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10F0" w:rsidRPr="004A2B4A" w:rsidRDefault="00F110F0" w:rsidP="00F110F0">
      <w:pPr>
        <w:pBdr>
          <w:top w:val="single" w:sz="4" w:space="0" w:color="auto"/>
          <w:left w:val="single" w:sz="4" w:space="0" w:color="auto"/>
          <w:bottom w:val="single" w:sz="4" w:space="31" w:color="auto"/>
          <w:right w:val="single" w:sz="4" w:space="1" w:color="auto"/>
        </w:pBdr>
        <w:spacing w:line="240" w:lineRule="auto"/>
        <w:rPr>
          <w:sz w:val="24"/>
        </w:rPr>
      </w:pPr>
    </w:p>
    <w:p w:rsidR="00F110F0" w:rsidRPr="004A2B4A" w:rsidRDefault="00F110F0" w:rsidP="00F110F0">
      <w:pPr>
        <w:pBdr>
          <w:top w:val="single" w:sz="4" w:space="0" w:color="auto"/>
          <w:left w:val="single" w:sz="4" w:space="0" w:color="auto"/>
          <w:bottom w:val="single" w:sz="4" w:space="31" w:color="auto"/>
          <w:right w:val="single" w:sz="4" w:space="1" w:color="auto"/>
        </w:pBdr>
        <w:spacing w:line="240" w:lineRule="auto"/>
        <w:jc w:val="center"/>
        <w:rPr>
          <w:sz w:val="24"/>
          <w:lang w:eastAsia="ru-RU"/>
        </w:rPr>
      </w:pPr>
      <w:r w:rsidRPr="004A2B4A">
        <w:rPr>
          <w:noProof/>
          <w:sz w:val="24"/>
        </w:rPr>
        <w:drawing>
          <wp:inline distT="0" distB="0" distL="0" distR="0">
            <wp:extent cx="1147445" cy="603885"/>
            <wp:effectExtent l="0" t="0" r="0" b="571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7445" cy="603885"/>
                    </a:xfrm>
                    <a:prstGeom prst="rect">
                      <a:avLst/>
                    </a:prstGeom>
                    <a:noFill/>
                    <a:ln>
                      <a:noFill/>
                    </a:ln>
                  </pic:spPr>
                </pic:pic>
              </a:graphicData>
            </a:graphic>
          </wp:inline>
        </w:drawing>
      </w:r>
    </w:p>
    <w:p w:rsidR="00F110F0" w:rsidRPr="004A2B4A" w:rsidRDefault="00F110F0" w:rsidP="00F110F0">
      <w:pPr>
        <w:pBdr>
          <w:top w:val="single" w:sz="4" w:space="0" w:color="auto"/>
          <w:left w:val="single" w:sz="4" w:space="0" w:color="auto"/>
          <w:bottom w:val="single" w:sz="4" w:space="31" w:color="auto"/>
          <w:right w:val="single" w:sz="4" w:space="1" w:color="auto"/>
        </w:pBdr>
        <w:spacing w:line="240" w:lineRule="auto"/>
        <w:jc w:val="center"/>
        <w:rPr>
          <w:sz w:val="24"/>
          <w:lang w:eastAsia="ru-RU"/>
        </w:rPr>
      </w:pPr>
    </w:p>
    <w:p w:rsidR="00F110F0" w:rsidRPr="004A2B4A" w:rsidRDefault="00F110F0" w:rsidP="00F110F0">
      <w:pPr>
        <w:pBdr>
          <w:top w:val="single" w:sz="4" w:space="0" w:color="auto"/>
          <w:left w:val="single" w:sz="4" w:space="0" w:color="auto"/>
          <w:bottom w:val="single" w:sz="4" w:space="31" w:color="auto"/>
          <w:right w:val="single" w:sz="4" w:space="1" w:color="auto"/>
        </w:pBdr>
        <w:spacing w:line="240" w:lineRule="auto"/>
        <w:jc w:val="center"/>
        <w:rPr>
          <w:sz w:val="24"/>
          <w:lang w:eastAsia="ru-RU"/>
        </w:rPr>
      </w:pPr>
      <w:r w:rsidRPr="004A2B4A">
        <w:rPr>
          <w:sz w:val="24"/>
          <w:lang w:eastAsia="ru-RU"/>
        </w:rPr>
        <w:t>ЛЬВІВСЬКА  ОБЛАСТЬ</w:t>
      </w:r>
    </w:p>
    <w:p w:rsidR="00F110F0" w:rsidRPr="004A2B4A" w:rsidRDefault="00F110F0" w:rsidP="00F110F0">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r w:rsidRPr="004A2B4A">
        <w:rPr>
          <w:b/>
          <w:sz w:val="24"/>
          <w:lang w:eastAsia="ru-RU"/>
        </w:rPr>
        <w:t>НОВОРОЗДІЛЬСЬКА  МІСЬКА  РАДА</w:t>
      </w:r>
    </w:p>
    <w:p w:rsidR="00F110F0" w:rsidRPr="004A2B4A" w:rsidRDefault="00F110F0" w:rsidP="00F110F0">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F110F0" w:rsidRPr="004A2B4A" w:rsidRDefault="00F110F0" w:rsidP="00F110F0">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F110F0" w:rsidRPr="004A2B4A" w:rsidRDefault="00F110F0" w:rsidP="00F110F0">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r w:rsidRPr="004A2B4A">
        <w:rPr>
          <w:b/>
          <w:sz w:val="24"/>
          <w:lang w:eastAsia="ru-RU"/>
        </w:rPr>
        <w:t>ВИКОНАВЧИЙ  КОМІТЕТ</w:t>
      </w:r>
    </w:p>
    <w:p w:rsidR="00F110F0" w:rsidRPr="004A2B4A" w:rsidRDefault="00F110F0" w:rsidP="00F110F0">
      <w:pPr>
        <w:pBdr>
          <w:top w:val="single" w:sz="4" w:space="0" w:color="auto"/>
          <w:left w:val="single" w:sz="4" w:space="0" w:color="auto"/>
          <w:bottom w:val="single" w:sz="4" w:space="31" w:color="auto"/>
          <w:right w:val="single" w:sz="4" w:space="1" w:color="auto"/>
        </w:pBdr>
        <w:spacing w:line="240" w:lineRule="auto"/>
        <w:jc w:val="center"/>
        <w:rPr>
          <w:sz w:val="24"/>
          <w:lang w:eastAsia="ru-RU"/>
        </w:rPr>
      </w:pPr>
    </w:p>
    <w:p w:rsidR="00F110F0" w:rsidRPr="004A2B4A" w:rsidRDefault="00F110F0" w:rsidP="00F110F0">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F110F0" w:rsidRPr="004A2B4A" w:rsidRDefault="00F110F0" w:rsidP="00F110F0">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F110F0" w:rsidRPr="004A2B4A" w:rsidRDefault="00F110F0" w:rsidP="00F110F0">
      <w:pPr>
        <w:pBdr>
          <w:top w:val="single" w:sz="4" w:space="0" w:color="auto"/>
          <w:left w:val="single" w:sz="4" w:space="0" w:color="auto"/>
          <w:bottom w:val="single" w:sz="4" w:space="31" w:color="auto"/>
          <w:right w:val="single" w:sz="4" w:space="1" w:color="auto"/>
        </w:pBdr>
        <w:spacing w:line="240" w:lineRule="auto"/>
        <w:rPr>
          <w:b/>
          <w:sz w:val="24"/>
          <w:lang w:eastAsia="ru-RU"/>
        </w:rPr>
      </w:pPr>
    </w:p>
    <w:p w:rsidR="00F110F0" w:rsidRPr="004A2B4A" w:rsidRDefault="00F110F0" w:rsidP="00F110F0">
      <w:pPr>
        <w:pBdr>
          <w:top w:val="single" w:sz="4" w:space="0" w:color="auto"/>
          <w:left w:val="single" w:sz="4" w:space="0" w:color="auto"/>
          <w:bottom w:val="single" w:sz="4" w:space="31" w:color="auto"/>
          <w:right w:val="single" w:sz="4" w:space="1" w:color="auto"/>
        </w:pBdr>
        <w:spacing w:line="240" w:lineRule="auto"/>
        <w:rPr>
          <w:b/>
          <w:sz w:val="24"/>
          <w:lang w:eastAsia="ru-RU"/>
        </w:rPr>
      </w:pPr>
    </w:p>
    <w:p w:rsidR="00F110F0" w:rsidRPr="004A2B4A" w:rsidRDefault="00F110F0" w:rsidP="00F110F0">
      <w:pPr>
        <w:pBdr>
          <w:top w:val="single" w:sz="4" w:space="0" w:color="auto"/>
          <w:left w:val="single" w:sz="4" w:space="0" w:color="auto"/>
          <w:bottom w:val="single" w:sz="4" w:space="31" w:color="auto"/>
          <w:right w:val="single" w:sz="4" w:space="1" w:color="auto"/>
        </w:pBdr>
        <w:spacing w:line="240" w:lineRule="auto"/>
        <w:rPr>
          <w:b/>
          <w:sz w:val="24"/>
          <w:lang w:eastAsia="ru-RU"/>
        </w:rPr>
      </w:pPr>
    </w:p>
    <w:p w:rsidR="00F110F0" w:rsidRPr="004A2B4A" w:rsidRDefault="00F110F0" w:rsidP="00F110F0">
      <w:pPr>
        <w:pBdr>
          <w:top w:val="single" w:sz="4" w:space="0" w:color="auto"/>
          <w:left w:val="single" w:sz="4" w:space="0" w:color="auto"/>
          <w:bottom w:val="single" w:sz="4" w:space="31" w:color="auto"/>
          <w:right w:val="single" w:sz="4" w:space="1" w:color="auto"/>
        </w:pBdr>
        <w:spacing w:line="240" w:lineRule="auto"/>
        <w:rPr>
          <w:b/>
          <w:sz w:val="24"/>
          <w:lang w:eastAsia="ru-RU"/>
        </w:rPr>
      </w:pPr>
    </w:p>
    <w:p w:rsidR="00F110F0" w:rsidRPr="004A2B4A" w:rsidRDefault="00F110F0" w:rsidP="00F110F0">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F110F0" w:rsidRPr="004A2B4A" w:rsidRDefault="00F110F0" w:rsidP="00F110F0">
      <w:pPr>
        <w:pBdr>
          <w:top w:val="single" w:sz="4" w:space="0" w:color="auto"/>
          <w:left w:val="single" w:sz="4" w:space="0" w:color="auto"/>
          <w:bottom w:val="single" w:sz="4" w:space="31" w:color="auto"/>
          <w:right w:val="single" w:sz="4" w:space="1" w:color="auto"/>
        </w:pBdr>
        <w:spacing w:line="240" w:lineRule="auto"/>
        <w:rPr>
          <w:b/>
          <w:sz w:val="24"/>
          <w:lang w:eastAsia="ru-RU"/>
        </w:rPr>
      </w:pPr>
    </w:p>
    <w:p w:rsidR="00F110F0" w:rsidRPr="004A2B4A" w:rsidRDefault="00F110F0" w:rsidP="00F110F0">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F110F0" w:rsidRPr="004A2B4A" w:rsidRDefault="00F110F0" w:rsidP="00F110F0">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F110F0" w:rsidRPr="004A2B4A" w:rsidRDefault="00F110F0" w:rsidP="00F110F0">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F110F0" w:rsidRPr="004A2B4A" w:rsidRDefault="00F110F0" w:rsidP="00F110F0">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r w:rsidRPr="004A2B4A">
        <w:rPr>
          <w:b/>
          <w:sz w:val="24"/>
          <w:lang w:eastAsia="ru-RU"/>
        </w:rPr>
        <w:t>ПРОТОКОЛ № 9</w:t>
      </w:r>
    </w:p>
    <w:p w:rsidR="00F110F0" w:rsidRPr="004A2B4A" w:rsidRDefault="00F110F0" w:rsidP="00F110F0">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r w:rsidRPr="004A2B4A">
        <w:rPr>
          <w:b/>
          <w:sz w:val="24"/>
          <w:lang w:eastAsia="ru-RU"/>
        </w:rPr>
        <w:t>засідання виконавчого комітету</w:t>
      </w:r>
    </w:p>
    <w:p w:rsidR="00F110F0" w:rsidRPr="004A2B4A" w:rsidRDefault="00F110F0" w:rsidP="00F110F0">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F110F0" w:rsidRPr="004A2B4A" w:rsidRDefault="00F110F0" w:rsidP="00F110F0">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F110F0" w:rsidRPr="004A2B4A" w:rsidRDefault="00F110F0" w:rsidP="00F110F0">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F110F0" w:rsidRPr="004A2B4A" w:rsidRDefault="00F110F0" w:rsidP="00F110F0">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F110F0" w:rsidRPr="004A2B4A" w:rsidRDefault="00F110F0" w:rsidP="00F110F0">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F110F0" w:rsidRPr="004A2B4A" w:rsidRDefault="00F110F0" w:rsidP="00F110F0">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F110F0" w:rsidRPr="004A2B4A" w:rsidRDefault="00F110F0" w:rsidP="00F110F0">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F110F0" w:rsidRPr="004A2B4A" w:rsidRDefault="00F110F0" w:rsidP="00F110F0">
      <w:pPr>
        <w:pBdr>
          <w:top w:val="single" w:sz="4" w:space="0" w:color="auto"/>
          <w:left w:val="single" w:sz="4" w:space="0" w:color="auto"/>
          <w:bottom w:val="single" w:sz="4" w:space="31" w:color="auto"/>
          <w:right w:val="single" w:sz="4" w:space="1" w:color="auto"/>
        </w:pBdr>
        <w:spacing w:line="240" w:lineRule="auto"/>
        <w:rPr>
          <w:b/>
          <w:sz w:val="24"/>
          <w:lang w:eastAsia="ru-RU"/>
        </w:rPr>
      </w:pPr>
    </w:p>
    <w:p w:rsidR="00F110F0" w:rsidRPr="004A2B4A" w:rsidRDefault="00F110F0" w:rsidP="00F110F0">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F110F0" w:rsidRPr="004A2B4A" w:rsidRDefault="00F110F0" w:rsidP="00F110F0">
      <w:pPr>
        <w:pBdr>
          <w:top w:val="single" w:sz="4" w:space="0" w:color="auto"/>
          <w:left w:val="single" w:sz="4" w:space="0" w:color="auto"/>
          <w:bottom w:val="single" w:sz="4" w:space="31" w:color="auto"/>
          <w:right w:val="single" w:sz="4" w:space="1" w:color="auto"/>
        </w:pBdr>
        <w:spacing w:line="240" w:lineRule="auto"/>
        <w:rPr>
          <w:b/>
          <w:sz w:val="24"/>
          <w:lang w:eastAsia="ru-RU"/>
        </w:rPr>
      </w:pPr>
    </w:p>
    <w:p w:rsidR="00F110F0" w:rsidRPr="004A2B4A" w:rsidRDefault="00F110F0" w:rsidP="00F110F0">
      <w:pPr>
        <w:pBdr>
          <w:top w:val="single" w:sz="4" w:space="0" w:color="auto"/>
          <w:left w:val="single" w:sz="4" w:space="0" w:color="auto"/>
          <w:bottom w:val="single" w:sz="4" w:space="31" w:color="auto"/>
          <w:right w:val="single" w:sz="4" w:space="1" w:color="auto"/>
        </w:pBdr>
        <w:spacing w:line="240" w:lineRule="auto"/>
        <w:rPr>
          <w:b/>
          <w:spacing w:val="30"/>
          <w:sz w:val="24"/>
          <w:lang w:eastAsia="ru-RU"/>
        </w:rPr>
      </w:pPr>
      <w:r w:rsidRPr="004A2B4A">
        <w:rPr>
          <w:b/>
          <w:sz w:val="24"/>
          <w:lang w:eastAsia="ru-RU"/>
        </w:rPr>
        <w:t xml:space="preserve">               </w:t>
      </w:r>
      <w:r w:rsidRPr="004A2B4A">
        <w:rPr>
          <w:b/>
          <w:sz w:val="24"/>
          <w:lang w:eastAsia="ru-RU"/>
        </w:rPr>
        <w:tab/>
      </w:r>
      <w:r w:rsidRPr="004A2B4A">
        <w:rPr>
          <w:b/>
          <w:sz w:val="24"/>
          <w:lang w:eastAsia="ru-RU"/>
        </w:rPr>
        <w:tab/>
      </w:r>
      <w:r w:rsidRPr="004A2B4A">
        <w:rPr>
          <w:b/>
          <w:sz w:val="24"/>
          <w:lang w:eastAsia="ru-RU"/>
        </w:rPr>
        <w:tab/>
      </w:r>
      <w:r w:rsidRPr="004A2B4A">
        <w:rPr>
          <w:b/>
          <w:sz w:val="24"/>
          <w:lang w:eastAsia="ru-RU"/>
        </w:rPr>
        <w:tab/>
      </w:r>
      <w:r w:rsidRPr="004A2B4A">
        <w:rPr>
          <w:b/>
          <w:sz w:val="24"/>
          <w:lang w:eastAsia="ru-RU"/>
        </w:rPr>
        <w:tab/>
      </w:r>
      <w:r w:rsidRPr="004A2B4A">
        <w:rPr>
          <w:b/>
          <w:sz w:val="24"/>
          <w:lang w:eastAsia="ru-RU"/>
        </w:rPr>
        <w:tab/>
      </w:r>
      <w:r w:rsidRPr="004A2B4A">
        <w:rPr>
          <w:b/>
          <w:sz w:val="24"/>
          <w:lang w:eastAsia="ru-RU"/>
        </w:rPr>
        <w:tab/>
        <w:t xml:space="preserve"> від 11 червня  2026 року</w:t>
      </w:r>
    </w:p>
    <w:p w:rsidR="00F110F0" w:rsidRPr="004A2B4A" w:rsidRDefault="00F110F0" w:rsidP="00F110F0">
      <w:pPr>
        <w:pBdr>
          <w:top w:val="single" w:sz="4" w:space="0" w:color="auto"/>
          <w:left w:val="single" w:sz="4" w:space="0" w:color="auto"/>
          <w:bottom w:val="single" w:sz="4" w:space="31" w:color="auto"/>
          <w:right w:val="single" w:sz="4" w:space="1" w:color="auto"/>
        </w:pBdr>
        <w:spacing w:line="240" w:lineRule="auto"/>
        <w:rPr>
          <w:b/>
          <w:caps/>
          <w:spacing w:val="30"/>
          <w:sz w:val="24"/>
          <w:lang w:eastAsia="ru-RU"/>
        </w:rPr>
      </w:pPr>
      <w:r w:rsidRPr="004A2B4A">
        <w:rPr>
          <w:b/>
          <w:caps/>
          <w:spacing w:val="30"/>
          <w:sz w:val="24"/>
          <w:lang w:eastAsia="ru-RU"/>
        </w:rPr>
        <w:tab/>
      </w:r>
      <w:r w:rsidRPr="004A2B4A">
        <w:rPr>
          <w:b/>
          <w:caps/>
          <w:spacing w:val="30"/>
          <w:sz w:val="24"/>
          <w:lang w:eastAsia="ru-RU"/>
        </w:rPr>
        <w:tab/>
      </w:r>
      <w:r w:rsidRPr="004A2B4A">
        <w:rPr>
          <w:b/>
          <w:caps/>
          <w:spacing w:val="30"/>
          <w:sz w:val="24"/>
          <w:lang w:eastAsia="ru-RU"/>
        </w:rPr>
        <w:tab/>
      </w:r>
      <w:r w:rsidRPr="004A2B4A">
        <w:rPr>
          <w:b/>
          <w:caps/>
          <w:spacing w:val="30"/>
          <w:sz w:val="24"/>
          <w:lang w:eastAsia="ru-RU"/>
        </w:rPr>
        <w:tab/>
      </w:r>
      <w:r w:rsidRPr="004A2B4A">
        <w:rPr>
          <w:b/>
          <w:caps/>
          <w:spacing w:val="30"/>
          <w:sz w:val="24"/>
          <w:lang w:eastAsia="ru-RU"/>
        </w:rPr>
        <w:tab/>
        <w:t xml:space="preserve">          </w:t>
      </w:r>
      <w:r w:rsidRPr="004A2B4A">
        <w:rPr>
          <w:b/>
          <w:caps/>
          <w:spacing w:val="30"/>
          <w:sz w:val="24"/>
          <w:lang w:eastAsia="ru-RU"/>
        </w:rPr>
        <w:tab/>
        <w:t xml:space="preserve">       Р</w:t>
      </w:r>
      <w:r w:rsidRPr="004A2B4A">
        <w:rPr>
          <w:b/>
          <w:spacing w:val="30"/>
          <w:sz w:val="24"/>
          <w:lang w:eastAsia="ru-RU"/>
        </w:rPr>
        <w:t xml:space="preserve">ішення від № 205 до </w:t>
      </w:r>
      <w:r w:rsidR="0076078D">
        <w:rPr>
          <w:b/>
          <w:spacing w:val="30"/>
          <w:sz w:val="24"/>
          <w:lang w:eastAsia="ru-RU"/>
        </w:rPr>
        <w:t>263</w:t>
      </w:r>
    </w:p>
    <w:p w:rsidR="00F110F0" w:rsidRPr="004A2B4A" w:rsidRDefault="00F110F0" w:rsidP="00F110F0">
      <w:pPr>
        <w:pBdr>
          <w:top w:val="single" w:sz="4" w:space="0" w:color="auto"/>
          <w:left w:val="single" w:sz="4" w:space="0" w:color="auto"/>
          <w:bottom w:val="single" w:sz="4" w:space="31" w:color="auto"/>
          <w:right w:val="single" w:sz="4" w:space="1" w:color="auto"/>
        </w:pBdr>
        <w:spacing w:line="240" w:lineRule="auto"/>
        <w:rPr>
          <w:sz w:val="24"/>
          <w:lang w:eastAsia="ru-RU"/>
        </w:rPr>
      </w:pPr>
      <w:r w:rsidRPr="004A2B4A">
        <w:rPr>
          <w:b/>
          <w:spacing w:val="30"/>
          <w:sz w:val="24"/>
          <w:lang w:eastAsia="ru-RU"/>
        </w:rPr>
        <w:tab/>
      </w:r>
      <w:r w:rsidRPr="004A2B4A">
        <w:rPr>
          <w:b/>
          <w:spacing w:val="30"/>
          <w:sz w:val="24"/>
          <w:lang w:eastAsia="ru-RU"/>
        </w:rPr>
        <w:tab/>
      </w:r>
      <w:r w:rsidRPr="004A2B4A">
        <w:rPr>
          <w:b/>
          <w:spacing w:val="30"/>
          <w:sz w:val="24"/>
          <w:lang w:eastAsia="ru-RU"/>
        </w:rPr>
        <w:tab/>
      </w:r>
      <w:r w:rsidRPr="004A2B4A">
        <w:rPr>
          <w:b/>
          <w:spacing w:val="30"/>
          <w:sz w:val="24"/>
          <w:lang w:eastAsia="ru-RU"/>
        </w:rPr>
        <w:tab/>
        <w:t xml:space="preserve">       </w:t>
      </w:r>
    </w:p>
    <w:p w:rsidR="00F110F0" w:rsidRPr="004A2B4A" w:rsidRDefault="00F110F0" w:rsidP="00F110F0">
      <w:pPr>
        <w:pBdr>
          <w:top w:val="single" w:sz="4" w:space="0" w:color="auto"/>
          <w:left w:val="single" w:sz="4" w:space="0" w:color="auto"/>
          <w:bottom w:val="single" w:sz="4" w:space="31" w:color="auto"/>
          <w:right w:val="single" w:sz="4" w:space="1" w:color="auto"/>
        </w:pBdr>
        <w:spacing w:line="240" w:lineRule="auto"/>
        <w:jc w:val="right"/>
        <w:rPr>
          <w:sz w:val="24"/>
          <w:lang w:eastAsia="ru-RU"/>
        </w:rPr>
      </w:pPr>
    </w:p>
    <w:p w:rsidR="00F110F0" w:rsidRPr="004A2B4A" w:rsidRDefault="00F110F0" w:rsidP="00F110F0">
      <w:pPr>
        <w:pBdr>
          <w:top w:val="single" w:sz="4" w:space="0" w:color="auto"/>
          <w:left w:val="single" w:sz="4" w:space="0" w:color="auto"/>
          <w:bottom w:val="single" w:sz="4" w:space="31" w:color="auto"/>
          <w:right w:val="single" w:sz="4" w:space="1" w:color="auto"/>
        </w:pBdr>
        <w:spacing w:line="240" w:lineRule="auto"/>
        <w:jc w:val="right"/>
        <w:rPr>
          <w:sz w:val="24"/>
          <w:lang w:eastAsia="ru-RU"/>
        </w:rPr>
      </w:pPr>
    </w:p>
    <w:p w:rsidR="00F110F0" w:rsidRPr="004A2B4A" w:rsidRDefault="00F110F0" w:rsidP="00F110F0">
      <w:pPr>
        <w:pBdr>
          <w:top w:val="single" w:sz="4" w:space="0" w:color="auto"/>
          <w:left w:val="single" w:sz="4" w:space="0" w:color="auto"/>
          <w:bottom w:val="single" w:sz="4" w:space="31" w:color="auto"/>
          <w:right w:val="single" w:sz="4" w:space="1" w:color="auto"/>
        </w:pBdr>
        <w:spacing w:line="240" w:lineRule="auto"/>
        <w:jc w:val="right"/>
        <w:rPr>
          <w:sz w:val="24"/>
          <w:lang w:eastAsia="ru-RU"/>
        </w:rPr>
      </w:pPr>
    </w:p>
    <w:p w:rsidR="00F110F0" w:rsidRPr="004A2B4A" w:rsidRDefault="00F110F0" w:rsidP="00E56E72">
      <w:pPr>
        <w:pBdr>
          <w:top w:val="single" w:sz="4" w:space="0" w:color="auto"/>
          <w:left w:val="single" w:sz="4" w:space="0" w:color="auto"/>
          <w:bottom w:val="single" w:sz="4" w:space="31" w:color="auto"/>
          <w:right w:val="single" w:sz="4" w:space="1" w:color="auto"/>
        </w:pBdr>
        <w:spacing w:line="240" w:lineRule="auto"/>
        <w:rPr>
          <w:sz w:val="24"/>
          <w:lang w:eastAsia="ru-RU"/>
        </w:rPr>
      </w:pPr>
    </w:p>
    <w:p w:rsidR="00F110F0" w:rsidRPr="004A2B4A" w:rsidRDefault="00F110F0" w:rsidP="00F110F0">
      <w:pPr>
        <w:pBdr>
          <w:top w:val="single" w:sz="4" w:space="0" w:color="auto"/>
          <w:left w:val="single" w:sz="4" w:space="0" w:color="auto"/>
          <w:bottom w:val="single" w:sz="4" w:space="31" w:color="auto"/>
          <w:right w:val="single" w:sz="4" w:space="1" w:color="auto"/>
        </w:pBdr>
        <w:spacing w:line="240" w:lineRule="auto"/>
        <w:rPr>
          <w:b/>
          <w:sz w:val="24"/>
          <w:lang w:eastAsia="ru-RU"/>
        </w:rPr>
      </w:pPr>
    </w:p>
    <w:p w:rsidR="00BF7472" w:rsidRPr="004A2B4A" w:rsidRDefault="00BF7472" w:rsidP="00F110F0">
      <w:pPr>
        <w:pBdr>
          <w:top w:val="single" w:sz="4" w:space="0" w:color="auto"/>
          <w:left w:val="single" w:sz="4" w:space="0" w:color="auto"/>
          <w:bottom w:val="single" w:sz="4" w:space="31" w:color="auto"/>
          <w:right w:val="single" w:sz="4" w:space="1" w:color="auto"/>
        </w:pBdr>
        <w:spacing w:line="240" w:lineRule="auto"/>
        <w:rPr>
          <w:b/>
          <w:sz w:val="24"/>
          <w:lang w:eastAsia="ru-RU"/>
        </w:rPr>
      </w:pPr>
    </w:p>
    <w:p w:rsidR="00BF7472" w:rsidRPr="004A2B4A" w:rsidRDefault="00BF7472" w:rsidP="00F110F0">
      <w:pPr>
        <w:pBdr>
          <w:top w:val="single" w:sz="4" w:space="0" w:color="auto"/>
          <w:left w:val="single" w:sz="4" w:space="0" w:color="auto"/>
          <w:bottom w:val="single" w:sz="4" w:space="31" w:color="auto"/>
          <w:right w:val="single" w:sz="4" w:space="1" w:color="auto"/>
        </w:pBdr>
        <w:spacing w:line="240" w:lineRule="auto"/>
        <w:rPr>
          <w:b/>
          <w:sz w:val="24"/>
          <w:lang w:eastAsia="ru-RU"/>
        </w:rPr>
      </w:pPr>
    </w:p>
    <w:p w:rsidR="00BF7472" w:rsidRPr="004A2B4A" w:rsidRDefault="00BF7472" w:rsidP="00F110F0">
      <w:pPr>
        <w:pBdr>
          <w:top w:val="single" w:sz="4" w:space="0" w:color="auto"/>
          <w:left w:val="single" w:sz="4" w:space="0" w:color="auto"/>
          <w:bottom w:val="single" w:sz="4" w:space="31" w:color="auto"/>
          <w:right w:val="single" w:sz="4" w:space="1" w:color="auto"/>
        </w:pBdr>
        <w:spacing w:line="240" w:lineRule="auto"/>
        <w:rPr>
          <w:b/>
          <w:sz w:val="24"/>
          <w:lang w:eastAsia="ru-RU"/>
        </w:rPr>
      </w:pPr>
    </w:p>
    <w:p w:rsidR="00BF7472" w:rsidRPr="004A2B4A" w:rsidRDefault="00BF7472" w:rsidP="00F110F0">
      <w:pPr>
        <w:pBdr>
          <w:top w:val="single" w:sz="4" w:space="0" w:color="auto"/>
          <w:left w:val="single" w:sz="4" w:space="0" w:color="auto"/>
          <w:bottom w:val="single" w:sz="4" w:space="31" w:color="auto"/>
          <w:right w:val="single" w:sz="4" w:space="1" w:color="auto"/>
        </w:pBdr>
        <w:spacing w:line="240" w:lineRule="auto"/>
        <w:rPr>
          <w:b/>
          <w:sz w:val="24"/>
          <w:lang w:eastAsia="ru-RU"/>
        </w:rPr>
      </w:pPr>
    </w:p>
    <w:p w:rsidR="00F110F0" w:rsidRPr="004A2B4A" w:rsidRDefault="00F110F0" w:rsidP="00F110F0">
      <w:pPr>
        <w:pBdr>
          <w:top w:val="single" w:sz="4" w:space="0" w:color="auto"/>
          <w:left w:val="single" w:sz="4" w:space="0" w:color="auto"/>
          <w:bottom w:val="single" w:sz="4" w:space="31" w:color="auto"/>
          <w:right w:val="single" w:sz="4" w:space="1" w:color="auto"/>
        </w:pBdr>
        <w:spacing w:line="240" w:lineRule="auto"/>
        <w:rPr>
          <w:b/>
          <w:sz w:val="24"/>
          <w:lang w:eastAsia="ru-RU"/>
        </w:rPr>
      </w:pPr>
    </w:p>
    <w:p w:rsidR="00F110F0" w:rsidRPr="004A2B4A" w:rsidRDefault="00F110F0" w:rsidP="00F110F0">
      <w:pPr>
        <w:pBdr>
          <w:top w:val="single" w:sz="4" w:space="0" w:color="auto"/>
          <w:left w:val="single" w:sz="4" w:space="0" w:color="auto"/>
          <w:bottom w:val="single" w:sz="4" w:space="31" w:color="auto"/>
          <w:right w:val="single" w:sz="4" w:space="1" w:color="auto"/>
        </w:pBdr>
        <w:spacing w:line="240" w:lineRule="auto"/>
        <w:rPr>
          <w:b/>
          <w:sz w:val="24"/>
          <w:lang w:eastAsia="ru-RU"/>
        </w:rPr>
      </w:pPr>
    </w:p>
    <w:p w:rsidR="00F110F0" w:rsidRPr="004A2B4A" w:rsidRDefault="00F110F0" w:rsidP="00F110F0">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F110F0" w:rsidRPr="004A2B4A" w:rsidRDefault="00F110F0" w:rsidP="00F110F0">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r w:rsidRPr="004A2B4A">
        <w:rPr>
          <w:b/>
          <w:sz w:val="24"/>
          <w:lang w:eastAsia="ru-RU"/>
        </w:rPr>
        <w:t>м.  Новий Розділ</w:t>
      </w:r>
    </w:p>
    <w:p w:rsidR="00F110F0" w:rsidRPr="004A2B4A" w:rsidRDefault="00F110F0" w:rsidP="00F110F0">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r w:rsidRPr="004A2B4A">
        <w:rPr>
          <w:b/>
          <w:sz w:val="24"/>
          <w:lang w:eastAsia="ru-RU"/>
        </w:rPr>
        <w:t>2026 р.</w:t>
      </w:r>
    </w:p>
    <w:p w:rsidR="00F110F0" w:rsidRPr="004A2B4A" w:rsidRDefault="00F110F0" w:rsidP="00F110F0">
      <w:pPr>
        <w:spacing w:line="240" w:lineRule="auto"/>
        <w:rPr>
          <w:sz w:val="22"/>
          <w:szCs w:val="22"/>
          <w:lang w:eastAsia="en-US"/>
        </w:rPr>
      </w:pPr>
    </w:p>
    <w:p w:rsidR="00F110F0" w:rsidRPr="004A2B4A" w:rsidRDefault="00F110F0" w:rsidP="00F110F0">
      <w:pPr>
        <w:spacing w:line="240" w:lineRule="auto"/>
        <w:rPr>
          <w:sz w:val="24"/>
          <w:lang w:eastAsia="ru-RU"/>
        </w:rPr>
      </w:pPr>
    </w:p>
    <w:p w:rsidR="00F110F0" w:rsidRPr="004A2B4A" w:rsidRDefault="00F110F0" w:rsidP="00F110F0">
      <w:pPr>
        <w:spacing w:line="240" w:lineRule="auto"/>
        <w:ind w:left="142"/>
        <w:jc w:val="center"/>
        <w:rPr>
          <w:sz w:val="24"/>
          <w:lang w:eastAsia="ru-RU"/>
        </w:rPr>
      </w:pPr>
      <w:r w:rsidRPr="004A2B4A">
        <w:rPr>
          <w:noProof/>
        </w:rPr>
        <w:lastRenderedPageBreak/>
        <w:drawing>
          <wp:anchor distT="0" distB="0" distL="114300" distR="114300" simplePos="0" relativeHeight="251659264" behindDoc="0" locked="0" layoutInCell="1" allowOverlap="1">
            <wp:simplePos x="0" y="0"/>
            <wp:positionH relativeFrom="column">
              <wp:posOffset>2482850</wp:posOffset>
            </wp:positionH>
            <wp:positionV relativeFrom="paragraph">
              <wp:posOffset>38735</wp:posOffset>
            </wp:positionV>
            <wp:extent cx="1147445" cy="603885"/>
            <wp:effectExtent l="0" t="0" r="0" b="5715"/>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7445" cy="603885"/>
                    </a:xfrm>
                    <a:prstGeom prst="rect">
                      <a:avLst/>
                    </a:prstGeom>
                    <a:noFill/>
                  </pic:spPr>
                </pic:pic>
              </a:graphicData>
            </a:graphic>
            <wp14:sizeRelH relativeFrom="page">
              <wp14:pctWidth>0</wp14:pctWidth>
            </wp14:sizeRelH>
            <wp14:sizeRelV relativeFrom="page">
              <wp14:pctHeight>0</wp14:pctHeight>
            </wp14:sizeRelV>
          </wp:anchor>
        </w:drawing>
      </w:r>
    </w:p>
    <w:p w:rsidR="00F110F0" w:rsidRPr="004A2B4A" w:rsidRDefault="00F110F0" w:rsidP="00F110F0">
      <w:pPr>
        <w:spacing w:line="240" w:lineRule="auto"/>
        <w:jc w:val="center"/>
        <w:rPr>
          <w:sz w:val="24"/>
          <w:lang w:eastAsia="ru-RU"/>
        </w:rPr>
      </w:pPr>
    </w:p>
    <w:p w:rsidR="00F110F0" w:rsidRPr="004A2B4A" w:rsidRDefault="00F110F0" w:rsidP="00F110F0">
      <w:pPr>
        <w:spacing w:line="240" w:lineRule="auto"/>
        <w:jc w:val="center"/>
        <w:rPr>
          <w:sz w:val="24"/>
          <w:lang w:eastAsia="ru-RU"/>
        </w:rPr>
      </w:pPr>
    </w:p>
    <w:p w:rsidR="00F110F0" w:rsidRPr="004A2B4A" w:rsidRDefault="00F110F0" w:rsidP="00F110F0">
      <w:pPr>
        <w:spacing w:line="240" w:lineRule="auto"/>
        <w:jc w:val="center"/>
        <w:rPr>
          <w:sz w:val="24"/>
          <w:lang w:eastAsia="ru-RU"/>
        </w:rPr>
      </w:pPr>
    </w:p>
    <w:p w:rsidR="00F110F0" w:rsidRPr="004A2B4A" w:rsidRDefault="00F110F0" w:rsidP="00F110F0">
      <w:pPr>
        <w:spacing w:line="240" w:lineRule="auto"/>
        <w:jc w:val="center"/>
        <w:rPr>
          <w:sz w:val="24"/>
          <w:lang w:eastAsia="ru-RU"/>
        </w:rPr>
      </w:pPr>
      <w:r w:rsidRPr="004A2B4A">
        <w:rPr>
          <w:sz w:val="24"/>
          <w:lang w:eastAsia="ru-RU"/>
        </w:rPr>
        <w:t>НОВОРОЗДІЛЬСЬКА  МІСЬКА  РАДА</w:t>
      </w:r>
    </w:p>
    <w:p w:rsidR="00F110F0" w:rsidRPr="004A2B4A" w:rsidRDefault="00F110F0" w:rsidP="00F110F0">
      <w:pPr>
        <w:spacing w:line="240" w:lineRule="auto"/>
        <w:jc w:val="center"/>
        <w:rPr>
          <w:sz w:val="24"/>
          <w:lang w:eastAsia="ru-RU"/>
        </w:rPr>
      </w:pPr>
      <w:r w:rsidRPr="004A2B4A">
        <w:rPr>
          <w:sz w:val="24"/>
          <w:lang w:eastAsia="ru-RU"/>
        </w:rPr>
        <w:t>ЛЬВІВСЬКОЇ  ОБЛАСТІ</w:t>
      </w:r>
    </w:p>
    <w:p w:rsidR="00F110F0" w:rsidRPr="004A2B4A" w:rsidRDefault="00F110F0" w:rsidP="00F110F0">
      <w:pPr>
        <w:spacing w:line="240" w:lineRule="auto"/>
        <w:jc w:val="center"/>
        <w:rPr>
          <w:sz w:val="24"/>
          <w:lang w:eastAsia="ru-RU"/>
        </w:rPr>
      </w:pPr>
      <w:r w:rsidRPr="004A2B4A">
        <w:rPr>
          <w:sz w:val="24"/>
          <w:lang w:eastAsia="ru-RU"/>
        </w:rPr>
        <w:t>ВИКОНАВЧИЙ  КОМІТЕТ</w:t>
      </w:r>
    </w:p>
    <w:p w:rsidR="00F110F0" w:rsidRPr="004A2B4A" w:rsidRDefault="00F110F0" w:rsidP="00F110F0">
      <w:pPr>
        <w:spacing w:line="240" w:lineRule="auto"/>
        <w:jc w:val="center"/>
        <w:rPr>
          <w:b/>
          <w:sz w:val="24"/>
          <w:lang w:eastAsia="ru-RU"/>
        </w:rPr>
      </w:pPr>
      <w:r w:rsidRPr="004A2B4A">
        <w:rPr>
          <w:b/>
          <w:sz w:val="24"/>
          <w:lang w:eastAsia="ru-RU"/>
        </w:rPr>
        <w:t>ПРОТОКОЛ № 9</w:t>
      </w:r>
    </w:p>
    <w:p w:rsidR="00F110F0" w:rsidRPr="004A2B4A" w:rsidRDefault="00F110F0" w:rsidP="00F110F0">
      <w:pPr>
        <w:spacing w:line="240" w:lineRule="auto"/>
        <w:jc w:val="center"/>
        <w:rPr>
          <w:sz w:val="24"/>
          <w:lang w:eastAsia="ru-RU"/>
        </w:rPr>
      </w:pPr>
      <w:r w:rsidRPr="004A2B4A">
        <w:rPr>
          <w:sz w:val="24"/>
          <w:lang w:eastAsia="ru-RU"/>
        </w:rPr>
        <w:t>засідання виконавчого комітету</w:t>
      </w:r>
    </w:p>
    <w:p w:rsidR="00F110F0" w:rsidRPr="004A2B4A" w:rsidRDefault="00F110F0" w:rsidP="00F110F0">
      <w:pPr>
        <w:spacing w:line="240" w:lineRule="auto"/>
        <w:jc w:val="center"/>
        <w:rPr>
          <w:sz w:val="24"/>
          <w:lang w:eastAsia="ru-RU"/>
        </w:rPr>
      </w:pPr>
    </w:p>
    <w:p w:rsidR="00F110F0" w:rsidRPr="004A2B4A" w:rsidRDefault="00F110F0" w:rsidP="00F110F0">
      <w:pPr>
        <w:spacing w:line="240" w:lineRule="auto"/>
        <w:rPr>
          <w:sz w:val="24"/>
          <w:lang w:eastAsia="ru-RU"/>
        </w:rPr>
      </w:pPr>
      <w:r w:rsidRPr="004A2B4A">
        <w:rPr>
          <w:sz w:val="24"/>
          <w:lang w:eastAsia="ru-RU"/>
        </w:rPr>
        <w:t xml:space="preserve">м. Новий Розділ </w:t>
      </w:r>
      <w:r w:rsidRPr="004A2B4A">
        <w:rPr>
          <w:sz w:val="24"/>
          <w:lang w:eastAsia="ru-RU"/>
        </w:rPr>
        <w:tab/>
      </w:r>
    </w:p>
    <w:p w:rsidR="00F110F0" w:rsidRPr="004A2B4A" w:rsidRDefault="00F110F0" w:rsidP="00F110F0">
      <w:pPr>
        <w:spacing w:line="240" w:lineRule="auto"/>
        <w:rPr>
          <w:sz w:val="24"/>
          <w:lang w:eastAsia="ru-RU"/>
        </w:rPr>
      </w:pPr>
      <w:r w:rsidRPr="004A2B4A">
        <w:rPr>
          <w:sz w:val="24"/>
          <w:lang w:eastAsia="ru-RU"/>
        </w:rPr>
        <w:t>вул. Грушевського, 24 каб № 113</w:t>
      </w:r>
      <w:r w:rsidRPr="004A2B4A">
        <w:rPr>
          <w:sz w:val="24"/>
          <w:lang w:eastAsia="ru-RU"/>
        </w:rPr>
        <w:tab/>
      </w:r>
      <w:r w:rsidRPr="004A2B4A">
        <w:rPr>
          <w:sz w:val="24"/>
          <w:lang w:eastAsia="ru-RU"/>
        </w:rPr>
        <w:tab/>
      </w:r>
      <w:r w:rsidRPr="004A2B4A">
        <w:rPr>
          <w:sz w:val="24"/>
          <w:lang w:eastAsia="ru-RU"/>
        </w:rPr>
        <w:tab/>
      </w:r>
      <w:r w:rsidRPr="004A2B4A">
        <w:rPr>
          <w:sz w:val="24"/>
          <w:lang w:eastAsia="ru-RU"/>
        </w:rPr>
        <w:tab/>
      </w:r>
      <w:r w:rsidRPr="004A2B4A">
        <w:rPr>
          <w:sz w:val="24"/>
          <w:lang w:eastAsia="ru-RU"/>
        </w:rPr>
        <w:tab/>
      </w:r>
      <w:r w:rsidRPr="004A2B4A">
        <w:rPr>
          <w:b/>
          <w:sz w:val="24"/>
          <w:lang w:eastAsia="ru-RU"/>
        </w:rPr>
        <w:tab/>
      </w:r>
      <w:r w:rsidRPr="004A2B4A">
        <w:rPr>
          <w:b/>
          <w:sz w:val="24"/>
          <w:lang w:eastAsia="ru-RU"/>
        </w:rPr>
        <w:tab/>
        <w:t>11.06.26 р.</w:t>
      </w:r>
    </w:p>
    <w:p w:rsidR="00F110F0" w:rsidRPr="004A2B4A" w:rsidRDefault="00F110F0" w:rsidP="00F110F0">
      <w:pPr>
        <w:spacing w:line="240" w:lineRule="auto"/>
        <w:rPr>
          <w:sz w:val="24"/>
          <w:lang w:eastAsia="ru-RU"/>
        </w:rPr>
      </w:pPr>
    </w:p>
    <w:p w:rsidR="00F110F0" w:rsidRPr="004A2B4A" w:rsidRDefault="007458AD" w:rsidP="00F110F0">
      <w:pPr>
        <w:spacing w:line="240" w:lineRule="auto"/>
        <w:rPr>
          <w:sz w:val="24"/>
          <w:lang w:eastAsia="ru-RU"/>
        </w:rPr>
      </w:pPr>
      <w:r>
        <w:rPr>
          <w:sz w:val="24"/>
          <w:lang w:eastAsia="ru-RU"/>
        </w:rPr>
        <w:t>Зсідання розпочалось о 15.1</w:t>
      </w:r>
      <w:r w:rsidR="00F110F0" w:rsidRPr="004A2B4A">
        <w:rPr>
          <w:sz w:val="24"/>
          <w:lang w:eastAsia="ru-RU"/>
        </w:rPr>
        <w:t>0 год.</w:t>
      </w:r>
    </w:p>
    <w:p w:rsidR="00F110F0" w:rsidRPr="004A2B4A" w:rsidRDefault="007458AD" w:rsidP="00F110F0">
      <w:pPr>
        <w:spacing w:line="240" w:lineRule="auto"/>
        <w:rPr>
          <w:sz w:val="24"/>
          <w:lang w:eastAsia="ru-RU"/>
        </w:rPr>
      </w:pPr>
      <w:r>
        <w:rPr>
          <w:sz w:val="24"/>
          <w:lang w:eastAsia="ru-RU"/>
        </w:rPr>
        <w:t>Засідання закінчилось о 18:3</w:t>
      </w:r>
      <w:r w:rsidR="00F110F0" w:rsidRPr="004A2B4A">
        <w:rPr>
          <w:sz w:val="24"/>
          <w:lang w:eastAsia="ru-RU"/>
        </w:rPr>
        <w:t>0 год.</w:t>
      </w:r>
    </w:p>
    <w:p w:rsidR="00F110F0" w:rsidRPr="004A2B4A" w:rsidRDefault="00F110F0" w:rsidP="00F110F0">
      <w:pPr>
        <w:spacing w:line="240" w:lineRule="auto"/>
        <w:rPr>
          <w:sz w:val="24"/>
          <w:lang w:eastAsia="ru-RU"/>
        </w:rPr>
      </w:pPr>
    </w:p>
    <w:p w:rsidR="00F110F0" w:rsidRPr="004A2B4A" w:rsidRDefault="00F110F0" w:rsidP="00F110F0">
      <w:pPr>
        <w:spacing w:line="240" w:lineRule="auto"/>
        <w:rPr>
          <w:sz w:val="24"/>
          <w:lang w:eastAsia="ru-RU"/>
        </w:rPr>
      </w:pPr>
      <w:r w:rsidRPr="004A2B4A">
        <w:rPr>
          <w:sz w:val="24"/>
          <w:lang w:eastAsia="ru-RU"/>
        </w:rPr>
        <w:t xml:space="preserve">Секретар: Головко Н. В. </w:t>
      </w:r>
    </w:p>
    <w:p w:rsidR="00F110F0" w:rsidRPr="004A2B4A" w:rsidRDefault="00F110F0" w:rsidP="00F110F0">
      <w:pPr>
        <w:spacing w:line="240" w:lineRule="auto"/>
        <w:rPr>
          <w:sz w:val="24"/>
          <w:lang w:eastAsia="ru-RU"/>
        </w:rPr>
      </w:pPr>
      <w:r w:rsidRPr="004A2B4A">
        <w:rPr>
          <w:sz w:val="24"/>
          <w:lang w:eastAsia="ru-RU"/>
        </w:rPr>
        <w:t>Присутні члени виконкому:</w:t>
      </w:r>
    </w:p>
    <w:p w:rsidR="00F110F0" w:rsidRPr="004A2B4A" w:rsidRDefault="00F110F0" w:rsidP="00F110F0">
      <w:pPr>
        <w:spacing w:line="240" w:lineRule="auto"/>
        <w:rPr>
          <w:sz w:val="24"/>
          <w:lang w:eastAsia="ru-RU"/>
        </w:rPr>
      </w:pPr>
    </w:p>
    <w:tbl>
      <w:tblPr>
        <w:tblStyle w:val="a3"/>
        <w:tblW w:w="9639" w:type="dxa"/>
        <w:tblInd w:w="-5" w:type="dxa"/>
        <w:tblLook w:val="04A0" w:firstRow="1" w:lastRow="0" w:firstColumn="1" w:lastColumn="0" w:noHBand="0" w:noVBand="1"/>
      </w:tblPr>
      <w:tblGrid>
        <w:gridCol w:w="425"/>
        <w:gridCol w:w="4709"/>
        <w:gridCol w:w="456"/>
        <w:gridCol w:w="4049"/>
      </w:tblGrid>
      <w:tr w:rsidR="00F110F0" w:rsidRPr="004A2B4A" w:rsidTr="00F110F0">
        <w:tc>
          <w:tcPr>
            <w:tcW w:w="425" w:type="dxa"/>
            <w:tcBorders>
              <w:top w:val="single" w:sz="4" w:space="0" w:color="auto"/>
              <w:left w:val="single" w:sz="4" w:space="0" w:color="auto"/>
              <w:bottom w:val="single" w:sz="4" w:space="0" w:color="auto"/>
              <w:right w:val="single" w:sz="4" w:space="0" w:color="auto"/>
            </w:tcBorders>
            <w:hideMark/>
          </w:tcPr>
          <w:p w:rsidR="00F110F0" w:rsidRPr="004A2B4A" w:rsidRDefault="00F110F0">
            <w:pPr>
              <w:spacing w:line="240" w:lineRule="auto"/>
              <w:rPr>
                <w:sz w:val="24"/>
                <w:lang w:eastAsia="en-US"/>
              </w:rPr>
            </w:pPr>
            <w:r w:rsidRPr="004A2B4A">
              <w:rPr>
                <w:sz w:val="24"/>
                <w:lang w:eastAsia="en-US"/>
              </w:rPr>
              <w:t>1</w:t>
            </w:r>
          </w:p>
        </w:tc>
        <w:tc>
          <w:tcPr>
            <w:tcW w:w="4709" w:type="dxa"/>
            <w:tcBorders>
              <w:top w:val="single" w:sz="4" w:space="0" w:color="auto"/>
              <w:left w:val="single" w:sz="4" w:space="0" w:color="auto"/>
              <w:bottom w:val="single" w:sz="4" w:space="0" w:color="auto"/>
              <w:right w:val="single" w:sz="4" w:space="0" w:color="auto"/>
            </w:tcBorders>
            <w:hideMark/>
          </w:tcPr>
          <w:p w:rsidR="00F110F0" w:rsidRPr="004A2B4A" w:rsidRDefault="00F110F0">
            <w:pPr>
              <w:spacing w:line="240" w:lineRule="auto"/>
              <w:rPr>
                <w:sz w:val="24"/>
                <w:bdr w:val="none" w:sz="0" w:space="0" w:color="auto" w:frame="1"/>
                <w:lang w:eastAsia="en-US"/>
              </w:rPr>
            </w:pPr>
            <w:r w:rsidRPr="004A2B4A">
              <w:rPr>
                <w:sz w:val="24"/>
                <w:lang w:eastAsia="en-US"/>
              </w:rPr>
              <w:t>Дейнега Володимир Анатолійович</w:t>
            </w:r>
          </w:p>
        </w:tc>
        <w:tc>
          <w:tcPr>
            <w:tcW w:w="456" w:type="dxa"/>
            <w:tcBorders>
              <w:top w:val="single" w:sz="4" w:space="0" w:color="auto"/>
              <w:left w:val="single" w:sz="4" w:space="0" w:color="auto"/>
              <w:bottom w:val="single" w:sz="4" w:space="0" w:color="auto"/>
              <w:right w:val="single" w:sz="4" w:space="0" w:color="auto"/>
            </w:tcBorders>
            <w:hideMark/>
          </w:tcPr>
          <w:p w:rsidR="00F110F0" w:rsidRPr="004A2B4A" w:rsidRDefault="00F110F0">
            <w:pPr>
              <w:spacing w:line="240" w:lineRule="auto"/>
              <w:rPr>
                <w:sz w:val="24"/>
                <w:lang w:eastAsia="en-US"/>
              </w:rPr>
            </w:pPr>
            <w:r w:rsidRPr="004A2B4A">
              <w:rPr>
                <w:sz w:val="24"/>
                <w:lang w:eastAsia="en-US"/>
              </w:rPr>
              <w:t>10</w:t>
            </w:r>
          </w:p>
        </w:tc>
        <w:tc>
          <w:tcPr>
            <w:tcW w:w="4049" w:type="dxa"/>
            <w:tcBorders>
              <w:top w:val="single" w:sz="4" w:space="0" w:color="auto"/>
              <w:left w:val="single" w:sz="4" w:space="0" w:color="auto"/>
              <w:bottom w:val="single" w:sz="4" w:space="0" w:color="auto"/>
              <w:right w:val="single" w:sz="4" w:space="0" w:color="auto"/>
            </w:tcBorders>
            <w:hideMark/>
          </w:tcPr>
          <w:p w:rsidR="00F110F0" w:rsidRPr="004A2B4A" w:rsidRDefault="00F110F0">
            <w:pPr>
              <w:spacing w:line="240" w:lineRule="auto"/>
              <w:rPr>
                <w:sz w:val="24"/>
                <w:lang w:eastAsia="en-US"/>
              </w:rPr>
            </w:pPr>
            <w:r w:rsidRPr="004A2B4A">
              <w:rPr>
                <w:sz w:val="24"/>
                <w:lang w:eastAsia="en-US"/>
              </w:rPr>
              <w:t>Шелудько Ольга Ярославівна</w:t>
            </w:r>
          </w:p>
        </w:tc>
      </w:tr>
      <w:tr w:rsidR="00F110F0" w:rsidRPr="004A2B4A" w:rsidTr="00F110F0">
        <w:tc>
          <w:tcPr>
            <w:tcW w:w="425" w:type="dxa"/>
            <w:tcBorders>
              <w:top w:val="single" w:sz="4" w:space="0" w:color="auto"/>
              <w:left w:val="single" w:sz="4" w:space="0" w:color="auto"/>
              <w:bottom w:val="single" w:sz="4" w:space="0" w:color="auto"/>
              <w:right w:val="single" w:sz="4" w:space="0" w:color="auto"/>
            </w:tcBorders>
            <w:hideMark/>
          </w:tcPr>
          <w:p w:rsidR="00F110F0" w:rsidRPr="004A2B4A" w:rsidRDefault="00F110F0">
            <w:pPr>
              <w:spacing w:line="240" w:lineRule="auto"/>
              <w:rPr>
                <w:sz w:val="24"/>
                <w:lang w:eastAsia="en-US"/>
              </w:rPr>
            </w:pPr>
            <w:r w:rsidRPr="004A2B4A">
              <w:rPr>
                <w:sz w:val="24"/>
                <w:lang w:eastAsia="en-US"/>
              </w:rPr>
              <w:t>2</w:t>
            </w:r>
          </w:p>
        </w:tc>
        <w:tc>
          <w:tcPr>
            <w:tcW w:w="4709" w:type="dxa"/>
            <w:tcBorders>
              <w:top w:val="single" w:sz="4" w:space="0" w:color="auto"/>
              <w:left w:val="single" w:sz="4" w:space="0" w:color="auto"/>
              <w:bottom w:val="single" w:sz="4" w:space="0" w:color="auto"/>
              <w:right w:val="single" w:sz="4" w:space="0" w:color="auto"/>
            </w:tcBorders>
            <w:hideMark/>
          </w:tcPr>
          <w:p w:rsidR="00F110F0" w:rsidRPr="004A2B4A" w:rsidRDefault="00F110F0">
            <w:pPr>
              <w:spacing w:line="240" w:lineRule="auto"/>
              <w:rPr>
                <w:sz w:val="24"/>
                <w:lang w:eastAsia="en-US"/>
              </w:rPr>
            </w:pPr>
            <w:r w:rsidRPr="004A2B4A">
              <w:rPr>
                <w:sz w:val="24"/>
                <w:lang w:eastAsia="en-US"/>
              </w:rPr>
              <w:t>Ганачевська Ольга Романівна</w:t>
            </w:r>
          </w:p>
        </w:tc>
        <w:tc>
          <w:tcPr>
            <w:tcW w:w="456" w:type="dxa"/>
            <w:tcBorders>
              <w:top w:val="single" w:sz="4" w:space="0" w:color="auto"/>
              <w:left w:val="single" w:sz="4" w:space="0" w:color="auto"/>
              <w:bottom w:val="single" w:sz="4" w:space="0" w:color="auto"/>
              <w:right w:val="single" w:sz="4" w:space="0" w:color="auto"/>
            </w:tcBorders>
            <w:hideMark/>
          </w:tcPr>
          <w:p w:rsidR="00F110F0" w:rsidRPr="004A2B4A" w:rsidRDefault="00F110F0">
            <w:pPr>
              <w:spacing w:line="240" w:lineRule="auto"/>
              <w:rPr>
                <w:sz w:val="24"/>
                <w:lang w:eastAsia="en-US"/>
              </w:rPr>
            </w:pPr>
            <w:r w:rsidRPr="004A2B4A">
              <w:rPr>
                <w:sz w:val="24"/>
                <w:lang w:eastAsia="en-US"/>
              </w:rPr>
              <w:t>11</w:t>
            </w:r>
          </w:p>
        </w:tc>
        <w:tc>
          <w:tcPr>
            <w:tcW w:w="4049" w:type="dxa"/>
            <w:tcBorders>
              <w:top w:val="single" w:sz="4" w:space="0" w:color="auto"/>
              <w:left w:val="single" w:sz="4" w:space="0" w:color="auto"/>
              <w:bottom w:val="single" w:sz="4" w:space="0" w:color="auto"/>
              <w:right w:val="single" w:sz="4" w:space="0" w:color="auto"/>
            </w:tcBorders>
            <w:hideMark/>
          </w:tcPr>
          <w:p w:rsidR="00F110F0" w:rsidRPr="004A2B4A" w:rsidRDefault="00F110F0">
            <w:pPr>
              <w:spacing w:line="240" w:lineRule="auto"/>
              <w:rPr>
                <w:sz w:val="24"/>
                <w:lang w:eastAsia="en-US"/>
              </w:rPr>
            </w:pPr>
            <w:r w:rsidRPr="004A2B4A">
              <w:rPr>
                <w:sz w:val="24"/>
                <w:lang w:eastAsia="en-US"/>
              </w:rPr>
              <w:t>Яценко Ярина Володимирівна</w:t>
            </w:r>
          </w:p>
        </w:tc>
      </w:tr>
      <w:tr w:rsidR="00F110F0" w:rsidRPr="004A2B4A" w:rsidTr="00F110F0">
        <w:trPr>
          <w:trHeight w:val="278"/>
        </w:trPr>
        <w:tc>
          <w:tcPr>
            <w:tcW w:w="425" w:type="dxa"/>
            <w:tcBorders>
              <w:top w:val="single" w:sz="4" w:space="0" w:color="auto"/>
              <w:left w:val="single" w:sz="4" w:space="0" w:color="auto"/>
              <w:bottom w:val="single" w:sz="4" w:space="0" w:color="auto"/>
              <w:right w:val="single" w:sz="4" w:space="0" w:color="auto"/>
            </w:tcBorders>
            <w:hideMark/>
          </w:tcPr>
          <w:p w:rsidR="00F110F0" w:rsidRPr="004A2B4A" w:rsidRDefault="00F110F0">
            <w:pPr>
              <w:spacing w:line="240" w:lineRule="auto"/>
              <w:rPr>
                <w:sz w:val="24"/>
                <w:lang w:eastAsia="en-US"/>
              </w:rPr>
            </w:pPr>
            <w:r w:rsidRPr="004A2B4A">
              <w:rPr>
                <w:sz w:val="24"/>
                <w:lang w:eastAsia="en-US"/>
              </w:rPr>
              <w:t>3</w:t>
            </w:r>
          </w:p>
        </w:tc>
        <w:tc>
          <w:tcPr>
            <w:tcW w:w="4709" w:type="dxa"/>
            <w:tcBorders>
              <w:top w:val="single" w:sz="4" w:space="0" w:color="auto"/>
              <w:left w:val="single" w:sz="4" w:space="0" w:color="auto"/>
              <w:bottom w:val="single" w:sz="4" w:space="0" w:color="auto"/>
              <w:right w:val="single" w:sz="4" w:space="0" w:color="auto"/>
            </w:tcBorders>
            <w:hideMark/>
          </w:tcPr>
          <w:p w:rsidR="00F110F0" w:rsidRPr="004A2B4A" w:rsidRDefault="00F110F0">
            <w:pPr>
              <w:spacing w:line="240" w:lineRule="auto"/>
              <w:rPr>
                <w:sz w:val="24"/>
                <w:lang w:eastAsia="en-US"/>
              </w:rPr>
            </w:pPr>
            <w:r w:rsidRPr="004A2B4A">
              <w:rPr>
                <w:sz w:val="24"/>
                <w:lang w:eastAsia="en-US"/>
              </w:rPr>
              <w:t>Гулій Михайло Миронович</w:t>
            </w:r>
          </w:p>
        </w:tc>
        <w:tc>
          <w:tcPr>
            <w:tcW w:w="456" w:type="dxa"/>
            <w:tcBorders>
              <w:top w:val="single" w:sz="4" w:space="0" w:color="auto"/>
              <w:left w:val="single" w:sz="4" w:space="0" w:color="auto"/>
              <w:bottom w:val="single" w:sz="4" w:space="0" w:color="auto"/>
              <w:right w:val="single" w:sz="4" w:space="0" w:color="auto"/>
            </w:tcBorders>
            <w:hideMark/>
          </w:tcPr>
          <w:p w:rsidR="00F110F0" w:rsidRPr="004A2B4A" w:rsidRDefault="00F110F0">
            <w:pPr>
              <w:spacing w:line="240" w:lineRule="auto"/>
              <w:rPr>
                <w:sz w:val="24"/>
                <w:lang w:eastAsia="en-US"/>
              </w:rPr>
            </w:pPr>
            <w:r w:rsidRPr="004A2B4A">
              <w:rPr>
                <w:sz w:val="24"/>
                <w:lang w:eastAsia="en-US"/>
              </w:rPr>
              <w:t>12</w:t>
            </w:r>
          </w:p>
        </w:tc>
        <w:tc>
          <w:tcPr>
            <w:tcW w:w="4049" w:type="dxa"/>
            <w:tcBorders>
              <w:top w:val="single" w:sz="4" w:space="0" w:color="auto"/>
              <w:left w:val="single" w:sz="4" w:space="0" w:color="auto"/>
              <w:bottom w:val="single" w:sz="4" w:space="0" w:color="auto"/>
              <w:right w:val="single" w:sz="4" w:space="0" w:color="auto"/>
            </w:tcBorders>
          </w:tcPr>
          <w:p w:rsidR="00F110F0" w:rsidRPr="004A2B4A" w:rsidRDefault="007458AD">
            <w:pPr>
              <w:spacing w:line="240" w:lineRule="auto"/>
              <w:rPr>
                <w:sz w:val="24"/>
                <w:lang w:eastAsia="en-US"/>
              </w:rPr>
            </w:pPr>
            <w:r w:rsidRPr="004A2B4A">
              <w:rPr>
                <w:sz w:val="24"/>
                <w:bdr w:val="none" w:sz="0" w:space="0" w:color="auto" w:frame="1"/>
                <w:lang w:eastAsia="en-US"/>
              </w:rPr>
              <w:t>Затварніцка Галина Богданівна</w:t>
            </w:r>
          </w:p>
        </w:tc>
      </w:tr>
      <w:tr w:rsidR="00F110F0" w:rsidRPr="004A2B4A" w:rsidTr="00F110F0">
        <w:trPr>
          <w:trHeight w:val="64"/>
        </w:trPr>
        <w:tc>
          <w:tcPr>
            <w:tcW w:w="425" w:type="dxa"/>
            <w:tcBorders>
              <w:top w:val="single" w:sz="4" w:space="0" w:color="auto"/>
              <w:left w:val="single" w:sz="4" w:space="0" w:color="auto"/>
              <w:bottom w:val="single" w:sz="4" w:space="0" w:color="auto"/>
              <w:right w:val="single" w:sz="4" w:space="0" w:color="auto"/>
            </w:tcBorders>
            <w:hideMark/>
          </w:tcPr>
          <w:p w:rsidR="00F110F0" w:rsidRPr="004A2B4A" w:rsidRDefault="00F110F0">
            <w:pPr>
              <w:spacing w:line="240" w:lineRule="auto"/>
              <w:rPr>
                <w:sz w:val="24"/>
                <w:lang w:eastAsia="en-US"/>
              </w:rPr>
            </w:pPr>
            <w:r w:rsidRPr="004A2B4A">
              <w:rPr>
                <w:sz w:val="24"/>
                <w:lang w:eastAsia="en-US"/>
              </w:rPr>
              <w:t>4</w:t>
            </w:r>
          </w:p>
        </w:tc>
        <w:tc>
          <w:tcPr>
            <w:tcW w:w="4709" w:type="dxa"/>
            <w:tcBorders>
              <w:top w:val="single" w:sz="4" w:space="0" w:color="auto"/>
              <w:left w:val="single" w:sz="4" w:space="0" w:color="auto"/>
              <w:bottom w:val="single" w:sz="4" w:space="0" w:color="auto"/>
              <w:right w:val="single" w:sz="4" w:space="0" w:color="auto"/>
            </w:tcBorders>
            <w:hideMark/>
          </w:tcPr>
          <w:p w:rsidR="00F110F0" w:rsidRPr="004A2B4A" w:rsidRDefault="00F110F0">
            <w:pPr>
              <w:spacing w:line="240" w:lineRule="auto"/>
              <w:rPr>
                <w:sz w:val="24"/>
                <w:lang w:eastAsia="en-US"/>
              </w:rPr>
            </w:pPr>
            <w:r w:rsidRPr="004A2B4A">
              <w:rPr>
                <w:sz w:val="24"/>
                <w:lang w:eastAsia="en-US"/>
              </w:rPr>
              <w:t>Говдун Лідія Богданівна</w:t>
            </w:r>
          </w:p>
        </w:tc>
        <w:tc>
          <w:tcPr>
            <w:tcW w:w="456" w:type="dxa"/>
            <w:tcBorders>
              <w:top w:val="single" w:sz="4" w:space="0" w:color="auto"/>
              <w:left w:val="single" w:sz="4" w:space="0" w:color="auto"/>
              <w:bottom w:val="single" w:sz="4" w:space="0" w:color="auto"/>
              <w:right w:val="single" w:sz="4" w:space="0" w:color="auto"/>
            </w:tcBorders>
            <w:hideMark/>
          </w:tcPr>
          <w:p w:rsidR="00F110F0" w:rsidRPr="004A2B4A" w:rsidRDefault="00F110F0">
            <w:pPr>
              <w:spacing w:line="240" w:lineRule="auto"/>
              <w:rPr>
                <w:sz w:val="24"/>
                <w:lang w:eastAsia="en-US"/>
              </w:rPr>
            </w:pPr>
            <w:r w:rsidRPr="004A2B4A">
              <w:rPr>
                <w:sz w:val="24"/>
                <w:lang w:eastAsia="en-US"/>
              </w:rPr>
              <w:t>13</w:t>
            </w:r>
          </w:p>
        </w:tc>
        <w:tc>
          <w:tcPr>
            <w:tcW w:w="4049" w:type="dxa"/>
            <w:tcBorders>
              <w:top w:val="single" w:sz="4" w:space="0" w:color="auto"/>
              <w:left w:val="single" w:sz="4" w:space="0" w:color="auto"/>
              <w:bottom w:val="single" w:sz="4" w:space="0" w:color="auto"/>
              <w:right w:val="single" w:sz="4" w:space="0" w:color="auto"/>
            </w:tcBorders>
          </w:tcPr>
          <w:p w:rsidR="00F110F0" w:rsidRPr="004A2B4A" w:rsidRDefault="007458AD">
            <w:pPr>
              <w:spacing w:line="240" w:lineRule="auto"/>
              <w:rPr>
                <w:sz w:val="24"/>
                <w:lang w:eastAsia="en-US"/>
              </w:rPr>
            </w:pPr>
            <w:r w:rsidRPr="004A2B4A">
              <w:rPr>
                <w:sz w:val="24"/>
                <w:lang w:eastAsia="en-US"/>
              </w:rPr>
              <w:t>Корецький Роман Володимирович</w:t>
            </w:r>
          </w:p>
        </w:tc>
      </w:tr>
      <w:tr w:rsidR="00F110F0" w:rsidRPr="004A2B4A" w:rsidTr="00F110F0">
        <w:trPr>
          <w:trHeight w:val="297"/>
        </w:trPr>
        <w:tc>
          <w:tcPr>
            <w:tcW w:w="425" w:type="dxa"/>
            <w:tcBorders>
              <w:top w:val="single" w:sz="4" w:space="0" w:color="auto"/>
              <w:left w:val="single" w:sz="4" w:space="0" w:color="auto"/>
              <w:bottom w:val="single" w:sz="4" w:space="0" w:color="auto"/>
              <w:right w:val="single" w:sz="4" w:space="0" w:color="auto"/>
            </w:tcBorders>
            <w:hideMark/>
          </w:tcPr>
          <w:p w:rsidR="00F110F0" w:rsidRPr="004A2B4A" w:rsidRDefault="00F110F0">
            <w:pPr>
              <w:spacing w:line="240" w:lineRule="auto"/>
              <w:rPr>
                <w:sz w:val="24"/>
                <w:lang w:eastAsia="en-US"/>
              </w:rPr>
            </w:pPr>
            <w:r w:rsidRPr="004A2B4A">
              <w:rPr>
                <w:sz w:val="24"/>
                <w:lang w:eastAsia="en-US"/>
              </w:rPr>
              <w:t>5</w:t>
            </w:r>
          </w:p>
        </w:tc>
        <w:tc>
          <w:tcPr>
            <w:tcW w:w="4709" w:type="dxa"/>
            <w:tcBorders>
              <w:top w:val="single" w:sz="4" w:space="0" w:color="auto"/>
              <w:left w:val="single" w:sz="4" w:space="0" w:color="auto"/>
              <w:bottom w:val="single" w:sz="4" w:space="0" w:color="auto"/>
              <w:right w:val="single" w:sz="4" w:space="0" w:color="auto"/>
            </w:tcBorders>
            <w:hideMark/>
          </w:tcPr>
          <w:p w:rsidR="00F110F0" w:rsidRPr="004A2B4A" w:rsidRDefault="00F110F0">
            <w:pPr>
              <w:spacing w:line="240" w:lineRule="auto"/>
              <w:rPr>
                <w:sz w:val="24"/>
                <w:lang w:eastAsia="en-US"/>
              </w:rPr>
            </w:pPr>
            <w:r w:rsidRPr="004A2B4A">
              <w:rPr>
                <w:sz w:val="24"/>
                <w:lang w:eastAsia="en-US"/>
              </w:rPr>
              <w:t>Дацко Галина Ігнорівна</w:t>
            </w:r>
          </w:p>
        </w:tc>
        <w:tc>
          <w:tcPr>
            <w:tcW w:w="456" w:type="dxa"/>
            <w:tcBorders>
              <w:top w:val="single" w:sz="4" w:space="0" w:color="auto"/>
              <w:left w:val="single" w:sz="4" w:space="0" w:color="auto"/>
              <w:bottom w:val="single" w:sz="4" w:space="0" w:color="auto"/>
              <w:right w:val="single" w:sz="4" w:space="0" w:color="auto"/>
            </w:tcBorders>
            <w:hideMark/>
          </w:tcPr>
          <w:p w:rsidR="00F110F0" w:rsidRPr="004A2B4A" w:rsidRDefault="00F110F0">
            <w:pPr>
              <w:spacing w:line="240" w:lineRule="auto"/>
              <w:rPr>
                <w:sz w:val="24"/>
                <w:lang w:eastAsia="en-US"/>
              </w:rPr>
            </w:pPr>
            <w:r w:rsidRPr="004A2B4A">
              <w:rPr>
                <w:sz w:val="24"/>
                <w:lang w:eastAsia="en-US"/>
              </w:rPr>
              <w:t>14</w:t>
            </w:r>
          </w:p>
        </w:tc>
        <w:tc>
          <w:tcPr>
            <w:tcW w:w="4049" w:type="dxa"/>
            <w:tcBorders>
              <w:top w:val="single" w:sz="4" w:space="0" w:color="auto"/>
              <w:left w:val="single" w:sz="4" w:space="0" w:color="auto"/>
              <w:bottom w:val="single" w:sz="4" w:space="0" w:color="auto"/>
              <w:right w:val="single" w:sz="4" w:space="0" w:color="auto"/>
            </w:tcBorders>
          </w:tcPr>
          <w:p w:rsidR="00F110F0" w:rsidRPr="004A2B4A" w:rsidRDefault="007458AD">
            <w:pPr>
              <w:spacing w:line="240" w:lineRule="auto"/>
              <w:rPr>
                <w:sz w:val="24"/>
                <w:lang w:eastAsia="en-US"/>
              </w:rPr>
            </w:pPr>
            <w:r w:rsidRPr="004A2B4A">
              <w:rPr>
                <w:sz w:val="24"/>
                <w:lang w:eastAsia="en-US"/>
              </w:rPr>
              <w:t>Макарчук Андрій Ярославович</w:t>
            </w:r>
          </w:p>
        </w:tc>
      </w:tr>
      <w:tr w:rsidR="00F110F0" w:rsidRPr="004A2B4A" w:rsidTr="00F110F0">
        <w:trPr>
          <w:trHeight w:val="279"/>
        </w:trPr>
        <w:tc>
          <w:tcPr>
            <w:tcW w:w="425" w:type="dxa"/>
            <w:tcBorders>
              <w:top w:val="single" w:sz="4" w:space="0" w:color="auto"/>
              <w:left w:val="single" w:sz="4" w:space="0" w:color="auto"/>
              <w:bottom w:val="single" w:sz="4" w:space="0" w:color="auto"/>
              <w:right w:val="single" w:sz="4" w:space="0" w:color="auto"/>
            </w:tcBorders>
            <w:hideMark/>
          </w:tcPr>
          <w:p w:rsidR="00F110F0" w:rsidRPr="004A2B4A" w:rsidRDefault="00F110F0">
            <w:pPr>
              <w:spacing w:line="240" w:lineRule="auto"/>
              <w:rPr>
                <w:sz w:val="24"/>
                <w:lang w:eastAsia="en-US"/>
              </w:rPr>
            </w:pPr>
            <w:r w:rsidRPr="004A2B4A">
              <w:rPr>
                <w:sz w:val="24"/>
                <w:lang w:eastAsia="en-US"/>
              </w:rPr>
              <w:t>6</w:t>
            </w:r>
          </w:p>
        </w:tc>
        <w:tc>
          <w:tcPr>
            <w:tcW w:w="4709" w:type="dxa"/>
            <w:tcBorders>
              <w:top w:val="single" w:sz="4" w:space="0" w:color="auto"/>
              <w:left w:val="single" w:sz="4" w:space="0" w:color="auto"/>
              <w:bottom w:val="single" w:sz="4" w:space="0" w:color="auto"/>
              <w:right w:val="single" w:sz="4" w:space="0" w:color="auto"/>
            </w:tcBorders>
            <w:hideMark/>
          </w:tcPr>
          <w:p w:rsidR="00F110F0" w:rsidRPr="004A2B4A" w:rsidRDefault="00F110F0">
            <w:pPr>
              <w:spacing w:line="240" w:lineRule="auto"/>
              <w:rPr>
                <w:sz w:val="24"/>
                <w:lang w:eastAsia="en-US"/>
              </w:rPr>
            </w:pPr>
            <w:r w:rsidRPr="004A2B4A">
              <w:rPr>
                <w:sz w:val="24"/>
                <w:lang w:eastAsia="en-US"/>
              </w:rPr>
              <w:t>Моцяк Микола Ярославович</w:t>
            </w:r>
          </w:p>
        </w:tc>
        <w:tc>
          <w:tcPr>
            <w:tcW w:w="456" w:type="dxa"/>
            <w:tcBorders>
              <w:top w:val="single" w:sz="4" w:space="0" w:color="auto"/>
              <w:left w:val="single" w:sz="4" w:space="0" w:color="auto"/>
              <w:bottom w:val="single" w:sz="4" w:space="0" w:color="auto"/>
              <w:right w:val="single" w:sz="4" w:space="0" w:color="auto"/>
            </w:tcBorders>
            <w:hideMark/>
          </w:tcPr>
          <w:p w:rsidR="00F110F0" w:rsidRPr="004A2B4A" w:rsidRDefault="00F110F0">
            <w:pPr>
              <w:spacing w:line="240" w:lineRule="auto"/>
              <w:rPr>
                <w:sz w:val="24"/>
                <w:lang w:eastAsia="en-US"/>
              </w:rPr>
            </w:pPr>
            <w:r w:rsidRPr="004A2B4A">
              <w:rPr>
                <w:sz w:val="24"/>
                <w:lang w:eastAsia="en-US"/>
              </w:rPr>
              <w:t>15</w:t>
            </w:r>
          </w:p>
        </w:tc>
        <w:tc>
          <w:tcPr>
            <w:tcW w:w="4049" w:type="dxa"/>
            <w:tcBorders>
              <w:top w:val="single" w:sz="4" w:space="0" w:color="auto"/>
              <w:left w:val="single" w:sz="4" w:space="0" w:color="auto"/>
              <w:bottom w:val="single" w:sz="4" w:space="0" w:color="auto"/>
              <w:right w:val="single" w:sz="4" w:space="0" w:color="auto"/>
            </w:tcBorders>
          </w:tcPr>
          <w:p w:rsidR="00F110F0" w:rsidRPr="004A2B4A" w:rsidRDefault="00F110F0">
            <w:pPr>
              <w:spacing w:line="240" w:lineRule="auto"/>
              <w:rPr>
                <w:sz w:val="24"/>
                <w:lang w:eastAsia="en-US"/>
              </w:rPr>
            </w:pPr>
          </w:p>
        </w:tc>
      </w:tr>
      <w:tr w:rsidR="00F110F0" w:rsidRPr="004A2B4A" w:rsidTr="00F110F0">
        <w:tc>
          <w:tcPr>
            <w:tcW w:w="425" w:type="dxa"/>
            <w:tcBorders>
              <w:top w:val="single" w:sz="4" w:space="0" w:color="auto"/>
              <w:left w:val="single" w:sz="4" w:space="0" w:color="auto"/>
              <w:bottom w:val="single" w:sz="4" w:space="0" w:color="auto"/>
              <w:right w:val="single" w:sz="4" w:space="0" w:color="auto"/>
            </w:tcBorders>
            <w:hideMark/>
          </w:tcPr>
          <w:p w:rsidR="00F110F0" w:rsidRPr="004A2B4A" w:rsidRDefault="00F110F0">
            <w:pPr>
              <w:spacing w:line="240" w:lineRule="auto"/>
              <w:rPr>
                <w:sz w:val="24"/>
                <w:lang w:eastAsia="en-US"/>
              </w:rPr>
            </w:pPr>
            <w:r w:rsidRPr="004A2B4A">
              <w:rPr>
                <w:sz w:val="24"/>
                <w:lang w:eastAsia="en-US"/>
              </w:rPr>
              <w:t>7</w:t>
            </w:r>
          </w:p>
        </w:tc>
        <w:tc>
          <w:tcPr>
            <w:tcW w:w="4709" w:type="dxa"/>
            <w:tcBorders>
              <w:top w:val="single" w:sz="4" w:space="0" w:color="auto"/>
              <w:left w:val="single" w:sz="4" w:space="0" w:color="auto"/>
              <w:bottom w:val="single" w:sz="4" w:space="0" w:color="auto"/>
              <w:right w:val="single" w:sz="4" w:space="0" w:color="auto"/>
            </w:tcBorders>
            <w:hideMark/>
          </w:tcPr>
          <w:p w:rsidR="00F110F0" w:rsidRPr="004A2B4A" w:rsidRDefault="00F110F0">
            <w:pPr>
              <w:spacing w:line="240" w:lineRule="auto"/>
              <w:rPr>
                <w:sz w:val="24"/>
                <w:lang w:eastAsia="en-US"/>
              </w:rPr>
            </w:pPr>
            <w:r w:rsidRPr="004A2B4A">
              <w:rPr>
                <w:sz w:val="24"/>
                <w:lang w:eastAsia="en-US"/>
              </w:rPr>
              <w:t>Мельніков Анатолій Васильович</w:t>
            </w:r>
          </w:p>
        </w:tc>
        <w:tc>
          <w:tcPr>
            <w:tcW w:w="456" w:type="dxa"/>
            <w:tcBorders>
              <w:top w:val="single" w:sz="4" w:space="0" w:color="auto"/>
              <w:left w:val="single" w:sz="4" w:space="0" w:color="auto"/>
              <w:bottom w:val="single" w:sz="4" w:space="0" w:color="auto"/>
              <w:right w:val="single" w:sz="4" w:space="0" w:color="auto"/>
            </w:tcBorders>
            <w:hideMark/>
          </w:tcPr>
          <w:p w:rsidR="00F110F0" w:rsidRPr="004A2B4A" w:rsidRDefault="00F110F0">
            <w:pPr>
              <w:spacing w:line="240" w:lineRule="auto"/>
              <w:rPr>
                <w:sz w:val="24"/>
                <w:lang w:eastAsia="en-US"/>
              </w:rPr>
            </w:pPr>
            <w:r w:rsidRPr="004A2B4A">
              <w:rPr>
                <w:sz w:val="24"/>
                <w:lang w:eastAsia="en-US"/>
              </w:rPr>
              <w:t>16</w:t>
            </w:r>
          </w:p>
        </w:tc>
        <w:tc>
          <w:tcPr>
            <w:tcW w:w="4049" w:type="dxa"/>
            <w:tcBorders>
              <w:top w:val="single" w:sz="4" w:space="0" w:color="auto"/>
              <w:left w:val="single" w:sz="4" w:space="0" w:color="auto"/>
              <w:bottom w:val="single" w:sz="4" w:space="0" w:color="auto"/>
              <w:right w:val="single" w:sz="4" w:space="0" w:color="auto"/>
            </w:tcBorders>
          </w:tcPr>
          <w:p w:rsidR="00F110F0" w:rsidRPr="004A2B4A" w:rsidRDefault="00F110F0">
            <w:pPr>
              <w:spacing w:line="240" w:lineRule="auto"/>
              <w:rPr>
                <w:sz w:val="24"/>
                <w:lang w:eastAsia="en-US"/>
              </w:rPr>
            </w:pPr>
          </w:p>
        </w:tc>
      </w:tr>
      <w:tr w:rsidR="00F110F0" w:rsidRPr="004A2B4A" w:rsidTr="00F110F0">
        <w:trPr>
          <w:trHeight w:val="290"/>
        </w:trPr>
        <w:tc>
          <w:tcPr>
            <w:tcW w:w="425" w:type="dxa"/>
            <w:tcBorders>
              <w:top w:val="single" w:sz="4" w:space="0" w:color="auto"/>
              <w:left w:val="single" w:sz="4" w:space="0" w:color="auto"/>
              <w:bottom w:val="single" w:sz="4" w:space="0" w:color="auto"/>
              <w:right w:val="single" w:sz="4" w:space="0" w:color="auto"/>
            </w:tcBorders>
            <w:hideMark/>
          </w:tcPr>
          <w:p w:rsidR="00F110F0" w:rsidRPr="004A2B4A" w:rsidRDefault="00F110F0">
            <w:pPr>
              <w:spacing w:line="240" w:lineRule="auto"/>
              <w:rPr>
                <w:sz w:val="24"/>
                <w:lang w:eastAsia="en-US"/>
              </w:rPr>
            </w:pPr>
            <w:r w:rsidRPr="004A2B4A">
              <w:rPr>
                <w:sz w:val="24"/>
                <w:lang w:eastAsia="en-US"/>
              </w:rPr>
              <w:t>8</w:t>
            </w:r>
          </w:p>
        </w:tc>
        <w:tc>
          <w:tcPr>
            <w:tcW w:w="4709" w:type="dxa"/>
            <w:tcBorders>
              <w:top w:val="single" w:sz="4" w:space="0" w:color="auto"/>
              <w:left w:val="single" w:sz="4" w:space="0" w:color="auto"/>
              <w:bottom w:val="single" w:sz="4" w:space="0" w:color="auto"/>
              <w:right w:val="single" w:sz="4" w:space="0" w:color="auto"/>
            </w:tcBorders>
            <w:hideMark/>
          </w:tcPr>
          <w:p w:rsidR="00F110F0" w:rsidRPr="004A2B4A" w:rsidRDefault="00F110F0">
            <w:pPr>
              <w:spacing w:line="240" w:lineRule="auto"/>
              <w:rPr>
                <w:sz w:val="24"/>
                <w:lang w:eastAsia="en-US"/>
              </w:rPr>
            </w:pPr>
            <w:r w:rsidRPr="004A2B4A">
              <w:rPr>
                <w:sz w:val="24"/>
                <w:lang w:eastAsia="en-US"/>
              </w:rPr>
              <w:t>Сапига Дмитро Пилипович</w:t>
            </w:r>
          </w:p>
        </w:tc>
        <w:tc>
          <w:tcPr>
            <w:tcW w:w="456" w:type="dxa"/>
            <w:tcBorders>
              <w:top w:val="single" w:sz="4" w:space="0" w:color="auto"/>
              <w:left w:val="single" w:sz="4" w:space="0" w:color="auto"/>
              <w:bottom w:val="single" w:sz="4" w:space="0" w:color="auto"/>
              <w:right w:val="single" w:sz="4" w:space="0" w:color="auto"/>
            </w:tcBorders>
            <w:hideMark/>
          </w:tcPr>
          <w:p w:rsidR="00F110F0" w:rsidRPr="004A2B4A" w:rsidRDefault="00F110F0">
            <w:pPr>
              <w:spacing w:line="240" w:lineRule="auto"/>
              <w:rPr>
                <w:sz w:val="24"/>
                <w:lang w:eastAsia="en-US"/>
              </w:rPr>
            </w:pPr>
            <w:r w:rsidRPr="004A2B4A">
              <w:rPr>
                <w:sz w:val="24"/>
                <w:lang w:eastAsia="en-US"/>
              </w:rPr>
              <w:t>17</w:t>
            </w:r>
          </w:p>
        </w:tc>
        <w:tc>
          <w:tcPr>
            <w:tcW w:w="4049" w:type="dxa"/>
            <w:tcBorders>
              <w:top w:val="single" w:sz="4" w:space="0" w:color="auto"/>
              <w:left w:val="single" w:sz="4" w:space="0" w:color="auto"/>
              <w:bottom w:val="single" w:sz="4" w:space="0" w:color="auto"/>
              <w:right w:val="single" w:sz="4" w:space="0" w:color="auto"/>
            </w:tcBorders>
            <w:hideMark/>
          </w:tcPr>
          <w:p w:rsidR="00F110F0" w:rsidRPr="004A2B4A" w:rsidRDefault="00F110F0">
            <w:pPr>
              <w:rPr>
                <w:sz w:val="24"/>
                <w:lang w:eastAsia="en-US"/>
              </w:rPr>
            </w:pPr>
          </w:p>
        </w:tc>
      </w:tr>
      <w:tr w:rsidR="00F110F0" w:rsidRPr="004A2B4A" w:rsidTr="00F110F0">
        <w:trPr>
          <w:trHeight w:val="64"/>
        </w:trPr>
        <w:tc>
          <w:tcPr>
            <w:tcW w:w="425" w:type="dxa"/>
            <w:tcBorders>
              <w:top w:val="single" w:sz="4" w:space="0" w:color="auto"/>
              <w:left w:val="single" w:sz="4" w:space="0" w:color="auto"/>
              <w:bottom w:val="single" w:sz="4" w:space="0" w:color="auto"/>
              <w:right w:val="single" w:sz="4" w:space="0" w:color="auto"/>
            </w:tcBorders>
            <w:hideMark/>
          </w:tcPr>
          <w:p w:rsidR="00F110F0" w:rsidRPr="004A2B4A" w:rsidRDefault="00F110F0">
            <w:pPr>
              <w:spacing w:line="240" w:lineRule="auto"/>
              <w:rPr>
                <w:sz w:val="24"/>
                <w:lang w:eastAsia="en-US"/>
              </w:rPr>
            </w:pPr>
            <w:r w:rsidRPr="004A2B4A">
              <w:rPr>
                <w:sz w:val="24"/>
                <w:lang w:eastAsia="en-US"/>
              </w:rPr>
              <w:t>9</w:t>
            </w:r>
          </w:p>
        </w:tc>
        <w:tc>
          <w:tcPr>
            <w:tcW w:w="4709" w:type="dxa"/>
            <w:tcBorders>
              <w:top w:val="single" w:sz="4" w:space="0" w:color="auto"/>
              <w:left w:val="single" w:sz="4" w:space="0" w:color="auto"/>
              <w:bottom w:val="single" w:sz="4" w:space="0" w:color="auto"/>
              <w:right w:val="nil"/>
            </w:tcBorders>
            <w:hideMark/>
          </w:tcPr>
          <w:p w:rsidR="00F110F0" w:rsidRPr="004A2B4A" w:rsidRDefault="00F110F0">
            <w:pPr>
              <w:spacing w:line="240" w:lineRule="auto"/>
              <w:rPr>
                <w:sz w:val="24"/>
                <w:lang w:eastAsia="en-US"/>
              </w:rPr>
            </w:pPr>
            <w:r w:rsidRPr="004A2B4A">
              <w:rPr>
                <w:sz w:val="24"/>
                <w:lang w:eastAsia="en-US"/>
              </w:rPr>
              <w:t>Царик Оксана Петрівна</w:t>
            </w:r>
          </w:p>
        </w:tc>
        <w:tc>
          <w:tcPr>
            <w:tcW w:w="4505" w:type="dxa"/>
            <w:gridSpan w:val="2"/>
            <w:tcBorders>
              <w:top w:val="single" w:sz="4" w:space="0" w:color="auto"/>
              <w:left w:val="nil"/>
              <w:bottom w:val="nil"/>
              <w:right w:val="nil"/>
            </w:tcBorders>
          </w:tcPr>
          <w:p w:rsidR="00F110F0" w:rsidRPr="004A2B4A" w:rsidRDefault="00F110F0">
            <w:pPr>
              <w:spacing w:line="240" w:lineRule="auto"/>
              <w:rPr>
                <w:sz w:val="24"/>
                <w:lang w:eastAsia="en-US"/>
              </w:rPr>
            </w:pPr>
          </w:p>
        </w:tc>
      </w:tr>
    </w:tbl>
    <w:p w:rsidR="00F110F0" w:rsidRPr="004A2B4A" w:rsidRDefault="00F110F0" w:rsidP="00F110F0">
      <w:pPr>
        <w:spacing w:line="240" w:lineRule="auto"/>
        <w:rPr>
          <w:sz w:val="24"/>
          <w:lang w:eastAsia="ru-RU"/>
        </w:rPr>
      </w:pPr>
      <w:r w:rsidRPr="004A2B4A">
        <w:rPr>
          <w:sz w:val="24"/>
          <w:lang w:eastAsia="ru-RU"/>
        </w:rPr>
        <w:t>Відсутні члени виконкому:</w:t>
      </w:r>
    </w:p>
    <w:p w:rsidR="00F110F0" w:rsidRPr="004A2B4A" w:rsidRDefault="00F110F0" w:rsidP="00F110F0">
      <w:pPr>
        <w:spacing w:line="240" w:lineRule="auto"/>
        <w:rPr>
          <w:sz w:val="24"/>
          <w:lang w:eastAsia="ru-RU"/>
        </w:rPr>
      </w:pPr>
    </w:p>
    <w:tbl>
      <w:tblPr>
        <w:tblW w:w="9639" w:type="dxa"/>
        <w:tblInd w:w="-5" w:type="dxa"/>
        <w:tblLook w:val="01E0" w:firstRow="1" w:lastRow="1" w:firstColumn="1" w:lastColumn="1" w:noHBand="0" w:noVBand="0"/>
      </w:tblPr>
      <w:tblGrid>
        <w:gridCol w:w="5245"/>
        <w:gridCol w:w="4394"/>
      </w:tblGrid>
      <w:tr w:rsidR="00F110F0" w:rsidRPr="004A2B4A" w:rsidTr="00F110F0">
        <w:trPr>
          <w:trHeight w:val="250"/>
        </w:trPr>
        <w:tc>
          <w:tcPr>
            <w:tcW w:w="5245" w:type="dxa"/>
            <w:tcBorders>
              <w:top w:val="single" w:sz="4" w:space="0" w:color="auto"/>
              <w:left w:val="single" w:sz="4" w:space="0" w:color="auto"/>
              <w:bottom w:val="single" w:sz="4" w:space="0" w:color="auto"/>
              <w:right w:val="single" w:sz="4" w:space="0" w:color="auto"/>
            </w:tcBorders>
            <w:hideMark/>
          </w:tcPr>
          <w:p w:rsidR="00F110F0" w:rsidRPr="004A2B4A" w:rsidRDefault="00F110F0">
            <w:pPr>
              <w:spacing w:line="240" w:lineRule="auto"/>
              <w:rPr>
                <w:sz w:val="24"/>
                <w:lang w:eastAsia="en-US"/>
              </w:rPr>
            </w:pPr>
            <w:r w:rsidRPr="004A2B4A">
              <w:rPr>
                <w:sz w:val="24"/>
                <w:lang w:eastAsia="en-US"/>
              </w:rPr>
              <w:t xml:space="preserve">1. </w:t>
            </w:r>
            <w:r w:rsidRPr="004A2B4A">
              <w:rPr>
                <w:sz w:val="24"/>
                <w:bdr w:val="none" w:sz="0" w:space="0" w:color="auto" w:frame="1"/>
                <w:lang w:eastAsia="en-US"/>
              </w:rPr>
              <w:t>Овсяник Тарас Михайлович</w:t>
            </w:r>
          </w:p>
        </w:tc>
        <w:tc>
          <w:tcPr>
            <w:tcW w:w="4394" w:type="dxa"/>
            <w:tcBorders>
              <w:top w:val="single" w:sz="4" w:space="0" w:color="auto"/>
              <w:left w:val="single" w:sz="4" w:space="0" w:color="auto"/>
              <w:bottom w:val="single" w:sz="4" w:space="0" w:color="auto"/>
              <w:right w:val="single" w:sz="4" w:space="0" w:color="auto"/>
            </w:tcBorders>
            <w:hideMark/>
          </w:tcPr>
          <w:p w:rsidR="00F110F0" w:rsidRPr="004A2B4A" w:rsidRDefault="00F110F0">
            <w:pPr>
              <w:spacing w:line="240" w:lineRule="auto"/>
              <w:rPr>
                <w:sz w:val="24"/>
                <w:lang w:eastAsia="en-US"/>
              </w:rPr>
            </w:pPr>
            <w:r w:rsidRPr="004A2B4A">
              <w:rPr>
                <w:sz w:val="24"/>
                <w:lang w:eastAsia="en-US"/>
              </w:rPr>
              <w:t xml:space="preserve"> 2. </w:t>
            </w:r>
            <w:r w:rsidRPr="004A2B4A">
              <w:rPr>
                <w:sz w:val="24"/>
                <w:bdr w:val="none" w:sz="0" w:space="0" w:color="auto" w:frame="1"/>
                <w:lang w:eastAsia="en-US"/>
              </w:rPr>
              <w:t>Білявська Уляна Володимирівна</w:t>
            </w:r>
          </w:p>
        </w:tc>
      </w:tr>
      <w:tr w:rsidR="00F110F0" w:rsidRPr="004A2B4A" w:rsidTr="00F110F0">
        <w:trPr>
          <w:trHeight w:val="279"/>
        </w:trPr>
        <w:tc>
          <w:tcPr>
            <w:tcW w:w="5245" w:type="dxa"/>
            <w:tcBorders>
              <w:top w:val="single" w:sz="4" w:space="0" w:color="auto"/>
              <w:left w:val="single" w:sz="4" w:space="0" w:color="auto"/>
              <w:bottom w:val="single" w:sz="4" w:space="0" w:color="auto"/>
              <w:right w:val="single" w:sz="4" w:space="0" w:color="auto"/>
            </w:tcBorders>
            <w:hideMark/>
          </w:tcPr>
          <w:p w:rsidR="00F110F0" w:rsidRPr="004A2B4A" w:rsidRDefault="00F110F0" w:rsidP="007458AD">
            <w:pPr>
              <w:spacing w:line="240" w:lineRule="auto"/>
              <w:rPr>
                <w:sz w:val="24"/>
                <w:lang w:eastAsia="en-US"/>
              </w:rPr>
            </w:pPr>
            <w:r w:rsidRPr="004A2B4A">
              <w:rPr>
                <w:sz w:val="24"/>
                <w:lang w:eastAsia="en-US"/>
              </w:rPr>
              <w:t xml:space="preserve">3. </w:t>
            </w:r>
            <w:r w:rsidR="003A0E01" w:rsidRPr="004A2B4A">
              <w:rPr>
                <w:sz w:val="24"/>
                <w:lang w:eastAsia="en-US"/>
              </w:rPr>
              <w:t>Ольшанецький Роман Степанович</w:t>
            </w:r>
          </w:p>
        </w:tc>
        <w:tc>
          <w:tcPr>
            <w:tcW w:w="4394" w:type="dxa"/>
            <w:tcBorders>
              <w:top w:val="single" w:sz="4" w:space="0" w:color="auto"/>
              <w:left w:val="single" w:sz="4" w:space="0" w:color="auto"/>
              <w:bottom w:val="single" w:sz="4" w:space="0" w:color="auto"/>
              <w:right w:val="single" w:sz="4" w:space="0" w:color="auto"/>
            </w:tcBorders>
            <w:hideMark/>
          </w:tcPr>
          <w:p w:rsidR="00F110F0" w:rsidRPr="004A2B4A" w:rsidRDefault="00F110F0" w:rsidP="003A0E01">
            <w:pPr>
              <w:spacing w:line="240" w:lineRule="auto"/>
              <w:rPr>
                <w:sz w:val="24"/>
                <w:lang w:eastAsia="en-US"/>
              </w:rPr>
            </w:pPr>
            <w:r w:rsidRPr="004A2B4A">
              <w:rPr>
                <w:sz w:val="24"/>
                <w:lang w:eastAsia="en-US"/>
              </w:rPr>
              <w:t xml:space="preserve">4. </w:t>
            </w:r>
          </w:p>
        </w:tc>
      </w:tr>
      <w:tr w:rsidR="00F110F0" w:rsidRPr="004A2B4A" w:rsidTr="007458AD">
        <w:trPr>
          <w:trHeight w:val="60"/>
        </w:trPr>
        <w:tc>
          <w:tcPr>
            <w:tcW w:w="5245" w:type="dxa"/>
            <w:tcBorders>
              <w:top w:val="single" w:sz="4" w:space="0" w:color="auto"/>
              <w:left w:val="single" w:sz="4" w:space="0" w:color="auto"/>
              <w:bottom w:val="single" w:sz="4" w:space="0" w:color="auto"/>
              <w:right w:val="single" w:sz="4" w:space="0" w:color="auto"/>
            </w:tcBorders>
            <w:hideMark/>
          </w:tcPr>
          <w:p w:rsidR="00F110F0" w:rsidRPr="004A2B4A" w:rsidRDefault="00F110F0" w:rsidP="007458AD">
            <w:pPr>
              <w:spacing w:line="240" w:lineRule="auto"/>
              <w:rPr>
                <w:sz w:val="24"/>
                <w:lang w:eastAsia="ru-RU"/>
              </w:rPr>
            </w:pPr>
            <w:r w:rsidRPr="004A2B4A">
              <w:rPr>
                <w:sz w:val="24"/>
                <w:lang w:eastAsia="en-US"/>
              </w:rPr>
              <w:t xml:space="preserve">5. </w:t>
            </w:r>
          </w:p>
        </w:tc>
        <w:tc>
          <w:tcPr>
            <w:tcW w:w="4394" w:type="dxa"/>
            <w:tcBorders>
              <w:top w:val="single" w:sz="4" w:space="0" w:color="auto"/>
              <w:left w:val="single" w:sz="4" w:space="0" w:color="auto"/>
              <w:bottom w:val="single" w:sz="4" w:space="0" w:color="auto"/>
              <w:right w:val="single" w:sz="4" w:space="0" w:color="auto"/>
            </w:tcBorders>
            <w:hideMark/>
          </w:tcPr>
          <w:p w:rsidR="00F110F0" w:rsidRPr="004A2B4A" w:rsidRDefault="00F110F0" w:rsidP="007458AD">
            <w:pPr>
              <w:spacing w:line="240" w:lineRule="auto"/>
              <w:rPr>
                <w:sz w:val="24"/>
                <w:lang w:eastAsia="en-US"/>
              </w:rPr>
            </w:pPr>
            <w:r w:rsidRPr="004A2B4A">
              <w:rPr>
                <w:sz w:val="24"/>
                <w:lang w:eastAsia="en-US"/>
              </w:rPr>
              <w:t xml:space="preserve">6. </w:t>
            </w:r>
          </w:p>
        </w:tc>
      </w:tr>
    </w:tbl>
    <w:p w:rsidR="00F110F0" w:rsidRPr="004A2B4A" w:rsidRDefault="00F110F0" w:rsidP="00F110F0">
      <w:pPr>
        <w:spacing w:line="240" w:lineRule="auto"/>
        <w:rPr>
          <w:sz w:val="24"/>
          <w:lang w:eastAsia="ru-RU"/>
        </w:rPr>
      </w:pPr>
    </w:p>
    <w:p w:rsidR="00F110F0" w:rsidRPr="004A2B4A" w:rsidRDefault="00F110F0" w:rsidP="00F110F0">
      <w:pPr>
        <w:spacing w:line="240" w:lineRule="auto"/>
        <w:rPr>
          <w:sz w:val="24"/>
          <w:lang w:eastAsia="ru-RU"/>
        </w:rPr>
      </w:pPr>
      <w:r w:rsidRPr="004A2B4A">
        <w:rPr>
          <w:sz w:val="24"/>
          <w:lang w:eastAsia="ru-RU"/>
        </w:rPr>
        <w:t xml:space="preserve">Присутні депутати та мешканці міста:   </w:t>
      </w:r>
    </w:p>
    <w:p w:rsidR="00F110F0" w:rsidRPr="004A2B4A" w:rsidRDefault="00F110F0" w:rsidP="00F110F0">
      <w:pPr>
        <w:spacing w:line="240" w:lineRule="auto"/>
        <w:rPr>
          <w:sz w:val="24"/>
          <w:lang w:eastAsia="ru-RU"/>
        </w:rPr>
      </w:pPr>
      <w:r w:rsidRPr="004A2B4A">
        <w:rPr>
          <w:sz w:val="24"/>
          <w:lang w:eastAsia="ru-RU"/>
        </w:rPr>
        <w:t>– депутат міської ради</w:t>
      </w:r>
    </w:p>
    <w:p w:rsidR="00F110F0" w:rsidRPr="004A2B4A" w:rsidRDefault="00F110F0" w:rsidP="00F110F0">
      <w:pPr>
        <w:spacing w:line="240" w:lineRule="auto"/>
        <w:rPr>
          <w:sz w:val="24"/>
          <w:lang w:eastAsia="ru-RU"/>
        </w:rPr>
      </w:pPr>
      <w:r w:rsidRPr="004A2B4A">
        <w:rPr>
          <w:sz w:val="24"/>
          <w:lang w:eastAsia="ru-RU"/>
        </w:rPr>
        <w:t xml:space="preserve">  </w:t>
      </w:r>
    </w:p>
    <w:p w:rsidR="00F110F0" w:rsidRPr="004A2B4A" w:rsidRDefault="00F110F0" w:rsidP="00F110F0">
      <w:pPr>
        <w:spacing w:line="240" w:lineRule="auto"/>
        <w:rPr>
          <w:sz w:val="24"/>
          <w:lang w:eastAsia="ru-RU"/>
        </w:rPr>
      </w:pPr>
      <w:r w:rsidRPr="004A2B4A">
        <w:rPr>
          <w:sz w:val="24"/>
          <w:lang w:eastAsia="ru-RU"/>
        </w:rPr>
        <w:t>Запрошені для доповіді:</w:t>
      </w:r>
    </w:p>
    <w:tbl>
      <w:tblPr>
        <w:tblW w:w="9781" w:type="dxa"/>
        <w:tblInd w:w="-147" w:type="dxa"/>
        <w:tblLook w:val="01E0" w:firstRow="1" w:lastRow="1" w:firstColumn="1" w:lastColumn="1" w:noHBand="0" w:noVBand="0"/>
      </w:tblPr>
      <w:tblGrid>
        <w:gridCol w:w="4962"/>
        <w:gridCol w:w="4819"/>
      </w:tblGrid>
      <w:tr w:rsidR="006619C4" w:rsidRPr="004A2B4A" w:rsidTr="00F110F0">
        <w:trPr>
          <w:trHeight w:val="586"/>
        </w:trPr>
        <w:tc>
          <w:tcPr>
            <w:tcW w:w="4962" w:type="dxa"/>
            <w:tcBorders>
              <w:top w:val="single" w:sz="4" w:space="0" w:color="auto"/>
              <w:left w:val="single" w:sz="4" w:space="0" w:color="auto"/>
              <w:bottom w:val="single" w:sz="4" w:space="0" w:color="auto"/>
              <w:right w:val="single" w:sz="4" w:space="0" w:color="auto"/>
            </w:tcBorders>
            <w:hideMark/>
          </w:tcPr>
          <w:p w:rsidR="00F110F0" w:rsidRPr="004A2B4A" w:rsidRDefault="00F110F0">
            <w:pPr>
              <w:widowControl w:val="0"/>
              <w:autoSpaceDE w:val="0"/>
              <w:autoSpaceDN w:val="0"/>
              <w:adjustRightInd w:val="0"/>
              <w:spacing w:line="240" w:lineRule="auto"/>
              <w:rPr>
                <w:rFonts w:eastAsia="Calibri"/>
                <w:sz w:val="24"/>
                <w:lang w:eastAsia="en-US"/>
              </w:rPr>
            </w:pPr>
            <w:r w:rsidRPr="004A2B4A">
              <w:rPr>
                <w:bCs/>
                <w:sz w:val="24"/>
                <w:lang w:eastAsia="ru-RU"/>
              </w:rPr>
              <w:t>Щепний В.В.  – гол. спец. відділу КМ та приватизації управління ЖКГ</w:t>
            </w:r>
          </w:p>
        </w:tc>
        <w:tc>
          <w:tcPr>
            <w:tcW w:w="4819" w:type="dxa"/>
            <w:tcBorders>
              <w:top w:val="single" w:sz="4" w:space="0" w:color="auto"/>
              <w:left w:val="single" w:sz="4" w:space="0" w:color="auto"/>
              <w:bottom w:val="single" w:sz="4" w:space="0" w:color="auto"/>
              <w:right w:val="single" w:sz="4" w:space="0" w:color="auto"/>
            </w:tcBorders>
            <w:hideMark/>
          </w:tcPr>
          <w:p w:rsidR="00F110F0" w:rsidRPr="004A2B4A" w:rsidRDefault="00F110F0">
            <w:pPr>
              <w:spacing w:line="240" w:lineRule="auto"/>
              <w:rPr>
                <w:sz w:val="24"/>
                <w:lang w:eastAsia="ru-RU"/>
              </w:rPr>
            </w:pPr>
            <w:r w:rsidRPr="004A2B4A">
              <w:rPr>
                <w:bCs/>
                <w:sz w:val="24"/>
                <w:lang w:eastAsia="ru-RU"/>
              </w:rPr>
              <w:t>Пасемко Н.А.– нач. відділу КМ та приватизації управління ЖКГ</w:t>
            </w:r>
          </w:p>
        </w:tc>
      </w:tr>
      <w:tr w:rsidR="006619C4" w:rsidRPr="004A2B4A" w:rsidTr="00F110F0">
        <w:trPr>
          <w:trHeight w:val="395"/>
        </w:trPr>
        <w:tc>
          <w:tcPr>
            <w:tcW w:w="4962" w:type="dxa"/>
            <w:tcBorders>
              <w:top w:val="single" w:sz="4" w:space="0" w:color="auto"/>
              <w:left w:val="single" w:sz="4" w:space="0" w:color="auto"/>
              <w:bottom w:val="single" w:sz="4" w:space="0" w:color="auto"/>
              <w:right w:val="single" w:sz="4" w:space="0" w:color="auto"/>
            </w:tcBorders>
            <w:hideMark/>
          </w:tcPr>
          <w:p w:rsidR="00F110F0" w:rsidRPr="004A2B4A" w:rsidRDefault="00F110F0">
            <w:pPr>
              <w:spacing w:line="240" w:lineRule="auto"/>
              <w:rPr>
                <w:sz w:val="24"/>
                <w:lang w:eastAsia="ru-RU"/>
              </w:rPr>
            </w:pPr>
            <w:r w:rsidRPr="004A2B4A">
              <w:rPr>
                <w:bCs/>
                <w:sz w:val="24"/>
                <w:lang w:eastAsia="ru-RU"/>
              </w:rPr>
              <w:t>Скоропад У.М. – нач. від. з питань НС правоохоронної та ОМР</w:t>
            </w:r>
          </w:p>
        </w:tc>
        <w:tc>
          <w:tcPr>
            <w:tcW w:w="4819" w:type="dxa"/>
            <w:tcBorders>
              <w:top w:val="single" w:sz="4" w:space="0" w:color="auto"/>
              <w:left w:val="single" w:sz="4" w:space="0" w:color="auto"/>
              <w:bottom w:val="single" w:sz="4" w:space="0" w:color="auto"/>
              <w:right w:val="single" w:sz="4" w:space="0" w:color="auto"/>
            </w:tcBorders>
            <w:hideMark/>
          </w:tcPr>
          <w:p w:rsidR="00F110F0" w:rsidRPr="004A2B4A" w:rsidRDefault="007D0C2D">
            <w:pPr>
              <w:spacing w:line="240" w:lineRule="auto"/>
              <w:rPr>
                <w:bCs/>
                <w:sz w:val="24"/>
                <w:lang w:eastAsia="ru-RU"/>
              </w:rPr>
            </w:pPr>
            <w:r w:rsidRPr="004A2B4A">
              <w:rPr>
                <w:sz w:val="24"/>
                <w:lang w:eastAsia="en-US"/>
              </w:rPr>
              <w:t>Батьковець О.С.  –  гол. спец.  служби у справах дітей</w:t>
            </w:r>
          </w:p>
        </w:tc>
      </w:tr>
      <w:tr w:rsidR="006619C4" w:rsidRPr="004A2B4A" w:rsidTr="00F110F0">
        <w:trPr>
          <w:trHeight w:val="312"/>
        </w:trPr>
        <w:tc>
          <w:tcPr>
            <w:tcW w:w="4962" w:type="dxa"/>
            <w:tcBorders>
              <w:top w:val="single" w:sz="4" w:space="0" w:color="auto"/>
              <w:left w:val="single" w:sz="4" w:space="0" w:color="auto"/>
              <w:bottom w:val="single" w:sz="4" w:space="0" w:color="auto"/>
              <w:right w:val="single" w:sz="4" w:space="0" w:color="auto"/>
            </w:tcBorders>
            <w:hideMark/>
          </w:tcPr>
          <w:p w:rsidR="00F110F0" w:rsidRPr="004A2B4A" w:rsidRDefault="0048263A">
            <w:pPr>
              <w:spacing w:line="240" w:lineRule="auto"/>
              <w:rPr>
                <w:sz w:val="24"/>
                <w:lang w:eastAsia="ru-RU"/>
              </w:rPr>
            </w:pPr>
            <w:r w:rsidRPr="004A2B4A">
              <w:rPr>
                <w:sz w:val="24"/>
                <w:lang w:eastAsia="ru-RU"/>
              </w:rPr>
              <w:t>Білоус А.М. – нач. управління ЖКМ</w:t>
            </w:r>
          </w:p>
          <w:p w:rsidR="0048263A" w:rsidRPr="004A2B4A" w:rsidRDefault="0048263A">
            <w:pPr>
              <w:spacing w:line="240" w:lineRule="auto"/>
              <w:rPr>
                <w:sz w:val="24"/>
                <w:lang w:eastAsia="ru-RU"/>
              </w:rPr>
            </w:pPr>
          </w:p>
        </w:tc>
        <w:tc>
          <w:tcPr>
            <w:tcW w:w="4819" w:type="dxa"/>
            <w:tcBorders>
              <w:top w:val="single" w:sz="4" w:space="0" w:color="auto"/>
              <w:left w:val="single" w:sz="4" w:space="0" w:color="auto"/>
              <w:bottom w:val="single" w:sz="4" w:space="0" w:color="auto"/>
              <w:right w:val="single" w:sz="4" w:space="0" w:color="auto"/>
            </w:tcBorders>
            <w:hideMark/>
          </w:tcPr>
          <w:p w:rsidR="00F110F0" w:rsidRPr="004A2B4A" w:rsidRDefault="00F110F0" w:rsidP="0048263A">
            <w:pPr>
              <w:spacing w:line="240" w:lineRule="auto"/>
              <w:rPr>
                <w:bCs/>
                <w:sz w:val="24"/>
                <w:lang w:eastAsia="ru-RU"/>
              </w:rPr>
            </w:pPr>
            <w:r w:rsidRPr="004A2B4A">
              <w:rPr>
                <w:sz w:val="24"/>
                <w:lang w:eastAsia="ru-RU"/>
              </w:rPr>
              <w:t xml:space="preserve"> </w:t>
            </w:r>
            <w:r w:rsidR="00260CB9" w:rsidRPr="004A2B4A">
              <w:rPr>
                <w:sz w:val="24"/>
                <w:lang w:eastAsia="ru-RU"/>
              </w:rPr>
              <w:t>Чухній С.М.</w:t>
            </w:r>
            <w:r w:rsidRPr="004A2B4A">
              <w:rPr>
                <w:sz w:val="24"/>
                <w:lang w:eastAsia="ru-RU"/>
              </w:rPr>
              <w:t>– секретар житлової комісії</w:t>
            </w:r>
          </w:p>
        </w:tc>
      </w:tr>
      <w:tr w:rsidR="006619C4" w:rsidRPr="004A2B4A" w:rsidTr="00F110F0">
        <w:trPr>
          <w:trHeight w:val="312"/>
        </w:trPr>
        <w:tc>
          <w:tcPr>
            <w:tcW w:w="4962" w:type="dxa"/>
            <w:tcBorders>
              <w:top w:val="single" w:sz="4" w:space="0" w:color="auto"/>
              <w:left w:val="single" w:sz="4" w:space="0" w:color="auto"/>
              <w:bottom w:val="single" w:sz="4" w:space="0" w:color="auto"/>
              <w:right w:val="single" w:sz="4" w:space="0" w:color="auto"/>
            </w:tcBorders>
            <w:hideMark/>
          </w:tcPr>
          <w:p w:rsidR="00F110F0" w:rsidRPr="004A2B4A" w:rsidRDefault="00F110F0">
            <w:pPr>
              <w:spacing w:line="240" w:lineRule="auto"/>
              <w:rPr>
                <w:sz w:val="24"/>
                <w:lang w:eastAsia="ru-RU"/>
              </w:rPr>
            </w:pPr>
            <w:r w:rsidRPr="004A2B4A">
              <w:rPr>
                <w:sz w:val="24"/>
                <w:lang w:eastAsia="ru-RU"/>
              </w:rPr>
              <w:t>Калінчук Г.А.- нач. управління соціального захисту населення</w:t>
            </w:r>
          </w:p>
        </w:tc>
        <w:tc>
          <w:tcPr>
            <w:tcW w:w="4819" w:type="dxa"/>
            <w:tcBorders>
              <w:top w:val="single" w:sz="4" w:space="0" w:color="auto"/>
              <w:left w:val="single" w:sz="4" w:space="0" w:color="auto"/>
              <w:bottom w:val="single" w:sz="4" w:space="0" w:color="auto"/>
              <w:right w:val="single" w:sz="4" w:space="0" w:color="auto"/>
            </w:tcBorders>
            <w:hideMark/>
          </w:tcPr>
          <w:p w:rsidR="00F110F0" w:rsidRPr="004A2B4A" w:rsidRDefault="00F110F0">
            <w:pPr>
              <w:spacing w:line="240" w:lineRule="auto"/>
              <w:rPr>
                <w:sz w:val="24"/>
                <w:lang w:eastAsia="ru-RU"/>
              </w:rPr>
            </w:pPr>
            <w:r w:rsidRPr="004A2B4A">
              <w:rPr>
                <w:sz w:val="24"/>
                <w:lang w:eastAsia="ru-RU"/>
              </w:rPr>
              <w:t>Наконечна З.С.–  заст. нач. фінансового управління</w:t>
            </w:r>
          </w:p>
        </w:tc>
      </w:tr>
      <w:tr w:rsidR="006619C4" w:rsidRPr="004A2B4A" w:rsidTr="00F110F0">
        <w:trPr>
          <w:trHeight w:val="312"/>
        </w:trPr>
        <w:tc>
          <w:tcPr>
            <w:tcW w:w="4962" w:type="dxa"/>
            <w:tcBorders>
              <w:top w:val="single" w:sz="4" w:space="0" w:color="auto"/>
              <w:left w:val="single" w:sz="4" w:space="0" w:color="auto"/>
              <w:bottom w:val="single" w:sz="4" w:space="0" w:color="auto"/>
              <w:right w:val="single" w:sz="4" w:space="0" w:color="auto"/>
            </w:tcBorders>
            <w:hideMark/>
          </w:tcPr>
          <w:p w:rsidR="00F110F0" w:rsidRPr="004A2B4A" w:rsidRDefault="00F110F0">
            <w:pPr>
              <w:spacing w:line="240" w:lineRule="auto"/>
              <w:rPr>
                <w:bCs/>
                <w:sz w:val="24"/>
                <w:lang w:eastAsia="ru-RU"/>
              </w:rPr>
            </w:pPr>
            <w:r w:rsidRPr="004A2B4A">
              <w:rPr>
                <w:sz w:val="24"/>
                <w:lang w:eastAsia="ru-RU"/>
              </w:rPr>
              <w:t>Дзьоба В.К. – юрист відділу освіти</w:t>
            </w:r>
          </w:p>
        </w:tc>
        <w:tc>
          <w:tcPr>
            <w:tcW w:w="4819" w:type="dxa"/>
            <w:tcBorders>
              <w:top w:val="single" w:sz="4" w:space="0" w:color="auto"/>
              <w:left w:val="single" w:sz="4" w:space="0" w:color="auto"/>
              <w:bottom w:val="single" w:sz="4" w:space="0" w:color="auto"/>
              <w:right w:val="single" w:sz="4" w:space="0" w:color="auto"/>
            </w:tcBorders>
            <w:hideMark/>
          </w:tcPr>
          <w:p w:rsidR="00F110F0" w:rsidRPr="004A2B4A" w:rsidRDefault="00F110F0">
            <w:pPr>
              <w:spacing w:line="240" w:lineRule="auto"/>
              <w:rPr>
                <w:sz w:val="24"/>
                <w:lang w:eastAsia="ru-RU"/>
              </w:rPr>
            </w:pPr>
            <w:r w:rsidRPr="004A2B4A">
              <w:rPr>
                <w:sz w:val="24"/>
                <w:lang w:eastAsia="ru-RU"/>
              </w:rPr>
              <w:t>Дякун О. – гол. спе. управління культури, спорту та гуманітарної політики</w:t>
            </w:r>
          </w:p>
        </w:tc>
      </w:tr>
      <w:tr w:rsidR="006619C4" w:rsidRPr="004A2B4A" w:rsidTr="00F110F0">
        <w:trPr>
          <w:trHeight w:val="312"/>
        </w:trPr>
        <w:tc>
          <w:tcPr>
            <w:tcW w:w="4962" w:type="dxa"/>
            <w:tcBorders>
              <w:top w:val="single" w:sz="4" w:space="0" w:color="auto"/>
              <w:left w:val="single" w:sz="4" w:space="0" w:color="auto"/>
              <w:bottom w:val="single" w:sz="4" w:space="0" w:color="auto"/>
              <w:right w:val="single" w:sz="4" w:space="0" w:color="auto"/>
            </w:tcBorders>
            <w:hideMark/>
          </w:tcPr>
          <w:p w:rsidR="00F110F0" w:rsidRPr="004A2B4A" w:rsidRDefault="00EC2A2D">
            <w:pPr>
              <w:spacing w:line="240" w:lineRule="auto"/>
              <w:rPr>
                <w:sz w:val="24"/>
                <w:lang w:eastAsia="ru-RU"/>
              </w:rPr>
            </w:pPr>
            <w:r w:rsidRPr="004A2B4A">
              <w:rPr>
                <w:bCs/>
                <w:sz w:val="24"/>
                <w:lang w:eastAsia="ru-RU"/>
              </w:rPr>
              <w:t>Сомик М.В</w:t>
            </w:r>
            <w:r w:rsidR="00F110F0" w:rsidRPr="004A2B4A">
              <w:rPr>
                <w:bCs/>
                <w:sz w:val="24"/>
                <w:lang w:eastAsia="ru-RU"/>
              </w:rPr>
              <w:t>. – н</w:t>
            </w:r>
            <w:r w:rsidRPr="004A2B4A">
              <w:rPr>
                <w:bCs/>
                <w:sz w:val="24"/>
                <w:lang w:eastAsia="ru-RU"/>
              </w:rPr>
              <w:t>ач. відділу землевпорядкування Управління ЖКГ</w:t>
            </w:r>
          </w:p>
        </w:tc>
        <w:tc>
          <w:tcPr>
            <w:tcW w:w="4819" w:type="dxa"/>
            <w:tcBorders>
              <w:top w:val="single" w:sz="4" w:space="0" w:color="auto"/>
              <w:left w:val="single" w:sz="4" w:space="0" w:color="auto"/>
              <w:bottom w:val="single" w:sz="4" w:space="0" w:color="auto"/>
              <w:right w:val="single" w:sz="4" w:space="0" w:color="auto"/>
            </w:tcBorders>
            <w:hideMark/>
          </w:tcPr>
          <w:p w:rsidR="00F110F0" w:rsidRPr="004A2B4A" w:rsidRDefault="00092B6A">
            <w:pPr>
              <w:spacing w:line="240" w:lineRule="auto"/>
              <w:rPr>
                <w:sz w:val="24"/>
                <w:lang w:eastAsia="ru-RU"/>
              </w:rPr>
            </w:pPr>
            <w:r w:rsidRPr="004A2B4A">
              <w:rPr>
                <w:bCs/>
                <w:sz w:val="24"/>
                <w:lang w:eastAsia="ru-RU"/>
              </w:rPr>
              <w:t>Яворський О.І.  – гол. спец. відділу КМ та приватизації управління ЖКГ</w:t>
            </w:r>
          </w:p>
        </w:tc>
      </w:tr>
    </w:tbl>
    <w:p w:rsidR="00F110F0" w:rsidRPr="004A2B4A" w:rsidRDefault="00F110F0" w:rsidP="00F110F0">
      <w:pPr>
        <w:spacing w:line="240" w:lineRule="auto"/>
        <w:rPr>
          <w:sz w:val="24"/>
          <w:lang w:eastAsia="ru-RU"/>
        </w:rPr>
      </w:pPr>
    </w:p>
    <w:p w:rsidR="002163AF" w:rsidRPr="004A2B4A" w:rsidRDefault="002163AF" w:rsidP="00F110F0">
      <w:pPr>
        <w:spacing w:line="240" w:lineRule="auto"/>
        <w:rPr>
          <w:sz w:val="24"/>
          <w:lang w:eastAsia="ru-RU"/>
        </w:rPr>
      </w:pPr>
    </w:p>
    <w:p w:rsidR="00BF7472" w:rsidRPr="004A2B4A" w:rsidRDefault="00BF7472" w:rsidP="00F110F0">
      <w:pPr>
        <w:spacing w:line="240" w:lineRule="auto"/>
        <w:rPr>
          <w:sz w:val="24"/>
          <w:lang w:eastAsia="ru-RU"/>
        </w:rPr>
      </w:pPr>
    </w:p>
    <w:p w:rsidR="00BF7472" w:rsidRPr="004A2B4A" w:rsidRDefault="00BF7472" w:rsidP="00F110F0">
      <w:pPr>
        <w:spacing w:line="240" w:lineRule="auto"/>
        <w:rPr>
          <w:sz w:val="24"/>
          <w:lang w:eastAsia="ru-RU"/>
        </w:rPr>
      </w:pPr>
    </w:p>
    <w:p w:rsidR="00BF7472" w:rsidRPr="004A2B4A" w:rsidRDefault="00BF7472" w:rsidP="00F110F0">
      <w:pPr>
        <w:spacing w:line="240" w:lineRule="auto"/>
        <w:rPr>
          <w:sz w:val="24"/>
          <w:lang w:eastAsia="ru-RU"/>
        </w:rPr>
      </w:pPr>
    </w:p>
    <w:p w:rsidR="00BF7472" w:rsidRPr="004A2B4A" w:rsidRDefault="00BF7472" w:rsidP="00F110F0">
      <w:pPr>
        <w:spacing w:line="240" w:lineRule="auto"/>
        <w:rPr>
          <w:sz w:val="24"/>
          <w:lang w:eastAsia="ru-RU"/>
        </w:rPr>
      </w:pPr>
    </w:p>
    <w:p w:rsidR="00F110F0" w:rsidRPr="004A2B4A" w:rsidRDefault="00F110F0" w:rsidP="00F110F0">
      <w:pPr>
        <w:spacing w:line="240" w:lineRule="auto"/>
        <w:jc w:val="right"/>
        <w:rPr>
          <w:b/>
          <w:sz w:val="24"/>
          <w:lang w:eastAsia="ru-RU"/>
        </w:rPr>
      </w:pPr>
      <w:r w:rsidRPr="004A2B4A">
        <w:rPr>
          <w:b/>
          <w:sz w:val="24"/>
          <w:lang w:eastAsia="ru-RU"/>
        </w:rPr>
        <w:lastRenderedPageBreak/>
        <w:t xml:space="preserve">ЗАТВЕРДЖЕНО                   </w:t>
      </w:r>
    </w:p>
    <w:p w:rsidR="00F110F0" w:rsidRPr="004A2B4A" w:rsidRDefault="00F110F0" w:rsidP="00F110F0">
      <w:pPr>
        <w:spacing w:line="240" w:lineRule="auto"/>
        <w:jc w:val="right"/>
        <w:rPr>
          <w:sz w:val="24"/>
          <w:lang w:eastAsia="ru-RU"/>
        </w:rPr>
      </w:pPr>
      <w:r w:rsidRPr="004A2B4A">
        <w:rPr>
          <w:sz w:val="24"/>
          <w:lang w:eastAsia="ru-RU"/>
        </w:rPr>
        <w:t>Розпорядженням</w:t>
      </w:r>
    </w:p>
    <w:p w:rsidR="00F110F0" w:rsidRDefault="002163AF" w:rsidP="007458AD">
      <w:pPr>
        <w:spacing w:line="240" w:lineRule="auto"/>
        <w:jc w:val="right"/>
        <w:rPr>
          <w:sz w:val="24"/>
          <w:lang w:eastAsia="ru-RU"/>
        </w:rPr>
      </w:pPr>
      <w:r w:rsidRPr="004A2B4A">
        <w:rPr>
          <w:sz w:val="24"/>
          <w:lang w:eastAsia="ru-RU"/>
        </w:rPr>
        <w:t>№ 86</w:t>
      </w:r>
      <w:r w:rsidR="00F110F0" w:rsidRPr="004A2B4A">
        <w:rPr>
          <w:sz w:val="24"/>
          <w:lang w:eastAsia="ru-RU"/>
        </w:rPr>
        <w:t xml:space="preserve"> від 01.06.26р.</w:t>
      </w:r>
    </w:p>
    <w:p w:rsidR="007458AD" w:rsidRDefault="007458AD" w:rsidP="007458AD">
      <w:pPr>
        <w:spacing w:line="240" w:lineRule="auto"/>
        <w:jc w:val="right"/>
        <w:rPr>
          <w:sz w:val="24"/>
          <w:lang w:eastAsia="ru-RU"/>
        </w:rPr>
      </w:pPr>
      <w:r>
        <w:rPr>
          <w:sz w:val="24"/>
          <w:lang w:eastAsia="ru-RU"/>
        </w:rPr>
        <w:t>зі змінами № 91 від 10.06.26р.</w:t>
      </w:r>
    </w:p>
    <w:p w:rsidR="007458AD" w:rsidRPr="004A2B4A" w:rsidRDefault="007458AD" w:rsidP="007458AD">
      <w:pPr>
        <w:spacing w:line="240" w:lineRule="auto"/>
        <w:jc w:val="right"/>
        <w:rPr>
          <w:sz w:val="24"/>
          <w:lang w:eastAsia="ru-RU"/>
        </w:rPr>
      </w:pPr>
    </w:p>
    <w:p w:rsidR="00F110F0" w:rsidRPr="004A2B4A" w:rsidRDefault="00F110F0" w:rsidP="00F110F0">
      <w:pPr>
        <w:spacing w:line="240" w:lineRule="auto"/>
        <w:jc w:val="center"/>
        <w:rPr>
          <w:b/>
          <w:sz w:val="24"/>
          <w:lang w:eastAsia="ru-RU"/>
        </w:rPr>
      </w:pPr>
      <w:r w:rsidRPr="004A2B4A">
        <w:rPr>
          <w:b/>
          <w:sz w:val="24"/>
          <w:lang w:eastAsia="ru-RU"/>
        </w:rPr>
        <w:t>Проєкт ПОРЯДКУ ДЕННОГО                                                                                           ЗАСІДАНЯ  ВИКОНКОМУ</w:t>
      </w:r>
    </w:p>
    <w:p w:rsidR="00F110F0" w:rsidRPr="004A2B4A" w:rsidRDefault="00066003" w:rsidP="00F110F0">
      <w:pPr>
        <w:spacing w:line="240" w:lineRule="auto"/>
        <w:jc w:val="center"/>
        <w:rPr>
          <w:b/>
          <w:sz w:val="24"/>
          <w:lang w:eastAsia="ru-RU"/>
        </w:rPr>
      </w:pPr>
      <w:r>
        <w:rPr>
          <w:b/>
          <w:sz w:val="24"/>
          <w:lang w:eastAsia="ru-RU"/>
        </w:rPr>
        <w:t>№ 9 на 11  червня 2026 року 15</w:t>
      </w:r>
      <w:r w:rsidR="00F110F0" w:rsidRPr="004A2B4A">
        <w:rPr>
          <w:b/>
          <w:sz w:val="24"/>
          <w:lang w:eastAsia="ru-RU"/>
        </w:rPr>
        <w:t>.00 год.</w:t>
      </w:r>
    </w:p>
    <w:tbl>
      <w:tblPr>
        <w:tblW w:w="10205" w:type="dxa"/>
        <w:tblInd w:w="-496" w:type="dxa"/>
        <w:tblLayout w:type="fixed"/>
        <w:tblCellMar>
          <w:left w:w="71" w:type="dxa"/>
          <w:right w:w="71" w:type="dxa"/>
        </w:tblCellMar>
        <w:tblLook w:val="04A0" w:firstRow="1" w:lastRow="0" w:firstColumn="1" w:lastColumn="0" w:noHBand="0" w:noVBand="1"/>
      </w:tblPr>
      <w:tblGrid>
        <w:gridCol w:w="709"/>
        <w:gridCol w:w="5103"/>
        <w:gridCol w:w="3323"/>
        <w:gridCol w:w="1070"/>
      </w:tblGrid>
      <w:tr w:rsidR="00F110F0" w:rsidRPr="004A2B4A" w:rsidTr="00F110F0">
        <w:trPr>
          <w:trHeight w:val="897"/>
        </w:trPr>
        <w:tc>
          <w:tcPr>
            <w:tcW w:w="709" w:type="dxa"/>
            <w:tcBorders>
              <w:top w:val="single" w:sz="6" w:space="0" w:color="auto"/>
              <w:left w:val="single" w:sz="6" w:space="0" w:color="auto"/>
              <w:bottom w:val="single" w:sz="4" w:space="0" w:color="auto"/>
              <w:right w:val="single" w:sz="6" w:space="0" w:color="auto"/>
            </w:tcBorders>
            <w:hideMark/>
          </w:tcPr>
          <w:p w:rsidR="00F110F0" w:rsidRPr="004A2B4A" w:rsidRDefault="00F110F0">
            <w:pPr>
              <w:spacing w:line="240" w:lineRule="auto"/>
              <w:rPr>
                <w:b/>
                <w:sz w:val="24"/>
                <w:lang w:eastAsia="en-US"/>
              </w:rPr>
            </w:pPr>
            <w:r w:rsidRPr="004A2B4A">
              <w:rPr>
                <w:b/>
                <w:sz w:val="24"/>
                <w:lang w:eastAsia="en-US"/>
              </w:rPr>
              <w:t>№</w:t>
            </w:r>
          </w:p>
          <w:p w:rsidR="00F110F0" w:rsidRPr="004A2B4A" w:rsidRDefault="00F110F0">
            <w:pPr>
              <w:spacing w:line="240" w:lineRule="auto"/>
              <w:rPr>
                <w:b/>
                <w:sz w:val="24"/>
                <w:lang w:eastAsia="en-US"/>
              </w:rPr>
            </w:pPr>
            <w:r w:rsidRPr="004A2B4A">
              <w:rPr>
                <w:b/>
                <w:sz w:val="24"/>
                <w:lang w:eastAsia="en-US"/>
              </w:rPr>
              <w:t>з/п</w:t>
            </w:r>
          </w:p>
        </w:tc>
        <w:tc>
          <w:tcPr>
            <w:tcW w:w="5103" w:type="dxa"/>
            <w:tcBorders>
              <w:top w:val="single" w:sz="6" w:space="0" w:color="auto"/>
              <w:left w:val="single" w:sz="6" w:space="0" w:color="auto"/>
              <w:bottom w:val="single" w:sz="4" w:space="0" w:color="auto"/>
              <w:right w:val="single" w:sz="6" w:space="0" w:color="auto"/>
            </w:tcBorders>
            <w:hideMark/>
          </w:tcPr>
          <w:p w:rsidR="00F110F0" w:rsidRPr="004A2B4A" w:rsidRDefault="00F110F0">
            <w:pPr>
              <w:spacing w:line="240" w:lineRule="auto"/>
              <w:rPr>
                <w:b/>
                <w:sz w:val="24"/>
                <w:lang w:eastAsia="en-US"/>
              </w:rPr>
            </w:pPr>
            <w:r w:rsidRPr="004A2B4A">
              <w:rPr>
                <w:b/>
                <w:sz w:val="24"/>
                <w:lang w:eastAsia="en-US"/>
              </w:rPr>
              <w:tab/>
            </w:r>
          </w:p>
          <w:p w:rsidR="00F110F0" w:rsidRPr="004A2B4A" w:rsidRDefault="00F110F0">
            <w:pPr>
              <w:spacing w:line="240" w:lineRule="auto"/>
              <w:rPr>
                <w:b/>
                <w:sz w:val="24"/>
                <w:lang w:eastAsia="en-US"/>
              </w:rPr>
            </w:pPr>
            <w:r w:rsidRPr="004A2B4A">
              <w:rPr>
                <w:b/>
                <w:sz w:val="24"/>
                <w:lang w:eastAsia="en-US"/>
              </w:rPr>
              <w:t>Питання порядку денного</w:t>
            </w:r>
          </w:p>
        </w:tc>
        <w:tc>
          <w:tcPr>
            <w:tcW w:w="3323" w:type="dxa"/>
            <w:tcBorders>
              <w:top w:val="single" w:sz="6" w:space="0" w:color="auto"/>
              <w:left w:val="single" w:sz="6" w:space="0" w:color="auto"/>
              <w:bottom w:val="single" w:sz="4" w:space="0" w:color="auto"/>
              <w:right w:val="single" w:sz="6" w:space="0" w:color="auto"/>
            </w:tcBorders>
          </w:tcPr>
          <w:p w:rsidR="00F110F0" w:rsidRPr="004A2B4A" w:rsidRDefault="00F110F0">
            <w:pPr>
              <w:spacing w:line="240" w:lineRule="auto"/>
              <w:rPr>
                <w:b/>
                <w:sz w:val="24"/>
                <w:lang w:eastAsia="en-US"/>
              </w:rPr>
            </w:pPr>
          </w:p>
          <w:p w:rsidR="00F110F0" w:rsidRPr="004A2B4A" w:rsidRDefault="00F110F0">
            <w:pPr>
              <w:spacing w:line="240" w:lineRule="auto"/>
              <w:rPr>
                <w:b/>
                <w:sz w:val="24"/>
                <w:lang w:eastAsia="en-US"/>
              </w:rPr>
            </w:pPr>
            <w:r w:rsidRPr="004A2B4A">
              <w:rPr>
                <w:b/>
                <w:sz w:val="24"/>
                <w:lang w:eastAsia="en-US"/>
              </w:rPr>
              <w:t>Доповідач</w:t>
            </w:r>
          </w:p>
        </w:tc>
        <w:tc>
          <w:tcPr>
            <w:tcW w:w="1070" w:type="dxa"/>
            <w:tcBorders>
              <w:top w:val="single" w:sz="6" w:space="0" w:color="auto"/>
              <w:left w:val="single" w:sz="6" w:space="0" w:color="auto"/>
              <w:bottom w:val="single" w:sz="4" w:space="0" w:color="auto"/>
              <w:right w:val="single" w:sz="6" w:space="0" w:color="auto"/>
            </w:tcBorders>
            <w:hideMark/>
          </w:tcPr>
          <w:p w:rsidR="00F110F0" w:rsidRPr="004A2B4A" w:rsidRDefault="00F110F0">
            <w:pPr>
              <w:spacing w:line="240" w:lineRule="auto"/>
              <w:rPr>
                <w:b/>
                <w:sz w:val="24"/>
                <w:lang w:eastAsia="en-US"/>
              </w:rPr>
            </w:pPr>
            <w:r w:rsidRPr="004A2B4A">
              <w:rPr>
                <w:b/>
                <w:sz w:val="24"/>
                <w:lang w:eastAsia="en-US"/>
              </w:rPr>
              <w:t>Дата</w:t>
            </w:r>
          </w:p>
          <w:p w:rsidR="00F110F0" w:rsidRPr="004A2B4A" w:rsidRDefault="00F110F0">
            <w:pPr>
              <w:spacing w:line="240" w:lineRule="auto"/>
              <w:rPr>
                <w:b/>
                <w:sz w:val="24"/>
                <w:lang w:eastAsia="en-US"/>
              </w:rPr>
            </w:pPr>
            <w:r w:rsidRPr="004A2B4A">
              <w:rPr>
                <w:b/>
                <w:sz w:val="24"/>
                <w:lang w:eastAsia="en-US"/>
              </w:rPr>
              <w:t>проведен- ня</w:t>
            </w:r>
          </w:p>
        </w:tc>
      </w:tr>
      <w:tr w:rsidR="00F110F0" w:rsidRPr="004A2B4A" w:rsidTr="00F110F0">
        <w:trPr>
          <w:trHeight w:val="501"/>
        </w:trPr>
        <w:tc>
          <w:tcPr>
            <w:tcW w:w="709" w:type="dxa"/>
            <w:tcBorders>
              <w:top w:val="single" w:sz="4" w:space="0" w:color="auto"/>
              <w:left w:val="single" w:sz="4" w:space="0" w:color="auto"/>
              <w:bottom w:val="single" w:sz="4" w:space="0" w:color="auto"/>
              <w:right w:val="single" w:sz="4" w:space="0" w:color="auto"/>
            </w:tcBorders>
            <w:hideMark/>
          </w:tcPr>
          <w:p w:rsidR="00F110F0" w:rsidRPr="004A2B4A" w:rsidRDefault="00F110F0">
            <w:pPr>
              <w:spacing w:line="240" w:lineRule="auto"/>
              <w:rPr>
                <w:sz w:val="24"/>
                <w:lang w:eastAsia="en-US"/>
              </w:rPr>
            </w:pPr>
            <w:r w:rsidRPr="004A2B4A">
              <w:rPr>
                <w:sz w:val="24"/>
                <w:lang w:eastAsia="en-US"/>
              </w:rPr>
              <w:t>1</w:t>
            </w:r>
          </w:p>
        </w:tc>
        <w:tc>
          <w:tcPr>
            <w:tcW w:w="5103" w:type="dxa"/>
            <w:tcBorders>
              <w:top w:val="single" w:sz="4" w:space="0" w:color="auto"/>
              <w:left w:val="single" w:sz="4" w:space="0" w:color="auto"/>
              <w:bottom w:val="single" w:sz="4" w:space="0" w:color="auto"/>
              <w:right w:val="single" w:sz="4" w:space="0" w:color="auto"/>
            </w:tcBorders>
            <w:hideMark/>
          </w:tcPr>
          <w:p w:rsidR="00F110F0" w:rsidRPr="00E3458D" w:rsidRDefault="00B25B9D">
            <w:pPr>
              <w:spacing w:line="240" w:lineRule="auto"/>
              <w:rPr>
                <w:sz w:val="24"/>
                <w:lang w:eastAsia="ru-RU"/>
              </w:rPr>
            </w:pPr>
            <w:r w:rsidRPr="004A2B4A">
              <w:rPr>
                <w:sz w:val="24"/>
                <w:lang w:eastAsia="ru-RU"/>
              </w:rPr>
              <w:t xml:space="preserve">Про погодження внесення змін до </w:t>
            </w:r>
            <w:r w:rsidRPr="004A2B4A">
              <w:rPr>
                <w:rFonts w:eastAsia="Calibri"/>
                <w:sz w:val="24"/>
              </w:rPr>
              <w:t>Програми «Розвиток та підтримка</w:t>
            </w:r>
            <w:r w:rsidR="00E3458D">
              <w:rPr>
                <w:sz w:val="24"/>
                <w:lang w:eastAsia="ru-RU"/>
              </w:rPr>
              <w:t xml:space="preserve"> </w:t>
            </w:r>
            <w:r w:rsidRPr="004A2B4A">
              <w:rPr>
                <w:rFonts w:eastAsia="Calibri"/>
                <w:sz w:val="24"/>
              </w:rPr>
              <w:t>галузі охорони здоров</w:t>
            </w:r>
            <w:r w:rsidRPr="004A2B4A">
              <w:rPr>
                <w:rFonts w:eastAsia="Calibri" w:hint="cs"/>
                <w:sz w:val="24"/>
                <w:rtl/>
              </w:rPr>
              <w:t>’</w:t>
            </w:r>
            <w:r w:rsidRPr="004A2B4A">
              <w:rPr>
                <w:rFonts w:eastAsia="Calibri"/>
                <w:sz w:val="24"/>
              </w:rPr>
              <w:t>я на 2026 рік</w:t>
            </w:r>
            <w:r w:rsidR="00E3458D">
              <w:rPr>
                <w:sz w:val="24"/>
                <w:lang w:eastAsia="ru-RU"/>
              </w:rPr>
              <w:t xml:space="preserve"> </w:t>
            </w:r>
            <w:r w:rsidRPr="004A2B4A">
              <w:rPr>
                <w:rFonts w:eastAsia="Calibri"/>
                <w:sz w:val="24"/>
              </w:rPr>
              <w:t>та прогноз на 2027-2028 роки»</w:t>
            </w:r>
          </w:p>
        </w:tc>
        <w:tc>
          <w:tcPr>
            <w:tcW w:w="3323" w:type="dxa"/>
            <w:tcBorders>
              <w:top w:val="single" w:sz="4" w:space="0" w:color="auto"/>
              <w:left w:val="single" w:sz="4" w:space="0" w:color="auto"/>
              <w:bottom w:val="single" w:sz="4" w:space="0" w:color="auto"/>
              <w:right w:val="single" w:sz="4" w:space="0" w:color="auto"/>
            </w:tcBorders>
            <w:hideMark/>
          </w:tcPr>
          <w:p w:rsidR="00F110F0" w:rsidRPr="004A2B4A" w:rsidRDefault="00B25B9D" w:rsidP="00B25B9D">
            <w:pPr>
              <w:widowControl w:val="0"/>
              <w:autoSpaceDE w:val="0"/>
              <w:autoSpaceDN w:val="0"/>
              <w:adjustRightInd w:val="0"/>
              <w:spacing w:line="240" w:lineRule="auto"/>
              <w:rPr>
                <w:sz w:val="24"/>
                <w:lang w:eastAsia="ru-RU"/>
              </w:rPr>
            </w:pPr>
            <w:r w:rsidRPr="004A2B4A">
              <w:rPr>
                <w:sz w:val="24"/>
                <w:lang w:eastAsia="en-US"/>
              </w:rPr>
              <w:t>Шелудько О. Я.</w:t>
            </w:r>
            <w:r w:rsidR="00F110F0" w:rsidRPr="004A2B4A">
              <w:rPr>
                <w:sz w:val="24"/>
                <w:lang w:eastAsia="ru-RU"/>
              </w:rPr>
              <w:t xml:space="preserve">–  </w:t>
            </w:r>
            <w:r w:rsidRPr="004A2B4A">
              <w:rPr>
                <w:sz w:val="24"/>
                <w:lang w:eastAsia="ru-RU"/>
              </w:rPr>
              <w:t>заст. головного лікаря КНП «Новороздільська міська лікарня»</w:t>
            </w:r>
          </w:p>
        </w:tc>
        <w:tc>
          <w:tcPr>
            <w:tcW w:w="1070" w:type="dxa"/>
            <w:tcBorders>
              <w:top w:val="single" w:sz="4" w:space="0" w:color="auto"/>
              <w:left w:val="single" w:sz="4" w:space="0" w:color="auto"/>
              <w:bottom w:val="single" w:sz="4" w:space="0" w:color="auto"/>
              <w:right w:val="single" w:sz="4" w:space="0" w:color="auto"/>
            </w:tcBorders>
            <w:hideMark/>
          </w:tcPr>
          <w:p w:rsidR="00F110F0" w:rsidRPr="004A2B4A" w:rsidRDefault="00F110F0">
            <w:pPr>
              <w:spacing w:line="240" w:lineRule="auto"/>
              <w:rPr>
                <w:rFonts w:ascii="Calibri" w:hAnsi="Calibri"/>
                <w:sz w:val="22"/>
                <w:szCs w:val="22"/>
                <w:lang w:eastAsia="en-US"/>
              </w:rPr>
            </w:pPr>
            <w:r w:rsidRPr="004A2B4A">
              <w:rPr>
                <w:sz w:val="24"/>
                <w:lang w:eastAsia="en-US"/>
              </w:rPr>
              <w:t>11.06.26</w:t>
            </w:r>
          </w:p>
        </w:tc>
      </w:tr>
      <w:tr w:rsidR="008800E7" w:rsidRPr="004A2B4A" w:rsidTr="008800E7">
        <w:trPr>
          <w:trHeight w:val="136"/>
        </w:trPr>
        <w:tc>
          <w:tcPr>
            <w:tcW w:w="709" w:type="dxa"/>
            <w:tcBorders>
              <w:top w:val="single" w:sz="4" w:space="0" w:color="auto"/>
              <w:left w:val="single" w:sz="4" w:space="0" w:color="auto"/>
              <w:bottom w:val="single" w:sz="4" w:space="0" w:color="auto"/>
              <w:right w:val="single" w:sz="4" w:space="0" w:color="auto"/>
            </w:tcBorders>
            <w:hideMark/>
          </w:tcPr>
          <w:p w:rsidR="008800E7" w:rsidRPr="004A2B4A" w:rsidRDefault="008800E7" w:rsidP="008800E7">
            <w:pPr>
              <w:spacing w:line="240" w:lineRule="auto"/>
              <w:rPr>
                <w:sz w:val="24"/>
                <w:lang w:eastAsia="en-US"/>
              </w:rPr>
            </w:pPr>
            <w:r w:rsidRPr="004A2B4A">
              <w:rPr>
                <w:sz w:val="24"/>
                <w:lang w:eastAsia="en-US"/>
              </w:rPr>
              <w:t>2</w:t>
            </w:r>
          </w:p>
        </w:tc>
        <w:tc>
          <w:tcPr>
            <w:tcW w:w="5103"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jc w:val="both"/>
              <w:rPr>
                <w:sz w:val="24"/>
                <w:lang w:val="ru-RU" w:eastAsia="ru-RU"/>
              </w:rPr>
            </w:pPr>
            <w:r w:rsidRPr="004A2B4A">
              <w:rPr>
                <w:sz w:val="24"/>
                <w:lang w:val="ru-RU" w:eastAsia="ru-RU"/>
              </w:rPr>
              <w:t xml:space="preserve">Про погодження внесення змін до Програми підтримки  державної політики національного спротиву   </w:t>
            </w:r>
            <w:r w:rsidRPr="004A2B4A">
              <w:rPr>
                <w:sz w:val="24"/>
                <w:lang w:eastAsia="ru-RU"/>
              </w:rPr>
              <w:t>на 2026 рік, прогноз на 2027-2028 роки.</w:t>
            </w:r>
          </w:p>
        </w:tc>
        <w:tc>
          <w:tcPr>
            <w:tcW w:w="3323"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widowControl w:val="0"/>
              <w:autoSpaceDE w:val="0"/>
              <w:autoSpaceDN w:val="0"/>
              <w:adjustRightInd w:val="0"/>
              <w:spacing w:line="240" w:lineRule="auto"/>
              <w:rPr>
                <w:sz w:val="24"/>
                <w:lang w:eastAsia="ru-RU"/>
              </w:rPr>
            </w:pPr>
            <w:r w:rsidRPr="004A2B4A">
              <w:rPr>
                <w:bCs/>
                <w:sz w:val="24"/>
                <w:lang w:eastAsia="ru-RU"/>
              </w:rPr>
              <w:t>Скоропад У.М. – нач. від. з питань НС правоохоронної та ОМР</w:t>
            </w:r>
          </w:p>
        </w:tc>
        <w:tc>
          <w:tcPr>
            <w:tcW w:w="1070" w:type="dxa"/>
            <w:tcBorders>
              <w:top w:val="single" w:sz="4" w:space="0" w:color="auto"/>
              <w:left w:val="single" w:sz="4" w:space="0" w:color="auto"/>
              <w:bottom w:val="single" w:sz="4" w:space="0" w:color="auto"/>
              <w:right w:val="single" w:sz="4" w:space="0" w:color="auto"/>
            </w:tcBorders>
            <w:hideMark/>
          </w:tcPr>
          <w:p w:rsidR="008800E7" w:rsidRPr="004A2B4A" w:rsidRDefault="008800E7" w:rsidP="008800E7">
            <w:r w:rsidRPr="004A2B4A">
              <w:rPr>
                <w:sz w:val="24"/>
                <w:lang w:eastAsia="en-US"/>
              </w:rPr>
              <w:t>11.06.26</w:t>
            </w:r>
          </w:p>
        </w:tc>
      </w:tr>
      <w:tr w:rsidR="008800E7" w:rsidRPr="004A2B4A" w:rsidTr="005126F8">
        <w:trPr>
          <w:trHeight w:val="867"/>
        </w:trPr>
        <w:tc>
          <w:tcPr>
            <w:tcW w:w="709" w:type="dxa"/>
            <w:tcBorders>
              <w:top w:val="single" w:sz="4" w:space="0" w:color="auto"/>
              <w:left w:val="single" w:sz="4" w:space="0" w:color="auto"/>
              <w:bottom w:val="single" w:sz="4" w:space="0" w:color="auto"/>
              <w:right w:val="single" w:sz="4" w:space="0" w:color="auto"/>
            </w:tcBorders>
            <w:hideMark/>
          </w:tcPr>
          <w:p w:rsidR="008800E7" w:rsidRPr="004A2B4A" w:rsidRDefault="008800E7" w:rsidP="008800E7">
            <w:pPr>
              <w:spacing w:line="240" w:lineRule="auto"/>
              <w:rPr>
                <w:sz w:val="24"/>
                <w:lang w:eastAsia="en-US"/>
              </w:rPr>
            </w:pPr>
            <w:r w:rsidRPr="004A2B4A">
              <w:rPr>
                <w:sz w:val="24"/>
                <w:lang w:eastAsia="en-US"/>
              </w:rPr>
              <w:t>3</w:t>
            </w:r>
          </w:p>
        </w:tc>
        <w:tc>
          <w:tcPr>
            <w:tcW w:w="5103" w:type="dxa"/>
            <w:tcBorders>
              <w:top w:val="single" w:sz="4" w:space="0" w:color="auto"/>
              <w:left w:val="single" w:sz="4" w:space="0" w:color="auto"/>
              <w:bottom w:val="single" w:sz="4" w:space="0" w:color="auto"/>
              <w:right w:val="single" w:sz="4" w:space="0" w:color="auto"/>
            </w:tcBorders>
          </w:tcPr>
          <w:p w:rsidR="00976644" w:rsidRPr="004A2B4A" w:rsidRDefault="00976644" w:rsidP="00976644">
            <w:pPr>
              <w:widowControl w:val="0"/>
              <w:spacing w:line="240" w:lineRule="auto"/>
              <w:rPr>
                <w:rFonts w:eastAsia="Arial Unicode MS" w:cs="Arial Unicode MS"/>
                <w:sz w:val="24"/>
                <w:lang w:eastAsia="ru-RU"/>
              </w:rPr>
            </w:pPr>
            <w:r w:rsidRPr="004A2B4A">
              <w:rPr>
                <w:sz w:val="24"/>
              </w:rPr>
              <w:t xml:space="preserve">Про погодження внесення змін до </w:t>
            </w:r>
            <w:r w:rsidRPr="004A2B4A">
              <w:rPr>
                <w:rFonts w:eastAsia="Arial Unicode MS" w:cs="Arial Unicode MS"/>
                <w:sz w:val="24"/>
                <w:lang w:eastAsia="ru-RU"/>
              </w:rPr>
              <w:t xml:space="preserve">Комплексної </w:t>
            </w:r>
          </w:p>
          <w:p w:rsidR="008800E7" w:rsidRPr="004A2B4A" w:rsidRDefault="00976644" w:rsidP="00976644">
            <w:pPr>
              <w:widowControl w:val="0"/>
              <w:spacing w:line="240" w:lineRule="auto"/>
              <w:rPr>
                <w:rFonts w:eastAsia="Arial Unicode MS" w:cs="Arial Unicode MS"/>
                <w:b/>
                <w:sz w:val="24"/>
                <w:lang w:eastAsia="ru-RU"/>
              </w:rPr>
            </w:pPr>
            <w:r w:rsidRPr="004A2B4A">
              <w:rPr>
                <w:rFonts w:eastAsia="Arial Unicode MS" w:cs="Arial Unicode MS"/>
                <w:sz w:val="24"/>
                <w:lang w:eastAsia="ru-RU"/>
              </w:rPr>
              <w:t>програми</w:t>
            </w:r>
            <w:r w:rsidRPr="004A2B4A">
              <w:rPr>
                <w:rFonts w:eastAsia="Arial Unicode MS" w:cs="Arial Unicode MS"/>
                <w:b/>
                <w:sz w:val="24"/>
                <w:lang w:eastAsia="ru-RU"/>
              </w:rPr>
              <w:t xml:space="preserve"> </w:t>
            </w:r>
            <w:r w:rsidRPr="004A2B4A">
              <w:rPr>
                <w:rFonts w:eastAsia="Arial Unicode MS" w:cs="Arial Unicode MS"/>
                <w:bCs/>
                <w:sz w:val="24"/>
              </w:rPr>
              <w:t>щодо забезпечення цивільного захисту, пожежної та техногенної безпеки закладів освіти, медичних закладів, закладів культури, управління соціального захисту населення на території</w:t>
            </w:r>
            <w:r w:rsidRPr="004A2B4A">
              <w:rPr>
                <w:rFonts w:eastAsia="Arial Unicode MS" w:cs="Arial Unicode MS"/>
                <w:b/>
                <w:sz w:val="24"/>
                <w:lang w:eastAsia="ru-RU"/>
              </w:rPr>
              <w:t xml:space="preserve"> </w:t>
            </w:r>
            <w:r w:rsidRPr="004A2B4A">
              <w:rPr>
                <w:rFonts w:eastAsia="Arial Unicode MS" w:cs="Arial Unicode MS"/>
                <w:bCs/>
                <w:sz w:val="24"/>
              </w:rPr>
              <w:t xml:space="preserve">Новороздільської територіальної громади </w:t>
            </w:r>
            <w:r w:rsidRPr="004A2B4A">
              <w:rPr>
                <w:rFonts w:eastAsia="Arial Unicode MS" w:cs="Arial Unicode MS"/>
                <w:b/>
                <w:sz w:val="24"/>
                <w:lang w:eastAsia="ru-RU"/>
              </w:rPr>
              <w:t xml:space="preserve"> </w:t>
            </w:r>
            <w:r w:rsidRPr="004A2B4A">
              <w:rPr>
                <w:rFonts w:eastAsia="Arial Unicode MS" w:cs="Arial Unicode MS"/>
                <w:bCs/>
                <w:sz w:val="24"/>
              </w:rPr>
              <w:t>на 2026 рік прогноз  2027 -2028роки</w:t>
            </w:r>
          </w:p>
        </w:tc>
        <w:tc>
          <w:tcPr>
            <w:tcW w:w="3323"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widowControl w:val="0"/>
              <w:autoSpaceDE w:val="0"/>
              <w:autoSpaceDN w:val="0"/>
              <w:adjustRightInd w:val="0"/>
              <w:spacing w:line="240" w:lineRule="auto"/>
              <w:rPr>
                <w:sz w:val="24"/>
                <w:lang w:eastAsia="ru-RU"/>
              </w:rPr>
            </w:pPr>
            <w:r w:rsidRPr="004A2B4A">
              <w:rPr>
                <w:bCs/>
                <w:sz w:val="24"/>
                <w:lang w:eastAsia="ru-RU"/>
              </w:rPr>
              <w:t>Скоропад У.М. – нач. від. з питань НС правоохоронної та ОМР</w:t>
            </w:r>
          </w:p>
        </w:tc>
        <w:tc>
          <w:tcPr>
            <w:tcW w:w="1070" w:type="dxa"/>
            <w:tcBorders>
              <w:top w:val="single" w:sz="4" w:space="0" w:color="auto"/>
              <w:left w:val="single" w:sz="4" w:space="0" w:color="auto"/>
              <w:bottom w:val="single" w:sz="4" w:space="0" w:color="auto"/>
              <w:right w:val="single" w:sz="4" w:space="0" w:color="auto"/>
            </w:tcBorders>
            <w:hideMark/>
          </w:tcPr>
          <w:p w:rsidR="008800E7" w:rsidRPr="004A2B4A" w:rsidRDefault="008800E7" w:rsidP="008800E7">
            <w:r w:rsidRPr="004A2B4A">
              <w:rPr>
                <w:sz w:val="24"/>
                <w:lang w:eastAsia="en-US"/>
              </w:rPr>
              <w:t>11.06.26</w:t>
            </w:r>
          </w:p>
        </w:tc>
      </w:tr>
      <w:tr w:rsidR="008800E7" w:rsidRPr="004A2B4A" w:rsidTr="005126F8">
        <w:trPr>
          <w:trHeight w:val="867"/>
        </w:trPr>
        <w:tc>
          <w:tcPr>
            <w:tcW w:w="709" w:type="dxa"/>
            <w:tcBorders>
              <w:top w:val="single" w:sz="4" w:space="0" w:color="auto"/>
              <w:left w:val="single" w:sz="4" w:space="0" w:color="auto"/>
              <w:bottom w:val="single" w:sz="4" w:space="0" w:color="auto"/>
              <w:right w:val="single" w:sz="4" w:space="0" w:color="auto"/>
            </w:tcBorders>
            <w:hideMark/>
          </w:tcPr>
          <w:p w:rsidR="008800E7" w:rsidRPr="004A2B4A" w:rsidRDefault="008800E7" w:rsidP="008800E7">
            <w:pPr>
              <w:spacing w:line="240" w:lineRule="auto"/>
              <w:rPr>
                <w:sz w:val="24"/>
                <w:lang w:eastAsia="en-US"/>
              </w:rPr>
            </w:pPr>
            <w:r w:rsidRPr="004A2B4A">
              <w:rPr>
                <w:sz w:val="24"/>
                <w:lang w:eastAsia="en-US"/>
              </w:rPr>
              <w:t>4</w:t>
            </w:r>
          </w:p>
        </w:tc>
        <w:tc>
          <w:tcPr>
            <w:tcW w:w="5103"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line="240" w:lineRule="auto"/>
              <w:rPr>
                <w:sz w:val="24"/>
              </w:rPr>
            </w:pPr>
            <w:r w:rsidRPr="004A2B4A">
              <w:rPr>
                <w:sz w:val="24"/>
              </w:rPr>
              <w:t>Про внесення змін до рішення виконавчого </w:t>
            </w:r>
          </w:p>
          <w:p w:rsidR="008800E7" w:rsidRPr="004A2B4A" w:rsidRDefault="008800E7" w:rsidP="008800E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line="240" w:lineRule="auto"/>
              <w:rPr>
                <w:sz w:val="24"/>
              </w:rPr>
            </w:pPr>
            <w:r w:rsidRPr="004A2B4A">
              <w:rPr>
                <w:sz w:val="24"/>
              </w:rPr>
              <w:t xml:space="preserve">комітету Новороздільської міської ради </w:t>
            </w:r>
          </w:p>
          <w:p w:rsidR="008800E7" w:rsidRPr="004A2B4A" w:rsidRDefault="008800E7" w:rsidP="008800E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line="240" w:lineRule="auto"/>
              <w:rPr>
                <w:sz w:val="24"/>
              </w:rPr>
            </w:pPr>
            <w:r w:rsidRPr="004A2B4A">
              <w:rPr>
                <w:sz w:val="24"/>
              </w:rPr>
              <w:t>№ 30 від 22.02.2018 року  «Про міську комісію з питань  техногенно-екологічної безпеки і надзвичайних ситуацій»</w:t>
            </w:r>
          </w:p>
        </w:tc>
        <w:tc>
          <w:tcPr>
            <w:tcW w:w="3323"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widowControl w:val="0"/>
              <w:autoSpaceDE w:val="0"/>
              <w:autoSpaceDN w:val="0"/>
              <w:adjustRightInd w:val="0"/>
              <w:spacing w:line="240" w:lineRule="auto"/>
              <w:rPr>
                <w:bCs/>
                <w:sz w:val="24"/>
                <w:lang w:eastAsia="ru-RU"/>
              </w:rPr>
            </w:pPr>
            <w:r w:rsidRPr="004A2B4A">
              <w:rPr>
                <w:bCs/>
                <w:sz w:val="24"/>
                <w:lang w:eastAsia="ru-RU"/>
              </w:rPr>
              <w:t>Скоропад У.М. – нач. від. з питань НС правоохоронної та ОМР</w:t>
            </w:r>
          </w:p>
        </w:tc>
        <w:tc>
          <w:tcPr>
            <w:tcW w:w="1070" w:type="dxa"/>
            <w:tcBorders>
              <w:top w:val="single" w:sz="4" w:space="0" w:color="auto"/>
              <w:left w:val="single" w:sz="4" w:space="0" w:color="auto"/>
              <w:bottom w:val="single" w:sz="4" w:space="0" w:color="auto"/>
              <w:right w:val="single" w:sz="4" w:space="0" w:color="auto"/>
            </w:tcBorders>
            <w:hideMark/>
          </w:tcPr>
          <w:p w:rsidR="008800E7" w:rsidRPr="004A2B4A" w:rsidRDefault="008800E7" w:rsidP="008800E7">
            <w:r w:rsidRPr="004A2B4A">
              <w:rPr>
                <w:sz w:val="24"/>
                <w:lang w:eastAsia="en-US"/>
              </w:rPr>
              <w:t>11.06.26</w:t>
            </w:r>
          </w:p>
        </w:tc>
      </w:tr>
      <w:tr w:rsidR="008800E7" w:rsidRPr="004A2B4A" w:rsidTr="00F110F0">
        <w:trPr>
          <w:trHeight w:val="867"/>
        </w:trPr>
        <w:tc>
          <w:tcPr>
            <w:tcW w:w="709" w:type="dxa"/>
            <w:tcBorders>
              <w:top w:val="single" w:sz="4" w:space="0" w:color="auto"/>
              <w:left w:val="single" w:sz="4" w:space="0" w:color="auto"/>
              <w:bottom w:val="single" w:sz="4" w:space="0" w:color="auto"/>
              <w:right w:val="single" w:sz="4" w:space="0" w:color="auto"/>
            </w:tcBorders>
            <w:hideMark/>
          </w:tcPr>
          <w:p w:rsidR="008800E7" w:rsidRPr="004A2B4A" w:rsidRDefault="008800E7" w:rsidP="008800E7">
            <w:pPr>
              <w:spacing w:line="240" w:lineRule="auto"/>
              <w:rPr>
                <w:sz w:val="24"/>
                <w:lang w:eastAsia="en-US"/>
              </w:rPr>
            </w:pPr>
            <w:r w:rsidRPr="004A2B4A">
              <w:rPr>
                <w:sz w:val="24"/>
                <w:lang w:eastAsia="en-US"/>
              </w:rPr>
              <w:t>5</w:t>
            </w:r>
          </w:p>
        </w:tc>
        <w:tc>
          <w:tcPr>
            <w:tcW w:w="5103" w:type="dxa"/>
            <w:tcBorders>
              <w:top w:val="single" w:sz="4" w:space="0" w:color="auto"/>
              <w:left w:val="single" w:sz="4" w:space="0" w:color="auto"/>
              <w:bottom w:val="single" w:sz="4" w:space="0" w:color="auto"/>
              <w:right w:val="single" w:sz="4" w:space="0" w:color="auto"/>
            </w:tcBorders>
            <w:hideMark/>
          </w:tcPr>
          <w:p w:rsidR="008800E7" w:rsidRPr="004A2B4A" w:rsidRDefault="008800E7" w:rsidP="008800E7">
            <w:pPr>
              <w:spacing w:line="240" w:lineRule="auto"/>
              <w:rPr>
                <w:sz w:val="24"/>
                <w:lang w:eastAsia="ru-RU"/>
              </w:rPr>
            </w:pPr>
            <w:r w:rsidRPr="004A2B4A">
              <w:rPr>
                <w:sz w:val="24"/>
                <w:lang w:eastAsia="ru-RU"/>
              </w:rPr>
              <w:t xml:space="preserve">Про погодження внесення змін  </w:t>
            </w:r>
          </w:p>
          <w:p w:rsidR="008800E7" w:rsidRPr="004A2B4A" w:rsidRDefault="008800E7" w:rsidP="008800E7">
            <w:pPr>
              <w:spacing w:line="240" w:lineRule="auto"/>
              <w:rPr>
                <w:bCs/>
                <w:sz w:val="24"/>
                <w:lang w:eastAsia="ru-RU"/>
              </w:rPr>
            </w:pPr>
            <w:r w:rsidRPr="004A2B4A">
              <w:rPr>
                <w:sz w:val="24"/>
                <w:lang w:eastAsia="ru-RU"/>
              </w:rPr>
              <w:t xml:space="preserve">до </w:t>
            </w:r>
            <w:r w:rsidRPr="004A2B4A">
              <w:rPr>
                <w:bCs/>
                <w:sz w:val="24"/>
                <w:lang w:eastAsia="ru-RU"/>
              </w:rPr>
              <w:t>Програми соціального захисту населення</w:t>
            </w:r>
          </w:p>
          <w:p w:rsidR="008800E7" w:rsidRPr="004A2B4A" w:rsidRDefault="008800E7" w:rsidP="008800E7">
            <w:pPr>
              <w:spacing w:line="240" w:lineRule="auto"/>
              <w:rPr>
                <w:sz w:val="24"/>
                <w:lang w:eastAsia="ru-RU"/>
              </w:rPr>
            </w:pPr>
            <w:r w:rsidRPr="004A2B4A">
              <w:rPr>
                <w:sz w:val="24"/>
                <w:lang w:eastAsia="ru-RU"/>
              </w:rPr>
              <w:t>на 2026 рік прогноз на 2027-2028 роки</w:t>
            </w:r>
          </w:p>
        </w:tc>
        <w:tc>
          <w:tcPr>
            <w:tcW w:w="3323" w:type="dxa"/>
            <w:tcBorders>
              <w:top w:val="single" w:sz="4" w:space="0" w:color="auto"/>
              <w:left w:val="single" w:sz="4" w:space="0" w:color="auto"/>
              <w:bottom w:val="single" w:sz="4" w:space="0" w:color="auto"/>
              <w:right w:val="single" w:sz="4" w:space="0" w:color="auto"/>
            </w:tcBorders>
            <w:hideMark/>
          </w:tcPr>
          <w:p w:rsidR="008800E7" w:rsidRPr="004A2B4A" w:rsidRDefault="008800E7" w:rsidP="008800E7">
            <w:pPr>
              <w:widowControl w:val="0"/>
              <w:autoSpaceDE w:val="0"/>
              <w:autoSpaceDN w:val="0"/>
              <w:adjustRightInd w:val="0"/>
              <w:spacing w:line="240" w:lineRule="auto"/>
              <w:rPr>
                <w:sz w:val="24"/>
                <w:lang w:eastAsia="ru-RU"/>
              </w:rPr>
            </w:pPr>
            <w:r w:rsidRPr="004A2B4A">
              <w:rPr>
                <w:sz w:val="24"/>
                <w:lang w:eastAsia="ru-RU"/>
              </w:rPr>
              <w:t>Калінчук Г.А.- нач. управління соціального захисту населення</w:t>
            </w:r>
          </w:p>
        </w:tc>
        <w:tc>
          <w:tcPr>
            <w:tcW w:w="1070" w:type="dxa"/>
            <w:tcBorders>
              <w:top w:val="single" w:sz="4" w:space="0" w:color="auto"/>
              <w:left w:val="single" w:sz="4" w:space="0" w:color="auto"/>
              <w:bottom w:val="single" w:sz="4" w:space="0" w:color="auto"/>
              <w:right w:val="single" w:sz="4" w:space="0" w:color="auto"/>
            </w:tcBorders>
            <w:hideMark/>
          </w:tcPr>
          <w:p w:rsidR="008800E7" w:rsidRPr="004A2B4A" w:rsidRDefault="008800E7" w:rsidP="008800E7">
            <w:r w:rsidRPr="004A2B4A">
              <w:rPr>
                <w:sz w:val="24"/>
                <w:lang w:eastAsia="en-US"/>
              </w:rPr>
              <w:t>11.06.26</w:t>
            </w:r>
          </w:p>
        </w:tc>
      </w:tr>
      <w:tr w:rsidR="008800E7" w:rsidRPr="004A2B4A" w:rsidTr="00F110F0">
        <w:trPr>
          <w:trHeight w:val="682"/>
        </w:trPr>
        <w:tc>
          <w:tcPr>
            <w:tcW w:w="709" w:type="dxa"/>
            <w:tcBorders>
              <w:top w:val="single" w:sz="4" w:space="0" w:color="auto"/>
              <w:left w:val="single" w:sz="4" w:space="0" w:color="auto"/>
              <w:bottom w:val="single" w:sz="4" w:space="0" w:color="auto"/>
              <w:right w:val="single" w:sz="4" w:space="0" w:color="auto"/>
            </w:tcBorders>
            <w:hideMark/>
          </w:tcPr>
          <w:p w:rsidR="008800E7" w:rsidRPr="004A2B4A" w:rsidRDefault="008800E7" w:rsidP="008800E7">
            <w:pPr>
              <w:spacing w:line="240" w:lineRule="auto"/>
              <w:rPr>
                <w:sz w:val="24"/>
                <w:lang w:eastAsia="en-US"/>
              </w:rPr>
            </w:pPr>
            <w:r w:rsidRPr="004A2B4A">
              <w:rPr>
                <w:sz w:val="24"/>
                <w:lang w:eastAsia="en-US"/>
              </w:rPr>
              <w:t>6</w:t>
            </w:r>
          </w:p>
        </w:tc>
        <w:tc>
          <w:tcPr>
            <w:tcW w:w="5103" w:type="dxa"/>
            <w:tcBorders>
              <w:top w:val="single" w:sz="4" w:space="0" w:color="auto"/>
              <w:left w:val="single" w:sz="4" w:space="0" w:color="auto"/>
              <w:bottom w:val="single" w:sz="4" w:space="0" w:color="auto"/>
              <w:right w:val="single" w:sz="4" w:space="0" w:color="auto"/>
            </w:tcBorders>
            <w:hideMark/>
          </w:tcPr>
          <w:p w:rsidR="008800E7" w:rsidRPr="004A2B4A" w:rsidRDefault="008800E7" w:rsidP="008800E7">
            <w:pPr>
              <w:spacing w:line="240" w:lineRule="auto"/>
              <w:rPr>
                <w:sz w:val="24"/>
                <w:lang w:eastAsia="ru-RU"/>
              </w:rPr>
            </w:pPr>
            <w:r w:rsidRPr="004A2B4A">
              <w:rPr>
                <w:sz w:val="24"/>
                <w:lang w:eastAsia="ru-RU"/>
              </w:rPr>
              <w:t xml:space="preserve">Про погодження внесення змін  </w:t>
            </w:r>
          </w:p>
          <w:p w:rsidR="008800E7" w:rsidRPr="004A2B4A" w:rsidRDefault="008800E7" w:rsidP="008800E7">
            <w:pPr>
              <w:spacing w:line="240" w:lineRule="auto"/>
              <w:rPr>
                <w:sz w:val="24"/>
                <w:lang w:eastAsia="ru-RU"/>
              </w:rPr>
            </w:pPr>
            <w:r w:rsidRPr="004A2B4A">
              <w:rPr>
                <w:sz w:val="24"/>
                <w:lang w:eastAsia="ru-RU"/>
              </w:rPr>
              <w:t xml:space="preserve">до </w:t>
            </w:r>
            <w:r w:rsidRPr="004A2B4A">
              <w:rPr>
                <w:b/>
                <w:sz w:val="24"/>
                <w:lang w:eastAsia="ru-RU"/>
              </w:rPr>
              <w:t>м</w:t>
            </w:r>
            <w:r w:rsidRPr="004A2B4A">
              <w:rPr>
                <w:sz w:val="24"/>
                <w:lang w:eastAsia="ru-RU"/>
              </w:rPr>
              <w:t xml:space="preserve">іської комплексної Програми підтримки </w:t>
            </w:r>
          </w:p>
          <w:p w:rsidR="008800E7" w:rsidRPr="004A2B4A" w:rsidRDefault="008800E7" w:rsidP="008800E7">
            <w:pPr>
              <w:spacing w:line="240" w:lineRule="auto"/>
              <w:rPr>
                <w:sz w:val="24"/>
                <w:lang w:eastAsia="ru-RU"/>
              </w:rPr>
            </w:pPr>
            <w:r w:rsidRPr="004A2B4A">
              <w:rPr>
                <w:sz w:val="24"/>
                <w:lang w:eastAsia="ru-RU"/>
              </w:rPr>
              <w:t>Захисників і Захисниць України та</w:t>
            </w:r>
          </w:p>
          <w:p w:rsidR="008800E7" w:rsidRPr="004A2B4A" w:rsidRDefault="008800E7" w:rsidP="008800E7">
            <w:pPr>
              <w:spacing w:line="240" w:lineRule="auto"/>
              <w:rPr>
                <w:sz w:val="24"/>
                <w:lang w:eastAsia="ru-RU"/>
              </w:rPr>
            </w:pPr>
            <w:r w:rsidRPr="004A2B4A">
              <w:rPr>
                <w:sz w:val="24"/>
                <w:lang w:eastAsia="ru-RU"/>
              </w:rPr>
              <w:t>членів їх сімей на 2026 рік прогноз на 2028-2028 роки</w:t>
            </w:r>
          </w:p>
        </w:tc>
        <w:tc>
          <w:tcPr>
            <w:tcW w:w="3323" w:type="dxa"/>
            <w:tcBorders>
              <w:top w:val="single" w:sz="4" w:space="0" w:color="auto"/>
              <w:left w:val="single" w:sz="4" w:space="0" w:color="auto"/>
              <w:bottom w:val="single" w:sz="4" w:space="0" w:color="auto"/>
              <w:right w:val="single" w:sz="4" w:space="0" w:color="auto"/>
            </w:tcBorders>
            <w:hideMark/>
          </w:tcPr>
          <w:p w:rsidR="008800E7" w:rsidRPr="004A2B4A" w:rsidRDefault="008800E7" w:rsidP="008800E7">
            <w:pPr>
              <w:widowControl w:val="0"/>
              <w:autoSpaceDE w:val="0"/>
              <w:autoSpaceDN w:val="0"/>
              <w:adjustRightInd w:val="0"/>
              <w:spacing w:line="240" w:lineRule="auto"/>
              <w:rPr>
                <w:sz w:val="24"/>
                <w:lang w:eastAsia="ru-RU"/>
              </w:rPr>
            </w:pPr>
            <w:r w:rsidRPr="004A2B4A">
              <w:rPr>
                <w:sz w:val="24"/>
                <w:lang w:eastAsia="ru-RU"/>
              </w:rPr>
              <w:t>Калінчук Г.А.- нач. управління соціального захисту населення</w:t>
            </w:r>
          </w:p>
        </w:tc>
        <w:tc>
          <w:tcPr>
            <w:tcW w:w="1070" w:type="dxa"/>
            <w:tcBorders>
              <w:top w:val="single" w:sz="4" w:space="0" w:color="auto"/>
              <w:left w:val="single" w:sz="4" w:space="0" w:color="auto"/>
              <w:bottom w:val="single" w:sz="4" w:space="0" w:color="auto"/>
              <w:right w:val="single" w:sz="4" w:space="0" w:color="auto"/>
            </w:tcBorders>
            <w:hideMark/>
          </w:tcPr>
          <w:p w:rsidR="008800E7" w:rsidRPr="004A2B4A" w:rsidRDefault="008800E7" w:rsidP="008800E7">
            <w:r w:rsidRPr="004A2B4A">
              <w:rPr>
                <w:sz w:val="24"/>
                <w:lang w:eastAsia="en-US"/>
              </w:rPr>
              <w:t>11.06.26</w:t>
            </w:r>
          </w:p>
        </w:tc>
      </w:tr>
      <w:tr w:rsidR="008800E7" w:rsidRPr="004A2B4A" w:rsidTr="00DE04FC">
        <w:trPr>
          <w:trHeight w:val="682"/>
        </w:trPr>
        <w:tc>
          <w:tcPr>
            <w:tcW w:w="709" w:type="dxa"/>
            <w:tcBorders>
              <w:top w:val="single" w:sz="4" w:space="0" w:color="auto"/>
              <w:left w:val="single" w:sz="4" w:space="0" w:color="auto"/>
              <w:bottom w:val="single" w:sz="4" w:space="0" w:color="auto"/>
              <w:right w:val="single" w:sz="4" w:space="0" w:color="auto"/>
            </w:tcBorders>
            <w:hideMark/>
          </w:tcPr>
          <w:p w:rsidR="008800E7" w:rsidRPr="004A2B4A" w:rsidRDefault="008800E7" w:rsidP="008800E7">
            <w:pPr>
              <w:spacing w:line="240" w:lineRule="auto"/>
              <w:rPr>
                <w:sz w:val="24"/>
                <w:lang w:eastAsia="en-US"/>
              </w:rPr>
            </w:pPr>
            <w:r w:rsidRPr="004A2B4A">
              <w:rPr>
                <w:sz w:val="24"/>
                <w:lang w:eastAsia="en-US"/>
              </w:rPr>
              <w:t>7</w:t>
            </w:r>
          </w:p>
        </w:tc>
        <w:tc>
          <w:tcPr>
            <w:tcW w:w="5103" w:type="dxa"/>
            <w:tcBorders>
              <w:top w:val="single" w:sz="4" w:space="0" w:color="auto"/>
              <w:left w:val="single" w:sz="4" w:space="0" w:color="auto"/>
              <w:bottom w:val="single" w:sz="4" w:space="0" w:color="auto"/>
              <w:right w:val="single" w:sz="4" w:space="0" w:color="auto"/>
            </w:tcBorders>
          </w:tcPr>
          <w:p w:rsidR="008800E7" w:rsidRPr="004A2B4A" w:rsidRDefault="008800E7" w:rsidP="00CC6B0C">
            <w:pPr>
              <w:spacing w:line="240" w:lineRule="auto"/>
              <w:rPr>
                <w:rFonts w:eastAsiaTheme="minorHAnsi"/>
                <w:sz w:val="24"/>
                <w:lang w:eastAsia="en-US"/>
              </w:rPr>
            </w:pPr>
            <w:r w:rsidRPr="004A2B4A">
              <w:rPr>
                <w:rFonts w:eastAsiaTheme="minorHAnsi"/>
                <w:sz w:val="24"/>
                <w:lang w:eastAsia="en-US"/>
              </w:rPr>
              <w:t xml:space="preserve">Про погодження внесення  змін до </w:t>
            </w:r>
          </w:p>
          <w:p w:rsidR="008800E7" w:rsidRPr="004A2B4A" w:rsidRDefault="008800E7" w:rsidP="00CC6B0C">
            <w:pPr>
              <w:spacing w:line="240" w:lineRule="auto"/>
              <w:rPr>
                <w:rFonts w:eastAsiaTheme="minorHAnsi"/>
                <w:sz w:val="24"/>
                <w:lang w:eastAsia="en-US"/>
              </w:rPr>
            </w:pPr>
            <w:r w:rsidRPr="004A2B4A">
              <w:rPr>
                <w:rFonts w:eastAsiaTheme="minorHAnsi"/>
                <w:sz w:val="24"/>
                <w:lang w:eastAsia="en-US"/>
              </w:rPr>
              <w:t xml:space="preserve">«Програми розвитку земельних відносин на </w:t>
            </w:r>
          </w:p>
          <w:p w:rsidR="008800E7" w:rsidRPr="004A2B4A" w:rsidRDefault="008800E7" w:rsidP="008800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sz w:val="24"/>
                <w:lang w:eastAsia="en-US"/>
              </w:rPr>
            </w:pPr>
            <w:r w:rsidRPr="004A2B4A">
              <w:rPr>
                <w:rFonts w:eastAsiaTheme="minorHAnsi"/>
                <w:sz w:val="24"/>
                <w:lang w:eastAsia="en-US"/>
              </w:rPr>
              <w:t>2024 рік та прогноз на 2025-2026 роки»</w:t>
            </w:r>
          </w:p>
        </w:tc>
        <w:tc>
          <w:tcPr>
            <w:tcW w:w="3323"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widowControl w:val="0"/>
              <w:autoSpaceDE w:val="0"/>
              <w:autoSpaceDN w:val="0"/>
              <w:adjustRightInd w:val="0"/>
              <w:spacing w:line="240" w:lineRule="auto"/>
              <w:rPr>
                <w:bCs/>
                <w:sz w:val="24"/>
                <w:lang w:eastAsia="ru-RU"/>
              </w:rPr>
            </w:pPr>
            <w:r w:rsidRPr="004A2B4A">
              <w:rPr>
                <w:bCs/>
                <w:sz w:val="24"/>
                <w:lang w:eastAsia="ru-RU"/>
              </w:rPr>
              <w:t>Сомик М.В. – нач. відділу землевпорядкування Управління ЖКГ</w:t>
            </w:r>
          </w:p>
        </w:tc>
        <w:tc>
          <w:tcPr>
            <w:tcW w:w="1070" w:type="dxa"/>
            <w:tcBorders>
              <w:top w:val="single" w:sz="4" w:space="0" w:color="auto"/>
              <w:left w:val="single" w:sz="4" w:space="0" w:color="auto"/>
              <w:bottom w:val="single" w:sz="4" w:space="0" w:color="auto"/>
              <w:right w:val="single" w:sz="4" w:space="0" w:color="auto"/>
            </w:tcBorders>
            <w:hideMark/>
          </w:tcPr>
          <w:p w:rsidR="008800E7" w:rsidRPr="004A2B4A" w:rsidRDefault="008800E7" w:rsidP="008800E7">
            <w:r w:rsidRPr="004A2B4A">
              <w:rPr>
                <w:sz w:val="24"/>
                <w:lang w:eastAsia="en-US"/>
              </w:rPr>
              <w:t>11.06.26</w:t>
            </w:r>
          </w:p>
        </w:tc>
      </w:tr>
      <w:tr w:rsidR="008800E7" w:rsidRPr="004A2B4A" w:rsidTr="005126F8">
        <w:trPr>
          <w:trHeight w:val="682"/>
        </w:trPr>
        <w:tc>
          <w:tcPr>
            <w:tcW w:w="709" w:type="dxa"/>
            <w:tcBorders>
              <w:top w:val="single" w:sz="4" w:space="0" w:color="auto"/>
              <w:left w:val="single" w:sz="4" w:space="0" w:color="auto"/>
              <w:bottom w:val="single" w:sz="4" w:space="0" w:color="auto"/>
              <w:right w:val="single" w:sz="4" w:space="0" w:color="auto"/>
            </w:tcBorders>
            <w:hideMark/>
          </w:tcPr>
          <w:p w:rsidR="008800E7" w:rsidRPr="004A2B4A" w:rsidRDefault="008800E7" w:rsidP="008800E7">
            <w:pPr>
              <w:spacing w:line="240" w:lineRule="auto"/>
              <w:rPr>
                <w:sz w:val="24"/>
                <w:lang w:eastAsia="en-US"/>
              </w:rPr>
            </w:pPr>
            <w:r w:rsidRPr="004A2B4A">
              <w:rPr>
                <w:sz w:val="24"/>
                <w:lang w:eastAsia="en-US"/>
              </w:rPr>
              <w:t>8</w:t>
            </w:r>
          </w:p>
        </w:tc>
        <w:tc>
          <w:tcPr>
            <w:tcW w:w="5103"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hd w:val="clear" w:color="auto" w:fill="FFFFFF"/>
              <w:suppressAutoHyphens/>
              <w:spacing w:line="240" w:lineRule="auto"/>
              <w:jc w:val="both"/>
              <w:rPr>
                <w:sz w:val="24"/>
              </w:rPr>
            </w:pPr>
            <w:r w:rsidRPr="004A2B4A">
              <w:rPr>
                <w:sz w:val="24"/>
              </w:rPr>
              <w:t xml:space="preserve">Про погодження внесення змін  до </w:t>
            </w:r>
          </w:p>
          <w:p w:rsidR="008800E7" w:rsidRPr="004A2B4A" w:rsidRDefault="008800E7" w:rsidP="008800E7">
            <w:pPr>
              <w:spacing w:line="240" w:lineRule="auto"/>
              <w:rPr>
                <w:sz w:val="24"/>
                <w:lang w:val="ru-RU" w:eastAsia="ru-RU"/>
              </w:rPr>
            </w:pPr>
            <w:r w:rsidRPr="004A2B4A">
              <w:rPr>
                <w:rFonts w:eastAsia="Calibri"/>
                <w:sz w:val="24"/>
              </w:rPr>
              <w:t xml:space="preserve">Програми  </w:t>
            </w:r>
            <w:r w:rsidRPr="004A2B4A">
              <w:rPr>
                <w:sz w:val="24"/>
                <w:lang w:val="ru-RU" w:eastAsia="ru-RU"/>
              </w:rPr>
              <w:t>благоустрою   на 202</w:t>
            </w:r>
            <w:r w:rsidRPr="004A2B4A">
              <w:rPr>
                <w:sz w:val="24"/>
                <w:lang w:eastAsia="ru-RU"/>
              </w:rPr>
              <w:t>6 рік</w:t>
            </w:r>
            <w:r w:rsidRPr="004A2B4A">
              <w:rPr>
                <w:sz w:val="24"/>
                <w:lang w:val="ru-RU" w:eastAsia="ru-RU"/>
              </w:rPr>
              <w:t xml:space="preserve"> </w:t>
            </w:r>
          </w:p>
          <w:p w:rsidR="008800E7" w:rsidRPr="004A2B4A" w:rsidRDefault="008800E7" w:rsidP="008800E7">
            <w:pPr>
              <w:shd w:val="clear" w:color="auto" w:fill="FFFFFF"/>
              <w:suppressAutoHyphens/>
              <w:spacing w:line="240" w:lineRule="auto"/>
              <w:jc w:val="both"/>
              <w:rPr>
                <w:rFonts w:eastAsia="Calibri"/>
                <w:sz w:val="24"/>
                <w:lang w:eastAsia="en-US"/>
              </w:rPr>
            </w:pPr>
            <w:r w:rsidRPr="004A2B4A">
              <w:rPr>
                <w:sz w:val="24"/>
                <w:lang w:val="ru-RU" w:eastAsia="ru-RU"/>
              </w:rPr>
              <w:t>та прогноз на 20</w:t>
            </w:r>
            <w:r w:rsidRPr="004A2B4A">
              <w:rPr>
                <w:sz w:val="24"/>
                <w:lang w:eastAsia="ru-RU"/>
              </w:rPr>
              <w:t>27</w:t>
            </w:r>
            <w:r w:rsidRPr="004A2B4A">
              <w:rPr>
                <w:sz w:val="24"/>
                <w:lang w:val="ru-RU" w:eastAsia="ru-RU"/>
              </w:rPr>
              <w:t>-</w:t>
            </w:r>
            <w:r w:rsidRPr="004A2B4A">
              <w:rPr>
                <w:sz w:val="24"/>
                <w:lang w:eastAsia="ru-RU"/>
              </w:rPr>
              <w:t>2028</w:t>
            </w:r>
            <w:r w:rsidRPr="004A2B4A">
              <w:rPr>
                <w:sz w:val="24"/>
                <w:lang w:val="ru-RU" w:eastAsia="ru-RU"/>
              </w:rPr>
              <w:t xml:space="preserve"> роки</w:t>
            </w:r>
          </w:p>
        </w:tc>
        <w:tc>
          <w:tcPr>
            <w:tcW w:w="3323"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widowControl w:val="0"/>
              <w:autoSpaceDE w:val="0"/>
              <w:autoSpaceDN w:val="0"/>
              <w:adjustRightInd w:val="0"/>
              <w:spacing w:line="240" w:lineRule="auto"/>
              <w:rPr>
                <w:sz w:val="24"/>
                <w:lang w:eastAsia="ru-RU"/>
              </w:rPr>
            </w:pPr>
            <w:r w:rsidRPr="004A2B4A">
              <w:rPr>
                <w:sz w:val="24"/>
                <w:lang w:eastAsia="ru-RU"/>
              </w:rPr>
              <w:t>Білоус А.М. – нач. управління ЖКГ</w:t>
            </w:r>
          </w:p>
        </w:tc>
        <w:tc>
          <w:tcPr>
            <w:tcW w:w="1070" w:type="dxa"/>
            <w:tcBorders>
              <w:top w:val="single" w:sz="4" w:space="0" w:color="auto"/>
              <w:left w:val="single" w:sz="4" w:space="0" w:color="auto"/>
              <w:bottom w:val="single" w:sz="4" w:space="0" w:color="auto"/>
              <w:right w:val="single" w:sz="4" w:space="0" w:color="auto"/>
            </w:tcBorders>
            <w:hideMark/>
          </w:tcPr>
          <w:p w:rsidR="008800E7" w:rsidRPr="004A2B4A" w:rsidRDefault="008800E7" w:rsidP="008800E7">
            <w:r w:rsidRPr="004A2B4A">
              <w:rPr>
                <w:sz w:val="24"/>
                <w:lang w:eastAsia="en-US"/>
              </w:rPr>
              <w:t>11.06.26</w:t>
            </w:r>
          </w:p>
        </w:tc>
      </w:tr>
      <w:tr w:rsidR="008800E7" w:rsidRPr="004A2B4A" w:rsidTr="005126F8">
        <w:trPr>
          <w:trHeight w:val="682"/>
        </w:trPr>
        <w:tc>
          <w:tcPr>
            <w:tcW w:w="709" w:type="dxa"/>
            <w:tcBorders>
              <w:top w:val="single" w:sz="4" w:space="0" w:color="auto"/>
              <w:left w:val="single" w:sz="4" w:space="0" w:color="auto"/>
              <w:bottom w:val="single" w:sz="4" w:space="0" w:color="auto"/>
              <w:right w:val="single" w:sz="4" w:space="0" w:color="auto"/>
            </w:tcBorders>
            <w:hideMark/>
          </w:tcPr>
          <w:p w:rsidR="008800E7" w:rsidRPr="004A2B4A" w:rsidRDefault="008800E7" w:rsidP="008800E7">
            <w:pPr>
              <w:spacing w:line="240" w:lineRule="auto"/>
              <w:rPr>
                <w:sz w:val="24"/>
                <w:lang w:eastAsia="en-US"/>
              </w:rPr>
            </w:pPr>
            <w:r w:rsidRPr="004A2B4A">
              <w:rPr>
                <w:sz w:val="24"/>
                <w:lang w:eastAsia="en-US"/>
              </w:rPr>
              <w:t>9</w:t>
            </w:r>
          </w:p>
        </w:tc>
        <w:tc>
          <w:tcPr>
            <w:tcW w:w="5103"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4"/>
              </w:rPr>
            </w:pPr>
            <w:r w:rsidRPr="004A2B4A">
              <w:rPr>
                <w:sz w:val="24"/>
              </w:rPr>
              <w:t>Про погодження внесення змін</w:t>
            </w:r>
          </w:p>
          <w:p w:rsidR="008800E7" w:rsidRPr="00636CE4" w:rsidRDefault="008800E7" w:rsidP="008800E7">
            <w:pPr>
              <w:spacing w:line="240" w:lineRule="auto"/>
              <w:rPr>
                <w:rFonts w:eastAsia="Calibri"/>
                <w:bCs/>
                <w:sz w:val="24"/>
                <w:lang w:eastAsia="ru-RU"/>
              </w:rPr>
            </w:pPr>
            <w:r w:rsidRPr="004A2B4A">
              <w:rPr>
                <w:sz w:val="24"/>
              </w:rPr>
              <w:t>до Програми</w:t>
            </w:r>
            <w:r w:rsidRPr="004A2B4A">
              <w:rPr>
                <w:rFonts w:eastAsia="Calibri"/>
                <w:sz w:val="24"/>
                <w:lang w:val="ru-RU" w:eastAsia="ru-RU"/>
              </w:rPr>
              <w:t xml:space="preserve">  </w:t>
            </w:r>
            <w:r w:rsidRPr="004A2B4A">
              <w:rPr>
                <w:rFonts w:eastAsia="Calibri"/>
                <w:sz w:val="24"/>
                <w:lang w:eastAsia="ru-RU"/>
              </w:rPr>
              <w:t xml:space="preserve">розвитку </w:t>
            </w:r>
            <w:r w:rsidR="00636CE4">
              <w:rPr>
                <w:rFonts w:eastAsia="Calibri"/>
                <w:bCs/>
                <w:sz w:val="24"/>
                <w:lang w:eastAsia="ru-RU"/>
              </w:rPr>
              <w:t xml:space="preserve"> </w:t>
            </w:r>
            <w:r w:rsidRPr="004A2B4A">
              <w:rPr>
                <w:rFonts w:eastAsia="Calibri"/>
                <w:bCs/>
                <w:sz w:val="24"/>
                <w:lang w:eastAsia="ru-RU"/>
              </w:rPr>
              <w:t>житлово-комунального господарства</w:t>
            </w:r>
            <w:r w:rsidRPr="004A2B4A">
              <w:rPr>
                <w:rFonts w:eastAsia="Calibri"/>
                <w:bCs/>
                <w:sz w:val="24"/>
                <w:lang w:val="ru-RU" w:eastAsia="ru-RU"/>
              </w:rPr>
              <w:t xml:space="preserve"> </w:t>
            </w:r>
            <w:r w:rsidR="00636CE4">
              <w:rPr>
                <w:rFonts w:eastAsia="Calibri"/>
                <w:bCs/>
                <w:sz w:val="24"/>
                <w:lang w:eastAsia="ru-RU"/>
              </w:rPr>
              <w:t xml:space="preserve"> </w:t>
            </w:r>
            <w:r w:rsidRPr="004A2B4A">
              <w:rPr>
                <w:rFonts w:eastAsia="Calibri"/>
                <w:sz w:val="24"/>
                <w:lang w:val="ru-RU" w:eastAsia="ru-RU"/>
              </w:rPr>
              <w:t>на 202</w:t>
            </w:r>
            <w:r w:rsidRPr="004A2B4A">
              <w:rPr>
                <w:rFonts w:eastAsia="Calibri"/>
                <w:sz w:val="24"/>
                <w:lang w:eastAsia="ru-RU"/>
              </w:rPr>
              <w:t>6</w:t>
            </w:r>
            <w:r w:rsidRPr="004A2B4A">
              <w:rPr>
                <w:rFonts w:eastAsia="Calibri"/>
                <w:sz w:val="24"/>
                <w:lang w:val="ru-RU" w:eastAsia="ru-RU"/>
              </w:rPr>
              <w:t xml:space="preserve"> рік  та прогноз</w:t>
            </w:r>
            <w:r w:rsidRPr="004A2B4A">
              <w:rPr>
                <w:rFonts w:eastAsia="Calibri"/>
                <w:sz w:val="24"/>
                <w:lang w:eastAsia="ru-RU"/>
              </w:rPr>
              <w:t xml:space="preserve">  на</w:t>
            </w:r>
            <w:r w:rsidRPr="004A2B4A">
              <w:rPr>
                <w:rFonts w:eastAsia="Calibri"/>
                <w:sz w:val="24"/>
                <w:lang w:val="ru-RU" w:eastAsia="ru-RU"/>
              </w:rPr>
              <w:t xml:space="preserve"> 202</w:t>
            </w:r>
            <w:r w:rsidRPr="004A2B4A">
              <w:rPr>
                <w:rFonts w:eastAsia="Calibri"/>
                <w:sz w:val="24"/>
                <w:lang w:eastAsia="ru-RU"/>
              </w:rPr>
              <w:t>7</w:t>
            </w:r>
            <w:r w:rsidRPr="004A2B4A">
              <w:rPr>
                <w:rFonts w:eastAsia="Calibri"/>
                <w:sz w:val="24"/>
                <w:lang w:val="ru-RU" w:eastAsia="ru-RU"/>
              </w:rPr>
              <w:t>-202</w:t>
            </w:r>
            <w:r w:rsidRPr="004A2B4A">
              <w:rPr>
                <w:rFonts w:eastAsia="Calibri"/>
                <w:sz w:val="24"/>
                <w:lang w:eastAsia="ru-RU"/>
              </w:rPr>
              <w:t>8</w:t>
            </w:r>
            <w:r w:rsidRPr="004A2B4A">
              <w:rPr>
                <w:rFonts w:eastAsia="Calibri"/>
                <w:sz w:val="24"/>
                <w:lang w:val="ru-RU" w:eastAsia="ru-RU"/>
              </w:rPr>
              <w:t xml:space="preserve"> роки</w:t>
            </w:r>
            <w:r w:rsidRPr="004A2B4A">
              <w:rPr>
                <w:rFonts w:eastAsia="SimSun"/>
                <w:sz w:val="24"/>
                <w:lang w:val="ru-RU" w:eastAsia="ru-RU"/>
              </w:rPr>
              <w:t xml:space="preserve">    </w:t>
            </w:r>
          </w:p>
        </w:tc>
        <w:tc>
          <w:tcPr>
            <w:tcW w:w="3323"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widowControl w:val="0"/>
              <w:autoSpaceDE w:val="0"/>
              <w:autoSpaceDN w:val="0"/>
              <w:adjustRightInd w:val="0"/>
              <w:spacing w:line="240" w:lineRule="auto"/>
              <w:rPr>
                <w:sz w:val="24"/>
                <w:lang w:eastAsia="ru-RU"/>
              </w:rPr>
            </w:pPr>
            <w:r w:rsidRPr="004A2B4A">
              <w:rPr>
                <w:sz w:val="24"/>
                <w:lang w:eastAsia="ru-RU"/>
              </w:rPr>
              <w:t>Білоус А.М. – нач. управління ЖКГ</w:t>
            </w:r>
          </w:p>
        </w:tc>
        <w:tc>
          <w:tcPr>
            <w:tcW w:w="1070" w:type="dxa"/>
            <w:tcBorders>
              <w:top w:val="single" w:sz="4" w:space="0" w:color="auto"/>
              <w:left w:val="single" w:sz="4" w:space="0" w:color="auto"/>
              <w:bottom w:val="single" w:sz="4" w:space="0" w:color="auto"/>
              <w:right w:val="single" w:sz="4" w:space="0" w:color="auto"/>
            </w:tcBorders>
            <w:hideMark/>
          </w:tcPr>
          <w:p w:rsidR="008800E7" w:rsidRPr="004A2B4A" w:rsidRDefault="008800E7" w:rsidP="008800E7">
            <w:r w:rsidRPr="004A2B4A">
              <w:rPr>
                <w:sz w:val="24"/>
                <w:lang w:eastAsia="en-US"/>
              </w:rPr>
              <w:t>11.06.26</w:t>
            </w:r>
          </w:p>
        </w:tc>
      </w:tr>
      <w:tr w:rsidR="008800E7" w:rsidRPr="004A2B4A" w:rsidTr="00D810E5">
        <w:trPr>
          <w:trHeight w:val="682"/>
        </w:trPr>
        <w:tc>
          <w:tcPr>
            <w:tcW w:w="709" w:type="dxa"/>
            <w:tcBorders>
              <w:top w:val="single" w:sz="4" w:space="0" w:color="auto"/>
              <w:left w:val="single" w:sz="4" w:space="0" w:color="auto"/>
              <w:bottom w:val="single" w:sz="4" w:space="0" w:color="auto"/>
              <w:right w:val="single" w:sz="4" w:space="0" w:color="auto"/>
            </w:tcBorders>
            <w:hideMark/>
          </w:tcPr>
          <w:p w:rsidR="008800E7" w:rsidRPr="004A2B4A" w:rsidRDefault="008800E7" w:rsidP="008800E7">
            <w:pPr>
              <w:spacing w:line="240" w:lineRule="auto"/>
              <w:rPr>
                <w:sz w:val="24"/>
                <w:lang w:eastAsia="en-US"/>
              </w:rPr>
            </w:pPr>
            <w:r w:rsidRPr="004A2B4A">
              <w:rPr>
                <w:sz w:val="24"/>
                <w:lang w:eastAsia="en-US"/>
              </w:rPr>
              <w:t>10</w:t>
            </w:r>
          </w:p>
        </w:tc>
        <w:tc>
          <w:tcPr>
            <w:tcW w:w="5103"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4"/>
              </w:rPr>
            </w:pPr>
            <w:r w:rsidRPr="004A2B4A">
              <w:rPr>
                <w:sz w:val="24"/>
              </w:rPr>
              <w:t xml:space="preserve">Про погодження внесення змін  до </w:t>
            </w:r>
          </w:p>
          <w:p w:rsidR="008800E7" w:rsidRPr="004A2B4A" w:rsidRDefault="008800E7" w:rsidP="008800E7">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rPr>
            </w:pPr>
            <w:r w:rsidRPr="004A2B4A">
              <w:rPr>
                <w:bCs/>
                <w:sz w:val="24"/>
              </w:rPr>
              <w:t xml:space="preserve">Програми  </w:t>
            </w:r>
            <w:r w:rsidRPr="004A2B4A">
              <w:rPr>
                <w:rFonts w:eastAsia="Calibri"/>
                <w:sz w:val="24"/>
              </w:rPr>
              <w:t xml:space="preserve">підтримки </w:t>
            </w:r>
            <w:r w:rsidRPr="004A2B4A">
              <w:rPr>
                <w:sz w:val="24"/>
              </w:rPr>
              <w:t xml:space="preserve">співвласників </w:t>
            </w:r>
          </w:p>
          <w:p w:rsidR="008800E7" w:rsidRPr="004A2B4A" w:rsidRDefault="008800E7" w:rsidP="008800E7">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Calibri"/>
                <w:sz w:val="24"/>
              </w:rPr>
            </w:pPr>
            <w:r w:rsidRPr="004A2B4A">
              <w:rPr>
                <w:sz w:val="24"/>
              </w:rPr>
              <w:t>багатоквартирних житл</w:t>
            </w:r>
            <w:r w:rsidRPr="00636CE4">
              <w:rPr>
                <w:sz w:val="24"/>
              </w:rPr>
              <w:t>ових</w:t>
            </w:r>
            <w:r w:rsidRPr="004A2B4A">
              <w:rPr>
                <w:rFonts w:eastAsia="Calibri"/>
                <w:sz w:val="24"/>
              </w:rPr>
              <w:t xml:space="preserve"> будинків,</w:t>
            </w:r>
          </w:p>
          <w:p w:rsidR="008800E7" w:rsidRPr="004A2B4A" w:rsidRDefault="008800E7" w:rsidP="008800E7">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Calibri"/>
                <w:sz w:val="24"/>
              </w:rPr>
            </w:pPr>
            <w:r w:rsidRPr="004A2B4A">
              <w:rPr>
                <w:rFonts w:eastAsia="Calibri"/>
                <w:sz w:val="24"/>
              </w:rPr>
              <w:t xml:space="preserve">об’єднання співвласників багатоквартирних </w:t>
            </w:r>
          </w:p>
          <w:p w:rsidR="008800E7" w:rsidRPr="004A2B4A" w:rsidRDefault="008800E7" w:rsidP="008800E7">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rPr>
            </w:pPr>
            <w:r w:rsidRPr="004A2B4A">
              <w:rPr>
                <w:rFonts w:eastAsia="Calibri"/>
                <w:sz w:val="24"/>
              </w:rPr>
              <w:t>будинків (ОСББ) на 2026 рік та прогноз на 2026-2027р.р.</w:t>
            </w:r>
          </w:p>
        </w:tc>
        <w:tc>
          <w:tcPr>
            <w:tcW w:w="3323"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widowControl w:val="0"/>
              <w:autoSpaceDE w:val="0"/>
              <w:autoSpaceDN w:val="0"/>
              <w:adjustRightInd w:val="0"/>
              <w:spacing w:line="240" w:lineRule="auto"/>
              <w:rPr>
                <w:sz w:val="24"/>
                <w:lang w:eastAsia="ru-RU"/>
              </w:rPr>
            </w:pPr>
            <w:r w:rsidRPr="004A2B4A">
              <w:rPr>
                <w:sz w:val="24"/>
                <w:lang w:eastAsia="ru-RU"/>
              </w:rPr>
              <w:t>Білоус А.М. – нач. управління ЖКГ</w:t>
            </w:r>
          </w:p>
        </w:tc>
        <w:tc>
          <w:tcPr>
            <w:tcW w:w="1070" w:type="dxa"/>
            <w:tcBorders>
              <w:top w:val="single" w:sz="4" w:space="0" w:color="auto"/>
              <w:left w:val="single" w:sz="4" w:space="0" w:color="auto"/>
              <w:bottom w:val="single" w:sz="4" w:space="0" w:color="auto"/>
              <w:right w:val="single" w:sz="4" w:space="0" w:color="auto"/>
            </w:tcBorders>
            <w:hideMark/>
          </w:tcPr>
          <w:p w:rsidR="008800E7" w:rsidRPr="004A2B4A" w:rsidRDefault="008800E7" w:rsidP="008800E7">
            <w:r w:rsidRPr="004A2B4A">
              <w:rPr>
                <w:sz w:val="24"/>
                <w:lang w:eastAsia="en-US"/>
              </w:rPr>
              <w:t>11.06.26</w:t>
            </w:r>
          </w:p>
        </w:tc>
      </w:tr>
      <w:tr w:rsidR="008800E7" w:rsidRPr="004A2B4A" w:rsidTr="00D810E5">
        <w:trPr>
          <w:trHeight w:val="291"/>
        </w:trPr>
        <w:tc>
          <w:tcPr>
            <w:tcW w:w="709" w:type="dxa"/>
            <w:tcBorders>
              <w:top w:val="single" w:sz="4" w:space="0" w:color="auto"/>
              <w:left w:val="single" w:sz="4" w:space="0" w:color="auto"/>
              <w:bottom w:val="single" w:sz="4" w:space="0" w:color="auto"/>
              <w:right w:val="single" w:sz="4" w:space="0" w:color="auto"/>
            </w:tcBorders>
            <w:hideMark/>
          </w:tcPr>
          <w:p w:rsidR="008800E7" w:rsidRPr="004A2B4A" w:rsidRDefault="008800E7" w:rsidP="008800E7">
            <w:pPr>
              <w:spacing w:line="240" w:lineRule="auto"/>
              <w:rPr>
                <w:sz w:val="24"/>
                <w:lang w:eastAsia="en-US"/>
              </w:rPr>
            </w:pPr>
            <w:r w:rsidRPr="004A2B4A">
              <w:rPr>
                <w:sz w:val="24"/>
                <w:lang w:eastAsia="en-US"/>
              </w:rPr>
              <w:lastRenderedPageBreak/>
              <w:t>11</w:t>
            </w:r>
          </w:p>
        </w:tc>
        <w:tc>
          <w:tcPr>
            <w:tcW w:w="5103"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autoSpaceDE w:val="0"/>
              <w:autoSpaceDN w:val="0"/>
              <w:adjustRightInd w:val="0"/>
              <w:spacing w:line="240" w:lineRule="auto"/>
              <w:rPr>
                <w:rFonts w:eastAsia="Calibri"/>
                <w:bCs/>
                <w:sz w:val="24"/>
              </w:rPr>
            </w:pPr>
            <w:r w:rsidRPr="004A2B4A">
              <w:rPr>
                <w:sz w:val="24"/>
              </w:rPr>
              <w:t>Про погодження внесення змін до</w:t>
            </w:r>
            <w:r w:rsidRPr="004A2B4A">
              <w:rPr>
                <w:rFonts w:eastAsia="Calibri"/>
                <w:bCs/>
                <w:sz w:val="24"/>
              </w:rPr>
              <w:t xml:space="preserve"> Програми приватизації  майна комунальної власності </w:t>
            </w:r>
            <w:r w:rsidRPr="004A2B4A">
              <w:rPr>
                <w:rFonts w:eastAsia="Calibri"/>
                <w:sz w:val="24"/>
              </w:rPr>
              <w:t xml:space="preserve">на 2026 </w:t>
            </w:r>
            <w:r w:rsidRPr="004A2B4A">
              <w:rPr>
                <w:rFonts w:eastAsia="Calibri"/>
                <w:bCs/>
                <w:sz w:val="24"/>
              </w:rPr>
              <w:t xml:space="preserve"> </w:t>
            </w:r>
            <w:r w:rsidRPr="004A2B4A">
              <w:rPr>
                <w:rFonts w:eastAsia="Calibri"/>
                <w:sz w:val="24"/>
              </w:rPr>
              <w:t>та прогноз на 2027-2028рр</w:t>
            </w:r>
            <w:r w:rsidRPr="004A2B4A">
              <w:rPr>
                <w:rFonts w:eastAsia="Calibri"/>
                <w:bCs/>
                <w:sz w:val="24"/>
              </w:rPr>
              <w:t>.</w:t>
            </w:r>
            <w:r w:rsidRPr="004A2B4A">
              <w:rPr>
                <w:sz w:val="24"/>
              </w:rPr>
              <w:t xml:space="preserve"> </w:t>
            </w:r>
          </w:p>
        </w:tc>
        <w:tc>
          <w:tcPr>
            <w:tcW w:w="3323"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widowControl w:val="0"/>
              <w:autoSpaceDE w:val="0"/>
              <w:autoSpaceDN w:val="0"/>
              <w:adjustRightInd w:val="0"/>
              <w:spacing w:line="240" w:lineRule="auto"/>
              <w:rPr>
                <w:sz w:val="24"/>
                <w:lang w:eastAsia="ru-RU"/>
              </w:rPr>
            </w:pPr>
            <w:r w:rsidRPr="004A2B4A">
              <w:rPr>
                <w:sz w:val="24"/>
                <w:lang w:eastAsia="ru-RU"/>
              </w:rPr>
              <w:t>Білоус А.М. – нач. управління ЖКГ</w:t>
            </w:r>
          </w:p>
        </w:tc>
        <w:tc>
          <w:tcPr>
            <w:tcW w:w="1070" w:type="dxa"/>
            <w:tcBorders>
              <w:top w:val="single" w:sz="4" w:space="0" w:color="auto"/>
              <w:left w:val="single" w:sz="4" w:space="0" w:color="auto"/>
              <w:bottom w:val="single" w:sz="4" w:space="0" w:color="auto"/>
              <w:right w:val="single" w:sz="4" w:space="0" w:color="auto"/>
            </w:tcBorders>
            <w:hideMark/>
          </w:tcPr>
          <w:p w:rsidR="008800E7" w:rsidRPr="004A2B4A" w:rsidRDefault="008800E7" w:rsidP="008800E7">
            <w:r w:rsidRPr="004A2B4A">
              <w:rPr>
                <w:sz w:val="24"/>
                <w:lang w:eastAsia="en-US"/>
              </w:rPr>
              <w:t>11.06.26</w:t>
            </w:r>
          </w:p>
        </w:tc>
      </w:tr>
      <w:tr w:rsidR="006619C4" w:rsidRPr="004A2B4A" w:rsidTr="00D810E5">
        <w:trPr>
          <w:trHeight w:val="291"/>
        </w:trPr>
        <w:tc>
          <w:tcPr>
            <w:tcW w:w="709" w:type="dxa"/>
            <w:tcBorders>
              <w:top w:val="single" w:sz="4" w:space="0" w:color="auto"/>
              <w:left w:val="single" w:sz="4" w:space="0" w:color="auto"/>
              <w:bottom w:val="single" w:sz="4" w:space="0" w:color="auto"/>
              <w:right w:val="single" w:sz="4" w:space="0" w:color="auto"/>
            </w:tcBorders>
          </w:tcPr>
          <w:p w:rsidR="006619C4" w:rsidRPr="004A2B4A" w:rsidRDefault="006619C4" w:rsidP="006619C4">
            <w:pPr>
              <w:spacing w:line="240" w:lineRule="auto"/>
              <w:rPr>
                <w:sz w:val="24"/>
                <w:lang w:eastAsia="en-US"/>
              </w:rPr>
            </w:pPr>
            <w:r w:rsidRPr="004A2B4A">
              <w:rPr>
                <w:sz w:val="24"/>
                <w:lang w:eastAsia="en-US"/>
              </w:rPr>
              <w:t>12</w:t>
            </w:r>
          </w:p>
        </w:tc>
        <w:tc>
          <w:tcPr>
            <w:tcW w:w="5103" w:type="dxa"/>
            <w:tcBorders>
              <w:top w:val="single" w:sz="4" w:space="0" w:color="auto"/>
              <w:left w:val="single" w:sz="4" w:space="0" w:color="auto"/>
              <w:bottom w:val="single" w:sz="4" w:space="0" w:color="auto"/>
              <w:right w:val="single" w:sz="4" w:space="0" w:color="auto"/>
            </w:tcBorders>
          </w:tcPr>
          <w:p w:rsidR="006619C4" w:rsidRPr="004A2B4A" w:rsidRDefault="006619C4" w:rsidP="006619C4">
            <w:pPr>
              <w:shd w:val="clear" w:color="auto" w:fill="FFFFFF"/>
              <w:spacing w:line="240" w:lineRule="auto"/>
              <w:jc w:val="both"/>
              <w:rPr>
                <w:sz w:val="24"/>
                <w:lang w:eastAsia="ru-RU"/>
              </w:rPr>
            </w:pPr>
            <w:r w:rsidRPr="004A2B4A">
              <w:rPr>
                <w:sz w:val="24"/>
                <w:lang w:val="ru-RU" w:eastAsia="ru-RU"/>
              </w:rPr>
              <w:t>Про погодження</w:t>
            </w:r>
            <w:r w:rsidRPr="004A2B4A">
              <w:rPr>
                <w:sz w:val="24"/>
                <w:lang w:eastAsia="ru-RU"/>
              </w:rPr>
              <w:t xml:space="preserve"> внесення змін</w:t>
            </w:r>
            <w:r w:rsidRPr="004A2B4A">
              <w:rPr>
                <w:sz w:val="24"/>
                <w:lang w:val="ru-RU" w:eastAsia="ru-RU"/>
              </w:rPr>
              <w:t xml:space="preserve"> </w:t>
            </w:r>
            <w:r w:rsidRPr="004A2B4A">
              <w:rPr>
                <w:sz w:val="24"/>
                <w:lang w:eastAsia="ru-RU"/>
              </w:rPr>
              <w:t>до</w:t>
            </w:r>
          </w:p>
          <w:p w:rsidR="006619C4" w:rsidRPr="004A2B4A" w:rsidRDefault="006619C4" w:rsidP="006619C4">
            <w:pPr>
              <w:shd w:val="clear" w:color="auto" w:fill="FFFFFF"/>
              <w:spacing w:line="240" w:lineRule="auto"/>
              <w:jc w:val="both"/>
              <w:rPr>
                <w:sz w:val="24"/>
                <w:lang w:val="ru-RU" w:eastAsia="ru-RU"/>
              </w:rPr>
            </w:pPr>
            <w:r w:rsidRPr="004A2B4A">
              <w:rPr>
                <w:sz w:val="24"/>
                <w:lang w:val="ru-RU" w:eastAsia="ru-RU"/>
              </w:rPr>
              <w:t>Програми енергозбереження та</w:t>
            </w:r>
          </w:p>
          <w:p w:rsidR="006619C4" w:rsidRPr="004A2B4A" w:rsidRDefault="006619C4" w:rsidP="006619C4">
            <w:pPr>
              <w:shd w:val="clear" w:color="auto" w:fill="FFFFFF"/>
              <w:spacing w:line="240" w:lineRule="auto"/>
              <w:jc w:val="both"/>
              <w:rPr>
                <w:sz w:val="24"/>
                <w:lang w:val="ru-RU" w:eastAsia="ru-RU"/>
              </w:rPr>
            </w:pPr>
            <w:r w:rsidRPr="004A2B4A">
              <w:rPr>
                <w:sz w:val="24"/>
                <w:lang w:val="ru-RU" w:eastAsia="ru-RU"/>
              </w:rPr>
              <w:t>Енергоефективності на 202</w:t>
            </w:r>
            <w:r w:rsidRPr="004A2B4A">
              <w:rPr>
                <w:sz w:val="24"/>
                <w:lang w:eastAsia="ru-RU"/>
              </w:rPr>
              <w:t>6</w:t>
            </w:r>
            <w:r w:rsidRPr="004A2B4A">
              <w:rPr>
                <w:sz w:val="24"/>
                <w:lang w:val="ru-RU" w:eastAsia="ru-RU"/>
              </w:rPr>
              <w:t xml:space="preserve"> та прогноз на 202</w:t>
            </w:r>
            <w:r w:rsidRPr="004A2B4A">
              <w:rPr>
                <w:sz w:val="24"/>
                <w:lang w:eastAsia="ru-RU"/>
              </w:rPr>
              <w:t>7</w:t>
            </w:r>
            <w:r w:rsidRPr="004A2B4A">
              <w:rPr>
                <w:sz w:val="24"/>
                <w:lang w:val="ru-RU" w:eastAsia="ru-RU"/>
              </w:rPr>
              <w:t>-202</w:t>
            </w:r>
            <w:r w:rsidRPr="004A2B4A">
              <w:rPr>
                <w:sz w:val="24"/>
                <w:lang w:eastAsia="ru-RU"/>
              </w:rPr>
              <w:t>8</w:t>
            </w:r>
            <w:r w:rsidRPr="004A2B4A">
              <w:rPr>
                <w:sz w:val="24"/>
                <w:lang w:val="ru-RU" w:eastAsia="ru-RU"/>
              </w:rPr>
              <w:t xml:space="preserve"> рік</w:t>
            </w:r>
          </w:p>
        </w:tc>
        <w:tc>
          <w:tcPr>
            <w:tcW w:w="3323" w:type="dxa"/>
            <w:tcBorders>
              <w:top w:val="single" w:sz="4" w:space="0" w:color="auto"/>
              <w:left w:val="single" w:sz="4" w:space="0" w:color="auto"/>
              <w:bottom w:val="single" w:sz="4" w:space="0" w:color="auto"/>
              <w:right w:val="single" w:sz="4" w:space="0" w:color="auto"/>
            </w:tcBorders>
          </w:tcPr>
          <w:p w:rsidR="006619C4" w:rsidRPr="004A2B4A" w:rsidRDefault="006619C4" w:rsidP="006619C4">
            <w:pPr>
              <w:widowControl w:val="0"/>
              <w:autoSpaceDE w:val="0"/>
              <w:autoSpaceDN w:val="0"/>
              <w:adjustRightInd w:val="0"/>
              <w:spacing w:line="240" w:lineRule="auto"/>
              <w:rPr>
                <w:sz w:val="24"/>
                <w:lang w:eastAsia="ru-RU"/>
              </w:rPr>
            </w:pPr>
            <w:r w:rsidRPr="004A2B4A">
              <w:rPr>
                <w:sz w:val="24"/>
                <w:lang w:eastAsia="ru-RU"/>
              </w:rPr>
              <w:t>Білоус А.М. – нач. управління ЖКГ</w:t>
            </w:r>
          </w:p>
        </w:tc>
        <w:tc>
          <w:tcPr>
            <w:tcW w:w="1070" w:type="dxa"/>
            <w:tcBorders>
              <w:top w:val="single" w:sz="4" w:space="0" w:color="auto"/>
              <w:left w:val="single" w:sz="4" w:space="0" w:color="auto"/>
              <w:bottom w:val="single" w:sz="4" w:space="0" w:color="auto"/>
              <w:right w:val="single" w:sz="4" w:space="0" w:color="auto"/>
            </w:tcBorders>
          </w:tcPr>
          <w:p w:rsidR="006619C4" w:rsidRPr="004A2B4A" w:rsidRDefault="006619C4" w:rsidP="006619C4">
            <w:pPr>
              <w:rPr>
                <w:sz w:val="24"/>
                <w:lang w:eastAsia="en-US"/>
              </w:rPr>
            </w:pPr>
            <w:r w:rsidRPr="004A2B4A">
              <w:rPr>
                <w:sz w:val="24"/>
                <w:lang w:eastAsia="en-US"/>
              </w:rPr>
              <w:t>11.06.26</w:t>
            </w:r>
          </w:p>
        </w:tc>
      </w:tr>
      <w:tr w:rsidR="006619C4" w:rsidRPr="004A2B4A" w:rsidTr="006619C4">
        <w:trPr>
          <w:trHeight w:val="960"/>
        </w:trPr>
        <w:tc>
          <w:tcPr>
            <w:tcW w:w="709" w:type="dxa"/>
            <w:tcBorders>
              <w:top w:val="single" w:sz="4" w:space="0" w:color="auto"/>
              <w:left w:val="single" w:sz="4" w:space="0" w:color="auto"/>
              <w:bottom w:val="single" w:sz="4" w:space="0" w:color="auto"/>
              <w:right w:val="single" w:sz="4" w:space="0" w:color="auto"/>
            </w:tcBorders>
          </w:tcPr>
          <w:p w:rsidR="006619C4" w:rsidRPr="004A2B4A" w:rsidRDefault="006619C4" w:rsidP="006619C4">
            <w:pPr>
              <w:spacing w:line="240" w:lineRule="auto"/>
              <w:rPr>
                <w:sz w:val="24"/>
                <w:lang w:eastAsia="en-US"/>
              </w:rPr>
            </w:pPr>
            <w:r w:rsidRPr="004A2B4A">
              <w:rPr>
                <w:sz w:val="24"/>
                <w:lang w:eastAsia="en-US"/>
              </w:rPr>
              <w:t>13</w:t>
            </w:r>
          </w:p>
        </w:tc>
        <w:tc>
          <w:tcPr>
            <w:tcW w:w="5103" w:type="dxa"/>
            <w:tcBorders>
              <w:top w:val="single" w:sz="4" w:space="0" w:color="auto"/>
              <w:left w:val="single" w:sz="4" w:space="0" w:color="auto"/>
              <w:bottom w:val="single" w:sz="4" w:space="0" w:color="auto"/>
              <w:right w:val="single" w:sz="4" w:space="0" w:color="auto"/>
            </w:tcBorders>
          </w:tcPr>
          <w:p w:rsidR="006619C4" w:rsidRPr="004A2B4A" w:rsidRDefault="006619C4" w:rsidP="006619C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sz w:val="24"/>
              </w:rPr>
            </w:pPr>
            <w:r w:rsidRPr="004A2B4A">
              <w:rPr>
                <w:sz w:val="24"/>
              </w:rPr>
              <w:t xml:space="preserve">Про погодження внесення змін до  </w:t>
            </w:r>
            <w:r w:rsidRPr="004A2B4A">
              <w:rPr>
                <w:bCs/>
                <w:sz w:val="24"/>
              </w:rPr>
              <w:t xml:space="preserve">Програми </w:t>
            </w:r>
          </w:p>
          <w:p w:rsidR="006619C4" w:rsidRPr="004A2B4A" w:rsidRDefault="006619C4" w:rsidP="006619C4">
            <w:pPr>
              <w:spacing w:line="240" w:lineRule="auto"/>
              <w:rPr>
                <w:sz w:val="24"/>
              </w:rPr>
            </w:pPr>
            <w:r w:rsidRPr="004A2B4A">
              <w:rPr>
                <w:sz w:val="24"/>
              </w:rPr>
              <w:t xml:space="preserve">створення безбар"єрного простору </w:t>
            </w:r>
          </w:p>
          <w:p w:rsidR="006619C4" w:rsidRPr="004A2B4A" w:rsidRDefault="006619C4" w:rsidP="006619C4">
            <w:pPr>
              <w:spacing w:line="240" w:lineRule="auto"/>
              <w:rPr>
                <w:sz w:val="24"/>
              </w:rPr>
            </w:pPr>
            <w:r w:rsidRPr="004A2B4A">
              <w:rPr>
                <w:sz w:val="24"/>
              </w:rPr>
              <w:t xml:space="preserve">в Новороздільській міській </w:t>
            </w:r>
          </w:p>
          <w:p w:rsidR="006619C4" w:rsidRPr="004A2B4A" w:rsidRDefault="006619C4" w:rsidP="006619C4">
            <w:pPr>
              <w:spacing w:line="240" w:lineRule="auto"/>
              <w:rPr>
                <w:sz w:val="24"/>
              </w:rPr>
            </w:pPr>
            <w:r w:rsidRPr="004A2B4A">
              <w:rPr>
                <w:sz w:val="24"/>
              </w:rPr>
              <w:t>територіальній громаді на 2026-2028 роки</w:t>
            </w:r>
          </w:p>
        </w:tc>
        <w:tc>
          <w:tcPr>
            <w:tcW w:w="3323" w:type="dxa"/>
            <w:tcBorders>
              <w:top w:val="single" w:sz="4" w:space="0" w:color="auto"/>
              <w:left w:val="single" w:sz="4" w:space="0" w:color="auto"/>
              <w:bottom w:val="single" w:sz="4" w:space="0" w:color="auto"/>
              <w:right w:val="single" w:sz="4" w:space="0" w:color="auto"/>
            </w:tcBorders>
          </w:tcPr>
          <w:p w:rsidR="006619C4" w:rsidRPr="004A2B4A" w:rsidRDefault="006619C4" w:rsidP="006619C4">
            <w:pPr>
              <w:widowControl w:val="0"/>
              <w:autoSpaceDE w:val="0"/>
              <w:autoSpaceDN w:val="0"/>
              <w:adjustRightInd w:val="0"/>
              <w:spacing w:line="240" w:lineRule="auto"/>
              <w:rPr>
                <w:sz w:val="24"/>
                <w:lang w:eastAsia="ru-RU"/>
              </w:rPr>
            </w:pPr>
            <w:r w:rsidRPr="004A2B4A">
              <w:rPr>
                <w:sz w:val="24"/>
                <w:lang w:eastAsia="ru-RU"/>
              </w:rPr>
              <w:t>Білоус А.М. – нач. управління ЖКГ</w:t>
            </w:r>
          </w:p>
        </w:tc>
        <w:tc>
          <w:tcPr>
            <w:tcW w:w="1070" w:type="dxa"/>
            <w:tcBorders>
              <w:top w:val="single" w:sz="4" w:space="0" w:color="auto"/>
              <w:left w:val="single" w:sz="4" w:space="0" w:color="auto"/>
              <w:bottom w:val="single" w:sz="4" w:space="0" w:color="auto"/>
              <w:right w:val="single" w:sz="4" w:space="0" w:color="auto"/>
            </w:tcBorders>
            <w:hideMark/>
          </w:tcPr>
          <w:p w:rsidR="006619C4" w:rsidRPr="004A2B4A" w:rsidRDefault="006619C4" w:rsidP="006619C4">
            <w:r w:rsidRPr="004A2B4A">
              <w:rPr>
                <w:sz w:val="24"/>
                <w:lang w:eastAsia="en-US"/>
              </w:rPr>
              <w:t>11.06.26</w:t>
            </w:r>
          </w:p>
        </w:tc>
      </w:tr>
      <w:tr w:rsidR="007F012A" w:rsidRPr="004A2B4A" w:rsidTr="006619C4">
        <w:trPr>
          <w:trHeight w:val="960"/>
        </w:trPr>
        <w:tc>
          <w:tcPr>
            <w:tcW w:w="709" w:type="dxa"/>
            <w:tcBorders>
              <w:top w:val="single" w:sz="4" w:space="0" w:color="auto"/>
              <w:left w:val="single" w:sz="4" w:space="0" w:color="auto"/>
              <w:bottom w:val="single" w:sz="4" w:space="0" w:color="auto"/>
              <w:right w:val="single" w:sz="4" w:space="0" w:color="auto"/>
            </w:tcBorders>
          </w:tcPr>
          <w:p w:rsidR="007F012A" w:rsidRPr="004A2B4A" w:rsidRDefault="007F012A" w:rsidP="006619C4">
            <w:pPr>
              <w:spacing w:line="240" w:lineRule="auto"/>
              <w:rPr>
                <w:sz w:val="24"/>
                <w:lang w:eastAsia="en-US"/>
              </w:rPr>
            </w:pPr>
            <w:r>
              <w:rPr>
                <w:sz w:val="24"/>
                <w:lang w:eastAsia="en-US"/>
              </w:rPr>
              <w:t>13-1</w:t>
            </w:r>
          </w:p>
        </w:tc>
        <w:tc>
          <w:tcPr>
            <w:tcW w:w="5103" w:type="dxa"/>
            <w:tcBorders>
              <w:top w:val="single" w:sz="4" w:space="0" w:color="auto"/>
              <w:left w:val="single" w:sz="4" w:space="0" w:color="auto"/>
              <w:bottom w:val="single" w:sz="4" w:space="0" w:color="auto"/>
              <w:right w:val="single" w:sz="4" w:space="0" w:color="auto"/>
            </w:tcBorders>
          </w:tcPr>
          <w:p w:rsidR="00066003" w:rsidRPr="00066003" w:rsidRDefault="00066003" w:rsidP="00066003">
            <w:pPr>
              <w:spacing w:line="220" w:lineRule="atLeast"/>
              <w:ind w:left="10"/>
              <w:rPr>
                <w:sz w:val="24"/>
              </w:rPr>
            </w:pPr>
            <w:r w:rsidRPr="00066003">
              <w:rPr>
                <w:color w:val="000000"/>
                <w:sz w:val="24"/>
              </w:rPr>
              <w:t xml:space="preserve">Про  погодження </w:t>
            </w:r>
            <w:r w:rsidRPr="00066003">
              <w:rPr>
                <w:sz w:val="24"/>
              </w:rPr>
              <w:t xml:space="preserve"> внесення змін до  </w:t>
            </w:r>
          </w:p>
          <w:p w:rsidR="00066003" w:rsidRPr="00066003" w:rsidRDefault="00066003" w:rsidP="00066003">
            <w:pPr>
              <w:spacing w:line="220" w:lineRule="atLeast"/>
              <w:ind w:left="10"/>
              <w:rPr>
                <w:sz w:val="24"/>
              </w:rPr>
            </w:pPr>
            <w:r w:rsidRPr="00066003">
              <w:rPr>
                <w:sz w:val="24"/>
              </w:rPr>
              <w:t xml:space="preserve">«Програми розвитку освіти Новороздільської </w:t>
            </w:r>
          </w:p>
          <w:p w:rsidR="00066003" w:rsidRPr="00066003" w:rsidRDefault="00066003" w:rsidP="00066003">
            <w:pPr>
              <w:spacing w:line="220" w:lineRule="atLeast"/>
              <w:ind w:left="10"/>
              <w:rPr>
                <w:sz w:val="24"/>
              </w:rPr>
            </w:pPr>
            <w:r w:rsidRPr="00066003">
              <w:rPr>
                <w:sz w:val="24"/>
              </w:rPr>
              <w:t xml:space="preserve">територіальної громади на 2026 рік та прогноз </w:t>
            </w:r>
          </w:p>
          <w:p w:rsidR="007F012A" w:rsidRPr="004A2B4A" w:rsidRDefault="00066003" w:rsidP="00066003">
            <w:pPr>
              <w:spacing w:line="220" w:lineRule="atLeast"/>
              <w:ind w:left="10"/>
              <w:rPr>
                <w:sz w:val="24"/>
              </w:rPr>
            </w:pPr>
            <w:r w:rsidRPr="00066003">
              <w:rPr>
                <w:sz w:val="24"/>
              </w:rPr>
              <w:t>на 2027-2028 роки»</w:t>
            </w:r>
          </w:p>
        </w:tc>
        <w:tc>
          <w:tcPr>
            <w:tcW w:w="3323" w:type="dxa"/>
            <w:tcBorders>
              <w:top w:val="single" w:sz="4" w:space="0" w:color="auto"/>
              <w:left w:val="single" w:sz="4" w:space="0" w:color="auto"/>
              <w:bottom w:val="single" w:sz="4" w:space="0" w:color="auto"/>
              <w:right w:val="single" w:sz="4" w:space="0" w:color="auto"/>
            </w:tcBorders>
          </w:tcPr>
          <w:p w:rsidR="007F012A" w:rsidRPr="004A2B4A" w:rsidRDefault="007F012A" w:rsidP="006619C4">
            <w:pPr>
              <w:widowControl w:val="0"/>
              <w:autoSpaceDE w:val="0"/>
              <w:autoSpaceDN w:val="0"/>
              <w:adjustRightInd w:val="0"/>
              <w:spacing w:line="240" w:lineRule="auto"/>
              <w:rPr>
                <w:sz w:val="24"/>
                <w:lang w:eastAsia="ru-RU"/>
              </w:rPr>
            </w:pPr>
            <w:r w:rsidRPr="004A2B4A">
              <w:rPr>
                <w:sz w:val="24"/>
                <w:lang w:eastAsia="ru-RU"/>
              </w:rPr>
              <w:t>Дзьоба В.К. – юрист відділу освіти</w:t>
            </w:r>
          </w:p>
        </w:tc>
        <w:tc>
          <w:tcPr>
            <w:tcW w:w="1070" w:type="dxa"/>
            <w:tcBorders>
              <w:top w:val="single" w:sz="4" w:space="0" w:color="auto"/>
              <w:left w:val="single" w:sz="4" w:space="0" w:color="auto"/>
              <w:bottom w:val="single" w:sz="4" w:space="0" w:color="auto"/>
              <w:right w:val="single" w:sz="4" w:space="0" w:color="auto"/>
            </w:tcBorders>
          </w:tcPr>
          <w:p w:rsidR="007F012A" w:rsidRPr="004A2B4A" w:rsidRDefault="007F012A" w:rsidP="006619C4">
            <w:pPr>
              <w:rPr>
                <w:sz w:val="24"/>
                <w:lang w:eastAsia="en-US"/>
              </w:rPr>
            </w:pPr>
            <w:r>
              <w:rPr>
                <w:sz w:val="24"/>
                <w:lang w:eastAsia="en-US"/>
              </w:rPr>
              <w:t>11.06.26</w:t>
            </w:r>
          </w:p>
        </w:tc>
      </w:tr>
      <w:tr w:rsidR="006619C4" w:rsidRPr="004A2B4A" w:rsidTr="006619C4">
        <w:trPr>
          <w:trHeight w:val="105"/>
        </w:trPr>
        <w:tc>
          <w:tcPr>
            <w:tcW w:w="709" w:type="dxa"/>
            <w:tcBorders>
              <w:top w:val="single" w:sz="4" w:space="0" w:color="auto"/>
              <w:left w:val="single" w:sz="4" w:space="0" w:color="auto"/>
              <w:bottom w:val="single" w:sz="4" w:space="0" w:color="auto"/>
              <w:right w:val="single" w:sz="4" w:space="0" w:color="auto"/>
            </w:tcBorders>
          </w:tcPr>
          <w:p w:rsidR="006619C4" w:rsidRPr="004A2B4A" w:rsidRDefault="006619C4" w:rsidP="006619C4">
            <w:pPr>
              <w:spacing w:line="240" w:lineRule="auto"/>
              <w:rPr>
                <w:sz w:val="24"/>
                <w:lang w:eastAsia="en-US"/>
              </w:rPr>
            </w:pPr>
            <w:r w:rsidRPr="004A2B4A">
              <w:rPr>
                <w:sz w:val="24"/>
                <w:lang w:eastAsia="en-US"/>
              </w:rPr>
              <w:t>14</w:t>
            </w:r>
          </w:p>
        </w:tc>
        <w:tc>
          <w:tcPr>
            <w:tcW w:w="5103" w:type="dxa"/>
            <w:tcBorders>
              <w:top w:val="single" w:sz="4" w:space="0" w:color="auto"/>
              <w:left w:val="single" w:sz="4" w:space="0" w:color="auto"/>
              <w:bottom w:val="single" w:sz="4" w:space="0" w:color="auto"/>
              <w:right w:val="single" w:sz="4" w:space="0" w:color="auto"/>
            </w:tcBorders>
          </w:tcPr>
          <w:p w:rsidR="006619C4" w:rsidRPr="004A2B4A" w:rsidRDefault="006619C4" w:rsidP="006619C4">
            <w:pPr>
              <w:spacing w:line="240" w:lineRule="auto"/>
              <w:rPr>
                <w:sz w:val="24"/>
                <w:lang w:eastAsia="ru-RU"/>
              </w:rPr>
            </w:pPr>
            <w:r w:rsidRPr="004A2B4A">
              <w:rPr>
                <w:sz w:val="24"/>
                <w:lang w:eastAsia="ru-RU"/>
              </w:rPr>
              <w:t>Про внесення змін до бюджету на 2026 рік</w:t>
            </w:r>
          </w:p>
        </w:tc>
        <w:tc>
          <w:tcPr>
            <w:tcW w:w="3323" w:type="dxa"/>
            <w:tcBorders>
              <w:top w:val="single" w:sz="4" w:space="0" w:color="auto"/>
              <w:left w:val="single" w:sz="4" w:space="0" w:color="auto"/>
              <w:bottom w:val="single" w:sz="4" w:space="0" w:color="auto"/>
              <w:right w:val="single" w:sz="4" w:space="0" w:color="auto"/>
            </w:tcBorders>
          </w:tcPr>
          <w:p w:rsidR="006619C4" w:rsidRPr="004A2B4A" w:rsidRDefault="006619C4" w:rsidP="006619C4">
            <w:pPr>
              <w:widowControl w:val="0"/>
              <w:autoSpaceDE w:val="0"/>
              <w:autoSpaceDN w:val="0"/>
              <w:adjustRightInd w:val="0"/>
              <w:spacing w:line="240" w:lineRule="auto"/>
              <w:rPr>
                <w:sz w:val="24"/>
                <w:lang w:eastAsia="ru-RU"/>
              </w:rPr>
            </w:pPr>
            <w:r w:rsidRPr="004A2B4A">
              <w:rPr>
                <w:sz w:val="24"/>
                <w:lang w:eastAsia="ru-RU"/>
              </w:rPr>
              <w:t>Наконечна З.С.–  начальник фінансового управління</w:t>
            </w:r>
          </w:p>
        </w:tc>
        <w:tc>
          <w:tcPr>
            <w:tcW w:w="1070" w:type="dxa"/>
            <w:tcBorders>
              <w:top w:val="single" w:sz="4" w:space="0" w:color="auto"/>
              <w:left w:val="single" w:sz="4" w:space="0" w:color="auto"/>
              <w:bottom w:val="single" w:sz="4" w:space="0" w:color="auto"/>
              <w:right w:val="single" w:sz="4" w:space="0" w:color="auto"/>
            </w:tcBorders>
            <w:hideMark/>
          </w:tcPr>
          <w:p w:rsidR="006619C4" w:rsidRPr="004A2B4A" w:rsidRDefault="006619C4" w:rsidP="006619C4">
            <w:r w:rsidRPr="004A2B4A">
              <w:rPr>
                <w:sz w:val="24"/>
                <w:lang w:eastAsia="en-US"/>
              </w:rPr>
              <w:t>11.06.26</w:t>
            </w:r>
          </w:p>
        </w:tc>
      </w:tr>
      <w:tr w:rsidR="006619C4" w:rsidRPr="004A2B4A" w:rsidTr="006619C4">
        <w:trPr>
          <w:trHeight w:val="105"/>
        </w:trPr>
        <w:tc>
          <w:tcPr>
            <w:tcW w:w="709" w:type="dxa"/>
            <w:tcBorders>
              <w:top w:val="single" w:sz="4" w:space="0" w:color="auto"/>
              <w:left w:val="single" w:sz="4" w:space="0" w:color="auto"/>
              <w:bottom w:val="single" w:sz="4" w:space="0" w:color="auto"/>
              <w:right w:val="single" w:sz="4" w:space="0" w:color="auto"/>
            </w:tcBorders>
          </w:tcPr>
          <w:p w:rsidR="006619C4" w:rsidRPr="004A2B4A" w:rsidRDefault="006619C4" w:rsidP="006619C4">
            <w:pPr>
              <w:spacing w:line="240" w:lineRule="auto"/>
              <w:rPr>
                <w:sz w:val="24"/>
                <w:lang w:eastAsia="en-US"/>
              </w:rPr>
            </w:pPr>
            <w:r w:rsidRPr="004A2B4A">
              <w:rPr>
                <w:sz w:val="24"/>
                <w:lang w:eastAsia="en-US"/>
              </w:rPr>
              <w:t>15</w:t>
            </w:r>
          </w:p>
        </w:tc>
        <w:tc>
          <w:tcPr>
            <w:tcW w:w="5103" w:type="dxa"/>
            <w:tcBorders>
              <w:top w:val="single" w:sz="4" w:space="0" w:color="auto"/>
              <w:left w:val="single" w:sz="4" w:space="0" w:color="auto"/>
              <w:bottom w:val="single" w:sz="4" w:space="0" w:color="auto"/>
              <w:right w:val="single" w:sz="4" w:space="0" w:color="auto"/>
            </w:tcBorders>
          </w:tcPr>
          <w:p w:rsidR="006619C4" w:rsidRPr="004A2B4A" w:rsidRDefault="006619C4" w:rsidP="006619C4">
            <w:pPr>
              <w:spacing w:line="240" w:lineRule="auto"/>
              <w:jc w:val="both"/>
              <w:rPr>
                <w:sz w:val="24"/>
                <w:lang w:val="ru-RU" w:eastAsia="ru-RU"/>
              </w:rPr>
            </w:pPr>
            <w:r w:rsidRPr="004A2B4A">
              <w:rPr>
                <w:sz w:val="24"/>
                <w:lang w:eastAsia="ru-RU"/>
              </w:rPr>
              <w:t>Про</w:t>
            </w:r>
            <w:r w:rsidRPr="004A2B4A">
              <w:rPr>
                <w:sz w:val="24"/>
                <w:lang w:val="ru-RU" w:eastAsia="ru-RU"/>
              </w:rPr>
              <w:t xml:space="preserve"> організацію роботи щодо складання прогнозу міського бюджету на 2026-2028 роки  та проекту міського бюджету на 2026 рік</w:t>
            </w:r>
          </w:p>
        </w:tc>
        <w:tc>
          <w:tcPr>
            <w:tcW w:w="3323" w:type="dxa"/>
            <w:tcBorders>
              <w:top w:val="single" w:sz="4" w:space="0" w:color="auto"/>
              <w:left w:val="single" w:sz="4" w:space="0" w:color="auto"/>
              <w:bottom w:val="single" w:sz="4" w:space="0" w:color="auto"/>
              <w:right w:val="single" w:sz="4" w:space="0" w:color="auto"/>
            </w:tcBorders>
          </w:tcPr>
          <w:p w:rsidR="006619C4" w:rsidRPr="004A2B4A" w:rsidRDefault="006619C4" w:rsidP="006619C4">
            <w:pPr>
              <w:widowControl w:val="0"/>
              <w:autoSpaceDE w:val="0"/>
              <w:autoSpaceDN w:val="0"/>
              <w:adjustRightInd w:val="0"/>
              <w:spacing w:line="240" w:lineRule="auto"/>
              <w:rPr>
                <w:sz w:val="24"/>
                <w:lang w:eastAsia="ru-RU"/>
              </w:rPr>
            </w:pPr>
            <w:r w:rsidRPr="004A2B4A">
              <w:rPr>
                <w:sz w:val="24"/>
                <w:lang w:eastAsia="ru-RU"/>
              </w:rPr>
              <w:t>Наконечна З.С.–  начальник фінансового управління</w:t>
            </w:r>
          </w:p>
        </w:tc>
        <w:tc>
          <w:tcPr>
            <w:tcW w:w="1070" w:type="dxa"/>
            <w:tcBorders>
              <w:top w:val="single" w:sz="4" w:space="0" w:color="auto"/>
              <w:left w:val="single" w:sz="4" w:space="0" w:color="auto"/>
              <w:bottom w:val="single" w:sz="4" w:space="0" w:color="auto"/>
              <w:right w:val="single" w:sz="4" w:space="0" w:color="auto"/>
            </w:tcBorders>
            <w:hideMark/>
          </w:tcPr>
          <w:p w:rsidR="006619C4" w:rsidRPr="004A2B4A" w:rsidRDefault="006619C4" w:rsidP="006619C4">
            <w:r w:rsidRPr="004A2B4A">
              <w:rPr>
                <w:sz w:val="24"/>
                <w:lang w:eastAsia="en-US"/>
              </w:rPr>
              <w:t>11.06.26</w:t>
            </w:r>
          </w:p>
        </w:tc>
      </w:tr>
      <w:tr w:rsidR="006619C4" w:rsidRPr="004A2B4A" w:rsidTr="006619C4">
        <w:trPr>
          <w:trHeight w:val="105"/>
        </w:trPr>
        <w:tc>
          <w:tcPr>
            <w:tcW w:w="709" w:type="dxa"/>
            <w:tcBorders>
              <w:top w:val="single" w:sz="4" w:space="0" w:color="auto"/>
              <w:left w:val="single" w:sz="4" w:space="0" w:color="auto"/>
              <w:bottom w:val="single" w:sz="4" w:space="0" w:color="auto"/>
              <w:right w:val="single" w:sz="4" w:space="0" w:color="auto"/>
            </w:tcBorders>
          </w:tcPr>
          <w:p w:rsidR="006619C4" w:rsidRPr="004A2B4A" w:rsidRDefault="006619C4" w:rsidP="006619C4">
            <w:pPr>
              <w:spacing w:line="240" w:lineRule="auto"/>
              <w:rPr>
                <w:sz w:val="24"/>
                <w:lang w:eastAsia="en-US"/>
              </w:rPr>
            </w:pPr>
            <w:r w:rsidRPr="004A2B4A">
              <w:rPr>
                <w:sz w:val="24"/>
                <w:lang w:eastAsia="en-US"/>
              </w:rPr>
              <w:t>16</w:t>
            </w:r>
          </w:p>
        </w:tc>
        <w:tc>
          <w:tcPr>
            <w:tcW w:w="5103" w:type="dxa"/>
            <w:tcBorders>
              <w:top w:val="single" w:sz="4" w:space="0" w:color="auto"/>
              <w:left w:val="single" w:sz="4" w:space="0" w:color="auto"/>
              <w:bottom w:val="single" w:sz="4" w:space="0" w:color="auto"/>
              <w:right w:val="single" w:sz="4" w:space="0" w:color="auto"/>
            </w:tcBorders>
          </w:tcPr>
          <w:p w:rsidR="006619C4" w:rsidRPr="004A2B4A" w:rsidRDefault="006619C4" w:rsidP="006619C4">
            <w:pPr>
              <w:spacing w:line="0" w:lineRule="atLeast"/>
              <w:ind w:right="-284"/>
              <w:jc w:val="both"/>
              <w:outlineLvl w:val="0"/>
              <w:rPr>
                <w:bCs/>
                <w:kern w:val="36"/>
                <w:sz w:val="24"/>
              </w:rPr>
            </w:pPr>
            <w:r w:rsidRPr="004A2B4A">
              <w:rPr>
                <w:bCs/>
                <w:kern w:val="36"/>
                <w:sz w:val="24"/>
              </w:rPr>
              <w:t xml:space="preserve">Про формування мережі закладів освіти </w:t>
            </w:r>
          </w:p>
          <w:p w:rsidR="006619C4" w:rsidRPr="004A2B4A" w:rsidRDefault="006619C4" w:rsidP="006619C4">
            <w:pPr>
              <w:spacing w:line="0" w:lineRule="atLeast"/>
              <w:ind w:right="-284"/>
              <w:jc w:val="both"/>
              <w:outlineLvl w:val="0"/>
              <w:rPr>
                <w:bCs/>
                <w:kern w:val="36"/>
                <w:sz w:val="24"/>
              </w:rPr>
            </w:pPr>
            <w:r w:rsidRPr="004A2B4A">
              <w:rPr>
                <w:bCs/>
                <w:kern w:val="36"/>
                <w:sz w:val="24"/>
              </w:rPr>
              <w:t>Новороздільської територіальної громади</w:t>
            </w:r>
          </w:p>
          <w:p w:rsidR="006619C4" w:rsidRPr="004A2B4A" w:rsidRDefault="006619C4" w:rsidP="006619C4">
            <w:pPr>
              <w:spacing w:line="240" w:lineRule="atLeast"/>
              <w:ind w:right="-284"/>
              <w:jc w:val="both"/>
              <w:rPr>
                <w:sz w:val="24"/>
                <w:lang w:eastAsia="ru-RU"/>
              </w:rPr>
            </w:pPr>
            <w:r w:rsidRPr="004A2B4A">
              <w:rPr>
                <w:bCs/>
                <w:kern w:val="36"/>
                <w:sz w:val="24"/>
              </w:rPr>
              <w:t>на 2026-2027 н.р</w:t>
            </w:r>
            <w:r w:rsidRPr="004A2B4A">
              <w:rPr>
                <w:sz w:val="24"/>
                <w:lang w:eastAsia="ru-RU"/>
              </w:rPr>
              <w:t>.</w:t>
            </w:r>
          </w:p>
        </w:tc>
        <w:tc>
          <w:tcPr>
            <w:tcW w:w="3323" w:type="dxa"/>
            <w:tcBorders>
              <w:top w:val="single" w:sz="4" w:space="0" w:color="auto"/>
              <w:left w:val="single" w:sz="4" w:space="0" w:color="auto"/>
              <w:bottom w:val="single" w:sz="4" w:space="0" w:color="auto"/>
              <w:right w:val="single" w:sz="4" w:space="0" w:color="auto"/>
            </w:tcBorders>
          </w:tcPr>
          <w:p w:rsidR="006619C4" w:rsidRPr="004A2B4A" w:rsidRDefault="006619C4" w:rsidP="006619C4">
            <w:pPr>
              <w:spacing w:line="240" w:lineRule="auto"/>
              <w:rPr>
                <w:sz w:val="24"/>
                <w:lang w:eastAsia="ru-RU"/>
              </w:rPr>
            </w:pPr>
            <w:r w:rsidRPr="004A2B4A">
              <w:rPr>
                <w:sz w:val="24"/>
                <w:lang w:eastAsia="ru-RU"/>
              </w:rPr>
              <w:t>Дзьоба В.К. – юрист відділу освіти</w:t>
            </w:r>
          </w:p>
        </w:tc>
        <w:tc>
          <w:tcPr>
            <w:tcW w:w="1070" w:type="dxa"/>
            <w:tcBorders>
              <w:top w:val="single" w:sz="4" w:space="0" w:color="auto"/>
              <w:left w:val="single" w:sz="4" w:space="0" w:color="auto"/>
              <w:bottom w:val="single" w:sz="4" w:space="0" w:color="auto"/>
              <w:right w:val="single" w:sz="4" w:space="0" w:color="auto"/>
            </w:tcBorders>
          </w:tcPr>
          <w:p w:rsidR="006619C4" w:rsidRPr="004A2B4A" w:rsidRDefault="006619C4" w:rsidP="006619C4">
            <w:r w:rsidRPr="004A2B4A">
              <w:rPr>
                <w:sz w:val="24"/>
                <w:lang w:eastAsia="en-US"/>
              </w:rPr>
              <w:t>11.06.26</w:t>
            </w:r>
          </w:p>
        </w:tc>
      </w:tr>
      <w:tr w:rsidR="006619C4" w:rsidRPr="004A2B4A" w:rsidTr="006619C4">
        <w:trPr>
          <w:trHeight w:val="682"/>
        </w:trPr>
        <w:tc>
          <w:tcPr>
            <w:tcW w:w="709" w:type="dxa"/>
            <w:tcBorders>
              <w:top w:val="single" w:sz="4" w:space="0" w:color="auto"/>
              <w:left w:val="single" w:sz="4" w:space="0" w:color="auto"/>
              <w:bottom w:val="single" w:sz="4" w:space="0" w:color="auto"/>
              <w:right w:val="single" w:sz="4" w:space="0" w:color="auto"/>
            </w:tcBorders>
          </w:tcPr>
          <w:p w:rsidR="006619C4" w:rsidRPr="004A2B4A" w:rsidRDefault="006619C4" w:rsidP="006619C4">
            <w:pPr>
              <w:spacing w:line="240" w:lineRule="auto"/>
              <w:rPr>
                <w:sz w:val="24"/>
                <w:lang w:eastAsia="en-US"/>
              </w:rPr>
            </w:pPr>
            <w:r w:rsidRPr="004A2B4A">
              <w:rPr>
                <w:sz w:val="24"/>
                <w:lang w:eastAsia="en-US"/>
              </w:rPr>
              <w:t>17</w:t>
            </w:r>
          </w:p>
        </w:tc>
        <w:tc>
          <w:tcPr>
            <w:tcW w:w="5103" w:type="dxa"/>
            <w:tcBorders>
              <w:top w:val="single" w:sz="4" w:space="0" w:color="auto"/>
              <w:left w:val="single" w:sz="4" w:space="0" w:color="auto"/>
              <w:bottom w:val="single" w:sz="4" w:space="0" w:color="auto"/>
              <w:right w:val="single" w:sz="4" w:space="0" w:color="auto"/>
            </w:tcBorders>
          </w:tcPr>
          <w:p w:rsidR="006619C4" w:rsidRPr="004A2B4A" w:rsidRDefault="006619C4" w:rsidP="006619C4">
            <w:pPr>
              <w:spacing w:line="0" w:lineRule="atLeast"/>
              <w:ind w:right="-284"/>
              <w:jc w:val="both"/>
              <w:outlineLvl w:val="0"/>
              <w:rPr>
                <w:bCs/>
                <w:kern w:val="36"/>
                <w:sz w:val="24"/>
              </w:rPr>
            </w:pPr>
            <w:r w:rsidRPr="004A2B4A">
              <w:rPr>
                <w:bCs/>
                <w:kern w:val="36"/>
                <w:sz w:val="24"/>
              </w:rPr>
              <w:t xml:space="preserve">Про організацію обліку дітей дошкільного, </w:t>
            </w:r>
          </w:p>
          <w:p w:rsidR="006619C4" w:rsidRPr="004A2B4A" w:rsidRDefault="006619C4" w:rsidP="006619C4">
            <w:pPr>
              <w:spacing w:line="0" w:lineRule="atLeast"/>
              <w:ind w:right="-284"/>
              <w:jc w:val="both"/>
              <w:outlineLvl w:val="0"/>
              <w:rPr>
                <w:bCs/>
                <w:kern w:val="36"/>
                <w:sz w:val="24"/>
              </w:rPr>
            </w:pPr>
            <w:r w:rsidRPr="004A2B4A">
              <w:rPr>
                <w:bCs/>
                <w:kern w:val="36"/>
                <w:sz w:val="24"/>
              </w:rPr>
              <w:t>шкільного віку та учнів Новороздільської територіальної громади</w:t>
            </w:r>
          </w:p>
        </w:tc>
        <w:tc>
          <w:tcPr>
            <w:tcW w:w="3323" w:type="dxa"/>
            <w:tcBorders>
              <w:top w:val="single" w:sz="4" w:space="0" w:color="auto"/>
              <w:left w:val="single" w:sz="4" w:space="0" w:color="auto"/>
              <w:bottom w:val="single" w:sz="4" w:space="0" w:color="auto"/>
              <w:right w:val="single" w:sz="4" w:space="0" w:color="auto"/>
            </w:tcBorders>
          </w:tcPr>
          <w:p w:rsidR="006619C4" w:rsidRPr="004A2B4A" w:rsidRDefault="006619C4" w:rsidP="006619C4">
            <w:pPr>
              <w:widowControl w:val="0"/>
              <w:autoSpaceDE w:val="0"/>
              <w:autoSpaceDN w:val="0"/>
              <w:adjustRightInd w:val="0"/>
              <w:spacing w:line="240" w:lineRule="auto"/>
              <w:rPr>
                <w:sz w:val="24"/>
                <w:lang w:eastAsia="ru-RU"/>
              </w:rPr>
            </w:pPr>
            <w:r w:rsidRPr="004A2B4A">
              <w:rPr>
                <w:sz w:val="24"/>
                <w:lang w:eastAsia="ru-RU"/>
              </w:rPr>
              <w:t>Дзьоба В.К. – юрист відділу освіти</w:t>
            </w:r>
          </w:p>
        </w:tc>
        <w:tc>
          <w:tcPr>
            <w:tcW w:w="1070" w:type="dxa"/>
            <w:tcBorders>
              <w:top w:val="single" w:sz="4" w:space="0" w:color="auto"/>
              <w:left w:val="single" w:sz="4" w:space="0" w:color="auto"/>
              <w:bottom w:val="single" w:sz="4" w:space="0" w:color="auto"/>
              <w:right w:val="single" w:sz="4" w:space="0" w:color="auto"/>
            </w:tcBorders>
            <w:hideMark/>
          </w:tcPr>
          <w:p w:rsidR="006619C4" w:rsidRPr="004A2B4A" w:rsidRDefault="006619C4" w:rsidP="006619C4">
            <w:r w:rsidRPr="004A2B4A">
              <w:rPr>
                <w:sz w:val="24"/>
                <w:lang w:eastAsia="en-US"/>
              </w:rPr>
              <w:t>11.06.26</w:t>
            </w:r>
          </w:p>
        </w:tc>
      </w:tr>
      <w:tr w:rsidR="006619C4" w:rsidRPr="004A2B4A" w:rsidTr="006619C4">
        <w:trPr>
          <w:trHeight w:val="682"/>
        </w:trPr>
        <w:tc>
          <w:tcPr>
            <w:tcW w:w="709" w:type="dxa"/>
            <w:tcBorders>
              <w:top w:val="single" w:sz="4" w:space="0" w:color="auto"/>
              <w:left w:val="single" w:sz="4" w:space="0" w:color="auto"/>
              <w:bottom w:val="single" w:sz="4" w:space="0" w:color="auto"/>
              <w:right w:val="single" w:sz="4" w:space="0" w:color="auto"/>
            </w:tcBorders>
          </w:tcPr>
          <w:p w:rsidR="006619C4" w:rsidRPr="004A2B4A" w:rsidRDefault="006619C4" w:rsidP="006619C4">
            <w:pPr>
              <w:spacing w:line="240" w:lineRule="auto"/>
              <w:rPr>
                <w:sz w:val="24"/>
                <w:lang w:eastAsia="en-US"/>
              </w:rPr>
            </w:pPr>
            <w:r w:rsidRPr="004A2B4A">
              <w:rPr>
                <w:sz w:val="24"/>
                <w:lang w:eastAsia="en-US"/>
              </w:rPr>
              <w:t>18</w:t>
            </w:r>
          </w:p>
        </w:tc>
        <w:tc>
          <w:tcPr>
            <w:tcW w:w="5103" w:type="dxa"/>
            <w:tcBorders>
              <w:top w:val="single" w:sz="4" w:space="0" w:color="auto"/>
              <w:left w:val="single" w:sz="4" w:space="0" w:color="auto"/>
              <w:bottom w:val="single" w:sz="4" w:space="0" w:color="auto"/>
              <w:right w:val="single" w:sz="4" w:space="0" w:color="auto"/>
            </w:tcBorders>
          </w:tcPr>
          <w:p w:rsidR="006619C4" w:rsidRPr="004A2B4A" w:rsidRDefault="006619C4" w:rsidP="006619C4">
            <w:pPr>
              <w:suppressAutoHyphens/>
              <w:spacing w:line="276" w:lineRule="auto"/>
              <w:rPr>
                <w:rFonts w:eastAsia="Calibri"/>
                <w:bCs/>
                <w:sz w:val="24"/>
                <w:lang w:eastAsia="en-US"/>
              </w:rPr>
            </w:pPr>
            <w:r w:rsidRPr="004A2B4A">
              <w:rPr>
                <w:rFonts w:eastAsia="Calibri"/>
                <w:bCs/>
                <w:sz w:val="24"/>
                <w:lang w:eastAsia="en-US"/>
              </w:rPr>
              <w:t>Про затвердження організаційної структури</w:t>
            </w:r>
          </w:p>
          <w:p w:rsidR="006619C4" w:rsidRPr="004A2B4A" w:rsidRDefault="006619C4" w:rsidP="006619C4">
            <w:pPr>
              <w:suppressAutoHyphens/>
              <w:spacing w:line="276" w:lineRule="auto"/>
              <w:rPr>
                <w:rFonts w:eastAsia="Calibri"/>
                <w:bCs/>
                <w:sz w:val="24"/>
                <w:lang w:eastAsia="en-US"/>
              </w:rPr>
            </w:pPr>
            <w:r w:rsidRPr="004A2B4A">
              <w:rPr>
                <w:rFonts w:eastAsia="Calibri"/>
                <w:bCs/>
                <w:sz w:val="24"/>
                <w:lang w:eastAsia="en-US"/>
              </w:rPr>
              <w:t>Новороздільської ДЮСШ</w:t>
            </w:r>
          </w:p>
          <w:p w:rsidR="006619C4" w:rsidRPr="004A2B4A" w:rsidRDefault="006619C4" w:rsidP="006619C4">
            <w:pPr>
              <w:suppressAutoHyphens/>
              <w:spacing w:line="276" w:lineRule="auto"/>
              <w:rPr>
                <w:rFonts w:eastAsia="Calibri"/>
                <w:bCs/>
                <w:sz w:val="24"/>
                <w:lang w:eastAsia="en-US"/>
              </w:rPr>
            </w:pPr>
          </w:p>
        </w:tc>
        <w:tc>
          <w:tcPr>
            <w:tcW w:w="3323" w:type="dxa"/>
            <w:tcBorders>
              <w:top w:val="single" w:sz="4" w:space="0" w:color="auto"/>
              <w:left w:val="single" w:sz="4" w:space="0" w:color="auto"/>
              <w:bottom w:val="single" w:sz="4" w:space="0" w:color="auto"/>
              <w:right w:val="single" w:sz="4" w:space="0" w:color="auto"/>
            </w:tcBorders>
          </w:tcPr>
          <w:p w:rsidR="006619C4" w:rsidRPr="004A2B4A" w:rsidRDefault="006619C4" w:rsidP="006619C4">
            <w:pPr>
              <w:spacing w:line="240" w:lineRule="auto"/>
              <w:rPr>
                <w:sz w:val="24"/>
                <w:lang w:eastAsia="ru-RU"/>
              </w:rPr>
            </w:pPr>
            <w:r w:rsidRPr="004A2B4A">
              <w:rPr>
                <w:sz w:val="24"/>
                <w:lang w:eastAsia="ru-RU"/>
              </w:rPr>
              <w:t>Дзьоба В.К. – юрист відділу освіти</w:t>
            </w:r>
          </w:p>
        </w:tc>
        <w:tc>
          <w:tcPr>
            <w:tcW w:w="1070" w:type="dxa"/>
            <w:tcBorders>
              <w:top w:val="single" w:sz="4" w:space="0" w:color="auto"/>
              <w:left w:val="single" w:sz="4" w:space="0" w:color="auto"/>
              <w:bottom w:val="single" w:sz="4" w:space="0" w:color="auto"/>
              <w:right w:val="single" w:sz="4" w:space="0" w:color="auto"/>
            </w:tcBorders>
          </w:tcPr>
          <w:p w:rsidR="006619C4" w:rsidRPr="004A2B4A" w:rsidRDefault="006619C4" w:rsidP="006619C4">
            <w:r w:rsidRPr="004A2B4A">
              <w:rPr>
                <w:sz w:val="24"/>
                <w:lang w:eastAsia="en-US"/>
              </w:rPr>
              <w:t>11.06.26</w:t>
            </w:r>
          </w:p>
        </w:tc>
      </w:tr>
      <w:tr w:rsidR="006619C4" w:rsidRPr="004A2B4A" w:rsidTr="00F110F0">
        <w:trPr>
          <w:trHeight w:val="682"/>
        </w:trPr>
        <w:tc>
          <w:tcPr>
            <w:tcW w:w="709" w:type="dxa"/>
            <w:tcBorders>
              <w:top w:val="single" w:sz="4" w:space="0" w:color="auto"/>
              <w:left w:val="single" w:sz="4" w:space="0" w:color="auto"/>
              <w:bottom w:val="single" w:sz="4" w:space="0" w:color="auto"/>
              <w:right w:val="single" w:sz="4" w:space="0" w:color="auto"/>
            </w:tcBorders>
          </w:tcPr>
          <w:p w:rsidR="006619C4" w:rsidRPr="004A2B4A" w:rsidRDefault="006619C4" w:rsidP="006619C4">
            <w:pPr>
              <w:spacing w:line="240" w:lineRule="auto"/>
              <w:rPr>
                <w:sz w:val="24"/>
                <w:lang w:eastAsia="en-US"/>
              </w:rPr>
            </w:pPr>
            <w:r w:rsidRPr="004A2B4A">
              <w:rPr>
                <w:sz w:val="24"/>
                <w:lang w:eastAsia="en-US"/>
              </w:rPr>
              <w:t>19</w:t>
            </w:r>
          </w:p>
        </w:tc>
        <w:tc>
          <w:tcPr>
            <w:tcW w:w="5103" w:type="dxa"/>
            <w:tcBorders>
              <w:top w:val="single" w:sz="4" w:space="0" w:color="auto"/>
              <w:left w:val="single" w:sz="4" w:space="0" w:color="auto"/>
              <w:bottom w:val="single" w:sz="4" w:space="0" w:color="auto"/>
              <w:right w:val="single" w:sz="4" w:space="0" w:color="auto"/>
            </w:tcBorders>
          </w:tcPr>
          <w:p w:rsidR="006619C4" w:rsidRPr="004A2B4A" w:rsidRDefault="006619C4" w:rsidP="006619C4">
            <w:pPr>
              <w:widowControl w:val="0"/>
              <w:spacing w:line="240" w:lineRule="auto"/>
              <w:rPr>
                <w:rFonts w:eastAsia="MS Mincho"/>
                <w:sz w:val="24"/>
                <w:lang w:eastAsia="ru-RU"/>
              </w:rPr>
            </w:pPr>
            <w:r w:rsidRPr="004A2B4A">
              <w:rPr>
                <w:rFonts w:eastAsia="MS Mincho"/>
                <w:sz w:val="24"/>
                <w:lang w:eastAsia="ru-RU"/>
              </w:rPr>
              <w:t>Про погодження батьківської плати</w:t>
            </w:r>
          </w:p>
          <w:p w:rsidR="006619C4" w:rsidRPr="004A2B4A" w:rsidRDefault="006619C4" w:rsidP="006619C4">
            <w:pPr>
              <w:widowControl w:val="0"/>
              <w:spacing w:line="240" w:lineRule="auto"/>
              <w:rPr>
                <w:rFonts w:eastAsia="MS Mincho"/>
                <w:sz w:val="24"/>
                <w:lang w:eastAsia="ru-RU"/>
              </w:rPr>
            </w:pPr>
            <w:r w:rsidRPr="004A2B4A">
              <w:rPr>
                <w:rFonts w:eastAsia="MS Mincho"/>
                <w:sz w:val="24"/>
                <w:lang w:eastAsia="ru-RU"/>
              </w:rPr>
              <w:t>за навчання у Новороздільській ДШМ</w:t>
            </w:r>
          </w:p>
          <w:p w:rsidR="006619C4" w:rsidRPr="004A2B4A" w:rsidRDefault="006619C4" w:rsidP="006619C4">
            <w:pPr>
              <w:widowControl w:val="0"/>
              <w:spacing w:line="240" w:lineRule="auto"/>
              <w:rPr>
                <w:rFonts w:eastAsia="MS Mincho"/>
                <w:sz w:val="24"/>
                <w:lang w:eastAsia="ru-RU"/>
              </w:rPr>
            </w:pPr>
            <w:r w:rsidRPr="004A2B4A">
              <w:rPr>
                <w:rFonts w:eastAsia="MS Mincho"/>
                <w:sz w:val="24"/>
                <w:lang w:eastAsia="ru-RU"/>
              </w:rPr>
              <w:t>ім. О. Рудницького на 2026-2027  навчальний рік</w:t>
            </w:r>
          </w:p>
        </w:tc>
        <w:tc>
          <w:tcPr>
            <w:tcW w:w="3323" w:type="dxa"/>
            <w:tcBorders>
              <w:top w:val="single" w:sz="4" w:space="0" w:color="auto"/>
              <w:left w:val="single" w:sz="4" w:space="0" w:color="auto"/>
              <w:bottom w:val="single" w:sz="4" w:space="0" w:color="auto"/>
              <w:right w:val="single" w:sz="4" w:space="0" w:color="auto"/>
            </w:tcBorders>
          </w:tcPr>
          <w:p w:rsidR="006619C4" w:rsidRPr="004A2B4A" w:rsidRDefault="006619C4" w:rsidP="006619C4">
            <w:pPr>
              <w:spacing w:line="240" w:lineRule="auto"/>
              <w:rPr>
                <w:b/>
                <w:sz w:val="24"/>
                <w:lang w:eastAsia="ru-RU"/>
              </w:rPr>
            </w:pPr>
            <w:r w:rsidRPr="004A2B4A">
              <w:rPr>
                <w:sz w:val="24"/>
                <w:lang w:eastAsia="ru-RU"/>
              </w:rPr>
              <w:t>Дякун О. – гол. спец. управління культури, спорту та гуманітарної політики</w:t>
            </w:r>
          </w:p>
        </w:tc>
        <w:tc>
          <w:tcPr>
            <w:tcW w:w="1070" w:type="dxa"/>
            <w:tcBorders>
              <w:top w:val="single" w:sz="4" w:space="0" w:color="auto"/>
              <w:left w:val="single" w:sz="4" w:space="0" w:color="auto"/>
              <w:bottom w:val="single" w:sz="4" w:space="0" w:color="auto"/>
              <w:right w:val="single" w:sz="4" w:space="0" w:color="auto"/>
            </w:tcBorders>
          </w:tcPr>
          <w:p w:rsidR="006619C4" w:rsidRPr="004A2B4A" w:rsidRDefault="006619C4" w:rsidP="006619C4">
            <w:pPr>
              <w:rPr>
                <w:sz w:val="24"/>
                <w:lang w:eastAsia="en-US"/>
              </w:rPr>
            </w:pPr>
            <w:r w:rsidRPr="004A2B4A">
              <w:rPr>
                <w:sz w:val="24"/>
                <w:lang w:eastAsia="en-US"/>
              </w:rPr>
              <w:t>11.06.26</w:t>
            </w:r>
          </w:p>
        </w:tc>
      </w:tr>
      <w:tr w:rsidR="006619C4" w:rsidRPr="004A2B4A" w:rsidTr="006619C4">
        <w:trPr>
          <w:trHeight w:val="682"/>
        </w:trPr>
        <w:tc>
          <w:tcPr>
            <w:tcW w:w="709" w:type="dxa"/>
            <w:tcBorders>
              <w:top w:val="single" w:sz="4" w:space="0" w:color="auto"/>
              <w:left w:val="single" w:sz="4" w:space="0" w:color="auto"/>
              <w:bottom w:val="single" w:sz="4" w:space="0" w:color="auto"/>
              <w:right w:val="single" w:sz="4" w:space="0" w:color="auto"/>
            </w:tcBorders>
          </w:tcPr>
          <w:p w:rsidR="006619C4" w:rsidRPr="004A2B4A" w:rsidRDefault="006619C4" w:rsidP="006619C4">
            <w:pPr>
              <w:spacing w:line="240" w:lineRule="auto"/>
              <w:rPr>
                <w:sz w:val="24"/>
                <w:lang w:eastAsia="en-US"/>
              </w:rPr>
            </w:pPr>
            <w:r w:rsidRPr="004A2B4A">
              <w:rPr>
                <w:sz w:val="24"/>
                <w:lang w:eastAsia="en-US"/>
              </w:rPr>
              <w:t>20</w:t>
            </w:r>
          </w:p>
        </w:tc>
        <w:tc>
          <w:tcPr>
            <w:tcW w:w="5103" w:type="dxa"/>
            <w:tcBorders>
              <w:top w:val="single" w:sz="4" w:space="0" w:color="auto"/>
              <w:left w:val="single" w:sz="4" w:space="0" w:color="auto"/>
              <w:bottom w:val="single" w:sz="4" w:space="0" w:color="auto"/>
              <w:right w:val="single" w:sz="4" w:space="0" w:color="auto"/>
            </w:tcBorders>
          </w:tcPr>
          <w:p w:rsidR="006619C4" w:rsidRPr="004A2B4A" w:rsidRDefault="006619C4" w:rsidP="006619C4">
            <w:pPr>
              <w:autoSpaceDE w:val="0"/>
              <w:autoSpaceDN w:val="0"/>
              <w:adjustRightInd w:val="0"/>
              <w:spacing w:line="240" w:lineRule="auto"/>
              <w:ind w:right="-1"/>
              <w:jc w:val="both"/>
              <w:rPr>
                <w:rFonts w:eastAsia="Calibri"/>
                <w:sz w:val="24"/>
                <w:lang w:eastAsia="en-US"/>
              </w:rPr>
            </w:pPr>
            <w:r w:rsidRPr="004A2B4A">
              <w:rPr>
                <w:rFonts w:eastAsia="Calibri"/>
                <w:sz w:val="24"/>
                <w:lang w:eastAsia="en-US"/>
              </w:rPr>
              <w:t>Про квартирний облік, обмін та надання житлової площі</w:t>
            </w:r>
          </w:p>
        </w:tc>
        <w:tc>
          <w:tcPr>
            <w:tcW w:w="3323" w:type="dxa"/>
            <w:tcBorders>
              <w:top w:val="single" w:sz="4" w:space="0" w:color="auto"/>
              <w:left w:val="single" w:sz="4" w:space="0" w:color="auto"/>
              <w:bottom w:val="single" w:sz="4" w:space="0" w:color="auto"/>
              <w:right w:val="single" w:sz="4" w:space="0" w:color="auto"/>
            </w:tcBorders>
          </w:tcPr>
          <w:p w:rsidR="006619C4" w:rsidRPr="004A2B4A" w:rsidRDefault="006619C4" w:rsidP="006619C4">
            <w:pPr>
              <w:spacing w:line="240" w:lineRule="auto"/>
              <w:rPr>
                <w:sz w:val="24"/>
                <w:lang w:eastAsia="ru-RU"/>
              </w:rPr>
            </w:pPr>
            <w:r w:rsidRPr="004A2B4A">
              <w:rPr>
                <w:bCs/>
                <w:sz w:val="24"/>
                <w:lang w:eastAsia="ru-RU"/>
              </w:rPr>
              <w:t xml:space="preserve">Чухній С.М. – секретар житлової комісії </w:t>
            </w:r>
          </w:p>
        </w:tc>
        <w:tc>
          <w:tcPr>
            <w:tcW w:w="1070" w:type="dxa"/>
            <w:tcBorders>
              <w:top w:val="single" w:sz="4" w:space="0" w:color="auto"/>
              <w:left w:val="single" w:sz="4" w:space="0" w:color="auto"/>
              <w:bottom w:val="single" w:sz="4" w:space="0" w:color="auto"/>
              <w:right w:val="single" w:sz="4" w:space="0" w:color="auto"/>
            </w:tcBorders>
            <w:hideMark/>
          </w:tcPr>
          <w:p w:rsidR="006619C4" w:rsidRPr="004A2B4A" w:rsidRDefault="006619C4" w:rsidP="006619C4">
            <w:r w:rsidRPr="004A2B4A">
              <w:rPr>
                <w:sz w:val="24"/>
                <w:lang w:eastAsia="en-US"/>
              </w:rPr>
              <w:t>11.06.26</w:t>
            </w:r>
          </w:p>
        </w:tc>
      </w:tr>
      <w:tr w:rsidR="006619C4" w:rsidRPr="004A2B4A" w:rsidTr="006619C4">
        <w:trPr>
          <w:trHeight w:val="682"/>
        </w:trPr>
        <w:tc>
          <w:tcPr>
            <w:tcW w:w="709" w:type="dxa"/>
            <w:tcBorders>
              <w:top w:val="single" w:sz="4" w:space="0" w:color="auto"/>
              <w:left w:val="single" w:sz="4" w:space="0" w:color="auto"/>
              <w:bottom w:val="single" w:sz="4" w:space="0" w:color="auto"/>
              <w:right w:val="single" w:sz="4" w:space="0" w:color="auto"/>
            </w:tcBorders>
          </w:tcPr>
          <w:p w:rsidR="006619C4" w:rsidRPr="004A2B4A" w:rsidRDefault="006619C4" w:rsidP="006619C4">
            <w:pPr>
              <w:spacing w:line="240" w:lineRule="auto"/>
              <w:rPr>
                <w:sz w:val="24"/>
                <w:lang w:eastAsia="en-US"/>
              </w:rPr>
            </w:pPr>
            <w:r w:rsidRPr="004A2B4A">
              <w:rPr>
                <w:sz w:val="24"/>
                <w:lang w:eastAsia="en-US"/>
              </w:rPr>
              <w:t>21</w:t>
            </w:r>
          </w:p>
        </w:tc>
        <w:tc>
          <w:tcPr>
            <w:tcW w:w="5103" w:type="dxa"/>
            <w:tcBorders>
              <w:top w:val="single" w:sz="4" w:space="0" w:color="auto"/>
              <w:left w:val="single" w:sz="4" w:space="0" w:color="auto"/>
              <w:bottom w:val="single" w:sz="4" w:space="0" w:color="auto"/>
              <w:right w:val="single" w:sz="4" w:space="0" w:color="auto"/>
            </w:tcBorders>
          </w:tcPr>
          <w:p w:rsidR="006619C4" w:rsidRPr="004A2B4A" w:rsidRDefault="006619C4" w:rsidP="006619C4">
            <w:pPr>
              <w:shd w:val="clear" w:color="auto" w:fill="FFFFFF"/>
              <w:suppressAutoHyphens/>
              <w:spacing w:line="240" w:lineRule="auto"/>
              <w:jc w:val="both"/>
              <w:rPr>
                <w:rFonts w:eastAsia="MS Mincho"/>
                <w:sz w:val="24"/>
                <w:lang w:eastAsia="ru-RU"/>
              </w:rPr>
            </w:pPr>
            <w:r w:rsidRPr="004A2B4A">
              <w:rPr>
                <w:rFonts w:eastAsia="MS Mincho"/>
                <w:sz w:val="24"/>
                <w:lang w:eastAsia="ru-RU"/>
              </w:rPr>
              <w:t xml:space="preserve">Про визначення переможця конкурсу з визначення виконавця послуг </w:t>
            </w:r>
            <w:r w:rsidRPr="004A2B4A">
              <w:rPr>
                <w:rFonts w:eastAsia="Calibri"/>
                <w:sz w:val="24"/>
              </w:rPr>
              <w:t>на здійснення операцій</w:t>
            </w:r>
            <w:r w:rsidRPr="004A2B4A">
              <w:rPr>
                <w:sz w:val="24"/>
              </w:rPr>
              <w:t xml:space="preserve"> із збирання та перевезення побутових </w:t>
            </w:r>
            <w:r w:rsidRPr="004A2B4A">
              <w:rPr>
                <w:rFonts w:eastAsia="MS Mincho"/>
                <w:sz w:val="24"/>
                <w:lang w:eastAsia="ru-RU"/>
              </w:rPr>
              <w:t xml:space="preserve"> </w:t>
            </w:r>
            <w:r w:rsidRPr="004A2B4A">
              <w:rPr>
                <w:sz w:val="24"/>
              </w:rPr>
              <w:t xml:space="preserve">відходів у </w:t>
            </w:r>
            <w:r w:rsidRPr="004A2B4A">
              <w:rPr>
                <w:sz w:val="24"/>
                <w:lang w:val="ru-RU"/>
              </w:rPr>
              <w:t xml:space="preserve">населених пунктах  </w:t>
            </w:r>
            <w:r w:rsidRPr="004A2B4A">
              <w:rPr>
                <w:sz w:val="24"/>
              </w:rPr>
              <w:t>с. Станківці, с. Тужанівці та с. Підгірці</w:t>
            </w:r>
          </w:p>
        </w:tc>
        <w:tc>
          <w:tcPr>
            <w:tcW w:w="3323" w:type="dxa"/>
            <w:tcBorders>
              <w:top w:val="single" w:sz="4" w:space="0" w:color="auto"/>
              <w:left w:val="single" w:sz="4" w:space="0" w:color="auto"/>
              <w:bottom w:val="single" w:sz="4" w:space="0" w:color="auto"/>
              <w:right w:val="single" w:sz="4" w:space="0" w:color="auto"/>
            </w:tcBorders>
          </w:tcPr>
          <w:p w:rsidR="006619C4" w:rsidRPr="004A2B4A" w:rsidRDefault="006619C4" w:rsidP="006619C4">
            <w:pPr>
              <w:spacing w:line="240" w:lineRule="auto"/>
              <w:rPr>
                <w:bCs/>
                <w:sz w:val="24"/>
                <w:lang w:eastAsia="ru-RU"/>
              </w:rPr>
            </w:pPr>
            <w:r w:rsidRPr="004A2B4A">
              <w:rPr>
                <w:bCs/>
                <w:sz w:val="24"/>
                <w:lang w:eastAsia="ru-RU"/>
              </w:rPr>
              <w:t>Щепний В.В.  – гол. спец. відділу КМ та приватизації управління ЖКГ</w:t>
            </w:r>
          </w:p>
        </w:tc>
        <w:tc>
          <w:tcPr>
            <w:tcW w:w="1070" w:type="dxa"/>
            <w:tcBorders>
              <w:top w:val="single" w:sz="4" w:space="0" w:color="auto"/>
              <w:left w:val="single" w:sz="4" w:space="0" w:color="auto"/>
              <w:bottom w:val="single" w:sz="4" w:space="0" w:color="auto"/>
              <w:right w:val="single" w:sz="4" w:space="0" w:color="auto"/>
            </w:tcBorders>
            <w:hideMark/>
          </w:tcPr>
          <w:p w:rsidR="006619C4" w:rsidRPr="004A2B4A" w:rsidRDefault="006619C4" w:rsidP="006619C4">
            <w:r w:rsidRPr="004A2B4A">
              <w:rPr>
                <w:sz w:val="24"/>
                <w:lang w:eastAsia="en-US"/>
              </w:rPr>
              <w:t>11.06.26</w:t>
            </w:r>
          </w:p>
        </w:tc>
      </w:tr>
      <w:tr w:rsidR="006619C4" w:rsidRPr="004A2B4A" w:rsidTr="006619C4">
        <w:trPr>
          <w:trHeight w:val="682"/>
        </w:trPr>
        <w:tc>
          <w:tcPr>
            <w:tcW w:w="709" w:type="dxa"/>
            <w:tcBorders>
              <w:top w:val="single" w:sz="4" w:space="0" w:color="auto"/>
              <w:left w:val="single" w:sz="4" w:space="0" w:color="auto"/>
              <w:bottom w:val="single" w:sz="4" w:space="0" w:color="auto"/>
              <w:right w:val="single" w:sz="4" w:space="0" w:color="auto"/>
            </w:tcBorders>
          </w:tcPr>
          <w:p w:rsidR="006619C4" w:rsidRPr="004A2B4A" w:rsidRDefault="006619C4" w:rsidP="006619C4">
            <w:pPr>
              <w:spacing w:line="240" w:lineRule="auto"/>
              <w:rPr>
                <w:sz w:val="24"/>
                <w:lang w:eastAsia="en-US"/>
              </w:rPr>
            </w:pPr>
            <w:r w:rsidRPr="004A2B4A">
              <w:rPr>
                <w:sz w:val="24"/>
                <w:lang w:eastAsia="en-US"/>
              </w:rPr>
              <w:t>22</w:t>
            </w:r>
          </w:p>
        </w:tc>
        <w:tc>
          <w:tcPr>
            <w:tcW w:w="5103" w:type="dxa"/>
            <w:tcBorders>
              <w:top w:val="single" w:sz="4" w:space="0" w:color="auto"/>
              <w:left w:val="single" w:sz="4" w:space="0" w:color="auto"/>
              <w:bottom w:val="single" w:sz="4" w:space="0" w:color="auto"/>
              <w:right w:val="single" w:sz="4" w:space="0" w:color="auto"/>
            </w:tcBorders>
          </w:tcPr>
          <w:p w:rsidR="006619C4" w:rsidRPr="004A2B4A" w:rsidRDefault="006619C4" w:rsidP="006619C4">
            <w:pPr>
              <w:spacing w:line="240" w:lineRule="auto"/>
              <w:ind w:right="-102"/>
              <w:rPr>
                <w:rFonts w:eastAsia="MS Mincho"/>
                <w:sz w:val="24"/>
                <w:lang w:eastAsia="ru-RU"/>
              </w:rPr>
            </w:pPr>
            <w:r w:rsidRPr="004A2B4A">
              <w:rPr>
                <w:rFonts w:eastAsia="MS Mincho"/>
                <w:sz w:val="24"/>
                <w:lang w:eastAsia="ru-RU"/>
              </w:rPr>
              <w:t xml:space="preserve">Про передачу у приватну спільну часткову власність квартири комунального житлового фонду, яка належать Новороздільській міській раді </w:t>
            </w:r>
          </w:p>
        </w:tc>
        <w:tc>
          <w:tcPr>
            <w:tcW w:w="3323" w:type="dxa"/>
            <w:tcBorders>
              <w:top w:val="single" w:sz="4" w:space="0" w:color="auto"/>
              <w:left w:val="single" w:sz="4" w:space="0" w:color="auto"/>
              <w:bottom w:val="single" w:sz="4" w:space="0" w:color="auto"/>
              <w:right w:val="single" w:sz="4" w:space="0" w:color="auto"/>
            </w:tcBorders>
          </w:tcPr>
          <w:p w:rsidR="006619C4" w:rsidRPr="004A2B4A" w:rsidRDefault="006619C4" w:rsidP="006619C4">
            <w:pPr>
              <w:spacing w:line="240" w:lineRule="auto"/>
              <w:rPr>
                <w:sz w:val="24"/>
                <w:lang w:eastAsia="ru-RU"/>
              </w:rPr>
            </w:pPr>
            <w:r w:rsidRPr="004A2B4A">
              <w:rPr>
                <w:bCs/>
                <w:sz w:val="24"/>
                <w:lang w:eastAsia="ru-RU"/>
              </w:rPr>
              <w:t>Пасемко Н.А.  – нач. відділу КМ та приватизації управління ЖКГ</w:t>
            </w:r>
          </w:p>
        </w:tc>
        <w:tc>
          <w:tcPr>
            <w:tcW w:w="1070" w:type="dxa"/>
            <w:tcBorders>
              <w:top w:val="single" w:sz="4" w:space="0" w:color="auto"/>
              <w:left w:val="single" w:sz="4" w:space="0" w:color="auto"/>
              <w:bottom w:val="single" w:sz="4" w:space="0" w:color="auto"/>
              <w:right w:val="single" w:sz="4" w:space="0" w:color="auto"/>
            </w:tcBorders>
            <w:hideMark/>
          </w:tcPr>
          <w:p w:rsidR="006619C4" w:rsidRPr="004A2B4A" w:rsidRDefault="006619C4" w:rsidP="006619C4">
            <w:r w:rsidRPr="004A2B4A">
              <w:rPr>
                <w:sz w:val="24"/>
                <w:lang w:eastAsia="en-US"/>
              </w:rPr>
              <w:t>11.06.26</w:t>
            </w:r>
          </w:p>
        </w:tc>
      </w:tr>
      <w:tr w:rsidR="006619C4" w:rsidRPr="004A2B4A" w:rsidTr="006619C4">
        <w:trPr>
          <w:trHeight w:val="682"/>
        </w:trPr>
        <w:tc>
          <w:tcPr>
            <w:tcW w:w="709" w:type="dxa"/>
            <w:tcBorders>
              <w:top w:val="single" w:sz="4" w:space="0" w:color="auto"/>
              <w:left w:val="single" w:sz="4" w:space="0" w:color="auto"/>
              <w:bottom w:val="single" w:sz="4" w:space="0" w:color="auto"/>
              <w:right w:val="single" w:sz="4" w:space="0" w:color="auto"/>
            </w:tcBorders>
          </w:tcPr>
          <w:p w:rsidR="006619C4" w:rsidRPr="004A2B4A" w:rsidRDefault="006619C4" w:rsidP="006619C4">
            <w:pPr>
              <w:spacing w:line="240" w:lineRule="auto"/>
              <w:rPr>
                <w:sz w:val="24"/>
                <w:lang w:eastAsia="en-US"/>
              </w:rPr>
            </w:pPr>
            <w:r w:rsidRPr="004A2B4A">
              <w:rPr>
                <w:sz w:val="24"/>
                <w:lang w:eastAsia="en-US"/>
              </w:rPr>
              <w:t>23</w:t>
            </w:r>
          </w:p>
        </w:tc>
        <w:tc>
          <w:tcPr>
            <w:tcW w:w="5103" w:type="dxa"/>
            <w:tcBorders>
              <w:top w:val="single" w:sz="4" w:space="0" w:color="auto"/>
              <w:left w:val="single" w:sz="4" w:space="0" w:color="auto"/>
              <w:bottom w:val="single" w:sz="4" w:space="0" w:color="auto"/>
              <w:right w:val="single" w:sz="4" w:space="0" w:color="auto"/>
            </w:tcBorders>
          </w:tcPr>
          <w:p w:rsidR="006619C4" w:rsidRPr="004A2B4A" w:rsidRDefault="006619C4" w:rsidP="006619C4">
            <w:pPr>
              <w:spacing w:line="240" w:lineRule="auto"/>
              <w:rPr>
                <w:rFonts w:eastAsia="MS Mincho"/>
                <w:sz w:val="24"/>
                <w:lang w:eastAsia="ru-RU"/>
              </w:rPr>
            </w:pPr>
            <w:r w:rsidRPr="004A2B4A">
              <w:rPr>
                <w:rFonts w:eastAsia="MS Mincho"/>
                <w:sz w:val="24"/>
                <w:lang w:eastAsia="ru-RU"/>
              </w:rPr>
              <w:t>Про надання дозволу на переобладнання житлового  приміщення (квартири) мешканці міста Новий Розділ</w:t>
            </w:r>
          </w:p>
        </w:tc>
        <w:tc>
          <w:tcPr>
            <w:tcW w:w="3323" w:type="dxa"/>
            <w:tcBorders>
              <w:top w:val="single" w:sz="4" w:space="0" w:color="auto"/>
              <w:left w:val="single" w:sz="4" w:space="0" w:color="auto"/>
              <w:bottom w:val="single" w:sz="4" w:space="0" w:color="auto"/>
              <w:right w:val="single" w:sz="4" w:space="0" w:color="auto"/>
            </w:tcBorders>
          </w:tcPr>
          <w:p w:rsidR="006619C4" w:rsidRPr="004A2B4A" w:rsidRDefault="006619C4" w:rsidP="006619C4">
            <w:pPr>
              <w:spacing w:line="240" w:lineRule="auto"/>
              <w:rPr>
                <w:sz w:val="24"/>
                <w:lang w:eastAsia="ru-RU"/>
              </w:rPr>
            </w:pPr>
            <w:r w:rsidRPr="004A2B4A">
              <w:rPr>
                <w:sz w:val="24"/>
                <w:lang w:eastAsia="ru-RU"/>
              </w:rPr>
              <w:t>Білоус А.М. – нач. управління ЖКГ</w:t>
            </w:r>
          </w:p>
        </w:tc>
        <w:tc>
          <w:tcPr>
            <w:tcW w:w="1070" w:type="dxa"/>
            <w:tcBorders>
              <w:top w:val="single" w:sz="4" w:space="0" w:color="auto"/>
              <w:left w:val="single" w:sz="4" w:space="0" w:color="auto"/>
              <w:bottom w:val="single" w:sz="4" w:space="0" w:color="auto"/>
              <w:right w:val="single" w:sz="4" w:space="0" w:color="auto"/>
            </w:tcBorders>
            <w:hideMark/>
          </w:tcPr>
          <w:p w:rsidR="006619C4" w:rsidRPr="004A2B4A" w:rsidRDefault="006619C4" w:rsidP="006619C4">
            <w:r w:rsidRPr="004A2B4A">
              <w:rPr>
                <w:sz w:val="24"/>
                <w:lang w:eastAsia="en-US"/>
              </w:rPr>
              <w:t>11.06.26</w:t>
            </w:r>
          </w:p>
        </w:tc>
      </w:tr>
      <w:tr w:rsidR="006619C4" w:rsidRPr="004A2B4A" w:rsidTr="006619C4">
        <w:trPr>
          <w:trHeight w:val="682"/>
        </w:trPr>
        <w:tc>
          <w:tcPr>
            <w:tcW w:w="709" w:type="dxa"/>
            <w:tcBorders>
              <w:top w:val="single" w:sz="4" w:space="0" w:color="auto"/>
              <w:left w:val="single" w:sz="4" w:space="0" w:color="auto"/>
              <w:bottom w:val="single" w:sz="4" w:space="0" w:color="auto"/>
              <w:right w:val="single" w:sz="4" w:space="0" w:color="auto"/>
            </w:tcBorders>
          </w:tcPr>
          <w:p w:rsidR="006619C4" w:rsidRPr="004A2B4A" w:rsidRDefault="006619C4" w:rsidP="006619C4">
            <w:pPr>
              <w:spacing w:line="240" w:lineRule="auto"/>
              <w:rPr>
                <w:sz w:val="24"/>
                <w:lang w:eastAsia="en-US"/>
              </w:rPr>
            </w:pPr>
            <w:r w:rsidRPr="004A2B4A">
              <w:rPr>
                <w:sz w:val="24"/>
                <w:lang w:eastAsia="en-US"/>
              </w:rPr>
              <w:t>24</w:t>
            </w:r>
          </w:p>
        </w:tc>
        <w:tc>
          <w:tcPr>
            <w:tcW w:w="5103" w:type="dxa"/>
            <w:tcBorders>
              <w:top w:val="single" w:sz="4" w:space="0" w:color="auto"/>
              <w:left w:val="single" w:sz="4" w:space="0" w:color="auto"/>
              <w:bottom w:val="single" w:sz="4" w:space="0" w:color="auto"/>
              <w:right w:val="single" w:sz="4" w:space="0" w:color="auto"/>
            </w:tcBorders>
          </w:tcPr>
          <w:p w:rsidR="006619C4" w:rsidRPr="004A2B4A" w:rsidRDefault="006619C4" w:rsidP="006619C4">
            <w:pPr>
              <w:spacing w:line="240" w:lineRule="auto"/>
              <w:ind w:right="571"/>
              <w:jc w:val="both"/>
              <w:rPr>
                <w:sz w:val="24"/>
                <w:lang w:eastAsia="ru-RU"/>
              </w:rPr>
            </w:pPr>
            <w:r w:rsidRPr="004A2B4A">
              <w:rPr>
                <w:sz w:val="24"/>
                <w:lang w:eastAsia="ru-RU"/>
              </w:rPr>
              <w:t xml:space="preserve">Про переведення садового будинку </w:t>
            </w:r>
          </w:p>
          <w:p w:rsidR="006619C4" w:rsidRPr="004A2B4A" w:rsidRDefault="006619C4" w:rsidP="006619C4">
            <w:pPr>
              <w:spacing w:line="240" w:lineRule="auto"/>
              <w:ind w:right="571"/>
              <w:rPr>
                <w:sz w:val="24"/>
                <w:lang w:eastAsia="ru-RU"/>
              </w:rPr>
            </w:pPr>
            <w:r w:rsidRPr="004A2B4A">
              <w:rPr>
                <w:sz w:val="24"/>
                <w:lang w:eastAsia="ru-RU"/>
              </w:rPr>
              <w:t>у жилий будинок</w:t>
            </w:r>
          </w:p>
        </w:tc>
        <w:tc>
          <w:tcPr>
            <w:tcW w:w="3323" w:type="dxa"/>
            <w:tcBorders>
              <w:top w:val="single" w:sz="4" w:space="0" w:color="auto"/>
              <w:left w:val="single" w:sz="4" w:space="0" w:color="auto"/>
              <w:bottom w:val="single" w:sz="4" w:space="0" w:color="auto"/>
              <w:right w:val="single" w:sz="4" w:space="0" w:color="auto"/>
            </w:tcBorders>
          </w:tcPr>
          <w:p w:rsidR="006619C4" w:rsidRPr="004A2B4A" w:rsidRDefault="006619C4" w:rsidP="006619C4">
            <w:pPr>
              <w:widowControl w:val="0"/>
              <w:autoSpaceDE w:val="0"/>
              <w:autoSpaceDN w:val="0"/>
              <w:adjustRightInd w:val="0"/>
              <w:spacing w:line="240" w:lineRule="auto"/>
              <w:rPr>
                <w:sz w:val="24"/>
                <w:lang w:eastAsia="ru-RU"/>
              </w:rPr>
            </w:pPr>
            <w:r w:rsidRPr="004A2B4A">
              <w:rPr>
                <w:sz w:val="24"/>
                <w:lang w:eastAsia="ru-RU"/>
              </w:rPr>
              <w:t>Білоус А.М. – нач. управління ЖКГ</w:t>
            </w:r>
          </w:p>
        </w:tc>
        <w:tc>
          <w:tcPr>
            <w:tcW w:w="1070" w:type="dxa"/>
            <w:tcBorders>
              <w:top w:val="single" w:sz="4" w:space="0" w:color="auto"/>
              <w:left w:val="single" w:sz="4" w:space="0" w:color="auto"/>
              <w:bottom w:val="single" w:sz="4" w:space="0" w:color="auto"/>
              <w:right w:val="single" w:sz="4" w:space="0" w:color="auto"/>
            </w:tcBorders>
            <w:hideMark/>
          </w:tcPr>
          <w:p w:rsidR="006619C4" w:rsidRPr="004A2B4A" w:rsidRDefault="006619C4" w:rsidP="006619C4">
            <w:r w:rsidRPr="004A2B4A">
              <w:rPr>
                <w:sz w:val="24"/>
                <w:lang w:eastAsia="en-US"/>
              </w:rPr>
              <w:t>11.06.26</w:t>
            </w:r>
          </w:p>
        </w:tc>
      </w:tr>
      <w:tr w:rsidR="006619C4" w:rsidRPr="004A2B4A" w:rsidTr="006619C4">
        <w:trPr>
          <w:trHeight w:val="682"/>
        </w:trPr>
        <w:tc>
          <w:tcPr>
            <w:tcW w:w="709" w:type="dxa"/>
            <w:tcBorders>
              <w:top w:val="single" w:sz="4" w:space="0" w:color="auto"/>
              <w:left w:val="single" w:sz="4" w:space="0" w:color="auto"/>
              <w:bottom w:val="single" w:sz="4" w:space="0" w:color="auto"/>
              <w:right w:val="single" w:sz="4" w:space="0" w:color="auto"/>
            </w:tcBorders>
          </w:tcPr>
          <w:p w:rsidR="006619C4" w:rsidRPr="004A2B4A" w:rsidRDefault="006619C4" w:rsidP="006619C4">
            <w:pPr>
              <w:spacing w:line="240" w:lineRule="auto"/>
              <w:rPr>
                <w:sz w:val="24"/>
                <w:lang w:eastAsia="en-US"/>
              </w:rPr>
            </w:pPr>
            <w:r w:rsidRPr="004A2B4A">
              <w:rPr>
                <w:sz w:val="24"/>
                <w:lang w:eastAsia="en-US"/>
              </w:rPr>
              <w:t>25</w:t>
            </w:r>
          </w:p>
        </w:tc>
        <w:tc>
          <w:tcPr>
            <w:tcW w:w="5103" w:type="dxa"/>
            <w:tcBorders>
              <w:top w:val="single" w:sz="4" w:space="0" w:color="auto"/>
              <w:left w:val="single" w:sz="4" w:space="0" w:color="auto"/>
              <w:bottom w:val="single" w:sz="4" w:space="0" w:color="auto"/>
              <w:right w:val="single" w:sz="4" w:space="0" w:color="auto"/>
            </w:tcBorders>
          </w:tcPr>
          <w:p w:rsidR="006619C4" w:rsidRPr="004A2B4A" w:rsidRDefault="006619C4" w:rsidP="006619C4">
            <w:pPr>
              <w:spacing w:line="240" w:lineRule="auto"/>
              <w:jc w:val="both"/>
              <w:rPr>
                <w:sz w:val="24"/>
                <w:lang w:eastAsia="en-US"/>
              </w:rPr>
            </w:pPr>
            <w:r w:rsidRPr="004A2B4A">
              <w:rPr>
                <w:sz w:val="24"/>
                <w:lang w:eastAsia="en-US"/>
              </w:rPr>
              <w:t>Про надання  дозволу</w:t>
            </w:r>
          </w:p>
          <w:p w:rsidR="006619C4" w:rsidRPr="004A2B4A" w:rsidRDefault="006619C4" w:rsidP="006619C4">
            <w:pPr>
              <w:spacing w:line="240" w:lineRule="auto"/>
              <w:jc w:val="both"/>
              <w:rPr>
                <w:sz w:val="24"/>
                <w:lang w:eastAsia="en-US"/>
              </w:rPr>
            </w:pPr>
            <w:r w:rsidRPr="004A2B4A">
              <w:rPr>
                <w:sz w:val="24"/>
                <w:lang w:eastAsia="en-US"/>
              </w:rPr>
              <w:t xml:space="preserve">на проведення благоустрою території </w:t>
            </w:r>
          </w:p>
        </w:tc>
        <w:tc>
          <w:tcPr>
            <w:tcW w:w="3323" w:type="dxa"/>
            <w:tcBorders>
              <w:top w:val="single" w:sz="4" w:space="0" w:color="auto"/>
              <w:left w:val="single" w:sz="4" w:space="0" w:color="auto"/>
              <w:bottom w:val="single" w:sz="4" w:space="0" w:color="auto"/>
              <w:right w:val="single" w:sz="4" w:space="0" w:color="auto"/>
            </w:tcBorders>
          </w:tcPr>
          <w:p w:rsidR="006619C4" w:rsidRPr="004A2B4A" w:rsidRDefault="006619C4" w:rsidP="006619C4">
            <w:pPr>
              <w:spacing w:line="240" w:lineRule="auto"/>
              <w:rPr>
                <w:bCs/>
                <w:sz w:val="24"/>
                <w:lang w:eastAsia="ru-RU"/>
              </w:rPr>
            </w:pPr>
            <w:r w:rsidRPr="004A2B4A">
              <w:rPr>
                <w:sz w:val="24"/>
                <w:lang w:eastAsia="ru-RU"/>
              </w:rPr>
              <w:t>Білоус А.М. – нач. управління ЖКГ</w:t>
            </w:r>
          </w:p>
        </w:tc>
        <w:tc>
          <w:tcPr>
            <w:tcW w:w="1070" w:type="dxa"/>
            <w:tcBorders>
              <w:top w:val="single" w:sz="4" w:space="0" w:color="auto"/>
              <w:left w:val="single" w:sz="4" w:space="0" w:color="auto"/>
              <w:bottom w:val="single" w:sz="4" w:space="0" w:color="auto"/>
              <w:right w:val="single" w:sz="4" w:space="0" w:color="auto"/>
            </w:tcBorders>
            <w:hideMark/>
          </w:tcPr>
          <w:p w:rsidR="006619C4" w:rsidRPr="004A2B4A" w:rsidRDefault="006619C4" w:rsidP="006619C4">
            <w:r w:rsidRPr="004A2B4A">
              <w:rPr>
                <w:sz w:val="24"/>
                <w:lang w:eastAsia="en-US"/>
              </w:rPr>
              <w:t>11.06.26</w:t>
            </w:r>
          </w:p>
        </w:tc>
      </w:tr>
      <w:tr w:rsidR="006619C4" w:rsidRPr="004A2B4A" w:rsidTr="00E75499">
        <w:trPr>
          <w:trHeight w:val="682"/>
        </w:trPr>
        <w:tc>
          <w:tcPr>
            <w:tcW w:w="709" w:type="dxa"/>
            <w:tcBorders>
              <w:top w:val="single" w:sz="4" w:space="0" w:color="auto"/>
              <w:left w:val="single" w:sz="4" w:space="0" w:color="auto"/>
              <w:bottom w:val="single" w:sz="4" w:space="0" w:color="auto"/>
              <w:right w:val="single" w:sz="4" w:space="0" w:color="auto"/>
            </w:tcBorders>
          </w:tcPr>
          <w:p w:rsidR="006619C4" w:rsidRPr="004A2B4A" w:rsidRDefault="006619C4" w:rsidP="006619C4">
            <w:pPr>
              <w:spacing w:line="240" w:lineRule="auto"/>
              <w:rPr>
                <w:sz w:val="24"/>
                <w:lang w:eastAsia="en-US"/>
              </w:rPr>
            </w:pPr>
            <w:r w:rsidRPr="004A2B4A">
              <w:rPr>
                <w:sz w:val="24"/>
                <w:lang w:eastAsia="en-US"/>
              </w:rPr>
              <w:t>26</w:t>
            </w:r>
          </w:p>
        </w:tc>
        <w:tc>
          <w:tcPr>
            <w:tcW w:w="5103" w:type="dxa"/>
            <w:tcBorders>
              <w:top w:val="single" w:sz="4" w:space="0" w:color="auto"/>
              <w:left w:val="single" w:sz="4" w:space="0" w:color="auto"/>
              <w:bottom w:val="single" w:sz="4" w:space="0" w:color="auto"/>
              <w:right w:val="single" w:sz="4" w:space="0" w:color="auto"/>
            </w:tcBorders>
          </w:tcPr>
          <w:p w:rsidR="006619C4" w:rsidRPr="004A2B4A" w:rsidRDefault="006619C4" w:rsidP="006619C4">
            <w:pPr>
              <w:spacing w:line="240" w:lineRule="auto"/>
              <w:jc w:val="both"/>
              <w:rPr>
                <w:sz w:val="24"/>
                <w:lang w:eastAsia="en-US"/>
              </w:rPr>
            </w:pPr>
            <w:r w:rsidRPr="004A2B4A">
              <w:rPr>
                <w:sz w:val="24"/>
                <w:lang w:eastAsia="en-US"/>
              </w:rPr>
              <w:t>Про питання оренди комунального майна Новороздільської ТГ</w:t>
            </w:r>
          </w:p>
        </w:tc>
        <w:tc>
          <w:tcPr>
            <w:tcW w:w="3323" w:type="dxa"/>
            <w:tcBorders>
              <w:top w:val="single" w:sz="4" w:space="0" w:color="auto"/>
              <w:left w:val="single" w:sz="4" w:space="0" w:color="auto"/>
              <w:bottom w:val="single" w:sz="4" w:space="0" w:color="auto"/>
              <w:right w:val="single" w:sz="4" w:space="0" w:color="auto"/>
            </w:tcBorders>
          </w:tcPr>
          <w:p w:rsidR="006619C4" w:rsidRPr="004A2B4A" w:rsidRDefault="006619C4" w:rsidP="006619C4">
            <w:pPr>
              <w:spacing w:line="240" w:lineRule="auto"/>
              <w:rPr>
                <w:sz w:val="24"/>
                <w:lang w:eastAsia="ru-RU"/>
              </w:rPr>
            </w:pPr>
            <w:r w:rsidRPr="004A2B4A">
              <w:rPr>
                <w:bCs/>
                <w:sz w:val="24"/>
                <w:lang w:eastAsia="ru-RU"/>
              </w:rPr>
              <w:t>Яворський О.І.  – гол. спец. відділу КМ та приватизації управління ЖКГ</w:t>
            </w:r>
          </w:p>
        </w:tc>
        <w:tc>
          <w:tcPr>
            <w:tcW w:w="1070" w:type="dxa"/>
            <w:tcBorders>
              <w:top w:val="single" w:sz="4" w:space="0" w:color="auto"/>
              <w:left w:val="single" w:sz="4" w:space="0" w:color="auto"/>
              <w:bottom w:val="single" w:sz="4" w:space="0" w:color="auto"/>
              <w:right w:val="single" w:sz="4" w:space="0" w:color="auto"/>
            </w:tcBorders>
          </w:tcPr>
          <w:p w:rsidR="006619C4" w:rsidRPr="004A2B4A" w:rsidRDefault="006619C4" w:rsidP="006619C4">
            <w:pPr>
              <w:rPr>
                <w:sz w:val="24"/>
                <w:lang w:eastAsia="en-US"/>
              </w:rPr>
            </w:pPr>
          </w:p>
        </w:tc>
      </w:tr>
      <w:tr w:rsidR="006619C4" w:rsidRPr="004A2B4A" w:rsidTr="006619C4">
        <w:trPr>
          <w:trHeight w:val="682"/>
        </w:trPr>
        <w:tc>
          <w:tcPr>
            <w:tcW w:w="709" w:type="dxa"/>
            <w:tcBorders>
              <w:top w:val="single" w:sz="4" w:space="0" w:color="auto"/>
              <w:left w:val="single" w:sz="4" w:space="0" w:color="auto"/>
              <w:bottom w:val="single" w:sz="4" w:space="0" w:color="auto"/>
              <w:right w:val="single" w:sz="4" w:space="0" w:color="auto"/>
            </w:tcBorders>
          </w:tcPr>
          <w:p w:rsidR="006619C4" w:rsidRPr="004A2B4A" w:rsidRDefault="006619C4" w:rsidP="006619C4">
            <w:pPr>
              <w:spacing w:line="240" w:lineRule="auto"/>
              <w:rPr>
                <w:sz w:val="24"/>
                <w:lang w:eastAsia="en-US"/>
              </w:rPr>
            </w:pPr>
            <w:r w:rsidRPr="004A2B4A">
              <w:rPr>
                <w:sz w:val="24"/>
                <w:lang w:eastAsia="en-US"/>
              </w:rPr>
              <w:lastRenderedPageBreak/>
              <w:t>27</w:t>
            </w:r>
          </w:p>
        </w:tc>
        <w:tc>
          <w:tcPr>
            <w:tcW w:w="5103" w:type="dxa"/>
            <w:tcBorders>
              <w:top w:val="single" w:sz="4" w:space="0" w:color="auto"/>
              <w:left w:val="single" w:sz="4" w:space="0" w:color="auto"/>
              <w:bottom w:val="single" w:sz="4" w:space="0" w:color="auto"/>
              <w:right w:val="single" w:sz="4" w:space="0" w:color="auto"/>
            </w:tcBorders>
          </w:tcPr>
          <w:p w:rsidR="006619C4" w:rsidRPr="004A2B4A" w:rsidRDefault="006619C4" w:rsidP="006619C4">
            <w:pPr>
              <w:spacing w:line="240" w:lineRule="auto"/>
              <w:jc w:val="both"/>
              <w:rPr>
                <w:sz w:val="24"/>
                <w:szCs w:val="20"/>
                <w:lang w:eastAsia="ru-RU"/>
              </w:rPr>
            </w:pPr>
            <w:r w:rsidRPr="004A2B4A">
              <w:rPr>
                <w:sz w:val="24"/>
                <w:szCs w:val="20"/>
                <w:lang w:eastAsia="ru-RU"/>
              </w:rPr>
              <w:t xml:space="preserve">Про затвердження Положення про преміювання </w:t>
            </w:r>
          </w:p>
          <w:p w:rsidR="006619C4" w:rsidRPr="004A2B4A" w:rsidRDefault="006619C4" w:rsidP="006619C4">
            <w:pPr>
              <w:spacing w:line="240" w:lineRule="auto"/>
              <w:jc w:val="both"/>
              <w:rPr>
                <w:sz w:val="24"/>
                <w:szCs w:val="20"/>
                <w:lang w:eastAsia="ru-RU"/>
              </w:rPr>
            </w:pPr>
            <w:r w:rsidRPr="004A2B4A">
              <w:rPr>
                <w:sz w:val="24"/>
                <w:szCs w:val="20"/>
                <w:lang w:eastAsia="ru-RU"/>
              </w:rPr>
              <w:t>працівників Новороздільської міської ради»</w:t>
            </w:r>
          </w:p>
        </w:tc>
        <w:tc>
          <w:tcPr>
            <w:tcW w:w="3323" w:type="dxa"/>
            <w:tcBorders>
              <w:top w:val="single" w:sz="4" w:space="0" w:color="auto"/>
              <w:left w:val="single" w:sz="4" w:space="0" w:color="auto"/>
              <w:bottom w:val="single" w:sz="4" w:space="0" w:color="auto"/>
              <w:right w:val="single" w:sz="4" w:space="0" w:color="auto"/>
            </w:tcBorders>
          </w:tcPr>
          <w:p w:rsidR="006619C4" w:rsidRPr="004A2B4A" w:rsidRDefault="006619C4" w:rsidP="006619C4">
            <w:pPr>
              <w:spacing w:line="240" w:lineRule="auto"/>
              <w:rPr>
                <w:sz w:val="24"/>
                <w:lang w:eastAsia="ru-RU"/>
              </w:rPr>
            </w:pPr>
            <w:r w:rsidRPr="004A2B4A">
              <w:rPr>
                <w:sz w:val="24"/>
                <w:lang w:eastAsia="ru-RU"/>
              </w:rPr>
              <w:t>Мельніков А.В. – керуючий справами виконкому</w:t>
            </w:r>
          </w:p>
        </w:tc>
        <w:tc>
          <w:tcPr>
            <w:tcW w:w="1070" w:type="dxa"/>
            <w:tcBorders>
              <w:top w:val="single" w:sz="4" w:space="0" w:color="auto"/>
              <w:left w:val="single" w:sz="4" w:space="0" w:color="auto"/>
              <w:bottom w:val="single" w:sz="4" w:space="0" w:color="auto"/>
              <w:right w:val="single" w:sz="4" w:space="0" w:color="auto"/>
            </w:tcBorders>
            <w:hideMark/>
          </w:tcPr>
          <w:p w:rsidR="006619C4" w:rsidRPr="004A2B4A" w:rsidRDefault="006619C4" w:rsidP="006619C4">
            <w:r w:rsidRPr="004A2B4A">
              <w:rPr>
                <w:sz w:val="24"/>
                <w:lang w:eastAsia="en-US"/>
              </w:rPr>
              <w:t>11.06.26</w:t>
            </w:r>
          </w:p>
        </w:tc>
      </w:tr>
      <w:tr w:rsidR="006619C4" w:rsidRPr="004A2B4A" w:rsidTr="006619C4">
        <w:trPr>
          <w:trHeight w:val="682"/>
        </w:trPr>
        <w:tc>
          <w:tcPr>
            <w:tcW w:w="709" w:type="dxa"/>
            <w:tcBorders>
              <w:top w:val="single" w:sz="4" w:space="0" w:color="auto"/>
              <w:left w:val="single" w:sz="4" w:space="0" w:color="auto"/>
              <w:bottom w:val="single" w:sz="4" w:space="0" w:color="auto"/>
              <w:right w:val="single" w:sz="4" w:space="0" w:color="auto"/>
            </w:tcBorders>
          </w:tcPr>
          <w:p w:rsidR="006619C4" w:rsidRPr="004A2B4A" w:rsidRDefault="006619C4" w:rsidP="006619C4">
            <w:pPr>
              <w:spacing w:line="240" w:lineRule="auto"/>
              <w:rPr>
                <w:sz w:val="24"/>
                <w:lang w:eastAsia="en-US"/>
              </w:rPr>
            </w:pPr>
            <w:r w:rsidRPr="004A2B4A">
              <w:rPr>
                <w:sz w:val="24"/>
                <w:lang w:eastAsia="en-US"/>
              </w:rPr>
              <w:t>28</w:t>
            </w:r>
          </w:p>
        </w:tc>
        <w:tc>
          <w:tcPr>
            <w:tcW w:w="5103" w:type="dxa"/>
            <w:tcBorders>
              <w:top w:val="single" w:sz="4" w:space="0" w:color="auto"/>
              <w:left w:val="single" w:sz="4" w:space="0" w:color="auto"/>
              <w:bottom w:val="single" w:sz="4" w:space="0" w:color="auto"/>
              <w:right w:val="single" w:sz="4" w:space="0" w:color="auto"/>
            </w:tcBorders>
          </w:tcPr>
          <w:p w:rsidR="006619C4" w:rsidRPr="004A2B4A" w:rsidRDefault="006619C4" w:rsidP="006619C4">
            <w:pPr>
              <w:spacing w:line="240" w:lineRule="auto"/>
              <w:jc w:val="both"/>
              <w:rPr>
                <w:rFonts w:eastAsia="MS Mincho"/>
                <w:sz w:val="24"/>
                <w:lang w:eastAsia="ru-RU"/>
              </w:rPr>
            </w:pPr>
            <w:r w:rsidRPr="004A2B4A">
              <w:rPr>
                <w:rFonts w:eastAsia="MS Mincho"/>
                <w:sz w:val="24"/>
                <w:lang w:eastAsia="ru-RU"/>
              </w:rPr>
              <w:t xml:space="preserve">Про внесення змін до Переліку адміністративних послуг,  що надаються у/через відділ Центр надання адміністративних послуг </w:t>
            </w:r>
          </w:p>
          <w:p w:rsidR="006619C4" w:rsidRPr="004A2B4A" w:rsidRDefault="006619C4" w:rsidP="006619C4">
            <w:pPr>
              <w:spacing w:line="240" w:lineRule="auto"/>
              <w:jc w:val="both"/>
              <w:rPr>
                <w:sz w:val="24"/>
                <w:lang w:eastAsia="ru-RU"/>
              </w:rPr>
            </w:pPr>
            <w:r w:rsidRPr="004A2B4A">
              <w:rPr>
                <w:rFonts w:eastAsia="MS Mincho"/>
                <w:sz w:val="24"/>
                <w:lang w:eastAsia="ru-RU"/>
              </w:rPr>
              <w:t>Новороздільської міської ради</w:t>
            </w:r>
            <w:r w:rsidRPr="004A2B4A">
              <w:rPr>
                <w:sz w:val="24"/>
                <w:lang w:eastAsia="ru-RU"/>
              </w:rPr>
              <w:t xml:space="preserve"> </w:t>
            </w:r>
          </w:p>
        </w:tc>
        <w:tc>
          <w:tcPr>
            <w:tcW w:w="3323" w:type="dxa"/>
            <w:tcBorders>
              <w:top w:val="single" w:sz="4" w:space="0" w:color="auto"/>
              <w:left w:val="single" w:sz="4" w:space="0" w:color="auto"/>
              <w:bottom w:val="single" w:sz="4" w:space="0" w:color="auto"/>
              <w:right w:val="single" w:sz="4" w:space="0" w:color="auto"/>
            </w:tcBorders>
          </w:tcPr>
          <w:p w:rsidR="006619C4" w:rsidRPr="004A2B4A" w:rsidRDefault="006619C4" w:rsidP="006619C4">
            <w:pPr>
              <w:spacing w:line="240" w:lineRule="auto"/>
              <w:rPr>
                <w:sz w:val="24"/>
                <w:lang w:eastAsia="ru-RU"/>
              </w:rPr>
            </w:pPr>
            <w:r w:rsidRPr="004A2B4A">
              <w:rPr>
                <w:sz w:val="24"/>
                <w:lang w:eastAsia="ru-RU"/>
              </w:rPr>
              <w:t>Мельніков А.В. – керуючий справами виконкому</w:t>
            </w:r>
          </w:p>
        </w:tc>
        <w:tc>
          <w:tcPr>
            <w:tcW w:w="1070" w:type="dxa"/>
            <w:tcBorders>
              <w:top w:val="single" w:sz="4" w:space="0" w:color="auto"/>
              <w:left w:val="single" w:sz="4" w:space="0" w:color="auto"/>
              <w:bottom w:val="single" w:sz="4" w:space="0" w:color="auto"/>
              <w:right w:val="single" w:sz="4" w:space="0" w:color="auto"/>
            </w:tcBorders>
          </w:tcPr>
          <w:p w:rsidR="006619C4" w:rsidRPr="004A2B4A" w:rsidRDefault="006619C4" w:rsidP="006619C4">
            <w:r w:rsidRPr="004A2B4A">
              <w:rPr>
                <w:sz w:val="24"/>
                <w:lang w:eastAsia="en-US"/>
              </w:rPr>
              <w:t>11.06.26</w:t>
            </w:r>
          </w:p>
        </w:tc>
      </w:tr>
    </w:tbl>
    <w:p w:rsidR="00F110F0" w:rsidRPr="004A2B4A" w:rsidRDefault="00F110F0" w:rsidP="00F110F0">
      <w:pPr>
        <w:spacing w:line="240" w:lineRule="auto"/>
        <w:rPr>
          <w:sz w:val="24"/>
          <w:lang w:eastAsia="ru-RU"/>
        </w:rPr>
      </w:pPr>
    </w:p>
    <w:tbl>
      <w:tblPr>
        <w:tblW w:w="10145" w:type="dxa"/>
        <w:tblInd w:w="-434" w:type="dxa"/>
        <w:tblLayout w:type="fixed"/>
        <w:tblCellMar>
          <w:left w:w="71" w:type="dxa"/>
          <w:right w:w="71" w:type="dxa"/>
        </w:tblCellMar>
        <w:tblLook w:val="04A0" w:firstRow="1" w:lastRow="0" w:firstColumn="1" w:lastColumn="0" w:noHBand="0" w:noVBand="1"/>
      </w:tblPr>
      <w:tblGrid>
        <w:gridCol w:w="710"/>
        <w:gridCol w:w="5102"/>
        <w:gridCol w:w="3261"/>
        <w:gridCol w:w="1072"/>
      </w:tblGrid>
      <w:tr w:rsidR="00F110F0" w:rsidRPr="004A2B4A" w:rsidTr="00F110F0">
        <w:trPr>
          <w:trHeight w:val="847"/>
        </w:trPr>
        <w:tc>
          <w:tcPr>
            <w:tcW w:w="710" w:type="dxa"/>
            <w:tcBorders>
              <w:top w:val="single" w:sz="6" w:space="0" w:color="auto"/>
              <w:left w:val="single" w:sz="6" w:space="0" w:color="auto"/>
              <w:bottom w:val="single" w:sz="4" w:space="0" w:color="auto"/>
              <w:right w:val="single" w:sz="6" w:space="0" w:color="auto"/>
            </w:tcBorders>
            <w:hideMark/>
          </w:tcPr>
          <w:p w:rsidR="00F110F0" w:rsidRPr="004A2B4A" w:rsidRDefault="00F110F0">
            <w:pPr>
              <w:spacing w:line="240" w:lineRule="auto"/>
              <w:rPr>
                <w:b/>
                <w:sz w:val="24"/>
                <w:lang w:eastAsia="en-US"/>
              </w:rPr>
            </w:pPr>
            <w:r w:rsidRPr="004A2B4A">
              <w:rPr>
                <w:b/>
                <w:sz w:val="24"/>
                <w:lang w:eastAsia="en-US"/>
              </w:rPr>
              <w:t>№</w:t>
            </w:r>
          </w:p>
          <w:p w:rsidR="00F110F0" w:rsidRPr="004A2B4A" w:rsidRDefault="00F110F0">
            <w:pPr>
              <w:spacing w:line="240" w:lineRule="auto"/>
              <w:rPr>
                <w:b/>
                <w:sz w:val="24"/>
                <w:lang w:eastAsia="en-US"/>
              </w:rPr>
            </w:pPr>
            <w:r w:rsidRPr="004A2B4A">
              <w:rPr>
                <w:b/>
                <w:sz w:val="24"/>
                <w:lang w:eastAsia="en-US"/>
              </w:rPr>
              <w:t>з/п</w:t>
            </w:r>
          </w:p>
        </w:tc>
        <w:tc>
          <w:tcPr>
            <w:tcW w:w="5102" w:type="dxa"/>
            <w:tcBorders>
              <w:top w:val="single" w:sz="6" w:space="0" w:color="auto"/>
              <w:left w:val="single" w:sz="6" w:space="0" w:color="auto"/>
              <w:bottom w:val="single" w:sz="4" w:space="0" w:color="auto"/>
              <w:right w:val="single" w:sz="6" w:space="0" w:color="auto"/>
            </w:tcBorders>
            <w:hideMark/>
          </w:tcPr>
          <w:p w:rsidR="00F110F0" w:rsidRPr="004A2B4A" w:rsidRDefault="00F110F0">
            <w:pPr>
              <w:spacing w:line="240" w:lineRule="auto"/>
              <w:rPr>
                <w:b/>
                <w:sz w:val="24"/>
                <w:lang w:eastAsia="en-US"/>
              </w:rPr>
            </w:pPr>
            <w:r w:rsidRPr="004A2B4A">
              <w:rPr>
                <w:b/>
                <w:sz w:val="24"/>
                <w:lang w:eastAsia="en-US"/>
              </w:rPr>
              <w:tab/>
            </w:r>
          </w:p>
          <w:p w:rsidR="00F110F0" w:rsidRPr="004A2B4A" w:rsidRDefault="00F110F0">
            <w:pPr>
              <w:spacing w:line="240" w:lineRule="auto"/>
              <w:rPr>
                <w:b/>
                <w:sz w:val="24"/>
                <w:lang w:eastAsia="en-US"/>
              </w:rPr>
            </w:pPr>
            <w:r w:rsidRPr="004A2B4A">
              <w:rPr>
                <w:b/>
                <w:sz w:val="24"/>
                <w:lang w:eastAsia="en-US"/>
              </w:rPr>
              <w:t>Питання порядку денного</w:t>
            </w:r>
          </w:p>
        </w:tc>
        <w:tc>
          <w:tcPr>
            <w:tcW w:w="3261" w:type="dxa"/>
            <w:tcBorders>
              <w:top w:val="single" w:sz="6" w:space="0" w:color="auto"/>
              <w:left w:val="single" w:sz="6" w:space="0" w:color="auto"/>
              <w:bottom w:val="single" w:sz="4" w:space="0" w:color="auto"/>
              <w:right w:val="single" w:sz="6" w:space="0" w:color="auto"/>
            </w:tcBorders>
          </w:tcPr>
          <w:p w:rsidR="00F110F0" w:rsidRPr="004A2B4A" w:rsidRDefault="00F110F0">
            <w:pPr>
              <w:spacing w:line="240" w:lineRule="auto"/>
              <w:rPr>
                <w:b/>
                <w:sz w:val="24"/>
                <w:lang w:eastAsia="en-US"/>
              </w:rPr>
            </w:pPr>
          </w:p>
          <w:p w:rsidR="00F110F0" w:rsidRPr="004A2B4A" w:rsidRDefault="00F110F0">
            <w:pPr>
              <w:spacing w:line="240" w:lineRule="auto"/>
              <w:rPr>
                <w:b/>
                <w:sz w:val="24"/>
                <w:lang w:eastAsia="en-US"/>
              </w:rPr>
            </w:pPr>
            <w:r w:rsidRPr="004A2B4A">
              <w:rPr>
                <w:b/>
                <w:sz w:val="24"/>
                <w:lang w:eastAsia="en-US"/>
              </w:rPr>
              <w:t>Доповідач</w:t>
            </w:r>
          </w:p>
        </w:tc>
        <w:tc>
          <w:tcPr>
            <w:tcW w:w="1072" w:type="dxa"/>
            <w:tcBorders>
              <w:top w:val="single" w:sz="6" w:space="0" w:color="auto"/>
              <w:left w:val="single" w:sz="6" w:space="0" w:color="auto"/>
              <w:bottom w:val="single" w:sz="4" w:space="0" w:color="auto"/>
              <w:right w:val="single" w:sz="6" w:space="0" w:color="auto"/>
            </w:tcBorders>
            <w:hideMark/>
          </w:tcPr>
          <w:p w:rsidR="00F110F0" w:rsidRPr="004A2B4A" w:rsidRDefault="00F110F0">
            <w:pPr>
              <w:spacing w:line="240" w:lineRule="auto"/>
              <w:rPr>
                <w:b/>
                <w:sz w:val="24"/>
                <w:lang w:eastAsia="en-US"/>
              </w:rPr>
            </w:pPr>
            <w:r w:rsidRPr="004A2B4A">
              <w:rPr>
                <w:b/>
                <w:sz w:val="24"/>
                <w:lang w:eastAsia="en-US"/>
              </w:rPr>
              <w:t>Дата</w:t>
            </w:r>
          </w:p>
          <w:p w:rsidR="00F110F0" w:rsidRPr="004A2B4A" w:rsidRDefault="00F110F0">
            <w:pPr>
              <w:spacing w:line="240" w:lineRule="auto"/>
              <w:rPr>
                <w:b/>
                <w:sz w:val="24"/>
                <w:lang w:eastAsia="en-US"/>
              </w:rPr>
            </w:pPr>
            <w:r w:rsidRPr="004A2B4A">
              <w:rPr>
                <w:b/>
                <w:sz w:val="24"/>
                <w:lang w:eastAsia="en-US"/>
              </w:rPr>
              <w:t>Провед-ення</w:t>
            </w:r>
          </w:p>
        </w:tc>
      </w:tr>
      <w:tr w:rsidR="00F110F0" w:rsidRPr="004A2B4A" w:rsidTr="00F110F0">
        <w:trPr>
          <w:trHeight w:val="301"/>
        </w:trPr>
        <w:tc>
          <w:tcPr>
            <w:tcW w:w="10145" w:type="dxa"/>
            <w:gridSpan w:val="4"/>
            <w:tcBorders>
              <w:top w:val="single" w:sz="4" w:space="0" w:color="auto"/>
              <w:left w:val="single" w:sz="4" w:space="0" w:color="auto"/>
              <w:bottom w:val="single" w:sz="4" w:space="0" w:color="auto"/>
              <w:right w:val="single" w:sz="4" w:space="0" w:color="auto"/>
            </w:tcBorders>
            <w:hideMark/>
          </w:tcPr>
          <w:p w:rsidR="00F110F0" w:rsidRPr="004A2B4A" w:rsidRDefault="00F110F0">
            <w:pPr>
              <w:spacing w:line="240" w:lineRule="auto"/>
              <w:jc w:val="center"/>
              <w:rPr>
                <w:sz w:val="24"/>
                <w:lang w:eastAsia="en-US"/>
              </w:rPr>
            </w:pPr>
            <w:r w:rsidRPr="004A2B4A">
              <w:rPr>
                <w:sz w:val="24"/>
                <w:lang w:eastAsia="en-US"/>
              </w:rPr>
              <w:t>Пропонується для розгляд в закритому режимі</w:t>
            </w:r>
          </w:p>
        </w:tc>
      </w:tr>
      <w:tr w:rsidR="00F110F0" w:rsidRPr="004A2B4A" w:rsidTr="006619C4">
        <w:trPr>
          <w:trHeight w:val="549"/>
        </w:trPr>
        <w:tc>
          <w:tcPr>
            <w:tcW w:w="710" w:type="dxa"/>
            <w:tcBorders>
              <w:top w:val="single" w:sz="4" w:space="0" w:color="auto"/>
              <w:left w:val="single" w:sz="4" w:space="0" w:color="auto"/>
              <w:bottom w:val="single" w:sz="4" w:space="0" w:color="auto"/>
              <w:right w:val="single" w:sz="4" w:space="0" w:color="auto"/>
            </w:tcBorders>
          </w:tcPr>
          <w:p w:rsidR="00F110F0" w:rsidRPr="004A2B4A" w:rsidRDefault="006619C4" w:rsidP="00F110F0">
            <w:pPr>
              <w:spacing w:line="240" w:lineRule="auto"/>
              <w:rPr>
                <w:sz w:val="24"/>
                <w:lang w:eastAsia="en-US"/>
              </w:rPr>
            </w:pPr>
            <w:r w:rsidRPr="004A2B4A">
              <w:rPr>
                <w:sz w:val="24"/>
                <w:lang w:eastAsia="en-US"/>
              </w:rPr>
              <w:t>29</w:t>
            </w:r>
          </w:p>
        </w:tc>
        <w:tc>
          <w:tcPr>
            <w:tcW w:w="5102" w:type="dxa"/>
            <w:tcBorders>
              <w:top w:val="single" w:sz="4" w:space="0" w:color="auto"/>
              <w:left w:val="single" w:sz="4" w:space="0" w:color="auto"/>
              <w:bottom w:val="single" w:sz="4" w:space="0" w:color="auto"/>
              <w:right w:val="single" w:sz="4" w:space="0" w:color="auto"/>
            </w:tcBorders>
          </w:tcPr>
          <w:p w:rsidR="00F110F0" w:rsidRPr="004A2B4A" w:rsidRDefault="007D146F" w:rsidP="00F110F0">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en-US"/>
              </w:rPr>
            </w:pPr>
            <w:r w:rsidRPr="004A2B4A">
              <w:rPr>
                <w:sz w:val="24"/>
                <w:lang w:eastAsia="en-US"/>
              </w:rPr>
              <w:t>Питання опіки та піклування</w:t>
            </w:r>
          </w:p>
        </w:tc>
        <w:tc>
          <w:tcPr>
            <w:tcW w:w="3261" w:type="dxa"/>
            <w:tcBorders>
              <w:top w:val="single" w:sz="4" w:space="0" w:color="auto"/>
              <w:left w:val="single" w:sz="4" w:space="0" w:color="auto"/>
              <w:bottom w:val="single" w:sz="4" w:space="0" w:color="auto"/>
              <w:right w:val="single" w:sz="4" w:space="0" w:color="auto"/>
            </w:tcBorders>
          </w:tcPr>
          <w:p w:rsidR="00F110F0" w:rsidRPr="004A2B4A" w:rsidRDefault="007D146F" w:rsidP="00F110F0">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en-US"/>
              </w:rPr>
            </w:pPr>
            <w:r w:rsidRPr="004A2B4A">
              <w:rPr>
                <w:bCs/>
                <w:sz w:val="24"/>
                <w:lang w:eastAsia="en-US"/>
              </w:rPr>
              <w:t>Царик О.П. –  секретар ради, голова опікунської ради</w:t>
            </w:r>
          </w:p>
        </w:tc>
        <w:tc>
          <w:tcPr>
            <w:tcW w:w="1072" w:type="dxa"/>
            <w:tcBorders>
              <w:top w:val="single" w:sz="4" w:space="0" w:color="auto"/>
              <w:left w:val="single" w:sz="4" w:space="0" w:color="auto"/>
              <w:bottom w:val="single" w:sz="4" w:space="0" w:color="auto"/>
              <w:right w:val="single" w:sz="4" w:space="0" w:color="auto"/>
            </w:tcBorders>
            <w:hideMark/>
          </w:tcPr>
          <w:p w:rsidR="00F110F0" w:rsidRPr="004A2B4A" w:rsidRDefault="00F110F0" w:rsidP="00F110F0">
            <w:r w:rsidRPr="004A2B4A">
              <w:rPr>
                <w:sz w:val="24"/>
                <w:lang w:eastAsia="en-US"/>
              </w:rPr>
              <w:t>11.06.26</w:t>
            </w:r>
          </w:p>
        </w:tc>
      </w:tr>
      <w:tr w:rsidR="007D146F" w:rsidRPr="004A2B4A" w:rsidTr="00F110F0">
        <w:trPr>
          <w:trHeight w:val="549"/>
        </w:trPr>
        <w:tc>
          <w:tcPr>
            <w:tcW w:w="710" w:type="dxa"/>
            <w:tcBorders>
              <w:top w:val="single" w:sz="4" w:space="0" w:color="auto"/>
              <w:left w:val="single" w:sz="4" w:space="0" w:color="auto"/>
              <w:bottom w:val="single" w:sz="4" w:space="0" w:color="auto"/>
              <w:right w:val="single" w:sz="4" w:space="0" w:color="auto"/>
            </w:tcBorders>
          </w:tcPr>
          <w:p w:rsidR="007D146F" w:rsidRPr="004A2B4A" w:rsidRDefault="006619C4" w:rsidP="007D146F">
            <w:pPr>
              <w:spacing w:line="240" w:lineRule="auto"/>
              <w:rPr>
                <w:sz w:val="24"/>
                <w:lang w:eastAsia="en-US"/>
              </w:rPr>
            </w:pPr>
            <w:r w:rsidRPr="004A2B4A">
              <w:rPr>
                <w:sz w:val="24"/>
                <w:lang w:eastAsia="en-US"/>
              </w:rPr>
              <w:t>30</w:t>
            </w:r>
          </w:p>
        </w:tc>
        <w:tc>
          <w:tcPr>
            <w:tcW w:w="5102" w:type="dxa"/>
            <w:tcBorders>
              <w:top w:val="single" w:sz="4" w:space="0" w:color="auto"/>
              <w:left w:val="single" w:sz="4" w:space="0" w:color="auto"/>
              <w:bottom w:val="single" w:sz="4" w:space="0" w:color="auto"/>
              <w:right w:val="single" w:sz="4" w:space="0" w:color="auto"/>
            </w:tcBorders>
          </w:tcPr>
          <w:p w:rsidR="007D146F" w:rsidRPr="004A2B4A" w:rsidRDefault="007D146F" w:rsidP="007D146F">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en-US"/>
              </w:rPr>
            </w:pPr>
            <w:r w:rsidRPr="004A2B4A">
              <w:rPr>
                <w:sz w:val="24"/>
                <w:lang w:eastAsia="en-US"/>
              </w:rPr>
              <w:t>Про захист прав дітей</w:t>
            </w:r>
          </w:p>
        </w:tc>
        <w:tc>
          <w:tcPr>
            <w:tcW w:w="3261" w:type="dxa"/>
            <w:tcBorders>
              <w:top w:val="single" w:sz="4" w:space="0" w:color="auto"/>
              <w:left w:val="single" w:sz="4" w:space="0" w:color="auto"/>
              <w:bottom w:val="single" w:sz="4" w:space="0" w:color="auto"/>
              <w:right w:val="single" w:sz="4" w:space="0" w:color="auto"/>
            </w:tcBorders>
          </w:tcPr>
          <w:p w:rsidR="007D146F" w:rsidRPr="004A2B4A" w:rsidRDefault="007D146F" w:rsidP="007D146F">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en-US"/>
              </w:rPr>
            </w:pPr>
            <w:r w:rsidRPr="004A2B4A">
              <w:rPr>
                <w:sz w:val="24"/>
                <w:lang w:eastAsia="en-US"/>
              </w:rPr>
              <w:t>Батьковець О.С.  –  гол. спец.  служби у справах дітей</w:t>
            </w:r>
          </w:p>
        </w:tc>
        <w:tc>
          <w:tcPr>
            <w:tcW w:w="1072" w:type="dxa"/>
            <w:tcBorders>
              <w:top w:val="single" w:sz="4" w:space="0" w:color="auto"/>
              <w:left w:val="single" w:sz="4" w:space="0" w:color="auto"/>
              <w:bottom w:val="single" w:sz="4" w:space="0" w:color="auto"/>
              <w:right w:val="single" w:sz="4" w:space="0" w:color="auto"/>
            </w:tcBorders>
          </w:tcPr>
          <w:p w:rsidR="007D146F" w:rsidRPr="004A2B4A" w:rsidRDefault="007D146F" w:rsidP="007D146F">
            <w:pPr>
              <w:rPr>
                <w:sz w:val="24"/>
                <w:lang w:eastAsia="en-US"/>
              </w:rPr>
            </w:pPr>
            <w:r w:rsidRPr="004A2B4A">
              <w:rPr>
                <w:sz w:val="24"/>
                <w:lang w:eastAsia="en-US"/>
              </w:rPr>
              <w:t>11.06.26</w:t>
            </w:r>
          </w:p>
        </w:tc>
      </w:tr>
      <w:tr w:rsidR="007D146F" w:rsidRPr="004A2B4A" w:rsidTr="007D146F">
        <w:trPr>
          <w:trHeight w:val="543"/>
        </w:trPr>
        <w:tc>
          <w:tcPr>
            <w:tcW w:w="710" w:type="dxa"/>
            <w:tcBorders>
              <w:top w:val="single" w:sz="4" w:space="0" w:color="auto"/>
              <w:left w:val="single" w:sz="4" w:space="0" w:color="auto"/>
              <w:bottom w:val="single" w:sz="4" w:space="0" w:color="auto"/>
              <w:right w:val="single" w:sz="4" w:space="0" w:color="auto"/>
            </w:tcBorders>
          </w:tcPr>
          <w:p w:rsidR="007D146F" w:rsidRPr="004A2B4A" w:rsidRDefault="006619C4" w:rsidP="007D146F">
            <w:pPr>
              <w:spacing w:line="240" w:lineRule="auto"/>
              <w:rPr>
                <w:sz w:val="24"/>
                <w:lang w:eastAsia="en-US"/>
              </w:rPr>
            </w:pPr>
            <w:r w:rsidRPr="004A2B4A">
              <w:rPr>
                <w:sz w:val="24"/>
                <w:lang w:eastAsia="en-US"/>
              </w:rPr>
              <w:t>31</w:t>
            </w:r>
          </w:p>
        </w:tc>
        <w:tc>
          <w:tcPr>
            <w:tcW w:w="5102" w:type="dxa"/>
            <w:tcBorders>
              <w:top w:val="single" w:sz="4" w:space="0" w:color="auto"/>
              <w:left w:val="single" w:sz="4" w:space="0" w:color="auto"/>
              <w:bottom w:val="single" w:sz="4" w:space="0" w:color="auto"/>
              <w:right w:val="single" w:sz="4" w:space="0" w:color="auto"/>
            </w:tcBorders>
            <w:hideMark/>
          </w:tcPr>
          <w:p w:rsidR="007D146F" w:rsidRPr="004A2B4A" w:rsidRDefault="007D146F" w:rsidP="007D146F">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en-US"/>
              </w:rPr>
            </w:pPr>
            <w:r w:rsidRPr="004A2B4A">
              <w:rPr>
                <w:sz w:val="24"/>
                <w:lang w:eastAsia="en-US"/>
              </w:rPr>
              <w:t>Про надання одноразової матеріальної допомоги</w:t>
            </w:r>
          </w:p>
        </w:tc>
        <w:tc>
          <w:tcPr>
            <w:tcW w:w="3261" w:type="dxa"/>
            <w:tcBorders>
              <w:top w:val="single" w:sz="4" w:space="0" w:color="auto"/>
              <w:left w:val="single" w:sz="4" w:space="0" w:color="auto"/>
              <w:bottom w:val="single" w:sz="4" w:space="0" w:color="auto"/>
              <w:right w:val="single" w:sz="4" w:space="0" w:color="auto"/>
            </w:tcBorders>
            <w:hideMark/>
          </w:tcPr>
          <w:p w:rsidR="007D146F" w:rsidRPr="004A2B4A" w:rsidRDefault="007D146F" w:rsidP="007D146F">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en-US"/>
              </w:rPr>
            </w:pPr>
            <w:r w:rsidRPr="004A2B4A">
              <w:rPr>
                <w:bCs/>
                <w:sz w:val="24"/>
                <w:lang w:eastAsia="en-US"/>
              </w:rPr>
              <w:t>Ганачевська О.Р. – заст. міського голови</w:t>
            </w:r>
          </w:p>
        </w:tc>
        <w:tc>
          <w:tcPr>
            <w:tcW w:w="1072" w:type="dxa"/>
            <w:tcBorders>
              <w:top w:val="single" w:sz="4" w:space="0" w:color="auto"/>
              <w:left w:val="single" w:sz="4" w:space="0" w:color="auto"/>
              <w:bottom w:val="single" w:sz="4" w:space="0" w:color="auto"/>
              <w:right w:val="single" w:sz="4" w:space="0" w:color="auto"/>
            </w:tcBorders>
            <w:hideMark/>
          </w:tcPr>
          <w:p w:rsidR="007D146F" w:rsidRPr="004A2B4A" w:rsidRDefault="007D146F" w:rsidP="007D146F">
            <w:r w:rsidRPr="004A2B4A">
              <w:rPr>
                <w:sz w:val="24"/>
                <w:lang w:eastAsia="en-US"/>
              </w:rPr>
              <w:t>11.06.26</w:t>
            </w:r>
          </w:p>
        </w:tc>
      </w:tr>
      <w:tr w:rsidR="007D146F" w:rsidRPr="004A2B4A" w:rsidTr="007D146F">
        <w:trPr>
          <w:trHeight w:val="159"/>
        </w:trPr>
        <w:tc>
          <w:tcPr>
            <w:tcW w:w="710" w:type="dxa"/>
            <w:tcBorders>
              <w:top w:val="single" w:sz="4" w:space="0" w:color="auto"/>
              <w:left w:val="single" w:sz="4" w:space="0" w:color="auto"/>
              <w:bottom w:val="single" w:sz="4" w:space="0" w:color="auto"/>
              <w:right w:val="single" w:sz="4" w:space="0" w:color="auto"/>
            </w:tcBorders>
          </w:tcPr>
          <w:p w:rsidR="007D146F" w:rsidRPr="004A2B4A" w:rsidRDefault="006619C4" w:rsidP="007D146F">
            <w:pPr>
              <w:spacing w:line="240" w:lineRule="auto"/>
              <w:rPr>
                <w:sz w:val="24"/>
                <w:lang w:eastAsia="en-US"/>
              </w:rPr>
            </w:pPr>
            <w:r w:rsidRPr="004A2B4A">
              <w:rPr>
                <w:sz w:val="24"/>
                <w:lang w:eastAsia="en-US"/>
              </w:rPr>
              <w:t>32</w:t>
            </w:r>
          </w:p>
        </w:tc>
        <w:tc>
          <w:tcPr>
            <w:tcW w:w="5102" w:type="dxa"/>
            <w:tcBorders>
              <w:top w:val="single" w:sz="4" w:space="0" w:color="auto"/>
              <w:left w:val="single" w:sz="4" w:space="0" w:color="auto"/>
              <w:bottom w:val="single" w:sz="4" w:space="0" w:color="auto"/>
              <w:right w:val="single" w:sz="4" w:space="0" w:color="auto"/>
            </w:tcBorders>
            <w:hideMark/>
          </w:tcPr>
          <w:p w:rsidR="007D146F" w:rsidRPr="004A2B4A" w:rsidRDefault="007D146F" w:rsidP="007D146F">
            <w:pPr>
              <w:spacing w:line="240" w:lineRule="auto"/>
              <w:jc w:val="both"/>
              <w:rPr>
                <w:sz w:val="24"/>
                <w:lang w:eastAsia="en-US"/>
              </w:rPr>
            </w:pPr>
            <w:r w:rsidRPr="004A2B4A">
              <w:rPr>
                <w:sz w:val="24"/>
                <w:lang w:eastAsia="en-US"/>
              </w:rPr>
              <w:t>Різне</w:t>
            </w:r>
          </w:p>
        </w:tc>
        <w:tc>
          <w:tcPr>
            <w:tcW w:w="3261" w:type="dxa"/>
            <w:tcBorders>
              <w:top w:val="single" w:sz="4" w:space="0" w:color="auto"/>
              <w:left w:val="single" w:sz="4" w:space="0" w:color="auto"/>
              <w:bottom w:val="single" w:sz="4" w:space="0" w:color="auto"/>
              <w:right w:val="single" w:sz="4" w:space="0" w:color="auto"/>
            </w:tcBorders>
            <w:hideMark/>
          </w:tcPr>
          <w:p w:rsidR="007D146F" w:rsidRPr="004A2B4A" w:rsidRDefault="007D146F" w:rsidP="007D146F">
            <w:pPr>
              <w:spacing w:line="240" w:lineRule="auto"/>
              <w:rPr>
                <w:sz w:val="24"/>
                <w:lang w:eastAsia="en-US"/>
              </w:rPr>
            </w:pPr>
            <w:r w:rsidRPr="004A2B4A">
              <w:rPr>
                <w:sz w:val="24"/>
                <w:lang w:eastAsia="en-US"/>
              </w:rPr>
              <w:t>За бажанням</w:t>
            </w:r>
          </w:p>
        </w:tc>
        <w:tc>
          <w:tcPr>
            <w:tcW w:w="1072" w:type="dxa"/>
            <w:tcBorders>
              <w:top w:val="single" w:sz="4" w:space="0" w:color="auto"/>
              <w:left w:val="single" w:sz="4" w:space="0" w:color="auto"/>
              <w:bottom w:val="single" w:sz="4" w:space="0" w:color="auto"/>
              <w:right w:val="single" w:sz="4" w:space="0" w:color="auto"/>
            </w:tcBorders>
            <w:hideMark/>
          </w:tcPr>
          <w:p w:rsidR="007D146F" w:rsidRPr="004A2B4A" w:rsidRDefault="007D146F" w:rsidP="007D146F">
            <w:r w:rsidRPr="004A2B4A">
              <w:rPr>
                <w:sz w:val="24"/>
                <w:lang w:eastAsia="en-US"/>
              </w:rPr>
              <w:t>11.06.26</w:t>
            </w:r>
          </w:p>
        </w:tc>
      </w:tr>
    </w:tbl>
    <w:p w:rsidR="00F110F0" w:rsidRPr="004A2B4A" w:rsidRDefault="00F110F0" w:rsidP="00F110F0">
      <w:pPr>
        <w:spacing w:line="240" w:lineRule="auto"/>
        <w:rPr>
          <w:sz w:val="24"/>
          <w:lang w:eastAsia="ru-RU"/>
        </w:rPr>
      </w:pPr>
    </w:p>
    <w:p w:rsidR="00F110F0" w:rsidRPr="004A2B4A" w:rsidRDefault="00F110F0" w:rsidP="00F110F0">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en-US"/>
        </w:rPr>
      </w:pPr>
      <w:r w:rsidRPr="004A2B4A">
        <w:rPr>
          <w:sz w:val="24"/>
          <w:lang w:eastAsia="en-US"/>
        </w:rPr>
        <w:t xml:space="preserve">Міський голова                             </w:t>
      </w:r>
      <w:r w:rsidRPr="004A2B4A">
        <w:rPr>
          <w:sz w:val="24"/>
          <w:lang w:eastAsia="en-US"/>
        </w:rPr>
        <w:tab/>
      </w:r>
      <w:r w:rsidRPr="004A2B4A">
        <w:rPr>
          <w:sz w:val="24"/>
          <w:lang w:eastAsia="en-US"/>
        </w:rPr>
        <w:tab/>
      </w:r>
      <w:r w:rsidRPr="004A2B4A">
        <w:rPr>
          <w:sz w:val="24"/>
          <w:lang w:eastAsia="en-US"/>
        </w:rPr>
        <w:tab/>
      </w:r>
      <w:r w:rsidRPr="004A2B4A">
        <w:rPr>
          <w:sz w:val="24"/>
          <w:lang w:eastAsia="en-US"/>
        </w:rPr>
        <w:tab/>
      </w:r>
      <w:r w:rsidRPr="004A2B4A">
        <w:rPr>
          <w:sz w:val="24"/>
          <w:lang w:eastAsia="en-US"/>
        </w:rPr>
        <w:tab/>
        <w:t>Ярина Яценко</w:t>
      </w:r>
    </w:p>
    <w:p w:rsidR="006619C4" w:rsidRPr="004A2B4A" w:rsidRDefault="006619C4" w:rsidP="00F110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F110F0" w:rsidRDefault="00F110F0" w:rsidP="00F110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D31E4C" w:rsidRDefault="00D31E4C" w:rsidP="00F110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D31E4C" w:rsidRDefault="00D31E4C" w:rsidP="00F110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D31E4C" w:rsidRDefault="00D31E4C" w:rsidP="00F110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D31E4C" w:rsidRDefault="00D31E4C" w:rsidP="00F110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D31E4C" w:rsidRDefault="00D31E4C" w:rsidP="00F110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D31E4C" w:rsidRDefault="00D31E4C" w:rsidP="00F110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D31E4C" w:rsidRDefault="00D31E4C" w:rsidP="00F110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D31E4C" w:rsidRDefault="00D31E4C" w:rsidP="00F110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D31E4C" w:rsidRDefault="00D31E4C" w:rsidP="00F110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D31E4C" w:rsidRDefault="00D31E4C" w:rsidP="00F110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D31E4C" w:rsidRDefault="00D31E4C" w:rsidP="00F110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D31E4C" w:rsidRDefault="00D31E4C" w:rsidP="00F110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D31E4C" w:rsidRDefault="00D31E4C" w:rsidP="00F110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D31E4C" w:rsidRDefault="00D31E4C" w:rsidP="00F110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D31E4C" w:rsidRDefault="00D31E4C" w:rsidP="00F110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D31E4C" w:rsidRDefault="00D31E4C" w:rsidP="00F110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D31E4C" w:rsidRDefault="00D31E4C" w:rsidP="00F110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D31E4C" w:rsidRDefault="00D31E4C" w:rsidP="00F110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D31E4C" w:rsidRDefault="00D31E4C" w:rsidP="00F110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D31E4C" w:rsidRDefault="00D31E4C" w:rsidP="00F110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D31E4C" w:rsidRDefault="00D31E4C" w:rsidP="00F110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D31E4C" w:rsidRDefault="00D31E4C" w:rsidP="00F110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D31E4C" w:rsidRDefault="00D31E4C" w:rsidP="00F110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D31E4C" w:rsidRDefault="00D31E4C" w:rsidP="00F110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D31E4C" w:rsidRDefault="00D31E4C" w:rsidP="00F110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D31E4C" w:rsidRDefault="00D31E4C" w:rsidP="00F110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D31E4C" w:rsidRDefault="00D31E4C" w:rsidP="00F110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D31E4C" w:rsidRDefault="00D31E4C" w:rsidP="00F110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D31E4C" w:rsidRDefault="00D31E4C" w:rsidP="00F110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D31E4C" w:rsidRDefault="00D31E4C" w:rsidP="00F110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D31E4C" w:rsidRDefault="00D31E4C" w:rsidP="00F110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D31E4C" w:rsidRDefault="00D31E4C" w:rsidP="00F110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D31E4C" w:rsidRDefault="00D31E4C" w:rsidP="00F110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D31E4C" w:rsidRDefault="00D31E4C" w:rsidP="00F110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D31E4C" w:rsidRDefault="00D31E4C" w:rsidP="00F110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823E86" w:rsidRPr="00823E86" w:rsidRDefault="00823E86" w:rsidP="00823E86">
      <w:pPr>
        <w:spacing w:line="240" w:lineRule="auto"/>
        <w:rPr>
          <w:rFonts w:eastAsia="Calibri"/>
          <w:sz w:val="26"/>
          <w:szCs w:val="26"/>
          <w:lang w:eastAsia="en-US"/>
        </w:rPr>
      </w:pPr>
    </w:p>
    <w:p w:rsidR="00823E86" w:rsidRPr="00823E86" w:rsidRDefault="00823E86" w:rsidP="00823E86">
      <w:pPr>
        <w:spacing w:line="240" w:lineRule="auto"/>
        <w:rPr>
          <w:rFonts w:eastAsia="Calibri"/>
          <w:sz w:val="24"/>
          <w:lang w:eastAsia="en-US"/>
        </w:rPr>
      </w:pPr>
    </w:p>
    <w:p w:rsidR="00823E86" w:rsidRPr="00823E86" w:rsidRDefault="00823E86" w:rsidP="00823E86">
      <w:pPr>
        <w:spacing w:line="240" w:lineRule="auto"/>
        <w:rPr>
          <w:rFonts w:eastAsia="Calibri"/>
          <w:sz w:val="24"/>
          <w:lang w:eastAsia="en-US"/>
        </w:rPr>
      </w:pPr>
      <w:r w:rsidRPr="00823E86">
        <w:rPr>
          <w:rFonts w:eastAsia="Calibri"/>
          <w:sz w:val="24"/>
          <w:lang w:eastAsia="en-US"/>
        </w:rPr>
        <w:t>Головуюча на засіданні міський голова відкрив чергове засідання  виконавчого комітету  11.06.26р, 15:10 год.,  Ярина Яценко оголосила порядок денний  і  запропонувала затвердити порядок денний засідання виконкому:</w:t>
      </w:r>
    </w:p>
    <w:p w:rsidR="00823E86" w:rsidRPr="00823E86" w:rsidRDefault="00823E86" w:rsidP="00823E86">
      <w:pPr>
        <w:spacing w:line="240" w:lineRule="auto"/>
        <w:rPr>
          <w:rFonts w:eastAsia="Calibri"/>
          <w:sz w:val="24"/>
          <w:lang w:eastAsia="en-US"/>
        </w:rPr>
      </w:pPr>
    </w:p>
    <w:p w:rsidR="00823E86" w:rsidRPr="00823E86" w:rsidRDefault="00823E86" w:rsidP="00823E86">
      <w:pPr>
        <w:spacing w:line="240" w:lineRule="auto"/>
        <w:jc w:val="center"/>
        <w:rPr>
          <w:b/>
          <w:sz w:val="24"/>
          <w:lang w:eastAsia="ru-RU"/>
        </w:rPr>
      </w:pPr>
      <w:r w:rsidRPr="00823E86">
        <w:rPr>
          <w:b/>
          <w:sz w:val="24"/>
          <w:lang w:eastAsia="ru-RU"/>
        </w:rPr>
        <w:t>Проєкт ПОРЯДКУ ДЕННОГО                                                                                           ЗАСІДАНЯ  ВИКОНКОМУ</w:t>
      </w:r>
    </w:p>
    <w:p w:rsidR="00823E86" w:rsidRPr="00823E86" w:rsidRDefault="00823E86" w:rsidP="00823E86">
      <w:pPr>
        <w:spacing w:line="240" w:lineRule="auto"/>
        <w:jc w:val="center"/>
        <w:rPr>
          <w:b/>
          <w:sz w:val="24"/>
          <w:lang w:eastAsia="ru-RU"/>
        </w:rPr>
      </w:pPr>
      <w:r w:rsidRPr="00823E86">
        <w:rPr>
          <w:b/>
          <w:sz w:val="24"/>
          <w:lang w:eastAsia="ru-RU"/>
        </w:rPr>
        <w:t>№ 9 на 11  червня 2026 року 15.00 год.</w:t>
      </w:r>
    </w:p>
    <w:tbl>
      <w:tblPr>
        <w:tblW w:w="10205" w:type="dxa"/>
        <w:tblInd w:w="-496" w:type="dxa"/>
        <w:tblLayout w:type="fixed"/>
        <w:tblCellMar>
          <w:left w:w="71" w:type="dxa"/>
          <w:right w:w="71" w:type="dxa"/>
        </w:tblCellMar>
        <w:tblLook w:val="04A0" w:firstRow="1" w:lastRow="0" w:firstColumn="1" w:lastColumn="0" w:noHBand="0" w:noVBand="1"/>
      </w:tblPr>
      <w:tblGrid>
        <w:gridCol w:w="709"/>
        <w:gridCol w:w="5103"/>
        <w:gridCol w:w="3323"/>
        <w:gridCol w:w="1070"/>
      </w:tblGrid>
      <w:tr w:rsidR="00823E86" w:rsidRPr="00823E86" w:rsidTr="00024932">
        <w:trPr>
          <w:trHeight w:val="897"/>
        </w:trPr>
        <w:tc>
          <w:tcPr>
            <w:tcW w:w="709" w:type="dxa"/>
            <w:tcBorders>
              <w:top w:val="single" w:sz="6" w:space="0" w:color="auto"/>
              <w:left w:val="single" w:sz="6" w:space="0" w:color="auto"/>
              <w:bottom w:val="single" w:sz="4" w:space="0" w:color="auto"/>
              <w:right w:val="single" w:sz="6" w:space="0" w:color="auto"/>
            </w:tcBorders>
            <w:hideMark/>
          </w:tcPr>
          <w:p w:rsidR="00823E86" w:rsidRPr="00823E86" w:rsidRDefault="00823E86" w:rsidP="00823E86">
            <w:pPr>
              <w:spacing w:line="240" w:lineRule="auto"/>
              <w:rPr>
                <w:b/>
                <w:sz w:val="24"/>
                <w:lang w:eastAsia="en-US"/>
              </w:rPr>
            </w:pPr>
            <w:r w:rsidRPr="00823E86">
              <w:rPr>
                <w:b/>
                <w:sz w:val="24"/>
                <w:lang w:eastAsia="en-US"/>
              </w:rPr>
              <w:t>№</w:t>
            </w:r>
          </w:p>
          <w:p w:rsidR="00823E86" w:rsidRPr="00823E86" w:rsidRDefault="00823E86" w:rsidP="00823E86">
            <w:pPr>
              <w:spacing w:line="240" w:lineRule="auto"/>
              <w:rPr>
                <w:b/>
                <w:sz w:val="24"/>
                <w:lang w:eastAsia="en-US"/>
              </w:rPr>
            </w:pPr>
            <w:r w:rsidRPr="00823E86">
              <w:rPr>
                <w:b/>
                <w:sz w:val="24"/>
                <w:lang w:eastAsia="en-US"/>
              </w:rPr>
              <w:t>з/п</w:t>
            </w:r>
          </w:p>
        </w:tc>
        <w:tc>
          <w:tcPr>
            <w:tcW w:w="5103" w:type="dxa"/>
            <w:tcBorders>
              <w:top w:val="single" w:sz="6" w:space="0" w:color="auto"/>
              <w:left w:val="single" w:sz="6" w:space="0" w:color="auto"/>
              <w:bottom w:val="single" w:sz="4" w:space="0" w:color="auto"/>
              <w:right w:val="single" w:sz="6" w:space="0" w:color="auto"/>
            </w:tcBorders>
            <w:hideMark/>
          </w:tcPr>
          <w:p w:rsidR="00823E86" w:rsidRPr="00823E86" w:rsidRDefault="00823E86" w:rsidP="00823E86">
            <w:pPr>
              <w:spacing w:line="240" w:lineRule="auto"/>
              <w:rPr>
                <w:b/>
                <w:sz w:val="24"/>
                <w:lang w:eastAsia="en-US"/>
              </w:rPr>
            </w:pPr>
            <w:r w:rsidRPr="00823E86">
              <w:rPr>
                <w:b/>
                <w:sz w:val="24"/>
                <w:lang w:eastAsia="en-US"/>
              </w:rPr>
              <w:tab/>
            </w:r>
          </w:p>
          <w:p w:rsidR="00823E86" w:rsidRPr="00823E86" w:rsidRDefault="00823E86" w:rsidP="00823E86">
            <w:pPr>
              <w:spacing w:line="240" w:lineRule="auto"/>
              <w:rPr>
                <w:b/>
                <w:sz w:val="24"/>
                <w:lang w:eastAsia="en-US"/>
              </w:rPr>
            </w:pPr>
            <w:r w:rsidRPr="00823E86">
              <w:rPr>
                <w:b/>
                <w:sz w:val="24"/>
                <w:lang w:eastAsia="en-US"/>
              </w:rPr>
              <w:t>Питання порядку денного</w:t>
            </w:r>
          </w:p>
        </w:tc>
        <w:tc>
          <w:tcPr>
            <w:tcW w:w="3323" w:type="dxa"/>
            <w:tcBorders>
              <w:top w:val="single" w:sz="6" w:space="0" w:color="auto"/>
              <w:left w:val="single" w:sz="6" w:space="0" w:color="auto"/>
              <w:bottom w:val="single" w:sz="4" w:space="0" w:color="auto"/>
              <w:right w:val="single" w:sz="6" w:space="0" w:color="auto"/>
            </w:tcBorders>
          </w:tcPr>
          <w:p w:rsidR="00823E86" w:rsidRPr="00823E86" w:rsidRDefault="00823E86" w:rsidP="00823E86">
            <w:pPr>
              <w:spacing w:line="240" w:lineRule="auto"/>
              <w:rPr>
                <w:b/>
                <w:sz w:val="24"/>
                <w:lang w:eastAsia="en-US"/>
              </w:rPr>
            </w:pPr>
          </w:p>
          <w:p w:rsidR="00823E86" w:rsidRPr="00823E86" w:rsidRDefault="00823E86" w:rsidP="00823E86">
            <w:pPr>
              <w:spacing w:line="240" w:lineRule="auto"/>
              <w:rPr>
                <w:b/>
                <w:sz w:val="24"/>
                <w:lang w:eastAsia="en-US"/>
              </w:rPr>
            </w:pPr>
            <w:r w:rsidRPr="00823E86">
              <w:rPr>
                <w:b/>
                <w:sz w:val="24"/>
                <w:lang w:eastAsia="en-US"/>
              </w:rPr>
              <w:t>Доповідач</w:t>
            </w:r>
          </w:p>
        </w:tc>
        <w:tc>
          <w:tcPr>
            <w:tcW w:w="1070" w:type="dxa"/>
            <w:tcBorders>
              <w:top w:val="single" w:sz="6" w:space="0" w:color="auto"/>
              <w:left w:val="single" w:sz="6" w:space="0" w:color="auto"/>
              <w:bottom w:val="single" w:sz="4" w:space="0" w:color="auto"/>
              <w:right w:val="single" w:sz="6" w:space="0" w:color="auto"/>
            </w:tcBorders>
            <w:hideMark/>
          </w:tcPr>
          <w:p w:rsidR="00823E86" w:rsidRPr="00823E86" w:rsidRDefault="00823E86" w:rsidP="00823E86">
            <w:pPr>
              <w:spacing w:line="240" w:lineRule="auto"/>
              <w:rPr>
                <w:b/>
                <w:sz w:val="24"/>
                <w:lang w:eastAsia="en-US"/>
              </w:rPr>
            </w:pPr>
            <w:r w:rsidRPr="00823E86">
              <w:rPr>
                <w:b/>
                <w:sz w:val="24"/>
                <w:lang w:eastAsia="en-US"/>
              </w:rPr>
              <w:t>Дата</w:t>
            </w:r>
          </w:p>
          <w:p w:rsidR="00823E86" w:rsidRPr="00823E86" w:rsidRDefault="00823E86" w:rsidP="00823E86">
            <w:pPr>
              <w:spacing w:line="240" w:lineRule="auto"/>
              <w:rPr>
                <w:b/>
                <w:sz w:val="24"/>
                <w:lang w:eastAsia="en-US"/>
              </w:rPr>
            </w:pPr>
            <w:r w:rsidRPr="00823E86">
              <w:rPr>
                <w:b/>
                <w:sz w:val="24"/>
                <w:lang w:eastAsia="en-US"/>
              </w:rPr>
              <w:t>проведен- ня</w:t>
            </w:r>
          </w:p>
        </w:tc>
      </w:tr>
      <w:tr w:rsidR="00823E86" w:rsidRPr="00823E86" w:rsidTr="00024932">
        <w:trPr>
          <w:trHeight w:val="501"/>
        </w:trPr>
        <w:tc>
          <w:tcPr>
            <w:tcW w:w="709" w:type="dxa"/>
            <w:tcBorders>
              <w:top w:val="single" w:sz="4" w:space="0" w:color="auto"/>
              <w:left w:val="single" w:sz="4" w:space="0" w:color="auto"/>
              <w:bottom w:val="single" w:sz="4" w:space="0" w:color="auto"/>
              <w:right w:val="single" w:sz="4" w:space="0" w:color="auto"/>
            </w:tcBorders>
            <w:hideMark/>
          </w:tcPr>
          <w:p w:rsidR="00823E86" w:rsidRPr="00823E86" w:rsidRDefault="00823E86" w:rsidP="00823E86">
            <w:pPr>
              <w:spacing w:line="240" w:lineRule="auto"/>
              <w:rPr>
                <w:sz w:val="24"/>
                <w:lang w:eastAsia="en-US"/>
              </w:rPr>
            </w:pPr>
            <w:r w:rsidRPr="00823E86">
              <w:rPr>
                <w:sz w:val="24"/>
                <w:lang w:eastAsia="en-US"/>
              </w:rPr>
              <w:t>1</w:t>
            </w:r>
          </w:p>
        </w:tc>
        <w:tc>
          <w:tcPr>
            <w:tcW w:w="5103" w:type="dxa"/>
            <w:tcBorders>
              <w:top w:val="single" w:sz="4" w:space="0" w:color="auto"/>
              <w:left w:val="single" w:sz="4" w:space="0" w:color="auto"/>
              <w:bottom w:val="single" w:sz="4" w:space="0" w:color="auto"/>
              <w:right w:val="single" w:sz="4" w:space="0" w:color="auto"/>
            </w:tcBorders>
            <w:hideMark/>
          </w:tcPr>
          <w:p w:rsidR="00823E86" w:rsidRPr="00823E86" w:rsidRDefault="00823E86" w:rsidP="00823E86">
            <w:pPr>
              <w:spacing w:line="240" w:lineRule="auto"/>
              <w:rPr>
                <w:sz w:val="24"/>
                <w:lang w:eastAsia="ru-RU"/>
              </w:rPr>
            </w:pPr>
            <w:r w:rsidRPr="00823E86">
              <w:rPr>
                <w:sz w:val="24"/>
                <w:lang w:eastAsia="ru-RU"/>
              </w:rPr>
              <w:t xml:space="preserve">Про погодження внесення змін до </w:t>
            </w:r>
            <w:r w:rsidRPr="00823E86">
              <w:rPr>
                <w:rFonts w:eastAsia="Calibri"/>
                <w:sz w:val="24"/>
              </w:rPr>
              <w:t>Програми «Розвиток та підтримка</w:t>
            </w:r>
            <w:r w:rsidRPr="00823E86">
              <w:rPr>
                <w:sz w:val="24"/>
                <w:lang w:eastAsia="ru-RU"/>
              </w:rPr>
              <w:t xml:space="preserve"> </w:t>
            </w:r>
            <w:r w:rsidRPr="00823E86">
              <w:rPr>
                <w:rFonts w:eastAsia="Calibri"/>
                <w:sz w:val="24"/>
              </w:rPr>
              <w:t>галузі охорони здоров</w:t>
            </w:r>
            <w:r w:rsidRPr="00823E86">
              <w:rPr>
                <w:rFonts w:eastAsia="Calibri" w:hint="cs"/>
                <w:sz w:val="24"/>
                <w:rtl/>
              </w:rPr>
              <w:t>’</w:t>
            </w:r>
            <w:r w:rsidRPr="00823E86">
              <w:rPr>
                <w:rFonts w:eastAsia="Calibri"/>
                <w:sz w:val="24"/>
              </w:rPr>
              <w:t>я на 2026 рік</w:t>
            </w:r>
            <w:r w:rsidRPr="00823E86">
              <w:rPr>
                <w:sz w:val="24"/>
                <w:lang w:eastAsia="ru-RU"/>
              </w:rPr>
              <w:t xml:space="preserve"> </w:t>
            </w:r>
            <w:r w:rsidRPr="00823E86">
              <w:rPr>
                <w:rFonts w:eastAsia="Calibri"/>
                <w:sz w:val="24"/>
              </w:rPr>
              <w:t>та прогноз на 2027-2028 роки»</w:t>
            </w:r>
          </w:p>
        </w:tc>
        <w:tc>
          <w:tcPr>
            <w:tcW w:w="3323" w:type="dxa"/>
            <w:tcBorders>
              <w:top w:val="single" w:sz="4" w:space="0" w:color="auto"/>
              <w:left w:val="single" w:sz="4" w:space="0" w:color="auto"/>
              <w:bottom w:val="single" w:sz="4" w:space="0" w:color="auto"/>
              <w:right w:val="single" w:sz="4" w:space="0" w:color="auto"/>
            </w:tcBorders>
            <w:hideMark/>
          </w:tcPr>
          <w:p w:rsidR="00823E86" w:rsidRPr="00823E86" w:rsidRDefault="00823E86" w:rsidP="00823E86">
            <w:pPr>
              <w:widowControl w:val="0"/>
              <w:autoSpaceDE w:val="0"/>
              <w:autoSpaceDN w:val="0"/>
              <w:adjustRightInd w:val="0"/>
              <w:spacing w:line="240" w:lineRule="auto"/>
              <w:rPr>
                <w:sz w:val="24"/>
                <w:lang w:eastAsia="ru-RU"/>
              </w:rPr>
            </w:pPr>
            <w:r w:rsidRPr="00823E86">
              <w:rPr>
                <w:sz w:val="24"/>
                <w:lang w:eastAsia="en-US"/>
              </w:rPr>
              <w:t>Шелудько О. Я.</w:t>
            </w:r>
            <w:r w:rsidRPr="00823E86">
              <w:rPr>
                <w:sz w:val="24"/>
                <w:lang w:eastAsia="ru-RU"/>
              </w:rPr>
              <w:t>–  заст. головного лікаря КНП «Новороздільська міська лікарня»</w:t>
            </w:r>
          </w:p>
        </w:tc>
        <w:tc>
          <w:tcPr>
            <w:tcW w:w="1070" w:type="dxa"/>
            <w:tcBorders>
              <w:top w:val="single" w:sz="4" w:space="0" w:color="auto"/>
              <w:left w:val="single" w:sz="4" w:space="0" w:color="auto"/>
              <w:bottom w:val="single" w:sz="4" w:space="0" w:color="auto"/>
              <w:right w:val="single" w:sz="4" w:space="0" w:color="auto"/>
            </w:tcBorders>
            <w:hideMark/>
          </w:tcPr>
          <w:p w:rsidR="00823E86" w:rsidRPr="00823E86" w:rsidRDefault="00823E86" w:rsidP="00823E86">
            <w:pPr>
              <w:spacing w:line="240" w:lineRule="auto"/>
              <w:rPr>
                <w:rFonts w:ascii="Calibri" w:hAnsi="Calibri"/>
                <w:sz w:val="22"/>
                <w:szCs w:val="22"/>
                <w:lang w:eastAsia="en-US"/>
              </w:rPr>
            </w:pPr>
            <w:r w:rsidRPr="00823E86">
              <w:rPr>
                <w:sz w:val="24"/>
                <w:lang w:eastAsia="en-US"/>
              </w:rPr>
              <w:t>11.06.26</w:t>
            </w:r>
          </w:p>
        </w:tc>
      </w:tr>
      <w:tr w:rsidR="00823E86" w:rsidRPr="00823E86" w:rsidTr="00024932">
        <w:trPr>
          <w:trHeight w:val="136"/>
        </w:trPr>
        <w:tc>
          <w:tcPr>
            <w:tcW w:w="709" w:type="dxa"/>
            <w:tcBorders>
              <w:top w:val="single" w:sz="4" w:space="0" w:color="auto"/>
              <w:left w:val="single" w:sz="4" w:space="0" w:color="auto"/>
              <w:bottom w:val="single" w:sz="4" w:space="0" w:color="auto"/>
              <w:right w:val="single" w:sz="4" w:space="0" w:color="auto"/>
            </w:tcBorders>
            <w:hideMark/>
          </w:tcPr>
          <w:p w:rsidR="00823E86" w:rsidRPr="00823E86" w:rsidRDefault="00823E86" w:rsidP="00823E86">
            <w:pPr>
              <w:spacing w:line="240" w:lineRule="auto"/>
              <w:rPr>
                <w:sz w:val="24"/>
                <w:lang w:eastAsia="en-US"/>
              </w:rPr>
            </w:pPr>
            <w:r w:rsidRPr="00823E86">
              <w:rPr>
                <w:sz w:val="24"/>
                <w:lang w:eastAsia="en-US"/>
              </w:rPr>
              <w:t>2</w:t>
            </w:r>
          </w:p>
        </w:tc>
        <w:tc>
          <w:tcPr>
            <w:tcW w:w="5103"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jc w:val="both"/>
              <w:rPr>
                <w:sz w:val="24"/>
                <w:lang w:val="ru-RU" w:eastAsia="ru-RU"/>
              </w:rPr>
            </w:pPr>
            <w:r w:rsidRPr="00823E86">
              <w:rPr>
                <w:sz w:val="24"/>
                <w:lang w:val="ru-RU" w:eastAsia="ru-RU"/>
              </w:rPr>
              <w:t xml:space="preserve">Про погодження внесення змін до Програми підтримки  державної політики національного спротиву   </w:t>
            </w:r>
            <w:r w:rsidRPr="00823E86">
              <w:rPr>
                <w:sz w:val="24"/>
                <w:lang w:eastAsia="ru-RU"/>
              </w:rPr>
              <w:t>на 2026 рік, прогноз на 2027-2028 роки.</w:t>
            </w:r>
          </w:p>
        </w:tc>
        <w:tc>
          <w:tcPr>
            <w:tcW w:w="3323"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widowControl w:val="0"/>
              <w:autoSpaceDE w:val="0"/>
              <w:autoSpaceDN w:val="0"/>
              <w:adjustRightInd w:val="0"/>
              <w:spacing w:line="240" w:lineRule="auto"/>
              <w:rPr>
                <w:sz w:val="24"/>
                <w:lang w:eastAsia="ru-RU"/>
              </w:rPr>
            </w:pPr>
            <w:r w:rsidRPr="00823E86">
              <w:rPr>
                <w:bCs/>
                <w:sz w:val="24"/>
                <w:lang w:eastAsia="ru-RU"/>
              </w:rPr>
              <w:t>Скоропад У.М. – нач. від. з питань НС правоохоронної та ОМР</w:t>
            </w:r>
          </w:p>
        </w:tc>
        <w:tc>
          <w:tcPr>
            <w:tcW w:w="1070" w:type="dxa"/>
            <w:tcBorders>
              <w:top w:val="single" w:sz="4" w:space="0" w:color="auto"/>
              <w:left w:val="single" w:sz="4" w:space="0" w:color="auto"/>
              <w:bottom w:val="single" w:sz="4" w:space="0" w:color="auto"/>
              <w:right w:val="single" w:sz="4" w:space="0" w:color="auto"/>
            </w:tcBorders>
            <w:hideMark/>
          </w:tcPr>
          <w:p w:rsidR="00823E86" w:rsidRPr="00823E86" w:rsidRDefault="00823E86" w:rsidP="00823E86">
            <w:r w:rsidRPr="00823E86">
              <w:rPr>
                <w:sz w:val="24"/>
                <w:lang w:eastAsia="en-US"/>
              </w:rPr>
              <w:t>11.06.26</w:t>
            </w:r>
          </w:p>
        </w:tc>
      </w:tr>
      <w:tr w:rsidR="00823E86" w:rsidRPr="00823E86" w:rsidTr="00024932">
        <w:trPr>
          <w:trHeight w:val="867"/>
        </w:trPr>
        <w:tc>
          <w:tcPr>
            <w:tcW w:w="709" w:type="dxa"/>
            <w:tcBorders>
              <w:top w:val="single" w:sz="4" w:space="0" w:color="auto"/>
              <w:left w:val="single" w:sz="4" w:space="0" w:color="auto"/>
              <w:bottom w:val="single" w:sz="4" w:space="0" w:color="auto"/>
              <w:right w:val="single" w:sz="4" w:space="0" w:color="auto"/>
            </w:tcBorders>
            <w:hideMark/>
          </w:tcPr>
          <w:p w:rsidR="00823E86" w:rsidRPr="00823E86" w:rsidRDefault="00823E86" w:rsidP="00823E86">
            <w:pPr>
              <w:spacing w:line="240" w:lineRule="auto"/>
              <w:rPr>
                <w:sz w:val="24"/>
                <w:lang w:eastAsia="en-US"/>
              </w:rPr>
            </w:pPr>
            <w:r w:rsidRPr="00823E86">
              <w:rPr>
                <w:sz w:val="24"/>
                <w:lang w:eastAsia="en-US"/>
              </w:rPr>
              <w:t>3</w:t>
            </w:r>
          </w:p>
        </w:tc>
        <w:tc>
          <w:tcPr>
            <w:tcW w:w="5103"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widowControl w:val="0"/>
              <w:spacing w:line="240" w:lineRule="auto"/>
              <w:rPr>
                <w:rFonts w:eastAsia="Arial Unicode MS" w:cs="Arial Unicode MS"/>
                <w:sz w:val="24"/>
                <w:lang w:eastAsia="ru-RU"/>
              </w:rPr>
            </w:pPr>
            <w:r w:rsidRPr="00823E86">
              <w:rPr>
                <w:sz w:val="24"/>
              </w:rPr>
              <w:t xml:space="preserve">Про погодження внесення змін до </w:t>
            </w:r>
            <w:r w:rsidRPr="00823E86">
              <w:rPr>
                <w:rFonts w:eastAsia="Arial Unicode MS" w:cs="Arial Unicode MS"/>
                <w:sz w:val="24"/>
                <w:lang w:eastAsia="ru-RU"/>
              </w:rPr>
              <w:t xml:space="preserve">Комплексної </w:t>
            </w:r>
          </w:p>
          <w:p w:rsidR="00823E86" w:rsidRPr="00823E86" w:rsidRDefault="00823E86" w:rsidP="00823E86">
            <w:pPr>
              <w:widowControl w:val="0"/>
              <w:spacing w:line="240" w:lineRule="auto"/>
              <w:rPr>
                <w:rFonts w:eastAsia="Arial Unicode MS" w:cs="Arial Unicode MS"/>
                <w:b/>
                <w:sz w:val="24"/>
                <w:lang w:eastAsia="ru-RU"/>
              </w:rPr>
            </w:pPr>
            <w:r w:rsidRPr="00823E86">
              <w:rPr>
                <w:rFonts w:eastAsia="Arial Unicode MS" w:cs="Arial Unicode MS"/>
                <w:sz w:val="24"/>
                <w:lang w:eastAsia="ru-RU"/>
              </w:rPr>
              <w:t>програми</w:t>
            </w:r>
            <w:r w:rsidRPr="00823E86">
              <w:rPr>
                <w:rFonts w:eastAsia="Arial Unicode MS" w:cs="Arial Unicode MS"/>
                <w:b/>
                <w:sz w:val="24"/>
                <w:lang w:eastAsia="ru-RU"/>
              </w:rPr>
              <w:t xml:space="preserve"> </w:t>
            </w:r>
            <w:r w:rsidRPr="00823E86">
              <w:rPr>
                <w:rFonts w:eastAsia="Arial Unicode MS" w:cs="Arial Unicode MS"/>
                <w:bCs/>
                <w:sz w:val="24"/>
              </w:rPr>
              <w:t>щодо забезпечення цивільного захисту, пожежної та техногенної безпеки закладів освіти, медичних закладів, закладів культури, управління соціального захисту населення на території</w:t>
            </w:r>
            <w:r w:rsidRPr="00823E86">
              <w:rPr>
                <w:rFonts w:eastAsia="Arial Unicode MS" w:cs="Arial Unicode MS"/>
                <w:b/>
                <w:sz w:val="24"/>
                <w:lang w:eastAsia="ru-RU"/>
              </w:rPr>
              <w:t xml:space="preserve"> </w:t>
            </w:r>
            <w:r w:rsidRPr="00823E86">
              <w:rPr>
                <w:rFonts w:eastAsia="Arial Unicode MS" w:cs="Arial Unicode MS"/>
                <w:bCs/>
                <w:sz w:val="24"/>
              </w:rPr>
              <w:t xml:space="preserve">Новороздільської територіальної громади </w:t>
            </w:r>
            <w:r w:rsidRPr="00823E86">
              <w:rPr>
                <w:rFonts w:eastAsia="Arial Unicode MS" w:cs="Arial Unicode MS"/>
                <w:b/>
                <w:sz w:val="24"/>
                <w:lang w:eastAsia="ru-RU"/>
              </w:rPr>
              <w:t xml:space="preserve"> </w:t>
            </w:r>
            <w:r w:rsidRPr="00823E86">
              <w:rPr>
                <w:rFonts w:eastAsia="Arial Unicode MS" w:cs="Arial Unicode MS"/>
                <w:bCs/>
                <w:sz w:val="24"/>
              </w:rPr>
              <w:t>на 2026 рік прогноз  2027 -2028роки</w:t>
            </w:r>
          </w:p>
        </w:tc>
        <w:tc>
          <w:tcPr>
            <w:tcW w:w="3323"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widowControl w:val="0"/>
              <w:autoSpaceDE w:val="0"/>
              <w:autoSpaceDN w:val="0"/>
              <w:adjustRightInd w:val="0"/>
              <w:spacing w:line="240" w:lineRule="auto"/>
              <w:rPr>
                <w:sz w:val="24"/>
                <w:lang w:eastAsia="ru-RU"/>
              </w:rPr>
            </w:pPr>
            <w:r w:rsidRPr="00823E86">
              <w:rPr>
                <w:bCs/>
                <w:sz w:val="24"/>
                <w:lang w:eastAsia="ru-RU"/>
              </w:rPr>
              <w:t>Скоропад У.М. – нач. від. з питань НС правоохоронної та ОМР</w:t>
            </w:r>
          </w:p>
        </w:tc>
        <w:tc>
          <w:tcPr>
            <w:tcW w:w="1070" w:type="dxa"/>
            <w:tcBorders>
              <w:top w:val="single" w:sz="4" w:space="0" w:color="auto"/>
              <w:left w:val="single" w:sz="4" w:space="0" w:color="auto"/>
              <w:bottom w:val="single" w:sz="4" w:space="0" w:color="auto"/>
              <w:right w:val="single" w:sz="4" w:space="0" w:color="auto"/>
            </w:tcBorders>
            <w:hideMark/>
          </w:tcPr>
          <w:p w:rsidR="00823E86" w:rsidRPr="00823E86" w:rsidRDefault="00823E86" w:rsidP="00823E86">
            <w:r w:rsidRPr="00823E86">
              <w:rPr>
                <w:sz w:val="24"/>
                <w:lang w:eastAsia="en-US"/>
              </w:rPr>
              <w:t>11.06.26</w:t>
            </w:r>
          </w:p>
        </w:tc>
      </w:tr>
      <w:tr w:rsidR="00823E86" w:rsidRPr="00823E86" w:rsidTr="00024932">
        <w:trPr>
          <w:trHeight w:val="867"/>
        </w:trPr>
        <w:tc>
          <w:tcPr>
            <w:tcW w:w="709" w:type="dxa"/>
            <w:tcBorders>
              <w:top w:val="single" w:sz="4" w:space="0" w:color="auto"/>
              <w:left w:val="single" w:sz="4" w:space="0" w:color="auto"/>
              <w:bottom w:val="single" w:sz="4" w:space="0" w:color="auto"/>
              <w:right w:val="single" w:sz="4" w:space="0" w:color="auto"/>
            </w:tcBorders>
            <w:hideMark/>
          </w:tcPr>
          <w:p w:rsidR="00823E86" w:rsidRPr="00823E86" w:rsidRDefault="00823E86" w:rsidP="00823E86">
            <w:pPr>
              <w:spacing w:line="240" w:lineRule="auto"/>
              <w:rPr>
                <w:sz w:val="24"/>
                <w:lang w:eastAsia="en-US"/>
              </w:rPr>
            </w:pPr>
            <w:r w:rsidRPr="00823E86">
              <w:rPr>
                <w:sz w:val="24"/>
                <w:lang w:eastAsia="en-US"/>
              </w:rPr>
              <w:t>4</w:t>
            </w:r>
          </w:p>
        </w:tc>
        <w:tc>
          <w:tcPr>
            <w:tcW w:w="5103"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line="240" w:lineRule="auto"/>
              <w:rPr>
                <w:sz w:val="24"/>
              </w:rPr>
            </w:pPr>
            <w:r w:rsidRPr="00823E86">
              <w:rPr>
                <w:sz w:val="24"/>
              </w:rPr>
              <w:t>Про внесення змін до рішення виконавчого </w:t>
            </w:r>
          </w:p>
          <w:p w:rsidR="00823E86" w:rsidRPr="00823E86" w:rsidRDefault="00823E86" w:rsidP="00823E86">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line="240" w:lineRule="auto"/>
              <w:rPr>
                <w:sz w:val="24"/>
              </w:rPr>
            </w:pPr>
            <w:r w:rsidRPr="00823E86">
              <w:rPr>
                <w:sz w:val="24"/>
              </w:rPr>
              <w:t xml:space="preserve">комітету Новороздільської міської ради </w:t>
            </w:r>
          </w:p>
          <w:p w:rsidR="00823E86" w:rsidRPr="00823E86" w:rsidRDefault="00823E86" w:rsidP="00823E86">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line="240" w:lineRule="auto"/>
              <w:rPr>
                <w:sz w:val="24"/>
              </w:rPr>
            </w:pPr>
            <w:r w:rsidRPr="00823E86">
              <w:rPr>
                <w:sz w:val="24"/>
              </w:rPr>
              <w:t>№ 30 від 22.02.2018 року  «Про міську комісію з питань  техногенно-екологічної безпеки і надзвичайних ситуацій»</w:t>
            </w:r>
          </w:p>
        </w:tc>
        <w:tc>
          <w:tcPr>
            <w:tcW w:w="3323"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widowControl w:val="0"/>
              <w:autoSpaceDE w:val="0"/>
              <w:autoSpaceDN w:val="0"/>
              <w:adjustRightInd w:val="0"/>
              <w:spacing w:line="240" w:lineRule="auto"/>
              <w:rPr>
                <w:bCs/>
                <w:sz w:val="24"/>
                <w:lang w:eastAsia="ru-RU"/>
              </w:rPr>
            </w:pPr>
            <w:r w:rsidRPr="00823E86">
              <w:rPr>
                <w:bCs/>
                <w:sz w:val="24"/>
                <w:lang w:eastAsia="ru-RU"/>
              </w:rPr>
              <w:t>Скоропад У.М. – нач. від. з питань НС правоохоронної та ОМР</w:t>
            </w:r>
          </w:p>
        </w:tc>
        <w:tc>
          <w:tcPr>
            <w:tcW w:w="1070" w:type="dxa"/>
            <w:tcBorders>
              <w:top w:val="single" w:sz="4" w:space="0" w:color="auto"/>
              <w:left w:val="single" w:sz="4" w:space="0" w:color="auto"/>
              <w:bottom w:val="single" w:sz="4" w:space="0" w:color="auto"/>
              <w:right w:val="single" w:sz="4" w:space="0" w:color="auto"/>
            </w:tcBorders>
            <w:hideMark/>
          </w:tcPr>
          <w:p w:rsidR="00823E86" w:rsidRPr="00823E86" w:rsidRDefault="00823E86" w:rsidP="00823E86">
            <w:r w:rsidRPr="00823E86">
              <w:rPr>
                <w:sz w:val="24"/>
                <w:lang w:eastAsia="en-US"/>
              </w:rPr>
              <w:t>11.06.26</w:t>
            </w:r>
          </w:p>
        </w:tc>
      </w:tr>
      <w:tr w:rsidR="00823E86" w:rsidRPr="00823E86" w:rsidTr="00024932">
        <w:trPr>
          <w:trHeight w:val="867"/>
        </w:trPr>
        <w:tc>
          <w:tcPr>
            <w:tcW w:w="709" w:type="dxa"/>
            <w:tcBorders>
              <w:top w:val="single" w:sz="4" w:space="0" w:color="auto"/>
              <w:left w:val="single" w:sz="4" w:space="0" w:color="auto"/>
              <w:bottom w:val="single" w:sz="4" w:space="0" w:color="auto"/>
              <w:right w:val="single" w:sz="4" w:space="0" w:color="auto"/>
            </w:tcBorders>
            <w:hideMark/>
          </w:tcPr>
          <w:p w:rsidR="00823E86" w:rsidRPr="00823E86" w:rsidRDefault="00823E86" w:rsidP="00823E86">
            <w:pPr>
              <w:spacing w:line="240" w:lineRule="auto"/>
              <w:rPr>
                <w:sz w:val="24"/>
                <w:lang w:eastAsia="en-US"/>
              </w:rPr>
            </w:pPr>
            <w:r w:rsidRPr="00823E86">
              <w:rPr>
                <w:sz w:val="24"/>
                <w:lang w:eastAsia="en-US"/>
              </w:rPr>
              <w:t>5</w:t>
            </w:r>
          </w:p>
        </w:tc>
        <w:tc>
          <w:tcPr>
            <w:tcW w:w="5103" w:type="dxa"/>
            <w:tcBorders>
              <w:top w:val="single" w:sz="4" w:space="0" w:color="auto"/>
              <w:left w:val="single" w:sz="4" w:space="0" w:color="auto"/>
              <w:bottom w:val="single" w:sz="4" w:space="0" w:color="auto"/>
              <w:right w:val="single" w:sz="4" w:space="0" w:color="auto"/>
            </w:tcBorders>
            <w:hideMark/>
          </w:tcPr>
          <w:p w:rsidR="00823E86" w:rsidRPr="00823E86" w:rsidRDefault="00823E86" w:rsidP="00823E86">
            <w:pPr>
              <w:spacing w:line="240" w:lineRule="auto"/>
              <w:rPr>
                <w:sz w:val="24"/>
                <w:lang w:eastAsia="ru-RU"/>
              </w:rPr>
            </w:pPr>
            <w:r w:rsidRPr="00823E86">
              <w:rPr>
                <w:sz w:val="24"/>
                <w:lang w:eastAsia="ru-RU"/>
              </w:rPr>
              <w:t xml:space="preserve">Про погодження внесення змін  </w:t>
            </w:r>
          </w:p>
          <w:p w:rsidR="00823E86" w:rsidRPr="00823E86" w:rsidRDefault="00823E86" w:rsidP="00823E86">
            <w:pPr>
              <w:spacing w:line="240" w:lineRule="auto"/>
              <w:rPr>
                <w:bCs/>
                <w:sz w:val="24"/>
                <w:lang w:eastAsia="ru-RU"/>
              </w:rPr>
            </w:pPr>
            <w:r w:rsidRPr="00823E86">
              <w:rPr>
                <w:sz w:val="24"/>
                <w:lang w:eastAsia="ru-RU"/>
              </w:rPr>
              <w:t xml:space="preserve">до </w:t>
            </w:r>
            <w:r w:rsidRPr="00823E86">
              <w:rPr>
                <w:bCs/>
                <w:sz w:val="24"/>
                <w:lang w:eastAsia="ru-RU"/>
              </w:rPr>
              <w:t>Програми соціального захисту населення</w:t>
            </w:r>
          </w:p>
          <w:p w:rsidR="00823E86" w:rsidRPr="00823E86" w:rsidRDefault="00823E86" w:rsidP="00823E86">
            <w:pPr>
              <w:spacing w:line="240" w:lineRule="auto"/>
              <w:rPr>
                <w:sz w:val="24"/>
                <w:lang w:eastAsia="ru-RU"/>
              </w:rPr>
            </w:pPr>
            <w:r w:rsidRPr="00823E86">
              <w:rPr>
                <w:sz w:val="24"/>
                <w:lang w:eastAsia="ru-RU"/>
              </w:rPr>
              <w:t>на 2026 рік прогноз на 2027-2028 роки</w:t>
            </w:r>
          </w:p>
        </w:tc>
        <w:tc>
          <w:tcPr>
            <w:tcW w:w="3323" w:type="dxa"/>
            <w:tcBorders>
              <w:top w:val="single" w:sz="4" w:space="0" w:color="auto"/>
              <w:left w:val="single" w:sz="4" w:space="0" w:color="auto"/>
              <w:bottom w:val="single" w:sz="4" w:space="0" w:color="auto"/>
              <w:right w:val="single" w:sz="4" w:space="0" w:color="auto"/>
            </w:tcBorders>
            <w:hideMark/>
          </w:tcPr>
          <w:p w:rsidR="00823E86" w:rsidRPr="00823E86" w:rsidRDefault="00823E86" w:rsidP="00823E86">
            <w:pPr>
              <w:widowControl w:val="0"/>
              <w:autoSpaceDE w:val="0"/>
              <w:autoSpaceDN w:val="0"/>
              <w:adjustRightInd w:val="0"/>
              <w:spacing w:line="240" w:lineRule="auto"/>
              <w:rPr>
                <w:sz w:val="24"/>
                <w:lang w:eastAsia="ru-RU"/>
              </w:rPr>
            </w:pPr>
            <w:r w:rsidRPr="00823E86">
              <w:rPr>
                <w:sz w:val="24"/>
                <w:lang w:eastAsia="ru-RU"/>
              </w:rPr>
              <w:t>Калінчук Г.А.- нач. управління соціального захисту населення</w:t>
            </w:r>
          </w:p>
        </w:tc>
        <w:tc>
          <w:tcPr>
            <w:tcW w:w="1070" w:type="dxa"/>
            <w:tcBorders>
              <w:top w:val="single" w:sz="4" w:space="0" w:color="auto"/>
              <w:left w:val="single" w:sz="4" w:space="0" w:color="auto"/>
              <w:bottom w:val="single" w:sz="4" w:space="0" w:color="auto"/>
              <w:right w:val="single" w:sz="4" w:space="0" w:color="auto"/>
            </w:tcBorders>
            <w:hideMark/>
          </w:tcPr>
          <w:p w:rsidR="00823E86" w:rsidRPr="00823E86" w:rsidRDefault="00823E86" w:rsidP="00823E86">
            <w:r w:rsidRPr="00823E86">
              <w:rPr>
                <w:sz w:val="24"/>
                <w:lang w:eastAsia="en-US"/>
              </w:rPr>
              <w:t>11.06.26</w:t>
            </w:r>
          </w:p>
        </w:tc>
      </w:tr>
      <w:tr w:rsidR="00823E86" w:rsidRPr="00823E86" w:rsidTr="00024932">
        <w:trPr>
          <w:trHeight w:val="682"/>
        </w:trPr>
        <w:tc>
          <w:tcPr>
            <w:tcW w:w="709" w:type="dxa"/>
            <w:tcBorders>
              <w:top w:val="single" w:sz="4" w:space="0" w:color="auto"/>
              <w:left w:val="single" w:sz="4" w:space="0" w:color="auto"/>
              <w:bottom w:val="single" w:sz="4" w:space="0" w:color="auto"/>
              <w:right w:val="single" w:sz="4" w:space="0" w:color="auto"/>
            </w:tcBorders>
            <w:hideMark/>
          </w:tcPr>
          <w:p w:rsidR="00823E86" w:rsidRPr="00823E86" w:rsidRDefault="00823E86" w:rsidP="00823E86">
            <w:pPr>
              <w:spacing w:line="240" w:lineRule="auto"/>
              <w:rPr>
                <w:sz w:val="24"/>
                <w:lang w:eastAsia="en-US"/>
              </w:rPr>
            </w:pPr>
            <w:r w:rsidRPr="00823E86">
              <w:rPr>
                <w:sz w:val="24"/>
                <w:lang w:eastAsia="en-US"/>
              </w:rPr>
              <w:t>6</w:t>
            </w:r>
          </w:p>
        </w:tc>
        <w:tc>
          <w:tcPr>
            <w:tcW w:w="5103" w:type="dxa"/>
            <w:tcBorders>
              <w:top w:val="single" w:sz="4" w:space="0" w:color="auto"/>
              <w:left w:val="single" w:sz="4" w:space="0" w:color="auto"/>
              <w:bottom w:val="single" w:sz="4" w:space="0" w:color="auto"/>
              <w:right w:val="single" w:sz="4" w:space="0" w:color="auto"/>
            </w:tcBorders>
            <w:hideMark/>
          </w:tcPr>
          <w:p w:rsidR="00823E86" w:rsidRPr="00823E86" w:rsidRDefault="00823E86" w:rsidP="00823E86">
            <w:pPr>
              <w:spacing w:line="240" w:lineRule="auto"/>
              <w:rPr>
                <w:sz w:val="24"/>
                <w:lang w:eastAsia="ru-RU"/>
              </w:rPr>
            </w:pPr>
            <w:r w:rsidRPr="00823E86">
              <w:rPr>
                <w:sz w:val="24"/>
                <w:lang w:eastAsia="ru-RU"/>
              </w:rPr>
              <w:t xml:space="preserve">Про погодження внесення змін  </w:t>
            </w:r>
          </w:p>
          <w:p w:rsidR="00823E86" w:rsidRPr="00823E86" w:rsidRDefault="00823E86" w:rsidP="00823E86">
            <w:pPr>
              <w:spacing w:line="240" w:lineRule="auto"/>
              <w:rPr>
                <w:sz w:val="24"/>
                <w:lang w:eastAsia="ru-RU"/>
              </w:rPr>
            </w:pPr>
            <w:r w:rsidRPr="00823E86">
              <w:rPr>
                <w:sz w:val="24"/>
                <w:lang w:eastAsia="ru-RU"/>
              </w:rPr>
              <w:t xml:space="preserve">до </w:t>
            </w:r>
            <w:r w:rsidRPr="00823E86">
              <w:rPr>
                <w:b/>
                <w:sz w:val="24"/>
                <w:lang w:eastAsia="ru-RU"/>
              </w:rPr>
              <w:t>м</w:t>
            </w:r>
            <w:r w:rsidRPr="00823E86">
              <w:rPr>
                <w:sz w:val="24"/>
                <w:lang w:eastAsia="ru-RU"/>
              </w:rPr>
              <w:t xml:space="preserve">іської комплексної Програми підтримки </w:t>
            </w:r>
          </w:p>
          <w:p w:rsidR="00823E86" w:rsidRPr="00823E86" w:rsidRDefault="00823E86" w:rsidP="00823E86">
            <w:pPr>
              <w:spacing w:line="240" w:lineRule="auto"/>
              <w:rPr>
                <w:sz w:val="24"/>
                <w:lang w:eastAsia="ru-RU"/>
              </w:rPr>
            </w:pPr>
            <w:r w:rsidRPr="00823E86">
              <w:rPr>
                <w:sz w:val="24"/>
                <w:lang w:eastAsia="ru-RU"/>
              </w:rPr>
              <w:t>Захисників і Захисниць України та</w:t>
            </w:r>
          </w:p>
          <w:p w:rsidR="00823E86" w:rsidRPr="00823E86" w:rsidRDefault="00823E86" w:rsidP="00823E86">
            <w:pPr>
              <w:spacing w:line="240" w:lineRule="auto"/>
              <w:rPr>
                <w:sz w:val="24"/>
                <w:lang w:eastAsia="ru-RU"/>
              </w:rPr>
            </w:pPr>
            <w:r w:rsidRPr="00823E86">
              <w:rPr>
                <w:sz w:val="24"/>
                <w:lang w:eastAsia="ru-RU"/>
              </w:rPr>
              <w:t>членів їх сімей на 2026 рік прогноз на 2028-2028 роки</w:t>
            </w:r>
          </w:p>
        </w:tc>
        <w:tc>
          <w:tcPr>
            <w:tcW w:w="3323" w:type="dxa"/>
            <w:tcBorders>
              <w:top w:val="single" w:sz="4" w:space="0" w:color="auto"/>
              <w:left w:val="single" w:sz="4" w:space="0" w:color="auto"/>
              <w:bottom w:val="single" w:sz="4" w:space="0" w:color="auto"/>
              <w:right w:val="single" w:sz="4" w:space="0" w:color="auto"/>
            </w:tcBorders>
            <w:hideMark/>
          </w:tcPr>
          <w:p w:rsidR="00823E86" w:rsidRPr="00823E86" w:rsidRDefault="00823E86" w:rsidP="00823E86">
            <w:pPr>
              <w:widowControl w:val="0"/>
              <w:autoSpaceDE w:val="0"/>
              <w:autoSpaceDN w:val="0"/>
              <w:adjustRightInd w:val="0"/>
              <w:spacing w:line="240" w:lineRule="auto"/>
              <w:rPr>
                <w:sz w:val="24"/>
                <w:lang w:eastAsia="ru-RU"/>
              </w:rPr>
            </w:pPr>
            <w:r w:rsidRPr="00823E86">
              <w:rPr>
                <w:sz w:val="24"/>
                <w:lang w:eastAsia="ru-RU"/>
              </w:rPr>
              <w:t>Калінчук Г.А.- нач. управління соціального захисту населення</w:t>
            </w:r>
          </w:p>
        </w:tc>
        <w:tc>
          <w:tcPr>
            <w:tcW w:w="1070" w:type="dxa"/>
            <w:tcBorders>
              <w:top w:val="single" w:sz="4" w:space="0" w:color="auto"/>
              <w:left w:val="single" w:sz="4" w:space="0" w:color="auto"/>
              <w:bottom w:val="single" w:sz="4" w:space="0" w:color="auto"/>
              <w:right w:val="single" w:sz="4" w:space="0" w:color="auto"/>
            </w:tcBorders>
            <w:hideMark/>
          </w:tcPr>
          <w:p w:rsidR="00823E86" w:rsidRPr="00823E86" w:rsidRDefault="00823E86" w:rsidP="00823E86">
            <w:r w:rsidRPr="00823E86">
              <w:rPr>
                <w:sz w:val="24"/>
                <w:lang w:eastAsia="en-US"/>
              </w:rPr>
              <w:t>11.06.26</w:t>
            </w:r>
          </w:p>
        </w:tc>
      </w:tr>
      <w:tr w:rsidR="00823E86" w:rsidRPr="00823E86" w:rsidTr="00024932">
        <w:trPr>
          <w:trHeight w:val="682"/>
        </w:trPr>
        <w:tc>
          <w:tcPr>
            <w:tcW w:w="709" w:type="dxa"/>
            <w:tcBorders>
              <w:top w:val="single" w:sz="4" w:space="0" w:color="auto"/>
              <w:left w:val="single" w:sz="4" w:space="0" w:color="auto"/>
              <w:bottom w:val="single" w:sz="4" w:space="0" w:color="auto"/>
              <w:right w:val="single" w:sz="4" w:space="0" w:color="auto"/>
            </w:tcBorders>
            <w:hideMark/>
          </w:tcPr>
          <w:p w:rsidR="00823E86" w:rsidRPr="00823E86" w:rsidRDefault="00823E86" w:rsidP="00823E86">
            <w:pPr>
              <w:spacing w:line="240" w:lineRule="auto"/>
              <w:rPr>
                <w:sz w:val="24"/>
                <w:lang w:eastAsia="en-US"/>
              </w:rPr>
            </w:pPr>
            <w:r w:rsidRPr="00823E86">
              <w:rPr>
                <w:sz w:val="24"/>
                <w:lang w:eastAsia="en-US"/>
              </w:rPr>
              <w:t>7</w:t>
            </w:r>
          </w:p>
        </w:tc>
        <w:tc>
          <w:tcPr>
            <w:tcW w:w="5103"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rFonts w:eastAsiaTheme="minorHAnsi"/>
                <w:sz w:val="24"/>
                <w:lang w:eastAsia="en-US"/>
              </w:rPr>
            </w:pPr>
            <w:r w:rsidRPr="00823E86">
              <w:rPr>
                <w:rFonts w:eastAsiaTheme="minorHAnsi"/>
                <w:sz w:val="24"/>
                <w:lang w:eastAsia="en-US"/>
              </w:rPr>
              <w:t xml:space="preserve">Про погодження внесення  змін до </w:t>
            </w:r>
          </w:p>
          <w:p w:rsidR="00823E86" w:rsidRPr="00823E86" w:rsidRDefault="00823E86" w:rsidP="00823E86">
            <w:pPr>
              <w:spacing w:line="240" w:lineRule="auto"/>
              <w:rPr>
                <w:rFonts w:eastAsiaTheme="minorHAnsi"/>
                <w:sz w:val="24"/>
                <w:lang w:eastAsia="en-US"/>
              </w:rPr>
            </w:pPr>
            <w:r w:rsidRPr="00823E86">
              <w:rPr>
                <w:rFonts w:eastAsiaTheme="minorHAnsi"/>
                <w:sz w:val="24"/>
                <w:lang w:eastAsia="en-US"/>
              </w:rPr>
              <w:t xml:space="preserve">«Програми розвитку земельних відносин на </w:t>
            </w:r>
          </w:p>
          <w:p w:rsidR="00823E86" w:rsidRPr="00823E86" w:rsidRDefault="00823E86" w:rsidP="00823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sz w:val="24"/>
                <w:lang w:eastAsia="en-US"/>
              </w:rPr>
            </w:pPr>
            <w:r w:rsidRPr="00823E86">
              <w:rPr>
                <w:rFonts w:eastAsiaTheme="minorHAnsi"/>
                <w:sz w:val="24"/>
                <w:lang w:eastAsia="en-US"/>
              </w:rPr>
              <w:t>2024 рік та прогноз на 2025-2026 роки»</w:t>
            </w:r>
          </w:p>
        </w:tc>
        <w:tc>
          <w:tcPr>
            <w:tcW w:w="3323"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widowControl w:val="0"/>
              <w:autoSpaceDE w:val="0"/>
              <w:autoSpaceDN w:val="0"/>
              <w:adjustRightInd w:val="0"/>
              <w:spacing w:line="240" w:lineRule="auto"/>
              <w:rPr>
                <w:bCs/>
                <w:sz w:val="24"/>
                <w:lang w:eastAsia="ru-RU"/>
              </w:rPr>
            </w:pPr>
            <w:r w:rsidRPr="00823E86">
              <w:rPr>
                <w:bCs/>
                <w:sz w:val="24"/>
                <w:lang w:eastAsia="ru-RU"/>
              </w:rPr>
              <w:t>Сомик М.В. – нач. відділу землевпорядкування Управління ЖКГ</w:t>
            </w:r>
          </w:p>
        </w:tc>
        <w:tc>
          <w:tcPr>
            <w:tcW w:w="1070" w:type="dxa"/>
            <w:tcBorders>
              <w:top w:val="single" w:sz="4" w:space="0" w:color="auto"/>
              <w:left w:val="single" w:sz="4" w:space="0" w:color="auto"/>
              <w:bottom w:val="single" w:sz="4" w:space="0" w:color="auto"/>
              <w:right w:val="single" w:sz="4" w:space="0" w:color="auto"/>
            </w:tcBorders>
            <w:hideMark/>
          </w:tcPr>
          <w:p w:rsidR="00823E86" w:rsidRPr="00823E86" w:rsidRDefault="00823E86" w:rsidP="00823E86">
            <w:r w:rsidRPr="00823E86">
              <w:rPr>
                <w:sz w:val="24"/>
                <w:lang w:eastAsia="en-US"/>
              </w:rPr>
              <w:t>11.06.26</w:t>
            </w:r>
          </w:p>
        </w:tc>
      </w:tr>
      <w:tr w:rsidR="00823E86" w:rsidRPr="00823E86" w:rsidTr="00024932">
        <w:trPr>
          <w:trHeight w:val="682"/>
        </w:trPr>
        <w:tc>
          <w:tcPr>
            <w:tcW w:w="709" w:type="dxa"/>
            <w:tcBorders>
              <w:top w:val="single" w:sz="4" w:space="0" w:color="auto"/>
              <w:left w:val="single" w:sz="4" w:space="0" w:color="auto"/>
              <w:bottom w:val="single" w:sz="4" w:space="0" w:color="auto"/>
              <w:right w:val="single" w:sz="4" w:space="0" w:color="auto"/>
            </w:tcBorders>
            <w:hideMark/>
          </w:tcPr>
          <w:p w:rsidR="00823E86" w:rsidRPr="00823E86" w:rsidRDefault="00823E86" w:rsidP="00823E86">
            <w:pPr>
              <w:spacing w:line="240" w:lineRule="auto"/>
              <w:rPr>
                <w:sz w:val="24"/>
                <w:lang w:eastAsia="en-US"/>
              </w:rPr>
            </w:pPr>
            <w:r w:rsidRPr="00823E86">
              <w:rPr>
                <w:sz w:val="24"/>
                <w:lang w:eastAsia="en-US"/>
              </w:rPr>
              <w:t>8</w:t>
            </w:r>
          </w:p>
        </w:tc>
        <w:tc>
          <w:tcPr>
            <w:tcW w:w="5103"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hd w:val="clear" w:color="auto" w:fill="FFFFFF"/>
              <w:suppressAutoHyphens/>
              <w:spacing w:line="240" w:lineRule="auto"/>
              <w:jc w:val="both"/>
              <w:rPr>
                <w:sz w:val="24"/>
              </w:rPr>
            </w:pPr>
            <w:r w:rsidRPr="00823E86">
              <w:rPr>
                <w:sz w:val="24"/>
              </w:rPr>
              <w:t xml:space="preserve">Про погодження внесення змін  до </w:t>
            </w:r>
          </w:p>
          <w:p w:rsidR="00823E86" w:rsidRPr="00823E86" w:rsidRDefault="00823E86" w:rsidP="00823E86">
            <w:pPr>
              <w:spacing w:line="240" w:lineRule="auto"/>
              <w:rPr>
                <w:sz w:val="24"/>
                <w:lang w:val="ru-RU" w:eastAsia="ru-RU"/>
              </w:rPr>
            </w:pPr>
            <w:r w:rsidRPr="00823E86">
              <w:rPr>
                <w:rFonts w:eastAsia="Calibri"/>
                <w:sz w:val="24"/>
              </w:rPr>
              <w:t xml:space="preserve">Програми  </w:t>
            </w:r>
            <w:r w:rsidRPr="00823E86">
              <w:rPr>
                <w:sz w:val="24"/>
                <w:lang w:val="ru-RU" w:eastAsia="ru-RU"/>
              </w:rPr>
              <w:t>благоустрою   на 202</w:t>
            </w:r>
            <w:r w:rsidRPr="00823E86">
              <w:rPr>
                <w:sz w:val="24"/>
                <w:lang w:eastAsia="ru-RU"/>
              </w:rPr>
              <w:t>6 рік</w:t>
            </w:r>
            <w:r w:rsidRPr="00823E86">
              <w:rPr>
                <w:sz w:val="24"/>
                <w:lang w:val="ru-RU" w:eastAsia="ru-RU"/>
              </w:rPr>
              <w:t xml:space="preserve"> </w:t>
            </w:r>
          </w:p>
          <w:p w:rsidR="00823E86" w:rsidRPr="00823E86" w:rsidRDefault="00823E86" w:rsidP="00823E86">
            <w:pPr>
              <w:shd w:val="clear" w:color="auto" w:fill="FFFFFF"/>
              <w:suppressAutoHyphens/>
              <w:spacing w:line="240" w:lineRule="auto"/>
              <w:jc w:val="both"/>
              <w:rPr>
                <w:rFonts w:eastAsia="Calibri"/>
                <w:sz w:val="24"/>
                <w:lang w:eastAsia="en-US"/>
              </w:rPr>
            </w:pPr>
            <w:r w:rsidRPr="00823E86">
              <w:rPr>
                <w:sz w:val="24"/>
                <w:lang w:val="ru-RU" w:eastAsia="ru-RU"/>
              </w:rPr>
              <w:t>та прогноз на 20</w:t>
            </w:r>
            <w:r w:rsidRPr="00823E86">
              <w:rPr>
                <w:sz w:val="24"/>
                <w:lang w:eastAsia="ru-RU"/>
              </w:rPr>
              <w:t>27</w:t>
            </w:r>
            <w:r w:rsidRPr="00823E86">
              <w:rPr>
                <w:sz w:val="24"/>
                <w:lang w:val="ru-RU" w:eastAsia="ru-RU"/>
              </w:rPr>
              <w:t>-</w:t>
            </w:r>
            <w:r w:rsidRPr="00823E86">
              <w:rPr>
                <w:sz w:val="24"/>
                <w:lang w:eastAsia="ru-RU"/>
              </w:rPr>
              <w:t>2028</w:t>
            </w:r>
            <w:r w:rsidRPr="00823E86">
              <w:rPr>
                <w:sz w:val="24"/>
                <w:lang w:val="ru-RU" w:eastAsia="ru-RU"/>
              </w:rPr>
              <w:t xml:space="preserve"> роки</w:t>
            </w:r>
          </w:p>
        </w:tc>
        <w:tc>
          <w:tcPr>
            <w:tcW w:w="3323"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widowControl w:val="0"/>
              <w:autoSpaceDE w:val="0"/>
              <w:autoSpaceDN w:val="0"/>
              <w:adjustRightInd w:val="0"/>
              <w:spacing w:line="240" w:lineRule="auto"/>
              <w:rPr>
                <w:sz w:val="24"/>
                <w:lang w:eastAsia="ru-RU"/>
              </w:rPr>
            </w:pPr>
            <w:r w:rsidRPr="00823E86">
              <w:rPr>
                <w:sz w:val="24"/>
                <w:lang w:eastAsia="ru-RU"/>
              </w:rPr>
              <w:t>Білоус А.М. – нач. управління ЖКГ</w:t>
            </w:r>
          </w:p>
        </w:tc>
        <w:tc>
          <w:tcPr>
            <w:tcW w:w="1070" w:type="dxa"/>
            <w:tcBorders>
              <w:top w:val="single" w:sz="4" w:space="0" w:color="auto"/>
              <w:left w:val="single" w:sz="4" w:space="0" w:color="auto"/>
              <w:bottom w:val="single" w:sz="4" w:space="0" w:color="auto"/>
              <w:right w:val="single" w:sz="4" w:space="0" w:color="auto"/>
            </w:tcBorders>
            <w:hideMark/>
          </w:tcPr>
          <w:p w:rsidR="00823E86" w:rsidRPr="00823E86" w:rsidRDefault="00823E86" w:rsidP="00823E86">
            <w:r w:rsidRPr="00823E86">
              <w:rPr>
                <w:sz w:val="24"/>
                <w:lang w:eastAsia="en-US"/>
              </w:rPr>
              <w:t>11.06.26</w:t>
            </w:r>
          </w:p>
        </w:tc>
      </w:tr>
      <w:tr w:rsidR="00823E86" w:rsidRPr="00823E86" w:rsidTr="00024932">
        <w:trPr>
          <w:trHeight w:val="682"/>
        </w:trPr>
        <w:tc>
          <w:tcPr>
            <w:tcW w:w="709" w:type="dxa"/>
            <w:tcBorders>
              <w:top w:val="single" w:sz="4" w:space="0" w:color="auto"/>
              <w:left w:val="single" w:sz="4" w:space="0" w:color="auto"/>
              <w:bottom w:val="single" w:sz="4" w:space="0" w:color="auto"/>
              <w:right w:val="single" w:sz="4" w:space="0" w:color="auto"/>
            </w:tcBorders>
            <w:hideMark/>
          </w:tcPr>
          <w:p w:rsidR="00823E86" w:rsidRPr="00823E86" w:rsidRDefault="00823E86" w:rsidP="00823E86">
            <w:pPr>
              <w:spacing w:line="240" w:lineRule="auto"/>
              <w:rPr>
                <w:sz w:val="24"/>
                <w:lang w:eastAsia="en-US"/>
              </w:rPr>
            </w:pPr>
            <w:r w:rsidRPr="00823E86">
              <w:rPr>
                <w:sz w:val="24"/>
                <w:lang w:eastAsia="en-US"/>
              </w:rPr>
              <w:t>9</w:t>
            </w:r>
          </w:p>
        </w:tc>
        <w:tc>
          <w:tcPr>
            <w:tcW w:w="5103"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sz w:val="24"/>
              </w:rPr>
            </w:pPr>
            <w:r w:rsidRPr="00823E86">
              <w:rPr>
                <w:sz w:val="24"/>
              </w:rPr>
              <w:t>Про погодження внесення змін</w:t>
            </w:r>
          </w:p>
          <w:p w:rsidR="00823E86" w:rsidRPr="00823E86" w:rsidRDefault="00823E86" w:rsidP="00823E86">
            <w:pPr>
              <w:spacing w:line="240" w:lineRule="auto"/>
              <w:rPr>
                <w:rFonts w:eastAsia="Calibri"/>
                <w:bCs/>
                <w:sz w:val="24"/>
                <w:lang w:eastAsia="ru-RU"/>
              </w:rPr>
            </w:pPr>
            <w:r w:rsidRPr="00823E86">
              <w:rPr>
                <w:sz w:val="24"/>
              </w:rPr>
              <w:t>до Програми</w:t>
            </w:r>
            <w:r w:rsidRPr="00823E86">
              <w:rPr>
                <w:rFonts w:eastAsia="Calibri"/>
                <w:sz w:val="24"/>
                <w:lang w:val="ru-RU" w:eastAsia="ru-RU"/>
              </w:rPr>
              <w:t xml:space="preserve">  </w:t>
            </w:r>
            <w:r w:rsidRPr="00823E86">
              <w:rPr>
                <w:rFonts w:eastAsia="Calibri"/>
                <w:sz w:val="24"/>
                <w:lang w:eastAsia="ru-RU"/>
              </w:rPr>
              <w:t xml:space="preserve">розвитку </w:t>
            </w:r>
          </w:p>
          <w:p w:rsidR="00823E86" w:rsidRPr="00823E86" w:rsidRDefault="00823E86" w:rsidP="00823E86">
            <w:pPr>
              <w:spacing w:line="240" w:lineRule="auto"/>
              <w:rPr>
                <w:rFonts w:eastAsia="Calibri"/>
                <w:sz w:val="24"/>
                <w:lang w:val="ru-RU" w:eastAsia="ru-RU"/>
              </w:rPr>
            </w:pPr>
            <w:r w:rsidRPr="00823E86">
              <w:rPr>
                <w:rFonts w:eastAsia="Calibri"/>
                <w:bCs/>
                <w:sz w:val="24"/>
                <w:lang w:eastAsia="ru-RU"/>
              </w:rPr>
              <w:t>житлово-комунального господарства</w:t>
            </w:r>
            <w:r w:rsidRPr="00823E86">
              <w:rPr>
                <w:rFonts w:eastAsia="Calibri"/>
                <w:bCs/>
                <w:sz w:val="24"/>
                <w:lang w:val="ru-RU" w:eastAsia="ru-RU"/>
              </w:rPr>
              <w:t xml:space="preserve"> </w:t>
            </w:r>
          </w:p>
          <w:p w:rsidR="00823E86" w:rsidRPr="00823E86" w:rsidRDefault="00823E86" w:rsidP="00823E86">
            <w:pPr>
              <w:spacing w:line="240" w:lineRule="auto"/>
              <w:rPr>
                <w:rFonts w:eastAsia="Calibri"/>
                <w:bCs/>
                <w:sz w:val="24"/>
                <w:lang w:val="ru-RU" w:eastAsia="ru-RU"/>
              </w:rPr>
            </w:pPr>
            <w:r w:rsidRPr="00823E86">
              <w:rPr>
                <w:rFonts w:eastAsia="Calibri"/>
                <w:sz w:val="24"/>
                <w:lang w:val="ru-RU" w:eastAsia="ru-RU"/>
              </w:rPr>
              <w:t>на 202</w:t>
            </w:r>
            <w:r w:rsidRPr="00823E86">
              <w:rPr>
                <w:rFonts w:eastAsia="Calibri"/>
                <w:sz w:val="24"/>
                <w:lang w:eastAsia="ru-RU"/>
              </w:rPr>
              <w:t>6</w:t>
            </w:r>
            <w:r w:rsidRPr="00823E86">
              <w:rPr>
                <w:rFonts w:eastAsia="Calibri"/>
                <w:sz w:val="24"/>
                <w:lang w:val="ru-RU" w:eastAsia="ru-RU"/>
              </w:rPr>
              <w:t xml:space="preserve"> рік  та прогноз</w:t>
            </w:r>
            <w:r w:rsidRPr="00823E86">
              <w:rPr>
                <w:rFonts w:eastAsia="Calibri"/>
                <w:sz w:val="24"/>
                <w:lang w:eastAsia="ru-RU"/>
              </w:rPr>
              <w:t xml:space="preserve">  на</w:t>
            </w:r>
            <w:r w:rsidRPr="00823E86">
              <w:rPr>
                <w:rFonts w:eastAsia="Calibri"/>
                <w:sz w:val="24"/>
                <w:lang w:val="ru-RU" w:eastAsia="ru-RU"/>
              </w:rPr>
              <w:t xml:space="preserve"> 202</w:t>
            </w:r>
            <w:r w:rsidRPr="00823E86">
              <w:rPr>
                <w:rFonts w:eastAsia="Calibri"/>
                <w:sz w:val="24"/>
                <w:lang w:eastAsia="ru-RU"/>
              </w:rPr>
              <w:t>7</w:t>
            </w:r>
            <w:r w:rsidRPr="00823E86">
              <w:rPr>
                <w:rFonts w:eastAsia="Calibri"/>
                <w:sz w:val="24"/>
                <w:lang w:val="ru-RU" w:eastAsia="ru-RU"/>
              </w:rPr>
              <w:t>-202</w:t>
            </w:r>
            <w:r w:rsidRPr="00823E86">
              <w:rPr>
                <w:rFonts w:eastAsia="Calibri"/>
                <w:sz w:val="24"/>
                <w:lang w:eastAsia="ru-RU"/>
              </w:rPr>
              <w:t>8</w:t>
            </w:r>
            <w:r w:rsidRPr="00823E86">
              <w:rPr>
                <w:rFonts w:eastAsia="Calibri"/>
                <w:sz w:val="24"/>
                <w:lang w:val="ru-RU" w:eastAsia="ru-RU"/>
              </w:rPr>
              <w:t xml:space="preserve"> роки</w:t>
            </w:r>
            <w:r w:rsidRPr="00823E86">
              <w:rPr>
                <w:rFonts w:eastAsia="SimSun"/>
                <w:sz w:val="24"/>
                <w:lang w:val="ru-RU" w:eastAsia="ru-RU"/>
              </w:rPr>
              <w:t xml:space="preserve">    </w:t>
            </w:r>
          </w:p>
        </w:tc>
        <w:tc>
          <w:tcPr>
            <w:tcW w:w="3323"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widowControl w:val="0"/>
              <w:autoSpaceDE w:val="0"/>
              <w:autoSpaceDN w:val="0"/>
              <w:adjustRightInd w:val="0"/>
              <w:spacing w:line="240" w:lineRule="auto"/>
              <w:rPr>
                <w:sz w:val="24"/>
                <w:lang w:eastAsia="ru-RU"/>
              </w:rPr>
            </w:pPr>
            <w:r w:rsidRPr="00823E86">
              <w:rPr>
                <w:sz w:val="24"/>
                <w:lang w:eastAsia="ru-RU"/>
              </w:rPr>
              <w:t>Білоус А.М. – нач. управління ЖКГ</w:t>
            </w:r>
          </w:p>
        </w:tc>
        <w:tc>
          <w:tcPr>
            <w:tcW w:w="1070" w:type="dxa"/>
            <w:tcBorders>
              <w:top w:val="single" w:sz="4" w:space="0" w:color="auto"/>
              <w:left w:val="single" w:sz="4" w:space="0" w:color="auto"/>
              <w:bottom w:val="single" w:sz="4" w:space="0" w:color="auto"/>
              <w:right w:val="single" w:sz="4" w:space="0" w:color="auto"/>
            </w:tcBorders>
            <w:hideMark/>
          </w:tcPr>
          <w:p w:rsidR="00823E86" w:rsidRPr="00823E86" w:rsidRDefault="00823E86" w:rsidP="00823E86">
            <w:r w:rsidRPr="00823E86">
              <w:rPr>
                <w:sz w:val="24"/>
                <w:lang w:eastAsia="en-US"/>
              </w:rPr>
              <w:t>11.06.26</w:t>
            </w:r>
          </w:p>
        </w:tc>
      </w:tr>
      <w:tr w:rsidR="00823E86" w:rsidRPr="00823E86" w:rsidTr="00024932">
        <w:trPr>
          <w:trHeight w:val="682"/>
        </w:trPr>
        <w:tc>
          <w:tcPr>
            <w:tcW w:w="709" w:type="dxa"/>
            <w:tcBorders>
              <w:top w:val="single" w:sz="4" w:space="0" w:color="auto"/>
              <w:left w:val="single" w:sz="4" w:space="0" w:color="auto"/>
              <w:bottom w:val="single" w:sz="4" w:space="0" w:color="auto"/>
              <w:right w:val="single" w:sz="4" w:space="0" w:color="auto"/>
            </w:tcBorders>
            <w:hideMark/>
          </w:tcPr>
          <w:p w:rsidR="00823E86" w:rsidRPr="00823E86" w:rsidRDefault="00823E86" w:rsidP="00823E86">
            <w:pPr>
              <w:spacing w:line="240" w:lineRule="auto"/>
              <w:rPr>
                <w:sz w:val="24"/>
                <w:lang w:eastAsia="en-US"/>
              </w:rPr>
            </w:pPr>
            <w:r w:rsidRPr="00823E86">
              <w:rPr>
                <w:sz w:val="24"/>
                <w:lang w:eastAsia="en-US"/>
              </w:rPr>
              <w:t>10</w:t>
            </w:r>
          </w:p>
        </w:tc>
        <w:tc>
          <w:tcPr>
            <w:tcW w:w="5103"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sz w:val="24"/>
              </w:rPr>
            </w:pPr>
            <w:r w:rsidRPr="00823E86">
              <w:rPr>
                <w:sz w:val="24"/>
              </w:rPr>
              <w:t xml:space="preserve">Про погодження внесення змін  до </w:t>
            </w:r>
          </w:p>
          <w:p w:rsidR="00823E86" w:rsidRPr="00823E86" w:rsidRDefault="00823E86" w:rsidP="00823E8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rPr>
            </w:pPr>
            <w:r w:rsidRPr="00823E86">
              <w:rPr>
                <w:bCs/>
                <w:sz w:val="24"/>
              </w:rPr>
              <w:t xml:space="preserve">Програми  </w:t>
            </w:r>
            <w:r w:rsidRPr="00823E86">
              <w:rPr>
                <w:rFonts w:eastAsia="Calibri"/>
                <w:sz w:val="24"/>
              </w:rPr>
              <w:t xml:space="preserve">підтримки </w:t>
            </w:r>
            <w:r w:rsidRPr="00823E86">
              <w:rPr>
                <w:sz w:val="24"/>
              </w:rPr>
              <w:t xml:space="preserve">співвласників </w:t>
            </w:r>
          </w:p>
          <w:p w:rsidR="00823E86" w:rsidRPr="00823E86" w:rsidRDefault="00823E86" w:rsidP="00823E8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Calibri"/>
                <w:sz w:val="24"/>
              </w:rPr>
            </w:pPr>
            <w:r w:rsidRPr="00823E86">
              <w:rPr>
                <w:sz w:val="24"/>
              </w:rPr>
              <w:t>багатоквартирних житл</w:t>
            </w:r>
            <w:r w:rsidRPr="00823E86">
              <w:rPr>
                <w:b/>
                <w:sz w:val="24"/>
              </w:rPr>
              <w:t>ових</w:t>
            </w:r>
            <w:r w:rsidRPr="00823E86">
              <w:rPr>
                <w:rFonts w:eastAsia="Calibri"/>
                <w:sz w:val="24"/>
              </w:rPr>
              <w:t xml:space="preserve"> будинків,</w:t>
            </w:r>
          </w:p>
          <w:p w:rsidR="00823E86" w:rsidRPr="00823E86" w:rsidRDefault="00823E86" w:rsidP="00823E8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Calibri"/>
                <w:sz w:val="24"/>
              </w:rPr>
            </w:pPr>
            <w:r w:rsidRPr="00823E86">
              <w:rPr>
                <w:rFonts w:eastAsia="Calibri"/>
                <w:sz w:val="24"/>
              </w:rPr>
              <w:t xml:space="preserve">об’єднання співвласників багатоквартирних </w:t>
            </w:r>
          </w:p>
          <w:p w:rsidR="00823E86" w:rsidRPr="00823E86" w:rsidRDefault="00823E86" w:rsidP="00823E8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rPr>
            </w:pPr>
            <w:r w:rsidRPr="00823E86">
              <w:rPr>
                <w:rFonts w:eastAsia="Calibri"/>
                <w:sz w:val="24"/>
              </w:rPr>
              <w:lastRenderedPageBreak/>
              <w:t>будинків (ОСББ) на 2026 рік та прогноз на 2026-2027р.р.</w:t>
            </w:r>
          </w:p>
        </w:tc>
        <w:tc>
          <w:tcPr>
            <w:tcW w:w="3323"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widowControl w:val="0"/>
              <w:autoSpaceDE w:val="0"/>
              <w:autoSpaceDN w:val="0"/>
              <w:adjustRightInd w:val="0"/>
              <w:spacing w:line="240" w:lineRule="auto"/>
              <w:rPr>
                <w:sz w:val="24"/>
                <w:lang w:eastAsia="ru-RU"/>
              </w:rPr>
            </w:pPr>
            <w:r w:rsidRPr="00823E86">
              <w:rPr>
                <w:sz w:val="24"/>
                <w:lang w:eastAsia="ru-RU"/>
              </w:rPr>
              <w:lastRenderedPageBreak/>
              <w:t>Білоус А.М. – нач. управління ЖКГ</w:t>
            </w:r>
          </w:p>
        </w:tc>
        <w:tc>
          <w:tcPr>
            <w:tcW w:w="1070" w:type="dxa"/>
            <w:tcBorders>
              <w:top w:val="single" w:sz="4" w:space="0" w:color="auto"/>
              <w:left w:val="single" w:sz="4" w:space="0" w:color="auto"/>
              <w:bottom w:val="single" w:sz="4" w:space="0" w:color="auto"/>
              <w:right w:val="single" w:sz="4" w:space="0" w:color="auto"/>
            </w:tcBorders>
            <w:hideMark/>
          </w:tcPr>
          <w:p w:rsidR="00823E86" w:rsidRPr="00823E86" w:rsidRDefault="00823E86" w:rsidP="00823E86">
            <w:r w:rsidRPr="00823E86">
              <w:rPr>
                <w:sz w:val="24"/>
                <w:lang w:eastAsia="en-US"/>
              </w:rPr>
              <w:t>11.06.26</w:t>
            </w:r>
          </w:p>
        </w:tc>
      </w:tr>
      <w:tr w:rsidR="00823E86" w:rsidRPr="00823E86" w:rsidTr="00024932">
        <w:trPr>
          <w:trHeight w:val="291"/>
        </w:trPr>
        <w:tc>
          <w:tcPr>
            <w:tcW w:w="709" w:type="dxa"/>
            <w:tcBorders>
              <w:top w:val="single" w:sz="4" w:space="0" w:color="auto"/>
              <w:left w:val="single" w:sz="4" w:space="0" w:color="auto"/>
              <w:bottom w:val="single" w:sz="4" w:space="0" w:color="auto"/>
              <w:right w:val="single" w:sz="4" w:space="0" w:color="auto"/>
            </w:tcBorders>
            <w:hideMark/>
          </w:tcPr>
          <w:p w:rsidR="00823E86" w:rsidRPr="00823E86" w:rsidRDefault="00823E86" w:rsidP="00823E86">
            <w:pPr>
              <w:spacing w:line="240" w:lineRule="auto"/>
              <w:rPr>
                <w:sz w:val="24"/>
                <w:lang w:eastAsia="en-US"/>
              </w:rPr>
            </w:pPr>
            <w:r w:rsidRPr="00823E86">
              <w:rPr>
                <w:sz w:val="24"/>
                <w:lang w:eastAsia="en-US"/>
              </w:rPr>
              <w:t>11</w:t>
            </w:r>
          </w:p>
        </w:tc>
        <w:tc>
          <w:tcPr>
            <w:tcW w:w="5103"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autoSpaceDE w:val="0"/>
              <w:autoSpaceDN w:val="0"/>
              <w:adjustRightInd w:val="0"/>
              <w:spacing w:line="240" w:lineRule="auto"/>
              <w:rPr>
                <w:rFonts w:eastAsia="Calibri"/>
                <w:bCs/>
                <w:sz w:val="24"/>
              </w:rPr>
            </w:pPr>
            <w:r w:rsidRPr="00823E86">
              <w:rPr>
                <w:sz w:val="24"/>
              </w:rPr>
              <w:t>Про погодження внесення змін до</w:t>
            </w:r>
            <w:r w:rsidRPr="00823E86">
              <w:rPr>
                <w:rFonts w:eastAsia="Calibri"/>
                <w:bCs/>
                <w:sz w:val="24"/>
              </w:rPr>
              <w:t xml:space="preserve"> Програми приватизації  майна комунальної власності </w:t>
            </w:r>
            <w:r w:rsidRPr="00823E86">
              <w:rPr>
                <w:rFonts w:eastAsia="Calibri"/>
                <w:sz w:val="24"/>
              </w:rPr>
              <w:t xml:space="preserve">на 2026 </w:t>
            </w:r>
            <w:r w:rsidRPr="00823E86">
              <w:rPr>
                <w:rFonts w:eastAsia="Calibri"/>
                <w:bCs/>
                <w:sz w:val="24"/>
              </w:rPr>
              <w:t xml:space="preserve"> </w:t>
            </w:r>
            <w:r w:rsidRPr="00823E86">
              <w:rPr>
                <w:rFonts w:eastAsia="Calibri"/>
                <w:sz w:val="24"/>
              </w:rPr>
              <w:t>та прогноз на 2027-2028рр</w:t>
            </w:r>
            <w:r w:rsidRPr="00823E86">
              <w:rPr>
                <w:rFonts w:eastAsia="Calibri"/>
                <w:bCs/>
                <w:sz w:val="24"/>
              </w:rPr>
              <w:t>.</w:t>
            </w:r>
            <w:r w:rsidRPr="00823E86">
              <w:rPr>
                <w:sz w:val="24"/>
              </w:rPr>
              <w:t xml:space="preserve"> </w:t>
            </w:r>
          </w:p>
        </w:tc>
        <w:tc>
          <w:tcPr>
            <w:tcW w:w="3323"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widowControl w:val="0"/>
              <w:autoSpaceDE w:val="0"/>
              <w:autoSpaceDN w:val="0"/>
              <w:adjustRightInd w:val="0"/>
              <w:spacing w:line="240" w:lineRule="auto"/>
              <w:rPr>
                <w:sz w:val="24"/>
                <w:lang w:eastAsia="ru-RU"/>
              </w:rPr>
            </w:pPr>
            <w:r w:rsidRPr="00823E86">
              <w:rPr>
                <w:sz w:val="24"/>
                <w:lang w:eastAsia="ru-RU"/>
              </w:rPr>
              <w:t>Білоус А.М. – нач. управління ЖКГ</w:t>
            </w:r>
          </w:p>
        </w:tc>
        <w:tc>
          <w:tcPr>
            <w:tcW w:w="1070" w:type="dxa"/>
            <w:tcBorders>
              <w:top w:val="single" w:sz="4" w:space="0" w:color="auto"/>
              <w:left w:val="single" w:sz="4" w:space="0" w:color="auto"/>
              <w:bottom w:val="single" w:sz="4" w:space="0" w:color="auto"/>
              <w:right w:val="single" w:sz="4" w:space="0" w:color="auto"/>
            </w:tcBorders>
            <w:hideMark/>
          </w:tcPr>
          <w:p w:rsidR="00823E86" w:rsidRPr="00823E86" w:rsidRDefault="00823E86" w:rsidP="00823E86">
            <w:r w:rsidRPr="00823E86">
              <w:rPr>
                <w:sz w:val="24"/>
                <w:lang w:eastAsia="en-US"/>
              </w:rPr>
              <w:t>11.06.26</w:t>
            </w:r>
          </w:p>
        </w:tc>
      </w:tr>
      <w:tr w:rsidR="00823E86" w:rsidRPr="00823E86" w:rsidTr="00024932">
        <w:trPr>
          <w:trHeight w:val="291"/>
        </w:trPr>
        <w:tc>
          <w:tcPr>
            <w:tcW w:w="709"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sz w:val="24"/>
                <w:lang w:eastAsia="en-US"/>
              </w:rPr>
            </w:pPr>
            <w:r w:rsidRPr="00823E86">
              <w:rPr>
                <w:sz w:val="24"/>
                <w:lang w:eastAsia="en-US"/>
              </w:rPr>
              <w:t>12</w:t>
            </w:r>
          </w:p>
        </w:tc>
        <w:tc>
          <w:tcPr>
            <w:tcW w:w="5103"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hd w:val="clear" w:color="auto" w:fill="FFFFFF"/>
              <w:spacing w:line="240" w:lineRule="auto"/>
              <w:jc w:val="both"/>
              <w:rPr>
                <w:sz w:val="24"/>
                <w:lang w:eastAsia="ru-RU"/>
              </w:rPr>
            </w:pPr>
            <w:r w:rsidRPr="00823E86">
              <w:rPr>
                <w:sz w:val="24"/>
                <w:lang w:val="ru-RU" w:eastAsia="ru-RU"/>
              </w:rPr>
              <w:t>Про погодження</w:t>
            </w:r>
            <w:r w:rsidRPr="00823E86">
              <w:rPr>
                <w:sz w:val="24"/>
                <w:lang w:eastAsia="ru-RU"/>
              </w:rPr>
              <w:t xml:space="preserve"> внесення змін</w:t>
            </w:r>
            <w:r w:rsidRPr="00823E86">
              <w:rPr>
                <w:sz w:val="24"/>
                <w:lang w:val="ru-RU" w:eastAsia="ru-RU"/>
              </w:rPr>
              <w:t xml:space="preserve"> </w:t>
            </w:r>
            <w:r w:rsidRPr="00823E86">
              <w:rPr>
                <w:sz w:val="24"/>
                <w:lang w:eastAsia="ru-RU"/>
              </w:rPr>
              <w:t>до</w:t>
            </w:r>
          </w:p>
          <w:p w:rsidR="00823E86" w:rsidRPr="00823E86" w:rsidRDefault="00823E86" w:rsidP="00823E86">
            <w:pPr>
              <w:shd w:val="clear" w:color="auto" w:fill="FFFFFF"/>
              <w:spacing w:line="240" w:lineRule="auto"/>
              <w:jc w:val="both"/>
              <w:rPr>
                <w:sz w:val="24"/>
                <w:lang w:val="ru-RU" w:eastAsia="ru-RU"/>
              </w:rPr>
            </w:pPr>
            <w:r w:rsidRPr="00823E86">
              <w:rPr>
                <w:sz w:val="24"/>
                <w:lang w:val="ru-RU" w:eastAsia="ru-RU"/>
              </w:rPr>
              <w:t>Програми енергозбереження та</w:t>
            </w:r>
          </w:p>
          <w:p w:rsidR="00823E86" w:rsidRPr="00823E86" w:rsidRDefault="00823E86" w:rsidP="00823E86">
            <w:pPr>
              <w:shd w:val="clear" w:color="auto" w:fill="FFFFFF"/>
              <w:spacing w:line="240" w:lineRule="auto"/>
              <w:jc w:val="both"/>
              <w:rPr>
                <w:sz w:val="24"/>
                <w:lang w:val="ru-RU" w:eastAsia="ru-RU"/>
              </w:rPr>
            </w:pPr>
            <w:r w:rsidRPr="00823E86">
              <w:rPr>
                <w:sz w:val="24"/>
                <w:lang w:val="ru-RU" w:eastAsia="ru-RU"/>
              </w:rPr>
              <w:t>Енергоефективності на 202</w:t>
            </w:r>
            <w:r w:rsidRPr="00823E86">
              <w:rPr>
                <w:sz w:val="24"/>
                <w:lang w:eastAsia="ru-RU"/>
              </w:rPr>
              <w:t>6</w:t>
            </w:r>
            <w:r w:rsidRPr="00823E86">
              <w:rPr>
                <w:sz w:val="24"/>
                <w:lang w:val="ru-RU" w:eastAsia="ru-RU"/>
              </w:rPr>
              <w:t xml:space="preserve"> та прогноз на 202</w:t>
            </w:r>
            <w:r w:rsidRPr="00823E86">
              <w:rPr>
                <w:sz w:val="24"/>
                <w:lang w:eastAsia="ru-RU"/>
              </w:rPr>
              <w:t>7</w:t>
            </w:r>
            <w:r w:rsidRPr="00823E86">
              <w:rPr>
                <w:sz w:val="24"/>
                <w:lang w:val="ru-RU" w:eastAsia="ru-RU"/>
              </w:rPr>
              <w:t>-202</w:t>
            </w:r>
            <w:r w:rsidRPr="00823E86">
              <w:rPr>
                <w:sz w:val="24"/>
                <w:lang w:eastAsia="ru-RU"/>
              </w:rPr>
              <w:t>8</w:t>
            </w:r>
            <w:r w:rsidRPr="00823E86">
              <w:rPr>
                <w:sz w:val="24"/>
                <w:lang w:val="ru-RU" w:eastAsia="ru-RU"/>
              </w:rPr>
              <w:t xml:space="preserve"> рік</w:t>
            </w:r>
          </w:p>
        </w:tc>
        <w:tc>
          <w:tcPr>
            <w:tcW w:w="3323"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widowControl w:val="0"/>
              <w:autoSpaceDE w:val="0"/>
              <w:autoSpaceDN w:val="0"/>
              <w:adjustRightInd w:val="0"/>
              <w:spacing w:line="240" w:lineRule="auto"/>
              <w:rPr>
                <w:sz w:val="24"/>
                <w:lang w:eastAsia="ru-RU"/>
              </w:rPr>
            </w:pPr>
            <w:r w:rsidRPr="00823E86">
              <w:rPr>
                <w:sz w:val="24"/>
                <w:lang w:eastAsia="ru-RU"/>
              </w:rPr>
              <w:t>Білоус А.М. – нач. управління ЖКГ</w:t>
            </w:r>
          </w:p>
        </w:tc>
        <w:tc>
          <w:tcPr>
            <w:tcW w:w="1070"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rPr>
                <w:sz w:val="24"/>
                <w:lang w:eastAsia="en-US"/>
              </w:rPr>
            </w:pPr>
            <w:r w:rsidRPr="00823E86">
              <w:rPr>
                <w:sz w:val="24"/>
                <w:lang w:eastAsia="en-US"/>
              </w:rPr>
              <w:t>11.06.26</w:t>
            </w:r>
          </w:p>
        </w:tc>
      </w:tr>
      <w:tr w:rsidR="00823E86" w:rsidRPr="00823E86" w:rsidTr="00024932">
        <w:trPr>
          <w:trHeight w:val="960"/>
        </w:trPr>
        <w:tc>
          <w:tcPr>
            <w:tcW w:w="709"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sz w:val="24"/>
                <w:lang w:eastAsia="en-US"/>
              </w:rPr>
            </w:pPr>
            <w:r w:rsidRPr="00823E86">
              <w:rPr>
                <w:sz w:val="24"/>
                <w:lang w:eastAsia="en-US"/>
              </w:rPr>
              <w:t>13</w:t>
            </w:r>
          </w:p>
        </w:tc>
        <w:tc>
          <w:tcPr>
            <w:tcW w:w="5103"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sz w:val="24"/>
              </w:rPr>
            </w:pPr>
            <w:r w:rsidRPr="00823E86">
              <w:rPr>
                <w:sz w:val="24"/>
              </w:rPr>
              <w:t xml:space="preserve">Про погодження внесення змін до  </w:t>
            </w:r>
            <w:r w:rsidRPr="00823E86">
              <w:rPr>
                <w:bCs/>
                <w:sz w:val="24"/>
              </w:rPr>
              <w:t xml:space="preserve">Програми </w:t>
            </w:r>
          </w:p>
          <w:p w:rsidR="00823E86" w:rsidRPr="00823E86" w:rsidRDefault="00823E86" w:rsidP="00823E86">
            <w:pPr>
              <w:spacing w:line="240" w:lineRule="auto"/>
              <w:rPr>
                <w:sz w:val="24"/>
              </w:rPr>
            </w:pPr>
            <w:r w:rsidRPr="00823E86">
              <w:rPr>
                <w:sz w:val="24"/>
              </w:rPr>
              <w:t xml:space="preserve">створення безбар"єрного простору </w:t>
            </w:r>
          </w:p>
          <w:p w:rsidR="00823E86" w:rsidRPr="00823E86" w:rsidRDefault="00823E86" w:rsidP="00823E86">
            <w:pPr>
              <w:spacing w:line="240" w:lineRule="auto"/>
              <w:rPr>
                <w:sz w:val="24"/>
              </w:rPr>
            </w:pPr>
            <w:r w:rsidRPr="00823E86">
              <w:rPr>
                <w:sz w:val="24"/>
              </w:rPr>
              <w:t xml:space="preserve">в Новороздільській міській </w:t>
            </w:r>
          </w:p>
          <w:p w:rsidR="00823E86" w:rsidRPr="00823E86" w:rsidRDefault="00823E86" w:rsidP="00823E86">
            <w:pPr>
              <w:spacing w:line="240" w:lineRule="auto"/>
              <w:rPr>
                <w:sz w:val="24"/>
              </w:rPr>
            </w:pPr>
            <w:r w:rsidRPr="00823E86">
              <w:rPr>
                <w:sz w:val="24"/>
              </w:rPr>
              <w:t>територіальній громаді на 2026-2028 роки</w:t>
            </w:r>
          </w:p>
        </w:tc>
        <w:tc>
          <w:tcPr>
            <w:tcW w:w="3323"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widowControl w:val="0"/>
              <w:autoSpaceDE w:val="0"/>
              <w:autoSpaceDN w:val="0"/>
              <w:adjustRightInd w:val="0"/>
              <w:spacing w:line="240" w:lineRule="auto"/>
              <w:rPr>
                <w:sz w:val="24"/>
                <w:lang w:eastAsia="ru-RU"/>
              </w:rPr>
            </w:pPr>
            <w:r w:rsidRPr="00823E86">
              <w:rPr>
                <w:sz w:val="24"/>
                <w:lang w:eastAsia="ru-RU"/>
              </w:rPr>
              <w:t>Білоус А.М. – нач. управління ЖКГ</w:t>
            </w:r>
          </w:p>
        </w:tc>
        <w:tc>
          <w:tcPr>
            <w:tcW w:w="1070" w:type="dxa"/>
            <w:tcBorders>
              <w:top w:val="single" w:sz="4" w:space="0" w:color="auto"/>
              <w:left w:val="single" w:sz="4" w:space="0" w:color="auto"/>
              <w:bottom w:val="single" w:sz="4" w:space="0" w:color="auto"/>
              <w:right w:val="single" w:sz="4" w:space="0" w:color="auto"/>
            </w:tcBorders>
            <w:hideMark/>
          </w:tcPr>
          <w:p w:rsidR="00823E86" w:rsidRPr="00823E86" w:rsidRDefault="00823E86" w:rsidP="00823E86">
            <w:r w:rsidRPr="00823E86">
              <w:rPr>
                <w:sz w:val="24"/>
                <w:lang w:eastAsia="en-US"/>
              </w:rPr>
              <w:t>11.06.26</w:t>
            </w:r>
          </w:p>
        </w:tc>
      </w:tr>
      <w:tr w:rsidR="00823E86" w:rsidRPr="00823E86" w:rsidTr="00024932">
        <w:trPr>
          <w:trHeight w:val="960"/>
        </w:trPr>
        <w:tc>
          <w:tcPr>
            <w:tcW w:w="709"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sz w:val="24"/>
                <w:lang w:eastAsia="en-US"/>
              </w:rPr>
            </w:pPr>
            <w:r w:rsidRPr="00823E86">
              <w:rPr>
                <w:sz w:val="24"/>
                <w:lang w:eastAsia="en-US"/>
              </w:rPr>
              <w:t>13-1</w:t>
            </w:r>
          </w:p>
        </w:tc>
        <w:tc>
          <w:tcPr>
            <w:tcW w:w="5103"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20" w:lineRule="atLeast"/>
              <w:ind w:left="10"/>
              <w:rPr>
                <w:sz w:val="24"/>
              </w:rPr>
            </w:pPr>
            <w:r w:rsidRPr="00823E86">
              <w:rPr>
                <w:color w:val="000000"/>
                <w:sz w:val="24"/>
              </w:rPr>
              <w:t xml:space="preserve">Про  погодження </w:t>
            </w:r>
            <w:r w:rsidRPr="00823E86">
              <w:rPr>
                <w:sz w:val="24"/>
              </w:rPr>
              <w:t xml:space="preserve"> внесення змін до  </w:t>
            </w:r>
          </w:p>
          <w:p w:rsidR="00823E86" w:rsidRPr="00823E86" w:rsidRDefault="00823E86" w:rsidP="00823E86">
            <w:pPr>
              <w:spacing w:line="220" w:lineRule="atLeast"/>
              <w:ind w:left="10"/>
              <w:rPr>
                <w:sz w:val="24"/>
              </w:rPr>
            </w:pPr>
            <w:r w:rsidRPr="00823E86">
              <w:rPr>
                <w:sz w:val="24"/>
              </w:rPr>
              <w:t xml:space="preserve">«Програми розвитку освіти Новороздільської </w:t>
            </w:r>
          </w:p>
          <w:p w:rsidR="00823E86" w:rsidRPr="00823E86" w:rsidRDefault="00823E86" w:rsidP="00823E86">
            <w:pPr>
              <w:spacing w:line="220" w:lineRule="atLeast"/>
              <w:ind w:left="10"/>
              <w:rPr>
                <w:sz w:val="24"/>
              </w:rPr>
            </w:pPr>
            <w:r w:rsidRPr="00823E86">
              <w:rPr>
                <w:sz w:val="24"/>
              </w:rPr>
              <w:t xml:space="preserve">територіальної громади на 2026 рік та прогноз </w:t>
            </w:r>
          </w:p>
          <w:p w:rsidR="00823E86" w:rsidRPr="00823E86" w:rsidRDefault="00823E86" w:rsidP="00823E86">
            <w:pPr>
              <w:spacing w:line="220" w:lineRule="atLeast"/>
              <w:ind w:left="10"/>
              <w:rPr>
                <w:sz w:val="24"/>
              </w:rPr>
            </w:pPr>
            <w:r w:rsidRPr="00823E86">
              <w:rPr>
                <w:sz w:val="24"/>
              </w:rPr>
              <w:t>на 2027-2028 роки»</w:t>
            </w:r>
          </w:p>
        </w:tc>
        <w:tc>
          <w:tcPr>
            <w:tcW w:w="3323"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widowControl w:val="0"/>
              <w:autoSpaceDE w:val="0"/>
              <w:autoSpaceDN w:val="0"/>
              <w:adjustRightInd w:val="0"/>
              <w:spacing w:line="240" w:lineRule="auto"/>
              <w:rPr>
                <w:sz w:val="24"/>
                <w:lang w:eastAsia="ru-RU"/>
              </w:rPr>
            </w:pPr>
            <w:r w:rsidRPr="00823E86">
              <w:rPr>
                <w:sz w:val="24"/>
                <w:lang w:eastAsia="ru-RU"/>
              </w:rPr>
              <w:t>Дзьоба В.К. – юрист відділу освіти</w:t>
            </w:r>
          </w:p>
        </w:tc>
        <w:tc>
          <w:tcPr>
            <w:tcW w:w="1070"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rPr>
                <w:sz w:val="24"/>
                <w:lang w:eastAsia="en-US"/>
              </w:rPr>
            </w:pPr>
            <w:r w:rsidRPr="00823E86">
              <w:rPr>
                <w:sz w:val="24"/>
                <w:lang w:eastAsia="en-US"/>
              </w:rPr>
              <w:t>11.06.26</w:t>
            </w:r>
          </w:p>
        </w:tc>
      </w:tr>
      <w:tr w:rsidR="00823E86" w:rsidRPr="00823E86" w:rsidTr="00024932">
        <w:trPr>
          <w:trHeight w:val="105"/>
        </w:trPr>
        <w:tc>
          <w:tcPr>
            <w:tcW w:w="709"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sz w:val="24"/>
                <w:lang w:eastAsia="en-US"/>
              </w:rPr>
            </w:pPr>
            <w:r w:rsidRPr="00823E86">
              <w:rPr>
                <w:sz w:val="24"/>
                <w:lang w:eastAsia="en-US"/>
              </w:rPr>
              <w:t>14</w:t>
            </w:r>
          </w:p>
        </w:tc>
        <w:tc>
          <w:tcPr>
            <w:tcW w:w="5103"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sz w:val="24"/>
                <w:lang w:eastAsia="ru-RU"/>
              </w:rPr>
            </w:pPr>
            <w:r w:rsidRPr="00823E86">
              <w:rPr>
                <w:sz w:val="24"/>
                <w:lang w:eastAsia="ru-RU"/>
              </w:rPr>
              <w:t>Про внесення змін до бюджету на 2026 рік</w:t>
            </w:r>
          </w:p>
        </w:tc>
        <w:tc>
          <w:tcPr>
            <w:tcW w:w="3323"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widowControl w:val="0"/>
              <w:autoSpaceDE w:val="0"/>
              <w:autoSpaceDN w:val="0"/>
              <w:adjustRightInd w:val="0"/>
              <w:spacing w:line="240" w:lineRule="auto"/>
              <w:rPr>
                <w:sz w:val="24"/>
                <w:lang w:eastAsia="ru-RU"/>
              </w:rPr>
            </w:pPr>
            <w:r w:rsidRPr="00823E86">
              <w:rPr>
                <w:sz w:val="24"/>
                <w:lang w:eastAsia="ru-RU"/>
              </w:rPr>
              <w:t>Наконечна З.С.–  начальник фінансового управління</w:t>
            </w:r>
          </w:p>
        </w:tc>
        <w:tc>
          <w:tcPr>
            <w:tcW w:w="1070" w:type="dxa"/>
            <w:tcBorders>
              <w:top w:val="single" w:sz="4" w:space="0" w:color="auto"/>
              <w:left w:val="single" w:sz="4" w:space="0" w:color="auto"/>
              <w:bottom w:val="single" w:sz="4" w:space="0" w:color="auto"/>
              <w:right w:val="single" w:sz="4" w:space="0" w:color="auto"/>
            </w:tcBorders>
            <w:hideMark/>
          </w:tcPr>
          <w:p w:rsidR="00823E86" w:rsidRPr="00823E86" w:rsidRDefault="00823E86" w:rsidP="00823E86">
            <w:r w:rsidRPr="00823E86">
              <w:rPr>
                <w:sz w:val="24"/>
                <w:lang w:eastAsia="en-US"/>
              </w:rPr>
              <w:t>11.06.26</w:t>
            </w:r>
          </w:p>
        </w:tc>
      </w:tr>
      <w:tr w:rsidR="00823E86" w:rsidRPr="00823E86" w:rsidTr="00024932">
        <w:trPr>
          <w:trHeight w:val="105"/>
        </w:trPr>
        <w:tc>
          <w:tcPr>
            <w:tcW w:w="709"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sz w:val="24"/>
                <w:lang w:eastAsia="en-US"/>
              </w:rPr>
            </w:pPr>
            <w:r w:rsidRPr="00823E86">
              <w:rPr>
                <w:sz w:val="24"/>
                <w:lang w:eastAsia="en-US"/>
              </w:rPr>
              <w:t>15</w:t>
            </w:r>
          </w:p>
        </w:tc>
        <w:tc>
          <w:tcPr>
            <w:tcW w:w="5103"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jc w:val="both"/>
              <w:rPr>
                <w:sz w:val="24"/>
                <w:lang w:val="ru-RU" w:eastAsia="ru-RU"/>
              </w:rPr>
            </w:pPr>
            <w:r w:rsidRPr="00823E86">
              <w:rPr>
                <w:sz w:val="24"/>
                <w:lang w:eastAsia="ru-RU"/>
              </w:rPr>
              <w:t>Про</w:t>
            </w:r>
            <w:r w:rsidRPr="00823E86">
              <w:rPr>
                <w:sz w:val="24"/>
                <w:lang w:val="ru-RU" w:eastAsia="ru-RU"/>
              </w:rPr>
              <w:t xml:space="preserve"> організацію роботи щодо складання прогнозу міського бюджету на 2026-2028 роки  та проекту міського бюджету на 2026 рік</w:t>
            </w:r>
          </w:p>
        </w:tc>
        <w:tc>
          <w:tcPr>
            <w:tcW w:w="3323"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widowControl w:val="0"/>
              <w:autoSpaceDE w:val="0"/>
              <w:autoSpaceDN w:val="0"/>
              <w:adjustRightInd w:val="0"/>
              <w:spacing w:line="240" w:lineRule="auto"/>
              <w:rPr>
                <w:sz w:val="24"/>
                <w:lang w:eastAsia="ru-RU"/>
              </w:rPr>
            </w:pPr>
            <w:r w:rsidRPr="00823E86">
              <w:rPr>
                <w:sz w:val="24"/>
                <w:lang w:eastAsia="ru-RU"/>
              </w:rPr>
              <w:t>Наконечна З.С.–  начальник фінансового управління</w:t>
            </w:r>
          </w:p>
        </w:tc>
        <w:tc>
          <w:tcPr>
            <w:tcW w:w="1070" w:type="dxa"/>
            <w:tcBorders>
              <w:top w:val="single" w:sz="4" w:space="0" w:color="auto"/>
              <w:left w:val="single" w:sz="4" w:space="0" w:color="auto"/>
              <w:bottom w:val="single" w:sz="4" w:space="0" w:color="auto"/>
              <w:right w:val="single" w:sz="4" w:space="0" w:color="auto"/>
            </w:tcBorders>
            <w:hideMark/>
          </w:tcPr>
          <w:p w:rsidR="00823E86" w:rsidRPr="00823E86" w:rsidRDefault="00823E86" w:rsidP="00823E86">
            <w:r w:rsidRPr="00823E86">
              <w:rPr>
                <w:sz w:val="24"/>
                <w:lang w:eastAsia="en-US"/>
              </w:rPr>
              <w:t>11.06.26</w:t>
            </w:r>
          </w:p>
        </w:tc>
      </w:tr>
      <w:tr w:rsidR="00823E86" w:rsidRPr="00823E86" w:rsidTr="00024932">
        <w:trPr>
          <w:trHeight w:val="105"/>
        </w:trPr>
        <w:tc>
          <w:tcPr>
            <w:tcW w:w="709"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sz w:val="24"/>
                <w:lang w:eastAsia="en-US"/>
              </w:rPr>
            </w:pPr>
            <w:r w:rsidRPr="00823E86">
              <w:rPr>
                <w:sz w:val="24"/>
                <w:lang w:eastAsia="en-US"/>
              </w:rPr>
              <w:t>16</w:t>
            </w:r>
          </w:p>
        </w:tc>
        <w:tc>
          <w:tcPr>
            <w:tcW w:w="5103"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0" w:lineRule="atLeast"/>
              <w:ind w:right="-284"/>
              <w:jc w:val="both"/>
              <w:outlineLvl w:val="0"/>
              <w:rPr>
                <w:bCs/>
                <w:kern w:val="36"/>
                <w:sz w:val="24"/>
              </w:rPr>
            </w:pPr>
            <w:r w:rsidRPr="00823E86">
              <w:rPr>
                <w:bCs/>
                <w:kern w:val="36"/>
                <w:sz w:val="24"/>
              </w:rPr>
              <w:t xml:space="preserve">Про формування мережі закладів освіти </w:t>
            </w:r>
          </w:p>
          <w:p w:rsidR="00823E86" w:rsidRPr="00823E86" w:rsidRDefault="00823E86" w:rsidP="00823E86">
            <w:pPr>
              <w:spacing w:line="0" w:lineRule="atLeast"/>
              <w:ind w:right="-284"/>
              <w:jc w:val="both"/>
              <w:outlineLvl w:val="0"/>
              <w:rPr>
                <w:bCs/>
                <w:kern w:val="36"/>
                <w:sz w:val="24"/>
              </w:rPr>
            </w:pPr>
            <w:r w:rsidRPr="00823E86">
              <w:rPr>
                <w:bCs/>
                <w:kern w:val="36"/>
                <w:sz w:val="24"/>
              </w:rPr>
              <w:t>Новороздільської територіальної громади</w:t>
            </w:r>
          </w:p>
          <w:p w:rsidR="00823E86" w:rsidRPr="00823E86" w:rsidRDefault="00823E86" w:rsidP="00823E86">
            <w:pPr>
              <w:spacing w:line="240" w:lineRule="atLeast"/>
              <w:ind w:right="-284"/>
              <w:jc w:val="both"/>
              <w:rPr>
                <w:sz w:val="24"/>
                <w:lang w:eastAsia="ru-RU"/>
              </w:rPr>
            </w:pPr>
            <w:r w:rsidRPr="00823E86">
              <w:rPr>
                <w:bCs/>
                <w:kern w:val="36"/>
                <w:sz w:val="24"/>
              </w:rPr>
              <w:t>на 2026-2027 н.р</w:t>
            </w:r>
            <w:r w:rsidRPr="00823E86">
              <w:rPr>
                <w:sz w:val="24"/>
                <w:lang w:eastAsia="ru-RU"/>
              </w:rPr>
              <w:t>.</w:t>
            </w:r>
          </w:p>
        </w:tc>
        <w:tc>
          <w:tcPr>
            <w:tcW w:w="3323"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sz w:val="24"/>
                <w:lang w:eastAsia="ru-RU"/>
              </w:rPr>
            </w:pPr>
            <w:r w:rsidRPr="00823E86">
              <w:rPr>
                <w:sz w:val="24"/>
                <w:lang w:eastAsia="ru-RU"/>
              </w:rPr>
              <w:t>Дзьоба В.К. – юрист відділу освіти</w:t>
            </w:r>
          </w:p>
        </w:tc>
        <w:tc>
          <w:tcPr>
            <w:tcW w:w="1070" w:type="dxa"/>
            <w:tcBorders>
              <w:top w:val="single" w:sz="4" w:space="0" w:color="auto"/>
              <w:left w:val="single" w:sz="4" w:space="0" w:color="auto"/>
              <w:bottom w:val="single" w:sz="4" w:space="0" w:color="auto"/>
              <w:right w:val="single" w:sz="4" w:space="0" w:color="auto"/>
            </w:tcBorders>
          </w:tcPr>
          <w:p w:rsidR="00823E86" w:rsidRPr="00823E86" w:rsidRDefault="00823E86" w:rsidP="00823E86">
            <w:r w:rsidRPr="00823E86">
              <w:rPr>
                <w:sz w:val="24"/>
                <w:lang w:eastAsia="en-US"/>
              </w:rPr>
              <w:t>11.06.26</w:t>
            </w:r>
          </w:p>
        </w:tc>
      </w:tr>
      <w:tr w:rsidR="00823E86" w:rsidRPr="00823E86" w:rsidTr="00024932">
        <w:trPr>
          <w:trHeight w:val="682"/>
        </w:trPr>
        <w:tc>
          <w:tcPr>
            <w:tcW w:w="709"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sz w:val="24"/>
                <w:lang w:eastAsia="en-US"/>
              </w:rPr>
            </w:pPr>
            <w:r w:rsidRPr="00823E86">
              <w:rPr>
                <w:sz w:val="24"/>
                <w:lang w:eastAsia="en-US"/>
              </w:rPr>
              <w:t>17</w:t>
            </w:r>
          </w:p>
        </w:tc>
        <w:tc>
          <w:tcPr>
            <w:tcW w:w="5103"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0" w:lineRule="atLeast"/>
              <w:ind w:right="-284"/>
              <w:jc w:val="both"/>
              <w:outlineLvl w:val="0"/>
              <w:rPr>
                <w:bCs/>
                <w:kern w:val="36"/>
                <w:sz w:val="24"/>
              </w:rPr>
            </w:pPr>
            <w:r w:rsidRPr="00823E86">
              <w:rPr>
                <w:bCs/>
                <w:kern w:val="36"/>
                <w:sz w:val="24"/>
              </w:rPr>
              <w:t xml:space="preserve">Про організацію обліку дітей дошкільного, </w:t>
            </w:r>
          </w:p>
          <w:p w:rsidR="00823E86" w:rsidRPr="00823E86" w:rsidRDefault="00823E86" w:rsidP="00823E86">
            <w:pPr>
              <w:spacing w:line="0" w:lineRule="atLeast"/>
              <w:ind w:right="-284"/>
              <w:jc w:val="both"/>
              <w:outlineLvl w:val="0"/>
              <w:rPr>
                <w:bCs/>
                <w:kern w:val="36"/>
                <w:sz w:val="24"/>
              </w:rPr>
            </w:pPr>
            <w:r w:rsidRPr="00823E86">
              <w:rPr>
                <w:bCs/>
                <w:kern w:val="36"/>
                <w:sz w:val="24"/>
              </w:rPr>
              <w:t>шкільного віку та учнів Новороздільської територіальної громади</w:t>
            </w:r>
          </w:p>
        </w:tc>
        <w:tc>
          <w:tcPr>
            <w:tcW w:w="3323"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widowControl w:val="0"/>
              <w:autoSpaceDE w:val="0"/>
              <w:autoSpaceDN w:val="0"/>
              <w:adjustRightInd w:val="0"/>
              <w:spacing w:line="240" w:lineRule="auto"/>
              <w:rPr>
                <w:sz w:val="24"/>
                <w:lang w:eastAsia="ru-RU"/>
              </w:rPr>
            </w:pPr>
            <w:r w:rsidRPr="00823E86">
              <w:rPr>
                <w:sz w:val="24"/>
                <w:lang w:eastAsia="ru-RU"/>
              </w:rPr>
              <w:t>Дзьоба В.К. – юрист відділу освіти</w:t>
            </w:r>
          </w:p>
        </w:tc>
        <w:tc>
          <w:tcPr>
            <w:tcW w:w="1070" w:type="dxa"/>
            <w:tcBorders>
              <w:top w:val="single" w:sz="4" w:space="0" w:color="auto"/>
              <w:left w:val="single" w:sz="4" w:space="0" w:color="auto"/>
              <w:bottom w:val="single" w:sz="4" w:space="0" w:color="auto"/>
              <w:right w:val="single" w:sz="4" w:space="0" w:color="auto"/>
            </w:tcBorders>
            <w:hideMark/>
          </w:tcPr>
          <w:p w:rsidR="00823E86" w:rsidRPr="00823E86" w:rsidRDefault="00823E86" w:rsidP="00823E86">
            <w:r w:rsidRPr="00823E86">
              <w:rPr>
                <w:sz w:val="24"/>
                <w:lang w:eastAsia="en-US"/>
              </w:rPr>
              <w:t>11.06.26</w:t>
            </w:r>
          </w:p>
        </w:tc>
      </w:tr>
      <w:tr w:rsidR="00823E86" w:rsidRPr="00823E86" w:rsidTr="00024932">
        <w:trPr>
          <w:trHeight w:val="682"/>
        </w:trPr>
        <w:tc>
          <w:tcPr>
            <w:tcW w:w="709"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sz w:val="24"/>
                <w:lang w:eastAsia="en-US"/>
              </w:rPr>
            </w:pPr>
            <w:r w:rsidRPr="00823E86">
              <w:rPr>
                <w:sz w:val="24"/>
                <w:lang w:eastAsia="en-US"/>
              </w:rPr>
              <w:t>18</w:t>
            </w:r>
          </w:p>
        </w:tc>
        <w:tc>
          <w:tcPr>
            <w:tcW w:w="5103"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uppressAutoHyphens/>
              <w:spacing w:line="276" w:lineRule="auto"/>
              <w:rPr>
                <w:rFonts w:eastAsia="Calibri"/>
                <w:bCs/>
                <w:sz w:val="24"/>
                <w:lang w:eastAsia="en-US"/>
              </w:rPr>
            </w:pPr>
            <w:r w:rsidRPr="00823E86">
              <w:rPr>
                <w:rFonts w:eastAsia="Calibri"/>
                <w:bCs/>
                <w:sz w:val="24"/>
                <w:lang w:eastAsia="en-US"/>
              </w:rPr>
              <w:t>Про затвердження організаційної структури</w:t>
            </w:r>
          </w:p>
          <w:p w:rsidR="00823E86" w:rsidRPr="00823E86" w:rsidRDefault="00823E86" w:rsidP="00823E86">
            <w:pPr>
              <w:suppressAutoHyphens/>
              <w:spacing w:line="276" w:lineRule="auto"/>
              <w:rPr>
                <w:rFonts w:eastAsia="Calibri"/>
                <w:bCs/>
                <w:sz w:val="24"/>
                <w:lang w:eastAsia="en-US"/>
              </w:rPr>
            </w:pPr>
            <w:r w:rsidRPr="00823E86">
              <w:rPr>
                <w:rFonts w:eastAsia="Calibri"/>
                <w:bCs/>
                <w:sz w:val="24"/>
                <w:lang w:eastAsia="en-US"/>
              </w:rPr>
              <w:t>Новороздільської ДЮСШ</w:t>
            </w:r>
          </w:p>
          <w:p w:rsidR="00823E86" w:rsidRPr="00823E86" w:rsidRDefault="00823E86" w:rsidP="00823E86">
            <w:pPr>
              <w:suppressAutoHyphens/>
              <w:spacing w:line="276" w:lineRule="auto"/>
              <w:rPr>
                <w:rFonts w:eastAsia="Calibri"/>
                <w:bCs/>
                <w:sz w:val="24"/>
                <w:lang w:eastAsia="en-US"/>
              </w:rPr>
            </w:pPr>
          </w:p>
        </w:tc>
        <w:tc>
          <w:tcPr>
            <w:tcW w:w="3323"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sz w:val="24"/>
                <w:lang w:eastAsia="ru-RU"/>
              </w:rPr>
            </w:pPr>
            <w:r w:rsidRPr="00823E86">
              <w:rPr>
                <w:sz w:val="24"/>
                <w:lang w:eastAsia="ru-RU"/>
              </w:rPr>
              <w:t>Дзьоба В.К. – юрист відділу освіти</w:t>
            </w:r>
          </w:p>
        </w:tc>
        <w:tc>
          <w:tcPr>
            <w:tcW w:w="1070" w:type="dxa"/>
            <w:tcBorders>
              <w:top w:val="single" w:sz="4" w:space="0" w:color="auto"/>
              <w:left w:val="single" w:sz="4" w:space="0" w:color="auto"/>
              <w:bottom w:val="single" w:sz="4" w:space="0" w:color="auto"/>
              <w:right w:val="single" w:sz="4" w:space="0" w:color="auto"/>
            </w:tcBorders>
          </w:tcPr>
          <w:p w:rsidR="00823E86" w:rsidRPr="00823E86" w:rsidRDefault="00823E86" w:rsidP="00823E86">
            <w:r w:rsidRPr="00823E86">
              <w:rPr>
                <w:sz w:val="24"/>
                <w:lang w:eastAsia="en-US"/>
              </w:rPr>
              <w:t>11.06.26</w:t>
            </w:r>
          </w:p>
        </w:tc>
      </w:tr>
      <w:tr w:rsidR="00823E86" w:rsidRPr="00823E86" w:rsidTr="00024932">
        <w:trPr>
          <w:trHeight w:val="682"/>
        </w:trPr>
        <w:tc>
          <w:tcPr>
            <w:tcW w:w="709"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sz w:val="24"/>
                <w:lang w:eastAsia="en-US"/>
              </w:rPr>
            </w:pPr>
            <w:r w:rsidRPr="00823E86">
              <w:rPr>
                <w:sz w:val="24"/>
                <w:lang w:eastAsia="en-US"/>
              </w:rPr>
              <w:t>19</w:t>
            </w:r>
          </w:p>
        </w:tc>
        <w:tc>
          <w:tcPr>
            <w:tcW w:w="5103"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widowControl w:val="0"/>
              <w:spacing w:line="240" w:lineRule="auto"/>
              <w:rPr>
                <w:rFonts w:eastAsia="MS Mincho"/>
                <w:sz w:val="24"/>
                <w:lang w:eastAsia="ru-RU"/>
              </w:rPr>
            </w:pPr>
            <w:r w:rsidRPr="00823E86">
              <w:rPr>
                <w:rFonts w:eastAsia="MS Mincho"/>
                <w:sz w:val="24"/>
                <w:lang w:eastAsia="ru-RU"/>
              </w:rPr>
              <w:t>Про погодження батьківської плати</w:t>
            </w:r>
          </w:p>
          <w:p w:rsidR="00823E86" w:rsidRPr="00823E86" w:rsidRDefault="00823E86" w:rsidP="00823E86">
            <w:pPr>
              <w:widowControl w:val="0"/>
              <w:spacing w:line="240" w:lineRule="auto"/>
              <w:rPr>
                <w:rFonts w:eastAsia="MS Mincho"/>
                <w:sz w:val="24"/>
                <w:lang w:eastAsia="ru-RU"/>
              </w:rPr>
            </w:pPr>
            <w:r w:rsidRPr="00823E86">
              <w:rPr>
                <w:rFonts w:eastAsia="MS Mincho"/>
                <w:sz w:val="24"/>
                <w:lang w:eastAsia="ru-RU"/>
              </w:rPr>
              <w:t>за навчання у Новороздільській ДШМ</w:t>
            </w:r>
          </w:p>
          <w:p w:rsidR="00823E86" w:rsidRPr="00823E86" w:rsidRDefault="00823E86" w:rsidP="00823E86">
            <w:pPr>
              <w:widowControl w:val="0"/>
              <w:spacing w:line="240" w:lineRule="auto"/>
              <w:rPr>
                <w:rFonts w:eastAsia="MS Mincho"/>
                <w:sz w:val="24"/>
                <w:lang w:eastAsia="ru-RU"/>
              </w:rPr>
            </w:pPr>
            <w:r w:rsidRPr="00823E86">
              <w:rPr>
                <w:rFonts w:eastAsia="MS Mincho"/>
                <w:sz w:val="24"/>
                <w:lang w:eastAsia="ru-RU"/>
              </w:rPr>
              <w:t>ім. О. Рудницького на 2026-2027  навчальний рік</w:t>
            </w:r>
          </w:p>
        </w:tc>
        <w:tc>
          <w:tcPr>
            <w:tcW w:w="3323"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b/>
                <w:sz w:val="24"/>
                <w:lang w:eastAsia="ru-RU"/>
              </w:rPr>
            </w:pPr>
            <w:r w:rsidRPr="00823E86">
              <w:rPr>
                <w:sz w:val="24"/>
                <w:lang w:eastAsia="ru-RU"/>
              </w:rPr>
              <w:t>Дякун О. – гол. спец. управління культури, спорту та гуманітарної політики</w:t>
            </w:r>
          </w:p>
        </w:tc>
        <w:tc>
          <w:tcPr>
            <w:tcW w:w="1070"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rPr>
                <w:sz w:val="24"/>
                <w:lang w:eastAsia="en-US"/>
              </w:rPr>
            </w:pPr>
            <w:r w:rsidRPr="00823E86">
              <w:rPr>
                <w:sz w:val="24"/>
                <w:lang w:eastAsia="en-US"/>
              </w:rPr>
              <w:t>11.06.26</w:t>
            </w:r>
          </w:p>
        </w:tc>
      </w:tr>
      <w:tr w:rsidR="00823E86" w:rsidRPr="00823E86" w:rsidTr="00024932">
        <w:trPr>
          <w:trHeight w:val="682"/>
        </w:trPr>
        <w:tc>
          <w:tcPr>
            <w:tcW w:w="709"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sz w:val="24"/>
                <w:lang w:eastAsia="en-US"/>
              </w:rPr>
            </w:pPr>
            <w:r w:rsidRPr="00823E86">
              <w:rPr>
                <w:sz w:val="24"/>
                <w:lang w:eastAsia="en-US"/>
              </w:rPr>
              <w:t>20</w:t>
            </w:r>
          </w:p>
        </w:tc>
        <w:tc>
          <w:tcPr>
            <w:tcW w:w="5103"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autoSpaceDE w:val="0"/>
              <w:autoSpaceDN w:val="0"/>
              <w:adjustRightInd w:val="0"/>
              <w:spacing w:line="240" w:lineRule="auto"/>
              <w:ind w:right="-1"/>
              <w:jc w:val="both"/>
              <w:rPr>
                <w:rFonts w:eastAsia="Calibri"/>
                <w:sz w:val="24"/>
                <w:lang w:eastAsia="en-US"/>
              </w:rPr>
            </w:pPr>
            <w:r w:rsidRPr="00823E86">
              <w:rPr>
                <w:rFonts w:eastAsia="Calibri"/>
                <w:sz w:val="24"/>
                <w:lang w:eastAsia="en-US"/>
              </w:rPr>
              <w:t>Про квартирний облік, обмін та надання житлової площі</w:t>
            </w:r>
          </w:p>
        </w:tc>
        <w:tc>
          <w:tcPr>
            <w:tcW w:w="3323"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sz w:val="24"/>
                <w:lang w:eastAsia="ru-RU"/>
              </w:rPr>
            </w:pPr>
            <w:r w:rsidRPr="00823E86">
              <w:rPr>
                <w:bCs/>
                <w:sz w:val="24"/>
                <w:lang w:eastAsia="ru-RU"/>
              </w:rPr>
              <w:t xml:space="preserve">Чухній С.М. – секретар житлової комісії </w:t>
            </w:r>
          </w:p>
        </w:tc>
        <w:tc>
          <w:tcPr>
            <w:tcW w:w="1070" w:type="dxa"/>
            <w:tcBorders>
              <w:top w:val="single" w:sz="4" w:space="0" w:color="auto"/>
              <w:left w:val="single" w:sz="4" w:space="0" w:color="auto"/>
              <w:bottom w:val="single" w:sz="4" w:space="0" w:color="auto"/>
              <w:right w:val="single" w:sz="4" w:space="0" w:color="auto"/>
            </w:tcBorders>
            <w:hideMark/>
          </w:tcPr>
          <w:p w:rsidR="00823E86" w:rsidRPr="00823E86" w:rsidRDefault="00823E86" w:rsidP="00823E86">
            <w:r w:rsidRPr="00823E86">
              <w:rPr>
                <w:sz w:val="24"/>
                <w:lang w:eastAsia="en-US"/>
              </w:rPr>
              <w:t>11.06.26</w:t>
            </w:r>
          </w:p>
        </w:tc>
      </w:tr>
      <w:tr w:rsidR="00823E86" w:rsidRPr="00823E86" w:rsidTr="00024932">
        <w:trPr>
          <w:trHeight w:val="682"/>
        </w:trPr>
        <w:tc>
          <w:tcPr>
            <w:tcW w:w="709"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sz w:val="24"/>
                <w:lang w:eastAsia="en-US"/>
              </w:rPr>
            </w:pPr>
            <w:r w:rsidRPr="00823E86">
              <w:rPr>
                <w:sz w:val="24"/>
                <w:lang w:eastAsia="en-US"/>
              </w:rPr>
              <w:t>21</w:t>
            </w:r>
          </w:p>
        </w:tc>
        <w:tc>
          <w:tcPr>
            <w:tcW w:w="5103"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hd w:val="clear" w:color="auto" w:fill="FFFFFF"/>
              <w:suppressAutoHyphens/>
              <w:spacing w:line="240" w:lineRule="auto"/>
              <w:jc w:val="both"/>
              <w:rPr>
                <w:rFonts w:eastAsia="MS Mincho"/>
                <w:sz w:val="24"/>
                <w:lang w:eastAsia="ru-RU"/>
              </w:rPr>
            </w:pPr>
            <w:r w:rsidRPr="00823E86">
              <w:rPr>
                <w:rFonts w:eastAsia="MS Mincho"/>
                <w:sz w:val="24"/>
                <w:lang w:eastAsia="ru-RU"/>
              </w:rPr>
              <w:t xml:space="preserve">Про визначення переможця конкурсу з визначення виконавця послуг </w:t>
            </w:r>
            <w:r w:rsidRPr="00823E86">
              <w:rPr>
                <w:rFonts w:eastAsia="Calibri"/>
                <w:sz w:val="24"/>
              </w:rPr>
              <w:t>на здійснення операцій</w:t>
            </w:r>
            <w:r w:rsidRPr="00823E86">
              <w:rPr>
                <w:sz w:val="24"/>
              </w:rPr>
              <w:t xml:space="preserve"> із збирання та перевезення побутових </w:t>
            </w:r>
            <w:r w:rsidRPr="00823E86">
              <w:rPr>
                <w:rFonts w:eastAsia="MS Mincho"/>
                <w:sz w:val="24"/>
                <w:lang w:eastAsia="ru-RU"/>
              </w:rPr>
              <w:t xml:space="preserve"> </w:t>
            </w:r>
            <w:r w:rsidRPr="00823E86">
              <w:rPr>
                <w:sz w:val="24"/>
              </w:rPr>
              <w:t xml:space="preserve">відходів у </w:t>
            </w:r>
            <w:r w:rsidRPr="00823E86">
              <w:rPr>
                <w:sz w:val="24"/>
                <w:lang w:val="ru-RU"/>
              </w:rPr>
              <w:t xml:space="preserve">населених пунктах  </w:t>
            </w:r>
            <w:r w:rsidRPr="00823E86">
              <w:rPr>
                <w:sz w:val="24"/>
              </w:rPr>
              <w:t>с. Станківці, с. Тужанівці та с. Підгірці</w:t>
            </w:r>
          </w:p>
        </w:tc>
        <w:tc>
          <w:tcPr>
            <w:tcW w:w="3323"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bCs/>
                <w:sz w:val="24"/>
                <w:lang w:eastAsia="ru-RU"/>
              </w:rPr>
            </w:pPr>
            <w:r w:rsidRPr="00823E86">
              <w:rPr>
                <w:bCs/>
                <w:sz w:val="24"/>
                <w:lang w:eastAsia="ru-RU"/>
              </w:rPr>
              <w:t>Щепний В.В.  – гол. спец. відділу КМ та приватизації управління ЖКГ</w:t>
            </w:r>
          </w:p>
        </w:tc>
        <w:tc>
          <w:tcPr>
            <w:tcW w:w="1070" w:type="dxa"/>
            <w:tcBorders>
              <w:top w:val="single" w:sz="4" w:space="0" w:color="auto"/>
              <w:left w:val="single" w:sz="4" w:space="0" w:color="auto"/>
              <w:bottom w:val="single" w:sz="4" w:space="0" w:color="auto"/>
              <w:right w:val="single" w:sz="4" w:space="0" w:color="auto"/>
            </w:tcBorders>
            <w:hideMark/>
          </w:tcPr>
          <w:p w:rsidR="00823E86" w:rsidRPr="00823E86" w:rsidRDefault="00823E86" w:rsidP="00823E86">
            <w:r w:rsidRPr="00823E86">
              <w:rPr>
                <w:sz w:val="24"/>
                <w:lang w:eastAsia="en-US"/>
              </w:rPr>
              <w:t>11.06.26</w:t>
            </w:r>
          </w:p>
        </w:tc>
      </w:tr>
      <w:tr w:rsidR="00823E86" w:rsidRPr="00823E86" w:rsidTr="00024932">
        <w:trPr>
          <w:trHeight w:val="682"/>
        </w:trPr>
        <w:tc>
          <w:tcPr>
            <w:tcW w:w="709"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sz w:val="24"/>
                <w:lang w:eastAsia="en-US"/>
              </w:rPr>
            </w:pPr>
            <w:r w:rsidRPr="00823E86">
              <w:rPr>
                <w:sz w:val="24"/>
                <w:lang w:eastAsia="en-US"/>
              </w:rPr>
              <w:t>22</w:t>
            </w:r>
          </w:p>
        </w:tc>
        <w:tc>
          <w:tcPr>
            <w:tcW w:w="5103"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ind w:right="-102"/>
              <w:rPr>
                <w:rFonts w:eastAsia="MS Mincho"/>
                <w:sz w:val="24"/>
                <w:lang w:eastAsia="ru-RU"/>
              </w:rPr>
            </w:pPr>
            <w:r w:rsidRPr="00823E86">
              <w:rPr>
                <w:rFonts w:eastAsia="MS Mincho"/>
                <w:sz w:val="24"/>
                <w:lang w:eastAsia="ru-RU"/>
              </w:rPr>
              <w:t xml:space="preserve">Про передачу у приватну спільну часткову власність квартири комунального житлового фонду, яка належать Новороздільській міській раді </w:t>
            </w:r>
          </w:p>
        </w:tc>
        <w:tc>
          <w:tcPr>
            <w:tcW w:w="3323"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sz w:val="24"/>
                <w:lang w:eastAsia="ru-RU"/>
              </w:rPr>
            </w:pPr>
            <w:r w:rsidRPr="00823E86">
              <w:rPr>
                <w:bCs/>
                <w:sz w:val="24"/>
                <w:lang w:eastAsia="ru-RU"/>
              </w:rPr>
              <w:t>Пасемко Н.А.  – нач. відділу КМ та приватизації управління ЖКГ</w:t>
            </w:r>
          </w:p>
        </w:tc>
        <w:tc>
          <w:tcPr>
            <w:tcW w:w="1070" w:type="dxa"/>
            <w:tcBorders>
              <w:top w:val="single" w:sz="4" w:space="0" w:color="auto"/>
              <w:left w:val="single" w:sz="4" w:space="0" w:color="auto"/>
              <w:bottom w:val="single" w:sz="4" w:space="0" w:color="auto"/>
              <w:right w:val="single" w:sz="4" w:space="0" w:color="auto"/>
            </w:tcBorders>
            <w:hideMark/>
          </w:tcPr>
          <w:p w:rsidR="00823E86" w:rsidRPr="00823E86" w:rsidRDefault="00823E86" w:rsidP="00823E86">
            <w:r w:rsidRPr="00823E86">
              <w:rPr>
                <w:sz w:val="24"/>
                <w:lang w:eastAsia="en-US"/>
              </w:rPr>
              <w:t>11.06.26</w:t>
            </w:r>
          </w:p>
        </w:tc>
      </w:tr>
      <w:tr w:rsidR="00823E86" w:rsidRPr="00823E86" w:rsidTr="00024932">
        <w:trPr>
          <w:trHeight w:val="682"/>
        </w:trPr>
        <w:tc>
          <w:tcPr>
            <w:tcW w:w="709"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sz w:val="24"/>
                <w:lang w:eastAsia="en-US"/>
              </w:rPr>
            </w:pPr>
            <w:r w:rsidRPr="00823E86">
              <w:rPr>
                <w:sz w:val="24"/>
                <w:lang w:eastAsia="en-US"/>
              </w:rPr>
              <w:t>23</w:t>
            </w:r>
          </w:p>
        </w:tc>
        <w:tc>
          <w:tcPr>
            <w:tcW w:w="5103"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rFonts w:eastAsia="MS Mincho"/>
                <w:sz w:val="24"/>
                <w:lang w:eastAsia="ru-RU"/>
              </w:rPr>
            </w:pPr>
            <w:r w:rsidRPr="00823E86">
              <w:rPr>
                <w:rFonts w:eastAsia="MS Mincho"/>
                <w:sz w:val="24"/>
                <w:lang w:eastAsia="ru-RU"/>
              </w:rPr>
              <w:t>Про надання дозволу на переобладнання житлового  приміщення (квартири) мешканці міста Новий Розділ</w:t>
            </w:r>
          </w:p>
        </w:tc>
        <w:tc>
          <w:tcPr>
            <w:tcW w:w="3323"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sz w:val="24"/>
                <w:lang w:eastAsia="ru-RU"/>
              </w:rPr>
            </w:pPr>
            <w:r w:rsidRPr="00823E86">
              <w:rPr>
                <w:sz w:val="24"/>
                <w:lang w:eastAsia="ru-RU"/>
              </w:rPr>
              <w:t>Білоус А.М. – нач. управління ЖКГ</w:t>
            </w:r>
          </w:p>
        </w:tc>
        <w:tc>
          <w:tcPr>
            <w:tcW w:w="1070" w:type="dxa"/>
            <w:tcBorders>
              <w:top w:val="single" w:sz="4" w:space="0" w:color="auto"/>
              <w:left w:val="single" w:sz="4" w:space="0" w:color="auto"/>
              <w:bottom w:val="single" w:sz="4" w:space="0" w:color="auto"/>
              <w:right w:val="single" w:sz="4" w:space="0" w:color="auto"/>
            </w:tcBorders>
            <w:hideMark/>
          </w:tcPr>
          <w:p w:rsidR="00823E86" w:rsidRPr="00823E86" w:rsidRDefault="00823E86" w:rsidP="00823E86">
            <w:r w:rsidRPr="00823E86">
              <w:rPr>
                <w:sz w:val="24"/>
                <w:lang w:eastAsia="en-US"/>
              </w:rPr>
              <w:t>11.06.26</w:t>
            </w:r>
          </w:p>
        </w:tc>
      </w:tr>
      <w:tr w:rsidR="00823E86" w:rsidRPr="00823E86" w:rsidTr="00024932">
        <w:trPr>
          <w:trHeight w:val="682"/>
        </w:trPr>
        <w:tc>
          <w:tcPr>
            <w:tcW w:w="709"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sz w:val="24"/>
                <w:lang w:eastAsia="en-US"/>
              </w:rPr>
            </w:pPr>
            <w:r w:rsidRPr="00823E86">
              <w:rPr>
                <w:sz w:val="24"/>
                <w:lang w:eastAsia="en-US"/>
              </w:rPr>
              <w:t>24</w:t>
            </w:r>
          </w:p>
        </w:tc>
        <w:tc>
          <w:tcPr>
            <w:tcW w:w="5103"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ind w:right="571"/>
              <w:jc w:val="both"/>
              <w:rPr>
                <w:sz w:val="24"/>
                <w:lang w:eastAsia="ru-RU"/>
              </w:rPr>
            </w:pPr>
            <w:r w:rsidRPr="00823E86">
              <w:rPr>
                <w:sz w:val="24"/>
                <w:lang w:eastAsia="ru-RU"/>
              </w:rPr>
              <w:t xml:space="preserve">Про переведення садового будинку </w:t>
            </w:r>
          </w:p>
          <w:p w:rsidR="00823E86" w:rsidRPr="00823E86" w:rsidRDefault="00823E86" w:rsidP="00823E86">
            <w:pPr>
              <w:spacing w:line="240" w:lineRule="auto"/>
              <w:ind w:right="571"/>
              <w:rPr>
                <w:sz w:val="24"/>
                <w:lang w:eastAsia="ru-RU"/>
              </w:rPr>
            </w:pPr>
            <w:r w:rsidRPr="00823E86">
              <w:rPr>
                <w:sz w:val="24"/>
                <w:lang w:eastAsia="ru-RU"/>
              </w:rPr>
              <w:t>у жилий будинок</w:t>
            </w:r>
          </w:p>
        </w:tc>
        <w:tc>
          <w:tcPr>
            <w:tcW w:w="3323"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widowControl w:val="0"/>
              <w:autoSpaceDE w:val="0"/>
              <w:autoSpaceDN w:val="0"/>
              <w:adjustRightInd w:val="0"/>
              <w:spacing w:line="240" w:lineRule="auto"/>
              <w:rPr>
                <w:sz w:val="24"/>
                <w:lang w:eastAsia="ru-RU"/>
              </w:rPr>
            </w:pPr>
            <w:r w:rsidRPr="00823E86">
              <w:rPr>
                <w:sz w:val="24"/>
                <w:lang w:eastAsia="ru-RU"/>
              </w:rPr>
              <w:t>Білоус А.М. – нач. управління ЖКГ</w:t>
            </w:r>
          </w:p>
        </w:tc>
        <w:tc>
          <w:tcPr>
            <w:tcW w:w="1070" w:type="dxa"/>
            <w:tcBorders>
              <w:top w:val="single" w:sz="4" w:space="0" w:color="auto"/>
              <w:left w:val="single" w:sz="4" w:space="0" w:color="auto"/>
              <w:bottom w:val="single" w:sz="4" w:space="0" w:color="auto"/>
              <w:right w:val="single" w:sz="4" w:space="0" w:color="auto"/>
            </w:tcBorders>
            <w:hideMark/>
          </w:tcPr>
          <w:p w:rsidR="00823E86" w:rsidRPr="00823E86" w:rsidRDefault="00823E86" w:rsidP="00823E86">
            <w:r w:rsidRPr="00823E86">
              <w:rPr>
                <w:sz w:val="24"/>
                <w:lang w:eastAsia="en-US"/>
              </w:rPr>
              <w:t>11.06.26</w:t>
            </w:r>
          </w:p>
        </w:tc>
      </w:tr>
      <w:tr w:rsidR="00823E86" w:rsidRPr="00823E86" w:rsidTr="00024932">
        <w:trPr>
          <w:trHeight w:val="682"/>
        </w:trPr>
        <w:tc>
          <w:tcPr>
            <w:tcW w:w="709"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sz w:val="24"/>
                <w:lang w:eastAsia="en-US"/>
              </w:rPr>
            </w:pPr>
            <w:r w:rsidRPr="00823E86">
              <w:rPr>
                <w:sz w:val="24"/>
                <w:lang w:eastAsia="en-US"/>
              </w:rPr>
              <w:t>25</w:t>
            </w:r>
          </w:p>
        </w:tc>
        <w:tc>
          <w:tcPr>
            <w:tcW w:w="5103"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jc w:val="both"/>
              <w:rPr>
                <w:sz w:val="24"/>
                <w:lang w:eastAsia="en-US"/>
              </w:rPr>
            </w:pPr>
            <w:r w:rsidRPr="00823E86">
              <w:rPr>
                <w:sz w:val="24"/>
                <w:lang w:eastAsia="en-US"/>
              </w:rPr>
              <w:t>Про надання  дозволу</w:t>
            </w:r>
          </w:p>
          <w:p w:rsidR="00823E86" w:rsidRPr="00823E86" w:rsidRDefault="00823E86" w:rsidP="00823E86">
            <w:pPr>
              <w:spacing w:line="240" w:lineRule="auto"/>
              <w:jc w:val="both"/>
              <w:rPr>
                <w:sz w:val="24"/>
                <w:lang w:eastAsia="en-US"/>
              </w:rPr>
            </w:pPr>
            <w:r w:rsidRPr="00823E86">
              <w:rPr>
                <w:sz w:val="24"/>
                <w:lang w:eastAsia="en-US"/>
              </w:rPr>
              <w:t xml:space="preserve">на проведення благоустрою території </w:t>
            </w:r>
          </w:p>
        </w:tc>
        <w:tc>
          <w:tcPr>
            <w:tcW w:w="3323"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bCs/>
                <w:sz w:val="24"/>
                <w:lang w:eastAsia="ru-RU"/>
              </w:rPr>
            </w:pPr>
            <w:r w:rsidRPr="00823E86">
              <w:rPr>
                <w:sz w:val="24"/>
                <w:lang w:eastAsia="ru-RU"/>
              </w:rPr>
              <w:t>Білоус А.М. – нач. управління ЖКГ</w:t>
            </w:r>
          </w:p>
        </w:tc>
        <w:tc>
          <w:tcPr>
            <w:tcW w:w="1070" w:type="dxa"/>
            <w:tcBorders>
              <w:top w:val="single" w:sz="4" w:space="0" w:color="auto"/>
              <w:left w:val="single" w:sz="4" w:space="0" w:color="auto"/>
              <w:bottom w:val="single" w:sz="4" w:space="0" w:color="auto"/>
              <w:right w:val="single" w:sz="4" w:space="0" w:color="auto"/>
            </w:tcBorders>
            <w:hideMark/>
          </w:tcPr>
          <w:p w:rsidR="00823E86" w:rsidRPr="00823E86" w:rsidRDefault="00823E86" w:rsidP="00823E86">
            <w:r w:rsidRPr="00823E86">
              <w:rPr>
                <w:sz w:val="24"/>
                <w:lang w:eastAsia="en-US"/>
              </w:rPr>
              <w:t>11.06.26</w:t>
            </w:r>
          </w:p>
        </w:tc>
      </w:tr>
      <w:tr w:rsidR="00823E86" w:rsidRPr="00823E86" w:rsidTr="00024932">
        <w:trPr>
          <w:trHeight w:val="682"/>
        </w:trPr>
        <w:tc>
          <w:tcPr>
            <w:tcW w:w="709"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sz w:val="24"/>
                <w:lang w:eastAsia="en-US"/>
              </w:rPr>
            </w:pPr>
            <w:r w:rsidRPr="00823E86">
              <w:rPr>
                <w:sz w:val="24"/>
                <w:lang w:eastAsia="en-US"/>
              </w:rPr>
              <w:lastRenderedPageBreak/>
              <w:t>26</w:t>
            </w:r>
          </w:p>
        </w:tc>
        <w:tc>
          <w:tcPr>
            <w:tcW w:w="5103"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jc w:val="both"/>
              <w:rPr>
                <w:sz w:val="24"/>
                <w:lang w:eastAsia="en-US"/>
              </w:rPr>
            </w:pPr>
            <w:r w:rsidRPr="00823E86">
              <w:rPr>
                <w:sz w:val="24"/>
                <w:lang w:eastAsia="en-US"/>
              </w:rPr>
              <w:t>Про питання оренди комунального майна Новороздільської ТГ</w:t>
            </w:r>
          </w:p>
        </w:tc>
        <w:tc>
          <w:tcPr>
            <w:tcW w:w="3323"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sz w:val="24"/>
                <w:lang w:eastAsia="ru-RU"/>
              </w:rPr>
            </w:pPr>
            <w:r w:rsidRPr="00823E86">
              <w:rPr>
                <w:bCs/>
                <w:sz w:val="24"/>
                <w:lang w:eastAsia="ru-RU"/>
              </w:rPr>
              <w:t>Яворський О.І.  – гол. спец. відділу КМ та приватизації управління ЖКГ</w:t>
            </w:r>
          </w:p>
        </w:tc>
        <w:tc>
          <w:tcPr>
            <w:tcW w:w="1070"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rPr>
                <w:sz w:val="24"/>
                <w:lang w:eastAsia="en-US"/>
              </w:rPr>
            </w:pPr>
          </w:p>
        </w:tc>
      </w:tr>
      <w:tr w:rsidR="00823E86" w:rsidRPr="00823E86" w:rsidTr="00024932">
        <w:trPr>
          <w:trHeight w:val="682"/>
        </w:trPr>
        <w:tc>
          <w:tcPr>
            <w:tcW w:w="709"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sz w:val="24"/>
                <w:lang w:eastAsia="en-US"/>
              </w:rPr>
            </w:pPr>
            <w:r w:rsidRPr="00823E86">
              <w:rPr>
                <w:sz w:val="24"/>
                <w:lang w:eastAsia="en-US"/>
              </w:rPr>
              <w:t>27</w:t>
            </w:r>
          </w:p>
        </w:tc>
        <w:tc>
          <w:tcPr>
            <w:tcW w:w="5103"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jc w:val="both"/>
              <w:rPr>
                <w:sz w:val="24"/>
                <w:szCs w:val="20"/>
                <w:lang w:eastAsia="ru-RU"/>
              </w:rPr>
            </w:pPr>
            <w:r w:rsidRPr="00823E86">
              <w:rPr>
                <w:sz w:val="24"/>
                <w:szCs w:val="20"/>
                <w:lang w:eastAsia="ru-RU"/>
              </w:rPr>
              <w:t xml:space="preserve">Про затвердження Положення про преміювання </w:t>
            </w:r>
          </w:p>
          <w:p w:rsidR="00823E86" w:rsidRPr="00823E86" w:rsidRDefault="00823E86" w:rsidP="00823E86">
            <w:pPr>
              <w:spacing w:line="240" w:lineRule="auto"/>
              <w:jc w:val="both"/>
              <w:rPr>
                <w:sz w:val="24"/>
                <w:szCs w:val="20"/>
                <w:lang w:eastAsia="ru-RU"/>
              </w:rPr>
            </w:pPr>
            <w:r w:rsidRPr="00823E86">
              <w:rPr>
                <w:sz w:val="24"/>
                <w:szCs w:val="20"/>
                <w:lang w:eastAsia="ru-RU"/>
              </w:rPr>
              <w:t>працівників Новороздільської міської ради»</w:t>
            </w:r>
          </w:p>
        </w:tc>
        <w:tc>
          <w:tcPr>
            <w:tcW w:w="3323"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sz w:val="24"/>
                <w:lang w:eastAsia="ru-RU"/>
              </w:rPr>
            </w:pPr>
            <w:r w:rsidRPr="00823E86">
              <w:rPr>
                <w:sz w:val="24"/>
                <w:lang w:eastAsia="ru-RU"/>
              </w:rPr>
              <w:t>Мельніков А.В. – керуючий справами виконкому</w:t>
            </w:r>
          </w:p>
        </w:tc>
        <w:tc>
          <w:tcPr>
            <w:tcW w:w="1070" w:type="dxa"/>
            <w:tcBorders>
              <w:top w:val="single" w:sz="4" w:space="0" w:color="auto"/>
              <w:left w:val="single" w:sz="4" w:space="0" w:color="auto"/>
              <w:bottom w:val="single" w:sz="4" w:space="0" w:color="auto"/>
              <w:right w:val="single" w:sz="4" w:space="0" w:color="auto"/>
            </w:tcBorders>
            <w:hideMark/>
          </w:tcPr>
          <w:p w:rsidR="00823E86" w:rsidRPr="00823E86" w:rsidRDefault="00823E86" w:rsidP="00823E86">
            <w:r w:rsidRPr="00823E86">
              <w:rPr>
                <w:sz w:val="24"/>
                <w:lang w:eastAsia="en-US"/>
              </w:rPr>
              <w:t>11.06.26</w:t>
            </w:r>
          </w:p>
        </w:tc>
      </w:tr>
      <w:tr w:rsidR="00823E86" w:rsidRPr="00823E86" w:rsidTr="00024932">
        <w:trPr>
          <w:trHeight w:val="682"/>
        </w:trPr>
        <w:tc>
          <w:tcPr>
            <w:tcW w:w="709"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sz w:val="24"/>
                <w:lang w:eastAsia="en-US"/>
              </w:rPr>
            </w:pPr>
            <w:r w:rsidRPr="00823E86">
              <w:rPr>
                <w:sz w:val="24"/>
                <w:lang w:eastAsia="en-US"/>
              </w:rPr>
              <w:t>28</w:t>
            </w:r>
          </w:p>
        </w:tc>
        <w:tc>
          <w:tcPr>
            <w:tcW w:w="5103"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jc w:val="both"/>
              <w:rPr>
                <w:rFonts w:eastAsia="MS Mincho"/>
                <w:sz w:val="24"/>
                <w:lang w:eastAsia="ru-RU"/>
              </w:rPr>
            </w:pPr>
            <w:r w:rsidRPr="00823E86">
              <w:rPr>
                <w:rFonts w:eastAsia="MS Mincho"/>
                <w:sz w:val="24"/>
                <w:lang w:eastAsia="ru-RU"/>
              </w:rPr>
              <w:t xml:space="preserve">Про внесення змін до Переліку адміністративних послуг,  що надаються у/через відділ Центр надання адміністративних послуг </w:t>
            </w:r>
          </w:p>
          <w:p w:rsidR="00823E86" w:rsidRPr="00823E86" w:rsidRDefault="00823E86" w:rsidP="00823E86">
            <w:pPr>
              <w:spacing w:line="240" w:lineRule="auto"/>
              <w:jc w:val="both"/>
              <w:rPr>
                <w:sz w:val="24"/>
                <w:lang w:eastAsia="ru-RU"/>
              </w:rPr>
            </w:pPr>
            <w:r w:rsidRPr="00823E86">
              <w:rPr>
                <w:rFonts w:eastAsia="MS Mincho"/>
                <w:sz w:val="24"/>
                <w:lang w:eastAsia="ru-RU"/>
              </w:rPr>
              <w:t>Новороздільської міської ради</w:t>
            </w:r>
            <w:r w:rsidRPr="00823E86">
              <w:rPr>
                <w:sz w:val="24"/>
                <w:lang w:eastAsia="ru-RU"/>
              </w:rPr>
              <w:t xml:space="preserve"> </w:t>
            </w:r>
          </w:p>
        </w:tc>
        <w:tc>
          <w:tcPr>
            <w:tcW w:w="3323"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sz w:val="24"/>
                <w:lang w:eastAsia="ru-RU"/>
              </w:rPr>
            </w:pPr>
            <w:r w:rsidRPr="00823E86">
              <w:rPr>
                <w:sz w:val="24"/>
                <w:lang w:eastAsia="ru-RU"/>
              </w:rPr>
              <w:t>Мельніков А.В. – керуючий справами виконкому</w:t>
            </w:r>
          </w:p>
        </w:tc>
        <w:tc>
          <w:tcPr>
            <w:tcW w:w="1070" w:type="dxa"/>
            <w:tcBorders>
              <w:top w:val="single" w:sz="4" w:space="0" w:color="auto"/>
              <w:left w:val="single" w:sz="4" w:space="0" w:color="auto"/>
              <w:bottom w:val="single" w:sz="4" w:space="0" w:color="auto"/>
              <w:right w:val="single" w:sz="4" w:space="0" w:color="auto"/>
            </w:tcBorders>
          </w:tcPr>
          <w:p w:rsidR="00823E86" w:rsidRPr="00823E86" w:rsidRDefault="00823E86" w:rsidP="00823E86">
            <w:r w:rsidRPr="00823E86">
              <w:rPr>
                <w:sz w:val="24"/>
                <w:lang w:eastAsia="en-US"/>
              </w:rPr>
              <w:t>11.06.26</w:t>
            </w:r>
          </w:p>
        </w:tc>
      </w:tr>
    </w:tbl>
    <w:p w:rsidR="00823E86" w:rsidRPr="00823E86" w:rsidRDefault="00823E86" w:rsidP="00823E86">
      <w:pPr>
        <w:spacing w:line="240" w:lineRule="auto"/>
        <w:rPr>
          <w:sz w:val="24"/>
          <w:lang w:eastAsia="ru-RU"/>
        </w:rPr>
      </w:pPr>
    </w:p>
    <w:tbl>
      <w:tblPr>
        <w:tblW w:w="10145" w:type="dxa"/>
        <w:tblInd w:w="-434" w:type="dxa"/>
        <w:tblLayout w:type="fixed"/>
        <w:tblCellMar>
          <w:left w:w="71" w:type="dxa"/>
          <w:right w:w="71" w:type="dxa"/>
        </w:tblCellMar>
        <w:tblLook w:val="04A0" w:firstRow="1" w:lastRow="0" w:firstColumn="1" w:lastColumn="0" w:noHBand="0" w:noVBand="1"/>
      </w:tblPr>
      <w:tblGrid>
        <w:gridCol w:w="710"/>
        <w:gridCol w:w="5102"/>
        <w:gridCol w:w="3261"/>
        <w:gridCol w:w="1072"/>
      </w:tblGrid>
      <w:tr w:rsidR="00823E86" w:rsidRPr="00823E86" w:rsidTr="00024932">
        <w:trPr>
          <w:trHeight w:val="847"/>
        </w:trPr>
        <w:tc>
          <w:tcPr>
            <w:tcW w:w="710" w:type="dxa"/>
            <w:tcBorders>
              <w:top w:val="single" w:sz="6" w:space="0" w:color="auto"/>
              <w:left w:val="single" w:sz="6" w:space="0" w:color="auto"/>
              <w:bottom w:val="single" w:sz="4" w:space="0" w:color="auto"/>
              <w:right w:val="single" w:sz="6" w:space="0" w:color="auto"/>
            </w:tcBorders>
            <w:hideMark/>
          </w:tcPr>
          <w:p w:rsidR="00823E86" w:rsidRPr="00823E86" w:rsidRDefault="00823E86" w:rsidP="00823E86">
            <w:pPr>
              <w:spacing w:line="240" w:lineRule="auto"/>
              <w:rPr>
                <w:b/>
                <w:sz w:val="24"/>
                <w:lang w:eastAsia="en-US"/>
              </w:rPr>
            </w:pPr>
            <w:r w:rsidRPr="00823E86">
              <w:rPr>
                <w:b/>
                <w:sz w:val="24"/>
                <w:lang w:eastAsia="en-US"/>
              </w:rPr>
              <w:t>№</w:t>
            </w:r>
          </w:p>
          <w:p w:rsidR="00823E86" w:rsidRPr="00823E86" w:rsidRDefault="00823E86" w:rsidP="00823E86">
            <w:pPr>
              <w:spacing w:line="240" w:lineRule="auto"/>
              <w:rPr>
                <w:b/>
                <w:sz w:val="24"/>
                <w:lang w:eastAsia="en-US"/>
              </w:rPr>
            </w:pPr>
            <w:r w:rsidRPr="00823E86">
              <w:rPr>
                <w:b/>
                <w:sz w:val="24"/>
                <w:lang w:eastAsia="en-US"/>
              </w:rPr>
              <w:t>з/п</w:t>
            </w:r>
          </w:p>
        </w:tc>
        <w:tc>
          <w:tcPr>
            <w:tcW w:w="5102" w:type="dxa"/>
            <w:tcBorders>
              <w:top w:val="single" w:sz="6" w:space="0" w:color="auto"/>
              <w:left w:val="single" w:sz="6" w:space="0" w:color="auto"/>
              <w:bottom w:val="single" w:sz="4" w:space="0" w:color="auto"/>
              <w:right w:val="single" w:sz="6" w:space="0" w:color="auto"/>
            </w:tcBorders>
            <w:hideMark/>
          </w:tcPr>
          <w:p w:rsidR="00823E86" w:rsidRPr="00823E86" w:rsidRDefault="00823E86" w:rsidP="00823E86">
            <w:pPr>
              <w:spacing w:line="240" w:lineRule="auto"/>
              <w:rPr>
                <w:b/>
                <w:sz w:val="24"/>
                <w:lang w:eastAsia="en-US"/>
              </w:rPr>
            </w:pPr>
            <w:r w:rsidRPr="00823E86">
              <w:rPr>
                <w:b/>
                <w:sz w:val="24"/>
                <w:lang w:eastAsia="en-US"/>
              </w:rPr>
              <w:tab/>
            </w:r>
          </w:p>
          <w:p w:rsidR="00823E86" w:rsidRPr="00823E86" w:rsidRDefault="00823E86" w:rsidP="00823E86">
            <w:pPr>
              <w:spacing w:line="240" w:lineRule="auto"/>
              <w:rPr>
                <w:b/>
                <w:sz w:val="24"/>
                <w:lang w:eastAsia="en-US"/>
              </w:rPr>
            </w:pPr>
            <w:r w:rsidRPr="00823E86">
              <w:rPr>
                <w:b/>
                <w:sz w:val="24"/>
                <w:lang w:eastAsia="en-US"/>
              </w:rPr>
              <w:t>Питання порядку денного</w:t>
            </w:r>
          </w:p>
        </w:tc>
        <w:tc>
          <w:tcPr>
            <w:tcW w:w="3261" w:type="dxa"/>
            <w:tcBorders>
              <w:top w:val="single" w:sz="6" w:space="0" w:color="auto"/>
              <w:left w:val="single" w:sz="6" w:space="0" w:color="auto"/>
              <w:bottom w:val="single" w:sz="4" w:space="0" w:color="auto"/>
              <w:right w:val="single" w:sz="6" w:space="0" w:color="auto"/>
            </w:tcBorders>
          </w:tcPr>
          <w:p w:rsidR="00823E86" w:rsidRPr="00823E86" w:rsidRDefault="00823E86" w:rsidP="00823E86">
            <w:pPr>
              <w:spacing w:line="240" w:lineRule="auto"/>
              <w:rPr>
                <w:b/>
                <w:sz w:val="24"/>
                <w:lang w:eastAsia="en-US"/>
              </w:rPr>
            </w:pPr>
          </w:p>
          <w:p w:rsidR="00823E86" w:rsidRPr="00823E86" w:rsidRDefault="00823E86" w:rsidP="00823E86">
            <w:pPr>
              <w:spacing w:line="240" w:lineRule="auto"/>
              <w:rPr>
                <w:b/>
                <w:sz w:val="24"/>
                <w:lang w:eastAsia="en-US"/>
              </w:rPr>
            </w:pPr>
            <w:r w:rsidRPr="00823E86">
              <w:rPr>
                <w:b/>
                <w:sz w:val="24"/>
                <w:lang w:eastAsia="en-US"/>
              </w:rPr>
              <w:t>Доповідач</w:t>
            </w:r>
          </w:p>
        </w:tc>
        <w:tc>
          <w:tcPr>
            <w:tcW w:w="1072" w:type="dxa"/>
            <w:tcBorders>
              <w:top w:val="single" w:sz="6" w:space="0" w:color="auto"/>
              <w:left w:val="single" w:sz="6" w:space="0" w:color="auto"/>
              <w:bottom w:val="single" w:sz="4" w:space="0" w:color="auto"/>
              <w:right w:val="single" w:sz="6" w:space="0" w:color="auto"/>
            </w:tcBorders>
            <w:hideMark/>
          </w:tcPr>
          <w:p w:rsidR="00823E86" w:rsidRPr="00823E86" w:rsidRDefault="00823E86" w:rsidP="00823E86">
            <w:pPr>
              <w:spacing w:line="240" w:lineRule="auto"/>
              <w:rPr>
                <w:b/>
                <w:sz w:val="24"/>
                <w:lang w:eastAsia="en-US"/>
              </w:rPr>
            </w:pPr>
            <w:r w:rsidRPr="00823E86">
              <w:rPr>
                <w:b/>
                <w:sz w:val="24"/>
                <w:lang w:eastAsia="en-US"/>
              </w:rPr>
              <w:t>Дата</w:t>
            </w:r>
          </w:p>
          <w:p w:rsidR="00823E86" w:rsidRPr="00823E86" w:rsidRDefault="00823E86" w:rsidP="00823E86">
            <w:pPr>
              <w:spacing w:line="240" w:lineRule="auto"/>
              <w:rPr>
                <w:b/>
                <w:sz w:val="24"/>
                <w:lang w:eastAsia="en-US"/>
              </w:rPr>
            </w:pPr>
            <w:r w:rsidRPr="00823E86">
              <w:rPr>
                <w:b/>
                <w:sz w:val="24"/>
                <w:lang w:eastAsia="en-US"/>
              </w:rPr>
              <w:t>Провед-ення</w:t>
            </w:r>
          </w:p>
        </w:tc>
      </w:tr>
      <w:tr w:rsidR="00823E86" w:rsidRPr="00823E86" w:rsidTr="00024932">
        <w:trPr>
          <w:trHeight w:val="301"/>
        </w:trPr>
        <w:tc>
          <w:tcPr>
            <w:tcW w:w="10145" w:type="dxa"/>
            <w:gridSpan w:val="4"/>
            <w:tcBorders>
              <w:top w:val="single" w:sz="4" w:space="0" w:color="auto"/>
              <w:left w:val="single" w:sz="4" w:space="0" w:color="auto"/>
              <w:bottom w:val="single" w:sz="4" w:space="0" w:color="auto"/>
              <w:right w:val="single" w:sz="4" w:space="0" w:color="auto"/>
            </w:tcBorders>
            <w:hideMark/>
          </w:tcPr>
          <w:p w:rsidR="00823E86" w:rsidRPr="00823E86" w:rsidRDefault="00823E86" w:rsidP="00823E86">
            <w:pPr>
              <w:spacing w:line="240" w:lineRule="auto"/>
              <w:jc w:val="center"/>
              <w:rPr>
                <w:sz w:val="24"/>
                <w:lang w:eastAsia="en-US"/>
              </w:rPr>
            </w:pPr>
            <w:r w:rsidRPr="00823E86">
              <w:rPr>
                <w:sz w:val="24"/>
                <w:lang w:eastAsia="en-US"/>
              </w:rPr>
              <w:t>Пропонується для розгляд в закритому режимі</w:t>
            </w:r>
          </w:p>
        </w:tc>
      </w:tr>
      <w:tr w:rsidR="00823E86" w:rsidRPr="00823E86" w:rsidTr="00024932">
        <w:trPr>
          <w:trHeight w:val="549"/>
        </w:trPr>
        <w:tc>
          <w:tcPr>
            <w:tcW w:w="710"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sz w:val="24"/>
                <w:lang w:eastAsia="en-US"/>
              </w:rPr>
            </w:pPr>
            <w:r w:rsidRPr="00823E86">
              <w:rPr>
                <w:sz w:val="24"/>
                <w:lang w:eastAsia="en-US"/>
              </w:rPr>
              <w:t>29</w:t>
            </w:r>
          </w:p>
        </w:tc>
        <w:tc>
          <w:tcPr>
            <w:tcW w:w="5102"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en-US"/>
              </w:rPr>
            </w:pPr>
            <w:r w:rsidRPr="00823E86">
              <w:rPr>
                <w:sz w:val="24"/>
                <w:lang w:eastAsia="en-US"/>
              </w:rPr>
              <w:t>Питання опіки та піклування</w:t>
            </w:r>
          </w:p>
        </w:tc>
        <w:tc>
          <w:tcPr>
            <w:tcW w:w="3261"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en-US"/>
              </w:rPr>
            </w:pPr>
            <w:r w:rsidRPr="00823E86">
              <w:rPr>
                <w:bCs/>
                <w:sz w:val="24"/>
                <w:lang w:eastAsia="en-US"/>
              </w:rPr>
              <w:t>Царик О.П. –  секретар ради, голова опікунської ради</w:t>
            </w:r>
          </w:p>
        </w:tc>
        <w:tc>
          <w:tcPr>
            <w:tcW w:w="1072" w:type="dxa"/>
            <w:tcBorders>
              <w:top w:val="single" w:sz="4" w:space="0" w:color="auto"/>
              <w:left w:val="single" w:sz="4" w:space="0" w:color="auto"/>
              <w:bottom w:val="single" w:sz="4" w:space="0" w:color="auto"/>
              <w:right w:val="single" w:sz="4" w:space="0" w:color="auto"/>
            </w:tcBorders>
            <w:hideMark/>
          </w:tcPr>
          <w:p w:rsidR="00823E86" w:rsidRPr="00823E86" w:rsidRDefault="00823E86" w:rsidP="00823E86">
            <w:r w:rsidRPr="00823E86">
              <w:rPr>
                <w:sz w:val="24"/>
                <w:lang w:eastAsia="en-US"/>
              </w:rPr>
              <w:t>11.06.26</w:t>
            </w:r>
          </w:p>
        </w:tc>
      </w:tr>
      <w:tr w:rsidR="00823E86" w:rsidRPr="00823E86" w:rsidTr="00024932">
        <w:trPr>
          <w:trHeight w:val="549"/>
        </w:trPr>
        <w:tc>
          <w:tcPr>
            <w:tcW w:w="710"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sz w:val="24"/>
                <w:lang w:eastAsia="en-US"/>
              </w:rPr>
            </w:pPr>
            <w:r w:rsidRPr="00823E86">
              <w:rPr>
                <w:sz w:val="24"/>
                <w:lang w:eastAsia="en-US"/>
              </w:rPr>
              <w:t>30</w:t>
            </w:r>
          </w:p>
        </w:tc>
        <w:tc>
          <w:tcPr>
            <w:tcW w:w="5102"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en-US"/>
              </w:rPr>
            </w:pPr>
            <w:r w:rsidRPr="00823E86">
              <w:rPr>
                <w:sz w:val="24"/>
                <w:lang w:eastAsia="en-US"/>
              </w:rPr>
              <w:t>Про захист прав дітей</w:t>
            </w:r>
          </w:p>
        </w:tc>
        <w:tc>
          <w:tcPr>
            <w:tcW w:w="3261"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en-US"/>
              </w:rPr>
            </w:pPr>
            <w:r w:rsidRPr="00823E86">
              <w:rPr>
                <w:sz w:val="24"/>
                <w:lang w:eastAsia="en-US"/>
              </w:rPr>
              <w:t>Батьковець О.С.  –  гол. спец.  служби у справах дітей</w:t>
            </w:r>
          </w:p>
        </w:tc>
        <w:tc>
          <w:tcPr>
            <w:tcW w:w="1072"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rPr>
                <w:sz w:val="24"/>
                <w:lang w:eastAsia="en-US"/>
              </w:rPr>
            </w:pPr>
            <w:r w:rsidRPr="00823E86">
              <w:rPr>
                <w:sz w:val="24"/>
                <w:lang w:eastAsia="en-US"/>
              </w:rPr>
              <w:t>11.06.26</w:t>
            </w:r>
          </w:p>
        </w:tc>
      </w:tr>
      <w:tr w:rsidR="00823E86" w:rsidRPr="00823E86" w:rsidTr="00024932">
        <w:trPr>
          <w:trHeight w:val="543"/>
        </w:trPr>
        <w:tc>
          <w:tcPr>
            <w:tcW w:w="710"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sz w:val="24"/>
                <w:lang w:eastAsia="en-US"/>
              </w:rPr>
            </w:pPr>
            <w:r w:rsidRPr="00823E86">
              <w:rPr>
                <w:sz w:val="24"/>
                <w:lang w:eastAsia="en-US"/>
              </w:rPr>
              <w:t>31</w:t>
            </w:r>
          </w:p>
        </w:tc>
        <w:tc>
          <w:tcPr>
            <w:tcW w:w="5102" w:type="dxa"/>
            <w:tcBorders>
              <w:top w:val="single" w:sz="4" w:space="0" w:color="auto"/>
              <w:left w:val="single" w:sz="4" w:space="0" w:color="auto"/>
              <w:bottom w:val="single" w:sz="4" w:space="0" w:color="auto"/>
              <w:right w:val="single" w:sz="4" w:space="0" w:color="auto"/>
            </w:tcBorders>
            <w:hideMark/>
          </w:tcPr>
          <w:p w:rsidR="00823E86" w:rsidRPr="00823E86" w:rsidRDefault="00823E86" w:rsidP="00823E86">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en-US"/>
              </w:rPr>
            </w:pPr>
            <w:r w:rsidRPr="00823E86">
              <w:rPr>
                <w:sz w:val="24"/>
                <w:lang w:eastAsia="en-US"/>
              </w:rPr>
              <w:t>Про надання одноразової матеріальної допомоги</w:t>
            </w:r>
          </w:p>
        </w:tc>
        <w:tc>
          <w:tcPr>
            <w:tcW w:w="3261" w:type="dxa"/>
            <w:tcBorders>
              <w:top w:val="single" w:sz="4" w:space="0" w:color="auto"/>
              <w:left w:val="single" w:sz="4" w:space="0" w:color="auto"/>
              <w:bottom w:val="single" w:sz="4" w:space="0" w:color="auto"/>
              <w:right w:val="single" w:sz="4" w:space="0" w:color="auto"/>
            </w:tcBorders>
            <w:hideMark/>
          </w:tcPr>
          <w:p w:rsidR="00823E86" w:rsidRPr="00823E86" w:rsidRDefault="00823E86" w:rsidP="00823E86">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en-US"/>
              </w:rPr>
            </w:pPr>
            <w:r w:rsidRPr="00823E86">
              <w:rPr>
                <w:bCs/>
                <w:sz w:val="24"/>
                <w:lang w:eastAsia="en-US"/>
              </w:rPr>
              <w:t>Ганачевська О.Р. – заст. міського голови</w:t>
            </w:r>
          </w:p>
        </w:tc>
        <w:tc>
          <w:tcPr>
            <w:tcW w:w="1072" w:type="dxa"/>
            <w:tcBorders>
              <w:top w:val="single" w:sz="4" w:space="0" w:color="auto"/>
              <w:left w:val="single" w:sz="4" w:space="0" w:color="auto"/>
              <w:bottom w:val="single" w:sz="4" w:space="0" w:color="auto"/>
              <w:right w:val="single" w:sz="4" w:space="0" w:color="auto"/>
            </w:tcBorders>
            <w:hideMark/>
          </w:tcPr>
          <w:p w:rsidR="00823E86" w:rsidRPr="00823E86" w:rsidRDefault="00823E86" w:rsidP="00823E86">
            <w:r w:rsidRPr="00823E86">
              <w:rPr>
                <w:sz w:val="24"/>
                <w:lang w:eastAsia="en-US"/>
              </w:rPr>
              <w:t>11.06.26</w:t>
            </w:r>
          </w:p>
        </w:tc>
      </w:tr>
      <w:tr w:rsidR="00823E86" w:rsidRPr="00823E86" w:rsidTr="00024932">
        <w:trPr>
          <w:trHeight w:val="159"/>
        </w:trPr>
        <w:tc>
          <w:tcPr>
            <w:tcW w:w="710"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sz w:val="24"/>
                <w:lang w:eastAsia="en-US"/>
              </w:rPr>
            </w:pPr>
            <w:r w:rsidRPr="00823E86">
              <w:rPr>
                <w:sz w:val="24"/>
                <w:lang w:eastAsia="en-US"/>
              </w:rPr>
              <w:t>32</w:t>
            </w:r>
          </w:p>
        </w:tc>
        <w:tc>
          <w:tcPr>
            <w:tcW w:w="5102" w:type="dxa"/>
            <w:tcBorders>
              <w:top w:val="single" w:sz="4" w:space="0" w:color="auto"/>
              <w:left w:val="single" w:sz="4" w:space="0" w:color="auto"/>
              <w:bottom w:val="single" w:sz="4" w:space="0" w:color="auto"/>
              <w:right w:val="single" w:sz="4" w:space="0" w:color="auto"/>
            </w:tcBorders>
            <w:hideMark/>
          </w:tcPr>
          <w:p w:rsidR="00823E86" w:rsidRPr="00823E86" w:rsidRDefault="00823E86" w:rsidP="00823E86">
            <w:pPr>
              <w:spacing w:line="240" w:lineRule="auto"/>
              <w:jc w:val="both"/>
              <w:rPr>
                <w:sz w:val="24"/>
                <w:lang w:eastAsia="en-US"/>
              </w:rPr>
            </w:pPr>
            <w:r w:rsidRPr="00823E86">
              <w:rPr>
                <w:sz w:val="24"/>
                <w:lang w:eastAsia="en-US"/>
              </w:rPr>
              <w:t>Різне</w:t>
            </w:r>
          </w:p>
        </w:tc>
        <w:tc>
          <w:tcPr>
            <w:tcW w:w="3261" w:type="dxa"/>
            <w:tcBorders>
              <w:top w:val="single" w:sz="4" w:space="0" w:color="auto"/>
              <w:left w:val="single" w:sz="4" w:space="0" w:color="auto"/>
              <w:bottom w:val="single" w:sz="4" w:space="0" w:color="auto"/>
              <w:right w:val="single" w:sz="4" w:space="0" w:color="auto"/>
            </w:tcBorders>
            <w:hideMark/>
          </w:tcPr>
          <w:p w:rsidR="00823E86" w:rsidRPr="00823E86" w:rsidRDefault="00823E86" w:rsidP="00823E86">
            <w:pPr>
              <w:spacing w:line="240" w:lineRule="auto"/>
              <w:rPr>
                <w:sz w:val="24"/>
                <w:lang w:eastAsia="en-US"/>
              </w:rPr>
            </w:pPr>
            <w:r w:rsidRPr="00823E86">
              <w:rPr>
                <w:sz w:val="24"/>
                <w:lang w:eastAsia="en-US"/>
              </w:rPr>
              <w:t>За бажанням</w:t>
            </w:r>
          </w:p>
        </w:tc>
        <w:tc>
          <w:tcPr>
            <w:tcW w:w="1072" w:type="dxa"/>
            <w:tcBorders>
              <w:top w:val="single" w:sz="4" w:space="0" w:color="auto"/>
              <w:left w:val="single" w:sz="4" w:space="0" w:color="auto"/>
              <w:bottom w:val="single" w:sz="4" w:space="0" w:color="auto"/>
              <w:right w:val="single" w:sz="4" w:space="0" w:color="auto"/>
            </w:tcBorders>
            <w:hideMark/>
          </w:tcPr>
          <w:p w:rsidR="00823E86" w:rsidRPr="00823E86" w:rsidRDefault="00823E86" w:rsidP="00823E86">
            <w:r w:rsidRPr="00823E86">
              <w:rPr>
                <w:sz w:val="24"/>
                <w:lang w:eastAsia="en-US"/>
              </w:rPr>
              <w:t>11.06.26</w:t>
            </w:r>
          </w:p>
        </w:tc>
      </w:tr>
    </w:tbl>
    <w:p w:rsidR="00823E86" w:rsidRPr="00823E86" w:rsidRDefault="00823E86" w:rsidP="00823E86">
      <w:pPr>
        <w:spacing w:line="240" w:lineRule="auto"/>
        <w:rPr>
          <w:sz w:val="24"/>
          <w:lang w:eastAsia="ru-RU"/>
        </w:rPr>
      </w:pPr>
    </w:p>
    <w:p w:rsidR="00823E86" w:rsidRPr="00823E86" w:rsidRDefault="00823E86" w:rsidP="00823E86">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en-US"/>
        </w:rPr>
      </w:pPr>
      <w:r w:rsidRPr="00823E86">
        <w:rPr>
          <w:sz w:val="24"/>
          <w:lang w:eastAsia="en-US"/>
        </w:rPr>
        <w:t xml:space="preserve">Міський голова                             </w:t>
      </w:r>
      <w:r w:rsidRPr="00823E86">
        <w:rPr>
          <w:sz w:val="24"/>
          <w:lang w:eastAsia="en-US"/>
        </w:rPr>
        <w:tab/>
      </w:r>
      <w:r w:rsidRPr="00823E86">
        <w:rPr>
          <w:sz w:val="24"/>
          <w:lang w:eastAsia="en-US"/>
        </w:rPr>
        <w:tab/>
      </w:r>
      <w:r w:rsidRPr="00823E86">
        <w:rPr>
          <w:sz w:val="24"/>
          <w:lang w:eastAsia="en-US"/>
        </w:rPr>
        <w:tab/>
      </w:r>
      <w:r w:rsidRPr="00823E86">
        <w:rPr>
          <w:sz w:val="24"/>
          <w:lang w:eastAsia="en-US"/>
        </w:rPr>
        <w:tab/>
      </w:r>
      <w:r w:rsidRPr="00823E86">
        <w:rPr>
          <w:sz w:val="24"/>
          <w:lang w:eastAsia="en-US"/>
        </w:rPr>
        <w:tab/>
        <w:t>Ярина Яценко</w:t>
      </w:r>
    </w:p>
    <w:p w:rsidR="00823E86" w:rsidRPr="00823E86" w:rsidRDefault="00823E86" w:rsidP="00823E86">
      <w:pPr>
        <w:spacing w:line="240" w:lineRule="auto"/>
        <w:rPr>
          <w:rFonts w:eastAsia="Calibri"/>
          <w:sz w:val="24"/>
          <w:lang w:eastAsia="en-US"/>
        </w:rPr>
      </w:pPr>
      <w:r w:rsidRPr="00823E86">
        <w:rPr>
          <w:rFonts w:eastAsia="Calibri"/>
          <w:sz w:val="24"/>
          <w:lang w:eastAsia="en-US"/>
        </w:rPr>
        <w:tab/>
      </w:r>
      <w:r w:rsidRPr="00823E86">
        <w:rPr>
          <w:rFonts w:eastAsia="Calibri"/>
          <w:sz w:val="24"/>
          <w:lang w:eastAsia="en-US"/>
        </w:rPr>
        <w:tab/>
      </w:r>
      <w:r w:rsidRPr="00823E86">
        <w:rPr>
          <w:rFonts w:eastAsia="Calibri"/>
          <w:sz w:val="24"/>
          <w:lang w:eastAsia="en-US"/>
        </w:rPr>
        <w:tab/>
      </w:r>
      <w:r w:rsidRPr="00823E86">
        <w:rPr>
          <w:rFonts w:eastAsia="Calibri"/>
          <w:sz w:val="24"/>
          <w:lang w:eastAsia="en-US"/>
        </w:rPr>
        <w:tab/>
      </w:r>
      <w:r w:rsidRPr="00823E86">
        <w:rPr>
          <w:rFonts w:eastAsia="Calibri"/>
          <w:sz w:val="24"/>
          <w:lang w:eastAsia="en-US"/>
        </w:rPr>
        <w:tab/>
      </w:r>
      <w:r w:rsidRPr="00823E86">
        <w:rPr>
          <w:rFonts w:eastAsia="Calibri"/>
          <w:sz w:val="24"/>
          <w:lang w:eastAsia="en-US"/>
        </w:rPr>
        <w:tab/>
      </w:r>
      <w:r w:rsidRPr="00823E86">
        <w:rPr>
          <w:rFonts w:eastAsia="Calibri"/>
          <w:sz w:val="24"/>
          <w:lang w:eastAsia="en-US"/>
        </w:rPr>
        <w:tab/>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Голосували за затвердження порядку денного за основу і в цілому: </w:t>
      </w:r>
    </w:p>
    <w:p w:rsidR="00823E86" w:rsidRPr="00823E86" w:rsidRDefault="00823E86" w:rsidP="00823E86">
      <w:pPr>
        <w:spacing w:line="240" w:lineRule="auto"/>
        <w:rPr>
          <w:rFonts w:eastAsia="Calibri"/>
          <w:sz w:val="24"/>
          <w:lang w:eastAsia="en-US"/>
        </w:rPr>
      </w:pP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за -  14</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проти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утримались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не голосували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Рішення прийнято:  порядок денний узято за основу.</w:t>
      </w:r>
    </w:p>
    <w:p w:rsidR="00823E86" w:rsidRPr="00823E86" w:rsidRDefault="00823E86" w:rsidP="00823E86">
      <w:pPr>
        <w:spacing w:line="240" w:lineRule="auto"/>
        <w:rPr>
          <w:rFonts w:eastAsia="Calibri"/>
          <w:bCs/>
          <w:i/>
          <w:sz w:val="24"/>
          <w:lang w:eastAsia="en-US"/>
        </w:rPr>
      </w:pPr>
    </w:p>
    <w:p w:rsidR="00823E86" w:rsidRPr="00823E86" w:rsidRDefault="00823E86" w:rsidP="00823E86">
      <w:pPr>
        <w:spacing w:line="240" w:lineRule="auto"/>
        <w:rPr>
          <w:rFonts w:eastAsia="Calibri"/>
          <w:bCs/>
          <w:i/>
          <w:sz w:val="24"/>
          <w:lang w:eastAsia="en-US"/>
        </w:rPr>
      </w:pPr>
      <w:r w:rsidRPr="00823E86">
        <w:rPr>
          <w:rFonts w:eastAsia="Calibri"/>
          <w:bCs/>
          <w:i/>
          <w:sz w:val="24"/>
          <w:lang w:eastAsia="en-US"/>
        </w:rPr>
        <w:t>Перейшли до розгляду питань по суті:</w:t>
      </w:r>
    </w:p>
    <w:p w:rsidR="00823E86" w:rsidRPr="00823E86" w:rsidRDefault="00823E86" w:rsidP="00823E86">
      <w:pPr>
        <w:spacing w:line="240" w:lineRule="auto"/>
        <w:rPr>
          <w:rFonts w:eastAsia="Calibri"/>
          <w:bCs/>
          <w:sz w:val="24"/>
          <w:lang w:eastAsia="en-US"/>
        </w:rPr>
      </w:pPr>
    </w:p>
    <w:p w:rsidR="00823E86" w:rsidRPr="00823E86" w:rsidRDefault="00823E86" w:rsidP="00823E86">
      <w:pPr>
        <w:spacing w:line="240" w:lineRule="auto"/>
        <w:rPr>
          <w:rFonts w:eastAsia="Calibri"/>
          <w:sz w:val="24"/>
          <w:lang w:eastAsia="en-US"/>
        </w:rPr>
      </w:pPr>
      <w:r w:rsidRPr="00823E86">
        <w:rPr>
          <w:rFonts w:eastAsia="Calibri"/>
          <w:bCs/>
          <w:sz w:val="24"/>
          <w:lang w:eastAsia="en-US"/>
        </w:rPr>
        <w:t xml:space="preserve">Слухали: </w:t>
      </w:r>
      <w:r w:rsidR="00024932" w:rsidRPr="004A2B4A">
        <w:rPr>
          <w:sz w:val="24"/>
          <w:lang w:eastAsia="en-US"/>
        </w:rPr>
        <w:t>Шелудько О. Я.</w:t>
      </w:r>
      <w:r w:rsidR="00024932" w:rsidRPr="004A2B4A">
        <w:rPr>
          <w:sz w:val="24"/>
          <w:lang w:eastAsia="ru-RU"/>
        </w:rPr>
        <w:t>–  заст. головного лікаря КНП «Новороздільська міська лікарня»</w:t>
      </w:r>
    </w:p>
    <w:p w:rsidR="00823E86" w:rsidRPr="00823E86" w:rsidRDefault="00823E86" w:rsidP="00823E86">
      <w:pPr>
        <w:spacing w:line="240" w:lineRule="auto"/>
        <w:rPr>
          <w:rFonts w:eastAsia="Calibri"/>
          <w:sz w:val="24"/>
          <w:lang w:eastAsia="en-US"/>
        </w:rPr>
      </w:pPr>
    </w:p>
    <w:p w:rsidR="00823E86" w:rsidRPr="00B30FEC" w:rsidRDefault="00823E86" w:rsidP="00823E86">
      <w:pPr>
        <w:spacing w:line="240" w:lineRule="auto"/>
        <w:rPr>
          <w:sz w:val="24"/>
          <w:lang w:eastAsia="ru-RU"/>
        </w:rPr>
      </w:pPr>
      <w:r w:rsidRPr="00823E86">
        <w:rPr>
          <w:rFonts w:eastAsia="Calibri"/>
          <w:sz w:val="24"/>
          <w:lang w:eastAsia="en-US"/>
        </w:rPr>
        <w:t xml:space="preserve">Голосували: по  проєкту № 1„ </w:t>
      </w:r>
      <w:r w:rsidR="00B30FEC">
        <w:rPr>
          <w:sz w:val="24"/>
          <w:lang w:eastAsia="ru-RU"/>
        </w:rPr>
        <w:t xml:space="preserve">Про погодження внесення змін до </w:t>
      </w:r>
      <w:r w:rsidR="00B30FEC">
        <w:rPr>
          <w:rFonts w:eastAsia="Calibri"/>
          <w:sz w:val="24"/>
        </w:rPr>
        <w:t>Програми «Розвиток та підтримка</w:t>
      </w:r>
      <w:r w:rsidR="00B30FEC">
        <w:rPr>
          <w:sz w:val="24"/>
          <w:lang w:eastAsia="ru-RU"/>
        </w:rPr>
        <w:t xml:space="preserve"> </w:t>
      </w:r>
      <w:r w:rsidR="00B30FEC">
        <w:rPr>
          <w:rFonts w:eastAsia="Calibri"/>
          <w:sz w:val="24"/>
        </w:rPr>
        <w:t>галузі охорони здоров</w:t>
      </w:r>
      <w:r w:rsidR="00B30FEC">
        <w:rPr>
          <w:rFonts w:eastAsia="Calibri" w:hint="cs"/>
          <w:sz w:val="24"/>
          <w:rtl/>
        </w:rPr>
        <w:t>’</w:t>
      </w:r>
      <w:r w:rsidR="00B30FEC">
        <w:rPr>
          <w:rFonts w:eastAsia="Calibri"/>
          <w:sz w:val="24"/>
        </w:rPr>
        <w:t>я на 2026 рік</w:t>
      </w:r>
      <w:r w:rsidR="00B30FEC">
        <w:rPr>
          <w:sz w:val="24"/>
          <w:lang w:eastAsia="ru-RU"/>
        </w:rPr>
        <w:t xml:space="preserve"> </w:t>
      </w:r>
      <w:r w:rsidR="00B30FEC">
        <w:rPr>
          <w:rFonts w:eastAsia="Calibri"/>
          <w:sz w:val="24"/>
        </w:rPr>
        <w:t>та прогноз на 2027-2028 роки»</w:t>
      </w:r>
      <w:r w:rsidRPr="00823E86">
        <w:rPr>
          <w:rFonts w:eastAsia="Calibri"/>
          <w:sz w:val="24"/>
          <w:lang w:eastAsia="en-US"/>
        </w:rPr>
        <w:t>»</w:t>
      </w:r>
    </w:p>
    <w:p w:rsidR="00823E86" w:rsidRPr="00823E86" w:rsidRDefault="00823E86" w:rsidP="00823E86">
      <w:pPr>
        <w:spacing w:line="240" w:lineRule="auto"/>
        <w:rPr>
          <w:rFonts w:eastAsia="Calibri"/>
          <w:sz w:val="24"/>
          <w:lang w:eastAsia="en-US"/>
        </w:rPr>
      </w:pP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w:t>
      </w:r>
      <w:r w:rsidR="00B30FEC">
        <w:rPr>
          <w:rFonts w:eastAsia="Calibri"/>
          <w:sz w:val="24"/>
          <w:lang w:eastAsia="en-US"/>
        </w:rPr>
        <w:t>за -  14</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проти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утримались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не голосували -  0</w:t>
      </w:r>
    </w:p>
    <w:p w:rsidR="00823E86" w:rsidRPr="00823E86" w:rsidRDefault="00823E86" w:rsidP="00823E86">
      <w:pPr>
        <w:spacing w:line="240" w:lineRule="auto"/>
        <w:rPr>
          <w:rFonts w:eastAsia="Calibri"/>
          <w:bCs/>
          <w:sz w:val="24"/>
          <w:lang w:eastAsia="en-US"/>
        </w:rPr>
      </w:pPr>
      <w:r w:rsidRPr="00823E86">
        <w:rPr>
          <w:rFonts w:eastAsia="Calibri"/>
          <w:sz w:val="24"/>
          <w:lang w:eastAsia="en-US"/>
        </w:rPr>
        <w:t>Рішення  прийнято.</w:t>
      </w:r>
      <w:r w:rsidRPr="00823E86">
        <w:rPr>
          <w:rFonts w:eastAsia="Calibri"/>
          <w:bCs/>
          <w:sz w:val="24"/>
          <w:lang w:eastAsia="en-US"/>
        </w:rPr>
        <w:t xml:space="preserve"> </w:t>
      </w:r>
    </w:p>
    <w:p w:rsidR="00823E86" w:rsidRPr="00823E86" w:rsidRDefault="00823E86" w:rsidP="00823E86">
      <w:pPr>
        <w:spacing w:line="240" w:lineRule="auto"/>
        <w:rPr>
          <w:rFonts w:eastAsia="Calibri"/>
          <w:bCs/>
          <w:sz w:val="24"/>
          <w:lang w:eastAsia="en-US"/>
        </w:rPr>
      </w:pPr>
    </w:p>
    <w:p w:rsidR="00823E86" w:rsidRDefault="00823E86" w:rsidP="00823E86">
      <w:pPr>
        <w:spacing w:line="240" w:lineRule="auto"/>
        <w:rPr>
          <w:bCs/>
          <w:sz w:val="24"/>
          <w:lang w:eastAsia="ru-RU"/>
        </w:rPr>
      </w:pPr>
      <w:r w:rsidRPr="00823E86">
        <w:rPr>
          <w:rFonts w:eastAsia="Calibri"/>
          <w:bCs/>
          <w:sz w:val="24"/>
          <w:lang w:eastAsia="en-US"/>
        </w:rPr>
        <w:t xml:space="preserve">Слухали: </w:t>
      </w:r>
      <w:r w:rsidR="00024932" w:rsidRPr="004A2B4A">
        <w:rPr>
          <w:bCs/>
          <w:sz w:val="24"/>
          <w:lang w:eastAsia="ru-RU"/>
        </w:rPr>
        <w:t>Скоропад У.М. – нач. від. з питань НС правоохоронної та ОМР</w:t>
      </w:r>
    </w:p>
    <w:p w:rsidR="00024932" w:rsidRPr="00823E86" w:rsidRDefault="00024932" w:rsidP="00823E86">
      <w:pPr>
        <w:spacing w:line="240" w:lineRule="auto"/>
        <w:rPr>
          <w:rFonts w:eastAsia="Calibri"/>
          <w:sz w:val="24"/>
          <w:lang w:eastAsia="en-US"/>
        </w:rPr>
      </w:pPr>
    </w:p>
    <w:p w:rsidR="00823E86" w:rsidRPr="00B30FEC" w:rsidRDefault="00823E86" w:rsidP="00B30FEC">
      <w:pPr>
        <w:spacing w:line="240" w:lineRule="auto"/>
        <w:jc w:val="both"/>
        <w:rPr>
          <w:sz w:val="24"/>
          <w:lang w:val="ru-RU" w:eastAsia="ru-RU"/>
        </w:rPr>
      </w:pPr>
      <w:r w:rsidRPr="00823E86">
        <w:rPr>
          <w:rFonts w:eastAsia="Calibri"/>
          <w:bCs/>
          <w:sz w:val="24"/>
          <w:lang w:eastAsia="en-US"/>
        </w:rPr>
        <w:t>Голосували: по  проєкту № 2„</w:t>
      </w:r>
      <w:r w:rsidRPr="00823E86">
        <w:rPr>
          <w:rFonts w:eastAsia="Calibri"/>
          <w:b/>
          <w:bCs/>
          <w:sz w:val="24"/>
          <w:lang w:eastAsia="en-US"/>
        </w:rPr>
        <w:t xml:space="preserve"> </w:t>
      </w:r>
      <w:r w:rsidR="00B30FEC">
        <w:rPr>
          <w:sz w:val="24"/>
          <w:lang w:val="ru-RU" w:eastAsia="ru-RU"/>
        </w:rPr>
        <w:t xml:space="preserve">Про погодження внесення змін до Програми підтримки  державної політики національного спротиву   </w:t>
      </w:r>
      <w:r w:rsidR="00B30FEC">
        <w:rPr>
          <w:sz w:val="24"/>
          <w:lang w:eastAsia="ru-RU"/>
        </w:rPr>
        <w:t>на 2026 рік, прогноз на 2027-2028 роки.</w:t>
      </w:r>
      <w:r w:rsidRPr="00823E86">
        <w:rPr>
          <w:rFonts w:eastAsia="Calibri"/>
          <w:b/>
          <w:bCs/>
          <w:sz w:val="24"/>
          <w:lang w:eastAsia="en-US"/>
        </w:rPr>
        <w:t>»</w:t>
      </w:r>
    </w:p>
    <w:p w:rsidR="00823E86" w:rsidRPr="00823E86" w:rsidRDefault="00823E86" w:rsidP="00823E86">
      <w:pPr>
        <w:spacing w:line="240" w:lineRule="auto"/>
        <w:rPr>
          <w:rFonts w:eastAsia="Calibri"/>
          <w:sz w:val="24"/>
          <w:lang w:eastAsia="en-US"/>
        </w:rPr>
      </w:pP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w:t>
      </w:r>
      <w:r w:rsidR="00B30FEC">
        <w:rPr>
          <w:rFonts w:eastAsia="Calibri"/>
          <w:sz w:val="24"/>
          <w:lang w:eastAsia="en-US"/>
        </w:rPr>
        <w:t>за -  14</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проти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утримались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не голосували -  0</w:t>
      </w:r>
    </w:p>
    <w:p w:rsidR="00823E86" w:rsidRPr="00823E86" w:rsidRDefault="00823E86" w:rsidP="00823E86">
      <w:pPr>
        <w:spacing w:line="240" w:lineRule="auto"/>
        <w:rPr>
          <w:rFonts w:eastAsia="Calibri"/>
          <w:bCs/>
          <w:sz w:val="24"/>
          <w:lang w:eastAsia="en-US"/>
        </w:rPr>
      </w:pPr>
      <w:r w:rsidRPr="00823E86">
        <w:rPr>
          <w:rFonts w:eastAsia="Calibri"/>
          <w:sz w:val="24"/>
          <w:lang w:eastAsia="en-US"/>
        </w:rPr>
        <w:t>Рішення  прийнято.</w:t>
      </w:r>
      <w:r w:rsidRPr="00823E86">
        <w:rPr>
          <w:rFonts w:eastAsia="Calibri"/>
          <w:bCs/>
          <w:sz w:val="24"/>
          <w:lang w:eastAsia="en-US"/>
        </w:rPr>
        <w:t xml:space="preserve"> </w:t>
      </w:r>
    </w:p>
    <w:p w:rsidR="00823E86" w:rsidRPr="00823E86" w:rsidRDefault="00823E86" w:rsidP="00823E86">
      <w:pPr>
        <w:spacing w:line="240" w:lineRule="auto"/>
        <w:rPr>
          <w:rFonts w:eastAsia="Calibri"/>
          <w:bCs/>
          <w:sz w:val="24"/>
          <w:lang w:eastAsia="en-US"/>
        </w:rPr>
      </w:pPr>
    </w:p>
    <w:p w:rsidR="00823E86" w:rsidRPr="00823E86" w:rsidRDefault="00823E86" w:rsidP="00823E86">
      <w:pPr>
        <w:spacing w:line="240" w:lineRule="auto"/>
        <w:rPr>
          <w:rFonts w:eastAsia="Calibri"/>
          <w:bCs/>
          <w:sz w:val="24"/>
          <w:lang w:eastAsia="en-US"/>
        </w:rPr>
      </w:pPr>
      <w:r w:rsidRPr="00823E86">
        <w:rPr>
          <w:rFonts w:eastAsia="Calibri"/>
          <w:bCs/>
          <w:sz w:val="24"/>
          <w:lang w:eastAsia="en-US"/>
        </w:rPr>
        <w:lastRenderedPageBreak/>
        <w:t>Слухали: Скоропад У.М. – нач. від. з питань НС правоохоронної та ОМР</w:t>
      </w:r>
    </w:p>
    <w:p w:rsidR="00823E86" w:rsidRPr="00823E86" w:rsidRDefault="00823E86" w:rsidP="00823E86">
      <w:pPr>
        <w:spacing w:line="240" w:lineRule="auto"/>
        <w:rPr>
          <w:rFonts w:eastAsia="Calibri"/>
          <w:sz w:val="24"/>
          <w:lang w:eastAsia="en-US"/>
        </w:rPr>
      </w:pPr>
    </w:p>
    <w:p w:rsidR="00823E86" w:rsidRPr="00B30FEC" w:rsidRDefault="00823E86" w:rsidP="00B30FEC">
      <w:pPr>
        <w:widowControl w:val="0"/>
        <w:spacing w:line="240" w:lineRule="auto"/>
        <w:rPr>
          <w:rFonts w:eastAsia="Arial Unicode MS" w:cs="Arial Unicode MS"/>
          <w:sz w:val="24"/>
          <w:lang w:eastAsia="ru-RU"/>
        </w:rPr>
      </w:pPr>
      <w:r w:rsidRPr="00823E86">
        <w:rPr>
          <w:rFonts w:eastAsia="Calibri"/>
          <w:sz w:val="24"/>
          <w:lang w:eastAsia="en-US"/>
        </w:rPr>
        <w:t xml:space="preserve">Голосували: по  проєкту № 3„ </w:t>
      </w:r>
      <w:r w:rsidR="00B30FEC">
        <w:rPr>
          <w:sz w:val="24"/>
        </w:rPr>
        <w:t xml:space="preserve">Про погодження внесення змін до </w:t>
      </w:r>
      <w:r w:rsidR="00B30FEC">
        <w:rPr>
          <w:rFonts w:eastAsia="Arial Unicode MS" w:cs="Arial Unicode MS"/>
          <w:sz w:val="24"/>
          <w:lang w:eastAsia="ru-RU"/>
        </w:rPr>
        <w:t>Комплексної  програми</w:t>
      </w:r>
      <w:r w:rsidR="00B30FEC">
        <w:rPr>
          <w:rFonts w:eastAsia="Arial Unicode MS" w:cs="Arial Unicode MS"/>
          <w:b/>
          <w:sz w:val="24"/>
          <w:lang w:eastAsia="ru-RU"/>
        </w:rPr>
        <w:t xml:space="preserve"> </w:t>
      </w:r>
      <w:r w:rsidR="00B30FEC">
        <w:rPr>
          <w:rFonts w:eastAsia="Arial Unicode MS" w:cs="Arial Unicode MS"/>
          <w:bCs/>
          <w:sz w:val="24"/>
        </w:rPr>
        <w:t xml:space="preserve">щодо забезпечення цивільного захисту, </w:t>
      </w:r>
      <w:r w:rsidR="00B30FEC">
        <w:rPr>
          <w:rFonts w:eastAsia="Arial Unicode MS" w:cs="Arial Unicode MS"/>
          <w:sz w:val="24"/>
          <w:lang w:eastAsia="ru-RU"/>
        </w:rPr>
        <w:t xml:space="preserve"> </w:t>
      </w:r>
      <w:r w:rsidR="00B30FEC">
        <w:rPr>
          <w:rFonts w:eastAsia="Arial Unicode MS" w:cs="Arial Unicode MS"/>
          <w:bCs/>
          <w:sz w:val="24"/>
        </w:rPr>
        <w:t xml:space="preserve">пожежної та техногенної безпеки закладів </w:t>
      </w:r>
      <w:r w:rsidR="00B30FEC">
        <w:rPr>
          <w:rFonts w:eastAsia="Arial Unicode MS" w:cs="Arial Unicode MS"/>
          <w:sz w:val="24"/>
          <w:lang w:eastAsia="ru-RU"/>
        </w:rPr>
        <w:t xml:space="preserve"> </w:t>
      </w:r>
      <w:r w:rsidR="00B30FEC">
        <w:rPr>
          <w:rFonts w:eastAsia="Arial Unicode MS" w:cs="Arial Unicode MS"/>
          <w:bCs/>
          <w:sz w:val="24"/>
        </w:rPr>
        <w:t xml:space="preserve">освіти, медичних закладів, закладів культури, </w:t>
      </w:r>
      <w:r w:rsidR="00B30FEC">
        <w:rPr>
          <w:rFonts w:eastAsia="Arial Unicode MS" w:cs="Arial Unicode MS"/>
          <w:sz w:val="24"/>
          <w:lang w:eastAsia="ru-RU"/>
        </w:rPr>
        <w:t xml:space="preserve"> </w:t>
      </w:r>
      <w:r w:rsidR="00B30FEC">
        <w:rPr>
          <w:rFonts w:eastAsia="Arial Unicode MS" w:cs="Arial Unicode MS"/>
          <w:bCs/>
          <w:sz w:val="24"/>
        </w:rPr>
        <w:t>управління соціального захисту населення на території</w:t>
      </w:r>
      <w:r w:rsidR="00B30FEC">
        <w:rPr>
          <w:rFonts w:eastAsia="Arial Unicode MS" w:cs="Arial Unicode MS"/>
          <w:sz w:val="24"/>
          <w:lang w:eastAsia="ru-RU"/>
        </w:rPr>
        <w:t xml:space="preserve"> </w:t>
      </w:r>
      <w:r w:rsidR="00B30FEC">
        <w:rPr>
          <w:rFonts w:eastAsia="Arial Unicode MS" w:cs="Arial Unicode MS"/>
          <w:bCs/>
          <w:sz w:val="24"/>
        </w:rPr>
        <w:t xml:space="preserve">Новороздільської територіальної громади </w:t>
      </w:r>
      <w:r w:rsidR="00B30FEC">
        <w:rPr>
          <w:rFonts w:eastAsia="Arial Unicode MS" w:cs="Arial Unicode MS"/>
          <w:sz w:val="24"/>
          <w:lang w:eastAsia="ru-RU"/>
        </w:rPr>
        <w:t xml:space="preserve"> </w:t>
      </w:r>
      <w:r w:rsidR="00B30FEC">
        <w:rPr>
          <w:rFonts w:eastAsia="Arial Unicode MS" w:cs="Arial Unicode MS"/>
          <w:bCs/>
          <w:sz w:val="24"/>
        </w:rPr>
        <w:t>на 2026 рік прогноз  2027 -2028роки</w:t>
      </w:r>
      <w:r w:rsidRPr="00823E86">
        <w:rPr>
          <w:rFonts w:eastAsia="Calibri"/>
          <w:sz w:val="24"/>
          <w:lang w:eastAsia="en-US"/>
        </w:rPr>
        <w:t>»</w:t>
      </w:r>
    </w:p>
    <w:p w:rsidR="00823E86" w:rsidRPr="00823E86" w:rsidRDefault="00823E86" w:rsidP="00823E86">
      <w:pPr>
        <w:spacing w:line="240" w:lineRule="auto"/>
        <w:rPr>
          <w:rFonts w:eastAsia="Calibri"/>
          <w:sz w:val="24"/>
          <w:lang w:eastAsia="en-US"/>
        </w:rPr>
      </w:pP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w:t>
      </w:r>
      <w:r w:rsidR="00B30FEC">
        <w:rPr>
          <w:rFonts w:eastAsia="Calibri"/>
          <w:sz w:val="24"/>
          <w:lang w:eastAsia="en-US"/>
        </w:rPr>
        <w:t>за -  14</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проти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утримались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не голосували -  0</w:t>
      </w:r>
    </w:p>
    <w:p w:rsidR="00823E86" w:rsidRPr="00823E86" w:rsidRDefault="00823E86" w:rsidP="00823E86">
      <w:pPr>
        <w:spacing w:line="240" w:lineRule="auto"/>
        <w:rPr>
          <w:rFonts w:eastAsia="Calibri"/>
          <w:bCs/>
          <w:sz w:val="24"/>
          <w:lang w:eastAsia="en-US"/>
        </w:rPr>
      </w:pPr>
      <w:r w:rsidRPr="00823E86">
        <w:rPr>
          <w:rFonts w:eastAsia="Calibri"/>
          <w:sz w:val="24"/>
          <w:lang w:eastAsia="en-US"/>
        </w:rPr>
        <w:t>Рішення  прийнято.</w:t>
      </w:r>
      <w:r w:rsidRPr="00823E86">
        <w:rPr>
          <w:rFonts w:eastAsia="Calibri"/>
          <w:bCs/>
          <w:sz w:val="24"/>
          <w:lang w:eastAsia="en-US"/>
        </w:rPr>
        <w:t xml:space="preserve"> </w:t>
      </w:r>
    </w:p>
    <w:p w:rsidR="00823E86" w:rsidRPr="00823E86" w:rsidRDefault="00823E86" w:rsidP="00823E86">
      <w:pPr>
        <w:spacing w:line="240" w:lineRule="auto"/>
        <w:rPr>
          <w:rFonts w:eastAsia="Calibri"/>
          <w:bCs/>
          <w:sz w:val="24"/>
          <w:lang w:eastAsia="en-US"/>
        </w:rPr>
      </w:pPr>
    </w:p>
    <w:p w:rsidR="00823E86" w:rsidRPr="00823E86" w:rsidRDefault="00823E86" w:rsidP="00823E86">
      <w:pPr>
        <w:spacing w:line="240" w:lineRule="auto"/>
        <w:rPr>
          <w:rFonts w:eastAsia="Calibri"/>
          <w:bCs/>
          <w:sz w:val="24"/>
          <w:lang w:eastAsia="en-US"/>
        </w:rPr>
      </w:pPr>
      <w:r w:rsidRPr="00823E86">
        <w:rPr>
          <w:rFonts w:eastAsia="Calibri"/>
          <w:bCs/>
          <w:sz w:val="24"/>
          <w:lang w:eastAsia="en-US"/>
        </w:rPr>
        <w:t>Слухали: Скоропад У.М. – нач. від. з питань НС правоохоронної та ОМР</w:t>
      </w:r>
    </w:p>
    <w:p w:rsidR="00823E86" w:rsidRPr="00823E86" w:rsidRDefault="00823E86" w:rsidP="00823E86">
      <w:pPr>
        <w:spacing w:line="240" w:lineRule="auto"/>
        <w:rPr>
          <w:rFonts w:eastAsia="Calibri"/>
          <w:sz w:val="24"/>
          <w:lang w:eastAsia="en-US"/>
        </w:rPr>
      </w:pPr>
    </w:p>
    <w:p w:rsidR="00823E86" w:rsidRPr="00B30FEC" w:rsidRDefault="00823E86" w:rsidP="00B30FEC">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line="240" w:lineRule="auto"/>
        <w:jc w:val="both"/>
        <w:rPr>
          <w:sz w:val="24"/>
        </w:rPr>
      </w:pPr>
      <w:r w:rsidRPr="00823E86">
        <w:rPr>
          <w:rFonts w:eastAsia="Calibri"/>
          <w:sz w:val="24"/>
          <w:lang w:eastAsia="en-US"/>
        </w:rPr>
        <w:t xml:space="preserve">Голосували: по  проєкту № 4„ </w:t>
      </w:r>
      <w:r w:rsidR="00B30FEC">
        <w:rPr>
          <w:sz w:val="24"/>
        </w:rPr>
        <w:t>Про внесення змін до рішення виконавчого комітету Новороздільської міської ради  № 30 від 22.02.2018 року  «Про міську комісію з питань  техногенно-екологічної безпеки і надзвичайних ситуацій</w:t>
      </w:r>
      <w:r w:rsidRPr="00823E86">
        <w:rPr>
          <w:rFonts w:eastAsia="Calibri"/>
          <w:sz w:val="24"/>
          <w:lang w:eastAsia="en-US"/>
        </w:rPr>
        <w:t>»</w:t>
      </w:r>
    </w:p>
    <w:p w:rsidR="00823E86" w:rsidRPr="00823E86" w:rsidRDefault="00823E86" w:rsidP="00B30FEC">
      <w:pPr>
        <w:spacing w:line="240" w:lineRule="auto"/>
        <w:jc w:val="both"/>
        <w:rPr>
          <w:rFonts w:eastAsia="Calibri"/>
          <w:sz w:val="24"/>
          <w:lang w:eastAsia="en-US"/>
        </w:rPr>
      </w:pP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w:t>
      </w:r>
      <w:r w:rsidR="00B30FEC">
        <w:rPr>
          <w:rFonts w:eastAsia="Calibri"/>
          <w:sz w:val="24"/>
          <w:lang w:eastAsia="en-US"/>
        </w:rPr>
        <w:t>за -  14</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проти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утримались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не голосували -  0</w:t>
      </w:r>
    </w:p>
    <w:p w:rsidR="00823E86" w:rsidRPr="00823E86" w:rsidRDefault="00823E86" w:rsidP="00823E86">
      <w:pPr>
        <w:spacing w:line="240" w:lineRule="auto"/>
        <w:rPr>
          <w:rFonts w:eastAsia="Calibri"/>
          <w:bCs/>
          <w:sz w:val="24"/>
          <w:lang w:eastAsia="en-US"/>
        </w:rPr>
      </w:pPr>
      <w:r w:rsidRPr="00823E86">
        <w:rPr>
          <w:rFonts w:eastAsia="Calibri"/>
          <w:sz w:val="24"/>
          <w:lang w:eastAsia="en-US"/>
        </w:rPr>
        <w:t>Рішення  прийнято.</w:t>
      </w:r>
      <w:r w:rsidRPr="00823E86">
        <w:rPr>
          <w:rFonts w:eastAsia="Calibri"/>
          <w:bCs/>
          <w:sz w:val="24"/>
          <w:lang w:eastAsia="en-US"/>
        </w:rPr>
        <w:t xml:space="preserve"> </w:t>
      </w:r>
    </w:p>
    <w:p w:rsidR="00823E86" w:rsidRPr="00823E86" w:rsidRDefault="00823E86" w:rsidP="00823E86">
      <w:pPr>
        <w:spacing w:line="240" w:lineRule="auto"/>
        <w:rPr>
          <w:rFonts w:eastAsia="Calibri"/>
          <w:sz w:val="24"/>
          <w:lang w:eastAsia="en-US"/>
        </w:rPr>
      </w:pPr>
    </w:p>
    <w:p w:rsidR="00823E86" w:rsidRPr="00823E86" w:rsidRDefault="00823E86" w:rsidP="00823E86">
      <w:pPr>
        <w:spacing w:line="240" w:lineRule="auto"/>
        <w:rPr>
          <w:rFonts w:eastAsia="Calibri"/>
          <w:bCs/>
          <w:sz w:val="24"/>
          <w:lang w:eastAsia="en-US"/>
        </w:rPr>
      </w:pPr>
      <w:r w:rsidRPr="00823E86">
        <w:rPr>
          <w:rFonts w:eastAsia="Calibri"/>
          <w:bCs/>
          <w:sz w:val="24"/>
          <w:lang w:eastAsia="en-US"/>
        </w:rPr>
        <w:t xml:space="preserve">Слухали: </w:t>
      </w:r>
      <w:r w:rsidR="00024932" w:rsidRPr="004A2B4A">
        <w:rPr>
          <w:sz w:val="24"/>
          <w:lang w:eastAsia="ru-RU"/>
        </w:rPr>
        <w:t>Калінчук Г.А.- нач. управління соціального захисту населення</w:t>
      </w:r>
    </w:p>
    <w:p w:rsidR="00823E86" w:rsidRPr="00823E86" w:rsidRDefault="00823E86" w:rsidP="00823E86">
      <w:pPr>
        <w:spacing w:line="240" w:lineRule="auto"/>
        <w:rPr>
          <w:rFonts w:eastAsia="Calibri"/>
          <w:sz w:val="24"/>
          <w:lang w:eastAsia="en-US"/>
        </w:rPr>
      </w:pPr>
    </w:p>
    <w:p w:rsidR="00823E86" w:rsidRPr="00B30FEC" w:rsidRDefault="00823E86" w:rsidP="00823E86">
      <w:pPr>
        <w:spacing w:line="240" w:lineRule="auto"/>
        <w:rPr>
          <w:sz w:val="24"/>
          <w:lang w:eastAsia="ru-RU"/>
        </w:rPr>
      </w:pPr>
      <w:r w:rsidRPr="00823E86">
        <w:rPr>
          <w:rFonts w:eastAsia="Calibri"/>
          <w:sz w:val="24"/>
          <w:lang w:eastAsia="en-US"/>
        </w:rPr>
        <w:t xml:space="preserve">Голосували: по  проєкту № 5„ </w:t>
      </w:r>
      <w:r w:rsidR="00B30FEC">
        <w:rPr>
          <w:sz w:val="24"/>
          <w:lang w:eastAsia="ru-RU"/>
        </w:rPr>
        <w:t xml:space="preserve">Про погодження внесення змін  до </w:t>
      </w:r>
      <w:r w:rsidR="00B30FEC">
        <w:rPr>
          <w:b/>
          <w:sz w:val="24"/>
          <w:lang w:eastAsia="ru-RU"/>
        </w:rPr>
        <w:t>м</w:t>
      </w:r>
      <w:r w:rsidR="00B30FEC">
        <w:rPr>
          <w:sz w:val="24"/>
          <w:lang w:eastAsia="ru-RU"/>
        </w:rPr>
        <w:t>іської комплексної Програми підтримки Захисників і Захисниць України та членів їх сімей на 2026 рік прогноз на 2028-2028 роки</w:t>
      </w:r>
      <w:r w:rsidRPr="00823E86">
        <w:rPr>
          <w:rFonts w:eastAsia="Calibri"/>
          <w:sz w:val="24"/>
          <w:lang w:eastAsia="en-US"/>
        </w:rPr>
        <w:t>»</w:t>
      </w:r>
    </w:p>
    <w:p w:rsidR="00823E86" w:rsidRPr="00823E86" w:rsidRDefault="00823E86" w:rsidP="00823E86">
      <w:pPr>
        <w:spacing w:line="240" w:lineRule="auto"/>
        <w:rPr>
          <w:rFonts w:eastAsia="Calibri"/>
          <w:sz w:val="24"/>
          <w:lang w:eastAsia="en-US"/>
        </w:rPr>
      </w:pP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w:t>
      </w:r>
      <w:r w:rsidR="00B30FEC">
        <w:rPr>
          <w:rFonts w:eastAsia="Calibri"/>
          <w:sz w:val="24"/>
          <w:lang w:eastAsia="en-US"/>
        </w:rPr>
        <w:t>за -  14</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проти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утримались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не голосували -  0</w:t>
      </w:r>
    </w:p>
    <w:p w:rsidR="00823E86" w:rsidRPr="00823E86" w:rsidRDefault="00823E86" w:rsidP="00823E86">
      <w:pPr>
        <w:spacing w:line="240" w:lineRule="auto"/>
        <w:rPr>
          <w:rFonts w:eastAsia="Calibri"/>
          <w:bCs/>
          <w:sz w:val="24"/>
          <w:lang w:eastAsia="en-US"/>
        </w:rPr>
      </w:pPr>
      <w:r w:rsidRPr="00823E86">
        <w:rPr>
          <w:rFonts w:eastAsia="Calibri"/>
          <w:sz w:val="24"/>
          <w:lang w:eastAsia="en-US"/>
        </w:rPr>
        <w:t>Рішення  прийнято.</w:t>
      </w:r>
    </w:p>
    <w:p w:rsidR="00823E86" w:rsidRPr="00823E86" w:rsidRDefault="00823E86" w:rsidP="00823E86">
      <w:pPr>
        <w:spacing w:line="240" w:lineRule="auto"/>
        <w:rPr>
          <w:rFonts w:eastAsia="Calibri"/>
          <w:bCs/>
          <w:sz w:val="24"/>
          <w:lang w:eastAsia="en-US"/>
        </w:rPr>
      </w:pPr>
    </w:p>
    <w:p w:rsidR="00823E86" w:rsidRPr="00823E86" w:rsidRDefault="00823E86" w:rsidP="00823E86">
      <w:pPr>
        <w:spacing w:line="240" w:lineRule="auto"/>
        <w:rPr>
          <w:rFonts w:eastAsia="Calibri"/>
          <w:sz w:val="24"/>
          <w:lang w:eastAsia="en-US"/>
        </w:rPr>
      </w:pPr>
      <w:r w:rsidRPr="00823E86">
        <w:rPr>
          <w:rFonts w:eastAsia="Calibri"/>
          <w:bCs/>
          <w:sz w:val="24"/>
          <w:lang w:eastAsia="en-US"/>
        </w:rPr>
        <w:t xml:space="preserve">Слухали: </w:t>
      </w:r>
      <w:r w:rsidR="00024932" w:rsidRPr="004A2B4A">
        <w:rPr>
          <w:sz w:val="24"/>
          <w:lang w:eastAsia="ru-RU"/>
        </w:rPr>
        <w:t>Калінчук Г.А.- нач. управління соціального захисту населення</w:t>
      </w:r>
    </w:p>
    <w:p w:rsidR="00823E86" w:rsidRPr="00823E86" w:rsidRDefault="00823E86" w:rsidP="00823E86">
      <w:pPr>
        <w:spacing w:line="240" w:lineRule="auto"/>
        <w:rPr>
          <w:rFonts w:eastAsia="Calibri"/>
          <w:sz w:val="24"/>
          <w:lang w:eastAsia="en-US"/>
        </w:rPr>
      </w:pPr>
    </w:p>
    <w:p w:rsidR="00823E86" w:rsidRPr="00B30FEC" w:rsidRDefault="00823E86" w:rsidP="00823E86">
      <w:pPr>
        <w:spacing w:line="240" w:lineRule="auto"/>
        <w:rPr>
          <w:sz w:val="24"/>
          <w:lang w:eastAsia="ru-RU"/>
        </w:rPr>
      </w:pPr>
      <w:r w:rsidRPr="00823E86">
        <w:rPr>
          <w:rFonts w:eastAsia="Calibri"/>
          <w:sz w:val="24"/>
          <w:lang w:eastAsia="en-US"/>
        </w:rPr>
        <w:t xml:space="preserve">Голосували: по  проєкту № 6 „ </w:t>
      </w:r>
      <w:r w:rsidR="00B30FEC">
        <w:rPr>
          <w:sz w:val="24"/>
          <w:lang w:eastAsia="ru-RU"/>
        </w:rPr>
        <w:t xml:space="preserve">Про погодження внесення змін  до </w:t>
      </w:r>
      <w:r w:rsidR="00B30FEC">
        <w:rPr>
          <w:bCs/>
          <w:sz w:val="24"/>
          <w:lang w:eastAsia="ru-RU"/>
        </w:rPr>
        <w:t>Програми соціального захисту населення</w:t>
      </w:r>
      <w:r w:rsidR="00B30FEC">
        <w:rPr>
          <w:sz w:val="24"/>
          <w:lang w:eastAsia="ru-RU"/>
        </w:rPr>
        <w:t xml:space="preserve"> на 2026 рік прогноз на 2027-2028 роки</w:t>
      </w:r>
      <w:r w:rsidRPr="00823E86">
        <w:rPr>
          <w:rFonts w:eastAsia="Calibri"/>
          <w:sz w:val="24"/>
          <w:lang w:eastAsia="en-US"/>
        </w:rPr>
        <w:t>»</w:t>
      </w:r>
    </w:p>
    <w:p w:rsidR="00823E86" w:rsidRPr="00823E86" w:rsidRDefault="00823E86" w:rsidP="00823E86">
      <w:pPr>
        <w:spacing w:line="240" w:lineRule="auto"/>
        <w:rPr>
          <w:rFonts w:eastAsia="Calibri"/>
          <w:sz w:val="24"/>
          <w:lang w:eastAsia="en-US"/>
        </w:rPr>
      </w:pP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w:t>
      </w:r>
      <w:r w:rsidR="00B30FEC">
        <w:rPr>
          <w:rFonts w:eastAsia="Calibri"/>
          <w:sz w:val="24"/>
          <w:lang w:eastAsia="en-US"/>
        </w:rPr>
        <w:t>за -  14</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проти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утримались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не голосували -  0</w:t>
      </w:r>
    </w:p>
    <w:p w:rsidR="00823E86" w:rsidRPr="00823E86" w:rsidRDefault="00823E86" w:rsidP="00823E86">
      <w:pPr>
        <w:spacing w:line="240" w:lineRule="auto"/>
        <w:rPr>
          <w:rFonts w:eastAsia="Calibri"/>
          <w:bCs/>
          <w:sz w:val="24"/>
          <w:lang w:eastAsia="en-US"/>
        </w:rPr>
      </w:pPr>
      <w:r w:rsidRPr="00823E86">
        <w:rPr>
          <w:rFonts w:eastAsia="Calibri"/>
          <w:sz w:val="24"/>
          <w:lang w:eastAsia="en-US"/>
        </w:rPr>
        <w:t>Рішення  прийнято.</w:t>
      </w:r>
      <w:r w:rsidRPr="00823E86">
        <w:rPr>
          <w:rFonts w:eastAsia="Calibri"/>
          <w:bCs/>
          <w:sz w:val="24"/>
          <w:lang w:eastAsia="en-US"/>
        </w:rPr>
        <w:t xml:space="preserve"> </w:t>
      </w:r>
    </w:p>
    <w:p w:rsidR="00823E86" w:rsidRPr="00823E86" w:rsidRDefault="00823E86" w:rsidP="00823E86">
      <w:pPr>
        <w:spacing w:line="240" w:lineRule="auto"/>
        <w:rPr>
          <w:rFonts w:eastAsia="Calibri"/>
          <w:bCs/>
          <w:sz w:val="24"/>
          <w:lang w:eastAsia="en-US"/>
        </w:rPr>
      </w:pPr>
    </w:p>
    <w:p w:rsidR="00823E86" w:rsidRPr="00823E86" w:rsidRDefault="00823E86" w:rsidP="00823E86">
      <w:pPr>
        <w:spacing w:line="240" w:lineRule="auto"/>
        <w:rPr>
          <w:rFonts w:eastAsia="Calibri"/>
          <w:sz w:val="24"/>
          <w:lang w:eastAsia="en-US"/>
        </w:rPr>
      </w:pPr>
      <w:r w:rsidRPr="00823E86">
        <w:rPr>
          <w:rFonts w:eastAsia="Calibri"/>
          <w:bCs/>
          <w:sz w:val="24"/>
          <w:lang w:eastAsia="en-US"/>
        </w:rPr>
        <w:t xml:space="preserve">Слухали: </w:t>
      </w:r>
      <w:r w:rsidRPr="00823E86">
        <w:rPr>
          <w:rFonts w:eastAsia="Calibri"/>
          <w:sz w:val="24"/>
          <w:lang w:eastAsia="en-US"/>
        </w:rPr>
        <w:t xml:space="preserve"> </w:t>
      </w:r>
      <w:r w:rsidR="00024932" w:rsidRPr="004A2B4A">
        <w:rPr>
          <w:bCs/>
          <w:sz w:val="24"/>
          <w:lang w:eastAsia="ru-RU"/>
        </w:rPr>
        <w:t>Сомик М.В. – нач. відділу землевпорядкування Управління ЖКГ</w:t>
      </w:r>
    </w:p>
    <w:p w:rsidR="00823E86" w:rsidRPr="00823E86" w:rsidRDefault="00823E86" w:rsidP="00823E86">
      <w:pPr>
        <w:spacing w:line="240" w:lineRule="auto"/>
        <w:rPr>
          <w:rFonts w:eastAsia="Calibri"/>
          <w:sz w:val="24"/>
          <w:lang w:eastAsia="en-US"/>
        </w:rPr>
      </w:pPr>
    </w:p>
    <w:p w:rsidR="00823E86" w:rsidRPr="00B30FEC" w:rsidRDefault="00823E86" w:rsidP="00B30F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Theme="minorHAnsi"/>
          <w:sz w:val="24"/>
          <w:lang w:eastAsia="en-US"/>
        </w:rPr>
      </w:pPr>
      <w:r w:rsidRPr="00823E86">
        <w:rPr>
          <w:rFonts w:eastAsia="Calibri"/>
          <w:sz w:val="24"/>
          <w:lang w:eastAsia="en-US"/>
        </w:rPr>
        <w:t xml:space="preserve">Голосували: по проєкту № 7 „ </w:t>
      </w:r>
      <w:r w:rsidR="00B30FEC">
        <w:rPr>
          <w:rFonts w:eastAsiaTheme="minorHAnsi"/>
          <w:sz w:val="24"/>
          <w:lang w:eastAsia="en-US"/>
        </w:rPr>
        <w:t>Про погодження внесення  змін до «Програми розвитку земельних відносин на  2024 рік та прогноз на 2025-2026 роки»</w:t>
      </w:r>
      <w:r w:rsidRPr="00823E86">
        <w:rPr>
          <w:rFonts w:eastAsia="Calibri"/>
          <w:sz w:val="24"/>
          <w:lang w:eastAsia="en-US"/>
        </w:rPr>
        <w:t>»</w:t>
      </w:r>
    </w:p>
    <w:p w:rsidR="00823E86" w:rsidRPr="00823E86" w:rsidRDefault="00823E86" w:rsidP="00823E86">
      <w:pPr>
        <w:spacing w:line="240" w:lineRule="auto"/>
        <w:rPr>
          <w:rFonts w:eastAsia="Calibri"/>
          <w:sz w:val="24"/>
          <w:lang w:eastAsia="en-US"/>
        </w:rPr>
      </w:pP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w:t>
      </w:r>
      <w:r w:rsidR="00B30FEC">
        <w:rPr>
          <w:rFonts w:eastAsia="Calibri"/>
          <w:sz w:val="24"/>
          <w:lang w:eastAsia="en-US"/>
        </w:rPr>
        <w:t>за -  13</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проти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w:t>
      </w:r>
      <w:r w:rsidR="00B30FEC">
        <w:rPr>
          <w:rFonts w:eastAsia="Calibri"/>
          <w:sz w:val="24"/>
          <w:lang w:eastAsia="en-US"/>
        </w:rPr>
        <w:t>утримались -  1</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не голосували -  0</w:t>
      </w:r>
    </w:p>
    <w:p w:rsidR="00823E86" w:rsidRPr="00823E86" w:rsidRDefault="00823E86" w:rsidP="00823E86">
      <w:pPr>
        <w:spacing w:line="240" w:lineRule="auto"/>
        <w:rPr>
          <w:rFonts w:eastAsia="Calibri"/>
          <w:bCs/>
          <w:sz w:val="24"/>
          <w:lang w:eastAsia="en-US"/>
        </w:rPr>
      </w:pPr>
      <w:r w:rsidRPr="00823E86">
        <w:rPr>
          <w:rFonts w:eastAsia="Calibri"/>
          <w:sz w:val="24"/>
          <w:lang w:eastAsia="en-US"/>
        </w:rPr>
        <w:lastRenderedPageBreak/>
        <w:t>Рішення  прийнято.</w:t>
      </w:r>
      <w:r w:rsidRPr="00823E86">
        <w:rPr>
          <w:rFonts w:eastAsia="Calibri"/>
          <w:bCs/>
          <w:sz w:val="24"/>
          <w:lang w:eastAsia="en-US"/>
        </w:rPr>
        <w:t xml:space="preserve"> </w:t>
      </w:r>
    </w:p>
    <w:p w:rsidR="00823E86" w:rsidRPr="00823E86" w:rsidRDefault="00823E86" w:rsidP="00823E86">
      <w:pPr>
        <w:spacing w:line="240" w:lineRule="auto"/>
        <w:rPr>
          <w:rFonts w:eastAsia="Calibri"/>
          <w:sz w:val="24"/>
          <w:lang w:eastAsia="en-US"/>
        </w:rPr>
      </w:pPr>
    </w:p>
    <w:p w:rsidR="00823E86" w:rsidRPr="00823E86" w:rsidRDefault="00823E86" w:rsidP="00823E86">
      <w:pPr>
        <w:spacing w:line="240" w:lineRule="auto"/>
        <w:rPr>
          <w:rFonts w:eastAsia="Calibri"/>
          <w:sz w:val="24"/>
          <w:lang w:eastAsia="en-US"/>
        </w:rPr>
      </w:pPr>
      <w:r w:rsidRPr="00823E86">
        <w:rPr>
          <w:rFonts w:eastAsia="Calibri"/>
          <w:bCs/>
          <w:sz w:val="24"/>
          <w:lang w:eastAsia="en-US"/>
        </w:rPr>
        <w:t xml:space="preserve">Слухали: </w:t>
      </w:r>
      <w:r w:rsidRPr="00823E86">
        <w:rPr>
          <w:rFonts w:eastAsia="Calibri"/>
          <w:sz w:val="24"/>
          <w:lang w:eastAsia="en-US"/>
        </w:rPr>
        <w:t xml:space="preserve"> </w:t>
      </w:r>
      <w:r w:rsidR="00024932" w:rsidRPr="004A2B4A">
        <w:rPr>
          <w:sz w:val="24"/>
          <w:lang w:eastAsia="ru-RU"/>
        </w:rPr>
        <w:t>Білоус</w:t>
      </w:r>
      <w:r w:rsidR="00024932">
        <w:rPr>
          <w:sz w:val="24"/>
          <w:lang w:eastAsia="ru-RU"/>
        </w:rPr>
        <w:t>а</w:t>
      </w:r>
      <w:r w:rsidR="00024932" w:rsidRPr="004A2B4A">
        <w:rPr>
          <w:sz w:val="24"/>
          <w:lang w:eastAsia="ru-RU"/>
        </w:rPr>
        <w:t xml:space="preserve"> А.М. – нач. управління ЖКГ</w:t>
      </w:r>
    </w:p>
    <w:p w:rsidR="00823E86" w:rsidRPr="00823E86" w:rsidRDefault="00823E86" w:rsidP="00823E86">
      <w:pPr>
        <w:spacing w:line="240" w:lineRule="auto"/>
        <w:rPr>
          <w:rFonts w:eastAsia="Calibri"/>
          <w:sz w:val="24"/>
          <w:lang w:eastAsia="en-US"/>
        </w:rPr>
      </w:pPr>
    </w:p>
    <w:p w:rsidR="00823E86" w:rsidRDefault="00823E86" w:rsidP="00B30FEC">
      <w:pPr>
        <w:shd w:val="clear" w:color="auto" w:fill="FFFFFF"/>
        <w:suppressAutoHyphens/>
        <w:spacing w:line="240" w:lineRule="auto"/>
        <w:jc w:val="both"/>
        <w:rPr>
          <w:rFonts w:eastAsia="Calibri"/>
          <w:sz w:val="24"/>
          <w:lang w:eastAsia="en-US"/>
        </w:rPr>
      </w:pPr>
      <w:r w:rsidRPr="00823E86">
        <w:rPr>
          <w:rFonts w:eastAsia="Calibri"/>
          <w:sz w:val="24"/>
          <w:lang w:eastAsia="en-US"/>
        </w:rPr>
        <w:t xml:space="preserve">Голосували: по  проєкту № 8„ </w:t>
      </w:r>
      <w:r w:rsidR="00B30FEC" w:rsidRPr="004A2B4A">
        <w:rPr>
          <w:sz w:val="24"/>
        </w:rPr>
        <w:t xml:space="preserve">Про погодження внесення змін  до </w:t>
      </w:r>
      <w:r w:rsidR="00B30FEC">
        <w:rPr>
          <w:sz w:val="24"/>
        </w:rPr>
        <w:t xml:space="preserve"> </w:t>
      </w:r>
      <w:r w:rsidR="00B30FEC" w:rsidRPr="004A2B4A">
        <w:rPr>
          <w:rFonts w:eastAsia="Calibri"/>
          <w:sz w:val="24"/>
        </w:rPr>
        <w:t xml:space="preserve">Програми  </w:t>
      </w:r>
      <w:r w:rsidR="00B30FEC" w:rsidRPr="004A2B4A">
        <w:rPr>
          <w:sz w:val="24"/>
          <w:lang w:val="ru-RU" w:eastAsia="ru-RU"/>
        </w:rPr>
        <w:t>благоустрою   на 202</w:t>
      </w:r>
      <w:r w:rsidR="00B30FEC" w:rsidRPr="004A2B4A">
        <w:rPr>
          <w:sz w:val="24"/>
          <w:lang w:eastAsia="ru-RU"/>
        </w:rPr>
        <w:t>6 рік</w:t>
      </w:r>
      <w:r w:rsidR="00B30FEC" w:rsidRPr="004A2B4A">
        <w:rPr>
          <w:sz w:val="24"/>
          <w:lang w:val="ru-RU" w:eastAsia="ru-RU"/>
        </w:rPr>
        <w:t xml:space="preserve"> </w:t>
      </w:r>
      <w:r w:rsidR="00B30FEC">
        <w:rPr>
          <w:sz w:val="24"/>
        </w:rPr>
        <w:t xml:space="preserve"> </w:t>
      </w:r>
      <w:r w:rsidR="00B30FEC" w:rsidRPr="004A2B4A">
        <w:rPr>
          <w:sz w:val="24"/>
          <w:lang w:val="ru-RU" w:eastAsia="ru-RU"/>
        </w:rPr>
        <w:t>та прогноз на 20</w:t>
      </w:r>
      <w:r w:rsidR="00B30FEC" w:rsidRPr="004A2B4A">
        <w:rPr>
          <w:sz w:val="24"/>
          <w:lang w:eastAsia="ru-RU"/>
        </w:rPr>
        <w:t>27</w:t>
      </w:r>
      <w:r w:rsidR="00B30FEC" w:rsidRPr="004A2B4A">
        <w:rPr>
          <w:sz w:val="24"/>
          <w:lang w:val="ru-RU" w:eastAsia="ru-RU"/>
        </w:rPr>
        <w:t>-</w:t>
      </w:r>
      <w:r w:rsidR="00B30FEC" w:rsidRPr="004A2B4A">
        <w:rPr>
          <w:sz w:val="24"/>
          <w:lang w:eastAsia="ru-RU"/>
        </w:rPr>
        <w:t>2028</w:t>
      </w:r>
      <w:r w:rsidR="00B30FEC" w:rsidRPr="004A2B4A">
        <w:rPr>
          <w:sz w:val="24"/>
          <w:lang w:val="ru-RU" w:eastAsia="ru-RU"/>
        </w:rPr>
        <w:t xml:space="preserve"> роки</w:t>
      </w:r>
      <w:r w:rsidRPr="00823E86">
        <w:rPr>
          <w:rFonts w:eastAsia="Calibri"/>
          <w:sz w:val="24"/>
          <w:lang w:eastAsia="en-US"/>
        </w:rPr>
        <w:t>»</w:t>
      </w:r>
    </w:p>
    <w:p w:rsidR="00B30FEC" w:rsidRPr="00B30FEC" w:rsidRDefault="00B30FEC" w:rsidP="00B30FEC">
      <w:pPr>
        <w:shd w:val="clear" w:color="auto" w:fill="FFFFFF"/>
        <w:suppressAutoHyphens/>
        <w:spacing w:line="240" w:lineRule="auto"/>
        <w:jc w:val="both"/>
        <w:rPr>
          <w:sz w:val="24"/>
        </w:rPr>
      </w:pP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w:t>
      </w:r>
      <w:r w:rsidR="00B30FEC">
        <w:rPr>
          <w:rFonts w:eastAsia="Calibri"/>
          <w:sz w:val="24"/>
          <w:lang w:eastAsia="en-US"/>
        </w:rPr>
        <w:t>за -  14</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проти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утримались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не голосували -  0</w:t>
      </w:r>
    </w:p>
    <w:p w:rsidR="00823E86" w:rsidRPr="00823E86" w:rsidRDefault="00823E86" w:rsidP="00823E86">
      <w:pPr>
        <w:spacing w:line="240" w:lineRule="auto"/>
        <w:rPr>
          <w:rFonts w:eastAsia="Calibri"/>
          <w:bCs/>
          <w:sz w:val="24"/>
          <w:lang w:eastAsia="en-US"/>
        </w:rPr>
      </w:pPr>
      <w:r w:rsidRPr="00823E86">
        <w:rPr>
          <w:rFonts w:eastAsia="Calibri"/>
          <w:sz w:val="24"/>
          <w:lang w:eastAsia="en-US"/>
        </w:rPr>
        <w:t>Рішення  прийнято.</w:t>
      </w:r>
      <w:r w:rsidRPr="00823E86">
        <w:rPr>
          <w:rFonts w:eastAsia="Calibri"/>
          <w:bCs/>
          <w:sz w:val="24"/>
          <w:lang w:eastAsia="en-US"/>
        </w:rPr>
        <w:t xml:space="preserve"> </w:t>
      </w:r>
    </w:p>
    <w:p w:rsidR="00823E86" w:rsidRPr="00823E86" w:rsidRDefault="00823E86" w:rsidP="00823E86">
      <w:pPr>
        <w:spacing w:line="240" w:lineRule="auto"/>
        <w:rPr>
          <w:rFonts w:eastAsia="Calibri"/>
          <w:bCs/>
          <w:sz w:val="24"/>
          <w:lang w:eastAsia="en-US"/>
        </w:rPr>
      </w:pPr>
    </w:p>
    <w:p w:rsidR="00823E86" w:rsidRPr="00823E86" w:rsidRDefault="00823E86" w:rsidP="00823E86">
      <w:pPr>
        <w:spacing w:line="240" w:lineRule="auto"/>
        <w:rPr>
          <w:rFonts w:eastAsia="Calibri"/>
          <w:sz w:val="24"/>
          <w:lang w:eastAsia="en-US"/>
        </w:rPr>
      </w:pPr>
      <w:r w:rsidRPr="00823E86">
        <w:rPr>
          <w:rFonts w:eastAsia="Calibri"/>
          <w:bCs/>
          <w:sz w:val="24"/>
          <w:lang w:eastAsia="en-US"/>
        </w:rPr>
        <w:t xml:space="preserve">Слухали: </w:t>
      </w:r>
      <w:r w:rsidRPr="00823E86">
        <w:rPr>
          <w:rFonts w:eastAsia="Calibri"/>
          <w:sz w:val="24"/>
          <w:lang w:eastAsia="en-US"/>
        </w:rPr>
        <w:t xml:space="preserve"> </w:t>
      </w:r>
      <w:r w:rsidR="00024932" w:rsidRPr="004A2B4A">
        <w:rPr>
          <w:sz w:val="24"/>
          <w:lang w:eastAsia="ru-RU"/>
        </w:rPr>
        <w:t>Білоус</w:t>
      </w:r>
      <w:r w:rsidR="00024932">
        <w:rPr>
          <w:sz w:val="24"/>
          <w:lang w:eastAsia="ru-RU"/>
        </w:rPr>
        <w:t>а</w:t>
      </w:r>
      <w:r w:rsidR="00024932" w:rsidRPr="004A2B4A">
        <w:rPr>
          <w:sz w:val="24"/>
          <w:lang w:eastAsia="ru-RU"/>
        </w:rPr>
        <w:t xml:space="preserve"> А.М. – нач. управління ЖКГ</w:t>
      </w:r>
    </w:p>
    <w:p w:rsidR="00823E86" w:rsidRPr="00823E86" w:rsidRDefault="00823E86" w:rsidP="00823E86">
      <w:pPr>
        <w:spacing w:line="240" w:lineRule="auto"/>
        <w:rPr>
          <w:rFonts w:eastAsia="Calibri"/>
          <w:sz w:val="24"/>
          <w:lang w:eastAsia="en-US"/>
        </w:rPr>
      </w:pPr>
    </w:p>
    <w:p w:rsidR="00823E86" w:rsidRDefault="00823E86" w:rsidP="00823E86">
      <w:pPr>
        <w:spacing w:line="240" w:lineRule="auto"/>
        <w:rPr>
          <w:rFonts w:eastAsia="Calibri"/>
          <w:sz w:val="24"/>
          <w:lang w:eastAsia="en-US"/>
        </w:rPr>
      </w:pPr>
      <w:r w:rsidRPr="00823E86">
        <w:rPr>
          <w:rFonts w:eastAsia="Calibri"/>
          <w:sz w:val="24"/>
          <w:lang w:eastAsia="en-US"/>
        </w:rPr>
        <w:t xml:space="preserve">Голосували: по  проєкту № 9„ </w:t>
      </w:r>
      <w:r w:rsidR="00B30FEC">
        <w:rPr>
          <w:sz w:val="24"/>
        </w:rPr>
        <w:t>Про погодження внесення змін до Програми</w:t>
      </w:r>
      <w:r w:rsidR="00B30FEC">
        <w:rPr>
          <w:rFonts w:eastAsia="Calibri"/>
          <w:sz w:val="24"/>
          <w:lang w:val="ru-RU" w:eastAsia="ru-RU"/>
        </w:rPr>
        <w:t xml:space="preserve">  </w:t>
      </w:r>
      <w:r w:rsidR="00B30FEC">
        <w:rPr>
          <w:rFonts w:eastAsia="Calibri"/>
          <w:sz w:val="24"/>
          <w:lang w:eastAsia="ru-RU"/>
        </w:rPr>
        <w:t xml:space="preserve">розвитку </w:t>
      </w:r>
      <w:r w:rsidR="00B30FEC">
        <w:rPr>
          <w:rFonts w:eastAsia="Calibri"/>
          <w:bCs/>
          <w:sz w:val="24"/>
          <w:lang w:eastAsia="ru-RU"/>
        </w:rPr>
        <w:t>житлово-комунального господарства</w:t>
      </w:r>
      <w:r w:rsidR="00B30FEC">
        <w:rPr>
          <w:rFonts w:eastAsia="Calibri"/>
          <w:bCs/>
          <w:sz w:val="24"/>
          <w:lang w:val="ru-RU" w:eastAsia="ru-RU"/>
        </w:rPr>
        <w:t xml:space="preserve"> </w:t>
      </w:r>
      <w:r w:rsidR="00B30FEC">
        <w:rPr>
          <w:sz w:val="24"/>
        </w:rPr>
        <w:t xml:space="preserve"> </w:t>
      </w:r>
      <w:r w:rsidR="00B30FEC">
        <w:rPr>
          <w:rFonts w:eastAsia="Calibri"/>
          <w:sz w:val="24"/>
          <w:lang w:val="ru-RU" w:eastAsia="ru-RU"/>
        </w:rPr>
        <w:t>на 202</w:t>
      </w:r>
      <w:r w:rsidR="00B30FEC">
        <w:rPr>
          <w:rFonts w:eastAsia="Calibri"/>
          <w:sz w:val="24"/>
          <w:lang w:eastAsia="ru-RU"/>
        </w:rPr>
        <w:t>6</w:t>
      </w:r>
      <w:r w:rsidR="00B30FEC">
        <w:rPr>
          <w:rFonts w:eastAsia="Calibri"/>
          <w:sz w:val="24"/>
          <w:lang w:val="ru-RU" w:eastAsia="ru-RU"/>
        </w:rPr>
        <w:t xml:space="preserve"> рік  та прогноз</w:t>
      </w:r>
      <w:r w:rsidR="00B30FEC">
        <w:rPr>
          <w:rFonts w:eastAsia="Calibri"/>
          <w:sz w:val="24"/>
          <w:lang w:eastAsia="ru-RU"/>
        </w:rPr>
        <w:t xml:space="preserve">  на</w:t>
      </w:r>
      <w:r w:rsidR="00B30FEC">
        <w:rPr>
          <w:rFonts w:eastAsia="Calibri"/>
          <w:sz w:val="24"/>
          <w:lang w:val="ru-RU" w:eastAsia="ru-RU"/>
        </w:rPr>
        <w:t xml:space="preserve"> 202</w:t>
      </w:r>
      <w:r w:rsidR="00B30FEC">
        <w:rPr>
          <w:rFonts w:eastAsia="Calibri"/>
          <w:sz w:val="24"/>
          <w:lang w:eastAsia="ru-RU"/>
        </w:rPr>
        <w:t>7</w:t>
      </w:r>
      <w:r w:rsidR="00B30FEC">
        <w:rPr>
          <w:rFonts w:eastAsia="Calibri"/>
          <w:sz w:val="24"/>
          <w:lang w:val="ru-RU" w:eastAsia="ru-RU"/>
        </w:rPr>
        <w:t>-202</w:t>
      </w:r>
      <w:r w:rsidR="00B30FEC">
        <w:rPr>
          <w:rFonts w:eastAsia="Calibri"/>
          <w:sz w:val="24"/>
          <w:lang w:eastAsia="ru-RU"/>
        </w:rPr>
        <w:t>8</w:t>
      </w:r>
      <w:r w:rsidR="00B30FEC">
        <w:rPr>
          <w:rFonts w:eastAsia="Calibri"/>
          <w:sz w:val="24"/>
          <w:lang w:val="ru-RU" w:eastAsia="ru-RU"/>
        </w:rPr>
        <w:t xml:space="preserve"> роки</w:t>
      </w:r>
      <w:r w:rsidR="00B30FEC">
        <w:rPr>
          <w:rFonts w:eastAsia="SimSun"/>
          <w:sz w:val="24"/>
          <w:lang w:val="ru-RU" w:eastAsia="ru-RU"/>
        </w:rPr>
        <w:t xml:space="preserve">  </w:t>
      </w:r>
      <w:r w:rsidRPr="00823E86">
        <w:rPr>
          <w:rFonts w:eastAsia="Calibri"/>
          <w:sz w:val="24"/>
          <w:lang w:eastAsia="en-US"/>
        </w:rPr>
        <w:t>»</w:t>
      </w:r>
    </w:p>
    <w:p w:rsidR="00B30FEC" w:rsidRPr="00B30FEC" w:rsidRDefault="00B30FEC" w:rsidP="00823E86">
      <w:pPr>
        <w:spacing w:line="240" w:lineRule="auto"/>
        <w:rPr>
          <w:sz w:val="24"/>
        </w:rPr>
      </w:pP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w:t>
      </w:r>
      <w:r w:rsidR="00B30FEC">
        <w:rPr>
          <w:rFonts w:eastAsia="Calibri"/>
          <w:sz w:val="24"/>
          <w:lang w:eastAsia="en-US"/>
        </w:rPr>
        <w:t>за -  14</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проти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утримались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не голосували -  0</w:t>
      </w:r>
    </w:p>
    <w:p w:rsidR="00823E86" w:rsidRPr="00823E86" w:rsidRDefault="00823E86" w:rsidP="00823E86">
      <w:pPr>
        <w:spacing w:line="240" w:lineRule="auto"/>
        <w:rPr>
          <w:rFonts w:eastAsia="Calibri"/>
          <w:bCs/>
          <w:sz w:val="24"/>
          <w:lang w:eastAsia="en-US"/>
        </w:rPr>
      </w:pPr>
      <w:r w:rsidRPr="00823E86">
        <w:rPr>
          <w:rFonts w:eastAsia="Calibri"/>
          <w:sz w:val="24"/>
          <w:lang w:eastAsia="en-US"/>
        </w:rPr>
        <w:t>Рішення  прийнято.</w:t>
      </w:r>
      <w:r w:rsidRPr="00823E86">
        <w:rPr>
          <w:rFonts w:eastAsia="Calibri"/>
          <w:bCs/>
          <w:sz w:val="24"/>
          <w:lang w:eastAsia="en-US"/>
        </w:rPr>
        <w:t xml:space="preserve"> </w:t>
      </w:r>
    </w:p>
    <w:p w:rsidR="00823E86" w:rsidRPr="00823E86" w:rsidRDefault="00823E86" w:rsidP="00823E86">
      <w:pPr>
        <w:spacing w:line="240" w:lineRule="auto"/>
        <w:rPr>
          <w:rFonts w:eastAsia="Calibri"/>
          <w:bCs/>
          <w:sz w:val="24"/>
          <w:lang w:eastAsia="en-US"/>
        </w:rPr>
      </w:pPr>
    </w:p>
    <w:p w:rsidR="00823E86" w:rsidRDefault="00823E86" w:rsidP="00823E86">
      <w:pPr>
        <w:spacing w:line="240" w:lineRule="auto"/>
        <w:rPr>
          <w:sz w:val="24"/>
          <w:lang w:eastAsia="ru-RU"/>
        </w:rPr>
      </w:pPr>
      <w:r w:rsidRPr="00823E86">
        <w:rPr>
          <w:rFonts w:eastAsia="Calibri"/>
          <w:bCs/>
          <w:sz w:val="24"/>
          <w:lang w:eastAsia="en-US"/>
        </w:rPr>
        <w:t xml:space="preserve">Слухали: </w:t>
      </w:r>
      <w:r w:rsidRPr="00823E86">
        <w:rPr>
          <w:rFonts w:eastAsia="Calibri"/>
          <w:sz w:val="24"/>
          <w:lang w:eastAsia="en-US"/>
        </w:rPr>
        <w:t xml:space="preserve"> </w:t>
      </w:r>
      <w:r w:rsidR="00024932" w:rsidRPr="004A2B4A">
        <w:rPr>
          <w:sz w:val="24"/>
          <w:lang w:eastAsia="ru-RU"/>
        </w:rPr>
        <w:t>Білоус</w:t>
      </w:r>
      <w:r w:rsidR="00024932">
        <w:rPr>
          <w:sz w:val="24"/>
          <w:lang w:eastAsia="ru-RU"/>
        </w:rPr>
        <w:t>а</w:t>
      </w:r>
      <w:r w:rsidR="00024932" w:rsidRPr="004A2B4A">
        <w:rPr>
          <w:sz w:val="24"/>
          <w:lang w:eastAsia="ru-RU"/>
        </w:rPr>
        <w:t xml:space="preserve"> А.М. – нач. управління ЖКГ</w:t>
      </w:r>
    </w:p>
    <w:p w:rsidR="00024932" w:rsidRPr="00823E86" w:rsidRDefault="00024932" w:rsidP="00823E86">
      <w:pPr>
        <w:spacing w:line="240" w:lineRule="auto"/>
        <w:rPr>
          <w:rFonts w:eastAsia="Calibri"/>
          <w:sz w:val="24"/>
          <w:lang w:eastAsia="en-US"/>
        </w:rPr>
      </w:pPr>
    </w:p>
    <w:p w:rsidR="00823E86" w:rsidRPr="00B30FEC" w:rsidRDefault="00823E86" w:rsidP="00823E86">
      <w:pPr>
        <w:spacing w:line="240" w:lineRule="auto"/>
        <w:rPr>
          <w:sz w:val="24"/>
        </w:rPr>
      </w:pPr>
      <w:r w:rsidRPr="00823E86">
        <w:rPr>
          <w:rFonts w:eastAsia="Calibri"/>
          <w:sz w:val="24"/>
          <w:lang w:eastAsia="en-US"/>
        </w:rPr>
        <w:t xml:space="preserve">Голосували: по  проєкту № 10„ </w:t>
      </w:r>
      <w:r w:rsidR="00B30FEC">
        <w:rPr>
          <w:sz w:val="24"/>
        </w:rPr>
        <w:t xml:space="preserve">Про погодження внесення змін  до  </w:t>
      </w:r>
      <w:r w:rsidR="00B30FEC">
        <w:rPr>
          <w:bCs/>
          <w:sz w:val="24"/>
        </w:rPr>
        <w:t xml:space="preserve">Програми  </w:t>
      </w:r>
      <w:r w:rsidR="00B30FEC">
        <w:rPr>
          <w:rFonts w:eastAsia="Calibri"/>
          <w:sz w:val="24"/>
        </w:rPr>
        <w:t xml:space="preserve">підтримки </w:t>
      </w:r>
      <w:r w:rsidR="00B30FEC">
        <w:rPr>
          <w:sz w:val="24"/>
        </w:rPr>
        <w:t>співвласників  багатоквартирних житлових</w:t>
      </w:r>
      <w:r w:rsidR="00B30FEC">
        <w:rPr>
          <w:rFonts w:eastAsia="Calibri"/>
          <w:sz w:val="24"/>
        </w:rPr>
        <w:t xml:space="preserve"> будинків,</w:t>
      </w:r>
      <w:r w:rsidR="00B30FEC">
        <w:rPr>
          <w:sz w:val="24"/>
        </w:rPr>
        <w:t xml:space="preserve"> </w:t>
      </w:r>
      <w:r w:rsidR="00B30FEC">
        <w:rPr>
          <w:rFonts w:eastAsia="Calibri"/>
          <w:sz w:val="24"/>
        </w:rPr>
        <w:t xml:space="preserve">об’єднання співвласників багатоквартирних </w:t>
      </w:r>
      <w:r w:rsidR="00B30FEC">
        <w:rPr>
          <w:sz w:val="24"/>
        </w:rPr>
        <w:t xml:space="preserve"> </w:t>
      </w:r>
      <w:r w:rsidR="00B30FEC">
        <w:rPr>
          <w:rFonts w:eastAsia="Calibri"/>
          <w:sz w:val="24"/>
        </w:rPr>
        <w:t>будинків (ОСББ) на 2026 рік та прогноз на 2026-2027р.р.</w:t>
      </w:r>
      <w:r w:rsidRPr="00823E86">
        <w:rPr>
          <w:rFonts w:eastAsia="Calibri"/>
          <w:sz w:val="24"/>
          <w:lang w:eastAsia="en-US"/>
        </w:rPr>
        <w:t>»</w:t>
      </w:r>
    </w:p>
    <w:p w:rsidR="00823E86" w:rsidRPr="00823E86" w:rsidRDefault="00823E86" w:rsidP="00823E86">
      <w:pPr>
        <w:spacing w:line="240" w:lineRule="auto"/>
        <w:rPr>
          <w:rFonts w:eastAsia="Calibri"/>
          <w:sz w:val="24"/>
          <w:lang w:eastAsia="en-US"/>
        </w:rPr>
      </w:pP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w:t>
      </w:r>
      <w:r w:rsidR="00B30FEC">
        <w:rPr>
          <w:rFonts w:eastAsia="Calibri"/>
          <w:sz w:val="24"/>
          <w:lang w:eastAsia="en-US"/>
        </w:rPr>
        <w:t>за -  14</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проти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утримались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не голосували -  0</w:t>
      </w:r>
    </w:p>
    <w:p w:rsidR="00823E86" w:rsidRPr="00823E86" w:rsidRDefault="00823E86" w:rsidP="00823E86">
      <w:pPr>
        <w:spacing w:line="240" w:lineRule="auto"/>
        <w:rPr>
          <w:rFonts w:eastAsia="Calibri"/>
          <w:bCs/>
          <w:sz w:val="24"/>
          <w:lang w:eastAsia="en-US"/>
        </w:rPr>
      </w:pPr>
      <w:r w:rsidRPr="00823E86">
        <w:rPr>
          <w:rFonts w:eastAsia="Calibri"/>
          <w:sz w:val="24"/>
          <w:lang w:eastAsia="en-US"/>
        </w:rPr>
        <w:t>Рішення  прийнято.</w:t>
      </w:r>
      <w:r w:rsidRPr="00823E86">
        <w:rPr>
          <w:rFonts w:eastAsia="Calibri"/>
          <w:bCs/>
          <w:sz w:val="24"/>
          <w:lang w:eastAsia="en-US"/>
        </w:rPr>
        <w:t xml:space="preserve"> </w:t>
      </w:r>
    </w:p>
    <w:p w:rsidR="00823E86" w:rsidRPr="00823E86" w:rsidRDefault="00823E86" w:rsidP="00823E86">
      <w:pPr>
        <w:spacing w:line="240" w:lineRule="auto"/>
        <w:rPr>
          <w:rFonts w:eastAsia="Calibri"/>
          <w:sz w:val="24"/>
          <w:lang w:eastAsia="en-US"/>
        </w:rPr>
      </w:pPr>
    </w:p>
    <w:p w:rsidR="00823E86" w:rsidRDefault="00823E86" w:rsidP="00823E86">
      <w:pPr>
        <w:spacing w:line="240" w:lineRule="auto"/>
        <w:rPr>
          <w:sz w:val="24"/>
          <w:lang w:eastAsia="ru-RU"/>
        </w:rPr>
      </w:pPr>
      <w:r w:rsidRPr="00823E86">
        <w:rPr>
          <w:rFonts w:eastAsia="Calibri"/>
          <w:bCs/>
          <w:sz w:val="24"/>
          <w:lang w:eastAsia="en-US"/>
        </w:rPr>
        <w:t xml:space="preserve">Слухали: </w:t>
      </w:r>
      <w:r w:rsidRPr="00823E86">
        <w:rPr>
          <w:rFonts w:eastAsia="Calibri"/>
          <w:sz w:val="24"/>
          <w:lang w:eastAsia="en-US"/>
        </w:rPr>
        <w:t xml:space="preserve"> </w:t>
      </w:r>
      <w:r w:rsidR="00024932" w:rsidRPr="004A2B4A">
        <w:rPr>
          <w:sz w:val="24"/>
          <w:lang w:eastAsia="ru-RU"/>
        </w:rPr>
        <w:t>Білоус</w:t>
      </w:r>
      <w:r w:rsidR="00024932">
        <w:rPr>
          <w:sz w:val="24"/>
          <w:lang w:eastAsia="ru-RU"/>
        </w:rPr>
        <w:t>а</w:t>
      </w:r>
      <w:r w:rsidR="00024932" w:rsidRPr="004A2B4A">
        <w:rPr>
          <w:sz w:val="24"/>
          <w:lang w:eastAsia="ru-RU"/>
        </w:rPr>
        <w:t xml:space="preserve"> А.М. – нач. управління ЖКГ</w:t>
      </w:r>
    </w:p>
    <w:p w:rsidR="00024932" w:rsidRPr="00823E86" w:rsidRDefault="00024932" w:rsidP="00823E86">
      <w:pPr>
        <w:spacing w:line="240" w:lineRule="auto"/>
        <w:rPr>
          <w:rFonts w:eastAsia="Calibri"/>
          <w:sz w:val="24"/>
          <w:lang w:eastAsia="en-US"/>
        </w:rPr>
      </w:pPr>
    </w:p>
    <w:p w:rsidR="00823E86" w:rsidRPr="00B30FEC" w:rsidRDefault="00823E86" w:rsidP="00B30FEC">
      <w:pPr>
        <w:autoSpaceDE w:val="0"/>
        <w:autoSpaceDN w:val="0"/>
        <w:adjustRightInd w:val="0"/>
        <w:spacing w:line="240" w:lineRule="auto"/>
        <w:rPr>
          <w:rFonts w:eastAsia="Calibri"/>
          <w:bCs/>
          <w:sz w:val="24"/>
        </w:rPr>
      </w:pPr>
      <w:r w:rsidRPr="00823E86">
        <w:rPr>
          <w:rFonts w:eastAsia="Calibri"/>
          <w:sz w:val="24"/>
          <w:lang w:eastAsia="en-US"/>
        </w:rPr>
        <w:t xml:space="preserve">Голосували: по  проєкту № 11 „ </w:t>
      </w:r>
      <w:r w:rsidR="00B30FEC">
        <w:rPr>
          <w:sz w:val="24"/>
        </w:rPr>
        <w:t>Про погодження внесення змін до</w:t>
      </w:r>
      <w:r w:rsidR="00B30FEC">
        <w:rPr>
          <w:rFonts w:eastAsia="Calibri"/>
          <w:bCs/>
          <w:sz w:val="24"/>
        </w:rPr>
        <w:t xml:space="preserve"> Програми приватизації майна комунальної власності </w:t>
      </w:r>
      <w:r w:rsidR="00B30FEC">
        <w:rPr>
          <w:rFonts w:eastAsia="Calibri"/>
          <w:sz w:val="24"/>
        </w:rPr>
        <w:t xml:space="preserve">на 2026 </w:t>
      </w:r>
      <w:r w:rsidR="00B30FEC">
        <w:rPr>
          <w:rFonts w:eastAsia="Calibri"/>
          <w:bCs/>
          <w:sz w:val="24"/>
        </w:rPr>
        <w:t xml:space="preserve"> </w:t>
      </w:r>
      <w:r w:rsidR="00B30FEC">
        <w:rPr>
          <w:rFonts w:eastAsia="Calibri"/>
          <w:sz w:val="24"/>
        </w:rPr>
        <w:t>та прогноз на 2027-2028рр</w:t>
      </w:r>
      <w:r w:rsidR="00B30FEC">
        <w:rPr>
          <w:rFonts w:eastAsia="Calibri"/>
          <w:bCs/>
          <w:sz w:val="24"/>
        </w:rPr>
        <w:t>.</w:t>
      </w:r>
      <w:r w:rsidRPr="00823E86">
        <w:rPr>
          <w:rFonts w:eastAsia="Calibri"/>
          <w:sz w:val="24"/>
          <w:lang w:eastAsia="en-US"/>
        </w:rPr>
        <w:t xml:space="preserve"> »</w:t>
      </w:r>
    </w:p>
    <w:p w:rsidR="00823E86" w:rsidRPr="00823E86" w:rsidRDefault="00823E86" w:rsidP="00823E86">
      <w:pPr>
        <w:spacing w:line="240" w:lineRule="auto"/>
        <w:rPr>
          <w:rFonts w:eastAsia="Calibri"/>
          <w:sz w:val="24"/>
          <w:lang w:eastAsia="en-US"/>
        </w:rPr>
      </w:pP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w:t>
      </w:r>
      <w:r w:rsidR="00B30FEC">
        <w:rPr>
          <w:rFonts w:eastAsia="Calibri"/>
          <w:sz w:val="24"/>
          <w:lang w:eastAsia="en-US"/>
        </w:rPr>
        <w:t>за -  14</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проти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утримались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не голосували -  0</w:t>
      </w:r>
    </w:p>
    <w:p w:rsidR="00823E86" w:rsidRDefault="00823E86" w:rsidP="00823E86">
      <w:pPr>
        <w:spacing w:line="240" w:lineRule="auto"/>
        <w:rPr>
          <w:rFonts w:eastAsia="Calibri"/>
          <w:bCs/>
          <w:sz w:val="24"/>
          <w:lang w:eastAsia="en-US"/>
        </w:rPr>
      </w:pPr>
      <w:r w:rsidRPr="00823E86">
        <w:rPr>
          <w:rFonts w:eastAsia="Calibri"/>
          <w:sz w:val="24"/>
          <w:lang w:eastAsia="en-US"/>
        </w:rPr>
        <w:t>Рішення  прийнято.</w:t>
      </w:r>
      <w:r w:rsidRPr="00823E86">
        <w:rPr>
          <w:rFonts w:eastAsia="Calibri"/>
          <w:bCs/>
          <w:sz w:val="24"/>
          <w:lang w:eastAsia="en-US"/>
        </w:rPr>
        <w:t xml:space="preserve"> </w:t>
      </w:r>
    </w:p>
    <w:p w:rsidR="00B30FEC" w:rsidRPr="00B30FEC" w:rsidRDefault="00B30FEC" w:rsidP="00823E86">
      <w:pPr>
        <w:spacing w:line="240" w:lineRule="auto"/>
        <w:rPr>
          <w:rFonts w:eastAsia="Calibri"/>
          <w:bCs/>
          <w:sz w:val="24"/>
          <w:lang w:eastAsia="en-US"/>
        </w:rPr>
      </w:pPr>
    </w:p>
    <w:p w:rsidR="00823E86" w:rsidRPr="00823E86" w:rsidRDefault="00823E86" w:rsidP="00823E86">
      <w:pPr>
        <w:spacing w:line="240" w:lineRule="auto"/>
        <w:rPr>
          <w:rFonts w:eastAsia="Calibri"/>
          <w:sz w:val="24"/>
          <w:lang w:eastAsia="en-US"/>
        </w:rPr>
      </w:pPr>
      <w:r w:rsidRPr="00823E86">
        <w:rPr>
          <w:rFonts w:eastAsia="Calibri"/>
          <w:bCs/>
          <w:sz w:val="24"/>
          <w:lang w:eastAsia="en-US"/>
        </w:rPr>
        <w:t xml:space="preserve">Слухали: </w:t>
      </w:r>
      <w:r w:rsidR="00B30FEC">
        <w:rPr>
          <w:rFonts w:eastAsia="Calibri"/>
          <w:sz w:val="24"/>
          <w:lang w:eastAsia="en-US"/>
        </w:rPr>
        <w:t xml:space="preserve"> </w:t>
      </w:r>
      <w:r w:rsidR="00024932" w:rsidRPr="004A2B4A">
        <w:rPr>
          <w:sz w:val="24"/>
          <w:lang w:eastAsia="ru-RU"/>
        </w:rPr>
        <w:t>Білоус</w:t>
      </w:r>
      <w:r w:rsidR="00024932">
        <w:rPr>
          <w:sz w:val="24"/>
          <w:lang w:eastAsia="ru-RU"/>
        </w:rPr>
        <w:t>а</w:t>
      </w:r>
      <w:r w:rsidR="00024932" w:rsidRPr="004A2B4A">
        <w:rPr>
          <w:sz w:val="24"/>
          <w:lang w:eastAsia="ru-RU"/>
        </w:rPr>
        <w:t xml:space="preserve"> А.М. – нач. управління ЖКГ</w:t>
      </w:r>
    </w:p>
    <w:p w:rsidR="00823E86" w:rsidRPr="00823E86" w:rsidRDefault="00823E86" w:rsidP="00823E86">
      <w:pPr>
        <w:spacing w:line="240" w:lineRule="auto"/>
        <w:rPr>
          <w:rFonts w:eastAsia="Calibri"/>
          <w:bCs/>
          <w:sz w:val="24"/>
          <w:lang w:eastAsia="en-US"/>
        </w:rPr>
      </w:pPr>
    </w:p>
    <w:p w:rsidR="00823E86" w:rsidRPr="00B30FEC" w:rsidRDefault="00823E86" w:rsidP="00B30FEC">
      <w:pPr>
        <w:shd w:val="clear" w:color="auto" w:fill="FFFFFF"/>
        <w:spacing w:line="240" w:lineRule="auto"/>
        <w:jc w:val="both"/>
        <w:rPr>
          <w:sz w:val="24"/>
          <w:lang w:eastAsia="ru-RU"/>
        </w:rPr>
      </w:pPr>
      <w:r w:rsidRPr="00823E86">
        <w:rPr>
          <w:rFonts w:eastAsia="Calibri"/>
          <w:sz w:val="24"/>
          <w:lang w:eastAsia="en-US"/>
        </w:rPr>
        <w:t xml:space="preserve">Голосували: по  проєкту № 12 „ </w:t>
      </w:r>
      <w:r w:rsidR="00B30FEC">
        <w:rPr>
          <w:sz w:val="24"/>
          <w:lang w:val="ru-RU" w:eastAsia="ru-RU"/>
        </w:rPr>
        <w:t>Про погодження</w:t>
      </w:r>
      <w:r w:rsidR="00B30FEC">
        <w:rPr>
          <w:sz w:val="24"/>
          <w:lang w:eastAsia="ru-RU"/>
        </w:rPr>
        <w:t xml:space="preserve"> внесення змін</w:t>
      </w:r>
      <w:r w:rsidR="00B30FEC">
        <w:rPr>
          <w:sz w:val="24"/>
          <w:lang w:val="ru-RU" w:eastAsia="ru-RU"/>
        </w:rPr>
        <w:t xml:space="preserve"> </w:t>
      </w:r>
      <w:r w:rsidR="00B30FEC">
        <w:rPr>
          <w:sz w:val="24"/>
          <w:lang w:eastAsia="ru-RU"/>
        </w:rPr>
        <w:t xml:space="preserve">до </w:t>
      </w:r>
      <w:r w:rsidR="00B30FEC">
        <w:rPr>
          <w:sz w:val="24"/>
          <w:lang w:val="ru-RU" w:eastAsia="ru-RU"/>
        </w:rPr>
        <w:t>Програми енергозбереження та</w:t>
      </w:r>
      <w:r w:rsidR="00B30FEC">
        <w:rPr>
          <w:sz w:val="24"/>
          <w:lang w:eastAsia="ru-RU"/>
        </w:rPr>
        <w:t xml:space="preserve"> </w:t>
      </w:r>
      <w:r w:rsidR="00B30FEC">
        <w:rPr>
          <w:sz w:val="24"/>
          <w:lang w:val="ru-RU" w:eastAsia="ru-RU"/>
        </w:rPr>
        <w:t>Енергоефективності на 202</w:t>
      </w:r>
      <w:r w:rsidR="00B30FEC">
        <w:rPr>
          <w:sz w:val="24"/>
          <w:lang w:eastAsia="ru-RU"/>
        </w:rPr>
        <w:t>6</w:t>
      </w:r>
      <w:r w:rsidR="00B30FEC">
        <w:rPr>
          <w:sz w:val="24"/>
          <w:lang w:val="ru-RU" w:eastAsia="ru-RU"/>
        </w:rPr>
        <w:t xml:space="preserve"> та прогноз на 202</w:t>
      </w:r>
      <w:r w:rsidR="00B30FEC">
        <w:rPr>
          <w:sz w:val="24"/>
          <w:lang w:eastAsia="ru-RU"/>
        </w:rPr>
        <w:t>7</w:t>
      </w:r>
      <w:r w:rsidR="00B30FEC">
        <w:rPr>
          <w:sz w:val="24"/>
          <w:lang w:val="ru-RU" w:eastAsia="ru-RU"/>
        </w:rPr>
        <w:t>-202</w:t>
      </w:r>
      <w:r w:rsidR="00B30FEC">
        <w:rPr>
          <w:sz w:val="24"/>
          <w:lang w:eastAsia="ru-RU"/>
        </w:rPr>
        <w:t>8</w:t>
      </w:r>
      <w:r w:rsidR="00B30FEC">
        <w:rPr>
          <w:sz w:val="24"/>
          <w:lang w:val="ru-RU" w:eastAsia="ru-RU"/>
        </w:rPr>
        <w:t xml:space="preserve"> рік </w:t>
      </w:r>
      <w:r w:rsidRPr="00823E86">
        <w:rPr>
          <w:rFonts w:eastAsia="Calibri"/>
          <w:sz w:val="24"/>
          <w:lang w:eastAsia="en-US"/>
        </w:rPr>
        <w:t>»</w:t>
      </w:r>
    </w:p>
    <w:p w:rsidR="00823E86" w:rsidRPr="00823E86" w:rsidRDefault="00823E86" w:rsidP="00823E86">
      <w:pPr>
        <w:spacing w:line="240" w:lineRule="auto"/>
        <w:rPr>
          <w:rFonts w:eastAsia="Calibri"/>
          <w:sz w:val="24"/>
          <w:lang w:eastAsia="en-US"/>
        </w:rPr>
      </w:pP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за</w:t>
      </w:r>
      <w:r w:rsidR="00B30FEC">
        <w:rPr>
          <w:rFonts w:eastAsia="Calibri"/>
          <w:sz w:val="24"/>
          <w:lang w:eastAsia="en-US"/>
        </w:rPr>
        <w:t xml:space="preserve"> -  14</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проти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утримались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не голосували -  0</w:t>
      </w:r>
    </w:p>
    <w:p w:rsidR="00823E86" w:rsidRPr="00823E86" w:rsidRDefault="00823E86" w:rsidP="00823E86">
      <w:pPr>
        <w:spacing w:line="240" w:lineRule="auto"/>
        <w:rPr>
          <w:rFonts w:eastAsia="Calibri"/>
          <w:bCs/>
          <w:sz w:val="24"/>
          <w:lang w:eastAsia="en-US"/>
        </w:rPr>
      </w:pPr>
      <w:r w:rsidRPr="00823E86">
        <w:rPr>
          <w:rFonts w:eastAsia="Calibri"/>
          <w:sz w:val="24"/>
          <w:lang w:eastAsia="en-US"/>
        </w:rPr>
        <w:t>Рішення  прийнято.</w:t>
      </w:r>
      <w:r w:rsidRPr="00823E86">
        <w:rPr>
          <w:rFonts w:eastAsia="Calibri"/>
          <w:bCs/>
          <w:sz w:val="24"/>
          <w:lang w:eastAsia="en-US"/>
        </w:rPr>
        <w:t xml:space="preserve"> </w:t>
      </w:r>
    </w:p>
    <w:p w:rsidR="00823E86" w:rsidRPr="00823E86" w:rsidRDefault="00823E86" w:rsidP="00823E86">
      <w:pPr>
        <w:spacing w:line="240" w:lineRule="auto"/>
        <w:rPr>
          <w:rFonts w:eastAsia="Calibri"/>
          <w:bCs/>
          <w:sz w:val="24"/>
          <w:lang w:eastAsia="en-US"/>
        </w:rPr>
      </w:pPr>
    </w:p>
    <w:p w:rsidR="00823E86" w:rsidRPr="00823E86" w:rsidRDefault="00823E86" w:rsidP="00823E86">
      <w:pPr>
        <w:spacing w:line="240" w:lineRule="auto"/>
        <w:rPr>
          <w:rFonts w:eastAsia="Calibri"/>
          <w:bCs/>
          <w:sz w:val="24"/>
          <w:lang w:eastAsia="en-US"/>
        </w:rPr>
      </w:pPr>
      <w:r w:rsidRPr="00823E86">
        <w:rPr>
          <w:rFonts w:eastAsia="Calibri"/>
          <w:bCs/>
          <w:sz w:val="24"/>
          <w:lang w:eastAsia="en-US"/>
        </w:rPr>
        <w:t xml:space="preserve">Слухали: </w:t>
      </w:r>
      <w:r w:rsidR="00024932" w:rsidRPr="00024932">
        <w:rPr>
          <w:sz w:val="24"/>
          <w:lang w:eastAsia="ru-RU"/>
        </w:rPr>
        <w:t xml:space="preserve"> </w:t>
      </w:r>
      <w:r w:rsidR="00024932" w:rsidRPr="004A2B4A">
        <w:rPr>
          <w:sz w:val="24"/>
          <w:lang w:eastAsia="ru-RU"/>
        </w:rPr>
        <w:t>Білоус</w:t>
      </w:r>
      <w:r w:rsidR="00024932">
        <w:rPr>
          <w:sz w:val="24"/>
          <w:lang w:eastAsia="ru-RU"/>
        </w:rPr>
        <w:t>а</w:t>
      </w:r>
      <w:r w:rsidR="00024932" w:rsidRPr="004A2B4A">
        <w:rPr>
          <w:sz w:val="24"/>
          <w:lang w:eastAsia="ru-RU"/>
        </w:rPr>
        <w:t xml:space="preserve"> А.М. – нач. управління ЖКГ</w:t>
      </w:r>
    </w:p>
    <w:p w:rsidR="00823E86" w:rsidRPr="00823E86" w:rsidRDefault="00823E86" w:rsidP="00823E86">
      <w:pPr>
        <w:spacing w:line="240" w:lineRule="auto"/>
        <w:rPr>
          <w:rFonts w:eastAsia="Calibri"/>
          <w:sz w:val="24"/>
          <w:lang w:eastAsia="en-US"/>
        </w:rPr>
      </w:pPr>
    </w:p>
    <w:p w:rsidR="00823E86" w:rsidRPr="00367B0B" w:rsidRDefault="00823E86" w:rsidP="00367B0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sz w:val="24"/>
        </w:rPr>
      </w:pPr>
      <w:r w:rsidRPr="00823E86">
        <w:rPr>
          <w:rFonts w:eastAsia="Calibri"/>
          <w:sz w:val="24"/>
          <w:lang w:eastAsia="en-US"/>
        </w:rPr>
        <w:t xml:space="preserve">Голосували: по  проєкту № 13„ </w:t>
      </w:r>
      <w:r w:rsidR="00367B0B">
        <w:rPr>
          <w:sz w:val="24"/>
        </w:rPr>
        <w:t xml:space="preserve">Про погодження внесення змін до  </w:t>
      </w:r>
      <w:r w:rsidR="00367B0B">
        <w:rPr>
          <w:bCs/>
          <w:sz w:val="24"/>
        </w:rPr>
        <w:t xml:space="preserve">Програми </w:t>
      </w:r>
      <w:r w:rsidR="00367B0B">
        <w:rPr>
          <w:sz w:val="24"/>
        </w:rPr>
        <w:t xml:space="preserve">створення безбар"єрного простору </w:t>
      </w:r>
      <w:r w:rsidR="00367B0B">
        <w:rPr>
          <w:bCs/>
          <w:sz w:val="24"/>
        </w:rPr>
        <w:t xml:space="preserve"> </w:t>
      </w:r>
      <w:r w:rsidR="00367B0B">
        <w:rPr>
          <w:sz w:val="24"/>
        </w:rPr>
        <w:t>в Новороздільській міській територіальній громаді на 2026-2028 роки</w:t>
      </w:r>
      <w:r w:rsidRPr="00823E86">
        <w:rPr>
          <w:rFonts w:eastAsia="Calibri"/>
          <w:sz w:val="24"/>
          <w:lang w:eastAsia="en-US"/>
        </w:rPr>
        <w:t>»</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w:t>
      </w:r>
      <w:r w:rsidR="00367B0B">
        <w:rPr>
          <w:rFonts w:eastAsia="Calibri"/>
          <w:sz w:val="24"/>
          <w:lang w:eastAsia="en-US"/>
        </w:rPr>
        <w:t>за -  14</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проти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утримались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не голосували -  0</w:t>
      </w:r>
    </w:p>
    <w:p w:rsidR="00823E86" w:rsidRDefault="00823E86" w:rsidP="00823E86">
      <w:pPr>
        <w:spacing w:line="240" w:lineRule="auto"/>
        <w:rPr>
          <w:rFonts w:eastAsia="Calibri"/>
          <w:bCs/>
          <w:sz w:val="24"/>
          <w:lang w:eastAsia="en-US"/>
        </w:rPr>
      </w:pPr>
      <w:r w:rsidRPr="00823E86">
        <w:rPr>
          <w:rFonts w:eastAsia="Calibri"/>
          <w:sz w:val="24"/>
          <w:lang w:eastAsia="en-US"/>
        </w:rPr>
        <w:t>Рішення  прийнято.</w:t>
      </w:r>
      <w:r w:rsidRPr="00823E86">
        <w:rPr>
          <w:rFonts w:eastAsia="Calibri"/>
          <w:bCs/>
          <w:sz w:val="24"/>
          <w:lang w:eastAsia="en-US"/>
        </w:rPr>
        <w:t xml:space="preserve"> </w:t>
      </w:r>
    </w:p>
    <w:p w:rsidR="00B30FEC" w:rsidRPr="00FE0E85" w:rsidRDefault="00B30FEC" w:rsidP="00823E86">
      <w:pPr>
        <w:spacing w:line="240" w:lineRule="auto"/>
        <w:rPr>
          <w:color w:val="FF0000"/>
          <w:sz w:val="24"/>
          <w:lang w:eastAsia="ru-RU"/>
        </w:rPr>
      </w:pPr>
    </w:p>
    <w:p w:rsidR="00586FA4" w:rsidRDefault="00586FA4" w:rsidP="00586FA4">
      <w:pPr>
        <w:spacing w:line="240" w:lineRule="auto"/>
        <w:rPr>
          <w:sz w:val="24"/>
          <w:lang w:eastAsia="ru-RU"/>
        </w:rPr>
      </w:pPr>
      <w:r w:rsidRPr="00823E86">
        <w:rPr>
          <w:rFonts w:eastAsia="Calibri"/>
          <w:bCs/>
          <w:sz w:val="24"/>
          <w:lang w:eastAsia="en-US"/>
        </w:rPr>
        <w:t xml:space="preserve">Слухали: </w:t>
      </w:r>
      <w:r w:rsidRPr="00823E86">
        <w:rPr>
          <w:rFonts w:eastAsia="Calibri"/>
          <w:sz w:val="24"/>
          <w:lang w:eastAsia="en-US"/>
        </w:rPr>
        <w:t xml:space="preserve"> </w:t>
      </w:r>
      <w:r>
        <w:rPr>
          <w:sz w:val="24"/>
          <w:lang w:eastAsia="ru-RU"/>
        </w:rPr>
        <w:t>Дзьобу</w:t>
      </w:r>
      <w:r w:rsidRPr="004A2B4A">
        <w:rPr>
          <w:sz w:val="24"/>
          <w:lang w:eastAsia="ru-RU"/>
        </w:rPr>
        <w:t xml:space="preserve"> В.К. – юрист</w:t>
      </w:r>
      <w:r>
        <w:rPr>
          <w:sz w:val="24"/>
          <w:lang w:eastAsia="ru-RU"/>
        </w:rPr>
        <w:t>а</w:t>
      </w:r>
      <w:r w:rsidRPr="004A2B4A">
        <w:rPr>
          <w:sz w:val="24"/>
          <w:lang w:eastAsia="ru-RU"/>
        </w:rPr>
        <w:t xml:space="preserve"> відділу освіти</w:t>
      </w:r>
    </w:p>
    <w:p w:rsidR="00024932" w:rsidRPr="00823E86" w:rsidRDefault="00024932" w:rsidP="00024932">
      <w:pPr>
        <w:spacing w:line="240" w:lineRule="auto"/>
        <w:rPr>
          <w:rFonts w:eastAsia="Calibri"/>
          <w:sz w:val="24"/>
          <w:lang w:eastAsia="en-US"/>
        </w:rPr>
      </w:pPr>
    </w:p>
    <w:p w:rsidR="00024932" w:rsidRPr="00586FA4" w:rsidRDefault="00024932" w:rsidP="00586FA4">
      <w:pPr>
        <w:spacing w:line="220" w:lineRule="atLeast"/>
        <w:ind w:left="10"/>
        <w:rPr>
          <w:sz w:val="24"/>
        </w:rPr>
      </w:pPr>
      <w:r>
        <w:rPr>
          <w:rFonts w:eastAsia="Calibri"/>
          <w:sz w:val="24"/>
          <w:lang w:eastAsia="en-US"/>
        </w:rPr>
        <w:t>Голосували: по  проєкту № 13-1</w:t>
      </w:r>
      <w:r w:rsidRPr="00823E86">
        <w:rPr>
          <w:rFonts w:eastAsia="Calibri"/>
          <w:sz w:val="24"/>
          <w:lang w:eastAsia="en-US"/>
        </w:rPr>
        <w:t xml:space="preserve"> „ </w:t>
      </w:r>
      <w:r w:rsidR="00586FA4">
        <w:rPr>
          <w:color w:val="000000"/>
          <w:sz w:val="24"/>
        </w:rPr>
        <w:t xml:space="preserve">Про  погодження </w:t>
      </w:r>
      <w:r w:rsidR="00586FA4">
        <w:rPr>
          <w:sz w:val="24"/>
        </w:rPr>
        <w:t xml:space="preserve"> внесення змін до  «Програми розвитку освіти Новороздільської  територіальної громади на 2026 рік та прогноз  на 2027-2028 роки»</w:t>
      </w:r>
      <w:r w:rsidRPr="00823E86">
        <w:rPr>
          <w:rFonts w:eastAsia="Calibri"/>
          <w:sz w:val="24"/>
          <w:lang w:eastAsia="en-US"/>
        </w:rPr>
        <w:t>»</w:t>
      </w:r>
    </w:p>
    <w:p w:rsidR="00024932" w:rsidRPr="00823E86" w:rsidRDefault="00024932" w:rsidP="00024932">
      <w:pPr>
        <w:spacing w:line="240" w:lineRule="auto"/>
        <w:rPr>
          <w:rFonts w:eastAsia="Calibri"/>
          <w:sz w:val="24"/>
          <w:lang w:eastAsia="en-US"/>
        </w:rPr>
      </w:pPr>
    </w:p>
    <w:p w:rsidR="00024932" w:rsidRPr="00823E86" w:rsidRDefault="00024932" w:rsidP="00024932">
      <w:pPr>
        <w:spacing w:line="240" w:lineRule="auto"/>
        <w:rPr>
          <w:rFonts w:eastAsia="Calibri"/>
          <w:sz w:val="24"/>
          <w:lang w:eastAsia="en-US"/>
        </w:rPr>
      </w:pPr>
      <w:r w:rsidRPr="00823E86">
        <w:rPr>
          <w:rFonts w:eastAsia="Calibri"/>
          <w:sz w:val="24"/>
          <w:lang w:eastAsia="en-US"/>
        </w:rPr>
        <w:t xml:space="preserve">                         </w:t>
      </w:r>
      <w:r w:rsidR="00586FA4">
        <w:rPr>
          <w:rFonts w:eastAsia="Calibri"/>
          <w:sz w:val="24"/>
          <w:lang w:eastAsia="en-US"/>
        </w:rPr>
        <w:t>за -  14</w:t>
      </w:r>
    </w:p>
    <w:p w:rsidR="00024932" w:rsidRPr="00823E86" w:rsidRDefault="00024932" w:rsidP="00024932">
      <w:pPr>
        <w:spacing w:line="240" w:lineRule="auto"/>
        <w:rPr>
          <w:rFonts w:eastAsia="Calibri"/>
          <w:sz w:val="24"/>
          <w:lang w:eastAsia="en-US"/>
        </w:rPr>
      </w:pPr>
      <w:r w:rsidRPr="00823E86">
        <w:rPr>
          <w:rFonts w:eastAsia="Calibri"/>
          <w:sz w:val="24"/>
          <w:lang w:eastAsia="en-US"/>
        </w:rPr>
        <w:t xml:space="preserve">                     проти - 0</w:t>
      </w:r>
    </w:p>
    <w:p w:rsidR="00024932" w:rsidRPr="00823E86" w:rsidRDefault="00024932" w:rsidP="00024932">
      <w:pPr>
        <w:spacing w:line="240" w:lineRule="auto"/>
        <w:rPr>
          <w:rFonts w:eastAsia="Calibri"/>
          <w:sz w:val="24"/>
          <w:lang w:eastAsia="en-US"/>
        </w:rPr>
      </w:pPr>
      <w:r w:rsidRPr="00823E86">
        <w:rPr>
          <w:rFonts w:eastAsia="Calibri"/>
          <w:sz w:val="24"/>
          <w:lang w:eastAsia="en-US"/>
        </w:rPr>
        <w:t xml:space="preserve">             утримались -  0</w:t>
      </w:r>
    </w:p>
    <w:p w:rsidR="00024932" w:rsidRPr="00823E86" w:rsidRDefault="00024932" w:rsidP="00024932">
      <w:pPr>
        <w:spacing w:line="240" w:lineRule="auto"/>
        <w:rPr>
          <w:rFonts w:eastAsia="Calibri"/>
          <w:sz w:val="24"/>
          <w:lang w:eastAsia="en-US"/>
        </w:rPr>
      </w:pPr>
      <w:r w:rsidRPr="00823E86">
        <w:rPr>
          <w:rFonts w:eastAsia="Calibri"/>
          <w:sz w:val="24"/>
          <w:lang w:eastAsia="en-US"/>
        </w:rPr>
        <w:t xml:space="preserve">             не голосували -  0</w:t>
      </w:r>
    </w:p>
    <w:p w:rsidR="00024932" w:rsidRPr="00823E86" w:rsidRDefault="00024932" w:rsidP="00024932">
      <w:pPr>
        <w:spacing w:line="240" w:lineRule="auto"/>
        <w:rPr>
          <w:rFonts w:eastAsia="Calibri"/>
          <w:bCs/>
          <w:sz w:val="24"/>
          <w:lang w:eastAsia="en-US"/>
        </w:rPr>
      </w:pPr>
      <w:r w:rsidRPr="00823E86">
        <w:rPr>
          <w:rFonts w:eastAsia="Calibri"/>
          <w:sz w:val="24"/>
          <w:lang w:eastAsia="en-US"/>
        </w:rPr>
        <w:t>Рішення  прийнято.</w:t>
      </w:r>
      <w:r w:rsidRPr="00823E86">
        <w:rPr>
          <w:rFonts w:eastAsia="Calibri"/>
          <w:bCs/>
          <w:sz w:val="24"/>
          <w:lang w:eastAsia="en-US"/>
        </w:rPr>
        <w:t xml:space="preserve"> </w:t>
      </w:r>
    </w:p>
    <w:p w:rsidR="00024932" w:rsidRDefault="00024932" w:rsidP="00823E86">
      <w:pPr>
        <w:spacing w:line="240" w:lineRule="auto"/>
        <w:rPr>
          <w:rFonts w:eastAsia="Calibri"/>
          <w:bCs/>
          <w:sz w:val="24"/>
          <w:lang w:eastAsia="en-US"/>
        </w:rPr>
      </w:pPr>
    </w:p>
    <w:p w:rsidR="00823E86" w:rsidRPr="00823E86" w:rsidRDefault="00823E86" w:rsidP="00823E86">
      <w:pPr>
        <w:spacing w:line="240" w:lineRule="auto"/>
        <w:rPr>
          <w:rFonts w:eastAsia="Calibri"/>
          <w:bCs/>
          <w:sz w:val="24"/>
          <w:lang w:eastAsia="en-US"/>
        </w:rPr>
      </w:pPr>
      <w:r w:rsidRPr="00823E86">
        <w:rPr>
          <w:rFonts w:eastAsia="Calibri"/>
          <w:bCs/>
          <w:sz w:val="24"/>
          <w:lang w:eastAsia="en-US"/>
        </w:rPr>
        <w:t xml:space="preserve">Слухали: </w:t>
      </w:r>
      <w:r w:rsidR="00024932" w:rsidRPr="004A2B4A">
        <w:rPr>
          <w:sz w:val="24"/>
          <w:lang w:eastAsia="ru-RU"/>
        </w:rPr>
        <w:t>Наконечн</w:t>
      </w:r>
      <w:r w:rsidR="00024932">
        <w:rPr>
          <w:sz w:val="24"/>
          <w:lang w:eastAsia="ru-RU"/>
        </w:rPr>
        <w:t>у</w:t>
      </w:r>
      <w:r w:rsidR="00024932" w:rsidRPr="004A2B4A">
        <w:rPr>
          <w:sz w:val="24"/>
          <w:lang w:eastAsia="ru-RU"/>
        </w:rPr>
        <w:t>а З.С.–  начальник</w:t>
      </w:r>
      <w:r w:rsidR="00024932">
        <w:rPr>
          <w:sz w:val="24"/>
          <w:lang w:eastAsia="ru-RU"/>
        </w:rPr>
        <w:t>а</w:t>
      </w:r>
      <w:r w:rsidR="00024932" w:rsidRPr="004A2B4A">
        <w:rPr>
          <w:sz w:val="24"/>
          <w:lang w:eastAsia="ru-RU"/>
        </w:rPr>
        <w:t xml:space="preserve"> фінансового управління</w:t>
      </w:r>
    </w:p>
    <w:p w:rsidR="00823E86" w:rsidRPr="00823E86" w:rsidRDefault="00823E86" w:rsidP="00823E86">
      <w:pPr>
        <w:spacing w:line="240" w:lineRule="auto"/>
        <w:rPr>
          <w:rFonts w:eastAsia="Calibri"/>
          <w:sz w:val="24"/>
          <w:lang w:eastAsia="en-US"/>
        </w:rPr>
      </w:pPr>
    </w:p>
    <w:p w:rsidR="00823E86" w:rsidRPr="00586FA4" w:rsidRDefault="00823E86" w:rsidP="00823E86">
      <w:pPr>
        <w:spacing w:line="240" w:lineRule="auto"/>
        <w:rPr>
          <w:sz w:val="24"/>
        </w:rPr>
      </w:pPr>
      <w:r w:rsidRPr="00823E86">
        <w:rPr>
          <w:rFonts w:eastAsia="Calibri"/>
          <w:sz w:val="24"/>
          <w:lang w:eastAsia="en-US"/>
        </w:rPr>
        <w:t xml:space="preserve">Голосували: по  проєкту № 14 „ </w:t>
      </w:r>
      <w:r w:rsidR="00586FA4">
        <w:rPr>
          <w:sz w:val="24"/>
        </w:rPr>
        <w:t>Про погодження внесення змін до показників міського бюджету на 2026 рік</w:t>
      </w:r>
      <w:r w:rsidRPr="00823E86">
        <w:rPr>
          <w:rFonts w:eastAsia="Calibri"/>
          <w:sz w:val="24"/>
          <w:lang w:eastAsia="en-US"/>
        </w:rPr>
        <w:t>»</w:t>
      </w:r>
    </w:p>
    <w:p w:rsidR="00823E86" w:rsidRPr="00823E86" w:rsidRDefault="00823E86" w:rsidP="00823E86">
      <w:pPr>
        <w:spacing w:line="240" w:lineRule="auto"/>
        <w:rPr>
          <w:rFonts w:eastAsia="Calibri"/>
          <w:sz w:val="24"/>
          <w:lang w:eastAsia="en-US"/>
        </w:rPr>
      </w:pP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w:t>
      </w:r>
      <w:r w:rsidR="00586FA4">
        <w:rPr>
          <w:rFonts w:eastAsia="Calibri"/>
          <w:sz w:val="24"/>
          <w:lang w:eastAsia="en-US"/>
        </w:rPr>
        <w:t>за -  14</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проти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утримались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не голосували -  0</w:t>
      </w:r>
    </w:p>
    <w:p w:rsidR="00823E86" w:rsidRPr="00823E86" w:rsidRDefault="00823E86" w:rsidP="00823E86">
      <w:pPr>
        <w:spacing w:line="240" w:lineRule="auto"/>
        <w:rPr>
          <w:rFonts w:eastAsia="Calibri"/>
          <w:bCs/>
          <w:sz w:val="24"/>
          <w:lang w:eastAsia="en-US"/>
        </w:rPr>
      </w:pPr>
      <w:r w:rsidRPr="00823E86">
        <w:rPr>
          <w:rFonts w:eastAsia="Calibri"/>
          <w:sz w:val="24"/>
          <w:lang w:eastAsia="en-US"/>
        </w:rPr>
        <w:t>Рішення  прийнято.</w:t>
      </w:r>
      <w:r w:rsidRPr="00823E86">
        <w:rPr>
          <w:rFonts w:eastAsia="Calibri"/>
          <w:bCs/>
          <w:sz w:val="24"/>
          <w:lang w:eastAsia="en-US"/>
        </w:rPr>
        <w:t xml:space="preserve"> </w:t>
      </w:r>
    </w:p>
    <w:p w:rsidR="00024932" w:rsidRPr="00024932" w:rsidRDefault="00823E86" w:rsidP="00823E86">
      <w:pPr>
        <w:spacing w:line="240" w:lineRule="auto"/>
        <w:rPr>
          <w:rFonts w:eastAsia="Calibri"/>
          <w:sz w:val="24"/>
          <w:lang w:eastAsia="en-US"/>
        </w:rPr>
      </w:pPr>
      <w:r w:rsidRPr="00823E86">
        <w:rPr>
          <w:rFonts w:eastAsia="Calibri"/>
          <w:sz w:val="24"/>
          <w:lang w:eastAsia="en-US"/>
        </w:rPr>
        <w:t xml:space="preserve">      </w:t>
      </w:r>
    </w:p>
    <w:p w:rsidR="00024932" w:rsidRPr="00823E86" w:rsidRDefault="00024932" w:rsidP="00024932">
      <w:pPr>
        <w:spacing w:line="240" w:lineRule="auto"/>
        <w:rPr>
          <w:rFonts w:eastAsia="Calibri"/>
          <w:bCs/>
          <w:sz w:val="24"/>
          <w:lang w:eastAsia="en-US"/>
        </w:rPr>
      </w:pPr>
      <w:r w:rsidRPr="00823E86">
        <w:rPr>
          <w:rFonts w:eastAsia="Calibri"/>
          <w:bCs/>
          <w:sz w:val="24"/>
          <w:lang w:eastAsia="en-US"/>
        </w:rPr>
        <w:t xml:space="preserve">Слухали: </w:t>
      </w:r>
      <w:r w:rsidRPr="004A2B4A">
        <w:rPr>
          <w:sz w:val="24"/>
          <w:lang w:eastAsia="ru-RU"/>
        </w:rPr>
        <w:t>Наконечн</w:t>
      </w:r>
      <w:r>
        <w:rPr>
          <w:sz w:val="24"/>
          <w:lang w:eastAsia="ru-RU"/>
        </w:rPr>
        <w:t>у</w:t>
      </w:r>
      <w:r w:rsidRPr="004A2B4A">
        <w:rPr>
          <w:sz w:val="24"/>
          <w:lang w:eastAsia="ru-RU"/>
        </w:rPr>
        <w:t>а З.С.–  начальник</w:t>
      </w:r>
      <w:r>
        <w:rPr>
          <w:sz w:val="24"/>
          <w:lang w:eastAsia="ru-RU"/>
        </w:rPr>
        <w:t>а</w:t>
      </w:r>
      <w:r w:rsidRPr="004A2B4A">
        <w:rPr>
          <w:sz w:val="24"/>
          <w:lang w:eastAsia="ru-RU"/>
        </w:rPr>
        <w:t xml:space="preserve"> фінансового управління</w:t>
      </w:r>
    </w:p>
    <w:p w:rsidR="00823E86" w:rsidRPr="00823E86" w:rsidRDefault="00823E86" w:rsidP="00823E86">
      <w:pPr>
        <w:spacing w:line="240" w:lineRule="auto"/>
        <w:rPr>
          <w:rFonts w:eastAsia="Calibri"/>
          <w:sz w:val="24"/>
          <w:lang w:eastAsia="en-US"/>
        </w:rPr>
      </w:pPr>
    </w:p>
    <w:p w:rsidR="00823E86" w:rsidRPr="00586FA4" w:rsidRDefault="00823E86" w:rsidP="00586FA4">
      <w:pPr>
        <w:spacing w:line="240" w:lineRule="auto"/>
        <w:jc w:val="both"/>
        <w:rPr>
          <w:sz w:val="24"/>
          <w:lang w:val="ru-RU" w:eastAsia="ru-RU"/>
        </w:rPr>
      </w:pPr>
      <w:r w:rsidRPr="00823E86">
        <w:rPr>
          <w:rFonts w:eastAsia="Calibri"/>
          <w:sz w:val="24"/>
          <w:lang w:eastAsia="en-US"/>
        </w:rPr>
        <w:t xml:space="preserve">Голосували: по проєкту № 15 „ </w:t>
      </w:r>
      <w:r w:rsidR="00586FA4">
        <w:rPr>
          <w:sz w:val="24"/>
          <w:lang w:eastAsia="ru-RU"/>
        </w:rPr>
        <w:t>Про</w:t>
      </w:r>
      <w:r w:rsidR="00586FA4">
        <w:rPr>
          <w:sz w:val="24"/>
          <w:lang w:val="ru-RU" w:eastAsia="ru-RU"/>
        </w:rPr>
        <w:t xml:space="preserve"> організацію роботи щодоскладання прогнозу  міського бюджету на 2027-2029 роки та проекту міського бюджету на 2027 рік</w:t>
      </w:r>
      <w:r w:rsidR="00586FA4">
        <w:rPr>
          <w:sz w:val="24"/>
        </w:rPr>
        <w:t xml:space="preserve"> </w:t>
      </w:r>
      <w:r w:rsidRPr="00823E86">
        <w:rPr>
          <w:rFonts w:eastAsia="Calibri"/>
          <w:sz w:val="24"/>
          <w:lang w:eastAsia="en-US"/>
        </w:rPr>
        <w:t>»</w:t>
      </w:r>
    </w:p>
    <w:p w:rsidR="00823E86" w:rsidRPr="00823E86" w:rsidRDefault="00823E86" w:rsidP="00823E86">
      <w:pPr>
        <w:spacing w:line="240" w:lineRule="auto"/>
        <w:rPr>
          <w:rFonts w:eastAsia="Calibri"/>
          <w:sz w:val="24"/>
          <w:lang w:eastAsia="en-US"/>
        </w:rPr>
      </w:pP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w:t>
      </w:r>
      <w:r w:rsidR="00586FA4">
        <w:rPr>
          <w:rFonts w:eastAsia="Calibri"/>
          <w:sz w:val="24"/>
          <w:lang w:eastAsia="en-US"/>
        </w:rPr>
        <w:t>за -  14</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проти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утримались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не голосували -  0</w:t>
      </w:r>
    </w:p>
    <w:p w:rsidR="00823E86" w:rsidRPr="00823E86" w:rsidRDefault="00823E86" w:rsidP="00823E86">
      <w:pPr>
        <w:spacing w:line="240" w:lineRule="auto"/>
        <w:rPr>
          <w:rFonts w:eastAsia="Calibri"/>
          <w:bCs/>
          <w:sz w:val="24"/>
          <w:lang w:eastAsia="en-US"/>
        </w:rPr>
      </w:pPr>
      <w:r w:rsidRPr="00823E86">
        <w:rPr>
          <w:rFonts w:eastAsia="Calibri"/>
          <w:sz w:val="24"/>
          <w:lang w:eastAsia="en-US"/>
        </w:rPr>
        <w:t>Рішення  прийнято.</w:t>
      </w:r>
      <w:r w:rsidRPr="00823E86">
        <w:rPr>
          <w:rFonts w:eastAsia="Calibri"/>
          <w:bCs/>
          <w:sz w:val="24"/>
          <w:lang w:eastAsia="en-US"/>
        </w:rPr>
        <w:t xml:space="preserve"> </w:t>
      </w:r>
    </w:p>
    <w:p w:rsidR="00823E86" w:rsidRPr="00823E86" w:rsidRDefault="00823E86" w:rsidP="00823E86">
      <w:pPr>
        <w:spacing w:line="240" w:lineRule="auto"/>
        <w:rPr>
          <w:rFonts w:eastAsia="Calibri"/>
          <w:bCs/>
          <w:sz w:val="24"/>
          <w:lang w:eastAsia="en-US"/>
        </w:rPr>
      </w:pPr>
    </w:p>
    <w:p w:rsidR="00823E86" w:rsidRDefault="00823E86" w:rsidP="00823E86">
      <w:pPr>
        <w:spacing w:line="240" w:lineRule="auto"/>
        <w:rPr>
          <w:sz w:val="24"/>
          <w:lang w:eastAsia="ru-RU"/>
        </w:rPr>
      </w:pPr>
      <w:r w:rsidRPr="00823E86">
        <w:rPr>
          <w:rFonts w:eastAsia="Calibri"/>
          <w:bCs/>
          <w:sz w:val="24"/>
          <w:lang w:eastAsia="en-US"/>
        </w:rPr>
        <w:t xml:space="preserve">Слухали: </w:t>
      </w:r>
      <w:r w:rsidRPr="00823E86">
        <w:rPr>
          <w:rFonts w:eastAsia="Calibri"/>
          <w:sz w:val="24"/>
          <w:lang w:eastAsia="en-US"/>
        </w:rPr>
        <w:t xml:space="preserve"> </w:t>
      </w:r>
      <w:r w:rsidR="00024932" w:rsidRPr="004A2B4A">
        <w:rPr>
          <w:sz w:val="24"/>
          <w:lang w:eastAsia="ru-RU"/>
        </w:rPr>
        <w:t>Дзьоб</w:t>
      </w:r>
      <w:r w:rsidR="00586FA4">
        <w:rPr>
          <w:sz w:val="24"/>
          <w:lang w:eastAsia="ru-RU"/>
        </w:rPr>
        <w:t>у</w:t>
      </w:r>
      <w:r w:rsidR="00024932" w:rsidRPr="004A2B4A">
        <w:rPr>
          <w:sz w:val="24"/>
          <w:lang w:eastAsia="ru-RU"/>
        </w:rPr>
        <w:t xml:space="preserve"> В.К. – юрист</w:t>
      </w:r>
      <w:r w:rsidR="00024932">
        <w:rPr>
          <w:sz w:val="24"/>
          <w:lang w:eastAsia="ru-RU"/>
        </w:rPr>
        <w:t>а</w:t>
      </w:r>
      <w:r w:rsidR="00024932" w:rsidRPr="004A2B4A">
        <w:rPr>
          <w:sz w:val="24"/>
          <w:lang w:eastAsia="ru-RU"/>
        </w:rPr>
        <w:t xml:space="preserve"> відділу освіти</w:t>
      </w:r>
    </w:p>
    <w:p w:rsidR="00024932" w:rsidRPr="00823E86" w:rsidRDefault="00024932" w:rsidP="00823E86">
      <w:pPr>
        <w:spacing w:line="240" w:lineRule="auto"/>
        <w:rPr>
          <w:rFonts w:eastAsia="Calibri"/>
          <w:sz w:val="24"/>
          <w:lang w:eastAsia="en-US"/>
        </w:rPr>
      </w:pPr>
    </w:p>
    <w:p w:rsidR="00823E86" w:rsidRDefault="00823E86" w:rsidP="00586FA4">
      <w:pPr>
        <w:spacing w:line="240" w:lineRule="auto"/>
        <w:ind w:right="-284"/>
        <w:jc w:val="both"/>
        <w:outlineLvl w:val="0"/>
        <w:rPr>
          <w:rFonts w:eastAsia="Calibri"/>
          <w:sz w:val="24"/>
          <w:lang w:eastAsia="en-US"/>
        </w:rPr>
      </w:pPr>
      <w:r w:rsidRPr="00823E86">
        <w:rPr>
          <w:rFonts w:eastAsia="Calibri"/>
          <w:sz w:val="24"/>
          <w:lang w:eastAsia="en-US"/>
        </w:rPr>
        <w:t xml:space="preserve">Голосували: по  проєкту № 16 „ </w:t>
      </w:r>
      <w:r w:rsidR="00586FA4">
        <w:rPr>
          <w:bCs/>
          <w:kern w:val="36"/>
          <w:sz w:val="24"/>
        </w:rPr>
        <w:t>Про формування мережі закладів освіти  Новороздільської територіальної громади на 2026-2027 н.р.</w:t>
      </w:r>
      <w:r w:rsidRPr="00823E86">
        <w:rPr>
          <w:rFonts w:eastAsia="Calibri"/>
          <w:sz w:val="24"/>
          <w:lang w:eastAsia="en-US"/>
        </w:rPr>
        <w:t>»</w:t>
      </w:r>
    </w:p>
    <w:p w:rsidR="00586FA4" w:rsidRPr="00586FA4" w:rsidRDefault="00586FA4" w:rsidP="00586FA4">
      <w:pPr>
        <w:spacing w:line="240" w:lineRule="auto"/>
        <w:ind w:right="-284"/>
        <w:jc w:val="both"/>
        <w:outlineLvl w:val="0"/>
        <w:rPr>
          <w:bCs/>
          <w:kern w:val="36"/>
          <w:sz w:val="24"/>
        </w:rPr>
      </w:pP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w:t>
      </w:r>
      <w:r w:rsidR="00586FA4">
        <w:rPr>
          <w:rFonts w:eastAsia="Calibri"/>
          <w:sz w:val="24"/>
          <w:lang w:eastAsia="en-US"/>
        </w:rPr>
        <w:t>за -  14</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проти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утримались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не голосували -  0</w:t>
      </w:r>
    </w:p>
    <w:p w:rsidR="00823E86" w:rsidRPr="00823E86" w:rsidRDefault="00823E86" w:rsidP="00823E86">
      <w:pPr>
        <w:spacing w:line="240" w:lineRule="auto"/>
        <w:rPr>
          <w:rFonts w:eastAsia="Calibri"/>
          <w:bCs/>
          <w:sz w:val="24"/>
          <w:lang w:eastAsia="en-US"/>
        </w:rPr>
      </w:pPr>
      <w:r w:rsidRPr="00823E86">
        <w:rPr>
          <w:rFonts w:eastAsia="Calibri"/>
          <w:sz w:val="24"/>
          <w:lang w:eastAsia="en-US"/>
        </w:rPr>
        <w:t>Рішення  прийнято.</w:t>
      </w:r>
      <w:r w:rsidRPr="00823E86">
        <w:rPr>
          <w:rFonts w:eastAsia="Calibri"/>
          <w:bCs/>
          <w:sz w:val="24"/>
          <w:lang w:eastAsia="en-US"/>
        </w:rPr>
        <w:t xml:space="preserve"> </w:t>
      </w:r>
    </w:p>
    <w:p w:rsidR="00823E86" w:rsidRPr="00823E86" w:rsidRDefault="00823E86" w:rsidP="00823E86">
      <w:pPr>
        <w:spacing w:line="240" w:lineRule="auto"/>
        <w:rPr>
          <w:rFonts w:eastAsia="Calibri"/>
          <w:bCs/>
          <w:sz w:val="24"/>
          <w:lang w:eastAsia="en-US"/>
        </w:rPr>
      </w:pPr>
    </w:p>
    <w:p w:rsidR="00823E86" w:rsidRPr="00823E86" w:rsidRDefault="00823E86" w:rsidP="00823E86">
      <w:pPr>
        <w:spacing w:line="240" w:lineRule="auto"/>
        <w:rPr>
          <w:rFonts w:eastAsia="Calibri"/>
          <w:sz w:val="24"/>
          <w:lang w:eastAsia="en-US"/>
        </w:rPr>
      </w:pPr>
      <w:r w:rsidRPr="00823E86">
        <w:rPr>
          <w:rFonts w:eastAsia="Calibri"/>
          <w:bCs/>
          <w:sz w:val="24"/>
          <w:lang w:eastAsia="en-US"/>
        </w:rPr>
        <w:lastRenderedPageBreak/>
        <w:t xml:space="preserve">Слухали: </w:t>
      </w:r>
      <w:r w:rsidRPr="00823E86">
        <w:rPr>
          <w:rFonts w:eastAsia="Calibri"/>
          <w:sz w:val="24"/>
          <w:lang w:eastAsia="en-US"/>
        </w:rPr>
        <w:t xml:space="preserve"> </w:t>
      </w:r>
      <w:r w:rsidR="00024932" w:rsidRPr="004A2B4A">
        <w:rPr>
          <w:sz w:val="24"/>
          <w:lang w:eastAsia="ru-RU"/>
        </w:rPr>
        <w:t>Дзьоба В.К. – юрист</w:t>
      </w:r>
      <w:r w:rsidR="00024932">
        <w:rPr>
          <w:sz w:val="24"/>
          <w:lang w:eastAsia="ru-RU"/>
        </w:rPr>
        <w:t>а</w:t>
      </w:r>
      <w:r w:rsidR="00024932" w:rsidRPr="004A2B4A">
        <w:rPr>
          <w:sz w:val="24"/>
          <w:lang w:eastAsia="ru-RU"/>
        </w:rPr>
        <w:t xml:space="preserve"> відділу освіти</w:t>
      </w:r>
    </w:p>
    <w:p w:rsidR="00823E86" w:rsidRPr="00823E86" w:rsidRDefault="00823E86" w:rsidP="00823E86">
      <w:pPr>
        <w:spacing w:line="240" w:lineRule="auto"/>
        <w:rPr>
          <w:rFonts w:eastAsia="Calibri"/>
          <w:sz w:val="24"/>
          <w:lang w:eastAsia="en-US"/>
        </w:rPr>
      </w:pPr>
    </w:p>
    <w:p w:rsidR="00823E86" w:rsidRPr="00586FA4" w:rsidRDefault="00823E86" w:rsidP="00586FA4">
      <w:pPr>
        <w:spacing w:line="0" w:lineRule="atLeast"/>
        <w:ind w:right="-284"/>
        <w:jc w:val="both"/>
        <w:outlineLvl w:val="0"/>
        <w:rPr>
          <w:bCs/>
          <w:kern w:val="36"/>
          <w:sz w:val="24"/>
        </w:rPr>
      </w:pPr>
      <w:r w:rsidRPr="00823E86">
        <w:rPr>
          <w:rFonts w:eastAsia="Calibri"/>
          <w:sz w:val="24"/>
          <w:lang w:eastAsia="en-US"/>
        </w:rPr>
        <w:t xml:space="preserve">Голосували: по  проєкту № 17 „ </w:t>
      </w:r>
      <w:r w:rsidR="00586FA4">
        <w:rPr>
          <w:bCs/>
          <w:kern w:val="36"/>
          <w:sz w:val="24"/>
        </w:rPr>
        <w:t>Про організацію обліку дітей дошкільного, шкільного віку та учнів Новороздільської територіальної громади</w:t>
      </w:r>
      <w:r w:rsidRPr="00823E86">
        <w:rPr>
          <w:rFonts w:eastAsia="Calibri"/>
          <w:sz w:val="24"/>
          <w:lang w:eastAsia="en-US"/>
        </w:rPr>
        <w:t>»</w:t>
      </w:r>
    </w:p>
    <w:p w:rsidR="00823E86" w:rsidRPr="00823E86" w:rsidRDefault="00823E86" w:rsidP="00823E86">
      <w:pPr>
        <w:spacing w:line="240" w:lineRule="auto"/>
        <w:rPr>
          <w:rFonts w:eastAsia="Calibri"/>
          <w:sz w:val="24"/>
          <w:lang w:eastAsia="en-US"/>
        </w:rPr>
      </w:pP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w:t>
      </w:r>
      <w:r w:rsidR="00586FA4">
        <w:rPr>
          <w:rFonts w:eastAsia="Calibri"/>
          <w:sz w:val="24"/>
          <w:lang w:eastAsia="en-US"/>
        </w:rPr>
        <w:t>за -  11</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проти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w:t>
      </w:r>
      <w:r w:rsidR="00586FA4">
        <w:rPr>
          <w:rFonts w:eastAsia="Calibri"/>
          <w:sz w:val="24"/>
          <w:lang w:eastAsia="en-US"/>
        </w:rPr>
        <w:t>утримались - 3</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не голосували -  0</w:t>
      </w:r>
    </w:p>
    <w:p w:rsidR="00823E86" w:rsidRPr="00823E86" w:rsidRDefault="00823E86" w:rsidP="00823E86">
      <w:pPr>
        <w:spacing w:line="240" w:lineRule="auto"/>
        <w:rPr>
          <w:rFonts w:eastAsia="Calibri"/>
          <w:bCs/>
          <w:sz w:val="24"/>
          <w:lang w:eastAsia="en-US"/>
        </w:rPr>
      </w:pPr>
      <w:r w:rsidRPr="00823E86">
        <w:rPr>
          <w:rFonts w:eastAsia="Calibri"/>
          <w:sz w:val="24"/>
          <w:lang w:eastAsia="en-US"/>
        </w:rPr>
        <w:t>Рішення  прийнято.</w:t>
      </w:r>
      <w:r w:rsidRPr="00823E86">
        <w:rPr>
          <w:rFonts w:eastAsia="Calibri"/>
          <w:bCs/>
          <w:sz w:val="24"/>
          <w:lang w:eastAsia="en-US"/>
        </w:rPr>
        <w:t xml:space="preserve"> </w:t>
      </w:r>
    </w:p>
    <w:p w:rsidR="00823E86" w:rsidRPr="00823E86" w:rsidRDefault="00823E86" w:rsidP="00823E86">
      <w:pPr>
        <w:spacing w:line="240" w:lineRule="auto"/>
        <w:rPr>
          <w:rFonts w:eastAsia="Calibri"/>
          <w:sz w:val="24"/>
          <w:lang w:eastAsia="en-US"/>
        </w:rPr>
      </w:pPr>
    </w:p>
    <w:p w:rsidR="00823E86" w:rsidRDefault="00823E86" w:rsidP="00823E86">
      <w:pPr>
        <w:spacing w:line="240" w:lineRule="auto"/>
        <w:rPr>
          <w:sz w:val="24"/>
          <w:lang w:eastAsia="ru-RU"/>
        </w:rPr>
      </w:pPr>
      <w:r w:rsidRPr="00823E86">
        <w:rPr>
          <w:rFonts w:eastAsia="Calibri"/>
          <w:bCs/>
          <w:sz w:val="24"/>
          <w:lang w:eastAsia="en-US"/>
        </w:rPr>
        <w:t xml:space="preserve">Слухали: </w:t>
      </w:r>
      <w:r w:rsidRPr="00823E86">
        <w:rPr>
          <w:rFonts w:eastAsia="Calibri"/>
          <w:sz w:val="24"/>
          <w:lang w:eastAsia="en-US"/>
        </w:rPr>
        <w:t xml:space="preserve"> </w:t>
      </w:r>
      <w:r w:rsidR="00024932" w:rsidRPr="004A2B4A">
        <w:rPr>
          <w:sz w:val="24"/>
          <w:lang w:eastAsia="ru-RU"/>
        </w:rPr>
        <w:t>Дзьоба В.К. – юрист</w:t>
      </w:r>
      <w:r w:rsidR="00024932">
        <w:rPr>
          <w:sz w:val="24"/>
          <w:lang w:eastAsia="ru-RU"/>
        </w:rPr>
        <w:t>а</w:t>
      </w:r>
      <w:r w:rsidR="00024932" w:rsidRPr="004A2B4A">
        <w:rPr>
          <w:sz w:val="24"/>
          <w:lang w:eastAsia="ru-RU"/>
        </w:rPr>
        <w:t xml:space="preserve"> відділу освіти</w:t>
      </w:r>
    </w:p>
    <w:p w:rsidR="00024932" w:rsidRPr="00823E86" w:rsidRDefault="00024932" w:rsidP="00823E86">
      <w:pPr>
        <w:spacing w:line="240" w:lineRule="auto"/>
        <w:rPr>
          <w:rFonts w:eastAsia="Calibri"/>
          <w:sz w:val="24"/>
          <w:lang w:eastAsia="en-US"/>
        </w:rPr>
      </w:pPr>
    </w:p>
    <w:p w:rsidR="00823E86" w:rsidRDefault="00823E86" w:rsidP="00586FA4">
      <w:pPr>
        <w:suppressAutoHyphens/>
        <w:spacing w:line="240" w:lineRule="auto"/>
        <w:rPr>
          <w:rFonts w:eastAsia="Calibri"/>
          <w:sz w:val="24"/>
          <w:lang w:eastAsia="en-US"/>
        </w:rPr>
      </w:pPr>
      <w:r w:rsidRPr="00823E86">
        <w:rPr>
          <w:rFonts w:eastAsia="Calibri"/>
          <w:sz w:val="24"/>
          <w:lang w:eastAsia="en-US"/>
        </w:rPr>
        <w:t>Голосували: п</w:t>
      </w:r>
      <w:r w:rsidR="00586FA4">
        <w:rPr>
          <w:rFonts w:eastAsia="Calibri"/>
          <w:sz w:val="24"/>
          <w:lang w:eastAsia="en-US"/>
        </w:rPr>
        <w:t>р</w:t>
      </w:r>
      <w:r w:rsidRPr="00823E86">
        <w:rPr>
          <w:rFonts w:eastAsia="Calibri"/>
          <w:sz w:val="24"/>
          <w:lang w:eastAsia="en-US"/>
        </w:rPr>
        <w:t xml:space="preserve">о  </w:t>
      </w:r>
      <w:r w:rsidR="00586FA4">
        <w:rPr>
          <w:rFonts w:eastAsia="Calibri"/>
          <w:sz w:val="24"/>
          <w:lang w:eastAsia="en-US"/>
        </w:rPr>
        <w:t xml:space="preserve">зняття з розгляду </w:t>
      </w:r>
      <w:r w:rsidRPr="00823E86">
        <w:rPr>
          <w:rFonts w:eastAsia="Calibri"/>
          <w:sz w:val="24"/>
          <w:lang w:eastAsia="en-US"/>
        </w:rPr>
        <w:t xml:space="preserve">проєкту № 18 „ </w:t>
      </w:r>
      <w:r w:rsidR="00586FA4">
        <w:rPr>
          <w:rFonts w:eastAsia="Calibri"/>
          <w:bCs/>
          <w:sz w:val="24"/>
          <w:lang w:eastAsia="en-US"/>
        </w:rPr>
        <w:t>Про затвердження організаційної структури Новороздільської ДЮСШ</w:t>
      </w:r>
      <w:r w:rsidRPr="00823E86">
        <w:rPr>
          <w:rFonts w:eastAsia="Calibri"/>
          <w:sz w:val="24"/>
          <w:lang w:eastAsia="en-US"/>
        </w:rPr>
        <w:t>»</w:t>
      </w:r>
    </w:p>
    <w:p w:rsidR="00586FA4" w:rsidRPr="00586FA4" w:rsidRDefault="00586FA4" w:rsidP="00586FA4">
      <w:pPr>
        <w:suppressAutoHyphens/>
        <w:spacing w:line="240" w:lineRule="auto"/>
        <w:rPr>
          <w:rFonts w:eastAsia="Calibri"/>
          <w:bCs/>
          <w:sz w:val="24"/>
          <w:lang w:eastAsia="en-US"/>
        </w:rPr>
      </w:pP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w:t>
      </w:r>
      <w:r w:rsidR="00586FA4">
        <w:rPr>
          <w:rFonts w:eastAsia="Calibri"/>
          <w:sz w:val="24"/>
          <w:lang w:eastAsia="en-US"/>
        </w:rPr>
        <w:t>за -  14</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проти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утримались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не голосували -  0</w:t>
      </w:r>
    </w:p>
    <w:p w:rsidR="00823E86" w:rsidRPr="00586FA4" w:rsidRDefault="00823E86" w:rsidP="00823E86">
      <w:pPr>
        <w:spacing w:line="240" w:lineRule="auto"/>
        <w:rPr>
          <w:rFonts w:eastAsia="Calibri"/>
          <w:bCs/>
          <w:color w:val="FF0000"/>
          <w:sz w:val="24"/>
          <w:lang w:eastAsia="en-US"/>
        </w:rPr>
      </w:pPr>
      <w:r w:rsidRPr="00586FA4">
        <w:rPr>
          <w:rFonts w:eastAsia="Calibri"/>
          <w:color w:val="FF0000"/>
          <w:sz w:val="24"/>
          <w:lang w:eastAsia="en-US"/>
        </w:rPr>
        <w:t>Рішення  прийнято.</w:t>
      </w:r>
      <w:r w:rsidRPr="00586FA4">
        <w:rPr>
          <w:rFonts w:eastAsia="Calibri"/>
          <w:bCs/>
          <w:color w:val="FF0000"/>
          <w:sz w:val="24"/>
          <w:lang w:eastAsia="en-US"/>
        </w:rPr>
        <w:t xml:space="preserve"> </w:t>
      </w:r>
      <w:r w:rsidR="00586FA4" w:rsidRPr="00586FA4">
        <w:rPr>
          <w:rFonts w:eastAsia="Calibri"/>
          <w:bCs/>
          <w:color w:val="FF0000"/>
          <w:sz w:val="24"/>
          <w:lang w:eastAsia="en-US"/>
        </w:rPr>
        <w:t>Проєкт № 18 зняти з розгляду</w:t>
      </w:r>
    </w:p>
    <w:p w:rsidR="00823E86" w:rsidRPr="00823E86" w:rsidRDefault="00823E86" w:rsidP="00823E86">
      <w:pPr>
        <w:spacing w:line="240" w:lineRule="auto"/>
        <w:rPr>
          <w:rFonts w:eastAsia="Calibri"/>
          <w:sz w:val="24"/>
          <w:lang w:eastAsia="en-US"/>
        </w:rPr>
      </w:pPr>
    </w:p>
    <w:p w:rsidR="00823E86" w:rsidRPr="00823E86" w:rsidRDefault="00823E86" w:rsidP="00823E86">
      <w:pPr>
        <w:spacing w:line="240" w:lineRule="auto"/>
        <w:rPr>
          <w:rFonts w:eastAsia="Calibri"/>
          <w:sz w:val="24"/>
          <w:lang w:eastAsia="en-US"/>
        </w:rPr>
      </w:pPr>
      <w:r w:rsidRPr="00823E86">
        <w:rPr>
          <w:rFonts w:eastAsia="Calibri"/>
          <w:bCs/>
          <w:sz w:val="24"/>
          <w:lang w:eastAsia="en-US"/>
        </w:rPr>
        <w:t xml:space="preserve">Слухали: </w:t>
      </w:r>
      <w:r w:rsidRPr="00823E86">
        <w:rPr>
          <w:rFonts w:eastAsia="Calibri"/>
          <w:sz w:val="24"/>
          <w:lang w:eastAsia="en-US"/>
        </w:rPr>
        <w:t xml:space="preserve"> </w:t>
      </w:r>
      <w:r w:rsidR="00024932" w:rsidRPr="004A2B4A">
        <w:rPr>
          <w:sz w:val="24"/>
          <w:lang w:eastAsia="ru-RU"/>
        </w:rPr>
        <w:t>Дякун О. – гол. спец. управління культури, спорту та гуманітарної політики</w:t>
      </w:r>
    </w:p>
    <w:p w:rsidR="00823E86" w:rsidRPr="00823E86" w:rsidRDefault="00823E86" w:rsidP="00823E86">
      <w:pPr>
        <w:spacing w:line="240" w:lineRule="auto"/>
        <w:rPr>
          <w:rFonts w:eastAsia="Calibri"/>
          <w:sz w:val="24"/>
          <w:lang w:eastAsia="en-US"/>
        </w:rPr>
      </w:pPr>
    </w:p>
    <w:p w:rsidR="00823E86" w:rsidRPr="00586FA4" w:rsidRDefault="00586FA4" w:rsidP="00586FA4">
      <w:pPr>
        <w:widowControl w:val="0"/>
        <w:spacing w:line="240" w:lineRule="auto"/>
        <w:rPr>
          <w:rFonts w:eastAsia="MS Mincho"/>
          <w:sz w:val="24"/>
          <w:lang w:eastAsia="ru-RU"/>
        </w:rPr>
      </w:pPr>
      <w:r w:rsidRPr="00823E86">
        <w:rPr>
          <w:rFonts w:eastAsia="Calibri"/>
          <w:sz w:val="24"/>
          <w:lang w:eastAsia="en-US"/>
        </w:rPr>
        <w:t>Голосували: п</w:t>
      </w:r>
      <w:r>
        <w:rPr>
          <w:rFonts w:eastAsia="Calibri"/>
          <w:sz w:val="24"/>
          <w:lang w:eastAsia="en-US"/>
        </w:rPr>
        <w:t>р</w:t>
      </w:r>
      <w:r w:rsidRPr="00823E86">
        <w:rPr>
          <w:rFonts w:eastAsia="Calibri"/>
          <w:sz w:val="24"/>
          <w:lang w:eastAsia="en-US"/>
        </w:rPr>
        <w:t xml:space="preserve">о  </w:t>
      </w:r>
      <w:r>
        <w:rPr>
          <w:rFonts w:eastAsia="Calibri"/>
          <w:sz w:val="24"/>
          <w:lang w:eastAsia="en-US"/>
        </w:rPr>
        <w:t xml:space="preserve">зняття з розгляду </w:t>
      </w:r>
      <w:r w:rsidR="00823E86" w:rsidRPr="00823E86">
        <w:rPr>
          <w:rFonts w:eastAsia="Calibri"/>
          <w:sz w:val="24"/>
          <w:lang w:eastAsia="en-US"/>
        </w:rPr>
        <w:t xml:space="preserve">проєкту № 19 „ </w:t>
      </w:r>
      <w:r>
        <w:rPr>
          <w:rFonts w:eastAsia="MS Mincho"/>
          <w:sz w:val="24"/>
          <w:lang w:eastAsia="ru-RU"/>
        </w:rPr>
        <w:t>Про погодження батьківської плати за навчання у Новороздільській ДШМ ім. О. Рудницького на 2026-2027  навчальний рік</w:t>
      </w:r>
      <w:r w:rsidR="00823E86" w:rsidRPr="00823E86">
        <w:rPr>
          <w:rFonts w:eastAsia="Calibri"/>
          <w:sz w:val="24"/>
          <w:lang w:eastAsia="en-US"/>
        </w:rPr>
        <w:t>»</w:t>
      </w:r>
    </w:p>
    <w:p w:rsidR="00823E86" w:rsidRPr="00823E86" w:rsidRDefault="00823E86" w:rsidP="00823E86">
      <w:pPr>
        <w:spacing w:line="240" w:lineRule="auto"/>
        <w:rPr>
          <w:rFonts w:eastAsia="Calibri"/>
          <w:sz w:val="24"/>
          <w:lang w:eastAsia="en-US"/>
        </w:rPr>
      </w:pP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w:t>
      </w:r>
      <w:r w:rsidR="00586FA4">
        <w:rPr>
          <w:rFonts w:eastAsia="Calibri"/>
          <w:sz w:val="24"/>
          <w:lang w:eastAsia="en-US"/>
        </w:rPr>
        <w:t>за -  14</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проти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утримались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не голосували -  0</w:t>
      </w:r>
    </w:p>
    <w:p w:rsidR="00586FA4" w:rsidRPr="00586FA4" w:rsidRDefault="00586FA4" w:rsidP="00586FA4">
      <w:pPr>
        <w:spacing w:line="240" w:lineRule="auto"/>
        <w:rPr>
          <w:rFonts w:eastAsia="Calibri"/>
          <w:bCs/>
          <w:color w:val="FF0000"/>
          <w:sz w:val="24"/>
          <w:lang w:eastAsia="en-US"/>
        </w:rPr>
      </w:pPr>
      <w:r w:rsidRPr="00586FA4">
        <w:rPr>
          <w:rFonts w:eastAsia="Calibri"/>
          <w:color w:val="FF0000"/>
          <w:sz w:val="24"/>
          <w:lang w:eastAsia="en-US"/>
        </w:rPr>
        <w:t>Рішення  прийнято.</w:t>
      </w:r>
      <w:r w:rsidRPr="00586FA4">
        <w:rPr>
          <w:rFonts w:eastAsia="Calibri"/>
          <w:bCs/>
          <w:color w:val="FF0000"/>
          <w:sz w:val="24"/>
          <w:lang w:eastAsia="en-US"/>
        </w:rPr>
        <w:t xml:space="preserve"> </w:t>
      </w:r>
      <w:r>
        <w:rPr>
          <w:rFonts w:eastAsia="Calibri"/>
          <w:bCs/>
          <w:color w:val="FF0000"/>
          <w:sz w:val="24"/>
          <w:lang w:eastAsia="en-US"/>
        </w:rPr>
        <w:t>Проєкт № 19</w:t>
      </w:r>
      <w:r w:rsidRPr="00586FA4">
        <w:rPr>
          <w:rFonts w:eastAsia="Calibri"/>
          <w:bCs/>
          <w:color w:val="FF0000"/>
          <w:sz w:val="24"/>
          <w:lang w:eastAsia="en-US"/>
        </w:rPr>
        <w:t xml:space="preserve"> зняти з розгляду</w:t>
      </w:r>
    </w:p>
    <w:p w:rsidR="00823E86" w:rsidRPr="00823E86" w:rsidRDefault="00823E86" w:rsidP="00823E86">
      <w:pPr>
        <w:spacing w:line="240" w:lineRule="auto"/>
        <w:rPr>
          <w:rFonts w:eastAsia="Calibri"/>
          <w:sz w:val="24"/>
          <w:lang w:eastAsia="en-US"/>
        </w:rPr>
      </w:pPr>
    </w:p>
    <w:p w:rsidR="00823E86" w:rsidRPr="00823E86" w:rsidRDefault="00823E86" w:rsidP="00823E86">
      <w:pPr>
        <w:spacing w:line="240" w:lineRule="auto"/>
        <w:rPr>
          <w:rFonts w:eastAsia="Calibri"/>
          <w:sz w:val="24"/>
          <w:lang w:eastAsia="en-US"/>
        </w:rPr>
      </w:pPr>
      <w:r w:rsidRPr="00823E86">
        <w:rPr>
          <w:rFonts w:eastAsia="Calibri"/>
          <w:bCs/>
          <w:sz w:val="24"/>
          <w:lang w:eastAsia="en-US"/>
        </w:rPr>
        <w:t xml:space="preserve">Слухали: </w:t>
      </w:r>
      <w:r w:rsidRPr="00823E86">
        <w:rPr>
          <w:rFonts w:eastAsia="Calibri"/>
          <w:sz w:val="24"/>
          <w:lang w:eastAsia="en-US"/>
        </w:rPr>
        <w:t xml:space="preserve"> </w:t>
      </w:r>
      <w:r w:rsidR="00024932" w:rsidRPr="004A2B4A">
        <w:rPr>
          <w:bCs/>
          <w:sz w:val="24"/>
          <w:lang w:eastAsia="ru-RU"/>
        </w:rPr>
        <w:t>Чухній С.М. – секретар</w:t>
      </w:r>
      <w:r w:rsidR="00024932">
        <w:rPr>
          <w:bCs/>
          <w:sz w:val="24"/>
          <w:lang w:eastAsia="ru-RU"/>
        </w:rPr>
        <w:t>я</w:t>
      </w:r>
      <w:r w:rsidR="00024932" w:rsidRPr="004A2B4A">
        <w:rPr>
          <w:bCs/>
          <w:sz w:val="24"/>
          <w:lang w:eastAsia="ru-RU"/>
        </w:rPr>
        <w:t xml:space="preserve"> житлової комісії</w:t>
      </w:r>
    </w:p>
    <w:p w:rsidR="00823E86" w:rsidRPr="00823E86" w:rsidRDefault="00823E86" w:rsidP="00823E86">
      <w:pPr>
        <w:spacing w:line="240" w:lineRule="auto"/>
        <w:rPr>
          <w:rFonts w:eastAsia="Calibri"/>
          <w:sz w:val="24"/>
          <w:lang w:eastAsia="en-US"/>
        </w:rPr>
      </w:pPr>
    </w:p>
    <w:p w:rsidR="00823E86" w:rsidRPr="00823E86" w:rsidRDefault="00823E86" w:rsidP="00823E86">
      <w:pPr>
        <w:spacing w:line="240" w:lineRule="auto"/>
        <w:rPr>
          <w:rFonts w:eastAsia="Calibri"/>
          <w:sz w:val="24"/>
          <w:lang w:eastAsia="en-US"/>
        </w:rPr>
      </w:pPr>
      <w:r w:rsidRPr="00823E86">
        <w:rPr>
          <w:rFonts w:eastAsia="Calibri"/>
          <w:sz w:val="24"/>
          <w:lang w:val="ru-RU" w:eastAsia="en-US"/>
        </w:rPr>
        <w:t xml:space="preserve">Голосували: по  проєкту № 20 „ </w:t>
      </w:r>
      <w:r w:rsidRPr="00823E86">
        <w:rPr>
          <w:rFonts w:eastAsia="Calibri"/>
          <w:sz w:val="24"/>
          <w:lang w:eastAsia="en-US"/>
        </w:rPr>
        <w:t>Про квартирний облік, обмін  та надання житлової площі</w:t>
      </w:r>
      <w:r w:rsidRPr="00823E86">
        <w:rPr>
          <w:rFonts w:eastAsia="Calibri"/>
          <w:sz w:val="24"/>
          <w:lang w:val="ru-RU" w:eastAsia="en-US"/>
        </w:rPr>
        <w:t>»</w:t>
      </w:r>
    </w:p>
    <w:p w:rsidR="00823E86" w:rsidRPr="00823E86" w:rsidRDefault="00823E86" w:rsidP="00823E86">
      <w:pPr>
        <w:spacing w:line="240" w:lineRule="auto"/>
        <w:rPr>
          <w:rFonts w:eastAsia="Calibri"/>
          <w:sz w:val="24"/>
          <w:lang w:eastAsia="en-US"/>
        </w:rPr>
      </w:pP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w:t>
      </w:r>
      <w:r w:rsidR="00586FA4">
        <w:rPr>
          <w:rFonts w:eastAsia="Calibri"/>
          <w:sz w:val="24"/>
          <w:lang w:eastAsia="en-US"/>
        </w:rPr>
        <w:t>за -  13</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проти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утримались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w:t>
      </w:r>
      <w:r w:rsidR="00586FA4">
        <w:rPr>
          <w:rFonts w:eastAsia="Calibri"/>
          <w:sz w:val="24"/>
          <w:lang w:eastAsia="en-US"/>
        </w:rPr>
        <w:t>не голосували -  1</w:t>
      </w:r>
    </w:p>
    <w:p w:rsidR="00823E86" w:rsidRPr="00823E86" w:rsidRDefault="00823E86" w:rsidP="00823E86">
      <w:pPr>
        <w:spacing w:line="240" w:lineRule="auto"/>
        <w:rPr>
          <w:rFonts w:eastAsia="Calibri"/>
          <w:bCs/>
          <w:sz w:val="24"/>
          <w:lang w:eastAsia="en-US"/>
        </w:rPr>
      </w:pPr>
      <w:r w:rsidRPr="00823E86">
        <w:rPr>
          <w:rFonts w:eastAsia="Calibri"/>
          <w:sz w:val="24"/>
          <w:lang w:eastAsia="en-US"/>
        </w:rPr>
        <w:t>Рішення  прийнято.</w:t>
      </w:r>
      <w:r w:rsidRPr="00823E86">
        <w:rPr>
          <w:rFonts w:eastAsia="Calibri"/>
          <w:bCs/>
          <w:sz w:val="24"/>
          <w:lang w:eastAsia="en-US"/>
        </w:rPr>
        <w:t xml:space="preserve"> </w:t>
      </w:r>
    </w:p>
    <w:p w:rsidR="00823E86" w:rsidRPr="00823E86" w:rsidRDefault="00823E86" w:rsidP="00823E86">
      <w:pPr>
        <w:spacing w:line="240" w:lineRule="auto"/>
        <w:rPr>
          <w:rFonts w:eastAsia="Calibri"/>
          <w:sz w:val="24"/>
          <w:lang w:eastAsia="en-US"/>
        </w:rPr>
      </w:pPr>
    </w:p>
    <w:p w:rsidR="00823E86" w:rsidRPr="00823E86" w:rsidRDefault="00823E86" w:rsidP="00823E86">
      <w:pPr>
        <w:spacing w:line="240" w:lineRule="auto"/>
        <w:rPr>
          <w:rFonts w:eastAsia="Calibri"/>
          <w:sz w:val="24"/>
          <w:lang w:eastAsia="en-US"/>
        </w:rPr>
      </w:pPr>
      <w:r w:rsidRPr="00823E86">
        <w:rPr>
          <w:rFonts w:eastAsia="Calibri"/>
          <w:bCs/>
          <w:sz w:val="24"/>
          <w:lang w:eastAsia="en-US"/>
        </w:rPr>
        <w:t xml:space="preserve">Слухали: </w:t>
      </w:r>
      <w:r w:rsidRPr="00823E86">
        <w:rPr>
          <w:rFonts w:eastAsia="Calibri"/>
          <w:sz w:val="24"/>
          <w:lang w:eastAsia="en-US"/>
        </w:rPr>
        <w:t xml:space="preserve"> </w:t>
      </w:r>
      <w:r w:rsidRPr="00823E86">
        <w:rPr>
          <w:rFonts w:eastAsia="Calibri"/>
          <w:bCs/>
          <w:sz w:val="24"/>
          <w:lang w:eastAsia="en-US"/>
        </w:rPr>
        <w:t>Щепного В.В.  – гол. спец. відділу КМ та приватизації управління ЖКГ</w:t>
      </w:r>
    </w:p>
    <w:p w:rsidR="00823E86" w:rsidRPr="00823E86" w:rsidRDefault="00823E86" w:rsidP="00823E86">
      <w:pPr>
        <w:spacing w:line="240" w:lineRule="auto"/>
        <w:rPr>
          <w:rFonts w:eastAsia="Calibri"/>
          <w:sz w:val="24"/>
          <w:lang w:eastAsia="en-US"/>
        </w:rPr>
      </w:pPr>
    </w:p>
    <w:p w:rsidR="00823E86" w:rsidRPr="00586FA4" w:rsidRDefault="00823E86" w:rsidP="00586FA4">
      <w:pPr>
        <w:shd w:val="clear" w:color="auto" w:fill="FFFFFF"/>
        <w:suppressAutoHyphens/>
        <w:spacing w:line="240" w:lineRule="auto"/>
        <w:jc w:val="both"/>
        <w:rPr>
          <w:rFonts w:eastAsia="MS Mincho"/>
          <w:sz w:val="24"/>
          <w:lang w:eastAsia="ru-RU"/>
        </w:rPr>
      </w:pPr>
      <w:r w:rsidRPr="00823E86">
        <w:rPr>
          <w:rFonts w:eastAsia="Calibri"/>
          <w:sz w:val="24"/>
          <w:lang w:eastAsia="en-US"/>
        </w:rPr>
        <w:t xml:space="preserve">Голосували: по  проєкту № 21 „ </w:t>
      </w:r>
      <w:r w:rsidR="00586FA4">
        <w:rPr>
          <w:rFonts w:eastAsia="MS Mincho"/>
          <w:sz w:val="24"/>
          <w:lang w:eastAsia="ru-RU"/>
        </w:rPr>
        <w:t xml:space="preserve">Про визначення переможця конкурсу з визначення виконавця послуг </w:t>
      </w:r>
      <w:r w:rsidR="00586FA4">
        <w:rPr>
          <w:rFonts w:eastAsia="Calibri"/>
          <w:sz w:val="24"/>
        </w:rPr>
        <w:t>на здійснення операцій</w:t>
      </w:r>
      <w:r w:rsidR="00586FA4">
        <w:rPr>
          <w:sz w:val="24"/>
        </w:rPr>
        <w:t xml:space="preserve"> із збирання та перевезення побутових відходів у </w:t>
      </w:r>
      <w:r w:rsidR="00586FA4">
        <w:rPr>
          <w:sz w:val="24"/>
          <w:lang w:val="ru-RU"/>
        </w:rPr>
        <w:t xml:space="preserve">населених пунктах  </w:t>
      </w:r>
      <w:r w:rsidR="00586FA4">
        <w:rPr>
          <w:sz w:val="24"/>
        </w:rPr>
        <w:t>с. Станківці, с. Тужанівці та с. Підгірці</w:t>
      </w:r>
      <w:r w:rsidRPr="00823E86">
        <w:rPr>
          <w:rFonts w:eastAsia="Calibri"/>
          <w:sz w:val="24"/>
          <w:lang w:eastAsia="en-US"/>
        </w:rPr>
        <w:t>»</w:t>
      </w:r>
    </w:p>
    <w:p w:rsidR="00823E86" w:rsidRPr="00823E86" w:rsidRDefault="00823E86" w:rsidP="00823E86">
      <w:pPr>
        <w:spacing w:line="240" w:lineRule="auto"/>
        <w:rPr>
          <w:rFonts w:eastAsia="Calibri"/>
          <w:sz w:val="24"/>
          <w:lang w:eastAsia="en-US"/>
        </w:rPr>
      </w:pP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w:t>
      </w:r>
      <w:r w:rsidR="00586FA4">
        <w:rPr>
          <w:rFonts w:eastAsia="Calibri"/>
          <w:sz w:val="24"/>
          <w:lang w:eastAsia="en-US"/>
        </w:rPr>
        <w:t>за -  13</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проти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утримались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w:t>
      </w:r>
      <w:r w:rsidR="00586FA4">
        <w:rPr>
          <w:rFonts w:eastAsia="Calibri"/>
          <w:sz w:val="24"/>
          <w:lang w:eastAsia="en-US"/>
        </w:rPr>
        <w:t>не голосували -  1</w:t>
      </w:r>
    </w:p>
    <w:p w:rsidR="00823E86" w:rsidRPr="00823E86" w:rsidRDefault="00823E86" w:rsidP="00823E86">
      <w:pPr>
        <w:spacing w:line="240" w:lineRule="auto"/>
        <w:rPr>
          <w:rFonts w:eastAsia="Calibri"/>
          <w:bCs/>
          <w:sz w:val="24"/>
          <w:lang w:eastAsia="en-US"/>
        </w:rPr>
      </w:pPr>
      <w:r w:rsidRPr="00823E86">
        <w:rPr>
          <w:rFonts w:eastAsia="Calibri"/>
          <w:sz w:val="24"/>
          <w:lang w:eastAsia="en-US"/>
        </w:rPr>
        <w:t>Рішення  прийнято.</w:t>
      </w:r>
      <w:r w:rsidRPr="00823E86">
        <w:rPr>
          <w:rFonts w:eastAsia="Calibri"/>
          <w:bCs/>
          <w:sz w:val="24"/>
          <w:lang w:eastAsia="en-US"/>
        </w:rPr>
        <w:t xml:space="preserve"> </w:t>
      </w:r>
    </w:p>
    <w:p w:rsidR="00823E86" w:rsidRPr="00823E86" w:rsidRDefault="00823E86" w:rsidP="00823E86">
      <w:pPr>
        <w:spacing w:line="240" w:lineRule="auto"/>
        <w:rPr>
          <w:rFonts w:eastAsia="Calibri"/>
          <w:sz w:val="24"/>
          <w:lang w:eastAsia="en-US"/>
        </w:rPr>
      </w:pPr>
    </w:p>
    <w:p w:rsidR="00823E86" w:rsidRDefault="00823E86" w:rsidP="00823E86">
      <w:pPr>
        <w:spacing w:line="240" w:lineRule="auto"/>
        <w:rPr>
          <w:bCs/>
          <w:sz w:val="24"/>
          <w:lang w:eastAsia="ru-RU"/>
        </w:rPr>
      </w:pPr>
      <w:r w:rsidRPr="00823E86">
        <w:rPr>
          <w:rFonts w:eastAsia="Calibri"/>
          <w:bCs/>
          <w:sz w:val="24"/>
          <w:lang w:eastAsia="en-US"/>
        </w:rPr>
        <w:t xml:space="preserve">Слухали: </w:t>
      </w:r>
      <w:r w:rsidRPr="00823E86">
        <w:rPr>
          <w:rFonts w:eastAsia="Calibri"/>
          <w:sz w:val="24"/>
          <w:lang w:eastAsia="en-US"/>
        </w:rPr>
        <w:t xml:space="preserve"> </w:t>
      </w:r>
      <w:r w:rsidR="00B718D3" w:rsidRPr="004A2B4A">
        <w:rPr>
          <w:bCs/>
          <w:sz w:val="24"/>
          <w:lang w:eastAsia="ru-RU"/>
        </w:rPr>
        <w:t>Пасемко Н.А.  – нач. відділу КМ та приватизації управління ЖКГ</w:t>
      </w:r>
    </w:p>
    <w:p w:rsidR="00B718D3" w:rsidRPr="00823E86" w:rsidRDefault="00B718D3" w:rsidP="00823E86">
      <w:pPr>
        <w:spacing w:line="240" w:lineRule="auto"/>
        <w:rPr>
          <w:rFonts w:eastAsia="Calibri"/>
          <w:sz w:val="24"/>
          <w:lang w:eastAsia="en-US"/>
        </w:rPr>
      </w:pPr>
    </w:p>
    <w:p w:rsidR="00823E86" w:rsidRPr="00586FA4" w:rsidRDefault="00823E86" w:rsidP="00586FA4">
      <w:pPr>
        <w:spacing w:line="240" w:lineRule="auto"/>
        <w:ind w:right="-102"/>
        <w:rPr>
          <w:rFonts w:eastAsia="MS Mincho"/>
          <w:sz w:val="24"/>
          <w:lang w:eastAsia="ru-RU"/>
        </w:rPr>
      </w:pPr>
      <w:r w:rsidRPr="00823E86">
        <w:rPr>
          <w:rFonts w:eastAsia="Calibri"/>
          <w:sz w:val="24"/>
          <w:lang w:eastAsia="en-US"/>
        </w:rPr>
        <w:lastRenderedPageBreak/>
        <w:t>Голосували: по  проєкту № 22</w:t>
      </w:r>
      <w:r w:rsidR="00586FA4">
        <w:rPr>
          <w:rFonts w:eastAsia="Calibri"/>
          <w:sz w:val="24"/>
          <w:lang w:eastAsia="en-US"/>
        </w:rPr>
        <w:t>-1</w:t>
      </w:r>
      <w:r w:rsidRPr="00823E86">
        <w:rPr>
          <w:rFonts w:eastAsia="Calibri"/>
          <w:sz w:val="24"/>
          <w:lang w:eastAsia="en-US"/>
        </w:rPr>
        <w:t xml:space="preserve"> „ </w:t>
      </w:r>
      <w:r w:rsidR="00586FA4">
        <w:rPr>
          <w:rFonts w:eastAsia="MS Mincho"/>
          <w:sz w:val="24"/>
          <w:lang w:eastAsia="ru-RU"/>
        </w:rPr>
        <w:t xml:space="preserve">Про передачу у приватну власність квартири комунального житлового фонду, яка належать Новороздільській міській раді </w:t>
      </w:r>
      <w:r w:rsidRPr="00823E86">
        <w:rPr>
          <w:rFonts w:eastAsia="Calibri"/>
          <w:sz w:val="24"/>
          <w:lang w:eastAsia="en-US"/>
        </w:rPr>
        <w:t>»</w:t>
      </w:r>
    </w:p>
    <w:p w:rsidR="00823E86" w:rsidRPr="00823E86" w:rsidRDefault="00823E86" w:rsidP="00823E86">
      <w:pPr>
        <w:spacing w:line="240" w:lineRule="auto"/>
        <w:rPr>
          <w:rFonts w:eastAsia="Calibri"/>
          <w:sz w:val="24"/>
          <w:lang w:eastAsia="en-US"/>
        </w:rPr>
      </w:pP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w:t>
      </w:r>
      <w:r w:rsidR="00586FA4">
        <w:rPr>
          <w:rFonts w:eastAsia="Calibri"/>
          <w:sz w:val="24"/>
          <w:lang w:eastAsia="en-US"/>
        </w:rPr>
        <w:t>за -  13</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проти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утримались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w:t>
      </w:r>
      <w:r w:rsidR="00586FA4">
        <w:rPr>
          <w:rFonts w:eastAsia="Calibri"/>
          <w:sz w:val="24"/>
          <w:lang w:eastAsia="en-US"/>
        </w:rPr>
        <w:t>не голосували -  1</w:t>
      </w:r>
    </w:p>
    <w:p w:rsidR="00823E86" w:rsidRDefault="00823E86" w:rsidP="00823E86">
      <w:pPr>
        <w:spacing w:line="240" w:lineRule="auto"/>
        <w:rPr>
          <w:rFonts w:eastAsia="Calibri"/>
          <w:bCs/>
          <w:sz w:val="24"/>
          <w:lang w:eastAsia="en-US"/>
        </w:rPr>
      </w:pPr>
      <w:r w:rsidRPr="00823E86">
        <w:rPr>
          <w:rFonts w:eastAsia="Calibri"/>
          <w:sz w:val="24"/>
          <w:lang w:eastAsia="en-US"/>
        </w:rPr>
        <w:t>Рішення  прийнято.</w:t>
      </w:r>
      <w:r w:rsidRPr="00823E86">
        <w:rPr>
          <w:rFonts w:eastAsia="Calibri"/>
          <w:bCs/>
          <w:sz w:val="24"/>
          <w:lang w:eastAsia="en-US"/>
        </w:rPr>
        <w:t xml:space="preserve"> </w:t>
      </w:r>
    </w:p>
    <w:p w:rsidR="00586FA4" w:rsidRPr="00823E86" w:rsidRDefault="00586FA4" w:rsidP="00823E86">
      <w:pPr>
        <w:spacing w:line="240" w:lineRule="auto"/>
        <w:rPr>
          <w:rFonts w:eastAsia="Calibri"/>
          <w:bCs/>
          <w:sz w:val="24"/>
          <w:lang w:eastAsia="en-US"/>
        </w:rPr>
      </w:pPr>
    </w:p>
    <w:p w:rsidR="00586FA4" w:rsidRPr="00586FA4" w:rsidRDefault="00586FA4" w:rsidP="00586FA4">
      <w:pPr>
        <w:spacing w:line="240" w:lineRule="auto"/>
        <w:ind w:right="-102"/>
        <w:rPr>
          <w:rFonts w:eastAsia="MS Mincho"/>
          <w:sz w:val="24"/>
          <w:lang w:eastAsia="ru-RU"/>
        </w:rPr>
      </w:pPr>
      <w:r w:rsidRPr="00823E86">
        <w:rPr>
          <w:rFonts w:eastAsia="Calibri"/>
          <w:sz w:val="24"/>
          <w:lang w:eastAsia="en-US"/>
        </w:rPr>
        <w:t>Голосували: по  проєкту № 22</w:t>
      </w:r>
      <w:r>
        <w:rPr>
          <w:rFonts w:eastAsia="Calibri"/>
          <w:sz w:val="24"/>
          <w:lang w:eastAsia="en-US"/>
        </w:rPr>
        <w:t>-2</w:t>
      </w:r>
      <w:r w:rsidRPr="00823E86">
        <w:rPr>
          <w:rFonts w:eastAsia="Calibri"/>
          <w:sz w:val="24"/>
          <w:lang w:eastAsia="en-US"/>
        </w:rPr>
        <w:t xml:space="preserve"> „ </w:t>
      </w:r>
      <w:r>
        <w:rPr>
          <w:rFonts w:eastAsia="MS Mincho"/>
          <w:sz w:val="24"/>
          <w:lang w:eastAsia="ru-RU"/>
        </w:rPr>
        <w:t xml:space="preserve">Про передачу у приватну власність квартири комунального житлового фонду, яка належать Новороздільській міській раді </w:t>
      </w:r>
      <w:r w:rsidRPr="00823E86">
        <w:rPr>
          <w:rFonts w:eastAsia="Calibri"/>
          <w:sz w:val="24"/>
          <w:lang w:eastAsia="en-US"/>
        </w:rPr>
        <w:t>»</w:t>
      </w:r>
    </w:p>
    <w:p w:rsidR="00586FA4" w:rsidRPr="00823E86" w:rsidRDefault="00586FA4" w:rsidP="00586FA4">
      <w:pPr>
        <w:spacing w:line="240" w:lineRule="auto"/>
        <w:rPr>
          <w:rFonts w:eastAsia="Calibri"/>
          <w:sz w:val="24"/>
          <w:lang w:eastAsia="en-US"/>
        </w:rPr>
      </w:pPr>
    </w:p>
    <w:p w:rsidR="00586FA4" w:rsidRPr="00823E86" w:rsidRDefault="00586FA4" w:rsidP="00586FA4">
      <w:pPr>
        <w:spacing w:line="240" w:lineRule="auto"/>
        <w:rPr>
          <w:rFonts w:eastAsia="Calibri"/>
          <w:sz w:val="24"/>
          <w:lang w:eastAsia="en-US"/>
        </w:rPr>
      </w:pPr>
      <w:r w:rsidRPr="00823E86">
        <w:rPr>
          <w:rFonts w:eastAsia="Calibri"/>
          <w:sz w:val="24"/>
          <w:lang w:eastAsia="en-US"/>
        </w:rPr>
        <w:t xml:space="preserve">                         </w:t>
      </w:r>
      <w:r>
        <w:rPr>
          <w:rFonts w:eastAsia="Calibri"/>
          <w:sz w:val="24"/>
          <w:lang w:eastAsia="en-US"/>
        </w:rPr>
        <w:t>за -  13</w:t>
      </w:r>
    </w:p>
    <w:p w:rsidR="00586FA4" w:rsidRPr="00823E86" w:rsidRDefault="00586FA4" w:rsidP="00586FA4">
      <w:pPr>
        <w:spacing w:line="240" w:lineRule="auto"/>
        <w:rPr>
          <w:rFonts w:eastAsia="Calibri"/>
          <w:sz w:val="24"/>
          <w:lang w:eastAsia="en-US"/>
        </w:rPr>
      </w:pPr>
      <w:r w:rsidRPr="00823E86">
        <w:rPr>
          <w:rFonts w:eastAsia="Calibri"/>
          <w:sz w:val="24"/>
          <w:lang w:eastAsia="en-US"/>
        </w:rPr>
        <w:t xml:space="preserve">                     проти - 0</w:t>
      </w:r>
    </w:p>
    <w:p w:rsidR="00586FA4" w:rsidRPr="00823E86" w:rsidRDefault="00586FA4" w:rsidP="00586FA4">
      <w:pPr>
        <w:spacing w:line="240" w:lineRule="auto"/>
        <w:rPr>
          <w:rFonts w:eastAsia="Calibri"/>
          <w:sz w:val="24"/>
          <w:lang w:eastAsia="en-US"/>
        </w:rPr>
      </w:pPr>
      <w:r w:rsidRPr="00823E86">
        <w:rPr>
          <w:rFonts w:eastAsia="Calibri"/>
          <w:sz w:val="24"/>
          <w:lang w:eastAsia="en-US"/>
        </w:rPr>
        <w:t xml:space="preserve">             утримались -  0</w:t>
      </w:r>
    </w:p>
    <w:p w:rsidR="00586FA4" w:rsidRPr="00823E86" w:rsidRDefault="00586FA4" w:rsidP="00586FA4">
      <w:pPr>
        <w:spacing w:line="240" w:lineRule="auto"/>
        <w:rPr>
          <w:rFonts w:eastAsia="Calibri"/>
          <w:sz w:val="24"/>
          <w:lang w:eastAsia="en-US"/>
        </w:rPr>
      </w:pPr>
      <w:r w:rsidRPr="00823E86">
        <w:rPr>
          <w:rFonts w:eastAsia="Calibri"/>
          <w:sz w:val="24"/>
          <w:lang w:eastAsia="en-US"/>
        </w:rPr>
        <w:t xml:space="preserve">             </w:t>
      </w:r>
      <w:r>
        <w:rPr>
          <w:rFonts w:eastAsia="Calibri"/>
          <w:sz w:val="24"/>
          <w:lang w:eastAsia="en-US"/>
        </w:rPr>
        <w:t>не голосували -  1</w:t>
      </w:r>
    </w:p>
    <w:p w:rsidR="00586FA4" w:rsidRDefault="00586FA4" w:rsidP="00586FA4">
      <w:pPr>
        <w:spacing w:line="240" w:lineRule="auto"/>
        <w:rPr>
          <w:rFonts w:eastAsia="Calibri"/>
          <w:bCs/>
          <w:sz w:val="24"/>
          <w:lang w:eastAsia="en-US"/>
        </w:rPr>
      </w:pPr>
      <w:r w:rsidRPr="00823E86">
        <w:rPr>
          <w:rFonts w:eastAsia="Calibri"/>
          <w:sz w:val="24"/>
          <w:lang w:eastAsia="en-US"/>
        </w:rPr>
        <w:t>Рішення  прийнято.</w:t>
      </w:r>
      <w:r w:rsidRPr="00823E86">
        <w:rPr>
          <w:rFonts w:eastAsia="Calibri"/>
          <w:bCs/>
          <w:sz w:val="24"/>
          <w:lang w:eastAsia="en-US"/>
        </w:rPr>
        <w:t xml:space="preserve"> </w:t>
      </w:r>
    </w:p>
    <w:p w:rsidR="00586FA4" w:rsidRPr="00823E86" w:rsidRDefault="00586FA4" w:rsidP="00586FA4">
      <w:pPr>
        <w:spacing w:line="240" w:lineRule="auto"/>
        <w:rPr>
          <w:rFonts w:eastAsia="Calibri"/>
          <w:bCs/>
          <w:sz w:val="24"/>
          <w:lang w:eastAsia="en-US"/>
        </w:rPr>
      </w:pPr>
    </w:p>
    <w:p w:rsidR="00586FA4" w:rsidRPr="00586FA4" w:rsidRDefault="00586FA4" w:rsidP="00586FA4">
      <w:pPr>
        <w:spacing w:line="240" w:lineRule="auto"/>
        <w:ind w:right="-102"/>
        <w:rPr>
          <w:rFonts w:eastAsia="MS Mincho"/>
          <w:sz w:val="24"/>
          <w:lang w:eastAsia="ru-RU"/>
        </w:rPr>
      </w:pPr>
      <w:r w:rsidRPr="00823E86">
        <w:rPr>
          <w:rFonts w:eastAsia="Calibri"/>
          <w:sz w:val="24"/>
          <w:lang w:eastAsia="en-US"/>
        </w:rPr>
        <w:t>Голосували: по  проєкту № 22</w:t>
      </w:r>
      <w:r>
        <w:rPr>
          <w:rFonts w:eastAsia="Calibri"/>
          <w:sz w:val="24"/>
          <w:lang w:eastAsia="en-US"/>
        </w:rPr>
        <w:t>-3</w:t>
      </w:r>
      <w:r w:rsidRPr="00823E86">
        <w:rPr>
          <w:rFonts w:eastAsia="Calibri"/>
          <w:sz w:val="24"/>
          <w:lang w:eastAsia="en-US"/>
        </w:rPr>
        <w:t xml:space="preserve"> „ </w:t>
      </w:r>
      <w:r>
        <w:rPr>
          <w:rFonts w:eastAsia="MS Mincho"/>
          <w:sz w:val="24"/>
          <w:lang w:eastAsia="ru-RU"/>
        </w:rPr>
        <w:t xml:space="preserve">Про передачу у приватну власність квартири комунального житлового фонду, яка належать Новороздільській міській раді </w:t>
      </w:r>
      <w:r w:rsidRPr="00823E86">
        <w:rPr>
          <w:rFonts w:eastAsia="Calibri"/>
          <w:sz w:val="24"/>
          <w:lang w:eastAsia="en-US"/>
        </w:rPr>
        <w:t>»</w:t>
      </w:r>
    </w:p>
    <w:p w:rsidR="00586FA4" w:rsidRPr="00823E86" w:rsidRDefault="00586FA4" w:rsidP="00586FA4">
      <w:pPr>
        <w:spacing w:line="240" w:lineRule="auto"/>
        <w:rPr>
          <w:rFonts w:eastAsia="Calibri"/>
          <w:sz w:val="24"/>
          <w:lang w:eastAsia="en-US"/>
        </w:rPr>
      </w:pPr>
    </w:p>
    <w:p w:rsidR="00586FA4" w:rsidRPr="00823E86" w:rsidRDefault="00586FA4" w:rsidP="00586FA4">
      <w:pPr>
        <w:spacing w:line="240" w:lineRule="auto"/>
        <w:rPr>
          <w:rFonts w:eastAsia="Calibri"/>
          <w:sz w:val="24"/>
          <w:lang w:eastAsia="en-US"/>
        </w:rPr>
      </w:pPr>
      <w:r w:rsidRPr="00823E86">
        <w:rPr>
          <w:rFonts w:eastAsia="Calibri"/>
          <w:sz w:val="24"/>
          <w:lang w:eastAsia="en-US"/>
        </w:rPr>
        <w:t xml:space="preserve">                         </w:t>
      </w:r>
      <w:r>
        <w:rPr>
          <w:rFonts w:eastAsia="Calibri"/>
          <w:sz w:val="24"/>
          <w:lang w:eastAsia="en-US"/>
        </w:rPr>
        <w:t>за -  13</w:t>
      </w:r>
    </w:p>
    <w:p w:rsidR="00586FA4" w:rsidRPr="00823E86" w:rsidRDefault="00586FA4" w:rsidP="00586FA4">
      <w:pPr>
        <w:spacing w:line="240" w:lineRule="auto"/>
        <w:rPr>
          <w:rFonts w:eastAsia="Calibri"/>
          <w:sz w:val="24"/>
          <w:lang w:eastAsia="en-US"/>
        </w:rPr>
      </w:pPr>
      <w:r w:rsidRPr="00823E86">
        <w:rPr>
          <w:rFonts w:eastAsia="Calibri"/>
          <w:sz w:val="24"/>
          <w:lang w:eastAsia="en-US"/>
        </w:rPr>
        <w:t xml:space="preserve">                     проти - 0</w:t>
      </w:r>
    </w:p>
    <w:p w:rsidR="00586FA4" w:rsidRPr="00823E86" w:rsidRDefault="00586FA4" w:rsidP="00586FA4">
      <w:pPr>
        <w:spacing w:line="240" w:lineRule="auto"/>
        <w:rPr>
          <w:rFonts w:eastAsia="Calibri"/>
          <w:sz w:val="24"/>
          <w:lang w:eastAsia="en-US"/>
        </w:rPr>
      </w:pPr>
      <w:r w:rsidRPr="00823E86">
        <w:rPr>
          <w:rFonts w:eastAsia="Calibri"/>
          <w:sz w:val="24"/>
          <w:lang w:eastAsia="en-US"/>
        </w:rPr>
        <w:t xml:space="preserve">             утримались -  0</w:t>
      </w:r>
    </w:p>
    <w:p w:rsidR="00586FA4" w:rsidRPr="00823E86" w:rsidRDefault="00586FA4" w:rsidP="00586FA4">
      <w:pPr>
        <w:spacing w:line="240" w:lineRule="auto"/>
        <w:rPr>
          <w:rFonts w:eastAsia="Calibri"/>
          <w:sz w:val="24"/>
          <w:lang w:eastAsia="en-US"/>
        </w:rPr>
      </w:pPr>
      <w:r w:rsidRPr="00823E86">
        <w:rPr>
          <w:rFonts w:eastAsia="Calibri"/>
          <w:sz w:val="24"/>
          <w:lang w:eastAsia="en-US"/>
        </w:rPr>
        <w:t xml:space="preserve">             </w:t>
      </w:r>
      <w:r>
        <w:rPr>
          <w:rFonts w:eastAsia="Calibri"/>
          <w:sz w:val="24"/>
          <w:lang w:eastAsia="en-US"/>
        </w:rPr>
        <w:t>не голосували -  1</w:t>
      </w:r>
    </w:p>
    <w:p w:rsidR="00586FA4" w:rsidRDefault="00586FA4" w:rsidP="00586FA4">
      <w:pPr>
        <w:spacing w:line="240" w:lineRule="auto"/>
        <w:rPr>
          <w:rFonts w:eastAsia="Calibri"/>
          <w:bCs/>
          <w:sz w:val="24"/>
          <w:lang w:eastAsia="en-US"/>
        </w:rPr>
      </w:pPr>
      <w:r w:rsidRPr="00823E86">
        <w:rPr>
          <w:rFonts w:eastAsia="Calibri"/>
          <w:sz w:val="24"/>
          <w:lang w:eastAsia="en-US"/>
        </w:rPr>
        <w:t>Рішення  прийнято.</w:t>
      </w:r>
      <w:r w:rsidRPr="00823E86">
        <w:rPr>
          <w:rFonts w:eastAsia="Calibri"/>
          <w:bCs/>
          <w:sz w:val="24"/>
          <w:lang w:eastAsia="en-US"/>
        </w:rPr>
        <w:t xml:space="preserve"> </w:t>
      </w:r>
    </w:p>
    <w:p w:rsidR="00586FA4" w:rsidRPr="00823E86" w:rsidRDefault="00586FA4" w:rsidP="00586FA4">
      <w:pPr>
        <w:spacing w:line="240" w:lineRule="auto"/>
        <w:rPr>
          <w:rFonts w:eastAsia="Calibri"/>
          <w:bCs/>
          <w:sz w:val="24"/>
          <w:lang w:eastAsia="en-US"/>
        </w:rPr>
      </w:pPr>
    </w:p>
    <w:p w:rsidR="00586FA4" w:rsidRPr="00586FA4" w:rsidRDefault="00586FA4" w:rsidP="00586FA4">
      <w:pPr>
        <w:spacing w:line="240" w:lineRule="auto"/>
        <w:rPr>
          <w:rFonts w:eastAsia="MS Mincho"/>
          <w:sz w:val="24"/>
          <w:lang w:eastAsia="ru-RU"/>
        </w:rPr>
      </w:pPr>
      <w:r w:rsidRPr="00823E86">
        <w:rPr>
          <w:rFonts w:eastAsia="Calibri"/>
          <w:sz w:val="24"/>
          <w:lang w:eastAsia="en-US"/>
        </w:rPr>
        <w:t>Голосували: по  проєкту № 22</w:t>
      </w:r>
      <w:r>
        <w:rPr>
          <w:rFonts w:eastAsia="Calibri"/>
          <w:sz w:val="24"/>
          <w:lang w:eastAsia="en-US"/>
        </w:rPr>
        <w:t>-4</w:t>
      </w:r>
      <w:r w:rsidRPr="00823E86">
        <w:rPr>
          <w:rFonts w:eastAsia="Calibri"/>
          <w:sz w:val="24"/>
          <w:lang w:eastAsia="en-US"/>
        </w:rPr>
        <w:t xml:space="preserve"> „ </w:t>
      </w:r>
      <w:r>
        <w:rPr>
          <w:rFonts w:eastAsia="MS Mincho"/>
          <w:sz w:val="24"/>
          <w:lang w:val="ru-RU" w:eastAsia="ru-RU"/>
        </w:rPr>
        <w:t>Про передачу у  приватну</w:t>
      </w:r>
      <w:r>
        <w:rPr>
          <w:rFonts w:eastAsia="MS Mincho"/>
          <w:sz w:val="24"/>
          <w:lang w:eastAsia="ru-RU"/>
        </w:rPr>
        <w:t xml:space="preserve"> спільну часткову</w:t>
      </w:r>
      <w:r>
        <w:rPr>
          <w:rFonts w:eastAsia="MS Mincho"/>
          <w:sz w:val="24"/>
          <w:lang w:val="ru-RU" w:eastAsia="ru-RU"/>
        </w:rPr>
        <w:t xml:space="preserve"> власність </w:t>
      </w:r>
      <w:r>
        <w:rPr>
          <w:rFonts w:eastAsia="MS Mincho"/>
          <w:sz w:val="24"/>
          <w:lang w:eastAsia="ru-RU"/>
        </w:rPr>
        <w:t xml:space="preserve"> житлове приміщення 74 </w:t>
      </w:r>
      <w:r>
        <w:rPr>
          <w:rFonts w:eastAsia="MS Mincho"/>
          <w:sz w:val="24"/>
          <w:lang w:val="ru-RU" w:eastAsia="ru-RU"/>
        </w:rPr>
        <w:t xml:space="preserve">в гуртожитку по бульвару </w:t>
      </w:r>
      <w:r>
        <w:rPr>
          <w:rFonts w:eastAsia="MS Mincho"/>
          <w:sz w:val="24"/>
          <w:lang w:eastAsia="ru-RU"/>
        </w:rPr>
        <w:t>Довженка</w:t>
      </w:r>
      <w:r>
        <w:rPr>
          <w:rFonts w:eastAsia="MS Mincho"/>
          <w:sz w:val="24"/>
          <w:lang w:val="ru-RU" w:eastAsia="ru-RU"/>
        </w:rPr>
        <w:t>, 4</w:t>
      </w:r>
      <w:r w:rsidRPr="00823E86">
        <w:rPr>
          <w:rFonts w:eastAsia="Calibri"/>
          <w:sz w:val="24"/>
          <w:lang w:eastAsia="en-US"/>
        </w:rPr>
        <w:t>»</w:t>
      </w:r>
    </w:p>
    <w:p w:rsidR="00586FA4" w:rsidRPr="00823E86" w:rsidRDefault="00586FA4" w:rsidP="00586FA4">
      <w:pPr>
        <w:spacing w:line="240" w:lineRule="auto"/>
        <w:rPr>
          <w:rFonts w:eastAsia="Calibri"/>
          <w:sz w:val="24"/>
          <w:lang w:eastAsia="en-US"/>
        </w:rPr>
      </w:pPr>
    </w:p>
    <w:p w:rsidR="00586FA4" w:rsidRPr="00823E86" w:rsidRDefault="00586FA4" w:rsidP="00586FA4">
      <w:pPr>
        <w:spacing w:line="240" w:lineRule="auto"/>
        <w:rPr>
          <w:rFonts w:eastAsia="Calibri"/>
          <w:sz w:val="24"/>
          <w:lang w:eastAsia="en-US"/>
        </w:rPr>
      </w:pPr>
      <w:r w:rsidRPr="00823E86">
        <w:rPr>
          <w:rFonts w:eastAsia="Calibri"/>
          <w:sz w:val="24"/>
          <w:lang w:eastAsia="en-US"/>
        </w:rPr>
        <w:t xml:space="preserve">                         </w:t>
      </w:r>
      <w:r>
        <w:rPr>
          <w:rFonts w:eastAsia="Calibri"/>
          <w:sz w:val="24"/>
          <w:lang w:eastAsia="en-US"/>
        </w:rPr>
        <w:t>за -  12</w:t>
      </w:r>
    </w:p>
    <w:p w:rsidR="00586FA4" w:rsidRPr="00823E86" w:rsidRDefault="00586FA4" w:rsidP="00586FA4">
      <w:pPr>
        <w:spacing w:line="240" w:lineRule="auto"/>
        <w:rPr>
          <w:rFonts w:eastAsia="Calibri"/>
          <w:sz w:val="24"/>
          <w:lang w:eastAsia="en-US"/>
        </w:rPr>
      </w:pPr>
      <w:r w:rsidRPr="00823E86">
        <w:rPr>
          <w:rFonts w:eastAsia="Calibri"/>
          <w:sz w:val="24"/>
          <w:lang w:eastAsia="en-US"/>
        </w:rPr>
        <w:t xml:space="preserve">                     проти - 0</w:t>
      </w:r>
    </w:p>
    <w:p w:rsidR="00586FA4" w:rsidRPr="00823E86" w:rsidRDefault="00586FA4" w:rsidP="00586FA4">
      <w:pPr>
        <w:spacing w:line="240" w:lineRule="auto"/>
        <w:rPr>
          <w:rFonts w:eastAsia="Calibri"/>
          <w:sz w:val="24"/>
          <w:lang w:eastAsia="en-US"/>
        </w:rPr>
      </w:pPr>
      <w:r w:rsidRPr="00823E86">
        <w:rPr>
          <w:rFonts w:eastAsia="Calibri"/>
          <w:sz w:val="24"/>
          <w:lang w:eastAsia="en-US"/>
        </w:rPr>
        <w:t xml:space="preserve">             утримались -  0</w:t>
      </w:r>
    </w:p>
    <w:p w:rsidR="00586FA4" w:rsidRPr="00823E86" w:rsidRDefault="00586FA4" w:rsidP="00586FA4">
      <w:pPr>
        <w:spacing w:line="240" w:lineRule="auto"/>
        <w:rPr>
          <w:rFonts w:eastAsia="Calibri"/>
          <w:sz w:val="24"/>
          <w:lang w:eastAsia="en-US"/>
        </w:rPr>
      </w:pPr>
      <w:r w:rsidRPr="00823E86">
        <w:rPr>
          <w:rFonts w:eastAsia="Calibri"/>
          <w:sz w:val="24"/>
          <w:lang w:eastAsia="en-US"/>
        </w:rPr>
        <w:t xml:space="preserve">             </w:t>
      </w:r>
      <w:r>
        <w:rPr>
          <w:rFonts w:eastAsia="Calibri"/>
          <w:sz w:val="24"/>
          <w:lang w:eastAsia="en-US"/>
        </w:rPr>
        <w:t>не голосували -  2</w:t>
      </w:r>
    </w:p>
    <w:p w:rsidR="00586FA4" w:rsidRPr="00823E86" w:rsidRDefault="00586FA4" w:rsidP="00586FA4">
      <w:pPr>
        <w:spacing w:line="240" w:lineRule="auto"/>
        <w:rPr>
          <w:rFonts w:eastAsia="Calibri"/>
          <w:bCs/>
          <w:sz w:val="24"/>
          <w:lang w:eastAsia="en-US"/>
        </w:rPr>
      </w:pPr>
      <w:r w:rsidRPr="00823E86">
        <w:rPr>
          <w:rFonts w:eastAsia="Calibri"/>
          <w:sz w:val="24"/>
          <w:lang w:eastAsia="en-US"/>
        </w:rPr>
        <w:t>Рішення  прийнято.</w:t>
      </w:r>
      <w:r w:rsidRPr="00823E86">
        <w:rPr>
          <w:rFonts w:eastAsia="Calibri"/>
          <w:bCs/>
          <w:sz w:val="24"/>
          <w:lang w:eastAsia="en-US"/>
        </w:rPr>
        <w:t xml:space="preserve"> </w:t>
      </w:r>
    </w:p>
    <w:p w:rsidR="00823E86" w:rsidRPr="00823E86" w:rsidRDefault="00823E86" w:rsidP="00823E86">
      <w:pPr>
        <w:spacing w:line="240" w:lineRule="auto"/>
        <w:rPr>
          <w:rFonts w:eastAsia="Calibri"/>
          <w:sz w:val="24"/>
          <w:lang w:eastAsia="en-US"/>
        </w:rPr>
      </w:pPr>
    </w:p>
    <w:p w:rsidR="00823E86" w:rsidRPr="00823E86" w:rsidRDefault="00823E86" w:rsidP="00823E86">
      <w:pPr>
        <w:spacing w:line="240" w:lineRule="auto"/>
        <w:rPr>
          <w:rFonts w:eastAsia="Calibri"/>
          <w:sz w:val="24"/>
          <w:lang w:eastAsia="en-US"/>
        </w:rPr>
      </w:pPr>
      <w:r w:rsidRPr="00823E86">
        <w:rPr>
          <w:rFonts w:eastAsia="Calibri"/>
          <w:bCs/>
          <w:sz w:val="24"/>
          <w:lang w:eastAsia="en-US"/>
        </w:rPr>
        <w:t xml:space="preserve">Слухали: </w:t>
      </w:r>
      <w:r w:rsidRPr="00823E86">
        <w:rPr>
          <w:rFonts w:eastAsia="Calibri"/>
          <w:sz w:val="24"/>
          <w:lang w:eastAsia="en-US"/>
        </w:rPr>
        <w:t xml:space="preserve"> </w:t>
      </w:r>
      <w:r w:rsidR="00B718D3" w:rsidRPr="004A2B4A">
        <w:rPr>
          <w:sz w:val="24"/>
          <w:lang w:eastAsia="ru-RU"/>
        </w:rPr>
        <w:t>Білоус</w:t>
      </w:r>
      <w:r w:rsidR="00B718D3">
        <w:rPr>
          <w:sz w:val="24"/>
          <w:lang w:eastAsia="ru-RU"/>
        </w:rPr>
        <w:t>а</w:t>
      </w:r>
      <w:r w:rsidR="00B718D3" w:rsidRPr="004A2B4A">
        <w:rPr>
          <w:sz w:val="24"/>
          <w:lang w:eastAsia="ru-RU"/>
        </w:rPr>
        <w:t xml:space="preserve"> А.М. – нач. управління ЖКГ</w:t>
      </w:r>
    </w:p>
    <w:p w:rsidR="00823E86" w:rsidRPr="00823E86" w:rsidRDefault="00823E86" w:rsidP="00823E86">
      <w:pPr>
        <w:spacing w:line="240" w:lineRule="auto"/>
        <w:rPr>
          <w:rFonts w:eastAsia="Calibri"/>
          <w:sz w:val="24"/>
          <w:lang w:eastAsia="en-US"/>
        </w:rPr>
      </w:pPr>
    </w:p>
    <w:p w:rsidR="00823E86" w:rsidRPr="00FE0E85" w:rsidRDefault="00FE0E85" w:rsidP="00823E86">
      <w:pPr>
        <w:spacing w:line="240" w:lineRule="auto"/>
        <w:rPr>
          <w:rFonts w:eastAsia="MS Mincho"/>
          <w:sz w:val="24"/>
          <w:lang w:eastAsia="ru-RU"/>
        </w:rPr>
      </w:pPr>
      <w:r>
        <w:rPr>
          <w:rFonts w:eastAsia="Calibri"/>
          <w:sz w:val="24"/>
          <w:lang w:eastAsia="en-US"/>
        </w:rPr>
        <w:t>Голосували: по  проєкту № 23</w:t>
      </w:r>
      <w:r w:rsidR="00823E86" w:rsidRPr="00823E86">
        <w:rPr>
          <w:rFonts w:eastAsia="Calibri"/>
          <w:sz w:val="24"/>
          <w:lang w:eastAsia="en-US"/>
        </w:rPr>
        <w:t xml:space="preserve"> „ </w:t>
      </w:r>
      <w:r>
        <w:rPr>
          <w:rFonts w:eastAsia="MS Mincho"/>
          <w:sz w:val="24"/>
          <w:lang w:eastAsia="ru-RU"/>
        </w:rPr>
        <w:t>Про надання дозволу на переобладнання житлового приміщення (квартири) мешканці міста Новий Розділ</w:t>
      </w:r>
      <w:r w:rsidR="00823E86" w:rsidRPr="00823E86">
        <w:rPr>
          <w:rFonts w:eastAsia="Calibri"/>
          <w:sz w:val="24"/>
          <w:lang w:eastAsia="en-US"/>
        </w:rPr>
        <w:t>»</w:t>
      </w:r>
    </w:p>
    <w:p w:rsidR="00823E86" w:rsidRPr="00823E86" w:rsidRDefault="00823E86" w:rsidP="00823E86">
      <w:pPr>
        <w:spacing w:line="240" w:lineRule="auto"/>
        <w:rPr>
          <w:rFonts w:eastAsia="Calibri"/>
          <w:sz w:val="24"/>
          <w:lang w:eastAsia="en-US"/>
        </w:rPr>
      </w:pP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w:t>
      </w:r>
      <w:r w:rsidR="00FE0E85">
        <w:rPr>
          <w:rFonts w:eastAsia="Calibri"/>
          <w:sz w:val="24"/>
          <w:lang w:eastAsia="en-US"/>
        </w:rPr>
        <w:t>за -  12</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проти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утримались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w:t>
      </w:r>
      <w:r w:rsidR="00FE0E85">
        <w:rPr>
          <w:rFonts w:eastAsia="Calibri"/>
          <w:sz w:val="24"/>
          <w:lang w:eastAsia="en-US"/>
        </w:rPr>
        <w:t>не голосували -  2</w:t>
      </w:r>
    </w:p>
    <w:p w:rsidR="00823E86" w:rsidRPr="00823E86" w:rsidRDefault="00823E86" w:rsidP="00823E86">
      <w:pPr>
        <w:spacing w:line="240" w:lineRule="auto"/>
        <w:rPr>
          <w:rFonts w:eastAsia="Calibri"/>
          <w:bCs/>
          <w:sz w:val="24"/>
          <w:lang w:eastAsia="en-US"/>
        </w:rPr>
      </w:pPr>
      <w:r w:rsidRPr="00823E86">
        <w:rPr>
          <w:rFonts w:eastAsia="Calibri"/>
          <w:sz w:val="24"/>
          <w:lang w:eastAsia="en-US"/>
        </w:rPr>
        <w:t>Рішення  прийнято.</w:t>
      </w:r>
      <w:r w:rsidRPr="00823E86">
        <w:rPr>
          <w:rFonts w:eastAsia="Calibri"/>
          <w:bCs/>
          <w:sz w:val="24"/>
          <w:lang w:eastAsia="en-US"/>
        </w:rPr>
        <w:t xml:space="preserve"> </w:t>
      </w:r>
    </w:p>
    <w:p w:rsidR="00FE0E85" w:rsidRPr="00823E86" w:rsidRDefault="00FE0E85" w:rsidP="00823E86">
      <w:pPr>
        <w:spacing w:line="240" w:lineRule="auto"/>
        <w:rPr>
          <w:rFonts w:eastAsia="Calibri"/>
          <w:sz w:val="24"/>
          <w:lang w:eastAsia="en-US"/>
        </w:rPr>
      </w:pPr>
    </w:p>
    <w:p w:rsidR="00823E86" w:rsidRPr="00823E86" w:rsidRDefault="00823E86" w:rsidP="00823E86">
      <w:pPr>
        <w:spacing w:line="240" w:lineRule="auto"/>
        <w:rPr>
          <w:rFonts w:eastAsia="Calibri"/>
          <w:sz w:val="24"/>
          <w:lang w:eastAsia="en-US"/>
        </w:rPr>
      </w:pPr>
      <w:r w:rsidRPr="00823E86">
        <w:rPr>
          <w:rFonts w:eastAsia="Calibri"/>
          <w:bCs/>
          <w:sz w:val="24"/>
          <w:lang w:eastAsia="en-US"/>
        </w:rPr>
        <w:t xml:space="preserve">Слухали: </w:t>
      </w:r>
      <w:r w:rsidRPr="00823E86">
        <w:rPr>
          <w:rFonts w:eastAsia="Calibri"/>
          <w:sz w:val="24"/>
          <w:lang w:eastAsia="en-US"/>
        </w:rPr>
        <w:t xml:space="preserve"> Білоуса А.М. – нач. управління ЖКГ</w:t>
      </w:r>
    </w:p>
    <w:p w:rsidR="00823E86" w:rsidRPr="00823E86" w:rsidRDefault="00823E86" w:rsidP="00823E86">
      <w:pPr>
        <w:spacing w:line="240" w:lineRule="auto"/>
        <w:rPr>
          <w:rFonts w:eastAsia="Calibri"/>
          <w:sz w:val="24"/>
          <w:lang w:eastAsia="en-US"/>
        </w:rPr>
      </w:pPr>
    </w:p>
    <w:p w:rsidR="00823E86" w:rsidRPr="00FE0E85" w:rsidRDefault="00823E86" w:rsidP="00FE0E85">
      <w:pPr>
        <w:spacing w:line="240" w:lineRule="auto"/>
        <w:ind w:right="571"/>
        <w:jc w:val="both"/>
        <w:rPr>
          <w:sz w:val="24"/>
          <w:lang w:eastAsia="ru-RU"/>
        </w:rPr>
      </w:pPr>
      <w:r w:rsidRPr="00823E86">
        <w:rPr>
          <w:rFonts w:eastAsia="Calibri"/>
          <w:sz w:val="24"/>
          <w:lang w:eastAsia="en-US"/>
        </w:rPr>
        <w:t xml:space="preserve">Голосували: про зняття з розгляду проєкту № 24 „ </w:t>
      </w:r>
      <w:r w:rsidR="00FE0E85">
        <w:rPr>
          <w:sz w:val="24"/>
          <w:lang w:eastAsia="ru-RU"/>
        </w:rPr>
        <w:t>Про переведення садового будинку  у жилий будинок</w:t>
      </w:r>
      <w:r w:rsidRPr="00823E86">
        <w:rPr>
          <w:rFonts w:eastAsia="Calibri"/>
          <w:sz w:val="24"/>
          <w:lang w:eastAsia="en-US"/>
        </w:rPr>
        <w:t>»</w:t>
      </w:r>
    </w:p>
    <w:p w:rsidR="00823E86" w:rsidRPr="00823E86" w:rsidRDefault="00823E86" w:rsidP="00823E86">
      <w:pPr>
        <w:spacing w:line="240" w:lineRule="auto"/>
        <w:rPr>
          <w:rFonts w:eastAsia="Calibri"/>
          <w:sz w:val="24"/>
          <w:lang w:eastAsia="en-US"/>
        </w:rPr>
      </w:pP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w:t>
      </w:r>
      <w:r w:rsidR="00FE0E85">
        <w:rPr>
          <w:rFonts w:eastAsia="Calibri"/>
          <w:sz w:val="24"/>
          <w:lang w:eastAsia="en-US"/>
        </w:rPr>
        <w:t>за -  12</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проти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утримались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не голосували</w:t>
      </w:r>
      <w:r w:rsidR="00FE0E85">
        <w:rPr>
          <w:rFonts w:eastAsia="Calibri"/>
          <w:sz w:val="24"/>
          <w:lang w:eastAsia="en-US"/>
        </w:rPr>
        <w:t xml:space="preserve"> -  2</w:t>
      </w:r>
    </w:p>
    <w:p w:rsidR="00B718D3" w:rsidRPr="00823E86" w:rsidRDefault="00B718D3" w:rsidP="00B718D3">
      <w:pPr>
        <w:spacing w:line="240" w:lineRule="auto"/>
        <w:rPr>
          <w:rFonts w:eastAsia="Calibri"/>
          <w:bCs/>
          <w:sz w:val="24"/>
          <w:lang w:eastAsia="en-US"/>
        </w:rPr>
      </w:pPr>
      <w:r w:rsidRPr="00823E86">
        <w:rPr>
          <w:rFonts w:eastAsia="Calibri"/>
          <w:sz w:val="24"/>
          <w:lang w:eastAsia="en-US"/>
        </w:rPr>
        <w:t>Рішення  прийнято.</w:t>
      </w:r>
      <w:r w:rsidRPr="00823E86">
        <w:rPr>
          <w:rFonts w:eastAsia="Calibri"/>
          <w:bCs/>
          <w:sz w:val="24"/>
          <w:lang w:eastAsia="en-US"/>
        </w:rPr>
        <w:t xml:space="preserve"> </w:t>
      </w:r>
    </w:p>
    <w:p w:rsidR="00823E86" w:rsidRPr="00823E86" w:rsidRDefault="00823E86" w:rsidP="00823E86">
      <w:pPr>
        <w:spacing w:line="240" w:lineRule="auto"/>
        <w:rPr>
          <w:rFonts w:eastAsia="Calibri"/>
          <w:sz w:val="24"/>
          <w:lang w:eastAsia="en-US"/>
        </w:rPr>
      </w:pPr>
    </w:p>
    <w:p w:rsidR="00823E86" w:rsidRPr="00823E86" w:rsidRDefault="00823E86" w:rsidP="00823E86">
      <w:pPr>
        <w:spacing w:line="240" w:lineRule="auto"/>
        <w:rPr>
          <w:rFonts w:eastAsia="Calibri"/>
          <w:sz w:val="24"/>
          <w:lang w:eastAsia="en-US"/>
        </w:rPr>
      </w:pPr>
      <w:r w:rsidRPr="00823E86">
        <w:rPr>
          <w:rFonts w:eastAsia="Calibri"/>
          <w:bCs/>
          <w:sz w:val="24"/>
          <w:lang w:eastAsia="en-US"/>
        </w:rPr>
        <w:t xml:space="preserve">Слухали: </w:t>
      </w:r>
      <w:r w:rsidRPr="00823E86">
        <w:rPr>
          <w:rFonts w:eastAsia="Calibri"/>
          <w:sz w:val="24"/>
          <w:lang w:eastAsia="en-US"/>
        </w:rPr>
        <w:t xml:space="preserve"> Білоуса А.М. – нач. управління ЖКГ</w:t>
      </w:r>
    </w:p>
    <w:p w:rsidR="00823E86" w:rsidRPr="00823E86" w:rsidRDefault="00823E86" w:rsidP="00823E86">
      <w:pPr>
        <w:spacing w:line="240" w:lineRule="auto"/>
        <w:rPr>
          <w:rFonts w:eastAsia="Calibri"/>
          <w:sz w:val="24"/>
          <w:lang w:eastAsia="en-US"/>
        </w:rPr>
      </w:pPr>
    </w:p>
    <w:p w:rsidR="00823E86" w:rsidRPr="00FE0E85" w:rsidRDefault="00823E86" w:rsidP="00FE0E85">
      <w:pPr>
        <w:spacing w:line="240" w:lineRule="auto"/>
        <w:jc w:val="both"/>
        <w:rPr>
          <w:sz w:val="24"/>
          <w:lang w:eastAsia="ru-RU"/>
        </w:rPr>
      </w:pPr>
      <w:r w:rsidRPr="00823E86">
        <w:rPr>
          <w:rFonts w:eastAsia="Calibri"/>
          <w:sz w:val="24"/>
          <w:lang w:eastAsia="en-US"/>
        </w:rPr>
        <w:t>Голосували: по  проєкту № 25</w:t>
      </w:r>
      <w:r w:rsidR="00FE0E85">
        <w:rPr>
          <w:rFonts w:eastAsia="Calibri"/>
          <w:sz w:val="24"/>
          <w:lang w:eastAsia="en-US"/>
        </w:rPr>
        <w:t>-1</w:t>
      </w:r>
      <w:r w:rsidRPr="00823E86">
        <w:rPr>
          <w:rFonts w:eastAsia="Calibri"/>
          <w:sz w:val="24"/>
          <w:lang w:eastAsia="en-US"/>
        </w:rPr>
        <w:t xml:space="preserve"> „ </w:t>
      </w:r>
      <w:r w:rsidR="00FE0E85">
        <w:rPr>
          <w:sz w:val="24"/>
          <w:lang w:eastAsia="ru-RU"/>
        </w:rPr>
        <w:t>Про надання  дозволу на проведення благоустрою території</w:t>
      </w:r>
      <w:r w:rsidRPr="00823E86">
        <w:rPr>
          <w:rFonts w:eastAsia="Calibri"/>
          <w:sz w:val="24"/>
          <w:lang w:eastAsia="en-US"/>
        </w:rPr>
        <w:t>»</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w:t>
      </w:r>
      <w:r w:rsidR="00FE0E85">
        <w:rPr>
          <w:rFonts w:eastAsia="Calibri"/>
          <w:sz w:val="24"/>
          <w:lang w:eastAsia="en-US"/>
        </w:rPr>
        <w:t>за -  14</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проти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утримались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не голосували -  0</w:t>
      </w:r>
    </w:p>
    <w:p w:rsidR="00823E86" w:rsidRDefault="00823E86" w:rsidP="00823E86">
      <w:pPr>
        <w:spacing w:line="240" w:lineRule="auto"/>
        <w:rPr>
          <w:rFonts w:eastAsia="Calibri"/>
          <w:bCs/>
          <w:sz w:val="24"/>
          <w:lang w:eastAsia="en-US"/>
        </w:rPr>
      </w:pPr>
      <w:r w:rsidRPr="00823E86">
        <w:rPr>
          <w:rFonts w:eastAsia="Calibri"/>
          <w:sz w:val="24"/>
          <w:lang w:eastAsia="en-US"/>
        </w:rPr>
        <w:t>Рішення  прийнято.</w:t>
      </w:r>
      <w:r w:rsidRPr="00823E86">
        <w:rPr>
          <w:rFonts w:eastAsia="Calibri"/>
          <w:bCs/>
          <w:sz w:val="24"/>
          <w:lang w:eastAsia="en-US"/>
        </w:rPr>
        <w:t xml:space="preserve"> </w:t>
      </w:r>
    </w:p>
    <w:p w:rsidR="00FE0E85" w:rsidRDefault="00FE0E85" w:rsidP="00823E86">
      <w:pPr>
        <w:spacing w:line="240" w:lineRule="auto"/>
        <w:rPr>
          <w:rFonts w:eastAsia="Calibri"/>
          <w:bCs/>
          <w:sz w:val="24"/>
          <w:lang w:eastAsia="en-US"/>
        </w:rPr>
      </w:pPr>
    </w:p>
    <w:p w:rsidR="00FE0E85" w:rsidRPr="00FE0E85" w:rsidRDefault="00FE0E85" w:rsidP="00FE0E85">
      <w:pPr>
        <w:spacing w:line="240" w:lineRule="auto"/>
        <w:jc w:val="both"/>
        <w:rPr>
          <w:sz w:val="24"/>
          <w:lang w:eastAsia="ru-RU"/>
        </w:rPr>
      </w:pPr>
      <w:r w:rsidRPr="00823E86">
        <w:rPr>
          <w:rFonts w:eastAsia="Calibri"/>
          <w:sz w:val="24"/>
          <w:lang w:eastAsia="en-US"/>
        </w:rPr>
        <w:t>Голосували: по  проєкту № 25</w:t>
      </w:r>
      <w:r>
        <w:rPr>
          <w:rFonts w:eastAsia="Calibri"/>
          <w:sz w:val="24"/>
          <w:lang w:eastAsia="en-US"/>
        </w:rPr>
        <w:t>-2</w:t>
      </w:r>
      <w:r w:rsidRPr="00823E86">
        <w:rPr>
          <w:rFonts w:eastAsia="Calibri"/>
          <w:sz w:val="24"/>
          <w:lang w:eastAsia="en-US"/>
        </w:rPr>
        <w:t xml:space="preserve"> „ </w:t>
      </w:r>
      <w:r>
        <w:rPr>
          <w:sz w:val="24"/>
          <w:lang w:eastAsia="ru-RU"/>
        </w:rPr>
        <w:t>Про надання  дозволу на проведення благоустрою території</w:t>
      </w:r>
      <w:r w:rsidRPr="00823E86">
        <w:rPr>
          <w:rFonts w:eastAsia="Calibri"/>
          <w:sz w:val="24"/>
          <w:lang w:eastAsia="en-US"/>
        </w:rPr>
        <w:t>»</w:t>
      </w:r>
    </w:p>
    <w:p w:rsidR="00FE0E85" w:rsidRPr="00823E86" w:rsidRDefault="00FE0E85" w:rsidP="00FE0E85">
      <w:pPr>
        <w:spacing w:line="240" w:lineRule="auto"/>
        <w:rPr>
          <w:rFonts w:eastAsia="Calibri"/>
          <w:sz w:val="24"/>
          <w:lang w:eastAsia="en-US"/>
        </w:rPr>
      </w:pPr>
      <w:r w:rsidRPr="00823E86">
        <w:rPr>
          <w:rFonts w:eastAsia="Calibri"/>
          <w:sz w:val="24"/>
          <w:lang w:eastAsia="en-US"/>
        </w:rPr>
        <w:t xml:space="preserve">                         </w:t>
      </w:r>
      <w:r>
        <w:rPr>
          <w:rFonts w:eastAsia="Calibri"/>
          <w:sz w:val="24"/>
          <w:lang w:eastAsia="en-US"/>
        </w:rPr>
        <w:t>за -  14</w:t>
      </w:r>
    </w:p>
    <w:p w:rsidR="00FE0E85" w:rsidRPr="00823E86" w:rsidRDefault="00FE0E85" w:rsidP="00FE0E85">
      <w:pPr>
        <w:spacing w:line="240" w:lineRule="auto"/>
        <w:rPr>
          <w:rFonts w:eastAsia="Calibri"/>
          <w:sz w:val="24"/>
          <w:lang w:eastAsia="en-US"/>
        </w:rPr>
      </w:pPr>
      <w:r w:rsidRPr="00823E86">
        <w:rPr>
          <w:rFonts w:eastAsia="Calibri"/>
          <w:sz w:val="24"/>
          <w:lang w:eastAsia="en-US"/>
        </w:rPr>
        <w:t xml:space="preserve">                     проти - 0</w:t>
      </w:r>
    </w:p>
    <w:p w:rsidR="00FE0E85" w:rsidRPr="00823E86" w:rsidRDefault="00FE0E85" w:rsidP="00FE0E85">
      <w:pPr>
        <w:spacing w:line="240" w:lineRule="auto"/>
        <w:rPr>
          <w:rFonts w:eastAsia="Calibri"/>
          <w:sz w:val="24"/>
          <w:lang w:eastAsia="en-US"/>
        </w:rPr>
      </w:pPr>
      <w:r w:rsidRPr="00823E86">
        <w:rPr>
          <w:rFonts w:eastAsia="Calibri"/>
          <w:sz w:val="24"/>
          <w:lang w:eastAsia="en-US"/>
        </w:rPr>
        <w:t xml:space="preserve">             утримались -  0</w:t>
      </w:r>
    </w:p>
    <w:p w:rsidR="00FE0E85" w:rsidRPr="00823E86" w:rsidRDefault="00FE0E85" w:rsidP="00FE0E85">
      <w:pPr>
        <w:spacing w:line="240" w:lineRule="auto"/>
        <w:rPr>
          <w:rFonts w:eastAsia="Calibri"/>
          <w:sz w:val="24"/>
          <w:lang w:eastAsia="en-US"/>
        </w:rPr>
      </w:pPr>
      <w:r w:rsidRPr="00823E86">
        <w:rPr>
          <w:rFonts w:eastAsia="Calibri"/>
          <w:sz w:val="24"/>
          <w:lang w:eastAsia="en-US"/>
        </w:rPr>
        <w:t xml:space="preserve">             не голосували -  0</w:t>
      </w:r>
    </w:p>
    <w:p w:rsidR="00FE0E85" w:rsidRDefault="00FE0E85" w:rsidP="00FE0E85">
      <w:pPr>
        <w:spacing w:line="240" w:lineRule="auto"/>
        <w:rPr>
          <w:rFonts w:eastAsia="Calibri"/>
          <w:bCs/>
          <w:sz w:val="24"/>
          <w:lang w:eastAsia="en-US"/>
        </w:rPr>
      </w:pPr>
      <w:r w:rsidRPr="00823E86">
        <w:rPr>
          <w:rFonts w:eastAsia="Calibri"/>
          <w:sz w:val="24"/>
          <w:lang w:eastAsia="en-US"/>
        </w:rPr>
        <w:t>Рішення  прийнято.</w:t>
      </w:r>
      <w:r w:rsidRPr="00823E86">
        <w:rPr>
          <w:rFonts w:eastAsia="Calibri"/>
          <w:bCs/>
          <w:sz w:val="24"/>
          <w:lang w:eastAsia="en-US"/>
        </w:rPr>
        <w:t xml:space="preserve"> </w:t>
      </w:r>
    </w:p>
    <w:p w:rsidR="00FE0E85" w:rsidRDefault="00FE0E85" w:rsidP="00FE0E85">
      <w:pPr>
        <w:spacing w:line="240" w:lineRule="auto"/>
        <w:rPr>
          <w:rFonts w:eastAsia="Calibri"/>
          <w:bCs/>
          <w:sz w:val="24"/>
          <w:lang w:eastAsia="en-US"/>
        </w:rPr>
      </w:pPr>
    </w:p>
    <w:p w:rsidR="00FE0E85" w:rsidRDefault="00FE0E85" w:rsidP="00FE0E85">
      <w:pPr>
        <w:spacing w:line="240" w:lineRule="auto"/>
        <w:rPr>
          <w:rFonts w:eastAsia="Calibri"/>
          <w:sz w:val="24"/>
          <w:lang w:eastAsia="en-US"/>
        </w:rPr>
      </w:pPr>
      <w:r w:rsidRPr="00823E86">
        <w:rPr>
          <w:rFonts w:eastAsia="Calibri"/>
          <w:sz w:val="24"/>
          <w:lang w:eastAsia="en-US"/>
        </w:rPr>
        <w:t>Голосували: по  проєкту № 25</w:t>
      </w:r>
      <w:r>
        <w:rPr>
          <w:rFonts w:eastAsia="Calibri"/>
          <w:sz w:val="24"/>
          <w:lang w:eastAsia="en-US"/>
        </w:rPr>
        <w:t>-3</w:t>
      </w:r>
      <w:r w:rsidRPr="00823E86">
        <w:rPr>
          <w:rFonts w:eastAsia="Calibri"/>
          <w:sz w:val="24"/>
          <w:lang w:eastAsia="en-US"/>
        </w:rPr>
        <w:t xml:space="preserve"> „ </w:t>
      </w:r>
      <w:r>
        <w:rPr>
          <w:sz w:val="24"/>
          <w:lang w:eastAsia="ru-RU"/>
        </w:rPr>
        <w:t>Про надання дозволу ФОП Хрипті  А. П.   на проведення благоустрою території    з метою облаштування місця для  розміщення  спортивного інвентарю (сапборди)</w:t>
      </w:r>
      <w:r w:rsidRPr="00823E86">
        <w:rPr>
          <w:rFonts w:eastAsia="Calibri"/>
          <w:sz w:val="24"/>
          <w:lang w:eastAsia="en-US"/>
        </w:rPr>
        <w:t>»</w:t>
      </w:r>
    </w:p>
    <w:p w:rsidR="00FE0E85" w:rsidRPr="00FE0E85" w:rsidRDefault="00FE0E85" w:rsidP="00FE0E85">
      <w:pPr>
        <w:spacing w:line="240" w:lineRule="auto"/>
        <w:rPr>
          <w:sz w:val="24"/>
          <w:lang w:eastAsia="ru-RU"/>
        </w:rPr>
      </w:pPr>
    </w:p>
    <w:p w:rsidR="00FE0E85" w:rsidRPr="00823E86" w:rsidRDefault="00FE0E85" w:rsidP="00FE0E85">
      <w:pPr>
        <w:spacing w:line="240" w:lineRule="auto"/>
        <w:rPr>
          <w:rFonts w:eastAsia="Calibri"/>
          <w:sz w:val="24"/>
          <w:lang w:eastAsia="en-US"/>
        </w:rPr>
      </w:pPr>
      <w:r w:rsidRPr="00823E86">
        <w:rPr>
          <w:rFonts w:eastAsia="Calibri"/>
          <w:sz w:val="24"/>
          <w:lang w:eastAsia="en-US"/>
        </w:rPr>
        <w:t xml:space="preserve">                         </w:t>
      </w:r>
      <w:r>
        <w:rPr>
          <w:rFonts w:eastAsia="Calibri"/>
          <w:sz w:val="24"/>
          <w:lang w:eastAsia="en-US"/>
        </w:rPr>
        <w:t>за -  14</w:t>
      </w:r>
    </w:p>
    <w:p w:rsidR="00FE0E85" w:rsidRPr="00823E86" w:rsidRDefault="00FE0E85" w:rsidP="00FE0E85">
      <w:pPr>
        <w:spacing w:line="240" w:lineRule="auto"/>
        <w:rPr>
          <w:rFonts w:eastAsia="Calibri"/>
          <w:sz w:val="24"/>
          <w:lang w:eastAsia="en-US"/>
        </w:rPr>
      </w:pPr>
      <w:r w:rsidRPr="00823E86">
        <w:rPr>
          <w:rFonts w:eastAsia="Calibri"/>
          <w:sz w:val="24"/>
          <w:lang w:eastAsia="en-US"/>
        </w:rPr>
        <w:t xml:space="preserve">                     проти - 0</w:t>
      </w:r>
    </w:p>
    <w:p w:rsidR="00FE0E85" w:rsidRPr="00823E86" w:rsidRDefault="00FE0E85" w:rsidP="00FE0E85">
      <w:pPr>
        <w:spacing w:line="240" w:lineRule="auto"/>
        <w:rPr>
          <w:rFonts w:eastAsia="Calibri"/>
          <w:sz w:val="24"/>
          <w:lang w:eastAsia="en-US"/>
        </w:rPr>
      </w:pPr>
      <w:r w:rsidRPr="00823E86">
        <w:rPr>
          <w:rFonts w:eastAsia="Calibri"/>
          <w:sz w:val="24"/>
          <w:lang w:eastAsia="en-US"/>
        </w:rPr>
        <w:t xml:space="preserve">             утримались -  0</w:t>
      </w:r>
    </w:p>
    <w:p w:rsidR="00FE0E85" w:rsidRPr="00823E86" w:rsidRDefault="00FE0E85" w:rsidP="00FE0E85">
      <w:pPr>
        <w:spacing w:line="240" w:lineRule="auto"/>
        <w:rPr>
          <w:rFonts w:eastAsia="Calibri"/>
          <w:sz w:val="24"/>
          <w:lang w:eastAsia="en-US"/>
        </w:rPr>
      </w:pPr>
      <w:r w:rsidRPr="00823E86">
        <w:rPr>
          <w:rFonts w:eastAsia="Calibri"/>
          <w:sz w:val="24"/>
          <w:lang w:eastAsia="en-US"/>
        </w:rPr>
        <w:t xml:space="preserve">             не голосували -  0</w:t>
      </w:r>
    </w:p>
    <w:p w:rsidR="00FE0E85" w:rsidRDefault="00FE0E85" w:rsidP="00FE0E85">
      <w:pPr>
        <w:spacing w:line="240" w:lineRule="auto"/>
        <w:rPr>
          <w:rFonts w:eastAsia="Calibri"/>
          <w:bCs/>
          <w:sz w:val="24"/>
          <w:lang w:eastAsia="en-US"/>
        </w:rPr>
      </w:pPr>
      <w:r w:rsidRPr="00823E86">
        <w:rPr>
          <w:rFonts w:eastAsia="Calibri"/>
          <w:sz w:val="24"/>
          <w:lang w:eastAsia="en-US"/>
        </w:rPr>
        <w:t>Рішення  прийнято.</w:t>
      </w:r>
      <w:r w:rsidRPr="00823E86">
        <w:rPr>
          <w:rFonts w:eastAsia="Calibri"/>
          <w:bCs/>
          <w:sz w:val="24"/>
          <w:lang w:eastAsia="en-US"/>
        </w:rPr>
        <w:t xml:space="preserve"> </w:t>
      </w:r>
    </w:p>
    <w:p w:rsidR="00FE0E85" w:rsidRDefault="00FE0E85" w:rsidP="00FE0E85">
      <w:pPr>
        <w:spacing w:line="240" w:lineRule="auto"/>
        <w:jc w:val="both"/>
        <w:rPr>
          <w:sz w:val="24"/>
          <w:lang w:eastAsia="ru-RU"/>
        </w:rPr>
      </w:pPr>
    </w:p>
    <w:p w:rsidR="00823E86" w:rsidRPr="00823E86" w:rsidRDefault="00823E86" w:rsidP="00823E86">
      <w:pPr>
        <w:spacing w:line="240" w:lineRule="auto"/>
        <w:rPr>
          <w:rFonts w:eastAsia="Calibri"/>
          <w:sz w:val="24"/>
          <w:lang w:eastAsia="en-US"/>
        </w:rPr>
      </w:pPr>
    </w:p>
    <w:p w:rsidR="00823E86" w:rsidRPr="00823E86" w:rsidRDefault="00823E86" w:rsidP="00823E86">
      <w:pPr>
        <w:spacing w:line="240" w:lineRule="auto"/>
        <w:rPr>
          <w:rFonts w:eastAsia="Calibri"/>
          <w:sz w:val="24"/>
          <w:lang w:eastAsia="en-US"/>
        </w:rPr>
      </w:pPr>
      <w:r w:rsidRPr="00823E86">
        <w:rPr>
          <w:rFonts w:eastAsia="Calibri"/>
          <w:bCs/>
          <w:sz w:val="24"/>
          <w:lang w:eastAsia="en-US"/>
        </w:rPr>
        <w:t xml:space="preserve">Слухали: </w:t>
      </w:r>
      <w:r w:rsidRPr="00823E86">
        <w:rPr>
          <w:rFonts w:eastAsia="Calibri"/>
          <w:sz w:val="24"/>
          <w:lang w:eastAsia="en-US"/>
        </w:rPr>
        <w:t xml:space="preserve"> </w:t>
      </w:r>
      <w:r w:rsidR="00B718D3">
        <w:rPr>
          <w:bCs/>
          <w:sz w:val="24"/>
          <w:lang w:eastAsia="ru-RU"/>
        </w:rPr>
        <w:t>Яворського</w:t>
      </w:r>
      <w:r w:rsidR="00B718D3" w:rsidRPr="004A2B4A">
        <w:rPr>
          <w:bCs/>
          <w:sz w:val="24"/>
          <w:lang w:eastAsia="ru-RU"/>
        </w:rPr>
        <w:t xml:space="preserve"> О.І.  – гол. спец. відділу КМ та приватизації управління ЖКГ</w:t>
      </w:r>
    </w:p>
    <w:p w:rsidR="00823E86" w:rsidRPr="00823E86" w:rsidRDefault="00823E86" w:rsidP="00823E86">
      <w:pPr>
        <w:spacing w:line="240" w:lineRule="auto"/>
        <w:rPr>
          <w:rFonts w:eastAsia="Calibri"/>
          <w:sz w:val="24"/>
          <w:lang w:eastAsia="en-US"/>
        </w:rPr>
      </w:pPr>
    </w:p>
    <w:p w:rsidR="00823E86" w:rsidRPr="0036376B" w:rsidRDefault="00823E86" w:rsidP="0036376B">
      <w:pPr>
        <w:tabs>
          <w:tab w:val="left" w:pos="8460"/>
        </w:tabs>
        <w:autoSpaceDE w:val="0"/>
        <w:autoSpaceDN w:val="0"/>
        <w:adjustRightInd w:val="0"/>
        <w:spacing w:line="240" w:lineRule="auto"/>
        <w:ind w:right="-41"/>
        <w:rPr>
          <w:rFonts w:eastAsia="MS Mincho"/>
          <w:sz w:val="24"/>
          <w:lang w:eastAsia="ru-RU"/>
        </w:rPr>
      </w:pPr>
      <w:r w:rsidRPr="00823E86">
        <w:rPr>
          <w:rFonts w:eastAsia="Calibri"/>
          <w:sz w:val="24"/>
          <w:lang w:eastAsia="en-US"/>
        </w:rPr>
        <w:t>Го</w:t>
      </w:r>
      <w:r w:rsidR="0036376B">
        <w:rPr>
          <w:rFonts w:eastAsia="Calibri"/>
          <w:sz w:val="24"/>
          <w:lang w:eastAsia="en-US"/>
        </w:rPr>
        <w:t>лосували: по</w:t>
      </w:r>
      <w:r w:rsidRPr="00823E86">
        <w:rPr>
          <w:rFonts w:eastAsia="Calibri"/>
          <w:sz w:val="24"/>
          <w:lang w:eastAsia="en-US"/>
        </w:rPr>
        <w:t xml:space="preserve"> проєкту № 26</w:t>
      </w:r>
      <w:r w:rsidR="0036376B">
        <w:rPr>
          <w:rFonts w:eastAsia="Calibri"/>
          <w:sz w:val="24"/>
          <w:lang w:eastAsia="en-US"/>
        </w:rPr>
        <w:t>-1</w:t>
      </w:r>
      <w:r w:rsidRPr="00823E86">
        <w:rPr>
          <w:rFonts w:eastAsia="Calibri"/>
          <w:sz w:val="24"/>
          <w:lang w:eastAsia="en-US"/>
        </w:rPr>
        <w:t xml:space="preserve"> „ </w:t>
      </w:r>
      <w:r w:rsidR="0036376B">
        <w:rPr>
          <w:rFonts w:eastAsia="MS Mincho"/>
          <w:sz w:val="24"/>
          <w:lang w:eastAsia="ru-RU"/>
        </w:rPr>
        <w:t xml:space="preserve">Про виділення приміщень для розміщення групи з централізованого господарського обслуговування закладів освіти, установ на території Новороздільської територіальної громади  </w:t>
      </w:r>
      <w:r w:rsidRPr="00823E86">
        <w:rPr>
          <w:rFonts w:eastAsia="Calibri"/>
          <w:sz w:val="24"/>
          <w:lang w:eastAsia="en-US"/>
        </w:rPr>
        <w:t>»</w:t>
      </w:r>
    </w:p>
    <w:p w:rsidR="00823E86" w:rsidRPr="00823E86" w:rsidRDefault="00823E86" w:rsidP="00823E86">
      <w:pPr>
        <w:spacing w:line="240" w:lineRule="auto"/>
        <w:rPr>
          <w:rFonts w:eastAsia="Calibri"/>
          <w:sz w:val="24"/>
          <w:lang w:eastAsia="en-US"/>
        </w:rPr>
      </w:pP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w:t>
      </w:r>
      <w:r w:rsidR="0036376B">
        <w:rPr>
          <w:rFonts w:eastAsia="Calibri"/>
          <w:sz w:val="24"/>
          <w:lang w:eastAsia="en-US"/>
        </w:rPr>
        <w:t>за -  14</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проти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утримались -  0</w:t>
      </w:r>
    </w:p>
    <w:p w:rsidR="00823E86" w:rsidRDefault="00823E86" w:rsidP="00823E86">
      <w:pPr>
        <w:spacing w:line="240" w:lineRule="auto"/>
        <w:rPr>
          <w:rFonts w:eastAsia="Calibri"/>
          <w:sz w:val="24"/>
          <w:lang w:eastAsia="en-US"/>
        </w:rPr>
      </w:pPr>
      <w:r w:rsidRPr="00823E86">
        <w:rPr>
          <w:rFonts w:eastAsia="Calibri"/>
          <w:sz w:val="24"/>
          <w:lang w:eastAsia="en-US"/>
        </w:rPr>
        <w:t xml:space="preserve">             не голосували -  0</w:t>
      </w:r>
    </w:p>
    <w:p w:rsidR="00B718D3" w:rsidRDefault="00B718D3" w:rsidP="00823E86">
      <w:pPr>
        <w:spacing w:line="240" w:lineRule="auto"/>
        <w:rPr>
          <w:rFonts w:eastAsia="Calibri"/>
          <w:sz w:val="24"/>
          <w:lang w:eastAsia="en-US"/>
        </w:rPr>
      </w:pPr>
    </w:p>
    <w:p w:rsidR="00B718D3" w:rsidRDefault="00B718D3" w:rsidP="00B718D3">
      <w:pPr>
        <w:spacing w:line="240" w:lineRule="auto"/>
        <w:rPr>
          <w:rFonts w:eastAsia="Calibri"/>
          <w:bCs/>
          <w:sz w:val="24"/>
          <w:lang w:eastAsia="en-US"/>
        </w:rPr>
      </w:pPr>
      <w:r w:rsidRPr="00823E86">
        <w:rPr>
          <w:rFonts w:eastAsia="Calibri"/>
          <w:sz w:val="24"/>
          <w:lang w:eastAsia="en-US"/>
        </w:rPr>
        <w:t>Рішення  прийнято.</w:t>
      </w:r>
      <w:r w:rsidRPr="00823E86">
        <w:rPr>
          <w:rFonts w:eastAsia="Calibri"/>
          <w:bCs/>
          <w:sz w:val="24"/>
          <w:lang w:eastAsia="en-US"/>
        </w:rPr>
        <w:t xml:space="preserve"> </w:t>
      </w:r>
    </w:p>
    <w:p w:rsidR="0036376B" w:rsidRPr="00823E86" w:rsidRDefault="0036376B" w:rsidP="00B718D3">
      <w:pPr>
        <w:spacing w:line="240" w:lineRule="auto"/>
        <w:rPr>
          <w:rFonts w:eastAsia="Calibri"/>
          <w:bCs/>
          <w:sz w:val="24"/>
          <w:lang w:eastAsia="en-US"/>
        </w:rPr>
      </w:pPr>
    </w:p>
    <w:p w:rsidR="0036376B" w:rsidRPr="00BB609A" w:rsidRDefault="0036376B" w:rsidP="00BB609A">
      <w:pPr>
        <w:spacing w:line="240" w:lineRule="auto"/>
        <w:rPr>
          <w:rFonts w:eastAsia="Andale Sans UI"/>
          <w:kern w:val="2"/>
          <w:sz w:val="24"/>
          <w:lang w:eastAsia="ru-RU"/>
        </w:rPr>
      </w:pPr>
      <w:r w:rsidRPr="00823E86">
        <w:rPr>
          <w:rFonts w:eastAsia="Calibri"/>
          <w:sz w:val="24"/>
          <w:lang w:eastAsia="en-US"/>
        </w:rPr>
        <w:t>Го</w:t>
      </w:r>
      <w:r>
        <w:rPr>
          <w:rFonts w:eastAsia="Calibri"/>
          <w:sz w:val="24"/>
          <w:lang w:eastAsia="en-US"/>
        </w:rPr>
        <w:t>лосували: по</w:t>
      </w:r>
      <w:r w:rsidRPr="00823E86">
        <w:rPr>
          <w:rFonts w:eastAsia="Calibri"/>
          <w:sz w:val="24"/>
          <w:lang w:eastAsia="en-US"/>
        </w:rPr>
        <w:t xml:space="preserve"> проєкту № 26</w:t>
      </w:r>
      <w:r>
        <w:rPr>
          <w:rFonts w:eastAsia="Calibri"/>
          <w:sz w:val="24"/>
          <w:lang w:eastAsia="en-US"/>
        </w:rPr>
        <w:t>-2</w:t>
      </w:r>
      <w:r w:rsidRPr="00823E86">
        <w:rPr>
          <w:rFonts w:eastAsia="Calibri"/>
          <w:sz w:val="24"/>
          <w:lang w:eastAsia="en-US"/>
        </w:rPr>
        <w:t xml:space="preserve"> „ </w:t>
      </w:r>
      <w:r w:rsidR="00BB609A">
        <w:rPr>
          <w:bCs/>
          <w:sz w:val="24"/>
          <w:lang w:eastAsia="ru-RU"/>
        </w:rPr>
        <w:t xml:space="preserve">Про затвердження Висновку про вартість </w:t>
      </w:r>
      <w:r w:rsidR="00BB609A">
        <w:rPr>
          <w:rFonts w:eastAsia="Andale Sans UI"/>
          <w:kern w:val="2"/>
          <w:sz w:val="24"/>
          <w:lang w:eastAsia="ru-RU"/>
        </w:rPr>
        <w:t>будівлі першого корпусу початкової школи Новороздільського ліцею ім. Володимира Труша Новороздільської міської  ради, загальною площею 503,10 м</w:t>
      </w:r>
      <w:r w:rsidR="00BB609A">
        <w:rPr>
          <w:rFonts w:eastAsia="Andale Sans UI"/>
          <w:kern w:val="2"/>
          <w:sz w:val="24"/>
          <w:vertAlign w:val="superscript"/>
          <w:lang w:eastAsia="ru-RU"/>
        </w:rPr>
        <w:t>2</w:t>
      </w:r>
      <w:r w:rsidR="00BB609A">
        <w:rPr>
          <w:rFonts w:eastAsia="Andale Sans UI"/>
          <w:kern w:val="2"/>
          <w:sz w:val="24"/>
          <w:lang w:eastAsia="ru-RU"/>
        </w:rPr>
        <w:t>, розташованої по  вул. Грушевського, 16-18</w:t>
      </w:r>
      <w:r w:rsidR="00BB609A">
        <w:rPr>
          <w:bCs/>
          <w:sz w:val="24"/>
          <w:lang w:eastAsia="ru-RU"/>
        </w:rPr>
        <w:t xml:space="preserve">, м. Новий Розділ, </w:t>
      </w:r>
      <w:r w:rsidR="00BB609A">
        <w:rPr>
          <w:rFonts w:eastAsia="Andale Sans UI"/>
          <w:kern w:val="2"/>
          <w:sz w:val="24"/>
          <w:lang w:eastAsia="ru-RU"/>
        </w:rPr>
        <w:t xml:space="preserve"> </w:t>
      </w:r>
      <w:r w:rsidR="00BB609A">
        <w:rPr>
          <w:bCs/>
          <w:sz w:val="24"/>
          <w:lang w:eastAsia="ru-RU"/>
        </w:rPr>
        <w:t>Стрийського району, Львівської області</w:t>
      </w:r>
      <w:r w:rsidRPr="00823E86">
        <w:rPr>
          <w:rFonts w:eastAsia="Calibri"/>
          <w:sz w:val="24"/>
          <w:lang w:eastAsia="en-US"/>
        </w:rPr>
        <w:t>»</w:t>
      </w:r>
    </w:p>
    <w:p w:rsidR="0036376B" w:rsidRPr="00823E86" w:rsidRDefault="0036376B" w:rsidP="0036376B">
      <w:pPr>
        <w:spacing w:line="240" w:lineRule="auto"/>
        <w:rPr>
          <w:rFonts w:eastAsia="Calibri"/>
          <w:sz w:val="24"/>
          <w:lang w:eastAsia="en-US"/>
        </w:rPr>
      </w:pPr>
    </w:p>
    <w:p w:rsidR="0036376B" w:rsidRPr="00823E86" w:rsidRDefault="0036376B" w:rsidP="0036376B">
      <w:pPr>
        <w:spacing w:line="240" w:lineRule="auto"/>
        <w:rPr>
          <w:rFonts w:eastAsia="Calibri"/>
          <w:sz w:val="24"/>
          <w:lang w:eastAsia="en-US"/>
        </w:rPr>
      </w:pPr>
      <w:r w:rsidRPr="00823E86">
        <w:rPr>
          <w:rFonts w:eastAsia="Calibri"/>
          <w:sz w:val="24"/>
          <w:lang w:eastAsia="en-US"/>
        </w:rPr>
        <w:t xml:space="preserve">                         </w:t>
      </w:r>
      <w:r>
        <w:rPr>
          <w:rFonts w:eastAsia="Calibri"/>
          <w:sz w:val="24"/>
          <w:lang w:eastAsia="en-US"/>
        </w:rPr>
        <w:t>за -  14</w:t>
      </w:r>
    </w:p>
    <w:p w:rsidR="0036376B" w:rsidRPr="00823E86" w:rsidRDefault="0036376B" w:rsidP="0036376B">
      <w:pPr>
        <w:spacing w:line="240" w:lineRule="auto"/>
        <w:rPr>
          <w:rFonts w:eastAsia="Calibri"/>
          <w:sz w:val="24"/>
          <w:lang w:eastAsia="en-US"/>
        </w:rPr>
      </w:pPr>
      <w:r w:rsidRPr="00823E86">
        <w:rPr>
          <w:rFonts w:eastAsia="Calibri"/>
          <w:sz w:val="24"/>
          <w:lang w:eastAsia="en-US"/>
        </w:rPr>
        <w:t xml:space="preserve">                     проти - 0</w:t>
      </w:r>
    </w:p>
    <w:p w:rsidR="0036376B" w:rsidRPr="00823E86" w:rsidRDefault="0036376B" w:rsidP="0036376B">
      <w:pPr>
        <w:spacing w:line="240" w:lineRule="auto"/>
        <w:rPr>
          <w:rFonts w:eastAsia="Calibri"/>
          <w:sz w:val="24"/>
          <w:lang w:eastAsia="en-US"/>
        </w:rPr>
      </w:pPr>
      <w:r w:rsidRPr="00823E86">
        <w:rPr>
          <w:rFonts w:eastAsia="Calibri"/>
          <w:sz w:val="24"/>
          <w:lang w:eastAsia="en-US"/>
        </w:rPr>
        <w:t xml:space="preserve">             утримались -  0</w:t>
      </w:r>
    </w:p>
    <w:p w:rsidR="0036376B" w:rsidRDefault="0036376B" w:rsidP="0036376B">
      <w:pPr>
        <w:spacing w:line="240" w:lineRule="auto"/>
        <w:rPr>
          <w:rFonts w:eastAsia="Calibri"/>
          <w:sz w:val="24"/>
          <w:lang w:eastAsia="en-US"/>
        </w:rPr>
      </w:pPr>
      <w:r w:rsidRPr="00823E86">
        <w:rPr>
          <w:rFonts w:eastAsia="Calibri"/>
          <w:sz w:val="24"/>
          <w:lang w:eastAsia="en-US"/>
        </w:rPr>
        <w:t xml:space="preserve">             не голосували -  0</w:t>
      </w:r>
    </w:p>
    <w:p w:rsidR="0036376B" w:rsidRDefault="0036376B" w:rsidP="0036376B">
      <w:pPr>
        <w:spacing w:line="240" w:lineRule="auto"/>
        <w:rPr>
          <w:rFonts w:eastAsia="Calibri"/>
          <w:sz w:val="24"/>
          <w:lang w:eastAsia="en-US"/>
        </w:rPr>
      </w:pPr>
    </w:p>
    <w:p w:rsidR="0036376B" w:rsidRDefault="0036376B" w:rsidP="0036376B">
      <w:pPr>
        <w:spacing w:line="240" w:lineRule="auto"/>
        <w:rPr>
          <w:rFonts w:eastAsia="Calibri"/>
          <w:bCs/>
          <w:sz w:val="24"/>
          <w:lang w:eastAsia="en-US"/>
        </w:rPr>
      </w:pPr>
      <w:r w:rsidRPr="00823E86">
        <w:rPr>
          <w:rFonts w:eastAsia="Calibri"/>
          <w:sz w:val="24"/>
          <w:lang w:eastAsia="en-US"/>
        </w:rPr>
        <w:t>Рішення  прийнято.</w:t>
      </w:r>
      <w:r w:rsidRPr="00823E86">
        <w:rPr>
          <w:rFonts w:eastAsia="Calibri"/>
          <w:bCs/>
          <w:sz w:val="24"/>
          <w:lang w:eastAsia="en-US"/>
        </w:rPr>
        <w:t xml:space="preserve"> </w:t>
      </w:r>
    </w:p>
    <w:p w:rsidR="0036376B" w:rsidRPr="00823E86" w:rsidRDefault="0036376B" w:rsidP="0036376B">
      <w:pPr>
        <w:spacing w:line="240" w:lineRule="auto"/>
        <w:rPr>
          <w:rFonts w:eastAsia="Calibri"/>
          <w:bCs/>
          <w:sz w:val="24"/>
          <w:lang w:eastAsia="en-US"/>
        </w:rPr>
      </w:pPr>
    </w:p>
    <w:p w:rsidR="0036376B" w:rsidRPr="00D80698" w:rsidRDefault="0036376B" w:rsidP="00D80698">
      <w:pPr>
        <w:spacing w:line="240" w:lineRule="auto"/>
        <w:rPr>
          <w:rFonts w:eastAsia="Andale Sans UI"/>
          <w:kern w:val="2"/>
          <w:sz w:val="24"/>
          <w:lang w:eastAsia="ru-RU"/>
        </w:rPr>
      </w:pPr>
      <w:r w:rsidRPr="00823E86">
        <w:rPr>
          <w:rFonts w:eastAsia="Calibri"/>
          <w:sz w:val="24"/>
          <w:lang w:eastAsia="en-US"/>
        </w:rPr>
        <w:lastRenderedPageBreak/>
        <w:t>Го</w:t>
      </w:r>
      <w:r>
        <w:rPr>
          <w:rFonts w:eastAsia="Calibri"/>
          <w:sz w:val="24"/>
          <w:lang w:eastAsia="en-US"/>
        </w:rPr>
        <w:t>лосували: по</w:t>
      </w:r>
      <w:r w:rsidRPr="00823E86">
        <w:rPr>
          <w:rFonts w:eastAsia="Calibri"/>
          <w:sz w:val="24"/>
          <w:lang w:eastAsia="en-US"/>
        </w:rPr>
        <w:t xml:space="preserve"> проєкту № 26</w:t>
      </w:r>
      <w:r>
        <w:rPr>
          <w:rFonts w:eastAsia="Calibri"/>
          <w:sz w:val="24"/>
          <w:lang w:eastAsia="en-US"/>
        </w:rPr>
        <w:t>-3</w:t>
      </w:r>
      <w:r w:rsidRPr="00823E86">
        <w:rPr>
          <w:rFonts w:eastAsia="Calibri"/>
          <w:sz w:val="24"/>
          <w:lang w:eastAsia="en-US"/>
        </w:rPr>
        <w:t xml:space="preserve"> „ </w:t>
      </w:r>
      <w:r w:rsidR="00D80698">
        <w:rPr>
          <w:bCs/>
          <w:sz w:val="24"/>
          <w:lang w:eastAsia="ru-RU"/>
        </w:rPr>
        <w:t xml:space="preserve">Про затвердження Висновку про вартість </w:t>
      </w:r>
      <w:r w:rsidR="00D80698">
        <w:rPr>
          <w:rFonts w:eastAsia="Andale Sans UI"/>
          <w:kern w:val="2"/>
          <w:sz w:val="24"/>
          <w:lang w:eastAsia="ru-RU"/>
        </w:rPr>
        <w:t>нежитлових приміщень № 19 у житловому будинку, загальною площею 86,90 м</w:t>
      </w:r>
      <w:r w:rsidR="00D80698">
        <w:rPr>
          <w:rFonts w:eastAsia="Andale Sans UI"/>
          <w:kern w:val="2"/>
          <w:sz w:val="24"/>
          <w:vertAlign w:val="superscript"/>
          <w:lang w:eastAsia="ru-RU"/>
        </w:rPr>
        <w:t>2</w:t>
      </w:r>
      <w:r w:rsidR="00D80698">
        <w:rPr>
          <w:rFonts w:eastAsia="Andale Sans UI"/>
          <w:kern w:val="2"/>
          <w:sz w:val="24"/>
          <w:lang w:eastAsia="ru-RU"/>
        </w:rPr>
        <w:t>, розташованого по вул. Гетьмана Мазепи, 8</w:t>
      </w:r>
      <w:r w:rsidR="00D80698">
        <w:rPr>
          <w:bCs/>
          <w:sz w:val="24"/>
          <w:lang w:eastAsia="ru-RU"/>
        </w:rPr>
        <w:t>,</w:t>
      </w:r>
      <w:r w:rsidR="00D80698">
        <w:rPr>
          <w:rFonts w:eastAsia="Andale Sans UI"/>
          <w:kern w:val="2"/>
          <w:sz w:val="24"/>
          <w:lang w:eastAsia="ru-RU"/>
        </w:rPr>
        <w:t xml:space="preserve"> </w:t>
      </w:r>
      <w:r w:rsidR="00D80698">
        <w:rPr>
          <w:bCs/>
          <w:sz w:val="24"/>
          <w:lang w:eastAsia="ru-RU"/>
        </w:rPr>
        <w:t xml:space="preserve"> м. Новий Розділ, Стрийського району, Львівської області</w:t>
      </w:r>
      <w:r w:rsidRPr="00823E86">
        <w:rPr>
          <w:rFonts w:eastAsia="Calibri"/>
          <w:sz w:val="24"/>
          <w:lang w:eastAsia="en-US"/>
        </w:rPr>
        <w:t>»</w:t>
      </w:r>
    </w:p>
    <w:p w:rsidR="0036376B" w:rsidRPr="00823E86" w:rsidRDefault="0036376B" w:rsidP="0036376B">
      <w:pPr>
        <w:spacing w:line="240" w:lineRule="auto"/>
        <w:rPr>
          <w:rFonts w:eastAsia="Calibri"/>
          <w:sz w:val="24"/>
          <w:lang w:eastAsia="en-US"/>
        </w:rPr>
      </w:pPr>
    </w:p>
    <w:p w:rsidR="0036376B" w:rsidRPr="00823E86" w:rsidRDefault="0036376B" w:rsidP="0036376B">
      <w:pPr>
        <w:spacing w:line="240" w:lineRule="auto"/>
        <w:rPr>
          <w:rFonts w:eastAsia="Calibri"/>
          <w:sz w:val="24"/>
          <w:lang w:eastAsia="en-US"/>
        </w:rPr>
      </w:pPr>
      <w:r w:rsidRPr="00823E86">
        <w:rPr>
          <w:rFonts w:eastAsia="Calibri"/>
          <w:sz w:val="24"/>
          <w:lang w:eastAsia="en-US"/>
        </w:rPr>
        <w:t xml:space="preserve">                         </w:t>
      </w:r>
      <w:r>
        <w:rPr>
          <w:rFonts w:eastAsia="Calibri"/>
          <w:sz w:val="24"/>
          <w:lang w:eastAsia="en-US"/>
        </w:rPr>
        <w:t>за -  14</w:t>
      </w:r>
    </w:p>
    <w:p w:rsidR="0036376B" w:rsidRPr="00823E86" w:rsidRDefault="0036376B" w:rsidP="0036376B">
      <w:pPr>
        <w:spacing w:line="240" w:lineRule="auto"/>
        <w:rPr>
          <w:rFonts w:eastAsia="Calibri"/>
          <w:sz w:val="24"/>
          <w:lang w:eastAsia="en-US"/>
        </w:rPr>
      </w:pPr>
      <w:r w:rsidRPr="00823E86">
        <w:rPr>
          <w:rFonts w:eastAsia="Calibri"/>
          <w:sz w:val="24"/>
          <w:lang w:eastAsia="en-US"/>
        </w:rPr>
        <w:t xml:space="preserve">                     проти - 0</w:t>
      </w:r>
    </w:p>
    <w:p w:rsidR="0036376B" w:rsidRPr="00823E86" w:rsidRDefault="0036376B" w:rsidP="0036376B">
      <w:pPr>
        <w:spacing w:line="240" w:lineRule="auto"/>
        <w:rPr>
          <w:rFonts w:eastAsia="Calibri"/>
          <w:sz w:val="24"/>
          <w:lang w:eastAsia="en-US"/>
        </w:rPr>
      </w:pPr>
      <w:r w:rsidRPr="00823E86">
        <w:rPr>
          <w:rFonts w:eastAsia="Calibri"/>
          <w:sz w:val="24"/>
          <w:lang w:eastAsia="en-US"/>
        </w:rPr>
        <w:t xml:space="preserve">             утримались -  0</w:t>
      </w:r>
    </w:p>
    <w:p w:rsidR="0036376B" w:rsidRDefault="0036376B" w:rsidP="0036376B">
      <w:pPr>
        <w:spacing w:line="240" w:lineRule="auto"/>
        <w:rPr>
          <w:rFonts w:eastAsia="Calibri"/>
          <w:sz w:val="24"/>
          <w:lang w:eastAsia="en-US"/>
        </w:rPr>
      </w:pPr>
      <w:r w:rsidRPr="00823E86">
        <w:rPr>
          <w:rFonts w:eastAsia="Calibri"/>
          <w:sz w:val="24"/>
          <w:lang w:eastAsia="en-US"/>
        </w:rPr>
        <w:t xml:space="preserve">             не голосували -  0</w:t>
      </w:r>
    </w:p>
    <w:p w:rsidR="0036376B" w:rsidRDefault="0036376B" w:rsidP="0036376B">
      <w:pPr>
        <w:spacing w:line="240" w:lineRule="auto"/>
        <w:rPr>
          <w:rFonts w:eastAsia="Calibri"/>
          <w:sz w:val="24"/>
          <w:lang w:eastAsia="en-US"/>
        </w:rPr>
      </w:pPr>
    </w:p>
    <w:p w:rsidR="0036376B" w:rsidRDefault="0036376B" w:rsidP="0036376B">
      <w:pPr>
        <w:spacing w:line="240" w:lineRule="auto"/>
        <w:rPr>
          <w:rFonts w:eastAsia="Calibri"/>
          <w:bCs/>
          <w:sz w:val="24"/>
          <w:lang w:eastAsia="en-US"/>
        </w:rPr>
      </w:pPr>
      <w:r w:rsidRPr="00823E86">
        <w:rPr>
          <w:rFonts w:eastAsia="Calibri"/>
          <w:sz w:val="24"/>
          <w:lang w:eastAsia="en-US"/>
        </w:rPr>
        <w:t>Рішення  прийнято.</w:t>
      </w:r>
      <w:r w:rsidRPr="00823E86">
        <w:rPr>
          <w:rFonts w:eastAsia="Calibri"/>
          <w:bCs/>
          <w:sz w:val="24"/>
          <w:lang w:eastAsia="en-US"/>
        </w:rPr>
        <w:t xml:space="preserve"> </w:t>
      </w:r>
    </w:p>
    <w:p w:rsidR="0036376B" w:rsidRPr="00823E86" w:rsidRDefault="0036376B" w:rsidP="0036376B">
      <w:pPr>
        <w:spacing w:line="240" w:lineRule="auto"/>
        <w:rPr>
          <w:rFonts w:eastAsia="Calibri"/>
          <w:bCs/>
          <w:sz w:val="24"/>
          <w:lang w:eastAsia="en-US"/>
        </w:rPr>
      </w:pPr>
    </w:p>
    <w:p w:rsidR="0036376B" w:rsidRPr="00D80698" w:rsidRDefault="0036376B" w:rsidP="00D80698">
      <w:pPr>
        <w:spacing w:line="240" w:lineRule="auto"/>
        <w:rPr>
          <w:rFonts w:eastAsia="Andale Sans UI"/>
          <w:kern w:val="2"/>
          <w:sz w:val="24"/>
          <w:lang w:eastAsia="ru-RU"/>
        </w:rPr>
      </w:pPr>
      <w:r w:rsidRPr="00823E86">
        <w:rPr>
          <w:rFonts w:eastAsia="Calibri"/>
          <w:sz w:val="24"/>
          <w:lang w:eastAsia="en-US"/>
        </w:rPr>
        <w:t>Го</w:t>
      </w:r>
      <w:r>
        <w:rPr>
          <w:rFonts w:eastAsia="Calibri"/>
          <w:sz w:val="24"/>
          <w:lang w:eastAsia="en-US"/>
        </w:rPr>
        <w:t>лосували: по</w:t>
      </w:r>
      <w:r w:rsidRPr="00823E86">
        <w:rPr>
          <w:rFonts w:eastAsia="Calibri"/>
          <w:sz w:val="24"/>
          <w:lang w:eastAsia="en-US"/>
        </w:rPr>
        <w:t xml:space="preserve"> проєкту № 26</w:t>
      </w:r>
      <w:r>
        <w:rPr>
          <w:rFonts w:eastAsia="Calibri"/>
          <w:sz w:val="24"/>
          <w:lang w:eastAsia="en-US"/>
        </w:rPr>
        <w:t>-4</w:t>
      </w:r>
      <w:r w:rsidRPr="00823E86">
        <w:rPr>
          <w:rFonts w:eastAsia="Calibri"/>
          <w:sz w:val="24"/>
          <w:lang w:eastAsia="en-US"/>
        </w:rPr>
        <w:t xml:space="preserve"> „ </w:t>
      </w:r>
      <w:r w:rsidR="00D80698">
        <w:rPr>
          <w:bCs/>
          <w:sz w:val="24"/>
          <w:lang w:eastAsia="ru-RU"/>
        </w:rPr>
        <w:t xml:space="preserve">Про затвердження Висновку про вартість </w:t>
      </w:r>
      <w:r w:rsidR="00D80698">
        <w:rPr>
          <w:rFonts w:eastAsia="Andale Sans UI"/>
          <w:kern w:val="2"/>
          <w:sz w:val="24"/>
          <w:lang w:eastAsia="ru-RU"/>
        </w:rPr>
        <w:t>нежитлового  приміщення № 37 у житловому будинку, загальною площею 13,10 м</w:t>
      </w:r>
      <w:r w:rsidR="00D80698">
        <w:rPr>
          <w:rFonts w:eastAsia="Andale Sans UI"/>
          <w:kern w:val="2"/>
          <w:sz w:val="24"/>
          <w:vertAlign w:val="superscript"/>
          <w:lang w:eastAsia="ru-RU"/>
        </w:rPr>
        <w:t>2</w:t>
      </w:r>
      <w:r w:rsidR="00D80698">
        <w:rPr>
          <w:rFonts w:eastAsia="Andale Sans UI"/>
          <w:kern w:val="2"/>
          <w:sz w:val="24"/>
          <w:lang w:eastAsia="ru-RU"/>
        </w:rPr>
        <w:t>, розташованого по пр. Шевченка, 4</w:t>
      </w:r>
      <w:r w:rsidR="00D80698">
        <w:rPr>
          <w:bCs/>
          <w:sz w:val="24"/>
          <w:lang w:eastAsia="ru-RU"/>
        </w:rPr>
        <w:t>,</w:t>
      </w:r>
      <w:r w:rsidR="00D80698">
        <w:rPr>
          <w:rFonts w:eastAsia="Andale Sans UI"/>
          <w:kern w:val="2"/>
          <w:sz w:val="24"/>
          <w:lang w:eastAsia="ru-RU"/>
        </w:rPr>
        <w:t xml:space="preserve"> </w:t>
      </w:r>
      <w:r w:rsidR="00D80698">
        <w:rPr>
          <w:bCs/>
          <w:sz w:val="24"/>
          <w:lang w:eastAsia="ru-RU"/>
        </w:rPr>
        <w:t xml:space="preserve"> м. Новий Розділ, Стрийського району, Львівської області</w:t>
      </w:r>
      <w:r w:rsidRPr="00823E86">
        <w:rPr>
          <w:rFonts w:eastAsia="Calibri"/>
          <w:sz w:val="24"/>
          <w:lang w:eastAsia="en-US"/>
        </w:rPr>
        <w:t>»</w:t>
      </w:r>
    </w:p>
    <w:p w:rsidR="0036376B" w:rsidRPr="00823E86" w:rsidRDefault="0036376B" w:rsidP="0036376B">
      <w:pPr>
        <w:spacing w:line="240" w:lineRule="auto"/>
        <w:rPr>
          <w:rFonts w:eastAsia="Calibri"/>
          <w:sz w:val="24"/>
          <w:lang w:eastAsia="en-US"/>
        </w:rPr>
      </w:pPr>
    </w:p>
    <w:p w:rsidR="0036376B" w:rsidRPr="00823E86" w:rsidRDefault="0036376B" w:rsidP="0036376B">
      <w:pPr>
        <w:spacing w:line="240" w:lineRule="auto"/>
        <w:rPr>
          <w:rFonts w:eastAsia="Calibri"/>
          <w:sz w:val="24"/>
          <w:lang w:eastAsia="en-US"/>
        </w:rPr>
      </w:pPr>
      <w:r w:rsidRPr="00823E86">
        <w:rPr>
          <w:rFonts w:eastAsia="Calibri"/>
          <w:sz w:val="24"/>
          <w:lang w:eastAsia="en-US"/>
        </w:rPr>
        <w:t xml:space="preserve">                         </w:t>
      </w:r>
      <w:r>
        <w:rPr>
          <w:rFonts w:eastAsia="Calibri"/>
          <w:sz w:val="24"/>
          <w:lang w:eastAsia="en-US"/>
        </w:rPr>
        <w:t>за -  14</w:t>
      </w:r>
    </w:p>
    <w:p w:rsidR="0036376B" w:rsidRPr="00823E86" w:rsidRDefault="0036376B" w:rsidP="0036376B">
      <w:pPr>
        <w:spacing w:line="240" w:lineRule="auto"/>
        <w:rPr>
          <w:rFonts w:eastAsia="Calibri"/>
          <w:sz w:val="24"/>
          <w:lang w:eastAsia="en-US"/>
        </w:rPr>
      </w:pPr>
      <w:r w:rsidRPr="00823E86">
        <w:rPr>
          <w:rFonts w:eastAsia="Calibri"/>
          <w:sz w:val="24"/>
          <w:lang w:eastAsia="en-US"/>
        </w:rPr>
        <w:t xml:space="preserve">                     проти - 0</w:t>
      </w:r>
    </w:p>
    <w:p w:rsidR="0036376B" w:rsidRPr="00823E86" w:rsidRDefault="0036376B" w:rsidP="0036376B">
      <w:pPr>
        <w:spacing w:line="240" w:lineRule="auto"/>
        <w:rPr>
          <w:rFonts w:eastAsia="Calibri"/>
          <w:sz w:val="24"/>
          <w:lang w:eastAsia="en-US"/>
        </w:rPr>
      </w:pPr>
      <w:r w:rsidRPr="00823E86">
        <w:rPr>
          <w:rFonts w:eastAsia="Calibri"/>
          <w:sz w:val="24"/>
          <w:lang w:eastAsia="en-US"/>
        </w:rPr>
        <w:t xml:space="preserve">             утримались -  0</w:t>
      </w:r>
    </w:p>
    <w:p w:rsidR="0036376B" w:rsidRDefault="0036376B" w:rsidP="0036376B">
      <w:pPr>
        <w:spacing w:line="240" w:lineRule="auto"/>
        <w:rPr>
          <w:rFonts w:eastAsia="Calibri"/>
          <w:sz w:val="24"/>
          <w:lang w:eastAsia="en-US"/>
        </w:rPr>
      </w:pPr>
      <w:r w:rsidRPr="00823E86">
        <w:rPr>
          <w:rFonts w:eastAsia="Calibri"/>
          <w:sz w:val="24"/>
          <w:lang w:eastAsia="en-US"/>
        </w:rPr>
        <w:t xml:space="preserve">             не голосували -  0</w:t>
      </w:r>
    </w:p>
    <w:p w:rsidR="0036376B" w:rsidRDefault="0036376B" w:rsidP="0036376B">
      <w:pPr>
        <w:spacing w:line="240" w:lineRule="auto"/>
        <w:rPr>
          <w:rFonts w:eastAsia="Calibri"/>
          <w:sz w:val="24"/>
          <w:lang w:eastAsia="en-US"/>
        </w:rPr>
      </w:pPr>
    </w:p>
    <w:p w:rsidR="0036376B" w:rsidRDefault="0036376B" w:rsidP="0036376B">
      <w:pPr>
        <w:spacing w:line="240" w:lineRule="auto"/>
        <w:rPr>
          <w:rFonts w:eastAsia="Calibri"/>
          <w:bCs/>
          <w:sz w:val="24"/>
          <w:lang w:eastAsia="en-US"/>
        </w:rPr>
      </w:pPr>
      <w:r w:rsidRPr="00823E86">
        <w:rPr>
          <w:rFonts w:eastAsia="Calibri"/>
          <w:sz w:val="24"/>
          <w:lang w:eastAsia="en-US"/>
        </w:rPr>
        <w:t>Рішення  прийнято.</w:t>
      </w:r>
      <w:r w:rsidRPr="00823E86">
        <w:rPr>
          <w:rFonts w:eastAsia="Calibri"/>
          <w:bCs/>
          <w:sz w:val="24"/>
          <w:lang w:eastAsia="en-US"/>
        </w:rPr>
        <w:t xml:space="preserve"> </w:t>
      </w:r>
    </w:p>
    <w:p w:rsidR="0036376B" w:rsidRPr="00823E86" w:rsidRDefault="0036376B" w:rsidP="0036376B">
      <w:pPr>
        <w:spacing w:line="240" w:lineRule="auto"/>
        <w:rPr>
          <w:rFonts w:eastAsia="Calibri"/>
          <w:bCs/>
          <w:sz w:val="24"/>
          <w:lang w:eastAsia="en-US"/>
        </w:rPr>
      </w:pPr>
    </w:p>
    <w:p w:rsidR="0036376B" w:rsidRPr="00D80698" w:rsidRDefault="0036376B" w:rsidP="00D80698">
      <w:pPr>
        <w:spacing w:line="240" w:lineRule="auto"/>
        <w:rPr>
          <w:rFonts w:eastAsia="Andale Sans UI"/>
          <w:kern w:val="2"/>
          <w:sz w:val="24"/>
          <w:lang w:eastAsia="ru-RU"/>
        </w:rPr>
      </w:pPr>
      <w:r w:rsidRPr="00823E86">
        <w:rPr>
          <w:rFonts w:eastAsia="Calibri"/>
          <w:sz w:val="24"/>
          <w:lang w:eastAsia="en-US"/>
        </w:rPr>
        <w:t>Го</w:t>
      </w:r>
      <w:r>
        <w:rPr>
          <w:rFonts w:eastAsia="Calibri"/>
          <w:sz w:val="24"/>
          <w:lang w:eastAsia="en-US"/>
        </w:rPr>
        <w:t>лосували: по</w:t>
      </w:r>
      <w:r w:rsidRPr="00823E86">
        <w:rPr>
          <w:rFonts w:eastAsia="Calibri"/>
          <w:sz w:val="24"/>
          <w:lang w:eastAsia="en-US"/>
        </w:rPr>
        <w:t xml:space="preserve"> проєкту № 26</w:t>
      </w:r>
      <w:r>
        <w:rPr>
          <w:rFonts w:eastAsia="Calibri"/>
          <w:sz w:val="24"/>
          <w:lang w:eastAsia="en-US"/>
        </w:rPr>
        <w:t>-5</w:t>
      </w:r>
      <w:r w:rsidRPr="00823E86">
        <w:rPr>
          <w:rFonts w:eastAsia="Calibri"/>
          <w:sz w:val="24"/>
          <w:lang w:eastAsia="en-US"/>
        </w:rPr>
        <w:t xml:space="preserve"> „ </w:t>
      </w:r>
      <w:r w:rsidR="00D80698">
        <w:rPr>
          <w:bCs/>
          <w:sz w:val="24"/>
          <w:lang w:eastAsia="ru-RU"/>
        </w:rPr>
        <w:t xml:space="preserve">Про затвердження Висновку про вартість </w:t>
      </w:r>
      <w:r w:rsidR="00D80698">
        <w:rPr>
          <w:rFonts w:eastAsia="Andale Sans UI"/>
          <w:kern w:val="2"/>
          <w:sz w:val="24"/>
          <w:lang w:eastAsia="ru-RU"/>
        </w:rPr>
        <w:t>приміщення спортивного залу будівлі Новороздільського ЗЗСО І-ІІІ ступенів № 2 Новороздільської міської ради, загальною площею 311,82 м</w:t>
      </w:r>
      <w:r w:rsidR="00D80698">
        <w:rPr>
          <w:rFonts w:eastAsia="Andale Sans UI"/>
          <w:kern w:val="2"/>
          <w:sz w:val="24"/>
          <w:vertAlign w:val="superscript"/>
          <w:lang w:eastAsia="ru-RU"/>
        </w:rPr>
        <w:t>2</w:t>
      </w:r>
      <w:r w:rsidR="00D80698">
        <w:rPr>
          <w:rFonts w:eastAsia="Andale Sans UI"/>
          <w:kern w:val="2"/>
          <w:sz w:val="24"/>
          <w:lang w:eastAsia="ru-RU"/>
        </w:rPr>
        <w:t>,  розташованої по пр. Шевченка, 11-В</w:t>
      </w:r>
      <w:r w:rsidR="00D80698">
        <w:rPr>
          <w:bCs/>
          <w:sz w:val="24"/>
          <w:lang w:eastAsia="ru-RU"/>
        </w:rPr>
        <w:t xml:space="preserve"> </w:t>
      </w:r>
      <w:r w:rsidR="00D80698">
        <w:rPr>
          <w:rFonts w:eastAsia="Andale Sans UI"/>
          <w:kern w:val="2"/>
          <w:sz w:val="24"/>
          <w:lang w:eastAsia="ru-RU"/>
        </w:rPr>
        <w:t xml:space="preserve"> </w:t>
      </w:r>
      <w:r w:rsidR="00D80698">
        <w:rPr>
          <w:bCs/>
          <w:sz w:val="24"/>
          <w:lang w:eastAsia="ru-RU"/>
        </w:rPr>
        <w:t>м. Новий Розділ, Стрийського району, Львівської області</w:t>
      </w:r>
      <w:r w:rsidRPr="00823E86">
        <w:rPr>
          <w:rFonts w:eastAsia="Calibri"/>
          <w:sz w:val="24"/>
          <w:lang w:eastAsia="en-US"/>
        </w:rPr>
        <w:t>»</w:t>
      </w:r>
    </w:p>
    <w:p w:rsidR="0036376B" w:rsidRPr="00823E86" w:rsidRDefault="0036376B" w:rsidP="0036376B">
      <w:pPr>
        <w:spacing w:line="240" w:lineRule="auto"/>
        <w:rPr>
          <w:rFonts w:eastAsia="Calibri"/>
          <w:sz w:val="24"/>
          <w:lang w:eastAsia="en-US"/>
        </w:rPr>
      </w:pPr>
    </w:p>
    <w:p w:rsidR="0036376B" w:rsidRPr="00823E86" w:rsidRDefault="0036376B" w:rsidP="0036376B">
      <w:pPr>
        <w:spacing w:line="240" w:lineRule="auto"/>
        <w:rPr>
          <w:rFonts w:eastAsia="Calibri"/>
          <w:sz w:val="24"/>
          <w:lang w:eastAsia="en-US"/>
        </w:rPr>
      </w:pPr>
      <w:r w:rsidRPr="00823E86">
        <w:rPr>
          <w:rFonts w:eastAsia="Calibri"/>
          <w:sz w:val="24"/>
          <w:lang w:eastAsia="en-US"/>
        </w:rPr>
        <w:t xml:space="preserve">                         </w:t>
      </w:r>
      <w:r>
        <w:rPr>
          <w:rFonts w:eastAsia="Calibri"/>
          <w:sz w:val="24"/>
          <w:lang w:eastAsia="en-US"/>
        </w:rPr>
        <w:t>за -  14</w:t>
      </w:r>
    </w:p>
    <w:p w:rsidR="0036376B" w:rsidRPr="00823E86" w:rsidRDefault="0036376B" w:rsidP="0036376B">
      <w:pPr>
        <w:spacing w:line="240" w:lineRule="auto"/>
        <w:rPr>
          <w:rFonts w:eastAsia="Calibri"/>
          <w:sz w:val="24"/>
          <w:lang w:eastAsia="en-US"/>
        </w:rPr>
      </w:pPr>
      <w:r w:rsidRPr="00823E86">
        <w:rPr>
          <w:rFonts w:eastAsia="Calibri"/>
          <w:sz w:val="24"/>
          <w:lang w:eastAsia="en-US"/>
        </w:rPr>
        <w:t xml:space="preserve">                     проти - 0</w:t>
      </w:r>
    </w:p>
    <w:p w:rsidR="0036376B" w:rsidRPr="00823E86" w:rsidRDefault="0036376B" w:rsidP="0036376B">
      <w:pPr>
        <w:spacing w:line="240" w:lineRule="auto"/>
        <w:rPr>
          <w:rFonts w:eastAsia="Calibri"/>
          <w:sz w:val="24"/>
          <w:lang w:eastAsia="en-US"/>
        </w:rPr>
      </w:pPr>
      <w:r w:rsidRPr="00823E86">
        <w:rPr>
          <w:rFonts w:eastAsia="Calibri"/>
          <w:sz w:val="24"/>
          <w:lang w:eastAsia="en-US"/>
        </w:rPr>
        <w:t xml:space="preserve">             утримались -  0</w:t>
      </w:r>
    </w:p>
    <w:p w:rsidR="0036376B" w:rsidRDefault="0036376B" w:rsidP="0036376B">
      <w:pPr>
        <w:spacing w:line="240" w:lineRule="auto"/>
        <w:rPr>
          <w:rFonts w:eastAsia="Calibri"/>
          <w:sz w:val="24"/>
          <w:lang w:eastAsia="en-US"/>
        </w:rPr>
      </w:pPr>
      <w:r w:rsidRPr="00823E86">
        <w:rPr>
          <w:rFonts w:eastAsia="Calibri"/>
          <w:sz w:val="24"/>
          <w:lang w:eastAsia="en-US"/>
        </w:rPr>
        <w:t xml:space="preserve">             не голосували -  0</w:t>
      </w:r>
    </w:p>
    <w:p w:rsidR="0036376B" w:rsidRDefault="0036376B" w:rsidP="0036376B">
      <w:pPr>
        <w:spacing w:line="240" w:lineRule="auto"/>
        <w:rPr>
          <w:rFonts w:eastAsia="Calibri"/>
          <w:sz w:val="24"/>
          <w:lang w:eastAsia="en-US"/>
        </w:rPr>
      </w:pPr>
    </w:p>
    <w:p w:rsidR="0036376B" w:rsidRDefault="0036376B" w:rsidP="0036376B">
      <w:pPr>
        <w:spacing w:line="240" w:lineRule="auto"/>
        <w:rPr>
          <w:rFonts w:eastAsia="Calibri"/>
          <w:bCs/>
          <w:sz w:val="24"/>
          <w:lang w:eastAsia="en-US"/>
        </w:rPr>
      </w:pPr>
      <w:r w:rsidRPr="00823E86">
        <w:rPr>
          <w:rFonts w:eastAsia="Calibri"/>
          <w:sz w:val="24"/>
          <w:lang w:eastAsia="en-US"/>
        </w:rPr>
        <w:t>Рішення  прийнято.</w:t>
      </w:r>
      <w:r w:rsidRPr="00823E86">
        <w:rPr>
          <w:rFonts w:eastAsia="Calibri"/>
          <w:bCs/>
          <w:sz w:val="24"/>
          <w:lang w:eastAsia="en-US"/>
        </w:rPr>
        <w:t xml:space="preserve"> </w:t>
      </w:r>
    </w:p>
    <w:p w:rsidR="0036376B" w:rsidRPr="00823E86" w:rsidRDefault="0036376B" w:rsidP="0036376B">
      <w:pPr>
        <w:spacing w:line="240" w:lineRule="auto"/>
        <w:rPr>
          <w:rFonts w:eastAsia="Calibri"/>
          <w:bCs/>
          <w:sz w:val="24"/>
          <w:lang w:eastAsia="en-US"/>
        </w:rPr>
      </w:pPr>
    </w:p>
    <w:p w:rsidR="0036376B" w:rsidRPr="00D80698" w:rsidRDefault="0036376B" w:rsidP="00D80698">
      <w:pPr>
        <w:spacing w:line="240" w:lineRule="auto"/>
        <w:rPr>
          <w:rFonts w:eastAsia="Andale Sans UI"/>
          <w:kern w:val="2"/>
          <w:sz w:val="24"/>
          <w:lang w:eastAsia="ru-RU"/>
        </w:rPr>
      </w:pPr>
      <w:r w:rsidRPr="00823E86">
        <w:rPr>
          <w:rFonts w:eastAsia="Calibri"/>
          <w:sz w:val="24"/>
          <w:lang w:eastAsia="en-US"/>
        </w:rPr>
        <w:t>Го</w:t>
      </w:r>
      <w:r>
        <w:rPr>
          <w:rFonts w:eastAsia="Calibri"/>
          <w:sz w:val="24"/>
          <w:lang w:eastAsia="en-US"/>
        </w:rPr>
        <w:t>лосували: по</w:t>
      </w:r>
      <w:r w:rsidRPr="00823E86">
        <w:rPr>
          <w:rFonts w:eastAsia="Calibri"/>
          <w:sz w:val="24"/>
          <w:lang w:eastAsia="en-US"/>
        </w:rPr>
        <w:t xml:space="preserve"> проєкту № 26</w:t>
      </w:r>
      <w:r>
        <w:rPr>
          <w:rFonts w:eastAsia="Calibri"/>
          <w:sz w:val="24"/>
          <w:lang w:eastAsia="en-US"/>
        </w:rPr>
        <w:t>-6</w:t>
      </w:r>
      <w:r w:rsidRPr="00823E86">
        <w:rPr>
          <w:rFonts w:eastAsia="Calibri"/>
          <w:sz w:val="24"/>
          <w:lang w:eastAsia="en-US"/>
        </w:rPr>
        <w:t xml:space="preserve"> „ </w:t>
      </w:r>
      <w:r w:rsidR="00D80698">
        <w:rPr>
          <w:bCs/>
          <w:sz w:val="24"/>
          <w:lang w:eastAsia="ru-RU"/>
        </w:rPr>
        <w:t xml:space="preserve">Про затвердження Висновку про вартість </w:t>
      </w:r>
      <w:r w:rsidR="00D80698">
        <w:rPr>
          <w:rFonts w:eastAsia="Andale Sans UI"/>
          <w:kern w:val="2"/>
          <w:sz w:val="24"/>
          <w:lang w:eastAsia="ru-RU"/>
        </w:rPr>
        <w:t>вбудованих приміщень першого поверху будівлі лікувального корпусу № 2 КНП «Новороздільська міська лікарня» Новороздільської  міської ради, загальною площею 28,40 м</w:t>
      </w:r>
      <w:r w:rsidR="00D80698">
        <w:rPr>
          <w:rFonts w:eastAsia="Andale Sans UI"/>
          <w:kern w:val="2"/>
          <w:sz w:val="24"/>
          <w:vertAlign w:val="superscript"/>
          <w:lang w:eastAsia="ru-RU"/>
        </w:rPr>
        <w:t>2</w:t>
      </w:r>
      <w:r w:rsidR="00D80698">
        <w:rPr>
          <w:rFonts w:eastAsia="Andale Sans UI"/>
          <w:kern w:val="2"/>
          <w:sz w:val="24"/>
          <w:lang w:eastAsia="ru-RU"/>
        </w:rPr>
        <w:t>, розташованої по вул. Винниченка, 37</w:t>
      </w:r>
      <w:r w:rsidR="00D80698">
        <w:rPr>
          <w:bCs/>
          <w:sz w:val="24"/>
          <w:lang w:eastAsia="ru-RU"/>
        </w:rPr>
        <w:t>м. Новий Розділ, Стрийського району, Львівської області</w:t>
      </w:r>
      <w:r w:rsidRPr="00823E86">
        <w:rPr>
          <w:rFonts w:eastAsia="Calibri"/>
          <w:sz w:val="24"/>
          <w:lang w:eastAsia="en-US"/>
        </w:rPr>
        <w:t>»</w:t>
      </w:r>
    </w:p>
    <w:p w:rsidR="0036376B" w:rsidRPr="00823E86" w:rsidRDefault="0036376B" w:rsidP="0036376B">
      <w:pPr>
        <w:spacing w:line="240" w:lineRule="auto"/>
        <w:rPr>
          <w:rFonts w:eastAsia="Calibri"/>
          <w:sz w:val="24"/>
          <w:lang w:eastAsia="en-US"/>
        </w:rPr>
      </w:pPr>
    </w:p>
    <w:p w:rsidR="0036376B" w:rsidRPr="00823E86" w:rsidRDefault="0036376B" w:rsidP="0036376B">
      <w:pPr>
        <w:spacing w:line="240" w:lineRule="auto"/>
        <w:rPr>
          <w:rFonts w:eastAsia="Calibri"/>
          <w:sz w:val="24"/>
          <w:lang w:eastAsia="en-US"/>
        </w:rPr>
      </w:pPr>
      <w:r w:rsidRPr="00823E86">
        <w:rPr>
          <w:rFonts w:eastAsia="Calibri"/>
          <w:sz w:val="24"/>
          <w:lang w:eastAsia="en-US"/>
        </w:rPr>
        <w:t xml:space="preserve">                         </w:t>
      </w:r>
      <w:r>
        <w:rPr>
          <w:rFonts w:eastAsia="Calibri"/>
          <w:sz w:val="24"/>
          <w:lang w:eastAsia="en-US"/>
        </w:rPr>
        <w:t>за -  14</w:t>
      </w:r>
    </w:p>
    <w:p w:rsidR="0036376B" w:rsidRPr="00823E86" w:rsidRDefault="0036376B" w:rsidP="0036376B">
      <w:pPr>
        <w:spacing w:line="240" w:lineRule="auto"/>
        <w:rPr>
          <w:rFonts w:eastAsia="Calibri"/>
          <w:sz w:val="24"/>
          <w:lang w:eastAsia="en-US"/>
        </w:rPr>
      </w:pPr>
      <w:r w:rsidRPr="00823E86">
        <w:rPr>
          <w:rFonts w:eastAsia="Calibri"/>
          <w:sz w:val="24"/>
          <w:lang w:eastAsia="en-US"/>
        </w:rPr>
        <w:t xml:space="preserve">                     проти - 0</w:t>
      </w:r>
    </w:p>
    <w:p w:rsidR="0036376B" w:rsidRPr="00823E86" w:rsidRDefault="0036376B" w:rsidP="0036376B">
      <w:pPr>
        <w:spacing w:line="240" w:lineRule="auto"/>
        <w:rPr>
          <w:rFonts w:eastAsia="Calibri"/>
          <w:sz w:val="24"/>
          <w:lang w:eastAsia="en-US"/>
        </w:rPr>
      </w:pPr>
      <w:r w:rsidRPr="00823E86">
        <w:rPr>
          <w:rFonts w:eastAsia="Calibri"/>
          <w:sz w:val="24"/>
          <w:lang w:eastAsia="en-US"/>
        </w:rPr>
        <w:t xml:space="preserve">             утримались -  0</w:t>
      </w:r>
    </w:p>
    <w:p w:rsidR="0036376B" w:rsidRDefault="0036376B" w:rsidP="0036376B">
      <w:pPr>
        <w:spacing w:line="240" w:lineRule="auto"/>
        <w:rPr>
          <w:rFonts w:eastAsia="Calibri"/>
          <w:sz w:val="24"/>
          <w:lang w:eastAsia="en-US"/>
        </w:rPr>
      </w:pPr>
      <w:r w:rsidRPr="00823E86">
        <w:rPr>
          <w:rFonts w:eastAsia="Calibri"/>
          <w:sz w:val="24"/>
          <w:lang w:eastAsia="en-US"/>
        </w:rPr>
        <w:t xml:space="preserve">             не голосували -  0</w:t>
      </w:r>
    </w:p>
    <w:p w:rsidR="0036376B" w:rsidRDefault="0036376B" w:rsidP="0036376B">
      <w:pPr>
        <w:spacing w:line="240" w:lineRule="auto"/>
        <w:rPr>
          <w:rFonts w:eastAsia="Calibri"/>
          <w:sz w:val="24"/>
          <w:lang w:eastAsia="en-US"/>
        </w:rPr>
      </w:pPr>
    </w:p>
    <w:p w:rsidR="0036376B" w:rsidRDefault="0036376B" w:rsidP="0036376B">
      <w:pPr>
        <w:spacing w:line="240" w:lineRule="auto"/>
        <w:rPr>
          <w:rFonts w:eastAsia="Calibri"/>
          <w:bCs/>
          <w:sz w:val="24"/>
          <w:lang w:eastAsia="en-US"/>
        </w:rPr>
      </w:pPr>
      <w:r w:rsidRPr="00823E86">
        <w:rPr>
          <w:rFonts w:eastAsia="Calibri"/>
          <w:sz w:val="24"/>
          <w:lang w:eastAsia="en-US"/>
        </w:rPr>
        <w:t>Рішення  прийнято.</w:t>
      </w:r>
      <w:r w:rsidRPr="00823E86">
        <w:rPr>
          <w:rFonts w:eastAsia="Calibri"/>
          <w:bCs/>
          <w:sz w:val="24"/>
          <w:lang w:eastAsia="en-US"/>
        </w:rPr>
        <w:t xml:space="preserve"> </w:t>
      </w:r>
    </w:p>
    <w:p w:rsidR="0036376B" w:rsidRPr="00823E86" w:rsidRDefault="0036376B" w:rsidP="0036376B">
      <w:pPr>
        <w:spacing w:line="240" w:lineRule="auto"/>
        <w:rPr>
          <w:rFonts w:eastAsia="Calibri"/>
          <w:bCs/>
          <w:sz w:val="24"/>
          <w:lang w:eastAsia="en-US"/>
        </w:rPr>
      </w:pPr>
    </w:p>
    <w:p w:rsidR="0036376B" w:rsidRPr="0036376B" w:rsidRDefault="0036376B" w:rsidP="0036376B">
      <w:pPr>
        <w:tabs>
          <w:tab w:val="left" w:pos="8460"/>
        </w:tabs>
        <w:autoSpaceDE w:val="0"/>
        <w:autoSpaceDN w:val="0"/>
        <w:adjustRightInd w:val="0"/>
        <w:spacing w:line="240" w:lineRule="auto"/>
        <w:ind w:right="-41"/>
        <w:rPr>
          <w:rFonts w:eastAsia="MS Mincho"/>
          <w:sz w:val="24"/>
          <w:lang w:eastAsia="ru-RU"/>
        </w:rPr>
      </w:pPr>
      <w:r w:rsidRPr="00823E86">
        <w:rPr>
          <w:rFonts w:eastAsia="Calibri"/>
          <w:sz w:val="24"/>
          <w:lang w:eastAsia="en-US"/>
        </w:rPr>
        <w:t>Го</w:t>
      </w:r>
      <w:r>
        <w:rPr>
          <w:rFonts w:eastAsia="Calibri"/>
          <w:sz w:val="24"/>
          <w:lang w:eastAsia="en-US"/>
        </w:rPr>
        <w:t>лосували: по</w:t>
      </w:r>
      <w:r w:rsidRPr="00823E86">
        <w:rPr>
          <w:rFonts w:eastAsia="Calibri"/>
          <w:sz w:val="24"/>
          <w:lang w:eastAsia="en-US"/>
        </w:rPr>
        <w:t xml:space="preserve"> проєкту № 26</w:t>
      </w:r>
      <w:r>
        <w:rPr>
          <w:rFonts w:eastAsia="Calibri"/>
          <w:sz w:val="24"/>
          <w:lang w:eastAsia="en-US"/>
        </w:rPr>
        <w:t>-7</w:t>
      </w:r>
      <w:r w:rsidRPr="00823E86">
        <w:rPr>
          <w:rFonts w:eastAsia="Calibri"/>
          <w:sz w:val="24"/>
          <w:lang w:eastAsia="en-US"/>
        </w:rPr>
        <w:t xml:space="preserve"> „ </w:t>
      </w:r>
      <w:r w:rsidR="007D662E">
        <w:rPr>
          <w:bCs/>
          <w:sz w:val="24"/>
          <w:lang w:eastAsia="ru-RU"/>
        </w:rPr>
        <w:t>Про намір передачі в оренду частини вбудованих приміщень будівлі першого корпусу початкової школи Новороздільського ліцею ім. Володимира Труша Новороздільської міської ради, загальною площею 497,23 м</w:t>
      </w:r>
      <w:r w:rsidR="007D662E">
        <w:rPr>
          <w:bCs/>
          <w:sz w:val="24"/>
          <w:vertAlign w:val="superscript"/>
          <w:lang w:eastAsia="ru-RU"/>
        </w:rPr>
        <w:t>2</w:t>
      </w:r>
      <w:r w:rsidR="007D662E">
        <w:rPr>
          <w:bCs/>
          <w:sz w:val="24"/>
          <w:lang w:eastAsia="ru-RU"/>
        </w:rPr>
        <w:t>, розташованої по вул. Грушевського, 16-18, м. Новий Розділ, Стрийського району, Львівської області, шляхом проведення аукціону</w:t>
      </w:r>
      <w:r w:rsidRPr="00823E86">
        <w:rPr>
          <w:rFonts w:eastAsia="Calibri"/>
          <w:sz w:val="24"/>
          <w:lang w:eastAsia="en-US"/>
        </w:rPr>
        <w:t>»</w:t>
      </w:r>
    </w:p>
    <w:p w:rsidR="0036376B" w:rsidRPr="00823E86" w:rsidRDefault="0036376B" w:rsidP="0036376B">
      <w:pPr>
        <w:spacing w:line="240" w:lineRule="auto"/>
        <w:rPr>
          <w:rFonts w:eastAsia="Calibri"/>
          <w:sz w:val="24"/>
          <w:lang w:eastAsia="en-US"/>
        </w:rPr>
      </w:pPr>
    </w:p>
    <w:p w:rsidR="0036376B" w:rsidRPr="00823E86" w:rsidRDefault="0036376B" w:rsidP="0036376B">
      <w:pPr>
        <w:spacing w:line="240" w:lineRule="auto"/>
        <w:rPr>
          <w:rFonts w:eastAsia="Calibri"/>
          <w:sz w:val="24"/>
          <w:lang w:eastAsia="en-US"/>
        </w:rPr>
      </w:pPr>
      <w:r w:rsidRPr="00823E86">
        <w:rPr>
          <w:rFonts w:eastAsia="Calibri"/>
          <w:sz w:val="24"/>
          <w:lang w:eastAsia="en-US"/>
        </w:rPr>
        <w:t xml:space="preserve">                         </w:t>
      </w:r>
      <w:r>
        <w:rPr>
          <w:rFonts w:eastAsia="Calibri"/>
          <w:sz w:val="24"/>
          <w:lang w:eastAsia="en-US"/>
        </w:rPr>
        <w:t>за -  14</w:t>
      </w:r>
    </w:p>
    <w:p w:rsidR="0036376B" w:rsidRPr="00823E86" w:rsidRDefault="0036376B" w:rsidP="0036376B">
      <w:pPr>
        <w:spacing w:line="240" w:lineRule="auto"/>
        <w:rPr>
          <w:rFonts w:eastAsia="Calibri"/>
          <w:sz w:val="24"/>
          <w:lang w:eastAsia="en-US"/>
        </w:rPr>
      </w:pPr>
      <w:r w:rsidRPr="00823E86">
        <w:rPr>
          <w:rFonts w:eastAsia="Calibri"/>
          <w:sz w:val="24"/>
          <w:lang w:eastAsia="en-US"/>
        </w:rPr>
        <w:t xml:space="preserve">                     проти - 0</w:t>
      </w:r>
    </w:p>
    <w:p w:rsidR="0036376B" w:rsidRPr="00823E86" w:rsidRDefault="0036376B" w:rsidP="0036376B">
      <w:pPr>
        <w:spacing w:line="240" w:lineRule="auto"/>
        <w:rPr>
          <w:rFonts w:eastAsia="Calibri"/>
          <w:sz w:val="24"/>
          <w:lang w:eastAsia="en-US"/>
        </w:rPr>
      </w:pPr>
      <w:r w:rsidRPr="00823E86">
        <w:rPr>
          <w:rFonts w:eastAsia="Calibri"/>
          <w:sz w:val="24"/>
          <w:lang w:eastAsia="en-US"/>
        </w:rPr>
        <w:t xml:space="preserve">             утримались -  0</w:t>
      </w:r>
    </w:p>
    <w:p w:rsidR="0036376B" w:rsidRDefault="0036376B" w:rsidP="0036376B">
      <w:pPr>
        <w:spacing w:line="240" w:lineRule="auto"/>
        <w:rPr>
          <w:rFonts w:eastAsia="Calibri"/>
          <w:sz w:val="24"/>
          <w:lang w:eastAsia="en-US"/>
        </w:rPr>
      </w:pPr>
      <w:r w:rsidRPr="00823E86">
        <w:rPr>
          <w:rFonts w:eastAsia="Calibri"/>
          <w:sz w:val="24"/>
          <w:lang w:eastAsia="en-US"/>
        </w:rPr>
        <w:t xml:space="preserve">             не голосували -  0</w:t>
      </w:r>
    </w:p>
    <w:p w:rsidR="0036376B" w:rsidRDefault="0036376B" w:rsidP="0036376B">
      <w:pPr>
        <w:spacing w:line="240" w:lineRule="auto"/>
        <w:rPr>
          <w:rFonts w:eastAsia="Calibri"/>
          <w:sz w:val="24"/>
          <w:lang w:eastAsia="en-US"/>
        </w:rPr>
      </w:pPr>
    </w:p>
    <w:p w:rsidR="0036376B" w:rsidRDefault="0036376B" w:rsidP="0036376B">
      <w:pPr>
        <w:spacing w:line="240" w:lineRule="auto"/>
        <w:rPr>
          <w:rFonts w:eastAsia="Calibri"/>
          <w:bCs/>
          <w:sz w:val="24"/>
          <w:lang w:eastAsia="en-US"/>
        </w:rPr>
      </w:pPr>
      <w:r w:rsidRPr="00823E86">
        <w:rPr>
          <w:rFonts w:eastAsia="Calibri"/>
          <w:sz w:val="24"/>
          <w:lang w:eastAsia="en-US"/>
        </w:rPr>
        <w:lastRenderedPageBreak/>
        <w:t>Рішення  прийнято.</w:t>
      </w:r>
      <w:r w:rsidRPr="00823E86">
        <w:rPr>
          <w:rFonts w:eastAsia="Calibri"/>
          <w:bCs/>
          <w:sz w:val="24"/>
          <w:lang w:eastAsia="en-US"/>
        </w:rPr>
        <w:t xml:space="preserve"> </w:t>
      </w:r>
    </w:p>
    <w:p w:rsidR="0036376B" w:rsidRPr="00823E86" w:rsidRDefault="0036376B" w:rsidP="0036376B">
      <w:pPr>
        <w:spacing w:line="240" w:lineRule="auto"/>
        <w:rPr>
          <w:rFonts w:eastAsia="Calibri"/>
          <w:bCs/>
          <w:sz w:val="24"/>
          <w:lang w:eastAsia="en-US"/>
        </w:rPr>
      </w:pPr>
    </w:p>
    <w:p w:rsidR="0036376B" w:rsidRPr="007D662E" w:rsidRDefault="0036376B" w:rsidP="007D662E">
      <w:pPr>
        <w:spacing w:line="240" w:lineRule="auto"/>
        <w:rPr>
          <w:sz w:val="24"/>
          <w:lang w:eastAsia="ru-RU"/>
        </w:rPr>
      </w:pPr>
      <w:r w:rsidRPr="00823E86">
        <w:rPr>
          <w:rFonts w:eastAsia="Calibri"/>
          <w:sz w:val="24"/>
          <w:lang w:eastAsia="en-US"/>
        </w:rPr>
        <w:t>Го</w:t>
      </w:r>
      <w:r>
        <w:rPr>
          <w:rFonts w:eastAsia="Calibri"/>
          <w:sz w:val="24"/>
          <w:lang w:eastAsia="en-US"/>
        </w:rPr>
        <w:t>лосували: по</w:t>
      </w:r>
      <w:r w:rsidRPr="00823E86">
        <w:rPr>
          <w:rFonts w:eastAsia="Calibri"/>
          <w:sz w:val="24"/>
          <w:lang w:eastAsia="en-US"/>
        </w:rPr>
        <w:t xml:space="preserve"> проєкту № 26</w:t>
      </w:r>
      <w:r>
        <w:rPr>
          <w:rFonts w:eastAsia="Calibri"/>
          <w:sz w:val="24"/>
          <w:lang w:eastAsia="en-US"/>
        </w:rPr>
        <w:t>-8</w:t>
      </w:r>
      <w:r w:rsidRPr="00823E86">
        <w:rPr>
          <w:rFonts w:eastAsia="Calibri"/>
          <w:sz w:val="24"/>
          <w:lang w:eastAsia="en-US"/>
        </w:rPr>
        <w:t xml:space="preserve"> „ </w:t>
      </w:r>
      <w:r w:rsidR="007D662E">
        <w:rPr>
          <w:bCs/>
          <w:sz w:val="24"/>
          <w:lang w:eastAsia="ru-RU"/>
        </w:rPr>
        <w:t xml:space="preserve">Про намір передачі в оренду </w:t>
      </w:r>
      <w:r w:rsidR="007D662E">
        <w:rPr>
          <w:sz w:val="24"/>
          <w:lang w:eastAsia="ru-RU"/>
        </w:rPr>
        <w:t>нежитлових приміщень № 19 у житловому будинку, загальною площею 86,90 м</w:t>
      </w:r>
      <w:r w:rsidR="007D662E">
        <w:rPr>
          <w:sz w:val="24"/>
          <w:vertAlign w:val="superscript"/>
          <w:lang w:eastAsia="ru-RU"/>
        </w:rPr>
        <w:t>2</w:t>
      </w:r>
      <w:r w:rsidR="007D662E">
        <w:rPr>
          <w:sz w:val="24"/>
          <w:lang w:eastAsia="ru-RU"/>
        </w:rPr>
        <w:t xml:space="preserve">, розташованого по вул. Гетьмана Мазепи, 8, м. Новий Розділ, </w:t>
      </w:r>
      <w:r w:rsidR="007D662E">
        <w:rPr>
          <w:rFonts w:eastAsia="Andale Sans UI"/>
          <w:kern w:val="2"/>
          <w:sz w:val="24"/>
          <w:lang w:eastAsia="ru-RU"/>
        </w:rPr>
        <w:t>Львівської області, шляхом проведення аукціону</w:t>
      </w:r>
      <w:r w:rsidRPr="00823E86">
        <w:rPr>
          <w:rFonts w:eastAsia="Calibri"/>
          <w:sz w:val="24"/>
          <w:lang w:eastAsia="en-US"/>
        </w:rPr>
        <w:t>»</w:t>
      </w:r>
    </w:p>
    <w:p w:rsidR="0036376B" w:rsidRPr="00823E86" w:rsidRDefault="0036376B" w:rsidP="0036376B">
      <w:pPr>
        <w:spacing w:line="240" w:lineRule="auto"/>
        <w:rPr>
          <w:rFonts w:eastAsia="Calibri"/>
          <w:sz w:val="24"/>
          <w:lang w:eastAsia="en-US"/>
        </w:rPr>
      </w:pPr>
    </w:p>
    <w:p w:rsidR="0036376B" w:rsidRPr="00823E86" w:rsidRDefault="0036376B" w:rsidP="0036376B">
      <w:pPr>
        <w:spacing w:line="240" w:lineRule="auto"/>
        <w:rPr>
          <w:rFonts w:eastAsia="Calibri"/>
          <w:sz w:val="24"/>
          <w:lang w:eastAsia="en-US"/>
        </w:rPr>
      </w:pPr>
      <w:r w:rsidRPr="00823E86">
        <w:rPr>
          <w:rFonts w:eastAsia="Calibri"/>
          <w:sz w:val="24"/>
          <w:lang w:eastAsia="en-US"/>
        </w:rPr>
        <w:t xml:space="preserve">                         </w:t>
      </w:r>
      <w:r>
        <w:rPr>
          <w:rFonts w:eastAsia="Calibri"/>
          <w:sz w:val="24"/>
          <w:lang w:eastAsia="en-US"/>
        </w:rPr>
        <w:t>за -  14</w:t>
      </w:r>
    </w:p>
    <w:p w:rsidR="0036376B" w:rsidRPr="00823E86" w:rsidRDefault="0036376B" w:rsidP="0036376B">
      <w:pPr>
        <w:spacing w:line="240" w:lineRule="auto"/>
        <w:rPr>
          <w:rFonts w:eastAsia="Calibri"/>
          <w:sz w:val="24"/>
          <w:lang w:eastAsia="en-US"/>
        </w:rPr>
      </w:pPr>
      <w:r w:rsidRPr="00823E86">
        <w:rPr>
          <w:rFonts w:eastAsia="Calibri"/>
          <w:sz w:val="24"/>
          <w:lang w:eastAsia="en-US"/>
        </w:rPr>
        <w:t xml:space="preserve">                     проти - 0</w:t>
      </w:r>
    </w:p>
    <w:p w:rsidR="0036376B" w:rsidRPr="00823E86" w:rsidRDefault="0036376B" w:rsidP="0036376B">
      <w:pPr>
        <w:spacing w:line="240" w:lineRule="auto"/>
        <w:rPr>
          <w:rFonts w:eastAsia="Calibri"/>
          <w:sz w:val="24"/>
          <w:lang w:eastAsia="en-US"/>
        </w:rPr>
      </w:pPr>
      <w:r w:rsidRPr="00823E86">
        <w:rPr>
          <w:rFonts w:eastAsia="Calibri"/>
          <w:sz w:val="24"/>
          <w:lang w:eastAsia="en-US"/>
        </w:rPr>
        <w:t xml:space="preserve">             утримались -  0</w:t>
      </w:r>
    </w:p>
    <w:p w:rsidR="0036376B" w:rsidRDefault="0036376B" w:rsidP="0036376B">
      <w:pPr>
        <w:spacing w:line="240" w:lineRule="auto"/>
        <w:rPr>
          <w:rFonts w:eastAsia="Calibri"/>
          <w:sz w:val="24"/>
          <w:lang w:eastAsia="en-US"/>
        </w:rPr>
      </w:pPr>
      <w:r w:rsidRPr="00823E86">
        <w:rPr>
          <w:rFonts w:eastAsia="Calibri"/>
          <w:sz w:val="24"/>
          <w:lang w:eastAsia="en-US"/>
        </w:rPr>
        <w:t xml:space="preserve">             не голосували -  0</w:t>
      </w:r>
    </w:p>
    <w:p w:rsidR="0036376B" w:rsidRDefault="0036376B" w:rsidP="0036376B">
      <w:pPr>
        <w:spacing w:line="240" w:lineRule="auto"/>
        <w:rPr>
          <w:rFonts w:eastAsia="Calibri"/>
          <w:sz w:val="24"/>
          <w:lang w:eastAsia="en-US"/>
        </w:rPr>
      </w:pPr>
    </w:p>
    <w:p w:rsidR="0036376B" w:rsidRDefault="0036376B" w:rsidP="0036376B">
      <w:pPr>
        <w:spacing w:line="240" w:lineRule="auto"/>
        <w:rPr>
          <w:rFonts w:eastAsia="Calibri"/>
          <w:bCs/>
          <w:sz w:val="24"/>
          <w:lang w:eastAsia="en-US"/>
        </w:rPr>
      </w:pPr>
      <w:r w:rsidRPr="00823E86">
        <w:rPr>
          <w:rFonts w:eastAsia="Calibri"/>
          <w:sz w:val="24"/>
          <w:lang w:eastAsia="en-US"/>
        </w:rPr>
        <w:t>Рішення  прийнято.</w:t>
      </w:r>
      <w:r w:rsidRPr="00823E86">
        <w:rPr>
          <w:rFonts w:eastAsia="Calibri"/>
          <w:bCs/>
          <w:sz w:val="24"/>
          <w:lang w:eastAsia="en-US"/>
        </w:rPr>
        <w:t xml:space="preserve"> </w:t>
      </w:r>
    </w:p>
    <w:p w:rsidR="0036376B" w:rsidRPr="00823E86" w:rsidRDefault="0036376B" w:rsidP="0036376B">
      <w:pPr>
        <w:spacing w:line="240" w:lineRule="auto"/>
        <w:rPr>
          <w:rFonts w:eastAsia="Calibri"/>
          <w:bCs/>
          <w:sz w:val="24"/>
          <w:lang w:eastAsia="en-US"/>
        </w:rPr>
      </w:pPr>
    </w:p>
    <w:p w:rsidR="0036376B" w:rsidRPr="007D662E" w:rsidRDefault="0036376B" w:rsidP="007D662E">
      <w:pPr>
        <w:spacing w:line="240" w:lineRule="auto"/>
        <w:rPr>
          <w:sz w:val="24"/>
          <w:lang w:eastAsia="ru-RU"/>
        </w:rPr>
      </w:pPr>
      <w:r w:rsidRPr="00823E86">
        <w:rPr>
          <w:rFonts w:eastAsia="Calibri"/>
          <w:sz w:val="24"/>
          <w:lang w:eastAsia="en-US"/>
        </w:rPr>
        <w:t>Го</w:t>
      </w:r>
      <w:r>
        <w:rPr>
          <w:rFonts w:eastAsia="Calibri"/>
          <w:sz w:val="24"/>
          <w:lang w:eastAsia="en-US"/>
        </w:rPr>
        <w:t>лосували: по</w:t>
      </w:r>
      <w:r w:rsidRPr="00823E86">
        <w:rPr>
          <w:rFonts w:eastAsia="Calibri"/>
          <w:sz w:val="24"/>
          <w:lang w:eastAsia="en-US"/>
        </w:rPr>
        <w:t xml:space="preserve"> проєкту № 26</w:t>
      </w:r>
      <w:r>
        <w:rPr>
          <w:rFonts w:eastAsia="Calibri"/>
          <w:sz w:val="24"/>
          <w:lang w:eastAsia="en-US"/>
        </w:rPr>
        <w:t>-9</w:t>
      </w:r>
      <w:r w:rsidRPr="00823E86">
        <w:rPr>
          <w:rFonts w:eastAsia="Calibri"/>
          <w:sz w:val="24"/>
          <w:lang w:eastAsia="en-US"/>
        </w:rPr>
        <w:t xml:space="preserve"> „ </w:t>
      </w:r>
      <w:r w:rsidR="007D662E">
        <w:rPr>
          <w:bCs/>
          <w:sz w:val="24"/>
          <w:lang w:eastAsia="ru-RU"/>
        </w:rPr>
        <w:t xml:space="preserve">Про намір передачі в оренду </w:t>
      </w:r>
      <w:r w:rsidR="007D662E">
        <w:rPr>
          <w:sz w:val="24"/>
          <w:lang w:eastAsia="ru-RU"/>
        </w:rPr>
        <w:t>нежитлове приміщення № 37 у житловому будинку, загальною площею 13,10 м</w:t>
      </w:r>
      <w:r w:rsidR="007D662E">
        <w:rPr>
          <w:sz w:val="24"/>
          <w:vertAlign w:val="superscript"/>
          <w:lang w:eastAsia="ru-RU"/>
        </w:rPr>
        <w:t>2</w:t>
      </w:r>
      <w:r w:rsidR="007D662E">
        <w:rPr>
          <w:sz w:val="24"/>
          <w:lang w:eastAsia="ru-RU"/>
        </w:rPr>
        <w:t xml:space="preserve">, розташованого по пр. Шевченка, 4, м. Новий Розділ, </w:t>
      </w:r>
      <w:r w:rsidR="007D662E">
        <w:rPr>
          <w:rFonts w:eastAsia="Andale Sans UI"/>
          <w:kern w:val="2"/>
          <w:sz w:val="24"/>
          <w:lang w:eastAsia="ru-RU"/>
        </w:rPr>
        <w:t>Львівської області, шляхом проведення аукціону</w:t>
      </w:r>
      <w:r w:rsidRPr="00823E86">
        <w:rPr>
          <w:rFonts w:eastAsia="Calibri"/>
          <w:sz w:val="24"/>
          <w:lang w:eastAsia="en-US"/>
        </w:rPr>
        <w:t>»</w:t>
      </w:r>
    </w:p>
    <w:p w:rsidR="0036376B" w:rsidRPr="00823E86" w:rsidRDefault="0036376B" w:rsidP="0036376B">
      <w:pPr>
        <w:spacing w:line="240" w:lineRule="auto"/>
        <w:rPr>
          <w:rFonts w:eastAsia="Calibri"/>
          <w:sz w:val="24"/>
          <w:lang w:eastAsia="en-US"/>
        </w:rPr>
      </w:pPr>
    </w:p>
    <w:p w:rsidR="0036376B" w:rsidRPr="00823E86" w:rsidRDefault="0036376B" w:rsidP="0036376B">
      <w:pPr>
        <w:spacing w:line="240" w:lineRule="auto"/>
        <w:rPr>
          <w:rFonts w:eastAsia="Calibri"/>
          <w:sz w:val="24"/>
          <w:lang w:eastAsia="en-US"/>
        </w:rPr>
      </w:pPr>
      <w:r w:rsidRPr="00823E86">
        <w:rPr>
          <w:rFonts w:eastAsia="Calibri"/>
          <w:sz w:val="24"/>
          <w:lang w:eastAsia="en-US"/>
        </w:rPr>
        <w:t xml:space="preserve">                         </w:t>
      </w:r>
      <w:r>
        <w:rPr>
          <w:rFonts w:eastAsia="Calibri"/>
          <w:sz w:val="24"/>
          <w:lang w:eastAsia="en-US"/>
        </w:rPr>
        <w:t>за -  14</w:t>
      </w:r>
    </w:p>
    <w:p w:rsidR="0036376B" w:rsidRPr="00823E86" w:rsidRDefault="0036376B" w:rsidP="0036376B">
      <w:pPr>
        <w:spacing w:line="240" w:lineRule="auto"/>
        <w:rPr>
          <w:rFonts w:eastAsia="Calibri"/>
          <w:sz w:val="24"/>
          <w:lang w:eastAsia="en-US"/>
        </w:rPr>
      </w:pPr>
      <w:r w:rsidRPr="00823E86">
        <w:rPr>
          <w:rFonts w:eastAsia="Calibri"/>
          <w:sz w:val="24"/>
          <w:lang w:eastAsia="en-US"/>
        </w:rPr>
        <w:t xml:space="preserve">                     проти - 0</w:t>
      </w:r>
    </w:p>
    <w:p w:rsidR="0036376B" w:rsidRPr="00823E86" w:rsidRDefault="0036376B" w:rsidP="0036376B">
      <w:pPr>
        <w:spacing w:line="240" w:lineRule="auto"/>
        <w:rPr>
          <w:rFonts w:eastAsia="Calibri"/>
          <w:sz w:val="24"/>
          <w:lang w:eastAsia="en-US"/>
        </w:rPr>
      </w:pPr>
      <w:r w:rsidRPr="00823E86">
        <w:rPr>
          <w:rFonts w:eastAsia="Calibri"/>
          <w:sz w:val="24"/>
          <w:lang w:eastAsia="en-US"/>
        </w:rPr>
        <w:t xml:space="preserve">             утримались -  0</w:t>
      </w:r>
    </w:p>
    <w:p w:rsidR="0036376B" w:rsidRDefault="0036376B" w:rsidP="0036376B">
      <w:pPr>
        <w:spacing w:line="240" w:lineRule="auto"/>
        <w:rPr>
          <w:rFonts w:eastAsia="Calibri"/>
          <w:sz w:val="24"/>
          <w:lang w:eastAsia="en-US"/>
        </w:rPr>
      </w:pPr>
      <w:r w:rsidRPr="00823E86">
        <w:rPr>
          <w:rFonts w:eastAsia="Calibri"/>
          <w:sz w:val="24"/>
          <w:lang w:eastAsia="en-US"/>
        </w:rPr>
        <w:t xml:space="preserve">             не голосували -  0</w:t>
      </w:r>
    </w:p>
    <w:p w:rsidR="0036376B" w:rsidRDefault="0036376B" w:rsidP="0036376B">
      <w:pPr>
        <w:spacing w:line="240" w:lineRule="auto"/>
        <w:rPr>
          <w:rFonts w:eastAsia="Calibri"/>
          <w:sz w:val="24"/>
          <w:lang w:eastAsia="en-US"/>
        </w:rPr>
      </w:pPr>
    </w:p>
    <w:p w:rsidR="0036376B" w:rsidRDefault="0036376B" w:rsidP="0036376B">
      <w:pPr>
        <w:spacing w:line="240" w:lineRule="auto"/>
        <w:rPr>
          <w:rFonts w:eastAsia="Calibri"/>
          <w:bCs/>
          <w:sz w:val="24"/>
          <w:lang w:eastAsia="en-US"/>
        </w:rPr>
      </w:pPr>
      <w:r w:rsidRPr="00823E86">
        <w:rPr>
          <w:rFonts w:eastAsia="Calibri"/>
          <w:sz w:val="24"/>
          <w:lang w:eastAsia="en-US"/>
        </w:rPr>
        <w:t>Рішення  прийнято.</w:t>
      </w:r>
      <w:r w:rsidRPr="00823E86">
        <w:rPr>
          <w:rFonts w:eastAsia="Calibri"/>
          <w:bCs/>
          <w:sz w:val="24"/>
          <w:lang w:eastAsia="en-US"/>
        </w:rPr>
        <w:t xml:space="preserve"> </w:t>
      </w:r>
    </w:p>
    <w:p w:rsidR="0036376B" w:rsidRPr="00823E86" w:rsidRDefault="0036376B" w:rsidP="0036376B">
      <w:pPr>
        <w:spacing w:line="240" w:lineRule="auto"/>
        <w:rPr>
          <w:rFonts w:eastAsia="Calibri"/>
          <w:bCs/>
          <w:sz w:val="24"/>
          <w:lang w:eastAsia="en-US"/>
        </w:rPr>
      </w:pPr>
    </w:p>
    <w:p w:rsidR="0036376B" w:rsidRPr="007D662E" w:rsidRDefault="0036376B" w:rsidP="007D662E">
      <w:pPr>
        <w:spacing w:line="240" w:lineRule="auto"/>
        <w:rPr>
          <w:rFonts w:eastAsia="Andale Sans UI"/>
          <w:kern w:val="2"/>
          <w:sz w:val="24"/>
          <w:lang w:eastAsia="ru-RU"/>
        </w:rPr>
      </w:pPr>
      <w:r w:rsidRPr="00823E86">
        <w:rPr>
          <w:rFonts w:eastAsia="Calibri"/>
          <w:sz w:val="24"/>
          <w:lang w:eastAsia="en-US"/>
        </w:rPr>
        <w:t>Го</w:t>
      </w:r>
      <w:r>
        <w:rPr>
          <w:rFonts w:eastAsia="Calibri"/>
          <w:sz w:val="24"/>
          <w:lang w:eastAsia="en-US"/>
        </w:rPr>
        <w:t>лосували: по</w:t>
      </w:r>
      <w:r w:rsidRPr="00823E86">
        <w:rPr>
          <w:rFonts w:eastAsia="Calibri"/>
          <w:sz w:val="24"/>
          <w:lang w:eastAsia="en-US"/>
        </w:rPr>
        <w:t xml:space="preserve"> проєкту № 26</w:t>
      </w:r>
      <w:r>
        <w:rPr>
          <w:rFonts w:eastAsia="Calibri"/>
          <w:sz w:val="24"/>
          <w:lang w:eastAsia="en-US"/>
        </w:rPr>
        <w:t>-10</w:t>
      </w:r>
      <w:r w:rsidRPr="00823E86">
        <w:rPr>
          <w:rFonts w:eastAsia="Calibri"/>
          <w:sz w:val="24"/>
          <w:lang w:eastAsia="en-US"/>
        </w:rPr>
        <w:t xml:space="preserve"> „ </w:t>
      </w:r>
      <w:r w:rsidR="007D662E">
        <w:rPr>
          <w:bCs/>
          <w:sz w:val="24"/>
          <w:lang w:eastAsia="ru-RU"/>
        </w:rPr>
        <w:t xml:space="preserve">Про намір передачі в оренду </w:t>
      </w:r>
      <w:r w:rsidR="007D662E">
        <w:rPr>
          <w:rFonts w:eastAsia="Andale Sans UI"/>
          <w:kern w:val="2"/>
          <w:sz w:val="24"/>
          <w:lang w:eastAsia="ru-RU"/>
        </w:rPr>
        <w:t>приміщень спортивного залу будівлі Новороздільського ЗЗСО І-ІІІ ступенів № 2, загальною площею 311,82  м</w:t>
      </w:r>
      <w:r w:rsidR="007D662E">
        <w:rPr>
          <w:rFonts w:eastAsia="Andale Sans UI"/>
          <w:kern w:val="2"/>
          <w:sz w:val="24"/>
          <w:vertAlign w:val="superscript"/>
          <w:lang w:eastAsia="ru-RU"/>
        </w:rPr>
        <w:t>2</w:t>
      </w:r>
      <w:r w:rsidR="007D662E">
        <w:rPr>
          <w:rFonts w:eastAsia="Andale Sans UI"/>
          <w:kern w:val="2"/>
          <w:sz w:val="24"/>
          <w:lang w:eastAsia="ru-RU"/>
        </w:rPr>
        <w:t>, розташованої по пр. Шевченка, 11-В, м. Новий Розділ, Стрийського району, Львівської області</w:t>
      </w:r>
      <w:r w:rsidR="007D662E">
        <w:rPr>
          <w:bCs/>
          <w:sz w:val="24"/>
          <w:lang w:eastAsia="ru-RU"/>
        </w:rPr>
        <w:t xml:space="preserve">, без проведення аукціону </w:t>
      </w:r>
      <w:r w:rsidRPr="00823E86">
        <w:rPr>
          <w:rFonts w:eastAsia="Calibri"/>
          <w:sz w:val="24"/>
          <w:lang w:eastAsia="en-US"/>
        </w:rPr>
        <w:t>»</w:t>
      </w:r>
    </w:p>
    <w:p w:rsidR="0036376B" w:rsidRPr="00823E86" w:rsidRDefault="0036376B" w:rsidP="0036376B">
      <w:pPr>
        <w:spacing w:line="240" w:lineRule="auto"/>
        <w:rPr>
          <w:rFonts w:eastAsia="Calibri"/>
          <w:sz w:val="24"/>
          <w:lang w:eastAsia="en-US"/>
        </w:rPr>
      </w:pPr>
    </w:p>
    <w:p w:rsidR="0036376B" w:rsidRPr="00823E86" w:rsidRDefault="0036376B" w:rsidP="0036376B">
      <w:pPr>
        <w:spacing w:line="240" w:lineRule="auto"/>
        <w:rPr>
          <w:rFonts w:eastAsia="Calibri"/>
          <w:sz w:val="24"/>
          <w:lang w:eastAsia="en-US"/>
        </w:rPr>
      </w:pPr>
      <w:r w:rsidRPr="00823E86">
        <w:rPr>
          <w:rFonts w:eastAsia="Calibri"/>
          <w:sz w:val="24"/>
          <w:lang w:eastAsia="en-US"/>
        </w:rPr>
        <w:t xml:space="preserve">                         </w:t>
      </w:r>
      <w:r>
        <w:rPr>
          <w:rFonts w:eastAsia="Calibri"/>
          <w:sz w:val="24"/>
          <w:lang w:eastAsia="en-US"/>
        </w:rPr>
        <w:t>за -  14</w:t>
      </w:r>
    </w:p>
    <w:p w:rsidR="0036376B" w:rsidRPr="00823E86" w:rsidRDefault="0036376B" w:rsidP="0036376B">
      <w:pPr>
        <w:spacing w:line="240" w:lineRule="auto"/>
        <w:rPr>
          <w:rFonts w:eastAsia="Calibri"/>
          <w:sz w:val="24"/>
          <w:lang w:eastAsia="en-US"/>
        </w:rPr>
      </w:pPr>
      <w:r w:rsidRPr="00823E86">
        <w:rPr>
          <w:rFonts w:eastAsia="Calibri"/>
          <w:sz w:val="24"/>
          <w:lang w:eastAsia="en-US"/>
        </w:rPr>
        <w:t xml:space="preserve">                     проти - 0</w:t>
      </w:r>
    </w:p>
    <w:p w:rsidR="0036376B" w:rsidRPr="00823E86" w:rsidRDefault="0036376B" w:rsidP="0036376B">
      <w:pPr>
        <w:spacing w:line="240" w:lineRule="auto"/>
        <w:rPr>
          <w:rFonts w:eastAsia="Calibri"/>
          <w:sz w:val="24"/>
          <w:lang w:eastAsia="en-US"/>
        </w:rPr>
      </w:pPr>
      <w:r w:rsidRPr="00823E86">
        <w:rPr>
          <w:rFonts w:eastAsia="Calibri"/>
          <w:sz w:val="24"/>
          <w:lang w:eastAsia="en-US"/>
        </w:rPr>
        <w:t xml:space="preserve">             утримались -  0</w:t>
      </w:r>
    </w:p>
    <w:p w:rsidR="0036376B" w:rsidRDefault="0036376B" w:rsidP="0036376B">
      <w:pPr>
        <w:spacing w:line="240" w:lineRule="auto"/>
        <w:rPr>
          <w:rFonts w:eastAsia="Calibri"/>
          <w:sz w:val="24"/>
          <w:lang w:eastAsia="en-US"/>
        </w:rPr>
      </w:pPr>
      <w:r w:rsidRPr="00823E86">
        <w:rPr>
          <w:rFonts w:eastAsia="Calibri"/>
          <w:sz w:val="24"/>
          <w:lang w:eastAsia="en-US"/>
        </w:rPr>
        <w:t xml:space="preserve">             не голосували -  0</w:t>
      </w:r>
    </w:p>
    <w:p w:rsidR="0036376B" w:rsidRDefault="0036376B" w:rsidP="0036376B">
      <w:pPr>
        <w:spacing w:line="240" w:lineRule="auto"/>
        <w:rPr>
          <w:rFonts w:eastAsia="Calibri"/>
          <w:sz w:val="24"/>
          <w:lang w:eastAsia="en-US"/>
        </w:rPr>
      </w:pPr>
    </w:p>
    <w:p w:rsidR="0036376B" w:rsidRDefault="0036376B" w:rsidP="0036376B">
      <w:pPr>
        <w:spacing w:line="240" w:lineRule="auto"/>
        <w:rPr>
          <w:rFonts w:eastAsia="Calibri"/>
          <w:bCs/>
          <w:sz w:val="24"/>
          <w:lang w:eastAsia="en-US"/>
        </w:rPr>
      </w:pPr>
      <w:r w:rsidRPr="00823E86">
        <w:rPr>
          <w:rFonts w:eastAsia="Calibri"/>
          <w:sz w:val="24"/>
          <w:lang w:eastAsia="en-US"/>
        </w:rPr>
        <w:t>Рішення  прийнято.</w:t>
      </w:r>
      <w:r w:rsidRPr="00823E86">
        <w:rPr>
          <w:rFonts w:eastAsia="Calibri"/>
          <w:bCs/>
          <w:sz w:val="24"/>
          <w:lang w:eastAsia="en-US"/>
        </w:rPr>
        <w:t xml:space="preserve"> </w:t>
      </w:r>
    </w:p>
    <w:p w:rsidR="0036376B" w:rsidRPr="00823E86" w:rsidRDefault="0036376B" w:rsidP="0036376B">
      <w:pPr>
        <w:spacing w:line="240" w:lineRule="auto"/>
        <w:rPr>
          <w:rFonts w:eastAsia="Calibri"/>
          <w:bCs/>
          <w:sz w:val="24"/>
          <w:lang w:eastAsia="en-US"/>
        </w:rPr>
      </w:pPr>
    </w:p>
    <w:p w:rsidR="0036376B" w:rsidRPr="007D662E" w:rsidRDefault="0036376B" w:rsidP="007D662E">
      <w:pPr>
        <w:spacing w:line="240" w:lineRule="auto"/>
        <w:rPr>
          <w:rFonts w:eastAsia="Andale Sans UI"/>
          <w:kern w:val="2"/>
          <w:sz w:val="24"/>
          <w:lang w:eastAsia="ru-RU"/>
        </w:rPr>
      </w:pPr>
      <w:r w:rsidRPr="00823E86">
        <w:rPr>
          <w:rFonts w:eastAsia="Calibri"/>
          <w:sz w:val="24"/>
          <w:lang w:eastAsia="en-US"/>
        </w:rPr>
        <w:t>Го</w:t>
      </w:r>
      <w:r>
        <w:rPr>
          <w:rFonts w:eastAsia="Calibri"/>
          <w:sz w:val="24"/>
          <w:lang w:eastAsia="en-US"/>
        </w:rPr>
        <w:t>лосували: по</w:t>
      </w:r>
      <w:r w:rsidRPr="00823E86">
        <w:rPr>
          <w:rFonts w:eastAsia="Calibri"/>
          <w:sz w:val="24"/>
          <w:lang w:eastAsia="en-US"/>
        </w:rPr>
        <w:t xml:space="preserve"> проєкту № 26</w:t>
      </w:r>
      <w:r>
        <w:rPr>
          <w:rFonts w:eastAsia="Calibri"/>
          <w:sz w:val="24"/>
          <w:lang w:eastAsia="en-US"/>
        </w:rPr>
        <w:t>-11</w:t>
      </w:r>
      <w:r w:rsidRPr="00823E86">
        <w:rPr>
          <w:rFonts w:eastAsia="Calibri"/>
          <w:sz w:val="24"/>
          <w:lang w:eastAsia="en-US"/>
        </w:rPr>
        <w:t xml:space="preserve"> „ </w:t>
      </w:r>
      <w:r w:rsidR="007D662E">
        <w:rPr>
          <w:bCs/>
          <w:sz w:val="24"/>
          <w:lang w:eastAsia="ru-RU"/>
        </w:rPr>
        <w:t xml:space="preserve">Про намір передачі в оренду вбудованих </w:t>
      </w:r>
      <w:r w:rsidR="007D662E">
        <w:rPr>
          <w:rFonts w:eastAsia="Andale Sans UI"/>
          <w:kern w:val="2"/>
          <w:sz w:val="24"/>
          <w:lang w:eastAsia="ru-RU"/>
        </w:rPr>
        <w:t>приміщень першого поверху будівлі лікувального корпусу № 2 КНП «Новороздільська міська лікарня»</w:t>
      </w:r>
      <w:r w:rsidR="007D662E">
        <w:rPr>
          <w:rFonts w:eastAsia="Calibri"/>
          <w:sz w:val="24"/>
          <w:lang w:eastAsia="en-US"/>
        </w:rPr>
        <w:t xml:space="preserve"> </w:t>
      </w:r>
      <w:r w:rsidR="007D662E">
        <w:rPr>
          <w:rFonts w:eastAsia="Andale Sans UI"/>
          <w:kern w:val="2"/>
          <w:sz w:val="24"/>
          <w:lang w:eastAsia="ru-RU"/>
        </w:rPr>
        <w:t>Новороздільської міської ради, загальною площею 28,40 м</w:t>
      </w:r>
      <w:r w:rsidR="007D662E">
        <w:rPr>
          <w:rFonts w:eastAsia="Andale Sans UI"/>
          <w:kern w:val="2"/>
          <w:sz w:val="24"/>
          <w:vertAlign w:val="superscript"/>
          <w:lang w:eastAsia="ru-RU"/>
        </w:rPr>
        <w:t>2</w:t>
      </w:r>
      <w:r w:rsidR="007D662E">
        <w:rPr>
          <w:rFonts w:eastAsia="Andale Sans UI"/>
          <w:kern w:val="2"/>
          <w:sz w:val="24"/>
          <w:lang w:eastAsia="ru-RU"/>
        </w:rPr>
        <w:t>, розташованої по вул. Винниченка, 37, м. Новий Розділ, Стрийського району, Львівської області</w:t>
      </w:r>
      <w:r w:rsidR="007D662E">
        <w:rPr>
          <w:bCs/>
          <w:sz w:val="24"/>
          <w:lang w:eastAsia="ru-RU"/>
        </w:rPr>
        <w:t>, без проведення аукціону</w:t>
      </w:r>
      <w:r>
        <w:rPr>
          <w:rFonts w:eastAsia="MS Mincho"/>
          <w:sz w:val="24"/>
          <w:lang w:eastAsia="ru-RU"/>
        </w:rPr>
        <w:t xml:space="preserve">  </w:t>
      </w:r>
      <w:r w:rsidRPr="00823E86">
        <w:rPr>
          <w:rFonts w:eastAsia="Calibri"/>
          <w:sz w:val="24"/>
          <w:lang w:eastAsia="en-US"/>
        </w:rPr>
        <w:t>»</w:t>
      </w:r>
    </w:p>
    <w:p w:rsidR="0036376B" w:rsidRPr="00823E86" w:rsidRDefault="0036376B" w:rsidP="0036376B">
      <w:pPr>
        <w:spacing w:line="240" w:lineRule="auto"/>
        <w:rPr>
          <w:rFonts w:eastAsia="Calibri"/>
          <w:sz w:val="24"/>
          <w:lang w:eastAsia="en-US"/>
        </w:rPr>
      </w:pPr>
    </w:p>
    <w:p w:rsidR="0036376B" w:rsidRPr="00823E86" w:rsidRDefault="0036376B" w:rsidP="0036376B">
      <w:pPr>
        <w:spacing w:line="240" w:lineRule="auto"/>
        <w:rPr>
          <w:rFonts w:eastAsia="Calibri"/>
          <w:sz w:val="24"/>
          <w:lang w:eastAsia="en-US"/>
        </w:rPr>
      </w:pPr>
      <w:r w:rsidRPr="00823E86">
        <w:rPr>
          <w:rFonts w:eastAsia="Calibri"/>
          <w:sz w:val="24"/>
          <w:lang w:eastAsia="en-US"/>
        </w:rPr>
        <w:t xml:space="preserve">                         </w:t>
      </w:r>
      <w:r>
        <w:rPr>
          <w:rFonts w:eastAsia="Calibri"/>
          <w:sz w:val="24"/>
          <w:lang w:eastAsia="en-US"/>
        </w:rPr>
        <w:t>за -  14</w:t>
      </w:r>
    </w:p>
    <w:p w:rsidR="0036376B" w:rsidRPr="00823E86" w:rsidRDefault="0036376B" w:rsidP="0036376B">
      <w:pPr>
        <w:spacing w:line="240" w:lineRule="auto"/>
        <w:rPr>
          <w:rFonts w:eastAsia="Calibri"/>
          <w:sz w:val="24"/>
          <w:lang w:eastAsia="en-US"/>
        </w:rPr>
      </w:pPr>
      <w:r w:rsidRPr="00823E86">
        <w:rPr>
          <w:rFonts w:eastAsia="Calibri"/>
          <w:sz w:val="24"/>
          <w:lang w:eastAsia="en-US"/>
        </w:rPr>
        <w:t xml:space="preserve">                     проти - 0</w:t>
      </w:r>
    </w:p>
    <w:p w:rsidR="0036376B" w:rsidRPr="00823E86" w:rsidRDefault="0036376B" w:rsidP="0036376B">
      <w:pPr>
        <w:spacing w:line="240" w:lineRule="auto"/>
        <w:rPr>
          <w:rFonts w:eastAsia="Calibri"/>
          <w:sz w:val="24"/>
          <w:lang w:eastAsia="en-US"/>
        </w:rPr>
      </w:pPr>
      <w:r w:rsidRPr="00823E86">
        <w:rPr>
          <w:rFonts w:eastAsia="Calibri"/>
          <w:sz w:val="24"/>
          <w:lang w:eastAsia="en-US"/>
        </w:rPr>
        <w:t xml:space="preserve">             утримались -  0</w:t>
      </w:r>
    </w:p>
    <w:p w:rsidR="0036376B" w:rsidRDefault="0036376B" w:rsidP="0036376B">
      <w:pPr>
        <w:spacing w:line="240" w:lineRule="auto"/>
        <w:rPr>
          <w:rFonts w:eastAsia="Calibri"/>
          <w:sz w:val="24"/>
          <w:lang w:eastAsia="en-US"/>
        </w:rPr>
      </w:pPr>
      <w:r w:rsidRPr="00823E86">
        <w:rPr>
          <w:rFonts w:eastAsia="Calibri"/>
          <w:sz w:val="24"/>
          <w:lang w:eastAsia="en-US"/>
        </w:rPr>
        <w:t xml:space="preserve">             не голосували -  0</w:t>
      </w:r>
    </w:p>
    <w:p w:rsidR="0036376B" w:rsidRDefault="0036376B" w:rsidP="0036376B">
      <w:pPr>
        <w:spacing w:line="240" w:lineRule="auto"/>
        <w:rPr>
          <w:rFonts w:eastAsia="Calibri"/>
          <w:sz w:val="24"/>
          <w:lang w:eastAsia="en-US"/>
        </w:rPr>
      </w:pPr>
    </w:p>
    <w:p w:rsidR="0036376B" w:rsidRPr="00823E86" w:rsidRDefault="0036376B" w:rsidP="0036376B">
      <w:pPr>
        <w:spacing w:line="240" w:lineRule="auto"/>
        <w:rPr>
          <w:rFonts w:eastAsia="Calibri"/>
          <w:bCs/>
          <w:sz w:val="24"/>
          <w:lang w:eastAsia="en-US"/>
        </w:rPr>
      </w:pPr>
      <w:r w:rsidRPr="00823E86">
        <w:rPr>
          <w:rFonts w:eastAsia="Calibri"/>
          <w:sz w:val="24"/>
          <w:lang w:eastAsia="en-US"/>
        </w:rPr>
        <w:t>Рішення  прийнято.</w:t>
      </w:r>
      <w:r w:rsidRPr="00823E86">
        <w:rPr>
          <w:rFonts w:eastAsia="Calibri"/>
          <w:bCs/>
          <w:sz w:val="24"/>
          <w:lang w:eastAsia="en-US"/>
        </w:rPr>
        <w:t xml:space="preserve"> </w:t>
      </w:r>
    </w:p>
    <w:p w:rsidR="00B718D3" w:rsidRPr="00823E86" w:rsidRDefault="00B718D3" w:rsidP="00B718D3">
      <w:pPr>
        <w:spacing w:line="240" w:lineRule="auto"/>
        <w:rPr>
          <w:rFonts w:eastAsia="Calibri"/>
          <w:bCs/>
          <w:sz w:val="24"/>
          <w:lang w:eastAsia="en-US"/>
        </w:rPr>
      </w:pPr>
    </w:p>
    <w:p w:rsidR="00B718D3" w:rsidRPr="00823E86" w:rsidRDefault="00B718D3" w:rsidP="00B718D3">
      <w:pPr>
        <w:spacing w:line="240" w:lineRule="auto"/>
        <w:rPr>
          <w:rFonts w:eastAsia="Calibri"/>
          <w:sz w:val="24"/>
          <w:lang w:eastAsia="en-US"/>
        </w:rPr>
      </w:pPr>
      <w:r w:rsidRPr="00823E86">
        <w:rPr>
          <w:rFonts w:eastAsia="Calibri"/>
          <w:bCs/>
          <w:sz w:val="24"/>
          <w:lang w:eastAsia="en-US"/>
        </w:rPr>
        <w:t xml:space="preserve">Слухали: </w:t>
      </w:r>
      <w:r w:rsidRPr="00823E86">
        <w:rPr>
          <w:rFonts w:eastAsia="Calibri"/>
          <w:sz w:val="24"/>
          <w:lang w:eastAsia="en-US"/>
        </w:rPr>
        <w:t xml:space="preserve"> Мельнікова А.В. – керуючого справами виконавчого комітету</w:t>
      </w:r>
    </w:p>
    <w:p w:rsidR="00B718D3" w:rsidRPr="00823E86" w:rsidRDefault="00B718D3" w:rsidP="00B718D3">
      <w:pPr>
        <w:spacing w:line="240" w:lineRule="auto"/>
        <w:rPr>
          <w:rFonts w:eastAsia="Calibri"/>
          <w:sz w:val="24"/>
          <w:lang w:eastAsia="en-US"/>
        </w:rPr>
      </w:pPr>
    </w:p>
    <w:p w:rsidR="00B718D3" w:rsidRPr="0036376B" w:rsidRDefault="00B718D3" w:rsidP="0036376B">
      <w:pPr>
        <w:spacing w:line="240" w:lineRule="auto"/>
        <w:jc w:val="both"/>
        <w:rPr>
          <w:sz w:val="24"/>
          <w:szCs w:val="20"/>
          <w:lang w:eastAsia="ru-RU"/>
        </w:rPr>
      </w:pPr>
      <w:r w:rsidRPr="00823E86">
        <w:rPr>
          <w:rFonts w:eastAsia="Calibri"/>
          <w:sz w:val="24"/>
          <w:lang w:eastAsia="en-US"/>
        </w:rPr>
        <w:t>Голосували: про</w:t>
      </w:r>
      <w:r>
        <w:rPr>
          <w:rFonts w:eastAsia="Calibri"/>
          <w:sz w:val="24"/>
          <w:lang w:eastAsia="en-US"/>
        </w:rPr>
        <w:t xml:space="preserve">  зняття з розгляду проєкту № 27</w:t>
      </w:r>
      <w:r w:rsidRPr="00823E86">
        <w:rPr>
          <w:rFonts w:eastAsia="Calibri"/>
          <w:sz w:val="24"/>
          <w:lang w:eastAsia="en-US"/>
        </w:rPr>
        <w:t xml:space="preserve"> „ </w:t>
      </w:r>
      <w:r w:rsidR="0036376B">
        <w:rPr>
          <w:sz w:val="24"/>
          <w:szCs w:val="20"/>
          <w:lang w:eastAsia="ru-RU"/>
        </w:rPr>
        <w:t>Про затвердження Положення про преміювання працівників Новороздільської міської ради»</w:t>
      </w:r>
      <w:r w:rsidRPr="00823E86">
        <w:rPr>
          <w:rFonts w:eastAsia="Calibri"/>
          <w:sz w:val="24"/>
          <w:lang w:eastAsia="en-US"/>
        </w:rPr>
        <w:t>»</w:t>
      </w:r>
    </w:p>
    <w:p w:rsidR="00B718D3" w:rsidRPr="00823E86" w:rsidRDefault="00B718D3" w:rsidP="00B718D3">
      <w:pPr>
        <w:spacing w:line="240" w:lineRule="auto"/>
        <w:rPr>
          <w:rFonts w:eastAsia="Calibri"/>
          <w:sz w:val="24"/>
          <w:lang w:eastAsia="en-US"/>
        </w:rPr>
      </w:pPr>
    </w:p>
    <w:p w:rsidR="00B718D3" w:rsidRPr="00823E86" w:rsidRDefault="00B718D3" w:rsidP="00B718D3">
      <w:pPr>
        <w:spacing w:line="240" w:lineRule="auto"/>
        <w:rPr>
          <w:rFonts w:eastAsia="Calibri"/>
          <w:sz w:val="24"/>
          <w:lang w:eastAsia="en-US"/>
        </w:rPr>
      </w:pPr>
      <w:r w:rsidRPr="00823E86">
        <w:rPr>
          <w:rFonts w:eastAsia="Calibri"/>
          <w:sz w:val="24"/>
          <w:lang w:eastAsia="en-US"/>
        </w:rPr>
        <w:t xml:space="preserve">                         </w:t>
      </w:r>
      <w:r w:rsidR="0036376B">
        <w:rPr>
          <w:rFonts w:eastAsia="Calibri"/>
          <w:sz w:val="24"/>
          <w:lang w:eastAsia="en-US"/>
        </w:rPr>
        <w:t>за -  13</w:t>
      </w:r>
    </w:p>
    <w:p w:rsidR="00B718D3" w:rsidRPr="00823E86" w:rsidRDefault="00B718D3" w:rsidP="00B718D3">
      <w:pPr>
        <w:spacing w:line="240" w:lineRule="auto"/>
        <w:rPr>
          <w:rFonts w:eastAsia="Calibri"/>
          <w:sz w:val="24"/>
          <w:lang w:eastAsia="en-US"/>
        </w:rPr>
      </w:pPr>
      <w:r w:rsidRPr="00823E86">
        <w:rPr>
          <w:rFonts w:eastAsia="Calibri"/>
          <w:sz w:val="24"/>
          <w:lang w:eastAsia="en-US"/>
        </w:rPr>
        <w:t xml:space="preserve">                     проти - 0</w:t>
      </w:r>
    </w:p>
    <w:p w:rsidR="00B718D3" w:rsidRPr="00823E86" w:rsidRDefault="00B718D3" w:rsidP="00B718D3">
      <w:pPr>
        <w:spacing w:line="240" w:lineRule="auto"/>
        <w:rPr>
          <w:rFonts w:eastAsia="Calibri"/>
          <w:sz w:val="24"/>
          <w:lang w:eastAsia="en-US"/>
        </w:rPr>
      </w:pPr>
      <w:r w:rsidRPr="00823E86">
        <w:rPr>
          <w:rFonts w:eastAsia="Calibri"/>
          <w:sz w:val="24"/>
          <w:lang w:eastAsia="en-US"/>
        </w:rPr>
        <w:t xml:space="preserve">             утримались -  0</w:t>
      </w:r>
    </w:p>
    <w:p w:rsidR="00B718D3" w:rsidRDefault="00B718D3" w:rsidP="00B718D3">
      <w:pPr>
        <w:spacing w:line="240" w:lineRule="auto"/>
        <w:rPr>
          <w:rFonts w:eastAsia="Calibri"/>
          <w:sz w:val="24"/>
          <w:lang w:eastAsia="en-US"/>
        </w:rPr>
      </w:pPr>
      <w:r w:rsidRPr="00823E86">
        <w:rPr>
          <w:rFonts w:eastAsia="Calibri"/>
          <w:sz w:val="24"/>
          <w:lang w:eastAsia="en-US"/>
        </w:rPr>
        <w:lastRenderedPageBreak/>
        <w:t xml:space="preserve">             </w:t>
      </w:r>
      <w:r w:rsidR="0036376B">
        <w:rPr>
          <w:rFonts w:eastAsia="Calibri"/>
          <w:sz w:val="24"/>
          <w:lang w:eastAsia="en-US"/>
        </w:rPr>
        <w:t>не голосували -  1</w:t>
      </w:r>
    </w:p>
    <w:p w:rsidR="00B718D3" w:rsidRPr="00823E86" w:rsidRDefault="00B718D3" w:rsidP="00B718D3">
      <w:pPr>
        <w:spacing w:line="240" w:lineRule="auto"/>
        <w:rPr>
          <w:rFonts w:eastAsia="Calibri"/>
          <w:bCs/>
          <w:sz w:val="24"/>
          <w:lang w:eastAsia="en-US"/>
        </w:rPr>
      </w:pPr>
      <w:r w:rsidRPr="00823E86">
        <w:rPr>
          <w:rFonts w:eastAsia="Calibri"/>
          <w:sz w:val="24"/>
          <w:lang w:eastAsia="en-US"/>
        </w:rPr>
        <w:t>Рішення  прийнято.</w:t>
      </w:r>
      <w:r w:rsidRPr="00823E86">
        <w:rPr>
          <w:rFonts w:eastAsia="Calibri"/>
          <w:bCs/>
          <w:sz w:val="24"/>
          <w:lang w:eastAsia="en-US"/>
        </w:rPr>
        <w:t xml:space="preserve"> </w:t>
      </w:r>
    </w:p>
    <w:p w:rsidR="00B718D3" w:rsidRPr="00823E86" w:rsidRDefault="00B718D3" w:rsidP="00B718D3">
      <w:pPr>
        <w:spacing w:line="240" w:lineRule="auto"/>
        <w:rPr>
          <w:rFonts w:eastAsia="Calibri"/>
          <w:bCs/>
          <w:sz w:val="24"/>
          <w:lang w:eastAsia="en-US"/>
        </w:rPr>
      </w:pPr>
    </w:p>
    <w:p w:rsidR="00B718D3" w:rsidRPr="00823E86" w:rsidRDefault="00B718D3" w:rsidP="00B718D3">
      <w:pPr>
        <w:spacing w:line="240" w:lineRule="auto"/>
        <w:rPr>
          <w:rFonts w:eastAsia="Calibri"/>
          <w:sz w:val="24"/>
          <w:lang w:eastAsia="en-US"/>
        </w:rPr>
      </w:pPr>
      <w:r w:rsidRPr="00823E86">
        <w:rPr>
          <w:rFonts w:eastAsia="Calibri"/>
          <w:bCs/>
          <w:sz w:val="24"/>
          <w:lang w:eastAsia="en-US"/>
        </w:rPr>
        <w:t xml:space="preserve">Слухали: </w:t>
      </w:r>
      <w:r w:rsidRPr="00823E86">
        <w:rPr>
          <w:rFonts w:eastAsia="Calibri"/>
          <w:sz w:val="24"/>
          <w:lang w:eastAsia="en-US"/>
        </w:rPr>
        <w:t xml:space="preserve"> Мельнікова А.В. – керуючого справами виконавчого комітету</w:t>
      </w:r>
    </w:p>
    <w:p w:rsidR="00B718D3" w:rsidRPr="00823E86" w:rsidRDefault="00B718D3" w:rsidP="00B718D3">
      <w:pPr>
        <w:spacing w:line="240" w:lineRule="auto"/>
        <w:rPr>
          <w:rFonts w:eastAsia="Calibri"/>
          <w:sz w:val="24"/>
          <w:lang w:eastAsia="en-US"/>
        </w:rPr>
      </w:pPr>
    </w:p>
    <w:p w:rsidR="00B718D3" w:rsidRPr="0036376B" w:rsidRDefault="00B718D3" w:rsidP="0036376B">
      <w:pPr>
        <w:spacing w:line="240" w:lineRule="auto"/>
        <w:jc w:val="both"/>
        <w:rPr>
          <w:rFonts w:eastAsia="MS Mincho"/>
          <w:sz w:val="24"/>
          <w:lang w:eastAsia="ru-RU"/>
        </w:rPr>
      </w:pPr>
      <w:r w:rsidRPr="00823E86">
        <w:rPr>
          <w:rFonts w:eastAsia="Calibri"/>
          <w:sz w:val="24"/>
          <w:lang w:eastAsia="en-US"/>
        </w:rPr>
        <w:t>Голосували: про</w:t>
      </w:r>
      <w:r>
        <w:rPr>
          <w:rFonts w:eastAsia="Calibri"/>
          <w:sz w:val="24"/>
          <w:lang w:eastAsia="en-US"/>
        </w:rPr>
        <w:t xml:space="preserve">  зняття з розгляду проєкту № 28</w:t>
      </w:r>
      <w:r w:rsidRPr="00823E86">
        <w:rPr>
          <w:rFonts w:eastAsia="Calibri"/>
          <w:sz w:val="24"/>
          <w:lang w:eastAsia="en-US"/>
        </w:rPr>
        <w:t xml:space="preserve"> „ </w:t>
      </w:r>
      <w:r w:rsidR="0036376B">
        <w:rPr>
          <w:rFonts w:eastAsia="MS Mincho"/>
          <w:sz w:val="24"/>
          <w:lang w:eastAsia="ru-RU"/>
        </w:rPr>
        <w:t>Про внесення змін до Переліку адміністративних послуг, що надаються у/через відділ Центр надання адміністративних послуг Новороздільської міської ради</w:t>
      </w:r>
      <w:r w:rsidR="0036376B">
        <w:rPr>
          <w:sz w:val="24"/>
          <w:lang w:eastAsia="ru-RU"/>
        </w:rPr>
        <w:t xml:space="preserve"> </w:t>
      </w:r>
      <w:r w:rsidRPr="00823E86">
        <w:rPr>
          <w:rFonts w:eastAsia="Calibri"/>
          <w:sz w:val="24"/>
          <w:lang w:eastAsia="en-US"/>
        </w:rPr>
        <w:t>»</w:t>
      </w:r>
    </w:p>
    <w:p w:rsidR="00B718D3" w:rsidRPr="00823E86" w:rsidRDefault="00B718D3" w:rsidP="00B718D3">
      <w:pPr>
        <w:spacing w:line="240" w:lineRule="auto"/>
        <w:rPr>
          <w:rFonts w:eastAsia="Calibri"/>
          <w:sz w:val="24"/>
          <w:lang w:eastAsia="en-US"/>
        </w:rPr>
      </w:pPr>
    </w:p>
    <w:p w:rsidR="00B718D3" w:rsidRPr="00823E86" w:rsidRDefault="00B718D3" w:rsidP="00B718D3">
      <w:pPr>
        <w:spacing w:line="240" w:lineRule="auto"/>
        <w:rPr>
          <w:rFonts w:eastAsia="Calibri"/>
          <w:sz w:val="24"/>
          <w:lang w:eastAsia="en-US"/>
        </w:rPr>
      </w:pPr>
      <w:r w:rsidRPr="00823E86">
        <w:rPr>
          <w:rFonts w:eastAsia="Calibri"/>
          <w:sz w:val="24"/>
          <w:lang w:eastAsia="en-US"/>
        </w:rPr>
        <w:t xml:space="preserve">                         </w:t>
      </w:r>
      <w:r w:rsidR="0036376B">
        <w:rPr>
          <w:rFonts w:eastAsia="Calibri"/>
          <w:sz w:val="24"/>
          <w:lang w:eastAsia="en-US"/>
        </w:rPr>
        <w:t>за -  13</w:t>
      </w:r>
    </w:p>
    <w:p w:rsidR="00B718D3" w:rsidRPr="00823E86" w:rsidRDefault="00B718D3" w:rsidP="00B718D3">
      <w:pPr>
        <w:spacing w:line="240" w:lineRule="auto"/>
        <w:rPr>
          <w:rFonts w:eastAsia="Calibri"/>
          <w:sz w:val="24"/>
          <w:lang w:eastAsia="en-US"/>
        </w:rPr>
      </w:pPr>
      <w:r w:rsidRPr="00823E86">
        <w:rPr>
          <w:rFonts w:eastAsia="Calibri"/>
          <w:sz w:val="24"/>
          <w:lang w:eastAsia="en-US"/>
        </w:rPr>
        <w:t xml:space="preserve">                     </w:t>
      </w:r>
      <w:r w:rsidR="0036376B">
        <w:rPr>
          <w:rFonts w:eastAsia="Calibri"/>
          <w:sz w:val="24"/>
          <w:lang w:eastAsia="en-US"/>
        </w:rPr>
        <w:t>проти - 0</w:t>
      </w:r>
    </w:p>
    <w:p w:rsidR="00B718D3" w:rsidRPr="00823E86" w:rsidRDefault="00B718D3" w:rsidP="00B718D3">
      <w:pPr>
        <w:spacing w:line="240" w:lineRule="auto"/>
        <w:rPr>
          <w:rFonts w:eastAsia="Calibri"/>
          <w:sz w:val="24"/>
          <w:lang w:eastAsia="en-US"/>
        </w:rPr>
      </w:pPr>
      <w:r w:rsidRPr="00823E86">
        <w:rPr>
          <w:rFonts w:eastAsia="Calibri"/>
          <w:sz w:val="24"/>
          <w:lang w:eastAsia="en-US"/>
        </w:rPr>
        <w:t xml:space="preserve">             утримались -  0</w:t>
      </w:r>
    </w:p>
    <w:p w:rsidR="00B718D3" w:rsidRDefault="00B718D3" w:rsidP="00B718D3">
      <w:pPr>
        <w:spacing w:line="240" w:lineRule="auto"/>
        <w:rPr>
          <w:rFonts w:eastAsia="Calibri"/>
          <w:sz w:val="24"/>
          <w:lang w:eastAsia="en-US"/>
        </w:rPr>
      </w:pPr>
      <w:r w:rsidRPr="00823E86">
        <w:rPr>
          <w:rFonts w:eastAsia="Calibri"/>
          <w:sz w:val="24"/>
          <w:lang w:eastAsia="en-US"/>
        </w:rPr>
        <w:t xml:space="preserve">             </w:t>
      </w:r>
      <w:r w:rsidR="0036376B">
        <w:rPr>
          <w:rFonts w:eastAsia="Calibri"/>
          <w:sz w:val="24"/>
          <w:lang w:eastAsia="en-US"/>
        </w:rPr>
        <w:t>не голосували -  1</w:t>
      </w:r>
    </w:p>
    <w:p w:rsidR="00B718D3" w:rsidRDefault="00B718D3" w:rsidP="00B718D3">
      <w:pPr>
        <w:spacing w:line="240" w:lineRule="auto"/>
        <w:rPr>
          <w:rFonts w:eastAsia="Calibri"/>
          <w:sz w:val="24"/>
          <w:lang w:eastAsia="en-US"/>
        </w:rPr>
      </w:pPr>
    </w:p>
    <w:p w:rsidR="00B718D3" w:rsidRPr="00823E86" w:rsidRDefault="00B718D3" w:rsidP="00B718D3">
      <w:pPr>
        <w:spacing w:line="240" w:lineRule="auto"/>
        <w:rPr>
          <w:rFonts w:eastAsia="Calibri"/>
          <w:bCs/>
          <w:sz w:val="24"/>
          <w:lang w:eastAsia="en-US"/>
        </w:rPr>
      </w:pPr>
      <w:r w:rsidRPr="00823E86">
        <w:rPr>
          <w:rFonts w:eastAsia="Calibri"/>
          <w:sz w:val="24"/>
          <w:lang w:eastAsia="en-US"/>
        </w:rPr>
        <w:t>Рішення  прийнято.</w:t>
      </w:r>
      <w:r w:rsidRPr="00823E86">
        <w:rPr>
          <w:rFonts w:eastAsia="Calibri"/>
          <w:bCs/>
          <w:sz w:val="24"/>
          <w:lang w:eastAsia="en-US"/>
        </w:rPr>
        <w:t xml:space="preserve"> </w:t>
      </w:r>
    </w:p>
    <w:p w:rsidR="00B718D3" w:rsidRDefault="00B718D3" w:rsidP="00823E86">
      <w:pPr>
        <w:spacing w:line="240" w:lineRule="auto"/>
        <w:rPr>
          <w:rFonts w:eastAsia="Calibri"/>
          <w:bCs/>
          <w:sz w:val="24"/>
          <w:lang w:eastAsia="en-US"/>
        </w:rPr>
      </w:pPr>
    </w:p>
    <w:p w:rsidR="00823E86" w:rsidRPr="00823E86" w:rsidRDefault="00823E86" w:rsidP="00823E86">
      <w:pPr>
        <w:spacing w:line="240" w:lineRule="auto"/>
        <w:rPr>
          <w:rFonts w:eastAsia="Calibri"/>
          <w:bCs/>
          <w:sz w:val="24"/>
          <w:lang w:eastAsia="en-US"/>
        </w:rPr>
      </w:pPr>
    </w:p>
    <w:p w:rsidR="00823E86" w:rsidRPr="00823E86" w:rsidRDefault="00823E86" w:rsidP="00823E86">
      <w:pPr>
        <w:spacing w:line="240" w:lineRule="auto"/>
        <w:rPr>
          <w:rFonts w:eastAsia="Calibri"/>
          <w:i/>
          <w:sz w:val="24"/>
          <w:lang w:eastAsia="en-US"/>
        </w:rPr>
      </w:pPr>
      <w:r w:rsidRPr="00823E86">
        <w:rPr>
          <w:rFonts w:eastAsia="Calibri"/>
          <w:b/>
          <w:sz w:val="24"/>
          <w:u w:val="single"/>
          <w:lang w:eastAsia="en-US"/>
        </w:rPr>
        <w:t xml:space="preserve">Перед початком розгляду проектів порядку денного  </w:t>
      </w:r>
      <w:r w:rsidR="00B718D3">
        <w:rPr>
          <w:rFonts w:eastAsia="Calibri"/>
          <w:sz w:val="24"/>
          <w:lang w:eastAsia="en-US"/>
        </w:rPr>
        <w:t xml:space="preserve">№№ 29,30,31 </w:t>
      </w:r>
      <w:r w:rsidRPr="00823E86">
        <w:rPr>
          <w:rFonts w:eastAsia="Calibri"/>
          <w:i/>
          <w:sz w:val="24"/>
          <w:lang w:eastAsia="en-US"/>
        </w:rPr>
        <w:t xml:space="preserve"> члени виконкому Анатолій Мельніков за згодою інших членів виконкому, щоб переконатися у правильності своїх дій, запропонував пройти трискладовий тест у відповідності до Закону України «Про доступ до публічної інформації» та міжнародним законодавством у цій сфері, яке ратифікувала Україна.</w:t>
      </w:r>
    </w:p>
    <w:p w:rsidR="00823E86" w:rsidRPr="00823E86" w:rsidRDefault="00823E86" w:rsidP="00823E86">
      <w:pPr>
        <w:spacing w:line="240" w:lineRule="auto"/>
        <w:rPr>
          <w:rFonts w:eastAsia="Calibri"/>
          <w:b/>
          <w:sz w:val="24"/>
          <w:lang w:eastAsia="en-US"/>
        </w:rPr>
      </w:pPr>
    </w:p>
    <w:p w:rsidR="00823E86" w:rsidRPr="00823E86" w:rsidRDefault="00823E86" w:rsidP="00823E86">
      <w:pPr>
        <w:spacing w:line="240" w:lineRule="auto"/>
        <w:rPr>
          <w:rFonts w:eastAsia="Calibri"/>
          <w:b/>
          <w:sz w:val="24"/>
          <w:u w:val="single"/>
          <w:lang w:eastAsia="en-US"/>
        </w:rPr>
      </w:pPr>
      <w:r w:rsidRPr="00823E86">
        <w:rPr>
          <w:rFonts w:eastAsia="Calibri"/>
          <w:b/>
          <w:sz w:val="24"/>
          <w:u w:val="single"/>
          <w:lang w:eastAsia="en-US"/>
        </w:rPr>
        <w:t>ТРИСКЛАДОВИЙ  ТЕСТ</w:t>
      </w:r>
    </w:p>
    <w:p w:rsidR="00823E86" w:rsidRPr="00823E86" w:rsidRDefault="00823E86" w:rsidP="00823E86">
      <w:pPr>
        <w:spacing w:line="240" w:lineRule="auto"/>
        <w:rPr>
          <w:rFonts w:eastAsia="Calibri"/>
          <w:sz w:val="24"/>
          <w:lang w:eastAsia="en-US"/>
        </w:rPr>
      </w:pP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1. констатуємо, що інформація  в проектах рішень №№ </w:t>
      </w:r>
      <w:r w:rsidR="00B718D3">
        <w:rPr>
          <w:rFonts w:eastAsia="Calibri"/>
          <w:sz w:val="24"/>
          <w:lang w:eastAsia="en-US"/>
        </w:rPr>
        <w:t xml:space="preserve">29,30,31 </w:t>
      </w:r>
      <w:r w:rsidR="00B718D3" w:rsidRPr="00823E86">
        <w:rPr>
          <w:rFonts w:eastAsia="Calibri"/>
          <w:i/>
          <w:sz w:val="24"/>
          <w:lang w:eastAsia="en-US"/>
        </w:rPr>
        <w:t xml:space="preserve"> </w:t>
      </w:r>
      <w:r w:rsidRPr="00823E86">
        <w:rPr>
          <w:rFonts w:eastAsia="Calibri"/>
          <w:sz w:val="24"/>
          <w:lang w:eastAsia="en-US"/>
        </w:rPr>
        <w:t xml:space="preserve">, </w:t>
      </w:r>
      <w:r w:rsidRPr="00823E86">
        <w:rPr>
          <w:rFonts w:eastAsia="Calibri"/>
          <w:i/>
          <w:sz w:val="24"/>
          <w:lang w:eastAsia="en-US"/>
        </w:rPr>
        <w:t xml:space="preserve"> </w:t>
      </w:r>
      <w:r w:rsidRPr="00823E86">
        <w:rPr>
          <w:rFonts w:eastAsia="Calibri"/>
          <w:sz w:val="24"/>
          <w:lang w:eastAsia="en-US"/>
        </w:rPr>
        <w:t>виконкому може були віднесена до інформації з обмеженим доступом встановлюємо  </w:t>
      </w:r>
      <w:r w:rsidRPr="00823E86">
        <w:rPr>
          <w:rFonts w:eastAsia="Calibri"/>
          <w:b/>
          <w:bCs/>
          <w:sz w:val="24"/>
          <w:lang w:eastAsia="en-US"/>
        </w:rPr>
        <w:t>вид інформації</w:t>
      </w:r>
      <w:r w:rsidRPr="00823E86">
        <w:rPr>
          <w:rFonts w:eastAsia="Calibri"/>
          <w:sz w:val="24"/>
          <w:lang w:eastAsia="en-US"/>
        </w:rPr>
        <w:t> з обмеженим доступом, (конфіденційна, таємна або службова). –</w:t>
      </w:r>
      <w:r w:rsidRPr="00823E86">
        <w:rPr>
          <w:rFonts w:eastAsia="Calibri"/>
          <w:b/>
          <w:sz w:val="24"/>
          <w:lang w:eastAsia="en-US"/>
        </w:rPr>
        <w:t xml:space="preserve"> конфіденційна</w:t>
      </w:r>
      <w:r w:rsidRPr="00823E86">
        <w:rPr>
          <w:rFonts w:eastAsia="Calibri"/>
          <w:sz w:val="24"/>
          <w:lang w:eastAsia="en-US"/>
        </w:rPr>
        <w:t>. Предмет захисту інтересів -  персональні дані громадян, які не дали згоди на її розповсюдження (поширення) лише обробку. Під час обговорення проєктів озвучуються персональні дані, які містяться не тільки в проєкти рішень, а і в матеріалах до цих проєктів.  Відповідь позитивна.</w:t>
      </w:r>
    </w:p>
    <w:p w:rsidR="00823E86" w:rsidRPr="00823E86" w:rsidRDefault="00823E86" w:rsidP="00823E86">
      <w:pPr>
        <w:spacing w:line="240" w:lineRule="auto"/>
        <w:rPr>
          <w:rFonts w:eastAsia="Calibri"/>
          <w:sz w:val="24"/>
          <w:lang w:eastAsia="en-US"/>
        </w:rPr>
      </w:pPr>
    </w:p>
    <w:p w:rsidR="00823E86" w:rsidRPr="00823E86" w:rsidRDefault="00823E86" w:rsidP="00823E86">
      <w:pPr>
        <w:spacing w:line="240" w:lineRule="auto"/>
        <w:rPr>
          <w:rFonts w:eastAsia="Calibri"/>
          <w:sz w:val="24"/>
          <w:lang w:eastAsia="en-US"/>
        </w:rPr>
      </w:pPr>
      <w:r w:rsidRPr="00823E86">
        <w:rPr>
          <w:rFonts w:eastAsia="Calibri"/>
          <w:sz w:val="24"/>
          <w:lang w:eastAsia="en-US"/>
        </w:rPr>
        <w:t>2. чи буде розголошенням інформації, під час обговорення цих проєктів  завдана </w:t>
      </w:r>
      <w:r w:rsidRPr="00823E86">
        <w:rPr>
          <w:rFonts w:eastAsia="Calibri"/>
          <w:b/>
          <w:bCs/>
          <w:sz w:val="24"/>
          <w:lang w:eastAsia="en-US"/>
        </w:rPr>
        <w:t>істотна шкода</w:t>
      </w:r>
      <w:r w:rsidRPr="00823E86">
        <w:rPr>
          <w:rFonts w:eastAsia="Calibri"/>
          <w:sz w:val="24"/>
          <w:lang w:eastAsia="en-US"/>
        </w:rPr>
        <w:t xml:space="preserve"> зазначеним інтересам? Згідно закону України «Про захист персональних даних», розголошення такої інформації, може завдати істотної школи інтересам громадян та охоронювана законом, (зокрема ст. 182 КК України)  </w:t>
      </w:r>
      <w:r w:rsidRPr="00823E86">
        <w:rPr>
          <w:rFonts w:eastAsia="Calibri"/>
          <w:bCs/>
          <w:sz w:val="24"/>
          <w:lang w:eastAsia="en-US"/>
        </w:rPr>
        <w:t>недоторканість приватного життя</w:t>
      </w:r>
      <w:r w:rsidRPr="00823E86">
        <w:rPr>
          <w:rFonts w:eastAsia="Calibri"/>
          <w:sz w:val="24"/>
          <w:lang w:eastAsia="en-US"/>
        </w:rPr>
        <w:t>. Відповідь позитивна.</w:t>
      </w:r>
    </w:p>
    <w:p w:rsidR="00823E86" w:rsidRPr="00823E86" w:rsidRDefault="00823E86" w:rsidP="00823E86">
      <w:pPr>
        <w:spacing w:line="240" w:lineRule="auto"/>
        <w:rPr>
          <w:rFonts w:eastAsia="Calibri"/>
          <w:sz w:val="24"/>
          <w:lang w:eastAsia="en-US"/>
        </w:rPr>
      </w:pP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3. </w:t>
      </w:r>
      <w:r w:rsidRPr="00823E86">
        <w:rPr>
          <w:rFonts w:eastAsia="Calibri"/>
          <w:bCs/>
          <w:sz w:val="24"/>
          <w:lang w:eastAsia="en-US"/>
        </w:rPr>
        <w:t xml:space="preserve">чи переважає шкода від розповсюдження такої інформації над суспільним інтересом в її отриманні. Відповідь позитивна, оскільки  суспільного інтересу, як такого тут не вбачається, а якщо оголосити у відкритому засіданні конфіденційну інформацію, то будуть порушені права громадян на захист персональних даних та недоторканості приватного життя, за що настає відповідальність, в тому чисті кримінальна  згідно </w:t>
      </w:r>
      <w:r w:rsidRPr="00823E86">
        <w:rPr>
          <w:rFonts w:eastAsia="Calibri"/>
          <w:sz w:val="24"/>
          <w:lang w:eastAsia="en-US"/>
        </w:rPr>
        <w:t>статті 182 Кримінального кодексу України.</w:t>
      </w:r>
    </w:p>
    <w:p w:rsidR="00823E86" w:rsidRPr="00823E86" w:rsidRDefault="00823E86" w:rsidP="00823E86">
      <w:pPr>
        <w:spacing w:line="240" w:lineRule="auto"/>
        <w:rPr>
          <w:rFonts w:eastAsia="Calibri"/>
          <w:sz w:val="24"/>
          <w:lang w:eastAsia="en-US"/>
        </w:rPr>
      </w:pPr>
    </w:p>
    <w:p w:rsidR="00823E86" w:rsidRPr="00823E86" w:rsidRDefault="00823E86" w:rsidP="00823E86">
      <w:pPr>
        <w:spacing w:line="240" w:lineRule="auto"/>
        <w:rPr>
          <w:rFonts w:eastAsia="Calibri"/>
          <w:i/>
          <w:sz w:val="24"/>
          <w:lang w:eastAsia="en-US"/>
        </w:rPr>
      </w:pPr>
      <w:r w:rsidRPr="00823E86">
        <w:rPr>
          <w:rFonts w:eastAsia="Calibri"/>
          <w:i/>
          <w:sz w:val="24"/>
          <w:lang w:eastAsia="en-US"/>
        </w:rPr>
        <w:t>Примітка:  незаконним поширенням (розповсюдженням) конфіденційної інформації про особу вважається у випадах, якщо, навіть, одна людина (яка не має на неї право) отримала цю інформацію.</w:t>
      </w:r>
    </w:p>
    <w:p w:rsidR="00823E86" w:rsidRPr="00823E86" w:rsidRDefault="00823E86" w:rsidP="00823E86">
      <w:pPr>
        <w:spacing w:line="240" w:lineRule="auto"/>
        <w:rPr>
          <w:rFonts w:eastAsia="Calibri"/>
          <w:i/>
          <w:sz w:val="24"/>
          <w:lang w:eastAsia="en-US"/>
        </w:rPr>
      </w:pPr>
    </w:p>
    <w:p w:rsidR="00823E86" w:rsidRPr="00823E86" w:rsidRDefault="00823E86" w:rsidP="00823E86">
      <w:pPr>
        <w:spacing w:line="240" w:lineRule="auto"/>
        <w:rPr>
          <w:rFonts w:eastAsia="Calibri"/>
          <w:i/>
          <w:sz w:val="24"/>
          <w:lang w:eastAsia="en-US"/>
        </w:rPr>
      </w:pPr>
      <w:r w:rsidRPr="00823E86">
        <w:rPr>
          <w:rFonts w:eastAsia="Calibri"/>
          <w:i/>
          <w:sz w:val="24"/>
          <w:lang w:eastAsia="en-US"/>
        </w:rPr>
        <w:t xml:space="preserve">У зв’язку із тим, що в трискладовому тесті ми отримали три позитивні відповіді, головуюча поставила на голосування питання щодо розгляду проєктів (питань) порядку денного </w:t>
      </w:r>
      <w:r w:rsidRPr="00823E86">
        <w:rPr>
          <w:rFonts w:eastAsia="Calibri"/>
          <w:sz w:val="24"/>
          <w:lang w:eastAsia="en-US"/>
        </w:rPr>
        <w:t xml:space="preserve">№ </w:t>
      </w:r>
      <w:r w:rsidRPr="00823E86">
        <w:rPr>
          <w:rFonts w:eastAsia="Calibri"/>
          <w:i/>
          <w:sz w:val="24"/>
          <w:lang w:eastAsia="en-US"/>
        </w:rPr>
        <w:t xml:space="preserve"> </w:t>
      </w:r>
      <w:r w:rsidR="00B718D3">
        <w:rPr>
          <w:rFonts w:eastAsia="Calibri"/>
          <w:sz w:val="24"/>
          <w:lang w:eastAsia="en-US"/>
        </w:rPr>
        <w:t xml:space="preserve">29,30,31 </w:t>
      </w:r>
      <w:r w:rsidR="00B718D3" w:rsidRPr="00823E86">
        <w:rPr>
          <w:rFonts w:eastAsia="Calibri"/>
          <w:i/>
          <w:sz w:val="24"/>
          <w:lang w:eastAsia="en-US"/>
        </w:rPr>
        <w:t xml:space="preserve"> </w:t>
      </w:r>
      <w:r w:rsidRPr="00823E86">
        <w:rPr>
          <w:rFonts w:eastAsia="Calibri"/>
          <w:i/>
          <w:sz w:val="24"/>
          <w:lang w:eastAsia="en-US"/>
        </w:rPr>
        <w:t>(перелічені), в режимі закритого засідання.</w:t>
      </w:r>
    </w:p>
    <w:p w:rsidR="00823E86" w:rsidRPr="00823E86" w:rsidRDefault="00823E86" w:rsidP="00823E86">
      <w:pPr>
        <w:spacing w:line="240" w:lineRule="auto"/>
        <w:rPr>
          <w:rFonts w:eastAsia="Calibri"/>
          <w:sz w:val="24"/>
          <w:lang w:eastAsia="en-US"/>
        </w:rPr>
      </w:pPr>
    </w:p>
    <w:p w:rsidR="00823E86" w:rsidRPr="00823E86" w:rsidRDefault="00823E86" w:rsidP="00823E86">
      <w:pPr>
        <w:spacing w:line="240" w:lineRule="auto"/>
        <w:rPr>
          <w:rFonts w:eastAsia="Calibri"/>
          <w:i/>
          <w:sz w:val="24"/>
          <w:lang w:eastAsia="en-US"/>
        </w:rPr>
      </w:pPr>
      <w:r w:rsidRPr="00823E86">
        <w:rPr>
          <w:rFonts w:eastAsia="Calibri"/>
          <w:sz w:val="24"/>
          <w:lang w:eastAsia="en-US"/>
        </w:rPr>
        <w:t xml:space="preserve">Голосували пропозицію щодо </w:t>
      </w:r>
      <w:r w:rsidRPr="00823E86">
        <w:rPr>
          <w:rFonts w:eastAsia="Calibri"/>
          <w:b/>
          <w:i/>
          <w:sz w:val="24"/>
          <w:lang w:eastAsia="en-US"/>
        </w:rPr>
        <w:t xml:space="preserve"> </w:t>
      </w:r>
      <w:r w:rsidRPr="00823E86">
        <w:rPr>
          <w:rFonts w:eastAsia="Calibri"/>
          <w:i/>
          <w:sz w:val="24"/>
          <w:lang w:eastAsia="en-US"/>
        </w:rPr>
        <w:t xml:space="preserve">розгляду проєктів (питань) порядку денного </w:t>
      </w:r>
      <w:r w:rsidRPr="00823E86">
        <w:rPr>
          <w:rFonts w:eastAsia="Calibri"/>
          <w:sz w:val="24"/>
          <w:lang w:eastAsia="en-US"/>
        </w:rPr>
        <w:t xml:space="preserve">№№ </w:t>
      </w:r>
      <w:r w:rsidR="00B718D3">
        <w:rPr>
          <w:rFonts w:eastAsia="Calibri"/>
          <w:sz w:val="24"/>
          <w:lang w:eastAsia="en-US"/>
        </w:rPr>
        <w:t xml:space="preserve">29,30,31 </w:t>
      </w:r>
      <w:r w:rsidR="00B718D3" w:rsidRPr="00823E86">
        <w:rPr>
          <w:rFonts w:eastAsia="Calibri"/>
          <w:i/>
          <w:sz w:val="24"/>
          <w:lang w:eastAsia="en-US"/>
        </w:rPr>
        <w:t xml:space="preserve"> </w:t>
      </w:r>
      <w:r w:rsidRPr="00823E86">
        <w:rPr>
          <w:rFonts w:eastAsia="Calibri"/>
          <w:i/>
          <w:sz w:val="24"/>
          <w:lang w:eastAsia="en-US"/>
        </w:rPr>
        <w:t>(перелічені), в режимі закритого засідання</w:t>
      </w:r>
    </w:p>
    <w:p w:rsidR="00823E86" w:rsidRPr="00823E86" w:rsidRDefault="00823E86" w:rsidP="00823E86">
      <w:pPr>
        <w:spacing w:line="240" w:lineRule="auto"/>
        <w:rPr>
          <w:rFonts w:eastAsia="Calibri"/>
          <w:sz w:val="24"/>
          <w:lang w:eastAsia="en-US"/>
        </w:rPr>
      </w:pPr>
    </w:p>
    <w:p w:rsidR="00823E86" w:rsidRPr="00823E86" w:rsidRDefault="003E0C9B" w:rsidP="00823E86">
      <w:pPr>
        <w:spacing w:line="240" w:lineRule="auto"/>
        <w:rPr>
          <w:rFonts w:eastAsia="Calibri"/>
          <w:sz w:val="24"/>
          <w:lang w:eastAsia="en-US"/>
        </w:rPr>
      </w:pPr>
      <w:r>
        <w:rPr>
          <w:rFonts w:eastAsia="Calibri"/>
          <w:sz w:val="24"/>
          <w:lang w:eastAsia="en-US"/>
        </w:rPr>
        <w:lastRenderedPageBreak/>
        <w:t xml:space="preserve">   за - 14</w:t>
      </w:r>
      <w:bookmarkStart w:id="0" w:name="_GoBack"/>
      <w:bookmarkEnd w:id="0"/>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проти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утримались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не голосували -  0</w:t>
      </w:r>
    </w:p>
    <w:p w:rsidR="00823E86" w:rsidRPr="00823E86" w:rsidRDefault="00823E86" w:rsidP="00823E86">
      <w:pPr>
        <w:spacing w:line="240" w:lineRule="auto"/>
        <w:rPr>
          <w:rFonts w:eastAsia="Calibri"/>
          <w:sz w:val="24"/>
          <w:lang w:eastAsia="en-US"/>
        </w:rPr>
      </w:pPr>
    </w:p>
    <w:p w:rsidR="00823E86" w:rsidRPr="00823E86" w:rsidRDefault="00823E86" w:rsidP="00823E86">
      <w:pPr>
        <w:spacing w:line="240" w:lineRule="auto"/>
        <w:rPr>
          <w:rFonts w:eastAsia="Calibri"/>
          <w:i/>
          <w:sz w:val="24"/>
          <w:lang w:eastAsia="en-US"/>
        </w:rPr>
      </w:pPr>
      <w:r w:rsidRPr="00823E86">
        <w:rPr>
          <w:rFonts w:eastAsia="Calibri"/>
          <w:sz w:val="24"/>
          <w:lang w:eastAsia="en-US"/>
        </w:rPr>
        <w:t xml:space="preserve">рішення прийнято. </w:t>
      </w:r>
      <w:r w:rsidRPr="00823E86">
        <w:rPr>
          <w:rFonts w:eastAsia="Calibri"/>
          <w:i/>
          <w:sz w:val="24"/>
          <w:lang w:eastAsia="en-US"/>
        </w:rPr>
        <w:t xml:space="preserve"> Проєкти  (питання) порядку денного </w:t>
      </w:r>
      <w:r w:rsidRPr="00823E86">
        <w:rPr>
          <w:rFonts w:eastAsia="Calibri"/>
          <w:sz w:val="24"/>
          <w:lang w:eastAsia="en-US"/>
        </w:rPr>
        <w:t xml:space="preserve">№№ </w:t>
      </w:r>
      <w:r w:rsidR="00B718D3">
        <w:rPr>
          <w:rFonts w:eastAsia="Calibri"/>
          <w:sz w:val="24"/>
          <w:lang w:eastAsia="en-US"/>
        </w:rPr>
        <w:t xml:space="preserve">29,30,31 </w:t>
      </w:r>
      <w:r w:rsidR="00B718D3" w:rsidRPr="00823E86">
        <w:rPr>
          <w:rFonts w:eastAsia="Calibri"/>
          <w:i/>
          <w:sz w:val="24"/>
          <w:lang w:eastAsia="en-US"/>
        </w:rPr>
        <w:t xml:space="preserve"> </w:t>
      </w:r>
      <w:r w:rsidRPr="00823E86">
        <w:rPr>
          <w:rFonts w:eastAsia="Calibri"/>
          <w:i/>
          <w:sz w:val="24"/>
          <w:lang w:eastAsia="en-US"/>
        </w:rPr>
        <w:t>(перелічені) розглянути в режимі закритого засідання</w:t>
      </w:r>
    </w:p>
    <w:p w:rsidR="002D1094" w:rsidRDefault="002D1094" w:rsidP="00823E86">
      <w:pPr>
        <w:spacing w:line="240" w:lineRule="auto"/>
        <w:rPr>
          <w:bCs/>
          <w:sz w:val="24"/>
          <w:lang w:eastAsia="en-US"/>
        </w:rPr>
      </w:pPr>
    </w:p>
    <w:p w:rsidR="00823E86" w:rsidRDefault="002D1094" w:rsidP="00823E86">
      <w:pPr>
        <w:spacing w:line="240" w:lineRule="auto"/>
        <w:rPr>
          <w:bCs/>
          <w:sz w:val="24"/>
          <w:lang w:eastAsia="en-US"/>
        </w:rPr>
      </w:pPr>
      <w:r w:rsidRPr="00823E86">
        <w:rPr>
          <w:bCs/>
          <w:sz w:val="24"/>
          <w:lang w:eastAsia="en-US"/>
        </w:rPr>
        <w:t>Царик О.П. –  секретар ради, голова опікунської ради</w:t>
      </w:r>
    </w:p>
    <w:p w:rsidR="002D1094" w:rsidRPr="00823E86" w:rsidRDefault="002D1094" w:rsidP="002D1094">
      <w:pPr>
        <w:spacing w:line="240" w:lineRule="auto"/>
        <w:rPr>
          <w:rFonts w:eastAsia="Calibri"/>
          <w:sz w:val="24"/>
          <w:lang w:eastAsia="en-US"/>
        </w:rPr>
      </w:pPr>
    </w:p>
    <w:p w:rsidR="002D1094" w:rsidRPr="007D662E" w:rsidRDefault="002D1094" w:rsidP="002D1094">
      <w:pPr>
        <w:spacing w:line="240" w:lineRule="auto"/>
        <w:rPr>
          <w:sz w:val="24"/>
          <w:lang w:eastAsia="ru-RU"/>
        </w:rPr>
      </w:pPr>
      <w:r>
        <w:rPr>
          <w:rFonts w:eastAsia="Calibri"/>
          <w:sz w:val="24"/>
          <w:lang w:eastAsia="en-US"/>
        </w:rPr>
        <w:t xml:space="preserve">Голосували: по  проєкту № 29 </w:t>
      </w:r>
      <w:r w:rsidRPr="00823E86">
        <w:rPr>
          <w:rFonts w:eastAsia="Calibri"/>
          <w:sz w:val="24"/>
          <w:lang w:eastAsia="en-US"/>
        </w:rPr>
        <w:t xml:space="preserve"> „ </w:t>
      </w:r>
      <w:r w:rsidR="007D662E">
        <w:rPr>
          <w:sz w:val="24"/>
          <w:lang w:eastAsia="ru-RU"/>
        </w:rPr>
        <w:t>Про затвердження подання опікунської ради про доціль</w:t>
      </w:r>
      <w:r w:rsidR="00636CE4">
        <w:rPr>
          <w:sz w:val="24"/>
          <w:lang w:eastAsia="ru-RU"/>
        </w:rPr>
        <w:t xml:space="preserve">ність призначення </w:t>
      </w:r>
      <w:r w:rsidR="00636CE4" w:rsidRPr="00636CE4">
        <w:rPr>
          <w:i/>
          <w:sz w:val="24"/>
          <w:lang w:eastAsia="ru-RU"/>
        </w:rPr>
        <w:t>(персональні дані)</w:t>
      </w:r>
      <w:r w:rsidR="007D662E">
        <w:rPr>
          <w:sz w:val="24"/>
          <w:lang w:eastAsia="ru-RU"/>
        </w:rPr>
        <w:t xml:space="preserve"> опікуном </w:t>
      </w:r>
      <w:r w:rsidR="00636CE4" w:rsidRPr="00636CE4">
        <w:rPr>
          <w:i/>
          <w:sz w:val="24"/>
          <w:lang w:eastAsia="ru-RU"/>
        </w:rPr>
        <w:t>(персональні дані)</w:t>
      </w:r>
      <w:r w:rsidR="00636CE4">
        <w:rPr>
          <w:sz w:val="24"/>
          <w:lang w:eastAsia="ru-RU"/>
        </w:rPr>
        <w:t xml:space="preserve"> </w:t>
      </w:r>
      <w:r w:rsidR="007D662E">
        <w:rPr>
          <w:sz w:val="24"/>
          <w:lang w:eastAsia="ru-RU"/>
        </w:rPr>
        <w:t>у разі визнання її</w:t>
      </w:r>
      <w:r w:rsidR="008012BA">
        <w:rPr>
          <w:sz w:val="24"/>
          <w:lang w:eastAsia="ru-RU"/>
        </w:rPr>
        <w:t xml:space="preserve"> </w:t>
      </w:r>
      <w:r w:rsidR="007D662E">
        <w:rPr>
          <w:sz w:val="24"/>
          <w:lang w:eastAsia="ru-RU"/>
        </w:rPr>
        <w:t>недієздатною в судовому порядку</w:t>
      </w:r>
      <w:r w:rsidRPr="00823E86">
        <w:rPr>
          <w:rFonts w:eastAsia="Calibri"/>
          <w:sz w:val="24"/>
          <w:lang w:eastAsia="en-US"/>
        </w:rPr>
        <w:t xml:space="preserve"> »</w:t>
      </w:r>
    </w:p>
    <w:p w:rsidR="002D1094" w:rsidRPr="00823E86" w:rsidRDefault="002D1094" w:rsidP="002D1094">
      <w:pPr>
        <w:spacing w:line="240" w:lineRule="auto"/>
        <w:rPr>
          <w:rFonts w:eastAsia="Calibri"/>
          <w:sz w:val="24"/>
          <w:lang w:eastAsia="en-US"/>
        </w:rPr>
      </w:pPr>
    </w:p>
    <w:p w:rsidR="002D1094" w:rsidRPr="00823E86" w:rsidRDefault="002D1094" w:rsidP="002D1094">
      <w:pPr>
        <w:spacing w:line="240" w:lineRule="auto"/>
        <w:rPr>
          <w:rFonts w:eastAsia="Calibri"/>
          <w:sz w:val="24"/>
          <w:lang w:eastAsia="en-US"/>
        </w:rPr>
      </w:pPr>
      <w:r w:rsidRPr="00823E86">
        <w:rPr>
          <w:rFonts w:eastAsia="Calibri"/>
          <w:sz w:val="24"/>
          <w:lang w:eastAsia="en-US"/>
        </w:rPr>
        <w:t xml:space="preserve"> </w:t>
      </w:r>
      <w:r w:rsidR="007D662E">
        <w:rPr>
          <w:rFonts w:eastAsia="Calibri"/>
          <w:sz w:val="24"/>
          <w:lang w:eastAsia="en-US"/>
        </w:rPr>
        <w:t xml:space="preserve">                        за -  14</w:t>
      </w:r>
    </w:p>
    <w:p w:rsidR="002D1094" w:rsidRPr="00823E86" w:rsidRDefault="002D1094" w:rsidP="002D1094">
      <w:pPr>
        <w:spacing w:line="240" w:lineRule="auto"/>
        <w:rPr>
          <w:rFonts w:eastAsia="Calibri"/>
          <w:sz w:val="24"/>
          <w:lang w:eastAsia="en-US"/>
        </w:rPr>
      </w:pPr>
      <w:r w:rsidRPr="00823E86">
        <w:rPr>
          <w:rFonts w:eastAsia="Calibri"/>
          <w:sz w:val="24"/>
          <w:lang w:eastAsia="en-US"/>
        </w:rPr>
        <w:t xml:space="preserve">                     проти - 0</w:t>
      </w:r>
    </w:p>
    <w:p w:rsidR="002D1094" w:rsidRPr="00823E86" w:rsidRDefault="002D1094" w:rsidP="002D1094">
      <w:pPr>
        <w:spacing w:line="240" w:lineRule="auto"/>
        <w:rPr>
          <w:rFonts w:eastAsia="Calibri"/>
          <w:sz w:val="24"/>
          <w:lang w:eastAsia="en-US"/>
        </w:rPr>
      </w:pPr>
      <w:r w:rsidRPr="00823E86">
        <w:rPr>
          <w:rFonts w:eastAsia="Calibri"/>
          <w:sz w:val="24"/>
          <w:lang w:eastAsia="en-US"/>
        </w:rPr>
        <w:t xml:space="preserve">             утримались -  0</w:t>
      </w:r>
    </w:p>
    <w:p w:rsidR="002D1094" w:rsidRPr="00823E86" w:rsidRDefault="002D1094" w:rsidP="002D1094">
      <w:pPr>
        <w:spacing w:line="240" w:lineRule="auto"/>
        <w:rPr>
          <w:rFonts w:eastAsia="Calibri"/>
          <w:sz w:val="24"/>
          <w:lang w:eastAsia="en-US"/>
        </w:rPr>
      </w:pPr>
      <w:r w:rsidRPr="00823E86">
        <w:rPr>
          <w:rFonts w:eastAsia="Calibri"/>
          <w:sz w:val="24"/>
          <w:lang w:eastAsia="en-US"/>
        </w:rPr>
        <w:t xml:space="preserve">             не голосували -  0</w:t>
      </w:r>
    </w:p>
    <w:p w:rsidR="002D1094" w:rsidRPr="00823E86" w:rsidRDefault="002D1094" w:rsidP="002D1094">
      <w:pPr>
        <w:spacing w:line="240" w:lineRule="auto"/>
        <w:rPr>
          <w:rFonts w:eastAsia="Calibri"/>
          <w:bCs/>
          <w:sz w:val="24"/>
          <w:lang w:eastAsia="en-US"/>
        </w:rPr>
      </w:pPr>
      <w:r w:rsidRPr="00823E86">
        <w:rPr>
          <w:rFonts w:eastAsia="Calibri"/>
          <w:sz w:val="24"/>
          <w:lang w:eastAsia="en-US"/>
        </w:rPr>
        <w:t>Рішення  прийнято.</w:t>
      </w:r>
      <w:r w:rsidRPr="00823E86">
        <w:rPr>
          <w:rFonts w:eastAsia="Calibri"/>
          <w:bCs/>
          <w:sz w:val="24"/>
          <w:lang w:eastAsia="en-US"/>
        </w:rPr>
        <w:t xml:space="preserve"> </w:t>
      </w:r>
    </w:p>
    <w:p w:rsidR="002D1094" w:rsidRPr="00823E86" w:rsidRDefault="002D1094" w:rsidP="00823E86">
      <w:pPr>
        <w:spacing w:line="240" w:lineRule="auto"/>
        <w:rPr>
          <w:rFonts w:eastAsia="Calibri"/>
          <w:bCs/>
          <w:sz w:val="24"/>
          <w:lang w:eastAsia="en-US"/>
        </w:rPr>
      </w:pPr>
    </w:p>
    <w:p w:rsidR="00823E86" w:rsidRPr="00823E86" w:rsidRDefault="00823E86" w:rsidP="00823E86">
      <w:pPr>
        <w:spacing w:line="240" w:lineRule="auto"/>
        <w:rPr>
          <w:rFonts w:eastAsia="Calibri"/>
          <w:sz w:val="24"/>
          <w:lang w:eastAsia="en-US"/>
        </w:rPr>
      </w:pPr>
      <w:r w:rsidRPr="00823E86">
        <w:rPr>
          <w:rFonts w:eastAsia="Calibri"/>
          <w:bCs/>
          <w:sz w:val="24"/>
          <w:lang w:eastAsia="en-US"/>
        </w:rPr>
        <w:t xml:space="preserve">Слухали: </w:t>
      </w:r>
      <w:r w:rsidRPr="00823E86">
        <w:rPr>
          <w:rFonts w:eastAsia="Calibri"/>
          <w:sz w:val="24"/>
          <w:lang w:eastAsia="en-US"/>
        </w:rPr>
        <w:t xml:space="preserve"> Ромашину К.А.  –  гол. спец.  служби у справах дітей</w:t>
      </w:r>
    </w:p>
    <w:p w:rsidR="00823E86" w:rsidRPr="00823E86" w:rsidRDefault="00823E86" w:rsidP="00823E86">
      <w:pPr>
        <w:spacing w:line="240" w:lineRule="auto"/>
        <w:rPr>
          <w:rFonts w:eastAsia="Calibri"/>
          <w:sz w:val="24"/>
          <w:lang w:eastAsia="en-US"/>
        </w:rPr>
      </w:pPr>
    </w:p>
    <w:p w:rsidR="00823E86" w:rsidRPr="007D662E" w:rsidRDefault="002D1094" w:rsidP="00823E86">
      <w:pPr>
        <w:spacing w:line="240" w:lineRule="auto"/>
        <w:rPr>
          <w:sz w:val="24"/>
        </w:rPr>
      </w:pPr>
      <w:r>
        <w:rPr>
          <w:rFonts w:eastAsia="Calibri"/>
          <w:sz w:val="24"/>
          <w:lang w:eastAsia="en-US"/>
        </w:rPr>
        <w:t>Голосували: по  проєкту № 30</w:t>
      </w:r>
      <w:r w:rsidR="00823E86" w:rsidRPr="00823E86">
        <w:rPr>
          <w:rFonts w:eastAsia="Calibri"/>
          <w:sz w:val="24"/>
          <w:lang w:eastAsia="en-US"/>
        </w:rPr>
        <w:t xml:space="preserve">-1 „ </w:t>
      </w:r>
      <w:r w:rsidR="007D662E">
        <w:rPr>
          <w:sz w:val="24"/>
        </w:rPr>
        <w:t xml:space="preserve">Про надання статусу дитини-сироти </w:t>
      </w:r>
      <w:r w:rsidR="00636CE4" w:rsidRPr="00636CE4">
        <w:rPr>
          <w:i/>
          <w:sz w:val="24"/>
          <w:lang w:eastAsia="ru-RU"/>
        </w:rPr>
        <w:t>(персональні дані)</w:t>
      </w:r>
      <w:r w:rsidR="00636CE4">
        <w:rPr>
          <w:sz w:val="24"/>
          <w:lang w:eastAsia="ru-RU"/>
        </w:rPr>
        <w:t xml:space="preserve"> </w:t>
      </w:r>
      <w:r w:rsidR="007D662E">
        <w:rPr>
          <w:sz w:val="24"/>
        </w:rPr>
        <w:t>р.н.</w:t>
      </w:r>
      <w:r w:rsidR="00823E86" w:rsidRPr="00823E86">
        <w:rPr>
          <w:rFonts w:eastAsia="Calibri"/>
          <w:sz w:val="24"/>
          <w:lang w:eastAsia="en-US"/>
        </w:rPr>
        <w:t>»</w:t>
      </w:r>
    </w:p>
    <w:p w:rsidR="00823E86" w:rsidRPr="00823E86" w:rsidRDefault="00823E86" w:rsidP="00823E86">
      <w:pPr>
        <w:spacing w:line="240" w:lineRule="auto"/>
        <w:rPr>
          <w:rFonts w:eastAsia="Calibri"/>
          <w:sz w:val="24"/>
          <w:lang w:eastAsia="en-US"/>
        </w:rPr>
      </w:pP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w:t>
      </w:r>
      <w:r w:rsidR="007D662E">
        <w:rPr>
          <w:rFonts w:eastAsia="Calibri"/>
          <w:sz w:val="24"/>
          <w:lang w:eastAsia="en-US"/>
        </w:rPr>
        <w:t>за -  14</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проти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утримались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не голосували -  0</w:t>
      </w:r>
    </w:p>
    <w:p w:rsidR="00823E86" w:rsidRPr="00823E86" w:rsidRDefault="00823E86" w:rsidP="00823E86">
      <w:pPr>
        <w:spacing w:line="240" w:lineRule="auto"/>
        <w:rPr>
          <w:rFonts w:eastAsia="Calibri"/>
          <w:bCs/>
          <w:sz w:val="24"/>
          <w:lang w:eastAsia="en-US"/>
        </w:rPr>
      </w:pPr>
      <w:r w:rsidRPr="00823E86">
        <w:rPr>
          <w:rFonts w:eastAsia="Calibri"/>
          <w:sz w:val="24"/>
          <w:lang w:eastAsia="en-US"/>
        </w:rPr>
        <w:t>Рішення  прийнято.</w:t>
      </w:r>
      <w:r w:rsidRPr="00823E86">
        <w:rPr>
          <w:rFonts w:eastAsia="Calibri"/>
          <w:bCs/>
          <w:sz w:val="24"/>
          <w:lang w:eastAsia="en-US"/>
        </w:rPr>
        <w:t xml:space="preserve"> </w:t>
      </w:r>
    </w:p>
    <w:p w:rsidR="00823E86" w:rsidRPr="00823E86" w:rsidRDefault="00823E86" w:rsidP="00823E86">
      <w:pPr>
        <w:spacing w:line="240" w:lineRule="auto"/>
        <w:rPr>
          <w:rFonts w:eastAsia="Calibri"/>
          <w:bCs/>
          <w:sz w:val="24"/>
          <w:lang w:eastAsia="en-US"/>
        </w:rPr>
      </w:pPr>
    </w:p>
    <w:p w:rsidR="00823E86" w:rsidRPr="007D662E" w:rsidRDefault="002D1094" w:rsidP="007D662E">
      <w:pPr>
        <w:tabs>
          <w:tab w:val="left" w:pos="426"/>
        </w:tabs>
        <w:spacing w:line="240" w:lineRule="auto"/>
        <w:jc w:val="both"/>
        <w:rPr>
          <w:sz w:val="24"/>
        </w:rPr>
      </w:pPr>
      <w:r>
        <w:rPr>
          <w:rFonts w:eastAsia="Calibri"/>
          <w:sz w:val="24"/>
          <w:lang w:eastAsia="en-US"/>
        </w:rPr>
        <w:t>Голосували: по  проєкту № 30</w:t>
      </w:r>
      <w:r w:rsidR="00823E86" w:rsidRPr="00823E86">
        <w:rPr>
          <w:rFonts w:eastAsia="Calibri"/>
          <w:sz w:val="24"/>
          <w:lang w:eastAsia="en-US"/>
        </w:rPr>
        <w:t xml:space="preserve">-2 „ </w:t>
      </w:r>
      <w:r w:rsidR="007D662E">
        <w:rPr>
          <w:sz w:val="24"/>
        </w:rPr>
        <w:t xml:space="preserve">Про надання статусу дитини-сироти </w:t>
      </w:r>
      <w:r w:rsidR="00636CE4" w:rsidRPr="00636CE4">
        <w:rPr>
          <w:i/>
          <w:sz w:val="24"/>
          <w:lang w:eastAsia="ru-RU"/>
        </w:rPr>
        <w:t>(персональні дані)</w:t>
      </w:r>
      <w:r w:rsidR="00636CE4">
        <w:rPr>
          <w:sz w:val="24"/>
          <w:lang w:eastAsia="ru-RU"/>
        </w:rPr>
        <w:t xml:space="preserve"> </w:t>
      </w:r>
      <w:r w:rsidR="007D662E">
        <w:rPr>
          <w:sz w:val="24"/>
        </w:rPr>
        <w:t xml:space="preserve"> р.н.</w:t>
      </w:r>
      <w:r w:rsidR="00823E86" w:rsidRPr="00823E86">
        <w:rPr>
          <w:rFonts w:eastAsia="Calibri"/>
          <w:sz w:val="24"/>
          <w:lang w:eastAsia="en-US"/>
        </w:rPr>
        <w:t xml:space="preserve"> »</w:t>
      </w:r>
    </w:p>
    <w:p w:rsidR="00823E86" w:rsidRPr="00823E86" w:rsidRDefault="00823E86" w:rsidP="00823E86">
      <w:pPr>
        <w:spacing w:line="240" w:lineRule="auto"/>
        <w:rPr>
          <w:rFonts w:eastAsia="Calibri"/>
          <w:sz w:val="24"/>
          <w:lang w:eastAsia="en-US"/>
        </w:rPr>
      </w:pP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w:t>
      </w:r>
      <w:r w:rsidR="007D662E">
        <w:rPr>
          <w:rFonts w:eastAsia="Calibri"/>
          <w:sz w:val="24"/>
          <w:lang w:eastAsia="en-US"/>
        </w:rPr>
        <w:t>за -  14</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проти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утримались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не голосували -  0</w:t>
      </w:r>
    </w:p>
    <w:p w:rsidR="00823E86" w:rsidRPr="00823E86" w:rsidRDefault="00823E86" w:rsidP="00823E86">
      <w:pPr>
        <w:spacing w:line="240" w:lineRule="auto"/>
        <w:rPr>
          <w:rFonts w:eastAsia="Calibri"/>
          <w:bCs/>
          <w:sz w:val="24"/>
          <w:lang w:eastAsia="en-US"/>
        </w:rPr>
      </w:pPr>
      <w:r w:rsidRPr="00823E86">
        <w:rPr>
          <w:rFonts w:eastAsia="Calibri"/>
          <w:sz w:val="24"/>
          <w:lang w:eastAsia="en-US"/>
        </w:rPr>
        <w:t>Рішення  прийнято.</w:t>
      </w:r>
      <w:r w:rsidRPr="00823E86">
        <w:rPr>
          <w:rFonts w:eastAsia="Calibri"/>
          <w:bCs/>
          <w:sz w:val="24"/>
          <w:lang w:eastAsia="en-US"/>
        </w:rPr>
        <w:t xml:space="preserve"> </w:t>
      </w:r>
    </w:p>
    <w:p w:rsidR="00823E86" w:rsidRPr="00823E86" w:rsidRDefault="00823E86" w:rsidP="00823E86">
      <w:pPr>
        <w:spacing w:line="240" w:lineRule="auto"/>
        <w:rPr>
          <w:rFonts w:eastAsia="Calibri"/>
          <w:sz w:val="24"/>
          <w:lang w:eastAsia="en-US"/>
        </w:rPr>
      </w:pPr>
    </w:p>
    <w:p w:rsidR="00823E86" w:rsidRPr="007D662E" w:rsidRDefault="002D1094" w:rsidP="00823E86">
      <w:pPr>
        <w:spacing w:line="240" w:lineRule="auto"/>
        <w:rPr>
          <w:sz w:val="24"/>
        </w:rPr>
      </w:pPr>
      <w:r>
        <w:rPr>
          <w:rFonts w:eastAsia="Calibri"/>
          <w:sz w:val="24"/>
          <w:lang w:eastAsia="en-US"/>
        </w:rPr>
        <w:t>Голосували: по  проєкту № 30</w:t>
      </w:r>
      <w:r w:rsidR="00823E86" w:rsidRPr="00823E86">
        <w:rPr>
          <w:rFonts w:eastAsia="Calibri"/>
          <w:sz w:val="24"/>
          <w:lang w:eastAsia="en-US"/>
        </w:rPr>
        <w:t xml:space="preserve">-3 „ </w:t>
      </w:r>
      <w:r w:rsidR="007D662E">
        <w:rPr>
          <w:sz w:val="24"/>
        </w:rPr>
        <w:t xml:space="preserve">Про надання статусу дитини-сироти </w:t>
      </w:r>
      <w:r w:rsidR="00636CE4" w:rsidRPr="00636CE4">
        <w:rPr>
          <w:i/>
          <w:sz w:val="24"/>
          <w:lang w:eastAsia="ru-RU"/>
        </w:rPr>
        <w:t>(персональні дані)</w:t>
      </w:r>
      <w:r w:rsidR="00636CE4">
        <w:rPr>
          <w:sz w:val="24"/>
          <w:lang w:eastAsia="ru-RU"/>
        </w:rPr>
        <w:t xml:space="preserve"> </w:t>
      </w:r>
      <w:r w:rsidR="007D662E">
        <w:rPr>
          <w:sz w:val="24"/>
        </w:rPr>
        <w:t xml:space="preserve"> р.н.</w:t>
      </w:r>
      <w:r w:rsidR="007D662E" w:rsidRPr="00E544FB">
        <w:rPr>
          <w:sz w:val="24"/>
        </w:rPr>
        <w:t xml:space="preserve"> </w:t>
      </w:r>
      <w:r w:rsidR="00823E86" w:rsidRPr="00823E86">
        <w:rPr>
          <w:rFonts w:eastAsia="Calibri"/>
          <w:sz w:val="24"/>
          <w:lang w:eastAsia="en-US"/>
        </w:rPr>
        <w:t>»</w:t>
      </w:r>
    </w:p>
    <w:p w:rsidR="00823E86" w:rsidRPr="00823E86" w:rsidRDefault="00823E86" w:rsidP="00823E86">
      <w:pPr>
        <w:spacing w:line="240" w:lineRule="auto"/>
        <w:rPr>
          <w:rFonts w:eastAsia="Calibri"/>
          <w:sz w:val="24"/>
          <w:lang w:eastAsia="en-US"/>
        </w:rPr>
      </w:pP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w:t>
      </w:r>
      <w:r w:rsidR="007D662E">
        <w:rPr>
          <w:rFonts w:eastAsia="Calibri"/>
          <w:sz w:val="24"/>
          <w:lang w:eastAsia="en-US"/>
        </w:rPr>
        <w:t>за -  14</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проти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утримались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не голосували -  0</w:t>
      </w:r>
    </w:p>
    <w:p w:rsidR="00823E86" w:rsidRPr="00823E86" w:rsidRDefault="00823E86" w:rsidP="00823E86">
      <w:pPr>
        <w:spacing w:line="240" w:lineRule="auto"/>
        <w:rPr>
          <w:rFonts w:eastAsia="Calibri"/>
          <w:bCs/>
          <w:sz w:val="24"/>
          <w:lang w:eastAsia="en-US"/>
        </w:rPr>
      </w:pPr>
      <w:r w:rsidRPr="00823E86">
        <w:rPr>
          <w:rFonts w:eastAsia="Calibri"/>
          <w:sz w:val="24"/>
          <w:lang w:eastAsia="en-US"/>
        </w:rPr>
        <w:t>Рішення  прийнято.</w:t>
      </w:r>
      <w:r w:rsidRPr="00823E86">
        <w:rPr>
          <w:rFonts w:eastAsia="Calibri"/>
          <w:bCs/>
          <w:sz w:val="24"/>
          <w:lang w:eastAsia="en-US"/>
        </w:rPr>
        <w:t xml:space="preserve"> </w:t>
      </w:r>
    </w:p>
    <w:p w:rsidR="00823E86" w:rsidRDefault="00823E86" w:rsidP="00823E86">
      <w:pPr>
        <w:spacing w:line="240" w:lineRule="auto"/>
        <w:rPr>
          <w:rFonts w:eastAsia="Calibri"/>
          <w:bCs/>
          <w:sz w:val="24"/>
          <w:lang w:eastAsia="en-US"/>
        </w:rPr>
      </w:pPr>
    </w:p>
    <w:p w:rsidR="007D662E" w:rsidRPr="007D662E" w:rsidRDefault="007D662E" w:rsidP="007D662E">
      <w:pPr>
        <w:spacing w:line="240" w:lineRule="auto"/>
        <w:rPr>
          <w:sz w:val="24"/>
        </w:rPr>
      </w:pPr>
      <w:r>
        <w:rPr>
          <w:rFonts w:eastAsia="Calibri"/>
          <w:sz w:val="24"/>
          <w:lang w:eastAsia="en-US"/>
        </w:rPr>
        <w:t>Голосували: по  проєкту № 30-4</w:t>
      </w:r>
      <w:r w:rsidRPr="00823E86">
        <w:rPr>
          <w:rFonts w:eastAsia="Calibri"/>
          <w:sz w:val="24"/>
          <w:lang w:eastAsia="en-US"/>
        </w:rPr>
        <w:t xml:space="preserve"> „ </w:t>
      </w:r>
      <w:r>
        <w:rPr>
          <w:sz w:val="24"/>
        </w:rPr>
        <w:t xml:space="preserve">Про надання статусу дитини-сироти </w:t>
      </w:r>
      <w:r w:rsidR="00636CE4" w:rsidRPr="00636CE4">
        <w:rPr>
          <w:i/>
          <w:sz w:val="24"/>
          <w:lang w:eastAsia="ru-RU"/>
        </w:rPr>
        <w:t>(персональні дані)</w:t>
      </w:r>
      <w:r w:rsidR="00636CE4">
        <w:rPr>
          <w:sz w:val="24"/>
          <w:lang w:eastAsia="ru-RU"/>
        </w:rPr>
        <w:t xml:space="preserve"> </w:t>
      </w:r>
      <w:r>
        <w:rPr>
          <w:sz w:val="24"/>
        </w:rPr>
        <w:t xml:space="preserve"> р.н.</w:t>
      </w:r>
      <w:r w:rsidRPr="00823E86">
        <w:rPr>
          <w:rFonts w:eastAsia="Calibri"/>
          <w:sz w:val="24"/>
          <w:lang w:eastAsia="en-US"/>
        </w:rPr>
        <w:t>»</w:t>
      </w:r>
    </w:p>
    <w:p w:rsidR="007D662E" w:rsidRPr="00823E86" w:rsidRDefault="007D662E" w:rsidP="007D662E">
      <w:pPr>
        <w:spacing w:line="240" w:lineRule="auto"/>
        <w:rPr>
          <w:rFonts w:eastAsia="Calibri"/>
          <w:sz w:val="24"/>
          <w:lang w:eastAsia="en-US"/>
        </w:rPr>
      </w:pPr>
    </w:p>
    <w:p w:rsidR="007D662E" w:rsidRPr="00823E86" w:rsidRDefault="007D662E" w:rsidP="007D662E">
      <w:pPr>
        <w:spacing w:line="240" w:lineRule="auto"/>
        <w:rPr>
          <w:rFonts w:eastAsia="Calibri"/>
          <w:sz w:val="24"/>
          <w:lang w:eastAsia="en-US"/>
        </w:rPr>
      </w:pPr>
      <w:r w:rsidRPr="00823E86">
        <w:rPr>
          <w:rFonts w:eastAsia="Calibri"/>
          <w:sz w:val="24"/>
          <w:lang w:eastAsia="en-US"/>
        </w:rPr>
        <w:t xml:space="preserve">                         </w:t>
      </w:r>
      <w:r>
        <w:rPr>
          <w:rFonts w:eastAsia="Calibri"/>
          <w:sz w:val="24"/>
          <w:lang w:eastAsia="en-US"/>
        </w:rPr>
        <w:t>за -  14</w:t>
      </w:r>
    </w:p>
    <w:p w:rsidR="007D662E" w:rsidRPr="00823E86" w:rsidRDefault="007D662E" w:rsidP="007D662E">
      <w:pPr>
        <w:spacing w:line="240" w:lineRule="auto"/>
        <w:rPr>
          <w:rFonts w:eastAsia="Calibri"/>
          <w:sz w:val="24"/>
          <w:lang w:eastAsia="en-US"/>
        </w:rPr>
      </w:pPr>
      <w:r w:rsidRPr="00823E86">
        <w:rPr>
          <w:rFonts w:eastAsia="Calibri"/>
          <w:sz w:val="24"/>
          <w:lang w:eastAsia="en-US"/>
        </w:rPr>
        <w:t xml:space="preserve">                     проти - 0</w:t>
      </w:r>
    </w:p>
    <w:p w:rsidR="007D662E" w:rsidRPr="00823E86" w:rsidRDefault="007D662E" w:rsidP="007D662E">
      <w:pPr>
        <w:spacing w:line="240" w:lineRule="auto"/>
        <w:rPr>
          <w:rFonts w:eastAsia="Calibri"/>
          <w:sz w:val="24"/>
          <w:lang w:eastAsia="en-US"/>
        </w:rPr>
      </w:pPr>
      <w:r w:rsidRPr="00823E86">
        <w:rPr>
          <w:rFonts w:eastAsia="Calibri"/>
          <w:sz w:val="24"/>
          <w:lang w:eastAsia="en-US"/>
        </w:rPr>
        <w:t xml:space="preserve">             утримались -  0</w:t>
      </w:r>
    </w:p>
    <w:p w:rsidR="007D662E" w:rsidRPr="00823E86" w:rsidRDefault="007D662E" w:rsidP="007D662E">
      <w:pPr>
        <w:spacing w:line="240" w:lineRule="auto"/>
        <w:rPr>
          <w:rFonts w:eastAsia="Calibri"/>
          <w:sz w:val="24"/>
          <w:lang w:eastAsia="en-US"/>
        </w:rPr>
      </w:pPr>
      <w:r w:rsidRPr="00823E86">
        <w:rPr>
          <w:rFonts w:eastAsia="Calibri"/>
          <w:sz w:val="24"/>
          <w:lang w:eastAsia="en-US"/>
        </w:rPr>
        <w:t xml:space="preserve">             не голосували -  0</w:t>
      </w:r>
    </w:p>
    <w:p w:rsidR="007D662E" w:rsidRDefault="007D662E" w:rsidP="007D662E">
      <w:pPr>
        <w:spacing w:line="240" w:lineRule="auto"/>
        <w:rPr>
          <w:rFonts w:eastAsia="Calibri"/>
          <w:bCs/>
          <w:sz w:val="24"/>
          <w:lang w:eastAsia="en-US"/>
        </w:rPr>
      </w:pPr>
      <w:r w:rsidRPr="00823E86">
        <w:rPr>
          <w:rFonts w:eastAsia="Calibri"/>
          <w:sz w:val="24"/>
          <w:lang w:eastAsia="en-US"/>
        </w:rPr>
        <w:t>Рішення  прийнято.</w:t>
      </w:r>
      <w:r w:rsidRPr="00823E86">
        <w:rPr>
          <w:rFonts w:eastAsia="Calibri"/>
          <w:bCs/>
          <w:sz w:val="24"/>
          <w:lang w:eastAsia="en-US"/>
        </w:rPr>
        <w:t xml:space="preserve"> </w:t>
      </w:r>
    </w:p>
    <w:p w:rsidR="007D662E" w:rsidRPr="00823E86" w:rsidRDefault="007D662E" w:rsidP="007D662E">
      <w:pPr>
        <w:spacing w:line="240" w:lineRule="auto"/>
        <w:rPr>
          <w:rFonts w:eastAsia="Calibri"/>
          <w:bCs/>
          <w:sz w:val="24"/>
          <w:lang w:eastAsia="en-US"/>
        </w:rPr>
      </w:pPr>
    </w:p>
    <w:p w:rsidR="007D662E" w:rsidRPr="007D662E" w:rsidRDefault="007D662E" w:rsidP="007D662E">
      <w:pPr>
        <w:spacing w:line="240" w:lineRule="auto"/>
        <w:rPr>
          <w:sz w:val="24"/>
        </w:rPr>
      </w:pPr>
      <w:r>
        <w:rPr>
          <w:rFonts w:eastAsia="Calibri"/>
          <w:sz w:val="24"/>
          <w:lang w:eastAsia="en-US"/>
        </w:rPr>
        <w:t>Голосували: по  проєкту № 30-5</w:t>
      </w:r>
      <w:r w:rsidRPr="00823E86">
        <w:rPr>
          <w:rFonts w:eastAsia="Calibri"/>
          <w:sz w:val="24"/>
          <w:lang w:eastAsia="en-US"/>
        </w:rPr>
        <w:t xml:space="preserve"> „ </w:t>
      </w:r>
      <w:r>
        <w:rPr>
          <w:sz w:val="24"/>
        </w:rPr>
        <w:t xml:space="preserve">Про надання статусу дитини, яка постраждала внаслідок воєнних дій та збройних конфліктів, </w:t>
      </w:r>
      <w:r w:rsidR="00636CE4" w:rsidRPr="00636CE4">
        <w:rPr>
          <w:i/>
          <w:sz w:val="24"/>
          <w:lang w:eastAsia="ru-RU"/>
        </w:rPr>
        <w:t>(персональні дані)</w:t>
      </w:r>
      <w:r w:rsidR="00636CE4">
        <w:rPr>
          <w:sz w:val="24"/>
          <w:lang w:eastAsia="ru-RU"/>
        </w:rPr>
        <w:t xml:space="preserve"> </w:t>
      </w:r>
      <w:r>
        <w:rPr>
          <w:sz w:val="24"/>
        </w:rPr>
        <w:t>р.н.</w:t>
      </w:r>
      <w:r w:rsidRPr="00823E86">
        <w:rPr>
          <w:rFonts w:eastAsia="Calibri"/>
          <w:sz w:val="24"/>
          <w:lang w:eastAsia="en-US"/>
        </w:rPr>
        <w:t>»</w:t>
      </w:r>
    </w:p>
    <w:p w:rsidR="007D662E" w:rsidRPr="00823E86" w:rsidRDefault="007D662E" w:rsidP="007D662E">
      <w:pPr>
        <w:spacing w:line="240" w:lineRule="auto"/>
        <w:rPr>
          <w:rFonts w:eastAsia="Calibri"/>
          <w:sz w:val="24"/>
          <w:lang w:eastAsia="en-US"/>
        </w:rPr>
      </w:pPr>
    </w:p>
    <w:p w:rsidR="007D662E" w:rsidRPr="00823E86" w:rsidRDefault="007D662E" w:rsidP="007D662E">
      <w:pPr>
        <w:spacing w:line="240" w:lineRule="auto"/>
        <w:rPr>
          <w:rFonts w:eastAsia="Calibri"/>
          <w:sz w:val="24"/>
          <w:lang w:eastAsia="en-US"/>
        </w:rPr>
      </w:pPr>
      <w:r w:rsidRPr="00823E86">
        <w:rPr>
          <w:rFonts w:eastAsia="Calibri"/>
          <w:sz w:val="24"/>
          <w:lang w:eastAsia="en-US"/>
        </w:rPr>
        <w:t xml:space="preserve">                         </w:t>
      </w:r>
      <w:r>
        <w:rPr>
          <w:rFonts w:eastAsia="Calibri"/>
          <w:sz w:val="24"/>
          <w:lang w:eastAsia="en-US"/>
        </w:rPr>
        <w:t>за -  14</w:t>
      </w:r>
    </w:p>
    <w:p w:rsidR="007D662E" w:rsidRPr="00823E86" w:rsidRDefault="007D662E" w:rsidP="007D662E">
      <w:pPr>
        <w:spacing w:line="240" w:lineRule="auto"/>
        <w:rPr>
          <w:rFonts w:eastAsia="Calibri"/>
          <w:sz w:val="24"/>
          <w:lang w:eastAsia="en-US"/>
        </w:rPr>
      </w:pPr>
      <w:r w:rsidRPr="00823E86">
        <w:rPr>
          <w:rFonts w:eastAsia="Calibri"/>
          <w:sz w:val="24"/>
          <w:lang w:eastAsia="en-US"/>
        </w:rPr>
        <w:t xml:space="preserve">                     проти - 0</w:t>
      </w:r>
    </w:p>
    <w:p w:rsidR="007D662E" w:rsidRPr="00823E86" w:rsidRDefault="007D662E" w:rsidP="007D662E">
      <w:pPr>
        <w:spacing w:line="240" w:lineRule="auto"/>
        <w:rPr>
          <w:rFonts w:eastAsia="Calibri"/>
          <w:sz w:val="24"/>
          <w:lang w:eastAsia="en-US"/>
        </w:rPr>
      </w:pPr>
      <w:r w:rsidRPr="00823E86">
        <w:rPr>
          <w:rFonts w:eastAsia="Calibri"/>
          <w:sz w:val="24"/>
          <w:lang w:eastAsia="en-US"/>
        </w:rPr>
        <w:t xml:space="preserve">             утримались -  0</w:t>
      </w:r>
    </w:p>
    <w:p w:rsidR="007D662E" w:rsidRPr="00823E86" w:rsidRDefault="007D662E" w:rsidP="007D662E">
      <w:pPr>
        <w:spacing w:line="240" w:lineRule="auto"/>
        <w:rPr>
          <w:rFonts w:eastAsia="Calibri"/>
          <w:sz w:val="24"/>
          <w:lang w:eastAsia="en-US"/>
        </w:rPr>
      </w:pPr>
      <w:r w:rsidRPr="00823E86">
        <w:rPr>
          <w:rFonts w:eastAsia="Calibri"/>
          <w:sz w:val="24"/>
          <w:lang w:eastAsia="en-US"/>
        </w:rPr>
        <w:t xml:space="preserve">             не голосували -  0</w:t>
      </w:r>
    </w:p>
    <w:p w:rsidR="007D662E" w:rsidRDefault="007D662E" w:rsidP="007D662E">
      <w:pPr>
        <w:spacing w:line="240" w:lineRule="auto"/>
        <w:rPr>
          <w:rFonts w:eastAsia="Calibri"/>
          <w:bCs/>
          <w:sz w:val="24"/>
          <w:lang w:eastAsia="en-US"/>
        </w:rPr>
      </w:pPr>
      <w:r w:rsidRPr="00823E86">
        <w:rPr>
          <w:rFonts w:eastAsia="Calibri"/>
          <w:sz w:val="24"/>
          <w:lang w:eastAsia="en-US"/>
        </w:rPr>
        <w:t>Рішення  прийнято.</w:t>
      </w:r>
      <w:r w:rsidRPr="00823E86">
        <w:rPr>
          <w:rFonts w:eastAsia="Calibri"/>
          <w:bCs/>
          <w:sz w:val="24"/>
          <w:lang w:eastAsia="en-US"/>
        </w:rPr>
        <w:t xml:space="preserve"> </w:t>
      </w:r>
    </w:p>
    <w:p w:rsidR="007D662E" w:rsidRDefault="007D662E" w:rsidP="007D662E">
      <w:pPr>
        <w:spacing w:line="240" w:lineRule="auto"/>
        <w:rPr>
          <w:rFonts w:eastAsia="Calibri"/>
          <w:bCs/>
          <w:sz w:val="24"/>
          <w:lang w:eastAsia="en-US"/>
        </w:rPr>
      </w:pPr>
    </w:p>
    <w:p w:rsidR="007D662E" w:rsidRPr="007D662E" w:rsidRDefault="007D662E" w:rsidP="007D662E">
      <w:pPr>
        <w:spacing w:line="240" w:lineRule="auto"/>
        <w:rPr>
          <w:sz w:val="24"/>
        </w:rPr>
      </w:pPr>
      <w:r>
        <w:rPr>
          <w:rFonts w:eastAsia="Calibri"/>
          <w:sz w:val="24"/>
          <w:lang w:eastAsia="en-US"/>
        </w:rPr>
        <w:t>Голосували: по  проєкту № 30-6</w:t>
      </w:r>
      <w:r w:rsidRPr="00823E86">
        <w:rPr>
          <w:rFonts w:eastAsia="Calibri"/>
          <w:sz w:val="24"/>
          <w:lang w:eastAsia="en-US"/>
        </w:rPr>
        <w:t xml:space="preserve">„ </w:t>
      </w:r>
      <w:r>
        <w:rPr>
          <w:sz w:val="24"/>
        </w:rPr>
        <w:t xml:space="preserve">Про надання статусу дитини, яка постраждала внаслідок воєнних дій та збройних конфліктів, </w:t>
      </w:r>
      <w:r w:rsidR="00636CE4" w:rsidRPr="00636CE4">
        <w:rPr>
          <w:i/>
          <w:sz w:val="24"/>
          <w:lang w:eastAsia="ru-RU"/>
        </w:rPr>
        <w:t>(персональні дані)</w:t>
      </w:r>
      <w:r w:rsidR="00636CE4">
        <w:rPr>
          <w:sz w:val="24"/>
          <w:lang w:eastAsia="ru-RU"/>
        </w:rPr>
        <w:t xml:space="preserve"> </w:t>
      </w:r>
      <w:r>
        <w:rPr>
          <w:sz w:val="24"/>
        </w:rPr>
        <w:t>р.н.</w:t>
      </w:r>
      <w:r w:rsidRPr="00823E86">
        <w:rPr>
          <w:rFonts w:eastAsia="Calibri"/>
          <w:sz w:val="24"/>
          <w:lang w:eastAsia="en-US"/>
        </w:rPr>
        <w:t>»</w:t>
      </w:r>
    </w:p>
    <w:p w:rsidR="007D662E" w:rsidRPr="00823E86" w:rsidRDefault="007D662E" w:rsidP="007D662E">
      <w:pPr>
        <w:spacing w:line="240" w:lineRule="auto"/>
        <w:rPr>
          <w:rFonts w:eastAsia="Calibri"/>
          <w:sz w:val="24"/>
          <w:lang w:eastAsia="en-US"/>
        </w:rPr>
      </w:pPr>
    </w:p>
    <w:p w:rsidR="007D662E" w:rsidRPr="00823E86" w:rsidRDefault="007D662E" w:rsidP="007D662E">
      <w:pPr>
        <w:spacing w:line="240" w:lineRule="auto"/>
        <w:rPr>
          <w:rFonts w:eastAsia="Calibri"/>
          <w:sz w:val="24"/>
          <w:lang w:eastAsia="en-US"/>
        </w:rPr>
      </w:pPr>
      <w:r w:rsidRPr="00823E86">
        <w:rPr>
          <w:rFonts w:eastAsia="Calibri"/>
          <w:sz w:val="24"/>
          <w:lang w:eastAsia="en-US"/>
        </w:rPr>
        <w:t xml:space="preserve">                         </w:t>
      </w:r>
      <w:r>
        <w:rPr>
          <w:rFonts w:eastAsia="Calibri"/>
          <w:sz w:val="24"/>
          <w:lang w:eastAsia="en-US"/>
        </w:rPr>
        <w:t>за -  14</w:t>
      </w:r>
    </w:p>
    <w:p w:rsidR="007D662E" w:rsidRPr="00823E86" w:rsidRDefault="007D662E" w:rsidP="007D662E">
      <w:pPr>
        <w:spacing w:line="240" w:lineRule="auto"/>
        <w:rPr>
          <w:rFonts w:eastAsia="Calibri"/>
          <w:sz w:val="24"/>
          <w:lang w:eastAsia="en-US"/>
        </w:rPr>
      </w:pPr>
      <w:r w:rsidRPr="00823E86">
        <w:rPr>
          <w:rFonts w:eastAsia="Calibri"/>
          <w:sz w:val="24"/>
          <w:lang w:eastAsia="en-US"/>
        </w:rPr>
        <w:t xml:space="preserve">                     проти - 0</w:t>
      </w:r>
    </w:p>
    <w:p w:rsidR="007D662E" w:rsidRPr="00823E86" w:rsidRDefault="007D662E" w:rsidP="007D662E">
      <w:pPr>
        <w:spacing w:line="240" w:lineRule="auto"/>
        <w:rPr>
          <w:rFonts w:eastAsia="Calibri"/>
          <w:sz w:val="24"/>
          <w:lang w:eastAsia="en-US"/>
        </w:rPr>
      </w:pPr>
      <w:r w:rsidRPr="00823E86">
        <w:rPr>
          <w:rFonts w:eastAsia="Calibri"/>
          <w:sz w:val="24"/>
          <w:lang w:eastAsia="en-US"/>
        </w:rPr>
        <w:t xml:space="preserve">             утримались -  0</w:t>
      </w:r>
    </w:p>
    <w:p w:rsidR="007D662E" w:rsidRPr="00823E86" w:rsidRDefault="007D662E" w:rsidP="007D662E">
      <w:pPr>
        <w:spacing w:line="240" w:lineRule="auto"/>
        <w:rPr>
          <w:rFonts w:eastAsia="Calibri"/>
          <w:sz w:val="24"/>
          <w:lang w:eastAsia="en-US"/>
        </w:rPr>
      </w:pPr>
      <w:r w:rsidRPr="00823E86">
        <w:rPr>
          <w:rFonts w:eastAsia="Calibri"/>
          <w:sz w:val="24"/>
          <w:lang w:eastAsia="en-US"/>
        </w:rPr>
        <w:t xml:space="preserve">             не голосували -  0</w:t>
      </w:r>
    </w:p>
    <w:p w:rsidR="007D662E" w:rsidRDefault="007D662E" w:rsidP="007D662E">
      <w:pPr>
        <w:spacing w:line="240" w:lineRule="auto"/>
        <w:rPr>
          <w:rFonts w:eastAsia="Calibri"/>
          <w:bCs/>
          <w:sz w:val="24"/>
          <w:lang w:eastAsia="en-US"/>
        </w:rPr>
      </w:pPr>
      <w:r w:rsidRPr="00823E86">
        <w:rPr>
          <w:rFonts w:eastAsia="Calibri"/>
          <w:sz w:val="24"/>
          <w:lang w:eastAsia="en-US"/>
        </w:rPr>
        <w:t>Рішення  прийнято.</w:t>
      </w:r>
      <w:r w:rsidRPr="00823E86">
        <w:rPr>
          <w:rFonts w:eastAsia="Calibri"/>
          <w:bCs/>
          <w:sz w:val="24"/>
          <w:lang w:eastAsia="en-US"/>
        </w:rPr>
        <w:t xml:space="preserve"> </w:t>
      </w:r>
    </w:p>
    <w:p w:rsidR="007D662E" w:rsidRPr="00823E86" w:rsidRDefault="007D662E" w:rsidP="007D662E">
      <w:pPr>
        <w:spacing w:line="240" w:lineRule="auto"/>
        <w:rPr>
          <w:rFonts w:eastAsia="Calibri"/>
          <w:bCs/>
          <w:sz w:val="24"/>
          <w:lang w:eastAsia="en-US"/>
        </w:rPr>
      </w:pPr>
    </w:p>
    <w:p w:rsidR="007D662E" w:rsidRPr="007D662E" w:rsidRDefault="007D662E" w:rsidP="007D66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Pr>
          <w:rFonts w:eastAsia="Calibri"/>
          <w:sz w:val="24"/>
          <w:lang w:eastAsia="en-US"/>
        </w:rPr>
        <w:t>Голосували: по  проєкту № 30-7</w:t>
      </w:r>
      <w:r w:rsidRPr="00823E86">
        <w:rPr>
          <w:rFonts w:eastAsia="Calibri"/>
          <w:sz w:val="24"/>
          <w:lang w:eastAsia="en-US"/>
        </w:rPr>
        <w:t xml:space="preserve">„ </w:t>
      </w:r>
      <w:r>
        <w:rPr>
          <w:sz w:val="24"/>
        </w:rPr>
        <w:t xml:space="preserve">Про надання статусу дитини, яка постраждала внаслідок воєнних дій та збройних конфліктів,  </w:t>
      </w:r>
      <w:r w:rsidR="00636CE4" w:rsidRPr="00636CE4">
        <w:rPr>
          <w:i/>
          <w:sz w:val="24"/>
          <w:lang w:eastAsia="ru-RU"/>
        </w:rPr>
        <w:t>(персональні дані)</w:t>
      </w:r>
      <w:r w:rsidR="00636CE4">
        <w:rPr>
          <w:sz w:val="24"/>
          <w:lang w:eastAsia="ru-RU"/>
        </w:rPr>
        <w:t xml:space="preserve"> </w:t>
      </w:r>
      <w:r>
        <w:rPr>
          <w:sz w:val="24"/>
        </w:rPr>
        <w:t>р.н</w:t>
      </w:r>
      <w:r w:rsidRPr="00823E86">
        <w:rPr>
          <w:rFonts w:eastAsia="Calibri"/>
          <w:sz w:val="24"/>
          <w:lang w:eastAsia="en-US"/>
        </w:rPr>
        <w:t>»</w:t>
      </w:r>
    </w:p>
    <w:p w:rsidR="007D662E" w:rsidRPr="00823E86" w:rsidRDefault="007D662E" w:rsidP="007D662E">
      <w:pPr>
        <w:spacing w:line="240" w:lineRule="auto"/>
        <w:rPr>
          <w:rFonts w:eastAsia="Calibri"/>
          <w:sz w:val="24"/>
          <w:lang w:eastAsia="en-US"/>
        </w:rPr>
      </w:pPr>
    </w:p>
    <w:p w:rsidR="007D662E" w:rsidRPr="00823E86" w:rsidRDefault="007D662E" w:rsidP="007D662E">
      <w:pPr>
        <w:spacing w:line="240" w:lineRule="auto"/>
        <w:rPr>
          <w:rFonts w:eastAsia="Calibri"/>
          <w:sz w:val="24"/>
          <w:lang w:eastAsia="en-US"/>
        </w:rPr>
      </w:pPr>
      <w:r w:rsidRPr="00823E86">
        <w:rPr>
          <w:rFonts w:eastAsia="Calibri"/>
          <w:sz w:val="24"/>
          <w:lang w:eastAsia="en-US"/>
        </w:rPr>
        <w:t xml:space="preserve">                         </w:t>
      </w:r>
      <w:r>
        <w:rPr>
          <w:rFonts w:eastAsia="Calibri"/>
          <w:sz w:val="24"/>
          <w:lang w:eastAsia="en-US"/>
        </w:rPr>
        <w:t>за -  14</w:t>
      </w:r>
    </w:p>
    <w:p w:rsidR="007D662E" w:rsidRPr="00823E86" w:rsidRDefault="007D662E" w:rsidP="007D662E">
      <w:pPr>
        <w:spacing w:line="240" w:lineRule="auto"/>
        <w:rPr>
          <w:rFonts w:eastAsia="Calibri"/>
          <w:sz w:val="24"/>
          <w:lang w:eastAsia="en-US"/>
        </w:rPr>
      </w:pPr>
      <w:r w:rsidRPr="00823E86">
        <w:rPr>
          <w:rFonts w:eastAsia="Calibri"/>
          <w:sz w:val="24"/>
          <w:lang w:eastAsia="en-US"/>
        </w:rPr>
        <w:t xml:space="preserve">                     проти - 0</w:t>
      </w:r>
    </w:p>
    <w:p w:rsidR="007D662E" w:rsidRPr="00823E86" w:rsidRDefault="007D662E" w:rsidP="007D662E">
      <w:pPr>
        <w:spacing w:line="240" w:lineRule="auto"/>
        <w:rPr>
          <w:rFonts w:eastAsia="Calibri"/>
          <w:sz w:val="24"/>
          <w:lang w:eastAsia="en-US"/>
        </w:rPr>
      </w:pPr>
      <w:r w:rsidRPr="00823E86">
        <w:rPr>
          <w:rFonts w:eastAsia="Calibri"/>
          <w:sz w:val="24"/>
          <w:lang w:eastAsia="en-US"/>
        </w:rPr>
        <w:t xml:space="preserve">             утримались -  0</w:t>
      </w:r>
    </w:p>
    <w:p w:rsidR="007D662E" w:rsidRPr="00823E86" w:rsidRDefault="007D662E" w:rsidP="007D662E">
      <w:pPr>
        <w:spacing w:line="240" w:lineRule="auto"/>
        <w:rPr>
          <w:rFonts w:eastAsia="Calibri"/>
          <w:sz w:val="24"/>
          <w:lang w:eastAsia="en-US"/>
        </w:rPr>
      </w:pPr>
      <w:r w:rsidRPr="00823E86">
        <w:rPr>
          <w:rFonts w:eastAsia="Calibri"/>
          <w:sz w:val="24"/>
          <w:lang w:eastAsia="en-US"/>
        </w:rPr>
        <w:t xml:space="preserve">             не голосували -  0</w:t>
      </w:r>
    </w:p>
    <w:p w:rsidR="007D662E" w:rsidRDefault="007D662E" w:rsidP="007D662E">
      <w:pPr>
        <w:spacing w:line="240" w:lineRule="auto"/>
        <w:rPr>
          <w:rFonts w:eastAsia="Calibri"/>
          <w:bCs/>
          <w:sz w:val="24"/>
          <w:lang w:eastAsia="en-US"/>
        </w:rPr>
      </w:pPr>
      <w:r w:rsidRPr="00823E86">
        <w:rPr>
          <w:rFonts w:eastAsia="Calibri"/>
          <w:sz w:val="24"/>
          <w:lang w:eastAsia="en-US"/>
        </w:rPr>
        <w:t>Рішення  прийнято.</w:t>
      </w:r>
      <w:r w:rsidRPr="00823E86">
        <w:rPr>
          <w:rFonts w:eastAsia="Calibri"/>
          <w:bCs/>
          <w:sz w:val="24"/>
          <w:lang w:eastAsia="en-US"/>
        </w:rPr>
        <w:t xml:space="preserve"> </w:t>
      </w:r>
    </w:p>
    <w:p w:rsidR="007D662E" w:rsidRPr="00823E86" w:rsidRDefault="007D662E" w:rsidP="007D662E">
      <w:pPr>
        <w:spacing w:line="240" w:lineRule="auto"/>
        <w:rPr>
          <w:rFonts w:eastAsia="Calibri"/>
          <w:bCs/>
          <w:sz w:val="24"/>
          <w:lang w:eastAsia="en-US"/>
        </w:rPr>
      </w:pPr>
    </w:p>
    <w:p w:rsidR="007D662E" w:rsidRPr="007D662E" w:rsidRDefault="007D662E" w:rsidP="007D662E">
      <w:pPr>
        <w:spacing w:line="240" w:lineRule="auto"/>
        <w:rPr>
          <w:sz w:val="24"/>
        </w:rPr>
      </w:pPr>
      <w:r>
        <w:rPr>
          <w:rFonts w:eastAsia="Calibri"/>
          <w:sz w:val="24"/>
          <w:lang w:eastAsia="en-US"/>
        </w:rPr>
        <w:t>Голосували: по  проєкту № 30-8</w:t>
      </w:r>
      <w:r w:rsidRPr="00823E86">
        <w:rPr>
          <w:rFonts w:eastAsia="Calibri"/>
          <w:sz w:val="24"/>
          <w:lang w:eastAsia="en-US"/>
        </w:rPr>
        <w:t xml:space="preserve"> „ </w:t>
      </w:r>
      <w:r>
        <w:rPr>
          <w:sz w:val="24"/>
        </w:rPr>
        <w:t xml:space="preserve">Про надання статусу дитини, яка постраждала внаслідок воєнних дій та збройних конфліктів,  </w:t>
      </w:r>
      <w:r w:rsidR="00636CE4" w:rsidRPr="00636CE4">
        <w:rPr>
          <w:i/>
          <w:sz w:val="24"/>
          <w:lang w:eastAsia="ru-RU"/>
        </w:rPr>
        <w:t>(персональні дані)</w:t>
      </w:r>
      <w:r w:rsidR="00636CE4">
        <w:rPr>
          <w:sz w:val="24"/>
          <w:lang w:eastAsia="ru-RU"/>
        </w:rPr>
        <w:t xml:space="preserve"> </w:t>
      </w:r>
      <w:r>
        <w:rPr>
          <w:sz w:val="24"/>
        </w:rPr>
        <w:t>р.н.</w:t>
      </w:r>
      <w:r w:rsidRPr="00E544FB">
        <w:rPr>
          <w:sz w:val="24"/>
        </w:rPr>
        <w:t xml:space="preserve"> </w:t>
      </w:r>
      <w:r w:rsidRPr="00823E86">
        <w:rPr>
          <w:rFonts w:eastAsia="Calibri"/>
          <w:sz w:val="24"/>
          <w:lang w:eastAsia="en-US"/>
        </w:rPr>
        <w:t>»</w:t>
      </w:r>
    </w:p>
    <w:p w:rsidR="007D662E" w:rsidRPr="00823E86" w:rsidRDefault="007D662E" w:rsidP="007D662E">
      <w:pPr>
        <w:spacing w:line="240" w:lineRule="auto"/>
        <w:rPr>
          <w:rFonts w:eastAsia="Calibri"/>
          <w:sz w:val="24"/>
          <w:lang w:eastAsia="en-US"/>
        </w:rPr>
      </w:pPr>
    </w:p>
    <w:p w:rsidR="007D662E" w:rsidRPr="00823E86" w:rsidRDefault="007D662E" w:rsidP="007D662E">
      <w:pPr>
        <w:spacing w:line="240" w:lineRule="auto"/>
        <w:rPr>
          <w:rFonts w:eastAsia="Calibri"/>
          <w:sz w:val="24"/>
          <w:lang w:eastAsia="en-US"/>
        </w:rPr>
      </w:pPr>
      <w:r w:rsidRPr="00823E86">
        <w:rPr>
          <w:rFonts w:eastAsia="Calibri"/>
          <w:sz w:val="24"/>
          <w:lang w:eastAsia="en-US"/>
        </w:rPr>
        <w:t xml:space="preserve">                         </w:t>
      </w:r>
      <w:r>
        <w:rPr>
          <w:rFonts w:eastAsia="Calibri"/>
          <w:sz w:val="24"/>
          <w:lang w:eastAsia="en-US"/>
        </w:rPr>
        <w:t>за -  14</w:t>
      </w:r>
    </w:p>
    <w:p w:rsidR="007D662E" w:rsidRPr="00823E86" w:rsidRDefault="007D662E" w:rsidP="007D662E">
      <w:pPr>
        <w:spacing w:line="240" w:lineRule="auto"/>
        <w:rPr>
          <w:rFonts w:eastAsia="Calibri"/>
          <w:sz w:val="24"/>
          <w:lang w:eastAsia="en-US"/>
        </w:rPr>
      </w:pPr>
      <w:r w:rsidRPr="00823E86">
        <w:rPr>
          <w:rFonts w:eastAsia="Calibri"/>
          <w:sz w:val="24"/>
          <w:lang w:eastAsia="en-US"/>
        </w:rPr>
        <w:t xml:space="preserve">                     проти - 0</w:t>
      </w:r>
    </w:p>
    <w:p w:rsidR="007D662E" w:rsidRPr="00823E86" w:rsidRDefault="007D662E" w:rsidP="007D662E">
      <w:pPr>
        <w:spacing w:line="240" w:lineRule="auto"/>
        <w:rPr>
          <w:rFonts w:eastAsia="Calibri"/>
          <w:sz w:val="24"/>
          <w:lang w:eastAsia="en-US"/>
        </w:rPr>
      </w:pPr>
      <w:r w:rsidRPr="00823E86">
        <w:rPr>
          <w:rFonts w:eastAsia="Calibri"/>
          <w:sz w:val="24"/>
          <w:lang w:eastAsia="en-US"/>
        </w:rPr>
        <w:t xml:space="preserve">             утримались -  0</w:t>
      </w:r>
    </w:p>
    <w:p w:rsidR="007D662E" w:rsidRPr="00823E86" w:rsidRDefault="007D662E" w:rsidP="007D662E">
      <w:pPr>
        <w:spacing w:line="240" w:lineRule="auto"/>
        <w:rPr>
          <w:rFonts w:eastAsia="Calibri"/>
          <w:sz w:val="24"/>
          <w:lang w:eastAsia="en-US"/>
        </w:rPr>
      </w:pPr>
      <w:r w:rsidRPr="00823E86">
        <w:rPr>
          <w:rFonts w:eastAsia="Calibri"/>
          <w:sz w:val="24"/>
          <w:lang w:eastAsia="en-US"/>
        </w:rPr>
        <w:t xml:space="preserve">             не голосували -  0</w:t>
      </w:r>
    </w:p>
    <w:p w:rsidR="007D662E" w:rsidRDefault="007D662E" w:rsidP="007D662E">
      <w:pPr>
        <w:spacing w:line="240" w:lineRule="auto"/>
        <w:rPr>
          <w:rFonts w:eastAsia="Calibri"/>
          <w:bCs/>
          <w:sz w:val="24"/>
          <w:lang w:eastAsia="en-US"/>
        </w:rPr>
      </w:pPr>
      <w:r w:rsidRPr="00823E86">
        <w:rPr>
          <w:rFonts w:eastAsia="Calibri"/>
          <w:sz w:val="24"/>
          <w:lang w:eastAsia="en-US"/>
        </w:rPr>
        <w:t>Рішення  прийнято.</w:t>
      </w:r>
      <w:r w:rsidRPr="00823E86">
        <w:rPr>
          <w:rFonts w:eastAsia="Calibri"/>
          <w:bCs/>
          <w:sz w:val="24"/>
          <w:lang w:eastAsia="en-US"/>
        </w:rPr>
        <w:t xml:space="preserve"> </w:t>
      </w:r>
    </w:p>
    <w:p w:rsidR="007D662E" w:rsidRPr="00823E86" w:rsidRDefault="007D662E" w:rsidP="007D662E">
      <w:pPr>
        <w:spacing w:line="240" w:lineRule="auto"/>
        <w:rPr>
          <w:rFonts w:eastAsia="Calibri"/>
          <w:bCs/>
          <w:sz w:val="24"/>
          <w:lang w:eastAsia="en-US"/>
        </w:rPr>
      </w:pPr>
    </w:p>
    <w:p w:rsidR="007D662E" w:rsidRPr="007D662E" w:rsidRDefault="007D662E" w:rsidP="007D662E">
      <w:pPr>
        <w:tabs>
          <w:tab w:val="left" w:pos="708"/>
        </w:tabs>
        <w:spacing w:line="240" w:lineRule="auto"/>
        <w:ind w:right="-1"/>
        <w:rPr>
          <w:bCs/>
          <w:sz w:val="24"/>
        </w:rPr>
      </w:pPr>
      <w:r>
        <w:rPr>
          <w:rFonts w:eastAsia="Calibri"/>
          <w:sz w:val="24"/>
          <w:lang w:eastAsia="en-US"/>
        </w:rPr>
        <w:t>Голосували: по  проєкту № 30-9</w:t>
      </w:r>
      <w:r w:rsidRPr="00823E86">
        <w:rPr>
          <w:rFonts w:eastAsia="Calibri"/>
          <w:sz w:val="24"/>
          <w:lang w:eastAsia="en-US"/>
        </w:rPr>
        <w:t xml:space="preserve"> „ </w:t>
      </w:r>
      <w:r>
        <w:rPr>
          <w:bCs/>
          <w:sz w:val="24"/>
        </w:rPr>
        <w:t>Про доцільність позбавлення батьківських пр</w:t>
      </w:r>
      <w:r w:rsidR="00BC1041">
        <w:rPr>
          <w:bCs/>
          <w:sz w:val="24"/>
        </w:rPr>
        <w:t xml:space="preserve">ав </w:t>
      </w:r>
      <w:r w:rsidR="00BC1041" w:rsidRPr="00A66EDE">
        <w:rPr>
          <w:i/>
          <w:sz w:val="24"/>
          <w:lang w:eastAsia="ru-RU"/>
        </w:rPr>
        <w:t xml:space="preserve">(персональні дані) </w:t>
      </w:r>
      <w:r>
        <w:rPr>
          <w:bCs/>
          <w:sz w:val="24"/>
        </w:rPr>
        <w:t xml:space="preserve"> відносно дитини </w:t>
      </w:r>
      <w:r w:rsidR="00636CE4" w:rsidRPr="00636CE4">
        <w:rPr>
          <w:i/>
          <w:sz w:val="24"/>
          <w:lang w:eastAsia="ru-RU"/>
        </w:rPr>
        <w:t>(персональні дані)</w:t>
      </w:r>
      <w:r w:rsidR="00636CE4">
        <w:rPr>
          <w:sz w:val="24"/>
          <w:lang w:eastAsia="ru-RU"/>
        </w:rPr>
        <w:t xml:space="preserve"> </w:t>
      </w:r>
      <w:r>
        <w:rPr>
          <w:bCs/>
          <w:sz w:val="24"/>
        </w:rPr>
        <w:t xml:space="preserve"> р.н.</w:t>
      </w:r>
      <w:r w:rsidRPr="00823E86">
        <w:rPr>
          <w:rFonts w:eastAsia="Calibri"/>
          <w:sz w:val="24"/>
          <w:lang w:eastAsia="en-US"/>
        </w:rPr>
        <w:t>»</w:t>
      </w:r>
    </w:p>
    <w:p w:rsidR="007D662E" w:rsidRPr="00823E86" w:rsidRDefault="007D662E" w:rsidP="007D662E">
      <w:pPr>
        <w:spacing w:line="240" w:lineRule="auto"/>
        <w:rPr>
          <w:rFonts w:eastAsia="Calibri"/>
          <w:sz w:val="24"/>
          <w:lang w:eastAsia="en-US"/>
        </w:rPr>
      </w:pPr>
    </w:p>
    <w:p w:rsidR="007D662E" w:rsidRPr="00823E86" w:rsidRDefault="007D662E" w:rsidP="007D662E">
      <w:pPr>
        <w:spacing w:line="240" w:lineRule="auto"/>
        <w:rPr>
          <w:rFonts w:eastAsia="Calibri"/>
          <w:sz w:val="24"/>
          <w:lang w:eastAsia="en-US"/>
        </w:rPr>
      </w:pPr>
      <w:r w:rsidRPr="00823E86">
        <w:rPr>
          <w:rFonts w:eastAsia="Calibri"/>
          <w:sz w:val="24"/>
          <w:lang w:eastAsia="en-US"/>
        </w:rPr>
        <w:t xml:space="preserve">                         </w:t>
      </w:r>
      <w:r>
        <w:rPr>
          <w:rFonts w:eastAsia="Calibri"/>
          <w:sz w:val="24"/>
          <w:lang w:eastAsia="en-US"/>
        </w:rPr>
        <w:t>за -  14</w:t>
      </w:r>
    </w:p>
    <w:p w:rsidR="007D662E" w:rsidRPr="00823E86" w:rsidRDefault="007D662E" w:rsidP="007D662E">
      <w:pPr>
        <w:spacing w:line="240" w:lineRule="auto"/>
        <w:rPr>
          <w:rFonts w:eastAsia="Calibri"/>
          <w:sz w:val="24"/>
          <w:lang w:eastAsia="en-US"/>
        </w:rPr>
      </w:pPr>
      <w:r w:rsidRPr="00823E86">
        <w:rPr>
          <w:rFonts w:eastAsia="Calibri"/>
          <w:sz w:val="24"/>
          <w:lang w:eastAsia="en-US"/>
        </w:rPr>
        <w:t xml:space="preserve">                     проти - 0</w:t>
      </w:r>
    </w:p>
    <w:p w:rsidR="007D662E" w:rsidRPr="00823E86" w:rsidRDefault="007D662E" w:rsidP="007D662E">
      <w:pPr>
        <w:spacing w:line="240" w:lineRule="auto"/>
        <w:rPr>
          <w:rFonts w:eastAsia="Calibri"/>
          <w:sz w:val="24"/>
          <w:lang w:eastAsia="en-US"/>
        </w:rPr>
      </w:pPr>
      <w:r w:rsidRPr="00823E86">
        <w:rPr>
          <w:rFonts w:eastAsia="Calibri"/>
          <w:sz w:val="24"/>
          <w:lang w:eastAsia="en-US"/>
        </w:rPr>
        <w:t xml:space="preserve">             утримались -  0</w:t>
      </w:r>
    </w:p>
    <w:p w:rsidR="007D662E" w:rsidRPr="00823E86" w:rsidRDefault="007D662E" w:rsidP="007D662E">
      <w:pPr>
        <w:spacing w:line="240" w:lineRule="auto"/>
        <w:rPr>
          <w:rFonts w:eastAsia="Calibri"/>
          <w:sz w:val="24"/>
          <w:lang w:eastAsia="en-US"/>
        </w:rPr>
      </w:pPr>
      <w:r w:rsidRPr="00823E86">
        <w:rPr>
          <w:rFonts w:eastAsia="Calibri"/>
          <w:sz w:val="24"/>
          <w:lang w:eastAsia="en-US"/>
        </w:rPr>
        <w:t xml:space="preserve">             не голосували -  0</w:t>
      </w:r>
    </w:p>
    <w:p w:rsidR="00586FA4" w:rsidRDefault="007D662E" w:rsidP="00823E86">
      <w:pPr>
        <w:spacing w:line="240" w:lineRule="auto"/>
        <w:rPr>
          <w:rFonts w:eastAsia="Calibri"/>
          <w:bCs/>
          <w:sz w:val="24"/>
          <w:lang w:eastAsia="en-US"/>
        </w:rPr>
      </w:pPr>
      <w:r w:rsidRPr="00823E86">
        <w:rPr>
          <w:rFonts w:eastAsia="Calibri"/>
          <w:sz w:val="24"/>
          <w:lang w:eastAsia="en-US"/>
        </w:rPr>
        <w:t>Рішення  прийнято.</w:t>
      </w:r>
      <w:r w:rsidRPr="00823E86">
        <w:rPr>
          <w:rFonts w:eastAsia="Calibri"/>
          <w:bCs/>
          <w:sz w:val="24"/>
          <w:lang w:eastAsia="en-US"/>
        </w:rPr>
        <w:t xml:space="preserve"> </w:t>
      </w:r>
    </w:p>
    <w:p w:rsidR="00586FA4" w:rsidRPr="00823E86" w:rsidRDefault="00586FA4" w:rsidP="00823E86">
      <w:pPr>
        <w:spacing w:line="240" w:lineRule="auto"/>
        <w:rPr>
          <w:rFonts w:eastAsia="Calibri"/>
          <w:bCs/>
          <w:sz w:val="24"/>
          <w:lang w:eastAsia="en-US"/>
        </w:rPr>
      </w:pPr>
    </w:p>
    <w:p w:rsidR="00823E86" w:rsidRPr="00823E86" w:rsidRDefault="00823E86" w:rsidP="00823E86">
      <w:pPr>
        <w:spacing w:line="240" w:lineRule="auto"/>
        <w:rPr>
          <w:rFonts w:eastAsia="Calibri"/>
          <w:sz w:val="24"/>
          <w:lang w:eastAsia="en-US"/>
        </w:rPr>
      </w:pPr>
      <w:r w:rsidRPr="00823E86">
        <w:rPr>
          <w:rFonts w:eastAsia="Calibri"/>
          <w:bCs/>
          <w:sz w:val="24"/>
          <w:lang w:eastAsia="en-US"/>
        </w:rPr>
        <w:t>Слухали: Ганачевську О.Р. – заст. міського голови</w:t>
      </w:r>
    </w:p>
    <w:p w:rsidR="00823E86" w:rsidRPr="00823E86" w:rsidRDefault="00823E86" w:rsidP="00823E86">
      <w:pPr>
        <w:spacing w:line="240" w:lineRule="auto"/>
        <w:rPr>
          <w:rFonts w:eastAsia="Calibri"/>
          <w:sz w:val="24"/>
          <w:lang w:eastAsia="en-US"/>
        </w:rPr>
      </w:pPr>
    </w:p>
    <w:p w:rsidR="00823E86" w:rsidRPr="00823E86" w:rsidRDefault="002D1094" w:rsidP="00823E86">
      <w:pPr>
        <w:spacing w:line="240" w:lineRule="auto"/>
        <w:rPr>
          <w:rFonts w:eastAsia="Calibri"/>
          <w:sz w:val="24"/>
          <w:lang w:eastAsia="en-US"/>
        </w:rPr>
      </w:pPr>
      <w:r>
        <w:rPr>
          <w:rFonts w:eastAsia="Calibri"/>
          <w:sz w:val="24"/>
          <w:lang w:eastAsia="en-US"/>
        </w:rPr>
        <w:t>Голосували: по  проєкту № 31</w:t>
      </w:r>
      <w:r w:rsidR="00823E86" w:rsidRPr="00823E86">
        <w:rPr>
          <w:rFonts w:eastAsia="Calibri"/>
          <w:sz w:val="24"/>
          <w:lang w:eastAsia="en-US"/>
        </w:rPr>
        <w:t>-1 „ Про надання одноразової  матеріальної допомоги»</w:t>
      </w:r>
    </w:p>
    <w:p w:rsidR="00823E86" w:rsidRPr="00823E86" w:rsidRDefault="00823E86" w:rsidP="00823E86">
      <w:pPr>
        <w:spacing w:line="240" w:lineRule="auto"/>
        <w:rPr>
          <w:rFonts w:eastAsia="Calibri"/>
          <w:sz w:val="24"/>
          <w:lang w:eastAsia="en-US"/>
        </w:rPr>
      </w:pP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w:t>
      </w:r>
      <w:r w:rsidR="007D662E">
        <w:rPr>
          <w:rFonts w:eastAsia="Calibri"/>
          <w:sz w:val="24"/>
          <w:lang w:eastAsia="en-US"/>
        </w:rPr>
        <w:t>за -  14</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проти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утримались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не голосували -  0</w:t>
      </w:r>
    </w:p>
    <w:p w:rsidR="00823E86" w:rsidRPr="00823E86" w:rsidRDefault="00823E86" w:rsidP="00823E86">
      <w:pPr>
        <w:spacing w:line="240" w:lineRule="auto"/>
        <w:rPr>
          <w:rFonts w:eastAsia="Calibri"/>
          <w:bCs/>
          <w:sz w:val="24"/>
          <w:lang w:eastAsia="en-US"/>
        </w:rPr>
      </w:pPr>
      <w:r w:rsidRPr="00823E86">
        <w:rPr>
          <w:rFonts w:eastAsia="Calibri"/>
          <w:sz w:val="24"/>
          <w:lang w:eastAsia="en-US"/>
        </w:rPr>
        <w:t>Рішення  прийнято.</w:t>
      </w:r>
      <w:r w:rsidRPr="00823E86">
        <w:rPr>
          <w:rFonts w:eastAsia="Calibri"/>
          <w:bCs/>
          <w:sz w:val="24"/>
          <w:lang w:eastAsia="en-US"/>
        </w:rPr>
        <w:t xml:space="preserve"> </w:t>
      </w:r>
    </w:p>
    <w:p w:rsidR="00823E86" w:rsidRPr="00823E86" w:rsidRDefault="00823E86" w:rsidP="00823E86">
      <w:pPr>
        <w:spacing w:line="240" w:lineRule="auto"/>
        <w:rPr>
          <w:rFonts w:eastAsia="Calibri"/>
          <w:bCs/>
          <w:sz w:val="24"/>
          <w:lang w:eastAsia="en-US"/>
        </w:rPr>
      </w:pPr>
    </w:p>
    <w:p w:rsidR="00823E86" w:rsidRPr="00823E86" w:rsidRDefault="002D1094" w:rsidP="00823E86">
      <w:pPr>
        <w:spacing w:line="240" w:lineRule="auto"/>
        <w:rPr>
          <w:rFonts w:eastAsia="Calibri"/>
          <w:sz w:val="24"/>
          <w:lang w:eastAsia="en-US"/>
        </w:rPr>
      </w:pPr>
      <w:r>
        <w:rPr>
          <w:rFonts w:eastAsia="Calibri"/>
          <w:sz w:val="24"/>
          <w:lang w:eastAsia="en-US"/>
        </w:rPr>
        <w:lastRenderedPageBreak/>
        <w:t>Голосували: по  проєкту № 31</w:t>
      </w:r>
      <w:r w:rsidR="00823E86" w:rsidRPr="00823E86">
        <w:rPr>
          <w:rFonts w:eastAsia="Calibri"/>
          <w:sz w:val="24"/>
          <w:lang w:eastAsia="en-US"/>
        </w:rPr>
        <w:t>-2 „ Про надання  одноразової допомоги учасникам  бойових дій і військовослужбовцям»</w:t>
      </w:r>
    </w:p>
    <w:p w:rsidR="00823E86" w:rsidRPr="00823E86" w:rsidRDefault="00823E86" w:rsidP="00823E86">
      <w:pPr>
        <w:spacing w:line="240" w:lineRule="auto"/>
        <w:rPr>
          <w:rFonts w:eastAsia="Calibri"/>
          <w:sz w:val="24"/>
          <w:lang w:eastAsia="en-US"/>
        </w:rPr>
      </w:pP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за -  </w:t>
      </w:r>
      <w:r w:rsidR="007D662E">
        <w:rPr>
          <w:rFonts w:eastAsia="Calibri"/>
          <w:sz w:val="24"/>
          <w:lang w:eastAsia="en-US"/>
        </w:rPr>
        <w:t>14</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проти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утримались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не голосували -  0</w:t>
      </w:r>
    </w:p>
    <w:p w:rsidR="00823E86" w:rsidRPr="00823E86" w:rsidRDefault="00823E86" w:rsidP="00823E86">
      <w:pPr>
        <w:spacing w:line="240" w:lineRule="auto"/>
        <w:rPr>
          <w:rFonts w:eastAsia="Calibri"/>
          <w:bCs/>
          <w:sz w:val="24"/>
          <w:lang w:eastAsia="en-US"/>
        </w:rPr>
      </w:pPr>
      <w:r w:rsidRPr="00823E86">
        <w:rPr>
          <w:rFonts w:eastAsia="Calibri"/>
          <w:sz w:val="24"/>
          <w:lang w:eastAsia="en-US"/>
        </w:rPr>
        <w:t>Рішення  прийнято.</w:t>
      </w:r>
      <w:r w:rsidRPr="00823E86">
        <w:rPr>
          <w:rFonts w:eastAsia="Calibri"/>
          <w:bCs/>
          <w:sz w:val="24"/>
          <w:lang w:eastAsia="en-US"/>
        </w:rPr>
        <w:t xml:space="preserve"> </w:t>
      </w:r>
    </w:p>
    <w:p w:rsidR="00823E86" w:rsidRPr="00823E86" w:rsidRDefault="00823E86" w:rsidP="00823E86">
      <w:pPr>
        <w:spacing w:line="240" w:lineRule="auto"/>
        <w:rPr>
          <w:rFonts w:eastAsia="Calibri"/>
          <w:bCs/>
          <w:sz w:val="24"/>
          <w:lang w:eastAsia="en-US"/>
        </w:rPr>
      </w:pPr>
    </w:p>
    <w:p w:rsidR="00823E86" w:rsidRPr="007D662E" w:rsidRDefault="002D1094" w:rsidP="007D662E">
      <w:pPr>
        <w:spacing w:line="240" w:lineRule="auto"/>
        <w:jc w:val="both"/>
        <w:rPr>
          <w:sz w:val="24"/>
          <w:lang w:eastAsia="ru-RU"/>
        </w:rPr>
      </w:pPr>
      <w:r>
        <w:rPr>
          <w:rFonts w:eastAsia="Calibri"/>
          <w:sz w:val="24"/>
          <w:lang w:eastAsia="en-US"/>
        </w:rPr>
        <w:t>Голосували: по  проєкту № 31</w:t>
      </w:r>
      <w:r w:rsidR="00823E86" w:rsidRPr="00823E86">
        <w:rPr>
          <w:rFonts w:eastAsia="Calibri"/>
          <w:sz w:val="24"/>
          <w:lang w:eastAsia="en-US"/>
        </w:rPr>
        <w:t xml:space="preserve">-3 „ </w:t>
      </w:r>
      <w:r w:rsidR="007D662E">
        <w:rPr>
          <w:sz w:val="24"/>
          <w:lang w:eastAsia="ru-RU"/>
        </w:rPr>
        <w:t xml:space="preserve">Про надання матеріальної допомоги  Трифонову Ігорю Миколайовичу на поховання </w:t>
      </w:r>
      <w:r w:rsidR="00636CE4" w:rsidRPr="00636CE4">
        <w:rPr>
          <w:i/>
          <w:sz w:val="24"/>
          <w:lang w:eastAsia="ru-RU"/>
        </w:rPr>
        <w:t>(персональні дані)</w:t>
      </w:r>
      <w:r w:rsidR="00823E86" w:rsidRPr="00823E86">
        <w:rPr>
          <w:rFonts w:eastAsia="Calibri"/>
          <w:sz w:val="24"/>
          <w:lang w:eastAsia="en-US"/>
        </w:rPr>
        <w:t>»</w:t>
      </w:r>
    </w:p>
    <w:p w:rsidR="00823E86" w:rsidRPr="00823E86" w:rsidRDefault="00823E86" w:rsidP="00823E86">
      <w:pPr>
        <w:spacing w:line="240" w:lineRule="auto"/>
        <w:rPr>
          <w:rFonts w:eastAsia="Calibri"/>
          <w:sz w:val="24"/>
          <w:lang w:eastAsia="en-US"/>
        </w:rPr>
      </w:pP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w:t>
      </w:r>
      <w:r w:rsidR="007D662E">
        <w:rPr>
          <w:rFonts w:eastAsia="Calibri"/>
          <w:sz w:val="24"/>
          <w:lang w:eastAsia="en-US"/>
        </w:rPr>
        <w:t>за -  14</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проти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утримались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не голосували -  0</w:t>
      </w:r>
    </w:p>
    <w:p w:rsidR="00823E86" w:rsidRPr="00823E86" w:rsidRDefault="00823E86" w:rsidP="00823E86">
      <w:pPr>
        <w:spacing w:line="240" w:lineRule="auto"/>
        <w:rPr>
          <w:rFonts w:eastAsia="Calibri"/>
          <w:bCs/>
          <w:sz w:val="24"/>
          <w:lang w:eastAsia="en-US"/>
        </w:rPr>
      </w:pPr>
      <w:r w:rsidRPr="00823E86">
        <w:rPr>
          <w:rFonts w:eastAsia="Calibri"/>
          <w:sz w:val="24"/>
          <w:lang w:eastAsia="en-US"/>
        </w:rPr>
        <w:t>Рішення  прийнято.</w:t>
      </w:r>
      <w:r w:rsidRPr="00823E86">
        <w:rPr>
          <w:rFonts w:eastAsia="Calibri"/>
          <w:bCs/>
          <w:sz w:val="24"/>
          <w:lang w:eastAsia="en-US"/>
        </w:rPr>
        <w:t xml:space="preserve"> </w:t>
      </w:r>
    </w:p>
    <w:p w:rsidR="00823E86" w:rsidRPr="00823E86" w:rsidRDefault="00823E86" w:rsidP="00823E86">
      <w:pPr>
        <w:spacing w:line="240" w:lineRule="auto"/>
        <w:rPr>
          <w:rFonts w:eastAsia="Calibri"/>
          <w:bCs/>
          <w:sz w:val="24"/>
          <w:lang w:eastAsia="en-US"/>
        </w:rPr>
      </w:pPr>
    </w:p>
    <w:p w:rsidR="00823E86" w:rsidRPr="00823E86" w:rsidRDefault="002D1094" w:rsidP="00636CE4">
      <w:pPr>
        <w:spacing w:line="240" w:lineRule="auto"/>
        <w:jc w:val="both"/>
        <w:rPr>
          <w:rFonts w:eastAsia="Calibri"/>
          <w:sz w:val="24"/>
          <w:lang w:eastAsia="en-US"/>
        </w:rPr>
      </w:pPr>
      <w:r>
        <w:rPr>
          <w:rFonts w:eastAsia="Calibri"/>
          <w:sz w:val="24"/>
          <w:lang w:eastAsia="en-US"/>
        </w:rPr>
        <w:t>Голосували: по  проєкту № 31</w:t>
      </w:r>
      <w:r w:rsidR="00823E86" w:rsidRPr="00823E86">
        <w:rPr>
          <w:rFonts w:eastAsia="Calibri"/>
          <w:sz w:val="24"/>
          <w:lang w:eastAsia="en-US"/>
        </w:rPr>
        <w:t xml:space="preserve">-4 „ </w:t>
      </w:r>
      <w:r w:rsidR="007D662E">
        <w:rPr>
          <w:sz w:val="24"/>
          <w:lang w:eastAsia="ru-RU"/>
        </w:rPr>
        <w:t xml:space="preserve">Про надання матеріальної допомоги Фефілову Володимиру Віталійовичу на поховання  </w:t>
      </w:r>
      <w:r w:rsidR="00636CE4" w:rsidRPr="00636CE4">
        <w:rPr>
          <w:i/>
          <w:sz w:val="24"/>
          <w:lang w:eastAsia="ru-RU"/>
        </w:rPr>
        <w:t>(персональні дані)</w:t>
      </w:r>
      <w:r w:rsidR="00636CE4">
        <w:rPr>
          <w:sz w:val="24"/>
          <w:lang w:eastAsia="ru-RU"/>
        </w:rPr>
        <w:t xml:space="preserve"> </w:t>
      </w:r>
      <w:r w:rsidR="00823E86" w:rsidRPr="00823E86">
        <w:rPr>
          <w:rFonts w:eastAsia="Calibri"/>
          <w:sz w:val="24"/>
          <w:lang w:eastAsia="en-US"/>
        </w:rPr>
        <w:t xml:space="preserve">                         за -  14</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проти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утримались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не голосували -  0</w:t>
      </w:r>
    </w:p>
    <w:p w:rsidR="00823E86" w:rsidRPr="00823E86" w:rsidRDefault="00823E86" w:rsidP="00823E86">
      <w:pPr>
        <w:spacing w:line="240" w:lineRule="auto"/>
        <w:rPr>
          <w:rFonts w:eastAsia="Calibri"/>
          <w:bCs/>
          <w:sz w:val="24"/>
          <w:lang w:eastAsia="en-US"/>
        </w:rPr>
      </w:pPr>
      <w:r w:rsidRPr="00823E86">
        <w:rPr>
          <w:rFonts w:eastAsia="Calibri"/>
          <w:sz w:val="24"/>
          <w:lang w:eastAsia="en-US"/>
        </w:rPr>
        <w:t>Рішення  прийнято.</w:t>
      </w:r>
      <w:r w:rsidRPr="00823E86">
        <w:rPr>
          <w:rFonts w:eastAsia="Calibri"/>
          <w:bCs/>
          <w:sz w:val="24"/>
          <w:lang w:eastAsia="en-US"/>
        </w:rPr>
        <w:t xml:space="preserve"> </w:t>
      </w:r>
    </w:p>
    <w:p w:rsidR="00823E86" w:rsidRPr="00823E86" w:rsidRDefault="00823E86" w:rsidP="00823E86">
      <w:pPr>
        <w:spacing w:line="240" w:lineRule="auto"/>
        <w:rPr>
          <w:rFonts w:eastAsia="Calibri"/>
          <w:bCs/>
          <w:sz w:val="24"/>
          <w:lang w:eastAsia="en-US"/>
        </w:rPr>
      </w:pPr>
    </w:p>
    <w:p w:rsidR="00823E86" w:rsidRPr="007D662E" w:rsidRDefault="002D1094" w:rsidP="007D662E">
      <w:pPr>
        <w:spacing w:line="240" w:lineRule="auto"/>
        <w:jc w:val="both"/>
        <w:rPr>
          <w:sz w:val="24"/>
          <w:lang w:eastAsia="ru-RU"/>
        </w:rPr>
      </w:pPr>
      <w:r>
        <w:rPr>
          <w:rFonts w:eastAsia="Calibri"/>
          <w:sz w:val="24"/>
          <w:lang w:eastAsia="en-US"/>
        </w:rPr>
        <w:t>Голосували: по  проєкту № 31</w:t>
      </w:r>
      <w:r w:rsidR="00823E86" w:rsidRPr="00823E86">
        <w:rPr>
          <w:rFonts w:eastAsia="Calibri"/>
          <w:sz w:val="24"/>
          <w:lang w:eastAsia="en-US"/>
        </w:rPr>
        <w:t xml:space="preserve">-5 „ </w:t>
      </w:r>
      <w:r w:rsidR="007D662E">
        <w:rPr>
          <w:sz w:val="24"/>
          <w:lang w:eastAsia="ru-RU"/>
        </w:rPr>
        <w:t xml:space="preserve">Про надання матеріальної допомоги Грось Вірі Василівні на поховання  </w:t>
      </w:r>
      <w:r w:rsidR="00636CE4" w:rsidRPr="00636CE4">
        <w:rPr>
          <w:i/>
          <w:sz w:val="24"/>
          <w:lang w:eastAsia="ru-RU"/>
        </w:rPr>
        <w:t>(персональні дані)</w:t>
      </w:r>
      <w:r w:rsidR="00823E86" w:rsidRPr="00823E86">
        <w:rPr>
          <w:rFonts w:eastAsia="Calibri"/>
          <w:sz w:val="24"/>
          <w:lang w:eastAsia="en-US"/>
        </w:rPr>
        <w:t>»</w:t>
      </w:r>
    </w:p>
    <w:p w:rsidR="00823E86" w:rsidRPr="00823E86" w:rsidRDefault="00823E86" w:rsidP="00823E86">
      <w:pPr>
        <w:spacing w:line="240" w:lineRule="auto"/>
        <w:rPr>
          <w:rFonts w:eastAsia="Calibri"/>
          <w:sz w:val="24"/>
          <w:lang w:eastAsia="en-US"/>
        </w:rPr>
      </w:pP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за -  14</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проти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утримались -  0</w:t>
      </w:r>
    </w:p>
    <w:p w:rsidR="00823E86" w:rsidRPr="00823E86" w:rsidRDefault="00823E86" w:rsidP="00823E86">
      <w:pPr>
        <w:spacing w:line="240" w:lineRule="auto"/>
        <w:rPr>
          <w:rFonts w:eastAsia="Calibri"/>
          <w:sz w:val="24"/>
          <w:lang w:eastAsia="en-US"/>
        </w:rPr>
      </w:pPr>
      <w:r w:rsidRPr="00823E86">
        <w:rPr>
          <w:rFonts w:eastAsia="Calibri"/>
          <w:sz w:val="24"/>
          <w:lang w:eastAsia="en-US"/>
        </w:rPr>
        <w:t xml:space="preserve">             не голосували -  0</w:t>
      </w:r>
    </w:p>
    <w:p w:rsidR="00823E86" w:rsidRDefault="00823E86" w:rsidP="00823E86">
      <w:pPr>
        <w:spacing w:line="240" w:lineRule="auto"/>
        <w:rPr>
          <w:rFonts w:eastAsia="Calibri"/>
          <w:bCs/>
          <w:sz w:val="24"/>
          <w:lang w:eastAsia="en-US"/>
        </w:rPr>
      </w:pPr>
    </w:p>
    <w:p w:rsidR="007D662E" w:rsidRPr="007D662E" w:rsidRDefault="007D662E" w:rsidP="007D662E">
      <w:pPr>
        <w:spacing w:line="240" w:lineRule="auto"/>
        <w:jc w:val="both"/>
        <w:rPr>
          <w:sz w:val="24"/>
          <w:lang w:eastAsia="ru-RU"/>
        </w:rPr>
      </w:pPr>
      <w:r>
        <w:rPr>
          <w:rFonts w:eastAsia="Calibri"/>
          <w:sz w:val="24"/>
          <w:lang w:eastAsia="en-US"/>
        </w:rPr>
        <w:t>Голосували: по  проєкту № 31-6</w:t>
      </w:r>
      <w:r w:rsidRPr="00823E86">
        <w:rPr>
          <w:rFonts w:eastAsia="Calibri"/>
          <w:sz w:val="24"/>
          <w:lang w:eastAsia="en-US"/>
        </w:rPr>
        <w:t xml:space="preserve"> „ </w:t>
      </w:r>
      <w:r>
        <w:rPr>
          <w:sz w:val="24"/>
          <w:lang w:eastAsia="ru-RU"/>
        </w:rPr>
        <w:t xml:space="preserve">Про надання матеріальної допомоги  Бариляк Роксолані Богданівні на поховання </w:t>
      </w:r>
      <w:r w:rsidR="00636CE4" w:rsidRPr="00636CE4">
        <w:rPr>
          <w:i/>
          <w:sz w:val="24"/>
          <w:lang w:eastAsia="ru-RU"/>
        </w:rPr>
        <w:t>(персональні дані)</w:t>
      </w:r>
      <w:r w:rsidRPr="00823E86">
        <w:rPr>
          <w:rFonts w:eastAsia="Calibri"/>
          <w:sz w:val="24"/>
          <w:lang w:eastAsia="en-US"/>
        </w:rPr>
        <w:t>»</w:t>
      </w:r>
    </w:p>
    <w:p w:rsidR="007D662E" w:rsidRPr="00823E86" w:rsidRDefault="007D662E" w:rsidP="007D662E">
      <w:pPr>
        <w:spacing w:line="240" w:lineRule="auto"/>
        <w:rPr>
          <w:rFonts w:eastAsia="Calibri"/>
          <w:sz w:val="24"/>
          <w:lang w:eastAsia="en-US"/>
        </w:rPr>
      </w:pPr>
    </w:p>
    <w:p w:rsidR="007D662E" w:rsidRPr="00823E86" w:rsidRDefault="007D662E" w:rsidP="007D662E">
      <w:pPr>
        <w:spacing w:line="240" w:lineRule="auto"/>
        <w:rPr>
          <w:rFonts w:eastAsia="Calibri"/>
          <w:sz w:val="24"/>
          <w:lang w:eastAsia="en-US"/>
        </w:rPr>
      </w:pPr>
      <w:r w:rsidRPr="00823E86">
        <w:rPr>
          <w:rFonts w:eastAsia="Calibri"/>
          <w:sz w:val="24"/>
          <w:lang w:eastAsia="en-US"/>
        </w:rPr>
        <w:t xml:space="preserve">                         за -  14</w:t>
      </w:r>
    </w:p>
    <w:p w:rsidR="007D662E" w:rsidRPr="00823E86" w:rsidRDefault="007D662E" w:rsidP="007D662E">
      <w:pPr>
        <w:spacing w:line="240" w:lineRule="auto"/>
        <w:rPr>
          <w:rFonts w:eastAsia="Calibri"/>
          <w:sz w:val="24"/>
          <w:lang w:eastAsia="en-US"/>
        </w:rPr>
      </w:pPr>
      <w:r w:rsidRPr="00823E86">
        <w:rPr>
          <w:rFonts w:eastAsia="Calibri"/>
          <w:sz w:val="24"/>
          <w:lang w:eastAsia="en-US"/>
        </w:rPr>
        <w:t xml:space="preserve">                     проти - 0</w:t>
      </w:r>
    </w:p>
    <w:p w:rsidR="007D662E" w:rsidRPr="00823E86" w:rsidRDefault="007D662E" w:rsidP="007D662E">
      <w:pPr>
        <w:spacing w:line="240" w:lineRule="auto"/>
        <w:rPr>
          <w:rFonts w:eastAsia="Calibri"/>
          <w:sz w:val="24"/>
          <w:lang w:eastAsia="en-US"/>
        </w:rPr>
      </w:pPr>
      <w:r w:rsidRPr="00823E86">
        <w:rPr>
          <w:rFonts w:eastAsia="Calibri"/>
          <w:sz w:val="24"/>
          <w:lang w:eastAsia="en-US"/>
        </w:rPr>
        <w:t xml:space="preserve">             утримались -  0</w:t>
      </w:r>
    </w:p>
    <w:p w:rsidR="007D662E" w:rsidRPr="00823E86" w:rsidRDefault="007D662E" w:rsidP="007D662E">
      <w:pPr>
        <w:spacing w:line="240" w:lineRule="auto"/>
        <w:rPr>
          <w:rFonts w:eastAsia="Calibri"/>
          <w:sz w:val="24"/>
          <w:lang w:eastAsia="en-US"/>
        </w:rPr>
      </w:pPr>
      <w:r w:rsidRPr="00823E86">
        <w:rPr>
          <w:rFonts w:eastAsia="Calibri"/>
          <w:sz w:val="24"/>
          <w:lang w:eastAsia="en-US"/>
        </w:rPr>
        <w:t xml:space="preserve">             не голосували -  0</w:t>
      </w:r>
    </w:p>
    <w:p w:rsidR="007D662E" w:rsidRDefault="007D662E" w:rsidP="007D662E">
      <w:pPr>
        <w:spacing w:line="240" w:lineRule="auto"/>
        <w:rPr>
          <w:rFonts w:eastAsia="Calibri"/>
          <w:bCs/>
          <w:sz w:val="24"/>
          <w:lang w:eastAsia="en-US"/>
        </w:rPr>
      </w:pPr>
    </w:p>
    <w:p w:rsidR="007D662E" w:rsidRPr="007D662E" w:rsidRDefault="007D662E" w:rsidP="007D662E">
      <w:pPr>
        <w:spacing w:line="240" w:lineRule="auto"/>
        <w:jc w:val="both"/>
        <w:rPr>
          <w:sz w:val="24"/>
          <w:lang w:eastAsia="ru-RU"/>
        </w:rPr>
      </w:pPr>
      <w:r>
        <w:rPr>
          <w:rFonts w:eastAsia="Calibri"/>
          <w:sz w:val="24"/>
          <w:lang w:eastAsia="en-US"/>
        </w:rPr>
        <w:t>Голосували: по  проєкту № 31-7</w:t>
      </w:r>
      <w:r w:rsidRPr="00823E86">
        <w:rPr>
          <w:rFonts w:eastAsia="Calibri"/>
          <w:sz w:val="24"/>
          <w:lang w:eastAsia="en-US"/>
        </w:rPr>
        <w:t xml:space="preserve"> „ </w:t>
      </w:r>
      <w:r>
        <w:rPr>
          <w:sz w:val="24"/>
          <w:lang w:eastAsia="ru-RU"/>
        </w:rPr>
        <w:t xml:space="preserve">Про надання матеріальної допомоги  Штурмак Галині Володимирівні на поховання </w:t>
      </w:r>
      <w:r w:rsidR="00636CE4" w:rsidRPr="00636CE4">
        <w:rPr>
          <w:i/>
          <w:sz w:val="24"/>
          <w:lang w:eastAsia="ru-RU"/>
        </w:rPr>
        <w:t>(персональні дані)</w:t>
      </w:r>
      <w:r w:rsidRPr="00823E86">
        <w:rPr>
          <w:rFonts w:eastAsia="Calibri"/>
          <w:sz w:val="24"/>
          <w:lang w:eastAsia="en-US"/>
        </w:rPr>
        <w:t>»</w:t>
      </w:r>
    </w:p>
    <w:p w:rsidR="007D662E" w:rsidRPr="00823E86" w:rsidRDefault="007D662E" w:rsidP="007D662E">
      <w:pPr>
        <w:spacing w:line="240" w:lineRule="auto"/>
        <w:rPr>
          <w:rFonts w:eastAsia="Calibri"/>
          <w:sz w:val="24"/>
          <w:lang w:eastAsia="en-US"/>
        </w:rPr>
      </w:pPr>
    </w:p>
    <w:p w:rsidR="007D662E" w:rsidRPr="00823E86" w:rsidRDefault="007D662E" w:rsidP="007D662E">
      <w:pPr>
        <w:spacing w:line="240" w:lineRule="auto"/>
        <w:rPr>
          <w:rFonts w:eastAsia="Calibri"/>
          <w:sz w:val="24"/>
          <w:lang w:eastAsia="en-US"/>
        </w:rPr>
      </w:pPr>
      <w:r w:rsidRPr="00823E86">
        <w:rPr>
          <w:rFonts w:eastAsia="Calibri"/>
          <w:sz w:val="24"/>
          <w:lang w:eastAsia="en-US"/>
        </w:rPr>
        <w:t xml:space="preserve">                         за -  14</w:t>
      </w:r>
    </w:p>
    <w:p w:rsidR="007D662E" w:rsidRPr="00823E86" w:rsidRDefault="007D662E" w:rsidP="007D662E">
      <w:pPr>
        <w:spacing w:line="240" w:lineRule="auto"/>
        <w:rPr>
          <w:rFonts w:eastAsia="Calibri"/>
          <w:sz w:val="24"/>
          <w:lang w:eastAsia="en-US"/>
        </w:rPr>
      </w:pPr>
      <w:r w:rsidRPr="00823E86">
        <w:rPr>
          <w:rFonts w:eastAsia="Calibri"/>
          <w:sz w:val="24"/>
          <w:lang w:eastAsia="en-US"/>
        </w:rPr>
        <w:t xml:space="preserve">                     проти - 0</w:t>
      </w:r>
    </w:p>
    <w:p w:rsidR="007D662E" w:rsidRPr="00823E86" w:rsidRDefault="007D662E" w:rsidP="007D662E">
      <w:pPr>
        <w:spacing w:line="240" w:lineRule="auto"/>
        <w:rPr>
          <w:rFonts w:eastAsia="Calibri"/>
          <w:sz w:val="24"/>
          <w:lang w:eastAsia="en-US"/>
        </w:rPr>
      </w:pPr>
      <w:r w:rsidRPr="00823E86">
        <w:rPr>
          <w:rFonts w:eastAsia="Calibri"/>
          <w:sz w:val="24"/>
          <w:lang w:eastAsia="en-US"/>
        </w:rPr>
        <w:t xml:space="preserve">             утримались -  0</w:t>
      </w:r>
    </w:p>
    <w:p w:rsidR="007D662E" w:rsidRPr="00823E86" w:rsidRDefault="007D662E" w:rsidP="007D662E">
      <w:pPr>
        <w:spacing w:line="240" w:lineRule="auto"/>
        <w:rPr>
          <w:rFonts w:eastAsia="Calibri"/>
          <w:sz w:val="24"/>
          <w:lang w:eastAsia="en-US"/>
        </w:rPr>
      </w:pPr>
      <w:r w:rsidRPr="00823E86">
        <w:rPr>
          <w:rFonts w:eastAsia="Calibri"/>
          <w:sz w:val="24"/>
          <w:lang w:eastAsia="en-US"/>
        </w:rPr>
        <w:t xml:space="preserve">             не голосували -  0</w:t>
      </w:r>
    </w:p>
    <w:p w:rsidR="007D662E" w:rsidRPr="00823E86" w:rsidRDefault="007D662E" w:rsidP="00823E86">
      <w:pPr>
        <w:spacing w:line="240" w:lineRule="auto"/>
        <w:rPr>
          <w:rFonts w:eastAsia="Calibri"/>
          <w:bCs/>
          <w:sz w:val="24"/>
          <w:lang w:eastAsia="en-US"/>
        </w:rPr>
      </w:pPr>
    </w:p>
    <w:p w:rsidR="00823E86" w:rsidRPr="00823E86" w:rsidRDefault="00823E86" w:rsidP="00823E86">
      <w:pPr>
        <w:spacing w:line="240" w:lineRule="auto"/>
        <w:rPr>
          <w:rFonts w:eastAsia="Calibri"/>
          <w:sz w:val="24"/>
          <w:lang w:eastAsia="en-US"/>
        </w:rPr>
      </w:pPr>
      <w:r w:rsidRPr="00823E86">
        <w:rPr>
          <w:rFonts w:eastAsia="Calibri"/>
          <w:sz w:val="24"/>
          <w:lang w:eastAsia="en-US"/>
        </w:rPr>
        <w:t>18:30 год. Головуюча Ярина Яценко оголосила засідання виконавчого комітету завершеним.</w:t>
      </w:r>
    </w:p>
    <w:p w:rsidR="00823E86" w:rsidRPr="00823E86" w:rsidRDefault="00823E86" w:rsidP="00823E86">
      <w:pPr>
        <w:spacing w:line="240" w:lineRule="auto"/>
        <w:rPr>
          <w:rFonts w:eastAsia="Calibri"/>
          <w:sz w:val="24"/>
          <w:lang w:eastAsia="en-US"/>
        </w:rPr>
      </w:pPr>
    </w:p>
    <w:p w:rsidR="00823E86" w:rsidRPr="00823E86" w:rsidRDefault="00823E86" w:rsidP="00823E86">
      <w:pPr>
        <w:spacing w:line="240" w:lineRule="auto"/>
        <w:rPr>
          <w:rFonts w:eastAsia="Calibri"/>
          <w:sz w:val="24"/>
          <w:lang w:eastAsia="en-US"/>
        </w:rPr>
      </w:pPr>
      <w:r w:rsidRPr="00823E86">
        <w:rPr>
          <w:rFonts w:eastAsia="Calibri"/>
          <w:sz w:val="24"/>
          <w:lang w:eastAsia="en-US"/>
        </w:rPr>
        <w:t>Керуючий справами виконавчого комітету</w:t>
      </w:r>
      <w:r w:rsidRPr="00823E86">
        <w:rPr>
          <w:rFonts w:eastAsia="Calibri"/>
          <w:sz w:val="24"/>
          <w:lang w:eastAsia="en-US"/>
        </w:rPr>
        <w:tab/>
      </w:r>
      <w:r w:rsidRPr="00823E86">
        <w:rPr>
          <w:rFonts w:eastAsia="Calibri"/>
          <w:sz w:val="24"/>
          <w:lang w:eastAsia="en-US"/>
        </w:rPr>
        <w:tab/>
      </w:r>
      <w:r w:rsidRPr="00823E86">
        <w:rPr>
          <w:rFonts w:eastAsia="Calibri"/>
          <w:sz w:val="24"/>
          <w:lang w:eastAsia="en-US"/>
        </w:rPr>
        <w:tab/>
        <w:t>Анатолій МЕЛЬНІКОВ</w:t>
      </w:r>
    </w:p>
    <w:p w:rsidR="00823E86" w:rsidRPr="00823E86" w:rsidRDefault="00823E86" w:rsidP="00823E86">
      <w:pPr>
        <w:spacing w:line="240" w:lineRule="auto"/>
        <w:rPr>
          <w:rFonts w:eastAsia="Calibri"/>
          <w:b/>
          <w:sz w:val="24"/>
          <w:lang w:eastAsia="en-US"/>
        </w:rPr>
      </w:pPr>
    </w:p>
    <w:p w:rsidR="00823E86" w:rsidRPr="00823E86" w:rsidRDefault="00823E86" w:rsidP="00823E86">
      <w:pPr>
        <w:spacing w:line="240" w:lineRule="auto"/>
        <w:rPr>
          <w:rFonts w:eastAsia="Calibri"/>
          <w:b/>
          <w:sz w:val="24"/>
          <w:lang w:eastAsia="en-US"/>
        </w:rPr>
      </w:pPr>
    </w:p>
    <w:p w:rsidR="00823E86" w:rsidRPr="00823E86" w:rsidRDefault="00823E86" w:rsidP="00823E86">
      <w:pPr>
        <w:spacing w:line="240" w:lineRule="auto"/>
        <w:rPr>
          <w:rFonts w:eastAsia="Calibri"/>
          <w:b/>
          <w:sz w:val="24"/>
          <w:lang w:eastAsia="en-US"/>
        </w:rPr>
      </w:pPr>
    </w:p>
    <w:p w:rsidR="00823E86" w:rsidRPr="00823E86" w:rsidRDefault="00823E86" w:rsidP="00823E86">
      <w:pPr>
        <w:spacing w:line="240" w:lineRule="auto"/>
        <w:rPr>
          <w:rFonts w:eastAsia="Calibri"/>
          <w:b/>
          <w:sz w:val="24"/>
          <w:lang w:eastAsia="en-US"/>
        </w:rPr>
      </w:pPr>
    </w:p>
    <w:p w:rsidR="00823E86" w:rsidRPr="00823E86" w:rsidRDefault="00823E86" w:rsidP="00823E86">
      <w:pPr>
        <w:spacing w:line="240" w:lineRule="auto"/>
        <w:rPr>
          <w:rFonts w:eastAsia="Calibri"/>
          <w:b/>
          <w:sz w:val="24"/>
          <w:lang w:eastAsia="en-US"/>
        </w:rPr>
      </w:pPr>
    </w:p>
    <w:p w:rsidR="00823E86" w:rsidRPr="00823E86" w:rsidRDefault="00823E86" w:rsidP="00823E86">
      <w:pPr>
        <w:spacing w:line="240" w:lineRule="auto"/>
        <w:jc w:val="center"/>
        <w:rPr>
          <w:rFonts w:eastAsia="Calibri"/>
          <w:b/>
          <w:sz w:val="26"/>
          <w:szCs w:val="26"/>
          <w:lang w:eastAsia="en-US"/>
        </w:rPr>
      </w:pPr>
      <w:r w:rsidRPr="00823E86">
        <w:rPr>
          <w:rFonts w:eastAsia="Calibri"/>
          <w:b/>
          <w:sz w:val="26"/>
          <w:szCs w:val="26"/>
          <w:lang w:eastAsia="en-US"/>
        </w:rPr>
        <w:t>ДОДАТОК</w:t>
      </w:r>
    </w:p>
    <w:p w:rsidR="00823E86" w:rsidRPr="00823E86" w:rsidRDefault="00823E86" w:rsidP="00823E86">
      <w:pPr>
        <w:spacing w:line="240" w:lineRule="auto"/>
        <w:jc w:val="center"/>
        <w:rPr>
          <w:rFonts w:eastAsia="Calibri"/>
          <w:b/>
          <w:sz w:val="26"/>
          <w:szCs w:val="26"/>
          <w:lang w:eastAsia="en-US"/>
        </w:rPr>
      </w:pPr>
      <w:r w:rsidRPr="00823E86">
        <w:rPr>
          <w:rFonts w:eastAsia="Calibri"/>
          <w:b/>
          <w:sz w:val="26"/>
          <w:szCs w:val="26"/>
          <w:lang w:eastAsia="en-US"/>
        </w:rPr>
        <w:t>ДО ПРОТОКОЛУ ВИКОНАВЧОГО  КОМІТЕТУ</w:t>
      </w:r>
    </w:p>
    <w:p w:rsidR="00823E86" w:rsidRPr="00823E86" w:rsidRDefault="00823E86" w:rsidP="00823E86">
      <w:pPr>
        <w:spacing w:line="240" w:lineRule="auto"/>
        <w:jc w:val="center"/>
        <w:rPr>
          <w:rFonts w:eastAsia="Calibri"/>
          <w:b/>
          <w:sz w:val="26"/>
          <w:szCs w:val="26"/>
          <w:lang w:eastAsia="en-US"/>
        </w:rPr>
      </w:pPr>
      <w:r w:rsidRPr="00823E86">
        <w:rPr>
          <w:rFonts w:eastAsia="Calibri"/>
          <w:b/>
          <w:sz w:val="26"/>
          <w:szCs w:val="26"/>
          <w:lang w:eastAsia="en-US"/>
        </w:rPr>
        <w:t>№ 9 від 11 червня 2026 року</w:t>
      </w:r>
    </w:p>
    <w:p w:rsidR="00823E86" w:rsidRPr="00823E86" w:rsidRDefault="00823E86" w:rsidP="00823E86">
      <w:pPr>
        <w:spacing w:line="240" w:lineRule="auto"/>
        <w:rPr>
          <w:rFonts w:eastAsia="Calibri"/>
          <w:sz w:val="26"/>
          <w:szCs w:val="26"/>
          <w:lang w:eastAsia="en-US"/>
        </w:rPr>
      </w:pPr>
    </w:p>
    <w:tbl>
      <w:tblPr>
        <w:tblW w:w="10597" w:type="dxa"/>
        <w:tblInd w:w="-575" w:type="dxa"/>
        <w:tblLayout w:type="fixed"/>
        <w:tblCellMar>
          <w:left w:w="71" w:type="dxa"/>
          <w:right w:w="71" w:type="dxa"/>
        </w:tblCellMar>
        <w:tblLook w:val="0000" w:firstRow="0" w:lastRow="0" w:firstColumn="0" w:lastColumn="0" w:noHBand="0" w:noVBand="0"/>
      </w:tblPr>
      <w:tblGrid>
        <w:gridCol w:w="540"/>
        <w:gridCol w:w="5052"/>
        <w:gridCol w:w="2631"/>
        <w:gridCol w:w="851"/>
        <w:gridCol w:w="1133"/>
        <w:gridCol w:w="390"/>
      </w:tblGrid>
      <w:tr w:rsidR="00823E86" w:rsidRPr="00823E86" w:rsidTr="00B30FEC">
        <w:trPr>
          <w:trHeight w:val="1575"/>
        </w:trPr>
        <w:tc>
          <w:tcPr>
            <w:tcW w:w="540"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br w:type="page"/>
              <w:t>№</w:t>
            </w:r>
          </w:p>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з/п</w:t>
            </w:r>
          </w:p>
        </w:tc>
        <w:tc>
          <w:tcPr>
            <w:tcW w:w="5052" w:type="dxa"/>
            <w:tcBorders>
              <w:top w:val="single" w:sz="6" w:space="0" w:color="auto"/>
              <w:left w:val="single" w:sz="6" w:space="0" w:color="auto"/>
              <w:bottom w:val="single" w:sz="4" w:space="0" w:color="auto"/>
              <w:right w:val="single" w:sz="6" w:space="0" w:color="auto"/>
            </w:tcBorders>
          </w:tcPr>
          <w:p w:rsidR="00823E86" w:rsidRPr="00823E86" w:rsidRDefault="00823E86" w:rsidP="00823E86">
            <w:pPr>
              <w:spacing w:line="240" w:lineRule="auto"/>
              <w:rPr>
                <w:rFonts w:eastAsia="Calibri"/>
                <w:sz w:val="26"/>
                <w:szCs w:val="26"/>
                <w:lang w:eastAsia="en-US"/>
              </w:rPr>
            </w:pPr>
          </w:p>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СЛУХАЛИ</w:t>
            </w:r>
          </w:p>
        </w:tc>
        <w:tc>
          <w:tcPr>
            <w:tcW w:w="2631"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Доповідачі</w:t>
            </w:r>
          </w:p>
        </w:tc>
        <w:tc>
          <w:tcPr>
            <w:tcW w:w="851"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номер</w:t>
            </w:r>
          </w:p>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рішен-ня, що дода- ється</w:t>
            </w:r>
          </w:p>
        </w:tc>
        <w:tc>
          <w:tcPr>
            <w:tcW w:w="1133"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ДАТА</w:t>
            </w:r>
          </w:p>
        </w:tc>
        <w:tc>
          <w:tcPr>
            <w:tcW w:w="390"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Сторінка</w:t>
            </w:r>
          </w:p>
        </w:tc>
      </w:tr>
      <w:tr w:rsidR="00823E86" w:rsidRPr="00823E86" w:rsidTr="00B30FEC">
        <w:trPr>
          <w:trHeight w:val="700"/>
        </w:trPr>
        <w:tc>
          <w:tcPr>
            <w:tcW w:w="540" w:type="dxa"/>
            <w:tcBorders>
              <w:top w:val="single" w:sz="6" w:space="0" w:color="auto"/>
              <w:left w:val="single" w:sz="6" w:space="0" w:color="auto"/>
              <w:bottom w:val="single" w:sz="6" w:space="0" w:color="auto"/>
              <w:right w:val="single" w:sz="4" w:space="0" w:color="auto"/>
            </w:tcBorders>
          </w:tcPr>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1</w:t>
            </w:r>
          </w:p>
        </w:tc>
        <w:tc>
          <w:tcPr>
            <w:tcW w:w="5052" w:type="dxa"/>
            <w:tcBorders>
              <w:top w:val="single" w:sz="4" w:space="0" w:color="auto"/>
              <w:bottom w:val="single" w:sz="4" w:space="0" w:color="auto"/>
            </w:tcBorders>
          </w:tcPr>
          <w:p w:rsidR="00823E86" w:rsidRPr="00823E86" w:rsidRDefault="00823E86" w:rsidP="00823E86">
            <w:pPr>
              <w:spacing w:line="240" w:lineRule="auto"/>
              <w:rPr>
                <w:sz w:val="24"/>
                <w:lang w:eastAsia="ru-RU"/>
              </w:rPr>
            </w:pPr>
            <w:r w:rsidRPr="00823E86">
              <w:rPr>
                <w:sz w:val="24"/>
                <w:lang w:eastAsia="ru-RU"/>
              </w:rPr>
              <w:t xml:space="preserve">Про погодження внесення змін до  </w:t>
            </w:r>
            <w:r w:rsidRPr="00823E86">
              <w:rPr>
                <w:rFonts w:eastAsia="Calibri"/>
                <w:sz w:val="24"/>
              </w:rPr>
              <w:t>Програми «Розвиток та підтримка</w:t>
            </w:r>
            <w:r w:rsidRPr="00823E86">
              <w:rPr>
                <w:sz w:val="24"/>
                <w:lang w:eastAsia="ru-RU"/>
              </w:rPr>
              <w:t xml:space="preserve"> </w:t>
            </w:r>
            <w:r w:rsidRPr="00823E86">
              <w:rPr>
                <w:rFonts w:eastAsia="Calibri"/>
                <w:sz w:val="24"/>
              </w:rPr>
              <w:t>галузі охорони здоров</w:t>
            </w:r>
            <w:r w:rsidRPr="00823E86">
              <w:rPr>
                <w:rFonts w:eastAsia="Calibri" w:hint="cs"/>
                <w:sz w:val="24"/>
                <w:rtl/>
              </w:rPr>
              <w:t>’</w:t>
            </w:r>
            <w:r w:rsidRPr="00823E86">
              <w:rPr>
                <w:rFonts w:eastAsia="Calibri"/>
                <w:sz w:val="24"/>
              </w:rPr>
              <w:t>я на 2026 рік</w:t>
            </w:r>
            <w:r w:rsidRPr="00823E86">
              <w:rPr>
                <w:sz w:val="24"/>
                <w:lang w:eastAsia="ru-RU"/>
              </w:rPr>
              <w:t xml:space="preserve"> </w:t>
            </w:r>
            <w:r w:rsidRPr="00823E86">
              <w:rPr>
                <w:rFonts w:eastAsia="Calibri"/>
                <w:sz w:val="24"/>
              </w:rPr>
              <w:t>та прогноз на 2027-2028 роки»</w:t>
            </w:r>
          </w:p>
        </w:tc>
        <w:tc>
          <w:tcPr>
            <w:tcW w:w="2631"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widowControl w:val="0"/>
              <w:autoSpaceDE w:val="0"/>
              <w:autoSpaceDN w:val="0"/>
              <w:adjustRightInd w:val="0"/>
              <w:spacing w:line="240" w:lineRule="auto"/>
              <w:rPr>
                <w:sz w:val="24"/>
                <w:lang w:eastAsia="ru-RU"/>
              </w:rPr>
            </w:pPr>
            <w:r w:rsidRPr="00823E86">
              <w:rPr>
                <w:sz w:val="24"/>
                <w:lang w:eastAsia="en-US"/>
              </w:rPr>
              <w:t>Шелудько О. Я.</w:t>
            </w:r>
            <w:r w:rsidRPr="00823E86">
              <w:rPr>
                <w:sz w:val="24"/>
                <w:lang w:eastAsia="ru-RU"/>
              </w:rPr>
              <w:t>–  заст. головного лікаря КНП «Новороздільська міська лікарня»</w:t>
            </w:r>
          </w:p>
        </w:tc>
        <w:tc>
          <w:tcPr>
            <w:tcW w:w="851"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vanish/>
                <w:sz w:val="26"/>
                <w:szCs w:val="26"/>
                <w:lang w:eastAsia="en-US"/>
              </w:rPr>
            </w:pPr>
          </w:p>
          <w:p w:rsidR="00823E86" w:rsidRPr="00823E86" w:rsidRDefault="00823E86" w:rsidP="00823E86">
            <w:pPr>
              <w:numPr>
                <w:ilvl w:val="0"/>
                <w:numId w:val="46"/>
              </w:numPr>
              <w:spacing w:line="240" w:lineRule="auto"/>
              <w:rPr>
                <w:rFonts w:eastAsia="Calibri"/>
                <w:b/>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val="ru-RU" w:eastAsia="en-US"/>
              </w:rPr>
            </w:pPr>
            <w:r w:rsidRPr="00823E86">
              <w:rPr>
                <w:rFonts w:eastAsia="Calibri"/>
                <w:sz w:val="26"/>
                <w:szCs w:val="26"/>
                <w:lang w:eastAsia="en-US"/>
              </w:rPr>
              <w:t>11.06.26</w:t>
            </w:r>
          </w:p>
        </w:tc>
        <w:tc>
          <w:tcPr>
            <w:tcW w:w="390"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p>
        </w:tc>
      </w:tr>
      <w:tr w:rsidR="00823E86" w:rsidRPr="00823E86" w:rsidTr="00B30FEC">
        <w:trPr>
          <w:trHeight w:val="704"/>
        </w:trPr>
        <w:tc>
          <w:tcPr>
            <w:tcW w:w="540" w:type="dxa"/>
            <w:tcBorders>
              <w:top w:val="single" w:sz="6" w:space="0" w:color="auto"/>
              <w:left w:val="single" w:sz="6" w:space="0" w:color="auto"/>
              <w:bottom w:val="single" w:sz="6" w:space="0" w:color="auto"/>
              <w:right w:val="single" w:sz="4" w:space="0" w:color="auto"/>
            </w:tcBorders>
          </w:tcPr>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2</w:t>
            </w:r>
          </w:p>
        </w:tc>
        <w:tc>
          <w:tcPr>
            <w:tcW w:w="5052" w:type="dxa"/>
            <w:tcBorders>
              <w:top w:val="single" w:sz="4" w:space="0" w:color="auto"/>
              <w:bottom w:val="single" w:sz="4" w:space="0" w:color="auto"/>
            </w:tcBorders>
          </w:tcPr>
          <w:p w:rsidR="00823E86" w:rsidRPr="00823E86" w:rsidRDefault="00823E86" w:rsidP="00823E86">
            <w:pPr>
              <w:spacing w:line="240" w:lineRule="auto"/>
              <w:jc w:val="both"/>
              <w:rPr>
                <w:sz w:val="24"/>
                <w:lang w:val="ru-RU" w:eastAsia="ru-RU"/>
              </w:rPr>
            </w:pPr>
            <w:r w:rsidRPr="00823E86">
              <w:rPr>
                <w:sz w:val="24"/>
                <w:lang w:val="ru-RU" w:eastAsia="ru-RU"/>
              </w:rPr>
              <w:t xml:space="preserve">Про погодження внесення змін до Програми підтримки державної політики національного спротиву  </w:t>
            </w:r>
            <w:r w:rsidRPr="00823E86">
              <w:rPr>
                <w:sz w:val="24"/>
                <w:lang w:eastAsia="ru-RU"/>
              </w:rPr>
              <w:t>на 2026 рік, прогноз на 2027-2028 роки.</w:t>
            </w:r>
          </w:p>
        </w:tc>
        <w:tc>
          <w:tcPr>
            <w:tcW w:w="2631"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widowControl w:val="0"/>
              <w:autoSpaceDE w:val="0"/>
              <w:autoSpaceDN w:val="0"/>
              <w:adjustRightInd w:val="0"/>
              <w:spacing w:line="240" w:lineRule="auto"/>
              <w:rPr>
                <w:sz w:val="24"/>
                <w:lang w:eastAsia="ru-RU"/>
              </w:rPr>
            </w:pPr>
            <w:r w:rsidRPr="00823E86">
              <w:rPr>
                <w:bCs/>
                <w:sz w:val="24"/>
                <w:lang w:eastAsia="ru-RU"/>
              </w:rPr>
              <w:t>Скоропад У.М. – нач. від. з питань НС правоохоронної та ОМР</w:t>
            </w:r>
          </w:p>
        </w:tc>
        <w:tc>
          <w:tcPr>
            <w:tcW w:w="851"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numPr>
                <w:ilvl w:val="0"/>
                <w:numId w:val="46"/>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823E86" w:rsidRPr="00823E86" w:rsidRDefault="00823E86" w:rsidP="00823E86">
            <w:r w:rsidRPr="00823E86">
              <w:rPr>
                <w:rFonts w:eastAsia="Calibri"/>
                <w:sz w:val="26"/>
                <w:szCs w:val="26"/>
                <w:lang w:eastAsia="en-US"/>
              </w:rPr>
              <w:t>11.06.26</w:t>
            </w:r>
          </w:p>
        </w:tc>
        <w:tc>
          <w:tcPr>
            <w:tcW w:w="390"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p>
        </w:tc>
      </w:tr>
      <w:tr w:rsidR="00823E86" w:rsidRPr="00823E86" w:rsidTr="00B30FEC">
        <w:trPr>
          <w:trHeight w:val="821"/>
        </w:trPr>
        <w:tc>
          <w:tcPr>
            <w:tcW w:w="540" w:type="dxa"/>
            <w:tcBorders>
              <w:top w:val="single" w:sz="6" w:space="0" w:color="auto"/>
              <w:left w:val="single" w:sz="6" w:space="0" w:color="auto"/>
              <w:bottom w:val="single" w:sz="6" w:space="0" w:color="auto"/>
              <w:right w:val="single" w:sz="4" w:space="0" w:color="auto"/>
            </w:tcBorders>
          </w:tcPr>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3</w:t>
            </w:r>
          </w:p>
        </w:tc>
        <w:tc>
          <w:tcPr>
            <w:tcW w:w="5052" w:type="dxa"/>
            <w:tcBorders>
              <w:top w:val="single" w:sz="4" w:space="0" w:color="auto"/>
              <w:bottom w:val="single" w:sz="4" w:space="0" w:color="auto"/>
            </w:tcBorders>
          </w:tcPr>
          <w:p w:rsidR="00823E86" w:rsidRPr="00823E86" w:rsidRDefault="00823E86" w:rsidP="00823E86">
            <w:pPr>
              <w:widowControl w:val="0"/>
              <w:spacing w:line="240" w:lineRule="auto"/>
              <w:rPr>
                <w:rFonts w:eastAsia="Arial Unicode MS" w:cs="Arial Unicode MS"/>
                <w:sz w:val="24"/>
                <w:lang w:eastAsia="ru-RU"/>
              </w:rPr>
            </w:pPr>
            <w:r w:rsidRPr="00823E86">
              <w:rPr>
                <w:sz w:val="24"/>
              </w:rPr>
              <w:t xml:space="preserve">Про погодження внесення змін до </w:t>
            </w:r>
            <w:r w:rsidRPr="00823E86">
              <w:rPr>
                <w:rFonts w:eastAsia="Arial Unicode MS" w:cs="Arial Unicode MS"/>
                <w:sz w:val="24"/>
                <w:lang w:eastAsia="ru-RU"/>
              </w:rPr>
              <w:t xml:space="preserve">Комплексної </w:t>
            </w:r>
          </w:p>
          <w:p w:rsidR="00823E86" w:rsidRPr="00823E86" w:rsidRDefault="00823E86" w:rsidP="00823E86">
            <w:pPr>
              <w:widowControl w:val="0"/>
              <w:spacing w:line="240" w:lineRule="auto"/>
              <w:rPr>
                <w:rFonts w:eastAsia="Arial Unicode MS" w:cs="Arial Unicode MS"/>
                <w:b/>
                <w:sz w:val="24"/>
                <w:lang w:eastAsia="ru-RU"/>
              </w:rPr>
            </w:pPr>
            <w:r w:rsidRPr="00823E86">
              <w:rPr>
                <w:rFonts w:eastAsia="Arial Unicode MS" w:cs="Arial Unicode MS"/>
                <w:sz w:val="24"/>
                <w:lang w:eastAsia="ru-RU"/>
              </w:rPr>
              <w:t>програми</w:t>
            </w:r>
            <w:r w:rsidRPr="00823E86">
              <w:rPr>
                <w:rFonts w:eastAsia="Arial Unicode MS" w:cs="Arial Unicode MS"/>
                <w:b/>
                <w:sz w:val="24"/>
                <w:lang w:eastAsia="ru-RU"/>
              </w:rPr>
              <w:t xml:space="preserve"> </w:t>
            </w:r>
            <w:r w:rsidRPr="00823E86">
              <w:rPr>
                <w:rFonts w:eastAsia="Arial Unicode MS" w:cs="Arial Unicode MS"/>
                <w:bCs/>
                <w:sz w:val="24"/>
              </w:rPr>
              <w:t xml:space="preserve">щодо забезпечення цивільного захисту, </w:t>
            </w:r>
            <w:r w:rsidRPr="00823E86">
              <w:rPr>
                <w:rFonts w:eastAsia="Arial Unicode MS" w:cs="Arial Unicode MS"/>
                <w:b/>
                <w:sz w:val="24"/>
                <w:lang w:eastAsia="ru-RU"/>
              </w:rPr>
              <w:t xml:space="preserve"> </w:t>
            </w:r>
            <w:r w:rsidRPr="00823E86">
              <w:rPr>
                <w:rFonts w:eastAsia="Arial Unicode MS" w:cs="Arial Unicode MS"/>
                <w:bCs/>
                <w:sz w:val="24"/>
              </w:rPr>
              <w:t xml:space="preserve">пожежної та техногенної безпеки закладів </w:t>
            </w:r>
            <w:r w:rsidRPr="00823E86">
              <w:rPr>
                <w:rFonts w:eastAsia="Arial Unicode MS" w:cs="Arial Unicode MS"/>
                <w:b/>
                <w:sz w:val="24"/>
                <w:lang w:eastAsia="ru-RU"/>
              </w:rPr>
              <w:t xml:space="preserve"> </w:t>
            </w:r>
            <w:r w:rsidRPr="00823E86">
              <w:rPr>
                <w:rFonts w:eastAsia="Arial Unicode MS" w:cs="Arial Unicode MS"/>
                <w:bCs/>
                <w:sz w:val="24"/>
              </w:rPr>
              <w:t xml:space="preserve">освіти, медичних закладів, закладів культури, </w:t>
            </w:r>
            <w:r w:rsidRPr="00823E86">
              <w:rPr>
                <w:rFonts w:eastAsia="Arial Unicode MS" w:cs="Arial Unicode MS"/>
                <w:b/>
                <w:sz w:val="24"/>
                <w:lang w:eastAsia="ru-RU"/>
              </w:rPr>
              <w:t xml:space="preserve"> </w:t>
            </w:r>
            <w:r w:rsidRPr="00823E86">
              <w:rPr>
                <w:rFonts w:eastAsia="Arial Unicode MS" w:cs="Arial Unicode MS"/>
                <w:bCs/>
                <w:sz w:val="24"/>
              </w:rPr>
              <w:t>управління соціального захисту населення на території</w:t>
            </w:r>
            <w:r w:rsidRPr="00823E86">
              <w:rPr>
                <w:rFonts w:eastAsia="Arial Unicode MS" w:cs="Arial Unicode MS"/>
                <w:b/>
                <w:sz w:val="24"/>
                <w:lang w:eastAsia="ru-RU"/>
              </w:rPr>
              <w:t xml:space="preserve"> </w:t>
            </w:r>
            <w:r w:rsidRPr="00823E86">
              <w:rPr>
                <w:rFonts w:eastAsia="Arial Unicode MS" w:cs="Arial Unicode MS"/>
                <w:bCs/>
                <w:sz w:val="24"/>
              </w:rPr>
              <w:t xml:space="preserve">Новороздільської територіальної громади </w:t>
            </w:r>
            <w:r w:rsidRPr="00823E86">
              <w:rPr>
                <w:rFonts w:eastAsia="Arial Unicode MS" w:cs="Arial Unicode MS"/>
                <w:b/>
                <w:sz w:val="24"/>
                <w:lang w:eastAsia="ru-RU"/>
              </w:rPr>
              <w:t xml:space="preserve"> </w:t>
            </w:r>
            <w:r w:rsidRPr="00823E86">
              <w:rPr>
                <w:rFonts w:eastAsia="Arial Unicode MS" w:cs="Arial Unicode MS"/>
                <w:bCs/>
                <w:sz w:val="24"/>
              </w:rPr>
              <w:t>на 2026 рік прогноз  2027 -2028роки</w:t>
            </w:r>
          </w:p>
        </w:tc>
        <w:tc>
          <w:tcPr>
            <w:tcW w:w="2631"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widowControl w:val="0"/>
              <w:autoSpaceDE w:val="0"/>
              <w:autoSpaceDN w:val="0"/>
              <w:adjustRightInd w:val="0"/>
              <w:spacing w:line="240" w:lineRule="auto"/>
              <w:rPr>
                <w:sz w:val="24"/>
                <w:lang w:eastAsia="ru-RU"/>
              </w:rPr>
            </w:pPr>
            <w:r w:rsidRPr="00823E86">
              <w:rPr>
                <w:bCs/>
                <w:sz w:val="24"/>
                <w:lang w:eastAsia="ru-RU"/>
              </w:rPr>
              <w:t>Скоропад У.М. – нач. від. з питань НС правоохоронної та ОМР</w:t>
            </w:r>
          </w:p>
        </w:tc>
        <w:tc>
          <w:tcPr>
            <w:tcW w:w="851"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numPr>
                <w:ilvl w:val="0"/>
                <w:numId w:val="46"/>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823E86" w:rsidRPr="00823E86" w:rsidRDefault="00823E86" w:rsidP="00823E86">
            <w:r w:rsidRPr="00823E86">
              <w:rPr>
                <w:rFonts w:eastAsia="Calibri"/>
                <w:sz w:val="26"/>
                <w:szCs w:val="26"/>
                <w:lang w:eastAsia="en-US"/>
              </w:rPr>
              <w:t>11.06.26</w:t>
            </w:r>
          </w:p>
        </w:tc>
        <w:tc>
          <w:tcPr>
            <w:tcW w:w="390"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p>
        </w:tc>
      </w:tr>
      <w:tr w:rsidR="00823E86" w:rsidRPr="00823E86" w:rsidTr="00B30FEC">
        <w:trPr>
          <w:trHeight w:val="967"/>
        </w:trPr>
        <w:tc>
          <w:tcPr>
            <w:tcW w:w="540" w:type="dxa"/>
            <w:tcBorders>
              <w:top w:val="single" w:sz="6" w:space="0" w:color="auto"/>
              <w:left w:val="single" w:sz="6" w:space="0" w:color="auto"/>
              <w:bottom w:val="single" w:sz="6" w:space="0" w:color="auto"/>
              <w:right w:val="single" w:sz="4" w:space="0" w:color="auto"/>
            </w:tcBorders>
          </w:tcPr>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4</w:t>
            </w:r>
          </w:p>
        </w:tc>
        <w:tc>
          <w:tcPr>
            <w:tcW w:w="5052" w:type="dxa"/>
            <w:tcBorders>
              <w:top w:val="single" w:sz="4" w:space="0" w:color="auto"/>
              <w:bottom w:val="single" w:sz="4" w:space="0" w:color="auto"/>
            </w:tcBorders>
          </w:tcPr>
          <w:p w:rsidR="00823E86" w:rsidRPr="00823E86" w:rsidRDefault="00823E86" w:rsidP="00823E86">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line="240" w:lineRule="auto"/>
              <w:rPr>
                <w:sz w:val="24"/>
              </w:rPr>
            </w:pPr>
            <w:r w:rsidRPr="00823E86">
              <w:rPr>
                <w:sz w:val="24"/>
              </w:rPr>
              <w:t>Про внесення змін до рішення виконавчого </w:t>
            </w:r>
          </w:p>
          <w:p w:rsidR="00823E86" w:rsidRPr="00823E86" w:rsidRDefault="00823E86" w:rsidP="00823E86">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line="240" w:lineRule="auto"/>
              <w:rPr>
                <w:sz w:val="24"/>
              </w:rPr>
            </w:pPr>
            <w:r w:rsidRPr="00823E86">
              <w:rPr>
                <w:sz w:val="24"/>
              </w:rPr>
              <w:t xml:space="preserve">комітету Новороздільської міської ради </w:t>
            </w:r>
          </w:p>
          <w:p w:rsidR="00823E86" w:rsidRPr="00823E86" w:rsidRDefault="00823E86" w:rsidP="00823E86">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line="240" w:lineRule="auto"/>
              <w:rPr>
                <w:sz w:val="24"/>
              </w:rPr>
            </w:pPr>
            <w:r w:rsidRPr="00823E86">
              <w:rPr>
                <w:sz w:val="24"/>
              </w:rPr>
              <w:t>№ 30 від 22.02.2018 року  «Про міську комісію з питань техногенно-екологічної безпеки і надзвичайних ситуацій»</w:t>
            </w:r>
          </w:p>
        </w:tc>
        <w:tc>
          <w:tcPr>
            <w:tcW w:w="2631"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widowControl w:val="0"/>
              <w:autoSpaceDE w:val="0"/>
              <w:autoSpaceDN w:val="0"/>
              <w:adjustRightInd w:val="0"/>
              <w:spacing w:line="240" w:lineRule="auto"/>
              <w:rPr>
                <w:bCs/>
                <w:sz w:val="24"/>
                <w:lang w:eastAsia="ru-RU"/>
              </w:rPr>
            </w:pPr>
            <w:r w:rsidRPr="00823E86">
              <w:rPr>
                <w:bCs/>
                <w:sz w:val="24"/>
                <w:lang w:eastAsia="ru-RU"/>
              </w:rPr>
              <w:t>Скоропад У.М. – нач. від. з питань НС правоохоронної та ОМР</w:t>
            </w:r>
          </w:p>
        </w:tc>
        <w:tc>
          <w:tcPr>
            <w:tcW w:w="851"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numPr>
                <w:ilvl w:val="0"/>
                <w:numId w:val="46"/>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823E86" w:rsidRPr="00823E86" w:rsidRDefault="00823E86" w:rsidP="00823E86">
            <w:r w:rsidRPr="00823E86">
              <w:rPr>
                <w:rFonts w:eastAsia="Calibri"/>
                <w:sz w:val="26"/>
                <w:szCs w:val="26"/>
                <w:lang w:eastAsia="en-US"/>
              </w:rPr>
              <w:t>11.06.26</w:t>
            </w:r>
          </w:p>
        </w:tc>
        <w:tc>
          <w:tcPr>
            <w:tcW w:w="390"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p>
        </w:tc>
      </w:tr>
      <w:tr w:rsidR="00823E86" w:rsidRPr="00823E86" w:rsidTr="00B30FEC">
        <w:trPr>
          <w:trHeight w:val="624"/>
        </w:trPr>
        <w:tc>
          <w:tcPr>
            <w:tcW w:w="540" w:type="dxa"/>
            <w:tcBorders>
              <w:top w:val="single" w:sz="6" w:space="0" w:color="auto"/>
              <w:left w:val="single" w:sz="6" w:space="0" w:color="auto"/>
              <w:bottom w:val="single" w:sz="6" w:space="0" w:color="auto"/>
              <w:right w:val="single" w:sz="4" w:space="0" w:color="auto"/>
            </w:tcBorders>
          </w:tcPr>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5</w:t>
            </w:r>
          </w:p>
        </w:tc>
        <w:tc>
          <w:tcPr>
            <w:tcW w:w="5052" w:type="dxa"/>
            <w:tcBorders>
              <w:top w:val="single" w:sz="4" w:space="0" w:color="auto"/>
              <w:bottom w:val="single" w:sz="4" w:space="0" w:color="auto"/>
            </w:tcBorders>
          </w:tcPr>
          <w:p w:rsidR="00823E86" w:rsidRPr="00823E86" w:rsidRDefault="00823E86" w:rsidP="00823E86">
            <w:pPr>
              <w:spacing w:line="240" w:lineRule="auto"/>
              <w:rPr>
                <w:sz w:val="24"/>
                <w:lang w:eastAsia="ru-RU"/>
              </w:rPr>
            </w:pPr>
            <w:r w:rsidRPr="00823E86">
              <w:rPr>
                <w:sz w:val="24"/>
                <w:lang w:eastAsia="ru-RU"/>
              </w:rPr>
              <w:t xml:space="preserve">Про погодження внесення змін  до </w:t>
            </w:r>
            <w:r w:rsidRPr="00823E86">
              <w:rPr>
                <w:b/>
                <w:sz w:val="24"/>
                <w:lang w:eastAsia="ru-RU"/>
              </w:rPr>
              <w:t>м</w:t>
            </w:r>
            <w:r w:rsidRPr="00823E86">
              <w:rPr>
                <w:sz w:val="24"/>
                <w:lang w:eastAsia="ru-RU"/>
              </w:rPr>
              <w:t xml:space="preserve">іської комплексної Програми підтримки </w:t>
            </w:r>
          </w:p>
          <w:p w:rsidR="00823E86" w:rsidRPr="00823E86" w:rsidRDefault="00823E86" w:rsidP="00823E86">
            <w:pPr>
              <w:spacing w:line="240" w:lineRule="auto"/>
              <w:rPr>
                <w:sz w:val="24"/>
                <w:lang w:eastAsia="ru-RU"/>
              </w:rPr>
            </w:pPr>
            <w:r w:rsidRPr="00823E86">
              <w:rPr>
                <w:sz w:val="24"/>
                <w:lang w:eastAsia="ru-RU"/>
              </w:rPr>
              <w:t>Захисників і Захисниць України та</w:t>
            </w:r>
          </w:p>
          <w:p w:rsidR="00823E86" w:rsidRPr="00823E86" w:rsidRDefault="00823E86" w:rsidP="00823E86">
            <w:pPr>
              <w:spacing w:line="240" w:lineRule="auto"/>
              <w:rPr>
                <w:sz w:val="24"/>
                <w:lang w:eastAsia="ru-RU"/>
              </w:rPr>
            </w:pPr>
            <w:r w:rsidRPr="00823E86">
              <w:rPr>
                <w:sz w:val="24"/>
                <w:lang w:eastAsia="ru-RU"/>
              </w:rPr>
              <w:t>членів їх сімей на 2026 рік прогноз на 2028-2028 роки</w:t>
            </w:r>
          </w:p>
        </w:tc>
        <w:tc>
          <w:tcPr>
            <w:tcW w:w="2631"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widowControl w:val="0"/>
              <w:autoSpaceDE w:val="0"/>
              <w:autoSpaceDN w:val="0"/>
              <w:adjustRightInd w:val="0"/>
              <w:spacing w:line="240" w:lineRule="auto"/>
              <w:rPr>
                <w:sz w:val="24"/>
                <w:lang w:eastAsia="ru-RU"/>
              </w:rPr>
            </w:pPr>
            <w:r w:rsidRPr="00823E86">
              <w:rPr>
                <w:sz w:val="24"/>
                <w:lang w:eastAsia="ru-RU"/>
              </w:rPr>
              <w:t>Калінчук Г.А.- нач. управління соціального захисту населення</w:t>
            </w:r>
          </w:p>
        </w:tc>
        <w:tc>
          <w:tcPr>
            <w:tcW w:w="851"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numPr>
                <w:ilvl w:val="0"/>
                <w:numId w:val="46"/>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823E86" w:rsidRPr="00823E86" w:rsidRDefault="00823E86" w:rsidP="00823E86">
            <w:r w:rsidRPr="00823E86">
              <w:rPr>
                <w:rFonts w:eastAsia="Calibri"/>
                <w:sz w:val="26"/>
                <w:szCs w:val="26"/>
                <w:lang w:eastAsia="en-US"/>
              </w:rPr>
              <w:t>11.06.26</w:t>
            </w:r>
          </w:p>
        </w:tc>
        <w:tc>
          <w:tcPr>
            <w:tcW w:w="390"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p>
        </w:tc>
      </w:tr>
      <w:tr w:rsidR="00823E86" w:rsidRPr="00823E86" w:rsidTr="00B30FEC">
        <w:trPr>
          <w:trHeight w:val="973"/>
        </w:trPr>
        <w:tc>
          <w:tcPr>
            <w:tcW w:w="540" w:type="dxa"/>
            <w:tcBorders>
              <w:top w:val="single" w:sz="6" w:space="0" w:color="auto"/>
              <w:left w:val="single" w:sz="6" w:space="0" w:color="auto"/>
              <w:bottom w:val="single" w:sz="6" w:space="0" w:color="auto"/>
              <w:right w:val="single" w:sz="4" w:space="0" w:color="auto"/>
            </w:tcBorders>
          </w:tcPr>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6</w:t>
            </w:r>
          </w:p>
        </w:tc>
        <w:tc>
          <w:tcPr>
            <w:tcW w:w="5052" w:type="dxa"/>
            <w:tcBorders>
              <w:top w:val="single" w:sz="4" w:space="0" w:color="auto"/>
              <w:bottom w:val="single" w:sz="4" w:space="0" w:color="auto"/>
            </w:tcBorders>
          </w:tcPr>
          <w:p w:rsidR="00823E86" w:rsidRPr="00823E86" w:rsidRDefault="00823E86" w:rsidP="00823E86">
            <w:pPr>
              <w:spacing w:line="240" w:lineRule="auto"/>
              <w:rPr>
                <w:sz w:val="24"/>
                <w:lang w:eastAsia="ru-RU"/>
              </w:rPr>
            </w:pPr>
            <w:r w:rsidRPr="00823E86">
              <w:rPr>
                <w:sz w:val="24"/>
                <w:lang w:eastAsia="ru-RU"/>
              </w:rPr>
              <w:t xml:space="preserve">Про погодження внесення змін  </w:t>
            </w:r>
          </w:p>
          <w:p w:rsidR="00823E86" w:rsidRPr="00823E86" w:rsidRDefault="00823E86" w:rsidP="00823E86">
            <w:pPr>
              <w:spacing w:line="240" w:lineRule="auto"/>
              <w:rPr>
                <w:bCs/>
                <w:sz w:val="24"/>
                <w:lang w:eastAsia="ru-RU"/>
              </w:rPr>
            </w:pPr>
            <w:r w:rsidRPr="00823E86">
              <w:rPr>
                <w:sz w:val="24"/>
                <w:lang w:eastAsia="ru-RU"/>
              </w:rPr>
              <w:t xml:space="preserve">до </w:t>
            </w:r>
            <w:r w:rsidRPr="00823E86">
              <w:rPr>
                <w:bCs/>
                <w:sz w:val="24"/>
                <w:lang w:eastAsia="ru-RU"/>
              </w:rPr>
              <w:t>Програми соціального захисту населення</w:t>
            </w:r>
          </w:p>
          <w:p w:rsidR="00823E86" w:rsidRPr="00823E86" w:rsidRDefault="00823E86" w:rsidP="00823E86">
            <w:pPr>
              <w:spacing w:line="240" w:lineRule="auto"/>
              <w:rPr>
                <w:sz w:val="24"/>
                <w:lang w:eastAsia="ru-RU"/>
              </w:rPr>
            </w:pPr>
            <w:r w:rsidRPr="00823E86">
              <w:rPr>
                <w:sz w:val="24"/>
                <w:lang w:eastAsia="ru-RU"/>
              </w:rPr>
              <w:t>на 2026 рік прогноз на 2027-2028 роки</w:t>
            </w:r>
          </w:p>
        </w:tc>
        <w:tc>
          <w:tcPr>
            <w:tcW w:w="2631"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widowControl w:val="0"/>
              <w:autoSpaceDE w:val="0"/>
              <w:autoSpaceDN w:val="0"/>
              <w:adjustRightInd w:val="0"/>
              <w:spacing w:line="240" w:lineRule="auto"/>
              <w:rPr>
                <w:sz w:val="24"/>
                <w:lang w:eastAsia="ru-RU"/>
              </w:rPr>
            </w:pPr>
            <w:r w:rsidRPr="00823E86">
              <w:rPr>
                <w:sz w:val="24"/>
                <w:lang w:eastAsia="ru-RU"/>
              </w:rPr>
              <w:t>Калінчук Г.А.- нач. управління соціального захисту населення</w:t>
            </w:r>
          </w:p>
        </w:tc>
        <w:tc>
          <w:tcPr>
            <w:tcW w:w="851"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numPr>
                <w:ilvl w:val="0"/>
                <w:numId w:val="46"/>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823E86" w:rsidRPr="00823E86" w:rsidRDefault="00823E86" w:rsidP="00823E86">
            <w:r w:rsidRPr="00823E86">
              <w:rPr>
                <w:rFonts w:eastAsia="Calibri"/>
                <w:sz w:val="26"/>
                <w:szCs w:val="26"/>
                <w:lang w:eastAsia="en-US"/>
              </w:rPr>
              <w:t>11.06.26</w:t>
            </w:r>
          </w:p>
        </w:tc>
        <w:tc>
          <w:tcPr>
            <w:tcW w:w="390"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p>
        </w:tc>
      </w:tr>
      <w:tr w:rsidR="00823E86" w:rsidRPr="00823E86" w:rsidTr="00B30FEC">
        <w:trPr>
          <w:trHeight w:val="831"/>
        </w:trPr>
        <w:tc>
          <w:tcPr>
            <w:tcW w:w="540" w:type="dxa"/>
            <w:tcBorders>
              <w:top w:val="single" w:sz="6" w:space="0" w:color="auto"/>
              <w:left w:val="single" w:sz="6" w:space="0" w:color="auto"/>
              <w:bottom w:val="single" w:sz="6" w:space="0" w:color="auto"/>
              <w:right w:val="single" w:sz="4" w:space="0" w:color="auto"/>
            </w:tcBorders>
          </w:tcPr>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7</w:t>
            </w:r>
          </w:p>
        </w:tc>
        <w:tc>
          <w:tcPr>
            <w:tcW w:w="5052" w:type="dxa"/>
            <w:tcBorders>
              <w:top w:val="single" w:sz="4" w:space="0" w:color="auto"/>
              <w:bottom w:val="single" w:sz="4" w:space="0" w:color="auto"/>
            </w:tcBorders>
          </w:tcPr>
          <w:p w:rsidR="00823E86" w:rsidRPr="00823E86" w:rsidRDefault="00823E86" w:rsidP="00823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Theme="minorHAnsi"/>
                <w:sz w:val="24"/>
                <w:lang w:eastAsia="en-US"/>
              </w:rPr>
            </w:pPr>
            <w:r w:rsidRPr="00823E86">
              <w:rPr>
                <w:rFonts w:eastAsiaTheme="minorHAnsi"/>
                <w:sz w:val="24"/>
                <w:lang w:eastAsia="en-US"/>
              </w:rPr>
              <w:t xml:space="preserve">Про погодження внесення  змін до </w:t>
            </w:r>
          </w:p>
          <w:p w:rsidR="00823E86" w:rsidRPr="00823E86" w:rsidRDefault="00823E86" w:rsidP="00823E86">
            <w:pPr>
              <w:spacing w:line="240" w:lineRule="auto"/>
              <w:rPr>
                <w:rFonts w:eastAsiaTheme="minorHAnsi"/>
                <w:sz w:val="24"/>
                <w:lang w:eastAsia="en-US"/>
              </w:rPr>
            </w:pPr>
            <w:r w:rsidRPr="00823E86">
              <w:rPr>
                <w:rFonts w:eastAsiaTheme="minorHAnsi"/>
                <w:sz w:val="24"/>
                <w:lang w:eastAsia="en-US"/>
              </w:rPr>
              <w:t xml:space="preserve">«Програми розвитку земельних відносин на </w:t>
            </w:r>
          </w:p>
          <w:p w:rsidR="00823E86" w:rsidRPr="00823E86" w:rsidRDefault="00823E86" w:rsidP="00823E86">
            <w:pPr>
              <w:spacing w:line="240" w:lineRule="auto"/>
              <w:rPr>
                <w:rFonts w:eastAsiaTheme="minorHAnsi"/>
                <w:sz w:val="24"/>
                <w:lang w:eastAsia="en-US"/>
              </w:rPr>
            </w:pPr>
            <w:r w:rsidRPr="00823E86">
              <w:rPr>
                <w:rFonts w:eastAsiaTheme="minorHAnsi"/>
                <w:sz w:val="24"/>
                <w:lang w:eastAsia="en-US"/>
              </w:rPr>
              <w:t>2024 рік та прогноз на 2025-2026 роки»</w:t>
            </w:r>
          </w:p>
        </w:tc>
        <w:tc>
          <w:tcPr>
            <w:tcW w:w="2631"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widowControl w:val="0"/>
              <w:autoSpaceDE w:val="0"/>
              <w:autoSpaceDN w:val="0"/>
              <w:adjustRightInd w:val="0"/>
              <w:spacing w:line="240" w:lineRule="auto"/>
              <w:rPr>
                <w:bCs/>
                <w:sz w:val="24"/>
                <w:lang w:eastAsia="ru-RU"/>
              </w:rPr>
            </w:pPr>
            <w:r w:rsidRPr="00823E86">
              <w:rPr>
                <w:bCs/>
                <w:sz w:val="24"/>
                <w:lang w:eastAsia="ru-RU"/>
              </w:rPr>
              <w:t>Сомик М.В. – нач. відділу землевпорядкування Управління ЖКГ</w:t>
            </w:r>
          </w:p>
        </w:tc>
        <w:tc>
          <w:tcPr>
            <w:tcW w:w="851"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numPr>
                <w:ilvl w:val="0"/>
                <w:numId w:val="46"/>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823E86" w:rsidRPr="00823E86" w:rsidRDefault="00823E86" w:rsidP="00823E86">
            <w:r w:rsidRPr="00823E86">
              <w:rPr>
                <w:rFonts w:eastAsia="Calibri"/>
                <w:sz w:val="26"/>
                <w:szCs w:val="26"/>
                <w:lang w:eastAsia="en-US"/>
              </w:rPr>
              <w:t>11.06.26</w:t>
            </w:r>
          </w:p>
        </w:tc>
        <w:tc>
          <w:tcPr>
            <w:tcW w:w="390"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p>
        </w:tc>
      </w:tr>
      <w:tr w:rsidR="00823E86" w:rsidRPr="00823E86" w:rsidTr="00B30FEC">
        <w:trPr>
          <w:trHeight w:val="831"/>
        </w:trPr>
        <w:tc>
          <w:tcPr>
            <w:tcW w:w="540" w:type="dxa"/>
            <w:tcBorders>
              <w:top w:val="single" w:sz="6" w:space="0" w:color="auto"/>
              <w:left w:val="single" w:sz="6" w:space="0" w:color="auto"/>
              <w:bottom w:val="single" w:sz="6" w:space="0" w:color="auto"/>
              <w:right w:val="single" w:sz="4" w:space="0" w:color="auto"/>
            </w:tcBorders>
          </w:tcPr>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8</w:t>
            </w:r>
          </w:p>
        </w:tc>
        <w:tc>
          <w:tcPr>
            <w:tcW w:w="5052" w:type="dxa"/>
            <w:tcBorders>
              <w:top w:val="single" w:sz="4" w:space="0" w:color="auto"/>
              <w:bottom w:val="single" w:sz="4" w:space="0" w:color="auto"/>
            </w:tcBorders>
          </w:tcPr>
          <w:p w:rsidR="00823E86" w:rsidRPr="00823E86" w:rsidRDefault="00823E86" w:rsidP="00823E86">
            <w:pPr>
              <w:shd w:val="clear" w:color="auto" w:fill="FFFFFF"/>
              <w:suppressAutoHyphens/>
              <w:spacing w:line="240" w:lineRule="auto"/>
              <w:jc w:val="both"/>
              <w:rPr>
                <w:sz w:val="24"/>
              </w:rPr>
            </w:pPr>
            <w:r w:rsidRPr="00823E86">
              <w:rPr>
                <w:sz w:val="24"/>
              </w:rPr>
              <w:t xml:space="preserve">Про погодження внесення змін  до  </w:t>
            </w:r>
            <w:r w:rsidRPr="00823E86">
              <w:rPr>
                <w:rFonts w:eastAsia="Calibri"/>
                <w:sz w:val="24"/>
              </w:rPr>
              <w:t xml:space="preserve">Програми  </w:t>
            </w:r>
            <w:r w:rsidRPr="00823E86">
              <w:rPr>
                <w:sz w:val="24"/>
                <w:lang w:val="ru-RU" w:eastAsia="ru-RU"/>
              </w:rPr>
              <w:t>благоустрою   на 202</w:t>
            </w:r>
            <w:r w:rsidRPr="00823E86">
              <w:rPr>
                <w:sz w:val="24"/>
                <w:lang w:eastAsia="ru-RU"/>
              </w:rPr>
              <w:t>6 рік</w:t>
            </w:r>
            <w:r w:rsidRPr="00823E86">
              <w:rPr>
                <w:sz w:val="24"/>
                <w:lang w:val="ru-RU" w:eastAsia="ru-RU"/>
              </w:rPr>
              <w:t xml:space="preserve"> </w:t>
            </w:r>
            <w:r w:rsidRPr="00823E86">
              <w:rPr>
                <w:sz w:val="24"/>
              </w:rPr>
              <w:t xml:space="preserve"> </w:t>
            </w:r>
            <w:r w:rsidRPr="00823E86">
              <w:rPr>
                <w:sz w:val="24"/>
                <w:lang w:val="ru-RU" w:eastAsia="ru-RU"/>
              </w:rPr>
              <w:t>та прогноз на 20</w:t>
            </w:r>
            <w:r w:rsidRPr="00823E86">
              <w:rPr>
                <w:sz w:val="24"/>
                <w:lang w:eastAsia="ru-RU"/>
              </w:rPr>
              <w:t>27</w:t>
            </w:r>
            <w:r w:rsidRPr="00823E86">
              <w:rPr>
                <w:sz w:val="24"/>
                <w:lang w:val="ru-RU" w:eastAsia="ru-RU"/>
              </w:rPr>
              <w:t>-</w:t>
            </w:r>
            <w:r w:rsidRPr="00823E86">
              <w:rPr>
                <w:sz w:val="24"/>
                <w:lang w:eastAsia="ru-RU"/>
              </w:rPr>
              <w:t>2028</w:t>
            </w:r>
            <w:r w:rsidRPr="00823E86">
              <w:rPr>
                <w:sz w:val="24"/>
                <w:lang w:val="ru-RU" w:eastAsia="ru-RU"/>
              </w:rPr>
              <w:t xml:space="preserve"> роки</w:t>
            </w:r>
          </w:p>
        </w:tc>
        <w:tc>
          <w:tcPr>
            <w:tcW w:w="2631"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widowControl w:val="0"/>
              <w:autoSpaceDE w:val="0"/>
              <w:autoSpaceDN w:val="0"/>
              <w:adjustRightInd w:val="0"/>
              <w:spacing w:line="240" w:lineRule="auto"/>
              <w:rPr>
                <w:sz w:val="24"/>
                <w:lang w:eastAsia="ru-RU"/>
              </w:rPr>
            </w:pPr>
            <w:r w:rsidRPr="00823E86">
              <w:rPr>
                <w:sz w:val="24"/>
                <w:lang w:eastAsia="ru-RU"/>
              </w:rPr>
              <w:t>Білоус А.М. – нач. управління ЖКГ</w:t>
            </w:r>
          </w:p>
        </w:tc>
        <w:tc>
          <w:tcPr>
            <w:tcW w:w="851"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numPr>
                <w:ilvl w:val="0"/>
                <w:numId w:val="46"/>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823E86" w:rsidRPr="00823E86" w:rsidRDefault="00823E86" w:rsidP="00823E86">
            <w:r w:rsidRPr="00823E86">
              <w:rPr>
                <w:rFonts w:eastAsia="Calibri"/>
                <w:sz w:val="26"/>
                <w:szCs w:val="26"/>
                <w:lang w:eastAsia="en-US"/>
              </w:rPr>
              <w:t>11.06.26</w:t>
            </w:r>
          </w:p>
        </w:tc>
        <w:tc>
          <w:tcPr>
            <w:tcW w:w="390"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p>
        </w:tc>
      </w:tr>
      <w:tr w:rsidR="00823E86" w:rsidRPr="00823E86" w:rsidTr="00B30FEC">
        <w:trPr>
          <w:trHeight w:val="260"/>
        </w:trPr>
        <w:tc>
          <w:tcPr>
            <w:tcW w:w="540" w:type="dxa"/>
            <w:tcBorders>
              <w:top w:val="single" w:sz="6" w:space="0" w:color="auto"/>
              <w:left w:val="single" w:sz="6" w:space="0" w:color="auto"/>
              <w:bottom w:val="single" w:sz="6" w:space="0" w:color="auto"/>
              <w:right w:val="single" w:sz="4" w:space="0" w:color="auto"/>
            </w:tcBorders>
          </w:tcPr>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9</w:t>
            </w:r>
          </w:p>
        </w:tc>
        <w:tc>
          <w:tcPr>
            <w:tcW w:w="5052" w:type="dxa"/>
            <w:tcBorders>
              <w:top w:val="single" w:sz="4" w:space="0" w:color="auto"/>
              <w:bottom w:val="single" w:sz="4" w:space="0" w:color="auto"/>
            </w:tcBorders>
          </w:tcPr>
          <w:p w:rsidR="00823E86" w:rsidRPr="00823E86" w:rsidRDefault="00823E86" w:rsidP="00823E86">
            <w:pPr>
              <w:spacing w:line="240" w:lineRule="auto"/>
              <w:rPr>
                <w:sz w:val="24"/>
              </w:rPr>
            </w:pPr>
            <w:r w:rsidRPr="00823E86">
              <w:rPr>
                <w:sz w:val="24"/>
              </w:rPr>
              <w:t>Про погодження внесення змін до Програми</w:t>
            </w:r>
            <w:r w:rsidRPr="00823E86">
              <w:rPr>
                <w:rFonts w:eastAsia="Calibri"/>
                <w:sz w:val="24"/>
                <w:lang w:val="ru-RU" w:eastAsia="ru-RU"/>
              </w:rPr>
              <w:t xml:space="preserve">  </w:t>
            </w:r>
            <w:r w:rsidRPr="00823E86">
              <w:rPr>
                <w:rFonts w:eastAsia="Calibri"/>
                <w:sz w:val="24"/>
                <w:lang w:eastAsia="ru-RU"/>
              </w:rPr>
              <w:t xml:space="preserve">розвитку </w:t>
            </w:r>
            <w:r w:rsidRPr="00823E86">
              <w:rPr>
                <w:rFonts w:eastAsia="Calibri"/>
                <w:bCs/>
                <w:sz w:val="24"/>
                <w:lang w:eastAsia="ru-RU"/>
              </w:rPr>
              <w:t xml:space="preserve"> житлово-комунального господарства</w:t>
            </w:r>
            <w:r w:rsidRPr="00823E86">
              <w:rPr>
                <w:rFonts w:eastAsia="Calibri"/>
                <w:bCs/>
                <w:sz w:val="24"/>
                <w:lang w:val="ru-RU" w:eastAsia="ru-RU"/>
              </w:rPr>
              <w:t xml:space="preserve"> </w:t>
            </w:r>
          </w:p>
          <w:p w:rsidR="00823E86" w:rsidRPr="00823E86" w:rsidRDefault="00823E86" w:rsidP="00823E86">
            <w:pPr>
              <w:spacing w:line="240" w:lineRule="auto"/>
              <w:rPr>
                <w:sz w:val="24"/>
              </w:rPr>
            </w:pPr>
            <w:r w:rsidRPr="00823E86">
              <w:rPr>
                <w:rFonts w:eastAsia="Calibri"/>
                <w:sz w:val="24"/>
                <w:lang w:val="ru-RU" w:eastAsia="ru-RU"/>
              </w:rPr>
              <w:t>на 202</w:t>
            </w:r>
            <w:r w:rsidRPr="00823E86">
              <w:rPr>
                <w:rFonts w:eastAsia="Calibri"/>
                <w:sz w:val="24"/>
                <w:lang w:eastAsia="ru-RU"/>
              </w:rPr>
              <w:t>6</w:t>
            </w:r>
            <w:r w:rsidRPr="00823E86">
              <w:rPr>
                <w:rFonts w:eastAsia="Calibri"/>
                <w:sz w:val="24"/>
                <w:lang w:val="ru-RU" w:eastAsia="ru-RU"/>
              </w:rPr>
              <w:t xml:space="preserve"> рік  та прогноз</w:t>
            </w:r>
            <w:r w:rsidRPr="00823E86">
              <w:rPr>
                <w:rFonts w:eastAsia="Calibri"/>
                <w:sz w:val="24"/>
                <w:lang w:eastAsia="ru-RU"/>
              </w:rPr>
              <w:t xml:space="preserve">  на</w:t>
            </w:r>
            <w:r w:rsidRPr="00823E86">
              <w:rPr>
                <w:rFonts w:eastAsia="Calibri"/>
                <w:sz w:val="24"/>
                <w:lang w:val="ru-RU" w:eastAsia="ru-RU"/>
              </w:rPr>
              <w:t xml:space="preserve"> 202</w:t>
            </w:r>
            <w:r w:rsidRPr="00823E86">
              <w:rPr>
                <w:rFonts w:eastAsia="Calibri"/>
                <w:sz w:val="24"/>
                <w:lang w:eastAsia="ru-RU"/>
              </w:rPr>
              <w:t>7</w:t>
            </w:r>
            <w:r w:rsidRPr="00823E86">
              <w:rPr>
                <w:rFonts w:eastAsia="Calibri"/>
                <w:sz w:val="24"/>
                <w:lang w:val="ru-RU" w:eastAsia="ru-RU"/>
              </w:rPr>
              <w:t>-202</w:t>
            </w:r>
            <w:r w:rsidRPr="00823E86">
              <w:rPr>
                <w:rFonts w:eastAsia="Calibri"/>
                <w:sz w:val="24"/>
                <w:lang w:eastAsia="ru-RU"/>
              </w:rPr>
              <w:t>8</w:t>
            </w:r>
            <w:r w:rsidRPr="00823E86">
              <w:rPr>
                <w:rFonts w:eastAsia="Calibri"/>
                <w:sz w:val="24"/>
                <w:lang w:val="ru-RU" w:eastAsia="ru-RU"/>
              </w:rPr>
              <w:t xml:space="preserve"> роки</w:t>
            </w:r>
            <w:r w:rsidRPr="00823E86">
              <w:rPr>
                <w:rFonts w:eastAsia="SimSun"/>
                <w:sz w:val="24"/>
                <w:lang w:val="ru-RU" w:eastAsia="ru-RU"/>
              </w:rPr>
              <w:t xml:space="preserve">    </w:t>
            </w:r>
          </w:p>
        </w:tc>
        <w:tc>
          <w:tcPr>
            <w:tcW w:w="2631"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widowControl w:val="0"/>
              <w:autoSpaceDE w:val="0"/>
              <w:autoSpaceDN w:val="0"/>
              <w:adjustRightInd w:val="0"/>
              <w:spacing w:line="240" w:lineRule="auto"/>
              <w:rPr>
                <w:sz w:val="24"/>
                <w:lang w:eastAsia="ru-RU"/>
              </w:rPr>
            </w:pPr>
            <w:r w:rsidRPr="00823E86">
              <w:rPr>
                <w:sz w:val="24"/>
                <w:lang w:eastAsia="ru-RU"/>
              </w:rPr>
              <w:t>Білоус А.М. – нач. управління ЖКГ</w:t>
            </w:r>
          </w:p>
        </w:tc>
        <w:tc>
          <w:tcPr>
            <w:tcW w:w="851"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numPr>
                <w:ilvl w:val="0"/>
                <w:numId w:val="46"/>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823E86" w:rsidRPr="00823E86" w:rsidRDefault="00823E86" w:rsidP="00823E86">
            <w:r w:rsidRPr="00823E86">
              <w:rPr>
                <w:rFonts w:eastAsia="Calibri"/>
                <w:sz w:val="26"/>
                <w:szCs w:val="26"/>
                <w:lang w:eastAsia="en-US"/>
              </w:rPr>
              <w:t>11.06.26</w:t>
            </w:r>
          </w:p>
        </w:tc>
        <w:tc>
          <w:tcPr>
            <w:tcW w:w="390"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p>
        </w:tc>
      </w:tr>
      <w:tr w:rsidR="00823E86" w:rsidRPr="00823E86" w:rsidTr="00636CE4">
        <w:trPr>
          <w:trHeight w:val="552"/>
        </w:trPr>
        <w:tc>
          <w:tcPr>
            <w:tcW w:w="540" w:type="dxa"/>
            <w:tcBorders>
              <w:top w:val="single" w:sz="6" w:space="0" w:color="auto"/>
              <w:left w:val="single" w:sz="6" w:space="0" w:color="auto"/>
              <w:bottom w:val="single" w:sz="6" w:space="0" w:color="auto"/>
              <w:right w:val="single" w:sz="4" w:space="0" w:color="auto"/>
            </w:tcBorders>
          </w:tcPr>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10</w:t>
            </w:r>
          </w:p>
        </w:tc>
        <w:tc>
          <w:tcPr>
            <w:tcW w:w="5052" w:type="dxa"/>
            <w:tcBorders>
              <w:top w:val="single" w:sz="4" w:space="0" w:color="auto"/>
              <w:bottom w:val="single" w:sz="4" w:space="0" w:color="auto"/>
            </w:tcBorders>
          </w:tcPr>
          <w:p w:rsidR="00823E86" w:rsidRPr="00823E86" w:rsidRDefault="00823E86" w:rsidP="00823E86">
            <w:pPr>
              <w:spacing w:line="240" w:lineRule="auto"/>
              <w:rPr>
                <w:sz w:val="24"/>
              </w:rPr>
            </w:pPr>
            <w:r w:rsidRPr="00823E86">
              <w:rPr>
                <w:sz w:val="24"/>
              </w:rPr>
              <w:t xml:space="preserve">Про погодження внесення змін  до </w:t>
            </w:r>
          </w:p>
          <w:p w:rsidR="00823E86" w:rsidRPr="00823E86" w:rsidRDefault="00823E86" w:rsidP="00823E8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rPr>
            </w:pPr>
            <w:r w:rsidRPr="00823E86">
              <w:rPr>
                <w:bCs/>
                <w:sz w:val="24"/>
              </w:rPr>
              <w:t xml:space="preserve">Програми  </w:t>
            </w:r>
            <w:r w:rsidRPr="00823E86">
              <w:rPr>
                <w:rFonts w:eastAsia="Calibri"/>
                <w:sz w:val="24"/>
              </w:rPr>
              <w:t xml:space="preserve">підтримки </w:t>
            </w:r>
            <w:r w:rsidRPr="00823E86">
              <w:rPr>
                <w:sz w:val="24"/>
              </w:rPr>
              <w:t xml:space="preserve">співвласників </w:t>
            </w:r>
          </w:p>
          <w:p w:rsidR="00823E86" w:rsidRPr="00823E86" w:rsidRDefault="00823E86" w:rsidP="00823E8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Calibri"/>
                <w:sz w:val="24"/>
              </w:rPr>
            </w:pPr>
            <w:r w:rsidRPr="00823E86">
              <w:rPr>
                <w:sz w:val="24"/>
              </w:rPr>
              <w:t>багатоквартирних житлових</w:t>
            </w:r>
            <w:r w:rsidRPr="00823E86">
              <w:rPr>
                <w:rFonts w:eastAsia="Calibri"/>
                <w:sz w:val="24"/>
              </w:rPr>
              <w:t xml:space="preserve"> будинків,</w:t>
            </w:r>
          </w:p>
          <w:p w:rsidR="00823E86" w:rsidRPr="00823E86" w:rsidRDefault="00823E86" w:rsidP="00823E8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Calibri"/>
                <w:sz w:val="24"/>
              </w:rPr>
            </w:pPr>
            <w:r w:rsidRPr="00823E86">
              <w:rPr>
                <w:rFonts w:eastAsia="Calibri"/>
                <w:sz w:val="24"/>
              </w:rPr>
              <w:t xml:space="preserve">об’єднання співвласників багатоквартирних </w:t>
            </w:r>
          </w:p>
          <w:p w:rsidR="00823E86" w:rsidRPr="00823E86" w:rsidRDefault="00823E86" w:rsidP="00823E8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rPr>
            </w:pPr>
            <w:r w:rsidRPr="00823E86">
              <w:rPr>
                <w:rFonts w:eastAsia="Calibri"/>
                <w:sz w:val="24"/>
              </w:rPr>
              <w:lastRenderedPageBreak/>
              <w:t>будинків (ОСББ) на 2026 рік та прогноз на 2026-2027р.р.</w:t>
            </w:r>
          </w:p>
        </w:tc>
        <w:tc>
          <w:tcPr>
            <w:tcW w:w="2631"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widowControl w:val="0"/>
              <w:autoSpaceDE w:val="0"/>
              <w:autoSpaceDN w:val="0"/>
              <w:adjustRightInd w:val="0"/>
              <w:spacing w:line="240" w:lineRule="auto"/>
              <w:rPr>
                <w:sz w:val="24"/>
                <w:lang w:eastAsia="ru-RU"/>
              </w:rPr>
            </w:pPr>
            <w:r w:rsidRPr="00823E86">
              <w:rPr>
                <w:sz w:val="24"/>
                <w:lang w:eastAsia="ru-RU"/>
              </w:rPr>
              <w:lastRenderedPageBreak/>
              <w:t>Білоус А.М. – нач. управління ЖКГ</w:t>
            </w:r>
          </w:p>
        </w:tc>
        <w:tc>
          <w:tcPr>
            <w:tcW w:w="851"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numPr>
                <w:ilvl w:val="0"/>
                <w:numId w:val="46"/>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823E86" w:rsidRPr="00823E86" w:rsidRDefault="00823E86" w:rsidP="00823E86">
            <w:r w:rsidRPr="00823E86">
              <w:rPr>
                <w:rFonts w:eastAsia="Calibri"/>
                <w:sz w:val="26"/>
                <w:szCs w:val="26"/>
                <w:lang w:eastAsia="en-US"/>
              </w:rPr>
              <w:t>11.06.26</w:t>
            </w:r>
          </w:p>
        </w:tc>
        <w:tc>
          <w:tcPr>
            <w:tcW w:w="390"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p>
        </w:tc>
      </w:tr>
      <w:tr w:rsidR="00823E86" w:rsidRPr="00823E86" w:rsidTr="00B30FEC">
        <w:trPr>
          <w:trHeight w:val="831"/>
        </w:trPr>
        <w:tc>
          <w:tcPr>
            <w:tcW w:w="540" w:type="dxa"/>
            <w:tcBorders>
              <w:top w:val="single" w:sz="6" w:space="0" w:color="auto"/>
              <w:left w:val="single" w:sz="6" w:space="0" w:color="auto"/>
              <w:bottom w:val="single" w:sz="6" w:space="0" w:color="auto"/>
              <w:right w:val="single" w:sz="4" w:space="0" w:color="auto"/>
            </w:tcBorders>
          </w:tcPr>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11</w:t>
            </w:r>
          </w:p>
        </w:tc>
        <w:tc>
          <w:tcPr>
            <w:tcW w:w="5052" w:type="dxa"/>
            <w:tcBorders>
              <w:top w:val="single" w:sz="4" w:space="0" w:color="auto"/>
              <w:bottom w:val="single" w:sz="4" w:space="0" w:color="auto"/>
            </w:tcBorders>
          </w:tcPr>
          <w:p w:rsidR="00823E86" w:rsidRPr="00823E86" w:rsidRDefault="00823E86" w:rsidP="00823E86">
            <w:pPr>
              <w:autoSpaceDE w:val="0"/>
              <w:autoSpaceDN w:val="0"/>
              <w:adjustRightInd w:val="0"/>
              <w:spacing w:line="240" w:lineRule="auto"/>
              <w:rPr>
                <w:rFonts w:eastAsia="Calibri"/>
                <w:bCs/>
                <w:sz w:val="24"/>
              </w:rPr>
            </w:pPr>
            <w:r w:rsidRPr="00823E86">
              <w:rPr>
                <w:sz w:val="24"/>
              </w:rPr>
              <w:t>Про погодження внесення змін до</w:t>
            </w:r>
            <w:r w:rsidRPr="00823E86">
              <w:rPr>
                <w:rFonts w:eastAsia="Calibri"/>
                <w:bCs/>
                <w:sz w:val="24"/>
              </w:rPr>
              <w:t xml:space="preserve"> Програми приватизації  майна комунальної власності </w:t>
            </w:r>
            <w:r w:rsidRPr="00823E86">
              <w:rPr>
                <w:rFonts w:eastAsia="Calibri"/>
                <w:sz w:val="24"/>
              </w:rPr>
              <w:t xml:space="preserve">на 2026 </w:t>
            </w:r>
            <w:r w:rsidRPr="00823E86">
              <w:rPr>
                <w:rFonts w:eastAsia="Calibri"/>
                <w:bCs/>
                <w:sz w:val="24"/>
              </w:rPr>
              <w:t xml:space="preserve"> </w:t>
            </w:r>
            <w:r w:rsidRPr="00823E86">
              <w:rPr>
                <w:rFonts w:eastAsia="Calibri"/>
                <w:sz w:val="24"/>
              </w:rPr>
              <w:t>та прогноз на 2027-2028рр</w:t>
            </w:r>
            <w:r w:rsidRPr="00823E86">
              <w:rPr>
                <w:rFonts w:eastAsia="Calibri"/>
                <w:bCs/>
                <w:sz w:val="24"/>
              </w:rPr>
              <w:t>.</w:t>
            </w:r>
            <w:r w:rsidRPr="00823E86">
              <w:rPr>
                <w:sz w:val="24"/>
              </w:rPr>
              <w:t xml:space="preserve"> </w:t>
            </w:r>
          </w:p>
        </w:tc>
        <w:tc>
          <w:tcPr>
            <w:tcW w:w="2631"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widowControl w:val="0"/>
              <w:autoSpaceDE w:val="0"/>
              <w:autoSpaceDN w:val="0"/>
              <w:adjustRightInd w:val="0"/>
              <w:spacing w:line="240" w:lineRule="auto"/>
              <w:rPr>
                <w:sz w:val="24"/>
                <w:lang w:eastAsia="ru-RU"/>
              </w:rPr>
            </w:pPr>
            <w:r w:rsidRPr="00823E86">
              <w:rPr>
                <w:sz w:val="24"/>
                <w:lang w:eastAsia="ru-RU"/>
              </w:rPr>
              <w:t>Білоус А.М. – нач. управління ЖКГ</w:t>
            </w:r>
          </w:p>
        </w:tc>
        <w:tc>
          <w:tcPr>
            <w:tcW w:w="851"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numPr>
                <w:ilvl w:val="0"/>
                <w:numId w:val="46"/>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823E86" w:rsidRPr="00823E86" w:rsidRDefault="00823E86" w:rsidP="00823E86">
            <w:r w:rsidRPr="00823E86">
              <w:rPr>
                <w:rFonts w:eastAsia="Calibri"/>
                <w:sz w:val="26"/>
                <w:szCs w:val="26"/>
                <w:lang w:eastAsia="en-US"/>
              </w:rPr>
              <w:t>11.06.26</w:t>
            </w:r>
          </w:p>
        </w:tc>
        <w:tc>
          <w:tcPr>
            <w:tcW w:w="390"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p>
        </w:tc>
      </w:tr>
      <w:tr w:rsidR="00823E86" w:rsidRPr="00823E86" w:rsidTr="00B30FEC">
        <w:trPr>
          <w:trHeight w:val="572"/>
        </w:trPr>
        <w:tc>
          <w:tcPr>
            <w:tcW w:w="540" w:type="dxa"/>
            <w:tcBorders>
              <w:top w:val="single" w:sz="6" w:space="0" w:color="auto"/>
              <w:left w:val="single" w:sz="6" w:space="0" w:color="auto"/>
              <w:bottom w:val="single" w:sz="6" w:space="0" w:color="auto"/>
              <w:right w:val="single" w:sz="4" w:space="0" w:color="auto"/>
            </w:tcBorders>
          </w:tcPr>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12</w:t>
            </w:r>
          </w:p>
        </w:tc>
        <w:tc>
          <w:tcPr>
            <w:tcW w:w="5052" w:type="dxa"/>
            <w:tcBorders>
              <w:top w:val="single" w:sz="4" w:space="0" w:color="auto"/>
              <w:bottom w:val="single" w:sz="4" w:space="0" w:color="auto"/>
            </w:tcBorders>
          </w:tcPr>
          <w:p w:rsidR="00823E86" w:rsidRPr="00823E86" w:rsidRDefault="00823E86" w:rsidP="00823E86">
            <w:pPr>
              <w:shd w:val="clear" w:color="auto" w:fill="FFFFFF"/>
              <w:spacing w:line="240" w:lineRule="auto"/>
              <w:jc w:val="both"/>
              <w:rPr>
                <w:sz w:val="24"/>
                <w:lang w:eastAsia="ru-RU"/>
              </w:rPr>
            </w:pPr>
            <w:r w:rsidRPr="00823E86">
              <w:rPr>
                <w:sz w:val="24"/>
                <w:lang w:val="ru-RU" w:eastAsia="ru-RU"/>
              </w:rPr>
              <w:t>Про погодження</w:t>
            </w:r>
            <w:r w:rsidRPr="00823E86">
              <w:rPr>
                <w:sz w:val="24"/>
                <w:lang w:eastAsia="ru-RU"/>
              </w:rPr>
              <w:t xml:space="preserve"> внесення змін</w:t>
            </w:r>
            <w:r w:rsidRPr="00823E86">
              <w:rPr>
                <w:sz w:val="24"/>
                <w:lang w:val="ru-RU" w:eastAsia="ru-RU"/>
              </w:rPr>
              <w:t xml:space="preserve"> </w:t>
            </w:r>
            <w:r w:rsidRPr="00823E86">
              <w:rPr>
                <w:sz w:val="24"/>
                <w:lang w:eastAsia="ru-RU"/>
              </w:rPr>
              <w:t xml:space="preserve">до </w:t>
            </w:r>
            <w:r w:rsidRPr="00823E86">
              <w:rPr>
                <w:sz w:val="24"/>
                <w:lang w:val="ru-RU" w:eastAsia="ru-RU"/>
              </w:rPr>
              <w:t>Програми енергозбереження та енергоефективності</w:t>
            </w:r>
          </w:p>
          <w:p w:rsidR="00823E86" w:rsidRPr="00823E86" w:rsidRDefault="00823E86" w:rsidP="00823E86">
            <w:pPr>
              <w:shd w:val="clear" w:color="auto" w:fill="FFFFFF"/>
              <w:spacing w:line="240" w:lineRule="auto"/>
              <w:jc w:val="both"/>
              <w:rPr>
                <w:sz w:val="24"/>
                <w:lang w:eastAsia="ru-RU"/>
              </w:rPr>
            </w:pPr>
            <w:r w:rsidRPr="00823E86">
              <w:rPr>
                <w:sz w:val="24"/>
                <w:lang w:val="ru-RU" w:eastAsia="ru-RU"/>
              </w:rPr>
              <w:t>на 202</w:t>
            </w:r>
            <w:r w:rsidRPr="00823E86">
              <w:rPr>
                <w:sz w:val="24"/>
                <w:lang w:eastAsia="ru-RU"/>
              </w:rPr>
              <w:t>6</w:t>
            </w:r>
            <w:r w:rsidRPr="00823E86">
              <w:rPr>
                <w:sz w:val="24"/>
                <w:lang w:val="ru-RU" w:eastAsia="ru-RU"/>
              </w:rPr>
              <w:t xml:space="preserve"> та прогноз на 202</w:t>
            </w:r>
            <w:r w:rsidRPr="00823E86">
              <w:rPr>
                <w:sz w:val="24"/>
                <w:lang w:eastAsia="ru-RU"/>
              </w:rPr>
              <w:t>7</w:t>
            </w:r>
            <w:r w:rsidRPr="00823E86">
              <w:rPr>
                <w:sz w:val="24"/>
                <w:lang w:val="ru-RU" w:eastAsia="ru-RU"/>
              </w:rPr>
              <w:t>-202</w:t>
            </w:r>
            <w:r w:rsidRPr="00823E86">
              <w:rPr>
                <w:sz w:val="24"/>
                <w:lang w:eastAsia="ru-RU"/>
              </w:rPr>
              <w:t>8</w:t>
            </w:r>
            <w:r w:rsidRPr="00823E86">
              <w:rPr>
                <w:sz w:val="24"/>
                <w:lang w:val="ru-RU" w:eastAsia="ru-RU"/>
              </w:rPr>
              <w:t xml:space="preserve"> рік </w:t>
            </w:r>
          </w:p>
        </w:tc>
        <w:tc>
          <w:tcPr>
            <w:tcW w:w="2631"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widowControl w:val="0"/>
              <w:autoSpaceDE w:val="0"/>
              <w:autoSpaceDN w:val="0"/>
              <w:adjustRightInd w:val="0"/>
              <w:spacing w:line="240" w:lineRule="auto"/>
              <w:rPr>
                <w:sz w:val="24"/>
                <w:lang w:eastAsia="ru-RU"/>
              </w:rPr>
            </w:pPr>
            <w:r w:rsidRPr="00823E86">
              <w:rPr>
                <w:sz w:val="24"/>
                <w:lang w:eastAsia="ru-RU"/>
              </w:rPr>
              <w:t>Білоус А.М. – нач. управління ЖКГ</w:t>
            </w:r>
          </w:p>
        </w:tc>
        <w:tc>
          <w:tcPr>
            <w:tcW w:w="851"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numPr>
                <w:ilvl w:val="0"/>
                <w:numId w:val="46"/>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823E86" w:rsidRPr="00823E86" w:rsidRDefault="00823E86" w:rsidP="00823E86">
            <w:r w:rsidRPr="00823E86">
              <w:rPr>
                <w:rFonts w:eastAsia="Calibri"/>
                <w:sz w:val="26"/>
                <w:szCs w:val="26"/>
                <w:lang w:eastAsia="en-US"/>
              </w:rPr>
              <w:t>11.06.26</w:t>
            </w:r>
          </w:p>
        </w:tc>
        <w:tc>
          <w:tcPr>
            <w:tcW w:w="390"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p>
        </w:tc>
      </w:tr>
      <w:tr w:rsidR="00823E86" w:rsidRPr="00823E86" w:rsidTr="00B30FEC">
        <w:trPr>
          <w:trHeight w:val="831"/>
        </w:trPr>
        <w:tc>
          <w:tcPr>
            <w:tcW w:w="540" w:type="dxa"/>
            <w:tcBorders>
              <w:top w:val="single" w:sz="6" w:space="0" w:color="auto"/>
              <w:left w:val="single" w:sz="6" w:space="0" w:color="auto"/>
              <w:bottom w:val="single" w:sz="6" w:space="0" w:color="auto"/>
              <w:right w:val="single" w:sz="4" w:space="0" w:color="auto"/>
            </w:tcBorders>
          </w:tcPr>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13</w:t>
            </w:r>
          </w:p>
        </w:tc>
        <w:tc>
          <w:tcPr>
            <w:tcW w:w="5052" w:type="dxa"/>
            <w:tcBorders>
              <w:top w:val="single" w:sz="4" w:space="0" w:color="auto"/>
              <w:bottom w:val="single" w:sz="4" w:space="0" w:color="auto"/>
            </w:tcBorders>
          </w:tcPr>
          <w:p w:rsidR="00823E86" w:rsidRPr="00823E86" w:rsidRDefault="00823E86" w:rsidP="00823E86">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sz w:val="24"/>
              </w:rPr>
            </w:pPr>
            <w:r w:rsidRPr="00823E86">
              <w:rPr>
                <w:sz w:val="24"/>
              </w:rPr>
              <w:t xml:space="preserve">Про погодження внесення змін до  </w:t>
            </w:r>
            <w:r w:rsidRPr="00823E86">
              <w:rPr>
                <w:bCs/>
                <w:sz w:val="24"/>
              </w:rPr>
              <w:t xml:space="preserve">Програми </w:t>
            </w:r>
          </w:p>
          <w:p w:rsidR="00823E86" w:rsidRPr="00823E86" w:rsidRDefault="00823E86" w:rsidP="00823E86">
            <w:pPr>
              <w:spacing w:line="240" w:lineRule="auto"/>
              <w:rPr>
                <w:sz w:val="24"/>
              </w:rPr>
            </w:pPr>
            <w:r w:rsidRPr="00823E86">
              <w:rPr>
                <w:sz w:val="24"/>
              </w:rPr>
              <w:t xml:space="preserve">створення безбар"єрного простору </w:t>
            </w:r>
          </w:p>
          <w:p w:rsidR="00823E86" w:rsidRPr="00823E86" w:rsidRDefault="00823E86" w:rsidP="00823E86">
            <w:pPr>
              <w:spacing w:line="240" w:lineRule="auto"/>
              <w:rPr>
                <w:sz w:val="24"/>
              </w:rPr>
            </w:pPr>
            <w:r w:rsidRPr="00823E86">
              <w:rPr>
                <w:sz w:val="24"/>
              </w:rPr>
              <w:t xml:space="preserve">в Новороздільській міській </w:t>
            </w:r>
          </w:p>
          <w:p w:rsidR="00823E86" w:rsidRPr="00823E86" w:rsidRDefault="00823E86" w:rsidP="00823E86">
            <w:pPr>
              <w:spacing w:line="240" w:lineRule="auto"/>
              <w:rPr>
                <w:bCs/>
                <w:sz w:val="24"/>
              </w:rPr>
            </w:pPr>
            <w:r w:rsidRPr="00823E86">
              <w:rPr>
                <w:sz w:val="24"/>
              </w:rPr>
              <w:t>територіальній громаді на 2026-2028 роки</w:t>
            </w:r>
          </w:p>
        </w:tc>
        <w:tc>
          <w:tcPr>
            <w:tcW w:w="2631"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widowControl w:val="0"/>
              <w:autoSpaceDE w:val="0"/>
              <w:autoSpaceDN w:val="0"/>
              <w:adjustRightInd w:val="0"/>
              <w:spacing w:line="240" w:lineRule="auto"/>
              <w:rPr>
                <w:sz w:val="24"/>
                <w:lang w:eastAsia="ru-RU"/>
              </w:rPr>
            </w:pPr>
            <w:r w:rsidRPr="00823E86">
              <w:rPr>
                <w:sz w:val="24"/>
                <w:lang w:eastAsia="ru-RU"/>
              </w:rPr>
              <w:t>Білоус А.М. – нач. управління ЖКГ</w:t>
            </w:r>
          </w:p>
        </w:tc>
        <w:tc>
          <w:tcPr>
            <w:tcW w:w="851"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numPr>
                <w:ilvl w:val="0"/>
                <w:numId w:val="46"/>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823E86" w:rsidRPr="00823E86" w:rsidRDefault="00823E86" w:rsidP="00823E86">
            <w:r w:rsidRPr="00823E86">
              <w:rPr>
                <w:rFonts w:eastAsia="Calibri"/>
                <w:sz w:val="26"/>
                <w:szCs w:val="26"/>
                <w:lang w:eastAsia="en-US"/>
              </w:rPr>
              <w:t>11.06.26</w:t>
            </w:r>
          </w:p>
        </w:tc>
        <w:tc>
          <w:tcPr>
            <w:tcW w:w="390"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p>
        </w:tc>
      </w:tr>
      <w:tr w:rsidR="00823E86" w:rsidRPr="00823E86" w:rsidTr="00B30FEC">
        <w:trPr>
          <w:trHeight w:val="831"/>
        </w:trPr>
        <w:tc>
          <w:tcPr>
            <w:tcW w:w="540" w:type="dxa"/>
            <w:tcBorders>
              <w:top w:val="single" w:sz="6" w:space="0" w:color="auto"/>
              <w:left w:val="single" w:sz="6" w:space="0" w:color="auto"/>
              <w:bottom w:val="single" w:sz="6" w:space="0" w:color="auto"/>
              <w:right w:val="single" w:sz="4" w:space="0" w:color="auto"/>
            </w:tcBorders>
          </w:tcPr>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14</w:t>
            </w:r>
          </w:p>
        </w:tc>
        <w:tc>
          <w:tcPr>
            <w:tcW w:w="5052" w:type="dxa"/>
            <w:tcBorders>
              <w:top w:val="single" w:sz="4" w:space="0" w:color="auto"/>
              <w:bottom w:val="single" w:sz="4" w:space="0" w:color="auto"/>
            </w:tcBorders>
          </w:tcPr>
          <w:p w:rsidR="00823E86" w:rsidRPr="00823E86" w:rsidRDefault="00823E86" w:rsidP="00823E86">
            <w:pPr>
              <w:spacing w:line="220" w:lineRule="atLeast"/>
              <w:rPr>
                <w:sz w:val="24"/>
              </w:rPr>
            </w:pPr>
            <w:r w:rsidRPr="00823E86">
              <w:rPr>
                <w:color w:val="000000"/>
                <w:sz w:val="24"/>
              </w:rPr>
              <w:t xml:space="preserve">Про  погодження </w:t>
            </w:r>
            <w:r w:rsidRPr="00823E86">
              <w:rPr>
                <w:sz w:val="24"/>
              </w:rPr>
              <w:t xml:space="preserve"> внесення змін до  </w:t>
            </w:r>
          </w:p>
          <w:p w:rsidR="00823E86" w:rsidRPr="00823E86" w:rsidRDefault="00823E86" w:rsidP="00823E86">
            <w:pPr>
              <w:spacing w:line="220" w:lineRule="atLeast"/>
              <w:rPr>
                <w:sz w:val="24"/>
              </w:rPr>
            </w:pPr>
            <w:r w:rsidRPr="00823E86">
              <w:rPr>
                <w:sz w:val="24"/>
              </w:rPr>
              <w:t xml:space="preserve">«Програми розвитку освіти Новороздільської </w:t>
            </w:r>
          </w:p>
          <w:p w:rsidR="00823E86" w:rsidRPr="00823E86" w:rsidRDefault="00823E86" w:rsidP="00823E86">
            <w:pPr>
              <w:spacing w:line="220" w:lineRule="atLeast"/>
              <w:rPr>
                <w:sz w:val="24"/>
              </w:rPr>
            </w:pPr>
            <w:r w:rsidRPr="00823E86">
              <w:rPr>
                <w:sz w:val="24"/>
              </w:rPr>
              <w:t xml:space="preserve">територіальної громади на 2026 рік та прогноз </w:t>
            </w:r>
          </w:p>
          <w:p w:rsidR="00823E86" w:rsidRPr="00823E86" w:rsidRDefault="00823E86" w:rsidP="00823E86">
            <w:pPr>
              <w:spacing w:line="220" w:lineRule="atLeast"/>
              <w:rPr>
                <w:sz w:val="24"/>
              </w:rPr>
            </w:pPr>
            <w:r w:rsidRPr="00823E86">
              <w:rPr>
                <w:sz w:val="24"/>
              </w:rPr>
              <w:t>на 2027-2028 роки»</w:t>
            </w:r>
          </w:p>
        </w:tc>
        <w:tc>
          <w:tcPr>
            <w:tcW w:w="2631"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widowControl w:val="0"/>
              <w:autoSpaceDE w:val="0"/>
              <w:autoSpaceDN w:val="0"/>
              <w:adjustRightInd w:val="0"/>
              <w:spacing w:line="240" w:lineRule="auto"/>
              <w:rPr>
                <w:sz w:val="24"/>
                <w:lang w:eastAsia="ru-RU"/>
              </w:rPr>
            </w:pPr>
            <w:r w:rsidRPr="00823E86">
              <w:rPr>
                <w:sz w:val="24"/>
                <w:lang w:eastAsia="ru-RU"/>
              </w:rPr>
              <w:t>Дзьоба В.К. – юрист відділу освіти</w:t>
            </w:r>
          </w:p>
        </w:tc>
        <w:tc>
          <w:tcPr>
            <w:tcW w:w="851"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numPr>
                <w:ilvl w:val="0"/>
                <w:numId w:val="46"/>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823E86" w:rsidRPr="00823E86" w:rsidRDefault="00823E86" w:rsidP="00823E86">
            <w:r w:rsidRPr="00823E86">
              <w:rPr>
                <w:rFonts w:eastAsia="Calibri"/>
                <w:sz w:val="26"/>
                <w:szCs w:val="26"/>
                <w:lang w:eastAsia="en-US"/>
              </w:rPr>
              <w:t>11.06.26</w:t>
            </w:r>
          </w:p>
        </w:tc>
        <w:tc>
          <w:tcPr>
            <w:tcW w:w="390"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p>
        </w:tc>
      </w:tr>
      <w:tr w:rsidR="00823E86" w:rsidRPr="00823E86" w:rsidTr="00B30FEC">
        <w:trPr>
          <w:trHeight w:val="831"/>
        </w:trPr>
        <w:tc>
          <w:tcPr>
            <w:tcW w:w="540" w:type="dxa"/>
            <w:tcBorders>
              <w:top w:val="single" w:sz="6" w:space="0" w:color="auto"/>
              <w:left w:val="single" w:sz="6" w:space="0" w:color="auto"/>
              <w:bottom w:val="single" w:sz="6" w:space="0" w:color="auto"/>
              <w:right w:val="single" w:sz="4" w:space="0" w:color="auto"/>
            </w:tcBorders>
          </w:tcPr>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15</w:t>
            </w:r>
          </w:p>
        </w:tc>
        <w:tc>
          <w:tcPr>
            <w:tcW w:w="5052" w:type="dxa"/>
            <w:tcBorders>
              <w:top w:val="single" w:sz="4" w:space="0" w:color="auto"/>
              <w:bottom w:val="single" w:sz="4" w:space="0" w:color="auto"/>
            </w:tcBorders>
          </w:tcPr>
          <w:p w:rsidR="00823E86" w:rsidRPr="00823E86" w:rsidRDefault="00823E86" w:rsidP="00823E86">
            <w:pPr>
              <w:spacing w:line="240" w:lineRule="auto"/>
              <w:rPr>
                <w:sz w:val="24"/>
              </w:rPr>
            </w:pPr>
            <w:r w:rsidRPr="00823E86">
              <w:rPr>
                <w:sz w:val="24"/>
              </w:rPr>
              <w:t>Про погодження внесення змін до показників міського бюджету на 2026 рік</w:t>
            </w:r>
          </w:p>
        </w:tc>
        <w:tc>
          <w:tcPr>
            <w:tcW w:w="2631"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widowControl w:val="0"/>
              <w:autoSpaceDE w:val="0"/>
              <w:autoSpaceDN w:val="0"/>
              <w:adjustRightInd w:val="0"/>
              <w:spacing w:line="240" w:lineRule="auto"/>
              <w:rPr>
                <w:sz w:val="24"/>
                <w:lang w:eastAsia="ru-RU"/>
              </w:rPr>
            </w:pPr>
            <w:r w:rsidRPr="00823E86">
              <w:rPr>
                <w:sz w:val="24"/>
                <w:lang w:eastAsia="ru-RU"/>
              </w:rPr>
              <w:t>Наконечна З.С.–  начальник фінансового управління</w:t>
            </w:r>
          </w:p>
        </w:tc>
        <w:tc>
          <w:tcPr>
            <w:tcW w:w="851"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numPr>
                <w:ilvl w:val="0"/>
                <w:numId w:val="46"/>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823E86" w:rsidRPr="00823E86" w:rsidRDefault="00823E86" w:rsidP="00823E86">
            <w:r w:rsidRPr="00823E86">
              <w:rPr>
                <w:rFonts w:eastAsia="Calibri"/>
                <w:sz w:val="26"/>
                <w:szCs w:val="26"/>
                <w:lang w:eastAsia="en-US"/>
              </w:rPr>
              <w:t>11.06.26</w:t>
            </w:r>
          </w:p>
        </w:tc>
        <w:tc>
          <w:tcPr>
            <w:tcW w:w="390"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p>
        </w:tc>
      </w:tr>
      <w:tr w:rsidR="00823E86" w:rsidRPr="00823E86" w:rsidTr="00B30FEC">
        <w:trPr>
          <w:trHeight w:val="831"/>
        </w:trPr>
        <w:tc>
          <w:tcPr>
            <w:tcW w:w="540" w:type="dxa"/>
            <w:tcBorders>
              <w:top w:val="single" w:sz="6" w:space="0" w:color="auto"/>
              <w:left w:val="single" w:sz="6" w:space="0" w:color="auto"/>
              <w:bottom w:val="single" w:sz="6" w:space="0" w:color="auto"/>
              <w:right w:val="single" w:sz="4" w:space="0" w:color="auto"/>
            </w:tcBorders>
          </w:tcPr>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16</w:t>
            </w:r>
          </w:p>
        </w:tc>
        <w:tc>
          <w:tcPr>
            <w:tcW w:w="5052" w:type="dxa"/>
            <w:tcBorders>
              <w:top w:val="single" w:sz="4" w:space="0" w:color="auto"/>
              <w:bottom w:val="single" w:sz="4" w:space="0" w:color="auto"/>
            </w:tcBorders>
          </w:tcPr>
          <w:p w:rsidR="00823E86" w:rsidRPr="00823E86" w:rsidRDefault="00823E86" w:rsidP="00823E86">
            <w:pPr>
              <w:spacing w:line="240" w:lineRule="auto"/>
              <w:jc w:val="both"/>
              <w:rPr>
                <w:sz w:val="24"/>
                <w:lang w:val="ru-RU" w:eastAsia="ru-RU"/>
              </w:rPr>
            </w:pPr>
            <w:r w:rsidRPr="00823E86">
              <w:rPr>
                <w:sz w:val="24"/>
                <w:lang w:eastAsia="ru-RU"/>
              </w:rPr>
              <w:t>Про</w:t>
            </w:r>
            <w:r w:rsidRPr="00823E86">
              <w:rPr>
                <w:sz w:val="24"/>
                <w:lang w:val="ru-RU" w:eastAsia="ru-RU"/>
              </w:rPr>
              <w:t xml:space="preserve"> організацію роботи щодоскладання прогнозу  міського бюджету на 2027-2029 роки та проекту міського бюджету на 2027 рік</w:t>
            </w:r>
            <w:r w:rsidRPr="00823E86">
              <w:rPr>
                <w:sz w:val="24"/>
              </w:rPr>
              <w:t xml:space="preserve"> </w:t>
            </w:r>
          </w:p>
        </w:tc>
        <w:tc>
          <w:tcPr>
            <w:tcW w:w="2631"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widowControl w:val="0"/>
              <w:autoSpaceDE w:val="0"/>
              <w:autoSpaceDN w:val="0"/>
              <w:adjustRightInd w:val="0"/>
              <w:spacing w:line="240" w:lineRule="auto"/>
              <w:rPr>
                <w:sz w:val="24"/>
                <w:lang w:eastAsia="ru-RU"/>
              </w:rPr>
            </w:pPr>
            <w:r w:rsidRPr="00823E86">
              <w:rPr>
                <w:sz w:val="24"/>
                <w:lang w:eastAsia="ru-RU"/>
              </w:rPr>
              <w:t>Наконечна З.С.–  начальник фінансового управління</w:t>
            </w:r>
          </w:p>
        </w:tc>
        <w:tc>
          <w:tcPr>
            <w:tcW w:w="851"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numPr>
                <w:ilvl w:val="0"/>
                <w:numId w:val="46"/>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823E86" w:rsidRPr="00823E86" w:rsidRDefault="00823E86" w:rsidP="00823E86">
            <w:r w:rsidRPr="00823E86">
              <w:rPr>
                <w:rFonts w:eastAsia="Calibri"/>
                <w:sz w:val="26"/>
                <w:szCs w:val="26"/>
                <w:lang w:eastAsia="en-US"/>
              </w:rPr>
              <w:t>11.06.26</w:t>
            </w:r>
          </w:p>
        </w:tc>
        <w:tc>
          <w:tcPr>
            <w:tcW w:w="390"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p>
        </w:tc>
      </w:tr>
      <w:tr w:rsidR="00823E86" w:rsidRPr="00823E86" w:rsidTr="00B30FEC">
        <w:trPr>
          <w:trHeight w:val="831"/>
        </w:trPr>
        <w:tc>
          <w:tcPr>
            <w:tcW w:w="540" w:type="dxa"/>
            <w:tcBorders>
              <w:top w:val="single" w:sz="6" w:space="0" w:color="auto"/>
              <w:left w:val="single" w:sz="6" w:space="0" w:color="auto"/>
              <w:bottom w:val="single" w:sz="6" w:space="0" w:color="auto"/>
              <w:right w:val="single" w:sz="4" w:space="0" w:color="auto"/>
            </w:tcBorders>
          </w:tcPr>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17</w:t>
            </w:r>
          </w:p>
        </w:tc>
        <w:tc>
          <w:tcPr>
            <w:tcW w:w="5052" w:type="dxa"/>
            <w:tcBorders>
              <w:top w:val="single" w:sz="4" w:space="0" w:color="auto"/>
              <w:bottom w:val="single" w:sz="4" w:space="0" w:color="auto"/>
            </w:tcBorders>
          </w:tcPr>
          <w:p w:rsidR="00823E86" w:rsidRPr="00823E86" w:rsidRDefault="00823E86" w:rsidP="00823E86">
            <w:pPr>
              <w:spacing w:line="240" w:lineRule="auto"/>
              <w:jc w:val="both"/>
              <w:outlineLvl w:val="0"/>
              <w:rPr>
                <w:bCs/>
                <w:kern w:val="36"/>
                <w:sz w:val="24"/>
              </w:rPr>
            </w:pPr>
            <w:r w:rsidRPr="00823E86">
              <w:rPr>
                <w:bCs/>
                <w:kern w:val="36"/>
                <w:sz w:val="24"/>
              </w:rPr>
              <w:t xml:space="preserve">Про формування мережі закладів освіти </w:t>
            </w:r>
          </w:p>
          <w:p w:rsidR="00823E86" w:rsidRPr="00823E86" w:rsidRDefault="00823E86" w:rsidP="00823E86">
            <w:pPr>
              <w:spacing w:line="240" w:lineRule="auto"/>
              <w:jc w:val="both"/>
              <w:outlineLvl w:val="0"/>
              <w:rPr>
                <w:bCs/>
                <w:kern w:val="36"/>
                <w:sz w:val="24"/>
              </w:rPr>
            </w:pPr>
            <w:r w:rsidRPr="00823E86">
              <w:rPr>
                <w:bCs/>
                <w:kern w:val="36"/>
                <w:sz w:val="24"/>
              </w:rPr>
              <w:t>Новороздільської територіальної громади</w:t>
            </w:r>
          </w:p>
          <w:p w:rsidR="00823E86" w:rsidRPr="00823E86" w:rsidRDefault="00823E86" w:rsidP="00823E86">
            <w:pPr>
              <w:spacing w:line="240" w:lineRule="auto"/>
              <w:jc w:val="both"/>
              <w:outlineLvl w:val="0"/>
              <w:rPr>
                <w:bCs/>
                <w:kern w:val="36"/>
                <w:sz w:val="24"/>
              </w:rPr>
            </w:pPr>
            <w:r w:rsidRPr="00823E86">
              <w:rPr>
                <w:bCs/>
                <w:kern w:val="36"/>
                <w:sz w:val="24"/>
              </w:rPr>
              <w:t>на 2026-2027 н.р.</w:t>
            </w:r>
          </w:p>
        </w:tc>
        <w:tc>
          <w:tcPr>
            <w:tcW w:w="2631"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sz w:val="24"/>
                <w:lang w:eastAsia="ru-RU"/>
              </w:rPr>
            </w:pPr>
            <w:r w:rsidRPr="00823E86">
              <w:rPr>
                <w:sz w:val="24"/>
                <w:lang w:eastAsia="ru-RU"/>
              </w:rPr>
              <w:t>Дзьоба В.К. – юрист відділу освіти</w:t>
            </w:r>
          </w:p>
        </w:tc>
        <w:tc>
          <w:tcPr>
            <w:tcW w:w="851"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numPr>
                <w:ilvl w:val="0"/>
                <w:numId w:val="46"/>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823E86" w:rsidRPr="00823E86" w:rsidRDefault="00823E86" w:rsidP="00823E86">
            <w:r w:rsidRPr="00823E86">
              <w:rPr>
                <w:rFonts w:eastAsia="Calibri"/>
                <w:sz w:val="26"/>
                <w:szCs w:val="26"/>
                <w:lang w:eastAsia="en-US"/>
              </w:rPr>
              <w:t>11.06.26</w:t>
            </w:r>
          </w:p>
        </w:tc>
        <w:tc>
          <w:tcPr>
            <w:tcW w:w="390"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p>
        </w:tc>
      </w:tr>
      <w:tr w:rsidR="00823E86" w:rsidRPr="00823E86" w:rsidTr="00B30FEC">
        <w:trPr>
          <w:trHeight w:val="831"/>
        </w:trPr>
        <w:tc>
          <w:tcPr>
            <w:tcW w:w="540" w:type="dxa"/>
            <w:tcBorders>
              <w:top w:val="single" w:sz="6" w:space="0" w:color="auto"/>
              <w:left w:val="single" w:sz="6" w:space="0" w:color="auto"/>
              <w:bottom w:val="single" w:sz="6" w:space="0" w:color="auto"/>
              <w:right w:val="single" w:sz="4" w:space="0" w:color="auto"/>
            </w:tcBorders>
          </w:tcPr>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18</w:t>
            </w:r>
          </w:p>
        </w:tc>
        <w:tc>
          <w:tcPr>
            <w:tcW w:w="5052" w:type="dxa"/>
            <w:tcBorders>
              <w:top w:val="single" w:sz="4" w:space="0" w:color="auto"/>
              <w:bottom w:val="single" w:sz="4" w:space="0" w:color="auto"/>
            </w:tcBorders>
          </w:tcPr>
          <w:p w:rsidR="00823E86" w:rsidRPr="00823E86" w:rsidRDefault="00823E86" w:rsidP="00823E86">
            <w:pPr>
              <w:spacing w:line="0" w:lineRule="atLeast"/>
              <w:ind w:right="-284"/>
              <w:jc w:val="both"/>
              <w:outlineLvl w:val="0"/>
              <w:rPr>
                <w:bCs/>
                <w:kern w:val="36"/>
                <w:sz w:val="24"/>
              </w:rPr>
            </w:pPr>
            <w:r w:rsidRPr="00823E86">
              <w:rPr>
                <w:bCs/>
                <w:kern w:val="36"/>
                <w:sz w:val="24"/>
              </w:rPr>
              <w:t>Про організацію обліку дітей дошкільного, шкільного віку  та учнів Новороздільської територіальної громади</w:t>
            </w:r>
          </w:p>
        </w:tc>
        <w:tc>
          <w:tcPr>
            <w:tcW w:w="2631"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widowControl w:val="0"/>
              <w:autoSpaceDE w:val="0"/>
              <w:autoSpaceDN w:val="0"/>
              <w:adjustRightInd w:val="0"/>
              <w:spacing w:line="240" w:lineRule="auto"/>
              <w:rPr>
                <w:sz w:val="24"/>
                <w:lang w:eastAsia="ru-RU"/>
              </w:rPr>
            </w:pPr>
            <w:r w:rsidRPr="00823E86">
              <w:rPr>
                <w:sz w:val="24"/>
                <w:lang w:eastAsia="ru-RU"/>
              </w:rPr>
              <w:t>Дзьоба В.К. – юрист відділу освіти</w:t>
            </w:r>
          </w:p>
        </w:tc>
        <w:tc>
          <w:tcPr>
            <w:tcW w:w="851"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numPr>
                <w:ilvl w:val="0"/>
                <w:numId w:val="46"/>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823E86" w:rsidRPr="00823E86" w:rsidRDefault="00823E86" w:rsidP="00823E86">
            <w:r w:rsidRPr="00823E86">
              <w:rPr>
                <w:rFonts w:eastAsia="Calibri"/>
                <w:sz w:val="26"/>
                <w:szCs w:val="26"/>
                <w:lang w:eastAsia="en-US"/>
              </w:rPr>
              <w:t>11.06.26</w:t>
            </w:r>
          </w:p>
        </w:tc>
        <w:tc>
          <w:tcPr>
            <w:tcW w:w="390"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p>
        </w:tc>
      </w:tr>
      <w:tr w:rsidR="00823E86" w:rsidRPr="00823E86" w:rsidTr="00B30FEC">
        <w:trPr>
          <w:trHeight w:val="831"/>
        </w:trPr>
        <w:tc>
          <w:tcPr>
            <w:tcW w:w="540" w:type="dxa"/>
            <w:tcBorders>
              <w:top w:val="single" w:sz="6" w:space="0" w:color="auto"/>
              <w:left w:val="single" w:sz="6" w:space="0" w:color="auto"/>
              <w:bottom w:val="single" w:sz="6" w:space="0" w:color="auto"/>
              <w:right w:val="single" w:sz="4" w:space="0" w:color="auto"/>
            </w:tcBorders>
          </w:tcPr>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19</w:t>
            </w:r>
          </w:p>
        </w:tc>
        <w:tc>
          <w:tcPr>
            <w:tcW w:w="5052" w:type="dxa"/>
            <w:tcBorders>
              <w:top w:val="single" w:sz="4" w:space="0" w:color="auto"/>
              <w:bottom w:val="single" w:sz="4" w:space="0" w:color="auto"/>
            </w:tcBorders>
          </w:tcPr>
          <w:p w:rsidR="00823E86" w:rsidRPr="00823E86" w:rsidRDefault="00823E86" w:rsidP="00823E86">
            <w:pPr>
              <w:autoSpaceDE w:val="0"/>
              <w:autoSpaceDN w:val="0"/>
              <w:adjustRightInd w:val="0"/>
              <w:spacing w:line="240" w:lineRule="auto"/>
              <w:jc w:val="both"/>
              <w:rPr>
                <w:sz w:val="24"/>
              </w:rPr>
            </w:pPr>
            <w:r w:rsidRPr="00823E86">
              <w:rPr>
                <w:sz w:val="24"/>
              </w:rPr>
              <w:t>Про квартирний облік, обмін та надання житлової площі</w:t>
            </w:r>
          </w:p>
        </w:tc>
        <w:tc>
          <w:tcPr>
            <w:tcW w:w="2631"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sz w:val="24"/>
                <w:lang w:eastAsia="ru-RU"/>
              </w:rPr>
            </w:pPr>
            <w:r w:rsidRPr="00823E86">
              <w:rPr>
                <w:bCs/>
                <w:sz w:val="24"/>
                <w:lang w:eastAsia="ru-RU"/>
              </w:rPr>
              <w:t>Чухній С.М. – секретар житлової комісії</w:t>
            </w:r>
          </w:p>
        </w:tc>
        <w:tc>
          <w:tcPr>
            <w:tcW w:w="851"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numPr>
                <w:ilvl w:val="0"/>
                <w:numId w:val="46"/>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823E86" w:rsidRPr="00823E86" w:rsidRDefault="00823E86" w:rsidP="00823E86">
            <w:r w:rsidRPr="00823E86">
              <w:rPr>
                <w:rFonts w:eastAsia="Calibri"/>
                <w:sz w:val="26"/>
                <w:szCs w:val="26"/>
                <w:lang w:eastAsia="en-US"/>
              </w:rPr>
              <w:t>11.06.26</w:t>
            </w:r>
          </w:p>
        </w:tc>
        <w:tc>
          <w:tcPr>
            <w:tcW w:w="390"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p>
        </w:tc>
      </w:tr>
      <w:tr w:rsidR="00823E86" w:rsidRPr="00823E86" w:rsidTr="00B30FEC">
        <w:trPr>
          <w:trHeight w:val="694"/>
        </w:trPr>
        <w:tc>
          <w:tcPr>
            <w:tcW w:w="540" w:type="dxa"/>
            <w:tcBorders>
              <w:top w:val="single" w:sz="6" w:space="0" w:color="auto"/>
              <w:left w:val="single" w:sz="6" w:space="0" w:color="auto"/>
              <w:bottom w:val="single" w:sz="6" w:space="0" w:color="auto"/>
              <w:right w:val="single" w:sz="4" w:space="0" w:color="auto"/>
            </w:tcBorders>
          </w:tcPr>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20</w:t>
            </w:r>
          </w:p>
        </w:tc>
        <w:tc>
          <w:tcPr>
            <w:tcW w:w="5052" w:type="dxa"/>
            <w:tcBorders>
              <w:top w:val="single" w:sz="4" w:space="0" w:color="auto"/>
              <w:bottom w:val="single" w:sz="4" w:space="0" w:color="auto"/>
            </w:tcBorders>
          </w:tcPr>
          <w:p w:rsidR="00823E86" w:rsidRPr="00823E86" w:rsidRDefault="00823E86" w:rsidP="00823E86">
            <w:pPr>
              <w:shd w:val="clear" w:color="auto" w:fill="FFFFFF"/>
              <w:suppressAutoHyphens/>
              <w:spacing w:line="240" w:lineRule="auto"/>
              <w:jc w:val="both"/>
              <w:rPr>
                <w:rFonts w:eastAsia="MS Mincho"/>
                <w:sz w:val="24"/>
                <w:lang w:eastAsia="ru-RU"/>
              </w:rPr>
            </w:pPr>
            <w:r w:rsidRPr="00823E86">
              <w:rPr>
                <w:rFonts w:eastAsia="MS Mincho"/>
                <w:sz w:val="24"/>
                <w:lang w:eastAsia="ru-RU"/>
              </w:rPr>
              <w:t xml:space="preserve">Про визначення переможця конкурсу з визначення виконавця послуг </w:t>
            </w:r>
            <w:r w:rsidRPr="00823E86">
              <w:rPr>
                <w:rFonts w:eastAsia="Calibri"/>
                <w:sz w:val="24"/>
              </w:rPr>
              <w:t>на здійснення операцій</w:t>
            </w:r>
            <w:r w:rsidRPr="00823E86">
              <w:rPr>
                <w:sz w:val="24"/>
              </w:rPr>
              <w:t xml:space="preserve"> із збирання та перевезення побутових відходів у </w:t>
            </w:r>
            <w:r w:rsidRPr="00823E86">
              <w:rPr>
                <w:sz w:val="24"/>
                <w:lang w:val="ru-RU"/>
              </w:rPr>
              <w:t xml:space="preserve">населених пунктах  </w:t>
            </w:r>
            <w:r w:rsidRPr="00823E86">
              <w:rPr>
                <w:sz w:val="24"/>
              </w:rPr>
              <w:t>с. Станківці, с. Тужанівці та с. Підгірці</w:t>
            </w:r>
          </w:p>
        </w:tc>
        <w:tc>
          <w:tcPr>
            <w:tcW w:w="2631"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b/>
                <w:sz w:val="24"/>
                <w:lang w:eastAsia="ru-RU"/>
              </w:rPr>
            </w:pPr>
            <w:r w:rsidRPr="00823E86">
              <w:rPr>
                <w:bCs/>
                <w:sz w:val="24"/>
                <w:lang w:eastAsia="ru-RU"/>
              </w:rPr>
              <w:t>Щепний В.В.  – гол. спец. відділу КМ та приватизації управління ЖКГ</w:t>
            </w:r>
          </w:p>
        </w:tc>
        <w:tc>
          <w:tcPr>
            <w:tcW w:w="851"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numPr>
                <w:ilvl w:val="0"/>
                <w:numId w:val="46"/>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823E86" w:rsidRPr="00823E86" w:rsidRDefault="00823E86" w:rsidP="00823E86">
            <w:r w:rsidRPr="00823E86">
              <w:rPr>
                <w:rFonts w:eastAsia="Calibri"/>
                <w:sz w:val="26"/>
                <w:szCs w:val="26"/>
                <w:lang w:eastAsia="en-US"/>
              </w:rPr>
              <w:t>11.06.26</w:t>
            </w:r>
          </w:p>
        </w:tc>
        <w:tc>
          <w:tcPr>
            <w:tcW w:w="390"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p>
        </w:tc>
      </w:tr>
      <w:tr w:rsidR="00823E86" w:rsidRPr="00823E86" w:rsidTr="00B30FEC">
        <w:trPr>
          <w:trHeight w:val="971"/>
        </w:trPr>
        <w:tc>
          <w:tcPr>
            <w:tcW w:w="540" w:type="dxa"/>
            <w:tcBorders>
              <w:top w:val="single" w:sz="6" w:space="0" w:color="auto"/>
              <w:left w:val="single" w:sz="6" w:space="0" w:color="auto"/>
              <w:bottom w:val="single" w:sz="6" w:space="0" w:color="auto"/>
              <w:right w:val="single" w:sz="4" w:space="0" w:color="auto"/>
            </w:tcBorders>
          </w:tcPr>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21</w:t>
            </w:r>
          </w:p>
        </w:tc>
        <w:tc>
          <w:tcPr>
            <w:tcW w:w="5052" w:type="dxa"/>
            <w:tcBorders>
              <w:top w:val="single" w:sz="4" w:space="0" w:color="auto"/>
              <w:bottom w:val="single" w:sz="4" w:space="0" w:color="auto"/>
            </w:tcBorders>
          </w:tcPr>
          <w:p w:rsidR="00823E86" w:rsidRPr="00823E86" w:rsidRDefault="00823E86" w:rsidP="00823E86">
            <w:pPr>
              <w:spacing w:line="240" w:lineRule="auto"/>
              <w:rPr>
                <w:rFonts w:eastAsia="MS Mincho"/>
                <w:sz w:val="24"/>
                <w:lang w:eastAsia="ru-RU"/>
              </w:rPr>
            </w:pPr>
            <w:r w:rsidRPr="00823E86">
              <w:rPr>
                <w:rFonts w:eastAsia="MS Mincho"/>
                <w:sz w:val="24"/>
                <w:lang w:eastAsia="ru-RU"/>
              </w:rPr>
              <w:t>Про передачу у приватну власність квартири</w:t>
            </w:r>
          </w:p>
          <w:p w:rsidR="00823E86" w:rsidRPr="00823E86" w:rsidRDefault="00823E86" w:rsidP="00823E86">
            <w:pPr>
              <w:spacing w:line="240" w:lineRule="auto"/>
              <w:rPr>
                <w:rFonts w:eastAsia="MS Mincho"/>
                <w:sz w:val="24"/>
                <w:lang w:eastAsia="ru-RU"/>
              </w:rPr>
            </w:pPr>
            <w:r w:rsidRPr="00823E86">
              <w:rPr>
                <w:rFonts w:eastAsia="MS Mincho"/>
                <w:sz w:val="24"/>
                <w:lang w:eastAsia="ru-RU"/>
              </w:rPr>
              <w:t>комунального житлового фонду, яка належать</w:t>
            </w:r>
          </w:p>
          <w:p w:rsidR="00823E86" w:rsidRPr="00823E86" w:rsidRDefault="00823E86" w:rsidP="00823E86">
            <w:pPr>
              <w:spacing w:line="240" w:lineRule="auto"/>
              <w:rPr>
                <w:rFonts w:eastAsia="MS Mincho"/>
                <w:sz w:val="24"/>
                <w:lang w:eastAsia="ru-RU"/>
              </w:rPr>
            </w:pPr>
            <w:r w:rsidRPr="00823E86">
              <w:rPr>
                <w:rFonts w:eastAsia="MS Mincho"/>
                <w:sz w:val="24"/>
                <w:lang w:eastAsia="ru-RU"/>
              </w:rPr>
              <w:t xml:space="preserve">Новороздільській міській раді </w:t>
            </w:r>
          </w:p>
        </w:tc>
        <w:tc>
          <w:tcPr>
            <w:tcW w:w="2631"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sz w:val="24"/>
                <w:lang w:eastAsia="ru-RU"/>
              </w:rPr>
            </w:pPr>
            <w:r w:rsidRPr="00823E86">
              <w:rPr>
                <w:bCs/>
                <w:sz w:val="24"/>
                <w:lang w:eastAsia="ru-RU"/>
              </w:rPr>
              <w:t>Пасемко Н.А.  – нач. відділу КМ та приватизації управління ЖКГ</w:t>
            </w:r>
          </w:p>
        </w:tc>
        <w:tc>
          <w:tcPr>
            <w:tcW w:w="851"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numPr>
                <w:ilvl w:val="0"/>
                <w:numId w:val="46"/>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823E86" w:rsidRPr="00823E86" w:rsidRDefault="00823E86" w:rsidP="00823E86">
            <w:r w:rsidRPr="00823E86">
              <w:rPr>
                <w:rFonts w:eastAsia="Calibri"/>
                <w:sz w:val="26"/>
                <w:szCs w:val="26"/>
                <w:lang w:eastAsia="en-US"/>
              </w:rPr>
              <w:t>11.06.26</w:t>
            </w:r>
          </w:p>
        </w:tc>
        <w:tc>
          <w:tcPr>
            <w:tcW w:w="390"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p>
        </w:tc>
      </w:tr>
      <w:tr w:rsidR="00823E86" w:rsidRPr="00823E86" w:rsidTr="00B30FEC">
        <w:trPr>
          <w:trHeight w:val="831"/>
        </w:trPr>
        <w:tc>
          <w:tcPr>
            <w:tcW w:w="540" w:type="dxa"/>
            <w:tcBorders>
              <w:top w:val="single" w:sz="6" w:space="0" w:color="auto"/>
              <w:left w:val="single" w:sz="6" w:space="0" w:color="auto"/>
              <w:bottom w:val="single" w:sz="6" w:space="0" w:color="auto"/>
              <w:right w:val="single" w:sz="4" w:space="0" w:color="auto"/>
            </w:tcBorders>
          </w:tcPr>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22</w:t>
            </w:r>
          </w:p>
        </w:tc>
        <w:tc>
          <w:tcPr>
            <w:tcW w:w="5052" w:type="dxa"/>
            <w:tcBorders>
              <w:top w:val="single" w:sz="4" w:space="0" w:color="auto"/>
              <w:bottom w:val="single" w:sz="4" w:space="0" w:color="auto"/>
            </w:tcBorders>
          </w:tcPr>
          <w:p w:rsidR="00823E86" w:rsidRPr="00823E86" w:rsidRDefault="00823E86" w:rsidP="00823E86">
            <w:pPr>
              <w:spacing w:line="240" w:lineRule="auto"/>
              <w:rPr>
                <w:rFonts w:eastAsia="MS Mincho"/>
                <w:sz w:val="24"/>
                <w:lang w:eastAsia="ru-RU"/>
              </w:rPr>
            </w:pPr>
            <w:r w:rsidRPr="00823E86">
              <w:rPr>
                <w:rFonts w:eastAsia="MS Mincho"/>
                <w:sz w:val="24"/>
                <w:lang w:eastAsia="ru-RU"/>
              </w:rPr>
              <w:t>Про передачу у приватну власність квартири</w:t>
            </w:r>
          </w:p>
          <w:p w:rsidR="00823E86" w:rsidRPr="00823E86" w:rsidRDefault="00823E86" w:rsidP="00823E86">
            <w:pPr>
              <w:spacing w:line="240" w:lineRule="auto"/>
              <w:rPr>
                <w:rFonts w:eastAsia="MS Mincho"/>
                <w:sz w:val="24"/>
                <w:lang w:eastAsia="ru-RU"/>
              </w:rPr>
            </w:pPr>
            <w:r w:rsidRPr="00823E86">
              <w:rPr>
                <w:rFonts w:eastAsia="MS Mincho"/>
                <w:sz w:val="24"/>
                <w:lang w:eastAsia="ru-RU"/>
              </w:rPr>
              <w:t>комунального житлового фонду, яка належать</w:t>
            </w:r>
          </w:p>
          <w:p w:rsidR="00823E86" w:rsidRPr="00823E86" w:rsidRDefault="00823E86" w:rsidP="00823E86">
            <w:pPr>
              <w:spacing w:line="240" w:lineRule="auto"/>
              <w:rPr>
                <w:rFonts w:eastAsia="MS Mincho"/>
                <w:sz w:val="24"/>
                <w:lang w:eastAsia="ru-RU"/>
              </w:rPr>
            </w:pPr>
            <w:r w:rsidRPr="00823E86">
              <w:rPr>
                <w:rFonts w:eastAsia="MS Mincho"/>
                <w:sz w:val="24"/>
                <w:lang w:eastAsia="ru-RU"/>
              </w:rPr>
              <w:t xml:space="preserve">Новороздільській міській раді </w:t>
            </w:r>
          </w:p>
        </w:tc>
        <w:tc>
          <w:tcPr>
            <w:tcW w:w="2631"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bCs/>
                <w:sz w:val="24"/>
                <w:lang w:eastAsia="ru-RU"/>
              </w:rPr>
            </w:pPr>
            <w:r w:rsidRPr="00823E86">
              <w:rPr>
                <w:bCs/>
                <w:sz w:val="24"/>
                <w:lang w:eastAsia="ru-RU"/>
              </w:rPr>
              <w:t>Пасемко Н.А.  – нач. відділу КМ та приватизації управління ЖКГ</w:t>
            </w:r>
          </w:p>
        </w:tc>
        <w:tc>
          <w:tcPr>
            <w:tcW w:w="851"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numPr>
                <w:ilvl w:val="0"/>
                <w:numId w:val="46"/>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823E86" w:rsidRPr="00823E86" w:rsidRDefault="00823E86" w:rsidP="00823E86">
            <w:r w:rsidRPr="00823E86">
              <w:rPr>
                <w:rFonts w:eastAsia="Calibri"/>
                <w:sz w:val="26"/>
                <w:szCs w:val="26"/>
                <w:lang w:eastAsia="en-US"/>
              </w:rPr>
              <w:t>11.06.26</w:t>
            </w:r>
          </w:p>
        </w:tc>
        <w:tc>
          <w:tcPr>
            <w:tcW w:w="390"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p>
        </w:tc>
      </w:tr>
      <w:tr w:rsidR="00823E86" w:rsidRPr="00823E86" w:rsidTr="00B30FEC">
        <w:trPr>
          <w:trHeight w:val="831"/>
        </w:trPr>
        <w:tc>
          <w:tcPr>
            <w:tcW w:w="540" w:type="dxa"/>
            <w:tcBorders>
              <w:top w:val="single" w:sz="6" w:space="0" w:color="auto"/>
              <w:left w:val="single" w:sz="6" w:space="0" w:color="auto"/>
              <w:bottom w:val="single" w:sz="6" w:space="0" w:color="auto"/>
              <w:right w:val="single" w:sz="4" w:space="0" w:color="auto"/>
            </w:tcBorders>
          </w:tcPr>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23</w:t>
            </w:r>
          </w:p>
        </w:tc>
        <w:tc>
          <w:tcPr>
            <w:tcW w:w="5052" w:type="dxa"/>
            <w:tcBorders>
              <w:top w:val="single" w:sz="4" w:space="0" w:color="auto"/>
              <w:bottom w:val="single" w:sz="4" w:space="0" w:color="auto"/>
            </w:tcBorders>
          </w:tcPr>
          <w:p w:rsidR="00823E86" w:rsidRPr="00823E86" w:rsidRDefault="00823E86" w:rsidP="00823E86">
            <w:pPr>
              <w:spacing w:line="240" w:lineRule="auto"/>
              <w:rPr>
                <w:rFonts w:eastAsia="MS Mincho"/>
                <w:sz w:val="24"/>
                <w:lang w:eastAsia="ru-RU"/>
              </w:rPr>
            </w:pPr>
            <w:r w:rsidRPr="00823E86">
              <w:rPr>
                <w:rFonts w:eastAsia="MS Mincho"/>
                <w:sz w:val="24"/>
                <w:lang w:eastAsia="ru-RU"/>
              </w:rPr>
              <w:t>Про передачу у приватну власність квартири</w:t>
            </w:r>
          </w:p>
          <w:p w:rsidR="00823E86" w:rsidRPr="00823E86" w:rsidRDefault="00823E86" w:rsidP="00823E86">
            <w:pPr>
              <w:spacing w:line="240" w:lineRule="auto"/>
              <w:rPr>
                <w:rFonts w:eastAsia="MS Mincho"/>
                <w:sz w:val="24"/>
                <w:lang w:eastAsia="ru-RU"/>
              </w:rPr>
            </w:pPr>
            <w:r w:rsidRPr="00823E86">
              <w:rPr>
                <w:rFonts w:eastAsia="MS Mincho"/>
                <w:sz w:val="24"/>
                <w:lang w:eastAsia="ru-RU"/>
              </w:rPr>
              <w:t>комунального житлового фонду, яка належать</w:t>
            </w:r>
          </w:p>
          <w:p w:rsidR="00823E86" w:rsidRPr="00823E86" w:rsidRDefault="00823E86" w:rsidP="00823E86">
            <w:pPr>
              <w:spacing w:line="240" w:lineRule="auto"/>
              <w:rPr>
                <w:rFonts w:eastAsia="MS Mincho"/>
                <w:sz w:val="24"/>
                <w:lang w:eastAsia="ru-RU"/>
              </w:rPr>
            </w:pPr>
            <w:r w:rsidRPr="00823E86">
              <w:rPr>
                <w:rFonts w:eastAsia="MS Mincho"/>
                <w:sz w:val="24"/>
                <w:lang w:eastAsia="ru-RU"/>
              </w:rPr>
              <w:t xml:space="preserve">Новороздільській міській раді </w:t>
            </w:r>
          </w:p>
        </w:tc>
        <w:tc>
          <w:tcPr>
            <w:tcW w:w="2631"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sz w:val="24"/>
                <w:lang w:eastAsia="ru-RU"/>
              </w:rPr>
            </w:pPr>
            <w:r w:rsidRPr="00823E86">
              <w:rPr>
                <w:bCs/>
                <w:sz w:val="24"/>
                <w:lang w:eastAsia="ru-RU"/>
              </w:rPr>
              <w:t>Пасемко Н.А.  – нач. відділу КМ та приватизації управління ЖКГ</w:t>
            </w:r>
          </w:p>
        </w:tc>
        <w:tc>
          <w:tcPr>
            <w:tcW w:w="851"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numPr>
                <w:ilvl w:val="0"/>
                <w:numId w:val="46"/>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823E86" w:rsidRPr="00823E86" w:rsidRDefault="00823E86" w:rsidP="00823E86">
            <w:r w:rsidRPr="00823E86">
              <w:rPr>
                <w:rFonts w:eastAsia="Calibri"/>
                <w:sz w:val="26"/>
                <w:szCs w:val="26"/>
                <w:lang w:eastAsia="en-US"/>
              </w:rPr>
              <w:t>11.06.26</w:t>
            </w:r>
          </w:p>
        </w:tc>
        <w:tc>
          <w:tcPr>
            <w:tcW w:w="390"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p>
        </w:tc>
      </w:tr>
      <w:tr w:rsidR="00823E86" w:rsidRPr="00823E86" w:rsidTr="00B30FEC">
        <w:trPr>
          <w:trHeight w:val="831"/>
        </w:trPr>
        <w:tc>
          <w:tcPr>
            <w:tcW w:w="540" w:type="dxa"/>
            <w:tcBorders>
              <w:top w:val="single" w:sz="6" w:space="0" w:color="auto"/>
              <w:left w:val="single" w:sz="6" w:space="0" w:color="auto"/>
              <w:bottom w:val="single" w:sz="6" w:space="0" w:color="auto"/>
              <w:right w:val="single" w:sz="4" w:space="0" w:color="auto"/>
            </w:tcBorders>
          </w:tcPr>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24</w:t>
            </w:r>
          </w:p>
        </w:tc>
        <w:tc>
          <w:tcPr>
            <w:tcW w:w="5052" w:type="dxa"/>
            <w:tcBorders>
              <w:top w:val="single" w:sz="4" w:space="0" w:color="auto"/>
              <w:bottom w:val="single" w:sz="4" w:space="0" w:color="auto"/>
            </w:tcBorders>
          </w:tcPr>
          <w:p w:rsidR="00823E86" w:rsidRPr="00823E86" w:rsidRDefault="00823E86" w:rsidP="00823E86">
            <w:pPr>
              <w:spacing w:line="240" w:lineRule="auto"/>
              <w:rPr>
                <w:rFonts w:eastAsia="MS Mincho"/>
                <w:sz w:val="24"/>
                <w:lang w:eastAsia="ru-RU"/>
              </w:rPr>
            </w:pPr>
            <w:r w:rsidRPr="00823E86">
              <w:rPr>
                <w:rFonts w:eastAsia="MS Mincho"/>
                <w:sz w:val="24"/>
                <w:lang w:val="ru-RU" w:eastAsia="ru-RU"/>
              </w:rPr>
              <w:t>Про передачу у  приватну</w:t>
            </w:r>
            <w:r w:rsidRPr="00823E86">
              <w:rPr>
                <w:rFonts w:eastAsia="MS Mincho"/>
                <w:sz w:val="24"/>
                <w:lang w:eastAsia="ru-RU"/>
              </w:rPr>
              <w:t xml:space="preserve"> спільну часткову</w:t>
            </w:r>
            <w:r w:rsidRPr="00823E86">
              <w:rPr>
                <w:rFonts w:eastAsia="MS Mincho"/>
                <w:sz w:val="24"/>
                <w:lang w:val="ru-RU" w:eastAsia="ru-RU"/>
              </w:rPr>
              <w:t xml:space="preserve"> власність </w:t>
            </w:r>
            <w:r w:rsidRPr="00823E86">
              <w:rPr>
                <w:rFonts w:eastAsia="MS Mincho"/>
                <w:sz w:val="24"/>
                <w:lang w:eastAsia="ru-RU"/>
              </w:rPr>
              <w:t xml:space="preserve">житлове приміщення 74 </w:t>
            </w:r>
            <w:r w:rsidRPr="00823E86">
              <w:rPr>
                <w:rFonts w:eastAsia="MS Mincho"/>
                <w:sz w:val="24"/>
                <w:lang w:val="ru-RU" w:eastAsia="ru-RU"/>
              </w:rPr>
              <w:t xml:space="preserve">в гуртожитку по бульвару </w:t>
            </w:r>
            <w:r w:rsidRPr="00823E86">
              <w:rPr>
                <w:rFonts w:eastAsia="MS Mincho"/>
                <w:sz w:val="24"/>
                <w:lang w:eastAsia="ru-RU"/>
              </w:rPr>
              <w:t>Довженка</w:t>
            </w:r>
            <w:r w:rsidRPr="00823E86">
              <w:rPr>
                <w:rFonts w:eastAsia="MS Mincho"/>
                <w:sz w:val="24"/>
                <w:lang w:val="ru-RU" w:eastAsia="ru-RU"/>
              </w:rPr>
              <w:t>, 4</w:t>
            </w:r>
          </w:p>
        </w:tc>
        <w:tc>
          <w:tcPr>
            <w:tcW w:w="2631"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sz w:val="24"/>
                <w:lang w:eastAsia="ru-RU"/>
              </w:rPr>
            </w:pPr>
            <w:r w:rsidRPr="00823E86">
              <w:rPr>
                <w:bCs/>
                <w:sz w:val="24"/>
                <w:lang w:eastAsia="ru-RU"/>
              </w:rPr>
              <w:t>Пасемко Н.А.  – нач. відділу КМ та приватизації управління ЖКГ</w:t>
            </w:r>
          </w:p>
        </w:tc>
        <w:tc>
          <w:tcPr>
            <w:tcW w:w="851"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numPr>
                <w:ilvl w:val="0"/>
                <w:numId w:val="46"/>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823E86" w:rsidRPr="00823E86" w:rsidRDefault="00823E86" w:rsidP="00823E86">
            <w:r w:rsidRPr="00823E86">
              <w:rPr>
                <w:rFonts w:eastAsia="Calibri"/>
                <w:sz w:val="26"/>
                <w:szCs w:val="26"/>
                <w:lang w:eastAsia="en-US"/>
              </w:rPr>
              <w:t>11.06.26</w:t>
            </w:r>
          </w:p>
        </w:tc>
        <w:tc>
          <w:tcPr>
            <w:tcW w:w="390"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p>
        </w:tc>
      </w:tr>
      <w:tr w:rsidR="00823E86" w:rsidRPr="00823E86" w:rsidTr="00B30FEC">
        <w:trPr>
          <w:trHeight w:val="831"/>
        </w:trPr>
        <w:tc>
          <w:tcPr>
            <w:tcW w:w="540" w:type="dxa"/>
            <w:tcBorders>
              <w:top w:val="single" w:sz="6" w:space="0" w:color="auto"/>
              <w:left w:val="single" w:sz="6" w:space="0" w:color="auto"/>
              <w:bottom w:val="single" w:sz="6" w:space="0" w:color="auto"/>
              <w:right w:val="single" w:sz="4" w:space="0" w:color="auto"/>
            </w:tcBorders>
          </w:tcPr>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25</w:t>
            </w:r>
          </w:p>
        </w:tc>
        <w:tc>
          <w:tcPr>
            <w:tcW w:w="5052" w:type="dxa"/>
            <w:tcBorders>
              <w:top w:val="single" w:sz="4" w:space="0" w:color="auto"/>
              <w:bottom w:val="single" w:sz="4" w:space="0" w:color="auto"/>
            </w:tcBorders>
          </w:tcPr>
          <w:p w:rsidR="00823E86" w:rsidRPr="00823E86" w:rsidRDefault="00823E86" w:rsidP="00823E86">
            <w:pPr>
              <w:spacing w:line="240" w:lineRule="auto"/>
              <w:rPr>
                <w:rFonts w:eastAsia="MS Mincho"/>
                <w:sz w:val="24"/>
                <w:lang w:eastAsia="ru-RU"/>
              </w:rPr>
            </w:pPr>
            <w:r w:rsidRPr="00823E86">
              <w:rPr>
                <w:rFonts w:eastAsia="MS Mincho"/>
                <w:sz w:val="24"/>
                <w:lang w:eastAsia="ru-RU"/>
              </w:rPr>
              <w:t>Про надання дозволу на переобладнання житлового приміщення (квартири) мешканці міста Новий Розділ</w:t>
            </w:r>
          </w:p>
        </w:tc>
        <w:tc>
          <w:tcPr>
            <w:tcW w:w="2631"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pPr>
            <w:r w:rsidRPr="00823E86">
              <w:rPr>
                <w:sz w:val="24"/>
                <w:lang w:eastAsia="ru-RU"/>
              </w:rPr>
              <w:t>Білоус А.М. – нач. управління ЖКГ</w:t>
            </w:r>
          </w:p>
        </w:tc>
        <w:tc>
          <w:tcPr>
            <w:tcW w:w="851"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numPr>
                <w:ilvl w:val="0"/>
                <w:numId w:val="46"/>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823E86" w:rsidRPr="00823E86" w:rsidRDefault="00823E86" w:rsidP="00823E86">
            <w:r w:rsidRPr="00823E86">
              <w:rPr>
                <w:rFonts w:eastAsia="Calibri"/>
                <w:sz w:val="26"/>
                <w:szCs w:val="26"/>
                <w:lang w:eastAsia="en-US"/>
              </w:rPr>
              <w:t>11.06.26</w:t>
            </w:r>
          </w:p>
        </w:tc>
        <w:tc>
          <w:tcPr>
            <w:tcW w:w="390"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p>
        </w:tc>
      </w:tr>
      <w:tr w:rsidR="00823E86" w:rsidRPr="00823E86" w:rsidTr="00B30FEC">
        <w:trPr>
          <w:trHeight w:val="736"/>
        </w:trPr>
        <w:tc>
          <w:tcPr>
            <w:tcW w:w="540" w:type="dxa"/>
            <w:tcBorders>
              <w:top w:val="single" w:sz="6" w:space="0" w:color="auto"/>
              <w:left w:val="single" w:sz="6" w:space="0" w:color="auto"/>
              <w:bottom w:val="single" w:sz="4" w:space="0" w:color="auto"/>
              <w:right w:val="single" w:sz="4" w:space="0" w:color="auto"/>
            </w:tcBorders>
          </w:tcPr>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lastRenderedPageBreak/>
              <w:t>26</w:t>
            </w:r>
          </w:p>
        </w:tc>
        <w:tc>
          <w:tcPr>
            <w:tcW w:w="5052" w:type="dxa"/>
            <w:tcBorders>
              <w:top w:val="single" w:sz="4" w:space="0" w:color="auto"/>
              <w:bottom w:val="single" w:sz="4" w:space="0" w:color="auto"/>
            </w:tcBorders>
          </w:tcPr>
          <w:p w:rsidR="00823E86" w:rsidRPr="00823E86" w:rsidRDefault="00823E86" w:rsidP="00823E86">
            <w:pPr>
              <w:spacing w:line="240" w:lineRule="auto"/>
              <w:jc w:val="both"/>
              <w:rPr>
                <w:sz w:val="24"/>
                <w:lang w:eastAsia="ru-RU"/>
              </w:rPr>
            </w:pPr>
            <w:r w:rsidRPr="00823E86">
              <w:rPr>
                <w:sz w:val="24"/>
                <w:lang w:eastAsia="ru-RU"/>
              </w:rPr>
              <w:t xml:space="preserve">Про переведення садового будинку </w:t>
            </w:r>
          </w:p>
          <w:p w:rsidR="00823E86" w:rsidRPr="00823E86" w:rsidRDefault="00823E86" w:rsidP="00823E86">
            <w:pPr>
              <w:spacing w:line="240" w:lineRule="auto"/>
              <w:jc w:val="both"/>
              <w:rPr>
                <w:sz w:val="24"/>
                <w:lang w:eastAsia="ru-RU"/>
              </w:rPr>
            </w:pPr>
            <w:r w:rsidRPr="00823E86">
              <w:rPr>
                <w:sz w:val="24"/>
                <w:lang w:eastAsia="ru-RU"/>
              </w:rPr>
              <w:t>у жилий будинок</w:t>
            </w:r>
          </w:p>
        </w:tc>
        <w:tc>
          <w:tcPr>
            <w:tcW w:w="2631"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pPr>
            <w:r w:rsidRPr="00823E86">
              <w:rPr>
                <w:sz w:val="24"/>
                <w:lang w:eastAsia="ru-RU"/>
              </w:rPr>
              <w:t>Білоус А.М. – нач. управління ЖКГ</w:t>
            </w:r>
          </w:p>
        </w:tc>
        <w:tc>
          <w:tcPr>
            <w:tcW w:w="851" w:type="dxa"/>
            <w:tcBorders>
              <w:top w:val="single" w:sz="6" w:space="0" w:color="auto"/>
              <w:left w:val="single" w:sz="6" w:space="0" w:color="auto"/>
              <w:bottom w:val="single" w:sz="4" w:space="0" w:color="auto"/>
              <w:right w:val="single" w:sz="6" w:space="0" w:color="auto"/>
            </w:tcBorders>
          </w:tcPr>
          <w:p w:rsidR="00823E86" w:rsidRPr="00823E86" w:rsidRDefault="00823E86" w:rsidP="00823E86">
            <w:pPr>
              <w:numPr>
                <w:ilvl w:val="0"/>
                <w:numId w:val="46"/>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4" w:space="0" w:color="auto"/>
              <w:right w:val="single" w:sz="6" w:space="0" w:color="auto"/>
            </w:tcBorders>
          </w:tcPr>
          <w:p w:rsidR="00823E86" w:rsidRPr="00823E86" w:rsidRDefault="00823E86" w:rsidP="00823E86">
            <w:r w:rsidRPr="00823E86">
              <w:rPr>
                <w:rFonts w:eastAsia="Calibri"/>
                <w:sz w:val="26"/>
                <w:szCs w:val="26"/>
                <w:lang w:eastAsia="en-US"/>
              </w:rPr>
              <w:t>11.06.26</w:t>
            </w:r>
          </w:p>
        </w:tc>
        <w:tc>
          <w:tcPr>
            <w:tcW w:w="390" w:type="dxa"/>
            <w:vMerge w:val="restart"/>
            <w:tcBorders>
              <w:top w:val="single" w:sz="6" w:space="0" w:color="auto"/>
              <w:left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p>
        </w:tc>
      </w:tr>
      <w:tr w:rsidR="00823E86" w:rsidRPr="00823E86" w:rsidTr="00B30FEC">
        <w:trPr>
          <w:trHeight w:val="604"/>
        </w:trPr>
        <w:tc>
          <w:tcPr>
            <w:tcW w:w="540" w:type="dxa"/>
            <w:tcBorders>
              <w:top w:val="single" w:sz="4" w:space="0" w:color="auto"/>
              <w:left w:val="single" w:sz="6" w:space="0" w:color="auto"/>
              <w:bottom w:val="single" w:sz="6" w:space="0" w:color="auto"/>
              <w:right w:val="single" w:sz="4" w:space="0" w:color="auto"/>
            </w:tcBorders>
          </w:tcPr>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27</w:t>
            </w:r>
          </w:p>
        </w:tc>
        <w:tc>
          <w:tcPr>
            <w:tcW w:w="5052" w:type="dxa"/>
            <w:tcBorders>
              <w:top w:val="single" w:sz="4" w:space="0" w:color="auto"/>
              <w:bottom w:val="single" w:sz="4" w:space="0" w:color="auto"/>
            </w:tcBorders>
          </w:tcPr>
          <w:p w:rsidR="00823E86" w:rsidRPr="00823E86" w:rsidRDefault="00823E86" w:rsidP="00823E86">
            <w:pPr>
              <w:spacing w:line="240" w:lineRule="auto"/>
              <w:jc w:val="both"/>
              <w:rPr>
                <w:sz w:val="24"/>
                <w:lang w:eastAsia="ru-RU"/>
              </w:rPr>
            </w:pPr>
            <w:r w:rsidRPr="00823E86">
              <w:rPr>
                <w:sz w:val="24"/>
                <w:lang w:eastAsia="ru-RU"/>
              </w:rPr>
              <w:t>Про надання  дозволу</w:t>
            </w:r>
            <w:r w:rsidR="00636CE4">
              <w:rPr>
                <w:sz w:val="24"/>
                <w:lang w:eastAsia="ru-RU"/>
              </w:rPr>
              <w:t xml:space="preserve"> </w:t>
            </w:r>
            <w:r w:rsidRPr="00823E86">
              <w:rPr>
                <w:sz w:val="24"/>
                <w:lang w:eastAsia="ru-RU"/>
              </w:rPr>
              <w:t xml:space="preserve">на проведення благоустрою території </w:t>
            </w:r>
          </w:p>
          <w:p w:rsidR="00823E86" w:rsidRPr="00823E86" w:rsidRDefault="00823E86" w:rsidP="00823E86">
            <w:pPr>
              <w:spacing w:line="240" w:lineRule="auto"/>
              <w:jc w:val="both"/>
              <w:rPr>
                <w:sz w:val="24"/>
                <w:lang w:eastAsia="ru-RU"/>
              </w:rPr>
            </w:pPr>
            <w:r w:rsidRPr="00823E86">
              <w:rPr>
                <w:sz w:val="24"/>
                <w:lang w:eastAsia="ru-RU"/>
              </w:rPr>
              <w:tab/>
            </w:r>
          </w:p>
        </w:tc>
        <w:tc>
          <w:tcPr>
            <w:tcW w:w="2631"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pPr>
            <w:r w:rsidRPr="00823E86">
              <w:rPr>
                <w:sz w:val="24"/>
                <w:lang w:eastAsia="ru-RU"/>
              </w:rPr>
              <w:t>Білоус А.М. – нач. управління ЖКГ</w:t>
            </w:r>
          </w:p>
        </w:tc>
        <w:tc>
          <w:tcPr>
            <w:tcW w:w="851" w:type="dxa"/>
            <w:tcBorders>
              <w:top w:val="single" w:sz="4" w:space="0" w:color="auto"/>
              <w:left w:val="single" w:sz="6" w:space="0" w:color="auto"/>
              <w:bottom w:val="single" w:sz="6" w:space="0" w:color="auto"/>
              <w:right w:val="single" w:sz="6" w:space="0" w:color="auto"/>
            </w:tcBorders>
          </w:tcPr>
          <w:p w:rsidR="00823E86" w:rsidRPr="00823E86" w:rsidRDefault="00823E86" w:rsidP="00823E86">
            <w:pPr>
              <w:numPr>
                <w:ilvl w:val="0"/>
                <w:numId w:val="46"/>
              </w:numPr>
              <w:spacing w:line="240" w:lineRule="auto"/>
              <w:rPr>
                <w:rFonts w:eastAsia="Calibri"/>
                <w:b/>
                <w:vanish/>
                <w:sz w:val="26"/>
                <w:szCs w:val="26"/>
                <w:lang w:eastAsia="en-US"/>
              </w:rPr>
            </w:pPr>
          </w:p>
        </w:tc>
        <w:tc>
          <w:tcPr>
            <w:tcW w:w="1133" w:type="dxa"/>
            <w:tcBorders>
              <w:top w:val="single" w:sz="4" w:space="0" w:color="auto"/>
              <w:left w:val="single" w:sz="6" w:space="0" w:color="auto"/>
              <w:bottom w:val="single" w:sz="6" w:space="0" w:color="auto"/>
              <w:right w:val="single" w:sz="6" w:space="0" w:color="auto"/>
            </w:tcBorders>
          </w:tcPr>
          <w:p w:rsidR="00823E86" w:rsidRPr="00823E86" w:rsidRDefault="00823E86" w:rsidP="00823E86">
            <w:r w:rsidRPr="00823E86">
              <w:rPr>
                <w:rFonts w:eastAsia="Calibri"/>
                <w:sz w:val="26"/>
                <w:szCs w:val="26"/>
                <w:lang w:eastAsia="en-US"/>
              </w:rPr>
              <w:t>11.06.26</w:t>
            </w:r>
          </w:p>
        </w:tc>
        <w:tc>
          <w:tcPr>
            <w:tcW w:w="390" w:type="dxa"/>
            <w:vMerge/>
            <w:tcBorders>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p>
        </w:tc>
      </w:tr>
      <w:tr w:rsidR="00823E86" w:rsidRPr="00823E86" w:rsidTr="00B30FEC">
        <w:trPr>
          <w:trHeight w:val="831"/>
        </w:trPr>
        <w:tc>
          <w:tcPr>
            <w:tcW w:w="540" w:type="dxa"/>
            <w:tcBorders>
              <w:top w:val="single" w:sz="4" w:space="0" w:color="auto"/>
              <w:left w:val="single" w:sz="6" w:space="0" w:color="auto"/>
              <w:bottom w:val="single" w:sz="6" w:space="0" w:color="auto"/>
              <w:right w:val="single" w:sz="4" w:space="0" w:color="auto"/>
            </w:tcBorders>
          </w:tcPr>
          <w:p w:rsidR="00823E86" w:rsidRPr="00823E86" w:rsidRDefault="00823E86" w:rsidP="00823E86">
            <w:pPr>
              <w:spacing w:line="240" w:lineRule="auto"/>
              <w:rPr>
                <w:rFonts w:eastAsia="Calibri"/>
                <w:sz w:val="26"/>
                <w:szCs w:val="26"/>
                <w:lang w:eastAsia="en-US"/>
              </w:rPr>
            </w:pPr>
          </w:p>
        </w:tc>
        <w:tc>
          <w:tcPr>
            <w:tcW w:w="5052" w:type="dxa"/>
            <w:tcBorders>
              <w:top w:val="single" w:sz="4" w:space="0" w:color="auto"/>
              <w:bottom w:val="single" w:sz="4" w:space="0" w:color="auto"/>
            </w:tcBorders>
          </w:tcPr>
          <w:p w:rsidR="00823E86" w:rsidRPr="00823E86" w:rsidRDefault="00823E86" w:rsidP="00636CE4">
            <w:pPr>
              <w:spacing w:line="240" w:lineRule="auto"/>
              <w:jc w:val="both"/>
              <w:rPr>
                <w:sz w:val="24"/>
                <w:lang w:eastAsia="ru-RU"/>
              </w:rPr>
            </w:pPr>
            <w:r w:rsidRPr="00823E86">
              <w:rPr>
                <w:sz w:val="24"/>
                <w:lang w:eastAsia="ru-RU"/>
              </w:rPr>
              <w:t xml:space="preserve">Про надання  дозволу на </w:t>
            </w:r>
            <w:r w:rsidR="00636CE4">
              <w:rPr>
                <w:sz w:val="24"/>
                <w:lang w:eastAsia="ru-RU"/>
              </w:rPr>
              <w:t xml:space="preserve"> </w:t>
            </w:r>
            <w:r w:rsidRPr="00823E86">
              <w:rPr>
                <w:sz w:val="24"/>
                <w:lang w:eastAsia="ru-RU"/>
              </w:rPr>
              <w:t xml:space="preserve">благоустрій території </w:t>
            </w:r>
          </w:p>
        </w:tc>
        <w:tc>
          <w:tcPr>
            <w:tcW w:w="2631"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pPr>
            <w:r w:rsidRPr="00823E86">
              <w:rPr>
                <w:sz w:val="24"/>
                <w:lang w:eastAsia="ru-RU"/>
              </w:rPr>
              <w:t>Білоус А.М. – нач. управління ЖКГ</w:t>
            </w:r>
          </w:p>
        </w:tc>
        <w:tc>
          <w:tcPr>
            <w:tcW w:w="851"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numPr>
                <w:ilvl w:val="0"/>
                <w:numId w:val="46"/>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823E86" w:rsidRPr="00823E86" w:rsidRDefault="00823E86" w:rsidP="00823E86">
            <w:r w:rsidRPr="00823E86">
              <w:rPr>
                <w:rFonts w:eastAsia="Calibri"/>
                <w:sz w:val="26"/>
                <w:szCs w:val="26"/>
                <w:lang w:eastAsia="en-US"/>
              </w:rPr>
              <w:t>11.06.26</w:t>
            </w:r>
          </w:p>
        </w:tc>
        <w:tc>
          <w:tcPr>
            <w:tcW w:w="390"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p>
        </w:tc>
      </w:tr>
      <w:tr w:rsidR="00823E86" w:rsidRPr="00823E86" w:rsidTr="00B30FEC">
        <w:trPr>
          <w:trHeight w:val="831"/>
        </w:trPr>
        <w:tc>
          <w:tcPr>
            <w:tcW w:w="540" w:type="dxa"/>
            <w:tcBorders>
              <w:top w:val="single" w:sz="6" w:space="0" w:color="auto"/>
              <w:left w:val="single" w:sz="6" w:space="0" w:color="auto"/>
              <w:bottom w:val="single" w:sz="6" w:space="0" w:color="auto"/>
              <w:right w:val="single" w:sz="4" w:space="0" w:color="auto"/>
            </w:tcBorders>
          </w:tcPr>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28</w:t>
            </w:r>
          </w:p>
        </w:tc>
        <w:tc>
          <w:tcPr>
            <w:tcW w:w="5052" w:type="dxa"/>
            <w:tcBorders>
              <w:top w:val="single" w:sz="4" w:space="0" w:color="auto"/>
              <w:bottom w:val="single" w:sz="4" w:space="0" w:color="auto"/>
            </w:tcBorders>
          </w:tcPr>
          <w:p w:rsidR="00823E86" w:rsidRPr="00823E86" w:rsidRDefault="00823E86" w:rsidP="00823E86">
            <w:pPr>
              <w:spacing w:line="240" w:lineRule="auto"/>
              <w:rPr>
                <w:sz w:val="24"/>
                <w:lang w:eastAsia="ru-RU"/>
              </w:rPr>
            </w:pPr>
            <w:r w:rsidRPr="00823E86">
              <w:rPr>
                <w:sz w:val="24"/>
                <w:lang w:eastAsia="ru-RU"/>
              </w:rPr>
              <w:t xml:space="preserve">Про надання дозволу ФОП Хрипті  А. П.  на проведення благоустрою території    </w:t>
            </w:r>
          </w:p>
          <w:p w:rsidR="00823E86" w:rsidRPr="00823E86" w:rsidRDefault="00823E86" w:rsidP="00823E86">
            <w:pPr>
              <w:spacing w:line="240" w:lineRule="auto"/>
              <w:rPr>
                <w:sz w:val="24"/>
                <w:lang w:eastAsia="ru-RU"/>
              </w:rPr>
            </w:pPr>
            <w:r w:rsidRPr="00823E86">
              <w:rPr>
                <w:sz w:val="24"/>
                <w:lang w:eastAsia="ru-RU"/>
              </w:rPr>
              <w:t xml:space="preserve">з метою облаштування місця для </w:t>
            </w:r>
          </w:p>
          <w:p w:rsidR="00823E86" w:rsidRPr="00823E86" w:rsidRDefault="00823E86" w:rsidP="00823E86">
            <w:pPr>
              <w:spacing w:line="240" w:lineRule="auto"/>
              <w:jc w:val="both"/>
              <w:rPr>
                <w:sz w:val="24"/>
                <w:lang w:eastAsia="ru-RU"/>
              </w:rPr>
            </w:pPr>
            <w:r w:rsidRPr="00823E86">
              <w:rPr>
                <w:sz w:val="24"/>
                <w:lang w:eastAsia="ru-RU"/>
              </w:rPr>
              <w:t>розміщення  спортивного інвентарю (сапборди)</w:t>
            </w:r>
          </w:p>
        </w:tc>
        <w:tc>
          <w:tcPr>
            <w:tcW w:w="2631"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pPr>
            <w:r w:rsidRPr="00823E86">
              <w:rPr>
                <w:sz w:val="24"/>
                <w:lang w:eastAsia="ru-RU"/>
              </w:rPr>
              <w:t>Білоус А.М. – нач. управління ЖКГ</w:t>
            </w:r>
          </w:p>
        </w:tc>
        <w:tc>
          <w:tcPr>
            <w:tcW w:w="851"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numPr>
                <w:ilvl w:val="0"/>
                <w:numId w:val="46"/>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823E86" w:rsidRPr="00823E86" w:rsidRDefault="00823E86" w:rsidP="00823E86">
            <w:r w:rsidRPr="00823E86">
              <w:rPr>
                <w:rFonts w:eastAsia="Calibri"/>
                <w:sz w:val="26"/>
                <w:szCs w:val="26"/>
                <w:lang w:eastAsia="en-US"/>
              </w:rPr>
              <w:t>11.06.26</w:t>
            </w:r>
          </w:p>
        </w:tc>
        <w:tc>
          <w:tcPr>
            <w:tcW w:w="390"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p>
        </w:tc>
      </w:tr>
      <w:tr w:rsidR="00823E86" w:rsidRPr="00823E86" w:rsidTr="00B30FEC">
        <w:trPr>
          <w:trHeight w:val="831"/>
        </w:trPr>
        <w:tc>
          <w:tcPr>
            <w:tcW w:w="540" w:type="dxa"/>
            <w:tcBorders>
              <w:top w:val="single" w:sz="6" w:space="0" w:color="auto"/>
              <w:left w:val="single" w:sz="6" w:space="0" w:color="auto"/>
              <w:bottom w:val="single" w:sz="6" w:space="0" w:color="auto"/>
              <w:right w:val="single" w:sz="4" w:space="0" w:color="auto"/>
            </w:tcBorders>
          </w:tcPr>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29</w:t>
            </w:r>
          </w:p>
        </w:tc>
        <w:tc>
          <w:tcPr>
            <w:tcW w:w="5052" w:type="dxa"/>
            <w:tcBorders>
              <w:top w:val="single" w:sz="4" w:space="0" w:color="auto"/>
              <w:bottom w:val="single" w:sz="4" w:space="0" w:color="auto"/>
            </w:tcBorders>
          </w:tcPr>
          <w:p w:rsidR="00823E86" w:rsidRPr="00823E86" w:rsidRDefault="00823E86" w:rsidP="00823E86">
            <w:pPr>
              <w:tabs>
                <w:tab w:val="left" w:pos="8460"/>
              </w:tabs>
              <w:autoSpaceDE w:val="0"/>
              <w:autoSpaceDN w:val="0"/>
              <w:adjustRightInd w:val="0"/>
              <w:spacing w:line="240" w:lineRule="auto"/>
              <w:rPr>
                <w:rFonts w:eastAsia="MS Mincho"/>
                <w:sz w:val="24"/>
                <w:lang w:eastAsia="ru-RU"/>
              </w:rPr>
            </w:pPr>
            <w:r w:rsidRPr="00823E86">
              <w:rPr>
                <w:rFonts w:eastAsia="MS Mincho"/>
                <w:sz w:val="24"/>
                <w:lang w:eastAsia="ru-RU"/>
              </w:rPr>
              <w:t>Про виділення приміщень для розміщення</w:t>
            </w:r>
          </w:p>
          <w:p w:rsidR="00823E86" w:rsidRPr="00823E86" w:rsidRDefault="00823E86" w:rsidP="00823E86">
            <w:pPr>
              <w:tabs>
                <w:tab w:val="left" w:pos="8460"/>
              </w:tabs>
              <w:autoSpaceDE w:val="0"/>
              <w:autoSpaceDN w:val="0"/>
              <w:adjustRightInd w:val="0"/>
              <w:spacing w:line="240" w:lineRule="auto"/>
              <w:rPr>
                <w:rFonts w:eastAsia="MS Mincho"/>
                <w:sz w:val="24"/>
                <w:lang w:eastAsia="ru-RU"/>
              </w:rPr>
            </w:pPr>
            <w:r w:rsidRPr="00823E86">
              <w:rPr>
                <w:rFonts w:eastAsia="MS Mincho"/>
                <w:sz w:val="24"/>
                <w:lang w:eastAsia="ru-RU"/>
              </w:rPr>
              <w:t xml:space="preserve">групи з централізованого господарського обслуговування закладів освіти, установ на території Новороздільської територіальної громади  </w:t>
            </w:r>
          </w:p>
        </w:tc>
        <w:tc>
          <w:tcPr>
            <w:tcW w:w="2631"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widowControl w:val="0"/>
              <w:autoSpaceDE w:val="0"/>
              <w:autoSpaceDN w:val="0"/>
              <w:adjustRightInd w:val="0"/>
              <w:spacing w:line="240" w:lineRule="auto"/>
              <w:rPr>
                <w:sz w:val="24"/>
                <w:lang w:eastAsia="ru-RU"/>
              </w:rPr>
            </w:pPr>
            <w:r w:rsidRPr="00823E86">
              <w:rPr>
                <w:bCs/>
                <w:sz w:val="24"/>
                <w:lang w:eastAsia="ru-RU"/>
              </w:rPr>
              <w:t>Яворський О.І.  – гол. спец. відділу КМ та приватизації управління ЖКГ</w:t>
            </w:r>
          </w:p>
        </w:tc>
        <w:tc>
          <w:tcPr>
            <w:tcW w:w="851"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numPr>
                <w:ilvl w:val="0"/>
                <w:numId w:val="46"/>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823E86" w:rsidRPr="00823E86" w:rsidRDefault="00823E86" w:rsidP="00823E86">
            <w:r w:rsidRPr="00823E86">
              <w:rPr>
                <w:rFonts w:eastAsia="Calibri"/>
                <w:sz w:val="26"/>
                <w:szCs w:val="26"/>
                <w:lang w:eastAsia="en-US"/>
              </w:rPr>
              <w:t>11.06.26</w:t>
            </w:r>
          </w:p>
        </w:tc>
        <w:tc>
          <w:tcPr>
            <w:tcW w:w="390"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p>
        </w:tc>
      </w:tr>
      <w:tr w:rsidR="00823E86" w:rsidRPr="00823E86" w:rsidTr="00B30FEC">
        <w:trPr>
          <w:trHeight w:val="831"/>
        </w:trPr>
        <w:tc>
          <w:tcPr>
            <w:tcW w:w="540" w:type="dxa"/>
            <w:tcBorders>
              <w:top w:val="single" w:sz="6" w:space="0" w:color="auto"/>
              <w:left w:val="single" w:sz="6" w:space="0" w:color="auto"/>
              <w:bottom w:val="single" w:sz="6" w:space="0" w:color="auto"/>
              <w:right w:val="single" w:sz="4" w:space="0" w:color="auto"/>
            </w:tcBorders>
          </w:tcPr>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30</w:t>
            </w:r>
          </w:p>
        </w:tc>
        <w:tc>
          <w:tcPr>
            <w:tcW w:w="5052" w:type="dxa"/>
            <w:tcBorders>
              <w:top w:val="single" w:sz="4" w:space="0" w:color="auto"/>
              <w:bottom w:val="single" w:sz="4" w:space="0" w:color="auto"/>
            </w:tcBorders>
          </w:tcPr>
          <w:p w:rsidR="00823E86" w:rsidRPr="00823E86" w:rsidRDefault="00823E86" w:rsidP="00823E86">
            <w:pPr>
              <w:spacing w:line="240" w:lineRule="auto"/>
              <w:rPr>
                <w:rFonts w:eastAsia="Andale Sans UI"/>
                <w:kern w:val="2"/>
                <w:sz w:val="24"/>
                <w:lang w:eastAsia="ru-RU"/>
              </w:rPr>
            </w:pPr>
            <w:r w:rsidRPr="00823E86">
              <w:rPr>
                <w:bCs/>
                <w:sz w:val="24"/>
                <w:lang w:eastAsia="ru-RU"/>
              </w:rPr>
              <w:t xml:space="preserve">Про затвердження Висновку про вартість </w:t>
            </w:r>
            <w:r w:rsidRPr="00823E86">
              <w:rPr>
                <w:rFonts w:eastAsia="Andale Sans UI"/>
                <w:kern w:val="2"/>
                <w:sz w:val="24"/>
                <w:lang w:eastAsia="ru-RU"/>
              </w:rPr>
              <w:t xml:space="preserve">будівлі першого корпусу початкової школи Новороздільського ліцею ім. Володимира Труша Новороздільської міської </w:t>
            </w:r>
          </w:p>
          <w:p w:rsidR="00823E86" w:rsidRPr="00823E86" w:rsidRDefault="00823E86" w:rsidP="00823E86">
            <w:pPr>
              <w:spacing w:line="240" w:lineRule="auto"/>
              <w:rPr>
                <w:rFonts w:eastAsia="Andale Sans UI"/>
                <w:kern w:val="2"/>
                <w:sz w:val="24"/>
                <w:lang w:eastAsia="ru-RU"/>
              </w:rPr>
            </w:pPr>
            <w:r w:rsidRPr="00823E86">
              <w:rPr>
                <w:rFonts w:eastAsia="Andale Sans UI"/>
                <w:kern w:val="2"/>
                <w:sz w:val="24"/>
                <w:lang w:eastAsia="ru-RU"/>
              </w:rPr>
              <w:t>ради, загальною площею 503,10 м</w:t>
            </w:r>
            <w:r w:rsidRPr="00823E86">
              <w:rPr>
                <w:rFonts w:eastAsia="Andale Sans UI"/>
                <w:kern w:val="2"/>
                <w:sz w:val="24"/>
                <w:vertAlign w:val="superscript"/>
                <w:lang w:eastAsia="ru-RU"/>
              </w:rPr>
              <w:t>2</w:t>
            </w:r>
            <w:r w:rsidRPr="00823E86">
              <w:rPr>
                <w:rFonts w:eastAsia="Andale Sans UI"/>
                <w:kern w:val="2"/>
                <w:sz w:val="24"/>
                <w:lang w:eastAsia="ru-RU"/>
              </w:rPr>
              <w:t>, розташованої по вул. Грушевського, 16-18</w:t>
            </w:r>
            <w:r w:rsidRPr="00823E86">
              <w:rPr>
                <w:bCs/>
                <w:sz w:val="24"/>
                <w:lang w:eastAsia="ru-RU"/>
              </w:rPr>
              <w:t>, м. Новий Розділ, Стрийського району, Львівської області</w:t>
            </w:r>
          </w:p>
        </w:tc>
        <w:tc>
          <w:tcPr>
            <w:tcW w:w="2631"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bCs/>
                <w:sz w:val="24"/>
                <w:lang w:eastAsia="ru-RU"/>
              </w:rPr>
            </w:pPr>
            <w:r w:rsidRPr="00823E86">
              <w:rPr>
                <w:bCs/>
                <w:sz w:val="24"/>
                <w:lang w:eastAsia="ru-RU"/>
              </w:rPr>
              <w:t>Яворський О.І.  – гол. спец. відділу КМ та приватизації управління ЖКГ</w:t>
            </w:r>
          </w:p>
        </w:tc>
        <w:tc>
          <w:tcPr>
            <w:tcW w:w="851"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numPr>
                <w:ilvl w:val="0"/>
                <w:numId w:val="46"/>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823E86" w:rsidRPr="00823E86" w:rsidRDefault="00823E86" w:rsidP="00823E86">
            <w:r w:rsidRPr="00823E86">
              <w:rPr>
                <w:rFonts w:eastAsia="Calibri"/>
                <w:sz w:val="26"/>
                <w:szCs w:val="26"/>
                <w:lang w:eastAsia="en-US"/>
              </w:rPr>
              <w:t>11.06.26</w:t>
            </w:r>
          </w:p>
        </w:tc>
        <w:tc>
          <w:tcPr>
            <w:tcW w:w="390"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p>
        </w:tc>
      </w:tr>
      <w:tr w:rsidR="00823E86" w:rsidRPr="00823E86" w:rsidTr="00B30FEC">
        <w:trPr>
          <w:trHeight w:val="831"/>
        </w:trPr>
        <w:tc>
          <w:tcPr>
            <w:tcW w:w="540" w:type="dxa"/>
            <w:tcBorders>
              <w:top w:val="single" w:sz="6" w:space="0" w:color="auto"/>
              <w:left w:val="single" w:sz="6" w:space="0" w:color="auto"/>
              <w:bottom w:val="single" w:sz="6" w:space="0" w:color="auto"/>
              <w:right w:val="single" w:sz="4" w:space="0" w:color="auto"/>
            </w:tcBorders>
          </w:tcPr>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31</w:t>
            </w:r>
          </w:p>
        </w:tc>
        <w:tc>
          <w:tcPr>
            <w:tcW w:w="5052" w:type="dxa"/>
            <w:tcBorders>
              <w:top w:val="single" w:sz="4" w:space="0" w:color="auto"/>
              <w:bottom w:val="single" w:sz="4" w:space="0" w:color="auto"/>
            </w:tcBorders>
          </w:tcPr>
          <w:p w:rsidR="00823E86" w:rsidRPr="00823E86" w:rsidRDefault="00823E86" w:rsidP="00823E86">
            <w:pPr>
              <w:spacing w:line="240" w:lineRule="auto"/>
              <w:rPr>
                <w:rFonts w:eastAsia="Andale Sans UI"/>
                <w:kern w:val="2"/>
                <w:sz w:val="24"/>
                <w:lang w:eastAsia="ru-RU"/>
              </w:rPr>
            </w:pPr>
            <w:r w:rsidRPr="00823E86">
              <w:rPr>
                <w:bCs/>
                <w:sz w:val="24"/>
                <w:lang w:eastAsia="ru-RU"/>
              </w:rPr>
              <w:t xml:space="preserve">Про затвердження Висновку про вартість </w:t>
            </w:r>
            <w:r w:rsidRPr="00823E86">
              <w:rPr>
                <w:rFonts w:eastAsia="Andale Sans UI"/>
                <w:kern w:val="2"/>
                <w:sz w:val="24"/>
                <w:lang w:eastAsia="ru-RU"/>
              </w:rPr>
              <w:t>нежитлових приміщень № 19 у житловому будинку, загальною площею 86,90 м</w:t>
            </w:r>
            <w:r w:rsidRPr="00823E86">
              <w:rPr>
                <w:rFonts w:eastAsia="Andale Sans UI"/>
                <w:kern w:val="2"/>
                <w:sz w:val="24"/>
                <w:vertAlign w:val="superscript"/>
                <w:lang w:eastAsia="ru-RU"/>
              </w:rPr>
              <w:t>2</w:t>
            </w:r>
            <w:r w:rsidRPr="00823E86">
              <w:rPr>
                <w:rFonts w:eastAsia="Andale Sans UI"/>
                <w:kern w:val="2"/>
                <w:sz w:val="24"/>
                <w:lang w:eastAsia="ru-RU"/>
              </w:rPr>
              <w:t>, розташованого по вул. Гетьмана Мазепи, 8</w:t>
            </w:r>
            <w:r w:rsidRPr="00823E86">
              <w:rPr>
                <w:bCs/>
                <w:sz w:val="24"/>
                <w:lang w:eastAsia="ru-RU"/>
              </w:rPr>
              <w:t>, м. Новий Розділ, Стрийського району, Львівської області</w:t>
            </w:r>
          </w:p>
        </w:tc>
        <w:tc>
          <w:tcPr>
            <w:tcW w:w="2631"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sz w:val="24"/>
                <w:lang w:eastAsia="ru-RU"/>
              </w:rPr>
            </w:pPr>
            <w:r w:rsidRPr="00823E86">
              <w:rPr>
                <w:bCs/>
                <w:sz w:val="24"/>
                <w:lang w:eastAsia="ru-RU"/>
              </w:rPr>
              <w:t>Яворський О.І.  – гол. спец. відділу КМ та приватизації управління ЖКГ</w:t>
            </w:r>
          </w:p>
        </w:tc>
        <w:tc>
          <w:tcPr>
            <w:tcW w:w="851"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numPr>
                <w:ilvl w:val="0"/>
                <w:numId w:val="46"/>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823E86" w:rsidRPr="00823E86" w:rsidRDefault="00823E86" w:rsidP="00823E86">
            <w:r w:rsidRPr="00823E86">
              <w:rPr>
                <w:rFonts w:eastAsia="Calibri"/>
                <w:sz w:val="26"/>
                <w:szCs w:val="26"/>
                <w:lang w:eastAsia="en-US"/>
              </w:rPr>
              <w:t>11.06.26</w:t>
            </w:r>
          </w:p>
        </w:tc>
        <w:tc>
          <w:tcPr>
            <w:tcW w:w="390"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p>
        </w:tc>
      </w:tr>
      <w:tr w:rsidR="00823E86" w:rsidRPr="00823E86" w:rsidTr="00B30FEC">
        <w:trPr>
          <w:trHeight w:val="831"/>
        </w:trPr>
        <w:tc>
          <w:tcPr>
            <w:tcW w:w="540" w:type="dxa"/>
            <w:tcBorders>
              <w:top w:val="single" w:sz="6" w:space="0" w:color="auto"/>
              <w:left w:val="single" w:sz="6" w:space="0" w:color="auto"/>
              <w:bottom w:val="single" w:sz="6" w:space="0" w:color="auto"/>
              <w:right w:val="single" w:sz="4" w:space="0" w:color="auto"/>
            </w:tcBorders>
          </w:tcPr>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32</w:t>
            </w:r>
          </w:p>
        </w:tc>
        <w:tc>
          <w:tcPr>
            <w:tcW w:w="5052" w:type="dxa"/>
            <w:tcBorders>
              <w:top w:val="single" w:sz="4" w:space="0" w:color="auto"/>
              <w:bottom w:val="single" w:sz="4" w:space="0" w:color="auto"/>
            </w:tcBorders>
          </w:tcPr>
          <w:p w:rsidR="00823E86" w:rsidRPr="00823E86" w:rsidRDefault="00823E86" w:rsidP="00823E86">
            <w:pPr>
              <w:spacing w:line="240" w:lineRule="auto"/>
              <w:rPr>
                <w:rFonts w:eastAsia="Andale Sans UI"/>
                <w:kern w:val="2"/>
                <w:sz w:val="24"/>
                <w:lang w:eastAsia="ru-RU"/>
              </w:rPr>
            </w:pPr>
            <w:r w:rsidRPr="00823E86">
              <w:rPr>
                <w:bCs/>
                <w:sz w:val="24"/>
                <w:lang w:eastAsia="ru-RU"/>
              </w:rPr>
              <w:t xml:space="preserve">Про затвердження Висновку про вартість </w:t>
            </w:r>
            <w:r w:rsidRPr="00823E86">
              <w:rPr>
                <w:rFonts w:eastAsia="Andale Sans UI"/>
                <w:kern w:val="2"/>
                <w:sz w:val="24"/>
                <w:lang w:eastAsia="ru-RU"/>
              </w:rPr>
              <w:t xml:space="preserve">нежитлового приміщення № 37 у житловому будинку, загальною площею </w:t>
            </w:r>
          </w:p>
          <w:p w:rsidR="00823E86" w:rsidRPr="00823E86" w:rsidRDefault="00823E86" w:rsidP="00823E86">
            <w:pPr>
              <w:spacing w:line="240" w:lineRule="auto"/>
              <w:rPr>
                <w:bCs/>
                <w:sz w:val="24"/>
                <w:lang w:eastAsia="ru-RU"/>
              </w:rPr>
            </w:pPr>
            <w:r w:rsidRPr="00823E86">
              <w:rPr>
                <w:rFonts w:eastAsia="Andale Sans UI"/>
                <w:kern w:val="2"/>
                <w:sz w:val="24"/>
                <w:lang w:eastAsia="ru-RU"/>
              </w:rPr>
              <w:t>13,10 м</w:t>
            </w:r>
            <w:r w:rsidRPr="00823E86">
              <w:rPr>
                <w:rFonts w:eastAsia="Andale Sans UI"/>
                <w:kern w:val="2"/>
                <w:sz w:val="24"/>
                <w:vertAlign w:val="superscript"/>
                <w:lang w:eastAsia="ru-RU"/>
              </w:rPr>
              <w:t>2</w:t>
            </w:r>
            <w:r w:rsidRPr="00823E86">
              <w:rPr>
                <w:rFonts w:eastAsia="Andale Sans UI"/>
                <w:kern w:val="2"/>
                <w:sz w:val="24"/>
                <w:lang w:eastAsia="ru-RU"/>
              </w:rPr>
              <w:t>, розташованого по пр. Шевченка, 4</w:t>
            </w:r>
            <w:r w:rsidRPr="00823E86">
              <w:rPr>
                <w:bCs/>
                <w:sz w:val="24"/>
                <w:lang w:eastAsia="ru-RU"/>
              </w:rPr>
              <w:t>,</w:t>
            </w:r>
          </w:p>
          <w:p w:rsidR="00823E86" w:rsidRPr="00823E86" w:rsidRDefault="00823E86" w:rsidP="00823E86">
            <w:pPr>
              <w:spacing w:line="240" w:lineRule="auto"/>
              <w:rPr>
                <w:bCs/>
                <w:sz w:val="24"/>
                <w:lang w:eastAsia="ru-RU"/>
              </w:rPr>
            </w:pPr>
            <w:r w:rsidRPr="00823E86">
              <w:rPr>
                <w:bCs/>
                <w:sz w:val="24"/>
                <w:lang w:eastAsia="ru-RU"/>
              </w:rPr>
              <w:t xml:space="preserve"> м. Новий Розділ, Стрийського району, Львівської області</w:t>
            </w:r>
          </w:p>
        </w:tc>
        <w:tc>
          <w:tcPr>
            <w:tcW w:w="2631"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bCs/>
                <w:sz w:val="24"/>
                <w:lang w:eastAsia="ru-RU"/>
              </w:rPr>
            </w:pPr>
            <w:r w:rsidRPr="00823E86">
              <w:rPr>
                <w:bCs/>
                <w:sz w:val="24"/>
                <w:lang w:eastAsia="ru-RU"/>
              </w:rPr>
              <w:t>Яворський О.І.  – гол. спец. відділу КМ та приватизації управління ЖКГ</w:t>
            </w:r>
          </w:p>
        </w:tc>
        <w:tc>
          <w:tcPr>
            <w:tcW w:w="851"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numPr>
                <w:ilvl w:val="0"/>
                <w:numId w:val="46"/>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823E86" w:rsidRPr="00823E86" w:rsidRDefault="00823E86" w:rsidP="00823E86">
            <w:r w:rsidRPr="00823E86">
              <w:rPr>
                <w:rFonts w:eastAsia="Calibri"/>
                <w:sz w:val="26"/>
                <w:szCs w:val="26"/>
                <w:lang w:eastAsia="en-US"/>
              </w:rPr>
              <w:t>11.06.26</w:t>
            </w:r>
          </w:p>
        </w:tc>
        <w:tc>
          <w:tcPr>
            <w:tcW w:w="390"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p>
        </w:tc>
      </w:tr>
      <w:tr w:rsidR="00823E86" w:rsidRPr="00823E86" w:rsidTr="00B30FEC">
        <w:trPr>
          <w:trHeight w:val="831"/>
        </w:trPr>
        <w:tc>
          <w:tcPr>
            <w:tcW w:w="540" w:type="dxa"/>
            <w:tcBorders>
              <w:top w:val="single" w:sz="6" w:space="0" w:color="auto"/>
              <w:left w:val="single" w:sz="6" w:space="0" w:color="auto"/>
              <w:bottom w:val="single" w:sz="6" w:space="0" w:color="auto"/>
              <w:right w:val="single" w:sz="4" w:space="0" w:color="auto"/>
            </w:tcBorders>
          </w:tcPr>
          <w:p w:rsidR="00823E86" w:rsidRPr="00823E86" w:rsidRDefault="00823E86" w:rsidP="00823E86">
            <w:pPr>
              <w:spacing w:line="240" w:lineRule="auto"/>
              <w:rPr>
                <w:rFonts w:eastAsia="Calibri"/>
                <w:sz w:val="26"/>
                <w:szCs w:val="26"/>
                <w:lang w:eastAsia="en-US"/>
              </w:rPr>
            </w:pPr>
          </w:p>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33</w:t>
            </w:r>
          </w:p>
        </w:tc>
        <w:tc>
          <w:tcPr>
            <w:tcW w:w="5052" w:type="dxa"/>
            <w:tcBorders>
              <w:top w:val="single" w:sz="4" w:space="0" w:color="auto"/>
              <w:bottom w:val="single" w:sz="4" w:space="0" w:color="auto"/>
            </w:tcBorders>
          </w:tcPr>
          <w:p w:rsidR="00823E86" w:rsidRPr="00823E86" w:rsidRDefault="00823E86" w:rsidP="00823E86">
            <w:pPr>
              <w:spacing w:line="240" w:lineRule="auto"/>
              <w:rPr>
                <w:rFonts w:eastAsia="Andale Sans UI"/>
                <w:kern w:val="2"/>
                <w:sz w:val="24"/>
                <w:lang w:eastAsia="ru-RU"/>
              </w:rPr>
            </w:pPr>
            <w:r w:rsidRPr="00823E86">
              <w:rPr>
                <w:bCs/>
                <w:sz w:val="24"/>
                <w:lang w:eastAsia="ru-RU"/>
              </w:rPr>
              <w:t xml:space="preserve">Про затвердження Висновку про вартість </w:t>
            </w:r>
            <w:r w:rsidRPr="00823E86">
              <w:rPr>
                <w:rFonts w:eastAsia="Andale Sans UI"/>
                <w:kern w:val="2"/>
                <w:sz w:val="24"/>
                <w:lang w:eastAsia="ru-RU"/>
              </w:rPr>
              <w:t xml:space="preserve">приміщення спортивного залу будівлі Новороздільського ЗЗСО І-ІІІ </w:t>
            </w:r>
          </w:p>
          <w:p w:rsidR="00823E86" w:rsidRPr="00823E86" w:rsidRDefault="00823E86" w:rsidP="00823E86">
            <w:pPr>
              <w:spacing w:line="240" w:lineRule="auto"/>
              <w:rPr>
                <w:rFonts w:eastAsia="Andale Sans UI"/>
                <w:kern w:val="2"/>
                <w:sz w:val="24"/>
                <w:lang w:eastAsia="ru-RU"/>
              </w:rPr>
            </w:pPr>
            <w:r w:rsidRPr="00823E86">
              <w:rPr>
                <w:rFonts w:eastAsia="Andale Sans UI"/>
                <w:kern w:val="2"/>
                <w:sz w:val="24"/>
                <w:lang w:eastAsia="ru-RU"/>
              </w:rPr>
              <w:t>ступенів № 2 Новороздільської міської ради, загальною площею 311,82 м</w:t>
            </w:r>
            <w:r w:rsidRPr="00823E86">
              <w:rPr>
                <w:rFonts w:eastAsia="Andale Sans UI"/>
                <w:kern w:val="2"/>
                <w:sz w:val="24"/>
                <w:vertAlign w:val="superscript"/>
                <w:lang w:eastAsia="ru-RU"/>
              </w:rPr>
              <w:t>2</w:t>
            </w:r>
            <w:r w:rsidRPr="00823E86">
              <w:rPr>
                <w:rFonts w:eastAsia="Andale Sans UI"/>
                <w:kern w:val="2"/>
                <w:sz w:val="24"/>
                <w:lang w:eastAsia="ru-RU"/>
              </w:rPr>
              <w:t>,  розташованої по пр. Шевченка, 11-В</w:t>
            </w:r>
            <w:r w:rsidRPr="00823E86">
              <w:rPr>
                <w:bCs/>
                <w:sz w:val="24"/>
                <w:lang w:eastAsia="ru-RU"/>
              </w:rPr>
              <w:t xml:space="preserve"> м. Новий Розділ, Стрийського району, Львівської області</w:t>
            </w:r>
          </w:p>
        </w:tc>
        <w:tc>
          <w:tcPr>
            <w:tcW w:w="2631"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sz w:val="24"/>
                <w:lang w:eastAsia="ru-RU"/>
              </w:rPr>
            </w:pPr>
            <w:r w:rsidRPr="00823E86">
              <w:rPr>
                <w:bCs/>
                <w:sz w:val="24"/>
                <w:lang w:eastAsia="ru-RU"/>
              </w:rPr>
              <w:t>Яворський О.І.  – гол. спец. відділу КМ та приватизації управління ЖКГ</w:t>
            </w:r>
          </w:p>
        </w:tc>
        <w:tc>
          <w:tcPr>
            <w:tcW w:w="851"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numPr>
                <w:ilvl w:val="0"/>
                <w:numId w:val="46"/>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823E86" w:rsidRPr="00823E86" w:rsidRDefault="00823E86" w:rsidP="00823E86">
            <w:r w:rsidRPr="00823E86">
              <w:rPr>
                <w:rFonts w:eastAsia="Calibri"/>
                <w:sz w:val="26"/>
                <w:szCs w:val="26"/>
                <w:lang w:eastAsia="en-US"/>
              </w:rPr>
              <w:t>11.06.26</w:t>
            </w:r>
          </w:p>
        </w:tc>
        <w:tc>
          <w:tcPr>
            <w:tcW w:w="390"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p>
        </w:tc>
      </w:tr>
      <w:tr w:rsidR="00823E86" w:rsidRPr="00823E86" w:rsidTr="00B30FEC">
        <w:trPr>
          <w:trHeight w:val="831"/>
        </w:trPr>
        <w:tc>
          <w:tcPr>
            <w:tcW w:w="540" w:type="dxa"/>
            <w:tcBorders>
              <w:top w:val="single" w:sz="6" w:space="0" w:color="auto"/>
              <w:left w:val="single" w:sz="6" w:space="0" w:color="auto"/>
              <w:bottom w:val="single" w:sz="6" w:space="0" w:color="auto"/>
              <w:right w:val="single" w:sz="4" w:space="0" w:color="auto"/>
            </w:tcBorders>
          </w:tcPr>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34</w:t>
            </w:r>
          </w:p>
        </w:tc>
        <w:tc>
          <w:tcPr>
            <w:tcW w:w="5052" w:type="dxa"/>
            <w:tcBorders>
              <w:top w:val="single" w:sz="4" w:space="0" w:color="auto"/>
              <w:bottom w:val="single" w:sz="4" w:space="0" w:color="auto"/>
            </w:tcBorders>
          </w:tcPr>
          <w:p w:rsidR="00823E86" w:rsidRPr="00823E86" w:rsidRDefault="00823E86" w:rsidP="00823E86">
            <w:pPr>
              <w:spacing w:line="240" w:lineRule="auto"/>
              <w:rPr>
                <w:rFonts w:eastAsia="Andale Sans UI"/>
                <w:kern w:val="2"/>
                <w:sz w:val="24"/>
                <w:lang w:eastAsia="ru-RU"/>
              </w:rPr>
            </w:pPr>
            <w:r w:rsidRPr="00823E86">
              <w:rPr>
                <w:bCs/>
                <w:sz w:val="24"/>
                <w:lang w:eastAsia="ru-RU"/>
              </w:rPr>
              <w:t xml:space="preserve">Про затвердження Висновку про вартість </w:t>
            </w:r>
            <w:r w:rsidRPr="00823E86">
              <w:rPr>
                <w:rFonts w:eastAsia="Andale Sans UI"/>
                <w:kern w:val="2"/>
                <w:sz w:val="24"/>
                <w:lang w:eastAsia="ru-RU"/>
              </w:rPr>
              <w:t>вбудованих приміщень першого поверху будівлі лікувального корпусу № 2 КНП «Новороздільська міська лікарня» Новороздільської міської ради, загальною площею 28,40 м</w:t>
            </w:r>
            <w:r w:rsidRPr="00823E86">
              <w:rPr>
                <w:rFonts w:eastAsia="Andale Sans UI"/>
                <w:kern w:val="2"/>
                <w:sz w:val="24"/>
                <w:vertAlign w:val="superscript"/>
                <w:lang w:eastAsia="ru-RU"/>
              </w:rPr>
              <w:t>2</w:t>
            </w:r>
            <w:r w:rsidRPr="00823E86">
              <w:rPr>
                <w:rFonts w:eastAsia="Andale Sans UI"/>
                <w:kern w:val="2"/>
                <w:sz w:val="24"/>
                <w:lang w:eastAsia="ru-RU"/>
              </w:rPr>
              <w:t xml:space="preserve">, розташованої по </w:t>
            </w:r>
          </w:p>
          <w:p w:rsidR="00823E86" w:rsidRPr="00823E86" w:rsidRDefault="00823E86" w:rsidP="00823E86">
            <w:pPr>
              <w:spacing w:line="240" w:lineRule="auto"/>
              <w:rPr>
                <w:bCs/>
                <w:sz w:val="24"/>
                <w:lang w:eastAsia="ru-RU"/>
              </w:rPr>
            </w:pPr>
            <w:r w:rsidRPr="00823E86">
              <w:rPr>
                <w:rFonts w:eastAsia="Andale Sans UI"/>
                <w:kern w:val="2"/>
                <w:sz w:val="24"/>
                <w:lang w:eastAsia="ru-RU"/>
              </w:rPr>
              <w:t>вул. Винниченка, 37</w:t>
            </w:r>
            <w:r w:rsidRPr="00823E86">
              <w:rPr>
                <w:bCs/>
                <w:sz w:val="24"/>
                <w:lang w:eastAsia="ru-RU"/>
              </w:rPr>
              <w:t>м. Новий Розділ, Стрийського району, Львівської області</w:t>
            </w:r>
          </w:p>
        </w:tc>
        <w:tc>
          <w:tcPr>
            <w:tcW w:w="2631"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bCs/>
                <w:sz w:val="24"/>
                <w:lang w:eastAsia="ru-RU"/>
              </w:rPr>
            </w:pPr>
            <w:r w:rsidRPr="00823E86">
              <w:rPr>
                <w:bCs/>
                <w:sz w:val="24"/>
                <w:lang w:eastAsia="ru-RU"/>
              </w:rPr>
              <w:t>Яворський О.І.  – гол. спец. відділу КМ та приватизації управління ЖКГ</w:t>
            </w:r>
          </w:p>
        </w:tc>
        <w:tc>
          <w:tcPr>
            <w:tcW w:w="851"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numPr>
                <w:ilvl w:val="0"/>
                <w:numId w:val="46"/>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823E86" w:rsidRPr="00823E86" w:rsidRDefault="00823E86" w:rsidP="00823E86">
            <w:r w:rsidRPr="00823E86">
              <w:rPr>
                <w:rFonts w:eastAsia="Calibri"/>
                <w:sz w:val="26"/>
                <w:szCs w:val="26"/>
                <w:lang w:eastAsia="en-US"/>
              </w:rPr>
              <w:t>11.06.26</w:t>
            </w:r>
          </w:p>
        </w:tc>
        <w:tc>
          <w:tcPr>
            <w:tcW w:w="390"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p>
        </w:tc>
      </w:tr>
      <w:tr w:rsidR="00823E86" w:rsidRPr="00823E86" w:rsidTr="00B30FEC">
        <w:trPr>
          <w:trHeight w:val="980"/>
        </w:trPr>
        <w:tc>
          <w:tcPr>
            <w:tcW w:w="540" w:type="dxa"/>
            <w:tcBorders>
              <w:top w:val="single" w:sz="6" w:space="0" w:color="auto"/>
              <w:left w:val="single" w:sz="6" w:space="0" w:color="auto"/>
              <w:bottom w:val="single" w:sz="6" w:space="0" w:color="auto"/>
              <w:right w:val="single" w:sz="4" w:space="0" w:color="auto"/>
            </w:tcBorders>
          </w:tcPr>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35</w:t>
            </w:r>
          </w:p>
        </w:tc>
        <w:tc>
          <w:tcPr>
            <w:tcW w:w="5052" w:type="dxa"/>
            <w:tcBorders>
              <w:top w:val="single" w:sz="4" w:space="0" w:color="auto"/>
              <w:bottom w:val="single" w:sz="4" w:space="0" w:color="auto"/>
            </w:tcBorders>
          </w:tcPr>
          <w:p w:rsidR="00823E86" w:rsidRPr="00823E86" w:rsidRDefault="00823E86" w:rsidP="00823E86">
            <w:pPr>
              <w:spacing w:line="240" w:lineRule="auto"/>
              <w:rPr>
                <w:bCs/>
                <w:sz w:val="24"/>
                <w:lang w:eastAsia="ru-RU"/>
              </w:rPr>
            </w:pPr>
            <w:r w:rsidRPr="00823E86">
              <w:rPr>
                <w:bCs/>
                <w:sz w:val="24"/>
                <w:lang w:eastAsia="ru-RU"/>
              </w:rPr>
              <w:t xml:space="preserve">Про намір передачі в оренду частини вбудованих  приміщень будівлі першого корпусу початкової школи </w:t>
            </w:r>
          </w:p>
          <w:p w:rsidR="00823E86" w:rsidRPr="00823E86" w:rsidRDefault="00823E86" w:rsidP="00823E86">
            <w:pPr>
              <w:spacing w:line="240" w:lineRule="auto"/>
              <w:rPr>
                <w:bCs/>
                <w:sz w:val="24"/>
                <w:lang w:eastAsia="ru-RU"/>
              </w:rPr>
            </w:pPr>
            <w:r w:rsidRPr="00823E86">
              <w:rPr>
                <w:bCs/>
                <w:sz w:val="24"/>
                <w:lang w:eastAsia="ru-RU"/>
              </w:rPr>
              <w:lastRenderedPageBreak/>
              <w:t>Новороздільського ліцею ім. Володимира Труша Новороздільської міської ради, загальною площею 497,23 м</w:t>
            </w:r>
            <w:r w:rsidRPr="00823E86">
              <w:rPr>
                <w:bCs/>
                <w:sz w:val="24"/>
                <w:vertAlign w:val="superscript"/>
                <w:lang w:eastAsia="ru-RU"/>
              </w:rPr>
              <w:t>2</w:t>
            </w:r>
            <w:r w:rsidRPr="00823E86">
              <w:rPr>
                <w:bCs/>
                <w:sz w:val="24"/>
                <w:lang w:eastAsia="ru-RU"/>
              </w:rPr>
              <w:t>, розташованої по вул. Грушевського, 16-18, м. Новий Розділ, Стрийського району, Львівської області, шляхом проведення аукціону</w:t>
            </w:r>
          </w:p>
        </w:tc>
        <w:tc>
          <w:tcPr>
            <w:tcW w:w="2631"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sz w:val="24"/>
                <w:lang w:eastAsia="ru-RU"/>
              </w:rPr>
            </w:pPr>
            <w:r w:rsidRPr="00823E86">
              <w:rPr>
                <w:bCs/>
                <w:sz w:val="24"/>
                <w:lang w:eastAsia="ru-RU"/>
              </w:rPr>
              <w:lastRenderedPageBreak/>
              <w:t>Яворський О.І.  – гол. спец. відділу КМ та приватизації управління ЖКГ</w:t>
            </w:r>
          </w:p>
        </w:tc>
        <w:tc>
          <w:tcPr>
            <w:tcW w:w="851"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numPr>
                <w:ilvl w:val="0"/>
                <w:numId w:val="46"/>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823E86" w:rsidRPr="00823E86" w:rsidRDefault="00823E86" w:rsidP="00823E86">
            <w:r w:rsidRPr="00823E86">
              <w:rPr>
                <w:rFonts w:eastAsia="Calibri"/>
                <w:sz w:val="26"/>
                <w:szCs w:val="26"/>
                <w:lang w:eastAsia="en-US"/>
              </w:rPr>
              <w:t>11.06.26</w:t>
            </w:r>
          </w:p>
        </w:tc>
        <w:tc>
          <w:tcPr>
            <w:tcW w:w="390"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p>
        </w:tc>
      </w:tr>
      <w:tr w:rsidR="00823E86" w:rsidRPr="00823E86" w:rsidTr="00B30FEC">
        <w:trPr>
          <w:trHeight w:val="979"/>
        </w:trPr>
        <w:tc>
          <w:tcPr>
            <w:tcW w:w="540" w:type="dxa"/>
            <w:tcBorders>
              <w:top w:val="single" w:sz="6" w:space="0" w:color="auto"/>
              <w:left w:val="single" w:sz="6" w:space="0" w:color="auto"/>
              <w:bottom w:val="single" w:sz="6" w:space="0" w:color="auto"/>
              <w:right w:val="single" w:sz="4" w:space="0" w:color="auto"/>
            </w:tcBorders>
          </w:tcPr>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36</w:t>
            </w:r>
          </w:p>
        </w:tc>
        <w:tc>
          <w:tcPr>
            <w:tcW w:w="5052" w:type="dxa"/>
            <w:tcBorders>
              <w:top w:val="single" w:sz="4" w:space="0" w:color="auto"/>
              <w:bottom w:val="single" w:sz="4" w:space="0" w:color="auto"/>
            </w:tcBorders>
          </w:tcPr>
          <w:p w:rsidR="00823E86" w:rsidRPr="00823E86" w:rsidRDefault="00823E86" w:rsidP="00823E86">
            <w:pPr>
              <w:spacing w:line="240" w:lineRule="auto"/>
              <w:rPr>
                <w:sz w:val="24"/>
                <w:lang w:eastAsia="ru-RU"/>
              </w:rPr>
            </w:pPr>
            <w:r w:rsidRPr="00823E86">
              <w:rPr>
                <w:bCs/>
                <w:sz w:val="24"/>
                <w:lang w:eastAsia="ru-RU"/>
              </w:rPr>
              <w:t xml:space="preserve">Про намір передачі в оренду </w:t>
            </w:r>
            <w:r w:rsidRPr="00823E86">
              <w:rPr>
                <w:sz w:val="24"/>
                <w:lang w:eastAsia="ru-RU"/>
              </w:rPr>
              <w:t xml:space="preserve">нежитлових </w:t>
            </w:r>
          </w:p>
          <w:p w:rsidR="00823E86" w:rsidRPr="00823E86" w:rsidRDefault="00823E86" w:rsidP="00823E86">
            <w:pPr>
              <w:spacing w:line="240" w:lineRule="auto"/>
              <w:rPr>
                <w:sz w:val="24"/>
                <w:lang w:eastAsia="ru-RU"/>
              </w:rPr>
            </w:pPr>
            <w:r w:rsidRPr="00823E86">
              <w:rPr>
                <w:sz w:val="24"/>
                <w:lang w:eastAsia="ru-RU"/>
              </w:rPr>
              <w:t xml:space="preserve">приміщень № 19 у житловому будинку, </w:t>
            </w:r>
          </w:p>
          <w:p w:rsidR="00823E86" w:rsidRPr="00823E86" w:rsidRDefault="00823E86" w:rsidP="00823E86">
            <w:pPr>
              <w:spacing w:line="240" w:lineRule="auto"/>
              <w:rPr>
                <w:sz w:val="24"/>
                <w:lang w:eastAsia="ru-RU"/>
              </w:rPr>
            </w:pPr>
            <w:r w:rsidRPr="00823E86">
              <w:rPr>
                <w:sz w:val="24"/>
                <w:lang w:eastAsia="ru-RU"/>
              </w:rPr>
              <w:t>загальною площею 86,90 м</w:t>
            </w:r>
            <w:r w:rsidRPr="00823E86">
              <w:rPr>
                <w:sz w:val="24"/>
                <w:vertAlign w:val="superscript"/>
                <w:lang w:eastAsia="ru-RU"/>
              </w:rPr>
              <w:t>2</w:t>
            </w:r>
            <w:r w:rsidRPr="00823E86">
              <w:rPr>
                <w:sz w:val="24"/>
                <w:lang w:eastAsia="ru-RU"/>
              </w:rPr>
              <w:t xml:space="preserve">, розташованого </w:t>
            </w:r>
          </w:p>
          <w:p w:rsidR="00823E86" w:rsidRPr="00823E86" w:rsidRDefault="00823E86" w:rsidP="00823E86">
            <w:pPr>
              <w:spacing w:line="240" w:lineRule="auto"/>
              <w:rPr>
                <w:sz w:val="24"/>
                <w:lang w:eastAsia="ru-RU"/>
              </w:rPr>
            </w:pPr>
            <w:r w:rsidRPr="00823E86">
              <w:rPr>
                <w:sz w:val="24"/>
                <w:lang w:eastAsia="ru-RU"/>
              </w:rPr>
              <w:t xml:space="preserve">по вул. Гетьмана Мазепи, 8, м. Новий Розділ, </w:t>
            </w:r>
          </w:p>
          <w:p w:rsidR="00823E86" w:rsidRPr="00823E86" w:rsidRDefault="00823E86" w:rsidP="00823E86">
            <w:pPr>
              <w:spacing w:line="240" w:lineRule="auto"/>
              <w:rPr>
                <w:sz w:val="24"/>
                <w:lang w:eastAsia="ru-RU"/>
              </w:rPr>
            </w:pPr>
            <w:r w:rsidRPr="00823E86">
              <w:rPr>
                <w:rFonts w:eastAsia="Andale Sans UI"/>
                <w:kern w:val="2"/>
                <w:sz w:val="24"/>
                <w:lang w:eastAsia="ru-RU"/>
              </w:rPr>
              <w:t>Львівської області, шляхом проведення аукціону</w:t>
            </w:r>
          </w:p>
        </w:tc>
        <w:tc>
          <w:tcPr>
            <w:tcW w:w="2631"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bCs/>
                <w:sz w:val="24"/>
                <w:lang w:eastAsia="ru-RU"/>
              </w:rPr>
            </w:pPr>
            <w:r w:rsidRPr="00823E86">
              <w:rPr>
                <w:bCs/>
                <w:sz w:val="24"/>
                <w:lang w:eastAsia="ru-RU"/>
              </w:rPr>
              <w:t>Яворський О.І.  – гол. спец. відділу КМ та приватизації управління ЖКГ</w:t>
            </w:r>
          </w:p>
        </w:tc>
        <w:tc>
          <w:tcPr>
            <w:tcW w:w="851"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numPr>
                <w:ilvl w:val="0"/>
                <w:numId w:val="46"/>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823E86" w:rsidRPr="00823E86" w:rsidRDefault="00823E86" w:rsidP="00823E86">
            <w:r w:rsidRPr="00823E86">
              <w:rPr>
                <w:rFonts w:eastAsia="Calibri"/>
                <w:sz w:val="26"/>
                <w:szCs w:val="26"/>
                <w:lang w:eastAsia="en-US"/>
              </w:rPr>
              <w:t>11.06.26</w:t>
            </w:r>
          </w:p>
        </w:tc>
        <w:tc>
          <w:tcPr>
            <w:tcW w:w="390"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p>
        </w:tc>
      </w:tr>
      <w:tr w:rsidR="00823E86" w:rsidRPr="00823E86" w:rsidTr="00B30FEC">
        <w:trPr>
          <w:trHeight w:val="979"/>
        </w:trPr>
        <w:tc>
          <w:tcPr>
            <w:tcW w:w="540" w:type="dxa"/>
            <w:tcBorders>
              <w:top w:val="single" w:sz="6" w:space="0" w:color="auto"/>
              <w:left w:val="single" w:sz="6" w:space="0" w:color="auto"/>
              <w:bottom w:val="single" w:sz="6" w:space="0" w:color="auto"/>
              <w:right w:val="single" w:sz="4" w:space="0" w:color="auto"/>
            </w:tcBorders>
          </w:tcPr>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37</w:t>
            </w:r>
          </w:p>
        </w:tc>
        <w:tc>
          <w:tcPr>
            <w:tcW w:w="5052" w:type="dxa"/>
            <w:tcBorders>
              <w:top w:val="single" w:sz="4" w:space="0" w:color="auto"/>
              <w:bottom w:val="single" w:sz="4" w:space="0" w:color="auto"/>
            </w:tcBorders>
          </w:tcPr>
          <w:p w:rsidR="00823E86" w:rsidRPr="00823E86" w:rsidRDefault="00823E86" w:rsidP="00823E86">
            <w:pPr>
              <w:spacing w:line="240" w:lineRule="auto"/>
              <w:rPr>
                <w:sz w:val="24"/>
                <w:lang w:eastAsia="ru-RU"/>
              </w:rPr>
            </w:pPr>
            <w:r w:rsidRPr="00823E86">
              <w:rPr>
                <w:bCs/>
                <w:sz w:val="24"/>
                <w:lang w:eastAsia="ru-RU"/>
              </w:rPr>
              <w:t xml:space="preserve">Про намір передачі в оренду </w:t>
            </w:r>
            <w:r w:rsidRPr="00823E86">
              <w:rPr>
                <w:sz w:val="24"/>
                <w:lang w:eastAsia="ru-RU"/>
              </w:rPr>
              <w:t xml:space="preserve">нежитлове </w:t>
            </w:r>
          </w:p>
          <w:p w:rsidR="00823E86" w:rsidRPr="00823E86" w:rsidRDefault="00823E86" w:rsidP="00823E86">
            <w:pPr>
              <w:spacing w:line="240" w:lineRule="auto"/>
              <w:rPr>
                <w:sz w:val="24"/>
                <w:lang w:eastAsia="ru-RU"/>
              </w:rPr>
            </w:pPr>
            <w:r w:rsidRPr="00823E86">
              <w:rPr>
                <w:sz w:val="24"/>
                <w:lang w:eastAsia="ru-RU"/>
              </w:rPr>
              <w:t xml:space="preserve">приміщення № 37 у житловому будинку, </w:t>
            </w:r>
          </w:p>
          <w:p w:rsidR="00823E86" w:rsidRPr="00823E86" w:rsidRDefault="00823E86" w:rsidP="00823E86">
            <w:pPr>
              <w:spacing w:line="240" w:lineRule="auto"/>
              <w:rPr>
                <w:sz w:val="24"/>
                <w:lang w:eastAsia="ru-RU"/>
              </w:rPr>
            </w:pPr>
            <w:r w:rsidRPr="00823E86">
              <w:rPr>
                <w:sz w:val="24"/>
                <w:lang w:eastAsia="ru-RU"/>
              </w:rPr>
              <w:t>загальною площею 13,10 м</w:t>
            </w:r>
            <w:r w:rsidRPr="00823E86">
              <w:rPr>
                <w:sz w:val="24"/>
                <w:vertAlign w:val="superscript"/>
                <w:lang w:eastAsia="ru-RU"/>
              </w:rPr>
              <w:t>2</w:t>
            </w:r>
            <w:r w:rsidRPr="00823E86">
              <w:rPr>
                <w:sz w:val="24"/>
                <w:lang w:eastAsia="ru-RU"/>
              </w:rPr>
              <w:t xml:space="preserve">, розташованого </w:t>
            </w:r>
          </w:p>
          <w:p w:rsidR="00823E86" w:rsidRPr="00823E86" w:rsidRDefault="00823E86" w:rsidP="00823E86">
            <w:pPr>
              <w:spacing w:line="240" w:lineRule="auto"/>
              <w:rPr>
                <w:sz w:val="24"/>
                <w:lang w:eastAsia="ru-RU"/>
              </w:rPr>
            </w:pPr>
            <w:r w:rsidRPr="00823E86">
              <w:rPr>
                <w:sz w:val="24"/>
                <w:lang w:eastAsia="ru-RU"/>
              </w:rPr>
              <w:t xml:space="preserve">по пр. Шевченка, 4, м. Новий Розділ, </w:t>
            </w:r>
          </w:p>
          <w:p w:rsidR="00823E86" w:rsidRPr="00823E86" w:rsidRDefault="00823E86" w:rsidP="00823E86">
            <w:pPr>
              <w:spacing w:line="240" w:lineRule="auto"/>
              <w:rPr>
                <w:sz w:val="24"/>
                <w:lang w:eastAsia="ru-RU"/>
              </w:rPr>
            </w:pPr>
            <w:r w:rsidRPr="00823E86">
              <w:rPr>
                <w:rFonts w:eastAsia="Andale Sans UI"/>
                <w:kern w:val="2"/>
                <w:sz w:val="24"/>
                <w:lang w:eastAsia="ru-RU"/>
              </w:rPr>
              <w:t>Львівської області, шляхом проведення аукціону</w:t>
            </w:r>
          </w:p>
        </w:tc>
        <w:tc>
          <w:tcPr>
            <w:tcW w:w="2631"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sz w:val="24"/>
                <w:lang w:eastAsia="ru-RU"/>
              </w:rPr>
            </w:pPr>
            <w:r w:rsidRPr="00823E86">
              <w:rPr>
                <w:bCs/>
                <w:sz w:val="24"/>
                <w:lang w:eastAsia="ru-RU"/>
              </w:rPr>
              <w:t>Яворський О.І.  – гол. спец. відділу КМ та приватизації управління ЖКГ</w:t>
            </w:r>
          </w:p>
        </w:tc>
        <w:tc>
          <w:tcPr>
            <w:tcW w:w="851"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numPr>
                <w:ilvl w:val="0"/>
                <w:numId w:val="46"/>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823E86" w:rsidRPr="00823E86" w:rsidRDefault="00823E86" w:rsidP="00823E86">
            <w:r w:rsidRPr="00823E86">
              <w:rPr>
                <w:rFonts w:eastAsia="Calibri"/>
                <w:sz w:val="26"/>
                <w:szCs w:val="26"/>
                <w:lang w:eastAsia="en-US"/>
              </w:rPr>
              <w:t>11.06.26</w:t>
            </w:r>
          </w:p>
        </w:tc>
        <w:tc>
          <w:tcPr>
            <w:tcW w:w="390"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p>
        </w:tc>
      </w:tr>
      <w:tr w:rsidR="00823E86" w:rsidRPr="00823E86" w:rsidTr="00B30FEC">
        <w:trPr>
          <w:trHeight w:val="979"/>
        </w:trPr>
        <w:tc>
          <w:tcPr>
            <w:tcW w:w="540" w:type="dxa"/>
            <w:tcBorders>
              <w:top w:val="single" w:sz="6" w:space="0" w:color="auto"/>
              <w:left w:val="single" w:sz="6" w:space="0" w:color="auto"/>
              <w:bottom w:val="single" w:sz="6" w:space="0" w:color="auto"/>
              <w:right w:val="single" w:sz="4" w:space="0" w:color="auto"/>
            </w:tcBorders>
          </w:tcPr>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38</w:t>
            </w:r>
          </w:p>
        </w:tc>
        <w:tc>
          <w:tcPr>
            <w:tcW w:w="5052" w:type="dxa"/>
            <w:tcBorders>
              <w:top w:val="single" w:sz="4" w:space="0" w:color="auto"/>
              <w:bottom w:val="single" w:sz="4" w:space="0" w:color="auto"/>
            </w:tcBorders>
          </w:tcPr>
          <w:p w:rsidR="00823E86" w:rsidRPr="00823E86" w:rsidRDefault="00823E86" w:rsidP="00823E86">
            <w:pPr>
              <w:spacing w:line="240" w:lineRule="auto"/>
              <w:rPr>
                <w:rFonts w:eastAsia="Andale Sans UI"/>
                <w:kern w:val="2"/>
                <w:sz w:val="24"/>
                <w:lang w:eastAsia="ru-RU"/>
              </w:rPr>
            </w:pPr>
            <w:r w:rsidRPr="00823E86">
              <w:rPr>
                <w:bCs/>
                <w:sz w:val="24"/>
                <w:lang w:eastAsia="ru-RU"/>
              </w:rPr>
              <w:t xml:space="preserve">Про намір передачі в оренду </w:t>
            </w:r>
            <w:r w:rsidRPr="00823E86">
              <w:rPr>
                <w:rFonts w:eastAsia="Andale Sans UI"/>
                <w:kern w:val="2"/>
                <w:sz w:val="24"/>
                <w:lang w:eastAsia="ru-RU"/>
              </w:rPr>
              <w:t xml:space="preserve">приміщень </w:t>
            </w:r>
          </w:p>
          <w:p w:rsidR="00823E86" w:rsidRPr="00823E86" w:rsidRDefault="00823E86" w:rsidP="00823E86">
            <w:pPr>
              <w:spacing w:line="240" w:lineRule="auto"/>
              <w:rPr>
                <w:rFonts w:eastAsia="Andale Sans UI"/>
                <w:kern w:val="2"/>
                <w:sz w:val="24"/>
                <w:lang w:eastAsia="ru-RU"/>
              </w:rPr>
            </w:pPr>
            <w:r w:rsidRPr="00823E86">
              <w:rPr>
                <w:rFonts w:eastAsia="Andale Sans UI"/>
                <w:kern w:val="2"/>
                <w:sz w:val="24"/>
                <w:lang w:eastAsia="ru-RU"/>
              </w:rPr>
              <w:t xml:space="preserve">спортивного залу будівлі Новороздільського </w:t>
            </w:r>
          </w:p>
          <w:p w:rsidR="00823E86" w:rsidRPr="00823E86" w:rsidRDefault="00823E86" w:rsidP="00823E86">
            <w:pPr>
              <w:spacing w:line="240" w:lineRule="auto"/>
              <w:rPr>
                <w:rFonts w:eastAsia="Andale Sans UI"/>
                <w:kern w:val="2"/>
                <w:sz w:val="24"/>
                <w:lang w:eastAsia="ru-RU"/>
              </w:rPr>
            </w:pPr>
            <w:r w:rsidRPr="00823E86">
              <w:rPr>
                <w:rFonts w:eastAsia="Andale Sans UI"/>
                <w:kern w:val="2"/>
                <w:sz w:val="24"/>
                <w:lang w:eastAsia="ru-RU"/>
              </w:rPr>
              <w:t>ЗЗСО І-ІІІ ступенів № 2, загальною площею 311,82  м</w:t>
            </w:r>
            <w:r w:rsidRPr="00823E86">
              <w:rPr>
                <w:rFonts w:eastAsia="Andale Sans UI"/>
                <w:kern w:val="2"/>
                <w:sz w:val="24"/>
                <w:vertAlign w:val="superscript"/>
                <w:lang w:eastAsia="ru-RU"/>
              </w:rPr>
              <w:t>2</w:t>
            </w:r>
            <w:r w:rsidRPr="00823E86">
              <w:rPr>
                <w:rFonts w:eastAsia="Andale Sans UI"/>
                <w:kern w:val="2"/>
                <w:sz w:val="24"/>
                <w:lang w:eastAsia="ru-RU"/>
              </w:rPr>
              <w:t>,розташованої по пр. Шевченка, 11-В, м. Новий Розділ, Стрийського району, Львівської області</w:t>
            </w:r>
            <w:r w:rsidRPr="00823E86">
              <w:rPr>
                <w:bCs/>
                <w:sz w:val="24"/>
                <w:lang w:eastAsia="ru-RU"/>
              </w:rPr>
              <w:t xml:space="preserve">, без проведення аукціону </w:t>
            </w:r>
          </w:p>
        </w:tc>
        <w:tc>
          <w:tcPr>
            <w:tcW w:w="2631"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bCs/>
                <w:sz w:val="24"/>
                <w:lang w:eastAsia="ru-RU"/>
              </w:rPr>
            </w:pPr>
            <w:r w:rsidRPr="00823E86">
              <w:rPr>
                <w:bCs/>
                <w:sz w:val="24"/>
                <w:lang w:eastAsia="ru-RU"/>
              </w:rPr>
              <w:t>Яворський О.І.  – гол. спец. відділу КМ та приватизації управління ЖКГ</w:t>
            </w:r>
          </w:p>
        </w:tc>
        <w:tc>
          <w:tcPr>
            <w:tcW w:w="851"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numPr>
                <w:ilvl w:val="0"/>
                <w:numId w:val="46"/>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823E86" w:rsidRPr="00823E86" w:rsidRDefault="00823E86" w:rsidP="00823E86">
            <w:r w:rsidRPr="00823E86">
              <w:rPr>
                <w:rFonts w:eastAsia="Calibri"/>
                <w:sz w:val="26"/>
                <w:szCs w:val="26"/>
                <w:lang w:eastAsia="en-US"/>
              </w:rPr>
              <w:t>11.06.26</w:t>
            </w:r>
          </w:p>
        </w:tc>
        <w:tc>
          <w:tcPr>
            <w:tcW w:w="390"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p>
        </w:tc>
      </w:tr>
      <w:tr w:rsidR="00823E86" w:rsidRPr="00823E86" w:rsidTr="00B30FEC">
        <w:trPr>
          <w:trHeight w:val="979"/>
        </w:trPr>
        <w:tc>
          <w:tcPr>
            <w:tcW w:w="540" w:type="dxa"/>
            <w:tcBorders>
              <w:top w:val="single" w:sz="6" w:space="0" w:color="auto"/>
              <w:left w:val="single" w:sz="6" w:space="0" w:color="auto"/>
              <w:bottom w:val="single" w:sz="6" w:space="0" w:color="auto"/>
              <w:right w:val="single" w:sz="4" w:space="0" w:color="auto"/>
            </w:tcBorders>
          </w:tcPr>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39</w:t>
            </w:r>
          </w:p>
        </w:tc>
        <w:tc>
          <w:tcPr>
            <w:tcW w:w="5052" w:type="dxa"/>
            <w:tcBorders>
              <w:top w:val="single" w:sz="4" w:space="0" w:color="auto"/>
              <w:bottom w:val="single" w:sz="4" w:space="0" w:color="auto"/>
            </w:tcBorders>
          </w:tcPr>
          <w:p w:rsidR="00823E86" w:rsidRPr="00823E86" w:rsidRDefault="00823E86" w:rsidP="00823E86">
            <w:pPr>
              <w:spacing w:line="240" w:lineRule="auto"/>
              <w:rPr>
                <w:rFonts w:eastAsia="Andale Sans UI"/>
                <w:kern w:val="2"/>
                <w:sz w:val="24"/>
                <w:lang w:eastAsia="ru-RU"/>
              </w:rPr>
            </w:pPr>
            <w:r w:rsidRPr="00823E86">
              <w:rPr>
                <w:bCs/>
                <w:sz w:val="24"/>
                <w:lang w:eastAsia="ru-RU"/>
              </w:rPr>
              <w:t xml:space="preserve">Про намір передачі в оренду вбудованих </w:t>
            </w:r>
            <w:r w:rsidRPr="00823E86">
              <w:rPr>
                <w:rFonts w:eastAsia="Andale Sans UI"/>
                <w:kern w:val="2"/>
                <w:sz w:val="24"/>
                <w:lang w:eastAsia="ru-RU"/>
              </w:rPr>
              <w:t>приміщень першого поверху будівлі лікувального корпусу № 2 КНП «Новороздільська міська лікарня»</w:t>
            </w:r>
            <w:r w:rsidRPr="00823E86">
              <w:rPr>
                <w:rFonts w:eastAsia="Calibri"/>
                <w:sz w:val="24"/>
                <w:lang w:eastAsia="en-US"/>
              </w:rPr>
              <w:t xml:space="preserve"> </w:t>
            </w:r>
            <w:r w:rsidRPr="00823E86">
              <w:rPr>
                <w:rFonts w:eastAsia="Andale Sans UI"/>
                <w:kern w:val="2"/>
                <w:sz w:val="24"/>
                <w:lang w:eastAsia="ru-RU"/>
              </w:rPr>
              <w:t>Новороздільської міської ради, загальною площею 28,40 м</w:t>
            </w:r>
            <w:r w:rsidRPr="00823E86">
              <w:rPr>
                <w:rFonts w:eastAsia="Andale Sans UI"/>
                <w:kern w:val="2"/>
                <w:sz w:val="24"/>
                <w:vertAlign w:val="superscript"/>
                <w:lang w:eastAsia="ru-RU"/>
              </w:rPr>
              <w:t>2</w:t>
            </w:r>
            <w:r w:rsidRPr="00823E86">
              <w:rPr>
                <w:rFonts w:eastAsia="Andale Sans UI"/>
                <w:kern w:val="2"/>
                <w:sz w:val="24"/>
                <w:lang w:eastAsia="ru-RU"/>
              </w:rPr>
              <w:t xml:space="preserve">, розташованої </w:t>
            </w:r>
          </w:p>
          <w:p w:rsidR="00823E86" w:rsidRPr="00823E86" w:rsidRDefault="00823E86" w:rsidP="00823E86">
            <w:pPr>
              <w:spacing w:line="240" w:lineRule="auto"/>
              <w:rPr>
                <w:rFonts w:eastAsia="Andale Sans UI"/>
                <w:kern w:val="2"/>
                <w:sz w:val="24"/>
                <w:lang w:eastAsia="ru-RU"/>
              </w:rPr>
            </w:pPr>
            <w:r w:rsidRPr="00823E86">
              <w:rPr>
                <w:rFonts w:eastAsia="Andale Sans UI"/>
                <w:kern w:val="2"/>
                <w:sz w:val="24"/>
                <w:lang w:eastAsia="ru-RU"/>
              </w:rPr>
              <w:t>по вул. Винниченка, 37, м. Новий Розділ, Стрийського району, Львівської області</w:t>
            </w:r>
            <w:r w:rsidRPr="00823E86">
              <w:rPr>
                <w:bCs/>
                <w:sz w:val="24"/>
                <w:lang w:eastAsia="ru-RU"/>
              </w:rPr>
              <w:t>, без проведення аукціону</w:t>
            </w:r>
          </w:p>
        </w:tc>
        <w:tc>
          <w:tcPr>
            <w:tcW w:w="2631"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sz w:val="24"/>
                <w:lang w:eastAsia="ru-RU"/>
              </w:rPr>
            </w:pPr>
            <w:r w:rsidRPr="00823E86">
              <w:rPr>
                <w:bCs/>
                <w:sz w:val="24"/>
                <w:lang w:eastAsia="ru-RU"/>
              </w:rPr>
              <w:t>Яворський О.І.  – гол. спец. відділу КМ та приватизації управління ЖКГ</w:t>
            </w:r>
          </w:p>
        </w:tc>
        <w:tc>
          <w:tcPr>
            <w:tcW w:w="851"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numPr>
                <w:ilvl w:val="0"/>
                <w:numId w:val="46"/>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823E86" w:rsidRPr="00823E86" w:rsidRDefault="00823E86" w:rsidP="00823E86">
            <w:r w:rsidRPr="00823E86">
              <w:rPr>
                <w:rFonts w:eastAsia="Calibri"/>
                <w:sz w:val="26"/>
                <w:szCs w:val="26"/>
                <w:lang w:eastAsia="en-US"/>
              </w:rPr>
              <w:t>11.06.26</w:t>
            </w:r>
          </w:p>
        </w:tc>
        <w:tc>
          <w:tcPr>
            <w:tcW w:w="390"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p>
        </w:tc>
      </w:tr>
      <w:tr w:rsidR="00823E86" w:rsidRPr="00823E86" w:rsidTr="00B30FEC">
        <w:trPr>
          <w:trHeight w:val="979"/>
        </w:trPr>
        <w:tc>
          <w:tcPr>
            <w:tcW w:w="540" w:type="dxa"/>
            <w:tcBorders>
              <w:top w:val="single" w:sz="6" w:space="0" w:color="auto"/>
              <w:left w:val="single" w:sz="6" w:space="0" w:color="auto"/>
              <w:bottom w:val="single" w:sz="6" w:space="0" w:color="auto"/>
              <w:right w:val="single" w:sz="4" w:space="0" w:color="auto"/>
            </w:tcBorders>
          </w:tcPr>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40</w:t>
            </w:r>
          </w:p>
        </w:tc>
        <w:tc>
          <w:tcPr>
            <w:tcW w:w="5052" w:type="dxa"/>
            <w:tcBorders>
              <w:top w:val="single" w:sz="4" w:space="0" w:color="auto"/>
              <w:bottom w:val="single" w:sz="4" w:space="0" w:color="auto"/>
            </w:tcBorders>
          </w:tcPr>
          <w:p w:rsidR="00823E86" w:rsidRPr="00823E86" w:rsidRDefault="00823E86" w:rsidP="00823E86">
            <w:pPr>
              <w:spacing w:line="240" w:lineRule="auto"/>
              <w:jc w:val="both"/>
              <w:rPr>
                <w:sz w:val="24"/>
                <w:szCs w:val="20"/>
                <w:lang w:eastAsia="ru-RU"/>
              </w:rPr>
            </w:pPr>
            <w:r w:rsidRPr="00823E86">
              <w:rPr>
                <w:sz w:val="24"/>
                <w:szCs w:val="20"/>
                <w:lang w:eastAsia="ru-RU"/>
              </w:rPr>
              <w:t xml:space="preserve">Про затвердження Положення про преміювання </w:t>
            </w:r>
          </w:p>
          <w:p w:rsidR="00823E86" w:rsidRPr="00823E86" w:rsidRDefault="00823E86" w:rsidP="00823E86">
            <w:pPr>
              <w:spacing w:line="240" w:lineRule="auto"/>
              <w:jc w:val="both"/>
              <w:rPr>
                <w:sz w:val="24"/>
                <w:szCs w:val="20"/>
                <w:lang w:eastAsia="ru-RU"/>
              </w:rPr>
            </w:pPr>
            <w:r w:rsidRPr="00823E86">
              <w:rPr>
                <w:sz w:val="24"/>
                <w:szCs w:val="20"/>
                <w:lang w:eastAsia="ru-RU"/>
              </w:rPr>
              <w:t>працівників Новороздільської міської ради»</w:t>
            </w:r>
          </w:p>
        </w:tc>
        <w:tc>
          <w:tcPr>
            <w:tcW w:w="2631"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sz w:val="24"/>
                <w:lang w:eastAsia="ru-RU"/>
              </w:rPr>
            </w:pPr>
            <w:r w:rsidRPr="00823E86">
              <w:rPr>
                <w:sz w:val="24"/>
                <w:lang w:eastAsia="ru-RU"/>
              </w:rPr>
              <w:t>Мельніков А.В. – керуючий справами виконкому</w:t>
            </w:r>
          </w:p>
        </w:tc>
        <w:tc>
          <w:tcPr>
            <w:tcW w:w="851"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numPr>
                <w:ilvl w:val="0"/>
                <w:numId w:val="46"/>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823E86" w:rsidRPr="00823E86" w:rsidRDefault="00823E86" w:rsidP="00823E86">
            <w:r w:rsidRPr="00823E86">
              <w:rPr>
                <w:rFonts w:eastAsia="Calibri"/>
                <w:sz w:val="26"/>
                <w:szCs w:val="26"/>
                <w:lang w:eastAsia="en-US"/>
              </w:rPr>
              <w:t>11.06.26</w:t>
            </w:r>
          </w:p>
        </w:tc>
        <w:tc>
          <w:tcPr>
            <w:tcW w:w="390"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p>
        </w:tc>
      </w:tr>
      <w:tr w:rsidR="00823E86" w:rsidRPr="00823E86" w:rsidTr="00B30FEC">
        <w:trPr>
          <w:trHeight w:val="979"/>
        </w:trPr>
        <w:tc>
          <w:tcPr>
            <w:tcW w:w="540" w:type="dxa"/>
            <w:tcBorders>
              <w:top w:val="single" w:sz="6" w:space="0" w:color="auto"/>
              <w:left w:val="single" w:sz="6" w:space="0" w:color="auto"/>
              <w:bottom w:val="single" w:sz="6" w:space="0" w:color="auto"/>
              <w:right w:val="single" w:sz="4" w:space="0" w:color="auto"/>
            </w:tcBorders>
          </w:tcPr>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41</w:t>
            </w:r>
          </w:p>
        </w:tc>
        <w:tc>
          <w:tcPr>
            <w:tcW w:w="5052" w:type="dxa"/>
            <w:tcBorders>
              <w:top w:val="single" w:sz="4" w:space="0" w:color="auto"/>
              <w:bottom w:val="single" w:sz="4" w:space="0" w:color="auto"/>
            </w:tcBorders>
          </w:tcPr>
          <w:p w:rsidR="00823E86" w:rsidRPr="00823E86" w:rsidRDefault="00823E86" w:rsidP="00823E86">
            <w:pPr>
              <w:spacing w:line="240" w:lineRule="auto"/>
              <w:jc w:val="both"/>
              <w:rPr>
                <w:rFonts w:eastAsia="MS Mincho"/>
                <w:sz w:val="24"/>
                <w:lang w:eastAsia="ru-RU"/>
              </w:rPr>
            </w:pPr>
            <w:r w:rsidRPr="00823E86">
              <w:rPr>
                <w:rFonts w:eastAsia="MS Mincho"/>
                <w:sz w:val="24"/>
                <w:lang w:eastAsia="ru-RU"/>
              </w:rPr>
              <w:t xml:space="preserve">Про внесення змін до Переліку адміністративних послуг, що надаються у/через відділ Центр надання адміністративних послуг </w:t>
            </w:r>
          </w:p>
          <w:p w:rsidR="00823E86" w:rsidRPr="00823E86" w:rsidRDefault="00823E86" w:rsidP="00823E86">
            <w:pPr>
              <w:spacing w:line="240" w:lineRule="auto"/>
              <w:jc w:val="both"/>
              <w:rPr>
                <w:rFonts w:eastAsia="MS Mincho"/>
                <w:sz w:val="24"/>
                <w:lang w:eastAsia="ru-RU"/>
              </w:rPr>
            </w:pPr>
            <w:r w:rsidRPr="00823E86">
              <w:rPr>
                <w:rFonts w:eastAsia="MS Mincho"/>
                <w:sz w:val="24"/>
                <w:lang w:eastAsia="ru-RU"/>
              </w:rPr>
              <w:t>Новороздільської міської ради</w:t>
            </w:r>
            <w:r w:rsidRPr="00823E86">
              <w:rPr>
                <w:sz w:val="24"/>
                <w:lang w:eastAsia="ru-RU"/>
              </w:rPr>
              <w:t xml:space="preserve"> </w:t>
            </w:r>
          </w:p>
        </w:tc>
        <w:tc>
          <w:tcPr>
            <w:tcW w:w="2631"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sz w:val="24"/>
                <w:lang w:eastAsia="ru-RU"/>
              </w:rPr>
            </w:pPr>
            <w:r w:rsidRPr="00823E86">
              <w:rPr>
                <w:sz w:val="24"/>
                <w:lang w:eastAsia="ru-RU"/>
              </w:rPr>
              <w:t>Мельніков А.В. – керуючий справами виконкому</w:t>
            </w:r>
          </w:p>
        </w:tc>
        <w:tc>
          <w:tcPr>
            <w:tcW w:w="851"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numPr>
                <w:ilvl w:val="0"/>
                <w:numId w:val="46"/>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823E86" w:rsidRPr="00823E86" w:rsidRDefault="00823E86" w:rsidP="00823E86">
            <w:r w:rsidRPr="00823E86">
              <w:rPr>
                <w:rFonts w:eastAsia="Calibri"/>
                <w:sz w:val="26"/>
                <w:szCs w:val="26"/>
                <w:lang w:eastAsia="en-US"/>
              </w:rPr>
              <w:t>11.06.26</w:t>
            </w:r>
          </w:p>
        </w:tc>
        <w:tc>
          <w:tcPr>
            <w:tcW w:w="390"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p>
        </w:tc>
      </w:tr>
      <w:tr w:rsidR="00823E86" w:rsidRPr="00823E86" w:rsidTr="00B30FEC">
        <w:trPr>
          <w:trHeight w:val="979"/>
        </w:trPr>
        <w:tc>
          <w:tcPr>
            <w:tcW w:w="540" w:type="dxa"/>
            <w:tcBorders>
              <w:top w:val="single" w:sz="6" w:space="0" w:color="auto"/>
              <w:left w:val="single" w:sz="6" w:space="0" w:color="auto"/>
              <w:bottom w:val="single" w:sz="6" w:space="0" w:color="auto"/>
              <w:right w:val="single" w:sz="4" w:space="0" w:color="auto"/>
            </w:tcBorders>
          </w:tcPr>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42</w:t>
            </w:r>
          </w:p>
        </w:tc>
        <w:tc>
          <w:tcPr>
            <w:tcW w:w="5052" w:type="dxa"/>
            <w:tcBorders>
              <w:top w:val="single" w:sz="4" w:space="0" w:color="auto"/>
              <w:bottom w:val="single" w:sz="4" w:space="0" w:color="auto"/>
            </w:tcBorders>
          </w:tcPr>
          <w:p w:rsidR="00823E86" w:rsidRPr="00823E86" w:rsidRDefault="00823E86" w:rsidP="00823E86">
            <w:pPr>
              <w:spacing w:line="240" w:lineRule="auto"/>
              <w:rPr>
                <w:sz w:val="24"/>
                <w:lang w:eastAsia="ru-RU"/>
              </w:rPr>
            </w:pPr>
            <w:r w:rsidRPr="00823E86">
              <w:rPr>
                <w:sz w:val="24"/>
                <w:lang w:eastAsia="ru-RU"/>
              </w:rPr>
              <w:t>Про затвердження подання опікунської ради</w:t>
            </w:r>
          </w:p>
          <w:p w:rsidR="00823E86" w:rsidRPr="00823E86" w:rsidRDefault="00823E86" w:rsidP="00823E86">
            <w:pPr>
              <w:spacing w:line="240" w:lineRule="auto"/>
              <w:rPr>
                <w:sz w:val="24"/>
                <w:lang w:eastAsia="ru-RU"/>
              </w:rPr>
            </w:pPr>
            <w:r w:rsidRPr="00823E86">
              <w:rPr>
                <w:sz w:val="24"/>
                <w:lang w:eastAsia="ru-RU"/>
              </w:rPr>
              <w:t xml:space="preserve">про доцільність призначення </w:t>
            </w:r>
            <w:r w:rsidR="00636CE4" w:rsidRPr="00636CE4">
              <w:rPr>
                <w:i/>
                <w:sz w:val="24"/>
                <w:lang w:eastAsia="ru-RU"/>
              </w:rPr>
              <w:t>(персональні дані)</w:t>
            </w:r>
          </w:p>
          <w:p w:rsidR="00823E86" w:rsidRPr="00823E86" w:rsidRDefault="00823E86" w:rsidP="00823E86">
            <w:pPr>
              <w:spacing w:line="240" w:lineRule="auto"/>
              <w:rPr>
                <w:sz w:val="24"/>
                <w:lang w:eastAsia="ru-RU"/>
              </w:rPr>
            </w:pPr>
            <w:r w:rsidRPr="00823E86">
              <w:rPr>
                <w:sz w:val="24"/>
                <w:lang w:eastAsia="ru-RU"/>
              </w:rPr>
              <w:t xml:space="preserve">опікуном </w:t>
            </w:r>
            <w:r w:rsidR="00636CE4" w:rsidRPr="00636CE4">
              <w:rPr>
                <w:i/>
                <w:sz w:val="24"/>
                <w:lang w:eastAsia="ru-RU"/>
              </w:rPr>
              <w:t>(персональні дані)</w:t>
            </w:r>
            <w:r w:rsidR="00636CE4">
              <w:rPr>
                <w:sz w:val="24"/>
                <w:lang w:eastAsia="ru-RU"/>
              </w:rPr>
              <w:t xml:space="preserve"> </w:t>
            </w:r>
            <w:r w:rsidRPr="00823E86">
              <w:rPr>
                <w:sz w:val="24"/>
                <w:lang w:eastAsia="ru-RU"/>
              </w:rPr>
              <w:t>у разі визнання її</w:t>
            </w:r>
          </w:p>
          <w:p w:rsidR="00823E86" w:rsidRPr="00823E86" w:rsidRDefault="00823E86" w:rsidP="00823E86">
            <w:pPr>
              <w:spacing w:line="240" w:lineRule="auto"/>
              <w:rPr>
                <w:sz w:val="24"/>
                <w:lang w:eastAsia="ru-RU"/>
              </w:rPr>
            </w:pPr>
            <w:r w:rsidRPr="00823E86">
              <w:rPr>
                <w:sz w:val="24"/>
                <w:lang w:eastAsia="ru-RU"/>
              </w:rPr>
              <w:t>недієздатною в судовому порядку</w:t>
            </w:r>
          </w:p>
        </w:tc>
        <w:tc>
          <w:tcPr>
            <w:tcW w:w="2631"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en-US"/>
              </w:rPr>
            </w:pPr>
            <w:r w:rsidRPr="00823E86">
              <w:rPr>
                <w:bCs/>
                <w:sz w:val="24"/>
                <w:lang w:eastAsia="en-US"/>
              </w:rPr>
              <w:t>Царик О.П. –  секретар ради, голова опікунської ради</w:t>
            </w:r>
          </w:p>
        </w:tc>
        <w:tc>
          <w:tcPr>
            <w:tcW w:w="851"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numPr>
                <w:ilvl w:val="0"/>
                <w:numId w:val="46"/>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823E86" w:rsidRPr="00823E86" w:rsidRDefault="00823E86" w:rsidP="00823E86">
            <w:r w:rsidRPr="00823E86">
              <w:rPr>
                <w:rFonts w:eastAsia="Calibri"/>
                <w:sz w:val="26"/>
                <w:szCs w:val="26"/>
                <w:lang w:eastAsia="en-US"/>
              </w:rPr>
              <w:t>11.06.26</w:t>
            </w:r>
          </w:p>
        </w:tc>
        <w:tc>
          <w:tcPr>
            <w:tcW w:w="390"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p>
        </w:tc>
      </w:tr>
      <w:tr w:rsidR="00823E86" w:rsidRPr="00823E86" w:rsidTr="00B30FEC">
        <w:trPr>
          <w:trHeight w:val="979"/>
        </w:trPr>
        <w:tc>
          <w:tcPr>
            <w:tcW w:w="540" w:type="dxa"/>
            <w:tcBorders>
              <w:top w:val="single" w:sz="6" w:space="0" w:color="auto"/>
              <w:left w:val="single" w:sz="6" w:space="0" w:color="auto"/>
              <w:bottom w:val="single" w:sz="6" w:space="0" w:color="auto"/>
              <w:right w:val="single" w:sz="4" w:space="0" w:color="auto"/>
            </w:tcBorders>
          </w:tcPr>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43</w:t>
            </w:r>
          </w:p>
        </w:tc>
        <w:tc>
          <w:tcPr>
            <w:tcW w:w="5052" w:type="dxa"/>
            <w:tcBorders>
              <w:top w:val="single" w:sz="4" w:space="0" w:color="auto"/>
              <w:bottom w:val="single" w:sz="4" w:space="0" w:color="auto"/>
            </w:tcBorders>
          </w:tcPr>
          <w:p w:rsidR="00823E86" w:rsidRPr="00823E86" w:rsidRDefault="00823E86" w:rsidP="00823E86">
            <w:pPr>
              <w:spacing w:line="240" w:lineRule="auto"/>
              <w:rPr>
                <w:sz w:val="24"/>
              </w:rPr>
            </w:pPr>
            <w:r w:rsidRPr="00823E86">
              <w:rPr>
                <w:sz w:val="24"/>
              </w:rPr>
              <w:t xml:space="preserve">Про надання статусу дитини-сироти </w:t>
            </w:r>
          </w:p>
          <w:p w:rsidR="00823E86" w:rsidRPr="00823E86" w:rsidRDefault="00636CE4" w:rsidP="00823E86">
            <w:pPr>
              <w:spacing w:line="240" w:lineRule="auto"/>
              <w:rPr>
                <w:sz w:val="24"/>
                <w:lang w:eastAsia="ru-RU"/>
              </w:rPr>
            </w:pPr>
            <w:r w:rsidRPr="00636CE4">
              <w:rPr>
                <w:i/>
                <w:sz w:val="24"/>
                <w:lang w:eastAsia="ru-RU"/>
              </w:rPr>
              <w:t>(персональні дані)</w:t>
            </w:r>
            <w:r>
              <w:rPr>
                <w:sz w:val="24"/>
                <w:lang w:eastAsia="ru-RU"/>
              </w:rPr>
              <w:t xml:space="preserve"> </w:t>
            </w:r>
            <w:r w:rsidR="00823E86" w:rsidRPr="00823E86">
              <w:rPr>
                <w:sz w:val="24"/>
              </w:rPr>
              <w:t>р.н.</w:t>
            </w:r>
          </w:p>
        </w:tc>
        <w:tc>
          <w:tcPr>
            <w:tcW w:w="2631"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en-US"/>
              </w:rPr>
            </w:pPr>
            <w:r w:rsidRPr="00823E86">
              <w:rPr>
                <w:sz w:val="24"/>
                <w:lang w:eastAsia="en-US"/>
              </w:rPr>
              <w:t>Батьковець О.С.  –  гол. спец.  служби у справах дітей</w:t>
            </w:r>
          </w:p>
        </w:tc>
        <w:tc>
          <w:tcPr>
            <w:tcW w:w="851"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numPr>
                <w:ilvl w:val="0"/>
                <w:numId w:val="46"/>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823E86" w:rsidRPr="00823E86" w:rsidRDefault="00823E86" w:rsidP="00823E86">
            <w:r w:rsidRPr="00823E86">
              <w:rPr>
                <w:rFonts w:eastAsia="Calibri"/>
                <w:sz w:val="26"/>
                <w:szCs w:val="26"/>
                <w:lang w:eastAsia="en-US"/>
              </w:rPr>
              <w:t>11.06.26</w:t>
            </w:r>
          </w:p>
        </w:tc>
        <w:tc>
          <w:tcPr>
            <w:tcW w:w="390"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p>
        </w:tc>
      </w:tr>
      <w:tr w:rsidR="00823E86" w:rsidRPr="00823E86" w:rsidTr="00B30FEC">
        <w:trPr>
          <w:trHeight w:val="979"/>
        </w:trPr>
        <w:tc>
          <w:tcPr>
            <w:tcW w:w="540" w:type="dxa"/>
            <w:tcBorders>
              <w:top w:val="single" w:sz="6" w:space="0" w:color="auto"/>
              <w:left w:val="single" w:sz="6" w:space="0" w:color="auto"/>
              <w:bottom w:val="single" w:sz="6" w:space="0" w:color="auto"/>
              <w:right w:val="single" w:sz="4" w:space="0" w:color="auto"/>
            </w:tcBorders>
          </w:tcPr>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44</w:t>
            </w:r>
          </w:p>
        </w:tc>
        <w:tc>
          <w:tcPr>
            <w:tcW w:w="5052" w:type="dxa"/>
            <w:tcBorders>
              <w:top w:val="single" w:sz="4" w:space="0" w:color="auto"/>
              <w:bottom w:val="single" w:sz="4" w:space="0" w:color="auto"/>
            </w:tcBorders>
          </w:tcPr>
          <w:p w:rsidR="00823E86" w:rsidRPr="00823E86" w:rsidRDefault="00823E86" w:rsidP="00823E86">
            <w:pPr>
              <w:tabs>
                <w:tab w:val="left" w:pos="426"/>
              </w:tabs>
              <w:spacing w:line="240" w:lineRule="auto"/>
              <w:jc w:val="both"/>
              <w:rPr>
                <w:sz w:val="24"/>
              </w:rPr>
            </w:pPr>
            <w:r w:rsidRPr="00823E86">
              <w:rPr>
                <w:sz w:val="24"/>
              </w:rPr>
              <w:t xml:space="preserve">Про надання статусу дитини-сироти </w:t>
            </w:r>
          </w:p>
          <w:p w:rsidR="00823E86" w:rsidRPr="00823E86" w:rsidRDefault="00823E86" w:rsidP="00823E86">
            <w:pPr>
              <w:spacing w:line="240" w:lineRule="auto"/>
              <w:rPr>
                <w:sz w:val="24"/>
              </w:rPr>
            </w:pPr>
            <w:r w:rsidRPr="00823E86">
              <w:rPr>
                <w:sz w:val="24"/>
              </w:rPr>
              <w:t xml:space="preserve">Кушнікову </w:t>
            </w:r>
            <w:r w:rsidR="00636CE4" w:rsidRPr="00636CE4">
              <w:rPr>
                <w:i/>
                <w:sz w:val="24"/>
                <w:lang w:eastAsia="ru-RU"/>
              </w:rPr>
              <w:t>(персональні дані)</w:t>
            </w:r>
            <w:r w:rsidR="00636CE4">
              <w:rPr>
                <w:sz w:val="24"/>
                <w:lang w:eastAsia="ru-RU"/>
              </w:rPr>
              <w:t xml:space="preserve"> </w:t>
            </w:r>
            <w:r w:rsidRPr="00823E86">
              <w:rPr>
                <w:sz w:val="24"/>
              </w:rPr>
              <w:t xml:space="preserve"> р.н.</w:t>
            </w:r>
          </w:p>
        </w:tc>
        <w:tc>
          <w:tcPr>
            <w:tcW w:w="2631"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en-US"/>
              </w:rPr>
            </w:pPr>
            <w:r w:rsidRPr="00823E86">
              <w:rPr>
                <w:sz w:val="24"/>
                <w:lang w:eastAsia="en-US"/>
              </w:rPr>
              <w:t>Батьковець О.С.  –  гол. спец.  служби у справах дітей</w:t>
            </w:r>
          </w:p>
        </w:tc>
        <w:tc>
          <w:tcPr>
            <w:tcW w:w="851"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numPr>
                <w:ilvl w:val="0"/>
                <w:numId w:val="46"/>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823E86" w:rsidRPr="00823E86" w:rsidRDefault="00823E86" w:rsidP="00823E86">
            <w:r w:rsidRPr="00823E86">
              <w:rPr>
                <w:rFonts w:eastAsia="Calibri"/>
                <w:sz w:val="26"/>
                <w:szCs w:val="26"/>
                <w:lang w:eastAsia="en-US"/>
              </w:rPr>
              <w:t>11.06.26</w:t>
            </w:r>
          </w:p>
        </w:tc>
        <w:tc>
          <w:tcPr>
            <w:tcW w:w="390"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p>
        </w:tc>
      </w:tr>
      <w:tr w:rsidR="00823E86" w:rsidRPr="00823E86" w:rsidTr="00B30FEC">
        <w:trPr>
          <w:trHeight w:val="979"/>
        </w:trPr>
        <w:tc>
          <w:tcPr>
            <w:tcW w:w="540" w:type="dxa"/>
            <w:tcBorders>
              <w:top w:val="single" w:sz="6" w:space="0" w:color="auto"/>
              <w:left w:val="single" w:sz="6" w:space="0" w:color="auto"/>
              <w:bottom w:val="single" w:sz="6" w:space="0" w:color="auto"/>
              <w:right w:val="single" w:sz="4" w:space="0" w:color="auto"/>
            </w:tcBorders>
          </w:tcPr>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45</w:t>
            </w:r>
          </w:p>
        </w:tc>
        <w:tc>
          <w:tcPr>
            <w:tcW w:w="5052" w:type="dxa"/>
            <w:tcBorders>
              <w:top w:val="single" w:sz="4" w:space="0" w:color="auto"/>
              <w:bottom w:val="single" w:sz="4" w:space="0" w:color="auto"/>
            </w:tcBorders>
          </w:tcPr>
          <w:p w:rsidR="00823E86" w:rsidRPr="00823E86" w:rsidRDefault="00823E86" w:rsidP="00823E86">
            <w:pPr>
              <w:spacing w:line="240" w:lineRule="auto"/>
              <w:rPr>
                <w:sz w:val="24"/>
              </w:rPr>
            </w:pPr>
            <w:r w:rsidRPr="00823E86">
              <w:rPr>
                <w:sz w:val="24"/>
              </w:rPr>
              <w:t xml:space="preserve">Про надання статусу дитини-сироти </w:t>
            </w:r>
          </w:p>
          <w:p w:rsidR="00823E86" w:rsidRPr="00823E86" w:rsidRDefault="00636CE4" w:rsidP="00823E86">
            <w:pPr>
              <w:spacing w:line="240" w:lineRule="auto"/>
              <w:rPr>
                <w:sz w:val="24"/>
              </w:rPr>
            </w:pPr>
            <w:r w:rsidRPr="00636CE4">
              <w:rPr>
                <w:i/>
                <w:sz w:val="24"/>
                <w:lang w:eastAsia="ru-RU"/>
              </w:rPr>
              <w:t>(персональні дані)</w:t>
            </w:r>
            <w:r>
              <w:rPr>
                <w:sz w:val="24"/>
                <w:lang w:eastAsia="ru-RU"/>
              </w:rPr>
              <w:t xml:space="preserve"> </w:t>
            </w:r>
            <w:r w:rsidR="00823E86" w:rsidRPr="00823E86">
              <w:rPr>
                <w:sz w:val="24"/>
              </w:rPr>
              <w:t xml:space="preserve">р.н. </w:t>
            </w:r>
          </w:p>
        </w:tc>
        <w:tc>
          <w:tcPr>
            <w:tcW w:w="2631"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en-US"/>
              </w:rPr>
            </w:pPr>
            <w:r w:rsidRPr="00823E86">
              <w:rPr>
                <w:sz w:val="24"/>
                <w:lang w:eastAsia="en-US"/>
              </w:rPr>
              <w:t>Батьковець О.С.  –  гол. спец.  служби у справах дітей</w:t>
            </w:r>
          </w:p>
        </w:tc>
        <w:tc>
          <w:tcPr>
            <w:tcW w:w="851"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numPr>
                <w:ilvl w:val="0"/>
                <w:numId w:val="46"/>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823E86" w:rsidRPr="00823E86" w:rsidRDefault="00823E86" w:rsidP="00823E86">
            <w:r w:rsidRPr="00823E86">
              <w:rPr>
                <w:rFonts w:eastAsia="Calibri"/>
                <w:sz w:val="26"/>
                <w:szCs w:val="26"/>
                <w:lang w:eastAsia="en-US"/>
              </w:rPr>
              <w:t>11.06.26</w:t>
            </w:r>
          </w:p>
        </w:tc>
        <w:tc>
          <w:tcPr>
            <w:tcW w:w="390"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p>
        </w:tc>
      </w:tr>
      <w:tr w:rsidR="00823E86" w:rsidRPr="00823E86" w:rsidTr="00B30FEC">
        <w:trPr>
          <w:trHeight w:val="979"/>
        </w:trPr>
        <w:tc>
          <w:tcPr>
            <w:tcW w:w="540" w:type="dxa"/>
            <w:tcBorders>
              <w:top w:val="single" w:sz="6" w:space="0" w:color="auto"/>
              <w:left w:val="single" w:sz="6" w:space="0" w:color="auto"/>
              <w:bottom w:val="single" w:sz="6" w:space="0" w:color="auto"/>
              <w:right w:val="single" w:sz="4" w:space="0" w:color="auto"/>
            </w:tcBorders>
          </w:tcPr>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lastRenderedPageBreak/>
              <w:t>46</w:t>
            </w:r>
          </w:p>
        </w:tc>
        <w:tc>
          <w:tcPr>
            <w:tcW w:w="5052" w:type="dxa"/>
            <w:tcBorders>
              <w:top w:val="single" w:sz="4" w:space="0" w:color="auto"/>
              <w:bottom w:val="single" w:sz="4" w:space="0" w:color="auto"/>
            </w:tcBorders>
          </w:tcPr>
          <w:p w:rsidR="00823E86" w:rsidRPr="00823E86" w:rsidRDefault="00823E86" w:rsidP="00823E86">
            <w:pPr>
              <w:spacing w:line="240" w:lineRule="auto"/>
              <w:rPr>
                <w:sz w:val="24"/>
              </w:rPr>
            </w:pPr>
            <w:r w:rsidRPr="00823E86">
              <w:rPr>
                <w:sz w:val="24"/>
              </w:rPr>
              <w:t xml:space="preserve">Про надання статусу дитини-сироти </w:t>
            </w:r>
          </w:p>
          <w:p w:rsidR="00823E86" w:rsidRPr="00823E86" w:rsidRDefault="00636CE4" w:rsidP="00823E86">
            <w:pPr>
              <w:spacing w:line="240" w:lineRule="auto"/>
              <w:rPr>
                <w:sz w:val="24"/>
              </w:rPr>
            </w:pPr>
            <w:r w:rsidRPr="00636CE4">
              <w:rPr>
                <w:i/>
                <w:sz w:val="24"/>
                <w:lang w:eastAsia="ru-RU"/>
              </w:rPr>
              <w:t>(персональні дані)</w:t>
            </w:r>
            <w:r>
              <w:rPr>
                <w:sz w:val="24"/>
                <w:lang w:eastAsia="ru-RU"/>
              </w:rPr>
              <w:t xml:space="preserve"> </w:t>
            </w:r>
            <w:r w:rsidR="00823E86" w:rsidRPr="00823E86">
              <w:rPr>
                <w:sz w:val="24"/>
              </w:rPr>
              <w:t>р.н.</w:t>
            </w:r>
          </w:p>
        </w:tc>
        <w:tc>
          <w:tcPr>
            <w:tcW w:w="2631"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en-US"/>
              </w:rPr>
            </w:pPr>
            <w:r w:rsidRPr="00823E86">
              <w:rPr>
                <w:sz w:val="24"/>
                <w:lang w:eastAsia="en-US"/>
              </w:rPr>
              <w:t>Батьковець О.С.  –  гол. спец.  служби у справах дітей</w:t>
            </w:r>
          </w:p>
        </w:tc>
        <w:tc>
          <w:tcPr>
            <w:tcW w:w="851"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numPr>
                <w:ilvl w:val="0"/>
                <w:numId w:val="46"/>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823E86" w:rsidRPr="00823E86" w:rsidRDefault="00823E86" w:rsidP="00823E86">
            <w:r w:rsidRPr="00823E86">
              <w:rPr>
                <w:rFonts w:eastAsia="Calibri"/>
                <w:sz w:val="26"/>
                <w:szCs w:val="26"/>
                <w:lang w:eastAsia="en-US"/>
              </w:rPr>
              <w:t>11.06.26</w:t>
            </w:r>
          </w:p>
        </w:tc>
        <w:tc>
          <w:tcPr>
            <w:tcW w:w="390"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p>
        </w:tc>
      </w:tr>
      <w:tr w:rsidR="00823E86" w:rsidRPr="00823E86" w:rsidTr="00B30FEC">
        <w:trPr>
          <w:trHeight w:val="979"/>
        </w:trPr>
        <w:tc>
          <w:tcPr>
            <w:tcW w:w="540" w:type="dxa"/>
            <w:tcBorders>
              <w:top w:val="single" w:sz="6" w:space="0" w:color="auto"/>
              <w:left w:val="single" w:sz="6" w:space="0" w:color="auto"/>
              <w:bottom w:val="single" w:sz="6" w:space="0" w:color="auto"/>
              <w:right w:val="single" w:sz="4" w:space="0" w:color="auto"/>
            </w:tcBorders>
          </w:tcPr>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47</w:t>
            </w:r>
          </w:p>
        </w:tc>
        <w:tc>
          <w:tcPr>
            <w:tcW w:w="5052" w:type="dxa"/>
            <w:tcBorders>
              <w:top w:val="single" w:sz="4" w:space="0" w:color="auto"/>
              <w:bottom w:val="single" w:sz="4" w:space="0" w:color="auto"/>
            </w:tcBorders>
          </w:tcPr>
          <w:p w:rsidR="00823E86" w:rsidRPr="00823E86" w:rsidRDefault="00823E86" w:rsidP="00823E86">
            <w:pPr>
              <w:spacing w:line="240" w:lineRule="auto"/>
              <w:rPr>
                <w:sz w:val="24"/>
              </w:rPr>
            </w:pPr>
            <w:r w:rsidRPr="00823E86">
              <w:rPr>
                <w:sz w:val="24"/>
              </w:rPr>
              <w:t xml:space="preserve">Про надання статусу дитини, яка постраждала </w:t>
            </w:r>
          </w:p>
          <w:p w:rsidR="00823E86" w:rsidRPr="00823E86" w:rsidRDefault="00823E86" w:rsidP="00823E86">
            <w:pPr>
              <w:spacing w:line="240" w:lineRule="auto"/>
              <w:rPr>
                <w:sz w:val="24"/>
              </w:rPr>
            </w:pPr>
            <w:r w:rsidRPr="00823E86">
              <w:rPr>
                <w:sz w:val="24"/>
              </w:rPr>
              <w:t xml:space="preserve">внаслідок воєнних дій та збройних конфліктів, </w:t>
            </w:r>
          </w:p>
          <w:p w:rsidR="00823E86" w:rsidRPr="00823E86" w:rsidRDefault="00636CE4" w:rsidP="00823E86">
            <w:pPr>
              <w:spacing w:line="240" w:lineRule="auto"/>
              <w:rPr>
                <w:sz w:val="24"/>
              </w:rPr>
            </w:pPr>
            <w:r w:rsidRPr="00636CE4">
              <w:rPr>
                <w:i/>
                <w:sz w:val="24"/>
                <w:lang w:eastAsia="ru-RU"/>
              </w:rPr>
              <w:t>(персональні дані)</w:t>
            </w:r>
            <w:r>
              <w:rPr>
                <w:sz w:val="24"/>
                <w:lang w:eastAsia="ru-RU"/>
              </w:rPr>
              <w:t xml:space="preserve"> </w:t>
            </w:r>
            <w:r w:rsidR="00823E86" w:rsidRPr="00823E86">
              <w:rPr>
                <w:sz w:val="24"/>
              </w:rPr>
              <w:t>р.н.</w:t>
            </w:r>
          </w:p>
        </w:tc>
        <w:tc>
          <w:tcPr>
            <w:tcW w:w="2631"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en-US"/>
              </w:rPr>
            </w:pPr>
            <w:r w:rsidRPr="00823E86">
              <w:rPr>
                <w:sz w:val="24"/>
                <w:lang w:eastAsia="en-US"/>
              </w:rPr>
              <w:t>Батьковець О.С.  –  гол. спец.  служби у справах дітей</w:t>
            </w:r>
          </w:p>
        </w:tc>
        <w:tc>
          <w:tcPr>
            <w:tcW w:w="851"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numPr>
                <w:ilvl w:val="0"/>
                <w:numId w:val="46"/>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823E86" w:rsidRPr="00823E86" w:rsidRDefault="00823E86" w:rsidP="00823E86">
            <w:r w:rsidRPr="00823E86">
              <w:rPr>
                <w:rFonts w:eastAsia="Calibri"/>
                <w:sz w:val="26"/>
                <w:szCs w:val="26"/>
                <w:lang w:eastAsia="en-US"/>
              </w:rPr>
              <w:t>11.06.26</w:t>
            </w:r>
          </w:p>
        </w:tc>
        <w:tc>
          <w:tcPr>
            <w:tcW w:w="390"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p>
        </w:tc>
      </w:tr>
      <w:tr w:rsidR="00823E86" w:rsidRPr="00823E86" w:rsidTr="00B30FEC">
        <w:trPr>
          <w:trHeight w:val="979"/>
        </w:trPr>
        <w:tc>
          <w:tcPr>
            <w:tcW w:w="540" w:type="dxa"/>
            <w:tcBorders>
              <w:top w:val="single" w:sz="6" w:space="0" w:color="auto"/>
              <w:left w:val="single" w:sz="6" w:space="0" w:color="auto"/>
              <w:bottom w:val="single" w:sz="6" w:space="0" w:color="auto"/>
              <w:right w:val="single" w:sz="4" w:space="0" w:color="auto"/>
            </w:tcBorders>
          </w:tcPr>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48</w:t>
            </w:r>
          </w:p>
        </w:tc>
        <w:tc>
          <w:tcPr>
            <w:tcW w:w="5052" w:type="dxa"/>
            <w:tcBorders>
              <w:top w:val="single" w:sz="4" w:space="0" w:color="auto"/>
              <w:bottom w:val="single" w:sz="4" w:space="0" w:color="auto"/>
            </w:tcBorders>
          </w:tcPr>
          <w:p w:rsidR="00823E86" w:rsidRPr="00823E86" w:rsidRDefault="00823E86" w:rsidP="00823E86">
            <w:pPr>
              <w:spacing w:line="240" w:lineRule="auto"/>
              <w:rPr>
                <w:sz w:val="24"/>
              </w:rPr>
            </w:pPr>
            <w:r w:rsidRPr="00823E86">
              <w:rPr>
                <w:sz w:val="24"/>
              </w:rPr>
              <w:t>Про надання статусу дитини, яка</w:t>
            </w:r>
          </w:p>
          <w:p w:rsidR="00823E86" w:rsidRPr="00823E86" w:rsidRDefault="00823E86" w:rsidP="00823E86">
            <w:pPr>
              <w:spacing w:line="240" w:lineRule="auto"/>
              <w:rPr>
                <w:sz w:val="24"/>
              </w:rPr>
            </w:pPr>
            <w:r w:rsidRPr="00823E86">
              <w:rPr>
                <w:sz w:val="24"/>
              </w:rPr>
              <w:t>постраждала внаслідок воєнних дій та</w:t>
            </w:r>
          </w:p>
          <w:p w:rsidR="00823E86" w:rsidRPr="00823E86" w:rsidRDefault="00823E86" w:rsidP="00823E86">
            <w:pPr>
              <w:spacing w:line="240" w:lineRule="auto"/>
              <w:rPr>
                <w:sz w:val="24"/>
              </w:rPr>
            </w:pPr>
            <w:r w:rsidRPr="00823E86">
              <w:rPr>
                <w:sz w:val="24"/>
              </w:rPr>
              <w:t xml:space="preserve">збройних конфліктів,  </w:t>
            </w:r>
            <w:r w:rsidR="00636CE4" w:rsidRPr="00636CE4">
              <w:rPr>
                <w:i/>
                <w:sz w:val="24"/>
                <w:lang w:eastAsia="ru-RU"/>
              </w:rPr>
              <w:t>(персональні дані)</w:t>
            </w:r>
            <w:r w:rsidR="00636CE4">
              <w:rPr>
                <w:sz w:val="24"/>
                <w:lang w:eastAsia="ru-RU"/>
              </w:rPr>
              <w:t xml:space="preserve"> </w:t>
            </w:r>
            <w:r w:rsidRPr="00823E86">
              <w:rPr>
                <w:sz w:val="24"/>
              </w:rPr>
              <w:t xml:space="preserve"> р.н.</w:t>
            </w:r>
          </w:p>
        </w:tc>
        <w:tc>
          <w:tcPr>
            <w:tcW w:w="2631"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en-US"/>
              </w:rPr>
            </w:pPr>
            <w:r w:rsidRPr="00823E86">
              <w:rPr>
                <w:sz w:val="24"/>
                <w:lang w:eastAsia="en-US"/>
              </w:rPr>
              <w:t>Батьковець О.С.  –  гол. спец.  служби у справах дітей</w:t>
            </w:r>
          </w:p>
        </w:tc>
        <w:tc>
          <w:tcPr>
            <w:tcW w:w="851"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numPr>
                <w:ilvl w:val="0"/>
                <w:numId w:val="46"/>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823E86" w:rsidRPr="00823E86" w:rsidRDefault="00823E86" w:rsidP="00823E86">
            <w:r w:rsidRPr="00823E86">
              <w:rPr>
                <w:rFonts w:eastAsia="Calibri"/>
                <w:sz w:val="26"/>
                <w:szCs w:val="26"/>
                <w:lang w:eastAsia="en-US"/>
              </w:rPr>
              <w:t>11.06.26</w:t>
            </w:r>
          </w:p>
        </w:tc>
        <w:tc>
          <w:tcPr>
            <w:tcW w:w="390"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p>
        </w:tc>
      </w:tr>
      <w:tr w:rsidR="00823E86" w:rsidRPr="00823E86" w:rsidTr="00B30FEC">
        <w:trPr>
          <w:trHeight w:val="979"/>
        </w:trPr>
        <w:tc>
          <w:tcPr>
            <w:tcW w:w="540" w:type="dxa"/>
            <w:tcBorders>
              <w:top w:val="single" w:sz="6" w:space="0" w:color="auto"/>
              <w:left w:val="single" w:sz="6" w:space="0" w:color="auto"/>
              <w:bottom w:val="single" w:sz="6" w:space="0" w:color="auto"/>
              <w:right w:val="single" w:sz="4" w:space="0" w:color="auto"/>
            </w:tcBorders>
          </w:tcPr>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49</w:t>
            </w:r>
          </w:p>
        </w:tc>
        <w:tc>
          <w:tcPr>
            <w:tcW w:w="5052" w:type="dxa"/>
            <w:tcBorders>
              <w:top w:val="single" w:sz="4" w:space="0" w:color="auto"/>
              <w:bottom w:val="single" w:sz="4" w:space="0" w:color="auto"/>
            </w:tcBorders>
          </w:tcPr>
          <w:p w:rsidR="00823E86" w:rsidRPr="00823E86" w:rsidRDefault="00823E86" w:rsidP="00823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823E86">
              <w:rPr>
                <w:sz w:val="24"/>
              </w:rPr>
              <w:t>Про надання статусу дитини, яка</w:t>
            </w:r>
          </w:p>
          <w:p w:rsidR="00823E86" w:rsidRPr="00823E86" w:rsidRDefault="00823E86" w:rsidP="00823E86">
            <w:pPr>
              <w:spacing w:line="240" w:lineRule="auto"/>
              <w:rPr>
                <w:sz w:val="24"/>
              </w:rPr>
            </w:pPr>
            <w:r w:rsidRPr="00823E86">
              <w:rPr>
                <w:sz w:val="24"/>
              </w:rPr>
              <w:t>постраждала внаслідок воєнних дій та</w:t>
            </w:r>
          </w:p>
          <w:p w:rsidR="00823E86" w:rsidRPr="00823E86" w:rsidRDefault="00823E86" w:rsidP="00823E86">
            <w:pPr>
              <w:spacing w:line="240" w:lineRule="auto"/>
              <w:rPr>
                <w:sz w:val="24"/>
              </w:rPr>
            </w:pPr>
            <w:r w:rsidRPr="00823E86">
              <w:rPr>
                <w:sz w:val="24"/>
              </w:rPr>
              <w:t xml:space="preserve">збройних конфліктів,  </w:t>
            </w:r>
            <w:r w:rsidR="00636CE4" w:rsidRPr="00636CE4">
              <w:rPr>
                <w:i/>
                <w:sz w:val="24"/>
                <w:lang w:eastAsia="ru-RU"/>
              </w:rPr>
              <w:t>(персональні дані)</w:t>
            </w:r>
            <w:r w:rsidR="00636CE4">
              <w:rPr>
                <w:sz w:val="24"/>
                <w:lang w:eastAsia="ru-RU"/>
              </w:rPr>
              <w:t xml:space="preserve"> </w:t>
            </w:r>
            <w:r w:rsidRPr="00823E86">
              <w:rPr>
                <w:sz w:val="24"/>
              </w:rPr>
              <w:t>р.н</w:t>
            </w:r>
          </w:p>
        </w:tc>
        <w:tc>
          <w:tcPr>
            <w:tcW w:w="2631"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en-US"/>
              </w:rPr>
            </w:pPr>
            <w:r w:rsidRPr="00823E86">
              <w:rPr>
                <w:sz w:val="24"/>
                <w:lang w:eastAsia="en-US"/>
              </w:rPr>
              <w:t>Батьковець О.С.  –  гол. спец.  служби у справах дітей</w:t>
            </w:r>
          </w:p>
        </w:tc>
        <w:tc>
          <w:tcPr>
            <w:tcW w:w="851"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numPr>
                <w:ilvl w:val="0"/>
                <w:numId w:val="46"/>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823E86" w:rsidRPr="00823E86" w:rsidRDefault="00823E86" w:rsidP="00823E86">
            <w:r w:rsidRPr="00823E86">
              <w:rPr>
                <w:rFonts w:eastAsia="Calibri"/>
                <w:sz w:val="26"/>
                <w:szCs w:val="26"/>
                <w:lang w:eastAsia="en-US"/>
              </w:rPr>
              <w:t>11.06.26</w:t>
            </w:r>
          </w:p>
        </w:tc>
        <w:tc>
          <w:tcPr>
            <w:tcW w:w="390"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p>
        </w:tc>
      </w:tr>
      <w:tr w:rsidR="00823E86" w:rsidRPr="00823E86" w:rsidTr="00B30FEC">
        <w:trPr>
          <w:trHeight w:val="979"/>
        </w:trPr>
        <w:tc>
          <w:tcPr>
            <w:tcW w:w="540" w:type="dxa"/>
            <w:tcBorders>
              <w:top w:val="single" w:sz="6" w:space="0" w:color="auto"/>
              <w:left w:val="single" w:sz="6" w:space="0" w:color="auto"/>
              <w:bottom w:val="single" w:sz="6" w:space="0" w:color="auto"/>
              <w:right w:val="single" w:sz="4" w:space="0" w:color="auto"/>
            </w:tcBorders>
          </w:tcPr>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50</w:t>
            </w:r>
          </w:p>
        </w:tc>
        <w:tc>
          <w:tcPr>
            <w:tcW w:w="5052" w:type="dxa"/>
            <w:tcBorders>
              <w:top w:val="single" w:sz="4" w:space="0" w:color="auto"/>
              <w:bottom w:val="single" w:sz="4" w:space="0" w:color="auto"/>
            </w:tcBorders>
          </w:tcPr>
          <w:p w:rsidR="00823E86" w:rsidRPr="00823E86" w:rsidRDefault="00823E86" w:rsidP="00823E86">
            <w:pPr>
              <w:spacing w:line="240" w:lineRule="auto"/>
              <w:rPr>
                <w:sz w:val="24"/>
              </w:rPr>
            </w:pPr>
            <w:r w:rsidRPr="00823E86">
              <w:rPr>
                <w:sz w:val="24"/>
              </w:rPr>
              <w:t>Про надання статусу дитини, яка</w:t>
            </w:r>
          </w:p>
          <w:p w:rsidR="00823E86" w:rsidRPr="00823E86" w:rsidRDefault="00823E86" w:rsidP="00823E86">
            <w:pPr>
              <w:spacing w:line="240" w:lineRule="auto"/>
              <w:rPr>
                <w:sz w:val="24"/>
              </w:rPr>
            </w:pPr>
            <w:r w:rsidRPr="00823E86">
              <w:rPr>
                <w:sz w:val="24"/>
              </w:rPr>
              <w:t>постраждала внаслідок воєнних дій та</w:t>
            </w:r>
          </w:p>
          <w:p w:rsidR="00823E86" w:rsidRPr="00823E86" w:rsidRDefault="00823E86" w:rsidP="00823E86">
            <w:pPr>
              <w:spacing w:line="240" w:lineRule="auto"/>
              <w:rPr>
                <w:sz w:val="24"/>
              </w:rPr>
            </w:pPr>
            <w:r w:rsidRPr="00823E86">
              <w:rPr>
                <w:sz w:val="24"/>
              </w:rPr>
              <w:t xml:space="preserve">збройних конфліктів, </w:t>
            </w:r>
            <w:r w:rsidR="00636CE4" w:rsidRPr="00636CE4">
              <w:rPr>
                <w:i/>
                <w:sz w:val="24"/>
                <w:lang w:eastAsia="ru-RU"/>
              </w:rPr>
              <w:t>(персональні дані)</w:t>
            </w:r>
            <w:r w:rsidR="00636CE4">
              <w:rPr>
                <w:sz w:val="24"/>
                <w:lang w:eastAsia="ru-RU"/>
              </w:rPr>
              <w:t xml:space="preserve"> </w:t>
            </w:r>
            <w:r w:rsidRPr="00823E86">
              <w:rPr>
                <w:sz w:val="24"/>
              </w:rPr>
              <w:t xml:space="preserve"> р.н.</w:t>
            </w:r>
          </w:p>
        </w:tc>
        <w:tc>
          <w:tcPr>
            <w:tcW w:w="2631"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en-US"/>
              </w:rPr>
            </w:pPr>
            <w:r w:rsidRPr="00823E86">
              <w:rPr>
                <w:sz w:val="24"/>
                <w:lang w:eastAsia="en-US"/>
              </w:rPr>
              <w:t>Батьковець О.С.  –  гол. спец.  служби у справах дітей</w:t>
            </w:r>
          </w:p>
        </w:tc>
        <w:tc>
          <w:tcPr>
            <w:tcW w:w="851"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numPr>
                <w:ilvl w:val="0"/>
                <w:numId w:val="46"/>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823E86" w:rsidRPr="00823E86" w:rsidRDefault="00823E86" w:rsidP="00823E86">
            <w:r w:rsidRPr="00823E86">
              <w:rPr>
                <w:rFonts w:eastAsia="Calibri"/>
                <w:sz w:val="26"/>
                <w:szCs w:val="26"/>
                <w:lang w:eastAsia="en-US"/>
              </w:rPr>
              <w:t>11.06.26</w:t>
            </w:r>
          </w:p>
        </w:tc>
        <w:tc>
          <w:tcPr>
            <w:tcW w:w="390"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p>
        </w:tc>
      </w:tr>
      <w:tr w:rsidR="00823E86" w:rsidRPr="00823E86" w:rsidTr="00B30FEC">
        <w:trPr>
          <w:trHeight w:val="979"/>
        </w:trPr>
        <w:tc>
          <w:tcPr>
            <w:tcW w:w="540" w:type="dxa"/>
            <w:tcBorders>
              <w:top w:val="single" w:sz="6" w:space="0" w:color="auto"/>
              <w:left w:val="single" w:sz="6" w:space="0" w:color="auto"/>
              <w:bottom w:val="single" w:sz="6" w:space="0" w:color="auto"/>
              <w:right w:val="single" w:sz="4" w:space="0" w:color="auto"/>
            </w:tcBorders>
          </w:tcPr>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51</w:t>
            </w:r>
          </w:p>
        </w:tc>
        <w:tc>
          <w:tcPr>
            <w:tcW w:w="5052" w:type="dxa"/>
            <w:tcBorders>
              <w:top w:val="single" w:sz="4" w:space="0" w:color="auto"/>
              <w:bottom w:val="single" w:sz="4" w:space="0" w:color="auto"/>
            </w:tcBorders>
          </w:tcPr>
          <w:p w:rsidR="00823E86" w:rsidRPr="00823E86" w:rsidRDefault="00823E86" w:rsidP="00823E86">
            <w:pPr>
              <w:tabs>
                <w:tab w:val="left" w:pos="708"/>
              </w:tabs>
              <w:spacing w:line="240" w:lineRule="auto"/>
              <w:rPr>
                <w:bCs/>
                <w:sz w:val="24"/>
              </w:rPr>
            </w:pPr>
            <w:r w:rsidRPr="00823E86">
              <w:rPr>
                <w:bCs/>
                <w:sz w:val="24"/>
              </w:rPr>
              <w:t xml:space="preserve">Про доцільність позбавлення батьківських прав </w:t>
            </w:r>
          </w:p>
          <w:p w:rsidR="00823E86" w:rsidRPr="00823E86" w:rsidRDefault="00636CE4" w:rsidP="00823E86">
            <w:pPr>
              <w:tabs>
                <w:tab w:val="left" w:pos="708"/>
              </w:tabs>
              <w:spacing w:line="240" w:lineRule="auto"/>
              <w:rPr>
                <w:bCs/>
                <w:sz w:val="24"/>
              </w:rPr>
            </w:pPr>
            <w:r w:rsidRPr="00636CE4">
              <w:rPr>
                <w:i/>
                <w:sz w:val="24"/>
                <w:lang w:eastAsia="ru-RU"/>
              </w:rPr>
              <w:t>(персональні дані)</w:t>
            </w:r>
            <w:r>
              <w:rPr>
                <w:sz w:val="24"/>
                <w:lang w:eastAsia="ru-RU"/>
              </w:rPr>
              <w:t xml:space="preserve"> </w:t>
            </w:r>
            <w:r w:rsidR="0043691E">
              <w:rPr>
                <w:bCs/>
                <w:sz w:val="24"/>
              </w:rPr>
              <w:t xml:space="preserve">відносно дитини </w:t>
            </w:r>
            <w:r w:rsidR="00823E86" w:rsidRPr="00823E86">
              <w:rPr>
                <w:bCs/>
                <w:sz w:val="24"/>
              </w:rPr>
              <w:t xml:space="preserve"> </w:t>
            </w:r>
            <w:r w:rsidRPr="00636CE4">
              <w:rPr>
                <w:i/>
                <w:sz w:val="24"/>
                <w:lang w:eastAsia="ru-RU"/>
              </w:rPr>
              <w:t>(персональні дані)</w:t>
            </w:r>
            <w:r>
              <w:rPr>
                <w:sz w:val="24"/>
                <w:lang w:eastAsia="ru-RU"/>
              </w:rPr>
              <w:t xml:space="preserve"> </w:t>
            </w:r>
            <w:r w:rsidR="00823E86" w:rsidRPr="00823E86">
              <w:rPr>
                <w:bCs/>
                <w:sz w:val="24"/>
              </w:rPr>
              <w:t>р.н.</w:t>
            </w:r>
          </w:p>
        </w:tc>
        <w:tc>
          <w:tcPr>
            <w:tcW w:w="2631"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en-US"/>
              </w:rPr>
            </w:pPr>
            <w:r w:rsidRPr="00823E86">
              <w:rPr>
                <w:sz w:val="24"/>
                <w:lang w:eastAsia="en-US"/>
              </w:rPr>
              <w:t>Батьковець О.С.  –  гол. спец.  служби у справах дітей</w:t>
            </w:r>
          </w:p>
        </w:tc>
        <w:tc>
          <w:tcPr>
            <w:tcW w:w="851"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numPr>
                <w:ilvl w:val="0"/>
                <w:numId w:val="46"/>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823E86" w:rsidRPr="00823E86" w:rsidRDefault="00823E86" w:rsidP="00823E86">
            <w:r w:rsidRPr="00823E86">
              <w:rPr>
                <w:rFonts w:eastAsia="Calibri"/>
                <w:sz w:val="26"/>
                <w:szCs w:val="26"/>
                <w:lang w:eastAsia="en-US"/>
              </w:rPr>
              <w:t>11.06.26</w:t>
            </w:r>
          </w:p>
        </w:tc>
        <w:tc>
          <w:tcPr>
            <w:tcW w:w="390"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p>
        </w:tc>
      </w:tr>
      <w:tr w:rsidR="00823E86" w:rsidRPr="00823E86" w:rsidTr="00B30FEC">
        <w:trPr>
          <w:trHeight w:val="979"/>
        </w:trPr>
        <w:tc>
          <w:tcPr>
            <w:tcW w:w="540" w:type="dxa"/>
            <w:tcBorders>
              <w:top w:val="single" w:sz="6" w:space="0" w:color="auto"/>
              <w:left w:val="single" w:sz="6" w:space="0" w:color="auto"/>
              <w:bottom w:val="single" w:sz="6" w:space="0" w:color="auto"/>
              <w:right w:val="single" w:sz="4" w:space="0" w:color="auto"/>
            </w:tcBorders>
          </w:tcPr>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52</w:t>
            </w:r>
          </w:p>
        </w:tc>
        <w:tc>
          <w:tcPr>
            <w:tcW w:w="5052" w:type="dxa"/>
            <w:tcBorders>
              <w:top w:val="single" w:sz="4" w:space="0" w:color="auto"/>
              <w:bottom w:val="single" w:sz="4" w:space="0" w:color="auto"/>
            </w:tcBorders>
          </w:tcPr>
          <w:p w:rsidR="00823E86" w:rsidRPr="00823E86" w:rsidRDefault="00823E86" w:rsidP="00823E86">
            <w:pPr>
              <w:spacing w:line="240" w:lineRule="auto"/>
              <w:rPr>
                <w:bCs/>
                <w:sz w:val="24"/>
              </w:rPr>
            </w:pPr>
            <w:r w:rsidRPr="00823E86">
              <w:rPr>
                <w:rFonts w:eastAsia="Calibri"/>
                <w:sz w:val="24"/>
              </w:rPr>
              <w:t>Про надання одноразової  матеріальної допомоги</w:t>
            </w:r>
          </w:p>
        </w:tc>
        <w:tc>
          <w:tcPr>
            <w:tcW w:w="2631"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rFonts w:eastAsia="Calibri"/>
                <w:bCs/>
                <w:sz w:val="26"/>
                <w:szCs w:val="26"/>
                <w:lang w:eastAsia="en-US"/>
              </w:rPr>
            </w:pPr>
            <w:r w:rsidRPr="00823E86">
              <w:rPr>
                <w:bCs/>
                <w:sz w:val="24"/>
                <w:lang w:eastAsia="en-US"/>
              </w:rPr>
              <w:t>Ганачевська О.Р. – заст. міського голови</w:t>
            </w:r>
          </w:p>
        </w:tc>
        <w:tc>
          <w:tcPr>
            <w:tcW w:w="851"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numPr>
                <w:ilvl w:val="0"/>
                <w:numId w:val="46"/>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823E86" w:rsidRPr="00823E86" w:rsidRDefault="00823E86" w:rsidP="00823E86">
            <w:r w:rsidRPr="00823E86">
              <w:rPr>
                <w:rFonts w:eastAsia="Calibri"/>
                <w:sz w:val="26"/>
                <w:szCs w:val="26"/>
                <w:lang w:eastAsia="en-US"/>
              </w:rPr>
              <w:t>11.06.26</w:t>
            </w:r>
          </w:p>
        </w:tc>
        <w:tc>
          <w:tcPr>
            <w:tcW w:w="390"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p>
        </w:tc>
      </w:tr>
      <w:tr w:rsidR="00823E86" w:rsidRPr="00823E86" w:rsidTr="00B30FEC">
        <w:trPr>
          <w:trHeight w:val="979"/>
        </w:trPr>
        <w:tc>
          <w:tcPr>
            <w:tcW w:w="540" w:type="dxa"/>
            <w:tcBorders>
              <w:top w:val="single" w:sz="6" w:space="0" w:color="auto"/>
              <w:left w:val="single" w:sz="6" w:space="0" w:color="auto"/>
              <w:bottom w:val="single" w:sz="6" w:space="0" w:color="auto"/>
              <w:right w:val="single" w:sz="4" w:space="0" w:color="auto"/>
            </w:tcBorders>
          </w:tcPr>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53</w:t>
            </w:r>
          </w:p>
        </w:tc>
        <w:tc>
          <w:tcPr>
            <w:tcW w:w="5052" w:type="dxa"/>
            <w:tcBorders>
              <w:top w:val="single" w:sz="4" w:space="0" w:color="auto"/>
              <w:bottom w:val="single" w:sz="4" w:space="0" w:color="auto"/>
            </w:tcBorders>
          </w:tcPr>
          <w:p w:rsidR="00823E86" w:rsidRPr="00823E86" w:rsidRDefault="00823E86" w:rsidP="00823E86">
            <w:pPr>
              <w:spacing w:line="240" w:lineRule="auto"/>
              <w:rPr>
                <w:rFonts w:eastAsia="Cambria Math"/>
                <w:sz w:val="24"/>
              </w:rPr>
            </w:pPr>
            <w:r w:rsidRPr="00823E86">
              <w:rPr>
                <w:rFonts w:eastAsia="Cambria Math"/>
                <w:sz w:val="24"/>
              </w:rPr>
              <w:t xml:space="preserve">Про надання одноразової допомоги </w:t>
            </w:r>
          </w:p>
          <w:p w:rsidR="00823E86" w:rsidRPr="00823E86" w:rsidRDefault="00823E86" w:rsidP="00823E86">
            <w:pPr>
              <w:spacing w:line="240" w:lineRule="auto"/>
              <w:rPr>
                <w:rFonts w:eastAsia="Cambria Math"/>
                <w:sz w:val="24"/>
              </w:rPr>
            </w:pPr>
            <w:r w:rsidRPr="00823E86">
              <w:rPr>
                <w:rFonts w:eastAsia="Cambria Math"/>
                <w:sz w:val="24"/>
              </w:rPr>
              <w:t>учасникам  бойових дій і військовослужбовцям</w:t>
            </w:r>
          </w:p>
        </w:tc>
        <w:tc>
          <w:tcPr>
            <w:tcW w:w="2631"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rFonts w:eastAsia="Calibri"/>
                <w:bCs/>
                <w:sz w:val="26"/>
                <w:szCs w:val="26"/>
                <w:lang w:eastAsia="en-US"/>
              </w:rPr>
            </w:pPr>
            <w:r w:rsidRPr="00823E86">
              <w:rPr>
                <w:bCs/>
                <w:sz w:val="24"/>
                <w:lang w:eastAsia="en-US"/>
              </w:rPr>
              <w:t>Ганачевська О.Р. – заст. міського голови</w:t>
            </w:r>
          </w:p>
        </w:tc>
        <w:tc>
          <w:tcPr>
            <w:tcW w:w="851"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numPr>
                <w:ilvl w:val="0"/>
                <w:numId w:val="46"/>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823E86" w:rsidRPr="00823E86" w:rsidRDefault="00823E86" w:rsidP="00823E86">
            <w:r w:rsidRPr="00823E86">
              <w:rPr>
                <w:rFonts w:eastAsia="Calibri"/>
                <w:sz w:val="26"/>
                <w:szCs w:val="26"/>
                <w:lang w:eastAsia="en-US"/>
              </w:rPr>
              <w:t>11.06.26</w:t>
            </w:r>
          </w:p>
        </w:tc>
        <w:tc>
          <w:tcPr>
            <w:tcW w:w="390"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p>
        </w:tc>
      </w:tr>
      <w:tr w:rsidR="00823E86" w:rsidRPr="00823E86" w:rsidTr="00B30FEC">
        <w:trPr>
          <w:trHeight w:val="979"/>
        </w:trPr>
        <w:tc>
          <w:tcPr>
            <w:tcW w:w="540" w:type="dxa"/>
            <w:tcBorders>
              <w:top w:val="single" w:sz="6" w:space="0" w:color="auto"/>
              <w:left w:val="single" w:sz="6" w:space="0" w:color="auto"/>
              <w:bottom w:val="single" w:sz="6" w:space="0" w:color="auto"/>
              <w:right w:val="single" w:sz="4" w:space="0" w:color="auto"/>
            </w:tcBorders>
          </w:tcPr>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54</w:t>
            </w:r>
          </w:p>
        </w:tc>
        <w:tc>
          <w:tcPr>
            <w:tcW w:w="5052" w:type="dxa"/>
            <w:tcBorders>
              <w:top w:val="single" w:sz="4" w:space="0" w:color="auto"/>
              <w:bottom w:val="single" w:sz="4" w:space="0" w:color="auto"/>
            </w:tcBorders>
          </w:tcPr>
          <w:p w:rsidR="00823E86" w:rsidRPr="00823E86" w:rsidRDefault="00823E86" w:rsidP="00823E86">
            <w:pPr>
              <w:spacing w:line="240" w:lineRule="auto"/>
              <w:jc w:val="both"/>
              <w:rPr>
                <w:sz w:val="24"/>
                <w:lang w:eastAsia="ru-RU"/>
              </w:rPr>
            </w:pPr>
            <w:r w:rsidRPr="00823E86">
              <w:rPr>
                <w:sz w:val="24"/>
                <w:lang w:eastAsia="ru-RU"/>
              </w:rPr>
              <w:t xml:space="preserve">Про надання матеріальної допомоги  </w:t>
            </w:r>
          </w:p>
          <w:p w:rsidR="00823E86" w:rsidRPr="00823E86" w:rsidRDefault="00823E86" w:rsidP="00823E86">
            <w:pPr>
              <w:spacing w:line="240" w:lineRule="auto"/>
              <w:jc w:val="both"/>
              <w:rPr>
                <w:sz w:val="24"/>
                <w:lang w:eastAsia="ru-RU"/>
              </w:rPr>
            </w:pPr>
            <w:r w:rsidRPr="00823E86">
              <w:rPr>
                <w:sz w:val="24"/>
                <w:lang w:eastAsia="ru-RU"/>
              </w:rPr>
              <w:t>Трифонову Ігорю Миколайовичу</w:t>
            </w:r>
          </w:p>
          <w:p w:rsidR="00823E86" w:rsidRPr="00823E86" w:rsidRDefault="00823E86" w:rsidP="00823E86">
            <w:pPr>
              <w:spacing w:line="240" w:lineRule="auto"/>
              <w:jc w:val="both"/>
              <w:rPr>
                <w:sz w:val="24"/>
                <w:lang w:eastAsia="ru-RU"/>
              </w:rPr>
            </w:pPr>
            <w:r w:rsidRPr="00823E86">
              <w:rPr>
                <w:sz w:val="24"/>
                <w:lang w:eastAsia="ru-RU"/>
              </w:rPr>
              <w:t xml:space="preserve">на поховання </w:t>
            </w:r>
            <w:r w:rsidR="00636CE4" w:rsidRPr="00636CE4">
              <w:rPr>
                <w:i/>
                <w:sz w:val="24"/>
                <w:lang w:eastAsia="ru-RU"/>
              </w:rPr>
              <w:t>(персональні дані)</w:t>
            </w:r>
          </w:p>
        </w:tc>
        <w:tc>
          <w:tcPr>
            <w:tcW w:w="2631"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rFonts w:eastAsia="Calibri"/>
                <w:bCs/>
                <w:sz w:val="26"/>
                <w:szCs w:val="26"/>
                <w:lang w:eastAsia="en-US"/>
              </w:rPr>
            </w:pPr>
            <w:r w:rsidRPr="00823E86">
              <w:rPr>
                <w:bCs/>
                <w:sz w:val="24"/>
                <w:lang w:eastAsia="en-US"/>
              </w:rPr>
              <w:t>Ганачевська О.Р. – заст. міського голови</w:t>
            </w:r>
          </w:p>
        </w:tc>
        <w:tc>
          <w:tcPr>
            <w:tcW w:w="851"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numPr>
                <w:ilvl w:val="0"/>
                <w:numId w:val="46"/>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823E86" w:rsidRPr="00823E86" w:rsidRDefault="00823E86" w:rsidP="00823E86">
            <w:r w:rsidRPr="00823E86">
              <w:rPr>
                <w:rFonts w:eastAsia="Calibri"/>
                <w:sz w:val="26"/>
                <w:szCs w:val="26"/>
                <w:lang w:eastAsia="en-US"/>
              </w:rPr>
              <w:t>11.06.26</w:t>
            </w:r>
          </w:p>
        </w:tc>
        <w:tc>
          <w:tcPr>
            <w:tcW w:w="390"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p>
        </w:tc>
      </w:tr>
      <w:tr w:rsidR="00823E86" w:rsidRPr="00823E86" w:rsidTr="00B30FEC">
        <w:trPr>
          <w:trHeight w:val="979"/>
        </w:trPr>
        <w:tc>
          <w:tcPr>
            <w:tcW w:w="540" w:type="dxa"/>
            <w:tcBorders>
              <w:top w:val="single" w:sz="6" w:space="0" w:color="auto"/>
              <w:left w:val="single" w:sz="6" w:space="0" w:color="auto"/>
              <w:bottom w:val="single" w:sz="6" w:space="0" w:color="auto"/>
              <w:right w:val="single" w:sz="4" w:space="0" w:color="auto"/>
            </w:tcBorders>
          </w:tcPr>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55</w:t>
            </w:r>
          </w:p>
        </w:tc>
        <w:tc>
          <w:tcPr>
            <w:tcW w:w="5052" w:type="dxa"/>
            <w:tcBorders>
              <w:top w:val="single" w:sz="4" w:space="0" w:color="auto"/>
              <w:bottom w:val="single" w:sz="4" w:space="0" w:color="auto"/>
            </w:tcBorders>
          </w:tcPr>
          <w:p w:rsidR="00823E86" w:rsidRPr="00823E86" w:rsidRDefault="00823E86" w:rsidP="00823E86">
            <w:pPr>
              <w:spacing w:line="240" w:lineRule="auto"/>
              <w:jc w:val="both"/>
              <w:rPr>
                <w:sz w:val="24"/>
                <w:lang w:eastAsia="ru-RU"/>
              </w:rPr>
            </w:pPr>
            <w:r w:rsidRPr="00823E86">
              <w:rPr>
                <w:sz w:val="24"/>
                <w:lang w:eastAsia="ru-RU"/>
              </w:rPr>
              <w:t xml:space="preserve">Про надання матеріальної допомоги </w:t>
            </w:r>
          </w:p>
          <w:p w:rsidR="00823E86" w:rsidRPr="00823E86" w:rsidRDefault="00823E86" w:rsidP="00823E86">
            <w:pPr>
              <w:spacing w:line="240" w:lineRule="auto"/>
              <w:jc w:val="both"/>
              <w:rPr>
                <w:sz w:val="24"/>
                <w:lang w:eastAsia="ru-RU"/>
              </w:rPr>
            </w:pPr>
            <w:r w:rsidRPr="00823E86">
              <w:rPr>
                <w:sz w:val="24"/>
                <w:lang w:eastAsia="ru-RU"/>
              </w:rPr>
              <w:t>Фефілову Володимиру Віталійовичу</w:t>
            </w:r>
          </w:p>
          <w:p w:rsidR="00823E86" w:rsidRPr="00823E86" w:rsidRDefault="00823E86" w:rsidP="00823E86">
            <w:pPr>
              <w:spacing w:line="240" w:lineRule="auto"/>
              <w:jc w:val="both"/>
              <w:rPr>
                <w:sz w:val="24"/>
                <w:lang w:eastAsia="ru-RU"/>
              </w:rPr>
            </w:pPr>
            <w:r w:rsidRPr="00823E86">
              <w:rPr>
                <w:sz w:val="24"/>
                <w:lang w:eastAsia="ru-RU"/>
              </w:rPr>
              <w:t xml:space="preserve">на поховання  </w:t>
            </w:r>
            <w:r w:rsidR="00636CE4" w:rsidRPr="00636CE4">
              <w:rPr>
                <w:i/>
                <w:sz w:val="24"/>
                <w:lang w:eastAsia="ru-RU"/>
              </w:rPr>
              <w:t>(персональні дані)</w:t>
            </w:r>
          </w:p>
        </w:tc>
        <w:tc>
          <w:tcPr>
            <w:tcW w:w="2631"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rFonts w:eastAsia="Calibri"/>
                <w:bCs/>
                <w:sz w:val="26"/>
                <w:szCs w:val="26"/>
                <w:lang w:eastAsia="en-US"/>
              </w:rPr>
            </w:pPr>
            <w:r w:rsidRPr="00823E86">
              <w:rPr>
                <w:bCs/>
                <w:sz w:val="24"/>
                <w:lang w:eastAsia="en-US"/>
              </w:rPr>
              <w:t>Ганачевська О.Р. – заст. міського голови</w:t>
            </w:r>
          </w:p>
        </w:tc>
        <w:tc>
          <w:tcPr>
            <w:tcW w:w="851"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numPr>
                <w:ilvl w:val="0"/>
                <w:numId w:val="46"/>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823E86" w:rsidRPr="00823E86" w:rsidRDefault="00823E86" w:rsidP="00823E86">
            <w:r w:rsidRPr="00823E86">
              <w:rPr>
                <w:rFonts w:eastAsia="Calibri"/>
                <w:sz w:val="26"/>
                <w:szCs w:val="26"/>
                <w:lang w:eastAsia="en-US"/>
              </w:rPr>
              <w:t>11.06.26</w:t>
            </w:r>
          </w:p>
        </w:tc>
        <w:tc>
          <w:tcPr>
            <w:tcW w:w="390"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p>
        </w:tc>
      </w:tr>
      <w:tr w:rsidR="00823E86" w:rsidRPr="00823E86" w:rsidTr="00B30FEC">
        <w:trPr>
          <w:trHeight w:val="979"/>
        </w:trPr>
        <w:tc>
          <w:tcPr>
            <w:tcW w:w="540" w:type="dxa"/>
            <w:tcBorders>
              <w:top w:val="single" w:sz="6" w:space="0" w:color="auto"/>
              <w:left w:val="single" w:sz="6" w:space="0" w:color="auto"/>
              <w:bottom w:val="single" w:sz="6" w:space="0" w:color="auto"/>
              <w:right w:val="single" w:sz="4" w:space="0" w:color="auto"/>
            </w:tcBorders>
          </w:tcPr>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56</w:t>
            </w:r>
          </w:p>
        </w:tc>
        <w:tc>
          <w:tcPr>
            <w:tcW w:w="5052" w:type="dxa"/>
            <w:tcBorders>
              <w:top w:val="single" w:sz="4" w:space="0" w:color="auto"/>
              <w:bottom w:val="single" w:sz="4" w:space="0" w:color="auto"/>
            </w:tcBorders>
          </w:tcPr>
          <w:p w:rsidR="00823E86" w:rsidRPr="00823E86" w:rsidRDefault="00823E86" w:rsidP="00823E86">
            <w:pPr>
              <w:spacing w:line="240" w:lineRule="auto"/>
              <w:jc w:val="both"/>
              <w:rPr>
                <w:sz w:val="24"/>
                <w:lang w:eastAsia="ru-RU"/>
              </w:rPr>
            </w:pPr>
            <w:r w:rsidRPr="00823E86">
              <w:rPr>
                <w:sz w:val="24"/>
                <w:lang w:eastAsia="ru-RU"/>
              </w:rPr>
              <w:t>Про надання матеріальної допомоги</w:t>
            </w:r>
          </w:p>
          <w:p w:rsidR="00823E86" w:rsidRPr="00823E86" w:rsidRDefault="00823E86" w:rsidP="00823E86">
            <w:pPr>
              <w:spacing w:line="240" w:lineRule="auto"/>
              <w:jc w:val="both"/>
              <w:rPr>
                <w:sz w:val="24"/>
                <w:lang w:eastAsia="ru-RU"/>
              </w:rPr>
            </w:pPr>
            <w:r w:rsidRPr="00823E86">
              <w:rPr>
                <w:sz w:val="24"/>
                <w:lang w:eastAsia="ru-RU"/>
              </w:rPr>
              <w:t>Грось Вірі Василівні</w:t>
            </w:r>
          </w:p>
          <w:p w:rsidR="00823E86" w:rsidRPr="00823E86" w:rsidRDefault="00823E86" w:rsidP="00823E86">
            <w:pPr>
              <w:spacing w:line="240" w:lineRule="auto"/>
              <w:jc w:val="both"/>
              <w:rPr>
                <w:sz w:val="24"/>
                <w:lang w:eastAsia="ru-RU"/>
              </w:rPr>
            </w:pPr>
            <w:r w:rsidRPr="00823E86">
              <w:rPr>
                <w:sz w:val="24"/>
                <w:lang w:eastAsia="ru-RU"/>
              </w:rPr>
              <w:t xml:space="preserve">на поховання </w:t>
            </w:r>
          </w:p>
          <w:p w:rsidR="00823E86" w:rsidRPr="00823E86" w:rsidRDefault="00636CE4" w:rsidP="00823E86">
            <w:pPr>
              <w:spacing w:line="240" w:lineRule="auto"/>
              <w:jc w:val="both"/>
              <w:rPr>
                <w:sz w:val="24"/>
                <w:lang w:eastAsia="ru-RU"/>
              </w:rPr>
            </w:pPr>
            <w:r w:rsidRPr="00636CE4">
              <w:rPr>
                <w:i/>
                <w:sz w:val="24"/>
                <w:lang w:eastAsia="ru-RU"/>
              </w:rPr>
              <w:t>(персональні дані)</w:t>
            </w:r>
          </w:p>
        </w:tc>
        <w:tc>
          <w:tcPr>
            <w:tcW w:w="2631"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rFonts w:eastAsia="Calibri"/>
                <w:bCs/>
                <w:sz w:val="26"/>
                <w:szCs w:val="26"/>
                <w:lang w:eastAsia="en-US"/>
              </w:rPr>
            </w:pPr>
            <w:r w:rsidRPr="00823E86">
              <w:rPr>
                <w:bCs/>
                <w:sz w:val="24"/>
                <w:lang w:eastAsia="en-US"/>
              </w:rPr>
              <w:t>Ганачевська О.Р. – заст. міського голови</w:t>
            </w:r>
          </w:p>
        </w:tc>
        <w:tc>
          <w:tcPr>
            <w:tcW w:w="851"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numPr>
                <w:ilvl w:val="0"/>
                <w:numId w:val="46"/>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823E86" w:rsidRPr="00823E86" w:rsidRDefault="00823E86" w:rsidP="00823E86">
            <w:r w:rsidRPr="00823E86">
              <w:rPr>
                <w:rFonts w:eastAsia="Calibri"/>
                <w:sz w:val="26"/>
                <w:szCs w:val="26"/>
                <w:lang w:eastAsia="en-US"/>
              </w:rPr>
              <w:t>11.06.26</w:t>
            </w:r>
          </w:p>
        </w:tc>
        <w:tc>
          <w:tcPr>
            <w:tcW w:w="390"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p>
        </w:tc>
      </w:tr>
      <w:tr w:rsidR="00823E86" w:rsidRPr="00823E86" w:rsidTr="00B30FEC">
        <w:trPr>
          <w:trHeight w:val="979"/>
        </w:trPr>
        <w:tc>
          <w:tcPr>
            <w:tcW w:w="540" w:type="dxa"/>
            <w:tcBorders>
              <w:top w:val="single" w:sz="6" w:space="0" w:color="auto"/>
              <w:left w:val="single" w:sz="6" w:space="0" w:color="auto"/>
              <w:bottom w:val="single" w:sz="6" w:space="0" w:color="auto"/>
              <w:right w:val="single" w:sz="4" w:space="0" w:color="auto"/>
            </w:tcBorders>
          </w:tcPr>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57</w:t>
            </w:r>
          </w:p>
        </w:tc>
        <w:tc>
          <w:tcPr>
            <w:tcW w:w="5052" w:type="dxa"/>
            <w:tcBorders>
              <w:top w:val="single" w:sz="4" w:space="0" w:color="auto"/>
              <w:bottom w:val="single" w:sz="4" w:space="0" w:color="auto"/>
            </w:tcBorders>
          </w:tcPr>
          <w:p w:rsidR="00823E86" w:rsidRPr="00823E86" w:rsidRDefault="00823E86" w:rsidP="00823E86">
            <w:pPr>
              <w:spacing w:line="240" w:lineRule="auto"/>
              <w:jc w:val="both"/>
              <w:rPr>
                <w:sz w:val="24"/>
                <w:lang w:eastAsia="ru-RU"/>
              </w:rPr>
            </w:pPr>
            <w:r w:rsidRPr="00823E86">
              <w:rPr>
                <w:sz w:val="24"/>
                <w:lang w:eastAsia="ru-RU"/>
              </w:rPr>
              <w:t xml:space="preserve">Про надання матеріальної допомоги </w:t>
            </w:r>
          </w:p>
          <w:p w:rsidR="00823E86" w:rsidRPr="00823E86" w:rsidRDefault="00823E86" w:rsidP="00823E86">
            <w:pPr>
              <w:spacing w:line="240" w:lineRule="auto"/>
              <w:jc w:val="both"/>
              <w:rPr>
                <w:sz w:val="24"/>
                <w:lang w:eastAsia="ru-RU"/>
              </w:rPr>
            </w:pPr>
            <w:r w:rsidRPr="00823E86">
              <w:rPr>
                <w:sz w:val="24"/>
                <w:lang w:eastAsia="ru-RU"/>
              </w:rPr>
              <w:t>Бариляк Роксолані Богданівні</w:t>
            </w:r>
          </w:p>
          <w:p w:rsidR="00823E86" w:rsidRPr="00823E86" w:rsidRDefault="00823E86" w:rsidP="00823E86">
            <w:pPr>
              <w:spacing w:line="240" w:lineRule="auto"/>
              <w:jc w:val="both"/>
              <w:rPr>
                <w:sz w:val="24"/>
                <w:lang w:eastAsia="ru-RU"/>
              </w:rPr>
            </w:pPr>
            <w:r w:rsidRPr="00823E86">
              <w:rPr>
                <w:sz w:val="24"/>
                <w:lang w:eastAsia="ru-RU"/>
              </w:rPr>
              <w:t xml:space="preserve">на поховання </w:t>
            </w:r>
            <w:r w:rsidR="00636CE4" w:rsidRPr="00636CE4">
              <w:rPr>
                <w:i/>
                <w:sz w:val="24"/>
                <w:lang w:eastAsia="ru-RU"/>
              </w:rPr>
              <w:t>(персональні дані)</w:t>
            </w:r>
          </w:p>
        </w:tc>
        <w:tc>
          <w:tcPr>
            <w:tcW w:w="2631"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rFonts w:eastAsia="Calibri"/>
                <w:bCs/>
                <w:sz w:val="26"/>
                <w:szCs w:val="26"/>
                <w:lang w:eastAsia="en-US"/>
              </w:rPr>
            </w:pPr>
            <w:r w:rsidRPr="00823E86">
              <w:rPr>
                <w:bCs/>
                <w:sz w:val="24"/>
                <w:lang w:eastAsia="en-US"/>
              </w:rPr>
              <w:t>Ганачевська О.Р. – заст. міського голови</w:t>
            </w:r>
          </w:p>
        </w:tc>
        <w:tc>
          <w:tcPr>
            <w:tcW w:w="851"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numPr>
                <w:ilvl w:val="0"/>
                <w:numId w:val="46"/>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823E86" w:rsidRPr="00823E86" w:rsidRDefault="00823E86" w:rsidP="00823E86">
            <w:r w:rsidRPr="00823E86">
              <w:rPr>
                <w:rFonts w:eastAsia="Calibri"/>
                <w:sz w:val="26"/>
                <w:szCs w:val="26"/>
                <w:lang w:eastAsia="en-US"/>
              </w:rPr>
              <w:t>11.06.26</w:t>
            </w:r>
          </w:p>
        </w:tc>
        <w:tc>
          <w:tcPr>
            <w:tcW w:w="390"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p>
        </w:tc>
      </w:tr>
      <w:tr w:rsidR="00823E86" w:rsidRPr="00823E86" w:rsidTr="00B30FEC">
        <w:trPr>
          <w:trHeight w:val="979"/>
        </w:trPr>
        <w:tc>
          <w:tcPr>
            <w:tcW w:w="540" w:type="dxa"/>
            <w:tcBorders>
              <w:top w:val="single" w:sz="6" w:space="0" w:color="auto"/>
              <w:left w:val="single" w:sz="6" w:space="0" w:color="auto"/>
              <w:bottom w:val="single" w:sz="6" w:space="0" w:color="auto"/>
              <w:right w:val="single" w:sz="4" w:space="0" w:color="auto"/>
            </w:tcBorders>
          </w:tcPr>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58</w:t>
            </w:r>
          </w:p>
        </w:tc>
        <w:tc>
          <w:tcPr>
            <w:tcW w:w="5052" w:type="dxa"/>
            <w:tcBorders>
              <w:top w:val="single" w:sz="4" w:space="0" w:color="auto"/>
              <w:bottom w:val="single" w:sz="4" w:space="0" w:color="auto"/>
            </w:tcBorders>
          </w:tcPr>
          <w:p w:rsidR="00823E86" w:rsidRPr="00823E86" w:rsidRDefault="00823E86" w:rsidP="00823E86">
            <w:pPr>
              <w:spacing w:line="240" w:lineRule="auto"/>
              <w:jc w:val="both"/>
              <w:rPr>
                <w:sz w:val="24"/>
                <w:lang w:eastAsia="ru-RU"/>
              </w:rPr>
            </w:pPr>
            <w:r w:rsidRPr="00823E86">
              <w:rPr>
                <w:sz w:val="24"/>
                <w:lang w:eastAsia="ru-RU"/>
              </w:rPr>
              <w:t xml:space="preserve">Про надання матеріальної допомоги </w:t>
            </w:r>
          </w:p>
          <w:p w:rsidR="00823E86" w:rsidRPr="00823E86" w:rsidRDefault="00823E86" w:rsidP="00823E86">
            <w:pPr>
              <w:spacing w:line="240" w:lineRule="auto"/>
              <w:jc w:val="both"/>
              <w:rPr>
                <w:sz w:val="24"/>
                <w:lang w:eastAsia="ru-RU"/>
              </w:rPr>
            </w:pPr>
            <w:r w:rsidRPr="00823E86">
              <w:rPr>
                <w:sz w:val="24"/>
                <w:lang w:eastAsia="ru-RU"/>
              </w:rPr>
              <w:t>Штурмак Галині Володимирівні</w:t>
            </w:r>
          </w:p>
          <w:p w:rsidR="00823E86" w:rsidRPr="00823E86" w:rsidRDefault="00823E86" w:rsidP="00823E86">
            <w:pPr>
              <w:spacing w:line="240" w:lineRule="auto"/>
              <w:jc w:val="both"/>
              <w:rPr>
                <w:sz w:val="24"/>
                <w:lang w:eastAsia="ru-RU"/>
              </w:rPr>
            </w:pPr>
            <w:r w:rsidRPr="00823E86">
              <w:rPr>
                <w:sz w:val="24"/>
                <w:lang w:eastAsia="ru-RU"/>
              </w:rPr>
              <w:t xml:space="preserve">на поховання </w:t>
            </w:r>
            <w:r w:rsidR="00636CE4" w:rsidRPr="00636CE4">
              <w:rPr>
                <w:i/>
                <w:sz w:val="24"/>
                <w:lang w:eastAsia="ru-RU"/>
              </w:rPr>
              <w:t>(персональні дані)</w:t>
            </w:r>
          </w:p>
        </w:tc>
        <w:tc>
          <w:tcPr>
            <w:tcW w:w="2631" w:type="dxa"/>
            <w:tcBorders>
              <w:top w:val="single" w:sz="4" w:space="0" w:color="auto"/>
              <w:left w:val="single" w:sz="4" w:space="0" w:color="auto"/>
              <w:bottom w:val="single" w:sz="4" w:space="0" w:color="auto"/>
              <w:right w:val="single" w:sz="4" w:space="0" w:color="auto"/>
            </w:tcBorders>
          </w:tcPr>
          <w:p w:rsidR="00823E86" w:rsidRPr="00823E86" w:rsidRDefault="00823E86" w:rsidP="00823E86">
            <w:pPr>
              <w:spacing w:line="240" w:lineRule="auto"/>
              <w:rPr>
                <w:rFonts w:eastAsia="Calibri"/>
                <w:bCs/>
                <w:sz w:val="26"/>
                <w:szCs w:val="26"/>
                <w:lang w:eastAsia="en-US"/>
              </w:rPr>
            </w:pPr>
            <w:r w:rsidRPr="00823E86">
              <w:rPr>
                <w:bCs/>
                <w:sz w:val="24"/>
                <w:lang w:eastAsia="en-US"/>
              </w:rPr>
              <w:t>Ганачевська О.Р. – заст. міського голови</w:t>
            </w:r>
          </w:p>
        </w:tc>
        <w:tc>
          <w:tcPr>
            <w:tcW w:w="851"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numPr>
                <w:ilvl w:val="0"/>
                <w:numId w:val="46"/>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823E86" w:rsidRPr="00823E86" w:rsidRDefault="00823E86" w:rsidP="00823E86">
            <w:r w:rsidRPr="00823E86">
              <w:rPr>
                <w:rFonts w:eastAsia="Calibri"/>
                <w:sz w:val="26"/>
                <w:szCs w:val="26"/>
                <w:lang w:eastAsia="en-US"/>
              </w:rPr>
              <w:t>11.06.26</w:t>
            </w:r>
          </w:p>
        </w:tc>
        <w:tc>
          <w:tcPr>
            <w:tcW w:w="390" w:type="dxa"/>
            <w:tcBorders>
              <w:top w:val="single" w:sz="6" w:space="0" w:color="auto"/>
              <w:left w:val="single" w:sz="6" w:space="0" w:color="auto"/>
              <w:bottom w:val="single" w:sz="6" w:space="0" w:color="auto"/>
              <w:right w:val="single" w:sz="6" w:space="0" w:color="auto"/>
            </w:tcBorders>
          </w:tcPr>
          <w:p w:rsidR="00823E86" w:rsidRPr="00823E86" w:rsidRDefault="00823E86" w:rsidP="00823E86">
            <w:pPr>
              <w:spacing w:line="240" w:lineRule="auto"/>
              <w:rPr>
                <w:rFonts w:eastAsia="Calibri"/>
                <w:sz w:val="26"/>
                <w:szCs w:val="26"/>
                <w:lang w:eastAsia="en-US"/>
              </w:rPr>
            </w:pPr>
          </w:p>
        </w:tc>
      </w:tr>
    </w:tbl>
    <w:p w:rsidR="00823E86" w:rsidRPr="00823E86" w:rsidRDefault="00823E86" w:rsidP="00823E86">
      <w:pPr>
        <w:spacing w:line="240" w:lineRule="auto"/>
        <w:rPr>
          <w:rFonts w:eastAsia="Calibri"/>
          <w:sz w:val="26"/>
          <w:szCs w:val="26"/>
          <w:lang w:eastAsia="en-US"/>
        </w:rPr>
      </w:pPr>
    </w:p>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 xml:space="preserve">Міський голова                        </w:t>
      </w:r>
      <w:r w:rsidRPr="00823E86">
        <w:rPr>
          <w:rFonts w:eastAsia="Calibri"/>
          <w:sz w:val="26"/>
          <w:szCs w:val="26"/>
          <w:lang w:eastAsia="en-US"/>
        </w:rPr>
        <w:tab/>
        <w:t xml:space="preserve">  </w:t>
      </w:r>
      <w:r w:rsidRPr="00823E86">
        <w:rPr>
          <w:rFonts w:eastAsia="Calibri"/>
          <w:sz w:val="26"/>
          <w:szCs w:val="26"/>
          <w:lang w:eastAsia="en-US"/>
        </w:rPr>
        <w:tab/>
      </w:r>
      <w:r w:rsidRPr="00823E86">
        <w:rPr>
          <w:rFonts w:eastAsia="Calibri"/>
          <w:sz w:val="26"/>
          <w:szCs w:val="26"/>
          <w:lang w:eastAsia="en-US"/>
        </w:rPr>
        <w:tab/>
      </w:r>
      <w:r w:rsidRPr="00823E86">
        <w:rPr>
          <w:rFonts w:eastAsia="Calibri"/>
          <w:sz w:val="26"/>
          <w:szCs w:val="26"/>
          <w:lang w:eastAsia="en-US"/>
        </w:rPr>
        <w:tab/>
        <w:t>Ярина ЯЦЕНКО</w:t>
      </w:r>
    </w:p>
    <w:p w:rsidR="00823E86" w:rsidRPr="00823E86" w:rsidRDefault="00823E86" w:rsidP="00823E86">
      <w:pPr>
        <w:spacing w:line="240" w:lineRule="auto"/>
        <w:rPr>
          <w:rFonts w:eastAsia="Calibri"/>
          <w:sz w:val="26"/>
          <w:szCs w:val="26"/>
          <w:lang w:eastAsia="en-US"/>
        </w:rPr>
      </w:pPr>
    </w:p>
    <w:p w:rsidR="00823E86" w:rsidRPr="00823E86" w:rsidRDefault="00823E86" w:rsidP="00823E86">
      <w:pPr>
        <w:spacing w:line="240" w:lineRule="auto"/>
        <w:rPr>
          <w:rFonts w:eastAsia="Calibri"/>
          <w:sz w:val="26"/>
          <w:szCs w:val="26"/>
          <w:lang w:eastAsia="en-US"/>
        </w:rPr>
      </w:pPr>
      <w:r w:rsidRPr="00823E86">
        <w:rPr>
          <w:rFonts w:eastAsia="Calibri"/>
          <w:sz w:val="26"/>
          <w:szCs w:val="26"/>
          <w:lang w:eastAsia="en-US"/>
        </w:rPr>
        <w:t>Керуючий справами виконавчого комітету</w:t>
      </w:r>
      <w:r w:rsidRPr="00823E86">
        <w:rPr>
          <w:rFonts w:eastAsia="Calibri"/>
          <w:sz w:val="26"/>
          <w:szCs w:val="26"/>
          <w:lang w:eastAsia="en-US"/>
        </w:rPr>
        <w:tab/>
      </w:r>
      <w:r w:rsidRPr="00823E86">
        <w:rPr>
          <w:rFonts w:eastAsia="Calibri"/>
          <w:sz w:val="26"/>
          <w:szCs w:val="26"/>
          <w:lang w:eastAsia="en-US"/>
        </w:rPr>
        <w:tab/>
      </w:r>
      <w:r w:rsidRPr="00823E86">
        <w:rPr>
          <w:rFonts w:eastAsia="Calibri"/>
          <w:sz w:val="26"/>
          <w:szCs w:val="26"/>
          <w:lang w:eastAsia="en-US"/>
        </w:rPr>
        <w:tab/>
        <w:t>Анатолій МЕЛЬНІКОВ</w:t>
      </w:r>
    </w:p>
    <w:p w:rsidR="00823E86" w:rsidRPr="00823E86" w:rsidRDefault="00823E86" w:rsidP="00823E86">
      <w:pPr>
        <w:spacing w:line="240" w:lineRule="auto"/>
        <w:rPr>
          <w:rFonts w:eastAsia="Calibri"/>
          <w:sz w:val="26"/>
          <w:szCs w:val="26"/>
          <w:lang w:eastAsia="en-US"/>
        </w:rPr>
      </w:pPr>
    </w:p>
    <w:p w:rsidR="00823E86" w:rsidRDefault="00823E86" w:rsidP="00F110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Calibri"/>
          <w:sz w:val="26"/>
          <w:szCs w:val="26"/>
          <w:lang w:eastAsia="en-US"/>
        </w:rPr>
      </w:pPr>
    </w:p>
    <w:p w:rsidR="00B30FEC" w:rsidRDefault="00B30FEC" w:rsidP="00F110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Calibri"/>
          <w:sz w:val="26"/>
          <w:szCs w:val="26"/>
          <w:lang w:eastAsia="en-US"/>
        </w:rPr>
      </w:pPr>
    </w:p>
    <w:p w:rsidR="00B30FEC" w:rsidRDefault="00B30FEC" w:rsidP="00F110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Calibri"/>
          <w:sz w:val="26"/>
          <w:szCs w:val="26"/>
          <w:lang w:eastAsia="en-US"/>
        </w:rPr>
      </w:pPr>
    </w:p>
    <w:p w:rsidR="00B30FEC" w:rsidRDefault="00B30FEC" w:rsidP="00F110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Calibri"/>
          <w:sz w:val="26"/>
          <w:szCs w:val="26"/>
          <w:lang w:eastAsia="en-US"/>
        </w:rPr>
      </w:pPr>
    </w:p>
    <w:p w:rsidR="00B30FEC" w:rsidRDefault="00B30FEC" w:rsidP="00F110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Calibri"/>
          <w:sz w:val="26"/>
          <w:szCs w:val="26"/>
          <w:lang w:eastAsia="en-US"/>
        </w:rPr>
      </w:pPr>
    </w:p>
    <w:p w:rsidR="00B30FEC" w:rsidRDefault="00B30FEC" w:rsidP="00F110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Calibri"/>
          <w:sz w:val="26"/>
          <w:szCs w:val="26"/>
          <w:lang w:eastAsia="en-US"/>
        </w:rPr>
      </w:pPr>
    </w:p>
    <w:p w:rsidR="00B30FEC" w:rsidRDefault="00B30FEC" w:rsidP="00F110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D31E4C" w:rsidRPr="00D31E4C" w:rsidRDefault="00D31E4C" w:rsidP="00D31E4C">
      <w:pPr>
        <w:spacing w:line="259" w:lineRule="auto"/>
        <w:jc w:val="center"/>
        <w:rPr>
          <w:sz w:val="24"/>
        </w:rPr>
      </w:pPr>
      <w:r w:rsidRPr="00D31E4C">
        <w:rPr>
          <w:noProof/>
        </w:rPr>
        <w:drawing>
          <wp:inline distT="0" distB="0" distL="0" distR="0" wp14:anchorId="13E2243A" wp14:editId="659482BC">
            <wp:extent cx="1143000" cy="600075"/>
            <wp:effectExtent l="0" t="0" r="0" b="9525"/>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D31E4C" w:rsidRPr="00D31E4C" w:rsidRDefault="00D31E4C" w:rsidP="00D31E4C">
      <w:pPr>
        <w:spacing w:line="259" w:lineRule="auto"/>
        <w:jc w:val="center"/>
        <w:rPr>
          <w:b/>
          <w:szCs w:val="28"/>
        </w:rPr>
      </w:pPr>
      <w:r w:rsidRPr="00D31E4C">
        <w:rPr>
          <w:b/>
          <w:szCs w:val="28"/>
        </w:rPr>
        <w:t xml:space="preserve">НОВОРОЗДІЛЬСЬКА МІСЬКА РАДА </w:t>
      </w:r>
    </w:p>
    <w:p w:rsidR="00D31E4C" w:rsidRPr="00D31E4C" w:rsidRDefault="00D31E4C" w:rsidP="00D31E4C">
      <w:pPr>
        <w:spacing w:line="259" w:lineRule="auto"/>
        <w:jc w:val="center"/>
        <w:rPr>
          <w:b/>
          <w:szCs w:val="28"/>
        </w:rPr>
      </w:pPr>
      <w:r w:rsidRPr="00D31E4C">
        <w:rPr>
          <w:b/>
          <w:szCs w:val="28"/>
        </w:rPr>
        <w:t xml:space="preserve">ВИКОНАВЧИЙ КОМІТЕТ                                                                                                </w:t>
      </w:r>
    </w:p>
    <w:p w:rsidR="00D31E4C" w:rsidRDefault="00092983" w:rsidP="00092983">
      <w:pPr>
        <w:spacing w:line="259" w:lineRule="auto"/>
        <w:jc w:val="center"/>
        <w:rPr>
          <w:b/>
          <w:sz w:val="32"/>
          <w:szCs w:val="32"/>
        </w:rPr>
      </w:pPr>
      <w:r>
        <w:rPr>
          <w:b/>
          <w:sz w:val="32"/>
          <w:szCs w:val="32"/>
        </w:rPr>
        <w:t>Р І Ш Е Н Н Я</w:t>
      </w:r>
    </w:p>
    <w:p w:rsidR="00092983" w:rsidRPr="00092983" w:rsidRDefault="00092983" w:rsidP="00092983">
      <w:pPr>
        <w:spacing w:line="259" w:lineRule="auto"/>
        <w:jc w:val="center"/>
        <w:rPr>
          <w:b/>
          <w:sz w:val="32"/>
          <w:szCs w:val="32"/>
        </w:rPr>
      </w:pPr>
    </w:p>
    <w:p w:rsidR="00D31E4C" w:rsidRPr="00D31E4C" w:rsidRDefault="00D31E4C" w:rsidP="00D31E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092983">
        <w:rPr>
          <w:b/>
          <w:sz w:val="24"/>
        </w:rPr>
        <w:t>11 червня 2026 року</w:t>
      </w:r>
      <w:r>
        <w:rPr>
          <w:sz w:val="24"/>
        </w:rPr>
        <w:t xml:space="preserve">                    </w:t>
      </w:r>
      <w:r w:rsidR="00092983">
        <w:rPr>
          <w:sz w:val="24"/>
        </w:rPr>
        <w:t xml:space="preserve"> </w:t>
      </w:r>
      <w:r>
        <w:rPr>
          <w:sz w:val="24"/>
        </w:rPr>
        <w:t xml:space="preserve">      </w:t>
      </w:r>
      <w:r w:rsidRPr="00D31E4C">
        <w:rPr>
          <w:rFonts w:ascii="Century Schoolbook" w:hAnsi="Century Schoolbook"/>
          <w:b/>
          <w:sz w:val="24"/>
        </w:rPr>
        <w:t>м. Новий Розділ</w:t>
      </w:r>
      <w:r w:rsidRPr="00D31E4C">
        <w:rPr>
          <w:sz w:val="24"/>
        </w:rPr>
        <w:t xml:space="preserve">  </w:t>
      </w:r>
      <w:r>
        <w:rPr>
          <w:sz w:val="24"/>
        </w:rPr>
        <w:t xml:space="preserve">                    </w:t>
      </w:r>
      <w:r w:rsidRPr="00D31E4C">
        <w:rPr>
          <w:sz w:val="24"/>
        </w:rPr>
        <w:t xml:space="preserve">                      </w:t>
      </w:r>
      <w:r>
        <w:rPr>
          <w:b/>
          <w:sz w:val="24"/>
        </w:rPr>
        <w:t>№205</w:t>
      </w:r>
    </w:p>
    <w:p w:rsidR="00B25B9D" w:rsidRPr="004A2B4A" w:rsidRDefault="00B25B9D" w:rsidP="00092983">
      <w:pPr>
        <w:spacing w:line="240" w:lineRule="auto"/>
        <w:jc w:val="both"/>
        <w:rPr>
          <w:i/>
          <w:sz w:val="20"/>
          <w:szCs w:val="20"/>
          <w:lang w:eastAsia="ru-RU"/>
        </w:rPr>
      </w:pPr>
    </w:p>
    <w:p w:rsidR="00B25B9D" w:rsidRPr="004A2B4A" w:rsidRDefault="00B25B9D" w:rsidP="00B25B9D">
      <w:pPr>
        <w:spacing w:line="240" w:lineRule="auto"/>
        <w:rPr>
          <w:sz w:val="24"/>
          <w:lang w:eastAsia="ru-RU"/>
        </w:rPr>
      </w:pPr>
      <w:r w:rsidRPr="004A2B4A">
        <w:rPr>
          <w:sz w:val="24"/>
          <w:lang w:eastAsia="ru-RU"/>
        </w:rPr>
        <w:t xml:space="preserve">Про погодження внесення змін до </w:t>
      </w:r>
    </w:p>
    <w:p w:rsidR="00B25B9D" w:rsidRPr="004A2B4A" w:rsidRDefault="00B25B9D" w:rsidP="00B25B9D">
      <w:pPr>
        <w:spacing w:line="240" w:lineRule="auto"/>
        <w:rPr>
          <w:rFonts w:eastAsia="Calibri"/>
          <w:sz w:val="24"/>
        </w:rPr>
      </w:pPr>
      <w:r w:rsidRPr="004A2B4A">
        <w:rPr>
          <w:rFonts w:eastAsia="Calibri"/>
          <w:sz w:val="24"/>
        </w:rPr>
        <w:t>Програми «Розвиток та підтримка</w:t>
      </w:r>
    </w:p>
    <w:p w:rsidR="00B25B9D" w:rsidRPr="004A2B4A" w:rsidRDefault="00B25B9D" w:rsidP="00B25B9D">
      <w:pPr>
        <w:spacing w:line="240" w:lineRule="auto"/>
        <w:rPr>
          <w:rFonts w:eastAsia="Calibri"/>
          <w:sz w:val="24"/>
        </w:rPr>
      </w:pPr>
      <w:r w:rsidRPr="004A2B4A">
        <w:rPr>
          <w:rFonts w:eastAsia="Calibri"/>
          <w:sz w:val="24"/>
        </w:rPr>
        <w:t>галузі охорони здоров</w:t>
      </w:r>
      <w:r w:rsidRPr="004A2B4A">
        <w:rPr>
          <w:rFonts w:eastAsia="Calibri" w:hint="cs"/>
          <w:sz w:val="24"/>
          <w:rtl/>
        </w:rPr>
        <w:t>’</w:t>
      </w:r>
      <w:r w:rsidRPr="004A2B4A">
        <w:rPr>
          <w:rFonts w:eastAsia="Calibri"/>
          <w:sz w:val="24"/>
        </w:rPr>
        <w:t>я на 2026 рік</w:t>
      </w:r>
    </w:p>
    <w:p w:rsidR="00B25B9D" w:rsidRPr="004A2B4A" w:rsidRDefault="00B25B9D" w:rsidP="00B25B9D">
      <w:pPr>
        <w:spacing w:line="240" w:lineRule="auto"/>
        <w:rPr>
          <w:rFonts w:eastAsia="Calibri"/>
          <w:sz w:val="24"/>
        </w:rPr>
      </w:pPr>
      <w:r w:rsidRPr="004A2B4A">
        <w:rPr>
          <w:rFonts w:eastAsia="Calibri"/>
          <w:sz w:val="24"/>
        </w:rPr>
        <w:t>та прогноз на 2027-2028 роки»</w:t>
      </w:r>
    </w:p>
    <w:p w:rsidR="00B25B9D" w:rsidRPr="004A2B4A" w:rsidRDefault="00B25B9D" w:rsidP="00B25B9D">
      <w:pPr>
        <w:spacing w:line="240" w:lineRule="auto"/>
        <w:rPr>
          <w:rFonts w:eastAsia="Calibri"/>
          <w:b/>
          <w:sz w:val="20"/>
          <w:szCs w:val="20"/>
        </w:rPr>
      </w:pPr>
    </w:p>
    <w:p w:rsidR="00B25B9D" w:rsidRPr="004A2B4A" w:rsidRDefault="00B25B9D" w:rsidP="00B25B9D">
      <w:pPr>
        <w:spacing w:line="240" w:lineRule="auto"/>
        <w:ind w:firstLine="708"/>
        <w:jc w:val="both"/>
        <w:rPr>
          <w:sz w:val="24"/>
          <w:lang w:eastAsia="ru-RU"/>
        </w:rPr>
      </w:pPr>
      <w:r w:rsidRPr="004A2B4A">
        <w:rPr>
          <w:sz w:val="24"/>
          <w:lang w:eastAsia="ru-RU"/>
        </w:rPr>
        <w:t>Заслухавши та обговоривши інформацію головного лікаря КНП «Новороздільська міська лікарня» Олега СТЕЦІВА щодо необхідності внесення змін до Програми «Р</w:t>
      </w:r>
      <w:r w:rsidRPr="004A2B4A">
        <w:rPr>
          <w:rFonts w:eastAsia="Calibri"/>
          <w:sz w:val="24"/>
        </w:rPr>
        <w:t>озвиток та підтримка галузі охорони здоров’я на 2026 рік та прогноз на 2027-2028 роки»</w:t>
      </w:r>
      <w:r w:rsidRPr="004A2B4A">
        <w:rPr>
          <w:sz w:val="24"/>
          <w:lang w:eastAsia="ru-RU"/>
        </w:rPr>
        <w:t xml:space="preserve">, відповідно до </w:t>
      </w:r>
      <w:r w:rsidRPr="004A2B4A">
        <w:rPr>
          <w:rFonts w:eastAsia="Calibri"/>
          <w:sz w:val="24"/>
        </w:rPr>
        <w:t>п.п.1 п.а ч.1 ст.27, ст. 40, п.1 ч.2 ст.52</w:t>
      </w:r>
      <w:r w:rsidRPr="004A2B4A">
        <w:rPr>
          <w:rFonts w:ascii="Calibri" w:eastAsia="Calibri" w:hAnsi="Calibri"/>
          <w:sz w:val="22"/>
          <w:szCs w:val="22"/>
          <w:lang w:eastAsia="en-US"/>
        </w:rPr>
        <w:t xml:space="preserve"> </w:t>
      </w:r>
      <w:r w:rsidRPr="004A2B4A">
        <w:rPr>
          <w:sz w:val="24"/>
          <w:lang w:eastAsia="ru-RU"/>
        </w:rPr>
        <w:t xml:space="preserve">Закону України «Про місцеве самоврядування в Україні»  виконавчий комітет Новороздільської міської ради </w:t>
      </w:r>
    </w:p>
    <w:p w:rsidR="00B25B9D" w:rsidRPr="004A2B4A" w:rsidRDefault="00B25B9D" w:rsidP="00B25B9D">
      <w:pPr>
        <w:spacing w:line="240" w:lineRule="auto"/>
        <w:ind w:firstLine="708"/>
        <w:jc w:val="both"/>
        <w:rPr>
          <w:sz w:val="24"/>
          <w:lang w:eastAsia="ru-RU"/>
        </w:rPr>
      </w:pPr>
    </w:p>
    <w:p w:rsidR="00B25B9D" w:rsidRPr="00123FED" w:rsidRDefault="00B25B9D" w:rsidP="00B25B9D">
      <w:pPr>
        <w:spacing w:line="240" w:lineRule="auto"/>
        <w:jc w:val="both"/>
        <w:rPr>
          <w:bCs/>
          <w:iCs/>
          <w:sz w:val="24"/>
          <w:lang w:eastAsia="ru-RU"/>
        </w:rPr>
      </w:pPr>
      <w:r w:rsidRPr="00123FED">
        <w:rPr>
          <w:bCs/>
          <w:iCs/>
          <w:sz w:val="24"/>
          <w:lang w:eastAsia="ru-RU"/>
        </w:rPr>
        <w:t>В И Р І Ш И В:</w:t>
      </w:r>
    </w:p>
    <w:p w:rsidR="00B25B9D" w:rsidRPr="004A2B4A" w:rsidRDefault="00B25B9D" w:rsidP="00B25B9D">
      <w:pPr>
        <w:spacing w:line="240" w:lineRule="auto"/>
        <w:jc w:val="both"/>
        <w:rPr>
          <w:bCs/>
          <w:i/>
          <w:iCs/>
          <w:sz w:val="24"/>
          <w:lang w:eastAsia="ru-RU"/>
        </w:rPr>
      </w:pPr>
    </w:p>
    <w:p w:rsidR="00B25B9D" w:rsidRPr="004A2B4A" w:rsidRDefault="00B25B9D" w:rsidP="00B25B9D">
      <w:pPr>
        <w:spacing w:line="240" w:lineRule="auto"/>
        <w:ind w:firstLine="567"/>
        <w:jc w:val="both"/>
        <w:rPr>
          <w:sz w:val="24"/>
        </w:rPr>
      </w:pPr>
      <w:r w:rsidRPr="004A2B4A">
        <w:rPr>
          <w:sz w:val="24"/>
          <w:lang w:eastAsia="ru-RU"/>
        </w:rPr>
        <w:t xml:space="preserve">1.Погодити внесення </w:t>
      </w:r>
      <w:r w:rsidRPr="004A2B4A">
        <w:rPr>
          <w:sz w:val="24"/>
        </w:rPr>
        <w:t>змін до Програми «Розвиток та підтримка галузі охорони здоров’я на 2026 рік та прогноз на 2027-2028 роки», затвердженої рішенням сесії Новороздільської міської ради № 2530 від 23.12.2025 року, та викласти в</w:t>
      </w:r>
      <w:r w:rsidR="00BF7472" w:rsidRPr="004A2B4A">
        <w:rPr>
          <w:sz w:val="24"/>
        </w:rPr>
        <w:t xml:space="preserve"> новій редакції згідно Додатку</w:t>
      </w:r>
      <w:r w:rsidRPr="004A2B4A">
        <w:rPr>
          <w:sz w:val="24"/>
        </w:rPr>
        <w:t>.</w:t>
      </w:r>
    </w:p>
    <w:p w:rsidR="00B25B9D" w:rsidRPr="004A2B4A" w:rsidRDefault="00B25B9D" w:rsidP="00B25B9D">
      <w:pPr>
        <w:spacing w:line="240" w:lineRule="auto"/>
        <w:ind w:firstLine="567"/>
        <w:contextualSpacing/>
        <w:jc w:val="both"/>
        <w:rPr>
          <w:sz w:val="24"/>
          <w:lang w:eastAsia="ru-RU"/>
        </w:rPr>
      </w:pPr>
      <w:r w:rsidRPr="004A2B4A">
        <w:rPr>
          <w:sz w:val="24"/>
          <w:lang w:eastAsia="ru-RU"/>
        </w:rPr>
        <w:t>2.Комунальному некомерційному підприємству «Новороздільська міська лікарня» (головний лікар – Олег СТЕЦІВ) подати дане рішення на затвердження сесії Новороздільської міської ради.</w:t>
      </w:r>
    </w:p>
    <w:p w:rsidR="00B25B9D" w:rsidRPr="004A2B4A" w:rsidRDefault="00B25B9D" w:rsidP="00B25B9D">
      <w:pPr>
        <w:spacing w:line="240" w:lineRule="auto"/>
        <w:ind w:firstLine="567"/>
        <w:contextualSpacing/>
        <w:jc w:val="both"/>
        <w:rPr>
          <w:sz w:val="24"/>
          <w:lang w:eastAsia="ru-RU"/>
        </w:rPr>
      </w:pPr>
      <w:r w:rsidRPr="004A2B4A">
        <w:rPr>
          <w:sz w:val="24"/>
          <w:lang w:eastAsia="ru-RU"/>
        </w:rPr>
        <w:t xml:space="preserve">3.Контроль за виконанням рішення покласти на першого заступника міського голови Михайла ГУЛІЯ. </w:t>
      </w:r>
    </w:p>
    <w:p w:rsidR="00B25B9D" w:rsidRPr="004A2B4A" w:rsidRDefault="00B25B9D" w:rsidP="00B25B9D">
      <w:pPr>
        <w:spacing w:line="240" w:lineRule="auto"/>
        <w:rPr>
          <w:b/>
          <w:bCs/>
          <w:sz w:val="24"/>
          <w:lang w:eastAsia="ru-RU"/>
        </w:rPr>
      </w:pPr>
      <w:r w:rsidRPr="004A2B4A">
        <w:rPr>
          <w:b/>
          <w:bCs/>
          <w:sz w:val="24"/>
          <w:lang w:eastAsia="ru-RU"/>
        </w:rPr>
        <w:t xml:space="preserve">          </w:t>
      </w:r>
    </w:p>
    <w:p w:rsidR="00B25B9D" w:rsidRPr="004A2B4A" w:rsidRDefault="00B25B9D" w:rsidP="00B25B9D">
      <w:pPr>
        <w:spacing w:line="240" w:lineRule="auto"/>
        <w:rPr>
          <w:b/>
          <w:bCs/>
          <w:sz w:val="24"/>
          <w:lang w:eastAsia="ru-RU"/>
        </w:rPr>
      </w:pPr>
    </w:p>
    <w:p w:rsidR="00B25B9D" w:rsidRPr="004A2B4A" w:rsidRDefault="00B25B9D" w:rsidP="00B25B9D">
      <w:pPr>
        <w:spacing w:line="240" w:lineRule="auto"/>
        <w:rPr>
          <w:bCs/>
          <w:sz w:val="24"/>
          <w:lang w:eastAsia="ru-RU"/>
        </w:rPr>
      </w:pPr>
      <w:r w:rsidRPr="004A2B4A">
        <w:rPr>
          <w:bCs/>
          <w:sz w:val="24"/>
          <w:lang w:eastAsia="ru-RU"/>
        </w:rPr>
        <w:t>МІСЬКИЙ   ГОЛОВА</w:t>
      </w:r>
      <w:r w:rsidRPr="004A2B4A">
        <w:rPr>
          <w:bCs/>
          <w:sz w:val="24"/>
          <w:lang w:eastAsia="ru-RU"/>
        </w:rPr>
        <w:tab/>
        <w:t xml:space="preserve">                                                      </w:t>
      </w:r>
      <w:r w:rsidR="00E75499" w:rsidRPr="004A2B4A">
        <w:rPr>
          <w:bCs/>
          <w:sz w:val="24"/>
          <w:lang w:eastAsia="ru-RU"/>
        </w:rPr>
        <w:t xml:space="preserve">                   Ярина ЯЦЕНКО</w:t>
      </w:r>
    </w:p>
    <w:p w:rsidR="00B25B9D" w:rsidRPr="004A2B4A" w:rsidRDefault="00B25B9D" w:rsidP="00B25B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6"/>
          <w:szCs w:val="26"/>
        </w:rPr>
      </w:pPr>
    </w:p>
    <w:p w:rsidR="00B25B9D" w:rsidRPr="004A2B4A" w:rsidRDefault="00B25B9D" w:rsidP="00B25B9D">
      <w:pPr>
        <w:spacing w:line="240" w:lineRule="auto"/>
        <w:jc w:val="center"/>
        <w:rPr>
          <w:i/>
          <w:iCs/>
          <w:szCs w:val="28"/>
          <w:lang w:eastAsia="ru-RU"/>
        </w:rPr>
      </w:pPr>
    </w:p>
    <w:p w:rsidR="00BF7472" w:rsidRPr="004A2B4A" w:rsidRDefault="00BF7472" w:rsidP="00B25B9D">
      <w:pPr>
        <w:spacing w:line="240" w:lineRule="auto"/>
        <w:jc w:val="center"/>
        <w:rPr>
          <w:i/>
          <w:iCs/>
          <w:szCs w:val="28"/>
          <w:lang w:eastAsia="ru-RU"/>
        </w:rPr>
      </w:pPr>
    </w:p>
    <w:p w:rsidR="00BF7472" w:rsidRPr="004A2B4A" w:rsidRDefault="00BF7472" w:rsidP="00B25B9D">
      <w:pPr>
        <w:spacing w:line="240" w:lineRule="auto"/>
        <w:jc w:val="center"/>
        <w:rPr>
          <w:i/>
          <w:iCs/>
          <w:szCs w:val="28"/>
          <w:lang w:eastAsia="ru-RU"/>
        </w:rPr>
      </w:pPr>
    </w:p>
    <w:p w:rsidR="00BF7472" w:rsidRDefault="00BF7472" w:rsidP="00B25B9D">
      <w:pPr>
        <w:spacing w:line="240" w:lineRule="auto"/>
        <w:jc w:val="center"/>
        <w:rPr>
          <w:i/>
          <w:iCs/>
          <w:szCs w:val="28"/>
          <w:lang w:eastAsia="ru-RU"/>
        </w:rPr>
      </w:pPr>
    </w:p>
    <w:p w:rsidR="00092983" w:rsidRDefault="00092983" w:rsidP="00B25B9D">
      <w:pPr>
        <w:spacing w:line="240" w:lineRule="auto"/>
        <w:jc w:val="center"/>
        <w:rPr>
          <w:i/>
          <w:iCs/>
          <w:szCs w:val="28"/>
          <w:lang w:eastAsia="ru-RU"/>
        </w:rPr>
      </w:pPr>
    </w:p>
    <w:p w:rsidR="00092983" w:rsidRDefault="00092983" w:rsidP="00B25B9D">
      <w:pPr>
        <w:spacing w:line="240" w:lineRule="auto"/>
        <w:jc w:val="center"/>
        <w:rPr>
          <w:i/>
          <w:iCs/>
          <w:szCs w:val="28"/>
          <w:lang w:eastAsia="ru-RU"/>
        </w:rPr>
      </w:pPr>
    </w:p>
    <w:p w:rsidR="00092983" w:rsidRDefault="00092983" w:rsidP="00B25B9D">
      <w:pPr>
        <w:spacing w:line="240" w:lineRule="auto"/>
        <w:jc w:val="center"/>
        <w:rPr>
          <w:i/>
          <w:iCs/>
          <w:szCs w:val="28"/>
          <w:lang w:eastAsia="ru-RU"/>
        </w:rPr>
      </w:pPr>
    </w:p>
    <w:p w:rsidR="00092983" w:rsidRDefault="00092983" w:rsidP="00B25B9D">
      <w:pPr>
        <w:spacing w:line="240" w:lineRule="auto"/>
        <w:jc w:val="center"/>
        <w:rPr>
          <w:i/>
          <w:iCs/>
          <w:szCs w:val="28"/>
          <w:lang w:eastAsia="ru-RU"/>
        </w:rPr>
      </w:pPr>
    </w:p>
    <w:p w:rsidR="00092983" w:rsidRDefault="00092983" w:rsidP="00B25B9D">
      <w:pPr>
        <w:spacing w:line="240" w:lineRule="auto"/>
        <w:jc w:val="center"/>
        <w:rPr>
          <w:i/>
          <w:iCs/>
          <w:szCs w:val="28"/>
          <w:lang w:eastAsia="ru-RU"/>
        </w:rPr>
      </w:pPr>
    </w:p>
    <w:p w:rsidR="00092983" w:rsidRDefault="00092983" w:rsidP="00B25B9D">
      <w:pPr>
        <w:spacing w:line="240" w:lineRule="auto"/>
        <w:jc w:val="center"/>
        <w:rPr>
          <w:i/>
          <w:iCs/>
          <w:szCs w:val="28"/>
          <w:lang w:eastAsia="ru-RU"/>
        </w:rPr>
      </w:pPr>
    </w:p>
    <w:p w:rsidR="00092983" w:rsidRDefault="00092983" w:rsidP="00B25B9D">
      <w:pPr>
        <w:spacing w:line="240" w:lineRule="auto"/>
        <w:jc w:val="center"/>
        <w:rPr>
          <w:i/>
          <w:iCs/>
          <w:szCs w:val="28"/>
          <w:lang w:eastAsia="ru-RU"/>
        </w:rPr>
      </w:pPr>
    </w:p>
    <w:p w:rsidR="00092983" w:rsidRDefault="00092983" w:rsidP="00B25B9D">
      <w:pPr>
        <w:spacing w:line="240" w:lineRule="auto"/>
        <w:jc w:val="center"/>
        <w:rPr>
          <w:i/>
          <w:iCs/>
          <w:szCs w:val="28"/>
          <w:lang w:eastAsia="ru-RU"/>
        </w:rPr>
      </w:pPr>
    </w:p>
    <w:p w:rsidR="00092983" w:rsidRDefault="00092983" w:rsidP="00B25B9D">
      <w:pPr>
        <w:spacing w:line="240" w:lineRule="auto"/>
        <w:jc w:val="center"/>
        <w:rPr>
          <w:i/>
          <w:iCs/>
          <w:szCs w:val="28"/>
          <w:lang w:eastAsia="ru-RU"/>
        </w:rPr>
      </w:pPr>
    </w:p>
    <w:p w:rsidR="00092983" w:rsidRPr="004A2B4A" w:rsidRDefault="00092983" w:rsidP="00B25B9D">
      <w:pPr>
        <w:spacing w:line="240" w:lineRule="auto"/>
        <w:jc w:val="center"/>
        <w:rPr>
          <w:i/>
          <w:iCs/>
          <w:szCs w:val="28"/>
          <w:lang w:eastAsia="ru-RU"/>
        </w:rPr>
      </w:pPr>
    </w:p>
    <w:p w:rsidR="00BF7472" w:rsidRPr="004A2B4A" w:rsidRDefault="00BF7472" w:rsidP="00B25B9D">
      <w:pPr>
        <w:spacing w:line="240" w:lineRule="auto"/>
        <w:jc w:val="center"/>
        <w:rPr>
          <w:i/>
          <w:iCs/>
          <w:szCs w:val="28"/>
          <w:lang w:eastAsia="ru-RU"/>
        </w:rPr>
      </w:pPr>
    </w:p>
    <w:p w:rsidR="00BF7472" w:rsidRPr="004A2B4A" w:rsidRDefault="00BF7472" w:rsidP="00B25B9D">
      <w:pPr>
        <w:spacing w:line="240" w:lineRule="auto"/>
        <w:jc w:val="center"/>
        <w:rPr>
          <w:i/>
          <w:iCs/>
          <w:szCs w:val="28"/>
          <w:lang w:eastAsia="ru-RU"/>
        </w:rPr>
      </w:pPr>
    </w:p>
    <w:p w:rsidR="00B25B9D" w:rsidRPr="004A2B4A" w:rsidRDefault="00BF7472" w:rsidP="00B25B9D">
      <w:pPr>
        <w:spacing w:line="240" w:lineRule="auto"/>
        <w:jc w:val="right"/>
        <w:rPr>
          <w:i/>
          <w:iCs/>
          <w:sz w:val="22"/>
          <w:szCs w:val="22"/>
          <w:lang w:eastAsia="ru-RU"/>
        </w:rPr>
      </w:pPr>
      <w:r w:rsidRPr="004A2B4A">
        <w:rPr>
          <w:iCs/>
          <w:sz w:val="22"/>
          <w:szCs w:val="22"/>
          <w:lang w:eastAsia="ru-RU"/>
        </w:rPr>
        <w:t xml:space="preserve">Додаток </w:t>
      </w:r>
    </w:p>
    <w:p w:rsidR="00B25B9D" w:rsidRPr="004A2B4A" w:rsidRDefault="00B25B9D" w:rsidP="00B25B9D">
      <w:pPr>
        <w:spacing w:line="240" w:lineRule="auto"/>
        <w:jc w:val="right"/>
        <w:rPr>
          <w:iCs/>
          <w:sz w:val="22"/>
          <w:szCs w:val="22"/>
          <w:lang w:eastAsia="ru-RU"/>
        </w:rPr>
      </w:pPr>
      <w:r w:rsidRPr="004A2B4A">
        <w:rPr>
          <w:iCs/>
          <w:sz w:val="22"/>
          <w:szCs w:val="22"/>
          <w:lang w:eastAsia="ru-RU"/>
        </w:rPr>
        <w:t>до рішення виконавчого комітету</w:t>
      </w:r>
    </w:p>
    <w:p w:rsidR="00B25B9D" w:rsidRPr="004A2B4A" w:rsidRDefault="00B25B9D" w:rsidP="00B25B9D">
      <w:pPr>
        <w:spacing w:line="240" w:lineRule="auto"/>
        <w:jc w:val="right"/>
        <w:rPr>
          <w:iCs/>
          <w:sz w:val="22"/>
          <w:szCs w:val="22"/>
          <w:lang w:eastAsia="ru-RU"/>
        </w:rPr>
      </w:pPr>
      <w:r w:rsidRPr="004A2B4A">
        <w:rPr>
          <w:iCs/>
          <w:sz w:val="22"/>
          <w:szCs w:val="22"/>
          <w:lang w:eastAsia="ru-RU"/>
        </w:rPr>
        <w:t>Новороздільської міської ради</w:t>
      </w:r>
    </w:p>
    <w:p w:rsidR="00B25B9D" w:rsidRPr="004A2B4A" w:rsidRDefault="00092983" w:rsidP="00B25B9D">
      <w:pPr>
        <w:spacing w:line="240" w:lineRule="auto"/>
        <w:jc w:val="right"/>
        <w:rPr>
          <w:iCs/>
          <w:sz w:val="22"/>
          <w:szCs w:val="22"/>
          <w:lang w:eastAsia="ru-RU"/>
        </w:rPr>
      </w:pPr>
      <w:r>
        <w:rPr>
          <w:iCs/>
          <w:sz w:val="22"/>
          <w:szCs w:val="22"/>
          <w:lang w:eastAsia="ru-RU"/>
        </w:rPr>
        <w:t xml:space="preserve">№  205  від </w:t>
      </w:r>
      <w:r w:rsidR="00BF7472" w:rsidRPr="004A2B4A">
        <w:rPr>
          <w:iCs/>
          <w:sz w:val="22"/>
          <w:szCs w:val="22"/>
          <w:lang w:eastAsia="ru-RU"/>
        </w:rPr>
        <w:t xml:space="preserve"> 11.06.2026 </w:t>
      </w:r>
      <w:r w:rsidR="00B25B9D" w:rsidRPr="004A2B4A">
        <w:rPr>
          <w:iCs/>
          <w:sz w:val="22"/>
          <w:szCs w:val="22"/>
          <w:lang w:eastAsia="ru-RU"/>
        </w:rPr>
        <w:t>року</w:t>
      </w:r>
    </w:p>
    <w:p w:rsidR="00B25B9D" w:rsidRPr="004A2B4A" w:rsidRDefault="00B25B9D" w:rsidP="00B25B9D">
      <w:pPr>
        <w:spacing w:line="240" w:lineRule="auto"/>
        <w:jc w:val="right"/>
        <w:rPr>
          <w:iCs/>
          <w:sz w:val="22"/>
          <w:szCs w:val="22"/>
          <w:lang w:eastAsia="ru-RU"/>
        </w:rPr>
      </w:pPr>
      <w:r w:rsidRPr="004A2B4A">
        <w:rPr>
          <w:iCs/>
          <w:sz w:val="22"/>
          <w:szCs w:val="22"/>
          <w:lang w:eastAsia="ru-RU"/>
        </w:rPr>
        <w:t xml:space="preserve">                        </w:t>
      </w:r>
    </w:p>
    <w:tbl>
      <w:tblPr>
        <w:tblW w:w="9613" w:type="dxa"/>
        <w:tblInd w:w="-15" w:type="dxa"/>
        <w:tblLook w:val="01E0" w:firstRow="1" w:lastRow="1" w:firstColumn="1" w:lastColumn="1" w:noHBand="0" w:noVBand="0"/>
      </w:tblPr>
      <w:tblGrid>
        <w:gridCol w:w="5165"/>
        <w:gridCol w:w="4448"/>
      </w:tblGrid>
      <w:tr w:rsidR="00B25B9D" w:rsidRPr="004A2B4A" w:rsidTr="00B25B9D">
        <w:trPr>
          <w:trHeight w:val="2469"/>
        </w:trPr>
        <w:tc>
          <w:tcPr>
            <w:tcW w:w="5165" w:type="dxa"/>
            <w:shd w:val="clear" w:color="auto" w:fill="auto"/>
          </w:tcPr>
          <w:p w:rsidR="00B25B9D" w:rsidRPr="004A2B4A" w:rsidRDefault="00B25B9D" w:rsidP="00B25B9D">
            <w:pPr>
              <w:shd w:val="clear" w:color="auto" w:fill="FFFFFF"/>
              <w:spacing w:line="240" w:lineRule="auto"/>
              <w:rPr>
                <w:rFonts w:eastAsia="MS Mincho"/>
                <w:b/>
                <w:sz w:val="24"/>
                <w:lang w:eastAsia="ru-RU"/>
              </w:rPr>
            </w:pPr>
            <w:bookmarkStart w:id="1" w:name="_Hlk151369969"/>
            <w:r w:rsidRPr="004A2B4A">
              <w:rPr>
                <w:b/>
                <w:sz w:val="24"/>
                <w:lang w:eastAsia="ru-RU"/>
              </w:rPr>
              <w:t>ПОГОДЖЕНО</w:t>
            </w:r>
          </w:p>
          <w:p w:rsidR="00B25B9D" w:rsidRPr="004A2B4A" w:rsidRDefault="00B25B9D" w:rsidP="00B25B9D">
            <w:pPr>
              <w:shd w:val="clear" w:color="auto" w:fill="FFFFFF"/>
              <w:spacing w:line="240" w:lineRule="auto"/>
              <w:rPr>
                <w:sz w:val="24"/>
                <w:lang w:eastAsia="ru-RU"/>
              </w:rPr>
            </w:pPr>
            <w:r w:rsidRPr="004A2B4A">
              <w:rPr>
                <w:sz w:val="24"/>
                <w:lang w:eastAsia="ru-RU"/>
              </w:rPr>
              <w:t xml:space="preserve">рішенням виконавчого комітету </w:t>
            </w:r>
          </w:p>
          <w:p w:rsidR="00B25B9D" w:rsidRPr="004A2B4A" w:rsidRDefault="00B25B9D" w:rsidP="00B25B9D">
            <w:pPr>
              <w:shd w:val="clear" w:color="auto" w:fill="FFFFFF"/>
              <w:spacing w:line="240" w:lineRule="auto"/>
              <w:rPr>
                <w:sz w:val="24"/>
                <w:lang w:eastAsia="ru-RU"/>
              </w:rPr>
            </w:pPr>
            <w:r w:rsidRPr="004A2B4A">
              <w:rPr>
                <w:sz w:val="24"/>
                <w:lang w:eastAsia="ru-RU"/>
              </w:rPr>
              <w:t>Новороздільської міської ради</w:t>
            </w:r>
          </w:p>
          <w:p w:rsidR="00B25B9D" w:rsidRPr="004A2B4A" w:rsidRDefault="00B25B9D" w:rsidP="00B25B9D">
            <w:pPr>
              <w:shd w:val="clear" w:color="auto" w:fill="FFFFFF"/>
              <w:tabs>
                <w:tab w:val="left" w:leader="underscore" w:pos="5822"/>
                <w:tab w:val="left" w:leader="underscore" w:pos="7090"/>
                <w:tab w:val="left" w:leader="underscore" w:pos="8765"/>
              </w:tabs>
              <w:spacing w:line="240" w:lineRule="auto"/>
              <w:rPr>
                <w:sz w:val="24"/>
                <w:lang w:eastAsia="ru-RU"/>
              </w:rPr>
            </w:pPr>
            <w:r w:rsidRPr="004A2B4A">
              <w:rPr>
                <w:sz w:val="24"/>
                <w:lang w:eastAsia="ru-RU"/>
              </w:rPr>
              <w:t xml:space="preserve">від            2026 року № </w:t>
            </w:r>
          </w:p>
          <w:p w:rsidR="00B25B9D" w:rsidRPr="004A2B4A" w:rsidRDefault="00B25B9D" w:rsidP="00B25B9D">
            <w:pPr>
              <w:shd w:val="clear" w:color="auto" w:fill="FFFFFF"/>
              <w:tabs>
                <w:tab w:val="left" w:leader="underscore" w:pos="7267"/>
              </w:tabs>
              <w:spacing w:line="240" w:lineRule="auto"/>
              <w:rPr>
                <w:sz w:val="24"/>
                <w:lang w:eastAsia="ru-RU"/>
              </w:rPr>
            </w:pPr>
          </w:p>
          <w:p w:rsidR="00B25B9D" w:rsidRPr="004A2B4A" w:rsidRDefault="00B25B9D" w:rsidP="00B25B9D">
            <w:pPr>
              <w:shd w:val="clear" w:color="auto" w:fill="FFFFFF"/>
              <w:tabs>
                <w:tab w:val="left" w:leader="underscore" w:pos="7267"/>
              </w:tabs>
              <w:spacing w:line="240" w:lineRule="auto"/>
              <w:rPr>
                <w:sz w:val="24"/>
                <w:lang w:eastAsia="ru-RU"/>
              </w:rPr>
            </w:pPr>
            <w:r w:rsidRPr="004A2B4A">
              <w:rPr>
                <w:sz w:val="24"/>
                <w:lang w:eastAsia="ru-RU"/>
              </w:rPr>
              <w:t xml:space="preserve"> Міський голова</w:t>
            </w:r>
            <w:r w:rsidRPr="004A2B4A">
              <w:rPr>
                <w:sz w:val="24"/>
                <w:lang w:eastAsia="ru-RU"/>
              </w:rPr>
              <w:br/>
              <w:t>_________________ Ярина ЯЦЕНКО</w:t>
            </w:r>
          </w:p>
          <w:p w:rsidR="00B25B9D" w:rsidRPr="004A2B4A" w:rsidRDefault="00B25B9D" w:rsidP="00B25B9D">
            <w:pPr>
              <w:spacing w:line="240" w:lineRule="auto"/>
              <w:rPr>
                <w:rFonts w:eastAsia="MS Mincho"/>
                <w:sz w:val="24"/>
                <w:lang w:eastAsia="ru-RU"/>
              </w:rPr>
            </w:pPr>
          </w:p>
        </w:tc>
        <w:tc>
          <w:tcPr>
            <w:tcW w:w="4448" w:type="dxa"/>
            <w:shd w:val="clear" w:color="auto" w:fill="auto"/>
          </w:tcPr>
          <w:p w:rsidR="00B25B9D" w:rsidRPr="004A2B4A" w:rsidRDefault="00B25B9D" w:rsidP="00B25B9D">
            <w:pPr>
              <w:shd w:val="clear" w:color="auto" w:fill="FFFFFF"/>
              <w:spacing w:line="240" w:lineRule="auto"/>
              <w:rPr>
                <w:sz w:val="24"/>
                <w:lang w:eastAsia="ru-RU"/>
              </w:rPr>
            </w:pPr>
            <w:r w:rsidRPr="004A2B4A">
              <w:rPr>
                <w:b/>
                <w:sz w:val="24"/>
                <w:lang w:eastAsia="ru-RU"/>
              </w:rPr>
              <w:t>ЗАТВЕРДЖЕНО</w:t>
            </w:r>
            <w:r w:rsidRPr="004A2B4A">
              <w:rPr>
                <w:sz w:val="24"/>
                <w:lang w:eastAsia="ru-RU"/>
              </w:rPr>
              <w:t xml:space="preserve"> </w:t>
            </w:r>
          </w:p>
          <w:p w:rsidR="00B25B9D" w:rsidRPr="004A2B4A" w:rsidRDefault="00B25B9D" w:rsidP="00B25B9D">
            <w:pPr>
              <w:shd w:val="clear" w:color="auto" w:fill="FFFFFF"/>
              <w:spacing w:line="240" w:lineRule="auto"/>
              <w:rPr>
                <w:sz w:val="24"/>
                <w:lang w:eastAsia="ru-RU"/>
              </w:rPr>
            </w:pPr>
            <w:r w:rsidRPr="004A2B4A">
              <w:rPr>
                <w:sz w:val="24"/>
                <w:lang w:eastAsia="ru-RU"/>
              </w:rPr>
              <w:t xml:space="preserve">рішенням сесії </w:t>
            </w:r>
          </w:p>
          <w:p w:rsidR="00B25B9D" w:rsidRPr="004A2B4A" w:rsidRDefault="00B25B9D" w:rsidP="00B25B9D">
            <w:pPr>
              <w:shd w:val="clear" w:color="auto" w:fill="FFFFFF"/>
              <w:spacing w:line="240" w:lineRule="auto"/>
              <w:rPr>
                <w:sz w:val="24"/>
                <w:lang w:eastAsia="ru-RU"/>
              </w:rPr>
            </w:pPr>
            <w:r w:rsidRPr="004A2B4A">
              <w:rPr>
                <w:sz w:val="24"/>
                <w:lang w:eastAsia="ru-RU"/>
              </w:rPr>
              <w:t>Новороздільської міської ради</w:t>
            </w:r>
          </w:p>
          <w:p w:rsidR="00B25B9D" w:rsidRPr="004A2B4A" w:rsidRDefault="00B25B9D" w:rsidP="00B25B9D">
            <w:pPr>
              <w:shd w:val="clear" w:color="auto" w:fill="FFFFFF"/>
              <w:tabs>
                <w:tab w:val="left" w:leader="underscore" w:pos="5822"/>
                <w:tab w:val="left" w:leader="underscore" w:pos="7090"/>
                <w:tab w:val="left" w:leader="underscore" w:pos="8765"/>
              </w:tabs>
              <w:spacing w:line="240" w:lineRule="auto"/>
              <w:rPr>
                <w:sz w:val="24"/>
                <w:lang w:eastAsia="ru-RU"/>
              </w:rPr>
            </w:pPr>
            <w:r w:rsidRPr="004A2B4A">
              <w:rPr>
                <w:sz w:val="24"/>
                <w:lang w:eastAsia="ru-RU"/>
              </w:rPr>
              <w:t xml:space="preserve">від                  2026 року № </w:t>
            </w:r>
          </w:p>
          <w:p w:rsidR="00B25B9D" w:rsidRPr="004A2B4A" w:rsidRDefault="00B25B9D" w:rsidP="00B25B9D">
            <w:pPr>
              <w:shd w:val="clear" w:color="auto" w:fill="FFFFFF"/>
              <w:tabs>
                <w:tab w:val="left" w:leader="underscore" w:pos="7267"/>
              </w:tabs>
              <w:spacing w:line="240" w:lineRule="auto"/>
              <w:rPr>
                <w:sz w:val="24"/>
                <w:lang w:eastAsia="ru-RU"/>
              </w:rPr>
            </w:pPr>
          </w:p>
          <w:p w:rsidR="00B25B9D" w:rsidRPr="004A2B4A" w:rsidRDefault="00B25B9D" w:rsidP="00B25B9D">
            <w:pPr>
              <w:shd w:val="clear" w:color="auto" w:fill="FFFFFF"/>
              <w:tabs>
                <w:tab w:val="left" w:leader="underscore" w:pos="7267"/>
              </w:tabs>
              <w:spacing w:line="240" w:lineRule="auto"/>
              <w:rPr>
                <w:sz w:val="24"/>
                <w:lang w:eastAsia="ru-RU"/>
              </w:rPr>
            </w:pPr>
            <w:r w:rsidRPr="004A2B4A">
              <w:rPr>
                <w:sz w:val="24"/>
                <w:lang w:eastAsia="ru-RU"/>
              </w:rPr>
              <w:t>Міський голова</w:t>
            </w:r>
            <w:r w:rsidRPr="004A2B4A">
              <w:rPr>
                <w:sz w:val="24"/>
                <w:lang w:eastAsia="ru-RU"/>
              </w:rPr>
              <w:br/>
              <w:t>_________________ Ярина  ЯЦЕНКО</w:t>
            </w:r>
          </w:p>
          <w:p w:rsidR="00B25B9D" w:rsidRPr="004A2B4A" w:rsidRDefault="00B25B9D" w:rsidP="00B25B9D">
            <w:pPr>
              <w:spacing w:line="240" w:lineRule="auto"/>
              <w:rPr>
                <w:rFonts w:eastAsia="MS Mincho"/>
                <w:sz w:val="24"/>
                <w:lang w:eastAsia="ru-RU"/>
              </w:rPr>
            </w:pPr>
          </w:p>
        </w:tc>
      </w:tr>
    </w:tbl>
    <w:p w:rsidR="00B25B9D" w:rsidRPr="004A2B4A" w:rsidRDefault="00B25B9D" w:rsidP="00B25B9D">
      <w:pPr>
        <w:spacing w:line="240" w:lineRule="auto"/>
        <w:rPr>
          <w:b/>
          <w:sz w:val="26"/>
          <w:szCs w:val="26"/>
          <w:lang w:eastAsia="ru-RU"/>
        </w:rPr>
      </w:pPr>
    </w:p>
    <w:p w:rsidR="00B25B9D" w:rsidRPr="004A2B4A" w:rsidRDefault="00B25B9D" w:rsidP="00B25B9D">
      <w:pPr>
        <w:spacing w:line="240" w:lineRule="auto"/>
        <w:ind w:firstLine="540"/>
        <w:rPr>
          <w:b/>
          <w:sz w:val="26"/>
          <w:szCs w:val="26"/>
          <w:lang w:eastAsia="ru-RU"/>
        </w:rPr>
      </w:pPr>
    </w:p>
    <w:p w:rsidR="00B25B9D" w:rsidRPr="004A2B4A" w:rsidRDefault="00B25B9D" w:rsidP="00B25B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6"/>
          <w:szCs w:val="26"/>
          <w:lang w:eastAsia="ru-RU"/>
        </w:rPr>
      </w:pPr>
    </w:p>
    <w:p w:rsidR="00B25B9D" w:rsidRPr="004A2B4A" w:rsidRDefault="00B25B9D" w:rsidP="00B25B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6"/>
          <w:szCs w:val="26"/>
          <w:lang w:eastAsia="ru-RU"/>
        </w:rPr>
      </w:pPr>
    </w:p>
    <w:p w:rsidR="00B25B9D" w:rsidRPr="004A2B4A" w:rsidRDefault="00B25B9D" w:rsidP="00B25B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6"/>
          <w:szCs w:val="26"/>
          <w:lang w:eastAsia="ru-RU"/>
        </w:rPr>
      </w:pPr>
    </w:p>
    <w:p w:rsidR="00B25B9D" w:rsidRPr="004A2B4A" w:rsidRDefault="00B25B9D" w:rsidP="00B25B9D">
      <w:pPr>
        <w:shd w:val="clear" w:color="auto" w:fill="FFFFFF"/>
        <w:spacing w:line="317" w:lineRule="exact"/>
        <w:ind w:left="4709"/>
        <w:rPr>
          <w:sz w:val="26"/>
          <w:szCs w:val="26"/>
          <w:lang w:eastAsia="ru-RU"/>
        </w:rPr>
      </w:pPr>
    </w:p>
    <w:p w:rsidR="00B25B9D" w:rsidRPr="004A2B4A" w:rsidRDefault="00B25B9D" w:rsidP="00B25B9D">
      <w:pPr>
        <w:shd w:val="clear" w:color="auto" w:fill="FFFFFF"/>
        <w:spacing w:before="75" w:after="75" w:line="240" w:lineRule="auto"/>
        <w:ind w:firstLine="720"/>
        <w:jc w:val="center"/>
        <w:rPr>
          <w:b/>
          <w:szCs w:val="28"/>
        </w:rPr>
      </w:pPr>
      <w:r w:rsidRPr="004A2B4A">
        <w:rPr>
          <w:b/>
          <w:szCs w:val="28"/>
        </w:rPr>
        <w:t>ПРОГРАМА</w:t>
      </w:r>
    </w:p>
    <w:p w:rsidR="00B25B9D" w:rsidRPr="004A2B4A" w:rsidRDefault="00B25B9D" w:rsidP="00B25B9D">
      <w:pPr>
        <w:shd w:val="clear" w:color="auto" w:fill="FFFFFF"/>
        <w:spacing w:before="75" w:after="75" w:line="240" w:lineRule="auto"/>
        <w:ind w:firstLine="720"/>
        <w:jc w:val="center"/>
        <w:rPr>
          <w:b/>
          <w:szCs w:val="28"/>
        </w:rPr>
      </w:pPr>
      <w:r w:rsidRPr="004A2B4A">
        <w:rPr>
          <w:b/>
          <w:szCs w:val="28"/>
        </w:rPr>
        <w:t xml:space="preserve"> «Розвиток та підтримка галузі  охорони здоров’я</w:t>
      </w:r>
    </w:p>
    <w:p w:rsidR="00B25B9D" w:rsidRPr="004A2B4A" w:rsidRDefault="00B25B9D" w:rsidP="00B25B9D">
      <w:pPr>
        <w:shd w:val="clear" w:color="auto" w:fill="FFFFFF"/>
        <w:spacing w:before="75" w:after="75" w:line="240" w:lineRule="auto"/>
        <w:ind w:firstLine="720"/>
        <w:jc w:val="center"/>
        <w:rPr>
          <w:b/>
          <w:szCs w:val="28"/>
        </w:rPr>
      </w:pPr>
      <w:r w:rsidRPr="004A2B4A">
        <w:rPr>
          <w:b/>
          <w:szCs w:val="28"/>
        </w:rPr>
        <w:t xml:space="preserve"> на 202</w:t>
      </w:r>
      <w:r w:rsidRPr="004A2B4A">
        <w:rPr>
          <w:b/>
          <w:szCs w:val="28"/>
          <w:lang w:val="ru-RU"/>
        </w:rPr>
        <w:t>6</w:t>
      </w:r>
      <w:r w:rsidRPr="004A2B4A">
        <w:rPr>
          <w:b/>
          <w:szCs w:val="28"/>
        </w:rPr>
        <w:t xml:space="preserve"> рік та прогноз  на 202</w:t>
      </w:r>
      <w:r w:rsidRPr="004A2B4A">
        <w:rPr>
          <w:b/>
          <w:szCs w:val="28"/>
          <w:lang w:val="ru-RU"/>
        </w:rPr>
        <w:t>7</w:t>
      </w:r>
      <w:r w:rsidRPr="004A2B4A">
        <w:rPr>
          <w:b/>
          <w:szCs w:val="28"/>
        </w:rPr>
        <w:t>-202</w:t>
      </w:r>
      <w:r w:rsidRPr="004A2B4A">
        <w:rPr>
          <w:b/>
          <w:szCs w:val="28"/>
          <w:lang w:val="ru-RU"/>
        </w:rPr>
        <w:t>8</w:t>
      </w:r>
      <w:r w:rsidRPr="004A2B4A">
        <w:rPr>
          <w:b/>
          <w:szCs w:val="28"/>
        </w:rPr>
        <w:t xml:space="preserve"> роки»</w:t>
      </w:r>
    </w:p>
    <w:p w:rsidR="00B25B9D" w:rsidRPr="004A2B4A" w:rsidRDefault="00B25B9D" w:rsidP="00B25B9D">
      <w:pPr>
        <w:spacing w:line="240" w:lineRule="auto"/>
        <w:ind w:left="-709"/>
        <w:jc w:val="center"/>
        <w:rPr>
          <w:b/>
          <w:sz w:val="32"/>
          <w:szCs w:val="32"/>
          <w:lang w:eastAsia="ru-RU"/>
        </w:rPr>
      </w:pPr>
    </w:p>
    <w:p w:rsidR="00B25B9D" w:rsidRPr="004A2B4A" w:rsidRDefault="00B25B9D" w:rsidP="00B25B9D">
      <w:pPr>
        <w:spacing w:line="240" w:lineRule="auto"/>
        <w:rPr>
          <w:b/>
          <w:sz w:val="26"/>
          <w:szCs w:val="26"/>
          <w:lang w:eastAsia="ru-RU"/>
        </w:rPr>
      </w:pPr>
    </w:p>
    <w:p w:rsidR="00B25B9D" w:rsidRPr="004A2B4A" w:rsidRDefault="00B25B9D" w:rsidP="00B25B9D">
      <w:pPr>
        <w:spacing w:line="240" w:lineRule="auto"/>
        <w:rPr>
          <w:b/>
          <w:sz w:val="26"/>
          <w:szCs w:val="26"/>
          <w:lang w:eastAsia="ru-RU"/>
        </w:rPr>
      </w:pPr>
    </w:p>
    <w:p w:rsidR="00B25B9D" w:rsidRPr="004A2B4A" w:rsidRDefault="00B25B9D" w:rsidP="00B25B9D">
      <w:pPr>
        <w:spacing w:line="240" w:lineRule="auto"/>
        <w:rPr>
          <w:b/>
          <w:sz w:val="26"/>
          <w:szCs w:val="26"/>
          <w:lang w:eastAsia="ru-RU"/>
        </w:rPr>
      </w:pPr>
    </w:p>
    <w:p w:rsidR="00B25B9D" w:rsidRPr="004A2B4A" w:rsidRDefault="00B25B9D" w:rsidP="00B25B9D">
      <w:pPr>
        <w:spacing w:line="240" w:lineRule="auto"/>
        <w:rPr>
          <w:b/>
          <w:sz w:val="26"/>
          <w:szCs w:val="26"/>
          <w:lang w:eastAsia="ru-RU"/>
        </w:rPr>
      </w:pPr>
    </w:p>
    <w:p w:rsidR="00B25B9D" w:rsidRPr="004A2B4A" w:rsidRDefault="00B25B9D" w:rsidP="00B25B9D">
      <w:pPr>
        <w:spacing w:line="240" w:lineRule="auto"/>
        <w:rPr>
          <w:b/>
          <w:sz w:val="26"/>
          <w:szCs w:val="26"/>
          <w:lang w:eastAsia="ru-RU"/>
        </w:rPr>
      </w:pPr>
    </w:p>
    <w:p w:rsidR="00B25B9D" w:rsidRPr="004A2B4A" w:rsidRDefault="00B25B9D" w:rsidP="00B25B9D">
      <w:pPr>
        <w:spacing w:line="240" w:lineRule="auto"/>
        <w:rPr>
          <w:b/>
          <w:sz w:val="26"/>
          <w:szCs w:val="26"/>
          <w:lang w:eastAsia="ru-RU"/>
        </w:rPr>
      </w:pPr>
    </w:p>
    <w:p w:rsidR="00B25B9D" w:rsidRPr="004A2B4A" w:rsidRDefault="00B25B9D" w:rsidP="00B25B9D">
      <w:pPr>
        <w:spacing w:line="240" w:lineRule="auto"/>
        <w:rPr>
          <w:b/>
          <w:sz w:val="26"/>
          <w:szCs w:val="26"/>
          <w:lang w:eastAsia="ru-RU"/>
        </w:rPr>
      </w:pPr>
    </w:p>
    <w:p w:rsidR="00B25B9D" w:rsidRPr="004A2B4A" w:rsidRDefault="00B25B9D" w:rsidP="00B25B9D">
      <w:pPr>
        <w:spacing w:line="240" w:lineRule="auto"/>
        <w:rPr>
          <w:b/>
          <w:sz w:val="26"/>
          <w:szCs w:val="26"/>
          <w:lang w:eastAsia="ru-RU"/>
        </w:rPr>
      </w:pPr>
    </w:p>
    <w:p w:rsidR="00B25B9D" w:rsidRPr="004A2B4A" w:rsidRDefault="00B25B9D" w:rsidP="00B25B9D">
      <w:pPr>
        <w:spacing w:line="240" w:lineRule="auto"/>
        <w:rPr>
          <w:b/>
          <w:sz w:val="26"/>
          <w:szCs w:val="26"/>
          <w:lang w:eastAsia="ru-RU"/>
        </w:rPr>
      </w:pPr>
    </w:p>
    <w:p w:rsidR="00B25B9D" w:rsidRPr="004A2B4A" w:rsidRDefault="00B25B9D" w:rsidP="00B25B9D">
      <w:pPr>
        <w:spacing w:line="240" w:lineRule="auto"/>
        <w:rPr>
          <w:b/>
          <w:sz w:val="26"/>
          <w:szCs w:val="26"/>
          <w:lang w:eastAsia="ru-RU"/>
        </w:rPr>
      </w:pPr>
    </w:p>
    <w:p w:rsidR="00B25B9D" w:rsidRPr="004A2B4A" w:rsidRDefault="00B25B9D" w:rsidP="00B25B9D">
      <w:pPr>
        <w:spacing w:line="240" w:lineRule="auto"/>
        <w:rPr>
          <w:b/>
          <w:sz w:val="26"/>
          <w:szCs w:val="26"/>
          <w:lang w:eastAsia="ru-RU"/>
        </w:rPr>
      </w:pPr>
    </w:p>
    <w:p w:rsidR="00B25B9D" w:rsidRPr="004A2B4A" w:rsidRDefault="00B25B9D" w:rsidP="00B25B9D">
      <w:pPr>
        <w:spacing w:line="240" w:lineRule="auto"/>
        <w:rPr>
          <w:b/>
          <w:sz w:val="26"/>
          <w:szCs w:val="26"/>
          <w:lang w:eastAsia="ru-RU"/>
        </w:rPr>
      </w:pPr>
    </w:p>
    <w:p w:rsidR="00B25B9D" w:rsidRPr="004A2B4A" w:rsidRDefault="00B25B9D" w:rsidP="00B25B9D">
      <w:pPr>
        <w:spacing w:line="240" w:lineRule="auto"/>
        <w:rPr>
          <w:b/>
          <w:sz w:val="26"/>
          <w:szCs w:val="26"/>
          <w:lang w:eastAsia="ru-RU"/>
        </w:rPr>
      </w:pPr>
    </w:p>
    <w:p w:rsidR="00B25B9D" w:rsidRPr="004A2B4A" w:rsidRDefault="00B25B9D" w:rsidP="00B25B9D">
      <w:pPr>
        <w:spacing w:line="240" w:lineRule="auto"/>
        <w:rPr>
          <w:b/>
          <w:sz w:val="26"/>
          <w:szCs w:val="26"/>
          <w:lang w:eastAsia="ru-RU"/>
        </w:rPr>
      </w:pPr>
    </w:p>
    <w:p w:rsidR="00B25B9D" w:rsidRPr="004A2B4A" w:rsidRDefault="00B25B9D" w:rsidP="00B25B9D">
      <w:pPr>
        <w:spacing w:after="120" w:line="216" w:lineRule="auto"/>
        <w:rPr>
          <w:b/>
          <w:sz w:val="26"/>
          <w:szCs w:val="26"/>
          <w:lang w:eastAsia="ru-RU"/>
        </w:rPr>
      </w:pPr>
    </w:p>
    <w:p w:rsidR="00B25B9D" w:rsidRPr="004A2B4A" w:rsidRDefault="00B25B9D" w:rsidP="00B25B9D">
      <w:pPr>
        <w:spacing w:after="120" w:line="216" w:lineRule="auto"/>
        <w:rPr>
          <w:b/>
          <w:sz w:val="26"/>
          <w:szCs w:val="26"/>
          <w:lang w:eastAsia="ru-RU"/>
        </w:rPr>
      </w:pPr>
    </w:p>
    <w:p w:rsidR="00BF7472" w:rsidRPr="004A2B4A" w:rsidRDefault="00BF7472" w:rsidP="00B25B9D">
      <w:pPr>
        <w:spacing w:after="120" w:line="216" w:lineRule="auto"/>
        <w:rPr>
          <w:b/>
          <w:sz w:val="26"/>
          <w:szCs w:val="26"/>
          <w:lang w:eastAsia="ru-RU"/>
        </w:rPr>
      </w:pPr>
    </w:p>
    <w:p w:rsidR="00BF7472" w:rsidRPr="004A2B4A" w:rsidRDefault="00BF7472" w:rsidP="00B25B9D">
      <w:pPr>
        <w:spacing w:after="120" w:line="216" w:lineRule="auto"/>
        <w:rPr>
          <w:b/>
          <w:sz w:val="26"/>
          <w:szCs w:val="26"/>
          <w:lang w:eastAsia="ru-RU"/>
        </w:rPr>
      </w:pPr>
    </w:p>
    <w:p w:rsidR="00BF7472" w:rsidRPr="004A2B4A" w:rsidRDefault="00BF7472" w:rsidP="00B25B9D">
      <w:pPr>
        <w:spacing w:after="120" w:line="216" w:lineRule="auto"/>
        <w:rPr>
          <w:b/>
          <w:sz w:val="26"/>
          <w:szCs w:val="26"/>
          <w:lang w:eastAsia="ru-RU"/>
        </w:rPr>
      </w:pPr>
    </w:p>
    <w:p w:rsidR="00B25B9D" w:rsidRPr="004A2B4A" w:rsidRDefault="00B25B9D" w:rsidP="00B25B9D">
      <w:pPr>
        <w:spacing w:after="120" w:line="216" w:lineRule="auto"/>
        <w:jc w:val="center"/>
        <w:rPr>
          <w:b/>
          <w:sz w:val="26"/>
          <w:szCs w:val="26"/>
          <w:lang w:eastAsia="ru-RU"/>
        </w:rPr>
      </w:pPr>
    </w:p>
    <w:p w:rsidR="00B25B9D" w:rsidRPr="004A2B4A" w:rsidRDefault="00B25B9D" w:rsidP="00B25B9D">
      <w:pPr>
        <w:spacing w:after="100" w:afterAutospacing="1" w:line="240" w:lineRule="auto"/>
        <w:jc w:val="center"/>
        <w:rPr>
          <w:b/>
          <w:bCs/>
          <w:sz w:val="26"/>
          <w:szCs w:val="26"/>
          <w:lang w:eastAsia="ru-RU"/>
        </w:rPr>
      </w:pPr>
      <w:r w:rsidRPr="004A2B4A">
        <w:rPr>
          <w:b/>
          <w:bCs/>
          <w:sz w:val="26"/>
          <w:szCs w:val="26"/>
          <w:lang w:eastAsia="ru-RU"/>
        </w:rPr>
        <w:t>м. Новий Розділ</w:t>
      </w:r>
    </w:p>
    <w:p w:rsidR="00B25B9D" w:rsidRPr="004A2B4A" w:rsidRDefault="00B25B9D" w:rsidP="00B25B9D">
      <w:pPr>
        <w:spacing w:after="100" w:afterAutospacing="1" w:line="240" w:lineRule="auto"/>
        <w:jc w:val="center"/>
        <w:rPr>
          <w:b/>
          <w:bCs/>
          <w:sz w:val="26"/>
          <w:szCs w:val="26"/>
          <w:lang w:eastAsia="ru-RU"/>
        </w:rPr>
      </w:pPr>
      <w:r w:rsidRPr="004A2B4A">
        <w:rPr>
          <w:b/>
          <w:bCs/>
          <w:sz w:val="26"/>
          <w:szCs w:val="26"/>
          <w:lang w:eastAsia="ru-RU"/>
        </w:rPr>
        <w:t>202</w:t>
      </w:r>
      <w:r w:rsidRPr="004A2B4A">
        <w:rPr>
          <w:b/>
          <w:bCs/>
          <w:sz w:val="26"/>
          <w:szCs w:val="26"/>
          <w:lang w:val="ru-RU" w:eastAsia="ru-RU"/>
        </w:rPr>
        <w:t>6</w:t>
      </w:r>
      <w:r w:rsidRPr="004A2B4A">
        <w:rPr>
          <w:b/>
          <w:bCs/>
          <w:sz w:val="26"/>
          <w:szCs w:val="26"/>
          <w:lang w:eastAsia="ru-RU"/>
        </w:rPr>
        <w:t xml:space="preserve"> рік</w:t>
      </w:r>
    </w:p>
    <w:p w:rsidR="00B25B9D" w:rsidRPr="004A2B4A" w:rsidRDefault="00B25B9D" w:rsidP="00B25B9D">
      <w:pPr>
        <w:spacing w:after="100" w:afterAutospacing="1" w:line="240" w:lineRule="auto"/>
        <w:jc w:val="center"/>
        <w:rPr>
          <w:b/>
          <w:bCs/>
          <w:sz w:val="26"/>
          <w:szCs w:val="26"/>
          <w:lang w:eastAsia="ru-RU"/>
        </w:rPr>
      </w:pPr>
    </w:p>
    <w:p w:rsidR="00B25B9D" w:rsidRPr="004A2B4A" w:rsidRDefault="00B25B9D" w:rsidP="00B25B9D">
      <w:pPr>
        <w:spacing w:after="100" w:afterAutospacing="1" w:line="240" w:lineRule="auto"/>
        <w:jc w:val="center"/>
        <w:rPr>
          <w:b/>
          <w:bCs/>
          <w:sz w:val="26"/>
          <w:szCs w:val="26"/>
          <w:lang w:eastAsia="ru-RU"/>
        </w:rPr>
      </w:pPr>
    </w:p>
    <w:p w:rsidR="00B25B9D" w:rsidRPr="004A2B4A" w:rsidRDefault="00B25B9D" w:rsidP="00B25B9D">
      <w:pPr>
        <w:shd w:val="clear" w:color="auto" w:fill="FFFFFF"/>
        <w:spacing w:before="75" w:after="75" w:line="240" w:lineRule="auto"/>
        <w:ind w:firstLine="720"/>
        <w:jc w:val="center"/>
        <w:rPr>
          <w:b/>
          <w:szCs w:val="28"/>
        </w:rPr>
      </w:pPr>
      <w:r w:rsidRPr="004A2B4A">
        <w:rPr>
          <w:b/>
          <w:szCs w:val="28"/>
        </w:rPr>
        <w:t>ПРОГРАМА</w:t>
      </w:r>
    </w:p>
    <w:p w:rsidR="00B25B9D" w:rsidRPr="004A2B4A" w:rsidRDefault="00B25B9D" w:rsidP="00B25B9D">
      <w:pPr>
        <w:shd w:val="clear" w:color="auto" w:fill="FFFFFF"/>
        <w:spacing w:before="75" w:after="75" w:line="240" w:lineRule="auto"/>
        <w:ind w:firstLine="720"/>
        <w:jc w:val="center"/>
        <w:rPr>
          <w:b/>
          <w:szCs w:val="28"/>
        </w:rPr>
      </w:pPr>
      <w:r w:rsidRPr="004A2B4A">
        <w:rPr>
          <w:b/>
          <w:szCs w:val="28"/>
        </w:rPr>
        <w:t xml:space="preserve"> «Розвиток та підтримка галузі  охорони здоров’я</w:t>
      </w:r>
    </w:p>
    <w:p w:rsidR="00B25B9D" w:rsidRPr="004A2B4A" w:rsidRDefault="00B25B9D" w:rsidP="00B25B9D">
      <w:pPr>
        <w:shd w:val="clear" w:color="auto" w:fill="FFFFFF"/>
        <w:spacing w:before="75" w:after="75" w:line="240" w:lineRule="auto"/>
        <w:ind w:firstLine="720"/>
        <w:jc w:val="center"/>
        <w:rPr>
          <w:b/>
          <w:szCs w:val="28"/>
        </w:rPr>
      </w:pPr>
      <w:r w:rsidRPr="004A2B4A">
        <w:rPr>
          <w:b/>
          <w:szCs w:val="28"/>
        </w:rPr>
        <w:t xml:space="preserve"> на 202</w:t>
      </w:r>
      <w:r w:rsidRPr="004A2B4A">
        <w:rPr>
          <w:b/>
          <w:szCs w:val="28"/>
          <w:lang w:val="ru-RU"/>
        </w:rPr>
        <w:t>6</w:t>
      </w:r>
      <w:r w:rsidRPr="004A2B4A">
        <w:rPr>
          <w:b/>
          <w:szCs w:val="28"/>
        </w:rPr>
        <w:t xml:space="preserve"> рік  та прогноз на 202</w:t>
      </w:r>
      <w:r w:rsidRPr="004A2B4A">
        <w:rPr>
          <w:b/>
          <w:szCs w:val="28"/>
          <w:lang w:val="ru-RU"/>
        </w:rPr>
        <w:t>7</w:t>
      </w:r>
      <w:r w:rsidRPr="004A2B4A">
        <w:rPr>
          <w:b/>
          <w:szCs w:val="28"/>
        </w:rPr>
        <w:t>-202</w:t>
      </w:r>
      <w:r w:rsidRPr="004A2B4A">
        <w:rPr>
          <w:b/>
          <w:szCs w:val="28"/>
          <w:lang w:val="ru-RU"/>
        </w:rPr>
        <w:t>8</w:t>
      </w:r>
      <w:r w:rsidRPr="004A2B4A">
        <w:rPr>
          <w:b/>
          <w:szCs w:val="28"/>
        </w:rPr>
        <w:t xml:space="preserve"> роки»</w:t>
      </w:r>
    </w:p>
    <w:bookmarkEnd w:id="1"/>
    <w:p w:rsidR="00B25B9D" w:rsidRPr="004A2B4A" w:rsidRDefault="00B25B9D" w:rsidP="00B25B9D">
      <w:pPr>
        <w:spacing w:line="240" w:lineRule="auto"/>
        <w:ind w:left="708"/>
        <w:rPr>
          <w:b/>
          <w:bCs/>
          <w:sz w:val="26"/>
          <w:szCs w:val="26"/>
          <w:lang w:eastAsia="ru-RU"/>
        </w:rPr>
      </w:pPr>
    </w:p>
    <w:tbl>
      <w:tblPr>
        <w:tblStyle w:val="19"/>
        <w:tblW w:w="96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093"/>
        <w:gridCol w:w="4554"/>
      </w:tblGrid>
      <w:tr w:rsidR="00B25B9D" w:rsidRPr="004A2B4A" w:rsidTr="00B25B9D">
        <w:trPr>
          <w:trHeight w:val="512"/>
        </w:trPr>
        <w:tc>
          <w:tcPr>
            <w:tcW w:w="5093" w:type="dxa"/>
          </w:tcPr>
          <w:p w:rsidR="00B25B9D" w:rsidRPr="004A2B4A" w:rsidRDefault="00B25B9D" w:rsidP="00B25B9D">
            <w:pPr>
              <w:spacing w:line="240" w:lineRule="auto"/>
              <w:rPr>
                <w:b/>
                <w:bCs/>
                <w:sz w:val="24"/>
                <w:lang w:eastAsia="ru-RU"/>
              </w:rPr>
            </w:pPr>
          </w:p>
          <w:p w:rsidR="00B25B9D" w:rsidRPr="004A2B4A" w:rsidRDefault="00B25B9D" w:rsidP="00B25B9D">
            <w:pPr>
              <w:spacing w:line="240" w:lineRule="auto"/>
              <w:rPr>
                <w:b/>
                <w:bCs/>
                <w:sz w:val="24"/>
                <w:lang w:eastAsia="ru-RU"/>
              </w:rPr>
            </w:pPr>
            <w:r w:rsidRPr="004A2B4A">
              <w:rPr>
                <w:b/>
                <w:bCs/>
                <w:sz w:val="24"/>
                <w:lang w:eastAsia="ru-RU"/>
              </w:rPr>
              <w:t>Погоджено</w:t>
            </w:r>
          </w:p>
          <w:p w:rsidR="00B25B9D" w:rsidRPr="004A2B4A" w:rsidRDefault="00B25B9D" w:rsidP="00B25B9D">
            <w:pPr>
              <w:spacing w:line="240" w:lineRule="auto"/>
              <w:rPr>
                <w:sz w:val="24"/>
                <w:lang w:eastAsia="ru-RU"/>
              </w:rPr>
            </w:pPr>
            <w:r w:rsidRPr="004A2B4A">
              <w:rPr>
                <w:sz w:val="24"/>
                <w:lang w:eastAsia="ru-RU"/>
              </w:rPr>
              <w:t>Постійна комісія з питань бюджету, та регуляторної політики</w:t>
            </w:r>
          </w:p>
          <w:p w:rsidR="00B25B9D" w:rsidRPr="004A2B4A" w:rsidRDefault="00B25B9D" w:rsidP="00B25B9D">
            <w:pPr>
              <w:spacing w:line="240" w:lineRule="auto"/>
              <w:rPr>
                <w:sz w:val="24"/>
                <w:lang w:eastAsia="ru-RU"/>
              </w:rPr>
            </w:pPr>
          </w:p>
          <w:p w:rsidR="00B25B9D" w:rsidRPr="004A2B4A" w:rsidRDefault="00B25B9D" w:rsidP="00B25B9D">
            <w:pPr>
              <w:spacing w:line="240" w:lineRule="auto"/>
              <w:rPr>
                <w:sz w:val="24"/>
                <w:lang w:eastAsia="ru-RU"/>
              </w:rPr>
            </w:pPr>
            <w:r w:rsidRPr="004A2B4A">
              <w:rPr>
                <w:b/>
                <w:bCs/>
                <w:sz w:val="24"/>
                <w:lang w:eastAsia="ru-RU"/>
              </w:rPr>
              <w:t xml:space="preserve"> </w:t>
            </w:r>
            <w:r w:rsidRPr="004A2B4A">
              <w:rPr>
                <w:bCs/>
                <w:sz w:val="24"/>
                <w:lang w:eastAsia="ru-RU"/>
              </w:rPr>
              <w:t>____________ Володимир ВОЛЧАНСЬКИЙ</w:t>
            </w:r>
          </w:p>
          <w:p w:rsidR="00B25B9D" w:rsidRPr="004A2B4A" w:rsidRDefault="00B25B9D" w:rsidP="00B25B9D">
            <w:pPr>
              <w:spacing w:line="240" w:lineRule="auto"/>
              <w:rPr>
                <w:bCs/>
                <w:sz w:val="24"/>
                <w:lang w:eastAsia="ru-RU"/>
              </w:rPr>
            </w:pPr>
          </w:p>
          <w:p w:rsidR="00B25B9D" w:rsidRPr="004A2B4A" w:rsidRDefault="00B25B9D" w:rsidP="00B25B9D">
            <w:pPr>
              <w:spacing w:line="240" w:lineRule="auto"/>
              <w:rPr>
                <w:b/>
                <w:bCs/>
                <w:sz w:val="24"/>
                <w:lang w:eastAsia="ru-RU"/>
              </w:rPr>
            </w:pPr>
          </w:p>
          <w:p w:rsidR="00B25B9D" w:rsidRPr="004A2B4A" w:rsidRDefault="00B25B9D" w:rsidP="00B25B9D">
            <w:pPr>
              <w:spacing w:line="240" w:lineRule="auto"/>
              <w:rPr>
                <w:b/>
                <w:bCs/>
                <w:sz w:val="24"/>
                <w:lang w:eastAsia="ru-RU"/>
              </w:rPr>
            </w:pPr>
          </w:p>
        </w:tc>
        <w:tc>
          <w:tcPr>
            <w:tcW w:w="4554" w:type="dxa"/>
          </w:tcPr>
          <w:p w:rsidR="00B25B9D" w:rsidRPr="004A2B4A" w:rsidRDefault="00B25B9D" w:rsidP="00B25B9D">
            <w:pPr>
              <w:spacing w:line="240" w:lineRule="auto"/>
              <w:rPr>
                <w:b/>
                <w:bCs/>
                <w:sz w:val="24"/>
                <w:lang w:eastAsia="ru-RU"/>
              </w:rPr>
            </w:pPr>
          </w:p>
          <w:p w:rsidR="00B25B9D" w:rsidRPr="004A2B4A" w:rsidRDefault="00B25B9D" w:rsidP="00B25B9D">
            <w:pPr>
              <w:spacing w:line="240" w:lineRule="auto"/>
              <w:rPr>
                <w:b/>
                <w:bCs/>
                <w:sz w:val="24"/>
                <w:lang w:eastAsia="ru-RU"/>
              </w:rPr>
            </w:pPr>
            <w:r w:rsidRPr="004A2B4A">
              <w:rPr>
                <w:b/>
                <w:bCs/>
                <w:sz w:val="24"/>
                <w:lang w:eastAsia="ru-RU"/>
              </w:rPr>
              <w:t>Погоджено</w:t>
            </w:r>
          </w:p>
          <w:p w:rsidR="00B25B9D" w:rsidRPr="004A2B4A" w:rsidRDefault="00B25B9D" w:rsidP="00B25B9D">
            <w:pPr>
              <w:spacing w:line="240" w:lineRule="auto"/>
              <w:rPr>
                <w:sz w:val="24"/>
                <w:lang w:eastAsia="ru-RU"/>
              </w:rPr>
            </w:pPr>
            <w:r w:rsidRPr="004A2B4A">
              <w:rPr>
                <w:sz w:val="24"/>
                <w:lang w:eastAsia="ru-RU"/>
              </w:rPr>
              <w:t xml:space="preserve">Заступник голови, до </w:t>
            </w:r>
          </w:p>
          <w:p w:rsidR="00B25B9D" w:rsidRPr="004A2B4A" w:rsidRDefault="00B25B9D" w:rsidP="00B25B9D">
            <w:pPr>
              <w:spacing w:line="240" w:lineRule="auto"/>
              <w:rPr>
                <w:sz w:val="24"/>
                <w:lang w:eastAsia="ru-RU"/>
              </w:rPr>
            </w:pPr>
            <w:r w:rsidRPr="004A2B4A">
              <w:rPr>
                <w:sz w:val="24"/>
                <w:lang w:eastAsia="ru-RU"/>
              </w:rPr>
              <w:t xml:space="preserve">компетенції якого належить </w:t>
            </w:r>
          </w:p>
          <w:p w:rsidR="00B25B9D" w:rsidRPr="004A2B4A" w:rsidRDefault="00B25B9D" w:rsidP="00B25B9D">
            <w:pPr>
              <w:spacing w:line="240" w:lineRule="auto"/>
              <w:rPr>
                <w:sz w:val="24"/>
                <w:lang w:eastAsia="ru-RU"/>
              </w:rPr>
            </w:pPr>
            <w:r w:rsidRPr="004A2B4A">
              <w:rPr>
                <w:sz w:val="24"/>
                <w:lang w:eastAsia="ru-RU"/>
              </w:rPr>
              <w:t>програма Новороздільської міської ради</w:t>
            </w:r>
          </w:p>
          <w:p w:rsidR="00B25B9D" w:rsidRPr="004A2B4A" w:rsidRDefault="00B25B9D" w:rsidP="00B25B9D">
            <w:pPr>
              <w:spacing w:line="240" w:lineRule="auto"/>
              <w:rPr>
                <w:sz w:val="24"/>
                <w:lang w:eastAsia="ru-RU"/>
              </w:rPr>
            </w:pPr>
          </w:p>
          <w:p w:rsidR="00B25B9D" w:rsidRPr="004A2B4A" w:rsidRDefault="00B25B9D" w:rsidP="00B25B9D">
            <w:pPr>
              <w:spacing w:line="240" w:lineRule="auto"/>
              <w:rPr>
                <w:b/>
                <w:bCs/>
                <w:sz w:val="24"/>
                <w:lang w:eastAsia="ru-RU"/>
              </w:rPr>
            </w:pPr>
            <w:r w:rsidRPr="004A2B4A">
              <w:rPr>
                <w:b/>
                <w:bCs/>
                <w:sz w:val="24"/>
                <w:lang w:eastAsia="ru-RU"/>
              </w:rPr>
              <w:t xml:space="preserve">______________ </w:t>
            </w:r>
          </w:p>
          <w:p w:rsidR="00B25B9D" w:rsidRPr="004A2B4A" w:rsidRDefault="00B25B9D" w:rsidP="00B25B9D">
            <w:pPr>
              <w:spacing w:line="240" w:lineRule="auto"/>
              <w:rPr>
                <w:b/>
                <w:bCs/>
                <w:sz w:val="24"/>
                <w:lang w:eastAsia="ru-RU"/>
              </w:rPr>
            </w:pPr>
          </w:p>
          <w:p w:rsidR="00B25B9D" w:rsidRPr="004A2B4A" w:rsidRDefault="00B25B9D" w:rsidP="00B25B9D">
            <w:pPr>
              <w:spacing w:line="240" w:lineRule="auto"/>
              <w:rPr>
                <w:b/>
                <w:bCs/>
                <w:sz w:val="24"/>
                <w:lang w:eastAsia="ru-RU"/>
              </w:rPr>
            </w:pPr>
          </w:p>
          <w:p w:rsidR="00B25B9D" w:rsidRPr="004A2B4A" w:rsidRDefault="00B25B9D" w:rsidP="00B25B9D">
            <w:pPr>
              <w:spacing w:line="240" w:lineRule="auto"/>
              <w:rPr>
                <w:b/>
                <w:bCs/>
                <w:sz w:val="24"/>
                <w:lang w:eastAsia="ru-RU"/>
              </w:rPr>
            </w:pPr>
          </w:p>
        </w:tc>
      </w:tr>
      <w:tr w:rsidR="00B25B9D" w:rsidRPr="004A2B4A" w:rsidTr="00B25B9D">
        <w:trPr>
          <w:trHeight w:val="512"/>
        </w:trPr>
        <w:tc>
          <w:tcPr>
            <w:tcW w:w="5093" w:type="dxa"/>
          </w:tcPr>
          <w:p w:rsidR="00B25B9D" w:rsidRPr="004A2B4A" w:rsidRDefault="00B25B9D" w:rsidP="00B25B9D">
            <w:pPr>
              <w:spacing w:line="240" w:lineRule="auto"/>
              <w:rPr>
                <w:b/>
                <w:bCs/>
                <w:sz w:val="24"/>
                <w:lang w:eastAsia="ru-RU"/>
              </w:rPr>
            </w:pPr>
          </w:p>
          <w:p w:rsidR="00B25B9D" w:rsidRPr="004A2B4A" w:rsidRDefault="00B25B9D" w:rsidP="00B25B9D">
            <w:pPr>
              <w:spacing w:line="240" w:lineRule="auto"/>
              <w:rPr>
                <w:b/>
                <w:bCs/>
                <w:sz w:val="24"/>
                <w:lang w:eastAsia="ru-RU"/>
              </w:rPr>
            </w:pPr>
            <w:r w:rsidRPr="004A2B4A">
              <w:rPr>
                <w:b/>
                <w:bCs/>
                <w:sz w:val="24"/>
                <w:lang w:eastAsia="ru-RU"/>
              </w:rPr>
              <w:t>Погоджено</w:t>
            </w:r>
          </w:p>
          <w:p w:rsidR="00B25B9D" w:rsidRPr="004A2B4A" w:rsidRDefault="00B25B9D" w:rsidP="00B25B9D">
            <w:pPr>
              <w:spacing w:line="240" w:lineRule="auto"/>
              <w:rPr>
                <w:sz w:val="24"/>
                <w:lang w:eastAsia="ru-RU"/>
              </w:rPr>
            </w:pPr>
            <w:r w:rsidRPr="004A2B4A">
              <w:rPr>
                <w:sz w:val="24"/>
                <w:lang w:eastAsia="ru-RU"/>
              </w:rPr>
              <w:t>Начальник відділу розвитку громади та інвестицій</w:t>
            </w:r>
          </w:p>
          <w:p w:rsidR="00B25B9D" w:rsidRPr="004A2B4A" w:rsidRDefault="00B25B9D" w:rsidP="00B25B9D">
            <w:pPr>
              <w:spacing w:line="240" w:lineRule="auto"/>
              <w:rPr>
                <w:sz w:val="24"/>
                <w:lang w:eastAsia="ru-RU"/>
              </w:rPr>
            </w:pPr>
          </w:p>
          <w:p w:rsidR="00B25B9D" w:rsidRPr="004A2B4A" w:rsidRDefault="00B25B9D" w:rsidP="00B25B9D">
            <w:pPr>
              <w:spacing w:line="240" w:lineRule="auto"/>
              <w:rPr>
                <w:sz w:val="24"/>
                <w:lang w:eastAsia="ru-RU"/>
              </w:rPr>
            </w:pPr>
          </w:p>
          <w:p w:rsidR="00B25B9D" w:rsidRPr="004A2B4A" w:rsidRDefault="00B25B9D" w:rsidP="00B25B9D">
            <w:pPr>
              <w:spacing w:line="240" w:lineRule="auto"/>
              <w:rPr>
                <w:sz w:val="24"/>
                <w:lang w:eastAsia="ru-RU"/>
              </w:rPr>
            </w:pPr>
            <w:r w:rsidRPr="004A2B4A">
              <w:rPr>
                <w:sz w:val="24"/>
                <w:lang w:eastAsia="ru-RU"/>
              </w:rPr>
              <w:t>____________ Наталія ГІЛКО</w:t>
            </w:r>
          </w:p>
          <w:p w:rsidR="00B25B9D" w:rsidRPr="004A2B4A" w:rsidRDefault="00B25B9D" w:rsidP="00B25B9D">
            <w:pPr>
              <w:spacing w:line="240" w:lineRule="auto"/>
              <w:rPr>
                <w:sz w:val="24"/>
                <w:lang w:eastAsia="ru-RU"/>
              </w:rPr>
            </w:pPr>
          </w:p>
          <w:p w:rsidR="00B25B9D" w:rsidRPr="004A2B4A" w:rsidRDefault="00B25B9D" w:rsidP="00B25B9D">
            <w:pPr>
              <w:spacing w:line="240" w:lineRule="auto"/>
              <w:rPr>
                <w:b/>
                <w:bCs/>
                <w:sz w:val="24"/>
                <w:lang w:eastAsia="ru-RU"/>
              </w:rPr>
            </w:pPr>
          </w:p>
          <w:p w:rsidR="00B25B9D" w:rsidRPr="004A2B4A" w:rsidRDefault="00B25B9D" w:rsidP="00B25B9D">
            <w:pPr>
              <w:spacing w:line="240" w:lineRule="auto"/>
              <w:rPr>
                <w:b/>
                <w:bCs/>
                <w:sz w:val="24"/>
                <w:lang w:eastAsia="ru-RU"/>
              </w:rPr>
            </w:pPr>
          </w:p>
          <w:p w:rsidR="00B25B9D" w:rsidRPr="004A2B4A" w:rsidRDefault="00B25B9D" w:rsidP="00B25B9D">
            <w:pPr>
              <w:spacing w:line="240" w:lineRule="auto"/>
              <w:rPr>
                <w:b/>
                <w:bCs/>
                <w:sz w:val="24"/>
                <w:lang w:eastAsia="ru-RU"/>
              </w:rPr>
            </w:pPr>
          </w:p>
        </w:tc>
        <w:tc>
          <w:tcPr>
            <w:tcW w:w="4554" w:type="dxa"/>
          </w:tcPr>
          <w:p w:rsidR="00B25B9D" w:rsidRPr="004A2B4A" w:rsidRDefault="00B25B9D" w:rsidP="00B25B9D">
            <w:pPr>
              <w:spacing w:line="240" w:lineRule="auto"/>
              <w:rPr>
                <w:b/>
                <w:bCs/>
                <w:sz w:val="24"/>
                <w:lang w:eastAsia="ru-RU"/>
              </w:rPr>
            </w:pPr>
          </w:p>
          <w:p w:rsidR="00B25B9D" w:rsidRPr="004A2B4A" w:rsidRDefault="00B25B9D" w:rsidP="00B25B9D">
            <w:pPr>
              <w:spacing w:line="240" w:lineRule="auto"/>
              <w:rPr>
                <w:b/>
                <w:bCs/>
                <w:sz w:val="24"/>
                <w:lang w:eastAsia="ru-RU"/>
              </w:rPr>
            </w:pPr>
            <w:r w:rsidRPr="004A2B4A">
              <w:rPr>
                <w:b/>
                <w:bCs/>
                <w:sz w:val="24"/>
                <w:lang w:eastAsia="ru-RU"/>
              </w:rPr>
              <w:t>Погоджено</w:t>
            </w:r>
          </w:p>
          <w:p w:rsidR="00B25B9D" w:rsidRPr="004A2B4A" w:rsidRDefault="00B25B9D" w:rsidP="00B25B9D">
            <w:pPr>
              <w:spacing w:line="240" w:lineRule="auto"/>
              <w:rPr>
                <w:sz w:val="24"/>
                <w:lang w:eastAsia="ru-RU"/>
              </w:rPr>
            </w:pPr>
            <w:r w:rsidRPr="004A2B4A">
              <w:rPr>
                <w:sz w:val="24"/>
                <w:lang w:eastAsia="ru-RU"/>
              </w:rPr>
              <w:t>Начальник</w:t>
            </w:r>
          </w:p>
          <w:p w:rsidR="00B25B9D" w:rsidRPr="004A2B4A" w:rsidRDefault="00B25B9D" w:rsidP="00B25B9D">
            <w:pPr>
              <w:spacing w:line="240" w:lineRule="auto"/>
              <w:rPr>
                <w:sz w:val="24"/>
                <w:lang w:eastAsia="ru-RU"/>
              </w:rPr>
            </w:pPr>
            <w:r w:rsidRPr="004A2B4A">
              <w:rPr>
                <w:sz w:val="24"/>
                <w:lang w:eastAsia="ru-RU"/>
              </w:rPr>
              <w:t>фінансового управління</w:t>
            </w:r>
          </w:p>
          <w:p w:rsidR="00B25B9D" w:rsidRPr="004A2B4A" w:rsidRDefault="00B25B9D" w:rsidP="00B25B9D">
            <w:pPr>
              <w:spacing w:line="240" w:lineRule="auto"/>
              <w:rPr>
                <w:sz w:val="24"/>
                <w:lang w:eastAsia="ru-RU"/>
              </w:rPr>
            </w:pPr>
            <w:r w:rsidRPr="004A2B4A">
              <w:rPr>
                <w:sz w:val="24"/>
                <w:lang w:eastAsia="ru-RU"/>
              </w:rPr>
              <w:t>Новороздільської міської ради</w:t>
            </w:r>
          </w:p>
          <w:p w:rsidR="00B25B9D" w:rsidRPr="004A2B4A" w:rsidRDefault="00B25B9D" w:rsidP="00B25B9D">
            <w:pPr>
              <w:spacing w:line="240" w:lineRule="auto"/>
              <w:rPr>
                <w:sz w:val="24"/>
                <w:lang w:eastAsia="ru-RU"/>
              </w:rPr>
            </w:pPr>
          </w:p>
          <w:p w:rsidR="00B25B9D" w:rsidRPr="004A2B4A" w:rsidRDefault="00B25B9D" w:rsidP="00B25B9D">
            <w:pPr>
              <w:spacing w:line="240" w:lineRule="auto"/>
              <w:rPr>
                <w:sz w:val="24"/>
                <w:lang w:eastAsia="ru-RU"/>
              </w:rPr>
            </w:pPr>
          </w:p>
          <w:p w:rsidR="00B25B9D" w:rsidRPr="004A2B4A" w:rsidRDefault="00B25B9D" w:rsidP="00B25B9D">
            <w:pPr>
              <w:spacing w:line="240" w:lineRule="auto"/>
              <w:rPr>
                <w:sz w:val="24"/>
                <w:lang w:eastAsia="ru-RU"/>
              </w:rPr>
            </w:pPr>
            <w:r w:rsidRPr="004A2B4A">
              <w:rPr>
                <w:sz w:val="24"/>
                <w:lang w:eastAsia="ru-RU"/>
              </w:rPr>
              <w:t>__________ Зоряна НАКОНЕЧНА</w:t>
            </w:r>
          </w:p>
          <w:p w:rsidR="00B25B9D" w:rsidRPr="004A2B4A" w:rsidRDefault="00B25B9D" w:rsidP="00B25B9D">
            <w:pPr>
              <w:spacing w:line="240" w:lineRule="auto"/>
              <w:rPr>
                <w:sz w:val="24"/>
                <w:lang w:eastAsia="ru-RU"/>
              </w:rPr>
            </w:pPr>
          </w:p>
          <w:p w:rsidR="00B25B9D" w:rsidRPr="004A2B4A" w:rsidRDefault="00B25B9D" w:rsidP="00B25B9D">
            <w:pPr>
              <w:spacing w:line="240" w:lineRule="auto"/>
              <w:rPr>
                <w:b/>
                <w:bCs/>
                <w:sz w:val="24"/>
                <w:lang w:eastAsia="ru-RU"/>
              </w:rPr>
            </w:pPr>
          </w:p>
        </w:tc>
      </w:tr>
      <w:tr w:rsidR="00B25B9D" w:rsidRPr="004A2B4A" w:rsidTr="00B25B9D">
        <w:trPr>
          <w:trHeight w:val="540"/>
        </w:trPr>
        <w:tc>
          <w:tcPr>
            <w:tcW w:w="5093" w:type="dxa"/>
          </w:tcPr>
          <w:p w:rsidR="00B25B9D" w:rsidRPr="004A2B4A" w:rsidRDefault="00B25B9D" w:rsidP="00B25B9D">
            <w:pPr>
              <w:spacing w:line="240" w:lineRule="auto"/>
              <w:rPr>
                <w:b/>
                <w:bCs/>
                <w:sz w:val="24"/>
                <w:lang w:eastAsia="ru-RU"/>
              </w:rPr>
            </w:pPr>
          </w:p>
          <w:p w:rsidR="00B25B9D" w:rsidRPr="004A2B4A" w:rsidRDefault="00B25B9D" w:rsidP="00B25B9D">
            <w:pPr>
              <w:spacing w:line="240" w:lineRule="auto"/>
              <w:rPr>
                <w:b/>
                <w:bCs/>
                <w:sz w:val="24"/>
                <w:lang w:eastAsia="ru-RU"/>
              </w:rPr>
            </w:pPr>
            <w:r w:rsidRPr="004A2B4A">
              <w:rPr>
                <w:b/>
                <w:bCs/>
                <w:sz w:val="24"/>
                <w:lang w:eastAsia="ru-RU"/>
              </w:rPr>
              <w:t>Погоджено</w:t>
            </w:r>
          </w:p>
          <w:p w:rsidR="00B25B9D" w:rsidRPr="004A2B4A" w:rsidRDefault="00B25B9D" w:rsidP="00B25B9D">
            <w:pPr>
              <w:spacing w:line="240" w:lineRule="auto"/>
              <w:rPr>
                <w:sz w:val="24"/>
                <w:lang w:eastAsia="ru-RU"/>
              </w:rPr>
            </w:pPr>
            <w:r w:rsidRPr="004A2B4A">
              <w:rPr>
                <w:sz w:val="24"/>
                <w:lang w:eastAsia="ru-RU"/>
              </w:rPr>
              <w:t>Міський голова</w:t>
            </w:r>
          </w:p>
          <w:p w:rsidR="00B25B9D" w:rsidRPr="004A2B4A" w:rsidRDefault="00B25B9D" w:rsidP="00B25B9D">
            <w:pPr>
              <w:spacing w:line="240" w:lineRule="auto"/>
              <w:rPr>
                <w:sz w:val="24"/>
                <w:lang w:eastAsia="ru-RU"/>
              </w:rPr>
            </w:pPr>
          </w:p>
          <w:p w:rsidR="00B25B9D" w:rsidRPr="004A2B4A" w:rsidRDefault="00B25B9D" w:rsidP="00B25B9D">
            <w:pPr>
              <w:spacing w:line="240" w:lineRule="auto"/>
              <w:rPr>
                <w:sz w:val="24"/>
                <w:lang w:eastAsia="ru-RU"/>
              </w:rPr>
            </w:pPr>
          </w:p>
          <w:p w:rsidR="00B25B9D" w:rsidRPr="004A2B4A" w:rsidRDefault="00B25B9D" w:rsidP="00B25B9D">
            <w:pPr>
              <w:spacing w:line="240" w:lineRule="auto"/>
              <w:rPr>
                <w:sz w:val="24"/>
                <w:lang w:eastAsia="ru-RU"/>
              </w:rPr>
            </w:pPr>
            <w:r w:rsidRPr="004A2B4A">
              <w:rPr>
                <w:sz w:val="24"/>
                <w:lang w:eastAsia="ru-RU"/>
              </w:rPr>
              <w:t xml:space="preserve">___________________Ярина ЯЦЕНКО </w:t>
            </w:r>
          </w:p>
          <w:p w:rsidR="00B25B9D" w:rsidRPr="004A2B4A" w:rsidRDefault="00B25B9D" w:rsidP="00B25B9D">
            <w:pPr>
              <w:spacing w:line="240" w:lineRule="auto"/>
              <w:rPr>
                <w:sz w:val="24"/>
                <w:lang w:eastAsia="ru-RU"/>
              </w:rPr>
            </w:pPr>
          </w:p>
          <w:p w:rsidR="00B25B9D" w:rsidRPr="004A2B4A" w:rsidRDefault="00B25B9D" w:rsidP="00B25B9D">
            <w:pPr>
              <w:spacing w:line="240" w:lineRule="auto"/>
              <w:rPr>
                <w:b/>
                <w:bCs/>
                <w:sz w:val="24"/>
                <w:lang w:eastAsia="ru-RU"/>
              </w:rPr>
            </w:pPr>
          </w:p>
        </w:tc>
        <w:tc>
          <w:tcPr>
            <w:tcW w:w="4554" w:type="dxa"/>
          </w:tcPr>
          <w:p w:rsidR="00B25B9D" w:rsidRPr="004A2B4A" w:rsidRDefault="00B25B9D" w:rsidP="00B25B9D">
            <w:pPr>
              <w:spacing w:line="240" w:lineRule="auto"/>
              <w:rPr>
                <w:b/>
                <w:bCs/>
                <w:sz w:val="24"/>
                <w:lang w:eastAsia="ru-RU"/>
              </w:rPr>
            </w:pPr>
          </w:p>
          <w:p w:rsidR="00B25B9D" w:rsidRPr="004A2B4A" w:rsidRDefault="00B25B9D" w:rsidP="00B25B9D">
            <w:pPr>
              <w:spacing w:line="240" w:lineRule="auto"/>
              <w:rPr>
                <w:b/>
                <w:bCs/>
                <w:sz w:val="24"/>
                <w:lang w:eastAsia="ru-RU"/>
              </w:rPr>
            </w:pPr>
            <w:r w:rsidRPr="004A2B4A">
              <w:rPr>
                <w:b/>
                <w:bCs/>
                <w:sz w:val="24"/>
                <w:lang w:eastAsia="ru-RU"/>
              </w:rPr>
              <w:t>Розробник програми</w:t>
            </w:r>
          </w:p>
          <w:p w:rsidR="00B25B9D" w:rsidRPr="004A2B4A" w:rsidRDefault="00B25B9D" w:rsidP="00B25B9D">
            <w:pPr>
              <w:spacing w:line="240" w:lineRule="auto"/>
              <w:rPr>
                <w:sz w:val="24"/>
                <w:lang w:eastAsia="ru-RU"/>
              </w:rPr>
            </w:pPr>
            <w:r w:rsidRPr="004A2B4A">
              <w:rPr>
                <w:sz w:val="24"/>
                <w:lang w:eastAsia="ru-RU"/>
              </w:rPr>
              <w:t>КНП «Новороздільська міська лікарня»</w:t>
            </w:r>
          </w:p>
          <w:p w:rsidR="00B25B9D" w:rsidRPr="004A2B4A" w:rsidRDefault="00B25B9D" w:rsidP="00B25B9D">
            <w:pPr>
              <w:spacing w:line="240" w:lineRule="auto"/>
              <w:rPr>
                <w:sz w:val="24"/>
                <w:lang w:eastAsia="ru-RU"/>
              </w:rPr>
            </w:pPr>
          </w:p>
          <w:p w:rsidR="00B25B9D" w:rsidRPr="004A2B4A" w:rsidRDefault="00B25B9D" w:rsidP="00B25B9D">
            <w:pPr>
              <w:spacing w:line="240" w:lineRule="auto"/>
              <w:rPr>
                <w:sz w:val="24"/>
                <w:lang w:eastAsia="ru-RU"/>
              </w:rPr>
            </w:pPr>
          </w:p>
          <w:p w:rsidR="00B25B9D" w:rsidRPr="004A2B4A" w:rsidRDefault="00B25B9D" w:rsidP="00B25B9D">
            <w:pPr>
              <w:spacing w:line="240" w:lineRule="auto"/>
              <w:rPr>
                <w:sz w:val="24"/>
                <w:lang w:eastAsia="ru-RU"/>
              </w:rPr>
            </w:pPr>
            <w:r w:rsidRPr="004A2B4A">
              <w:rPr>
                <w:sz w:val="24"/>
                <w:lang w:eastAsia="ru-RU"/>
              </w:rPr>
              <w:t>___________________ Олег СТЕЦІВ</w:t>
            </w:r>
          </w:p>
          <w:p w:rsidR="00B25B9D" w:rsidRPr="004A2B4A" w:rsidRDefault="00B25B9D" w:rsidP="00B25B9D">
            <w:pPr>
              <w:spacing w:line="240" w:lineRule="auto"/>
              <w:rPr>
                <w:sz w:val="24"/>
                <w:lang w:eastAsia="ru-RU"/>
              </w:rPr>
            </w:pPr>
          </w:p>
          <w:p w:rsidR="00B25B9D" w:rsidRPr="004A2B4A" w:rsidRDefault="00B25B9D" w:rsidP="00B25B9D">
            <w:pPr>
              <w:spacing w:line="240" w:lineRule="auto"/>
              <w:rPr>
                <w:b/>
                <w:bCs/>
                <w:sz w:val="24"/>
                <w:lang w:eastAsia="ru-RU"/>
              </w:rPr>
            </w:pPr>
          </w:p>
        </w:tc>
      </w:tr>
    </w:tbl>
    <w:p w:rsidR="00B25B9D" w:rsidRPr="004A2B4A" w:rsidRDefault="00B25B9D" w:rsidP="00B25B9D">
      <w:pPr>
        <w:spacing w:after="100" w:afterAutospacing="1" w:line="240" w:lineRule="auto"/>
        <w:ind w:left="708"/>
        <w:jc w:val="center"/>
        <w:rPr>
          <w:b/>
          <w:bCs/>
          <w:sz w:val="24"/>
          <w:lang w:eastAsia="ru-RU"/>
        </w:rPr>
      </w:pPr>
    </w:p>
    <w:p w:rsidR="00B25B9D" w:rsidRPr="004A2B4A" w:rsidRDefault="00B25B9D" w:rsidP="00B25B9D">
      <w:pPr>
        <w:spacing w:after="100" w:afterAutospacing="1" w:line="240" w:lineRule="auto"/>
        <w:ind w:left="708"/>
        <w:jc w:val="center"/>
        <w:rPr>
          <w:b/>
          <w:bCs/>
          <w:sz w:val="24"/>
          <w:lang w:eastAsia="ru-RU"/>
        </w:rPr>
      </w:pPr>
    </w:p>
    <w:p w:rsidR="00B25B9D" w:rsidRPr="004A2B4A" w:rsidRDefault="00B25B9D" w:rsidP="00B25B9D">
      <w:pPr>
        <w:spacing w:after="100" w:afterAutospacing="1" w:line="240" w:lineRule="auto"/>
        <w:ind w:left="708"/>
        <w:jc w:val="center"/>
        <w:rPr>
          <w:b/>
          <w:bCs/>
          <w:sz w:val="24"/>
          <w:lang w:eastAsia="ru-RU"/>
        </w:rPr>
      </w:pPr>
    </w:p>
    <w:p w:rsidR="00B25B9D" w:rsidRPr="004A2B4A" w:rsidRDefault="00B25B9D" w:rsidP="00B25B9D">
      <w:pPr>
        <w:spacing w:after="100" w:afterAutospacing="1" w:line="240" w:lineRule="auto"/>
        <w:ind w:left="708"/>
        <w:jc w:val="center"/>
        <w:rPr>
          <w:b/>
          <w:bCs/>
          <w:sz w:val="24"/>
          <w:lang w:eastAsia="ru-RU"/>
        </w:rPr>
      </w:pPr>
    </w:p>
    <w:p w:rsidR="00BF7472" w:rsidRPr="004A2B4A" w:rsidRDefault="00BF7472" w:rsidP="00B25B9D">
      <w:pPr>
        <w:spacing w:after="100" w:afterAutospacing="1" w:line="240" w:lineRule="auto"/>
        <w:ind w:left="708"/>
        <w:jc w:val="center"/>
        <w:rPr>
          <w:b/>
          <w:bCs/>
          <w:sz w:val="24"/>
          <w:lang w:eastAsia="ru-RU"/>
        </w:rPr>
      </w:pPr>
    </w:p>
    <w:p w:rsidR="00BF7472" w:rsidRPr="004A2B4A" w:rsidRDefault="00BF7472" w:rsidP="00B25B9D">
      <w:pPr>
        <w:spacing w:after="100" w:afterAutospacing="1" w:line="240" w:lineRule="auto"/>
        <w:ind w:left="708"/>
        <w:jc w:val="center"/>
        <w:rPr>
          <w:b/>
          <w:bCs/>
          <w:sz w:val="24"/>
          <w:lang w:eastAsia="ru-RU"/>
        </w:rPr>
      </w:pPr>
    </w:p>
    <w:p w:rsidR="00BF7472" w:rsidRPr="004A2B4A" w:rsidRDefault="00BF7472" w:rsidP="00B25B9D">
      <w:pPr>
        <w:spacing w:after="100" w:afterAutospacing="1" w:line="240" w:lineRule="auto"/>
        <w:ind w:left="708"/>
        <w:jc w:val="center"/>
        <w:rPr>
          <w:b/>
          <w:bCs/>
          <w:sz w:val="24"/>
          <w:lang w:eastAsia="ru-RU"/>
        </w:rPr>
      </w:pPr>
    </w:p>
    <w:p w:rsidR="00B25B9D" w:rsidRPr="004A2B4A" w:rsidRDefault="00B25B9D" w:rsidP="00B25B9D">
      <w:pPr>
        <w:spacing w:after="100" w:afterAutospacing="1" w:line="240" w:lineRule="auto"/>
        <w:ind w:left="708"/>
        <w:jc w:val="center"/>
        <w:rPr>
          <w:b/>
          <w:bCs/>
          <w:sz w:val="24"/>
          <w:lang w:eastAsia="ru-RU"/>
        </w:rPr>
      </w:pPr>
      <w:r w:rsidRPr="004A2B4A">
        <w:rPr>
          <w:b/>
          <w:bCs/>
          <w:sz w:val="24"/>
          <w:lang w:eastAsia="ru-RU"/>
        </w:rPr>
        <w:t>м. Новий Розділ</w:t>
      </w:r>
    </w:p>
    <w:p w:rsidR="00B25B9D" w:rsidRPr="004A2B4A" w:rsidRDefault="00B25B9D" w:rsidP="00B25B9D">
      <w:pPr>
        <w:spacing w:after="100" w:afterAutospacing="1" w:line="240" w:lineRule="auto"/>
        <w:jc w:val="center"/>
        <w:rPr>
          <w:b/>
          <w:bCs/>
          <w:sz w:val="26"/>
          <w:szCs w:val="26"/>
          <w:lang w:eastAsia="ru-RU"/>
        </w:rPr>
      </w:pPr>
      <w:r w:rsidRPr="004A2B4A">
        <w:rPr>
          <w:b/>
          <w:bCs/>
          <w:sz w:val="26"/>
          <w:szCs w:val="26"/>
          <w:lang w:eastAsia="ru-RU"/>
        </w:rPr>
        <w:t xml:space="preserve">            2026 рік</w:t>
      </w:r>
    </w:p>
    <w:p w:rsidR="00B25B9D" w:rsidRPr="004A2B4A" w:rsidRDefault="00B25B9D" w:rsidP="00B25B9D">
      <w:pPr>
        <w:spacing w:line="240" w:lineRule="auto"/>
        <w:rPr>
          <w:b/>
          <w:bCs/>
          <w:sz w:val="24"/>
          <w:lang w:eastAsia="ru-RU"/>
        </w:rPr>
      </w:pPr>
    </w:p>
    <w:p w:rsidR="00B25B9D" w:rsidRPr="004A2B4A" w:rsidRDefault="00B25B9D" w:rsidP="00B25B9D">
      <w:pPr>
        <w:spacing w:line="240" w:lineRule="auto"/>
        <w:rPr>
          <w:b/>
          <w:bCs/>
          <w:sz w:val="24"/>
          <w:lang w:eastAsia="ru-RU"/>
        </w:rPr>
      </w:pPr>
    </w:p>
    <w:p w:rsidR="00B25B9D" w:rsidRPr="004A2B4A" w:rsidRDefault="00B25B9D" w:rsidP="00B25B9D">
      <w:pPr>
        <w:tabs>
          <w:tab w:val="left" w:pos="10992"/>
          <w:tab w:val="left" w:pos="11908"/>
          <w:tab w:val="left" w:pos="12824"/>
          <w:tab w:val="left" w:pos="13740"/>
          <w:tab w:val="left" w:pos="14656"/>
        </w:tabs>
        <w:spacing w:line="240" w:lineRule="auto"/>
        <w:jc w:val="right"/>
        <w:rPr>
          <w:rFonts w:eastAsia="Calibri"/>
          <w:sz w:val="22"/>
          <w:szCs w:val="22"/>
          <w:lang w:eastAsia="ru-RU"/>
        </w:rPr>
      </w:pPr>
    </w:p>
    <w:p w:rsidR="00B25B9D" w:rsidRPr="004A2B4A" w:rsidRDefault="00B25B9D" w:rsidP="00B25B9D">
      <w:pPr>
        <w:tabs>
          <w:tab w:val="left" w:pos="10992"/>
          <w:tab w:val="left" w:pos="11908"/>
          <w:tab w:val="left" w:pos="12824"/>
          <w:tab w:val="left" w:pos="13740"/>
          <w:tab w:val="left" w:pos="14656"/>
        </w:tabs>
        <w:spacing w:line="240" w:lineRule="auto"/>
        <w:jc w:val="right"/>
        <w:rPr>
          <w:rFonts w:eastAsia="Calibri"/>
          <w:sz w:val="22"/>
          <w:szCs w:val="22"/>
          <w:lang w:eastAsia="ru-RU"/>
        </w:rPr>
      </w:pPr>
    </w:p>
    <w:p w:rsidR="00B25B9D" w:rsidRPr="004A2B4A" w:rsidRDefault="00B25B9D" w:rsidP="00B25B9D">
      <w:pPr>
        <w:tabs>
          <w:tab w:val="left" w:pos="10992"/>
          <w:tab w:val="left" w:pos="11908"/>
          <w:tab w:val="left" w:pos="12824"/>
          <w:tab w:val="left" w:pos="13740"/>
          <w:tab w:val="left" w:pos="14656"/>
        </w:tabs>
        <w:spacing w:line="240" w:lineRule="auto"/>
        <w:jc w:val="right"/>
        <w:rPr>
          <w:rFonts w:eastAsia="Calibri"/>
          <w:sz w:val="22"/>
          <w:szCs w:val="22"/>
          <w:lang w:eastAsia="ru-RU"/>
        </w:rPr>
      </w:pPr>
    </w:p>
    <w:p w:rsidR="00B25B9D" w:rsidRPr="004A2B4A" w:rsidRDefault="00B25B9D" w:rsidP="00B25B9D">
      <w:pPr>
        <w:tabs>
          <w:tab w:val="left" w:pos="10992"/>
          <w:tab w:val="left" w:pos="11908"/>
          <w:tab w:val="left" w:pos="12824"/>
          <w:tab w:val="left" w:pos="13740"/>
          <w:tab w:val="left" w:pos="14656"/>
        </w:tabs>
        <w:spacing w:line="240" w:lineRule="auto"/>
        <w:jc w:val="center"/>
        <w:rPr>
          <w:rFonts w:eastAsia="Calibri"/>
          <w:b/>
          <w:sz w:val="24"/>
          <w:lang w:eastAsia="ru-RU"/>
        </w:rPr>
      </w:pPr>
    </w:p>
    <w:p w:rsidR="00B25B9D" w:rsidRPr="004A2B4A" w:rsidRDefault="00B25B9D" w:rsidP="00B25B9D">
      <w:pPr>
        <w:shd w:val="clear" w:color="auto" w:fill="FFFFFF"/>
        <w:spacing w:line="240" w:lineRule="auto"/>
        <w:jc w:val="center"/>
        <w:rPr>
          <w:rFonts w:eastAsia="Calibri"/>
          <w:b/>
          <w:szCs w:val="28"/>
          <w:lang w:eastAsia="ru-RU"/>
        </w:rPr>
      </w:pPr>
      <w:r w:rsidRPr="004A2B4A">
        <w:rPr>
          <w:rFonts w:eastAsia="Calibri"/>
          <w:b/>
          <w:szCs w:val="28"/>
          <w:lang w:eastAsia="ru-RU"/>
        </w:rPr>
        <w:t>П А С П О Р Т</w:t>
      </w:r>
    </w:p>
    <w:p w:rsidR="00B25B9D" w:rsidRPr="004A2B4A" w:rsidRDefault="00B25B9D" w:rsidP="00B25B9D">
      <w:pPr>
        <w:shd w:val="clear" w:color="auto" w:fill="FFFFFF"/>
        <w:spacing w:line="240" w:lineRule="auto"/>
        <w:jc w:val="center"/>
        <w:rPr>
          <w:rFonts w:eastAsia="Calibri"/>
          <w:b/>
          <w:szCs w:val="28"/>
        </w:rPr>
      </w:pPr>
      <w:bookmarkStart w:id="2" w:name="_Hlk151370385"/>
      <w:r w:rsidRPr="004A2B4A">
        <w:rPr>
          <w:rFonts w:eastAsia="Calibri"/>
          <w:b/>
          <w:szCs w:val="28"/>
        </w:rPr>
        <w:t xml:space="preserve">Програми  </w:t>
      </w:r>
      <w:bookmarkStart w:id="3" w:name="_Hlk152052959"/>
      <w:r w:rsidRPr="004A2B4A">
        <w:rPr>
          <w:rFonts w:eastAsia="Calibri"/>
          <w:b/>
          <w:szCs w:val="28"/>
        </w:rPr>
        <w:t>«Розвиток та підтримка</w:t>
      </w:r>
    </w:p>
    <w:p w:rsidR="00B25B9D" w:rsidRPr="004A2B4A" w:rsidRDefault="00B25B9D" w:rsidP="00B25B9D">
      <w:pPr>
        <w:shd w:val="clear" w:color="auto" w:fill="FFFFFF"/>
        <w:spacing w:line="240" w:lineRule="auto"/>
        <w:jc w:val="center"/>
        <w:rPr>
          <w:rFonts w:eastAsia="Calibri"/>
          <w:b/>
          <w:szCs w:val="28"/>
        </w:rPr>
      </w:pPr>
      <w:r w:rsidRPr="004A2B4A">
        <w:rPr>
          <w:rFonts w:eastAsia="Calibri"/>
          <w:b/>
          <w:szCs w:val="28"/>
        </w:rPr>
        <w:t>галузі  охорони здоров’я  на 2026 рік та прогноз на 2027-2028 роки»</w:t>
      </w:r>
    </w:p>
    <w:bookmarkEnd w:id="2"/>
    <w:bookmarkEnd w:id="3"/>
    <w:p w:rsidR="00B25B9D" w:rsidRPr="004A2B4A" w:rsidRDefault="00B25B9D" w:rsidP="00B25B9D">
      <w:pPr>
        <w:shd w:val="clear" w:color="auto" w:fill="FFFFFF"/>
        <w:spacing w:line="240" w:lineRule="auto"/>
        <w:rPr>
          <w:rFonts w:eastAsia="Calibri"/>
          <w:b/>
          <w:sz w:val="24"/>
          <w:lang w:eastAsia="ru-RU"/>
        </w:rPr>
      </w:pPr>
    </w:p>
    <w:tbl>
      <w:tblPr>
        <w:tblW w:w="9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9"/>
        <w:gridCol w:w="4354"/>
        <w:gridCol w:w="4600"/>
      </w:tblGrid>
      <w:tr w:rsidR="00B25B9D" w:rsidRPr="004A2B4A" w:rsidTr="00B25B9D">
        <w:trPr>
          <w:trHeight w:val="631"/>
        </w:trPr>
        <w:tc>
          <w:tcPr>
            <w:tcW w:w="719" w:type="dxa"/>
          </w:tcPr>
          <w:p w:rsidR="00B25B9D" w:rsidRPr="004A2B4A" w:rsidRDefault="00B25B9D" w:rsidP="00B25B9D">
            <w:pPr>
              <w:spacing w:line="240" w:lineRule="auto"/>
              <w:jc w:val="center"/>
              <w:rPr>
                <w:rFonts w:eastAsia="Calibri"/>
                <w:sz w:val="24"/>
                <w:lang w:eastAsia="ru-RU"/>
              </w:rPr>
            </w:pPr>
            <w:r w:rsidRPr="004A2B4A">
              <w:rPr>
                <w:rFonts w:eastAsia="Calibri"/>
                <w:sz w:val="22"/>
                <w:szCs w:val="22"/>
                <w:lang w:eastAsia="ru-RU"/>
              </w:rPr>
              <w:t>1</w:t>
            </w:r>
          </w:p>
        </w:tc>
        <w:tc>
          <w:tcPr>
            <w:tcW w:w="4354" w:type="dxa"/>
            <w:shd w:val="clear" w:color="auto" w:fill="FFFFFF"/>
          </w:tcPr>
          <w:p w:rsidR="00B25B9D" w:rsidRPr="004A2B4A" w:rsidRDefault="00B25B9D" w:rsidP="00B25B9D">
            <w:pPr>
              <w:spacing w:line="240" w:lineRule="auto"/>
              <w:rPr>
                <w:rFonts w:eastAsia="Calibri"/>
                <w:sz w:val="24"/>
                <w:lang w:eastAsia="ru-RU"/>
              </w:rPr>
            </w:pPr>
            <w:r w:rsidRPr="004A2B4A">
              <w:rPr>
                <w:rFonts w:eastAsia="Calibri"/>
                <w:sz w:val="24"/>
                <w:lang w:eastAsia="ru-RU"/>
              </w:rPr>
              <w:t>Ініціатори розроблення Програми</w:t>
            </w:r>
          </w:p>
        </w:tc>
        <w:tc>
          <w:tcPr>
            <w:tcW w:w="4600" w:type="dxa"/>
            <w:shd w:val="clear" w:color="auto" w:fill="FFFFFF"/>
            <w:vAlign w:val="center"/>
          </w:tcPr>
          <w:p w:rsidR="00B25B9D" w:rsidRPr="004A2B4A" w:rsidRDefault="00B25B9D" w:rsidP="00B25B9D">
            <w:pPr>
              <w:spacing w:line="240" w:lineRule="auto"/>
              <w:rPr>
                <w:rFonts w:eastAsia="Calibri"/>
                <w:sz w:val="24"/>
                <w:lang w:eastAsia="ru-RU"/>
              </w:rPr>
            </w:pPr>
            <w:r w:rsidRPr="004A2B4A">
              <w:rPr>
                <w:rFonts w:eastAsia="Calibri"/>
                <w:bCs/>
                <w:sz w:val="24"/>
              </w:rPr>
              <w:t>Управління культури, спорту та гуманітарної політики Новороздільської міської ради</w:t>
            </w:r>
            <w:r w:rsidRPr="004A2B4A">
              <w:rPr>
                <w:rFonts w:eastAsia="Calibri"/>
                <w:sz w:val="24"/>
                <w:lang w:eastAsia="ru-RU"/>
              </w:rPr>
              <w:t xml:space="preserve"> </w:t>
            </w:r>
          </w:p>
        </w:tc>
      </w:tr>
      <w:tr w:rsidR="00B25B9D" w:rsidRPr="004A2B4A" w:rsidTr="00B25B9D">
        <w:trPr>
          <w:trHeight w:val="2164"/>
        </w:trPr>
        <w:tc>
          <w:tcPr>
            <w:tcW w:w="719" w:type="dxa"/>
          </w:tcPr>
          <w:p w:rsidR="00B25B9D" w:rsidRPr="004A2B4A" w:rsidRDefault="00B25B9D" w:rsidP="00B25B9D">
            <w:pPr>
              <w:spacing w:line="240" w:lineRule="auto"/>
              <w:jc w:val="center"/>
              <w:rPr>
                <w:rFonts w:eastAsia="Calibri"/>
                <w:sz w:val="24"/>
                <w:lang w:eastAsia="ru-RU"/>
              </w:rPr>
            </w:pPr>
            <w:r w:rsidRPr="004A2B4A">
              <w:rPr>
                <w:rFonts w:eastAsia="Calibri"/>
                <w:sz w:val="22"/>
                <w:szCs w:val="22"/>
                <w:lang w:eastAsia="ru-RU"/>
              </w:rPr>
              <w:t>2</w:t>
            </w:r>
          </w:p>
        </w:tc>
        <w:tc>
          <w:tcPr>
            <w:tcW w:w="4354" w:type="dxa"/>
            <w:shd w:val="clear" w:color="auto" w:fill="FFFFFF"/>
          </w:tcPr>
          <w:p w:rsidR="00B25B9D" w:rsidRPr="004A2B4A" w:rsidRDefault="00B25B9D" w:rsidP="00B25B9D">
            <w:pPr>
              <w:spacing w:line="240" w:lineRule="auto"/>
              <w:rPr>
                <w:rFonts w:eastAsia="Calibri"/>
                <w:sz w:val="24"/>
                <w:lang w:eastAsia="ru-RU"/>
              </w:rPr>
            </w:pPr>
            <w:r w:rsidRPr="004A2B4A">
              <w:rPr>
                <w:rFonts w:eastAsia="Calibri"/>
                <w:sz w:val="24"/>
                <w:lang w:eastAsia="ru-RU"/>
              </w:rPr>
              <w:t>Підстава для прийняття Програми</w:t>
            </w:r>
          </w:p>
        </w:tc>
        <w:tc>
          <w:tcPr>
            <w:tcW w:w="4600" w:type="dxa"/>
            <w:shd w:val="clear" w:color="auto" w:fill="FFFFFF"/>
          </w:tcPr>
          <w:p w:rsidR="00B25B9D" w:rsidRPr="004A2B4A" w:rsidRDefault="00B25B9D" w:rsidP="00B25B9D">
            <w:pPr>
              <w:spacing w:line="240" w:lineRule="auto"/>
              <w:jc w:val="both"/>
              <w:rPr>
                <w:rFonts w:eastAsia="Calibri"/>
                <w:sz w:val="24"/>
                <w:lang w:eastAsia="ru-RU"/>
              </w:rPr>
            </w:pPr>
            <w:r w:rsidRPr="004A2B4A">
              <w:rPr>
                <w:rFonts w:eastAsia="Calibri"/>
                <w:sz w:val="24"/>
                <w:lang w:eastAsia="ru-RU"/>
              </w:rPr>
              <w:t>Закон України «Про місцеве самоврядування», постанова Кабінету Міністрів України від 11.07.2002 року № 955 «Про затвердження Програми надання громадян гарантованої державою безоплатної медичної допомоги», Закон України «Основи законодавства України про охорону здоров’я», Бюджетний кодекс України</w:t>
            </w:r>
          </w:p>
        </w:tc>
      </w:tr>
      <w:tr w:rsidR="00B25B9D" w:rsidRPr="004A2B4A" w:rsidTr="00B25B9D">
        <w:trPr>
          <w:trHeight w:val="501"/>
        </w:trPr>
        <w:tc>
          <w:tcPr>
            <w:tcW w:w="719" w:type="dxa"/>
          </w:tcPr>
          <w:p w:rsidR="00B25B9D" w:rsidRPr="004A2B4A" w:rsidRDefault="00B25B9D" w:rsidP="00B25B9D">
            <w:pPr>
              <w:spacing w:line="240" w:lineRule="auto"/>
              <w:jc w:val="center"/>
              <w:rPr>
                <w:rFonts w:eastAsia="Calibri"/>
                <w:sz w:val="24"/>
                <w:lang w:eastAsia="ru-RU"/>
              </w:rPr>
            </w:pPr>
            <w:r w:rsidRPr="004A2B4A">
              <w:rPr>
                <w:rFonts w:eastAsia="Calibri"/>
                <w:sz w:val="22"/>
                <w:szCs w:val="22"/>
                <w:lang w:eastAsia="ru-RU"/>
              </w:rPr>
              <w:t>3</w:t>
            </w:r>
          </w:p>
        </w:tc>
        <w:tc>
          <w:tcPr>
            <w:tcW w:w="4354" w:type="dxa"/>
            <w:shd w:val="clear" w:color="auto" w:fill="FFFFFF"/>
          </w:tcPr>
          <w:p w:rsidR="00B25B9D" w:rsidRPr="004A2B4A" w:rsidRDefault="00B25B9D" w:rsidP="00B25B9D">
            <w:pPr>
              <w:spacing w:line="240" w:lineRule="auto"/>
              <w:rPr>
                <w:rFonts w:eastAsia="Calibri"/>
                <w:sz w:val="24"/>
                <w:lang w:eastAsia="ru-RU"/>
              </w:rPr>
            </w:pPr>
            <w:r w:rsidRPr="004A2B4A">
              <w:rPr>
                <w:rFonts w:eastAsia="Calibri"/>
                <w:sz w:val="24"/>
                <w:lang w:eastAsia="ru-RU"/>
              </w:rPr>
              <w:t>Розробник Програми</w:t>
            </w:r>
          </w:p>
        </w:tc>
        <w:tc>
          <w:tcPr>
            <w:tcW w:w="4600" w:type="dxa"/>
            <w:shd w:val="clear" w:color="auto" w:fill="FFFFFF"/>
            <w:vAlign w:val="center"/>
          </w:tcPr>
          <w:p w:rsidR="00B25B9D" w:rsidRPr="004A2B4A" w:rsidRDefault="00B25B9D" w:rsidP="00B25B9D">
            <w:pPr>
              <w:spacing w:line="240" w:lineRule="auto"/>
              <w:jc w:val="both"/>
              <w:rPr>
                <w:rFonts w:eastAsia="Calibri"/>
                <w:sz w:val="24"/>
                <w:lang w:eastAsia="ru-RU"/>
              </w:rPr>
            </w:pPr>
            <w:r w:rsidRPr="004A2B4A">
              <w:rPr>
                <w:rFonts w:eastAsia="Calibri"/>
                <w:bCs/>
                <w:sz w:val="24"/>
              </w:rPr>
              <w:t>Управління культури, спорту та гуманітарної політики Новороздільської міської ради</w:t>
            </w:r>
          </w:p>
        </w:tc>
      </w:tr>
      <w:tr w:rsidR="00B25B9D" w:rsidRPr="004A2B4A" w:rsidTr="00B25B9D">
        <w:trPr>
          <w:trHeight w:val="327"/>
        </w:trPr>
        <w:tc>
          <w:tcPr>
            <w:tcW w:w="719" w:type="dxa"/>
          </w:tcPr>
          <w:p w:rsidR="00B25B9D" w:rsidRPr="004A2B4A" w:rsidRDefault="00B25B9D" w:rsidP="00B25B9D">
            <w:pPr>
              <w:spacing w:line="240" w:lineRule="auto"/>
              <w:jc w:val="center"/>
              <w:rPr>
                <w:rFonts w:eastAsia="Calibri"/>
                <w:sz w:val="24"/>
                <w:lang w:eastAsia="ru-RU"/>
              </w:rPr>
            </w:pPr>
            <w:r w:rsidRPr="004A2B4A">
              <w:rPr>
                <w:rFonts w:eastAsia="Calibri"/>
                <w:sz w:val="22"/>
                <w:szCs w:val="22"/>
                <w:lang w:eastAsia="ru-RU"/>
              </w:rPr>
              <w:t>4</w:t>
            </w:r>
          </w:p>
        </w:tc>
        <w:tc>
          <w:tcPr>
            <w:tcW w:w="4354" w:type="dxa"/>
            <w:shd w:val="clear" w:color="auto" w:fill="FFFFFF"/>
          </w:tcPr>
          <w:p w:rsidR="00B25B9D" w:rsidRPr="004A2B4A" w:rsidRDefault="00B25B9D" w:rsidP="00B25B9D">
            <w:pPr>
              <w:spacing w:line="240" w:lineRule="auto"/>
              <w:rPr>
                <w:rFonts w:eastAsia="Calibri"/>
                <w:sz w:val="24"/>
                <w:lang w:eastAsia="ru-RU"/>
              </w:rPr>
            </w:pPr>
            <w:r w:rsidRPr="004A2B4A">
              <w:rPr>
                <w:rFonts w:eastAsia="Calibri"/>
                <w:sz w:val="24"/>
                <w:lang w:eastAsia="ru-RU"/>
              </w:rPr>
              <w:t>Співрозробник Програми</w:t>
            </w:r>
          </w:p>
        </w:tc>
        <w:tc>
          <w:tcPr>
            <w:tcW w:w="4600" w:type="dxa"/>
            <w:shd w:val="clear" w:color="auto" w:fill="FFFFFF"/>
            <w:vAlign w:val="center"/>
          </w:tcPr>
          <w:p w:rsidR="00B25B9D" w:rsidRPr="004A2B4A" w:rsidRDefault="00B25B9D" w:rsidP="00B25B9D">
            <w:pPr>
              <w:spacing w:line="240" w:lineRule="auto"/>
              <w:rPr>
                <w:rFonts w:eastAsia="Calibri"/>
                <w:sz w:val="24"/>
                <w:lang w:eastAsia="ru-RU"/>
              </w:rPr>
            </w:pPr>
            <w:r w:rsidRPr="004A2B4A">
              <w:rPr>
                <w:rFonts w:eastAsia="Calibri"/>
                <w:sz w:val="24"/>
                <w:lang w:eastAsia="ru-RU"/>
              </w:rPr>
              <w:t>КНП «Новороздільська міська лікарня»</w:t>
            </w:r>
          </w:p>
        </w:tc>
      </w:tr>
      <w:tr w:rsidR="00B25B9D" w:rsidRPr="004A2B4A" w:rsidTr="00B25B9D">
        <w:trPr>
          <w:trHeight w:val="327"/>
        </w:trPr>
        <w:tc>
          <w:tcPr>
            <w:tcW w:w="719" w:type="dxa"/>
          </w:tcPr>
          <w:p w:rsidR="00B25B9D" w:rsidRPr="004A2B4A" w:rsidRDefault="00B25B9D" w:rsidP="00B25B9D">
            <w:pPr>
              <w:spacing w:line="240" w:lineRule="auto"/>
              <w:jc w:val="center"/>
              <w:rPr>
                <w:rFonts w:eastAsia="Calibri"/>
                <w:sz w:val="24"/>
                <w:lang w:eastAsia="ru-RU"/>
              </w:rPr>
            </w:pPr>
            <w:r w:rsidRPr="004A2B4A">
              <w:rPr>
                <w:rFonts w:eastAsia="Calibri"/>
                <w:sz w:val="22"/>
                <w:szCs w:val="22"/>
                <w:lang w:eastAsia="ru-RU"/>
              </w:rPr>
              <w:t>5</w:t>
            </w:r>
          </w:p>
        </w:tc>
        <w:tc>
          <w:tcPr>
            <w:tcW w:w="4354" w:type="dxa"/>
            <w:shd w:val="clear" w:color="auto" w:fill="FFFFFF"/>
          </w:tcPr>
          <w:p w:rsidR="00B25B9D" w:rsidRPr="004A2B4A" w:rsidRDefault="00B25B9D" w:rsidP="00B25B9D">
            <w:pPr>
              <w:spacing w:line="240" w:lineRule="auto"/>
              <w:rPr>
                <w:rFonts w:eastAsia="Calibri"/>
                <w:sz w:val="24"/>
                <w:lang w:eastAsia="ru-RU"/>
              </w:rPr>
            </w:pPr>
            <w:r w:rsidRPr="004A2B4A">
              <w:rPr>
                <w:rFonts w:eastAsia="Calibri"/>
                <w:sz w:val="24"/>
                <w:lang w:eastAsia="ru-RU"/>
              </w:rPr>
              <w:t>Відповідальний виконавець</w:t>
            </w:r>
          </w:p>
        </w:tc>
        <w:tc>
          <w:tcPr>
            <w:tcW w:w="4600" w:type="dxa"/>
            <w:shd w:val="clear" w:color="auto" w:fill="FFFFFF"/>
            <w:vAlign w:val="center"/>
          </w:tcPr>
          <w:p w:rsidR="00B25B9D" w:rsidRPr="004A2B4A" w:rsidRDefault="00B25B9D" w:rsidP="00B25B9D">
            <w:pPr>
              <w:spacing w:line="240" w:lineRule="auto"/>
              <w:rPr>
                <w:rFonts w:eastAsia="Calibri"/>
                <w:sz w:val="24"/>
                <w:lang w:eastAsia="ru-RU"/>
              </w:rPr>
            </w:pPr>
            <w:r w:rsidRPr="004A2B4A">
              <w:rPr>
                <w:rFonts w:eastAsia="Calibri"/>
                <w:sz w:val="24"/>
                <w:lang w:eastAsia="ru-RU"/>
              </w:rPr>
              <w:t>КНП «Новороздільська міська лікарня»</w:t>
            </w:r>
          </w:p>
        </w:tc>
      </w:tr>
      <w:tr w:rsidR="00B25B9D" w:rsidRPr="004A2B4A" w:rsidTr="00B25B9D">
        <w:trPr>
          <w:trHeight w:val="589"/>
        </w:trPr>
        <w:tc>
          <w:tcPr>
            <w:tcW w:w="719" w:type="dxa"/>
          </w:tcPr>
          <w:p w:rsidR="00B25B9D" w:rsidRPr="004A2B4A" w:rsidRDefault="00B25B9D" w:rsidP="00B25B9D">
            <w:pPr>
              <w:spacing w:line="240" w:lineRule="auto"/>
              <w:jc w:val="center"/>
              <w:rPr>
                <w:rFonts w:eastAsia="Calibri"/>
                <w:sz w:val="24"/>
                <w:lang w:eastAsia="ru-RU"/>
              </w:rPr>
            </w:pPr>
            <w:r w:rsidRPr="004A2B4A">
              <w:rPr>
                <w:rFonts w:eastAsia="Calibri"/>
                <w:sz w:val="22"/>
                <w:szCs w:val="22"/>
                <w:lang w:eastAsia="ru-RU"/>
              </w:rPr>
              <w:t>6</w:t>
            </w:r>
          </w:p>
        </w:tc>
        <w:tc>
          <w:tcPr>
            <w:tcW w:w="4354" w:type="dxa"/>
            <w:shd w:val="clear" w:color="auto" w:fill="FFFFFF"/>
          </w:tcPr>
          <w:p w:rsidR="00B25B9D" w:rsidRPr="004A2B4A" w:rsidRDefault="00B25B9D" w:rsidP="00B25B9D">
            <w:pPr>
              <w:spacing w:line="240" w:lineRule="auto"/>
              <w:rPr>
                <w:rFonts w:eastAsia="Calibri"/>
                <w:sz w:val="24"/>
                <w:lang w:eastAsia="ru-RU"/>
              </w:rPr>
            </w:pPr>
            <w:r w:rsidRPr="004A2B4A">
              <w:rPr>
                <w:rFonts w:eastAsia="Calibri"/>
                <w:sz w:val="24"/>
                <w:lang w:eastAsia="ru-RU"/>
              </w:rPr>
              <w:t>Учасники Програми</w:t>
            </w:r>
          </w:p>
        </w:tc>
        <w:tc>
          <w:tcPr>
            <w:tcW w:w="4600" w:type="dxa"/>
            <w:shd w:val="clear" w:color="auto" w:fill="FFFFFF"/>
            <w:vAlign w:val="center"/>
          </w:tcPr>
          <w:p w:rsidR="00B25B9D" w:rsidRPr="004A2B4A" w:rsidRDefault="00B25B9D" w:rsidP="00B25B9D">
            <w:pPr>
              <w:spacing w:line="240" w:lineRule="auto"/>
              <w:jc w:val="both"/>
              <w:rPr>
                <w:rFonts w:eastAsia="Calibri"/>
                <w:sz w:val="24"/>
                <w:lang w:eastAsia="ru-RU"/>
              </w:rPr>
            </w:pPr>
            <w:r w:rsidRPr="004A2B4A">
              <w:rPr>
                <w:rFonts w:eastAsia="Calibri"/>
                <w:bCs/>
                <w:sz w:val="24"/>
              </w:rPr>
              <w:t>Управління культури, спорту та гуманітарної політики Новороздільської міської ради</w:t>
            </w:r>
          </w:p>
        </w:tc>
      </w:tr>
      <w:tr w:rsidR="00B25B9D" w:rsidRPr="004A2B4A" w:rsidTr="00B25B9D">
        <w:trPr>
          <w:trHeight w:val="697"/>
        </w:trPr>
        <w:tc>
          <w:tcPr>
            <w:tcW w:w="719" w:type="dxa"/>
          </w:tcPr>
          <w:p w:rsidR="00B25B9D" w:rsidRPr="004A2B4A" w:rsidRDefault="00B25B9D" w:rsidP="00B25B9D">
            <w:pPr>
              <w:spacing w:line="240" w:lineRule="auto"/>
              <w:jc w:val="center"/>
              <w:rPr>
                <w:rFonts w:eastAsia="Calibri"/>
                <w:sz w:val="24"/>
                <w:lang w:eastAsia="ru-RU"/>
              </w:rPr>
            </w:pPr>
            <w:r w:rsidRPr="004A2B4A">
              <w:rPr>
                <w:rFonts w:eastAsia="Calibri"/>
                <w:sz w:val="22"/>
                <w:szCs w:val="22"/>
                <w:lang w:eastAsia="ru-RU"/>
              </w:rPr>
              <w:t>7</w:t>
            </w:r>
          </w:p>
        </w:tc>
        <w:tc>
          <w:tcPr>
            <w:tcW w:w="4354" w:type="dxa"/>
            <w:shd w:val="clear" w:color="auto" w:fill="FFFFFF"/>
          </w:tcPr>
          <w:p w:rsidR="00B25B9D" w:rsidRPr="004A2B4A" w:rsidRDefault="00B25B9D" w:rsidP="00B25B9D">
            <w:pPr>
              <w:spacing w:line="240" w:lineRule="auto"/>
              <w:rPr>
                <w:rFonts w:eastAsia="Calibri"/>
                <w:sz w:val="24"/>
                <w:lang w:eastAsia="ru-RU"/>
              </w:rPr>
            </w:pPr>
            <w:r w:rsidRPr="004A2B4A">
              <w:rPr>
                <w:rFonts w:eastAsia="Calibri"/>
                <w:sz w:val="24"/>
                <w:lang w:eastAsia="ru-RU"/>
              </w:rPr>
              <w:t xml:space="preserve">Назва операційної цілі </w:t>
            </w:r>
          </w:p>
        </w:tc>
        <w:tc>
          <w:tcPr>
            <w:tcW w:w="4600" w:type="dxa"/>
            <w:shd w:val="clear" w:color="auto" w:fill="FFFFFF"/>
            <w:vAlign w:val="center"/>
          </w:tcPr>
          <w:p w:rsidR="00B25B9D" w:rsidRPr="004A2B4A" w:rsidRDefault="00B25B9D" w:rsidP="00B25B9D">
            <w:pPr>
              <w:spacing w:line="240" w:lineRule="auto"/>
              <w:jc w:val="both"/>
              <w:rPr>
                <w:rFonts w:eastAsia="Calibri"/>
                <w:sz w:val="24"/>
                <w:lang w:eastAsia="ru-RU"/>
              </w:rPr>
            </w:pPr>
            <w:r w:rsidRPr="004A2B4A">
              <w:rPr>
                <w:rFonts w:eastAsia="Calibri"/>
                <w:sz w:val="24"/>
                <w:lang w:eastAsia="ru-RU"/>
              </w:rPr>
              <w:t>Створення безпечних і комфортних умов для життя</w:t>
            </w:r>
          </w:p>
          <w:p w:rsidR="00B25B9D" w:rsidRPr="004A2B4A" w:rsidRDefault="00B25B9D" w:rsidP="00B25B9D">
            <w:pPr>
              <w:spacing w:line="240" w:lineRule="auto"/>
              <w:jc w:val="both"/>
              <w:rPr>
                <w:rFonts w:eastAsia="Calibri"/>
                <w:sz w:val="24"/>
                <w:lang w:eastAsia="ru-RU"/>
              </w:rPr>
            </w:pPr>
            <w:r w:rsidRPr="004A2B4A">
              <w:rPr>
                <w:rFonts w:eastAsia="Calibri"/>
                <w:sz w:val="24"/>
                <w:lang w:eastAsia="ru-RU"/>
              </w:rPr>
              <w:t> </w:t>
            </w:r>
          </w:p>
        </w:tc>
      </w:tr>
      <w:tr w:rsidR="00B25B9D" w:rsidRPr="004A2B4A" w:rsidTr="00B25B9D">
        <w:trPr>
          <w:trHeight w:val="327"/>
        </w:trPr>
        <w:tc>
          <w:tcPr>
            <w:tcW w:w="719" w:type="dxa"/>
          </w:tcPr>
          <w:p w:rsidR="00B25B9D" w:rsidRPr="004A2B4A" w:rsidRDefault="00B25B9D" w:rsidP="00B25B9D">
            <w:pPr>
              <w:spacing w:line="240" w:lineRule="auto"/>
              <w:jc w:val="center"/>
              <w:rPr>
                <w:rFonts w:eastAsia="Calibri"/>
                <w:sz w:val="24"/>
                <w:lang w:eastAsia="ru-RU"/>
              </w:rPr>
            </w:pPr>
            <w:r w:rsidRPr="004A2B4A">
              <w:rPr>
                <w:rFonts w:eastAsia="Calibri"/>
                <w:sz w:val="22"/>
                <w:szCs w:val="22"/>
                <w:lang w:eastAsia="ru-RU"/>
              </w:rPr>
              <w:t>8</w:t>
            </w:r>
          </w:p>
        </w:tc>
        <w:tc>
          <w:tcPr>
            <w:tcW w:w="4354" w:type="dxa"/>
            <w:shd w:val="clear" w:color="auto" w:fill="FFFFFF"/>
          </w:tcPr>
          <w:p w:rsidR="00B25B9D" w:rsidRPr="004A2B4A" w:rsidRDefault="00B25B9D" w:rsidP="00B25B9D">
            <w:pPr>
              <w:spacing w:line="240" w:lineRule="auto"/>
              <w:rPr>
                <w:rFonts w:eastAsia="Calibri"/>
                <w:sz w:val="24"/>
                <w:lang w:eastAsia="ru-RU"/>
              </w:rPr>
            </w:pPr>
            <w:r w:rsidRPr="004A2B4A">
              <w:rPr>
                <w:rFonts w:eastAsia="Calibri"/>
                <w:sz w:val="24"/>
                <w:lang w:eastAsia="ru-RU"/>
              </w:rPr>
              <w:t>Термін реалізації</w:t>
            </w:r>
          </w:p>
        </w:tc>
        <w:tc>
          <w:tcPr>
            <w:tcW w:w="4600" w:type="dxa"/>
            <w:shd w:val="clear" w:color="auto" w:fill="FFFFFF"/>
            <w:vAlign w:val="center"/>
          </w:tcPr>
          <w:p w:rsidR="00B25B9D" w:rsidRPr="004A2B4A" w:rsidRDefault="00B25B9D" w:rsidP="00B25B9D">
            <w:pPr>
              <w:spacing w:after="200" w:line="276" w:lineRule="auto"/>
              <w:rPr>
                <w:rFonts w:eastAsia="Calibri"/>
                <w:sz w:val="24"/>
                <w:lang w:eastAsia="en-US"/>
              </w:rPr>
            </w:pPr>
            <w:r w:rsidRPr="004A2B4A">
              <w:rPr>
                <w:rFonts w:eastAsia="Calibri"/>
                <w:sz w:val="24"/>
                <w:lang w:eastAsia="en-US"/>
              </w:rPr>
              <w:t>2026 р., 2027 р., 2028 р.</w:t>
            </w:r>
          </w:p>
        </w:tc>
      </w:tr>
      <w:tr w:rsidR="00B25B9D" w:rsidRPr="004A2B4A" w:rsidTr="00B25B9D">
        <w:trPr>
          <w:trHeight w:val="856"/>
        </w:trPr>
        <w:tc>
          <w:tcPr>
            <w:tcW w:w="719" w:type="dxa"/>
          </w:tcPr>
          <w:p w:rsidR="00B25B9D" w:rsidRPr="004A2B4A" w:rsidRDefault="00B25B9D" w:rsidP="00B25B9D">
            <w:pPr>
              <w:spacing w:line="240" w:lineRule="auto"/>
              <w:jc w:val="center"/>
              <w:rPr>
                <w:rFonts w:eastAsia="Calibri"/>
                <w:sz w:val="24"/>
                <w:lang w:eastAsia="ru-RU"/>
              </w:rPr>
            </w:pPr>
            <w:r w:rsidRPr="004A2B4A">
              <w:rPr>
                <w:rFonts w:eastAsia="Calibri"/>
                <w:sz w:val="22"/>
                <w:szCs w:val="22"/>
                <w:lang w:eastAsia="ru-RU"/>
              </w:rPr>
              <w:t>9</w:t>
            </w:r>
          </w:p>
        </w:tc>
        <w:tc>
          <w:tcPr>
            <w:tcW w:w="4354" w:type="dxa"/>
            <w:shd w:val="clear" w:color="auto" w:fill="FFFFFF"/>
          </w:tcPr>
          <w:p w:rsidR="00B25B9D" w:rsidRPr="004A2B4A" w:rsidRDefault="00B25B9D" w:rsidP="00B25B9D">
            <w:pPr>
              <w:spacing w:line="240" w:lineRule="auto"/>
              <w:rPr>
                <w:rFonts w:eastAsia="Calibri"/>
                <w:sz w:val="24"/>
                <w:lang w:eastAsia="ru-RU"/>
              </w:rPr>
            </w:pPr>
            <w:r w:rsidRPr="004A2B4A">
              <w:rPr>
                <w:rFonts w:eastAsia="Calibri"/>
                <w:sz w:val="24"/>
                <w:lang w:eastAsia="ru-RU"/>
              </w:rPr>
              <w:t>Загальний обсяг фінансових ресурсів, необхідних для реалізації програми, всього, у тому числі:</w:t>
            </w:r>
          </w:p>
        </w:tc>
        <w:tc>
          <w:tcPr>
            <w:tcW w:w="4600" w:type="dxa"/>
            <w:shd w:val="clear" w:color="auto" w:fill="FFFFFF"/>
            <w:vAlign w:val="center"/>
          </w:tcPr>
          <w:p w:rsidR="00B25B9D" w:rsidRPr="004A2B4A" w:rsidRDefault="00B25B9D" w:rsidP="00B25B9D">
            <w:pPr>
              <w:spacing w:after="200" w:line="276" w:lineRule="auto"/>
              <w:rPr>
                <w:rFonts w:eastAsia="Calibri"/>
                <w:sz w:val="24"/>
                <w:lang w:eastAsia="en-US"/>
              </w:rPr>
            </w:pPr>
            <w:r w:rsidRPr="004A2B4A">
              <w:rPr>
                <w:rFonts w:eastAsia="Calibri"/>
                <w:sz w:val="24"/>
                <w:lang w:eastAsia="en-US"/>
              </w:rPr>
              <w:t>14 738,02 тис. грн.</w:t>
            </w:r>
          </w:p>
        </w:tc>
      </w:tr>
      <w:tr w:rsidR="00B25B9D" w:rsidRPr="004A2B4A" w:rsidTr="00B25B9D">
        <w:trPr>
          <w:trHeight w:val="327"/>
        </w:trPr>
        <w:tc>
          <w:tcPr>
            <w:tcW w:w="719" w:type="dxa"/>
          </w:tcPr>
          <w:p w:rsidR="00B25B9D" w:rsidRPr="004A2B4A" w:rsidRDefault="00B25B9D" w:rsidP="00B25B9D">
            <w:pPr>
              <w:spacing w:line="240" w:lineRule="auto"/>
              <w:jc w:val="center"/>
              <w:rPr>
                <w:rFonts w:eastAsia="Calibri"/>
                <w:sz w:val="24"/>
                <w:lang w:eastAsia="ru-RU"/>
              </w:rPr>
            </w:pPr>
            <w:r w:rsidRPr="004A2B4A">
              <w:rPr>
                <w:rFonts w:eastAsia="Calibri"/>
                <w:sz w:val="22"/>
                <w:szCs w:val="22"/>
                <w:lang w:eastAsia="ru-RU"/>
              </w:rPr>
              <w:t>10</w:t>
            </w:r>
          </w:p>
        </w:tc>
        <w:tc>
          <w:tcPr>
            <w:tcW w:w="4354" w:type="dxa"/>
            <w:shd w:val="clear" w:color="auto" w:fill="FFFFFF"/>
          </w:tcPr>
          <w:p w:rsidR="00B25B9D" w:rsidRPr="004A2B4A" w:rsidRDefault="00B25B9D" w:rsidP="00B25B9D">
            <w:pPr>
              <w:spacing w:line="240" w:lineRule="auto"/>
              <w:rPr>
                <w:rFonts w:eastAsia="Calibri"/>
                <w:sz w:val="24"/>
                <w:lang w:eastAsia="ru-RU"/>
              </w:rPr>
            </w:pPr>
            <w:r w:rsidRPr="004A2B4A">
              <w:rPr>
                <w:rFonts w:eastAsia="Calibri"/>
                <w:sz w:val="24"/>
                <w:lang w:eastAsia="ru-RU"/>
              </w:rPr>
              <w:t xml:space="preserve">Коштів міського бюджету </w:t>
            </w:r>
          </w:p>
        </w:tc>
        <w:tc>
          <w:tcPr>
            <w:tcW w:w="4600" w:type="dxa"/>
            <w:shd w:val="clear" w:color="auto" w:fill="FFFFFF"/>
            <w:vAlign w:val="center"/>
          </w:tcPr>
          <w:p w:rsidR="00B25B9D" w:rsidRPr="004A2B4A" w:rsidRDefault="00B25B9D" w:rsidP="00B25B9D">
            <w:pPr>
              <w:spacing w:after="200" w:line="276" w:lineRule="auto"/>
              <w:rPr>
                <w:rFonts w:eastAsia="Calibri"/>
                <w:sz w:val="24"/>
                <w:lang w:eastAsia="en-US"/>
              </w:rPr>
            </w:pPr>
            <w:r w:rsidRPr="004A2B4A">
              <w:rPr>
                <w:rFonts w:eastAsia="Calibri"/>
                <w:sz w:val="24"/>
                <w:lang w:eastAsia="en-US"/>
              </w:rPr>
              <w:t>14 738,02 тис. грн.</w:t>
            </w:r>
          </w:p>
        </w:tc>
      </w:tr>
      <w:tr w:rsidR="00B25B9D" w:rsidRPr="004A2B4A" w:rsidTr="00B25B9D">
        <w:trPr>
          <w:trHeight w:val="323"/>
        </w:trPr>
        <w:tc>
          <w:tcPr>
            <w:tcW w:w="719" w:type="dxa"/>
          </w:tcPr>
          <w:p w:rsidR="00B25B9D" w:rsidRPr="004A2B4A" w:rsidRDefault="00B25B9D" w:rsidP="00B25B9D">
            <w:pPr>
              <w:spacing w:line="240" w:lineRule="auto"/>
              <w:jc w:val="center"/>
              <w:rPr>
                <w:rFonts w:eastAsia="Calibri"/>
                <w:sz w:val="24"/>
                <w:lang w:eastAsia="ru-RU"/>
              </w:rPr>
            </w:pPr>
            <w:r w:rsidRPr="004A2B4A">
              <w:rPr>
                <w:rFonts w:eastAsia="Calibri"/>
                <w:sz w:val="22"/>
                <w:szCs w:val="22"/>
                <w:lang w:eastAsia="ru-RU"/>
              </w:rPr>
              <w:t>11</w:t>
            </w:r>
          </w:p>
        </w:tc>
        <w:tc>
          <w:tcPr>
            <w:tcW w:w="4354" w:type="dxa"/>
            <w:shd w:val="clear" w:color="auto" w:fill="FFFFFF"/>
          </w:tcPr>
          <w:p w:rsidR="00B25B9D" w:rsidRPr="004A2B4A" w:rsidRDefault="00B25B9D" w:rsidP="00B25B9D">
            <w:pPr>
              <w:spacing w:line="240" w:lineRule="auto"/>
              <w:rPr>
                <w:rFonts w:eastAsia="Calibri"/>
                <w:sz w:val="24"/>
                <w:lang w:eastAsia="ru-RU"/>
              </w:rPr>
            </w:pPr>
            <w:r w:rsidRPr="004A2B4A">
              <w:rPr>
                <w:rFonts w:eastAsia="Calibri"/>
                <w:sz w:val="24"/>
                <w:lang w:eastAsia="ru-RU"/>
              </w:rPr>
              <w:t>Коштів інших джерел</w:t>
            </w:r>
          </w:p>
        </w:tc>
        <w:tc>
          <w:tcPr>
            <w:tcW w:w="4600" w:type="dxa"/>
            <w:shd w:val="clear" w:color="auto" w:fill="FFFFFF"/>
            <w:vAlign w:val="center"/>
          </w:tcPr>
          <w:p w:rsidR="00B25B9D" w:rsidRPr="004A2B4A" w:rsidRDefault="00B25B9D" w:rsidP="00B25B9D">
            <w:pPr>
              <w:spacing w:after="200" w:line="276" w:lineRule="auto"/>
              <w:rPr>
                <w:rFonts w:ascii="Calibri" w:eastAsia="Calibri" w:hAnsi="Calibri"/>
                <w:sz w:val="24"/>
                <w:lang w:eastAsia="en-US"/>
              </w:rPr>
            </w:pPr>
            <w:r w:rsidRPr="004A2B4A">
              <w:rPr>
                <w:rFonts w:ascii="Calibri" w:eastAsia="Calibri" w:hAnsi="Calibri"/>
                <w:sz w:val="24"/>
                <w:lang w:eastAsia="en-US"/>
              </w:rPr>
              <w:t>0</w:t>
            </w:r>
          </w:p>
        </w:tc>
      </w:tr>
    </w:tbl>
    <w:p w:rsidR="00B25B9D" w:rsidRPr="004A2B4A" w:rsidRDefault="00B25B9D" w:rsidP="00B25B9D">
      <w:pPr>
        <w:spacing w:line="360" w:lineRule="auto"/>
        <w:rPr>
          <w:rFonts w:eastAsia="Calibri"/>
          <w:b/>
          <w:sz w:val="26"/>
          <w:szCs w:val="26"/>
        </w:rPr>
      </w:pPr>
    </w:p>
    <w:p w:rsidR="00B25B9D" w:rsidRPr="004A2B4A" w:rsidRDefault="00B25B9D" w:rsidP="00B25B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Calibri"/>
          <w:b/>
          <w:szCs w:val="28"/>
          <w:lang w:eastAsia="ru-RU"/>
        </w:rPr>
      </w:pPr>
      <w:r w:rsidRPr="004A2B4A">
        <w:rPr>
          <w:rFonts w:eastAsia="Calibri"/>
          <w:b/>
          <w:szCs w:val="28"/>
          <w:lang w:eastAsia="ru-RU"/>
        </w:rPr>
        <w:t xml:space="preserve">Міський голова                                                                           Ярина ЯЦЕНКО </w:t>
      </w:r>
    </w:p>
    <w:p w:rsidR="00B25B9D" w:rsidRPr="004A2B4A" w:rsidRDefault="00B25B9D" w:rsidP="00B25B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Calibri"/>
          <w:b/>
          <w:noProof/>
          <w:sz w:val="24"/>
          <w:lang w:eastAsia="ru-RU"/>
        </w:rPr>
      </w:pPr>
    </w:p>
    <w:p w:rsidR="00B25B9D" w:rsidRPr="004A2B4A" w:rsidRDefault="00B25B9D" w:rsidP="00B25B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Calibri"/>
          <w:b/>
          <w:noProof/>
          <w:sz w:val="24"/>
          <w:lang w:eastAsia="ru-RU"/>
        </w:rPr>
      </w:pPr>
    </w:p>
    <w:p w:rsidR="00B25B9D" w:rsidRPr="004A2B4A" w:rsidRDefault="00B25B9D" w:rsidP="00B25B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Calibri"/>
          <w:b/>
          <w:noProof/>
          <w:sz w:val="24"/>
          <w:lang w:eastAsia="ru-RU"/>
        </w:rPr>
      </w:pPr>
    </w:p>
    <w:p w:rsidR="00B25B9D" w:rsidRPr="004A2B4A" w:rsidRDefault="00B25B9D" w:rsidP="00B25B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Calibri"/>
          <w:b/>
          <w:noProof/>
          <w:sz w:val="24"/>
          <w:lang w:eastAsia="ru-RU"/>
        </w:rPr>
      </w:pPr>
    </w:p>
    <w:p w:rsidR="00B25B9D" w:rsidRPr="004A2B4A" w:rsidRDefault="00B25B9D" w:rsidP="00B25B9D">
      <w:pPr>
        <w:spacing w:line="240" w:lineRule="auto"/>
        <w:ind w:firstLine="709"/>
        <w:jc w:val="both"/>
        <w:rPr>
          <w:rFonts w:eastAsia="Calibri"/>
          <w:sz w:val="24"/>
        </w:rPr>
      </w:pPr>
    </w:p>
    <w:p w:rsidR="00B25B9D" w:rsidRPr="004A2B4A" w:rsidRDefault="00B25B9D" w:rsidP="00B25B9D">
      <w:pPr>
        <w:spacing w:line="240" w:lineRule="auto"/>
        <w:ind w:left="2832" w:firstLine="708"/>
        <w:rPr>
          <w:rFonts w:eastAsia="Calibri"/>
          <w:b/>
          <w:sz w:val="24"/>
        </w:rPr>
      </w:pPr>
    </w:p>
    <w:p w:rsidR="00B25B9D" w:rsidRPr="004A2B4A" w:rsidRDefault="00B25B9D" w:rsidP="00B25B9D">
      <w:pPr>
        <w:spacing w:line="240" w:lineRule="auto"/>
        <w:ind w:left="2832" w:firstLine="708"/>
        <w:rPr>
          <w:rFonts w:eastAsia="Calibri"/>
          <w:b/>
          <w:sz w:val="24"/>
        </w:rPr>
      </w:pPr>
    </w:p>
    <w:p w:rsidR="00B25B9D" w:rsidRPr="004A2B4A" w:rsidRDefault="00B25B9D" w:rsidP="00B25B9D">
      <w:pPr>
        <w:spacing w:line="240" w:lineRule="auto"/>
        <w:ind w:left="2832" w:firstLine="708"/>
        <w:rPr>
          <w:rFonts w:eastAsia="Calibri"/>
          <w:b/>
          <w:sz w:val="24"/>
        </w:rPr>
      </w:pPr>
    </w:p>
    <w:p w:rsidR="00B25B9D" w:rsidRPr="004A2B4A" w:rsidRDefault="00B25B9D" w:rsidP="00B25B9D">
      <w:pPr>
        <w:spacing w:line="240" w:lineRule="auto"/>
        <w:ind w:left="2832" w:firstLine="708"/>
        <w:rPr>
          <w:rFonts w:eastAsia="Calibri"/>
          <w:b/>
          <w:sz w:val="24"/>
        </w:rPr>
      </w:pPr>
    </w:p>
    <w:p w:rsidR="00B25B9D" w:rsidRPr="004A2B4A" w:rsidRDefault="00B25B9D" w:rsidP="00B25B9D">
      <w:pPr>
        <w:spacing w:line="240" w:lineRule="auto"/>
        <w:ind w:left="2832" w:firstLine="708"/>
        <w:rPr>
          <w:rFonts w:eastAsia="Calibri"/>
          <w:b/>
          <w:sz w:val="24"/>
        </w:rPr>
      </w:pPr>
    </w:p>
    <w:p w:rsidR="00B25B9D" w:rsidRPr="004A2B4A" w:rsidRDefault="00B25B9D" w:rsidP="00B25B9D">
      <w:pPr>
        <w:spacing w:line="240" w:lineRule="auto"/>
        <w:ind w:left="2832" w:firstLine="708"/>
        <w:rPr>
          <w:rFonts w:eastAsia="Calibri"/>
          <w:b/>
          <w:sz w:val="24"/>
        </w:rPr>
      </w:pPr>
    </w:p>
    <w:p w:rsidR="00B25B9D" w:rsidRPr="004A2B4A" w:rsidRDefault="00B25B9D" w:rsidP="00B25B9D">
      <w:pPr>
        <w:spacing w:line="240" w:lineRule="auto"/>
        <w:ind w:left="2832" w:firstLine="708"/>
        <w:rPr>
          <w:rFonts w:eastAsia="Calibri"/>
          <w:b/>
          <w:sz w:val="24"/>
        </w:rPr>
      </w:pPr>
    </w:p>
    <w:p w:rsidR="00B25B9D" w:rsidRPr="004A2B4A" w:rsidRDefault="00B25B9D" w:rsidP="00B25B9D">
      <w:pPr>
        <w:spacing w:line="240" w:lineRule="auto"/>
        <w:ind w:left="2832" w:firstLine="708"/>
        <w:rPr>
          <w:rFonts w:eastAsia="Calibri"/>
          <w:b/>
          <w:sz w:val="24"/>
        </w:rPr>
      </w:pPr>
    </w:p>
    <w:p w:rsidR="00B25B9D" w:rsidRPr="004A2B4A" w:rsidRDefault="00B25B9D" w:rsidP="00B25B9D">
      <w:pPr>
        <w:spacing w:line="240" w:lineRule="auto"/>
        <w:ind w:left="2832" w:firstLine="708"/>
        <w:rPr>
          <w:rFonts w:eastAsia="Calibri"/>
          <w:b/>
          <w:sz w:val="24"/>
        </w:rPr>
      </w:pPr>
      <w:r w:rsidRPr="004A2B4A">
        <w:rPr>
          <w:rFonts w:eastAsia="Calibri"/>
          <w:b/>
          <w:sz w:val="24"/>
        </w:rPr>
        <w:lastRenderedPageBreak/>
        <w:t>І . Загальна частина</w:t>
      </w:r>
    </w:p>
    <w:p w:rsidR="00B25B9D" w:rsidRPr="004A2B4A" w:rsidRDefault="00B25B9D" w:rsidP="00B25B9D">
      <w:pPr>
        <w:spacing w:line="240" w:lineRule="auto"/>
        <w:ind w:firstLine="709"/>
        <w:jc w:val="both"/>
        <w:rPr>
          <w:rFonts w:eastAsia="Calibri"/>
          <w:sz w:val="24"/>
        </w:rPr>
      </w:pPr>
      <w:r w:rsidRPr="004A2B4A">
        <w:rPr>
          <w:rFonts w:eastAsia="Calibri"/>
          <w:sz w:val="24"/>
        </w:rPr>
        <w:t>Охорона здоров’я – один із пріоритетних напрямків державної політики та один із основних факторів національної безпеки країни. Перспективність розвитку суспільства визначається станом здоров’я людини та державними витратами на охорону здоров’я.</w:t>
      </w:r>
    </w:p>
    <w:p w:rsidR="00B25B9D" w:rsidRPr="004A2B4A" w:rsidRDefault="00B25B9D" w:rsidP="00B25B9D">
      <w:pPr>
        <w:spacing w:line="240" w:lineRule="auto"/>
        <w:ind w:firstLine="709"/>
        <w:jc w:val="both"/>
        <w:rPr>
          <w:rFonts w:eastAsia="Calibri"/>
          <w:sz w:val="24"/>
        </w:rPr>
      </w:pPr>
      <w:r w:rsidRPr="004A2B4A">
        <w:rPr>
          <w:rFonts w:eastAsia="Calibri"/>
          <w:sz w:val="24"/>
        </w:rPr>
        <w:t>Здоров’я людини є головною цінністю, має важливе значення в житті, надає можливості досягнути індивідуального і суспільного добробуту та благополуччя. При цьому важливо враховувати гендерні особливості здоров'я, оскільки існують значні відмінності у поширеності захворювань, доступі до медичних послуг та реагуванні на лікування між жінками та чоловіками.</w:t>
      </w:r>
    </w:p>
    <w:p w:rsidR="00B25B9D" w:rsidRPr="004A2B4A" w:rsidRDefault="00B25B9D" w:rsidP="00B25B9D">
      <w:pPr>
        <w:spacing w:line="240" w:lineRule="auto"/>
        <w:ind w:firstLine="709"/>
        <w:jc w:val="both"/>
        <w:rPr>
          <w:rFonts w:eastAsia="Calibri"/>
          <w:sz w:val="24"/>
        </w:rPr>
      </w:pPr>
      <w:r w:rsidRPr="004A2B4A">
        <w:rPr>
          <w:rFonts w:eastAsia="Calibri"/>
          <w:sz w:val="24"/>
        </w:rPr>
        <w:t>Одним з основних напрямків завдань органів виконавчої влади та місцевого самоврядування є створення умов для ефективного та доступного для всіх громадян (як чоловіків, так і жінок) медичного обслуговування. Це передбачає не лише фізичну доступність лікарень, а й гендерно-чутливий підхід до надання послуг, що враховує специфічні потреби різних груп населення.</w:t>
      </w:r>
    </w:p>
    <w:p w:rsidR="00B25B9D" w:rsidRPr="004A2B4A" w:rsidRDefault="00B25B9D" w:rsidP="00B25B9D">
      <w:pPr>
        <w:spacing w:line="240" w:lineRule="auto"/>
        <w:ind w:firstLine="709"/>
        <w:jc w:val="both"/>
        <w:rPr>
          <w:rFonts w:eastAsia="Calibri"/>
          <w:sz w:val="24"/>
        </w:rPr>
      </w:pPr>
      <w:r w:rsidRPr="004A2B4A">
        <w:rPr>
          <w:rFonts w:eastAsia="Calibri"/>
          <w:sz w:val="24"/>
        </w:rPr>
        <w:t>Громадяни України незалежно від місця проживання мають право на отримання в усіх лікувально-профілактичних закладах системи охорони здоров’я гарантований рівень медичної допомоги, який визначений постановою Кабінету Міністрів України від 11.07.2002 року № 955 “Про затвердження програми надання громадянам гарантованої державної безоплатної медичної допомоги”. Забезпечення реалізації цього права має відбуватися на засадах рівності та недискримінації за статтю, гарантуючи, що ні чоловіки, ні жінки не стикаються з бар'єрами при зверненні за необхідною допомогою.</w:t>
      </w:r>
    </w:p>
    <w:p w:rsidR="00B25B9D" w:rsidRPr="004A2B4A" w:rsidRDefault="00B25B9D" w:rsidP="00B25B9D">
      <w:pPr>
        <w:spacing w:line="240" w:lineRule="auto"/>
        <w:ind w:firstLine="709"/>
        <w:jc w:val="both"/>
        <w:rPr>
          <w:rFonts w:eastAsia="Calibri"/>
          <w:sz w:val="24"/>
          <w:lang w:eastAsia="en-US"/>
        </w:rPr>
      </w:pPr>
      <w:r w:rsidRPr="004A2B4A">
        <w:rPr>
          <w:rFonts w:eastAsia="Calibri"/>
          <w:sz w:val="24"/>
          <w:lang w:eastAsia="en-US"/>
        </w:rPr>
        <w:t>У зв’язку зі складною економічною ситуацією в країні, що позначилась на всіх сферах діяльності та у зв’язку зі змінами до Постанови Кабінету Міністрів України від 17 серпня 1998 р. №1303 «Про впорядкування безоплатного та пільгового відпуску лікарських  засобів за рецептами лікарів у разі амбулаторного лікування окремих груп населення та за певними категоріями захворювань» значно збільшилась кількість соціально незахищених громадян, які потребують невідкладного забезпечення пільговими лікарськими засобами, а саме: інваліди війни, учасники війни, учасники бойових дій, уч. АТО, сім՚ї загиблих, особливі трудові заслуги, малозабезпечені сім՚ї, діти віком до 3-х років, чорнобильці, діти-інваліди віком до 18 років, діти віком до 18 років які перенесли в 1988 р. хімічну інтоксикаційну алопецію у м. Чернівці, дівчата-підлітки і жінки проти нон. вагітності- безкоштовні засоби контрацепції, інваліди І та ІІ груп, інваліди з дитинства І та ІІ груп, діти віком від 3 до 6 років, реабілітовані, почесний донор.</w:t>
      </w:r>
      <w:r w:rsidRPr="004A2B4A">
        <w:rPr>
          <w:rFonts w:ascii="Calibri" w:eastAsia="Calibri" w:hAnsi="Calibri"/>
          <w:b/>
          <w:bCs/>
          <w:sz w:val="32"/>
          <w:szCs w:val="32"/>
          <w:shd w:val="clear" w:color="auto" w:fill="FFFFFF"/>
          <w:lang w:eastAsia="en-US"/>
        </w:rPr>
        <w:t xml:space="preserve"> </w:t>
      </w:r>
      <w:r w:rsidRPr="004A2B4A">
        <w:rPr>
          <w:rFonts w:eastAsia="Calibri"/>
          <w:bCs/>
          <w:sz w:val="24"/>
          <w:shd w:val="clear" w:color="auto" w:fill="FFFFFF"/>
          <w:lang w:eastAsia="en-US"/>
        </w:rPr>
        <w:t>Категорії захворювань при амбулаторному лікуванні: онкологічні захворювання, гематологічні захворювання, діабет цукровий/нецукровий, ревматизм, ревматоїдний артрит, пухирчатка, системний червоний вовчак, системні хронічні важкі захворювання шкіри, сифіліс, лепра, туберкульоз, Аддісонова хвороба, гепатоцеребральна, дистрофія, фенілкетонурія, шизофренія та епілепсія, інваліди І та ІІ груп по психічних захворюваннях ,стан після операції протезування клапанів серця, гостра переміжна порфірія, муковісцидоз, тяжкі форми бруцелозу, дизентерія, гіпофізарний нанізм, стан після пересадки органів та тканин, бронхіальна астма, Бехтерева хвороба, міастенія, міопатія, молочна атаксія Марі, хвороба Паркінсона, інфаркт міокарду, дитячий церебральний параліч, СНІД, ВІЛ-інфекція, післяопераційний гіпотереоз, з приводу раку щитовидної залози, гіпопаратиреоз, вроджена дисфункція кори наднирників.</w:t>
      </w:r>
      <w:r w:rsidRPr="004A2B4A">
        <w:rPr>
          <w:rFonts w:eastAsia="Calibri"/>
          <w:sz w:val="24"/>
          <w:lang w:eastAsia="en-US"/>
        </w:rPr>
        <w:t xml:space="preserve">   Від постійного прийому цих лікарських засобів залежить не лише збереження їхнього здоров’я, але часто і життя.</w:t>
      </w:r>
    </w:p>
    <w:p w:rsidR="00B25B9D" w:rsidRPr="004A2B4A" w:rsidRDefault="00B25B9D" w:rsidP="00B25B9D">
      <w:pPr>
        <w:spacing w:line="240" w:lineRule="auto"/>
        <w:ind w:firstLine="709"/>
        <w:jc w:val="both"/>
        <w:rPr>
          <w:rFonts w:eastAsia="Calibri"/>
          <w:sz w:val="24"/>
          <w:lang w:eastAsia="en-US"/>
        </w:rPr>
      </w:pPr>
      <w:r w:rsidRPr="004A2B4A">
        <w:rPr>
          <w:rFonts w:eastAsia="Calibri"/>
          <w:sz w:val="24"/>
          <w:lang w:eastAsia="en-US"/>
        </w:rPr>
        <w:t>А також на підставі Закону України «Про основи соціальної захищеності інвалідів в Україні», постанови КМ України від 03.12.2009 №1301 «Про затвердження Порядку забезпечення осіб з інвалідністю, дітей з інвалідністю, інших окремих категорій населення медичними виробами та іншими засобами» є необхідність забезпечити окремі категорії населення підгузками та калоприймачами.</w:t>
      </w:r>
    </w:p>
    <w:p w:rsidR="00B25B9D" w:rsidRPr="004A2B4A" w:rsidRDefault="00B25B9D" w:rsidP="00B25B9D">
      <w:pPr>
        <w:spacing w:line="240" w:lineRule="auto"/>
        <w:ind w:firstLine="709"/>
        <w:jc w:val="both"/>
        <w:rPr>
          <w:rFonts w:eastAsia="Calibri"/>
          <w:sz w:val="24"/>
          <w:lang w:eastAsia="en-US"/>
        </w:rPr>
      </w:pPr>
      <w:r w:rsidRPr="004A2B4A">
        <w:rPr>
          <w:rFonts w:eastAsia="Calibri"/>
          <w:sz w:val="24"/>
          <w:lang w:eastAsia="en-US"/>
        </w:rPr>
        <w:t>Медикаментозне забезпечення пільгових та соціально незахищених верств населення, які визначені чинним законодавством, є пріоритетним.</w:t>
      </w:r>
    </w:p>
    <w:p w:rsidR="00B25B9D" w:rsidRPr="004A2B4A" w:rsidRDefault="00B25B9D" w:rsidP="00B25B9D">
      <w:pPr>
        <w:spacing w:line="240" w:lineRule="auto"/>
        <w:ind w:firstLine="709"/>
        <w:jc w:val="both"/>
        <w:rPr>
          <w:rFonts w:eastAsia="Calibri"/>
          <w:sz w:val="24"/>
        </w:rPr>
      </w:pPr>
      <w:r w:rsidRPr="004A2B4A">
        <w:rPr>
          <w:rFonts w:eastAsia="Calibri"/>
          <w:sz w:val="24"/>
        </w:rPr>
        <w:t>Зі зміною фінансування згідно договору між НСЗУ та КНП «Новороздільська міська лікарня» Новороздільської міської  ради фінансування безоплатних пільгових рецептів згідно постанови КМУ №1303 покладено на органи місцевого самоврядування.</w:t>
      </w:r>
    </w:p>
    <w:p w:rsidR="00B25B9D" w:rsidRPr="004A2B4A" w:rsidRDefault="00B25B9D" w:rsidP="00B25B9D">
      <w:pPr>
        <w:spacing w:line="240" w:lineRule="auto"/>
        <w:ind w:firstLine="709"/>
        <w:jc w:val="both"/>
        <w:rPr>
          <w:rFonts w:eastAsia="Calibri"/>
          <w:sz w:val="24"/>
        </w:rPr>
      </w:pPr>
      <w:r w:rsidRPr="004A2B4A">
        <w:rPr>
          <w:rFonts w:eastAsia="Calibri"/>
          <w:sz w:val="24"/>
        </w:rPr>
        <w:lastRenderedPageBreak/>
        <w:t>Без належної фінансової підтримки, неможливе подальше функціонування комунального некомерційного підприємства, яке орієнтоване на збереження, покращення та відновлення здоров՚я мешканців громади.</w:t>
      </w:r>
    </w:p>
    <w:p w:rsidR="00B25B9D" w:rsidRPr="004A2B4A" w:rsidRDefault="00B25B9D" w:rsidP="00B25B9D">
      <w:pPr>
        <w:shd w:val="clear" w:color="auto" w:fill="FFFFFF"/>
        <w:spacing w:line="240" w:lineRule="auto"/>
        <w:ind w:firstLine="720"/>
        <w:jc w:val="both"/>
        <w:rPr>
          <w:rFonts w:eastAsia="Calibri"/>
          <w:sz w:val="24"/>
          <w:lang w:eastAsia="en-US"/>
        </w:rPr>
      </w:pPr>
      <w:r w:rsidRPr="004A2B4A">
        <w:rPr>
          <w:rFonts w:eastAsia="Calibri"/>
          <w:sz w:val="24"/>
        </w:rPr>
        <w:t xml:space="preserve"> </w:t>
      </w:r>
      <w:r w:rsidRPr="004A2B4A">
        <w:rPr>
          <w:rFonts w:eastAsia="Calibri"/>
          <w:sz w:val="24"/>
          <w:lang w:eastAsia="en-US"/>
        </w:rPr>
        <w:t>Для вирішення соціальних потреб необхідна комплексна система заходів  зорієнтована на конкретні цільові групи населення, що потребують підтримки з боку держави, чим і зумовлена необхідність розробки, прийняття і виконання</w:t>
      </w:r>
      <w:r w:rsidRPr="004A2B4A">
        <w:rPr>
          <w:rFonts w:eastAsia="Calibri"/>
          <w:sz w:val="24"/>
        </w:rPr>
        <w:t xml:space="preserve"> Програми </w:t>
      </w:r>
      <w:r w:rsidRPr="004A2B4A">
        <w:rPr>
          <w:rFonts w:eastAsia="Calibri"/>
          <w:sz w:val="24"/>
          <w:lang w:eastAsia="en-US"/>
        </w:rPr>
        <w:t>розвитку та підтримки галузі  охорони здоровﹸя  на 2026 рік та прогноз 2027-2028 роки</w:t>
      </w:r>
    </w:p>
    <w:p w:rsidR="00B25B9D" w:rsidRPr="004A2B4A" w:rsidRDefault="00B25B9D" w:rsidP="00B25B9D">
      <w:pPr>
        <w:shd w:val="clear" w:color="auto" w:fill="FFFFFF"/>
        <w:spacing w:line="240" w:lineRule="auto"/>
        <w:ind w:firstLine="720"/>
        <w:jc w:val="both"/>
        <w:rPr>
          <w:rFonts w:eastAsia="Calibri"/>
          <w:sz w:val="24"/>
          <w:lang w:eastAsia="en-US"/>
        </w:rPr>
      </w:pPr>
    </w:p>
    <w:p w:rsidR="00B25B9D" w:rsidRPr="004A2B4A" w:rsidRDefault="00B25B9D" w:rsidP="00B25B9D">
      <w:pPr>
        <w:shd w:val="clear" w:color="auto" w:fill="FFFFFF"/>
        <w:spacing w:line="240" w:lineRule="auto"/>
        <w:ind w:firstLine="720"/>
        <w:jc w:val="both"/>
        <w:rPr>
          <w:rFonts w:eastAsia="Calibri"/>
          <w:sz w:val="24"/>
          <w:lang w:eastAsia="en-US"/>
        </w:rPr>
      </w:pPr>
    </w:p>
    <w:p w:rsidR="00B25B9D" w:rsidRPr="004A2B4A" w:rsidRDefault="00B25B9D" w:rsidP="00B25B9D">
      <w:pPr>
        <w:shd w:val="clear" w:color="auto" w:fill="FFFFFF"/>
        <w:spacing w:line="240" w:lineRule="auto"/>
        <w:ind w:firstLine="720"/>
        <w:jc w:val="both"/>
        <w:rPr>
          <w:rFonts w:eastAsia="Calibri"/>
          <w:b/>
          <w:sz w:val="24"/>
        </w:rPr>
      </w:pPr>
      <w:r w:rsidRPr="004A2B4A">
        <w:rPr>
          <w:rFonts w:eastAsia="Calibri"/>
          <w:sz w:val="24"/>
          <w:lang w:eastAsia="en-US"/>
        </w:rPr>
        <w:t xml:space="preserve">                                              </w:t>
      </w:r>
      <w:r w:rsidRPr="004A2B4A">
        <w:rPr>
          <w:rFonts w:eastAsia="Calibri"/>
          <w:b/>
          <w:sz w:val="24"/>
        </w:rPr>
        <w:t>2. Мета Програми</w:t>
      </w:r>
    </w:p>
    <w:p w:rsidR="00B25B9D" w:rsidRPr="004A2B4A" w:rsidRDefault="00B25B9D" w:rsidP="00B25B9D">
      <w:pPr>
        <w:spacing w:line="240" w:lineRule="auto"/>
        <w:jc w:val="both"/>
        <w:rPr>
          <w:rFonts w:eastAsia="Calibri"/>
          <w:sz w:val="24"/>
          <w:lang w:eastAsia="en-US"/>
        </w:rPr>
      </w:pPr>
      <w:r w:rsidRPr="004A2B4A">
        <w:rPr>
          <w:rFonts w:ascii="Calibri" w:eastAsia="Calibri" w:hAnsi="Calibri"/>
          <w:sz w:val="24"/>
        </w:rPr>
        <w:t xml:space="preserve">         </w:t>
      </w:r>
      <w:r w:rsidRPr="004A2B4A">
        <w:rPr>
          <w:rFonts w:eastAsia="Calibri"/>
          <w:sz w:val="24"/>
          <w:lang w:eastAsia="en-US"/>
        </w:rPr>
        <w:t>Основною метою діяльності комунального некомерційного підприємства «Новороздільська міська лікарня» є комплексна медична практика, спрямована на збереження, поліпшення та відновлення здоров’я всього населення громади, з урахуванням гендерно-специфічних потреб та забезпечення рівного доступу до якісних медичних послуг шляхом створення умов для реалізації конституційного права на здоров'я, поліпшення демографічної ситуації та підвищення якості й ефективності медико-санітарної допомоги на засадах рівності та недискримінації.</w:t>
      </w:r>
    </w:p>
    <w:p w:rsidR="00B25B9D" w:rsidRPr="004A2B4A" w:rsidRDefault="00B25B9D" w:rsidP="00B25B9D">
      <w:pPr>
        <w:spacing w:line="240" w:lineRule="auto"/>
        <w:ind w:firstLine="709"/>
        <w:jc w:val="both"/>
        <w:rPr>
          <w:rFonts w:eastAsia="Calibri"/>
          <w:sz w:val="24"/>
        </w:rPr>
      </w:pPr>
    </w:p>
    <w:p w:rsidR="00B25B9D" w:rsidRPr="004A2B4A" w:rsidRDefault="00B25B9D" w:rsidP="00B25B9D">
      <w:pPr>
        <w:spacing w:line="240" w:lineRule="auto"/>
        <w:ind w:firstLine="709"/>
        <w:jc w:val="center"/>
        <w:rPr>
          <w:rFonts w:eastAsia="Calibri"/>
          <w:b/>
          <w:sz w:val="24"/>
        </w:rPr>
      </w:pPr>
    </w:p>
    <w:p w:rsidR="00B25B9D" w:rsidRPr="004A2B4A" w:rsidRDefault="00B25B9D" w:rsidP="00B25B9D">
      <w:pPr>
        <w:spacing w:line="240" w:lineRule="auto"/>
        <w:ind w:firstLine="709"/>
        <w:jc w:val="center"/>
        <w:rPr>
          <w:rFonts w:eastAsia="Calibri"/>
          <w:b/>
          <w:sz w:val="24"/>
        </w:rPr>
      </w:pPr>
      <w:r w:rsidRPr="004A2B4A">
        <w:rPr>
          <w:rFonts w:eastAsia="Calibri"/>
          <w:b/>
          <w:sz w:val="24"/>
        </w:rPr>
        <w:t>3. Основні завдання Програми</w:t>
      </w:r>
    </w:p>
    <w:p w:rsidR="00B25B9D" w:rsidRPr="004A2B4A" w:rsidRDefault="00B25B9D" w:rsidP="00B25B9D">
      <w:pPr>
        <w:spacing w:line="240" w:lineRule="auto"/>
        <w:ind w:firstLine="708"/>
        <w:jc w:val="both"/>
        <w:rPr>
          <w:rFonts w:eastAsia="Calibri"/>
          <w:sz w:val="24"/>
          <w:lang w:eastAsia="en-US"/>
        </w:rPr>
      </w:pPr>
      <w:r w:rsidRPr="004A2B4A">
        <w:rPr>
          <w:rFonts w:eastAsia="Calibri"/>
          <w:sz w:val="24"/>
          <w:lang w:eastAsia="en-US"/>
        </w:rPr>
        <w:t>Досягнення мети вимагає об’єднання зусиль органів місцевого самоврядування, виконавчої влади, керівників підприємств, установ, організацій, що здійснюють діяльність на території громади та виконання завдань:</w:t>
      </w:r>
    </w:p>
    <w:p w:rsidR="00B25B9D" w:rsidRPr="004A2B4A" w:rsidRDefault="00B25B9D" w:rsidP="00B25B9D">
      <w:pPr>
        <w:spacing w:line="240" w:lineRule="auto"/>
        <w:ind w:firstLine="708"/>
        <w:jc w:val="both"/>
        <w:rPr>
          <w:rFonts w:eastAsia="Calibri"/>
          <w:sz w:val="24"/>
          <w:lang w:eastAsia="en-US"/>
        </w:rPr>
      </w:pPr>
      <w:r w:rsidRPr="004A2B4A">
        <w:rPr>
          <w:rFonts w:eastAsia="Calibri"/>
          <w:sz w:val="24"/>
          <w:lang w:eastAsia="en-US"/>
        </w:rPr>
        <w:t>-</w:t>
      </w:r>
      <w:r w:rsidRPr="004A2B4A">
        <w:rPr>
          <w:rFonts w:eastAsia="Calibri"/>
          <w:sz w:val="24"/>
          <w:lang w:eastAsia="en-US"/>
        </w:rPr>
        <w:tab/>
        <w:t>медико-соціальне забезпечення пільгових категорій населення;</w:t>
      </w:r>
    </w:p>
    <w:p w:rsidR="00B25B9D" w:rsidRPr="004A2B4A" w:rsidRDefault="00B25B9D" w:rsidP="00B25B9D">
      <w:pPr>
        <w:spacing w:line="240" w:lineRule="auto"/>
        <w:ind w:firstLine="708"/>
        <w:jc w:val="both"/>
        <w:rPr>
          <w:rFonts w:eastAsia="Calibri"/>
          <w:sz w:val="24"/>
          <w:lang w:eastAsia="en-US"/>
        </w:rPr>
      </w:pPr>
      <w:r w:rsidRPr="004A2B4A">
        <w:rPr>
          <w:rFonts w:eastAsia="Calibri"/>
          <w:sz w:val="24"/>
          <w:lang w:eastAsia="en-US"/>
        </w:rPr>
        <w:t>-</w:t>
      </w:r>
      <w:r w:rsidRPr="004A2B4A">
        <w:rPr>
          <w:rFonts w:eastAsia="Calibri"/>
          <w:sz w:val="24"/>
          <w:lang w:eastAsia="en-US"/>
        </w:rPr>
        <w:tab/>
        <w:t>забезпечення умов для надання якісних та доступних медичних послуг мешканкам та мешканцям громади</w:t>
      </w:r>
    </w:p>
    <w:p w:rsidR="00B25B9D" w:rsidRPr="004A2B4A" w:rsidRDefault="00B25B9D" w:rsidP="00B25B9D">
      <w:pPr>
        <w:spacing w:line="240" w:lineRule="auto"/>
        <w:ind w:firstLine="708"/>
        <w:jc w:val="both"/>
        <w:rPr>
          <w:rFonts w:eastAsia="Calibri"/>
          <w:sz w:val="24"/>
          <w:lang w:eastAsia="en-US"/>
        </w:rPr>
      </w:pPr>
      <w:r w:rsidRPr="004A2B4A">
        <w:rPr>
          <w:rFonts w:eastAsia="Calibri"/>
          <w:sz w:val="24"/>
          <w:lang w:eastAsia="en-US"/>
        </w:rPr>
        <w:t xml:space="preserve">У Новороздільській громаді проживає 36 945 мешканців та мешканок. В середньому в рік є 139 500 відвідувань поліклініки, з них 26 425 дітей. А також 5 600 хворих проліковується в стаціонарних відділеннях, з них 705 дітей. </w:t>
      </w:r>
    </w:p>
    <w:p w:rsidR="00B25B9D" w:rsidRPr="004A2B4A" w:rsidRDefault="00B25B9D" w:rsidP="00B25B9D">
      <w:pPr>
        <w:spacing w:line="240" w:lineRule="auto"/>
        <w:ind w:firstLine="708"/>
        <w:jc w:val="both"/>
        <w:rPr>
          <w:rFonts w:eastAsia="Calibri"/>
          <w:sz w:val="24"/>
          <w:lang w:eastAsia="en-US"/>
        </w:rPr>
      </w:pPr>
      <w:r w:rsidRPr="004A2B4A">
        <w:rPr>
          <w:rFonts w:eastAsia="Calibri"/>
          <w:sz w:val="24"/>
          <w:lang w:eastAsia="en-US"/>
        </w:rPr>
        <w:t>Для забезпечення комфортних умов перебування у КНП «Новороздільська міська лікарня», органи самоврядування  надають  кошти з місцевого бюджету  для забезпечення оплати енергоносіїв, забезпечення лікарськими засобами пільгових категорій населення, забезпечення інвалідів і дітей-інвалідів технічними та іншими засобами,</w:t>
      </w:r>
      <w:r w:rsidRPr="004A2B4A">
        <w:rPr>
          <w:rFonts w:eastAsia="Calibri"/>
          <w:szCs w:val="28"/>
          <w:lang w:eastAsia="ar-SA"/>
        </w:rPr>
        <w:t xml:space="preserve"> </w:t>
      </w:r>
      <w:r w:rsidRPr="004A2B4A">
        <w:rPr>
          <w:rFonts w:eastAsia="Calibri"/>
          <w:sz w:val="24"/>
          <w:lang w:eastAsia="ru-RU"/>
        </w:rPr>
        <w:t xml:space="preserve">забезпечення відшкодування витрат на виплату та доставку пенсій, призначених відповідно до Постанови правління ПФУ від 19 грудня 2003 року N 21-1, зареєстрованого в Міністерстві юстиції України 16 січня 2004 р. </w:t>
      </w:r>
      <w:r w:rsidRPr="004A2B4A">
        <w:rPr>
          <w:rFonts w:eastAsia="Calibri"/>
          <w:sz w:val="24"/>
          <w:lang w:eastAsia="en-US"/>
        </w:rPr>
        <w:t>за N 64/8663 «Про затвердження Інструкції про порядок обчислення і сплати страхувальниками та застрахованими особами внесків на загальнообов'язкове державне пенсійне страхування до Пенсійного фонду України» та забезпечення фінансування капітального ремонту приміщень поліклініки КНП «Новороздільська міська лікарня»</w:t>
      </w:r>
    </w:p>
    <w:p w:rsidR="00B25B9D" w:rsidRPr="004A2B4A" w:rsidRDefault="00B25B9D" w:rsidP="00B25B9D">
      <w:pPr>
        <w:spacing w:line="240" w:lineRule="auto"/>
        <w:ind w:firstLine="708"/>
        <w:jc w:val="both"/>
        <w:rPr>
          <w:rFonts w:eastAsia="Calibri"/>
          <w:sz w:val="24"/>
          <w:lang w:eastAsia="en-US"/>
        </w:rPr>
      </w:pPr>
      <w:r w:rsidRPr="004A2B4A">
        <w:rPr>
          <w:rFonts w:eastAsia="Calibri"/>
          <w:sz w:val="24"/>
          <w:lang w:eastAsia="en-US"/>
        </w:rPr>
        <w:t>На даний час  безкоштовні медикаменти для пільгової категорії населення отримують 176 осіб;  42 особи  з інвалідністю, дітей з інвалідністю, інших окремих категорій населення, яким повсякденно необхідні вироби медичного призначення для використання в амбулаторних та побутових умовах, а саме: 25 дорослих , які отримають по 30 підгузків в місяць, 7 дітей, які отримають по 120 підгузків в місяць та 10 осіб, які отримають по 10 калоприймачів в місяць.</w:t>
      </w:r>
    </w:p>
    <w:p w:rsidR="00B25B9D" w:rsidRPr="004A2B4A" w:rsidRDefault="00B25B9D" w:rsidP="00B25B9D">
      <w:pPr>
        <w:spacing w:line="240" w:lineRule="auto"/>
        <w:ind w:firstLine="708"/>
        <w:jc w:val="both"/>
        <w:rPr>
          <w:rFonts w:eastAsia="Calibri"/>
          <w:sz w:val="24"/>
          <w:lang w:eastAsia="en-US"/>
        </w:rPr>
      </w:pPr>
      <w:r w:rsidRPr="004A2B4A">
        <w:rPr>
          <w:rFonts w:eastAsia="Calibri"/>
          <w:sz w:val="24"/>
          <w:lang w:eastAsia="en-US"/>
        </w:rPr>
        <w:t xml:space="preserve"> На разі матеріальне забезпечення осіб з інвалідністю, дітей з інвалідністю, інших окремих категорій населення, та висока вартість засобів не дає можливості самостійного придбання для щоденного використання призначених засобів.</w:t>
      </w:r>
    </w:p>
    <w:p w:rsidR="00B25B9D" w:rsidRPr="004A2B4A" w:rsidRDefault="00B25B9D" w:rsidP="00B25B9D">
      <w:pPr>
        <w:spacing w:line="240" w:lineRule="auto"/>
        <w:ind w:firstLine="708"/>
        <w:jc w:val="both"/>
        <w:rPr>
          <w:rFonts w:eastAsia="Calibri"/>
          <w:sz w:val="24"/>
          <w:lang w:eastAsia="en-US"/>
        </w:rPr>
      </w:pPr>
    </w:p>
    <w:p w:rsidR="00B25B9D" w:rsidRPr="004A2B4A" w:rsidRDefault="00B25B9D" w:rsidP="00B25B9D">
      <w:pPr>
        <w:spacing w:line="240" w:lineRule="auto"/>
        <w:rPr>
          <w:rFonts w:eastAsia="Calibri"/>
          <w:sz w:val="24"/>
          <w:lang w:eastAsia="en-US"/>
        </w:rPr>
      </w:pPr>
    </w:p>
    <w:p w:rsidR="00B25B9D" w:rsidRPr="004A2B4A" w:rsidRDefault="00B25B9D" w:rsidP="00B25B9D">
      <w:pPr>
        <w:spacing w:line="240" w:lineRule="auto"/>
        <w:ind w:firstLine="709"/>
        <w:jc w:val="center"/>
        <w:rPr>
          <w:rFonts w:eastAsia="Calibri"/>
          <w:b/>
          <w:sz w:val="24"/>
        </w:rPr>
      </w:pPr>
      <w:r w:rsidRPr="004A2B4A">
        <w:rPr>
          <w:rFonts w:eastAsia="Calibri"/>
          <w:b/>
          <w:sz w:val="24"/>
        </w:rPr>
        <w:t>4. Шляхи та засоби розв’язання проблеми</w:t>
      </w:r>
    </w:p>
    <w:p w:rsidR="00B25B9D" w:rsidRPr="004A2B4A" w:rsidRDefault="00B25B9D" w:rsidP="00B25B9D">
      <w:pPr>
        <w:spacing w:line="240" w:lineRule="auto"/>
        <w:ind w:firstLine="720"/>
        <w:jc w:val="both"/>
        <w:rPr>
          <w:rFonts w:eastAsia="Calibri"/>
          <w:sz w:val="24"/>
        </w:rPr>
      </w:pPr>
      <w:r w:rsidRPr="004A2B4A">
        <w:rPr>
          <w:rFonts w:eastAsia="Calibri"/>
          <w:sz w:val="24"/>
        </w:rPr>
        <w:t xml:space="preserve"> Для розв'язання проблем сталої та ефективної роботи закладу охорони здоров’я та забезпечення гендерної рівності у доступі до медичних послуг необхідно протягом 2026-2028 років у міському бюджеті запланувати достатнє фінансування для належного функціонування КНП «Новороздільська міська лікарня». Ключовими шляхами та засобами розв’язання проблеми є: забезпечення стабільного фінансування, що дозволяє всім </w:t>
      </w:r>
      <w:r w:rsidRPr="004A2B4A">
        <w:rPr>
          <w:rFonts w:eastAsia="Calibri"/>
          <w:sz w:val="24"/>
        </w:rPr>
        <w:lastRenderedPageBreak/>
        <w:t>мешканцям та мешканкам отримувати гарантовану допомогу; впровадження гендерно-чутливих медичних практик, які враховують специфічні потреби чоловічого та жіночого здоров'я; моніторинг доступності послуг через аналіз звернень пацієнтів та пацієнток; та інформаційна робота з профілактики захворювань з урахуванням гендерних відмінностей, щоб заохочувати своєчасне звернення по допомогу.</w:t>
      </w:r>
    </w:p>
    <w:p w:rsidR="00B25B9D" w:rsidRPr="004A2B4A" w:rsidRDefault="00B25B9D" w:rsidP="00B25B9D">
      <w:pPr>
        <w:spacing w:line="240" w:lineRule="auto"/>
        <w:ind w:firstLine="709"/>
        <w:jc w:val="both"/>
        <w:rPr>
          <w:rFonts w:eastAsia="Calibri"/>
          <w:sz w:val="24"/>
        </w:rPr>
      </w:pPr>
    </w:p>
    <w:p w:rsidR="00B25B9D" w:rsidRPr="004A2B4A" w:rsidRDefault="00B25B9D" w:rsidP="00B25B9D">
      <w:pPr>
        <w:spacing w:line="240" w:lineRule="auto"/>
        <w:ind w:firstLine="709"/>
        <w:jc w:val="both"/>
        <w:rPr>
          <w:rFonts w:eastAsia="Calibri"/>
          <w:sz w:val="24"/>
        </w:rPr>
      </w:pPr>
    </w:p>
    <w:p w:rsidR="00B25B9D" w:rsidRPr="004A2B4A" w:rsidRDefault="00B25B9D" w:rsidP="00B25B9D">
      <w:pPr>
        <w:spacing w:line="240" w:lineRule="auto"/>
        <w:ind w:firstLine="709"/>
        <w:jc w:val="center"/>
        <w:rPr>
          <w:rFonts w:eastAsia="Calibri"/>
          <w:b/>
          <w:sz w:val="24"/>
        </w:rPr>
      </w:pPr>
      <w:r w:rsidRPr="004A2B4A">
        <w:rPr>
          <w:rFonts w:eastAsia="Calibri"/>
          <w:b/>
          <w:sz w:val="24"/>
        </w:rPr>
        <w:t>5. Очікувані результати</w:t>
      </w:r>
    </w:p>
    <w:p w:rsidR="00B25B9D" w:rsidRPr="004A2B4A" w:rsidRDefault="00B25B9D" w:rsidP="00B25B9D">
      <w:pPr>
        <w:spacing w:line="240" w:lineRule="auto"/>
        <w:ind w:firstLine="709"/>
        <w:jc w:val="both"/>
        <w:rPr>
          <w:rFonts w:eastAsia="Calibri"/>
          <w:sz w:val="24"/>
          <w:lang w:eastAsia="en-US"/>
        </w:rPr>
      </w:pPr>
      <w:r w:rsidRPr="004A2B4A">
        <w:rPr>
          <w:rFonts w:eastAsia="Calibri"/>
          <w:sz w:val="24"/>
          <w:lang w:eastAsia="en-US"/>
        </w:rPr>
        <w:t>У результаті виконання заходів Програми очікується досягнення певних зрушень у реалізації державної соціальної політики в громаді через охоплення максимального кола осіб заходами соціального захисту та підтримки, включаючи ветеранів війни та праці, осіб з інвалідністю, воїнів-інтернаціоналістів, осіб, постраждалих внаслідок ліквідації аварії на ЧАЕС, інші пільгові категорії громадян та сім'ї з дітьми. Програма спрямована на забезпечення соціальної та матеріальної підтримки найбільш уразливих верств населення територіальної громади шляхом додержання державних соціальних гарантій, при цьому ключовим результатом стане рівномірний розподіл допомоги та урахування гендерно-специфічних потреб різних категорій громадян (як чоловіків, так і жінок).</w:t>
      </w:r>
    </w:p>
    <w:p w:rsidR="00B25B9D" w:rsidRPr="004A2B4A" w:rsidRDefault="00B25B9D" w:rsidP="00B25B9D">
      <w:pPr>
        <w:spacing w:line="240" w:lineRule="auto"/>
        <w:ind w:firstLine="709"/>
        <w:jc w:val="both"/>
        <w:rPr>
          <w:rFonts w:eastAsia="Calibri"/>
          <w:sz w:val="24"/>
        </w:rPr>
      </w:pPr>
      <w:r w:rsidRPr="004A2B4A">
        <w:rPr>
          <w:rFonts w:eastAsia="Calibri"/>
          <w:sz w:val="24"/>
        </w:rPr>
        <w:t>Виконання програми дозволить:</w:t>
      </w:r>
    </w:p>
    <w:p w:rsidR="00B25B9D" w:rsidRPr="004A2B4A" w:rsidRDefault="00B25B9D" w:rsidP="00B25B9D">
      <w:pPr>
        <w:spacing w:line="240" w:lineRule="auto"/>
        <w:jc w:val="both"/>
        <w:rPr>
          <w:rFonts w:eastAsia="Calibri"/>
          <w:sz w:val="24"/>
        </w:rPr>
      </w:pPr>
      <w:r w:rsidRPr="004A2B4A">
        <w:rPr>
          <w:rFonts w:eastAsia="Calibri"/>
          <w:sz w:val="24"/>
        </w:rPr>
        <w:t>- забезпечити комфортне перебування хворих у поліклініці та стаціонарних відділеннях;</w:t>
      </w:r>
    </w:p>
    <w:p w:rsidR="00B25B9D" w:rsidRPr="004A2B4A" w:rsidRDefault="00B25B9D" w:rsidP="00B25B9D">
      <w:pPr>
        <w:spacing w:line="240" w:lineRule="auto"/>
        <w:jc w:val="both"/>
        <w:rPr>
          <w:rFonts w:eastAsia="Calibri"/>
          <w:sz w:val="24"/>
          <w:lang w:eastAsia="en-US"/>
        </w:rPr>
      </w:pPr>
      <w:r w:rsidRPr="004A2B4A">
        <w:rPr>
          <w:rFonts w:eastAsia="Calibri"/>
          <w:sz w:val="24"/>
          <w:lang w:eastAsia="en-US"/>
        </w:rPr>
        <w:t>- зменшити фінансове навантаження  на соціально незахищені верстви населення;</w:t>
      </w:r>
    </w:p>
    <w:p w:rsidR="00B25B9D" w:rsidRPr="004A2B4A" w:rsidRDefault="00B25B9D" w:rsidP="00B25B9D">
      <w:pPr>
        <w:spacing w:line="240" w:lineRule="auto"/>
        <w:jc w:val="both"/>
        <w:rPr>
          <w:rFonts w:eastAsia="Calibri"/>
          <w:sz w:val="24"/>
          <w:lang w:eastAsia="en-US"/>
        </w:rPr>
      </w:pPr>
      <w:r w:rsidRPr="004A2B4A">
        <w:rPr>
          <w:rFonts w:eastAsia="Calibri"/>
          <w:sz w:val="24"/>
          <w:lang w:eastAsia="en-US"/>
        </w:rPr>
        <w:t xml:space="preserve">- зменшити кількість ускладнень, зумовлених хронічними захворюваннями: </w:t>
      </w:r>
    </w:p>
    <w:p w:rsidR="00B25B9D" w:rsidRPr="004A2B4A" w:rsidRDefault="00B25B9D" w:rsidP="00B25B9D">
      <w:pPr>
        <w:spacing w:line="240" w:lineRule="auto"/>
        <w:jc w:val="both"/>
        <w:rPr>
          <w:rFonts w:eastAsia="Calibri"/>
          <w:sz w:val="24"/>
          <w:lang w:eastAsia="en-US"/>
        </w:rPr>
      </w:pPr>
      <w:r w:rsidRPr="004A2B4A">
        <w:rPr>
          <w:rFonts w:eastAsia="Calibri"/>
          <w:sz w:val="24"/>
          <w:lang w:eastAsia="en-US"/>
        </w:rPr>
        <w:t>- зменшити кількість випадків госпіталізації даної категорії населення;</w:t>
      </w:r>
    </w:p>
    <w:p w:rsidR="00B25B9D" w:rsidRPr="004A2B4A" w:rsidRDefault="00B25B9D" w:rsidP="00B25B9D">
      <w:pPr>
        <w:spacing w:line="240" w:lineRule="auto"/>
        <w:jc w:val="both"/>
        <w:rPr>
          <w:rFonts w:eastAsia="Calibri"/>
          <w:sz w:val="24"/>
          <w:lang w:eastAsia="en-US"/>
        </w:rPr>
      </w:pPr>
      <w:r w:rsidRPr="004A2B4A">
        <w:rPr>
          <w:rFonts w:eastAsia="Calibri"/>
          <w:sz w:val="24"/>
          <w:lang w:eastAsia="en-US"/>
        </w:rPr>
        <w:t>- підвищити рівень якості життя та знизити рівень смертності населення;</w:t>
      </w:r>
    </w:p>
    <w:p w:rsidR="00B25B9D" w:rsidRPr="004A2B4A" w:rsidRDefault="00B25B9D" w:rsidP="00B25B9D">
      <w:pPr>
        <w:spacing w:line="240" w:lineRule="auto"/>
        <w:jc w:val="both"/>
        <w:rPr>
          <w:rFonts w:eastAsia="Calibri"/>
          <w:sz w:val="24"/>
          <w:lang w:eastAsia="en-US"/>
        </w:rPr>
      </w:pPr>
      <w:r w:rsidRPr="004A2B4A">
        <w:rPr>
          <w:rFonts w:eastAsia="Calibri"/>
          <w:sz w:val="24"/>
          <w:lang w:eastAsia="en-US"/>
        </w:rPr>
        <w:t>- забезпечити своєчасні розрахунки підприємства з бюджетами всіх рівнів;</w:t>
      </w:r>
    </w:p>
    <w:p w:rsidR="00B25B9D" w:rsidRPr="004A2B4A" w:rsidRDefault="00B25B9D" w:rsidP="00B25B9D">
      <w:pPr>
        <w:spacing w:line="240" w:lineRule="auto"/>
        <w:jc w:val="both"/>
        <w:rPr>
          <w:rFonts w:eastAsia="Calibri"/>
          <w:sz w:val="24"/>
          <w:lang w:eastAsia="en-US"/>
        </w:rPr>
      </w:pPr>
      <w:r w:rsidRPr="004A2B4A">
        <w:rPr>
          <w:rFonts w:eastAsia="Calibri"/>
          <w:sz w:val="24"/>
          <w:lang w:eastAsia="en-US"/>
        </w:rPr>
        <w:t>-  створити умови для стабільної роботи підприємства.</w:t>
      </w:r>
    </w:p>
    <w:p w:rsidR="00B25B9D" w:rsidRPr="004A2B4A" w:rsidRDefault="00B25B9D" w:rsidP="00B25B9D">
      <w:pPr>
        <w:spacing w:line="240" w:lineRule="auto"/>
        <w:rPr>
          <w:rFonts w:eastAsia="Calibri"/>
          <w:sz w:val="24"/>
          <w:lang w:eastAsia="en-US"/>
        </w:rPr>
      </w:pPr>
    </w:p>
    <w:p w:rsidR="00B25B9D" w:rsidRPr="004A2B4A" w:rsidRDefault="00B25B9D" w:rsidP="00B25B9D">
      <w:pPr>
        <w:spacing w:line="240" w:lineRule="auto"/>
        <w:jc w:val="center"/>
        <w:rPr>
          <w:rFonts w:eastAsia="Calibri"/>
          <w:b/>
          <w:sz w:val="24"/>
        </w:rPr>
      </w:pPr>
    </w:p>
    <w:p w:rsidR="00B25B9D" w:rsidRPr="004A2B4A" w:rsidRDefault="00B25B9D" w:rsidP="00B25B9D">
      <w:pPr>
        <w:spacing w:line="240" w:lineRule="auto"/>
        <w:jc w:val="center"/>
        <w:rPr>
          <w:rFonts w:eastAsia="Calibri"/>
          <w:b/>
          <w:sz w:val="24"/>
        </w:rPr>
      </w:pPr>
      <w:r w:rsidRPr="004A2B4A">
        <w:rPr>
          <w:rFonts w:eastAsia="Calibri"/>
          <w:b/>
          <w:sz w:val="24"/>
        </w:rPr>
        <w:t>6. Обсяги та джерела фінансування програми</w:t>
      </w:r>
    </w:p>
    <w:p w:rsidR="00B25B9D" w:rsidRPr="004A2B4A" w:rsidRDefault="00B25B9D" w:rsidP="00B25B9D">
      <w:pPr>
        <w:spacing w:line="240" w:lineRule="auto"/>
        <w:ind w:firstLine="709"/>
        <w:jc w:val="both"/>
        <w:rPr>
          <w:rFonts w:eastAsia="Calibri"/>
          <w:sz w:val="24"/>
        </w:rPr>
      </w:pPr>
      <w:r w:rsidRPr="004A2B4A">
        <w:rPr>
          <w:rFonts w:eastAsia="Calibri"/>
          <w:sz w:val="24"/>
        </w:rPr>
        <w:t>Фінансування Програми здійснюється відповідно до законодавства України за рахунок коштів міського бюджету та інших джерел, не заборонених чинним законодавством.</w:t>
      </w:r>
      <w:r w:rsidRPr="004A2B4A">
        <w:rPr>
          <w:rFonts w:ascii="Arial" w:eastAsia="Calibri" w:hAnsi="Arial" w:cs="Arial"/>
          <w:sz w:val="24"/>
          <w:shd w:val="clear" w:color="auto" w:fill="F9F9F0"/>
          <w:lang w:eastAsia="en-US"/>
        </w:rPr>
        <w:t xml:space="preserve"> </w:t>
      </w:r>
    </w:p>
    <w:p w:rsidR="00B25B9D" w:rsidRPr="004A2B4A" w:rsidRDefault="00B25B9D" w:rsidP="00B25B9D">
      <w:pPr>
        <w:spacing w:line="240" w:lineRule="auto"/>
        <w:ind w:firstLine="709"/>
        <w:jc w:val="both"/>
        <w:rPr>
          <w:rFonts w:eastAsia="Calibri"/>
          <w:sz w:val="24"/>
        </w:rPr>
      </w:pPr>
    </w:p>
    <w:p w:rsidR="00B25B9D" w:rsidRPr="004A2B4A" w:rsidRDefault="00B25B9D" w:rsidP="00B25B9D">
      <w:pPr>
        <w:spacing w:line="240" w:lineRule="auto"/>
        <w:ind w:firstLine="709"/>
        <w:jc w:val="center"/>
        <w:rPr>
          <w:rFonts w:eastAsia="Calibri"/>
          <w:b/>
          <w:sz w:val="24"/>
        </w:rPr>
      </w:pPr>
    </w:p>
    <w:p w:rsidR="00B25B9D" w:rsidRPr="004A2B4A" w:rsidRDefault="00B25B9D" w:rsidP="00B25B9D">
      <w:pPr>
        <w:spacing w:line="240" w:lineRule="auto"/>
        <w:ind w:firstLine="709"/>
        <w:jc w:val="center"/>
        <w:rPr>
          <w:rFonts w:eastAsia="Calibri"/>
          <w:b/>
          <w:sz w:val="24"/>
        </w:rPr>
      </w:pPr>
      <w:r w:rsidRPr="004A2B4A">
        <w:rPr>
          <w:rFonts w:eastAsia="Calibri"/>
          <w:b/>
          <w:sz w:val="24"/>
        </w:rPr>
        <w:t>7. Контроль за виконанням Програми</w:t>
      </w:r>
    </w:p>
    <w:p w:rsidR="00B25B9D" w:rsidRPr="004A2B4A" w:rsidRDefault="00B25B9D" w:rsidP="00B25B9D">
      <w:pPr>
        <w:spacing w:line="240" w:lineRule="auto"/>
        <w:ind w:firstLine="709"/>
        <w:jc w:val="both"/>
        <w:rPr>
          <w:rFonts w:eastAsia="Calibri"/>
          <w:sz w:val="24"/>
        </w:rPr>
        <w:sectPr w:rsidR="00B25B9D" w:rsidRPr="004A2B4A" w:rsidSect="00BF7472">
          <w:pgSz w:w="11909" w:h="16834"/>
          <w:pgMar w:top="426" w:right="864" w:bottom="567" w:left="1584" w:header="576" w:footer="576" w:gutter="0"/>
          <w:pgNumType w:start="1"/>
          <w:cols w:space="720"/>
        </w:sectPr>
      </w:pPr>
      <w:r w:rsidRPr="004A2B4A">
        <w:rPr>
          <w:rFonts w:eastAsia="Calibri"/>
          <w:sz w:val="24"/>
        </w:rPr>
        <w:t xml:space="preserve">         Контроль за виконанням Програми здійснює Виконавчий комітет Новороздільської міської ради,  постійна комісія з питань планування, фінансів, бюджету та регуляторної політики.</w:t>
      </w:r>
    </w:p>
    <w:p w:rsidR="00B25B9D" w:rsidRPr="004A2B4A" w:rsidRDefault="00B25B9D" w:rsidP="00B25B9D">
      <w:pPr>
        <w:tabs>
          <w:tab w:val="left" w:pos="10992"/>
          <w:tab w:val="left" w:pos="11908"/>
          <w:tab w:val="left" w:pos="12824"/>
          <w:tab w:val="left" w:pos="13740"/>
          <w:tab w:val="left" w:pos="14656"/>
        </w:tabs>
        <w:spacing w:line="240" w:lineRule="auto"/>
        <w:rPr>
          <w:rFonts w:eastAsia="Calibri"/>
          <w:sz w:val="22"/>
          <w:szCs w:val="22"/>
          <w:lang w:eastAsia="ru-RU"/>
        </w:rPr>
      </w:pPr>
    </w:p>
    <w:p w:rsidR="00B25B9D" w:rsidRPr="004A2B4A" w:rsidRDefault="00B25B9D" w:rsidP="00B25B9D">
      <w:pPr>
        <w:shd w:val="clear" w:color="auto" w:fill="FFFFFF"/>
        <w:spacing w:before="75" w:after="75" w:line="240" w:lineRule="auto"/>
        <w:ind w:firstLine="720"/>
        <w:jc w:val="center"/>
        <w:rPr>
          <w:rFonts w:eastAsia="Calibri"/>
          <w:b/>
          <w:sz w:val="24"/>
        </w:rPr>
      </w:pPr>
      <w:r w:rsidRPr="004A2B4A">
        <w:rPr>
          <w:rFonts w:eastAsia="Calibri"/>
          <w:b/>
          <w:bCs/>
          <w:sz w:val="24"/>
          <w:lang w:eastAsia="en-US"/>
        </w:rPr>
        <w:t xml:space="preserve">Перелік завдань, заходів та показників </w:t>
      </w:r>
      <w:r w:rsidRPr="004A2B4A">
        <w:rPr>
          <w:rFonts w:eastAsia="Calibri"/>
          <w:b/>
          <w:sz w:val="24"/>
        </w:rPr>
        <w:t xml:space="preserve">Програми  «Розвиток та підтримка </w:t>
      </w:r>
    </w:p>
    <w:p w:rsidR="00B25B9D" w:rsidRPr="004A2B4A" w:rsidRDefault="00B25B9D" w:rsidP="00B25B9D">
      <w:pPr>
        <w:shd w:val="clear" w:color="auto" w:fill="FFFFFF"/>
        <w:spacing w:before="75" w:after="75" w:line="240" w:lineRule="auto"/>
        <w:ind w:firstLine="720"/>
        <w:jc w:val="center"/>
        <w:rPr>
          <w:rFonts w:eastAsia="Calibri"/>
          <w:b/>
          <w:sz w:val="24"/>
        </w:rPr>
      </w:pPr>
      <w:r w:rsidRPr="004A2B4A">
        <w:rPr>
          <w:rFonts w:eastAsia="Calibri"/>
          <w:b/>
          <w:sz w:val="24"/>
        </w:rPr>
        <w:t xml:space="preserve">галузі  охорони здоров’я </w:t>
      </w:r>
      <w:r w:rsidRPr="004A2B4A">
        <w:rPr>
          <w:rFonts w:eastAsia="Calibri"/>
          <w:b/>
          <w:szCs w:val="28"/>
        </w:rPr>
        <w:t xml:space="preserve"> </w:t>
      </w:r>
      <w:r w:rsidRPr="004A2B4A">
        <w:rPr>
          <w:rFonts w:eastAsia="Calibri"/>
          <w:b/>
          <w:sz w:val="24"/>
        </w:rPr>
        <w:t>на 2026 рік та прогноз на 2027-2028 роки»</w:t>
      </w:r>
    </w:p>
    <w:p w:rsidR="00B25B9D" w:rsidRPr="004A2B4A" w:rsidRDefault="00B25B9D" w:rsidP="00B25B9D">
      <w:pPr>
        <w:shd w:val="clear" w:color="auto" w:fill="FFFFFF"/>
        <w:spacing w:before="75" w:after="75" w:line="240" w:lineRule="auto"/>
        <w:ind w:firstLine="720"/>
        <w:jc w:val="center"/>
        <w:rPr>
          <w:rFonts w:eastAsia="Calibri"/>
          <w:b/>
          <w:sz w:val="24"/>
        </w:rPr>
      </w:pPr>
      <w:r w:rsidRPr="004A2B4A">
        <w:rPr>
          <w:rFonts w:eastAsia="Calibri"/>
          <w:b/>
          <w:sz w:val="24"/>
        </w:rPr>
        <w:t>2026 РІК</w:t>
      </w:r>
    </w:p>
    <w:tbl>
      <w:tblPr>
        <w:tblW w:w="1480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3"/>
        <w:gridCol w:w="1976"/>
        <w:gridCol w:w="2395"/>
        <w:gridCol w:w="2681"/>
        <w:gridCol w:w="989"/>
        <w:gridCol w:w="2137"/>
        <w:gridCol w:w="1131"/>
        <w:gridCol w:w="850"/>
        <w:gridCol w:w="2156"/>
      </w:tblGrid>
      <w:tr w:rsidR="00B25B9D" w:rsidRPr="004A2B4A" w:rsidTr="00B25B9D">
        <w:trPr>
          <w:trHeight w:val="744"/>
        </w:trPr>
        <w:tc>
          <w:tcPr>
            <w:tcW w:w="493" w:type="dxa"/>
          </w:tcPr>
          <w:p w:rsidR="00B25B9D" w:rsidRPr="004A2B4A" w:rsidRDefault="00B25B9D" w:rsidP="00B25B9D">
            <w:pPr>
              <w:tabs>
                <w:tab w:val="center" w:pos="4677"/>
                <w:tab w:val="right" w:pos="9355"/>
              </w:tabs>
              <w:autoSpaceDN w:val="0"/>
              <w:spacing w:line="240" w:lineRule="auto"/>
              <w:rPr>
                <w:rFonts w:eastAsia="Calibri"/>
                <w:sz w:val="22"/>
                <w:szCs w:val="22"/>
                <w:lang w:eastAsia="en-US"/>
              </w:rPr>
            </w:pPr>
            <w:r w:rsidRPr="004A2B4A">
              <w:rPr>
                <w:rFonts w:eastAsia="Calibri"/>
                <w:b/>
                <w:szCs w:val="28"/>
              </w:rPr>
              <w:t xml:space="preserve"> </w:t>
            </w:r>
            <w:r w:rsidRPr="004A2B4A">
              <w:rPr>
                <w:rFonts w:eastAsia="Calibri"/>
                <w:b/>
                <w:sz w:val="22"/>
                <w:szCs w:val="22"/>
              </w:rPr>
              <w:t>№ з/п</w:t>
            </w:r>
          </w:p>
        </w:tc>
        <w:tc>
          <w:tcPr>
            <w:tcW w:w="1976" w:type="dxa"/>
          </w:tcPr>
          <w:p w:rsidR="00B25B9D" w:rsidRPr="004A2B4A" w:rsidRDefault="00B25B9D" w:rsidP="00B25B9D">
            <w:pPr>
              <w:tabs>
                <w:tab w:val="center" w:pos="4677"/>
                <w:tab w:val="right" w:pos="9355"/>
              </w:tabs>
              <w:autoSpaceDN w:val="0"/>
              <w:spacing w:line="240" w:lineRule="auto"/>
              <w:rPr>
                <w:rFonts w:eastAsia="Calibri"/>
                <w:sz w:val="22"/>
                <w:szCs w:val="22"/>
                <w:lang w:eastAsia="en-US"/>
              </w:rPr>
            </w:pPr>
            <w:r w:rsidRPr="004A2B4A">
              <w:rPr>
                <w:rFonts w:eastAsia="Calibri"/>
                <w:b/>
                <w:sz w:val="22"/>
                <w:szCs w:val="22"/>
              </w:rPr>
              <w:t>Назва завдання</w:t>
            </w:r>
          </w:p>
        </w:tc>
        <w:tc>
          <w:tcPr>
            <w:tcW w:w="2395" w:type="dxa"/>
          </w:tcPr>
          <w:p w:rsidR="00B25B9D" w:rsidRPr="004A2B4A" w:rsidRDefault="00B25B9D" w:rsidP="00B25B9D">
            <w:pPr>
              <w:tabs>
                <w:tab w:val="center" w:pos="4677"/>
                <w:tab w:val="right" w:pos="9355"/>
              </w:tabs>
              <w:autoSpaceDN w:val="0"/>
              <w:spacing w:line="240" w:lineRule="auto"/>
              <w:rPr>
                <w:rFonts w:eastAsia="Calibri"/>
                <w:sz w:val="22"/>
                <w:szCs w:val="22"/>
                <w:lang w:eastAsia="en-US"/>
              </w:rPr>
            </w:pPr>
            <w:r w:rsidRPr="004A2B4A">
              <w:rPr>
                <w:rFonts w:eastAsia="Calibri"/>
                <w:b/>
                <w:sz w:val="22"/>
                <w:szCs w:val="22"/>
              </w:rPr>
              <w:t>Назва заходу</w:t>
            </w:r>
          </w:p>
        </w:tc>
        <w:tc>
          <w:tcPr>
            <w:tcW w:w="3670" w:type="dxa"/>
            <w:gridSpan w:val="2"/>
          </w:tcPr>
          <w:p w:rsidR="00B25B9D" w:rsidRPr="004A2B4A" w:rsidRDefault="00B25B9D" w:rsidP="00B25B9D">
            <w:pPr>
              <w:tabs>
                <w:tab w:val="center" w:pos="4677"/>
                <w:tab w:val="right" w:pos="9355"/>
              </w:tabs>
              <w:autoSpaceDN w:val="0"/>
              <w:spacing w:line="240" w:lineRule="auto"/>
              <w:rPr>
                <w:rFonts w:eastAsia="Calibri"/>
                <w:b/>
                <w:sz w:val="22"/>
                <w:szCs w:val="22"/>
              </w:rPr>
            </w:pPr>
            <w:r w:rsidRPr="004A2B4A">
              <w:rPr>
                <w:rFonts w:eastAsia="Calibri"/>
                <w:b/>
                <w:sz w:val="22"/>
                <w:szCs w:val="22"/>
              </w:rPr>
              <w:t>Показники виконання заходу, одиниця виміру,</w:t>
            </w:r>
          </w:p>
          <w:p w:rsidR="00B25B9D" w:rsidRPr="004A2B4A" w:rsidRDefault="00B25B9D" w:rsidP="00B25B9D">
            <w:pPr>
              <w:tabs>
                <w:tab w:val="center" w:pos="4677"/>
                <w:tab w:val="right" w:pos="9355"/>
              </w:tabs>
              <w:autoSpaceDN w:val="0"/>
              <w:spacing w:line="240" w:lineRule="auto"/>
              <w:rPr>
                <w:rFonts w:eastAsia="Calibri"/>
                <w:sz w:val="22"/>
                <w:szCs w:val="22"/>
                <w:lang w:eastAsia="en-US"/>
              </w:rPr>
            </w:pPr>
            <w:r w:rsidRPr="004A2B4A">
              <w:rPr>
                <w:rFonts w:eastAsia="Calibri"/>
                <w:b/>
                <w:sz w:val="22"/>
                <w:szCs w:val="22"/>
              </w:rPr>
              <w:t xml:space="preserve"> Кількість/ площа</w:t>
            </w:r>
          </w:p>
        </w:tc>
        <w:tc>
          <w:tcPr>
            <w:tcW w:w="2137" w:type="dxa"/>
          </w:tcPr>
          <w:p w:rsidR="00B25B9D" w:rsidRPr="004A2B4A" w:rsidRDefault="00B25B9D" w:rsidP="00B25B9D">
            <w:pPr>
              <w:tabs>
                <w:tab w:val="center" w:pos="4677"/>
                <w:tab w:val="right" w:pos="9355"/>
              </w:tabs>
              <w:autoSpaceDN w:val="0"/>
              <w:spacing w:line="240" w:lineRule="auto"/>
              <w:rPr>
                <w:rFonts w:eastAsia="Calibri"/>
                <w:sz w:val="22"/>
                <w:szCs w:val="22"/>
                <w:lang w:eastAsia="en-US"/>
              </w:rPr>
            </w:pPr>
            <w:r w:rsidRPr="004A2B4A">
              <w:rPr>
                <w:rFonts w:eastAsia="Calibri"/>
                <w:b/>
                <w:sz w:val="22"/>
                <w:szCs w:val="22"/>
              </w:rPr>
              <w:t>Виконавець заходу показника</w:t>
            </w:r>
          </w:p>
        </w:tc>
        <w:tc>
          <w:tcPr>
            <w:tcW w:w="1981" w:type="dxa"/>
            <w:gridSpan w:val="2"/>
          </w:tcPr>
          <w:p w:rsidR="00B25B9D" w:rsidRPr="004A2B4A" w:rsidRDefault="00B25B9D" w:rsidP="00B25B9D">
            <w:pPr>
              <w:tabs>
                <w:tab w:val="center" w:pos="4677"/>
                <w:tab w:val="right" w:pos="9355"/>
              </w:tabs>
              <w:autoSpaceDN w:val="0"/>
              <w:spacing w:line="240" w:lineRule="auto"/>
              <w:rPr>
                <w:rFonts w:eastAsia="Calibri"/>
                <w:b/>
                <w:sz w:val="22"/>
                <w:szCs w:val="22"/>
              </w:rPr>
            </w:pPr>
            <w:r w:rsidRPr="004A2B4A">
              <w:rPr>
                <w:rFonts w:eastAsia="Calibri"/>
                <w:b/>
                <w:sz w:val="22"/>
                <w:szCs w:val="22"/>
              </w:rPr>
              <w:t>Фінансування</w:t>
            </w:r>
          </w:p>
          <w:p w:rsidR="00B25B9D" w:rsidRPr="004A2B4A" w:rsidRDefault="00B25B9D" w:rsidP="00B25B9D">
            <w:pPr>
              <w:tabs>
                <w:tab w:val="center" w:pos="4677"/>
                <w:tab w:val="right" w:pos="9355"/>
              </w:tabs>
              <w:autoSpaceDN w:val="0"/>
              <w:spacing w:line="240" w:lineRule="auto"/>
              <w:rPr>
                <w:rFonts w:eastAsia="Calibri"/>
                <w:sz w:val="22"/>
                <w:szCs w:val="22"/>
                <w:lang w:eastAsia="en-US"/>
              </w:rPr>
            </w:pPr>
            <w:r w:rsidRPr="004A2B4A">
              <w:rPr>
                <w:rFonts w:eastAsia="Calibri"/>
                <w:b/>
                <w:sz w:val="22"/>
                <w:szCs w:val="22"/>
              </w:rPr>
              <w:t xml:space="preserve">     тис. грн</w:t>
            </w:r>
          </w:p>
        </w:tc>
        <w:tc>
          <w:tcPr>
            <w:tcW w:w="2156" w:type="dxa"/>
          </w:tcPr>
          <w:p w:rsidR="00B25B9D" w:rsidRPr="004A2B4A" w:rsidRDefault="00B25B9D" w:rsidP="00B25B9D">
            <w:pPr>
              <w:tabs>
                <w:tab w:val="center" w:pos="4677"/>
                <w:tab w:val="right" w:pos="9355"/>
              </w:tabs>
              <w:spacing w:line="254" w:lineRule="auto"/>
              <w:rPr>
                <w:b/>
                <w:sz w:val="22"/>
                <w:szCs w:val="22"/>
              </w:rPr>
            </w:pPr>
            <w:r w:rsidRPr="004A2B4A">
              <w:rPr>
                <w:b/>
                <w:sz w:val="22"/>
                <w:szCs w:val="22"/>
              </w:rPr>
              <w:t xml:space="preserve">Очікуваний </w:t>
            </w:r>
          </w:p>
          <w:p w:rsidR="00B25B9D" w:rsidRPr="004A2B4A" w:rsidRDefault="00B25B9D" w:rsidP="00B25B9D">
            <w:pPr>
              <w:tabs>
                <w:tab w:val="center" w:pos="4677"/>
                <w:tab w:val="right" w:pos="9355"/>
              </w:tabs>
              <w:autoSpaceDN w:val="0"/>
              <w:spacing w:line="240" w:lineRule="auto"/>
              <w:rPr>
                <w:rFonts w:eastAsia="Calibri"/>
                <w:b/>
                <w:sz w:val="22"/>
                <w:szCs w:val="22"/>
              </w:rPr>
            </w:pPr>
            <w:r w:rsidRPr="004A2B4A">
              <w:rPr>
                <w:rFonts w:eastAsia="Calibri"/>
                <w:b/>
                <w:sz w:val="22"/>
                <w:szCs w:val="22"/>
              </w:rPr>
              <w:t>результат</w:t>
            </w:r>
          </w:p>
        </w:tc>
      </w:tr>
      <w:tr w:rsidR="00B25B9D" w:rsidRPr="004A2B4A" w:rsidTr="00B25B9D">
        <w:trPr>
          <w:trHeight w:val="475"/>
        </w:trPr>
        <w:tc>
          <w:tcPr>
            <w:tcW w:w="493" w:type="dxa"/>
            <w:vMerge w:val="restart"/>
          </w:tcPr>
          <w:p w:rsidR="00B25B9D" w:rsidRPr="004A2B4A" w:rsidRDefault="00B25B9D" w:rsidP="00B25B9D">
            <w:pPr>
              <w:tabs>
                <w:tab w:val="center" w:pos="4677"/>
                <w:tab w:val="right" w:pos="9355"/>
              </w:tabs>
              <w:autoSpaceDN w:val="0"/>
              <w:spacing w:line="240" w:lineRule="auto"/>
              <w:rPr>
                <w:rFonts w:eastAsia="Calibri"/>
                <w:sz w:val="20"/>
                <w:szCs w:val="20"/>
                <w:lang w:eastAsia="en-US"/>
              </w:rPr>
            </w:pPr>
            <w:r w:rsidRPr="004A2B4A">
              <w:rPr>
                <w:rFonts w:eastAsia="Calibri"/>
                <w:sz w:val="20"/>
                <w:szCs w:val="20"/>
                <w:lang w:eastAsia="en-US"/>
              </w:rPr>
              <w:t>1</w:t>
            </w:r>
          </w:p>
        </w:tc>
        <w:tc>
          <w:tcPr>
            <w:tcW w:w="1976" w:type="dxa"/>
            <w:vMerge w:val="restart"/>
          </w:tcPr>
          <w:p w:rsidR="00B25B9D" w:rsidRPr="004A2B4A" w:rsidRDefault="00B25B9D" w:rsidP="00B25B9D">
            <w:pPr>
              <w:spacing w:line="240" w:lineRule="auto"/>
              <w:rPr>
                <w:rFonts w:eastAsia="Calibri"/>
                <w:sz w:val="20"/>
                <w:szCs w:val="20"/>
                <w:lang w:eastAsia="en-US"/>
              </w:rPr>
            </w:pPr>
            <w:r w:rsidRPr="004A2B4A">
              <w:rPr>
                <w:rFonts w:eastAsia="Calibri"/>
                <w:b/>
                <w:sz w:val="20"/>
                <w:szCs w:val="20"/>
                <w:lang w:eastAsia="en-US"/>
              </w:rPr>
              <w:t>Завдання  1</w:t>
            </w:r>
            <w:r w:rsidRPr="004A2B4A">
              <w:rPr>
                <w:rFonts w:eastAsia="Calibri"/>
                <w:sz w:val="20"/>
                <w:szCs w:val="20"/>
                <w:lang w:eastAsia="en-US"/>
              </w:rPr>
              <w:t xml:space="preserve"> </w:t>
            </w:r>
          </w:p>
          <w:p w:rsidR="00B25B9D" w:rsidRPr="004A2B4A" w:rsidRDefault="00B25B9D" w:rsidP="00B25B9D">
            <w:pPr>
              <w:spacing w:line="240" w:lineRule="auto"/>
              <w:rPr>
                <w:rFonts w:eastAsia="Calibri"/>
                <w:b/>
                <w:sz w:val="20"/>
                <w:szCs w:val="20"/>
                <w:lang w:eastAsia="en-US"/>
              </w:rPr>
            </w:pPr>
            <w:r w:rsidRPr="004A2B4A">
              <w:rPr>
                <w:rFonts w:eastAsia="Calibri"/>
                <w:sz w:val="22"/>
                <w:szCs w:val="22"/>
                <w:lang w:eastAsia="en-US"/>
              </w:rPr>
              <w:t>Медико-соціальне забезпечення пільгових категорій населення</w:t>
            </w:r>
          </w:p>
        </w:tc>
        <w:tc>
          <w:tcPr>
            <w:tcW w:w="2395" w:type="dxa"/>
            <w:vMerge w:val="restart"/>
          </w:tcPr>
          <w:p w:rsidR="00B25B9D" w:rsidRPr="004A2B4A" w:rsidRDefault="00B25B9D" w:rsidP="00B25B9D">
            <w:pPr>
              <w:spacing w:line="240" w:lineRule="auto"/>
              <w:rPr>
                <w:rFonts w:eastAsia="Calibri"/>
                <w:b/>
                <w:sz w:val="20"/>
                <w:szCs w:val="20"/>
                <w:lang w:eastAsia="en-US"/>
              </w:rPr>
            </w:pPr>
            <w:r w:rsidRPr="004A2B4A">
              <w:rPr>
                <w:rFonts w:eastAsia="Calibri"/>
                <w:b/>
                <w:sz w:val="20"/>
                <w:szCs w:val="20"/>
                <w:lang w:eastAsia="en-US"/>
              </w:rPr>
              <w:t>Захід 1</w:t>
            </w:r>
          </w:p>
          <w:p w:rsidR="00B25B9D" w:rsidRPr="004A2B4A" w:rsidRDefault="00B25B9D" w:rsidP="00B25B9D">
            <w:pPr>
              <w:spacing w:line="240" w:lineRule="auto"/>
              <w:rPr>
                <w:rFonts w:eastAsia="Calibri"/>
                <w:b/>
                <w:sz w:val="20"/>
                <w:szCs w:val="20"/>
                <w:lang w:eastAsia="en-US"/>
              </w:rPr>
            </w:pPr>
            <w:r w:rsidRPr="004A2B4A">
              <w:rPr>
                <w:rFonts w:eastAsia="Calibri"/>
                <w:b/>
                <w:sz w:val="20"/>
                <w:szCs w:val="20"/>
                <w:lang w:eastAsia="en-US"/>
              </w:rPr>
              <w:t xml:space="preserve"> </w:t>
            </w:r>
            <w:r w:rsidRPr="004A2B4A">
              <w:rPr>
                <w:rFonts w:eastAsia="Calibri"/>
                <w:sz w:val="20"/>
                <w:szCs w:val="20"/>
                <w:lang w:eastAsia="en-US"/>
              </w:rPr>
              <w:t>Забезпечення лікарськими засобами пільгової категорії населення</w:t>
            </w:r>
          </w:p>
        </w:tc>
        <w:tc>
          <w:tcPr>
            <w:tcW w:w="2681" w:type="dxa"/>
          </w:tcPr>
          <w:p w:rsidR="00B25B9D" w:rsidRPr="004A2B4A" w:rsidRDefault="00B25B9D" w:rsidP="00B25B9D">
            <w:pPr>
              <w:tabs>
                <w:tab w:val="center" w:pos="4677"/>
                <w:tab w:val="right" w:pos="9355"/>
              </w:tabs>
              <w:spacing w:line="254" w:lineRule="auto"/>
              <w:rPr>
                <w:sz w:val="20"/>
                <w:szCs w:val="20"/>
              </w:rPr>
            </w:pPr>
            <w:r w:rsidRPr="004A2B4A">
              <w:rPr>
                <w:b/>
                <w:sz w:val="20"/>
                <w:szCs w:val="20"/>
              </w:rPr>
              <w:t>Затрат</w:t>
            </w:r>
            <w:r w:rsidRPr="004A2B4A">
              <w:rPr>
                <w:sz w:val="20"/>
                <w:szCs w:val="20"/>
              </w:rPr>
              <w:t>, тис. грн</w:t>
            </w:r>
          </w:p>
          <w:p w:rsidR="00B25B9D" w:rsidRPr="004A2B4A" w:rsidRDefault="00B25B9D" w:rsidP="00B25B9D">
            <w:pPr>
              <w:tabs>
                <w:tab w:val="center" w:pos="4677"/>
                <w:tab w:val="right" w:pos="9355"/>
              </w:tabs>
              <w:spacing w:line="254" w:lineRule="auto"/>
              <w:rPr>
                <w:sz w:val="20"/>
                <w:szCs w:val="20"/>
              </w:rPr>
            </w:pPr>
            <w:r w:rsidRPr="004A2B4A">
              <w:rPr>
                <w:sz w:val="20"/>
                <w:szCs w:val="20"/>
              </w:rPr>
              <w:t>Обсяг видатків на безоплатний відпуск лікарських засобів</w:t>
            </w:r>
          </w:p>
        </w:tc>
        <w:tc>
          <w:tcPr>
            <w:tcW w:w="989" w:type="dxa"/>
          </w:tcPr>
          <w:p w:rsidR="00B25B9D" w:rsidRPr="004A2B4A" w:rsidRDefault="00B25B9D" w:rsidP="00B25B9D">
            <w:pPr>
              <w:tabs>
                <w:tab w:val="center" w:pos="4677"/>
                <w:tab w:val="right" w:pos="9355"/>
              </w:tabs>
              <w:spacing w:line="254" w:lineRule="auto"/>
              <w:rPr>
                <w:sz w:val="20"/>
                <w:szCs w:val="20"/>
              </w:rPr>
            </w:pPr>
            <w:r w:rsidRPr="004A2B4A">
              <w:rPr>
                <w:sz w:val="20"/>
                <w:szCs w:val="20"/>
              </w:rPr>
              <w:t>1 300,0</w:t>
            </w:r>
          </w:p>
        </w:tc>
        <w:tc>
          <w:tcPr>
            <w:tcW w:w="2137" w:type="dxa"/>
            <w:vMerge w:val="restart"/>
          </w:tcPr>
          <w:p w:rsidR="00B25B9D" w:rsidRPr="004A2B4A" w:rsidRDefault="00B25B9D" w:rsidP="00B25B9D">
            <w:pPr>
              <w:autoSpaceDE w:val="0"/>
              <w:autoSpaceDN w:val="0"/>
              <w:adjustRightInd w:val="0"/>
              <w:spacing w:line="240" w:lineRule="auto"/>
              <w:rPr>
                <w:rFonts w:eastAsia="Calibri"/>
                <w:sz w:val="20"/>
                <w:szCs w:val="20"/>
                <w:lang w:eastAsia="en-US"/>
              </w:rPr>
            </w:pPr>
            <w:r w:rsidRPr="004A2B4A">
              <w:rPr>
                <w:rFonts w:eastAsia="Calibri"/>
                <w:sz w:val="20"/>
                <w:szCs w:val="20"/>
                <w:lang w:eastAsia="en-US"/>
              </w:rPr>
              <w:t>КНП «Новороздільська міська лікарня»</w:t>
            </w:r>
          </w:p>
          <w:p w:rsidR="00B25B9D" w:rsidRPr="004A2B4A" w:rsidRDefault="00B25B9D" w:rsidP="00B25B9D">
            <w:pPr>
              <w:autoSpaceDE w:val="0"/>
              <w:autoSpaceDN w:val="0"/>
              <w:adjustRightInd w:val="0"/>
              <w:spacing w:line="240" w:lineRule="auto"/>
              <w:rPr>
                <w:rFonts w:eastAsia="Calibri"/>
                <w:sz w:val="20"/>
                <w:szCs w:val="20"/>
                <w:lang w:eastAsia="en-US"/>
              </w:rPr>
            </w:pPr>
          </w:p>
          <w:p w:rsidR="00B25B9D" w:rsidRPr="004A2B4A" w:rsidRDefault="00B25B9D" w:rsidP="00B25B9D">
            <w:pPr>
              <w:autoSpaceDE w:val="0"/>
              <w:autoSpaceDN w:val="0"/>
              <w:adjustRightInd w:val="0"/>
              <w:spacing w:line="240" w:lineRule="auto"/>
              <w:rPr>
                <w:rFonts w:eastAsia="Calibri"/>
                <w:sz w:val="20"/>
                <w:szCs w:val="20"/>
                <w:lang w:eastAsia="en-US"/>
              </w:rPr>
            </w:pPr>
          </w:p>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val="restart"/>
          </w:tcPr>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Міський</w:t>
            </w:r>
          </w:p>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Бюджет</w:t>
            </w: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rPr>
            </w:pPr>
          </w:p>
        </w:tc>
        <w:tc>
          <w:tcPr>
            <w:tcW w:w="850" w:type="dxa"/>
            <w:vMerge w:val="restart"/>
          </w:tcPr>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1 300,0</w:t>
            </w:r>
          </w:p>
        </w:tc>
        <w:tc>
          <w:tcPr>
            <w:tcW w:w="2156" w:type="dxa"/>
            <w:vMerge w:val="restart"/>
          </w:tcPr>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Забезпеченість лікарськими засобами пільгової категорії населення</w:t>
            </w:r>
          </w:p>
        </w:tc>
      </w:tr>
      <w:tr w:rsidR="00B25B9D" w:rsidRPr="004A2B4A" w:rsidTr="00B25B9D">
        <w:trPr>
          <w:trHeight w:val="475"/>
        </w:trPr>
        <w:tc>
          <w:tcPr>
            <w:tcW w:w="493" w:type="dxa"/>
            <w:vMerge/>
          </w:tcPr>
          <w:p w:rsidR="00B25B9D" w:rsidRPr="004A2B4A" w:rsidRDefault="00B25B9D" w:rsidP="00B25B9D">
            <w:pPr>
              <w:tabs>
                <w:tab w:val="center" w:pos="4677"/>
                <w:tab w:val="right" w:pos="9355"/>
              </w:tabs>
              <w:autoSpaceDN w:val="0"/>
              <w:spacing w:line="240" w:lineRule="auto"/>
              <w:rPr>
                <w:rFonts w:eastAsia="Calibri"/>
                <w:sz w:val="20"/>
                <w:szCs w:val="20"/>
                <w:lang w:eastAsia="en-US"/>
              </w:rPr>
            </w:pPr>
          </w:p>
        </w:tc>
        <w:tc>
          <w:tcPr>
            <w:tcW w:w="1976" w:type="dxa"/>
            <w:vMerge/>
          </w:tcPr>
          <w:p w:rsidR="00B25B9D" w:rsidRPr="004A2B4A" w:rsidRDefault="00B25B9D" w:rsidP="00B25B9D">
            <w:pPr>
              <w:spacing w:line="240" w:lineRule="auto"/>
              <w:rPr>
                <w:rFonts w:eastAsia="Calibri"/>
                <w:b/>
                <w:sz w:val="20"/>
                <w:szCs w:val="20"/>
                <w:lang w:eastAsia="en-US"/>
              </w:rPr>
            </w:pPr>
          </w:p>
        </w:tc>
        <w:tc>
          <w:tcPr>
            <w:tcW w:w="2395" w:type="dxa"/>
            <w:vMerge/>
          </w:tcPr>
          <w:p w:rsidR="00B25B9D" w:rsidRPr="004A2B4A" w:rsidRDefault="00B25B9D" w:rsidP="00B25B9D">
            <w:pPr>
              <w:spacing w:line="240" w:lineRule="auto"/>
              <w:rPr>
                <w:rFonts w:eastAsia="Calibri"/>
                <w:b/>
                <w:sz w:val="20"/>
                <w:szCs w:val="20"/>
                <w:lang w:eastAsia="en-US"/>
              </w:rPr>
            </w:pPr>
          </w:p>
        </w:tc>
        <w:tc>
          <w:tcPr>
            <w:tcW w:w="2681" w:type="dxa"/>
          </w:tcPr>
          <w:p w:rsidR="00B25B9D" w:rsidRPr="004A2B4A" w:rsidRDefault="00B25B9D" w:rsidP="00B25B9D">
            <w:pPr>
              <w:tabs>
                <w:tab w:val="center" w:pos="4677"/>
                <w:tab w:val="right" w:pos="9355"/>
              </w:tabs>
              <w:spacing w:line="254" w:lineRule="auto"/>
              <w:rPr>
                <w:sz w:val="20"/>
                <w:szCs w:val="20"/>
              </w:rPr>
            </w:pPr>
            <w:r w:rsidRPr="004A2B4A">
              <w:rPr>
                <w:b/>
                <w:sz w:val="20"/>
                <w:szCs w:val="20"/>
              </w:rPr>
              <w:t>Продукту</w:t>
            </w:r>
            <w:r w:rsidRPr="004A2B4A">
              <w:rPr>
                <w:sz w:val="20"/>
                <w:szCs w:val="20"/>
              </w:rPr>
              <w:t>, осіб</w:t>
            </w:r>
          </w:p>
          <w:p w:rsidR="00B25B9D" w:rsidRPr="004A2B4A" w:rsidRDefault="00B25B9D" w:rsidP="00B25B9D">
            <w:pPr>
              <w:tabs>
                <w:tab w:val="center" w:pos="4677"/>
                <w:tab w:val="right" w:pos="9355"/>
              </w:tabs>
              <w:spacing w:line="254" w:lineRule="auto"/>
              <w:rPr>
                <w:sz w:val="20"/>
                <w:szCs w:val="20"/>
              </w:rPr>
            </w:pPr>
            <w:r w:rsidRPr="004A2B4A">
              <w:rPr>
                <w:sz w:val="20"/>
                <w:szCs w:val="20"/>
              </w:rPr>
              <w:t>Кількість осіб, які безкоштовно отримують медикаменти</w:t>
            </w:r>
          </w:p>
        </w:tc>
        <w:tc>
          <w:tcPr>
            <w:tcW w:w="989" w:type="dxa"/>
          </w:tcPr>
          <w:p w:rsidR="00B25B9D" w:rsidRPr="004A2B4A" w:rsidRDefault="00B25B9D" w:rsidP="00B25B9D">
            <w:pPr>
              <w:tabs>
                <w:tab w:val="center" w:pos="4677"/>
                <w:tab w:val="right" w:pos="9355"/>
              </w:tabs>
              <w:spacing w:line="254" w:lineRule="auto"/>
              <w:rPr>
                <w:sz w:val="20"/>
                <w:szCs w:val="20"/>
              </w:rPr>
            </w:pPr>
            <w:r w:rsidRPr="004A2B4A">
              <w:rPr>
                <w:sz w:val="20"/>
                <w:szCs w:val="20"/>
              </w:rPr>
              <w:t>210</w:t>
            </w:r>
          </w:p>
        </w:tc>
        <w:tc>
          <w:tcPr>
            <w:tcW w:w="2137" w:type="dxa"/>
            <w:vMerge/>
            <w:vAlign w:val="center"/>
          </w:tcPr>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850" w:type="dxa"/>
            <w:vMerge/>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2156" w:type="dxa"/>
            <w:vMerge/>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r>
      <w:tr w:rsidR="00B25B9D" w:rsidRPr="004A2B4A" w:rsidTr="00B25B9D">
        <w:trPr>
          <w:trHeight w:val="475"/>
        </w:trPr>
        <w:tc>
          <w:tcPr>
            <w:tcW w:w="493" w:type="dxa"/>
            <w:vMerge/>
          </w:tcPr>
          <w:p w:rsidR="00B25B9D" w:rsidRPr="004A2B4A" w:rsidRDefault="00B25B9D" w:rsidP="00B25B9D">
            <w:pPr>
              <w:tabs>
                <w:tab w:val="center" w:pos="4677"/>
                <w:tab w:val="right" w:pos="9355"/>
              </w:tabs>
              <w:autoSpaceDN w:val="0"/>
              <w:spacing w:line="240" w:lineRule="auto"/>
              <w:rPr>
                <w:rFonts w:eastAsia="Calibri"/>
                <w:sz w:val="20"/>
                <w:szCs w:val="20"/>
                <w:lang w:eastAsia="en-US"/>
              </w:rPr>
            </w:pPr>
          </w:p>
        </w:tc>
        <w:tc>
          <w:tcPr>
            <w:tcW w:w="1976" w:type="dxa"/>
            <w:vMerge/>
          </w:tcPr>
          <w:p w:rsidR="00B25B9D" w:rsidRPr="004A2B4A" w:rsidRDefault="00B25B9D" w:rsidP="00B25B9D">
            <w:pPr>
              <w:spacing w:line="240" w:lineRule="auto"/>
              <w:rPr>
                <w:rFonts w:eastAsia="Calibri"/>
                <w:b/>
                <w:sz w:val="20"/>
                <w:szCs w:val="20"/>
                <w:lang w:eastAsia="en-US"/>
              </w:rPr>
            </w:pPr>
          </w:p>
        </w:tc>
        <w:tc>
          <w:tcPr>
            <w:tcW w:w="2395" w:type="dxa"/>
            <w:vMerge/>
          </w:tcPr>
          <w:p w:rsidR="00B25B9D" w:rsidRPr="004A2B4A" w:rsidRDefault="00B25B9D" w:rsidP="00B25B9D">
            <w:pPr>
              <w:spacing w:line="240" w:lineRule="auto"/>
              <w:rPr>
                <w:rFonts w:eastAsia="Calibri"/>
                <w:b/>
                <w:sz w:val="20"/>
                <w:szCs w:val="20"/>
                <w:lang w:eastAsia="en-US"/>
              </w:rPr>
            </w:pPr>
          </w:p>
        </w:tc>
        <w:tc>
          <w:tcPr>
            <w:tcW w:w="2681" w:type="dxa"/>
          </w:tcPr>
          <w:p w:rsidR="00B25B9D" w:rsidRPr="004A2B4A" w:rsidRDefault="00B25B9D" w:rsidP="00B25B9D">
            <w:pPr>
              <w:tabs>
                <w:tab w:val="center" w:pos="4677"/>
                <w:tab w:val="right" w:pos="9355"/>
              </w:tabs>
              <w:spacing w:line="254" w:lineRule="auto"/>
              <w:rPr>
                <w:sz w:val="20"/>
                <w:szCs w:val="20"/>
              </w:rPr>
            </w:pPr>
            <w:r w:rsidRPr="004A2B4A">
              <w:rPr>
                <w:b/>
                <w:sz w:val="20"/>
                <w:szCs w:val="20"/>
              </w:rPr>
              <w:t>Ефективності</w:t>
            </w:r>
            <w:r w:rsidRPr="004A2B4A">
              <w:rPr>
                <w:sz w:val="20"/>
                <w:szCs w:val="20"/>
              </w:rPr>
              <w:t>, тис. грн/особа</w:t>
            </w:r>
          </w:p>
          <w:p w:rsidR="00B25B9D" w:rsidRPr="004A2B4A" w:rsidRDefault="00B25B9D" w:rsidP="00B25B9D">
            <w:pPr>
              <w:tabs>
                <w:tab w:val="center" w:pos="4677"/>
                <w:tab w:val="right" w:pos="9355"/>
              </w:tabs>
              <w:spacing w:line="254" w:lineRule="auto"/>
              <w:rPr>
                <w:sz w:val="20"/>
                <w:szCs w:val="20"/>
              </w:rPr>
            </w:pPr>
            <w:r w:rsidRPr="004A2B4A">
              <w:rPr>
                <w:sz w:val="20"/>
                <w:szCs w:val="20"/>
              </w:rPr>
              <w:t>Середня вартість ліків на одну особу</w:t>
            </w:r>
          </w:p>
        </w:tc>
        <w:tc>
          <w:tcPr>
            <w:tcW w:w="989" w:type="dxa"/>
          </w:tcPr>
          <w:p w:rsidR="00B25B9D" w:rsidRPr="004A2B4A" w:rsidRDefault="00B25B9D" w:rsidP="00B25B9D">
            <w:pPr>
              <w:tabs>
                <w:tab w:val="center" w:pos="4677"/>
                <w:tab w:val="right" w:pos="9355"/>
              </w:tabs>
              <w:spacing w:line="254" w:lineRule="auto"/>
              <w:rPr>
                <w:sz w:val="20"/>
                <w:szCs w:val="20"/>
              </w:rPr>
            </w:pPr>
            <w:r w:rsidRPr="004A2B4A">
              <w:rPr>
                <w:sz w:val="20"/>
                <w:szCs w:val="20"/>
              </w:rPr>
              <w:t>6,19</w:t>
            </w:r>
          </w:p>
        </w:tc>
        <w:tc>
          <w:tcPr>
            <w:tcW w:w="2137" w:type="dxa"/>
            <w:vMerge/>
            <w:vAlign w:val="center"/>
          </w:tcPr>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850" w:type="dxa"/>
            <w:vMerge/>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2156" w:type="dxa"/>
            <w:vMerge/>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r>
      <w:tr w:rsidR="00B25B9D" w:rsidRPr="004A2B4A" w:rsidTr="00B25B9D">
        <w:trPr>
          <w:trHeight w:val="309"/>
        </w:trPr>
        <w:tc>
          <w:tcPr>
            <w:tcW w:w="493" w:type="dxa"/>
            <w:vMerge/>
          </w:tcPr>
          <w:p w:rsidR="00B25B9D" w:rsidRPr="004A2B4A" w:rsidRDefault="00B25B9D" w:rsidP="00B25B9D">
            <w:pPr>
              <w:tabs>
                <w:tab w:val="center" w:pos="4677"/>
                <w:tab w:val="right" w:pos="9355"/>
              </w:tabs>
              <w:autoSpaceDN w:val="0"/>
              <w:spacing w:line="240" w:lineRule="auto"/>
              <w:rPr>
                <w:rFonts w:eastAsia="Calibri"/>
                <w:sz w:val="20"/>
                <w:szCs w:val="20"/>
                <w:lang w:eastAsia="en-US"/>
              </w:rPr>
            </w:pPr>
          </w:p>
        </w:tc>
        <w:tc>
          <w:tcPr>
            <w:tcW w:w="1976" w:type="dxa"/>
            <w:vMerge/>
          </w:tcPr>
          <w:p w:rsidR="00B25B9D" w:rsidRPr="004A2B4A" w:rsidRDefault="00B25B9D" w:rsidP="00B25B9D">
            <w:pPr>
              <w:spacing w:line="240" w:lineRule="auto"/>
              <w:rPr>
                <w:rFonts w:eastAsia="Calibri"/>
                <w:b/>
                <w:sz w:val="20"/>
                <w:szCs w:val="20"/>
                <w:lang w:eastAsia="en-US"/>
              </w:rPr>
            </w:pPr>
          </w:p>
        </w:tc>
        <w:tc>
          <w:tcPr>
            <w:tcW w:w="2395" w:type="dxa"/>
            <w:vMerge/>
          </w:tcPr>
          <w:p w:rsidR="00B25B9D" w:rsidRPr="004A2B4A" w:rsidRDefault="00B25B9D" w:rsidP="00B25B9D">
            <w:pPr>
              <w:spacing w:line="240" w:lineRule="auto"/>
              <w:rPr>
                <w:rFonts w:eastAsia="Calibri"/>
                <w:b/>
                <w:sz w:val="20"/>
                <w:szCs w:val="20"/>
                <w:lang w:eastAsia="en-US"/>
              </w:rPr>
            </w:pPr>
          </w:p>
        </w:tc>
        <w:tc>
          <w:tcPr>
            <w:tcW w:w="2681" w:type="dxa"/>
          </w:tcPr>
          <w:p w:rsidR="00B25B9D" w:rsidRPr="004A2B4A" w:rsidRDefault="00B25B9D" w:rsidP="00B25B9D">
            <w:pPr>
              <w:tabs>
                <w:tab w:val="center" w:pos="4677"/>
                <w:tab w:val="right" w:pos="9355"/>
              </w:tabs>
              <w:spacing w:line="254" w:lineRule="auto"/>
              <w:rPr>
                <w:sz w:val="20"/>
                <w:szCs w:val="20"/>
              </w:rPr>
            </w:pPr>
            <w:r w:rsidRPr="004A2B4A">
              <w:rPr>
                <w:b/>
                <w:sz w:val="20"/>
                <w:szCs w:val="20"/>
              </w:rPr>
              <w:t>Якість</w:t>
            </w:r>
            <w:r w:rsidRPr="004A2B4A">
              <w:rPr>
                <w:sz w:val="20"/>
                <w:szCs w:val="20"/>
              </w:rPr>
              <w:t>,%</w:t>
            </w:r>
          </w:p>
          <w:p w:rsidR="00B25B9D" w:rsidRPr="004A2B4A" w:rsidRDefault="00B25B9D" w:rsidP="00B25B9D">
            <w:pPr>
              <w:tabs>
                <w:tab w:val="center" w:pos="4677"/>
                <w:tab w:val="right" w:pos="9355"/>
              </w:tabs>
              <w:spacing w:line="254" w:lineRule="auto"/>
              <w:rPr>
                <w:sz w:val="20"/>
                <w:szCs w:val="20"/>
              </w:rPr>
            </w:pPr>
            <w:r w:rsidRPr="004A2B4A">
              <w:rPr>
                <w:sz w:val="20"/>
                <w:szCs w:val="20"/>
              </w:rPr>
              <w:t>Забезпечення ліками від населення Новороздільської територіальної громади</w:t>
            </w:r>
          </w:p>
        </w:tc>
        <w:tc>
          <w:tcPr>
            <w:tcW w:w="989" w:type="dxa"/>
          </w:tcPr>
          <w:p w:rsidR="00B25B9D" w:rsidRPr="004A2B4A" w:rsidRDefault="00B25B9D" w:rsidP="00B25B9D">
            <w:pPr>
              <w:tabs>
                <w:tab w:val="center" w:pos="4677"/>
                <w:tab w:val="right" w:pos="9355"/>
              </w:tabs>
              <w:spacing w:line="254" w:lineRule="auto"/>
              <w:rPr>
                <w:sz w:val="20"/>
                <w:szCs w:val="20"/>
              </w:rPr>
            </w:pPr>
            <w:r w:rsidRPr="004A2B4A">
              <w:rPr>
                <w:sz w:val="20"/>
                <w:szCs w:val="20"/>
              </w:rPr>
              <w:t>100</w:t>
            </w:r>
          </w:p>
        </w:tc>
        <w:tc>
          <w:tcPr>
            <w:tcW w:w="2137" w:type="dxa"/>
            <w:vMerge/>
            <w:vAlign w:val="center"/>
          </w:tcPr>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850" w:type="dxa"/>
            <w:vMerge/>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2156" w:type="dxa"/>
            <w:vMerge/>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r>
      <w:tr w:rsidR="00B25B9D" w:rsidRPr="004A2B4A" w:rsidTr="00B25B9D">
        <w:trPr>
          <w:trHeight w:val="475"/>
        </w:trPr>
        <w:tc>
          <w:tcPr>
            <w:tcW w:w="493" w:type="dxa"/>
            <w:vMerge/>
          </w:tcPr>
          <w:p w:rsidR="00B25B9D" w:rsidRPr="004A2B4A" w:rsidRDefault="00B25B9D" w:rsidP="00B25B9D">
            <w:pPr>
              <w:tabs>
                <w:tab w:val="center" w:pos="4677"/>
                <w:tab w:val="right" w:pos="9355"/>
              </w:tabs>
              <w:autoSpaceDN w:val="0"/>
              <w:spacing w:line="240" w:lineRule="auto"/>
              <w:rPr>
                <w:rFonts w:eastAsia="Calibri"/>
                <w:sz w:val="20"/>
                <w:szCs w:val="20"/>
                <w:lang w:eastAsia="en-US"/>
              </w:rPr>
            </w:pPr>
          </w:p>
        </w:tc>
        <w:tc>
          <w:tcPr>
            <w:tcW w:w="1976" w:type="dxa"/>
            <w:vMerge/>
          </w:tcPr>
          <w:p w:rsidR="00B25B9D" w:rsidRPr="004A2B4A" w:rsidRDefault="00B25B9D" w:rsidP="00B25B9D">
            <w:pPr>
              <w:spacing w:line="240" w:lineRule="auto"/>
              <w:rPr>
                <w:rFonts w:eastAsia="Calibri"/>
                <w:sz w:val="20"/>
                <w:szCs w:val="20"/>
                <w:lang w:eastAsia="en-US"/>
              </w:rPr>
            </w:pPr>
          </w:p>
        </w:tc>
        <w:tc>
          <w:tcPr>
            <w:tcW w:w="2395" w:type="dxa"/>
            <w:vMerge w:val="restart"/>
            <w:tcBorders>
              <w:top w:val="single" w:sz="4" w:space="0" w:color="000000"/>
              <w:bottom w:val="single" w:sz="4" w:space="0" w:color="000000"/>
              <w:right w:val="single" w:sz="4" w:space="0" w:color="000000"/>
            </w:tcBorders>
          </w:tcPr>
          <w:p w:rsidR="00B25B9D" w:rsidRPr="004A2B4A" w:rsidRDefault="00B25B9D" w:rsidP="00B25B9D">
            <w:pPr>
              <w:autoSpaceDE w:val="0"/>
              <w:autoSpaceDN w:val="0"/>
              <w:adjustRightInd w:val="0"/>
              <w:spacing w:line="240" w:lineRule="auto"/>
              <w:rPr>
                <w:rFonts w:eastAsia="Calibri"/>
                <w:b/>
                <w:sz w:val="20"/>
                <w:szCs w:val="20"/>
              </w:rPr>
            </w:pPr>
            <w:r w:rsidRPr="004A2B4A">
              <w:rPr>
                <w:rFonts w:eastAsia="Calibri"/>
                <w:b/>
                <w:sz w:val="20"/>
                <w:szCs w:val="20"/>
              </w:rPr>
              <w:t>Захід 2</w:t>
            </w:r>
          </w:p>
          <w:p w:rsidR="00B25B9D" w:rsidRPr="004A2B4A" w:rsidRDefault="00B25B9D" w:rsidP="00B25B9D">
            <w:pPr>
              <w:autoSpaceDE w:val="0"/>
              <w:autoSpaceDN w:val="0"/>
              <w:adjustRightInd w:val="0"/>
              <w:spacing w:line="240" w:lineRule="auto"/>
              <w:rPr>
                <w:rFonts w:eastAsia="Calibri"/>
                <w:b/>
                <w:sz w:val="20"/>
                <w:szCs w:val="20"/>
              </w:rPr>
            </w:pPr>
            <w:r w:rsidRPr="004A2B4A">
              <w:rPr>
                <w:rFonts w:eastAsia="Calibri"/>
                <w:sz w:val="20"/>
                <w:szCs w:val="20"/>
                <w:shd w:val="clear" w:color="auto" w:fill="FFFFFF"/>
                <w:lang w:eastAsia="en-US"/>
              </w:rPr>
              <w:t xml:space="preserve">Безоплатне  забезпечення </w:t>
            </w:r>
            <w:r w:rsidRPr="004A2B4A">
              <w:rPr>
                <w:rFonts w:eastAsia="Calibri"/>
                <w:sz w:val="20"/>
                <w:szCs w:val="20"/>
                <w:lang w:eastAsia="en-US"/>
              </w:rPr>
              <w:br/>
            </w:r>
            <w:r w:rsidRPr="004A2B4A">
              <w:rPr>
                <w:rFonts w:eastAsia="Calibri"/>
                <w:sz w:val="20"/>
                <w:szCs w:val="20"/>
                <w:shd w:val="clear" w:color="auto" w:fill="FFFFFF"/>
                <w:lang w:eastAsia="en-US"/>
              </w:rPr>
              <w:t>осіб  з  інвалідністю  і дітей з інвалідністю технічними та іншими засобами</w:t>
            </w:r>
          </w:p>
        </w:tc>
        <w:tc>
          <w:tcPr>
            <w:tcW w:w="2681" w:type="dxa"/>
            <w:tcBorders>
              <w:top w:val="single" w:sz="4" w:space="0" w:color="000000"/>
              <w:left w:val="single" w:sz="4" w:space="0" w:color="000000"/>
            </w:tcBorders>
          </w:tcPr>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b/>
                <w:sz w:val="20"/>
                <w:szCs w:val="20"/>
              </w:rPr>
              <w:t>Затрат</w:t>
            </w:r>
            <w:r w:rsidRPr="004A2B4A">
              <w:rPr>
                <w:rFonts w:eastAsia="Calibri"/>
                <w:sz w:val="20"/>
                <w:szCs w:val="20"/>
              </w:rPr>
              <w:t>, тис. грн.</w:t>
            </w:r>
          </w:p>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обсяг видатків на безоплатне забезпечення осіб з інвалідністю і дітей з інвалідністю технічними та іншими засобами</w:t>
            </w:r>
          </w:p>
        </w:tc>
        <w:tc>
          <w:tcPr>
            <w:tcW w:w="989" w:type="dxa"/>
            <w:tcBorders>
              <w:top w:val="single" w:sz="4" w:space="0" w:color="000000"/>
              <w:right w:val="single" w:sz="4" w:space="0" w:color="000000"/>
            </w:tcBorders>
          </w:tcPr>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250,0</w:t>
            </w:r>
          </w:p>
        </w:tc>
        <w:tc>
          <w:tcPr>
            <w:tcW w:w="2137" w:type="dxa"/>
            <w:vMerge w:val="restart"/>
            <w:tcBorders>
              <w:bottom w:val="single" w:sz="4" w:space="0" w:color="000000"/>
            </w:tcBorders>
          </w:tcPr>
          <w:p w:rsidR="00B25B9D" w:rsidRPr="004A2B4A" w:rsidRDefault="00B25B9D" w:rsidP="00B25B9D">
            <w:pPr>
              <w:autoSpaceDE w:val="0"/>
              <w:autoSpaceDN w:val="0"/>
              <w:adjustRightInd w:val="0"/>
              <w:spacing w:line="240" w:lineRule="auto"/>
              <w:rPr>
                <w:rFonts w:eastAsia="Calibri"/>
                <w:sz w:val="20"/>
                <w:szCs w:val="20"/>
                <w:lang w:eastAsia="en-US"/>
              </w:rPr>
            </w:pPr>
            <w:r w:rsidRPr="004A2B4A">
              <w:rPr>
                <w:rFonts w:eastAsia="Calibri"/>
                <w:sz w:val="20"/>
                <w:szCs w:val="20"/>
                <w:lang w:eastAsia="en-US"/>
              </w:rPr>
              <w:t>КНП «Новороздільська міська лікарня»</w:t>
            </w:r>
          </w:p>
          <w:p w:rsidR="00B25B9D" w:rsidRPr="004A2B4A" w:rsidRDefault="00B25B9D" w:rsidP="00B25B9D">
            <w:pPr>
              <w:autoSpaceDE w:val="0"/>
              <w:autoSpaceDN w:val="0"/>
              <w:adjustRightInd w:val="0"/>
              <w:spacing w:line="240" w:lineRule="auto"/>
              <w:rPr>
                <w:rFonts w:eastAsia="Calibri"/>
                <w:sz w:val="20"/>
                <w:szCs w:val="20"/>
                <w:lang w:eastAsia="en-US"/>
              </w:rPr>
            </w:pPr>
          </w:p>
          <w:p w:rsidR="00B25B9D" w:rsidRPr="004A2B4A" w:rsidRDefault="00B25B9D" w:rsidP="00B25B9D">
            <w:pPr>
              <w:autoSpaceDE w:val="0"/>
              <w:autoSpaceDN w:val="0"/>
              <w:adjustRightInd w:val="0"/>
              <w:spacing w:line="240" w:lineRule="auto"/>
              <w:rPr>
                <w:rFonts w:eastAsia="Calibri"/>
                <w:sz w:val="20"/>
                <w:szCs w:val="20"/>
                <w:lang w:eastAsia="en-US"/>
              </w:rPr>
            </w:pPr>
          </w:p>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val="restart"/>
            <w:tcBorders>
              <w:top w:val="single" w:sz="4" w:space="0" w:color="000000"/>
              <w:left w:val="single" w:sz="4" w:space="0" w:color="000000"/>
              <w:bottom w:val="single" w:sz="4" w:space="0" w:color="000000"/>
            </w:tcBorders>
          </w:tcPr>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міський</w:t>
            </w:r>
          </w:p>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бюджет</w:t>
            </w: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lang w:eastAsia="en-US"/>
              </w:rPr>
            </w:pPr>
          </w:p>
        </w:tc>
        <w:tc>
          <w:tcPr>
            <w:tcW w:w="850" w:type="dxa"/>
            <w:vMerge w:val="restart"/>
            <w:tcBorders>
              <w:top w:val="single" w:sz="4" w:space="0" w:color="000000"/>
              <w:bottom w:val="single" w:sz="4" w:space="0" w:color="000000"/>
              <w:right w:val="single" w:sz="4" w:space="0" w:color="000000"/>
            </w:tcBorders>
          </w:tcPr>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250,0</w:t>
            </w:r>
          </w:p>
          <w:p w:rsidR="00B25B9D" w:rsidRPr="004A2B4A" w:rsidRDefault="00B25B9D" w:rsidP="00B25B9D">
            <w:pPr>
              <w:tabs>
                <w:tab w:val="center" w:pos="4677"/>
                <w:tab w:val="right" w:pos="9355"/>
              </w:tabs>
              <w:autoSpaceDN w:val="0"/>
              <w:spacing w:line="240" w:lineRule="auto"/>
              <w:rPr>
                <w:rFonts w:eastAsia="Calibri"/>
                <w:sz w:val="20"/>
                <w:szCs w:val="20"/>
                <w:lang w:eastAsia="en-US"/>
              </w:rPr>
            </w:pPr>
          </w:p>
        </w:tc>
        <w:tc>
          <w:tcPr>
            <w:tcW w:w="2156" w:type="dxa"/>
            <w:vMerge w:val="restart"/>
            <w:tcBorders>
              <w:top w:val="single" w:sz="4" w:space="0" w:color="000000"/>
              <w:bottom w:val="single" w:sz="4" w:space="0" w:color="000000"/>
              <w:right w:val="single" w:sz="4" w:space="0" w:color="000000"/>
            </w:tcBorders>
          </w:tcPr>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 xml:space="preserve">Змога </w:t>
            </w:r>
            <w:r w:rsidRPr="004A2B4A">
              <w:rPr>
                <w:rFonts w:eastAsia="Calibri"/>
                <w:sz w:val="20"/>
                <w:szCs w:val="20"/>
                <w:shd w:val="clear" w:color="auto" w:fill="FFFFFF"/>
                <w:lang w:eastAsia="en-US"/>
              </w:rPr>
              <w:t xml:space="preserve">  забезпечити </w:t>
            </w:r>
            <w:r w:rsidRPr="004A2B4A">
              <w:rPr>
                <w:rFonts w:eastAsia="Calibri"/>
                <w:sz w:val="20"/>
                <w:szCs w:val="20"/>
                <w:lang w:eastAsia="en-US"/>
              </w:rPr>
              <w:br/>
            </w:r>
            <w:r w:rsidRPr="004A2B4A">
              <w:rPr>
                <w:rFonts w:eastAsia="Calibri"/>
                <w:sz w:val="20"/>
                <w:szCs w:val="20"/>
                <w:shd w:val="clear" w:color="auto" w:fill="FFFFFF"/>
                <w:lang w:eastAsia="en-US"/>
              </w:rPr>
              <w:t xml:space="preserve">осіб  з  інвалідністю  і дітей з інвалідністю технічними та іншими </w:t>
            </w:r>
            <w:r w:rsidRPr="004A2B4A">
              <w:rPr>
                <w:rFonts w:eastAsia="Calibri"/>
                <w:sz w:val="20"/>
                <w:szCs w:val="20"/>
                <w:lang w:eastAsia="en-US"/>
              </w:rPr>
              <w:br/>
            </w:r>
            <w:r w:rsidRPr="004A2B4A">
              <w:rPr>
                <w:rFonts w:eastAsia="Calibri"/>
                <w:sz w:val="20"/>
                <w:szCs w:val="20"/>
                <w:shd w:val="clear" w:color="auto" w:fill="FFFFFF"/>
                <w:lang w:eastAsia="en-US"/>
              </w:rPr>
              <w:t>засобами (підгузками і калоприймачами)</w:t>
            </w:r>
          </w:p>
        </w:tc>
      </w:tr>
      <w:tr w:rsidR="00B25B9D" w:rsidRPr="004A2B4A" w:rsidTr="00B25B9D">
        <w:trPr>
          <w:trHeight w:val="475"/>
        </w:trPr>
        <w:tc>
          <w:tcPr>
            <w:tcW w:w="493" w:type="dxa"/>
            <w:vMerge/>
          </w:tcPr>
          <w:p w:rsidR="00B25B9D" w:rsidRPr="004A2B4A" w:rsidRDefault="00B25B9D" w:rsidP="00B25B9D">
            <w:pPr>
              <w:tabs>
                <w:tab w:val="center" w:pos="4677"/>
                <w:tab w:val="right" w:pos="9355"/>
              </w:tabs>
              <w:autoSpaceDN w:val="0"/>
              <w:spacing w:line="240" w:lineRule="auto"/>
              <w:rPr>
                <w:rFonts w:eastAsia="Calibri"/>
                <w:sz w:val="20"/>
                <w:szCs w:val="20"/>
                <w:lang w:eastAsia="en-US"/>
              </w:rPr>
            </w:pPr>
          </w:p>
        </w:tc>
        <w:tc>
          <w:tcPr>
            <w:tcW w:w="1976" w:type="dxa"/>
            <w:vMerge/>
            <w:vAlign w:val="center"/>
          </w:tcPr>
          <w:p w:rsidR="00B25B9D" w:rsidRPr="004A2B4A" w:rsidRDefault="00B25B9D" w:rsidP="00B25B9D">
            <w:pPr>
              <w:spacing w:line="240" w:lineRule="auto"/>
              <w:rPr>
                <w:rFonts w:eastAsia="Calibri"/>
                <w:b/>
                <w:sz w:val="20"/>
                <w:szCs w:val="20"/>
                <w:lang w:eastAsia="en-US"/>
              </w:rPr>
            </w:pPr>
          </w:p>
        </w:tc>
        <w:tc>
          <w:tcPr>
            <w:tcW w:w="2395" w:type="dxa"/>
            <w:vMerge/>
            <w:tcBorders>
              <w:top w:val="single" w:sz="4" w:space="0" w:color="000000"/>
              <w:bottom w:val="single" w:sz="4" w:space="0" w:color="000000"/>
              <w:right w:val="single" w:sz="4" w:space="0" w:color="000000"/>
            </w:tcBorders>
            <w:vAlign w:val="center"/>
          </w:tcPr>
          <w:p w:rsidR="00B25B9D" w:rsidRPr="004A2B4A" w:rsidRDefault="00B25B9D" w:rsidP="00B25B9D">
            <w:pPr>
              <w:spacing w:line="240" w:lineRule="auto"/>
              <w:rPr>
                <w:rFonts w:eastAsia="Calibri"/>
                <w:b/>
                <w:sz w:val="20"/>
                <w:szCs w:val="20"/>
                <w:lang w:eastAsia="en-US"/>
              </w:rPr>
            </w:pPr>
          </w:p>
        </w:tc>
        <w:tc>
          <w:tcPr>
            <w:tcW w:w="2681" w:type="dxa"/>
            <w:tcBorders>
              <w:left w:val="single" w:sz="4" w:space="0" w:color="000000"/>
            </w:tcBorders>
          </w:tcPr>
          <w:p w:rsidR="00B25B9D" w:rsidRPr="004A2B4A" w:rsidRDefault="00B25B9D" w:rsidP="00B25B9D">
            <w:pPr>
              <w:tabs>
                <w:tab w:val="center" w:pos="4677"/>
                <w:tab w:val="right" w:pos="9355"/>
              </w:tabs>
              <w:spacing w:line="254" w:lineRule="auto"/>
              <w:rPr>
                <w:sz w:val="20"/>
                <w:szCs w:val="20"/>
              </w:rPr>
            </w:pPr>
            <w:r w:rsidRPr="004A2B4A">
              <w:rPr>
                <w:b/>
                <w:sz w:val="20"/>
                <w:szCs w:val="20"/>
              </w:rPr>
              <w:t>Продукту</w:t>
            </w:r>
            <w:r w:rsidRPr="004A2B4A">
              <w:rPr>
                <w:sz w:val="20"/>
                <w:szCs w:val="20"/>
              </w:rPr>
              <w:t>, осіб</w:t>
            </w:r>
          </w:p>
          <w:p w:rsidR="00B25B9D" w:rsidRPr="004A2B4A" w:rsidRDefault="00B25B9D" w:rsidP="00B25B9D">
            <w:pPr>
              <w:tabs>
                <w:tab w:val="center" w:pos="4677"/>
                <w:tab w:val="right" w:pos="9355"/>
              </w:tabs>
              <w:spacing w:line="254" w:lineRule="auto"/>
              <w:rPr>
                <w:sz w:val="20"/>
                <w:szCs w:val="20"/>
              </w:rPr>
            </w:pPr>
            <w:r w:rsidRPr="004A2B4A">
              <w:rPr>
                <w:sz w:val="20"/>
                <w:szCs w:val="20"/>
              </w:rPr>
              <w:t>Кількість осіб, які безкоштовно отримують технічні  та інші засоби (підгузків)</w:t>
            </w:r>
          </w:p>
        </w:tc>
        <w:tc>
          <w:tcPr>
            <w:tcW w:w="989" w:type="dxa"/>
            <w:tcBorders>
              <w:right w:val="single" w:sz="4" w:space="0" w:color="000000"/>
            </w:tcBorders>
          </w:tcPr>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42</w:t>
            </w:r>
          </w:p>
        </w:tc>
        <w:tc>
          <w:tcPr>
            <w:tcW w:w="2137" w:type="dxa"/>
            <w:vMerge/>
            <w:tcBorders>
              <w:bottom w:val="single" w:sz="4" w:space="0" w:color="000000"/>
            </w:tcBorders>
            <w:vAlign w:val="center"/>
          </w:tcPr>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tcBorders>
              <w:top w:val="single" w:sz="4" w:space="0" w:color="000000"/>
              <w:left w:val="single" w:sz="4" w:space="0" w:color="000000"/>
              <w:bottom w:val="single" w:sz="4" w:space="0" w:color="000000"/>
            </w:tcBorders>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850" w:type="dxa"/>
            <w:vMerge/>
            <w:tcBorders>
              <w:top w:val="single" w:sz="4" w:space="0" w:color="000000"/>
              <w:bottom w:val="single" w:sz="4" w:space="0" w:color="000000"/>
              <w:right w:val="single" w:sz="4" w:space="0" w:color="000000"/>
            </w:tcBorders>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2156" w:type="dxa"/>
            <w:vMerge/>
            <w:tcBorders>
              <w:top w:val="single" w:sz="4" w:space="0" w:color="000000"/>
              <w:bottom w:val="single" w:sz="4" w:space="0" w:color="000000"/>
              <w:right w:val="single" w:sz="4" w:space="0" w:color="000000"/>
            </w:tcBorders>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r>
      <w:tr w:rsidR="00B25B9D" w:rsidRPr="004A2B4A" w:rsidTr="00B25B9D">
        <w:trPr>
          <w:trHeight w:val="475"/>
        </w:trPr>
        <w:tc>
          <w:tcPr>
            <w:tcW w:w="493" w:type="dxa"/>
            <w:vMerge/>
          </w:tcPr>
          <w:p w:rsidR="00B25B9D" w:rsidRPr="004A2B4A" w:rsidRDefault="00B25B9D" w:rsidP="00B25B9D">
            <w:pPr>
              <w:tabs>
                <w:tab w:val="center" w:pos="4677"/>
                <w:tab w:val="right" w:pos="9355"/>
              </w:tabs>
              <w:autoSpaceDN w:val="0"/>
              <w:spacing w:line="240" w:lineRule="auto"/>
              <w:rPr>
                <w:rFonts w:eastAsia="Calibri"/>
                <w:sz w:val="20"/>
                <w:szCs w:val="20"/>
                <w:lang w:eastAsia="en-US"/>
              </w:rPr>
            </w:pPr>
          </w:p>
        </w:tc>
        <w:tc>
          <w:tcPr>
            <w:tcW w:w="1976" w:type="dxa"/>
            <w:vMerge/>
            <w:vAlign w:val="center"/>
          </w:tcPr>
          <w:p w:rsidR="00B25B9D" w:rsidRPr="004A2B4A" w:rsidRDefault="00B25B9D" w:rsidP="00B25B9D">
            <w:pPr>
              <w:spacing w:line="240" w:lineRule="auto"/>
              <w:rPr>
                <w:rFonts w:eastAsia="Calibri"/>
                <w:b/>
                <w:sz w:val="20"/>
                <w:szCs w:val="20"/>
                <w:lang w:eastAsia="en-US"/>
              </w:rPr>
            </w:pPr>
          </w:p>
        </w:tc>
        <w:tc>
          <w:tcPr>
            <w:tcW w:w="2395" w:type="dxa"/>
            <w:vMerge/>
            <w:tcBorders>
              <w:top w:val="single" w:sz="4" w:space="0" w:color="000000"/>
              <w:bottom w:val="single" w:sz="4" w:space="0" w:color="000000"/>
              <w:right w:val="single" w:sz="4" w:space="0" w:color="000000"/>
            </w:tcBorders>
            <w:vAlign w:val="center"/>
          </w:tcPr>
          <w:p w:rsidR="00B25B9D" w:rsidRPr="004A2B4A" w:rsidRDefault="00B25B9D" w:rsidP="00B25B9D">
            <w:pPr>
              <w:spacing w:line="240" w:lineRule="auto"/>
              <w:rPr>
                <w:rFonts w:eastAsia="Calibri"/>
                <w:b/>
                <w:sz w:val="20"/>
                <w:szCs w:val="20"/>
                <w:lang w:eastAsia="en-US"/>
              </w:rPr>
            </w:pPr>
          </w:p>
        </w:tc>
        <w:tc>
          <w:tcPr>
            <w:tcW w:w="2681" w:type="dxa"/>
            <w:tcBorders>
              <w:left w:val="single" w:sz="4" w:space="0" w:color="000000"/>
            </w:tcBorders>
          </w:tcPr>
          <w:p w:rsidR="00B25B9D" w:rsidRPr="004A2B4A" w:rsidRDefault="00B25B9D" w:rsidP="00B25B9D">
            <w:pPr>
              <w:tabs>
                <w:tab w:val="center" w:pos="4677"/>
                <w:tab w:val="right" w:pos="9355"/>
              </w:tabs>
              <w:spacing w:line="254" w:lineRule="auto"/>
              <w:rPr>
                <w:sz w:val="20"/>
                <w:szCs w:val="20"/>
              </w:rPr>
            </w:pPr>
            <w:r w:rsidRPr="004A2B4A">
              <w:rPr>
                <w:b/>
                <w:sz w:val="20"/>
                <w:szCs w:val="20"/>
              </w:rPr>
              <w:t>Ефективності</w:t>
            </w:r>
            <w:r w:rsidRPr="004A2B4A">
              <w:rPr>
                <w:sz w:val="20"/>
                <w:szCs w:val="20"/>
              </w:rPr>
              <w:t>, тис. грн/особа</w:t>
            </w:r>
          </w:p>
          <w:p w:rsidR="00B25B9D" w:rsidRPr="004A2B4A" w:rsidRDefault="00B25B9D" w:rsidP="00B25B9D">
            <w:pPr>
              <w:tabs>
                <w:tab w:val="center" w:pos="4677"/>
                <w:tab w:val="right" w:pos="9355"/>
              </w:tabs>
              <w:spacing w:line="254" w:lineRule="auto"/>
              <w:rPr>
                <w:sz w:val="20"/>
                <w:szCs w:val="20"/>
              </w:rPr>
            </w:pPr>
            <w:r w:rsidRPr="004A2B4A">
              <w:rPr>
                <w:sz w:val="20"/>
                <w:szCs w:val="20"/>
              </w:rPr>
              <w:t>Середня вартість технічних та інших засобів (підгузків) на одну особу</w:t>
            </w:r>
          </w:p>
        </w:tc>
        <w:tc>
          <w:tcPr>
            <w:tcW w:w="989" w:type="dxa"/>
            <w:tcBorders>
              <w:right w:val="single" w:sz="4" w:space="0" w:color="000000"/>
            </w:tcBorders>
          </w:tcPr>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5,95</w:t>
            </w:r>
          </w:p>
        </w:tc>
        <w:tc>
          <w:tcPr>
            <w:tcW w:w="2137" w:type="dxa"/>
            <w:vMerge/>
            <w:tcBorders>
              <w:bottom w:val="single" w:sz="4" w:space="0" w:color="000000"/>
            </w:tcBorders>
            <w:vAlign w:val="center"/>
          </w:tcPr>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tcBorders>
              <w:top w:val="single" w:sz="4" w:space="0" w:color="000000"/>
              <w:left w:val="single" w:sz="4" w:space="0" w:color="000000"/>
              <w:bottom w:val="single" w:sz="4" w:space="0" w:color="000000"/>
            </w:tcBorders>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850" w:type="dxa"/>
            <w:vMerge/>
            <w:tcBorders>
              <w:top w:val="single" w:sz="4" w:space="0" w:color="000000"/>
              <w:bottom w:val="single" w:sz="4" w:space="0" w:color="000000"/>
              <w:right w:val="single" w:sz="4" w:space="0" w:color="000000"/>
            </w:tcBorders>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2156" w:type="dxa"/>
            <w:vMerge/>
            <w:tcBorders>
              <w:top w:val="single" w:sz="4" w:space="0" w:color="000000"/>
              <w:bottom w:val="single" w:sz="4" w:space="0" w:color="000000"/>
              <w:right w:val="single" w:sz="4" w:space="0" w:color="000000"/>
            </w:tcBorders>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r>
      <w:tr w:rsidR="00B25B9D" w:rsidRPr="004A2B4A" w:rsidTr="00B25B9D">
        <w:trPr>
          <w:trHeight w:val="338"/>
        </w:trPr>
        <w:tc>
          <w:tcPr>
            <w:tcW w:w="493" w:type="dxa"/>
            <w:vMerge/>
          </w:tcPr>
          <w:p w:rsidR="00B25B9D" w:rsidRPr="004A2B4A" w:rsidRDefault="00B25B9D" w:rsidP="00B25B9D">
            <w:pPr>
              <w:tabs>
                <w:tab w:val="center" w:pos="4677"/>
                <w:tab w:val="right" w:pos="9355"/>
              </w:tabs>
              <w:autoSpaceDN w:val="0"/>
              <w:spacing w:line="240" w:lineRule="auto"/>
              <w:rPr>
                <w:rFonts w:eastAsia="Calibri"/>
                <w:sz w:val="20"/>
                <w:szCs w:val="20"/>
                <w:lang w:eastAsia="en-US"/>
              </w:rPr>
            </w:pPr>
          </w:p>
        </w:tc>
        <w:tc>
          <w:tcPr>
            <w:tcW w:w="1976" w:type="dxa"/>
            <w:vMerge/>
            <w:vAlign w:val="center"/>
          </w:tcPr>
          <w:p w:rsidR="00B25B9D" w:rsidRPr="004A2B4A" w:rsidRDefault="00B25B9D" w:rsidP="00B25B9D">
            <w:pPr>
              <w:spacing w:line="240" w:lineRule="auto"/>
              <w:rPr>
                <w:rFonts w:eastAsia="Calibri"/>
                <w:b/>
                <w:sz w:val="20"/>
                <w:szCs w:val="20"/>
                <w:lang w:eastAsia="en-US"/>
              </w:rPr>
            </w:pPr>
          </w:p>
        </w:tc>
        <w:tc>
          <w:tcPr>
            <w:tcW w:w="2395" w:type="dxa"/>
            <w:vMerge/>
            <w:tcBorders>
              <w:top w:val="single" w:sz="4" w:space="0" w:color="000000"/>
              <w:bottom w:val="single" w:sz="4" w:space="0" w:color="000000"/>
              <w:right w:val="single" w:sz="4" w:space="0" w:color="000000"/>
            </w:tcBorders>
            <w:vAlign w:val="center"/>
          </w:tcPr>
          <w:p w:rsidR="00B25B9D" w:rsidRPr="004A2B4A" w:rsidRDefault="00B25B9D" w:rsidP="00B25B9D">
            <w:pPr>
              <w:spacing w:line="240" w:lineRule="auto"/>
              <w:rPr>
                <w:rFonts w:eastAsia="Calibri"/>
                <w:b/>
                <w:sz w:val="20"/>
                <w:szCs w:val="20"/>
                <w:lang w:eastAsia="en-US"/>
              </w:rPr>
            </w:pPr>
          </w:p>
        </w:tc>
        <w:tc>
          <w:tcPr>
            <w:tcW w:w="2681" w:type="dxa"/>
            <w:tcBorders>
              <w:left w:val="single" w:sz="4" w:space="0" w:color="000000"/>
              <w:bottom w:val="single" w:sz="4" w:space="0" w:color="000000"/>
            </w:tcBorders>
          </w:tcPr>
          <w:p w:rsidR="00B25B9D" w:rsidRPr="004A2B4A" w:rsidRDefault="00B25B9D" w:rsidP="00B25B9D">
            <w:pPr>
              <w:tabs>
                <w:tab w:val="center" w:pos="4677"/>
                <w:tab w:val="right" w:pos="9355"/>
              </w:tabs>
              <w:spacing w:line="254" w:lineRule="auto"/>
              <w:rPr>
                <w:sz w:val="20"/>
                <w:szCs w:val="20"/>
              </w:rPr>
            </w:pPr>
            <w:r w:rsidRPr="004A2B4A">
              <w:rPr>
                <w:b/>
                <w:sz w:val="20"/>
                <w:szCs w:val="20"/>
              </w:rPr>
              <w:t>Якості</w:t>
            </w:r>
            <w:r w:rsidRPr="004A2B4A">
              <w:rPr>
                <w:sz w:val="20"/>
                <w:szCs w:val="20"/>
              </w:rPr>
              <w:t>,%</w:t>
            </w:r>
          </w:p>
          <w:p w:rsidR="00B25B9D" w:rsidRPr="004A2B4A" w:rsidRDefault="00B25B9D" w:rsidP="00B25B9D">
            <w:pPr>
              <w:tabs>
                <w:tab w:val="center" w:pos="4677"/>
                <w:tab w:val="right" w:pos="9355"/>
              </w:tabs>
              <w:spacing w:line="254" w:lineRule="auto"/>
              <w:rPr>
                <w:sz w:val="20"/>
                <w:szCs w:val="20"/>
              </w:rPr>
            </w:pPr>
            <w:r w:rsidRPr="004A2B4A">
              <w:rPr>
                <w:sz w:val="20"/>
                <w:szCs w:val="20"/>
              </w:rPr>
              <w:lastRenderedPageBreak/>
              <w:t>Забезпечення технічними та іншими засобами (підгузками) від потреби</w:t>
            </w:r>
          </w:p>
        </w:tc>
        <w:tc>
          <w:tcPr>
            <w:tcW w:w="989" w:type="dxa"/>
            <w:tcBorders>
              <w:bottom w:val="single" w:sz="4" w:space="0" w:color="000000"/>
              <w:right w:val="single" w:sz="4" w:space="0" w:color="000000"/>
            </w:tcBorders>
          </w:tcPr>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lastRenderedPageBreak/>
              <w:t>100</w:t>
            </w:r>
          </w:p>
        </w:tc>
        <w:tc>
          <w:tcPr>
            <w:tcW w:w="2137" w:type="dxa"/>
            <w:vMerge/>
            <w:tcBorders>
              <w:bottom w:val="single" w:sz="4" w:space="0" w:color="000000"/>
            </w:tcBorders>
            <w:vAlign w:val="center"/>
          </w:tcPr>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tcBorders>
              <w:top w:val="single" w:sz="4" w:space="0" w:color="000000"/>
              <w:left w:val="single" w:sz="4" w:space="0" w:color="000000"/>
              <w:bottom w:val="single" w:sz="4" w:space="0" w:color="000000"/>
            </w:tcBorders>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850" w:type="dxa"/>
            <w:vMerge/>
            <w:tcBorders>
              <w:top w:val="single" w:sz="4" w:space="0" w:color="000000"/>
              <w:bottom w:val="single" w:sz="4" w:space="0" w:color="000000"/>
              <w:right w:val="single" w:sz="4" w:space="0" w:color="000000"/>
            </w:tcBorders>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2156" w:type="dxa"/>
            <w:vMerge/>
            <w:tcBorders>
              <w:top w:val="single" w:sz="4" w:space="0" w:color="000000"/>
              <w:bottom w:val="single" w:sz="4" w:space="0" w:color="000000"/>
              <w:right w:val="single" w:sz="4" w:space="0" w:color="000000"/>
            </w:tcBorders>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r>
      <w:tr w:rsidR="00B25B9D" w:rsidRPr="004A2B4A" w:rsidTr="00B25B9D">
        <w:trPr>
          <w:trHeight w:val="429"/>
        </w:trPr>
        <w:tc>
          <w:tcPr>
            <w:tcW w:w="493" w:type="dxa"/>
            <w:vMerge w:val="restart"/>
          </w:tcPr>
          <w:p w:rsidR="00B25B9D" w:rsidRPr="004A2B4A" w:rsidRDefault="00B25B9D" w:rsidP="00B25B9D">
            <w:pPr>
              <w:tabs>
                <w:tab w:val="center" w:pos="4677"/>
                <w:tab w:val="right" w:pos="9355"/>
              </w:tabs>
              <w:autoSpaceDN w:val="0"/>
              <w:spacing w:line="240" w:lineRule="auto"/>
              <w:rPr>
                <w:rFonts w:eastAsia="Calibri"/>
                <w:sz w:val="20"/>
                <w:szCs w:val="20"/>
                <w:lang w:eastAsia="en-US"/>
              </w:rPr>
            </w:pPr>
            <w:r w:rsidRPr="004A2B4A">
              <w:rPr>
                <w:rFonts w:eastAsia="Calibri"/>
                <w:sz w:val="20"/>
                <w:szCs w:val="20"/>
                <w:lang w:eastAsia="en-US"/>
              </w:rPr>
              <w:t>2</w:t>
            </w:r>
          </w:p>
        </w:tc>
        <w:tc>
          <w:tcPr>
            <w:tcW w:w="1976" w:type="dxa"/>
            <w:vMerge w:val="restart"/>
          </w:tcPr>
          <w:p w:rsidR="00B25B9D" w:rsidRPr="004A2B4A" w:rsidRDefault="00B25B9D" w:rsidP="00B25B9D">
            <w:pPr>
              <w:spacing w:line="240" w:lineRule="auto"/>
              <w:rPr>
                <w:rFonts w:eastAsia="Calibri"/>
                <w:b/>
                <w:bCs/>
                <w:sz w:val="20"/>
                <w:szCs w:val="20"/>
                <w:lang w:eastAsia="ru-RU"/>
              </w:rPr>
            </w:pPr>
            <w:r w:rsidRPr="004A2B4A">
              <w:rPr>
                <w:rFonts w:eastAsia="Calibri"/>
                <w:b/>
                <w:bCs/>
                <w:sz w:val="20"/>
                <w:szCs w:val="20"/>
                <w:lang w:eastAsia="ru-RU"/>
              </w:rPr>
              <w:t>Завдання 2</w:t>
            </w:r>
          </w:p>
          <w:p w:rsidR="00B25B9D" w:rsidRPr="004A2B4A" w:rsidRDefault="00B25B9D" w:rsidP="00B25B9D">
            <w:pPr>
              <w:spacing w:line="240" w:lineRule="auto"/>
              <w:rPr>
                <w:rFonts w:eastAsia="Calibri"/>
                <w:bCs/>
                <w:sz w:val="20"/>
                <w:szCs w:val="20"/>
                <w:lang w:eastAsia="ru-RU"/>
              </w:rPr>
            </w:pPr>
            <w:r w:rsidRPr="004A2B4A">
              <w:rPr>
                <w:rFonts w:eastAsia="Calibri"/>
                <w:sz w:val="22"/>
                <w:szCs w:val="22"/>
                <w:lang w:eastAsia="en-US"/>
              </w:rPr>
              <w:t>Забезпечення комфортних умов надання медичної допомоги мешканкам та мешканцям громади</w:t>
            </w:r>
          </w:p>
        </w:tc>
        <w:tc>
          <w:tcPr>
            <w:tcW w:w="2395" w:type="dxa"/>
            <w:vMerge w:val="restart"/>
          </w:tcPr>
          <w:p w:rsidR="00B25B9D" w:rsidRPr="004A2B4A" w:rsidRDefault="00B25B9D" w:rsidP="00B25B9D">
            <w:pPr>
              <w:spacing w:line="240" w:lineRule="auto"/>
              <w:rPr>
                <w:rFonts w:eastAsia="Calibri"/>
                <w:b/>
                <w:bCs/>
                <w:sz w:val="20"/>
                <w:szCs w:val="20"/>
                <w:lang w:eastAsia="ru-RU"/>
              </w:rPr>
            </w:pPr>
            <w:r w:rsidRPr="004A2B4A">
              <w:rPr>
                <w:rFonts w:eastAsia="Calibri"/>
                <w:b/>
                <w:bCs/>
                <w:sz w:val="20"/>
                <w:szCs w:val="20"/>
                <w:lang w:eastAsia="ru-RU"/>
              </w:rPr>
              <w:t xml:space="preserve">Захід 1 </w:t>
            </w:r>
          </w:p>
          <w:p w:rsidR="00B25B9D" w:rsidRPr="004A2B4A" w:rsidRDefault="00B25B9D" w:rsidP="00B25B9D">
            <w:pPr>
              <w:spacing w:line="240" w:lineRule="auto"/>
              <w:rPr>
                <w:rFonts w:eastAsia="Calibri"/>
                <w:bCs/>
                <w:sz w:val="20"/>
                <w:szCs w:val="20"/>
                <w:lang w:eastAsia="ru-RU"/>
              </w:rPr>
            </w:pPr>
            <w:r w:rsidRPr="004A2B4A">
              <w:rPr>
                <w:rFonts w:eastAsia="Calibri"/>
                <w:bCs/>
                <w:sz w:val="20"/>
                <w:szCs w:val="20"/>
                <w:lang w:eastAsia="ru-RU"/>
              </w:rPr>
              <w:t>Забезпечення оплати за енергоносії</w:t>
            </w:r>
          </w:p>
          <w:p w:rsidR="00B25B9D" w:rsidRPr="004A2B4A" w:rsidRDefault="00B25B9D" w:rsidP="00B25B9D">
            <w:pPr>
              <w:spacing w:line="240" w:lineRule="auto"/>
              <w:rPr>
                <w:rFonts w:eastAsia="Calibri"/>
                <w:bCs/>
                <w:sz w:val="20"/>
                <w:szCs w:val="20"/>
                <w:lang w:eastAsia="ru-RU"/>
              </w:rPr>
            </w:pPr>
          </w:p>
        </w:tc>
        <w:tc>
          <w:tcPr>
            <w:tcW w:w="2681" w:type="dxa"/>
          </w:tcPr>
          <w:p w:rsidR="00B25B9D" w:rsidRPr="004A2B4A" w:rsidRDefault="00B25B9D" w:rsidP="00B25B9D">
            <w:pPr>
              <w:tabs>
                <w:tab w:val="center" w:pos="4677"/>
                <w:tab w:val="right" w:pos="9355"/>
              </w:tabs>
              <w:spacing w:line="254" w:lineRule="auto"/>
              <w:rPr>
                <w:sz w:val="20"/>
                <w:szCs w:val="20"/>
              </w:rPr>
            </w:pPr>
            <w:r w:rsidRPr="004A2B4A">
              <w:rPr>
                <w:b/>
                <w:sz w:val="20"/>
                <w:szCs w:val="20"/>
              </w:rPr>
              <w:t>Затрат</w:t>
            </w:r>
            <w:r w:rsidRPr="004A2B4A">
              <w:rPr>
                <w:sz w:val="20"/>
                <w:szCs w:val="20"/>
              </w:rPr>
              <w:t>, тис. грн</w:t>
            </w:r>
          </w:p>
          <w:p w:rsidR="00B25B9D" w:rsidRPr="004A2B4A" w:rsidRDefault="00B25B9D" w:rsidP="00B25B9D">
            <w:pPr>
              <w:tabs>
                <w:tab w:val="center" w:pos="4677"/>
                <w:tab w:val="right" w:pos="9355"/>
              </w:tabs>
              <w:spacing w:line="254" w:lineRule="auto"/>
              <w:rPr>
                <w:sz w:val="20"/>
                <w:szCs w:val="20"/>
              </w:rPr>
            </w:pPr>
            <w:r w:rsidRPr="004A2B4A">
              <w:rPr>
                <w:sz w:val="20"/>
                <w:szCs w:val="20"/>
              </w:rPr>
              <w:t>Обсяг видатків на оплату комунальних послуг та енергоносіїв</w:t>
            </w:r>
          </w:p>
          <w:p w:rsidR="00B25B9D" w:rsidRPr="004A2B4A" w:rsidRDefault="00B25B9D" w:rsidP="00B25B9D">
            <w:pPr>
              <w:tabs>
                <w:tab w:val="center" w:pos="4677"/>
                <w:tab w:val="right" w:pos="9355"/>
              </w:tabs>
              <w:spacing w:line="254" w:lineRule="auto"/>
              <w:rPr>
                <w:sz w:val="20"/>
                <w:szCs w:val="20"/>
              </w:rPr>
            </w:pPr>
          </w:p>
        </w:tc>
        <w:tc>
          <w:tcPr>
            <w:tcW w:w="989" w:type="dxa"/>
          </w:tcPr>
          <w:p w:rsidR="00B25B9D" w:rsidRPr="004A2B4A" w:rsidRDefault="00B25B9D" w:rsidP="00B25B9D">
            <w:pPr>
              <w:spacing w:after="200" w:line="276" w:lineRule="auto"/>
              <w:rPr>
                <w:rFonts w:ascii="Calibri" w:eastAsia="Calibri" w:hAnsi="Calibri" w:cs="Calibri"/>
                <w:b/>
                <w:bCs/>
                <w:sz w:val="18"/>
                <w:szCs w:val="18"/>
                <w:lang w:eastAsia="en-US"/>
              </w:rPr>
            </w:pPr>
            <w:r w:rsidRPr="004A2B4A">
              <w:rPr>
                <w:rFonts w:ascii="Calibri" w:eastAsia="Calibri" w:hAnsi="Calibri" w:cs="Calibri"/>
                <w:b/>
                <w:bCs/>
                <w:sz w:val="18"/>
                <w:szCs w:val="18"/>
                <w:lang w:eastAsia="en-US"/>
              </w:rPr>
              <w:t>11 157,7</w:t>
            </w:r>
          </w:p>
          <w:p w:rsidR="00B25B9D" w:rsidRPr="004A2B4A" w:rsidRDefault="00B25B9D" w:rsidP="00B25B9D">
            <w:pPr>
              <w:tabs>
                <w:tab w:val="center" w:pos="4677"/>
                <w:tab w:val="right" w:pos="9355"/>
              </w:tabs>
              <w:autoSpaceDN w:val="0"/>
              <w:spacing w:line="240" w:lineRule="auto"/>
              <w:rPr>
                <w:rFonts w:eastAsia="Calibri"/>
                <w:sz w:val="18"/>
                <w:szCs w:val="18"/>
              </w:rPr>
            </w:pPr>
          </w:p>
        </w:tc>
        <w:tc>
          <w:tcPr>
            <w:tcW w:w="2137" w:type="dxa"/>
            <w:vMerge w:val="restart"/>
          </w:tcPr>
          <w:p w:rsidR="00B25B9D" w:rsidRPr="004A2B4A" w:rsidRDefault="00B25B9D" w:rsidP="00B25B9D">
            <w:pPr>
              <w:autoSpaceDE w:val="0"/>
              <w:autoSpaceDN w:val="0"/>
              <w:adjustRightInd w:val="0"/>
              <w:spacing w:line="240" w:lineRule="auto"/>
              <w:rPr>
                <w:rFonts w:eastAsia="Calibri"/>
                <w:sz w:val="20"/>
                <w:szCs w:val="20"/>
                <w:lang w:eastAsia="en-US"/>
              </w:rPr>
            </w:pPr>
            <w:r w:rsidRPr="004A2B4A">
              <w:rPr>
                <w:rFonts w:eastAsia="Calibri"/>
                <w:sz w:val="20"/>
                <w:szCs w:val="20"/>
                <w:lang w:eastAsia="en-US"/>
              </w:rPr>
              <w:t>КНП «Новороздільська міська лікарня»</w:t>
            </w:r>
          </w:p>
          <w:p w:rsidR="00B25B9D" w:rsidRPr="004A2B4A" w:rsidRDefault="00B25B9D" w:rsidP="00B25B9D">
            <w:pPr>
              <w:autoSpaceDE w:val="0"/>
              <w:autoSpaceDN w:val="0"/>
              <w:adjustRightInd w:val="0"/>
              <w:spacing w:line="240" w:lineRule="auto"/>
              <w:rPr>
                <w:rFonts w:eastAsia="Calibri"/>
                <w:sz w:val="20"/>
                <w:szCs w:val="20"/>
                <w:lang w:eastAsia="en-US"/>
              </w:rPr>
            </w:pPr>
          </w:p>
          <w:p w:rsidR="00B25B9D" w:rsidRPr="004A2B4A" w:rsidRDefault="00B25B9D" w:rsidP="00B25B9D">
            <w:pPr>
              <w:autoSpaceDE w:val="0"/>
              <w:autoSpaceDN w:val="0"/>
              <w:adjustRightInd w:val="0"/>
              <w:spacing w:line="240" w:lineRule="auto"/>
              <w:rPr>
                <w:rFonts w:eastAsia="Calibri"/>
                <w:sz w:val="20"/>
                <w:szCs w:val="20"/>
                <w:lang w:eastAsia="en-US"/>
              </w:rPr>
            </w:pPr>
          </w:p>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val="restart"/>
          </w:tcPr>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Міський</w:t>
            </w:r>
          </w:p>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Бюджет</w:t>
            </w: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rPr>
            </w:pPr>
          </w:p>
        </w:tc>
        <w:tc>
          <w:tcPr>
            <w:tcW w:w="850" w:type="dxa"/>
            <w:vMerge w:val="restart"/>
          </w:tcPr>
          <w:p w:rsidR="00B25B9D" w:rsidRPr="004A2B4A" w:rsidRDefault="00B25B9D" w:rsidP="00B25B9D">
            <w:pPr>
              <w:tabs>
                <w:tab w:val="center" w:pos="4677"/>
                <w:tab w:val="right" w:pos="9355"/>
              </w:tabs>
              <w:autoSpaceDN w:val="0"/>
              <w:spacing w:line="240" w:lineRule="auto"/>
              <w:rPr>
                <w:rFonts w:eastAsia="Calibri"/>
                <w:sz w:val="18"/>
                <w:szCs w:val="18"/>
              </w:rPr>
            </w:pPr>
            <w:r w:rsidRPr="004A2B4A">
              <w:rPr>
                <w:rFonts w:eastAsia="Calibri"/>
                <w:sz w:val="18"/>
                <w:szCs w:val="18"/>
              </w:rPr>
              <w:t>11 157,7</w:t>
            </w:r>
          </w:p>
        </w:tc>
        <w:tc>
          <w:tcPr>
            <w:tcW w:w="2156" w:type="dxa"/>
            <w:vMerge w:val="restart"/>
          </w:tcPr>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Забезпеченість оплати за енергоносії</w:t>
            </w:r>
          </w:p>
        </w:tc>
      </w:tr>
      <w:tr w:rsidR="00B25B9D" w:rsidRPr="004A2B4A" w:rsidTr="00B25B9D">
        <w:trPr>
          <w:trHeight w:val="265"/>
        </w:trPr>
        <w:tc>
          <w:tcPr>
            <w:tcW w:w="493" w:type="dxa"/>
            <w:vMerge/>
          </w:tcPr>
          <w:p w:rsidR="00B25B9D" w:rsidRPr="004A2B4A" w:rsidRDefault="00B25B9D" w:rsidP="00B25B9D">
            <w:pPr>
              <w:tabs>
                <w:tab w:val="center" w:pos="4677"/>
                <w:tab w:val="right" w:pos="9355"/>
              </w:tabs>
              <w:autoSpaceDN w:val="0"/>
              <w:spacing w:line="240" w:lineRule="auto"/>
              <w:rPr>
                <w:rFonts w:eastAsia="Calibri"/>
                <w:sz w:val="20"/>
                <w:szCs w:val="20"/>
                <w:lang w:eastAsia="en-US"/>
              </w:rPr>
            </w:pPr>
          </w:p>
        </w:tc>
        <w:tc>
          <w:tcPr>
            <w:tcW w:w="1976" w:type="dxa"/>
            <w:vMerge/>
            <w:vAlign w:val="center"/>
          </w:tcPr>
          <w:p w:rsidR="00B25B9D" w:rsidRPr="004A2B4A" w:rsidRDefault="00B25B9D" w:rsidP="00B25B9D">
            <w:pPr>
              <w:spacing w:line="240" w:lineRule="auto"/>
              <w:rPr>
                <w:rFonts w:eastAsia="Calibri"/>
                <w:b/>
                <w:sz w:val="20"/>
                <w:szCs w:val="20"/>
                <w:lang w:eastAsia="en-US"/>
              </w:rPr>
            </w:pPr>
          </w:p>
        </w:tc>
        <w:tc>
          <w:tcPr>
            <w:tcW w:w="2395" w:type="dxa"/>
            <w:vMerge/>
            <w:vAlign w:val="center"/>
          </w:tcPr>
          <w:p w:rsidR="00B25B9D" w:rsidRPr="004A2B4A" w:rsidRDefault="00B25B9D" w:rsidP="00B25B9D">
            <w:pPr>
              <w:spacing w:line="240" w:lineRule="auto"/>
              <w:rPr>
                <w:rFonts w:eastAsia="Calibri"/>
                <w:b/>
                <w:sz w:val="20"/>
                <w:szCs w:val="20"/>
                <w:lang w:eastAsia="en-US"/>
              </w:rPr>
            </w:pPr>
          </w:p>
        </w:tc>
        <w:tc>
          <w:tcPr>
            <w:tcW w:w="2681" w:type="dxa"/>
          </w:tcPr>
          <w:p w:rsidR="00B25B9D" w:rsidRPr="004A2B4A" w:rsidRDefault="00B25B9D" w:rsidP="00B25B9D">
            <w:pPr>
              <w:tabs>
                <w:tab w:val="center" w:pos="4677"/>
                <w:tab w:val="right" w:pos="9355"/>
              </w:tabs>
              <w:spacing w:line="254" w:lineRule="auto"/>
              <w:rPr>
                <w:sz w:val="20"/>
                <w:szCs w:val="20"/>
                <w:vertAlign w:val="superscript"/>
              </w:rPr>
            </w:pPr>
            <w:r w:rsidRPr="004A2B4A">
              <w:rPr>
                <w:b/>
                <w:sz w:val="20"/>
                <w:szCs w:val="20"/>
              </w:rPr>
              <w:t>Продукту</w:t>
            </w:r>
            <w:r w:rsidRPr="004A2B4A">
              <w:rPr>
                <w:sz w:val="20"/>
                <w:szCs w:val="20"/>
              </w:rPr>
              <w:t>, осіб</w:t>
            </w:r>
          </w:p>
          <w:p w:rsidR="00B25B9D" w:rsidRPr="004A2B4A" w:rsidRDefault="00B25B9D" w:rsidP="00B25B9D">
            <w:pPr>
              <w:tabs>
                <w:tab w:val="center" w:pos="4677"/>
                <w:tab w:val="right" w:pos="9355"/>
              </w:tabs>
              <w:spacing w:line="254" w:lineRule="auto"/>
              <w:rPr>
                <w:sz w:val="20"/>
                <w:szCs w:val="20"/>
              </w:rPr>
            </w:pPr>
            <w:r w:rsidRPr="004A2B4A">
              <w:rPr>
                <w:sz w:val="20"/>
                <w:szCs w:val="20"/>
              </w:rPr>
              <w:t>Кількість відвідувань поліклініки та пролікованих хворих у відділеннях лікарні:</w:t>
            </w:r>
          </w:p>
          <w:p w:rsidR="00B25B9D" w:rsidRPr="004A2B4A" w:rsidRDefault="00B25B9D" w:rsidP="00B25B9D">
            <w:pPr>
              <w:tabs>
                <w:tab w:val="center" w:pos="4677"/>
                <w:tab w:val="right" w:pos="9355"/>
              </w:tabs>
              <w:spacing w:line="254" w:lineRule="auto"/>
              <w:rPr>
                <w:sz w:val="20"/>
                <w:szCs w:val="20"/>
              </w:rPr>
            </w:pPr>
          </w:p>
        </w:tc>
        <w:tc>
          <w:tcPr>
            <w:tcW w:w="989" w:type="dxa"/>
          </w:tcPr>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145100</w:t>
            </w:r>
          </w:p>
        </w:tc>
        <w:tc>
          <w:tcPr>
            <w:tcW w:w="2137" w:type="dxa"/>
            <w:vMerge/>
            <w:vAlign w:val="center"/>
          </w:tcPr>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850" w:type="dxa"/>
            <w:vMerge/>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2156" w:type="dxa"/>
            <w:vMerge/>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r>
      <w:tr w:rsidR="00B25B9D" w:rsidRPr="004A2B4A" w:rsidTr="00B25B9D">
        <w:trPr>
          <w:trHeight w:val="371"/>
        </w:trPr>
        <w:tc>
          <w:tcPr>
            <w:tcW w:w="493" w:type="dxa"/>
            <w:vMerge/>
          </w:tcPr>
          <w:p w:rsidR="00B25B9D" w:rsidRPr="004A2B4A" w:rsidRDefault="00B25B9D" w:rsidP="00B25B9D">
            <w:pPr>
              <w:tabs>
                <w:tab w:val="center" w:pos="4677"/>
                <w:tab w:val="right" w:pos="9355"/>
              </w:tabs>
              <w:autoSpaceDN w:val="0"/>
              <w:spacing w:line="240" w:lineRule="auto"/>
              <w:rPr>
                <w:rFonts w:eastAsia="Calibri"/>
                <w:sz w:val="20"/>
                <w:szCs w:val="20"/>
                <w:lang w:eastAsia="en-US"/>
              </w:rPr>
            </w:pPr>
          </w:p>
        </w:tc>
        <w:tc>
          <w:tcPr>
            <w:tcW w:w="1976" w:type="dxa"/>
            <w:vMerge/>
            <w:vAlign w:val="center"/>
          </w:tcPr>
          <w:p w:rsidR="00B25B9D" w:rsidRPr="004A2B4A" w:rsidRDefault="00B25B9D" w:rsidP="00B25B9D">
            <w:pPr>
              <w:spacing w:line="240" w:lineRule="auto"/>
              <w:rPr>
                <w:rFonts w:eastAsia="Calibri"/>
                <w:b/>
                <w:sz w:val="20"/>
                <w:szCs w:val="20"/>
                <w:lang w:eastAsia="en-US"/>
              </w:rPr>
            </w:pPr>
          </w:p>
        </w:tc>
        <w:tc>
          <w:tcPr>
            <w:tcW w:w="2395" w:type="dxa"/>
            <w:vMerge/>
            <w:vAlign w:val="center"/>
          </w:tcPr>
          <w:p w:rsidR="00B25B9D" w:rsidRPr="004A2B4A" w:rsidRDefault="00B25B9D" w:rsidP="00B25B9D">
            <w:pPr>
              <w:spacing w:line="240" w:lineRule="auto"/>
              <w:rPr>
                <w:rFonts w:eastAsia="Calibri"/>
                <w:b/>
                <w:sz w:val="20"/>
                <w:szCs w:val="20"/>
                <w:lang w:eastAsia="en-US"/>
              </w:rPr>
            </w:pPr>
          </w:p>
        </w:tc>
        <w:tc>
          <w:tcPr>
            <w:tcW w:w="2681" w:type="dxa"/>
          </w:tcPr>
          <w:p w:rsidR="00B25B9D" w:rsidRPr="004A2B4A" w:rsidRDefault="00B25B9D" w:rsidP="00B25B9D">
            <w:pPr>
              <w:tabs>
                <w:tab w:val="center" w:pos="4677"/>
                <w:tab w:val="right" w:pos="9355"/>
              </w:tabs>
              <w:spacing w:line="254" w:lineRule="auto"/>
              <w:rPr>
                <w:sz w:val="20"/>
                <w:szCs w:val="20"/>
              </w:rPr>
            </w:pPr>
            <w:r w:rsidRPr="004A2B4A">
              <w:rPr>
                <w:b/>
                <w:sz w:val="20"/>
                <w:szCs w:val="20"/>
              </w:rPr>
              <w:t>Ефективності</w:t>
            </w:r>
            <w:r w:rsidRPr="004A2B4A">
              <w:rPr>
                <w:sz w:val="20"/>
                <w:szCs w:val="20"/>
              </w:rPr>
              <w:t>, тис. грн / установа</w:t>
            </w:r>
          </w:p>
          <w:p w:rsidR="00B25B9D" w:rsidRPr="004A2B4A" w:rsidRDefault="00B25B9D" w:rsidP="00B25B9D">
            <w:pPr>
              <w:tabs>
                <w:tab w:val="center" w:pos="4677"/>
                <w:tab w:val="right" w:pos="9355"/>
              </w:tabs>
              <w:spacing w:line="254" w:lineRule="auto"/>
              <w:rPr>
                <w:sz w:val="20"/>
                <w:szCs w:val="20"/>
              </w:rPr>
            </w:pPr>
            <w:r w:rsidRPr="004A2B4A">
              <w:rPr>
                <w:sz w:val="20"/>
                <w:szCs w:val="20"/>
              </w:rPr>
              <w:t>Середні витрати на 1 звернення в поліклініку та стаціонар</w:t>
            </w:r>
          </w:p>
          <w:p w:rsidR="00B25B9D" w:rsidRPr="004A2B4A" w:rsidRDefault="00B25B9D" w:rsidP="00B25B9D">
            <w:pPr>
              <w:tabs>
                <w:tab w:val="center" w:pos="4677"/>
                <w:tab w:val="right" w:pos="9355"/>
              </w:tabs>
              <w:spacing w:line="254" w:lineRule="auto"/>
              <w:rPr>
                <w:sz w:val="20"/>
                <w:szCs w:val="20"/>
              </w:rPr>
            </w:pPr>
          </w:p>
        </w:tc>
        <w:tc>
          <w:tcPr>
            <w:tcW w:w="989" w:type="dxa"/>
          </w:tcPr>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0,077</w:t>
            </w:r>
          </w:p>
        </w:tc>
        <w:tc>
          <w:tcPr>
            <w:tcW w:w="2137" w:type="dxa"/>
            <w:vMerge/>
            <w:vAlign w:val="center"/>
          </w:tcPr>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850" w:type="dxa"/>
            <w:vMerge/>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2156" w:type="dxa"/>
            <w:vMerge/>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r>
      <w:tr w:rsidR="00B25B9D" w:rsidRPr="004A2B4A" w:rsidTr="00B25B9D">
        <w:trPr>
          <w:trHeight w:val="1093"/>
        </w:trPr>
        <w:tc>
          <w:tcPr>
            <w:tcW w:w="493" w:type="dxa"/>
            <w:vMerge/>
          </w:tcPr>
          <w:p w:rsidR="00B25B9D" w:rsidRPr="004A2B4A" w:rsidRDefault="00B25B9D" w:rsidP="00B25B9D">
            <w:pPr>
              <w:tabs>
                <w:tab w:val="center" w:pos="4677"/>
                <w:tab w:val="right" w:pos="9355"/>
              </w:tabs>
              <w:autoSpaceDN w:val="0"/>
              <w:spacing w:line="240" w:lineRule="auto"/>
              <w:rPr>
                <w:rFonts w:eastAsia="Calibri"/>
                <w:sz w:val="20"/>
                <w:szCs w:val="20"/>
                <w:lang w:eastAsia="en-US"/>
              </w:rPr>
            </w:pPr>
          </w:p>
        </w:tc>
        <w:tc>
          <w:tcPr>
            <w:tcW w:w="1976" w:type="dxa"/>
            <w:vMerge/>
            <w:vAlign w:val="center"/>
          </w:tcPr>
          <w:p w:rsidR="00B25B9D" w:rsidRPr="004A2B4A" w:rsidRDefault="00B25B9D" w:rsidP="00B25B9D">
            <w:pPr>
              <w:spacing w:line="240" w:lineRule="auto"/>
              <w:rPr>
                <w:rFonts w:eastAsia="Calibri"/>
                <w:b/>
                <w:sz w:val="20"/>
                <w:szCs w:val="20"/>
                <w:lang w:eastAsia="en-US"/>
              </w:rPr>
            </w:pPr>
          </w:p>
        </w:tc>
        <w:tc>
          <w:tcPr>
            <w:tcW w:w="2395" w:type="dxa"/>
            <w:vMerge/>
            <w:vAlign w:val="center"/>
          </w:tcPr>
          <w:p w:rsidR="00B25B9D" w:rsidRPr="004A2B4A" w:rsidRDefault="00B25B9D" w:rsidP="00B25B9D">
            <w:pPr>
              <w:spacing w:line="240" w:lineRule="auto"/>
              <w:rPr>
                <w:rFonts w:eastAsia="Calibri"/>
                <w:b/>
                <w:sz w:val="20"/>
                <w:szCs w:val="20"/>
                <w:lang w:eastAsia="en-US"/>
              </w:rPr>
            </w:pPr>
          </w:p>
        </w:tc>
        <w:tc>
          <w:tcPr>
            <w:tcW w:w="2681" w:type="dxa"/>
          </w:tcPr>
          <w:p w:rsidR="00B25B9D" w:rsidRPr="004A2B4A" w:rsidRDefault="00B25B9D" w:rsidP="00B25B9D">
            <w:pPr>
              <w:tabs>
                <w:tab w:val="center" w:pos="4677"/>
                <w:tab w:val="right" w:pos="9355"/>
              </w:tabs>
              <w:spacing w:line="254" w:lineRule="auto"/>
              <w:rPr>
                <w:sz w:val="20"/>
                <w:szCs w:val="20"/>
              </w:rPr>
            </w:pPr>
            <w:r w:rsidRPr="004A2B4A">
              <w:rPr>
                <w:b/>
                <w:sz w:val="20"/>
                <w:szCs w:val="20"/>
              </w:rPr>
              <w:t>Якості</w:t>
            </w:r>
            <w:r w:rsidRPr="004A2B4A">
              <w:rPr>
                <w:sz w:val="20"/>
                <w:szCs w:val="20"/>
              </w:rPr>
              <w:t>,%</w:t>
            </w:r>
          </w:p>
          <w:p w:rsidR="00B25B9D" w:rsidRPr="004A2B4A" w:rsidRDefault="00B25B9D" w:rsidP="00B25B9D">
            <w:pPr>
              <w:tabs>
                <w:tab w:val="center" w:pos="4677"/>
                <w:tab w:val="right" w:pos="9355"/>
              </w:tabs>
              <w:spacing w:line="254" w:lineRule="auto"/>
              <w:rPr>
                <w:sz w:val="20"/>
                <w:szCs w:val="20"/>
              </w:rPr>
            </w:pPr>
            <w:r w:rsidRPr="004A2B4A">
              <w:rPr>
                <w:sz w:val="20"/>
                <w:szCs w:val="20"/>
              </w:rPr>
              <w:t>Забезпечення коштами на оплату комунальних послуг та енергоносії від потреби</w:t>
            </w:r>
          </w:p>
        </w:tc>
        <w:tc>
          <w:tcPr>
            <w:tcW w:w="989" w:type="dxa"/>
          </w:tcPr>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100</w:t>
            </w:r>
          </w:p>
        </w:tc>
        <w:tc>
          <w:tcPr>
            <w:tcW w:w="2137" w:type="dxa"/>
            <w:vMerge/>
            <w:vAlign w:val="center"/>
          </w:tcPr>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850" w:type="dxa"/>
            <w:vMerge/>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2156" w:type="dxa"/>
            <w:vMerge/>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r>
      <w:tr w:rsidR="00B25B9D" w:rsidRPr="004A2B4A" w:rsidTr="00B25B9D">
        <w:trPr>
          <w:trHeight w:val="475"/>
        </w:trPr>
        <w:tc>
          <w:tcPr>
            <w:tcW w:w="493" w:type="dxa"/>
            <w:vMerge/>
          </w:tcPr>
          <w:p w:rsidR="00B25B9D" w:rsidRPr="004A2B4A" w:rsidRDefault="00B25B9D" w:rsidP="00B25B9D">
            <w:pPr>
              <w:tabs>
                <w:tab w:val="center" w:pos="4677"/>
                <w:tab w:val="right" w:pos="9355"/>
              </w:tabs>
              <w:autoSpaceDN w:val="0"/>
              <w:spacing w:line="240" w:lineRule="auto"/>
              <w:rPr>
                <w:rFonts w:eastAsia="Calibri"/>
                <w:sz w:val="20"/>
                <w:szCs w:val="20"/>
                <w:lang w:eastAsia="en-US"/>
              </w:rPr>
            </w:pPr>
          </w:p>
        </w:tc>
        <w:tc>
          <w:tcPr>
            <w:tcW w:w="1976" w:type="dxa"/>
            <w:vMerge/>
          </w:tcPr>
          <w:p w:rsidR="00B25B9D" w:rsidRPr="004A2B4A" w:rsidRDefault="00B25B9D" w:rsidP="00B25B9D">
            <w:pPr>
              <w:spacing w:line="240" w:lineRule="auto"/>
              <w:rPr>
                <w:rFonts w:eastAsia="Calibri"/>
                <w:b/>
                <w:sz w:val="20"/>
                <w:szCs w:val="20"/>
                <w:lang w:eastAsia="en-US"/>
              </w:rPr>
            </w:pPr>
          </w:p>
        </w:tc>
        <w:tc>
          <w:tcPr>
            <w:tcW w:w="2395" w:type="dxa"/>
            <w:vMerge w:val="restart"/>
          </w:tcPr>
          <w:p w:rsidR="00B25B9D" w:rsidRPr="004A2B4A" w:rsidRDefault="00B25B9D" w:rsidP="00B25B9D">
            <w:pPr>
              <w:spacing w:line="240" w:lineRule="auto"/>
              <w:rPr>
                <w:rFonts w:eastAsia="Calibri"/>
                <w:b/>
                <w:sz w:val="20"/>
                <w:szCs w:val="20"/>
                <w:lang w:eastAsia="en-US"/>
              </w:rPr>
            </w:pPr>
            <w:r w:rsidRPr="004A2B4A">
              <w:rPr>
                <w:rFonts w:eastAsia="Calibri"/>
                <w:b/>
                <w:bCs/>
                <w:sz w:val="22"/>
                <w:szCs w:val="22"/>
                <w:lang w:eastAsia="en-US"/>
              </w:rPr>
              <w:t xml:space="preserve">Захід 2 </w:t>
            </w:r>
            <w:r w:rsidRPr="004A2B4A">
              <w:rPr>
                <w:rFonts w:eastAsia="Calibri"/>
                <w:bCs/>
                <w:sz w:val="20"/>
                <w:szCs w:val="20"/>
                <w:lang w:eastAsia="en-US"/>
              </w:rPr>
              <w:t xml:space="preserve">Відшкодування ПФУ витрат на виплату та доставку пенсій, призначених відповідно до Постанови правління ПФУ від 19 грудня 2003 року N 21-1, зареєстрованого в Міністерстві юстиції України 16 січня 2004 р. за N 64/8663 «Про затвердження Інструкції про порядок обчислення і сплати страхувальниками та застрахованими особами внесків на загальнообов'язкове державне пенсійне </w:t>
            </w:r>
            <w:r w:rsidRPr="004A2B4A">
              <w:rPr>
                <w:rFonts w:eastAsia="Calibri"/>
                <w:bCs/>
                <w:sz w:val="20"/>
                <w:szCs w:val="20"/>
                <w:lang w:eastAsia="en-US"/>
              </w:rPr>
              <w:lastRenderedPageBreak/>
              <w:t>страхування до Пенсійного фонду України»</w:t>
            </w:r>
          </w:p>
        </w:tc>
        <w:tc>
          <w:tcPr>
            <w:tcW w:w="2681" w:type="dxa"/>
          </w:tcPr>
          <w:p w:rsidR="00B25B9D" w:rsidRPr="004A2B4A" w:rsidRDefault="00B25B9D" w:rsidP="00B25B9D">
            <w:pPr>
              <w:tabs>
                <w:tab w:val="center" w:pos="4677"/>
                <w:tab w:val="right" w:pos="9355"/>
              </w:tabs>
              <w:spacing w:line="254" w:lineRule="auto"/>
              <w:rPr>
                <w:sz w:val="20"/>
                <w:szCs w:val="20"/>
              </w:rPr>
            </w:pPr>
            <w:r w:rsidRPr="004A2B4A">
              <w:rPr>
                <w:b/>
                <w:sz w:val="20"/>
                <w:szCs w:val="20"/>
              </w:rPr>
              <w:lastRenderedPageBreak/>
              <w:t>Затрат</w:t>
            </w:r>
            <w:r w:rsidRPr="004A2B4A">
              <w:rPr>
                <w:sz w:val="20"/>
                <w:szCs w:val="20"/>
              </w:rPr>
              <w:t>, тис. грн</w:t>
            </w:r>
          </w:p>
          <w:p w:rsidR="00B25B9D" w:rsidRPr="004A2B4A" w:rsidRDefault="00B25B9D" w:rsidP="00B25B9D">
            <w:pPr>
              <w:tabs>
                <w:tab w:val="center" w:pos="4677"/>
                <w:tab w:val="right" w:pos="9355"/>
              </w:tabs>
              <w:spacing w:line="254" w:lineRule="auto"/>
              <w:rPr>
                <w:sz w:val="20"/>
                <w:szCs w:val="20"/>
              </w:rPr>
            </w:pPr>
            <w:r w:rsidRPr="004A2B4A">
              <w:rPr>
                <w:sz w:val="20"/>
                <w:szCs w:val="20"/>
              </w:rPr>
              <w:t>Обсяг видатків на виплату пільгової пенсії</w:t>
            </w:r>
          </w:p>
        </w:tc>
        <w:tc>
          <w:tcPr>
            <w:tcW w:w="989" w:type="dxa"/>
          </w:tcPr>
          <w:p w:rsidR="00B25B9D" w:rsidRPr="004A2B4A" w:rsidRDefault="00B25B9D" w:rsidP="00B25B9D">
            <w:pPr>
              <w:tabs>
                <w:tab w:val="center" w:pos="4677"/>
                <w:tab w:val="right" w:pos="9355"/>
              </w:tabs>
              <w:spacing w:line="240" w:lineRule="auto"/>
              <w:rPr>
                <w:sz w:val="22"/>
                <w:szCs w:val="22"/>
              </w:rPr>
            </w:pPr>
            <w:r w:rsidRPr="004A2B4A">
              <w:rPr>
                <w:sz w:val="22"/>
                <w:szCs w:val="22"/>
              </w:rPr>
              <w:t>241,0</w:t>
            </w:r>
          </w:p>
        </w:tc>
        <w:tc>
          <w:tcPr>
            <w:tcW w:w="2137" w:type="dxa"/>
            <w:vMerge w:val="restart"/>
          </w:tcPr>
          <w:p w:rsidR="00B25B9D" w:rsidRPr="004A2B4A" w:rsidRDefault="00B25B9D" w:rsidP="00B25B9D">
            <w:pPr>
              <w:autoSpaceDE w:val="0"/>
              <w:autoSpaceDN w:val="0"/>
              <w:adjustRightInd w:val="0"/>
              <w:spacing w:line="240" w:lineRule="auto"/>
              <w:rPr>
                <w:rFonts w:eastAsia="Calibri"/>
                <w:sz w:val="20"/>
                <w:szCs w:val="20"/>
                <w:lang w:eastAsia="en-US"/>
              </w:rPr>
            </w:pPr>
            <w:r w:rsidRPr="004A2B4A">
              <w:rPr>
                <w:rFonts w:eastAsia="Calibri"/>
                <w:sz w:val="20"/>
                <w:szCs w:val="20"/>
                <w:lang w:eastAsia="en-US"/>
              </w:rPr>
              <w:t>КНП «Новороздільська міська лікарня»</w:t>
            </w:r>
          </w:p>
          <w:p w:rsidR="00B25B9D" w:rsidRPr="004A2B4A" w:rsidRDefault="00B25B9D" w:rsidP="00B25B9D">
            <w:pPr>
              <w:autoSpaceDE w:val="0"/>
              <w:autoSpaceDN w:val="0"/>
              <w:adjustRightInd w:val="0"/>
              <w:spacing w:line="240" w:lineRule="auto"/>
              <w:rPr>
                <w:rFonts w:eastAsia="Calibri"/>
                <w:sz w:val="20"/>
                <w:szCs w:val="20"/>
                <w:lang w:eastAsia="en-US"/>
              </w:rPr>
            </w:pPr>
          </w:p>
          <w:p w:rsidR="00B25B9D" w:rsidRPr="004A2B4A" w:rsidRDefault="00B25B9D" w:rsidP="00B25B9D">
            <w:pPr>
              <w:autoSpaceDE w:val="0"/>
              <w:autoSpaceDN w:val="0"/>
              <w:adjustRightInd w:val="0"/>
              <w:spacing w:line="240" w:lineRule="auto"/>
              <w:rPr>
                <w:rFonts w:eastAsia="Calibri"/>
                <w:sz w:val="20"/>
                <w:szCs w:val="20"/>
                <w:lang w:eastAsia="en-US"/>
              </w:rPr>
            </w:pPr>
          </w:p>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val="restart"/>
          </w:tcPr>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Міський</w:t>
            </w:r>
          </w:p>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Бюджет</w:t>
            </w: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rPr>
            </w:pPr>
          </w:p>
        </w:tc>
        <w:tc>
          <w:tcPr>
            <w:tcW w:w="850" w:type="dxa"/>
            <w:vMerge w:val="restart"/>
          </w:tcPr>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241,0</w:t>
            </w:r>
          </w:p>
        </w:tc>
        <w:tc>
          <w:tcPr>
            <w:tcW w:w="2156" w:type="dxa"/>
            <w:vMerge w:val="restart"/>
          </w:tcPr>
          <w:p w:rsidR="00B25B9D" w:rsidRPr="004A2B4A" w:rsidRDefault="00B25B9D" w:rsidP="00B25B9D">
            <w:pPr>
              <w:spacing w:line="256" w:lineRule="auto"/>
              <w:rPr>
                <w:rFonts w:eastAsia="Calibri"/>
                <w:bCs/>
                <w:sz w:val="20"/>
                <w:szCs w:val="20"/>
                <w:lang w:eastAsia="ru-RU"/>
              </w:rPr>
            </w:pPr>
            <w:r w:rsidRPr="004A2B4A">
              <w:rPr>
                <w:rFonts w:eastAsia="Calibri"/>
                <w:sz w:val="20"/>
                <w:szCs w:val="20"/>
              </w:rPr>
              <w:t xml:space="preserve">Забезпеченість </w:t>
            </w:r>
            <w:r w:rsidRPr="004A2B4A">
              <w:rPr>
                <w:rFonts w:eastAsia="Calibri"/>
                <w:bCs/>
                <w:sz w:val="20"/>
                <w:szCs w:val="20"/>
                <w:lang w:eastAsia="ru-RU"/>
              </w:rPr>
              <w:t>фінансування витрат на пільгову пенсію</w:t>
            </w:r>
          </w:p>
          <w:p w:rsidR="00B25B9D" w:rsidRPr="004A2B4A" w:rsidRDefault="00B25B9D" w:rsidP="00B25B9D">
            <w:pPr>
              <w:tabs>
                <w:tab w:val="center" w:pos="4677"/>
                <w:tab w:val="right" w:pos="9355"/>
              </w:tabs>
              <w:autoSpaceDN w:val="0"/>
              <w:spacing w:line="240" w:lineRule="auto"/>
              <w:rPr>
                <w:rFonts w:eastAsia="Calibri"/>
                <w:sz w:val="20"/>
                <w:szCs w:val="20"/>
              </w:rPr>
            </w:pPr>
          </w:p>
        </w:tc>
      </w:tr>
      <w:tr w:rsidR="00B25B9D" w:rsidRPr="004A2B4A" w:rsidTr="00B25B9D">
        <w:trPr>
          <w:trHeight w:val="475"/>
        </w:trPr>
        <w:tc>
          <w:tcPr>
            <w:tcW w:w="493" w:type="dxa"/>
            <w:vMerge/>
          </w:tcPr>
          <w:p w:rsidR="00B25B9D" w:rsidRPr="004A2B4A" w:rsidRDefault="00B25B9D" w:rsidP="00B25B9D">
            <w:pPr>
              <w:tabs>
                <w:tab w:val="center" w:pos="4677"/>
                <w:tab w:val="right" w:pos="9355"/>
              </w:tabs>
              <w:autoSpaceDN w:val="0"/>
              <w:spacing w:line="240" w:lineRule="auto"/>
              <w:rPr>
                <w:rFonts w:eastAsia="Calibri"/>
                <w:sz w:val="20"/>
                <w:szCs w:val="20"/>
                <w:lang w:eastAsia="en-US"/>
              </w:rPr>
            </w:pPr>
          </w:p>
        </w:tc>
        <w:tc>
          <w:tcPr>
            <w:tcW w:w="1976" w:type="dxa"/>
            <w:vMerge/>
          </w:tcPr>
          <w:p w:rsidR="00B25B9D" w:rsidRPr="004A2B4A" w:rsidRDefault="00B25B9D" w:rsidP="00B25B9D">
            <w:pPr>
              <w:spacing w:line="240" w:lineRule="auto"/>
              <w:rPr>
                <w:rFonts w:eastAsia="Calibri"/>
                <w:b/>
                <w:sz w:val="20"/>
                <w:szCs w:val="20"/>
                <w:lang w:eastAsia="en-US"/>
              </w:rPr>
            </w:pPr>
          </w:p>
        </w:tc>
        <w:tc>
          <w:tcPr>
            <w:tcW w:w="2395" w:type="dxa"/>
            <w:vMerge/>
          </w:tcPr>
          <w:p w:rsidR="00B25B9D" w:rsidRPr="004A2B4A" w:rsidRDefault="00B25B9D" w:rsidP="00B25B9D">
            <w:pPr>
              <w:spacing w:line="240" w:lineRule="auto"/>
              <w:rPr>
                <w:rFonts w:eastAsia="Calibri"/>
                <w:b/>
                <w:sz w:val="20"/>
                <w:szCs w:val="20"/>
                <w:lang w:eastAsia="en-US"/>
              </w:rPr>
            </w:pPr>
          </w:p>
        </w:tc>
        <w:tc>
          <w:tcPr>
            <w:tcW w:w="2681" w:type="dxa"/>
          </w:tcPr>
          <w:p w:rsidR="00B25B9D" w:rsidRPr="004A2B4A" w:rsidRDefault="00B25B9D" w:rsidP="00B25B9D">
            <w:pPr>
              <w:tabs>
                <w:tab w:val="center" w:pos="4677"/>
                <w:tab w:val="right" w:pos="9355"/>
              </w:tabs>
              <w:spacing w:line="254" w:lineRule="auto"/>
              <w:rPr>
                <w:sz w:val="20"/>
                <w:szCs w:val="20"/>
              </w:rPr>
            </w:pPr>
            <w:r w:rsidRPr="004A2B4A">
              <w:rPr>
                <w:b/>
                <w:sz w:val="20"/>
                <w:szCs w:val="20"/>
              </w:rPr>
              <w:t>Продукту</w:t>
            </w:r>
            <w:r w:rsidRPr="004A2B4A">
              <w:rPr>
                <w:sz w:val="20"/>
                <w:szCs w:val="20"/>
              </w:rPr>
              <w:t>, к-сть осіб</w:t>
            </w:r>
          </w:p>
        </w:tc>
        <w:tc>
          <w:tcPr>
            <w:tcW w:w="989" w:type="dxa"/>
          </w:tcPr>
          <w:p w:rsidR="00B25B9D" w:rsidRPr="004A2B4A" w:rsidRDefault="00B25B9D" w:rsidP="00B25B9D">
            <w:pPr>
              <w:tabs>
                <w:tab w:val="center" w:pos="4677"/>
                <w:tab w:val="right" w:pos="9355"/>
              </w:tabs>
              <w:spacing w:line="240" w:lineRule="auto"/>
              <w:rPr>
                <w:sz w:val="22"/>
                <w:szCs w:val="22"/>
              </w:rPr>
            </w:pPr>
            <w:r w:rsidRPr="004A2B4A">
              <w:rPr>
                <w:sz w:val="22"/>
                <w:szCs w:val="22"/>
              </w:rPr>
              <w:t>5</w:t>
            </w:r>
          </w:p>
        </w:tc>
        <w:tc>
          <w:tcPr>
            <w:tcW w:w="2137" w:type="dxa"/>
            <w:vMerge/>
          </w:tcPr>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850"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2156"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r>
      <w:tr w:rsidR="00B25B9D" w:rsidRPr="004A2B4A" w:rsidTr="00B25B9D">
        <w:trPr>
          <w:trHeight w:val="475"/>
        </w:trPr>
        <w:tc>
          <w:tcPr>
            <w:tcW w:w="493" w:type="dxa"/>
            <w:vMerge/>
          </w:tcPr>
          <w:p w:rsidR="00B25B9D" w:rsidRPr="004A2B4A" w:rsidRDefault="00B25B9D" w:rsidP="00B25B9D">
            <w:pPr>
              <w:tabs>
                <w:tab w:val="center" w:pos="4677"/>
                <w:tab w:val="right" w:pos="9355"/>
              </w:tabs>
              <w:autoSpaceDN w:val="0"/>
              <w:spacing w:line="240" w:lineRule="auto"/>
              <w:rPr>
                <w:rFonts w:eastAsia="Calibri"/>
                <w:sz w:val="20"/>
                <w:szCs w:val="20"/>
                <w:lang w:eastAsia="en-US"/>
              </w:rPr>
            </w:pPr>
          </w:p>
        </w:tc>
        <w:tc>
          <w:tcPr>
            <w:tcW w:w="1976" w:type="dxa"/>
            <w:vMerge/>
          </w:tcPr>
          <w:p w:rsidR="00B25B9D" w:rsidRPr="004A2B4A" w:rsidRDefault="00B25B9D" w:rsidP="00B25B9D">
            <w:pPr>
              <w:spacing w:line="240" w:lineRule="auto"/>
              <w:rPr>
                <w:rFonts w:eastAsia="Calibri"/>
                <w:b/>
                <w:sz w:val="20"/>
                <w:szCs w:val="20"/>
                <w:lang w:eastAsia="en-US"/>
              </w:rPr>
            </w:pPr>
          </w:p>
        </w:tc>
        <w:tc>
          <w:tcPr>
            <w:tcW w:w="2395" w:type="dxa"/>
            <w:vMerge/>
          </w:tcPr>
          <w:p w:rsidR="00B25B9D" w:rsidRPr="004A2B4A" w:rsidRDefault="00B25B9D" w:rsidP="00B25B9D">
            <w:pPr>
              <w:spacing w:line="240" w:lineRule="auto"/>
              <w:rPr>
                <w:rFonts w:eastAsia="Calibri"/>
                <w:b/>
                <w:sz w:val="20"/>
                <w:szCs w:val="20"/>
                <w:lang w:eastAsia="en-US"/>
              </w:rPr>
            </w:pPr>
          </w:p>
        </w:tc>
        <w:tc>
          <w:tcPr>
            <w:tcW w:w="2681" w:type="dxa"/>
          </w:tcPr>
          <w:p w:rsidR="00B25B9D" w:rsidRPr="004A2B4A" w:rsidRDefault="00B25B9D" w:rsidP="00B25B9D">
            <w:pPr>
              <w:tabs>
                <w:tab w:val="center" w:pos="4677"/>
                <w:tab w:val="right" w:pos="9355"/>
              </w:tabs>
              <w:spacing w:line="254" w:lineRule="auto"/>
              <w:rPr>
                <w:sz w:val="20"/>
                <w:szCs w:val="20"/>
              </w:rPr>
            </w:pPr>
            <w:r w:rsidRPr="004A2B4A">
              <w:rPr>
                <w:b/>
                <w:sz w:val="20"/>
                <w:szCs w:val="20"/>
              </w:rPr>
              <w:t>Ефективності</w:t>
            </w:r>
            <w:r w:rsidRPr="004A2B4A">
              <w:rPr>
                <w:sz w:val="20"/>
                <w:szCs w:val="20"/>
              </w:rPr>
              <w:t>, тис. грн / витрати на 1 особу</w:t>
            </w:r>
          </w:p>
        </w:tc>
        <w:tc>
          <w:tcPr>
            <w:tcW w:w="989" w:type="dxa"/>
          </w:tcPr>
          <w:p w:rsidR="00B25B9D" w:rsidRPr="004A2B4A" w:rsidRDefault="00B25B9D" w:rsidP="00B25B9D">
            <w:pPr>
              <w:tabs>
                <w:tab w:val="center" w:pos="4677"/>
                <w:tab w:val="right" w:pos="9355"/>
              </w:tabs>
              <w:spacing w:line="240" w:lineRule="auto"/>
              <w:rPr>
                <w:sz w:val="22"/>
                <w:szCs w:val="22"/>
              </w:rPr>
            </w:pPr>
            <w:r w:rsidRPr="004A2B4A">
              <w:rPr>
                <w:sz w:val="22"/>
                <w:szCs w:val="22"/>
              </w:rPr>
              <w:t>48,2</w:t>
            </w:r>
          </w:p>
        </w:tc>
        <w:tc>
          <w:tcPr>
            <w:tcW w:w="2137" w:type="dxa"/>
            <w:vMerge/>
          </w:tcPr>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850"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2156"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r>
      <w:tr w:rsidR="00B25B9D" w:rsidRPr="004A2B4A" w:rsidTr="00B25B9D">
        <w:trPr>
          <w:trHeight w:val="64"/>
        </w:trPr>
        <w:tc>
          <w:tcPr>
            <w:tcW w:w="493" w:type="dxa"/>
            <w:vMerge/>
          </w:tcPr>
          <w:p w:rsidR="00B25B9D" w:rsidRPr="004A2B4A" w:rsidRDefault="00B25B9D" w:rsidP="00B25B9D">
            <w:pPr>
              <w:tabs>
                <w:tab w:val="center" w:pos="4677"/>
                <w:tab w:val="right" w:pos="9355"/>
              </w:tabs>
              <w:autoSpaceDN w:val="0"/>
              <w:spacing w:line="240" w:lineRule="auto"/>
              <w:rPr>
                <w:rFonts w:eastAsia="Calibri"/>
                <w:sz w:val="20"/>
                <w:szCs w:val="20"/>
                <w:lang w:eastAsia="en-US"/>
              </w:rPr>
            </w:pPr>
          </w:p>
        </w:tc>
        <w:tc>
          <w:tcPr>
            <w:tcW w:w="1976" w:type="dxa"/>
            <w:vMerge/>
          </w:tcPr>
          <w:p w:rsidR="00B25B9D" w:rsidRPr="004A2B4A" w:rsidRDefault="00B25B9D" w:rsidP="00B25B9D">
            <w:pPr>
              <w:spacing w:line="240" w:lineRule="auto"/>
              <w:rPr>
                <w:rFonts w:eastAsia="Calibri"/>
                <w:b/>
                <w:sz w:val="20"/>
                <w:szCs w:val="20"/>
                <w:lang w:eastAsia="en-US"/>
              </w:rPr>
            </w:pPr>
          </w:p>
        </w:tc>
        <w:tc>
          <w:tcPr>
            <w:tcW w:w="2395" w:type="dxa"/>
            <w:vMerge/>
          </w:tcPr>
          <w:p w:rsidR="00B25B9D" w:rsidRPr="004A2B4A" w:rsidRDefault="00B25B9D" w:rsidP="00B25B9D">
            <w:pPr>
              <w:spacing w:line="240" w:lineRule="auto"/>
              <w:rPr>
                <w:rFonts w:eastAsia="Calibri"/>
                <w:b/>
                <w:sz w:val="20"/>
                <w:szCs w:val="20"/>
                <w:lang w:eastAsia="en-US"/>
              </w:rPr>
            </w:pPr>
          </w:p>
        </w:tc>
        <w:tc>
          <w:tcPr>
            <w:tcW w:w="2681" w:type="dxa"/>
          </w:tcPr>
          <w:p w:rsidR="00B25B9D" w:rsidRPr="004A2B4A" w:rsidRDefault="00B25B9D" w:rsidP="00B25B9D">
            <w:pPr>
              <w:tabs>
                <w:tab w:val="center" w:pos="4677"/>
                <w:tab w:val="right" w:pos="9355"/>
              </w:tabs>
              <w:spacing w:line="254" w:lineRule="auto"/>
              <w:rPr>
                <w:sz w:val="20"/>
                <w:szCs w:val="20"/>
              </w:rPr>
            </w:pPr>
            <w:r w:rsidRPr="004A2B4A">
              <w:rPr>
                <w:b/>
                <w:sz w:val="20"/>
                <w:szCs w:val="20"/>
              </w:rPr>
              <w:t>Якості</w:t>
            </w:r>
            <w:r w:rsidRPr="004A2B4A">
              <w:rPr>
                <w:sz w:val="20"/>
                <w:szCs w:val="20"/>
              </w:rPr>
              <w:t>,%</w:t>
            </w:r>
          </w:p>
          <w:p w:rsidR="00B25B9D" w:rsidRPr="004A2B4A" w:rsidRDefault="00B25B9D" w:rsidP="00B25B9D">
            <w:pPr>
              <w:tabs>
                <w:tab w:val="center" w:pos="4677"/>
                <w:tab w:val="right" w:pos="9355"/>
              </w:tabs>
              <w:spacing w:line="254" w:lineRule="auto"/>
              <w:rPr>
                <w:sz w:val="20"/>
                <w:szCs w:val="20"/>
              </w:rPr>
            </w:pPr>
            <w:r w:rsidRPr="004A2B4A">
              <w:rPr>
                <w:sz w:val="20"/>
                <w:szCs w:val="20"/>
              </w:rPr>
              <w:t>Забезпечення коштами на оплату пільгової пенсії від потреби</w:t>
            </w:r>
          </w:p>
        </w:tc>
        <w:tc>
          <w:tcPr>
            <w:tcW w:w="989" w:type="dxa"/>
          </w:tcPr>
          <w:p w:rsidR="00B25B9D" w:rsidRPr="004A2B4A" w:rsidRDefault="00B25B9D" w:rsidP="00B25B9D">
            <w:pPr>
              <w:tabs>
                <w:tab w:val="center" w:pos="4677"/>
                <w:tab w:val="right" w:pos="9355"/>
              </w:tabs>
              <w:spacing w:line="240" w:lineRule="auto"/>
              <w:rPr>
                <w:sz w:val="22"/>
                <w:szCs w:val="22"/>
              </w:rPr>
            </w:pPr>
            <w:r w:rsidRPr="004A2B4A">
              <w:rPr>
                <w:sz w:val="22"/>
                <w:szCs w:val="22"/>
              </w:rPr>
              <w:t>100</w:t>
            </w:r>
          </w:p>
        </w:tc>
        <w:tc>
          <w:tcPr>
            <w:tcW w:w="2137" w:type="dxa"/>
            <w:vMerge/>
          </w:tcPr>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850"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2156"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r>
      <w:tr w:rsidR="00B25B9D" w:rsidRPr="004A2B4A" w:rsidTr="00B25B9D">
        <w:trPr>
          <w:trHeight w:val="64"/>
        </w:trPr>
        <w:tc>
          <w:tcPr>
            <w:tcW w:w="493" w:type="dxa"/>
            <w:vMerge w:val="restart"/>
          </w:tcPr>
          <w:p w:rsidR="00B25B9D" w:rsidRPr="004A2B4A" w:rsidRDefault="00B25B9D" w:rsidP="00B25B9D">
            <w:pPr>
              <w:tabs>
                <w:tab w:val="center" w:pos="4677"/>
                <w:tab w:val="right" w:pos="9355"/>
              </w:tabs>
              <w:autoSpaceDN w:val="0"/>
              <w:spacing w:line="240" w:lineRule="auto"/>
              <w:rPr>
                <w:rFonts w:eastAsia="Calibri"/>
                <w:sz w:val="22"/>
                <w:szCs w:val="22"/>
                <w:lang w:eastAsia="en-US"/>
              </w:rPr>
            </w:pPr>
            <w:r w:rsidRPr="004A2B4A">
              <w:rPr>
                <w:rFonts w:eastAsia="Calibri"/>
                <w:sz w:val="22"/>
                <w:szCs w:val="22"/>
                <w:lang w:eastAsia="en-US"/>
              </w:rPr>
              <w:t>3</w:t>
            </w:r>
          </w:p>
        </w:tc>
        <w:tc>
          <w:tcPr>
            <w:tcW w:w="1976" w:type="dxa"/>
            <w:vMerge w:val="restart"/>
          </w:tcPr>
          <w:p w:rsidR="00B25B9D" w:rsidRPr="004A2B4A" w:rsidRDefault="00B25B9D" w:rsidP="00B25B9D">
            <w:pPr>
              <w:spacing w:line="240" w:lineRule="auto"/>
              <w:rPr>
                <w:rFonts w:eastAsia="Calibri"/>
                <w:b/>
                <w:sz w:val="22"/>
                <w:szCs w:val="22"/>
                <w:lang w:eastAsia="en-US"/>
              </w:rPr>
            </w:pPr>
            <w:r w:rsidRPr="004A2B4A">
              <w:rPr>
                <w:rFonts w:eastAsia="Calibri"/>
                <w:b/>
                <w:sz w:val="22"/>
                <w:szCs w:val="22"/>
                <w:lang w:eastAsia="en-US"/>
              </w:rPr>
              <w:t>Завдання 3</w:t>
            </w:r>
          </w:p>
          <w:p w:rsidR="00B25B9D" w:rsidRPr="004A2B4A" w:rsidRDefault="00B25B9D" w:rsidP="00B25B9D">
            <w:pPr>
              <w:spacing w:line="240" w:lineRule="auto"/>
              <w:rPr>
                <w:rFonts w:eastAsia="Calibri"/>
                <w:sz w:val="22"/>
                <w:szCs w:val="22"/>
                <w:lang w:eastAsia="en-US"/>
              </w:rPr>
            </w:pPr>
            <w:r w:rsidRPr="004A2B4A">
              <w:rPr>
                <w:rFonts w:eastAsia="Calibri"/>
                <w:sz w:val="22"/>
                <w:szCs w:val="22"/>
                <w:lang w:eastAsia="en-US"/>
              </w:rPr>
              <w:t>Капітальний ремонт приміщень поліклініки  КНП «Новороздільська міська лікарня»</w:t>
            </w:r>
          </w:p>
        </w:tc>
        <w:tc>
          <w:tcPr>
            <w:tcW w:w="2395" w:type="dxa"/>
            <w:vMerge w:val="restart"/>
          </w:tcPr>
          <w:p w:rsidR="00B25B9D" w:rsidRPr="004A2B4A" w:rsidRDefault="00B25B9D" w:rsidP="00B25B9D">
            <w:pPr>
              <w:spacing w:line="240" w:lineRule="auto"/>
              <w:rPr>
                <w:rFonts w:eastAsia="Calibri"/>
                <w:b/>
                <w:sz w:val="20"/>
                <w:szCs w:val="20"/>
                <w:lang w:eastAsia="en-US"/>
              </w:rPr>
            </w:pPr>
            <w:r w:rsidRPr="004A2B4A">
              <w:rPr>
                <w:rFonts w:eastAsia="Calibri"/>
                <w:b/>
                <w:sz w:val="20"/>
                <w:szCs w:val="20"/>
                <w:lang w:eastAsia="en-US"/>
              </w:rPr>
              <w:t>Захід 1</w:t>
            </w:r>
          </w:p>
          <w:p w:rsidR="00B25B9D" w:rsidRPr="004A2B4A" w:rsidRDefault="00B25B9D" w:rsidP="00B25B9D">
            <w:pPr>
              <w:spacing w:line="240" w:lineRule="auto"/>
              <w:rPr>
                <w:rFonts w:eastAsia="Calibri"/>
                <w:b/>
                <w:sz w:val="20"/>
                <w:szCs w:val="20"/>
                <w:lang w:eastAsia="en-US"/>
              </w:rPr>
            </w:pPr>
            <w:r w:rsidRPr="004A2B4A">
              <w:rPr>
                <w:rFonts w:eastAsia="Calibri"/>
                <w:sz w:val="20"/>
                <w:szCs w:val="20"/>
                <w:lang w:eastAsia="en-US"/>
              </w:rPr>
              <w:t>Забезпечення фінансування капітального ремонту приміщень поліклініки КНП «Новороздільська міська лікарня»</w:t>
            </w:r>
          </w:p>
        </w:tc>
        <w:tc>
          <w:tcPr>
            <w:tcW w:w="2681" w:type="dxa"/>
          </w:tcPr>
          <w:p w:rsidR="00B25B9D" w:rsidRPr="004A2B4A" w:rsidRDefault="00B25B9D" w:rsidP="00B25B9D">
            <w:pPr>
              <w:tabs>
                <w:tab w:val="center" w:pos="4677"/>
                <w:tab w:val="right" w:pos="9355"/>
              </w:tabs>
              <w:spacing w:line="254" w:lineRule="auto"/>
              <w:rPr>
                <w:sz w:val="20"/>
                <w:szCs w:val="20"/>
              </w:rPr>
            </w:pPr>
            <w:r w:rsidRPr="004A2B4A">
              <w:rPr>
                <w:b/>
                <w:sz w:val="20"/>
                <w:szCs w:val="20"/>
              </w:rPr>
              <w:t>Затрат</w:t>
            </w:r>
            <w:r w:rsidRPr="004A2B4A">
              <w:rPr>
                <w:sz w:val="20"/>
                <w:szCs w:val="20"/>
              </w:rPr>
              <w:t>, тис. грн</w:t>
            </w:r>
          </w:p>
          <w:p w:rsidR="00B25B9D" w:rsidRPr="004A2B4A" w:rsidRDefault="00B25B9D" w:rsidP="00B25B9D">
            <w:pPr>
              <w:tabs>
                <w:tab w:val="center" w:pos="4677"/>
                <w:tab w:val="right" w:pos="9355"/>
              </w:tabs>
              <w:spacing w:line="254" w:lineRule="auto"/>
              <w:rPr>
                <w:sz w:val="20"/>
                <w:szCs w:val="20"/>
              </w:rPr>
            </w:pPr>
            <w:r w:rsidRPr="004A2B4A">
              <w:rPr>
                <w:sz w:val="20"/>
                <w:szCs w:val="20"/>
              </w:rPr>
              <w:t>Обсяг видатків на капітальний ремонт</w:t>
            </w:r>
          </w:p>
        </w:tc>
        <w:tc>
          <w:tcPr>
            <w:tcW w:w="989" w:type="dxa"/>
          </w:tcPr>
          <w:p w:rsidR="00B25B9D" w:rsidRPr="004A2B4A" w:rsidRDefault="00B25B9D" w:rsidP="00B25B9D">
            <w:pPr>
              <w:tabs>
                <w:tab w:val="center" w:pos="4677"/>
                <w:tab w:val="right" w:pos="9355"/>
              </w:tabs>
              <w:spacing w:line="240" w:lineRule="auto"/>
              <w:rPr>
                <w:sz w:val="22"/>
                <w:szCs w:val="22"/>
              </w:rPr>
            </w:pPr>
            <w:r w:rsidRPr="004A2B4A">
              <w:rPr>
                <w:sz w:val="22"/>
                <w:szCs w:val="22"/>
              </w:rPr>
              <w:t>1 500,0</w:t>
            </w:r>
          </w:p>
        </w:tc>
        <w:tc>
          <w:tcPr>
            <w:tcW w:w="2137" w:type="dxa"/>
            <w:vMerge w:val="restart"/>
          </w:tcPr>
          <w:p w:rsidR="00B25B9D" w:rsidRPr="004A2B4A" w:rsidRDefault="00B25B9D" w:rsidP="00B25B9D">
            <w:pPr>
              <w:autoSpaceDE w:val="0"/>
              <w:autoSpaceDN w:val="0"/>
              <w:adjustRightInd w:val="0"/>
              <w:spacing w:line="240" w:lineRule="auto"/>
              <w:rPr>
                <w:rFonts w:eastAsia="Calibri"/>
                <w:sz w:val="20"/>
                <w:szCs w:val="20"/>
                <w:lang w:eastAsia="en-US"/>
              </w:rPr>
            </w:pPr>
            <w:r w:rsidRPr="004A2B4A">
              <w:rPr>
                <w:rFonts w:eastAsia="Calibri"/>
                <w:sz w:val="20"/>
                <w:szCs w:val="20"/>
                <w:lang w:eastAsia="en-US"/>
              </w:rPr>
              <w:t>КНП «Новороздільська міська лікарня»</w:t>
            </w:r>
          </w:p>
          <w:p w:rsidR="00B25B9D" w:rsidRPr="004A2B4A" w:rsidRDefault="00B25B9D" w:rsidP="00B25B9D">
            <w:pPr>
              <w:autoSpaceDE w:val="0"/>
              <w:autoSpaceDN w:val="0"/>
              <w:adjustRightInd w:val="0"/>
              <w:spacing w:line="240" w:lineRule="auto"/>
              <w:rPr>
                <w:rFonts w:eastAsia="Calibri"/>
                <w:sz w:val="20"/>
                <w:szCs w:val="20"/>
                <w:lang w:eastAsia="en-US"/>
              </w:rPr>
            </w:pPr>
          </w:p>
          <w:p w:rsidR="00B25B9D" w:rsidRPr="004A2B4A" w:rsidRDefault="00B25B9D" w:rsidP="00B25B9D">
            <w:pPr>
              <w:autoSpaceDE w:val="0"/>
              <w:autoSpaceDN w:val="0"/>
              <w:adjustRightInd w:val="0"/>
              <w:spacing w:line="240" w:lineRule="auto"/>
              <w:rPr>
                <w:rFonts w:eastAsia="Calibri"/>
                <w:sz w:val="20"/>
                <w:szCs w:val="20"/>
                <w:lang w:eastAsia="en-US"/>
              </w:rPr>
            </w:pPr>
          </w:p>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val="restart"/>
          </w:tcPr>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Міський</w:t>
            </w:r>
          </w:p>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 xml:space="preserve">Бюджет </w:t>
            </w: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rPr>
            </w:pPr>
          </w:p>
        </w:tc>
        <w:tc>
          <w:tcPr>
            <w:tcW w:w="850" w:type="dxa"/>
            <w:vMerge w:val="restart"/>
          </w:tcPr>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1 500,0</w:t>
            </w:r>
          </w:p>
        </w:tc>
        <w:tc>
          <w:tcPr>
            <w:tcW w:w="2156" w:type="dxa"/>
            <w:vMerge w:val="restart"/>
          </w:tcPr>
          <w:p w:rsidR="00B25B9D" w:rsidRPr="004A2B4A" w:rsidRDefault="00B25B9D" w:rsidP="00B25B9D">
            <w:pPr>
              <w:spacing w:line="256" w:lineRule="auto"/>
              <w:rPr>
                <w:rFonts w:eastAsia="Calibri"/>
                <w:bCs/>
                <w:sz w:val="20"/>
                <w:szCs w:val="20"/>
                <w:lang w:eastAsia="ru-RU"/>
              </w:rPr>
            </w:pPr>
            <w:r w:rsidRPr="004A2B4A">
              <w:rPr>
                <w:rFonts w:eastAsia="Calibri"/>
                <w:sz w:val="20"/>
                <w:szCs w:val="20"/>
              </w:rPr>
              <w:t xml:space="preserve">Забезпеченість </w:t>
            </w:r>
            <w:r w:rsidRPr="004A2B4A">
              <w:rPr>
                <w:rFonts w:eastAsia="Calibri"/>
                <w:bCs/>
                <w:sz w:val="20"/>
                <w:szCs w:val="20"/>
                <w:lang w:eastAsia="ru-RU"/>
              </w:rPr>
              <w:t xml:space="preserve">фінансування </w:t>
            </w:r>
            <w:r w:rsidRPr="004A2B4A">
              <w:rPr>
                <w:rFonts w:eastAsia="Calibri"/>
                <w:sz w:val="20"/>
                <w:szCs w:val="20"/>
                <w:lang w:eastAsia="en-US"/>
              </w:rPr>
              <w:t>капітального ремонту приміщення поліклініки КНП «Новороздільська міська лікарня»</w:t>
            </w:r>
          </w:p>
        </w:tc>
      </w:tr>
      <w:tr w:rsidR="00B25B9D" w:rsidRPr="004A2B4A" w:rsidTr="00B25B9D">
        <w:trPr>
          <w:trHeight w:val="64"/>
        </w:trPr>
        <w:tc>
          <w:tcPr>
            <w:tcW w:w="493" w:type="dxa"/>
            <w:vMerge/>
          </w:tcPr>
          <w:p w:rsidR="00B25B9D" w:rsidRPr="004A2B4A" w:rsidRDefault="00B25B9D" w:rsidP="00B25B9D">
            <w:pPr>
              <w:tabs>
                <w:tab w:val="center" w:pos="4677"/>
                <w:tab w:val="right" w:pos="9355"/>
              </w:tabs>
              <w:autoSpaceDN w:val="0"/>
              <w:spacing w:line="240" w:lineRule="auto"/>
              <w:rPr>
                <w:rFonts w:eastAsia="Calibri"/>
                <w:sz w:val="22"/>
                <w:szCs w:val="22"/>
                <w:lang w:eastAsia="en-US"/>
              </w:rPr>
            </w:pPr>
          </w:p>
        </w:tc>
        <w:tc>
          <w:tcPr>
            <w:tcW w:w="1976" w:type="dxa"/>
            <w:vMerge/>
          </w:tcPr>
          <w:p w:rsidR="00B25B9D" w:rsidRPr="004A2B4A" w:rsidRDefault="00B25B9D" w:rsidP="00B25B9D">
            <w:pPr>
              <w:spacing w:line="240" w:lineRule="auto"/>
              <w:rPr>
                <w:rFonts w:eastAsia="Calibri"/>
                <w:b/>
                <w:sz w:val="22"/>
                <w:szCs w:val="22"/>
                <w:lang w:eastAsia="en-US"/>
              </w:rPr>
            </w:pPr>
          </w:p>
        </w:tc>
        <w:tc>
          <w:tcPr>
            <w:tcW w:w="2395" w:type="dxa"/>
            <w:vMerge/>
          </w:tcPr>
          <w:p w:rsidR="00B25B9D" w:rsidRPr="004A2B4A" w:rsidRDefault="00B25B9D" w:rsidP="00B25B9D">
            <w:pPr>
              <w:spacing w:line="240" w:lineRule="auto"/>
              <w:rPr>
                <w:rFonts w:eastAsia="Calibri"/>
                <w:b/>
                <w:sz w:val="20"/>
                <w:szCs w:val="20"/>
                <w:lang w:eastAsia="en-US"/>
              </w:rPr>
            </w:pPr>
          </w:p>
        </w:tc>
        <w:tc>
          <w:tcPr>
            <w:tcW w:w="2681" w:type="dxa"/>
          </w:tcPr>
          <w:p w:rsidR="00B25B9D" w:rsidRPr="004A2B4A" w:rsidRDefault="00B25B9D" w:rsidP="00B25B9D">
            <w:pPr>
              <w:tabs>
                <w:tab w:val="center" w:pos="4677"/>
                <w:tab w:val="right" w:pos="9355"/>
              </w:tabs>
              <w:spacing w:line="254" w:lineRule="auto"/>
              <w:rPr>
                <w:sz w:val="20"/>
                <w:szCs w:val="20"/>
              </w:rPr>
            </w:pPr>
            <w:r w:rsidRPr="004A2B4A">
              <w:rPr>
                <w:b/>
                <w:sz w:val="20"/>
                <w:szCs w:val="20"/>
              </w:rPr>
              <w:t>Продукту</w:t>
            </w:r>
            <w:r w:rsidRPr="004A2B4A">
              <w:rPr>
                <w:sz w:val="20"/>
                <w:szCs w:val="20"/>
              </w:rPr>
              <w:t>, к-сть / м</w:t>
            </w:r>
            <w:r w:rsidRPr="004A2B4A">
              <w:rPr>
                <w:sz w:val="20"/>
                <w:szCs w:val="20"/>
                <w:vertAlign w:val="superscript"/>
              </w:rPr>
              <w:t>2</w:t>
            </w:r>
            <w:r w:rsidRPr="004A2B4A">
              <w:rPr>
                <w:sz w:val="20"/>
                <w:szCs w:val="20"/>
              </w:rPr>
              <w:t>.</w:t>
            </w:r>
          </w:p>
        </w:tc>
        <w:tc>
          <w:tcPr>
            <w:tcW w:w="989" w:type="dxa"/>
          </w:tcPr>
          <w:p w:rsidR="00B25B9D" w:rsidRPr="004A2B4A" w:rsidRDefault="00B25B9D" w:rsidP="00B25B9D">
            <w:pPr>
              <w:tabs>
                <w:tab w:val="center" w:pos="4677"/>
                <w:tab w:val="right" w:pos="9355"/>
              </w:tabs>
              <w:spacing w:line="240" w:lineRule="auto"/>
              <w:rPr>
                <w:sz w:val="22"/>
                <w:szCs w:val="22"/>
              </w:rPr>
            </w:pPr>
            <w:r w:rsidRPr="004A2B4A">
              <w:rPr>
                <w:sz w:val="22"/>
                <w:szCs w:val="22"/>
              </w:rPr>
              <w:t>210,61</w:t>
            </w:r>
          </w:p>
        </w:tc>
        <w:tc>
          <w:tcPr>
            <w:tcW w:w="2137" w:type="dxa"/>
            <w:vMerge/>
          </w:tcPr>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850"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2156"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r>
      <w:tr w:rsidR="00B25B9D" w:rsidRPr="004A2B4A" w:rsidTr="00B25B9D">
        <w:trPr>
          <w:trHeight w:val="64"/>
        </w:trPr>
        <w:tc>
          <w:tcPr>
            <w:tcW w:w="493" w:type="dxa"/>
            <w:vMerge/>
          </w:tcPr>
          <w:p w:rsidR="00B25B9D" w:rsidRPr="004A2B4A" w:rsidRDefault="00B25B9D" w:rsidP="00B25B9D">
            <w:pPr>
              <w:tabs>
                <w:tab w:val="center" w:pos="4677"/>
                <w:tab w:val="right" w:pos="9355"/>
              </w:tabs>
              <w:autoSpaceDN w:val="0"/>
              <w:spacing w:line="240" w:lineRule="auto"/>
              <w:rPr>
                <w:rFonts w:eastAsia="Calibri"/>
                <w:sz w:val="22"/>
                <w:szCs w:val="22"/>
                <w:lang w:eastAsia="en-US"/>
              </w:rPr>
            </w:pPr>
          </w:p>
        </w:tc>
        <w:tc>
          <w:tcPr>
            <w:tcW w:w="1976" w:type="dxa"/>
            <w:vMerge/>
          </w:tcPr>
          <w:p w:rsidR="00B25B9D" w:rsidRPr="004A2B4A" w:rsidRDefault="00B25B9D" w:rsidP="00B25B9D">
            <w:pPr>
              <w:spacing w:line="240" w:lineRule="auto"/>
              <w:rPr>
                <w:rFonts w:eastAsia="Calibri"/>
                <w:b/>
                <w:sz w:val="22"/>
                <w:szCs w:val="22"/>
                <w:lang w:eastAsia="en-US"/>
              </w:rPr>
            </w:pPr>
          </w:p>
        </w:tc>
        <w:tc>
          <w:tcPr>
            <w:tcW w:w="2395" w:type="dxa"/>
            <w:vMerge/>
          </w:tcPr>
          <w:p w:rsidR="00B25B9D" w:rsidRPr="004A2B4A" w:rsidRDefault="00B25B9D" w:rsidP="00B25B9D">
            <w:pPr>
              <w:spacing w:line="240" w:lineRule="auto"/>
              <w:rPr>
                <w:rFonts w:eastAsia="Calibri"/>
                <w:b/>
                <w:sz w:val="20"/>
                <w:szCs w:val="20"/>
                <w:lang w:eastAsia="en-US"/>
              </w:rPr>
            </w:pPr>
          </w:p>
        </w:tc>
        <w:tc>
          <w:tcPr>
            <w:tcW w:w="2681" w:type="dxa"/>
          </w:tcPr>
          <w:p w:rsidR="00B25B9D" w:rsidRPr="004A2B4A" w:rsidRDefault="00B25B9D" w:rsidP="00B25B9D">
            <w:pPr>
              <w:tabs>
                <w:tab w:val="center" w:pos="4677"/>
                <w:tab w:val="right" w:pos="9355"/>
              </w:tabs>
              <w:spacing w:line="254" w:lineRule="auto"/>
              <w:rPr>
                <w:sz w:val="20"/>
                <w:szCs w:val="20"/>
                <w:vertAlign w:val="superscript"/>
              </w:rPr>
            </w:pPr>
            <w:r w:rsidRPr="004A2B4A">
              <w:rPr>
                <w:b/>
                <w:sz w:val="20"/>
                <w:szCs w:val="20"/>
              </w:rPr>
              <w:t>Ефективності</w:t>
            </w:r>
            <w:r w:rsidRPr="004A2B4A">
              <w:rPr>
                <w:sz w:val="20"/>
                <w:szCs w:val="20"/>
              </w:rPr>
              <w:t>, тис. грн / витрати на 1 м</w:t>
            </w:r>
            <w:r w:rsidRPr="004A2B4A">
              <w:rPr>
                <w:sz w:val="20"/>
                <w:szCs w:val="20"/>
                <w:vertAlign w:val="superscript"/>
              </w:rPr>
              <w:t>2</w:t>
            </w:r>
          </w:p>
        </w:tc>
        <w:tc>
          <w:tcPr>
            <w:tcW w:w="989" w:type="dxa"/>
          </w:tcPr>
          <w:p w:rsidR="00B25B9D" w:rsidRPr="004A2B4A" w:rsidRDefault="00B25B9D" w:rsidP="00B25B9D">
            <w:pPr>
              <w:tabs>
                <w:tab w:val="center" w:pos="4677"/>
                <w:tab w:val="right" w:pos="9355"/>
              </w:tabs>
              <w:spacing w:line="240" w:lineRule="auto"/>
              <w:rPr>
                <w:sz w:val="22"/>
                <w:szCs w:val="22"/>
              </w:rPr>
            </w:pPr>
            <w:r w:rsidRPr="004A2B4A">
              <w:rPr>
                <w:sz w:val="22"/>
                <w:szCs w:val="22"/>
              </w:rPr>
              <w:t>7,122</w:t>
            </w:r>
          </w:p>
        </w:tc>
        <w:tc>
          <w:tcPr>
            <w:tcW w:w="2137" w:type="dxa"/>
            <w:vMerge/>
          </w:tcPr>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850"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2156"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r>
      <w:tr w:rsidR="00B25B9D" w:rsidRPr="004A2B4A" w:rsidTr="00B25B9D">
        <w:trPr>
          <w:trHeight w:val="64"/>
        </w:trPr>
        <w:tc>
          <w:tcPr>
            <w:tcW w:w="493" w:type="dxa"/>
            <w:vMerge/>
          </w:tcPr>
          <w:p w:rsidR="00B25B9D" w:rsidRPr="004A2B4A" w:rsidRDefault="00B25B9D" w:rsidP="00B25B9D">
            <w:pPr>
              <w:tabs>
                <w:tab w:val="center" w:pos="4677"/>
                <w:tab w:val="right" w:pos="9355"/>
              </w:tabs>
              <w:autoSpaceDN w:val="0"/>
              <w:spacing w:line="240" w:lineRule="auto"/>
              <w:rPr>
                <w:rFonts w:eastAsia="Calibri"/>
                <w:sz w:val="22"/>
                <w:szCs w:val="22"/>
                <w:lang w:eastAsia="en-US"/>
              </w:rPr>
            </w:pPr>
          </w:p>
        </w:tc>
        <w:tc>
          <w:tcPr>
            <w:tcW w:w="1976" w:type="dxa"/>
            <w:vMerge/>
          </w:tcPr>
          <w:p w:rsidR="00B25B9D" w:rsidRPr="004A2B4A" w:rsidRDefault="00B25B9D" w:rsidP="00B25B9D">
            <w:pPr>
              <w:spacing w:line="240" w:lineRule="auto"/>
              <w:rPr>
                <w:rFonts w:eastAsia="Calibri"/>
                <w:b/>
                <w:sz w:val="22"/>
                <w:szCs w:val="22"/>
                <w:lang w:eastAsia="en-US"/>
              </w:rPr>
            </w:pPr>
          </w:p>
        </w:tc>
        <w:tc>
          <w:tcPr>
            <w:tcW w:w="2395" w:type="dxa"/>
            <w:vMerge/>
          </w:tcPr>
          <w:p w:rsidR="00B25B9D" w:rsidRPr="004A2B4A" w:rsidRDefault="00B25B9D" w:rsidP="00B25B9D">
            <w:pPr>
              <w:spacing w:line="240" w:lineRule="auto"/>
              <w:rPr>
                <w:rFonts w:eastAsia="Calibri"/>
                <w:b/>
                <w:sz w:val="20"/>
                <w:szCs w:val="20"/>
                <w:lang w:eastAsia="en-US"/>
              </w:rPr>
            </w:pPr>
          </w:p>
        </w:tc>
        <w:tc>
          <w:tcPr>
            <w:tcW w:w="2681" w:type="dxa"/>
          </w:tcPr>
          <w:p w:rsidR="00B25B9D" w:rsidRPr="004A2B4A" w:rsidRDefault="00B25B9D" w:rsidP="00B25B9D">
            <w:pPr>
              <w:tabs>
                <w:tab w:val="center" w:pos="4677"/>
                <w:tab w:val="right" w:pos="9355"/>
              </w:tabs>
              <w:spacing w:line="254" w:lineRule="auto"/>
              <w:rPr>
                <w:sz w:val="20"/>
                <w:szCs w:val="20"/>
              </w:rPr>
            </w:pPr>
            <w:r w:rsidRPr="004A2B4A">
              <w:rPr>
                <w:b/>
                <w:sz w:val="20"/>
                <w:szCs w:val="20"/>
              </w:rPr>
              <w:t>Якості</w:t>
            </w:r>
            <w:r w:rsidRPr="004A2B4A">
              <w:rPr>
                <w:sz w:val="20"/>
                <w:szCs w:val="20"/>
              </w:rPr>
              <w:t>,%</w:t>
            </w:r>
          </w:p>
          <w:p w:rsidR="00B25B9D" w:rsidRPr="004A2B4A" w:rsidRDefault="00B25B9D" w:rsidP="00B25B9D">
            <w:pPr>
              <w:tabs>
                <w:tab w:val="center" w:pos="4677"/>
                <w:tab w:val="right" w:pos="9355"/>
              </w:tabs>
              <w:spacing w:line="254" w:lineRule="auto"/>
              <w:rPr>
                <w:sz w:val="20"/>
                <w:szCs w:val="20"/>
              </w:rPr>
            </w:pPr>
            <w:r w:rsidRPr="004A2B4A">
              <w:rPr>
                <w:sz w:val="20"/>
                <w:szCs w:val="20"/>
              </w:rPr>
              <w:t>Забезпечення коштами від потреби</w:t>
            </w:r>
          </w:p>
        </w:tc>
        <w:tc>
          <w:tcPr>
            <w:tcW w:w="989" w:type="dxa"/>
          </w:tcPr>
          <w:p w:rsidR="00B25B9D" w:rsidRPr="004A2B4A" w:rsidRDefault="00B25B9D" w:rsidP="00B25B9D">
            <w:pPr>
              <w:tabs>
                <w:tab w:val="center" w:pos="4677"/>
                <w:tab w:val="right" w:pos="9355"/>
              </w:tabs>
              <w:spacing w:line="240" w:lineRule="auto"/>
              <w:rPr>
                <w:sz w:val="22"/>
                <w:szCs w:val="22"/>
              </w:rPr>
            </w:pPr>
            <w:r w:rsidRPr="004A2B4A">
              <w:rPr>
                <w:sz w:val="22"/>
                <w:szCs w:val="22"/>
              </w:rPr>
              <w:t>100</w:t>
            </w:r>
          </w:p>
        </w:tc>
        <w:tc>
          <w:tcPr>
            <w:tcW w:w="2137" w:type="dxa"/>
            <w:vMerge/>
          </w:tcPr>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850"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2156"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r>
      <w:tr w:rsidR="00B25B9D" w:rsidRPr="004A2B4A" w:rsidTr="00B25B9D">
        <w:trPr>
          <w:trHeight w:val="64"/>
        </w:trPr>
        <w:tc>
          <w:tcPr>
            <w:tcW w:w="493" w:type="dxa"/>
            <w:vMerge w:val="restart"/>
          </w:tcPr>
          <w:p w:rsidR="00B25B9D" w:rsidRPr="004A2B4A" w:rsidRDefault="00B25B9D" w:rsidP="00B25B9D">
            <w:pPr>
              <w:tabs>
                <w:tab w:val="center" w:pos="4677"/>
                <w:tab w:val="right" w:pos="9355"/>
              </w:tabs>
              <w:autoSpaceDN w:val="0"/>
              <w:spacing w:line="240" w:lineRule="auto"/>
              <w:rPr>
                <w:rFonts w:eastAsia="Calibri"/>
                <w:sz w:val="22"/>
                <w:szCs w:val="22"/>
                <w:lang w:eastAsia="en-US"/>
              </w:rPr>
            </w:pPr>
            <w:r w:rsidRPr="004A2B4A">
              <w:rPr>
                <w:rFonts w:eastAsia="Calibri"/>
                <w:sz w:val="22"/>
                <w:szCs w:val="22"/>
                <w:lang w:eastAsia="en-US"/>
              </w:rPr>
              <w:t>4</w:t>
            </w:r>
          </w:p>
        </w:tc>
        <w:tc>
          <w:tcPr>
            <w:tcW w:w="1976" w:type="dxa"/>
            <w:vMerge w:val="restart"/>
          </w:tcPr>
          <w:p w:rsidR="00B25B9D" w:rsidRPr="004A2B4A" w:rsidRDefault="00B25B9D" w:rsidP="00B25B9D">
            <w:pPr>
              <w:spacing w:line="240" w:lineRule="auto"/>
              <w:rPr>
                <w:rFonts w:eastAsia="Calibri"/>
                <w:b/>
                <w:sz w:val="22"/>
                <w:szCs w:val="22"/>
                <w:lang w:eastAsia="en-US"/>
              </w:rPr>
            </w:pPr>
            <w:r w:rsidRPr="004A2B4A">
              <w:rPr>
                <w:rFonts w:eastAsia="Calibri"/>
                <w:b/>
                <w:sz w:val="22"/>
                <w:szCs w:val="22"/>
                <w:lang w:eastAsia="en-US"/>
              </w:rPr>
              <w:t>Завдання 4</w:t>
            </w:r>
          </w:p>
          <w:p w:rsidR="00B25B9D" w:rsidRPr="004A2B4A" w:rsidRDefault="00B25B9D" w:rsidP="00B25B9D">
            <w:pPr>
              <w:spacing w:line="240" w:lineRule="auto"/>
              <w:rPr>
                <w:rFonts w:eastAsia="Calibri"/>
                <w:b/>
                <w:sz w:val="22"/>
                <w:szCs w:val="22"/>
                <w:lang w:eastAsia="en-US"/>
              </w:rPr>
            </w:pPr>
            <w:r w:rsidRPr="004A2B4A">
              <w:rPr>
                <w:rFonts w:eastAsia="Calibri"/>
                <w:sz w:val="22"/>
                <w:szCs w:val="22"/>
                <w:lang w:eastAsia="en-US"/>
              </w:rPr>
              <w:t>Завершення Капітального ремонту приміщення КНП «Новороздільська міська лікарня», а саме кабінет судово-медичного експерту</w:t>
            </w:r>
          </w:p>
        </w:tc>
        <w:tc>
          <w:tcPr>
            <w:tcW w:w="2395" w:type="dxa"/>
            <w:vMerge w:val="restart"/>
            <w:tcBorders>
              <w:left w:val="single" w:sz="4" w:space="0" w:color="auto"/>
              <w:right w:val="single" w:sz="4" w:space="0" w:color="auto"/>
            </w:tcBorders>
          </w:tcPr>
          <w:p w:rsidR="00B25B9D" w:rsidRPr="004A2B4A" w:rsidRDefault="00B25B9D" w:rsidP="00B25B9D">
            <w:pPr>
              <w:spacing w:line="240" w:lineRule="auto"/>
              <w:rPr>
                <w:rFonts w:eastAsia="Calibri"/>
                <w:b/>
                <w:sz w:val="20"/>
                <w:szCs w:val="20"/>
                <w:lang w:eastAsia="en-US"/>
              </w:rPr>
            </w:pPr>
            <w:r w:rsidRPr="004A2B4A">
              <w:rPr>
                <w:rFonts w:eastAsia="Calibri"/>
                <w:b/>
                <w:sz w:val="20"/>
                <w:szCs w:val="20"/>
                <w:lang w:eastAsia="en-US"/>
              </w:rPr>
              <w:t>Захід 1</w:t>
            </w:r>
          </w:p>
          <w:p w:rsidR="00B25B9D" w:rsidRPr="004A2B4A" w:rsidRDefault="00B25B9D" w:rsidP="00B25B9D">
            <w:pPr>
              <w:spacing w:line="240" w:lineRule="auto"/>
              <w:rPr>
                <w:rFonts w:eastAsia="Calibri"/>
                <w:b/>
                <w:sz w:val="20"/>
                <w:szCs w:val="20"/>
                <w:lang w:eastAsia="en-US"/>
              </w:rPr>
            </w:pPr>
            <w:r w:rsidRPr="004A2B4A">
              <w:rPr>
                <w:rFonts w:eastAsia="Calibri"/>
                <w:sz w:val="20"/>
                <w:szCs w:val="20"/>
                <w:lang w:eastAsia="en-US"/>
              </w:rPr>
              <w:t>Проведення капітального ремонту приміщення КНП «Новороздільська міська лікарня», а саме кабінет судово-медичного експерту</w:t>
            </w:r>
            <w:r w:rsidRPr="004A2B4A">
              <w:rPr>
                <w:rFonts w:eastAsia="Calibri"/>
                <w:b/>
                <w:sz w:val="20"/>
                <w:szCs w:val="20"/>
                <w:lang w:eastAsia="en-US"/>
              </w:rPr>
              <w:t xml:space="preserve"> </w:t>
            </w:r>
          </w:p>
        </w:tc>
        <w:tc>
          <w:tcPr>
            <w:tcW w:w="2681" w:type="dxa"/>
            <w:tcBorders>
              <w:top w:val="single" w:sz="4" w:space="0" w:color="auto"/>
              <w:left w:val="single" w:sz="4" w:space="0" w:color="auto"/>
              <w:bottom w:val="single" w:sz="4" w:space="0" w:color="auto"/>
              <w:right w:val="single" w:sz="4" w:space="0" w:color="auto"/>
            </w:tcBorders>
          </w:tcPr>
          <w:p w:rsidR="00B25B9D" w:rsidRPr="004A2B4A" w:rsidRDefault="00B25B9D" w:rsidP="00B25B9D">
            <w:pPr>
              <w:tabs>
                <w:tab w:val="center" w:pos="4677"/>
                <w:tab w:val="right" w:pos="9355"/>
              </w:tabs>
              <w:spacing w:line="254" w:lineRule="auto"/>
              <w:rPr>
                <w:sz w:val="20"/>
                <w:szCs w:val="20"/>
              </w:rPr>
            </w:pPr>
            <w:r w:rsidRPr="004A2B4A">
              <w:rPr>
                <w:b/>
                <w:sz w:val="20"/>
                <w:szCs w:val="20"/>
              </w:rPr>
              <w:t>Затрат</w:t>
            </w:r>
            <w:r w:rsidRPr="004A2B4A">
              <w:rPr>
                <w:sz w:val="20"/>
                <w:szCs w:val="20"/>
              </w:rPr>
              <w:t>, тис. грн</w:t>
            </w:r>
          </w:p>
          <w:p w:rsidR="00B25B9D" w:rsidRPr="004A2B4A" w:rsidRDefault="00B25B9D" w:rsidP="00B25B9D">
            <w:pPr>
              <w:tabs>
                <w:tab w:val="center" w:pos="4677"/>
                <w:tab w:val="right" w:pos="9355"/>
              </w:tabs>
              <w:spacing w:line="254" w:lineRule="auto"/>
              <w:rPr>
                <w:sz w:val="20"/>
                <w:szCs w:val="20"/>
              </w:rPr>
            </w:pPr>
            <w:r w:rsidRPr="004A2B4A">
              <w:rPr>
                <w:sz w:val="20"/>
                <w:szCs w:val="20"/>
              </w:rPr>
              <w:t>Обсяг видатків на капітальний ремонт</w:t>
            </w:r>
          </w:p>
        </w:tc>
        <w:tc>
          <w:tcPr>
            <w:tcW w:w="989" w:type="dxa"/>
            <w:tcBorders>
              <w:left w:val="single" w:sz="4" w:space="0" w:color="auto"/>
              <w:right w:val="single" w:sz="4" w:space="0" w:color="auto"/>
            </w:tcBorders>
          </w:tcPr>
          <w:p w:rsidR="00B25B9D" w:rsidRPr="004A2B4A" w:rsidRDefault="00B25B9D" w:rsidP="00B25B9D">
            <w:pPr>
              <w:tabs>
                <w:tab w:val="center" w:pos="4677"/>
                <w:tab w:val="right" w:pos="9355"/>
              </w:tabs>
              <w:spacing w:line="240" w:lineRule="auto"/>
              <w:rPr>
                <w:sz w:val="22"/>
                <w:szCs w:val="22"/>
              </w:rPr>
            </w:pPr>
            <w:r w:rsidRPr="004A2B4A">
              <w:rPr>
                <w:sz w:val="22"/>
                <w:szCs w:val="22"/>
              </w:rPr>
              <w:t>289,32</w:t>
            </w:r>
          </w:p>
        </w:tc>
        <w:tc>
          <w:tcPr>
            <w:tcW w:w="2137" w:type="dxa"/>
            <w:vMerge w:val="restart"/>
            <w:tcBorders>
              <w:top w:val="single" w:sz="4" w:space="0" w:color="auto"/>
              <w:left w:val="single" w:sz="4" w:space="0" w:color="auto"/>
              <w:right w:val="single" w:sz="4" w:space="0" w:color="auto"/>
            </w:tcBorders>
          </w:tcPr>
          <w:p w:rsidR="00B25B9D" w:rsidRPr="004A2B4A" w:rsidRDefault="00B25B9D" w:rsidP="00B25B9D">
            <w:pPr>
              <w:autoSpaceDE w:val="0"/>
              <w:autoSpaceDN w:val="0"/>
              <w:adjustRightInd w:val="0"/>
              <w:spacing w:line="240" w:lineRule="auto"/>
              <w:rPr>
                <w:rFonts w:eastAsia="Calibri"/>
                <w:sz w:val="20"/>
                <w:szCs w:val="20"/>
                <w:lang w:eastAsia="en-US"/>
              </w:rPr>
            </w:pPr>
            <w:r w:rsidRPr="004A2B4A">
              <w:rPr>
                <w:rFonts w:eastAsia="Calibri"/>
                <w:sz w:val="20"/>
                <w:szCs w:val="20"/>
                <w:lang w:eastAsia="en-US"/>
              </w:rPr>
              <w:t>КНП «Новороздільська міська лікарня»</w:t>
            </w:r>
          </w:p>
          <w:p w:rsidR="00B25B9D" w:rsidRPr="004A2B4A" w:rsidRDefault="00B25B9D" w:rsidP="00B25B9D">
            <w:pPr>
              <w:autoSpaceDE w:val="0"/>
              <w:autoSpaceDN w:val="0"/>
              <w:adjustRightInd w:val="0"/>
              <w:spacing w:line="240" w:lineRule="auto"/>
              <w:rPr>
                <w:rFonts w:eastAsia="Calibri"/>
                <w:sz w:val="20"/>
                <w:szCs w:val="20"/>
                <w:lang w:eastAsia="en-US"/>
              </w:rPr>
            </w:pPr>
          </w:p>
          <w:p w:rsidR="00B25B9D" w:rsidRPr="004A2B4A" w:rsidRDefault="00B25B9D" w:rsidP="00B25B9D">
            <w:pPr>
              <w:autoSpaceDE w:val="0"/>
              <w:autoSpaceDN w:val="0"/>
              <w:adjustRightInd w:val="0"/>
              <w:spacing w:line="240" w:lineRule="auto"/>
              <w:rPr>
                <w:rFonts w:eastAsia="Calibri"/>
                <w:sz w:val="20"/>
                <w:szCs w:val="20"/>
                <w:lang w:eastAsia="en-US"/>
              </w:rPr>
            </w:pPr>
          </w:p>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val="restart"/>
            <w:tcBorders>
              <w:top w:val="single" w:sz="4" w:space="0" w:color="auto"/>
              <w:left w:val="single" w:sz="4" w:space="0" w:color="auto"/>
              <w:right w:val="single" w:sz="4" w:space="0" w:color="auto"/>
            </w:tcBorders>
          </w:tcPr>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Міський</w:t>
            </w:r>
          </w:p>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 xml:space="preserve">Бюджет </w:t>
            </w: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rPr>
            </w:pPr>
          </w:p>
        </w:tc>
        <w:tc>
          <w:tcPr>
            <w:tcW w:w="850" w:type="dxa"/>
            <w:vMerge w:val="restart"/>
            <w:tcBorders>
              <w:top w:val="single" w:sz="4" w:space="0" w:color="auto"/>
              <w:left w:val="single" w:sz="4" w:space="0" w:color="auto"/>
              <w:right w:val="single" w:sz="4" w:space="0" w:color="auto"/>
            </w:tcBorders>
          </w:tcPr>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289,32</w:t>
            </w:r>
          </w:p>
        </w:tc>
        <w:tc>
          <w:tcPr>
            <w:tcW w:w="2156" w:type="dxa"/>
            <w:vMerge w:val="restart"/>
            <w:tcBorders>
              <w:top w:val="single" w:sz="4" w:space="0" w:color="auto"/>
              <w:left w:val="single" w:sz="4" w:space="0" w:color="auto"/>
              <w:right w:val="single" w:sz="4" w:space="0" w:color="auto"/>
            </w:tcBorders>
          </w:tcPr>
          <w:p w:rsidR="00B25B9D" w:rsidRPr="004A2B4A" w:rsidRDefault="00B25B9D" w:rsidP="00B25B9D">
            <w:pPr>
              <w:spacing w:line="256" w:lineRule="auto"/>
              <w:rPr>
                <w:bCs/>
                <w:sz w:val="20"/>
                <w:szCs w:val="20"/>
                <w:lang w:eastAsia="ru-RU"/>
              </w:rPr>
            </w:pPr>
            <w:r w:rsidRPr="004A2B4A">
              <w:rPr>
                <w:rFonts w:eastAsia="Calibri"/>
                <w:sz w:val="20"/>
                <w:szCs w:val="20"/>
              </w:rPr>
              <w:t xml:space="preserve">Забезпеченість </w:t>
            </w:r>
            <w:r w:rsidRPr="004A2B4A">
              <w:rPr>
                <w:bCs/>
                <w:sz w:val="20"/>
                <w:szCs w:val="20"/>
                <w:lang w:eastAsia="ru-RU"/>
              </w:rPr>
              <w:t xml:space="preserve">фінансування </w:t>
            </w:r>
            <w:r w:rsidRPr="004A2B4A">
              <w:rPr>
                <w:rFonts w:eastAsia="Calibri"/>
                <w:sz w:val="20"/>
                <w:szCs w:val="20"/>
                <w:lang w:eastAsia="en-US"/>
              </w:rPr>
              <w:t>капітального ремонту приміщення КНП «Новороздільська міська лікарня», а саме кабінет судово-медичного експерту</w:t>
            </w:r>
          </w:p>
        </w:tc>
      </w:tr>
      <w:tr w:rsidR="00B25B9D" w:rsidRPr="004A2B4A" w:rsidTr="00B25B9D">
        <w:trPr>
          <w:trHeight w:val="64"/>
        </w:trPr>
        <w:tc>
          <w:tcPr>
            <w:tcW w:w="493" w:type="dxa"/>
            <w:vMerge/>
          </w:tcPr>
          <w:p w:rsidR="00B25B9D" w:rsidRPr="004A2B4A" w:rsidRDefault="00B25B9D" w:rsidP="00B25B9D">
            <w:pPr>
              <w:tabs>
                <w:tab w:val="center" w:pos="4677"/>
                <w:tab w:val="right" w:pos="9355"/>
              </w:tabs>
              <w:autoSpaceDN w:val="0"/>
              <w:spacing w:line="240" w:lineRule="auto"/>
              <w:rPr>
                <w:rFonts w:eastAsia="Calibri"/>
                <w:sz w:val="20"/>
                <w:szCs w:val="20"/>
                <w:lang w:eastAsia="en-US"/>
              </w:rPr>
            </w:pPr>
          </w:p>
        </w:tc>
        <w:tc>
          <w:tcPr>
            <w:tcW w:w="1976" w:type="dxa"/>
            <w:vMerge/>
          </w:tcPr>
          <w:p w:rsidR="00B25B9D" w:rsidRPr="004A2B4A" w:rsidRDefault="00B25B9D" w:rsidP="00B25B9D">
            <w:pPr>
              <w:spacing w:line="240" w:lineRule="auto"/>
              <w:rPr>
                <w:rFonts w:eastAsia="Calibri"/>
                <w:b/>
                <w:sz w:val="20"/>
                <w:szCs w:val="20"/>
                <w:lang w:eastAsia="en-US"/>
              </w:rPr>
            </w:pPr>
          </w:p>
        </w:tc>
        <w:tc>
          <w:tcPr>
            <w:tcW w:w="2395" w:type="dxa"/>
            <w:vMerge/>
          </w:tcPr>
          <w:p w:rsidR="00B25B9D" w:rsidRPr="004A2B4A" w:rsidRDefault="00B25B9D" w:rsidP="00B25B9D">
            <w:pPr>
              <w:spacing w:line="240" w:lineRule="auto"/>
              <w:rPr>
                <w:rFonts w:eastAsia="Calibri"/>
                <w:b/>
                <w:sz w:val="20"/>
                <w:szCs w:val="20"/>
                <w:lang w:eastAsia="en-US"/>
              </w:rPr>
            </w:pPr>
          </w:p>
        </w:tc>
        <w:tc>
          <w:tcPr>
            <w:tcW w:w="2681" w:type="dxa"/>
            <w:tcBorders>
              <w:top w:val="single" w:sz="4" w:space="0" w:color="auto"/>
              <w:left w:val="single" w:sz="4" w:space="0" w:color="auto"/>
              <w:bottom w:val="single" w:sz="4" w:space="0" w:color="auto"/>
              <w:right w:val="single" w:sz="4" w:space="0" w:color="auto"/>
            </w:tcBorders>
          </w:tcPr>
          <w:p w:rsidR="00B25B9D" w:rsidRPr="004A2B4A" w:rsidRDefault="00B25B9D" w:rsidP="00B25B9D">
            <w:pPr>
              <w:tabs>
                <w:tab w:val="center" w:pos="4677"/>
                <w:tab w:val="right" w:pos="9355"/>
              </w:tabs>
              <w:spacing w:line="254" w:lineRule="auto"/>
              <w:rPr>
                <w:sz w:val="20"/>
                <w:szCs w:val="20"/>
                <w:vertAlign w:val="superscript"/>
              </w:rPr>
            </w:pPr>
            <w:r w:rsidRPr="004A2B4A">
              <w:rPr>
                <w:b/>
                <w:sz w:val="20"/>
                <w:szCs w:val="20"/>
              </w:rPr>
              <w:t>Продукту</w:t>
            </w:r>
            <w:r w:rsidRPr="004A2B4A">
              <w:rPr>
                <w:sz w:val="20"/>
                <w:szCs w:val="20"/>
              </w:rPr>
              <w:t>, к-сть / м</w:t>
            </w:r>
            <w:r w:rsidRPr="004A2B4A">
              <w:rPr>
                <w:sz w:val="20"/>
                <w:szCs w:val="20"/>
                <w:vertAlign w:val="superscript"/>
              </w:rPr>
              <w:t>2</w:t>
            </w:r>
          </w:p>
        </w:tc>
        <w:tc>
          <w:tcPr>
            <w:tcW w:w="989" w:type="dxa"/>
            <w:tcBorders>
              <w:left w:val="single" w:sz="4" w:space="0" w:color="auto"/>
              <w:right w:val="single" w:sz="4" w:space="0" w:color="auto"/>
            </w:tcBorders>
          </w:tcPr>
          <w:p w:rsidR="00B25B9D" w:rsidRPr="004A2B4A" w:rsidRDefault="00B25B9D" w:rsidP="00B25B9D">
            <w:pPr>
              <w:tabs>
                <w:tab w:val="center" w:pos="4677"/>
                <w:tab w:val="right" w:pos="9355"/>
              </w:tabs>
              <w:spacing w:line="240" w:lineRule="auto"/>
              <w:rPr>
                <w:sz w:val="22"/>
                <w:szCs w:val="22"/>
              </w:rPr>
            </w:pPr>
            <w:r w:rsidRPr="004A2B4A">
              <w:rPr>
                <w:sz w:val="22"/>
                <w:szCs w:val="22"/>
              </w:rPr>
              <w:t>100</w:t>
            </w:r>
          </w:p>
        </w:tc>
        <w:tc>
          <w:tcPr>
            <w:tcW w:w="2137" w:type="dxa"/>
            <w:vMerge/>
          </w:tcPr>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850"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2156"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r>
      <w:tr w:rsidR="00B25B9D" w:rsidRPr="004A2B4A" w:rsidTr="00B25B9D">
        <w:trPr>
          <w:trHeight w:val="64"/>
        </w:trPr>
        <w:tc>
          <w:tcPr>
            <w:tcW w:w="493" w:type="dxa"/>
            <w:vMerge/>
          </w:tcPr>
          <w:p w:rsidR="00B25B9D" w:rsidRPr="004A2B4A" w:rsidRDefault="00B25B9D" w:rsidP="00B25B9D">
            <w:pPr>
              <w:tabs>
                <w:tab w:val="center" w:pos="4677"/>
                <w:tab w:val="right" w:pos="9355"/>
              </w:tabs>
              <w:autoSpaceDN w:val="0"/>
              <w:spacing w:line="240" w:lineRule="auto"/>
              <w:rPr>
                <w:rFonts w:eastAsia="Calibri"/>
                <w:sz w:val="20"/>
                <w:szCs w:val="20"/>
                <w:lang w:eastAsia="en-US"/>
              </w:rPr>
            </w:pPr>
          </w:p>
        </w:tc>
        <w:tc>
          <w:tcPr>
            <w:tcW w:w="1976" w:type="dxa"/>
            <w:vMerge/>
          </w:tcPr>
          <w:p w:rsidR="00B25B9D" w:rsidRPr="004A2B4A" w:rsidRDefault="00B25B9D" w:rsidP="00B25B9D">
            <w:pPr>
              <w:spacing w:line="240" w:lineRule="auto"/>
              <w:rPr>
                <w:rFonts w:eastAsia="Calibri"/>
                <w:b/>
                <w:sz w:val="20"/>
                <w:szCs w:val="20"/>
                <w:lang w:eastAsia="en-US"/>
              </w:rPr>
            </w:pPr>
          </w:p>
        </w:tc>
        <w:tc>
          <w:tcPr>
            <w:tcW w:w="2395" w:type="dxa"/>
            <w:vMerge/>
          </w:tcPr>
          <w:p w:rsidR="00B25B9D" w:rsidRPr="004A2B4A" w:rsidRDefault="00B25B9D" w:rsidP="00B25B9D">
            <w:pPr>
              <w:spacing w:line="240" w:lineRule="auto"/>
              <w:rPr>
                <w:rFonts w:eastAsia="Calibri"/>
                <w:b/>
                <w:sz w:val="20"/>
                <w:szCs w:val="20"/>
                <w:lang w:eastAsia="en-US"/>
              </w:rPr>
            </w:pPr>
          </w:p>
        </w:tc>
        <w:tc>
          <w:tcPr>
            <w:tcW w:w="2681" w:type="dxa"/>
            <w:tcBorders>
              <w:top w:val="single" w:sz="4" w:space="0" w:color="auto"/>
              <w:left w:val="single" w:sz="4" w:space="0" w:color="auto"/>
              <w:bottom w:val="single" w:sz="4" w:space="0" w:color="auto"/>
              <w:right w:val="single" w:sz="4" w:space="0" w:color="auto"/>
            </w:tcBorders>
          </w:tcPr>
          <w:p w:rsidR="00B25B9D" w:rsidRPr="004A2B4A" w:rsidRDefault="00B25B9D" w:rsidP="00B25B9D">
            <w:pPr>
              <w:tabs>
                <w:tab w:val="center" w:pos="4677"/>
                <w:tab w:val="right" w:pos="9355"/>
              </w:tabs>
              <w:spacing w:line="254" w:lineRule="auto"/>
              <w:rPr>
                <w:sz w:val="20"/>
                <w:szCs w:val="20"/>
                <w:vertAlign w:val="superscript"/>
              </w:rPr>
            </w:pPr>
            <w:r w:rsidRPr="004A2B4A">
              <w:rPr>
                <w:b/>
                <w:sz w:val="20"/>
                <w:szCs w:val="20"/>
              </w:rPr>
              <w:t>Ефективності</w:t>
            </w:r>
            <w:r w:rsidRPr="004A2B4A">
              <w:rPr>
                <w:sz w:val="20"/>
                <w:szCs w:val="20"/>
              </w:rPr>
              <w:t>, тис. грн / витрати на 1 м</w:t>
            </w:r>
            <w:r w:rsidRPr="004A2B4A">
              <w:rPr>
                <w:sz w:val="20"/>
                <w:szCs w:val="20"/>
                <w:vertAlign w:val="superscript"/>
              </w:rPr>
              <w:t>2</w:t>
            </w:r>
          </w:p>
        </w:tc>
        <w:tc>
          <w:tcPr>
            <w:tcW w:w="989" w:type="dxa"/>
            <w:tcBorders>
              <w:left w:val="single" w:sz="4" w:space="0" w:color="auto"/>
              <w:right w:val="single" w:sz="4" w:space="0" w:color="auto"/>
            </w:tcBorders>
          </w:tcPr>
          <w:p w:rsidR="00B25B9D" w:rsidRPr="004A2B4A" w:rsidRDefault="00B25B9D" w:rsidP="00B25B9D">
            <w:pPr>
              <w:tabs>
                <w:tab w:val="center" w:pos="4677"/>
                <w:tab w:val="right" w:pos="9355"/>
              </w:tabs>
              <w:spacing w:line="240" w:lineRule="auto"/>
              <w:rPr>
                <w:sz w:val="22"/>
                <w:szCs w:val="22"/>
              </w:rPr>
            </w:pPr>
            <w:r w:rsidRPr="004A2B4A">
              <w:rPr>
                <w:sz w:val="22"/>
                <w:szCs w:val="22"/>
              </w:rPr>
              <w:t>2,8932</w:t>
            </w:r>
          </w:p>
        </w:tc>
        <w:tc>
          <w:tcPr>
            <w:tcW w:w="2137" w:type="dxa"/>
            <w:vMerge/>
          </w:tcPr>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850"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2156"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r>
      <w:tr w:rsidR="00B25B9D" w:rsidRPr="004A2B4A" w:rsidTr="00B25B9D">
        <w:trPr>
          <w:trHeight w:val="64"/>
        </w:trPr>
        <w:tc>
          <w:tcPr>
            <w:tcW w:w="493" w:type="dxa"/>
            <w:vMerge/>
          </w:tcPr>
          <w:p w:rsidR="00B25B9D" w:rsidRPr="004A2B4A" w:rsidRDefault="00B25B9D" w:rsidP="00B25B9D">
            <w:pPr>
              <w:tabs>
                <w:tab w:val="center" w:pos="4677"/>
                <w:tab w:val="right" w:pos="9355"/>
              </w:tabs>
              <w:autoSpaceDN w:val="0"/>
              <w:spacing w:line="240" w:lineRule="auto"/>
              <w:rPr>
                <w:rFonts w:eastAsia="Calibri"/>
                <w:sz w:val="20"/>
                <w:szCs w:val="20"/>
                <w:lang w:eastAsia="en-US"/>
              </w:rPr>
            </w:pPr>
          </w:p>
        </w:tc>
        <w:tc>
          <w:tcPr>
            <w:tcW w:w="1976" w:type="dxa"/>
            <w:vMerge/>
          </w:tcPr>
          <w:p w:rsidR="00B25B9D" w:rsidRPr="004A2B4A" w:rsidRDefault="00B25B9D" w:rsidP="00B25B9D">
            <w:pPr>
              <w:spacing w:line="240" w:lineRule="auto"/>
              <w:rPr>
                <w:rFonts w:eastAsia="Calibri"/>
                <w:b/>
                <w:sz w:val="20"/>
                <w:szCs w:val="20"/>
                <w:lang w:eastAsia="en-US"/>
              </w:rPr>
            </w:pPr>
          </w:p>
        </w:tc>
        <w:tc>
          <w:tcPr>
            <w:tcW w:w="2395" w:type="dxa"/>
            <w:vMerge/>
          </w:tcPr>
          <w:p w:rsidR="00B25B9D" w:rsidRPr="004A2B4A" w:rsidRDefault="00B25B9D" w:rsidP="00B25B9D">
            <w:pPr>
              <w:spacing w:line="240" w:lineRule="auto"/>
              <w:rPr>
                <w:rFonts w:eastAsia="Calibri"/>
                <w:b/>
                <w:sz w:val="20"/>
                <w:szCs w:val="20"/>
                <w:lang w:eastAsia="en-US"/>
              </w:rPr>
            </w:pPr>
          </w:p>
        </w:tc>
        <w:tc>
          <w:tcPr>
            <w:tcW w:w="2681" w:type="dxa"/>
            <w:tcBorders>
              <w:top w:val="single" w:sz="4" w:space="0" w:color="auto"/>
              <w:left w:val="single" w:sz="4" w:space="0" w:color="auto"/>
              <w:bottom w:val="single" w:sz="4" w:space="0" w:color="auto"/>
              <w:right w:val="single" w:sz="4" w:space="0" w:color="auto"/>
            </w:tcBorders>
          </w:tcPr>
          <w:p w:rsidR="00B25B9D" w:rsidRPr="004A2B4A" w:rsidRDefault="00B25B9D" w:rsidP="00B25B9D">
            <w:pPr>
              <w:tabs>
                <w:tab w:val="center" w:pos="4677"/>
                <w:tab w:val="right" w:pos="9355"/>
              </w:tabs>
              <w:spacing w:line="254" w:lineRule="auto"/>
              <w:rPr>
                <w:sz w:val="20"/>
                <w:szCs w:val="20"/>
              </w:rPr>
            </w:pPr>
            <w:r w:rsidRPr="004A2B4A">
              <w:rPr>
                <w:b/>
                <w:sz w:val="20"/>
                <w:szCs w:val="20"/>
              </w:rPr>
              <w:t>Якості</w:t>
            </w:r>
            <w:r w:rsidRPr="004A2B4A">
              <w:rPr>
                <w:sz w:val="20"/>
                <w:szCs w:val="20"/>
              </w:rPr>
              <w:t>,%</w:t>
            </w:r>
          </w:p>
          <w:p w:rsidR="00B25B9D" w:rsidRPr="004A2B4A" w:rsidRDefault="00B25B9D" w:rsidP="00B25B9D">
            <w:pPr>
              <w:tabs>
                <w:tab w:val="center" w:pos="4677"/>
                <w:tab w:val="right" w:pos="9355"/>
              </w:tabs>
              <w:spacing w:line="254" w:lineRule="auto"/>
              <w:rPr>
                <w:sz w:val="20"/>
                <w:szCs w:val="20"/>
              </w:rPr>
            </w:pPr>
            <w:r w:rsidRPr="004A2B4A">
              <w:rPr>
                <w:sz w:val="20"/>
                <w:szCs w:val="20"/>
              </w:rPr>
              <w:t>Забезпечення коштами від потреби</w:t>
            </w:r>
          </w:p>
        </w:tc>
        <w:tc>
          <w:tcPr>
            <w:tcW w:w="989" w:type="dxa"/>
            <w:tcBorders>
              <w:left w:val="single" w:sz="4" w:space="0" w:color="auto"/>
              <w:bottom w:val="single" w:sz="4" w:space="0" w:color="auto"/>
              <w:right w:val="single" w:sz="4" w:space="0" w:color="auto"/>
            </w:tcBorders>
          </w:tcPr>
          <w:p w:rsidR="00B25B9D" w:rsidRPr="004A2B4A" w:rsidRDefault="00B25B9D" w:rsidP="00B25B9D">
            <w:pPr>
              <w:tabs>
                <w:tab w:val="center" w:pos="4677"/>
                <w:tab w:val="right" w:pos="9355"/>
              </w:tabs>
              <w:spacing w:line="240" w:lineRule="auto"/>
              <w:rPr>
                <w:sz w:val="22"/>
                <w:szCs w:val="22"/>
              </w:rPr>
            </w:pPr>
            <w:r w:rsidRPr="004A2B4A">
              <w:rPr>
                <w:sz w:val="22"/>
                <w:szCs w:val="22"/>
              </w:rPr>
              <w:t>100</w:t>
            </w:r>
          </w:p>
        </w:tc>
        <w:tc>
          <w:tcPr>
            <w:tcW w:w="2137" w:type="dxa"/>
            <w:vMerge/>
          </w:tcPr>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850"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2156"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r>
    </w:tbl>
    <w:p w:rsidR="00B25B9D" w:rsidRPr="004A2B4A" w:rsidRDefault="00B25B9D" w:rsidP="00B25B9D">
      <w:pPr>
        <w:spacing w:line="240" w:lineRule="auto"/>
        <w:ind w:left="720"/>
        <w:contextualSpacing/>
        <w:jc w:val="center"/>
        <w:rPr>
          <w:rFonts w:eastAsia="Calibri"/>
          <w:b/>
          <w:sz w:val="20"/>
          <w:szCs w:val="20"/>
          <w:lang w:eastAsia="ru-RU"/>
        </w:rPr>
      </w:pPr>
    </w:p>
    <w:p w:rsidR="00B25B9D" w:rsidRPr="004A2B4A" w:rsidRDefault="00B25B9D" w:rsidP="00B25B9D">
      <w:pPr>
        <w:spacing w:line="240" w:lineRule="auto"/>
        <w:contextualSpacing/>
        <w:jc w:val="center"/>
        <w:rPr>
          <w:rFonts w:eastAsia="Calibri"/>
          <w:b/>
          <w:sz w:val="24"/>
          <w:lang w:eastAsia="ru-RU"/>
        </w:rPr>
      </w:pPr>
    </w:p>
    <w:p w:rsidR="00B25B9D" w:rsidRPr="004A2B4A" w:rsidRDefault="00B25B9D" w:rsidP="00B25B9D">
      <w:pPr>
        <w:spacing w:line="240" w:lineRule="auto"/>
        <w:contextualSpacing/>
        <w:jc w:val="center"/>
        <w:rPr>
          <w:rFonts w:eastAsia="Calibri"/>
          <w:b/>
          <w:sz w:val="24"/>
          <w:lang w:eastAsia="ru-RU"/>
        </w:rPr>
      </w:pPr>
      <w:r w:rsidRPr="004A2B4A">
        <w:rPr>
          <w:rFonts w:eastAsia="Calibri"/>
          <w:b/>
          <w:sz w:val="24"/>
          <w:lang w:eastAsia="ru-RU"/>
        </w:rPr>
        <w:t>Міський голова                                                                              Ярина ЯЦЕНКО</w:t>
      </w:r>
    </w:p>
    <w:p w:rsidR="00B25B9D" w:rsidRPr="004A2B4A" w:rsidRDefault="00B25B9D" w:rsidP="00B25B9D">
      <w:pPr>
        <w:spacing w:line="240" w:lineRule="auto"/>
        <w:contextualSpacing/>
        <w:jc w:val="center"/>
        <w:rPr>
          <w:rFonts w:eastAsia="Calibri"/>
          <w:b/>
          <w:sz w:val="24"/>
          <w:lang w:eastAsia="ru-RU"/>
        </w:rPr>
      </w:pPr>
    </w:p>
    <w:p w:rsidR="00B25B9D" w:rsidRPr="004A2B4A" w:rsidRDefault="00B25B9D" w:rsidP="00B25B9D">
      <w:pPr>
        <w:spacing w:line="240" w:lineRule="auto"/>
        <w:contextualSpacing/>
        <w:jc w:val="center"/>
        <w:rPr>
          <w:rFonts w:eastAsia="Calibri"/>
          <w:b/>
          <w:sz w:val="24"/>
          <w:lang w:eastAsia="ru-RU"/>
        </w:rPr>
      </w:pPr>
    </w:p>
    <w:p w:rsidR="00B25B9D" w:rsidRPr="004A2B4A" w:rsidRDefault="00B25B9D" w:rsidP="00B25B9D">
      <w:pPr>
        <w:spacing w:line="240" w:lineRule="auto"/>
        <w:contextualSpacing/>
        <w:jc w:val="center"/>
        <w:rPr>
          <w:rFonts w:eastAsia="Calibri"/>
          <w:b/>
          <w:sz w:val="24"/>
          <w:lang w:eastAsia="ru-RU"/>
        </w:rPr>
      </w:pPr>
    </w:p>
    <w:p w:rsidR="00B25B9D" w:rsidRPr="004A2B4A" w:rsidRDefault="00B25B9D" w:rsidP="00B25B9D">
      <w:pPr>
        <w:spacing w:line="240" w:lineRule="auto"/>
        <w:contextualSpacing/>
        <w:jc w:val="center"/>
        <w:rPr>
          <w:rFonts w:eastAsia="Calibri"/>
          <w:b/>
          <w:sz w:val="24"/>
          <w:lang w:eastAsia="ru-RU"/>
        </w:rPr>
      </w:pPr>
    </w:p>
    <w:p w:rsidR="00B25B9D" w:rsidRPr="004A2B4A" w:rsidRDefault="00B25B9D" w:rsidP="00B25B9D">
      <w:pPr>
        <w:spacing w:line="240" w:lineRule="auto"/>
        <w:contextualSpacing/>
        <w:jc w:val="center"/>
        <w:rPr>
          <w:rFonts w:eastAsia="Calibri"/>
          <w:b/>
          <w:sz w:val="24"/>
          <w:lang w:eastAsia="ru-RU"/>
        </w:rPr>
      </w:pPr>
    </w:p>
    <w:p w:rsidR="00B25B9D" w:rsidRPr="004A2B4A" w:rsidRDefault="00B25B9D" w:rsidP="00B25B9D">
      <w:pPr>
        <w:shd w:val="clear" w:color="auto" w:fill="FFFFFF"/>
        <w:spacing w:before="75" w:after="75" w:line="240" w:lineRule="auto"/>
        <w:ind w:firstLine="720"/>
        <w:jc w:val="center"/>
        <w:rPr>
          <w:rFonts w:eastAsia="Calibri"/>
          <w:b/>
          <w:sz w:val="24"/>
        </w:rPr>
      </w:pPr>
    </w:p>
    <w:p w:rsidR="00B25B9D" w:rsidRPr="004A2B4A" w:rsidRDefault="00B25B9D" w:rsidP="00B25B9D">
      <w:pPr>
        <w:shd w:val="clear" w:color="auto" w:fill="FFFFFF"/>
        <w:spacing w:before="75" w:after="75" w:line="240" w:lineRule="auto"/>
        <w:ind w:firstLine="720"/>
        <w:jc w:val="center"/>
        <w:rPr>
          <w:rFonts w:eastAsia="Calibri"/>
          <w:b/>
          <w:sz w:val="24"/>
        </w:rPr>
      </w:pPr>
    </w:p>
    <w:p w:rsidR="00B25B9D" w:rsidRPr="004A2B4A" w:rsidRDefault="00B25B9D" w:rsidP="00B25B9D">
      <w:pPr>
        <w:shd w:val="clear" w:color="auto" w:fill="FFFFFF"/>
        <w:spacing w:before="75" w:after="75" w:line="240" w:lineRule="auto"/>
        <w:ind w:firstLine="720"/>
        <w:jc w:val="center"/>
        <w:rPr>
          <w:rFonts w:eastAsia="Calibri"/>
          <w:b/>
          <w:sz w:val="24"/>
        </w:rPr>
      </w:pPr>
    </w:p>
    <w:p w:rsidR="00B25B9D" w:rsidRPr="004A2B4A" w:rsidRDefault="00B25B9D" w:rsidP="00B25B9D">
      <w:pPr>
        <w:shd w:val="clear" w:color="auto" w:fill="FFFFFF"/>
        <w:spacing w:before="75" w:after="75" w:line="240" w:lineRule="auto"/>
        <w:ind w:firstLine="720"/>
        <w:jc w:val="center"/>
        <w:rPr>
          <w:rFonts w:eastAsia="Calibri"/>
          <w:b/>
          <w:sz w:val="24"/>
        </w:rPr>
      </w:pPr>
    </w:p>
    <w:p w:rsidR="00B25B9D" w:rsidRPr="004A2B4A" w:rsidRDefault="00B25B9D" w:rsidP="00B25B9D">
      <w:pPr>
        <w:shd w:val="clear" w:color="auto" w:fill="FFFFFF"/>
        <w:spacing w:before="75" w:after="75" w:line="240" w:lineRule="auto"/>
        <w:ind w:firstLine="720"/>
        <w:jc w:val="center"/>
        <w:rPr>
          <w:rFonts w:eastAsia="Calibri"/>
          <w:b/>
          <w:sz w:val="24"/>
        </w:rPr>
      </w:pPr>
    </w:p>
    <w:p w:rsidR="00B25B9D" w:rsidRPr="004A2B4A" w:rsidRDefault="00B25B9D" w:rsidP="00B25B9D">
      <w:pPr>
        <w:shd w:val="clear" w:color="auto" w:fill="FFFFFF"/>
        <w:spacing w:before="75" w:after="75" w:line="240" w:lineRule="auto"/>
        <w:ind w:firstLine="720"/>
        <w:jc w:val="center"/>
        <w:rPr>
          <w:rFonts w:eastAsia="Calibri"/>
          <w:b/>
          <w:sz w:val="24"/>
        </w:rPr>
      </w:pPr>
    </w:p>
    <w:p w:rsidR="00B25B9D" w:rsidRPr="004A2B4A" w:rsidRDefault="00B25B9D" w:rsidP="00B25B9D">
      <w:pPr>
        <w:shd w:val="clear" w:color="auto" w:fill="FFFFFF"/>
        <w:spacing w:before="75" w:after="75" w:line="240" w:lineRule="auto"/>
        <w:ind w:firstLine="720"/>
        <w:jc w:val="center"/>
        <w:rPr>
          <w:rFonts w:eastAsia="Calibri"/>
          <w:b/>
          <w:sz w:val="24"/>
        </w:rPr>
      </w:pPr>
    </w:p>
    <w:p w:rsidR="00B25B9D" w:rsidRPr="004A2B4A" w:rsidRDefault="00B25B9D" w:rsidP="00B25B9D">
      <w:pPr>
        <w:shd w:val="clear" w:color="auto" w:fill="FFFFFF"/>
        <w:spacing w:before="75" w:after="75" w:line="240" w:lineRule="auto"/>
        <w:ind w:firstLine="720"/>
        <w:jc w:val="center"/>
        <w:rPr>
          <w:rFonts w:eastAsia="Calibri"/>
          <w:b/>
          <w:sz w:val="24"/>
        </w:rPr>
      </w:pPr>
    </w:p>
    <w:p w:rsidR="00B25B9D" w:rsidRPr="004A2B4A" w:rsidRDefault="00B25B9D" w:rsidP="00B25B9D">
      <w:pPr>
        <w:shd w:val="clear" w:color="auto" w:fill="FFFFFF"/>
        <w:spacing w:before="75" w:after="75" w:line="240" w:lineRule="auto"/>
        <w:ind w:firstLine="720"/>
        <w:jc w:val="center"/>
        <w:rPr>
          <w:rFonts w:eastAsia="Calibri"/>
          <w:b/>
          <w:sz w:val="24"/>
        </w:rPr>
      </w:pPr>
      <w:r w:rsidRPr="004A2B4A">
        <w:rPr>
          <w:rFonts w:eastAsia="Calibri"/>
          <w:b/>
          <w:sz w:val="24"/>
        </w:rPr>
        <w:lastRenderedPageBreak/>
        <w:t xml:space="preserve">2027 РІК </w:t>
      </w:r>
    </w:p>
    <w:tbl>
      <w:tblPr>
        <w:tblW w:w="1480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3"/>
        <w:gridCol w:w="1976"/>
        <w:gridCol w:w="2395"/>
        <w:gridCol w:w="2681"/>
        <w:gridCol w:w="989"/>
        <w:gridCol w:w="2137"/>
        <w:gridCol w:w="1131"/>
        <w:gridCol w:w="850"/>
        <w:gridCol w:w="2156"/>
      </w:tblGrid>
      <w:tr w:rsidR="00B25B9D" w:rsidRPr="004A2B4A" w:rsidTr="00B25B9D">
        <w:trPr>
          <w:trHeight w:val="744"/>
        </w:trPr>
        <w:tc>
          <w:tcPr>
            <w:tcW w:w="493" w:type="dxa"/>
          </w:tcPr>
          <w:p w:rsidR="00B25B9D" w:rsidRPr="004A2B4A" w:rsidRDefault="00B25B9D" w:rsidP="00B25B9D">
            <w:pPr>
              <w:tabs>
                <w:tab w:val="center" w:pos="4677"/>
                <w:tab w:val="right" w:pos="9355"/>
              </w:tabs>
              <w:autoSpaceDN w:val="0"/>
              <w:spacing w:line="240" w:lineRule="auto"/>
              <w:rPr>
                <w:rFonts w:eastAsia="Calibri"/>
                <w:sz w:val="22"/>
                <w:szCs w:val="22"/>
                <w:lang w:eastAsia="en-US"/>
              </w:rPr>
            </w:pPr>
            <w:r w:rsidRPr="004A2B4A">
              <w:rPr>
                <w:rFonts w:eastAsia="Calibri"/>
                <w:b/>
                <w:szCs w:val="28"/>
              </w:rPr>
              <w:t xml:space="preserve"> </w:t>
            </w:r>
            <w:r w:rsidRPr="004A2B4A">
              <w:rPr>
                <w:rFonts w:eastAsia="Calibri"/>
                <w:b/>
                <w:sz w:val="22"/>
                <w:szCs w:val="22"/>
              </w:rPr>
              <w:t>№ з/п</w:t>
            </w:r>
          </w:p>
        </w:tc>
        <w:tc>
          <w:tcPr>
            <w:tcW w:w="1976" w:type="dxa"/>
          </w:tcPr>
          <w:p w:rsidR="00B25B9D" w:rsidRPr="004A2B4A" w:rsidRDefault="00B25B9D" w:rsidP="00B25B9D">
            <w:pPr>
              <w:tabs>
                <w:tab w:val="center" w:pos="4677"/>
                <w:tab w:val="right" w:pos="9355"/>
              </w:tabs>
              <w:autoSpaceDN w:val="0"/>
              <w:spacing w:line="240" w:lineRule="auto"/>
              <w:rPr>
                <w:rFonts w:eastAsia="Calibri"/>
                <w:sz w:val="22"/>
                <w:szCs w:val="22"/>
                <w:lang w:eastAsia="en-US"/>
              </w:rPr>
            </w:pPr>
            <w:r w:rsidRPr="004A2B4A">
              <w:rPr>
                <w:rFonts w:eastAsia="Calibri"/>
                <w:b/>
                <w:sz w:val="22"/>
                <w:szCs w:val="22"/>
              </w:rPr>
              <w:t>Назва завдання</w:t>
            </w:r>
          </w:p>
        </w:tc>
        <w:tc>
          <w:tcPr>
            <w:tcW w:w="2395" w:type="dxa"/>
          </w:tcPr>
          <w:p w:rsidR="00B25B9D" w:rsidRPr="004A2B4A" w:rsidRDefault="00B25B9D" w:rsidP="00B25B9D">
            <w:pPr>
              <w:tabs>
                <w:tab w:val="center" w:pos="4677"/>
                <w:tab w:val="right" w:pos="9355"/>
              </w:tabs>
              <w:autoSpaceDN w:val="0"/>
              <w:spacing w:line="240" w:lineRule="auto"/>
              <w:rPr>
                <w:rFonts w:eastAsia="Calibri"/>
                <w:sz w:val="22"/>
                <w:szCs w:val="22"/>
                <w:lang w:eastAsia="en-US"/>
              </w:rPr>
            </w:pPr>
            <w:r w:rsidRPr="004A2B4A">
              <w:rPr>
                <w:rFonts w:eastAsia="Calibri"/>
                <w:b/>
                <w:sz w:val="22"/>
                <w:szCs w:val="22"/>
              </w:rPr>
              <w:t>Назва заходу</w:t>
            </w:r>
          </w:p>
        </w:tc>
        <w:tc>
          <w:tcPr>
            <w:tcW w:w="3670" w:type="dxa"/>
            <w:gridSpan w:val="2"/>
          </w:tcPr>
          <w:p w:rsidR="00B25B9D" w:rsidRPr="004A2B4A" w:rsidRDefault="00B25B9D" w:rsidP="00B25B9D">
            <w:pPr>
              <w:tabs>
                <w:tab w:val="center" w:pos="4677"/>
                <w:tab w:val="right" w:pos="9355"/>
              </w:tabs>
              <w:autoSpaceDN w:val="0"/>
              <w:spacing w:line="240" w:lineRule="auto"/>
              <w:rPr>
                <w:rFonts w:eastAsia="Calibri"/>
                <w:b/>
                <w:sz w:val="22"/>
                <w:szCs w:val="22"/>
              </w:rPr>
            </w:pPr>
            <w:r w:rsidRPr="004A2B4A">
              <w:rPr>
                <w:rFonts w:eastAsia="Calibri"/>
                <w:b/>
                <w:sz w:val="22"/>
                <w:szCs w:val="22"/>
              </w:rPr>
              <w:t>Показники виконання заходу, одиниця виміру,</w:t>
            </w:r>
          </w:p>
          <w:p w:rsidR="00B25B9D" w:rsidRPr="004A2B4A" w:rsidRDefault="00B25B9D" w:rsidP="00B25B9D">
            <w:pPr>
              <w:tabs>
                <w:tab w:val="center" w:pos="4677"/>
                <w:tab w:val="right" w:pos="9355"/>
              </w:tabs>
              <w:autoSpaceDN w:val="0"/>
              <w:spacing w:line="240" w:lineRule="auto"/>
              <w:rPr>
                <w:rFonts w:eastAsia="Calibri"/>
                <w:sz w:val="22"/>
                <w:szCs w:val="22"/>
                <w:lang w:eastAsia="en-US"/>
              </w:rPr>
            </w:pPr>
            <w:r w:rsidRPr="004A2B4A">
              <w:rPr>
                <w:rFonts w:eastAsia="Calibri"/>
                <w:b/>
                <w:sz w:val="22"/>
                <w:szCs w:val="22"/>
              </w:rPr>
              <w:t xml:space="preserve"> Кількість/ площа</w:t>
            </w:r>
          </w:p>
        </w:tc>
        <w:tc>
          <w:tcPr>
            <w:tcW w:w="2137" w:type="dxa"/>
          </w:tcPr>
          <w:p w:rsidR="00B25B9D" w:rsidRPr="004A2B4A" w:rsidRDefault="00B25B9D" w:rsidP="00B25B9D">
            <w:pPr>
              <w:tabs>
                <w:tab w:val="center" w:pos="4677"/>
                <w:tab w:val="right" w:pos="9355"/>
              </w:tabs>
              <w:autoSpaceDN w:val="0"/>
              <w:spacing w:line="240" w:lineRule="auto"/>
              <w:rPr>
                <w:rFonts w:eastAsia="Calibri"/>
                <w:sz w:val="22"/>
                <w:szCs w:val="22"/>
                <w:lang w:eastAsia="en-US"/>
              </w:rPr>
            </w:pPr>
            <w:r w:rsidRPr="004A2B4A">
              <w:rPr>
                <w:rFonts w:eastAsia="Calibri"/>
                <w:b/>
                <w:sz w:val="22"/>
                <w:szCs w:val="22"/>
              </w:rPr>
              <w:t>Виконавець заходу показника</w:t>
            </w:r>
          </w:p>
        </w:tc>
        <w:tc>
          <w:tcPr>
            <w:tcW w:w="1981" w:type="dxa"/>
            <w:gridSpan w:val="2"/>
          </w:tcPr>
          <w:p w:rsidR="00B25B9D" w:rsidRPr="004A2B4A" w:rsidRDefault="00B25B9D" w:rsidP="00B25B9D">
            <w:pPr>
              <w:tabs>
                <w:tab w:val="center" w:pos="4677"/>
                <w:tab w:val="right" w:pos="9355"/>
              </w:tabs>
              <w:autoSpaceDN w:val="0"/>
              <w:spacing w:line="240" w:lineRule="auto"/>
              <w:rPr>
                <w:rFonts w:eastAsia="Calibri"/>
                <w:b/>
                <w:sz w:val="22"/>
                <w:szCs w:val="22"/>
              </w:rPr>
            </w:pPr>
            <w:r w:rsidRPr="004A2B4A">
              <w:rPr>
                <w:rFonts w:eastAsia="Calibri"/>
                <w:b/>
                <w:sz w:val="22"/>
                <w:szCs w:val="22"/>
              </w:rPr>
              <w:t>Фінансування</w:t>
            </w:r>
          </w:p>
          <w:p w:rsidR="00B25B9D" w:rsidRPr="004A2B4A" w:rsidRDefault="00B25B9D" w:rsidP="00B25B9D">
            <w:pPr>
              <w:tabs>
                <w:tab w:val="center" w:pos="4677"/>
                <w:tab w:val="right" w:pos="9355"/>
              </w:tabs>
              <w:autoSpaceDN w:val="0"/>
              <w:spacing w:line="240" w:lineRule="auto"/>
              <w:rPr>
                <w:rFonts w:eastAsia="Calibri"/>
                <w:sz w:val="22"/>
                <w:szCs w:val="22"/>
                <w:lang w:eastAsia="en-US"/>
              </w:rPr>
            </w:pPr>
            <w:r w:rsidRPr="004A2B4A">
              <w:rPr>
                <w:rFonts w:eastAsia="Calibri"/>
                <w:b/>
                <w:sz w:val="22"/>
                <w:szCs w:val="22"/>
              </w:rPr>
              <w:t xml:space="preserve">     тис. грн</w:t>
            </w:r>
          </w:p>
        </w:tc>
        <w:tc>
          <w:tcPr>
            <w:tcW w:w="2156" w:type="dxa"/>
          </w:tcPr>
          <w:p w:rsidR="00B25B9D" w:rsidRPr="004A2B4A" w:rsidRDefault="00B25B9D" w:rsidP="00B25B9D">
            <w:pPr>
              <w:tabs>
                <w:tab w:val="center" w:pos="4677"/>
                <w:tab w:val="right" w:pos="9355"/>
              </w:tabs>
              <w:spacing w:line="254" w:lineRule="auto"/>
              <w:rPr>
                <w:b/>
                <w:sz w:val="22"/>
                <w:szCs w:val="22"/>
              </w:rPr>
            </w:pPr>
            <w:r w:rsidRPr="004A2B4A">
              <w:rPr>
                <w:b/>
                <w:sz w:val="22"/>
                <w:szCs w:val="22"/>
              </w:rPr>
              <w:t xml:space="preserve">Очікуваний </w:t>
            </w:r>
          </w:p>
          <w:p w:rsidR="00B25B9D" w:rsidRPr="004A2B4A" w:rsidRDefault="00B25B9D" w:rsidP="00B25B9D">
            <w:pPr>
              <w:tabs>
                <w:tab w:val="center" w:pos="4677"/>
                <w:tab w:val="right" w:pos="9355"/>
              </w:tabs>
              <w:autoSpaceDN w:val="0"/>
              <w:spacing w:line="240" w:lineRule="auto"/>
              <w:rPr>
                <w:rFonts w:eastAsia="Calibri"/>
                <w:b/>
                <w:sz w:val="22"/>
                <w:szCs w:val="22"/>
              </w:rPr>
            </w:pPr>
            <w:r w:rsidRPr="004A2B4A">
              <w:rPr>
                <w:rFonts w:eastAsia="Calibri"/>
                <w:b/>
                <w:sz w:val="22"/>
                <w:szCs w:val="22"/>
              </w:rPr>
              <w:t>результат</w:t>
            </w:r>
          </w:p>
        </w:tc>
      </w:tr>
      <w:tr w:rsidR="00B25B9D" w:rsidRPr="004A2B4A" w:rsidTr="00B25B9D">
        <w:trPr>
          <w:trHeight w:val="475"/>
        </w:trPr>
        <w:tc>
          <w:tcPr>
            <w:tcW w:w="493" w:type="dxa"/>
            <w:vMerge w:val="restart"/>
          </w:tcPr>
          <w:p w:rsidR="00B25B9D" w:rsidRPr="004A2B4A" w:rsidRDefault="00B25B9D" w:rsidP="00B25B9D">
            <w:pPr>
              <w:tabs>
                <w:tab w:val="center" w:pos="4677"/>
                <w:tab w:val="right" w:pos="9355"/>
              </w:tabs>
              <w:autoSpaceDN w:val="0"/>
              <w:spacing w:line="240" w:lineRule="auto"/>
              <w:rPr>
                <w:rFonts w:eastAsia="Calibri"/>
                <w:sz w:val="20"/>
                <w:szCs w:val="20"/>
                <w:lang w:eastAsia="en-US"/>
              </w:rPr>
            </w:pPr>
            <w:r w:rsidRPr="004A2B4A">
              <w:rPr>
                <w:rFonts w:eastAsia="Calibri"/>
                <w:sz w:val="20"/>
                <w:szCs w:val="20"/>
                <w:lang w:eastAsia="en-US"/>
              </w:rPr>
              <w:t>1</w:t>
            </w:r>
          </w:p>
        </w:tc>
        <w:tc>
          <w:tcPr>
            <w:tcW w:w="1976" w:type="dxa"/>
            <w:vMerge w:val="restart"/>
          </w:tcPr>
          <w:p w:rsidR="00B25B9D" w:rsidRPr="004A2B4A" w:rsidRDefault="00B25B9D" w:rsidP="00B25B9D">
            <w:pPr>
              <w:spacing w:line="240" w:lineRule="auto"/>
              <w:rPr>
                <w:rFonts w:eastAsia="Calibri"/>
                <w:sz w:val="20"/>
                <w:szCs w:val="20"/>
                <w:lang w:eastAsia="en-US"/>
              </w:rPr>
            </w:pPr>
            <w:r w:rsidRPr="004A2B4A">
              <w:rPr>
                <w:rFonts w:eastAsia="Calibri"/>
                <w:b/>
                <w:sz w:val="20"/>
                <w:szCs w:val="20"/>
                <w:lang w:eastAsia="en-US"/>
              </w:rPr>
              <w:t>Завдання  1</w:t>
            </w:r>
            <w:r w:rsidRPr="004A2B4A">
              <w:rPr>
                <w:rFonts w:eastAsia="Calibri"/>
                <w:sz w:val="20"/>
                <w:szCs w:val="20"/>
                <w:lang w:eastAsia="en-US"/>
              </w:rPr>
              <w:t xml:space="preserve"> </w:t>
            </w:r>
          </w:p>
          <w:p w:rsidR="00B25B9D" w:rsidRPr="004A2B4A" w:rsidRDefault="00B25B9D" w:rsidP="00B25B9D">
            <w:pPr>
              <w:spacing w:line="240" w:lineRule="auto"/>
              <w:rPr>
                <w:rFonts w:eastAsia="Calibri"/>
                <w:b/>
                <w:sz w:val="20"/>
                <w:szCs w:val="20"/>
                <w:lang w:eastAsia="en-US"/>
              </w:rPr>
            </w:pPr>
            <w:r w:rsidRPr="004A2B4A">
              <w:rPr>
                <w:rFonts w:eastAsia="Calibri"/>
                <w:sz w:val="22"/>
                <w:szCs w:val="22"/>
                <w:lang w:eastAsia="en-US"/>
              </w:rPr>
              <w:t>Медико-соціальне забезпечення пільгових категорій населення</w:t>
            </w:r>
          </w:p>
        </w:tc>
        <w:tc>
          <w:tcPr>
            <w:tcW w:w="2395" w:type="dxa"/>
            <w:vMerge w:val="restart"/>
          </w:tcPr>
          <w:p w:rsidR="00B25B9D" w:rsidRPr="004A2B4A" w:rsidRDefault="00B25B9D" w:rsidP="00B25B9D">
            <w:pPr>
              <w:spacing w:line="240" w:lineRule="auto"/>
              <w:rPr>
                <w:rFonts w:eastAsia="Calibri"/>
                <w:b/>
                <w:sz w:val="20"/>
                <w:szCs w:val="20"/>
                <w:lang w:eastAsia="en-US"/>
              </w:rPr>
            </w:pPr>
            <w:r w:rsidRPr="004A2B4A">
              <w:rPr>
                <w:rFonts w:eastAsia="Calibri"/>
                <w:b/>
                <w:sz w:val="20"/>
                <w:szCs w:val="20"/>
                <w:lang w:eastAsia="en-US"/>
              </w:rPr>
              <w:t>Захід 1</w:t>
            </w:r>
          </w:p>
          <w:p w:rsidR="00B25B9D" w:rsidRPr="004A2B4A" w:rsidRDefault="00B25B9D" w:rsidP="00B25B9D">
            <w:pPr>
              <w:spacing w:line="240" w:lineRule="auto"/>
              <w:rPr>
                <w:rFonts w:eastAsia="Calibri"/>
                <w:b/>
                <w:sz w:val="20"/>
                <w:szCs w:val="20"/>
                <w:lang w:eastAsia="en-US"/>
              </w:rPr>
            </w:pPr>
            <w:r w:rsidRPr="004A2B4A">
              <w:rPr>
                <w:rFonts w:eastAsia="Calibri"/>
                <w:b/>
                <w:sz w:val="20"/>
                <w:szCs w:val="20"/>
                <w:lang w:eastAsia="en-US"/>
              </w:rPr>
              <w:t xml:space="preserve"> </w:t>
            </w:r>
            <w:r w:rsidRPr="004A2B4A">
              <w:rPr>
                <w:rFonts w:eastAsia="Calibri"/>
                <w:sz w:val="20"/>
                <w:szCs w:val="20"/>
                <w:lang w:eastAsia="en-US"/>
              </w:rPr>
              <w:t>Забезпечення лікарськими засобами пільгової категорії населення</w:t>
            </w:r>
          </w:p>
        </w:tc>
        <w:tc>
          <w:tcPr>
            <w:tcW w:w="2681" w:type="dxa"/>
          </w:tcPr>
          <w:p w:rsidR="00B25B9D" w:rsidRPr="004A2B4A" w:rsidRDefault="00B25B9D" w:rsidP="00B25B9D">
            <w:pPr>
              <w:tabs>
                <w:tab w:val="center" w:pos="4677"/>
                <w:tab w:val="right" w:pos="9355"/>
              </w:tabs>
              <w:spacing w:line="254" w:lineRule="auto"/>
              <w:rPr>
                <w:sz w:val="20"/>
                <w:szCs w:val="20"/>
              </w:rPr>
            </w:pPr>
            <w:r w:rsidRPr="004A2B4A">
              <w:rPr>
                <w:b/>
                <w:sz w:val="20"/>
                <w:szCs w:val="20"/>
              </w:rPr>
              <w:t>Затрат</w:t>
            </w:r>
            <w:r w:rsidRPr="004A2B4A">
              <w:rPr>
                <w:sz w:val="20"/>
                <w:szCs w:val="20"/>
              </w:rPr>
              <w:t>, тис. грн</w:t>
            </w:r>
          </w:p>
          <w:p w:rsidR="00B25B9D" w:rsidRPr="004A2B4A" w:rsidRDefault="00B25B9D" w:rsidP="00B25B9D">
            <w:pPr>
              <w:tabs>
                <w:tab w:val="center" w:pos="4677"/>
                <w:tab w:val="right" w:pos="9355"/>
              </w:tabs>
              <w:spacing w:line="254" w:lineRule="auto"/>
              <w:rPr>
                <w:sz w:val="20"/>
                <w:szCs w:val="20"/>
              </w:rPr>
            </w:pPr>
            <w:r w:rsidRPr="004A2B4A">
              <w:rPr>
                <w:sz w:val="20"/>
                <w:szCs w:val="20"/>
              </w:rPr>
              <w:t>Обсяг видатків на безоплатний відпуск лікарських засобів</w:t>
            </w:r>
          </w:p>
        </w:tc>
        <w:tc>
          <w:tcPr>
            <w:tcW w:w="989" w:type="dxa"/>
          </w:tcPr>
          <w:p w:rsidR="00B25B9D" w:rsidRPr="004A2B4A" w:rsidRDefault="00B25B9D" w:rsidP="00B25B9D">
            <w:pPr>
              <w:tabs>
                <w:tab w:val="center" w:pos="4677"/>
                <w:tab w:val="right" w:pos="9355"/>
              </w:tabs>
              <w:spacing w:line="254" w:lineRule="auto"/>
              <w:rPr>
                <w:sz w:val="20"/>
                <w:szCs w:val="20"/>
              </w:rPr>
            </w:pPr>
            <w:r w:rsidRPr="004A2B4A">
              <w:rPr>
                <w:sz w:val="20"/>
                <w:szCs w:val="20"/>
              </w:rPr>
              <w:t>0</w:t>
            </w:r>
          </w:p>
        </w:tc>
        <w:tc>
          <w:tcPr>
            <w:tcW w:w="2137" w:type="dxa"/>
            <w:vMerge w:val="restart"/>
          </w:tcPr>
          <w:p w:rsidR="00B25B9D" w:rsidRPr="004A2B4A" w:rsidRDefault="00B25B9D" w:rsidP="00B25B9D">
            <w:pPr>
              <w:autoSpaceDE w:val="0"/>
              <w:autoSpaceDN w:val="0"/>
              <w:adjustRightInd w:val="0"/>
              <w:spacing w:line="240" w:lineRule="auto"/>
              <w:rPr>
                <w:rFonts w:eastAsia="Calibri"/>
                <w:sz w:val="20"/>
                <w:szCs w:val="20"/>
                <w:lang w:eastAsia="en-US"/>
              </w:rPr>
            </w:pPr>
            <w:r w:rsidRPr="004A2B4A">
              <w:rPr>
                <w:rFonts w:eastAsia="Calibri"/>
                <w:sz w:val="20"/>
                <w:szCs w:val="20"/>
                <w:lang w:eastAsia="en-US"/>
              </w:rPr>
              <w:t>КНП «Новороздільська міська лікарня»</w:t>
            </w:r>
          </w:p>
          <w:p w:rsidR="00B25B9D" w:rsidRPr="004A2B4A" w:rsidRDefault="00B25B9D" w:rsidP="00B25B9D">
            <w:pPr>
              <w:autoSpaceDE w:val="0"/>
              <w:autoSpaceDN w:val="0"/>
              <w:adjustRightInd w:val="0"/>
              <w:spacing w:line="240" w:lineRule="auto"/>
              <w:rPr>
                <w:rFonts w:eastAsia="Calibri"/>
                <w:sz w:val="20"/>
                <w:szCs w:val="20"/>
                <w:lang w:eastAsia="en-US"/>
              </w:rPr>
            </w:pPr>
          </w:p>
          <w:p w:rsidR="00B25B9D" w:rsidRPr="004A2B4A" w:rsidRDefault="00B25B9D" w:rsidP="00B25B9D">
            <w:pPr>
              <w:autoSpaceDE w:val="0"/>
              <w:autoSpaceDN w:val="0"/>
              <w:adjustRightInd w:val="0"/>
              <w:spacing w:line="240" w:lineRule="auto"/>
              <w:rPr>
                <w:rFonts w:eastAsia="Calibri"/>
                <w:sz w:val="20"/>
                <w:szCs w:val="20"/>
                <w:lang w:eastAsia="en-US"/>
              </w:rPr>
            </w:pPr>
          </w:p>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val="restart"/>
          </w:tcPr>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Міський</w:t>
            </w:r>
          </w:p>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Бюджет</w:t>
            </w: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rPr>
            </w:pPr>
          </w:p>
        </w:tc>
        <w:tc>
          <w:tcPr>
            <w:tcW w:w="850" w:type="dxa"/>
            <w:vMerge w:val="restart"/>
          </w:tcPr>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0</w:t>
            </w:r>
          </w:p>
        </w:tc>
        <w:tc>
          <w:tcPr>
            <w:tcW w:w="2156" w:type="dxa"/>
            <w:vMerge w:val="restart"/>
          </w:tcPr>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Забезпеченість лікарськими засобами пільгової категорії населення</w:t>
            </w:r>
          </w:p>
        </w:tc>
      </w:tr>
      <w:tr w:rsidR="00B25B9D" w:rsidRPr="004A2B4A" w:rsidTr="00B25B9D">
        <w:trPr>
          <w:trHeight w:val="475"/>
        </w:trPr>
        <w:tc>
          <w:tcPr>
            <w:tcW w:w="493" w:type="dxa"/>
            <w:vMerge/>
          </w:tcPr>
          <w:p w:rsidR="00B25B9D" w:rsidRPr="004A2B4A" w:rsidRDefault="00B25B9D" w:rsidP="00B25B9D">
            <w:pPr>
              <w:tabs>
                <w:tab w:val="center" w:pos="4677"/>
                <w:tab w:val="right" w:pos="9355"/>
              </w:tabs>
              <w:autoSpaceDN w:val="0"/>
              <w:spacing w:line="240" w:lineRule="auto"/>
              <w:rPr>
                <w:rFonts w:eastAsia="Calibri"/>
                <w:sz w:val="20"/>
                <w:szCs w:val="20"/>
                <w:lang w:eastAsia="en-US"/>
              </w:rPr>
            </w:pPr>
          </w:p>
        </w:tc>
        <w:tc>
          <w:tcPr>
            <w:tcW w:w="1976" w:type="dxa"/>
            <w:vMerge/>
          </w:tcPr>
          <w:p w:rsidR="00B25B9D" w:rsidRPr="004A2B4A" w:rsidRDefault="00B25B9D" w:rsidP="00B25B9D">
            <w:pPr>
              <w:spacing w:line="240" w:lineRule="auto"/>
              <w:rPr>
                <w:rFonts w:eastAsia="Calibri"/>
                <w:b/>
                <w:sz w:val="20"/>
                <w:szCs w:val="20"/>
                <w:lang w:eastAsia="en-US"/>
              </w:rPr>
            </w:pPr>
          </w:p>
        </w:tc>
        <w:tc>
          <w:tcPr>
            <w:tcW w:w="2395" w:type="dxa"/>
            <w:vMerge/>
          </w:tcPr>
          <w:p w:rsidR="00B25B9D" w:rsidRPr="004A2B4A" w:rsidRDefault="00B25B9D" w:rsidP="00B25B9D">
            <w:pPr>
              <w:spacing w:line="240" w:lineRule="auto"/>
              <w:rPr>
                <w:rFonts w:eastAsia="Calibri"/>
                <w:b/>
                <w:sz w:val="20"/>
                <w:szCs w:val="20"/>
                <w:lang w:eastAsia="en-US"/>
              </w:rPr>
            </w:pPr>
          </w:p>
        </w:tc>
        <w:tc>
          <w:tcPr>
            <w:tcW w:w="2681" w:type="dxa"/>
          </w:tcPr>
          <w:p w:rsidR="00B25B9D" w:rsidRPr="004A2B4A" w:rsidRDefault="00B25B9D" w:rsidP="00B25B9D">
            <w:pPr>
              <w:tabs>
                <w:tab w:val="center" w:pos="4677"/>
                <w:tab w:val="right" w:pos="9355"/>
              </w:tabs>
              <w:spacing w:line="254" w:lineRule="auto"/>
              <w:rPr>
                <w:sz w:val="20"/>
                <w:szCs w:val="20"/>
              </w:rPr>
            </w:pPr>
            <w:r w:rsidRPr="004A2B4A">
              <w:rPr>
                <w:b/>
                <w:sz w:val="20"/>
                <w:szCs w:val="20"/>
              </w:rPr>
              <w:t>Продукту</w:t>
            </w:r>
            <w:r w:rsidRPr="004A2B4A">
              <w:rPr>
                <w:sz w:val="20"/>
                <w:szCs w:val="20"/>
              </w:rPr>
              <w:t>, осіб</w:t>
            </w:r>
          </w:p>
          <w:p w:rsidR="00B25B9D" w:rsidRPr="004A2B4A" w:rsidRDefault="00B25B9D" w:rsidP="00B25B9D">
            <w:pPr>
              <w:tabs>
                <w:tab w:val="center" w:pos="4677"/>
                <w:tab w:val="right" w:pos="9355"/>
              </w:tabs>
              <w:spacing w:line="254" w:lineRule="auto"/>
              <w:rPr>
                <w:sz w:val="20"/>
                <w:szCs w:val="20"/>
              </w:rPr>
            </w:pPr>
            <w:r w:rsidRPr="004A2B4A">
              <w:rPr>
                <w:sz w:val="20"/>
                <w:szCs w:val="20"/>
              </w:rPr>
              <w:t>Кількість осіб, які безкоштовно отримують медикаменти</w:t>
            </w:r>
          </w:p>
        </w:tc>
        <w:tc>
          <w:tcPr>
            <w:tcW w:w="989" w:type="dxa"/>
          </w:tcPr>
          <w:p w:rsidR="00B25B9D" w:rsidRPr="004A2B4A" w:rsidRDefault="00B25B9D" w:rsidP="00B25B9D">
            <w:pPr>
              <w:tabs>
                <w:tab w:val="center" w:pos="4677"/>
                <w:tab w:val="right" w:pos="9355"/>
              </w:tabs>
              <w:spacing w:line="254" w:lineRule="auto"/>
              <w:rPr>
                <w:sz w:val="20"/>
                <w:szCs w:val="20"/>
              </w:rPr>
            </w:pPr>
            <w:r w:rsidRPr="004A2B4A">
              <w:rPr>
                <w:sz w:val="20"/>
                <w:szCs w:val="20"/>
              </w:rPr>
              <w:t>0</w:t>
            </w:r>
          </w:p>
        </w:tc>
        <w:tc>
          <w:tcPr>
            <w:tcW w:w="2137" w:type="dxa"/>
            <w:vMerge/>
            <w:vAlign w:val="center"/>
          </w:tcPr>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850" w:type="dxa"/>
            <w:vMerge/>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2156" w:type="dxa"/>
            <w:vMerge/>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r>
      <w:tr w:rsidR="00B25B9D" w:rsidRPr="004A2B4A" w:rsidTr="00B25B9D">
        <w:trPr>
          <w:trHeight w:val="475"/>
        </w:trPr>
        <w:tc>
          <w:tcPr>
            <w:tcW w:w="493" w:type="dxa"/>
            <w:vMerge/>
          </w:tcPr>
          <w:p w:rsidR="00B25B9D" w:rsidRPr="004A2B4A" w:rsidRDefault="00B25B9D" w:rsidP="00B25B9D">
            <w:pPr>
              <w:tabs>
                <w:tab w:val="center" w:pos="4677"/>
                <w:tab w:val="right" w:pos="9355"/>
              </w:tabs>
              <w:autoSpaceDN w:val="0"/>
              <w:spacing w:line="240" w:lineRule="auto"/>
              <w:rPr>
                <w:rFonts w:eastAsia="Calibri"/>
                <w:sz w:val="20"/>
                <w:szCs w:val="20"/>
                <w:lang w:eastAsia="en-US"/>
              </w:rPr>
            </w:pPr>
          </w:p>
        </w:tc>
        <w:tc>
          <w:tcPr>
            <w:tcW w:w="1976" w:type="dxa"/>
            <w:vMerge/>
          </w:tcPr>
          <w:p w:rsidR="00B25B9D" w:rsidRPr="004A2B4A" w:rsidRDefault="00B25B9D" w:rsidP="00B25B9D">
            <w:pPr>
              <w:spacing w:line="240" w:lineRule="auto"/>
              <w:rPr>
                <w:rFonts w:eastAsia="Calibri"/>
                <w:b/>
                <w:sz w:val="20"/>
                <w:szCs w:val="20"/>
                <w:lang w:eastAsia="en-US"/>
              </w:rPr>
            </w:pPr>
          </w:p>
        </w:tc>
        <w:tc>
          <w:tcPr>
            <w:tcW w:w="2395" w:type="dxa"/>
            <w:vMerge/>
          </w:tcPr>
          <w:p w:rsidR="00B25B9D" w:rsidRPr="004A2B4A" w:rsidRDefault="00B25B9D" w:rsidP="00B25B9D">
            <w:pPr>
              <w:spacing w:line="240" w:lineRule="auto"/>
              <w:rPr>
                <w:rFonts w:eastAsia="Calibri"/>
                <w:b/>
                <w:sz w:val="20"/>
                <w:szCs w:val="20"/>
                <w:lang w:eastAsia="en-US"/>
              </w:rPr>
            </w:pPr>
          </w:p>
        </w:tc>
        <w:tc>
          <w:tcPr>
            <w:tcW w:w="2681" w:type="dxa"/>
          </w:tcPr>
          <w:p w:rsidR="00B25B9D" w:rsidRPr="004A2B4A" w:rsidRDefault="00B25B9D" w:rsidP="00B25B9D">
            <w:pPr>
              <w:tabs>
                <w:tab w:val="center" w:pos="4677"/>
                <w:tab w:val="right" w:pos="9355"/>
              </w:tabs>
              <w:spacing w:line="254" w:lineRule="auto"/>
              <w:rPr>
                <w:sz w:val="20"/>
                <w:szCs w:val="20"/>
              </w:rPr>
            </w:pPr>
            <w:r w:rsidRPr="004A2B4A">
              <w:rPr>
                <w:b/>
                <w:sz w:val="20"/>
                <w:szCs w:val="20"/>
              </w:rPr>
              <w:t>Ефективності</w:t>
            </w:r>
            <w:r w:rsidRPr="004A2B4A">
              <w:rPr>
                <w:sz w:val="20"/>
                <w:szCs w:val="20"/>
              </w:rPr>
              <w:t>, тис. грн/особа</w:t>
            </w:r>
          </w:p>
          <w:p w:rsidR="00B25B9D" w:rsidRPr="004A2B4A" w:rsidRDefault="00B25B9D" w:rsidP="00B25B9D">
            <w:pPr>
              <w:tabs>
                <w:tab w:val="center" w:pos="4677"/>
                <w:tab w:val="right" w:pos="9355"/>
              </w:tabs>
              <w:spacing w:line="254" w:lineRule="auto"/>
              <w:rPr>
                <w:sz w:val="20"/>
                <w:szCs w:val="20"/>
              </w:rPr>
            </w:pPr>
            <w:r w:rsidRPr="004A2B4A">
              <w:rPr>
                <w:sz w:val="20"/>
                <w:szCs w:val="20"/>
              </w:rPr>
              <w:t>Середня вартість ліків на одну особу</w:t>
            </w:r>
          </w:p>
        </w:tc>
        <w:tc>
          <w:tcPr>
            <w:tcW w:w="989" w:type="dxa"/>
          </w:tcPr>
          <w:p w:rsidR="00B25B9D" w:rsidRPr="004A2B4A" w:rsidRDefault="00B25B9D" w:rsidP="00B25B9D">
            <w:pPr>
              <w:tabs>
                <w:tab w:val="center" w:pos="4677"/>
                <w:tab w:val="right" w:pos="9355"/>
              </w:tabs>
              <w:spacing w:line="254" w:lineRule="auto"/>
              <w:rPr>
                <w:sz w:val="20"/>
                <w:szCs w:val="20"/>
              </w:rPr>
            </w:pPr>
            <w:r w:rsidRPr="004A2B4A">
              <w:rPr>
                <w:sz w:val="20"/>
                <w:szCs w:val="20"/>
              </w:rPr>
              <w:t>0</w:t>
            </w:r>
          </w:p>
        </w:tc>
        <w:tc>
          <w:tcPr>
            <w:tcW w:w="2137" w:type="dxa"/>
            <w:vMerge/>
            <w:vAlign w:val="center"/>
          </w:tcPr>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850" w:type="dxa"/>
            <w:vMerge/>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2156" w:type="dxa"/>
            <w:vMerge/>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r>
      <w:tr w:rsidR="00B25B9D" w:rsidRPr="004A2B4A" w:rsidTr="00B25B9D">
        <w:trPr>
          <w:trHeight w:val="309"/>
        </w:trPr>
        <w:tc>
          <w:tcPr>
            <w:tcW w:w="493" w:type="dxa"/>
            <w:vMerge/>
          </w:tcPr>
          <w:p w:rsidR="00B25B9D" w:rsidRPr="004A2B4A" w:rsidRDefault="00B25B9D" w:rsidP="00B25B9D">
            <w:pPr>
              <w:tabs>
                <w:tab w:val="center" w:pos="4677"/>
                <w:tab w:val="right" w:pos="9355"/>
              </w:tabs>
              <w:autoSpaceDN w:val="0"/>
              <w:spacing w:line="240" w:lineRule="auto"/>
              <w:rPr>
                <w:rFonts w:eastAsia="Calibri"/>
                <w:sz w:val="20"/>
                <w:szCs w:val="20"/>
                <w:lang w:eastAsia="en-US"/>
              </w:rPr>
            </w:pPr>
          </w:p>
        </w:tc>
        <w:tc>
          <w:tcPr>
            <w:tcW w:w="1976" w:type="dxa"/>
            <w:vMerge/>
          </w:tcPr>
          <w:p w:rsidR="00B25B9D" w:rsidRPr="004A2B4A" w:rsidRDefault="00B25B9D" w:rsidP="00B25B9D">
            <w:pPr>
              <w:spacing w:line="240" w:lineRule="auto"/>
              <w:rPr>
                <w:rFonts w:eastAsia="Calibri"/>
                <w:b/>
                <w:sz w:val="20"/>
                <w:szCs w:val="20"/>
                <w:lang w:eastAsia="en-US"/>
              </w:rPr>
            </w:pPr>
          </w:p>
        </w:tc>
        <w:tc>
          <w:tcPr>
            <w:tcW w:w="2395" w:type="dxa"/>
            <w:vMerge/>
          </w:tcPr>
          <w:p w:rsidR="00B25B9D" w:rsidRPr="004A2B4A" w:rsidRDefault="00B25B9D" w:rsidP="00B25B9D">
            <w:pPr>
              <w:spacing w:line="240" w:lineRule="auto"/>
              <w:rPr>
                <w:rFonts w:eastAsia="Calibri"/>
                <w:b/>
                <w:sz w:val="20"/>
                <w:szCs w:val="20"/>
                <w:lang w:eastAsia="en-US"/>
              </w:rPr>
            </w:pPr>
          </w:p>
        </w:tc>
        <w:tc>
          <w:tcPr>
            <w:tcW w:w="2681" w:type="dxa"/>
          </w:tcPr>
          <w:p w:rsidR="00B25B9D" w:rsidRPr="004A2B4A" w:rsidRDefault="00B25B9D" w:rsidP="00B25B9D">
            <w:pPr>
              <w:tabs>
                <w:tab w:val="center" w:pos="4677"/>
                <w:tab w:val="right" w:pos="9355"/>
              </w:tabs>
              <w:spacing w:line="254" w:lineRule="auto"/>
              <w:rPr>
                <w:sz w:val="20"/>
                <w:szCs w:val="20"/>
              </w:rPr>
            </w:pPr>
            <w:r w:rsidRPr="004A2B4A">
              <w:rPr>
                <w:b/>
                <w:sz w:val="20"/>
                <w:szCs w:val="20"/>
              </w:rPr>
              <w:t>Якість</w:t>
            </w:r>
            <w:r w:rsidRPr="004A2B4A">
              <w:rPr>
                <w:sz w:val="20"/>
                <w:szCs w:val="20"/>
              </w:rPr>
              <w:t>,%</w:t>
            </w:r>
          </w:p>
          <w:p w:rsidR="00B25B9D" w:rsidRPr="004A2B4A" w:rsidRDefault="00B25B9D" w:rsidP="00B25B9D">
            <w:pPr>
              <w:tabs>
                <w:tab w:val="center" w:pos="4677"/>
                <w:tab w:val="right" w:pos="9355"/>
              </w:tabs>
              <w:spacing w:line="254" w:lineRule="auto"/>
              <w:rPr>
                <w:sz w:val="20"/>
                <w:szCs w:val="20"/>
              </w:rPr>
            </w:pPr>
            <w:r w:rsidRPr="004A2B4A">
              <w:rPr>
                <w:sz w:val="20"/>
                <w:szCs w:val="20"/>
              </w:rPr>
              <w:t>Забезпечення ліками від населення Новороздільської територіальної громади</w:t>
            </w:r>
          </w:p>
        </w:tc>
        <w:tc>
          <w:tcPr>
            <w:tcW w:w="989" w:type="dxa"/>
          </w:tcPr>
          <w:p w:rsidR="00B25B9D" w:rsidRPr="004A2B4A" w:rsidRDefault="00B25B9D" w:rsidP="00B25B9D">
            <w:pPr>
              <w:tabs>
                <w:tab w:val="center" w:pos="4677"/>
                <w:tab w:val="right" w:pos="9355"/>
              </w:tabs>
              <w:spacing w:line="254" w:lineRule="auto"/>
              <w:rPr>
                <w:sz w:val="20"/>
                <w:szCs w:val="20"/>
              </w:rPr>
            </w:pPr>
            <w:r w:rsidRPr="004A2B4A">
              <w:rPr>
                <w:sz w:val="20"/>
                <w:szCs w:val="20"/>
              </w:rPr>
              <w:t>0</w:t>
            </w:r>
          </w:p>
        </w:tc>
        <w:tc>
          <w:tcPr>
            <w:tcW w:w="2137" w:type="dxa"/>
            <w:vMerge/>
            <w:vAlign w:val="center"/>
          </w:tcPr>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850" w:type="dxa"/>
            <w:vMerge/>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2156" w:type="dxa"/>
            <w:vMerge/>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r>
      <w:tr w:rsidR="00B25B9D" w:rsidRPr="004A2B4A" w:rsidTr="00B25B9D">
        <w:trPr>
          <w:trHeight w:val="475"/>
        </w:trPr>
        <w:tc>
          <w:tcPr>
            <w:tcW w:w="493" w:type="dxa"/>
            <w:vMerge/>
          </w:tcPr>
          <w:p w:rsidR="00B25B9D" w:rsidRPr="004A2B4A" w:rsidRDefault="00B25B9D" w:rsidP="00B25B9D">
            <w:pPr>
              <w:tabs>
                <w:tab w:val="center" w:pos="4677"/>
                <w:tab w:val="right" w:pos="9355"/>
              </w:tabs>
              <w:autoSpaceDN w:val="0"/>
              <w:spacing w:line="240" w:lineRule="auto"/>
              <w:rPr>
                <w:rFonts w:eastAsia="Calibri"/>
                <w:sz w:val="20"/>
                <w:szCs w:val="20"/>
                <w:lang w:eastAsia="en-US"/>
              </w:rPr>
            </w:pPr>
          </w:p>
        </w:tc>
        <w:tc>
          <w:tcPr>
            <w:tcW w:w="1976" w:type="dxa"/>
            <w:vMerge/>
          </w:tcPr>
          <w:p w:rsidR="00B25B9D" w:rsidRPr="004A2B4A" w:rsidRDefault="00B25B9D" w:rsidP="00B25B9D">
            <w:pPr>
              <w:spacing w:line="240" w:lineRule="auto"/>
              <w:rPr>
                <w:rFonts w:eastAsia="Calibri"/>
                <w:sz w:val="20"/>
                <w:szCs w:val="20"/>
                <w:lang w:eastAsia="en-US"/>
              </w:rPr>
            </w:pPr>
          </w:p>
        </w:tc>
        <w:tc>
          <w:tcPr>
            <w:tcW w:w="2395" w:type="dxa"/>
            <w:vMerge w:val="restart"/>
            <w:tcBorders>
              <w:top w:val="single" w:sz="4" w:space="0" w:color="000000"/>
              <w:bottom w:val="single" w:sz="4" w:space="0" w:color="000000"/>
              <w:right w:val="single" w:sz="4" w:space="0" w:color="000000"/>
            </w:tcBorders>
          </w:tcPr>
          <w:p w:rsidR="00B25B9D" w:rsidRPr="004A2B4A" w:rsidRDefault="00B25B9D" w:rsidP="00B25B9D">
            <w:pPr>
              <w:autoSpaceDE w:val="0"/>
              <w:autoSpaceDN w:val="0"/>
              <w:adjustRightInd w:val="0"/>
              <w:spacing w:line="240" w:lineRule="auto"/>
              <w:rPr>
                <w:rFonts w:eastAsia="Calibri"/>
                <w:b/>
                <w:sz w:val="20"/>
                <w:szCs w:val="20"/>
              </w:rPr>
            </w:pPr>
            <w:r w:rsidRPr="004A2B4A">
              <w:rPr>
                <w:rFonts w:eastAsia="Calibri"/>
                <w:b/>
                <w:sz w:val="20"/>
                <w:szCs w:val="20"/>
              </w:rPr>
              <w:t>Захід 2</w:t>
            </w:r>
          </w:p>
          <w:p w:rsidR="00B25B9D" w:rsidRPr="004A2B4A" w:rsidRDefault="00B25B9D" w:rsidP="00B25B9D">
            <w:pPr>
              <w:autoSpaceDE w:val="0"/>
              <w:autoSpaceDN w:val="0"/>
              <w:adjustRightInd w:val="0"/>
              <w:spacing w:line="240" w:lineRule="auto"/>
              <w:rPr>
                <w:rFonts w:eastAsia="Calibri"/>
                <w:b/>
                <w:sz w:val="20"/>
                <w:szCs w:val="20"/>
              </w:rPr>
            </w:pPr>
            <w:r w:rsidRPr="004A2B4A">
              <w:rPr>
                <w:rFonts w:eastAsia="Calibri"/>
                <w:sz w:val="20"/>
                <w:szCs w:val="20"/>
                <w:shd w:val="clear" w:color="auto" w:fill="FFFFFF"/>
                <w:lang w:eastAsia="en-US"/>
              </w:rPr>
              <w:t xml:space="preserve">Безоплатне  забезпечення </w:t>
            </w:r>
            <w:r w:rsidRPr="004A2B4A">
              <w:rPr>
                <w:rFonts w:eastAsia="Calibri"/>
                <w:sz w:val="20"/>
                <w:szCs w:val="20"/>
                <w:lang w:eastAsia="en-US"/>
              </w:rPr>
              <w:br/>
            </w:r>
            <w:r w:rsidRPr="004A2B4A">
              <w:rPr>
                <w:rFonts w:eastAsia="Calibri"/>
                <w:sz w:val="20"/>
                <w:szCs w:val="20"/>
                <w:shd w:val="clear" w:color="auto" w:fill="FFFFFF"/>
                <w:lang w:eastAsia="en-US"/>
              </w:rPr>
              <w:t>осіб  з  інвалідністю  і дітей з інвалідністю технічними та іншими засобами</w:t>
            </w:r>
          </w:p>
        </w:tc>
        <w:tc>
          <w:tcPr>
            <w:tcW w:w="2681" w:type="dxa"/>
            <w:tcBorders>
              <w:top w:val="single" w:sz="4" w:space="0" w:color="000000"/>
              <w:left w:val="single" w:sz="4" w:space="0" w:color="000000"/>
            </w:tcBorders>
          </w:tcPr>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b/>
                <w:sz w:val="20"/>
                <w:szCs w:val="20"/>
              </w:rPr>
              <w:t>Затрат</w:t>
            </w:r>
            <w:r w:rsidRPr="004A2B4A">
              <w:rPr>
                <w:rFonts w:eastAsia="Calibri"/>
                <w:sz w:val="20"/>
                <w:szCs w:val="20"/>
              </w:rPr>
              <w:t>, тис. грн.</w:t>
            </w:r>
          </w:p>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обсяг видатків на безоплатне забезпечення осіб з інвалідністю і дітей з інвалідністю технічними та іншими засобами</w:t>
            </w:r>
          </w:p>
        </w:tc>
        <w:tc>
          <w:tcPr>
            <w:tcW w:w="989" w:type="dxa"/>
            <w:tcBorders>
              <w:top w:val="single" w:sz="4" w:space="0" w:color="000000"/>
              <w:right w:val="single" w:sz="4" w:space="0" w:color="000000"/>
            </w:tcBorders>
          </w:tcPr>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0</w:t>
            </w:r>
          </w:p>
        </w:tc>
        <w:tc>
          <w:tcPr>
            <w:tcW w:w="2137" w:type="dxa"/>
            <w:vMerge w:val="restart"/>
            <w:tcBorders>
              <w:bottom w:val="single" w:sz="4" w:space="0" w:color="000000"/>
            </w:tcBorders>
          </w:tcPr>
          <w:p w:rsidR="00B25B9D" w:rsidRPr="004A2B4A" w:rsidRDefault="00B25B9D" w:rsidP="00B25B9D">
            <w:pPr>
              <w:autoSpaceDE w:val="0"/>
              <w:autoSpaceDN w:val="0"/>
              <w:adjustRightInd w:val="0"/>
              <w:spacing w:line="240" w:lineRule="auto"/>
              <w:rPr>
                <w:rFonts w:eastAsia="Calibri"/>
                <w:sz w:val="20"/>
                <w:szCs w:val="20"/>
                <w:lang w:eastAsia="en-US"/>
              </w:rPr>
            </w:pPr>
            <w:r w:rsidRPr="004A2B4A">
              <w:rPr>
                <w:rFonts w:eastAsia="Calibri"/>
                <w:sz w:val="20"/>
                <w:szCs w:val="20"/>
                <w:lang w:eastAsia="en-US"/>
              </w:rPr>
              <w:t>КНП «Новороздільська міська лікарня»</w:t>
            </w:r>
          </w:p>
          <w:p w:rsidR="00B25B9D" w:rsidRPr="004A2B4A" w:rsidRDefault="00B25B9D" w:rsidP="00B25B9D">
            <w:pPr>
              <w:autoSpaceDE w:val="0"/>
              <w:autoSpaceDN w:val="0"/>
              <w:adjustRightInd w:val="0"/>
              <w:spacing w:line="240" w:lineRule="auto"/>
              <w:rPr>
                <w:rFonts w:eastAsia="Calibri"/>
                <w:sz w:val="20"/>
                <w:szCs w:val="20"/>
                <w:lang w:eastAsia="en-US"/>
              </w:rPr>
            </w:pPr>
          </w:p>
          <w:p w:rsidR="00B25B9D" w:rsidRPr="004A2B4A" w:rsidRDefault="00B25B9D" w:rsidP="00B25B9D">
            <w:pPr>
              <w:autoSpaceDE w:val="0"/>
              <w:autoSpaceDN w:val="0"/>
              <w:adjustRightInd w:val="0"/>
              <w:spacing w:line="240" w:lineRule="auto"/>
              <w:rPr>
                <w:rFonts w:eastAsia="Calibri"/>
                <w:sz w:val="20"/>
                <w:szCs w:val="20"/>
                <w:lang w:eastAsia="en-US"/>
              </w:rPr>
            </w:pPr>
          </w:p>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val="restart"/>
            <w:tcBorders>
              <w:top w:val="single" w:sz="4" w:space="0" w:color="000000"/>
              <w:left w:val="single" w:sz="4" w:space="0" w:color="000000"/>
              <w:bottom w:val="single" w:sz="4" w:space="0" w:color="000000"/>
            </w:tcBorders>
          </w:tcPr>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міський</w:t>
            </w:r>
          </w:p>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бюджет</w:t>
            </w: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lang w:eastAsia="en-US"/>
              </w:rPr>
            </w:pPr>
          </w:p>
        </w:tc>
        <w:tc>
          <w:tcPr>
            <w:tcW w:w="850" w:type="dxa"/>
            <w:vMerge w:val="restart"/>
            <w:tcBorders>
              <w:top w:val="single" w:sz="4" w:space="0" w:color="000000"/>
              <w:bottom w:val="single" w:sz="4" w:space="0" w:color="000000"/>
              <w:right w:val="single" w:sz="4" w:space="0" w:color="000000"/>
            </w:tcBorders>
          </w:tcPr>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0</w:t>
            </w:r>
          </w:p>
          <w:p w:rsidR="00B25B9D" w:rsidRPr="004A2B4A" w:rsidRDefault="00B25B9D" w:rsidP="00B25B9D">
            <w:pPr>
              <w:tabs>
                <w:tab w:val="center" w:pos="4677"/>
                <w:tab w:val="right" w:pos="9355"/>
              </w:tabs>
              <w:autoSpaceDN w:val="0"/>
              <w:spacing w:line="240" w:lineRule="auto"/>
              <w:rPr>
                <w:rFonts w:eastAsia="Calibri"/>
                <w:sz w:val="20"/>
                <w:szCs w:val="20"/>
                <w:lang w:eastAsia="en-US"/>
              </w:rPr>
            </w:pPr>
          </w:p>
        </w:tc>
        <w:tc>
          <w:tcPr>
            <w:tcW w:w="2156" w:type="dxa"/>
            <w:vMerge w:val="restart"/>
            <w:tcBorders>
              <w:top w:val="single" w:sz="4" w:space="0" w:color="000000"/>
              <w:bottom w:val="single" w:sz="4" w:space="0" w:color="000000"/>
              <w:right w:val="single" w:sz="4" w:space="0" w:color="000000"/>
            </w:tcBorders>
          </w:tcPr>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 xml:space="preserve">Змога </w:t>
            </w:r>
            <w:r w:rsidRPr="004A2B4A">
              <w:rPr>
                <w:rFonts w:eastAsia="Calibri"/>
                <w:sz w:val="20"/>
                <w:szCs w:val="20"/>
                <w:shd w:val="clear" w:color="auto" w:fill="FFFFFF"/>
                <w:lang w:eastAsia="en-US"/>
              </w:rPr>
              <w:t xml:space="preserve">  забезпечити </w:t>
            </w:r>
            <w:r w:rsidRPr="004A2B4A">
              <w:rPr>
                <w:rFonts w:eastAsia="Calibri"/>
                <w:sz w:val="20"/>
                <w:szCs w:val="20"/>
                <w:lang w:eastAsia="en-US"/>
              </w:rPr>
              <w:br/>
            </w:r>
            <w:r w:rsidRPr="004A2B4A">
              <w:rPr>
                <w:rFonts w:eastAsia="Calibri"/>
                <w:sz w:val="20"/>
                <w:szCs w:val="20"/>
                <w:shd w:val="clear" w:color="auto" w:fill="FFFFFF"/>
                <w:lang w:eastAsia="en-US"/>
              </w:rPr>
              <w:t xml:space="preserve">осіб  з  інвалідністю  і дітей з інвалідністю технічними та іншими </w:t>
            </w:r>
            <w:r w:rsidRPr="004A2B4A">
              <w:rPr>
                <w:rFonts w:eastAsia="Calibri"/>
                <w:sz w:val="20"/>
                <w:szCs w:val="20"/>
                <w:lang w:eastAsia="en-US"/>
              </w:rPr>
              <w:br/>
            </w:r>
            <w:r w:rsidRPr="004A2B4A">
              <w:rPr>
                <w:rFonts w:eastAsia="Calibri"/>
                <w:sz w:val="20"/>
                <w:szCs w:val="20"/>
                <w:shd w:val="clear" w:color="auto" w:fill="FFFFFF"/>
                <w:lang w:eastAsia="en-US"/>
              </w:rPr>
              <w:t>засобами (підгузками і калоприймачами)</w:t>
            </w:r>
          </w:p>
        </w:tc>
      </w:tr>
      <w:tr w:rsidR="00B25B9D" w:rsidRPr="004A2B4A" w:rsidTr="00B25B9D">
        <w:trPr>
          <w:trHeight w:val="475"/>
        </w:trPr>
        <w:tc>
          <w:tcPr>
            <w:tcW w:w="493" w:type="dxa"/>
            <w:vMerge/>
          </w:tcPr>
          <w:p w:rsidR="00B25B9D" w:rsidRPr="004A2B4A" w:rsidRDefault="00B25B9D" w:rsidP="00B25B9D">
            <w:pPr>
              <w:tabs>
                <w:tab w:val="center" w:pos="4677"/>
                <w:tab w:val="right" w:pos="9355"/>
              </w:tabs>
              <w:autoSpaceDN w:val="0"/>
              <w:spacing w:line="240" w:lineRule="auto"/>
              <w:rPr>
                <w:rFonts w:eastAsia="Calibri"/>
                <w:sz w:val="20"/>
                <w:szCs w:val="20"/>
                <w:lang w:eastAsia="en-US"/>
              </w:rPr>
            </w:pPr>
          </w:p>
        </w:tc>
        <w:tc>
          <w:tcPr>
            <w:tcW w:w="1976" w:type="dxa"/>
            <w:vMerge/>
            <w:vAlign w:val="center"/>
          </w:tcPr>
          <w:p w:rsidR="00B25B9D" w:rsidRPr="004A2B4A" w:rsidRDefault="00B25B9D" w:rsidP="00B25B9D">
            <w:pPr>
              <w:spacing w:line="240" w:lineRule="auto"/>
              <w:rPr>
                <w:rFonts w:eastAsia="Calibri"/>
                <w:b/>
                <w:sz w:val="20"/>
                <w:szCs w:val="20"/>
                <w:lang w:eastAsia="en-US"/>
              </w:rPr>
            </w:pPr>
          </w:p>
        </w:tc>
        <w:tc>
          <w:tcPr>
            <w:tcW w:w="2395" w:type="dxa"/>
            <w:vMerge/>
            <w:tcBorders>
              <w:top w:val="single" w:sz="4" w:space="0" w:color="000000"/>
              <w:bottom w:val="single" w:sz="4" w:space="0" w:color="000000"/>
              <w:right w:val="single" w:sz="4" w:space="0" w:color="000000"/>
            </w:tcBorders>
            <w:vAlign w:val="center"/>
          </w:tcPr>
          <w:p w:rsidR="00B25B9D" w:rsidRPr="004A2B4A" w:rsidRDefault="00B25B9D" w:rsidP="00B25B9D">
            <w:pPr>
              <w:spacing w:line="240" w:lineRule="auto"/>
              <w:rPr>
                <w:rFonts w:eastAsia="Calibri"/>
                <w:b/>
                <w:sz w:val="20"/>
                <w:szCs w:val="20"/>
                <w:lang w:eastAsia="en-US"/>
              </w:rPr>
            </w:pPr>
          </w:p>
        </w:tc>
        <w:tc>
          <w:tcPr>
            <w:tcW w:w="2681" w:type="dxa"/>
            <w:tcBorders>
              <w:left w:val="single" w:sz="4" w:space="0" w:color="000000"/>
            </w:tcBorders>
          </w:tcPr>
          <w:p w:rsidR="00B25B9D" w:rsidRPr="004A2B4A" w:rsidRDefault="00B25B9D" w:rsidP="00B25B9D">
            <w:pPr>
              <w:tabs>
                <w:tab w:val="center" w:pos="4677"/>
                <w:tab w:val="right" w:pos="9355"/>
              </w:tabs>
              <w:spacing w:line="254" w:lineRule="auto"/>
              <w:rPr>
                <w:sz w:val="20"/>
                <w:szCs w:val="20"/>
              </w:rPr>
            </w:pPr>
            <w:r w:rsidRPr="004A2B4A">
              <w:rPr>
                <w:b/>
                <w:sz w:val="20"/>
                <w:szCs w:val="20"/>
              </w:rPr>
              <w:t>Продукту</w:t>
            </w:r>
            <w:r w:rsidRPr="004A2B4A">
              <w:rPr>
                <w:sz w:val="20"/>
                <w:szCs w:val="20"/>
              </w:rPr>
              <w:t>, осіб</w:t>
            </w:r>
          </w:p>
          <w:p w:rsidR="00B25B9D" w:rsidRPr="004A2B4A" w:rsidRDefault="00B25B9D" w:rsidP="00B25B9D">
            <w:pPr>
              <w:tabs>
                <w:tab w:val="center" w:pos="4677"/>
                <w:tab w:val="right" w:pos="9355"/>
              </w:tabs>
              <w:spacing w:line="254" w:lineRule="auto"/>
              <w:rPr>
                <w:sz w:val="20"/>
                <w:szCs w:val="20"/>
              </w:rPr>
            </w:pPr>
            <w:r w:rsidRPr="004A2B4A">
              <w:rPr>
                <w:sz w:val="20"/>
                <w:szCs w:val="20"/>
              </w:rPr>
              <w:t>Кількість осіб, які безкоштовно отримують технічні  та інші засоби (підгузків)</w:t>
            </w:r>
          </w:p>
        </w:tc>
        <w:tc>
          <w:tcPr>
            <w:tcW w:w="989" w:type="dxa"/>
            <w:tcBorders>
              <w:right w:val="single" w:sz="4" w:space="0" w:color="000000"/>
            </w:tcBorders>
          </w:tcPr>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0</w:t>
            </w:r>
          </w:p>
        </w:tc>
        <w:tc>
          <w:tcPr>
            <w:tcW w:w="2137" w:type="dxa"/>
            <w:vMerge/>
            <w:tcBorders>
              <w:bottom w:val="single" w:sz="4" w:space="0" w:color="000000"/>
            </w:tcBorders>
            <w:vAlign w:val="center"/>
          </w:tcPr>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tcBorders>
              <w:top w:val="single" w:sz="4" w:space="0" w:color="000000"/>
              <w:left w:val="single" w:sz="4" w:space="0" w:color="000000"/>
              <w:bottom w:val="single" w:sz="4" w:space="0" w:color="000000"/>
            </w:tcBorders>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850" w:type="dxa"/>
            <w:vMerge/>
            <w:tcBorders>
              <w:top w:val="single" w:sz="4" w:space="0" w:color="000000"/>
              <w:bottom w:val="single" w:sz="4" w:space="0" w:color="000000"/>
              <w:right w:val="single" w:sz="4" w:space="0" w:color="000000"/>
            </w:tcBorders>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2156" w:type="dxa"/>
            <w:vMerge/>
            <w:tcBorders>
              <w:top w:val="single" w:sz="4" w:space="0" w:color="000000"/>
              <w:bottom w:val="single" w:sz="4" w:space="0" w:color="000000"/>
              <w:right w:val="single" w:sz="4" w:space="0" w:color="000000"/>
            </w:tcBorders>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r>
      <w:tr w:rsidR="00B25B9D" w:rsidRPr="004A2B4A" w:rsidTr="00B25B9D">
        <w:trPr>
          <w:trHeight w:val="475"/>
        </w:trPr>
        <w:tc>
          <w:tcPr>
            <w:tcW w:w="493" w:type="dxa"/>
            <w:vMerge/>
          </w:tcPr>
          <w:p w:rsidR="00B25B9D" w:rsidRPr="004A2B4A" w:rsidRDefault="00B25B9D" w:rsidP="00B25B9D">
            <w:pPr>
              <w:tabs>
                <w:tab w:val="center" w:pos="4677"/>
                <w:tab w:val="right" w:pos="9355"/>
              </w:tabs>
              <w:autoSpaceDN w:val="0"/>
              <w:spacing w:line="240" w:lineRule="auto"/>
              <w:rPr>
                <w:rFonts w:eastAsia="Calibri"/>
                <w:sz w:val="20"/>
                <w:szCs w:val="20"/>
                <w:lang w:eastAsia="en-US"/>
              </w:rPr>
            </w:pPr>
          </w:p>
        </w:tc>
        <w:tc>
          <w:tcPr>
            <w:tcW w:w="1976" w:type="dxa"/>
            <w:vMerge/>
            <w:vAlign w:val="center"/>
          </w:tcPr>
          <w:p w:rsidR="00B25B9D" w:rsidRPr="004A2B4A" w:rsidRDefault="00B25B9D" w:rsidP="00B25B9D">
            <w:pPr>
              <w:spacing w:line="240" w:lineRule="auto"/>
              <w:rPr>
                <w:rFonts w:eastAsia="Calibri"/>
                <w:b/>
                <w:sz w:val="20"/>
                <w:szCs w:val="20"/>
                <w:lang w:eastAsia="en-US"/>
              </w:rPr>
            </w:pPr>
          </w:p>
        </w:tc>
        <w:tc>
          <w:tcPr>
            <w:tcW w:w="2395" w:type="dxa"/>
            <w:vMerge/>
            <w:tcBorders>
              <w:top w:val="single" w:sz="4" w:space="0" w:color="000000"/>
              <w:bottom w:val="single" w:sz="4" w:space="0" w:color="000000"/>
              <w:right w:val="single" w:sz="4" w:space="0" w:color="000000"/>
            </w:tcBorders>
            <w:vAlign w:val="center"/>
          </w:tcPr>
          <w:p w:rsidR="00B25B9D" w:rsidRPr="004A2B4A" w:rsidRDefault="00B25B9D" w:rsidP="00B25B9D">
            <w:pPr>
              <w:spacing w:line="240" w:lineRule="auto"/>
              <w:rPr>
                <w:rFonts w:eastAsia="Calibri"/>
                <w:b/>
                <w:sz w:val="20"/>
                <w:szCs w:val="20"/>
                <w:lang w:eastAsia="en-US"/>
              </w:rPr>
            </w:pPr>
          </w:p>
        </w:tc>
        <w:tc>
          <w:tcPr>
            <w:tcW w:w="2681" w:type="dxa"/>
            <w:tcBorders>
              <w:left w:val="single" w:sz="4" w:space="0" w:color="000000"/>
            </w:tcBorders>
          </w:tcPr>
          <w:p w:rsidR="00B25B9D" w:rsidRPr="004A2B4A" w:rsidRDefault="00B25B9D" w:rsidP="00B25B9D">
            <w:pPr>
              <w:tabs>
                <w:tab w:val="center" w:pos="4677"/>
                <w:tab w:val="right" w:pos="9355"/>
              </w:tabs>
              <w:spacing w:line="254" w:lineRule="auto"/>
              <w:rPr>
                <w:sz w:val="20"/>
                <w:szCs w:val="20"/>
              </w:rPr>
            </w:pPr>
            <w:r w:rsidRPr="004A2B4A">
              <w:rPr>
                <w:b/>
                <w:sz w:val="20"/>
                <w:szCs w:val="20"/>
              </w:rPr>
              <w:t>Ефективності</w:t>
            </w:r>
            <w:r w:rsidRPr="004A2B4A">
              <w:rPr>
                <w:sz w:val="20"/>
                <w:szCs w:val="20"/>
              </w:rPr>
              <w:t>, тис. грн/особа</w:t>
            </w:r>
          </w:p>
          <w:p w:rsidR="00B25B9D" w:rsidRPr="004A2B4A" w:rsidRDefault="00B25B9D" w:rsidP="00B25B9D">
            <w:pPr>
              <w:tabs>
                <w:tab w:val="center" w:pos="4677"/>
                <w:tab w:val="right" w:pos="9355"/>
              </w:tabs>
              <w:spacing w:line="254" w:lineRule="auto"/>
              <w:rPr>
                <w:sz w:val="20"/>
                <w:szCs w:val="20"/>
              </w:rPr>
            </w:pPr>
            <w:r w:rsidRPr="004A2B4A">
              <w:rPr>
                <w:sz w:val="20"/>
                <w:szCs w:val="20"/>
              </w:rPr>
              <w:t>Середня вартість технічних та інших засобів (підгузків) на одну особу</w:t>
            </w:r>
          </w:p>
        </w:tc>
        <w:tc>
          <w:tcPr>
            <w:tcW w:w="989" w:type="dxa"/>
            <w:tcBorders>
              <w:right w:val="single" w:sz="4" w:space="0" w:color="000000"/>
            </w:tcBorders>
          </w:tcPr>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0</w:t>
            </w:r>
          </w:p>
        </w:tc>
        <w:tc>
          <w:tcPr>
            <w:tcW w:w="2137" w:type="dxa"/>
            <w:vMerge/>
            <w:tcBorders>
              <w:bottom w:val="single" w:sz="4" w:space="0" w:color="000000"/>
            </w:tcBorders>
            <w:vAlign w:val="center"/>
          </w:tcPr>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tcBorders>
              <w:top w:val="single" w:sz="4" w:space="0" w:color="000000"/>
              <w:left w:val="single" w:sz="4" w:space="0" w:color="000000"/>
              <w:bottom w:val="single" w:sz="4" w:space="0" w:color="000000"/>
            </w:tcBorders>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850" w:type="dxa"/>
            <w:vMerge/>
            <w:tcBorders>
              <w:top w:val="single" w:sz="4" w:space="0" w:color="000000"/>
              <w:bottom w:val="single" w:sz="4" w:space="0" w:color="000000"/>
              <w:right w:val="single" w:sz="4" w:space="0" w:color="000000"/>
            </w:tcBorders>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2156" w:type="dxa"/>
            <w:vMerge/>
            <w:tcBorders>
              <w:top w:val="single" w:sz="4" w:space="0" w:color="000000"/>
              <w:bottom w:val="single" w:sz="4" w:space="0" w:color="000000"/>
              <w:right w:val="single" w:sz="4" w:space="0" w:color="000000"/>
            </w:tcBorders>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r>
      <w:tr w:rsidR="00B25B9D" w:rsidRPr="004A2B4A" w:rsidTr="00B25B9D">
        <w:trPr>
          <w:trHeight w:val="338"/>
        </w:trPr>
        <w:tc>
          <w:tcPr>
            <w:tcW w:w="493" w:type="dxa"/>
            <w:vMerge/>
          </w:tcPr>
          <w:p w:rsidR="00B25B9D" w:rsidRPr="004A2B4A" w:rsidRDefault="00B25B9D" w:rsidP="00B25B9D">
            <w:pPr>
              <w:tabs>
                <w:tab w:val="center" w:pos="4677"/>
                <w:tab w:val="right" w:pos="9355"/>
              </w:tabs>
              <w:autoSpaceDN w:val="0"/>
              <w:spacing w:line="240" w:lineRule="auto"/>
              <w:rPr>
                <w:rFonts w:eastAsia="Calibri"/>
                <w:sz w:val="20"/>
                <w:szCs w:val="20"/>
                <w:lang w:eastAsia="en-US"/>
              </w:rPr>
            </w:pPr>
          </w:p>
        </w:tc>
        <w:tc>
          <w:tcPr>
            <w:tcW w:w="1976" w:type="dxa"/>
            <w:vMerge/>
            <w:vAlign w:val="center"/>
          </w:tcPr>
          <w:p w:rsidR="00B25B9D" w:rsidRPr="004A2B4A" w:rsidRDefault="00B25B9D" w:rsidP="00B25B9D">
            <w:pPr>
              <w:spacing w:line="240" w:lineRule="auto"/>
              <w:rPr>
                <w:rFonts w:eastAsia="Calibri"/>
                <w:b/>
                <w:sz w:val="20"/>
                <w:szCs w:val="20"/>
                <w:lang w:eastAsia="en-US"/>
              </w:rPr>
            </w:pPr>
          </w:p>
        </w:tc>
        <w:tc>
          <w:tcPr>
            <w:tcW w:w="2395" w:type="dxa"/>
            <w:vMerge/>
            <w:tcBorders>
              <w:top w:val="single" w:sz="4" w:space="0" w:color="000000"/>
              <w:bottom w:val="single" w:sz="4" w:space="0" w:color="000000"/>
              <w:right w:val="single" w:sz="4" w:space="0" w:color="000000"/>
            </w:tcBorders>
            <w:vAlign w:val="center"/>
          </w:tcPr>
          <w:p w:rsidR="00B25B9D" w:rsidRPr="004A2B4A" w:rsidRDefault="00B25B9D" w:rsidP="00B25B9D">
            <w:pPr>
              <w:spacing w:line="240" w:lineRule="auto"/>
              <w:rPr>
                <w:rFonts w:eastAsia="Calibri"/>
                <w:b/>
                <w:sz w:val="20"/>
                <w:szCs w:val="20"/>
                <w:lang w:eastAsia="en-US"/>
              </w:rPr>
            </w:pPr>
          </w:p>
        </w:tc>
        <w:tc>
          <w:tcPr>
            <w:tcW w:w="2681" w:type="dxa"/>
            <w:tcBorders>
              <w:left w:val="single" w:sz="4" w:space="0" w:color="000000"/>
              <w:bottom w:val="single" w:sz="4" w:space="0" w:color="000000"/>
            </w:tcBorders>
          </w:tcPr>
          <w:p w:rsidR="00B25B9D" w:rsidRPr="004A2B4A" w:rsidRDefault="00B25B9D" w:rsidP="00B25B9D">
            <w:pPr>
              <w:tabs>
                <w:tab w:val="center" w:pos="4677"/>
                <w:tab w:val="right" w:pos="9355"/>
              </w:tabs>
              <w:spacing w:line="254" w:lineRule="auto"/>
              <w:rPr>
                <w:sz w:val="20"/>
                <w:szCs w:val="20"/>
              </w:rPr>
            </w:pPr>
            <w:r w:rsidRPr="004A2B4A">
              <w:rPr>
                <w:b/>
                <w:sz w:val="20"/>
                <w:szCs w:val="20"/>
              </w:rPr>
              <w:t>Якості</w:t>
            </w:r>
            <w:r w:rsidRPr="004A2B4A">
              <w:rPr>
                <w:sz w:val="20"/>
                <w:szCs w:val="20"/>
              </w:rPr>
              <w:t>,%</w:t>
            </w:r>
          </w:p>
          <w:p w:rsidR="00B25B9D" w:rsidRPr="004A2B4A" w:rsidRDefault="00B25B9D" w:rsidP="00B25B9D">
            <w:pPr>
              <w:tabs>
                <w:tab w:val="center" w:pos="4677"/>
                <w:tab w:val="right" w:pos="9355"/>
              </w:tabs>
              <w:spacing w:line="254" w:lineRule="auto"/>
              <w:rPr>
                <w:sz w:val="20"/>
                <w:szCs w:val="20"/>
              </w:rPr>
            </w:pPr>
            <w:r w:rsidRPr="004A2B4A">
              <w:rPr>
                <w:sz w:val="20"/>
                <w:szCs w:val="20"/>
              </w:rPr>
              <w:t>Забезпечення технічними та іншими засобами (підгузками) від потреби</w:t>
            </w:r>
          </w:p>
          <w:p w:rsidR="00B25B9D" w:rsidRPr="004A2B4A" w:rsidRDefault="00B25B9D" w:rsidP="00B25B9D">
            <w:pPr>
              <w:tabs>
                <w:tab w:val="center" w:pos="4677"/>
                <w:tab w:val="right" w:pos="9355"/>
              </w:tabs>
              <w:spacing w:line="254" w:lineRule="auto"/>
              <w:rPr>
                <w:sz w:val="20"/>
                <w:szCs w:val="20"/>
              </w:rPr>
            </w:pPr>
          </w:p>
        </w:tc>
        <w:tc>
          <w:tcPr>
            <w:tcW w:w="989" w:type="dxa"/>
            <w:tcBorders>
              <w:bottom w:val="single" w:sz="4" w:space="0" w:color="000000"/>
              <w:right w:val="single" w:sz="4" w:space="0" w:color="000000"/>
            </w:tcBorders>
          </w:tcPr>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0</w:t>
            </w:r>
          </w:p>
        </w:tc>
        <w:tc>
          <w:tcPr>
            <w:tcW w:w="2137" w:type="dxa"/>
            <w:vMerge/>
            <w:tcBorders>
              <w:bottom w:val="single" w:sz="4" w:space="0" w:color="000000"/>
            </w:tcBorders>
            <w:vAlign w:val="center"/>
          </w:tcPr>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tcBorders>
              <w:top w:val="single" w:sz="4" w:space="0" w:color="000000"/>
              <w:left w:val="single" w:sz="4" w:space="0" w:color="000000"/>
              <w:bottom w:val="single" w:sz="4" w:space="0" w:color="000000"/>
            </w:tcBorders>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850" w:type="dxa"/>
            <w:vMerge/>
            <w:tcBorders>
              <w:top w:val="single" w:sz="4" w:space="0" w:color="000000"/>
              <w:bottom w:val="single" w:sz="4" w:space="0" w:color="000000"/>
              <w:right w:val="single" w:sz="4" w:space="0" w:color="000000"/>
            </w:tcBorders>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2156" w:type="dxa"/>
            <w:vMerge/>
            <w:tcBorders>
              <w:top w:val="single" w:sz="4" w:space="0" w:color="000000"/>
              <w:bottom w:val="single" w:sz="4" w:space="0" w:color="000000"/>
              <w:right w:val="single" w:sz="4" w:space="0" w:color="000000"/>
            </w:tcBorders>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r>
      <w:tr w:rsidR="00B25B9D" w:rsidRPr="004A2B4A" w:rsidTr="00B25B9D">
        <w:trPr>
          <w:trHeight w:val="429"/>
        </w:trPr>
        <w:tc>
          <w:tcPr>
            <w:tcW w:w="493" w:type="dxa"/>
            <w:vMerge w:val="restart"/>
          </w:tcPr>
          <w:p w:rsidR="00B25B9D" w:rsidRPr="004A2B4A" w:rsidRDefault="00B25B9D" w:rsidP="00B25B9D">
            <w:pPr>
              <w:tabs>
                <w:tab w:val="center" w:pos="4677"/>
                <w:tab w:val="right" w:pos="9355"/>
              </w:tabs>
              <w:autoSpaceDN w:val="0"/>
              <w:spacing w:line="240" w:lineRule="auto"/>
              <w:rPr>
                <w:rFonts w:eastAsia="Calibri"/>
                <w:sz w:val="20"/>
                <w:szCs w:val="20"/>
                <w:lang w:eastAsia="en-US"/>
              </w:rPr>
            </w:pPr>
            <w:r w:rsidRPr="004A2B4A">
              <w:rPr>
                <w:rFonts w:eastAsia="Calibri"/>
                <w:sz w:val="20"/>
                <w:szCs w:val="20"/>
                <w:lang w:eastAsia="en-US"/>
              </w:rPr>
              <w:lastRenderedPageBreak/>
              <w:t>2</w:t>
            </w:r>
          </w:p>
        </w:tc>
        <w:tc>
          <w:tcPr>
            <w:tcW w:w="1976" w:type="dxa"/>
            <w:vMerge w:val="restart"/>
          </w:tcPr>
          <w:p w:rsidR="00B25B9D" w:rsidRPr="004A2B4A" w:rsidRDefault="00B25B9D" w:rsidP="00B25B9D">
            <w:pPr>
              <w:spacing w:line="240" w:lineRule="auto"/>
              <w:rPr>
                <w:rFonts w:eastAsia="Calibri"/>
                <w:b/>
                <w:bCs/>
                <w:sz w:val="20"/>
                <w:szCs w:val="20"/>
                <w:lang w:eastAsia="ru-RU"/>
              </w:rPr>
            </w:pPr>
            <w:r w:rsidRPr="004A2B4A">
              <w:rPr>
                <w:rFonts w:eastAsia="Calibri"/>
                <w:b/>
                <w:bCs/>
                <w:sz w:val="20"/>
                <w:szCs w:val="20"/>
                <w:lang w:eastAsia="ru-RU"/>
              </w:rPr>
              <w:t>Завдання 2</w:t>
            </w:r>
          </w:p>
          <w:p w:rsidR="00B25B9D" w:rsidRPr="004A2B4A" w:rsidRDefault="00B25B9D" w:rsidP="00B25B9D">
            <w:pPr>
              <w:spacing w:line="240" w:lineRule="auto"/>
              <w:rPr>
                <w:rFonts w:eastAsia="Calibri"/>
                <w:bCs/>
                <w:sz w:val="20"/>
                <w:szCs w:val="20"/>
                <w:lang w:eastAsia="ru-RU"/>
              </w:rPr>
            </w:pPr>
            <w:r w:rsidRPr="004A2B4A">
              <w:rPr>
                <w:rFonts w:eastAsia="Calibri"/>
                <w:sz w:val="22"/>
                <w:szCs w:val="22"/>
                <w:lang w:eastAsia="en-US"/>
              </w:rPr>
              <w:t>Забезпечення комфортних умов надання медичної допомоги мешканкам та мешканцям громади</w:t>
            </w:r>
          </w:p>
        </w:tc>
        <w:tc>
          <w:tcPr>
            <w:tcW w:w="2395" w:type="dxa"/>
            <w:vMerge w:val="restart"/>
          </w:tcPr>
          <w:p w:rsidR="00B25B9D" w:rsidRPr="004A2B4A" w:rsidRDefault="00B25B9D" w:rsidP="00B25B9D">
            <w:pPr>
              <w:spacing w:line="240" w:lineRule="auto"/>
              <w:rPr>
                <w:rFonts w:eastAsia="Calibri"/>
                <w:b/>
                <w:bCs/>
                <w:sz w:val="20"/>
                <w:szCs w:val="20"/>
                <w:lang w:eastAsia="ru-RU"/>
              </w:rPr>
            </w:pPr>
            <w:r w:rsidRPr="004A2B4A">
              <w:rPr>
                <w:rFonts w:eastAsia="Calibri"/>
                <w:b/>
                <w:bCs/>
                <w:sz w:val="20"/>
                <w:szCs w:val="20"/>
                <w:lang w:eastAsia="ru-RU"/>
              </w:rPr>
              <w:t xml:space="preserve">Захід 1 </w:t>
            </w:r>
          </w:p>
          <w:p w:rsidR="00B25B9D" w:rsidRPr="004A2B4A" w:rsidRDefault="00B25B9D" w:rsidP="00B25B9D">
            <w:pPr>
              <w:spacing w:line="240" w:lineRule="auto"/>
              <w:rPr>
                <w:rFonts w:eastAsia="Calibri"/>
                <w:bCs/>
                <w:sz w:val="20"/>
                <w:szCs w:val="20"/>
                <w:lang w:eastAsia="ru-RU"/>
              </w:rPr>
            </w:pPr>
            <w:r w:rsidRPr="004A2B4A">
              <w:rPr>
                <w:rFonts w:eastAsia="Calibri"/>
                <w:bCs/>
                <w:sz w:val="20"/>
                <w:szCs w:val="20"/>
                <w:lang w:eastAsia="ru-RU"/>
              </w:rPr>
              <w:t>Забезпечення оплати за енергоносії</w:t>
            </w:r>
          </w:p>
          <w:p w:rsidR="00B25B9D" w:rsidRPr="004A2B4A" w:rsidRDefault="00B25B9D" w:rsidP="00B25B9D">
            <w:pPr>
              <w:spacing w:line="240" w:lineRule="auto"/>
              <w:rPr>
                <w:rFonts w:eastAsia="Calibri"/>
                <w:bCs/>
                <w:sz w:val="20"/>
                <w:szCs w:val="20"/>
                <w:lang w:eastAsia="ru-RU"/>
              </w:rPr>
            </w:pPr>
          </w:p>
        </w:tc>
        <w:tc>
          <w:tcPr>
            <w:tcW w:w="2681" w:type="dxa"/>
          </w:tcPr>
          <w:p w:rsidR="00B25B9D" w:rsidRPr="004A2B4A" w:rsidRDefault="00B25B9D" w:rsidP="00B25B9D">
            <w:pPr>
              <w:tabs>
                <w:tab w:val="center" w:pos="4677"/>
                <w:tab w:val="right" w:pos="9355"/>
              </w:tabs>
              <w:spacing w:line="254" w:lineRule="auto"/>
              <w:rPr>
                <w:sz w:val="20"/>
                <w:szCs w:val="20"/>
              </w:rPr>
            </w:pPr>
            <w:r w:rsidRPr="004A2B4A">
              <w:rPr>
                <w:b/>
                <w:sz w:val="20"/>
                <w:szCs w:val="20"/>
              </w:rPr>
              <w:t>Затрат</w:t>
            </w:r>
            <w:r w:rsidRPr="004A2B4A">
              <w:rPr>
                <w:sz w:val="20"/>
                <w:szCs w:val="20"/>
              </w:rPr>
              <w:t>, тис. грн</w:t>
            </w:r>
          </w:p>
          <w:p w:rsidR="00B25B9D" w:rsidRPr="004A2B4A" w:rsidRDefault="00B25B9D" w:rsidP="00B25B9D">
            <w:pPr>
              <w:tabs>
                <w:tab w:val="center" w:pos="4677"/>
                <w:tab w:val="right" w:pos="9355"/>
              </w:tabs>
              <w:spacing w:line="254" w:lineRule="auto"/>
              <w:rPr>
                <w:sz w:val="20"/>
                <w:szCs w:val="20"/>
              </w:rPr>
            </w:pPr>
            <w:r w:rsidRPr="004A2B4A">
              <w:rPr>
                <w:sz w:val="20"/>
                <w:szCs w:val="20"/>
              </w:rPr>
              <w:t>Обсяг видатків на оплату комунальних послуг та енергоносіїв</w:t>
            </w:r>
          </w:p>
          <w:p w:rsidR="00B25B9D" w:rsidRPr="004A2B4A" w:rsidRDefault="00B25B9D" w:rsidP="00B25B9D">
            <w:pPr>
              <w:tabs>
                <w:tab w:val="center" w:pos="4677"/>
                <w:tab w:val="right" w:pos="9355"/>
              </w:tabs>
              <w:spacing w:line="254" w:lineRule="auto"/>
              <w:rPr>
                <w:sz w:val="20"/>
                <w:szCs w:val="20"/>
              </w:rPr>
            </w:pPr>
          </w:p>
        </w:tc>
        <w:tc>
          <w:tcPr>
            <w:tcW w:w="989" w:type="dxa"/>
          </w:tcPr>
          <w:p w:rsidR="00B25B9D" w:rsidRPr="004A2B4A" w:rsidRDefault="00B25B9D" w:rsidP="00B25B9D">
            <w:pPr>
              <w:spacing w:after="200" w:line="276" w:lineRule="auto"/>
              <w:rPr>
                <w:rFonts w:ascii="Calibri" w:eastAsia="Calibri" w:hAnsi="Calibri" w:cs="Calibri"/>
                <w:b/>
                <w:bCs/>
                <w:sz w:val="18"/>
                <w:szCs w:val="18"/>
                <w:lang w:eastAsia="en-US"/>
              </w:rPr>
            </w:pPr>
            <w:r w:rsidRPr="004A2B4A">
              <w:rPr>
                <w:rFonts w:ascii="Calibri" w:eastAsia="Calibri" w:hAnsi="Calibri" w:cs="Calibri"/>
                <w:b/>
                <w:bCs/>
                <w:sz w:val="18"/>
                <w:szCs w:val="18"/>
                <w:lang w:eastAsia="en-US"/>
              </w:rPr>
              <w:t>0</w:t>
            </w:r>
          </w:p>
          <w:p w:rsidR="00B25B9D" w:rsidRPr="004A2B4A" w:rsidRDefault="00B25B9D" w:rsidP="00B25B9D">
            <w:pPr>
              <w:tabs>
                <w:tab w:val="center" w:pos="4677"/>
                <w:tab w:val="right" w:pos="9355"/>
              </w:tabs>
              <w:autoSpaceDN w:val="0"/>
              <w:spacing w:line="240" w:lineRule="auto"/>
              <w:rPr>
                <w:rFonts w:eastAsia="Calibri"/>
                <w:sz w:val="18"/>
                <w:szCs w:val="18"/>
              </w:rPr>
            </w:pPr>
          </w:p>
        </w:tc>
        <w:tc>
          <w:tcPr>
            <w:tcW w:w="2137" w:type="dxa"/>
            <w:vMerge w:val="restart"/>
          </w:tcPr>
          <w:p w:rsidR="00B25B9D" w:rsidRPr="004A2B4A" w:rsidRDefault="00B25B9D" w:rsidP="00B25B9D">
            <w:pPr>
              <w:autoSpaceDE w:val="0"/>
              <w:autoSpaceDN w:val="0"/>
              <w:adjustRightInd w:val="0"/>
              <w:spacing w:line="240" w:lineRule="auto"/>
              <w:rPr>
                <w:rFonts w:eastAsia="Calibri"/>
                <w:sz w:val="20"/>
                <w:szCs w:val="20"/>
                <w:lang w:eastAsia="en-US"/>
              </w:rPr>
            </w:pPr>
            <w:r w:rsidRPr="004A2B4A">
              <w:rPr>
                <w:rFonts w:eastAsia="Calibri"/>
                <w:sz w:val="20"/>
                <w:szCs w:val="20"/>
                <w:lang w:eastAsia="en-US"/>
              </w:rPr>
              <w:t>КНП «Новороздільська міська лікарня»</w:t>
            </w:r>
          </w:p>
          <w:p w:rsidR="00B25B9D" w:rsidRPr="004A2B4A" w:rsidRDefault="00B25B9D" w:rsidP="00B25B9D">
            <w:pPr>
              <w:autoSpaceDE w:val="0"/>
              <w:autoSpaceDN w:val="0"/>
              <w:adjustRightInd w:val="0"/>
              <w:spacing w:line="240" w:lineRule="auto"/>
              <w:rPr>
                <w:rFonts w:eastAsia="Calibri"/>
                <w:sz w:val="20"/>
                <w:szCs w:val="20"/>
                <w:lang w:eastAsia="en-US"/>
              </w:rPr>
            </w:pPr>
          </w:p>
          <w:p w:rsidR="00B25B9D" w:rsidRPr="004A2B4A" w:rsidRDefault="00B25B9D" w:rsidP="00B25B9D">
            <w:pPr>
              <w:autoSpaceDE w:val="0"/>
              <w:autoSpaceDN w:val="0"/>
              <w:adjustRightInd w:val="0"/>
              <w:spacing w:line="240" w:lineRule="auto"/>
              <w:rPr>
                <w:rFonts w:eastAsia="Calibri"/>
                <w:sz w:val="20"/>
                <w:szCs w:val="20"/>
                <w:lang w:eastAsia="en-US"/>
              </w:rPr>
            </w:pPr>
          </w:p>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val="restart"/>
          </w:tcPr>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Міський</w:t>
            </w:r>
          </w:p>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Бюджет</w:t>
            </w: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rPr>
            </w:pPr>
          </w:p>
        </w:tc>
        <w:tc>
          <w:tcPr>
            <w:tcW w:w="850" w:type="dxa"/>
            <w:vMerge w:val="restart"/>
          </w:tcPr>
          <w:p w:rsidR="00B25B9D" w:rsidRPr="004A2B4A" w:rsidRDefault="00B25B9D" w:rsidP="00B25B9D">
            <w:pPr>
              <w:tabs>
                <w:tab w:val="center" w:pos="4677"/>
                <w:tab w:val="right" w:pos="9355"/>
              </w:tabs>
              <w:autoSpaceDN w:val="0"/>
              <w:spacing w:line="240" w:lineRule="auto"/>
              <w:rPr>
                <w:rFonts w:eastAsia="Calibri"/>
                <w:sz w:val="18"/>
                <w:szCs w:val="18"/>
              </w:rPr>
            </w:pPr>
            <w:r w:rsidRPr="004A2B4A">
              <w:rPr>
                <w:rFonts w:eastAsia="Calibri"/>
                <w:sz w:val="18"/>
                <w:szCs w:val="18"/>
              </w:rPr>
              <w:t>0</w:t>
            </w:r>
          </w:p>
        </w:tc>
        <w:tc>
          <w:tcPr>
            <w:tcW w:w="2156" w:type="dxa"/>
            <w:vMerge w:val="restart"/>
          </w:tcPr>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Забезпеченість оплати за енергоносії</w:t>
            </w:r>
          </w:p>
        </w:tc>
      </w:tr>
      <w:tr w:rsidR="00B25B9D" w:rsidRPr="004A2B4A" w:rsidTr="00B25B9D">
        <w:trPr>
          <w:trHeight w:val="265"/>
        </w:trPr>
        <w:tc>
          <w:tcPr>
            <w:tcW w:w="493" w:type="dxa"/>
            <w:vMerge/>
          </w:tcPr>
          <w:p w:rsidR="00B25B9D" w:rsidRPr="004A2B4A" w:rsidRDefault="00B25B9D" w:rsidP="00B25B9D">
            <w:pPr>
              <w:tabs>
                <w:tab w:val="center" w:pos="4677"/>
                <w:tab w:val="right" w:pos="9355"/>
              </w:tabs>
              <w:autoSpaceDN w:val="0"/>
              <w:spacing w:line="240" w:lineRule="auto"/>
              <w:rPr>
                <w:rFonts w:eastAsia="Calibri"/>
                <w:sz w:val="20"/>
                <w:szCs w:val="20"/>
                <w:lang w:eastAsia="en-US"/>
              </w:rPr>
            </w:pPr>
          </w:p>
        </w:tc>
        <w:tc>
          <w:tcPr>
            <w:tcW w:w="1976" w:type="dxa"/>
            <w:vMerge/>
            <w:vAlign w:val="center"/>
          </w:tcPr>
          <w:p w:rsidR="00B25B9D" w:rsidRPr="004A2B4A" w:rsidRDefault="00B25B9D" w:rsidP="00B25B9D">
            <w:pPr>
              <w:spacing w:line="240" w:lineRule="auto"/>
              <w:rPr>
                <w:rFonts w:eastAsia="Calibri"/>
                <w:b/>
                <w:sz w:val="20"/>
                <w:szCs w:val="20"/>
                <w:lang w:eastAsia="en-US"/>
              </w:rPr>
            </w:pPr>
          </w:p>
        </w:tc>
        <w:tc>
          <w:tcPr>
            <w:tcW w:w="2395" w:type="dxa"/>
            <w:vMerge/>
            <w:vAlign w:val="center"/>
          </w:tcPr>
          <w:p w:rsidR="00B25B9D" w:rsidRPr="004A2B4A" w:rsidRDefault="00B25B9D" w:rsidP="00B25B9D">
            <w:pPr>
              <w:spacing w:line="240" w:lineRule="auto"/>
              <w:rPr>
                <w:rFonts w:eastAsia="Calibri"/>
                <w:b/>
                <w:sz w:val="20"/>
                <w:szCs w:val="20"/>
                <w:lang w:eastAsia="en-US"/>
              </w:rPr>
            </w:pPr>
          </w:p>
        </w:tc>
        <w:tc>
          <w:tcPr>
            <w:tcW w:w="2681" w:type="dxa"/>
          </w:tcPr>
          <w:p w:rsidR="00B25B9D" w:rsidRPr="004A2B4A" w:rsidRDefault="00B25B9D" w:rsidP="00B25B9D">
            <w:pPr>
              <w:tabs>
                <w:tab w:val="center" w:pos="4677"/>
                <w:tab w:val="right" w:pos="9355"/>
              </w:tabs>
              <w:spacing w:line="254" w:lineRule="auto"/>
              <w:rPr>
                <w:sz w:val="20"/>
                <w:szCs w:val="20"/>
                <w:vertAlign w:val="superscript"/>
              </w:rPr>
            </w:pPr>
            <w:r w:rsidRPr="004A2B4A">
              <w:rPr>
                <w:b/>
                <w:sz w:val="20"/>
                <w:szCs w:val="20"/>
              </w:rPr>
              <w:t>Продукту</w:t>
            </w:r>
            <w:r w:rsidRPr="004A2B4A">
              <w:rPr>
                <w:sz w:val="20"/>
                <w:szCs w:val="20"/>
              </w:rPr>
              <w:t>, осіб</w:t>
            </w:r>
          </w:p>
          <w:p w:rsidR="00B25B9D" w:rsidRPr="004A2B4A" w:rsidRDefault="00B25B9D" w:rsidP="00B25B9D">
            <w:pPr>
              <w:tabs>
                <w:tab w:val="center" w:pos="4677"/>
                <w:tab w:val="right" w:pos="9355"/>
              </w:tabs>
              <w:spacing w:line="254" w:lineRule="auto"/>
              <w:rPr>
                <w:sz w:val="20"/>
                <w:szCs w:val="20"/>
              </w:rPr>
            </w:pPr>
            <w:r w:rsidRPr="004A2B4A">
              <w:rPr>
                <w:sz w:val="20"/>
                <w:szCs w:val="20"/>
              </w:rPr>
              <w:t>Кількість відвідувань поліклініки та пролікованих хворих у відділеннях лікарні:</w:t>
            </w:r>
          </w:p>
          <w:p w:rsidR="00B25B9D" w:rsidRPr="004A2B4A" w:rsidRDefault="00B25B9D" w:rsidP="00B25B9D">
            <w:pPr>
              <w:tabs>
                <w:tab w:val="center" w:pos="4677"/>
                <w:tab w:val="right" w:pos="9355"/>
              </w:tabs>
              <w:spacing w:line="254" w:lineRule="auto"/>
              <w:rPr>
                <w:sz w:val="20"/>
                <w:szCs w:val="20"/>
              </w:rPr>
            </w:pPr>
          </w:p>
        </w:tc>
        <w:tc>
          <w:tcPr>
            <w:tcW w:w="989" w:type="dxa"/>
          </w:tcPr>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0</w:t>
            </w:r>
          </w:p>
        </w:tc>
        <w:tc>
          <w:tcPr>
            <w:tcW w:w="2137" w:type="dxa"/>
            <w:vMerge/>
            <w:vAlign w:val="center"/>
          </w:tcPr>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850" w:type="dxa"/>
            <w:vMerge/>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2156" w:type="dxa"/>
            <w:vMerge/>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r>
      <w:tr w:rsidR="00B25B9D" w:rsidRPr="004A2B4A" w:rsidTr="00B25B9D">
        <w:trPr>
          <w:trHeight w:val="371"/>
        </w:trPr>
        <w:tc>
          <w:tcPr>
            <w:tcW w:w="493" w:type="dxa"/>
            <w:vMerge/>
          </w:tcPr>
          <w:p w:rsidR="00B25B9D" w:rsidRPr="004A2B4A" w:rsidRDefault="00B25B9D" w:rsidP="00B25B9D">
            <w:pPr>
              <w:tabs>
                <w:tab w:val="center" w:pos="4677"/>
                <w:tab w:val="right" w:pos="9355"/>
              </w:tabs>
              <w:autoSpaceDN w:val="0"/>
              <w:spacing w:line="240" w:lineRule="auto"/>
              <w:rPr>
                <w:rFonts w:eastAsia="Calibri"/>
                <w:sz w:val="20"/>
                <w:szCs w:val="20"/>
                <w:lang w:eastAsia="en-US"/>
              </w:rPr>
            </w:pPr>
          </w:p>
        </w:tc>
        <w:tc>
          <w:tcPr>
            <w:tcW w:w="1976" w:type="dxa"/>
            <w:vMerge/>
            <w:vAlign w:val="center"/>
          </w:tcPr>
          <w:p w:rsidR="00B25B9D" w:rsidRPr="004A2B4A" w:rsidRDefault="00B25B9D" w:rsidP="00B25B9D">
            <w:pPr>
              <w:spacing w:line="240" w:lineRule="auto"/>
              <w:rPr>
                <w:rFonts w:eastAsia="Calibri"/>
                <w:b/>
                <w:sz w:val="20"/>
                <w:szCs w:val="20"/>
                <w:lang w:eastAsia="en-US"/>
              </w:rPr>
            </w:pPr>
          </w:p>
        </w:tc>
        <w:tc>
          <w:tcPr>
            <w:tcW w:w="2395" w:type="dxa"/>
            <w:vMerge/>
            <w:vAlign w:val="center"/>
          </w:tcPr>
          <w:p w:rsidR="00B25B9D" w:rsidRPr="004A2B4A" w:rsidRDefault="00B25B9D" w:rsidP="00B25B9D">
            <w:pPr>
              <w:spacing w:line="240" w:lineRule="auto"/>
              <w:rPr>
                <w:rFonts w:eastAsia="Calibri"/>
                <w:b/>
                <w:sz w:val="20"/>
                <w:szCs w:val="20"/>
                <w:lang w:eastAsia="en-US"/>
              </w:rPr>
            </w:pPr>
          </w:p>
        </w:tc>
        <w:tc>
          <w:tcPr>
            <w:tcW w:w="2681" w:type="dxa"/>
          </w:tcPr>
          <w:p w:rsidR="00B25B9D" w:rsidRPr="004A2B4A" w:rsidRDefault="00B25B9D" w:rsidP="00B25B9D">
            <w:pPr>
              <w:tabs>
                <w:tab w:val="center" w:pos="4677"/>
                <w:tab w:val="right" w:pos="9355"/>
              </w:tabs>
              <w:spacing w:line="254" w:lineRule="auto"/>
              <w:rPr>
                <w:sz w:val="20"/>
                <w:szCs w:val="20"/>
              </w:rPr>
            </w:pPr>
            <w:r w:rsidRPr="004A2B4A">
              <w:rPr>
                <w:b/>
                <w:sz w:val="20"/>
                <w:szCs w:val="20"/>
              </w:rPr>
              <w:t>Ефективності</w:t>
            </w:r>
            <w:r w:rsidRPr="004A2B4A">
              <w:rPr>
                <w:sz w:val="20"/>
                <w:szCs w:val="20"/>
              </w:rPr>
              <w:t>, тис. грн / установа</w:t>
            </w:r>
          </w:p>
          <w:p w:rsidR="00B25B9D" w:rsidRPr="004A2B4A" w:rsidRDefault="00B25B9D" w:rsidP="00B25B9D">
            <w:pPr>
              <w:tabs>
                <w:tab w:val="center" w:pos="4677"/>
                <w:tab w:val="right" w:pos="9355"/>
              </w:tabs>
              <w:spacing w:line="254" w:lineRule="auto"/>
              <w:rPr>
                <w:sz w:val="20"/>
                <w:szCs w:val="20"/>
              </w:rPr>
            </w:pPr>
            <w:r w:rsidRPr="004A2B4A">
              <w:rPr>
                <w:sz w:val="20"/>
                <w:szCs w:val="20"/>
              </w:rPr>
              <w:t>Середні витрати на 1 звернення в поліклініку та стаціонар</w:t>
            </w:r>
          </w:p>
          <w:p w:rsidR="00B25B9D" w:rsidRPr="004A2B4A" w:rsidRDefault="00B25B9D" w:rsidP="00B25B9D">
            <w:pPr>
              <w:tabs>
                <w:tab w:val="center" w:pos="4677"/>
                <w:tab w:val="right" w:pos="9355"/>
              </w:tabs>
              <w:spacing w:line="254" w:lineRule="auto"/>
              <w:rPr>
                <w:sz w:val="20"/>
                <w:szCs w:val="20"/>
              </w:rPr>
            </w:pPr>
          </w:p>
        </w:tc>
        <w:tc>
          <w:tcPr>
            <w:tcW w:w="989" w:type="dxa"/>
          </w:tcPr>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0</w:t>
            </w:r>
          </w:p>
        </w:tc>
        <w:tc>
          <w:tcPr>
            <w:tcW w:w="2137" w:type="dxa"/>
            <w:vMerge/>
            <w:vAlign w:val="center"/>
          </w:tcPr>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850" w:type="dxa"/>
            <w:vMerge/>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2156" w:type="dxa"/>
            <w:vMerge/>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r>
      <w:tr w:rsidR="00B25B9D" w:rsidRPr="004A2B4A" w:rsidTr="00B25B9D">
        <w:trPr>
          <w:trHeight w:val="1093"/>
        </w:trPr>
        <w:tc>
          <w:tcPr>
            <w:tcW w:w="493" w:type="dxa"/>
            <w:vMerge/>
          </w:tcPr>
          <w:p w:rsidR="00B25B9D" w:rsidRPr="004A2B4A" w:rsidRDefault="00B25B9D" w:rsidP="00B25B9D">
            <w:pPr>
              <w:tabs>
                <w:tab w:val="center" w:pos="4677"/>
                <w:tab w:val="right" w:pos="9355"/>
              </w:tabs>
              <w:autoSpaceDN w:val="0"/>
              <w:spacing w:line="240" w:lineRule="auto"/>
              <w:rPr>
                <w:rFonts w:eastAsia="Calibri"/>
                <w:sz w:val="20"/>
                <w:szCs w:val="20"/>
                <w:lang w:eastAsia="en-US"/>
              </w:rPr>
            </w:pPr>
          </w:p>
        </w:tc>
        <w:tc>
          <w:tcPr>
            <w:tcW w:w="1976" w:type="dxa"/>
            <w:vMerge/>
            <w:vAlign w:val="center"/>
          </w:tcPr>
          <w:p w:rsidR="00B25B9D" w:rsidRPr="004A2B4A" w:rsidRDefault="00B25B9D" w:rsidP="00B25B9D">
            <w:pPr>
              <w:spacing w:line="240" w:lineRule="auto"/>
              <w:rPr>
                <w:rFonts w:eastAsia="Calibri"/>
                <w:b/>
                <w:sz w:val="20"/>
                <w:szCs w:val="20"/>
                <w:lang w:eastAsia="en-US"/>
              </w:rPr>
            </w:pPr>
          </w:p>
        </w:tc>
        <w:tc>
          <w:tcPr>
            <w:tcW w:w="2395" w:type="dxa"/>
            <w:vMerge/>
            <w:vAlign w:val="center"/>
          </w:tcPr>
          <w:p w:rsidR="00B25B9D" w:rsidRPr="004A2B4A" w:rsidRDefault="00B25B9D" w:rsidP="00B25B9D">
            <w:pPr>
              <w:spacing w:line="240" w:lineRule="auto"/>
              <w:rPr>
                <w:rFonts w:eastAsia="Calibri"/>
                <w:b/>
                <w:sz w:val="20"/>
                <w:szCs w:val="20"/>
                <w:lang w:eastAsia="en-US"/>
              </w:rPr>
            </w:pPr>
          </w:p>
        </w:tc>
        <w:tc>
          <w:tcPr>
            <w:tcW w:w="2681" w:type="dxa"/>
          </w:tcPr>
          <w:p w:rsidR="00B25B9D" w:rsidRPr="004A2B4A" w:rsidRDefault="00B25B9D" w:rsidP="00B25B9D">
            <w:pPr>
              <w:tabs>
                <w:tab w:val="center" w:pos="4677"/>
                <w:tab w:val="right" w:pos="9355"/>
              </w:tabs>
              <w:spacing w:line="254" w:lineRule="auto"/>
              <w:rPr>
                <w:sz w:val="20"/>
                <w:szCs w:val="20"/>
              </w:rPr>
            </w:pPr>
            <w:r w:rsidRPr="004A2B4A">
              <w:rPr>
                <w:b/>
                <w:sz w:val="20"/>
                <w:szCs w:val="20"/>
              </w:rPr>
              <w:t>Якості</w:t>
            </w:r>
            <w:r w:rsidRPr="004A2B4A">
              <w:rPr>
                <w:sz w:val="20"/>
                <w:szCs w:val="20"/>
              </w:rPr>
              <w:t>,%</w:t>
            </w:r>
          </w:p>
          <w:p w:rsidR="00B25B9D" w:rsidRPr="004A2B4A" w:rsidRDefault="00B25B9D" w:rsidP="00B25B9D">
            <w:pPr>
              <w:tabs>
                <w:tab w:val="center" w:pos="4677"/>
                <w:tab w:val="right" w:pos="9355"/>
              </w:tabs>
              <w:spacing w:line="254" w:lineRule="auto"/>
              <w:rPr>
                <w:sz w:val="20"/>
                <w:szCs w:val="20"/>
              </w:rPr>
            </w:pPr>
            <w:r w:rsidRPr="004A2B4A">
              <w:rPr>
                <w:sz w:val="20"/>
                <w:szCs w:val="20"/>
              </w:rPr>
              <w:t>Забезпечення коштами на оплату комунальних послуг та енергоносії від потреби</w:t>
            </w:r>
          </w:p>
        </w:tc>
        <w:tc>
          <w:tcPr>
            <w:tcW w:w="989" w:type="dxa"/>
          </w:tcPr>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0</w:t>
            </w:r>
          </w:p>
        </w:tc>
        <w:tc>
          <w:tcPr>
            <w:tcW w:w="2137" w:type="dxa"/>
            <w:vMerge/>
            <w:vAlign w:val="center"/>
          </w:tcPr>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850" w:type="dxa"/>
            <w:vMerge/>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2156" w:type="dxa"/>
            <w:vMerge/>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r>
      <w:tr w:rsidR="00B25B9D" w:rsidRPr="004A2B4A" w:rsidTr="00B25B9D">
        <w:trPr>
          <w:trHeight w:val="475"/>
        </w:trPr>
        <w:tc>
          <w:tcPr>
            <w:tcW w:w="493" w:type="dxa"/>
            <w:vMerge/>
          </w:tcPr>
          <w:p w:rsidR="00B25B9D" w:rsidRPr="004A2B4A" w:rsidRDefault="00B25B9D" w:rsidP="00B25B9D">
            <w:pPr>
              <w:tabs>
                <w:tab w:val="center" w:pos="4677"/>
                <w:tab w:val="right" w:pos="9355"/>
              </w:tabs>
              <w:autoSpaceDN w:val="0"/>
              <w:spacing w:line="240" w:lineRule="auto"/>
              <w:rPr>
                <w:rFonts w:eastAsia="Calibri"/>
                <w:sz w:val="20"/>
                <w:szCs w:val="20"/>
                <w:lang w:eastAsia="en-US"/>
              </w:rPr>
            </w:pPr>
          </w:p>
        </w:tc>
        <w:tc>
          <w:tcPr>
            <w:tcW w:w="1976" w:type="dxa"/>
            <w:vMerge/>
          </w:tcPr>
          <w:p w:rsidR="00B25B9D" w:rsidRPr="004A2B4A" w:rsidRDefault="00B25B9D" w:rsidP="00B25B9D">
            <w:pPr>
              <w:spacing w:line="240" w:lineRule="auto"/>
              <w:rPr>
                <w:rFonts w:eastAsia="Calibri"/>
                <w:b/>
                <w:sz w:val="20"/>
                <w:szCs w:val="20"/>
                <w:lang w:eastAsia="en-US"/>
              </w:rPr>
            </w:pPr>
          </w:p>
        </w:tc>
        <w:tc>
          <w:tcPr>
            <w:tcW w:w="2395" w:type="dxa"/>
            <w:vMerge w:val="restart"/>
          </w:tcPr>
          <w:p w:rsidR="00B25B9D" w:rsidRPr="004A2B4A" w:rsidRDefault="00B25B9D" w:rsidP="00B25B9D">
            <w:pPr>
              <w:spacing w:line="240" w:lineRule="auto"/>
              <w:rPr>
                <w:rFonts w:eastAsia="Calibri"/>
                <w:b/>
                <w:sz w:val="20"/>
                <w:szCs w:val="20"/>
                <w:lang w:eastAsia="en-US"/>
              </w:rPr>
            </w:pPr>
            <w:r w:rsidRPr="004A2B4A">
              <w:rPr>
                <w:rFonts w:eastAsia="Calibri"/>
                <w:b/>
                <w:bCs/>
                <w:sz w:val="20"/>
                <w:szCs w:val="20"/>
                <w:lang w:eastAsia="en-US"/>
              </w:rPr>
              <w:t xml:space="preserve">Захід 2 </w:t>
            </w:r>
            <w:r w:rsidRPr="004A2B4A">
              <w:rPr>
                <w:rFonts w:eastAsia="Calibri"/>
                <w:bCs/>
                <w:sz w:val="20"/>
                <w:szCs w:val="20"/>
                <w:lang w:eastAsia="en-US"/>
              </w:rPr>
              <w:t>Відшкодування ПФУ витрат на виплату та доставку пенсій, призначених відповідно до Постанови правління ПФУ від 19 грудня 2003 року N 21-1, зареєстрованого в Міністерстві юстиції України 16 січня 2004 р. за N 64/8663 «Про затвердження Інструкції про порядок обчислення і сплати страхувальниками та застрахованими особами внесків на загальнообов'язкове державне пенсійне страхування до Пенсійного фонду України»</w:t>
            </w:r>
          </w:p>
        </w:tc>
        <w:tc>
          <w:tcPr>
            <w:tcW w:w="2681" w:type="dxa"/>
          </w:tcPr>
          <w:p w:rsidR="00B25B9D" w:rsidRPr="004A2B4A" w:rsidRDefault="00B25B9D" w:rsidP="00B25B9D">
            <w:pPr>
              <w:tabs>
                <w:tab w:val="center" w:pos="4677"/>
                <w:tab w:val="right" w:pos="9355"/>
              </w:tabs>
              <w:spacing w:line="254" w:lineRule="auto"/>
              <w:rPr>
                <w:sz w:val="20"/>
                <w:szCs w:val="20"/>
              </w:rPr>
            </w:pPr>
            <w:r w:rsidRPr="004A2B4A">
              <w:rPr>
                <w:b/>
                <w:sz w:val="20"/>
                <w:szCs w:val="20"/>
              </w:rPr>
              <w:t>Затрат</w:t>
            </w:r>
            <w:r w:rsidRPr="004A2B4A">
              <w:rPr>
                <w:sz w:val="20"/>
                <w:szCs w:val="20"/>
              </w:rPr>
              <w:t>, тис. грн</w:t>
            </w:r>
          </w:p>
          <w:p w:rsidR="00B25B9D" w:rsidRPr="004A2B4A" w:rsidRDefault="00B25B9D" w:rsidP="00B25B9D">
            <w:pPr>
              <w:tabs>
                <w:tab w:val="center" w:pos="4677"/>
                <w:tab w:val="right" w:pos="9355"/>
              </w:tabs>
              <w:spacing w:line="254" w:lineRule="auto"/>
              <w:rPr>
                <w:sz w:val="20"/>
                <w:szCs w:val="20"/>
              </w:rPr>
            </w:pPr>
            <w:r w:rsidRPr="004A2B4A">
              <w:rPr>
                <w:sz w:val="20"/>
                <w:szCs w:val="20"/>
              </w:rPr>
              <w:t>Обсяг видатків на виплату пільгової пенсії</w:t>
            </w:r>
          </w:p>
        </w:tc>
        <w:tc>
          <w:tcPr>
            <w:tcW w:w="989" w:type="dxa"/>
          </w:tcPr>
          <w:p w:rsidR="00B25B9D" w:rsidRPr="004A2B4A" w:rsidRDefault="00B25B9D" w:rsidP="00B25B9D">
            <w:pPr>
              <w:tabs>
                <w:tab w:val="center" w:pos="4677"/>
                <w:tab w:val="right" w:pos="9355"/>
              </w:tabs>
              <w:spacing w:line="240" w:lineRule="auto"/>
              <w:rPr>
                <w:sz w:val="22"/>
                <w:szCs w:val="22"/>
              </w:rPr>
            </w:pPr>
            <w:r w:rsidRPr="004A2B4A">
              <w:rPr>
                <w:sz w:val="22"/>
                <w:szCs w:val="22"/>
              </w:rPr>
              <w:t>0</w:t>
            </w:r>
          </w:p>
        </w:tc>
        <w:tc>
          <w:tcPr>
            <w:tcW w:w="2137" w:type="dxa"/>
            <w:vMerge w:val="restart"/>
          </w:tcPr>
          <w:p w:rsidR="00B25B9D" w:rsidRPr="004A2B4A" w:rsidRDefault="00B25B9D" w:rsidP="00B25B9D">
            <w:pPr>
              <w:autoSpaceDE w:val="0"/>
              <w:autoSpaceDN w:val="0"/>
              <w:adjustRightInd w:val="0"/>
              <w:spacing w:line="240" w:lineRule="auto"/>
              <w:rPr>
                <w:rFonts w:eastAsia="Calibri"/>
                <w:sz w:val="20"/>
                <w:szCs w:val="20"/>
                <w:lang w:eastAsia="en-US"/>
              </w:rPr>
            </w:pPr>
            <w:r w:rsidRPr="004A2B4A">
              <w:rPr>
                <w:rFonts w:eastAsia="Calibri"/>
                <w:sz w:val="20"/>
                <w:szCs w:val="20"/>
                <w:lang w:eastAsia="en-US"/>
              </w:rPr>
              <w:t>КНП «Новороздільська міська лікарня»</w:t>
            </w:r>
          </w:p>
          <w:p w:rsidR="00B25B9D" w:rsidRPr="004A2B4A" w:rsidRDefault="00B25B9D" w:rsidP="00B25B9D">
            <w:pPr>
              <w:autoSpaceDE w:val="0"/>
              <w:autoSpaceDN w:val="0"/>
              <w:adjustRightInd w:val="0"/>
              <w:spacing w:line="240" w:lineRule="auto"/>
              <w:rPr>
                <w:rFonts w:eastAsia="Calibri"/>
                <w:sz w:val="20"/>
                <w:szCs w:val="20"/>
                <w:lang w:eastAsia="en-US"/>
              </w:rPr>
            </w:pPr>
          </w:p>
          <w:p w:rsidR="00B25B9D" w:rsidRPr="004A2B4A" w:rsidRDefault="00B25B9D" w:rsidP="00B25B9D">
            <w:pPr>
              <w:autoSpaceDE w:val="0"/>
              <w:autoSpaceDN w:val="0"/>
              <w:adjustRightInd w:val="0"/>
              <w:spacing w:line="240" w:lineRule="auto"/>
              <w:rPr>
                <w:rFonts w:eastAsia="Calibri"/>
                <w:sz w:val="20"/>
                <w:szCs w:val="20"/>
                <w:lang w:eastAsia="en-US"/>
              </w:rPr>
            </w:pPr>
          </w:p>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val="restart"/>
          </w:tcPr>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Міський</w:t>
            </w:r>
          </w:p>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Бюджет</w:t>
            </w: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rPr>
            </w:pPr>
          </w:p>
        </w:tc>
        <w:tc>
          <w:tcPr>
            <w:tcW w:w="850" w:type="dxa"/>
            <w:vMerge w:val="restart"/>
          </w:tcPr>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0</w:t>
            </w:r>
          </w:p>
        </w:tc>
        <w:tc>
          <w:tcPr>
            <w:tcW w:w="2156" w:type="dxa"/>
            <w:vMerge w:val="restart"/>
          </w:tcPr>
          <w:p w:rsidR="00B25B9D" w:rsidRPr="004A2B4A" w:rsidRDefault="00B25B9D" w:rsidP="00B25B9D">
            <w:pPr>
              <w:spacing w:line="256" w:lineRule="auto"/>
              <w:rPr>
                <w:rFonts w:eastAsia="Calibri"/>
                <w:bCs/>
                <w:sz w:val="20"/>
                <w:szCs w:val="20"/>
                <w:lang w:eastAsia="ru-RU"/>
              </w:rPr>
            </w:pPr>
            <w:r w:rsidRPr="004A2B4A">
              <w:rPr>
                <w:rFonts w:eastAsia="Calibri"/>
                <w:sz w:val="20"/>
                <w:szCs w:val="20"/>
              </w:rPr>
              <w:t xml:space="preserve">Забезпеченість </w:t>
            </w:r>
            <w:r w:rsidRPr="004A2B4A">
              <w:rPr>
                <w:rFonts w:eastAsia="Calibri"/>
                <w:bCs/>
                <w:sz w:val="20"/>
                <w:szCs w:val="20"/>
                <w:lang w:eastAsia="ru-RU"/>
              </w:rPr>
              <w:t>фінансування витрат на пільгову пенсію</w:t>
            </w:r>
          </w:p>
          <w:p w:rsidR="00B25B9D" w:rsidRPr="004A2B4A" w:rsidRDefault="00B25B9D" w:rsidP="00B25B9D">
            <w:pPr>
              <w:tabs>
                <w:tab w:val="center" w:pos="4677"/>
                <w:tab w:val="right" w:pos="9355"/>
              </w:tabs>
              <w:autoSpaceDN w:val="0"/>
              <w:spacing w:line="240" w:lineRule="auto"/>
              <w:rPr>
                <w:rFonts w:eastAsia="Calibri"/>
                <w:sz w:val="20"/>
                <w:szCs w:val="20"/>
              </w:rPr>
            </w:pPr>
          </w:p>
        </w:tc>
      </w:tr>
      <w:tr w:rsidR="00B25B9D" w:rsidRPr="004A2B4A" w:rsidTr="00B25B9D">
        <w:trPr>
          <w:trHeight w:val="475"/>
        </w:trPr>
        <w:tc>
          <w:tcPr>
            <w:tcW w:w="493" w:type="dxa"/>
            <w:vMerge/>
          </w:tcPr>
          <w:p w:rsidR="00B25B9D" w:rsidRPr="004A2B4A" w:rsidRDefault="00B25B9D" w:rsidP="00B25B9D">
            <w:pPr>
              <w:tabs>
                <w:tab w:val="center" w:pos="4677"/>
                <w:tab w:val="right" w:pos="9355"/>
              </w:tabs>
              <w:autoSpaceDN w:val="0"/>
              <w:spacing w:line="240" w:lineRule="auto"/>
              <w:rPr>
                <w:rFonts w:eastAsia="Calibri"/>
                <w:sz w:val="20"/>
                <w:szCs w:val="20"/>
                <w:lang w:eastAsia="en-US"/>
              </w:rPr>
            </w:pPr>
          </w:p>
        </w:tc>
        <w:tc>
          <w:tcPr>
            <w:tcW w:w="1976" w:type="dxa"/>
            <w:vMerge/>
          </w:tcPr>
          <w:p w:rsidR="00B25B9D" w:rsidRPr="004A2B4A" w:rsidRDefault="00B25B9D" w:rsidP="00B25B9D">
            <w:pPr>
              <w:spacing w:line="240" w:lineRule="auto"/>
              <w:rPr>
                <w:rFonts w:eastAsia="Calibri"/>
                <w:b/>
                <w:sz w:val="20"/>
                <w:szCs w:val="20"/>
                <w:lang w:eastAsia="en-US"/>
              </w:rPr>
            </w:pPr>
          </w:p>
        </w:tc>
        <w:tc>
          <w:tcPr>
            <w:tcW w:w="2395" w:type="dxa"/>
            <w:vMerge/>
          </w:tcPr>
          <w:p w:rsidR="00B25B9D" w:rsidRPr="004A2B4A" w:rsidRDefault="00B25B9D" w:rsidP="00B25B9D">
            <w:pPr>
              <w:spacing w:line="240" w:lineRule="auto"/>
              <w:rPr>
                <w:rFonts w:eastAsia="Calibri"/>
                <w:b/>
                <w:sz w:val="20"/>
                <w:szCs w:val="20"/>
                <w:lang w:eastAsia="en-US"/>
              </w:rPr>
            </w:pPr>
          </w:p>
        </w:tc>
        <w:tc>
          <w:tcPr>
            <w:tcW w:w="2681" w:type="dxa"/>
          </w:tcPr>
          <w:p w:rsidR="00B25B9D" w:rsidRPr="004A2B4A" w:rsidRDefault="00B25B9D" w:rsidP="00B25B9D">
            <w:pPr>
              <w:tabs>
                <w:tab w:val="center" w:pos="4677"/>
                <w:tab w:val="right" w:pos="9355"/>
              </w:tabs>
              <w:spacing w:line="254" w:lineRule="auto"/>
              <w:rPr>
                <w:sz w:val="20"/>
                <w:szCs w:val="20"/>
              </w:rPr>
            </w:pPr>
            <w:r w:rsidRPr="004A2B4A">
              <w:rPr>
                <w:b/>
                <w:sz w:val="20"/>
                <w:szCs w:val="20"/>
              </w:rPr>
              <w:t>Продукту</w:t>
            </w:r>
            <w:r w:rsidRPr="004A2B4A">
              <w:rPr>
                <w:sz w:val="20"/>
                <w:szCs w:val="20"/>
              </w:rPr>
              <w:t>, к-сть осіб</w:t>
            </w:r>
          </w:p>
        </w:tc>
        <w:tc>
          <w:tcPr>
            <w:tcW w:w="989" w:type="dxa"/>
          </w:tcPr>
          <w:p w:rsidR="00B25B9D" w:rsidRPr="004A2B4A" w:rsidRDefault="00B25B9D" w:rsidP="00B25B9D">
            <w:pPr>
              <w:tabs>
                <w:tab w:val="center" w:pos="4677"/>
                <w:tab w:val="right" w:pos="9355"/>
              </w:tabs>
              <w:spacing w:line="240" w:lineRule="auto"/>
              <w:rPr>
                <w:sz w:val="22"/>
                <w:szCs w:val="22"/>
              </w:rPr>
            </w:pPr>
            <w:r w:rsidRPr="004A2B4A">
              <w:rPr>
                <w:sz w:val="22"/>
                <w:szCs w:val="22"/>
              </w:rPr>
              <w:t>0</w:t>
            </w:r>
          </w:p>
        </w:tc>
        <w:tc>
          <w:tcPr>
            <w:tcW w:w="2137" w:type="dxa"/>
            <w:vMerge/>
          </w:tcPr>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850"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2156"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r>
      <w:tr w:rsidR="00B25B9D" w:rsidRPr="004A2B4A" w:rsidTr="00B25B9D">
        <w:trPr>
          <w:trHeight w:val="475"/>
        </w:trPr>
        <w:tc>
          <w:tcPr>
            <w:tcW w:w="493" w:type="dxa"/>
            <w:vMerge/>
          </w:tcPr>
          <w:p w:rsidR="00B25B9D" w:rsidRPr="004A2B4A" w:rsidRDefault="00B25B9D" w:rsidP="00B25B9D">
            <w:pPr>
              <w:tabs>
                <w:tab w:val="center" w:pos="4677"/>
                <w:tab w:val="right" w:pos="9355"/>
              </w:tabs>
              <w:autoSpaceDN w:val="0"/>
              <w:spacing w:line="240" w:lineRule="auto"/>
              <w:rPr>
                <w:rFonts w:eastAsia="Calibri"/>
                <w:sz w:val="20"/>
                <w:szCs w:val="20"/>
                <w:lang w:eastAsia="en-US"/>
              </w:rPr>
            </w:pPr>
          </w:p>
        </w:tc>
        <w:tc>
          <w:tcPr>
            <w:tcW w:w="1976" w:type="dxa"/>
            <w:vMerge/>
          </w:tcPr>
          <w:p w:rsidR="00B25B9D" w:rsidRPr="004A2B4A" w:rsidRDefault="00B25B9D" w:rsidP="00B25B9D">
            <w:pPr>
              <w:spacing w:line="240" w:lineRule="auto"/>
              <w:rPr>
                <w:rFonts w:eastAsia="Calibri"/>
                <w:b/>
                <w:sz w:val="20"/>
                <w:szCs w:val="20"/>
                <w:lang w:eastAsia="en-US"/>
              </w:rPr>
            </w:pPr>
          </w:p>
        </w:tc>
        <w:tc>
          <w:tcPr>
            <w:tcW w:w="2395" w:type="dxa"/>
            <w:vMerge/>
          </w:tcPr>
          <w:p w:rsidR="00B25B9D" w:rsidRPr="004A2B4A" w:rsidRDefault="00B25B9D" w:rsidP="00B25B9D">
            <w:pPr>
              <w:spacing w:line="240" w:lineRule="auto"/>
              <w:rPr>
                <w:rFonts w:eastAsia="Calibri"/>
                <w:b/>
                <w:sz w:val="20"/>
                <w:szCs w:val="20"/>
                <w:lang w:eastAsia="en-US"/>
              </w:rPr>
            </w:pPr>
          </w:p>
        </w:tc>
        <w:tc>
          <w:tcPr>
            <w:tcW w:w="2681" w:type="dxa"/>
          </w:tcPr>
          <w:p w:rsidR="00B25B9D" w:rsidRPr="004A2B4A" w:rsidRDefault="00B25B9D" w:rsidP="00B25B9D">
            <w:pPr>
              <w:tabs>
                <w:tab w:val="center" w:pos="4677"/>
                <w:tab w:val="right" w:pos="9355"/>
              </w:tabs>
              <w:spacing w:line="254" w:lineRule="auto"/>
              <w:rPr>
                <w:sz w:val="20"/>
                <w:szCs w:val="20"/>
              </w:rPr>
            </w:pPr>
            <w:r w:rsidRPr="004A2B4A">
              <w:rPr>
                <w:b/>
                <w:sz w:val="20"/>
                <w:szCs w:val="20"/>
              </w:rPr>
              <w:t>Ефективності</w:t>
            </w:r>
            <w:r w:rsidRPr="004A2B4A">
              <w:rPr>
                <w:sz w:val="20"/>
                <w:szCs w:val="20"/>
              </w:rPr>
              <w:t>, тис. грн / витрати на 1 особу</w:t>
            </w:r>
          </w:p>
        </w:tc>
        <w:tc>
          <w:tcPr>
            <w:tcW w:w="989" w:type="dxa"/>
          </w:tcPr>
          <w:p w:rsidR="00B25B9D" w:rsidRPr="004A2B4A" w:rsidRDefault="00B25B9D" w:rsidP="00B25B9D">
            <w:pPr>
              <w:tabs>
                <w:tab w:val="center" w:pos="4677"/>
                <w:tab w:val="right" w:pos="9355"/>
              </w:tabs>
              <w:spacing w:line="240" w:lineRule="auto"/>
              <w:rPr>
                <w:sz w:val="22"/>
                <w:szCs w:val="22"/>
              </w:rPr>
            </w:pPr>
            <w:r w:rsidRPr="004A2B4A">
              <w:rPr>
                <w:sz w:val="22"/>
                <w:szCs w:val="22"/>
              </w:rPr>
              <w:t>0</w:t>
            </w:r>
          </w:p>
        </w:tc>
        <w:tc>
          <w:tcPr>
            <w:tcW w:w="2137" w:type="dxa"/>
            <w:vMerge/>
          </w:tcPr>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850"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2156"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r>
      <w:tr w:rsidR="00B25B9D" w:rsidRPr="004A2B4A" w:rsidTr="00B25B9D">
        <w:trPr>
          <w:trHeight w:val="64"/>
        </w:trPr>
        <w:tc>
          <w:tcPr>
            <w:tcW w:w="493" w:type="dxa"/>
            <w:vMerge/>
          </w:tcPr>
          <w:p w:rsidR="00B25B9D" w:rsidRPr="004A2B4A" w:rsidRDefault="00B25B9D" w:rsidP="00B25B9D">
            <w:pPr>
              <w:tabs>
                <w:tab w:val="center" w:pos="4677"/>
                <w:tab w:val="right" w:pos="9355"/>
              </w:tabs>
              <w:autoSpaceDN w:val="0"/>
              <w:spacing w:line="240" w:lineRule="auto"/>
              <w:rPr>
                <w:rFonts w:eastAsia="Calibri"/>
                <w:sz w:val="20"/>
                <w:szCs w:val="20"/>
                <w:lang w:eastAsia="en-US"/>
              </w:rPr>
            </w:pPr>
          </w:p>
        </w:tc>
        <w:tc>
          <w:tcPr>
            <w:tcW w:w="1976" w:type="dxa"/>
            <w:vMerge/>
          </w:tcPr>
          <w:p w:rsidR="00B25B9D" w:rsidRPr="004A2B4A" w:rsidRDefault="00B25B9D" w:rsidP="00B25B9D">
            <w:pPr>
              <w:spacing w:line="240" w:lineRule="auto"/>
              <w:rPr>
                <w:rFonts w:eastAsia="Calibri"/>
                <w:b/>
                <w:sz w:val="20"/>
                <w:szCs w:val="20"/>
                <w:lang w:eastAsia="en-US"/>
              </w:rPr>
            </w:pPr>
          </w:p>
        </w:tc>
        <w:tc>
          <w:tcPr>
            <w:tcW w:w="2395" w:type="dxa"/>
            <w:vMerge/>
          </w:tcPr>
          <w:p w:rsidR="00B25B9D" w:rsidRPr="004A2B4A" w:rsidRDefault="00B25B9D" w:rsidP="00B25B9D">
            <w:pPr>
              <w:spacing w:line="240" w:lineRule="auto"/>
              <w:rPr>
                <w:rFonts w:eastAsia="Calibri"/>
                <w:b/>
                <w:sz w:val="20"/>
                <w:szCs w:val="20"/>
                <w:lang w:eastAsia="en-US"/>
              </w:rPr>
            </w:pPr>
          </w:p>
        </w:tc>
        <w:tc>
          <w:tcPr>
            <w:tcW w:w="2681" w:type="dxa"/>
          </w:tcPr>
          <w:p w:rsidR="00B25B9D" w:rsidRPr="004A2B4A" w:rsidRDefault="00B25B9D" w:rsidP="00B25B9D">
            <w:pPr>
              <w:tabs>
                <w:tab w:val="center" w:pos="4677"/>
                <w:tab w:val="right" w:pos="9355"/>
              </w:tabs>
              <w:spacing w:line="254" w:lineRule="auto"/>
              <w:rPr>
                <w:sz w:val="20"/>
                <w:szCs w:val="20"/>
              </w:rPr>
            </w:pPr>
            <w:r w:rsidRPr="004A2B4A">
              <w:rPr>
                <w:b/>
                <w:sz w:val="20"/>
                <w:szCs w:val="20"/>
              </w:rPr>
              <w:t>Якості</w:t>
            </w:r>
            <w:r w:rsidRPr="004A2B4A">
              <w:rPr>
                <w:sz w:val="20"/>
                <w:szCs w:val="20"/>
              </w:rPr>
              <w:t>,%</w:t>
            </w:r>
          </w:p>
          <w:p w:rsidR="00B25B9D" w:rsidRPr="004A2B4A" w:rsidRDefault="00B25B9D" w:rsidP="00B25B9D">
            <w:pPr>
              <w:tabs>
                <w:tab w:val="center" w:pos="4677"/>
                <w:tab w:val="right" w:pos="9355"/>
              </w:tabs>
              <w:spacing w:line="254" w:lineRule="auto"/>
              <w:rPr>
                <w:sz w:val="20"/>
                <w:szCs w:val="20"/>
              </w:rPr>
            </w:pPr>
            <w:r w:rsidRPr="004A2B4A">
              <w:rPr>
                <w:sz w:val="20"/>
                <w:szCs w:val="20"/>
              </w:rPr>
              <w:t>Забезпечення коштами на оплату пільгової пенсії від потреби</w:t>
            </w:r>
          </w:p>
        </w:tc>
        <w:tc>
          <w:tcPr>
            <w:tcW w:w="989" w:type="dxa"/>
          </w:tcPr>
          <w:p w:rsidR="00B25B9D" w:rsidRPr="004A2B4A" w:rsidRDefault="00B25B9D" w:rsidP="00B25B9D">
            <w:pPr>
              <w:tabs>
                <w:tab w:val="center" w:pos="4677"/>
                <w:tab w:val="right" w:pos="9355"/>
              </w:tabs>
              <w:spacing w:line="240" w:lineRule="auto"/>
              <w:rPr>
                <w:sz w:val="22"/>
                <w:szCs w:val="22"/>
              </w:rPr>
            </w:pPr>
            <w:r w:rsidRPr="004A2B4A">
              <w:rPr>
                <w:sz w:val="22"/>
                <w:szCs w:val="22"/>
              </w:rPr>
              <w:t>0</w:t>
            </w:r>
          </w:p>
        </w:tc>
        <w:tc>
          <w:tcPr>
            <w:tcW w:w="2137" w:type="dxa"/>
            <w:vMerge/>
          </w:tcPr>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850"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2156"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r>
      <w:tr w:rsidR="00B25B9D" w:rsidRPr="004A2B4A" w:rsidTr="00B25B9D">
        <w:trPr>
          <w:trHeight w:val="64"/>
        </w:trPr>
        <w:tc>
          <w:tcPr>
            <w:tcW w:w="493" w:type="dxa"/>
            <w:vMerge w:val="restart"/>
          </w:tcPr>
          <w:p w:rsidR="00B25B9D" w:rsidRPr="004A2B4A" w:rsidRDefault="00B25B9D" w:rsidP="00B25B9D">
            <w:pPr>
              <w:tabs>
                <w:tab w:val="center" w:pos="4677"/>
                <w:tab w:val="right" w:pos="9355"/>
              </w:tabs>
              <w:autoSpaceDN w:val="0"/>
              <w:spacing w:line="240" w:lineRule="auto"/>
              <w:rPr>
                <w:rFonts w:eastAsia="Calibri"/>
                <w:sz w:val="22"/>
                <w:szCs w:val="22"/>
                <w:lang w:eastAsia="en-US"/>
              </w:rPr>
            </w:pPr>
            <w:r w:rsidRPr="004A2B4A">
              <w:rPr>
                <w:rFonts w:eastAsia="Calibri"/>
                <w:sz w:val="22"/>
                <w:szCs w:val="22"/>
                <w:lang w:eastAsia="en-US"/>
              </w:rPr>
              <w:lastRenderedPageBreak/>
              <w:t>3</w:t>
            </w:r>
          </w:p>
        </w:tc>
        <w:tc>
          <w:tcPr>
            <w:tcW w:w="1976" w:type="dxa"/>
            <w:vMerge w:val="restart"/>
          </w:tcPr>
          <w:p w:rsidR="00B25B9D" w:rsidRPr="004A2B4A" w:rsidRDefault="00B25B9D" w:rsidP="00B25B9D">
            <w:pPr>
              <w:spacing w:line="240" w:lineRule="auto"/>
              <w:rPr>
                <w:rFonts w:eastAsia="Calibri"/>
                <w:b/>
                <w:sz w:val="22"/>
                <w:szCs w:val="22"/>
                <w:lang w:eastAsia="en-US"/>
              </w:rPr>
            </w:pPr>
            <w:r w:rsidRPr="004A2B4A">
              <w:rPr>
                <w:rFonts w:eastAsia="Calibri"/>
                <w:b/>
                <w:sz w:val="22"/>
                <w:szCs w:val="22"/>
                <w:lang w:eastAsia="en-US"/>
              </w:rPr>
              <w:t>Завдання 3</w:t>
            </w:r>
          </w:p>
          <w:p w:rsidR="00B25B9D" w:rsidRPr="004A2B4A" w:rsidRDefault="00B25B9D" w:rsidP="00B25B9D">
            <w:pPr>
              <w:spacing w:line="240" w:lineRule="auto"/>
              <w:rPr>
                <w:rFonts w:eastAsia="Calibri"/>
                <w:sz w:val="20"/>
                <w:szCs w:val="20"/>
                <w:lang w:eastAsia="en-US"/>
              </w:rPr>
            </w:pPr>
            <w:r w:rsidRPr="004A2B4A">
              <w:rPr>
                <w:rFonts w:eastAsia="Calibri"/>
                <w:sz w:val="22"/>
                <w:szCs w:val="22"/>
                <w:lang w:eastAsia="en-US"/>
              </w:rPr>
              <w:t>Капітальний ремонт приміщень поліклініки  КНП «Новороздільська міська лікарня»</w:t>
            </w:r>
          </w:p>
        </w:tc>
        <w:tc>
          <w:tcPr>
            <w:tcW w:w="2395" w:type="dxa"/>
            <w:vMerge w:val="restart"/>
          </w:tcPr>
          <w:p w:rsidR="00B25B9D" w:rsidRPr="004A2B4A" w:rsidRDefault="00B25B9D" w:rsidP="00B25B9D">
            <w:pPr>
              <w:spacing w:line="240" w:lineRule="auto"/>
              <w:rPr>
                <w:rFonts w:eastAsia="Calibri"/>
                <w:b/>
                <w:sz w:val="20"/>
                <w:szCs w:val="20"/>
                <w:lang w:eastAsia="en-US"/>
              </w:rPr>
            </w:pPr>
            <w:r w:rsidRPr="004A2B4A">
              <w:rPr>
                <w:rFonts w:eastAsia="Calibri"/>
                <w:b/>
                <w:sz w:val="20"/>
                <w:szCs w:val="20"/>
                <w:lang w:eastAsia="en-US"/>
              </w:rPr>
              <w:t>Захід 1</w:t>
            </w:r>
          </w:p>
          <w:p w:rsidR="00B25B9D" w:rsidRPr="004A2B4A" w:rsidRDefault="00B25B9D" w:rsidP="00B25B9D">
            <w:pPr>
              <w:spacing w:line="240" w:lineRule="auto"/>
              <w:rPr>
                <w:rFonts w:eastAsia="Calibri"/>
                <w:b/>
                <w:sz w:val="20"/>
                <w:szCs w:val="20"/>
                <w:lang w:eastAsia="en-US"/>
              </w:rPr>
            </w:pPr>
            <w:r w:rsidRPr="004A2B4A">
              <w:rPr>
                <w:rFonts w:eastAsia="Calibri"/>
                <w:sz w:val="20"/>
                <w:szCs w:val="20"/>
                <w:lang w:eastAsia="en-US"/>
              </w:rPr>
              <w:t>Забезпечення фінансування капітального ремонту приміщень поліклініки КНП «Новороздільська міська лікарня»</w:t>
            </w:r>
          </w:p>
        </w:tc>
        <w:tc>
          <w:tcPr>
            <w:tcW w:w="2681" w:type="dxa"/>
          </w:tcPr>
          <w:p w:rsidR="00B25B9D" w:rsidRPr="004A2B4A" w:rsidRDefault="00B25B9D" w:rsidP="00B25B9D">
            <w:pPr>
              <w:tabs>
                <w:tab w:val="center" w:pos="4677"/>
                <w:tab w:val="right" w:pos="9355"/>
              </w:tabs>
              <w:spacing w:line="254" w:lineRule="auto"/>
              <w:rPr>
                <w:sz w:val="20"/>
                <w:szCs w:val="20"/>
              </w:rPr>
            </w:pPr>
            <w:r w:rsidRPr="004A2B4A">
              <w:rPr>
                <w:b/>
                <w:sz w:val="20"/>
                <w:szCs w:val="20"/>
              </w:rPr>
              <w:t>Затрат</w:t>
            </w:r>
            <w:r w:rsidRPr="004A2B4A">
              <w:rPr>
                <w:sz w:val="20"/>
                <w:szCs w:val="20"/>
              </w:rPr>
              <w:t>, тис. грн</w:t>
            </w:r>
          </w:p>
          <w:p w:rsidR="00B25B9D" w:rsidRPr="004A2B4A" w:rsidRDefault="00B25B9D" w:rsidP="00B25B9D">
            <w:pPr>
              <w:tabs>
                <w:tab w:val="center" w:pos="4677"/>
                <w:tab w:val="right" w:pos="9355"/>
              </w:tabs>
              <w:spacing w:line="254" w:lineRule="auto"/>
              <w:rPr>
                <w:sz w:val="20"/>
                <w:szCs w:val="20"/>
              </w:rPr>
            </w:pPr>
            <w:r w:rsidRPr="004A2B4A">
              <w:rPr>
                <w:sz w:val="20"/>
                <w:szCs w:val="20"/>
              </w:rPr>
              <w:t>Обсяг видатків на капітальний ремонт</w:t>
            </w:r>
          </w:p>
        </w:tc>
        <w:tc>
          <w:tcPr>
            <w:tcW w:w="989" w:type="dxa"/>
          </w:tcPr>
          <w:p w:rsidR="00B25B9D" w:rsidRPr="004A2B4A" w:rsidRDefault="00B25B9D" w:rsidP="00B25B9D">
            <w:pPr>
              <w:tabs>
                <w:tab w:val="center" w:pos="4677"/>
                <w:tab w:val="right" w:pos="9355"/>
              </w:tabs>
              <w:spacing w:line="240" w:lineRule="auto"/>
              <w:rPr>
                <w:sz w:val="22"/>
                <w:szCs w:val="22"/>
              </w:rPr>
            </w:pPr>
            <w:r w:rsidRPr="004A2B4A">
              <w:rPr>
                <w:sz w:val="22"/>
                <w:szCs w:val="22"/>
              </w:rPr>
              <w:t>0</w:t>
            </w:r>
          </w:p>
        </w:tc>
        <w:tc>
          <w:tcPr>
            <w:tcW w:w="2137" w:type="dxa"/>
            <w:vMerge w:val="restart"/>
          </w:tcPr>
          <w:p w:rsidR="00B25B9D" w:rsidRPr="004A2B4A" w:rsidRDefault="00B25B9D" w:rsidP="00B25B9D">
            <w:pPr>
              <w:autoSpaceDE w:val="0"/>
              <w:autoSpaceDN w:val="0"/>
              <w:adjustRightInd w:val="0"/>
              <w:spacing w:line="240" w:lineRule="auto"/>
              <w:rPr>
                <w:rFonts w:eastAsia="Calibri"/>
                <w:sz w:val="20"/>
                <w:szCs w:val="20"/>
                <w:lang w:eastAsia="en-US"/>
              </w:rPr>
            </w:pPr>
            <w:r w:rsidRPr="004A2B4A">
              <w:rPr>
                <w:rFonts w:eastAsia="Calibri"/>
                <w:sz w:val="20"/>
                <w:szCs w:val="20"/>
                <w:lang w:eastAsia="en-US"/>
              </w:rPr>
              <w:t>КНП «Новороздільська міська лікарня»</w:t>
            </w:r>
          </w:p>
          <w:p w:rsidR="00B25B9D" w:rsidRPr="004A2B4A" w:rsidRDefault="00B25B9D" w:rsidP="00B25B9D">
            <w:pPr>
              <w:autoSpaceDE w:val="0"/>
              <w:autoSpaceDN w:val="0"/>
              <w:adjustRightInd w:val="0"/>
              <w:spacing w:line="240" w:lineRule="auto"/>
              <w:rPr>
                <w:rFonts w:eastAsia="Calibri"/>
                <w:sz w:val="20"/>
                <w:szCs w:val="20"/>
                <w:lang w:eastAsia="en-US"/>
              </w:rPr>
            </w:pPr>
          </w:p>
          <w:p w:rsidR="00B25B9D" w:rsidRPr="004A2B4A" w:rsidRDefault="00B25B9D" w:rsidP="00B25B9D">
            <w:pPr>
              <w:autoSpaceDE w:val="0"/>
              <w:autoSpaceDN w:val="0"/>
              <w:adjustRightInd w:val="0"/>
              <w:spacing w:line="240" w:lineRule="auto"/>
              <w:rPr>
                <w:rFonts w:eastAsia="Calibri"/>
                <w:sz w:val="20"/>
                <w:szCs w:val="20"/>
                <w:lang w:eastAsia="en-US"/>
              </w:rPr>
            </w:pPr>
          </w:p>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val="restart"/>
          </w:tcPr>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Міський</w:t>
            </w:r>
          </w:p>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 xml:space="preserve">Бюджет </w:t>
            </w: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rPr>
            </w:pPr>
          </w:p>
        </w:tc>
        <w:tc>
          <w:tcPr>
            <w:tcW w:w="850" w:type="dxa"/>
            <w:vMerge w:val="restart"/>
          </w:tcPr>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0</w:t>
            </w:r>
          </w:p>
        </w:tc>
        <w:tc>
          <w:tcPr>
            <w:tcW w:w="2156" w:type="dxa"/>
            <w:vMerge w:val="restart"/>
          </w:tcPr>
          <w:p w:rsidR="00B25B9D" w:rsidRPr="004A2B4A" w:rsidRDefault="00B25B9D" w:rsidP="00B25B9D">
            <w:pPr>
              <w:spacing w:line="256" w:lineRule="auto"/>
              <w:rPr>
                <w:rFonts w:eastAsia="Calibri"/>
                <w:bCs/>
                <w:sz w:val="20"/>
                <w:szCs w:val="20"/>
                <w:lang w:eastAsia="ru-RU"/>
              </w:rPr>
            </w:pPr>
            <w:r w:rsidRPr="004A2B4A">
              <w:rPr>
                <w:rFonts w:eastAsia="Calibri"/>
                <w:sz w:val="20"/>
                <w:szCs w:val="20"/>
              </w:rPr>
              <w:t xml:space="preserve">Забезпеченість </w:t>
            </w:r>
            <w:r w:rsidRPr="004A2B4A">
              <w:rPr>
                <w:rFonts w:eastAsia="Calibri"/>
                <w:bCs/>
                <w:sz w:val="20"/>
                <w:szCs w:val="20"/>
                <w:lang w:eastAsia="ru-RU"/>
              </w:rPr>
              <w:t xml:space="preserve">фінансування </w:t>
            </w:r>
            <w:r w:rsidRPr="004A2B4A">
              <w:rPr>
                <w:rFonts w:eastAsia="Calibri"/>
                <w:sz w:val="20"/>
                <w:szCs w:val="20"/>
                <w:lang w:eastAsia="en-US"/>
              </w:rPr>
              <w:t>капітального ремонту приміщення поліклініки КНП «Новороздільська міська лікарня»</w:t>
            </w:r>
          </w:p>
        </w:tc>
      </w:tr>
      <w:tr w:rsidR="00B25B9D" w:rsidRPr="004A2B4A" w:rsidTr="00B25B9D">
        <w:trPr>
          <w:trHeight w:val="64"/>
        </w:trPr>
        <w:tc>
          <w:tcPr>
            <w:tcW w:w="493" w:type="dxa"/>
            <w:vMerge/>
          </w:tcPr>
          <w:p w:rsidR="00B25B9D" w:rsidRPr="004A2B4A" w:rsidRDefault="00B25B9D" w:rsidP="00B25B9D">
            <w:pPr>
              <w:tabs>
                <w:tab w:val="center" w:pos="4677"/>
                <w:tab w:val="right" w:pos="9355"/>
              </w:tabs>
              <w:autoSpaceDN w:val="0"/>
              <w:spacing w:line="240" w:lineRule="auto"/>
              <w:rPr>
                <w:rFonts w:eastAsia="Calibri"/>
                <w:sz w:val="20"/>
                <w:szCs w:val="20"/>
                <w:lang w:eastAsia="en-US"/>
              </w:rPr>
            </w:pPr>
          </w:p>
        </w:tc>
        <w:tc>
          <w:tcPr>
            <w:tcW w:w="1976" w:type="dxa"/>
            <w:vMerge/>
          </w:tcPr>
          <w:p w:rsidR="00B25B9D" w:rsidRPr="004A2B4A" w:rsidRDefault="00B25B9D" w:rsidP="00B25B9D">
            <w:pPr>
              <w:spacing w:line="240" w:lineRule="auto"/>
              <w:rPr>
                <w:rFonts w:eastAsia="Calibri"/>
                <w:b/>
                <w:sz w:val="20"/>
                <w:szCs w:val="20"/>
                <w:lang w:eastAsia="en-US"/>
              </w:rPr>
            </w:pPr>
          </w:p>
        </w:tc>
        <w:tc>
          <w:tcPr>
            <w:tcW w:w="2395" w:type="dxa"/>
            <w:vMerge/>
          </w:tcPr>
          <w:p w:rsidR="00B25B9D" w:rsidRPr="004A2B4A" w:rsidRDefault="00B25B9D" w:rsidP="00B25B9D">
            <w:pPr>
              <w:spacing w:line="240" w:lineRule="auto"/>
              <w:rPr>
                <w:rFonts w:eastAsia="Calibri"/>
                <w:b/>
                <w:sz w:val="20"/>
                <w:szCs w:val="20"/>
                <w:lang w:eastAsia="en-US"/>
              </w:rPr>
            </w:pPr>
          </w:p>
        </w:tc>
        <w:tc>
          <w:tcPr>
            <w:tcW w:w="2681" w:type="dxa"/>
          </w:tcPr>
          <w:p w:rsidR="00B25B9D" w:rsidRPr="004A2B4A" w:rsidRDefault="00B25B9D" w:rsidP="00B25B9D">
            <w:pPr>
              <w:tabs>
                <w:tab w:val="center" w:pos="4677"/>
                <w:tab w:val="right" w:pos="9355"/>
              </w:tabs>
              <w:spacing w:line="254" w:lineRule="auto"/>
              <w:rPr>
                <w:sz w:val="20"/>
                <w:szCs w:val="20"/>
              </w:rPr>
            </w:pPr>
            <w:r w:rsidRPr="004A2B4A">
              <w:rPr>
                <w:b/>
                <w:sz w:val="20"/>
                <w:szCs w:val="20"/>
              </w:rPr>
              <w:t>Продукту</w:t>
            </w:r>
            <w:r w:rsidRPr="004A2B4A">
              <w:rPr>
                <w:sz w:val="20"/>
                <w:szCs w:val="20"/>
              </w:rPr>
              <w:t>, к-сть / м</w:t>
            </w:r>
            <w:r w:rsidRPr="004A2B4A">
              <w:rPr>
                <w:sz w:val="20"/>
                <w:szCs w:val="20"/>
                <w:vertAlign w:val="superscript"/>
              </w:rPr>
              <w:t>2</w:t>
            </w:r>
            <w:r w:rsidRPr="004A2B4A">
              <w:rPr>
                <w:sz w:val="20"/>
                <w:szCs w:val="20"/>
              </w:rPr>
              <w:t>.</w:t>
            </w:r>
          </w:p>
        </w:tc>
        <w:tc>
          <w:tcPr>
            <w:tcW w:w="989" w:type="dxa"/>
          </w:tcPr>
          <w:p w:rsidR="00B25B9D" w:rsidRPr="004A2B4A" w:rsidRDefault="00B25B9D" w:rsidP="00B25B9D">
            <w:pPr>
              <w:tabs>
                <w:tab w:val="center" w:pos="4677"/>
                <w:tab w:val="right" w:pos="9355"/>
              </w:tabs>
              <w:spacing w:line="240" w:lineRule="auto"/>
              <w:rPr>
                <w:sz w:val="22"/>
                <w:szCs w:val="22"/>
              </w:rPr>
            </w:pPr>
            <w:r w:rsidRPr="004A2B4A">
              <w:rPr>
                <w:sz w:val="22"/>
                <w:szCs w:val="22"/>
              </w:rPr>
              <w:t>0</w:t>
            </w:r>
          </w:p>
        </w:tc>
        <w:tc>
          <w:tcPr>
            <w:tcW w:w="2137" w:type="dxa"/>
            <w:vMerge/>
          </w:tcPr>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850"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2156"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r>
      <w:tr w:rsidR="00B25B9D" w:rsidRPr="004A2B4A" w:rsidTr="00B25B9D">
        <w:trPr>
          <w:trHeight w:val="64"/>
        </w:trPr>
        <w:tc>
          <w:tcPr>
            <w:tcW w:w="493" w:type="dxa"/>
            <w:vMerge/>
          </w:tcPr>
          <w:p w:rsidR="00B25B9D" w:rsidRPr="004A2B4A" w:rsidRDefault="00B25B9D" w:rsidP="00B25B9D">
            <w:pPr>
              <w:tabs>
                <w:tab w:val="center" w:pos="4677"/>
                <w:tab w:val="right" w:pos="9355"/>
              </w:tabs>
              <w:autoSpaceDN w:val="0"/>
              <w:spacing w:line="240" w:lineRule="auto"/>
              <w:rPr>
                <w:rFonts w:eastAsia="Calibri"/>
                <w:sz w:val="20"/>
                <w:szCs w:val="20"/>
                <w:lang w:eastAsia="en-US"/>
              </w:rPr>
            </w:pPr>
          </w:p>
        </w:tc>
        <w:tc>
          <w:tcPr>
            <w:tcW w:w="1976" w:type="dxa"/>
            <w:vMerge/>
          </w:tcPr>
          <w:p w:rsidR="00B25B9D" w:rsidRPr="004A2B4A" w:rsidRDefault="00B25B9D" w:rsidP="00B25B9D">
            <w:pPr>
              <w:spacing w:line="240" w:lineRule="auto"/>
              <w:rPr>
                <w:rFonts w:eastAsia="Calibri"/>
                <w:b/>
                <w:sz w:val="20"/>
                <w:szCs w:val="20"/>
                <w:lang w:eastAsia="en-US"/>
              </w:rPr>
            </w:pPr>
          </w:p>
        </w:tc>
        <w:tc>
          <w:tcPr>
            <w:tcW w:w="2395" w:type="dxa"/>
            <w:vMerge/>
          </w:tcPr>
          <w:p w:rsidR="00B25B9D" w:rsidRPr="004A2B4A" w:rsidRDefault="00B25B9D" w:rsidP="00B25B9D">
            <w:pPr>
              <w:spacing w:line="240" w:lineRule="auto"/>
              <w:rPr>
                <w:rFonts w:eastAsia="Calibri"/>
                <w:b/>
                <w:sz w:val="20"/>
                <w:szCs w:val="20"/>
                <w:lang w:eastAsia="en-US"/>
              </w:rPr>
            </w:pPr>
          </w:p>
        </w:tc>
        <w:tc>
          <w:tcPr>
            <w:tcW w:w="2681" w:type="dxa"/>
          </w:tcPr>
          <w:p w:rsidR="00B25B9D" w:rsidRPr="004A2B4A" w:rsidRDefault="00B25B9D" w:rsidP="00B25B9D">
            <w:pPr>
              <w:tabs>
                <w:tab w:val="center" w:pos="4677"/>
                <w:tab w:val="right" w:pos="9355"/>
              </w:tabs>
              <w:spacing w:line="254" w:lineRule="auto"/>
              <w:rPr>
                <w:sz w:val="20"/>
                <w:szCs w:val="20"/>
                <w:vertAlign w:val="superscript"/>
              </w:rPr>
            </w:pPr>
            <w:r w:rsidRPr="004A2B4A">
              <w:rPr>
                <w:b/>
                <w:sz w:val="20"/>
                <w:szCs w:val="20"/>
              </w:rPr>
              <w:t>Ефективності</w:t>
            </w:r>
            <w:r w:rsidRPr="004A2B4A">
              <w:rPr>
                <w:sz w:val="20"/>
                <w:szCs w:val="20"/>
              </w:rPr>
              <w:t>, тис. грн / витрати на 1 м</w:t>
            </w:r>
            <w:r w:rsidRPr="004A2B4A">
              <w:rPr>
                <w:sz w:val="20"/>
                <w:szCs w:val="20"/>
                <w:vertAlign w:val="superscript"/>
              </w:rPr>
              <w:t>2</w:t>
            </w:r>
          </w:p>
        </w:tc>
        <w:tc>
          <w:tcPr>
            <w:tcW w:w="989" w:type="dxa"/>
          </w:tcPr>
          <w:p w:rsidR="00B25B9D" w:rsidRPr="004A2B4A" w:rsidRDefault="00B25B9D" w:rsidP="00B25B9D">
            <w:pPr>
              <w:tabs>
                <w:tab w:val="center" w:pos="4677"/>
                <w:tab w:val="right" w:pos="9355"/>
              </w:tabs>
              <w:spacing w:line="240" w:lineRule="auto"/>
              <w:rPr>
                <w:sz w:val="22"/>
                <w:szCs w:val="22"/>
              </w:rPr>
            </w:pPr>
            <w:r w:rsidRPr="004A2B4A">
              <w:rPr>
                <w:sz w:val="22"/>
                <w:szCs w:val="22"/>
              </w:rPr>
              <w:t>0</w:t>
            </w:r>
          </w:p>
        </w:tc>
        <w:tc>
          <w:tcPr>
            <w:tcW w:w="2137" w:type="dxa"/>
            <w:vMerge/>
          </w:tcPr>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850"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2156"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r>
      <w:tr w:rsidR="00B25B9D" w:rsidRPr="004A2B4A" w:rsidTr="00B25B9D">
        <w:trPr>
          <w:trHeight w:val="64"/>
        </w:trPr>
        <w:tc>
          <w:tcPr>
            <w:tcW w:w="493" w:type="dxa"/>
            <w:vMerge/>
          </w:tcPr>
          <w:p w:rsidR="00B25B9D" w:rsidRPr="004A2B4A" w:rsidRDefault="00B25B9D" w:rsidP="00B25B9D">
            <w:pPr>
              <w:tabs>
                <w:tab w:val="center" w:pos="4677"/>
                <w:tab w:val="right" w:pos="9355"/>
              </w:tabs>
              <w:autoSpaceDN w:val="0"/>
              <w:spacing w:line="240" w:lineRule="auto"/>
              <w:rPr>
                <w:rFonts w:eastAsia="Calibri"/>
                <w:sz w:val="20"/>
                <w:szCs w:val="20"/>
                <w:lang w:eastAsia="en-US"/>
              </w:rPr>
            </w:pPr>
          </w:p>
        </w:tc>
        <w:tc>
          <w:tcPr>
            <w:tcW w:w="1976" w:type="dxa"/>
            <w:vMerge/>
          </w:tcPr>
          <w:p w:rsidR="00B25B9D" w:rsidRPr="004A2B4A" w:rsidRDefault="00B25B9D" w:rsidP="00B25B9D">
            <w:pPr>
              <w:spacing w:line="240" w:lineRule="auto"/>
              <w:rPr>
                <w:rFonts w:eastAsia="Calibri"/>
                <w:b/>
                <w:sz w:val="20"/>
                <w:szCs w:val="20"/>
                <w:lang w:eastAsia="en-US"/>
              </w:rPr>
            </w:pPr>
          </w:p>
        </w:tc>
        <w:tc>
          <w:tcPr>
            <w:tcW w:w="2395" w:type="dxa"/>
            <w:vMerge/>
          </w:tcPr>
          <w:p w:rsidR="00B25B9D" w:rsidRPr="004A2B4A" w:rsidRDefault="00B25B9D" w:rsidP="00B25B9D">
            <w:pPr>
              <w:spacing w:line="240" w:lineRule="auto"/>
              <w:rPr>
                <w:rFonts w:eastAsia="Calibri"/>
                <w:b/>
                <w:sz w:val="20"/>
                <w:szCs w:val="20"/>
                <w:lang w:eastAsia="en-US"/>
              </w:rPr>
            </w:pPr>
          </w:p>
        </w:tc>
        <w:tc>
          <w:tcPr>
            <w:tcW w:w="2681" w:type="dxa"/>
          </w:tcPr>
          <w:p w:rsidR="00B25B9D" w:rsidRPr="004A2B4A" w:rsidRDefault="00B25B9D" w:rsidP="00B25B9D">
            <w:pPr>
              <w:tabs>
                <w:tab w:val="center" w:pos="4677"/>
                <w:tab w:val="right" w:pos="9355"/>
              </w:tabs>
              <w:spacing w:line="254" w:lineRule="auto"/>
              <w:rPr>
                <w:sz w:val="20"/>
                <w:szCs w:val="20"/>
              </w:rPr>
            </w:pPr>
            <w:r w:rsidRPr="004A2B4A">
              <w:rPr>
                <w:b/>
                <w:sz w:val="20"/>
                <w:szCs w:val="20"/>
              </w:rPr>
              <w:t>Якості</w:t>
            </w:r>
            <w:r w:rsidRPr="004A2B4A">
              <w:rPr>
                <w:sz w:val="20"/>
                <w:szCs w:val="20"/>
              </w:rPr>
              <w:t>,%</w:t>
            </w:r>
          </w:p>
          <w:p w:rsidR="00B25B9D" w:rsidRPr="004A2B4A" w:rsidRDefault="00B25B9D" w:rsidP="00B25B9D">
            <w:pPr>
              <w:tabs>
                <w:tab w:val="center" w:pos="4677"/>
                <w:tab w:val="right" w:pos="9355"/>
              </w:tabs>
              <w:spacing w:line="254" w:lineRule="auto"/>
              <w:rPr>
                <w:sz w:val="20"/>
                <w:szCs w:val="20"/>
              </w:rPr>
            </w:pPr>
            <w:r w:rsidRPr="004A2B4A">
              <w:rPr>
                <w:sz w:val="20"/>
                <w:szCs w:val="20"/>
              </w:rPr>
              <w:t>Забезпечення коштами від потреби</w:t>
            </w:r>
          </w:p>
        </w:tc>
        <w:tc>
          <w:tcPr>
            <w:tcW w:w="989" w:type="dxa"/>
          </w:tcPr>
          <w:p w:rsidR="00B25B9D" w:rsidRPr="004A2B4A" w:rsidRDefault="00B25B9D" w:rsidP="00B25B9D">
            <w:pPr>
              <w:tabs>
                <w:tab w:val="center" w:pos="4677"/>
                <w:tab w:val="right" w:pos="9355"/>
              </w:tabs>
              <w:spacing w:line="240" w:lineRule="auto"/>
              <w:rPr>
                <w:sz w:val="22"/>
                <w:szCs w:val="22"/>
              </w:rPr>
            </w:pPr>
            <w:r w:rsidRPr="004A2B4A">
              <w:rPr>
                <w:sz w:val="22"/>
                <w:szCs w:val="22"/>
              </w:rPr>
              <w:t>0</w:t>
            </w:r>
          </w:p>
        </w:tc>
        <w:tc>
          <w:tcPr>
            <w:tcW w:w="2137" w:type="dxa"/>
            <w:vMerge/>
          </w:tcPr>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850"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2156"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r>
    </w:tbl>
    <w:p w:rsidR="00B25B9D" w:rsidRPr="004A2B4A" w:rsidRDefault="00B25B9D" w:rsidP="00B25B9D">
      <w:pPr>
        <w:spacing w:line="240" w:lineRule="auto"/>
        <w:ind w:left="720"/>
        <w:contextualSpacing/>
        <w:jc w:val="center"/>
        <w:rPr>
          <w:rFonts w:eastAsia="Calibri"/>
          <w:b/>
          <w:sz w:val="20"/>
          <w:szCs w:val="20"/>
          <w:lang w:eastAsia="ru-RU"/>
        </w:rPr>
      </w:pPr>
    </w:p>
    <w:p w:rsidR="00B25B9D" w:rsidRPr="004A2B4A" w:rsidRDefault="00B25B9D" w:rsidP="00B25B9D">
      <w:pPr>
        <w:spacing w:line="240" w:lineRule="auto"/>
        <w:ind w:left="720"/>
        <w:contextualSpacing/>
        <w:jc w:val="center"/>
        <w:rPr>
          <w:rFonts w:eastAsia="Calibri"/>
          <w:b/>
          <w:sz w:val="20"/>
          <w:szCs w:val="20"/>
          <w:lang w:eastAsia="ru-RU"/>
        </w:rPr>
      </w:pPr>
    </w:p>
    <w:p w:rsidR="00B25B9D" w:rsidRPr="004A2B4A" w:rsidRDefault="00B25B9D" w:rsidP="00B25B9D">
      <w:pPr>
        <w:spacing w:line="240" w:lineRule="auto"/>
        <w:ind w:left="720"/>
        <w:contextualSpacing/>
        <w:jc w:val="center"/>
        <w:rPr>
          <w:rFonts w:eastAsia="Calibri"/>
          <w:b/>
          <w:sz w:val="20"/>
          <w:szCs w:val="20"/>
          <w:lang w:eastAsia="ru-RU"/>
        </w:rPr>
      </w:pPr>
    </w:p>
    <w:p w:rsidR="00B25B9D" w:rsidRPr="004A2B4A" w:rsidRDefault="00B25B9D" w:rsidP="00B25B9D">
      <w:pPr>
        <w:spacing w:line="240" w:lineRule="auto"/>
        <w:contextualSpacing/>
        <w:jc w:val="center"/>
        <w:rPr>
          <w:rFonts w:eastAsia="Calibri"/>
          <w:b/>
          <w:sz w:val="24"/>
          <w:lang w:eastAsia="ru-RU"/>
        </w:rPr>
      </w:pPr>
      <w:r w:rsidRPr="004A2B4A">
        <w:rPr>
          <w:rFonts w:eastAsia="Calibri"/>
          <w:b/>
          <w:sz w:val="24"/>
          <w:lang w:eastAsia="ru-RU"/>
        </w:rPr>
        <w:t>Міський голова                                                                              Ярина ЯЦЕНКО</w:t>
      </w:r>
    </w:p>
    <w:p w:rsidR="00B25B9D" w:rsidRPr="004A2B4A" w:rsidRDefault="00B25B9D" w:rsidP="00B25B9D">
      <w:pPr>
        <w:spacing w:line="240" w:lineRule="auto"/>
        <w:contextualSpacing/>
        <w:jc w:val="center"/>
        <w:rPr>
          <w:rFonts w:eastAsia="Calibri"/>
          <w:b/>
          <w:sz w:val="24"/>
          <w:lang w:eastAsia="ru-RU"/>
        </w:rPr>
      </w:pPr>
    </w:p>
    <w:p w:rsidR="00B25B9D" w:rsidRPr="004A2B4A" w:rsidRDefault="00B25B9D" w:rsidP="00B25B9D">
      <w:pPr>
        <w:spacing w:line="240" w:lineRule="auto"/>
        <w:ind w:left="720"/>
        <w:contextualSpacing/>
        <w:jc w:val="center"/>
        <w:rPr>
          <w:rFonts w:eastAsia="Calibri"/>
          <w:b/>
          <w:sz w:val="24"/>
        </w:rPr>
      </w:pPr>
    </w:p>
    <w:p w:rsidR="00B25B9D" w:rsidRPr="004A2B4A" w:rsidRDefault="00B25B9D" w:rsidP="00B25B9D">
      <w:pPr>
        <w:spacing w:line="240" w:lineRule="auto"/>
        <w:ind w:left="720"/>
        <w:contextualSpacing/>
        <w:jc w:val="center"/>
        <w:rPr>
          <w:rFonts w:eastAsia="Calibri"/>
          <w:b/>
          <w:sz w:val="24"/>
        </w:rPr>
      </w:pPr>
    </w:p>
    <w:p w:rsidR="00B25B9D" w:rsidRPr="004A2B4A" w:rsidRDefault="00B25B9D" w:rsidP="00B25B9D">
      <w:pPr>
        <w:spacing w:line="240" w:lineRule="auto"/>
        <w:ind w:left="720"/>
        <w:contextualSpacing/>
        <w:jc w:val="center"/>
        <w:rPr>
          <w:rFonts w:eastAsia="Calibri"/>
          <w:b/>
          <w:sz w:val="24"/>
        </w:rPr>
      </w:pPr>
    </w:p>
    <w:p w:rsidR="00B25B9D" w:rsidRPr="004A2B4A" w:rsidRDefault="00B25B9D" w:rsidP="00B25B9D">
      <w:pPr>
        <w:spacing w:line="240" w:lineRule="auto"/>
        <w:ind w:left="720"/>
        <w:contextualSpacing/>
        <w:jc w:val="center"/>
        <w:rPr>
          <w:rFonts w:eastAsia="Calibri"/>
          <w:b/>
          <w:sz w:val="24"/>
        </w:rPr>
      </w:pPr>
    </w:p>
    <w:p w:rsidR="00B25B9D" w:rsidRPr="004A2B4A" w:rsidRDefault="00B25B9D" w:rsidP="00B25B9D">
      <w:pPr>
        <w:spacing w:line="240" w:lineRule="auto"/>
        <w:ind w:left="720"/>
        <w:contextualSpacing/>
        <w:jc w:val="center"/>
        <w:rPr>
          <w:rFonts w:eastAsia="Calibri"/>
          <w:b/>
          <w:sz w:val="24"/>
        </w:rPr>
      </w:pPr>
    </w:p>
    <w:p w:rsidR="00B25B9D" w:rsidRPr="004A2B4A" w:rsidRDefault="00B25B9D" w:rsidP="00B25B9D">
      <w:pPr>
        <w:spacing w:line="240" w:lineRule="auto"/>
        <w:ind w:left="720"/>
        <w:contextualSpacing/>
        <w:jc w:val="center"/>
        <w:rPr>
          <w:rFonts w:eastAsia="Calibri"/>
          <w:b/>
          <w:sz w:val="24"/>
        </w:rPr>
      </w:pPr>
    </w:p>
    <w:p w:rsidR="00B25B9D" w:rsidRPr="004A2B4A" w:rsidRDefault="00B25B9D" w:rsidP="00B25B9D">
      <w:pPr>
        <w:spacing w:line="240" w:lineRule="auto"/>
        <w:ind w:left="720"/>
        <w:contextualSpacing/>
        <w:jc w:val="center"/>
        <w:rPr>
          <w:rFonts w:eastAsia="Calibri"/>
          <w:b/>
          <w:sz w:val="24"/>
        </w:rPr>
      </w:pPr>
    </w:p>
    <w:p w:rsidR="00B25B9D" w:rsidRPr="004A2B4A" w:rsidRDefault="00B25B9D" w:rsidP="00B25B9D">
      <w:pPr>
        <w:spacing w:line="240" w:lineRule="auto"/>
        <w:ind w:left="720"/>
        <w:contextualSpacing/>
        <w:jc w:val="center"/>
        <w:rPr>
          <w:rFonts w:eastAsia="Calibri"/>
          <w:b/>
          <w:sz w:val="24"/>
        </w:rPr>
      </w:pPr>
    </w:p>
    <w:p w:rsidR="00B25B9D" w:rsidRPr="004A2B4A" w:rsidRDefault="00B25B9D" w:rsidP="00B25B9D">
      <w:pPr>
        <w:spacing w:line="240" w:lineRule="auto"/>
        <w:ind w:left="720"/>
        <w:contextualSpacing/>
        <w:jc w:val="center"/>
        <w:rPr>
          <w:rFonts w:eastAsia="Calibri"/>
          <w:b/>
          <w:sz w:val="24"/>
        </w:rPr>
      </w:pPr>
    </w:p>
    <w:p w:rsidR="00B25B9D" w:rsidRPr="004A2B4A" w:rsidRDefault="00B25B9D" w:rsidP="00B25B9D">
      <w:pPr>
        <w:spacing w:line="240" w:lineRule="auto"/>
        <w:ind w:left="720"/>
        <w:contextualSpacing/>
        <w:jc w:val="center"/>
        <w:rPr>
          <w:rFonts w:eastAsia="Calibri"/>
          <w:b/>
          <w:sz w:val="24"/>
        </w:rPr>
      </w:pPr>
    </w:p>
    <w:p w:rsidR="00B25B9D" w:rsidRPr="004A2B4A" w:rsidRDefault="00B25B9D" w:rsidP="00B25B9D">
      <w:pPr>
        <w:spacing w:line="240" w:lineRule="auto"/>
        <w:ind w:left="720"/>
        <w:contextualSpacing/>
        <w:jc w:val="center"/>
        <w:rPr>
          <w:rFonts w:eastAsia="Calibri"/>
          <w:b/>
          <w:sz w:val="24"/>
        </w:rPr>
      </w:pPr>
    </w:p>
    <w:p w:rsidR="00B25B9D" w:rsidRPr="004A2B4A" w:rsidRDefault="00B25B9D" w:rsidP="00B25B9D">
      <w:pPr>
        <w:spacing w:line="240" w:lineRule="auto"/>
        <w:ind w:left="720"/>
        <w:contextualSpacing/>
        <w:jc w:val="center"/>
        <w:rPr>
          <w:rFonts w:eastAsia="Calibri"/>
          <w:b/>
          <w:sz w:val="24"/>
        </w:rPr>
      </w:pPr>
    </w:p>
    <w:p w:rsidR="00B25B9D" w:rsidRPr="004A2B4A" w:rsidRDefault="00B25B9D" w:rsidP="00B25B9D">
      <w:pPr>
        <w:spacing w:line="240" w:lineRule="auto"/>
        <w:ind w:left="720"/>
        <w:contextualSpacing/>
        <w:jc w:val="center"/>
        <w:rPr>
          <w:rFonts w:eastAsia="Calibri"/>
          <w:b/>
          <w:sz w:val="24"/>
        </w:rPr>
      </w:pPr>
    </w:p>
    <w:p w:rsidR="00B25B9D" w:rsidRPr="004A2B4A" w:rsidRDefault="00B25B9D" w:rsidP="00B25B9D">
      <w:pPr>
        <w:spacing w:line="240" w:lineRule="auto"/>
        <w:ind w:left="720"/>
        <w:contextualSpacing/>
        <w:jc w:val="center"/>
        <w:rPr>
          <w:rFonts w:eastAsia="Calibri"/>
          <w:b/>
          <w:sz w:val="24"/>
        </w:rPr>
      </w:pPr>
    </w:p>
    <w:p w:rsidR="00B25B9D" w:rsidRPr="004A2B4A" w:rsidRDefault="00B25B9D" w:rsidP="00B25B9D">
      <w:pPr>
        <w:spacing w:line="240" w:lineRule="auto"/>
        <w:ind w:left="720"/>
        <w:contextualSpacing/>
        <w:jc w:val="center"/>
        <w:rPr>
          <w:rFonts w:eastAsia="Calibri"/>
          <w:b/>
          <w:sz w:val="24"/>
        </w:rPr>
      </w:pPr>
    </w:p>
    <w:p w:rsidR="00B25B9D" w:rsidRPr="004A2B4A" w:rsidRDefault="00B25B9D" w:rsidP="00B25B9D">
      <w:pPr>
        <w:spacing w:line="240" w:lineRule="auto"/>
        <w:ind w:left="720"/>
        <w:contextualSpacing/>
        <w:jc w:val="center"/>
        <w:rPr>
          <w:rFonts w:eastAsia="Calibri"/>
          <w:b/>
          <w:sz w:val="24"/>
        </w:rPr>
      </w:pPr>
    </w:p>
    <w:p w:rsidR="00B25B9D" w:rsidRPr="004A2B4A" w:rsidRDefault="00B25B9D" w:rsidP="00B25B9D">
      <w:pPr>
        <w:spacing w:line="240" w:lineRule="auto"/>
        <w:ind w:left="720"/>
        <w:contextualSpacing/>
        <w:jc w:val="center"/>
        <w:rPr>
          <w:rFonts w:eastAsia="Calibri"/>
          <w:b/>
          <w:sz w:val="24"/>
        </w:rPr>
      </w:pPr>
    </w:p>
    <w:p w:rsidR="00B25B9D" w:rsidRPr="004A2B4A" w:rsidRDefault="00B25B9D" w:rsidP="00B25B9D">
      <w:pPr>
        <w:spacing w:line="240" w:lineRule="auto"/>
        <w:ind w:left="720"/>
        <w:contextualSpacing/>
        <w:jc w:val="center"/>
        <w:rPr>
          <w:rFonts w:eastAsia="Calibri"/>
          <w:b/>
          <w:sz w:val="24"/>
        </w:rPr>
      </w:pPr>
    </w:p>
    <w:p w:rsidR="00B25B9D" w:rsidRPr="004A2B4A" w:rsidRDefault="00B25B9D" w:rsidP="00B25B9D">
      <w:pPr>
        <w:spacing w:line="240" w:lineRule="auto"/>
        <w:ind w:left="720"/>
        <w:contextualSpacing/>
        <w:jc w:val="center"/>
        <w:rPr>
          <w:rFonts w:eastAsia="Calibri"/>
          <w:b/>
          <w:sz w:val="24"/>
        </w:rPr>
      </w:pPr>
    </w:p>
    <w:p w:rsidR="00B25B9D" w:rsidRPr="004A2B4A" w:rsidRDefault="00B25B9D" w:rsidP="00B25B9D">
      <w:pPr>
        <w:spacing w:line="240" w:lineRule="auto"/>
        <w:ind w:left="720"/>
        <w:contextualSpacing/>
        <w:jc w:val="center"/>
        <w:rPr>
          <w:rFonts w:eastAsia="Calibri"/>
          <w:b/>
          <w:sz w:val="24"/>
        </w:rPr>
      </w:pPr>
    </w:p>
    <w:p w:rsidR="00B25B9D" w:rsidRPr="004A2B4A" w:rsidRDefault="00B25B9D" w:rsidP="00B25B9D">
      <w:pPr>
        <w:spacing w:line="240" w:lineRule="auto"/>
        <w:ind w:left="720"/>
        <w:contextualSpacing/>
        <w:jc w:val="center"/>
        <w:rPr>
          <w:rFonts w:eastAsia="Calibri"/>
          <w:b/>
          <w:sz w:val="24"/>
        </w:rPr>
      </w:pPr>
    </w:p>
    <w:p w:rsidR="00B25B9D" w:rsidRPr="004A2B4A" w:rsidRDefault="00B25B9D" w:rsidP="00B25B9D">
      <w:pPr>
        <w:spacing w:line="240" w:lineRule="auto"/>
        <w:ind w:left="720"/>
        <w:contextualSpacing/>
        <w:jc w:val="center"/>
        <w:rPr>
          <w:rFonts w:eastAsia="Calibri"/>
          <w:b/>
          <w:sz w:val="24"/>
        </w:rPr>
      </w:pPr>
    </w:p>
    <w:p w:rsidR="00B25B9D" w:rsidRPr="004A2B4A" w:rsidRDefault="00B25B9D" w:rsidP="00B25B9D">
      <w:pPr>
        <w:spacing w:line="240" w:lineRule="auto"/>
        <w:ind w:left="720"/>
        <w:contextualSpacing/>
        <w:jc w:val="center"/>
        <w:rPr>
          <w:rFonts w:eastAsia="Calibri"/>
          <w:b/>
          <w:sz w:val="24"/>
        </w:rPr>
      </w:pPr>
    </w:p>
    <w:p w:rsidR="00B25B9D" w:rsidRPr="004A2B4A" w:rsidRDefault="00B25B9D" w:rsidP="00B25B9D">
      <w:pPr>
        <w:spacing w:line="240" w:lineRule="auto"/>
        <w:ind w:left="720"/>
        <w:contextualSpacing/>
        <w:jc w:val="center"/>
        <w:rPr>
          <w:rFonts w:eastAsia="Calibri"/>
          <w:b/>
          <w:sz w:val="24"/>
        </w:rPr>
      </w:pPr>
    </w:p>
    <w:p w:rsidR="00B25B9D" w:rsidRPr="004A2B4A" w:rsidRDefault="00B25B9D" w:rsidP="00B25B9D">
      <w:pPr>
        <w:spacing w:line="240" w:lineRule="auto"/>
        <w:ind w:left="720"/>
        <w:contextualSpacing/>
        <w:jc w:val="center"/>
        <w:rPr>
          <w:rFonts w:eastAsia="Calibri"/>
          <w:b/>
          <w:sz w:val="24"/>
        </w:rPr>
      </w:pPr>
    </w:p>
    <w:p w:rsidR="00B25B9D" w:rsidRPr="004A2B4A" w:rsidRDefault="00B25B9D" w:rsidP="00B25B9D">
      <w:pPr>
        <w:spacing w:line="240" w:lineRule="auto"/>
        <w:ind w:left="720"/>
        <w:contextualSpacing/>
        <w:jc w:val="center"/>
        <w:rPr>
          <w:rFonts w:eastAsia="Calibri"/>
          <w:b/>
          <w:sz w:val="24"/>
        </w:rPr>
      </w:pPr>
      <w:r w:rsidRPr="004A2B4A">
        <w:rPr>
          <w:rFonts w:eastAsia="Calibri"/>
          <w:b/>
          <w:sz w:val="24"/>
        </w:rPr>
        <w:lastRenderedPageBreak/>
        <w:t>2028 РІК</w:t>
      </w:r>
    </w:p>
    <w:p w:rsidR="00B25B9D" w:rsidRPr="004A2B4A" w:rsidRDefault="00B25B9D" w:rsidP="00B25B9D">
      <w:pPr>
        <w:shd w:val="clear" w:color="auto" w:fill="FFFFFF"/>
        <w:spacing w:before="75" w:after="75" w:line="240" w:lineRule="auto"/>
        <w:ind w:firstLine="720"/>
        <w:jc w:val="center"/>
        <w:rPr>
          <w:rFonts w:eastAsia="Calibri"/>
          <w:b/>
          <w:sz w:val="24"/>
        </w:rPr>
      </w:pPr>
    </w:p>
    <w:tbl>
      <w:tblPr>
        <w:tblW w:w="1480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3"/>
        <w:gridCol w:w="1976"/>
        <w:gridCol w:w="2395"/>
        <w:gridCol w:w="2681"/>
        <w:gridCol w:w="989"/>
        <w:gridCol w:w="2137"/>
        <w:gridCol w:w="1131"/>
        <w:gridCol w:w="850"/>
        <w:gridCol w:w="2156"/>
      </w:tblGrid>
      <w:tr w:rsidR="00B25B9D" w:rsidRPr="004A2B4A" w:rsidTr="00B25B9D">
        <w:trPr>
          <w:trHeight w:val="744"/>
        </w:trPr>
        <w:tc>
          <w:tcPr>
            <w:tcW w:w="493" w:type="dxa"/>
          </w:tcPr>
          <w:p w:rsidR="00B25B9D" w:rsidRPr="004A2B4A" w:rsidRDefault="00B25B9D" w:rsidP="00B25B9D">
            <w:pPr>
              <w:tabs>
                <w:tab w:val="center" w:pos="4677"/>
                <w:tab w:val="right" w:pos="9355"/>
              </w:tabs>
              <w:autoSpaceDN w:val="0"/>
              <w:spacing w:line="240" w:lineRule="auto"/>
              <w:rPr>
                <w:rFonts w:eastAsia="Calibri"/>
                <w:sz w:val="22"/>
                <w:szCs w:val="22"/>
                <w:lang w:eastAsia="en-US"/>
              </w:rPr>
            </w:pPr>
            <w:r w:rsidRPr="004A2B4A">
              <w:rPr>
                <w:rFonts w:eastAsia="Calibri"/>
                <w:b/>
                <w:szCs w:val="28"/>
              </w:rPr>
              <w:t xml:space="preserve"> </w:t>
            </w:r>
            <w:r w:rsidRPr="004A2B4A">
              <w:rPr>
                <w:rFonts w:eastAsia="Calibri"/>
                <w:b/>
                <w:sz w:val="22"/>
                <w:szCs w:val="22"/>
              </w:rPr>
              <w:t>№ з/п</w:t>
            </w:r>
          </w:p>
        </w:tc>
        <w:tc>
          <w:tcPr>
            <w:tcW w:w="1976" w:type="dxa"/>
          </w:tcPr>
          <w:p w:rsidR="00B25B9D" w:rsidRPr="004A2B4A" w:rsidRDefault="00B25B9D" w:rsidP="00B25B9D">
            <w:pPr>
              <w:tabs>
                <w:tab w:val="center" w:pos="4677"/>
                <w:tab w:val="right" w:pos="9355"/>
              </w:tabs>
              <w:autoSpaceDN w:val="0"/>
              <w:spacing w:line="240" w:lineRule="auto"/>
              <w:rPr>
                <w:rFonts w:eastAsia="Calibri"/>
                <w:sz w:val="22"/>
                <w:szCs w:val="22"/>
                <w:lang w:eastAsia="en-US"/>
              </w:rPr>
            </w:pPr>
            <w:r w:rsidRPr="004A2B4A">
              <w:rPr>
                <w:rFonts w:eastAsia="Calibri"/>
                <w:b/>
                <w:sz w:val="22"/>
                <w:szCs w:val="22"/>
              </w:rPr>
              <w:t>Назва завдання</w:t>
            </w:r>
          </w:p>
        </w:tc>
        <w:tc>
          <w:tcPr>
            <w:tcW w:w="2395" w:type="dxa"/>
          </w:tcPr>
          <w:p w:rsidR="00B25B9D" w:rsidRPr="004A2B4A" w:rsidRDefault="00B25B9D" w:rsidP="00B25B9D">
            <w:pPr>
              <w:tabs>
                <w:tab w:val="center" w:pos="4677"/>
                <w:tab w:val="right" w:pos="9355"/>
              </w:tabs>
              <w:autoSpaceDN w:val="0"/>
              <w:spacing w:line="240" w:lineRule="auto"/>
              <w:rPr>
                <w:rFonts w:eastAsia="Calibri"/>
                <w:sz w:val="22"/>
                <w:szCs w:val="22"/>
                <w:lang w:eastAsia="en-US"/>
              </w:rPr>
            </w:pPr>
            <w:r w:rsidRPr="004A2B4A">
              <w:rPr>
                <w:rFonts w:eastAsia="Calibri"/>
                <w:b/>
                <w:sz w:val="22"/>
                <w:szCs w:val="22"/>
              </w:rPr>
              <w:t>Назва заходу</w:t>
            </w:r>
          </w:p>
        </w:tc>
        <w:tc>
          <w:tcPr>
            <w:tcW w:w="3670" w:type="dxa"/>
            <w:gridSpan w:val="2"/>
          </w:tcPr>
          <w:p w:rsidR="00B25B9D" w:rsidRPr="004A2B4A" w:rsidRDefault="00B25B9D" w:rsidP="00B25B9D">
            <w:pPr>
              <w:tabs>
                <w:tab w:val="center" w:pos="4677"/>
                <w:tab w:val="right" w:pos="9355"/>
              </w:tabs>
              <w:autoSpaceDN w:val="0"/>
              <w:spacing w:line="240" w:lineRule="auto"/>
              <w:rPr>
                <w:rFonts w:eastAsia="Calibri"/>
                <w:b/>
                <w:sz w:val="22"/>
                <w:szCs w:val="22"/>
              </w:rPr>
            </w:pPr>
            <w:r w:rsidRPr="004A2B4A">
              <w:rPr>
                <w:rFonts w:eastAsia="Calibri"/>
                <w:b/>
                <w:sz w:val="22"/>
                <w:szCs w:val="22"/>
              </w:rPr>
              <w:t>Показники виконання заходу, одиниця виміру,</w:t>
            </w:r>
          </w:p>
          <w:p w:rsidR="00B25B9D" w:rsidRPr="004A2B4A" w:rsidRDefault="00B25B9D" w:rsidP="00B25B9D">
            <w:pPr>
              <w:tabs>
                <w:tab w:val="center" w:pos="4677"/>
                <w:tab w:val="right" w:pos="9355"/>
              </w:tabs>
              <w:autoSpaceDN w:val="0"/>
              <w:spacing w:line="240" w:lineRule="auto"/>
              <w:rPr>
                <w:rFonts w:eastAsia="Calibri"/>
                <w:sz w:val="22"/>
                <w:szCs w:val="22"/>
                <w:lang w:eastAsia="en-US"/>
              </w:rPr>
            </w:pPr>
            <w:r w:rsidRPr="004A2B4A">
              <w:rPr>
                <w:rFonts w:eastAsia="Calibri"/>
                <w:b/>
                <w:sz w:val="22"/>
                <w:szCs w:val="22"/>
              </w:rPr>
              <w:t xml:space="preserve"> Кількість/ площа</w:t>
            </w:r>
          </w:p>
        </w:tc>
        <w:tc>
          <w:tcPr>
            <w:tcW w:w="2137" w:type="dxa"/>
          </w:tcPr>
          <w:p w:rsidR="00B25B9D" w:rsidRPr="004A2B4A" w:rsidRDefault="00B25B9D" w:rsidP="00B25B9D">
            <w:pPr>
              <w:tabs>
                <w:tab w:val="center" w:pos="4677"/>
                <w:tab w:val="right" w:pos="9355"/>
              </w:tabs>
              <w:autoSpaceDN w:val="0"/>
              <w:spacing w:line="240" w:lineRule="auto"/>
              <w:rPr>
                <w:rFonts w:eastAsia="Calibri"/>
                <w:sz w:val="22"/>
                <w:szCs w:val="22"/>
                <w:lang w:eastAsia="en-US"/>
              </w:rPr>
            </w:pPr>
            <w:r w:rsidRPr="004A2B4A">
              <w:rPr>
                <w:rFonts w:eastAsia="Calibri"/>
                <w:b/>
                <w:sz w:val="22"/>
                <w:szCs w:val="22"/>
              </w:rPr>
              <w:t>Виконавець заходу показника</w:t>
            </w:r>
          </w:p>
        </w:tc>
        <w:tc>
          <w:tcPr>
            <w:tcW w:w="1981" w:type="dxa"/>
            <w:gridSpan w:val="2"/>
          </w:tcPr>
          <w:p w:rsidR="00B25B9D" w:rsidRPr="004A2B4A" w:rsidRDefault="00B25B9D" w:rsidP="00B25B9D">
            <w:pPr>
              <w:tabs>
                <w:tab w:val="center" w:pos="4677"/>
                <w:tab w:val="right" w:pos="9355"/>
              </w:tabs>
              <w:autoSpaceDN w:val="0"/>
              <w:spacing w:line="240" w:lineRule="auto"/>
              <w:rPr>
                <w:rFonts w:eastAsia="Calibri"/>
                <w:b/>
                <w:sz w:val="22"/>
                <w:szCs w:val="22"/>
              </w:rPr>
            </w:pPr>
            <w:r w:rsidRPr="004A2B4A">
              <w:rPr>
                <w:rFonts w:eastAsia="Calibri"/>
                <w:b/>
                <w:sz w:val="22"/>
                <w:szCs w:val="22"/>
              </w:rPr>
              <w:t>Фінансування</w:t>
            </w:r>
          </w:p>
          <w:p w:rsidR="00B25B9D" w:rsidRPr="004A2B4A" w:rsidRDefault="00B25B9D" w:rsidP="00B25B9D">
            <w:pPr>
              <w:tabs>
                <w:tab w:val="center" w:pos="4677"/>
                <w:tab w:val="right" w:pos="9355"/>
              </w:tabs>
              <w:autoSpaceDN w:val="0"/>
              <w:spacing w:line="240" w:lineRule="auto"/>
              <w:rPr>
                <w:rFonts w:eastAsia="Calibri"/>
                <w:sz w:val="22"/>
                <w:szCs w:val="22"/>
                <w:lang w:eastAsia="en-US"/>
              </w:rPr>
            </w:pPr>
            <w:r w:rsidRPr="004A2B4A">
              <w:rPr>
                <w:rFonts w:eastAsia="Calibri"/>
                <w:b/>
                <w:sz w:val="22"/>
                <w:szCs w:val="22"/>
              </w:rPr>
              <w:t xml:space="preserve">     тис. грн</w:t>
            </w:r>
          </w:p>
        </w:tc>
        <w:tc>
          <w:tcPr>
            <w:tcW w:w="2156" w:type="dxa"/>
          </w:tcPr>
          <w:p w:rsidR="00B25B9D" w:rsidRPr="004A2B4A" w:rsidRDefault="00B25B9D" w:rsidP="00B25B9D">
            <w:pPr>
              <w:tabs>
                <w:tab w:val="center" w:pos="4677"/>
                <w:tab w:val="right" w:pos="9355"/>
              </w:tabs>
              <w:spacing w:line="254" w:lineRule="auto"/>
              <w:rPr>
                <w:b/>
                <w:sz w:val="22"/>
                <w:szCs w:val="22"/>
              </w:rPr>
            </w:pPr>
            <w:r w:rsidRPr="004A2B4A">
              <w:rPr>
                <w:b/>
                <w:sz w:val="22"/>
                <w:szCs w:val="22"/>
              </w:rPr>
              <w:t xml:space="preserve">Очікуваний </w:t>
            </w:r>
          </w:p>
          <w:p w:rsidR="00B25B9D" w:rsidRPr="004A2B4A" w:rsidRDefault="00B25B9D" w:rsidP="00B25B9D">
            <w:pPr>
              <w:tabs>
                <w:tab w:val="center" w:pos="4677"/>
                <w:tab w:val="right" w:pos="9355"/>
              </w:tabs>
              <w:autoSpaceDN w:val="0"/>
              <w:spacing w:line="240" w:lineRule="auto"/>
              <w:rPr>
                <w:rFonts w:eastAsia="Calibri"/>
                <w:b/>
                <w:sz w:val="22"/>
                <w:szCs w:val="22"/>
              </w:rPr>
            </w:pPr>
            <w:r w:rsidRPr="004A2B4A">
              <w:rPr>
                <w:rFonts w:eastAsia="Calibri"/>
                <w:b/>
                <w:sz w:val="22"/>
                <w:szCs w:val="22"/>
              </w:rPr>
              <w:t>результат</w:t>
            </w:r>
          </w:p>
        </w:tc>
      </w:tr>
      <w:tr w:rsidR="00B25B9D" w:rsidRPr="004A2B4A" w:rsidTr="00B25B9D">
        <w:trPr>
          <w:trHeight w:val="475"/>
        </w:trPr>
        <w:tc>
          <w:tcPr>
            <w:tcW w:w="493" w:type="dxa"/>
            <w:vMerge w:val="restart"/>
          </w:tcPr>
          <w:p w:rsidR="00B25B9D" w:rsidRPr="004A2B4A" w:rsidRDefault="00B25B9D" w:rsidP="00B25B9D">
            <w:pPr>
              <w:tabs>
                <w:tab w:val="center" w:pos="4677"/>
                <w:tab w:val="right" w:pos="9355"/>
              </w:tabs>
              <w:autoSpaceDN w:val="0"/>
              <w:spacing w:line="240" w:lineRule="auto"/>
              <w:rPr>
                <w:rFonts w:eastAsia="Calibri"/>
                <w:sz w:val="20"/>
                <w:szCs w:val="20"/>
                <w:lang w:eastAsia="en-US"/>
              </w:rPr>
            </w:pPr>
            <w:r w:rsidRPr="004A2B4A">
              <w:rPr>
                <w:rFonts w:eastAsia="Calibri"/>
                <w:sz w:val="20"/>
                <w:szCs w:val="20"/>
                <w:lang w:eastAsia="en-US"/>
              </w:rPr>
              <w:t>1</w:t>
            </w:r>
          </w:p>
        </w:tc>
        <w:tc>
          <w:tcPr>
            <w:tcW w:w="1976" w:type="dxa"/>
            <w:vMerge w:val="restart"/>
          </w:tcPr>
          <w:p w:rsidR="00B25B9D" w:rsidRPr="004A2B4A" w:rsidRDefault="00B25B9D" w:rsidP="00B25B9D">
            <w:pPr>
              <w:spacing w:line="240" w:lineRule="auto"/>
              <w:rPr>
                <w:rFonts w:eastAsia="Calibri"/>
                <w:sz w:val="20"/>
                <w:szCs w:val="20"/>
                <w:lang w:eastAsia="en-US"/>
              </w:rPr>
            </w:pPr>
            <w:r w:rsidRPr="004A2B4A">
              <w:rPr>
                <w:rFonts w:eastAsia="Calibri"/>
                <w:b/>
                <w:sz w:val="20"/>
                <w:szCs w:val="20"/>
                <w:lang w:eastAsia="en-US"/>
              </w:rPr>
              <w:t>Завдання  1</w:t>
            </w:r>
            <w:r w:rsidRPr="004A2B4A">
              <w:rPr>
                <w:rFonts w:eastAsia="Calibri"/>
                <w:sz w:val="20"/>
                <w:szCs w:val="20"/>
                <w:lang w:eastAsia="en-US"/>
              </w:rPr>
              <w:t xml:space="preserve"> </w:t>
            </w:r>
          </w:p>
          <w:p w:rsidR="00B25B9D" w:rsidRPr="004A2B4A" w:rsidRDefault="00B25B9D" w:rsidP="00B25B9D">
            <w:pPr>
              <w:spacing w:line="240" w:lineRule="auto"/>
              <w:rPr>
                <w:rFonts w:eastAsia="Calibri"/>
                <w:b/>
                <w:sz w:val="20"/>
                <w:szCs w:val="20"/>
                <w:lang w:eastAsia="en-US"/>
              </w:rPr>
            </w:pPr>
            <w:r w:rsidRPr="004A2B4A">
              <w:rPr>
                <w:rFonts w:eastAsia="Calibri"/>
                <w:sz w:val="22"/>
                <w:szCs w:val="22"/>
                <w:lang w:eastAsia="en-US"/>
              </w:rPr>
              <w:t>Медико-соціальне забезпечення пільгових категорій населення</w:t>
            </w:r>
          </w:p>
        </w:tc>
        <w:tc>
          <w:tcPr>
            <w:tcW w:w="2395" w:type="dxa"/>
            <w:vMerge w:val="restart"/>
          </w:tcPr>
          <w:p w:rsidR="00B25B9D" w:rsidRPr="004A2B4A" w:rsidRDefault="00B25B9D" w:rsidP="00B25B9D">
            <w:pPr>
              <w:spacing w:line="240" w:lineRule="auto"/>
              <w:rPr>
                <w:rFonts w:eastAsia="Calibri"/>
                <w:b/>
                <w:sz w:val="20"/>
                <w:szCs w:val="20"/>
                <w:lang w:eastAsia="en-US"/>
              </w:rPr>
            </w:pPr>
            <w:r w:rsidRPr="004A2B4A">
              <w:rPr>
                <w:rFonts w:eastAsia="Calibri"/>
                <w:b/>
                <w:sz w:val="20"/>
                <w:szCs w:val="20"/>
                <w:lang w:eastAsia="en-US"/>
              </w:rPr>
              <w:t>Захід 1</w:t>
            </w:r>
          </w:p>
          <w:p w:rsidR="00B25B9D" w:rsidRPr="004A2B4A" w:rsidRDefault="00B25B9D" w:rsidP="00B25B9D">
            <w:pPr>
              <w:spacing w:line="240" w:lineRule="auto"/>
              <w:rPr>
                <w:rFonts w:eastAsia="Calibri"/>
                <w:b/>
                <w:sz w:val="20"/>
                <w:szCs w:val="20"/>
                <w:lang w:eastAsia="en-US"/>
              </w:rPr>
            </w:pPr>
            <w:r w:rsidRPr="004A2B4A">
              <w:rPr>
                <w:rFonts w:eastAsia="Calibri"/>
                <w:b/>
                <w:sz w:val="20"/>
                <w:szCs w:val="20"/>
                <w:lang w:eastAsia="en-US"/>
              </w:rPr>
              <w:t xml:space="preserve"> </w:t>
            </w:r>
            <w:r w:rsidRPr="004A2B4A">
              <w:rPr>
                <w:rFonts w:eastAsia="Calibri"/>
                <w:sz w:val="20"/>
                <w:szCs w:val="20"/>
                <w:lang w:eastAsia="en-US"/>
              </w:rPr>
              <w:t>Забезпечення лікарськими засобами пільгової категорії населення</w:t>
            </w:r>
          </w:p>
        </w:tc>
        <w:tc>
          <w:tcPr>
            <w:tcW w:w="2681" w:type="dxa"/>
          </w:tcPr>
          <w:p w:rsidR="00B25B9D" w:rsidRPr="004A2B4A" w:rsidRDefault="00B25B9D" w:rsidP="00B25B9D">
            <w:pPr>
              <w:tabs>
                <w:tab w:val="center" w:pos="4677"/>
                <w:tab w:val="right" w:pos="9355"/>
              </w:tabs>
              <w:spacing w:line="254" w:lineRule="auto"/>
              <w:rPr>
                <w:sz w:val="20"/>
                <w:szCs w:val="20"/>
              </w:rPr>
            </w:pPr>
            <w:r w:rsidRPr="004A2B4A">
              <w:rPr>
                <w:b/>
                <w:sz w:val="20"/>
                <w:szCs w:val="20"/>
              </w:rPr>
              <w:t>Затрат</w:t>
            </w:r>
            <w:r w:rsidRPr="004A2B4A">
              <w:rPr>
                <w:sz w:val="20"/>
                <w:szCs w:val="20"/>
              </w:rPr>
              <w:t>, тис. грн</w:t>
            </w:r>
          </w:p>
          <w:p w:rsidR="00B25B9D" w:rsidRPr="004A2B4A" w:rsidRDefault="00B25B9D" w:rsidP="00B25B9D">
            <w:pPr>
              <w:tabs>
                <w:tab w:val="center" w:pos="4677"/>
                <w:tab w:val="right" w:pos="9355"/>
              </w:tabs>
              <w:spacing w:line="254" w:lineRule="auto"/>
              <w:rPr>
                <w:sz w:val="20"/>
                <w:szCs w:val="20"/>
              </w:rPr>
            </w:pPr>
            <w:r w:rsidRPr="004A2B4A">
              <w:rPr>
                <w:sz w:val="20"/>
                <w:szCs w:val="20"/>
              </w:rPr>
              <w:t>Обсяг видатків на безоплатний відпуск лікарських засобів</w:t>
            </w:r>
          </w:p>
        </w:tc>
        <w:tc>
          <w:tcPr>
            <w:tcW w:w="989" w:type="dxa"/>
          </w:tcPr>
          <w:p w:rsidR="00B25B9D" w:rsidRPr="004A2B4A" w:rsidRDefault="00B25B9D" w:rsidP="00B25B9D">
            <w:pPr>
              <w:tabs>
                <w:tab w:val="center" w:pos="4677"/>
                <w:tab w:val="right" w:pos="9355"/>
              </w:tabs>
              <w:spacing w:line="254" w:lineRule="auto"/>
              <w:rPr>
                <w:sz w:val="20"/>
                <w:szCs w:val="20"/>
              </w:rPr>
            </w:pPr>
            <w:r w:rsidRPr="004A2B4A">
              <w:rPr>
                <w:sz w:val="20"/>
                <w:szCs w:val="20"/>
              </w:rPr>
              <w:t>0</w:t>
            </w:r>
          </w:p>
        </w:tc>
        <w:tc>
          <w:tcPr>
            <w:tcW w:w="2137" w:type="dxa"/>
            <w:vMerge w:val="restart"/>
          </w:tcPr>
          <w:p w:rsidR="00B25B9D" w:rsidRPr="004A2B4A" w:rsidRDefault="00B25B9D" w:rsidP="00B25B9D">
            <w:pPr>
              <w:autoSpaceDE w:val="0"/>
              <w:autoSpaceDN w:val="0"/>
              <w:adjustRightInd w:val="0"/>
              <w:spacing w:line="240" w:lineRule="auto"/>
              <w:rPr>
                <w:rFonts w:eastAsia="Calibri"/>
                <w:sz w:val="20"/>
                <w:szCs w:val="20"/>
                <w:lang w:eastAsia="en-US"/>
              </w:rPr>
            </w:pPr>
            <w:r w:rsidRPr="004A2B4A">
              <w:rPr>
                <w:rFonts w:eastAsia="Calibri"/>
                <w:sz w:val="20"/>
                <w:szCs w:val="20"/>
                <w:lang w:eastAsia="en-US"/>
              </w:rPr>
              <w:t>КНП «Новороздільська міська лікарня»</w:t>
            </w:r>
          </w:p>
          <w:p w:rsidR="00B25B9D" w:rsidRPr="004A2B4A" w:rsidRDefault="00B25B9D" w:rsidP="00B25B9D">
            <w:pPr>
              <w:autoSpaceDE w:val="0"/>
              <w:autoSpaceDN w:val="0"/>
              <w:adjustRightInd w:val="0"/>
              <w:spacing w:line="240" w:lineRule="auto"/>
              <w:rPr>
                <w:rFonts w:eastAsia="Calibri"/>
                <w:sz w:val="20"/>
                <w:szCs w:val="20"/>
                <w:lang w:eastAsia="en-US"/>
              </w:rPr>
            </w:pPr>
          </w:p>
          <w:p w:rsidR="00B25B9D" w:rsidRPr="004A2B4A" w:rsidRDefault="00B25B9D" w:rsidP="00B25B9D">
            <w:pPr>
              <w:autoSpaceDE w:val="0"/>
              <w:autoSpaceDN w:val="0"/>
              <w:adjustRightInd w:val="0"/>
              <w:spacing w:line="240" w:lineRule="auto"/>
              <w:rPr>
                <w:rFonts w:eastAsia="Calibri"/>
                <w:sz w:val="20"/>
                <w:szCs w:val="20"/>
                <w:lang w:eastAsia="en-US"/>
              </w:rPr>
            </w:pPr>
          </w:p>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val="restart"/>
          </w:tcPr>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Міський</w:t>
            </w:r>
          </w:p>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Бюджет</w:t>
            </w: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rPr>
            </w:pPr>
          </w:p>
        </w:tc>
        <w:tc>
          <w:tcPr>
            <w:tcW w:w="850" w:type="dxa"/>
            <w:vMerge w:val="restart"/>
          </w:tcPr>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0</w:t>
            </w:r>
          </w:p>
        </w:tc>
        <w:tc>
          <w:tcPr>
            <w:tcW w:w="2156" w:type="dxa"/>
            <w:vMerge w:val="restart"/>
          </w:tcPr>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Забезпеченість лікарськими засобами пільгової категорії населення</w:t>
            </w:r>
          </w:p>
        </w:tc>
      </w:tr>
      <w:tr w:rsidR="00B25B9D" w:rsidRPr="004A2B4A" w:rsidTr="00B25B9D">
        <w:trPr>
          <w:trHeight w:val="475"/>
        </w:trPr>
        <w:tc>
          <w:tcPr>
            <w:tcW w:w="493" w:type="dxa"/>
            <w:vMerge/>
          </w:tcPr>
          <w:p w:rsidR="00B25B9D" w:rsidRPr="004A2B4A" w:rsidRDefault="00B25B9D" w:rsidP="00B25B9D">
            <w:pPr>
              <w:tabs>
                <w:tab w:val="center" w:pos="4677"/>
                <w:tab w:val="right" w:pos="9355"/>
              </w:tabs>
              <w:autoSpaceDN w:val="0"/>
              <w:spacing w:line="240" w:lineRule="auto"/>
              <w:rPr>
                <w:rFonts w:eastAsia="Calibri"/>
                <w:sz w:val="20"/>
                <w:szCs w:val="20"/>
                <w:lang w:eastAsia="en-US"/>
              </w:rPr>
            </w:pPr>
          </w:p>
        </w:tc>
        <w:tc>
          <w:tcPr>
            <w:tcW w:w="1976" w:type="dxa"/>
            <w:vMerge/>
          </w:tcPr>
          <w:p w:rsidR="00B25B9D" w:rsidRPr="004A2B4A" w:rsidRDefault="00B25B9D" w:rsidP="00B25B9D">
            <w:pPr>
              <w:spacing w:line="240" w:lineRule="auto"/>
              <w:rPr>
                <w:rFonts w:eastAsia="Calibri"/>
                <w:b/>
                <w:sz w:val="20"/>
                <w:szCs w:val="20"/>
                <w:lang w:eastAsia="en-US"/>
              </w:rPr>
            </w:pPr>
          </w:p>
        </w:tc>
        <w:tc>
          <w:tcPr>
            <w:tcW w:w="2395" w:type="dxa"/>
            <w:vMerge/>
          </w:tcPr>
          <w:p w:rsidR="00B25B9D" w:rsidRPr="004A2B4A" w:rsidRDefault="00B25B9D" w:rsidP="00B25B9D">
            <w:pPr>
              <w:spacing w:line="240" w:lineRule="auto"/>
              <w:rPr>
                <w:rFonts w:eastAsia="Calibri"/>
                <w:b/>
                <w:sz w:val="20"/>
                <w:szCs w:val="20"/>
                <w:lang w:eastAsia="en-US"/>
              </w:rPr>
            </w:pPr>
          </w:p>
        </w:tc>
        <w:tc>
          <w:tcPr>
            <w:tcW w:w="2681" w:type="dxa"/>
          </w:tcPr>
          <w:p w:rsidR="00B25B9D" w:rsidRPr="004A2B4A" w:rsidRDefault="00B25B9D" w:rsidP="00B25B9D">
            <w:pPr>
              <w:tabs>
                <w:tab w:val="center" w:pos="4677"/>
                <w:tab w:val="right" w:pos="9355"/>
              </w:tabs>
              <w:spacing w:line="254" w:lineRule="auto"/>
              <w:rPr>
                <w:sz w:val="20"/>
                <w:szCs w:val="20"/>
              </w:rPr>
            </w:pPr>
            <w:r w:rsidRPr="004A2B4A">
              <w:rPr>
                <w:b/>
                <w:sz w:val="20"/>
                <w:szCs w:val="20"/>
              </w:rPr>
              <w:t>Продукту</w:t>
            </w:r>
            <w:r w:rsidRPr="004A2B4A">
              <w:rPr>
                <w:sz w:val="20"/>
                <w:szCs w:val="20"/>
              </w:rPr>
              <w:t>, осіб</w:t>
            </w:r>
          </w:p>
          <w:p w:rsidR="00B25B9D" w:rsidRPr="004A2B4A" w:rsidRDefault="00B25B9D" w:rsidP="00B25B9D">
            <w:pPr>
              <w:tabs>
                <w:tab w:val="center" w:pos="4677"/>
                <w:tab w:val="right" w:pos="9355"/>
              </w:tabs>
              <w:spacing w:line="254" w:lineRule="auto"/>
              <w:rPr>
                <w:sz w:val="20"/>
                <w:szCs w:val="20"/>
              </w:rPr>
            </w:pPr>
            <w:r w:rsidRPr="004A2B4A">
              <w:rPr>
                <w:sz w:val="20"/>
                <w:szCs w:val="20"/>
              </w:rPr>
              <w:t>Кількість осіб, які безкоштовно отримують медикаменти</w:t>
            </w:r>
          </w:p>
        </w:tc>
        <w:tc>
          <w:tcPr>
            <w:tcW w:w="989" w:type="dxa"/>
          </w:tcPr>
          <w:p w:rsidR="00B25B9D" w:rsidRPr="004A2B4A" w:rsidRDefault="00B25B9D" w:rsidP="00B25B9D">
            <w:pPr>
              <w:tabs>
                <w:tab w:val="center" w:pos="4677"/>
                <w:tab w:val="right" w:pos="9355"/>
              </w:tabs>
              <w:spacing w:line="254" w:lineRule="auto"/>
              <w:rPr>
                <w:sz w:val="20"/>
                <w:szCs w:val="20"/>
              </w:rPr>
            </w:pPr>
            <w:r w:rsidRPr="004A2B4A">
              <w:rPr>
                <w:sz w:val="20"/>
                <w:szCs w:val="20"/>
              </w:rPr>
              <w:t>0</w:t>
            </w:r>
          </w:p>
        </w:tc>
        <w:tc>
          <w:tcPr>
            <w:tcW w:w="2137" w:type="dxa"/>
            <w:vMerge/>
            <w:vAlign w:val="center"/>
          </w:tcPr>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850" w:type="dxa"/>
            <w:vMerge/>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2156" w:type="dxa"/>
            <w:vMerge/>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r>
      <w:tr w:rsidR="00B25B9D" w:rsidRPr="004A2B4A" w:rsidTr="00B25B9D">
        <w:trPr>
          <w:trHeight w:val="475"/>
        </w:trPr>
        <w:tc>
          <w:tcPr>
            <w:tcW w:w="493" w:type="dxa"/>
            <w:vMerge/>
          </w:tcPr>
          <w:p w:rsidR="00B25B9D" w:rsidRPr="004A2B4A" w:rsidRDefault="00B25B9D" w:rsidP="00B25B9D">
            <w:pPr>
              <w:tabs>
                <w:tab w:val="center" w:pos="4677"/>
                <w:tab w:val="right" w:pos="9355"/>
              </w:tabs>
              <w:autoSpaceDN w:val="0"/>
              <w:spacing w:line="240" w:lineRule="auto"/>
              <w:rPr>
                <w:rFonts w:eastAsia="Calibri"/>
                <w:sz w:val="20"/>
                <w:szCs w:val="20"/>
                <w:lang w:eastAsia="en-US"/>
              </w:rPr>
            </w:pPr>
          </w:p>
        </w:tc>
        <w:tc>
          <w:tcPr>
            <w:tcW w:w="1976" w:type="dxa"/>
            <w:vMerge/>
          </w:tcPr>
          <w:p w:rsidR="00B25B9D" w:rsidRPr="004A2B4A" w:rsidRDefault="00B25B9D" w:rsidP="00B25B9D">
            <w:pPr>
              <w:spacing w:line="240" w:lineRule="auto"/>
              <w:rPr>
                <w:rFonts w:eastAsia="Calibri"/>
                <w:b/>
                <w:sz w:val="20"/>
                <w:szCs w:val="20"/>
                <w:lang w:eastAsia="en-US"/>
              </w:rPr>
            </w:pPr>
          </w:p>
        </w:tc>
        <w:tc>
          <w:tcPr>
            <w:tcW w:w="2395" w:type="dxa"/>
            <w:vMerge/>
          </w:tcPr>
          <w:p w:rsidR="00B25B9D" w:rsidRPr="004A2B4A" w:rsidRDefault="00B25B9D" w:rsidP="00B25B9D">
            <w:pPr>
              <w:spacing w:line="240" w:lineRule="auto"/>
              <w:rPr>
                <w:rFonts w:eastAsia="Calibri"/>
                <w:b/>
                <w:sz w:val="20"/>
                <w:szCs w:val="20"/>
                <w:lang w:eastAsia="en-US"/>
              </w:rPr>
            </w:pPr>
          </w:p>
        </w:tc>
        <w:tc>
          <w:tcPr>
            <w:tcW w:w="2681" w:type="dxa"/>
          </w:tcPr>
          <w:p w:rsidR="00B25B9D" w:rsidRPr="004A2B4A" w:rsidRDefault="00B25B9D" w:rsidP="00B25B9D">
            <w:pPr>
              <w:tabs>
                <w:tab w:val="center" w:pos="4677"/>
                <w:tab w:val="right" w:pos="9355"/>
              </w:tabs>
              <w:spacing w:line="254" w:lineRule="auto"/>
              <w:rPr>
                <w:sz w:val="20"/>
                <w:szCs w:val="20"/>
              </w:rPr>
            </w:pPr>
            <w:r w:rsidRPr="004A2B4A">
              <w:rPr>
                <w:b/>
                <w:sz w:val="20"/>
                <w:szCs w:val="20"/>
              </w:rPr>
              <w:t>Ефективності</w:t>
            </w:r>
            <w:r w:rsidRPr="004A2B4A">
              <w:rPr>
                <w:sz w:val="20"/>
                <w:szCs w:val="20"/>
              </w:rPr>
              <w:t>, тис. грн/особа</w:t>
            </w:r>
          </w:p>
          <w:p w:rsidR="00B25B9D" w:rsidRPr="004A2B4A" w:rsidRDefault="00B25B9D" w:rsidP="00B25B9D">
            <w:pPr>
              <w:tabs>
                <w:tab w:val="center" w:pos="4677"/>
                <w:tab w:val="right" w:pos="9355"/>
              </w:tabs>
              <w:spacing w:line="254" w:lineRule="auto"/>
              <w:rPr>
                <w:sz w:val="20"/>
                <w:szCs w:val="20"/>
              </w:rPr>
            </w:pPr>
            <w:r w:rsidRPr="004A2B4A">
              <w:rPr>
                <w:sz w:val="20"/>
                <w:szCs w:val="20"/>
              </w:rPr>
              <w:t>Середня вартість ліків на одну особу</w:t>
            </w:r>
          </w:p>
        </w:tc>
        <w:tc>
          <w:tcPr>
            <w:tcW w:w="989" w:type="dxa"/>
          </w:tcPr>
          <w:p w:rsidR="00B25B9D" w:rsidRPr="004A2B4A" w:rsidRDefault="00B25B9D" w:rsidP="00B25B9D">
            <w:pPr>
              <w:tabs>
                <w:tab w:val="center" w:pos="4677"/>
                <w:tab w:val="right" w:pos="9355"/>
              </w:tabs>
              <w:spacing w:line="254" w:lineRule="auto"/>
              <w:rPr>
                <w:sz w:val="20"/>
                <w:szCs w:val="20"/>
              </w:rPr>
            </w:pPr>
            <w:r w:rsidRPr="004A2B4A">
              <w:rPr>
                <w:sz w:val="20"/>
                <w:szCs w:val="20"/>
              </w:rPr>
              <w:t>0</w:t>
            </w:r>
          </w:p>
        </w:tc>
        <w:tc>
          <w:tcPr>
            <w:tcW w:w="2137" w:type="dxa"/>
            <w:vMerge/>
            <w:vAlign w:val="center"/>
          </w:tcPr>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850" w:type="dxa"/>
            <w:vMerge/>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2156" w:type="dxa"/>
            <w:vMerge/>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r>
      <w:tr w:rsidR="00B25B9D" w:rsidRPr="004A2B4A" w:rsidTr="00B25B9D">
        <w:trPr>
          <w:trHeight w:val="309"/>
        </w:trPr>
        <w:tc>
          <w:tcPr>
            <w:tcW w:w="493" w:type="dxa"/>
            <w:vMerge/>
          </w:tcPr>
          <w:p w:rsidR="00B25B9D" w:rsidRPr="004A2B4A" w:rsidRDefault="00B25B9D" w:rsidP="00B25B9D">
            <w:pPr>
              <w:tabs>
                <w:tab w:val="center" w:pos="4677"/>
                <w:tab w:val="right" w:pos="9355"/>
              </w:tabs>
              <w:autoSpaceDN w:val="0"/>
              <w:spacing w:line="240" w:lineRule="auto"/>
              <w:rPr>
                <w:rFonts w:eastAsia="Calibri"/>
                <w:sz w:val="20"/>
                <w:szCs w:val="20"/>
                <w:lang w:eastAsia="en-US"/>
              </w:rPr>
            </w:pPr>
          </w:p>
        </w:tc>
        <w:tc>
          <w:tcPr>
            <w:tcW w:w="1976" w:type="dxa"/>
            <w:vMerge/>
          </w:tcPr>
          <w:p w:rsidR="00B25B9D" w:rsidRPr="004A2B4A" w:rsidRDefault="00B25B9D" w:rsidP="00B25B9D">
            <w:pPr>
              <w:spacing w:line="240" w:lineRule="auto"/>
              <w:rPr>
                <w:rFonts w:eastAsia="Calibri"/>
                <w:b/>
                <w:sz w:val="20"/>
                <w:szCs w:val="20"/>
                <w:lang w:eastAsia="en-US"/>
              </w:rPr>
            </w:pPr>
          </w:p>
        </w:tc>
        <w:tc>
          <w:tcPr>
            <w:tcW w:w="2395" w:type="dxa"/>
            <w:vMerge/>
          </w:tcPr>
          <w:p w:rsidR="00B25B9D" w:rsidRPr="004A2B4A" w:rsidRDefault="00B25B9D" w:rsidP="00B25B9D">
            <w:pPr>
              <w:spacing w:line="240" w:lineRule="auto"/>
              <w:rPr>
                <w:rFonts w:eastAsia="Calibri"/>
                <w:b/>
                <w:sz w:val="20"/>
                <w:szCs w:val="20"/>
                <w:lang w:eastAsia="en-US"/>
              </w:rPr>
            </w:pPr>
          </w:p>
        </w:tc>
        <w:tc>
          <w:tcPr>
            <w:tcW w:w="2681" w:type="dxa"/>
          </w:tcPr>
          <w:p w:rsidR="00B25B9D" w:rsidRPr="004A2B4A" w:rsidRDefault="00B25B9D" w:rsidP="00B25B9D">
            <w:pPr>
              <w:tabs>
                <w:tab w:val="center" w:pos="4677"/>
                <w:tab w:val="right" w:pos="9355"/>
              </w:tabs>
              <w:spacing w:line="254" w:lineRule="auto"/>
              <w:rPr>
                <w:sz w:val="20"/>
                <w:szCs w:val="20"/>
              </w:rPr>
            </w:pPr>
            <w:r w:rsidRPr="004A2B4A">
              <w:rPr>
                <w:b/>
                <w:sz w:val="20"/>
                <w:szCs w:val="20"/>
              </w:rPr>
              <w:t>Якість</w:t>
            </w:r>
            <w:r w:rsidRPr="004A2B4A">
              <w:rPr>
                <w:sz w:val="20"/>
                <w:szCs w:val="20"/>
              </w:rPr>
              <w:t>,%</w:t>
            </w:r>
          </w:p>
          <w:p w:rsidR="00B25B9D" w:rsidRPr="004A2B4A" w:rsidRDefault="00B25B9D" w:rsidP="00B25B9D">
            <w:pPr>
              <w:tabs>
                <w:tab w:val="center" w:pos="4677"/>
                <w:tab w:val="right" w:pos="9355"/>
              </w:tabs>
              <w:spacing w:line="254" w:lineRule="auto"/>
              <w:rPr>
                <w:sz w:val="20"/>
                <w:szCs w:val="20"/>
              </w:rPr>
            </w:pPr>
            <w:r w:rsidRPr="004A2B4A">
              <w:rPr>
                <w:sz w:val="20"/>
                <w:szCs w:val="20"/>
              </w:rPr>
              <w:t>Забезпечення ліками від населення Новороздільської територіальної громади</w:t>
            </w:r>
          </w:p>
        </w:tc>
        <w:tc>
          <w:tcPr>
            <w:tcW w:w="989" w:type="dxa"/>
          </w:tcPr>
          <w:p w:rsidR="00B25B9D" w:rsidRPr="004A2B4A" w:rsidRDefault="00B25B9D" w:rsidP="00B25B9D">
            <w:pPr>
              <w:tabs>
                <w:tab w:val="center" w:pos="4677"/>
                <w:tab w:val="right" w:pos="9355"/>
              </w:tabs>
              <w:spacing w:line="254" w:lineRule="auto"/>
              <w:rPr>
                <w:sz w:val="20"/>
                <w:szCs w:val="20"/>
              </w:rPr>
            </w:pPr>
            <w:r w:rsidRPr="004A2B4A">
              <w:rPr>
                <w:sz w:val="20"/>
                <w:szCs w:val="20"/>
              </w:rPr>
              <w:t>0</w:t>
            </w:r>
          </w:p>
        </w:tc>
        <w:tc>
          <w:tcPr>
            <w:tcW w:w="2137" w:type="dxa"/>
            <w:vMerge/>
            <w:vAlign w:val="center"/>
          </w:tcPr>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850" w:type="dxa"/>
            <w:vMerge/>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2156" w:type="dxa"/>
            <w:vMerge/>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r>
      <w:tr w:rsidR="00B25B9D" w:rsidRPr="004A2B4A" w:rsidTr="00B25B9D">
        <w:trPr>
          <w:trHeight w:val="475"/>
        </w:trPr>
        <w:tc>
          <w:tcPr>
            <w:tcW w:w="493" w:type="dxa"/>
            <w:vMerge/>
          </w:tcPr>
          <w:p w:rsidR="00B25B9D" w:rsidRPr="004A2B4A" w:rsidRDefault="00B25B9D" w:rsidP="00B25B9D">
            <w:pPr>
              <w:tabs>
                <w:tab w:val="center" w:pos="4677"/>
                <w:tab w:val="right" w:pos="9355"/>
              </w:tabs>
              <w:autoSpaceDN w:val="0"/>
              <w:spacing w:line="240" w:lineRule="auto"/>
              <w:rPr>
                <w:rFonts w:eastAsia="Calibri"/>
                <w:sz w:val="20"/>
                <w:szCs w:val="20"/>
                <w:lang w:eastAsia="en-US"/>
              </w:rPr>
            </w:pPr>
          </w:p>
        </w:tc>
        <w:tc>
          <w:tcPr>
            <w:tcW w:w="1976" w:type="dxa"/>
            <w:vMerge/>
          </w:tcPr>
          <w:p w:rsidR="00B25B9D" w:rsidRPr="004A2B4A" w:rsidRDefault="00B25B9D" w:rsidP="00B25B9D">
            <w:pPr>
              <w:spacing w:line="240" w:lineRule="auto"/>
              <w:rPr>
                <w:rFonts w:eastAsia="Calibri"/>
                <w:sz w:val="20"/>
                <w:szCs w:val="20"/>
                <w:lang w:eastAsia="en-US"/>
              </w:rPr>
            </w:pPr>
          </w:p>
        </w:tc>
        <w:tc>
          <w:tcPr>
            <w:tcW w:w="2395" w:type="dxa"/>
            <w:vMerge w:val="restart"/>
            <w:tcBorders>
              <w:top w:val="single" w:sz="4" w:space="0" w:color="000000"/>
              <w:bottom w:val="single" w:sz="4" w:space="0" w:color="000000"/>
              <w:right w:val="single" w:sz="4" w:space="0" w:color="000000"/>
            </w:tcBorders>
          </w:tcPr>
          <w:p w:rsidR="00B25B9D" w:rsidRPr="004A2B4A" w:rsidRDefault="00B25B9D" w:rsidP="00B25B9D">
            <w:pPr>
              <w:autoSpaceDE w:val="0"/>
              <w:autoSpaceDN w:val="0"/>
              <w:adjustRightInd w:val="0"/>
              <w:spacing w:line="240" w:lineRule="auto"/>
              <w:rPr>
                <w:rFonts w:eastAsia="Calibri"/>
                <w:b/>
                <w:sz w:val="20"/>
                <w:szCs w:val="20"/>
              </w:rPr>
            </w:pPr>
            <w:r w:rsidRPr="004A2B4A">
              <w:rPr>
                <w:rFonts w:eastAsia="Calibri"/>
                <w:b/>
                <w:sz w:val="20"/>
                <w:szCs w:val="20"/>
              </w:rPr>
              <w:t>Захід 2</w:t>
            </w:r>
          </w:p>
          <w:p w:rsidR="00B25B9D" w:rsidRPr="004A2B4A" w:rsidRDefault="00B25B9D" w:rsidP="00B25B9D">
            <w:pPr>
              <w:autoSpaceDE w:val="0"/>
              <w:autoSpaceDN w:val="0"/>
              <w:adjustRightInd w:val="0"/>
              <w:spacing w:line="240" w:lineRule="auto"/>
              <w:rPr>
                <w:rFonts w:eastAsia="Calibri"/>
                <w:b/>
                <w:sz w:val="20"/>
                <w:szCs w:val="20"/>
              </w:rPr>
            </w:pPr>
            <w:r w:rsidRPr="004A2B4A">
              <w:rPr>
                <w:rFonts w:eastAsia="Calibri"/>
                <w:sz w:val="20"/>
                <w:szCs w:val="20"/>
                <w:shd w:val="clear" w:color="auto" w:fill="FFFFFF"/>
                <w:lang w:eastAsia="en-US"/>
              </w:rPr>
              <w:t xml:space="preserve">Безоплатне  забезпечення </w:t>
            </w:r>
            <w:r w:rsidRPr="004A2B4A">
              <w:rPr>
                <w:rFonts w:eastAsia="Calibri"/>
                <w:sz w:val="20"/>
                <w:szCs w:val="20"/>
                <w:lang w:eastAsia="en-US"/>
              </w:rPr>
              <w:br/>
            </w:r>
            <w:r w:rsidRPr="004A2B4A">
              <w:rPr>
                <w:rFonts w:eastAsia="Calibri"/>
                <w:sz w:val="20"/>
                <w:szCs w:val="20"/>
                <w:shd w:val="clear" w:color="auto" w:fill="FFFFFF"/>
                <w:lang w:eastAsia="en-US"/>
              </w:rPr>
              <w:t>осіб  з  інвалідністю  і дітей з інвалідністю технічними та іншими засобами</w:t>
            </w:r>
          </w:p>
        </w:tc>
        <w:tc>
          <w:tcPr>
            <w:tcW w:w="2681" w:type="dxa"/>
            <w:tcBorders>
              <w:top w:val="single" w:sz="4" w:space="0" w:color="000000"/>
              <w:left w:val="single" w:sz="4" w:space="0" w:color="000000"/>
            </w:tcBorders>
          </w:tcPr>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b/>
                <w:sz w:val="20"/>
                <w:szCs w:val="20"/>
              </w:rPr>
              <w:t>Затрат</w:t>
            </w:r>
            <w:r w:rsidRPr="004A2B4A">
              <w:rPr>
                <w:rFonts w:eastAsia="Calibri"/>
                <w:sz w:val="20"/>
                <w:szCs w:val="20"/>
              </w:rPr>
              <w:t>, тис. грн.</w:t>
            </w:r>
          </w:p>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обсяг видатків на безоплатне забезпечення осіб з інвалідністю і дітей з інвалідністю технічними та іншими засобами</w:t>
            </w:r>
          </w:p>
        </w:tc>
        <w:tc>
          <w:tcPr>
            <w:tcW w:w="989" w:type="dxa"/>
            <w:tcBorders>
              <w:top w:val="single" w:sz="4" w:space="0" w:color="000000"/>
              <w:right w:val="single" w:sz="4" w:space="0" w:color="000000"/>
            </w:tcBorders>
          </w:tcPr>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0</w:t>
            </w:r>
          </w:p>
        </w:tc>
        <w:tc>
          <w:tcPr>
            <w:tcW w:w="2137" w:type="dxa"/>
            <w:vMerge w:val="restart"/>
            <w:tcBorders>
              <w:bottom w:val="single" w:sz="4" w:space="0" w:color="000000"/>
            </w:tcBorders>
          </w:tcPr>
          <w:p w:rsidR="00B25B9D" w:rsidRPr="004A2B4A" w:rsidRDefault="00B25B9D" w:rsidP="00B25B9D">
            <w:pPr>
              <w:autoSpaceDE w:val="0"/>
              <w:autoSpaceDN w:val="0"/>
              <w:adjustRightInd w:val="0"/>
              <w:spacing w:line="240" w:lineRule="auto"/>
              <w:rPr>
                <w:rFonts w:eastAsia="Calibri"/>
                <w:sz w:val="20"/>
                <w:szCs w:val="20"/>
                <w:lang w:eastAsia="en-US"/>
              </w:rPr>
            </w:pPr>
            <w:r w:rsidRPr="004A2B4A">
              <w:rPr>
                <w:rFonts w:eastAsia="Calibri"/>
                <w:sz w:val="20"/>
                <w:szCs w:val="20"/>
                <w:lang w:eastAsia="en-US"/>
              </w:rPr>
              <w:t>КНП «Новороздільська міська лікарня»</w:t>
            </w:r>
          </w:p>
          <w:p w:rsidR="00B25B9D" w:rsidRPr="004A2B4A" w:rsidRDefault="00B25B9D" w:rsidP="00B25B9D">
            <w:pPr>
              <w:autoSpaceDE w:val="0"/>
              <w:autoSpaceDN w:val="0"/>
              <w:adjustRightInd w:val="0"/>
              <w:spacing w:line="240" w:lineRule="auto"/>
              <w:rPr>
                <w:rFonts w:eastAsia="Calibri"/>
                <w:sz w:val="20"/>
                <w:szCs w:val="20"/>
                <w:lang w:eastAsia="en-US"/>
              </w:rPr>
            </w:pPr>
          </w:p>
          <w:p w:rsidR="00B25B9D" w:rsidRPr="004A2B4A" w:rsidRDefault="00B25B9D" w:rsidP="00B25B9D">
            <w:pPr>
              <w:autoSpaceDE w:val="0"/>
              <w:autoSpaceDN w:val="0"/>
              <w:adjustRightInd w:val="0"/>
              <w:spacing w:line="240" w:lineRule="auto"/>
              <w:rPr>
                <w:rFonts w:eastAsia="Calibri"/>
                <w:sz w:val="20"/>
                <w:szCs w:val="20"/>
                <w:lang w:eastAsia="en-US"/>
              </w:rPr>
            </w:pPr>
          </w:p>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val="restart"/>
            <w:tcBorders>
              <w:top w:val="single" w:sz="4" w:space="0" w:color="000000"/>
              <w:left w:val="single" w:sz="4" w:space="0" w:color="000000"/>
              <w:bottom w:val="single" w:sz="4" w:space="0" w:color="000000"/>
            </w:tcBorders>
          </w:tcPr>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міський</w:t>
            </w:r>
          </w:p>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бюджет</w:t>
            </w: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lang w:eastAsia="en-US"/>
              </w:rPr>
            </w:pPr>
          </w:p>
        </w:tc>
        <w:tc>
          <w:tcPr>
            <w:tcW w:w="850" w:type="dxa"/>
            <w:vMerge w:val="restart"/>
            <w:tcBorders>
              <w:top w:val="single" w:sz="4" w:space="0" w:color="000000"/>
              <w:bottom w:val="single" w:sz="4" w:space="0" w:color="000000"/>
              <w:right w:val="single" w:sz="4" w:space="0" w:color="000000"/>
            </w:tcBorders>
          </w:tcPr>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0</w:t>
            </w:r>
          </w:p>
          <w:p w:rsidR="00B25B9D" w:rsidRPr="004A2B4A" w:rsidRDefault="00B25B9D" w:rsidP="00B25B9D">
            <w:pPr>
              <w:tabs>
                <w:tab w:val="center" w:pos="4677"/>
                <w:tab w:val="right" w:pos="9355"/>
              </w:tabs>
              <w:autoSpaceDN w:val="0"/>
              <w:spacing w:line="240" w:lineRule="auto"/>
              <w:rPr>
                <w:rFonts w:eastAsia="Calibri"/>
                <w:sz w:val="20"/>
                <w:szCs w:val="20"/>
                <w:lang w:eastAsia="en-US"/>
              </w:rPr>
            </w:pPr>
          </w:p>
        </w:tc>
        <w:tc>
          <w:tcPr>
            <w:tcW w:w="2156" w:type="dxa"/>
            <w:vMerge w:val="restart"/>
            <w:tcBorders>
              <w:top w:val="single" w:sz="4" w:space="0" w:color="000000"/>
              <w:bottom w:val="single" w:sz="4" w:space="0" w:color="000000"/>
              <w:right w:val="single" w:sz="4" w:space="0" w:color="000000"/>
            </w:tcBorders>
          </w:tcPr>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 xml:space="preserve">Змога </w:t>
            </w:r>
            <w:r w:rsidRPr="004A2B4A">
              <w:rPr>
                <w:rFonts w:eastAsia="Calibri"/>
                <w:sz w:val="20"/>
                <w:szCs w:val="20"/>
                <w:shd w:val="clear" w:color="auto" w:fill="FFFFFF"/>
                <w:lang w:eastAsia="en-US"/>
              </w:rPr>
              <w:t xml:space="preserve">  забезпечити </w:t>
            </w:r>
            <w:r w:rsidRPr="004A2B4A">
              <w:rPr>
                <w:rFonts w:eastAsia="Calibri"/>
                <w:sz w:val="20"/>
                <w:szCs w:val="20"/>
                <w:lang w:eastAsia="en-US"/>
              </w:rPr>
              <w:br/>
            </w:r>
            <w:r w:rsidRPr="004A2B4A">
              <w:rPr>
                <w:rFonts w:eastAsia="Calibri"/>
                <w:sz w:val="20"/>
                <w:szCs w:val="20"/>
                <w:shd w:val="clear" w:color="auto" w:fill="FFFFFF"/>
                <w:lang w:eastAsia="en-US"/>
              </w:rPr>
              <w:t xml:space="preserve">осіб  з  інвалідністю  і дітей з інвалідністю технічними та іншими </w:t>
            </w:r>
            <w:r w:rsidRPr="004A2B4A">
              <w:rPr>
                <w:rFonts w:eastAsia="Calibri"/>
                <w:sz w:val="20"/>
                <w:szCs w:val="20"/>
                <w:lang w:eastAsia="en-US"/>
              </w:rPr>
              <w:br/>
            </w:r>
            <w:r w:rsidRPr="004A2B4A">
              <w:rPr>
                <w:rFonts w:eastAsia="Calibri"/>
                <w:sz w:val="20"/>
                <w:szCs w:val="20"/>
                <w:shd w:val="clear" w:color="auto" w:fill="FFFFFF"/>
                <w:lang w:eastAsia="en-US"/>
              </w:rPr>
              <w:t>засобами (підгузками і калоприймачами)</w:t>
            </w:r>
          </w:p>
        </w:tc>
      </w:tr>
      <w:tr w:rsidR="00B25B9D" w:rsidRPr="004A2B4A" w:rsidTr="00B25B9D">
        <w:trPr>
          <w:trHeight w:val="475"/>
        </w:trPr>
        <w:tc>
          <w:tcPr>
            <w:tcW w:w="493" w:type="dxa"/>
            <w:vMerge/>
          </w:tcPr>
          <w:p w:rsidR="00B25B9D" w:rsidRPr="004A2B4A" w:rsidRDefault="00B25B9D" w:rsidP="00B25B9D">
            <w:pPr>
              <w:tabs>
                <w:tab w:val="center" w:pos="4677"/>
                <w:tab w:val="right" w:pos="9355"/>
              </w:tabs>
              <w:autoSpaceDN w:val="0"/>
              <w:spacing w:line="240" w:lineRule="auto"/>
              <w:rPr>
                <w:rFonts w:eastAsia="Calibri"/>
                <w:sz w:val="20"/>
                <w:szCs w:val="20"/>
                <w:lang w:eastAsia="en-US"/>
              </w:rPr>
            </w:pPr>
          </w:p>
        </w:tc>
        <w:tc>
          <w:tcPr>
            <w:tcW w:w="1976" w:type="dxa"/>
            <w:vMerge/>
            <w:vAlign w:val="center"/>
          </w:tcPr>
          <w:p w:rsidR="00B25B9D" w:rsidRPr="004A2B4A" w:rsidRDefault="00B25B9D" w:rsidP="00B25B9D">
            <w:pPr>
              <w:spacing w:line="240" w:lineRule="auto"/>
              <w:rPr>
                <w:rFonts w:eastAsia="Calibri"/>
                <w:b/>
                <w:sz w:val="20"/>
                <w:szCs w:val="20"/>
                <w:lang w:eastAsia="en-US"/>
              </w:rPr>
            </w:pPr>
          </w:p>
        </w:tc>
        <w:tc>
          <w:tcPr>
            <w:tcW w:w="2395" w:type="dxa"/>
            <w:vMerge/>
            <w:tcBorders>
              <w:top w:val="single" w:sz="4" w:space="0" w:color="000000"/>
              <w:bottom w:val="single" w:sz="4" w:space="0" w:color="000000"/>
              <w:right w:val="single" w:sz="4" w:space="0" w:color="000000"/>
            </w:tcBorders>
            <w:vAlign w:val="center"/>
          </w:tcPr>
          <w:p w:rsidR="00B25B9D" w:rsidRPr="004A2B4A" w:rsidRDefault="00B25B9D" w:rsidP="00B25B9D">
            <w:pPr>
              <w:spacing w:line="240" w:lineRule="auto"/>
              <w:rPr>
                <w:rFonts w:eastAsia="Calibri"/>
                <w:b/>
                <w:sz w:val="20"/>
                <w:szCs w:val="20"/>
                <w:lang w:eastAsia="en-US"/>
              </w:rPr>
            </w:pPr>
          </w:p>
        </w:tc>
        <w:tc>
          <w:tcPr>
            <w:tcW w:w="2681" w:type="dxa"/>
            <w:tcBorders>
              <w:left w:val="single" w:sz="4" w:space="0" w:color="000000"/>
            </w:tcBorders>
          </w:tcPr>
          <w:p w:rsidR="00B25B9D" w:rsidRPr="004A2B4A" w:rsidRDefault="00B25B9D" w:rsidP="00B25B9D">
            <w:pPr>
              <w:tabs>
                <w:tab w:val="center" w:pos="4677"/>
                <w:tab w:val="right" w:pos="9355"/>
              </w:tabs>
              <w:spacing w:line="254" w:lineRule="auto"/>
              <w:rPr>
                <w:sz w:val="20"/>
                <w:szCs w:val="20"/>
              </w:rPr>
            </w:pPr>
            <w:r w:rsidRPr="004A2B4A">
              <w:rPr>
                <w:b/>
                <w:sz w:val="20"/>
                <w:szCs w:val="20"/>
              </w:rPr>
              <w:t>Продукту</w:t>
            </w:r>
            <w:r w:rsidRPr="004A2B4A">
              <w:rPr>
                <w:sz w:val="20"/>
                <w:szCs w:val="20"/>
              </w:rPr>
              <w:t>, осіб</w:t>
            </w:r>
          </w:p>
          <w:p w:rsidR="00B25B9D" w:rsidRPr="004A2B4A" w:rsidRDefault="00B25B9D" w:rsidP="00B25B9D">
            <w:pPr>
              <w:tabs>
                <w:tab w:val="center" w:pos="4677"/>
                <w:tab w:val="right" w:pos="9355"/>
              </w:tabs>
              <w:spacing w:line="254" w:lineRule="auto"/>
              <w:rPr>
                <w:sz w:val="20"/>
                <w:szCs w:val="20"/>
              </w:rPr>
            </w:pPr>
            <w:r w:rsidRPr="004A2B4A">
              <w:rPr>
                <w:sz w:val="20"/>
                <w:szCs w:val="20"/>
              </w:rPr>
              <w:t>Кількість осіб, які безкоштовно отримують технічні  та інші засоби (підгузків)</w:t>
            </w:r>
          </w:p>
        </w:tc>
        <w:tc>
          <w:tcPr>
            <w:tcW w:w="989" w:type="dxa"/>
            <w:tcBorders>
              <w:right w:val="single" w:sz="4" w:space="0" w:color="000000"/>
            </w:tcBorders>
          </w:tcPr>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0</w:t>
            </w:r>
          </w:p>
        </w:tc>
        <w:tc>
          <w:tcPr>
            <w:tcW w:w="2137" w:type="dxa"/>
            <w:vMerge/>
            <w:tcBorders>
              <w:bottom w:val="single" w:sz="4" w:space="0" w:color="000000"/>
            </w:tcBorders>
            <w:vAlign w:val="center"/>
          </w:tcPr>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tcBorders>
              <w:top w:val="single" w:sz="4" w:space="0" w:color="000000"/>
              <w:left w:val="single" w:sz="4" w:space="0" w:color="000000"/>
              <w:bottom w:val="single" w:sz="4" w:space="0" w:color="000000"/>
            </w:tcBorders>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850" w:type="dxa"/>
            <w:vMerge/>
            <w:tcBorders>
              <w:top w:val="single" w:sz="4" w:space="0" w:color="000000"/>
              <w:bottom w:val="single" w:sz="4" w:space="0" w:color="000000"/>
              <w:right w:val="single" w:sz="4" w:space="0" w:color="000000"/>
            </w:tcBorders>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2156" w:type="dxa"/>
            <w:vMerge/>
            <w:tcBorders>
              <w:top w:val="single" w:sz="4" w:space="0" w:color="000000"/>
              <w:bottom w:val="single" w:sz="4" w:space="0" w:color="000000"/>
              <w:right w:val="single" w:sz="4" w:space="0" w:color="000000"/>
            </w:tcBorders>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r>
      <w:tr w:rsidR="00B25B9D" w:rsidRPr="004A2B4A" w:rsidTr="00B25B9D">
        <w:trPr>
          <w:trHeight w:val="475"/>
        </w:trPr>
        <w:tc>
          <w:tcPr>
            <w:tcW w:w="493" w:type="dxa"/>
            <w:vMerge/>
          </w:tcPr>
          <w:p w:rsidR="00B25B9D" w:rsidRPr="004A2B4A" w:rsidRDefault="00B25B9D" w:rsidP="00B25B9D">
            <w:pPr>
              <w:tabs>
                <w:tab w:val="center" w:pos="4677"/>
                <w:tab w:val="right" w:pos="9355"/>
              </w:tabs>
              <w:autoSpaceDN w:val="0"/>
              <w:spacing w:line="240" w:lineRule="auto"/>
              <w:rPr>
                <w:rFonts w:eastAsia="Calibri"/>
                <w:sz w:val="20"/>
                <w:szCs w:val="20"/>
                <w:lang w:eastAsia="en-US"/>
              </w:rPr>
            </w:pPr>
          </w:p>
        </w:tc>
        <w:tc>
          <w:tcPr>
            <w:tcW w:w="1976" w:type="dxa"/>
            <w:vMerge/>
            <w:vAlign w:val="center"/>
          </w:tcPr>
          <w:p w:rsidR="00B25B9D" w:rsidRPr="004A2B4A" w:rsidRDefault="00B25B9D" w:rsidP="00B25B9D">
            <w:pPr>
              <w:spacing w:line="240" w:lineRule="auto"/>
              <w:rPr>
                <w:rFonts w:eastAsia="Calibri"/>
                <w:b/>
                <w:sz w:val="20"/>
                <w:szCs w:val="20"/>
                <w:lang w:eastAsia="en-US"/>
              </w:rPr>
            </w:pPr>
          </w:p>
        </w:tc>
        <w:tc>
          <w:tcPr>
            <w:tcW w:w="2395" w:type="dxa"/>
            <w:vMerge/>
            <w:tcBorders>
              <w:top w:val="single" w:sz="4" w:space="0" w:color="000000"/>
              <w:bottom w:val="single" w:sz="4" w:space="0" w:color="000000"/>
              <w:right w:val="single" w:sz="4" w:space="0" w:color="000000"/>
            </w:tcBorders>
            <w:vAlign w:val="center"/>
          </w:tcPr>
          <w:p w:rsidR="00B25B9D" w:rsidRPr="004A2B4A" w:rsidRDefault="00B25B9D" w:rsidP="00B25B9D">
            <w:pPr>
              <w:spacing w:line="240" w:lineRule="auto"/>
              <w:rPr>
                <w:rFonts w:eastAsia="Calibri"/>
                <w:b/>
                <w:sz w:val="20"/>
                <w:szCs w:val="20"/>
                <w:lang w:eastAsia="en-US"/>
              </w:rPr>
            </w:pPr>
          </w:p>
        </w:tc>
        <w:tc>
          <w:tcPr>
            <w:tcW w:w="2681" w:type="dxa"/>
            <w:tcBorders>
              <w:left w:val="single" w:sz="4" w:space="0" w:color="000000"/>
            </w:tcBorders>
          </w:tcPr>
          <w:p w:rsidR="00B25B9D" w:rsidRPr="004A2B4A" w:rsidRDefault="00B25B9D" w:rsidP="00B25B9D">
            <w:pPr>
              <w:tabs>
                <w:tab w:val="center" w:pos="4677"/>
                <w:tab w:val="right" w:pos="9355"/>
              </w:tabs>
              <w:spacing w:line="254" w:lineRule="auto"/>
              <w:rPr>
                <w:sz w:val="20"/>
                <w:szCs w:val="20"/>
              </w:rPr>
            </w:pPr>
            <w:r w:rsidRPr="004A2B4A">
              <w:rPr>
                <w:b/>
                <w:sz w:val="20"/>
                <w:szCs w:val="20"/>
              </w:rPr>
              <w:t>Ефективності</w:t>
            </w:r>
            <w:r w:rsidRPr="004A2B4A">
              <w:rPr>
                <w:sz w:val="20"/>
                <w:szCs w:val="20"/>
              </w:rPr>
              <w:t>, тис. грн/особа</w:t>
            </w:r>
          </w:p>
          <w:p w:rsidR="00B25B9D" w:rsidRPr="004A2B4A" w:rsidRDefault="00B25B9D" w:rsidP="00B25B9D">
            <w:pPr>
              <w:tabs>
                <w:tab w:val="center" w:pos="4677"/>
                <w:tab w:val="right" w:pos="9355"/>
              </w:tabs>
              <w:spacing w:line="254" w:lineRule="auto"/>
              <w:rPr>
                <w:sz w:val="20"/>
                <w:szCs w:val="20"/>
              </w:rPr>
            </w:pPr>
            <w:r w:rsidRPr="004A2B4A">
              <w:rPr>
                <w:sz w:val="20"/>
                <w:szCs w:val="20"/>
              </w:rPr>
              <w:t>Середня вартість технічних та інших засобів (підгузків) на одну особу</w:t>
            </w:r>
          </w:p>
        </w:tc>
        <w:tc>
          <w:tcPr>
            <w:tcW w:w="989" w:type="dxa"/>
            <w:tcBorders>
              <w:right w:val="single" w:sz="4" w:space="0" w:color="000000"/>
            </w:tcBorders>
          </w:tcPr>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0</w:t>
            </w:r>
          </w:p>
        </w:tc>
        <w:tc>
          <w:tcPr>
            <w:tcW w:w="2137" w:type="dxa"/>
            <w:vMerge/>
            <w:tcBorders>
              <w:bottom w:val="single" w:sz="4" w:space="0" w:color="000000"/>
            </w:tcBorders>
            <w:vAlign w:val="center"/>
          </w:tcPr>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tcBorders>
              <w:top w:val="single" w:sz="4" w:space="0" w:color="000000"/>
              <w:left w:val="single" w:sz="4" w:space="0" w:color="000000"/>
              <w:bottom w:val="single" w:sz="4" w:space="0" w:color="000000"/>
            </w:tcBorders>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850" w:type="dxa"/>
            <w:vMerge/>
            <w:tcBorders>
              <w:top w:val="single" w:sz="4" w:space="0" w:color="000000"/>
              <w:bottom w:val="single" w:sz="4" w:space="0" w:color="000000"/>
              <w:right w:val="single" w:sz="4" w:space="0" w:color="000000"/>
            </w:tcBorders>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2156" w:type="dxa"/>
            <w:vMerge/>
            <w:tcBorders>
              <w:top w:val="single" w:sz="4" w:space="0" w:color="000000"/>
              <w:bottom w:val="single" w:sz="4" w:space="0" w:color="000000"/>
              <w:right w:val="single" w:sz="4" w:space="0" w:color="000000"/>
            </w:tcBorders>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r>
      <w:tr w:rsidR="00B25B9D" w:rsidRPr="004A2B4A" w:rsidTr="00B25B9D">
        <w:trPr>
          <w:trHeight w:val="338"/>
        </w:trPr>
        <w:tc>
          <w:tcPr>
            <w:tcW w:w="493" w:type="dxa"/>
            <w:vMerge/>
          </w:tcPr>
          <w:p w:rsidR="00B25B9D" w:rsidRPr="004A2B4A" w:rsidRDefault="00B25B9D" w:rsidP="00B25B9D">
            <w:pPr>
              <w:tabs>
                <w:tab w:val="center" w:pos="4677"/>
                <w:tab w:val="right" w:pos="9355"/>
              </w:tabs>
              <w:autoSpaceDN w:val="0"/>
              <w:spacing w:line="240" w:lineRule="auto"/>
              <w:rPr>
                <w:rFonts w:eastAsia="Calibri"/>
                <w:sz w:val="20"/>
                <w:szCs w:val="20"/>
                <w:lang w:eastAsia="en-US"/>
              </w:rPr>
            </w:pPr>
          </w:p>
        </w:tc>
        <w:tc>
          <w:tcPr>
            <w:tcW w:w="1976" w:type="dxa"/>
            <w:vMerge/>
            <w:vAlign w:val="center"/>
          </w:tcPr>
          <w:p w:rsidR="00B25B9D" w:rsidRPr="004A2B4A" w:rsidRDefault="00B25B9D" w:rsidP="00B25B9D">
            <w:pPr>
              <w:spacing w:line="240" w:lineRule="auto"/>
              <w:rPr>
                <w:rFonts w:eastAsia="Calibri"/>
                <w:b/>
                <w:sz w:val="20"/>
                <w:szCs w:val="20"/>
                <w:lang w:eastAsia="en-US"/>
              </w:rPr>
            </w:pPr>
          </w:p>
        </w:tc>
        <w:tc>
          <w:tcPr>
            <w:tcW w:w="2395" w:type="dxa"/>
            <w:vMerge/>
            <w:tcBorders>
              <w:top w:val="single" w:sz="4" w:space="0" w:color="000000"/>
              <w:bottom w:val="single" w:sz="4" w:space="0" w:color="000000"/>
              <w:right w:val="single" w:sz="4" w:space="0" w:color="000000"/>
            </w:tcBorders>
            <w:vAlign w:val="center"/>
          </w:tcPr>
          <w:p w:rsidR="00B25B9D" w:rsidRPr="004A2B4A" w:rsidRDefault="00B25B9D" w:rsidP="00B25B9D">
            <w:pPr>
              <w:spacing w:line="240" w:lineRule="auto"/>
              <w:rPr>
                <w:rFonts w:eastAsia="Calibri"/>
                <w:b/>
                <w:sz w:val="20"/>
                <w:szCs w:val="20"/>
                <w:lang w:eastAsia="en-US"/>
              </w:rPr>
            </w:pPr>
          </w:p>
        </w:tc>
        <w:tc>
          <w:tcPr>
            <w:tcW w:w="2681" w:type="dxa"/>
            <w:tcBorders>
              <w:left w:val="single" w:sz="4" w:space="0" w:color="000000"/>
              <w:bottom w:val="single" w:sz="4" w:space="0" w:color="000000"/>
            </w:tcBorders>
          </w:tcPr>
          <w:p w:rsidR="00B25B9D" w:rsidRPr="004A2B4A" w:rsidRDefault="00B25B9D" w:rsidP="00B25B9D">
            <w:pPr>
              <w:tabs>
                <w:tab w:val="center" w:pos="4677"/>
                <w:tab w:val="right" w:pos="9355"/>
              </w:tabs>
              <w:spacing w:line="254" w:lineRule="auto"/>
              <w:rPr>
                <w:sz w:val="20"/>
                <w:szCs w:val="20"/>
              </w:rPr>
            </w:pPr>
            <w:r w:rsidRPr="004A2B4A">
              <w:rPr>
                <w:b/>
                <w:sz w:val="20"/>
                <w:szCs w:val="20"/>
              </w:rPr>
              <w:t>Якості</w:t>
            </w:r>
            <w:r w:rsidRPr="004A2B4A">
              <w:rPr>
                <w:sz w:val="20"/>
                <w:szCs w:val="20"/>
              </w:rPr>
              <w:t>,%</w:t>
            </w:r>
          </w:p>
          <w:p w:rsidR="00B25B9D" w:rsidRPr="004A2B4A" w:rsidRDefault="00B25B9D" w:rsidP="00B25B9D">
            <w:pPr>
              <w:tabs>
                <w:tab w:val="center" w:pos="4677"/>
                <w:tab w:val="right" w:pos="9355"/>
              </w:tabs>
              <w:spacing w:line="254" w:lineRule="auto"/>
              <w:rPr>
                <w:sz w:val="20"/>
                <w:szCs w:val="20"/>
              </w:rPr>
            </w:pPr>
            <w:r w:rsidRPr="004A2B4A">
              <w:rPr>
                <w:sz w:val="20"/>
                <w:szCs w:val="20"/>
              </w:rPr>
              <w:t>Забезпечення технічними та іншими засобами (підгузками) від потреби</w:t>
            </w:r>
          </w:p>
        </w:tc>
        <w:tc>
          <w:tcPr>
            <w:tcW w:w="989" w:type="dxa"/>
            <w:tcBorders>
              <w:bottom w:val="single" w:sz="4" w:space="0" w:color="000000"/>
              <w:right w:val="single" w:sz="4" w:space="0" w:color="000000"/>
            </w:tcBorders>
          </w:tcPr>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0</w:t>
            </w:r>
          </w:p>
        </w:tc>
        <w:tc>
          <w:tcPr>
            <w:tcW w:w="2137" w:type="dxa"/>
            <w:vMerge/>
            <w:tcBorders>
              <w:bottom w:val="single" w:sz="4" w:space="0" w:color="000000"/>
            </w:tcBorders>
            <w:vAlign w:val="center"/>
          </w:tcPr>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tcBorders>
              <w:top w:val="single" w:sz="4" w:space="0" w:color="000000"/>
              <w:left w:val="single" w:sz="4" w:space="0" w:color="000000"/>
              <w:bottom w:val="single" w:sz="4" w:space="0" w:color="000000"/>
            </w:tcBorders>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850" w:type="dxa"/>
            <w:vMerge/>
            <w:tcBorders>
              <w:top w:val="single" w:sz="4" w:space="0" w:color="000000"/>
              <w:bottom w:val="single" w:sz="4" w:space="0" w:color="000000"/>
              <w:right w:val="single" w:sz="4" w:space="0" w:color="000000"/>
            </w:tcBorders>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2156" w:type="dxa"/>
            <w:vMerge/>
            <w:tcBorders>
              <w:top w:val="single" w:sz="4" w:space="0" w:color="000000"/>
              <w:bottom w:val="single" w:sz="4" w:space="0" w:color="000000"/>
              <w:right w:val="single" w:sz="4" w:space="0" w:color="000000"/>
            </w:tcBorders>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r>
      <w:tr w:rsidR="00B25B9D" w:rsidRPr="004A2B4A" w:rsidTr="00B25B9D">
        <w:trPr>
          <w:trHeight w:val="429"/>
        </w:trPr>
        <w:tc>
          <w:tcPr>
            <w:tcW w:w="493" w:type="dxa"/>
            <w:vMerge w:val="restart"/>
          </w:tcPr>
          <w:p w:rsidR="00B25B9D" w:rsidRPr="004A2B4A" w:rsidRDefault="00B25B9D" w:rsidP="00B25B9D">
            <w:pPr>
              <w:tabs>
                <w:tab w:val="center" w:pos="4677"/>
                <w:tab w:val="right" w:pos="9355"/>
              </w:tabs>
              <w:autoSpaceDN w:val="0"/>
              <w:spacing w:line="240" w:lineRule="auto"/>
              <w:rPr>
                <w:rFonts w:eastAsia="Calibri"/>
                <w:sz w:val="20"/>
                <w:szCs w:val="20"/>
                <w:lang w:eastAsia="en-US"/>
              </w:rPr>
            </w:pPr>
            <w:r w:rsidRPr="004A2B4A">
              <w:rPr>
                <w:rFonts w:eastAsia="Calibri"/>
                <w:sz w:val="20"/>
                <w:szCs w:val="20"/>
                <w:lang w:eastAsia="en-US"/>
              </w:rPr>
              <w:lastRenderedPageBreak/>
              <w:t>2</w:t>
            </w:r>
          </w:p>
        </w:tc>
        <w:tc>
          <w:tcPr>
            <w:tcW w:w="1976" w:type="dxa"/>
            <w:vMerge w:val="restart"/>
          </w:tcPr>
          <w:p w:rsidR="00B25B9D" w:rsidRPr="004A2B4A" w:rsidRDefault="00B25B9D" w:rsidP="00B25B9D">
            <w:pPr>
              <w:spacing w:line="240" w:lineRule="auto"/>
              <w:rPr>
                <w:rFonts w:eastAsia="Calibri"/>
                <w:b/>
                <w:bCs/>
                <w:sz w:val="20"/>
                <w:szCs w:val="20"/>
                <w:lang w:eastAsia="ru-RU"/>
              </w:rPr>
            </w:pPr>
            <w:r w:rsidRPr="004A2B4A">
              <w:rPr>
                <w:rFonts w:eastAsia="Calibri"/>
                <w:b/>
                <w:bCs/>
                <w:sz w:val="20"/>
                <w:szCs w:val="20"/>
                <w:lang w:eastAsia="ru-RU"/>
              </w:rPr>
              <w:t>Завдання 2</w:t>
            </w:r>
          </w:p>
          <w:p w:rsidR="00B25B9D" w:rsidRPr="004A2B4A" w:rsidRDefault="00B25B9D" w:rsidP="00B25B9D">
            <w:pPr>
              <w:spacing w:line="240" w:lineRule="auto"/>
              <w:rPr>
                <w:rFonts w:eastAsia="Calibri"/>
                <w:bCs/>
                <w:sz w:val="20"/>
                <w:szCs w:val="20"/>
                <w:lang w:eastAsia="ru-RU"/>
              </w:rPr>
            </w:pPr>
            <w:r w:rsidRPr="004A2B4A">
              <w:rPr>
                <w:rFonts w:eastAsia="Calibri"/>
                <w:sz w:val="22"/>
                <w:szCs w:val="22"/>
                <w:lang w:eastAsia="en-US"/>
              </w:rPr>
              <w:t>Забезпечення комфортних умов надання медичної допомоги мешканкам та мешканцям громади</w:t>
            </w:r>
          </w:p>
        </w:tc>
        <w:tc>
          <w:tcPr>
            <w:tcW w:w="2395" w:type="dxa"/>
            <w:vMerge w:val="restart"/>
          </w:tcPr>
          <w:p w:rsidR="00B25B9D" w:rsidRPr="004A2B4A" w:rsidRDefault="00B25B9D" w:rsidP="00B25B9D">
            <w:pPr>
              <w:spacing w:line="240" w:lineRule="auto"/>
              <w:rPr>
                <w:rFonts w:eastAsia="Calibri"/>
                <w:b/>
                <w:bCs/>
                <w:sz w:val="20"/>
                <w:szCs w:val="20"/>
                <w:lang w:eastAsia="ru-RU"/>
              </w:rPr>
            </w:pPr>
            <w:r w:rsidRPr="004A2B4A">
              <w:rPr>
                <w:rFonts w:eastAsia="Calibri"/>
                <w:b/>
                <w:bCs/>
                <w:sz w:val="20"/>
                <w:szCs w:val="20"/>
                <w:lang w:eastAsia="ru-RU"/>
              </w:rPr>
              <w:t xml:space="preserve">Захід 1 </w:t>
            </w:r>
          </w:p>
          <w:p w:rsidR="00B25B9D" w:rsidRPr="004A2B4A" w:rsidRDefault="00B25B9D" w:rsidP="00B25B9D">
            <w:pPr>
              <w:spacing w:line="240" w:lineRule="auto"/>
              <w:rPr>
                <w:rFonts w:eastAsia="Calibri"/>
                <w:bCs/>
                <w:sz w:val="20"/>
                <w:szCs w:val="20"/>
                <w:lang w:eastAsia="ru-RU"/>
              </w:rPr>
            </w:pPr>
            <w:r w:rsidRPr="004A2B4A">
              <w:rPr>
                <w:rFonts w:eastAsia="Calibri"/>
                <w:bCs/>
                <w:sz w:val="20"/>
                <w:szCs w:val="20"/>
                <w:lang w:eastAsia="ru-RU"/>
              </w:rPr>
              <w:t>Забезпечення оплати за енергоносії</w:t>
            </w:r>
          </w:p>
          <w:p w:rsidR="00B25B9D" w:rsidRPr="004A2B4A" w:rsidRDefault="00B25B9D" w:rsidP="00B25B9D">
            <w:pPr>
              <w:spacing w:line="240" w:lineRule="auto"/>
              <w:rPr>
                <w:rFonts w:eastAsia="Calibri"/>
                <w:bCs/>
                <w:sz w:val="20"/>
                <w:szCs w:val="20"/>
                <w:lang w:eastAsia="ru-RU"/>
              </w:rPr>
            </w:pPr>
          </w:p>
        </w:tc>
        <w:tc>
          <w:tcPr>
            <w:tcW w:w="2681" w:type="dxa"/>
          </w:tcPr>
          <w:p w:rsidR="00B25B9D" w:rsidRPr="004A2B4A" w:rsidRDefault="00B25B9D" w:rsidP="00B25B9D">
            <w:pPr>
              <w:tabs>
                <w:tab w:val="center" w:pos="4677"/>
                <w:tab w:val="right" w:pos="9355"/>
              </w:tabs>
              <w:spacing w:line="254" w:lineRule="auto"/>
              <w:rPr>
                <w:sz w:val="20"/>
                <w:szCs w:val="20"/>
              </w:rPr>
            </w:pPr>
            <w:r w:rsidRPr="004A2B4A">
              <w:rPr>
                <w:b/>
                <w:sz w:val="20"/>
                <w:szCs w:val="20"/>
              </w:rPr>
              <w:t>Затрат</w:t>
            </w:r>
            <w:r w:rsidRPr="004A2B4A">
              <w:rPr>
                <w:sz w:val="20"/>
                <w:szCs w:val="20"/>
              </w:rPr>
              <w:t>, тис. грн</w:t>
            </w:r>
          </w:p>
          <w:p w:rsidR="00B25B9D" w:rsidRPr="004A2B4A" w:rsidRDefault="00B25B9D" w:rsidP="00B25B9D">
            <w:pPr>
              <w:tabs>
                <w:tab w:val="center" w:pos="4677"/>
                <w:tab w:val="right" w:pos="9355"/>
              </w:tabs>
              <w:spacing w:line="254" w:lineRule="auto"/>
              <w:rPr>
                <w:sz w:val="20"/>
                <w:szCs w:val="20"/>
              </w:rPr>
            </w:pPr>
            <w:r w:rsidRPr="004A2B4A">
              <w:rPr>
                <w:sz w:val="20"/>
                <w:szCs w:val="20"/>
              </w:rPr>
              <w:t>Обсяг видатків на оплату комунальних послуг та енергоносіїв</w:t>
            </w:r>
          </w:p>
          <w:p w:rsidR="00B25B9D" w:rsidRPr="004A2B4A" w:rsidRDefault="00B25B9D" w:rsidP="00B25B9D">
            <w:pPr>
              <w:tabs>
                <w:tab w:val="center" w:pos="4677"/>
                <w:tab w:val="right" w:pos="9355"/>
              </w:tabs>
              <w:spacing w:line="254" w:lineRule="auto"/>
              <w:rPr>
                <w:sz w:val="20"/>
                <w:szCs w:val="20"/>
              </w:rPr>
            </w:pPr>
          </w:p>
        </w:tc>
        <w:tc>
          <w:tcPr>
            <w:tcW w:w="989" w:type="dxa"/>
          </w:tcPr>
          <w:p w:rsidR="00B25B9D" w:rsidRPr="004A2B4A" w:rsidRDefault="00B25B9D" w:rsidP="00B25B9D">
            <w:pPr>
              <w:spacing w:after="200" w:line="276" w:lineRule="auto"/>
              <w:rPr>
                <w:rFonts w:ascii="Calibri" w:eastAsia="Calibri" w:hAnsi="Calibri" w:cs="Calibri"/>
                <w:b/>
                <w:bCs/>
                <w:sz w:val="18"/>
                <w:szCs w:val="18"/>
                <w:lang w:eastAsia="en-US"/>
              </w:rPr>
            </w:pPr>
            <w:r w:rsidRPr="004A2B4A">
              <w:rPr>
                <w:rFonts w:ascii="Calibri" w:eastAsia="Calibri" w:hAnsi="Calibri" w:cs="Calibri"/>
                <w:b/>
                <w:bCs/>
                <w:sz w:val="18"/>
                <w:szCs w:val="18"/>
                <w:lang w:eastAsia="en-US"/>
              </w:rPr>
              <w:t>0</w:t>
            </w:r>
          </w:p>
          <w:p w:rsidR="00B25B9D" w:rsidRPr="004A2B4A" w:rsidRDefault="00B25B9D" w:rsidP="00B25B9D">
            <w:pPr>
              <w:tabs>
                <w:tab w:val="center" w:pos="4677"/>
                <w:tab w:val="right" w:pos="9355"/>
              </w:tabs>
              <w:autoSpaceDN w:val="0"/>
              <w:spacing w:line="240" w:lineRule="auto"/>
              <w:rPr>
                <w:rFonts w:eastAsia="Calibri"/>
                <w:sz w:val="18"/>
                <w:szCs w:val="18"/>
              </w:rPr>
            </w:pPr>
          </w:p>
        </w:tc>
        <w:tc>
          <w:tcPr>
            <w:tcW w:w="2137" w:type="dxa"/>
            <w:vMerge w:val="restart"/>
          </w:tcPr>
          <w:p w:rsidR="00B25B9D" w:rsidRPr="004A2B4A" w:rsidRDefault="00B25B9D" w:rsidP="00B25B9D">
            <w:pPr>
              <w:autoSpaceDE w:val="0"/>
              <w:autoSpaceDN w:val="0"/>
              <w:adjustRightInd w:val="0"/>
              <w:spacing w:line="240" w:lineRule="auto"/>
              <w:rPr>
                <w:rFonts w:eastAsia="Calibri"/>
                <w:sz w:val="20"/>
                <w:szCs w:val="20"/>
                <w:lang w:eastAsia="en-US"/>
              </w:rPr>
            </w:pPr>
            <w:r w:rsidRPr="004A2B4A">
              <w:rPr>
                <w:rFonts w:eastAsia="Calibri"/>
                <w:sz w:val="20"/>
                <w:szCs w:val="20"/>
                <w:lang w:eastAsia="en-US"/>
              </w:rPr>
              <w:t>КНП «Новороздільська міська лікарня»</w:t>
            </w:r>
          </w:p>
          <w:p w:rsidR="00B25B9D" w:rsidRPr="004A2B4A" w:rsidRDefault="00B25B9D" w:rsidP="00B25B9D">
            <w:pPr>
              <w:autoSpaceDE w:val="0"/>
              <w:autoSpaceDN w:val="0"/>
              <w:adjustRightInd w:val="0"/>
              <w:spacing w:line="240" w:lineRule="auto"/>
              <w:rPr>
                <w:rFonts w:eastAsia="Calibri"/>
                <w:sz w:val="20"/>
                <w:szCs w:val="20"/>
                <w:lang w:eastAsia="en-US"/>
              </w:rPr>
            </w:pPr>
          </w:p>
          <w:p w:rsidR="00B25B9D" w:rsidRPr="004A2B4A" w:rsidRDefault="00B25B9D" w:rsidP="00B25B9D">
            <w:pPr>
              <w:autoSpaceDE w:val="0"/>
              <w:autoSpaceDN w:val="0"/>
              <w:adjustRightInd w:val="0"/>
              <w:spacing w:line="240" w:lineRule="auto"/>
              <w:rPr>
                <w:rFonts w:eastAsia="Calibri"/>
                <w:sz w:val="20"/>
                <w:szCs w:val="20"/>
                <w:lang w:eastAsia="en-US"/>
              </w:rPr>
            </w:pPr>
          </w:p>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val="restart"/>
          </w:tcPr>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Міський</w:t>
            </w:r>
          </w:p>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Бюджет</w:t>
            </w: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rPr>
            </w:pPr>
          </w:p>
        </w:tc>
        <w:tc>
          <w:tcPr>
            <w:tcW w:w="850" w:type="dxa"/>
            <w:vMerge w:val="restart"/>
          </w:tcPr>
          <w:p w:rsidR="00B25B9D" w:rsidRPr="004A2B4A" w:rsidRDefault="00B25B9D" w:rsidP="00B25B9D">
            <w:pPr>
              <w:tabs>
                <w:tab w:val="center" w:pos="4677"/>
                <w:tab w:val="right" w:pos="9355"/>
              </w:tabs>
              <w:autoSpaceDN w:val="0"/>
              <w:spacing w:line="240" w:lineRule="auto"/>
              <w:rPr>
                <w:rFonts w:eastAsia="Calibri"/>
                <w:sz w:val="18"/>
                <w:szCs w:val="18"/>
              </w:rPr>
            </w:pPr>
            <w:r w:rsidRPr="004A2B4A">
              <w:rPr>
                <w:rFonts w:eastAsia="Calibri"/>
                <w:sz w:val="18"/>
                <w:szCs w:val="18"/>
              </w:rPr>
              <w:t>0</w:t>
            </w:r>
          </w:p>
        </w:tc>
        <w:tc>
          <w:tcPr>
            <w:tcW w:w="2156" w:type="dxa"/>
            <w:vMerge w:val="restart"/>
          </w:tcPr>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Забезпеченість оплати за енергоносії</w:t>
            </w:r>
          </w:p>
        </w:tc>
      </w:tr>
      <w:tr w:rsidR="00B25B9D" w:rsidRPr="004A2B4A" w:rsidTr="00B25B9D">
        <w:trPr>
          <w:trHeight w:val="265"/>
        </w:trPr>
        <w:tc>
          <w:tcPr>
            <w:tcW w:w="493" w:type="dxa"/>
            <w:vMerge/>
          </w:tcPr>
          <w:p w:rsidR="00B25B9D" w:rsidRPr="004A2B4A" w:rsidRDefault="00B25B9D" w:rsidP="00B25B9D">
            <w:pPr>
              <w:tabs>
                <w:tab w:val="center" w:pos="4677"/>
                <w:tab w:val="right" w:pos="9355"/>
              </w:tabs>
              <w:autoSpaceDN w:val="0"/>
              <w:spacing w:line="240" w:lineRule="auto"/>
              <w:rPr>
                <w:rFonts w:eastAsia="Calibri"/>
                <w:sz w:val="20"/>
                <w:szCs w:val="20"/>
                <w:lang w:eastAsia="en-US"/>
              </w:rPr>
            </w:pPr>
          </w:p>
        </w:tc>
        <w:tc>
          <w:tcPr>
            <w:tcW w:w="1976" w:type="dxa"/>
            <w:vMerge/>
            <w:vAlign w:val="center"/>
          </w:tcPr>
          <w:p w:rsidR="00B25B9D" w:rsidRPr="004A2B4A" w:rsidRDefault="00B25B9D" w:rsidP="00B25B9D">
            <w:pPr>
              <w:spacing w:line="240" w:lineRule="auto"/>
              <w:rPr>
                <w:rFonts w:eastAsia="Calibri"/>
                <w:b/>
                <w:sz w:val="20"/>
                <w:szCs w:val="20"/>
                <w:lang w:eastAsia="en-US"/>
              </w:rPr>
            </w:pPr>
          </w:p>
        </w:tc>
        <w:tc>
          <w:tcPr>
            <w:tcW w:w="2395" w:type="dxa"/>
            <w:vMerge/>
            <w:vAlign w:val="center"/>
          </w:tcPr>
          <w:p w:rsidR="00B25B9D" w:rsidRPr="004A2B4A" w:rsidRDefault="00B25B9D" w:rsidP="00B25B9D">
            <w:pPr>
              <w:spacing w:line="240" w:lineRule="auto"/>
              <w:rPr>
                <w:rFonts w:eastAsia="Calibri"/>
                <w:b/>
                <w:sz w:val="20"/>
                <w:szCs w:val="20"/>
                <w:lang w:eastAsia="en-US"/>
              </w:rPr>
            </w:pPr>
          </w:p>
        </w:tc>
        <w:tc>
          <w:tcPr>
            <w:tcW w:w="2681" w:type="dxa"/>
          </w:tcPr>
          <w:p w:rsidR="00B25B9D" w:rsidRPr="004A2B4A" w:rsidRDefault="00B25B9D" w:rsidP="00B25B9D">
            <w:pPr>
              <w:tabs>
                <w:tab w:val="center" w:pos="4677"/>
                <w:tab w:val="right" w:pos="9355"/>
              </w:tabs>
              <w:spacing w:line="254" w:lineRule="auto"/>
              <w:rPr>
                <w:sz w:val="20"/>
                <w:szCs w:val="20"/>
                <w:vertAlign w:val="superscript"/>
              </w:rPr>
            </w:pPr>
            <w:r w:rsidRPr="004A2B4A">
              <w:rPr>
                <w:b/>
                <w:sz w:val="20"/>
                <w:szCs w:val="20"/>
              </w:rPr>
              <w:t>Продукту</w:t>
            </w:r>
            <w:r w:rsidRPr="004A2B4A">
              <w:rPr>
                <w:sz w:val="20"/>
                <w:szCs w:val="20"/>
              </w:rPr>
              <w:t>, осіб</w:t>
            </w:r>
          </w:p>
          <w:p w:rsidR="00B25B9D" w:rsidRPr="004A2B4A" w:rsidRDefault="00B25B9D" w:rsidP="00B25B9D">
            <w:pPr>
              <w:tabs>
                <w:tab w:val="center" w:pos="4677"/>
                <w:tab w:val="right" w:pos="9355"/>
              </w:tabs>
              <w:spacing w:line="254" w:lineRule="auto"/>
              <w:rPr>
                <w:sz w:val="20"/>
                <w:szCs w:val="20"/>
              </w:rPr>
            </w:pPr>
            <w:r w:rsidRPr="004A2B4A">
              <w:rPr>
                <w:sz w:val="20"/>
                <w:szCs w:val="20"/>
              </w:rPr>
              <w:t>Кількість відвідувань поліклініки та пролікованих хворих у відділеннях лікарні:</w:t>
            </w:r>
          </w:p>
          <w:p w:rsidR="00B25B9D" w:rsidRPr="004A2B4A" w:rsidRDefault="00B25B9D" w:rsidP="00B25B9D">
            <w:pPr>
              <w:tabs>
                <w:tab w:val="center" w:pos="4677"/>
                <w:tab w:val="right" w:pos="9355"/>
              </w:tabs>
              <w:spacing w:line="254" w:lineRule="auto"/>
              <w:rPr>
                <w:sz w:val="20"/>
                <w:szCs w:val="20"/>
              </w:rPr>
            </w:pPr>
          </w:p>
        </w:tc>
        <w:tc>
          <w:tcPr>
            <w:tcW w:w="989" w:type="dxa"/>
          </w:tcPr>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0</w:t>
            </w:r>
          </w:p>
        </w:tc>
        <w:tc>
          <w:tcPr>
            <w:tcW w:w="2137" w:type="dxa"/>
            <w:vMerge/>
            <w:vAlign w:val="center"/>
          </w:tcPr>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850" w:type="dxa"/>
            <w:vMerge/>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2156" w:type="dxa"/>
            <w:vMerge/>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r>
      <w:tr w:rsidR="00B25B9D" w:rsidRPr="004A2B4A" w:rsidTr="00B25B9D">
        <w:trPr>
          <w:trHeight w:val="371"/>
        </w:trPr>
        <w:tc>
          <w:tcPr>
            <w:tcW w:w="493" w:type="dxa"/>
            <w:vMerge/>
          </w:tcPr>
          <w:p w:rsidR="00B25B9D" w:rsidRPr="004A2B4A" w:rsidRDefault="00B25B9D" w:rsidP="00B25B9D">
            <w:pPr>
              <w:tabs>
                <w:tab w:val="center" w:pos="4677"/>
                <w:tab w:val="right" w:pos="9355"/>
              </w:tabs>
              <w:autoSpaceDN w:val="0"/>
              <w:spacing w:line="240" w:lineRule="auto"/>
              <w:rPr>
                <w:rFonts w:eastAsia="Calibri"/>
                <w:sz w:val="20"/>
                <w:szCs w:val="20"/>
                <w:lang w:eastAsia="en-US"/>
              </w:rPr>
            </w:pPr>
          </w:p>
        </w:tc>
        <w:tc>
          <w:tcPr>
            <w:tcW w:w="1976" w:type="dxa"/>
            <w:vMerge/>
            <w:vAlign w:val="center"/>
          </w:tcPr>
          <w:p w:rsidR="00B25B9D" w:rsidRPr="004A2B4A" w:rsidRDefault="00B25B9D" w:rsidP="00B25B9D">
            <w:pPr>
              <w:spacing w:line="240" w:lineRule="auto"/>
              <w:rPr>
                <w:rFonts w:eastAsia="Calibri"/>
                <w:b/>
                <w:sz w:val="20"/>
                <w:szCs w:val="20"/>
                <w:lang w:eastAsia="en-US"/>
              </w:rPr>
            </w:pPr>
          </w:p>
        </w:tc>
        <w:tc>
          <w:tcPr>
            <w:tcW w:w="2395" w:type="dxa"/>
            <w:vMerge/>
            <w:vAlign w:val="center"/>
          </w:tcPr>
          <w:p w:rsidR="00B25B9D" w:rsidRPr="004A2B4A" w:rsidRDefault="00B25B9D" w:rsidP="00B25B9D">
            <w:pPr>
              <w:spacing w:line="240" w:lineRule="auto"/>
              <w:rPr>
                <w:rFonts w:eastAsia="Calibri"/>
                <w:b/>
                <w:sz w:val="20"/>
                <w:szCs w:val="20"/>
                <w:lang w:eastAsia="en-US"/>
              </w:rPr>
            </w:pPr>
          </w:p>
        </w:tc>
        <w:tc>
          <w:tcPr>
            <w:tcW w:w="2681" w:type="dxa"/>
          </w:tcPr>
          <w:p w:rsidR="00B25B9D" w:rsidRPr="004A2B4A" w:rsidRDefault="00B25B9D" w:rsidP="00B25B9D">
            <w:pPr>
              <w:tabs>
                <w:tab w:val="center" w:pos="4677"/>
                <w:tab w:val="right" w:pos="9355"/>
              </w:tabs>
              <w:spacing w:line="254" w:lineRule="auto"/>
              <w:rPr>
                <w:sz w:val="20"/>
                <w:szCs w:val="20"/>
              </w:rPr>
            </w:pPr>
            <w:r w:rsidRPr="004A2B4A">
              <w:rPr>
                <w:b/>
                <w:sz w:val="20"/>
                <w:szCs w:val="20"/>
              </w:rPr>
              <w:t>Ефективності</w:t>
            </w:r>
            <w:r w:rsidRPr="004A2B4A">
              <w:rPr>
                <w:sz w:val="20"/>
                <w:szCs w:val="20"/>
              </w:rPr>
              <w:t>, тис. грн / установа</w:t>
            </w:r>
          </w:p>
          <w:p w:rsidR="00B25B9D" w:rsidRPr="004A2B4A" w:rsidRDefault="00B25B9D" w:rsidP="00B25B9D">
            <w:pPr>
              <w:tabs>
                <w:tab w:val="center" w:pos="4677"/>
                <w:tab w:val="right" w:pos="9355"/>
              </w:tabs>
              <w:spacing w:line="254" w:lineRule="auto"/>
              <w:rPr>
                <w:sz w:val="20"/>
                <w:szCs w:val="20"/>
              </w:rPr>
            </w:pPr>
            <w:r w:rsidRPr="004A2B4A">
              <w:rPr>
                <w:sz w:val="20"/>
                <w:szCs w:val="20"/>
              </w:rPr>
              <w:t>Середні витрати на 1 звернення в поліклініку та стаціонар</w:t>
            </w:r>
          </w:p>
          <w:p w:rsidR="00B25B9D" w:rsidRPr="004A2B4A" w:rsidRDefault="00B25B9D" w:rsidP="00B25B9D">
            <w:pPr>
              <w:tabs>
                <w:tab w:val="center" w:pos="4677"/>
                <w:tab w:val="right" w:pos="9355"/>
              </w:tabs>
              <w:spacing w:line="254" w:lineRule="auto"/>
              <w:rPr>
                <w:sz w:val="20"/>
                <w:szCs w:val="20"/>
              </w:rPr>
            </w:pPr>
          </w:p>
        </w:tc>
        <w:tc>
          <w:tcPr>
            <w:tcW w:w="989" w:type="dxa"/>
          </w:tcPr>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0</w:t>
            </w:r>
          </w:p>
        </w:tc>
        <w:tc>
          <w:tcPr>
            <w:tcW w:w="2137" w:type="dxa"/>
            <w:vMerge/>
            <w:vAlign w:val="center"/>
          </w:tcPr>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850" w:type="dxa"/>
            <w:vMerge/>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2156" w:type="dxa"/>
            <w:vMerge/>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r>
      <w:tr w:rsidR="00B25B9D" w:rsidRPr="004A2B4A" w:rsidTr="00B25B9D">
        <w:trPr>
          <w:trHeight w:val="1093"/>
        </w:trPr>
        <w:tc>
          <w:tcPr>
            <w:tcW w:w="493" w:type="dxa"/>
            <w:vMerge/>
          </w:tcPr>
          <w:p w:rsidR="00B25B9D" w:rsidRPr="004A2B4A" w:rsidRDefault="00B25B9D" w:rsidP="00B25B9D">
            <w:pPr>
              <w:tabs>
                <w:tab w:val="center" w:pos="4677"/>
                <w:tab w:val="right" w:pos="9355"/>
              </w:tabs>
              <w:autoSpaceDN w:val="0"/>
              <w:spacing w:line="240" w:lineRule="auto"/>
              <w:rPr>
                <w:rFonts w:eastAsia="Calibri"/>
                <w:sz w:val="20"/>
                <w:szCs w:val="20"/>
                <w:lang w:eastAsia="en-US"/>
              </w:rPr>
            </w:pPr>
          </w:p>
        </w:tc>
        <w:tc>
          <w:tcPr>
            <w:tcW w:w="1976" w:type="dxa"/>
            <w:vMerge/>
            <w:vAlign w:val="center"/>
          </w:tcPr>
          <w:p w:rsidR="00B25B9D" w:rsidRPr="004A2B4A" w:rsidRDefault="00B25B9D" w:rsidP="00B25B9D">
            <w:pPr>
              <w:spacing w:line="240" w:lineRule="auto"/>
              <w:rPr>
                <w:rFonts w:eastAsia="Calibri"/>
                <w:b/>
                <w:sz w:val="20"/>
                <w:szCs w:val="20"/>
                <w:lang w:eastAsia="en-US"/>
              </w:rPr>
            </w:pPr>
          </w:p>
        </w:tc>
        <w:tc>
          <w:tcPr>
            <w:tcW w:w="2395" w:type="dxa"/>
            <w:vMerge/>
            <w:vAlign w:val="center"/>
          </w:tcPr>
          <w:p w:rsidR="00B25B9D" w:rsidRPr="004A2B4A" w:rsidRDefault="00B25B9D" w:rsidP="00B25B9D">
            <w:pPr>
              <w:spacing w:line="240" w:lineRule="auto"/>
              <w:rPr>
                <w:rFonts w:eastAsia="Calibri"/>
                <w:b/>
                <w:sz w:val="20"/>
                <w:szCs w:val="20"/>
                <w:lang w:eastAsia="en-US"/>
              </w:rPr>
            </w:pPr>
          </w:p>
        </w:tc>
        <w:tc>
          <w:tcPr>
            <w:tcW w:w="2681" w:type="dxa"/>
          </w:tcPr>
          <w:p w:rsidR="00B25B9D" w:rsidRPr="004A2B4A" w:rsidRDefault="00B25B9D" w:rsidP="00B25B9D">
            <w:pPr>
              <w:tabs>
                <w:tab w:val="center" w:pos="4677"/>
                <w:tab w:val="right" w:pos="9355"/>
              </w:tabs>
              <w:spacing w:line="254" w:lineRule="auto"/>
              <w:rPr>
                <w:sz w:val="20"/>
                <w:szCs w:val="20"/>
              </w:rPr>
            </w:pPr>
            <w:r w:rsidRPr="004A2B4A">
              <w:rPr>
                <w:b/>
                <w:sz w:val="20"/>
                <w:szCs w:val="20"/>
              </w:rPr>
              <w:t>Якості</w:t>
            </w:r>
            <w:r w:rsidRPr="004A2B4A">
              <w:rPr>
                <w:sz w:val="20"/>
                <w:szCs w:val="20"/>
              </w:rPr>
              <w:t>,%</w:t>
            </w:r>
          </w:p>
          <w:p w:rsidR="00B25B9D" w:rsidRPr="004A2B4A" w:rsidRDefault="00B25B9D" w:rsidP="00B25B9D">
            <w:pPr>
              <w:tabs>
                <w:tab w:val="center" w:pos="4677"/>
                <w:tab w:val="right" w:pos="9355"/>
              </w:tabs>
              <w:spacing w:line="254" w:lineRule="auto"/>
              <w:rPr>
                <w:sz w:val="20"/>
                <w:szCs w:val="20"/>
              </w:rPr>
            </w:pPr>
            <w:r w:rsidRPr="004A2B4A">
              <w:rPr>
                <w:sz w:val="20"/>
                <w:szCs w:val="20"/>
              </w:rPr>
              <w:t>Забезпечення коштами на оплату комунальних послуг та енергоносії від потреби</w:t>
            </w:r>
          </w:p>
        </w:tc>
        <w:tc>
          <w:tcPr>
            <w:tcW w:w="989" w:type="dxa"/>
          </w:tcPr>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0</w:t>
            </w:r>
          </w:p>
        </w:tc>
        <w:tc>
          <w:tcPr>
            <w:tcW w:w="2137" w:type="dxa"/>
            <w:vMerge/>
            <w:vAlign w:val="center"/>
          </w:tcPr>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850" w:type="dxa"/>
            <w:vMerge/>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2156" w:type="dxa"/>
            <w:vMerge/>
            <w:vAlign w:val="center"/>
          </w:tcPr>
          <w:p w:rsidR="00B25B9D" w:rsidRPr="004A2B4A" w:rsidRDefault="00B25B9D" w:rsidP="00B25B9D">
            <w:pPr>
              <w:tabs>
                <w:tab w:val="center" w:pos="4677"/>
                <w:tab w:val="right" w:pos="9355"/>
              </w:tabs>
              <w:autoSpaceDN w:val="0"/>
              <w:spacing w:line="240" w:lineRule="auto"/>
              <w:rPr>
                <w:rFonts w:eastAsia="Calibri"/>
                <w:sz w:val="20"/>
                <w:szCs w:val="20"/>
              </w:rPr>
            </w:pPr>
          </w:p>
        </w:tc>
      </w:tr>
      <w:tr w:rsidR="00B25B9D" w:rsidRPr="004A2B4A" w:rsidTr="00B25B9D">
        <w:trPr>
          <w:trHeight w:val="475"/>
        </w:trPr>
        <w:tc>
          <w:tcPr>
            <w:tcW w:w="493" w:type="dxa"/>
            <w:vMerge/>
          </w:tcPr>
          <w:p w:rsidR="00B25B9D" w:rsidRPr="004A2B4A" w:rsidRDefault="00B25B9D" w:rsidP="00B25B9D">
            <w:pPr>
              <w:tabs>
                <w:tab w:val="center" w:pos="4677"/>
                <w:tab w:val="right" w:pos="9355"/>
              </w:tabs>
              <w:autoSpaceDN w:val="0"/>
              <w:spacing w:line="240" w:lineRule="auto"/>
              <w:rPr>
                <w:rFonts w:eastAsia="Calibri"/>
                <w:sz w:val="20"/>
                <w:szCs w:val="20"/>
                <w:lang w:eastAsia="en-US"/>
              </w:rPr>
            </w:pPr>
          </w:p>
        </w:tc>
        <w:tc>
          <w:tcPr>
            <w:tcW w:w="1976" w:type="dxa"/>
            <w:vMerge/>
          </w:tcPr>
          <w:p w:rsidR="00B25B9D" w:rsidRPr="004A2B4A" w:rsidRDefault="00B25B9D" w:rsidP="00B25B9D">
            <w:pPr>
              <w:spacing w:line="240" w:lineRule="auto"/>
              <w:rPr>
                <w:rFonts w:eastAsia="Calibri"/>
                <w:b/>
                <w:sz w:val="20"/>
                <w:szCs w:val="20"/>
                <w:lang w:eastAsia="en-US"/>
              </w:rPr>
            </w:pPr>
          </w:p>
        </w:tc>
        <w:tc>
          <w:tcPr>
            <w:tcW w:w="2395" w:type="dxa"/>
            <w:vMerge w:val="restart"/>
          </w:tcPr>
          <w:p w:rsidR="00B25B9D" w:rsidRPr="004A2B4A" w:rsidRDefault="00B25B9D" w:rsidP="00B25B9D">
            <w:pPr>
              <w:spacing w:line="240" w:lineRule="auto"/>
              <w:rPr>
                <w:rFonts w:eastAsia="Calibri"/>
                <w:b/>
                <w:sz w:val="20"/>
                <w:szCs w:val="20"/>
                <w:lang w:eastAsia="en-US"/>
              </w:rPr>
            </w:pPr>
            <w:r w:rsidRPr="004A2B4A">
              <w:rPr>
                <w:rFonts w:eastAsia="Calibri"/>
                <w:b/>
                <w:bCs/>
                <w:sz w:val="20"/>
                <w:szCs w:val="20"/>
                <w:lang w:eastAsia="en-US"/>
              </w:rPr>
              <w:t xml:space="preserve">Захід 2 </w:t>
            </w:r>
            <w:r w:rsidRPr="004A2B4A">
              <w:rPr>
                <w:rFonts w:eastAsia="Calibri"/>
                <w:bCs/>
                <w:sz w:val="20"/>
                <w:szCs w:val="20"/>
                <w:lang w:eastAsia="en-US"/>
              </w:rPr>
              <w:t>Відшкодування ПФУ витрат на виплату та доставку пенсій, призначених відповідно до Постанови правління ПФУ від 19 грудня 2003 року N 21-1, зареєстрованого в Міністерстві юстиції України 16 січня 2004 р. за N 64/8663 «Про затвердження Інструкції про порядок обчислення і сплати страхувальниками та застрахованими особами внесків на загальнообов'язкове державне пенсійне страхування до Пенсійного фонду України»</w:t>
            </w:r>
          </w:p>
        </w:tc>
        <w:tc>
          <w:tcPr>
            <w:tcW w:w="2681" w:type="dxa"/>
          </w:tcPr>
          <w:p w:rsidR="00B25B9D" w:rsidRPr="004A2B4A" w:rsidRDefault="00B25B9D" w:rsidP="00B25B9D">
            <w:pPr>
              <w:tabs>
                <w:tab w:val="center" w:pos="4677"/>
                <w:tab w:val="right" w:pos="9355"/>
              </w:tabs>
              <w:spacing w:line="254" w:lineRule="auto"/>
              <w:rPr>
                <w:sz w:val="20"/>
                <w:szCs w:val="20"/>
              </w:rPr>
            </w:pPr>
            <w:r w:rsidRPr="004A2B4A">
              <w:rPr>
                <w:b/>
                <w:sz w:val="20"/>
                <w:szCs w:val="20"/>
              </w:rPr>
              <w:t>Затрат</w:t>
            </w:r>
            <w:r w:rsidRPr="004A2B4A">
              <w:rPr>
                <w:sz w:val="20"/>
                <w:szCs w:val="20"/>
              </w:rPr>
              <w:t>, тис. грн</w:t>
            </w:r>
          </w:p>
          <w:p w:rsidR="00B25B9D" w:rsidRPr="004A2B4A" w:rsidRDefault="00B25B9D" w:rsidP="00B25B9D">
            <w:pPr>
              <w:tabs>
                <w:tab w:val="center" w:pos="4677"/>
                <w:tab w:val="right" w:pos="9355"/>
              </w:tabs>
              <w:spacing w:line="254" w:lineRule="auto"/>
              <w:rPr>
                <w:sz w:val="20"/>
                <w:szCs w:val="20"/>
              </w:rPr>
            </w:pPr>
            <w:r w:rsidRPr="004A2B4A">
              <w:rPr>
                <w:sz w:val="20"/>
                <w:szCs w:val="20"/>
              </w:rPr>
              <w:t>Обсяг видатків на виплату пільгової пенсії</w:t>
            </w:r>
          </w:p>
        </w:tc>
        <w:tc>
          <w:tcPr>
            <w:tcW w:w="989" w:type="dxa"/>
          </w:tcPr>
          <w:p w:rsidR="00B25B9D" w:rsidRPr="004A2B4A" w:rsidRDefault="00B25B9D" w:rsidP="00B25B9D">
            <w:pPr>
              <w:tabs>
                <w:tab w:val="center" w:pos="4677"/>
                <w:tab w:val="right" w:pos="9355"/>
              </w:tabs>
              <w:spacing w:line="240" w:lineRule="auto"/>
              <w:rPr>
                <w:sz w:val="22"/>
                <w:szCs w:val="22"/>
              </w:rPr>
            </w:pPr>
            <w:r w:rsidRPr="004A2B4A">
              <w:rPr>
                <w:sz w:val="22"/>
                <w:szCs w:val="22"/>
              </w:rPr>
              <w:t>0</w:t>
            </w:r>
          </w:p>
        </w:tc>
        <w:tc>
          <w:tcPr>
            <w:tcW w:w="2137" w:type="dxa"/>
            <w:vMerge w:val="restart"/>
          </w:tcPr>
          <w:p w:rsidR="00B25B9D" w:rsidRPr="004A2B4A" w:rsidRDefault="00B25B9D" w:rsidP="00B25B9D">
            <w:pPr>
              <w:autoSpaceDE w:val="0"/>
              <w:autoSpaceDN w:val="0"/>
              <w:adjustRightInd w:val="0"/>
              <w:spacing w:line="240" w:lineRule="auto"/>
              <w:rPr>
                <w:rFonts w:eastAsia="Calibri"/>
                <w:sz w:val="20"/>
                <w:szCs w:val="20"/>
                <w:lang w:eastAsia="en-US"/>
              </w:rPr>
            </w:pPr>
            <w:r w:rsidRPr="004A2B4A">
              <w:rPr>
                <w:rFonts w:eastAsia="Calibri"/>
                <w:sz w:val="20"/>
                <w:szCs w:val="20"/>
                <w:lang w:eastAsia="en-US"/>
              </w:rPr>
              <w:t>КНП «Новороздільська міська лікарня»</w:t>
            </w:r>
          </w:p>
          <w:p w:rsidR="00B25B9D" w:rsidRPr="004A2B4A" w:rsidRDefault="00B25B9D" w:rsidP="00B25B9D">
            <w:pPr>
              <w:autoSpaceDE w:val="0"/>
              <w:autoSpaceDN w:val="0"/>
              <w:adjustRightInd w:val="0"/>
              <w:spacing w:line="240" w:lineRule="auto"/>
              <w:rPr>
                <w:rFonts w:eastAsia="Calibri"/>
                <w:sz w:val="20"/>
                <w:szCs w:val="20"/>
                <w:lang w:eastAsia="en-US"/>
              </w:rPr>
            </w:pPr>
          </w:p>
          <w:p w:rsidR="00B25B9D" w:rsidRPr="004A2B4A" w:rsidRDefault="00B25B9D" w:rsidP="00B25B9D">
            <w:pPr>
              <w:autoSpaceDE w:val="0"/>
              <w:autoSpaceDN w:val="0"/>
              <w:adjustRightInd w:val="0"/>
              <w:spacing w:line="240" w:lineRule="auto"/>
              <w:rPr>
                <w:rFonts w:eastAsia="Calibri"/>
                <w:sz w:val="20"/>
                <w:szCs w:val="20"/>
                <w:lang w:eastAsia="en-US"/>
              </w:rPr>
            </w:pPr>
          </w:p>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val="restart"/>
          </w:tcPr>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Міський</w:t>
            </w:r>
          </w:p>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Бюджет</w:t>
            </w: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rPr>
            </w:pPr>
          </w:p>
        </w:tc>
        <w:tc>
          <w:tcPr>
            <w:tcW w:w="850" w:type="dxa"/>
            <w:vMerge w:val="restart"/>
          </w:tcPr>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0</w:t>
            </w:r>
          </w:p>
        </w:tc>
        <w:tc>
          <w:tcPr>
            <w:tcW w:w="2156" w:type="dxa"/>
            <w:vMerge w:val="restart"/>
          </w:tcPr>
          <w:p w:rsidR="00B25B9D" w:rsidRPr="004A2B4A" w:rsidRDefault="00B25B9D" w:rsidP="00B25B9D">
            <w:pPr>
              <w:spacing w:line="256" w:lineRule="auto"/>
              <w:rPr>
                <w:rFonts w:eastAsia="Calibri"/>
                <w:bCs/>
                <w:sz w:val="20"/>
                <w:szCs w:val="20"/>
                <w:lang w:eastAsia="ru-RU"/>
              </w:rPr>
            </w:pPr>
            <w:r w:rsidRPr="004A2B4A">
              <w:rPr>
                <w:rFonts w:eastAsia="Calibri"/>
                <w:sz w:val="20"/>
                <w:szCs w:val="20"/>
              </w:rPr>
              <w:t xml:space="preserve">Забезпеченість </w:t>
            </w:r>
            <w:r w:rsidRPr="004A2B4A">
              <w:rPr>
                <w:rFonts w:eastAsia="Calibri"/>
                <w:bCs/>
                <w:sz w:val="20"/>
                <w:szCs w:val="20"/>
                <w:lang w:eastAsia="ru-RU"/>
              </w:rPr>
              <w:t>фінансування витрат на пільгову пенсію</w:t>
            </w:r>
          </w:p>
          <w:p w:rsidR="00B25B9D" w:rsidRPr="004A2B4A" w:rsidRDefault="00B25B9D" w:rsidP="00B25B9D">
            <w:pPr>
              <w:tabs>
                <w:tab w:val="center" w:pos="4677"/>
                <w:tab w:val="right" w:pos="9355"/>
              </w:tabs>
              <w:autoSpaceDN w:val="0"/>
              <w:spacing w:line="240" w:lineRule="auto"/>
              <w:rPr>
                <w:rFonts w:eastAsia="Calibri"/>
                <w:sz w:val="20"/>
                <w:szCs w:val="20"/>
              </w:rPr>
            </w:pPr>
          </w:p>
        </w:tc>
      </w:tr>
      <w:tr w:rsidR="00B25B9D" w:rsidRPr="004A2B4A" w:rsidTr="00B25B9D">
        <w:trPr>
          <w:trHeight w:val="475"/>
        </w:trPr>
        <w:tc>
          <w:tcPr>
            <w:tcW w:w="493" w:type="dxa"/>
            <w:vMerge/>
          </w:tcPr>
          <w:p w:rsidR="00B25B9D" w:rsidRPr="004A2B4A" w:rsidRDefault="00B25B9D" w:rsidP="00B25B9D">
            <w:pPr>
              <w:tabs>
                <w:tab w:val="center" w:pos="4677"/>
                <w:tab w:val="right" w:pos="9355"/>
              </w:tabs>
              <w:autoSpaceDN w:val="0"/>
              <w:spacing w:line="240" w:lineRule="auto"/>
              <w:rPr>
                <w:rFonts w:eastAsia="Calibri"/>
                <w:sz w:val="20"/>
                <w:szCs w:val="20"/>
                <w:lang w:eastAsia="en-US"/>
              </w:rPr>
            </w:pPr>
          </w:p>
        </w:tc>
        <w:tc>
          <w:tcPr>
            <w:tcW w:w="1976" w:type="dxa"/>
            <w:vMerge/>
          </w:tcPr>
          <w:p w:rsidR="00B25B9D" w:rsidRPr="004A2B4A" w:rsidRDefault="00B25B9D" w:rsidP="00B25B9D">
            <w:pPr>
              <w:spacing w:line="240" w:lineRule="auto"/>
              <w:rPr>
                <w:rFonts w:eastAsia="Calibri"/>
                <w:b/>
                <w:sz w:val="20"/>
                <w:szCs w:val="20"/>
                <w:lang w:eastAsia="en-US"/>
              </w:rPr>
            </w:pPr>
          </w:p>
        </w:tc>
        <w:tc>
          <w:tcPr>
            <w:tcW w:w="2395" w:type="dxa"/>
            <w:vMerge/>
          </w:tcPr>
          <w:p w:rsidR="00B25B9D" w:rsidRPr="004A2B4A" w:rsidRDefault="00B25B9D" w:rsidP="00B25B9D">
            <w:pPr>
              <w:spacing w:line="240" w:lineRule="auto"/>
              <w:rPr>
                <w:rFonts w:eastAsia="Calibri"/>
                <w:b/>
                <w:sz w:val="20"/>
                <w:szCs w:val="20"/>
                <w:lang w:eastAsia="en-US"/>
              </w:rPr>
            </w:pPr>
          </w:p>
        </w:tc>
        <w:tc>
          <w:tcPr>
            <w:tcW w:w="2681" w:type="dxa"/>
          </w:tcPr>
          <w:p w:rsidR="00B25B9D" w:rsidRPr="004A2B4A" w:rsidRDefault="00B25B9D" w:rsidP="00B25B9D">
            <w:pPr>
              <w:tabs>
                <w:tab w:val="center" w:pos="4677"/>
                <w:tab w:val="right" w:pos="9355"/>
              </w:tabs>
              <w:spacing w:line="254" w:lineRule="auto"/>
              <w:rPr>
                <w:sz w:val="20"/>
                <w:szCs w:val="20"/>
              </w:rPr>
            </w:pPr>
            <w:r w:rsidRPr="004A2B4A">
              <w:rPr>
                <w:b/>
                <w:sz w:val="20"/>
                <w:szCs w:val="20"/>
              </w:rPr>
              <w:t>Продукту</w:t>
            </w:r>
            <w:r w:rsidRPr="004A2B4A">
              <w:rPr>
                <w:sz w:val="20"/>
                <w:szCs w:val="20"/>
              </w:rPr>
              <w:t>, к-сть осіб</w:t>
            </w:r>
          </w:p>
        </w:tc>
        <w:tc>
          <w:tcPr>
            <w:tcW w:w="989" w:type="dxa"/>
          </w:tcPr>
          <w:p w:rsidR="00B25B9D" w:rsidRPr="004A2B4A" w:rsidRDefault="00B25B9D" w:rsidP="00B25B9D">
            <w:pPr>
              <w:tabs>
                <w:tab w:val="center" w:pos="4677"/>
                <w:tab w:val="right" w:pos="9355"/>
              </w:tabs>
              <w:spacing w:line="240" w:lineRule="auto"/>
              <w:rPr>
                <w:sz w:val="22"/>
                <w:szCs w:val="22"/>
              </w:rPr>
            </w:pPr>
            <w:r w:rsidRPr="004A2B4A">
              <w:rPr>
                <w:sz w:val="22"/>
                <w:szCs w:val="22"/>
              </w:rPr>
              <w:t>0</w:t>
            </w:r>
          </w:p>
        </w:tc>
        <w:tc>
          <w:tcPr>
            <w:tcW w:w="2137" w:type="dxa"/>
            <w:vMerge/>
          </w:tcPr>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850"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2156"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r>
      <w:tr w:rsidR="00B25B9D" w:rsidRPr="004A2B4A" w:rsidTr="00B25B9D">
        <w:trPr>
          <w:trHeight w:val="475"/>
        </w:trPr>
        <w:tc>
          <w:tcPr>
            <w:tcW w:w="493" w:type="dxa"/>
            <w:vMerge/>
          </w:tcPr>
          <w:p w:rsidR="00B25B9D" w:rsidRPr="004A2B4A" w:rsidRDefault="00B25B9D" w:rsidP="00B25B9D">
            <w:pPr>
              <w:tabs>
                <w:tab w:val="center" w:pos="4677"/>
                <w:tab w:val="right" w:pos="9355"/>
              </w:tabs>
              <w:autoSpaceDN w:val="0"/>
              <w:spacing w:line="240" w:lineRule="auto"/>
              <w:rPr>
                <w:rFonts w:eastAsia="Calibri"/>
                <w:sz w:val="20"/>
                <w:szCs w:val="20"/>
                <w:lang w:eastAsia="en-US"/>
              </w:rPr>
            </w:pPr>
          </w:p>
        </w:tc>
        <w:tc>
          <w:tcPr>
            <w:tcW w:w="1976" w:type="dxa"/>
            <w:vMerge/>
          </w:tcPr>
          <w:p w:rsidR="00B25B9D" w:rsidRPr="004A2B4A" w:rsidRDefault="00B25B9D" w:rsidP="00B25B9D">
            <w:pPr>
              <w:spacing w:line="240" w:lineRule="auto"/>
              <w:rPr>
                <w:rFonts w:eastAsia="Calibri"/>
                <w:b/>
                <w:sz w:val="20"/>
                <w:szCs w:val="20"/>
                <w:lang w:eastAsia="en-US"/>
              </w:rPr>
            </w:pPr>
          </w:p>
        </w:tc>
        <w:tc>
          <w:tcPr>
            <w:tcW w:w="2395" w:type="dxa"/>
            <w:vMerge/>
          </w:tcPr>
          <w:p w:rsidR="00B25B9D" w:rsidRPr="004A2B4A" w:rsidRDefault="00B25B9D" w:rsidP="00B25B9D">
            <w:pPr>
              <w:spacing w:line="240" w:lineRule="auto"/>
              <w:rPr>
                <w:rFonts w:eastAsia="Calibri"/>
                <w:b/>
                <w:sz w:val="20"/>
                <w:szCs w:val="20"/>
                <w:lang w:eastAsia="en-US"/>
              </w:rPr>
            </w:pPr>
          </w:p>
        </w:tc>
        <w:tc>
          <w:tcPr>
            <w:tcW w:w="2681" w:type="dxa"/>
          </w:tcPr>
          <w:p w:rsidR="00B25B9D" w:rsidRPr="004A2B4A" w:rsidRDefault="00B25B9D" w:rsidP="00B25B9D">
            <w:pPr>
              <w:tabs>
                <w:tab w:val="center" w:pos="4677"/>
                <w:tab w:val="right" w:pos="9355"/>
              </w:tabs>
              <w:spacing w:line="254" w:lineRule="auto"/>
              <w:rPr>
                <w:sz w:val="20"/>
                <w:szCs w:val="20"/>
              </w:rPr>
            </w:pPr>
            <w:r w:rsidRPr="004A2B4A">
              <w:rPr>
                <w:b/>
                <w:sz w:val="20"/>
                <w:szCs w:val="20"/>
              </w:rPr>
              <w:t>Ефективності</w:t>
            </w:r>
            <w:r w:rsidRPr="004A2B4A">
              <w:rPr>
                <w:sz w:val="20"/>
                <w:szCs w:val="20"/>
              </w:rPr>
              <w:t>, тис. грн / витрати на 1 особу</w:t>
            </w:r>
          </w:p>
        </w:tc>
        <w:tc>
          <w:tcPr>
            <w:tcW w:w="989" w:type="dxa"/>
          </w:tcPr>
          <w:p w:rsidR="00B25B9D" w:rsidRPr="004A2B4A" w:rsidRDefault="00B25B9D" w:rsidP="00B25B9D">
            <w:pPr>
              <w:tabs>
                <w:tab w:val="center" w:pos="4677"/>
                <w:tab w:val="right" w:pos="9355"/>
              </w:tabs>
              <w:spacing w:line="240" w:lineRule="auto"/>
              <w:rPr>
                <w:sz w:val="22"/>
                <w:szCs w:val="22"/>
              </w:rPr>
            </w:pPr>
            <w:r w:rsidRPr="004A2B4A">
              <w:rPr>
                <w:sz w:val="22"/>
                <w:szCs w:val="22"/>
              </w:rPr>
              <w:t>0</w:t>
            </w:r>
          </w:p>
        </w:tc>
        <w:tc>
          <w:tcPr>
            <w:tcW w:w="2137" w:type="dxa"/>
            <w:vMerge/>
          </w:tcPr>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850"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2156"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r>
      <w:tr w:rsidR="00B25B9D" w:rsidRPr="004A2B4A" w:rsidTr="00B25B9D">
        <w:trPr>
          <w:trHeight w:val="64"/>
        </w:trPr>
        <w:tc>
          <w:tcPr>
            <w:tcW w:w="493" w:type="dxa"/>
            <w:vMerge/>
          </w:tcPr>
          <w:p w:rsidR="00B25B9D" w:rsidRPr="004A2B4A" w:rsidRDefault="00B25B9D" w:rsidP="00B25B9D">
            <w:pPr>
              <w:tabs>
                <w:tab w:val="center" w:pos="4677"/>
                <w:tab w:val="right" w:pos="9355"/>
              </w:tabs>
              <w:autoSpaceDN w:val="0"/>
              <w:spacing w:line="240" w:lineRule="auto"/>
              <w:rPr>
                <w:rFonts w:eastAsia="Calibri"/>
                <w:sz w:val="20"/>
                <w:szCs w:val="20"/>
                <w:lang w:eastAsia="en-US"/>
              </w:rPr>
            </w:pPr>
          </w:p>
        </w:tc>
        <w:tc>
          <w:tcPr>
            <w:tcW w:w="1976" w:type="dxa"/>
            <w:vMerge/>
          </w:tcPr>
          <w:p w:rsidR="00B25B9D" w:rsidRPr="004A2B4A" w:rsidRDefault="00B25B9D" w:rsidP="00B25B9D">
            <w:pPr>
              <w:spacing w:line="240" w:lineRule="auto"/>
              <w:rPr>
                <w:rFonts w:eastAsia="Calibri"/>
                <w:b/>
                <w:sz w:val="20"/>
                <w:szCs w:val="20"/>
                <w:lang w:eastAsia="en-US"/>
              </w:rPr>
            </w:pPr>
          </w:p>
        </w:tc>
        <w:tc>
          <w:tcPr>
            <w:tcW w:w="2395" w:type="dxa"/>
            <w:vMerge/>
          </w:tcPr>
          <w:p w:rsidR="00B25B9D" w:rsidRPr="004A2B4A" w:rsidRDefault="00B25B9D" w:rsidP="00B25B9D">
            <w:pPr>
              <w:spacing w:line="240" w:lineRule="auto"/>
              <w:rPr>
                <w:rFonts w:eastAsia="Calibri"/>
                <w:b/>
                <w:sz w:val="20"/>
                <w:szCs w:val="20"/>
                <w:lang w:eastAsia="en-US"/>
              </w:rPr>
            </w:pPr>
          </w:p>
        </w:tc>
        <w:tc>
          <w:tcPr>
            <w:tcW w:w="2681" w:type="dxa"/>
          </w:tcPr>
          <w:p w:rsidR="00B25B9D" w:rsidRPr="004A2B4A" w:rsidRDefault="00B25B9D" w:rsidP="00B25B9D">
            <w:pPr>
              <w:tabs>
                <w:tab w:val="center" w:pos="4677"/>
                <w:tab w:val="right" w:pos="9355"/>
              </w:tabs>
              <w:spacing w:line="254" w:lineRule="auto"/>
              <w:rPr>
                <w:sz w:val="20"/>
                <w:szCs w:val="20"/>
              </w:rPr>
            </w:pPr>
            <w:r w:rsidRPr="004A2B4A">
              <w:rPr>
                <w:b/>
                <w:sz w:val="20"/>
                <w:szCs w:val="20"/>
              </w:rPr>
              <w:t>Якості</w:t>
            </w:r>
            <w:r w:rsidRPr="004A2B4A">
              <w:rPr>
                <w:sz w:val="20"/>
                <w:szCs w:val="20"/>
              </w:rPr>
              <w:t>,%</w:t>
            </w:r>
          </w:p>
          <w:p w:rsidR="00B25B9D" w:rsidRPr="004A2B4A" w:rsidRDefault="00B25B9D" w:rsidP="00B25B9D">
            <w:pPr>
              <w:tabs>
                <w:tab w:val="center" w:pos="4677"/>
                <w:tab w:val="right" w:pos="9355"/>
              </w:tabs>
              <w:spacing w:line="254" w:lineRule="auto"/>
              <w:rPr>
                <w:sz w:val="20"/>
                <w:szCs w:val="20"/>
              </w:rPr>
            </w:pPr>
            <w:r w:rsidRPr="004A2B4A">
              <w:rPr>
                <w:sz w:val="20"/>
                <w:szCs w:val="20"/>
              </w:rPr>
              <w:t>Забезпечення коштами на оплату пільгової пенсії від потреби</w:t>
            </w:r>
          </w:p>
        </w:tc>
        <w:tc>
          <w:tcPr>
            <w:tcW w:w="989" w:type="dxa"/>
          </w:tcPr>
          <w:p w:rsidR="00B25B9D" w:rsidRPr="004A2B4A" w:rsidRDefault="00B25B9D" w:rsidP="00B25B9D">
            <w:pPr>
              <w:tabs>
                <w:tab w:val="center" w:pos="4677"/>
                <w:tab w:val="right" w:pos="9355"/>
              </w:tabs>
              <w:spacing w:line="240" w:lineRule="auto"/>
              <w:rPr>
                <w:sz w:val="22"/>
                <w:szCs w:val="22"/>
              </w:rPr>
            </w:pPr>
            <w:r w:rsidRPr="004A2B4A">
              <w:rPr>
                <w:sz w:val="22"/>
                <w:szCs w:val="22"/>
              </w:rPr>
              <w:t>0</w:t>
            </w:r>
          </w:p>
        </w:tc>
        <w:tc>
          <w:tcPr>
            <w:tcW w:w="2137" w:type="dxa"/>
            <w:vMerge/>
          </w:tcPr>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850"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2156"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r>
      <w:tr w:rsidR="00B25B9D" w:rsidRPr="004A2B4A" w:rsidTr="00B25B9D">
        <w:trPr>
          <w:trHeight w:val="64"/>
        </w:trPr>
        <w:tc>
          <w:tcPr>
            <w:tcW w:w="493" w:type="dxa"/>
            <w:vMerge w:val="restart"/>
          </w:tcPr>
          <w:p w:rsidR="00B25B9D" w:rsidRPr="004A2B4A" w:rsidRDefault="00B25B9D" w:rsidP="00B25B9D">
            <w:pPr>
              <w:tabs>
                <w:tab w:val="center" w:pos="4677"/>
                <w:tab w:val="right" w:pos="9355"/>
              </w:tabs>
              <w:autoSpaceDN w:val="0"/>
              <w:spacing w:line="240" w:lineRule="auto"/>
              <w:rPr>
                <w:rFonts w:eastAsia="Calibri"/>
                <w:sz w:val="22"/>
                <w:szCs w:val="22"/>
                <w:lang w:eastAsia="en-US"/>
              </w:rPr>
            </w:pPr>
            <w:r w:rsidRPr="004A2B4A">
              <w:rPr>
                <w:rFonts w:eastAsia="Calibri"/>
                <w:sz w:val="22"/>
                <w:szCs w:val="22"/>
                <w:lang w:eastAsia="en-US"/>
              </w:rPr>
              <w:lastRenderedPageBreak/>
              <w:t>3</w:t>
            </w:r>
          </w:p>
        </w:tc>
        <w:tc>
          <w:tcPr>
            <w:tcW w:w="1976" w:type="dxa"/>
            <w:vMerge w:val="restart"/>
          </w:tcPr>
          <w:p w:rsidR="00B25B9D" w:rsidRPr="004A2B4A" w:rsidRDefault="00B25B9D" w:rsidP="00B25B9D">
            <w:pPr>
              <w:spacing w:line="240" w:lineRule="auto"/>
              <w:rPr>
                <w:rFonts w:eastAsia="Calibri"/>
                <w:b/>
                <w:sz w:val="22"/>
                <w:szCs w:val="22"/>
                <w:lang w:eastAsia="en-US"/>
              </w:rPr>
            </w:pPr>
            <w:r w:rsidRPr="004A2B4A">
              <w:rPr>
                <w:rFonts w:eastAsia="Calibri"/>
                <w:b/>
                <w:sz w:val="22"/>
                <w:szCs w:val="22"/>
                <w:lang w:eastAsia="en-US"/>
              </w:rPr>
              <w:t>Завдання 3</w:t>
            </w:r>
          </w:p>
          <w:p w:rsidR="00B25B9D" w:rsidRPr="004A2B4A" w:rsidRDefault="00B25B9D" w:rsidP="00B25B9D">
            <w:pPr>
              <w:spacing w:line="240" w:lineRule="auto"/>
              <w:rPr>
                <w:rFonts w:eastAsia="Calibri"/>
                <w:sz w:val="22"/>
                <w:szCs w:val="22"/>
                <w:lang w:eastAsia="en-US"/>
              </w:rPr>
            </w:pPr>
            <w:r w:rsidRPr="004A2B4A">
              <w:rPr>
                <w:rFonts w:eastAsia="Calibri"/>
                <w:sz w:val="22"/>
                <w:szCs w:val="22"/>
                <w:lang w:eastAsia="en-US"/>
              </w:rPr>
              <w:t>Капітальний ремонт приміщень поліклініки  КНП «Новороздільська міська лікарня»</w:t>
            </w:r>
          </w:p>
        </w:tc>
        <w:tc>
          <w:tcPr>
            <w:tcW w:w="2395" w:type="dxa"/>
            <w:vMerge w:val="restart"/>
          </w:tcPr>
          <w:p w:rsidR="00B25B9D" w:rsidRPr="004A2B4A" w:rsidRDefault="00B25B9D" w:rsidP="00B25B9D">
            <w:pPr>
              <w:spacing w:line="240" w:lineRule="auto"/>
              <w:rPr>
                <w:rFonts w:eastAsia="Calibri"/>
                <w:b/>
                <w:sz w:val="20"/>
                <w:szCs w:val="20"/>
                <w:lang w:eastAsia="en-US"/>
              </w:rPr>
            </w:pPr>
            <w:r w:rsidRPr="004A2B4A">
              <w:rPr>
                <w:rFonts w:eastAsia="Calibri"/>
                <w:b/>
                <w:sz w:val="20"/>
                <w:szCs w:val="20"/>
                <w:lang w:eastAsia="en-US"/>
              </w:rPr>
              <w:t>Захід 1</w:t>
            </w:r>
          </w:p>
          <w:p w:rsidR="00B25B9D" w:rsidRPr="004A2B4A" w:rsidRDefault="00B25B9D" w:rsidP="00B25B9D">
            <w:pPr>
              <w:spacing w:line="240" w:lineRule="auto"/>
              <w:rPr>
                <w:rFonts w:eastAsia="Calibri"/>
                <w:b/>
                <w:sz w:val="20"/>
                <w:szCs w:val="20"/>
                <w:lang w:eastAsia="en-US"/>
              </w:rPr>
            </w:pPr>
            <w:r w:rsidRPr="004A2B4A">
              <w:rPr>
                <w:rFonts w:eastAsia="Calibri"/>
                <w:sz w:val="20"/>
                <w:szCs w:val="20"/>
                <w:lang w:eastAsia="en-US"/>
              </w:rPr>
              <w:t>Забезпечення фінансування капітального ремонту приміщень поліклініки КНП «Новороздільська міська лікарня»</w:t>
            </w:r>
          </w:p>
        </w:tc>
        <w:tc>
          <w:tcPr>
            <w:tcW w:w="2681" w:type="dxa"/>
          </w:tcPr>
          <w:p w:rsidR="00B25B9D" w:rsidRPr="004A2B4A" w:rsidRDefault="00B25B9D" w:rsidP="00B25B9D">
            <w:pPr>
              <w:tabs>
                <w:tab w:val="center" w:pos="4677"/>
                <w:tab w:val="right" w:pos="9355"/>
              </w:tabs>
              <w:spacing w:line="254" w:lineRule="auto"/>
              <w:rPr>
                <w:sz w:val="20"/>
                <w:szCs w:val="20"/>
              </w:rPr>
            </w:pPr>
            <w:r w:rsidRPr="004A2B4A">
              <w:rPr>
                <w:b/>
                <w:sz w:val="20"/>
                <w:szCs w:val="20"/>
              </w:rPr>
              <w:t>Затрат</w:t>
            </w:r>
            <w:r w:rsidRPr="004A2B4A">
              <w:rPr>
                <w:sz w:val="20"/>
                <w:szCs w:val="20"/>
              </w:rPr>
              <w:t>, тис. грн</w:t>
            </w:r>
          </w:p>
          <w:p w:rsidR="00B25B9D" w:rsidRPr="004A2B4A" w:rsidRDefault="00B25B9D" w:rsidP="00B25B9D">
            <w:pPr>
              <w:tabs>
                <w:tab w:val="center" w:pos="4677"/>
                <w:tab w:val="right" w:pos="9355"/>
              </w:tabs>
              <w:spacing w:line="254" w:lineRule="auto"/>
              <w:rPr>
                <w:sz w:val="20"/>
                <w:szCs w:val="20"/>
              </w:rPr>
            </w:pPr>
            <w:r w:rsidRPr="004A2B4A">
              <w:rPr>
                <w:sz w:val="20"/>
                <w:szCs w:val="20"/>
              </w:rPr>
              <w:t>Обсяг видатків на капітальний ремонт</w:t>
            </w:r>
          </w:p>
        </w:tc>
        <w:tc>
          <w:tcPr>
            <w:tcW w:w="989" w:type="dxa"/>
          </w:tcPr>
          <w:p w:rsidR="00B25B9D" w:rsidRPr="004A2B4A" w:rsidRDefault="00B25B9D" w:rsidP="00B25B9D">
            <w:pPr>
              <w:tabs>
                <w:tab w:val="center" w:pos="4677"/>
                <w:tab w:val="right" w:pos="9355"/>
              </w:tabs>
              <w:spacing w:line="240" w:lineRule="auto"/>
              <w:rPr>
                <w:sz w:val="22"/>
                <w:szCs w:val="22"/>
              </w:rPr>
            </w:pPr>
            <w:r w:rsidRPr="004A2B4A">
              <w:rPr>
                <w:sz w:val="22"/>
                <w:szCs w:val="22"/>
              </w:rPr>
              <w:t>0</w:t>
            </w:r>
          </w:p>
        </w:tc>
        <w:tc>
          <w:tcPr>
            <w:tcW w:w="2137" w:type="dxa"/>
            <w:vMerge w:val="restart"/>
          </w:tcPr>
          <w:p w:rsidR="00B25B9D" w:rsidRPr="004A2B4A" w:rsidRDefault="00B25B9D" w:rsidP="00B25B9D">
            <w:pPr>
              <w:autoSpaceDE w:val="0"/>
              <w:autoSpaceDN w:val="0"/>
              <w:adjustRightInd w:val="0"/>
              <w:spacing w:line="240" w:lineRule="auto"/>
              <w:rPr>
                <w:rFonts w:eastAsia="Calibri"/>
                <w:sz w:val="20"/>
                <w:szCs w:val="20"/>
                <w:lang w:eastAsia="en-US"/>
              </w:rPr>
            </w:pPr>
            <w:r w:rsidRPr="004A2B4A">
              <w:rPr>
                <w:rFonts w:eastAsia="Calibri"/>
                <w:sz w:val="20"/>
                <w:szCs w:val="20"/>
                <w:lang w:eastAsia="en-US"/>
              </w:rPr>
              <w:t>КНП «Новороздільська міська лікарня»</w:t>
            </w:r>
          </w:p>
          <w:p w:rsidR="00B25B9D" w:rsidRPr="004A2B4A" w:rsidRDefault="00B25B9D" w:rsidP="00B25B9D">
            <w:pPr>
              <w:autoSpaceDE w:val="0"/>
              <w:autoSpaceDN w:val="0"/>
              <w:adjustRightInd w:val="0"/>
              <w:spacing w:line="240" w:lineRule="auto"/>
              <w:rPr>
                <w:rFonts w:eastAsia="Calibri"/>
                <w:sz w:val="20"/>
                <w:szCs w:val="20"/>
                <w:lang w:eastAsia="en-US"/>
              </w:rPr>
            </w:pPr>
          </w:p>
          <w:p w:rsidR="00B25B9D" w:rsidRPr="004A2B4A" w:rsidRDefault="00B25B9D" w:rsidP="00B25B9D">
            <w:pPr>
              <w:autoSpaceDE w:val="0"/>
              <w:autoSpaceDN w:val="0"/>
              <w:adjustRightInd w:val="0"/>
              <w:spacing w:line="240" w:lineRule="auto"/>
              <w:rPr>
                <w:rFonts w:eastAsia="Calibri"/>
                <w:sz w:val="20"/>
                <w:szCs w:val="20"/>
                <w:lang w:eastAsia="en-US"/>
              </w:rPr>
            </w:pPr>
          </w:p>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val="restart"/>
          </w:tcPr>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Міський</w:t>
            </w:r>
          </w:p>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 xml:space="preserve">Бюджет </w:t>
            </w: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rPr>
            </w:pPr>
          </w:p>
          <w:p w:rsidR="00B25B9D" w:rsidRPr="004A2B4A" w:rsidRDefault="00B25B9D" w:rsidP="00B25B9D">
            <w:pPr>
              <w:tabs>
                <w:tab w:val="center" w:pos="4677"/>
                <w:tab w:val="right" w:pos="9355"/>
              </w:tabs>
              <w:autoSpaceDN w:val="0"/>
              <w:spacing w:line="240" w:lineRule="auto"/>
              <w:rPr>
                <w:rFonts w:eastAsia="Calibri"/>
                <w:sz w:val="20"/>
                <w:szCs w:val="20"/>
              </w:rPr>
            </w:pPr>
          </w:p>
        </w:tc>
        <w:tc>
          <w:tcPr>
            <w:tcW w:w="850" w:type="dxa"/>
            <w:vMerge w:val="restart"/>
          </w:tcPr>
          <w:p w:rsidR="00B25B9D" w:rsidRPr="004A2B4A" w:rsidRDefault="00B25B9D" w:rsidP="00B25B9D">
            <w:pPr>
              <w:tabs>
                <w:tab w:val="center" w:pos="4677"/>
                <w:tab w:val="right" w:pos="9355"/>
              </w:tabs>
              <w:autoSpaceDN w:val="0"/>
              <w:spacing w:line="240" w:lineRule="auto"/>
              <w:rPr>
                <w:rFonts w:eastAsia="Calibri"/>
                <w:sz w:val="20"/>
                <w:szCs w:val="20"/>
              </w:rPr>
            </w:pPr>
            <w:r w:rsidRPr="004A2B4A">
              <w:rPr>
                <w:rFonts w:eastAsia="Calibri"/>
                <w:sz w:val="20"/>
                <w:szCs w:val="20"/>
              </w:rPr>
              <w:t>0</w:t>
            </w:r>
          </w:p>
        </w:tc>
        <w:tc>
          <w:tcPr>
            <w:tcW w:w="2156" w:type="dxa"/>
            <w:vMerge w:val="restart"/>
          </w:tcPr>
          <w:p w:rsidR="00B25B9D" w:rsidRPr="004A2B4A" w:rsidRDefault="00B25B9D" w:rsidP="00B25B9D">
            <w:pPr>
              <w:spacing w:line="256" w:lineRule="auto"/>
              <w:rPr>
                <w:rFonts w:eastAsia="Calibri"/>
                <w:bCs/>
                <w:sz w:val="20"/>
                <w:szCs w:val="20"/>
                <w:lang w:eastAsia="ru-RU"/>
              </w:rPr>
            </w:pPr>
            <w:r w:rsidRPr="004A2B4A">
              <w:rPr>
                <w:rFonts w:eastAsia="Calibri"/>
                <w:sz w:val="20"/>
                <w:szCs w:val="20"/>
              </w:rPr>
              <w:t xml:space="preserve">Забезпеченість </w:t>
            </w:r>
            <w:r w:rsidRPr="004A2B4A">
              <w:rPr>
                <w:rFonts w:eastAsia="Calibri"/>
                <w:bCs/>
                <w:sz w:val="20"/>
                <w:szCs w:val="20"/>
                <w:lang w:eastAsia="ru-RU"/>
              </w:rPr>
              <w:t xml:space="preserve">фінансування </w:t>
            </w:r>
            <w:r w:rsidRPr="004A2B4A">
              <w:rPr>
                <w:rFonts w:eastAsia="Calibri"/>
                <w:sz w:val="20"/>
                <w:szCs w:val="20"/>
                <w:lang w:eastAsia="en-US"/>
              </w:rPr>
              <w:t>капітального ремонту приміщення поліклініки КНП «Новороздільська міська лікарня»</w:t>
            </w:r>
          </w:p>
        </w:tc>
      </w:tr>
      <w:tr w:rsidR="00B25B9D" w:rsidRPr="004A2B4A" w:rsidTr="00B25B9D">
        <w:trPr>
          <w:trHeight w:val="64"/>
        </w:trPr>
        <w:tc>
          <w:tcPr>
            <w:tcW w:w="493" w:type="dxa"/>
            <w:vMerge/>
          </w:tcPr>
          <w:p w:rsidR="00B25B9D" w:rsidRPr="004A2B4A" w:rsidRDefault="00B25B9D" w:rsidP="00B25B9D">
            <w:pPr>
              <w:tabs>
                <w:tab w:val="center" w:pos="4677"/>
                <w:tab w:val="right" w:pos="9355"/>
              </w:tabs>
              <w:autoSpaceDN w:val="0"/>
              <w:spacing w:line="240" w:lineRule="auto"/>
              <w:rPr>
                <w:rFonts w:eastAsia="Calibri"/>
                <w:sz w:val="20"/>
                <w:szCs w:val="20"/>
                <w:lang w:eastAsia="en-US"/>
              </w:rPr>
            </w:pPr>
          </w:p>
        </w:tc>
        <w:tc>
          <w:tcPr>
            <w:tcW w:w="1976" w:type="dxa"/>
            <w:vMerge/>
          </w:tcPr>
          <w:p w:rsidR="00B25B9D" w:rsidRPr="004A2B4A" w:rsidRDefault="00B25B9D" w:rsidP="00B25B9D">
            <w:pPr>
              <w:spacing w:line="240" w:lineRule="auto"/>
              <w:rPr>
                <w:rFonts w:eastAsia="Calibri"/>
                <w:b/>
                <w:sz w:val="20"/>
                <w:szCs w:val="20"/>
                <w:lang w:eastAsia="en-US"/>
              </w:rPr>
            </w:pPr>
          </w:p>
        </w:tc>
        <w:tc>
          <w:tcPr>
            <w:tcW w:w="2395" w:type="dxa"/>
            <w:vMerge/>
          </w:tcPr>
          <w:p w:rsidR="00B25B9D" w:rsidRPr="004A2B4A" w:rsidRDefault="00B25B9D" w:rsidP="00B25B9D">
            <w:pPr>
              <w:spacing w:line="240" w:lineRule="auto"/>
              <w:rPr>
                <w:rFonts w:eastAsia="Calibri"/>
                <w:b/>
                <w:sz w:val="20"/>
                <w:szCs w:val="20"/>
                <w:lang w:eastAsia="en-US"/>
              </w:rPr>
            </w:pPr>
          </w:p>
        </w:tc>
        <w:tc>
          <w:tcPr>
            <w:tcW w:w="2681" w:type="dxa"/>
          </w:tcPr>
          <w:p w:rsidR="00B25B9D" w:rsidRPr="004A2B4A" w:rsidRDefault="00B25B9D" w:rsidP="00B25B9D">
            <w:pPr>
              <w:tabs>
                <w:tab w:val="center" w:pos="4677"/>
                <w:tab w:val="right" w:pos="9355"/>
              </w:tabs>
              <w:spacing w:line="254" w:lineRule="auto"/>
              <w:rPr>
                <w:sz w:val="20"/>
                <w:szCs w:val="20"/>
              </w:rPr>
            </w:pPr>
            <w:r w:rsidRPr="004A2B4A">
              <w:rPr>
                <w:b/>
                <w:sz w:val="20"/>
                <w:szCs w:val="20"/>
              </w:rPr>
              <w:t>Продукту</w:t>
            </w:r>
            <w:r w:rsidRPr="004A2B4A">
              <w:rPr>
                <w:sz w:val="20"/>
                <w:szCs w:val="20"/>
              </w:rPr>
              <w:t>, к-сть / м</w:t>
            </w:r>
            <w:r w:rsidRPr="004A2B4A">
              <w:rPr>
                <w:sz w:val="20"/>
                <w:szCs w:val="20"/>
                <w:vertAlign w:val="superscript"/>
              </w:rPr>
              <w:t>2</w:t>
            </w:r>
            <w:r w:rsidRPr="004A2B4A">
              <w:rPr>
                <w:sz w:val="20"/>
                <w:szCs w:val="20"/>
              </w:rPr>
              <w:t>.</w:t>
            </w:r>
          </w:p>
        </w:tc>
        <w:tc>
          <w:tcPr>
            <w:tcW w:w="989" w:type="dxa"/>
          </w:tcPr>
          <w:p w:rsidR="00B25B9D" w:rsidRPr="004A2B4A" w:rsidRDefault="00B25B9D" w:rsidP="00B25B9D">
            <w:pPr>
              <w:tabs>
                <w:tab w:val="center" w:pos="4677"/>
                <w:tab w:val="right" w:pos="9355"/>
              </w:tabs>
              <w:spacing w:line="240" w:lineRule="auto"/>
              <w:rPr>
                <w:sz w:val="22"/>
                <w:szCs w:val="22"/>
              </w:rPr>
            </w:pPr>
            <w:r w:rsidRPr="004A2B4A">
              <w:rPr>
                <w:sz w:val="22"/>
                <w:szCs w:val="22"/>
              </w:rPr>
              <w:t>0</w:t>
            </w:r>
          </w:p>
        </w:tc>
        <w:tc>
          <w:tcPr>
            <w:tcW w:w="2137" w:type="dxa"/>
            <w:vMerge/>
          </w:tcPr>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850"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2156"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r>
      <w:tr w:rsidR="00B25B9D" w:rsidRPr="004A2B4A" w:rsidTr="00B25B9D">
        <w:trPr>
          <w:trHeight w:val="64"/>
        </w:trPr>
        <w:tc>
          <w:tcPr>
            <w:tcW w:w="493" w:type="dxa"/>
            <w:vMerge/>
          </w:tcPr>
          <w:p w:rsidR="00B25B9D" w:rsidRPr="004A2B4A" w:rsidRDefault="00B25B9D" w:rsidP="00B25B9D">
            <w:pPr>
              <w:tabs>
                <w:tab w:val="center" w:pos="4677"/>
                <w:tab w:val="right" w:pos="9355"/>
              </w:tabs>
              <w:autoSpaceDN w:val="0"/>
              <w:spacing w:line="240" w:lineRule="auto"/>
              <w:rPr>
                <w:rFonts w:eastAsia="Calibri"/>
                <w:sz w:val="20"/>
                <w:szCs w:val="20"/>
                <w:lang w:eastAsia="en-US"/>
              </w:rPr>
            </w:pPr>
          </w:p>
        </w:tc>
        <w:tc>
          <w:tcPr>
            <w:tcW w:w="1976" w:type="dxa"/>
            <w:vMerge/>
          </w:tcPr>
          <w:p w:rsidR="00B25B9D" w:rsidRPr="004A2B4A" w:rsidRDefault="00B25B9D" w:rsidP="00B25B9D">
            <w:pPr>
              <w:spacing w:line="240" w:lineRule="auto"/>
              <w:rPr>
                <w:rFonts w:eastAsia="Calibri"/>
                <w:b/>
                <w:sz w:val="20"/>
                <w:szCs w:val="20"/>
                <w:lang w:eastAsia="en-US"/>
              </w:rPr>
            </w:pPr>
          </w:p>
        </w:tc>
        <w:tc>
          <w:tcPr>
            <w:tcW w:w="2395" w:type="dxa"/>
            <w:vMerge/>
          </w:tcPr>
          <w:p w:rsidR="00B25B9D" w:rsidRPr="004A2B4A" w:rsidRDefault="00B25B9D" w:rsidP="00B25B9D">
            <w:pPr>
              <w:spacing w:line="240" w:lineRule="auto"/>
              <w:rPr>
                <w:rFonts w:eastAsia="Calibri"/>
                <w:b/>
                <w:sz w:val="20"/>
                <w:szCs w:val="20"/>
                <w:lang w:eastAsia="en-US"/>
              </w:rPr>
            </w:pPr>
          </w:p>
        </w:tc>
        <w:tc>
          <w:tcPr>
            <w:tcW w:w="2681" w:type="dxa"/>
          </w:tcPr>
          <w:p w:rsidR="00B25B9D" w:rsidRPr="004A2B4A" w:rsidRDefault="00B25B9D" w:rsidP="00B25B9D">
            <w:pPr>
              <w:tabs>
                <w:tab w:val="center" w:pos="4677"/>
                <w:tab w:val="right" w:pos="9355"/>
              </w:tabs>
              <w:spacing w:line="254" w:lineRule="auto"/>
              <w:rPr>
                <w:sz w:val="20"/>
                <w:szCs w:val="20"/>
                <w:vertAlign w:val="superscript"/>
              </w:rPr>
            </w:pPr>
            <w:r w:rsidRPr="004A2B4A">
              <w:rPr>
                <w:b/>
                <w:sz w:val="20"/>
                <w:szCs w:val="20"/>
              </w:rPr>
              <w:t>Ефективності</w:t>
            </w:r>
            <w:r w:rsidRPr="004A2B4A">
              <w:rPr>
                <w:sz w:val="20"/>
                <w:szCs w:val="20"/>
              </w:rPr>
              <w:t>, тис. грн / витрати на 1 м</w:t>
            </w:r>
            <w:r w:rsidRPr="004A2B4A">
              <w:rPr>
                <w:sz w:val="20"/>
                <w:szCs w:val="20"/>
                <w:vertAlign w:val="superscript"/>
              </w:rPr>
              <w:t>2</w:t>
            </w:r>
          </w:p>
        </w:tc>
        <w:tc>
          <w:tcPr>
            <w:tcW w:w="989" w:type="dxa"/>
          </w:tcPr>
          <w:p w:rsidR="00B25B9D" w:rsidRPr="004A2B4A" w:rsidRDefault="00B25B9D" w:rsidP="00B25B9D">
            <w:pPr>
              <w:tabs>
                <w:tab w:val="center" w:pos="4677"/>
                <w:tab w:val="right" w:pos="9355"/>
              </w:tabs>
              <w:spacing w:line="240" w:lineRule="auto"/>
              <w:rPr>
                <w:sz w:val="22"/>
                <w:szCs w:val="22"/>
              </w:rPr>
            </w:pPr>
            <w:r w:rsidRPr="004A2B4A">
              <w:rPr>
                <w:sz w:val="22"/>
                <w:szCs w:val="22"/>
              </w:rPr>
              <w:t>0</w:t>
            </w:r>
          </w:p>
        </w:tc>
        <w:tc>
          <w:tcPr>
            <w:tcW w:w="2137" w:type="dxa"/>
            <w:vMerge/>
          </w:tcPr>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850"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2156"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r>
      <w:tr w:rsidR="00B25B9D" w:rsidRPr="004A2B4A" w:rsidTr="00B25B9D">
        <w:trPr>
          <w:trHeight w:val="64"/>
        </w:trPr>
        <w:tc>
          <w:tcPr>
            <w:tcW w:w="493" w:type="dxa"/>
            <w:vMerge/>
          </w:tcPr>
          <w:p w:rsidR="00B25B9D" w:rsidRPr="004A2B4A" w:rsidRDefault="00B25B9D" w:rsidP="00B25B9D">
            <w:pPr>
              <w:tabs>
                <w:tab w:val="center" w:pos="4677"/>
                <w:tab w:val="right" w:pos="9355"/>
              </w:tabs>
              <w:autoSpaceDN w:val="0"/>
              <w:spacing w:line="240" w:lineRule="auto"/>
              <w:rPr>
                <w:rFonts w:eastAsia="Calibri"/>
                <w:sz w:val="20"/>
                <w:szCs w:val="20"/>
                <w:lang w:eastAsia="en-US"/>
              </w:rPr>
            </w:pPr>
          </w:p>
        </w:tc>
        <w:tc>
          <w:tcPr>
            <w:tcW w:w="1976" w:type="dxa"/>
            <w:vMerge/>
          </w:tcPr>
          <w:p w:rsidR="00B25B9D" w:rsidRPr="004A2B4A" w:rsidRDefault="00B25B9D" w:rsidP="00B25B9D">
            <w:pPr>
              <w:spacing w:line="240" w:lineRule="auto"/>
              <w:rPr>
                <w:rFonts w:eastAsia="Calibri"/>
                <w:b/>
                <w:sz w:val="20"/>
                <w:szCs w:val="20"/>
                <w:lang w:eastAsia="en-US"/>
              </w:rPr>
            </w:pPr>
          </w:p>
        </w:tc>
        <w:tc>
          <w:tcPr>
            <w:tcW w:w="2395" w:type="dxa"/>
            <w:vMerge/>
          </w:tcPr>
          <w:p w:rsidR="00B25B9D" w:rsidRPr="004A2B4A" w:rsidRDefault="00B25B9D" w:rsidP="00B25B9D">
            <w:pPr>
              <w:spacing w:line="240" w:lineRule="auto"/>
              <w:rPr>
                <w:rFonts w:eastAsia="Calibri"/>
                <w:b/>
                <w:sz w:val="20"/>
                <w:szCs w:val="20"/>
                <w:lang w:eastAsia="en-US"/>
              </w:rPr>
            </w:pPr>
          </w:p>
        </w:tc>
        <w:tc>
          <w:tcPr>
            <w:tcW w:w="2681" w:type="dxa"/>
          </w:tcPr>
          <w:p w:rsidR="00B25B9D" w:rsidRPr="004A2B4A" w:rsidRDefault="00B25B9D" w:rsidP="00B25B9D">
            <w:pPr>
              <w:tabs>
                <w:tab w:val="center" w:pos="4677"/>
                <w:tab w:val="right" w:pos="9355"/>
              </w:tabs>
              <w:spacing w:line="254" w:lineRule="auto"/>
              <w:rPr>
                <w:sz w:val="20"/>
                <w:szCs w:val="20"/>
              </w:rPr>
            </w:pPr>
            <w:r w:rsidRPr="004A2B4A">
              <w:rPr>
                <w:b/>
                <w:sz w:val="20"/>
                <w:szCs w:val="20"/>
              </w:rPr>
              <w:t>Якості</w:t>
            </w:r>
            <w:r w:rsidRPr="004A2B4A">
              <w:rPr>
                <w:sz w:val="20"/>
                <w:szCs w:val="20"/>
              </w:rPr>
              <w:t>,%</w:t>
            </w:r>
          </w:p>
          <w:p w:rsidR="00B25B9D" w:rsidRPr="004A2B4A" w:rsidRDefault="00B25B9D" w:rsidP="00B25B9D">
            <w:pPr>
              <w:tabs>
                <w:tab w:val="center" w:pos="4677"/>
                <w:tab w:val="right" w:pos="9355"/>
              </w:tabs>
              <w:spacing w:line="254" w:lineRule="auto"/>
              <w:rPr>
                <w:sz w:val="20"/>
                <w:szCs w:val="20"/>
              </w:rPr>
            </w:pPr>
            <w:r w:rsidRPr="004A2B4A">
              <w:rPr>
                <w:sz w:val="20"/>
                <w:szCs w:val="20"/>
              </w:rPr>
              <w:t>Забезпечення коштами від потреби</w:t>
            </w:r>
          </w:p>
        </w:tc>
        <w:tc>
          <w:tcPr>
            <w:tcW w:w="989" w:type="dxa"/>
          </w:tcPr>
          <w:p w:rsidR="00B25B9D" w:rsidRPr="004A2B4A" w:rsidRDefault="00B25B9D" w:rsidP="00B25B9D">
            <w:pPr>
              <w:tabs>
                <w:tab w:val="center" w:pos="4677"/>
                <w:tab w:val="right" w:pos="9355"/>
              </w:tabs>
              <w:spacing w:line="240" w:lineRule="auto"/>
              <w:rPr>
                <w:sz w:val="22"/>
                <w:szCs w:val="22"/>
              </w:rPr>
            </w:pPr>
            <w:r w:rsidRPr="004A2B4A">
              <w:rPr>
                <w:sz w:val="22"/>
                <w:szCs w:val="22"/>
              </w:rPr>
              <w:t>0</w:t>
            </w:r>
          </w:p>
        </w:tc>
        <w:tc>
          <w:tcPr>
            <w:tcW w:w="2137" w:type="dxa"/>
            <w:vMerge/>
          </w:tcPr>
          <w:p w:rsidR="00B25B9D" w:rsidRPr="004A2B4A" w:rsidRDefault="00B25B9D" w:rsidP="00B25B9D">
            <w:pPr>
              <w:autoSpaceDE w:val="0"/>
              <w:autoSpaceDN w:val="0"/>
              <w:adjustRightInd w:val="0"/>
              <w:spacing w:line="240" w:lineRule="auto"/>
              <w:rPr>
                <w:rFonts w:eastAsia="Calibri"/>
                <w:sz w:val="20"/>
                <w:szCs w:val="20"/>
                <w:lang w:eastAsia="en-US"/>
              </w:rPr>
            </w:pPr>
          </w:p>
        </w:tc>
        <w:tc>
          <w:tcPr>
            <w:tcW w:w="1131"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850"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c>
          <w:tcPr>
            <w:tcW w:w="2156" w:type="dxa"/>
            <w:vMerge/>
          </w:tcPr>
          <w:p w:rsidR="00B25B9D" w:rsidRPr="004A2B4A" w:rsidRDefault="00B25B9D" w:rsidP="00B25B9D">
            <w:pPr>
              <w:tabs>
                <w:tab w:val="center" w:pos="4677"/>
                <w:tab w:val="right" w:pos="9355"/>
              </w:tabs>
              <w:autoSpaceDN w:val="0"/>
              <w:spacing w:line="240" w:lineRule="auto"/>
              <w:rPr>
                <w:rFonts w:eastAsia="Calibri"/>
                <w:sz w:val="20"/>
                <w:szCs w:val="20"/>
              </w:rPr>
            </w:pPr>
          </w:p>
        </w:tc>
      </w:tr>
    </w:tbl>
    <w:p w:rsidR="00B25B9D" w:rsidRPr="004A2B4A" w:rsidRDefault="00B25B9D" w:rsidP="00B25B9D">
      <w:pPr>
        <w:spacing w:line="240" w:lineRule="auto"/>
        <w:ind w:left="720"/>
        <w:contextualSpacing/>
        <w:jc w:val="center"/>
        <w:rPr>
          <w:rFonts w:eastAsia="Calibri"/>
          <w:b/>
          <w:sz w:val="20"/>
          <w:szCs w:val="20"/>
          <w:lang w:eastAsia="ru-RU"/>
        </w:rPr>
      </w:pPr>
    </w:p>
    <w:p w:rsidR="00B25B9D" w:rsidRPr="004A2B4A" w:rsidRDefault="00B25B9D" w:rsidP="00B25B9D">
      <w:pPr>
        <w:spacing w:line="240" w:lineRule="auto"/>
        <w:ind w:left="720"/>
        <w:contextualSpacing/>
        <w:jc w:val="center"/>
        <w:rPr>
          <w:rFonts w:eastAsia="Calibri"/>
          <w:b/>
          <w:sz w:val="20"/>
          <w:szCs w:val="20"/>
          <w:lang w:eastAsia="ru-RU"/>
        </w:rPr>
      </w:pPr>
    </w:p>
    <w:p w:rsidR="00B25B9D" w:rsidRPr="004A2B4A" w:rsidRDefault="00B25B9D" w:rsidP="00B25B9D">
      <w:pPr>
        <w:spacing w:line="240" w:lineRule="auto"/>
        <w:ind w:left="720"/>
        <w:contextualSpacing/>
        <w:jc w:val="center"/>
        <w:rPr>
          <w:rFonts w:eastAsia="Calibri"/>
          <w:b/>
          <w:sz w:val="20"/>
          <w:szCs w:val="20"/>
          <w:lang w:eastAsia="ru-RU"/>
        </w:rPr>
      </w:pPr>
    </w:p>
    <w:p w:rsidR="00B25B9D" w:rsidRPr="004A2B4A" w:rsidRDefault="00B25B9D" w:rsidP="00B25B9D">
      <w:pPr>
        <w:spacing w:line="240" w:lineRule="auto"/>
        <w:contextualSpacing/>
        <w:jc w:val="center"/>
        <w:rPr>
          <w:rFonts w:eastAsia="Calibri"/>
          <w:b/>
          <w:sz w:val="24"/>
          <w:lang w:eastAsia="ru-RU"/>
        </w:rPr>
        <w:sectPr w:rsidR="00B25B9D" w:rsidRPr="004A2B4A" w:rsidSect="00B25B9D">
          <w:pgSz w:w="16838" w:h="11906" w:orient="landscape"/>
          <w:pgMar w:top="720" w:right="720" w:bottom="720" w:left="720" w:header="709" w:footer="709" w:gutter="0"/>
          <w:cols w:space="708"/>
          <w:docGrid w:linePitch="360"/>
        </w:sectPr>
      </w:pPr>
      <w:r w:rsidRPr="004A2B4A">
        <w:rPr>
          <w:rFonts w:eastAsia="Calibri"/>
          <w:b/>
          <w:sz w:val="24"/>
          <w:lang w:eastAsia="ru-RU"/>
        </w:rPr>
        <w:t>Міський голова                                                                              Ярина ЯЦЕНКО</w:t>
      </w:r>
    </w:p>
    <w:p w:rsidR="00B25B9D" w:rsidRPr="004A2B4A" w:rsidRDefault="00B25B9D" w:rsidP="00B25B9D">
      <w:pPr>
        <w:spacing w:line="240" w:lineRule="auto"/>
        <w:contextualSpacing/>
        <w:rPr>
          <w:rFonts w:eastAsia="Calibri"/>
          <w:b/>
          <w:sz w:val="24"/>
          <w:lang w:eastAsia="ru-RU"/>
        </w:rPr>
      </w:pPr>
    </w:p>
    <w:p w:rsidR="00B25B9D" w:rsidRPr="004A2B4A" w:rsidRDefault="00B25B9D" w:rsidP="00B25B9D">
      <w:pPr>
        <w:spacing w:line="240" w:lineRule="auto"/>
        <w:contextualSpacing/>
        <w:rPr>
          <w:rFonts w:eastAsia="Calibri"/>
          <w:b/>
          <w:sz w:val="24"/>
          <w:lang w:eastAsia="ru-RU"/>
        </w:rPr>
      </w:pPr>
    </w:p>
    <w:p w:rsidR="00B25B9D" w:rsidRPr="004A2B4A" w:rsidRDefault="00B25B9D" w:rsidP="00B25B9D">
      <w:pPr>
        <w:spacing w:line="240" w:lineRule="auto"/>
        <w:contextualSpacing/>
        <w:jc w:val="center"/>
        <w:rPr>
          <w:rFonts w:eastAsia="Calibri"/>
          <w:b/>
          <w:sz w:val="24"/>
          <w:lang w:eastAsia="ru-RU"/>
        </w:rPr>
      </w:pPr>
      <w:r w:rsidRPr="004A2B4A">
        <w:rPr>
          <w:rFonts w:eastAsia="Calibri"/>
          <w:b/>
          <w:sz w:val="24"/>
          <w:lang w:eastAsia="ru-RU"/>
        </w:rPr>
        <w:t>Ресурсне забезпечення</w:t>
      </w:r>
    </w:p>
    <w:p w:rsidR="00B25B9D" w:rsidRPr="004A2B4A" w:rsidRDefault="00B25B9D" w:rsidP="00B25B9D">
      <w:pPr>
        <w:shd w:val="clear" w:color="auto" w:fill="FFFFFF"/>
        <w:spacing w:before="75" w:after="75" w:line="240" w:lineRule="auto"/>
        <w:jc w:val="center"/>
        <w:rPr>
          <w:rFonts w:eastAsia="Calibri"/>
          <w:b/>
          <w:sz w:val="24"/>
        </w:rPr>
      </w:pPr>
      <w:r w:rsidRPr="004A2B4A">
        <w:rPr>
          <w:rFonts w:eastAsia="Calibri"/>
          <w:b/>
          <w:sz w:val="24"/>
        </w:rPr>
        <w:t>Програми  «Розвиток та підтримка галузі</w:t>
      </w:r>
    </w:p>
    <w:p w:rsidR="00B25B9D" w:rsidRPr="004A2B4A" w:rsidRDefault="00B25B9D" w:rsidP="00B25B9D">
      <w:pPr>
        <w:shd w:val="clear" w:color="auto" w:fill="FFFFFF"/>
        <w:spacing w:before="75" w:after="75" w:line="240" w:lineRule="auto"/>
        <w:jc w:val="center"/>
        <w:rPr>
          <w:rFonts w:eastAsia="Calibri"/>
          <w:b/>
          <w:sz w:val="24"/>
        </w:rPr>
      </w:pPr>
      <w:r w:rsidRPr="004A2B4A">
        <w:rPr>
          <w:rFonts w:eastAsia="Calibri"/>
          <w:b/>
          <w:sz w:val="24"/>
        </w:rPr>
        <w:t xml:space="preserve">  охорони здоров’я  на 2026 рік та прогноз на 2027-2028 роки»</w:t>
      </w:r>
    </w:p>
    <w:p w:rsidR="00B25B9D" w:rsidRPr="004A2B4A" w:rsidRDefault="00B25B9D" w:rsidP="00B25B9D">
      <w:pPr>
        <w:shd w:val="clear" w:color="auto" w:fill="FFFFFF"/>
        <w:spacing w:before="75" w:after="75" w:line="240" w:lineRule="auto"/>
        <w:jc w:val="center"/>
        <w:rPr>
          <w:rFonts w:eastAsia="Calibri"/>
          <w:b/>
          <w:sz w:val="24"/>
        </w:rPr>
      </w:pPr>
    </w:p>
    <w:tbl>
      <w:tblPr>
        <w:tblW w:w="9221"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85"/>
        <w:gridCol w:w="1151"/>
        <w:gridCol w:w="1125"/>
        <w:gridCol w:w="1126"/>
        <w:gridCol w:w="2134"/>
      </w:tblGrid>
      <w:tr w:rsidR="00B25B9D" w:rsidRPr="004A2B4A" w:rsidTr="00092983">
        <w:trPr>
          <w:trHeight w:val="1077"/>
        </w:trPr>
        <w:tc>
          <w:tcPr>
            <w:tcW w:w="3685" w:type="dxa"/>
            <w:vAlign w:val="center"/>
          </w:tcPr>
          <w:p w:rsidR="00B25B9D" w:rsidRPr="004A2B4A" w:rsidRDefault="00B25B9D" w:rsidP="00B25B9D">
            <w:pPr>
              <w:spacing w:line="240" w:lineRule="auto"/>
              <w:contextualSpacing/>
              <w:jc w:val="center"/>
              <w:rPr>
                <w:rFonts w:eastAsia="Calibri"/>
                <w:b/>
                <w:sz w:val="24"/>
                <w:lang w:eastAsia="ru-RU"/>
              </w:rPr>
            </w:pPr>
            <w:r w:rsidRPr="004A2B4A">
              <w:rPr>
                <w:rFonts w:eastAsia="Calibri"/>
                <w:b/>
                <w:sz w:val="24"/>
                <w:lang w:eastAsia="ru-RU"/>
              </w:rPr>
              <w:t>Обсяг коштів, які пропонується залучити на використання програми</w:t>
            </w:r>
          </w:p>
        </w:tc>
        <w:tc>
          <w:tcPr>
            <w:tcW w:w="1151" w:type="dxa"/>
            <w:vAlign w:val="center"/>
          </w:tcPr>
          <w:p w:rsidR="00B25B9D" w:rsidRPr="004A2B4A" w:rsidRDefault="00B25B9D" w:rsidP="00B25B9D">
            <w:pPr>
              <w:spacing w:line="240" w:lineRule="auto"/>
              <w:contextualSpacing/>
              <w:jc w:val="center"/>
              <w:rPr>
                <w:rFonts w:eastAsia="Calibri"/>
                <w:b/>
                <w:sz w:val="24"/>
                <w:lang w:eastAsia="ru-RU"/>
              </w:rPr>
            </w:pPr>
            <w:r w:rsidRPr="004A2B4A">
              <w:rPr>
                <w:rFonts w:eastAsia="Calibri"/>
                <w:b/>
                <w:sz w:val="24"/>
                <w:lang w:eastAsia="ru-RU"/>
              </w:rPr>
              <w:t>2026 рік</w:t>
            </w:r>
          </w:p>
        </w:tc>
        <w:tc>
          <w:tcPr>
            <w:tcW w:w="1125" w:type="dxa"/>
            <w:vAlign w:val="center"/>
          </w:tcPr>
          <w:p w:rsidR="00B25B9D" w:rsidRPr="004A2B4A" w:rsidRDefault="00B25B9D" w:rsidP="00B25B9D">
            <w:pPr>
              <w:spacing w:line="240" w:lineRule="auto"/>
              <w:contextualSpacing/>
              <w:jc w:val="center"/>
              <w:rPr>
                <w:rFonts w:eastAsia="Calibri"/>
                <w:b/>
                <w:sz w:val="24"/>
                <w:lang w:eastAsia="ru-RU"/>
              </w:rPr>
            </w:pPr>
            <w:r w:rsidRPr="004A2B4A">
              <w:rPr>
                <w:rFonts w:eastAsia="Calibri"/>
                <w:b/>
                <w:sz w:val="24"/>
                <w:lang w:eastAsia="ru-RU"/>
              </w:rPr>
              <w:t>2027 рік</w:t>
            </w:r>
          </w:p>
        </w:tc>
        <w:tc>
          <w:tcPr>
            <w:tcW w:w="1126" w:type="dxa"/>
            <w:vAlign w:val="center"/>
          </w:tcPr>
          <w:p w:rsidR="00B25B9D" w:rsidRPr="004A2B4A" w:rsidRDefault="00B25B9D" w:rsidP="00B25B9D">
            <w:pPr>
              <w:spacing w:line="240" w:lineRule="auto"/>
              <w:contextualSpacing/>
              <w:jc w:val="center"/>
              <w:rPr>
                <w:rFonts w:eastAsia="Calibri"/>
                <w:b/>
                <w:sz w:val="24"/>
                <w:lang w:eastAsia="ru-RU"/>
              </w:rPr>
            </w:pPr>
            <w:r w:rsidRPr="004A2B4A">
              <w:rPr>
                <w:rFonts w:eastAsia="Calibri"/>
                <w:b/>
                <w:sz w:val="24"/>
                <w:lang w:eastAsia="ru-RU"/>
              </w:rPr>
              <w:t>2028 рік</w:t>
            </w:r>
          </w:p>
        </w:tc>
        <w:tc>
          <w:tcPr>
            <w:tcW w:w="2134" w:type="dxa"/>
            <w:vAlign w:val="center"/>
          </w:tcPr>
          <w:p w:rsidR="00B25B9D" w:rsidRPr="004A2B4A" w:rsidRDefault="00B25B9D" w:rsidP="00B25B9D">
            <w:pPr>
              <w:spacing w:line="240" w:lineRule="auto"/>
              <w:contextualSpacing/>
              <w:jc w:val="center"/>
              <w:rPr>
                <w:rFonts w:eastAsia="Calibri"/>
                <w:b/>
                <w:sz w:val="24"/>
                <w:lang w:eastAsia="ru-RU"/>
              </w:rPr>
            </w:pPr>
            <w:r w:rsidRPr="004A2B4A">
              <w:rPr>
                <w:rFonts w:eastAsia="Calibri"/>
                <w:b/>
                <w:sz w:val="24"/>
                <w:lang w:eastAsia="ru-RU"/>
              </w:rPr>
              <w:t>Усього витрат на виконання програми</w:t>
            </w:r>
          </w:p>
        </w:tc>
      </w:tr>
      <w:tr w:rsidR="00B25B9D" w:rsidRPr="004A2B4A" w:rsidTr="00092983">
        <w:trPr>
          <w:trHeight w:val="445"/>
        </w:trPr>
        <w:tc>
          <w:tcPr>
            <w:tcW w:w="3685" w:type="dxa"/>
          </w:tcPr>
          <w:p w:rsidR="00B25B9D" w:rsidRPr="004A2B4A" w:rsidRDefault="00B25B9D" w:rsidP="00B25B9D">
            <w:pPr>
              <w:spacing w:line="240" w:lineRule="auto"/>
              <w:contextualSpacing/>
              <w:jc w:val="center"/>
              <w:rPr>
                <w:rFonts w:eastAsia="Calibri"/>
                <w:b/>
                <w:sz w:val="24"/>
                <w:lang w:eastAsia="ru-RU"/>
              </w:rPr>
            </w:pPr>
            <w:r w:rsidRPr="004A2B4A">
              <w:rPr>
                <w:rFonts w:eastAsia="Calibri"/>
                <w:b/>
                <w:sz w:val="24"/>
                <w:lang w:eastAsia="ru-RU"/>
              </w:rPr>
              <w:t>Усього:</w:t>
            </w:r>
          </w:p>
        </w:tc>
        <w:tc>
          <w:tcPr>
            <w:tcW w:w="1151" w:type="dxa"/>
          </w:tcPr>
          <w:p w:rsidR="00B25B9D" w:rsidRPr="004A2B4A" w:rsidRDefault="00B25B9D" w:rsidP="00B25B9D">
            <w:pPr>
              <w:autoSpaceDE w:val="0"/>
              <w:autoSpaceDN w:val="0"/>
              <w:adjustRightInd w:val="0"/>
              <w:spacing w:line="240" w:lineRule="auto"/>
              <w:jc w:val="center"/>
              <w:rPr>
                <w:rFonts w:eastAsia="Calibri"/>
                <w:b/>
                <w:sz w:val="24"/>
                <w:highlight w:val="red"/>
              </w:rPr>
            </w:pPr>
            <w:r w:rsidRPr="004A2B4A">
              <w:rPr>
                <w:rFonts w:eastAsia="Calibri"/>
                <w:sz w:val="22"/>
                <w:szCs w:val="22"/>
                <w:lang w:eastAsia="en-US"/>
              </w:rPr>
              <w:t>14 738,02</w:t>
            </w:r>
          </w:p>
        </w:tc>
        <w:tc>
          <w:tcPr>
            <w:tcW w:w="1125" w:type="dxa"/>
          </w:tcPr>
          <w:p w:rsidR="00B25B9D" w:rsidRPr="004A2B4A" w:rsidRDefault="00B25B9D" w:rsidP="00B25B9D">
            <w:pPr>
              <w:autoSpaceDE w:val="0"/>
              <w:autoSpaceDN w:val="0"/>
              <w:adjustRightInd w:val="0"/>
              <w:spacing w:line="240" w:lineRule="auto"/>
              <w:jc w:val="center"/>
              <w:rPr>
                <w:rFonts w:eastAsia="Calibri"/>
                <w:b/>
                <w:sz w:val="24"/>
                <w:highlight w:val="red"/>
              </w:rPr>
            </w:pPr>
            <w:r w:rsidRPr="004A2B4A">
              <w:rPr>
                <w:rFonts w:eastAsia="Calibri"/>
                <w:b/>
                <w:sz w:val="24"/>
                <w:lang w:eastAsia="ru-RU"/>
              </w:rPr>
              <w:t xml:space="preserve">0  </w:t>
            </w:r>
          </w:p>
        </w:tc>
        <w:tc>
          <w:tcPr>
            <w:tcW w:w="1126" w:type="dxa"/>
          </w:tcPr>
          <w:p w:rsidR="00B25B9D" w:rsidRPr="004A2B4A" w:rsidRDefault="00B25B9D" w:rsidP="00B25B9D">
            <w:pPr>
              <w:autoSpaceDE w:val="0"/>
              <w:autoSpaceDN w:val="0"/>
              <w:adjustRightInd w:val="0"/>
              <w:spacing w:line="240" w:lineRule="auto"/>
              <w:jc w:val="center"/>
              <w:rPr>
                <w:rFonts w:eastAsia="Calibri"/>
                <w:b/>
                <w:sz w:val="24"/>
              </w:rPr>
            </w:pPr>
            <w:r w:rsidRPr="004A2B4A">
              <w:rPr>
                <w:rFonts w:eastAsia="Calibri"/>
                <w:b/>
                <w:sz w:val="24"/>
              </w:rPr>
              <w:t>0</w:t>
            </w:r>
          </w:p>
          <w:p w:rsidR="00B25B9D" w:rsidRPr="004A2B4A" w:rsidRDefault="00B25B9D" w:rsidP="00B25B9D">
            <w:pPr>
              <w:autoSpaceDE w:val="0"/>
              <w:autoSpaceDN w:val="0"/>
              <w:adjustRightInd w:val="0"/>
              <w:spacing w:line="240" w:lineRule="auto"/>
              <w:jc w:val="center"/>
              <w:rPr>
                <w:rFonts w:eastAsia="Calibri"/>
                <w:b/>
                <w:sz w:val="24"/>
                <w:highlight w:val="red"/>
              </w:rPr>
            </w:pPr>
          </w:p>
        </w:tc>
        <w:tc>
          <w:tcPr>
            <w:tcW w:w="2134" w:type="dxa"/>
          </w:tcPr>
          <w:p w:rsidR="00B25B9D" w:rsidRPr="004A2B4A" w:rsidRDefault="00B25B9D" w:rsidP="00B25B9D">
            <w:pPr>
              <w:autoSpaceDE w:val="0"/>
              <w:autoSpaceDN w:val="0"/>
              <w:adjustRightInd w:val="0"/>
              <w:spacing w:line="240" w:lineRule="auto"/>
              <w:jc w:val="center"/>
              <w:rPr>
                <w:rFonts w:eastAsia="Calibri"/>
                <w:b/>
                <w:sz w:val="24"/>
                <w:highlight w:val="red"/>
              </w:rPr>
            </w:pPr>
            <w:r w:rsidRPr="004A2B4A">
              <w:rPr>
                <w:rFonts w:eastAsia="Calibri"/>
                <w:sz w:val="22"/>
                <w:szCs w:val="22"/>
                <w:lang w:eastAsia="en-US"/>
              </w:rPr>
              <w:t>14 738,02</w:t>
            </w:r>
          </w:p>
        </w:tc>
      </w:tr>
      <w:tr w:rsidR="00B25B9D" w:rsidRPr="004A2B4A" w:rsidTr="00092983">
        <w:trPr>
          <w:trHeight w:val="516"/>
        </w:trPr>
        <w:tc>
          <w:tcPr>
            <w:tcW w:w="3685" w:type="dxa"/>
          </w:tcPr>
          <w:p w:rsidR="00B25B9D" w:rsidRPr="004A2B4A" w:rsidRDefault="00B25B9D" w:rsidP="00B25B9D">
            <w:pPr>
              <w:spacing w:line="240" w:lineRule="auto"/>
              <w:contextualSpacing/>
              <w:jc w:val="center"/>
              <w:rPr>
                <w:rFonts w:eastAsia="Calibri"/>
                <w:sz w:val="24"/>
                <w:lang w:eastAsia="ru-RU"/>
              </w:rPr>
            </w:pPr>
            <w:r w:rsidRPr="004A2B4A">
              <w:rPr>
                <w:rFonts w:eastAsia="Calibri"/>
                <w:sz w:val="24"/>
                <w:lang w:eastAsia="ru-RU"/>
              </w:rPr>
              <w:t>У тому числі</w:t>
            </w:r>
          </w:p>
        </w:tc>
        <w:tc>
          <w:tcPr>
            <w:tcW w:w="1151" w:type="dxa"/>
          </w:tcPr>
          <w:p w:rsidR="00B25B9D" w:rsidRPr="004A2B4A" w:rsidRDefault="00B25B9D" w:rsidP="00B25B9D">
            <w:pPr>
              <w:autoSpaceDE w:val="0"/>
              <w:autoSpaceDN w:val="0"/>
              <w:adjustRightInd w:val="0"/>
              <w:spacing w:line="240" w:lineRule="auto"/>
              <w:jc w:val="center"/>
              <w:rPr>
                <w:rFonts w:eastAsia="Calibri"/>
                <w:sz w:val="24"/>
                <w:highlight w:val="red"/>
              </w:rPr>
            </w:pPr>
          </w:p>
        </w:tc>
        <w:tc>
          <w:tcPr>
            <w:tcW w:w="1125" w:type="dxa"/>
          </w:tcPr>
          <w:p w:rsidR="00B25B9D" w:rsidRPr="004A2B4A" w:rsidRDefault="00B25B9D" w:rsidP="00B25B9D">
            <w:pPr>
              <w:autoSpaceDE w:val="0"/>
              <w:autoSpaceDN w:val="0"/>
              <w:adjustRightInd w:val="0"/>
              <w:spacing w:line="240" w:lineRule="auto"/>
              <w:jc w:val="center"/>
              <w:rPr>
                <w:rFonts w:eastAsia="Calibri"/>
                <w:sz w:val="24"/>
                <w:highlight w:val="red"/>
              </w:rPr>
            </w:pPr>
          </w:p>
        </w:tc>
        <w:tc>
          <w:tcPr>
            <w:tcW w:w="1126" w:type="dxa"/>
          </w:tcPr>
          <w:p w:rsidR="00B25B9D" w:rsidRPr="004A2B4A" w:rsidRDefault="00B25B9D" w:rsidP="00B25B9D">
            <w:pPr>
              <w:autoSpaceDE w:val="0"/>
              <w:autoSpaceDN w:val="0"/>
              <w:adjustRightInd w:val="0"/>
              <w:spacing w:line="240" w:lineRule="auto"/>
              <w:jc w:val="center"/>
              <w:rPr>
                <w:rFonts w:eastAsia="Calibri"/>
                <w:sz w:val="24"/>
                <w:highlight w:val="red"/>
              </w:rPr>
            </w:pPr>
          </w:p>
        </w:tc>
        <w:tc>
          <w:tcPr>
            <w:tcW w:w="2134" w:type="dxa"/>
          </w:tcPr>
          <w:p w:rsidR="00B25B9D" w:rsidRPr="004A2B4A" w:rsidRDefault="00B25B9D" w:rsidP="00B25B9D">
            <w:pPr>
              <w:autoSpaceDE w:val="0"/>
              <w:autoSpaceDN w:val="0"/>
              <w:adjustRightInd w:val="0"/>
              <w:spacing w:line="240" w:lineRule="auto"/>
              <w:jc w:val="center"/>
              <w:rPr>
                <w:rFonts w:eastAsia="Calibri"/>
                <w:sz w:val="24"/>
                <w:highlight w:val="red"/>
              </w:rPr>
            </w:pPr>
          </w:p>
        </w:tc>
      </w:tr>
      <w:tr w:rsidR="00B25B9D" w:rsidRPr="004A2B4A" w:rsidTr="00092983">
        <w:trPr>
          <w:trHeight w:val="528"/>
        </w:trPr>
        <w:tc>
          <w:tcPr>
            <w:tcW w:w="3685" w:type="dxa"/>
          </w:tcPr>
          <w:p w:rsidR="00B25B9D" w:rsidRPr="004A2B4A" w:rsidRDefault="00B25B9D" w:rsidP="00B25B9D">
            <w:pPr>
              <w:spacing w:line="240" w:lineRule="auto"/>
              <w:contextualSpacing/>
              <w:jc w:val="center"/>
              <w:rPr>
                <w:rFonts w:eastAsia="Calibri"/>
                <w:sz w:val="24"/>
                <w:lang w:eastAsia="ru-RU"/>
              </w:rPr>
            </w:pPr>
            <w:r w:rsidRPr="004A2B4A">
              <w:rPr>
                <w:rFonts w:eastAsia="Calibri"/>
                <w:sz w:val="24"/>
                <w:lang w:eastAsia="ru-RU"/>
              </w:rPr>
              <w:t>обласний бюджет</w:t>
            </w:r>
          </w:p>
        </w:tc>
        <w:tc>
          <w:tcPr>
            <w:tcW w:w="1151" w:type="dxa"/>
          </w:tcPr>
          <w:p w:rsidR="00B25B9D" w:rsidRPr="004A2B4A" w:rsidRDefault="00B25B9D" w:rsidP="00B25B9D">
            <w:pPr>
              <w:autoSpaceDE w:val="0"/>
              <w:autoSpaceDN w:val="0"/>
              <w:adjustRightInd w:val="0"/>
              <w:spacing w:line="240" w:lineRule="auto"/>
              <w:jc w:val="center"/>
              <w:rPr>
                <w:rFonts w:eastAsia="Calibri"/>
                <w:sz w:val="24"/>
              </w:rPr>
            </w:pPr>
          </w:p>
        </w:tc>
        <w:tc>
          <w:tcPr>
            <w:tcW w:w="1125" w:type="dxa"/>
          </w:tcPr>
          <w:p w:rsidR="00B25B9D" w:rsidRPr="004A2B4A" w:rsidRDefault="00B25B9D" w:rsidP="00B25B9D">
            <w:pPr>
              <w:autoSpaceDE w:val="0"/>
              <w:autoSpaceDN w:val="0"/>
              <w:adjustRightInd w:val="0"/>
              <w:spacing w:line="240" w:lineRule="auto"/>
              <w:jc w:val="center"/>
              <w:rPr>
                <w:rFonts w:eastAsia="Calibri"/>
                <w:sz w:val="24"/>
              </w:rPr>
            </w:pPr>
          </w:p>
        </w:tc>
        <w:tc>
          <w:tcPr>
            <w:tcW w:w="1126" w:type="dxa"/>
          </w:tcPr>
          <w:p w:rsidR="00B25B9D" w:rsidRPr="004A2B4A" w:rsidRDefault="00B25B9D" w:rsidP="00B25B9D">
            <w:pPr>
              <w:autoSpaceDE w:val="0"/>
              <w:autoSpaceDN w:val="0"/>
              <w:adjustRightInd w:val="0"/>
              <w:spacing w:line="240" w:lineRule="auto"/>
              <w:jc w:val="center"/>
              <w:rPr>
                <w:rFonts w:eastAsia="Calibri"/>
                <w:sz w:val="24"/>
              </w:rPr>
            </w:pPr>
          </w:p>
        </w:tc>
        <w:tc>
          <w:tcPr>
            <w:tcW w:w="2134" w:type="dxa"/>
          </w:tcPr>
          <w:p w:rsidR="00B25B9D" w:rsidRPr="004A2B4A" w:rsidRDefault="00B25B9D" w:rsidP="00B25B9D">
            <w:pPr>
              <w:autoSpaceDE w:val="0"/>
              <w:autoSpaceDN w:val="0"/>
              <w:adjustRightInd w:val="0"/>
              <w:spacing w:line="240" w:lineRule="auto"/>
              <w:jc w:val="center"/>
              <w:rPr>
                <w:rFonts w:eastAsia="Calibri"/>
                <w:sz w:val="24"/>
              </w:rPr>
            </w:pPr>
          </w:p>
        </w:tc>
      </w:tr>
      <w:tr w:rsidR="00B25B9D" w:rsidRPr="004A2B4A" w:rsidTr="00092983">
        <w:trPr>
          <w:trHeight w:val="889"/>
        </w:trPr>
        <w:tc>
          <w:tcPr>
            <w:tcW w:w="3685" w:type="dxa"/>
          </w:tcPr>
          <w:p w:rsidR="00B25B9D" w:rsidRPr="004A2B4A" w:rsidRDefault="00B25B9D" w:rsidP="00B25B9D">
            <w:pPr>
              <w:spacing w:line="240" w:lineRule="auto"/>
              <w:contextualSpacing/>
              <w:jc w:val="center"/>
              <w:rPr>
                <w:rFonts w:eastAsia="Calibri"/>
                <w:sz w:val="24"/>
                <w:lang w:eastAsia="ru-RU"/>
              </w:rPr>
            </w:pPr>
            <w:r w:rsidRPr="004A2B4A">
              <w:rPr>
                <w:rFonts w:eastAsia="Calibri"/>
                <w:sz w:val="24"/>
                <w:lang w:eastAsia="ru-RU"/>
              </w:rPr>
              <w:t>Міський бюджет</w:t>
            </w:r>
          </w:p>
        </w:tc>
        <w:tc>
          <w:tcPr>
            <w:tcW w:w="1151" w:type="dxa"/>
          </w:tcPr>
          <w:p w:rsidR="00B25B9D" w:rsidRPr="004A2B4A" w:rsidRDefault="00B25B9D" w:rsidP="00B25B9D">
            <w:pPr>
              <w:autoSpaceDE w:val="0"/>
              <w:autoSpaceDN w:val="0"/>
              <w:adjustRightInd w:val="0"/>
              <w:spacing w:line="240" w:lineRule="auto"/>
              <w:jc w:val="center"/>
              <w:rPr>
                <w:rFonts w:eastAsia="Calibri"/>
                <w:b/>
                <w:sz w:val="24"/>
                <w:highlight w:val="red"/>
              </w:rPr>
            </w:pPr>
            <w:r w:rsidRPr="004A2B4A">
              <w:rPr>
                <w:rFonts w:eastAsia="Calibri"/>
                <w:sz w:val="22"/>
                <w:szCs w:val="22"/>
                <w:lang w:eastAsia="en-US"/>
              </w:rPr>
              <w:t>14 448,7</w:t>
            </w:r>
          </w:p>
        </w:tc>
        <w:tc>
          <w:tcPr>
            <w:tcW w:w="1125" w:type="dxa"/>
          </w:tcPr>
          <w:p w:rsidR="00B25B9D" w:rsidRPr="004A2B4A" w:rsidRDefault="00B25B9D" w:rsidP="00B25B9D">
            <w:pPr>
              <w:autoSpaceDE w:val="0"/>
              <w:autoSpaceDN w:val="0"/>
              <w:adjustRightInd w:val="0"/>
              <w:spacing w:line="240" w:lineRule="auto"/>
              <w:jc w:val="center"/>
              <w:rPr>
                <w:rFonts w:eastAsia="Calibri"/>
                <w:b/>
                <w:sz w:val="24"/>
                <w:highlight w:val="red"/>
              </w:rPr>
            </w:pPr>
            <w:r w:rsidRPr="004A2B4A">
              <w:rPr>
                <w:rFonts w:eastAsia="Calibri"/>
                <w:b/>
                <w:sz w:val="24"/>
                <w:lang w:eastAsia="ru-RU"/>
              </w:rPr>
              <w:t xml:space="preserve">0  </w:t>
            </w:r>
          </w:p>
        </w:tc>
        <w:tc>
          <w:tcPr>
            <w:tcW w:w="1126" w:type="dxa"/>
          </w:tcPr>
          <w:p w:rsidR="00B25B9D" w:rsidRPr="004A2B4A" w:rsidRDefault="00B25B9D" w:rsidP="00B25B9D">
            <w:pPr>
              <w:autoSpaceDE w:val="0"/>
              <w:autoSpaceDN w:val="0"/>
              <w:adjustRightInd w:val="0"/>
              <w:spacing w:line="240" w:lineRule="auto"/>
              <w:jc w:val="center"/>
              <w:rPr>
                <w:rFonts w:eastAsia="Calibri"/>
                <w:b/>
                <w:sz w:val="24"/>
              </w:rPr>
            </w:pPr>
            <w:r w:rsidRPr="004A2B4A">
              <w:rPr>
                <w:rFonts w:eastAsia="Calibri"/>
                <w:b/>
                <w:sz w:val="24"/>
              </w:rPr>
              <w:t>0</w:t>
            </w:r>
          </w:p>
        </w:tc>
        <w:tc>
          <w:tcPr>
            <w:tcW w:w="2134" w:type="dxa"/>
          </w:tcPr>
          <w:p w:rsidR="00B25B9D" w:rsidRPr="004A2B4A" w:rsidRDefault="00B25B9D" w:rsidP="00B25B9D">
            <w:pPr>
              <w:autoSpaceDE w:val="0"/>
              <w:autoSpaceDN w:val="0"/>
              <w:adjustRightInd w:val="0"/>
              <w:spacing w:line="240" w:lineRule="auto"/>
              <w:jc w:val="center"/>
              <w:rPr>
                <w:rFonts w:eastAsia="Calibri"/>
                <w:b/>
                <w:sz w:val="24"/>
                <w:highlight w:val="red"/>
              </w:rPr>
            </w:pPr>
            <w:r w:rsidRPr="004A2B4A">
              <w:rPr>
                <w:rFonts w:eastAsia="Calibri"/>
                <w:sz w:val="22"/>
                <w:szCs w:val="22"/>
                <w:lang w:eastAsia="en-US"/>
              </w:rPr>
              <w:t>14 448,7</w:t>
            </w:r>
          </w:p>
        </w:tc>
      </w:tr>
      <w:tr w:rsidR="00B25B9D" w:rsidRPr="004A2B4A" w:rsidTr="00092983">
        <w:trPr>
          <w:trHeight w:val="632"/>
        </w:trPr>
        <w:tc>
          <w:tcPr>
            <w:tcW w:w="3685" w:type="dxa"/>
            <w:tcBorders>
              <w:bottom w:val="single" w:sz="4" w:space="0" w:color="auto"/>
            </w:tcBorders>
          </w:tcPr>
          <w:p w:rsidR="00B25B9D" w:rsidRPr="004A2B4A" w:rsidRDefault="00B25B9D" w:rsidP="00B25B9D">
            <w:pPr>
              <w:spacing w:line="240" w:lineRule="auto"/>
              <w:contextualSpacing/>
              <w:jc w:val="center"/>
              <w:rPr>
                <w:rFonts w:eastAsia="Calibri"/>
                <w:sz w:val="24"/>
                <w:lang w:eastAsia="ru-RU"/>
              </w:rPr>
            </w:pPr>
            <w:r w:rsidRPr="004A2B4A">
              <w:rPr>
                <w:rFonts w:eastAsia="Calibri"/>
                <w:sz w:val="24"/>
                <w:lang w:eastAsia="ru-RU"/>
              </w:rPr>
              <w:t>бюджети сіл, селищ, міст районного підпорядкування</w:t>
            </w:r>
          </w:p>
        </w:tc>
        <w:tc>
          <w:tcPr>
            <w:tcW w:w="1151" w:type="dxa"/>
          </w:tcPr>
          <w:p w:rsidR="00B25B9D" w:rsidRPr="004A2B4A" w:rsidRDefault="00B25B9D" w:rsidP="00B25B9D">
            <w:pPr>
              <w:autoSpaceDE w:val="0"/>
              <w:autoSpaceDN w:val="0"/>
              <w:adjustRightInd w:val="0"/>
              <w:spacing w:line="240" w:lineRule="auto"/>
              <w:jc w:val="center"/>
              <w:rPr>
                <w:rFonts w:eastAsia="Calibri"/>
                <w:sz w:val="24"/>
              </w:rPr>
            </w:pPr>
            <w:r w:rsidRPr="004A2B4A">
              <w:rPr>
                <w:rFonts w:eastAsia="Calibri"/>
                <w:sz w:val="24"/>
              </w:rPr>
              <w:t>289,32</w:t>
            </w:r>
          </w:p>
        </w:tc>
        <w:tc>
          <w:tcPr>
            <w:tcW w:w="1125" w:type="dxa"/>
          </w:tcPr>
          <w:p w:rsidR="00B25B9D" w:rsidRPr="004A2B4A" w:rsidRDefault="00B25B9D" w:rsidP="00B25B9D">
            <w:pPr>
              <w:autoSpaceDE w:val="0"/>
              <w:autoSpaceDN w:val="0"/>
              <w:adjustRightInd w:val="0"/>
              <w:spacing w:line="240" w:lineRule="auto"/>
              <w:jc w:val="center"/>
              <w:rPr>
                <w:rFonts w:eastAsia="Calibri"/>
                <w:sz w:val="24"/>
              </w:rPr>
            </w:pPr>
          </w:p>
        </w:tc>
        <w:tc>
          <w:tcPr>
            <w:tcW w:w="1126" w:type="dxa"/>
          </w:tcPr>
          <w:p w:rsidR="00B25B9D" w:rsidRPr="004A2B4A" w:rsidRDefault="00B25B9D" w:rsidP="00B25B9D">
            <w:pPr>
              <w:autoSpaceDE w:val="0"/>
              <w:autoSpaceDN w:val="0"/>
              <w:adjustRightInd w:val="0"/>
              <w:spacing w:line="240" w:lineRule="auto"/>
              <w:jc w:val="center"/>
              <w:rPr>
                <w:rFonts w:eastAsia="Calibri"/>
                <w:sz w:val="24"/>
              </w:rPr>
            </w:pPr>
          </w:p>
        </w:tc>
        <w:tc>
          <w:tcPr>
            <w:tcW w:w="2134" w:type="dxa"/>
          </w:tcPr>
          <w:p w:rsidR="00B25B9D" w:rsidRPr="004A2B4A" w:rsidRDefault="00B25B9D" w:rsidP="00B25B9D">
            <w:pPr>
              <w:autoSpaceDE w:val="0"/>
              <w:autoSpaceDN w:val="0"/>
              <w:adjustRightInd w:val="0"/>
              <w:spacing w:line="240" w:lineRule="auto"/>
              <w:jc w:val="center"/>
              <w:rPr>
                <w:rFonts w:eastAsia="Calibri"/>
                <w:sz w:val="24"/>
              </w:rPr>
            </w:pPr>
            <w:r w:rsidRPr="004A2B4A">
              <w:rPr>
                <w:rFonts w:eastAsia="Calibri"/>
                <w:sz w:val="24"/>
              </w:rPr>
              <w:t>289,32</w:t>
            </w:r>
          </w:p>
        </w:tc>
      </w:tr>
      <w:tr w:rsidR="00B25B9D" w:rsidRPr="004A2B4A" w:rsidTr="00092983">
        <w:trPr>
          <w:trHeight w:val="425"/>
        </w:trPr>
        <w:tc>
          <w:tcPr>
            <w:tcW w:w="3685" w:type="dxa"/>
            <w:tcBorders>
              <w:bottom w:val="single" w:sz="4" w:space="0" w:color="auto"/>
            </w:tcBorders>
          </w:tcPr>
          <w:p w:rsidR="00B25B9D" w:rsidRPr="004A2B4A" w:rsidRDefault="00B25B9D" w:rsidP="00B25B9D">
            <w:pPr>
              <w:spacing w:line="240" w:lineRule="auto"/>
              <w:contextualSpacing/>
              <w:jc w:val="center"/>
              <w:rPr>
                <w:rFonts w:eastAsia="Calibri"/>
                <w:sz w:val="24"/>
                <w:lang w:eastAsia="ru-RU"/>
              </w:rPr>
            </w:pPr>
            <w:r w:rsidRPr="004A2B4A">
              <w:rPr>
                <w:rFonts w:eastAsia="Calibri"/>
                <w:sz w:val="24"/>
                <w:lang w:eastAsia="ru-RU"/>
              </w:rPr>
              <w:t>кошти небюджетних джерел</w:t>
            </w:r>
          </w:p>
        </w:tc>
        <w:tc>
          <w:tcPr>
            <w:tcW w:w="1151" w:type="dxa"/>
          </w:tcPr>
          <w:p w:rsidR="00B25B9D" w:rsidRPr="004A2B4A" w:rsidRDefault="00B25B9D" w:rsidP="00B25B9D">
            <w:pPr>
              <w:spacing w:after="200" w:line="276" w:lineRule="auto"/>
              <w:rPr>
                <w:rFonts w:ascii="Calibri" w:eastAsia="Calibri" w:hAnsi="Calibri"/>
                <w:sz w:val="22"/>
                <w:szCs w:val="22"/>
                <w:highlight w:val="red"/>
                <w:lang w:eastAsia="en-US"/>
              </w:rPr>
            </w:pPr>
            <w:r w:rsidRPr="004A2B4A">
              <w:rPr>
                <w:rFonts w:ascii="Calibri" w:eastAsia="Calibri" w:hAnsi="Calibri"/>
                <w:sz w:val="22"/>
                <w:szCs w:val="22"/>
                <w:lang w:eastAsia="en-US"/>
              </w:rPr>
              <w:t>0</w:t>
            </w:r>
          </w:p>
        </w:tc>
        <w:tc>
          <w:tcPr>
            <w:tcW w:w="1125" w:type="dxa"/>
          </w:tcPr>
          <w:p w:rsidR="00B25B9D" w:rsidRPr="004A2B4A" w:rsidRDefault="00B25B9D" w:rsidP="00B25B9D">
            <w:pPr>
              <w:autoSpaceDE w:val="0"/>
              <w:autoSpaceDN w:val="0"/>
              <w:adjustRightInd w:val="0"/>
              <w:spacing w:line="240" w:lineRule="auto"/>
              <w:jc w:val="center"/>
              <w:rPr>
                <w:rFonts w:eastAsia="Calibri"/>
                <w:sz w:val="24"/>
                <w:highlight w:val="red"/>
              </w:rPr>
            </w:pPr>
            <w:r w:rsidRPr="004A2B4A">
              <w:rPr>
                <w:rFonts w:eastAsia="Calibri"/>
                <w:sz w:val="24"/>
                <w:lang w:eastAsia="ru-RU"/>
              </w:rPr>
              <w:t>0</w:t>
            </w:r>
          </w:p>
        </w:tc>
        <w:tc>
          <w:tcPr>
            <w:tcW w:w="1126" w:type="dxa"/>
          </w:tcPr>
          <w:p w:rsidR="00B25B9D" w:rsidRPr="004A2B4A" w:rsidRDefault="00B25B9D" w:rsidP="00B25B9D">
            <w:pPr>
              <w:autoSpaceDE w:val="0"/>
              <w:autoSpaceDN w:val="0"/>
              <w:adjustRightInd w:val="0"/>
              <w:spacing w:line="240" w:lineRule="auto"/>
              <w:jc w:val="center"/>
              <w:rPr>
                <w:rFonts w:eastAsia="Calibri"/>
                <w:sz w:val="24"/>
                <w:lang w:eastAsia="ru-RU"/>
              </w:rPr>
            </w:pPr>
            <w:r w:rsidRPr="004A2B4A">
              <w:rPr>
                <w:rFonts w:eastAsia="Calibri"/>
                <w:sz w:val="24"/>
                <w:lang w:eastAsia="ru-RU"/>
              </w:rPr>
              <w:t>0</w:t>
            </w:r>
          </w:p>
        </w:tc>
        <w:tc>
          <w:tcPr>
            <w:tcW w:w="2134" w:type="dxa"/>
          </w:tcPr>
          <w:p w:rsidR="00B25B9D" w:rsidRPr="004A2B4A" w:rsidRDefault="00B25B9D" w:rsidP="00B25B9D">
            <w:pPr>
              <w:autoSpaceDE w:val="0"/>
              <w:autoSpaceDN w:val="0"/>
              <w:adjustRightInd w:val="0"/>
              <w:spacing w:line="240" w:lineRule="auto"/>
              <w:jc w:val="center"/>
              <w:rPr>
                <w:rFonts w:eastAsia="Calibri"/>
                <w:sz w:val="24"/>
                <w:highlight w:val="red"/>
              </w:rPr>
            </w:pPr>
            <w:r w:rsidRPr="004A2B4A">
              <w:rPr>
                <w:rFonts w:eastAsia="Calibri"/>
                <w:sz w:val="24"/>
              </w:rPr>
              <w:t>0</w:t>
            </w:r>
          </w:p>
        </w:tc>
      </w:tr>
    </w:tbl>
    <w:p w:rsidR="00B25B9D" w:rsidRPr="004A2B4A" w:rsidRDefault="00B25B9D" w:rsidP="00B25B9D">
      <w:pPr>
        <w:spacing w:line="192" w:lineRule="auto"/>
        <w:ind w:left="1416"/>
        <w:rPr>
          <w:rFonts w:eastAsia="Calibri"/>
          <w:b/>
          <w:sz w:val="24"/>
          <w:lang w:eastAsia="ru-RU"/>
        </w:rPr>
      </w:pPr>
    </w:p>
    <w:p w:rsidR="00B25B9D" w:rsidRPr="004A2B4A" w:rsidRDefault="00B25B9D" w:rsidP="00B25B9D">
      <w:pPr>
        <w:spacing w:line="192" w:lineRule="auto"/>
        <w:ind w:left="1416"/>
        <w:rPr>
          <w:rFonts w:eastAsia="Calibri"/>
          <w:b/>
          <w:sz w:val="24"/>
          <w:lang w:eastAsia="ru-RU"/>
        </w:rPr>
      </w:pPr>
    </w:p>
    <w:p w:rsidR="00B25B9D" w:rsidRPr="004A2B4A" w:rsidRDefault="00B25B9D" w:rsidP="006C2E9F">
      <w:pPr>
        <w:shd w:val="clear" w:color="auto" w:fill="FFFFFF"/>
        <w:spacing w:line="360" w:lineRule="auto"/>
        <w:rPr>
          <w:rFonts w:eastAsia="Calibri"/>
          <w:b/>
          <w:sz w:val="24"/>
          <w:lang w:eastAsia="en-US"/>
        </w:rPr>
      </w:pPr>
    </w:p>
    <w:p w:rsidR="008800E7" w:rsidRDefault="00F205AB" w:rsidP="008800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Calibri"/>
          <w:sz w:val="24"/>
          <w:lang w:eastAsia="en-US"/>
        </w:rPr>
      </w:pPr>
      <w:r w:rsidRPr="004A2B4A">
        <w:rPr>
          <w:rFonts w:eastAsia="Calibri"/>
          <w:sz w:val="24"/>
          <w:lang w:eastAsia="en-US"/>
        </w:rPr>
        <w:t>Керуючий справами виконавчого комітету</w:t>
      </w:r>
      <w:r w:rsidRPr="004A2B4A">
        <w:rPr>
          <w:rFonts w:eastAsia="Calibri"/>
          <w:sz w:val="24"/>
          <w:lang w:eastAsia="en-US"/>
        </w:rPr>
        <w:tab/>
      </w:r>
      <w:r w:rsidR="00092983">
        <w:rPr>
          <w:rFonts w:eastAsia="Calibri"/>
          <w:sz w:val="24"/>
          <w:lang w:eastAsia="en-US"/>
        </w:rPr>
        <w:t xml:space="preserve">                   </w:t>
      </w:r>
      <w:r w:rsidRPr="004A2B4A">
        <w:rPr>
          <w:rFonts w:eastAsia="Calibri"/>
          <w:sz w:val="24"/>
          <w:lang w:eastAsia="en-US"/>
        </w:rPr>
        <w:tab/>
        <w:t>Анатолій МЕЛЬНІКОВ</w:t>
      </w:r>
    </w:p>
    <w:p w:rsidR="00092983" w:rsidRDefault="00092983" w:rsidP="008800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Calibri"/>
          <w:sz w:val="24"/>
          <w:lang w:eastAsia="en-US"/>
        </w:rPr>
      </w:pPr>
    </w:p>
    <w:p w:rsidR="00092983" w:rsidRDefault="00092983" w:rsidP="008800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Calibri"/>
          <w:sz w:val="24"/>
          <w:lang w:eastAsia="en-US"/>
        </w:rPr>
      </w:pPr>
    </w:p>
    <w:p w:rsidR="00092983" w:rsidRDefault="00092983" w:rsidP="008800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Calibri"/>
          <w:sz w:val="24"/>
          <w:lang w:eastAsia="en-US"/>
        </w:rPr>
      </w:pPr>
    </w:p>
    <w:p w:rsidR="00092983" w:rsidRDefault="00092983" w:rsidP="008800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Calibri"/>
          <w:sz w:val="24"/>
          <w:lang w:eastAsia="en-US"/>
        </w:rPr>
      </w:pPr>
    </w:p>
    <w:p w:rsidR="00092983" w:rsidRDefault="00092983" w:rsidP="008800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Calibri"/>
          <w:sz w:val="24"/>
          <w:lang w:eastAsia="en-US"/>
        </w:rPr>
      </w:pPr>
    </w:p>
    <w:p w:rsidR="00092983" w:rsidRDefault="00092983" w:rsidP="008800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Calibri"/>
          <w:sz w:val="24"/>
          <w:lang w:eastAsia="en-US"/>
        </w:rPr>
      </w:pPr>
    </w:p>
    <w:p w:rsidR="00092983" w:rsidRDefault="00092983" w:rsidP="008800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Calibri"/>
          <w:sz w:val="24"/>
          <w:lang w:eastAsia="en-US"/>
        </w:rPr>
      </w:pPr>
    </w:p>
    <w:p w:rsidR="00092983" w:rsidRDefault="00092983" w:rsidP="008800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Calibri"/>
          <w:sz w:val="24"/>
          <w:lang w:eastAsia="en-US"/>
        </w:rPr>
      </w:pPr>
    </w:p>
    <w:p w:rsidR="00092983" w:rsidRDefault="00092983" w:rsidP="008800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Calibri"/>
          <w:sz w:val="24"/>
          <w:lang w:eastAsia="en-US"/>
        </w:rPr>
      </w:pPr>
    </w:p>
    <w:p w:rsidR="00092983" w:rsidRDefault="00092983" w:rsidP="008800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Calibri"/>
          <w:sz w:val="24"/>
          <w:lang w:eastAsia="en-US"/>
        </w:rPr>
      </w:pPr>
    </w:p>
    <w:p w:rsidR="00092983" w:rsidRDefault="00092983" w:rsidP="008800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Calibri"/>
          <w:sz w:val="24"/>
          <w:lang w:eastAsia="en-US"/>
        </w:rPr>
      </w:pPr>
    </w:p>
    <w:p w:rsidR="00092983" w:rsidRDefault="00092983" w:rsidP="008800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Calibri"/>
          <w:sz w:val="24"/>
          <w:lang w:eastAsia="en-US"/>
        </w:rPr>
      </w:pPr>
    </w:p>
    <w:p w:rsidR="00092983" w:rsidRDefault="00092983" w:rsidP="008800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Calibri"/>
          <w:sz w:val="24"/>
          <w:lang w:eastAsia="en-US"/>
        </w:rPr>
      </w:pPr>
    </w:p>
    <w:p w:rsidR="00092983" w:rsidRDefault="00092983" w:rsidP="008800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Calibri"/>
          <w:sz w:val="24"/>
          <w:lang w:eastAsia="en-US"/>
        </w:rPr>
      </w:pPr>
    </w:p>
    <w:p w:rsidR="00092983" w:rsidRDefault="00092983" w:rsidP="008800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Calibri"/>
          <w:sz w:val="24"/>
          <w:lang w:eastAsia="en-US"/>
        </w:rPr>
      </w:pPr>
    </w:p>
    <w:p w:rsidR="00092983" w:rsidRDefault="00092983" w:rsidP="008800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Calibri"/>
          <w:sz w:val="24"/>
          <w:lang w:eastAsia="en-US"/>
        </w:rPr>
      </w:pPr>
    </w:p>
    <w:p w:rsidR="00092983" w:rsidRDefault="00092983" w:rsidP="008800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Calibri"/>
          <w:sz w:val="24"/>
          <w:lang w:eastAsia="en-US"/>
        </w:rPr>
      </w:pPr>
    </w:p>
    <w:p w:rsidR="00092983" w:rsidRDefault="00092983" w:rsidP="008800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Calibri"/>
          <w:sz w:val="24"/>
          <w:lang w:eastAsia="en-US"/>
        </w:rPr>
      </w:pPr>
    </w:p>
    <w:p w:rsidR="00092983" w:rsidRDefault="00092983" w:rsidP="008800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Calibri"/>
          <w:sz w:val="24"/>
          <w:lang w:eastAsia="en-US"/>
        </w:rPr>
      </w:pPr>
    </w:p>
    <w:p w:rsidR="00092983" w:rsidRDefault="00092983" w:rsidP="008800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Calibri"/>
          <w:sz w:val="24"/>
          <w:lang w:eastAsia="en-US"/>
        </w:rPr>
      </w:pPr>
    </w:p>
    <w:p w:rsidR="00092983" w:rsidRDefault="00092983" w:rsidP="008800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Calibri"/>
          <w:sz w:val="24"/>
          <w:lang w:eastAsia="en-US"/>
        </w:rPr>
      </w:pPr>
    </w:p>
    <w:p w:rsidR="00092983" w:rsidRDefault="00092983" w:rsidP="008800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Calibri"/>
          <w:sz w:val="24"/>
          <w:lang w:eastAsia="en-US"/>
        </w:rPr>
      </w:pPr>
    </w:p>
    <w:p w:rsidR="00092983" w:rsidRDefault="00092983" w:rsidP="008800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Calibri"/>
          <w:sz w:val="24"/>
          <w:lang w:eastAsia="en-US"/>
        </w:rPr>
      </w:pPr>
    </w:p>
    <w:p w:rsidR="00092983" w:rsidRDefault="00092983" w:rsidP="008800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Calibri"/>
          <w:sz w:val="24"/>
          <w:lang w:eastAsia="en-US"/>
        </w:rPr>
      </w:pPr>
    </w:p>
    <w:p w:rsidR="00092983" w:rsidRDefault="00092983" w:rsidP="008800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Calibri"/>
          <w:sz w:val="24"/>
          <w:lang w:eastAsia="en-US"/>
        </w:rPr>
      </w:pPr>
    </w:p>
    <w:p w:rsidR="00092983" w:rsidRDefault="00092983" w:rsidP="008800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Calibri"/>
          <w:sz w:val="24"/>
          <w:lang w:eastAsia="en-US"/>
        </w:rPr>
      </w:pPr>
    </w:p>
    <w:p w:rsidR="00092983" w:rsidRDefault="00092983" w:rsidP="008800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Calibri"/>
          <w:sz w:val="24"/>
          <w:lang w:eastAsia="en-US"/>
        </w:rPr>
      </w:pPr>
    </w:p>
    <w:p w:rsidR="00092983" w:rsidRDefault="00092983" w:rsidP="008800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Calibri"/>
          <w:sz w:val="24"/>
          <w:lang w:eastAsia="en-US"/>
        </w:rPr>
      </w:pPr>
    </w:p>
    <w:p w:rsidR="00092983" w:rsidRDefault="00092983" w:rsidP="008800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Calibri"/>
          <w:sz w:val="24"/>
          <w:lang w:eastAsia="en-US"/>
        </w:rPr>
      </w:pPr>
    </w:p>
    <w:p w:rsidR="00092983" w:rsidRPr="00D31E4C" w:rsidRDefault="00092983" w:rsidP="00092983">
      <w:pPr>
        <w:spacing w:line="259" w:lineRule="auto"/>
        <w:jc w:val="center"/>
        <w:rPr>
          <w:sz w:val="24"/>
        </w:rPr>
      </w:pPr>
      <w:r w:rsidRPr="00D31E4C">
        <w:rPr>
          <w:noProof/>
        </w:rPr>
        <w:drawing>
          <wp:inline distT="0" distB="0" distL="0" distR="0" wp14:anchorId="4458F342" wp14:editId="23790F15">
            <wp:extent cx="1143000" cy="600075"/>
            <wp:effectExtent l="0" t="0" r="0" b="9525"/>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092983" w:rsidRPr="00D31E4C" w:rsidRDefault="00092983" w:rsidP="00092983">
      <w:pPr>
        <w:spacing w:line="259" w:lineRule="auto"/>
        <w:jc w:val="center"/>
        <w:rPr>
          <w:b/>
          <w:szCs w:val="28"/>
        </w:rPr>
      </w:pPr>
      <w:r w:rsidRPr="00D31E4C">
        <w:rPr>
          <w:b/>
          <w:szCs w:val="28"/>
        </w:rPr>
        <w:t xml:space="preserve">НОВОРОЗДІЛЬСЬКА МІСЬКА РАДА </w:t>
      </w:r>
    </w:p>
    <w:p w:rsidR="00092983" w:rsidRPr="00D31E4C" w:rsidRDefault="00092983" w:rsidP="00092983">
      <w:pPr>
        <w:spacing w:line="259" w:lineRule="auto"/>
        <w:jc w:val="center"/>
        <w:rPr>
          <w:b/>
          <w:szCs w:val="28"/>
        </w:rPr>
      </w:pPr>
      <w:r w:rsidRPr="00D31E4C">
        <w:rPr>
          <w:b/>
          <w:szCs w:val="28"/>
        </w:rPr>
        <w:t xml:space="preserve">ВИКОНАВЧИЙ КОМІТЕТ                                                                                                </w:t>
      </w:r>
    </w:p>
    <w:p w:rsidR="00092983" w:rsidRDefault="00092983" w:rsidP="00092983">
      <w:pPr>
        <w:spacing w:line="259" w:lineRule="auto"/>
        <w:jc w:val="center"/>
        <w:rPr>
          <w:b/>
          <w:sz w:val="32"/>
          <w:szCs w:val="32"/>
        </w:rPr>
      </w:pPr>
      <w:r>
        <w:rPr>
          <w:b/>
          <w:sz w:val="32"/>
          <w:szCs w:val="32"/>
        </w:rPr>
        <w:t>Р І Ш Е Н Н Я</w:t>
      </w:r>
    </w:p>
    <w:p w:rsidR="00092983" w:rsidRPr="00092983" w:rsidRDefault="00092983" w:rsidP="00092983">
      <w:pPr>
        <w:spacing w:line="259" w:lineRule="auto"/>
        <w:jc w:val="center"/>
        <w:rPr>
          <w:b/>
          <w:sz w:val="32"/>
          <w:szCs w:val="32"/>
        </w:rPr>
      </w:pPr>
    </w:p>
    <w:p w:rsidR="00092983" w:rsidRPr="00D31E4C" w:rsidRDefault="00092983" w:rsidP="000929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092983">
        <w:rPr>
          <w:b/>
          <w:sz w:val="24"/>
        </w:rPr>
        <w:t>11 червня 2026 року</w:t>
      </w:r>
      <w:r>
        <w:rPr>
          <w:sz w:val="24"/>
        </w:rPr>
        <w:t xml:space="preserve">                           </w:t>
      </w:r>
      <w:r w:rsidRPr="00D31E4C">
        <w:rPr>
          <w:rFonts w:ascii="Century Schoolbook" w:hAnsi="Century Schoolbook"/>
          <w:b/>
          <w:sz w:val="24"/>
        </w:rPr>
        <w:t>м. Новий Розділ</w:t>
      </w:r>
      <w:r w:rsidRPr="00D31E4C">
        <w:rPr>
          <w:sz w:val="24"/>
        </w:rPr>
        <w:t xml:space="preserve">  </w:t>
      </w:r>
      <w:r>
        <w:rPr>
          <w:sz w:val="24"/>
        </w:rPr>
        <w:t xml:space="preserve">                    </w:t>
      </w:r>
      <w:r w:rsidRPr="00D31E4C">
        <w:rPr>
          <w:sz w:val="24"/>
        </w:rPr>
        <w:t xml:space="preserve">                      </w:t>
      </w:r>
      <w:r>
        <w:rPr>
          <w:b/>
          <w:sz w:val="24"/>
        </w:rPr>
        <w:t>№206</w:t>
      </w:r>
    </w:p>
    <w:p w:rsidR="00092983" w:rsidRPr="004A2B4A" w:rsidRDefault="00092983" w:rsidP="000929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8800E7" w:rsidRPr="004A2B4A" w:rsidRDefault="008800E7" w:rsidP="008800E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line="240" w:lineRule="auto"/>
        <w:rPr>
          <w:sz w:val="24"/>
        </w:rPr>
      </w:pPr>
    </w:p>
    <w:p w:rsidR="008800E7" w:rsidRPr="004A2B4A" w:rsidRDefault="008800E7" w:rsidP="008800E7">
      <w:pPr>
        <w:spacing w:line="240" w:lineRule="auto"/>
        <w:jc w:val="both"/>
        <w:rPr>
          <w:sz w:val="24"/>
          <w:lang w:val="ru-RU" w:eastAsia="ru-RU"/>
        </w:rPr>
      </w:pPr>
      <w:r w:rsidRPr="004A2B4A">
        <w:rPr>
          <w:sz w:val="24"/>
          <w:lang w:val="ru-RU" w:eastAsia="ru-RU"/>
        </w:rPr>
        <w:t xml:space="preserve">Про погодження внесення змін до Програми підтримки </w:t>
      </w:r>
    </w:p>
    <w:p w:rsidR="008800E7" w:rsidRPr="004A2B4A" w:rsidRDefault="008800E7" w:rsidP="008800E7">
      <w:pPr>
        <w:spacing w:line="240" w:lineRule="auto"/>
        <w:jc w:val="both"/>
        <w:rPr>
          <w:sz w:val="24"/>
          <w:lang w:val="ru-RU" w:eastAsia="ru-RU"/>
        </w:rPr>
      </w:pPr>
      <w:r w:rsidRPr="004A2B4A">
        <w:rPr>
          <w:sz w:val="24"/>
          <w:lang w:val="ru-RU" w:eastAsia="ru-RU"/>
        </w:rPr>
        <w:t xml:space="preserve">державної політики національного спротиву  </w:t>
      </w:r>
    </w:p>
    <w:p w:rsidR="008800E7" w:rsidRPr="004A2B4A" w:rsidRDefault="008800E7" w:rsidP="008800E7">
      <w:pPr>
        <w:spacing w:line="240" w:lineRule="auto"/>
        <w:jc w:val="both"/>
        <w:rPr>
          <w:sz w:val="24"/>
          <w:lang w:eastAsia="ru-RU"/>
        </w:rPr>
      </w:pPr>
      <w:r w:rsidRPr="004A2B4A">
        <w:rPr>
          <w:sz w:val="24"/>
          <w:lang w:eastAsia="ru-RU"/>
        </w:rPr>
        <w:t>на 2026 рік, прогноз на 2027-2028 роки.</w:t>
      </w:r>
    </w:p>
    <w:p w:rsidR="008800E7" w:rsidRPr="004A2B4A" w:rsidRDefault="008800E7" w:rsidP="008800E7">
      <w:pPr>
        <w:spacing w:line="240" w:lineRule="auto"/>
        <w:jc w:val="both"/>
        <w:rPr>
          <w:sz w:val="24"/>
          <w:lang w:val="ru-RU" w:eastAsia="ru-RU"/>
        </w:rPr>
      </w:pPr>
    </w:p>
    <w:p w:rsidR="008800E7" w:rsidRPr="004A2B4A" w:rsidRDefault="008800E7" w:rsidP="00BF7472">
      <w:pPr>
        <w:spacing w:line="240" w:lineRule="auto"/>
        <w:ind w:firstLine="567"/>
        <w:jc w:val="both"/>
        <w:rPr>
          <w:sz w:val="24"/>
          <w:lang w:val="ru-RU" w:eastAsia="ru-RU"/>
        </w:rPr>
      </w:pPr>
      <w:r w:rsidRPr="004A2B4A">
        <w:rPr>
          <w:sz w:val="24"/>
          <w:lang w:val="ru-RU" w:eastAsia="ru-RU"/>
        </w:rPr>
        <w:t xml:space="preserve">Заслухавши інформацію </w:t>
      </w:r>
      <w:r w:rsidRPr="004A2B4A">
        <w:rPr>
          <w:sz w:val="24"/>
          <w:lang w:eastAsia="ru-RU"/>
        </w:rPr>
        <w:t xml:space="preserve">начальника </w:t>
      </w:r>
      <w:r w:rsidRPr="004A2B4A">
        <w:rPr>
          <w:sz w:val="24"/>
          <w:lang w:val="ru-RU" w:eastAsia="ru-RU"/>
        </w:rPr>
        <w:t xml:space="preserve">відділу з питань надзвичайних ситуацій, правоохоронної та оборонно-мобілізаційної роботи </w:t>
      </w:r>
      <w:r w:rsidRPr="004A2B4A">
        <w:rPr>
          <w:sz w:val="24"/>
          <w:lang w:eastAsia="ru-RU"/>
        </w:rPr>
        <w:t>Уляни Скоропад</w:t>
      </w:r>
      <w:r w:rsidRPr="004A2B4A">
        <w:rPr>
          <w:sz w:val="24"/>
          <w:lang w:val="ru-RU" w:eastAsia="ru-RU"/>
        </w:rPr>
        <w:t xml:space="preserve"> щодо необхідності  внесення змін до Програми підтримки державної політики національного спротиву </w:t>
      </w:r>
      <w:r w:rsidRPr="004A2B4A">
        <w:rPr>
          <w:sz w:val="24"/>
          <w:lang w:eastAsia="ru-RU"/>
        </w:rPr>
        <w:t>на 2026 рік, прогноз на 2027-2028 роки</w:t>
      </w:r>
      <w:r w:rsidRPr="004A2B4A">
        <w:rPr>
          <w:sz w:val="24"/>
          <w:lang w:val="ru-RU" w:eastAsia="ru-RU"/>
        </w:rPr>
        <w:t xml:space="preserve">, </w:t>
      </w:r>
      <w:r w:rsidRPr="004A2B4A">
        <w:rPr>
          <w:noProof/>
          <w:sz w:val="24"/>
          <w:lang w:val="ru-RU" w:eastAsia="ru-RU"/>
        </w:rPr>
        <w:t xml:space="preserve">відповідно до </w:t>
      </w:r>
      <w:r w:rsidRPr="004A2B4A">
        <w:rPr>
          <w:noProof/>
          <w:sz w:val="24"/>
          <w:lang w:eastAsia="ru-RU"/>
        </w:rPr>
        <w:t xml:space="preserve">п.п.1 п.«а» ч.1 ст.27, </w:t>
      </w:r>
      <w:r w:rsidRPr="004A2B4A">
        <w:rPr>
          <w:noProof/>
          <w:sz w:val="24"/>
          <w:lang w:val="ru-RU" w:eastAsia="ru-RU"/>
        </w:rPr>
        <w:t xml:space="preserve">ст. 40, п.1 ч.2 ст. 52 Закону України </w:t>
      </w:r>
      <w:r w:rsidRPr="004A2B4A">
        <w:rPr>
          <w:noProof/>
          <w:sz w:val="24"/>
          <w:lang w:eastAsia="ru-RU"/>
        </w:rPr>
        <w:t>«</w:t>
      </w:r>
      <w:r w:rsidRPr="004A2B4A">
        <w:rPr>
          <w:noProof/>
          <w:sz w:val="24"/>
          <w:lang w:val="ru-RU" w:eastAsia="ru-RU"/>
        </w:rPr>
        <w:t>Про місцеве самоврядування в Україні</w:t>
      </w:r>
      <w:r w:rsidRPr="004A2B4A">
        <w:rPr>
          <w:noProof/>
          <w:sz w:val="24"/>
          <w:lang w:eastAsia="ru-RU"/>
        </w:rPr>
        <w:t>»</w:t>
      </w:r>
      <w:r w:rsidRPr="004A2B4A">
        <w:rPr>
          <w:sz w:val="24"/>
          <w:lang w:val="ru-RU" w:eastAsia="ru-RU"/>
        </w:rPr>
        <w:t xml:space="preserve">, виконавчий комітет  Новороздільської міської ради </w:t>
      </w:r>
    </w:p>
    <w:p w:rsidR="008800E7" w:rsidRPr="004A2B4A" w:rsidRDefault="008800E7" w:rsidP="008800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6"/>
          <w:szCs w:val="26"/>
          <w:lang w:val="ru-RU" w:eastAsia="ru-RU"/>
        </w:rPr>
      </w:pPr>
    </w:p>
    <w:p w:rsidR="008800E7" w:rsidRPr="004A2B4A" w:rsidRDefault="008800E7" w:rsidP="008800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val="ru-RU" w:eastAsia="ru-RU"/>
        </w:rPr>
      </w:pPr>
      <w:r w:rsidRPr="004A2B4A">
        <w:rPr>
          <w:sz w:val="24"/>
          <w:lang w:val="ru-RU" w:eastAsia="ru-RU"/>
        </w:rPr>
        <w:t>ВИРІШИВ:</w:t>
      </w:r>
    </w:p>
    <w:p w:rsidR="008800E7" w:rsidRPr="004A2B4A" w:rsidRDefault="008800E7" w:rsidP="008800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val="ru-RU" w:eastAsia="ru-RU"/>
        </w:rPr>
      </w:pPr>
    </w:p>
    <w:p w:rsidR="008800E7" w:rsidRPr="004A2B4A" w:rsidRDefault="00BF7472" w:rsidP="00BF7472">
      <w:pPr>
        <w:spacing w:line="240" w:lineRule="auto"/>
        <w:ind w:firstLine="567"/>
        <w:contextualSpacing/>
        <w:jc w:val="both"/>
        <w:rPr>
          <w:sz w:val="24"/>
          <w:lang w:val="ru-RU" w:eastAsia="ru-RU"/>
        </w:rPr>
      </w:pPr>
      <w:r w:rsidRPr="004A2B4A">
        <w:rPr>
          <w:sz w:val="24"/>
          <w:lang w:val="ru-RU" w:eastAsia="ru-RU"/>
        </w:rPr>
        <w:t>1.</w:t>
      </w:r>
      <w:r w:rsidR="008800E7" w:rsidRPr="004A2B4A">
        <w:rPr>
          <w:sz w:val="24"/>
          <w:lang w:val="ru-RU" w:eastAsia="ru-RU"/>
        </w:rPr>
        <w:t xml:space="preserve">Погодити внесення змін до Програми підтримки державної політики національного спротиву </w:t>
      </w:r>
      <w:r w:rsidR="008800E7" w:rsidRPr="004A2B4A">
        <w:rPr>
          <w:sz w:val="24"/>
          <w:lang w:eastAsia="ru-RU"/>
        </w:rPr>
        <w:t>на 2026 рік, прогноз на 2027-2028роки</w:t>
      </w:r>
      <w:r w:rsidR="008800E7" w:rsidRPr="004A2B4A">
        <w:rPr>
          <w:sz w:val="24"/>
          <w:lang w:val="ru-RU" w:eastAsia="ru-RU"/>
        </w:rPr>
        <w:t xml:space="preserve">, затвердженої рішенням Новороздільської міської ради від </w:t>
      </w:r>
      <w:r w:rsidR="008800E7" w:rsidRPr="004A2B4A">
        <w:rPr>
          <w:sz w:val="24"/>
          <w:lang w:eastAsia="ru-RU"/>
        </w:rPr>
        <w:t>18</w:t>
      </w:r>
      <w:r w:rsidR="008800E7" w:rsidRPr="004A2B4A">
        <w:rPr>
          <w:sz w:val="24"/>
          <w:lang w:val="ru-RU" w:eastAsia="ru-RU"/>
        </w:rPr>
        <w:t>.</w:t>
      </w:r>
      <w:r w:rsidR="008800E7" w:rsidRPr="004A2B4A">
        <w:rPr>
          <w:sz w:val="24"/>
          <w:lang w:eastAsia="ru-RU"/>
        </w:rPr>
        <w:t>12</w:t>
      </w:r>
      <w:r w:rsidR="008800E7" w:rsidRPr="004A2B4A">
        <w:rPr>
          <w:sz w:val="24"/>
          <w:lang w:val="ru-RU" w:eastAsia="ru-RU"/>
        </w:rPr>
        <w:t>.</w:t>
      </w:r>
      <w:r w:rsidR="008800E7" w:rsidRPr="004A2B4A">
        <w:rPr>
          <w:sz w:val="24"/>
          <w:lang w:eastAsia="ru-RU"/>
        </w:rPr>
        <w:t>20</w:t>
      </w:r>
      <w:r w:rsidR="008800E7" w:rsidRPr="004A2B4A">
        <w:rPr>
          <w:sz w:val="24"/>
          <w:lang w:val="ru-RU" w:eastAsia="ru-RU"/>
        </w:rPr>
        <w:t>2</w:t>
      </w:r>
      <w:r w:rsidR="008800E7" w:rsidRPr="004A2B4A">
        <w:rPr>
          <w:sz w:val="24"/>
          <w:lang w:eastAsia="ru-RU"/>
        </w:rPr>
        <w:t>5</w:t>
      </w:r>
      <w:r w:rsidR="008800E7" w:rsidRPr="004A2B4A">
        <w:rPr>
          <w:sz w:val="24"/>
          <w:lang w:val="ru-RU" w:eastAsia="ru-RU"/>
        </w:rPr>
        <w:t xml:space="preserve">р. № </w:t>
      </w:r>
      <w:r w:rsidR="008800E7" w:rsidRPr="004A2B4A">
        <w:rPr>
          <w:sz w:val="24"/>
          <w:lang w:eastAsia="ru-RU"/>
        </w:rPr>
        <w:t>2533</w:t>
      </w:r>
      <w:r w:rsidR="008800E7" w:rsidRPr="004A2B4A">
        <w:rPr>
          <w:sz w:val="24"/>
          <w:lang w:val="ru-RU" w:eastAsia="ru-RU"/>
        </w:rPr>
        <w:t>, а саме: «Програму підтримки державної політики національного спротиву</w:t>
      </w:r>
      <w:r w:rsidR="008800E7" w:rsidRPr="004A2B4A">
        <w:rPr>
          <w:szCs w:val="28"/>
          <w:lang w:val="ru-RU" w:eastAsia="ru-RU"/>
        </w:rPr>
        <w:t xml:space="preserve"> </w:t>
      </w:r>
      <w:r w:rsidR="008800E7" w:rsidRPr="004A2B4A">
        <w:rPr>
          <w:sz w:val="24"/>
          <w:lang w:eastAsia="ru-RU"/>
        </w:rPr>
        <w:t>на 2026 рік, прогноз на 2027-2028роки</w:t>
      </w:r>
      <w:r w:rsidR="008800E7" w:rsidRPr="004A2B4A">
        <w:rPr>
          <w:sz w:val="24"/>
          <w:lang w:val="ru-RU" w:eastAsia="ru-RU"/>
        </w:rPr>
        <w:t>» викласти у новій редакції, згідно додатку.</w:t>
      </w:r>
    </w:p>
    <w:p w:rsidR="008800E7" w:rsidRPr="004A2B4A" w:rsidRDefault="00BF7472" w:rsidP="00BF7472">
      <w:pPr>
        <w:spacing w:line="240" w:lineRule="auto"/>
        <w:ind w:firstLine="567"/>
        <w:contextualSpacing/>
        <w:jc w:val="both"/>
        <w:rPr>
          <w:sz w:val="24"/>
          <w:lang w:val="ru-RU" w:eastAsia="ru-RU"/>
        </w:rPr>
      </w:pPr>
      <w:r w:rsidRPr="004A2B4A">
        <w:rPr>
          <w:sz w:val="24"/>
        </w:rPr>
        <w:t>2.</w:t>
      </w:r>
      <w:r w:rsidR="008800E7" w:rsidRPr="004A2B4A">
        <w:rPr>
          <w:sz w:val="24"/>
        </w:rPr>
        <w:t>Відділу</w:t>
      </w:r>
      <w:r w:rsidR="008800E7" w:rsidRPr="004A2B4A">
        <w:rPr>
          <w:sz w:val="24"/>
          <w:lang w:eastAsia="ru-RU"/>
        </w:rPr>
        <w:t xml:space="preserve"> з питань надзвичайних ситуацій, правоохоронної та</w:t>
      </w:r>
      <w:r w:rsidR="008800E7" w:rsidRPr="004A2B4A">
        <w:rPr>
          <w:sz w:val="26"/>
          <w:szCs w:val="26"/>
        </w:rPr>
        <w:t xml:space="preserve"> </w:t>
      </w:r>
      <w:r w:rsidR="008800E7" w:rsidRPr="004A2B4A">
        <w:rPr>
          <w:sz w:val="24"/>
          <w:lang w:eastAsia="ru-RU"/>
        </w:rPr>
        <w:t>оборонно-мобілізаційної роботи</w:t>
      </w:r>
      <w:r w:rsidR="008800E7" w:rsidRPr="004A2B4A">
        <w:rPr>
          <w:sz w:val="24"/>
        </w:rPr>
        <w:t xml:space="preserve"> (нач. Уляна Скоропад ) подати дану  Програму на розгляд сесією міської ради.</w:t>
      </w:r>
    </w:p>
    <w:p w:rsidR="008800E7" w:rsidRPr="004A2B4A" w:rsidRDefault="00BF7472" w:rsidP="00BF7472">
      <w:pPr>
        <w:spacing w:line="240" w:lineRule="auto"/>
        <w:ind w:firstLine="567"/>
        <w:jc w:val="both"/>
        <w:rPr>
          <w:bCs/>
          <w:sz w:val="24"/>
          <w:lang w:eastAsia="ru-RU"/>
        </w:rPr>
      </w:pPr>
      <w:r w:rsidRPr="004A2B4A">
        <w:rPr>
          <w:sz w:val="24"/>
          <w:lang w:val="ru-RU" w:eastAsia="en-US"/>
        </w:rPr>
        <w:t xml:space="preserve">  </w:t>
      </w:r>
      <w:r w:rsidR="008800E7" w:rsidRPr="004A2B4A">
        <w:rPr>
          <w:sz w:val="24"/>
          <w:lang w:eastAsia="en-US"/>
        </w:rPr>
        <w:t>3</w:t>
      </w:r>
      <w:r w:rsidR="008800E7" w:rsidRPr="004A2B4A">
        <w:rPr>
          <w:bCs/>
          <w:sz w:val="24"/>
          <w:lang w:val="ru-RU" w:eastAsia="ru-RU"/>
        </w:rPr>
        <w:t xml:space="preserve">. Контроль за виконанням даного рішення покласти на першого заступника міського голови </w:t>
      </w:r>
      <w:r w:rsidR="008800E7" w:rsidRPr="004A2B4A">
        <w:rPr>
          <w:bCs/>
          <w:sz w:val="24"/>
          <w:lang w:eastAsia="ru-RU"/>
        </w:rPr>
        <w:t xml:space="preserve">   Михайла Гулія.</w:t>
      </w:r>
    </w:p>
    <w:p w:rsidR="008800E7" w:rsidRPr="004A2B4A" w:rsidRDefault="008800E7" w:rsidP="008800E7">
      <w:pPr>
        <w:spacing w:after="200" w:line="276" w:lineRule="auto"/>
        <w:jc w:val="both"/>
        <w:rPr>
          <w:sz w:val="24"/>
          <w:lang w:eastAsia="en-US"/>
        </w:rPr>
      </w:pPr>
    </w:p>
    <w:p w:rsidR="008800E7" w:rsidRDefault="008800E7" w:rsidP="008800E7">
      <w:pPr>
        <w:spacing w:after="200" w:line="276" w:lineRule="auto"/>
        <w:jc w:val="both"/>
        <w:rPr>
          <w:sz w:val="24"/>
          <w:lang w:val="ru-RU" w:eastAsia="en-US"/>
        </w:rPr>
      </w:pPr>
      <w:r w:rsidRPr="004A2B4A">
        <w:rPr>
          <w:sz w:val="24"/>
          <w:lang w:val="ru-RU" w:eastAsia="en-US"/>
        </w:rPr>
        <w:t xml:space="preserve">МІСЬКИЙ ГОЛОВА                                                           </w:t>
      </w:r>
      <w:r w:rsidRPr="004A2B4A">
        <w:rPr>
          <w:sz w:val="24"/>
          <w:lang w:eastAsia="en-US"/>
        </w:rPr>
        <w:t xml:space="preserve">                                   </w:t>
      </w:r>
      <w:r w:rsidRPr="004A2B4A">
        <w:rPr>
          <w:sz w:val="24"/>
          <w:lang w:val="ru-RU" w:eastAsia="en-US"/>
        </w:rPr>
        <w:t xml:space="preserve">        Ярина ЯЦЕНКО</w:t>
      </w:r>
    </w:p>
    <w:p w:rsidR="00092983" w:rsidRDefault="00092983" w:rsidP="008800E7">
      <w:pPr>
        <w:spacing w:after="200" w:line="276" w:lineRule="auto"/>
        <w:jc w:val="both"/>
        <w:rPr>
          <w:sz w:val="24"/>
          <w:lang w:val="ru-RU" w:eastAsia="en-US"/>
        </w:rPr>
      </w:pPr>
    </w:p>
    <w:p w:rsidR="00092983" w:rsidRDefault="00092983" w:rsidP="008800E7">
      <w:pPr>
        <w:spacing w:after="200" w:line="276" w:lineRule="auto"/>
        <w:jc w:val="both"/>
        <w:rPr>
          <w:sz w:val="24"/>
          <w:lang w:val="ru-RU" w:eastAsia="en-US"/>
        </w:rPr>
      </w:pPr>
    </w:p>
    <w:p w:rsidR="00092983" w:rsidRDefault="00092983" w:rsidP="008800E7">
      <w:pPr>
        <w:spacing w:after="200" w:line="276" w:lineRule="auto"/>
        <w:jc w:val="both"/>
        <w:rPr>
          <w:sz w:val="24"/>
          <w:lang w:val="ru-RU" w:eastAsia="en-US"/>
        </w:rPr>
      </w:pPr>
    </w:p>
    <w:p w:rsidR="00092983" w:rsidRDefault="00092983" w:rsidP="008800E7">
      <w:pPr>
        <w:spacing w:after="200" w:line="276" w:lineRule="auto"/>
        <w:jc w:val="both"/>
        <w:rPr>
          <w:sz w:val="24"/>
          <w:lang w:val="ru-RU" w:eastAsia="en-US"/>
        </w:rPr>
      </w:pPr>
    </w:p>
    <w:p w:rsidR="00092983" w:rsidRDefault="00092983" w:rsidP="008800E7">
      <w:pPr>
        <w:spacing w:after="200" w:line="276" w:lineRule="auto"/>
        <w:jc w:val="both"/>
        <w:rPr>
          <w:sz w:val="24"/>
          <w:lang w:val="ru-RU" w:eastAsia="en-US"/>
        </w:rPr>
      </w:pPr>
    </w:p>
    <w:p w:rsidR="00092983" w:rsidRDefault="00092983" w:rsidP="008800E7">
      <w:pPr>
        <w:spacing w:after="200" w:line="276" w:lineRule="auto"/>
        <w:jc w:val="both"/>
        <w:rPr>
          <w:sz w:val="24"/>
          <w:lang w:val="ru-RU" w:eastAsia="en-US"/>
        </w:rPr>
      </w:pPr>
    </w:p>
    <w:p w:rsidR="00092983" w:rsidRDefault="00092983" w:rsidP="008800E7">
      <w:pPr>
        <w:spacing w:after="200" w:line="276" w:lineRule="auto"/>
        <w:jc w:val="both"/>
        <w:rPr>
          <w:sz w:val="24"/>
          <w:lang w:val="ru-RU" w:eastAsia="en-US"/>
        </w:rPr>
      </w:pPr>
    </w:p>
    <w:p w:rsidR="00092983" w:rsidRDefault="00092983" w:rsidP="008800E7">
      <w:pPr>
        <w:spacing w:after="200" w:line="276" w:lineRule="auto"/>
        <w:jc w:val="both"/>
        <w:rPr>
          <w:sz w:val="24"/>
          <w:lang w:val="ru-RU" w:eastAsia="en-US"/>
        </w:rPr>
      </w:pPr>
    </w:p>
    <w:p w:rsidR="00092983" w:rsidRDefault="00092983" w:rsidP="008800E7">
      <w:pPr>
        <w:spacing w:after="200" w:line="276" w:lineRule="auto"/>
        <w:jc w:val="both"/>
        <w:rPr>
          <w:sz w:val="24"/>
          <w:lang w:val="ru-RU" w:eastAsia="en-US"/>
        </w:rPr>
      </w:pPr>
    </w:p>
    <w:p w:rsidR="00092983" w:rsidRDefault="00092983" w:rsidP="008800E7">
      <w:pPr>
        <w:spacing w:after="200" w:line="276" w:lineRule="auto"/>
        <w:jc w:val="both"/>
        <w:rPr>
          <w:sz w:val="24"/>
          <w:lang w:val="ru-RU" w:eastAsia="en-US"/>
        </w:rPr>
      </w:pPr>
    </w:p>
    <w:p w:rsidR="00092983" w:rsidRDefault="00092983" w:rsidP="008800E7">
      <w:pPr>
        <w:spacing w:after="200" w:line="276" w:lineRule="auto"/>
        <w:jc w:val="both"/>
        <w:rPr>
          <w:sz w:val="24"/>
          <w:lang w:val="ru-RU" w:eastAsia="en-US"/>
        </w:rPr>
      </w:pPr>
    </w:p>
    <w:p w:rsidR="00092983" w:rsidRPr="004A2B4A" w:rsidRDefault="00092983" w:rsidP="008800E7">
      <w:pPr>
        <w:spacing w:after="200" w:line="276" w:lineRule="auto"/>
        <w:jc w:val="both"/>
        <w:rPr>
          <w:sz w:val="24"/>
          <w:lang w:val="ru-RU" w:eastAsia="en-US"/>
        </w:rPr>
      </w:pPr>
    </w:p>
    <w:p w:rsidR="00BF7472" w:rsidRPr="004A2B4A" w:rsidRDefault="00BF7472" w:rsidP="00BF7472">
      <w:pPr>
        <w:spacing w:line="240" w:lineRule="auto"/>
        <w:jc w:val="right"/>
        <w:rPr>
          <w:i/>
          <w:iCs/>
          <w:sz w:val="22"/>
          <w:szCs w:val="22"/>
          <w:lang w:eastAsia="ru-RU"/>
        </w:rPr>
      </w:pPr>
      <w:r w:rsidRPr="004A2B4A">
        <w:rPr>
          <w:iCs/>
          <w:sz w:val="22"/>
          <w:szCs w:val="22"/>
          <w:lang w:eastAsia="ru-RU"/>
        </w:rPr>
        <w:t xml:space="preserve">Додаток </w:t>
      </w:r>
    </w:p>
    <w:p w:rsidR="00BF7472" w:rsidRPr="004A2B4A" w:rsidRDefault="00BF7472" w:rsidP="00BF7472">
      <w:pPr>
        <w:spacing w:line="240" w:lineRule="auto"/>
        <w:jc w:val="right"/>
        <w:rPr>
          <w:iCs/>
          <w:sz w:val="22"/>
          <w:szCs w:val="22"/>
          <w:lang w:eastAsia="ru-RU"/>
        </w:rPr>
      </w:pPr>
      <w:r w:rsidRPr="004A2B4A">
        <w:rPr>
          <w:iCs/>
          <w:sz w:val="22"/>
          <w:szCs w:val="22"/>
          <w:lang w:eastAsia="ru-RU"/>
        </w:rPr>
        <w:t>до рішення виконавчого комітету</w:t>
      </w:r>
    </w:p>
    <w:p w:rsidR="00BF7472" w:rsidRPr="004A2B4A" w:rsidRDefault="00BF7472" w:rsidP="00BF7472">
      <w:pPr>
        <w:spacing w:line="240" w:lineRule="auto"/>
        <w:jc w:val="right"/>
        <w:rPr>
          <w:iCs/>
          <w:sz w:val="22"/>
          <w:szCs w:val="22"/>
          <w:lang w:eastAsia="ru-RU"/>
        </w:rPr>
      </w:pPr>
      <w:r w:rsidRPr="004A2B4A">
        <w:rPr>
          <w:iCs/>
          <w:sz w:val="22"/>
          <w:szCs w:val="22"/>
          <w:lang w:eastAsia="ru-RU"/>
        </w:rPr>
        <w:t>Новороздільської міської ради</w:t>
      </w:r>
    </w:p>
    <w:p w:rsidR="008800E7" w:rsidRPr="004A2B4A" w:rsidRDefault="00092983" w:rsidP="00BF7472">
      <w:pPr>
        <w:spacing w:line="240" w:lineRule="auto"/>
        <w:jc w:val="right"/>
        <w:rPr>
          <w:iCs/>
          <w:sz w:val="22"/>
          <w:szCs w:val="22"/>
          <w:lang w:eastAsia="ru-RU"/>
        </w:rPr>
      </w:pPr>
      <w:r>
        <w:rPr>
          <w:iCs/>
          <w:sz w:val="22"/>
          <w:szCs w:val="22"/>
          <w:lang w:eastAsia="ru-RU"/>
        </w:rPr>
        <w:t>№    206</w:t>
      </w:r>
      <w:r w:rsidR="00BF7472" w:rsidRPr="004A2B4A">
        <w:rPr>
          <w:iCs/>
          <w:sz w:val="22"/>
          <w:szCs w:val="22"/>
          <w:lang w:eastAsia="ru-RU"/>
        </w:rPr>
        <w:t xml:space="preserve"> від   11.06.2026 року</w:t>
      </w:r>
    </w:p>
    <w:p w:rsidR="00BF7472" w:rsidRPr="004A2B4A" w:rsidRDefault="00BF7472" w:rsidP="00BF7472">
      <w:pPr>
        <w:spacing w:line="240" w:lineRule="auto"/>
        <w:jc w:val="right"/>
        <w:rPr>
          <w:iCs/>
          <w:sz w:val="22"/>
          <w:szCs w:val="22"/>
          <w:lang w:eastAsia="ru-RU"/>
        </w:rPr>
      </w:pPr>
    </w:p>
    <w:p w:rsidR="008800E7" w:rsidRPr="004A2B4A" w:rsidRDefault="008800E7" w:rsidP="008800E7">
      <w:pPr>
        <w:spacing w:line="240" w:lineRule="auto"/>
        <w:rPr>
          <w:sz w:val="24"/>
          <w:lang w:eastAsia="ru-RU"/>
        </w:rPr>
      </w:pPr>
    </w:p>
    <w:tbl>
      <w:tblPr>
        <w:tblW w:w="0" w:type="auto"/>
        <w:tblLook w:val="04A0" w:firstRow="1" w:lastRow="0" w:firstColumn="1" w:lastColumn="0" w:noHBand="0" w:noVBand="1"/>
      </w:tblPr>
      <w:tblGrid>
        <w:gridCol w:w="5031"/>
        <w:gridCol w:w="5031"/>
      </w:tblGrid>
      <w:tr w:rsidR="008800E7" w:rsidRPr="004A2B4A" w:rsidTr="00BF7472">
        <w:tc>
          <w:tcPr>
            <w:tcW w:w="5139" w:type="dxa"/>
          </w:tcPr>
          <w:p w:rsidR="008800E7" w:rsidRPr="004A2B4A" w:rsidRDefault="008800E7" w:rsidP="008800E7">
            <w:pPr>
              <w:spacing w:line="276" w:lineRule="auto"/>
              <w:rPr>
                <w:b/>
                <w:sz w:val="24"/>
                <w:lang w:eastAsia="ru-RU"/>
              </w:rPr>
            </w:pPr>
            <w:r w:rsidRPr="004A2B4A">
              <w:rPr>
                <w:b/>
                <w:sz w:val="24"/>
                <w:lang w:eastAsia="ru-RU"/>
              </w:rPr>
              <w:t>ПОГОДЖЕНО</w:t>
            </w:r>
          </w:p>
          <w:p w:rsidR="008800E7" w:rsidRPr="004A2B4A" w:rsidRDefault="008800E7" w:rsidP="008800E7">
            <w:pPr>
              <w:spacing w:line="276" w:lineRule="auto"/>
              <w:rPr>
                <w:b/>
                <w:sz w:val="24"/>
                <w:lang w:eastAsia="ru-RU"/>
              </w:rPr>
            </w:pPr>
            <w:r w:rsidRPr="004A2B4A">
              <w:rPr>
                <w:b/>
                <w:sz w:val="24"/>
                <w:lang w:eastAsia="ru-RU"/>
              </w:rPr>
              <w:t>Рішенням виконавчого комітету</w:t>
            </w:r>
          </w:p>
          <w:p w:rsidR="008800E7" w:rsidRPr="004A2B4A" w:rsidRDefault="008800E7" w:rsidP="008800E7">
            <w:pPr>
              <w:spacing w:line="276" w:lineRule="auto"/>
              <w:rPr>
                <w:b/>
                <w:sz w:val="24"/>
                <w:lang w:eastAsia="ru-RU"/>
              </w:rPr>
            </w:pPr>
            <w:r w:rsidRPr="004A2B4A">
              <w:rPr>
                <w:b/>
                <w:sz w:val="24"/>
                <w:lang w:eastAsia="ru-RU"/>
              </w:rPr>
              <w:t>Новороздільської міської ради</w:t>
            </w:r>
          </w:p>
          <w:p w:rsidR="008800E7" w:rsidRPr="004A2B4A" w:rsidRDefault="00092983" w:rsidP="008800E7">
            <w:pPr>
              <w:spacing w:line="276" w:lineRule="auto"/>
              <w:rPr>
                <w:b/>
                <w:sz w:val="24"/>
                <w:lang w:eastAsia="ru-RU"/>
              </w:rPr>
            </w:pPr>
            <w:r>
              <w:rPr>
                <w:b/>
                <w:sz w:val="24"/>
                <w:lang w:eastAsia="ru-RU"/>
              </w:rPr>
              <w:t>від 11. 06.2026 року № 206</w:t>
            </w:r>
          </w:p>
          <w:p w:rsidR="008800E7" w:rsidRPr="004A2B4A" w:rsidRDefault="008800E7" w:rsidP="008800E7">
            <w:pPr>
              <w:spacing w:line="276" w:lineRule="auto"/>
              <w:rPr>
                <w:b/>
                <w:sz w:val="24"/>
                <w:lang w:eastAsia="ru-RU"/>
              </w:rPr>
            </w:pPr>
            <w:r w:rsidRPr="004A2B4A">
              <w:rPr>
                <w:b/>
                <w:sz w:val="24"/>
                <w:lang w:eastAsia="ru-RU"/>
              </w:rPr>
              <w:t xml:space="preserve">Міський голова </w:t>
            </w:r>
          </w:p>
          <w:p w:rsidR="008800E7" w:rsidRPr="004A2B4A" w:rsidRDefault="008800E7" w:rsidP="008800E7">
            <w:pPr>
              <w:spacing w:line="276" w:lineRule="auto"/>
              <w:rPr>
                <w:b/>
                <w:sz w:val="10"/>
                <w:szCs w:val="10"/>
                <w:lang w:eastAsia="ru-RU"/>
              </w:rPr>
            </w:pPr>
          </w:p>
          <w:p w:rsidR="008800E7" w:rsidRPr="004A2B4A" w:rsidRDefault="008800E7" w:rsidP="008800E7">
            <w:pPr>
              <w:spacing w:line="276" w:lineRule="auto"/>
              <w:rPr>
                <w:b/>
                <w:sz w:val="24"/>
                <w:lang w:eastAsia="ru-RU"/>
              </w:rPr>
            </w:pPr>
            <w:r w:rsidRPr="004A2B4A">
              <w:rPr>
                <w:b/>
                <w:sz w:val="24"/>
                <w:lang w:eastAsia="ru-RU"/>
              </w:rPr>
              <w:t>______________                    Ярина ЯЦЕНКО</w:t>
            </w:r>
          </w:p>
        </w:tc>
        <w:tc>
          <w:tcPr>
            <w:tcW w:w="5139" w:type="dxa"/>
          </w:tcPr>
          <w:p w:rsidR="008800E7" w:rsidRPr="004A2B4A" w:rsidRDefault="008800E7" w:rsidP="008800E7">
            <w:pPr>
              <w:spacing w:line="276" w:lineRule="auto"/>
              <w:rPr>
                <w:b/>
                <w:sz w:val="24"/>
                <w:lang w:eastAsia="ru-RU"/>
              </w:rPr>
            </w:pPr>
            <w:r w:rsidRPr="004A2B4A">
              <w:rPr>
                <w:b/>
                <w:sz w:val="24"/>
                <w:lang w:eastAsia="ru-RU"/>
              </w:rPr>
              <w:t>ЗАТВЕРДЖЕНО</w:t>
            </w:r>
          </w:p>
          <w:p w:rsidR="008800E7" w:rsidRPr="004A2B4A" w:rsidRDefault="008800E7" w:rsidP="008800E7">
            <w:pPr>
              <w:spacing w:line="276" w:lineRule="auto"/>
              <w:rPr>
                <w:b/>
                <w:sz w:val="24"/>
                <w:lang w:eastAsia="ru-RU"/>
              </w:rPr>
            </w:pPr>
            <w:r w:rsidRPr="004A2B4A">
              <w:rPr>
                <w:b/>
                <w:sz w:val="24"/>
                <w:lang w:eastAsia="ru-RU"/>
              </w:rPr>
              <w:t>Рішенням сесії</w:t>
            </w:r>
          </w:p>
          <w:p w:rsidR="008800E7" w:rsidRPr="004A2B4A" w:rsidRDefault="008800E7" w:rsidP="008800E7">
            <w:pPr>
              <w:spacing w:line="276" w:lineRule="auto"/>
              <w:rPr>
                <w:b/>
                <w:sz w:val="24"/>
                <w:lang w:eastAsia="ru-RU"/>
              </w:rPr>
            </w:pPr>
            <w:r w:rsidRPr="004A2B4A">
              <w:rPr>
                <w:b/>
                <w:sz w:val="24"/>
                <w:lang w:eastAsia="ru-RU"/>
              </w:rPr>
              <w:t>Новороздільської міської ради</w:t>
            </w:r>
          </w:p>
          <w:p w:rsidR="008800E7" w:rsidRPr="004A2B4A" w:rsidRDefault="008800E7" w:rsidP="008800E7">
            <w:pPr>
              <w:spacing w:line="276" w:lineRule="auto"/>
              <w:rPr>
                <w:b/>
                <w:sz w:val="24"/>
                <w:lang w:eastAsia="ru-RU"/>
              </w:rPr>
            </w:pPr>
            <w:r w:rsidRPr="004A2B4A">
              <w:rPr>
                <w:b/>
                <w:sz w:val="24"/>
                <w:lang w:eastAsia="ru-RU"/>
              </w:rPr>
              <w:t>від ___ . ___.2026 року № ____</w:t>
            </w:r>
          </w:p>
          <w:p w:rsidR="008800E7" w:rsidRPr="004A2B4A" w:rsidRDefault="008800E7" w:rsidP="008800E7">
            <w:pPr>
              <w:spacing w:line="276" w:lineRule="auto"/>
              <w:rPr>
                <w:b/>
                <w:sz w:val="24"/>
                <w:lang w:eastAsia="ru-RU"/>
              </w:rPr>
            </w:pPr>
            <w:r w:rsidRPr="004A2B4A">
              <w:rPr>
                <w:b/>
                <w:sz w:val="24"/>
                <w:lang w:eastAsia="ru-RU"/>
              </w:rPr>
              <w:t xml:space="preserve">Міський голова </w:t>
            </w:r>
          </w:p>
          <w:p w:rsidR="008800E7" w:rsidRPr="004A2B4A" w:rsidRDefault="008800E7" w:rsidP="008800E7">
            <w:pPr>
              <w:spacing w:line="276" w:lineRule="auto"/>
              <w:rPr>
                <w:b/>
                <w:sz w:val="10"/>
                <w:szCs w:val="10"/>
                <w:lang w:eastAsia="ru-RU"/>
              </w:rPr>
            </w:pPr>
          </w:p>
          <w:p w:rsidR="008800E7" w:rsidRPr="004A2B4A" w:rsidRDefault="008800E7" w:rsidP="008800E7">
            <w:pPr>
              <w:spacing w:line="276" w:lineRule="auto"/>
              <w:rPr>
                <w:b/>
                <w:sz w:val="24"/>
                <w:lang w:eastAsia="ru-RU"/>
              </w:rPr>
            </w:pPr>
            <w:r w:rsidRPr="004A2B4A">
              <w:rPr>
                <w:b/>
                <w:sz w:val="24"/>
                <w:lang w:eastAsia="ru-RU"/>
              </w:rPr>
              <w:t>______________                    Ярина ЯЦЕНКО</w:t>
            </w:r>
          </w:p>
        </w:tc>
      </w:tr>
    </w:tbl>
    <w:p w:rsidR="008800E7" w:rsidRPr="004A2B4A" w:rsidRDefault="008800E7" w:rsidP="008800E7">
      <w:pPr>
        <w:spacing w:line="240" w:lineRule="auto"/>
        <w:rPr>
          <w:sz w:val="24"/>
          <w:lang w:eastAsia="ru-RU"/>
        </w:rPr>
      </w:pPr>
    </w:p>
    <w:p w:rsidR="008800E7" w:rsidRPr="004A2B4A" w:rsidRDefault="008800E7" w:rsidP="008800E7">
      <w:pPr>
        <w:spacing w:line="240" w:lineRule="auto"/>
        <w:rPr>
          <w:sz w:val="24"/>
          <w:lang w:eastAsia="ru-RU"/>
        </w:rPr>
      </w:pPr>
    </w:p>
    <w:p w:rsidR="008800E7" w:rsidRPr="004A2B4A" w:rsidRDefault="008800E7" w:rsidP="008800E7">
      <w:pPr>
        <w:spacing w:line="240" w:lineRule="auto"/>
        <w:jc w:val="center"/>
        <w:rPr>
          <w:b/>
          <w:sz w:val="24"/>
          <w:lang w:eastAsia="ru-RU"/>
        </w:rPr>
      </w:pPr>
    </w:p>
    <w:p w:rsidR="008800E7" w:rsidRPr="004A2B4A" w:rsidRDefault="008800E7" w:rsidP="008800E7">
      <w:pPr>
        <w:spacing w:line="240" w:lineRule="auto"/>
        <w:jc w:val="center"/>
        <w:rPr>
          <w:b/>
          <w:sz w:val="24"/>
          <w:lang w:eastAsia="ru-RU"/>
        </w:rPr>
      </w:pPr>
    </w:p>
    <w:p w:rsidR="008800E7" w:rsidRPr="004A2B4A" w:rsidRDefault="008800E7" w:rsidP="008800E7">
      <w:pPr>
        <w:spacing w:line="240" w:lineRule="auto"/>
        <w:jc w:val="center"/>
        <w:rPr>
          <w:b/>
          <w:sz w:val="24"/>
          <w:lang w:eastAsia="ru-RU"/>
        </w:rPr>
      </w:pPr>
    </w:p>
    <w:p w:rsidR="008800E7" w:rsidRPr="004A2B4A" w:rsidRDefault="008800E7" w:rsidP="008800E7">
      <w:pPr>
        <w:spacing w:line="240" w:lineRule="auto"/>
        <w:jc w:val="center"/>
        <w:rPr>
          <w:b/>
          <w:sz w:val="24"/>
          <w:lang w:eastAsia="ru-RU"/>
        </w:rPr>
      </w:pPr>
    </w:p>
    <w:p w:rsidR="008800E7" w:rsidRPr="004A2B4A" w:rsidRDefault="008800E7" w:rsidP="008800E7">
      <w:pPr>
        <w:spacing w:line="240" w:lineRule="auto"/>
        <w:jc w:val="center"/>
        <w:rPr>
          <w:b/>
          <w:sz w:val="24"/>
          <w:lang w:eastAsia="ru-RU"/>
        </w:rPr>
      </w:pPr>
    </w:p>
    <w:p w:rsidR="008800E7" w:rsidRPr="004A2B4A" w:rsidRDefault="008800E7" w:rsidP="008800E7">
      <w:pPr>
        <w:spacing w:line="240" w:lineRule="auto"/>
        <w:jc w:val="center"/>
        <w:rPr>
          <w:b/>
          <w:sz w:val="24"/>
          <w:lang w:eastAsia="ru-RU"/>
        </w:rPr>
      </w:pPr>
    </w:p>
    <w:p w:rsidR="008800E7" w:rsidRPr="004A2B4A" w:rsidRDefault="008800E7" w:rsidP="008800E7">
      <w:pPr>
        <w:spacing w:line="240" w:lineRule="auto"/>
        <w:rPr>
          <w:b/>
          <w:sz w:val="24"/>
          <w:lang w:eastAsia="ru-RU"/>
        </w:rPr>
      </w:pPr>
    </w:p>
    <w:p w:rsidR="008800E7" w:rsidRPr="004A2B4A" w:rsidRDefault="008800E7" w:rsidP="008800E7">
      <w:pPr>
        <w:spacing w:line="240" w:lineRule="auto"/>
        <w:jc w:val="center"/>
        <w:rPr>
          <w:b/>
          <w:sz w:val="24"/>
          <w:lang w:eastAsia="ru-RU"/>
        </w:rPr>
      </w:pPr>
    </w:p>
    <w:p w:rsidR="008800E7" w:rsidRPr="004A2B4A" w:rsidRDefault="008800E7" w:rsidP="008800E7">
      <w:pPr>
        <w:spacing w:line="240" w:lineRule="auto"/>
        <w:jc w:val="center"/>
        <w:rPr>
          <w:b/>
          <w:sz w:val="24"/>
          <w:lang w:eastAsia="ru-RU"/>
        </w:rPr>
      </w:pPr>
    </w:p>
    <w:p w:rsidR="008800E7" w:rsidRPr="004A2B4A" w:rsidRDefault="008800E7" w:rsidP="008800E7">
      <w:pPr>
        <w:spacing w:line="240" w:lineRule="auto"/>
        <w:jc w:val="center"/>
        <w:rPr>
          <w:b/>
          <w:sz w:val="24"/>
          <w:lang w:eastAsia="ru-RU"/>
        </w:rPr>
      </w:pPr>
    </w:p>
    <w:p w:rsidR="008800E7" w:rsidRPr="004A2B4A" w:rsidRDefault="008800E7" w:rsidP="008800E7">
      <w:pPr>
        <w:spacing w:line="240" w:lineRule="auto"/>
        <w:jc w:val="center"/>
        <w:rPr>
          <w:b/>
          <w:sz w:val="24"/>
          <w:lang w:eastAsia="ru-RU"/>
        </w:rPr>
      </w:pPr>
    </w:p>
    <w:p w:rsidR="008800E7" w:rsidRPr="004A2B4A" w:rsidRDefault="008800E7" w:rsidP="008800E7">
      <w:pPr>
        <w:spacing w:line="240" w:lineRule="auto"/>
        <w:jc w:val="center"/>
        <w:rPr>
          <w:b/>
          <w:sz w:val="24"/>
          <w:lang w:eastAsia="ru-RU"/>
        </w:rPr>
      </w:pPr>
    </w:p>
    <w:p w:rsidR="008800E7" w:rsidRPr="004A2B4A" w:rsidRDefault="008800E7" w:rsidP="008800E7">
      <w:pPr>
        <w:spacing w:line="240" w:lineRule="auto"/>
        <w:jc w:val="center"/>
        <w:rPr>
          <w:b/>
          <w:sz w:val="24"/>
          <w:lang w:eastAsia="ru-RU"/>
        </w:rPr>
      </w:pPr>
    </w:p>
    <w:p w:rsidR="008800E7" w:rsidRPr="004A2B4A" w:rsidRDefault="008800E7" w:rsidP="008800E7">
      <w:pPr>
        <w:spacing w:line="240" w:lineRule="auto"/>
        <w:jc w:val="center"/>
        <w:rPr>
          <w:b/>
          <w:sz w:val="24"/>
          <w:lang w:eastAsia="ru-RU"/>
        </w:rPr>
      </w:pPr>
    </w:p>
    <w:p w:rsidR="008800E7" w:rsidRPr="004A2B4A" w:rsidRDefault="008800E7" w:rsidP="008800E7">
      <w:pPr>
        <w:spacing w:line="240" w:lineRule="auto"/>
        <w:jc w:val="center"/>
        <w:rPr>
          <w:b/>
          <w:sz w:val="24"/>
          <w:lang w:eastAsia="ru-RU"/>
        </w:rPr>
      </w:pPr>
      <w:r w:rsidRPr="004A2B4A">
        <w:rPr>
          <w:b/>
          <w:sz w:val="24"/>
          <w:lang w:eastAsia="ru-RU"/>
        </w:rPr>
        <w:t>Програма</w:t>
      </w:r>
      <w:r w:rsidRPr="004A2B4A">
        <w:rPr>
          <w:b/>
          <w:sz w:val="24"/>
          <w:lang w:eastAsia="ru-RU"/>
        </w:rPr>
        <w:br/>
        <w:t xml:space="preserve">підтримки державної політики національного спротиву </w:t>
      </w:r>
    </w:p>
    <w:p w:rsidR="008800E7" w:rsidRPr="004A2B4A" w:rsidRDefault="008800E7" w:rsidP="008800E7">
      <w:pPr>
        <w:spacing w:line="240" w:lineRule="auto"/>
        <w:jc w:val="center"/>
        <w:rPr>
          <w:b/>
          <w:bCs/>
          <w:sz w:val="24"/>
          <w:lang w:eastAsia="ru-RU"/>
        </w:rPr>
      </w:pPr>
      <w:r w:rsidRPr="004A2B4A">
        <w:rPr>
          <w:b/>
          <w:sz w:val="24"/>
          <w:lang w:eastAsia="ru-RU"/>
        </w:rPr>
        <w:t>на 2026 рік, прогноз на 2027-2028 роки</w:t>
      </w:r>
    </w:p>
    <w:p w:rsidR="008800E7" w:rsidRPr="004A2B4A" w:rsidRDefault="008800E7" w:rsidP="008800E7">
      <w:pPr>
        <w:tabs>
          <w:tab w:val="left" w:pos="8506"/>
        </w:tabs>
        <w:spacing w:line="240" w:lineRule="auto"/>
        <w:rPr>
          <w:sz w:val="24"/>
          <w:lang w:eastAsia="ru-RU"/>
        </w:rPr>
      </w:pPr>
      <w:r w:rsidRPr="004A2B4A">
        <w:rPr>
          <w:sz w:val="24"/>
          <w:lang w:eastAsia="ru-RU"/>
        </w:rPr>
        <w:tab/>
      </w:r>
    </w:p>
    <w:p w:rsidR="008800E7" w:rsidRPr="004A2B4A" w:rsidRDefault="008800E7" w:rsidP="008800E7">
      <w:pPr>
        <w:spacing w:line="240" w:lineRule="auto"/>
        <w:rPr>
          <w:sz w:val="24"/>
          <w:lang w:eastAsia="ru-RU"/>
        </w:rPr>
      </w:pPr>
    </w:p>
    <w:p w:rsidR="008800E7" w:rsidRPr="004A2B4A" w:rsidRDefault="008800E7" w:rsidP="008800E7">
      <w:pPr>
        <w:spacing w:line="240" w:lineRule="auto"/>
        <w:rPr>
          <w:sz w:val="24"/>
          <w:lang w:eastAsia="ru-RU"/>
        </w:rPr>
      </w:pPr>
    </w:p>
    <w:p w:rsidR="008800E7" w:rsidRPr="004A2B4A" w:rsidRDefault="008800E7" w:rsidP="008800E7">
      <w:pPr>
        <w:spacing w:line="240" w:lineRule="auto"/>
        <w:jc w:val="center"/>
        <w:rPr>
          <w:b/>
          <w:i/>
          <w:sz w:val="24"/>
          <w:lang w:val="en-US" w:eastAsia="ru-RU"/>
        </w:rPr>
      </w:pPr>
      <w:r w:rsidRPr="004A2B4A">
        <w:rPr>
          <w:b/>
          <w:i/>
          <w:sz w:val="24"/>
          <w:lang w:val="en-US" w:eastAsia="ru-RU"/>
        </w:rPr>
        <w:t>(</w:t>
      </w:r>
      <w:r w:rsidRPr="004A2B4A">
        <w:rPr>
          <w:b/>
          <w:i/>
          <w:sz w:val="24"/>
          <w:lang w:eastAsia="ru-RU"/>
        </w:rPr>
        <w:t>Нова редакція</w:t>
      </w:r>
      <w:r w:rsidRPr="004A2B4A">
        <w:rPr>
          <w:b/>
          <w:i/>
          <w:sz w:val="24"/>
          <w:lang w:val="en-US" w:eastAsia="ru-RU"/>
        </w:rPr>
        <w:t>)</w:t>
      </w:r>
    </w:p>
    <w:p w:rsidR="008800E7" w:rsidRPr="004A2B4A" w:rsidRDefault="008800E7" w:rsidP="008800E7">
      <w:pPr>
        <w:spacing w:line="240" w:lineRule="auto"/>
        <w:rPr>
          <w:sz w:val="24"/>
          <w:lang w:eastAsia="ru-RU"/>
        </w:rPr>
      </w:pPr>
    </w:p>
    <w:p w:rsidR="008800E7" w:rsidRPr="004A2B4A" w:rsidRDefault="008800E7" w:rsidP="008800E7">
      <w:pPr>
        <w:spacing w:line="240" w:lineRule="auto"/>
        <w:rPr>
          <w:sz w:val="24"/>
          <w:lang w:eastAsia="ru-RU"/>
        </w:rPr>
      </w:pPr>
    </w:p>
    <w:p w:rsidR="008800E7" w:rsidRPr="004A2B4A" w:rsidRDefault="008800E7" w:rsidP="008800E7">
      <w:pPr>
        <w:spacing w:line="240" w:lineRule="auto"/>
        <w:rPr>
          <w:sz w:val="24"/>
          <w:lang w:eastAsia="ru-RU"/>
        </w:rPr>
      </w:pPr>
    </w:p>
    <w:p w:rsidR="008800E7" w:rsidRPr="004A2B4A" w:rsidRDefault="008800E7" w:rsidP="008800E7">
      <w:pPr>
        <w:spacing w:line="240" w:lineRule="auto"/>
        <w:rPr>
          <w:sz w:val="24"/>
          <w:lang w:eastAsia="ru-RU"/>
        </w:rPr>
      </w:pPr>
    </w:p>
    <w:p w:rsidR="008800E7" w:rsidRPr="004A2B4A" w:rsidRDefault="008800E7" w:rsidP="008800E7">
      <w:pPr>
        <w:spacing w:line="240" w:lineRule="auto"/>
        <w:rPr>
          <w:sz w:val="24"/>
          <w:lang w:eastAsia="ru-RU"/>
        </w:rPr>
      </w:pPr>
    </w:p>
    <w:p w:rsidR="008800E7" w:rsidRPr="004A2B4A" w:rsidRDefault="008800E7" w:rsidP="008800E7">
      <w:pPr>
        <w:spacing w:line="240" w:lineRule="auto"/>
        <w:rPr>
          <w:sz w:val="24"/>
          <w:lang w:eastAsia="ru-RU"/>
        </w:rPr>
      </w:pPr>
    </w:p>
    <w:p w:rsidR="008800E7" w:rsidRPr="004A2B4A" w:rsidRDefault="008800E7" w:rsidP="008800E7">
      <w:pPr>
        <w:spacing w:line="240" w:lineRule="auto"/>
        <w:rPr>
          <w:sz w:val="24"/>
          <w:lang w:eastAsia="ru-RU"/>
        </w:rPr>
      </w:pPr>
    </w:p>
    <w:p w:rsidR="008800E7" w:rsidRPr="004A2B4A" w:rsidRDefault="008800E7" w:rsidP="008800E7">
      <w:pPr>
        <w:spacing w:line="240" w:lineRule="auto"/>
        <w:rPr>
          <w:sz w:val="24"/>
          <w:lang w:eastAsia="ru-RU"/>
        </w:rPr>
      </w:pPr>
    </w:p>
    <w:p w:rsidR="008800E7" w:rsidRPr="004A2B4A" w:rsidRDefault="008800E7" w:rsidP="008800E7">
      <w:pPr>
        <w:spacing w:line="240" w:lineRule="auto"/>
        <w:rPr>
          <w:sz w:val="24"/>
          <w:lang w:eastAsia="ru-RU"/>
        </w:rPr>
      </w:pPr>
    </w:p>
    <w:p w:rsidR="008800E7" w:rsidRPr="004A2B4A" w:rsidRDefault="008800E7" w:rsidP="008800E7">
      <w:pPr>
        <w:spacing w:line="240" w:lineRule="auto"/>
        <w:rPr>
          <w:sz w:val="24"/>
          <w:lang w:eastAsia="ru-RU"/>
        </w:rPr>
      </w:pPr>
    </w:p>
    <w:p w:rsidR="008800E7" w:rsidRPr="004A2B4A" w:rsidRDefault="008800E7" w:rsidP="008800E7">
      <w:pPr>
        <w:spacing w:line="240" w:lineRule="auto"/>
        <w:rPr>
          <w:sz w:val="24"/>
          <w:lang w:eastAsia="ru-RU"/>
        </w:rPr>
      </w:pPr>
    </w:p>
    <w:p w:rsidR="008800E7" w:rsidRPr="004A2B4A" w:rsidRDefault="008800E7" w:rsidP="008800E7">
      <w:pPr>
        <w:spacing w:line="240" w:lineRule="auto"/>
        <w:rPr>
          <w:sz w:val="24"/>
          <w:lang w:eastAsia="ru-RU"/>
        </w:rPr>
      </w:pPr>
    </w:p>
    <w:p w:rsidR="008800E7" w:rsidRPr="004A2B4A" w:rsidRDefault="008800E7" w:rsidP="008800E7">
      <w:pPr>
        <w:spacing w:line="240" w:lineRule="auto"/>
        <w:rPr>
          <w:sz w:val="24"/>
          <w:lang w:eastAsia="ru-RU"/>
        </w:rPr>
      </w:pPr>
    </w:p>
    <w:p w:rsidR="008800E7" w:rsidRPr="004A2B4A" w:rsidRDefault="008800E7" w:rsidP="008800E7">
      <w:pPr>
        <w:spacing w:line="240" w:lineRule="auto"/>
        <w:rPr>
          <w:sz w:val="24"/>
          <w:lang w:eastAsia="ru-RU"/>
        </w:rPr>
      </w:pPr>
    </w:p>
    <w:p w:rsidR="008800E7" w:rsidRPr="004A2B4A" w:rsidRDefault="008800E7" w:rsidP="008800E7">
      <w:pPr>
        <w:spacing w:line="240" w:lineRule="auto"/>
        <w:rPr>
          <w:sz w:val="24"/>
          <w:lang w:eastAsia="ru-RU"/>
        </w:rPr>
      </w:pPr>
    </w:p>
    <w:p w:rsidR="008800E7" w:rsidRPr="004A2B4A" w:rsidRDefault="008800E7" w:rsidP="008800E7">
      <w:pPr>
        <w:spacing w:line="240" w:lineRule="auto"/>
        <w:jc w:val="center"/>
        <w:rPr>
          <w:sz w:val="24"/>
          <w:lang w:eastAsia="ru-RU"/>
        </w:rPr>
      </w:pPr>
      <w:r w:rsidRPr="004A2B4A">
        <w:rPr>
          <w:sz w:val="24"/>
          <w:lang w:eastAsia="ru-RU"/>
        </w:rPr>
        <w:t>м. Новий Розділ</w:t>
      </w:r>
    </w:p>
    <w:p w:rsidR="008800E7" w:rsidRPr="004A2B4A" w:rsidRDefault="008800E7" w:rsidP="008800E7">
      <w:pPr>
        <w:spacing w:line="240" w:lineRule="auto"/>
        <w:jc w:val="center"/>
        <w:rPr>
          <w:sz w:val="24"/>
          <w:lang w:eastAsia="ru-RU"/>
        </w:rPr>
      </w:pPr>
      <w:r w:rsidRPr="004A2B4A">
        <w:rPr>
          <w:sz w:val="24"/>
          <w:lang w:eastAsia="ru-RU"/>
        </w:rPr>
        <w:t>2026рік</w:t>
      </w:r>
    </w:p>
    <w:p w:rsidR="008800E7" w:rsidRPr="004A2B4A" w:rsidRDefault="008800E7" w:rsidP="008800E7">
      <w:pPr>
        <w:spacing w:line="240" w:lineRule="auto"/>
        <w:rPr>
          <w:sz w:val="24"/>
          <w:lang w:eastAsia="ru-RU"/>
        </w:rPr>
      </w:pPr>
    </w:p>
    <w:p w:rsidR="008800E7" w:rsidRPr="004A2B4A" w:rsidRDefault="008800E7" w:rsidP="008800E7">
      <w:pPr>
        <w:spacing w:line="240" w:lineRule="auto"/>
        <w:rPr>
          <w:sz w:val="24"/>
          <w:lang w:eastAsia="ru-RU"/>
        </w:rPr>
      </w:pPr>
    </w:p>
    <w:p w:rsidR="008800E7" w:rsidRPr="004A2B4A" w:rsidRDefault="008800E7" w:rsidP="008800E7">
      <w:pPr>
        <w:spacing w:line="240" w:lineRule="auto"/>
        <w:jc w:val="right"/>
        <w:rPr>
          <w:b/>
          <w:sz w:val="24"/>
          <w:lang w:eastAsia="ru-RU"/>
        </w:rPr>
      </w:pPr>
    </w:p>
    <w:p w:rsidR="008800E7" w:rsidRPr="004A2B4A" w:rsidRDefault="008800E7" w:rsidP="00092983">
      <w:pPr>
        <w:spacing w:line="240" w:lineRule="auto"/>
        <w:rPr>
          <w:b/>
          <w:sz w:val="24"/>
          <w:lang w:eastAsia="ru-RU"/>
        </w:rPr>
      </w:pPr>
    </w:p>
    <w:p w:rsidR="008800E7" w:rsidRPr="004A2B4A" w:rsidRDefault="008800E7" w:rsidP="00BF7472">
      <w:pPr>
        <w:spacing w:line="240" w:lineRule="auto"/>
        <w:jc w:val="right"/>
        <w:rPr>
          <w:b/>
          <w:sz w:val="24"/>
          <w:lang w:eastAsia="ru-RU"/>
        </w:rPr>
      </w:pPr>
    </w:p>
    <w:p w:rsidR="008800E7" w:rsidRPr="004A2B4A" w:rsidRDefault="008800E7" w:rsidP="00BF7472">
      <w:pPr>
        <w:spacing w:line="240" w:lineRule="auto"/>
        <w:jc w:val="right"/>
        <w:rPr>
          <w:b/>
          <w:sz w:val="24"/>
          <w:lang w:eastAsia="ru-RU"/>
        </w:rPr>
      </w:pPr>
      <w:r w:rsidRPr="004A2B4A">
        <w:rPr>
          <w:b/>
          <w:sz w:val="24"/>
          <w:lang w:eastAsia="ru-RU"/>
        </w:rPr>
        <w:t xml:space="preserve">         ЗАТВЕРДЖЕНО:</w:t>
      </w:r>
    </w:p>
    <w:p w:rsidR="008800E7" w:rsidRPr="004A2B4A" w:rsidRDefault="008800E7" w:rsidP="00BF7472">
      <w:pPr>
        <w:spacing w:line="240" w:lineRule="auto"/>
        <w:jc w:val="right"/>
        <w:rPr>
          <w:bCs/>
          <w:sz w:val="24"/>
          <w:lang w:eastAsia="ru-RU"/>
        </w:rPr>
      </w:pPr>
      <w:r w:rsidRPr="004A2B4A">
        <w:rPr>
          <w:bCs/>
          <w:sz w:val="24"/>
          <w:lang w:eastAsia="ru-RU"/>
        </w:rPr>
        <w:t xml:space="preserve">                                                                                                        Міський голова </w:t>
      </w:r>
    </w:p>
    <w:p w:rsidR="008800E7" w:rsidRPr="004A2B4A" w:rsidRDefault="008800E7" w:rsidP="00BF7472">
      <w:pPr>
        <w:spacing w:line="240" w:lineRule="auto"/>
        <w:jc w:val="right"/>
        <w:rPr>
          <w:sz w:val="24"/>
          <w:lang w:eastAsia="ru-RU"/>
        </w:rPr>
      </w:pPr>
      <w:r w:rsidRPr="004A2B4A">
        <w:rPr>
          <w:sz w:val="24"/>
          <w:lang w:eastAsia="ru-RU"/>
        </w:rPr>
        <w:t xml:space="preserve">      __________________Ярина ЯЦЕНКО</w:t>
      </w:r>
    </w:p>
    <w:p w:rsidR="008800E7" w:rsidRPr="004A2B4A" w:rsidRDefault="008800E7" w:rsidP="00BF7472">
      <w:pPr>
        <w:spacing w:line="240" w:lineRule="auto"/>
        <w:jc w:val="right"/>
        <w:rPr>
          <w:sz w:val="24"/>
          <w:lang w:eastAsia="ru-RU"/>
        </w:rPr>
      </w:pPr>
    </w:p>
    <w:p w:rsidR="008800E7" w:rsidRPr="004A2B4A" w:rsidRDefault="008800E7" w:rsidP="00BF7472">
      <w:pPr>
        <w:spacing w:line="240" w:lineRule="auto"/>
        <w:jc w:val="right"/>
        <w:rPr>
          <w:sz w:val="24"/>
          <w:lang w:eastAsia="ru-RU"/>
        </w:rPr>
      </w:pPr>
      <w:r w:rsidRPr="004A2B4A">
        <w:rPr>
          <w:sz w:val="24"/>
          <w:lang w:eastAsia="ru-RU"/>
        </w:rPr>
        <w:t xml:space="preserve">              «___»_______________ 2026 року</w:t>
      </w:r>
    </w:p>
    <w:p w:rsidR="008800E7" w:rsidRPr="004A2B4A" w:rsidRDefault="008800E7" w:rsidP="008800E7">
      <w:pPr>
        <w:spacing w:line="240" w:lineRule="auto"/>
        <w:jc w:val="center"/>
        <w:rPr>
          <w:b/>
          <w:sz w:val="24"/>
          <w:lang w:eastAsia="ru-RU"/>
        </w:rPr>
      </w:pPr>
    </w:p>
    <w:p w:rsidR="008800E7" w:rsidRPr="004A2B4A" w:rsidRDefault="008800E7" w:rsidP="008800E7">
      <w:pPr>
        <w:spacing w:line="240" w:lineRule="auto"/>
        <w:jc w:val="center"/>
        <w:rPr>
          <w:b/>
          <w:szCs w:val="28"/>
          <w:lang w:eastAsia="ru-RU"/>
        </w:rPr>
      </w:pPr>
    </w:p>
    <w:p w:rsidR="008800E7" w:rsidRPr="004A2B4A" w:rsidRDefault="008800E7" w:rsidP="008800E7">
      <w:pPr>
        <w:spacing w:line="240" w:lineRule="auto"/>
        <w:jc w:val="center"/>
        <w:rPr>
          <w:b/>
          <w:sz w:val="24"/>
          <w:lang w:eastAsia="ru-RU"/>
        </w:rPr>
      </w:pPr>
      <w:r w:rsidRPr="004A2B4A">
        <w:rPr>
          <w:b/>
          <w:sz w:val="24"/>
          <w:lang w:eastAsia="ru-RU"/>
        </w:rPr>
        <w:t>Програма</w:t>
      </w:r>
      <w:r w:rsidRPr="004A2B4A">
        <w:rPr>
          <w:b/>
          <w:sz w:val="24"/>
          <w:lang w:eastAsia="ru-RU"/>
        </w:rPr>
        <w:br/>
        <w:t xml:space="preserve">підтримки державної політики національного спротиву  </w:t>
      </w:r>
    </w:p>
    <w:p w:rsidR="008800E7" w:rsidRPr="004A2B4A" w:rsidRDefault="008800E7" w:rsidP="008800E7">
      <w:pPr>
        <w:spacing w:line="240" w:lineRule="auto"/>
        <w:jc w:val="center"/>
        <w:rPr>
          <w:b/>
          <w:bCs/>
          <w:sz w:val="24"/>
          <w:lang w:eastAsia="ru-RU"/>
        </w:rPr>
      </w:pPr>
      <w:r w:rsidRPr="004A2B4A">
        <w:rPr>
          <w:b/>
          <w:sz w:val="24"/>
          <w:lang w:eastAsia="ru-RU"/>
        </w:rPr>
        <w:t>на 2026 рік, прогноз на 2027-2028 роки</w:t>
      </w:r>
    </w:p>
    <w:p w:rsidR="008800E7" w:rsidRPr="004A2B4A" w:rsidRDefault="008800E7" w:rsidP="008800E7">
      <w:pPr>
        <w:spacing w:line="240" w:lineRule="auto"/>
        <w:jc w:val="center"/>
        <w:rPr>
          <w:b/>
          <w:sz w:val="24"/>
          <w:lang w:eastAsia="ru-RU"/>
        </w:rPr>
      </w:pPr>
    </w:p>
    <w:p w:rsidR="008800E7" w:rsidRPr="004A2B4A" w:rsidRDefault="008800E7" w:rsidP="008800E7">
      <w:pPr>
        <w:shd w:val="clear" w:color="auto" w:fill="FFFFFF"/>
        <w:tabs>
          <w:tab w:val="left" w:pos="7155"/>
        </w:tabs>
        <w:spacing w:line="240" w:lineRule="auto"/>
        <w:rPr>
          <w:b/>
          <w:sz w:val="24"/>
          <w:lang w:eastAsia="ru-RU"/>
        </w:rPr>
      </w:pPr>
      <w:r w:rsidRPr="004A2B4A">
        <w:rPr>
          <w:sz w:val="24"/>
          <w:lang w:eastAsia="ru-RU"/>
        </w:rPr>
        <w:tab/>
      </w:r>
    </w:p>
    <w:p w:rsidR="008800E7" w:rsidRPr="004A2B4A" w:rsidRDefault="008800E7" w:rsidP="008800E7">
      <w:pPr>
        <w:shd w:val="clear" w:color="auto" w:fill="FFFFFF"/>
        <w:spacing w:line="240" w:lineRule="auto"/>
        <w:rPr>
          <w:sz w:val="24"/>
          <w:lang w:eastAsia="ru-RU"/>
        </w:rPr>
      </w:pPr>
    </w:p>
    <w:tbl>
      <w:tblPr>
        <w:tblW w:w="10278" w:type="dxa"/>
        <w:tblInd w:w="392" w:type="dxa"/>
        <w:tblLook w:val="04A0" w:firstRow="1" w:lastRow="0" w:firstColumn="1" w:lastColumn="0" w:noHBand="0" w:noVBand="1"/>
      </w:tblPr>
      <w:tblGrid>
        <w:gridCol w:w="5139"/>
        <w:gridCol w:w="5139"/>
      </w:tblGrid>
      <w:tr w:rsidR="008800E7" w:rsidRPr="004A2B4A" w:rsidTr="00BF7472">
        <w:tc>
          <w:tcPr>
            <w:tcW w:w="5139" w:type="dxa"/>
          </w:tcPr>
          <w:p w:rsidR="008800E7" w:rsidRPr="004A2B4A" w:rsidRDefault="008800E7" w:rsidP="008800E7">
            <w:pPr>
              <w:shd w:val="clear" w:color="auto" w:fill="FFFFFF"/>
              <w:spacing w:line="276" w:lineRule="auto"/>
              <w:rPr>
                <w:b/>
                <w:sz w:val="24"/>
                <w:lang w:eastAsia="ru-RU"/>
              </w:rPr>
            </w:pPr>
            <w:r w:rsidRPr="004A2B4A">
              <w:rPr>
                <w:b/>
                <w:sz w:val="24"/>
                <w:lang w:eastAsia="ru-RU"/>
              </w:rPr>
              <w:t>Погоджено</w:t>
            </w:r>
          </w:p>
          <w:p w:rsidR="008800E7" w:rsidRPr="004A2B4A" w:rsidRDefault="008800E7" w:rsidP="008800E7">
            <w:pPr>
              <w:shd w:val="clear" w:color="auto" w:fill="FFFFFF"/>
              <w:spacing w:line="276" w:lineRule="auto"/>
              <w:rPr>
                <w:sz w:val="24"/>
                <w:shd w:val="clear" w:color="auto" w:fill="FAFAFA"/>
                <w:lang w:eastAsia="ru-RU"/>
              </w:rPr>
            </w:pPr>
            <w:r w:rsidRPr="004A2B4A">
              <w:rPr>
                <w:sz w:val="24"/>
                <w:shd w:val="clear" w:color="auto" w:fill="FAFAFA"/>
                <w:lang w:eastAsia="ru-RU"/>
              </w:rPr>
              <w:t xml:space="preserve">Постійна комісія з питань бюджету </w:t>
            </w:r>
          </w:p>
          <w:p w:rsidR="008800E7" w:rsidRPr="004A2B4A" w:rsidRDefault="008800E7" w:rsidP="008800E7">
            <w:pPr>
              <w:shd w:val="clear" w:color="auto" w:fill="FFFFFF"/>
              <w:spacing w:line="276" w:lineRule="auto"/>
              <w:rPr>
                <w:sz w:val="24"/>
                <w:lang w:eastAsia="ru-RU"/>
              </w:rPr>
            </w:pPr>
            <w:r w:rsidRPr="004A2B4A">
              <w:rPr>
                <w:sz w:val="24"/>
                <w:shd w:val="clear" w:color="auto" w:fill="FAFAFA"/>
                <w:lang w:eastAsia="ru-RU"/>
              </w:rPr>
              <w:t xml:space="preserve">та регуляторної політики </w:t>
            </w:r>
            <w:r w:rsidRPr="004A2B4A">
              <w:rPr>
                <w:sz w:val="24"/>
                <w:lang w:eastAsia="ru-RU"/>
              </w:rPr>
              <w:t xml:space="preserve">Новороздільської </w:t>
            </w:r>
          </w:p>
          <w:p w:rsidR="008800E7" w:rsidRPr="004A2B4A" w:rsidRDefault="008800E7" w:rsidP="008800E7">
            <w:pPr>
              <w:shd w:val="clear" w:color="auto" w:fill="FFFFFF"/>
              <w:spacing w:line="276" w:lineRule="auto"/>
              <w:rPr>
                <w:sz w:val="24"/>
                <w:lang w:eastAsia="ru-RU"/>
              </w:rPr>
            </w:pPr>
            <w:r w:rsidRPr="004A2B4A">
              <w:rPr>
                <w:sz w:val="24"/>
                <w:lang w:eastAsia="ru-RU"/>
              </w:rPr>
              <w:t>міської ради</w:t>
            </w:r>
          </w:p>
          <w:p w:rsidR="008800E7" w:rsidRPr="004A2B4A" w:rsidRDefault="008800E7" w:rsidP="008800E7">
            <w:pPr>
              <w:shd w:val="clear" w:color="auto" w:fill="FFFFFF"/>
              <w:spacing w:line="276" w:lineRule="auto"/>
              <w:rPr>
                <w:sz w:val="24"/>
                <w:u w:val="single"/>
                <w:lang w:eastAsia="ru-RU"/>
              </w:rPr>
            </w:pPr>
            <w:r w:rsidRPr="004A2B4A">
              <w:rPr>
                <w:sz w:val="24"/>
                <w:lang w:eastAsia="en-US"/>
              </w:rPr>
              <w:t xml:space="preserve">                                       </w:t>
            </w:r>
            <w:r w:rsidRPr="004A2B4A">
              <w:rPr>
                <w:sz w:val="24"/>
                <w:u w:val="single"/>
                <w:lang w:eastAsia="en-US"/>
              </w:rPr>
              <w:t>Волчанський В.М.</w:t>
            </w:r>
            <w:r w:rsidRPr="004A2B4A">
              <w:rPr>
                <w:sz w:val="24"/>
                <w:u w:val="single"/>
                <w:lang w:eastAsia="ru-RU"/>
              </w:rPr>
              <w:t xml:space="preserve"> </w:t>
            </w:r>
          </w:p>
          <w:p w:rsidR="008800E7" w:rsidRPr="004A2B4A" w:rsidRDefault="008800E7" w:rsidP="008800E7">
            <w:pPr>
              <w:shd w:val="clear" w:color="auto" w:fill="FFFFFF"/>
              <w:spacing w:line="276" w:lineRule="auto"/>
              <w:rPr>
                <w:sz w:val="24"/>
                <w:lang w:eastAsia="ru-RU"/>
              </w:rPr>
            </w:pPr>
            <w:r w:rsidRPr="004A2B4A">
              <w:rPr>
                <w:sz w:val="24"/>
                <w:lang w:eastAsia="ru-RU"/>
              </w:rPr>
              <w:t>«____»___________2026 року</w:t>
            </w:r>
          </w:p>
          <w:p w:rsidR="008800E7" w:rsidRPr="004A2B4A" w:rsidRDefault="008800E7" w:rsidP="008800E7">
            <w:pPr>
              <w:shd w:val="clear" w:color="auto" w:fill="FFFFFF"/>
              <w:spacing w:line="276" w:lineRule="auto"/>
              <w:rPr>
                <w:b/>
                <w:sz w:val="24"/>
                <w:lang w:eastAsia="ru-RU"/>
              </w:rPr>
            </w:pPr>
          </w:p>
          <w:p w:rsidR="008800E7" w:rsidRPr="004A2B4A" w:rsidRDefault="008800E7" w:rsidP="008800E7">
            <w:pPr>
              <w:shd w:val="clear" w:color="auto" w:fill="FFFFFF"/>
              <w:spacing w:line="276" w:lineRule="auto"/>
              <w:rPr>
                <w:b/>
                <w:sz w:val="24"/>
                <w:lang w:eastAsia="ru-RU"/>
              </w:rPr>
            </w:pPr>
          </w:p>
        </w:tc>
        <w:tc>
          <w:tcPr>
            <w:tcW w:w="5139" w:type="dxa"/>
          </w:tcPr>
          <w:p w:rsidR="008800E7" w:rsidRPr="004A2B4A" w:rsidRDefault="008800E7" w:rsidP="008800E7">
            <w:pPr>
              <w:shd w:val="clear" w:color="auto" w:fill="FFFFFF"/>
              <w:spacing w:line="276" w:lineRule="auto"/>
              <w:rPr>
                <w:b/>
                <w:sz w:val="24"/>
                <w:lang w:eastAsia="ru-RU"/>
              </w:rPr>
            </w:pPr>
            <w:r w:rsidRPr="004A2B4A">
              <w:rPr>
                <w:b/>
                <w:sz w:val="24"/>
                <w:lang w:eastAsia="ru-RU"/>
              </w:rPr>
              <w:t>Погоджено</w:t>
            </w:r>
          </w:p>
          <w:p w:rsidR="008800E7" w:rsidRPr="004A2B4A" w:rsidRDefault="008800E7" w:rsidP="008800E7">
            <w:pPr>
              <w:shd w:val="clear" w:color="auto" w:fill="FFFFFF"/>
              <w:spacing w:line="276" w:lineRule="auto"/>
              <w:rPr>
                <w:sz w:val="24"/>
                <w:lang w:eastAsia="ru-RU"/>
              </w:rPr>
            </w:pPr>
            <w:r w:rsidRPr="004A2B4A">
              <w:rPr>
                <w:sz w:val="24"/>
                <w:lang w:eastAsia="ru-RU"/>
              </w:rPr>
              <w:t xml:space="preserve">Начальник відділу з питань надзвичайних ситуацій, правоохоронної та оборонно – мобілізаційної роботи </w:t>
            </w:r>
          </w:p>
          <w:p w:rsidR="008800E7" w:rsidRPr="004A2B4A" w:rsidRDefault="008800E7" w:rsidP="008800E7">
            <w:pPr>
              <w:shd w:val="clear" w:color="auto" w:fill="FFFFFF"/>
              <w:spacing w:line="276" w:lineRule="auto"/>
              <w:rPr>
                <w:sz w:val="24"/>
                <w:u w:val="single"/>
                <w:lang w:eastAsia="ru-RU"/>
              </w:rPr>
            </w:pPr>
            <w:r w:rsidRPr="004A2B4A">
              <w:rPr>
                <w:sz w:val="24"/>
                <w:u w:val="single"/>
                <w:lang w:eastAsia="ru-RU"/>
              </w:rPr>
              <w:t>Скоропад У.М.</w:t>
            </w:r>
          </w:p>
          <w:p w:rsidR="008800E7" w:rsidRPr="004A2B4A" w:rsidRDefault="008800E7" w:rsidP="008800E7">
            <w:pPr>
              <w:shd w:val="clear" w:color="auto" w:fill="FFFFFF"/>
              <w:spacing w:line="276" w:lineRule="auto"/>
              <w:rPr>
                <w:sz w:val="24"/>
                <w:lang w:eastAsia="ru-RU"/>
              </w:rPr>
            </w:pPr>
            <w:r w:rsidRPr="004A2B4A">
              <w:rPr>
                <w:sz w:val="24"/>
                <w:lang w:eastAsia="ru-RU"/>
              </w:rPr>
              <w:t>«____»___________2026року</w:t>
            </w:r>
          </w:p>
          <w:p w:rsidR="008800E7" w:rsidRPr="004A2B4A" w:rsidRDefault="008800E7" w:rsidP="008800E7">
            <w:pPr>
              <w:shd w:val="clear" w:color="auto" w:fill="FFFFFF"/>
              <w:spacing w:line="276" w:lineRule="auto"/>
              <w:rPr>
                <w:sz w:val="24"/>
                <w:lang w:eastAsia="ru-RU"/>
              </w:rPr>
            </w:pPr>
          </w:p>
        </w:tc>
      </w:tr>
      <w:tr w:rsidR="008800E7" w:rsidRPr="004A2B4A" w:rsidTr="00BF7472">
        <w:tc>
          <w:tcPr>
            <w:tcW w:w="5139" w:type="dxa"/>
          </w:tcPr>
          <w:p w:rsidR="008800E7" w:rsidRPr="004A2B4A" w:rsidRDefault="008800E7" w:rsidP="008800E7">
            <w:pPr>
              <w:spacing w:line="276" w:lineRule="auto"/>
              <w:rPr>
                <w:b/>
                <w:sz w:val="24"/>
                <w:lang w:eastAsia="ru-RU"/>
              </w:rPr>
            </w:pPr>
            <w:r w:rsidRPr="004A2B4A">
              <w:rPr>
                <w:b/>
                <w:sz w:val="24"/>
                <w:lang w:eastAsia="ru-RU"/>
              </w:rPr>
              <w:t>Погоджено</w:t>
            </w:r>
          </w:p>
          <w:p w:rsidR="008800E7" w:rsidRPr="004A2B4A" w:rsidRDefault="008800E7" w:rsidP="008800E7">
            <w:pPr>
              <w:spacing w:line="276" w:lineRule="auto"/>
              <w:rPr>
                <w:sz w:val="24"/>
                <w:lang w:eastAsia="ru-RU"/>
              </w:rPr>
            </w:pPr>
            <w:r w:rsidRPr="004A2B4A">
              <w:rPr>
                <w:sz w:val="24"/>
                <w:lang w:eastAsia="ru-RU"/>
              </w:rPr>
              <w:t xml:space="preserve">Заступник голови, до </w:t>
            </w:r>
          </w:p>
          <w:p w:rsidR="008800E7" w:rsidRPr="004A2B4A" w:rsidRDefault="008800E7" w:rsidP="008800E7">
            <w:pPr>
              <w:spacing w:line="276" w:lineRule="auto"/>
              <w:rPr>
                <w:sz w:val="24"/>
                <w:lang w:eastAsia="ru-RU"/>
              </w:rPr>
            </w:pPr>
            <w:r w:rsidRPr="004A2B4A">
              <w:rPr>
                <w:sz w:val="24"/>
                <w:lang w:eastAsia="ru-RU"/>
              </w:rPr>
              <w:t xml:space="preserve">компетенції  якого належить </w:t>
            </w:r>
          </w:p>
          <w:p w:rsidR="008800E7" w:rsidRPr="004A2B4A" w:rsidRDefault="008800E7" w:rsidP="008800E7">
            <w:pPr>
              <w:spacing w:line="276" w:lineRule="auto"/>
              <w:rPr>
                <w:sz w:val="24"/>
                <w:lang w:eastAsia="ru-RU"/>
              </w:rPr>
            </w:pPr>
            <w:r w:rsidRPr="004A2B4A">
              <w:rPr>
                <w:sz w:val="24"/>
                <w:lang w:eastAsia="ru-RU"/>
              </w:rPr>
              <w:t>програма Новороздільської міської ради</w:t>
            </w:r>
          </w:p>
          <w:p w:rsidR="008800E7" w:rsidRPr="004A2B4A" w:rsidRDefault="008800E7" w:rsidP="008800E7">
            <w:pPr>
              <w:spacing w:line="276" w:lineRule="auto"/>
              <w:rPr>
                <w:sz w:val="24"/>
                <w:u w:val="single"/>
                <w:lang w:eastAsia="ru-RU"/>
              </w:rPr>
            </w:pPr>
            <w:r w:rsidRPr="004A2B4A">
              <w:rPr>
                <w:sz w:val="24"/>
                <w:u w:val="single"/>
                <w:lang w:eastAsia="ru-RU"/>
              </w:rPr>
              <w:t xml:space="preserve">Гулій М.М. </w:t>
            </w:r>
          </w:p>
          <w:p w:rsidR="008800E7" w:rsidRPr="004A2B4A" w:rsidRDefault="008800E7" w:rsidP="008800E7">
            <w:pPr>
              <w:spacing w:line="276" w:lineRule="auto"/>
              <w:rPr>
                <w:sz w:val="24"/>
                <w:lang w:eastAsia="ru-RU"/>
              </w:rPr>
            </w:pPr>
            <w:r w:rsidRPr="004A2B4A">
              <w:rPr>
                <w:sz w:val="24"/>
                <w:lang w:eastAsia="ru-RU"/>
              </w:rPr>
              <w:t>«____»___________2026 року</w:t>
            </w:r>
          </w:p>
          <w:p w:rsidR="008800E7" w:rsidRPr="004A2B4A" w:rsidRDefault="008800E7" w:rsidP="008800E7">
            <w:pPr>
              <w:spacing w:line="276" w:lineRule="auto"/>
              <w:rPr>
                <w:sz w:val="24"/>
                <w:lang w:eastAsia="ru-RU"/>
              </w:rPr>
            </w:pPr>
          </w:p>
          <w:p w:rsidR="008800E7" w:rsidRPr="004A2B4A" w:rsidRDefault="008800E7" w:rsidP="008800E7">
            <w:pPr>
              <w:spacing w:line="276" w:lineRule="auto"/>
              <w:rPr>
                <w:sz w:val="24"/>
                <w:lang w:eastAsia="ru-RU"/>
              </w:rPr>
            </w:pPr>
          </w:p>
        </w:tc>
        <w:tc>
          <w:tcPr>
            <w:tcW w:w="5139" w:type="dxa"/>
          </w:tcPr>
          <w:p w:rsidR="008800E7" w:rsidRPr="004A2B4A" w:rsidRDefault="008800E7" w:rsidP="008800E7">
            <w:pPr>
              <w:spacing w:line="276" w:lineRule="auto"/>
              <w:rPr>
                <w:b/>
                <w:sz w:val="24"/>
                <w:lang w:eastAsia="ru-RU"/>
              </w:rPr>
            </w:pPr>
            <w:r w:rsidRPr="004A2B4A">
              <w:rPr>
                <w:b/>
                <w:sz w:val="24"/>
                <w:lang w:eastAsia="ru-RU"/>
              </w:rPr>
              <w:t>Погоджено</w:t>
            </w:r>
          </w:p>
          <w:p w:rsidR="008800E7" w:rsidRPr="004A2B4A" w:rsidRDefault="008800E7" w:rsidP="008800E7">
            <w:pPr>
              <w:spacing w:line="276" w:lineRule="auto"/>
              <w:rPr>
                <w:sz w:val="24"/>
                <w:lang w:eastAsia="ru-RU"/>
              </w:rPr>
            </w:pPr>
            <w:r w:rsidRPr="004A2B4A">
              <w:rPr>
                <w:sz w:val="24"/>
                <w:lang w:eastAsia="ru-RU"/>
              </w:rPr>
              <w:t>Начальник</w:t>
            </w:r>
          </w:p>
          <w:p w:rsidR="008800E7" w:rsidRPr="004A2B4A" w:rsidRDefault="008800E7" w:rsidP="008800E7">
            <w:pPr>
              <w:spacing w:line="276" w:lineRule="auto"/>
              <w:rPr>
                <w:sz w:val="24"/>
                <w:lang w:eastAsia="ru-RU"/>
              </w:rPr>
            </w:pPr>
            <w:r w:rsidRPr="004A2B4A">
              <w:rPr>
                <w:sz w:val="24"/>
                <w:lang w:eastAsia="ru-RU"/>
              </w:rPr>
              <w:t xml:space="preserve">фінансового управління </w:t>
            </w:r>
          </w:p>
          <w:p w:rsidR="008800E7" w:rsidRPr="004A2B4A" w:rsidRDefault="008800E7" w:rsidP="008800E7">
            <w:pPr>
              <w:spacing w:line="276" w:lineRule="auto"/>
              <w:rPr>
                <w:sz w:val="24"/>
                <w:lang w:eastAsia="ru-RU"/>
              </w:rPr>
            </w:pPr>
            <w:r w:rsidRPr="004A2B4A">
              <w:rPr>
                <w:sz w:val="24"/>
                <w:lang w:eastAsia="ru-RU"/>
              </w:rPr>
              <w:t>Новороздільської міської ради</w:t>
            </w:r>
          </w:p>
          <w:p w:rsidR="008800E7" w:rsidRPr="004A2B4A" w:rsidRDefault="008800E7" w:rsidP="008800E7">
            <w:pPr>
              <w:spacing w:line="276" w:lineRule="auto"/>
              <w:rPr>
                <w:sz w:val="24"/>
                <w:u w:val="single"/>
                <w:lang w:eastAsia="ru-RU"/>
              </w:rPr>
            </w:pPr>
            <w:r w:rsidRPr="004A2B4A">
              <w:rPr>
                <w:sz w:val="24"/>
                <w:u w:val="single"/>
                <w:lang w:eastAsia="ru-RU"/>
              </w:rPr>
              <w:t>Наконечна З.С.</w:t>
            </w:r>
          </w:p>
          <w:p w:rsidR="008800E7" w:rsidRPr="004A2B4A" w:rsidRDefault="008800E7" w:rsidP="008800E7">
            <w:pPr>
              <w:spacing w:line="276" w:lineRule="auto"/>
              <w:rPr>
                <w:sz w:val="24"/>
                <w:lang w:eastAsia="ru-RU"/>
              </w:rPr>
            </w:pPr>
            <w:r w:rsidRPr="004A2B4A">
              <w:rPr>
                <w:sz w:val="24"/>
                <w:lang w:eastAsia="ru-RU"/>
              </w:rPr>
              <w:t>«____»___________2026  року</w:t>
            </w:r>
          </w:p>
          <w:p w:rsidR="008800E7" w:rsidRPr="004A2B4A" w:rsidRDefault="008800E7" w:rsidP="008800E7">
            <w:pPr>
              <w:spacing w:line="276" w:lineRule="auto"/>
              <w:rPr>
                <w:sz w:val="24"/>
                <w:lang w:eastAsia="ru-RU"/>
              </w:rPr>
            </w:pPr>
          </w:p>
        </w:tc>
      </w:tr>
      <w:tr w:rsidR="008800E7" w:rsidRPr="004A2B4A" w:rsidTr="00BF7472">
        <w:tc>
          <w:tcPr>
            <w:tcW w:w="5139" w:type="dxa"/>
          </w:tcPr>
          <w:p w:rsidR="008800E7" w:rsidRPr="004A2B4A" w:rsidRDefault="008800E7" w:rsidP="008800E7">
            <w:pPr>
              <w:spacing w:line="276" w:lineRule="auto"/>
              <w:rPr>
                <w:b/>
                <w:sz w:val="24"/>
                <w:lang w:eastAsia="ru-RU"/>
              </w:rPr>
            </w:pPr>
            <w:r w:rsidRPr="004A2B4A">
              <w:rPr>
                <w:b/>
                <w:sz w:val="24"/>
                <w:lang w:eastAsia="ru-RU"/>
              </w:rPr>
              <w:t>Погоджено</w:t>
            </w:r>
          </w:p>
          <w:p w:rsidR="008800E7" w:rsidRPr="004A2B4A" w:rsidRDefault="008800E7" w:rsidP="008800E7">
            <w:pPr>
              <w:spacing w:line="276" w:lineRule="auto"/>
              <w:rPr>
                <w:sz w:val="24"/>
                <w:lang w:eastAsia="ru-RU"/>
              </w:rPr>
            </w:pPr>
            <w:r w:rsidRPr="004A2B4A">
              <w:rPr>
                <w:sz w:val="24"/>
                <w:lang w:eastAsia="ru-RU"/>
              </w:rPr>
              <w:t xml:space="preserve">Начальник відділу  розвитку громади </w:t>
            </w:r>
          </w:p>
          <w:p w:rsidR="008800E7" w:rsidRPr="004A2B4A" w:rsidRDefault="008800E7" w:rsidP="008800E7">
            <w:pPr>
              <w:spacing w:line="276" w:lineRule="auto"/>
              <w:rPr>
                <w:sz w:val="24"/>
                <w:lang w:eastAsia="ru-RU"/>
              </w:rPr>
            </w:pPr>
            <w:r w:rsidRPr="004A2B4A">
              <w:rPr>
                <w:sz w:val="24"/>
                <w:lang w:eastAsia="ru-RU"/>
              </w:rPr>
              <w:t>та інвестицій</w:t>
            </w:r>
          </w:p>
          <w:p w:rsidR="008800E7" w:rsidRPr="004A2B4A" w:rsidRDefault="008800E7" w:rsidP="008800E7">
            <w:pPr>
              <w:spacing w:line="276" w:lineRule="auto"/>
              <w:rPr>
                <w:sz w:val="24"/>
                <w:lang w:eastAsia="ru-RU"/>
              </w:rPr>
            </w:pPr>
            <w:r w:rsidRPr="004A2B4A">
              <w:rPr>
                <w:sz w:val="24"/>
                <w:lang w:eastAsia="ru-RU"/>
              </w:rPr>
              <w:t>Новороздільської міської ради</w:t>
            </w:r>
          </w:p>
          <w:p w:rsidR="008800E7" w:rsidRPr="004A2B4A" w:rsidRDefault="008800E7" w:rsidP="008800E7">
            <w:pPr>
              <w:spacing w:line="276" w:lineRule="auto"/>
              <w:rPr>
                <w:sz w:val="24"/>
                <w:u w:val="single"/>
                <w:lang w:eastAsia="ru-RU"/>
              </w:rPr>
            </w:pPr>
            <w:r w:rsidRPr="004A2B4A">
              <w:rPr>
                <w:sz w:val="24"/>
                <w:u w:val="single"/>
                <w:lang w:eastAsia="ru-RU"/>
              </w:rPr>
              <w:t>Гілко Н.І.</w:t>
            </w:r>
          </w:p>
          <w:p w:rsidR="008800E7" w:rsidRPr="004A2B4A" w:rsidRDefault="008800E7" w:rsidP="008800E7">
            <w:pPr>
              <w:spacing w:line="276" w:lineRule="auto"/>
              <w:rPr>
                <w:sz w:val="24"/>
                <w:lang w:eastAsia="ru-RU"/>
              </w:rPr>
            </w:pPr>
            <w:r w:rsidRPr="004A2B4A">
              <w:rPr>
                <w:sz w:val="24"/>
                <w:lang w:eastAsia="ru-RU"/>
              </w:rPr>
              <w:t>«____»___________2026 року</w:t>
            </w:r>
          </w:p>
          <w:p w:rsidR="008800E7" w:rsidRPr="004A2B4A" w:rsidRDefault="008800E7" w:rsidP="008800E7">
            <w:pPr>
              <w:spacing w:line="276" w:lineRule="auto"/>
              <w:rPr>
                <w:sz w:val="24"/>
                <w:lang w:eastAsia="ru-RU"/>
              </w:rPr>
            </w:pPr>
          </w:p>
          <w:p w:rsidR="008800E7" w:rsidRPr="004A2B4A" w:rsidRDefault="008800E7" w:rsidP="008800E7">
            <w:pPr>
              <w:spacing w:line="276" w:lineRule="auto"/>
              <w:rPr>
                <w:sz w:val="24"/>
                <w:lang w:eastAsia="ru-RU"/>
              </w:rPr>
            </w:pPr>
          </w:p>
        </w:tc>
        <w:tc>
          <w:tcPr>
            <w:tcW w:w="5139" w:type="dxa"/>
          </w:tcPr>
          <w:p w:rsidR="008800E7" w:rsidRPr="004A2B4A" w:rsidRDefault="008800E7" w:rsidP="008800E7">
            <w:pPr>
              <w:spacing w:line="276" w:lineRule="auto"/>
              <w:rPr>
                <w:b/>
                <w:sz w:val="24"/>
                <w:lang w:eastAsia="ru-RU"/>
              </w:rPr>
            </w:pPr>
            <w:r w:rsidRPr="004A2B4A">
              <w:rPr>
                <w:b/>
                <w:sz w:val="24"/>
                <w:lang w:eastAsia="ru-RU"/>
              </w:rPr>
              <w:t>Розробник програми</w:t>
            </w:r>
          </w:p>
          <w:p w:rsidR="008800E7" w:rsidRPr="004A2B4A" w:rsidRDefault="008800E7" w:rsidP="008800E7">
            <w:pPr>
              <w:spacing w:line="276" w:lineRule="auto"/>
              <w:rPr>
                <w:sz w:val="24"/>
                <w:lang w:eastAsia="ru-RU"/>
              </w:rPr>
            </w:pPr>
            <w:r w:rsidRPr="004A2B4A">
              <w:rPr>
                <w:sz w:val="24"/>
                <w:lang w:eastAsia="ru-RU"/>
              </w:rPr>
              <w:t>Виконавчий комітет</w:t>
            </w:r>
          </w:p>
          <w:p w:rsidR="008800E7" w:rsidRPr="004A2B4A" w:rsidRDefault="008800E7" w:rsidP="008800E7">
            <w:pPr>
              <w:spacing w:line="276" w:lineRule="auto"/>
              <w:rPr>
                <w:sz w:val="24"/>
                <w:lang w:eastAsia="ru-RU"/>
              </w:rPr>
            </w:pPr>
            <w:r w:rsidRPr="004A2B4A">
              <w:rPr>
                <w:sz w:val="24"/>
                <w:lang w:eastAsia="ru-RU"/>
              </w:rPr>
              <w:t>Новороздільської міської ради</w:t>
            </w:r>
          </w:p>
          <w:p w:rsidR="008800E7" w:rsidRPr="004A2B4A" w:rsidRDefault="008800E7" w:rsidP="008800E7">
            <w:pPr>
              <w:spacing w:line="276" w:lineRule="auto"/>
              <w:rPr>
                <w:sz w:val="24"/>
                <w:u w:val="single"/>
                <w:lang w:eastAsia="ru-RU"/>
              </w:rPr>
            </w:pPr>
            <w:r w:rsidRPr="004A2B4A">
              <w:rPr>
                <w:sz w:val="24"/>
                <w:u w:val="single"/>
                <w:lang w:eastAsia="ru-RU"/>
              </w:rPr>
              <w:t xml:space="preserve">Яценко Я.В. </w:t>
            </w:r>
          </w:p>
          <w:p w:rsidR="008800E7" w:rsidRPr="004A2B4A" w:rsidRDefault="008800E7" w:rsidP="008800E7">
            <w:pPr>
              <w:spacing w:line="276" w:lineRule="auto"/>
              <w:rPr>
                <w:sz w:val="24"/>
                <w:lang w:eastAsia="ru-RU"/>
              </w:rPr>
            </w:pPr>
            <w:r w:rsidRPr="004A2B4A">
              <w:rPr>
                <w:sz w:val="24"/>
                <w:lang w:eastAsia="ru-RU"/>
              </w:rPr>
              <w:t>«____»___________2026  року</w:t>
            </w:r>
          </w:p>
          <w:p w:rsidR="008800E7" w:rsidRPr="004A2B4A" w:rsidRDefault="008800E7" w:rsidP="008800E7">
            <w:pPr>
              <w:spacing w:line="276" w:lineRule="auto"/>
              <w:rPr>
                <w:sz w:val="24"/>
                <w:lang w:eastAsia="ru-RU"/>
              </w:rPr>
            </w:pPr>
          </w:p>
        </w:tc>
      </w:tr>
    </w:tbl>
    <w:p w:rsidR="008800E7" w:rsidRPr="004A2B4A" w:rsidRDefault="008800E7" w:rsidP="008800E7">
      <w:pPr>
        <w:spacing w:line="240" w:lineRule="auto"/>
        <w:rPr>
          <w:sz w:val="24"/>
          <w:lang w:eastAsia="ru-RU"/>
        </w:rPr>
      </w:pPr>
    </w:p>
    <w:p w:rsidR="008800E7" w:rsidRPr="004A2B4A" w:rsidRDefault="008800E7" w:rsidP="008800E7">
      <w:pPr>
        <w:spacing w:line="240" w:lineRule="auto"/>
        <w:rPr>
          <w:sz w:val="24"/>
          <w:lang w:eastAsia="ru-RU"/>
        </w:rPr>
      </w:pPr>
    </w:p>
    <w:p w:rsidR="008800E7" w:rsidRPr="004A2B4A" w:rsidRDefault="008800E7" w:rsidP="008800E7">
      <w:pPr>
        <w:spacing w:line="240" w:lineRule="auto"/>
        <w:rPr>
          <w:sz w:val="24"/>
          <w:lang w:eastAsia="ru-RU"/>
        </w:rPr>
      </w:pPr>
    </w:p>
    <w:p w:rsidR="008800E7" w:rsidRPr="004A2B4A" w:rsidRDefault="008800E7" w:rsidP="008800E7">
      <w:pPr>
        <w:spacing w:line="240" w:lineRule="auto"/>
        <w:rPr>
          <w:sz w:val="24"/>
          <w:lang w:eastAsia="ru-RU"/>
        </w:rPr>
      </w:pPr>
    </w:p>
    <w:p w:rsidR="008800E7" w:rsidRPr="004A2B4A" w:rsidRDefault="008800E7" w:rsidP="008800E7">
      <w:pPr>
        <w:spacing w:line="240" w:lineRule="auto"/>
        <w:rPr>
          <w:sz w:val="24"/>
          <w:lang w:eastAsia="ru-RU"/>
        </w:rPr>
      </w:pPr>
    </w:p>
    <w:p w:rsidR="008800E7" w:rsidRPr="004A2B4A" w:rsidRDefault="008800E7" w:rsidP="008800E7">
      <w:pPr>
        <w:spacing w:line="240" w:lineRule="auto"/>
        <w:rPr>
          <w:sz w:val="24"/>
          <w:lang w:eastAsia="ru-RU"/>
        </w:rPr>
      </w:pPr>
    </w:p>
    <w:p w:rsidR="008800E7" w:rsidRPr="004A2B4A" w:rsidRDefault="008800E7" w:rsidP="008800E7">
      <w:pPr>
        <w:spacing w:line="240" w:lineRule="auto"/>
        <w:rPr>
          <w:sz w:val="24"/>
          <w:lang w:eastAsia="ru-RU"/>
        </w:rPr>
      </w:pPr>
    </w:p>
    <w:p w:rsidR="008800E7" w:rsidRPr="004A2B4A" w:rsidRDefault="008800E7" w:rsidP="008800E7">
      <w:pPr>
        <w:spacing w:line="240" w:lineRule="auto"/>
        <w:jc w:val="center"/>
        <w:rPr>
          <w:sz w:val="24"/>
          <w:lang w:eastAsia="ru-RU"/>
        </w:rPr>
      </w:pPr>
      <w:r w:rsidRPr="004A2B4A">
        <w:rPr>
          <w:sz w:val="24"/>
          <w:lang w:eastAsia="ru-RU"/>
        </w:rPr>
        <w:t>м. Новий Розділ</w:t>
      </w:r>
    </w:p>
    <w:p w:rsidR="008800E7" w:rsidRPr="004A2B4A" w:rsidRDefault="008800E7" w:rsidP="008800E7">
      <w:pPr>
        <w:spacing w:line="240" w:lineRule="auto"/>
        <w:jc w:val="center"/>
        <w:rPr>
          <w:sz w:val="24"/>
          <w:lang w:eastAsia="ru-RU"/>
        </w:rPr>
      </w:pPr>
      <w:r w:rsidRPr="004A2B4A">
        <w:rPr>
          <w:sz w:val="24"/>
          <w:lang w:eastAsia="ru-RU"/>
        </w:rPr>
        <w:t>2026 рік</w:t>
      </w:r>
    </w:p>
    <w:p w:rsidR="008800E7" w:rsidRPr="004A2B4A" w:rsidRDefault="008800E7" w:rsidP="008800E7">
      <w:pPr>
        <w:spacing w:line="240" w:lineRule="auto"/>
        <w:rPr>
          <w:sz w:val="24"/>
          <w:lang w:eastAsia="ru-RU"/>
        </w:rPr>
      </w:pPr>
    </w:p>
    <w:p w:rsidR="008800E7" w:rsidRPr="004A2B4A" w:rsidRDefault="008800E7" w:rsidP="008800E7">
      <w:pPr>
        <w:spacing w:line="240" w:lineRule="auto"/>
        <w:rPr>
          <w:sz w:val="24"/>
          <w:lang w:eastAsia="ru-RU"/>
        </w:rPr>
      </w:pPr>
    </w:p>
    <w:p w:rsidR="008800E7" w:rsidRPr="004A2B4A" w:rsidRDefault="008800E7" w:rsidP="008800E7">
      <w:pPr>
        <w:spacing w:line="240" w:lineRule="auto"/>
        <w:rPr>
          <w:sz w:val="24"/>
          <w:lang w:eastAsia="ru-RU"/>
        </w:rPr>
      </w:pPr>
    </w:p>
    <w:p w:rsidR="008800E7" w:rsidRPr="004A2B4A" w:rsidRDefault="008800E7" w:rsidP="008800E7">
      <w:pPr>
        <w:spacing w:line="240" w:lineRule="auto"/>
        <w:jc w:val="center"/>
        <w:outlineLvl w:val="0"/>
        <w:rPr>
          <w:b/>
          <w:sz w:val="24"/>
          <w:lang w:eastAsia="ru-RU"/>
        </w:rPr>
      </w:pPr>
    </w:p>
    <w:p w:rsidR="008800E7" w:rsidRPr="004A2B4A" w:rsidRDefault="008800E7" w:rsidP="008800E7">
      <w:pPr>
        <w:spacing w:line="240" w:lineRule="auto"/>
        <w:jc w:val="center"/>
        <w:outlineLvl w:val="0"/>
        <w:rPr>
          <w:b/>
          <w:sz w:val="24"/>
          <w:lang w:eastAsia="ru-RU"/>
        </w:rPr>
      </w:pPr>
    </w:p>
    <w:p w:rsidR="008800E7" w:rsidRPr="004A2B4A" w:rsidRDefault="008800E7" w:rsidP="008800E7">
      <w:pPr>
        <w:spacing w:line="240" w:lineRule="auto"/>
        <w:jc w:val="center"/>
        <w:outlineLvl w:val="0"/>
        <w:rPr>
          <w:b/>
          <w:sz w:val="24"/>
          <w:lang w:eastAsia="ru-RU"/>
        </w:rPr>
      </w:pPr>
    </w:p>
    <w:p w:rsidR="008800E7" w:rsidRPr="004A2B4A" w:rsidRDefault="008800E7" w:rsidP="008800E7">
      <w:pPr>
        <w:spacing w:line="240" w:lineRule="auto"/>
        <w:jc w:val="center"/>
        <w:outlineLvl w:val="0"/>
        <w:rPr>
          <w:b/>
          <w:sz w:val="24"/>
          <w:lang w:eastAsia="ru-RU"/>
        </w:rPr>
      </w:pPr>
      <w:r w:rsidRPr="004A2B4A">
        <w:rPr>
          <w:b/>
          <w:sz w:val="24"/>
          <w:lang w:eastAsia="ru-RU"/>
        </w:rPr>
        <w:t>1.Загальна характеристика програми.</w:t>
      </w:r>
    </w:p>
    <w:p w:rsidR="008800E7" w:rsidRPr="004A2B4A" w:rsidRDefault="008800E7" w:rsidP="008800E7">
      <w:pPr>
        <w:spacing w:line="240" w:lineRule="auto"/>
        <w:jc w:val="both"/>
        <w:rPr>
          <w:sz w:val="24"/>
          <w:lang w:eastAsia="ru-RU"/>
        </w:rPr>
      </w:pPr>
      <w:r w:rsidRPr="004A2B4A">
        <w:rPr>
          <w:sz w:val="24"/>
          <w:lang w:eastAsia="ru-RU"/>
        </w:rPr>
        <w:t>Програма підтримки державної політики національного спротиву на 2026 рік, прогноз на 2027-2028 роки (далі – Програма) розроблена відповідно до положень Конституції України, Закону України «Про оборону України», Закону України «Про основи національного спротиву», та у зв’язку з необхідністю національної підтримки Збройних Сил, інших військових формувань  України.</w:t>
      </w:r>
    </w:p>
    <w:p w:rsidR="008800E7" w:rsidRPr="004A2B4A" w:rsidRDefault="008800E7" w:rsidP="008800E7">
      <w:pPr>
        <w:spacing w:line="240" w:lineRule="auto"/>
        <w:jc w:val="center"/>
        <w:outlineLvl w:val="0"/>
        <w:rPr>
          <w:b/>
          <w:sz w:val="24"/>
          <w:lang w:eastAsia="ru-RU"/>
        </w:rPr>
      </w:pPr>
      <w:r w:rsidRPr="004A2B4A">
        <w:rPr>
          <w:b/>
          <w:sz w:val="24"/>
          <w:lang w:eastAsia="ru-RU"/>
        </w:rPr>
        <w:t>2. Проблема на розв’язання якої спрямована програма</w:t>
      </w:r>
    </w:p>
    <w:p w:rsidR="008800E7" w:rsidRPr="004A2B4A" w:rsidRDefault="008800E7" w:rsidP="008800E7">
      <w:pPr>
        <w:shd w:val="clear" w:color="auto" w:fill="FFFFFF"/>
        <w:spacing w:line="240" w:lineRule="auto"/>
        <w:jc w:val="both"/>
        <w:rPr>
          <w:sz w:val="24"/>
          <w:lang w:eastAsia="ru-RU"/>
        </w:rPr>
      </w:pPr>
      <w:r w:rsidRPr="004A2B4A">
        <w:rPr>
          <w:sz w:val="24"/>
          <w:lang w:eastAsia="ru-RU"/>
        </w:rPr>
        <w:t>Програма розроблена на виконання вимог Закону України «Про основи національного спротиву», у зв’язку з різким ускладненням зовнішньополітичної обстановки, як наслідок, збройною агресією російської федерації проти держави Україна. Після спроби окупації північно-східних теренів України включно з м. Києвом, захоплення значної території східних та південних областей протягом повномасштабної агресії, що триває, збройними формуваннями росії зберігається реальна загроза втрати суверенітету та територіальної цілісності України.</w:t>
      </w:r>
    </w:p>
    <w:p w:rsidR="008800E7" w:rsidRPr="004A2B4A" w:rsidRDefault="008800E7" w:rsidP="008800E7">
      <w:pPr>
        <w:shd w:val="clear" w:color="auto" w:fill="FFFFFF"/>
        <w:spacing w:line="240" w:lineRule="auto"/>
        <w:jc w:val="both"/>
        <w:rPr>
          <w:sz w:val="24"/>
          <w:lang w:eastAsia="ru-RU"/>
        </w:rPr>
      </w:pPr>
      <w:r w:rsidRPr="004A2B4A">
        <w:rPr>
          <w:sz w:val="24"/>
          <w:lang w:eastAsia="ru-RU"/>
        </w:rPr>
        <w:t>Прийняття програми стане складовою частиною заходів, спрямованих на захист суверенітету та територіальної цілісності  України, забезпечення  її економічної та інформаційної безпеки, підтримку військових формувань та правоохоронних органів держави, які забезпечують захист незалежності та територіальної цілісності  України, важливих (стратегічних) об’єктів та комунікацій, об’єктів критичної інфраструктури, органів державної влади, органів місцевого самоврядування, території і населення, боротьбу з диверсійними та іншими незаконно створеними озброєними формуваннями, а також підтримання  безпеки і правопорядку, ліквідації наслідків надзвичайних ситуацій техногенного і природного характеру, забезпечення соціального захисту громадян України, які перебувають на службі у Збройних Силах України та в інших військових формуваннях.</w:t>
      </w:r>
    </w:p>
    <w:p w:rsidR="008800E7" w:rsidRPr="004A2B4A" w:rsidRDefault="008800E7" w:rsidP="008800E7">
      <w:pPr>
        <w:shd w:val="clear" w:color="auto" w:fill="FFFFFF"/>
        <w:spacing w:line="240" w:lineRule="auto"/>
        <w:jc w:val="both"/>
        <w:rPr>
          <w:sz w:val="24"/>
          <w:lang w:eastAsia="ru-RU"/>
        </w:rPr>
      </w:pPr>
      <w:r w:rsidRPr="004A2B4A">
        <w:rPr>
          <w:sz w:val="24"/>
          <w:lang w:eastAsia="ru-RU"/>
        </w:rPr>
        <w:t>З причини недостатнього наповнення державного бюджету виникає потреба у здійсненні додаткового фінансування військових формувань України з місцевих бюджетів та інших джерел, не заборонених законодавством.</w:t>
      </w:r>
    </w:p>
    <w:p w:rsidR="008800E7" w:rsidRPr="004A2B4A" w:rsidRDefault="008800E7" w:rsidP="008800E7">
      <w:pPr>
        <w:shd w:val="clear" w:color="auto" w:fill="FFFFFF"/>
        <w:spacing w:line="240" w:lineRule="auto"/>
        <w:jc w:val="both"/>
        <w:rPr>
          <w:sz w:val="26"/>
          <w:szCs w:val="26"/>
          <w:lang w:eastAsia="ru-RU"/>
        </w:rPr>
      </w:pPr>
    </w:p>
    <w:p w:rsidR="008800E7" w:rsidRPr="004A2B4A" w:rsidRDefault="008800E7" w:rsidP="008800E7">
      <w:pPr>
        <w:spacing w:line="240" w:lineRule="auto"/>
        <w:jc w:val="center"/>
        <w:outlineLvl w:val="0"/>
        <w:rPr>
          <w:b/>
          <w:sz w:val="24"/>
          <w:lang w:eastAsia="ru-RU"/>
        </w:rPr>
      </w:pPr>
      <w:r w:rsidRPr="004A2B4A">
        <w:rPr>
          <w:b/>
          <w:sz w:val="24"/>
          <w:lang w:eastAsia="ru-RU"/>
        </w:rPr>
        <w:t>3.Мета програми</w:t>
      </w:r>
    </w:p>
    <w:p w:rsidR="008800E7" w:rsidRPr="004A2B4A" w:rsidRDefault="008800E7" w:rsidP="008800E7">
      <w:pPr>
        <w:spacing w:line="240" w:lineRule="auto"/>
        <w:jc w:val="both"/>
        <w:outlineLvl w:val="0"/>
        <w:rPr>
          <w:sz w:val="24"/>
        </w:rPr>
      </w:pPr>
      <w:r w:rsidRPr="004A2B4A">
        <w:rPr>
          <w:sz w:val="24"/>
          <w:lang w:eastAsia="ru-RU"/>
        </w:rPr>
        <w:t xml:space="preserve">Метою Програми є забезпечення гендерної рівності та  функціонування і покращення умов служби особового складу підрозділів військових формувань України для здійснення заходів щодо </w:t>
      </w:r>
      <w:r w:rsidRPr="004A2B4A">
        <w:rPr>
          <w:sz w:val="24"/>
        </w:rPr>
        <w:t>єфективного виконання поставлених державою завдань.</w:t>
      </w:r>
      <w:r w:rsidRPr="004A2B4A">
        <w:rPr>
          <w:b/>
          <w:sz w:val="24"/>
          <w:lang w:val="ru-RU" w:eastAsia="ru-RU"/>
        </w:rPr>
        <w:t xml:space="preserve"> </w:t>
      </w:r>
      <w:r w:rsidRPr="004A2B4A">
        <w:rPr>
          <w:bCs/>
          <w:sz w:val="24"/>
          <w:lang w:val="ru-RU" w:eastAsia="ru-RU"/>
        </w:rPr>
        <w:t xml:space="preserve">Гендерна рівність у </w:t>
      </w:r>
      <w:r w:rsidRPr="004A2B4A">
        <w:rPr>
          <w:bCs/>
          <w:sz w:val="24"/>
          <w:lang w:eastAsia="ru-RU"/>
        </w:rPr>
        <w:t>Програмі</w:t>
      </w:r>
      <w:r w:rsidRPr="004A2B4A">
        <w:rPr>
          <w:bCs/>
          <w:sz w:val="24"/>
          <w:lang w:val="ru-RU" w:eastAsia="ru-RU"/>
        </w:rPr>
        <w:t xml:space="preserve"> — це принцип забезпечення рівних прав, можливостей, безпеки та доступу до служби й участі для чоловіків і жінок.</w:t>
      </w:r>
      <w:r w:rsidRPr="004A2B4A">
        <w:rPr>
          <w:sz w:val="24"/>
          <w:lang w:eastAsia="ru-RU"/>
        </w:rPr>
        <w:t xml:space="preserve"> </w:t>
      </w:r>
      <w:r w:rsidRPr="004A2B4A">
        <w:rPr>
          <w:sz w:val="24"/>
          <w:lang w:val="ru-RU" w:eastAsia="ru-RU"/>
        </w:rPr>
        <w:t>Вона реалізується через загальні норми недискримінації, стандарти НАТО та практичне залучення жінок до всіх напрямів оборони.</w:t>
      </w:r>
    </w:p>
    <w:p w:rsidR="008800E7" w:rsidRPr="004A2B4A" w:rsidRDefault="008800E7" w:rsidP="008800E7">
      <w:pPr>
        <w:spacing w:line="240" w:lineRule="auto"/>
        <w:jc w:val="both"/>
        <w:outlineLvl w:val="0"/>
        <w:rPr>
          <w:b/>
          <w:bCs/>
          <w:sz w:val="24"/>
          <w:lang w:eastAsia="ru-RU"/>
        </w:rPr>
      </w:pPr>
      <w:r w:rsidRPr="004A2B4A">
        <w:rPr>
          <w:b/>
          <w:bCs/>
          <w:sz w:val="24"/>
          <w:lang w:eastAsia="ru-RU"/>
        </w:rPr>
        <w:t xml:space="preserve"> </w:t>
      </w:r>
    </w:p>
    <w:p w:rsidR="008800E7" w:rsidRPr="004A2B4A" w:rsidRDefault="008800E7" w:rsidP="006403A3">
      <w:pPr>
        <w:numPr>
          <w:ilvl w:val="0"/>
          <w:numId w:val="33"/>
        </w:numPr>
        <w:spacing w:line="240" w:lineRule="auto"/>
        <w:jc w:val="center"/>
        <w:rPr>
          <w:b/>
          <w:sz w:val="24"/>
          <w:lang w:eastAsia="ru-RU"/>
        </w:rPr>
      </w:pPr>
      <w:r w:rsidRPr="004A2B4A">
        <w:rPr>
          <w:b/>
          <w:sz w:val="24"/>
          <w:lang w:eastAsia="ru-RU"/>
        </w:rPr>
        <w:t>Обґрунтування шляхів і засобів розв’язання проблеми, обсягів та джерел фінансування, строки виконання програми</w:t>
      </w:r>
    </w:p>
    <w:p w:rsidR="008800E7" w:rsidRPr="004A2B4A" w:rsidRDefault="008800E7" w:rsidP="008800E7">
      <w:pPr>
        <w:spacing w:line="240" w:lineRule="auto"/>
        <w:ind w:right="91"/>
        <w:jc w:val="both"/>
        <w:rPr>
          <w:b/>
          <w:sz w:val="24"/>
          <w:lang w:eastAsia="en-US"/>
        </w:rPr>
      </w:pPr>
      <w:r w:rsidRPr="004A2B4A">
        <w:rPr>
          <w:sz w:val="24"/>
          <w:lang w:eastAsia="ru-RU"/>
        </w:rPr>
        <w:t xml:space="preserve">     Програма передбачає комплексне розв’язання проблем матеріально-технічного забезпечення особового складу військових частин ЗСУ, територіальних центрів комплектування та соціальної підтримки, підрозділів інших військових формувань, а саме: придбання оргтехніки, </w:t>
      </w:r>
      <w:r w:rsidRPr="004A2B4A">
        <w:rPr>
          <w:sz w:val="24"/>
          <w:lang w:eastAsia="en-US"/>
        </w:rPr>
        <w:t>безпілотних літальних апаратів та техніки для технічної підтримки безпілотних літальних апаратів,</w:t>
      </w:r>
      <w:r w:rsidRPr="004A2B4A">
        <w:rPr>
          <w:sz w:val="24"/>
          <w:lang w:eastAsia="ru-RU"/>
        </w:rPr>
        <w:t xml:space="preserve"> </w:t>
      </w:r>
      <w:r w:rsidRPr="004A2B4A">
        <w:rPr>
          <w:sz w:val="24"/>
          <w:lang w:eastAsia="en-US"/>
        </w:rPr>
        <w:t xml:space="preserve"> системи  РЕБ, транспортних засобів спеціального призначення та оплати послуг з ремонту автомобільної техніки спеціального призначення, тепловізійних та нічних прицілів та приладів спостереження, придбання товарів для забезпечення нагальних потреб для виконання бойових завдань та інших заходів, </w:t>
      </w:r>
      <w:r w:rsidRPr="004A2B4A">
        <w:rPr>
          <w:sz w:val="24"/>
          <w:lang w:eastAsia="ru-RU"/>
        </w:rPr>
        <w:t>комплектуючих до засобів ураження та захисту військовослужбовців та інших матеріальних цінностей, тощо. А також придбання та безкоштовна передача матеріальних цінностей згідно запитів військових частин та інших збройних формувань і підрозділів</w:t>
      </w:r>
      <w:r w:rsidRPr="004A2B4A">
        <w:rPr>
          <w:sz w:val="24"/>
          <w:lang w:eastAsia="en-US"/>
        </w:rPr>
        <w:t xml:space="preserve">. </w:t>
      </w:r>
      <w:r w:rsidRPr="004A2B4A">
        <w:rPr>
          <w:sz w:val="24"/>
        </w:rPr>
        <w:t xml:space="preserve">З цією метою </w:t>
      </w:r>
      <w:r w:rsidRPr="004A2B4A">
        <w:rPr>
          <w:sz w:val="24"/>
          <w:lang w:eastAsia="ru-RU"/>
        </w:rPr>
        <w:t xml:space="preserve">передбачити у бюджеті 2026 рік, прогноз на 2027-2028 роки – </w:t>
      </w:r>
      <w:r w:rsidRPr="004A2B4A">
        <w:rPr>
          <w:b/>
          <w:bCs/>
          <w:sz w:val="24"/>
          <w:lang w:eastAsia="ru-RU"/>
        </w:rPr>
        <w:t>12 953 250  (</w:t>
      </w:r>
      <w:r w:rsidRPr="004A2B4A">
        <w:rPr>
          <w:b/>
          <w:sz w:val="24"/>
          <w:lang w:val="ru-RU" w:eastAsia="ru-RU"/>
        </w:rPr>
        <w:t xml:space="preserve">Дванадцять мільйонів </w:t>
      </w:r>
      <w:r w:rsidRPr="004A2B4A">
        <w:rPr>
          <w:b/>
          <w:sz w:val="24"/>
          <w:lang w:eastAsia="ru-RU"/>
        </w:rPr>
        <w:t>дев</w:t>
      </w:r>
      <w:r w:rsidRPr="004A2B4A">
        <w:rPr>
          <w:b/>
          <w:sz w:val="24"/>
          <w:lang w:val="en-US" w:eastAsia="ru-RU"/>
        </w:rPr>
        <w:t>’</w:t>
      </w:r>
      <w:r w:rsidRPr="004A2B4A">
        <w:rPr>
          <w:b/>
          <w:sz w:val="24"/>
          <w:lang w:eastAsia="ru-RU"/>
        </w:rPr>
        <w:t>ятсот п</w:t>
      </w:r>
      <w:r w:rsidRPr="004A2B4A">
        <w:rPr>
          <w:b/>
          <w:sz w:val="24"/>
          <w:lang w:val="en-US" w:eastAsia="ru-RU"/>
        </w:rPr>
        <w:t>’</w:t>
      </w:r>
      <w:r w:rsidRPr="004A2B4A">
        <w:rPr>
          <w:b/>
          <w:sz w:val="24"/>
          <w:lang w:eastAsia="ru-RU"/>
        </w:rPr>
        <w:t>ятдесят</w:t>
      </w:r>
      <w:r w:rsidRPr="004A2B4A">
        <w:rPr>
          <w:b/>
          <w:sz w:val="24"/>
          <w:lang w:val="ru-RU" w:eastAsia="ru-RU"/>
        </w:rPr>
        <w:t xml:space="preserve"> три тисячі</w:t>
      </w:r>
      <w:r w:rsidRPr="004A2B4A">
        <w:rPr>
          <w:b/>
          <w:sz w:val="24"/>
          <w:lang w:val="en-US" w:eastAsia="ru-RU"/>
        </w:rPr>
        <w:t xml:space="preserve"> </w:t>
      </w:r>
      <w:r w:rsidRPr="004A2B4A">
        <w:rPr>
          <w:b/>
          <w:sz w:val="24"/>
          <w:lang w:eastAsia="ru-RU"/>
        </w:rPr>
        <w:t>двісті п</w:t>
      </w:r>
      <w:r w:rsidRPr="004A2B4A">
        <w:rPr>
          <w:b/>
          <w:sz w:val="24"/>
          <w:lang w:val="en-US" w:eastAsia="ru-RU"/>
        </w:rPr>
        <w:t>’</w:t>
      </w:r>
      <w:r w:rsidRPr="004A2B4A">
        <w:rPr>
          <w:b/>
          <w:sz w:val="24"/>
          <w:lang w:eastAsia="ru-RU"/>
        </w:rPr>
        <w:t>ятдесят</w:t>
      </w:r>
      <w:r w:rsidRPr="004A2B4A">
        <w:rPr>
          <w:b/>
          <w:sz w:val="24"/>
          <w:lang w:val="ru-RU" w:eastAsia="ru-RU"/>
        </w:rPr>
        <w:t xml:space="preserve"> гривень</w:t>
      </w:r>
      <w:r w:rsidRPr="004A2B4A">
        <w:rPr>
          <w:b/>
          <w:bCs/>
          <w:sz w:val="24"/>
          <w:lang w:eastAsia="ru-RU"/>
        </w:rPr>
        <w:t xml:space="preserve">). </w:t>
      </w:r>
    </w:p>
    <w:p w:rsidR="008800E7" w:rsidRPr="004A2B4A" w:rsidRDefault="008800E7" w:rsidP="008800E7">
      <w:pPr>
        <w:spacing w:line="240" w:lineRule="auto"/>
        <w:jc w:val="both"/>
        <w:rPr>
          <w:sz w:val="24"/>
          <w:lang w:eastAsia="ru-RU"/>
        </w:rPr>
      </w:pPr>
      <w:r w:rsidRPr="004A2B4A">
        <w:rPr>
          <w:sz w:val="24"/>
          <w:lang w:eastAsia="ru-RU"/>
        </w:rPr>
        <w:t xml:space="preserve">Фінансування завдань, поставлених програмою, здійснюється за рахунок коштів місцевого бюджету Новороздільської міської ради за рахунок коштів місцевого бюджету Новороздільської міської ради у вигляді виділення міжбюджетних трансфертів (субвенції з місцевого бюджету до інших бюджетів на виконання програм соціально-економічного розвитку регіонів),  а також придбання та безкоштовна передача матеріальних цінностей за умови вільного залишку </w:t>
      </w:r>
      <w:r w:rsidRPr="004A2B4A">
        <w:rPr>
          <w:sz w:val="24"/>
          <w:lang w:eastAsia="ru-RU"/>
        </w:rPr>
        <w:lastRenderedPageBreak/>
        <w:t>бюджетних коштів або перевиконання дохідної частини загального фонду, відповідно до глави 13 Бюджетного кодексу України, а також шляхом</w:t>
      </w:r>
    </w:p>
    <w:p w:rsidR="008800E7" w:rsidRPr="004A2B4A" w:rsidRDefault="008800E7" w:rsidP="006403A3">
      <w:pPr>
        <w:numPr>
          <w:ilvl w:val="0"/>
          <w:numId w:val="36"/>
        </w:numPr>
        <w:spacing w:line="240" w:lineRule="auto"/>
        <w:jc w:val="both"/>
        <w:rPr>
          <w:sz w:val="24"/>
          <w:lang w:val="ru-RU" w:eastAsia="ru-RU"/>
        </w:rPr>
      </w:pPr>
      <w:r w:rsidRPr="004A2B4A">
        <w:rPr>
          <w:sz w:val="24"/>
          <w:lang w:val="ru-RU" w:eastAsia="ru-RU"/>
        </w:rPr>
        <w:t>коштів грантів;</w:t>
      </w:r>
    </w:p>
    <w:p w:rsidR="008800E7" w:rsidRPr="004A2B4A" w:rsidRDefault="008800E7" w:rsidP="006403A3">
      <w:pPr>
        <w:numPr>
          <w:ilvl w:val="0"/>
          <w:numId w:val="36"/>
        </w:numPr>
        <w:spacing w:line="240" w:lineRule="auto"/>
        <w:jc w:val="both"/>
        <w:rPr>
          <w:sz w:val="24"/>
          <w:lang w:val="ru-RU" w:eastAsia="ru-RU"/>
        </w:rPr>
      </w:pPr>
      <w:r w:rsidRPr="004A2B4A">
        <w:rPr>
          <w:sz w:val="24"/>
          <w:lang w:val="ru-RU" w:eastAsia="ru-RU"/>
        </w:rPr>
        <w:t>коштів окремих громадян;</w:t>
      </w:r>
    </w:p>
    <w:p w:rsidR="008800E7" w:rsidRPr="004A2B4A" w:rsidRDefault="008800E7" w:rsidP="006403A3">
      <w:pPr>
        <w:numPr>
          <w:ilvl w:val="0"/>
          <w:numId w:val="36"/>
        </w:numPr>
        <w:spacing w:line="240" w:lineRule="auto"/>
        <w:jc w:val="both"/>
        <w:rPr>
          <w:sz w:val="24"/>
          <w:lang w:val="ru-RU" w:eastAsia="ru-RU"/>
        </w:rPr>
      </w:pPr>
      <w:r w:rsidRPr="004A2B4A">
        <w:rPr>
          <w:sz w:val="24"/>
          <w:lang w:val="ru-RU" w:eastAsia="ru-RU"/>
        </w:rPr>
        <w:t>коштів громадських організацій та об’єднань;</w:t>
      </w:r>
    </w:p>
    <w:p w:rsidR="008800E7" w:rsidRPr="004A2B4A" w:rsidRDefault="008800E7" w:rsidP="006403A3">
      <w:pPr>
        <w:numPr>
          <w:ilvl w:val="0"/>
          <w:numId w:val="36"/>
        </w:numPr>
        <w:spacing w:line="240" w:lineRule="auto"/>
        <w:jc w:val="both"/>
        <w:rPr>
          <w:sz w:val="24"/>
          <w:lang w:val="ru-RU" w:eastAsia="ru-RU"/>
        </w:rPr>
      </w:pPr>
      <w:r w:rsidRPr="004A2B4A">
        <w:rPr>
          <w:sz w:val="24"/>
          <w:lang w:val="ru-RU" w:eastAsia="ru-RU"/>
        </w:rPr>
        <w:t>інших коштів.</w:t>
      </w:r>
    </w:p>
    <w:p w:rsidR="008800E7" w:rsidRPr="004A2B4A" w:rsidRDefault="008800E7" w:rsidP="008800E7">
      <w:pPr>
        <w:spacing w:line="240" w:lineRule="auto"/>
        <w:jc w:val="both"/>
        <w:rPr>
          <w:sz w:val="24"/>
          <w:lang w:eastAsia="ru-RU"/>
        </w:rPr>
      </w:pPr>
      <w:r w:rsidRPr="004A2B4A">
        <w:rPr>
          <w:sz w:val="24"/>
          <w:lang w:eastAsia="ru-RU"/>
        </w:rPr>
        <w:t xml:space="preserve"> У реалізації програми беруть участь виконавчий комітет Новороздільської міської ради, Стрийський районний територіальний центр комплектування та соціальної підтримки,  Міністерства оборони України, громадськість та військові формування.</w:t>
      </w:r>
    </w:p>
    <w:p w:rsidR="008800E7" w:rsidRPr="004A2B4A" w:rsidRDefault="008800E7" w:rsidP="008800E7">
      <w:pPr>
        <w:spacing w:line="240" w:lineRule="auto"/>
        <w:jc w:val="center"/>
        <w:rPr>
          <w:b/>
          <w:bCs/>
          <w:sz w:val="24"/>
          <w:lang w:eastAsia="ru-RU"/>
        </w:rPr>
      </w:pPr>
      <w:r w:rsidRPr="004A2B4A">
        <w:rPr>
          <w:sz w:val="24"/>
          <w:lang w:eastAsia="ru-RU"/>
        </w:rPr>
        <w:t>Реалізація Програми відбуватиметься протягом 2026 року, з прогнозом на 2027-2028 роки.</w:t>
      </w:r>
    </w:p>
    <w:p w:rsidR="008800E7" w:rsidRPr="004A2B4A" w:rsidRDefault="008800E7" w:rsidP="008800E7">
      <w:pPr>
        <w:spacing w:line="240" w:lineRule="auto"/>
        <w:jc w:val="center"/>
        <w:rPr>
          <w:b/>
          <w:sz w:val="24"/>
          <w:lang w:eastAsia="ru-RU"/>
        </w:rPr>
      </w:pPr>
    </w:p>
    <w:p w:rsidR="008800E7" w:rsidRPr="004A2B4A" w:rsidRDefault="008800E7" w:rsidP="006403A3">
      <w:pPr>
        <w:numPr>
          <w:ilvl w:val="0"/>
          <w:numId w:val="33"/>
        </w:numPr>
        <w:spacing w:line="240" w:lineRule="auto"/>
        <w:jc w:val="center"/>
        <w:rPr>
          <w:b/>
          <w:sz w:val="24"/>
          <w:lang w:eastAsia="ru-RU"/>
        </w:rPr>
      </w:pPr>
      <w:r w:rsidRPr="004A2B4A">
        <w:rPr>
          <w:b/>
          <w:sz w:val="24"/>
          <w:lang w:eastAsia="ru-RU"/>
        </w:rPr>
        <w:t>Очікуванні результати виконання заходів Програми</w:t>
      </w:r>
    </w:p>
    <w:p w:rsidR="008800E7" w:rsidRPr="004A2B4A" w:rsidRDefault="008800E7" w:rsidP="008800E7">
      <w:pPr>
        <w:shd w:val="clear" w:color="auto" w:fill="FFFFFF"/>
        <w:spacing w:line="240" w:lineRule="auto"/>
        <w:jc w:val="both"/>
        <w:rPr>
          <w:sz w:val="24"/>
          <w:lang w:eastAsia="ru-RU"/>
        </w:rPr>
      </w:pPr>
      <w:r w:rsidRPr="004A2B4A">
        <w:rPr>
          <w:sz w:val="24"/>
          <w:lang w:eastAsia="ru-RU"/>
        </w:rPr>
        <w:t>Виконання заходів Програми дозволить:</w:t>
      </w:r>
    </w:p>
    <w:p w:rsidR="008800E7" w:rsidRPr="004A2B4A" w:rsidRDefault="008800E7" w:rsidP="008800E7">
      <w:pPr>
        <w:shd w:val="clear" w:color="auto" w:fill="FFFFFF"/>
        <w:spacing w:line="240" w:lineRule="auto"/>
        <w:jc w:val="both"/>
        <w:rPr>
          <w:sz w:val="24"/>
          <w:lang w:eastAsia="ru-RU"/>
        </w:rPr>
      </w:pPr>
      <w:r w:rsidRPr="004A2B4A">
        <w:rPr>
          <w:sz w:val="24"/>
          <w:lang w:eastAsia="ru-RU"/>
        </w:rPr>
        <w:t>- підвищити обороноздатність держави;</w:t>
      </w:r>
    </w:p>
    <w:p w:rsidR="008800E7" w:rsidRPr="004A2B4A" w:rsidRDefault="008800E7" w:rsidP="008800E7">
      <w:pPr>
        <w:shd w:val="clear" w:color="auto" w:fill="FFFFFF"/>
        <w:spacing w:line="240" w:lineRule="auto"/>
        <w:jc w:val="both"/>
        <w:rPr>
          <w:sz w:val="24"/>
          <w:lang w:eastAsia="ru-RU"/>
        </w:rPr>
      </w:pPr>
      <w:r w:rsidRPr="004A2B4A">
        <w:rPr>
          <w:sz w:val="24"/>
          <w:lang w:eastAsia="ru-RU"/>
        </w:rPr>
        <w:t>- забезпечити підсилення охорони важливих (стратегічних) об’єктів та комунікацій, органів державної влади, органів місцевого самоврядування, території і населення, зокрема Новороздільської територіальної громади;</w:t>
      </w:r>
    </w:p>
    <w:p w:rsidR="008800E7" w:rsidRPr="004A2B4A" w:rsidRDefault="008800E7" w:rsidP="008800E7">
      <w:pPr>
        <w:shd w:val="clear" w:color="auto" w:fill="FFFFFF"/>
        <w:spacing w:line="240" w:lineRule="auto"/>
        <w:jc w:val="both"/>
        <w:rPr>
          <w:sz w:val="24"/>
          <w:lang w:eastAsia="ru-RU"/>
        </w:rPr>
      </w:pPr>
      <w:r w:rsidRPr="004A2B4A">
        <w:rPr>
          <w:sz w:val="24"/>
          <w:lang w:eastAsia="ru-RU"/>
        </w:rPr>
        <w:t>- ефективно боротися з диверсійними та іншими озброєними формуваннями;</w:t>
      </w:r>
    </w:p>
    <w:p w:rsidR="008800E7" w:rsidRPr="004A2B4A" w:rsidRDefault="008800E7" w:rsidP="008800E7">
      <w:pPr>
        <w:shd w:val="clear" w:color="auto" w:fill="FFFFFF"/>
        <w:spacing w:line="240" w:lineRule="auto"/>
        <w:jc w:val="both"/>
        <w:rPr>
          <w:sz w:val="24"/>
          <w:lang w:eastAsia="ru-RU"/>
        </w:rPr>
      </w:pPr>
      <w:r w:rsidRPr="004A2B4A">
        <w:rPr>
          <w:sz w:val="24"/>
          <w:lang w:eastAsia="ru-RU"/>
        </w:rPr>
        <w:t>- підтримувати безпеку та правопорядок на території району, громади;</w:t>
      </w:r>
    </w:p>
    <w:p w:rsidR="008800E7" w:rsidRPr="004A2B4A" w:rsidRDefault="008800E7" w:rsidP="008800E7">
      <w:pPr>
        <w:shd w:val="clear" w:color="auto" w:fill="FFFFFF"/>
        <w:spacing w:line="240" w:lineRule="auto"/>
        <w:jc w:val="both"/>
        <w:rPr>
          <w:sz w:val="24"/>
          <w:lang w:eastAsia="ru-RU"/>
        </w:rPr>
      </w:pPr>
      <w:r w:rsidRPr="004A2B4A">
        <w:rPr>
          <w:sz w:val="24"/>
          <w:lang w:eastAsia="ru-RU"/>
        </w:rPr>
        <w:t>- підвищувати ефективність робіт під час ліквідації наслідків надзвичайних ситуацій техногенного і природного характеру;</w:t>
      </w:r>
    </w:p>
    <w:p w:rsidR="008800E7" w:rsidRPr="004A2B4A" w:rsidRDefault="008800E7" w:rsidP="008800E7">
      <w:pPr>
        <w:shd w:val="clear" w:color="auto" w:fill="FFFFFF"/>
        <w:spacing w:line="240" w:lineRule="auto"/>
        <w:jc w:val="both"/>
        <w:rPr>
          <w:sz w:val="24"/>
          <w:lang w:eastAsia="ru-RU"/>
        </w:rPr>
      </w:pPr>
      <w:r w:rsidRPr="004A2B4A">
        <w:rPr>
          <w:sz w:val="24"/>
          <w:lang w:eastAsia="ru-RU"/>
        </w:rPr>
        <w:t>- зменшити кількість загиблих та постраждалих серед військовослужбовців та мирного населення;</w:t>
      </w:r>
    </w:p>
    <w:p w:rsidR="008800E7" w:rsidRPr="004A2B4A" w:rsidRDefault="008800E7" w:rsidP="008800E7">
      <w:pPr>
        <w:shd w:val="clear" w:color="auto" w:fill="FFFFFF"/>
        <w:spacing w:line="276" w:lineRule="auto"/>
        <w:jc w:val="both"/>
        <w:rPr>
          <w:sz w:val="24"/>
          <w:lang w:eastAsia="ru-RU"/>
        </w:rPr>
      </w:pPr>
    </w:p>
    <w:p w:rsidR="008800E7" w:rsidRPr="004A2B4A" w:rsidRDefault="008800E7" w:rsidP="006403A3">
      <w:pPr>
        <w:numPr>
          <w:ilvl w:val="0"/>
          <w:numId w:val="34"/>
        </w:numPr>
        <w:spacing w:line="240" w:lineRule="auto"/>
        <w:jc w:val="center"/>
        <w:rPr>
          <w:b/>
          <w:sz w:val="24"/>
          <w:lang w:eastAsia="ru-RU"/>
        </w:rPr>
      </w:pPr>
      <w:r w:rsidRPr="004A2B4A">
        <w:rPr>
          <w:b/>
          <w:sz w:val="24"/>
          <w:lang w:eastAsia="ru-RU"/>
        </w:rPr>
        <w:t>Координація та контроль за ходом виконання програми</w:t>
      </w:r>
    </w:p>
    <w:p w:rsidR="008800E7" w:rsidRPr="004A2B4A" w:rsidRDefault="008800E7" w:rsidP="008800E7">
      <w:pPr>
        <w:spacing w:line="240" w:lineRule="auto"/>
        <w:jc w:val="both"/>
        <w:rPr>
          <w:sz w:val="24"/>
          <w:lang w:eastAsia="ru-RU"/>
        </w:rPr>
      </w:pPr>
      <w:r w:rsidRPr="004A2B4A">
        <w:rPr>
          <w:sz w:val="24"/>
          <w:lang w:eastAsia="ru-RU"/>
        </w:rPr>
        <w:t xml:space="preserve">        Координацію виконання програми здійснює відділ з питань надзвичайних ситуацій, правоохоронної та оборонно – мобілізаційної роботи Новороздільської міської ради.</w:t>
      </w:r>
    </w:p>
    <w:p w:rsidR="008800E7" w:rsidRPr="004A2B4A" w:rsidRDefault="008800E7" w:rsidP="008800E7">
      <w:pPr>
        <w:spacing w:line="276" w:lineRule="auto"/>
        <w:jc w:val="both"/>
        <w:rPr>
          <w:sz w:val="24"/>
          <w:shd w:val="clear" w:color="auto" w:fill="FAFAFA"/>
          <w:lang w:eastAsia="ru-RU"/>
        </w:rPr>
      </w:pPr>
      <w:r w:rsidRPr="004A2B4A">
        <w:rPr>
          <w:i/>
          <w:sz w:val="24"/>
          <w:shd w:val="clear" w:color="auto" w:fill="FFFFFF"/>
          <w:lang w:eastAsia="ru-RU"/>
        </w:rPr>
        <w:t xml:space="preserve">         </w:t>
      </w:r>
      <w:r w:rsidRPr="004A2B4A">
        <w:rPr>
          <w:sz w:val="24"/>
          <w:lang w:eastAsia="ru-RU"/>
        </w:rPr>
        <w:t>Контроль за виконанням програми здійснюють міський голова, виконавчий комітет Новороздільської міської ради, п</w:t>
      </w:r>
      <w:r w:rsidRPr="004A2B4A">
        <w:rPr>
          <w:sz w:val="24"/>
          <w:shd w:val="clear" w:color="auto" w:fill="FAFAFA"/>
          <w:lang w:eastAsia="ru-RU"/>
        </w:rPr>
        <w:t xml:space="preserve">остійна комісія з питань бюджету та регуляторної політики </w:t>
      </w:r>
      <w:r w:rsidRPr="004A2B4A">
        <w:rPr>
          <w:sz w:val="24"/>
          <w:lang w:eastAsia="ru-RU"/>
        </w:rPr>
        <w:t>Новороздільської міської ради.</w:t>
      </w:r>
    </w:p>
    <w:p w:rsidR="008800E7" w:rsidRPr="004A2B4A" w:rsidRDefault="008800E7" w:rsidP="008800E7">
      <w:pPr>
        <w:spacing w:line="240" w:lineRule="auto"/>
        <w:ind w:right="91"/>
        <w:jc w:val="both"/>
        <w:rPr>
          <w:sz w:val="24"/>
          <w:lang w:eastAsia="ru-RU"/>
        </w:rPr>
      </w:pPr>
    </w:p>
    <w:p w:rsidR="008800E7" w:rsidRPr="004A2B4A" w:rsidRDefault="008800E7" w:rsidP="008800E7">
      <w:pPr>
        <w:spacing w:line="240" w:lineRule="auto"/>
        <w:jc w:val="both"/>
        <w:rPr>
          <w:i/>
          <w:sz w:val="24"/>
          <w:lang w:eastAsia="ru-RU"/>
        </w:rPr>
      </w:pPr>
    </w:p>
    <w:p w:rsidR="008800E7" w:rsidRPr="004A2B4A" w:rsidRDefault="008800E7" w:rsidP="008800E7">
      <w:pPr>
        <w:spacing w:line="240" w:lineRule="auto"/>
        <w:jc w:val="center"/>
        <w:rPr>
          <w:b/>
          <w:sz w:val="24"/>
          <w:lang w:eastAsia="ru-RU"/>
        </w:rPr>
      </w:pPr>
      <w:r w:rsidRPr="004A2B4A">
        <w:rPr>
          <w:b/>
          <w:sz w:val="24"/>
          <w:lang w:eastAsia="ru-RU"/>
        </w:rPr>
        <w:t xml:space="preserve"> 7. Фінансове забезпечення Програми підтримки державної політики </w:t>
      </w:r>
    </w:p>
    <w:p w:rsidR="008800E7" w:rsidRPr="004A2B4A" w:rsidRDefault="008800E7" w:rsidP="008800E7">
      <w:pPr>
        <w:spacing w:line="240" w:lineRule="auto"/>
        <w:jc w:val="center"/>
        <w:rPr>
          <w:b/>
          <w:sz w:val="24"/>
          <w:lang w:eastAsia="ru-RU"/>
        </w:rPr>
      </w:pPr>
      <w:r w:rsidRPr="004A2B4A">
        <w:rPr>
          <w:b/>
          <w:sz w:val="24"/>
          <w:lang w:eastAsia="ru-RU"/>
        </w:rPr>
        <w:t xml:space="preserve">національного спротиву </w:t>
      </w:r>
    </w:p>
    <w:p w:rsidR="008800E7" w:rsidRPr="004A2B4A" w:rsidRDefault="008800E7" w:rsidP="008800E7">
      <w:pPr>
        <w:spacing w:line="240" w:lineRule="auto"/>
        <w:jc w:val="center"/>
        <w:rPr>
          <w:b/>
          <w:bCs/>
          <w:sz w:val="24"/>
          <w:lang w:eastAsia="ru-RU"/>
        </w:rPr>
      </w:pPr>
      <w:r w:rsidRPr="004A2B4A">
        <w:rPr>
          <w:b/>
          <w:sz w:val="24"/>
          <w:lang w:eastAsia="ru-RU"/>
        </w:rPr>
        <w:t>на 2026 рік, прогноз на 2027-2028 роки</w:t>
      </w:r>
      <w:r w:rsidRPr="004A2B4A">
        <w:rPr>
          <w:b/>
          <w:bCs/>
          <w:sz w:val="24"/>
          <w:lang w:eastAsia="ru-RU"/>
        </w:rPr>
        <w:t xml:space="preserve">  </w:t>
      </w:r>
    </w:p>
    <w:p w:rsidR="008800E7" w:rsidRPr="004A2B4A" w:rsidRDefault="008800E7" w:rsidP="008800E7">
      <w:pPr>
        <w:spacing w:line="240" w:lineRule="auto"/>
        <w:jc w:val="center"/>
        <w:rPr>
          <w:b/>
          <w:bCs/>
          <w:sz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04"/>
        <w:gridCol w:w="1494"/>
        <w:gridCol w:w="1805"/>
        <w:gridCol w:w="3149"/>
      </w:tblGrid>
      <w:tr w:rsidR="008800E7" w:rsidRPr="004A2B4A" w:rsidTr="00BF7472">
        <w:tc>
          <w:tcPr>
            <w:tcW w:w="3685" w:type="dxa"/>
            <w:tcBorders>
              <w:top w:val="single" w:sz="4" w:space="0" w:color="auto"/>
              <w:left w:val="single" w:sz="4" w:space="0" w:color="auto"/>
              <w:bottom w:val="single" w:sz="4" w:space="0" w:color="auto"/>
              <w:right w:val="single" w:sz="4" w:space="0" w:color="auto"/>
            </w:tcBorders>
            <w:hideMark/>
          </w:tcPr>
          <w:p w:rsidR="008800E7" w:rsidRPr="004A2B4A" w:rsidRDefault="008800E7" w:rsidP="008800E7">
            <w:pPr>
              <w:spacing w:line="240" w:lineRule="auto"/>
              <w:jc w:val="center"/>
              <w:rPr>
                <w:sz w:val="24"/>
                <w:lang w:eastAsia="ru-RU"/>
              </w:rPr>
            </w:pPr>
            <w:r w:rsidRPr="004A2B4A">
              <w:rPr>
                <w:sz w:val="24"/>
                <w:lang w:eastAsia="ru-RU"/>
              </w:rPr>
              <w:t>Очікуваний обсяг коштів, які пропонується залучити на виконання програми</w:t>
            </w:r>
          </w:p>
        </w:tc>
        <w:tc>
          <w:tcPr>
            <w:tcW w:w="1526" w:type="dxa"/>
            <w:tcBorders>
              <w:top w:val="single" w:sz="4" w:space="0" w:color="auto"/>
              <w:left w:val="single" w:sz="4" w:space="0" w:color="auto"/>
              <w:bottom w:val="single" w:sz="4" w:space="0" w:color="auto"/>
              <w:right w:val="single" w:sz="4" w:space="0" w:color="auto"/>
            </w:tcBorders>
            <w:hideMark/>
          </w:tcPr>
          <w:p w:rsidR="008800E7" w:rsidRPr="004A2B4A" w:rsidRDefault="008800E7" w:rsidP="008800E7">
            <w:pPr>
              <w:spacing w:line="240" w:lineRule="auto"/>
              <w:jc w:val="center"/>
              <w:rPr>
                <w:sz w:val="24"/>
                <w:lang w:eastAsia="ru-RU"/>
              </w:rPr>
            </w:pPr>
            <w:r w:rsidRPr="004A2B4A">
              <w:rPr>
                <w:sz w:val="24"/>
                <w:lang w:eastAsia="ru-RU"/>
              </w:rPr>
              <w:t>2026 рік</w:t>
            </w:r>
          </w:p>
          <w:p w:rsidR="008800E7" w:rsidRPr="004A2B4A" w:rsidRDefault="008800E7" w:rsidP="008800E7">
            <w:pPr>
              <w:spacing w:line="240" w:lineRule="auto"/>
              <w:jc w:val="center"/>
              <w:rPr>
                <w:sz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jc w:val="center"/>
              <w:rPr>
                <w:sz w:val="24"/>
                <w:lang w:eastAsia="ru-RU"/>
              </w:rPr>
            </w:pPr>
            <w:r w:rsidRPr="004A2B4A">
              <w:rPr>
                <w:sz w:val="24"/>
                <w:lang w:eastAsia="ru-RU"/>
              </w:rPr>
              <w:t>2027-2028р.</w:t>
            </w:r>
          </w:p>
          <w:p w:rsidR="008800E7" w:rsidRPr="004A2B4A" w:rsidRDefault="008800E7" w:rsidP="008800E7">
            <w:pPr>
              <w:spacing w:line="240" w:lineRule="auto"/>
              <w:jc w:val="center"/>
              <w:rPr>
                <w:sz w:val="24"/>
                <w:lang w:eastAsia="ru-RU"/>
              </w:rPr>
            </w:pPr>
          </w:p>
          <w:p w:rsidR="008800E7" w:rsidRPr="004A2B4A" w:rsidRDefault="008800E7" w:rsidP="008800E7">
            <w:pPr>
              <w:spacing w:line="240" w:lineRule="auto"/>
              <w:jc w:val="center"/>
              <w:rPr>
                <w:sz w:val="24"/>
                <w:lang w:eastAsia="ru-RU"/>
              </w:rPr>
            </w:pPr>
          </w:p>
        </w:tc>
        <w:tc>
          <w:tcPr>
            <w:tcW w:w="3224" w:type="dxa"/>
            <w:tcBorders>
              <w:top w:val="single" w:sz="4" w:space="0" w:color="auto"/>
              <w:left w:val="single" w:sz="4" w:space="0" w:color="auto"/>
              <w:bottom w:val="single" w:sz="4" w:space="0" w:color="auto"/>
              <w:right w:val="single" w:sz="4" w:space="0" w:color="auto"/>
            </w:tcBorders>
            <w:hideMark/>
          </w:tcPr>
          <w:p w:rsidR="008800E7" w:rsidRPr="004A2B4A" w:rsidRDefault="008800E7" w:rsidP="008800E7">
            <w:pPr>
              <w:spacing w:line="240" w:lineRule="auto"/>
              <w:jc w:val="center"/>
              <w:rPr>
                <w:sz w:val="24"/>
                <w:lang w:eastAsia="ru-RU"/>
              </w:rPr>
            </w:pPr>
            <w:r w:rsidRPr="004A2B4A">
              <w:rPr>
                <w:sz w:val="24"/>
                <w:lang w:eastAsia="ru-RU"/>
              </w:rPr>
              <w:t xml:space="preserve">Усього витрат на виконання </w:t>
            </w:r>
          </w:p>
          <w:p w:rsidR="008800E7" w:rsidRPr="004A2B4A" w:rsidRDefault="008800E7" w:rsidP="008800E7">
            <w:pPr>
              <w:spacing w:line="240" w:lineRule="auto"/>
              <w:jc w:val="center"/>
              <w:rPr>
                <w:sz w:val="24"/>
                <w:lang w:eastAsia="ru-RU"/>
              </w:rPr>
            </w:pPr>
            <w:r w:rsidRPr="004A2B4A">
              <w:rPr>
                <w:sz w:val="24"/>
                <w:lang w:eastAsia="ru-RU"/>
              </w:rPr>
              <w:t xml:space="preserve">програми </w:t>
            </w:r>
          </w:p>
        </w:tc>
      </w:tr>
      <w:tr w:rsidR="008800E7" w:rsidRPr="004A2B4A" w:rsidTr="00BF7472">
        <w:tc>
          <w:tcPr>
            <w:tcW w:w="3685" w:type="dxa"/>
            <w:tcBorders>
              <w:top w:val="single" w:sz="4" w:space="0" w:color="auto"/>
              <w:left w:val="single" w:sz="4" w:space="0" w:color="auto"/>
              <w:bottom w:val="single" w:sz="4" w:space="0" w:color="auto"/>
              <w:right w:val="single" w:sz="4" w:space="0" w:color="auto"/>
            </w:tcBorders>
            <w:hideMark/>
          </w:tcPr>
          <w:p w:rsidR="008800E7" w:rsidRPr="004A2B4A" w:rsidRDefault="008800E7" w:rsidP="008800E7">
            <w:pPr>
              <w:spacing w:line="240" w:lineRule="auto"/>
              <w:rPr>
                <w:sz w:val="24"/>
                <w:lang w:eastAsia="ru-RU"/>
              </w:rPr>
            </w:pPr>
            <w:r w:rsidRPr="004A2B4A">
              <w:rPr>
                <w:sz w:val="24"/>
                <w:lang w:eastAsia="ru-RU"/>
              </w:rPr>
              <w:t>Усього:</w:t>
            </w:r>
          </w:p>
        </w:tc>
        <w:tc>
          <w:tcPr>
            <w:tcW w:w="1526" w:type="dxa"/>
            <w:tcBorders>
              <w:top w:val="single" w:sz="4" w:space="0" w:color="auto"/>
              <w:left w:val="single" w:sz="4" w:space="0" w:color="auto"/>
              <w:bottom w:val="single" w:sz="4" w:space="0" w:color="auto"/>
              <w:right w:val="single" w:sz="4" w:space="0" w:color="auto"/>
            </w:tcBorders>
            <w:hideMark/>
          </w:tcPr>
          <w:p w:rsidR="008800E7" w:rsidRPr="004A2B4A" w:rsidRDefault="008800E7" w:rsidP="008800E7">
            <w:pPr>
              <w:tabs>
                <w:tab w:val="center" w:pos="655"/>
              </w:tabs>
              <w:spacing w:line="240" w:lineRule="auto"/>
              <w:jc w:val="center"/>
              <w:rPr>
                <w:sz w:val="24"/>
                <w:lang w:eastAsia="ru-RU"/>
              </w:rPr>
            </w:pPr>
            <w:r w:rsidRPr="004A2B4A">
              <w:rPr>
                <w:sz w:val="24"/>
                <w:lang w:eastAsia="ru-RU"/>
              </w:rPr>
              <w:t>11 953 250</w:t>
            </w:r>
          </w:p>
        </w:tc>
        <w:tc>
          <w:tcPr>
            <w:tcW w:w="1843" w:type="dxa"/>
            <w:tcBorders>
              <w:top w:val="single" w:sz="4" w:space="0" w:color="auto"/>
              <w:left w:val="single" w:sz="4" w:space="0" w:color="auto"/>
              <w:bottom w:val="single" w:sz="4" w:space="0" w:color="auto"/>
              <w:right w:val="single" w:sz="4" w:space="0" w:color="auto"/>
            </w:tcBorders>
            <w:hideMark/>
          </w:tcPr>
          <w:p w:rsidR="008800E7" w:rsidRPr="004A2B4A" w:rsidRDefault="008800E7" w:rsidP="008800E7">
            <w:pPr>
              <w:spacing w:line="240" w:lineRule="auto"/>
              <w:jc w:val="center"/>
              <w:rPr>
                <w:sz w:val="24"/>
                <w:lang w:eastAsia="ru-RU"/>
              </w:rPr>
            </w:pPr>
            <w:r w:rsidRPr="004A2B4A">
              <w:rPr>
                <w:sz w:val="24"/>
                <w:lang w:eastAsia="ru-RU"/>
              </w:rPr>
              <w:t>1 000 000</w:t>
            </w:r>
          </w:p>
        </w:tc>
        <w:tc>
          <w:tcPr>
            <w:tcW w:w="3224" w:type="dxa"/>
            <w:tcBorders>
              <w:top w:val="single" w:sz="4" w:space="0" w:color="auto"/>
              <w:left w:val="single" w:sz="4" w:space="0" w:color="auto"/>
              <w:bottom w:val="single" w:sz="4" w:space="0" w:color="auto"/>
              <w:right w:val="single" w:sz="4" w:space="0" w:color="auto"/>
            </w:tcBorders>
            <w:hideMark/>
          </w:tcPr>
          <w:p w:rsidR="008800E7" w:rsidRPr="004A2B4A" w:rsidRDefault="008800E7" w:rsidP="008800E7">
            <w:pPr>
              <w:spacing w:line="240" w:lineRule="auto"/>
              <w:jc w:val="center"/>
              <w:rPr>
                <w:sz w:val="24"/>
                <w:lang w:eastAsia="ru-RU"/>
              </w:rPr>
            </w:pPr>
            <w:r w:rsidRPr="004A2B4A">
              <w:rPr>
                <w:sz w:val="24"/>
                <w:lang w:eastAsia="ru-RU"/>
              </w:rPr>
              <w:t>12 953 250</w:t>
            </w:r>
          </w:p>
        </w:tc>
      </w:tr>
      <w:tr w:rsidR="008800E7" w:rsidRPr="004A2B4A" w:rsidTr="00BF7472">
        <w:tc>
          <w:tcPr>
            <w:tcW w:w="3685" w:type="dxa"/>
            <w:tcBorders>
              <w:top w:val="single" w:sz="4" w:space="0" w:color="auto"/>
              <w:left w:val="single" w:sz="4" w:space="0" w:color="auto"/>
              <w:bottom w:val="single" w:sz="4" w:space="0" w:color="auto"/>
              <w:right w:val="single" w:sz="4" w:space="0" w:color="auto"/>
            </w:tcBorders>
            <w:hideMark/>
          </w:tcPr>
          <w:p w:rsidR="008800E7" w:rsidRPr="004A2B4A" w:rsidRDefault="008800E7" w:rsidP="006403A3">
            <w:pPr>
              <w:numPr>
                <w:ilvl w:val="0"/>
                <w:numId w:val="35"/>
              </w:numPr>
              <w:spacing w:line="240" w:lineRule="auto"/>
              <w:ind w:left="-142" w:hanging="38"/>
              <w:rPr>
                <w:sz w:val="24"/>
                <w:lang w:eastAsia="ru-RU"/>
              </w:rPr>
            </w:pPr>
            <w:r w:rsidRPr="004A2B4A">
              <w:rPr>
                <w:sz w:val="24"/>
                <w:lang w:eastAsia="ru-RU"/>
              </w:rPr>
              <w:t>- обласний бюджет</w:t>
            </w:r>
          </w:p>
        </w:tc>
        <w:tc>
          <w:tcPr>
            <w:tcW w:w="1526" w:type="dxa"/>
            <w:tcBorders>
              <w:top w:val="single" w:sz="4" w:space="0" w:color="auto"/>
              <w:left w:val="single" w:sz="4" w:space="0" w:color="auto"/>
              <w:bottom w:val="single" w:sz="4" w:space="0" w:color="auto"/>
              <w:right w:val="single" w:sz="4" w:space="0" w:color="auto"/>
            </w:tcBorders>
            <w:hideMark/>
          </w:tcPr>
          <w:p w:rsidR="008800E7" w:rsidRPr="004A2B4A" w:rsidRDefault="008800E7" w:rsidP="008800E7">
            <w:pPr>
              <w:spacing w:line="240" w:lineRule="auto"/>
              <w:jc w:val="center"/>
              <w:rPr>
                <w:sz w:val="24"/>
                <w:lang w:eastAsia="ru-RU"/>
              </w:rPr>
            </w:pPr>
            <w:r w:rsidRPr="004A2B4A">
              <w:rPr>
                <w:sz w:val="24"/>
                <w:lang w:eastAsia="ru-RU"/>
              </w:rPr>
              <w:t>-</w:t>
            </w:r>
          </w:p>
        </w:tc>
        <w:tc>
          <w:tcPr>
            <w:tcW w:w="1843" w:type="dxa"/>
            <w:tcBorders>
              <w:top w:val="single" w:sz="4" w:space="0" w:color="auto"/>
              <w:left w:val="single" w:sz="4" w:space="0" w:color="auto"/>
              <w:bottom w:val="single" w:sz="4" w:space="0" w:color="auto"/>
              <w:right w:val="single" w:sz="4" w:space="0" w:color="auto"/>
            </w:tcBorders>
            <w:hideMark/>
          </w:tcPr>
          <w:p w:rsidR="008800E7" w:rsidRPr="004A2B4A" w:rsidRDefault="008800E7" w:rsidP="008800E7">
            <w:pPr>
              <w:spacing w:line="240" w:lineRule="auto"/>
              <w:jc w:val="center"/>
              <w:rPr>
                <w:sz w:val="24"/>
                <w:lang w:eastAsia="ru-RU"/>
              </w:rPr>
            </w:pPr>
            <w:r w:rsidRPr="004A2B4A">
              <w:rPr>
                <w:sz w:val="24"/>
                <w:lang w:eastAsia="ru-RU"/>
              </w:rPr>
              <w:t>-</w:t>
            </w:r>
          </w:p>
        </w:tc>
        <w:tc>
          <w:tcPr>
            <w:tcW w:w="3224" w:type="dxa"/>
            <w:tcBorders>
              <w:top w:val="single" w:sz="4" w:space="0" w:color="auto"/>
              <w:left w:val="single" w:sz="4" w:space="0" w:color="auto"/>
              <w:bottom w:val="single" w:sz="4" w:space="0" w:color="auto"/>
              <w:right w:val="single" w:sz="4" w:space="0" w:color="auto"/>
            </w:tcBorders>
            <w:hideMark/>
          </w:tcPr>
          <w:p w:rsidR="008800E7" w:rsidRPr="004A2B4A" w:rsidRDefault="008800E7" w:rsidP="008800E7">
            <w:pPr>
              <w:spacing w:line="240" w:lineRule="auto"/>
              <w:jc w:val="center"/>
              <w:rPr>
                <w:sz w:val="24"/>
                <w:lang w:eastAsia="ru-RU"/>
              </w:rPr>
            </w:pPr>
            <w:r w:rsidRPr="004A2B4A">
              <w:rPr>
                <w:sz w:val="24"/>
                <w:lang w:eastAsia="ru-RU"/>
              </w:rPr>
              <w:t>-</w:t>
            </w:r>
          </w:p>
        </w:tc>
      </w:tr>
      <w:tr w:rsidR="008800E7" w:rsidRPr="004A2B4A" w:rsidTr="00BF7472">
        <w:tc>
          <w:tcPr>
            <w:tcW w:w="3685" w:type="dxa"/>
            <w:tcBorders>
              <w:top w:val="single" w:sz="4" w:space="0" w:color="auto"/>
              <w:left w:val="single" w:sz="4" w:space="0" w:color="auto"/>
              <w:bottom w:val="single" w:sz="4" w:space="0" w:color="auto"/>
              <w:right w:val="single" w:sz="4" w:space="0" w:color="auto"/>
            </w:tcBorders>
            <w:hideMark/>
          </w:tcPr>
          <w:p w:rsidR="008800E7" w:rsidRPr="004A2B4A" w:rsidRDefault="008800E7" w:rsidP="008800E7">
            <w:pPr>
              <w:spacing w:line="240" w:lineRule="auto"/>
              <w:rPr>
                <w:sz w:val="24"/>
                <w:lang w:eastAsia="ru-RU"/>
              </w:rPr>
            </w:pPr>
            <w:r w:rsidRPr="004A2B4A">
              <w:rPr>
                <w:sz w:val="24"/>
                <w:lang w:eastAsia="ru-RU"/>
              </w:rPr>
              <w:t>- міський бюджет</w:t>
            </w:r>
          </w:p>
        </w:tc>
        <w:tc>
          <w:tcPr>
            <w:tcW w:w="1526" w:type="dxa"/>
            <w:tcBorders>
              <w:top w:val="single" w:sz="4" w:space="0" w:color="auto"/>
              <w:left w:val="single" w:sz="4" w:space="0" w:color="auto"/>
              <w:bottom w:val="single" w:sz="4" w:space="0" w:color="auto"/>
              <w:right w:val="single" w:sz="4" w:space="0" w:color="auto"/>
            </w:tcBorders>
            <w:hideMark/>
          </w:tcPr>
          <w:p w:rsidR="008800E7" w:rsidRPr="004A2B4A" w:rsidRDefault="008800E7" w:rsidP="008800E7">
            <w:pPr>
              <w:spacing w:line="240" w:lineRule="auto"/>
              <w:jc w:val="center"/>
              <w:rPr>
                <w:sz w:val="24"/>
                <w:lang w:eastAsia="ru-RU"/>
              </w:rPr>
            </w:pPr>
            <w:r w:rsidRPr="004A2B4A">
              <w:rPr>
                <w:sz w:val="24"/>
                <w:lang w:eastAsia="ru-RU"/>
              </w:rPr>
              <w:t>11 953 250</w:t>
            </w:r>
          </w:p>
        </w:tc>
        <w:tc>
          <w:tcPr>
            <w:tcW w:w="1843" w:type="dxa"/>
            <w:tcBorders>
              <w:top w:val="single" w:sz="4" w:space="0" w:color="auto"/>
              <w:left w:val="single" w:sz="4" w:space="0" w:color="auto"/>
              <w:bottom w:val="single" w:sz="4" w:space="0" w:color="auto"/>
              <w:right w:val="single" w:sz="4" w:space="0" w:color="auto"/>
            </w:tcBorders>
            <w:hideMark/>
          </w:tcPr>
          <w:p w:rsidR="008800E7" w:rsidRPr="004A2B4A" w:rsidRDefault="008800E7" w:rsidP="008800E7">
            <w:pPr>
              <w:spacing w:line="240" w:lineRule="auto"/>
              <w:jc w:val="center"/>
              <w:rPr>
                <w:sz w:val="24"/>
                <w:lang w:eastAsia="ru-RU"/>
              </w:rPr>
            </w:pPr>
            <w:r w:rsidRPr="004A2B4A">
              <w:rPr>
                <w:sz w:val="24"/>
                <w:lang w:eastAsia="ru-RU"/>
              </w:rPr>
              <w:t>-</w:t>
            </w:r>
          </w:p>
        </w:tc>
        <w:tc>
          <w:tcPr>
            <w:tcW w:w="3224" w:type="dxa"/>
            <w:tcBorders>
              <w:top w:val="single" w:sz="4" w:space="0" w:color="auto"/>
              <w:left w:val="single" w:sz="4" w:space="0" w:color="auto"/>
              <w:bottom w:val="single" w:sz="4" w:space="0" w:color="auto"/>
              <w:right w:val="single" w:sz="4" w:space="0" w:color="auto"/>
            </w:tcBorders>
            <w:hideMark/>
          </w:tcPr>
          <w:p w:rsidR="008800E7" w:rsidRPr="004A2B4A" w:rsidRDefault="008800E7" w:rsidP="008800E7">
            <w:pPr>
              <w:spacing w:line="240" w:lineRule="auto"/>
              <w:jc w:val="center"/>
              <w:rPr>
                <w:sz w:val="24"/>
                <w:lang w:eastAsia="ru-RU"/>
              </w:rPr>
            </w:pPr>
            <w:r w:rsidRPr="004A2B4A">
              <w:rPr>
                <w:sz w:val="24"/>
                <w:lang w:eastAsia="ru-RU"/>
              </w:rPr>
              <w:t>11 953 250</w:t>
            </w:r>
          </w:p>
        </w:tc>
      </w:tr>
      <w:tr w:rsidR="008800E7" w:rsidRPr="004A2B4A" w:rsidTr="00BF7472">
        <w:tc>
          <w:tcPr>
            <w:tcW w:w="3685" w:type="dxa"/>
            <w:tcBorders>
              <w:top w:val="single" w:sz="4" w:space="0" w:color="auto"/>
              <w:left w:val="single" w:sz="4" w:space="0" w:color="auto"/>
              <w:bottom w:val="single" w:sz="4" w:space="0" w:color="auto"/>
              <w:right w:val="single" w:sz="4" w:space="0" w:color="auto"/>
            </w:tcBorders>
            <w:hideMark/>
          </w:tcPr>
          <w:p w:rsidR="008800E7" w:rsidRPr="004A2B4A" w:rsidRDefault="008800E7" w:rsidP="008800E7">
            <w:pPr>
              <w:spacing w:line="240" w:lineRule="auto"/>
              <w:rPr>
                <w:sz w:val="24"/>
                <w:lang w:eastAsia="ru-RU"/>
              </w:rPr>
            </w:pPr>
            <w:r w:rsidRPr="004A2B4A">
              <w:rPr>
                <w:sz w:val="24"/>
                <w:lang w:eastAsia="ru-RU"/>
              </w:rPr>
              <w:t xml:space="preserve">- інші кошти </w:t>
            </w:r>
          </w:p>
        </w:tc>
        <w:tc>
          <w:tcPr>
            <w:tcW w:w="1526" w:type="dxa"/>
            <w:tcBorders>
              <w:top w:val="single" w:sz="4" w:space="0" w:color="auto"/>
              <w:left w:val="single" w:sz="4" w:space="0" w:color="auto"/>
              <w:bottom w:val="single" w:sz="4" w:space="0" w:color="auto"/>
              <w:right w:val="single" w:sz="4" w:space="0" w:color="auto"/>
            </w:tcBorders>
            <w:hideMark/>
          </w:tcPr>
          <w:p w:rsidR="008800E7" w:rsidRPr="004A2B4A" w:rsidRDefault="008800E7" w:rsidP="008800E7">
            <w:pPr>
              <w:spacing w:line="240" w:lineRule="auto"/>
              <w:jc w:val="center"/>
              <w:rPr>
                <w:sz w:val="24"/>
                <w:lang w:eastAsia="ru-RU"/>
              </w:rPr>
            </w:pPr>
            <w:r w:rsidRPr="004A2B4A">
              <w:rPr>
                <w:sz w:val="24"/>
                <w:lang w:eastAsia="ru-RU"/>
              </w:rPr>
              <w:t>-</w:t>
            </w:r>
          </w:p>
        </w:tc>
        <w:tc>
          <w:tcPr>
            <w:tcW w:w="1843" w:type="dxa"/>
            <w:tcBorders>
              <w:top w:val="single" w:sz="4" w:space="0" w:color="auto"/>
              <w:left w:val="single" w:sz="4" w:space="0" w:color="auto"/>
              <w:bottom w:val="single" w:sz="4" w:space="0" w:color="auto"/>
              <w:right w:val="single" w:sz="4" w:space="0" w:color="auto"/>
            </w:tcBorders>
            <w:hideMark/>
          </w:tcPr>
          <w:p w:rsidR="008800E7" w:rsidRPr="004A2B4A" w:rsidRDefault="008800E7" w:rsidP="008800E7">
            <w:pPr>
              <w:spacing w:line="240" w:lineRule="auto"/>
              <w:jc w:val="center"/>
              <w:rPr>
                <w:sz w:val="24"/>
                <w:lang w:eastAsia="ru-RU"/>
              </w:rPr>
            </w:pPr>
            <w:r w:rsidRPr="004A2B4A">
              <w:rPr>
                <w:sz w:val="24"/>
                <w:lang w:eastAsia="ru-RU"/>
              </w:rPr>
              <w:t>1 000 000</w:t>
            </w:r>
          </w:p>
        </w:tc>
        <w:tc>
          <w:tcPr>
            <w:tcW w:w="3224" w:type="dxa"/>
            <w:tcBorders>
              <w:top w:val="single" w:sz="4" w:space="0" w:color="auto"/>
              <w:left w:val="single" w:sz="4" w:space="0" w:color="auto"/>
              <w:bottom w:val="single" w:sz="4" w:space="0" w:color="auto"/>
              <w:right w:val="single" w:sz="4" w:space="0" w:color="auto"/>
            </w:tcBorders>
            <w:hideMark/>
          </w:tcPr>
          <w:p w:rsidR="008800E7" w:rsidRPr="004A2B4A" w:rsidRDefault="008800E7" w:rsidP="008800E7">
            <w:pPr>
              <w:spacing w:line="240" w:lineRule="auto"/>
              <w:jc w:val="center"/>
              <w:rPr>
                <w:sz w:val="24"/>
                <w:lang w:eastAsia="ru-RU"/>
              </w:rPr>
            </w:pPr>
            <w:r w:rsidRPr="004A2B4A">
              <w:rPr>
                <w:sz w:val="24"/>
                <w:lang w:eastAsia="ru-RU"/>
              </w:rPr>
              <w:t>1 000 000</w:t>
            </w:r>
          </w:p>
        </w:tc>
      </w:tr>
    </w:tbl>
    <w:p w:rsidR="008800E7" w:rsidRPr="004A2B4A" w:rsidRDefault="008800E7" w:rsidP="008800E7">
      <w:pPr>
        <w:spacing w:line="240" w:lineRule="auto"/>
        <w:jc w:val="both"/>
        <w:rPr>
          <w:i/>
          <w:sz w:val="24"/>
          <w:lang w:eastAsia="ru-RU"/>
        </w:rPr>
      </w:pPr>
    </w:p>
    <w:p w:rsidR="008800E7" w:rsidRPr="004A2B4A" w:rsidRDefault="008800E7" w:rsidP="008800E7">
      <w:pPr>
        <w:spacing w:line="240" w:lineRule="auto"/>
        <w:jc w:val="both"/>
        <w:rPr>
          <w:i/>
          <w:sz w:val="24"/>
          <w:lang w:eastAsia="ru-RU"/>
        </w:rPr>
      </w:pPr>
    </w:p>
    <w:p w:rsidR="008800E7" w:rsidRPr="004A2B4A" w:rsidRDefault="008800E7" w:rsidP="008800E7">
      <w:pPr>
        <w:spacing w:line="240" w:lineRule="auto"/>
        <w:jc w:val="center"/>
        <w:rPr>
          <w:b/>
          <w:i/>
          <w:sz w:val="26"/>
          <w:szCs w:val="26"/>
          <w:lang w:eastAsia="ru-RU"/>
        </w:rPr>
      </w:pPr>
    </w:p>
    <w:p w:rsidR="008800E7" w:rsidRPr="004A2B4A" w:rsidRDefault="008800E7" w:rsidP="008800E7">
      <w:pPr>
        <w:spacing w:line="240" w:lineRule="auto"/>
        <w:rPr>
          <w:b/>
          <w:i/>
          <w:sz w:val="26"/>
          <w:szCs w:val="26"/>
          <w:lang w:eastAsia="ru-RU"/>
        </w:rPr>
      </w:pPr>
    </w:p>
    <w:p w:rsidR="008800E7" w:rsidRPr="004A2B4A" w:rsidRDefault="008800E7" w:rsidP="008800E7">
      <w:pPr>
        <w:spacing w:line="240" w:lineRule="auto"/>
        <w:rPr>
          <w:b/>
          <w:i/>
          <w:sz w:val="26"/>
          <w:szCs w:val="26"/>
          <w:lang w:eastAsia="ru-RU"/>
        </w:rPr>
      </w:pPr>
    </w:p>
    <w:p w:rsidR="008800E7" w:rsidRPr="004A2B4A" w:rsidRDefault="008800E7" w:rsidP="008800E7">
      <w:pPr>
        <w:spacing w:line="240" w:lineRule="auto"/>
        <w:rPr>
          <w:b/>
          <w:sz w:val="24"/>
          <w:lang w:eastAsia="ru-RU"/>
        </w:rPr>
      </w:pPr>
      <w:r w:rsidRPr="004A2B4A">
        <w:rPr>
          <w:b/>
          <w:sz w:val="24"/>
          <w:lang w:val="ru-RU" w:eastAsia="en-US"/>
        </w:rPr>
        <w:t xml:space="preserve">МІСЬКИЙ ГОЛОВА                                                   </w:t>
      </w:r>
      <w:r w:rsidRPr="004A2B4A">
        <w:rPr>
          <w:b/>
          <w:sz w:val="24"/>
          <w:lang w:eastAsia="en-US"/>
        </w:rPr>
        <w:t xml:space="preserve">                           </w:t>
      </w:r>
      <w:r w:rsidRPr="004A2B4A">
        <w:rPr>
          <w:b/>
          <w:sz w:val="24"/>
          <w:lang w:val="ru-RU" w:eastAsia="en-US"/>
        </w:rPr>
        <w:t xml:space="preserve">                </w:t>
      </w:r>
      <w:r w:rsidRPr="004A2B4A">
        <w:rPr>
          <w:b/>
          <w:sz w:val="24"/>
          <w:lang w:eastAsia="en-US"/>
        </w:rPr>
        <w:t>Ярина ЯЦЕНКО</w:t>
      </w:r>
    </w:p>
    <w:p w:rsidR="008800E7" w:rsidRPr="004A2B4A" w:rsidRDefault="008800E7" w:rsidP="008800E7">
      <w:pPr>
        <w:spacing w:line="240" w:lineRule="auto"/>
        <w:rPr>
          <w:b/>
          <w:sz w:val="24"/>
          <w:lang w:eastAsia="ru-RU"/>
        </w:rPr>
      </w:pPr>
    </w:p>
    <w:p w:rsidR="008800E7" w:rsidRPr="004A2B4A" w:rsidRDefault="008800E7" w:rsidP="008800E7">
      <w:pPr>
        <w:spacing w:line="240" w:lineRule="auto"/>
        <w:rPr>
          <w:b/>
          <w:sz w:val="24"/>
          <w:lang w:eastAsia="ru-RU"/>
        </w:rPr>
        <w:sectPr w:rsidR="008800E7" w:rsidRPr="004A2B4A">
          <w:pgSz w:w="11906" w:h="16838"/>
          <w:pgMar w:top="567" w:right="851" w:bottom="426" w:left="993" w:header="720" w:footer="720" w:gutter="0"/>
          <w:cols w:space="720"/>
        </w:sectPr>
      </w:pPr>
    </w:p>
    <w:p w:rsidR="008800E7" w:rsidRPr="004A2B4A" w:rsidRDefault="008800E7" w:rsidP="008800E7">
      <w:pPr>
        <w:spacing w:line="240" w:lineRule="auto"/>
        <w:jc w:val="center"/>
        <w:outlineLvl w:val="0"/>
        <w:rPr>
          <w:b/>
          <w:sz w:val="24"/>
          <w:lang w:eastAsia="ru-RU"/>
        </w:rPr>
      </w:pPr>
      <w:r w:rsidRPr="004A2B4A">
        <w:rPr>
          <w:b/>
          <w:sz w:val="24"/>
          <w:lang w:eastAsia="ru-RU"/>
        </w:rPr>
        <w:lastRenderedPageBreak/>
        <w:t xml:space="preserve">Перелік </w:t>
      </w:r>
    </w:p>
    <w:p w:rsidR="008800E7" w:rsidRPr="004A2B4A" w:rsidRDefault="008800E7" w:rsidP="008800E7">
      <w:pPr>
        <w:spacing w:line="240" w:lineRule="auto"/>
        <w:jc w:val="center"/>
        <w:rPr>
          <w:b/>
          <w:sz w:val="24"/>
          <w:lang w:eastAsia="ru-RU"/>
        </w:rPr>
      </w:pPr>
      <w:r w:rsidRPr="004A2B4A">
        <w:rPr>
          <w:b/>
          <w:sz w:val="24"/>
          <w:lang w:eastAsia="ru-RU"/>
        </w:rPr>
        <w:t xml:space="preserve">обсягів та джерел фінансування, передбачених Програмою підтримки державної політики національного спротиву – </w:t>
      </w:r>
    </w:p>
    <w:p w:rsidR="008800E7" w:rsidRPr="004A2B4A" w:rsidRDefault="008800E7" w:rsidP="008800E7">
      <w:pPr>
        <w:spacing w:line="240" w:lineRule="auto"/>
        <w:jc w:val="center"/>
        <w:rPr>
          <w:b/>
          <w:bCs/>
          <w:sz w:val="24"/>
          <w:lang w:eastAsia="ru-RU"/>
        </w:rPr>
      </w:pPr>
      <w:r w:rsidRPr="004A2B4A">
        <w:rPr>
          <w:sz w:val="24"/>
          <w:lang w:eastAsia="ru-RU"/>
        </w:rPr>
        <w:t xml:space="preserve"> </w:t>
      </w:r>
      <w:r w:rsidRPr="004A2B4A">
        <w:rPr>
          <w:b/>
          <w:sz w:val="24"/>
          <w:lang w:eastAsia="ru-RU"/>
        </w:rPr>
        <w:t>додаткового фінансування інших  військових формувань України, на 2026 рік ,прогноз на 2027-2028 роки.</w:t>
      </w:r>
    </w:p>
    <w:p w:rsidR="008800E7" w:rsidRPr="004A2B4A" w:rsidRDefault="008800E7" w:rsidP="008800E7">
      <w:pPr>
        <w:spacing w:line="240" w:lineRule="auto"/>
        <w:jc w:val="center"/>
        <w:outlineLvl w:val="0"/>
        <w:rPr>
          <w:b/>
          <w:sz w:val="24"/>
          <w:lang w:eastAsia="ru-RU"/>
        </w:rPr>
      </w:pPr>
    </w:p>
    <w:p w:rsidR="008800E7" w:rsidRPr="004A2B4A" w:rsidRDefault="008800E7" w:rsidP="008800E7">
      <w:pPr>
        <w:spacing w:line="240" w:lineRule="auto"/>
        <w:jc w:val="center"/>
        <w:outlineLvl w:val="0"/>
        <w:rPr>
          <w:b/>
          <w:sz w:val="24"/>
          <w:lang w:eastAsia="ru-RU"/>
        </w:rPr>
      </w:pPr>
    </w:p>
    <w:tbl>
      <w:tblPr>
        <w:tblW w:w="16104" w:type="dxa"/>
        <w:tblInd w:w="-9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1"/>
        <w:gridCol w:w="2127"/>
        <w:gridCol w:w="4394"/>
        <w:gridCol w:w="2410"/>
        <w:gridCol w:w="1275"/>
        <w:gridCol w:w="1134"/>
        <w:gridCol w:w="1418"/>
        <w:gridCol w:w="2835"/>
      </w:tblGrid>
      <w:tr w:rsidR="008800E7" w:rsidRPr="004A2B4A" w:rsidTr="00BF7472">
        <w:trPr>
          <w:trHeight w:val="450"/>
        </w:trPr>
        <w:tc>
          <w:tcPr>
            <w:tcW w:w="511" w:type="dxa"/>
            <w:vMerge w:val="restart"/>
            <w:tcBorders>
              <w:top w:val="single" w:sz="4" w:space="0" w:color="auto"/>
              <w:left w:val="single" w:sz="4" w:space="0" w:color="auto"/>
              <w:bottom w:val="single" w:sz="4" w:space="0" w:color="auto"/>
              <w:right w:val="single" w:sz="4" w:space="0" w:color="auto"/>
            </w:tcBorders>
            <w:hideMark/>
          </w:tcPr>
          <w:p w:rsidR="008800E7" w:rsidRPr="004A2B4A" w:rsidRDefault="008800E7" w:rsidP="008800E7">
            <w:pPr>
              <w:spacing w:line="240" w:lineRule="auto"/>
              <w:jc w:val="center"/>
              <w:outlineLvl w:val="0"/>
              <w:rPr>
                <w:b/>
                <w:sz w:val="20"/>
                <w:szCs w:val="20"/>
                <w:lang w:eastAsia="ru-RU"/>
              </w:rPr>
            </w:pPr>
            <w:r w:rsidRPr="004A2B4A">
              <w:rPr>
                <w:b/>
                <w:sz w:val="20"/>
                <w:szCs w:val="20"/>
                <w:lang w:eastAsia="ru-RU"/>
              </w:rPr>
              <w:t>№ п/п</w:t>
            </w:r>
          </w:p>
        </w:tc>
        <w:tc>
          <w:tcPr>
            <w:tcW w:w="2127" w:type="dxa"/>
            <w:vMerge w:val="restart"/>
            <w:tcBorders>
              <w:top w:val="single" w:sz="4" w:space="0" w:color="auto"/>
              <w:left w:val="single" w:sz="4" w:space="0" w:color="auto"/>
              <w:bottom w:val="single" w:sz="4" w:space="0" w:color="auto"/>
              <w:right w:val="single" w:sz="4" w:space="0" w:color="auto"/>
            </w:tcBorders>
            <w:hideMark/>
          </w:tcPr>
          <w:p w:rsidR="008800E7" w:rsidRPr="004A2B4A" w:rsidRDefault="008800E7" w:rsidP="008800E7">
            <w:pPr>
              <w:spacing w:line="240" w:lineRule="auto"/>
              <w:jc w:val="center"/>
              <w:outlineLvl w:val="0"/>
              <w:rPr>
                <w:b/>
                <w:sz w:val="20"/>
                <w:szCs w:val="20"/>
                <w:lang w:eastAsia="ru-RU"/>
              </w:rPr>
            </w:pPr>
            <w:r w:rsidRPr="004A2B4A">
              <w:rPr>
                <w:b/>
                <w:sz w:val="20"/>
                <w:szCs w:val="20"/>
                <w:lang w:eastAsia="ru-RU"/>
              </w:rPr>
              <w:t>Назва завдань</w:t>
            </w:r>
          </w:p>
        </w:tc>
        <w:tc>
          <w:tcPr>
            <w:tcW w:w="4394" w:type="dxa"/>
            <w:vMerge w:val="restart"/>
            <w:tcBorders>
              <w:top w:val="single" w:sz="4" w:space="0" w:color="auto"/>
              <w:left w:val="single" w:sz="4" w:space="0" w:color="auto"/>
              <w:bottom w:val="single" w:sz="4" w:space="0" w:color="auto"/>
              <w:right w:val="single" w:sz="4" w:space="0" w:color="auto"/>
            </w:tcBorders>
            <w:hideMark/>
          </w:tcPr>
          <w:p w:rsidR="008800E7" w:rsidRPr="004A2B4A" w:rsidRDefault="008800E7" w:rsidP="008800E7">
            <w:pPr>
              <w:spacing w:line="240" w:lineRule="auto"/>
              <w:jc w:val="center"/>
              <w:outlineLvl w:val="0"/>
              <w:rPr>
                <w:b/>
                <w:sz w:val="20"/>
                <w:szCs w:val="20"/>
                <w:lang w:eastAsia="ru-RU"/>
              </w:rPr>
            </w:pPr>
            <w:r w:rsidRPr="004A2B4A">
              <w:rPr>
                <w:b/>
                <w:sz w:val="20"/>
                <w:szCs w:val="20"/>
                <w:lang w:eastAsia="ru-RU"/>
              </w:rPr>
              <w:t>Перелік заходів завдання</w:t>
            </w:r>
          </w:p>
        </w:tc>
        <w:tc>
          <w:tcPr>
            <w:tcW w:w="2410" w:type="dxa"/>
            <w:vMerge w:val="restart"/>
            <w:tcBorders>
              <w:top w:val="single" w:sz="4" w:space="0" w:color="auto"/>
              <w:left w:val="single" w:sz="4" w:space="0" w:color="auto"/>
              <w:bottom w:val="single" w:sz="4" w:space="0" w:color="auto"/>
              <w:right w:val="single" w:sz="4" w:space="0" w:color="auto"/>
            </w:tcBorders>
            <w:hideMark/>
          </w:tcPr>
          <w:p w:rsidR="008800E7" w:rsidRPr="004A2B4A" w:rsidRDefault="008800E7" w:rsidP="008800E7">
            <w:pPr>
              <w:spacing w:line="240" w:lineRule="auto"/>
              <w:jc w:val="center"/>
              <w:outlineLvl w:val="0"/>
              <w:rPr>
                <w:b/>
                <w:sz w:val="20"/>
                <w:szCs w:val="20"/>
                <w:lang w:eastAsia="ru-RU"/>
              </w:rPr>
            </w:pPr>
            <w:r w:rsidRPr="004A2B4A">
              <w:rPr>
                <w:b/>
                <w:sz w:val="20"/>
                <w:szCs w:val="20"/>
                <w:lang w:eastAsia="ru-RU"/>
              </w:rPr>
              <w:t>Покази виконання заходу</w:t>
            </w:r>
          </w:p>
        </w:tc>
        <w:tc>
          <w:tcPr>
            <w:tcW w:w="1275" w:type="dxa"/>
            <w:vMerge w:val="restart"/>
            <w:tcBorders>
              <w:top w:val="single" w:sz="4" w:space="0" w:color="auto"/>
              <w:left w:val="single" w:sz="4" w:space="0" w:color="auto"/>
              <w:bottom w:val="single" w:sz="4" w:space="0" w:color="auto"/>
              <w:right w:val="single" w:sz="4" w:space="0" w:color="auto"/>
            </w:tcBorders>
            <w:hideMark/>
          </w:tcPr>
          <w:p w:rsidR="008800E7" w:rsidRPr="004A2B4A" w:rsidRDefault="008800E7" w:rsidP="008800E7">
            <w:pPr>
              <w:spacing w:line="240" w:lineRule="auto"/>
              <w:jc w:val="center"/>
              <w:outlineLvl w:val="0"/>
              <w:rPr>
                <w:b/>
                <w:sz w:val="20"/>
                <w:szCs w:val="20"/>
                <w:lang w:eastAsia="ru-RU"/>
              </w:rPr>
            </w:pPr>
            <w:r w:rsidRPr="004A2B4A">
              <w:rPr>
                <w:b/>
                <w:sz w:val="20"/>
                <w:szCs w:val="20"/>
                <w:lang w:eastAsia="ru-RU"/>
              </w:rPr>
              <w:t>Виконавець завдань</w:t>
            </w:r>
          </w:p>
        </w:tc>
        <w:tc>
          <w:tcPr>
            <w:tcW w:w="2552" w:type="dxa"/>
            <w:gridSpan w:val="2"/>
            <w:tcBorders>
              <w:top w:val="single" w:sz="4" w:space="0" w:color="auto"/>
              <w:left w:val="single" w:sz="4" w:space="0" w:color="auto"/>
              <w:bottom w:val="single" w:sz="4" w:space="0" w:color="auto"/>
              <w:right w:val="single" w:sz="4" w:space="0" w:color="auto"/>
            </w:tcBorders>
            <w:hideMark/>
          </w:tcPr>
          <w:p w:rsidR="008800E7" w:rsidRPr="004A2B4A" w:rsidRDefault="008800E7" w:rsidP="008800E7">
            <w:pPr>
              <w:spacing w:line="240" w:lineRule="auto"/>
              <w:jc w:val="center"/>
              <w:outlineLvl w:val="0"/>
              <w:rPr>
                <w:b/>
                <w:sz w:val="20"/>
                <w:szCs w:val="20"/>
                <w:lang w:eastAsia="ru-RU"/>
              </w:rPr>
            </w:pPr>
            <w:r w:rsidRPr="004A2B4A">
              <w:rPr>
                <w:b/>
                <w:sz w:val="20"/>
                <w:szCs w:val="20"/>
                <w:lang w:eastAsia="ru-RU"/>
              </w:rPr>
              <w:t>Фінансування</w:t>
            </w:r>
          </w:p>
        </w:tc>
        <w:tc>
          <w:tcPr>
            <w:tcW w:w="2835" w:type="dxa"/>
            <w:vMerge w:val="restart"/>
            <w:tcBorders>
              <w:top w:val="single" w:sz="4" w:space="0" w:color="auto"/>
              <w:left w:val="single" w:sz="4" w:space="0" w:color="auto"/>
              <w:bottom w:val="single" w:sz="4" w:space="0" w:color="auto"/>
              <w:right w:val="single" w:sz="4" w:space="0" w:color="auto"/>
            </w:tcBorders>
            <w:hideMark/>
          </w:tcPr>
          <w:p w:rsidR="008800E7" w:rsidRPr="004A2B4A" w:rsidRDefault="008800E7" w:rsidP="008800E7">
            <w:pPr>
              <w:spacing w:line="240" w:lineRule="auto"/>
              <w:jc w:val="center"/>
              <w:outlineLvl w:val="0"/>
              <w:rPr>
                <w:b/>
                <w:sz w:val="20"/>
                <w:szCs w:val="20"/>
                <w:lang w:eastAsia="ru-RU"/>
              </w:rPr>
            </w:pPr>
            <w:r w:rsidRPr="004A2B4A">
              <w:rPr>
                <w:b/>
                <w:sz w:val="20"/>
                <w:szCs w:val="20"/>
                <w:lang w:eastAsia="ru-RU"/>
              </w:rPr>
              <w:t>Очікуваний результат</w:t>
            </w:r>
          </w:p>
        </w:tc>
      </w:tr>
      <w:tr w:rsidR="008800E7" w:rsidRPr="004A2B4A" w:rsidTr="00BF7472">
        <w:trPr>
          <w:trHeight w:val="394"/>
        </w:trPr>
        <w:tc>
          <w:tcPr>
            <w:tcW w:w="511" w:type="dxa"/>
            <w:vMerge/>
            <w:tcBorders>
              <w:top w:val="single" w:sz="4" w:space="0" w:color="auto"/>
              <w:left w:val="single" w:sz="4" w:space="0" w:color="auto"/>
              <w:bottom w:val="single" w:sz="4" w:space="0" w:color="auto"/>
              <w:right w:val="single" w:sz="4" w:space="0" w:color="auto"/>
            </w:tcBorders>
            <w:vAlign w:val="center"/>
            <w:hideMark/>
          </w:tcPr>
          <w:p w:rsidR="008800E7" w:rsidRPr="004A2B4A" w:rsidRDefault="008800E7" w:rsidP="008800E7">
            <w:pPr>
              <w:spacing w:line="240" w:lineRule="auto"/>
              <w:rPr>
                <w:b/>
                <w:sz w:val="20"/>
                <w:szCs w:val="20"/>
                <w:lang w:eastAsia="ru-RU"/>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8800E7" w:rsidRPr="004A2B4A" w:rsidRDefault="008800E7" w:rsidP="008800E7">
            <w:pPr>
              <w:spacing w:line="240" w:lineRule="auto"/>
              <w:rPr>
                <w:b/>
                <w:sz w:val="20"/>
                <w:szCs w:val="20"/>
                <w:lang w:eastAsia="ru-RU"/>
              </w:rPr>
            </w:pPr>
          </w:p>
        </w:tc>
        <w:tc>
          <w:tcPr>
            <w:tcW w:w="4394" w:type="dxa"/>
            <w:vMerge/>
            <w:tcBorders>
              <w:top w:val="single" w:sz="4" w:space="0" w:color="auto"/>
              <w:left w:val="single" w:sz="4" w:space="0" w:color="auto"/>
              <w:bottom w:val="single" w:sz="4" w:space="0" w:color="auto"/>
              <w:right w:val="single" w:sz="4" w:space="0" w:color="auto"/>
            </w:tcBorders>
            <w:vAlign w:val="center"/>
            <w:hideMark/>
          </w:tcPr>
          <w:p w:rsidR="008800E7" w:rsidRPr="004A2B4A" w:rsidRDefault="008800E7" w:rsidP="008800E7">
            <w:pPr>
              <w:spacing w:line="240" w:lineRule="auto"/>
              <w:rPr>
                <w:b/>
                <w:sz w:val="20"/>
                <w:szCs w:val="20"/>
                <w:lang w:eastAsia="ru-RU"/>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8800E7" w:rsidRPr="004A2B4A" w:rsidRDefault="008800E7" w:rsidP="008800E7">
            <w:pPr>
              <w:spacing w:line="240" w:lineRule="auto"/>
              <w:rPr>
                <w:b/>
                <w:sz w:val="20"/>
                <w:szCs w:val="20"/>
                <w:lang w:eastAsia="ru-RU"/>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8800E7" w:rsidRPr="004A2B4A" w:rsidRDefault="008800E7" w:rsidP="008800E7">
            <w:pPr>
              <w:spacing w:line="240" w:lineRule="auto"/>
              <w:rPr>
                <w:b/>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hideMark/>
          </w:tcPr>
          <w:p w:rsidR="008800E7" w:rsidRPr="004A2B4A" w:rsidRDefault="008800E7" w:rsidP="008800E7">
            <w:pPr>
              <w:spacing w:line="240" w:lineRule="auto"/>
              <w:jc w:val="center"/>
              <w:outlineLvl w:val="0"/>
              <w:rPr>
                <w:b/>
                <w:sz w:val="20"/>
                <w:szCs w:val="20"/>
                <w:lang w:eastAsia="ru-RU"/>
              </w:rPr>
            </w:pPr>
            <w:r w:rsidRPr="004A2B4A">
              <w:rPr>
                <w:b/>
                <w:sz w:val="20"/>
                <w:szCs w:val="20"/>
                <w:lang w:eastAsia="ru-RU"/>
              </w:rPr>
              <w:t>Джерела</w:t>
            </w:r>
          </w:p>
        </w:tc>
        <w:tc>
          <w:tcPr>
            <w:tcW w:w="1418" w:type="dxa"/>
            <w:tcBorders>
              <w:top w:val="single" w:sz="4" w:space="0" w:color="auto"/>
              <w:left w:val="single" w:sz="4" w:space="0" w:color="auto"/>
              <w:bottom w:val="single" w:sz="4" w:space="0" w:color="auto"/>
              <w:right w:val="single" w:sz="4" w:space="0" w:color="auto"/>
            </w:tcBorders>
            <w:hideMark/>
          </w:tcPr>
          <w:p w:rsidR="008800E7" w:rsidRPr="004A2B4A" w:rsidRDefault="008800E7" w:rsidP="008800E7">
            <w:pPr>
              <w:spacing w:line="240" w:lineRule="auto"/>
              <w:jc w:val="center"/>
              <w:outlineLvl w:val="0"/>
              <w:rPr>
                <w:b/>
                <w:sz w:val="20"/>
                <w:szCs w:val="20"/>
                <w:lang w:eastAsia="ru-RU"/>
              </w:rPr>
            </w:pPr>
            <w:r w:rsidRPr="004A2B4A">
              <w:rPr>
                <w:b/>
                <w:sz w:val="20"/>
                <w:szCs w:val="20"/>
                <w:lang w:eastAsia="ru-RU"/>
              </w:rPr>
              <w:t>Обсяги,  грн</w:t>
            </w: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8800E7" w:rsidRPr="004A2B4A" w:rsidRDefault="008800E7" w:rsidP="008800E7">
            <w:pPr>
              <w:spacing w:line="240" w:lineRule="auto"/>
              <w:rPr>
                <w:b/>
                <w:sz w:val="20"/>
                <w:szCs w:val="20"/>
                <w:lang w:eastAsia="ru-RU"/>
              </w:rPr>
            </w:pPr>
          </w:p>
        </w:tc>
      </w:tr>
      <w:tr w:rsidR="008800E7" w:rsidRPr="004A2B4A" w:rsidTr="00BF7472">
        <w:trPr>
          <w:trHeight w:val="267"/>
        </w:trPr>
        <w:tc>
          <w:tcPr>
            <w:tcW w:w="16104" w:type="dxa"/>
            <w:gridSpan w:val="8"/>
            <w:tcBorders>
              <w:top w:val="single" w:sz="4" w:space="0" w:color="auto"/>
              <w:left w:val="single" w:sz="4" w:space="0" w:color="auto"/>
              <w:bottom w:val="single" w:sz="4" w:space="0" w:color="auto"/>
              <w:right w:val="single" w:sz="4" w:space="0" w:color="auto"/>
            </w:tcBorders>
            <w:hideMark/>
          </w:tcPr>
          <w:p w:rsidR="008800E7" w:rsidRPr="004A2B4A" w:rsidRDefault="008800E7" w:rsidP="008800E7">
            <w:pPr>
              <w:spacing w:line="240" w:lineRule="auto"/>
              <w:jc w:val="center"/>
              <w:outlineLvl w:val="0"/>
              <w:rPr>
                <w:b/>
                <w:sz w:val="20"/>
                <w:szCs w:val="20"/>
                <w:lang w:eastAsia="ru-RU"/>
              </w:rPr>
            </w:pPr>
            <w:r w:rsidRPr="004A2B4A">
              <w:rPr>
                <w:b/>
                <w:sz w:val="20"/>
                <w:szCs w:val="20"/>
                <w:lang w:eastAsia="ru-RU"/>
              </w:rPr>
              <w:t>2026 рік</w:t>
            </w:r>
          </w:p>
        </w:tc>
      </w:tr>
      <w:tr w:rsidR="008800E7" w:rsidRPr="004A2B4A" w:rsidTr="00BF7472">
        <w:trPr>
          <w:trHeight w:val="2000"/>
        </w:trPr>
        <w:tc>
          <w:tcPr>
            <w:tcW w:w="511" w:type="dxa"/>
            <w:vMerge w:val="restart"/>
            <w:tcBorders>
              <w:top w:val="single" w:sz="4" w:space="0" w:color="auto"/>
              <w:left w:val="single" w:sz="4" w:space="0" w:color="auto"/>
              <w:right w:val="single" w:sz="4" w:space="0" w:color="auto"/>
            </w:tcBorders>
            <w:hideMark/>
          </w:tcPr>
          <w:p w:rsidR="008800E7" w:rsidRPr="004A2B4A" w:rsidRDefault="008800E7" w:rsidP="008800E7">
            <w:pPr>
              <w:spacing w:line="240" w:lineRule="auto"/>
              <w:jc w:val="center"/>
              <w:outlineLvl w:val="0"/>
              <w:rPr>
                <w:b/>
                <w:sz w:val="20"/>
                <w:szCs w:val="20"/>
                <w:lang w:eastAsia="ru-RU"/>
              </w:rPr>
            </w:pPr>
            <w:r w:rsidRPr="004A2B4A">
              <w:rPr>
                <w:b/>
                <w:sz w:val="20"/>
                <w:szCs w:val="20"/>
                <w:lang w:eastAsia="ru-RU"/>
              </w:rPr>
              <w:t>1.</w:t>
            </w:r>
          </w:p>
        </w:tc>
        <w:tc>
          <w:tcPr>
            <w:tcW w:w="2127" w:type="dxa"/>
            <w:vMerge w:val="restart"/>
            <w:tcBorders>
              <w:top w:val="single" w:sz="4" w:space="0" w:color="auto"/>
              <w:left w:val="single" w:sz="4" w:space="0" w:color="auto"/>
              <w:right w:val="single" w:sz="4" w:space="0" w:color="auto"/>
            </w:tcBorders>
          </w:tcPr>
          <w:p w:rsidR="008800E7" w:rsidRPr="004A2B4A" w:rsidRDefault="008800E7" w:rsidP="008800E7">
            <w:pPr>
              <w:spacing w:line="240" w:lineRule="auto"/>
              <w:outlineLvl w:val="0"/>
              <w:rPr>
                <w:sz w:val="24"/>
                <w:lang w:eastAsia="ru-RU"/>
              </w:rPr>
            </w:pPr>
            <w:r w:rsidRPr="004A2B4A">
              <w:rPr>
                <w:b/>
                <w:sz w:val="22"/>
                <w:szCs w:val="22"/>
                <w:lang w:eastAsia="ru-RU"/>
              </w:rPr>
              <w:t>Завдання №1</w:t>
            </w:r>
          </w:p>
          <w:p w:rsidR="008800E7" w:rsidRPr="004A2B4A" w:rsidRDefault="008800E7" w:rsidP="008800E7">
            <w:pPr>
              <w:spacing w:line="240" w:lineRule="auto"/>
              <w:ind w:right="91"/>
              <w:jc w:val="both"/>
              <w:rPr>
                <w:sz w:val="20"/>
                <w:szCs w:val="20"/>
                <w:lang w:eastAsia="ru-RU"/>
              </w:rPr>
            </w:pPr>
            <w:r w:rsidRPr="004A2B4A">
              <w:rPr>
                <w:sz w:val="20"/>
                <w:szCs w:val="20"/>
                <w:lang w:eastAsia="ru-RU"/>
              </w:rPr>
              <w:t xml:space="preserve">Забезпечення фінансування для придбання засобів та ресурсів для </w:t>
            </w:r>
            <w:r w:rsidRPr="004A2B4A">
              <w:rPr>
                <w:sz w:val="20"/>
                <w:szCs w:val="20"/>
                <w:lang w:eastAsia="en-US"/>
              </w:rPr>
              <w:t>підтрим ки сил безпеки і оборони</w:t>
            </w:r>
          </w:p>
          <w:p w:rsidR="008800E7" w:rsidRPr="004A2B4A" w:rsidRDefault="008800E7" w:rsidP="008800E7">
            <w:pPr>
              <w:spacing w:line="240" w:lineRule="auto"/>
              <w:ind w:right="91"/>
              <w:jc w:val="both"/>
              <w:rPr>
                <w:sz w:val="20"/>
                <w:szCs w:val="20"/>
                <w:lang w:eastAsia="ru-RU"/>
              </w:rPr>
            </w:pPr>
            <w:r w:rsidRPr="004A2B4A">
              <w:rPr>
                <w:sz w:val="20"/>
                <w:szCs w:val="20"/>
                <w:lang w:eastAsia="ru-RU"/>
              </w:rPr>
              <w:t xml:space="preserve"> </w:t>
            </w:r>
          </w:p>
        </w:tc>
        <w:tc>
          <w:tcPr>
            <w:tcW w:w="439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ind w:right="91"/>
              <w:jc w:val="both"/>
              <w:rPr>
                <w:b/>
                <w:sz w:val="24"/>
                <w:lang w:eastAsia="ru-RU"/>
              </w:rPr>
            </w:pPr>
            <w:r w:rsidRPr="004A2B4A">
              <w:rPr>
                <w:b/>
                <w:sz w:val="22"/>
                <w:szCs w:val="22"/>
                <w:lang w:eastAsia="ru-RU"/>
              </w:rPr>
              <w:t>Захід 1</w:t>
            </w:r>
          </w:p>
          <w:p w:rsidR="008800E7" w:rsidRPr="004A2B4A" w:rsidRDefault="008800E7" w:rsidP="008800E7">
            <w:pPr>
              <w:spacing w:line="240" w:lineRule="auto"/>
              <w:ind w:right="91"/>
              <w:jc w:val="both"/>
              <w:rPr>
                <w:b/>
                <w:sz w:val="24"/>
                <w:lang w:eastAsia="ru-RU"/>
              </w:rPr>
            </w:pPr>
            <w:r w:rsidRPr="004A2B4A">
              <w:rPr>
                <w:sz w:val="20"/>
                <w:szCs w:val="20"/>
                <w:lang w:eastAsia="en-US"/>
              </w:rPr>
              <w:t xml:space="preserve">Перерахування субвенції </w:t>
            </w:r>
            <w:r w:rsidRPr="004A2B4A">
              <w:rPr>
                <w:sz w:val="20"/>
                <w:szCs w:val="20"/>
                <w:lang w:eastAsia="ru-RU"/>
              </w:rPr>
              <w:t>Батальйону поліції особливого призначення «КОРД» (стрілецький) НП України ГУНП у Львівській області</w:t>
            </w:r>
            <w:r w:rsidRPr="004A2B4A">
              <w:rPr>
                <w:sz w:val="20"/>
                <w:szCs w:val="20"/>
                <w:lang w:eastAsia="en-US"/>
              </w:rPr>
              <w:t xml:space="preserve"> для придбання технічних засобів </w:t>
            </w:r>
            <w:r w:rsidRPr="004A2B4A">
              <w:rPr>
                <w:sz w:val="20"/>
                <w:szCs w:val="20"/>
                <w:lang w:eastAsia="ru-RU"/>
              </w:rPr>
              <w:t>для захисту та протидії ворожій агресії для працівників БПОП «Корпус оперативно - раптової дії» (стрілецький ) ГУНП</w:t>
            </w:r>
          </w:p>
        </w:tc>
        <w:tc>
          <w:tcPr>
            <w:tcW w:w="2410"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outlineLvl w:val="0"/>
              <w:rPr>
                <w:sz w:val="20"/>
                <w:szCs w:val="20"/>
                <w:lang w:eastAsia="ru-RU"/>
              </w:rPr>
            </w:pPr>
          </w:p>
          <w:p w:rsidR="008800E7" w:rsidRPr="004A2B4A" w:rsidRDefault="008800E7" w:rsidP="008800E7">
            <w:pPr>
              <w:spacing w:line="240" w:lineRule="auto"/>
              <w:outlineLvl w:val="0"/>
              <w:rPr>
                <w:sz w:val="20"/>
                <w:szCs w:val="20"/>
                <w:lang w:eastAsia="ru-RU"/>
              </w:rPr>
            </w:pPr>
            <w:r w:rsidRPr="004A2B4A">
              <w:rPr>
                <w:sz w:val="20"/>
                <w:szCs w:val="20"/>
                <w:lang w:eastAsia="en-US"/>
              </w:rPr>
              <w:t xml:space="preserve">Технічні засоби </w:t>
            </w:r>
            <w:r w:rsidRPr="004A2B4A">
              <w:rPr>
                <w:sz w:val="20"/>
                <w:szCs w:val="20"/>
                <w:lang w:eastAsia="ru-RU"/>
              </w:rPr>
              <w:t>для захисту та протидії</w:t>
            </w:r>
          </w:p>
        </w:tc>
        <w:tc>
          <w:tcPr>
            <w:tcW w:w="1275"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outlineLvl w:val="0"/>
              <w:rPr>
                <w:sz w:val="20"/>
                <w:szCs w:val="20"/>
                <w:lang w:eastAsia="ru-RU"/>
              </w:rPr>
            </w:pPr>
          </w:p>
          <w:p w:rsidR="008800E7" w:rsidRPr="004A2B4A" w:rsidRDefault="008800E7" w:rsidP="008800E7">
            <w:pPr>
              <w:spacing w:line="240" w:lineRule="auto"/>
              <w:outlineLvl w:val="0"/>
              <w:rPr>
                <w:sz w:val="20"/>
                <w:szCs w:val="20"/>
                <w:lang w:eastAsia="ru-RU"/>
              </w:rPr>
            </w:pPr>
            <w:r w:rsidRPr="004A2B4A">
              <w:rPr>
                <w:sz w:val="20"/>
                <w:szCs w:val="20"/>
                <w:lang w:eastAsia="ru-RU"/>
              </w:rPr>
              <w:t>Виконавчий комітет</w:t>
            </w:r>
          </w:p>
          <w:p w:rsidR="008800E7" w:rsidRPr="004A2B4A" w:rsidRDefault="008800E7" w:rsidP="008800E7">
            <w:pPr>
              <w:spacing w:line="240" w:lineRule="auto"/>
              <w:jc w:val="center"/>
              <w:outlineLvl w:val="0"/>
              <w:rPr>
                <w:b/>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outlineLvl w:val="0"/>
              <w:rPr>
                <w:sz w:val="20"/>
                <w:szCs w:val="20"/>
                <w:lang w:eastAsia="ru-RU"/>
              </w:rPr>
            </w:pPr>
          </w:p>
          <w:p w:rsidR="008800E7" w:rsidRPr="004A2B4A" w:rsidRDefault="008800E7" w:rsidP="008800E7">
            <w:pPr>
              <w:spacing w:line="240" w:lineRule="auto"/>
              <w:outlineLvl w:val="0"/>
              <w:rPr>
                <w:sz w:val="20"/>
                <w:szCs w:val="20"/>
                <w:lang w:eastAsia="ru-RU"/>
              </w:rPr>
            </w:pPr>
            <w:r w:rsidRPr="004A2B4A">
              <w:rPr>
                <w:sz w:val="20"/>
                <w:szCs w:val="20"/>
                <w:lang w:eastAsia="ru-RU"/>
              </w:rPr>
              <w:t>Міський бюджет</w:t>
            </w:r>
          </w:p>
          <w:p w:rsidR="008800E7" w:rsidRPr="004A2B4A" w:rsidRDefault="008800E7" w:rsidP="008800E7">
            <w:pPr>
              <w:spacing w:line="240" w:lineRule="auto"/>
              <w:jc w:val="center"/>
              <w:outlineLvl w:val="0"/>
              <w:rPr>
                <w:b/>
                <w:sz w:val="20"/>
                <w:szCs w:val="20"/>
                <w:lang w:eastAsia="ru-RU"/>
              </w:rPr>
            </w:pPr>
          </w:p>
        </w:tc>
        <w:tc>
          <w:tcPr>
            <w:tcW w:w="1418"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jc w:val="center"/>
              <w:outlineLvl w:val="0"/>
              <w:rPr>
                <w:sz w:val="24"/>
                <w:lang w:eastAsia="ru-RU"/>
              </w:rPr>
            </w:pPr>
          </w:p>
          <w:p w:rsidR="008800E7" w:rsidRPr="004A2B4A" w:rsidRDefault="008800E7" w:rsidP="008800E7">
            <w:pPr>
              <w:spacing w:line="240" w:lineRule="auto"/>
              <w:jc w:val="center"/>
              <w:outlineLvl w:val="0"/>
              <w:rPr>
                <w:b/>
                <w:sz w:val="24"/>
                <w:lang w:eastAsia="ru-RU"/>
              </w:rPr>
            </w:pPr>
            <w:r w:rsidRPr="004A2B4A">
              <w:rPr>
                <w:b/>
                <w:sz w:val="22"/>
                <w:szCs w:val="22"/>
                <w:lang w:eastAsia="ru-RU"/>
              </w:rPr>
              <w:t>200 000</w:t>
            </w:r>
          </w:p>
          <w:p w:rsidR="008800E7" w:rsidRPr="004A2B4A" w:rsidRDefault="008800E7" w:rsidP="008800E7">
            <w:pPr>
              <w:spacing w:line="240" w:lineRule="auto"/>
              <w:jc w:val="center"/>
              <w:outlineLvl w:val="0"/>
              <w:rPr>
                <w:sz w:val="24"/>
                <w:lang w:eastAsia="ru-RU"/>
              </w:rPr>
            </w:pPr>
          </w:p>
          <w:p w:rsidR="008800E7" w:rsidRPr="004A2B4A" w:rsidRDefault="008800E7" w:rsidP="008800E7">
            <w:pPr>
              <w:spacing w:line="240" w:lineRule="auto"/>
              <w:jc w:val="center"/>
              <w:outlineLvl w:val="0"/>
              <w:rPr>
                <w:sz w:val="24"/>
                <w:lang w:eastAsia="ru-RU"/>
              </w:rPr>
            </w:pPr>
          </w:p>
          <w:p w:rsidR="008800E7" w:rsidRPr="004A2B4A" w:rsidRDefault="008800E7" w:rsidP="008800E7">
            <w:pPr>
              <w:spacing w:line="240" w:lineRule="auto"/>
              <w:jc w:val="center"/>
              <w:outlineLvl w:val="0"/>
              <w:rPr>
                <w:sz w:val="24"/>
                <w:lang w:eastAsia="ru-RU"/>
              </w:rPr>
            </w:pPr>
          </w:p>
          <w:p w:rsidR="008800E7" w:rsidRPr="004A2B4A" w:rsidRDefault="008800E7" w:rsidP="008800E7">
            <w:pPr>
              <w:spacing w:line="240" w:lineRule="auto"/>
              <w:jc w:val="center"/>
              <w:outlineLvl w:val="0"/>
              <w:rPr>
                <w:sz w:val="24"/>
                <w:lang w:eastAsia="ru-RU"/>
              </w:rPr>
            </w:pPr>
          </w:p>
          <w:p w:rsidR="008800E7" w:rsidRPr="004A2B4A" w:rsidRDefault="008800E7" w:rsidP="008800E7">
            <w:pPr>
              <w:spacing w:line="240" w:lineRule="auto"/>
              <w:outlineLvl w:val="0"/>
              <w:rPr>
                <w:sz w:val="24"/>
                <w:lang w:eastAsia="ru-RU"/>
              </w:rPr>
            </w:pPr>
          </w:p>
        </w:tc>
        <w:tc>
          <w:tcPr>
            <w:tcW w:w="2835" w:type="dxa"/>
            <w:vMerge w:val="restart"/>
            <w:tcBorders>
              <w:top w:val="single" w:sz="4" w:space="0" w:color="auto"/>
              <w:left w:val="single" w:sz="4" w:space="0" w:color="auto"/>
              <w:right w:val="single" w:sz="4" w:space="0" w:color="auto"/>
            </w:tcBorders>
          </w:tcPr>
          <w:p w:rsidR="008800E7" w:rsidRPr="004A2B4A" w:rsidRDefault="008800E7" w:rsidP="008800E7">
            <w:pPr>
              <w:spacing w:line="240" w:lineRule="auto"/>
              <w:jc w:val="both"/>
              <w:outlineLvl w:val="0"/>
              <w:rPr>
                <w:sz w:val="20"/>
                <w:szCs w:val="20"/>
                <w:lang w:eastAsia="ru-RU"/>
              </w:rPr>
            </w:pPr>
            <w:r w:rsidRPr="004A2B4A">
              <w:rPr>
                <w:sz w:val="20"/>
                <w:szCs w:val="20"/>
                <w:lang w:eastAsia="ru-RU"/>
              </w:rPr>
              <w:t>Підвищення обороноздатності збройних формувань,  їх комплектування та забезпечення силами та засобами для стримування, знищення та знешкодження сил агресора</w:t>
            </w:r>
          </w:p>
        </w:tc>
      </w:tr>
      <w:tr w:rsidR="008800E7" w:rsidRPr="004A2B4A" w:rsidTr="00BF7472">
        <w:trPr>
          <w:trHeight w:val="914"/>
        </w:trPr>
        <w:tc>
          <w:tcPr>
            <w:tcW w:w="511" w:type="dxa"/>
            <w:vMerge/>
            <w:tcBorders>
              <w:left w:val="single" w:sz="4" w:space="0" w:color="auto"/>
              <w:right w:val="single" w:sz="4" w:space="0" w:color="auto"/>
            </w:tcBorders>
          </w:tcPr>
          <w:p w:rsidR="008800E7" w:rsidRPr="004A2B4A" w:rsidRDefault="008800E7" w:rsidP="008800E7">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800E7" w:rsidRPr="004A2B4A" w:rsidRDefault="008800E7" w:rsidP="008800E7">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ind w:right="91"/>
              <w:jc w:val="both"/>
              <w:rPr>
                <w:b/>
                <w:sz w:val="24"/>
                <w:lang w:eastAsia="ru-RU"/>
              </w:rPr>
            </w:pPr>
            <w:r w:rsidRPr="004A2B4A">
              <w:rPr>
                <w:b/>
                <w:sz w:val="22"/>
                <w:szCs w:val="22"/>
                <w:lang w:eastAsia="ru-RU"/>
              </w:rPr>
              <w:t>Захід 2</w:t>
            </w:r>
          </w:p>
          <w:p w:rsidR="008800E7" w:rsidRPr="004A2B4A" w:rsidRDefault="008800E7" w:rsidP="008800E7">
            <w:pPr>
              <w:tabs>
                <w:tab w:val="num" w:pos="104"/>
              </w:tabs>
              <w:spacing w:line="240" w:lineRule="auto"/>
              <w:ind w:right="91"/>
              <w:jc w:val="both"/>
              <w:rPr>
                <w:sz w:val="20"/>
                <w:szCs w:val="20"/>
                <w:lang w:eastAsia="ru-RU"/>
              </w:rPr>
            </w:pPr>
            <w:r w:rsidRPr="004A2B4A">
              <w:rPr>
                <w:sz w:val="20"/>
                <w:szCs w:val="20"/>
                <w:lang w:eastAsia="en-US"/>
              </w:rPr>
              <w:t xml:space="preserve">Перерахування субвенції  в/ч А5003 для закупівлі БпАК, БПЛА, засобів радіолокацій -ної розвідки. </w:t>
            </w:r>
          </w:p>
        </w:tc>
        <w:tc>
          <w:tcPr>
            <w:tcW w:w="2410"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tabs>
                <w:tab w:val="num" w:pos="104"/>
              </w:tabs>
              <w:spacing w:line="240" w:lineRule="auto"/>
              <w:ind w:right="91"/>
              <w:jc w:val="both"/>
              <w:rPr>
                <w:sz w:val="20"/>
                <w:szCs w:val="20"/>
                <w:lang w:eastAsia="ru-RU"/>
              </w:rPr>
            </w:pPr>
            <w:r w:rsidRPr="004A2B4A">
              <w:rPr>
                <w:sz w:val="20"/>
                <w:szCs w:val="20"/>
                <w:lang w:eastAsia="en-US"/>
              </w:rPr>
              <w:t xml:space="preserve">БпАК, БПЛА, засоби радіолокаційної розвідки  </w:t>
            </w:r>
          </w:p>
          <w:p w:rsidR="008800E7" w:rsidRPr="004A2B4A" w:rsidRDefault="008800E7" w:rsidP="008800E7">
            <w:pPr>
              <w:spacing w:line="240" w:lineRule="auto"/>
              <w:jc w:val="center"/>
              <w:outlineLvl w:val="0"/>
              <w:rPr>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outlineLvl w:val="0"/>
              <w:rPr>
                <w:sz w:val="20"/>
                <w:szCs w:val="20"/>
                <w:lang w:eastAsia="ru-RU"/>
              </w:rPr>
            </w:pPr>
            <w:r w:rsidRPr="004A2B4A">
              <w:rPr>
                <w:sz w:val="20"/>
                <w:szCs w:val="20"/>
                <w:lang w:eastAsia="ru-RU"/>
              </w:rPr>
              <w:t>Виконавчий комітет</w:t>
            </w:r>
          </w:p>
          <w:p w:rsidR="008800E7" w:rsidRPr="004A2B4A" w:rsidRDefault="008800E7" w:rsidP="008800E7">
            <w:pPr>
              <w:spacing w:line="240" w:lineRule="auto"/>
              <w:jc w:val="center"/>
              <w:outlineLvl w:val="0"/>
              <w:rPr>
                <w:b/>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outlineLvl w:val="0"/>
              <w:rPr>
                <w:sz w:val="20"/>
                <w:szCs w:val="20"/>
                <w:lang w:eastAsia="ru-RU"/>
              </w:rPr>
            </w:pPr>
            <w:r w:rsidRPr="004A2B4A">
              <w:rPr>
                <w:sz w:val="20"/>
                <w:szCs w:val="20"/>
                <w:lang w:eastAsia="ru-RU"/>
              </w:rPr>
              <w:t>Міський бюджет</w:t>
            </w:r>
          </w:p>
          <w:p w:rsidR="008800E7" w:rsidRPr="004A2B4A" w:rsidRDefault="008800E7" w:rsidP="008800E7">
            <w:pPr>
              <w:spacing w:line="240" w:lineRule="auto"/>
              <w:jc w:val="center"/>
              <w:outlineLvl w:val="0"/>
              <w:rPr>
                <w:b/>
                <w:sz w:val="20"/>
                <w:szCs w:val="20"/>
                <w:lang w:eastAsia="ru-RU"/>
              </w:rPr>
            </w:pPr>
          </w:p>
        </w:tc>
        <w:tc>
          <w:tcPr>
            <w:tcW w:w="1418"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outlineLvl w:val="0"/>
              <w:rPr>
                <w:b/>
                <w:sz w:val="24"/>
                <w:lang w:eastAsia="ru-RU"/>
              </w:rPr>
            </w:pPr>
            <w:r w:rsidRPr="004A2B4A">
              <w:rPr>
                <w:b/>
                <w:sz w:val="22"/>
                <w:szCs w:val="22"/>
                <w:lang w:eastAsia="ru-RU"/>
              </w:rPr>
              <w:t xml:space="preserve">    200 000</w:t>
            </w:r>
          </w:p>
          <w:p w:rsidR="008800E7" w:rsidRPr="004A2B4A" w:rsidRDefault="008800E7" w:rsidP="008800E7">
            <w:pPr>
              <w:spacing w:line="240" w:lineRule="auto"/>
              <w:jc w:val="center"/>
              <w:outlineLvl w:val="0"/>
              <w:rPr>
                <w:sz w:val="24"/>
                <w:lang w:eastAsia="ru-RU"/>
              </w:rPr>
            </w:pPr>
          </w:p>
          <w:p w:rsidR="008800E7" w:rsidRPr="004A2B4A" w:rsidRDefault="008800E7" w:rsidP="008800E7">
            <w:pPr>
              <w:spacing w:line="240" w:lineRule="auto"/>
              <w:outlineLvl w:val="0"/>
              <w:rPr>
                <w:sz w:val="24"/>
                <w:lang w:eastAsia="ru-RU"/>
              </w:rPr>
            </w:pPr>
          </w:p>
        </w:tc>
        <w:tc>
          <w:tcPr>
            <w:tcW w:w="2835" w:type="dxa"/>
            <w:vMerge/>
            <w:tcBorders>
              <w:left w:val="single" w:sz="4" w:space="0" w:color="auto"/>
              <w:right w:val="single" w:sz="4" w:space="0" w:color="auto"/>
            </w:tcBorders>
          </w:tcPr>
          <w:p w:rsidR="008800E7" w:rsidRPr="004A2B4A" w:rsidRDefault="008800E7" w:rsidP="008800E7">
            <w:pPr>
              <w:spacing w:line="240" w:lineRule="auto"/>
              <w:jc w:val="both"/>
              <w:outlineLvl w:val="0"/>
              <w:rPr>
                <w:sz w:val="20"/>
                <w:szCs w:val="20"/>
                <w:lang w:eastAsia="ru-RU"/>
              </w:rPr>
            </w:pPr>
          </w:p>
        </w:tc>
      </w:tr>
      <w:tr w:rsidR="008800E7" w:rsidRPr="004A2B4A" w:rsidTr="00BF7472">
        <w:trPr>
          <w:trHeight w:val="1574"/>
        </w:trPr>
        <w:tc>
          <w:tcPr>
            <w:tcW w:w="511" w:type="dxa"/>
            <w:vMerge/>
            <w:tcBorders>
              <w:left w:val="single" w:sz="4" w:space="0" w:color="auto"/>
              <w:right w:val="single" w:sz="4" w:space="0" w:color="auto"/>
            </w:tcBorders>
          </w:tcPr>
          <w:p w:rsidR="008800E7" w:rsidRPr="004A2B4A" w:rsidRDefault="008800E7" w:rsidP="008800E7">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800E7" w:rsidRPr="004A2B4A" w:rsidRDefault="008800E7" w:rsidP="008800E7">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ind w:right="91"/>
              <w:jc w:val="both"/>
              <w:rPr>
                <w:b/>
                <w:sz w:val="24"/>
                <w:lang w:eastAsia="ru-RU"/>
              </w:rPr>
            </w:pPr>
            <w:r w:rsidRPr="004A2B4A">
              <w:rPr>
                <w:b/>
                <w:sz w:val="22"/>
                <w:szCs w:val="22"/>
                <w:lang w:eastAsia="ru-RU"/>
              </w:rPr>
              <w:t>Захід 3</w:t>
            </w:r>
          </w:p>
          <w:p w:rsidR="008800E7" w:rsidRPr="004A2B4A" w:rsidRDefault="008800E7" w:rsidP="008800E7">
            <w:pPr>
              <w:tabs>
                <w:tab w:val="num" w:pos="104"/>
              </w:tabs>
              <w:spacing w:line="240" w:lineRule="auto"/>
              <w:ind w:right="91"/>
              <w:jc w:val="both"/>
              <w:rPr>
                <w:b/>
                <w:sz w:val="24"/>
                <w:lang w:eastAsia="ru-RU"/>
              </w:rPr>
            </w:pPr>
            <w:r w:rsidRPr="004A2B4A">
              <w:rPr>
                <w:sz w:val="20"/>
                <w:szCs w:val="20"/>
                <w:lang w:eastAsia="en-US"/>
              </w:rPr>
              <w:t xml:space="preserve">Перерахування субвенції  в/ч А4056 для закупівлі БПЛА «Вовкулака» чи інші БПЛА, </w:t>
            </w:r>
            <w:r w:rsidRPr="004A2B4A">
              <w:rPr>
                <w:sz w:val="20"/>
                <w:szCs w:val="20"/>
                <w:lang w:val="en-US" w:eastAsia="en-US"/>
              </w:rPr>
              <w:t>fpv</w:t>
            </w:r>
            <w:r w:rsidRPr="004A2B4A">
              <w:rPr>
                <w:sz w:val="20"/>
                <w:szCs w:val="20"/>
                <w:lang w:eastAsia="en-US"/>
              </w:rPr>
              <w:t>-дронів, батарейки і комплектуючі до БПЛА, засобів РЕБ, зв</w:t>
            </w:r>
            <w:r w:rsidRPr="004A2B4A">
              <w:rPr>
                <w:sz w:val="20"/>
                <w:szCs w:val="20"/>
                <w:lang w:val="en-US" w:eastAsia="en-US"/>
              </w:rPr>
              <w:t>’</w:t>
            </w:r>
            <w:r w:rsidRPr="004A2B4A">
              <w:rPr>
                <w:sz w:val="20"/>
                <w:szCs w:val="20"/>
                <w:lang w:eastAsia="en-US"/>
              </w:rPr>
              <w:t>язку, зброї, боєприпасів, оптичних приладів, комплектуючих до зброї тощо.</w:t>
            </w:r>
          </w:p>
        </w:tc>
        <w:tc>
          <w:tcPr>
            <w:tcW w:w="2410"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outlineLvl w:val="0"/>
              <w:rPr>
                <w:sz w:val="20"/>
                <w:szCs w:val="20"/>
                <w:lang w:eastAsia="en-US"/>
              </w:rPr>
            </w:pPr>
            <w:r w:rsidRPr="004A2B4A">
              <w:rPr>
                <w:sz w:val="20"/>
                <w:szCs w:val="20"/>
                <w:lang w:eastAsia="en-US"/>
              </w:rPr>
              <w:t xml:space="preserve">БПЛА, </w:t>
            </w:r>
            <w:r w:rsidRPr="004A2B4A">
              <w:rPr>
                <w:sz w:val="20"/>
                <w:szCs w:val="20"/>
                <w:lang w:val="en-US" w:eastAsia="en-US"/>
              </w:rPr>
              <w:t>fpv</w:t>
            </w:r>
            <w:r w:rsidRPr="004A2B4A">
              <w:rPr>
                <w:sz w:val="20"/>
                <w:szCs w:val="20"/>
                <w:lang w:eastAsia="en-US"/>
              </w:rPr>
              <w:t>-дронів, батарейки і комплекту-ючі до БПЛА, засобів РЕБ, зв</w:t>
            </w:r>
            <w:r w:rsidRPr="004A2B4A">
              <w:rPr>
                <w:sz w:val="20"/>
                <w:szCs w:val="20"/>
                <w:lang w:val="en-US" w:eastAsia="en-US"/>
              </w:rPr>
              <w:t>’</w:t>
            </w:r>
            <w:r w:rsidRPr="004A2B4A">
              <w:rPr>
                <w:sz w:val="20"/>
                <w:szCs w:val="20"/>
                <w:lang w:eastAsia="en-US"/>
              </w:rPr>
              <w:t>язку, зброї, боєприпасів, оптичних приладів, комплекту -ючих до зброї</w:t>
            </w:r>
          </w:p>
        </w:tc>
        <w:tc>
          <w:tcPr>
            <w:tcW w:w="1275"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outlineLvl w:val="0"/>
              <w:rPr>
                <w:sz w:val="20"/>
                <w:szCs w:val="20"/>
                <w:lang w:eastAsia="ru-RU"/>
              </w:rPr>
            </w:pPr>
            <w:r w:rsidRPr="004A2B4A">
              <w:rPr>
                <w:sz w:val="20"/>
                <w:szCs w:val="20"/>
                <w:lang w:eastAsia="ru-RU"/>
              </w:rPr>
              <w:t>Виконавчий комітет</w:t>
            </w:r>
          </w:p>
          <w:p w:rsidR="008800E7" w:rsidRPr="004A2B4A" w:rsidRDefault="008800E7" w:rsidP="008800E7">
            <w:pPr>
              <w:spacing w:line="240" w:lineRule="auto"/>
              <w:jc w:val="center"/>
              <w:outlineLvl w:val="0"/>
              <w:rPr>
                <w:b/>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outlineLvl w:val="0"/>
              <w:rPr>
                <w:sz w:val="20"/>
                <w:szCs w:val="20"/>
                <w:lang w:eastAsia="ru-RU"/>
              </w:rPr>
            </w:pPr>
            <w:r w:rsidRPr="004A2B4A">
              <w:rPr>
                <w:sz w:val="20"/>
                <w:szCs w:val="20"/>
                <w:lang w:eastAsia="ru-RU"/>
              </w:rPr>
              <w:t>Міський бюджет</w:t>
            </w:r>
          </w:p>
          <w:p w:rsidR="008800E7" w:rsidRPr="004A2B4A" w:rsidRDefault="008800E7" w:rsidP="008800E7">
            <w:pPr>
              <w:spacing w:line="240" w:lineRule="auto"/>
              <w:jc w:val="center"/>
              <w:outlineLvl w:val="0"/>
              <w:rPr>
                <w:b/>
                <w:sz w:val="20"/>
                <w:szCs w:val="20"/>
                <w:lang w:eastAsia="ru-RU"/>
              </w:rPr>
            </w:pPr>
          </w:p>
        </w:tc>
        <w:tc>
          <w:tcPr>
            <w:tcW w:w="1418"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jc w:val="center"/>
              <w:outlineLvl w:val="0"/>
              <w:rPr>
                <w:b/>
                <w:sz w:val="24"/>
                <w:lang w:eastAsia="ru-RU"/>
              </w:rPr>
            </w:pPr>
            <w:r w:rsidRPr="004A2B4A">
              <w:rPr>
                <w:b/>
                <w:sz w:val="22"/>
                <w:szCs w:val="22"/>
                <w:lang w:eastAsia="ru-RU"/>
              </w:rPr>
              <w:t>600 000</w:t>
            </w:r>
          </w:p>
        </w:tc>
        <w:tc>
          <w:tcPr>
            <w:tcW w:w="2835" w:type="dxa"/>
            <w:vMerge/>
            <w:tcBorders>
              <w:left w:val="single" w:sz="4" w:space="0" w:color="auto"/>
              <w:right w:val="single" w:sz="4" w:space="0" w:color="auto"/>
            </w:tcBorders>
          </w:tcPr>
          <w:p w:rsidR="008800E7" w:rsidRPr="004A2B4A" w:rsidRDefault="008800E7" w:rsidP="008800E7">
            <w:pPr>
              <w:spacing w:line="240" w:lineRule="auto"/>
              <w:jc w:val="both"/>
              <w:outlineLvl w:val="0"/>
              <w:rPr>
                <w:sz w:val="20"/>
                <w:szCs w:val="20"/>
                <w:lang w:eastAsia="ru-RU"/>
              </w:rPr>
            </w:pPr>
          </w:p>
        </w:tc>
      </w:tr>
      <w:tr w:rsidR="008800E7" w:rsidRPr="004A2B4A" w:rsidTr="00BF7472">
        <w:trPr>
          <w:trHeight w:val="1215"/>
        </w:trPr>
        <w:tc>
          <w:tcPr>
            <w:tcW w:w="511" w:type="dxa"/>
            <w:vMerge/>
            <w:tcBorders>
              <w:left w:val="single" w:sz="4" w:space="0" w:color="auto"/>
              <w:bottom w:val="single" w:sz="4" w:space="0" w:color="auto"/>
              <w:right w:val="single" w:sz="4" w:space="0" w:color="auto"/>
            </w:tcBorders>
          </w:tcPr>
          <w:p w:rsidR="008800E7" w:rsidRPr="004A2B4A" w:rsidRDefault="008800E7" w:rsidP="008800E7">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800E7" w:rsidRPr="004A2B4A" w:rsidRDefault="008800E7" w:rsidP="008800E7">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ind w:right="91"/>
              <w:jc w:val="both"/>
              <w:rPr>
                <w:b/>
                <w:sz w:val="24"/>
                <w:lang w:eastAsia="ru-RU"/>
              </w:rPr>
            </w:pPr>
            <w:r w:rsidRPr="004A2B4A">
              <w:rPr>
                <w:b/>
                <w:sz w:val="22"/>
                <w:szCs w:val="22"/>
                <w:lang w:eastAsia="ru-RU"/>
              </w:rPr>
              <w:t>Захід 4</w:t>
            </w:r>
          </w:p>
          <w:p w:rsidR="008800E7" w:rsidRPr="004A2B4A" w:rsidRDefault="008800E7" w:rsidP="008800E7">
            <w:pPr>
              <w:tabs>
                <w:tab w:val="num" w:pos="104"/>
              </w:tabs>
              <w:spacing w:line="240" w:lineRule="auto"/>
              <w:ind w:right="91"/>
              <w:jc w:val="both"/>
              <w:rPr>
                <w:sz w:val="20"/>
                <w:szCs w:val="20"/>
                <w:lang w:eastAsia="ru-RU"/>
              </w:rPr>
            </w:pPr>
            <w:r w:rsidRPr="004A2B4A">
              <w:rPr>
                <w:sz w:val="20"/>
                <w:szCs w:val="20"/>
                <w:lang w:eastAsia="en-US"/>
              </w:rPr>
              <w:t>Перерахування субвенції  в/ч А3821 для придбання безпілотних літальних апаратів (БпЛА)</w:t>
            </w:r>
            <w:r w:rsidRPr="004A2B4A">
              <w:rPr>
                <w:sz w:val="20"/>
                <w:szCs w:val="20"/>
                <w:lang w:eastAsia="ru-RU"/>
              </w:rPr>
              <w:t>, безпілотних літальних комплексів (БпАК), квадрокоптерів та складових частин до них</w:t>
            </w:r>
          </w:p>
        </w:tc>
        <w:tc>
          <w:tcPr>
            <w:tcW w:w="2410"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outlineLvl w:val="0"/>
              <w:rPr>
                <w:sz w:val="20"/>
                <w:szCs w:val="20"/>
                <w:lang w:eastAsia="en-US"/>
              </w:rPr>
            </w:pPr>
            <w:r w:rsidRPr="004A2B4A">
              <w:rPr>
                <w:sz w:val="20"/>
                <w:szCs w:val="20"/>
                <w:lang w:eastAsia="en-US"/>
              </w:rPr>
              <w:t>Безпілотні літальні апарати (БпЛА)</w:t>
            </w:r>
            <w:r w:rsidRPr="004A2B4A">
              <w:rPr>
                <w:sz w:val="20"/>
                <w:szCs w:val="20"/>
                <w:lang w:eastAsia="ru-RU"/>
              </w:rPr>
              <w:t>, безпілотні літальні комплекси (БпАК), квадрокоптери та складові частини до них</w:t>
            </w:r>
          </w:p>
        </w:tc>
        <w:tc>
          <w:tcPr>
            <w:tcW w:w="1275"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jc w:val="center"/>
              <w:rPr>
                <w:b/>
                <w:sz w:val="20"/>
                <w:szCs w:val="20"/>
                <w:lang w:eastAsia="ru-RU"/>
              </w:rPr>
            </w:pPr>
            <w:r w:rsidRPr="004A2B4A">
              <w:rPr>
                <w:b/>
                <w:sz w:val="20"/>
                <w:szCs w:val="20"/>
                <w:lang w:eastAsia="ru-RU"/>
              </w:rPr>
              <w:t>300 000</w:t>
            </w:r>
          </w:p>
        </w:tc>
        <w:tc>
          <w:tcPr>
            <w:tcW w:w="2835" w:type="dxa"/>
            <w:vMerge/>
            <w:tcBorders>
              <w:left w:val="single" w:sz="4" w:space="0" w:color="auto"/>
              <w:right w:val="single" w:sz="4" w:space="0" w:color="auto"/>
            </w:tcBorders>
          </w:tcPr>
          <w:p w:rsidR="008800E7" w:rsidRPr="004A2B4A" w:rsidRDefault="008800E7" w:rsidP="008800E7">
            <w:pPr>
              <w:spacing w:line="240" w:lineRule="auto"/>
              <w:jc w:val="both"/>
              <w:outlineLvl w:val="0"/>
              <w:rPr>
                <w:sz w:val="20"/>
                <w:szCs w:val="20"/>
                <w:lang w:eastAsia="ru-RU"/>
              </w:rPr>
            </w:pPr>
          </w:p>
        </w:tc>
      </w:tr>
      <w:tr w:rsidR="008800E7" w:rsidRPr="004A2B4A" w:rsidTr="00BF7472">
        <w:trPr>
          <w:trHeight w:val="1606"/>
        </w:trPr>
        <w:tc>
          <w:tcPr>
            <w:tcW w:w="511" w:type="dxa"/>
            <w:vMerge w:val="restart"/>
            <w:tcBorders>
              <w:left w:val="single" w:sz="4" w:space="0" w:color="auto"/>
              <w:right w:val="single" w:sz="4" w:space="0" w:color="auto"/>
            </w:tcBorders>
          </w:tcPr>
          <w:p w:rsidR="008800E7" w:rsidRPr="004A2B4A" w:rsidRDefault="008800E7" w:rsidP="008800E7">
            <w:pPr>
              <w:tabs>
                <w:tab w:val="num" w:pos="104"/>
              </w:tabs>
              <w:spacing w:line="240" w:lineRule="auto"/>
              <w:ind w:right="91"/>
              <w:jc w:val="both"/>
              <w:rPr>
                <w:b/>
                <w:sz w:val="24"/>
                <w:lang w:eastAsia="ru-RU"/>
              </w:rPr>
            </w:pPr>
          </w:p>
        </w:tc>
        <w:tc>
          <w:tcPr>
            <w:tcW w:w="2127" w:type="dxa"/>
            <w:vMerge/>
            <w:tcBorders>
              <w:left w:val="single" w:sz="4" w:space="0" w:color="auto"/>
              <w:right w:val="single" w:sz="4" w:space="0" w:color="auto"/>
            </w:tcBorders>
          </w:tcPr>
          <w:p w:rsidR="008800E7" w:rsidRPr="004A2B4A" w:rsidRDefault="008800E7" w:rsidP="008800E7">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ind w:right="91"/>
              <w:jc w:val="both"/>
              <w:rPr>
                <w:b/>
                <w:sz w:val="24"/>
                <w:lang w:eastAsia="ru-RU"/>
              </w:rPr>
            </w:pPr>
            <w:r w:rsidRPr="004A2B4A">
              <w:rPr>
                <w:b/>
                <w:sz w:val="22"/>
                <w:szCs w:val="22"/>
                <w:lang w:eastAsia="ru-RU"/>
              </w:rPr>
              <w:t>Захід 5</w:t>
            </w:r>
          </w:p>
          <w:p w:rsidR="008800E7" w:rsidRPr="004A2B4A" w:rsidRDefault="008800E7" w:rsidP="008800E7">
            <w:pPr>
              <w:tabs>
                <w:tab w:val="num" w:pos="104"/>
              </w:tabs>
              <w:spacing w:line="240" w:lineRule="auto"/>
              <w:ind w:right="91"/>
              <w:jc w:val="both"/>
              <w:rPr>
                <w:b/>
                <w:sz w:val="24"/>
                <w:lang w:eastAsia="ru-RU"/>
              </w:rPr>
            </w:pPr>
            <w:r w:rsidRPr="004A2B4A">
              <w:rPr>
                <w:sz w:val="20"/>
                <w:szCs w:val="20"/>
                <w:lang w:eastAsia="en-US"/>
              </w:rPr>
              <w:t>Перерахування субвенції  Харківському національному університету Повітряних Сил імені Івана Кожедуба для закупівлі меблів з метою обладнання навчальних місць для проведення занять та розміщення особового складу</w:t>
            </w:r>
          </w:p>
        </w:tc>
        <w:tc>
          <w:tcPr>
            <w:tcW w:w="2410"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tabs>
                <w:tab w:val="num" w:pos="104"/>
              </w:tabs>
              <w:spacing w:line="240" w:lineRule="auto"/>
              <w:ind w:right="91"/>
              <w:jc w:val="both"/>
              <w:rPr>
                <w:b/>
                <w:sz w:val="24"/>
                <w:lang w:eastAsia="ru-RU"/>
              </w:rPr>
            </w:pPr>
            <w:r w:rsidRPr="004A2B4A">
              <w:rPr>
                <w:sz w:val="20"/>
                <w:szCs w:val="20"/>
                <w:lang w:eastAsia="en-US"/>
              </w:rPr>
              <w:t>Закупівля меблів з метою обладнання навчальних місць для проведення занять та розміщення особового складу</w:t>
            </w:r>
          </w:p>
          <w:p w:rsidR="008800E7" w:rsidRPr="004A2B4A" w:rsidRDefault="008800E7" w:rsidP="008800E7">
            <w:pPr>
              <w:spacing w:line="240" w:lineRule="auto"/>
              <w:outlineLvl w:val="0"/>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jc w:val="center"/>
              <w:rPr>
                <w:b/>
                <w:sz w:val="20"/>
                <w:szCs w:val="20"/>
                <w:lang w:val="ru-RU" w:eastAsia="ru-RU"/>
              </w:rPr>
            </w:pPr>
            <w:r w:rsidRPr="004A2B4A">
              <w:rPr>
                <w:b/>
                <w:sz w:val="20"/>
                <w:szCs w:val="20"/>
                <w:lang w:val="ru-RU" w:eastAsia="ru-RU"/>
              </w:rPr>
              <w:t>3</w:t>
            </w:r>
            <w:r w:rsidRPr="004A2B4A">
              <w:rPr>
                <w:b/>
                <w:sz w:val="20"/>
                <w:szCs w:val="20"/>
                <w:lang w:eastAsia="ru-RU"/>
              </w:rPr>
              <w:t>5</w:t>
            </w:r>
            <w:r w:rsidRPr="004A2B4A">
              <w:rPr>
                <w:b/>
                <w:sz w:val="20"/>
                <w:szCs w:val="20"/>
                <w:lang w:val="ru-RU" w:eastAsia="ru-RU"/>
              </w:rPr>
              <w:t>0 000</w:t>
            </w:r>
          </w:p>
        </w:tc>
        <w:tc>
          <w:tcPr>
            <w:tcW w:w="2835" w:type="dxa"/>
            <w:vMerge/>
            <w:tcBorders>
              <w:left w:val="single" w:sz="4" w:space="0" w:color="auto"/>
              <w:right w:val="single" w:sz="4" w:space="0" w:color="auto"/>
            </w:tcBorders>
          </w:tcPr>
          <w:p w:rsidR="008800E7" w:rsidRPr="004A2B4A" w:rsidRDefault="008800E7" w:rsidP="008800E7">
            <w:pPr>
              <w:spacing w:line="240" w:lineRule="auto"/>
              <w:jc w:val="both"/>
              <w:outlineLvl w:val="0"/>
              <w:rPr>
                <w:sz w:val="20"/>
                <w:szCs w:val="20"/>
                <w:lang w:eastAsia="ru-RU"/>
              </w:rPr>
            </w:pPr>
          </w:p>
        </w:tc>
      </w:tr>
      <w:tr w:rsidR="008800E7" w:rsidRPr="004A2B4A" w:rsidTr="00BF7472">
        <w:trPr>
          <w:trHeight w:val="249"/>
        </w:trPr>
        <w:tc>
          <w:tcPr>
            <w:tcW w:w="511" w:type="dxa"/>
            <w:vMerge/>
            <w:tcBorders>
              <w:left w:val="single" w:sz="4" w:space="0" w:color="auto"/>
              <w:right w:val="single" w:sz="4" w:space="0" w:color="auto"/>
            </w:tcBorders>
          </w:tcPr>
          <w:p w:rsidR="008800E7" w:rsidRPr="004A2B4A" w:rsidRDefault="008800E7" w:rsidP="008800E7">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800E7" w:rsidRPr="004A2B4A" w:rsidRDefault="008800E7" w:rsidP="008800E7">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ind w:right="91"/>
              <w:jc w:val="both"/>
              <w:rPr>
                <w:b/>
                <w:sz w:val="24"/>
                <w:lang w:eastAsia="ru-RU"/>
              </w:rPr>
            </w:pPr>
            <w:r w:rsidRPr="004A2B4A">
              <w:rPr>
                <w:b/>
                <w:sz w:val="22"/>
                <w:szCs w:val="22"/>
                <w:lang w:eastAsia="ru-RU"/>
              </w:rPr>
              <w:t>Захід 6</w:t>
            </w:r>
          </w:p>
          <w:p w:rsidR="008800E7" w:rsidRPr="004A2B4A" w:rsidRDefault="008800E7" w:rsidP="008800E7">
            <w:pPr>
              <w:tabs>
                <w:tab w:val="num" w:pos="104"/>
              </w:tabs>
              <w:spacing w:line="240" w:lineRule="auto"/>
              <w:ind w:right="91"/>
              <w:jc w:val="both"/>
              <w:rPr>
                <w:sz w:val="20"/>
                <w:szCs w:val="20"/>
                <w:lang w:eastAsia="en-US"/>
              </w:rPr>
            </w:pPr>
            <w:r w:rsidRPr="004A2B4A">
              <w:rPr>
                <w:sz w:val="20"/>
                <w:szCs w:val="20"/>
                <w:lang w:eastAsia="en-US"/>
              </w:rPr>
              <w:t xml:space="preserve">Перерахування субвенції  в/ч А4638 для закупівлі безпілотних літальних апаратів </w:t>
            </w:r>
          </w:p>
          <w:p w:rsidR="008800E7" w:rsidRPr="004A2B4A" w:rsidRDefault="008800E7" w:rsidP="008800E7">
            <w:pPr>
              <w:tabs>
                <w:tab w:val="num" w:pos="104"/>
              </w:tabs>
              <w:spacing w:line="240" w:lineRule="auto"/>
              <w:ind w:right="91"/>
              <w:jc w:val="both"/>
              <w:rPr>
                <w:b/>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tabs>
                <w:tab w:val="left" w:pos="888"/>
              </w:tabs>
              <w:spacing w:line="240" w:lineRule="auto"/>
              <w:outlineLvl w:val="0"/>
              <w:rPr>
                <w:sz w:val="20"/>
                <w:szCs w:val="20"/>
                <w:lang w:eastAsia="en-US"/>
              </w:rPr>
            </w:pPr>
            <w:r w:rsidRPr="004A2B4A">
              <w:rPr>
                <w:sz w:val="20"/>
                <w:szCs w:val="20"/>
                <w:lang w:eastAsia="en-US"/>
              </w:rPr>
              <w:t>Безпілотні літальні апарати</w:t>
            </w:r>
          </w:p>
        </w:tc>
        <w:tc>
          <w:tcPr>
            <w:tcW w:w="1275"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jc w:val="center"/>
              <w:rPr>
                <w:b/>
                <w:sz w:val="20"/>
                <w:szCs w:val="20"/>
                <w:lang w:val="ru-RU" w:eastAsia="ru-RU"/>
              </w:rPr>
            </w:pPr>
            <w:r w:rsidRPr="004A2B4A">
              <w:rPr>
                <w:b/>
                <w:sz w:val="20"/>
                <w:szCs w:val="20"/>
                <w:lang w:eastAsia="ru-RU"/>
              </w:rPr>
              <w:t>500</w:t>
            </w:r>
            <w:r w:rsidRPr="004A2B4A">
              <w:rPr>
                <w:b/>
                <w:sz w:val="20"/>
                <w:szCs w:val="20"/>
                <w:lang w:val="ru-RU" w:eastAsia="ru-RU"/>
              </w:rPr>
              <w:t xml:space="preserve"> 000</w:t>
            </w:r>
          </w:p>
        </w:tc>
        <w:tc>
          <w:tcPr>
            <w:tcW w:w="2835" w:type="dxa"/>
            <w:vMerge/>
            <w:tcBorders>
              <w:left w:val="single" w:sz="4" w:space="0" w:color="auto"/>
              <w:right w:val="single" w:sz="4" w:space="0" w:color="auto"/>
            </w:tcBorders>
          </w:tcPr>
          <w:p w:rsidR="008800E7" w:rsidRPr="004A2B4A" w:rsidRDefault="008800E7" w:rsidP="008800E7">
            <w:pPr>
              <w:spacing w:line="240" w:lineRule="auto"/>
              <w:jc w:val="both"/>
              <w:outlineLvl w:val="0"/>
              <w:rPr>
                <w:sz w:val="20"/>
                <w:szCs w:val="20"/>
                <w:lang w:eastAsia="ru-RU"/>
              </w:rPr>
            </w:pPr>
          </w:p>
        </w:tc>
      </w:tr>
      <w:tr w:rsidR="008800E7" w:rsidRPr="004A2B4A" w:rsidTr="00BF7472">
        <w:trPr>
          <w:trHeight w:val="102"/>
        </w:trPr>
        <w:tc>
          <w:tcPr>
            <w:tcW w:w="511" w:type="dxa"/>
            <w:vMerge/>
            <w:tcBorders>
              <w:left w:val="single" w:sz="4" w:space="0" w:color="auto"/>
              <w:right w:val="single" w:sz="4" w:space="0" w:color="auto"/>
            </w:tcBorders>
          </w:tcPr>
          <w:p w:rsidR="008800E7" w:rsidRPr="004A2B4A" w:rsidRDefault="008800E7" w:rsidP="008800E7">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800E7" w:rsidRPr="004A2B4A" w:rsidRDefault="008800E7" w:rsidP="008800E7">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ind w:right="91"/>
              <w:jc w:val="both"/>
              <w:rPr>
                <w:b/>
                <w:sz w:val="24"/>
                <w:lang w:eastAsia="ru-RU"/>
              </w:rPr>
            </w:pPr>
            <w:r w:rsidRPr="004A2B4A">
              <w:rPr>
                <w:b/>
                <w:sz w:val="22"/>
                <w:szCs w:val="22"/>
                <w:lang w:eastAsia="ru-RU"/>
              </w:rPr>
              <w:t xml:space="preserve">Захід 7 </w:t>
            </w:r>
          </w:p>
          <w:p w:rsidR="008800E7" w:rsidRPr="004A2B4A" w:rsidRDefault="008800E7" w:rsidP="008800E7">
            <w:pPr>
              <w:spacing w:line="240" w:lineRule="auto"/>
              <w:ind w:right="91"/>
              <w:jc w:val="both"/>
              <w:rPr>
                <w:b/>
                <w:sz w:val="24"/>
                <w:lang w:eastAsia="ru-RU"/>
              </w:rPr>
            </w:pPr>
            <w:r w:rsidRPr="004A2B4A">
              <w:rPr>
                <w:sz w:val="20"/>
                <w:szCs w:val="20"/>
                <w:lang w:eastAsia="en-US"/>
              </w:rPr>
              <w:t>Перерахування субвенції  Управлінню Служби безпеки України у Львівській області для належного матеріально-технічного забезпе -чення спеціальним та/або спеціалізованим автотранспортом, комп</w:t>
            </w:r>
            <w:r w:rsidRPr="004A2B4A">
              <w:rPr>
                <w:sz w:val="20"/>
                <w:szCs w:val="20"/>
                <w:lang w:val="en-US" w:eastAsia="en-US"/>
              </w:rPr>
              <w:t>’</w:t>
            </w:r>
            <w:r w:rsidRPr="004A2B4A">
              <w:rPr>
                <w:sz w:val="20"/>
                <w:szCs w:val="20"/>
                <w:lang w:eastAsia="en-US"/>
              </w:rPr>
              <w:t>ютерною технікою та інше.</w:t>
            </w:r>
          </w:p>
        </w:tc>
        <w:tc>
          <w:tcPr>
            <w:tcW w:w="2410"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outlineLvl w:val="0"/>
              <w:rPr>
                <w:sz w:val="20"/>
                <w:szCs w:val="20"/>
                <w:lang w:eastAsia="en-US"/>
              </w:rPr>
            </w:pPr>
            <w:r w:rsidRPr="004A2B4A">
              <w:rPr>
                <w:sz w:val="20"/>
                <w:szCs w:val="20"/>
                <w:lang w:eastAsia="en-US"/>
              </w:rPr>
              <w:t>Забезпечення спеціальним та/або спеціалізованим автотранспортом, комп</w:t>
            </w:r>
            <w:r w:rsidRPr="004A2B4A">
              <w:rPr>
                <w:sz w:val="20"/>
                <w:szCs w:val="20"/>
                <w:lang w:val="en-US" w:eastAsia="en-US"/>
              </w:rPr>
              <w:t>’</w:t>
            </w:r>
            <w:r w:rsidRPr="004A2B4A">
              <w:rPr>
                <w:sz w:val="20"/>
                <w:szCs w:val="20"/>
                <w:lang w:eastAsia="en-US"/>
              </w:rPr>
              <w:t>ютерною технікою та інше.</w:t>
            </w:r>
          </w:p>
        </w:tc>
        <w:tc>
          <w:tcPr>
            <w:tcW w:w="1275"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jc w:val="center"/>
              <w:rPr>
                <w:b/>
                <w:sz w:val="20"/>
                <w:szCs w:val="20"/>
                <w:lang w:val="ru-RU" w:eastAsia="ru-RU"/>
              </w:rPr>
            </w:pPr>
            <w:r w:rsidRPr="004A2B4A">
              <w:rPr>
                <w:b/>
                <w:sz w:val="20"/>
                <w:szCs w:val="20"/>
                <w:lang w:eastAsia="ru-RU"/>
              </w:rPr>
              <w:t>40</w:t>
            </w:r>
            <w:r w:rsidRPr="004A2B4A">
              <w:rPr>
                <w:b/>
                <w:sz w:val="20"/>
                <w:szCs w:val="20"/>
                <w:lang w:val="ru-RU" w:eastAsia="ru-RU"/>
              </w:rPr>
              <w:t>0 000</w:t>
            </w:r>
          </w:p>
        </w:tc>
        <w:tc>
          <w:tcPr>
            <w:tcW w:w="2835" w:type="dxa"/>
            <w:vMerge/>
            <w:tcBorders>
              <w:left w:val="single" w:sz="4" w:space="0" w:color="auto"/>
              <w:right w:val="single" w:sz="4" w:space="0" w:color="auto"/>
            </w:tcBorders>
          </w:tcPr>
          <w:p w:rsidR="008800E7" w:rsidRPr="004A2B4A" w:rsidRDefault="008800E7" w:rsidP="008800E7">
            <w:pPr>
              <w:spacing w:line="240" w:lineRule="auto"/>
              <w:jc w:val="both"/>
              <w:outlineLvl w:val="0"/>
              <w:rPr>
                <w:sz w:val="20"/>
                <w:szCs w:val="20"/>
                <w:lang w:eastAsia="ru-RU"/>
              </w:rPr>
            </w:pPr>
          </w:p>
        </w:tc>
      </w:tr>
      <w:tr w:rsidR="008800E7" w:rsidRPr="004A2B4A" w:rsidTr="00BF7472">
        <w:trPr>
          <w:trHeight w:val="900"/>
        </w:trPr>
        <w:tc>
          <w:tcPr>
            <w:tcW w:w="511" w:type="dxa"/>
            <w:vMerge/>
            <w:tcBorders>
              <w:left w:val="single" w:sz="4" w:space="0" w:color="auto"/>
              <w:right w:val="single" w:sz="4" w:space="0" w:color="auto"/>
            </w:tcBorders>
          </w:tcPr>
          <w:p w:rsidR="008800E7" w:rsidRPr="004A2B4A" w:rsidRDefault="008800E7" w:rsidP="008800E7">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800E7" w:rsidRPr="004A2B4A" w:rsidRDefault="008800E7" w:rsidP="008800E7">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ind w:right="91"/>
              <w:jc w:val="both"/>
              <w:rPr>
                <w:b/>
                <w:sz w:val="24"/>
                <w:lang w:eastAsia="ru-RU"/>
              </w:rPr>
            </w:pPr>
            <w:r w:rsidRPr="004A2B4A">
              <w:rPr>
                <w:b/>
                <w:sz w:val="22"/>
                <w:szCs w:val="22"/>
                <w:lang w:eastAsia="ru-RU"/>
              </w:rPr>
              <w:t>Захід 8</w:t>
            </w:r>
          </w:p>
          <w:p w:rsidR="008800E7" w:rsidRPr="004A2B4A" w:rsidRDefault="008800E7" w:rsidP="008800E7">
            <w:pPr>
              <w:tabs>
                <w:tab w:val="num" w:pos="104"/>
              </w:tabs>
              <w:spacing w:line="240" w:lineRule="auto"/>
              <w:ind w:right="91"/>
              <w:jc w:val="both"/>
              <w:rPr>
                <w:sz w:val="20"/>
                <w:szCs w:val="20"/>
                <w:lang w:eastAsia="en-US"/>
              </w:rPr>
            </w:pPr>
            <w:r w:rsidRPr="004A2B4A">
              <w:rPr>
                <w:sz w:val="20"/>
                <w:szCs w:val="20"/>
                <w:lang w:eastAsia="en-US"/>
              </w:rPr>
              <w:t>Перерахування субвенції  в/ч А2299 для закупівлі інженерної, автомобільної та спеціальної автомобільної техніки.</w:t>
            </w:r>
          </w:p>
          <w:p w:rsidR="008800E7" w:rsidRPr="004A2B4A" w:rsidRDefault="008800E7" w:rsidP="008800E7">
            <w:pPr>
              <w:tabs>
                <w:tab w:val="num" w:pos="104"/>
              </w:tabs>
              <w:spacing w:line="240" w:lineRule="auto"/>
              <w:ind w:right="91"/>
              <w:jc w:val="both"/>
              <w:rPr>
                <w:sz w:val="20"/>
                <w:szCs w:val="20"/>
                <w:lang w:eastAsia="en-US"/>
              </w:rPr>
            </w:pPr>
          </w:p>
        </w:tc>
        <w:tc>
          <w:tcPr>
            <w:tcW w:w="2410"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tabs>
                <w:tab w:val="num" w:pos="104"/>
              </w:tabs>
              <w:spacing w:line="240" w:lineRule="auto"/>
              <w:ind w:right="91"/>
              <w:jc w:val="both"/>
              <w:rPr>
                <w:sz w:val="20"/>
                <w:szCs w:val="20"/>
                <w:lang w:eastAsia="en-US"/>
              </w:rPr>
            </w:pPr>
            <w:r w:rsidRPr="004A2B4A">
              <w:rPr>
                <w:sz w:val="20"/>
                <w:szCs w:val="20"/>
                <w:lang w:eastAsia="en-US"/>
              </w:rPr>
              <w:t xml:space="preserve">Інженерна, автомобіль-на та спеціальна автомобільна техніка </w:t>
            </w:r>
          </w:p>
          <w:p w:rsidR="008800E7" w:rsidRPr="004A2B4A" w:rsidRDefault="008800E7" w:rsidP="008800E7">
            <w:pPr>
              <w:spacing w:line="240" w:lineRule="auto"/>
              <w:outlineLvl w:val="0"/>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jc w:val="center"/>
              <w:rPr>
                <w:b/>
                <w:sz w:val="20"/>
                <w:szCs w:val="20"/>
                <w:lang w:val="ru-RU" w:eastAsia="ru-RU"/>
              </w:rPr>
            </w:pPr>
            <w:r w:rsidRPr="004A2B4A">
              <w:rPr>
                <w:b/>
                <w:sz w:val="20"/>
                <w:szCs w:val="20"/>
                <w:lang w:eastAsia="ru-RU"/>
              </w:rPr>
              <w:t>40</w:t>
            </w:r>
            <w:r w:rsidRPr="004A2B4A">
              <w:rPr>
                <w:b/>
                <w:sz w:val="20"/>
                <w:szCs w:val="20"/>
                <w:lang w:val="ru-RU" w:eastAsia="ru-RU"/>
              </w:rPr>
              <w:t>0 000</w:t>
            </w:r>
          </w:p>
        </w:tc>
        <w:tc>
          <w:tcPr>
            <w:tcW w:w="2835" w:type="dxa"/>
            <w:vMerge/>
            <w:tcBorders>
              <w:left w:val="single" w:sz="4" w:space="0" w:color="auto"/>
              <w:right w:val="single" w:sz="4" w:space="0" w:color="auto"/>
            </w:tcBorders>
          </w:tcPr>
          <w:p w:rsidR="008800E7" w:rsidRPr="004A2B4A" w:rsidRDefault="008800E7" w:rsidP="008800E7">
            <w:pPr>
              <w:spacing w:line="240" w:lineRule="auto"/>
              <w:jc w:val="both"/>
              <w:outlineLvl w:val="0"/>
              <w:rPr>
                <w:sz w:val="20"/>
                <w:szCs w:val="20"/>
                <w:lang w:eastAsia="ru-RU"/>
              </w:rPr>
            </w:pPr>
          </w:p>
        </w:tc>
      </w:tr>
      <w:tr w:rsidR="008800E7" w:rsidRPr="004A2B4A" w:rsidTr="00BF7472">
        <w:trPr>
          <w:trHeight w:val="1392"/>
        </w:trPr>
        <w:tc>
          <w:tcPr>
            <w:tcW w:w="511" w:type="dxa"/>
            <w:vMerge/>
            <w:tcBorders>
              <w:left w:val="single" w:sz="4" w:space="0" w:color="auto"/>
              <w:right w:val="single" w:sz="4" w:space="0" w:color="auto"/>
            </w:tcBorders>
          </w:tcPr>
          <w:p w:rsidR="008800E7" w:rsidRPr="004A2B4A" w:rsidRDefault="008800E7" w:rsidP="008800E7">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800E7" w:rsidRPr="004A2B4A" w:rsidRDefault="008800E7" w:rsidP="008800E7">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tabs>
                <w:tab w:val="num" w:pos="104"/>
              </w:tabs>
              <w:spacing w:line="240" w:lineRule="auto"/>
              <w:ind w:right="91"/>
              <w:jc w:val="both"/>
              <w:rPr>
                <w:b/>
                <w:sz w:val="24"/>
                <w:lang w:eastAsia="ru-RU"/>
              </w:rPr>
            </w:pPr>
            <w:r w:rsidRPr="004A2B4A">
              <w:rPr>
                <w:b/>
                <w:sz w:val="22"/>
                <w:szCs w:val="22"/>
                <w:lang w:eastAsia="ru-RU"/>
              </w:rPr>
              <w:t>Захід 9</w:t>
            </w:r>
          </w:p>
          <w:p w:rsidR="008800E7" w:rsidRPr="004A2B4A" w:rsidRDefault="008800E7" w:rsidP="008800E7">
            <w:pPr>
              <w:tabs>
                <w:tab w:val="num" w:pos="104"/>
              </w:tabs>
              <w:spacing w:line="240" w:lineRule="auto"/>
              <w:ind w:right="91"/>
              <w:jc w:val="both"/>
              <w:rPr>
                <w:sz w:val="20"/>
                <w:szCs w:val="20"/>
                <w:lang w:eastAsia="ru-RU"/>
              </w:rPr>
            </w:pPr>
            <w:r w:rsidRPr="004A2B4A">
              <w:rPr>
                <w:sz w:val="20"/>
                <w:szCs w:val="20"/>
                <w:lang w:eastAsia="en-US"/>
              </w:rPr>
              <w:t xml:space="preserve">Перерахування субвенції </w:t>
            </w:r>
            <w:r w:rsidRPr="004A2B4A">
              <w:rPr>
                <w:sz w:val="20"/>
                <w:szCs w:val="20"/>
                <w:lang w:eastAsia="ru-RU"/>
              </w:rPr>
              <w:t>6 ДПРЗ ГУ ДСНС України у Львівській області</w:t>
            </w:r>
            <w:r w:rsidRPr="004A2B4A">
              <w:rPr>
                <w:sz w:val="20"/>
                <w:szCs w:val="20"/>
                <w:lang w:eastAsia="en-US"/>
              </w:rPr>
              <w:t xml:space="preserve"> на </w:t>
            </w:r>
            <w:r w:rsidRPr="004A2B4A">
              <w:rPr>
                <w:sz w:val="20"/>
                <w:szCs w:val="20"/>
                <w:lang w:eastAsia="ru-RU"/>
              </w:rPr>
              <w:t>придбання будівельних матеріалів для проведення поточних ремонтів приміщень 11 ДПРЧ (м. Новий Розділ)</w:t>
            </w:r>
          </w:p>
          <w:p w:rsidR="008800E7" w:rsidRPr="004A2B4A" w:rsidRDefault="008800E7" w:rsidP="008800E7">
            <w:pPr>
              <w:tabs>
                <w:tab w:val="num" w:pos="104"/>
              </w:tabs>
              <w:spacing w:line="240" w:lineRule="auto"/>
              <w:ind w:right="91"/>
              <w:jc w:val="both"/>
              <w:rPr>
                <w:b/>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outlineLvl w:val="0"/>
              <w:rPr>
                <w:sz w:val="20"/>
                <w:szCs w:val="20"/>
                <w:lang w:eastAsia="en-US"/>
              </w:rPr>
            </w:pPr>
            <w:r w:rsidRPr="004A2B4A">
              <w:rPr>
                <w:sz w:val="20"/>
                <w:szCs w:val="20"/>
                <w:lang w:eastAsia="en-US"/>
              </w:rPr>
              <w:t>Будівельні матеріали</w:t>
            </w:r>
          </w:p>
        </w:tc>
        <w:tc>
          <w:tcPr>
            <w:tcW w:w="1275"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jc w:val="center"/>
              <w:rPr>
                <w:b/>
                <w:sz w:val="20"/>
                <w:szCs w:val="20"/>
                <w:lang w:val="ru-RU" w:eastAsia="ru-RU"/>
              </w:rPr>
            </w:pPr>
            <w:r w:rsidRPr="004A2B4A">
              <w:rPr>
                <w:b/>
                <w:sz w:val="20"/>
                <w:szCs w:val="20"/>
                <w:lang w:eastAsia="ru-RU"/>
              </w:rPr>
              <w:t>3</w:t>
            </w:r>
            <w:r w:rsidRPr="004A2B4A">
              <w:rPr>
                <w:b/>
                <w:sz w:val="20"/>
                <w:szCs w:val="20"/>
                <w:lang w:val="ru-RU" w:eastAsia="ru-RU"/>
              </w:rPr>
              <w:t>00 000</w:t>
            </w:r>
          </w:p>
        </w:tc>
        <w:tc>
          <w:tcPr>
            <w:tcW w:w="2835" w:type="dxa"/>
            <w:vMerge/>
            <w:tcBorders>
              <w:left w:val="single" w:sz="4" w:space="0" w:color="auto"/>
              <w:right w:val="single" w:sz="4" w:space="0" w:color="auto"/>
            </w:tcBorders>
          </w:tcPr>
          <w:p w:rsidR="008800E7" w:rsidRPr="004A2B4A" w:rsidRDefault="008800E7" w:rsidP="008800E7">
            <w:pPr>
              <w:spacing w:line="240" w:lineRule="auto"/>
              <w:jc w:val="both"/>
              <w:outlineLvl w:val="0"/>
              <w:rPr>
                <w:sz w:val="20"/>
                <w:szCs w:val="20"/>
                <w:lang w:eastAsia="ru-RU"/>
              </w:rPr>
            </w:pPr>
          </w:p>
        </w:tc>
      </w:tr>
      <w:tr w:rsidR="008800E7" w:rsidRPr="004A2B4A" w:rsidTr="00BF7472">
        <w:trPr>
          <w:trHeight w:val="1112"/>
        </w:trPr>
        <w:tc>
          <w:tcPr>
            <w:tcW w:w="511" w:type="dxa"/>
            <w:vMerge/>
            <w:tcBorders>
              <w:left w:val="single" w:sz="4" w:space="0" w:color="auto"/>
              <w:right w:val="single" w:sz="4" w:space="0" w:color="auto"/>
            </w:tcBorders>
          </w:tcPr>
          <w:p w:rsidR="008800E7" w:rsidRPr="004A2B4A" w:rsidRDefault="008800E7" w:rsidP="008800E7">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800E7" w:rsidRPr="004A2B4A" w:rsidRDefault="008800E7" w:rsidP="008800E7">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b/>
                <w:sz w:val="24"/>
                <w:lang w:eastAsia="en-US"/>
              </w:rPr>
            </w:pPr>
            <w:r w:rsidRPr="004A2B4A">
              <w:rPr>
                <w:b/>
                <w:sz w:val="22"/>
                <w:szCs w:val="22"/>
                <w:lang w:val="ru-RU" w:eastAsia="ru-RU"/>
              </w:rPr>
              <w:t xml:space="preserve">Захід </w:t>
            </w:r>
            <w:r w:rsidRPr="004A2B4A">
              <w:rPr>
                <w:b/>
                <w:sz w:val="22"/>
                <w:szCs w:val="22"/>
                <w:lang w:eastAsia="ru-RU"/>
              </w:rPr>
              <w:t>10</w:t>
            </w:r>
            <w:r w:rsidRPr="004A2B4A">
              <w:rPr>
                <w:b/>
                <w:sz w:val="22"/>
                <w:szCs w:val="22"/>
                <w:lang w:eastAsia="en-US"/>
              </w:rPr>
              <w:t xml:space="preserve"> </w:t>
            </w:r>
          </w:p>
          <w:p w:rsidR="008800E7" w:rsidRPr="004A2B4A" w:rsidRDefault="008800E7" w:rsidP="008800E7">
            <w:pPr>
              <w:spacing w:line="240" w:lineRule="auto"/>
              <w:rPr>
                <w:sz w:val="20"/>
                <w:szCs w:val="20"/>
                <w:lang w:eastAsia="ru-RU"/>
              </w:rPr>
            </w:pPr>
            <w:r w:rsidRPr="004A2B4A">
              <w:rPr>
                <w:sz w:val="20"/>
                <w:szCs w:val="20"/>
                <w:lang w:eastAsia="en-US"/>
              </w:rPr>
              <w:t xml:space="preserve">Перерахування субвенції </w:t>
            </w:r>
            <w:r w:rsidRPr="004A2B4A">
              <w:rPr>
                <w:sz w:val="20"/>
                <w:szCs w:val="20"/>
                <w:lang w:eastAsia="ru-RU"/>
              </w:rPr>
              <w:t>6 ДПРЗ ГУ ДСНС України у Львівській області</w:t>
            </w:r>
            <w:r w:rsidRPr="004A2B4A">
              <w:rPr>
                <w:sz w:val="20"/>
                <w:szCs w:val="20"/>
                <w:lang w:eastAsia="en-US"/>
              </w:rPr>
              <w:t xml:space="preserve"> на </w:t>
            </w:r>
            <w:r w:rsidRPr="004A2B4A">
              <w:rPr>
                <w:sz w:val="20"/>
                <w:szCs w:val="20"/>
                <w:lang w:eastAsia="ru-RU"/>
              </w:rPr>
              <w:t>придбання паливно-мастильних матеріалів для 11 ДПРЧ (м. Новий Розділ)</w:t>
            </w:r>
          </w:p>
          <w:p w:rsidR="008800E7" w:rsidRPr="004A2B4A" w:rsidRDefault="008800E7" w:rsidP="008800E7">
            <w:pPr>
              <w:spacing w:line="240" w:lineRule="auto"/>
              <w:rPr>
                <w:sz w:val="24"/>
                <w:lang w:val="ru-RU" w:eastAsia="ru-RU"/>
              </w:rPr>
            </w:pPr>
          </w:p>
        </w:tc>
        <w:tc>
          <w:tcPr>
            <w:tcW w:w="2410"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eastAsia="ru-RU"/>
              </w:rPr>
            </w:pPr>
            <w:r w:rsidRPr="004A2B4A">
              <w:rPr>
                <w:sz w:val="20"/>
                <w:szCs w:val="20"/>
                <w:lang w:eastAsia="ru-RU"/>
              </w:rPr>
              <w:t>Паливно-мастильні матеріали</w:t>
            </w:r>
          </w:p>
        </w:tc>
        <w:tc>
          <w:tcPr>
            <w:tcW w:w="1275"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jc w:val="center"/>
              <w:rPr>
                <w:b/>
                <w:sz w:val="20"/>
                <w:szCs w:val="20"/>
                <w:lang w:val="ru-RU" w:eastAsia="ru-RU"/>
              </w:rPr>
            </w:pPr>
            <w:r w:rsidRPr="004A2B4A">
              <w:rPr>
                <w:b/>
                <w:sz w:val="20"/>
                <w:szCs w:val="20"/>
                <w:lang w:eastAsia="ru-RU"/>
              </w:rPr>
              <w:t>2</w:t>
            </w:r>
            <w:r w:rsidRPr="004A2B4A">
              <w:rPr>
                <w:b/>
                <w:sz w:val="20"/>
                <w:szCs w:val="20"/>
                <w:lang w:val="ru-RU" w:eastAsia="ru-RU"/>
              </w:rPr>
              <w:t>00 000</w:t>
            </w:r>
          </w:p>
        </w:tc>
        <w:tc>
          <w:tcPr>
            <w:tcW w:w="2835" w:type="dxa"/>
            <w:vMerge/>
            <w:tcBorders>
              <w:left w:val="single" w:sz="4" w:space="0" w:color="auto"/>
              <w:right w:val="single" w:sz="4" w:space="0" w:color="auto"/>
            </w:tcBorders>
          </w:tcPr>
          <w:p w:rsidR="008800E7" w:rsidRPr="004A2B4A" w:rsidRDefault="008800E7" w:rsidP="008800E7">
            <w:pPr>
              <w:spacing w:line="240" w:lineRule="auto"/>
              <w:jc w:val="both"/>
              <w:outlineLvl w:val="0"/>
              <w:rPr>
                <w:sz w:val="20"/>
                <w:szCs w:val="20"/>
                <w:lang w:eastAsia="ru-RU"/>
              </w:rPr>
            </w:pPr>
          </w:p>
        </w:tc>
      </w:tr>
      <w:tr w:rsidR="008800E7" w:rsidRPr="004A2B4A" w:rsidTr="00BF7472">
        <w:trPr>
          <w:trHeight w:val="792"/>
        </w:trPr>
        <w:tc>
          <w:tcPr>
            <w:tcW w:w="511" w:type="dxa"/>
            <w:vMerge/>
            <w:tcBorders>
              <w:left w:val="single" w:sz="4" w:space="0" w:color="auto"/>
              <w:right w:val="single" w:sz="4" w:space="0" w:color="auto"/>
            </w:tcBorders>
          </w:tcPr>
          <w:p w:rsidR="008800E7" w:rsidRPr="004A2B4A" w:rsidRDefault="008800E7" w:rsidP="008800E7">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800E7" w:rsidRPr="004A2B4A" w:rsidRDefault="008800E7" w:rsidP="008800E7">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b/>
                <w:sz w:val="24"/>
                <w:lang w:eastAsia="en-US"/>
              </w:rPr>
            </w:pPr>
            <w:r w:rsidRPr="004A2B4A">
              <w:rPr>
                <w:b/>
                <w:sz w:val="22"/>
                <w:szCs w:val="22"/>
                <w:lang w:val="ru-RU" w:eastAsia="ru-RU"/>
              </w:rPr>
              <w:t xml:space="preserve">Захід </w:t>
            </w:r>
            <w:r w:rsidRPr="004A2B4A">
              <w:rPr>
                <w:b/>
                <w:sz w:val="22"/>
                <w:szCs w:val="22"/>
                <w:lang w:eastAsia="ru-RU"/>
              </w:rPr>
              <w:t>11</w:t>
            </w:r>
            <w:r w:rsidRPr="004A2B4A">
              <w:rPr>
                <w:b/>
                <w:sz w:val="22"/>
                <w:szCs w:val="22"/>
                <w:lang w:eastAsia="en-US"/>
              </w:rPr>
              <w:t xml:space="preserve"> </w:t>
            </w:r>
          </w:p>
          <w:p w:rsidR="008800E7" w:rsidRPr="004A2B4A" w:rsidRDefault="008800E7" w:rsidP="008800E7">
            <w:pPr>
              <w:spacing w:line="240" w:lineRule="auto"/>
              <w:outlineLvl w:val="0"/>
              <w:rPr>
                <w:bCs/>
                <w:sz w:val="20"/>
                <w:szCs w:val="20"/>
                <w:lang w:eastAsia="ru-RU"/>
              </w:rPr>
            </w:pPr>
            <w:r w:rsidRPr="004A2B4A">
              <w:rPr>
                <w:bCs/>
                <w:sz w:val="20"/>
                <w:szCs w:val="20"/>
                <w:lang w:eastAsia="ru-RU"/>
              </w:rPr>
              <w:t xml:space="preserve">Перерахування субвенції державному бюджету для </w:t>
            </w:r>
            <w:r w:rsidRPr="004A2B4A">
              <w:rPr>
                <w:sz w:val="20"/>
                <w:szCs w:val="20"/>
                <w:lang w:eastAsia="ru-RU"/>
              </w:rPr>
              <w:t>ВПД №1 Стрийського РУП ГУНП у Львівській області</w:t>
            </w:r>
            <w:r w:rsidRPr="004A2B4A">
              <w:rPr>
                <w:bCs/>
                <w:sz w:val="20"/>
                <w:szCs w:val="20"/>
                <w:lang w:eastAsia="ru-RU"/>
              </w:rPr>
              <w:t xml:space="preserve">, а саме: для закупівлі  службового автомобіля </w:t>
            </w:r>
          </w:p>
          <w:p w:rsidR="008800E7" w:rsidRPr="004A2B4A" w:rsidRDefault="008800E7" w:rsidP="008800E7">
            <w:pPr>
              <w:spacing w:line="240" w:lineRule="auto"/>
              <w:outlineLvl w:val="0"/>
              <w:rPr>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eastAsia="ru-RU"/>
              </w:rPr>
            </w:pPr>
            <w:r w:rsidRPr="004A2B4A">
              <w:rPr>
                <w:sz w:val="20"/>
                <w:szCs w:val="20"/>
                <w:lang w:eastAsia="ru-RU"/>
              </w:rPr>
              <w:t>Службовий автомобіль</w:t>
            </w:r>
          </w:p>
        </w:tc>
        <w:tc>
          <w:tcPr>
            <w:tcW w:w="1275"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jc w:val="center"/>
              <w:rPr>
                <w:b/>
                <w:sz w:val="20"/>
                <w:szCs w:val="20"/>
                <w:lang w:val="ru-RU" w:eastAsia="ru-RU"/>
              </w:rPr>
            </w:pPr>
            <w:r w:rsidRPr="004A2B4A">
              <w:rPr>
                <w:b/>
                <w:sz w:val="20"/>
                <w:szCs w:val="20"/>
                <w:lang w:eastAsia="ru-RU"/>
              </w:rPr>
              <w:t>55</w:t>
            </w:r>
            <w:r w:rsidRPr="004A2B4A">
              <w:rPr>
                <w:b/>
                <w:sz w:val="20"/>
                <w:szCs w:val="20"/>
                <w:lang w:val="ru-RU" w:eastAsia="ru-RU"/>
              </w:rPr>
              <w:t>0 000</w:t>
            </w:r>
          </w:p>
        </w:tc>
        <w:tc>
          <w:tcPr>
            <w:tcW w:w="2835" w:type="dxa"/>
            <w:vMerge/>
            <w:tcBorders>
              <w:left w:val="single" w:sz="4" w:space="0" w:color="auto"/>
              <w:right w:val="single" w:sz="4" w:space="0" w:color="auto"/>
            </w:tcBorders>
          </w:tcPr>
          <w:p w:rsidR="008800E7" w:rsidRPr="004A2B4A" w:rsidRDefault="008800E7" w:rsidP="008800E7">
            <w:pPr>
              <w:spacing w:line="240" w:lineRule="auto"/>
              <w:jc w:val="both"/>
              <w:outlineLvl w:val="0"/>
              <w:rPr>
                <w:sz w:val="20"/>
                <w:szCs w:val="20"/>
                <w:lang w:eastAsia="ru-RU"/>
              </w:rPr>
            </w:pPr>
          </w:p>
        </w:tc>
      </w:tr>
      <w:tr w:rsidR="008800E7" w:rsidRPr="004A2B4A" w:rsidTr="00BF7472">
        <w:trPr>
          <w:trHeight w:val="1655"/>
        </w:trPr>
        <w:tc>
          <w:tcPr>
            <w:tcW w:w="511" w:type="dxa"/>
            <w:vMerge/>
            <w:tcBorders>
              <w:left w:val="single" w:sz="4" w:space="0" w:color="auto"/>
              <w:right w:val="single" w:sz="4" w:space="0" w:color="auto"/>
            </w:tcBorders>
          </w:tcPr>
          <w:p w:rsidR="008800E7" w:rsidRPr="004A2B4A" w:rsidRDefault="008800E7" w:rsidP="008800E7">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800E7" w:rsidRPr="004A2B4A" w:rsidRDefault="008800E7" w:rsidP="008800E7">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tabs>
                <w:tab w:val="num" w:pos="104"/>
              </w:tabs>
              <w:spacing w:line="240" w:lineRule="auto"/>
              <w:ind w:right="91"/>
              <w:jc w:val="both"/>
              <w:rPr>
                <w:b/>
                <w:sz w:val="24"/>
                <w:lang w:eastAsia="ru-RU"/>
              </w:rPr>
            </w:pPr>
            <w:r w:rsidRPr="004A2B4A">
              <w:rPr>
                <w:b/>
                <w:sz w:val="22"/>
                <w:szCs w:val="22"/>
                <w:lang w:eastAsia="ru-RU"/>
              </w:rPr>
              <w:t>Захід 12</w:t>
            </w:r>
          </w:p>
          <w:p w:rsidR="008800E7" w:rsidRPr="004A2B4A" w:rsidRDefault="008800E7" w:rsidP="008800E7">
            <w:pPr>
              <w:tabs>
                <w:tab w:val="num" w:pos="104"/>
              </w:tabs>
              <w:spacing w:line="240" w:lineRule="auto"/>
              <w:ind w:right="91"/>
              <w:jc w:val="both"/>
              <w:rPr>
                <w:b/>
                <w:sz w:val="24"/>
                <w:lang w:eastAsia="ru-RU"/>
              </w:rPr>
            </w:pPr>
            <w:r w:rsidRPr="004A2B4A">
              <w:rPr>
                <w:sz w:val="20"/>
                <w:szCs w:val="20"/>
                <w:lang w:eastAsia="en-US"/>
              </w:rPr>
              <w:t>Перерахування субвенції  в/ч А0284 для придбання військової техніки, транспортних засобів спецпризначення, квадрокоптерів, систем РЕБ, тепловізійних та нічних прицілів та приладів спостереження, засобів зв</w:t>
            </w:r>
            <w:r w:rsidRPr="004A2B4A">
              <w:rPr>
                <w:sz w:val="20"/>
                <w:szCs w:val="20"/>
                <w:lang w:val="en-US" w:eastAsia="en-US"/>
              </w:rPr>
              <w:t>’</w:t>
            </w:r>
            <w:r w:rsidRPr="004A2B4A">
              <w:rPr>
                <w:sz w:val="20"/>
                <w:szCs w:val="20"/>
                <w:lang w:eastAsia="en-US"/>
              </w:rPr>
              <w:t>язку.</w:t>
            </w:r>
          </w:p>
        </w:tc>
        <w:tc>
          <w:tcPr>
            <w:tcW w:w="2410"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tabs>
                <w:tab w:val="num" w:pos="104"/>
              </w:tabs>
              <w:spacing w:line="240" w:lineRule="auto"/>
              <w:ind w:right="91"/>
              <w:jc w:val="both"/>
              <w:rPr>
                <w:b/>
                <w:sz w:val="20"/>
                <w:szCs w:val="20"/>
                <w:lang w:eastAsia="ru-RU"/>
              </w:rPr>
            </w:pPr>
            <w:r w:rsidRPr="004A2B4A">
              <w:rPr>
                <w:sz w:val="20"/>
                <w:szCs w:val="20"/>
                <w:lang w:eastAsia="en-US"/>
              </w:rPr>
              <w:t>Військова техніка, тран- спортні засоби спецприз начення,квадрокоптери,системи РЕБ, тепловізій ні та нічні приціли та прилади спостереження, засоби зв</w:t>
            </w:r>
            <w:r w:rsidRPr="004A2B4A">
              <w:rPr>
                <w:sz w:val="20"/>
                <w:szCs w:val="20"/>
                <w:lang w:val="en-US" w:eastAsia="en-US"/>
              </w:rPr>
              <w:t>’</w:t>
            </w:r>
            <w:r w:rsidRPr="004A2B4A">
              <w:rPr>
                <w:sz w:val="20"/>
                <w:szCs w:val="20"/>
                <w:lang w:eastAsia="en-US"/>
              </w:rPr>
              <w:t>язку.</w:t>
            </w:r>
          </w:p>
        </w:tc>
        <w:tc>
          <w:tcPr>
            <w:tcW w:w="1275"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jc w:val="center"/>
              <w:rPr>
                <w:b/>
                <w:sz w:val="20"/>
                <w:szCs w:val="20"/>
                <w:lang w:eastAsia="ru-RU"/>
              </w:rPr>
            </w:pPr>
            <w:r w:rsidRPr="004A2B4A">
              <w:rPr>
                <w:b/>
                <w:sz w:val="20"/>
                <w:szCs w:val="20"/>
                <w:lang w:eastAsia="ru-RU"/>
              </w:rPr>
              <w:t>400 000</w:t>
            </w:r>
          </w:p>
        </w:tc>
        <w:tc>
          <w:tcPr>
            <w:tcW w:w="2835" w:type="dxa"/>
            <w:vMerge/>
            <w:tcBorders>
              <w:left w:val="single" w:sz="4" w:space="0" w:color="auto"/>
              <w:right w:val="single" w:sz="4" w:space="0" w:color="auto"/>
            </w:tcBorders>
          </w:tcPr>
          <w:p w:rsidR="008800E7" w:rsidRPr="004A2B4A" w:rsidRDefault="008800E7" w:rsidP="008800E7">
            <w:pPr>
              <w:spacing w:line="240" w:lineRule="auto"/>
              <w:jc w:val="both"/>
              <w:outlineLvl w:val="0"/>
              <w:rPr>
                <w:sz w:val="20"/>
                <w:szCs w:val="20"/>
                <w:lang w:eastAsia="ru-RU"/>
              </w:rPr>
            </w:pPr>
          </w:p>
        </w:tc>
      </w:tr>
      <w:tr w:rsidR="008800E7" w:rsidRPr="004A2B4A" w:rsidTr="00BF7472">
        <w:trPr>
          <w:trHeight w:val="166"/>
        </w:trPr>
        <w:tc>
          <w:tcPr>
            <w:tcW w:w="511" w:type="dxa"/>
            <w:vMerge/>
            <w:tcBorders>
              <w:left w:val="single" w:sz="4" w:space="0" w:color="auto"/>
              <w:right w:val="single" w:sz="4" w:space="0" w:color="auto"/>
            </w:tcBorders>
          </w:tcPr>
          <w:p w:rsidR="008800E7" w:rsidRPr="004A2B4A" w:rsidRDefault="008800E7" w:rsidP="008800E7">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800E7" w:rsidRPr="004A2B4A" w:rsidRDefault="008800E7" w:rsidP="008800E7">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tabs>
                <w:tab w:val="num" w:pos="104"/>
              </w:tabs>
              <w:spacing w:line="240" w:lineRule="auto"/>
              <w:ind w:right="91"/>
              <w:jc w:val="both"/>
              <w:rPr>
                <w:b/>
                <w:sz w:val="24"/>
                <w:lang w:eastAsia="ru-RU"/>
              </w:rPr>
            </w:pPr>
            <w:r w:rsidRPr="004A2B4A">
              <w:rPr>
                <w:b/>
                <w:sz w:val="22"/>
                <w:szCs w:val="22"/>
                <w:lang w:eastAsia="ru-RU"/>
              </w:rPr>
              <w:t>Захід 13</w:t>
            </w:r>
          </w:p>
          <w:p w:rsidR="008800E7" w:rsidRPr="004A2B4A" w:rsidRDefault="008800E7" w:rsidP="008800E7">
            <w:pPr>
              <w:tabs>
                <w:tab w:val="num" w:pos="104"/>
              </w:tabs>
              <w:spacing w:line="240" w:lineRule="auto"/>
              <w:ind w:right="91"/>
              <w:jc w:val="both"/>
              <w:rPr>
                <w:sz w:val="20"/>
                <w:szCs w:val="20"/>
                <w:lang w:eastAsia="en-US"/>
              </w:rPr>
            </w:pPr>
            <w:r w:rsidRPr="004A2B4A">
              <w:rPr>
                <w:sz w:val="20"/>
                <w:szCs w:val="20"/>
                <w:lang w:eastAsia="en-US"/>
              </w:rPr>
              <w:t>Перерахування субвенції  в/ч А0536 для придбання автомобільної техніки для бойових підрозділів військової частини</w:t>
            </w:r>
          </w:p>
          <w:p w:rsidR="008800E7" w:rsidRPr="004A2B4A" w:rsidRDefault="008800E7" w:rsidP="008800E7">
            <w:pPr>
              <w:tabs>
                <w:tab w:val="num" w:pos="104"/>
              </w:tabs>
              <w:spacing w:line="240" w:lineRule="auto"/>
              <w:ind w:right="91"/>
              <w:jc w:val="both"/>
              <w:rPr>
                <w:b/>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outlineLvl w:val="0"/>
              <w:rPr>
                <w:sz w:val="20"/>
                <w:szCs w:val="20"/>
                <w:lang w:eastAsia="en-US"/>
              </w:rPr>
            </w:pPr>
            <w:r w:rsidRPr="004A2B4A">
              <w:rPr>
                <w:sz w:val="20"/>
                <w:szCs w:val="20"/>
                <w:lang w:eastAsia="en-US"/>
              </w:rPr>
              <w:t xml:space="preserve">Автомобільна техніка </w:t>
            </w:r>
          </w:p>
        </w:tc>
        <w:tc>
          <w:tcPr>
            <w:tcW w:w="1275"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jc w:val="center"/>
              <w:rPr>
                <w:b/>
                <w:sz w:val="20"/>
                <w:szCs w:val="20"/>
                <w:lang w:val="ru-RU" w:eastAsia="ru-RU"/>
              </w:rPr>
            </w:pPr>
            <w:r w:rsidRPr="004A2B4A">
              <w:rPr>
                <w:b/>
                <w:sz w:val="20"/>
                <w:szCs w:val="20"/>
                <w:lang w:eastAsia="ru-RU"/>
              </w:rPr>
              <w:t>3</w:t>
            </w:r>
            <w:r w:rsidRPr="004A2B4A">
              <w:rPr>
                <w:b/>
                <w:sz w:val="20"/>
                <w:szCs w:val="20"/>
                <w:lang w:val="ru-RU" w:eastAsia="ru-RU"/>
              </w:rPr>
              <w:t>00 000</w:t>
            </w:r>
          </w:p>
        </w:tc>
        <w:tc>
          <w:tcPr>
            <w:tcW w:w="2835" w:type="dxa"/>
            <w:vMerge/>
            <w:tcBorders>
              <w:left w:val="single" w:sz="4" w:space="0" w:color="auto"/>
              <w:right w:val="single" w:sz="4" w:space="0" w:color="auto"/>
            </w:tcBorders>
          </w:tcPr>
          <w:p w:rsidR="008800E7" w:rsidRPr="004A2B4A" w:rsidRDefault="008800E7" w:rsidP="008800E7">
            <w:pPr>
              <w:spacing w:line="240" w:lineRule="auto"/>
              <w:jc w:val="both"/>
              <w:outlineLvl w:val="0"/>
              <w:rPr>
                <w:sz w:val="20"/>
                <w:szCs w:val="20"/>
                <w:lang w:eastAsia="ru-RU"/>
              </w:rPr>
            </w:pPr>
          </w:p>
        </w:tc>
      </w:tr>
      <w:tr w:rsidR="008800E7" w:rsidRPr="004A2B4A" w:rsidTr="00BF7472">
        <w:trPr>
          <w:trHeight w:val="136"/>
        </w:trPr>
        <w:tc>
          <w:tcPr>
            <w:tcW w:w="511" w:type="dxa"/>
            <w:vMerge/>
            <w:tcBorders>
              <w:left w:val="single" w:sz="4" w:space="0" w:color="auto"/>
              <w:right w:val="single" w:sz="4" w:space="0" w:color="auto"/>
            </w:tcBorders>
          </w:tcPr>
          <w:p w:rsidR="008800E7" w:rsidRPr="004A2B4A" w:rsidRDefault="008800E7" w:rsidP="008800E7">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800E7" w:rsidRPr="004A2B4A" w:rsidRDefault="008800E7" w:rsidP="008800E7">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tabs>
                <w:tab w:val="num" w:pos="104"/>
              </w:tabs>
              <w:spacing w:line="240" w:lineRule="auto"/>
              <w:ind w:right="91"/>
              <w:jc w:val="both"/>
              <w:rPr>
                <w:b/>
                <w:sz w:val="24"/>
                <w:lang w:eastAsia="ru-RU"/>
              </w:rPr>
            </w:pPr>
            <w:r w:rsidRPr="004A2B4A">
              <w:rPr>
                <w:b/>
                <w:sz w:val="22"/>
                <w:szCs w:val="22"/>
                <w:lang w:eastAsia="ru-RU"/>
              </w:rPr>
              <w:t>Захід 14</w:t>
            </w:r>
          </w:p>
          <w:p w:rsidR="008800E7" w:rsidRPr="004A2B4A" w:rsidRDefault="008800E7" w:rsidP="008800E7">
            <w:pPr>
              <w:tabs>
                <w:tab w:val="num" w:pos="104"/>
              </w:tabs>
              <w:spacing w:line="240" w:lineRule="auto"/>
              <w:ind w:right="91"/>
              <w:jc w:val="both"/>
              <w:rPr>
                <w:sz w:val="20"/>
                <w:szCs w:val="20"/>
                <w:lang w:eastAsia="en-US"/>
              </w:rPr>
            </w:pPr>
            <w:r w:rsidRPr="004A2B4A">
              <w:rPr>
                <w:sz w:val="20"/>
                <w:szCs w:val="20"/>
                <w:lang w:eastAsia="en-US"/>
              </w:rPr>
              <w:t>Перерахування субвенції  в/ч А5130 для придбання автотранспорту підвищеної прохідності та БПЛА</w:t>
            </w:r>
          </w:p>
          <w:p w:rsidR="008800E7" w:rsidRPr="004A2B4A" w:rsidRDefault="008800E7" w:rsidP="008800E7">
            <w:pPr>
              <w:tabs>
                <w:tab w:val="num" w:pos="104"/>
              </w:tabs>
              <w:spacing w:line="240" w:lineRule="auto"/>
              <w:ind w:right="91"/>
              <w:jc w:val="both"/>
              <w:rPr>
                <w:b/>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outlineLvl w:val="0"/>
              <w:rPr>
                <w:sz w:val="20"/>
                <w:szCs w:val="20"/>
                <w:lang w:eastAsia="en-US"/>
              </w:rPr>
            </w:pPr>
            <w:r w:rsidRPr="004A2B4A">
              <w:rPr>
                <w:sz w:val="20"/>
                <w:szCs w:val="20"/>
                <w:lang w:eastAsia="en-US"/>
              </w:rPr>
              <w:lastRenderedPageBreak/>
              <w:t>Автотранспорт підвищеної прохідності та БПЛА</w:t>
            </w:r>
          </w:p>
        </w:tc>
        <w:tc>
          <w:tcPr>
            <w:tcW w:w="1275"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jc w:val="center"/>
              <w:rPr>
                <w:b/>
                <w:sz w:val="20"/>
                <w:szCs w:val="20"/>
                <w:lang w:val="ru-RU" w:eastAsia="ru-RU"/>
              </w:rPr>
            </w:pPr>
            <w:r w:rsidRPr="004A2B4A">
              <w:rPr>
                <w:b/>
                <w:sz w:val="20"/>
                <w:szCs w:val="20"/>
                <w:lang w:val="ru-RU" w:eastAsia="ru-RU"/>
              </w:rPr>
              <w:t>300 000</w:t>
            </w:r>
          </w:p>
        </w:tc>
        <w:tc>
          <w:tcPr>
            <w:tcW w:w="2835" w:type="dxa"/>
            <w:vMerge/>
            <w:tcBorders>
              <w:left w:val="single" w:sz="4" w:space="0" w:color="auto"/>
              <w:right w:val="single" w:sz="4" w:space="0" w:color="auto"/>
            </w:tcBorders>
          </w:tcPr>
          <w:p w:rsidR="008800E7" w:rsidRPr="004A2B4A" w:rsidRDefault="008800E7" w:rsidP="008800E7">
            <w:pPr>
              <w:spacing w:line="240" w:lineRule="auto"/>
              <w:jc w:val="both"/>
              <w:outlineLvl w:val="0"/>
              <w:rPr>
                <w:sz w:val="20"/>
                <w:szCs w:val="20"/>
                <w:lang w:eastAsia="ru-RU"/>
              </w:rPr>
            </w:pPr>
          </w:p>
        </w:tc>
      </w:tr>
      <w:tr w:rsidR="008800E7" w:rsidRPr="004A2B4A" w:rsidTr="00BF7472">
        <w:trPr>
          <w:trHeight w:val="160"/>
        </w:trPr>
        <w:tc>
          <w:tcPr>
            <w:tcW w:w="511" w:type="dxa"/>
            <w:vMerge/>
            <w:tcBorders>
              <w:left w:val="single" w:sz="4" w:space="0" w:color="auto"/>
              <w:right w:val="single" w:sz="4" w:space="0" w:color="auto"/>
            </w:tcBorders>
          </w:tcPr>
          <w:p w:rsidR="008800E7" w:rsidRPr="004A2B4A" w:rsidRDefault="008800E7" w:rsidP="008800E7">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800E7" w:rsidRPr="004A2B4A" w:rsidRDefault="008800E7" w:rsidP="008800E7">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tabs>
                <w:tab w:val="num" w:pos="104"/>
              </w:tabs>
              <w:spacing w:line="240" w:lineRule="auto"/>
              <w:ind w:right="91"/>
              <w:jc w:val="both"/>
              <w:rPr>
                <w:b/>
                <w:sz w:val="24"/>
                <w:lang w:eastAsia="ru-RU"/>
              </w:rPr>
            </w:pPr>
            <w:r w:rsidRPr="004A2B4A">
              <w:rPr>
                <w:b/>
                <w:sz w:val="22"/>
                <w:szCs w:val="22"/>
                <w:lang w:eastAsia="ru-RU"/>
              </w:rPr>
              <w:t>Захід 15</w:t>
            </w:r>
          </w:p>
          <w:p w:rsidR="008800E7" w:rsidRPr="004A2B4A" w:rsidRDefault="008800E7" w:rsidP="008800E7">
            <w:pPr>
              <w:tabs>
                <w:tab w:val="num" w:pos="104"/>
              </w:tabs>
              <w:spacing w:line="240" w:lineRule="auto"/>
              <w:ind w:right="91"/>
              <w:jc w:val="both"/>
              <w:rPr>
                <w:b/>
                <w:sz w:val="24"/>
                <w:lang w:eastAsia="ru-RU"/>
              </w:rPr>
            </w:pPr>
            <w:r w:rsidRPr="004A2B4A">
              <w:rPr>
                <w:sz w:val="20"/>
                <w:szCs w:val="20"/>
                <w:lang w:eastAsia="en-US"/>
              </w:rPr>
              <w:t>Перерахування субвенції  Управлінню 2 корпусу Національної гвардії України «Хартія» (в/ч 4125) для закупівлі безпілотних систем і комплектуючих до них</w:t>
            </w:r>
          </w:p>
        </w:tc>
        <w:tc>
          <w:tcPr>
            <w:tcW w:w="2410"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outlineLvl w:val="0"/>
              <w:rPr>
                <w:sz w:val="20"/>
                <w:szCs w:val="20"/>
                <w:lang w:eastAsia="en-US"/>
              </w:rPr>
            </w:pPr>
            <w:r w:rsidRPr="004A2B4A">
              <w:rPr>
                <w:sz w:val="20"/>
                <w:szCs w:val="20"/>
                <w:lang w:eastAsia="en-US"/>
              </w:rPr>
              <w:t>Безпілотні системи та комплектуючі до них</w:t>
            </w:r>
          </w:p>
        </w:tc>
        <w:tc>
          <w:tcPr>
            <w:tcW w:w="1275"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jc w:val="center"/>
              <w:rPr>
                <w:b/>
                <w:sz w:val="20"/>
                <w:szCs w:val="20"/>
                <w:lang w:val="ru-RU" w:eastAsia="ru-RU"/>
              </w:rPr>
            </w:pPr>
            <w:r w:rsidRPr="004A2B4A">
              <w:rPr>
                <w:b/>
                <w:sz w:val="20"/>
                <w:szCs w:val="20"/>
                <w:lang w:val="ru-RU" w:eastAsia="ru-RU"/>
              </w:rPr>
              <w:t>300 000</w:t>
            </w:r>
          </w:p>
        </w:tc>
        <w:tc>
          <w:tcPr>
            <w:tcW w:w="2835" w:type="dxa"/>
            <w:vMerge/>
            <w:tcBorders>
              <w:left w:val="single" w:sz="4" w:space="0" w:color="auto"/>
              <w:right w:val="single" w:sz="4" w:space="0" w:color="auto"/>
            </w:tcBorders>
          </w:tcPr>
          <w:p w:rsidR="008800E7" w:rsidRPr="004A2B4A" w:rsidRDefault="008800E7" w:rsidP="008800E7">
            <w:pPr>
              <w:spacing w:line="240" w:lineRule="auto"/>
              <w:jc w:val="both"/>
              <w:outlineLvl w:val="0"/>
              <w:rPr>
                <w:sz w:val="20"/>
                <w:szCs w:val="20"/>
                <w:lang w:eastAsia="ru-RU"/>
              </w:rPr>
            </w:pPr>
          </w:p>
        </w:tc>
      </w:tr>
      <w:tr w:rsidR="008800E7" w:rsidRPr="004A2B4A" w:rsidTr="00BF7472">
        <w:trPr>
          <w:trHeight w:val="220"/>
        </w:trPr>
        <w:tc>
          <w:tcPr>
            <w:tcW w:w="511" w:type="dxa"/>
            <w:vMerge/>
            <w:tcBorders>
              <w:left w:val="single" w:sz="4" w:space="0" w:color="auto"/>
              <w:right w:val="single" w:sz="4" w:space="0" w:color="auto"/>
            </w:tcBorders>
          </w:tcPr>
          <w:p w:rsidR="008800E7" w:rsidRPr="004A2B4A" w:rsidRDefault="008800E7" w:rsidP="008800E7">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800E7" w:rsidRPr="004A2B4A" w:rsidRDefault="008800E7" w:rsidP="008800E7">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tabs>
                <w:tab w:val="num" w:pos="104"/>
              </w:tabs>
              <w:spacing w:line="240" w:lineRule="auto"/>
              <w:ind w:right="91"/>
              <w:jc w:val="both"/>
              <w:rPr>
                <w:b/>
                <w:sz w:val="24"/>
                <w:lang w:eastAsia="ru-RU"/>
              </w:rPr>
            </w:pPr>
            <w:r w:rsidRPr="004A2B4A">
              <w:rPr>
                <w:b/>
                <w:sz w:val="22"/>
                <w:szCs w:val="22"/>
                <w:lang w:eastAsia="ru-RU"/>
              </w:rPr>
              <w:t>Захід 16</w:t>
            </w:r>
          </w:p>
          <w:p w:rsidR="008800E7" w:rsidRPr="004A2B4A" w:rsidRDefault="008800E7" w:rsidP="008800E7">
            <w:pPr>
              <w:tabs>
                <w:tab w:val="num" w:pos="104"/>
              </w:tabs>
              <w:spacing w:line="240" w:lineRule="auto"/>
              <w:ind w:right="91"/>
              <w:jc w:val="both"/>
              <w:rPr>
                <w:b/>
                <w:sz w:val="24"/>
                <w:lang w:eastAsia="ru-RU"/>
              </w:rPr>
            </w:pPr>
            <w:r w:rsidRPr="004A2B4A">
              <w:rPr>
                <w:sz w:val="20"/>
                <w:szCs w:val="20"/>
                <w:lang w:eastAsia="en-US"/>
              </w:rPr>
              <w:t>Перерахування субвенції  в/ч 3057 Національної гвардії України  для поліпшення матеріально-технічного забезпечення військової частини 3057</w:t>
            </w:r>
          </w:p>
        </w:tc>
        <w:tc>
          <w:tcPr>
            <w:tcW w:w="2410"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outlineLvl w:val="0"/>
              <w:rPr>
                <w:sz w:val="20"/>
                <w:szCs w:val="20"/>
                <w:lang w:eastAsia="en-US"/>
              </w:rPr>
            </w:pPr>
            <w:r w:rsidRPr="004A2B4A">
              <w:rPr>
                <w:sz w:val="20"/>
                <w:szCs w:val="20"/>
                <w:lang w:eastAsia="en-US"/>
              </w:rPr>
              <w:t>Поліпшення матеріально-технічного забезпечення військової частини 3057</w:t>
            </w:r>
          </w:p>
        </w:tc>
        <w:tc>
          <w:tcPr>
            <w:tcW w:w="1275"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jc w:val="center"/>
              <w:rPr>
                <w:b/>
                <w:sz w:val="20"/>
                <w:szCs w:val="20"/>
                <w:lang w:val="ru-RU" w:eastAsia="ru-RU"/>
              </w:rPr>
            </w:pPr>
            <w:r w:rsidRPr="004A2B4A">
              <w:rPr>
                <w:b/>
                <w:sz w:val="20"/>
                <w:szCs w:val="20"/>
                <w:lang w:val="ru-RU" w:eastAsia="ru-RU"/>
              </w:rPr>
              <w:t>300 000</w:t>
            </w:r>
          </w:p>
        </w:tc>
        <w:tc>
          <w:tcPr>
            <w:tcW w:w="2835" w:type="dxa"/>
            <w:vMerge/>
            <w:tcBorders>
              <w:left w:val="single" w:sz="4" w:space="0" w:color="auto"/>
              <w:right w:val="single" w:sz="4" w:space="0" w:color="auto"/>
            </w:tcBorders>
          </w:tcPr>
          <w:p w:rsidR="008800E7" w:rsidRPr="004A2B4A" w:rsidRDefault="008800E7" w:rsidP="008800E7">
            <w:pPr>
              <w:spacing w:line="240" w:lineRule="auto"/>
              <w:jc w:val="both"/>
              <w:outlineLvl w:val="0"/>
              <w:rPr>
                <w:sz w:val="20"/>
                <w:szCs w:val="20"/>
                <w:lang w:eastAsia="ru-RU"/>
              </w:rPr>
            </w:pPr>
          </w:p>
        </w:tc>
      </w:tr>
      <w:tr w:rsidR="008800E7" w:rsidRPr="004A2B4A" w:rsidTr="00BF7472">
        <w:trPr>
          <w:trHeight w:val="128"/>
        </w:trPr>
        <w:tc>
          <w:tcPr>
            <w:tcW w:w="511" w:type="dxa"/>
            <w:vMerge/>
            <w:tcBorders>
              <w:left w:val="single" w:sz="4" w:space="0" w:color="auto"/>
              <w:right w:val="single" w:sz="4" w:space="0" w:color="auto"/>
            </w:tcBorders>
          </w:tcPr>
          <w:p w:rsidR="008800E7" w:rsidRPr="004A2B4A" w:rsidRDefault="008800E7" w:rsidP="008800E7">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800E7" w:rsidRPr="004A2B4A" w:rsidRDefault="008800E7" w:rsidP="008800E7">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tabs>
                <w:tab w:val="num" w:pos="104"/>
              </w:tabs>
              <w:spacing w:line="240" w:lineRule="auto"/>
              <w:ind w:right="91"/>
              <w:jc w:val="both"/>
              <w:rPr>
                <w:b/>
                <w:sz w:val="24"/>
                <w:lang w:eastAsia="ru-RU"/>
              </w:rPr>
            </w:pPr>
            <w:r w:rsidRPr="004A2B4A">
              <w:rPr>
                <w:b/>
                <w:sz w:val="22"/>
                <w:szCs w:val="22"/>
                <w:lang w:eastAsia="ru-RU"/>
              </w:rPr>
              <w:t>Захід 17</w:t>
            </w:r>
          </w:p>
          <w:p w:rsidR="008800E7" w:rsidRPr="004A2B4A" w:rsidRDefault="008800E7" w:rsidP="008800E7">
            <w:pPr>
              <w:tabs>
                <w:tab w:val="num" w:pos="104"/>
              </w:tabs>
              <w:spacing w:line="240" w:lineRule="auto"/>
              <w:ind w:right="91"/>
              <w:jc w:val="both"/>
              <w:rPr>
                <w:sz w:val="20"/>
                <w:szCs w:val="20"/>
                <w:lang w:eastAsia="en-US"/>
              </w:rPr>
            </w:pPr>
            <w:r w:rsidRPr="004A2B4A">
              <w:rPr>
                <w:sz w:val="20"/>
                <w:szCs w:val="20"/>
                <w:lang w:eastAsia="en-US"/>
              </w:rPr>
              <w:t xml:space="preserve">Перерахування субвенції  в/ч 3002 Національної гвардії України  для покращення матеріально-технічного забезпечення, підтримання боєздатності військової частини 3002 НГУ на належному рівні, необхідному для ефективного навчання особового складу, з подальшим виконанням бойових завдань за призначенням для захисту державного суверенітету і незалежності України </w:t>
            </w:r>
          </w:p>
        </w:tc>
        <w:tc>
          <w:tcPr>
            <w:tcW w:w="2410"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outlineLvl w:val="0"/>
              <w:rPr>
                <w:sz w:val="20"/>
                <w:szCs w:val="20"/>
                <w:lang w:eastAsia="en-US"/>
              </w:rPr>
            </w:pPr>
            <w:r w:rsidRPr="004A2B4A">
              <w:rPr>
                <w:sz w:val="20"/>
                <w:szCs w:val="20"/>
                <w:lang w:eastAsia="en-US"/>
              </w:rPr>
              <w:t xml:space="preserve">Покращення матеріально-технічного забезпечення, підтриман ня боєздатності військової частини </w:t>
            </w:r>
          </w:p>
        </w:tc>
        <w:tc>
          <w:tcPr>
            <w:tcW w:w="1275"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jc w:val="center"/>
              <w:rPr>
                <w:b/>
                <w:sz w:val="20"/>
                <w:szCs w:val="20"/>
                <w:lang w:val="ru-RU" w:eastAsia="ru-RU"/>
              </w:rPr>
            </w:pPr>
            <w:r w:rsidRPr="004A2B4A">
              <w:rPr>
                <w:b/>
                <w:sz w:val="20"/>
                <w:szCs w:val="20"/>
                <w:lang w:eastAsia="ru-RU"/>
              </w:rPr>
              <w:t>5</w:t>
            </w:r>
            <w:r w:rsidRPr="004A2B4A">
              <w:rPr>
                <w:b/>
                <w:sz w:val="20"/>
                <w:szCs w:val="20"/>
                <w:lang w:val="ru-RU" w:eastAsia="ru-RU"/>
              </w:rPr>
              <w:t>00 000</w:t>
            </w:r>
          </w:p>
        </w:tc>
        <w:tc>
          <w:tcPr>
            <w:tcW w:w="2835" w:type="dxa"/>
            <w:vMerge/>
            <w:tcBorders>
              <w:left w:val="single" w:sz="4" w:space="0" w:color="auto"/>
              <w:right w:val="single" w:sz="4" w:space="0" w:color="auto"/>
            </w:tcBorders>
          </w:tcPr>
          <w:p w:rsidR="008800E7" w:rsidRPr="004A2B4A" w:rsidRDefault="008800E7" w:rsidP="008800E7">
            <w:pPr>
              <w:spacing w:line="240" w:lineRule="auto"/>
              <w:jc w:val="both"/>
              <w:outlineLvl w:val="0"/>
              <w:rPr>
                <w:sz w:val="20"/>
                <w:szCs w:val="20"/>
                <w:lang w:eastAsia="ru-RU"/>
              </w:rPr>
            </w:pPr>
          </w:p>
        </w:tc>
      </w:tr>
      <w:tr w:rsidR="008800E7" w:rsidRPr="004A2B4A" w:rsidTr="00BF7472">
        <w:trPr>
          <w:trHeight w:val="92"/>
        </w:trPr>
        <w:tc>
          <w:tcPr>
            <w:tcW w:w="511" w:type="dxa"/>
            <w:vMerge/>
            <w:tcBorders>
              <w:left w:val="single" w:sz="4" w:space="0" w:color="auto"/>
              <w:right w:val="single" w:sz="4" w:space="0" w:color="auto"/>
            </w:tcBorders>
          </w:tcPr>
          <w:p w:rsidR="008800E7" w:rsidRPr="004A2B4A" w:rsidRDefault="008800E7" w:rsidP="008800E7">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800E7" w:rsidRPr="004A2B4A" w:rsidRDefault="008800E7" w:rsidP="008800E7">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tabs>
                <w:tab w:val="num" w:pos="104"/>
              </w:tabs>
              <w:spacing w:line="240" w:lineRule="auto"/>
              <w:ind w:right="91"/>
              <w:jc w:val="both"/>
              <w:rPr>
                <w:b/>
                <w:sz w:val="24"/>
                <w:lang w:eastAsia="ru-RU"/>
              </w:rPr>
            </w:pPr>
            <w:r w:rsidRPr="004A2B4A">
              <w:rPr>
                <w:b/>
                <w:sz w:val="22"/>
                <w:szCs w:val="22"/>
                <w:lang w:eastAsia="ru-RU"/>
              </w:rPr>
              <w:t>Захід 18</w:t>
            </w:r>
          </w:p>
          <w:p w:rsidR="008800E7" w:rsidRPr="004A2B4A" w:rsidRDefault="008800E7" w:rsidP="008800E7">
            <w:pPr>
              <w:tabs>
                <w:tab w:val="num" w:pos="104"/>
              </w:tabs>
              <w:spacing w:line="240" w:lineRule="auto"/>
              <w:ind w:right="91"/>
              <w:jc w:val="both"/>
              <w:rPr>
                <w:sz w:val="20"/>
                <w:szCs w:val="20"/>
                <w:lang w:eastAsia="en-US"/>
              </w:rPr>
            </w:pPr>
            <w:r w:rsidRPr="004A2B4A">
              <w:rPr>
                <w:sz w:val="20"/>
                <w:szCs w:val="20"/>
                <w:lang w:eastAsia="en-US"/>
              </w:rPr>
              <w:t>Перерахування субвенції  в/ч А1405 для придбання безпілотних літальних апаратів, наземних роботизованих комплексів та засобів РЕБ</w:t>
            </w:r>
          </w:p>
          <w:p w:rsidR="008800E7" w:rsidRPr="004A2B4A" w:rsidRDefault="008800E7" w:rsidP="008800E7">
            <w:pPr>
              <w:tabs>
                <w:tab w:val="num" w:pos="104"/>
              </w:tabs>
              <w:spacing w:line="240" w:lineRule="auto"/>
              <w:ind w:right="91"/>
              <w:jc w:val="both"/>
              <w:rPr>
                <w:b/>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outlineLvl w:val="0"/>
              <w:rPr>
                <w:sz w:val="20"/>
                <w:szCs w:val="20"/>
                <w:lang w:eastAsia="en-US"/>
              </w:rPr>
            </w:pPr>
            <w:r w:rsidRPr="004A2B4A">
              <w:rPr>
                <w:sz w:val="20"/>
                <w:szCs w:val="20"/>
                <w:lang w:eastAsia="en-US"/>
              </w:rPr>
              <w:t>Безпілотні літальні апарати, наземні роботизовані комплекси та засоби РЕБ</w:t>
            </w:r>
          </w:p>
        </w:tc>
        <w:tc>
          <w:tcPr>
            <w:tcW w:w="1275"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jc w:val="center"/>
              <w:rPr>
                <w:b/>
                <w:sz w:val="20"/>
                <w:szCs w:val="20"/>
                <w:lang w:val="ru-RU" w:eastAsia="ru-RU"/>
              </w:rPr>
            </w:pPr>
            <w:r w:rsidRPr="004A2B4A">
              <w:rPr>
                <w:b/>
                <w:sz w:val="20"/>
                <w:szCs w:val="20"/>
                <w:lang w:eastAsia="ru-RU"/>
              </w:rPr>
              <w:t>5</w:t>
            </w:r>
            <w:r w:rsidRPr="004A2B4A">
              <w:rPr>
                <w:b/>
                <w:sz w:val="20"/>
                <w:szCs w:val="20"/>
                <w:lang w:val="ru-RU" w:eastAsia="ru-RU"/>
              </w:rPr>
              <w:t>00 000</w:t>
            </w:r>
          </w:p>
        </w:tc>
        <w:tc>
          <w:tcPr>
            <w:tcW w:w="2835" w:type="dxa"/>
            <w:vMerge/>
            <w:tcBorders>
              <w:left w:val="single" w:sz="4" w:space="0" w:color="auto"/>
              <w:right w:val="single" w:sz="4" w:space="0" w:color="auto"/>
            </w:tcBorders>
          </w:tcPr>
          <w:p w:rsidR="008800E7" w:rsidRPr="004A2B4A" w:rsidRDefault="008800E7" w:rsidP="008800E7">
            <w:pPr>
              <w:spacing w:line="240" w:lineRule="auto"/>
              <w:jc w:val="both"/>
              <w:outlineLvl w:val="0"/>
              <w:rPr>
                <w:sz w:val="20"/>
                <w:szCs w:val="20"/>
                <w:lang w:eastAsia="ru-RU"/>
              </w:rPr>
            </w:pPr>
          </w:p>
        </w:tc>
      </w:tr>
      <w:tr w:rsidR="008800E7" w:rsidRPr="004A2B4A" w:rsidTr="00BF7472">
        <w:trPr>
          <w:trHeight w:val="176"/>
        </w:trPr>
        <w:tc>
          <w:tcPr>
            <w:tcW w:w="511" w:type="dxa"/>
            <w:vMerge/>
            <w:tcBorders>
              <w:left w:val="single" w:sz="4" w:space="0" w:color="auto"/>
              <w:right w:val="single" w:sz="4" w:space="0" w:color="auto"/>
            </w:tcBorders>
          </w:tcPr>
          <w:p w:rsidR="008800E7" w:rsidRPr="004A2B4A" w:rsidRDefault="008800E7" w:rsidP="008800E7">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800E7" w:rsidRPr="004A2B4A" w:rsidRDefault="008800E7" w:rsidP="008800E7">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tabs>
                <w:tab w:val="num" w:pos="104"/>
              </w:tabs>
              <w:spacing w:line="240" w:lineRule="auto"/>
              <w:ind w:right="91"/>
              <w:jc w:val="both"/>
              <w:rPr>
                <w:b/>
                <w:sz w:val="24"/>
                <w:lang w:eastAsia="ru-RU"/>
              </w:rPr>
            </w:pPr>
            <w:r w:rsidRPr="004A2B4A">
              <w:rPr>
                <w:b/>
                <w:sz w:val="22"/>
                <w:szCs w:val="22"/>
                <w:lang w:eastAsia="ru-RU"/>
              </w:rPr>
              <w:t>Захід 19</w:t>
            </w:r>
          </w:p>
          <w:p w:rsidR="008800E7" w:rsidRPr="004A2B4A" w:rsidRDefault="008800E7" w:rsidP="008800E7">
            <w:pPr>
              <w:tabs>
                <w:tab w:val="num" w:pos="104"/>
              </w:tabs>
              <w:spacing w:line="240" w:lineRule="auto"/>
              <w:ind w:right="91"/>
              <w:jc w:val="both"/>
              <w:rPr>
                <w:sz w:val="20"/>
                <w:szCs w:val="20"/>
                <w:lang w:eastAsia="en-US"/>
              </w:rPr>
            </w:pPr>
            <w:r w:rsidRPr="004A2B4A">
              <w:rPr>
                <w:sz w:val="20"/>
                <w:szCs w:val="20"/>
                <w:lang w:eastAsia="en-US"/>
              </w:rPr>
              <w:t xml:space="preserve">Перерахування субвенції  в/ч А0222 для придбання ударних дронів </w:t>
            </w:r>
            <w:r w:rsidRPr="004A2B4A">
              <w:rPr>
                <w:sz w:val="20"/>
                <w:szCs w:val="20"/>
                <w:lang w:val="en-US" w:eastAsia="en-US"/>
              </w:rPr>
              <w:t>FPV</w:t>
            </w:r>
            <w:r w:rsidRPr="004A2B4A">
              <w:rPr>
                <w:sz w:val="20"/>
                <w:szCs w:val="20"/>
                <w:lang w:eastAsia="en-US"/>
              </w:rPr>
              <w:t xml:space="preserve"> і БпЛА</w:t>
            </w:r>
          </w:p>
          <w:p w:rsidR="008800E7" w:rsidRPr="004A2B4A" w:rsidRDefault="008800E7" w:rsidP="008800E7">
            <w:pPr>
              <w:tabs>
                <w:tab w:val="num" w:pos="104"/>
              </w:tabs>
              <w:spacing w:line="240" w:lineRule="auto"/>
              <w:ind w:right="91"/>
              <w:jc w:val="both"/>
              <w:rPr>
                <w:b/>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outlineLvl w:val="0"/>
              <w:rPr>
                <w:sz w:val="20"/>
                <w:szCs w:val="20"/>
                <w:lang w:eastAsia="en-US"/>
              </w:rPr>
            </w:pPr>
            <w:r w:rsidRPr="004A2B4A">
              <w:rPr>
                <w:sz w:val="20"/>
                <w:szCs w:val="20"/>
                <w:lang w:eastAsia="en-US"/>
              </w:rPr>
              <w:t xml:space="preserve">Ударні дрони </w:t>
            </w:r>
            <w:r w:rsidRPr="004A2B4A">
              <w:rPr>
                <w:sz w:val="20"/>
                <w:szCs w:val="20"/>
                <w:lang w:val="en-US" w:eastAsia="en-US"/>
              </w:rPr>
              <w:t>FPV</w:t>
            </w:r>
            <w:r w:rsidRPr="004A2B4A">
              <w:rPr>
                <w:sz w:val="20"/>
                <w:szCs w:val="20"/>
                <w:lang w:eastAsia="en-US"/>
              </w:rPr>
              <w:t xml:space="preserve"> і БпЛА</w:t>
            </w:r>
          </w:p>
        </w:tc>
        <w:tc>
          <w:tcPr>
            <w:tcW w:w="1275"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jc w:val="center"/>
              <w:rPr>
                <w:b/>
                <w:sz w:val="20"/>
                <w:szCs w:val="20"/>
                <w:lang w:val="ru-RU" w:eastAsia="ru-RU"/>
              </w:rPr>
            </w:pPr>
            <w:r w:rsidRPr="004A2B4A">
              <w:rPr>
                <w:b/>
                <w:sz w:val="20"/>
                <w:szCs w:val="20"/>
                <w:lang w:eastAsia="ru-RU"/>
              </w:rPr>
              <w:t>3</w:t>
            </w:r>
            <w:r w:rsidRPr="004A2B4A">
              <w:rPr>
                <w:b/>
                <w:sz w:val="20"/>
                <w:szCs w:val="20"/>
                <w:lang w:val="ru-RU" w:eastAsia="ru-RU"/>
              </w:rPr>
              <w:t>00 000</w:t>
            </w:r>
          </w:p>
        </w:tc>
        <w:tc>
          <w:tcPr>
            <w:tcW w:w="2835" w:type="dxa"/>
            <w:vMerge/>
            <w:tcBorders>
              <w:left w:val="single" w:sz="4" w:space="0" w:color="auto"/>
              <w:right w:val="single" w:sz="4" w:space="0" w:color="auto"/>
            </w:tcBorders>
          </w:tcPr>
          <w:p w:rsidR="008800E7" w:rsidRPr="004A2B4A" w:rsidRDefault="008800E7" w:rsidP="008800E7">
            <w:pPr>
              <w:spacing w:line="240" w:lineRule="auto"/>
              <w:jc w:val="both"/>
              <w:outlineLvl w:val="0"/>
              <w:rPr>
                <w:sz w:val="20"/>
                <w:szCs w:val="20"/>
                <w:lang w:eastAsia="ru-RU"/>
              </w:rPr>
            </w:pPr>
          </w:p>
        </w:tc>
      </w:tr>
      <w:tr w:rsidR="008800E7" w:rsidRPr="004A2B4A" w:rsidTr="00BF7472">
        <w:trPr>
          <w:trHeight w:val="132"/>
        </w:trPr>
        <w:tc>
          <w:tcPr>
            <w:tcW w:w="511" w:type="dxa"/>
            <w:vMerge/>
            <w:tcBorders>
              <w:left w:val="single" w:sz="4" w:space="0" w:color="auto"/>
              <w:right w:val="single" w:sz="4" w:space="0" w:color="auto"/>
            </w:tcBorders>
          </w:tcPr>
          <w:p w:rsidR="008800E7" w:rsidRPr="004A2B4A" w:rsidRDefault="008800E7" w:rsidP="008800E7">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800E7" w:rsidRPr="004A2B4A" w:rsidRDefault="008800E7" w:rsidP="008800E7">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tabs>
                <w:tab w:val="num" w:pos="104"/>
              </w:tabs>
              <w:spacing w:line="240" w:lineRule="auto"/>
              <w:ind w:right="91"/>
              <w:jc w:val="both"/>
              <w:rPr>
                <w:b/>
                <w:sz w:val="24"/>
                <w:lang w:eastAsia="ru-RU"/>
              </w:rPr>
            </w:pPr>
            <w:r w:rsidRPr="004A2B4A">
              <w:rPr>
                <w:b/>
                <w:sz w:val="22"/>
                <w:szCs w:val="22"/>
                <w:lang w:eastAsia="ru-RU"/>
              </w:rPr>
              <w:t>Захід 20</w:t>
            </w:r>
          </w:p>
          <w:p w:rsidR="008800E7" w:rsidRPr="004A2B4A" w:rsidRDefault="008800E7" w:rsidP="008800E7">
            <w:pPr>
              <w:tabs>
                <w:tab w:val="num" w:pos="104"/>
              </w:tabs>
              <w:spacing w:line="240" w:lineRule="auto"/>
              <w:ind w:right="91"/>
              <w:jc w:val="both"/>
              <w:rPr>
                <w:sz w:val="20"/>
                <w:szCs w:val="20"/>
                <w:lang w:eastAsia="en-US"/>
              </w:rPr>
            </w:pPr>
            <w:r w:rsidRPr="004A2B4A">
              <w:rPr>
                <w:sz w:val="20"/>
                <w:szCs w:val="20"/>
                <w:lang w:eastAsia="en-US"/>
              </w:rPr>
              <w:t>Перерахування субвенції  в/ч А2615 для придбання тепловізійних прицілів</w:t>
            </w:r>
          </w:p>
          <w:p w:rsidR="008800E7" w:rsidRPr="004A2B4A" w:rsidRDefault="008800E7" w:rsidP="008800E7">
            <w:pPr>
              <w:tabs>
                <w:tab w:val="num" w:pos="104"/>
              </w:tabs>
              <w:spacing w:line="240" w:lineRule="auto"/>
              <w:ind w:right="91"/>
              <w:jc w:val="both"/>
              <w:rPr>
                <w:b/>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outlineLvl w:val="0"/>
              <w:rPr>
                <w:sz w:val="20"/>
                <w:szCs w:val="20"/>
                <w:lang w:eastAsia="en-US"/>
              </w:rPr>
            </w:pPr>
            <w:r w:rsidRPr="004A2B4A">
              <w:rPr>
                <w:sz w:val="20"/>
                <w:szCs w:val="20"/>
                <w:lang w:eastAsia="en-US"/>
              </w:rPr>
              <w:t>Тепловізійні приціли</w:t>
            </w:r>
          </w:p>
        </w:tc>
        <w:tc>
          <w:tcPr>
            <w:tcW w:w="1275"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jc w:val="center"/>
              <w:rPr>
                <w:b/>
                <w:sz w:val="20"/>
                <w:szCs w:val="20"/>
                <w:lang w:val="ru-RU" w:eastAsia="ru-RU"/>
              </w:rPr>
            </w:pPr>
            <w:r w:rsidRPr="004A2B4A">
              <w:rPr>
                <w:b/>
                <w:sz w:val="20"/>
                <w:szCs w:val="20"/>
                <w:lang w:eastAsia="ru-RU"/>
              </w:rPr>
              <w:t>274</w:t>
            </w:r>
            <w:r w:rsidRPr="004A2B4A">
              <w:rPr>
                <w:b/>
                <w:sz w:val="20"/>
                <w:szCs w:val="20"/>
                <w:lang w:val="ru-RU" w:eastAsia="ru-RU"/>
              </w:rPr>
              <w:t xml:space="preserve"> 000</w:t>
            </w:r>
          </w:p>
        </w:tc>
        <w:tc>
          <w:tcPr>
            <w:tcW w:w="2835" w:type="dxa"/>
            <w:vMerge/>
            <w:tcBorders>
              <w:left w:val="single" w:sz="4" w:space="0" w:color="auto"/>
              <w:right w:val="single" w:sz="4" w:space="0" w:color="auto"/>
            </w:tcBorders>
          </w:tcPr>
          <w:p w:rsidR="008800E7" w:rsidRPr="004A2B4A" w:rsidRDefault="008800E7" w:rsidP="008800E7">
            <w:pPr>
              <w:spacing w:line="240" w:lineRule="auto"/>
              <w:jc w:val="both"/>
              <w:outlineLvl w:val="0"/>
              <w:rPr>
                <w:sz w:val="20"/>
                <w:szCs w:val="20"/>
                <w:lang w:eastAsia="ru-RU"/>
              </w:rPr>
            </w:pPr>
          </w:p>
        </w:tc>
      </w:tr>
      <w:tr w:rsidR="008800E7" w:rsidRPr="004A2B4A" w:rsidTr="00BF7472">
        <w:trPr>
          <w:trHeight w:val="142"/>
        </w:trPr>
        <w:tc>
          <w:tcPr>
            <w:tcW w:w="511" w:type="dxa"/>
            <w:vMerge/>
            <w:tcBorders>
              <w:left w:val="single" w:sz="4" w:space="0" w:color="auto"/>
              <w:right w:val="single" w:sz="4" w:space="0" w:color="auto"/>
            </w:tcBorders>
          </w:tcPr>
          <w:p w:rsidR="008800E7" w:rsidRPr="004A2B4A" w:rsidRDefault="008800E7" w:rsidP="008800E7">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800E7" w:rsidRPr="004A2B4A" w:rsidRDefault="008800E7" w:rsidP="008800E7">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tabs>
                <w:tab w:val="num" w:pos="104"/>
              </w:tabs>
              <w:spacing w:line="240" w:lineRule="auto"/>
              <w:ind w:right="91"/>
              <w:jc w:val="both"/>
              <w:rPr>
                <w:b/>
                <w:sz w:val="24"/>
                <w:lang w:eastAsia="ru-RU"/>
              </w:rPr>
            </w:pPr>
            <w:r w:rsidRPr="004A2B4A">
              <w:rPr>
                <w:b/>
                <w:sz w:val="22"/>
                <w:szCs w:val="22"/>
                <w:lang w:eastAsia="ru-RU"/>
              </w:rPr>
              <w:t>Захід 21</w:t>
            </w:r>
          </w:p>
          <w:p w:rsidR="008800E7" w:rsidRPr="004A2B4A" w:rsidRDefault="008800E7" w:rsidP="008800E7">
            <w:pPr>
              <w:tabs>
                <w:tab w:val="num" w:pos="104"/>
              </w:tabs>
              <w:spacing w:line="240" w:lineRule="auto"/>
              <w:ind w:right="91"/>
              <w:jc w:val="both"/>
              <w:rPr>
                <w:sz w:val="20"/>
                <w:szCs w:val="20"/>
                <w:lang w:eastAsia="en-US"/>
              </w:rPr>
            </w:pPr>
            <w:r w:rsidRPr="004A2B4A">
              <w:rPr>
                <w:sz w:val="20"/>
                <w:szCs w:val="20"/>
                <w:lang w:eastAsia="en-US"/>
              </w:rPr>
              <w:t>Перерахування субвенції  в/ч А4714 для  матеріально-технічного забезпечення підрозділів, що виконують бойові завдання та придбання автомобільної техніки</w:t>
            </w:r>
          </w:p>
          <w:p w:rsidR="008800E7" w:rsidRPr="004A2B4A" w:rsidRDefault="008800E7" w:rsidP="008800E7">
            <w:pPr>
              <w:tabs>
                <w:tab w:val="num" w:pos="104"/>
              </w:tabs>
              <w:spacing w:line="240" w:lineRule="auto"/>
              <w:ind w:right="91"/>
              <w:jc w:val="both"/>
              <w:rPr>
                <w:b/>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tabs>
                <w:tab w:val="num" w:pos="104"/>
              </w:tabs>
              <w:spacing w:line="240" w:lineRule="auto"/>
              <w:ind w:right="91"/>
              <w:jc w:val="both"/>
              <w:rPr>
                <w:sz w:val="20"/>
                <w:szCs w:val="20"/>
                <w:lang w:eastAsia="en-US"/>
              </w:rPr>
            </w:pPr>
            <w:r w:rsidRPr="004A2B4A">
              <w:rPr>
                <w:sz w:val="20"/>
                <w:szCs w:val="20"/>
                <w:lang w:eastAsia="en-US"/>
              </w:rPr>
              <w:t>Матеріально-технічне забезпечення підрозді- лів, що виконують бойові завдання та придбання автомобіль -ної техніки</w:t>
            </w:r>
          </w:p>
        </w:tc>
        <w:tc>
          <w:tcPr>
            <w:tcW w:w="1275"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jc w:val="center"/>
              <w:rPr>
                <w:b/>
                <w:sz w:val="20"/>
                <w:szCs w:val="20"/>
                <w:lang w:val="ru-RU" w:eastAsia="ru-RU"/>
              </w:rPr>
            </w:pPr>
            <w:r w:rsidRPr="004A2B4A">
              <w:rPr>
                <w:b/>
                <w:sz w:val="20"/>
                <w:szCs w:val="20"/>
                <w:lang w:eastAsia="ru-RU"/>
              </w:rPr>
              <w:t>3</w:t>
            </w:r>
            <w:r w:rsidRPr="004A2B4A">
              <w:rPr>
                <w:b/>
                <w:sz w:val="20"/>
                <w:szCs w:val="20"/>
                <w:lang w:val="ru-RU" w:eastAsia="ru-RU"/>
              </w:rPr>
              <w:t>00 000</w:t>
            </w:r>
          </w:p>
        </w:tc>
        <w:tc>
          <w:tcPr>
            <w:tcW w:w="2835" w:type="dxa"/>
            <w:vMerge/>
            <w:tcBorders>
              <w:left w:val="single" w:sz="4" w:space="0" w:color="auto"/>
              <w:right w:val="single" w:sz="4" w:space="0" w:color="auto"/>
            </w:tcBorders>
          </w:tcPr>
          <w:p w:rsidR="008800E7" w:rsidRPr="004A2B4A" w:rsidRDefault="008800E7" w:rsidP="008800E7">
            <w:pPr>
              <w:spacing w:line="240" w:lineRule="auto"/>
              <w:jc w:val="both"/>
              <w:outlineLvl w:val="0"/>
              <w:rPr>
                <w:sz w:val="20"/>
                <w:szCs w:val="20"/>
                <w:lang w:eastAsia="ru-RU"/>
              </w:rPr>
            </w:pPr>
          </w:p>
        </w:tc>
      </w:tr>
      <w:tr w:rsidR="008800E7" w:rsidRPr="004A2B4A" w:rsidTr="00BF7472">
        <w:trPr>
          <w:trHeight w:val="105"/>
        </w:trPr>
        <w:tc>
          <w:tcPr>
            <w:tcW w:w="511" w:type="dxa"/>
            <w:vMerge/>
            <w:tcBorders>
              <w:left w:val="single" w:sz="4" w:space="0" w:color="auto"/>
              <w:right w:val="single" w:sz="4" w:space="0" w:color="auto"/>
            </w:tcBorders>
          </w:tcPr>
          <w:p w:rsidR="008800E7" w:rsidRPr="004A2B4A" w:rsidRDefault="008800E7" w:rsidP="008800E7">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800E7" w:rsidRPr="004A2B4A" w:rsidRDefault="008800E7" w:rsidP="008800E7">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tabs>
                <w:tab w:val="num" w:pos="104"/>
              </w:tabs>
              <w:spacing w:line="240" w:lineRule="auto"/>
              <w:ind w:right="91"/>
              <w:jc w:val="both"/>
              <w:rPr>
                <w:b/>
                <w:sz w:val="24"/>
                <w:lang w:eastAsia="ru-RU"/>
              </w:rPr>
            </w:pPr>
            <w:r w:rsidRPr="004A2B4A">
              <w:rPr>
                <w:b/>
                <w:sz w:val="22"/>
                <w:szCs w:val="22"/>
                <w:lang w:eastAsia="ru-RU"/>
              </w:rPr>
              <w:t>Захід 22</w:t>
            </w:r>
          </w:p>
          <w:p w:rsidR="008800E7" w:rsidRPr="004A2B4A" w:rsidRDefault="008800E7" w:rsidP="008800E7">
            <w:pPr>
              <w:tabs>
                <w:tab w:val="num" w:pos="104"/>
              </w:tabs>
              <w:spacing w:line="240" w:lineRule="auto"/>
              <w:ind w:right="91"/>
              <w:jc w:val="both"/>
              <w:rPr>
                <w:sz w:val="20"/>
                <w:szCs w:val="20"/>
                <w:lang w:eastAsia="en-US"/>
              </w:rPr>
            </w:pPr>
            <w:r w:rsidRPr="004A2B4A">
              <w:rPr>
                <w:sz w:val="20"/>
                <w:szCs w:val="20"/>
                <w:lang w:eastAsia="en-US"/>
              </w:rPr>
              <w:t>Перерахування субвенції  в/ч А0998 для придбання БпЛА, систем РЕБ, майна зв</w:t>
            </w:r>
            <w:r w:rsidRPr="004A2B4A">
              <w:rPr>
                <w:sz w:val="20"/>
                <w:szCs w:val="20"/>
                <w:lang w:val="en-US" w:eastAsia="en-US"/>
              </w:rPr>
              <w:t>’</w:t>
            </w:r>
            <w:r w:rsidRPr="004A2B4A">
              <w:rPr>
                <w:sz w:val="20"/>
                <w:szCs w:val="20"/>
                <w:lang w:eastAsia="en-US"/>
              </w:rPr>
              <w:t xml:space="preserve">язку, прицілів нічного бачення, послуг з ремонту </w:t>
            </w:r>
            <w:r w:rsidRPr="004A2B4A">
              <w:rPr>
                <w:sz w:val="20"/>
                <w:szCs w:val="20"/>
                <w:lang w:eastAsia="en-US"/>
              </w:rPr>
              <w:lastRenderedPageBreak/>
              <w:t>техніки спеціального призначення, та іншого матеріально-технічного забезпечення</w:t>
            </w:r>
          </w:p>
          <w:p w:rsidR="008800E7" w:rsidRPr="004A2B4A" w:rsidRDefault="008800E7" w:rsidP="008800E7">
            <w:pPr>
              <w:tabs>
                <w:tab w:val="num" w:pos="104"/>
              </w:tabs>
              <w:spacing w:line="240" w:lineRule="auto"/>
              <w:ind w:right="91"/>
              <w:jc w:val="both"/>
              <w:rPr>
                <w:b/>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tabs>
                <w:tab w:val="num" w:pos="104"/>
              </w:tabs>
              <w:spacing w:line="240" w:lineRule="auto"/>
              <w:ind w:right="91"/>
              <w:jc w:val="both"/>
              <w:rPr>
                <w:sz w:val="20"/>
                <w:szCs w:val="20"/>
                <w:lang w:eastAsia="en-US"/>
              </w:rPr>
            </w:pPr>
            <w:r w:rsidRPr="004A2B4A">
              <w:rPr>
                <w:sz w:val="20"/>
                <w:szCs w:val="20"/>
                <w:lang w:eastAsia="en-US"/>
              </w:rPr>
              <w:lastRenderedPageBreak/>
              <w:t>БпЛА, системи РЕБ, майно зв</w:t>
            </w:r>
            <w:r w:rsidRPr="004A2B4A">
              <w:rPr>
                <w:sz w:val="20"/>
                <w:szCs w:val="20"/>
                <w:lang w:val="en-US" w:eastAsia="en-US"/>
              </w:rPr>
              <w:t>’</w:t>
            </w:r>
            <w:r w:rsidRPr="004A2B4A">
              <w:rPr>
                <w:sz w:val="20"/>
                <w:szCs w:val="20"/>
                <w:lang w:eastAsia="en-US"/>
              </w:rPr>
              <w:t xml:space="preserve">язку, прицілів нічного бачення, послуги з ремонту техніки спеціального </w:t>
            </w:r>
            <w:r w:rsidRPr="004A2B4A">
              <w:rPr>
                <w:sz w:val="20"/>
                <w:szCs w:val="20"/>
                <w:lang w:eastAsia="en-US"/>
              </w:rPr>
              <w:lastRenderedPageBreak/>
              <w:t>призначення, та іншого матеріально-технічного забезпечення</w:t>
            </w:r>
          </w:p>
          <w:p w:rsidR="008800E7" w:rsidRPr="004A2B4A" w:rsidRDefault="008800E7" w:rsidP="008800E7">
            <w:pPr>
              <w:spacing w:line="240" w:lineRule="auto"/>
              <w:outlineLvl w:val="0"/>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lastRenderedPageBreak/>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jc w:val="center"/>
              <w:rPr>
                <w:b/>
                <w:sz w:val="20"/>
                <w:szCs w:val="20"/>
                <w:lang w:val="ru-RU" w:eastAsia="ru-RU"/>
              </w:rPr>
            </w:pPr>
            <w:r w:rsidRPr="004A2B4A">
              <w:rPr>
                <w:b/>
                <w:sz w:val="20"/>
                <w:szCs w:val="20"/>
                <w:lang w:eastAsia="ru-RU"/>
              </w:rPr>
              <w:t>4</w:t>
            </w:r>
            <w:r w:rsidRPr="004A2B4A">
              <w:rPr>
                <w:b/>
                <w:sz w:val="20"/>
                <w:szCs w:val="20"/>
                <w:lang w:val="ru-RU" w:eastAsia="ru-RU"/>
              </w:rPr>
              <w:t>00 000</w:t>
            </w:r>
          </w:p>
        </w:tc>
        <w:tc>
          <w:tcPr>
            <w:tcW w:w="2835" w:type="dxa"/>
            <w:vMerge/>
            <w:tcBorders>
              <w:left w:val="single" w:sz="4" w:space="0" w:color="auto"/>
              <w:right w:val="single" w:sz="4" w:space="0" w:color="auto"/>
            </w:tcBorders>
          </w:tcPr>
          <w:p w:rsidR="008800E7" w:rsidRPr="004A2B4A" w:rsidRDefault="008800E7" w:rsidP="008800E7">
            <w:pPr>
              <w:spacing w:line="240" w:lineRule="auto"/>
              <w:jc w:val="both"/>
              <w:outlineLvl w:val="0"/>
              <w:rPr>
                <w:sz w:val="20"/>
                <w:szCs w:val="20"/>
                <w:lang w:eastAsia="ru-RU"/>
              </w:rPr>
            </w:pPr>
          </w:p>
        </w:tc>
      </w:tr>
      <w:tr w:rsidR="008800E7" w:rsidRPr="004A2B4A" w:rsidTr="00BF7472">
        <w:trPr>
          <w:trHeight w:val="165"/>
        </w:trPr>
        <w:tc>
          <w:tcPr>
            <w:tcW w:w="511" w:type="dxa"/>
            <w:vMerge/>
            <w:tcBorders>
              <w:left w:val="single" w:sz="4" w:space="0" w:color="auto"/>
              <w:right w:val="single" w:sz="4" w:space="0" w:color="auto"/>
            </w:tcBorders>
          </w:tcPr>
          <w:p w:rsidR="008800E7" w:rsidRPr="004A2B4A" w:rsidRDefault="008800E7" w:rsidP="008800E7">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800E7" w:rsidRPr="004A2B4A" w:rsidRDefault="008800E7" w:rsidP="008800E7">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tabs>
                <w:tab w:val="num" w:pos="104"/>
              </w:tabs>
              <w:spacing w:line="240" w:lineRule="auto"/>
              <w:ind w:right="91"/>
              <w:jc w:val="both"/>
              <w:rPr>
                <w:b/>
                <w:sz w:val="24"/>
                <w:lang w:eastAsia="ru-RU"/>
              </w:rPr>
            </w:pPr>
            <w:r w:rsidRPr="004A2B4A">
              <w:rPr>
                <w:b/>
                <w:sz w:val="22"/>
                <w:szCs w:val="22"/>
                <w:lang w:eastAsia="ru-RU"/>
              </w:rPr>
              <w:t>Захід 23</w:t>
            </w:r>
          </w:p>
          <w:p w:rsidR="008800E7" w:rsidRPr="004A2B4A" w:rsidRDefault="008800E7" w:rsidP="008800E7">
            <w:pPr>
              <w:tabs>
                <w:tab w:val="num" w:pos="104"/>
              </w:tabs>
              <w:spacing w:line="240" w:lineRule="auto"/>
              <w:ind w:right="91"/>
              <w:jc w:val="both"/>
              <w:rPr>
                <w:sz w:val="20"/>
                <w:szCs w:val="20"/>
                <w:lang w:eastAsia="en-US"/>
              </w:rPr>
            </w:pPr>
            <w:r w:rsidRPr="004A2B4A">
              <w:rPr>
                <w:sz w:val="20"/>
                <w:szCs w:val="20"/>
                <w:lang w:eastAsia="en-US"/>
              </w:rPr>
              <w:t xml:space="preserve">Перерахування субвенції  в/ч А1108 для придбання запасних частин до автомобільної техніки загальновійськового та спеціального призначення </w:t>
            </w:r>
          </w:p>
        </w:tc>
        <w:tc>
          <w:tcPr>
            <w:tcW w:w="2410"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outlineLvl w:val="0"/>
              <w:rPr>
                <w:sz w:val="20"/>
                <w:szCs w:val="20"/>
                <w:lang w:eastAsia="en-US"/>
              </w:rPr>
            </w:pPr>
            <w:r w:rsidRPr="004A2B4A">
              <w:rPr>
                <w:sz w:val="20"/>
                <w:szCs w:val="20"/>
                <w:lang w:eastAsia="en-US"/>
              </w:rPr>
              <w:t xml:space="preserve">Запасні частини до авто-мобільної техніки </w:t>
            </w:r>
          </w:p>
          <w:p w:rsidR="008800E7" w:rsidRPr="004A2B4A" w:rsidRDefault="008800E7" w:rsidP="008800E7">
            <w:pPr>
              <w:spacing w:line="240" w:lineRule="auto"/>
              <w:outlineLvl w:val="0"/>
              <w:rPr>
                <w:sz w:val="20"/>
                <w:szCs w:val="20"/>
                <w:lang w:eastAsia="en-US"/>
              </w:rPr>
            </w:pPr>
            <w:r w:rsidRPr="004A2B4A">
              <w:rPr>
                <w:sz w:val="20"/>
                <w:szCs w:val="20"/>
                <w:lang w:eastAsia="en-US"/>
              </w:rPr>
              <w:t>загальновійськового та спеціального призначення</w:t>
            </w:r>
          </w:p>
        </w:tc>
        <w:tc>
          <w:tcPr>
            <w:tcW w:w="1275"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jc w:val="center"/>
              <w:rPr>
                <w:b/>
                <w:sz w:val="20"/>
                <w:szCs w:val="20"/>
                <w:lang w:val="ru-RU" w:eastAsia="ru-RU"/>
              </w:rPr>
            </w:pPr>
            <w:r w:rsidRPr="004A2B4A">
              <w:rPr>
                <w:b/>
                <w:sz w:val="20"/>
                <w:szCs w:val="20"/>
                <w:lang w:eastAsia="ru-RU"/>
              </w:rPr>
              <w:t>3</w:t>
            </w:r>
            <w:r w:rsidRPr="004A2B4A">
              <w:rPr>
                <w:b/>
                <w:sz w:val="20"/>
                <w:szCs w:val="20"/>
                <w:lang w:val="ru-RU" w:eastAsia="ru-RU"/>
              </w:rPr>
              <w:t>00 000</w:t>
            </w:r>
          </w:p>
        </w:tc>
        <w:tc>
          <w:tcPr>
            <w:tcW w:w="2835" w:type="dxa"/>
            <w:vMerge/>
            <w:tcBorders>
              <w:left w:val="single" w:sz="4" w:space="0" w:color="auto"/>
              <w:right w:val="single" w:sz="4" w:space="0" w:color="auto"/>
            </w:tcBorders>
          </w:tcPr>
          <w:p w:rsidR="008800E7" w:rsidRPr="004A2B4A" w:rsidRDefault="008800E7" w:rsidP="008800E7">
            <w:pPr>
              <w:spacing w:line="240" w:lineRule="auto"/>
              <w:jc w:val="both"/>
              <w:outlineLvl w:val="0"/>
              <w:rPr>
                <w:sz w:val="20"/>
                <w:szCs w:val="20"/>
                <w:lang w:eastAsia="ru-RU"/>
              </w:rPr>
            </w:pPr>
          </w:p>
        </w:tc>
      </w:tr>
      <w:tr w:rsidR="008800E7" w:rsidRPr="004A2B4A" w:rsidTr="00BF7472">
        <w:trPr>
          <w:trHeight w:val="114"/>
        </w:trPr>
        <w:tc>
          <w:tcPr>
            <w:tcW w:w="511" w:type="dxa"/>
            <w:vMerge/>
            <w:tcBorders>
              <w:left w:val="single" w:sz="4" w:space="0" w:color="auto"/>
              <w:right w:val="single" w:sz="4" w:space="0" w:color="auto"/>
            </w:tcBorders>
          </w:tcPr>
          <w:p w:rsidR="008800E7" w:rsidRPr="004A2B4A" w:rsidRDefault="008800E7" w:rsidP="008800E7">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800E7" w:rsidRPr="004A2B4A" w:rsidRDefault="008800E7" w:rsidP="008800E7">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tabs>
                <w:tab w:val="num" w:pos="104"/>
              </w:tabs>
              <w:spacing w:line="240" w:lineRule="auto"/>
              <w:ind w:right="91"/>
              <w:jc w:val="both"/>
              <w:rPr>
                <w:b/>
                <w:sz w:val="24"/>
                <w:lang w:eastAsia="ru-RU"/>
              </w:rPr>
            </w:pPr>
            <w:r w:rsidRPr="004A2B4A">
              <w:rPr>
                <w:b/>
                <w:sz w:val="22"/>
                <w:szCs w:val="22"/>
                <w:lang w:eastAsia="ru-RU"/>
              </w:rPr>
              <w:t>Захід 24</w:t>
            </w:r>
          </w:p>
          <w:p w:rsidR="008800E7" w:rsidRPr="004A2B4A" w:rsidRDefault="008800E7" w:rsidP="008800E7">
            <w:pPr>
              <w:tabs>
                <w:tab w:val="num" w:pos="104"/>
              </w:tabs>
              <w:spacing w:line="240" w:lineRule="auto"/>
              <w:ind w:right="91"/>
              <w:jc w:val="both"/>
              <w:rPr>
                <w:b/>
                <w:sz w:val="24"/>
                <w:lang w:eastAsia="ru-RU"/>
              </w:rPr>
            </w:pPr>
            <w:r w:rsidRPr="004A2B4A">
              <w:rPr>
                <w:sz w:val="20"/>
                <w:szCs w:val="20"/>
                <w:lang w:eastAsia="en-US"/>
              </w:rPr>
              <w:t>Перерахування субвенції  в/ч А7381 на закупівлю безпілотних авіаційних апаратів та комплектуючих до них</w:t>
            </w:r>
          </w:p>
        </w:tc>
        <w:tc>
          <w:tcPr>
            <w:tcW w:w="2410"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outlineLvl w:val="0"/>
              <w:rPr>
                <w:sz w:val="20"/>
                <w:szCs w:val="20"/>
                <w:lang w:eastAsia="en-US"/>
              </w:rPr>
            </w:pPr>
            <w:r w:rsidRPr="004A2B4A">
              <w:rPr>
                <w:sz w:val="20"/>
                <w:szCs w:val="20"/>
                <w:lang w:eastAsia="en-US"/>
              </w:rPr>
              <w:t>Безпілотні авіаційні апарати та комплектуючі до них</w:t>
            </w:r>
          </w:p>
        </w:tc>
        <w:tc>
          <w:tcPr>
            <w:tcW w:w="1275"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jc w:val="center"/>
              <w:rPr>
                <w:b/>
                <w:sz w:val="20"/>
                <w:szCs w:val="20"/>
                <w:lang w:val="ru-RU" w:eastAsia="ru-RU"/>
              </w:rPr>
            </w:pPr>
            <w:r w:rsidRPr="004A2B4A">
              <w:rPr>
                <w:b/>
                <w:sz w:val="20"/>
                <w:szCs w:val="20"/>
                <w:lang w:eastAsia="ru-RU"/>
              </w:rPr>
              <w:t>3</w:t>
            </w:r>
            <w:r w:rsidRPr="004A2B4A">
              <w:rPr>
                <w:b/>
                <w:sz w:val="20"/>
                <w:szCs w:val="20"/>
                <w:lang w:val="ru-RU" w:eastAsia="ru-RU"/>
              </w:rPr>
              <w:t>00 000</w:t>
            </w:r>
          </w:p>
        </w:tc>
        <w:tc>
          <w:tcPr>
            <w:tcW w:w="2835" w:type="dxa"/>
            <w:vMerge/>
            <w:tcBorders>
              <w:left w:val="single" w:sz="4" w:space="0" w:color="auto"/>
              <w:right w:val="single" w:sz="4" w:space="0" w:color="auto"/>
            </w:tcBorders>
          </w:tcPr>
          <w:p w:rsidR="008800E7" w:rsidRPr="004A2B4A" w:rsidRDefault="008800E7" w:rsidP="008800E7">
            <w:pPr>
              <w:spacing w:line="240" w:lineRule="auto"/>
              <w:jc w:val="both"/>
              <w:outlineLvl w:val="0"/>
              <w:rPr>
                <w:sz w:val="20"/>
                <w:szCs w:val="20"/>
                <w:lang w:eastAsia="ru-RU"/>
              </w:rPr>
            </w:pPr>
          </w:p>
        </w:tc>
      </w:tr>
      <w:tr w:rsidR="008800E7" w:rsidRPr="004A2B4A" w:rsidTr="00BF7472">
        <w:trPr>
          <w:trHeight w:val="158"/>
        </w:trPr>
        <w:tc>
          <w:tcPr>
            <w:tcW w:w="511" w:type="dxa"/>
            <w:vMerge/>
            <w:tcBorders>
              <w:left w:val="single" w:sz="4" w:space="0" w:color="auto"/>
              <w:right w:val="single" w:sz="4" w:space="0" w:color="auto"/>
            </w:tcBorders>
          </w:tcPr>
          <w:p w:rsidR="008800E7" w:rsidRPr="004A2B4A" w:rsidRDefault="008800E7" w:rsidP="008800E7">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800E7" w:rsidRPr="004A2B4A" w:rsidRDefault="008800E7" w:rsidP="008800E7">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tabs>
                <w:tab w:val="num" w:pos="104"/>
              </w:tabs>
              <w:spacing w:line="240" w:lineRule="auto"/>
              <w:ind w:right="91"/>
              <w:jc w:val="both"/>
              <w:rPr>
                <w:b/>
                <w:sz w:val="24"/>
                <w:lang w:eastAsia="ru-RU"/>
              </w:rPr>
            </w:pPr>
            <w:r w:rsidRPr="004A2B4A">
              <w:rPr>
                <w:b/>
                <w:sz w:val="22"/>
                <w:szCs w:val="22"/>
                <w:lang w:eastAsia="ru-RU"/>
              </w:rPr>
              <w:t>Захід 25</w:t>
            </w:r>
          </w:p>
          <w:p w:rsidR="008800E7" w:rsidRPr="004A2B4A" w:rsidRDefault="008800E7" w:rsidP="008800E7">
            <w:pPr>
              <w:tabs>
                <w:tab w:val="num" w:pos="104"/>
              </w:tabs>
              <w:spacing w:line="240" w:lineRule="auto"/>
              <w:ind w:right="91"/>
              <w:jc w:val="both"/>
              <w:rPr>
                <w:b/>
                <w:sz w:val="24"/>
                <w:lang w:eastAsia="ru-RU"/>
              </w:rPr>
            </w:pPr>
            <w:r w:rsidRPr="004A2B4A">
              <w:rPr>
                <w:sz w:val="20"/>
                <w:szCs w:val="20"/>
                <w:lang w:eastAsia="en-US"/>
              </w:rPr>
              <w:t>Перерахування субвенції  в/ч А5057 на закупівлю (модернізацію), відновлення боєздатності, утримання, експлуатація, ремонт автомобільної техніки спеціального призначення, озброєння та військової техніки</w:t>
            </w:r>
          </w:p>
        </w:tc>
        <w:tc>
          <w:tcPr>
            <w:tcW w:w="2410"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outlineLvl w:val="0"/>
              <w:rPr>
                <w:sz w:val="20"/>
                <w:szCs w:val="20"/>
                <w:lang w:eastAsia="en-US"/>
              </w:rPr>
            </w:pPr>
            <w:r w:rsidRPr="004A2B4A">
              <w:rPr>
                <w:sz w:val="20"/>
                <w:szCs w:val="20"/>
                <w:lang w:eastAsia="en-US"/>
              </w:rPr>
              <w:t>Закупівля (модернізація), відновлення боєздатності утримання, експлуатація, ремонт автомобільної техніки спеціального призначення, озброєння та військової техніки</w:t>
            </w:r>
          </w:p>
        </w:tc>
        <w:tc>
          <w:tcPr>
            <w:tcW w:w="1275"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jc w:val="center"/>
              <w:rPr>
                <w:b/>
                <w:sz w:val="20"/>
                <w:szCs w:val="20"/>
                <w:lang w:val="ru-RU" w:eastAsia="ru-RU"/>
              </w:rPr>
            </w:pPr>
            <w:r w:rsidRPr="004A2B4A">
              <w:rPr>
                <w:b/>
                <w:sz w:val="20"/>
                <w:szCs w:val="20"/>
                <w:lang w:eastAsia="ru-RU"/>
              </w:rPr>
              <w:t>2</w:t>
            </w:r>
            <w:r w:rsidRPr="004A2B4A">
              <w:rPr>
                <w:b/>
                <w:sz w:val="20"/>
                <w:szCs w:val="20"/>
                <w:lang w:val="ru-RU" w:eastAsia="ru-RU"/>
              </w:rPr>
              <w:t>00 000</w:t>
            </w:r>
          </w:p>
        </w:tc>
        <w:tc>
          <w:tcPr>
            <w:tcW w:w="2835" w:type="dxa"/>
            <w:vMerge/>
            <w:tcBorders>
              <w:left w:val="single" w:sz="4" w:space="0" w:color="auto"/>
              <w:right w:val="single" w:sz="4" w:space="0" w:color="auto"/>
            </w:tcBorders>
          </w:tcPr>
          <w:p w:rsidR="008800E7" w:rsidRPr="004A2B4A" w:rsidRDefault="008800E7" w:rsidP="008800E7">
            <w:pPr>
              <w:spacing w:line="240" w:lineRule="auto"/>
              <w:jc w:val="both"/>
              <w:outlineLvl w:val="0"/>
              <w:rPr>
                <w:sz w:val="20"/>
                <w:szCs w:val="20"/>
                <w:lang w:eastAsia="ru-RU"/>
              </w:rPr>
            </w:pPr>
          </w:p>
        </w:tc>
      </w:tr>
      <w:tr w:rsidR="008800E7" w:rsidRPr="004A2B4A" w:rsidTr="00BF7472">
        <w:trPr>
          <w:trHeight w:val="158"/>
        </w:trPr>
        <w:tc>
          <w:tcPr>
            <w:tcW w:w="511" w:type="dxa"/>
            <w:vMerge/>
            <w:tcBorders>
              <w:left w:val="single" w:sz="4" w:space="0" w:color="auto"/>
              <w:right w:val="single" w:sz="4" w:space="0" w:color="auto"/>
            </w:tcBorders>
          </w:tcPr>
          <w:p w:rsidR="008800E7" w:rsidRPr="004A2B4A" w:rsidRDefault="008800E7" w:rsidP="008800E7">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800E7" w:rsidRPr="004A2B4A" w:rsidRDefault="008800E7" w:rsidP="008800E7">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tabs>
                <w:tab w:val="num" w:pos="104"/>
              </w:tabs>
              <w:spacing w:line="240" w:lineRule="auto"/>
              <w:ind w:right="91"/>
              <w:jc w:val="both"/>
              <w:rPr>
                <w:b/>
                <w:sz w:val="24"/>
                <w:lang w:eastAsia="ru-RU"/>
              </w:rPr>
            </w:pPr>
            <w:r w:rsidRPr="004A2B4A">
              <w:rPr>
                <w:b/>
                <w:sz w:val="22"/>
                <w:szCs w:val="22"/>
                <w:lang w:eastAsia="ru-RU"/>
              </w:rPr>
              <w:t>Захід 26</w:t>
            </w:r>
          </w:p>
          <w:p w:rsidR="008800E7" w:rsidRPr="004A2B4A" w:rsidRDefault="008800E7" w:rsidP="008800E7">
            <w:pPr>
              <w:spacing w:line="240" w:lineRule="auto"/>
              <w:ind w:right="91"/>
              <w:jc w:val="both"/>
              <w:rPr>
                <w:sz w:val="20"/>
                <w:szCs w:val="20"/>
                <w:lang w:eastAsia="en-US"/>
              </w:rPr>
            </w:pPr>
            <w:r w:rsidRPr="004A2B4A">
              <w:rPr>
                <w:sz w:val="20"/>
                <w:szCs w:val="20"/>
                <w:lang w:eastAsia="en-US"/>
              </w:rPr>
              <w:t>Перерахування субвенції  Управлінню Служби безпеки України у Львівській області для придбання послуг страхування, встановлення відеонагляду та сигналізацій, придбання автомобілів (у т.ч. автомобілів спеціалізованого призначення), ПММ, автозапчастин, службового житла для військовослужбовців, оргтехніки (комп’ютери, ноутбуки, принтери, сервери, зовнішні та внутрішні жорсткі диски, комп</w:t>
            </w:r>
            <w:r w:rsidRPr="004A2B4A">
              <w:rPr>
                <w:sz w:val="20"/>
                <w:szCs w:val="20"/>
                <w:lang w:val="en-US" w:eastAsia="en-US"/>
              </w:rPr>
              <w:t>’</w:t>
            </w:r>
            <w:r w:rsidRPr="004A2B4A">
              <w:rPr>
                <w:sz w:val="20"/>
                <w:szCs w:val="20"/>
                <w:lang w:eastAsia="en-US"/>
              </w:rPr>
              <w:t>ютерних поліграфічних комплексів та інше), радіостанцій та інших засобів зв’язку, кабельної продукції, оптоволоконної продукції, мережевого обладнання, ДБЖ, акумуляторних батарей, спліт систем, цифрових диктофонів, відеокамер ЖПС-трекерів, офісного устаткування та приладдя, меблів для обладнання робочих місць співробітників, столярних виробів, металошукачів, будівельних сумішей (клей цемент, гіпс, фарба), електротоварів, поточного ремонту автотранспорту, поточного ремонту адміністративних приміщень Управління</w:t>
            </w:r>
          </w:p>
          <w:p w:rsidR="008800E7" w:rsidRPr="004A2B4A" w:rsidRDefault="008800E7" w:rsidP="008800E7">
            <w:pPr>
              <w:tabs>
                <w:tab w:val="num" w:pos="104"/>
              </w:tabs>
              <w:spacing w:line="240" w:lineRule="auto"/>
              <w:ind w:right="91"/>
              <w:jc w:val="both"/>
              <w:rPr>
                <w:b/>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outlineLvl w:val="0"/>
              <w:rPr>
                <w:sz w:val="20"/>
                <w:szCs w:val="20"/>
                <w:lang w:eastAsia="en-US"/>
              </w:rPr>
            </w:pPr>
            <w:r w:rsidRPr="004A2B4A">
              <w:rPr>
                <w:sz w:val="20"/>
                <w:szCs w:val="20"/>
                <w:lang w:eastAsia="en-US"/>
              </w:rPr>
              <w:t>Послуг страхування, встановлення відеонаг ляду та сигналізацій, придбання автомобілів (у т.ч. автомобілів спеціалізованого приз начення), ПММ, автозапчастин, службо- вого житла для війсь ковослужбовців, оргтех ніки (комп’ютери, ноут буки, принтери, сер вери, зовнішні та внут рішні жорсткі диски, комп</w:t>
            </w:r>
            <w:r w:rsidRPr="004A2B4A">
              <w:rPr>
                <w:sz w:val="20"/>
                <w:szCs w:val="20"/>
                <w:lang w:val="en-US" w:eastAsia="en-US"/>
              </w:rPr>
              <w:t>’</w:t>
            </w:r>
            <w:r w:rsidRPr="004A2B4A">
              <w:rPr>
                <w:sz w:val="20"/>
                <w:szCs w:val="20"/>
                <w:lang w:eastAsia="en-US"/>
              </w:rPr>
              <w:t xml:space="preserve">ютерних полігра фічних комплексів та інше),        радіостанцій та інших засобів зв’язку, кабельної продукції, оптоволоконної продук ції, мережевого облад нання, ДБЖ, акумуля торних батарей, спліт систем, цифрових дикто фонів, відеокамер ЖПС-трекерів, офісного устат кування та приладдя, меблів для обладнання </w:t>
            </w:r>
            <w:r w:rsidRPr="004A2B4A">
              <w:rPr>
                <w:sz w:val="20"/>
                <w:szCs w:val="20"/>
                <w:lang w:eastAsia="en-US"/>
              </w:rPr>
              <w:lastRenderedPageBreak/>
              <w:t>робочих місць співробіт ників, столярних виро бів, металошукачів, буді вельних сумішей (клей цемент, гіпс, фарба), електротоварів, поточ ного ремонту автотран спорту, поточного ремо нту адміністративних приміщень Управління</w:t>
            </w:r>
          </w:p>
        </w:tc>
        <w:tc>
          <w:tcPr>
            <w:tcW w:w="1275"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lastRenderedPageBreak/>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jc w:val="center"/>
              <w:rPr>
                <w:b/>
                <w:sz w:val="20"/>
                <w:szCs w:val="20"/>
                <w:lang w:val="ru-RU" w:eastAsia="ru-RU"/>
              </w:rPr>
            </w:pPr>
            <w:r w:rsidRPr="004A2B4A">
              <w:rPr>
                <w:b/>
                <w:sz w:val="20"/>
                <w:szCs w:val="20"/>
                <w:lang w:val="ru-RU" w:eastAsia="ru-RU"/>
              </w:rPr>
              <w:t>500 000</w:t>
            </w:r>
          </w:p>
        </w:tc>
        <w:tc>
          <w:tcPr>
            <w:tcW w:w="2835" w:type="dxa"/>
            <w:vMerge/>
            <w:tcBorders>
              <w:left w:val="single" w:sz="4" w:space="0" w:color="auto"/>
              <w:right w:val="single" w:sz="4" w:space="0" w:color="auto"/>
            </w:tcBorders>
          </w:tcPr>
          <w:p w:rsidR="008800E7" w:rsidRPr="004A2B4A" w:rsidRDefault="008800E7" w:rsidP="008800E7">
            <w:pPr>
              <w:spacing w:line="240" w:lineRule="auto"/>
              <w:jc w:val="both"/>
              <w:outlineLvl w:val="0"/>
              <w:rPr>
                <w:sz w:val="20"/>
                <w:szCs w:val="20"/>
                <w:lang w:eastAsia="ru-RU"/>
              </w:rPr>
            </w:pPr>
          </w:p>
        </w:tc>
      </w:tr>
      <w:tr w:rsidR="008800E7" w:rsidRPr="004A2B4A" w:rsidTr="00BF7472">
        <w:trPr>
          <w:trHeight w:val="158"/>
        </w:trPr>
        <w:tc>
          <w:tcPr>
            <w:tcW w:w="511" w:type="dxa"/>
            <w:vMerge/>
            <w:tcBorders>
              <w:left w:val="single" w:sz="4" w:space="0" w:color="auto"/>
              <w:right w:val="single" w:sz="4" w:space="0" w:color="auto"/>
            </w:tcBorders>
          </w:tcPr>
          <w:p w:rsidR="008800E7" w:rsidRPr="004A2B4A" w:rsidRDefault="008800E7" w:rsidP="008800E7">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800E7" w:rsidRPr="004A2B4A" w:rsidRDefault="008800E7" w:rsidP="008800E7">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tabs>
                <w:tab w:val="num" w:pos="104"/>
              </w:tabs>
              <w:spacing w:line="240" w:lineRule="auto"/>
              <w:ind w:right="91"/>
              <w:jc w:val="both"/>
              <w:rPr>
                <w:b/>
                <w:sz w:val="24"/>
                <w:lang w:eastAsia="ru-RU"/>
              </w:rPr>
            </w:pPr>
            <w:r w:rsidRPr="004A2B4A">
              <w:rPr>
                <w:b/>
                <w:sz w:val="22"/>
                <w:szCs w:val="22"/>
                <w:lang w:eastAsia="ru-RU"/>
              </w:rPr>
              <w:t>Захід 27</w:t>
            </w:r>
          </w:p>
          <w:p w:rsidR="008800E7" w:rsidRPr="004A2B4A" w:rsidRDefault="008800E7" w:rsidP="008800E7">
            <w:pPr>
              <w:tabs>
                <w:tab w:val="num" w:pos="104"/>
              </w:tabs>
              <w:spacing w:line="240" w:lineRule="auto"/>
              <w:ind w:right="91"/>
              <w:jc w:val="both"/>
              <w:rPr>
                <w:b/>
                <w:sz w:val="20"/>
                <w:szCs w:val="20"/>
                <w:lang w:eastAsia="ru-RU"/>
              </w:rPr>
            </w:pPr>
            <w:r w:rsidRPr="004A2B4A">
              <w:rPr>
                <w:b/>
                <w:sz w:val="20"/>
                <w:szCs w:val="20"/>
                <w:lang w:eastAsia="ru-RU"/>
              </w:rPr>
              <w:t>П</w:t>
            </w:r>
            <w:r w:rsidRPr="004A2B4A">
              <w:rPr>
                <w:sz w:val="20"/>
                <w:szCs w:val="20"/>
                <w:lang w:eastAsia="ru-RU"/>
              </w:rPr>
              <w:t>ерерахування субвенції в/ч</w:t>
            </w:r>
            <w:r w:rsidRPr="004A2B4A">
              <w:rPr>
                <w:b/>
                <w:sz w:val="20"/>
                <w:szCs w:val="20"/>
                <w:lang w:eastAsia="ru-RU"/>
              </w:rPr>
              <w:t xml:space="preserve"> </w:t>
            </w:r>
            <w:r w:rsidRPr="004A2B4A">
              <w:rPr>
                <w:sz w:val="20"/>
                <w:szCs w:val="20"/>
                <w:lang w:eastAsia="ru-RU"/>
              </w:rPr>
              <w:t>А2847 для придбання безпілотних авіаційних комплексів літакового типу та мультироторних безпілотних авіаційних комплексів</w:t>
            </w:r>
          </w:p>
        </w:tc>
        <w:tc>
          <w:tcPr>
            <w:tcW w:w="2410"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outlineLvl w:val="0"/>
              <w:rPr>
                <w:sz w:val="20"/>
                <w:szCs w:val="20"/>
                <w:lang w:eastAsia="en-US"/>
              </w:rPr>
            </w:pPr>
            <w:r w:rsidRPr="004A2B4A">
              <w:rPr>
                <w:sz w:val="20"/>
                <w:szCs w:val="20"/>
                <w:lang w:eastAsia="ru-RU"/>
              </w:rPr>
              <w:t>придбання безпілотних авіаційних комплексів літакового типу та мультироторних безпілотних авіаційних комплексів</w:t>
            </w:r>
          </w:p>
        </w:tc>
        <w:tc>
          <w:tcPr>
            <w:tcW w:w="1275"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jc w:val="center"/>
              <w:rPr>
                <w:b/>
                <w:sz w:val="20"/>
                <w:szCs w:val="20"/>
                <w:lang w:val="ru-RU" w:eastAsia="ru-RU"/>
              </w:rPr>
            </w:pPr>
            <w:r w:rsidRPr="004A2B4A">
              <w:rPr>
                <w:b/>
                <w:sz w:val="20"/>
                <w:szCs w:val="20"/>
                <w:lang w:val="ru-RU" w:eastAsia="ru-RU"/>
              </w:rPr>
              <w:t>500 000</w:t>
            </w:r>
          </w:p>
        </w:tc>
        <w:tc>
          <w:tcPr>
            <w:tcW w:w="2835" w:type="dxa"/>
            <w:vMerge/>
            <w:tcBorders>
              <w:left w:val="single" w:sz="4" w:space="0" w:color="auto"/>
              <w:right w:val="single" w:sz="4" w:space="0" w:color="auto"/>
            </w:tcBorders>
          </w:tcPr>
          <w:p w:rsidR="008800E7" w:rsidRPr="004A2B4A" w:rsidRDefault="008800E7" w:rsidP="008800E7">
            <w:pPr>
              <w:spacing w:line="240" w:lineRule="auto"/>
              <w:jc w:val="both"/>
              <w:outlineLvl w:val="0"/>
              <w:rPr>
                <w:sz w:val="20"/>
                <w:szCs w:val="20"/>
                <w:lang w:eastAsia="ru-RU"/>
              </w:rPr>
            </w:pPr>
          </w:p>
        </w:tc>
      </w:tr>
      <w:tr w:rsidR="008800E7" w:rsidRPr="004A2B4A" w:rsidTr="00BF7472">
        <w:trPr>
          <w:trHeight w:val="158"/>
        </w:trPr>
        <w:tc>
          <w:tcPr>
            <w:tcW w:w="511" w:type="dxa"/>
            <w:vMerge/>
            <w:tcBorders>
              <w:left w:val="single" w:sz="4" w:space="0" w:color="auto"/>
              <w:right w:val="single" w:sz="4" w:space="0" w:color="auto"/>
            </w:tcBorders>
          </w:tcPr>
          <w:p w:rsidR="008800E7" w:rsidRPr="004A2B4A" w:rsidRDefault="008800E7" w:rsidP="008800E7">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800E7" w:rsidRPr="004A2B4A" w:rsidRDefault="008800E7" w:rsidP="008800E7">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tabs>
                <w:tab w:val="num" w:pos="104"/>
              </w:tabs>
              <w:spacing w:line="240" w:lineRule="auto"/>
              <w:ind w:right="91"/>
              <w:jc w:val="both"/>
              <w:rPr>
                <w:b/>
                <w:sz w:val="24"/>
                <w:lang w:eastAsia="ru-RU"/>
              </w:rPr>
            </w:pPr>
            <w:r w:rsidRPr="004A2B4A">
              <w:rPr>
                <w:b/>
                <w:sz w:val="22"/>
                <w:szCs w:val="22"/>
                <w:lang w:eastAsia="ru-RU"/>
              </w:rPr>
              <w:t>Захід 28</w:t>
            </w:r>
          </w:p>
          <w:p w:rsidR="008800E7" w:rsidRPr="004A2B4A" w:rsidRDefault="008800E7" w:rsidP="008800E7">
            <w:pPr>
              <w:tabs>
                <w:tab w:val="num" w:pos="104"/>
              </w:tabs>
              <w:spacing w:line="240" w:lineRule="auto"/>
              <w:ind w:right="91"/>
              <w:jc w:val="both"/>
              <w:rPr>
                <w:b/>
                <w:sz w:val="20"/>
                <w:szCs w:val="20"/>
                <w:lang w:eastAsia="ru-RU"/>
              </w:rPr>
            </w:pPr>
            <w:r w:rsidRPr="004A2B4A">
              <w:rPr>
                <w:sz w:val="20"/>
                <w:szCs w:val="20"/>
                <w:lang w:eastAsia="ru-RU"/>
              </w:rPr>
              <w:t>Перерахування субвенції в/ч А4123</w:t>
            </w:r>
            <w:r w:rsidRPr="004A2B4A">
              <w:rPr>
                <w:b/>
                <w:sz w:val="20"/>
                <w:szCs w:val="20"/>
                <w:lang w:eastAsia="ru-RU"/>
              </w:rPr>
              <w:t xml:space="preserve"> </w:t>
            </w:r>
            <w:r w:rsidRPr="004A2B4A">
              <w:rPr>
                <w:sz w:val="20"/>
                <w:szCs w:val="20"/>
                <w:lang w:eastAsia="ru-RU"/>
              </w:rPr>
              <w:t>для придбання запчастин та ремонту автомобільної техніки військової частини</w:t>
            </w:r>
          </w:p>
        </w:tc>
        <w:tc>
          <w:tcPr>
            <w:tcW w:w="2410"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outlineLvl w:val="0"/>
              <w:rPr>
                <w:sz w:val="20"/>
                <w:szCs w:val="20"/>
                <w:lang w:eastAsia="en-US"/>
              </w:rPr>
            </w:pPr>
            <w:r w:rsidRPr="004A2B4A">
              <w:rPr>
                <w:sz w:val="20"/>
                <w:szCs w:val="20"/>
                <w:lang w:eastAsia="ru-RU"/>
              </w:rPr>
              <w:t>придбання запчастин та ремонт автомобільної техніки військової частини</w:t>
            </w:r>
          </w:p>
        </w:tc>
        <w:tc>
          <w:tcPr>
            <w:tcW w:w="1275"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jc w:val="center"/>
              <w:rPr>
                <w:b/>
                <w:sz w:val="20"/>
                <w:szCs w:val="20"/>
                <w:lang w:eastAsia="ru-RU"/>
              </w:rPr>
            </w:pPr>
            <w:r w:rsidRPr="004A2B4A">
              <w:rPr>
                <w:b/>
                <w:sz w:val="20"/>
                <w:szCs w:val="20"/>
                <w:lang w:eastAsia="ru-RU"/>
              </w:rPr>
              <w:t>200 000</w:t>
            </w:r>
          </w:p>
        </w:tc>
        <w:tc>
          <w:tcPr>
            <w:tcW w:w="2835" w:type="dxa"/>
            <w:vMerge/>
            <w:tcBorders>
              <w:left w:val="single" w:sz="4" w:space="0" w:color="auto"/>
              <w:right w:val="single" w:sz="4" w:space="0" w:color="auto"/>
            </w:tcBorders>
          </w:tcPr>
          <w:p w:rsidR="008800E7" w:rsidRPr="004A2B4A" w:rsidRDefault="008800E7" w:rsidP="008800E7">
            <w:pPr>
              <w:spacing w:line="240" w:lineRule="auto"/>
              <w:jc w:val="both"/>
              <w:outlineLvl w:val="0"/>
              <w:rPr>
                <w:sz w:val="20"/>
                <w:szCs w:val="20"/>
                <w:lang w:eastAsia="ru-RU"/>
              </w:rPr>
            </w:pPr>
          </w:p>
        </w:tc>
      </w:tr>
      <w:tr w:rsidR="008800E7" w:rsidRPr="004A2B4A" w:rsidTr="00BF7472">
        <w:trPr>
          <w:trHeight w:val="154"/>
        </w:trPr>
        <w:tc>
          <w:tcPr>
            <w:tcW w:w="511" w:type="dxa"/>
            <w:vMerge/>
            <w:tcBorders>
              <w:left w:val="single" w:sz="4" w:space="0" w:color="auto"/>
              <w:right w:val="single" w:sz="4" w:space="0" w:color="auto"/>
            </w:tcBorders>
          </w:tcPr>
          <w:p w:rsidR="008800E7" w:rsidRPr="004A2B4A" w:rsidRDefault="008800E7" w:rsidP="008800E7">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800E7" w:rsidRPr="004A2B4A" w:rsidRDefault="008800E7" w:rsidP="008800E7">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tabs>
                <w:tab w:val="num" w:pos="104"/>
              </w:tabs>
              <w:spacing w:line="240" w:lineRule="auto"/>
              <w:ind w:right="91"/>
              <w:jc w:val="both"/>
              <w:rPr>
                <w:b/>
                <w:sz w:val="24"/>
                <w:lang w:eastAsia="ru-RU"/>
              </w:rPr>
            </w:pPr>
            <w:r w:rsidRPr="004A2B4A">
              <w:rPr>
                <w:b/>
                <w:sz w:val="22"/>
                <w:szCs w:val="22"/>
                <w:lang w:eastAsia="ru-RU"/>
              </w:rPr>
              <w:t>Захід 29</w:t>
            </w:r>
          </w:p>
          <w:p w:rsidR="008800E7" w:rsidRPr="004A2B4A" w:rsidRDefault="008800E7" w:rsidP="008800E7">
            <w:pPr>
              <w:tabs>
                <w:tab w:val="num" w:pos="104"/>
              </w:tabs>
              <w:spacing w:line="240" w:lineRule="auto"/>
              <w:ind w:right="91"/>
              <w:jc w:val="both"/>
              <w:rPr>
                <w:sz w:val="20"/>
                <w:szCs w:val="20"/>
                <w:lang w:eastAsia="ru-RU"/>
              </w:rPr>
            </w:pPr>
            <w:r w:rsidRPr="004A2B4A">
              <w:rPr>
                <w:sz w:val="20"/>
                <w:szCs w:val="20"/>
                <w:lang w:eastAsia="ru-RU"/>
              </w:rPr>
              <w:t>Придбання та безкоштовна передача  в/ч А0504 квадрокоптера «</w:t>
            </w:r>
            <w:r w:rsidRPr="004A2B4A">
              <w:rPr>
                <w:sz w:val="20"/>
                <w:szCs w:val="20"/>
                <w:lang w:val="en-US" w:eastAsia="ru-RU"/>
              </w:rPr>
              <w:t>DJI Matrice 4T</w:t>
            </w:r>
            <w:r w:rsidRPr="004A2B4A">
              <w:rPr>
                <w:sz w:val="20"/>
                <w:szCs w:val="20"/>
                <w:lang w:eastAsia="ru-RU"/>
              </w:rPr>
              <w:t xml:space="preserve">» - 2шт. </w:t>
            </w:r>
          </w:p>
        </w:tc>
        <w:tc>
          <w:tcPr>
            <w:tcW w:w="2410"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outlineLvl w:val="0"/>
              <w:rPr>
                <w:sz w:val="20"/>
                <w:szCs w:val="20"/>
                <w:lang w:eastAsia="en-US"/>
              </w:rPr>
            </w:pPr>
            <w:r w:rsidRPr="004A2B4A">
              <w:rPr>
                <w:sz w:val="20"/>
                <w:szCs w:val="20"/>
                <w:lang w:eastAsia="ru-RU"/>
              </w:rPr>
              <w:t>квадрокоптер «</w:t>
            </w:r>
            <w:r w:rsidRPr="004A2B4A">
              <w:rPr>
                <w:sz w:val="20"/>
                <w:szCs w:val="20"/>
                <w:lang w:val="en-US" w:eastAsia="ru-RU"/>
              </w:rPr>
              <w:t>DJI Matrice 4T</w:t>
            </w:r>
            <w:r w:rsidRPr="004A2B4A">
              <w:rPr>
                <w:sz w:val="20"/>
                <w:szCs w:val="20"/>
                <w:lang w:eastAsia="ru-RU"/>
              </w:rPr>
              <w:t>» - 2шт.</w:t>
            </w:r>
          </w:p>
        </w:tc>
        <w:tc>
          <w:tcPr>
            <w:tcW w:w="1275"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jc w:val="center"/>
              <w:rPr>
                <w:b/>
                <w:sz w:val="20"/>
                <w:szCs w:val="20"/>
                <w:lang w:eastAsia="ru-RU"/>
              </w:rPr>
            </w:pPr>
            <w:r w:rsidRPr="004A2B4A">
              <w:rPr>
                <w:b/>
                <w:sz w:val="20"/>
                <w:szCs w:val="20"/>
                <w:lang w:eastAsia="ru-RU"/>
              </w:rPr>
              <w:t>400 000</w:t>
            </w:r>
          </w:p>
        </w:tc>
        <w:tc>
          <w:tcPr>
            <w:tcW w:w="2835" w:type="dxa"/>
            <w:vMerge/>
            <w:tcBorders>
              <w:left w:val="single" w:sz="4" w:space="0" w:color="auto"/>
              <w:right w:val="single" w:sz="4" w:space="0" w:color="auto"/>
            </w:tcBorders>
          </w:tcPr>
          <w:p w:rsidR="008800E7" w:rsidRPr="004A2B4A" w:rsidRDefault="008800E7" w:rsidP="008800E7">
            <w:pPr>
              <w:spacing w:line="240" w:lineRule="auto"/>
              <w:jc w:val="both"/>
              <w:outlineLvl w:val="0"/>
              <w:rPr>
                <w:sz w:val="20"/>
                <w:szCs w:val="20"/>
                <w:lang w:eastAsia="ru-RU"/>
              </w:rPr>
            </w:pPr>
          </w:p>
        </w:tc>
      </w:tr>
      <w:tr w:rsidR="008800E7" w:rsidRPr="004A2B4A" w:rsidTr="00BF7472">
        <w:trPr>
          <w:trHeight w:val="90"/>
        </w:trPr>
        <w:tc>
          <w:tcPr>
            <w:tcW w:w="511" w:type="dxa"/>
            <w:vMerge/>
            <w:tcBorders>
              <w:left w:val="single" w:sz="4" w:space="0" w:color="auto"/>
              <w:right w:val="single" w:sz="4" w:space="0" w:color="auto"/>
            </w:tcBorders>
          </w:tcPr>
          <w:p w:rsidR="008800E7" w:rsidRPr="004A2B4A" w:rsidRDefault="008800E7" w:rsidP="008800E7">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800E7" w:rsidRPr="004A2B4A" w:rsidRDefault="008800E7" w:rsidP="008800E7">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tabs>
                <w:tab w:val="num" w:pos="104"/>
              </w:tabs>
              <w:spacing w:line="240" w:lineRule="auto"/>
              <w:ind w:right="91"/>
              <w:jc w:val="both"/>
              <w:rPr>
                <w:b/>
                <w:sz w:val="24"/>
                <w:lang w:eastAsia="ru-RU"/>
              </w:rPr>
            </w:pPr>
            <w:r w:rsidRPr="004A2B4A">
              <w:rPr>
                <w:b/>
                <w:sz w:val="22"/>
                <w:szCs w:val="22"/>
                <w:lang w:eastAsia="ru-RU"/>
              </w:rPr>
              <w:t>Захід 30</w:t>
            </w:r>
          </w:p>
          <w:p w:rsidR="008800E7" w:rsidRPr="004A2B4A" w:rsidRDefault="008800E7" w:rsidP="008800E7">
            <w:pPr>
              <w:tabs>
                <w:tab w:val="num" w:pos="104"/>
              </w:tabs>
              <w:spacing w:line="240" w:lineRule="auto"/>
              <w:ind w:right="91"/>
              <w:jc w:val="both"/>
              <w:rPr>
                <w:b/>
                <w:sz w:val="20"/>
                <w:szCs w:val="20"/>
                <w:lang w:eastAsia="ru-RU"/>
              </w:rPr>
            </w:pPr>
            <w:r w:rsidRPr="004A2B4A">
              <w:rPr>
                <w:sz w:val="20"/>
                <w:szCs w:val="20"/>
                <w:lang w:eastAsia="ru-RU"/>
              </w:rPr>
              <w:t>Перерахування субвенції</w:t>
            </w:r>
            <w:r w:rsidRPr="004A2B4A">
              <w:rPr>
                <w:b/>
                <w:sz w:val="20"/>
                <w:szCs w:val="20"/>
                <w:lang w:eastAsia="ru-RU"/>
              </w:rPr>
              <w:t xml:space="preserve"> </w:t>
            </w:r>
            <w:r w:rsidRPr="004A2B4A">
              <w:rPr>
                <w:sz w:val="20"/>
                <w:szCs w:val="20"/>
                <w:lang w:eastAsia="ru-RU"/>
              </w:rPr>
              <w:t>в/ч А4635</w:t>
            </w:r>
            <w:r w:rsidRPr="004A2B4A">
              <w:rPr>
                <w:b/>
                <w:sz w:val="20"/>
                <w:szCs w:val="20"/>
                <w:lang w:eastAsia="ru-RU"/>
              </w:rPr>
              <w:t xml:space="preserve"> </w:t>
            </w:r>
            <w:r w:rsidRPr="004A2B4A">
              <w:rPr>
                <w:sz w:val="20"/>
                <w:szCs w:val="20"/>
                <w:lang w:eastAsia="ru-RU"/>
              </w:rPr>
              <w:t xml:space="preserve">для проведення закупівлі автомобільного транспорту </w:t>
            </w:r>
          </w:p>
        </w:tc>
        <w:tc>
          <w:tcPr>
            <w:tcW w:w="2410"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outlineLvl w:val="0"/>
              <w:rPr>
                <w:sz w:val="20"/>
                <w:szCs w:val="20"/>
                <w:lang w:eastAsia="en-US"/>
              </w:rPr>
            </w:pPr>
            <w:r w:rsidRPr="004A2B4A">
              <w:rPr>
                <w:sz w:val="20"/>
                <w:szCs w:val="20"/>
                <w:lang w:eastAsia="ru-RU"/>
              </w:rPr>
              <w:t>проведення закупівлі автомобільного транспорту</w:t>
            </w:r>
          </w:p>
        </w:tc>
        <w:tc>
          <w:tcPr>
            <w:tcW w:w="1275"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jc w:val="center"/>
              <w:rPr>
                <w:b/>
                <w:sz w:val="20"/>
                <w:szCs w:val="20"/>
                <w:lang w:eastAsia="ru-RU"/>
              </w:rPr>
            </w:pPr>
            <w:r w:rsidRPr="004A2B4A">
              <w:rPr>
                <w:b/>
                <w:sz w:val="20"/>
                <w:szCs w:val="20"/>
                <w:lang w:eastAsia="ru-RU"/>
              </w:rPr>
              <w:t>200 000</w:t>
            </w:r>
          </w:p>
        </w:tc>
        <w:tc>
          <w:tcPr>
            <w:tcW w:w="2835" w:type="dxa"/>
            <w:vMerge/>
            <w:tcBorders>
              <w:left w:val="single" w:sz="4" w:space="0" w:color="auto"/>
              <w:right w:val="single" w:sz="4" w:space="0" w:color="auto"/>
            </w:tcBorders>
          </w:tcPr>
          <w:p w:rsidR="008800E7" w:rsidRPr="004A2B4A" w:rsidRDefault="008800E7" w:rsidP="008800E7">
            <w:pPr>
              <w:spacing w:line="240" w:lineRule="auto"/>
              <w:jc w:val="both"/>
              <w:outlineLvl w:val="0"/>
              <w:rPr>
                <w:sz w:val="20"/>
                <w:szCs w:val="20"/>
                <w:lang w:eastAsia="ru-RU"/>
              </w:rPr>
            </w:pPr>
          </w:p>
        </w:tc>
      </w:tr>
      <w:tr w:rsidR="008800E7" w:rsidRPr="004A2B4A" w:rsidTr="00BF7472">
        <w:trPr>
          <w:trHeight w:val="137"/>
        </w:trPr>
        <w:tc>
          <w:tcPr>
            <w:tcW w:w="511" w:type="dxa"/>
            <w:vMerge/>
            <w:tcBorders>
              <w:left w:val="single" w:sz="4" w:space="0" w:color="auto"/>
              <w:right w:val="single" w:sz="4" w:space="0" w:color="auto"/>
            </w:tcBorders>
          </w:tcPr>
          <w:p w:rsidR="008800E7" w:rsidRPr="004A2B4A" w:rsidRDefault="008800E7" w:rsidP="008800E7">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800E7" w:rsidRPr="004A2B4A" w:rsidRDefault="008800E7" w:rsidP="008800E7">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tabs>
                <w:tab w:val="num" w:pos="104"/>
              </w:tabs>
              <w:spacing w:line="240" w:lineRule="auto"/>
              <w:ind w:right="91"/>
              <w:jc w:val="both"/>
              <w:rPr>
                <w:b/>
                <w:sz w:val="24"/>
                <w:lang w:eastAsia="ru-RU"/>
              </w:rPr>
            </w:pPr>
            <w:r w:rsidRPr="004A2B4A">
              <w:rPr>
                <w:b/>
                <w:sz w:val="22"/>
                <w:szCs w:val="22"/>
                <w:lang w:eastAsia="ru-RU"/>
              </w:rPr>
              <w:t>Захід 31</w:t>
            </w:r>
          </w:p>
          <w:p w:rsidR="008800E7" w:rsidRPr="004A2B4A" w:rsidRDefault="008800E7" w:rsidP="008800E7">
            <w:pPr>
              <w:tabs>
                <w:tab w:val="left" w:pos="2856"/>
              </w:tabs>
              <w:spacing w:line="276" w:lineRule="auto"/>
              <w:jc w:val="both"/>
              <w:rPr>
                <w:sz w:val="20"/>
                <w:szCs w:val="20"/>
                <w:lang w:eastAsia="ru-RU"/>
              </w:rPr>
            </w:pPr>
            <w:r w:rsidRPr="004A2B4A">
              <w:rPr>
                <w:sz w:val="20"/>
                <w:szCs w:val="20"/>
                <w:lang w:eastAsia="ru-RU"/>
              </w:rPr>
              <w:t>Перерахування субвенції в/ч 2382</w:t>
            </w:r>
            <w:r w:rsidRPr="004A2B4A">
              <w:rPr>
                <w:b/>
                <w:sz w:val="20"/>
                <w:szCs w:val="20"/>
                <w:lang w:eastAsia="ru-RU"/>
              </w:rPr>
              <w:tab/>
            </w:r>
            <w:r w:rsidRPr="004A2B4A">
              <w:rPr>
                <w:sz w:val="20"/>
                <w:szCs w:val="20"/>
                <w:lang w:eastAsia="ru-RU"/>
              </w:rPr>
              <w:t>для придбання безпілотних літальних апаратів (в т.ч. ударних), засобів радіоелектронної боротьби і розвідки, запасних частин для транспортних засобів (в т.ч. автомобільних шин), матеріалів для облаштування місць укриття особового складу, приладів спостереження, комп</w:t>
            </w:r>
            <w:r w:rsidRPr="004A2B4A">
              <w:rPr>
                <w:sz w:val="20"/>
                <w:szCs w:val="20"/>
                <w:lang w:val="en-US" w:eastAsia="ru-RU"/>
              </w:rPr>
              <w:t>’</w:t>
            </w:r>
            <w:r w:rsidRPr="004A2B4A">
              <w:rPr>
                <w:sz w:val="20"/>
                <w:szCs w:val="20"/>
                <w:lang w:eastAsia="ru-RU"/>
              </w:rPr>
              <w:t>ютерної та оргтехніки, засобів та майна зв</w:t>
            </w:r>
            <w:r w:rsidRPr="004A2B4A">
              <w:rPr>
                <w:sz w:val="20"/>
                <w:szCs w:val="20"/>
                <w:lang w:val="en-US" w:eastAsia="ru-RU"/>
              </w:rPr>
              <w:t>’</w:t>
            </w:r>
            <w:r w:rsidRPr="004A2B4A">
              <w:rPr>
                <w:sz w:val="20"/>
                <w:szCs w:val="20"/>
                <w:lang w:eastAsia="ru-RU"/>
              </w:rPr>
              <w:t xml:space="preserve">язку, зарядних станцій, генераторів, електродетонаторів, майна за напрямком тилового та медичного забезпечення, в т.ч. комплектуючих до вищеперерахованих матеріально-технічних засобів для в/ч 2382 </w:t>
            </w:r>
          </w:p>
          <w:p w:rsidR="008800E7" w:rsidRPr="004A2B4A" w:rsidRDefault="008800E7" w:rsidP="008800E7">
            <w:pPr>
              <w:tabs>
                <w:tab w:val="num" w:pos="104"/>
              </w:tabs>
              <w:spacing w:line="240" w:lineRule="auto"/>
              <w:ind w:right="91"/>
              <w:jc w:val="both"/>
              <w:rPr>
                <w:b/>
                <w:sz w:val="20"/>
                <w:szCs w:val="20"/>
                <w:lang w:eastAsia="ru-RU"/>
              </w:rPr>
            </w:pPr>
          </w:p>
          <w:p w:rsidR="008800E7" w:rsidRPr="004A2B4A" w:rsidRDefault="008800E7" w:rsidP="008800E7">
            <w:pPr>
              <w:tabs>
                <w:tab w:val="num" w:pos="104"/>
              </w:tabs>
              <w:spacing w:line="240" w:lineRule="auto"/>
              <w:ind w:right="91"/>
              <w:jc w:val="both"/>
              <w:rPr>
                <w:b/>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tabs>
                <w:tab w:val="left" w:pos="2856"/>
              </w:tabs>
              <w:spacing w:line="276" w:lineRule="auto"/>
              <w:jc w:val="both"/>
              <w:rPr>
                <w:sz w:val="20"/>
                <w:szCs w:val="20"/>
                <w:lang w:eastAsia="ru-RU"/>
              </w:rPr>
            </w:pPr>
            <w:r w:rsidRPr="004A2B4A">
              <w:rPr>
                <w:sz w:val="20"/>
                <w:szCs w:val="20"/>
                <w:lang w:eastAsia="ru-RU"/>
              </w:rPr>
              <w:t>придбання безпілотних літальних апаратів (в т.ч. ударних), засобів радіо -електронної боротьби і розвідки, запасних час- тин для транспортних засобів (в т.ч. автомо більних шин), матеріалів для облаштування місць укриття особового скла ду, приладів спостережен ня, комп</w:t>
            </w:r>
            <w:r w:rsidRPr="004A2B4A">
              <w:rPr>
                <w:sz w:val="20"/>
                <w:szCs w:val="20"/>
                <w:lang w:val="en-US" w:eastAsia="ru-RU"/>
              </w:rPr>
              <w:t>’</w:t>
            </w:r>
            <w:r w:rsidRPr="004A2B4A">
              <w:rPr>
                <w:sz w:val="20"/>
                <w:szCs w:val="20"/>
                <w:lang w:eastAsia="ru-RU"/>
              </w:rPr>
              <w:t>ютерної та оргтехніки, засобів та майна зв</w:t>
            </w:r>
            <w:r w:rsidRPr="004A2B4A">
              <w:rPr>
                <w:sz w:val="20"/>
                <w:szCs w:val="20"/>
                <w:lang w:val="en-US" w:eastAsia="ru-RU"/>
              </w:rPr>
              <w:t>’</w:t>
            </w:r>
            <w:r w:rsidRPr="004A2B4A">
              <w:rPr>
                <w:sz w:val="20"/>
                <w:szCs w:val="20"/>
                <w:lang w:eastAsia="ru-RU"/>
              </w:rPr>
              <w:t xml:space="preserve">язку, зарядних станцій, генераторів, електродетонаторів, майна за напрямком тилового та медичного </w:t>
            </w:r>
            <w:r w:rsidRPr="004A2B4A">
              <w:rPr>
                <w:sz w:val="20"/>
                <w:szCs w:val="20"/>
                <w:lang w:eastAsia="ru-RU"/>
              </w:rPr>
              <w:lastRenderedPageBreak/>
              <w:t xml:space="preserve">забезпечення, в т.ч. комплектуючих до вище перерахованих матеріально-технічних засобів для в/ч 2382 </w:t>
            </w:r>
          </w:p>
        </w:tc>
        <w:tc>
          <w:tcPr>
            <w:tcW w:w="1275"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lastRenderedPageBreak/>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jc w:val="center"/>
              <w:rPr>
                <w:b/>
                <w:sz w:val="20"/>
                <w:szCs w:val="20"/>
                <w:lang w:eastAsia="ru-RU"/>
              </w:rPr>
            </w:pPr>
            <w:r w:rsidRPr="004A2B4A">
              <w:rPr>
                <w:b/>
                <w:sz w:val="20"/>
                <w:szCs w:val="20"/>
                <w:lang w:eastAsia="ru-RU"/>
              </w:rPr>
              <w:t>150 000</w:t>
            </w:r>
          </w:p>
        </w:tc>
        <w:tc>
          <w:tcPr>
            <w:tcW w:w="2835" w:type="dxa"/>
            <w:vMerge/>
            <w:tcBorders>
              <w:left w:val="single" w:sz="4" w:space="0" w:color="auto"/>
              <w:right w:val="single" w:sz="4" w:space="0" w:color="auto"/>
            </w:tcBorders>
          </w:tcPr>
          <w:p w:rsidR="008800E7" w:rsidRPr="004A2B4A" w:rsidRDefault="008800E7" w:rsidP="008800E7">
            <w:pPr>
              <w:spacing w:line="240" w:lineRule="auto"/>
              <w:jc w:val="both"/>
              <w:outlineLvl w:val="0"/>
              <w:rPr>
                <w:sz w:val="20"/>
                <w:szCs w:val="20"/>
                <w:lang w:eastAsia="ru-RU"/>
              </w:rPr>
            </w:pPr>
          </w:p>
        </w:tc>
      </w:tr>
      <w:tr w:rsidR="008800E7" w:rsidRPr="004A2B4A" w:rsidTr="00BF7472">
        <w:trPr>
          <w:trHeight w:val="163"/>
        </w:trPr>
        <w:tc>
          <w:tcPr>
            <w:tcW w:w="511" w:type="dxa"/>
            <w:vMerge/>
            <w:tcBorders>
              <w:left w:val="single" w:sz="4" w:space="0" w:color="auto"/>
              <w:right w:val="single" w:sz="4" w:space="0" w:color="auto"/>
            </w:tcBorders>
          </w:tcPr>
          <w:p w:rsidR="008800E7" w:rsidRPr="004A2B4A" w:rsidRDefault="008800E7" w:rsidP="008800E7">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800E7" w:rsidRPr="004A2B4A" w:rsidRDefault="008800E7" w:rsidP="008800E7">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tabs>
                <w:tab w:val="num" w:pos="104"/>
              </w:tabs>
              <w:spacing w:line="240" w:lineRule="auto"/>
              <w:ind w:right="91"/>
              <w:jc w:val="both"/>
              <w:rPr>
                <w:b/>
                <w:sz w:val="24"/>
                <w:lang w:eastAsia="ru-RU"/>
              </w:rPr>
            </w:pPr>
            <w:r w:rsidRPr="004A2B4A">
              <w:rPr>
                <w:b/>
                <w:sz w:val="22"/>
                <w:szCs w:val="22"/>
                <w:lang w:eastAsia="ru-RU"/>
              </w:rPr>
              <w:t>Захід 32</w:t>
            </w:r>
          </w:p>
          <w:p w:rsidR="008800E7" w:rsidRPr="004A2B4A" w:rsidRDefault="008800E7" w:rsidP="008800E7">
            <w:pPr>
              <w:tabs>
                <w:tab w:val="left" w:pos="2856"/>
              </w:tabs>
              <w:spacing w:line="276" w:lineRule="auto"/>
              <w:jc w:val="both"/>
              <w:rPr>
                <w:b/>
                <w:sz w:val="20"/>
                <w:szCs w:val="20"/>
                <w:lang w:eastAsia="ru-RU"/>
              </w:rPr>
            </w:pPr>
            <w:r w:rsidRPr="004A2B4A">
              <w:rPr>
                <w:sz w:val="20"/>
                <w:szCs w:val="20"/>
                <w:lang w:eastAsia="ru-RU"/>
              </w:rPr>
              <w:t xml:space="preserve">Перерахування субвенції  Національній гвардії України </w:t>
            </w:r>
            <w:r w:rsidRPr="004A2B4A">
              <w:rPr>
                <w:rFonts w:eastAsia="Calibri"/>
                <w:sz w:val="20"/>
                <w:szCs w:val="20"/>
                <w:lang w:eastAsia="en-US"/>
              </w:rPr>
              <w:t xml:space="preserve">Центру спеціального призначення «Омега» </w:t>
            </w:r>
            <w:r w:rsidRPr="004A2B4A">
              <w:rPr>
                <w:sz w:val="20"/>
                <w:szCs w:val="20"/>
                <w:lang w:eastAsia="ru-RU"/>
              </w:rPr>
              <w:t>(в/ч 3073)</w:t>
            </w:r>
            <w:r w:rsidRPr="004A2B4A">
              <w:rPr>
                <w:rFonts w:cs="Courier New"/>
                <w:sz w:val="20"/>
                <w:szCs w:val="20"/>
                <w:lang w:eastAsia="ru-RU"/>
              </w:rPr>
              <w:t xml:space="preserve"> для покращення матеріально-технічного забезпечення </w:t>
            </w:r>
          </w:p>
        </w:tc>
        <w:tc>
          <w:tcPr>
            <w:tcW w:w="2410"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outlineLvl w:val="0"/>
              <w:rPr>
                <w:sz w:val="20"/>
                <w:szCs w:val="20"/>
                <w:lang w:eastAsia="en-US"/>
              </w:rPr>
            </w:pPr>
            <w:r w:rsidRPr="004A2B4A">
              <w:rPr>
                <w:rFonts w:cs="Courier New"/>
                <w:sz w:val="20"/>
                <w:szCs w:val="20"/>
                <w:lang w:eastAsia="ru-RU"/>
              </w:rPr>
              <w:t>покращення матеріально-технічного забезпечення</w:t>
            </w:r>
          </w:p>
        </w:tc>
        <w:tc>
          <w:tcPr>
            <w:tcW w:w="1275"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jc w:val="center"/>
              <w:rPr>
                <w:b/>
                <w:sz w:val="20"/>
                <w:szCs w:val="20"/>
                <w:lang w:eastAsia="ru-RU"/>
              </w:rPr>
            </w:pPr>
            <w:r w:rsidRPr="004A2B4A">
              <w:rPr>
                <w:b/>
                <w:sz w:val="20"/>
                <w:szCs w:val="20"/>
                <w:lang w:eastAsia="ru-RU"/>
              </w:rPr>
              <w:t>300 000</w:t>
            </w:r>
          </w:p>
        </w:tc>
        <w:tc>
          <w:tcPr>
            <w:tcW w:w="2835" w:type="dxa"/>
            <w:vMerge/>
            <w:tcBorders>
              <w:left w:val="single" w:sz="4" w:space="0" w:color="auto"/>
              <w:right w:val="single" w:sz="4" w:space="0" w:color="auto"/>
            </w:tcBorders>
          </w:tcPr>
          <w:p w:rsidR="008800E7" w:rsidRPr="004A2B4A" w:rsidRDefault="008800E7" w:rsidP="008800E7">
            <w:pPr>
              <w:spacing w:line="240" w:lineRule="auto"/>
              <w:jc w:val="both"/>
              <w:outlineLvl w:val="0"/>
              <w:rPr>
                <w:sz w:val="20"/>
                <w:szCs w:val="20"/>
                <w:lang w:eastAsia="ru-RU"/>
              </w:rPr>
            </w:pPr>
          </w:p>
        </w:tc>
      </w:tr>
      <w:tr w:rsidR="008800E7" w:rsidRPr="004A2B4A" w:rsidTr="00BF7472">
        <w:trPr>
          <w:trHeight w:val="1236"/>
        </w:trPr>
        <w:tc>
          <w:tcPr>
            <w:tcW w:w="511" w:type="dxa"/>
            <w:vMerge/>
            <w:tcBorders>
              <w:left w:val="single" w:sz="4" w:space="0" w:color="auto"/>
              <w:right w:val="single" w:sz="4" w:space="0" w:color="auto"/>
            </w:tcBorders>
          </w:tcPr>
          <w:p w:rsidR="008800E7" w:rsidRPr="004A2B4A" w:rsidRDefault="008800E7" w:rsidP="008800E7">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800E7" w:rsidRPr="004A2B4A" w:rsidRDefault="008800E7" w:rsidP="008800E7">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tabs>
                <w:tab w:val="num" w:pos="104"/>
              </w:tabs>
              <w:spacing w:line="240" w:lineRule="auto"/>
              <w:ind w:right="91"/>
              <w:jc w:val="both"/>
              <w:rPr>
                <w:b/>
                <w:sz w:val="24"/>
                <w:lang w:eastAsia="ru-RU"/>
              </w:rPr>
            </w:pPr>
            <w:r w:rsidRPr="004A2B4A">
              <w:rPr>
                <w:b/>
                <w:sz w:val="22"/>
                <w:szCs w:val="22"/>
                <w:lang w:eastAsia="ru-RU"/>
              </w:rPr>
              <w:t>Захід 33</w:t>
            </w:r>
          </w:p>
          <w:p w:rsidR="008800E7" w:rsidRPr="004A2B4A" w:rsidRDefault="008800E7" w:rsidP="008800E7">
            <w:pPr>
              <w:tabs>
                <w:tab w:val="num" w:pos="104"/>
              </w:tabs>
              <w:spacing w:line="240" w:lineRule="auto"/>
              <w:ind w:right="91"/>
              <w:jc w:val="both"/>
              <w:rPr>
                <w:b/>
                <w:sz w:val="24"/>
                <w:lang w:eastAsia="ru-RU"/>
              </w:rPr>
            </w:pPr>
            <w:r w:rsidRPr="004A2B4A">
              <w:rPr>
                <w:sz w:val="20"/>
                <w:szCs w:val="20"/>
                <w:lang w:eastAsia="en-US"/>
              </w:rPr>
              <w:t xml:space="preserve">Перерахування субвенції  </w:t>
            </w:r>
            <w:r w:rsidRPr="004A2B4A">
              <w:rPr>
                <w:sz w:val="20"/>
                <w:szCs w:val="20"/>
                <w:lang w:eastAsia="ru-RU"/>
              </w:rPr>
              <w:t>в/ч А4150 для закупівлі обладнання та матеріалів, а також сприяння у відновленні пошкодженої інфраструктури Центру</w:t>
            </w:r>
            <w:r w:rsidRPr="004A2B4A">
              <w:rPr>
                <w:sz w:val="24"/>
                <w:lang w:eastAsia="ru-RU"/>
              </w:rPr>
              <w:t xml:space="preserve"> </w:t>
            </w:r>
          </w:p>
        </w:tc>
        <w:tc>
          <w:tcPr>
            <w:tcW w:w="2410"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ind w:right="91"/>
              <w:jc w:val="both"/>
              <w:rPr>
                <w:sz w:val="20"/>
                <w:szCs w:val="20"/>
                <w:lang w:eastAsia="en-US"/>
              </w:rPr>
            </w:pPr>
            <w:r w:rsidRPr="004A2B4A">
              <w:rPr>
                <w:sz w:val="20"/>
                <w:szCs w:val="20"/>
                <w:lang w:eastAsia="ru-RU"/>
              </w:rPr>
              <w:t>закупівля обладнання та матеріалів, а також сприяння у відновленні пошкодженої інфраструктури Центру</w:t>
            </w:r>
          </w:p>
        </w:tc>
        <w:tc>
          <w:tcPr>
            <w:tcW w:w="1275"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jc w:val="center"/>
              <w:rPr>
                <w:b/>
                <w:sz w:val="20"/>
                <w:szCs w:val="20"/>
                <w:lang w:val="ru-RU" w:eastAsia="ru-RU"/>
              </w:rPr>
            </w:pPr>
            <w:r w:rsidRPr="004A2B4A">
              <w:rPr>
                <w:b/>
                <w:sz w:val="20"/>
                <w:szCs w:val="20"/>
                <w:lang w:eastAsia="ru-RU"/>
              </w:rPr>
              <w:t>300 000</w:t>
            </w:r>
          </w:p>
        </w:tc>
        <w:tc>
          <w:tcPr>
            <w:tcW w:w="2835" w:type="dxa"/>
            <w:vMerge/>
            <w:tcBorders>
              <w:left w:val="single" w:sz="4" w:space="0" w:color="auto"/>
              <w:right w:val="single" w:sz="4" w:space="0" w:color="auto"/>
            </w:tcBorders>
          </w:tcPr>
          <w:p w:rsidR="008800E7" w:rsidRPr="004A2B4A" w:rsidRDefault="008800E7" w:rsidP="008800E7">
            <w:pPr>
              <w:spacing w:line="240" w:lineRule="auto"/>
              <w:jc w:val="both"/>
              <w:outlineLvl w:val="0"/>
              <w:rPr>
                <w:sz w:val="20"/>
                <w:szCs w:val="20"/>
                <w:lang w:eastAsia="ru-RU"/>
              </w:rPr>
            </w:pPr>
          </w:p>
        </w:tc>
      </w:tr>
      <w:tr w:rsidR="008800E7" w:rsidRPr="004A2B4A" w:rsidTr="00BF7472">
        <w:trPr>
          <w:trHeight w:val="828"/>
        </w:trPr>
        <w:tc>
          <w:tcPr>
            <w:tcW w:w="511" w:type="dxa"/>
            <w:vMerge/>
            <w:tcBorders>
              <w:left w:val="single" w:sz="4" w:space="0" w:color="auto"/>
              <w:right w:val="single" w:sz="4" w:space="0" w:color="auto"/>
            </w:tcBorders>
          </w:tcPr>
          <w:p w:rsidR="008800E7" w:rsidRPr="004A2B4A" w:rsidRDefault="008800E7" w:rsidP="008800E7">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800E7" w:rsidRPr="004A2B4A" w:rsidRDefault="008800E7" w:rsidP="008800E7">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tabs>
                <w:tab w:val="num" w:pos="104"/>
              </w:tabs>
              <w:spacing w:line="240" w:lineRule="auto"/>
              <w:ind w:right="91"/>
              <w:jc w:val="both"/>
              <w:rPr>
                <w:b/>
                <w:sz w:val="24"/>
                <w:lang w:eastAsia="ru-RU"/>
              </w:rPr>
            </w:pPr>
            <w:r w:rsidRPr="004A2B4A">
              <w:rPr>
                <w:b/>
                <w:sz w:val="22"/>
                <w:szCs w:val="22"/>
                <w:lang w:eastAsia="ru-RU"/>
              </w:rPr>
              <w:t>Захід 34</w:t>
            </w:r>
          </w:p>
          <w:p w:rsidR="008800E7" w:rsidRPr="004A2B4A" w:rsidRDefault="008800E7" w:rsidP="008800E7">
            <w:pPr>
              <w:tabs>
                <w:tab w:val="num" w:pos="104"/>
              </w:tabs>
              <w:spacing w:line="240" w:lineRule="auto"/>
              <w:ind w:right="91"/>
              <w:jc w:val="both"/>
              <w:rPr>
                <w:sz w:val="20"/>
                <w:szCs w:val="20"/>
                <w:lang w:eastAsia="ru-RU"/>
              </w:rPr>
            </w:pPr>
            <w:r w:rsidRPr="004A2B4A">
              <w:rPr>
                <w:b/>
                <w:sz w:val="20"/>
                <w:szCs w:val="20"/>
                <w:lang w:eastAsia="en-US"/>
              </w:rPr>
              <w:t>П</w:t>
            </w:r>
            <w:r w:rsidRPr="004A2B4A">
              <w:rPr>
                <w:sz w:val="20"/>
                <w:szCs w:val="20"/>
                <w:lang w:eastAsia="en-US"/>
              </w:rPr>
              <w:t xml:space="preserve">ерерахування субвенції  </w:t>
            </w:r>
            <w:r w:rsidRPr="004A2B4A">
              <w:rPr>
                <w:sz w:val="20"/>
                <w:szCs w:val="20"/>
                <w:lang w:eastAsia="ru-RU"/>
              </w:rPr>
              <w:t>в/ч А0998 на придбання НРК «ТАРГАН 200» 1 шт.</w:t>
            </w:r>
          </w:p>
          <w:p w:rsidR="008800E7" w:rsidRPr="004A2B4A" w:rsidRDefault="008800E7" w:rsidP="008800E7">
            <w:pPr>
              <w:tabs>
                <w:tab w:val="num" w:pos="104"/>
              </w:tabs>
              <w:spacing w:line="240" w:lineRule="auto"/>
              <w:ind w:right="91"/>
              <w:jc w:val="both"/>
              <w:rPr>
                <w:b/>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ind w:right="91"/>
              <w:jc w:val="both"/>
              <w:rPr>
                <w:sz w:val="20"/>
                <w:szCs w:val="20"/>
                <w:lang w:eastAsia="ru-RU"/>
              </w:rPr>
            </w:pPr>
            <w:r w:rsidRPr="004A2B4A">
              <w:rPr>
                <w:sz w:val="20"/>
                <w:szCs w:val="20"/>
                <w:lang w:eastAsia="ru-RU"/>
              </w:rPr>
              <w:t>придбання НРК «ТАРГАН 200» 1 шт.</w:t>
            </w:r>
          </w:p>
        </w:tc>
        <w:tc>
          <w:tcPr>
            <w:tcW w:w="1275"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jc w:val="center"/>
              <w:rPr>
                <w:b/>
                <w:sz w:val="20"/>
                <w:szCs w:val="20"/>
                <w:lang w:eastAsia="ru-RU"/>
              </w:rPr>
            </w:pPr>
            <w:r w:rsidRPr="004A2B4A">
              <w:rPr>
                <w:b/>
                <w:sz w:val="20"/>
                <w:szCs w:val="20"/>
                <w:lang w:val="ru-RU" w:eastAsia="ru-RU"/>
              </w:rPr>
              <w:t>3</w:t>
            </w:r>
            <w:r w:rsidRPr="004A2B4A">
              <w:rPr>
                <w:b/>
                <w:sz w:val="20"/>
                <w:szCs w:val="20"/>
                <w:lang w:eastAsia="ru-RU"/>
              </w:rPr>
              <w:t>3</w:t>
            </w:r>
            <w:r w:rsidRPr="004A2B4A">
              <w:rPr>
                <w:b/>
                <w:sz w:val="20"/>
                <w:szCs w:val="20"/>
                <w:lang w:val="ru-RU" w:eastAsia="ru-RU"/>
              </w:rPr>
              <w:t xml:space="preserve">0 </w:t>
            </w:r>
            <w:r w:rsidRPr="004A2B4A">
              <w:rPr>
                <w:b/>
                <w:sz w:val="20"/>
                <w:szCs w:val="20"/>
                <w:lang w:eastAsia="ru-RU"/>
              </w:rPr>
              <w:t>250</w:t>
            </w:r>
          </w:p>
        </w:tc>
        <w:tc>
          <w:tcPr>
            <w:tcW w:w="2835" w:type="dxa"/>
            <w:vMerge/>
            <w:tcBorders>
              <w:left w:val="single" w:sz="4" w:space="0" w:color="auto"/>
              <w:right w:val="single" w:sz="4" w:space="0" w:color="auto"/>
            </w:tcBorders>
          </w:tcPr>
          <w:p w:rsidR="008800E7" w:rsidRPr="004A2B4A" w:rsidRDefault="008800E7" w:rsidP="008800E7">
            <w:pPr>
              <w:spacing w:line="240" w:lineRule="auto"/>
              <w:jc w:val="both"/>
              <w:outlineLvl w:val="0"/>
              <w:rPr>
                <w:sz w:val="20"/>
                <w:szCs w:val="20"/>
                <w:lang w:eastAsia="ru-RU"/>
              </w:rPr>
            </w:pPr>
          </w:p>
        </w:tc>
      </w:tr>
      <w:tr w:rsidR="008800E7" w:rsidRPr="004A2B4A" w:rsidTr="00BF7472">
        <w:trPr>
          <w:trHeight w:val="708"/>
        </w:trPr>
        <w:tc>
          <w:tcPr>
            <w:tcW w:w="511" w:type="dxa"/>
            <w:vMerge/>
            <w:tcBorders>
              <w:left w:val="single" w:sz="4" w:space="0" w:color="auto"/>
              <w:right w:val="single" w:sz="4" w:space="0" w:color="auto"/>
            </w:tcBorders>
          </w:tcPr>
          <w:p w:rsidR="008800E7" w:rsidRPr="004A2B4A" w:rsidRDefault="008800E7" w:rsidP="008800E7">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800E7" w:rsidRPr="004A2B4A" w:rsidRDefault="008800E7" w:rsidP="008800E7">
            <w:pPr>
              <w:spacing w:line="240" w:lineRule="auto"/>
              <w:outlineLvl w:val="0"/>
              <w:rPr>
                <w:b/>
                <w:i/>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tabs>
                <w:tab w:val="num" w:pos="104"/>
              </w:tabs>
              <w:spacing w:line="240" w:lineRule="auto"/>
              <w:ind w:right="91"/>
              <w:jc w:val="both"/>
              <w:rPr>
                <w:b/>
                <w:sz w:val="24"/>
                <w:lang w:eastAsia="ru-RU"/>
              </w:rPr>
            </w:pPr>
            <w:r w:rsidRPr="004A2B4A">
              <w:rPr>
                <w:b/>
                <w:sz w:val="22"/>
                <w:szCs w:val="22"/>
                <w:lang w:eastAsia="ru-RU"/>
              </w:rPr>
              <w:t>Захід 35</w:t>
            </w:r>
          </w:p>
          <w:p w:rsidR="008800E7" w:rsidRPr="004A2B4A" w:rsidRDefault="008800E7" w:rsidP="008800E7">
            <w:pPr>
              <w:tabs>
                <w:tab w:val="num" w:pos="104"/>
              </w:tabs>
              <w:spacing w:line="240" w:lineRule="auto"/>
              <w:ind w:right="91"/>
              <w:jc w:val="both"/>
              <w:rPr>
                <w:sz w:val="20"/>
                <w:szCs w:val="20"/>
                <w:lang w:eastAsia="ru-RU"/>
              </w:rPr>
            </w:pPr>
            <w:r w:rsidRPr="004A2B4A">
              <w:rPr>
                <w:sz w:val="20"/>
                <w:szCs w:val="20"/>
                <w:lang w:eastAsia="ru-RU"/>
              </w:rPr>
              <w:t>Перерахування субвенції  Національній гвардії України (в/ч 3009) для поліпшення матеріально – технічної бази 20-ї бригади оперативного призначення</w:t>
            </w:r>
          </w:p>
          <w:p w:rsidR="008800E7" w:rsidRPr="004A2B4A" w:rsidRDefault="008800E7" w:rsidP="008800E7">
            <w:pPr>
              <w:tabs>
                <w:tab w:val="num" w:pos="104"/>
              </w:tabs>
              <w:spacing w:line="240" w:lineRule="auto"/>
              <w:ind w:right="91"/>
              <w:jc w:val="both"/>
              <w:rPr>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ind w:right="91"/>
              <w:jc w:val="both"/>
              <w:rPr>
                <w:sz w:val="20"/>
                <w:szCs w:val="20"/>
                <w:lang w:eastAsia="ru-RU"/>
              </w:rPr>
            </w:pPr>
            <w:r w:rsidRPr="004A2B4A">
              <w:rPr>
                <w:sz w:val="20"/>
                <w:szCs w:val="20"/>
                <w:lang w:eastAsia="ru-RU"/>
              </w:rPr>
              <w:t>для придбання майна номенклатури квартирно-експлуатаційної служби безпілотних систем</w:t>
            </w:r>
          </w:p>
        </w:tc>
        <w:tc>
          <w:tcPr>
            <w:tcW w:w="1275"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eastAsia="ru-RU"/>
              </w:rPr>
            </w:pPr>
            <w:r w:rsidRPr="004A2B4A">
              <w:rPr>
                <w:sz w:val="20"/>
                <w:szCs w:val="20"/>
                <w:lang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eastAsia="ru-RU"/>
              </w:rPr>
            </w:pPr>
            <w:r w:rsidRPr="004A2B4A">
              <w:rPr>
                <w:sz w:val="20"/>
                <w:szCs w:val="20"/>
                <w:lang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jc w:val="center"/>
              <w:rPr>
                <w:b/>
                <w:sz w:val="20"/>
                <w:szCs w:val="20"/>
                <w:lang w:eastAsia="ru-RU"/>
              </w:rPr>
            </w:pPr>
            <w:r w:rsidRPr="004A2B4A">
              <w:rPr>
                <w:b/>
                <w:sz w:val="20"/>
                <w:szCs w:val="20"/>
                <w:lang w:eastAsia="ru-RU"/>
              </w:rPr>
              <w:t>300 000</w:t>
            </w:r>
          </w:p>
        </w:tc>
        <w:tc>
          <w:tcPr>
            <w:tcW w:w="2835" w:type="dxa"/>
            <w:vMerge/>
            <w:tcBorders>
              <w:left w:val="single" w:sz="4" w:space="0" w:color="auto"/>
              <w:bottom w:val="single" w:sz="4" w:space="0" w:color="auto"/>
              <w:right w:val="single" w:sz="4" w:space="0" w:color="auto"/>
            </w:tcBorders>
          </w:tcPr>
          <w:p w:rsidR="008800E7" w:rsidRPr="004A2B4A" w:rsidRDefault="008800E7" w:rsidP="008800E7">
            <w:pPr>
              <w:spacing w:line="240" w:lineRule="auto"/>
              <w:jc w:val="both"/>
              <w:outlineLvl w:val="0"/>
              <w:rPr>
                <w:sz w:val="20"/>
                <w:szCs w:val="20"/>
                <w:lang w:eastAsia="ru-RU"/>
              </w:rPr>
            </w:pPr>
          </w:p>
        </w:tc>
      </w:tr>
      <w:tr w:rsidR="008800E7" w:rsidRPr="004A2B4A" w:rsidTr="00BF7472">
        <w:trPr>
          <w:trHeight w:val="264"/>
        </w:trPr>
        <w:tc>
          <w:tcPr>
            <w:tcW w:w="511"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4"/>
                <w:lang w:val="ru-RU" w:eastAsia="ru-RU"/>
              </w:rPr>
            </w:pPr>
            <w:r w:rsidRPr="004A2B4A">
              <w:rPr>
                <w:sz w:val="24"/>
                <w:lang w:val="ru-RU" w:eastAsia="ru-RU"/>
              </w:rPr>
              <w:t>2.</w:t>
            </w:r>
          </w:p>
        </w:tc>
        <w:tc>
          <w:tcPr>
            <w:tcW w:w="2127"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b/>
                <w:sz w:val="20"/>
                <w:szCs w:val="20"/>
                <w:lang w:val="ru-RU" w:eastAsia="ru-RU"/>
              </w:rPr>
              <w:t>Завдання №2</w:t>
            </w:r>
            <w:r w:rsidRPr="004A2B4A">
              <w:rPr>
                <w:sz w:val="20"/>
                <w:szCs w:val="20"/>
                <w:lang w:val="ru-RU" w:eastAsia="ru-RU"/>
              </w:rPr>
              <w:t xml:space="preserve"> Забезпечення фінансування для оповіщення призов- ників, військово- зобов’язаних та резервістів для підтримки сил без- пеки і оборони</w:t>
            </w:r>
          </w:p>
        </w:tc>
        <w:tc>
          <w:tcPr>
            <w:tcW w:w="439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ind w:right="91"/>
              <w:jc w:val="both"/>
              <w:rPr>
                <w:b/>
                <w:sz w:val="20"/>
                <w:szCs w:val="20"/>
                <w:lang w:eastAsia="ru-RU"/>
              </w:rPr>
            </w:pPr>
            <w:r w:rsidRPr="004A2B4A">
              <w:rPr>
                <w:b/>
                <w:sz w:val="20"/>
                <w:szCs w:val="20"/>
                <w:lang w:eastAsia="ru-RU"/>
              </w:rPr>
              <w:t>Захід 1</w:t>
            </w:r>
          </w:p>
          <w:p w:rsidR="008800E7" w:rsidRPr="004A2B4A" w:rsidRDefault="008800E7" w:rsidP="008800E7">
            <w:pPr>
              <w:tabs>
                <w:tab w:val="num" w:pos="104"/>
              </w:tabs>
              <w:spacing w:line="240" w:lineRule="auto"/>
              <w:ind w:right="91"/>
              <w:jc w:val="both"/>
              <w:rPr>
                <w:b/>
                <w:sz w:val="20"/>
                <w:szCs w:val="20"/>
                <w:lang w:eastAsia="ru-RU"/>
              </w:rPr>
            </w:pPr>
            <w:r w:rsidRPr="004A2B4A">
              <w:rPr>
                <w:sz w:val="20"/>
                <w:szCs w:val="20"/>
                <w:lang w:eastAsia="en-US"/>
              </w:rPr>
              <w:t xml:space="preserve">Заходи та роботи з мобілізаційної підготовки місцевого значення, а саме: оплата поштових послуг за здійснення оповіщення шляхом вручення повісток  </w:t>
            </w:r>
            <w:r w:rsidRPr="004A2B4A">
              <w:rPr>
                <w:sz w:val="20"/>
                <w:szCs w:val="20"/>
                <w:shd w:val="clear" w:color="auto" w:fill="FFFFFF"/>
                <w:lang w:val="ru-RU" w:eastAsia="ru-RU"/>
              </w:rPr>
              <w:t>рекомендованим поштовим відправленням з описом вкладення та повідомленням про вручення</w:t>
            </w:r>
          </w:p>
        </w:tc>
        <w:tc>
          <w:tcPr>
            <w:tcW w:w="2410"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outlineLvl w:val="0"/>
              <w:rPr>
                <w:sz w:val="20"/>
                <w:szCs w:val="20"/>
                <w:shd w:val="clear" w:color="auto" w:fill="FFFFFF"/>
                <w:lang w:val="ru-RU" w:eastAsia="ru-RU"/>
              </w:rPr>
            </w:pPr>
            <w:r w:rsidRPr="004A2B4A">
              <w:rPr>
                <w:sz w:val="20"/>
                <w:szCs w:val="20"/>
                <w:lang w:eastAsia="ru-RU"/>
              </w:rPr>
              <w:t xml:space="preserve">Відправлення повісток </w:t>
            </w:r>
            <w:r w:rsidRPr="004A2B4A">
              <w:rPr>
                <w:sz w:val="20"/>
                <w:szCs w:val="20"/>
                <w:shd w:val="clear" w:color="auto" w:fill="FFFFFF"/>
                <w:lang w:val="ru-RU" w:eastAsia="ru-RU"/>
              </w:rPr>
              <w:t>рекомендованим пошто</w:t>
            </w:r>
            <w:r w:rsidRPr="004A2B4A">
              <w:rPr>
                <w:sz w:val="20"/>
                <w:szCs w:val="20"/>
                <w:shd w:val="clear" w:color="auto" w:fill="FFFFFF"/>
                <w:lang w:eastAsia="ru-RU"/>
              </w:rPr>
              <w:t xml:space="preserve"> -</w:t>
            </w:r>
            <w:r w:rsidRPr="004A2B4A">
              <w:rPr>
                <w:sz w:val="20"/>
                <w:szCs w:val="20"/>
                <w:shd w:val="clear" w:color="auto" w:fill="FFFFFF"/>
                <w:lang w:val="ru-RU" w:eastAsia="ru-RU"/>
              </w:rPr>
              <w:t xml:space="preserve">вим відправленням з </w:t>
            </w:r>
          </w:p>
          <w:p w:rsidR="008800E7" w:rsidRPr="004A2B4A" w:rsidRDefault="008800E7" w:rsidP="008800E7">
            <w:pPr>
              <w:spacing w:line="240" w:lineRule="auto"/>
              <w:outlineLvl w:val="0"/>
              <w:rPr>
                <w:sz w:val="20"/>
                <w:szCs w:val="20"/>
                <w:lang w:eastAsia="ru-RU"/>
              </w:rPr>
            </w:pPr>
            <w:r w:rsidRPr="004A2B4A">
              <w:rPr>
                <w:sz w:val="20"/>
                <w:szCs w:val="20"/>
                <w:shd w:val="clear" w:color="auto" w:fill="FFFFFF"/>
                <w:lang w:val="ru-RU" w:eastAsia="ru-RU"/>
              </w:rPr>
              <w:t>описом вкладення та повідомленням про вручення</w:t>
            </w:r>
          </w:p>
        </w:tc>
        <w:tc>
          <w:tcPr>
            <w:tcW w:w="1275"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val="ru-RU" w:eastAsia="ru-RU"/>
              </w:rPr>
            </w:pPr>
            <w:r w:rsidRPr="004A2B4A">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rPr>
                <w:sz w:val="20"/>
                <w:szCs w:val="20"/>
                <w:lang w:eastAsia="ru-RU"/>
              </w:rPr>
            </w:pPr>
            <w:r w:rsidRPr="004A2B4A">
              <w:rPr>
                <w:sz w:val="20"/>
                <w:szCs w:val="20"/>
                <w:lang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jc w:val="center"/>
              <w:outlineLvl w:val="0"/>
              <w:rPr>
                <w:b/>
                <w:sz w:val="20"/>
                <w:szCs w:val="20"/>
                <w:lang w:eastAsia="ru-RU"/>
              </w:rPr>
            </w:pPr>
            <w:r w:rsidRPr="004A2B4A">
              <w:rPr>
                <w:b/>
                <w:sz w:val="20"/>
                <w:szCs w:val="20"/>
                <w:lang w:eastAsia="ru-RU"/>
              </w:rPr>
              <w:t>99 000</w:t>
            </w:r>
          </w:p>
        </w:tc>
        <w:tc>
          <w:tcPr>
            <w:tcW w:w="2835"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jc w:val="both"/>
              <w:outlineLvl w:val="0"/>
              <w:rPr>
                <w:sz w:val="20"/>
                <w:szCs w:val="20"/>
                <w:lang w:eastAsia="ru-RU"/>
              </w:rPr>
            </w:pPr>
            <w:r w:rsidRPr="004A2B4A">
              <w:rPr>
                <w:sz w:val="20"/>
                <w:szCs w:val="20"/>
                <w:lang w:eastAsia="ru-RU"/>
              </w:rPr>
              <w:t>Підвищення обороноздатності збройних формувань,  їх комплектування та забезпечення силами та засобами для стримування, знищення та знешкодження сил агресора</w:t>
            </w:r>
          </w:p>
        </w:tc>
      </w:tr>
      <w:tr w:rsidR="008800E7" w:rsidRPr="004A2B4A" w:rsidTr="00BF7472">
        <w:trPr>
          <w:trHeight w:val="221"/>
        </w:trPr>
        <w:tc>
          <w:tcPr>
            <w:tcW w:w="16104" w:type="dxa"/>
            <w:gridSpan w:val="8"/>
            <w:tcBorders>
              <w:top w:val="single" w:sz="4" w:space="0" w:color="auto"/>
              <w:left w:val="single" w:sz="4" w:space="0" w:color="auto"/>
              <w:bottom w:val="single" w:sz="4" w:space="0" w:color="auto"/>
              <w:right w:val="single" w:sz="4" w:space="0" w:color="auto"/>
            </w:tcBorders>
            <w:hideMark/>
          </w:tcPr>
          <w:p w:rsidR="008800E7" w:rsidRPr="004A2B4A" w:rsidRDefault="008800E7" w:rsidP="008800E7">
            <w:pPr>
              <w:spacing w:line="240" w:lineRule="auto"/>
              <w:jc w:val="center"/>
              <w:outlineLvl w:val="0"/>
              <w:rPr>
                <w:sz w:val="20"/>
                <w:szCs w:val="20"/>
                <w:lang w:eastAsia="ru-RU"/>
              </w:rPr>
            </w:pPr>
            <w:r w:rsidRPr="004A2B4A">
              <w:rPr>
                <w:b/>
                <w:bCs/>
                <w:sz w:val="20"/>
                <w:szCs w:val="20"/>
                <w:lang w:eastAsia="ru-RU"/>
              </w:rPr>
              <w:t>2027 - 2028 рік</w:t>
            </w:r>
          </w:p>
        </w:tc>
      </w:tr>
      <w:tr w:rsidR="008800E7" w:rsidRPr="004A2B4A" w:rsidTr="00BF7472">
        <w:trPr>
          <w:trHeight w:val="2125"/>
        </w:trPr>
        <w:tc>
          <w:tcPr>
            <w:tcW w:w="511"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outlineLvl w:val="0"/>
              <w:rPr>
                <w:b/>
                <w:sz w:val="20"/>
                <w:szCs w:val="20"/>
                <w:lang w:eastAsia="ru-RU"/>
              </w:rPr>
            </w:pPr>
            <w:r w:rsidRPr="004A2B4A">
              <w:rPr>
                <w:b/>
                <w:sz w:val="20"/>
                <w:szCs w:val="20"/>
                <w:lang w:eastAsia="ru-RU"/>
              </w:rPr>
              <w:t xml:space="preserve">    3.</w:t>
            </w:r>
          </w:p>
          <w:p w:rsidR="008800E7" w:rsidRPr="004A2B4A" w:rsidRDefault="008800E7" w:rsidP="008800E7">
            <w:pPr>
              <w:spacing w:line="240" w:lineRule="auto"/>
              <w:jc w:val="center"/>
              <w:outlineLvl w:val="0"/>
              <w:rPr>
                <w:b/>
                <w:sz w:val="20"/>
                <w:szCs w:val="20"/>
                <w:lang w:eastAsia="ru-RU"/>
              </w:rPr>
            </w:pPr>
          </w:p>
          <w:p w:rsidR="008800E7" w:rsidRPr="004A2B4A" w:rsidRDefault="008800E7" w:rsidP="008800E7">
            <w:pPr>
              <w:spacing w:line="240" w:lineRule="auto"/>
              <w:jc w:val="center"/>
              <w:outlineLvl w:val="0"/>
              <w:rPr>
                <w:b/>
                <w:sz w:val="20"/>
                <w:szCs w:val="20"/>
                <w:lang w:eastAsia="ru-RU"/>
              </w:rPr>
            </w:pPr>
          </w:p>
          <w:p w:rsidR="008800E7" w:rsidRPr="004A2B4A" w:rsidRDefault="008800E7" w:rsidP="008800E7">
            <w:pPr>
              <w:spacing w:line="240" w:lineRule="auto"/>
              <w:jc w:val="center"/>
              <w:outlineLvl w:val="0"/>
              <w:rPr>
                <w:b/>
                <w:sz w:val="20"/>
                <w:szCs w:val="20"/>
                <w:lang w:eastAsia="ru-RU"/>
              </w:rPr>
            </w:pPr>
          </w:p>
          <w:p w:rsidR="008800E7" w:rsidRPr="004A2B4A" w:rsidRDefault="008800E7" w:rsidP="008800E7">
            <w:pPr>
              <w:spacing w:line="240" w:lineRule="auto"/>
              <w:jc w:val="center"/>
              <w:outlineLvl w:val="0"/>
              <w:rPr>
                <w:b/>
                <w:sz w:val="20"/>
                <w:szCs w:val="20"/>
                <w:lang w:eastAsia="ru-RU"/>
              </w:rPr>
            </w:pPr>
          </w:p>
          <w:p w:rsidR="008800E7" w:rsidRPr="004A2B4A" w:rsidRDefault="008800E7" w:rsidP="008800E7">
            <w:pPr>
              <w:spacing w:line="240" w:lineRule="auto"/>
              <w:jc w:val="center"/>
              <w:outlineLvl w:val="0"/>
              <w:rPr>
                <w:b/>
                <w:sz w:val="20"/>
                <w:szCs w:val="20"/>
                <w:lang w:eastAsia="ru-RU"/>
              </w:rPr>
            </w:pPr>
          </w:p>
          <w:p w:rsidR="008800E7" w:rsidRPr="004A2B4A" w:rsidRDefault="008800E7" w:rsidP="008800E7">
            <w:pPr>
              <w:spacing w:line="240" w:lineRule="auto"/>
              <w:jc w:val="center"/>
              <w:outlineLvl w:val="0"/>
              <w:rPr>
                <w:b/>
                <w:sz w:val="20"/>
                <w:szCs w:val="20"/>
                <w:lang w:eastAsia="ru-RU"/>
              </w:rPr>
            </w:pPr>
          </w:p>
          <w:p w:rsidR="008800E7" w:rsidRPr="004A2B4A" w:rsidRDefault="008800E7" w:rsidP="008800E7">
            <w:pPr>
              <w:spacing w:line="240" w:lineRule="auto"/>
              <w:jc w:val="center"/>
              <w:outlineLvl w:val="0"/>
              <w:rPr>
                <w:b/>
                <w:sz w:val="20"/>
                <w:szCs w:val="20"/>
                <w:lang w:eastAsia="ru-RU"/>
              </w:rPr>
            </w:pPr>
          </w:p>
        </w:tc>
        <w:tc>
          <w:tcPr>
            <w:tcW w:w="2127"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outlineLvl w:val="0"/>
              <w:rPr>
                <w:b/>
                <w:sz w:val="24"/>
                <w:lang w:eastAsia="ru-RU"/>
              </w:rPr>
            </w:pPr>
            <w:r w:rsidRPr="004A2B4A">
              <w:rPr>
                <w:b/>
                <w:sz w:val="22"/>
                <w:szCs w:val="22"/>
                <w:lang w:eastAsia="ru-RU"/>
              </w:rPr>
              <w:t>Завдання №3</w:t>
            </w:r>
          </w:p>
          <w:p w:rsidR="008800E7" w:rsidRPr="004A2B4A" w:rsidRDefault="008800E7" w:rsidP="008800E7">
            <w:pPr>
              <w:spacing w:line="240" w:lineRule="auto"/>
              <w:ind w:right="91"/>
              <w:jc w:val="both"/>
              <w:rPr>
                <w:sz w:val="20"/>
                <w:szCs w:val="20"/>
                <w:lang w:eastAsia="ru-RU"/>
              </w:rPr>
            </w:pPr>
            <w:r w:rsidRPr="004A2B4A">
              <w:rPr>
                <w:sz w:val="20"/>
                <w:szCs w:val="20"/>
                <w:lang w:eastAsia="ru-RU"/>
              </w:rPr>
              <w:t>Забезпечення фінансування для придбання засобів та ресурсів на підтримку  зброй -них формувань</w:t>
            </w:r>
          </w:p>
          <w:p w:rsidR="008800E7" w:rsidRPr="004A2B4A" w:rsidRDefault="008800E7" w:rsidP="008800E7">
            <w:pPr>
              <w:spacing w:line="240" w:lineRule="auto"/>
              <w:rPr>
                <w:sz w:val="24"/>
                <w:lang w:val="ru-RU" w:eastAsia="ru-RU"/>
              </w:rPr>
            </w:pPr>
          </w:p>
        </w:tc>
        <w:tc>
          <w:tcPr>
            <w:tcW w:w="439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ind w:right="91"/>
              <w:jc w:val="both"/>
              <w:rPr>
                <w:sz w:val="20"/>
                <w:szCs w:val="20"/>
                <w:lang w:eastAsia="en-US"/>
              </w:rPr>
            </w:pPr>
            <w:r w:rsidRPr="004A2B4A">
              <w:rPr>
                <w:sz w:val="20"/>
                <w:szCs w:val="20"/>
                <w:lang w:eastAsia="ru-RU"/>
              </w:rPr>
              <w:t xml:space="preserve">Перерахування субвенції з місцевого бюджету до державного бюджету на  придбання оргтехніки, </w:t>
            </w:r>
            <w:r w:rsidRPr="004A2B4A">
              <w:rPr>
                <w:sz w:val="20"/>
                <w:szCs w:val="20"/>
                <w:lang w:eastAsia="en-US"/>
              </w:rPr>
              <w:t>безпілотних літальних апаратів та техніки для технічної підтримки безпілотних літальних апаратів,</w:t>
            </w:r>
            <w:r w:rsidRPr="004A2B4A">
              <w:rPr>
                <w:sz w:val="20"/>
                <w:szCs w:val="20"/>
                <w:lang w:eastAsia="ru-RU"/>
              </w:rPr>
              <w:t xml:space="preserve"> </w:t>
            </w:r>
            <w:r w:rsidRPr="004A2B4A">
              <w:rPr>
                <w:sz w:val="20"/>
                <w:szCs w:val="20"/>
                <w:lang w:eastAsia="en-US"/>
              </w:rPr>
              <w:t xml:space="preserve"> системи  РЕБ, транспортних засобів спеціального призначення та оплати послуг з ремонту автомобільної техніки спеціального призначення, тепловізійних та нічних прицілів та приладів спостереження, придбання товарів для забезпечення нагальних потреб для </w:t>
            </w:r>
            <w:r w:rsidRPr="004A2B4A">
              <w:rPr>
                <w:sz w:val="20"/>
                <w:szCs w:val="20"/>
                <w:lang w:eastAsia="en-US"/>
              </w:rPr>
              <w:lastRenderedPageBreak/>
              <w:t xml:space="preserve">виконання бойових завдань та інших заходів, </w:t>
            </w:r>
            <w:r w:rsidRPr="004A2B4A">
              <w:rPr>
                <w:sz w:val="20"/>
                <w:szCs w:val="20"/>
                <w:lang w:eastAsia="ru-RU"/>
              </w:rPr>
              <w:t>комплектуючих до засобів ураження та захисту військовослужбовців та інших матеріальних цінностей, тощо. А також придбання та безкоштовна передача матеріальних цінностей згідно запитів військових частин та інших збройних формувань і підрозділів.</w:t>
            </w:r>
          </w:p>
          <w:p w:rsidR="008800E7" w:rsidRPr="004A2B4A" w:rsidRDefault="008800E7" w:rsidP="008800E7">
            <w:pPr>
              <w:spacing w:line="240" w:lineRule="auto"/>
              <w:rPr>
                <w:sz w:val="24"/>
                <w:lang w:val="ru-RU" w:eastAsia="ru-RU"/>
              </w:rPr>
            </w:pPr>
          </w:p>
        </w:tc>
        <w:tc>
          <w:tcPr>
            <w:tcW w:w="2410"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jc w:val="center"/>
              <w:outlineLvl w:val="0"/>
              <w:rPr>
                <w:sz w:val="20"/>
                <w:szCs w:val="20"/>
                <w:lang w:eastAsia="ru-RU"/>
              </w:rPr>
            </w:pPr>
            <w:r w:rsidRPr="004A2B4A">
              <w:rPr>
                <w:sz w:val="20"/>
                <w:szCs w:val="20"/>
                <w:lang w:eastAsia="ru-RU"/>
              </w:rPr>
              <w:lastRenderedPageBreak/>
              <w:t>Комплекти відповідно запитів військових частин</w:t>
            </w:r>
          </w:p>
          <w:p w:rsidR="008800E7" w:rsidRPr="004A2B4A" w:rsidRDefault="008800E7" w:rsidP="008800E7">
            <w:pPr>
              <w:spacing w:line="240" w:lineRule="auto"/>
              <w:outlineLvl w:val="0"/>
              <w:rPr>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outlineLvl w:val="0"/>
              <w:rPr>
                <w:sz w:val="20"/>
                <w:szCs w:val="20"/>
                <w:lang w:eastAsia="ru-RU"/>
              </w:rPr>
            </w:pPr>
            <w:r w:rsidRPr="004A2B4A">
              <w:rPr>
                <w:sz w:val="20"/>
                <w:szCs w:val="20"/>
                <w:lang w:eastAsia="ru-RU"/>
              </w:rPr>
              <w:t xml:space="preserve">Виконавчий комітет </w:t>
            </w:r>
          </w:p>
          <w:p w:rsidR="008800E7" w:rsidRPr="004A2B4A" w:rsidRDefault="008800E7" w:rsidP="008800E7">
            <w:pPr>
              <w:spacing w:line="240" w:lineRule="auto"/>
              <w:jc w:val="center"/>
              <w:outlineLvl w:val="0"/>
              <w:rPr>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outlineLvl w:val="0"/>
              <w:rPr>
                <w:sz w:val="20"/>
                <w:szCs w:val="20"/>
                <w:lang w:eastAsia="ru-RU"/>
              </w:rPr>
            </w:pPr>
            <w:r w:rsidRPr="004A2B4A">
              <w:rPr>
                <w:sz w:val="20"/>
                <w:szCs w:val="20"/>
                <w:lang w:eastAsia="ru-RU"/>
              </w:rPr>
              <w:t>Інші джерела</w:t>
            </w:r>
          </w:p>
          <w:p w:rsidR="008800E7" w:rsidRPr="004A2B4A" w:rsidRDefault="008800E7" w:rsidP="008800E7">
            <w:pPr>
              <w:spacing w:line="240" w:lineRule="auto"/>
              <w:jc w:val="center"/>
              <w:outlineLvl w:val="0"/>
              <w:rPr>
                <w:sz w:val="20"/>
                <w:szCs w:val="20"/>
                <w:lang w:eastAsia="ru-RU"/>
              </w:rPr>
            </w:pPr>
          </w:p>
          <w:p w:rsidR="008800E7" w:rsidRPr="004A2B4A" w:rsidRDefault="008800E7" w:rsidP="008800E7">
            <w:pPr>
              <w:spacing w:line="240" w:lineRule="auto"/>
              <w:jc w:val="center"/>
              <w:outlineLvl w:val="0"/>
              <w:rPr>
                <w:sz w:val="20"/>
                <w:szCs w:val="20"/>
                <w:lang w:eastAsia="ru-RU"/>
              </w:rPr>
            </w:pPr>
          </w:p>
          <w:p w:rsidR="008800E7" w:rsidRPr="004A2B4A" w:rsidRDefault="008800E7" w:rsidP="008800E7">
            <w:pPr>
              <w:spacing w:line="240" w:lineRule="auto"/>
              <w:jc w:val="center"/>
              <w:outlineLvl w:val="0"/>
              <w:rPr>
                <w:sz w:val="20"/>
                <w:szCs w:val="20"/>
                <w:lang w:eastAsia="ru-RU"/>
              </w:rPr>
            </w:pPr>
          </w:p>
          <w:p w:rsidR="008800E7" w:rsidRPr="004A2B4A" w:rsidRDefault="008800E7" w:rsidP="008800E7">
            <w:pPr>
              <w:spacing w:line="240" w:lineRule="auto"/>
              <w:jc w:val="center"/>
              <w:outlineLvl w:val="0"/>
              <w:rPr>
                <w:sz w:val="20"/>
                <w:szCs w:val="20"/>
                <w:lang w:eastAsia="ru-RU"/>
              </w:rPr>
            </w:pPr>
          </w:p>
          <w:p w:rsidR="008800E7" w:rsidRPr="004A2B4A" w:rsidRDefault="008800E7" w:rsidP="008800E7">
            <w:pPr>
              <w:spacing w:line="240" w:lineRule="auto"/>
              <w:jc w:val="center"/>
              <w:outlineLvl w:val="0"/>
              <w:rPr>
                <w:sz w:val="20"/>
                <w:szCs w:val="20"/>
                <w:lang w:eastAsia="ru-RU"/>
              </w:rPr>
            </w:pPr>
          </w:p>
          <w:p w:rsidR="008800E7" w:rsidRPr="004A2B4A" w:rsidRDefault="008800E7" w:rsidP="008800E7">
            <w:pPr>
              <w:spacing w:line="240" w:lineRule="auto"/>
              <w:jc w:val="center"/>
              <w:outlineLvl w:val="0"/>
              <w:rPr>
                <w:sz w:val="20"/>
                <w:szCs w:val="20"/>
                <w:lang w:eastAsia="ru-RU"/>
              </w:rPr>
            </w:pPr>
          </w:p>
        </w:tc>
        <w:tc>
          <w:tcPr>
            <w:tcW w:w="1418" w:type="dxa"/>
            <w:tcBorders>
              <w:top w:val="single" w:sz="4" w:space="0" w:color="auto"/>
              <w:left w:val="single" w:sz="4" w:space="0" w:color="auto"/>
              <w:bottom w:val="single" w:sz="4" w:space="0" w:color="auto"/>
              <w:right w:val="single" w:sz="4" w:space="0" w:color="auto"/>
            </w:tcBorders>
          </w:tcPr>
          <w:p w:rsidR="008800E7" w:rsidRPr="004A2B4A" w:rsidRDefault="008800E7" w:rsidP="008800E7">
            <w:pPr>
              <w:spacing w:line="240" w:lineRule="auto"/>
              <w:jc w:val="center"/>
              <w:outlineLvl w:val="0"/>
              <w:rPr>
                <w:sz w:val="20"/>
                <w:szCs w:val="20"/>
                <w:lang w:eastAsia="ru-RU"/>
              </w:rPr>
            </w:pPr>
            <w:r w:rsidRPr="004A2B4A">
              <w:rPr>
                <w:sz w:val="20"/>
                <w:szCs w:val="20"/>
                <w:lang w:eastAsia="ru-RU"/>
              </w:rPr>
              <w:t>1 000 000</w:t>
            </w:r>
          </w:p>
          <w:p w:rsidR="008800E7" w:rsidRPr="004A2B4A" w:rsidRDefault="008800E7" w:rsidP="008800E7">
            <w:pPr>
              <w:spacing w:line="240" w:lineRule="auto"/>
              <w:jc w:val="center"/>
              <w:outlineLvl w:val="0"/>
              <w:rPr>
                <w:sz w:val="20"/>
                <w:szCs w:val="20"/>
                <w:lang w:eastAsia="ru-RU"/>
              </w:rPr>
            </w:pPr>
          </w:p>
          <w:p w:rsidR="008800E7" w:rsidRPr="004A2B4A" w:rsidRDefault="008800E7" w:rsidP="008800E7">
            <w:pPr>
              <w:spacing w:line="240" w:lineRule="auto"/>
              <w:jc w:val="center"/>
              <w:outlineLvl w:val="0"/>
              <w:rPr>
                <w:sz w:val="20"/>
                <w:szCs w:val="20"/>
                <w:lang w:eastAsia="ru-RU"/>
              </w:rPr>
            </w:pPr>
          </w:p>
          <w:p w:rsidR="008800E7" w:rsidRPr="004A2B4A" w:rsidRDefault="008800E7" w:rsidP="008800E7">
            <w:pPr>
              <w:spacing w:line="240" w:lineRule="auto"/>
              <w:jc w:val="center"/>
              <w:outlineLvl w:val="0"/>
              <w:rPr>
                <w:sz w:val="20"/>
                <w:szCs w:val="20"/>
                <w:lang w:eastAsia="ru-RU"/>
              </w:rPr>
            </w:pPr>
          </w:p>
          <w:p w:rsidR="008800E7" w:rsidRPr="004A2B4A" w:rsidRDefault="008800E7" w:rsidP="008800E7">
            <w:pPr>
              <w:spacing w:line="240" w:lineRule="auto"/>
              <w:jc w:val="center"/>
              <w:outlineLvl w:val="0"/>
              <w:rPr>
                <w:sz w:val="20"/>
                <w:szCs w:val="20"/>
                <w:lang w:eastAsia="ru-RU"/>
              </w:rPr>
            </w:pPr>
          </w:p>
          <w:p w:rsidR="008800E7" w:rsidRPr="004A2B4A" w:rsidRDefault="008800E7" w:rsidP="008800E7">
            <w:pPr>
              <w:spacing w:line="240" w:lineRule="auto"/>
              <w:jc w:val="center"/>
              <w:outlineLvl w:val="0"/>
              <w:rPr>
                <w:sz w:val="20"/>
                <w:szCs w:val="20"/>
                <w:lang w:eastAsia="ru-RU"/>
              </w:rPr>
            </w:pPr>
          </w:p>
          <w:p w:rsidR="008800E7" w:rsidRPr="004A2B4A" w:rsidRDefault="008800E7" w:rsidP="008800E7">
            <w:pPr>
              <w:spacing w:line="240" w:lineRule="auto"/>
              <w:jc w:val="center"/>
              <w:outlineLvl w:val="0"/>
              <w:rPr>
                <w:sz w:val="20"/>
                <w:szCs w:val="20"/>
                <w:lang w:eastAsia="ru-RU"/>
              </w:rPr>
            </w:pPr>
          </w:p>
        </w:tc>
        <w:tc>
          <w:tcPr>
            <w:tcW w:w="2835" w:type="dxa"/>
            <w:tcBorders>
              <w:top w:val="single" w:sz="4" w:space="0" w:color="auto"/>
              <w:left w:val="single" w:sz="4" w:space="0" w:color="auto"/>
              <w:bottom w:val="single" w:sz="4" w:space="0" w:color="auto"/>
              <w:right w:val="single" w:sz="4" w:space="0" w:color="auto"/>
            </w:tcBorders>
            <w:hideMark/>
          </w:tcPr>
          <w:p w:rsidR="008800E7" w:rsidRPr="004A2B4A" w:rsidRDefault="008800E7" w:rsidP="008800E7">
            <w:pPr>
              <w:spacing w:line="240" w:lineRule="auto"/>
              <w:outlineLvl w:val="0"/>
              <w:rPr>
                <w:sz w:val="20"/>
                <w:szCs w:val="20"/>
                <w:lang w:eastAsia="ru-RU"/>
              </w:rPr>
            </w:pPr>
            <w:r w:rsidRPr="004A2B4A">
              <w:rPr>
                <w:sz w:val="20"/>
                <w:szCs w:val="20"/>
                <w:lang w:eastAsia="ru-RU"/>
              </w:rPr>
              <w:t xml:space="preserve">Дасть можливість забезпечити підсилення охорони важливих (стратегічних) об’єктів та комунікацій, території і населення, зокрема Новороздільської територіальної громади. </w:t>
            </w:r>
          </w:p>
        </w:tc>
      </w:tr>
    </w:tbl>
    <w:p w:rsidR="008800E7" w:rsidRPr="004A2B4A" w:rsidRDefault="008800E7" w:rsidP="008800E7">
      <w:pPr>
        <w:spacing w:line="240" w:lineRule="auto"/>
        <w:rPr>
          <w:b/>
          <w:sz w:val="26"/>
          <w:szCs w:val="26"/>
          <w:lang w:eastAsia="ru-RU"/>
        </w:rPr>
      </w:pPr>
    </w:p>
    <w:p w:rsidR="008800E7" w:rsidRPr="004A2B4A" w:rsidRDefault="008800E7" w:rsidP="008800E7">
      <w:pPr>
        <w:spacing w:line="240" w:lineRule="auto"/>
        <w:rPr>
          <w:b/>
          <w:sz w:val="26"/>
          <w:szCs w:val="26"/>
          <w:lang w:eastAsia="ru-RU"/>
        </w:rPr>
      </w:pPr>
    </w:p>
    <w:p w:rsidR="008800E7" w:rsidRPr="004A2B4A" w:rsidRDefault="008800E7" w:rsidP="008800E7">
      <w:pPr>
        <w:spacing w:line="240" w:lineRule="auto"/>
        <w:rPr>
          <w:b/>
          <w:sz w:val="26"/>
          <w:szCs w:val="26"/>
          <w:lang w:eastAsia="ru-RU"/>
        </w:rPr>
      </w:pPr>
    </w:p>
    <w:tbl>
      <w:tblPr>
        <w:tblpPr w:leftFromText="180" w:rightFromText="180" w:vertAnchor="text" w:tblpX="1717" w:tblpY="-76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36"/>
      </w:tblGrid>
      <w:tr w:rsidR="008800E7" w:rsidRPr="004A2B4A" w:rsidTr="00BF7472">
        <w:trPr>
          <w:trHeight w:val="84"/>
        </w:trPr>
        <w:tc>
          <w:tcPr>
            <w:tcW w:w="10536" w:type="dxa"/>
          </w:tcPr>
          <w:p w:rsidR="008800E7" w:rsidRPr="004A2B4A" w:rsidRDefault="008800E7" w:rsidP="008800E7">
            <w:pPr>
              <w:spacing w:line="240" w:lineRule="auto"/>
              <w:rPr>
                <w:b/>
                <w:sz w:val="26"/>
                <w:szCs w:val="26"/>
                <w:lang w:eastAsia="ru-RU"/>
              </w:rPr>
            </w:pPr>
          </w:p>
        </w:tc>
      </w:tr>
    </w:tbl>
    <w:p w:rsidR="008800E7" w:rsidRPr="004A2B4A" w:rsidRDefault="008800E7" w:rsidP="008800E7">
      <w:pPr>
        <w:spacing w:line="240" w:lineRule="auto"/>
        <w:rPr>
          <w:b/>
          <w:sz w:val="26"/>
          <w:szCs w:val="26"/>
          <w:lang w:eastAsia="ru-RU"/>
        </w:rPr>
      </w:pPr>
    </w:p>
    <w:tbl>
      <w:tblPr>
        <w:tblpPr w:leftFromText="180" w:rightFromText="180" w:vertAnchor="text" w:tblpX="1669" w:tblpY="-758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620"/>
      </w:tblGrid>
      <w:tr w:rsidR="008800E7" w:rsidRPr="004A2B4A" w:rsidTr="00BF7472">
        <w:trPr>
          <w:trHeight w:val="24"/>
        </w:trPr>
        <w:tc>
          <w:tcPr>
            <w:tcW w:w="10620" w:type="dxa"/>
          </w:tcPr>
          <w:p w:rsidR="008800E7" w:rsidRPr="004A2B4A" w:rsidRDefault="008800E7" w:rsidP="008800E7">
            <w:pPr>
              <w:spacing w:line="240" w:lineRule="auto"/>
              <w:rPr>
                <w:b/>
                <w:sz w:val="26"/>
                <w:szCs w:val="26"/>
                <w:lang w:eastAsia="ru-RU"/>
              </w:rPr>
            </w:pPr>
          </w:p>
        </w:tc>
      </w:tr>
    </w:tbl>
    <w:p w:rsidR="008800E7" w:rsidRPr="004A2B4A" w:rsidRDefault="008800E7" w:rsidP="008800E7">
      <w:pPr>
        <w:spacing w:line="240" w:lineRule="auto"/>
        <w:rPr>
          <w:b/>
          <w:sz w:val="26"/>
          <w:szCs w:val="26"/>
          <w:lang w:eastAsia="ru-RU"/>
        </w:rPr>
      </w:pPr>
    </w:p>
    <w:tbl>
      <w:tblPr>
        <w:tblpPr w:leftFromText="180" w:rightFromText="180" w:vertAnchor="text" w:tblpX="-995" w:tblpY="-7931"/>
        <w:tblW w:w="16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020"/>
      </w:tblGrid>
      <w:tr w:rsidR="008800E7" w:rsidRPr="004A2B4A" w:rsidTr="00BF7472">
        <w:trPr>
          <w:trHeight w:val="168"/>
        </w:trPr>
        <w:tc>
          <w:tcPr>
            <w:tcW w:w="16020" w:type="dxa"/>
          </w:tcPr>
          <w:p w:rsidR="008800E7" w:rsidRPr="004A2B4A" w:rsidRDefault="008800E7" w:rsidP="008800E7">
            <w:pPr>
              <w:spacing w:line="240" w:lineRule="auto"/>
              <w:rPr>
                <w:b/>
                <w:sz w:val="26"/>
                <w:szCs w:val="26"/>
                <w:lang w:eastAsia="ru-RU"/>
              </w:rPr>
            </w:pPr>
          </w:p>
        </w:tc>
      </w:tr>
    </w:tbl>
    <w:p w:rsidR="008800E7" w:rsidRPr="004A2B4A" w:rsidRDefault="00671F1C" w:rsidP="008800E7">
      <w:pPr>
        <w:spacing w:line="240" w:lineRule="auto"/>
        <w:rPr>
          <w:sz w:val="26"/>
          <w:szCs w:val="26"/>
          <w:lang w:eastAsia="ru-RU"/>
        </w:rPr>
        <w:sectPr w:rsidR="008800E7" w:rsidRPr="004A2B4A">
          <w:pgSz w:w="16838" w:h="11906" w:orient="landscape"/>
          <w:pgMar w:top="426" w:right="851" w:bottom="180" w:left="1418" w:header="720" w:footer="720" w:gutter="0"/>
          <w:cols w:space="720"/>
        </w:sectPr>
      </w:pPr>
      <w:r w:rsidRPr="004A2B4A">
        <w:rPr>
          <w:sz w:val="26"/>
          <w:szCs w:val="26"/>
          <w:lang w:eastAsia="ru-RU"/>
        </w:rPr>
        <w:t>Керуючий справами виконавчого комітету</w:t>
      </w:r>
      <w:r w:rsidR="008800E7" w:rsidRPr="004A2B4A">
        <w:rPr>
          <w:sz w:val="24"/>
          <w:lang w:val="ru-RU" w:eastAsia="en-US"/>
        </w:rPr>
        <w:t xml:space="preserve">       </w:t>
      </w:r>
      <w:r w:rsidR="008800E7" w:rsidRPr="004A2B4A">
        <w:rPr>
          <w:sz w:val="24"/>
          <w:lang w:eastAsia="en-US"/>
        </w:rPr>
        <w:t xml:space="preserve">       </w:t>
      </w:r>
      <w:r w:rsidR="008800E7" w:rsidRPr="004A2B4A">
        <w:rPr>
          <w:sz w:val="24"/>
          <w:lang w:val="ru-RU" w:eastAsia="en-US"/>
        </w:rPr>
        <w:t xml:space="preserve">                   </w:t>
      </w:r>
      <w:r w:rsidR="008800E7" w:rsidRPr="004A2B4A">
        <w:rPr>
          <w:sz w:val="24"/>
          <w:lang w:eastAsia="en-US"/>
        </w:rPr>
        <w:t xml:space="preserve">                                          </w:t>
      </w:r>
      <w:r w:rsidRPr="004A2B4A">
        <w:rPr>
          <w:sz w:val="24"/>
          <w:lang w:eastAsia="en-US"/>
        </w:rPr>
        <w:t xml:space="preserve">                      </w:t>
      </w:r>
      <w:r w:rsidRPr="004A2B4A">
        <w:rPr>
          <w:sz w:val="24"/>
          <w:lang w:val="ru-RU" w:eastAsia="en-US"/>
        </w:rPr>
        <w:t xml:space="preserve">   </w:t>
      </w:r>
      <w:r w:rsidRPr="004A2B4A">
        <w:rPr>
          <w:sz w:val="24"/>
          <w:lang w:val="ru-RU" w:eastAsia="en-US"/>
        </w:rPr>
        <w:tab/>
        <w:t>Анатолій МЕЛЬНІКОВ</w:t>
      </w:r>
    </w:p>
    <w:p w:rsidR="008800E7" w:rsidRPr="004A2B4A" w:rsidRDefault="008800E7" w:rsidP="008800E7">
      <w:pPr>
        <w:spacing w:line="240" w:lineRule="auto"/>
        <w:jc w:val="center"/>
        <w:rPr>
          <w:b/>
          <w:bCs/>
          <w:sz w:val="24"/>
          <w:lang w:eastAsia="ru-RU"/>
        </w:rPr>
      </w:pPr>
      <w:r w:rsidRPr="004A2B4A">
        <w:rPr>
          <w:i/>
          <w:sz w:val="24"/>
          <w:lang w:val="ru-RU" w:eastAsia="ru-RU"/>
        </w:rPr>
        <w:lastRenderedPageBreak/>
        <w:br/>
      </w:r>
      <w:r w:rsidRPr="004A2B4A">
        <w:rPr>
          <w:b/>
          <w:bCs/>
          <w:sz w:val="24"/>
          <w:lang w:val="ru-RU" w:eastAsia="ru-RU"/>
        </w:rPr>
        <w:t>П</w:t>
      </w:r>
      <w:r w:rsidRPr="004A2B4A">
        <w:rPr>
          <w:b/>
          <w:bCs/>
          <w:sz w:val="24"/>
          <w:lang w:eastAsia="ru-RU"/>
        </w:rPr>
        <w:t>АСПОРТ</w:t>
      </w:r>
    </w:p>
    <w:p w:rsidR="008800E7" w:rsidRPr="004A2B4A" w:rsidRDefault="008800E7" w:rsidP="008800E7">
      <w:pPr>
        <w:spacing w:line="240" w:lineRule="auto"/>
        <w:jc w:val="center"/>
        <w:rPr>
          <w:sz w:val="24"/>
          <w:lang w:eastAsia="ru-RU"/>
        </w:rPr>
      </w:pPr>
      <w:r w:rsidRPr="004A2B4A">
        <w:rPr>
          <w:sz w:val="24"/>
          <w:lang w:eastAsia="ru-RU"/>
        </w:rPr>
        <w:t>(загальна характеристика(бюджетної) цільової програми)</w:t>
      </w:r>
    </w:p>
    <w:p w:rsidR="008800E7" w:rsidRPr="004A2B4A" w:rsidRDefault="008800E7" w:rsidP="008800E7">
      <w:pPr>
        <w:spacing w:line="240" w:lineRule="auto"/>
        <w:jc w:val="center"/>
        <w:rPr>
          <w:b/>
          <w:sz w:val="24"/>
          <w:lang w:eastAsia="ru-RU"/>
        </w:rPr>
      </w:pPr>
      <w:r w:rsidRPr="004A2B4A">
        <w:rPr>
          <w:b/>
          <w:sz w:val="24"/>
          <w:lang w:eastAsia="ru-RU"/>
        </w:rPr>
        <w:t xml:space="preserve">Програми підтримки державної політики національного спротиву </w:t>
      </w:r>
    </w:p>
    <w:p w:rsidR="008800E7" w:rsidRPr="004A2B4A" w:rsidRDefault="008800E7" w:rsidP="008800E7">
      <w:pPr>
        <w:spacing w:line="240" w:lineRule="auto"/>
        <w:jc w:val="center"/>
        <w:rPr>
          <w:b/>
          <w:bCs/>
          <w:sz w:val="24"/>
          <w:lang w:eastAsia="ru-RU"/>
        </w:rPr>
      </w:pPr>
      <w:r w:rsidRPr="004A2B4A">
        <w:rPr>
          <w:b/>
          <w:sz w:val="24"/>
          <w:lang w:eastAsia="ru-RU"/>
        </w:rPr>
        <w:t>на 2026 рік, прогноз на 2027-2028 роки</w:t>
      </w:r>
    </w:p>
    <w:p w:rsidR="008800E7" w:rsidRPr="004A2B4A" w:rsidRDefault="008800E7" w:rsidP="008800E7">
      <w:pPr>
        <w:spacing w:line="240" w:lineRule="auto"/>
        <w:jc w:val="center"/>
        <w:outlineLvl w:val="0"/>
        <w:rPr>
          <w:b/>
          <w:sz w:val="24"/>
          <w:lang w:eastAsia="ru-RU"/>
        </w:rPr>
      </w:pPr>
    </w:p>
    <w:p w:rsidR="008800E7" w:rsidRPr="004A2B4A" w:rsidRDefault="008800E7" w:rsidP="008800E7">
      <w:pPr>
        <w:spacing w:line="240" w:lineRule="auto"/>
        <w:jc w:val="both"/>
        <w:outlineLvl w:val="0"/>
        <w:rPr>
          <w:b/>
          <w:sz w:val="24"/>
          <w:lang w:eastAsia="ru-RU"/>
        </w:rPr>
      </w:pPr>
      <w:r w:rsidRPr="004A2B4A">
        <w:rPr>
          <w:b/>
          <w:sz w:val="24"/>
          <w:lang w:eastAsia="ru-RU"/>
        </w:rPr>
        <w:t>6</w:t>
      </w:r>
    </w:p>
    <w:tbl>
      <w:tblPr>
        <w:tblW w:w="0" w:type="auto"/>
        <w:tblCellSpacing w:w="15" w:type="dxa"/>
        <w:tblLook w:val="04A0" w:firstRow="1" w:lastRow="0" w:firstColumn="1" w:lastColumn="0" w:noHBand="0" w:noVBand="1"/>
      </w:tblPr>
      <w:tblGrid>
        <w:gridCol w:w="630"/>
        <w:gridCol w:w="3045"/>
        <w:gridCol w:w="5370"/>
      </w:tblGrid>
      <w:tr w:rsidR="008800E7" w:rsidRPr="004A2B4A" w:rsidTr="00BF7472">
        <w:trPr>
          <w:tblCellSpacing w:w="15" w:type="dxa"/>
        </w:trPr>
        <w:tc>
          <w:tcPr>
            <w:tcW w:w="585" w:type="dxa"/>
            <w:tcMar>
              <w:top w:w="15" w:type="dxa"/>
              <w:left w:w="15" w:type="dxa"/>
              <w:bottom w:w="15" w:type="dxa"/>
              <w:right w:w="15" w:type="dxa"/>
            </w:tcMar>
            <w:hideMark/>
          </w:tcPr>
          <w:p w:rsidR="008800E7" w:rsidRPr="004A2B4A" w:rsidRDefault="008800E7" w:rsidP="008800E7">
            <w:pPr>
              <w:spacing w:line="240" w:lineRule="auto"/>
              <w:rPr>
                <w:sz w:val="24"/>
                <w:lang w:eastAsia="ru-RU"/>
              </w:rPr>
            </w:pPr>
            <w:r w:rsidRPr="004A2B4A">
              <w:rPr>
                <w:sz w:val="24"/>
                <w:lang w:eastAsia="ru-RU"/>
              </w:rPr>
              <w:t>1.</w:t>
            </w:r>
          </w:p>
        </w:tc>
        <w:tc>
          <w:tcPr>
            <w:tcW w:w="3015" w:type="dxa"/>
            <w:tcMar>
              <w:top w:w="15" w:type="dxa"/>
              <w:left w:w="15" w:type="dxa"/>
              <w:bottom w:w="15" w:type="dxa"/>
              <w:right w:w="15" w:type="dxa"/>
            </w:tcMar>
            <w:hideMark/>
          </w:tcPr>
          <w:p w:rsidR="008800E7" w:rsidRPr="004A2B4A" w:rsidRDefault="008800E7" w:rsidP="008800E7">
            <w:pPr>
              <w:spacing w:line="240" w:lineRule="auto"/>
              <w:rPr>
                <w:sz w:val="24"/>
                <w:lang w:eastAsia="ru-RU"/>
              </w:rPr>
            </w:pPr>
            <w:r w:rsidRPr="004A2B4A">
              <w:rPr>
                <w:sz w:val="24"/>
                <w:lang w:val="ru-RU" w:eastAsia="ru-RU"/>
              </w:rPr>
              <w:t xml:space="preserve">Ініціатор розроблення </w:t>
            </w:r>
            <w:r w:rsidRPr="004A2B4A">
              <w:rPr>
                <w:sz w:val="24"/>
                <w:lang w:val="ru-RU" w:eastAsia="ru-RU"/>
              </w:rPr>
              <w:br/>
            </w:r>
            <w:r w:rsidRPr="004A2B4A">
              <w:rPr>
                <w:sz w:val="24"/>
                <w:lang w:eastAsia="ru-RU"/>
              </w:rPr>
              <w:t>Програми</w:t>
            </w:r>
          </w:p>
        </w:tc>
        <w:tc>
          <w:tcPr>
            <w:tcW w:w="5325" w:type="dxa"/>
            <w:tcMar>
              <w:top w:w="15" w:type="dxa"/>
              <w:left w:w="15" w:type="dxa"/>
              <w:bottom w:w="15" w:type="dxa"/>
              <w:right w:w="15" w:type="dxa"/>
            </w:tcMar>
            <w:hideMark/>
          </w:tcPr>
          <w:p w:rsidR="008800E7" w:rsidRPr="004A2B4A" w:rsidRDefault="008800E7" w:rsidP="008800E7">
            <w:pPr>
              <w:spacing w:line="240" w:lineRule="auto"/>
              <w:rPr>
                <w:sz w:val="24"/>
                <w:lang w:eastAsia="ru-RU"/>
              </w:rPr>
            </w:pPr>
            <w:r w:rsidRPr="004A2B4A">
              <w:rPr>
                <w:sz w:val="24"/>
                <w:lang w:eastAsia="ru-RU"/>
              </w:rPr>
              <w:t xml:space="preserve">Відділ з питань надзвичайних ситуацій, правоохоронної та оборонно – мобілізаційної роботи Новороздільської міської ради </w:t>
            </w:r>
          </w:p>
          <w:p w:rsidR="008800E7" w:rsidRPr="004A2B4A" w:rsidRDefault="008800E7" w:rsidP="008800E7">
            <w:pPr>
              <w:spacing w:line="240" w:lineRule="auto"/>
              <w:rPr>
                <w:sz w:val="24"/>
                <w:lang w:eastAsia="ru-RU"/>
              </w:rPr>
            </w:pPr>
          </w:p>
        </w:tc>
      </w:tr>
      <w:tr w:rsidR="008800E7" w:rsidRPr="004A2B4A" w:rsidTr="00BF7472">
        <w:trPr>
          <w:tblCellSpacing w:w="15" w:type="dxa"/>
        </w:trPr>
        <w:tc>
          <w:tcPr>
            <w:tcW w:w="585" w:type="dxa"/>
            <w:tcMar>
              <w:top w:w="15" w:type="dxa"/>
              <w:left w:w="15" w:type="dxa"/>
              <w:bottom w:w="15" w:type="dxa"/>
              <w:right w:w="15" w:type="dxa"/>
            </w:tcMar>
            <w:hideMark/>
          </w:tcPr>
          <w:p w:rsidR="008800E7" w:rsidRPr="004A2B4A" w:rsidRDefault="008800E7" w:rsidP="008800E7">
            <w:pPr>
              <w:spacing w:line="240" w:lineRule="auto"/>
              <w:rPr>
                <w:sz w:val="24"/>
                <w:lang w:val="ru-RU" w:eastAsia="ru-RU"/>
              </w:rPr>
            </w:pPr>
            <w:r w:rsidRPr="004A2B4A">
              <w:rPr>
                <w:sz w:val="24"/>
                <w:lang w:val="ru-RU" w:eastAsia="ru-RU"/>
              </w:rPr>
              <w:t>2.</w:t>
            </w:r>
          </w:p>
        </w:tc>
        <w:tc>
          <w:tcPr>
            <w:tcW w:w="3015" w:type="dxa"/>
            <w:tcMar>
              <w:top w:w="15" w:type="dxa"/>
              <w:left w:w="15" w:type="dxa"/>
              <w:bottom w:w="15" w:type="dxa"/>
              <w:right w:w="15" w:type="dxa"/>
            </w:tcMar>
            <w:hideMark/>
          </w:tcPr>
          <w:p w:rsidR="008800E7" w:rsidRPr="004A2B4A" w:rsidRDefault="008800E7" w:rsidP="008800E7">
            <w:pPr>
              <w:spacing w:line="240" w:lineRule="auto"/>
              <w:rPr>
                <w:sz w:val="24"/>
                <w:lang w:eastAsia="ru-RU"/>
              </w:rPr>
            </w:pPr>
            <w:r w:rsidRPr="004A2B4A">
              <w:rPr>
                <w:sz w:val="24"/>
                <w:lang w:eastAsia="ru-RU"/>
              </w:rPr>
              <w:t>Дата, номер документа про затвердження Програми</w:t>
            </w:r>
          </w:p>
        </w:tc>
        <w:tc>
          <w:tcPr>
            <w:tcW w:w="5325" w:type="dxa"/>
            <w:tcMar>
              <w:top w:w="15" w:type="dxa"/>
              <w:left w:w="15" w:type="dxa"/>
              <w:bottom w:w="15" w:type="dxa"/>
              <w:right w:w="15" w:type="dxa"/>
            </w:tcMar>
          </w:tcPr>
          <w:p w:rsidR="008800E7" w:rsidRPr="004A2B4A" w:rsidRDefault="008800E7" w:rsidP="008800E7">
            <w:pPr>
              <w:spacing w:line="240" w:lineRule="auto"/>
              <w:rPr>
                <w:sz w:val="24"/>
                <w:lang w:eastAsia="ru-RU"/>
              </w:rPr>
            </w:pPr>
            <w:r w:rsidRPr="004A2B4A">
              <w:rPr>
                <w:sz w:val="24"/>
                <w:lang w:eastAsia="ru-RU"/>
              </w:rPr>
              <w:t>Рішення сесії  Новороздільської міської ради №</w:t>
            </w:r>
            <w:r w:rsidRPr="004A2B4A">
              <w:rPr>
                <w:sz w:val="24"/>
                <w:lang w:val="en-US" w:eastAsia="ru-RU"/>
              </w:rPr>
              <w:t>2533</w:t>
            </w:r>
            <w:r w:rsidRPr="004A2B4A">
              <w:rPr>
                <w:sz w:val="24"/>
                <w:lang w:eastAsia="ru-RU"/>
              </w:rPr>
              <w:t xml:space="preserve">  від «</w:t>
            </w:r>
            <w:r w:rsidRPr="004A2B4A">
              <w:rPr>
                <w:sz w:val="24"/>
                <w:lang w:val="en-US" w:eastAsia="ru-RU"/>
              </w:rPr>
              <w:t xml:space="preserve">18 </w:t>
            </w:r>
            <w:r w:rsidRPr="004A2B4A">
              <w:rPr>
                <w:sz w:val="24"/>
                <w:lang w:eastAsia="ru-RU"/>
              </w:rPr>
              <w:t>» грудня 2025 року</w:t>
            </w:r>
          </w:p>
          <w:p w:rsidR="008800E7" w:rsidRPr="004A2B4A" w:rsidRDefault="008800E7" w:rsidP="008800E7">
            <w:pPr>
              <w:spacing w:line="240" w:lineRule="auto"/>
              <w:rPr>
                <w:sz w:val="24"/>
                <w:lang w:eastAsia="ru-RU"/>
              </w:rPr>
            </w:pPr>
          </w:p>
        </w:tc>
      </w:tr>
      <w:tr w:rsidR="008800E7" w:rsidRPr="004A2B4A" w:rsidTr="00BF7472">
        <w:trPr>
          <w:tblCellSpacing w:w="15" w:type="dxa"/>
        </w:trPr>
        <w:tc>
          <w:tcPr>
            <w:tcW w:w="585" w:type="dxa"/>
            <w:tcMar>
              <w:top w:w="15" w:type="dxa"/>
              <w:left w:w="15" w:type="dxa"/>
              <w:bottom w:w="15" w:type="dxa"/>
              <w:right w:w="15" w:type="dxa"/>
            </w:tcMar>
            <w:hideMark/>
          </w:tcPr>
          <w:p w:rsidR="008800E7" w:rsidRPr="004A2B4A" w:rsidRDefault="008800E7" w:rsidP="008800E7">
            <w:pPr>
              <w:spacing w:line="240" w:lineRule="auto"/>
              <w:rPr>
                <w:sz w:val="24"/>
                <w:lang w:val="ru-RU" w:eastAsia="ru-RU"/>
              </w:rPr>
            </w:pPr>
            <w:r w:rsidRPr="004A2B4A">
              <w:rPr>
                <w:sz w:val="24"/>
                <w:lang w:val="ru-RU" w:eastAsia="ru-RU"/>
              </w:rPr>
              <w:t>3.</w:t>
            </w:r>
          </w:p>
        </w:tc>
        <w:tc>
          <w:tcPr>
            <w:tcW w:w="3015" w:type="dxa"/>
            <w:tcMar>
              <w:top w:w="15" w:type="dxa"/>
              <w:left w:w="15" w:type="dxa"/>
              <w:bottom w:w="15" w:type="dxa"/>
              <w:right w:w="15" w:type="dxa"/>
            </w:tcMar>
            <w:hideMark/>
          </w:tcPr>
          <w:p w:rsidR="008800E7" w:rsidRPr="004A2B4A" w:rsidRDefault="008800E7" w:rsidP="008800E7">
            <w:pPr>
              <w:spacing w:line="240" w:lineRule="auto"/>
              <w:rPr>
                <w:sz w:val="24"/>
                <w:lang w:eastAsia="ru-RU"/>
              </w:rPr>
            </w:pPr>
            <w:r w:rsidRPr="004A2B4A">
              <w:rPr>
                <w:sz w:val="24"/>
                <w:lang w:val="ru-RU" w:eastAsia="ru-RU"/>
              </w:rPr>
              <w:t xml:space="preserve">Розробник </w:t>
            </w:r>
            <w:r w:rsidRPr="004A2B4A">
              <w:rPr>
                <w:sz w:val="24"/>
                <w:lang w:eastAsia="ru-RU"/>
              </w:rPr>
              <w:t>Програми</w:t>
            </w:r>
          </w:p>
        </w:tc>
        <w:tc>
          <w:tcPr>
            <w:tcW w:w="5325" w:type="dxa"/>
            <w:tcMar>
              <w:top w:w="15" w:type="dxa"/>
              <w:left w:w="15" w:type="dxa"/>
              <w:bottom w:w="15" w:type="dxa"/>
              <w:right w:w="15" w:type="dxa"/>
            </w:tcMar>
          </w:tcPr>
          <w:p w:rsidR="008800E7" w:rsidRPr="004A2B4A" w:rsidRDefault="008800E7" w:rsidP="008800E7">
            <w:pPr>
              <w:spacing w:line="240" w:lineRule="auto"/>
              <w:rPr>
                <w:sz w:val="24"/>
                <w:lang w:val="ru-RU" w:eastAsia="ru-RU"/>
              </w:rPr>
            </w:pPr>
            <w:r w:rsidRPr="004A2B4A">
              <w:rPr>
                <w:sz w:val="24"/>
                <w:lang w:eastAsia="ru-RU"/>
              </w:rPr>
              <w:t>Виконавчий комітет Новороздільської</w:t>
            </w:r>
            <w:r w:rsidRPr="004A2B4A">
              <w:rPr>
                <w:sz w:val="24"/>
                <w:lang w:val="ru-RU" w:eastAsia="ru-RU"/>
              </w:rPr>
              <w:t xml:space="preserve"> міської ради</w:t>
            </w:r>
          </w:p>
          <w:p w:rsidR="008800E7" w:rsidRPr="004A2B4A" w:rsidRDefault="008800E7" w:rsidP="008800E7">
            <w:pPr>
              <w:spacing w:line="240" w:lineRule="auto"/>
              <w:rPr>
                <w:sz w:val="24"/>
                <w:lang w:val="ru-RU" w:eastAsia="ru-RU"/>
              </w:rPr>
            </w:pPr>
          </w:p>
        </w:tc>
      </w:tr>
      <w:tr w:rsidR="008800E7" w:rsidRPr="004A2B4A" w:rsidTr="00BF7472">
        <w:trPr>
          <w:tblCellSpacing w:w="15" w:type="dxa"/>
        </w:trPr>
        <w:tc>
          <w:tcPr>
            <w:tcW w:w="585" w:type="dxa"/>
            <w:tcMar>
              <w:top w:w="15" w:type="dxa"/>
              <w:left w:w="15" w:type="dxa"/>
              <w:bottom w:w="15" w:type="dxa"/>
              <w:right w:w="15" w:type="dxa"/>
            </w:tcMar>
            <w:hideMark/>
          </w:tcPr>
          <w:p w:rsidR="008800E7" w:rsidRPr="004A2B4A" w:rsidRDefault="008800E7" w:rsidP="008800E7">
            <w:pPr>
              <w:spacing w:line="240" w:lineRule="auto"/>
              <w:rPr>
                <w:sz w:val="24"/>
                <w:lang w:val="ru-RU" w:eastAsia="ru-RU"/>
              </w:rPr>
            </w:pPr>
            <w:r w:rsidRPr="004A2B4A">
              <w:rPr>
                <w:sz w:val="24"/>
                <w:lang w:val="ru-RU" w:eastAsia="ru-RU"/>
              </w:rPr>
              <w:t>4.</w:t>
            </w:r>
          </w:p>
        </w:tc>
        <w:tc>
          <w:tcPr>
            <w:tcW w:w="3015" w:type="dxa"/>
            <w:tcMar>
              <w:top w:w="15" w:type="dxa"/>
              <w:left w:w="15" w:type="dxa"/>
              <w:bottom w:w="15" w:type="dxa"/>
              <w:right w:w="15" w:type="dxa"/>
            </w:tcMar>
            <w:hideMark/>
          </w:tcPr>
          <w:p w:rsidR="008800E7" w:rsidRPr="004A2B4A" w:rsidRDefault="008800E7" w:rsidP="008800E7">
            <w:pPr>
              <w:spacing w:line="240" w:lineRule="auto"/>
              <w:rPr>
                <w:sz w:val="24"/>
                <w:lang w:eastAsia="ru-RU"/>
              </w:rPr>
            </w:pPr>
            <w:r w:rsidRPr="004A2B4A">
              <w:rPr>
                <w:sz w:val="24"/>
                <w:lang w:val="ru-RU" w:eastAsia="ru-RU"/>
              </w:rPr>
              <w:t xml:space="preserve">Співрозробники </w:t>
            </w:r>
            <w:r w:rsidRPr="004A2B4A">
              <w:rPr>
                <w:sz w:val="24"/>
                <w:lang w:eastAsia="ru-RU"/>
              </w:rPr>
              <w:t>Програми</w:t>
            </w:r>
          </w:p>
        </w:tc>
        <w:tc>
          <w:tcPr>
            <w:tcW w:w="5325" w:type="dxa"/>
            <w:tcMar>
              <w:top w:w="15" w:type="dxa"/>
              <w:left w:w="15" w:type="dxa"/>
              <w:bottom w:w="15" w:type="dxa"/>
              <w:right w:w="15" w:type="dxa"/>
            </w:tcMar>
            <w:hideMark/>
          </w:tcPr>
          <w:p w:rsidR="008800E7" w:rsidRPr="004A2B4A" w:rsidRDefault="008800E7" w:rsidP="008800E7">
            <w:pPr>
              <w:spacing w:line="240" w:lineRule="auto"/>
              <w:rPr>
                <w:sz w:val="24"/>
                <w:lang w:val="ru-RU" w:eastAsia="ru-RU"/>
              </w:rPr>
            </w:pPr>
            <w:r w:rsidRPr="004A2B4A">
              <w:rPr>
                <w:sz w:val="24"/>
                <w:lang w:eastAsia="ru-RU"/>
              </w:rPr>
              <w:t>--</w:t>
            </w:r>
          </w:p>
        </w:tc>
      </w:tr>
      <w:tr w:rsidR="008800E7" w:rsidRPr="004A2B4A" w:rsidTr="00BF7472">
        <w:trPr>
          <w:tblCellSpacing w:w="15" w:type="dxa"/>
        </w:trPr>
        <w:tc>
          <w:tcPr>
            <w:tcW w:w="585" w:type="dxa"/>
            <w:tcMar>
              <w:top w:w="15" w:type="dxa"/>
              <w:left w:w="15" w:type="dxa"/>
              <w:bottom w:w="15" w:type="dxa"/>
              <w:right w:w="15" w:type="dxa"/>
            </w:tcMar>
            <w:hideMark/>
          </w:tcPr>
          <w:p w:rsidR="008800E7" w:rsidRPr="004A2B4A" w:rsidRDefault="008800E7" w:rsidP="008800E7">
            <w:pPr>
              <w:spacing w:line="240" w:lineRule="auto"/>
              <w:rPr>
                <w:sz w:val="24"/>
                <w:lang w:val="ru-RU" w:eastAsia="ru-RU"/>
              </w:rPr>
            </w:pPr>
            <w:r w:rsidRPr="004A2B4A">
              <w:rPr>
                <w:sz w:val="24"/>
                <w:lang w:val="ru-RU" w:eastAsia="ru-RU"/>
              </w:rPr>
              <w:t>5.</w:t>
            </w:r>
          </w:p>
        </w:tc>
        <w:tc>
          <w:tcPr>
            <w:tcW w:w="3015" w:type="dxa"/>
            <w:tcMar>
              <w:top w:w="15" w:type="dxa"/>
              <w:left w:w="15" w:type="dxa"/>
              <w:bottom w:w="15" w:type="dxa"/>
              <w:right w:w="15" w:type="dxa"/>
            </w:tcMar>
            <w:hideMark/>
          </w:tcPr>
          <w:p w:rsidR="008800E7" w:rsidRPr="004A2B4A" w:rsidRDefault="008800E7" w:rsidP="008800E7">
            <w:pPr>
              <w:spacing w:line="240" w:lineRule="auto"/>
              <w:rPr>
                <w:sz w:val="24"/>
                <w:lang w:eastAsia="ru-RU"/>
              </w:rPr>
            </w:pPr>
            <w:r w:rsidRPr="004A2B4A">
              <w:rPr>
                <w:sz w:val="24"/>
                <w:lang w:val="ru-RU" w:eastAsia="ru-RU"/>
              </w:rPr>
              <w:t xml:space="preserve">Відповідальний виконавець </w:t>
            </w:r>
            <w:r w:rsidRPr="004A2B4A">
              <w:rPr>
                <w:sz w:val="24"/>
                <w:lang w:eastAsia="ru-RU"/>
              </w:rPr>
              <w:t>Програми</w:t>
            </w:r>
          </w:p>
        </w:tc>
        <w:tc>
          <w:tcPr>
            <w:tcW w:w="5325" w:type="dxa"/>
            <w:tcMar>
              <w:top w:w="15" w:type="dxa"/>
              <w:left w:w="15" w:type="dxa"/>
              <w:bottom w:w="15" w:type="dxa"/>
              <w:right w:w="15" w:type="dxa"/>
            </w:tcMar>
          </w:tcPr>
          <w:p w:rsidR="008800E7" w:rsidRPr="004A2B4A" w:rsidRDefault="008800E7" w:rsidP="008800E7">
            <w:pPr>
              <w:spacing w:line="240" w:lineRule="auto"/>
              <w:rPr>
                <w:sz w:val="24"/>
                <w:lang w:val="ru-RU" w:eastAsia="ru-RU"/>
              </w:rPr>
            </w:pPr>
            <w:r w:rsidRPr="004A2B4A">
              <w:rPr>
                <w:sz w:val="24"/>
                <w:lang w:eastAsia="ru-RU"/>
              </w:rPr>
              <w:t>Виконавчий комітет Новороздільської</w:t>
            </w:r>
            <w:r w:rsidRPr="004A2B4A">
              <w:rPr>
                <w:sz w:val="24"/>
                <w:lang w:val="ru-RU" w:eastAsia="ru-RU"/>
              </w:rPr>
              <w:t xml:space="preserve"> міської ради</w:t>
            </w:r>
          </w:p>
          <w:p w:rsidR="008800E7" w:rsidRPr="004A2B4A" w:rsidRDefault="008800E7" w:rsidP="008800E7">
            <w:pPr>
              <w:spacing w:line="240" w:lineRule="auto"/>
              <w:rPr>
                <w:sz w:val="24"/>
                <w:lang w:val="ru-RU" w:eastAsia="ru-RU"/>
              </w:rPr>
            </w:pPr>
          </w:p>
        </w:tc>
      </w:tr>
      <w:tr w:rsidR="008800E7" w:rsidRPr="004A2B4A" w:rsidTr="00BF7472">
        <w:trPr>
          <w:tblCellSpacing w:w="15" w:type="dxa"/>
        </w:trPr>
        <w:tc>
          <w:tcPr>
            <w:tcW w:w="585" w:type="dxa"/>
            <w:tcMar>
              <w:top w:w="15" w:type="dxa"/>
              <w:left w:w="15" w:type="dxa"/>
              <w:bottom w:w="15" w:type="dxa"/>
              <w:right w:w="15" w:type="dxa"/>
            </w:tcMar>
            <w:hideMark/>
          </w:tcPr>
          <w:p w:rsidR="008800E7" w:rsidRPr="004A2B4A" w:rsidRDefault="008800E7" w:rsidP="008800E7">
            <w:pPr>
              <w:spacing w:line="240" w:lineRule="auto"/>
              <w:rPr>
                <w:sz w:val="24"/>
                <w:lang w:val="ru-RU" w:eastAsia="ru-RU"/>
              </w:rPr>
            </w:pPr>
            <w:r w:rsidRPr="004A2B4A">
              <w:rPr>
                <w:sz w:val="24"/>
                <w:lang w:val="ru-RU" w:eastAsia="ru-RU"/>
              </w:rPr>
              <w:t>6.</w:t>
            </w:r>
          </w:p>
        </w:tc>
        <w:tc>
          <w:tcPr>
            <w:tcW w:w="3015" w:type="dxa"/>
            <w:tcMar>
              <w:top w:w="15" w:type="dxa"/>
              <w:left w:w="15" w:type="dxa"/>
              <w:bottom w:w="15" w:type="dxa"/>
              <w:right w:w="15" w:type="dxa"/>
            </w:tcMar>
            <w:hideMark/>
          </w:tcPr>
          <w:p w:rsidR="008800E7" w:rsidRPr="004A2B4A" w:rsidRDefault="008800E7" w:rsidP="008800E7">
            <w:pPr>
              <w:spacing w:line="240" w:lineRule="auto"/>
              <w:rPr>
                <w:sz w:val="24"/>
                <w:lang w:eastAsia="ru-RU"/>
              </w:rPr>
            </w:pPr>
            <w:r w:rsidRPr="004A2B4A">
              <w:rPr>
                <w:sz w:val="24"/>
                <w:lang w:val="ru-RU" w:eastAsia="ru-RU"/>
              </w:rPr>
              <w:t xml:space="preserve">Учасники </w:t>
            </w:r>
            <w:r w:rsidRPr="004A2B4A">
              <w:rPr>
                <w:sz w:val="24"/>
                <w:lang w:eastAsia="ru-RU"/>
              </w:rPr>
              <w:t>Програми</w:t>
            </w:r>
          </w:p>
        </w:tc>
        <w:tc>
          <w:tcPr>
            <w:tcW w:w="5325" w:type="dxa"/>
            <w:tcMar>
              <w:top w:w="15" w:type="dxa"/>
              <w:left w:w="15" w:type="dxa"/>
              <w:bottom w:w="15" w:type="dxa"/>
              <w:right w:w="15" w:type="dxa"/>
            </w:tcMar>
          </w:tcPr>
          <w:p w:rsidR="008800E7" w:rsidRPr="004A2B4A" w:rsidRDefault="008800E7" w:rsidP="008800E7">
            <w:pPr>
              <w:spacing w:line="240" w:lineRule="auto"/>
              <w:rPr>
                <w:sz w:val="24"/>
                <w:lang w:eastAsia="ru-RU"/>
              </w:rPr>
            </w:pPr>
            <w:r w:rsidRPr="004A2B4A">
              <w:rPr>
                <w:sz w:val="24"/>
                <w:lang w:eastAsia="ru-RU"/>
              </w:rPr>
              <w:t xml:space="preserve">Виконавчий комітет Новороздільської міської ради, збройні формування та підрозділи </w:t>
            </w:r>
          </w:p>
          <w:p w:rsidR="008800E7" w:rsidRPr="004A2B4A" w:rsidRDefault="008800E7" w:rsidP="008800E7">
            <w:pPr>
              <w:spacing w:line="240" w:lineRule="auto"/>
              <w:rPr>
                <w:sz w:val="24"/>
                <w:lang w:eastAsia="ru-RU"/>
              </w:rPr>
            </w:pPr>
          </w:p>
        </w:tc>
      </w:tr>
      <w:tr w:rsidR="008800E7" w:rsidRPr="004A2B4A" w:rsidTr="00BF7472">
        <w:trPr>
          <w:tblCellSpacing w:w="15" w:type="dxa"/>
        </w:trPr>
        <w:tc>
          <w:tcPr>
            <w:tcW w:w="585" w:type="dxa"/>
            <w:tcMar>
              <w:top w:w="15" w:type="dxa"/>
              <w:left w:w="15" w:type="dxa"/>
              <w:bottom w:w="15" w:type="dxa"/>
              <w:right w:w="15" w:type="dxa"/>
            </w:tcMar>
            <w:hideMark/>
          </w:tcPr>
          <w:p w:rsidR="008800E7" w:rsidRPr="004A2B4A" w:rsidRDefault="008800E7" w:rsidP="008800E7">
            <w:pPr>
              <w:spacing w:line="240" w:lineRule="auto"/>
              <w:rPr>
                <w:sz w:val="24"/>
                <w:lang w:eastAsia="ru-RU"/>
              </w:rPr>
            </w:pPr>
            <w:r w:rsidRPr="004A2B4A">
              <w:rPr>
                <w:sz w:val="24"/>
                <w:lang w:eastAsia="ru-RU"/>
              </w:rPr>
              <w:t>7.</w:t>
            </w:r>
          </w:p>
        </w:tc>
        <w:tc>
          <w:tcPr>
            <w:tcW w:w="3015" w:type="dxa"/>
            <w:tcMar>
              <w:top w:w="15" w:type="dxa"/>
              <w:left w:w="15" w:type="dxa"/>
              <w:bottom w:w="15" w:type="dxa"/>
              <w:right w:w="15" w:type="dxa"/>
            </w:tcMar>
            <w:hideMark/>
          </w:tcPr>
          <w:p w:rsidR="008800E7" w:rsidRPr="004A2B4A" w:rsidRDefault="008800E7" w:rsidP="008800E7">
            <w:pPr>
              <w:spacing w:line="240" w:lineRule="auto"/>
              <w:rPr>
                <w:sz w:val="24"/>
                <w:lang w:eastAsia="ru-RU"/>
              </w:rPr>
            </w:pPr>
            <w:r w:rsidRPr="004A2B4A">
              <w:rPr>
                <w:sz w:val="24"/>
                <w:lang w:eastAsia="ru-RU"/>
              </w:rPr>
              <w:t>Термін реалізації Програми</w:t>
            </w:r>
          </w:p>
        </w:tc>
        <w:tc>
          <w:tcPr>
            <w:tcW w:w="5325" w:type="dxa"/>
            <w:tcMar>
              <w:top w:w="15" w:type="dxa"/>
              <w:left w:w="15" w:type="dxa"/>
              <w:bottom w:w="15" w:type="dxa"/>
              <w:right w:w="15" w:type="dxa"/>
            </w:tcMar>
          </w:tcPr>
          <w:p w:rsidR="008800E7" w:rsidRPr="004A2B4A" w:rsidRDefault="008800E7" w:rsidP="008800E7">
            <w:pPr>
              <w:spacing w:line="240" w:lineRule="auto"/>
              <w:jc w:val="center"/>
              <w:rPr>
                <w:sz w:val="24"/>
                <w:lang w:eastAsia="ru-RU"/>
              </w:rPr>
            </w:pPr>
            <w:r w:rsidRPr="004A2B4A">
              <w:rPr>
                <w:sz w:val="24"/>
                <w:lang w:val="ru-RU" w:eastAsia="ru-RU"/>
              </w:rPr>
              <w:t>20</w:t>
            </w:r>
            <w:r w:rsidRPr="004A2B4A">
              <w:rPr>
                <w:sz w:val="24"/>
                <w:lang w:eastAsia="ru-RU"/>
              </w:rPr>
              <w:t>26-2028 рік</w:t>
            </w:r>
          </w:p>
          <w:p w:rsidR="008800E7" w:rsidRPr="004A2B4A" w:rsidRDefault="008800E7" w:rsidP="008800E7">
            <w:pPr>
              <w:spacing w:line="240" w:lineRule="auto"/>
              <w:jc w:val="center"/>
              <w:rPr>
                <w:sz w:val="24"/>
                <w:lang w:eastAsia="ru-RU"/>
              </w:rPr>
            </w:pPr>
          </w:p>
        </w:tc>
      </w:tr>
      <w:tr w:rsidR="008800E7" w:rsidRPr="004A2B4A" w:rsidTr="00BF7472">
        <w:trPr>
          <w:tblCellSpacing w:w="15" w:type="dxa"/>
        </w:trPr>
        <w:tc>
          <w:tcPr>
            <w:tcW w:w="585" w:type="dxa"/>
            <w:tcMar>
              <w:top w:w="15" w:type="dxa"/>
              <w:left w:w="15" w:type="dxa"/>
              <w:bottom w:w="15" w:type="dxa"/>
              <w:right w:w="15" w:type="dxa"/>
            </w:tcMar>
            <w:hideMark/>
          </w:tcPr>
          <w:p w:rsidR="008800E7" w:rsidRPr="004A2B4A" w:rsidRDefault="008800E7" w:rsidP="008800E7">
            <w:pPr>
              <w:spacing w:line="240" w:lineRule="auto"/>
              <w:rPr>
                <w:sz w:val="24"/>
                <w:lang w:val="ru-RU" w:eastAsia="ru-RU"/>
              </w:rPr>
            </w:pPr>
            <w:r w:rsidRPr="004A2B4A">
              <w:rPr>
                <w:sz w:val="24"/>
                <w:lang w:eastAsia="ru-RU"/>
              </w:rPr>
              <w:t>8</w:t>
            </w:r>
            <w:r w:rsidRPr="004A2B4A">
              <w:rPr>
                <w:sz w:val="24"/>
                <w:lang w:val="ru-RU" w:eastAsia="ru-RU"/>
              </w:rPr>
              <w:t>.</w:t>
            </w:r>
          </w:p>
        </w:tc>
        <w:tc>
          <w:tcPr>
            <w:tcW w:w="3015" w:type="dxa"/>
            <w:tcMar>
              <w:top w:w="15" w:type="dxa"/>
              <w:left w:w="15" w:type="dxa"/>
              <w:bottom w:w="15" w:type="dxa"/>
              <w:right w:w="15" w:type="dxa"/>
            </w:tcMar>
          </w:tcPr>
          <w:p w:rsidR="008800E7" w:rsidRPr="004A2B4A" w:rsidRDefault="008800E7" w:rsidP="008800E7">
            <w:pPr>
              <w:spacing w:line="240" w:lineRule="auto"/>
              <w:rPr>
                <w:sz w:val="24"/>
                <w:lang w:eastAsia="ru-RU"/>
              </w:rPr>
            </w:pPr>
            <w:r w:rsidRPr="004A2B4A">
              <w:rPr>
                <w:sz w:val="24"/>
                <w:lang w:eastAsia="ru-RU"/>
              </w:rPr>
              <w:t xml:space="preserve">Загальний обсяг фінансових ресурсів, необхідних для реалізації програми, всього- </w:t>
            </w:r>
          </w:p>
          <w:p w:rsidR="008800E7" w:rsidRPr="004A2B4A" w:rsidRDefault="008800E7" w:rsidP="008800E7">
            <w:pPr>
              <w:spacing w:line="240" w:lineRule="auto"/>
              <w:rPr>
                <w:sz w:val="24"/>
                <w:lang w:eastAsia="ru-RU"/>
              </w:rPr>
            </w:pPr>
          </w:p>
          <w:p w:rsidR="008800E7" w:rsidRPr="004A2B4A" w:rsidRDefault="008800E7" w:rsidP="008800E7">
            <w:pPr>
              <w:spacing w:line="240" w:lineRule="auto"/>
              <w:rPr>
                <w:sz w:val="24"/>
                <w:lang w:eastAsia="ru-RU"/>
              </w:rPr>
            </w:pPr>
            <w:r w:rsidRPr="004A2B4A">
              <w:rPr>
                <w:sz w:val="24"/>
                <w:lang w:eastAsia="ru-RU"/>
              </w:rPr>
              <w:t>у тому числі:</w:t>
            </w:r>
          </w:p>
        </w:tc>
        <w:tc>
          <w:tcPr>
            <w:tcW w:w="5325" w:type="dxa"/>
            <w:tcMar>
              <w:top w:w="15" w:type="dxa"/>
              <w:left w:w="15" w:type="dxa"/>
              <w:bottom w:w="15" w:type="dxa"/>
              <w:right w:w="15" w:type="dxa"/>
            </w:tcMar>
          </w:tcPr>
          <w:p w:rsidR="008800E7" w:rsidRPr="004A2B4A" w:rsidRDefault="008800E7" w:rsidP="008800E7">
            <w:pPr>
              <w:spacing w:line="240" w:lineRule="auto"/>
              <w:jc w:val="center"/>
              <w:rPr>
                <w:sz w:val="24"/>
                <w:lang w:eastAsia="ru-RU"/>
              </w:rPr>
            </w:pPr>
          </w:p>
          <w:p w:rsidR="008800E7" w:rsidRPr="004A2B4A" w:rsidRDefault="008800E7" w:rsidP="008800E7">
            <w:pPr>
              <w:spacing w:line="240" w:lineRule="auto"/>
              <w:jc w:val="center"/>
              <w:rPr>
                <w:sz w:val="24"/>
                <w:lang w:eastAsia="ru-RU"/>
              </w:rPr>
            </w:pPr>
          </w:p>
          <w:p w:rsidR="008800E7" w:rsidRPr="004A2B4A" w:rsidRDefault="008800E7" w:rsidP="008800E7">
            <w:pPr>
              <w:tabs>
                <w:tab w:val="left" w:pos="1668"/>
                <w:tab w:val="center" w:pos="2647"/>
              </w:tabs>
              <w:spacing w:line="240" w:lineRule="auto"/>
              <w:rPr>
                <w:b/>
                <w:sz w:val="24"/>
                <w:lang w:eastAsia="ru-RU"/>
              </w:rPr>
            </w:pPr>
            <w:r w:rsidRPr="004A2B4A">
              <w:rPr>
                <w:sz w:val="24"/>
                <w:lang w:eastAsia="ru-RU"/>
              </w:rPr>
              <w:tab/>
            </w:r>
            <w:r w:rsidRPr="004A2B4A">
              <w:rPr>
                <w:sz w:val="24"/>
                <w:lang w:eastAsia="ru-RU"/>
              </w:rPr>
              <w:tab/>
            </w:r>
            <w:r w:rsidRPr="004A2B4A">
              <w:rPr>
                <w:b/>
                <w:sz w:val="24"/>
                <w:lang w:eastAsia="ru-RU"/>
              </w:rPr>
              <w:t xml:space="preserve">12 </w:t>
            </w:r>
            <w:r w:rsidRPr="004A2B4A">
              <w:rPr>
                <w:b/>
                <w:sz w:val="24"/>
                <w:lang w:val="en-US" w:eastAsia="ru-RU"/>
              </w:rPr>
              <w:t>9</w:t>
            </w:r>
            <w:r w:rsidRPr="004A2B4A">
              <w:rPr>
                <w:b/>
                <w:sz w:val="24"/>
                <w:lang w:eastAsia="ru-RU"/>
              </w:rPr>
              <w:t>53 250</w:t>
            </w:r>
          </w:p>
        </w:tc>
      </w:tr>
      <w:tr w:rsidR="008800E7" w:rsidRPr="004A2B4A" w:rsidTr="00BF7472">
        <w:trPr>
          <w:tblCellSpacing w:w="15" w:type="dxa"/>
        </w:trPr>
        <w:tc>
          <w:tcPr>
            <w:tcW w:w="585" w:type="dxa"/>
            <w:tcMar>
              <w:top w:w="15" w:type="dxa"/>
              <w:left w:w="15" w:type="dxa"/>
              <w:bottom w:w="15" w:type="dxa"/>
              <w:right w:w="15" w:type="dxa"/>
            </w:tcMar>
            <w:hideMark/>
          </w:tcPr>
          <w:p w:rsidR="008800E7" w:rsidRPr="004A2B4A" w:rsidRDefault="008800E7" w:rsidP="008800E7">
            <w:pPr>
              <w:spacing w:line="240" w:lineRule="auto"/>
              <w:rPr>
                <w:sz w:val="24"/>
                <w:lang w:eastAsia="ru-RU"/>
              </w:rPr>
            </w:pPr>
            <w:r w:rsidRPr="004A2B4A">
              <w:rPr>
                <w:sz w:val="24"/>
                <w:lang w:eastAsia="ru-RU"/>
              </w:rPr>
              <w:t>8</w:t>
            </w:r>
            <w:r w:rsidRPr="004A2B4A">
              <w:rPr>
                <w:sz w:val="24"/>
                <w:lang w:val="ru-RU" w:eastAsia="ru-RU"/>
              </w:rPr>
              <w:t>.</w:t>
            </w:r>
            <w:r w:rsidRPr="004A2B4A">
              <w:rPr>
                <w:sz w:val="24"/>
                <w:lang w:eastAsia="ru-RU"/>
              </w:rPr>
              <w:t>1.</w:t>
            </w:r>
          </w:p>
        </w:tc>
        <w:tc>
          <w:tcPr>
            <w:tcW w:w="3015" w:type="dxa"/>
            <w:tcMar>
              <w:top w:w="15" w:type="dxa"/>
              <w:left w:w="15" w:type="dxa"/>
              <w:bottom w:w="15" w:type="dxa"/>
              <w:right w:w="15" w:type="dxa"/>
            </w:tcMar>
            <w:hideMark/>
          </w:tcPr>
          <w:p w:rsidR="008800E7" w:rsidRPr="004A2B4A" w:rsidRDefault="008800E7" w:rsidP="008800E7">
            <w:pPr>
              <w:spacing w:line="240" w:lineRule="auto"/>
              <w:rPr>
                <w:sz w:val="24"/>
                <w:lang w:eastAsia="ru-RU"/>
              </w:rPr>
            </w:pPr>
            <w:r w:rsidRPr="004A2B4A">
              <w:rPr>
                <w:sz w:val="24"/>
                <w:lang w:eastAsia="ru-RU"/>
              </w:rPr>
              <w:t>Коштів міського  бюджету</w:t>
            </w:r>
          </w:p>
        </w:tc>
        <w:tc>
          <w:tcPr>
            <w:tcW w:w="5325" w:type="dxa"/>
            <w:tcMar>
              <w:top w:w="15" w:type="dxa"/>
              <w:left w:w="15" w:type="dxa"/>
              <w:bottom w:w="15" w:type="dxa"/>
              <w:right w:w="15" w:type="dxa"/>
            </w:tcMar>
            <w:hideMark/>
          </w:tcPr>
          <w:p w:rsidR="008800E7" w:rsidRPr="004A2B4A" w:rsidRDefault="008800E7" w:rsidP="008800E7">
            <w:pPr>
              <w:spacing w:line="240" w:lineRule="auto"/>
              <w:jc w:val="center"/>
              <w:rPr>
                <w:sz w:val="24"/>
                <w:lang w:eastAsia="ru-RU"/>
              </w:rPr>
            </w:pPr>
            <w:r w:rsidRPr="004A2B4A">
              <w:rPr>
                <w:sz w:val="24"/>
                <w:lang w:eastAsia="ru-RU"/>
              </w:rPr>
              <w:t xml:space="preserve">11 </w:t>
            </w:r>
            <w:r w:rsidRPr="004A2B4A">
              <w:rPr>
                <w:sz w:val="24"/>
                <w:lang w:val="en-US" w:eastAsia="ru-RU"/>
              </w:rPr>
              <w:t>9</w:t>
            </w:r>
            <w:r w:rsidRPr="004A2B4A">
              <w:rPr>
                <w:sz w:val="24"/>
                <w:lang w:eastAsia="ru-RU"/>
              </w:rPr>
              <w:t>53 000</w:t>
            </w:r>
          </w:p>
        </w:tc>
      </w:tr>
      <w:tr w:rsidR="008800E7" w:rsidRPr="004A2B4A" w:rsidTr="00BF7472">
        <w:trPr>
          <w:tblCellSpacing w:w="15" w:type="dxa"/>
        </w:trPr>
        <w:tc>
          <w:tcPr>
            <w:tcW w:w="585" w:type="dxa"/>
            <w:tcMar>
              <w:top w:w="15" w:type="dxa"/>
              <w:left w:w="15" w:type="dxa"/>
              <w:bottom w:w="15" w:type="dxa"/>
              <w:right w:w="15" w:type="dxa"/>
            </w:tcMar>
            <w:hideMark/>
          </w:tcPr>
          <w:p w:rsidR="008800E7" w:rsidRPr="004A2B4A" w:rsidRDefault="008800E7" w:rsidP="008800E7">
            <w:pPr>
              <w:spacing w:line="240" w:lineRule="auto"/>
              <w:rPr>
                <w:sz w:val="24"/>
                <w:lang w:eastAsia="ru-RU"/>
              </w:rPr>
            </w:pPr>
            <w:r w:rsidRPr="004A2B4A">
              <w:rPr>
                <w:sz w:val="24"/>
                <w:lang w:eastAsia="ru-RU"/>
              </w:rPr>
              <w:t>8.2</w:t>
            </w:r>
          </w:p>
          <w:p w:rsidR="008800E7" w:rsidRPr="004A2B4A" w:rsidRDefault="008800E7" w:rsidP="008800E7">
            <w:pPr>
              <w:spacing w:line="240" w:lineRule="auto"/>
              <w:rPr>
                <w:sz w:val="24"/>
                <w:lang w:eastAsia="ru-RU"/>
              </w:rPr>
            </w:pPr>
            <w:r w:rsidRPr="004A2B4A">
              <w:rPr>
                <w:sz w:val="24"/>
                <w:lang w:eastAsia="ru-RU"/>
              </w:rPr>
              <w:t xml:space="preserve">8.3       </w:t>
            </w:r>
          </w:p>
        </w:tc>
        <w:tc>
          <w:tcPr>
            <w:tcW w:w="3015" w:type="dxa"/>
            <w:tcMar>
              <w:top w:w="15" w:type="dxa"/>
              <w:left w:w="15" w:type="dxa"/>
              <w:bottom w:w="15" w:type="dxa"/>
              <w:right w:w="15" w:type="dxa"/>
            </w:tcMar>
            <w:hideMark/>
          </w:tcPr>
          <w:p w:rsidR="008800E7" w:rsidRPr="004A2B4A" w:rsidRDefault="008800E7" w:rsidP="008800E7">
            <w:pPr>
              <w:spacing w:line="240" w:lineRule="auto"/>
              <w:rPr>
                <w:sz w:val="24"/>
                <w:lang w:eastAsia="ru-RU"/>
              </w:rPr>
            </w:pPr>
            <w:r w:rsidRPr="004A2B4A">
              <w:rPr>
                <w:sz w:val="24"/>
                <w:lang w:eastAsia="ru-RU"/>
              </w:rPr>
              <w:t xml:space="preserve">Коштів обласного бюджету  </w:t>
            </w:r>
          </w:p>
          <w:p w:rsidR="008800E7" w:rsidRPr="004A2B4A" w:rsidRDefault="008800E7" w:rsidP="008800E7">
            <w:pPr>
              <w:spacing w:line="240" w:lineRule="auto"/>
              <w:rPr>
                <w:sz w:val="24"/>
                <w:lang w:eastAsia="ru-RU"/>
              </w:rPr>
            </w:pPr>
            <w:r w:rsidRPr="004A2B4A">
              <w:rPr>
                <w:sz w:val="24"/>
                <w:lang w:eastAsia="ru-RU"/>
              </w:rPr>
              <w:t xml:space="preserve">Інших коштів                                                                  </w:t>
            </w:r>
          </w:p>
        </w:tc>
        <w:tc>
          <w:tcPr>
            <w:tcW w:w="5325" w:type="dxa"/>
            <w:tcMar>
              <w:top w:w="15" w:type="dxa"/>
              <w:left w:w="15" w:type="dxa"/>
              <w:bottom w:w="15" w:type="dxa"/>
              <w:right w:w="15" w:type="dxa"/>
            </w:tcMar>
            <w:hideMark/>
          </w:tcPr>
          <w:p w:rsidR="008800E7" w:rsidRPr="004A2B4A" w:rsidRDefault="008800E7" w:rsidP="008800E7">
            <w:pPr>
              <w:spacing w:line="240" w:lineRule="auto"/>
              <w:jc w:val="center"/>
              <w:rPr>
                <w:sz w:val="24"/>
                <w:lang w:eastAsia="ru-RU"/>
              </w:rPr>
            </w:pPr>
            <w:r w:rsidRPr="004A2B4A">
              <w:rPr>
                <w:sz w:val="24"/>
                <w:lang w:eastAsia="ru-RU"/>
              </w:rPr>
              <w:t>--</w:t>
            </w:r>
          </w:p>
          <w:p w:rsidR="008800E7" w:rsidRPr="004A2B4A" w:rsidRDefault="008800E7" w:rsidP="008800E7">
            <w:pPr>
              <w:spacing w:line="240" w:lineRule="auto"/>
              <w:jc w:val="center"/>
              <w:rPr>
                <w:sz w:val="24"/>
                <w:lang w:eastAsia="ru-RU"/>
              </w:rPr>
            </w:pPr>
            <w:r w:rsidRPr="004A2B4A">
              <w:rPr>
                <w:sz w:val="24"/>
                <w:lang w:eastAsia="ru-RU"/>
              </w:rPr>
              <w:t>1 000 000</w:t>
            </w:r>
          </w:p>
        </w:tc>
      </w:tr>
    </w:tbl>
    <w:p w:rsidR="008800E7" w:rsidRPr="004A2B4A" w:rsidRDefault="008800E7" w:rsidP="008800E7">
      <w:pPr>
        <w:spacing w:line="240" w:lineRule="auto"/>
        <w:rPr>
          <w:sz w:val="24"/>
          <w:lang w:val="ru-RU" w:eastAsia="ru-RU"/>
        </w:rPr>
      </w:pPr>
      <w:r w:rsidRPr="004A2B4A">
        <w:rPr>
          <w:sz w:val="24"/>
          <w:lang w:val="ru-RU" w:eastAsia="ru-RU"/>
        </w:rPr>
        <w:br/>
      </w:r>
      <w:r w:rsidRPr="004A2B4A">
        <w:rPr>
          <w:sz w:val="24"/>
          <w:lang w:eastAsia="ru-RU"/>
        </w:rPr>
        <w:t xml:space="preserve">Керівник установи – </w:t>
      </w:r>
    </w:p>
    <w:p w:rsidR="008800E7" w:rsidRPr="004A2B4A" w:rsidRDefault="008800E7" w:rsidP="008800E7">
      <w:pPr>
        <w:spacing w:line="240" w:lineRule="auto"/>
        <w:rPr>
          <w:sz w:val="24"/>
          <w:lang w:val="ru-RU" w:eastAsia="ru-RU"/>
        </w:rPr>
      </w:pPr>
      <w:r w:rsidRPr="004A2B4A">
        <w:rPr>
          <w:sz w:val="24"/>
          <w:lang w:eastAsia="ru-RU"/>
        </w:rPr>
        <w:t>головного розпорядника коштів                                                      Ярина ЯЦЕНКО</w:t>
      </w:r>
      <w:r w:rsidRPr="004A2B4A">
        <w:rPr>
          <w:sz w:val="24"/>
          <w:lang w:val="ru-RU" w:eastAsia="ru-RU"/>
        </w:rPr>
        <w:br/>
      </w:r>
      <w:r w:rsidRPr="004A2B4A">
        <w:rPr>
          <w:sz w:val="24"/>
          <w:lang w:val="ru-RU" w:eastAsia="ru-RU"/>
        </w:rPr>
        <w:br/>
      </w:r>
      <w:r w:rsidRPr="004A2B4A">
        <w:rPr>
          <w:sz w:val="24"/>
          <w:lang w:val="ru-RU" w:eastAsia="ru-RU"/>
        </w:rPr>
        <w:br/>
      </w:r>
      <w:r w:rsidRPr="004A2B4A">
        <w:rPr>
          <w:sz w:val="24"/>
          <w:lang w:eastAsia="ru-RU"/>
        </w:rPr>
        <w:t xml:space="preserve">Відповідальний </w:t>
      </w:r>
    </w:p>
    <w:p w:rsidR="008800E7" w:rsidRPr="004A2B4A" w:rsidRDefault="008800E7" w:rsidP="008800E7">
      <w:pPr>
        <w:spacing w:line="240" w:lineRule="auto"/>
        <w:rPr>
          <w:sz w:val="24"/>
          <w:lang w:eastAsia="ru-RU"/>
        </w:rPr>
      </w:pPr>
      <w:r w:rsidRPr="004A2B4A">
        <w:rPr>
          <w:sz w:val="24"/>
          <w:lang w:eastAsia="ru-RU"/>
        </w:rPr>
        <w:t>виконавець заходів                                                                            Ярина ЯЦЕНКО</w:t>
      </w:r>
    </w:p>
    <w:p w:rsidR="008800E7" w:rsidRPr="004A2B4A" w:rsidRDefault="008800E7" w:rsidP="008800E7">
      <w:pPr>
        <w:spacing w:line="240" w:lineRule="auto"/>
        <w:rPr>
          <w:sz w:val="24"/>
          <w:lang w:eastAsia="ru-RU"/>
        </w:rPr>
      </w:pPr>
    </w:p>
    <w:p w:rsidR="008800E7" w:rsidRPr="004A2B4A" w:rsidRDefault="008800E7" w:rsidP="008800E7">
      <w:pPr>
        <w:spacing w:line="240" w:lineRule="auto"/>
        <w:rPr>
          <w:sz w:val="24"/>
          <w:lang w:eastAsia="ru-RU"/>
        </w:rPr>
      </w:pPr>
    </w:p>
    <w:p w:rsidR="008800E7" w:rsidRPr="004A2B4A" w:rsidRDefault="008800E7" w:rsidP="008800E7">
      <w:pPr>
        <w:spacing w:line="240" w:lineRule="auto"/>
        <w:rPr>
          <w:sz w:val="24"/>
          <w:lang w:eastAsia="ru-RU"/>
        </w:rPr>
      </w:pPr>
    </w:p>
    <w:p w:rsidR="008800E7" w:rsidRPr="005A22FA" w:rsidRDefault="005A22FA" w:rsidP="005A22FA">
      <w:pPr>
        <w:spacing w:line="240" w:lineRule="auto"/>
        <w:rPr>
          <w:sz w:val="24"/>
          <w:lang w:eastAsia="ru-RU"/>
        </w:rPr>
      </w:pPr>
      <w:r w:rsidRPr="005A22FA">
        <w:rPr>
          <w:sz w:val="24"/>
          <w:lang w:eastAsia="ru-RU"/>
        </w:rPr>
        <w:t xml:space="preserve">Керуючий </w:t>
      </w:r>
      <w:r>
        <w:rPr>
          <w:sz w:val="24"/>
          <w:lang w:eastAsia="ru-RU"/>
        </w:rPr>
        <w:t>справами виконавчого комітету</w:t>
      </w:r>
      <w:r>
        <w:rPr>
          <w:sz w:val="24"/>
          <w:lang w:eastAsia="ru-RU"/>
        </w:rPr>
        <w:tab/>
        <w:t xml:space="preserve">       </w:t>
      </w:r>
      <w:r w:rsidRPr="005A22FA">
        <w:rPr>
          <w:sz w:val="24"/>
          <w:lang w:eastAsia="ru-RU"/>
        </w:rPr>
        <w:tab/>
        <w:t>Анатолій МЕЛЬНІКОВ</w:t>
      </w:r>
    </w:p>
    <w:p w:rsidR="008800E7" w:rsidRPr="004A2B4A" w:rsidRDefault="008800E7" w:rsidP="008800E7">
      <w:pPr>
        <w:spacing w:line="240" w:lineRule="auto"/>
        <w:jc w:val="right"/>
        <w:rPr>
          <w:b/>
          <w:i/>
          <w:sz w:val="20"/>
          <w:szCs w:val="20"/>
          <w:lang w:eastAsia="ru-RU"/>
        </w:rPr>
      </w:pPr>
    </w:p>
    <w:p w:rsidR="006C2E9F" w:rsidRPr="004A2B4A" w:rsidRDefault="006C2E9F" w:rsidP="00B25B9D">
      <w:pPr>
        <w:shd w:val="clear" w:color="auto" w:fill="FFFFFF"/>
        <w:spacing w:before="75" w:after="75" w:line="240" w:lineRule="auto"/>
        <w:ind w:firstLine="720"/>
        <w:jc w:val="center"/>
        <w:rPr>
          <w:rFonts w:ascii="Calibri" w:eastAsia="Calibri" w:hAnsi="Calibri"/>
          <w:sz w:val="22"/>
          <w:szCs w:val="22"/>
          <w:lang w:eastAsia="en-US"/>
        </w:rPr>
      </w:pPr>
    </w:p>
    <w:p w:rsidR="006C2E9F" w:rsidRPr="004A2B4A" w:rsidRDefault="006C2E9F" w:rsidP="006C2E9F">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line="240" w:lineRule="auto"/>
        <w:rPr>
          <w:sz w:val="24"/>
        </w:rPr>
      </w:pPr>
    </w:p>
    <w:p w:rsidR="006C2E9F" w:rsidRPr="004A2B4A" w:rsidRDefault="006C2E9F" w:rsidP="006C2E9F">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line="240" w:lineRule="auto"/>
        <w:rPr>
          <w:sz w:val="24"/>
        </w:rPr>
      </w:pPr>
    </w:p>
    <w:p w:rsidR="006C2E9F" w:rsidRPr="004A2B4A" w:rsidRDefault="006C2E9F" w:rsidP="006C2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8800E7" w:rsidRPr="004A2B4A" w:rsidRDefault="008800E7" w:rsidP="006C2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8800E7" w:rsidRPr="004A2B4A" w:rsidRDefault="008800E7" w:rsidP="008800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8800E7" w:rsidRPr="004A2B4A" w:rsidRDefault="008800E7" w:rsidP="008800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092983" w:rsidRPr="00D31E4C" w:rsidRDefault="00092983" w:rsidP="00092983">
      <w:pPr>
        <w:spacing w:line="259" w:lineRule="auto"/>
        <w:jc w:val="center"/>
        <w:rPr>
          <w:sz w:val="24"/>
        </w:rPr>
      </w:pPr>
      <w:r w:rsidRPr="00D31E4C">
        <w:rPr>
          <w:noProof/>
        </w:rPr>
        <w:lastRenderedPageBreak/>
        <w:drawing>
          <wp:inline distT="0" distB="0" distL="0" distR="0" wp14:anchorId="4458F342" wp14:editId="23790F15">
            <wp:extent cx="1143000" cy="600075"/>
            <wp:effectExtent l="0" t="0" r="0" b="9525"/>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092983" w:rsidRPr="00D31E4C" w:rsidRDefault="00092983" w:rsidP="00092983">
      <w:pPr>
        <w:spacing w:line="259" w:lineRule="auto"/>
        <w:jc w:val="center"/>
        <w:rPr>
          <w:b/>
          <w:szCs w:val="28"/>
        </w:rPr>
      </w:pPr>
      <w:r w:rsidRPr="00D31E4C">
        <w:rPr>
          <w:b/>
          <w:szCs w:val="28"/>
        </w:rPr>
        <w:t xml:space="preserve">НОВОРОЗДІЛЬСЬКА МІСЬКА РАДА </w:t>
      </w:r>
    </w:p>
    <w:p w:rsidR="00092983" w:rsidRPr="00D31E4C" w:rsidRDefault="00092983" w:rsidP="00092983">
      <w:pPr>
        <w:spacing w:line="259" w:lineRule="auto"/>
        <w:jc w:val="center"/>
        <w:rPr>
          <w:b/>
          <w:szCs w:val="28"/>
        </w:rPr>
      </w:pPr>
      <w:r w:rsidRPr="00D31E4C">
        <w:rPr>
          <w:b/>
          <w:szCs w:val="28"/>
        </w:rPr>
        <w:t xml:space="preserve">ВИКОНАВЧИЙ КОМІТЕТ                                                                                                </w:t>
      </w:r>
    </w:p>
    <w:p w:rsidR="00092983" w:rsidRDefault="00092983" w:rsidP="00092983">
      <w:pPr>
        <w:spacing w:line="259" w:lineRule="auto"/>
        <w:jc w:val="center"/>
        <w:rPr>
          <w:b/>
          <w:sz w:val="32"/>
          <w:szCs w:val="32"/>
        </w:rPr>
      </w:pPr>
      <w:r>
        <w:rPr>
          <w:b/>
          <w:sz w:val="32"/>
          <w:szCs w:val="32"/>
        </w:rPr>
        <w:t>Р І Ш Е Н Н Я</w:t>
      </w:r>
    </w:p>
    <w:p w:rsidR="00092983" w:rsidRPr="00092983" w:rsidRDefault="00092983" w:rsidP="00092983">
      <w:pPr>
        <w:spacing w:line="259" w:lineRule="auto"/>
        <w:jc w:val="center"/>
        <w:rPr>
          <w:b/>
          <w:sz w:val="32"/>
          <w:szCs w:val="32"/>
        </w:rPr>
      </w:pPr>
    </w:p>
    <w:p w:rsidR="00092983" w:rsidRPr="00D31E4C" w:rsidRDefault="00092983" w:rsidP="000929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092983">
        <w:rPr>
          <w:b/>
          <w:sz w:val="24"/>
        </w:rPr>
        <w:t>11 червня 2026 року</w:t>
      </w:r>
      <w:r>
        <w:rPr>
          <w:sz w:val="24"/>
        </w:rPr>
        <w:t xml:space="preserve">                           </w:t>
      </w:r>
      <w:r w:rsidRPr="00D31E4C">
        <w:rPr>
          <w:rFonts w:ascii="Century Schoolbook" w:hAnsi="Century Schoolbook"/>
          <w:b/>
          <w:sz w:val="24"/>
        </w:rPr>
        <w:t>м. Новий Розділ</w:t>
      </w:r>
      <w:r w:rsidRPr="00D31E4C">
        <w:rPr>
          <w:sz w:val="24"/>
        </w:rPr>
        <w:t xml:space="preserve">  </w:t>
      </w:r>
      <w:r>
        <w:rPr>
          <w:sz w:val="24"/>
        </w:rPr>
        <w:t xml:space="preserve">                    </w:t>
      </w:r>
      <w:r w:rsidRPr="00D31E4C">
        <w:rPr>
          <w:sz w:val="24"/>
        </w:rPr>
        <w:t xml:space="preserve">                      </w:t>
      </w:r>
      <w:r>
        <w:rPr>
          <w:b/>
          <w:sz w:val="24"/>
        </w:rPr>
        <w:t>№207</w:t>
      </w:r>
    </w:p>
    <w:p w:rsidR="00092983" w:rsidRPr="004A2B4A" w:rsidRDefault="00092983" w:rsidP="000929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8800E7" w:rsidRPr="004A2B4A" w:rsidRDefault="008800E7" w:rsidP="006C2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976644" w:rsidRPr="004A2B4A" w:rsidRDefault="00976644" w:rsidP="00976644">
      <w:pPr>
        <w:widowControl w:val="0"/>
        <w:spacing w:line="240" w:lineRule="auto"/>
        <w:rPr>
          <w:rFonts w:eastAsia="Arial Unicode MS" w:cs="Arial Unicode MS"/>
          <w:sz w:val="24"/>
          <w:lang w:eastAsia="ru-RU"/>
        </w:rPr>
      </w:pPr>
      <w:r w:rsidRPr="004A2B4A">
        <w:rPr>
          <w:sz w:val="24"/>
        </w:rPr>
        <w:t xml:space="preserve">Про погодження внесення змін до </w:t>
      </w:r>
      <w:r w:rsidRPr="004A2B4A">
        <w:rPr>
          <w:rFonts w:eastAsia="Arial Unicode MS" w:cs="Arial Unicode MS"/>
          <w:sz w:val="24"/>
          <w:lang w:eastAsia="ru-RU"/>
        </w:rPr>
        <w:t xml:space="preserve">Комплексної </w:t>
      </w:r>
    </w:p>
    <w:p w:rsidR="00976644" w:rsidRPr="004A2B4A" w:rsidRDefault="00976644" w:rsidP="00976644">
      <w:pPr>
        <w:widowControl w:val="0"/>
        <w:spacing w:line="240" w:lineRule="auto"/>
        <w:rPr>
          <w:rFonts w:eastAsia="Arial Unicode MS" w:cs="Arial Unicode MS"/>
          <w:b/>
          <w:sz w:val="24"/>
          <w:lang w:eastAsia="ru-RU"/>
        </w:rPr>
      </w:pPr>
      <w:r w:rsidRPr="004A2B4A">
        <w:rPr>
          <w:rFonts w:eastAsia="Arial Unicode MS" w:cs="Arial Unicode MS"/>
          <w:sz w:val="24"/>
          <w:lang w:eastAsia="ru-RU"/>
        </w:rPr>
        <w:t>програми</w:t>
      </w:r>
      <w:r w:rsidRPr="004A2B4A">
        <w:rPr>
          <w:rFonts w:eastAsia="Arial Unicode MS" w:cs="Arial Unicode MS"/>
          <w:b/>
          <w:sz w:val="24"/>
          <w:lang w:eastAsia="ru-RU"/>
        </w:rPr>
        <w:t xml:space="preserve"> </w:t>
      </w:r>
      <w:r w:rsidRPr="004A2B4A">
        <w:rPr>
          <w:rFonts w:eastAsia="Arial Unicode MS" w:cs="Arial Unicode MS"/>
          <w:bCs/>
          <w:sz w:val="24"/>
        </w:rPr>
        <w:t xml:space="preserve">щодо забезпечення цивільного захисту, </w:t>
      </w:r>
    </w:p>
    <w:p w:rsidR="00976644" w:rsidRPr="004A2B4A" w:rsidRDefault="00976644" w:rsidP="00976644">
      <w:pPr>
        <w:widowControl w:val="0"/>
        <w:shd w:val="clear" w:color="auto" w:fill="FFFFFF"/>
        <w:spacing w:line="240" w:lineRule="auto"/>
        <w:rPr>
          <w:rFonts w:eastAsia="Arial Unicode MS" w:cs="Arial Unicode MS"/>
          <w:bCs/>
          <w:sz w:val="24"/>
        </w:rPr>
      </w:pPr>
      <w:r w:rsidRPr="004A2B4A">
        <w:rPr>
          <w:rFonts w:eastAsia="Arial Unicode MS" w:cs="Arial Unicode MS"/>
          <w:bCs/>
          <w:sz w:val="24"/>
        </w:rPr>
        <w:t xml:space="preserve">пожежної та техногенної безпеки закладів </w:t>
      </w:r>
    </w:p>
    <w:p w:rsidR="00976644" w:rsidRPr="004A2B4A" w:rsidRDefault="00976644" w:rsidP="00976644">
      <w:pPr>
        <w:widowControl w:val="0"/>
        <w:shd w:val="clear" w:color="auto" w:fill="FFFFFF"/>
        <w:spacing w:line="240" w:lineRule="auto"/>
        <w:rPr>
          <w:rFonts w:eastAsia="Arial Unicode MS" w:cs="Arial Unicode MS"/>
          <w:bCs/>
          <w:sz w:val="24"/>
        </w:rPr>
      </w:pPr>
      <w:r w:rsidRPr="004A2B4A">
        <w:rPr>
          <w:rFonts w:eastAsia="Arial Unicode MS" w:cs="Arial Unicode MS"/>
          <w:bCs/>
          <w:sz w:val="24"/>
        </w:rPr>
        <w:t xml:space="preserve">освіти, медичних закладів, закладів культури, </w:t>
      </w:r>
    </w:p>
    <w:p w:rsidR="00976644" w:rsidRPr="004A2B4A" w:rsidRDefault="00976644" w:rsidP="00976644">
      <w:pPr>
        <w:widowControl w:val="0"/>
        <w:shd w:val="clear" w:color="auto" w:fill="FFFFFF"/>
        <w:spacing w:line="240" w:lineRule="auto"/>
        <w:rPr>
          <w:rFonts w:eastAsia="Arial Unicode MS" w:cs="Arial Unicode MS"/>
          <w:bCs/>
          <w:sz w:val="24"/>
        </w:rPr>
      </w:pPr>
      <w:r w:rsidRPr="004A2B4A">
        <w:rPr>
          <w:rFonts w:eastAsia="Arial Unicode MS" w:cs="Arial Unicode MS"/>
          <w:bCs/>
          <w:sz w:val="24"/>
        </w:rPr>
        <w:t>управління соціального захисту населення на території</w:t>
      </w:r>
    </w:p>
    <w:p w:rsidR="00976644" w:rsidRPr="004A2B4A" w:rsidRDefault="00976644" w:rsidP="00976644">
      <w:pPr>
        <w:widowControl w:val="0"/>
        <w:shd w:val="clear" w:color="auto" w:fill="FFFFFF"/>
        <w:spacing w:line="240" w:lineRule="auto"/>
        <w:rPr>
          <w:rFonts w:eastAsia="Arial Unicode MS" w:cs="Arial Unicode MS"/>
          <w:bCs/>
          <w:sz w:val="24"/>
        </w:rPr>
      </w:pPr>
      <w:r w:rsidRPr="004A2B4A">
        <w:rPr>
          <w:rFonts w:eastAsia="Arial Unicode MS" w:cs="Arial Unicode MS"/>
          <w:bCs/>
          <w:sz w:val="24"/>
        </w:rPr>
        <w:t xml:space="preserve">Новороздільської територіальної громади </w:t>
      </w:r>
    </w:p>
    <w:p w:rsidR="00976644" w:rsidRPr="004A2B4A" w:rsidRDefault="00976644" w:rsidP="00976644">
      <w:pPr>
        <w:widowControl w:val="0"/>
        <w:shd w:val="clear" w:color="auto" w:fill="FFFFFF"/>
        <w:spacing w:line="240" w:lineRule="auto"/>
        <w:rPr>
          <w:rFonts w:eastAsia="Arial Unicode MS" w:cs="Arial Unicode MS"/>
          <w:bCs/>
          <w:sz w:val="24"/>
        </w:rPr>
      </w:pPr>
      <w:r w:rsidRPr="004A2B4A">
        <w:rPr>
          <w:rFonts w:eastAsia="Arial Unicode MS" w:cs="Arial Unicode MS"/>
          <w:bCs/>
          <w:sz w:val="24"/>
        </w:rPr>
        <w:t>на 2026 рік прогноз  2027 -2028роки</w:t>
      </w:r>
    </w:p>
    <w:p w:rsidR="00976644" w:rsidRPr="004A2B4A" w:rsidRDefault="00976644" w:rsidP="00BF7472">
      <w:pPr>
        <w:spacing w:line="240" w:lineRule="auto"/>
        <w:jc w:val="both"/>
        <w:rPr>
          <w:sz w:val="24"/>
        </w:rPr>
      </w:pPr>
    </w:p>
    <w:p w:rsidR="00976644" w:rsidRPr="004A2B4A" w:rsidRDefault="00976644" w:rsidP="00976644">
      <w:pPr>
        <w:widowControl w:val="0"/>
        <w:spacing w:line="240" w:lineRule="auto"/>
        <w:jc w:val="both"/>
        <w:rPr>
          <w:rFonts w:eastAsia="Arial Unicode MS" w:cs="Arial Unicode MS"/>
          <w:b/>
          <w:sz w:val="24"/>
          <w:lang w:eastAsia="ru-RU"/>
        </w:rPr>
      </w:pPr>
      <w:r w:rsidRPr="004A2B4A">
        <w:rPr>
          <w:sz w:val="24"/>
        </w:rPr>
        <w:t xml:space="preserve">        Заслухавши інформацію начальника </w:t>
      </w:r>
      <w:r w:rsidRPr="004A2B4A">
        <w:rPr>
          <w:sz w:val="24"/>
          <w:lang w:eastAsia="ru-RU"/>
        </w:rPr>
        <w:t>відділу з питань надзвичайних ситуацій, правоохоронної та</w:t>
      </w:r>
      <w:r w:rsidRPr="004A2B4A">
        <w:rPr>
          <w:sz w:val="24"/>
        </w:rPr>
        <w:t xml:space="preserve"> </w:t>
      </w:r>
      <w:r w:rsidRPr="004A2B4A">
        <w:rPr>
          <w:sz w:val="24"/>
          <w:lang w:eastAsia="ru-RU"/>
        </w:rPr>
        <w:t xml:space="preserve">оборонно-мобілізаційної роботи Уляни Скоропад </w:t>
      </w:r>
      <w:r w:rsidRPr="004A2B4A">
        <w:rPr>
          <w:sz w:val="24"/>
        </w:rPr>
        <w:t xml:space="preserve">щодо необхідності   внесення змін до </w:t>
      </w:r>
      <w:r w:rsidRPr="004A2B4A">
        <w:rPr>
          <w:rFonts w:eastAsia="Arial Unicode MS" w:cs="Arial Unicode MS"/>
          <w:sz w:val="24"/>
          <w:lang w:eastAsia="ru-RU"/>
        </w:rPr>
        <w:t>Комплексної програми</w:t>
      </w:r>
      <w:r w:rsidRPr="004A2B4A">
        <w:rPr>
          <w:rFonts w:eastAsia="Arial Unicode MS" w:cs="Arial Unicode MS"/>
          <w:b/>
          <w:sz w:val="24"/>
          <w:lang w:eastAsia="ru-RU"/>
        </w:rPr>
        <w:t xml:space="preserve"> </w:t>
      </w:r>
      <w:r w:rsidRPr="004A2B4A">
        <w:rPr>
          <w:rFonts w:eastAsia="Arial Unicode MS" w:cs="Arial Unicode MS"/>
          <w:bCs/>
          <w:sz w:val="24"/>
        </w:rPr>
        <w:t xml:space="preserve">щодо забезпечення цивільного захисту, </w:t>
      </w:r>
      <w:r w:rsidRPr="004A2B4A">
        <w:rPr>
          <w:rFonts w:eastAsia="Arial Unicode MS" w:cs="Arial Unicode MS"/>
          <w:b/>
          <w:sz w:val="24"/>
          <w:lang w:eastAsia="ru-RU"/>
        </w:rPr>
        <w:t xml:space="preserve"> </w:t>
      </w:r>
      <w:r w:rsidRPr="004A2B4A">
        <w:rPr>
          <w:rFonts w:eastAsia="Arial Unicode MS" w:cs="Arial Unicode MS"/>
          <w:bCs/>
          <w:sz w:val="24"/>
        </w:rPr>
        <w:t>пожежної та техногенної безпеки закладів освіти, медичних закладів, закладів культури, управління соціального захисту населення на території</w:t>
      </w:r>
      <w:r w:rsidRPr="004A2B4A">
        <w:rPr>
          <w:rFonts w:eastAsia="Arial Unicode MS" w:cs="Arial Unicode MS"/>
          <w:b/>
          <w:sz w:val="24"/>
          <w:lang w:eastAsia="ru-RU"/>
        </w:rPr>
        <w:t xml:space="preserve"> </w:t>
      </w:r>
      <w:r w:rsidRPr="004A2B4A">
        <w:rPr>
          <w:rFonts w:eastAsia="Arial Unicode MS" w:cs="Arial Unicode MS"/>
          <w:bCs/>
          <w:sz w:val="24"/>
        </w:rPr>
        <w:t>Новороздільської територіальної громади на 2026 рік прогноз  2027 -2028роки</w:t>
      </w:r>
      <w:r w:rsidRPr="004A2B4A">
        <w:rPr>
          <w:sz w:val="24"/>
          <w:lang w:eastAsia="ru-RU"/>
        </w:rPr>
        <w:t xml:space="preserve">, </w:t>
      </w:r>
      <w:r w:rsidRPr="004A2B4A">
        <w:rPr>
          <w:noProof/>
          <w:sz w:val="24"/>
          <w:lang w:eastAsia="ru-RU"/>
        </w:rPr>
        <w:t>відповідно до п.п.1 п.«а» ч.1 ст.27, ст. 36</w:t>
      </w:r>
      <w:r w:rsidRPr="004A2B4A">
        <w:rPr>
          <w:noProof/>
          <w:sz w:val="24"/>
          <w:vertAlign w:val="superscript"/>
          <w:lang w:eastAsia="ru-RU"/>
        </w:rPr>
        <w:t>1</w:t>
      </w:r>
      <w:r w:rsidRPr="004A2B4A">
        <w:rPr>
          <w:noProof/>
          <w:sz w:val="24"/>
          <w:lang w:eastAsia="ru-RU"/>
        </w:rPr>
        <w:t>, ст. 40, п.1 ч.2 ст. 52 Закону України «Про місцеве самоврядування в Україні»</w:t>
      </w:r>
      <w:r w:rsidRPr="004A2B4A">
        <w:rPr>
          <w:sz w:val="24"/>
          <w:lang w:eastAsia="ru-RU"/>
        </w:rPr>
        <w:t xml:space="preserve">, виконавчий комітет  Новороздільської міської ради </w:t>
      </w:r>
    </w:p>
    <w:p w:rsidR="00976644" w:rsidRPr="004A2B4A" w:rsidRDefault="00976644" w:rsidP="0097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rPr>
      </w:pPr>
    </w:p>
    <w:p w:rsidR="00976644" w:rsidRPr="004A2B4A" w:rsidRDefault="00976644" w:rsidP="0097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rPr>
      </w:pPr>
      <w:r w:rsidRPr="004A2B4A">
        <w:rPr>
          <w:sz w:val="24"/>
        </w:rPr>
        <w:t>ВИРІШИВ:</w:t>
      </w:r>
    </w:p>
    <w:p w:rsidR="00976644" w:rsidRPr="004A2B4A" w:rsidRDefault="00976644" w:rsidP="00976644">
      <w:pPr>
        <w:spacing w:line="240" w:lineRule="auto"/>
        <w:jc w:val="both"/>
        <w:rPr>
          <w:sz w:val="26"/>
          <w:szCs w:val="26"/>
        </w:rPr>
      </w:pPr>
    </w:p>
    <w:p w:rsidR="00976644" w:rsidRPr="004A2B4A" w:rsidRDefault="00976644" w:rsidP="00BF7472">
      <w:pPr>
        <w:spacing w:line="240" w:lineRule="auto"/>
        <w:ind w:firstLine="567"/>
        <w:jc w:val="both"/>
        <w:rPr>
          <w:sz w:val="24"/>
          <w:lang w:eastAsia="ru-RU"/>
        </w:rPr>
      </w:pPr>
      <w:r w:rsidRPr="004A2B4A">
        <w:rPr>
          <w:sz w:val="24"/>
        </w:rPr>
        <w:t xml:space="preserve">1.Погодити внесення змін до </w:t>
      </w:r>
      <w:r w:rsidRPr="004A2B4A">
        <w:rPr>
          <w:rFonts w:eastAsia="Arial Unicode MS" w:cs="Arial Unicode MS"/>
          <w:sz w:val="24"/>
          <w:lang w:eastAsia="ru-RU"/>
        </w:rPr>
        <w:t>Комплексної програми</w:t>
      </w:r>
      <w:r w:rsidRPr="004A2B4A">
        <w:rPr>
          <w:rFonts w:eastAsia="Arial Unicode MS" w:cs="Arial Unicode MS"/>
          <w:b/>
          <w:sz w:val="24"/>
          <w:lang w:eastAsia="ru-RU"/>
        </w:rPr>
        <w:t xml:space="preserve"> </w:t>
      </w:r>
      <w:r w:rsidRPr="004A2B4A">
        <w:rPr>
          <w:rFonts w:eastAsia="Arial Unicode MS" w:cs="Arial Unicode MS"/>
          <w:bCs/>
          <w:sz w:val="24"/>
        </w:rPr>
        <w:t xml:space="preserve">щодо забезпечення цивільного захисту, </w:t>
      </w:r>
      <w:r w:rsidRPr="004A2B4A">
        <w:rPr>
          <w:rFonts w:eastAsia="Arial Unicode MS" w:cs="Arial Unicode MS"/>
          <w:b/>
          <w:sz w:val="24"/>
          <w:lang w:eastAsia="ru-RU"/>
        </w:rPr>
        <w:t xml:space="preserve"> </w:t>
      </w:r>
      <w:r w:rsidRPr="004A2B4A">
        <w:rPr>
          <w:rFonts w:eastAsia="Arial Unicode MS" w:cs="Arial Unicode MS"/>
          <w:bCs/>
          <w:sz w:val="24"/>
        </w:rPr>
        <w:t>пожежної та техногенної безпеки закладів освіти, медичних закладів, закладів культури, управління соціального захисту населення на території</w:t>
      </w:r>
      <w:r w:rsidRPr="004A2B4A">
        <w:rPr>
          <w:rFonts w:eastAsia="Arial Unicode MS" w:cs="Arial Unicode MS"/>
          <w:b/>
          <w:sz w:val="24"/>
          <w:lang w:eastAsia="ru-RU"/>
        </w:rPr>
        <w:t xml:space="preserve"> </w:t>
      </w:r>
      <w:r w:rsidRPr="004A2B4A">
        <w:rPr>
          <w:rFonts w:eastAsia="Arial Unicode MS" w:cs="Arial Unicode MS"/>
          <w:bCs/>
          <w:sz w:val="24"/>
        </w:rPr>
        <w:t>Новороздільської територіальної громади на 2026 рік прогноз  2027 -2028роки,</w:t>
      </w:r>
      <w:r w:rsidRPr="004A2B4A">
        <w:rPr>
          <w:sz w:val="24"/>
          <w:lang w:eastAsia="en-US"/>
        </w:rPr>
        <w:t xml:space="preserve"> затвердженої рішенням Новороздільської міської ради від 19.03.2026р. №2631, а саме:  </w:t>
      </w:r>
      <w:r w:rsidRPr="004A2B4A">
        <w:rPr>
          <w:rFonts w:eastAsia="Arial Unicode MS" w:cs="Arial Unicode MS"/>
          <w:sz w:val="24"/>
          <w:lang w:eastAsia="ru-RU"/>
        </w:rPr>
        <w:t>Комплексну програму</w:t>
      </w:r>
      <w:r w:rsidRPr="004A2B4A">
        <w:rPr>
          <w:rFonts w:eastAsia="Arial Unicode MS" w:cs="Arial Unicode MS"/>
          <w:b/>
          <w:sz w:val="24"/>
          <w:lang w:eastAsia="ru-RU"/>
        </w:rPr>
        <w:t xml:space="preserve"> </w:t>
      </w:r>
      <w:r w:rsidRPr="004A2B4A">
        <w:rPr>
          <w:rFonts w:eastAsia="Arial Unicode MS" w:cs="Arial Unicode MS"/>
          <w:bCs/>
          <w:sz w:val="24"/>
        </w:rPr>
        <w:t xml:space="preserve">щодо забезпечення цивільного захисту, </w:t>
      </w:r>
      <w:r w:rsidRPr="004A2B4A">
        <w:rPr>
          <w:rFonts w:eastAsia="Arial Unicode MS" w:cs="Arial Unicode MS"/>
          <w:b/>
          <w:sz w:val="24"/>
          <w:lang w:eastAsia="ru-RU"/>
        </w:rPr>
        <w:t xml:space="preserve"> </w:t>
      </w:r>
      <w:r w:rsidRPr="004A2B4A">
        <w:rPr>
          <w:rFonts w:eastAsia="Arial Unicode MS" w:cs="Arial Unicode MS"/>
          <w:bCs/>
          <w:sz w:val="24"/>
        </w:rPr>
        <w:t>пожежної та техногенної безпеки закладів освіти, медичних закладів, закладів культури, управління соціального захисту населення на території</w:t>
      </w:r>
      <w:r w:rsidRPr="004A2B4A">
        <w:rPr>
          <w:rFonts w:eastAsia="Arial Unicode MS" w:cs="Arial Unicode MS"/>
          <w:b/>
          <w:sz w:val="24"/>
          <w:lang w:eastAsia="ru-RU"/>
        </w:rPr>
        <w:t xml:space="preserve"> </w:t>
      </w:r>
      <w:r w:rsidRPr="004A2B4A">
        <w:rPr>
          <w:rFonts w:eastAsia="Arial Unicode MS" w:cs="Arial Unicode MS"/>
          <w:bCs/>
          <w:sz w:val="24"/>
        </w:rPr>
        <w:t xml:space="preserve">Новороздільської територіальної громади на 2026 рік прогноз  2027-2028роки </w:t>
      </w:r>
      <w:r w:rsidRPr="004A2B4A">
        <w:rPr>
          <w:sz w:val="24"/>
          <w:lang w:eastAsia="en-US"/>
        </w:rPr>
        <w:t>викласти у новій редакції, згідно додатку.</w:t>
      </w:r>
    </w:p>
    <w:p w:rsidR="00976644" w:rsidRPr="004A2B4A" w:rsidRDefault="00976644" w:rsidP="00BF7472">
      <w:pPr>
        <w:spacing w:line="240" w:lineRule="auto"/>
        <w:ind w:firstLine="567"/>
        <w:contextualSpacing/>
        <w:jc w:val="both"/>
        <w:rPr>
          <w:sz w:val="24"/>
          <w:lang w:eastAsia="ru-RU"/>
        </w:rPr>
      </w:pPr>
      <w:r w:rsidRPr="004A2B4A">
        <w:rPr>
          <w:sz w:val="24"/>
          <w:lang w:eastAsia="ru-RU"/>
        </w:rPr>
        <w:t>2.Відділу з питань надзвичайних ситуацій, правоохоронної та</w:t>
      </w:r>
      <w:r w:rsidRPr="004A2B4A">
        <w:rPr>
          <w:sz w:val="24"/>
        </w:rPr>
        <w:t xml:space="preserve"> </w:t>
      </w:r>
      <w:r w:rsidRPr="004A2B4A">
        <w:rPr>
          <w:sz w:val="24"/>
          <w:lang w:eastAsia="ru-RU"/>
        </w:rPr>
        <w:t>оборонно-мобілізаційної роботи (нач. Скоропад У.М.) подати дану Програму на розгляд сесією міської ради.</w:t>
      </w:r>
    </w:p>
    <w:p w:rsidR="00976644" w:rsidRPr="004A2B4A" w:rsidRDefault="00976644" w:rsidP="00976644">
      <w:pPr>
        <w:spacing w:line="240" w:lineRule="auto"/>
        <w:ind w:firstLine="567"/>
        <w:contextualSpacing/>
        <w:jc w:val="both"/>
        <w:rPr>
          <w:sz w:val="24"/>
          <w:lang w:eastAsia="ru-RU"/>
        </w:rPr>
      </w:pPr>
      <w:r w:rsidRPr="004A2B4A">
        <w:rPr>
          <w:sz w:val="24"/>
          <w:lang w:eastAsia="en-US"/>
        </w:rPr>
        <w:t>3</w:t>
      </w:r>
      <w:r w:rsidRPr="004A2B4A">
        <w:rPr>
          <w:bCs/>
          <w:sz w:val="24"/>
          <w:lang w:eastAsia="ru-RU"/>
        </w:rPr>
        <w:t>.Контроль за виконанням даного рішення покласти на першого заступника міського голови Гулія М.М.</w:t>
      </w:r>
    </w:p>
    <w:p w:rsidR="00976644" w:rsidRPr="004A2B4A" w:rsidRDefault="00976644" w:rsidP="00976644">
      <w:pPr>
        <w:spacing w:after="200" w:line="276" w:lineRule="auto"/>
        <w:jc w:val="both"/>
        <w:rPr>
          <w:sz w:val="24"/>
          <w:lang w:val="ru-RU" w:eastAsia="en-US"/>
        </w:rPr>
      </w:pPr>
    </w:p>
    <w:p w:rsidR="00976644" w:rsidRPr="004A2B4A" w:rsidRDefault="00976644" w:rsidP="00976644">
      <w:pPr>
        <w:spacing w:after="200" w:line="276" w:lineRule="auto"/>
        <w:jc w:val="both"/>
        <w:rPr>
          <w:sz w:val="24"/>
          <w:lang w:eastAsia="en-US"/>
        </w:rPr>
      </w:pPr>
      <w:r w:rsidRPr="004A2B4A">
        <w:rPr>
          <w:sz w:val="24"/>
          <w:lang w:val="ru-RU" w:eastAsia="en-US"/>
        </w:rPr>
        <w:t xml:space="preserve">МІСЬКИЙ ГОЛОВА                                     </w:t>
      </w:r>
      <w:r w:rsidRPr="004A2B4A">
        <w:rPr>
          <w:sz w:val="24"/>
          <w:lang w:eastAsia="en-US"/>
        </w:rPr>
        <w:t xml:space="preserve">                    </w:t>
      </w:r>
      <w:r w:rsidRPr="004A2B4A">
        <w:rPr>
          <w:sz w:val="24"/>
          <w:lang w:val="ru-RU" w:eastAsia="en-US"/>
        </w:rPr>
        <w:t xml:space="preserve">                             </w:t>
      </w:r>
      <w:r w:rsidRPr="004A2B4A">
        <w:rPr>
          <w:sz w:val="24"/>
          <w:lang w:eastAsia="en-US"/>
        </w:rPr>
        <w:t>Ярина ЯЦЕНКО</w:t>
      </w:r>
    </w:p>
    <w:p w:rsidR="00976644" w:rsidRPr="004A2B4A" w:rsidRDefault="00976644" w:rsidP="00976644">
      <w:pPr>
        <w:spacing w:after="200" w:line="276" w:lineRule="auto"/>
        <w:jc w:val="both"/>
        <w:rPr>
          <w:sz w:val="24"/>
          <w:lang w:eastAsia="en-US"/>
        </w:rPr>
      </w:pPr>
    </w:p>
    <w:p w:rsidR="00BF7472" w:rsidRPr="004A2B4A" w:rsidRDefault="00BF7472" w:rsidP="00976644">
      <w:pPr>
        <w:spacing w:after="200" w:line="276" w:lineRule="auto"/>
        <w:jc w:val="both"/>
        <w:rPr>
          <w:sz w:val="26"/>
          <w:szCs w:val="26"/>
          <w:lang w:eastAsia="en-US"/>
        </w:rPr>
      </w:pPr>
    </w:p>
    <w:p w:rsidR="00BF7472" w:rsidRPr="004A2B4A" w:rsidRDefault="00BF7472" w:rsidP="00976644">
      <w:pPr>
        <w:spacing w:after="200" w:line="276" w:lineRule="auto"/>
        <w:jc w:val="both"/>
        <w:rPr>
          <w:sz w:val="26"/>
          <w:szCs w:val="26"/>
          <w:lang w:eastAsia="en-US"/>
        </w:rPr>
      </w:pPr>
    </w:p>
    <w:p w:rsidR="00BF7472" w:rsidRPr="004A2B4A" w:rsidRDefault="00BF7472" w:rsidP="00BF7472">
      <w:pPr>
        <w:spacing w:line="240" w:lineRule="auto"/>
        <w:jc w:val="right"/>
        <w:rPr>
          <w:i/>
          <w:iCs/>
          <w:sz w:val="22"/>
          <w:szCs w:val="22"/>
          <w:lang w:eastAsia="ru-RU"/>
        </w:rPr>
      </w:pPr>
      <w:r w:rsidRPr="004A2B4A">
        <w:rPr>
          <w:iCs/>
          <w:sz w:val="22"/>
          <w:szCs w:val="22"/>
          <w:lang w:eastAsia="ru-RU"/>
        </w:rPr>
        <w:lastRenderedPageBreak/>
        <w:t xml:space="preserve">Додаток </w:t>
      </w:r>
    </w:p>
    <w:p w:rsidR="00BF7472" w:rsidRPr="004A2B4A" w:rsidRDefault="00BF7472" w:rsidP="00BF7472">
      <w:pPr>
        <w:spacing w:line="240" w:lineRule="auto"/>
        <w:jc w:val="right"/>
        <w:rPr>
          <w:iCs/>
          <w:sz w:val="22"/>
          <w:szCs w:val="22"/>
          <w:lang w:eastAsia="ru-RU"/>
        </w:rPr>
      </w:pPr>
      <w:r w:rsidRPr="004A2B4A">
        <w:rPr>
          <w:iCs/>
          <w:sz w:val="22"/>
          <w:szCs w:val="22"/>
          <w:lang w:eastAsia="ru-RU"/>
        </w:rPr>
        <w:t>до рішення виконавчого комітету</w:t>
      </w:r>
    </w:p>
    <w:p w:rsidR="00BF7472" w:rsidRPr="004A2B4A" w:rsidRDefault="00BF7472" w:rsidP="00BF7472">
      <w:pPr>
        <w:spacing w:line="240" w:lineRule="auto"/>
        <w:jc w:val="right"/>
        <w:rPr>
          <w:iCs/>
          <w:sz w:val="22"/>
          <w:szCs w:val="22"/>
          <w:lang w:eastAsia="ru-RU"/>
        </w:rPr>
      </w:pPr>
      <w:r w:rsidRPr="004A2B4A">
        <w:rPr>
          <w:iCs/>
          <w:sz w:val="22"/>
          <w:szCs w:val="22"/>
          <w:lang w:eastAsia="ru-RU"/>
        </w:rPr>
        <w:t>Новороздільської міської ради</w:t>
      </w:r>
    </w:p>
    <w:p w:rsidR="00BF7472" w:rsidRPr="004A2B4A" w:rsidRDefault="00092983" w:rsidP="00BF7472">
      <w:pPr>
        <w:spacing w:line="240" w:lineRule="auto"/>
        <w:jc w:val="right"/>
        <w:rPr>
          <w:iCs/>
          <w:sz w:val="22"/>
          <w:szCs w:val="22"/>
          <w:lang w:eastAsia="ru-RU"/>
        </w:rPr>
      </w:pPr>
      <w:r>
        <w:rPr>
          <w:iCs/>
          <w:sz w:val="22"/>
          <w:szCs w:val="22"/>
          <w:lang w:eastAsia="ru-RU"/>
        </w:rPr>
        <w:t>№   207</w:t>
      </w:r>
      <w:r w:rsidR="00BF7472" w:rsidRPr="004A2B4A">
        <w:rPr>
          <w:iCs/>
          <w:sz w:val="22"/>
          <w:szCs w:val="22"/>
          <w:lang w:eastAsia="ru-RU"/>
        </w:rPr>
        <w:t xml:space="preserve">   від   11.06.2026 року</w:t>
      </w:r>
    </w:p>
    <w:p w:rsidR="00976644" w:rsidRPr="004A2B4A" w:rsidRDefault="00976644" w:rsidP="00976644">
      <w:pPr>
        <w:spacing w:after="200" w:line="276" w:lineRule="auto"/>
        <w:jc w:val="both"/>
        <w:rPr>
          <w:sz w:val="26"/>
          <w:szCs w:val="26"/>
          <w:lang w:eastAsia="en-US"/>
        </w:rPr>
      </w:pPr>
    </w:p>
    <w:tbl>
      <w:tblPr>
        <w:tblW w:w="0" w:type="auto"/>
        <w:tblLook w:val="04A0" w:firstRow="1" w:lastRow="0" w:firstColumn="1" w:lastColumn="0" w:noHBand="0" w:noVBand="1"/>
      </w:tblPr>
      <w:tblGrid>
        <w:gridCol w:w="4678"/>
        <w:gridCol w:w="4677"/>
      </w:tblGrid>
      <w:tr w:rsidR="00976644" w:rsidRPr="004A2B4A" w:rsidTr="00BF7472">
        <w:tc>
          <w:tcPr>
            <w:tcW w:w="5139" w:type="dxa"/>
          </w:tcPr>
          <w:p w:rsidR="00976644" w:rsidRPr="004A2B4A" w:rsidRDefault="00976644" w:rsidP="00976644">
            <w:pPr>
              <w:spacing w:line="276" w:lineRule="auto"/>
              <w:rPr>
                <w:b/>
                <w:sz w:val="24"/>
                <w:lang w:eastAsia="ru-RU"/>
              </w:rPr>
            </w:pPr>
            <w:r w:rsidRPr="004A2B4A">
              <w:rPr>
                <w:b/>
                <w:sz w:val="24"/>
                <w:lang w:eastAsia="ru-RU"/>
              </w:rPr>
              <w:t>ПОГОДЖЕНО</w:t>
            </w:r>
          </w:p>
          <w:p w:rsidR="00976644" w:rsidRPr="004A2B4A" w:rsidRDefault="00976644" w:rsidP="00976644">
            <w:pPr>
              <w:spacing w:line="276" w:lineRule="auto"/>
              <w:rPr>
                <w:b/>
                <w:sz w:val="24"/>
                <w:lang w:eastAsia="ru-RU"/>
              </w:rPr>
            </w:pPr>
            <w:r w:rsidRPr="004A2B4A">
              <w:rPr>
                <w:b/>
                <w:sz w:val="24"/>
                <w:lang w:eastAsia="ru-RU"/>
              </w:rPr>
              <w:t>Рішенням виконавчого комітету</w:t>
            </w:r>
          </w:p>
          <w:p w:rsidR="00976644" w:rsidRPr="004A2B4A" w:rsidRDefault="00976644" w:rsidP="00976644">
            <w:pPr>
              <w:spacing w:line="276" w:lineRule="auto"/>
              <w:rPr>
                <w:b/>
                <w:sz w:val="24"/>
                <w:lang w:eastAsia="ru-RU"/>
              </w:rPr>
            </w:pPr>
            <w:r w:rsidRPr="004A2B4A">
              <w:rPr>
                <w:b/>
                <w:sz w:val="24"/>
                <w:lang w:eastAsia="ru-RU"/>
              </w:rPr>
              <w:t>Новороздільської міської ради</w:t>
            </w:r>
          </w:p>
          <w:p w:rsidR="00976644" w:rsidRPr="004A2B4A" w:rsidRDefault="00092983" w:rsidP="00976644">
            <w:pPr>
              <w:spacing w:line="276" w:lineRule="auto"/>
              <w:rPr>
                <w:b/>
                <w:sz w:val="24"/>
                <w:lang w:eastAsia="ru-RU"/>
              </w:rPr>
            </w:pPr>
            <w:r>
              <w:rPr>
                <w:b/>
                <w:sz w:val="24"/>
                <w:lang w:eastAsia="ru-RU"/>
              </w:rPr>
              <w:t>від 11 . 06.2026 року № 207</w:t>
            </w:r>
          </w:p>
          <w:p w:rsidR="00976644" w:rsidRPr="004A2B4A" w:rsidRDefault="00976644" w:rsidP="00976644">
            <w:pPr>
              <w:spacing w:line="276" w:lineRule="auto"/>
              <w:rPr>
                <w:b/>
                <w:sz w:val="24"/>
                <w:lang w:eastAsia="ru-RU"/>
              </w:rPr>
            </w:pPr>
            <w:r w:rsidRPr="004A2B4A">
              <w:rPr>
                <w:b/>
                <w:sz w:val="24"/>
                <w:lang w:eastAsia="ru-RU"/>
              </w:rPr>
              <w:t xml:space="preserve">Міський голова </w:t>
            </w:r>
          </w:p>
          <w:p w:rsidR="00976644" w:rsidRPr="004A2B4A" w:rsidRDefault="00976644" w:rsidP="00976644">
            <w:pPr>
              <w:spacing w:line="276" w:lineRule="auto"/>
              <w:rPr>
                <w:b/>
                <w:sz w:val="10"/>
                <w:szCs w:val="10"/>
                <w:lang w:eastAsia="ru-RU"/>
              </w:rPr>
            </w:pPr>
          </w:p>
          <w:p w:rsidR="00976644" w:rsidRPr="004A2B4A" w:rsidRDefault="00976644" w:rsidP="00976644">
            <w:pPr>
              <w:spacing w:line="276" w:lineRule="auto"/>
              <w:rPr>
                <w:b/>
                <w:sz w:val="24"/>
                <w:lang w:eastAsia="ru-RU"/>
              </w:rPr>
            </w:pPr>
            <w:r w:rsidRPr="004A2B4A">
              <w:rPr>
                <w:b/>
                <w:sz w:val="24"/>
                <w:lang w:eastAsia="ru-RU"/>
              </w:rPr>
              <w:t>______________    Ярина ЯЦЕНКО</w:t>
            </w:r>
          </w:p>
        </w:tc>
        <w:tc>
          <w:tcPr>
            <w:tcW w:w="5139" w:type="dxa"/>
          </w:tcPr>
          <w:p w:rsidR="00976644" w:rsidRPr="004A2B4A" w:rsidRDefault="00976644" w:rsidP="00976644">
            <w:pPr>
              <w:spacing w:line="276" w:lineRule="auto"/>
              <w:rPr>
                <w:b/>
                <w:sz w:val="24"/>
                <w:lang w:eastAsia="ru-RU"/>
              </w:rPr>
            </w:pPr>
            <w:r w:rsidRPr="004A2B4A">
              <w:rPr>
                <w:b/>
                <w:sz w:val="24"/>
                <w:lang w:eastAsia="ru-RU"/>
              </w:rPr>
              <w:t>ЗАТВЕРДЖЕНО</w:t>
            </w:r>
          </w:p>
          <w:p w:rsidR="00976644" w:rsidRPr="004A2B4A" w:rsidRDefault="00976644" w:rsidP="00976644">
            <w:pPr>
              <w:spacing w:line="276" w:lineRule="auto"/>
              <w:rPr>
                <w:b/>
                <w:sz w:val="24"/>
                <w:lang w:eastAsia="ru-RU"/>
              </w:rPr>
            </w:pPr>
            <w:r w:rsidRPr="004A2B4A">
              <w:rPr>
                <w:b/>
                <w:sz w:val="24"/>
                <w:lang w:eastAsia="ru-RU"/>
              </w:rPr>
              <w:t>Рішенням сесії</w:t>
            </w:r>
          </w:p>
          <w:p w:rsidR="00976644" w:rsidRPr="004A2B4A" w:rsidRDefault="00976644" w:rsidP="00976644">
            <w:pPr>
              <w:spacing w:line="276" w:lineRule="auto"/>
              <w:rPr>
                <w:b/>
                <w:sz w:val="24"/>
                <w:lang w:eastAsia="ru-RU"/>
              </w:rPr>
            </w:pPr>
            <w:r w:rsidRPr="004A2B4A">
              <w:rPr>
                <w:b/>
                <w:sz w:val="24"/>
                <w:lang w:eastAsia="ru-RU"/>
              </w:rPr>
              <w:t>Новороздільської міської ради</w:t>
            </w:r>
          </w:p>
          <w:p w:rsidR="00976644" w:rsidRPr="004A2B4A" w:rsidRDefault="00976644" w:rsidP="00976644">
            <w:pPr>
              <w:spacing w:line="276" w:lineRule="auto"/>
              <w:rPr>
                <w:b/>
                <w:sz w:val="24"/>
                <w:lang w:eastAsia="ru-RU"/>
              </w:rPr>
            </w:pPr>
            <w:r w:rsidRPr="004A2B4A">
              <w:rPr>
                <w:b/>
                <w:sz w:val="24"/>
                <w:lang w:eastAsia="ru-RU"/>
              </w:rPr>
              <w:t>від ___ . ___.2026 року № ____</w:t>
            </w:r>
          </w:p>
          <w:p w:rsidR="00976644" w:rsidRPr="004A2B4A" w:rsidRDefault="00976644" w:rsidP="00976644">
            <w:pPr>
              <w:spacing w:line="276" w:lineRule="auto"/>
              <w:rPr>
                <w:b/>
                <w:sz w:val="24"/>
                <w:lang w:eastAsia="ru-RU"/>
              </w:rPr>
            </w:pPr>
            <w:r w:rsidRPr="004A2B4A">
              <w:rPr>
                <w:b/>
                <w:sz w:val="24"/>
                <w:lang w:eastAsia="ru-RU"/>
              </w:rPr>
              <w:t xml:space="preserve">Міський голова </w:t>
            </w:r>
          </w:p>
          <w:p w:rsidR="00976644" w:rsidRPr="004A2B4A" w:rsidRDefault="00976644" w:rsidP="00976644">
            <w:pPr>
              <w:spacing w:line="276" w:lineRule="auto"/>
              <w:rPr>
                <w:b/>
                <w:sz w:val="10"/>
                <w:szCs w:val="10"/>
                <w:lang w:eastAsia="ru-RU"/>
              </w:rPr>
            </w:pPr>
          </w:p>
          <w:p w:rsidR="00976644" w:rsidRPr="004A2B4A" w:rsidRDefault="00976644" w:rsidP="00976644">
            <w:pPr>
              <w:spacing w:line="276" w:lineRule="auto"/>
              <w:rPr>
                <w:b/>
                <w:sz w:val="24"/>
                <w:lang w:eastAsia="ru-RU"/>
              </w:rPr>
            </w:pPr>
            <w:r w:rsidRPr="004A2B4A">
              <w:rPr>
                <w:b/>
                <w:sz w:val="24"/>
                <w:lang w:eastAsia="ru-RU"/>
              </w:rPr>
              <w:t>______________     Ярина ЯЦЕНКО</w:t>
            </w:r>
          </w:p>
        </w:tc>
      </w:tr>
    </w:tbl>
    <w:p w:rsidR="00976644" w:rsidRPr="004A2B4A" w:rsidRDefault="00976644" w:rsidP="00976644">
      <w:pPr>
        <w:widowControl w:val="0"/>
        <w:spacing w:line="240" w:lineRule="auto"/>
        <w:jc w:val="center"/>
        <w:rPr>
          <w:rFonts w:eastAsia="Arial Unicode MS" w:cs="Arial Unicode MS"/>
          <w:b/>
          <w:szCs w:val="28"/>
          <w:lang w:eastAsia="ru-RU"/>
        </w:rPr>
      </w:pPr>
    </w:p>
    <w:p w:rsidR="00976644" w:rsidRPr="004A2B4A" w:rsidRDefault="00976644" w:rsidP="00976644">
      <w:pPr>
        <w:widowControl w:val="0"/>
        <w:spacing w:line="240" w:lineRule="auto"/>
        <w:jc w:val="center"/>
        <w:rPr>
          <w:rFonts w:eastAsia="Arial Unicode MS" w:cs="Arial Unicode MS"/>
          <w:b/>
          <w:szCs w:val="28"/>
          <w:lang w:eastAsia="ru-RU"/>
        </w:rPr>
      </w:pPr>
    </w:p>
    <w:p w:rsidR="00976644" w:rsidRPr="004A2B4A" w:rsidRDefault="00976644" w:rsidP="00976644">
      <w:pPr>
        <w:widowControl w:val="0"/>
        <w:spacing w:line="240" w:lineRule="auto"/>
        <w:jc w:val="center"/>
        <w:rPr>
          <w:rFonts w:eastAsia="Arial Unicode MS" w:cs="Arial Unicode MS"/>
          <w:b/>
          <w:szCs w:val="28"/>
          <w:lang w:eastAsia="ru-RU"/>
        </w:rPr>
      </w:pPr>
    </w:p>
    <w:p w:rsidR="00976644" w:rsidRPr="004A2B4A" w:rsidRDefault="00976644" w:rsidP="00976644">
      <w:pPr>
        <w:widowControl w:val="0"/>
        <w:spacing w:line="240" w:lineRule="auto"/>
        <w:jc w:val="center"/>
        <w:rPr>
          <w:rFonts w:eastAsia="Arial Unicode MS" w:cs="Arial Unicode MS"/>
          <w:b/>
          <w:szCs w:val="28"/>
          <w:lang w:eastAsia="ru-RU"/>
        </w:rPr>
      </w:pPr>
    </w:p>
    <w:p w:rsidR="00976644" w:rsidRPr="004A2B4A" w:rsidRDefault="00976644" w:rsidP="00976644">
      <w:pPr>
        <w:widowControl w:val="0"/>
        <w:spacing w:line="240" w:lineRule="auto"/>
        <w:jc w:val="center"/>
        <w:rPr>
          <w:rFonts w:eastAsia="Arial Unicode MS" w:cs="Arial Unicode MS"/>
          <w:b/>
          <w:szCs w:val="28"/>
          <w:lang w:eastAsia="ru-RU"/>
        </w:rPr>
      </w:pPr>
    </w:p>
    <w:p w:rsidR="00976644" w:rsidRPr="004A2B4A" w:rsidRDefault="00976644" w:rsidP="00976644">
      <w:pPr>
        <w:widowControl w:val="0"/>
        <w:spacing w:line="240" w:lineRule="auto"/>
        <w:jc w:val="center"/>
        <w:rPr>
          <w:rFonts w:eastAsia="Arial Unicode MS" w:cs="Arial Unicode MS"/>
          <w:b/>
          <w:szCs w:val="28"/>
          <w:lang w:eastAsia="ru-RU"/>
        </w:rPr>
      </w:pPr>
    </w:p>
    <w:p w:rsidR="00976644" w:rsidRPr="004A2B4A" w:rsidRDefault="00976644" w:rsidP="00976644">
      <w:pPr>
        <w:widowControl w:val="0"/>
        <w:spacing w:line="240" w:lineRule="auto"/>
        <w:jc w:val="center"/>
        <w:rPr>
          <w:rFonts w:eastAsia="Arial Unicode MS" w:cs="Arial Unicode MS"/>
          <w:b/>
          <w:szCs w:val="28"/>
          <w:lang w:eastAsia="ru-RU"/>
        </w:rPr>
      </w:pPr>
    </w:p>
    <w:p w:rsidR="00976644" w:rsidRPr="004A2B4A" w:rsidRDefault="00976644" w:rsidP="00976644">
      <w:pPr>
        <w:widowControl w:val="0"/>
        <w:spacing w:line="240" w:lineRule="auto"/>
        <w:jc w:val="center"/>
        <w:rPr>
          <w:rFonts w:eastAsia="Arial Unicode MS" w:cs="Arial Unicode MS"/>
          <w:b/>
          <w:szCs w:val="28"/>
          <w:lang w:eastAsia="ru-RU"/>
        </w:rPr>
      </w:pPr>
    </w:p>
    <w:p w:rsidR="00976644" w:rsidRPr="004A2B4A" w:rsidRDefault="00976644" w:rsidP="00976644">
      <w:pPr>
        <w:widowControl w:val="0"/>
        <w:spacing w:line="240" w:lineRule="auto"/>
        <w:jc w:val="center"/>
        <w:rPr>
          <w:rFonts w:eastAsia="Arial Unicode MS" w:cs="Arial Unicode MS"/>
          <w:b/>
          <w:szCs w:val="28"/>
          <w:lang w:eastAsia="ru-RU"/>
        </w:rPr>
      </w:pPr>
    </w:p>
    <w:p w:rsidR="00976644" w:rsidRPr="004A2B4A" w:rsidRDefault="00976644" w:rsidP="00976644">
      <w:pPr>
        <w:widowControl w:val="0"/>
        <w:spacing w:line="240" w:lineRule="auto"/>
        <w:jc w:val="center"/>
        <w:rPr>
          <w:rFonts w:eastAsia="Arial Unicode MS" w:cs="Arial Unicode MS"/>
          <w:b/>
          <w:szCs w:val="28"/>
          <w:lang w:eastAsia="ru-RU"/>
        </w:rPr>
      </w:pPr>
    </w:p>
    <w:p w:rsidR="00976644" w:rsidRPr="004A2B4A" w:rsidRDefault="00976644" w:rsidP="00976644">
      <w:pPr>
        <w:widowControl w:val="0"/>
        <w:spacing w:line="240" w:lineRule="auto"/>
        <w:jc w:val="center"/>
        <w:rPr>
          <w:rFonts w:eastAsia="Arial Unicode MS" w:cs="Arial Unicode MS"/>
          <w:b/>
          <w:szCs w:val="28"/>
          <w:lang w:eastAsia="ru-RU"/>
        </w:rPr>
      </w:pPr>
    </w:p>
    <w:p w:rsidR="00976644" w:rsidRPr="004A2B4A" w:rsidRDefault="00976644" w:rsidP="00976644">
      <w:pPr>
        <w:widowControl w:val="0"/>
        <w:spacing w:line="240" w:lineRule="auto"/>
        <w:jc w:val="center"/>
        <w:rPr>
          <w:rFonts w:eastAsia="Arial Unicode MS" w:cs="Arial Unicode MS"/>
          <w:b/>
          <w:szCs w:val="28"/>
          <w:lang w:eastAsia="ru-RU"/>
        </w:rPr>
      </w:pPr>
      <w:r w:rsidRPr="004A2B4A">
        <w:rPr>
          <w:rFonts w:eastAsia="Arial Unicode MS" w:cs="Arial Unicode MS"/>
          <w:b/>
          <w:szCs w:val="28"/>
          <w:lang w:eastAsia="ru-RU"/>
        </w:rPr>
        <w:t>КОМПЛЕКСНА ПРОГРАМА</w:t>
      </w:r>
    </w:p>
    <w:p w:rsidR="00976644" w:rsidRPr="004A2B4A" w:rsidRDefault="00976644" w:rsidP="00976644">
      <w:pPr>
        <w:widowControl w:val="0"/>
        <w:shd w:val="clear" w:color="auto" w:fill="FFFFFF"/>
        <w:spacing w:line="240" w:lineRule="auto"/>
        <w:jc w:val="center"/>
        <w:rPr>
          <w:rFonts w:eastAsia="Arial Unicode MS" w:cs="Arial Unicode MS"/>
          <w:bCs/>
          <w:szCs w:val="28"/>
        </w:rPr>
      </w:pPr>
      <w:r w:rsidRPr="004A2B4A">
        <w:rPr>
          <w:rFonts w:eastAsia="Arial Unicode MS" w:cs="Arial Unicode MS"/>
          <w:bCs/>
          <w:szCs w:val="28"/>
        </w:rPr>
        <w:t xml:space="preserve">щодо забезпечення цивільного захисту, пожежної та техногенної безпеки закладів освіти, медичних закладів, закладів культури, </w:t>
      </w:r>
    </w:p>
    <w:p w:rsidR="00976644" w:rsidRPr="004A2B4A" w:rsidRDefault="00976644" w:rsidP="00976644">
      <w:pPr>
        <w:widowControl w:val="0"/>
        <w:shd w:val="clear" w:color="auto" w:fill="FFFFFF"/>
        <w:spacing w:line="240" w:lineRule="auto"/>
        <w:jc w:val="center"/>
        <w:rPr>
          <w:rFonts w:eastAsia="Arial Unicode MS" w:cs="Arial Unicode MS"/>
          <w:bCs/>
          <w:szCs w:val="28"/>
        </w:rPr>
      </w:pPr>
      <w:r w:rsidRPr="004A2B4A">
        <w:rPr>
          <w:rFonts w:eastAsia="Arial Unicode MS" w:cs="Arial Unicode MS"/>
          <w:bCs/>
          <w:szCs w:val="28"/>
        </w:rPr>
        <w:t>управління соціального захисту населення на території</w:t>
      </w:r>
    </w:p>
    <w:p w:rsidR="00976644" w:rsidRPr="004A2B4A" w:rsidRDefault="00976644" w:rsidP="00976644">
      <w:pPr>
        <w:widowControl w:val="0"/>
        <w:shd w:val="clear" w:color="auto" w:fill="FFFFFF"/>
        <w:spacing w:line="240" w:lineRule="auto"/>
        <w:jc w:val="center"/>
        <w:rPr>
          <w:rFonts w:eastAsia="Arial Unicode MS" w:cs="Arial Unicode MS"/>
          <w:bCs/>
          <w:szCs w:val="28"/>
        </w:rPr>
      </w:pPr>
      <w:r w:rsidRPr="004A2B4A">
        <w:rPr>
          <w:rFonts w:eastAsia="Arial Unicode MS" w:cs="Arial Unicode MS"/>
          <w:bCs/>
          <w:szCs w:val="28"/>
        </w:rPr>
        <w:t xml:space="preserve">Новороздільської територіальної громади </w:t>
      </w:r>
    </w:p>
    <w:p w:rsidR="00976644" w:rsidRPr="004A2B4A" w:rsidRDefault="00976644" w:rsidP="00976644">
      <w:pPr>
        <w:widowControl w:val="0"/>
        <w:shd w:val="clear" w:color="auto" w:fill="FFFFFF"/>
        <w:spacing w:line="240" w:lineRule="auto"/>
        <w:jc w:val="center"/>
        <w:rPr>
          <w:rFonts w:eastAsia="Arial Unicode MS" w:cs="Arial Unicode MS"/>
          <w:bCs/>
          <w:szCs w:val="28"/>
        </w:rPr>
      </w:pPr>
      <w:r w:rsidRPr="004A2B4A">
        <w:rPr>
          <w:rFonts w:eastAsia="Arial Unicode MS" w:cs="Arial Unicode MS"/>
          <w:bCs/>
          <w:szCs w:val="28"/>
        </w:rPr>
        <w:t>на 2026 рік прогноз  2027 -2028роки.</w:t>
      </w:r>
    </w:p>
    <w:p w:rsidR="00976644" w:rsidRPr="004A2B4A" w:rsidRDefault="00976644" w:rsidP="00976644">
      <w:pPr>
        <w:spacing w:before="100" w:beforeAutospacing="1" w:after="100" w:afterAutospacing="1" w:line="240" w:lineRule="auto"/>
        <w:rPr>
          <w:rFonts w:eastAsia="Calibri"/>
          <w:b/>
          <w:szCs w:val="28"/>
          <w:lang w:eastAsia="ru-RU"/>
        </w:rPr>
      </w:pPr>
    </w:p>
    <w:p w:rsidR="00976644" w:rsidRPr="004A2B4A" w:rsidRDefault="00976644" w:rsidP="00BF7472">
      <w:pPr>
        <w:spacing w:before="100" w:beforeAutospacing="1" w:after="100" w:afterAutospacing="1" w:line="240" w:lineRule="auto"/>
        <w:jc w:val="center"/>
        <w:rPr>
          <w:rFonts w:eastAsia="Calibri"/>
          <w:i/>
          <w:sz w:val="24"/>
          <w:lang w:eastAsia="ru-RU"/>
        </w:rPr>
      </w:pPr>
      <w:r w:rsidRPr="004A2B4A">
        <w:rPr>
          <w:rFonts w:eastAsia="Calibri"/>
          <w:i/>
          <w:sz w:val="24"/>
          <w:lang w:eastAsia="ru-RU"/>
        </w:rPr>
        <w:t>(Нова редакція)</w:t>
      </w:r>
    </w:p>
    <w:p w:rsidR="00BF7472" w:rsidRPr="004A2B4A" w:rsidRDefault="00BF7472" w:rsidP="00BF7472">
      <w:pPr>
        <w:spacing w:before="100" w:beforeAutospacing="1" w:after="100" w:afterAutospacing="1" w:line="240" w:lineRule="auto"/>
        <w:jc w:val="center"/>
        <w:rPr>
          <w:rFonts w:eastAsia="Calibri"/>
          <w:i/>
          <w:sz w:val="24"/>
          <w:lang w:eastAsia="ru-RU"/>
        </w:rPr>
      </w:pPr>
    </w:p>
    <w:p w:rsidR="00BF7472" w:rsidRPr="004A2B4A" w:rsidRDefault="00BF7472" w:rsidP="00BF7472">
      <w:pPr>
        <w:spacing w:before="100" w:beforeAutospacing="1" w:after="100" w:afterAutospacing="1" w:line="240" w:lineRule="auto"/>
        <w:jc w:val="center"/>
        <w:rPr>
          <w:rFonts w:eastAsia="Calibri"/>
          <w:i/>
          <w:sz w:val="24"/>
          <w:lang w:eastAsia="ru-RU"/>
        </w:rPr>
      </w:pPr>
    </w:p>
    <w:p w:rsidR="00976644" w:rsidRDefault="00976644" w:rsidP="00976644">
      <w:pPr>
        <w:spacing w:before="100" w:beforeAutospacing="1" w:after="100" w:afterAutospacing="1" w:line="240" w:lineRule="auto"/>
        <w:jc w:val="center"/>
        <w:rPr>
          <w:rFonts w:eastAsia="Calibri"/>
          <w:b/>
          <w:sz w:val="48"/>
          <w:szCs w:val="48"/>
          <w:lang w:eastAsia="ru-RU"/>
        </w:rPr>
      </w:pPr>
    </w:p>
    <w:p w:rsidR="00092983" w:rsidRPr="004A2B4A" w:rsidRDefault="00092983" w:rsidP="00976644">
      <w:pPr>
        <w:spacing w:before="100" w:beforeAutospacing="1" w:after="100" w:afterAutospacing="1" w:line="240" w:lineRule="auto"/>
        <w:jc w:val="center"/>
        <w:rPr>
          <w:rFonts w:eastAsia="Calibri"/>
          <w:b/>
          <w:sz w:val="48"/>
          <w:szCs w:val="48"/>
          <w:lang w:eastAsia="ru-RU"/>
        </w:rPr>
      </w:pPr>
    </w:p>
    <w:p w:rsidR="00976644" w:rsidRPr="004A2B4A" w:rsidRDefault="00976644" w:rsidP="00976644">
      <w:pPr>
        <w:widowControl w:val="0"/>
        <w:spacing w:line="192" w:lineRule="auto"/>
        <w:ind w:right="113"/>
        <w:jc w:val="center"/>
        <w:rPr>
          <w:rFonts w:eastAsia="Arial Unicode MS" w:cs="Arial Unicode MS"/>
          <w:b/>
          <w:sz w:val="32"/>
          <w:szCs w:val="32"/>
          <w:lang w:eastAsia="ru-RU"/>
        </w:rPr>
      </w:pPr>
    </w:p>
    <w:p w:rsidR="00976644" w:rsidRPr="004A2B4A" w:rsidRDefault="00976644" w:rsidP="00976644">
      <w:pPr>
        <w:widowControl w:val="0"/>
        <w:spacing w:line="192" w:lineRule="auto"/>
        <w:ind w:right="113"/>
        <w:jc w:val="center"/>
        <w:rPr>
          <w:rFonts w:eastAsia="Arial Unicode MS" w:cs="Arial Unicode MS"/>
          <w:b/>
          <w:sz w:val="32"/>
          <w:szCs w:val="32"/>
          <w:lang w:eastAsia="ru-RU"/>
        </w:rPr>
      </w:pPr>
    </w:p>
    <w:p w:rsidR="00976644" w:rsidRPr="004A2B4A" w:rsidRDefault="00976644" w:rsidP="00976644">
      <w:pPr>
        <w:spacing w:line="240" w:lineRule="auto"/>
        <w:rPr>
          <w:b/>
          <w:sz w:val="24"/>
          <w:lang w:eastAsia="ru-RU"/>
        </w:rPr>
      </w:pPr>
    </w:p>
    <w:p w:rsidR="00976644" w:rsidRPr="004A2B4A" w:rsidRDefault="00976644" w:rsidP="00976644">
      <w:pPr>
        <w:spacing w:line="240" w:lineRule="auto"/>
        <w:jc w:val="center"/>
        <w:rPr>
          <w:b/>
          <w:sz w:val="24"/>
          <w:lang w:eastAsia="ru-RU"/>
        </w:rPr>
      </w:pPr>
      <w:r w:rsidRPr="004A2B4A">
        <w:rPr>
          <w:b/>
          <w:sz w:val="24"/>
          <w:lang w:eastAsia="ru-RU"/>
        </w:rPr>
        <w:t>м. Новий Розділ</w:t>
      </w:r>
    </w:p>
    <w:p w:rsidR="00976644" w:rsidRPr="004A2B4A" w:rsidRDefault="00976644" w:rsidP="00976644">
      <w:pPr>
        <w:spacing w:line="240" w:lineRule="auto"/>
        <w:jc w:val="center"/>
        <w:rPr>
          <w:b/>
          <w:sz w:val="24"/>
          <w:lang w:eastAsia="ru-RU"/>
        </w:rPr>
      </w:pPr>
      <w:r w:rsidRPr="004A2B4A">
        <w:rPr>
          <w:b/>
          <w:sz w:val="24"/>
          <w:lang w:eastAsia="ru-RU"/>
        </w:rPr>
        <w:t>2026 рік</w:t>
      </w:r>
    </w:p>
    <w:p w:rsidR="00976644" w:rsidRPr="004A2B4A" w:rsidRDefault="00976644" w:rsidP="00976644">
      <w:pPr>
        <w:spacing w:line="240" w:lineRule="auto"/>
        <w:ind w:left="5670"/>
        <w:jc w:val="right"/>
        <w:rPr>
          <w:b/>
          <w:sz w:val="24"/>
          <w:lang w:eastAsia="ru-RU"/>
        </w:rPr>
      </w:pPr>
    </w:p>
    <w:p w:rsidR="00BF7472" w:rsidRPr="004A2B4A" w:rsidRDefault="00BF7472" w:rsidP="00976644">
      <w:pPr>
        <w:spacing w:line="240" w:lineRule="auto"/>
        <w:ind w:left="5670"/>
        <w:jc w:val="right"/>
        <w:rPr>
          <w:b/>
          <w:sz w:val="24"/>
          <w:lang w:eastAsia="ru-RU"/>
        </w:rPr>
      </w:pPr>
    </w:p>
    <w:p w:rsidR="00BF7472" w:rsidRPr="004A2B4A" w:rsidRDefault="00BF7472" w:rsidP="00976644">
      <w:pPr>
        <w:spacing w:line="240" w:lineRule="auto"/>
        <w:ind w:left="5670"/>
        <w:jc w:val="right"/>
        <w:rPr>
          <w:b/>
          <w:sz w:val="24"/>
          <w:lang w:eastAsia="ru-RU"/>
        </w:rPr>
      </w:pPr>
    </w:p>
    <w:p w:rsidR="00976644" w:rsidRPr="004A2B4A" w:rsidRDefault="00976644" w:rsidP="00976644">
      <w:pPr>
        <w:spacing w:line="240" w:lineRule="auto"/>
        <w:rPr>
          <w:b/>
          <w:sz w:val="24"/>
          <w:lang w:eastAsia="ru-RU"/>
        </w:rPr>
      </w:pPr>
      <w:r w:rsidRPr="004A2B4A">
        <w:rPr>
          <w:b/>
          <w:sz w:val="24"/>
          <w:lang w:eastAsia="ru-RU"/>
        </w:rPr>
        <w:t xml:space="preserve">                                                                                           ЗАТВЕРДЖЕНО</w:t>
      </w:r>
    </w:p>
    <w:p w:rsidR="00976644" w:rsidRPr="004A2B4A" w:rsidRDefault="00976644" w:rsidP="00976644">
      <w:pPr>
        <w:spacing w:line="240" w:lineRule="auto"/>
        <w:rPr>
          <w:bCs/>
          <w:sz w:val="24"/>
          <w:lang w:eastAsia="ru-RU"/>
        </w:rPr>
      </w:pPr>
      <w:r w:rsidRPr="004A2B4A">
        <w:rPr>
          <w:bCs/>
          <w:sz w:val="24"/>
          <w:lang w:eastAsia="ru-RU"/>
        </w:rPr>
        <w:t xml:space="preserve">                                                                                           Міський голова </w:t>
      </w:r>
    </w:p>
    <w:p w:rsidR="00976644" w:rsidRPr="004A2B4A" w:rsidRDefault="00976644" w:rsidP="00976644">
      <w:pPr>
        <w:spacing w:line="240" w:lineRule="auto"/>
        <w:ind w:firstLine="7088"/>
        <w:jc w:val="right"/>
        <w:rPr>
          <w:sz w:val="24"/>
          <w:lang w:eastAsia="ru-RU"/>
        </w:rPr>
      </w:pPr>
      <w:r w:rsidRPr="004A2B4A">
        <w:rPr>
          <w:sz w:val="24"/>
          <w:lang w:eastAsia="ru-RU"/>
        </w:rPr>
        <w:t xml:space="preserve">      __________________Ярина ЯЦЕНКО</w:t>
      </w:r>
    </w:p>
    <w:p w:rsidR="00976644" w:rsidRPr="004A2B4A" w:rsidRDefault="00976644" w:rsidP="00976644">
      <w:pPr>
        <w:spacing w:line="240" w:lineRule="auto"/>
        <w:ind w:firstLine="5103"/>
        <w:jc w:val="right"/>
        <w:rPr>
          <w:sz w:val="24"/>
          <w:lang w:eastAsia="ru-RU"/>
        </w:rPr>
      </w:pPr>
    </w:p>
    <w:p w:rsidR="00976644" w:rsidRPr="004A2B4A" w:rsidRDefault="00976644" w:rsidP="00976644">
      <w:pPr>
        <w:spacing w:line="240" w:lineRule="auto"/>
        <w:rPr>
          <w:sz w:val="24"/>
          <w:lang w:eastAsia="ru-RU"/>
        </w:rPr>
      </w:pPr>
      <w:r w:rsidRPr="004A2B4A">
        <w:rPr>
          <w:sz w:val="24"/>
          <w:lang w:eastAsia="ru-RU"/>
        </w:rPr>
        <w:t xml:space="preserve">                                                                                            «___»___________ 2026 року</w:t>
      </w:r>
    </w:p>
    <w:p w:rsidR="00976644" w:rsidRPr="004A2B4A" w:rsidRDefault="00976644" w:rsidP="00976644">
      <w:pPr>
        <w:spacing w:line="240" w:lineRule="auto"/>
        <w:jc w:val="center"/>
        <w:rPr>
          <w:b/>
          <w:sz w:val="24"/>
          <w:lang w:eastAsia="ru-RU"/>
        </w:rPr>
      </w:pPr>
    </w:p>
    <w:p w:rsidR="00976644" w:rsidRPr="004A2B4A" w:rsidRDefault="00976644" w:rsidP="00976644">
      <w:pPr>
        <w:spacing w:line="240" w:lineRule="auto"/>
        <w:jc w:val="center"/>
        <w:rPr>
          <w:b/>
          <w:szCs w:val="28"/>
          <w:lang w:eastAsia="ru-RU"/>
        </w:rPr>
      </w:pPr>
    </w:p>
    <w:p w:rsidR="00976644" w:rsidRPr="004A2B4A" w:rsidRDefault="00976644" w:rsidP="00976644">
      <w:pPr>
        <w:widowControl w:val="0"/>
        <w:shd w:val="clear" w:color="auto" w:fill="FFFFFF"/>
        <w:spacing w:line="240" w:lineRule="auto"/>
        <w:jc w:val="center"/>
        <w:rPr>
          <w:rFonts w:eastAsia="Arial Unicode MS" w:cs="Arial Unicode MS"/>
          <w:bCs/>
          <w:sz w:val="24"/>
        </w:rPr>
      </w:pPr>
      <w:r w:rsidRPr="004A2B4A">
        <w:rPr>
          <w:b/>
          <w:szCs w:val="28"/>
          <w:lang w:eastAsia="ru-RU"/>
        </w:rPr>
        <w:t xml:space="preserve"> КОМПЛЕКСНА  ПРОГРАМА</w:t>
      </w:r>
      <w:r w:rsidRPr="004A2B4A">
        <w:rPr>
          <w:b/>
          <w:szCs w:val="28"/>
          <w:lang w:eastAsia="ru-RU"/>
        </w:rPr>
        <w:br/>
      </w:r>
      <w:r w:rsidRPr="004A2B4A">
        <w:rPr>
          <w:rFonts w:eastAsia="Arial Unicode MS" w:cs="Arial Unicode MS"/>
          <w:bCs/>
          <w:sz w:val="24"/>
        </w:rPr>
        <w:t>щодо забезпечення цивільного захисту, пожежної та техногенної безпеки закладів освіти, медичних закладів, закладів культури, управління соціального захисту населення на території Новороздільської територіальної громади  на 2026 рік прогноз  2027 -2028роки.</w:t>
      </w:r>
    </w:p>
    <w:p w:rsidR="00976644" w:rsidRPr="004A2B4A" w:rsidRDefault="00976644" w:rsidP="00976644">
      <w:pPr>
        <w:spacing w:before="100" w:beforeAutospacing="1" w:after="100" w:afterAutospacing="1" w:line="240" w:lineRule="auto"/>
        <w:rPr>
          <w:rFonts w:eastAsia="Calibri"/>
          <w:b/>
          <w:sz w:val="24"/>
          <w:lang w:eastAsia="ru-RU"/>
        </w:rPr>
      </w:pPr>
    </w:p>
    <w:p w:rsidR="00976644" w:rsidRPr="004A2B4A" w:rsidRDefault="00976644" w:rsidP="00976644">
      <w:pPr>
        <w:spacing w:line="240" w:lineRule="auto"/>
        <w:jc w:val="center"/>
        <w:rPr>
          <w:b/>
          <w:sz w:val="24"/>
          <w:lang w:eastAsia="ru-RU"/>
        </w:rPr>
      </w:pPr>
    </w:p>
    <w:tbl>
      <w:tblPr>
        <w:tblW w:w="10278" w:type="dxa"/>
        <w:tblInd w:w="392" w:type="dxa"/>
        <w:tblLook w:val="04A0" w:firstRow="1" w:lastRow="0" w:firstColumn="1" w:lastColumn="0" w:noHBand="0" w:noVBand="1"/>
      </w:tblPr>
      <w:tblGrid>
        <w:gridCol w:w="5139"/>
        <w:gridCol w:w="5139"/>
      </w:tblGrid>
      <w:tr w:rsidR="00976644" w:rsidRPr="004A2B4A" w:rsidTr="00BF7472">
        <w:tc>
          <w:tcPr>
            <w:tcW w:w="5139" w:type="dxa"/>
          </w:tcPr>
          <w:p w:rsidR="00976644" w:rsidRPr="004A2B4A" w:rsidRDefault="00976644" w:rsidP="00976644">
            <w:pPr>
              <w:spacing w:line="276" w:lineRule="auto"/>
              <w:rPr>
                <w:b/>
                <w:sz w:val="24"/>
                <w:lang w:eastAsia="ru-RU"/>
              </w:rPr>
            </w:pPr>
            <w:r w:rsidRPr="004A2B4A">
              <w:rPr>
                <w:b/>
                <w:sz w:val="24"/>
                <w:lang w:eastAsia="ru-RU"/>
              </w:rPr>
              <w:t>Погоджено</w:t>
            </w:r>
          </w:p>
          <w:p w:rsidR="00976644" w:rsidRPr="004A2B4A" w:rsidRDefault="00976644" w:rsidP="00976644">
            <w:pPr>
              <w:spacing w:line="276" w:lineRule="auto"/>
              <w:rPr>
                <w:sz w:val="24"/>
                <w:shd w:val="clear" w:color="auto" w:fill="FAFAFA"/>
                <w:lang w:eastAsia="ru-RU"/>
              </w:rPr>
            </w:pPr>
            <w:r w:rsidRPr="004A2B4A">
              <w:rPr>
                <w:sz w:val="24"/>
                <w:shd w:val="clear" w:color="auto" w:fill="FAFAFA"/>
                <w:lang w:eastAsia="ru-RU"/>
              </w:rPr>
              <w:t xml:space="preserve">Постійна комісія з питань бюджету </w:t>
            </w:r>
          </w:p>
          <w:p w:rsidR="00976644" w:rsidRPr="004A2B4A" w:rsidRDefault="00976644" w:rsidP="00976644">
            <w:pPr>
              <w:spacing w:line="276" w:lineRule="auto"/>
              <w:rPr>
                <w:sz w:val="24"/>
                <w:lang w:eastAsia="ru-RU"/>
              </w:rPr>
            </w:pPr>
            <w:r w:rsidRPr="004A2B4A">
              <w:rPr>
                <w:sz w:val="24"/>
                <w:shd w:val="clear" w:color="auto" w:fill="FAFAFA"/>
                <w:lang w:eastAsia="ru-RU"/>
              </w:rPr>
              <w:t xml:space="preserve">та регуляторної політики </w:t>
            </w:r>
            <w:r w:rsidRPr="004A2B4A">
              <w:rPr>
                <w:sz w:val="24"/>
                <w:lang w:eastAsia="ru-RU"/>
              </w:rPr>
              <w:t xml:space="preserve">Новороздільської </w:t>
            </w:r>
          </w:p>
          <w:p w:rsidR="00976644" w:rsidRPr="004A2B4A" w:rsidRDefault="00976644" w:rsidP="00976644">
            <w:pPr>
              <w:spacing w:line="276" w:lineRule="auto"/>
              <w:rPr>
                <w:sz w:val="24"/>
                <w:lang w:eastAsia="ru-RU"/>
              </w:rPr>
            </w:pPr>
            <w:r w:rsidRPr="004A2B4A">
              <w:rPr>
                <w:sz w:val="24"/>
                <w:lang w:eastAsia="ru-RU"/>
              </w:rPr>
              <w:t>міської ради</w:t>
            </w:r>
          </w:p>
          <w:p w:rsidR="00976644" w:rsidRPr="004A2B4A" w:rsidRDefault="00976644" w:rsidP="00976644">
            <w:pPr>
              <w:spacing w:line="276" w:lineRule="auto"/>
              <w:rPr>
                <w:sz w:val="24"/>
                <w:u w:val="single"/>
                <w:lang w:eastAsia="ru-RU"/>
              </w:rPr>
            </w:pPr>
            <w:r w:rsidRPr="004A2B4A">
              <w:rPr>
                <w:sz w:val="24"/>
                <w:lang w:eastAsia="en-US"/>
              </w:rPr>
              <w:t xml:space="preserve">                                       </w:t>
            </w:r>
            <w:r w:rsidRPr="004A2B4A">
              <w:rPr>
                <w:sz w:val="24"/>
                <w:u w:val="single"/>
                <w:lang w:eastAsia="en-US"/>
              </w:rPr>
              <w:t>Волчанський В.М.</w:t>
            </w:r>
            <w:r w:rsidRPr="004A2B4A">
              <w:rPr>
                <w:sz w:val="24"/>
                <w:u w:val="single"/>
                <w:lang w:eastAsia="ru-RU"/>
              </w:rPr>
              <w:t xml:space="preserve"> </w:t>
            </w:r>
          </w:p>
          <w:p w:rsidR="00976644" w:rsidRPr="004A2B4A" w:rsidRDefault="00976644" w:rsidP="00976644">
            <w:pPr>
              <w:spacing w:line="276" w:lineRule="auto"/>
              <w:rPr>
                <w:sz w:val="24"/>
                <w:lang w:eastAsia="ru-RU"/>
              </w:rPr>
            </w:pPr>
            <w:r w:rsidRPr="004A2B4A">
              <w:rPr>
                <w:sz w:val="24"/>
                <w:lang w:eastAsia="ru-RU"/>
              </w:rPr>
              <w:t>«____»___________20__ року</w:t>
            </w:r>
          </w:p>
          <w:p w:rsidR="00976644" w:rsidRPr="004A2B4A" w:rsidRDefault="00976644" w:rsidP="00976644">
            <w:pPr>
              <w:spacing w:line="276" w:lineRule="auto"/>
              <w:rPr>
                <w:b/>
                <w:sz w:val="24"/>
                <w:lang w:eastAsia="ru-RU"/>
              </w:rPr>
            </w:pPr>
          </w:p>
          <w:p w:rsidR="00976644" w:rsidRPr="004A2B4A" w:rsidRDefault="00976644" w:rsidP="00976644">
            <w:pPr>
              <w:spacing w:line="276" w:lineRule="auto"/>
              <w:rPr>
                <w:b/>
                <w:sz w:val="24"/>
                <w:lang w:eastAsia="ru-RU"/>
              </w:rPr>
            </w:pPr>
          </w:p>
        </w:tc>
        <w:tc>
          <w:tcPr>
            <w:tcW w:w="5139" w:type="dxa"/>
          </w:tcPr>
          <w:p w:rsidR="00976644" w:rsidRPr="004A2B4A" w:rsidRDefault="00976644" w:rsidP="00976644">
            <w:pPr>
              <w:spacing w:line="276" w:lineRule="auto"/>
              <w:rPr>
                <w:b/>
                <w:sz w:val="24"/>
                <w:lang w:eastAsia="ru-RU"/>
              </w:rPr>
            </w:pPr>
            <w:r w:rsidRPr="004A2B4A">
              <w:rPr>
                <w:b/>
                <w:sz w:val="24"/>
                <w:lang w:eastAsia="ru-RU"/>
              </w:rPr>
              <w:t>Погоджено</w:t>
            </w:r>
          </w:p>
          <w:p w:rsidR="00976644" w:rsidRPr="004A2B4A" w:rsidRDefault="00976644" w:rsidP="00976644">
            <w:pPr>
              <w:spacing w:line="276" w:lineRule="auto"/>
              <w:rPr>
                <w:sz w:val="24"/>
                <w:lang w:eastAsia="ru-RU"/>
              </w:rPr>
            </w:pPr>
            <w:r w:rsidRPr="004A2B4A">
              <w:rPr>
                <w:sz w:val="24"/>
                <w:lang w:eastAsia="ru-RU"/>
              </w:rPr>
              <w:t xml:space="preserve">Начальник відділу з питань надзвичайних ситуацій, правоохоронної та оборонно – мобілізаційної роботи </w:t>
            </w:r>
          </w:p>
          <w:p w:rsidR="00976644" w:rsidRPr="004A2B4A" w:rsidRDefault="00976644" w:rsidP="00976644">
            <w:pPr>
              <w:spacing w:line="276" w:lineRule="auto"/>
              <w:ind w:firstLine="1981"/>
              <w:rPr>
                <w:sz w:val="24"/>
                <w:u w:val="single"/>
                <w:lang w:eastAsia="ru-RU"/>
              </w:rPr>
            </w:pPr>
            <w:r w:rsidRPr="004A2B4A">
              <w:rPr>
                <w:sz w:val="24"/>
                <w:u w:val="single"/>
                <w:lang w:eastAsia="ru-RU"/>
              </w:rPr>
              <w:t>Скоропад У.М.</w:t>
            </w:r>
          </w:p>
          <w:p w:rsidR="00976644" w:rsidRPr="004A2B4A" w:rsidRDefault="00976644" w:rsidP="00976644">
            <w:pPr>
              <w:spacing w:line="276" w:lineRule="auto"/>
              <w:rPr>
                <w:sz w:val="24"/>
                <w:lang w:eastAsia="ru-RU"/>
              </w:rPr>
            </w:pPr>
            <w:r w:rsidRPr="004A2B4A">
              <w:rPr>
                <w:sz w:val="24"/>
                <w:lang w:eastAsia="ru-RU"/>
              </w:rPr>
              <w:t>«____»___________20__ року</w:t>
            </w:r>
          </w:p>
          <w:p w:rsidR="00976644" w:rsidRPr="004A2B4A" w:rsidRDefault="00976644" w:rsidP="00976644">
            <w:pPr>
              <w:spacing w:line="276" w:lineRule="auto"/>
              <w:rPr>
                <w:sz w:val="24"/>
                <w:lang w:eastAsia="ru-RU"/>
              </w:rPr>
            </w:pPr>
          </w:p>
        </w:tc>
      </w:tr>
      <w:tr w:rsidR="00976644" w:rsidRPr="004A2B4A" w:rsidTr="00BF7472">
        <w:tc>
          <w:tcPr>
            <w:tcW w:w="5139" w:type="dxa"/>
          </w:tcPr>
          <w:p w:rsidR="00976644" w:rsidRPr="004A2B4A" w:rsidRDefault="00976644" w:rsidP="00976644">
            <w:pPr>
              <w:spacing w:line="276" w:lineRule="auto"/>
              <w:rPr>
                <w:b/>
                <w:sz w:val="24"/>
                <w:lang w:eastAsia="ru-RU"/>
              </w:rPr>
            </w:pPr>
            <w:r w:rsidRPr="004A2B4A">
              <w:rPr>
                <w:b/>
                <w:sz w:val="24"/>
                <w:lang w:eastAsia="ru-RU"/>
              </w:rPr>
              <w:t>Погоджено</w:t>
            </w:r>
          </w:p>
          <w:p w:rsidR="00976644" w:rsidRPr="004A2B4A" w:rsidRDefault="00976644" w:rsidP="00976644">
            <w:pPr>
              <w:spacing w:line="276" w:lineRule="auto"/>
              <w:rPr>
                <w:sz w:val="24"/>
                <w:lang w:eastAsia="ru-RU"/>
              </w:rPr>
            </w:pPr>
            <w:r w:rsidRPr="004A2B4A">
              <w:rPr>
                <w:sz w:val="24"/>
                <w:lang w:eastAsia="ru-RU"/>
              </w:rPr>
              <w:t xml:space="preserve">Заступник голови, до </w:t>
            </w:r>
          </w:p>
          <w:p w:rsidR="00976644" w:rsidRPr="004A2B4A" w:rsidRDefault="00976644" w:rsidP="00976644">
            <w:pPr>
              <w:spacing w:line="276" w:lineRule="auto"/>
              <w:rPr>
                <w:sz w:val="24"/>
                <w:lang w:eastAsia="ru-RU"/>
              </w:rPr>
            </w:pPr>
            <w:r w:rsidRPr="004A2B4A">
              <w:rPr>
                <w:sz w:val="24"/>
                <w:lang w:eastAsia="ru-RU"/>
              </w:rPr>
              <w:t xml:space="preserve">компетенції  якого належить </w:t>
            </w:r>
          </w:p>
          <w:p w:rsidR="00976644" w:rsidRPr="004A2B4A" w:rsidRDefault="00976644" w:rsidP="00976644">
            <w:pPr>
              <w:spacing w:line="276" w:lineRule="auto"/>
              <w:rPr>
                <w:sz w:val="24"/>
                <w:lang w:eastAsia="ru-RU"/>
              </w:rPr>
            </w:pPr>
            <w:r w:rsidRPr="004A2B4A">
              <w:rPr>
                <w:sz w:val="24"/>
                <w:lang w:eastAsia="ru-RU"/>
              </w:rPr>
              <w:t>програма Новороздільської міської ради</w:t>
            </w:r>
          </w:p>
          <w:p w:rsidR="00976644" w:rsidRPr="004A2B4A" w:rsidRDefault="00976644" w:rsidP="00976644">
            <w:pPr>
              <w:spacing w:line="276" w:lineRule="auto"/>
              <w:ind w:firstLine="2439"/>
              <w:rPr>
                <w:sz w:val="24"/>
                <w:u w:val="single"/>
                <w:lang w:eastAsia="ru-RU"/>
              </w:rPr>
            </w:pPr>
            <w:r w:rsidRPr="004A2B4A">
              <w:rPr>
                <w:sz w:val="24"/>
                <w:u w:val="single"/>
                <w:lang w:eastAsia="ru-RU"/>
              </w:rPr>
              <w:t xml:space="preserve">Гулій М.М. </w:t>
            </w:r>
          </w:p>
          <w:p w:rsidR="00976644" w:rsidRPr="004A2B4A" w:rsidRDefault="00976644" w:rsidP="00976644">
            <w:pPr>
              <w:spacing w:line="276" w:lineRule="auto"/>
              <w:rPr>
                <w:sz w:val="24"/>
                <w:lang w:eastAsia="ru-RU"/>
              </w:rPr>
            </w:pPr>
            <w:r w:rsidRPr="004A2B4A">
              <w:rPr>
                <w:sz w:val="24"/>
                <w:lang w:eastAsia="ru-RU"/>
              </w:rPr>
              <w:t>«____»___________20__ року</w:t>
            </w:r>
          </w:p>
          <w:p w:rsidR="00976644" w:rsidRPr="004A2B4A" w:rsidRDefault="00976644" w:rsidP="00976644">
            <w:pPr>
              <w:spacing w:line="276" w:lineRule="auto"/>
              <w:rPr>
                <w:sz w:val="24"/>
                <w:lang w:eastAsia="ru-RU"/>
              </w:rPr>
            </w:pPr>
          </w:p>
          <w:p w:rsidR="00976644" w:rsidRPr="004A2B4A" w:rsidRDefault="00976644" w:rsidP="00976644">
            <w:pPr>
              <w:spacing w:line="276" w:lineRule="auto"/>
              <w:rPr>
                <w:sz w:val="24"/>
                <w:lang w:eastAsia="ru-RU"/>
              </w:rPr>
            </w:pPr>
          </w:p>
        </w:tc>
        <w:tc>
          <w:tcPr>
            <w:tcW w:w="5139" w:type="dxa"/>
          </w:tcPr>
          <w:p w:rsidR="00976644" w:rsidRPr="004A2B4A" w:rsidRDefault="00976644" w:rsidP="00976644">
            <w:pPr>
              <w:spacing w:line="276" w:lineRule="auto"/>
              <w:rPr>
                <w:b/>
                <w:sz w:val="24"/>
                <w:lang w:eastAsia="ru-RU"/>
              </w:rPr>
            </w:pPr>
            <w:r w:rsidRPr="004A2B4A">
              <w:rPr>
                <w:b/>
                <w:sz w:val="24"/>
                <w:lang w:eastAsia="ru-RU"/>
              </w:rPr>
              <w:t>Погоджено</w:t>
            </w:r>
          </w:p>
          <w:p w:rsidR="00976644" w:rsidRPr="004A2B4A" w:rsidRDefault="00976644" w:rsidP="00976644">
            <w:pPr>
              <w:spacing w:line="276" w:lineRule="auto"/>
              <w:rPr>
                <w:sz w:val="24"/>
                <w:lang w:eastAsia="ru-RU"/>
              </w:rPr>
            </w:pPr>
            <w:r w:rsidRPr="004A2B4A">
              <w:rPr>
                <w:sz w:val="24"/>
                <w:lang w:eastAsia="ru-RU"/>
              </w:rPr>
              <w:t>Начальник</w:t>
            </w:r>
          </w:p>
          <w:p w:rsidR="00976644" w:rsidRPr="004A2B4A" w:rsidRDefault="00976644" w:rsidP="00976644">
            <w:pPr>
              <w:spacing w:line="276" w:lineRule="auto"/>
              <w:rPr>
                <w:sz w:val="24"/>
                <w:lang w:eastAsia="ru-RU"/>
              </w:rPr>
            </w:pPr>
            <w:r w:rsidRPr="004A2B4A">
              <w:rPr>
                <w:sz w:val="24"/>
                <w:lang w:eastAsia="ru-RU"/>
              </w:rPr>
              <w:t xml:space="preserve">фінансового управління </w:t>
            </w:r>
          </w:p>
          <w:p w:rsidR="00976644" w:rsidRPr="004A2B4A" w:rsidRDefault="00976644" w:rsidP="00976644">
            <w:pPr>
              <w:spacing w:line="276" w:lineRule="auto"/>
              <w:rPr>
                <w:sz w:val="24"/>
                <w:lang w:eastAsia="ru-RU"/>
              </w:rPr>
            </w:pPr>
            <w:r w:rsidRPr="004A2B4A">
              <w:rPr>
                <w:sz w:val="24"/>
                <w:lang w:eastAsia="ru-RU"/>
              </w:rPr>
              <w:t>Новороздільської міської ради</w:t>
            </w:r>
          </w:p>
          <w:p w:rsidR="00976644" w:rsidRPr="004A2B4A" w:rsidRDefault="00976644" w:rsidP="00976644">
            <w:pPr>
              <w:spacing w:line="276" w:lineRule="auto"/>
              <w:ind w:firstLine="1981"/>
              <w:rPr>
                <w:sz w:val="24"/>
                <w:u w:val="single"/>
                <w:lang w:eastAsia="ru-RU"/>
              </w:rPr>
            </w:pPr>
            <w:r w:rsidRPr="004A2B4A">
              <w:rPr>
                <w:sz w:val="24"/>
                <w:u w:val="single"/>
                <w:lang w:eastAsia="ru-RU"/>
              </w:rPr>
              <w:t>Наконечна З.С.</w:t>
            </w:r>
          </w:p>
          <w:p w:rsidR="00976644" w:rsidRPr="004A2B4A" w:rsidRDefault="00976644" w:rsidP="00976644">
            <w:pPr>
              <w:spacing w:line="276" w:lineRule="auto"/>
              <w:rPr>
                <w:sz w:val="24"/>
                <w:lang w:eastAsia="ru-RU"/>
              </w:rPr>
            </w:pPr>
            <w:r w:rsidRPr="004A2B4A">
              <w:rPr>
                <w:sz w:val="24"/>
                <w:lang w:eastAsia="ru-RU"/>
              </w:rPr>
              <w:t>«____»___________20__ року</w:t>
            </w:r>
          </w:p>
          <w:p w:rsidR="00976644" w:rsidRPr="004A2B4A" w:rsidRDefault="00976644" w:rsidP="00976644">
            <w:pPr>
              <w:spacing w:line="276" w:lineRule="auto"/>
              <w:rPr>
                <w:sz w:val="24"/>
                <w:lang w:eastAsia="ru-RU"/>
              </w:rPr>
            </w:pPr>
          </w:p>
        </w:tc>
      </w:tr>
      <w:tr w:rsidR="00976644" w:rsidRPr="004A2B4A" w:rsidTr="00BF7472">
        <w:tc>
          <w:tcPr>
            <w:tcW w:w="5139" w:type="dxa"/>
          </w:tcPr>
          <w:p w:rsidR="00976644" w:rsidRPr="004A2B4A" w:rsidRDefault="00976644" w:rsidP="00976644">
            <w:pPr>
              <w:spacing w:line="276" w:lineRule="auto"/>
              <w:rPr>
                <w:b/>
                <w:sz w:val="24"/>
                <w:lang w:eastAsia="ru-RU"/>
              </w:rPr>
            </w:pPr>
            <w:r w:rsidRPr="004A2B4A">
              <w:rPr>
                <w:b/>
                <w:sz w:val="24"/>
                <w:lang w:eastAsia="ru-RU"/>
              </w:rPr>
              <w:t>Погоджено</w:t>
            </w:r>
          </w:p>
          <w:p w:rsidR="00976644" w:rsidRPr="004A2B4A" w:rsidRDefault="00976644" w:rsidP="00976644">
            <w:pPr>
              <w:spacing w:line="276" w:lineRule="auto"/>
              <w:rPr>
                <w:sz w:val="24"/>
                <w:lang w:eastAsia="ru-RU"/>
              </w:rPr>
            </w:pPr>
            <w:r w:rsidRPr="004A2B4A">
              <w:rPr>
                <w:sz w:val="24"/>
                <w:lang w:eastAsia="ru-RU"/>
              </w:rPr>
              <w:t xml:space="preserve">Начальник відділу  розвитку громади </w:t>
            </w:r>
          </w:p>
          <w:p w:rsidR="00976644" w:rsidRPr="004A2B4A" w:rsidRDefault="00976644" w:rsidP="00976644">
            <w:pPr>
              <w:spacing w:line="276" w:lineRule="auto"/>
              <w:rPr>
                <w:sz w:val="24"/>
                <w:lang w:eastAsia="ru-RU"/>
              </w:rPr>
            </w:pPr>
            <w:r w:rsidRPr="004A2B4A">
              <w:rPr>
                <w:sz w:val="24"/>
                <w:lang w:eastAsia="ru-RU"/>
              </w:rPr>
              <w:t>та інвестицій</w:t>
            </w:r>
          </w:p>
          <w:p w:rsidR="00976644" w:rsidRPr="004A2B4A" w:rsidRDefault="00976644" w:rsidP="00976644">
            <w:pPr>
              <w:spacing w:line="276" w:lineRule="auto"/>
              <w:rPr>
                <w:sz w:val="24"/>
                <w:lang w:eastAsia="ru-RU"/>
              </w:rPr>
            </w:pPr>
            <w:r w:rsidRPr="004A2B4A">
              <w:rPr>
                <w:sz w:val="24"/>
                <w:lang w:eastAsia="ru-RU"/>
              </w:rPr>
              <w:t>Новороздільської міської ради</w:t>
            </w:r>
          </w:p>
          <w:p w:rsidR="00976644" w:rsidRPr="004A2B4A" w:rsidRDefault="00976644" w:rsidP="00976644">
            <w:pPr>
              <w:spacing w:line="276" w:lineRule="auto"/>
              <w:ind w:firstLine="2439"/>
              <w:rPr>
                <w:sz w:val="24"/>
                <w:u w:val="single"/>
                <w:lang w:eastAsia="ru-RU"/>
              </w:rPr>
            </w:pPr>
            <w:r w:rsidRPr="004A2B4A">
              <w:rPr>
                <w:sz w:val="24"/>
                <w:u w:val="single"/>
                <w:lang w:eastAsia="ru-RU"/>
              </w:rPr>
              <w:t>Гілко Н.І.</w:t>
            </w:r>
          </w:p>
          <w:p w:rsidR="00976644" w:rsidRPr="004A2B4A" w:rsidRDefault="00976644" w:rsidP="00976644">
            <w:pPr>
              <w:spacing w:line="276" w:lineRule="auto"/>
              <w:rPr>
                <w:sz w:val="24"/>
                <w:lang w:eastAsia="ru-RU"/>
              </w:rPr>
            </w:pPr>
            <w:r w:rsidRPr="004A2B4A">
              <w:rPr>
                <w:sz w:val="24"/>
                <w:lang w:eastAsia="ru-RU"/>
              </w:rPr>
              <w:t>«____»___________20__ року</w:t>
            </w:r>
          </w:p>
          <w:p w:rsidR="00976644" w:rsidRPr="004A2B4A" w:rsidRDefault="00976644" w:rsidP="00976644">
            <w:pPr>
              <w:spacing w:line="276" w:lineRule="auto"/>
              <w:rPr>
                <w:sz w:val="24"/>
                <w:lang w:eastAsia="ru-RU"/>
              </w:rPr>
            </w:pPr>
          </w:p>
          <w:p w:rsidR="00976644" w:rsidRPr="004A2B4A" w:rsidRDefault="00976644" w:rsidP="00976644">
            <w:pPr>
              <w:spacing w:line="276" w:lineRule="auto"/>
              <w:rPr>
                <w:sz w:val="24"/>
                <w:lang w:eastAsia="ru-RU"/>
              </w:rPr>
            </w:pPr>
          </w:p>
        </w:tc>
        <w:tc>
          <w:tcPr>
            <w:tcW w:w="5139" w:type="dxa"/>
          </w:tcPr>
          <w:p w:rsidR="00976644" w:rsidRPr="004A2B4A" w:rsidRDefault="00976644" w:rsidP="00976644">
            <w:pPr>
              <w:spacing w:line="276" w:lineRule="auto"/>
              <w:rPr>
                <w:b/>
                <w:sz w:val="24"/>
                <w:lang w:eastAsia="ru-RU"/>
              </w:rPr>
            </w:pPr>
            <w:r w:rsidRPr="004A2B4A">
              <w:rPr>
                <w:b/>
                <w:sz w:val="24"/>
                <w:lang w:eastAsia="ru-RU"/>
              </w:rPr>
              <w:t>Розробник програми</w:t>
            </w:r>
          </w:p>
          <w:p w:rsidR="00976644" w:rsidRPr="004A2B4A" w:rsidRDefault="00976644" w:rsidP="00976644">
            <w:pPr>
              <w:spacing w:line="276" w:lineRule="auto"/>
              <w:rPr>
                <w:sz w:val="24"/>
                <w:lang w:eastAsia="ru-RU"/>
              </w:rPr>
            </w:pPr>
            <w:r w:rsidRPr="004A2B4A">
              <w:rPr>
                <w:sz w:val="24"/>
                <w:lang w:eastAsia="ru-RU"/>
              </w:rPr>
              <w:t>Виконавчий комітет</w:t>
            </w:r>
          </w:p>
          <w:p w:rsidR="00976644" w:rsidRPr="004A2B4A" w:rsidRDefault="00976644" w:rsidP="00976644">
            <w:pPr>
              <w:spacing w:line="276" w:lineRule="auto"/>
              <w:rPr>
                <w:sz w:val="24"/>
                <w:lang w:eastAsia="ru-RU"/>
              </w:rPr>
            </w:pPr>
            <w:r w:rsidRPr="004A2B4A">
              <w:rPr>
                <w:sz w:val="24"/>
                <w:lang w:eastAsia="ru-RU"/>
              </w:rPr>
              <w:t>Новороздільської міської ради</w:t>
            </w:r>
          </w:p>
          <w:p w:rsidR="00976644" w:rsidRPr="004A2B4A" w:rsidRDefault="00976644" w:rsidP="00976644">
            <w:pPr>
              <w:spacing w:line="276" w:lineRule="auto"/>
              <w:ind w:firstLine="1981"/>
              <w:rPr>
                <w:sz w:val="24"/>
                <w:u w:val="single"/>
                <w:lang w:eastAsia="ru-RU"/>
              </w:rPr>
            </w:pPr>
            <w:r w:rsidRPr="004A2B4A">
              <w:rPr>
                <w:sz w:val="24"/>
                <w:u w:val="single"/>
                <w:lang w:eastAsia="ru-RU"/>
              </w:rPr>
              <w:t xml:space="preserve">Яценко Я.В. </w:t>
            </w:r>
          </w:p>
          <w:p w:rsidR="00976644" w:rsidRPr="004A2B4A" w:rsidRDefault="00976644" w:rsidP="00976644">
            <w:pPr>
              <w:spacing w:line="276" w:lineRule="auto"/>
              <w:rPr>
                <w:sz w:val="24"/>
                <w:lang w:eastAsia="ru-RU"/>
              </w:rPr>
            </w:pPr>
            <w:r w:rsidRPr="004A2B4A">
              <w:rPr>
                <w:sz w:val="24"/>
                <w:lang w:eastAsia="ru-RU"/>
              </w:rPr>
              <w:t>«____»___________20__ року</w:t>
            </w:r>
          </w:p>
          <w:p w:rsidR="00976644" w:rsidRPr="004A2B4A" w:rsidRDefault="00976644" w:rsidP="00976644">
            <w:pPr>
              <w:spacing w:line="276" w:lineRule="auto"/>
              <w:rPr>
                <w:sz w:val="24"/>
                <w:lang w:eastAsia="ru-RU"/>
              </w:rPr>
            </w:pPr>
          </w:p>
        </w:tc>
      </w:tr>
    </w:tbl>
    <w:p w:rsidR="00976644" w:rsidRPr="004A2B4A" w:rsidRDefault="00976644" w:rsidP="00976644">
      <w:pPr>
        <w:spacing w:line="240" w:lineRule="auto"/>
        <w:rPr>
          <w:sz w:val="24"/>
          <w:lang w:eastAsia="ru-RU"/>
        </w:rPr>
      </w:pPr>
    </w:p>
    <w:p w:rsidR="00976644" w:rsidRPr="004A2B4A" w:rsidRDefault="00976644" w:rsidP="00976644">
      <w:pPr>
        <w:spacing w:line="240" w:lineRule="auto"/>
        <w:rPr>
          <w:sz w:val="24"/>
          <w:lang w:eastAsia="ru-RU"/>
        </w:rPr>
      </w:pPr>
    </w:p>
    <w:p w:rsidR="00976644" w:rsidRPr="004A2B4A" w:rsidRDefault="00976644" w:rsidP="00976644">
      <w:pPr>
        <w:spacing w:line="240" w:lineRule="auto"/>
        <w:rPr>
          <w:sz w:val="24"/>
          <w:lang w:eastAsia="ru-RU"/>
        </w:rPr>
      </w:pPr>
    </w:p>
    <w:p w:rsidR="00976644" w:rsidRPr="004A2B4A" w:rsidRDefault="00976644" w:rsidP="00976644">
      <w:pPr>
        <w:spacing w:line="240" w:lineRule="auto"/>
        <w:rPr>
          <w:sz w:val="24"/>
          <w:lang w:eastAsia="ru-RU"/>
        </w:rPr>
      </w:pPr>
    </w:p>
    <w:p w:rsidR="00976644" w:rsidRPr="004A2B4A" w:rsidRDefault="00976644" w:rsidP="00976644">
      <w:pPr>
        <w:spacing w:line="240" w:lineRule="auto"/>
        <w:rPr>
          <w:sz w:val="24"/>
          <w:lang w:eastAsia="ru-RU"/>
        </w:rPr>
      </w:pPr>
    </w:p>
    <w:p w:rsidR="00976644" w:rsidRPr="004A2B4A" w:rsidRDefault="00976644" w:rsidP="00976644">
      <w:pPr>
        <w:spacing w:line="240" w:lineRule="auto"/>
        <w:jc w:val="center"/>
        <w:rPr>
          <w:sz w:val="24"/>
          <w:lang w:eastAsia="ru-RU"/>
        </w:rPr>
      </w:pPr>
      <w:r w:rsidRPr="004A2B4A">
        <w:rPr>
          <w:sz w:val="24"/>
          <w:lang w:eastAsia="ru-RU"/>
        </w:rPr>
        <w:t>м. Новий Розділ</w:t>
      </w:r>
    </w:p>
    <w:p w:rsidR="00976644" w:rsidRPr="004A2B4A" w:rsidRDefault="00976644" w:rsidP="00976644">
      <w:pPr>
        <w:spacing w:line="240" w:lineRule="auto"/>
        <w:jc w:val="center"/>
        <w:rPr>
          <w:sz w:val="24"/>
          <w:lang w:eastAsia="ru-RU"/>
        </w:rPr>
      </w:pPr>
      <w:r w:rsidRPr="004A2B4A">
        <w:rPr>
          <w:sz w:val="24"/>
          <w:lang w:eastAsia="ru-RU"/>
        </w:rPr>
        <w:t>2026 рік</w:t>
      </w:r>
    </w:p>
    <w:p w:rsidR="00976644" w:rsidRPr="004A2B4A" w:rsidRDefault="00976644" w:rsidP="00976644">
      <w:pPr>
        <w:widowControl w:val="0"/>
        <w:spacing w:line="192" w:lineRule="auto"/>
        <w:ind w:left="113" w:right="113"/>
        <w:jc w:val="center"/>
        <w:rPr>
          <w:rFonts w:eastAsia="Arial Unicode MS" w:cs="Arial Unicode MS"/>
          <w:b/>
          <w:szCs w:val="32"/>
          <w:lang w:eastAsia="ru-RU"/>
        </w:rPr>
      </w:pPr>
    </w:p>
    <w:p w:rsidR="00976644" w:rsidRPr="004A2B4A" w:rsidRDefault="00976644" w:rsidP="00976644">
      <w:pPr>
        <w:widowControl w:val="0"/>
        <w:spacing w:line="192" w:lineRule="auto"/>
        <w:ind w:left="113" w:right="113"/>
        <w:jc w:val="center"/>
        <w:rPr>
          <w:rFonts w:eastAsia="Arial Unicode MS" w:cs="Arial Unicode MS"/>
          <w:b/>
          <w:szCs w:val="32"/>
          <w:lang w:eastAsia="ru-RU"/>
        </w:rPr>
      </w:pPr>
    </w:p>
    <w:p w:rsidR="00976644" w:rsidRPr="004A2B4A" w:rsidRDefault="00976644" w:rsidP="00976644">
      <w:pPr>
        <w:spacing w:line="240" w:lineRule="auto"/>
        <w:jc w:val="center"/>
        <w:rPr>
          <w:b/>
          <w:bCs/>
          <w:sz w:val="24"/>
          <w:lang w:eastAsia="ru-RU"/>
        </w:rPr>
      </w:pPr>
      <w:r w:rsidRPr="004A2B4A">
        <w:rPr>
          <w:i/>
          <w:sz w:val="24"/>
          <w:lang w:eastAsia="ru-RU"/>
        </w:rPr>
        <w:br/>
      </w:r>
      <w:r w:rsidRPr="004A2B4A">
        <w:rPr>
          <w:b/>
          <w:bCs/>
          <w:sz w:val="24"/>
          <w:lang w:val="ru-RU" w:eastAsia="ru-RU"/>
        </w:rPr>
        <w:t>П</w:t>
      </w:r>
      <w:r w:rsidRPr="004A2B4A">
        <w:rPr>
          <w:b/>
          <w:bCs/>
          <w:sz w:val="24"/>
          <w:lang w:eastAsia="ru-RU"/>
        </w:rPr>
        <w:t>АСПОРТ</w:t>
      </w:r>
    </w:p>
    <w:p w:rsidR="00976644" w:rsidRPr="004A2B4A" w:rsidRDefault="00976644" w:rsidP="00976644">
      <w:pPr>
        <w:spacing w:line="240" w:lineRule="auto"/>
        <w:jc w:val="center"/>
        <w:rPr>
          <w:sz w:val="24"/>
          <w:lang w:eastAsia="ru-RU"/>
        </w:rPr>
      </w:pPr>
      <w:r w:rsidRPr="004A2B4A">
        <w:rPr>
          <w:sz w:val="24"/>
          <w:lang w:eastAsia="ru-RU"/>
        </w:rPr>
        <w:t>(загальна характеристика(бюджетної) цільової програми)</w:t>
      </w:r>
    </w:p>
    <w:p w:rsidR="00976644" w:rsidRPr="004A2B4A" w:rsidRDefault="00976644" w:rsidP="00976644">
      <w:pPr>
        <w:widowControl w:val="0"/>
        <w:shd w:val="clear" w:color="auto" w:fill="FFFFFF"/>
        <w:spacing w:line="240" w:lineRule="auto"/>
        <w:jc w:val="center"/>
        <w:rPr>
          <w:rFonts w:eastAsia="Arial Unicode MS" w:cs="Arial Unicode MS"/>
          <w:b/>
          <w:bCs/>
          <w:sz w:val="24"/>
        </w:rPr>
      </w:pPr>
      <w:r w:rsidRPr="004A2B4A">
        <w:rPr>
          <w:rFonts w:eastAsia="Arial Unicode MS" w:cs="Arial Unicode MS"/>
          <w:b/>
          <w:bCs/>
          <w:sz w:val="24"/>
        </w:rPr>
        <w:t xml:space="preserve">щодо забезпечення цивільного захисту, пожежної та техногенної безпеки закладів освіти, медичних закладів, закладів культури, управління соціального захисту населення на території  Новороздільської територіальної громади  </w:t>
      </w:r>
    </w:p>
    <w:p w:rsidR="00976644" w:rsidRPr="004A2B4A" w:rsidRDefault="00976644" w:rsidP="00976644">
      <w:pPr>
        <w:widowControl w:val="0"/>
        <w:shd w:val="clear" w:color="auto" w:fill="FFFFFF"/>
        <w:spacing w:line="240" w:lineRule="auto"/>
        <w:jc w:val="center"/>
        <w:rPr>
          <w:rFonts w:eastAsia="Arial Unicode MS" w:cs="Arial Unicode MS"/>
          <w:b/>
          <w:bCs/>
          <w:sz w:val="24"/>
        </w:rPr>
      </w:pPr>
      <w:r w:rsidRPr="004A2B4A">
        <w:rPr>
          <w:rFonts w:eastAsia="Arial Unicode MS" w:cs="Arial Unicode MS"/>
          <w:b/>
          <w:bCs/>
          <w:sz w:val="24"/>
        </w:rPr>
        <w:t>на 2026 рік прогноз  2027 -2028роки.</w:t>
      </w:r>
    </w:p>
    <w:tbl>
      <w:tblPr>
        <w:tblW w:w="0" w:type="auto"/>
        <w:tblCellSpacing w:w="15" w:type="dxa"/>
        <w:tblLook w:val="04A0" w:firstRow="1" w:lastRow="0" w:firstColumn="1" w:lastColumn="0" w:noHBand="0" w:noVBand="1"/>
      </w:tblPr>
      <w:tblGrid>
        <w:gridCol w:w="51"/>
        <w:gridCol w:w="447"/>
        <w:gridCol w:w="159"/>
        <w:gridCol w:w="2927"/>
        <w:gridCol w:w="998"/>
        <w:gridCol w:w="4198"/>
        <w:gridCol w:w="575"/>
      </w:tblGrid>
      <w:tr w:rsidR="00976644" w:rsidRPr="004A2B4A" w:rsidTr="00BF7472">
        <w:trPr>
          <w:gridBefore w:val="1"/>
          <w:gridAfter w:val="1"/>
          <w:wBefore w:w="6" w:type="dxa"/>
          <w:wAfter w:w="537" w:type="dxa"/>
          <w:tblCellSpacing w:w="15" w:type="dxa"/>
        </w:trPr>
        <w:tc>
          <w:tcPr>
            <w:tcW w:w="577" w:type="dxa"/>
            <w:gridSpan w:val="2"/>
            <w:tcMar>
              <w:top w:w="15" w:type="dxa"/>
              <w:left w:w="15" w:type="dxa"/>
              <w:bottom w:w="15" w:type="dxa"/>
              <w:right w:w="15" w:type="dxa"/>
            </w:tcMar>
          </w:tcPr>
          <w:p w:rsidR="00976644" w:rsidRPr="004A2B4A" w:rsidRDefault="00976644" w:rsidP="00976644">
            <w:pPr>
              <w:spacing w:line="240" w:lineRule="auto"/>
              <w:rPr>
                <w:sz w:val="24"/>
                <w:lang w:eastAsia="ru-RU"/>
              </w:rPr>
            </w:pPr>
          </w:p>
        </w:tc>
        <w:tc>
          <w:tcPr>
            <w:tcW w:w="2924" w:type="dxa"/>
            <w:tcMar>
              <w:top w:w="15" w:type="dxa"/>
              <w:left w:w="15" w:type="dxa"/>
              <w:bottom w:w="15" w:type="dxa"/>
              <w:right w:w="15" w:type="dxa"/>
            </w:tcMar>
          </w:tcPr>
          <w:p w:rsidR="00976644" w:rsidRPr="004A2B4A" w:rsidRDefault="00976644" w:rsidP="00976644">
            <w:pPr>
              <w:spacing w:line="240" w:lineRule="auto"/>
              <w:rPr>
                <w:sz w:val="24"/>
                <w:lang w:eastAsia="ru-RU"/>
              </w:rPr>
            </w:pPr>
          </w:p>
        </w:tc>
        <w:tc>
          <w:tcPr>
            <w:tcW w:w="5221" w:type="dxa"/>
            <w:gridSpan w:val="2"/>
            <w:tcMar>
              <w:top w:w="15" w:type="dxa"/>
              <w:left w:w="15" w:type="dxa"/>
              <w:bottom w:w="15" w:type="dxa"/>
              <w:right w:w="15" w:type="dxa"/>
            </w:tcMar>
          </w:tcPr>
          <w:p w:rsidR="00976644" w:rsidRPr="004A2B4A" w:rsidRDefault="00976644" w:rsidP="00976644">
            <w:pPr>
              <w:spacing w:line="240" w:lineRule="auto"/>
              <w:rPr>
                <w:sz w:val="24"/>
                <w:lang w:eastAsia="ru-RU"/>
              </w:rPr>
            </w:pPr>
          </w:p>
        </w:tc>
      </w:tr>
      <w:tr w:rsidR="00976644" w:rsidRPr="004A2B4A" w:rsidTr="00BF7472">
        <w:tblPrEx>
          <w:tblCellSpacing w:w="0" w:type="nil"/>
          <w:tblBorders>
            <w:top w:val="single" w:sz="8" w:space="0" w:color="DDDDDD"/>
            <w:left w:val="single" w:sz="8" w:space="0" w:color="DDDDDD"/>
            <w:bottom w:val="single" w:sz="8" w:space="0" w:color="DDDDDD"/>
            <w:right w:val="single" w:sz="8" w:space="0" w:color="DDDDDD"/>
          </w:tblBorders>
          <w:tblCellMar>
            <w:left w:w="0" w:type="dxa"/>
            <w:right w:w="0" w:type="dxa"/>
          </w:tblCellMar>
        </w:tblPrEx>
        <w:trPr>
          <w:trHeight w:val="75"/>
        </w:trPr>
        <w:tc>
          <w:tcPr>
            <w:tcW w:w="454" w:type="dxa"/>
            <w:gridSpan w:val="2"/>
            <w:tcBorders>
              <w:top w:val="single" w:sz="8" w:space="0" w:color="DDDDDD"/>
              <w:bottom w:val="single" w:sz="8" w:space="0" w:color="DDDDDD"/>
              <w:right w:val="single" w:sz="8" w:space="0" w:color="DDDDDD"/>
            </w:tcBorders>
            <w:shd w:val="clear" w:color="auto" w:fill="F9F9F9"/>
            <w:tcMar>
              <w:top w:w="120" w:type="dxa"/>
              <w:left w:w="120" w:type="dxa"/>
              <w:bottom w:w="120" w:type="dxa"/>
              <w:right w:w="120" w:type="dxa"/>
            </w:tcMar>
          </w:tcPr>
          <w:p w:rsidR="00976644" w:rsidRPr="004A2B4A" w:rsidRDefault="00976644" w:rsidP="00976644">
            <w:pPr>
              <w:widowControl w:val="0"/>
              <w:spacing w:line="240" w:lineRule="auto"/>
              <w:rPr>
                <w:rFonts w:eastAsia="Arial Unicode MS" w:cs="Arial Unicode MS"/>
                <w:sz w:val="24"/>
              </w:rPr>
            </w:pPr>
            <w:r w:rsidRPr="004A2B4A">
              <w:rPr>
                <w:rFonts w:eastAsia="Arial Unicode MS" w:cs="Arial Unicode MS"/>
                <w:sz w:val="24"/>
              </w:rPr>
              <w:t>1.</w:t>
            </w:r>
          </w:p>
        </w:tc>
        <w:tc>
          <w:tcPr>
            <w:tcW w:w="4094" w:type="dxa"/>
            <w:gridSpan w:val="3"/>
            <w:tcBorders>
              <w:top w:val="single" w:sz="8" w:space="0" w:color="DDDDDD"/>
              <w:left w:val="nil"/>
              <w:bottom w:val="single" w:sz="8" w:space="0" w:color="DDDDDD"/>
              <w:right w:val="single" w:sz="8" w:space="0" w:color="DDDDDD"/>
            </w:tcBorders>
            <w:shd w:val="clear" w:color="auto" w:fill="F9F9F9"/>
            <w:tcMar>
              <w:top w:w="120" w:type="dxa"/>
              <w:left w:w="120" w:type="dxa"/>
              <w:bottom w:w="120" w:type="dxa"/>
              <w:right w:w="120" w:type="dxa"/>
            </w:tcMar>
          </w:tcPr>
          <w:p w:rsidR="00976644" w:rsidRPr="004A2B4A" w:rsidRDefault="00976644" w:rsidP="00976644">
            <w:pPr>
              <w:widowControl w:val="0"/>
              <w:spacing w:line="240" w:lineRule="auto"/>
              <w:rPr>
                <w:rFonts w:eastAsia="Arial Unicode MS" w:cs="Arial Unicode MS"/>
                <w:sz w:val="24"/>
              </w:rPr>
            </w:pPr>
            <w:r w:rsidRPr="004A2B4A">
              <w:rPr>
                <w:rFonts w:eastAsia="Arial Unicode MS" w:cs="Arial Unicode MS"/>
                <w:sz w:val="24"/>
              </w:rPr>
              <w:t>Ініціатор розроблення Програми</w:t>
            </w:r>
          </w:p>
        </w:tc>
        <w:tc>
          <w:tcPr>
            <w:tcW w:w="4777" w:type="dxa"/>
            <w:gridSpan w:val="2"/>
            <w:tcBorders>
              <w:top w:val="single" w:sz="8" w:space="0" w:color="DDDDDD"/>
              <w:left w:val="nil"/>
              <w:bottom w:val="single" w:sz="8" w:space="0" w:color="DDDDDD"/>
            </w:tcBorders>
            <w:shd w:val="clear" w:color="auto" w:fill="F9F9F9"/>
            <w:tcMar>
              <w:top w:w="120" w:type="dxa"/>
              <w:left w:w="120" w:type="dxa"/>
              <w:bottom w:w="120" w:type="dxa"/>
              <w:right w:w="120" w:type="dxa"/>
            </w:tcMar>
          </w:tcPr>
          <w:p w:rsidR="00976644" w:rsidRPr="004A2B4A" w:rsidRDefault="00976644" w:rsidP="00976644">
            <w:pPr>
              <w:widowControl w:val="0"/>
              <w:spacing w:line="240" w:lineRule="auto"/>
              <w:rPr>
                <w:rFonts w:eastAsia="Arial Unicode MS" w:cs="Arial Unicode MS"/>
                <w:sz w:val="24"/>
              </w:rPr>
            </w:pPr>
            <w:r w:rsidRPr="004A2B4A">
              <w:rPr>
                <w:rFonts w:eastAsia="Arial Unicode MS" w:cs="Arial Unicode MS"/>
                <w:sz w:val="24"/>
              </w:rPr>
              <w:t>Виконавчий комітет Новороздільської міської ради, відділ з питань надзвичайних ситуацій, правоохоронної та оборонно -мобілізаційної роботи</w:t>
            </w:r>
          </w:p>
        </w:tc>
      </w:tr>
      <w:tr w:rsidR="00976644" w:rsidRPr="004A2B4A" w:rsidTr="00BF7472">
        <w:tblPrEx>
          <w:tblCellSpacing w:w="0" w:type="nil"/>
          <w:tblBorders>
            <w:top w:val="single" w:sz="8" w:space="0" w:color="DDDDDD"/>
            <w:left w:val="single" w:sz="8" w:space="0" w:color="DDDDDD"/>
            <w:bottom w:val="single" w:sz="8" w:space="0" w:color="DDDDDD"/>
            <w:right w:val="single" w:sz="8" w:space="0" w:color="DDDDDD"/>
          </w:tblBorders>
          <w:tblCellMar>
            <w:left w:w="0" w:type="dxa"/>
            <w:right w:w="0" w:type="dxa"/>
          </w:tblCellMar>
        </w:tblPrEx>
        <w:trPr>
          <w:trHeight w:val="72"/>
        </w:trPr>
        <w:tc>
          <w:tcPr>
            <w:tcW w:w="454" w:type="dxa"/>
            <w:gridSpan w:val="2"/>
            <w:tcBorders>
              <w:top w:val="nil"/>
              <w:bottom w:val="single" w:sz="8" w:space="0" w:color="DDDDDD"/>
              <w:right w:val="single" w:sz="8" w:space="0" w:color="DDDDDD"/>
            </w:tcBorders>
            <w:tcMar>
              <w:top w:w="120" w:type="dxa"/>
              <w:left w:w="120" w:type="dxa"/>
              <w:bottom w:w="120" w:type="dxa"/>
              <w:right w:w="120" w:type="dxa"/>
            </w:tcMar>
          </w:tcPr>
          <w:p w:rsidR="00976644" w:rsidRPr="004A2B4A" w:rsidRDefault="00976644" w:rsidP="00976644">
            <w:pPr>
              <w:widowControl w:val="0"/>
              <w:spacing w:line="240" w:lineRule="auto"/>
              <w:rPr>
                <w:rFonts w:eastAsia="Arial Unicode MS" w:cs="Arial Unicode MS"/>
                <w:sz w:val="24"/>
              </w:rPr>
            </w:pPr>
            <w:r w:rsidRPr="004A2B4A">
              <w:rPr>
                <w:rFonts w:eastAsia="Arial Unicode MS" w:cs="Arial Unicode MS"/>
                <w:sz w:val="24"/>
              </w:rPr>
              <w:t>2.</w:t>
            </w:r>
          </w:p>
        </w:tc>
        <w:tc>
          <w:tcPr>
            <w:tcW w:w="4094" w:type="dxa"/>
            <w:gridSpan w:val="3"/>
            <w:tcBorders>
              <w:top w:val="nil"/>
              <w:left w:val="nil"/>
              <w:bottom w:val="single" w:sz="8" w:space="0" w:color="DDDDDD"/>
              <w:right w:val="single" w:sz="8" w:space="0" w:color="DDDDDD"/>
            </w:tcBorders>
            <w:tcMar>
              <w:top w:w="120" w:type="dxa"/>
              <w:left w:w="120" w:type="dxa"/>
              <w:bottom w:w="120" w:type="dxa"/>
              <w:right w:w="120" w:type="dxa"/>
            </w:tcMar>
          </w:tcPr>
          <w:p w:rsidR="00976644" w:rsidRPr="004A2B4A" w:rsidRDefault="00976644" w:rsidP="00976644">
            <w:pPr>
              <w:widowControl w:val="0"/>
              <w:spacing w:line="240" w:lineRule="auto"/>
              <w:rPr>
                <w:rFonts w:eastAsia="Arial Unicode MS" w:cs="Arial Unicode MS"/>
                <w:sz w:val="24"/>
              </w:rPr>
            </w:pPr>
            <w:r w:rsidRPr="004A2B4A">
              <w:rPr>
                <w:rFonts w:eastAsia="Arial Unicode MS" w:cs="Arial Unicode MS"/>
                <w:sz w:val="24"/>
              </w:rPr>
              <w:t>Розробник Програми</w:t>
            </w:r>
          </w:p>
        </w:tc>
        <w:tc>
          <w:tcPr>
            <w:tcW w:w="4777" w:type="dxa"/>
            <w:gridSpan w:val="2"/>
            <w:tcBorders>
              <w:top w:val="nil"/>
              <w:left w:val="nil"/>
              <w:bottom w:val="single" w:sz="8" w:space="0" w:color="DDDDDD"/>
            </w:tcBorders>
            <w:tcMar>
              <w:top w:w="120" w:type="dxa"/>
              <w:left w:w="120" w:type="dxa"/>
              <w:bottom w:w="120" w:type="dxa"/>
              <w:right w:w="120" w:type="dxa"/>
            </w:tcMar>
          </w:tcPr>
          <w:p w:rsidR="00976644" w:rsidRPr="004A2B4A" w:rsidRDefault="00976644" w:rsidP="00976644">
            <w:pPr>
              <w:widowControl w:val="0"/>
              <w:spacing w:line="240" w:lineRule="auto"/>
              <w:rPr>
                <w:rFonts w:eastAsia="Arial Unicode MS" w:cs="Arial Unicode MS"/>
                <w:sz w:val="24"/>
              </w:rPr>
            </w:pPr>
            <w:r w:rsidRPr="004A2B4A">
              <w:rPr>
                <w:rFonts w:eastAsia="Arial Unicode MS"/>
                <w:sz w:val="24"/>
              </w:rPr>
              <w:t>Виконавчий комітет Новороздільської міської ради</w:t>
            </w:r>
          </w:p>
        </w:tc>
      </w:tr>
      <w:tr w:rsidR="00976644" w:rsidRPr="004A2B4A" w:rsidTr="00BF7472">
        <w:tblPrEx>
          <w:tblCellSpacing w:w="0" w:type="nil"/>
          <w:tblBorders>
            <w:top w:val="single" w:sz="8" w:space="0" w:color="DDDDDD"/>
            <w:left w:val="single" w:sz="8" w:space="0" w:color="DDDDDD"/>
            <w:bottom w:val="single" w:sz="8" w:space="0" w:color="DDDDDD"/>
            <w:right w:val="single" w:sz="8" w:space="0" w:color="DDDDDD"/>
          </w:tblBorders>
          <w:tblCellMar>
            <w:left w:w="0" w:type="dxa"/>
            <w:right w:w="0" w:type="dxa"/>
          </w:tblCellMar>
        </w:tblPrEx>
        <w:trPr>
          <w:trHeight w:val="224"/>
        </w:trPr>
        <w:tc>
          <w:tcPr>
            <w:tcW w:w="454" w:type="dxa"/>
            <w:gridSpan w:val="2"/>
            <w:tcBorders>
              <w:top w:val="nil"/>
              <w:bottom w:val="single" w:sz="8" w:space="0" w:color="DDDDDD"/>
              <w:right w:val="single" w:sz="8" w:space="0" w:color="DDDDDD"/>
            </w:tcBorders>
            <w:shd w:val="clear" w:color="auto" w:fill="F9F9F9"/>
            <w:tcMar>
              <w:top w:w="120" w:type="dxa"/>
              <w:left w:w="120" w:type="dxa"/>
              <w:bottom w:w="120" w:type="dxa"/>
              <w:right w:w="120" w:type="dxa"/>
            </w:tcMar>
          </w:tcPr>
          <w:p w:rsidR="00976644" w:rsidRPr="004A2B4A" w:rsidRDefault="00976644" w:rsidP="00976644">
            <w:pPr>
              <w:widowControl w:val="0"/>
              <w:spacing w:line="240" w:lineRule="auto"/>
              <w:rPr>
                <w:rFonts w:eastAsia="Arial Unicode MS" w:cs="Arial Unicode MS"/>
                <w:sz w:val="24"/>
              </w:rPr>
            </w:pPr>
            <w:r w:rsidRPr="004A2B4A">
              <w:rPr>
                <w:rFonts w:eastAsia="Arial Unicode MS" w:cs="Arial Unicode MS"/>
                <w:sz w:val="24"/>
              </w:rPr>
              <w:t>3.</w:t>
            </w:r>
          </w:p>
        </w:tc>
        <w:tc>
          <w:tcPr>
            <w:tcW w:w="4094" w:type="dxa"/>
            <w:gridSpan w:val="3"/>
            <w:tcBorders>
              <w:top w:val="nil"/>
              <w:left w:val="nil"/>
              <w:bottom w:val="single" w:sz="8" w:space="0" w:color="DDDDDD"/>
              <w:right w:val="single" w:sz="8" w:space="0" w:color="DDDDDD"/>
            </w:tcBorders>
            <w:shd w:val="clear" w:color="auto" w:fill="F9F9F9"/>
            <w:tcMar>
              <w:top w:w="120" w:type="dxa"/>
              <w:left w:w="120" w:type="dxa"/>
              <w:bottom w:w="120" w:type="dxa"/>
              <w:right w:w="120" w:type="dxa"/>
            </w:tcMar>
          </w:tcPr>
          <w:p w:rsidR="00976644" w:rsidRPr="004A2B4A" w:rsidRDefault="00976644" w:rsidP="00976644">
            <w:pPr>
              <w:widowControl w:val="0"/>
              <w:spacing w:line="240" w:lineRule="auto"/>
              <w:rPr>
                <w:rFonts w:eastAsia="Arial Unicode MS" w:cs="Arial Unicode MS"/>
                <w:sz w:val="24"/>
              </w:rPr>
            </w:pPr>
            <w:r w:rsidRPr="004A2B4A">
              <w:rPr>
                <w:rFonts w:eastAsia="Arial Unicode MS" w:cs="Arial Unicode MS"/>
                <w:sz w:val="24"/>
              </w:rPr>
              <w:t>Відповідальний виконавець Програми</w:t>
            </w:r>
          </w:p>
        </w:tc>
        <w:tc>
          <w:tcPr>
            <w:tcW w:w="4777" w:type="dxa"/>
            <w:gridSpan w:val="2"/>
            <w:tcBorders>
              <w:top w:val="nil"/>
              <w:left w:val="nil"/>
              <w:bottom w:val="single" w:sz="8" w:space="0" w:color="DDDDDD"/>
            </w:tcBorders>
            <w:shd w:val="clear" w:color="auto" w:fill="F9F9F9"/>
            <w:tcMar>
              <w:top w:w="120" w:type="dxa"/>
              <w:left w:w="120" w:type="dxa"/>
              <w:bottom w:w="120" w:type="dxa"/>
              <w:right w:w="120" w:type="dxa"/>
            </w:tcMar>
          </w:tcPr>
          <w:p w:rsidR="00976644" w:rsidRPr="004A2B4A" w:rsidRDefault="00976644" w:rsidP="00976644">
            <w:pPr>
              <w:widowControl w:val="0"/>
              <w:spacing w:line="240" w:lineRule="auto"/>
              <w:rPr>
                <w:rFonts w:eastAsia="Arial Unicode MS" w:cs="Arial Unicode MS"/>
                <w:sz w:val="24"/>
              </w:rPr>
            </w:pPr>
            <w:r w:rsidRPr="004A2B4A">
              <w:rPr>
                <w:sz w:val="24"/>
                <w:lang w:eastAsia="ru-RU"/>
              </w:rPr>
              <w:t>Виконавчі органи Новороздільської міської ради, КНП Новороздільська міська лікарня</w:t>
            </w:r>
          </w:p>
        </w:tc>
      </w:tr>
      <w:tr w:rsidR="00976644" w:rsidRPr="004A2B4A" w:rsidTr="00BF7472">
        <w:tblPrEx>
          <w:tblCellSpacing w:w="0" w:type="nil"/>
          <w:tblBorders>
            <w:top w:val="single" w:sz="8" w:space="0" w:color="DDDDDD"/>
            <w:left w:val="single" w:sz="8" w:space="0" w:color="DDDDDD"/>
            <w:bottom w:val="single" w:sz="8" w:space="0" w:color="DDDDDD"/>
            <w:right w:val="single" w:sz="8" w:space="0" w:color="DDDDDD"/>
          </w:tblBorders>
          <w:tblCellMar>
            <w:left w:w="0" w:type="dxa"/>
            <w:right w:w="0" w:type="dxa"/>
          </w:tblCellMar>
        </w:tblPrEx>
        <w:trPr>
          <w:trHeight w:val="72"/>
        </w:trPr>
        <w:tc>
          <w:tcPr>
            <w:tcW w:w="454" w:type="dxa"/>
            <w:gridSpan w:val="2"/>
            <w:tcBorders>
              <w:top w:val="nil"/>
              <w:bottom w:val="single" w:sz="8" w:space="0" w:color="DDDDDD"/>
              <w:right w:val="single" w:sz="8" w:space="0" w:color="DDDDDD"/>
            </w:tcBorders>
            <w:tcMar>
              <w:top w:w="120" w:type="dxa"/>
              <w:left w:w="120" w:type="dxa"/>
              <w:bottom w:w="120" w:type="dxa"/>
              <w:right w:w="120" w:type="dxa"/>
            </w:tcMar>
          </w:tcPr>
          <w:p w:rsidR="00976644" w:rsidRPr="004A2B4A" w:rsidRDefault="00976644" w:rsidP="00976644">
            <w:pPr>
              <w:widowControl w:val="0"/>
              <w:spacing w:line="240" w:lineRule="auto"/>
              <w:rPr>
                <w:rFonts w:eastAsia="Arial Unicode MS" w:cs="Arial Unicode MS"/>
                <w:sz w:val="24"/>
              </w:rPr>
            </w:pPr>
            <w:r w:rsidRPr="004A2B4A">
              <w:rPr>
                <w:rFonts w:eastAsia="Arial Unicode MS" w:cs="Arial Unicode MS"/>
                <w:sz w:val="24"/>
              </w:rPr>
              <w:t>4.</w:t>
            </w:r>
          </w:p>
        </w:tc>
        <w:tc>
          <w:tcPr>
            <w:tcW w:w="4094" w:type="dxa"/>
            <w:gridSpan w:val="3"/>
            <w:tcBorders>
              <w:top w:val="nil"/>
              <w:left w:val="nil"/>
              <w:bottom w:val="single" w:sz="8" w:space="0" w:color="DDDDDD"/>
              <w:right w:val="single" w:sz="8" w:space="0" w:color="DDDDDD"/>
            </w:tcBorders>
            <w:tcMar>
              <w:top w:w="120" w:type="dxa"/>
              <w:left w:w="120" w:type="dxa"/>
              <w:bottom w:w="120" w:type="dxa"/>
              <w:right w:w="120" w:type="dxa"/>
            </w:tcMar>
          </w:tcPr>
          <w:p w:rsidR="00976644" w:rsidRPr="004A2B4A" w:rsidRDefault="00976644" w:rsidP="00976644">
            <w:pPr>
              <w:widowControl w:val="0"/>
              <w:spacing w:line="240" w:lineRule="auto"/>
              <w:rPr>
                <w:rFonts w:eastAsia="Arial Unicode MS" w:cs="Arial Unicode MS"/>
                <w:sz w:val="24"/>
              </w:rPr>
            </w:pPr>
            <w:r w:rsidRPr="004A2B4A">
              <w:rPr>
                <w:rFonts w:eastAsia="Arial Unicode MS" w:cs="Arial Unicode MS"/>
                <w:sz w:val="24"/>
              </w:rPr>
              <w:t>Термін реалізації Програми</w:t>
            </w:r>
          </w:p>
        </w:tc>
        <w:tc>
          <w:tcPr>
            <w:tcW w:w="4777" w:type="dxa"/>
            <w:gridSpan w:val="2"/>
            <w:tcBorders>
              <w:top w:val="nil"/>
              <w:left w:val="nil"/>
              <w:bottom w:val="single" w:sz="8" w:space="0" w:color="DDDDDD"/>
            </w:tcBorders>
            <w:tcMar>
              <w:top w:w="120" w:type="dxa"/>
              <w:left w:w="120" w:type="dxa"/>
              <w:bottom w:w="120" w:type="dxa"/>
              <w:right w:w="120" w:type="dxa"/>
            </w:tcMar>
          </w:tcPr>
          <w:p w:rsidR="00976644" w:rsidRPr="004A2B4A" w:rsidRDefault="00976644" w:rsidP="00976644">
            <w:pPr>
              <w:widowControl w:val="0"/>
              <w:spacing w:line="240" w:lineRule="auto"/>
              <w:rPr>
                <w:rFonts w:eastAsia="Arial Unicode MS" w:cs="Arial Unicode MS"/>
                <w:sz w:val="24"/>
              </w:rPr>
            </w:pPr>
            <w:r w:rsidRPr="004A2B4A">
              <w:rPr>
                <w:rFonts w:eastAsia="Arial Unicode MS" w:cs="Arial Unicode MS"/>
                <w:sz w:val="24"/>
              </w:rPr>
              <w:t>2026 – 2028 роки</w:t>
            </w:r>
          </w:p>
        </w:tc>
      </w:tr>
      <w:tr w:rsidR="00976644" w:rsidRPr="004A2B4A" w:rsidTr="00BF7472">
        <w:tblPrEx>
          <w:tblCellSpacing w:w="0" w:type="nil"/>
          <w:tblBorders>
            <w:top w:val="single" w:sz="8" w:space="0" w:color="DDDDDD"/>
            <w:left w:val="single" w:sz="8" w:space="0" w:color="DDDDDD"/>
            <w:bottom w:val="single" w:sz="8" w:space="0" w:color="DDDDDD"/>
            <w:right w:val="single" w:sz="8" w:space="0" w:color="DDDDDD"/>
          </w:tblBorders>
          <w:tblCellMar>
            <w:left w:w="0" w:type="dxa"/>
            <w:right w:w="0" w:type="dxa"/>
          </w:tblCellMar>
        </w:tblPrEx>
        <w:trPr>
          <w:trHeight w:val="990"/>
        </w:trPr>
        <w:tc>
          <w:tcPr>
            <w:tcW w:w="454" w:type="dxa"/>
            <w:gridSpan w:val="2"/>
            <w:vMerge w:val="restart"/>
            <w:tcBorders>
              <w:top w:val="nil"/>
              <w:right w:val="single" w:sz="8" w:space="0" w:color="DDDDDD"/>
            </w:tcBorders>
            <w:shd w:val="clear" w:color="auto" w:fill="F9F9F9"/>
            <w:tcMar>
              <w:top w:w="120" w:type="dxa"/>
              <w:left w:w="120" w:type="dxa"/>
              <w:bottom w:w="120" w:type="dxa"/>
              <w:right w:w="120" w:type="dxa"/>
            </w:tcMar>
          </w:tcPr>
          <w:p w:rsidR="00976644" w:rsidRPr="004A2B4A" w:rsidRDefault="00976644" w:rsidP="00976644">
            <w:pPr>
              <w:widowControl w:val="0"/>
              <w:spacing w:line="240" w:lineRule="auto"/>
              <w:rPr>
                <w:rFonts w:eastAsia="Arial Unicode MS" w:cs="Arial Unicode MS"/>
                <w:sz w:val="24"/>
              </w:rPr>
            </w:pPr>
            <w:r w:rsidRPr="004A2B4A">
              <w:rPr>
                <w:rFonts w:eastAsia="Arial Unicode MS" w:cs="Arial Unicode MS"/>
                <w:sz w:val="24"/>
              </w:rPr>
              <w:t>5.</w:t>
            </w:r>
          </w:p>
        </w:tc>
        <w:tc>
          <w:tcPr>
            <w:tcW w:w="4094" w:type="dxa"/>
            <w:gridSpan w:val="3"/>
            <w:tcBorders>
              <w:top w:val="nil"/>
              <w:left w:val="nil"/>
              <w:right w:val="single" w:sz="8" w:space="0" w:color="DDDDDD"/>
            </w:tcBorders>
            <w:shd w:val="clear" w:color="auto" w:fill="F9F9F9"/>
            <w:tcMar>
              <w:top w:w="120" w:type="dxa"/>
              <w:left w:w="120" w:type="dxa"/>
              <w:bottom w:w="120" w:type="dxa"/>
              <w:right w:w="120" w:type="dxa"/>
            </w:tcMar>
          </w:tcPr>
          <w:p w:rsidR="00976644" w:rsidRPr="004A2B4A" w:rsidRDefault="00976644" w:rsidP="00976644">
            <w:pPr>
              <w:spacing w:line="240" w:lineRule="auto"/>
              <w:rPr>
                <w:sz w:val="24"/>
                <w:lang w:eastAsia="ru-RU"/>
              </w:rPr>
            </w:pPr>
            <w:r w:rsidRPr="004A2B4A">
              <w:rPr>
                <w:sz w:val="24"/>
                <w:lang w:eastAsia="ru-RU"/>
              </w:rPr>
              <w:t>Загальний обсяг фінансових ресурсів, необхідних для реалізації Програми, всього:</w:t>
            </w:r>
          </w:p>
          <w:p w:rsidR="00976644" w:rsidRPr="004A2B4A" w:rsidRDefault="00976644" w:rsidP="00976644">
            <w:pPr>
              <w:spacing w:line="240" w:lineRule="auto"/>
              <w:rPr>
                <w:sz w:val="24"/>
                <w:lang w:eastAsia="ru-RU"/>
              </w:rPr>
            </w:pPr>
            <w:r w:rsidRPr="004A2B4A">
              <w:rPr>
                <w:sz w:val="24"/>
                <w:lang w:eastAsia="ru-RU"/>
              </w:rPr>
              <w:t>У тому числі:</w:t>
            </w:r>
          </w:p>
        </w:tc>
        <w:tc>
          <w:tcPr>
            <w:tcW w:w="4777" w:type="dxa"/>
            <w:gridSpan w:val="2"/>
            <w:tcBorders>
              <w:top w:val="nil"/>
              <w:left w:val="nil"/>
            </w:tcBorders>
            <w:shd w:val="clear" w:color="auto" w:fill="F9F9F9"/>
            <w:tcMar>
              <w:top w:w="120" w:type="dxa"/>
              <w:left w:w="120" w:type="dxa"/>
              <w:bottom w:w="120" w:type="dxa"/>
              <w:right w:w="120" w:type="dxa"/>
            </w:tcMar>
          </w:tcPr>
          <w:p w:rsidR="00976644" w:rsidRPr="004A2B4A" w:rsidRDefault="00976644" w:rsidP="00976644">
            <w:pPr>
              <w:widowControl w:val="0"/>
              <w:spacing w:line="240" w:lineRule="auto"/>
              <w:rPr>
                <w:rFonts w:eastAsia="Arial Unicode MS" w:cs="Arial Unicode MS"/>
                <w:sz w:val="24"/>
              </w:rPr>
            </w:pPr>
            <w:r w:rsidRPr="004A2B4A">
              <w:rPr>
                <w:rFonts w:eastAsia="Arial Unicode MS" w:cs="Arial Unicode MS"/>
                <w:b/>
                <w:sz w:val="24"/>
              </w:rPr>
              <w:t>5 103 572,89 грн</w:t>
            </w:r>
            <w:r w:rsidRPr="004A2B4A">
              <w:rPr>
                <w:rFonts w:eastAsia="Arial Unicode MS" w:cs="Arial Unicode MS"/>
                <w:sz w:val="24"/>
              </w:rPr>
              <w:t>.</w:t>
            </w:r>
          </w:p>
        </w:tc>
      </w:tr>
      <w:tr w:rsidR="00976644" w:rsidRPr="004A2B4A" w:rsidTr="00BF7472">
        <w:tblPrEx>
          <w:tblCellSpacing w:w="0" w:type="nil"/>
          <w:tblBorders>
            <w:top w:val="single" w:sz="8" w:space="0" w:color="DDDDDD"/>
            <w:left w:val="single" w:sz="8" w:space="0" w:color="DDDDDD"/>
            <w:bottom w:val="single" w:sz="8" w:space="0" w:color="DDDDDD"/>
            <w:right w:val="single" w:sz="8" w:space="0" w:color="DDDDDD"/>
          </w:tblBorders>
          <w:tblCellMar>
            <w:left w:w="0" w:type="dxa"/>
            <w:right w:w="0" w:type="dxa"/>
          </w:tblCellMar>
        </w:tblPrEx>
        <w:trPr>
          <w:trHeight w:val="183"/>
        </w:trPr>
        <w:tc>
          <w:tcPr>
            <w:tcW w:w="454" w:type="dxa"/>
            <w:gridSpan w:val="2"/>
            <w:vMerge/>
            <w:tcBorders>
              <w:right w:val="single" w:sz="8" w:space="0" w:color="DDDDDD"/>
            </w:tcBorders>
            <w:shd w:val="clear" w:color="auto" w:fill="F9F9F9"/>
            <w:tcMar>
              <w:top w:w="120" w:type="dxa"/>
              <w:left w:w="120" w:type="dxa"/>
              <w:bottom w:w="120" w:type="dxa"/>
              <w:right w:w="120" w:type="dxa"/>
            </w:tcMar>
          </w:tcPr>
          <w:p w:rsidR="00976644" w:rsidRPr="004A2B4A" w:rsidRDefault="00976644" w:rsidP="00976644">
            <w:pPr>
              <w:widowControl w:val="0"/>
              <w:spacing w:line="240" w:lineRule="auto"/>
              <w:rPr>
                <w:rFonts w:eastAsia="Arial Unicode MS" w:cs="Arial Unicode MS"/>
                <w:sz w:val="24"/>
              </w:rPr>
            </w:pPr>
          </w:p>
        </w:tc>
        <w:tc>
          <w:tcPr>
            <w:tcW w:w="4094" w:type="dxa"/>
            <w:gridSpan w:val="3"/>
            <w:tcBorders>
              <w:top w:val="single" w:sz="4" w:space="0" w:color="auto"/>
              <w:left w:val="nil"/>
              <w:bottom w:val="single" w:sz="4" w:space="0" w:color="auto"/>
              <w:right w:val="single" w:sz="8" w:space="0" w:color="DDDDDD"/>
            </w:tcBorders>
            <w:shd w:val="clear" w:color="auto" w:fill="F9F9F9"/>
            <w:tcMar>
              <w:top w:w="120" w:type="dxa"/>
              <w:left w:w="120" w:type="dxa"/>
              <w:bottom w:w="120" w:type="dxa"/>
              <w:right w:w="120" w:type="dxa"/>
            </w:tcMar>
          </w:tcPr>
          <w:p w:rsidR="00976644" w:rsidRPr="004A2B4A" w:rsidRDefault="00976644" w:rsidP="00976644">
            <w:pPr>
              <w:widowControl w:val="0"/>
              <w:spacing w:line="240" w:lineRule="auto"/>
              <w:rPr>
                <w:sz w:val="24"/>
                <w:lang w:eastAsia="ru-RU"/>
              </w:rPr>
            </w:pPr>
            <w:r w:rsidRPr="004A2B4A">
              <w:rPr>
                <w:rFonts w:eastAsia="Arial Unicode MS" w:cs="Arial Unicode MS"/>
                <w:sz w:val="24"/>
              </w:rPr>
              <w:t>коштів міського  бюджету</w:t>
            </w:r>
          </w:p>
        </w:tc>
        <w:tc>
          <w:tcPr>
            <w:tcW w:w="4777" w:type="dxa"/>
            <w:gridSpan w:val="2"/>
            <w:tcBorders>
              <w:top w:val="single" w:sz="4" w:space="0" w:color="auto"/>
              <w:left w:val="nil"/>
              <w:bottom w:val="single" w:sz="4" w:space="0" w:color="auto"/>
            </w:tcBorders>
            <w:shd w:val="clear" w:color="auto" w:fill="F9F9F9"/>
            <w:tcMar>
              <w:top w:w="120" w:type="dxa"/>
              <w:left w:w="120" w:type="dxa"/>
              <w:bottom w:w="120" w:type="dxa"/>
              <w:right w:w="120" w:type="dxa"/>
            </w:tcMar>
          </w:tcPr>
          <w:p w:rsidR="00976644" w:rsidRPr="004A2B4A" w:rsidRDefault="00976644" w:rsidP="00976644">
            <w:pPr>
              <w:widowControl w:val="0"/>
              <w:spacing w:line="240" w:lineRule="auto"/>
              <w:jc w:val="both"/>
              <w:rPr>
                <w:rFonts w:eastAsia="Arial Unicode MS" w:cs="Arial Unicode MS"/>
                <w:sz w:val="24"/>
              </w:rPr>
            </w:pPr>
            <w:r w:rsidRPr="004A2B4A">
              <w:rPr>
                <w:rFonts w:eastAsia="Arial Unicode MS" w:cs="Arial Unicode MS"/>
                <w:sz w:val="24"/>
              </w:rPr>
              <w:t>325 500,00</w:t>
            </w:r>
          </w:p>
        </w:tc>
      </w:tr>
      <w:tr w:rsidR="00976644" w:rsidRPr="004A2B4A" w:rsidTr="00BF7472">
        <w:tblPrEx>
          <w:tblCellSpacing w:w="0" w:type="nil"/>
          <w:tblBorders>
            <w:top w:val="single" w:sz="8" w:space="0" w:color="DDDDDD"/>
            <w:left w:val="single" w:sz="8" w:space="0" w:color="DDDDDD"/>
            <w:bottom w:val="single" w:sz="8" w:space="0" w:color="DDDDDD"/>
            <w:right w:val="single" w:sz="8" w:space="0" w:color="DDDDDD"/>
          </w:tblBorders>
          <w:tblCellMar>
            <w:left w:w="0" w:type="dxa"/>
            <w:right w:w="0" w:type="dxa"/>
          </w:tblCellMar>
        </w:tblPrEx>
        <w:trPr>
          <w:trHeight w:val="78"/>
        </w:trPr>
        <w:tc>
          <w:tcPr>
            <w:tcW w:w="454" w:type="dxa"/>
            <w:gridSpan w:val="2"/>
            <w:vMerge/>
            <w:tcBorders>
              <w:right w:val="single" w:sz="8" w:space="0" w:color="DDDDDD"/>
            </w:tcBorders>
            <w:shd w:val="clear" w:color="auto" w:fill="F9F9F9"/>
            <w:tcMar>
              <w:top w:w="120" w:type="dxa"/>
              <w:left w:w="120" w:type="dxa"/>
              <w:bottom w:w="120" w:type="dxa"/>
              <w:right w:w="120" w:type="dxa"/>
            </w:tcMar>
          </w:tcPr>
          <w:p w:rsidR="00976644" w:rsidRPr="004A2B4A" w:rsidRDefault="00976644" w:rsidP="00976644">
            <w:pPr>
              <w:widowControl w:val="0"/>
              <w:spacing w:line="240" w:lineRule="auto"/>
              <w:rPr>
                <w:rFonts w:eastAsia="Arial Unicode MS" w:cs="Arial Unicode MS"/>
                <w:sz w:val="24"/>
              </w:rPr>
            </w:pPr>
          </w:p>
        </w:tc>
        <w:tc>
          <w:tcPr>
            <w:tcW w:w="4094" w:type="dxa"/>
            <w:gridSpan w:val="3"/>
            <w:tcBorders>
              <w:top w:val="single" w:sz="4" w:space="0" w:color="auto"/>
              <w:left w:val="nil"/>
              <w:bottom w:val="single" w:sz="4" w:space="0" w:color="auto"/>
              <w:right w:val="single" w:sz="8" w:space="0" w:color="DDDDDD"/>
            </w:tcBorders>
            <w:shd w:val="clear" w:color="auto" w:fill="F9F9F9"/>
            <w:tcMar>
              <w:top w:w="120" w:type="dxa"/>
              <w:left w:w="120" w:type="dxa"/>
              <w:bottom w:w="120" w:type="dxa"/>
              <w:right w:w="120" w:type="dxa"/>
            </w:tcMar>
          </w:tcPr>
          <w:p w:rsidR="00976644" w:rsidRPr="004A2B4A" w:rsidRDefault="00976644" w:rsidP="00976644">
            <w:pPr>
              <w:widowControl w:val="0"/>
              <w:spacing w:line="240" w:lineRule="auto"/>
              <w:rPr>
                <w:sz w:val="24"/>
                <w:lang w:eastAsia="ru-RU"/>
              </w:rPr>
            </w:pPr>
            <w:r w:rsidRPr="004A2B4A">
              <w:rPr>
                <w:rFonts w:eastAsia="Arial Unicode MS" w:cs="Arial Unicode MS"/>
                <w:sz w:val="24"/>
              </w:rPr>
              <w:t xml:space="preserve">коштів обласного бюджету  </w:t>
            </w:r>
          </w:p>
        </w:tc>
        <w:tc>
          <w:tcPr>
            <w:tcW w:w="4777" w:type="dxa"/>
            <w:gridSpan w:val="2"/>
            <w:tcBorders>
              <w:top w:val="single" w:sz="4" w:space="0" w:color="auto"/>
              <w:left w:val="nil"/>
              <w:bottom w:val="single" w:sz="4" w:space="0" w:color="auto"/>
            </w:tcBorders>
            <w:shd w:val="clear" w:color="auto" w:fill="F9F9F9"/>
            <w:tcMar>
              <w:top w:w="120" w:type="dxa"/>
              <w:left w:w="120" w:type="dxa"/>
              <w:bottom w:w="120" w:type="dxa"/>
              <w:right w:w="120" w:type="dxa"/>
            </w:tcMar>
          </w:tcPr>
          <w:p w:rsidR="00976644" w:rsidRPr="004A2B4A" w:rsidRDefault="00976644" w:rsidP="00976644">
            <w:pPr>
              <w:widowControl w:val="0"/>
              <w:spacing w:line="240" w:lineRule="auto"/>
              <w:jc w:val="both"/>
              <w:rPr>
                <w:rFonts w:eastAsia="Arial Unicode MS" w:cs="Arial Unicode MS"/>
                <w:sz w:val="24"/>
              </w:rPr>
            </w:pPr>
            <w:r w:rsidRPr="004A2B4A">
              <w:rPr>
                <w:rFonts w:eastAsia="Arial Unicode MS" w:cs="Arial Unicode MS"/>
                <w:sz w:val="24"/>
              </w:rPr>
              <w:t>-</w:t>
            </w:r>
          </w:p>
        </w:tc>
      </w:tr>
      <w:tr w:rsidR="00976644" w:rsidRPr="004A2B4A" w:rsidTr="00BF7472">
        <w:tblPrEx>
          <w:tblCellSpacing w:w="0" w:type="nil"/>
          <w:tblBorders>
            <w:top w:val="single" w:sz="8" w:space="0" w:color="DDDDDD"/>
            <w:left w:val="single" w:sz="8" w:space="0" w:color="DDDDDD"/>
            <w:bottom w:val="single" w:sz="8" w:space="0" w:color="DDDDDD"/>
            <w:right w:val="single" w:sz="8" w:space="0" w:color="DDDDDD"/>
          </w:tblBorders>
          <w:tblCellMar>
            <w:left w:w="0" w:type="dxa"/>
            <w:right w:w="0" w:type="dxa"/>
          </w:tblCellMar>
        </w:tblPrEx>
        <w:trPr>
          <w:trHeight w:val="284"/>
        </w:trPr>
        <w:tc>
          <w:tcPr>
            <w:tcW w:w="454" w:type="dxa"/>
            <w:gridSpan w:val="2"/>
            <w:vMerge/>
            <w:tcBorders>
              <w:bottom w:val="single" w:sz="8" w:space="0" w:color="DDDDDD"/>
              <w:right w:val="single" w:sz="8" w:space="0" w:color="DDDDDD"/>
            </w:tcBorders>
            <w:shd w:val="clear" w:color="auto" w:fill="F9F9F9"/>
            <w:tcMar>
              <w:top w:w="120" w:type="dxa"/>
              <w:left w:w="120" w:type="dxa"/>
              <w:bottom w:w="120" w:type="dxa"/>
              <w:right w:w="120" w:type="dxa"/>
            </w:tcMar>
          </w:tcPr>
          <w:p w:rsidR="00976644" w:rsidRPr="004A2B4A" w:rsidRDefault="00976644" w:rsidP="00976644">
            <w:pPr>
              <w:widowControl w:val="0"/>
              <w:spacing w:line="240" w:lineRule="auto"/>
              <w:rPr>
                <w:rFonts w:eastAsia="Arial Unicode MS" w:cs="Arial Unicode MS"/>
                <w:sz w:val="24"/>
              </w:rPr>
            </w:pPr>
          </w:p>
        </w:tc>
        <w:tc>
          <w:tcPr>
            <w:tcW w:w="4094" w:type="dxa"/>
            <w:gridSpan w:val="3"/>
            <w:tcBorders>
              <w:top w:val="single" w:sz="4" w:space="0" w:color="auto"/>
              <w:left w:val="nil"/>
              <w:bottom w:val="single" w:sz="8" w:space="0" w:color="DDDDDD"/>
              <w:right w:val="single" w:sz="8" w:space="0" w:color="DDDDDD"/>
            </w:tcBorders>
            <w:shd w:val="clear" w:color="auto" w:fill="F9F9F9"/>
            <w:tcMar>
              <w:top w:w="120" w:type="dxa"/>
              <w:left w:w="120" w:type="dxa"/>
              <w:bottom w:w="120" w:type="dxa"/>
              <w:right w:w="120" w:type="dxa"/>
            </w:tcMar>
          </w:tcPr>
          <w:p w:rsidR="00976644" w:rsidRPr="004A2B4A" w:rsidRDefault="00976644" w:rsidP="00976644">
            <w:pPr>
              <w:widowControl w:val="0"/>
              <w:spacing w:line="240" w:lineRule="auto"/>
              <w:rPr>
                <w:rFonts w:eastAsia="Arial Unicode MS" w:cs="Arial Unicode MS"/>
                <w:sz w:val="24"/>
              </w:rPr>
            </w:pPr>
            <w:r w:rsidRPr="004A2B4A">
              <w:rPr>
                <w:rFonts w:eastAsia="Arial Unicode MS" w:cs="Arial Unicode MS"/>
                <w:sz w:val="24"/>
              </w:rPr>
              <w:t xml:space="preserve">інших коштів                                                                  </w:t>
            </w:r>
          </w:p>
        </w:tc>
        <w:tc>
          <w:tcPr>
            <w:tcW w:w="4777" w:type="dxa"/>
            <w:gridSpan w:val="2"/>
            <w:tcBorders>
              <w:top w:val="single" w:sz="4" w:space="0" w:color="auto"/>
              <w:left w:val="nil"/>
              <w:bottom w:val="single" w:sz="8" w:space="0" w:color="DDDDDD"/>
            </w:tcBorders>
            <w:shd w:val="clear" w:color="auto" w:fill="F9F9F9"/>
            <w:tcMar>
              <w:top w:w="120" w:type="dxa"/>
              <w:left w:w="120" w:type="dxa"/>
              <w:bottom w:w="120" w:type="dxa"/>
              <w:right w:w="120" w:type="dxa"/>
            </w:tcMar>
          </w:tcPr>
          <w:p w:rsidR="00976644" w:rsidRPr="004A2B4A" w:rsidRDefault="00976644" w:rsidP="00976644">
            <w:pPr>
              <w:widowControl w:val="0"/>
              <w:spacing w:line="240" w:lineRule="auto"/>
              <w:jc w:val="both"/>
              <w:rPr>
                <w:rFonts w:eastAsia="Arial Unicode MS" w:cs="Arial Unicode MS"/>
                <w:sz w:val="24"/>
              </w:rPr>
            </w:pPr>
            <w:r w:rsidRPr="004A2B4A">
              <w:rPr>
                <w:rFonts w:eastAsia="Arial Unicode MS" w:cs="Arial Unicode MS"/>
                <w:sz w:val="24"/>
              </w:rPr>
              <w:t>4 778 072,89</w:t>
            </w:r>
          </w:p>
        </w:tc>
      </w:tr>
    </w:tbl>
    <w:p w:rsidR="00976644" w:rsidRPr="004A2B4A" w:rsidRDefault="00976644" w:rsidP="00976644">
      <w:pPr>
        <w:widowControl w:val="0"/>
        <w:spacing w:line="240" w:lineRule="auto"/>
        <w:rPr>
          <w:rFonts w:eastAsia="Arial Unicode MS" w:cs="Arial Unicode MS"/>
          <w:b/>
          <w:sz w:val="24"/>
        </w:rPr>
      </w:pPr>
      <w:r w:rsidRPr="004A2B4A">
        <w:rPr>
          <w:rFonts w:eastAsia="Arial Unicode MS" w:cs="Arial Unicode MS"/>
          <w:b/>
          <w:sz w:val="24"/>
        </w:rPr>
        <w:t xml:space="preserve">   </w:t>
      </w:r>
    </w:p>
    <w:p w:rsidR="00976644" w:rsidRPr="004A2B4A" w:rsidRDefault="00976644" w:rsidP="00976644">
      <w:pPr>
        <w:spacing w:line="240" w:lineRule="auto"/>
        <w:rPr>
          <w:sz w:val="24"/>
          <w:lang w:eastAsia="ru-RU"/>
        </w:rPr>
      </w:pPr>
      <w:r w:rsidRPr="004A2B4A">
        <w:rPr>
          <w:sz w:val="26"/>
          <w:szCs w:val="26"/>
          <w:lang w:val="ru-RU" w:eastAsia="ru-RU"/>
        </w:rPr>
        <w:br/>
      </w:r>
      <w:r w:rsidRPr="004A2B4A">
        <w:rPr>
          <w:sz w:val="24"/>
          <w:lang w:eastAsia="ru-RU"/>
        </w:rPr>
        <w:t xml:space="preserve">Керівник установи – </w:t>
      </w:r>
    </w:p>
    <w:p w:rsidR="00976644" w:rsidRPr="004A2B4A" w:rsidRDefault="00976644" w:rsidP="00976644">
      <w:pPr>
        <w:spacing w:line="240" w:lineRule="auto"/>
        <w:rPr>
          <w:sz w:val="24"/>
          <w:lang w:eastAsia="ru-RU"/>
        </w:rPr>
      </w:pPr>
      <w:r w:rsidRPr="004A2B4A">
        <w:rPr>
          <w:sz w:val="24"/>
          <w:lang w:eastAsia="ru-RU"/>
        </w:rPr>
        <w:t>головного розпорядника коштів                                                      Ярина ЯЦЕНКО</w:t>
      </w:r>
      <w:r w:rsidRPr="004A2B4A">
        <w:rPr>
          <w:sz w:val="24"/>
          <w:lang w:val="ru-RU" w:eastAsia="ru-RU"/>
        </w:rPr>
        <w:br/>
      </w:r>
      <w:r w:rsidRPr="004A2B4A">
        <w:rPr>
          <w:sz w:val="24"/>
          <w:lang w:val="ru-RU" w:eastAsia="ru-RU"/>
        </w:rPr>
        <w:br/>
      </w:r>
      <w:r w:rsidRPr="004A2B4A">
        <w:rPr>
          <w:sz w:val="24"/>
          <w:lang w:val="ru-RU" w:eastAsia="ru-RU"/>
        </w:rPr>
        <w:br/>
      </w:r>
      <w:r w:rsidRPr="004A2B4A">
        <w:rPr>
          <w:sz w:val="24"/>
          <w:lang w:eastAsia="ru-RU"/>
        </w:rPr>
        <w:t xml:space="preserve">Відповідальний </w:t>
      </w:r>
    </w:p>
    <w:p w:rsidR="00976644" w:rsidRPr="004A2B4A" w:rsidRDefault="00976644" w:rsidP="00976644">
      <w:pPr>
        <w:widowControl w:val="0"/>
        <w:spacing w:line="240" w:lineRule="auto"/>
        <w:rPr>
          <w:rFonts w:eastAsia="Arial Unicode MS" w:cs="Arial Unicode MS"/>
          <w:b/>
          <w:sz w:val="24"/>
        </w:rPr>
      </w:pPr>
      <w:r w:rsidRPr="004A2B4A">
        <w:rPr>
          <w:sz w:val="24"/>
          <w:lang w:eastAsia="ru-RU"/>
        </w:rPr>
        <w:t>виконавець заходів                                                                            Ярина ЯЦЕНКО</w:t>
      </w:r>
      <w:r w:rsidRPr="004A2B4A">
        <w:rPr>
          <w:sz w:val="24"/>
          <w:lang w:eastAsia="ru-RU"/>
        </w:rPr>
        <w:br/>
        <w:t xml:space="preserve">  </w:t>
      </w:r>
      <w:r w:rsidRPr="004A2B4A">
        <w:rPr>
          <w:sz w:val="24"/>
          <w:lang w:eastAsia="ru-RU"/>
        </w:rPr>
        <w:br/>
      </w:r>
      <w:r w:rsidRPr="004A2B4A">
        <w:rPr>
          <w:sz w:val="24"/>
          <w:lang w:eastAsia="ru-RU"/>
        </w:rPr>
        <w:br/>
      </w:r>
    </w:p>
    <w:p w:rsidR="00976644" w:rsidRPr="004A2B4A" w:rsidRDefault="00976644" w:rsidP="00976644">
      <w:pPr>
        <w:widowControl w:val="0"/>
        <w:spacing w:line="240" w:lineRule="auto"/>
        <w:jc w:val="center"/>
        <w:rPr>
          <w:rFonts w:eastAsia="Arial Unicode MS" w:cs="Arial Unicode MS"/>
          <w:b/>
          <w:sz w:val="24"/>
        </w:rPr>
      </w:pPr>
    </w:p>
    <w:p w:rsidR="00976644" w:rsidRPr="004A2B4A" w:rsidRDefault="00976644" w:rsidP="00976644">
      <w:pPr>
        <w:widowControl w:val="0"/>
        <w:spacing w:line="240" w:lineRule="auto"/>
        <w:jc w:val="center"/>
        <w:rPr>
          <w:rFonts w:eastAsia="Arial Unicode MS" w:cs="Arial Unicode MS"/>
          <w:b/>
          <w:sz w:val="24"/>
        </w:rPr>
      </w:pPr>
    </w:p>
    <w:p w:rsidR="00976644" w:rsidRPr="004A2B4A" w:rsidRDefault="00976644" w:rsidP="00976644">
      <w:pPr>
        <w:widowControl w:val="0"/>
        <w:spacing w:line="240" w:lineRule="auto"/>
        <w:rPr>
          <w:rFonts w:eastAsia="Arial Unicode MS" w:cs="Arial Unicode MS"/>
          <w:b/>
          <w:sz w:val="24"/>
        </w:rPr>
      </w:pPr>
    </w:p>
    <w:p w:rsidR="00976644" w:rsidRPr="004A2B4A" w:rsidRDefault="00976644" w:rsidP="00976644">
      <w:pPr>
        <w:widowControl w:val="0"/>
        <w:spacing w:line="240" w:lineRule="auto"/>
        <w:rPr>
          <w:rFonts w:eastAsia="Arial Unicode MS" w:cs="Arial Unicode MS"/>
          <w:b/>
          <w:sz w:val="24"/>
        </w:rPr>
      </w:pPr>
    </w:p>
    <w:p w:rsidR="00976644" w:rsidRPr="004A2B4A" w:rsidRDefault="00976644" w:rsidP="00976644">
      <w:pPr>
        <w:widowControl w:val="0"/>
        <w:spacing w:line="240" w:lineRule="auto"/>
        <w:rPr>
          <w:rFonts w:eastAsia="Arial Unicode MS" w:cs="Arial Unicode MS"/>
          <w:b/>
          <w:sz w:val="24"/>
        </w:rPr>
      </w:pPr>
    </w:p>
    <w:p w:rsidR="00BF7472" w:rsidRPr="004A2B4A" w:rsidRDefault="00BF7472" w:rsidP="00976644">
      <w:pPr>
        <w:widowControl w:val="0"/>
        <w:spacing w:line="240" w:lineRule="auto"/>
        <w:rPr>
          <w:rFonts w:eastAsia="Arial Unicode MS" w:cs="Arial Unicode MS"/>
          <w:b/>
          <w:sz w:val="24"/>
        </w:rPr>
      </w:pPr>
    </w:p>
    <w:p w:rsidR="00BF7472" w:rsidRPr="004A2B4A" w:rsidRDefault="00BF7472" w:rsidP="00976644">
      <w:pPr>
        <w:widowControl w:val="0"/>
        <w:spacing w:line="240" w:lineRule="auto"/>
        <w:rPr>
          <w:rFonts w:eastAsia="Arial Unicode MS" w:cs="Arial Unicode MS"/>
          <w:b/>
          <w:sz w:val="24"/>
        </w:rPr>
      </w:pPr>
    </w:p>
    <w:p w:rsidR="00976644" w:rsidRPr="004A2B4A" w:rsidRDefault="00976644" w:rsidP="00976644">
      <w:pPr>
        <w:widowControl w:val="0"/>
        <w:spacing w:line="240" w:lineRule="auto"/>
        <w:rPr>
          <w:rFonts w:eastAsia="Arial Unicode MS" w:cs="Arial Unicode MS"/>
          <w:b/>
          <w:sz w:val="24"/>
        </w:rPr>
      </w:pPr>
    </w:p>
    <w:p w:rsidR="00976644" w:rsidRPr="004A2B4A" w:rsidRDefault="00976644" w:rsidP="00976644">
      <w:pPr>
        <w:widowControl w:val="0"/>
        <w:spacing w:line="240" w:lineRule="auto"/>
        <w:rPr>
          <w:rFonts w:eastAsia="Arial Unicode MS" w:cs="Arial Unicode MS"/>
          <w:b/>
          <w:sz w:val="24"/>
        </w:rPr>
      </w:pPr>
    </w:p>
    <w:p w:rsidR="00976644" w:rsidRPr="004A2B4A" w:rsidRDefault="00976644" w:rsidP="00976644">
      <w:pPr>
        <w:widowControl w:val="0"/>
        <w:spacing w:line="240" w:lineRule="auto"/>
        <w:rPr>
          <w:rFonts w:eastAsia="Arial Unicode MS" w:cs="Arial Unicode MS"/>
          <w:b/>
          <w:sz w:val="24"/>
        </w:rPr>
      </w:pPr>
    </w:p>
    <w:p w:rsidR="00976644" w:rsidRPr="004A2B4A" w:rsidRDefault="00976644" w:rsidP="00976644">
      <w:pPr>
        <w:widowControl w:val="0"/>
        <w:spacing w:line="240" w:lineRule="auto"/>
        <w:rPr>
          <w:rFonts w:eastAsia="Arial Unicode MS" w:cs="Arial Unicode MS"/>
          <w:b/>
          <w:sz w:val="24"/>
        </w:rPr>
      </w:pPr>
    </w:p>
    <w:p w:rsidR="00976644" w:rsidRPr="004A2B4A" w:rsidRDefault="00976644" w:rsidP="00976644">
      <w:pPr>
        <w:widowControl w:val="0"/>
        <w:spacing w:line="240" w:lineRule="auto"/>
        <w:jc w:val="center"/>
        <w:rPr>
          <w:rFonts w:cs="Arial Unicode MS"/>
          <w:b/>
          <w:sz w:val="24"/>
          <w:lang w:eastAsia="zh-CN"/>
        </w:rPr>
      </w:pPr>
      <w:r w:rsidRPr="004A2B4A">
        <w:rPr>
          <w:rFonts w:eastAsia="Arial Unicode MS" w:cs="Arial Unicode MS"/>
          <w:b/>
          <w:sz w:val="24"/>
        </w:rPr>
        <w:t xml:space="preserve">І. </w:t>
      </w:r>
      <w:r w:rsidRPr="004A2B4A">
        <w:rPr>
          <w:rFonts w:cs="Arial Unicode MS"/>
          <w:b/>
          <w:sz w:val="24"/>
          <w:lang w:eastAsia="zh-CN"/>
        </w:rPr>
        <w:t xml:space="preserve"> ЗАГАЛЬНІ ПОЛОЖЕННЯ</w:t>
      </w:r>
    </w:p>
    <w:p w:rsidR="00976644" w:rsidRPr="004A2B4A" w:rsidRDefault="00976644" w:rsidP="00976644">
      <w:pPr>
        <w:widowControl w:val="0"/>
        <w:suppressAutoHyphens/>
        <w:spacing w:line="240" w:lineRule="auto"/>
        <w:jc w:val="both"/>
        <w:rPr>
          <w:rFonts w:cs="Arial Unicode MS"/>
          <w:sz w:val="24"/>
          <w:lang w:eastAsia="zh-CN"/>
        </w:rPr>
      </w:pPr>
      <w:r w:rsidRPr="004A2B4A">
        <w:rPr>
          <w:rFonts w:cs="Arial Unicode MS"/>
          <w:sz w:val="24"/>
          <w:lang w:eastAsia="zh-CN"/>
        </w:rPr>
        <w:t xml:space="preserve">          Значущість проблем забезпечення цивільного і протипожежного захисту та техногенної безпеки закладів </w:t>
      </w:r>
      <w:r w:rsidRPr="004A2B4A">
        <w:rPr>
          <w:sz w:val="24"/>
          <w:lang w:eastAsia="ru-RU"/>
        </w:rPr>
        <w:t>освіти, медицини, культури, спорту, соціального захисту населення</w:t>
      </w:r>
      <w:r w:rsidRPr="004A2B4A">
        <w:rPr>
          <w:rFonts w:cs="Arial Unicode MS"/>
          <w:sz w:val="24"/>
          <w:lang w:eastAsia="zh-CN"/>
        </w:rPr>
        <w:t xml:space="preserve"> на території Новороздільської територіальної громади полягає у необхідності реалізації державної політики у сфері пожежної та техногенної безпеки, яка відповідно до Кодексу цивільного захисту України, є невід’ємною частиною державної діяльності щодо охорони життя та здоров’я людей.</w:t>
      </w:r>
    </w:p>
    <w:p w:rsidR="00976644" w:rsidRPr="004A2B4A" w:rsidRDefault="00976644" w:rsidP="00976644">
      <w:pPr>
        <w:widowControl w:val="0"/>
        <w:suppressAutoHyphens/>
        <w:spacing w:line="240" w:lineRule="auto"/>
        <w:jc w:val="both"/>
        <w:rPr>
          <w:rFonts w:cs="Arial Unicode MS"/>
          <w:sz w:val="24"/>
          <w:lang w:eastAsia="zh-CN"/>
        </w:rPr>
      </w:pPr>
      <w:r w:rsidRPr="004A2B4A">
        <w:rPr>
          <w:rFonts w:cs="Arial Unicode MS"/>
          <w:sz w:val="24"/>
          <w:lang w:eastAsia="zh-CN"/>
        </w:rPr>
        <w:t xml:space="preserve">      Стан протипожежного захисту в закладах закладів </w:t>
      </w:r>
      <w:r w:rsidRPr="004A2B4A">
        <w:rPr>
          <w:sz w:val="24"/>
          <w:lang w:eastAsia="ru-RU"/>
        </w:rPr>
        <w:t>освіти, медицини, культури, спорту, соціального захисту населення</w:t>
      </w:r>
      <w:r w:rsidRPr="004A2B4A">
        <w:rPr>
          <w:rFonts w:cs="Arial Unicode MS"/>
          <w:sz w:val="24"/>
          <w:lang w:eastAsia="zh-CN"/>
        </w:rPr>
        <w:t xml:space="preserve"> Новороздільської територіальної громади знаходиться у прямому зв’язку з соціально – економічними процесами, що відбуваються у суспільстві. З кожним роком збільшуються матеріальні збитки від пожеж, вони все частіше загрожують життю і здоров’ю людей. Незадовільний стан справ з пожежами та їх наслідками свідчить про необхідність розв’язання проблеми охорони життя громадян, що потребує посилення протипожежного захисту відповідних об’єктів.</w:t>
      </w:r>
    </w:p>
    <w:p w:rsidR="00976644" w:rsidRPr="004A2B4A" w:rsidRDefault="00976644" w:rsidP="00976644">
      <w:pPr>
        <w:widowControl w:val="0"/>
        <w:suppressAutoHyphens/>
        <w:spacing w:line="240" w:lineRule="auto"/>
        <w:jc w:val="both"/>
        <w:rPr>
          <w:rFonts w:cs="Arial Unicode MS"/>
          <w:sz w:val="24"/>
          <w:lang w:eastAsia="zh-CN"/>
        </w:rPr>
      </w:pPr>
      <w:r w:rsidRPr="004A2B4A">
        <w:rPr>
          <w:rFonts w:cs="Arial Unicode MS"/>
          <w:sz w:val="24"/>
          <w:lang w:eastAsia="zh-CN"/>
        </w:rPr>
        <w:t xml:space="preserve">     Варто зазначити, що при обладнанні системами протипожежного захисту та при  проведенні вогнезахисних обробок підвищується оперативне реагування, що дасть змогу уникнути людських жертв та зменшить матеріальні збитки.</w:t>
      </w:r>
    </w:p>
    <w:p w:rsidR="00976644" w:rsidRPr="004A2B4A" w:rsidRDefault="00976644" w:rsidP="00976644">
      <w:pPr>
        <w:widowControl w:val="0"/>
        <w:shd w:val="clear" w:color="auto" w:fill="FFFFFF"/>
        <w:spacing w:line="240" w:lineRule="auto"/>
        <w:jc w:val="both"/>
        <w:rPr>
          <w:rFonts w:eastAsia="Arial Unicode MS" w:cs="Arial Unicode MS"/>
          <w:bCs/>
          <w:sz w:val="24"/>
        </w:rPr>
      </w:pPr>
      <w:r w:rsidRPr="004A2B4A">
        <w:rPr>
          <w:rFonts w:cs="Arial Unicode MS"/>
          <w:sz w:val="24"/>
          <w:lang w:eastAsia="zh-CN"/>
        </w:rPr>
        <w:t xml:space="preserve">      У зв’язку з тим, що проблема цивільного захисту, пожежної та техногенної безпеки є складовою частиною національної безпеки, вона потребує здійснення першочергових заходів, на виконання яких і розроблена  «Комплексна програма </w:t>
      </w:r>
      <w:r w:rsidRPr="004A2B4A">
        <w:rPr>
          <w:rFonts w:eastAsia="Arial Unicode MS" w:cs="Arial Unicode MS"/>
          <w:bCs/>
          <w:sz w:val="24"/>
        </w:rPr>
        <w:t xml:space="preserve">щодо забезпечення цивільного захисту, пожежної та техногенної безпеки закладів освіти, медичних закладів, закладів культури, управління соціального захисту населення на території Новороздільської територіальної громади  на 2026 рік прогноз  2027 - 2028роки. </w:t>
      </w:r>
      <w:r w:rsidRPr="004A2B4A">
        <w:rPr>
          <w:rFonts w:cs="Arial Unicode MS"/>
          <w:sz w:val="24"/>
          <w:lang w:eastAsia="zh-CN"/>
        </w:rPr>
        <w:t xml:space="preserve"> (далі - Програма).</w:t>
      </w:r>
    </w:p>
    <w:p w:rsidR="00976644" w:rsidRPr="004A2B4A" w:rsidRDefault="00976644" w:rsidP="00976644">
      <w:pPr>
        <w:widowControl w:val="0"/>
        <w:spacing w:line="240" w:lineRule="auto"/>
        <w:ind w:left="360"/>
        <w:jc w:val="center"/>
        <w:rPr>
          <w:rFonts w:eastAsia="Arial Unicode MS" w:cs="Arial Unicode MS"/>
          <w:b/>
          <w:sz w:val="24"/>
        </w:rPr>
      </w:pPr>
    </w:p>
    <w:p w:rsidR="00976644" w:rsidRPr="004A2B4A" w:rsidRDefault="00976644" w:rsidP="00976644">
      <w:pPr>
        <w:widowControl w:val="0"/>
        <w:spacing w:line="240" w:lineRule="auto"/>
        <w:ind w:left="360"/>
        <w:jc w:val="center"/>
        <w:rPr>
          <w:rFonts w:eastAsia="Arial Unicode MS" w:cs="Arial Unicode MS"/>
          <w:b/>
          <w:sz w:val="24"/>
        </w:rPr>
      </w:pPr>
      <w:r w:rsidRPr="004A2B4A">
        <w:rPr>
          <w:rFonts w:eastAsia="Arial Unicode MS" w:cs="Arial Unicode MS"/>
          <w:b/>
          <w:sz w:val="24"/>
        </w:rPr>
        <w:t xml:space="preserve">ІІ. МЕТА ПРОГРАМИ </w:t>
      </w:r>
    </w:p>
    <w:p w:rsidR="00976644" w:rsidRPr="004A2B4A" w:rsidRDefault="00976644" w:rsidP="0097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Arial Unicode MS"/>
          <w:b/>
          <w:bCs/>
          <w:sz w:val="24"/>
        </w:rPr>
      </w:pPr>
      <w:r w:rsidRPr="004A2B4A">
        <w:rPr>
          <w:rFonts w:cs="Arial Unicode MS"/>
          <w:sz w:val="24"/>
          <w:lang w:eastAsia="zh-CN"/>
        </w:rPr>
        <w:t xml:space="preserve">        Програма </w:t>
      </w:r>
      <w:r w:rsidRPr="004A2B4A">
        <w:rPr>
          <w:rFonts w:eastAsia="Arial Unicode MS"/>
          <w:sz w:val="24"/>
        </w:rPr>
        <w:t xml:space="preserve">розроблена з метою створення механізму забезпечення заходів в </w:t>
      </w:r>
      <w:r w:rsidRPr="004A2B4A">
        <w:rPr>
          <w:rFonts w:cs="Arial Unicode MS"/>
          <w:sz w:val="24"/>
          <w:lang w:eastAsia="zh-CN"/>
        </w:rPr>
        <w:t xml:space="preserve">закладах закладів </w:t>
      </w:r>
      <w:r w:rsidRPr="004A2B4A">
        <w:rPr>
          <w:sz w:val="24"/>
          <w:lang w:eastAsia="ru-RU"/>
        </w:rPr>
        <w:t>освіти, медицини, культури, спорту, соціального захисту населення</w:t>
      </w:r>
      <w:r w:rsidRPr="004A2B4A">
        <w:rPr>
          <w:rFonts w:cs="Arial Unicode MS"/>
          <w:sz w:val="24"/>
          <w:lang w:eastAsia="zh-CN"/>
        </w:rPr>
        <w:t xml:space="preserve">  </w:t>
      </w:r>
      <w:r w:rsidRPr="004A2B4A">
        <w:rPr>
          <w:rFonts w:eastAsia="Arial Unicode MS"/>
          <w:sz w:val="24"/>
        </w:rPr>
        <w:t>для реалізації державної політики у сфері цивільного захисту, пріоритетними напрямками якої є:</w:t>
      </w:r>
    </w:p>
    <w:p w:rsidR="00976644" w:rsidRPr="004A2B4A" w:rsidRDefault="00976644" w:rsidP="006403A3">
      <w:pPr>
        <w:widowControl w:val="0"/>
        <w:numPr>
          <w:ilvl w:val="0"/>
          <w:numId w:val="37"/>
        </w:numPr>
        <w:suppressAutoHyphens/>
        <w:spacing w:before="57" w:line="240" w:lineRule="auto"/>
        <w:ind w:left="0" w:firstLine="709"/>
        <w:jc w:val="both"/>
        <w:rPr>
          <w:sz w:val="24"/>
        </w:rPr>
      </w:pPr>
      <w:r w:rsidRPr="004A2B4A">
        <w:rPr>
          <w:sz w:val="24"/>
        </w:rPr>
        <w:t>забезпечення захисту життя та здоров’я учасників освітнього процесу, пацієнтів та персоналу медичних закладів,</w:t>
      </w:r>
      <w:r w:rsidRPr="004A2B4A">
        <w:rPr>
          <w:szCs w:val="28"/>
          <w:lang w:val="zh-CN" w:eastAsia="zh-CN"/>
        </w:rPr>
        <w:t xml:space="preserve"> </w:t>
      </w:r>
      <w:r w:rsidRPr="004A2B4A">
        <w:rPr>
          <w:sz w:val="24"/>
          <w:lang w:val="zh-CN" w:eastAsia="zh-CN"/>
        </w:rPr>
        <w:t>відвідувачів закладів культури</w:t>
      </w:r>
      <w:r w:rsidRPr="004A2B4A">
        <w:rPr>
          <w:sz w:val="24"/>
          <w:lang w:eastAsia="zh-CN"/>
        </w:rPr>
        <w:t xml:space="preserve"> та соціального захисту населення</w:t>
      </w:r>
      <w:r w:rsidRPr="004A2B4A">
        <w:rPr>
          <w:sz w:val="24"/>
        </w:rPr>
        <w:t xml:space="preserve"> від впливу небезпечних факторів пожеж, надзвичайних ситуацій та інших небезпечних подій;</w:t>
      </w:r>
    </w:p>
    <w:p w:rsidR="00976644" w:rsidRPr="004A2B4A" w:rsidRDefault="00976644" w:rsidP="006403A3">
      <w:pPr>
        <w:widowControl w:val="0"/>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ind w:left="0" w:firstLine="709"/>
        <w:contextualSpacing/>
        <w:jc w:val="both"/>
        <w:rPr>
          <w:rFonts w:eastAsia="Arial Unicode MS"/>
          <w:bCs/>
          <w:spacing w:val="-6"/>
          <w:sz w:val="24"/>
        </w:rPr>
      </w:pPr>
      <w:r w:rsidRPr="004A2B4A">
        <w:rPr>
          <w:rFonts w:eastAsia="Arial Unicode MS"/>
          <w:bCs/>
          <w:spacing w:val="-6"/>
          <w:sz w:val="24"/>
        </w:rPr>
        <w:t xml:space="preserve">попередження виникнення пожеж, надзвичайних ситуацій та подій, зриву освітнього процесу; </w:t>
      </w:r>
    </w:p>
    <w:p w:rsidR="00976644" w:rsidRPr="004A2B4A" w:rsidRDefault="00976644" w:rsidP="006403A3">
      <w:pPr>
        <w:widowControl w:val="0"/>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ind w:left="0" w:firstLine="709"/>
        <w:contextualSpacing/>
        <w:jc w:val="both"/>
        <w:rPr>
          <w:rFonts w:eastAsia="Arial Unicode MS"/>
          <w:bCs/>
          <w:spacing w:val="-6"/>
          <w:sz w:val="24"/>
        </w:rPr>
      </w:pPr>
      <w:r w:rsidRPr="004A2B4A">
        <w:rPr>
          <w:rFonts w:eastAsia="Arial Unicode MS"/>
          <w:bCs/>
          <w:spacing w:val="-6"/>
          <w:sz w:val="24"/>
        </w:rPr>
        <w:t xml:space="preserve">забезпечення належного протипожежного режиму та недопущення пожеж у </w:t>
      </w:r>
      <w:r w:rsidRPr="004A2B4A">
        <w:rPr>
          <w:rFonts w:cs="Arial Unicode MS"/>
          <w:sz w:val="24"/>
          <w:lang w:eastAsia="zh-CN"/>
        </w:rPr>
        <w:t xml:space="preserve">закладах  </w:t>
      </w:r>
      <w:r w:rsidRPr="004A2B4A">
        <w:rPr>
          <w:sz w:val="24"/>
          <w:lang w:eastAsia="ru-RU"/>
        </w:rPr>
        <w:t>освіти, медицини, культури, спорту, соціального захисту населення</w:t>
      </w:r>
      <w:r w:rsidRPr="004A2B4A">
        <w:rPr>
          <w:rFonts w:cs="Arial Unicode MS"/>
          <w:sz w:val="24"/>
          <w:lang w:eastAsia="zh-CN"/>
        </w:rPr>
        <w:t xml:space="preserve"> Новороздільської територіальної громади</w:t>
      </w:r>
      <w:r w:rsidRPr="004A2B4A">
        <w:rPr>
          <w:rFonts w:eastAsia="Arial Unicode MS"/>
          <w:bCs/>
          <w:spacing w:val="-6"/>
          <w:sz w:val="24"/>
        </w:rPr>
        <w:t>;</w:t>
      </w:r>
    </w:p>
    <w:p w:rsidR="00976644" w:rsidRPr="004A2B4A" w:rsidRDefault="00976644" w:rsidP="006403A3">
      <w:pPr>
        <w:widowControl w:val="0"/>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ind w:left="0" w:firstLine="709"/>
        <w:contextualSpacing/>
        <w:jc w:val="both"/>
        <w:rPr>
          <w:rFonts w:eastAsia="Arial Unicode MS"/>
          <w:bCs/>
          <w:spacing w:val="-6"/>
          <w:sz w:val="24"/>
        </w:rPr>
      </w:pPr>
      <w:r w:rsidRPr="004A2B4A">
        <w:rPr>
          <w:rFonts w:eastAsia="Arial Unicode MS"/>
          <w:bCs/>
          <w:spacing w:val="-6"/>
          <w:sz w:val="24"/>
        </w:rPr>
        <w:t>навчання учасників освітнього процесу діям в екстремальних ситуаціях, виховання у них свідомого ставлення до власної безпеки  та безпеки оточуючих, запобігання загибелі людей;</w:t>
      </w:r>
    </w:p>
    <w:p w:rsidR="00976644" w:rsidRPr="004A2B4A" w:rsidRDefault="00976644" w:rsidP="006403A3">
      <w:pPr>
        <w:widowControl w:val="0"/>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ind w:left="0" w:firstLine="709"/>
        <w:contextualSpacing/>
        <w:jc w:val="both"/>
        <w:rPr>
          <w:rFonts w:eastAsia="Arial Unicode MS"/>
          <w:bCs/>
          <w:spacing w:val="-6"/>
          <w:sz w:val="24"/>
        </w:rPr>
      </w:pPr>
      <w:r w:rsidRPr="004A2B4A">
        <w:rPr>
          <w:rFonts w:eastAsia="Arial Unicode MS"/>
          <w:bCs/>
          <w:spacing w:val="-6"/>
          <w:sz w:val="24"/>
        </w:rPr>
        <w:t>приведення систем протипожежного захисту</w:t>
      </w:r>
      <w:r w:rsidRPr="004A2B4A">
        <w:rPr>
          <w:rFonts w:cs="Arial Unicode MS"/>
          <w:sz w:val="24"/>
          <w:lang w:eastAsia="zh-CN"/>
        </w:rPr>
        <w:t xml:space="preserve"> закладів </w:t>
      </w:r>
      <w:r w:rsidRPr="004A2B4A">
        <w:rPr>
          <w:sz w:val="24"/>
          <w:lang w:eastAsia="ru-RU"/>
        </w:rPr>
        <w:t>освіти, медицини, культури, спорту, соціального захисту населення</w:t>
      </w:r>
      <w:r w:rsidRPr="004A2B4A">
        <w:rPr>
          <w:rFonts w:cs="Arial Unicode MS"/>
          <w:sz w:val="24"/>
          <w:lang w:eastAsia="zh-CN"/>
        </w:rPr>
        <w:t xml:space="preserve"> Новороздільської територіальної громади </w:t>
      </w:r>
      <w:r w:rsidRPr="004A2B4A">
        <w:rPr>
          <w:rFonts w:eastAsia="Arial Unicode MS"/>
          <w:bCs/>
          <w:spacing w:val="-6"/>
          <w:sz w:val="24"/>
        </w:rPr>
        <w:t>у відповідність до вимог нормативно – правових актів, норм і правил.</w:t>
      </w:r>
    </w:p>
    <w:p w:rsidR="00976644" w:rsidRPr="004A2B4A" w:rsidRDefault="00976644" w:rsidP="00976644">
      <w:pPr>
        <w:widowControl w:val="0"/>
        <w:spacing w:line="240" w:lineRule="auto"/>
        <w:jc w:val="center"/>
        <w:rPr>
          <w:rFonts w:eastAsia="Arial Unicode MS" w:cs="Arial Unicode MS"/>
          <w:b/>
          <w:sz w:val="24"/>
        </w:rPr>
      </w:pPr>
    </w:p>
    <w:p w:rsidR="00976644" w:rsidRPr="004A2B4A" w:rsidRDefault="00976644" w:rsidP="00976644">
      <w:pPr>
        <w:widowControl w:val="0"/>
        <w:spacing w:line="240" w:lineRule="auto"/>
        <w:jc w:val="center"/>
        <w:rPr>
          <w:rFonts w:eastAsia="Arial Unicode MS" w:cs="Arial Unicode MS"/>
          <w:b/>
          <w:sz w:val="24"/>
        </w:rPr>
      </w:pPr>
      <w:r w:rsidRPr="004A2B4A">
        <w:rPr>
          <w:rFonts w:eastAsia="Arial Unicode MS" w:cs="Arial Unicode MS"/>
          <w:b/>
          <w:sz w:val="24"/>
        </w:rPr>
        <w:t>ІІІ. ПЕРЕЛІК  ЗАВДАНЬ ТА ЗАХОДІВ ПРОГРАМИ</w:t>
      </w:r>
    </w:p>
    <w:p w:rsidR="00976644" w:rsidRPr="004A2B4A" w:rsidRDefault="00976644" w:rsidP="006403A3">
      <w:pPr>
        <w:widowControl w:val="0"/>
        <w:numPr>
          <w:ilvl w:val="0"/>
          <w:numId w:val="37"/>
        </w:numPr>
        <w:spacing w:line="240" w:lineRule="auto"/>
        <w:contextualSpacing/>
        <w:jc w:val="both"/>
        <w:rPr>
          <w:rFonts w:eastAsia="Arial Unicode MS"/>
          <w:bCs/>
          <w:sz w:val="24"/>
        </w:rPr>
      </w:pPr>
      <w:r w:rsidRPr="004A2B4A">
        <w:rPr>
          <w:rFonts w:eastAsia="Arial Unicode MS"/>
          <w:sz w:val="24"/>
        </w:rPr>
        <w:t xml:space="preserve">посилення техногенної та пожежної безпеки в закладах освіти, </w:t>
      </w:r>
      <w:r w:rsidRPr="004A2B4A">
        <w:rPr>
          <w:sz w:val="24"/>
          <w:lang w:eastAsia="ru-RU"/>
        </w:rPr>
        <w:t>медицини, культури, спорту, соціального захисту населення</w:t>
      </w:r>
      <w:r w:rsidRPr="004A2B4A">
        <w:rPr>
          <w:rFonts w:cs="Arial Unicode MS"/>
          <w:sz w:val="24"/>
          <w:lang w:eastAsia="zh-CN"/>
        </w:rPr>
        <w:t xml:space="preserve"> Новороздільської територіальної громади</w:t>
      </w:r>
      <w:r w:rsidRPr="004A2B4A">
        <w:rPr>
          <w:rFonts w:eastAsia="Arial Unicode MS" w:cs="Arial Unicode MS"/>
          <w:sz w:val="24"/>
        </w:rPr>
        <w:t>;</w:t>
      </w:r>
    </w:p>
    <w:p w:rsidR="00976644" w:rsidRPr="004A2B4A" w:rsidRDefault="00976644" w:rsidP="006403A3">
      <w:pPr>
        <w:widowControl w:val="0"/>
        <w:numPr>
          <w:ilvl w:val="0"/>
          <w:numId w:val="37"/>
        </w:numPr>
        <w:spacing w:line="240" w:lineRule="auto"/>
        <w:contextualSpacing/>
        <w:jc w:val="both"/>
        <w:rPr>
          <w:rFonts w:eastAsia="Arial Unicode MS"/>
          <w:bCs/>
          <w:sz w:val="24"/>
        </w:rPr>
      </w:pPr>
      <w:r w:rsidRPr="004A2B4A">
        <w:rPr>
          <w:rFonts w:eastAsia="Arial Unicode MS" w:cs="Arial Unicode MS"/>
          <w:sz w:val="24"/>
        </w:rPr>
        <w:t>досягнення належного рівня фінансування і матеріально-технічного забезпечення протипожежного захисту</w:t>
      </w:r>
      <w:r w:rsidRPr="004A2B4A">
        <w:rPr>
          <w:rFonts w:eastAsia="Arial Unicode MS"/>
          <w:sz w:val="24"/>
        </w:rPr>
        <w:t xml:space="preserve"> закладів освіти, </w:t>
      </w:r>
      <w:r w:rsidRPr="004A2B4A">
        <w:rPr>
          <w:sz w:val="24"/>
          <w:lang w:eastAsia="ru-RU"/>
        </w:rPr>
        <w:t>медицини, культури, спорту, соціального захисту населення</w:t>
      </w:r>
      <w:r w:rsidRPr="004A2B4A">
        <w:rPr>
          <w:rFonts w:cs="Arial Unicode MS"/>
          <w:sz w:val="24"/>
          <w:lang w:eastAsia="zh-CN"/>
        </w:rPr>
        <w:t xml:space="preserve"> територіальної громади</w:t>
      </w:r>
      <w:r w:rsidRPr="004A2B4A">
        <w:rPr>
          <w:rFonts w:eastAsia="Arial Unicode MS" w:cs="Arial Unicode MS"/>
          <w:sz w:val="24"/>
        </w:rPr>
        <w:t>;</w:t>
      </w:r>
    </w:p>
    <w:p w:rsidR="00976644" w:rsidRPr="004A2B4A" w:rsidRDefault="00976644" w:rsidP="006403A3">
      <w:pPr>
        <w:widowControl w:val="0"/>
        <w:numPr>
          <w:ilvl w:val="0"/>
          <w:numId w:val="37"/>
        </w:numPr>
        <w:spacing w:line="240" w:lineRule="auto"/>
        <w:contextualSpacing/>
        <w:jc w:val="both"/>
        <w:rPr>
          <w:rFonts w:eastAsia="Arial Unicode MS"/>
          <w:bCs/>
          <w:sz w:val="24"/>
        </w:rPr>
      </w:pPr>
      <w:r w:rsidRPr="004A2B4A">
        <w:rPr>
          <w:rFonts w:eastAsia="Arial Unicode MS" w:cs="Arial Unicode MS"/>
          <w:sz w:val="24"/>
          <w:shd w:val="clear" w:color="auto" w:fill="FFFFFF"/>
        </w:rPr>
        <w:t>організація виконання вимог законодавства щодо створення, використання, утримання та реконструкції фонду захисних споруд цивільного захисту у закладах освіти,</w:t>
      </w:r>
      <w:r w:rsidRPr="004A2B4A">
        <w:rPr>
          <w:sz w:val="24"/>
          <w:lang w:eastAsia="ru-RU"/>
        </w:rPr>
        <w:t xml:space="preserve"> медицини, культури, спорту, соціального захисту населення</w:t>
      </w:r>
      <w:r w:rsidRPr="004A2B4A">
        <w:rPr>
          <w:rFonts w:cs="Arial Unicode MS"/>
          <w:sz w:val="24"/>
          <w:lang w:eastAsia="zh-CN"/>
        </w:rPr>
        <w:t xml:space="preserve"> територіальної </w:t>
      </w:r>
      <w:r w:rsidRPr="004A2B4A">
        <w:rPr>
          <w:rFonts w:cs="Arial Unicode MS"/>
          <w:sz w:val="24"/>
          <w:lang w:eastAsia="zh-CN"/>
        </w:rPr>
        <w:lastRenderedPageBreak/>
        <w:t>громади.</w:t>
      </w:r>
    </w:p>
    <w:p w:rsidR="00976644" w:rsidRPr="004A2B4A" w:rsidRDefault="00976644" w:rsidP="00976644">
      <w:pPr>
        <w:widowControl w:val="0"/>
        <w:spacing w:line="240" w:lineRule="auto"/>
        <w:jc w:val="both"/>
        <w:rPr>
          <w:rFonts w:eastAsia="Arial Unicode MS"/>
          <w:bCs/>
          <w:sz w:val="24"/>
        </w:rPr>
      </w:pPr>
      <w:r w:rsidRPr="004A2B4A">
        <w:rPr>
          <w:rFonts w:eastAsia="Arial Unicode MS"/>
          <w:bCs/>
          <w:sz w:val="24"/>
        </w:rPr>
        <w:t xml:space="preserve">     У межах Програми передбачається здійснити ряд заходів, що обґрунтовують вибір оптимального варіанту розв’язання проблеми, враховують переваги та недоліки альтернативних варіантів та дасть можливість:</w:t>
      </w:r>
    </w:p>
    <w:p w:rsidR="00976644" w:rsidRPr="004A2B4A" w:rsidRDefault="00976644" w:rsidP="006403A3">
      <w:pPr>
        <w:widowControl w:val="0"/>
        <w:numPr>
          <w:ilvl w:val="0"/>
          <w:numId w:val="37"/>
        </w:numPr>
        <w:spacing w:line="240" w:lineRule="auto"/>
        <w:contextualSpacing/>
        <w:jc w:val="both"/>
        <w:rPr>
          <w:rFonts w:eastAsia="Arial Unicode MS"/>
          <w:bCs/>
          <w:sz w:val="24"/>
        </w:rPr>
      </w:pPr>
      <w:r w:rsidRPr="004A2B4A">
        <w:rPr>
          <w:rFonts w:eastAsia="Arial Unicode MS"/>
          <w:bCs/>
          <w:sz w:val="24"/>
        </w:rPr>
        <w:t>розробити економічні, управлінські і правові механізми, спрямовані на здійснення заходів, передбачених Програмою на запобігання наслідків пожеж;</w:t>
      </w:r>
    </w:p>
    <w:p w:rsidR="00976644" w:rsidRPr="004A2B4A" w:rsidRDefault="00976644" w:rsidP="006403A3">
      <w:pPr>
        <w:widowControl w:val="0"/>
        <w:numPr>
          <w:ilvl w:val="0"/>
          <w:numId w:val="37"/>
        </w:numPr>
        <w:spacing w:line="240" w:lineRule="auto"/>
        <w:contextualSpacing/>
        <w:jc w:val="both"/>
        <w:rPr>
          <w:rFonts w:eastAsia="Arial Unicode MS"/>
          <w:bCs/>
          <w:sz w:val="24"/>
        </w:rPr>
      </w:pPr>
      <w:r w:rsidRPr="004A2B4A">
        <w:rPr>
          <w:rFonts w:eastAsia="Arial Unicode MS"/>
          <w:bCs/>
          <w:sz w:val="24"/>
        </w:rPr>
        <w:t xml:space="preserve">здійснити комплекс заходів, встановити порядок і форми розв’язання проблем, пов’язаних з приведенням у відповідність з вимогами нормативно – правових актів, норм та правил систем протипожежних заходів на об’єктах освіти, </w:t>
      </w:r>
      <w:r w:rsidRPr="004A2B4A">
        <w:rPr>
          <w:sz w:val="24"/>
          <w:lang w:eastAsia="ru-RU"/>
        </w:rPr>
        <w:t>медицини, культури, спорту, соціального захисту населення</w:t>
      </w:r>
      <w:r w:rsidRPr="004A2B4A">
        <w:rPr>
          <w:rFonts w:cs="Arial Unicode MS"/>
          <w:sz w:val="24"/>
          <w:lang w:eastAsia="zh-CN"/>
        </w:rPr>
        <w:t xml:space="preserve"> територіальної громади</w:t>
      </w:r>
      <w:r w:rsidRPr="004A2B4A">
        <w:rPr>
          <w:rFonts w:eastAsia="Arial Unicode MS"/>
          <w:bCs/>
          <w:sz w:val="24"/>
        </w:rPr>
        <w:t>, а також системи протипожежного захисту;</w:t>
      </w:r>
    </w:p>
    <w:p w:rsidR="00976644" w:rsidRPr="004A2B4A" w:rsidRDefault="00976644" w:rsidP="006403A3">
      <w:pPr>
        <w:widowControl w:val="0"/>
        <w:numPr>
          <w:ilvl w:val="0"/>
          <w:numId w:val="37"/>
        </w:numPr>
        <w:spacing w:line="240" w:lineRule="auto"/>
        <w:contextualSpacing/>
        <w:jc w:val="both"/>
        <w:rPr>
          <w:rFonts w:eastAsia="Arial Unicode MS"/>
          <w:bCs/>
          <w:sz w:val="24"/>
        </w:rPr>
      </w:pPr>
      <w:r w:rsidRPr="004A2B4A">
        <w:rPr>
          <w:rFonts w:eastAsia="Arial Unicode MS"/>
          <w:bCs/>
          <w:sz w:val="24"/>
        </w:rPr>
        <w:t>забезпечити проходження навчання та перевірку знань з питань пожежної безпеки керівниками, їх заступниками та іншими посадовими особами закладів освіти,</w:t>
      </w:r>
      <w:r w:rsidRPr="004A2B4A">
        <w:rPr>
          <w:sz w:val="24"/>
          <w:lang w:eastAsia="ru-RU"/>
        </w:rPr>
        <w:t xml:space="preserve"> медицини, культури, спорту, соціального захисту населення</w:t>
      </w:r>
      <w:r w:rsidRPr="004A2B4A">
        <w:rPr>
          <w:rFonts w:cs="Arial Unicode MS"/>
          <w:sz w:val="24"/>
          <w:lang w:eastAsia="zh-CN"/>
        </w:rPr>
        <w:t xml:space="preserve"> Новороздільської територіальної громади</w:t>
      </w:r>
      <w:r w:rsidRPr="004A2B4A">
        <w:rPr>
          <w:rFonts w:eastAsia="Arial Unicode MS"/>
          <w:bCs/>
          <w:sz w:val="24"/>
        </w:rPr>
        <w:t xml:space="preserve"> які виконують обов’язки, пов’язані із забезпеченням пожежної та техногенної безпеки об’єктів;</w:t>
      </w:r>
    </w:p>
    <w:p w:rsidR="00976644" w:rsidRPr="004A2B4A" w:rsidRDefault="00976644" w:rsidP="006403A3">
      <w:pPr>
        <w:widowControl w:val="0"/>
        <w:numPr>
          <w:ilvl w:val="0"/>
          <w:numId w:val="37"/>
        </w:numPr>
        <w:spacing w:line="240" w:lineRule="auto"/>
        <w:contextualSpacing/>
        <w:jc w:val="both"/>
        <w:rPr>
          <w:rFonts w:eastAsia="Arial Unicode MS"/>
          <w:bCs/>
          <w:sz w:val="24"/>
        </w:rPr>
      </w:pPr>
      <w:r w:rsidRPr="004A2B4A">
        <w:rPr>
          <w:rFonts w:eastAsia="Arial Unicode MS"/>
          <w:bCs/>
          <w:sz w:val="24"/>
        </w:rPr>
        <w:t>здійснити ефективне розв’язання завдань із забезпечення протипожежного захисту та оперативного реагування на обстановку;</w:t>
      </w:r>
    </w:p>
    <w:p w:rsidR="00976644" w:rsidRPr="004A2B4A" w:rsidRDefault="00976644" w:rsidP="006403A3">
      <w:pPr>
        <w:widowControl w:val="0"/>
        <w:numPr>
          <w:ilvl w:val="0"/>
          <w:numId w:val="37"/>
        </w:numPr>
        <w:spacing w:line="240" w:lineRule="auto"/>
        <w:contextualSpacing/>
        <w:jc w:val="both"/>
        <w:rPr>
          <w:rFonts w:eastAsia="Arial Unicode MS"/>
          <w:bCs/>
          <w:sz w:val="24"/>
        </w:rPr>
      </w:pPr>
      <w:r w:rsidRPr="004A2B4A">
        <w:rPr>
          <w:rFonts w:eastAsia="Arial Unicode MS"/>
          <w:bCs/>
          <w:sz w:val="24"/>
        </w:rPr>
        <w:t>організувати роботу щодо запобігання виникнення пожеж в закладах освіти,</w:t>
      </w:r>
      <w:r w:rsidRPr="004A2B4A">
        <w:rPr>
          <w:sz w:val="24"/>
          <w:lang w:eastAsia="ru-RU"/>
        </w:rPr>
        <w:t xml:space="preserve"> медицини, культури, спорту, соціального захисту населення</w:t>
      </w:r>
      <w:r w:rsidRPr="004A2B4A">
        <w:rPr>
          <w:rFonts w:cs="Arial Unicode MS"/>
          <w:sz w:val="24"/>
          <w:lang w:eastAsia="zh-CN"/>
        </w:rPr>
        <w:t xml:space="preserve"> Новороздільської територіальної громади</w:t>
      </w:r>
      <w:r w:rsidRPr="004A2B4A">
        <w:rPr>
          <w:rFonts w:eastAsia="Arial Unicode MS"/>
          <w:bCs/>
          <w:sz w:val="24"/>
        </w:rPr>
        <w:t xml:space="preserve"> у відповідності з вимогами нормативно – правових актів з питань пожежної безпеки;</w:t>
      </w:r>
    </w:p>
    <w:p w:rsidR="00976644" w:rsidRPr="004A2B4A" w:rsidRDefault="00976644" w:rsidP="006403A3">
      <w:pPr>
        <w:widowControl w:val="0"/>
        <w:numPr>
          <w:ilvl w:val="0"/>
          <w:numId w:val="37"/>
        </w:numPr>
        <w:spacing w:line="240" w:lineRule="auto"/>
        <w:contextualSpacing/>
        <w:jc w:val="both"/>
        <w:rPr>
          <w:rFonts w:eastAsia="Arial Unicode MS"/>
          <w:bCs/>
          <w:sz w:val="24"/>
        </w:rPr>
      </w:pPr>
      <w:r w:rsidRPr="004A2B4A">
        <w:rPr>
          <w:rFonts w:eastAsia="Arial Unicode MS"/>
          <w:bCs/>
          <w:sz w:val="24"/>
        </w:rPr>
        <w:t>забезпечити підвищення рівня обізнаності учасників освітнього процесу шляхом вивчення правил пожежної безпеки в закладах освіти;</w:t>
      </w:r>
    </w:p>
    <w:p w:rsidR="00976644" w:rsidRPr="004A2B4A" w:rsidRDefault="00976644" w:rsidP="006403A3">
      <w:pPr>
        <w:widowControl w:val="0"/>
        <w:numPr>
          <w:ilvl w:val="0"/>
          <w:numId w:val="37"/>
        </w:numPr>
        <w:spacing w:line="240" w:lineRule="auto"/>
        <w:contextualSpacing/>
        <w:jc w:val="both"/>
        <w:rPr>
          <w:rFonts w:eastAsia="Arial Unicode MS"/>
          <w:bCs/>
          <w:sz w:val="24"/>
        </w:rPr>
      </w:pPr>
      <w:r w:rsidRPr="004A2B4A">
        <w:rPr>
          <w:rFonts w:eastAsia="Arial Unicode MS"/>
          <w:bCs/>
          <w:sz w:val="24"/>
        </w:rPr>
        <w:t>організувати проведення сезонних пожежно – профілактичних заходів під час підготовки до початку нового навчального року;</w:t>
      </w:r>
    </w:p>
    <w:p w:rsidR="00976644" w:rsidRPr="004A2B4A" w:rsidRDefault="00976644" w:rsidP="006403A3">
      <w:pPr>
        <w:widowControl w:val="0"/>
        <w:numPr>
          <w:ilvl w:val="0"/>
          <w:numId w:val="37"/>
        </w:numPr>
        <w:spacing w:line="240" w:lineRule="auto"/>
        <w:contextualSpacing/>
        <w:jc w:val="both"/>
        <w:rPr>
          <w:rFonts w:eastAsia="Arial Unicode MS"/>
          <w:bCs/>
          <w:sz w:val="24"/>
        </w:rPr>
      </w:pPr>
      <w:r w:rsidRPr="004A2B4A">
        <w:rPr>
          <w:rFonts w:eastAsia="Arial Unicode MS"/>
          <w:bCs/>
          <w:sz w:val="24"/>
        </w:rPr>
        <w:t>провести вогнезахисну обробку дерев’яних конструкцій горищних приміщень закладів освіти,</w:t>
      </w:r>
      <w:r w:rsidRPr="004A2B4A">
        <w:rPr>
          <w:sz w:val="24"/>
          <w:lang w:eastAsia="ru-RU"/>
        </w:rPr>
        <w:t xml:space="preserve"> медицини, культури, спорту, соціального захисту населення</w:t>
      </w:r>
      <w:r w:rsidRPr="004A2B4A">
        <w:rPr>
          <w:rFonts w:cs="Arial Unicode MS"/>
          <w:sz w:val="24"/>
          <w:lang w:eastAsia="zh-CN"/>
        </w:rPr>
        <w:t xml:space="preserve">  територіальної громади</w:t>
      </w:r>
      <w:r w:rsidRPr="004A2B4A">
        <w:rPr>
          <w:rFonts w:eastAsia="Arial Unicode MS"/>
          <w:bCs/>
          <w:sz w:val="24"/>
        </w:rPr>
        <w:t>;</w:t>
      </w:r>
    </w:p>
    <w:p w:rsidR="00976644" w:rsidRPr="004A2B4A" w:rsidRDefault="00976644" w:rsidP="006403A3">
      <w:pPr>
        <w:widowControl w:val="0"/>
        <w:numPr>
          <w:ilvl w:val="0"/>
          <w:numId w:val="37"/>
        </w:numPr>
        <w:spacing w:line="240" w:lineRule="auto"/>
        <w:contextualSpacing/>
        <w:jc w:val="both"/>
        <w:rPr>
          <w:rFonts w:eastAsia="Arial Unicode MS"/>
          <w:bCs/>
          <w:sz w:val="24"/>
        </w:rPr>
      </w:pPr>
      <w:r w:rsidRPr="004A2B4A">
        <w:rPr>
          <w:rFonts w:eastAsia="Arial Unicode MS"/>
          <w:bCs/>
          <w:sz w:val="24"/>
        </w:rPr>
        <w:t>обладнати приміщення закладів освіти,</w:t>
      </w:r>
      <w:r w:rsidRPr="004A2B4A">
        <w:rPr>
          <w:sz w:val="24"/>
          <w:lang w:eastAsia="ru-RU"/>
        </w:rPr>
        <w:t xml:space="preserve"> медицини, культури, спорту, соціального захисту населення</w:t>
      </w:r>
      <w:r w:rsidRPr="004A2B4A">
        <w:rPr>
          <w:rFonts w:cs="Arial Unicode MS"/>
          <w:sz w:val="24"/>
          <w:lang w:eastAsia="zh-CN"/>
        </w:rPr>
        <w:t xml:space="preserve"> територіальної громади</w:t>
      </w:r>
      <w:r w:rsidRPr="004A2B4A">
        <w:rPr>
          <w:rFonts w:eastAsia="Arial Unicode MS"/>
          <w:bCs/>
          <w:sz w:val="24"/>
        </w:rPr>
        <w:t xml:space="preserve"> системами протипожежного захисту (системами пожежної сигналізації та системами оповіщення про пожежу);</w:t>
      </w:r>
    </w:p>
    <w:p w:rsidR="00976644" w:rsidRPr="004A2B4A" w:rsidRDefault="00976644" w:rsidP="006403A3">
      <w:pPr>
        <w:widowControl w:val="0"/>
        <w:numPr>
          <w:ilvl w:val="0"/>
          <w:numId w:val="37"/>
        </w:numPr>
        <w:spacing w:line="240" w:lineRule="auto"/>
        <w:contextualSpacing/>
        <w:jc w:val="both"/>
        <w:rPr>
          <w:rFonts w:eastAsia="Arial Unicode MS"/>
          <w:bCs/>
          <w:sz w:val="24"/>
        </w:rPr>
      </w:pPr>
      <w:r w:rsidRPr="004A2B4A">
        <w:rPr>
          <w:rFonts w:eastAsia="Arial Unicode MS"/>
          <w:bCs/>
          <w:sz w:val="24"/>
        </w:rPr>
        <w:t>провести технічне обслуговування контурів заземлення і блискавкозахисту та виконання замірів опору заземлення і ізоляції електромережі на об’єктах ;</w:t>
      </w:r>
    </w:p>
    <w:p w:rsidR="00976644" w:rsidRPr="004A2B4A" w:rsidRDefault="00976644" w:rsidP="006403A3">
      <w:pPr>
        <w:widowControl w:val="0"/>
        <w:numPr>
          <w:ilvl w:val="0"/>
          <w:numId w:val="37"/>
        </w:numPr>
        <w:spacing w:line="240" w:lineRule="auto"/>
        <w:contextualSpacing/>
        <w:jc w:val="both"/>
        <w:rPr>
          <w:rFonts w:eastAsia="Arial Unicode MS"/>
          <w:bCs/>
          <w:sz w:val="24"/>
        </w:rPr>
      </w:pPr>
      <w:r w:rsidRPr="004A2B4A">
        <w:rPr>
          <w:rFonts w:eastAsia="Arial Unicode MS"/>
          <w:bCs/>
          <w:sz w:val="24"/>
        </w:rPr>
        <w:t>забезпечити приміщення закладів освіти</w:t>
      </w:r>
      <w:r w:rsidRPr="004A2B4A">
        <w:rPr>
          <w:sz w:val="24"/>
          <w:lang w:eastAsia="ru-RU"/>
        </w:rPr>
        <w:t xml:space="preserve"> медицини, культури, спорту, соціального захисту населення</w:t>
      </w:r>
      <w:r w:rsidRPr="004A2B4A">
        <w:rPr>
          <w:rFonts w:cs="Arial Unicode MS"/>
          <w:sz w:val="24"/>
          <w:lang w:eastAsia="zh-CN"/>
        </w:rPr>
        <w:t xml:space="preserve"> територіальної громади</w:t>
      </w:r>
      <w:r w:rsidRPr="004A2B4A">
        <w:rPr>
          <w:rFonts w:eastAsia="Arial Unicode MS"/>
          <w:bCs/>
          <w:sz w:val="24"/>
        </w:rPr>
        <w:t xml:space="preserve"> необхідною кількістю первинних засобів пожежогасіння, провести технічний огляд та перезарядку вогнегасників, укомплектувати пожежні щити необхідним інвентарем;</w:t>
      </w:r>
    </w:p>
    <w:p w:rsidR="00976644" w:rsidRPr="004A2B4A" w:rsidRDefault="00976644" w:rsidP="006403A3">
      <w:pPr>
        <w:widowControl w:val="0"/>
        <w:numPr>
          <w:ilvl w:val="0"/>
          <w:numId w:val="37"/>
        </w:numPr>
        <w:spacing w:line="240" w:lineRule="auto"/>
        <w:contextualSpacing/>
        <w:jc w:val="both"/>
        <w:rPr>
          <w:rFonts w:eastAsia="Arial Unicode MS"/>
          <w:bCs/>
          <w:sz w:val="24"/>
        </w:rPr>
      </w:pPr>
      <w:r w:rsidRPr="004A2B4A">
        <w:rPr>
          <w:rFonts w:eastAsia="Arial Unicode MS"/>
          <w:bCs/>
          <w:sz w:val="24"/>
        </w:rPr>
        <w:t>організувати навчання працівників закладів освіти, учнів діям у надзвичайних ситуаціях відповідно до «Порядку здійснення навчання населення діям у надзвичайних ситуаціях» затвердженого ПКМУ від 26.06.2013року № 444;</w:t>
      </w:r>
    </w:p>
    <w:p w:rsidR="00976644" w:rsidRPr="004A2B4A" w:rsidRDefault="00976644" w:rsidP="006403A3">
      <w:pPr>
        <w:widowControl w:val="0"/>
        <w:numPr>
          <w:ilvl w:val="0"/>
          <w:numId w:val="37"/>
        </w:numPr>
        <w:spacing w:line="240" w:lineRule="auto"/>
        <w:contextualSpacing/>
        <w:jc w:val="both"/>
        <w:rPr>
          <w:rFonts w:eastAsia="Arial Unicode MS"/>
          <w:bCs/>
          <w:sz w:val="24"/>
        </w:rPr>
      </w:pPr>
      <w:r w:rsidRPr="004A2B4A">
        <w:rPr>
          <w:rFonts w:eastAsia="Arial Unicode MS"/>
          <w:bCs/>
          <w:sz w:val="24"/>
        </w:rPr>
        <w:t>провести тренування та заняття з працівниками по ліквідації аварійних ситуацій з метою відпрацювання навичок дій при аварійних ситуаціях, використання засобів захисту, надання першої домедичної допомоги у разі нещасного випадку;</w:t>
      </w:r>
    </w:p>
    <w:p w:rsidR="00976644" w:rsidRPr="004A2B4A" w:rsidRDefault="00976644" w:rsidP="006403A3">
      <w:pPr>
        <w:widowControl w:val="0"/>
        <w:numPr>
          <w:ilvl w:val="0"/>
          <w:numId w:val="37"/>
        </w:numPr>
        <w:spacing w:line="240" w:lineRule="auto"/>
        <w:contextualSpacing/>
        <w:jc w:val="both"/>
        <w:rPr>
          <w:rFonts w:eastAsia="Arial Unicode MS"/>
          <w:bCs/>
          <w:sz w:val="24"/>
        </w:rPr>
      </w:pPr>
      <w:r w:rsidRPr="004A2B4A">
        <w:rPr>
          <w:rFonts w:eastAsia="Arial Unicode MS"/>
          <w:bCs/>
          <w:sz w:val="24"/>
        </w:rPr>
        <w:t>з метою запобігання нещасних випадків та забезпечення пожежної безпеки серед учнів і вихованців провести практичні відпрацювання планів евакуації на випадок пожежі та інших незвичайних ситуацій;</w:t>
      </w:r>
    </w:p>
    <w:p w:rsidR="00976644" w:rsidRPr="004A2B4A" w:rsidRDefault="00976644" w:rsidP="00976644">
      <w:pPr>
        <w:widowControl w:val="0"/>
        <w:spacing w:line="240" w:lineRule="auto"/>
        <w:ind w:firstLine="709"/>
        <w:jc w:val="both"/>
        <w:rPr>
          <w:rFonts w:eastAsia="Arial Unicode MS" w:cs="Arial Unicode MS"/>
          <w:sz w:val="24"/>
        </w:rPr>
      </w:pPr>
      <w:r w:rsidRPr="004A2B4A">
        <w:rPr>
          <w:rFonts w:eastAsia="Arial Unicode MS" w:cs="Arial Unicode MS"/>
          <w:sz w:val="24"/>
        </w:rPr>
        <w:t xml:space="preserve">У результаті реалізації заходів планується досягти практичного покращення протипожежного забезпечення об’єктів закладів освіти, </w:t>
      </w:r>
      <w:r w:rsidRPr="004A2B4A">
        <w:rPr>
          <w:sz w:val="24"/>
          <w:lang w:eastAsia="ru-RU"/>
        </w:rPr>
        <w:t>медицини, культури, спорту, соціального захисту населення</w:t>
      </w:r>
      <w:r w:rsidRPr="004A2B4A">
        <w:rPr>
          <w:rFonts w:cs="Arial Unicode MS"/>
          <w:sz w:val="24"/>
          <w:lang w:eastAsia="zh-CN"/>
        </w:rPr>
        <w:t xml:space="preserve"> Новороздільської територіальної громади</w:t>
      </w:r>
      <w:r w:rsidRPr="004A2B4A">
        <w:rPr>
          <w:rFonts w:eastAsia="Arial Unicode MS" w:cs="Arial Unicode MS"/>
          <w:sz w:val="24"/>
        </w:rPr>
        <w:t>, а також забезпечення гендерної рівнос6ті у сфері цивільного захисту, пожежної та техногенної безпеки з врахуванням специфічних потреб жінок і чоловіків.</w:t>
      </w:r>
    </w:p>
    <w:p w:rsidR="00976644" w:rsidRPr="004A2B4A" w:rsidRDefault="00976644" w:rsidP="00976644">
      <w:pPr>
        <w:widowControl w:val="0"/>
        <w:spacing w:line="240" w:lineRule="auto"/>
        <w:ind w:firstLine="709"/>
        <w:jc w:val="both"/>
        <w:rPr>
          <w:rFonts w:eastAsia="Arial Unicode MS" w:cs="Arial Unicode MS"/>
          <w:sz w:val="24"/>
        </w:rPr>
      </w:pPr>
    </w:p>
    <w:p w:rsidR="00976644" w:rsidRPr="004A2B4A" w:rsidRDefault="00976644" w:rsidP="00976644">
      <w:pPr>
        <w:widowControl w:val="0"/>
        <w:spacing w:line="240" w:lineRule="auto"/>
        <w:jc w:val="center"/>
        <w:rPr>
          <w:rFonts w:eastAsia="Arial Unicode MS" w:cs="Arial Unicode MS"/>
          <w:b/>
          <w:sz w:val="24"/>
        </w:rPr>
      </w:pPr>
    </w:p>
    <w:p w:rsidR="00976644" w:rsidRPr="004A2B4A" w:rsidRDefault="00976644" w:rsidP="00976644">
      <w:pPr>
        <w:widowControl w:val="0"/>
        <w:spacing w:line="240" w:lineRule="auto"/>
        <w:jc w:val="center"/>
        <w:rPr>
          <w:rFonts w:eastAsia="Arial Unicode MS" w:cs="Arial Unicode MS"/>
          <w:b/>
          <w:sz w:val="24"/>
        </w:rPr>
      </w:pPr>
      <w:r w:rsidRPr="004A2B4A">
        <w:rPr>
          <w:rFonts w:eastAsia="Arial Unicode MS" w:cs="Arial Unicode MS"/>
          <w:b/>
          <w:sz w:val="24"/>
        </w:rPr>
        <w:lastRenderedPageBreak/>
        <w:t>І</w:t>
      </w:r>
      <w:r w:rsidRPr="004A2B4A">
        <w:rPr>
          <w:rFonts w:eastAsia="Arial Unicode MS" w:cs="Arial Unicode MS"/>
          <w:b/>
          <w:sz w:val="24"/>
          <w:lang w:val="en-US"/>
        </w:rPr>
        <w:t>V</w:t>
      </w:r>
      <w:r w:rsidRPr="004A2B4A">
        <w:rPr>
          <w:rFonts w:eastAsia="Arial Unicode MS" w:cs="Arial Unicode MS"/>
          <w:b/>
          <w:sz w:val="24"/>
        </w:rPr>
        <w:t>. ОЧІКУВАНІ РЕЗУЛЬТАТИ ПРОГРАМИ</w:t>
      </w:r>
    </w:p>
    <w:p w:rsidR="00976644" w:rsidRPr="004A2B4A" w:rsidRDefault="00976644" w:rsidP="00976644">
      <w:pPr>
        <w:widowControl w:val="0"/>
        <w:spacing w:line="240" w:lineRule="auto"/>
        <w:ind w:firstLine="567"/>
        <w:jc w:val="both"/>
        <w:rPr>
          <w:rFonts w:eastAsia="Arial Unicode MS" w:cs="Arial Unicode MS"/>
          <w:bCs/>
          <w:sz w:val="24"/>
        </w:rPr>
      </w:pPr>
      <w:r w:rsidRPr="004A2B4A">
        <w:rPr>
          <w:rFonts w:eastAsia="Arial Unicode MS" w:cs="Arial Unicode MS"/>
          <w:bCs/>
          <w:sz w:val="24"/>
        </w:rPr>
        <w:t>Реалізація Програми повинна забезпечити:</w:t>
      </w:r>
    </w:p>
    <w:p w:rsidR="00976644" w:rsidRPr="004A2B4A" w:rsidRDefault="00976644" w:rsidP="006403A3">
      <w:pPr>
        <w:widowControl w:val="0"/>
        <w:numPr>
          <w:ilvl w:val="0"/>
          <w:numId w:val="37"/>
        </w:numPr>
        <w:spacing w:line="240" w:lineRule="auto"/>
        <w:contextualSpacing/>
        <w:jc w:val="both"/>
        <w:rPr>
          <w:rFonts w:eastAsia="Arial Unicode MS" w:cs="Arial Unicode MS"/>
          <w:bCs/>
          <w:sz w:val="24"/>
        </w:rPr>
      </w:pPr>
      <w:r w:rsidRPr="004A2B4A">
        <w:rPr>
          <w:rFonts w:eastAsia="Arial Unicode MS" w:cs="Arial Unicode MS"/>
          <w:bCs/>
          <w:sz w:val="24"/>
        </w:rPr>
        <w:t>швидке оповіщення учасників Програми про загоряння;</w:t>
      </w:r>
    </w:p>
    <w:p w:rsidR="00976644" w:rsidRPr="004A2B4A" w:rsidRDefault="00976644" w:rsidP="006403A3">
      <w:pPr>
        <w:widowControl w:val="0"/>
        <w:numPr>
          <w:ilvl w:val="0"/>
          <w:numId w:val="37"/>
        </w:numPr>
        <w:spacing w:line="240" w:lineRule="auto"/>
        <w:contextualSpacing/>
        <w:jc w:val="both"/>
        <w:rPr>
          <w:rFonts w:eastAsia="Arial Unicode MS" w:cs="Arial Unicode MS"/>
          <w:bCs/>
          <w:sz w:val="24"/>
        </w:rPr>
      </w:pPr>
      <w:r w:rsidRPr="004A2B4A">
        <w:rPr>
          <w:rFonts w:eastAsia="Arial Unicode MS" w:cs="Arial Unicode MS"/>
          <w:bCs/>
          <w:sz w:val="24"/>
        </w:rPr>
        <w:t>зменшення кількості пожеж, загибелі та травмування на них людей, економічних втрат та матеріальних збитків від їх наслідків;</w:t>
      </w:r>
    </w:p>
    <w:p w:rsidR="00976644" w:rsidRPr="004A2B4A" w:rsidRDefault="00976644" w:rsidP="006403A3">
      <w:pPr>
        <w:widowControl w:val="0"/>
        <w:numPr>
          <w:ilvl w:val="0"/>
          <w:numId w:val="37"/>
        </w:numPr>
        <w:spacing w:line="240" w:lineRule="auto"/>
        <w:contextualSpacing/>
        <w:jc w:val="both"/>
        <w:rPr>
          <w:rFonts w:eastAsia="Arial Unicode MS" w:cs="Arial Unicode MS"/>
          <w:bCs/>
          <w:sz w:val="24"/>
        </w:rPr>
      </w:pPr>
      <w:r w:rsidRPr="004A2B4A">
        <w:rPr>
          <w:rFonts w:eastAsia="Arial Unicode MS" w:cs="Arial Unicode MS"/>
          <w:bCs/>
          <w:sz w:val="24"/>
        </w:rPr>
        <w:t>зменшення часу тління деревини горищного перекриття;</w:t>
      </w:r>
    </w:p>
    <w:p w:rsidR="00976644" w:rsidRPr="004A2B4A" w:rsidRDefault="00976644" w:rsidP="006403A3">
      <w:pPr>
        <w:widowControl w:val="0"/>
        <w:numPr>
          <w:ilvl w:val="0"/>
          <w:numId w:val="37"/>
        </w:numPr>
        <w:spacing w:line="240" w:lineRule="auto"/>
        <w:contextualSpacing/>
        <w:jc w:val="both"/>
        <w:rPr>
          <w:rFonts w:eastAsia="Arial Unicode MS" w:cs="Arial Unicode MS"/>
          <w:bCs/>
          <w:sz w:val="24"/>
        </w:rPr>
      </w:pPr>
      <w:r w:rsidRPr="004A2B4A">
        <w:rPr>
          <w:rFonts w:eastAsia="Arial Unicode MS" w:cs="Arial Unicode MS"/>
          <w:bCs/>
          <w:sz w:val="24"/>
        </w:rPr>
        <w:t>забезпечення своєчасного оперативного реагування на пожежі для їх успішної локалізації та ліквідації;</w:t>
      </w:r>
    </w:p>
    <w:p w:rsidR="00976644" w:rsidRPr="004A2B4A" w:rsidRDefault="00976644" w:rsidP="006403A3">
      <w:pPr>
        <w:widowControl w:val="0"/>
        <w:numPr>
          <w:ilvl w:val="0"/>
          <w:numId w:val="37"/>
        </w:numPr>
        <w:spacing w:line="240" w:lineRule="auto"/>
        <w:contextualSpacing/>
        <w:jc w:val="both"/>
        <w:rPr>
          <w:rFonts w:eastAsia="Arial Unicode MS" w:cs="Arial Unicode MS"/>
          <w:bCs/>
          <w:sz w:val="24"/>
        </w:rPr>
      </w:pPr>
      <w:r w:rsidRPr="004A2B4A">
        <w:rPr>
          <w:rFonts w:eastAsia="Arial Unicode MS" w:cs="Arial Unicode MS"/>
          <w:bCs/>
          <w:sz w:val="24"/>
        </w:rPr>
        <w:t>формування громадського світогляду та громадянської позиції підростаючого покоління у сфері пожежної та техногенної безпеки;</w:t>
      </w:r>
    </w:p>
    <w:p w:rsidR="00976644" w:rsidRPr="004A2B4A" w:rsidRDefault="00976644" w:rsidP="006403A3">
      <w:pPr>
        <w:widowControl w:val="0"/>
        <w:numPr>
          <w:ilvl w:val="0"/>
          <w:numId w:val="37"/>
        </w:numPr>
        <w:spacing w:line="240" w:lineRule="auto"/>
        <w:contextualSpacing/>
        <w:jc w:val="both"/>
        <w:rPr>
          <w:rFonts w:eastAsia="Arial Unicode MS" w:cs="Arial Unicode MS"/>
          <w:bCs/>
          <w:sz w:val="24"/>
        </w:rPr>
      </w:pPr>
      <w:r w:rsidRPr="004A2B4A">
        <w:rPr>
          <w:rFonts w:eastAsia="Arial Unicode MS" w:cs="Arial Unicode MS"/>
          <w:bCs/>
          <w:sz w:val="24"/>
        </w:rPr>
        <w:t>формування у дітей культури поводження з вогнем, залучення їх до дій, спрямованих на попередження пожеж, навчання діям при виникненні пожежі;</w:t>
      </w:r>
    </w:p>
    <w:p w:rsidR="00976644" w:rsidRPr="004A2B4A" w:rsidRDefault="00976644" w:rsidP="006403A3">
      <w:pPr>
        <w:widowControl w:val="0"/>
        <w:numPr>
          <w:ilvl w:val="0"/>
          <w:numId w:val="37"/>
        </w:numPr>
        <w:spacing w:line="240" w:lineRule="auto"/>
        <w:contextualSpacing/>
        <w:jc w:val="both"/>
        <w:rPr>
          <w:rFonts w:eastAsia="Arial Unicode MS" w:cs="Arial Unicode MS"/>
          <w:bCs/>
          <w:sz w:val="24"/>
        </w:rPr>
      </w:pPr>
      <w:r w:rsidRPr="004A2B4A">
        <w:rPr>
          <w:rFonts w:eastAsia="Arial Unicode MS" w:cs="Arial Unicode MS"/>
          <w:bCs/>
          <w:sz w:val="24"/>
        </w:rPr>
        <w:t>зменшення часу на проведення евакуації людей з будівель;</w:t>
      </w:r>
    </w:p>
    <w:p w:rsidR="00976644" w:rsidRPr="004A2B4A" w:rsidRDefault="00976644" w:rsidP="006403A3">
      <w:pPr>
        <w:widowControl w:val="0"/>
        <w:numPr>
          <w:ilvl w:val="0"/>
          <w:numId w:val="37"/>
        </w:numPr>
        <w:spacing w:line="240" w:lineRule="auto"/>
        <w:contextualSpacing/>
        <w:jc w:val="both"/>
        <w:rPr>
          <w:rFonts w:eastAsia="Arial Unicode MS" w:cs="Arial Unicode MS"/>
          <w:bCs/>
          <w:sz w:val="24"/>
        </w:rPr>
      </w:pPr>
      <w:r w:rsidRPr="004A2B4A">
        <w:rPr>
          <w:rFonts w:eastAsia="Arial Unicode MS" w:cs="Arial Unicode MS"/>
          <w:bCs/>
          <w:sz w:val="24"/>
        </w:rPr>
        <w:t>попередження та зменшення кількості пожеж від дитячих пустощів з вогнем;</w:t>
      </w:r>
    </w:p>
    <w:p w:rsidR="00976644" w:rsidRPr="004A2B4A" w:rsidRDefault="00976644" w:rsidP="00976644">
      <w:pPr>
        <w:widowControl w:val="0"/>
        <w:spacing w:line="240" w:lineRule="auto"/>
        <w:jc w:val="both"/>
        <w:rPr>
          <w:rFonts w:eastAsia="Arial Unicode MS" w:cs="Arial Unicode MS"/>
          <w:b/>
          <w:sz w:val="24"/>
        </w:rPr>
      </w:pPr>
    </w:p>
    <w:p w:rsidR="00976644" w:rsidRPr="004A2B4A" w:rsidRDefault="00976644" w:rsidP="00976644">
      <w:pPr>
        <w:keepNext/>
        <w:spacing w:before="240" w:after="60" w:line="240" w:lineRule="auto"/>
        <w:ind w:right="907"/>
        <w:jc w:val="center"/>
        <w:outlineLvl w:val="1"/>
        <w:rPr>
          <w:b/>
          <w:bCs/>
          <w:iCs/>
          <w:sz w:val="24"/>
          <w:lang w:val="ru-RU" w:eastAsia="ru-RU"/>
        </w:rPr>
      </w:pPr>
      <w:r w:rsidRPr="004A2B4A">
        <w:rPr>
          <w:b/>
          <w:bCs/>
          <w:iCs/>
          <w:sz w:val="24"/>
          <w:lang w:val="en-US" w:eastAsia="ru-RU"/>
        </w:rPr>
        <w:t>V</w:t>
      </w:r>
      <w:r w:rsidRPr="004A2B4A">
        <w:rPr>
          <w:b/>
          <w:bCs/>
          <w:iCs/>
          <w:sz w:val="24"/>
          <w:lang w:eastAsia="ru-RU"/>
        </w:rPr>
        <w:t>. КООРДИНАЦІЯ ТА КОНТРОЛЬ ЗА ХОДОМ ВИКОНАННЯ</w:t>
      </w:r>
    </w:p>
    <w:p w:rsidR="00976644" w:rsidRPr="004A2B4A" w:rsidRDefault="00976644" w:rsidP="00976644">
      <w:pPr>
        <w:spacing w:line="240" w:lineRule="auto"/>
        <w:jc w:val="both"/>
        <w:rPr>
          <w:sz w:val="24"/>
          <w:lang w:eastAsia="ru-RU"/>
        </w:rPr>
      </w:pPr>
      <w:r w:rsidRPr="004A2B4A">
        <w:rPr>
          <w:b/>
          <w:sz w:val="24"/>
          <w:lang w:val="ru-RU" w:eastAsia="ru-RU"/>
        </w:rPr>
        <w:t xml:space="preserve">             </w:t>
      </w:r>
      <w:r w:rsidRPr="004A2B4A">
        <w:rPr>
          <w:sz w:val="24"/>
          <w:lang w:eastAsia="ru-RU"/>
        </w:rPr>
        <w:t>Координацію</w:t>
      </w:r>
      <w:r w:rsidRPr="004A2B4A">
        <w:rPr>
          <w:b/>
          <w:sz w:val="24"/>
          <w:lang w:eastAsia="ru-RU"/>
        </w:rPr>
        <w:t xml:space="preserve"> </w:t>
      </w:r>
      <w:r w:rsidRPr="004A2B4A">
        <w:rPr>
          <w:sz w:val="24"/>
          <w:lang w:eastAsia="ru-RU"/>
        </w:rPr>
        <w:t>виконання заходів</w:t>
      </w:r>
      <w:r w:rsidRPr="004A2B4A">
        <w:rPr>
          <w:sz w:val="24"/>
          <w:lang w:val="ru-RU" w:eastAsia="ru-RU"/>
        </w:rPr>
        <w:t xml:space="preserve"> Програми здійсню</w:t>
      </w:r>
      <w:r w:rsidRPr="004A2B4A">
        <w:rPr>
          <w:sz w:val="24"/>
          <w:lang w:eastAsia="ru-RU"/>
        </w:rPr>
        <w:t>є</w:t>
      </w:r>
      <w:r w:rsidRPr="004A2B4A">
        <w:rPr>
          <w:sz w:val="24"/>
          <w:lang w:val="ru-RU" w:eastAsia="ru-RU"/>
        </w:rPr>
        <w:t xml:space="preserve"> </w:t>
      </w:r>
      <w:r w:rsidRPr="004A2B4A">
        <w:rPr>
          <w:sz w:val="24"/>
          <w:lang w:eastAsia="ru-RU"/>
        </w:rPr>
        <w:t xml:space="preserve">відділ з питань надзвичайних ситуацій, правоохоронної та оборонно-мобілізаційної роботи. </w:t>
      </w:r>
    </w:p>
    <w:p w:rsidR="00976644" w:rsidRPr="004A2B4A" w:rsidRDefault="00976644" w:rsidP="00976644">
      <w:pPr>
        <w:tabs>
          <w:tab w:val="num" w:pos="0"/>
        </w:tabs>
        <w:spacing w:line="240" w:lineRule="auto"/>
        <w:jc w:val="both"/>
        <w:rPr>
          <w:sz w:val="24"/>
          <w:shd w:val="clear" w:color="auto" w:fill="FAFAFA"/>
          <w:lang w:eastAsia="ru-RU"/>
        </w:rPr>
      </w:pPr>
      <w:r w:rsidRPr="004A2B4A">
        <w:rPr>
          <w:sz w:val="24"/>
          <w:lang w:eastAsia="ru-RU"/>
        </w:rPr>
        <w:t xml:space="preserve">             Контроль за виконанням програми здійснює міський голова, заступник міського голови відповідно до розподілу повноважень,</w:t>
      </w:r>
      <w:r w:rsidRPr="004A2B4A">
        <w:rPr>
          <w:sz w:val="24"/>
          <w:shd w:val="clear" w:color="auto" w:fill="FAFAFA"/>
          <w:lang w:eastAsia="ru-RU"/>
        </w:rPr>
        <w:t xml:space="preserve"> постійна комісія з питань бюджету та регуляторної політики</w:t>
      </w:r>
      <w:r w:rsidRPr="004A2B4A">
        <w:rPr>
          <w:sz w:val="24"/>
          <w:lang w:eastAsia="ru-RU"/>
        </w:rPr>
        <w:t xml:space="preserve"> Новороздільської міської ради, </w:t>
      </w:r>
      <w:r w:rsidRPr="004A2B4A">
        <w:rPr>
          <w:sz w:val="24"/>
          <w:shd w:val="clear" w:color="auto" w:fill="FAFAFA"/>
          <w:lang w:eastAsia="ru-RU"/>
        </w:rPr>
        <w:t>постійна комісія з питань комунального господарства, промисловості, підприємництва, інвестицій та охорони навколишнього природного середовища</w:t>
      </w:r>
      <w:r w:rsidRPr="004A2B4A">
        <w:rPr>
          <w:sz w:val="24"/>
          <w:lang w:eastAsia="ru-RU"/>
        </w:rPr>
        <w:t xml:space="preserve"> Новороздільської міської ради. </w:t>
      </w:r>
    </w:p>
    <w:p w:rsidR="00976644" w:rsidRPr="004A2B4A" w:rsidRDefault="00976644" w:rsidP="00976644">
      <w:pPr>
        <w:spacing w:line="240" w:lineRule="auto"/>
        <w:jc w:val="both"/>
        <w:rPr>
          <w:sz w:val="24"/>
          <w:lang w:eastAsia="ru-RU"/>
        </w:rPr>
      </w:pPr>
    </w:p>
    <w:p w:rsidR="00976644" w:rsidRPr="004A2B4A" w:rsidRDefault="00976644" w:rsidP="00976644">
      <w:pPr>
        <w:widowControl w:val="0"/>
        <w:spacing w:line="240" w:lineRule="auto"/>
        <w:jc w:val="center"/>
        <w:rPr>
          <w:rFonts w:eastAsia="Arial Unicode MS" w:cs="Arial Unicode MS"/>
          <w:sz w:val="24"/>
        </w:rPr>
      </w:pPr>
      <w:r w:rsidRPr="004A2B4A">
        <w:rPr>
          <w:rFonts w:eastAsia="Arial Unicode MS" w:cs="Arial Unicode MS"/>
          <w:b/>
          <w:sz w:val="24"/>
          <w:lang w:val="en-US"/>
        </w:rPr>
        <w:t>VI.</w:t>
      </w:r>
      <w:r w:rsidRPr="004A2B4A">
        <w:rPr>
          <w:rFonts w:eastAsia="Arial Unicode MS" w:cs="Arial Unicode MS"/>
          <w:b/>
          <w:sz w:val="24"/>
        </w:rPr>
        <w:t xml:space="preserve"> ФІНАНСУВАННЯ ПРОГРАМИ</w:t>
      </w:r>
    </w:p>
    <w:p w:rsidR="00976644" w:rsidRPr="004A2B4A" w:rsidRDefault="00976644" w:rsidP="00976644">
      <w:pPr>
        <w:widowControl w:val="0"/>
        <w:shd w:val="clear" w:color="auto" w:fill="FFFFFF"/>
        <w:spacing w:line="240" w:lineRule="auto"/>
        <w:ind w:firstLine="709"/>
        <w:jc w:val="both"/>
        <w:rPr>
          <w:rFonts w:eastAsia="Arial Unicode MS" w:cs="Arial Unicode MS"/>
          <w:sz w:val="24"/>
        </w:rPr>
      </w:pPr>
      <w:r w:rsidRPr="004A2B4A">
        <w:rPr>
          <w:rFonts w:eastAsia="Arial Unicode MS" w:cs="Arial Unicode MS"/>
          <w:sz w:val="24"/>
        </w:rPr>
        <w:t>Передбачається виконання заходів Програми упродовж 2026 – 2028 років.</w:t>
      </w:r>
    </w:p>
    <w:p w:rsidR="00976644" w:rsidRPr="004A2B4A" w:rsidRDefault="00976644" w:rsidP="00976644">
      <w:pPr>
        <w:widowControl w:val="0"/>
        <w:shd w:val="clear" w:color="auto" w:fill="FFFFFF"/>
        <w:spacing w:line="240" w:lineRule="auto"/>
        <w:ind w:firstLine="709"/>
        <w:jc w:val="both"/>
        <w:rPr>
          <w:rFonts w:eastAsia="Arial Unicode MS" w:cs="Arial Unicode MS"/>
          <w:sz w:val="24"/>
        </w:rPr>
      </w:pPr>
      <w:r w:rsidRPr="004A2B4A">
        <w:rPr>
          <w:rFonts w:eastAsia="Arial Unicode MS" w:cs="Arial Unicode MS"/>
          <w:sz w:val="24"/>
        </w:rPr>
        <w:t>Заходи з виконання Програми наведено в додатку. Перелік заходів сформовано відповідно до проведеного аналізу виконання недоліків, вказаних в приписах за результатами останніх перевірок та інших виробничо – господарських, організаційно – правових, соціально – економічних, екологічних вимог.</w:t>
      </w:r>
    </w:p>
    <w:p w:rsidR="00976644" w:rsidRPr="004A2B4A" w:rsidRDefault="00976644" w:rsidP="00976644">
      <w:pPr>
        <w:widowControl w:val="0"/>
        <w:shd w:val="clear" w:color="auto" w:fill="FFFFFF"/>
        <w:spacing w:line="240" w:lineRule="auto"/>
        <w:ind w:firstLine="709"/>
        <w:jc w:val="both"/>
        <w:rPr>
          <w:rFonts w:eastAsia="Arial Unicode MS" w:cs="Arial Unicode MS"/>
          <w:sz w:val="24"/>
        </w:rPr>
      </w:pPr>
      <w:r w:rsidRPr="004A2B4A">
        <w:rPr>
          <w:rFonts w:eastAsia="Arial Unicode MS" w:cs="Arial Unicode MS"/>
          <w:sz w:val="24"/>
        </w:rPr>
        <w:t>Обсяги видатків на реалізацію заходів, визначених Програмою, можуть коригуватися відповідно до затверджених показників на 2026 рік.</w:t>
      </w:r>
    </w:p>
    <w:p w:rsidR="00976644" w:rsidRPr="004A2B4A" w:rsidRDefault="00976644" w:rsidP="00976644">
      <w:pPr>
        <w:spacing w:before="1" w:line="240" w:lineRule="auto"/>
        <w:ind w:right="114"/>
        <w:rPr>
          <w:b/>
          <w:sz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3"/>
        <w:gridCol w:w="1722"/>
        <w:gridCol w:w="1698"/>
        <w:gridCol w:w="2582"/>
      </w:tblGrid>
      <w:tr w:rsidR="00976644" w:rsidRPr="004A2B4A" w:rsidTr="00BF7472">
        <w:tc>
          <w:tcPr>
            <w:tcW w:w="3489" w:type="dxa"/>
            <w:tcBorders>
              <w:top w:val="single" w:sz="4" w:space="0" w:color="auto"/>
              <w:left w:val="single" w:sz="4" w:space="0" w:color="auto"/>
              <w:bottom w:val="single" w:sz="4" w:space="0" w:color="auto"/>
              <w:right w:val="single" w:sz="4" w:space="0" w:color="auto"/>
            </w:tcBorders>
            <w:hideMark/>
          </w:tcPr>
          <w:p w:rsidR="00976644" w:rsidRPr="004A2B4A" w:rsidRDefault="00976644" w:rsidP="00976644">
            <w:pPr>
              <w:spacing w:line="240" w:lineRule="auto"/>
              <w:jc w:val="center"/>
              <w:rPr>
                <w:b/>
                <w:sz w:val="24"/>
                <w:lang w:eastAsia="ru-RU"/>
              </w:rPr>
            </w:pPr>
            <w:r w:rsidRPr="004A2B4A">
              <w:rPr>
                <w:b/>
                <w:sz w:val="24"/>
                <w:lang w:eastAsia="ru-RU"/>
              </w:rPr>
              <w:t>Обсяг коштів, які пропонується залучити на виконання програми</w:t>
            </w:r>
          </w:p>
        </w:tc>
        <w:tc>
          <w:tcPr>
            <w:tcW w:w="1760" w:type="dxa"/>
            <w:tcBorders>
              <w:top w:val="single" w:sz="4" w:space="0" w:color="auto"/>
              <w:left w:val="single" w:sz="4" w:space="0" w:color="auto"/>
              <w:bottom w:val="single" w:sz="4" w:space="0" w:color="auto"/>
              <w:right w:val="single" w:sz="4" w:space="0" w:color="auto"/>
            </w:tcBorders>
            <w:hideMark/>
          </w:tcPr>
          <w:p w:rsidR="00976644" w:rsidRPr="004A2B4A" w:rsidRDefault="00976644" w:rsidP="00976644">
            <w:pPr>
              <w:spacing w:line="240" w:lineRule="auto"/>
              <w:jc w:val="center"/>
              <w:rPr>
                <w:b/>
                <w:sz w:val="24"/>
                <w:lang w:eastAsia="ru-RU"/>
              </w:rPr>
            </w:pPr>
            <w:r w:rsidRPr="004A2B4A">
              <w:rPr>
                <w:b/>
                <w:sz w:val="24"/>
                <w:lang w:eastAsia="ru-RU"/>
              </w:rPr>
              <w:t>2026 рік</w:t>
            </w:r>
          </w:p>
          <w:p w:rsidR="00976644" w:rsidRPr="004A2B4A" w:rsidRDefault="00976644" w:rsidP="00976644">
            <w:pPr>
              <w:spacing w:line="240" w:lineRule="auto"/>
              <w:jc w:val="center"/>
              <w:rPr>
                <w:b/>
                <w:sz w:val="24"/>
                <w:lang w:eastAsia="ru-RU"/>
              </w:rPr>
            </w:pPr>
          </w:p>
        </w:tc>
        <w:tc>
          <w:tcPr>
            <w:tcW w:w="1781" w:type="dxa"/>
            <w:tcBorders>
              <w:top w:val="single" w:sz="4" w:space="0" w:color="auto"/>
              <w:left w:val="single" w:sz="4" w:space="0" w:color="auto"/>
              <w:bottom w:val="single" w:sz="4" w:space="0" w:color="auto"/>
              <w:right w:val="single" w:sz="4" w:space="0" w:color="auto"/>
            </w:tcBorders>
            <w:hideMark/>
          </w:tcPr>
          <w:p w:rsidR="00976644" w:rsidRPr="004A2B4A" w:rsidRDefault="00976644" w:rsidP="00976644">
            <w:pPr>
              <w:spacing w:line="240" w:lineRule="auto"/>
              <w:jc w:val="center"/>
              <w:rPr>
                <w:b/>
                <w:sz w:val="24"/>
                <w:lang w:eastAsia="ru-RU"/>
              </w:rPr>
            </w:pPr>
            <w:r w:rsidRPr="004A2B4A">
              <w:rPr>
                <w:b/>
                <w:sz w:val="24"/>
                <w:lang w:eastAsia="ru-RU"/>
              </w:rPr>
              <w:t>2027-2028 роки</w:t>
            </w:r>
          </w:p>
          <w:p w:rsidR="00976644" w:rsidRPr="004A2B4A" w:rsidRDefault="00976644" w:rsidP="00976644">
            <w:pPr>
              <w:spacing w:line="240" w:lineRule="auto"/>
              <w:jc w:val="center"/>
              <w:rPr>
                <w:b/>
                <w:sz w:val="24"/>
                <w:lang w:eastAsia="ru-RU"/>
              </w:rPr>
            </w:pPr>
          </w:p>
        </w:tc>
        <w:tc>
          <w:tcPr>
            <w:tcW w:w="2681" w:type="dxa"/>
            <w:tcBorders>
              <w:top w:val="single" w:sz="4" w:space="0" w:color="auto"/>
              <w:left w:val="single" w:sz="4" w:space="0" w:color="auto"/>
              <w:bottom w:val="single" w:sz="4" w:space="0" w:color="auto"/>
              <w:right w:val="single" w:sz="4" w:space="0" w:color="auto"/>
            </w:tcBorders>
            <w:hideMark/>
          </w:tcPr>
          <w:p w:rsidR="00976644" w:rsidRPr="004A2B4A" w:rsidRDefault="00976644" w:rsidP="00976644">
            <w:pPr>
              <w:spacing w:line="240" w:lineRule="auto"/>
              <w:jc w:val="center"/>
              <w:rPr>
                <w:b/>
                <w:sz w:val="24"/>
                <w:lang w:eastAsia="ru-RU"/>
              </w:rPr>
            </w:pPr>
            <w:r w:rsidRPr="004A2B4A">
              <w:rPr>
                <w:b/>
                <w:sz w:val="24"/>
                <w:lang w:eastAsia="ru-RU"/>
              </w:rPr>
              <w:t xml:space="preserve">Усього витрат на виконання програми </w:t>
            </w:r>
          </w:p>
        </w:tc>
      </w:tr>
      <w:tr w:rsidR="00976644" w:rsidRPr="004A2B4A" w:rsidTr="00BF7472">
        <w:tc>
          <w:tcPr>
            <w:tcW w:w="3489" w:type="dxa"/>
            <w:tcBorders>
              <w:top w:val="single" w:sz="4" w:space="0" w:color="auto"/>
              <w:left w:val="single" w:sz="4" w:space="0" w:color="auto"/>
              <w:bottom w:val="single" w:sz="4" w:space="0" w:color="auto"/>
              <w:right w:val="single" w:sz="4" w:space="0" w:color="auto"/>
            </w:tcBorders>
            <w:hideMark/>
          </w:tcPr>
          <w:p w:rsidR="00976644" w:rsidRPr="004A2B4A" w:rsidRDefault="00976644" w:rsidP="00976644">
            <w:pPr>
              <w:spacing w:line="240" w:lineRule="auto"/>
              <w:rPr>
                <w:sz w:val="24"/>
                <w:lang w:eastAsia="ru-RU"/>
              </w:rPr>
            </w:pPr>
            <w:r w:rsidRPr="004A2B4A">
              <w:rPr>
                <w:sz w:val="24"/>
                <w:lang w:eastAsia="ru-RU"/>
              </w:rPr>
              <w:t>Усього:</w:t>
            </w:r>
          </w:p>
        </w:tc>
        <w:tc>
          <w:tcPr>
            <w:tcW w:w="1760" w:type="dxa"/>
            <w:tcBorders>
              <w:top w:val="single" w:sz="4" w:space="0" w:color="auto"/>
              <w:left w:val="single" w:sz="4" w:space="0" w:color="auto"/>
              <w:bottom w:val="single" w:sz="4" w:space="0" w:color="auto"/>
              <w:right w:val="single" w:sz="4" w:space="0" w:color="auto"/>
            </w:tcBorders>
            <w:hideMark/>
          </w:tcPr>
          <w:p w:rsidR="00976644" w:rsidRPr="004A2B4A" w:rsidRDefault="00976644" w:rsidP="00976644">
            <w:pPr>
              <w:spacing w:line="240" w:lineRule="auto"/>
              <w:jc w:val="center"/>
              <w:rPr>
                <w:b/>
                <w:sz w:val="24"/>
                <w:lang w:eastAsia="ru-RU"/>
              </w:rPr>
            </w:pPr>
            <w:r w:rsidRPr="004A2B4A">
              <w:rPr>
                <w:b/>
                <w:sz w:val="24"/>
                <w:lang w:eastAsia="ru-RU"/>
              </w:rPr>
              <w:t>5 003 572,89</w:t>
            </w:r>
          </w:p>
        </w:tc>
        <w:tc>
          <w:tcPr>
            <w:tcW w:w="1781" w:type="dxa"/>
            <w:tcBorders>
              <w:top w:val="single" w:sz="4" w:space="0" w:color="auto"/>
              <w:left w:val="single" w:sz="4" w:space="0" w:color="auto"/>
              <w:bottom w:val="single" w:sz="4" w:space="0" w:color="auto"/>
              <w:right w:val="single" w:sz="4" w:space="0" w:color="auto"/>
            </w:tcBorders>
            <w:hideMark/>
          </w:tcPr>
          <w:p w:rsidR="00976644" w:rsidRPr="004A2B4A" w:rsidRDefault="00976644" w:rsidP="00976644">
            <w:pPr>
              <w:spacing w:line="240" w:lineRule="auto"/>
              <w:jc w:val="center"/>
              <w:rPr>
                <w:sz w:val="24"/>
                <w:lang w:eastAsia="ru-RU"/>
              </w:rPr>
            </w:pPr>
            <w:r w:rsidRPr="004A2B4A">
              <w:rPr>
                <w:sz w:val="24"/>
                <w:lang w:eastAsia="ru-RU"/>
              </w:rPr>
              <w:t>100 000</w:t>
            </w:r>
          </w:p>
        </w:tc>
        <w:tc>
          <w:tcPr>
            <w:tcW w:w="2681" w:type="dxa"/>
            <w:tcBorders>
              <w:top w:val="single" w:sz="4" w:space="0" w:color="auto"/>
              <w:left w:val="single" w:sz="4" w:space="0" w:color="auto"/>
              <w:bottom w:val="single" w:sz="4" w:space="0" w:color="auto"/>
              <w:right w:val="single" w:sz="4" w:space="0" w:color="auto"/>
            </w:tcBorders>
            <w:hideMark/>
          </w:tcPr>
          <w:p w:rsidR="00976644" w:rsidRPr="004A2B4A" w:rsidRDefault="00976644" w:rsidP="00976644">
            <w:pPr>
              <w:spacing w:line="240" w:lineRule="auto"/>
              <w:jc w:val="center"/>
              <w:rPr>
                <w:sz w:val="24"/>
                <w:lang w:eastAsia="ru-RU"/>
              </w:rPr>
            </w:pPr>
            <w:r w:rsidRPr="004A2B4A">
              <w:rPr>
                <w:sz w:val="24"/>
                <w:lang w:eastAsia="ru-RU"/>
              </w:rPr>
              <w:t>5 103 572,89</w:t>
            </w:r>
          </w:p>
        </w:tc>
      </w:tr>
      <w:tr w:rsidR="00976644" w:rsidRPr="004A2B4A" w:rsidTr="00BF7472">
        <w:tc>
          <w:tcPr>
            <w:tcW w:w="3489" w:type="dxa"/>
            <w:tcBorders>
              <w:top w:val="single" w:sz="4" w:space="0" w:color="auto"/>
              <w:left w:val="single" w:sz="4" w:space="0" w:color="auto"/>
              <w:bottom w:val="single" w:sz="4" w:space="0" w:color="auto"/>
              <w:right w:val="single" w:sz="4" w:space="0" w:color="auto"/>
            </w:tcBorders>
            <w:hideMark/>
          </w:tcPr>
          <w:p w:rsidR="00976644" w:rsidRPr="004A2B4A" w:rsidRDefault="00976644" w:rsidP="00976644">
            <w:pPr>
              <w:spacing w:line="240" w:lineRule="auto"/>
              <w:rPr>
                <w:sz w:val="24"/>
                <w:lang w:eastAsia="ru-RU"/>
              </w:rPr>
            </w:pPr>
            <w:r w:rsidRPr="004A2B4A">
              <w:rPr>
                <w:sz w:val="24"/>
                <w:lang w:eastAsia="ru-RU"/>
              </w:rPr>
              <w:t>обласний бюджет</w:t>
            </w:r>
          </w:p>
        </w:tc>
        <w:tc>
          <w:tcPr>
            <w:tcW w:w="1760" w:type="dxa"/>
            <w:tcBorders>
              <w:top w:val="single" w:sz="4" w:space="0" w:color="auto"/>
              <w:left w:val="single" w:sz="4" w:space="0" w:color="auto"/>
              <w:bottom w:val="single" w:sz="4" w:space="0" w:color="auto"/>
              <w:right w:val="single" w:sz="4" w:space="0" w:color="auto"/>
            </w:tcBorders>
            <w:hideMark/>
          </w:tcPr>
          <w:p w:rsidR="00976644" w:rsidRPr="004A2B4A" w:rsidRDefault="00976644" w:rsidP="00976644">
            <w:pPr>
              <w:spacing w:line="240" w:lineRule="auto"/>
              <w:jc w:val="center"/>
              <w:rPr>
                <w:sz w:val="24"/>
                <w:lang w:eastAsia="ru-RU"/>
              </w:rPr>
            </w:pPr>
            <w:r w:rsidRPr="004A2B4A">
              <w:rPr>
                <w:sz w:val="24"/>
                <w:lang w:eastAsia="ru-RU"/>
              </w:rPr>
              <w:t>-</w:t>
            </w:r>
          </w:p>
        </w:tc>
        <w:tc>
          <w:tcPr>
            <w:tcW w:w="1781" w:type="dxa"/>
            <w:tcBorders>
              <w:top w:val="single" w:sz="4" w:space="0" w:color="auto"/>
              <w:left w:val="single" w:sz="4" w:space="0" w:color="auto"/>
              <w:bottom w:val="single" w:sz="4" w:space="0" w:color="auto"/>
              <w:right w:val="single" w:sz="4" w:space="0" w:color="auto"/>
            </w:tcBorders>
            <w:hideMark/>
          </w:tcPr>
          <w:p w:rsidR="00976644" w:rsidRPr="004A2B4A" w:rsidRDefault="00976644" w:rsidP="00976644">
            <w:pPr>
              <w:spacing w:line="240" w:lineRule="auto"/>
              <w:jc w:val="center"/>
              <w:rPr>
                <w:sz w:val="24"/>
                <w:lang w:eastAsia="ru-RU"/>
              </w:rPr>
            </w:pPr>
            <w:r w:rsidRPr="004A2B4A">
              <w:rPr>
                <w:sz w:val="24"/>
                <w:lang w:eastAsia="ru-RU"/>
              </w:rPr>
              <w:t>-</w:t>
            </w:r>
          </w:p>
        </w:tc>
        <w:tc>
          <w:tcPr>
            <w:tcW w:w="2681" w:type="dxa"/>
            <w:tcBorders>
              <w:top w:val="single" w:sz="4" w:space="0" w:color="auto"/>
              <w:left w:val="single" w:sz="4" w:space="0" w:color="auto"/>
              <w:bottom w:val="single" w:sz="4" w:space="0" w:color="auto"/>
              <w:right w:val="single" w:sz="4" w:space="0" w:color="auto"/>
            </w:tcBorders>
            <w:hideMark/>
          </w:tcPr>
          <w:p w:rsidR="00976644" w:rsidRPr="004A2B4A" w:rsidRDefault="00976644" w:rsidP="00976644">
            <w:pPr>
              <w:spacing w:line="240" w:lineRule="auto"/>
              <w:jc w:val="center"/>
              <w:rPr>
                <w:sz w:val="24"/>
                <w:lang w:eastAsia="ru-RU"/>
              </w:rPr>
            </w:pPr>
            <w:r w:rsidRPr="004A2B4A">
              <w:rPr>
                <w:sz w:val="24"/>
                <w:lang w:eastAsia="ru-RU"/>
              </w:rPr>
              <w:t>-</w:t>
            </w:r>
          </w:p>
        </w:tc>
      </w:tr>
      <w:tr w:rsidR="00976644" w:rsidRPr="004A2B4A" w:rsidTr="00BF7472">
        <w:tc>
          <w:tcPr>
            <w:tcW w:w="3489" w:type="dxa"/>
            <w:tcBorders>
              <w:top w:val="single" w:sz="4" w:space="0" w:color="auto"/>
              <w:left w:val="single" w:sz="4" w:space="0" w:color="auto"/>
              <w:bottom w:val="single" w:sz="4" w:space="0" w:color="auto"/>
              <w:right w:val="single" w:sz="4" w:space="0" w:color="auto"/>
            </w:tcBorders>
            <w:hideMark/>
          </w:tcPr>
          <w:p w:rsidR="00976644" w:rsidRPr="004A2B4A" w:rsidRDefault="00976644" w:rsidP="00976644">
            <w:pPr>
              <w:spacing w:line="240" w:lineRule="auto"/>
              <w:rPr>
                <w:sz w:val="24"/>
                <w:lang w:eastAsia="ru-RU"/>
              </w:rPr>
            </w:pPr>
            <w:r w:rsidRPr="004A2B4A">
              <w:rPr>
                <w:sz w:val="24"/>
                <w:lang w:eastAsia="ru-RU"/>
              </w:rPr>
              <w:t>міський бюджет</w:t>
            </w:r>
          </w:p>
        </w:tc>
        <w:tc>
          <w:tcPr>
            <w:tcW w:w="1760" w:type="dxa"/>
            <w:tcBorders>
              <w:top w:val="single" w:sz="4" w:space="0" w:color="auto"/>
              <w:left w:val="single" w:sz="4" w:space="0" w:color="auto"/>
              <w:bottom w:val="single" w:sz="4" w:space="0" w:color="auto"/>
              <w:right w:val="single" w:sz="4" w:space="0" w:color="auto"/>
            </w:tcBorders>
            <w:hideMark/>
          </w:tcPr>
          <w:p w:rsidR="00976644" w:rsidRPr="004A2B4A" w:rsidRDefault="00976644" w:rsidP="00976644">
            <w:pPr>
              <w:spacing w:line="240" w:lineRule="auto"/>
              <w:jc w:val="center"/>
              <w:rPr>
                <w:sz w:val="24"/>
                <w:lang w:eastAsia="ru-RU"/>
              </w:rPr>
            </w:pPr>
            <w:r w:rsidRPr="004A2B4A">
              <w:rPr>
                <w:sz w:val="24"/>
                <w:lang w:eastAsia="ru-RU"/>
              </w:rPr>
              <w:t>325 500,00</w:t>
            </w:r>
          </w:p>
        </w:tc>
        <w:tc>
          <w:tcPr>
            <w:tcW w:w="1781" w:type="dxa"/>
            <w:tcBorders>
              <w:top w:val="single" w:sz="4" w:space="0" w:color="auto"/>
              <w:left w:val="single" w:sz="4" w:space="0" w:color="auto"/>
              <w:bottom w:val="single" w:sz="4" w:space="0" w:color="auto"/>
              <w:right w:val="single" w:sz="4" w:space="0" w:color="auto"/>
            </w:tcBorders>
            <w:hideMark/>
          </w:tcPr>
          <w:p w:rsidR="00976644" w:rsidRPr="004A2B4A" w:rsidRDefault="00976644" w:rsidP="00976644">
            <w:pPr>
              <w:spacing w:line="240" w:lineRule="auto"/>
              <w:jc w:val="center"/>
              <w:rPr>
                <w:sz w:val="24"/>
                <w:lang w:eastAsia="ru-RU"/>
              </w:rPr>
            </w:pPr>
            <w:r w:rsidRPr="004A2B4A">
              <w:rPr>
                <w:sz w:val="24"/>
                <w:lang w:eastAsia="ru-RU"/>
              </w:rPr>
              <w:t>-</w:t>
            </w:r>
          </w:p>
        </w:tc>
        <w:tc>
          <w:tcPr>
            <w:tcW w:w="2681" w:type="dxa"/>
            <w:tcBorders>
              <w:top w:val="single" w:sz="4" w:space="0" w:color="auto"/>
              <w:left w:val="single" w:sz="4" w:space="0" w:color="auto"/>
              <w:bottom w:val="single" w:sz="4" w:space="0" w:color="auto"/>
              <w:right w:val="single" w:sz="4" w:space="0" w:color="auto"/>
            </w:tcBorders>
            <w:hideMark/>
          </w:tcPr>
          <w:p w:rsidR="00976644" w:rsidRPr="004A2B4A" w:rsidRDefault="00976644" w:rsidP="00976644">
            <w:pPr>
              <w:spacing w:line="240" w:lineRule="auto"/>
              <w:jc w:val="center"/>
              <w:rPr>
                <w:sz w:val="24"/>
                <w:lang w:eastAsia="ru-RU"/>
              </w:rPr>
            </w:pPr>
            <w:r w:rsidRPr="004A2B4A">
              <w:rPr>
                <w:sz w:val="24"/>
                <w:lang w:eastAsia="ru-RU"/>
              </w:rPr>
              <w:t>325 500,00</w:t>
            </w:r>
          </w:p>
        </w:tc>
      </w:tr>
      <w:tr w:rsidR="00976644" w:rsidRPr="004A2B4A" w:rsidTr="00BF7472">
        <w:tc>
          <w:tcPr>
            <w:tcW w:w="3489" w:type="dxa"/>
            <w:tcBorders>
              <w:top w:val="single" w:sz="4" w:space="0" w:color="auto"/>
              <w:left w:val="single" w:sz="4" w:space="0" w:color="auto"/>
              <w:bottom w:val="single" w:sz="4" w:space="0" w:color="auto"/>
              <w:right w:val="single" w:sz="4" w:space="0" w:color="auto"/>
            </w:tcBorders>
            <w:hideMark/>
          </w:tcPr>
          <w:p w:rsidR="00976644" w:rsidRPr="004A2B4A" w:rsidRDefault="00976644" w:rsidP="00976644">
            <w:pPr>
              <w:spacing w:line="240" w:lineRule="auto"/>
              <w:rPr>
                <w:sz w:val="24"/>
                <w:lang w:eastAsia="ru-RU"/>
              </w:rPr>
            </w:pPr>
            <w:r w:rsidRPr="004A2B4A">
              <w:rPr>
                <w:sz w:val="24"/>
                <w:lang w:eastAsia="ru-RU"/>
              </w:rPr>
              <w:t>інші  джерела</w:t>
            </w:r>
          </w:p>
        </w:tc>
        <w:tc>
          <w:tcPr>
            <w:tcW w:w="1760" w:type="dxa"/>
            <w:tcBorders>
              <w:top w:val="single" w:sz="4" w:space="0" w:color="auto"/>
              <w:left w:val="single" w:sz="4" w:space="0" w:color="auto"/>
              <w:bottom w:val="single" w:sz="4" w:space="0" w:color="auto"/>
              <w:right w:val="single" w:sz="4" w:space="0" w:color="auto"/>
            </w:tcBorders>
            <w:hideMark/>
          </w:tcPr>
          <w:p w:rsidR="00976644" w:rsidRPr="004A2B4A" w:rsidRDefault="00976644" w:rsidP="00976644">
            <w:pPr>
              <w:spacing w:line="240" w:lineRule="auto"/>
              <w:jc w:val="center"/>
              <w:rPr>
                <w:sz w:val="24"/>
                <w:lang w:eastAsia="ru-RU"/>
              </w:rPr>
            </w:pPr>
            <w:r w:rsidRPr="004A2B4A">
              <w:rPr>
                <w:sz w:val="24"/>
                <w:lang w:eastAsia="ru-RU"/>
              </w:rPr>
              <w:t>4 678 072,89</w:t>
            </w:r>
          </w:p>
        </w:tc>
        <w:tc>
          <w:tcPr>
            <w:tcW w:w="1781" w:type="dxa"/>
            <w:tcBorders>
              <w:top w:val="single" w:sz="4" w:space="0" w:color="auto"/>
              <w:left w:val="single" w:sz="4" w:space="0" w:color="auto"/>
              <w:bottom w:val="single" w:sz="4" w:space="0" w:color="auto"/>
              <w:right w:val="single" w:sz="4" w:space="0" w:color="auto"/>
            </w:tcBorders>
            <w:hideMark/>
          </w:tcPr>
          <w:p w:rsidR="00976644" w:rsidRPr="004A2B4A" w:rsidRDefault="00976644" w:rsidP="00976644">
            <w:pPr>
              <w:spacing w:line="240" w:lineRule="auto"/>
              <w:jc w:val="center"/>
              <w:rPr>
                <w:sz w:val="24"/>
                <w:lang w:eastAsia="ru-RU"/>
              </w:rPr>
            </w:pPr>
            <w:r w:rsidRPr="004A2B4A">
              <w:rPr>
                <w:sz w:val="24"/>
                <w:lang w:eastAsia="ru-RU"/>
              </w:rPr>
              <w:t>100 000</w:t>
            </w:r>
          </w:p>
        </w:tc>
        <w:tc>
          <w:tcPr>
            <w:tcW w:w="2681" w:type="dxa"/>
            <w:tcBorders>
              <w:top w:val="single" w:sz="4" w:space="0" w:color="auto"/>
              <w:left w:val="single" w:sz="4" w:space="0" w:color="auto"/>
              <w:bottom w:val="single" w:sz="4" w:space="0" w:color="auto"/>
              <w:right w:val="single" w:sz="4" w:space="0" w:color="auto"/>
            </w:tcBorders>
            <w:hideMark/>
          </w:tcPr>
          <w:p w:rsidR="00976644" w:rsidRPr="004A2B4A" w:rsidRDefault="00976644" w:rsidP="00976644">
            <w:pPr>
              <w:spacing w:line="240" w:lineRule="auto"/>
              <w:jc w:val="center"/>
              <w:rPr>
                <w:sz w:val="24"/>
                <w:lang w:eastAsia="ru-RU"/>
              </w:rPr>
            </w:pPr>
            <w:r w:rsidRPr="004A2B4A">
              <w:rPr>
                <w:sz w:val="24"/>
                <w:lang w:eastAsia="ru-RU"/>
              </w:rPr>
              <w:t>4 778 072,89</w:t>
            </w:r>
          </w:p>
        </w:tc>
      </w:tr>
    </w:tbl>
    <w:p w:rsidR="00976644" w:rsidRPr="004A2B4A" w:rsidRDefault="00976644" w:rsidP="00976644">
      <w:pPr>
        <w:widowControl w:val="0"/>
        <w:spacing w:line="240" w:lineRule="auto"/>
        <w:jc w:val="both"/>
        <w:rPr>
          <w:rFonts w:eastAsia="Arial Unicode MS" w:cs="Arial Unicode MS"/>
          <w:b/>
          <w:sz w:val="24"/>
        </w:rPr>
        <w:sectPr w:rsidR="00976644" w:rsidRPr="004A2B4A" w:rsidSect="00BF7472">
          <w:pgSz w:w="11906" w:h="16838"/>
          <w:pgMar w:top="851" w:right="850" w:bottom="993" w:left="1701" w:header="708" w:footer="708" w:gutter="0"/>
          <w:cols w:space="708"/>
          <w:docGrid w:linePitch="360"/>
        </w:sectPr>
      </w:pPr>
    </w:p>
    <w:p w:rsidR="00976644" w:rsidRPr="004A2B4A" w:rsidRDefault="00976644" w:rsidP="00976644">
      <w:pPr>
        <w:widowControl w:val="0"/>
        <w:shd w:val="clear" w:color="auto" w:fill="FFFFFF"/>
        <w:spacing w:line="240" w:lineRule="auto"/>
        <w:jc w:val="center"/>
        <w:rPr>
          <w:rFonts w:eastAsia="Arial Unicode MS" w:cs="Arial Unicode MS"/>
          <w:b/>
          <w:bCs/>
          <w:sz w:val="24"/>
        </w:rPr>
      </w:pPr>
    </w:p>
    <w:p w:rsidR="00976644" w:rsidRPr="004A2B4A" w:rsidRDefault="00976644" w:rsidP="00976644">
      <w:pPr>
        <w:widowControl w:val="0"/>
        <w:shd w:val="clear" w:color="auto" w:fill="FFFFFF"/>
        <w:spacing w:line="240" w:lineRule="auto"/>
        <w:jc w:val="center"/>
        <w:rPr>
          <w:rFonts w:eastAsia="Arial Unicode MS" w:cs="Arial Unicode MS"/>
          <w:b/>
          <w:bCs/>
          <w:sz w:val="24"/>
        </w:rPr>
      </w:pPr>
    </w:p>
    <w:p w:rsidR="00976644" w:rsidRPr="004A2B4A" w:rsidRDefault="00976644" w:rsidP="00976644">
      <w:pPr>
        <w:widowControl w:val="0"/>
        <w:shd w:val="clear" w:color="auto" w:fill="FFFFFF"/>
        <w:spacing w:line="240" w:lineRule="auto"/>
        <w:jc w:val="center"/>
        <w:rPr>
          <w:rFonts w:eastAsia="Arial Unicode MS" w:cs="Arial Unicode MS"/>
          <w:b/>
          <w:bCs/>
          <w:sz w:val="24"/>
        </w:rPr>
      </w:pPr>
      <w:r w:rsidRPr="004A2B4A">
        <w:rPr>
          <w:rFonts w:eastAsia="Arial Unicode MS" w:cs="Arial Unicode MS"/>
          <w:b/>
          <w:bCs/>
          <w:sz w:val="24"/>
        </w:rPr>
        <w:t>Перелік обсягів та джерел фінансування, передбачених Комплексною програмою щодо  забезпечення цивільного захисту, пожежної та техногенної безпеки закладів освіти, медичних закладів, закладів культури, управління соціального захисту населення Новороздільської територіальної громади  на 2026 рік прогноз  2027 -2028рр.</w:t>
      </w:r>
    </w:p>
    <w:p w:rsidR="00976644" w:rsidRPr="004A2B4A" w:rsidRDefault="00976644" w:rsidP="00976644">
      <w:pPr>
        <w:spacing w:line="240" w:lineRule="auto"/>
        <w:jc w:val="center"/>
        <w:outlineLvl w:val="0"/>
        <w:rPr>
          <w:b/>
          <w:sz w:val="24"/>
          <w:lang w:eastAsia="ru-RU"/>
        </w:rPr>
      </w:pPr>
    </w:p>
    <w:tbl>
      <w:tblPr>
        <w:tblW w:w="15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2522"/>
        <w:gridCol w:w="5528"/>
        <w:gridCol w:w="1417"/>
        <w:gridCol w:w="1843"/>
        <w:gridCol w:w="1985"/>
        <w:gridCol w:w="1435"/>
      </w:tblGrid>
      <w:tr w:rsidR="00976644" w:rsidRPr="004A2B4A" w:rsidTr="00BF7472">
        <w:trPr>
          <w:trHeight w:val="354"/>
        </w:trPr>
        <w:tc>
          <w:tcPr>
            <w:tcW w:w="847" w:type="dxa"/>
            <w:vMerge w:val="restart"/>
            <w:tcBorders>
              <w:top w:val="single" w:sz="4" w:space="0" w:color="auto"/>
              <w:left w:val="single" w:sz="4" w:space="0" w:color="auto"/>
              <w:bottom w:val="single" w:sz="4" w:space="0" w:color="auto"/>
              <w:right w:val="single" w:sz="4" w:space="0" w:color="auto"/>
            </w:tcBorders>
          </w:tcPr>
          <w:p w:rsidR="00976644" w:rsidRPr="004A2B4A" w:rsidRDefault="00976644" w:rsidP="00976644">
            <w:pPr>
              <w:spacing w:line="240" w:lineRule="auto"/>
              <w:jc w:val="center"/>
              <w:outlineLvl w:val="0"/>
              <w:rPr>
                <w:b/>
                <w:sz w:val="20"/>
                <w:szCs w:val="20"/>
                <w:lang w:eastAsia="ru-RU"/>
              </w:rPr>
            </w:pPr>
          </w:p>
          <w:p w:rsidR="00976644" w:rsidRPr="004A2B4A" w:rsidRDefault="00976644" w:rsidP="00976644">
            <w:pPr>
              <w:spacing w:line="240" w:lineRule="auto"/>
              <w:jc w:val="center"/>
              <w:outlineLvl w:val="0"/>
              <w:rPr>
                <w:b/>
                <w:sz w:val="20"/>
                <w:szCs w:val="20"/>
                <w:lang w:val="ru-RU" w:eastAsia="ru-RU"/>
              </w:rPr>
            </w:pPr>
            <w:r w:rsidRPr="004A2B4A">
              <w:rPr>
                <w:b/>
                <w:sz w:val="20"/>
                <w:szCs w:val="20"/>
                <w:lang w:val="ru-RU" w:eastAsia="ru-RU"/>
              </w:rPr>
              <w:t>№ п/п</w:t>
            </w:r>
          </w:p>
        </w:tc>
        <w:tc>
          <w:tcPr>
            <w:tcW w:w="2522" w:type="dxa"/>
            <w:vMerge w:val="restart"/>
            <w:tcBorders>
              <w:top w:val="single" w:sz="4" w:space="0" w:color="auto"/>
              <w:left w:val="single" w:sz="4" w:space="0" w:color="auto"/>
              <w:bottom w:val="single" w:sz="4" w:space="0" w:color="auto"/>
              <w:right w:val="single" w:sz="4" w:space="0" w:color="auto"/>
            </w:tcBorders>
            <w:hideMark/>
          </w:tcPr>
          <w:p w:rsidR="00976644" w:rsidRPr="004A2B4A" w:rsidRDefault="00976644" w:rsidP="00976644">
            <w:pPr>
              <w:spacing w:line="240" w:lineRule="auto"/>
              <w:jc w:val="center"/>
              <w:outlineLvl w:val="0"/>
              <w:rPr>
                <w:b/>
                <w:sz w:val="20"/>
                <w:szCs w:val="20"/>
                <w:lang w:val="ru-RU" w:eastAsia="ru-RU"/>
              </w:rPr>
            </w:pPr>
            <w:r w:rsidRPr="004A2B4A">
              <w:rPr>
                <w:b/>
                <w:sz w:val="20"/>
                <w:szCs w:val="20"/>
                <w:lang w:val="ru-RU" w:eastAsia="ru-RU"/>
              </w:rPr>
              <w:t>Назва завдань</w:t>
            </w:r>
          </w:p>
        </w:tc>
        <w:tc>
          <w:tcPr>
            <w:tcW w:w="5528" w:type="dxa"/>
            <w:vMerge w:val="restart"/>
            <w:tcBorders>
              <w:top w:val="single" w:sz="4" w:space="0" w:color="auto"/>
              <w:left w:val="single" w:sz="4" w:space="0" w:color="auto"/>
              <w:bottom w:val="single" w:sz="4" w:space="0" w:color="auto"/>
              <w:right w:val="single" w:sz="4" w:space="0" w:color="auto"/>
            </w:tcBorders>
            <w:hideMark/>
          </w:tcPr>
          <w:p w:rsidR="00976644" w:rsidRPr="004A2B4A" w:rsidRDefault="00976644" w:rsidP="00976644">
            <w:pPr>
              <w:spacing w:line="240" w:lineRule="auto"/>
              <w:jc w:val="center"/>
              <w:outlineLvl w:val="0"/>
              <w:rPr>
                <w:b/>
                <w:sz w:val="20"/>
                <w:szCs w:val="20"/>
                <w:lang w:val="ru-RU" w:eastAsia="ru-RU"/>
              </w:rPr>
            </w:pPr>
            <w:r w:rsidRPr="004A2B4A">
              <w:rPr>
                <w:b/>
                <w:sz w:val="20"/>
                <w:szCs w:val="20"/>
                <w:lang w:val="ru-RU" w:eastAsia="ru-RU"/>
              </w:rPr>
              <w:t>Перелік заходів завдання</w:t>
            </w:r>
          </w:p>
        </w:tc>
        <w:tc>
          <w:tcPr>
            <w:tcW w:w="1417" w:type="dxa"/>
            <w:vMerge w:val="restart"/>
            <w:tcBorders>
              <w:top w:val="single" w:sz="4" w:space="0" w:color="auto"/>
              <w:left w:val="single" w:sz="4" w:space="0" w:color="auto"/>
              <w:bottom w:val="single" w:sz="4" w:space="0" w:color="auto"/>
              <w:right w:val="single" w:sz="4" w:space="0" w:color="auto"/>
            </w:tcBorders>
            <w:hideMark/>
          </w:tcPr>
          <w:p w:rsidR="00976644" w:rsidRPr="004A2B4A" w:rsidRDefault="00976644" w:rsidP="00976644">
            <w:pPr>
              <w:spacing w:line="240" w:lineRule="auto"/>
              <w:jc w:val="center"/>
              <w:outlineLvl w:val="0"/>
              <w:rPr>
                <w:b/>
                <w:sz w:val="20"/>
                <w:szCs w:val="20"/>
                <w:lang w:val="ru-RU" w:eastAsia="ru-RU"/>
              </w:rPr>
            </w:pPr>
            <w:r w:rsidRPr="004A2B4A">
              <w:rPr>
                <w:b/>
                <w:sz w:val="20"/>
                <w:szCs w:val="20"/>
                <w:lang w:val="ru-RU" w:eastAsia="ru-RU"/>
              </w:rPr>
              <w:t>Виконавець заходу</w:t>
            </w:r>
          </w:p>
        </w:tc>
        <w:tc>
          <w:tcPr>
            <w:tcW w:w="3828" w:type="dxa"/>
            <w:gridSpan w:val="2"/>
            <w:tcBorders>
              <w:top w:val="single" w:sz="4" w:space="0" w:color="auto"/>
              <w:left w:val="single" w:sz="4" w:space="0" w:color="auto"/>
              <w:bottom w:val="single" w:sz="4" w:space="0" w:color="auto"/>
              <w:right w:val="single" w:sz="4" w:space="0" w:color="auto"/>
            </w:tcBorders>
            <w:hideMark/>
          </w:tcPr>
          <w:p w:rsidR="00976644" w:rsidRPr="004A2B4A" w:rsidRDefault="00976644" w:rsidP="00976644">
            <w:pPr>
              <w:spacing w:line="240" w:lineRule="auto"/>
              <w:jc w:val="center"/>
              <w:outlineLvl w:val="0"/>
              <w:rPr>
                <w:b/>
                <w:sz w:val="20"/>
                <w:szCs w:val="20"/>
                <w:lang w:val="ru-RU" w:eastAsia="ru-RU"/>
              </w:rPr>
            </w:pPr>
            <w:r w:rsidRPr="004A2B4A">
              <w:rPr>
                <w:b/>
                <w:sz w:val="20"/>
                <w:szCs w:val="20"/>
                <w:lang w:val="ru-RU" w:eastAsia="ru-RU"/>
              </w:rPr>
              <w:t>Очікуване фінансування</w:t>
            </w:r>
          </w:p>
        </w:tc>
        <w:tc>
          <w:tcPr>
            <w:tcW w:w="1435" w:type="dxa"/>
            <w:vMerge w:val="restart"/>
            <w:tcBorders>
              <w:top w:val="single" w:sz="4" w:space="0" w:color="auto"/>
              <w:left w:val="single" w:sz="4" w:space="0" w:color="auto"/>
              <w:bottom w:val="single" w:sz="4" w:space="0" w:color="auto"/>
              <w:right w:val="single" w:sz="4" w:space="0" w:color="auto"/>
            </w:tcBorders>
            <w:hideMark/>
          </w:tcPr>
          <w:p w:rsidR="00976644" w:rsidRPr="004A2B4A" w:rsidRDefault="00976644" w:rsidP="00976644">
            <w:pPr>
              <w:spacing w:line="240" w:lineRule="auto"/>
              <w:jc w:val="center"/>
              <w:outlineLvl w:val="0"/>
              <w:rPr>
                <w:b/>
                <w:sz w:val="20"/>
                <w:szCs w:val="20"/>
                <w:lang w:val="ru-RU" w:eastAsia="ru-RU"/>
              </w:rPr>
            </w:pPr>
            <w:r w:rsidRPr="004A2B4A">
              <w:rPr>
                <w:b/>
                <w:sz w:val="20"/>
                <w:szCs w:val="20"/>
                <w:lang w:val="ru-RU" w:eastAsia="ru-RU"/>
              </w:rPr>
              <w:t>Очікуваний результат</w:t>
            </w:r>
          </w:p>
        </w:tc>
      </w:tr>
      <w:tr w:rsidR="00976644" w:rsidRPr="004A2B4A" w:rsidTr="00BF7472">
        <w:trPr>
          <w:trHeight w:val="317"/>
        </w:trPr>
        <w:tc>
          <w:tcPr>
            <w:tcW w:w="847" w:type="dxa"/>
            <w:vMerge/>
            <w:tcBorders>
              <w:top w:val="single" w:sz="4" w:space="0" w:color="auto"/>
              <w:left w:val="single" w:sz="4" w:space="0" w:color="auto"/>
              <w:bottom w:val="single" w:sz="4" w:space="0" w:color="auto"/>
              <w:right w:val="single" w:sz="4" w:space="0" w:color="auto"/>
            </w:tcBorders>
            <w:vAlign w:val="center"/>
            <w:hideMark/>
          </w:tcPr>
          <w:p w:rsidR="00976644" w:rsidRPr="004A2B4A" w:rsidRDefault="00976644" w:rsidP="00976644">
            <w:pPr>
              <w:spacing w:line="240" w:lineRule="auto"/>
              <w:jc w:val="center"/>
              <w:rPr>
                <w:b/>
                <w:sz w:val="20"/>
                <w:szCs w:val="20"/>
                <w:lang w:val="ru-RU" w:eastAsia="ru-RU"/>
              </w:rPr>
            </w:pPr>
          </w:p>
        </w:tc>
        <w:tc>
          <w:tcPr>
            <w:tcW w:w="2522" w:type="dxa"/>
            <w:vMerge/>
            <w:tcBorders>
              <w:top w:val="single" w:sz="4" w:space="0" w:color="auto"/>
              <w:left w:val="single" w:sz="4" w:space="0" w:color="auto"/>
              <w:bottom w:val="single" w:sz="4" w:space="0" w:color="auto"/>
              <w:right w:val="single" w:sz="4" w:space="0" w:color="auto"/>
            </w:tcBorders>
            <w:vAlign w:val="center"/>
            <w:hideMark/>
          </w:tcPr>
          <w:p w:rsidR="00976644" w:rsidRPr="004A2B4A" w:rsidRDefault="00976644" w:rsidP="00976644">
            <w:pPr>
              <w:spacing w:line="240" w:lineRule="auto"/>
              <w:jc w:val="center"/>
              <w:rPr>
                <w:b/>
                <w:sz w:val="20"/>
                <w:szCs w:val="20"/>
                <w:lang w:val="ru-RU" w:eastAsia="ru-RU"/>
              </w:rPr>
            </w:pPr>
          </w:p>
        </w:tc>
        <w:tc>
          <w:tcPr>
            <w:tcW w:w="5528" w:type="dxa"/>
            <w:vMerge/>
            <w:tcBorders>
              <w:top w:val="single" w:sz="4" w:space="0" w:color="auto"/>
              <w:left w:val="single" w:sz="4" w:space="0" w:color="auto"/>
              <w:bottom w:val="single" w:sz="4" w:space="0" w:color="auto"/>
              <w:right w:val="single" w:sz="4" w:space="0" w:color="auto"/>
            </w:tcBorders>
            <w:vAlign w:val="center"/>
            <w:hideMark/>
          </w:tcPr>
          <w:p w:rsidR="00976644" w:rsidRPr="004A2B4A" w:rsidRDefault="00976644" w:rsidP="00976644">
            <w:pPr>
              <w:spacing w:line="240" w:lineRule="auto"/>
              <w:jc w:val="center"/>
              <w:rPr>
                <w:b/>
                <w:sz w:val="20"/>
                <w:szCs w:val="20"/>
                <w:lang w:val="ru-RU"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976644" w:rsidRPr="004A2B4A" w:rsidRDefault="00976644" w:rsidP="00976644">
            <w:pPr>
              <w:spacing w:line="240" w:lineRule="auto"/>
              <w:jc w:val="center"/>
              <w:rPr>
                <w:b/>
                <w:sz w:val="20"/>
                <w:szCs w:val="20"/>
                <w:lang w:val="ru-RU" w:eastAsia="ru-RU"/>
              </w:rPr>
            </w:pPr>
          </w:p>
        </w:tc>
        <w:tc>
          <w:tcPr>
            <w:tcW w:w="1843" w:type="dxa"/>
            <w:tcBorders>
              <w:top w:val="single" w:sz="4" w:space="0" w:color="auto"/>
              <w:left w:val="single" w:sz="4" w:space="0" w:color="auto"/>
              <w:bottom w:val="single" w:sz="4" w:space="0" w:color="auto"/>
              <w:right w:val="single" w:sz="4" w:space="0" w:color="auto"/>
            </w:tcBorders>
            <w:hideMark/>
          </w:tcPr>
          <w:p w:rsidR="00976644" w:rsidRPr="004A2B4A" w:rsidRDefault="00976644" w:rsidP="00976644">
            <w:pPr>
              <w:spacing w:line="240" w:lineRule="auto"/>
              <w:jc w:val="center"/>
              <w:outlineLvl w:val="0"/>
              <w:rPr>
                <w:b/>
                <w:sz w:val="20"/>
                <w:szCs w:val="20"/>
                <w:lang w:val="ru-RU" w:eastAsia="ru-RU"/>
              </w:rPr>
            </w:pPr>
            <w:r w:rsidRPr="004A2B4A">
              <w:rPr>
                <w:b/>
                <w:sz w:val="20"/>
                <w:szCs w:val="20"/>
                <w:lang w:val="ru-RU" w:eastAsia="ru-RU"/>
              </w:rPr>
              <w:t>Джерела</w:t>
            </w:r>
          </w:p>
        </w:tc>
        <w:tc>
          <w:tcPr>
            <w:tcW w:w="1985" w:type="dxa"/>
            <w:tcBorders>
              <w:top w:val="single" w:sz="4" w:space="0" w:color="auto"/>
              <w:left w:val="single" w:sz="4" w:space="0" w:color="auto"/>
              <w:bottom w:val="single" w:sz="4" w:space="0" w:color="auto"/>
              <w:right w:val="single" w:sz="4" w:space="0" w:color="auto"/>
            </w:tcBorders>
            <w:hideMark/>
          </w:tcPr>
          <w:p w:rsidR="00976644" w:rsidRPr="004A2B4A" w:rsidRDefault="00976644" w:rsidP="00976644">
            <w:pPr>
              <w:spacing w:line="240" w:lineRule="auto"/>
              <w:jc w:val="center"/>
              <w:outlineLvl w:val="0"/>
              <w:rPr>
                <w:b/>
                <w:sz w:val="20"/>
                <w:szCs w:val="20"/>
                <w:lang w:val="ru-RU" w:eastAsia="ru-RU"/>
              </w:rPr>
            </w:pPr>
            <w:r w:rsidRPr="004A2B4A">
              <w:rPr>
                <w:b/>
                <w:sz w:val="20"/>
                <w:szCs w:val="20"/>
                <w:lang w:val="ru-RU" w:eastAsia="ru-RU"/>
              </w:rPr>
              <w:t>Обсяги  грн</w:t>
            </w:r>
          </w:p>
        </w:tc>
        <w:tc>
          <w:tcPr>
            <w:tcW w:w="1435" w:type="dxa"/>
            <w:vMerge/>
            <w:tcBorders>
              <w:top w:val="single" w:sz="4" w:space="0" w:color="auto"/>
              <w:left w:val="single" w:sz="4" w:space="0" w:color="auto"/>
              <w:bottom w:val="single" w:sz="4" w:space="0" w:color="auto"/>
              <w:right w:val="single" w:sz="4" w:space="0" w:color="auto"/>
            </w:tcBorders>
            <w:vAlign w:val="center"/>
            <w:hideMark/>
          </w:tcPr>
          <w:p w:rsidR="00976644" w:rsidRPr="004A2B4A" w:rsidRDefault="00976644" w:rsidP="00976644">
            <w:pPr>
              <w:spacing w:line="240" w:lineRule="auto"/>
              <w:jc w:val="center"/>
              <w:rPr>
                <w:b/>
                <w:sz w:val="20"/>
                <w:szCs w:val="20"/>
                <w:lang w:val="ru-RU" w:eastAsia="ru-RU"/>
              </w:rPr>
            </w:pPr>
          </w:p>
        </w:tc>
      </w:tr>
      <w:tr w:rsidR="00976644" w:rsidRPr="004A2B4A" w:rsidTr="00BF7472">
        <w:trPr>
          <w:trHeight w:val="267"/>
        </w:trPr>
        <w:tc>
          <w:tcPr>
            <w:tcW w:w="15577" w:type="dxa"/>
            <w:gridSpan w:val="7"/>
            <w:tcBorders>
              <w:top w:val="single" w:sz="4" w:space="0" w:color="auto"/>
              <w:left w:val="single" w:sz="4" w:space="0" w:color="auto"/>
              <w:bottom w:val="single" w:sz="4" w:space="0" w:color="auto"/>
              <w:right w:val="single" w:sz="4" w:space="0" w:color="auto"/>
            </w:tcBorders>
            <w:hideMark/>
          </w:tcPr>
          <w:p w:rsidR="00976644" w:rsidRPr="004A2B4A" w:rsidRDefault="00976644" w:rsidP="00976644">
            <w:pPr>
              <w:spacing w:line="240" w:lineRule="auto"/>
              <w:jc w:val="center"/>
              <w:outlineLvl w:val="0"/>
              <w:rPr>
                <w:b/>
                <w:sz w:val="20"/>
                <w:szCs w:val="20"/>
                <w:lang w:val="ru-RU" w:eastAsia="ru-RU"/>
              </w:rPr>
            </w:pPr>
            <w:r w:rsidRPr="004A2B4A">
              <w:rPr>
                <w:b/>
                <w:sz w:val="20"/>
                <w:szCs w:val="20"/>
                <w:lang w:val="ru-RU" w:eastAsia="ru-RU"/>
              </w:rPr>
              <w:t>202</w:t>
            </w:r>
            <w:r w:rsidRPr="004A2B4A">
              <w:rPr>
                <w:b/>
                <w:sz w:val="20"/>
                <w:szCs w:val="20"/>
                <w:lang w:eastAsia="ru-RU"/>
              </w:rPr>
              <w:t>6</w:t>
            </w:r>
            <w:r w:rsidRPr="004A2B4A">
              <w:rPr>
                <w:b/>
                <w:sz w:val="20"/>
                <w:szCs w:val="20"/>
                <w:lang w:val="ru-RU" w:eastAsia="ru-RU"/>
              </w:rPr>
              <w:t xml:space="preserve"> рік</w:t>
            </w:r>
          </w:p>
        </w:tc>
      </w:tr>
      <w:tr w:rsidR="00976644" w:rsidRPr="004A2B4A" w:rsidTr="00BF7472">
        <w:trPr>
          <w:trHeight w:val="2737"/>
        </w:trPr>
        <w:tc>
          <w:tcPr>
            <w:tcW w:w="847" w:type="dxa"/>
            <w:vMerge w:val="restart"/>
            <w:tcBorders>
              <w:top w:val="single" w:sz="4" w:space="0" w:color="auto"/>
              <w:left w:val="single" w:sz="4" w:space="0" w:color="auto"/>
              <w:right w:val="single" w:sz="4" w:space="0" w:color="auto"/>
            </w:tcBorders>
            <w:hideMark/>
          </w:tcPr>
          <w:p w:rsidR="00976644" w:rsidRPr="004A2B4A" w:rsidRDefault="00976644" w:rsidP="00976644">
            <w:pPr>
              <w:spacing w:line="240" w:lineRule="auto"/>
              <w:jc w:val="center"/>
              <w:outlineLvl w:val="0"/>
              <w:rPr>
                <w:b/>
                <w:sz w:val="20"/>
                <w:szCs w:val="20"/>
                <w:lang w:val="ru-RU" w:eastAsia="ru-RU"/>
              </w:rPr>
            </w:pPr>
            <w:r w:rsidRPr="004A2B4A">
              <w:rPr>
                <w:b/>
                <w:sz w:val="20"/>
                <w:szCs w:val="20"/>
                <w:lang w:val="ru-RU" w:eastAsia="ru-RU"/>
              </w:rPr>
              <w:t>1.</w:t>
            </w:r>
          </w:p>
        </w:tc>
        <w:tc>
          <w:tcPr>
            <w:tcW w:w="2522" w:type="dxa"/>
            <w:vMerge w:val="restart"/>
            <w:tcBorders>
              <w:top w:val="single" w:sz="4" w:space="0" w:color="auto"/>
              <w:left w:val="single" w:sz="4" w:space="0" w:color="auto"/>
              <w:right w:val="single" w:sz="4" w:space="0" w:color="auto"/>
            </w:tcBorders>
            <w:hideMark/>
          </w:tcPr>
          <w:p w:rsidR="00976644" w:rsidRPr="004A2B4A" w:rsidRDefault="00976644" w:rsidP="00976644">
            <w:pPr>
              <w:widowControl w:val="0"/>
              <w:spacing w:line="240" w:lineRule="auto"/>
              <w:jc w:val="both"/>
              <w:outlineLvl w:val="0"/>
              <w:rPr>
                <w:sz w:val="20"/>
                <w:szCs w:val="20"/>
                <w:lang w:val="ru-RU" w:eastAsia="ru-RU"/>
              </w:rPr>
            </w:pPr>
            <w:r w:rsidRPr="004A2B4A">
              <w:rPr>
                <w:sz w:val="20"/>
                <w:szCs w:val="20"/>
                <w:lang w:val="ru-RU" w:eastAsia="ru-RU"/>
              </w:rPr>
              <w:t>Влаштування системи протипожежного захисту (сигналізація та оповіщення)</w:t>
            </w:r>
          </w:p>
        </w:tc>
        <w:tc>
          <w:tcPr>
            <w:tcW w:w="5528" w:type="dxa"/>
            <w:tcBorders>
              <w:top w:val="single" w:sz="4" w:space="0" w:color="auto"/>
              <w:left w:val="single" w:sz="4" w:space="0" w:color="auto"/>
              <w:right w:val="single" w:sz="4" w:space="0" w:color="auto"/>
            </w:tcBorders>
          </w:tcPr>
          <w:p w:rsidR="00976644" w:rsidRPr="004A2B4A" w:rsidRDefault="00976644" w:rsidP="00976644">
            <w:pPr>
              <w:spacing w:line="240" w:lineRule="auto"/>
              <w:ind w:left="-32"/>
              <w:contextualSpacing/>
              <w:outlineLvl w:val="0"/>
              <w:rPr>
                <w:b/>
                <w:sz w:val="22"/>
                <w:szCs w:val="22"/>
                <w:lang w:val="ru-RU" w:eastAsia="ru-RU"/>
              </w:rPr>
            </w:pPr>
            <w:r w:rsidRPr="004A2B4A">
              <w:rPr>
                <w:b/>
                <w:sz w:val="22"/>
                <w:szCs w:val="22"/>
                <w:lang w:val="ru-RU" w:eastAsia="ru-RU"/>
              </w:rPr>
              <w:t xml:space="preserve">Захід № 1 </w:t>
            </w:r>
          </w:p>
          <w:p w:rsidR="00976644" w:rsidRPr="004A2B4A" w:rsidRDefault="00976644" w:rsidP="00976644">
            <w:pPr>
              <w:spacing w:line="240" w:lineRule="auto"/>
              <w:ind w:left="-32"/>
              <w:contextualSpacing/>
              <w:jc w:val="both"/>
              <w:outlineLvl w:val="0"/>
              <w:rPr>
                <w:sz w:val="22"/>
                <w:szCs w:val="22"/>
                <w:lang w:val="ru-RU" w:eastAsia="ru-RU"/>
              </w:rPr>
            </w:pPr>
            <w:r w:rsidRPr="004A2B4A">
              <w:rPr>
                <w:sz w:val="22"/>
                <w:szCs w:val="22"/>
                <w:lang w:val="ru-RU" w:eastAsia="ru-RU"/>
              </w:rPr>
              <w:t>Капітальний ремонт на влаштування пожежно-охоронної сигналізації у Новороздільському ЗЗСО І-ІІІ ступенів №3 імені Андрія Гергерта Новороздільської міської ради Львівської Області», що знаходиться за адресою: Львівська область, м. Новий Розділ, вул. Винниченка, 35</w:t>
            </w:r>
            <w:r w:rsidRPr="004A2B4A">
              <w:rPr>
                <w:sz w:val="22"/>
                <w:szCs w:val="22"/>
                <w:lang w:val="ru-RU" w:eastAsia="ru-RU"/>
              </w:rPr>
              <w:tab/>
            </w:r>
          </w:p>
          <w:p w:rsidR="00976644" w:rsidRPr="004A2B4A" w:rsidRDefault="00976644" w:rsidP="00976644">
            <w:pPr>
              <w:spacing w:line="240" w:lineRule="auto"/>
              <w:outlineLvl w:val="0"/>
              <w:rPr>
                <w:sz w:val="22"/>
                <w:szCs w:val="22"/>
                <w:lang w:val="ru-RU" w:eastAsia="ru-RU"/>
              </w:rPr>
            </w:pPr>
            <w:r w:rsidRPr="004A2B4A">
              <w:rPr>
                <w:sz w:val="22"/>
                <w:szCs w:val="22"/>
                <w:lang w:val="ru-RU" w:eastAsia="ru-RU"/>
              </w:rPr>
              <w:tab/>
            </w:r>
            <w:r w:rsidRPr="004A2B4A">
              <w:rPr>
                <w:sz w:val="22"/>
                <w:szCs w:val="22"/>
                <w:lang w:val="ru-RU" w:eastAsia="ru-RU"/>
              </w:rPr>
              <w:tab/>
            </w:r>
          </w:p>
          <w:p w:rsidR="00976644" w:rsidRPr="004A2B4A" w:rsidRDefault="00976644" w:rsidP="00976644">
            <w:pPr>
              <w:spacing w:line="240" w:lineRule="auto"/>
              <w:outlineLvl w:val="0"/>
              <w:rPr>
                <w:i/>
                <w:sz w:val="18"/>
                <w:szCs w:val="18"/>
                <w:lang w:val="ru-RU" w:eastAsia="ru-RU"/>
              </w:rPr>
            </w:pPr>
            <w:r w:rsidRPr="004A2B4A">
              <w:rPr>
                <w:sz w:val="22"/>
                <w:szCs w:val="22"/>
                <w:lang w:val="ru-RU" w:eastAsia="ru-RU"/>
              </w:rPr>
              <w:t>*</w:t>
            </w:r>
            <w:r w:rsidRPr="004A2B4A">
              <w:rPr>
                <w:i/>
                <w:sz w:val="18"/>
                <w:szCs w:val="18"/>
                <w:lang w:val="ru-RU" w:eastAsia="ru-RU"/>
              </w:rPr>
              <w:t>Заг.вартість публічного інвест.проєкту 2 394 047,36грн. (в 2025р. заплатили 46000грн за ПКД (В 2026р -35000грн: коригуван. ПКД- 25000грн, провед.експертної оцінки ПКД – 20 000грн  )</w:t>
            </w:r>
          </w:p>
        </w:tc>
        <w:tc>
          <w:tcPr>
            <w:tcW w:w="1417" w:type="dxa"/>
            <w:vMerge w:val="restart"/>
            <w:tcBorders>
              <w:top w:val="single" w:sz="4" w:space="0" w:color="auto"/>
              <w:left w:val="single" w:sz="4" w:space="0" w:color="auto"/>
              <w:right w:val="single" w:sz="4" w:space="0" w:color="auto"/>
            </w:tcBorders>
          </w:tcPr>
          <w:p w:rsidR="00976644" w:rsidRPr="004A2B4A" w:rsidRDefault="00976644" w:rsidP="00976644">
            <w:pPr>
              <w:spacing w:line="240" w:lineRule="auto"/>
              <w:jc w:val="center"/>
              <w:outlineLvl w:val="0"/>
              <w:rPr>
                <w:sz w:val="20"/>
                <w:szCs w:val="20"/>
                <w:lang w:val="ru-RU" w:eastAsia="ru-RU"/>
              </w:rPr>
            </w:pPr>
          </w:p>
          <w:p w:rsidR="00976644" w:rsidRPr="004A2B4A" w:rsidRDefault="00976644" w:rsidP="00976644">
            <w:pPr>
              <w:spacing w:line="240" w:lineRule="auto"/>
              <w:jc w:val="center"/>
              <w:outlineLvl w:val="0"/>
              <w:rPr>
                <w:sz w:val="20"/>
                <w:szCs w:val="20"/>
                <w:lang w:val="ru-RU" w:eastAsia="ru-RU"/>
              </w:rPr>
            </w:pPr>
          </w:p>
          <w:p w:rsidR="00976644" w:rsidRPr="004A2B4A" w:rsidRDefault="00976644" w:rsidP="00976644">
            <w:pPr>
              <w:spacing w:line="240" w:lineRule="auto"/>
              <w:jc w:val="center"/>
              <w:outlineLvl w:val="0"/>
              <w:rPr>
                <w:sz w:val="20"/>
                <w:szCs w:val="20"/>
                <w:lang w:val="ru-RU" w:eastAsia="ru-RU"/>
              </w:rPr>
            </w:pPr>
          </w:p>
          <w:p w:rsidR="00976644" w:rsidRPr="004A2B4A" w:rsidRDefault="00976644" w:rsidP="00976644">
            <w:pPr>
              <w:spacing w:line="240" w:lineRule="auto"/>
              <w:jc w:val="center"/>
              <w:outlineLvl w:val="0"/>
              <w:rPr>
                <w:sz w:val="20"/>
                <w:szCs w:val="20"/>
                <w:lang w:val="ru-RU" w:eastAsia="ru-RU"/>
              </w:rPr>
            </w:pPr>
          </w:p>
          <w:p w:rsidR="00976644" w:rsidRPr="004A2B4A" w:rsidRDefault="00976644" w:rsidP="00976644">
            <w:pPr>
              <w:spacing w:line="240" w:lineRule="auto"/>
              <w:jc w:val="center"/>
              <w:outlineLvl w:val="0"/>
              <w:rPr>
                <w:sz w:val="20"/>
                <w:szCs w:val="20"/>
                <w:lang w:val="ru-RU" w:eastAsia="ru-RU"/>
              </w:rPr>
            </w:pPr>
          </w:p>
          <w:p w:rsidR="00976644" w:rsidRPr="004A2B4A" w:rsidRDefault="00976644" w:rsidP="00976644">
            <w:pPr>
              <w:spacing w:line="240" w:lineRule="auto"/>
              <w:jc w:val="center"/>
              <w:outlineLvl w:val="0"/>
              <w:rPr>
                <w:sz w:val="20"/>
                <w:szCs w:val="20"/>
                <w:lang w:val="ru-RU" w:eastAsia="ru-RU"/>
              </w:rPr>
            </w:pPr>
          </w:p>
          <w:p w:rsidR="00976644" w:rsidRPr="004A2B4A" w:rsidRDefault="00976644" w:rsidP="00976644">
            <w:pPr>
              <w:spacing w:line="240" w:lineRule="auto"/>
              <w:jc w:val="center"/>
              <w:outlineLvl w:val="0"/>
              <w:rPr>
                <w:sz w:val="20"/>
                <w:szCs w:val="20"/>
                <w:lang w:val="ru-RU" w:eastAsia="ru-RU"/>
              </w:rPr>
            </w:pPr>
          </w:p>
          <w:p w:rsidR="00976644" w:rsidRPr="004A2B4A" w:rsidRDefault="00976644" w:rsidP="00976644">
            <w:pPr>
              <w:spacing w:line="240" w:lineRule="auto"/>
              <w:jc w:val="center"/>
              <w:outlineLvl w:val="0"/>
              <w:rPr>
                <w:sz w:val="20"/>
                <w:szCs w:val="20"/>
                <w:lang w:val="ru-RU" w:eastAsia="ru-RU"/>
              </w:rPr>
            </w:pPr>
          </w:p>
          <w:p w:rsidR="00976644" w:rsidRPr="004A2B4A" w:rsidRDefault="00976644" w:rsidP="00976644">
            <w:pPr>
              <w:spacing w:line="240" w:lineRule="auto"/>
              <w:jc w:val="center"/>
              <w:outlineLvl w:val="0"/>
              <w:rPr>
                <w:sz w:val="20"/>
                <w:szCs w:val="20"/>
                <w:lang w:val="ru-RU" w:eastAsia="ru-RU"/>
              </w:rPr>
            </w:pPr>
          </w:p>
          <w:p w:rsidR="00976644" w:rsidRPr="004A2B4A" w:rsidRDefault="00976644" w:rsidP="00976644">
            <w:pPr>
              <w:spacing w:line="240" w:lineRule="auto"/>
              <w:jc w:val="center"/>
              <w:outlineLvl w:val="0"/>
              <w:rPr>
                <w:sz w:val="20"/>
                <w:szCs w:val="20"/>
                <w:lang w:val="ru-RU" w:eastAsia="ru-RU"/>
              </w:rPr>
            </w:pPr>
            <w:r w:rsidRPr="004A2B4A">
              <w:rPr>
                <w:sz w:val="20"/>
                <w:szCs w:val="20"/>
                <w:lang w:val="ru-RU" w:eastAsia="ru-RU"/>
              </w:rPr>
              <w:t>Відділ освіти</w:t>
            </w:r>
          </w:p>
          <w:p w:rsidR="00976644" w:rsidRPr="004A2B4A" w:rsidRDefault="00976644" w:rsidP="00976644">
            <w:pPr>
              <w:spacing w:line="240" w:lineRule="auto"/>
              <w:jc w:val="center"/>
              <w:outlineLvl w:val="0"/>
              <w:rPr>
                <w:b/>
                <w:sz w:val="20"/>
                <w:szCs w:val="20"/>
                <w:lang w:val="ru-RU" w:eastAsia="ru-RU"/>
              </w:rPr>
            </w:pPr>
          </w:p>
        </w:tc>
        <w:tc>
          <w:tcPr>
            <w:tcW w:w="1843" w:type="dxa"/>
            <w:tcBorders>
              <w:top w:val="single" w:sz="4" w:space="0" w:color="auto"/>
              <w:left w:val="single" w:sz="4" w:space="0" w:color="auto"/>
              <w:right w:val="single" w:sz="4" w:space="0" w:color="auto"/>
            </w:tcBorders>
          </w:tcPr>
          <w:p w:rsidR="00976644" w:rsidRPr="004A2B4A" w:rsidRDefault="00976644" w:rsidP="00976644">
            <w:pPr>
              <w:spacing w:line="240" w:lineRule="auto"/>
              <w:outlineLvl w:val="0"/>
              <w:rPr>
                <w:sz w:val="22"/>
                <w:szCs w:val="22"/>
                <w:lang w:eastAsia="ru-RU"/>
              </w:rPr>
            </w:pPr>
          </w:p>
          <w:p w:rsidR="00976644" w:rsidRPr="004A2B4A" w:rsidRDefault="00976644" w:rsidP="00976644">
            <w:pPr>
              <w:spacing w:line="240" w:lineRule="auto"/>
              <w:outlineLvl w:val="0"/>
              <w:rPr>
                <w:sz w:val="22"/>
                <w:szCs w:val="22"/>
                <w:lang w:eastAsia="ru-RU"/>
              </w:rPr>
            </w:pPr>
          </w:p>
          <w:p w:rsidR="00976644" w:rsidRPr="004A2B4A" w:rsidRDefault="00976644" w:rsidP="00976644">
            <w:pPr>
              <w:spacing w:line="240" w:lineRule="auto"/>
              <w:outlineLvl w:val="0"/>
              <w:rPr>
                <w:sz w:val="24"/>
                <w:lang w:eastAsia="ru-RU"/>
              </w:rPr>
            </w:pPr>
            <w:r w:rsidRPr="004A2B4A">
              <w:rPr>
                <w:sz w:val="22"/>
                <w:szCs w:val="22"/>
                <w:lang w:eastAsia="ru-RU"/>
              </w:rPr>
              <w:t>Інші джерела</w:t>
            </w:r>
          </w:p>
          <w:p w:rsidR="00976644" w:rsidRPr="004A2B4A" w:rsidRDefault="00976644" w:rsidP="00976644">
            <w:pPr>
              <w:spacing w:line="240" w:lineRule="auto"/>
              <w:jc w:val="center"/>
              <w:outlineLvl w:val="0"/>
              <w:rPr>
                <w:sz w:val="24"/>
                <w:lang w:val="ru-RU" w:eastAsia="ru-RU"/>
              </w:rPr>
            </w:pPr>
          </w:p>
          <w:p w:rsidR="00976644" w:rsidRPr="004A2B4A" w:rsidRDefault="00976644" w:rsidP="00976644">
            <w:pPr>
              <w:widowControl w:val="0"/>
              <w:spacing w:line="240" w:lineRule="auto"/>
              <w:outlineLvl w:val="0"/>
              <w:rPr>
                <w:sz w:val="22"/>
                <w:szCs w:val="22"/>
                <w:lang w:eastAsia="ru-RU"/>
              </w:rPr>
            </w:pPr>
          </w:p>
          <w:p w:rsidR="00976644" w:rsidRPr="004A2B4A" w:rsidRDefault="00976644" w:rsidP="00976644">
            <w:pPr>
              <w:widowControl w:val="0"/>
              <w:spacing w:line="240" w:lineRule="auto"/>
              <w:outlineLvl w:val="0"/>
              <w:rPr>
                <w:b/>
                <w:sz w:val="22"/>
                <w:szCs w:val="22"/>
                <w:lang w:val="ru-RU" w:eastAsia="ru-RU"/>
              </w:rPr>
            </w:pPr>
            <w:r w:rsidRPr="004A2B4A">
              <w:rPr>
                <w:sz w:val="22"/>
                <w:szCs w:val="22"/>
                <w:lang w:eastAsia="ru-RU"/>
              </w:rPr>
              <w:t>Міський бюджет</w:t>
            </w:r>
          </w:p>
        </w:tc>
        <w:tc>
          <w:tcPr>
            <w:tcW w:w="1985" w:type="dxa"/>
            <w:tcBorders>
              <w:top w:val="single" w:sz="4" w:space="0" w:color="auto"/>
              <w:left w:val="single" w:sz="4" w:space="0" w:color="auto"/>
              <w:right w:val="single" w:sz="4" w:space="0" w:color="auto"/>
            </w:tcBorders>
          </w:tcPr>
          <w:p w:rsidR="00976644" w:rsidRPr="004A2B4A" w:rsidRDefault="00976644" w:rsidP="00976644">
            <w:pPr>
              <w:widowControl w:val="0"/>
              <w:spacing w:line="240" w:lineRule="auto"/>
              <w:jc w:val="center"/>
              <w:outlineLvl w:val="0"/>
              <w:rPr>
                <w:sz w:val="20"/>
                <w:szCs w:val="20"/>
                <w:lang w:eastAsia="ru-RU"/>
              </w:rPr>
            </w:pPr>
          </w:p>
          <w:p w:rsidR="00976644" w:rsidRPr="004A2B4A" w:rsidRDefault="00976644" w:rsidP="00976644">
            <w:pPr>
              <w:widowControl w:val="0"/>
              <w:spacing w:line="240" w:lineRule="auto"/>
              <w:outlineLvl w:val="0"/>
              <w:rPr>
                <w:b/>
                <w:sz w:val="22"/>
                <w:szCs w:val="22"/>
                <w:lang w:val="ru-RU" w:eastAsia="ru-RU"/>
              </w:rPr>
            </w:pPr>
          </w:p>
          <w:p w:rsidR="00976644" w:rsidRPr="004A2B4A" w:rsidRDefault="00976644" w:rsidP="00976644">
            <w:pPr>
              <w:widowControl w:val="0"/>
              <w:spacing w:line="240" w:lineRule="auto"/>
              <w:jc w:val="center"/>
              <w:outlineLvl w:val="0"/>
              <w:rPr>
                <w:b/>
                <w:sz w:val="22"/>
                <w:szCs w:val="22"/>
                <w:lang w:val="ru-RU" w:eastAsia="ru-RU"/>
              </w:rPr>
            </w:pPr>
            <w:r w:rsidRPr="004A2B4A">
              <w:rPr>
                <w:b/>
                <w:sz w:val="22"/>
                <w:szCs w:val="22"/>
                <w:lang w:val="ru-RU" w:eastAsia="ru-RU"/>
              </w:rPr>
              <w:t>2 348 047,36</w:t>
            </w:r>
          </w:p>
          <w:p w:rsidR="00976644" w:rsidRPr="004A2B4A" w:rsidRDefault="00976644" w:rsidP="00976644">
            <w:pPr>
              <w:widowControl w:val="0"/>
              <w:spacing w:line="240" w:lineRule="auto"/>
              <w:jc w:val="center"/>
              <w:outlineLvl w:val="0"/>
              <w:rPr>
                <w:b/>
                <w:sz w:val="22"/>
                <w:szCs w:val="22"/>
                <w:lang w:val="ru-RU" w:eastAsia="ru-RU"/>
              </w:rPr>
            </w:pPr>
          </w:p>
          <w:p w:rsidR="00976644" w:rsidRPr="004A2B4A" w:rsidRDefault="00976644" w:rsidP="00976644">
            <w:pPr>
              <w:widowControl w:val="0"/>
              <w:spacing w:line="240" w:lineRule="auto"/>
              <w:outlineLvl w:val="0"/>
              <w:rPr>
                <w:b/>
                <w:sz w:val="22"/>
                <w:szCs w:val="22"/>
                <w:lang w:val="ru-RU" w:eastAsia="ru-RU"/>
              </w:rPr>
            </w:pPr>
            <w:r w:rsidRPr="004A2B4A">
              <w:rPr>
                <w:b/>
                <w:sz w:val="22"/>
                <w:szCs w:val="22"/>
                <w:lang w:val="ru-RU" w:eastAsia="ru-RU"/>
              </w:rPr>
              <w:t xml:space="preserve">        </w:t>
            </w:r>
          </w:p>
          <w:p w:rsidR="00976644" w:rsidRPr="004A2B4A" w:rsidRDefault="00976644" w:rsidP="00976644">
            <w:pPr>
              <w:widowControl w:val="0"/>
              <w:spacing w:line="240" w:lineRule="auto"/>
              <w:jc w:val="center"/>
              <w:outlineLvl w:val="0"/>
              <w:rPr>
                <w:b/>
                <w:sz w:val="22"/>
                <w:szCs w:val="22"/>
                <w:lang w:val="ru-RU" w:eastAsia="ru-RU"/>
              </w:rPr>
            </w:pPr>
            <w:r w:rsidRPr="004A2B4A">
              <w:rPr>
                <w:b/>
                <w:sz w:val="22"/>
                <w:szCs w:val="22"/>
                <w:lang w:val="ru-RU" w:eastAsia="ru-RU"/>
              </w:rPr>
              <w:t>45 000,00</w:t>
            </w:r>
          </w:p>
        </w:tc>
        <w:tc>
          <w:tcPr>
            <w:tcW w:w="1435" w:type="dxa"/>
            <w:vMerge w:val="restart"/>
            <w:tcBorders>
              <w:top w:val="single" w:sz="4" w:space="0" w:color="auto"/>
              <w:left w:val="single" w:sz="4" w:space="0" w:color="auto"/>
              <w:right w:val="single" w:sz="4" w:space="0" w:color="auto"/>
            </w:tcBorders>
          </w:tcPr>
          <w:p w:rsidR="00976644" w:rsidRPr="004A2B4A" w:rsidRDefault="00976644" w:rsidP="00976644">
            <w:pPr>
              <w:spacing w:line="240" w:lineRule="auto"/>
              <w:jc w:val="center"/>
              <w:outlineLvl w:val="0"/>
              <w:rPr>
                <w:sz w:val="20"/>
                <w:szCs w:val="20"/>
                <w:lang w:val="ru-RU" w:eastAsia="ru-RU"/>
              </w:rPr>
            </w:pPr>
          </w:p>
          <w:p w:rsidR="00976644" w:rsidRPr="004A2B4A" w:rsidRDefault="00976644" w:rsidP="00976644">
            <w:pPr>
              <w:spacing w:line="240" w:lineRule="auto"/>
              <w:jc w:val="center"/>
              <w:outlineLvl w:val="0"/>
              <w:rPr>
                <w:sz w:val="20"/>
                <w:szCs w:val="20"/>
                <w:lang w:val="ru-RU" w:eastAsia="ru-RU"/>
              </w:rPr>
            </w:pPr>
          </w:p>
          <w:p w:rsidR="00976644" w:rsidRPr="004A2B4A" w:rsidRDefault="00976644" w:rsidP="00976644">
            <w:pPr>
              <w:spacing w:line="240" w:lineRule="auto"/>
              <w:jc w:val="center"/>
              <w:outlineLvl w:val="0"/>
              <w:rPr>
                <w:sz w:val="20"/>
                <w:szCs w:val="20"/>
                <w:lang w:val="ru-RU" w:eastAsia="ru-RU"/>
              </w:rPr>
            </w:pPr>
          </w:p>
          <w:p w:rsidR="00976644" w:rsidRPr="004A2B4A" w:rsidRDefault="00976644" w:rsidP="00976644">
            <w:pPr>
              <w:spacing w:line="240" w:lineRule="auto"/>
              <w:jc w:val="center"/>
              <w:outlineLvl w:val="0"/>
              <w:rPr>
                <w:sz w:val="20"/>
                <w:szCs w:val="20"/>
                <w:lang w:val="ru-RU" w:eastAsia="ru-RU"/>
              </w:rPr>
            </w:pPr>
          </w:p>
          <w:p w:rsidR="00976644" w:rsidRPr="004A2B4A" w:rsidRDefault="00976644" w:rsidP="00976644">
            <w:pPr>
              <w:spacing w:line="240" w:lineRule="auto"/>
              <w:jc w:val="center"/>
              <w:outlineLvl w:val="0"/>
              <w:rPr>
                <w:sz w:val="20"/>
                <w:szCs w:val="20"/>
                <w:lang w:val="ru-RU" w:eastAsia="ru-RU"/>
              </w:rPr>
            </w:pPr>
            <w:r w:rsidRPr="004A2B4A">
              <w:rPr>
                <w:sz w:val="20"/>
                <w:szCs w:val="20"/>
                <w:lang w:val="ru-RU" w:eastAsia="ru-RU"/>
              </w:rPr>
              <w:t>Комплексне розв’язання проблем пожежної безпеки навчальних закладів</w:t>
            </w:r>
          </w:p>
        </w:tc>
      </w:tr>
      <w:tr w:rsidR="00976644" w:rsidRPr="004A2B4A" w:rsidTr="00BF7472">
        <w:trPr>
          <w:trHeight w:val="2576"/>
        </w:trPr>
        <w:tc>
          <w:tcPr>
            <w:tcW w:w="847" w:type="dxa"/>
            <w:vMerge/>
            <w:tcBorders>
              <w:left w:val="single" w:sz="4" w:space="0" w:color="auto"/>
              <w:right w:val="single" w:sz="4" w:space="0" w:color="auto"/>
            </w:tcBorders>
          </w:tcPr>
          <w:p w:rsidR="00976644" w:rsidRPr="004A2B4A" w:rsidRDefault="00976644" w:rsidP="00976644">
            <w:pPr>
              <w:spacing w:line="240" w:lineRule="auto"/>
              <w:jc w:val="center"/>
              <w:outlineLvl w:val="0"/>
              <w:rPr>
                <w:b/>
                <w:sz w:val="20"/>
                <w:szCs w:val="20"/>
                <w:lang w:val="ru-RU" w:eastAsia="ru-RU"/>
              </w:rPr>
            </w:pPr>
          </w:p>
        </w:tc>
        <w:tc>
          <w:tcPr>
            <w:tcW w:w="2522" w:type="dxa"/>
            <w:vMerge/>
            <w:tcBorders>
              <w:left w:val="single" w:sz="4" w:space="0" w:color="auto"/>
              <w:right w:val="single" w:sz="4" w:space="0" w:color="auto"/>
            </w:tcBorders>
          </w:tcPr>
          <w:p w:rsidR="00976644" w:rsidRPr="004A2B4A" w:rsidRDefault="00976644" w:rsidP="00976644">
            <w:pPr>
              <w:spacing w:line="240" w:lineRule="auto"/>
              <w:jc w:val="center"/>
              <w:outlineLvl w:val="0"/>
              <w:rPr>
                <w:sz w:val="20"/>
                <w:szCs w:val="20"/>
                <w:lang w:val="ru-RU" w:eastAsia="ru-RU"/>
              </w:rPr>
            </w:pPr>
          </w:p>
        </w:tc>
        <w:tc>
          <w:tcPr>
            <w:tcW w:w="5528" w:type="dxa"/>
            <w:tcBorders>
              <w:top w:val="single" w:sz="4" w:space="0" w:color="auto"/>
              <w:left w:val="single" w:sz="4" w:space="0" w:color="auto"/>
              <w:right w:val="single" w:sz="4" w:space="0" w:color="auto"/>
            </w:tcBorders>
          </w:tcPr>
          <w:p w:rsidR="00976644" w:rsidRPr="004A2B4A" w:rsidRDefault="00976644" w:rsidP="00976644">
            <w:pPr>
              <w:spacing w:line="240" w:lineRule="auto"/>
              <w:ind w:left="-32"/>
              <w:contextualSpacing/>
              <w:outlineLvl w:val="0"/>
              <w:rPr>
                <w:b/>
                <w:sz w:val="22"/>
                <w:szCs w:val="22"/>
                <w:lang w:val="ru-RU" w:eastAsia="ru-RU"/>
              </w:rPr>
            </w:pPr>
            <w:r w:rsidRPr="004A2B4A">
              <w:rPr>
                <w:b/>
                <w:sz w:val="22"/>
                <w:szCs w:val="22"/>
                <w:lang w:val="ru-RU" w:eastAsia="ru-RU"/>
              </w:rPr>
              <w:t xml:space="preserve">Захід № 2 </w:t>
            </w:r>
          </w:p>
          <w:p w:rsidR="00976644" w:rsidRPr="004A2B4A" w:rsidRDefault="00976644" w:rsidP="00976644">
            <w:pPr>
              <w:spacing w:line="240" w:lineRule="auto"/>
              <w:ind w:left="-32"/>
              <w:contextualSpacing/>
              <w:jc w:val="both"/>
              <w:outlineLvl w:val="0"/>
              <w:rPr>
                <w:sz w:val="22"/>
                <w:szCs w:val="22"/>
                <w:lang w:eastAsia="ru-RU"/>
              </w:rPr>
            </w:pPr>
            <w:r w:rsidRPr="004A2B4A">
              <w:rPr>
                <w:sz w:val="22"/>
                <w:szCs w:val="22"/>
                <w:lang w:eastAsia="ru-RU"/>
              </w:rPr>
              <w:t xml:space="preserve">Капітальний ремонт з влаштуванням протипожежної сигналізації у Новорозділь-ському закладі загальної середньої освіти І-ІІІ ступенів №4, що розташований за адресою: Львівська область, м. Новий Розділ, вул. </w:t>
            </w:r>
          </w:p>
          <w:p w:rsidR="00976644" w:rsidRPr="004A2B4A" w:rsidRDefault="00976644" w:rsidP="00976644">
            <w:pPr>
              <w:spacing w:line="240" w:lineRule="auto"/>
              <w:ind w:left="-32"/>
              <w:contextualSpacing/>
              <w:jc w:val="both"/>
              <w:outlineLvl w:val="0"/>
              <w:rPr>
                <w:sz w:val="22"/>
                <w:szCs w:val="22"/>
                <w:lang w:eastAsia="ru-RU"/>
              </w:rPr>
            </w:pPr>
            <w:r w:rsidRPr="004A2B4A">
              <w:rPr>
                <w:sz w:val="22"/>
                <w:szCs w:val="22"/>
                <w:lang w:eastAsia="ru-RU"/>
              </w:rPr>
              <w:t>С. Бандери, 5</w:t>
            </w:r>
          </w:p>
          <w:p w:rsidR="00976644" w:rsidRPr="004A2B4A" w:rsidRDefault="00976644" w:rsidP="00976644">
            <w:pPr>
              <w:spacing w:line="240" w:lineRule="auto"/>
              <w:ind w:left="-32"/>
              <w:contextualSpacing/>
              <w:jc w:val="both"/>
              <w:outlineLvl w:val="0"/>
              <w:rPr>
                <w:i/>
                <w:sz w:val="16"/>
                <w:szCs w:val="16"/>
                <w:lang w:val="ru-RU" w:eastAsia="ru-RU"/>
              </w:rPr>
            </w:pPr>
          </w:p>
          <w:p w:rsidR="00976644" w:rsidRPr="004A2B4A" w:rsidRDefault="00976644" w:rsidP="00976644">
            <w:pPr>
              <w:spacing w:line="240" w:lineRule="auto"/>
              <w:ind w:left="-32"/>
              <w:contextualSpacing/>
              <w:jc w:val="both"/>
              <w:outlineLvl w:val="0"/>
              <w:rPr>
                <w:i/>
                <w:sz w:val="18"/>
                <w:szCs w:val="18"/>
                <w:lang w:val="ru-RU" w:eastAsia="ru-RU"/>
              </w:rPr>
            </w:pPr>
            <w:r w:rsidRPr="004A2B4A">
              <w:rPr>
                <w:i/>
                <w:sz w:val="16"/>
                <w:szCs w:val="16"/>
                <w:lang w:val="ru-RU" w:eastAsia="ru-RU"/>
              </w:rPr>
              <w:t>*</w:t>
            </w:r>
            <w:r w:rsidRPr="004A2B4A">
              <w:rPr>
                <w:i/>
                <w:sz w:val="18"/>
                <w:szCs w:val="18"/>
                <w:lang w:val="ru-RU" w:eastAsia="ru-RU"/>
              </w:rPr>
              <w:t>Загальна вартість публічного інвестиційного проєкту:</w:t>
            </w:r>
            <w:r w:rsidRPr="004A2B4A">
              <w:rPr>
                <w:b/>
                <w:i/>
                <w:sz w:val="16"/>
                <w:szCs w:val="16"/>
                <w:lang w:val="ru-RU" w:eastAsia="ru-RU"/>
              </w:rPr>
              <w:t xml:space="preserve"> </w:t>
            </w:r>
            <w:r w:rsidRPr="004A2B4A">
              <w:rPr>
                <w:i/>
                <w:sz w:val="18"/>
                <w:szCs w:val="18"/>
                <w:lang w:val="ru-RU" w:eastAsia="ru-RU"/>
              </w:rPr>
              <w:t>2 610 525,53 грн (в 2025р заплатили 25000грн за ПКД та 19900грн за експертизу(В 2026р -45000грн: коригуван. ПКД- 25000грн, провед.експертної оцінки ПКД – 20 000грн)</w:t>
            </w:r>
          </w:p>
        </w:tc>
        <w:tc>
          <w:tcPr>
            <w:tcW w:w="1417" w:type="dxa"/>
            <w:vMerge/>
            <w:tcBorders>
              <w:left w:val="single" w:sz="4" w:space="0" w:color="auto"/>
              <w:right w:val="single" w:sz="4" w:space="0" w:color="auto"/>
            </w:tcBorders>
          </w:tcPr>
          <w:p w:rsidR="00976644" w:rsidRPr="004A2B4A" w:rsidRDefault="00976644" w:rsidP="00976644">
            <w:pPr>
              <w:spacing w:line="240" w:lineRule="auto"/>
              <w:jc w:val="center"/>
              <w:outlineLvl w:val="0"/>
              <w:rPr>
                <w:sz w:val="20"/>
                <w:szCs w:val="20"/>
                <w:lang w:val="ru-RU" w:eastAsia="ru-RU"/>
              </w:rPr>
            </w:pPr>
          </w:p>
        </w:tc>
        <w:tc>
          <w:tcPr>
            <w:tcW w:w="1843" w:type="dxa"/>
            <w:tcBorders>
              <w:top w:val="single" w:sz="4" w:space="0" w:color="auto"/>
              <w:left w:val="single" w:sz="4" w:space="0" w:color="auto"/>
              <w:right w:val="single" w:sz="4" w:space="0" w:color="auto"/>
            </w:tcBorders>
          </w:tcPr>
          <w:p w:rsidR="00976644" w:rsidRPr="004A2B4A" w:rsidRDefault="00976644" w:rsidP="00976644">
            <w:pPr>
              <w:spacing w:line="240" w:lineRule="auto"/>
              <w:rPr>
                <w:b/>
                <w:sz w:val="22"/>
                <w:szCs w:val="22"/>
                <w:lang w:val="ru-RU" w:eastAsia="ru-RU"/>
              </w:rPr>
            </w:pPr>
          </w:p>
          <w:p w:rsidR="00976644" w:rsidRPr="004A2B4A" w:rsidRDefault="00976644" w:rsidP="00976644">
            <w:pPr>
              <w:spacing w:line="240" w:lineRule="auto"/>
              <w:rPr>
                <w:sz w:val="22"/>
                <w:szCs w:val="22"/>
                <w:lang w:val="ru-RU" w:eastAsia="ru-RU"/>
              </w:rPr>
            </w:pPr>
          </w:p>
          <w:p w:rsidR="00976644" w:rsidRPr="004A2B4A" w:rsidRDefault="00976644" w:rsidP="00976644">
            <w:pPr>
              <w:spacing w:line="240" w:lineRule="auto"/>
              <w:rPr>
                <w:sz w:val="24"/>
                <w:lang w:val="ru-RU" w:eastAsia="ru-RU"/>
              </w:rPr>
            </w:pPr>
            <w:r w:rsidRPr="004A2B4A">
              <w:rPr>
                <w:sz w:val="22"/>
                <w:szCs w:val="22"/>
                <w:lang w:val="ru-RU" w:eastAsia="ru-RU"/>
              </w:rPr>
              <w:t>Інші джерела</w:t>
            </w:r>
          </w:p>
          <w:p w:rsidR="00976644" w:rsidRPr="004A2B4A" w:rsidRDefault="00976644" w:rsidP="00976644">
            <w:pPr>
              <w:spacing w:line="240" w:lineRule="auto"/>
              <w:rPr>
                <w:sz w:val="24"/>
                <w:lang w:val="ru-RU" w:eastAsia="ru-RU"/>
              </w:rPr>
            </w:pPr>
          </w:p>
          <w:p w:rsidR="00976644" w:rsidRPr="004A2B4A" w:rsidRDefault="00976644" w:rsidP="00976644">
            <w:pPr>
              <w:widowControl w:val="0"/>
              <w:spacing w:line="240" w:lineRule="auto"/>
              <w:rPr>
                <w:b/>
                <w:sz w:val="22"/>
                <w:szCs w:val="22"/>
                <w:lang w:val="ru-RU" w:eastAsia="ru-RU"/>
              </w:rPr>
            </w:pPr>
            <w:r w:rsidRPr="004A2B4A">
              <w:rPr>
                <w:sz w:val="22"/>
                <w:szCs w:val="22"/>
                <w:lang w:val="ru-RU" w:eastAsia="ru-RU"/>
              </w:rPr>
              <w:t>Міський бюджет</w:t>
            </w:r>
          </w:p>
        </w:tc>
        <w:tc>
          <w:tcPr>
            <w:tcW w:w="1985" w:type="dxa"/>
            <w:tcBorders>
              <w:top w:val="single" w:sz="4" w:space="0" w:color="auto"/>
              <w:left w:val="single" w:sz="4" w:space="0" w:color="auto"/>
              <w:right w:val="single" w:sz="4" w:space="0" w:color="auto"/>
            </w:tcBorders>
          </w:tcPr>
          <w:p w:rsidR="00976644" w:rsidRPr="004A2B4A" w:rsidRDefault="00976644" w:rsidP="00976644">
            <w:pPr>
              <w:spacing w:line="240" w:lineRule="auto"/>
              <w:rPr>
                <w:b/>
                <w:sz w:val="22"/>
                <w:szCs w:val="22"/>
                <w:lang w:val="ru-RU" w:eastAsia="ru-RU"/>
              </w:rPr>
            </w:pPr>
          </w:p>
          <w:p w:rsidR="00976644" w:rsidRPr="004A2B4A" w:rsidRDefault="00976644" w:rsidP="00976644">
            <w:pPr>
              <w:spacing w:line="240" w:lineRule="auto"/>
              <w:jc w:val="center"/>
              <w:rPr>
                <w:sz w:val="24"/>
                <w:lang w:eastAsia="ru-RU"/>
              </w:rPr>
            </w:pPr>
          </w:p>
          <w:p w:rsidR="00976644" w:rsidRPr="004A2B4A" w:rsidRDefault="00976644" w:rsidP="00976644">
            <w:pPr>
              <w:spacing w:line="240" w:lineRule="auto"/>
              <w:jc w:val="center"/>
              <w:rPr>
                <w:b/>
                <w:sz w:val="22"/>
                <w:szCs w:val="22"/>
                <w:lang w:eastAsia="ru-RU"/>
              </w:rPr>
            </w:pPr>
            <w:r w:rsidRPr="004A2B4A">
              <w:rPr>
                <w:sz w:val="22"/>
                <w:szCs w:val="22"/>
                <w:lang w:eastAsia="ru-RU"/>
              </w:rPr>
              <w:t xml:space="preserve"> </w:t>
            </w:r>
            <w:r w:rsidRPr="004A2B4A">
              <w:rPr>
                <w:b/>
                <w:sz w:val="22"/>
                <w:szCs w:val="22"/>
                <w:lang w:eastAsia="ru-RU"/>
              </w:rPr>
              <w:t>2 330 025,53</w:t>
            </w:r>
          </w:p>
          <w:p w:rsidR="00976644" w:rsidRPr="004A2B4A" w:rsidRDefault="00976644" w:rsidP="00976644">
            <w:pPr>
              <w:widowControl w:val="0"/>
              <w:spacing w:line="240" w:lineRule="auto"/>
              <w:jc w:val="center"/>
              <w:rPr>
                <w:sz w:val="22"/>
                <w:szCs w:val="22"/>
                <w:lang w:eastAsia="ru-RU"/>
              </w:rPr>
            </w:pPr>
          </w:p>
          <w:p w:rsidR="00976644" w:rsidRPr="004A2B4A" w:rsidRDefault="00976644" w:rsidP="00976644">
            <w:pPr>
              <w:widowControl w:val="0"/>
              <w:spacing w:line="240" w:lineRule="auto"/>
              <w:rPr>
                <w:b/>
                <w:sz w:val="22"/>
                <w:szCs w:val="22"/>
                <w:lang w:val="ru-RU" w:eastAsia="ru-RU"/>
              </w:rPr>
            </w:pPr>
            <w:r w:rsidRPr="004A2B4A">
              <w:rPr>
                <w:b/>
                <w:sz w:val="22"/>
                <w:szCs w:val="22"/>
                <w:lang w:eastAsia="ru-RU"/>
              </w:rPr>
              <w:t xml:space="preserve">           280 500</w:t>
            </w:r>
          </w:p>
        </w:tc>
        <w:tc>
          <w:tcPr>
            <w:tcW w:w="1435" w:type="dxa"/>
            <w:vMerge/>
            <w:tcBorders>
              <w:left w:val="single" w:sz="4" w:space="0" w:color="auto"/>
              <w:right w:val="single" w:sz="4" w:space="0" w:color="auto"/>
            </w:tcBorders>
          </w:tcPr>
          <w:p w:rsidR="00976644" w:rsidRPr="004A2B4A" w:rsidRDefault="00976644" w:rsidP="00976644">
            <w:pPr>
              <w:spacing w:line="240" w:lineRule="auto"/>
              <w:jc w:val="center"/>
              <w:outlineLvl w:val="0"/>
              <w:rPr>
                <w:sz w:val="20"/>
                <w:szCs w:val="20"/>
                <w:lang w:val="ru-RU" w:eastAsia="ru-RU"/>
              </w:rPr>
            </w:pPr>
          </w:p>
        </w:tc>
      </w:tr>
      <w:tr w:rsidR="00976644" w:rsidRPr="004A2B4A" w:rsidTr="00BF7472">
        <w:trPr>
          <w:trHeight w:val="235"/>
        </w:trPr>
        <w:tc>
          <w:tcPr>
            <w:tcW w:w="15577" w:type="dxa"/>
            <w:gridSpan w:val="7"/>
            <w:tcBorders>
              <w:top w:val="single" w:sz="4" w:space="0" w:color="auto"/>
              <w:left w:val="single" w:sz="4" w:space="0" w:color="auto"/>
              <w:bottom w:val="single" w:sz="4" w:space="0" w:color="auto"/>
              <w:right w:val="single" w:sz="4" w:space="0" w:color="auto"/>
            </w:tcBorders>
            <w:hideMark/>
          </w:tcPr>
          <w:p w:rsidR="00976644" w:rsidRPr="004A2B4A" w:rsidRDefault="00976644" w:rsidP="00976644">
            <w:pPr>
              <w:spacing w:line="240" w:lineRule="auto"/>
              <w:jc w:val="center"/>
              <w:outlineLvl w:val="0"/>
              <w:rPr>
                <w:sz w:val="24"/>
                <w:lang w:val="ru-RU" w:eastAsia="ru-RU"/>
              </w:rPr>
            </w:pPr>
            <w:r w:rsidRPr="004A2B4A">
              <w:rPr>
                <w:b/>
                <w:sz w:val="20"/>
                <w:szCs w:val="20"/>
                <w:lang w:val="ru-RU" w:eastAsia="ru-RU"/>
              </w:rPr>
              <w:t>202</w:t>
            </w:r>
            <w:r w:rsidRPr="004A2B4A">
              <w:rPr>
                <w:b/>
                <w:sz w:val="20"/>
                <w:szCs w:val="20"/>
                <w:lang w:eastAsia="ru-RU"/>
              </w:rPr>
              <w:t>7</w:t>
            </w:r>
            <w:r w:rsidRPr="004A2B4A">
              <w:rPr>
                <w:b/>
                <w:sz w:val="20"/>
                <w:szCs w:val="20"/>
                <w:lang w:val="ru-RU" w:eastAsia="ru-RU"/>
              </w:rPr>
              <w:t>-202</w:t>
            </w:r>
            <w:r w:rsidRPr="004A2B4A">
              <w:rPr>
                <w:b/>
                <w:sz w:val="20"/>
                <w:szCs w:val="20"/>
                <w:lang w:eastAsia="ru-RU"/>
              </w:rPr>
              <w:t>8</w:t>
            </w:r>
            <w:r w:rsidRPr="004A2B4A">
              <w:rPr>
                <w:b/>
                <w:sz w:val="20"/>
                <w:szCs w:val="20"/>
                <w:lang w:val="ru-RU" w:eastAsia="ru-RU"/>
              </w:rPr>
              <w:t xml:space="preserve"> рік</w:t>
            </w:r>
          </w:p>
        </w:tc>
      </w:tr>
      <w:tr w:rsidR="00976644" w:rsidRPr="004A2B4A" w:rsidTr="00BF7472">
        <w:trPr>
          <w:trHeight w:val="1433"/>
        </w:trPr>
        <w:tc>
          <w:tcPr>
            <w:tcW w:w="847" w:type="dxa"/>
            <w:tcBorders>
              <w:top w:val="single" w:sz="4" w:space="0" w:color="auto"/>
              <w:left w:val="single" w:sz="4" w:space="0" w:color="auto"/>
              <w:bottom w:val="single" w:sz="4" w:space="0" w:color="auto"/>
              <w:right w:val="single" w:sz="4" w:space="0" w:color="auto"/>
            </w:tcBorders>
            <w:hideMark/>
          </w:tcPr>
          <w:p w:rsidR="00976644" w:rsidRPr="004A2B4A" w:rsidRDefault="00976644" w:rsidP="00976644">
            <w:pPr>
              <w:spacing w:line="240" w:lineRule="auto"/>
              <w:jc w:val="center"/>
              <w:outlineLvl w:val="0"/>
              <w:rPr>
                <w:b/>
                <w:sz w:val="20"/>
                <w:szCs w:val="20"/>
                <w:lang w:val="ru-RU" w:eastAsia="ru-RU"/>
              </w:rPr>
            </w:pPr>
            <w:r w:rsidRPr="004A2B4A">
              <w:rPr>
                <w:b/>
                <w:sz w:val="20"/>
                <w:szCs w:val="20"/>
                <w:lang w:val="ru-RU" w:eastAsia="ru-RU"/>
              </w:rPr>
              <w:t>2.</w:t>
            </w:r>
          </w:p>
        </w:tc>
        <w:tc>
          <w:tcPr>
            <w:tcW w:w="2522" w:type="dxa"/>
            <w:tcBorders>
              <w:top w:val="single" w:sz="4" w:space="0" w:color="auto"/>
              <w:left w:val="single" w:sz="4" w:space="0" w:color="auto"/>
              <w:bottom w:val="single" w:sz="4" w:space="0" w:color="auto"/>
              <w:right w:val="single" w:sz="4" w:space="0" w:color="auto"/>
            </w:tcBorders>
            <w:hideMark/>
          </w:tcPr>
          <w:p w:rsidR="00976644" w:rsidRPr="004A2B4A" w:rsidRDefault="00976644" w:rsidP="00976644">
            <w:pPr>
              <w:tabs>
                <w:tab w:val="left" w:pos="1276"/>
              </w:tabs>
              <w:suppressAutoHyphens/>
              <w:spacing w:line="240" w:lineRule="auto"/>
              <w:jc w:val="both"/>
              <w:rPr>
                <w:sz w:val="20"/>
                <w:szCs w:val="20"/>
                <w:lang w:val="ru-RU"/>
              </w:rPr>
            </w:pPr>
            <w:r w:rsidRPr="004A2B4A">
              <w:rPr>
                <w:sz w:val="20"/>
                <w:szCs w:val="20"/>
                <w:lang w:val="ru-RU"/>
              </w:rPr>
              <w:t>Утримання протипожеж- ного водопостачання розміщених на території громади.</w:t>
            </w:r>
          </w:p>
          <w:p w:rsidR="00976644" w:rsidRPr="004A2B4A" w:rsidRDefault="00976644" w:rsidP="00976644">
            <w:pPr>
              <w:suppressAutoHyphens/>
              <w:spacing w:after="160" w:line="240" w:lineRule="auto"/>
              <w:contextualSpacing/>
              <w:jc w:val="both"/>
              <w:rPr>
                <w:bCs/>
                <w:iCs/>
                <w:sz w:val="22"/>
                <w:szCs w:val="22"/>
                <w:lang w:val="ru-RU" w:eastAsia="ru-RU"/>
              </w:rPr>
            </w:pPr>
          </w:p>
        </w:tc>
        <w:tc>
          <w:tcPr>
            <w:tcW w:w="5528" w:type="dxa"/>
            <w:tcBorders>
              <w:top w:val="single" w:sz="4" w:space="0" w:color="auto"/>
              <w:left w:val="single" w:sz="4" w:space="0" w:color="auto"/>
              <w:bottom w:val="single" w:sz="4" w:space="0" w:color="auto"/>
              <w:right w:val="single" w:sz="4" w:space="0" w:color="auto"/>
            </w:tcBorders>
          </w:tcPr>
          <w:p w:rsidR="00976644" w:rsidRPr="004A2B4A" w:rsidRDefault="00976644" w:rsidP="00976644">
            <w:pPr>
              <w:tabs>
                <w:tab w:val="left" w:pos="1276"/>
              </w:tabs>
              <w:suppressAutoHyphens/>
              <w:spacing w:line="240" w:lineRule="auto"/>
              <w:jc w:val="both"/>
              <w:rPr>
                <w:sz w:val="22"/>
                <w:szCs w:val="22"/>
                <w:lang w:val="ru-RU"/>
              </w:rPr>
            </w:pPr>
            <w:r w:rsidRPr="004A2B4A">
              <w:rPr>
                <w:sz w:val="22"/>
                <w:szCs w:val="22"/>
                <w:lang w:val="ru-RU"/>
              </w:rPr>
              <w:t>Захід 1.</w:t>
            </w:r>
          </w:p>
          <w:p w:rsidR="00976644" w:rsidRPr="004A2B4A" w:rsidRDefault="00976644" w:rsidP="00976644">
            <w:pPr>
              <w:tabs>
                <w:tab w:val="left" w:pos="1276"/>
              </w:tabs>
              <w:suppressAutoHyphens/>
              <w:spacing w:line="240" w:lineRule="auto"/>
              <w:jc w:val="both"/>
              <w:rPr>
                <w:sz w:val="22"/>
                <w:szCs w:val="22"/>
                <w:lang w:val="ru-RU"/>
              </w:rPr>
            </w:pPr>
            <w:r w:rsidRPr="004A2B4A">
              <w:rPr>
                <w:sz w:val="22"/>
                <w:szCs w:val="22"/>
                <w:lang w:val="ru-RU"/>
              </w:rPr>
              <w:t>Облаштувати</w:t>
            </w:r>
            <w:r w:rsidRPr="004A2B4A">
              <w:rPr>
                <w:sz w:val="22"/>
                <w:szCs w:val="22"/>
                <w:lang w:eastAsia="ru-RU"/>
              </w:rPr>
              <w:t xml:space="preserve"> біля природних та штучних водойм під’їзди з твердим покриттям та майданчиками розміром не  менше 12 х 12 м для встановлення пожежних автомобілів і забирання води у будь-яку пору року.</w:t>
            </w:r>
          </w:p>
          <w:p w:rsidR="00976644" w:rsidRPr="004A2B4A" w:rsidRDefault="00976644" w:rsidP="00976644">
            <w:pPr>
              <w:spacing w:line="240" w:lineRule="auto"/>
              <w:jc w:val="both"/>
              <w:rPr>
                <w:sz w:val="22"/>
                <w:szCs w:val="22"/>
                <w:shd w:val="clear" w:color="auto" w:fill="FFFFFF"/>
              </w:rPr>
            </w:pPr>
          </w:p>
        </w:tc>
        <w:tc>
          <w:tcPr>
            <w:tcW w:w="1417" w:type="dxa"/>
            <w:tcBorders>
              <w:top w:val="single" w:sz="4" w:space="0" w:color="auto"/>
              <w:left w:val="single" w:sz="4" w:space="0" w:color="auto"/>
              <w:bottom w:val="single" w:sz="4" w:space="0" w:color="auto"/>
              <w:right w:val="single" w:sz="4" w:space="0" w:color="auto"/>
            </w:tcBorders>
          </w:tcPr>
          <w:p w:rsidR="00976644" w:rsidRPr="004A2B4A" w:rsidRDefault="00976644" w:rsidP="00F241DC">
            <w:pPr>
              <w:spacing w:line="240" w:lineRule="auto"/>
              <w:ind w:left="-79"/>
              <w:jc w:val="center"/>
              <w:outlineLvl w:val="0"/>
              <w:rPr>
                <w:sz w:val="20"/>
                <w:szCs w:val="20"/>
                <w:lang w:val="ru-RU" w:eastAsia="ru-RU"/>
              </w:rPr>
            </w:pPr>
          </w:p>
          <w:p w:rsidR="00976644" w:rsidRPr="004A2B4A" w:rsidRDefault="00976644" w:rsidP="00F241DC">
            <w:pPr>
              <w:spacing w:line="240" w:lineRule="auto"/>
              <w:ind w:left="-79"/>
              <w:jc w:val="center"/>
              <w:outlineLvl w:val="0"/>
              <w:rPr>
                <w:sz w:val="20"/>
                <w:szCs w:val="20"/>
                <w:lang w:val="ru-RU" w:eastAsia="ru-RU"/>
              </w:rPr>
            </w:pPr>
            <w:r w:rsidRPr="004A2B4A">
              <w:rPr>
                <w:sz w:val="20"/>
                <w:szCs w:val="20"/>
                <w:lang w:val="ru-RU" w:eastAsia="ru-RU"/>
              </w:rPr>
              <w:t>ДП «Благоустрій»</w:t>
            </w:r>
          </w:p>
          <w:p w:rsidR="00976644" w:rsidRPr="004A2B4A" w:rsidRDefault="00976644" w:rsidP="00976644">
            <w:pPr>
              <w:spacing w:line="240" w:lineRule="auto"/>
              <w:jc w:val="center"/>
              <w:outlineLvl w:val="0"/>
              <w:rPr>
                <w:sz w:val="20"/>
                <w:szCs w:val="20"/>
                <w:lang w:val="ru-RU" w:eastAsia="ru-RU"/>
              </w:rPr>
            </w:pPr>
          </w:p>
        </w:tc>
        <w:tc>
          <w:tcPr>
            <w:tcW w:w="1843" w:type="dxa"/>
            <w:tcBorders>
              <w:top w:val="single" w:sz="4" w:space="0" w:color="auto"/>
              <w:left w:val="single" w:sz="4" w:space="0" w:color="auto"/>
              <w:bottom w:val="single" w:sz="4" w:space="0" w:color="auto"/>
              <w:right w:val="single" w:sz="4" w:space="0" w:color="auto"/>
            </w:tcBorders>
          </w:tcPr>
          <w:p w:rsidR="00976644" w:rsidRPr="004A2B4A" w:rsidRDefault="00976644" w:rsidP="00976644">
            <w:pPr>
              <w:spacing w:line="240" w:lineRule="auto"/>
              <w:jc w:val="center"/>
              <w:outlineLvl w:val="0"/>
              <w:rPr>
                <w:sz w:val="20"/>
                <w:szCs w:val="20"/>
                <w:lang w:val="ru-RU" w:eastAsia="ru-RU"/>
              </w:rPr>
            </w:pPr>
          </w:p>
          <w:p w:rsidR="00976644" w:rsidRPr="004A2B4A" w:rsidRDefault="00976644" w:rsidP="00976644">
            <w:pPr>
              <w:spacing w:line="240" w:lineRule="auto"/>
              <w:jc w:val="center"/>
              <w:outlineLvl w:val="0"/>
              <w:rPr>
                <w:sz w:val="20"/>
                <w:szCs w:val="20"/>
                <w:lang w:eastAsia="ru-RU"/>
              </w:rPr>
            </w:pPr>
            <w:r w:rsidRPr="004A2B4A">
              <w:rPr>
                <w:sz w:val="20"/>
                <w:szCs w:val="20"/>
                <w:lang w:eastAsia="ru-RU"/>
              </w:rPr>
              <w:t>Інші джерела</w:t>
            </w:r>
          </w:p>
          <w:p w:rsidR="00976644" w:rsidRPr="004A2B4A" w:rsidRDefault="00976644" w:rsidP="00976644">
            <w:pPr>
              <w:spacing w:line="240" w:lineRule="auto"/>
              <w:jc w:val="center"/>
              <w:outlineLvl w:val="0"/>
              <w:rPr>
                <w:sz w:val="20"/>
                <w:szCs w:val="20"/>
                <w:lang w:val="ru-RU" w:eastAsia="ru-RU"/>
              </w:rPr>
            </w:pPr>
          </w:p>
        </w:tc>
        <w:tc>
          <w:tcPr>
            <w:tcW w:w="1985" w:type="dxa"/>
            <w:tcBorders>
              <w:top w:val="single" w:sz="4" w:space="0" w:color="auto"/>
              <w:left w:val="single" w:sz="4" w:space="0" w:color="auto"/>
              <w:bottom w:val="single" w:sz="4" w:space="0" w:color="auto"/>
              <w:right w:val="single" w:sz="4" w:space="0" w:color="auto"/>
            </w:tcBorders>
          </w:tcPr>
          <w:p w:rsidR="00976644" w:rsidRPr="004A2B4A" w:rsidRDefault="00976644" w:rsidP="00976644">
            <w:pPr>
              <w:spacing w:line="240" w:lineRule="auto"/>
              <w:jc w:val="center"/>
              <w:outlineLvl w:val="0"/>
              <w:rPr>
                <w:sz w:val="20"/>
                <w:szCs w:val="20"/>
                <w:lang w:val="ru-RU" w:eastAsia="ru-RU"/>
              </w:rPr>
            </w:pPr>
          </w:p>
          <w:p w:rsidR="00976644" w:rsidRPr="00F241DC" w:rsidRDefault="00976644" w:rsidP="00976644">
            <w:pPr>
              <w:spacing w:line="240" w:lineRule="auto"/>
              <w:jc w:val="center"/>
              <w:outlineLvl w:val="0"/>
              <w:rPr>
                <w:sz w:val="22"/>
                <w:szCs w:val="22"/>
                <w:lang w:eastAsia="ru-RU"/>
              </w:rPr>
            </w:pPr>
            <w:r w:rsidRPr="00F241DC">
              <w:rPr>
                <w:sz w:val="22"/>
                <w:szCs w:val="22"/>
                <w:lang w:eastAsia="ru-RU"/>
              </w:rPr>
              <w:t>100 000</w:t>
            </w:r>
          </w:p>
        </w:tc>
        <w:tc>
          <w:tcPr>
            <w:tcW w:w="1435" w:type="dxa"/>
            <w:tcBorders>
              <w:top w:val="single" w:sz="4" w:space="0" w:color="auto"/>
              <w:left w:val="single" w:sz="4" w:space="0" w:color="auto"/>
              <w:bottom w:val="single" w:sz="4" w:space="0" w:color="auto"/>
              <w:right w:val="single" w:sz="4" w:space="0" w:color="auto"/>
            </w:tcBorders>
          </w:tcPr>
          <w:p w:rsidR="00976644" w:rsidRPr="004A2B4A" w:rsidRDefault="00976644" w:rsidP="00976644">
            <w:pPr>
              <w:spacing w:line="240" w:lineRule="auto"/>
              <w:jc w:val="center"/>
              <w:outlineLvl w:val="0"/>
              <w:rPr>
                <w:w w:val="101"/>
                <w:sz w:val="20"/>
                <w:szCs w:val="20"/>
                <w:lang w:val="ru-RU" w:eastAsia="ru-RU"/>
              </w:rPr>
            </w:pPr>
            <w:r w:rsidRPr="004A2B4A">
              <w:rPr>
                <w:sz w:val="20"/>
                <w:szCs w:val="20"/>
                <w:lang w:eastAsia="ru-RU"/>
              </w:rPr>
              <w:t>Працездатний стан пожежних водоймищ</w:t>
            </w:r>
          </w:p>
        </w:tc>
      </w:tr>
    </w:tbl>
    <w:p w:rsidR="00976644" w:rsidRPr="004A2B4A" w:rsidRDefault="00976644" w:rsidP="00976644">
      <w:pPr>
        <w:spacing w:line="240" w:lineRule="auto"/>
        <w:rPr>
          <w:sz w:val="24"/>
          <w:lang w:eastAsia="ru-RU"/>
        </w:rPr>
      </w:pPr>
    </w:p>
    <w:p w:rsidR="00976644" w:rsidRPr="004A2B4A" w:rsidRDefault="00671F1C" w:rsidP="00671F1C">
      <w:pPr>
        <w:spacing w:line="240" w:lineRule="auto"/>
        <w:jc w:val="center"/>
        <w:rPr>
          <w:sz w:val="24"/>
          <w:lang w:eastAsia="ru-RU"/>
        </w:rPr>
        <w:sectPr w:rsidR="00976644" w:rsidRPr="004A2B4A" w:rsidSect="00976644">
          <w:footerReference w:type="even" r:id="rId9"/>
          <w:pgSz w:w="16838" w:h="11906" w:orient="landscape"/>
          <w:pgMar w:top="993" w:right="1134" w:bottom="567" w:left="1134" w:header="709" w:footer="709" w:gutter="0"/>
          <w:cols w:space="708"/>
          <w:docGrid w:linePitch="360"/>
        </w:sectPr>
      </w:pPr>
      <w:r w:rsidRPr="004A2B4A">
        <w:rPr>
          <w:sz w:val="24"/>
          <w:lang w:eastAsia="ru-RU"/>
        </w:rPr>
        <w:t>Керуючий справами виконавчого комітету</w:t>
      </w:r>
      <w:r w:rsidR="00976644" w:rsidRPr="004A2B4A">
        <w:rPr>
          <w:sz w:val="24"/>
          <w:lang w:eastAsia="ru-RU"/>
        </w:rPr>
        <w:t xml:space="preserve">                                                                         </w:t>
      </w:r>
      <w:r w:rsidRPr="004A2B4A">
        <w:rPr>
          <w:sz w:val="24"/>
          <w:lang w:eastAsia="ru-RU"/>
        </w:rPr>
        <w:t xml:space="preserve">                        </w:t>
      </w:r>
      <w:r w:rsidRPr="004A2B4A">
        <w:rPr>
          <w:sz w:val="24"/>
          <w:lang w:eastAsia="ru-RU"/>
        </w:rPr>
        <w:tab/>
        <w:t>Анатолій МЕЛЬНІКОВ</w:t>
      </w:r>
    </w:p>
    <w:p w:rsidR="00092983" w:rsidRPr="00D31E4C" w:rsidRDefault="00092983" w:rsidP="00092983">
      <w:pPr>
        <w:spacing w:line="259" w:lineRule="auto"/>
        <w:jc w:val="center"/>
        <w:rPr>
          <w:sz w:val="24"/>
        </w:rPr>
      </w:pPr>
      <w:r w:rsidRPr="00D31E4C">
        <w:rPr>
          <w:noProof/>
        </w:rPr>
        <w:lastRenderedPageBreak/>
        <w:drawing>
          <wp:inline distT="0" distB="0" distL="0" distR="0" wp14:anchorId="4458F342" wp14:editId="23790F15">
            <wp:extent cx="1143000" cy="600075"/>
            <wp:effectExtent l="0" t="0" r="0" b="9525"/>
            <wp:docPr id="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092983" w:rsidRPr="00D31E4C" w:rsidRDefault="00092983" w:rsidP="00092983">
      <w:pPr>
        <w:spacing w:line="259" w:lineRule="auto"/>
        <w:jc w:val="center"/>
        <w:rPr>
          <w:b/>
          <w:szCs w:val="28"/>
        </w:rPr>
      </w:pPr>
      <w:r w:rsidRPr="00D31E4C">
        <w:rPr>
          <w:b/>
          <w:szCs w:val="28"/>
        </w:rPr>
        <w:t xml:space="preserve">НОВОРОЗДІЛЬСЬКА МІСЬКА РАДА </w:t>
      </w:r>
    </w:p>
    <w:p w:rsidR="00092983" w:rsidRPr="00D31E4C" w:rsidRDefault="00092983" w:rsidP="00092983">
      <w:pPr>
        <w:spacing w:line="259" w:lineRule="auto"/>
        <w:jc w:val="center"/>
        <w:rPr>
          <w:b/>
          <w:szCs w:val="28"/>
        </w:rPr>
      </w:pPr>
      <w:r w:rsidRPr="00D31E4C">
        <w:rPr>
          <w:b/>
          <w:szCs w:val="28"/>
        </w:rPr>
        <w:t xml:space="preserve">ВИКОНАВЧИЙ КОМІТЕТ                                                                                                </w:t>
      </w:r>
    </w:p>
    <w:p w:rsidR="00092983" w:rsidRDefault="00092983" w:rsidP="00092983">
      <w:pPr>
        <w:spacing w:line="259" w:lineRule="auto"/>
        <w:jc w:val="center"/>
        <w:rPr>
          <w:b/>
          <w:sz w:val="32"/>
          <w:szCs w:val="32"/>
        </w:rPr>
      </w:pPr>
      <w:r>
        <w:rPr>
          <w:b/>
          <w:sz w:val="32"/>
          <w:szCs w:val="32"/>
        </w:rPr>
        <w:t>Р І Ш Е Н Н Я</w:t>
      </w:r>
    </w:p>
    <w:p w:rsidR="00092983" w:rsidRPr="00092983" w:rsidRDefault="00092983" w:rsidP="00092983">
      <w:pPr>
        <w:spacing w:line="259" w:lineRule="auto"/>
        <w:jc w:val="center"/>
        <w:rPr>
          <w:b/>
          <w:sz w:val="32"/>
          <w:szCs w:val="32"/>
        </w:rPr>
      </w:pPr>
    </w:p>
    <w:p w:rsidR="00092983" w:rsidRPr="00D31E4C" w:rsidRDefault="00092983" w:rsidP="000929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092983">
        <w:rPr>
          <w:b/>
          <w:sz w:val="24"/>
        </w:rPr>
        <w:t>11 червня 2026 року</w:t>
      </w:r>
      <w:r>
        <w:rPr>
          <w:sz w:val="24"/>
        </w:rPr>
        <w:t xml:space="preserve">                           </w:t>
      </w:r>
      <w:r w:rsidRPr="00D31E4C">
        <w:rPr>
          <w:rFonts w:ascii="Century Schoolbook" w:hAnsi="Century Schoolbook"/>
          <w:b/>
          <w:sz w:val="24"/>
        </w:rPr>
        <w:t>м. Новий Розділ</w:t>
      </w:r>
      <w:r w:rsidRPr="00D31E4C">
        <w:rPr>
          <w:sz w:val="24"/>
        </w:rPr>
        <w:t xml:space="preserve">  </w:t>
      </w:r>
      <w:r>
        <w:rPr>
          <w:sz w:val="24"/>
        </w:rPr>
        <w:t xml:space="preserve">                    </w:t>
      </w:r>
      <w:r w:rsidRPr="00D31E4C">
        <w:rPr>
          <w:sz w:val="24"/>
        </w:rPr>
        <w:t xml:space="preserve">                      </w:t>
      </w:r>
      <w:r>
        <w:rPr>
          <w:b/>
          <w:sz w:val="24"/>
        </w:rPr>
        <w:t>№208</w:t>
      </w:r>
    </w:p>
    <w:p w:rsidR="006C2E9F" w:rsidRPr="004A2B4A" w:rsidRDefault="006C2E9F" w:rsidP="006C2E9F">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line="240" w:lineRule="auto"/>
        <w:rPr>
          <w:sz w:val="24"/>
        </w:rPr>
      </w:pPr>
    </w:p>
    <w:p w:rsidR="006C2E9F" w:rsidRPr="004A2B4A" w:rsidRDefault="006C2E9F" w:rsidP="006C2E9F">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line="240" w:lineRule="auto"/>
        <w:rPr>
          <w:sz w:val="24"/>
        </w:rPr>
      </w:pPr>
      <w:r w:rsidRPr="004A2B4A">
        <w:rPr>
          <w:sz w:val="24"/>
        </w:rPr>
        <w:t>Про внесення змін до рішення виконавчого </w:t>
      </w:r>
    </w:p>
    <w:p w:rsidR="006C2E9F" w:rsidRPr="004A2B4A" w:rsidRDefault="006C2E9F" w:rsidP="006C2E9F">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line="240" w:lineRule="auto"/>
        <w:rPr>
          <w:sz w:val="24"/>
        </w:rPr>
      </w:pPr>
      <w:r w:rsidRPr="004A2B4A">
        <w:rPr>
          <w:sz w:val="24"/>
        </w:rPr>
        <w:t xml:space="preserve">комітету Новороздільської міської ради </w:t>
      </w:r>
    </w:p>
    <w:p w:rsidR="006C2E9F" w:rsidRPr="004A2B4A" w:rsidRDefault="006C2E9F" w:rsidP="006C2E9F">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line="240" w:lineRule="auto"/>
        <w:rPr>
          <w:sz w:val="24"/>
        </w:rPr>
      </w:pPr>
      <w:r w:rsidRPr="004A2B4A">
        <w:rPr>
          <w:sz w:val="24"/>
        </w:rPr>
        <w:t>№ 30 від 22.02.2018 року  «Про міську комісію з питань </w:t>
      </w:r>
    </w:p>
    <w:p w:rsidR="006C2E9F" w:rsidRPr="004A2B4A" w:rsidRDefault="006C2E9F" w:rsidP="006C2E9F">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line="240" w:lineRule="auto"/>
        <w:rPr>
          <w:sz w:val="24"/>
        </w:rPr>
      </w:pPr>
      <w:r w:rsidRPr="004A2B4A">
        <w:rPr>
          <w:sz w:val="24"/>
        </w:rPr>
        <w:t>техногенно-екологічної безпеки і надзвичайних ситуацій»</w:t>
      </w:r>
    </w:p>
    <w:p w:rsidR="006C2E9F" w:rsidRPr="004A2B4A" w:rsidRDefault="006C2E9F" w:rsidP="006C2E9F">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line="240" w:lineRule="auto"/>
        <w:rPr>
          <w:sz w:val="24"/>
        </w:rPr>
      </w:pPr>
      <w:r w:rsidRPr="004A2B4A">
        <w:rPr>
          <w:sz w:val="24"/>
        </w:rPr>
        <w:t> </w:t>
      </w:r>
    </w:p>
    <w:p w:rsidR="006C2E9F" w:rsidRPr="004A2B4A" w:rsidRDefault="006C2E9F" w:rsidP="00274F91">
      <w:pPr>
        <w:tabs>
          <w:tab w:val="left" w:pos="567"/>
        </w:tabs>
        <w:spacing w:line="240" w:lineRule="auto"/>
        <w:ind w:firstLine="567"/>
        <w:jc w:val="both"/>
        <w:rPr>
          <w:sz w:val="24"/>
        </w:rPr>
      </w:pPr>
      <w:r w:rsidRPr="004A2B4A">
        <w:rPr>
          <w:sz w:val="24"/>
        </w:rPr>
        <w:t>Заслухавши інформацію начальника відділу з питань надзвичайних ситуацій, правоохоронної та оборонно-мобілізаційної роботи Уляни Скоропад, щодо необхідності внесення змін до Додатку 1 до рішення щодо персонального складу міської комісії з питань  техногенно-екологічної безпеки і надзвичайних ситуацій у зв’язку із кадровими змінами, відповідно постанови Кабінету Міністрів України ві</w:t>
      </w:r>
      <w:r w:rsidR="00274F91">
        <w:rPr>
          <w:sz w:val="24"/>
        </w:rPr>
        <w:t>д 17.06.2015року №409,  до п.п.5</w:t>
      </w:r>
      <w:r w:rsidRPr="004A2B4A">
        <w:rPr>
          <w:sz w:val="24"/>
        </w:rPr>
        <w:t xml:space="preserve"> ст.36</w:t>
      </w:r>
      <w:r w:rsidRPr="004A2B4A">
        <w:rPr>
          <w:sz w:val="24"/>
          <w:vertAlign w:val="superscript"/>
        </w:rPr>
        <w:t>1</w:t>
      </w:r>
      <w:r w:rsidRPr="004A2B4A">
        <w:rPr>
          <w:sz w:val="24"/>
        </w:rPr>
        <w:t xml:space="preserve"> Закону України «Про місцеве самоврядування в Україні», виконавчий к</w:t>
      </w:r>
      <w:r w:rsidR="00BF7472" w:rsidRPr="004A2B4A">
        <w:rPr>
          <w:sz w:val="24"/>
        </w:rPr>
        <w:t xml:space="preserve">омітет Новороздільської міської </w:t>
      </w:r>
      <w:r w:rsidRPr="004A2B4A">
        <w:rPr>
          <w:sz w:val="24"/>
        </w:rPr>
        <w:t>ради</w:t>
      </w:r>
    </w:p>
    <w:p w:rsidR="00BF7472" w:rsidRPr="004A2B4A" w:rsidRDefault="00BF7472" w:rsidP="006C2E9F">
      <w:pPr>
        <w:tabs>
          <w:tab w:val="left" w:pos="567"/>
        </w:tabs>
        <w:spacing w:line="240" w:lineRule="auto"/>
        <w:jc w:val="both"/>
        <w:rPr>
          <w:sz w:val="24"/>
        </w:rPr>
      </w:pPr>
    </w:p>
    <w:p w:rsidR="006C2E9F" w:rsidRPr="004A2B4A" w:rsidRDefault="006C2E9F" w:rsidP="006C2E9F">
      <w:pPr>
        <w:tabs>
          <w:tab w:val="left" w:pos="567"/>
        </w:tabs>
        <w:spacing w:line="240" w:lineRule="auto"/>
        <w:jc w:val="both"/>
        <w:rPr>
          <w:sz w:val="24"/>
        </w:rPr>
      </w:pPr>
      <w:r w:rsidRPr="004A2B4A">
        <w:rPr>
          <w:sz w:val="24"/>
        </w:rPr>
        <w:t>В И Р І Ш И В :</w:t>
      </w:r>
    </w:p>
    <w:p w:rsidR="006C2E9F" w:rsidRPr="004A2B4A" w:rsidRDefault="006C2E9F" w:rsidP="006C2E9F">
      <w:pPr>
        <w:tabs>
          <w:tab w:val="left" w:pos="567"/>
        </w:tabs>
        <w:spacing w:line="240" w:lineRule="auto"/>
        <w:ind w:firstLine="567"/>
        <w:jc w:val="both"/>
        <w:rPr>
          <w:sz w:val="24"/>
        </w:rPr>
      </w:pPr>
    </w:p>
    <w:p w:rsidR="006C2E9F" w:rsidRPr="004A2B4A" w:rsidRDefault="006C2E9F" w:rsidP="006C2E9F">
      <w:pPr>
        <w:tabs>
          <w:tab w:val="left" w:pos="0"/>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line="240" w:lineRule="auto"/>
        <w:ind w:left="35" w:firstLine="532"/>
        <w:jc w:val="both"/>
        <w:rPr>
          <w:sz w:val="24"/>
        </w:rPr>
      </w:pPr>
      <w:r w:rsidRPr="004A2B4A">
        <w:rPr>
          <w:sz w:val="24"/>
        </w:rPr>
        <w:t>1. Внести зміни до рішення виконавчого  комітету Новороздільської міської ради № 30  від 20.10.2022 року «Про міську комісію з питань  техногенно-екологічної безпеки і надзвичайних ситуацій», а саме Додаток 1 викласти у новій редакції (додається).</w:t>
      </w:r>
    </w:p>
    <w:p w:rsidR="006C2E9F" w:rsidRPr="004A2B4A" w:rsidRDefault="006C2E9F" w:rsidP="006C2E9F">
      <w:pPr>
        <w:tabs>
          <w:tab w:val="left" w:pos="0"/>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line="240" w:lineRule="auto"/>
        <w:ind w:firstLine="532"/>
        <w:jc w:val="both"/>
        <w:rPr>
          <w:sz w:val="24"/>
        </w:rPr>
      </w:pPr>
      <w:r w:rsidRPr="004A2B4A">
        <w:rPr>
          <w:sz w:val="24"/>
        </w:rPr>
        <w:t>2.  Додаток 1 затверджений рішенням виконавчого  комітету Новороздільської міської ради № 73 від 12.03.2026 року визнати таким, що втратив чинність.</w:t>
      </w:r>
    </w:p>
    <w:p w:rsidR="006C2E9F" w:rsidRPr="004A2B4A" w:rsidRDefault="006C2E9F" w:rsidP="006C2E9F">
      <w:pPr>
        <w:tabs>
          <w:tab w:val="left" w:pos="0"/>
        </w:tabs>
        <w:spacing w:line="240" w:lineRule="auto"/>
        <w:ind w:firstLine="35"/>
        <w:jc w:val="both"/>
        <w:rPr>
          <w:sz w:val="24"/>
        </w:rPr>
      </w:pPr>
      <w:r w:rsidRPr="004A2B4A">
        <w:rPr>
          <w:sz w:val="24"/>
        </w:rPr>
        <w:t> </w:t>
      </w:r>
    </w:p>
    <w:p w:rsidR="006C2E9F" w:rsidRPr="004A2B4A" w:rsidRDefault="006C2E9F" w:rsidP="006C2E9F">
      <w:pPr>
        <w:spacing w:line="240" w:lineRule="auto"/>
        <w:jc w:val="both"/>
        <w:rPr>
          <w:sz w:val="24"/>
        </w:rPr>
      </w:pPr>
      <w:r w:rsidRPr="004A2B4A">
        <w:rPr>
          <w:sz w:val="24"/>
        </w:rPr>
        <w:t> </w:t>
      </w:r>
    </w:p>
    <w:p w:rsidR="006C2E9F" w:rsidRPr="004A2B4A" w:rsidRDefault="006C2E9F" w:rsidP="006C2E9F">
      <w:pPr>
        <w:spacing w:line="240" w:lineRule="auto"/>
        <w:jc w:val="both"/>
        <w:rPr>
          <w:sz w:val="24"/>
        </w:rPr>
      </w:pPr>
      <w:r w:rsidRPr="004A2B4A">
        <w:rPr>
          <w:sz w:val="24"/>
        </w:rPr>
        <w:t>МІСЬКИЙ ГОЛОВА</w:t>
      </w:r>
      <w:r w:rsidRPr="004A2B4A">
        <w:rPr>
          <w:sz w:val="24"/>
        </w:rPr>
        <w:tab/>
      </w:r>
      <w:r w:rsidRPr="004A2B4A">
        <w:rPr>
          <w:sz w:val="24"/>
        </w:rPr>
        <w:tab/>
      </w:r>
      <w:r w:rsidRPr="004A2B4A">
        <w:rPr>
          <w:sz w:val="24"/>
        </w:rPr>
        <w:tab/>
      </w:r>
      <w:r w:rsidRPr="004A2B4A">
        <w:rPr>
          <w:b/>
          <w:bCs/>
          <w:sz w:val="24"/>
        </w:rPr>
        <w:t xml:space="preserve">                                           </w:t>
      </w:r>
      <w:r w:rsidRPr="004A2B4A">
        <w:rPr>
          <w:sz w:val="24"/>
        </w:rPr>
        <w:t>Ярина ЯЦЕНКО</w:t>
      </w:r>
    </w:p>
    <w:p w:rsidR="006C2E9F" w:rsidRPr="004A2B4A" w:rsidRDefault="006C2E9F" w:rsidP="006C2E9F">
      <w:pPr>
        <w:spacing w:after="200" w:line="240" w:lineRule="auto"/>
        <w:rPr>
          <w:sz w:val="24"/>
        </w:rPr>
      </w:pPr>
    </w:p>
    <w:p w:rsidR="00BF7472" w:rsidRPr="004A2B4A" w:rsidRDefault="00BF7472" w:rsidP="006C2E9F">
      <w:pPr>
        <w:spacing w:after="200" w:line="240" w:lineRule="auto"/>
        <w:rPr>
          <w:sz w:val="24"/>
        </w:rPr>
      </w:pPr>
    </w:p>
    <w:p w:rsidR="00BF7472" w:rsidRPr="004A2B4A" w:rsidRDefault="00BF7472" w:rsidP="006C2E9F">
      <w:pPr>
        <w:spacing w:after="200" w:line="240" w:lineRule="auto"/>
        <w:rPr>
          <w:sz w:val="24"/>
        </w:rPr>
      </w:pPr>
    </w:p>
    <w:p w:rsidR="00BF7472" w:rsidRPr="004A2B4A" w:rsidRDefault="00BF7472" w:rsidP="006C2E9F">
      <w:pPr>
        <w:spacing w:after="200" w:line="240" w:lineRule="auto"/>
        <w:rPr>
          <w:sz w:val="24"/>
        </w:rPr>
      </w:pPr>
    </w:p>
    <w:p w:rsidR="00BF7472" w:rsidRPr="004A2B4A" w:rsidRDefault="00BF7472" w:rsidP="006C2E9F">
      <w:pPr>
        <w:spacing w:after="200" w:line="240" w:lineRule="auto"/>
        <w:rPr>
          <w:sz w:val="24"/>
        </w:rPr>
      </w:pPr>
    </w:p>
    <w:p w:rsidR="00BF7472" w:rsidRPr="004A2B4A" w:rsidRDefault="00BF7472" w:rsidP="006C2E9F">
      <w:pPr>
        <w:spacing w:after="200" w:line="240" w:lineRule="auto"/>
        <w:rPr>
          <w:sz w:val="24"/>
        </w:rPr>
      </w:pPr>
    </w:p>
    <w:p w:rsidR="00BF7472" w:rsidRPr="004A2B4A" w:rsidRDefault="00BF7472" w:rsidP="006C2E9F">
      <w:pPr>
        <w:spacing w:after="200" w:line="240" w:lineRule="auto"/>
        <w:rPr>
          <w:sz w:val="24"/>
        </w:rPr>
      </w:pPr>
    </w:p>
    <w:p w:rsidR="00BF7472" w:rsidRPr="004A2B4A" w:rsidRDefault="00BF7472" w:rsidP="006C2E9F">
      <w:pPr>
        <w:spacing w:after="200" w:line="240" w:lineRule="auto"/>
        <w:rPr>
          <w:sz w:val="24"/>
        </w:rPr>
      </w:pPr>
    </w:p>
    <w:p w:rsidR="00BF7472" w:rsidRPr="004A2B4A" w:rsidRDefault="00BF7472" w:rsidP="006C2E9F">
      <w:pPr>
        <w:spacing w:after="200" w:line="240" w:lineRule="auto"/>
        <w:rPr>
          <w:sz w:val="24"/>
        </w:rPr>
      </w:pPr>
    </w:p>
    <w:p w:rsidR="00BF7472" w:rsidRPr="004A2B4A" w:rsidRDefault="00BF7472" w:rsidP="006C2E9F">
      <w:pPr>
        <w:spacing w:after="200" w:line="240" w:lineRule="auto"/>
        <w:rPr>
          <w:sz w:val="24"/>
        </w:rPr>
      </w:pPr>
    </w:p>
    <w:p w:rsidR="006C2E9F" w:rsidRPr="004A2B4A" w:rsidRDefault="006C2E9F" w:rsidP="006C2E9F">
      <w:pPr>
        <w:spacing w:line="240" w:lineRule="auto"/>
        <w:ind w:left="5387"/>
        <w:rPr>
          <w:rFonts w:eastAsia="Calibri"/>
          <w:sz w:val="24"/>
          <w:lang w:eastAsia="en-US"/>
        </w:rPr>
      </w:pPr>
    </w:p>
    <w:p w:rsidR="006C2E9F" w:rsidRPr="004A2B4A" w:rsidRDefault="006C2E9F" w:rsidP="006C2E9F">
      <w:pPr>
        <w:spacing w:line="240" w:lineRule="auto"/>
        <w:ind w:left="5387"/>
        <w:rPr>
          <w:rFonts w:eastAsia="Calibri"/>
          <w:sz w:val="24"/>
          <w:lang w:eastAsia="en-US"/>
        </w:rPr>
      </w:pPr>
      <w:r w:rsidRPr="004A2B4A">
        <w:rPr>
          <w:rFonts w:eastAsia="Calibri"/>
          <w:sz w:val="24"/>
          <w:lang w:eastAsia="en-US"/>
        </w:rPr>
        <w:lastRenderedPageBreak/>
        <w:t>Додаток 1</w:t>
      </w:r>
    </w:p>
    <w:p w:rsidR="006C2E9F" w:rsidRPr="004A2B4A" w:rsidRDefault="006C2E9F" w:rsidP="006C2E9F">
      <w:pPr>
        <w:spacing w:line="240" w:lineRule="auto"/>
        <w:ind w:left="5387"/>
        <w:rPr>
          <w:rFonts w:eastAsia="Calibri"/>
          <w:sz w:val="24"/>
          <w:lang w:eastAsia="en-US"/>
        </w:rPr>
      </w:pPr>
      <w:r w:rsidRPr="004A2B4A">
        <w:rPr>
          <w:rFonts w:eastAsia="Calibri"/>
          <w:sz w:val="24"/>
          <w:lang w:eastAsia="en-US"/>
        </w:rPr>
        <w:t xml:space="preserve">до рішення виконавчого комітету </w:t>
      </w:r>
    </w:p>
    <w:p w:rsidR="006C2E9F" w:rsidRPr="004A2B4A" w:rsidRDefault="00092983" w:rsidP="006C2E9F">
      <w:pPr>
        <w:widowControl w:val="0"/>
        <w:spacing w:line="322" w:lineRule="exact"/>
        <w:ind w:left="5387" w:right="448"/>
        <w:rPr>
          <w:b/>
          <w:sz w:val="24"/>
        </w:rPr>
      </w:pPr>
      <w:r>
        <w:rPr>
          <w:rFonts w:cs="Courier New"/>
          <w:sz w:val="24"/>
        </w:rPr>
        <w:t>від  11.06.2026 року № 208</w:t>
      </w:r>
    </w:p>
    <w:p w:rsidR="006C2E9F" w:rsidRPr="004A2B4A" w:rsidRDefault="006C2E9F" w:rsidP="006C2E9F">
      <w:pPr>
        <w:spacing w:line="240" w:lineRule="auto"/>
        <w:rPr>
          <w:sz w:val="24"/>
        </w:rPr>
      </w:pPr>
      <w:r w:rsidRPr="004A2B4A">
        <w:rPr>
          <w:sz w:val="24"/>
        </w:rPr>
        <w:t> </w:t>
      </w:r>
    </w:p>
    <w:p w:rsidR="006C2E9F" w:rsidRPr="004A2B4A" w:rsidRDefault="006C2E9F" w:rsidP="006C2E9F">
      <w:pPr>
        <w:spacing w:line="240" w:lineRule="auto"/>
        <w:ind w:firstLine="426"/>
        <w:jc w:val="center"/>
        <w:rPr>
          <w:sz w:val="24"/>
        </w:rPr>
      </w:pPr>
      <w:r w:rsidRPr="004A2B4A">
        <w:rPr>
          <w:b/>
          <w:bCs/>
          <w:iCs/>
          <w:sz w:val="24"/>
        </w:rPr>
        <w:t>Міська комісія з питань техногенно-екологічної безпеки</w:t>
      </w:r>
    </w:p>
    <w:p w:rsidR="006C2E9F" w:rsidRPr="004A2B4A" w:rsidRDefault="006C2E9F" w:rsidP="006C2E9F">
      <w:pPr>
        <w:spacing w:line="240" w:lineRule="auto"/>
        <w:ind w:firstLine="426"/>
        <w:jc w:val="center"/>
        <w:rPr>
          <w:sz w:val="24"/>
        </w:rPr>
      </w:pPr>
      <w:r w:rsidRPr="004A2B4A">
        <w:rPr>
          <w:b/>
          <w:bCs/>
          <w:iCs/>
          <w:sz w:val="24"/>
        </w:rPr>
        <w:t>і надзвичайних ситуацій</w:t>
      </w:r>
    </w:p>
    <w:tbl>
      <w:tblPr>
        <w:tblW w:w="0" w:type="auto"/>
        <w:tblCellSpacing w:w="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8"/>
        <w:gridCol w:w="1642"/>
        <w:gridCol w:w="2870"/>
        <w:gridCol w:w="2872"/>
        <w:gridCol w:w="2045"/>
      </w:tblGrid>
      <w:tr w:rsidR="006C2E9F" w:rsidRPr="004A2B4A" w:rsidTr="001A0E62">
        <w:trPr>
          <w:trHeight w:val="369"/>
          <w:tblCellSpacing w:w="0" w:type="dxa"/>
        </w:trPr>
        <w:tc>
          <w:tcPr>
            <w:tcW w:w="488"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b/>
                <w:bCs/>
                <w:sz w:val="20"/>
                <w:szCs w:val="20"/>
              </w:rPr>
              <w:t xml:space="preserve">№ </w:t>
            </w:r>
          </w:p>
          <w:p w:rsidR="006C2E9F" w:rsidRPr="004A2B4A" w:rsidRDefault="006C2E9F" w:rsidP="006C2E9F">
            <w:pPr>
              <w:spacing w:line="240" w:lineRule="auto"/>
              <w:rPr>
                <w:sz w:val="24"/>
              </w:rPr>
            </w:pPr>
            <w:r w:rsidRPr="004A2B4A">
              <w:rPr>
                <w:b/>
                <w:bCs/>
                <w:sz w:val="20"/>
                <w:szCs w:val="20"/>
              </w:rPr>
              <w:t>з/п</w:t>
            </w:r>
          </w:p>
        </w:tc>
        <w:tc>
          <w:tcPr>
            <w:tcW w:w="1642"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jc w:val="center"/>
              <w:rPr>
                <w:sz w:val="24"/>
              </w:rPr>
            </w:pPr>
            <w:r w:rsidRPr="004A2B4A">
              <w:rPr>
                <w:b/>
                <w:bCs/>
                <w:sz w:val="20"/>
                <w:szCs w:val="20"/>
              </w:rPr>
              <w:t>Посада у складі</w:t>
            </w:r>
          </w:p>
          <w:p w:rsidR="006C2E9F" w:rsidRPr="004A2B4A" w:rsidRDefault="006C2E9F" w:rsidP="006C2E9F">
            <w:pPr>
              <w:spacing w:line="240" w:lineRule="auto"/>
              <w:ind w:hanging="108"/>
              <w:jc w:val="center"/>
              <w:rPr>
                <w:sz w:val="24"/>
              </w:rPr>
            </w:pPr>
            <w:r w:rsidRPr="004A2B4A">
              <w:rPr>
                <w:b/>
                <w:bCs/>
                <w:sz w:val="20"/>
                <w:szCs w:val="20"/>
              </w:rPr>
              <w:t>комісії з питань ТЕБ і НС</w:t>
            </w:r>
          </w:p>
        </w:tc>
        <w:tc>
          <w:tcPr>
            <w:tcW w:w="2870"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jc w:val="center"/>
              <w:rPr>
                <w:sz w:val="24"/>
              </w:rPr>
            </w:pPr>
            <w:r w:rsidRPr="004A2B4A">
              <w:rPr>
                <w:b/>
                <w:bCs/>
                <w:sz w:val="20"/>
                <w:szCs w:val="20"/>
              </w:rPr>
              <w:t>Прізвище,  ім´я,</w:t>
            </w:r>
          </w:p>
          <w:p w:rsidR="006C2E9F" w:rsidRPr="004A2B4A" w:rsidRDefault="006C2E9F" w:rsidP="006C2E9F">
            <w:pPr>
              <w:spacing w:line="240" w:lineRule="auto"/>
              <w:jc w:val="center"/>
              <w:rPr>
                <w:sz w:val="24"/>
              </w:rPr>
            </w:pPr>
            <w:r w:rsidRPr="004A2B4A">
              <w:rPr>
                <w:b/>
                <w:bCs/>
                <w:sz w:val="20"/>
                <w:szCs w:val="20"/>
              </w:rPr>
              <w:t>по  батькові</w:t>
            </w:r>
          </w:p>
        </w:tc>
        <w:tc>
          <w:tcPr>
            <w:tcW w:w="2872"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jc w:val="center"/>
              <w:rPr>
                <w:sz w:val="24"/>
              </w:rPr>
            </w:pPr>
            <w:r w:rsidRPr="004A2B4A">
              <w:rPr>
                <w:b/>
                <w:bCs/>
                <w:sz w:val="20"/>
                <w:szCs w:val="20"/>
              </w:rPr>
              <w:t>Посада на основній роботі</w:t>
            </w:r>
          </w:p>
        </w:tc>
        <w:tc>
          <w:tcPr>
            <w:tcW w:w="2045"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jc w:val="center"/>
              <w:rPr>
                <w:sz w:val="24"/>
              </w:rPr>
            </w:pPr>
            <w:r w:rsidRPr="004A2B4A">
              <w:rPr>
                <w:b/>
                <w:bCs/>
                <w:sz w:val="20"/>
                <w:szCs w:val="20"/>
              </w:rPr>
              <w:t>телефон</w:t>
            </w:r>
          </w:p>
          <w:p w:rsidR="006C2E9F" w:rsidRPr="004A2B4A" w:rsidRDefault="006C2E9F" w:rsidP="006C2E9F">
            <w:pPr>
              <w:spacing w:line="240" w:lineRule="auto"/>
              <w:jc w:val="center"/>
              <w:rPr>
                <w:sz w:val="24"/>
              </w:rPr>
            </w:pPr>
            <w:r w:rsidRPr="004A2B4A">
              <w:rPr>
                <w:sz w:val="24"/>
              </w:rPr>
              <w:t> </w:t>
            </w:r>
          </w:p>
        </w:tc>
      </w:tr>
      <w:tr w:rsidR="006C2E9F" w:rsidRPr="004A2B4A" w:rsidTr="001A0E62">
        <w:trPr>
          <w:tblCellSpacing w:w="0" w:type="dxa"/>
        </w:trPr>
        <w:tc>
          <w:tcPr>
            <w:tcW w:w="488"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1.</w:t>
            </w:r>
          </w:p>
        </w:tc>
        <w:tc>
          <w:tcPr>
            <w:tcW w:w="1642"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Голова комісії</w:t>
            </w:r>
          </w:p>
        </w:tc>
        <w:tc>
          <w:tcPr>
            <w:tcW w:w="2870"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Яценко Ярина Володимирівна</w:t>
            </w:r>
          </w:p>
          <w:p w:rsidR="006C2E9F" w:rsidRPr="004A2B4A" w:rsidRDefault="006C2E9F" w:rsidP="006C2E9F">
            <w:pPr>
              <w:spacing w:line="240" w:lineRule="auto"/>
              <w:rPr>
                <w:sz w:val="24"/>
              </w:rPr>
            </w:pPr>
            <w:r w:rsidRPr="004A2B4A">
              <w:rPr>
                <w:sz w:val="24"/>
              </w:rPr>
              <w:t> </w:t>
            </w:r>
          </w:p>
        </w:tc>
        <w:tc>
          <w:tcPr>
            <w:tcW w:w="2872"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міський голова</w:t>
            </w:r>
          </w:p>
        </w:tc>
        <w:tc>
          <w:tcPr>
            <w:tcW w:w="2045"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2-44-22, 0972224543</w:t>
            </w:r>
          </w:p>
        </w:tc>
      </w:tr>
      <w:tr w:rsidR="006C2E9F" w:rsidRPr="004A2B4A" w:rsidTr="001A0E62">
        <w:trPr>
          <w:tblCellSpacing w:w="0" w:type="dxa"/>
        </w:trPr>
        <w:tc>
          <w:tcPr>
            <w:tcW w:w="488"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2.</w:t>
            </w:r>
          </w:p>
        </w:tc>
        <w:tc>
          <w:tcPr>
            <w:tcW w:w="1642"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Заступник голови комісії</w:t>
            </w:r>
          </w:p>
        </w:tc>
        <w:tc>
          <w:tcPr>
            <w:tcW w:w="2870"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Гулій Михайло Миронович</w:t>
            </w:r>
          </w:p>
          <w:p w:rsidR="006C2E9F" w:rsidRPr="004A2B4A" w:rsidRDefault="006C2E9F" w:rsidP="006C2E9F">
            <w:pPr>
              <w:spacing w:line="240" w:lineRule="auto"/>
              <w:rPr>
                <w:sz w:val="24"/>
              </w:rPr>
            </w:pPr>
            <w:r w:rsidRPr="004A2B4A">
              <w:rPr>
                <w:sz w:val="24"/>
              </w:rPr>
              <w:t> </w:t>
            </w:r>
          </w:p>
        </w:tc>
        <w:tc>
          <w:tcPr>
            <w:tcW w:w="2872"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перший заступник міського голови</w:t>
            </w:r>
          </w:p>
        </w:tc>
        <w:tc>
          <w:tcPr>
            <w:tcW w:w="2045"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2-24-97  0973067002</w:t>
            </w:r>
          </w:p>
        </w:tc>
      </w:tr>
      <w:tr w:rsidR="006C2E9F" w:rsidRPr="004A2B4A" w:rsidTr="001A0E62">
        <w:trPr>
          <w:tblCellSpacing w:w="0" w:type="dxa"/>
        </w:trPr>
        <w:tc>
          <w:tcPr>
            <w:tcW w:w="488"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3.</w:t>
            </w:r>
          </w:p>
        </w:tc>
        <w:tc>
          <w:tcPr>
            <w:tcW w:w="1642"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Заступник голови комісії</w:t>
            </w:r>
          </w:p>
        </w:tc>
        <w:tc>
          <w:tcPr>
            <w:tcW w:w="2870"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Скоропад Уляна Миронівна</w:t>
            </w:r>
          </w:p>
          <w:p w:rsidR="006C2E9F" w:rsidRPr="004A2B4A" w:rsidRDefault="006C2E9F" w:rsidP="006C2E9F">
            <w:pPr>
              <w:spacing w:line="240" w:lineRule="auto"/>
              <w:rPr>
                <w:sz w:val="24"/>
              </w:rPr>
            </w:pPr>
            <w:r w:rsidRPr="004A2B4A">
              <w:rPr>
                <w:sz w:val="24"/>
              </w:rPr>
              <w:t> </w:t>
            </w:r>
          </w:p>
        </w:tc>
        <w:tc>
          <w:tcPr>
            <w:tcW w:w="2872"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начальник відділу з питань НС, ПО та ОМР міської ради</w:t>
            </w:r>
          </w:p>
        </w:tc>
        <w:tc>
          <w:tcPr>
            <w:tcW w:w="2045"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2-60-89  0974745515</w:t>
            </w:r>
          </w:p>
        </w:tc>
      </w:tr>
      <w:tr w:rsidR="006C2E9F" w:rsidRPr="004A2B4A" w:rsidTr="001A0E62">
        <w:trPr>
          <w:tblCellSpacing w:w="0" w:type="dxa"/>
        </w:trPr>
        <w:tc>
          <w:tcPr>
            <w:tcW w:w="488"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4.</w:t>
            </w:r>
          </w:p>
        </w:tc>
        <w:tc>
          <w:tcPr>
            <w:tcW w:w="1642"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Секретар комісії</w:t>
            </w:r>
          </w:p>
        </w:tc>
        <w:tc>
          <w:tcPr>
            <w:tcW w:w="2870"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Ратич Микола Михайлович</w:t>
            </w:r>
          </w:p>
          <w:p w:rsidR="006C2E9F" w:rsidRPr="004A2B4A" w:rsidRDefault="006C2E9F" w:rsidP="006C2E9F">
            <w:pPr>
              <w:spacing w:line="240" w:lineRule="auto"/>
              <w:rPr>
                <w:sz w:val="24"/>
              </w:rPr>
            </w:pPr>
            <w:r w:rsidRPr="004A2B4A">
              <w:rPr>
                <w:sz w:val="24"/>
              </w:rPr>
              <w:t> </w:t>
            </w:r>
          </w:p>
        </w:tc>
        <w:tc>
          <w:tcPr>
            <w:tcW w:w="2872"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головний спеціаліст відділу з питань НС, ПО та ОМР м/ради</w:t>
            </w:r>
          </w:p>
        </w:tc>
        <w:tc>
          <w:tcPr>
            <w:tcW w:w="2045"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2-44-68  0934871328</w:t>
            </w:r>
          </w:p>
        </w:tc>
      </w:tr>
      <w:tr w:rsidR="006C2E9F" w:rsidRPr="004A2B4A" w:rsidTr="001A0E62">
        <w:trPr>
          <w:tblCellSpacing w:w="0" w:type="dxa"/>
        </w:trPr>
        <w:tc>
          <w:tcPr>
            <w:tcW w:w="488"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5.</w:t>
            </w:r>
          </w:p>
        </w:tc>
        <w:tc>
          <w:tcPr>
            <w:tcW w:w="1642"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Член комісії</w:t>
            </w:r>
          </w:p>
        </w:tc>
        <w:tc>
          <w:tcPr>
            <w:tcW w:w="2870"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Паращак Василь Миронович</w:t>
            </w:r>
          </w:p>
          <w:p w:rsidR="006C2E9F" w:rsidRPr="004A2B4A" w:rsidRDefault="006C2E9F" w:rsidP="006C2E9F">
            <w:pPr>
              <w:spacing w:line="240" w:lineRule="auto"/>
              <w:rPr>
                <w:sz w:val="24"/>
              </w:rPr>
            </w:pPr>
            <w:r w:rsidRPr="004A2B4A">
              <w:rPr>
                <w:sz w:val="24"/>
              </w:rPr>
              <w:t> </w:t>
            </w:r>
          </w:p>
        </w:tc>
        <w:tc>
          <w:tcPr>
            <w:tcW w:w="2872"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начальник 11 ДПРЧ 6 ДПР3  ГУ ДСНС України у Л/о</w:t>
            </w:r>
          </w:p>
        </w:tc>
        <w:tc>
          <w:tcPr>
            <w:tcW w:w="2045"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0633674294</w:t>
            </w:r>
          </w:p>
        </w:tc>
      </w:tr>
      <w:tr w:rsidR="006C2E9F" w:rsidRPr="004A2B4A" w:rsidTr="001A0E62">
        <w:trPr>
          <w:tblCellSpacing w:w="0" w:type="dxa"/>
        </w:trPr>
        <w:tc>
          <w:tcPr>
            <w:tcW w:w="488"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6.</w:t>
            </w:r>
          </w:p>
        </w:tc>
        <w:tc>
          <w:tcPr>
            <w:tcW w:w="1642"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Член комісії</w:t>
            </w:r>
          </w:p>
        </w:tc>
        <w:tc>
          <w:tcPr>
            <w:tcW w:w="2870"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Лесюк Ярослав Богданович</w:t>
            </w:r>
          </w:p>
          <w:p w:rsidR="006C2E9F" w:rsidRPr="004A2B4A" w:rsidRDefault="006C2E9F" w:rsidP="006C2E9F">
            <w:pPr>
              <w:spacing w:line="240" w:lineRule="auto"/>
              <w:rPr>
                <w:sz w:val="24"/>
              </w:rPr>
            </w:pPr>
            <w:r w:rsidRPr="004A2B4A">
              <w:rPr>
                <w:sz w:val="24"/>
              </w:rPr>
              <w:t> </w:t>
            </w:r>
          </w:p>
        </w:tc>
        <w:tc>
          <w:tcPr>
            <w:tcW w:w="2872"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д-р Філії «Новороздільські електромережі»ТОВ Нафтогаз-тепло</w:t>
            </w:r>
          </w:p>
        </w:tc>
        <w:tc>
          <w:tcPr>
            <w:tcW w:w="2045"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 xml:space="preserve"> 0676714704</w:t>
            </w:r>
          </w:p>
        </w:tc>
      </w:tr>
      <w:tr w:rsidR="006C2E9F" w:rsidRPr="004A2B4A" w:rsidTr="001A0E62">
        <w:trPr>
          <w:tblCellSpacing w:w="0" w:type="dxa"/>
        </w:trPr>
        <w:tc>
          <w:tcPr>
            <w:tcW w:w="488"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7.</w:t>
            </w:r>
          </w:p>
        </w:tc>
        <w:tc>
          <w:tcPr>
            <w:tcW w:w="1642"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Член комісії</w:t>
            </w:r>
          </w:p>
        </w:tc>
        <w:tc>
          <w:tcPr>
            <w:tcW w:w="2870"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Федьків Богдан Васильович</w:t>
            </w:r>
          </w:p>
          <w:p w:rsidR="006C2E9F" w:rsidRPr="004A2B4A" w:rsidRDefault="006C2E9F" w:rsidP="006C2E9F">
            <w:pPr>
              <w:spacing w:line="240" w:lineRule="auto"/>
              <w:rPr>
                <w:sz w:val="24"/>
              </w:rPr>
            </w:pPr>
            <w:r w:rsidRPr="004A2B4A">
              <w:rPr>
                <w:sz w:val="24"/>
              </w:rPr>
              <w:t> </w:t>
            </w:r>
          </w:p>
        </w:tc>
        <w:tc>
          <w:tcPr>
            <w:tcW w:w="2872"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керуючий КП «Розділжитлосервіс»</w:t>
            </w:r>
          </w:p>
        </w:tc>
        <w:tc>
          <w:tcPr>
            <w:tcW w:w="2045"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2-44-33  0985898798</w:t>
            </w:r>
          </w:p>
        </w:tc>
      </w:tr>
      <w:tr w:rsidR="006C2E9F" w:rsidRPr="004A2B4A" w:rsidTr="001A0E62">
        <w:trPr>
          <w:tblCellSpacing w:w="0" w:type="dxa"/>
        </w:trPr>
        <w:tc>
          <w:tcPr>
            <w:tcW w:w="488"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8.</w:t>
            </w:r>
          </w:p>
        </w:tc>
        <w:tc>
          <w:tcPr>
            <w:tcW w:w="1642"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Член комісії</w:t>
            </w:r>
          </w:p>
        </w:tc>
        <w:tc>
          <w:tcPr>
            <w:tcW w:w="2870"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Нежибовський Дмитро Сергійович</w:t>
            </w:r>
          </w:p>
        </w:tc>
        <w:tc>
          <w:tcPr>
            <w:tcW w:w="2872"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Т.в.о.начальника</w:t>
            </w:r>
            <w:r w:rsidRPr="004A2B4A">
              <w:rPr>
                <w:sz w:val="24"/>
              </w:rPr>
              <w:t> </w:t>
            </w:r>
            <w:r w:rsidRPr="004A2B4A">
              <w:rPr>
                <w:sz w:val="20"/>
                <w:szCs w:val="20"/>
              </w:rPr>
              <w:t>відділу поліцейської діяльності № 1 Стрийського районного управління поліції ГУ НП у Л/о</w:t>
            </w:r>
          </w:p>
        </w:tc>
        <w:tc>
          <w:tcPr>
            <w:tcW w:w="2045"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(102) 0972923730</w:t>
            </w:r>
          </w:p>
        </w:tc>
      </w:tr>
      <w:tr w:rsidR="006C2E9F" w:rsidRPr="004A2B4A" w:rsidTr="001A0E62">
        <w:trPr>
          <w:trHeight w:val="113"/>
          <w:tblCellSpacing w:w="0" w:type="dxa"/>
        </w:trPr>
        <w:tc>
          <w:tcPr>
            <w:tcW w:w="488"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9.</w:t>
            </w:r>
          </w:p>
        </w:tc>
        <w:tc>
          <w:tcPr>
            <w:tcW w:w="1642"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Член комісії</w:t>
            </w:r>
          </w:p>
        </w:tc>
        <w:tc>
          <w:tcPr>
            <w:tcW w:w="2870"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Халак Василь Васильович</w:t>
            </w:r>
          </w:p>
          <w:p w:rsidR="006C2E9F" w:rsidRPr="004A2B4A" w:rsidRDefault="006C2E9F" w:rsidP="006C2E9F">
            <w:pPr>
              <w:spacing w:line="240" w:lineRule="auto"/>
              <w:rPr>
                <w:sz w:val="24"/>
              </w:rPr>
            </w:pPr>
            <w:r w:rsidRPr="004A2B4A">
              <w:rPr>
                <w:sz w:val="24"/>
              </w:rPr>
              <w:t> </w:t>
            </w:r>
          </w:p>
        </w:tc>
        <w:tc>
          <w:tcPr>
            <w:tcW w:w="2872"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головний інженер ТОВ «Енергія-Новий Розділ»</w:t>
            </w:r>
          </w:p>
        </w:tc>
        <w:tc>
          <w:tcPr>
            <w:tcW w:w="2045"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0968337220</w:t>
            </w:r>
          </w:p>
        </w:tc>
      </w:tr>
      <w:tr w:rsidR="006C2E9F" w:rsidRPr="004A2B4A" w:rsidTr="001A0E62">
        <w:trPr>
          <w:trHeight w:val="113"/>
          <w:tblCellSpacing w:w="0" w:type="dxa"/>
        </w:trPr>
        <w:tc>
          <w:tcPr>
            <w:tcW w:w="488"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10.</w:t>
            </w:r>
          </w:p>
        </w:tc>
        <w:tc>
          <w:tcPr>
            <w:tcW w:w="1642"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 xml:space="preserve">Член комісії       </w:t>
            </w:r>
          </w:p>
        </w:tc>
        <w:tc>
          <w:tcPr>
            <w:tcW w:w="2870"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Наконечна Зоряна Степанівна</w:t>
            </w:r>
            <w:r w:rsidRPr="004A2B4A">
              <w:rPr>
                <w:sz w:val="24"/>
              </w:rPr>
              <w:t> </w:t>
            </w:r>
          </w:p>
        </w:tc>
        <w:tc>
          <w:tcPr>
            <w:tcW w:w="2872"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начальник фінансового управління міської ради</w:t>
            </w:r>
          </w:p>
        </w:tc>
        <w:tc>
          <w:tcPr>
            <w:tcW w:w="2045"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2-63-26 0982520166</w:t>
            </w:r>
          </w:p>
        </w:tc>
      </w:tr>
      <w:tr w:rsidR="006C2E9F" w:rsidRPr="004A2B4A" w:rsidTr="001A0E62">
        <w:trPr>
          <w:trHeight w:val="113"/>
          <w:tblCellSpacing w:w="0" w:type="dxa"/>
        </w:trPr>
        <w:tc>
          <w:tcPr>
            <w:tcW w:w="488"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11.</w:t>
            </w:r>
          </w:p>
        </w:tc>
        <w:tc>
          <w:tcPr>
            <w:tcW w:w="1642"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Член комісії</w:t>
            </w:r>
          </w:p>
        </w:tc>
        <w:tc>
          <w:tcPr>
            <w:tcW w:w="2870"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Панчишин Галина Юліанівна</w:t>
            </w:r>
          </w:p>
          <w:p w:rsidR="006C2E9F" w:rsidRPr="004A2B4A" w:rsidRDefault="006C2E9F" w:rsidP="006C2E9F">
            <w:pPr>
              <w:spacing w:line="240" w:lineRule="auto"/>
              <w:rPr>
                <w:sz w:val="24"/>
              </w:rPr>
            </w:pPr>
            <w:r w:rsidRPr="004A2B4A">
              <w:rPr>
                <w:sz w:val="24"/>
              </w:rPr>
              <w:t> </w:t>
            </w:r>
          </w:p>
        </w:tc>
        <w:tc>
          <w:tcPr>
            <w:tcW w:w="2872"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начальник міського відділу освіти міської ради</w:t>
            </w:r>
          </w:p>
        </w:tc>
        <w:tc>
          <w:tcPr>
            <w:tcW w:w="2045"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3-01-27   0677820791</w:t>
            </w:r>
          </w:p>
        </w:tc>
      </w:tr>
      <w:tr w:rsidR="006C2E9F" w:rsidRPr="004A2B4A" w:rsidTr="001A0E62">
        <w:trPr>
          <w:trHeight w:val="113"/>
          <w:tblCellSpacing w:w="0" w:type="dxa"/>
        </w:trPr>
        <w:tc>
          <w:tcPr>
            <w:tcW w:w="488"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12.</w:t>
            </w:r>
          </w:p>
        </w:tc>
        <w:tc>
          <w:tcPr>
            <w:tcW w:w="1642"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Член комісії</w:t>
            </w:r>
          </w:p>
        </w:tc>
        <w:tc>
          <w:tcPr>
            <w:tcW w:w="2870"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Ратич Василь Анатолійович</w:t>
            </w:r>
          </w:p>
          <w:p w:rsidR="006C2E9F" w:rsidRPr="004A2B4A" w:rsidRDefault="006C2E9F" w:rsidP="006C2E9F">
            <w:pPr>
              <w:spacing w:line="240" w:lineRule="auto"/>
              <w:rPr>
                <w:sz w:val="24"/>
              </w:rPr>
            </w:pPr>
            <w:r w:rsidRPr="004A2B4A">
              <w:rPr>
                <w:sz w:val="24"/>
              </w:rPr>
              <w:t> </w:t>
            </w:r>
          </w:p>
        </w:tc>
        <w:tc>
          <w:tcPr>
            <w:tcW w:w="2872"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майстер Новороздільської газової дільниці Миколаївського УГС</w:t>
            </w:r>
          </w:p>
        </w:tc>
        <w:tc>
          <w:tcPr>
            <w:tcW w:w="2045"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 xml:space="preserve">2-04-44(104) 0938299967 </w:t>
            </w:r>
          </w:p>
        </w:tc>
      </w:tr>
      <w:tr w:rsidR="006C2E9F" w:rsidRPr="004A2B4A" w:rsidTr="001A0E62">
        <w:trPr>
          <w:trHeight w:val="236"/>
          <w:tblCellSpacing w:w="0" w:type="dxa"/>
        </w:trPr>
        <w:tc>
          <w:tcPr>
            <w:tcW w:w="488"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13.</w:t>
            </w:r>
          </w:p>
        </w:tc>
        <w:tc>
          <w:tcPr>
            <w:tcW w:w="1642"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Член комісії</w:t>
            </w:r>
          </w:p>
        </w:tc>
        <w:tc>
          <w:tcPr>
            <w:tcW w:w="2870"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Шелудько Ольга Ярославівна</w:t>
            </w:r>
          </w:p>
          <w:p w:rsidR="006C2E9F" w:rsidRPr="004A2B4A" w:rsidRDefault="006C2E9F" w:rsidP="006C2E9F">
            <w:pPr>
              <w:spacing w:line="240" w:lineRule="auto"/>
              <w:rPr>
                <w:sz w:val="24"/>
              </w:rPr>
            </w:pPr>
            <w:r w:rsidRPr="004A2B4A">
              <w:rPr>
                <w:sz w:val="24"/>
              </w:rPr>
              <w:t> </w:t>
            </w:r>
          </w:p>
        </w:tc>
        <w:tc>
          <w:tcPr>
            <w:tcW w:w="2872"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заступник головного лікаря Новороздільської міської лікарні</w:t>
            </w:r>
          </w:p>
        </w:tc>
        <w:tc>
          <w:tcPr>
            <w:tcW w:w="2045"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2-44-38(103) 0679519237</w:t>
            </w:r>
          </w:p>
        </w:tc>
      </w:tr>
      <w:tr w:rsidR="006C2E9F" w:rsidRPr="004A2B4A" w:rsidTr="001A0E62">
        <w:trPr>
          <w:trHeight w:val="236"/>
          <w:tblCellSpacing w:w="0" w:type="dxa"/>
        </w:trPr>
        <w:tc>
          <w:tcPr>
            <w:tcW w:w="488"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14.</w:t>
            </w:r>
          </w:p>
        </w:tc>
        <w:tc>
          <w:tcPr>
            <w:tcW w:w="1642"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Член комісії</w:t>
            </w:r>
          </w:p>
        </w:tc>
        <w:tc>
          <w:tcPr>
            <w:tcW w:w="2870"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Горін Роман Ігорович</w:t>
            </w:r>
          </w:p>
          <w:p w:rsidR="006C2E9F" w:rsidRPr="004A2B4A" w:rsidRDefault="006C2E9F" w:rsidP="006C2E9F">
            <w:pPr>
              <w:spacing w:line="240" w:lineRule="auto"/>
              <w:rPr>
                <w:sz w:val="24"/>
              </w:rPr>
            </w:pPr>
            <w:r w:rsidRPr="004A2B4A">
              <w:rPr>
                <w:sz w:val="24"/>
              </w:rPr>
              <w:t> </w:t>
            </w:r>
          </w:p>
        </w:tc>
        <w:tc>
          <w:tcPr>
            <w:tcW w:w="2872"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начальник юридичного відділу Новороздільської міської ради</w:t>
            </w:r>
          </w:p>
        </w:tc>
        <w:tc>
          <w:tcPr>
            <w:tcW w:w="2045"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3-13-43   0636114812</w:t>
            </w:r>
          </w:p>
        </w:tc>
      </w:tr>
      <w:tr w:rsidR="006C2E9F" w:rsidRPr="004A2B4A" w:rsidTr="001A0E62">
        <w:trPr>
          <w:trHeight w:val="236"/>
          <w:tblCellSpacing w:w="0" w:type="dxa"/>
        </w:trPr>
        <w:tc>
          <w:tcPr>
            <w:tcW w:w="488"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15.</w:t>
            </w:r>
          </w:p>
        </w:tc>
        <w:tc>
          <w:tcPr>
            <w:tcW w:w="1642"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Член комісії</w:t>
            </w:r>
          </w:p>
        </w:tc>
        <w:tc>
          <w:tcPr>
            <w:tcW w:w="2870"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Пожеванов Роман Дмитрович</w:t>
            </w:r>
          </w:p>
          <w:p w:rsidR="006C2E9F" w:rsidRPr="004A2B4A" w:rsidRDefault="006C2E9F" w:rsidP="006C2E9F">
            <w:pPr>
              <w:spacing w:line="240" w:lineRule="auto"/>
              <w:rPr>
                <w:sz w:val="24"/>
              </w:rPr>
            </w:pPr>
            <w:r w:rsidRPr="004A2B4A">
              <w:rPr>
                <w:sz w:val="24"/>
              </w:rPr>
              <w:t> </w:t>
            </w:r>
          </w:p>
        </w:tc>
        <w:tc>
          <w:tcPr>
            <w:tcW w:w="2872"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jc w:val="both"/>
              <w:rPr>
                <w:sz w:val="24"/>
              </w:rPr>
            </w:pPr>
            <w:r w:rsidRPr="004A2B4A">
              <w:rPr>
                <w:sz w:val="20"/>
                <w:szCs w:val="20"/>
              </w:rPr>
              <w:t xml:space="preserve">фахівець з пожежної безпеки та ЦЗ ТзОВ «ОДВ-Електрик» </w:t>
            </w:r>
          </w:p>
        </w:tc>
        <w:tc>
          <w:tcPr>
            <w:tcW w:w="2045"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0673734783</w:t>
            </w:r>
          </w:p>
        </w:tc>
      </w:tr>
      <w:tr w:rsidR="006C2E9F" w:rsidRPr="004A2B4A" w:rsidTr="001A0E62">
        <w:trPr>
          <w:trHeight w:val="236"/>
          <w:tblCellSpacing w:w="0" w:type="dxa"/>
        </w:trPr>
        <w:tc>
          <w:tcPr>
            <w:tcW w:w="488"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16.</w:t>
            </w:r>
          </w:p>
        </w:tc>
        <w:tc>
          <w:tcPr>
            <w:tcW w:w="1642"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Член комісії</w:t>
            </w:r>
          </w:p>
        </w:tc>
        <w:tc>
          <w:tcPr>
            <w:tcW w:w="2870"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Засанський Володимир Іванович</w:t>
            </w:r>
          </w:p>
          <w:p w:rsidR="006C2E9F" w:rsidRPr="004A2B4A" w:rsidRDefault="006C2E9F" w:rsidP="006C2E9F">
            <w:pPr>
              <w:spacing w:line="240" w:lineRule="auto"/>
              <w:rPr>
                <w:sz w:val="24"/>
              </w:rPr>
            </w:pPr>
            <w:r w:rsidRPr="004A2B4A">
              <w:rPr>
                <w:sz w:val="24"/>
              </w:rPr>
              <w:t> </w:t>
            </w:r>
          </w:p>
        </w:tc>
        <w:tc>
          <w:tcPr>
            <w:tcW w:w="2872"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начальник управління культури, спорту та гуманітарної політики Новороздільської міської ради</w:t>
            </w:r>
          </w:p>
        </w:tc>
        <w:tc>
          <w:tcPr>
            <w:tcW w:w="2045" w:type="dxa"/>
            <w:tcBorders>
              <w:top w:val="single" w:sz="4" w:space="0" w:color="000000"/>
              <w:left w:val="single" w:sz="4" w:space="0" w:color="000000"/>
              <w:bottom w:val="single" w:sz="4" w:space="0" w:color="000000"/>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0638730295</w:t>
            </w:r>
          </w:p>
        </w:tc>
      </w:tr>
      <w:tr w:rsidR="006C2E9F" w:rsidRPr="004A2B4A" w:rsidTr="001A0E62">
        <w:trPr>
          <w:trHeight w:val="868"/>
          <w:tblCellSpacing w:w="0" w:type="dxa"/>
        </w:trPr>
        <w:tc>
          <w:tcPr>
            <w:tcW w:w="488" w:type="dxa"/>
            <w:tcBorders>
              <w:top w:val="single" w:sz="4" w:space="0" w:color="000000"/>
              <w:left w:val="single" w:sz="4" w:space="0" w:color="000000"/>
              <w:bottom w:val="single" w:sz="4" w:space="0" w:color="auto"/>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17.</w:t>
            </w:r>
          </w:p>
        </w:tc>
        <w:tc>
          <w:tcPr>
            <w:tcW w:w="1642" w:type="dxa"/>
            <w:tcBorders>
              <w:top w:val="single" w:sz="4" w:space="0" w:color="000000"/>
              <w:left w:val="single" w:sz="4" w:space="0" w:color="000000"/>
              <w:bottom w:val="single" w:sz="4" w:space="0" w:color="auto"/>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Член комісії</w:t>
            </w:r>
          </w:p>
        </w:tc>
        <w:tc>
          <w:tcPr>
            <w:tcW w:w="2870" w:type="dxa"/>
            <w:tcBorders>
              <w:top w:val="single" w:sz="4" w:space="0" w:color="000000"/>
              <w:left w:val="single" w:sz="4" w:space="0" w:color="000000"/>
              <w:bottom w:val="single" w:sz="4" w:space="0" w:color="auto"/>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Броневич Ігор Михайлович</w:t>
            </w:r>
          </w:p>
        </w:tc>
        <w:tc>
          <w:tcPr>
            <w:tcW w:w="2872" w:type="dxa"/>
            <w:tcBorders>
              <w:top w:val="single" w:sz="4" w:space="0" w:color="000000"/>
              <w:left w:val="single" w:sz="4" w:space="0" w:color="000000"/>
              <w:bottom w:val="single" w:sz="4" w:space="0" w:color="auto"/>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головний спеціаліст відділу інформаційно-технічного забезпечення та зв</w:t>
            </w:r>
            <w:r w:rsidRPr="004A2B4A">
              <w:rPr>
                <w:sz w:val="20"/>
                <w:szCs w:val="20"/>
                <w:lang w:val="en-US"/>
              </w:rPr>
              <w:t>’</w:t>
            </w:r>
            <w:r w:rsidRPr="004A2B4A">
              <w:rPr>
                <w:sz w:val="20"/>
                <w:szCs w:val="20"/>
              </w:rPr>
              <w:t>язків з громадскістю міської ради</w:t>
            </w:r>
          </w:p>
        </w:tc>
        <w:tc>
          <w:tcPr>
            <w:tcW w:w="2045" w:type="dxa"/>
            <w:tcBorders>
              <w:top w:val="single" w:sz="4" w:space="0" w:color="000000"/>
              <w:left w:val="single" w:sz="4" w:space="0" w:color="000000"/>
              <w:bottom w:val="single" w:sz="4" w:space="0" w:color="auto"/>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0935364986</w:t>
            </w:r>
          </w:p>
        </w:tc>
      </w:tr>
      <w:tr w:rsidR="006C2E9F" w:rsidRPr="004A2B4A" w:rsidTr="001A0E62">
        <w:trPr>
          <w:trHeight w:val="565"/>
          <w:tblCellSpacing w:w="0" w:type="dxa"/>
        </w:trPr>
        <w:tc>
          <w:tcPr>
            <w:tcW w:w="488" w:type="dxa"/>
            <w:tcBorders>
              <w:top w:val="single" w:sz="4" w:space="0" w:color="auto"/>
              <w:left w:val="single" w:sz="4" w:space="0" w:color="000000"/>
              <w:bottom w:val="single" w:sz="4" w:space="0" w:color="000000"/>
              <w:right w:val="single" w:sz="4" w:space="0" w:color="000000"/>
            </w:tcBorders>
            <w:vAlign w:val="center"/>
          </w:tcPr>
          <w:p w:rsidR="006C2E9F" w:rsidRPr="004A2B4A" w:rsidRDefault="006C2E9F" w:rsidP="006C2E9F">
            <w:pPr>
              <w:spacing w:line="240" w:lineRule="auto"/>
              <w:rPr>
                <w:sz w:val="20"/>
                <w:szCs w:val="20"/>
              </w:rPr>
            </w:pPr>
            <w:r w:rsidRPr="004A2B4A">
              <w:rPr>
                <w:sz w:val="20"/>
                <w:szCs w:val="20"/>
              </w:rPr>
              <w:lastRenderedPageBreak/>
              <w:t>18.</w:t>
            </w:r>
          </w:p>
        </w:tc>
        <w:tc>
          <w:tcPr>
            <w:tcW w:w="1642" w:type="dxa"/>
            <w:tcBorders>
              <w:top w:val="single" w:sz="4" w:space="0" w:color="auto"/>
              <w:left w:val="single" w:sz="4" w:space="0" w:color="000000"/>
              <w:bottom w:val="single" w:sz="4" w:space="0" w:color="000000"/>
              <w:right w:val="single" w:sz="4" w:space="0" w:color="000000"/>
            </w:tcBorders>
            <w:vAlign w:val="center"/>
          </w:tcPr>
          <w:p w:rsidR="006C2E9F" w:rsidRPr="004A2B4A" w:rsidRDefault="006C2E9F" w:rsidP="006C2E9F">
            <w:pPr>
              <w:spacing w:line="240" w:lineRule="auto"/>
              <w:rPr>
                <w:sz w:val="20"/>
                <w:szCs w:val="20"/>
              </w:rPr>
            </w:pPr>
            <w:r w:rsidRPr="004A2B4A">
              <w:rPr>
                <w:sz w:val="20"/>
                <w:szCs w:val="20"/>
              </w:rPr>
              <w:t>Член комісії</w:t>
            </w:r>
          </w:p>
        </w:tc>
        <w:tc>
          <w:tcPr>
            <w:tcW w:w="2870" w:type="dxa"/>
            <w:tcBorders>
              <w:top w:val="single" w:sz="4" w:space="0" w:color="auto"/>
              <w:left w:val="single" w:sz="4" w:space="0" w:color="000000"/>
              <w:bottom w:val="single" w:sz="4" w:space="0" w:color="000000"/>
              <w:right w:val="single" w:sz="4" w:space="0" w:color="000000"/>
            </w:tcBorders>
          </w:tcPr>
          <w:p w:rsidR="006C2E9F" w:rsidRPr="004A2B4A" w:rsidRDefault="006C2E9F" w:rsidP="006C2E9F">
            <w:pPr>
              <w:spacing w:line="240" w:lineRule="auto"/>
              <w:rPr>
                <w:sz w:val="20"/>
                <w:szCs w:val="20"/>
              </w:rPr>
            </w:pPr>
            <w:r w:rsidRPr="004A2B4A">
              <w:rPr>
                <w:sz w:val="20"/>
                <w:szCs w:val="20"/>
              </w:rPr>
              <w:t>Суряк Роман Романович</w:t>
            </w:r>
          </w:p>
        </w:tc>
        <w:tc>
          <w:tcPr>
            <w:tcW w:w="2872" w:type="dxa"/>
            <w:tcBorders>
              <w:top w:val="single" w:sz="4" w:space="0" w:color="auto"/>
              <w:left w:val="single" w:sz="4" w:space="0" w:color="000000"/>
              <w:bottom w:val="single" w:sz="4" w:space="0" w:color="000000"/>
              <w:right w:val="single" w:sz="4" w:space="0" w:color="000000"/>
            </w:tcBorders>
          </w:tcPr>
          <w:p w:rsidR="006C2E9F" w:rsidRPr="004A2B4A" w:rsidRDefault="006C2E9F" w:rsidP="006C2E9F">
            <w:pPr>
              <w:spacing w:line="240" w:lineRule="auto"/>
              <w:rPr>
                <w:sz w:val="20"/>
                <w:szCs w:val="20"/>
              </w:rPr>
            </w:pPr>
            <w:r w:rsidRPr="004A2B4A">
              <w:rPr>
                <w:sz w:val="20"/>
                <w:szCs w:val="20"/>
              </w:rPr>
              <w:t>заступник виконавчого директора ДП «Благоустрій» КП «Розділжитлосервіс»</w:t>
            </w:r>
          </w:p>
        </w:tc>
        <w:tc>
          <w:tcPr>
            <w:tcW w:w="2045" w:type="dxa"/>
            <w:tcBorders>
              <w:top w:val="single" w:sz="4" w:space="0" w:color="auto"/>
              <w:left w:val="single" w:sz="4" w:space="0" w:color="000000"/>
              <w:bottom w:val="single" w:sz="4" w:space="0" w:color="000000"/>
              <w:right w:val="single" w:sz="4" w:space="0" w:color="000000"/>
            </w:tcBorders>
          </w:tcPr>
          <w:p w:rsidR="006C2E9F" w:rsidRPr="004A2B4A" w:rsidRDefault="006C2E9F" w:rsidP="006C2E9F">
            <w:pPr>
              <w:spacing w:line="240" w:lineRule="auto"/>
              <w:rPr>
                <w:sz w:val="20"/>
                <w:szCs w:val="20"/>
                <w:lang w:val="en-US"/>
              </w:rPr>
            </w:pPr>
            <w:r w:rsidRPr="004A2B4A">
              <w:rPr>
                <w:sz w:val="20"/>
                <w:szCs w:val="20"/>
                <w:lang w:val="en-US"/>
              </w:rPr>
              <w:t>0935364986</w:t>
            </w:r>
          </w:p>
        </w:tc>
      </w:tr>
      <w:tr w:rsidR="006C2E9F" w:rsidRPr="004A2B4A" w:rsidTr="001A0E62">
        <w:trPr>
          <w:trHeight w:val="792"/>
          <w:tblCellSpacing w:w="0" w:type="dxa"/>
        </w:trPr>
        <w:tc>
          <w:tcPr>
            <w:tcW w:w="488" w:type="dxa"/>
            <w:tcBorders>
              <w:top w:val="single" w:sz="4" w:space="0" w:color="000000"/>
              <w:left w:val="single" w:sz="4" w:space="0" w:color="000000"/>
              <w:bottom w:val="single" w:sz="4" w:space="0" w:color="auto"/>
              <w:right w:val="single" w:sz="4" w:space="0" w:color="000000"/>
            </w:tcBorders>
            <w:vAlign w:val="center"/>
            <w:hideMark/>
          </w:tcPr>
          <w:p w:rsidR="006C2E9F" w:rsidRPr="004A2B4A" w:rsidRDefault="006C2E9F" w:rsidP="006C2E9F">
            <w:pPr>
              <w:spacing w:line="240" w:lineRule="auto"/>
              <w:rPr>
                <w:sz w:val="24"/>
              </w:rPr>
            </w:pPr>
            <w:r w:rsidRPr="004A2B4A">
              <w:rPr>
                <w:sz w:val="20"/>
                <w:szCs w:val="20"/>
              </w:rPr>
              <w:t>19.</w:t>
            </w:r>
          </w:p>
        </w:tc>
        <w:tc>
          <w:tcPr>
            <w:tcW w:w="1642" w:type="dxa"/>
            <w:tcBorders>
              <w:top w:val="single" w:sz="4" w:space="0" w:color="000000"/>
              <w:left w:val="single" w:sz="4" w:space="0" w:color="000000"/>
              <w:bottom w:val="single" w:sz="4" w:space="0" w:color="auto"/>
              <w:right w:val="single" w:sz="4" w:space="0" w:color="000000"/>
            </w:tcBorders>
            <w:vAlign w:val="center"/>
            <w:hideMark/>
          </w:tcPr>
          <w:p w:rsidR="006C2E9F" w:rsidRPr="004A2B4A" w:rsidRDefault="006C2E9F" w:rsidP="006C2E9F">
            <w:pPr>
              <w:spacing w:line="240" w:lineRule="auto"/>
              <w:rPr>
                <w:sz w:val="20"/>
                <w:szCs w:val="20"/>
              </w:rPr>
            </w:pPr>
            <w:r w:rsidRPr="004A2B4A">
              <w:rPr>
                <w:sz w:val="20"/>
                <w:szCs w:val="20"/>
              </w:rPr>
              <w:t>Член комісії</w:t>
            </w:r>
          </w:p>
          <w:p w:rsidR="006C2E9F" w:rsidRPr="004A2B4A" w:rsidRDefault="006C2E9F" w:rsidP="006C2E9F">
            <w:pPr>
              <w:spacing w:line="240" w:lineRule="auto"/>
              <w:rPr>
                <w:sz w:val="24"/>
              </w:rPr>
            </w:pPr>
          </w:p>
        </w:tc>
        <w:tc>
          <w:tcPr>
            <w:tcW w:w="2870" w:type="dxa"/>
            <w:tcBorders>
              <w:top w:val="single" w:sz="4" w:space="0" w:color="000000"/>
              <w:left w:val="single" w:sz="4" w:space="0" w:color="000000"/>
              <w:bottom w:val="single" w:sz="4" w:space="0" w:color="auto"/>
              <w:right w:val="single" w:sz="4" w:space="0" w:color="000000"/>
            </w:tcBorders>
            <w:vAlign w:val="center"/>
          </w:tcPr>
          <w:p w:rsidR="006C2E9F" w:rsidRPr="004A2B4A" w:rsidRDefault="006C2E9F" w:rsidP="006C2E9F">
            <w:pPr>
              <w:spacing w:line="240" w:lineRule="auto"/>
              <w:rPr>
                <w:sz w:val="20"/>
                <w:szCs w:val="20"/>
              </w:rPr>
            </w:pPr>
            <w:r w:rsidRPr="004A2B4A">
              <w:rPr>
                <w:sz w:val="20"/>
                <w:szCs w:val="20"/>
              </w:rPr>
              <w:t>Тарнавчик Наталія Василівна</w:t>
            </w:r>
          </w:p>
        </w:tc>
        <w:tc>
          <w:tcPr>
            <w:tcW w:w="2872" w:type="dxa"/>
            <w:tcBorders>
              <w:top w:val="single" w:sz="4" w:space="0" w:color="000000"/>
              <w:left w:val="single" w:sz="4" w:space="0" w:color="000000"/>
              <w:bottom w:val="single" w:sz="4" w:space="0" w:color="auto"/>
              <w:right w:val="single" w:sz="4" w:space="0" w:color="000000"/>
            </w:tcBorders>
            <w:vAlign w:val="center"/>
          </w:tcPr>
          <w:p w:rsidR="006C2E9F" w:rsidRPr="004A2B4A" w:rsidRDefault="006C2E9F" w:rsidP="006C2E9F">
            <w:pPr>
              <w:spacing w:line="240" w:lineRule="auto"/>
              <w:rPr>
                <w:sz w:val="20"/>
                <w:szCs w:val="20"/>
              </w:rPr>
            </w:pPr>
            <w:r w:rsidRPr="004A2B4A">
              <w:rPr>
                <w:sz w:val="20"/>
                <w:szCs w:val="20"/>
              </w:rPr>
              <w:t>начальник відділу економічної політики</w:t>
            </w:r>
            <w:r w:rsidR="00F241DC">
              <w:rPr>
                <w:sz w:val="20"/>
                <w:szCs w:val="20"/>
              </w:rPr>
              <w:t xml:space="preserve"> Новороздільської міської ради </w:t>
            </w:r>
          </w:p>
        </w:tc>
        <w:tc>
          <w:tcPr>
            <w:tcW w:w="2045" w:type="dxa"/>
            <w:tcBorders>
              <w:top w:val="single" w:sz="4" w:space="0" w:color="000000"/>
              <w:left w:val="single" w:sz="4" w:space="0" w:color="000000"/>
              <w:bottom w:val="single" w:sz="4" w:space="0" w:color="auto"/>
              <w:right w:val="single" w:sz="4" w:space="0" w:color="000000"/>
            </w:tcBorders>
            <w:vAlign w:val="center"/>
          </w:tcPr>
          <w:p w:rsidR="006C2E9F" w:rsidRPr="004A2B4A" w:rsidRDefault="006C2E9F" w:rsidP="006C2E9F">
            <w:pPr>
              <w:spacing w:line="240" w:lineRule="auto"/>
              <w:rPr>
                <w:sz w:val="20"/>
                <w:szCs w:val="20"/>
              </w:rPr>
            </w:pPr>
            <w:r w:rsidRPr="004A2B4A">
              <w:rPr>
                <w:sz w:val="20"/>
                <w:szCs w:val="20"/>
              </w:rPr>
              <w:t>0633812069</w:t>
            </w:r>
          </w:p>
        </w:tc>
      </w:tr>
      <w:tr w:rsidR="006C2E9F" w:rsidRPr="004A2B4A" w:rsidTr="001A0E62">
        <w:trPr>
          <w:trHeight w:val="216"/>
          <w:tblCellSpacing w:w="0" w:type="dxa"/>
        </w:trPr>
        <w:tc>
          <w:tcPr>
            <w:tcW w:w="488" w:type="dxa"/>
            <w:tcBorders>
              <w:top w:val="single" w:sz="4" w:space="0" w:color="auto"/>
              <w:left w:val="single" w:sz="4" w:space="0" w:color="000000"/>
              <w:bottom w:val="single" w:sz="4" w:space="0" w:color="auto"/>
              <w:right w:val="single" w:sz="4" w:space="0" w:color="000000"/>
            </w:tcBorders>
            <w:vAlign w:val="center"/>
          </w:tcPr>
          <w:p w:rsidR="006C2E9F" w:rsidRPr="004A2B4A" w:rsidRDefault="006C2E9F" w:rsidP="006C2E9F">
            <w:pPr>
              <w:spacing w:line="240" w:lineRule="auto"/>
              <w:rPr>
                <w:sz w:val="20"/>
                <w:szCs w:val="20"/>
              </w:rPr>
            </w:pPr>
            <w:r w:rsidRPr="004A2B4A">
              <w:rPr>
                <w:sz w:val="20"/>
                <w:szCs w:val="20"/>
              </w:rPr>
              <w:t>20.</w:t>
            </w:r>
          </w:p>
        </w:tc>
        <w:tc>
          <w:tcPr>
            <w:tcW w:w="1642" w:type="dxa"/>
            <w:tcBorders>
              <w:top w:val="single" w:sz="4" w:space="0" w:color="auto"/>
              <w:left w:val="single" w:sz="4" w:space="0" w:color="000000"/>
              <w:bottom w:val="single" w:sz="4" w:space="0" w:color="auto"/>
              <w:right w:val="single" w:sz="4" w:space="0" w:color="000000"/>
            </w:tcBorders>
            <w:vAlign w:val="center"/>
          </w:tcPr>
          <w:p w:rsidR="006C2E9F" w:rsidRPr="004A2B4A" w:rsidRDefault="006C2E9F" w:rsidP="006C2E9F">
            <w:pPr>
              <w:spacing w:line="240" w:lineRule="auto"/>
              <w:rPr>
                <w:sz w:val="20"/>
                <w:szCs w:val="20"/>
              </w:rPr>
            </w:pPr>
            <w:r w:rsidRPr="004A2B4A">
              <w:rPr>
                <w:sz w:val="20"/>
                <w:szCs w:val="20"/>
              </w:rPr>
              <w:t>Член комісії</w:t>
            </w:r>
          </w:p>
        </w:tc>
        <w:tc>
          <w:tcPr>
            <w:tcW w:w="2870" w:type="dxa"/>
            <w:tcBorders>
              <w:top w:val="single" w:sz="4" w:space="0" w:color="auto"/>
              <w:left w:val="single" w:sz="4" w:space="0" w:color="000000"/>
              <w:bottom w:val="single" w:sz="4" w:space="0" w:color="auto"/>
              <w:right w:val="single" w:sz="4" w:space="0" w:color="000000"/>
            </w:tcBorders>
            <w:vAlign w:val="center"/>
          </w:tcPr>
          <w:p w:rsidR="006C2E9F" w:rsidRPr="004A2B4A" w:rsidRDefault="006C2E9F" w:rsidP="006C2E9F">
            <w:pPr>
              <w:spacing w:line="240" w:lineRule="auto"/>
              <w:rPr>
                <w:sz w:val="20"/>
                <w:szCs w:val="20"/>
              </w:rPr>
            </w:pPr>
            <w:r w:rsidRPr="004A2B4A">
              <w:rPr>
                <w:sz w:val="20"/>
                <w:szCs w:val="20"/>
              </w:rPr>
              <w:t>Венчур Віталій Іванович</w:t>
            </w:r>
          </w:p>
        </w:tc>
        <w:tc>
          <w:tcPr>
            <w:tcW w:w="2872" w:type="dxa"/>
            <w:tcBorders>
              <w:top w:val="single" w:sz="4" w:space="0" w:color="auto"/>
              <w:left w:val="single" w:sz="4" w:space="0" w:color="000000"/>
              <w:bottom w:val="single" w:sz="4" w:space="0" w:color="auto"/>
              <w:right w:val="single" w:sz="4" w:space="0" w:color="000000"/>
            </w:tcBorders>
            <w:vAlign w:val="center"/>
          </w:tcPr>
          <w:p w:rsidR="006C2E9F" w:rsidRPr="004A2B4A" w:rsidRDefault="006C2E9F" w:rsidP="006C2E9F">
            <w:pPr>
              <w:spacing w:line="240" w:lineRule="auto"/>
              <w:rPr>
                <w:sz w:val="20"/>
                <w:szCs w:val="20"/>
              </w:rPr>
            </w:pPr>
            <w:r w:rsidRPr="004A2B4A">
              <w:rPr>
                <w:sz w:val="20"/>
                <w:szCs w:val="20"/>
              </w:rPr>
              <w:t>начальник відділу №4 Стрийського РУ ЦЗ та ПД ГУ ДСНС  України у Л/о</w:t>
            </w:r>
          </w:p>
        </w:tc>
        <w:tc>
          <w:tcPr>
            <w:tcW w:w="2045" w:type="dxa"/>
            <w:tcBorders>
              <w:top w:val="single" w:sz="4" w:space="0" w:color="auto"/>
              <w:left w:val="single" w:sz="4" w:space="0" w:color="000000"/>
              <w:bottom w:val="single" w:sz="4" w:space="0" w:color="auto"/>
              <w:right w:val="single" w:sz="4" w:space="0" w:color="000000"/>
            </w:tcBorders>
            <w:vAlign w:val="center"/>
          </w:tcPr>
          <w:p w:rsidR="006C2E9F" w:rsidRPr="004A2B4A" w:rsidRDefault="006C2E9F" w:rsidP="006C2E9F">
            <w:pPr>
              <w:spacing w:line="240" w:lineRule="auto"/>
              <w:rPr>
                <w:sz w:val="20"/>
                <w:szCs w:val="20"/>
              </w:rPr>
            </w:pPr>
            <w:r w:rsidRPr="004A2B4A">
              <w:rPr>
                <w:sz w:val="20"/>
                <w:szCs w:val="20"/>
              </w:rPr>
              <w:t>0672576683</w:t>
            </w:r>
          </w:p>
        </w:tc>
      </w:tr>
      <w:tr w:rsidR="006C2E9F" w:rsidRPr="004A2B4A" w:rsidTr="001A0E62">
        <w:trPr>
          <w:trHeight w:val="216"/>
          <w:tblCellSpacing w:w="0" w:type="dxa"/>
        </w:trPr>
        <w:tc>
          <w:tcPr>
            <w:tcW w:w="488" w:type="dxa"/>
            <w:tcBorders>
              <w:top w:val="single" w:sz="4" w:space="0" w:color="auto"/>
              <w:left w:val="single" w:sz="4" w:space="0" w:color="000000"/>
              <w:bottom w:val="single" w:sz="4" w:space="0" w:color="000000"/>
              <w:right w:val="single" w:sz="4" w:space="0" w:color="000000"/>
            </w:tcBorders>
            <w:vAlign w:val="center"/>
          </w:tcPr>
          <w:p w:rsidR="006C2E9F" w:rsidRPr="004A2B4A" w:rsidRDefault="006C2E9F" w:rsidP="006C2E9F">
            <w:pPr>
              <w:spacing w:line="240" w:lineRule="auto"/>
              <w:rPr>
                <w:sz w:val="20"/>
                <w:szCs w:val="20"/>
              </w:rPr>
            </w:pPr>
            <w:r w:rsidRPr="004A2B4A">
              <w:rPr>
                <w:sz w:val="20"/>
                <w:szCs w:val="20"/>
              </w:rPr>
              <w:t>21.</w:t>
            </w:r>
          </w:p>
        </w:tc>
        <w:tc>
          <w:tcPr>
            <w:tcW w:w="1642" w:type="dxa"/>
            <w:tcBorders>
              <w:top w:val="single" w:sz="4" w:space="0" w:color="auto"/>
              <w:left w:val="single" w:sz="4" w:space="0" w:color="000000"/>
              <w:bottom w:val="single" w:sz="4" w:space="0" w:color="000000"/>
              <w:right w:val="single" w:sz="4" w:space="0" w:color="000000"/>
            </w:tcBorders>
            <w:vAlign w:val="center"/>
          </w:tcPr>
          <w:p w:rsidR="006C2E9F" w:rsidRPr="004A2B4A" w:rsidRDefault="006C2E9F" w:rsidP="006C2E9F">
            <w:pPr>
              <w:spacing w:line="240" w:lineRule="auto"/>
              <w:rPr>
                <w:sz w:val="20"/>
                <w:szCs w:val="20"/>
              </w:rPr>
            </w:pPr>
            <w:r w:rsidRPr="004A2B4A">
              <w:rPr>
                <w:sz w:val="20"/>
                <w:szCs w:val="20"/>
              </w:rPr>
              <w:t>Член комісії</w:t>
            </w:r>
          </w:p>
        </w:tc>
        <w:tc>
          <w:tcPr>
            <w:tcW w:w="2870" w:type="dxa"/>
            <w:tcBorders>
              <w:top w:val="single" w:sz="4" w:space="0" w:color="auto"/>
              <w:left w:val="single" w:sz="4" w:space="0" w:color="000000"/>
              <w:bottom w:val="single" w:sz="4" w:space="0" w:color="000000"/>
              <w:right w:val="single" w:sz="4" w:space="0" w:color="000000"/>
            </w:tcBorders>
            <w:vAlign w:val="center"/>
          </w:tcPr>
          <w:p w:rsidR="006C2E9F" w:rsidRPr="004A2B4A" w:rsidRDefault="006C2E9F" w:rsidP="006C2E9F">
            <w:pPr>
              <w:spacing w:line="240" w:lineRule="auto"/>
              <w:rPr>
                <w:sz w:val="20"/>
                <w:szCs w:val="20"/>
              </w:rPr>
            </w:pPr>
            <w:r w:rsidRPr="004A2B4A">
              <w:rPr>
                <w:sz w:val="20"/>
                <w:szCs w:val="20"/>
              </w:rPr>
              <w:t xml:space="preserve">Скіп Руслан Ігорович </w:t>
            </w:r>
          </w:p>
        </w:tc>
        <w:tc>
          <w:tcPr>
            <w:tcW w:w="2872" w:type="dxa"/>
            <w:tcBorders>
              <w:top w:val="single" w:sz="4" w:space="0" w:color="auto"/>
              <w:left w:val="single" w:sz="4" w:space="0" w:color="000000"/>
              <w:bottom w:val="single" w:sz="4" w:space="0" w:color="000000"/>
              <w:right w:val="single" w:sz="4" w:space="0" w:color="000000"/>
            </w:tcBorders>
            <w:vAlign w:val="center"/>
          </w:tcPr>
          <w:p w:rsidR="006C2E9F" w:rsidRPr="004A2B4A" w:rsidRDefault="006C2E9F" w:rsidP="006C2E9F">
            <w:pPr>
              <w:spacing w:line="240" w:lineRule="auto"/>
              <w:rPr>
                <w:sz w:val="20"/>
                <w:szCs w:val="20"/>
              </w:rPr>
            </w:pPr>
            <w:r w:rsidRPr="004A2B4A">
              <w:rPr>
                <w:sz w:val="20"/>
                <w:szCs w:val="20"/>
              </w:rPr>
              <w:t>головний спеціаліст відділу №4 Стрийського РУ ЦЗ та ПД ГУ ДСНС  України у Л/о</w:t>
            </w:r>
          </w:p>
        </w:tc>
        <w:tc>
          <w:tcPr>
            <w:tcW w:w="2045" w:type="dxa"/>
            <w:tcBorders>
              <w:top w:val="single" w:sz="4" w:space="0" w:color="auto"/>
              <w:left w:val="single" w:sz="4" w:space="0" w:color="000000"/>
              <w:bottom w:val="single" w:sz="4" w:space="0" w:color="000000"/>
              <w:right w:val="single" w:sz="4" w:space="0" w:color="000000"/>
            </w:tcBorders>
            <w:vAlign w:val="center"/>
          </w:tcPr>
          <w:p w:rsidR="006C2E9F" w:rsidRPr="004A2B4A" w:rsidRDefault="006C2E9F" w:rsidP="006C2E9F">
            <w:pPr>
              <w:spacing w:line="240" w:lineRule="auto"/>
              <w:rPr>
                <w:sz w:val="20"/>
                <w:szCs w:val="20"/>
              </w:rPr>
            </w:pPr>
            <w:r w:rsidRPr="004A2B4A">
              <w:rPr>
                <w:sz w:val="20"/>
                <w:szCs w:val="20"/>
              </w:rPr>
              <w:t>0636715664</w:t>
            </w:r>
          </w:p>
        </w:tc>
      </w:tr>
    </w:tbl>
    <w:p w:rsidR="006C2E9F" w:rsidRPr="004A2B4A" w:rsidRDefault="006C2E9F" w:rsidP="006C2E9F">
      <w:pPr>
        <w:spacing w:line="240" w:lineRule="auto"/>
        <w:rPr>
          <w:sz w:val="24"/>
        </w:rPr>
      </w:pPr>
      <w:r w:rsidRPr="004A2B4A">
        <w:rPr>
          <w:sz w:val="24"/>
        </w:rPr>
        <w:t> </w:t>
      </w:r>
    </w:p>
    <w:p w:rsidR="006C2E9F" w:rsidRPr="004A2B4A" w:rsidRDefault="006C2E9F" w:rsidP="006C2E9F">
      <w:pPr>
        <w:spacing w:line="240" w:lineRule="auto"/>
        <w:rPr>
          <w:sz w:val="24"/>
        </w:rPr>
      </w:pPr>
    </w:p>
    <w:p w:rsidR="006C2E9F" w:rsidRPr="004A2B4A" w:rsidRDefault="006C2E9F" w:rsidP="006C2E9F">
      <w:pPr>
        <w:spacing w:line="240" w:lineRule="auto"/>
        <w:rPr>
          <w:sz w:val="24"/>
        </w:rPr>
      </w:pPr>
    </w:p>
    <w:p w:rsidR="006C2E9F" w:rsidRPr="004A2B4A" w:rsidRDefault="006C2E9F" w:rsidP="006C2E9F">
      <w:pPr>
        <w:spacing w:line="240" w:lineRule="auto"/>
        <w:rPr>
          <w:sz w:val="24"/>
        </w:rPr>
      </w:pPr>
      <w:r w:rsidRPr="004A2B4A">
        <w:rPr>
          <w:sz w:val="24"/>
        </w:rPr>
        <w:t> </w:t>
      </w:r>
      <w:r w:rsidR="005A22FA">
        <w:rPr>
          <w:sz w:val="24"/>
        </w:rPr>
        <w:t>Керуючий справами виконавчого комітету</w:t>
      </w:r>
      <w:r w:rsidRPr="004A2B4A">
        <w:rPr>
          <w:sz w:val="24"/>
        </w:rPr>
        <w:t>             </w:t>
      </w:r>
      <w:r w:rsidR="005A22FA">
        <w:rPr>
          <w:sz w:val="24"/>
        </w:rPr>
        <w:t>                </w:t>
      </w:r>
      <w:r w:rsidRPr="004A2B4A">
        <w:rPr>
          <w:sz w:val="24"/>
        </w:rPr>
        <w:t xml:space="preserve">           </w:t>
      </w:r>
      <w:r w:rsidR="005A22FA">
        <w:rPr>
          <w:sz w:val="24"/>
        </w:rPr>
        <w:t>Анатолій МЕЛЬНІКОВ</w:t>
      </w:r>
    </w:p>
    <w:p w:rsidR="006C2E9F" w:rsidRPr="004A2B4A" w:rsidRDefault="006C2E9F" w:rsidP="006C2E9F">
      <w:pPr>
        <w:widowControl w:val="0"/>
        <w:spacing w:line="322" w:lineRule="exact"/>
        <w:ind w:right="448"/>
        <w:rPr>
          <w:b/>
          <w:szCs w:val="28"/>
        </w:rPr>
      </w:pPr>
    </w:p>
    <w:p w:rsidR="00064733" w:rsidRPr="004A2B4A" w:rsidRDefault="00064733" w:rsidP="00BF7472">
      <w:pPr>
        <w:spacing w:line="240" w:lineRule="auto"/>
        <w:jc w:val="both"/>
        <w:rPr>
          <w:sz w:val="24"/>
          <w:lang w:eastAsia="ru-RU"/>
        </w:rPr>
      </w:pPr>
    </w:p>
    <w:p w:rsidR="00064733" w:rsidRDefault="00064733" w:rsidP="00064733">
      <w:pPr>
        <w:spacing w:after="200" w:line="192" w:lineRule="auto"/>
        <w:ind w:firstLine="707"/>
        <w:rPr>
          <w:rFonts w:ascii="Calibri" w:hAnsi="Calibri"/>
          <w:sz w:val="22"/>
          <w:szCs w:val="22"/>
          <w:lang w:val="ru-RU" w:eastAsia="ru-RU"/>
        </w:rPr>
      </w:pPr>
    </w:p>
    <w:p w:rsidR="00AA14EB" w:rsidRDefault="00AA14EB" w:rsidP="00064733">
      <w:pPr>
        <w:spacing w:after="200" w:line="192" w:lineRule="auto"/>
        <w:ind w:firstLine="707"/>
        <w:rPr>
          <w:rFonts w:ascii="Calibri" w:hAnsi="Calibri"/>
          <w:sz w:val="22"/>
          <w:szCs w:val="22"/>
          <w:lang w:val="ru-RU" w:eastAsia="ru-RU"/>
        </w:rPr>
      </w:pPr>
    </w:p>
    <w:p w:rsidR="00AA14EB" w:rsidRDefault="00AA14EB" w:rsidP="00064733">
      <w:pPr>
        <w:spacing w:after="200" w:line="192" w:lineRule="auto"/>
        <w:ind w:firstLine="707"/>
        <w:rPr>
          <w:rFonts w:ascii="Calibri" w:hAnsi="Calibri"/>
          <w:sz w:val="22"/>
          <w:szCs w:val="22"/>
          <w:lang w:val="ru-RU" w:eastAsia="ru-RU"/>
        </w:rPr>
      </w:pPr>
    </w:p>
    <w:p w:rsidR="00AA14EB" w:rsidRDefault="00AA14EB" w:rsidP="00064733">
      <w:pPr>
        <w:spacing w:after="200" w:line="192" w:lineRule="auto"/>
        <w:ind w:firstLine="707"/>
        <w:rPr>
          <w:rFonts w:ascii="Calibri" w:hAnsi="Calibri"/>
          <w:sz w:val="22"/>
          <w:szCs w:val="22"/>
          <w:lang w:val="ru-RU" w:eastAsia="ru-RU"/>
        </w:rPr>
      </w:pPr>
    </w:p>
    <w:p w:rsidR="00AA14EB" w:rsidRDefault="00AA14EB" w:rsidP="00064733">
      <w:pPr>
        <w:spacing w:after="200" w:line="192" w:lineRule="auto"/>
        <w:ind w:firstLine="707"/>
        <w:rPr>
          <w:rFonts w:ascii="Calibri" w:hAnsi="Calibri"/>
          <w:sz w:val="22"/>
          <w:szCs w:val="22"/>
          <w:lang w:val="ru-RU" w:eastAsia="ru-RU"/>
        </w:rPr>
      </w:pPr>
    </w:p>
    <w:p w:rsidR="00AA14EB" w:rsidRDefault="00AA14EB" w:rsidP="00064733">
      <w:pPr>
        <w:spacing w:after="200" w:line="192" w:lineRule="auto"/>
        <w:ind w:firstLine="707"/>
        <w:rPr>
          <w:rFonts w:ascii="Calibri" w:hAnsi="Calibri"/>
          <w:sz w:val="22"/>
          <w:szCs w:val="22"/>
          <w:lang w:val="ru-RU" w:eastAsia="ru-RU"/>
        </w:rPr>
      </w:pPr>
    </w:p>
    <w:p w:rsidR="00AA14EB" w:rsidRDefault="00AA14EB" w:rsidP="00064733">
      <w:pPr>
        <w:spacing w:after="200" w:line="192" w:lineRule="auto"/>
        <w:ind w:firstLine="707"/>
        <w:rPr>
          <w:rFonts w:ascii="Calibri" w:hAnsi="Calibri"/>
          <w:sz w:val="22"/>
          <w:szCs w:val="22"/>
          <w:lang w:val="ru-RU" w:eastAsia="ru-RU"/>
        </w:rPr>
      </w:pPr>
    </w:p>
    <w:p w:rsidR="00AA14EB" w:rsidRDefault="00AA14EB" w:rsidP="00064733">
      <w:pPr>
        <w:spacing w:after="200" w:line="192" w:lineRule="auto"/>
        <w:ind w:firstLine="707"/>
        <w:rPr>
          <w:rFonts w:ascii="Calibri" w:hAnsi="Calibri"/>
          <w:sz w:val="22"/>
          <w:szCs w:val="22"/>
          <w:lang w:val="ru-RU" w:eastAsia="ru-RU"/>
        </w:rPr>
      </w:pPr>
    </w:p>
    <w:p w:rsidR="00AA14EB" w:rsidRDefault="00AA14EB" w:rsidP="00064733">
      <w:pPr>
        <w:spacing w:after="200" w:line="192" w:lineRule="auto"/>
        <w:ind w:firstLine="707"/>
        <w:rPr>
          <w:rFonts w:ascii="Calibri" w:hAnsi="Calibri"/>
          <w:sz w:val="22"/>
          <w:szCs w:val="22"/>
          <w:lang w:val="ru-RU" w:eastAsia="ru-RU"/>
        </w:rPr>
      </w:pPr>
    </w:p>
    <w:p w:rsidR="00AA14EB" w:rsidRDefault="00AA14EB" w:rsidP="00064733">
      <w:pPr>
        <w:spacing w:after="200" w:line="192" w:lineRule="auto"/>
        <w:ind w:firstLine="707"/>
        <w:rPr>
          <w:rFonts w:ascii="Calibri" w:hAnsi="Calibri"/>
          <w:sz w:val="22"/>
          <w:szCs w:val="22"/>
          <w:lang w:val="ru-RU" w:eastAsia="ru-RU"/>
        </w:rPr>
      </w:pPr>
    </w:p>
    <w:p w:rsidR="00AA14EB" w:rsidRDefault="00AA14EB" w:rsidP="00064733">
      <w:pPr>
        <w:spacing w:after="200" w:line="192" w:lineRule="auto"/>
        <w:ind w:firstLine="707"/>
        <w:rPr>
          <w:rFonts w:ascii="Calibri" w:hAnsi="Calibri"/>
          <w:sz w:val="22"/>
          <w:szCs w:val="22"/>
          <w:lang w:val="ru-RU" w:eastAsia="ru-RU"/>
        </w:rPr>
      </w:pPr>
    </w:p>
    <w:p w:rsidR="00AA14EB" w:rsidRDefault="00AA14EB" w:rsidP="00064733">
      <w:pPr>
        <w:spacing w:after="200" w:line="192" w:lineRule="auto"/>
        <w:ind w:firstLine="707"/>
        <w:rPr>
          <w:rFonts w:ascii="Calibri" w:hAnsi="Calibri"/>
          <w:sz w:val="22"/>
          <w:szCs w:val="22"/>
          <w:lang w:val="ru-RU" w:eastAsia="ru-RU"/>
        </w:rPr>
      </w:pPr>
    </w:p>
    <w:p w:rsidR="00AA14EB" w:rsidRDefault="00AA14EB" w:rsidP="00064733">
      <w:pPr>
        <w:spacing w:after="200" w:line="192" w:lineRule="auto"/>
        <w:ind w:firstLine="707"/>
        <w:rPr>
          <w:rFonts w:ascii="Calibri" w:hAnsi="Calibri"/>
          <w:sz w:val="22"/>
          <w:szCs w:val="22"/>
          <w:lang w:val="ru-RU" w:eastAsia="ru-RU"/>
        </w:rPr>
      </w:pPr>
    </w:p>
    <w:p w:rsidR="00AA14EB" w:rsidRDefault="00AA14EB" w:rsidP="00064733">
      <w:pPr>
        <w:spacing w:after="200" w:line="192" w:lineRule="auto"/>
        <w:ind w:firstLine="707"/>
        <w:rPr>
          <w:rFonts w:ascii="Calibri" w:hAnsi="Calibri"/>
          <w:sz w:val="22"/>
          <w:szCs w:val="22"/>
          <w:lang w:val="ru-RU" w:eastAsia="ru-RU"/>
        </w:rPr>
      </w:pPr>
    </w:p>
    <w:p w:rsidR="00AA14EB" w:rsidRDefault="00AA14EB" w:rsidP="00064733">
      <w:pPr>
        <w:spacing w:after="200" w:line="192" w:lineRule="auto"/>
        <w:ind w:firstLine="707"/>
        <w:rPr>
          <w:rFonts w:ascii="Calibri" w:hAnsi="Calibri"/>
          <w:sz w:val="22"/>
          <w:szCs w:val="22"/>
          <w:lang w:val="ru-RU" w:eastAsia="ru-RU"/>
        </w:rPr>
      </w:pPr>
    </w:p>
    <w:p w:rsidR="00AA14EB" w:rsidRDefault="00AA14EB" w:rsidP="00064733">
      <w:pPr>
        <w:spacing w:after="200" w:line="192" w:lineRule="auto"/>
        <w:ind w:firstLine="707"/>
        <w:rPr>
          <w:rFonts w:ascii="Calibri" w:hAnsi="Calibri"/>
          <w:sz w:val="22"/>
          <w:szCs w:val="22"/>
          <w:lang w:val="ru-RU" w:eastAsia="ru-RU"/>
        </w:rPr>
      </w:pPr>
    </w:p>
    <w:p w:rsidR="00AA14EB" w:rsidRDefault="00AA14EB" w:rsidP="00064733">
      <w:pPr>
        <w:spacing w:after="200" w:line="192" w:lineRule="auto"/>
        <w:ind w:firstLine="707"/>
        <w:rPr>
          <w:rFonts w:ascii="Calibri" w:hAnsi="Calibri"/>
          <w:sz w:val="22"/>
          <w:szCs w:val="22"/>
          <w:lang w:val="ru-RU" w:eastAsia="ru-RU"/>
        </w:rPr>
      </w:pPr>
    </w:p>
    <w:p w:rsidR="00AA14EB" w:rsidRDefault="00AA14EB" w:rsidP="00064733">
      <w:pPr>
        <w:spacing w:after="200" w:line="192" w:lineRule="auto"/>
        <w:ind w:firstLine="707"/>
        <w:rPr>
          <w:rFonts w:ascii="Calibri" w:hAnsi="Calibri"/>
          <w:sz w:val="22"/>
          <w:szCs w:val="22"/>
          <w:lang w:val="ru-RU" w:eastAsia="ru-RU"/>
        </w:rPr>
      </w:pPr>
    </w:p>
    <w:p w:rsidR="00AA14EB" w:rsidRDefault="00AA14EB" w:rsidP="00064733">
      <w:pPr>
        <w:spacing w:after="200" w:line="192" w:lineRule="auto"/>
        <w:ind w:firstLine="707"/>
        <w:rPr>
          <w:rFonts w:ascii="Calibri" w:hAnsi="Calibri"/>
          <w:sz w:val="22"/>
          <w:szCs w:val="22"/>
          <w:lang w:val="ru-RU" w:eastAsia="ru-RU"/>
        </w:rPr>
      </w:pPr>
    </w:p>
    <w:p w:rsidR="00AA14EB" w:rsidRDefault="00AA14EB" w:rsidP="00064733">
      <w:pPr>
        <w:spacing w:after="200" w:line="192" w:lineRule="auto"/>
        <w:ind w:firstLine="707"/>
        <w:rPr>
          <w:rFonts w:ascii="Calibri" w:hAnsi="Calibri"/>
          <w:sz w:val="22"/>
          <w:szCs w:val="22"/>
          <w:lang w:val="ru-RU" w:eastAsia="ru-RU"/>
        </w:rPr>
      </w:pPr>
    </w:p>
    <w:p w:rsidR="00AA14EB" w:rsidRDefault="00AA14EB" w:rsidP="00064733">
      <w:pPr>
        <w:spacing w:after="200" w:line="192" w:lineRule="auto"/>
        <w:ind w:firstLine="707"/>
        <w:rPr>
          <w:rFonts w:ascii="Calibri" w:hAnsi="Calibri"/>
          <w:sz w:val="22"/>
          <w:szCs w:val="22"/>
          <w:lang w:val="ru-RU" w:eastAsia="ru-RU"/>
        </w:rPr>
      </w:pPr>
    </w:p>
    <w:p w:rsidR="00AA14EB" w:rsidRDefault="00AA14EB" w:rsidP="00064733">
      <w:pPr>
        <w:spacing w:after="200" w:line="192" w:lineRule="auto"/>
        <w:ind w:firstLine="707"/>
        <w:rPr>
          <w:rFonts w:ascii="Calibri" w:hAnsi="Calibri"/>
          <w:sz w:val="22"/>
          <w:szCs w:val="22"/>
          <w:lang w:val="ru-RU" w:eastAsia="ru-RU"/>
        </w:rPr>
      </w:pPr>
    </w:p>
    <w:p w:rsidR="00AA14EB" w:rsidRDefault="00AA14EB" w:rsidP="00064733">
      <w:pPr>
        <w:spacing w:after="200" w:line="192" w:lineRule="auto"/>
        <w:ind w:firstLine="707"/>
        <w:rPr>
          <w:rFonts w:ascii="Calibri" w:hAnsi="Calibri"/>
          <w:sz w:val="22"/>
          <w:szCs w:val="22"/>
          <w:lang w:val="ru-RU" w:eastAsia="ru-RU"/>
        </w:rPr>
      </w:pPr>
    </w:p>
    <w:p w:rsidR="00AA14EB" w:rsidRDefault="00AA14EB" w:rsidP="00064733">
      <w:pPr>
        <w:spacing w:after="200" w:line="192" w:lineRule="auto"/>
        <w:ind w:firstLine="707"/>
        <w:rPr>
          <w:rFonts w:ascii="Calibri" w:hAnsi="Calibri"/>
          <w:sz w:val="22"/>
          <w:szCs w:val="22"/>
          <w:lang w:val="ru-RU" w:eastAsia="ru-RU"/>
        </w:rPr>
      </w:pPr>
    </w:p>
    <w:p w:rsidR="00092983" w:rsidRPr="00D31E4C" w:rsidRDefault="00092983" w:rsidP="00092983">
      <w:pPr>
        <w:spacing w:line="259" w:lineRule="auto"/>
        <w:jc w:val="center"/>
        <w:rPr>
          <w:sz w:val="24"/>
        </w:rPr>
      </w:pPr>
      <w:r w:rsidRPr="00D31E4C">
        <w:rPr>
          <w:noProof/>
        </w:rPr>
        <w:lastRenderedPageBreak/>
        <w:drawing>
          <wp:inline distT="0" distB="0" distL="0" distR="0" wp14:anchorId="4458F342" wp14:editId="23790F15">
            <wp:extent cx="1143000" cy="600075"/>
            <wp:effectExtent l="0" t="0" r="0" b="9525"/>
            <wp:docPr id="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092983" w:rsidRPr="00D31E4C" w:rsidRDefault="00092983" w:rsidP="00092983">
      <w:pPr>
        <w:spacing w:line="259" w:lineRule="auto"/>
        <w:jc w:val="center"/>
        <w:rPr>
          <w:b/>
          <w:szCs w:val="28"/>
        </w:rPr>
      </w:pPr>
      <w:r w:rsidRPr="00D31E4C">
        <w:rPr>
          <w:b/>
          <w:szCs w:val="28"/>
        </w:rPr>
        <w:t xml:space="preserve">НОВОРОЗДІЛЬСЬКА МІСЬКА РАДА </w:t>
      </w:r>
    </w:p>
    <w:p w:rsidR="00092983" w:rsidRPr="00D31E4C" w:rsidRDefault="00092983" w:rsidP="00092983">
      <w:pPr>
        <w:spacing w:line="259" w:lineRule="auto"/>
        <w:jc w:val="center"/>
        <w:rPr>
          <w:b/>
          <w:szCs w:val="28"/>
        </w:rPr>
      </w:pPr>
      <w:r w:rsidRPr="00D31E4C">
        <w:rPr>
          <w:b/>
          <w:szCs w:val="28"/>
        </w:rPr>
        <w:t xml:space="preserve">ВИКОНАВЧИЙ КОМІТЕТ                                                                                                </w:t>
      </w:r>
    </w:p>
    <w:p w:rsidR="00092983" w:rsidRDefault="00092983" w:rsidP="00092983">
      <w:pPr>
        <w:spacing w:line="259" w:lineRule="auto"/>
        <w:jc w:val="center"/>
        <w:rPr>
          <w:b/>
          <w:sz w:val="32"/>
          <w:szCs w:val="32"/>
        </w:rPr>
      </w:pPr>
      <w:r>
        <w:rPr>
          <w:b/>
          <w:sz w:val="32"/>
          <w:szCs w:val="32"/>
        </w:rPr>
        <w:t>Р І Ш Е Н Н Я</w:t>
      </w:r>
    </w:p>
    <w:p w:rsidR="00092983" w:rsidRPr="00092983" w:rsidRDefault="00092983" w:rsidP="00092983">
      <w:pPr>
        <w:spacing w:line="259" w:lineRule="auto"/>
        <w:jc w:val="center"/>
        <w:rPr>
          <w:b/>
          <w:sz w:val="32"/>
          <w:szCs w:val="32"/>
        </w:rPr>
      </w:pPr>
    </w:p>
    <w:p w:rsidR="00092983" w:rsidRPr="00D31E4C" w:rsidRDefault="00092983" w:rsidP="000929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092983">
        <w:rPr>
          <w:b/>
          <w:sz w:val="24"/>
        </w:rPr>
        <w:t>11 червня 2026 року</w:t>
      </w:r>
      <w:r>
        <w:rPr>
          <w:sz w:val="24"/>
        </w:rPr>
        <w:t xml:space="preserve">                           </w:t>
      </w:r>
      <w:r w:rsidRPr="00D31E4C">
        <w:rPr>
          <w:rFonts w:ascii="Century Schoolbook" w:hAnsi="Century Schoolbook"/>
          <w:b/>
          <w:sz w:val="24"/>
        </w:rPr>
        <w:t>м. Новий Розділ</w:t>
      </w:r>
      <w:r w:rsidRPr="00D31E4C">
        <w:rPr>
          <w:sz w:val="24"/>
        </w:rPr>
        <w:t xml:space="preserve">  </w:t>
      </w:r>
      <w:r>
        <w:rPr>
          <w:sz w:val="24"/>
        </w:rPr>
        <w:t xml:space="preserve">                    </w:t>
      </w:r>
      <w:r w:rsidRPr="00D31E4C">
        <w:rPr>
          <w:sz w:val="24"/>
        </w:rPr>
        <w:t xml:space="preserve">                      </w:t>
      </w:r>
      <w:r>
        <w:rPr>
          <w:b/>
          <w:sz w:val="24"/>
        </w:rPr>
        <w:t>№209</w:t>
      </w:r>
    </w:p>
    <w:p w:rsidR="00092983" w:rsidRPr="004A2B4A" w:rsidRDefault="00092983" w:rsidP="000929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064733" w:rsidRPr="004A2B4A" w:rsidRDefault="00064733" w:rsidP="00064733">
      <w:pPr>
        <w:spacing w:line="240" w:lineRule="auto"/>
        <w:rPr>
          <w:sz w:val="24"/>
          <w:lang w:eastAsia="ru-RU"/>
        </w:rPr>
      </w:pPr>
      <w:r w:rsidRPr="004A2B4A">
        <w:rPr>
          <w:sz w:val="24"/>
          <w:lang w:eastAsia="ru-RU"/>
        </w:rPr>
        <w:t xml:space="preserve">Про погодження внесення змін  </w:t>
      </w:r>
    </w:p>
    <w:p w:rsidR="00064733" w:rsidRPr="004A2B4A" w:rsidRDefault="00064733" w:rsidP="00064733">
      <w:pPr>
        <w:spacing w:line="240" w:lineRule="auto"/>
        <w:rPr>
          <w:sz w:val="24"/>
          <w:lang w:eastAsia="ru-RU"/>
        </w:rPr>
      </w:pPr>
      <w:r w:rsidRPr="004A2B4A">
        <w:rPr>
          <w:sz w:val="24"/>
          <w:lang w:eastAsia="ru-RU"/>
        </w:rPr>
        <w:t xml:space="preserve">до </w:t>
      </w:r>
      <w:r w:rsidRPr="004A2B4A">
        <w:rPr>
          <w:b/>
          <w:sz w:val="24"/>
          <w:lang w:eastAsia="ru-RU"/>
        </w:rPr>
        <w:t>м</w:t>
      </w:r>
      <w:r w:rsidRPr="004A2B4A">
        <w:rPr>
          <w:sz w:val="24"/>
          <w:lang w:eastAsia="ru-RU"/>
        </w:rPr>
        <w:t xml:space="preserve">іської комплексної Програми підтримки </w:t>
      </w:r>
    </w:p>
    <w:p w:rsidR="00064733" w:rsidRPr="004A2B4A" w:rsidRDefault="00064733" w:rsidP="00064733">
      <w:pPr>
        <w:spacing w:line="240" w:lineRule="auto"/>
        <w:rPr>
          <w:sz w:val="24"/>
          <w:lang w:eastAsia="ru-RU"/>
        </w:rPr>
      </w:pPr>
      <w:r w:rsidRPr="004A2B4A">
        <w:rPr>
          <w:sz w:val="24"/>
          <w:lang w:eastAsia="ru-RU"/>
        </w:rPr>
        <w:t>Захисників і Захисниць України та</w:t>
      </w:r>
    </w:p>
    <w:p w:rsidR="00064733" w:rsidRPr="004A2B4A" w:rsidRDefault="00064733" w:rsidP="00064733">
      <w:pPr>
        <w:spacing w:line="240" w:lineRule="auto"/>
        <w:rPr>
          <w:sz w:val="24"/>
          <w:lang w:eastAsia="ru-RU"/>
        </w:rPr>
      </w:pPr>
      <w:r w:rsidRPr="004A2B4A">
        <w:rPr>
          <w:sz w:val="24"/>
          <w:lang w:eastAsia="ru-RU"/>
        </w:rPr>
        <w:t>членів їх сімей на 2026 рік прогноз на 2028-2028 роки</w:t>
      </w:r>
    </w:p>
    <w:p w:rsidR="00064733" w:rsidRPr="004A2B4A" w:rsidRDefault="00064733" w:rsidP="00064733">
      <w:pPr>
        <w:spacing w:line="240" w:lineRule="auto"/>
        <w:ind w:firstLine="540"/>
        <w:jc w:val="both"/>
        <w:rPr>
          <w:sz w:val="24"/>
          <w:lang w:eastAsia="ru-RU"/>
        </w:rPr>
      </w:pPr>
    </w:p>
    <w:p w:rsidR="00064733" w:rsidRPr="004A2B4A" w:rsidRDefault="00064733" w:rsidP="00064733">
      <w:pPr>
        <w:spacing w:line="240" w:lineRule="auto"/>
        <w:ind w:firstLine="567"/>
        <w:rPr>
          <w:sz w:val="24"/>
          <w:lang w:eastAsia="ru-RU"/>
        </w:rPr>
      </w:pPr>
      <w:r w:rsidRPr="004A2B4A">
        <w:rPr>
          <w:sz w:val="24"/>
          <w:lang w:eastAsia="ru-RU"/>
        </w:rPr>
        <w:t xml:space="preserve">Заслухавши інформацію начальника управління соціального захисту населення Новороздільської міської ради Калінчук Г.А. про погодження внесення змін до </w:t>
      </w:r>
      <w:r w:rsidRPr="004A2B4A">
        <w:rPr>
          <w:b/>
          <w:sz w:val="24"/>
          <w:lang w:eastAsia="ru-RU"/>
        </w:rPr>
        <w:t>м</w:t>
      </w:r>
      <w:r w:rsidRPr="004A2B4A">
        <w:rPr>
          <w:sz w:val="24"/>
          <w:lang w:eastAsia="ru-RU"/>
        </w:rPr>
        <w:t xml:space="preserve">іської </w:t>
      </w:r>
    </w:p>
    <w:p w:rsidR="00064733" w:rsidRPr="004A2B4A" w:rsidRDefault="00064733" w:rsidP="00064733">
      <w:pPr>
        <w:spacing w:line="240" w:lineRule="auto"/>
        <w:rPr>
          <w:sz w:val="24"/>
          <w:lang w:eastAsia="ru-RU"/>
        </w:rPr>
      </w:pPr>
      <w:r w:rsidRPr="004A2B4A">
        <w:rPr>
          <w:sz w:val="24"/>
          <w:lang w:eastAsia="ru-RU"/>
        </w:rPr>
        <w:t xml:space="preserve">комплексної Програми підтримки Захисників і Захисниць України та членів їх сімей на 2026 рік прогноз на 2027-2028 роки, відповідно до пп. 1 п. ”а” ч. 1 ст. 27, п. 1 ч. 2 ст. 52 Закону України „Про місцеве самоврядування в Україні”, виконавчий комітет Новороздільської міської ради  </w:t>
      </w:r>
    </w:p>
    <w:p w:rsidR="00064733" w:rsidRPr="004A2B4A" w:rsidRDefault="00064733" w:rsidP="00064733">
      <w:pPr>
        <w:spacing w:line="240" w:lineRule="auto"/>
        <w:jc w:val="both"/>
        <w:rPr>
          <w:sz w:val="24"/>
          <w:lang w:eastAsia="ru-RU"/>
        </w:rPr>
      </w:pPr>
    </w:p>
    <w:p w:rsidR="00064733" w:rsidRPr="004A2B4A" w:rsidRDefault="00064733" w:rsidP="00064733">
      <w:pPr>
        <w:spacing w:line="240" w:lineRule="auto"/>
        <w:jc w:val="both"/>
        <w:rPr>
          <w:sz w:val="24"/>
          <w:lang w:eastAsia="ru-RU"/>
        </w:rPr>
      </w:pPr>
      <w:r w:rsidRPr="004A2B4A">
        <w:rPr>
          <w:sz w:val="24"/>
          <w:lang w:eastAsia="ru-RU"/>
        </w:rPr>
        <w:t xml:space="preserve">ВИРІШИВ: </w:t>
      </w:r>
    </w:p>
    <w:p w:rsidR="00064733" w:rsidRPr="004A2B4A" w:rsidRDefault="00064733" w:rsidP="00064733">
      <w:pPr>
        <w:spacing w:line="240" w:lineRule="auto"/>
        <w:ind w:firstLine="540"/>
        <w:jc w:val="both"/>
        <w:rPr>
          <w:b/>
          <w:sz w:val="24"/>
          <w:lang w:eastAsia="ru-RU"/>
        </w:rPr>
      </w:pPr>
    </w:p>
    <w:p w:rsidR="00064733" w:rsidRPr="004A2B4A" w:rsidRDefault="00064733" w:rsidP="00064733">
      <w:pPr>
        <w:spacing w:line="240" w:lineRule="auto"/>
        <w:ind w:firstLine="567"/>
        <w:jc w:val="both"/>
        <w:rPr>
          <w:sz w:val="24"/>
          <w:lang w:eastAsia="ru-RU"/>
        </w:rPr>
      </w:pPr>
      <w:r w:rsidRPr="004A2B4A">
        <w:rPr>
          <w:sz w:val="24"/>
          <w:lang w:eastAsia="ru-RU"/>
        </w:rPr>
        <w:t xml:space="preserve">1. Погодити внесення змін до </w:t>
      </w:r>
      <w:r w:rsidRPr="004A2B4A">
        <w:rPr>
          <w:b/>
          <w:sz w:val="24"/>
          <w:lang w:eastAsia="ru-RU"/>
        </w:rPr>
        <w:t>м</w:t>
      </w:r>
      <w:r w:rsidRPr="004A2B4A">
        <w:rPr>
          <w:sz w:val="24"/>
          <w:lang w:eastAsia="ru-RU"/>
        </w:rPr>
        <w:t xml:space="preserve">іської комплексної Програми підтримки Захисників і Захисниць України та членів їх сімей на 2026 рік прогноз на 2027-2028 роки </w:t>
      </w:r>
      <w:r w:rsidRPr="004A2B4A">
        <w:rPr>
          <w:bCs/>
          <w:sz w:val="24"/>
          <w:lang w:eastAsia="ru-RU"/>
        </w:rPr>
        <w:t>затвердженої рішенням сесії  Новороздільської міської ради 18.12.2025 р. № 251</w:t>
      </w:r>
      <w:r w:rsidRPr="004A2B4A">
        <w:rPr>
          <w:bCs/>
          <w:sz w:val="24"/>
          <w:lang w:val="en-US" w:eastAsia="ru-RU"/>
        </w:rPr>
        <w:t>2</w:t>
      </w:r>
      <w:r w:rsidRPr="004A2B4A">
        <w:rPr>
          <w:bCs/>
          <w:sz w:val="24"/>
          <w:lang w:eastAsia="ru-RU"/>
        </w:rPr>
        <w:t>,</w:t>
      </w:r>
      <w:r w:rsidRPr="004A2B4A">
        <w:rPr>
          <w:bCs/>
          <w:sz w:val="24"/>
          <w:lang w:val="ru-RU" w:eastAsia="ru-RU"/>
        </w:rPr>
        <w:t xml:space="preserve"> </w:t>
      </w:r>
      <w:r w:rsidRPr="004A2B4A">
        <w:rPr>
          <w:bCs/>
          <w:sz w:val="24"/>
          <w:lang w:eastAsia="ru-RU"/>
        </w:rPr>
        <w:t xml:space="preserve">а саме </w:t>
      </w:r>
      <w:r w:rsidRPr="004A2B4A">
        <w:rPr>
          <w:b/>
          <w:sz w:val="24"/>
          <w:lang w:eastAsia="ru-RU"/>
        </w:rPr>
        <w:t>м</w:t>
      </w:r>
      <w:r w:rsidRPr="004A2B4A">
        <w:rPr>
          <w:sz w:val="24"/>
          <w:lang w:eastAsia="ru-RU"/>
        </w:rPr>
        <w:t>іську комплексну Програму підтримки Захисників і Захисниць України та членів їх сімей на 2026 рік прогноз на 2027-2028 роки викласти в новій редакції згідно Додатку.</w:t>
      </w:r>
    </w:p>
    <w:p w:rsidR="00064733" w:rsidRPr="004A2B4A" w:rsidRDefault="00064733" w:rsidP="00064733">
      <w:pPr>
        <w:spacing w:line="240" w:lineRule="auto"/>
        <w:ind w:firstLine="567"/>
        <w:jc w:val="both"/>
        <w:rPr>
          <w:sz w:val="24"/>
          <w:lang w:val="ru-RU" w:eastAsia="ru-RU"/>
        </w:rPr>
      </w:pPr>
      <w:r w:rsidRPr="004A2B4A">
        <w:rPr>
          <w:sz w:val="24"/>
          <w:lang w:eastAsia="ru-RU"/>
        </w:rPr>
        <w:t>2. Управлінню соціального захисту населення Новороздільської міської ради (нач. Калінчук Г.А.) подати зміни до Програми на розгляд сесії міської ради.</w:t>
      </w:r>
    </w:p>
    <w:p w:rsidR="00064733" w:rsidRPr="004A2B4A" w:rsidRDefault="00064733" w:rsidP="006403A3">
      <w:pPr>
        <w:numPr>
          <w:ilvl w:val="0"/>
          <w:numId w:val="12"/>
        </w:numPr>
        <w:spacing w:after="200" w:line="240" w:lineRule="auto"/>
        <w:ind w:left="0" w:firstLine="567"/>
        <w:contextualSpacing/>
        <w:jc w:val="both"/>
        <w:rPr>
          <w:sz w:val="24"/>
          <w:lang w:eastAsia="ru-RU"/>
        </w:rPr>
      </w:pPr>
      <w:r w:rsidRPr="004A2B4A">
        <w:rPr>
          <w:sz w:val="24"/>
          <w:lang w:eastAsia="ru-RU"/>
        </w:rPr>
        <w:t>Контроль за виконанням цього рішення покласти на керуючого справами виконавчого комітету Мельнікова А.В.</w:t>
      </w:r>
    </w:p>
    <w:p w:rsidR="00064733" w:rsidRPr="004A2B4A" w:rsidRDefault="00064733" w:rsidP="00064733">
      <w:pPr>
        <w:spacing w:line="240" w:lineRule="auto"/>
        <w:ind w:firstLine="540"/>
        <w:jc w:val="both"/>
        <w:rPr>
          <w:sz w:val="24"/>
          <w:lang w:eastAsia="ru-RU"/>
        </w:rPr>
      </w:pPr>
    </w:p>
    <w:p w:rsidR="00064733" w:rsidRPr="004A2B4A" w:rsidRDefault="00064733" w:rsidP="00064733">
      <w:pPr>
        <w:spacing w:line="240" w:lineRule="auto"/>
        <w:jc w:val="both"/>
        <w:rPr>
          <w:sz w:val="24"/>
          <w:lang w:eastAsia="ru-RU"/>
        </w:rPr>
      </w:pPr>
    </w:p>
    <w:p w:rsidR="00064733" w:rsidRPr="004A2B4A" w:rsidRDefault="00064733" w:rsidP="00064733">
      <w:pPr>
        <w:spacing w:line="240" w:lineRule="auto"/>
        <w:jc w:val="both"/>
        <w:rPr>
          <w:sz w:val="24"/>
          <w:lang w:eastAsia="ru-RU"/>
        </w:rPr>
      </w:pPr>
    </w:p>
    <w:p w:rsidR="00064733" w:rsidRPr="004A2B4A" w:rsidRDefault="00064733" w:rsidP="00064733">
      <w:pPr>
        <w:spacing w:line="240" w:lineRule="auto"/>
        <w:jc w:val="both"/>
        <w:rPr>
          <w:sz w:val="24"/>
          <w:lang w:eastAsia="ru-RU"/>
        </w:rPr>
      </w:pPr>
      <w:r w:rsidRPr="004A2B4A">
        <w:rPr>
          <w:sz w:val="24"/>
          <w:lang w:eastAsia="ru-RU"/>
        </w:rPr>
        <w:t>МІСЬКИЙ ГОЛОВА                                                    Ярина ЯЦЕНКО</w:t>
      </w:r>
    </w:p>
    <w:p w:rsidR="00064733" w:rsidRPr="004A2B4A" w:rsidRDefault="00064733" w:rsidP="00BF7472">
      <w:pPr>
        <w:spacing w:line="240" w:lineRule="auto"/>
        <w:ind w:firstLine="600"/>
        <w:jc w:val="both"/>
        <w:rPr>
          <w:sz w:val="24"/>
          <w:lang w:eastAsia="ru-RU"/>
        </w:rPr>
      </w:pPr>
    </w:p>
    <w:p w:rsidR="00064733" w:rsidRPr="004A2B4A" w:rsidRDefault="00064733" w:rsidP="00064733">
      <w:pPr>
        <w:spacing w:line="240" w:lineRule="auto"/>
        <w:rPr>
          <w:sz w:val="24"/>
          <w:lang w:eastAsia="ru-RU"/>
        </w:rPr>
      </w:pPr>
    </w:p>
    <w:p w:rsidR="00064733" w:rsidRDefault="00064733" w:rsidP="00064733">
      <w:pPr>
        <w:spacing w:line="240" w:lineRule="auto"/>
        <w:rPr>
          <w:b/>
          <w:sz w:val="24"/>
          <w:lang w:eastAsia="ru-RU"/>
        </w:rPr>
      </w:pPr>
      <w:r w:rsidRPr="004A2B4A">
        <w:rPr>
          <w:sz w:val="24"/>
          <w:lang w:eastAsia="ru-RU"/>
        </w:rPr>
        <w:tab/>
      </w:r>
      <w:r w:rsidRPr="004A2B4A">
        <w:rPr>
          <w:sz w:val="24"/>
          <w:lang w:eastAsia="ru-RU"/>
        </w:rPr>
        <w:tab/>
      </w:r>
      <w:r w:rsidRPr="004A2B4A">
        <w:rPr>
          <w:sz w:val="24"/>
          <w:lang w:eastAsia="ru-RU"/>
        </w:rPr>
        <w:tab/>
      </w:r>
      <w:r w:rsidRPr="004A2B4A">
        <w:rPr>
          <w:sz w:val="24"/>
          <w:lang w:eastAsia="ru-RU"/>
        </w:rPr>
        <w:tab/>
      </w:r>
      <w:r w:rsidRPr="004A2B4A">
        <w:rPr>
          <w:sz w:val="24"/>
          <w:lang w:eastAsia="ru-RU"/>
        </w:rPr>
        <w:tab/>
      </w:r>
      <w:r w:rsidRPr="004A2B4A">
        <w:rPr>
          <w:sz w:val="24"/>
          <w:lang w:eastAsia="ru-RU"/>
        </w:rPr>
        <w:tab/>
      </w:r>
      <w:r w:rsidRPr="004A2B4A">
        <w:rPr>
          <w:sz w:val="24"/>
          <w:lang w:eastAsia="ru-RU"/>
        </w:rPr>
        <w:tab/>
      </w:r>
      <w:r w:rsidRPr="004A2B4A">
        <w:rPr>
          <w:b/>
          <w:sz w:val="24"/>
          <w:lang w:eastAsia="ru-RU"/>
        </w:rPr>
        <w:tab/>
      </w:r>
      <w:r w:rsidRPr="004A2B4A">
        <w:rPr>
          <w:b/>
          <w:sz w:val="24"/>
          <w:lang w:eastAsia="ru-RU"/>
        </w:rPr>
        <w:tab/>
      </w:r>
    </w:p>
    <w:p w:rsidR="00092983" w:rsidRDefault="00092983" w:rsidP="00064733">
      <w:pPr>
        <w:spacing w:line="240" w:lineRule="auto"/>
        <w:rPr>
          <w:b/>
          <w:sz w:val="24"/>
          <w:lang w:eastAsia="ru-RU"/>
        </w:rPr>
      </w:pPr>
    </w:p>
    <w:p w:rsidR="00092983" w:rsidRDefault="00092983" w:rsidP="00064733">
      <w:pPr>
        <w:spacing w:line="240" w:lineRule="auto"/>
        <w:rPr>
          <w:b/>
          <w:sz w:val="24"/>
          <w:lang w:eastAsia="ru-RU"/>
        </w:rPr>
      </w:pPr>
    </w:p>
    <w:p w:rsidR="00092983" w:rsidRDefault="00092983" w:rsidP="00064733">
      <w:pPr>
        <w:spacing w:line="240" w:lineRule="auto"/>
        <w:rPr>
          <w:b/>
          <w:sz w:val="24"/>
          <w:lang w:eastAsia="ru-RU"/>
        </w:rPr>
      </w:pPr>
    </w:p>
    <w:p w:rsidR="00092983" w:rsidRDefault="00092983" w:rsidP="00064733">
      <w:pPr>
        <w:spacing w:line="240" w:lineRule="auto"/>
        <w:rPr>
          <w:b/>
          <w:sz w:val="24"/>
          <w:lang w:eastAsia="ru-RU"/>
        </w:rPr>
      </w:pPr>
    </w:p>
    <w:p w:rsidR="00092983" w:rsidRDefault="00092983" w:rsidP="00064733">
      <w:pPr>
        <w:spacing w:line="240" w:lineRule="auto"/>
        <w:rPr>
          <w:b/>
          <w:sz w:val="24"/>
          <w:lang w:eastAsia="ru-RU"/>
        </w:rPr>
      </w:pPr>
    </w:p>
    <w:p w:rsidR="00092983" w:rsidRDefault="00092983" w:rsidP="00064733">
      <w:pPr>
        <w:spacing w:line="240" w:lineRule="auto"/>
        <w:rPr>
          <w:b/>
          <w:sz w:val="24"/>
          <w:lang w:eastAsia="ru-RU"/>
        </w:rPr>
      </w:pPr>
    </w:p>
    <w:p w:rsidR="00092983" w:rsidRDefault="00092983" w:rsidP="00064733">
      <w:pPr>
        <w:spacing w:line="240" w:lineRule="auto"/>
        <w:rPr>
          <w:b/>
          <w:sz w:val="24"/>
          <w:lang w:eastAsia="ru-RU"/>
        </w:rPr>
      </w:pPr>
    </w:p>
    <w:p w:rsidR="00092983" w:rsidRDefault="00092983" w:rsidP="00064733">
      <w:pPr>
        <w:spacing w:line="240" w:lineRule="auto"/>
        <w:rPr>
          <w:b/>
          <w:sz w:val="24"/>
          <w:lang w:eastAsia="ru-RU"/>
        </w:rPr>
      </w:pPr>
    </w:p>
    <w:p w:rsidR="00092983" w:rsidRDefault="00092983" w:rsidP="00064733">
      <w:pPr>
        <w:spacing w:line="240" w:lineRule="auto"/>
        <w:rPr>
          <w:b/>
          <w:sz w:val="24"/>
          <w:lang w:eastAsia="ru-RU"/>
        </w:rPr>
      </w:pPr>
    </w:p>
    <w:p w:rsidR="00092983" w:rsidRDefault="00092983" w:rsidP="00064733">
      <w:pPr>
        <w:spacing w:line="240" w:lineRule="auto"/>
        <w:rPr>
          <w:b/>
          <w:sz w:val="24"/>
          <w:lang w:eastAsia="ru-RU"/>
        </w:rPr>
      </w:pPr>
    </w:p>
    <w:p w:rsidR="00092983" w:rsidRPr="004A2B4A" w:rsidRDefault="00092983" w:rsidP="00064733">
      <w:pPr>
        <w:spacing w:line="240" w:lineRule="auto"/>
        <w:rPr>
          <w:sz w:val="24"/>
          <w:lang w:eastAsia="ru-RU"/>
        </w:rPr>
      </w:pPr>
    </w:p>
    <w:p w:rsidR="00064733" w:rsidRPr="004A2B4A" w:rsidRDefault="00064733" w:rsidP="00064733">
      <w:pPr>
        <w:spacing w:line="240" w:lineRule="auto"/>
        <w:jc w:val="right"/>
        <w:rPr>
          <w:sz w:val="24"/>
          <w:lang w:eastAsia="ru-RU"/>
        </w:rPr>
      </w:pPr>
      <w:r w:rsidRPr="004A2B4A">
        <w:rPr>
          <w:sz w:val="24"/>
          <w:lang w:eastAsia="ru-RU"/>
        </w:rPr>
        <w:lastRenderedPageBreak/>
        <w:t>Додаток</w:t>
      </w:r>
    </w:p>
    <w:p w:rsidR="00064733" w:rsidRPr="004A2B4A" w:rsidRDefault="00064733" w:rsidP="00064733">
      <w:pPr>
        <w:spacing w:line="240" w:lineRule="auto"/>
        <w:jc w:val="right"/>
        <w:rPr>
          <w:sz w:val="24"/>
          <w:lang w:eastAsia="ru-RU"/>
        </w:rPr>
      </w:pPr>
      <w:r w:rsidRPr="004A2B4A">
        <w:rPr>
          <w:sz w:val="24"/>
          <w:lang w:eastAsia="ru-RU"/>
        </w:rPr>
        <w:t>до рішення виконавчого комітету</w:t>
      </w:r>
    </w:p>
    <w:p w:rsidR="00064733" w:rsidRPr="004A2B4A" w:rsidRDefault="00092983" w:rsidP="00064733">
      <w:pPr>
        <w:spacing w:line="240" w:lineRule="auto"/>
        <w:jc w:val="right"/>
        <w:rPr>
          <w:sz w:val="24"/>
          <w:lang w:eastAsia="ru-RU"/>
        </w:rPr>
      </w:pPr>
      <w:r>
        <w:rPr>
          <w:sz w:val="24"/>
          <w:lang w:eastAsia="ru-RU"/>
        </w:rPr>
        <w:t xml:space="preserve">№ 209 </w:t>
      </w:r>
      <w:r w:rsidR="00064733" w:rsidRPr="004A2B4A">
        <w:rPr>
          <w:sz w:val="24"/>
          <w:lang w:eastAsia="ru-RU"/>
        </w:rPr>
        <w:t>від 11.06.26р.</w:t>
      </w:r>
    </w:p>
    <w:p w:rsidR="00064733" w:rsidRPr="004A2B4A" w:rsidRDefault="00064733" w:rsidP="00064733">
      <w:pPr>
        <w:spacing w:line="240" w:lineRule="auto"/>
        <w:ind w:left="5664"/>
        <w:jc w:val="both"/>
        <w:rPr>
          <w:sz w:val="24"/>
          <w:lang w:val="ru-RU" w:eastAsia="ru-RU"/>
        </w:rPr>
      </w:pPr>
    </w:p>
    <w:p w:rsidR="00F900F9" w:rsidRPr="004A2B4A" w:rsidRDefault="00F900F9" w:rsidP="00F900F9">
      <w:pPr>
        <w:spacing w:line="240" w:lineRule="auto"/>
        <w:rPr>
          <w:sz w:val="24"/>
          <w:lang w:eastAsia="ru-RU"/>
        </w:rPr>
      </w:pPr>
      <w:r w:rsidRPr="004A2B4A">
        <w:rPr>
          <w:sz w:val="24"/>
          <w:lang w:eastAsia="ru-RU"/>
        </w:rPr>
        <w:tab/>
      </w:r>
      <w:r w:rsidRPr="004A2B4A">
        <w:rPr>
          <w:sz w:val="24"/>
          <w:lang w:eastAsia="ru-RU"/>
        </w:rPr>
        <w:tab/>
      </w:r>
      <w:r w:rsidRPr="004A2B4A">
        <w:rPr>
          <w:sz w:val="24"/>
          <w:lang w:eastAsia="ru-RU"/>
        </w:rPr>
        <w:tab/>
      </w:r>
      <w:r w:rsidRPr="004A2B4A">
        <w:rPr>
          <w:sz w:val="24"/>
          <w:lang w:eastAsia="ru-RU"/>
        </w:rPr>
        <w:tab/>
      </w:r>
      <w:r w:rsidRPr="004A2B4A">
        <w:rPr>
          <w:sz w:val="24"/>
          <w:lang w:eastAsia="ru-RU"/>
        </w:rPr>
        <w:tab/>
      </w:r>
      <w:r w:rsidRPr="004A2B4A">
        <w:rPr>
          <w:sz w:val="24"/>
          <w:lang w:eastAsia="ru-RU"/>
        </w:rPr>
        <w:tab/>
      </w:r>
      <w:r w:rsidRPr="004A2B4A">
        <w:rPr>
          <w:sz w:val="24"/>
          <w:lang w:eastAsia="ru-RU"/>
        </w:rPr>
        <w:tab/>
      </w:r>
      <w:r w:rsidRPr="004A2B4A">
        <w:rPr>
          <w:b/>
          <w:sz w:val="24"/>
          <w:lang w:eastAsia="ru-RU"/>
        </w:rPr>
        <w:tab/>
      </w:r>
      <w:r w:rsidRPr="004A2B4A">
        <w:rPr>
          <w:b/>
          <w:sz w:val="24"/>
          <w:lang w:eastAsia="ru-RU"/>
        </w:rPr>
        <w:tab/>
      </w:r>
    </w:p>
    <w:p w:rsidR="00F900F9" w:rsidRPr="004A2B4A" w:rsidRDefault="00F900F9" w:rsidP="00F900F9">
      <w:pPr>
        <w:spacing w:line="240" w:lineRule="auto"/>
        <w:jc w:val="both"/>
        <w:rPr>
          <w:b/>
          <w:szCs w:val="28"/>
          <w:lang w:val="ru-RU" w:eastAsia="ru-RU"/>
        </w:rPr>
      </w:pPr>
    </w:p>
    <w:p w:rsidR="00F900F9" w:rsidRPr="004A2B4A" w:rsidRDefault="00F900F9" w:rsidP="00F900F9">
      <w:pPr>
        <w:spacing w:line="240" w:lineRule="auto"/>
        <w:ind w:left="5664"/>
        <w:jc w:val="both"/>
        <w:rPr>
          <w:b/>
          <w:szCs w:val="28"/>
          <w:lang w:val="ru-RU" w:eastAsia="ru-RU"/>
        </w:rPr>
      </w:pPr>
    </w:p>
    <w:tbl>
      <w:tblPr>
        <w:tblW w:w="0" w:type="auto"/>
        <w:tblInd w:w="108" w:type="dxa"/>
        <w:tblLook w:val="01E0" w:firstRow="1" w:lastRow="1" w:firstColumn="1" w:lastColumn="1" w:noHBand="0" w:noVBand="0"/>
      </w:tblPr>
      <w:tblGrid>
        <w:gridCol w:w="4750"/>
        <w:gridCol w:w="4780"/>
      </w:tblGrid>
      <w:tr w:rsidR="00F900F9" w:rsidRPr="004A2B4A" w:rsidTr="001A0E62">
        <w:tc>
          <w:tcPr>
            <w:tcW w:w="4767" w:type="dxa"/>
          </w:tcPr>
          <w:p w:rsidR="00F900F9" w:rsidRPr="004A2B4A" w:rsidRDefault="00F900F9" w:rsidP="00F900F9">
            <w:pPr>
              <w:shd w:val="clear" w:color="auto" w:fill="FFFFFF"/>
              <w:spacing w:line="317" w:lineRule="exact"/>
              <w:rPr>
                <w:rFonts w:eastAsia="MS Mincho"/>
                <w:b/>
                <w:sz w:val="24"/>
                <w:lang w:val="ru-RU" w:eastAsia="ru-RU"/>
              </w:rPr>
            </w:pPr>
            <w:r w:rsidRPr="004A2B4A">
              <w:rPr>
                <w:b/>
                <w:sz w:val="24"/>
                <w:lang w:val="ru-RU" w:eastAsia="ru-RU"/>
              </w:rPr>
              <w:t>ПОГОДЖЕНО</w:t>
            </w:r>
          </w:p>
          <w:p w:rsidR="00F900F9" w:rsidRPr="004A2B4A" w:rsidRDefault="00F900F9" w:rsidP="00F900F9">
            <w:pPr>
              <w:shd w:val="clear" w:color="auto" w:fill="FFFFFF"/>
              <w:spacing w:line="317" w:lineRule="exact"/>
              <w:rPr>
                <w:sz w:val="24"/>
                <w:lang w:val="ru-RU" w:eastAsia="ru-RU"/>
              </w:rPr>
            </w:pPr>
            <w:r w:rsidRPr="004A2B4A">
              <w:rPr>
                <w:sz w:val="24"/>
                <w:lang w:val="ru-RU" w:eastAsia="ru-RU"/>
              </w:rPr>
              <w:t>Рішенням</w:t>
            </w:r>
            <w:r w:rsidRPr="004A2B4A">
              <w:rPr>
                <w:sz w:val="24"/>
                <w:lang w:eastAsia="ru-RU"/>
              </w:rPr>
              <w:t xml:space="preserve"> </w:t>
            </w:r>
            <w:r w:rsidRPr="004A2B4A">
              <w:rPr>
                <w:sz w:val="24"/>
                <w:lang w:val="ru-RU" w:eastAsia="ru-RU"/>
              </w:rPr>
              <w:t>виконавчого</w:t>
            </w:r>
            <w:r w:rsidRPr="004A2B4A">
              <w:rPr>
                <w:sz w:val="24"/>
                <w:lang w:eastAsia="ru-RU"/>
              </w:rPr>
              <w:t xml:space="preserve"> </w:t>
            </w:r>
            <w:r w:rsidRPr="004A2B4A">
              <w:rPr>
                <w:sz w:val="24"/>
                <w:lang w:val="ru-RU" w:eastAsia="ru-RU"/>
              </w:rPr>
              <w:t>комітету</w:t>
            </w:r>
          </w:p>
          <w:p w:rsidR="00F900F9" w:rsidRPr="004A2B4A" w:rsidRDefault="00F900F9" w:rsidP="00F900F9">
            <w:pPr>
              <w:shd w:val="clear" w:color="auto" w:fill="FFFFFF"/>
              <w:spacing w:line="317" w:lineRule="exact"/>
              <w:rPr>
                <w:sz w:val="24"/>
                <w:lang w:val="ru-RU" w:eastAsia="ru-RU"/>
              </w:rPr>
            </w:pPr>
            <w:r w:rsidRPr="004A2B4A">
              <w:rPr>
                <w:sz w:val="24"/>
                <w:lang w:val="ru-RU" w:eastAsia="ru-RU"/>
              </w:rPr>
              <w:t>Новороздільської</w:t>
            </w:r>
            <w:r w:rsidRPr="004A2B4A">
              <w:rPr>
                <w:sz w:val="24"/>
                <w:lang w:eastAsia="ru-RU"/>
              </w:rPr>
              <w:t xml:space="preserve"> </w:t>
            </w:r>
            <w:r w:rsidRPr="004A2B4A">
              <w:rPr>
                <w:sz w:val="24"/>
                <w:lang w:val="ru-RU" w:eastAsia="ru-RU"/>
              </w:rPr>
              <w:t>міської ради</w:t>
            </w:r>
          </w:p>
          <w:p w:rsidR="00F900F9" w:rsidRPr="004A2B4A" w:rsidRDefault="00F900F9" w:rsidP="00F900F9">
            <w:pPr>
              <w:shd w:val="clear" w:color="auto" w:fill="FFFFFF"/>
              <w:tabs>
                <w:tab w:val="left" w:leader="underscore" w:pos="5822"/>
                <w:tab w:val="left" w:leader="underscore" w:pos="7090"/>
                <w:tab w:val="left" w:leader="underscore" w:pos="8765"/>
              </w:tabs>
              <w:spacing w:line="317" w:lineRule="exact"/>
              <w:rPr>
                <w:sz w:val="24"/>
                <w:lang w:val="ru-RU" w:eastAsia="ru-RU"/>
              </w:rPr>
            </w:pPr>
            <w:r w:rsidRPr="004A2B4A">
              <w:rPr>
                <w:sz w:val="24"/>
                <w:lang w:val="ru-RU" w:eastAsia="ru-RU"/>
              </w:rPr>
              <w:t>від «</w:t>
            </w:r>
            <w:r w:rsidR="00092983">
              <w:rPr>
                <w:sz w:val="24"/>
                <w:lang w:eastAsia="ru-RU"/>
              </w:rPr>
              <w:t>11</w:t>
            </w:r>
            <w:r w:rsidRPr="004A2B4A">
              <w:rPr>
                <w:sz w:val="24"/>
                <w:lang w:val="ru-RU" w:eastAsia="ru-RU"/>
              </w:rPr>
              <w:t xml:space="preserve">» </w:t>
            </w:r>
            <w:r w:rsidR="00092983">
              <w:rPr>
                <w:sz w:val="24"/>
                <w:lang w:eastAsia="ru-RU"/>
              </w:rPr>
              <w:t xml:space="preserve">червня </w:t>
            </w:r>
            <w:r w:rsidRPr="004A2B4A">
              <w:rPr>
                <w:sz w:val="24"/>
                <w:lang w:eastAsia="ru-RU"/>
              </w:rPr>
              <w:t xml:space="preserve"> </w:t>
            </w:r>
            <w:r w:rsidRPr="004A2B4A">
              <w:rPr>
                <w:sz w:val="24"/>
                <w:lang w:val="ru-RU" w:eastAsia="ru-RU"/>
              </w:rPr>
              <w:t>202</w:t>
            </w:r>
            <w:r w:rsidRPr="004A2B4A">
              <w:rPr>
                <w:sz w:val="24"/>
                <w:lang w:eastAsia="ru-RU"/>
              </w:rPr>
              <w:t>6</w:t>
            </w:r>
            <w:r w:rsidRPr="004A2B4A">
              <w:rPr>
                <w:sz w:val="24"/>
                <w:lang w:val="ru-RU" w:eastAsia="ru-RU"/>
              </w:rPr>
              <w:t xml:space="preserve"> року №</w:t>
            </w:r>
            <w:r w:rsidR="00092983">
              <w:rPr>
                <w:sz w:val="24"/>
                <w:lang w:val="ru-RU" w:eastAsia="ru-RU"/>
              </w:rPr>
              <w:t>209</w:t>
            </w:r>
          </w:p>
          <w:p w:rsidR="00F900F9" w:rsidRPr="004A2B4A" w:rsidRDefault="00F900F9" w:rsidP="00F900F9">
            <w:pPr>
              <w:spacing w:line="240" w:lineRule="auto"/>
              <w:rPr>
                <w:sz w:val="24"/>
                <w:lang w:val="ru-RU" w:eastAsia="ru-RU"/>
              </w:rPr>
            </w:pPr>
            <w:r w:rsidRPr="004A2B4A">
              <w:rPr>
                <w:sz w:val="24"/>
                <w:lang w:val="ru-RU" w:eastAsia="ru-RU"/>
              </w:rPr>
              <w:t>Міський голова</w:t>
            </w:r>
          </w:p>
          <w:p w:rsidR="00F900F9" w:rsidRPr="004A2B4A" w:rsidRDefault="00F900F9" w:rsidP="00F900F9">
            <w:pPr>
              <w:spacing w:line="240" w:lineRule="auto"/>
              <w:rPr>
                <w:sz w:val="24"/>
                <w:lang w:val="ru-RU" w:eastAsia="ru-RU"/>
              </w:rPr>
            </w:pPr>
            <w:r w:rsidRPr="004A2B4A">
              <w:rPr>
                <w:sz w:val="24"/>
                <w:lang w:val="ru-RU" w:eastAsia="ru-RU"/>
              </w:rPr>
              <w:t>_______________Ярина ЯЦЕНКО</w:t>
            </w:r>
          </w:p>
        </w:tc>
        <w:tc>
          <w:tcPr>
            <w:tcW w:w="4802" w:type="dxa"/>
          </w:tcPr>
          <w:p w:rsidR="00F900F9" w:rsidRPr="004A2B4A" w:rsidRDefault="00F900F9" w:rsidP="00F900F9">
            <w:pPr>
              <w:shd w:val="clear" w:color="auto" w:fill="FFFFFF"/>
              <w:spacing w:line="317" w:lineRule="exact"/>
              <w:rPr>
                <w:rFonts w:eastAsia="MS Mincho"/>
                <w:b/>
                <w:sz w:val="24"/>
                <w:lang w:val="ru-RU" w:eastAsia="ru-RU"/>
              </w:rPr>
            </w:pPr>
            <w:r w:rsidRPr="004A2B4A">
              <w:rPr>
                <w:b/>
                <w:sz w:val="24"/>
                <w:lang w:val="ru-RU" w:eastAsia="ru-RU"/>
              </w:rPr>
              <w:t>ЗАТВЕРДЖЕНО</w:t>
            </w:r>
          </w:p>
          <w:p w:rsidR="00F900F9" w:rsidRPr="004A2B4A" w:rsidRDefault="00F900F9" w:rsidP="00F900F9">
            <w:pPr>
              <w:shd w:val="clear" w:color="auto" w:fill="FFFFFF"/>
              <w:spacing w:line="317" w:lineRule="exact"/>
              <w:rPr>
                <w:sz w:val="24"/>
                <w:lang w:val="ru-RU" w:eastAsia="ru-RU"/>
              </w:rPr>
            </w:pPr>
            <w:r w:rsidRPr="004A2B4A">
              <w:rPr>
                <w:sz w:val="24"/>
                <w:lang w:val="ru-RU" w:eastAsia="ru-RU"/>
              </w:rPr>
              <w:t>Рішенням</w:t>
            </w:r>
            <w:r w:rsidRPr="004A2B4A">
              <w:rPr>
                <w:sz w:val="24"/>
                <w:lang w:eastAsia="ru-RU"/>
              </w:rPr>
              <w:t xml:space="preserve"> </w:t>
            </w:r>
            <w:r w:rsidRPr="004A2B4A">
              <w:rPr>
                <w:sz w:val="24"/>
                <w:lang w:val="ru-RU" w:eastAsia="ru-RU"/>
              </w:rPr>
              <w:t>сесії</w:t>
            </w:r>
            <w:r w:rsidRPr="004A2B4A">
              <w:rPr>
                <w:sz w:val="24"/>
                <w:lang w:eastAsia="ru-RU"/>
              </w:rPr>
              <w:t xml:space="preserve"> </w:t>
            </w:r>
            <w:r w:rsidRPr="004A2B4A">
              <w:rPr>
                <w:sz w:val="24"/>
                <w:lang w:val="ru-RU" w:eastAsia="ru-RU"/>
              </w:rPr>
              <w:t>Новороздільської</w:t>
            </w:r>
            <w:r w:rsidRPr="004A2B4A">
              <w:rPr>
                <w:sz w:val="24"/>
                <w:lang w:eastAsia="ru-RU"/>
              </w:rPr>
              <w:t xml:space="preserve"> </w:t>
            </w:r>
            <w:r w:rsidRPr="004A2B4A">
              <w:rPr>
                <w:sz w:val="24"/>
                <w:lang w:val="ru-RU" w:eastAsia="ru-RU"/>
              </w:rPr>
              <w:t>міської ради</w:t>
            </w:r>
          </w:p>
          <w:p w:rsidR="00F900F9" w:rsidRPr="004A2B4A" w:rsidRDefault="00F900F9" w:rsidP="00F900F9">
            <w:pPr>
              <w:shd w:val="clear" w:color="auto" w:fill="FFFFFF"/>
              <w:tabs>
                <w:tab w:val="left" w:leader="underscore" w:pos="5822"/>
                <w:tab w:val="left" w:leader="underscore" w:pos="7090"/>
                <w:tab w:val="left" w:leader="underscore" w:pos="8765"/>
              </w:tabs>
              <w:spacing w:line="317" w:lineRule="exact"/>
              <w:rPr>
                <w:sz w:val="24"/>
                <w:lang w:val="ru-RU" w:eastAsia="ru-RU"/>
              </w:rPr>
            </w:pPr>
            <w:r w:rsidRPr="004A2B4A">
              <w:rPr>
                <w:sz w:val="24"/>
                <w:lang w:val="ru-RU" w:eastAsia="ru-RU"/>
              </w:rPr>
              <w:t xml:space="preserve">від «__» </w:t>
            </w:r>
            <w:r w:rsidRPr="004A2B4A">
              <w:rPr>
                <w:sz w:val="24"/>
                <w:lang w:eastAsia="ru-RU"/>
              </w:rPr>
              <w:t>__________</w:t>
            </w:r>
            <w:r w:rsidRPr="004A2B4A">
              <w:rPr>
                <w:sz w:val="24"/>
                <w:lang w:val="ru-RU" w:eastAsia="ru-RU"/>
              </w:rPr>
              <w:t>202</w:t>
            </w:r>
            <w:r w:rsidRPr="004A2B4A">
              <w:rPr>
                <w:sz w:val="24"/>
                <w:lang w:eastAsia="ru-RU"/>
              </w:rPr>
              <w:t>6</w:t>
            </w:r>
            <w:r w:rsidRPr="004A2B4A">
              <w:rPr>
                <w:sz w:val="24"/>
                <w:lang w:val="ru-RU" w:eastAsia="ru-RU"/>
              </w:rPr>
              <w:t xml:space="preserve"> року №  </w:t>
            </w:r>
          </w:p>
          <w:p w:rsidR="00F900F9" w:rsidRPr="004A2B4A" w:rsidRDefault="00F900F9" w:rsidP="00F900F9">
            <w:pPr>
              <w:spacing w:line="240" w:lineRule="auto"/>
              <w:jc w:val="both"/>
              <w:rPr>
                <w:sz w:val="24"/>
                <w:lang w:eastAsia="ru-RU"/>
              </w:rPr>
            </w:pPr>
            <w:r w:rsidRPr="004A2B4A">
              <w:rPr>
                <w:sz w:val="24"/>
                <w:lang w:eastAsia="ru-RU"/>
              </w:rPr>
              <w:t>Міський голова</w:t>
            </w:r>
          </w:p>
          <w:p w:rsidR="00F900F9" w:rsidRPr="004A2B4A" w:rsidRDefault="00F900F9" w:rsidP="00F900F9">
            <w:pPr>
              <w:spacing w:line="240" w:lineRule="auto"/>
              <w:rPr>
                <w:sz w:val="24"/>
                <w:lang w:val="ru-RU" w:eastAsia="ru-RU"/>
              </w:rPr>
            </w:pPr>
            <w:r w:rsidRPr="004A2B4A">
              <w:rPr>
                <w:sz w:val="24"/>
                <w:lang w:val="ru-RU" w:eastAsia="ru-RU"/>
              </w:rPr>
              <w:t>_______________ Ярина ЯЦЕНКО</w:t>
            </w:r>
          </w:p>
        </w:tc>
      </w:tr>
    </w:tbl>
    <w:p w:rsidR="00F900F9" w:rsidRPr="004A2B4A" w:rsidRDefault="00F900F9" w:rsidP="00F900F9">
      <w:pPr>
        <w:spacing w:line="240" w:lineRule="auto"/>
        <w:jc w:val="both"/>
        <w:rPr>
          <w:szCs w:val="28"/>
          <w:lang w:eastAsia="ru-RU"/>
        </w:rPr>
      </w:pPr>
    </w:p>
    <w:p w:rsidR="00F900F9" w:rsidRPr="004A2B4A" w:rsidRDefault="00F900F9" w:rsidP="00F900F9">
      <w:pPr>
        <w:spacing w:line="240" w:lineRule="auto"/>
        <w:jc w:val="both"/>
        <w:rPr>
          <w:szCs w:val="28"/>
          <w:lang w:eastAsia="ru-RU"/>
        </w:rPr>
      </w:pPr>
    </w:p>
    <w:p w:rsidR="00F900F9" w:rsidRPr="004A2B4A" w:rsidRDefault="00F900F9" w:rsidP="00F900F9">
      <w:pPr>
        <w:spacing w:line="240" w:lineRule="auto"/>
        <w:jc w:val="both"/>
        <w:rPr>
          <w:szCs w:val="28"/>
          <w:lang w:eastAsia="ru-RU"/>
        </w:rPr>
      </w:pPr>
    </w:p>
    <w:p w:rsidR="00F900F9" w:rsidRPr="004A2B4A" w:rsidRDefault="00F900F9" w:rsidP="00F900F9">
      <w:pPr>
        <w:spacing w:line="240" w:lineRule="auto"/>
        <w:jc w:val="both"/>
        <w:rPr>
          <w:szCs w:val="28"/>
          <w:lang w:eastAsia="ru-RU"/>
        </w:rPr>
      </w:pPr>
    </w:p>
    <w:p w:rsidR="00F900F9" w:rsidRPr="004A2B4A" w:rsidRDefault="00F900F9" w:rsidP="00F900F9">
      <w:pPr>
        <w:spacing w:line="240" w:lineRule="auto"/>
        <w:jc w:val="both"/>
        <w:rPr>
          <w:szCs w:val="28"/>
          <w:lang w:eastAsia="ru-RU"/>
        </w:rPr>
      </w:pPr>
    </w:p>
    <w:p w:rsidR="00F900F9" w:rsidRPr="004A2B4A" w:rsidRDefault="00F900F9" w:rsidP="00F900F9">
      <w:pPr>
        <w:spacing w:line="240" w:lineRule="auto"/>
        <w:jc w:val="both"/>
        <w:rPr>
          <w:szCs w:val="28"/>
          <w:lang w:eastAsia="ru-RU"/>
        </w:rPr>
      </w:pPr>
    </w:p>
    <w:p w:rsidR="00F900F9" w:rsidRPr="004A2B4A" w:rsidRDefault="00F900F9" w:rsidP="00F900F9">
      <w:pPr>
        <w:spacing w:line="240" w:lineRule="auto"/>
        <w:jc w:val="both"/>
        <w:rPr>
          <w:sz w:val="24"/>
          <w:lang w:eastAsia="ru-RU"/>
        </w:rPr>
      </w:pPr>
    </w:p>
    <w:p w:rsidR="00F900F9" w:rsidRPr="004A2B4A" w:rsidRDefault="00F900F9" w:rsidP="00F900F9">
      <w:pPr>
        <w:spacing w:line="240" w:lineRule="auto"/>
        <w:jc w:val="both"/>
        <w:rPr>
          <w:sz w:val="24"/>
          <w:lang w:eastAsia="ru-RU"/>
        </w:rPr>
      </w:pPr>
    </w:p>
    <w:p w:rsidR="00F900F9" w:rsidRPr="004A2B4A" w:rsidRDefault="00F900F9" w:rsidP="00F900F9">
      <w:pPr>
        <w:spacing w:line="240" w:lineRule="auto"/>
        <w:jc w:val="both"/>
        <w:rPr>
          <w:sz w:val="24"/>
          <w:lang w:eastAsia="ru-RU"/>
        </w:rPr>
      </w:pPr>
    </w:p>
    <w:p w:rsidR="00F900F9" w:rsidRPr="004A2B4A" w:rsidRDefault="00F900F9" w:rsidP="00F900F9">
      <w:pPr>
        <w:spacing w:line="240" w:lineRule="auto"/>
        <w:jc w:val="both"/>
        <w:rPr>
          <w:sz w:val="24"/>
          <w:lang w:eastAsia="ru-RU"/>
        </w:rPr>
      </w:pPr>
    </w:p>
    <w:p w:rsidR="00F900F9" w:rsidRPr="004A2B4A" w:rsidRDefault="00F900F9" w:rsidP="00F900F9">
      <w:pPr>
        <w:spacing w:line="240" w:lineRule="auto"/>
        <w:jc w:val="center"/>
        <w:rPr>
          <w:b/>
          <w:sz w:val="40"/>
          <w:szCs w:val="40"/>
          <w:lang w:eastAsia="ru-RU"/>
        </w:rPr>
      </w:pPr>
      <w:r w:rsidRPr="004A2B4A">
        <w:rPr>
          <w:b/>
          <w:sz w:val="40"/>
          <w:szCs w:val="40"/>
          <w:lang w:eastAsia="ru-RU"/>
        </w:rPr>
        <w:t>МІСЬКА КОМПЛЕКСНА ПРОГРАМА</w:t>
      </w:r>
    </w:p>
    <w:p w:rsidR="00F900F9" w:rsidRPr="004A2B4A" w:rsidRDefault="00F900F9" w:rsidP="00F900F9">
      <w:pPr>
        <w:spacing w:line="240" w:lineRule="auto"/>
        <w:jc w:val="center"/>
        <w:rPr>
          <w:b/>
          <w:sz w:val="36"/>
          <w:szCs w:val="36"/>
          <w:lang w:eastAsia="ru-RU"/>
        </w:rPr>
      </w:pPr>
      <w:r w:rsidRPr="004A2B4A">
        <w:rPr>
          <w:b/>
          <w:sz w:val="36"/>
          <w:szCs w:val="36"/>
          <w:lang w:eastAsia="ru-RU"/>
        </w:rPr>
        <w:t>ПІДТРИМКИ ЗАХИСНИКІВ І ЗАХИСНИЦЬ УКРАЇНИ ТА ЧЛЕНІВ ЇХ СІМЕЙ НА 2026 РІК  ТА ПРОГНОЗ НА 2027-2028 РОКИ</w:t>
      </w:r>
    </w:p>
    <w:p w:rsidR="00F900F9" w:rsidRPr="004A2B4A" w:rsidRDefault="00F900F9" w:rsidP="00F900F9">
      <w:pPr>
        <w:spacing w:line="240" w:lineRule="auto"/>
        <w:rPr>
          <w:b/>
          <w:sz w:val="24"/>
          <w:lang w:eastAsia="ru-RU"/>
        </w:rPr>
      </w:pPr>
    </w:p>
    <w:p w:rsidR="00F900F9" w:rsidRPr="004A2B4A" w:rsidRDefault="00F900F9" w:rsidP="00F900F9">
      <w:pPr>
        <w:spacing w:line="240" w:lineRule="auto"/>
        <w:rPr>
          <w:b/>
          <w:sz w:val="24"/>
          <w:lang w:eastAsia="ru-RU"/>
        </w:rPr>
      </w:pPr>
    </w:p>
    <w:p w:rsidR="00F900F9" w:rsidRPr="004A2B4A" w:rsidRDefault="00F900F9" w:rsidP="00F900F9">
      <w:pPr>
        <w:spacing w:line="240" w:lineRule="auto"/>
        <w:rPr>
          <w:b/>
          <w:sz w:val="24"/>
          <w:lang w:eastAsia="ru-RU"/>
        </w:rPr>
      </w:pPr>
    </w:p>
    <w:p w:rsidR="00F900F9" w:rsidRPr="004A2B4A" w:rsidRDefault="00F900F9" w:rsidP="00F900F9">
      <w:pPr>
        <w:spacing w:line="240" w:lineRule="auto"/>
        <w:rPr>
          <w:b/>
          <w:sz w:val="24"/>
          <w:lang w:eastAsia="ru-RU"/>
        </w:rPr>
      </w:pPr>
    </w:p>
    <w:p w:rsidR="00F900F9" w:rsidRPr="004A2B4A" w:rsidRDefault="00F900F9" w:rsidP="00F900F9">
      <w:pPr>
        <w:spacing w:line="240" w:lineRule="auto"/>
        <w:rPr>
          <w:b/>
          <w:sz w:val="24"/>
          <w:lang w:eastAsia="ru-RU"/>
        </w:rPr>
      </w:pPr>
    </w:p>
    <w:p w:rsidR="00F900F9" w:rsidRPr="004A2B4A" w:rsidRDefault="00F900F9" w:rsidP="00F900F9">
      <w:pPr>
        <w:spacing w:line="240" w:lineRule="auto"/>
        <w:rPr>
          <w:b/>
          <w:sz w:val="24"/>
          <w:lang w:eastAsia="ru-RU"/>
        </w:rPr>
      </w:pPr>
    </w:p>
    <w:p w:rsidR="00F900F9" w:rsidRPr="004A2B4A" w:rsidRDefault="00F900F9" w:rsidP="00F900F9">
      <w:pPr>
        <w:spacing w:line="240" w:lineRule="auto"/>
        <w:rPr>
          <w:b/>
          <w:sz w:val="24"/>
          <w:lang w:eastAsia="ru-RU"/>
        </w:rPr>
      </w:pPr>
    </w:p>
    <w:p w:rsidR="00F900F9" w:rsidRPr="004A2B4A" w:rsidRDefault="00F900F9" w:rsidP="00F900F9">
      <w:pPr>
        <w:spacing w:line="240" w:lineRule="auto"/>
        <w:rPr>
          <w:b/>
          <w:sz w:val="24"/>
          <w:lang w:eastAsia="ru-RU"/>
        </w:rPr>
      </w:pPr>
    </w:p>
    <w:p w:rsidR="00F900F9" w:rsidRPr="004A2B4A" w:rsidRDefault="00F900F9" w:rsidP="00F900F9">
      <w:pPr>
        <w:spacing w:line="240" w:lineRule="auto"/>
        <w:rPr>
          <w:b/>
          <w:sz w:val="24"/>
          <w:lang w:eastAsia="ru-RU"/>
        </w:rPr>
      </w:pPr>
    </w:p>
    <w:p w:rsidR="00F900F9" w:rsidRPr="004A2B4A" w:rsidRDefault="00F900F9" w:rsidP="00F900F9">
      <w:pPr>
        <w:spacing w:line="240" w:lineRule="auto"/>
        <w:rPr>
          <w:b/>
          <w:sz w:val="24"/>
          <w:lang w:eastAsia="ru-RU"/>
        </w:rPr>
      </w:pPr>
    </w:p>
    <w:p w:rsidR="00F900F9" w:rsidRPr="004A2B4A" w:rsidRDefault="00F900F9" w:rsidP="00F900F9">
      <w:pPr>
        <w:spacing w:line="240" w:lineRule="auto"/>
        <w:rPr>
          <w:b/>
          <w:sz w:val="24"/>
          <w:lang w:eastAsia="ru-RU"/>
        </w:rPr>
      </w:pPr>
    </w:p>
    <w:p w:rsidR="00F900F9" w:rsidRPr="004A2B4A" w:rsidRDefault="00F900F9" w:rsidP="00F900F9">
      <w:pPr>
        <w:spacing w:line="240" w:lineRule="auto"/>
        <w:rPr>
          <w:b/>
          <w:sz w:val="24"/>
          <w:lang w:eastAsia="ru-RU"/>
        </w:rPr>
      </w:pPr>
    </w:p>
    <w:p w:rsidR="00F900F9" w:rsidRPr="004A2B4A" w:rsidRDefault="00F900F9" w:rsidP="00F900F9">
      <w:pPr>
        <w:spacing w:line="240" w:lineRule="auto"/>
        <w:rPr>
          <w:b/>
          <w:sz w:val="24"/>
          <w:lang w:eastAsia="ru-RU"/>
        </w:rPr>
      </w:pPr>
    </w:p>
    <w:p w:rsidR="00F900F9" w:rsidRPr="004A2B4A" w:rsidRDefault="00F900F9" w:rsidP="00F900F9">
      <w:pPr>
        <w:spacing w:line="240" w:lineRule="auto"/>
        <w:rPr>
          <w:b/>
          <w:sz w:val="24"/>
          <w:lang w:eastAsia="ru-RU"/>
        </w:rPr>
      </w:pPr>
    </w:p>
    <w:p w:rsidR="00F900F9" w:rsidRPr="004A2B4A" w:rsidRDefault="00F900F9" w:rsidP="00F900F9">
      <w:pPr>
        <w:spacing w:line="240" w:lineRule="auto"/>
        <w:rPr>
          <w:b/>
          <w:sz w:val="24"/>
          <w:lang w:eastAsia="ru-RU"/>
        </w:rPr>
      </w:pPr>
    </w:p>
    <w:p w:rsidR="00F900F9" w:rsidRPr="004A2B4A" w:rsidRDefault="00F900F9" w:rsidP="00F900F9">
      <w:pPr>
        <w:spacing w:line="240" w:lineRule="auto"/>
        <w:rPr>
          <w:b/>
          <w:sz w:val="24"/>
          <w:lang w:eastAsia="ru-RU"/>
        </w:rPr>
      </w:pPr>
    </w:p>
    <w:p w:rsidR="00F900F9" w:rsidRPr="004A2B4A" w:rsidRDefault="00F900F9" w:rsidP="00F900F9">
      <w:pPr>
        <w:spacing w:line="240" w:lineRule="auto"/>
        <w:rPr>
          <w:b/>
          <w:sz w:val="24"/>
          <w:lang w:eastAsia="ru-RU"/>
        </w:rPr>
      </w:pPr>
    </w:p>
    <w:p w:rsidR="00F900F9" w:rsidRPr="004A2B4A" w:rsidRDefault="00F900F9" w:rsidP="00F900F9">
      <w:pPr>
        <w:spacing w:line="240" w:lineRule="auto"/>
        <w:rPr>
          <w:b/>
          <w:sz w:val="24"/>
          <w:lang w:eastAsia="ru-RU"/>
        </w:rPr>
      </w:pPr>
    </w:p>
    <w:p w:rsidR="00F900F9" w:rsidRPr="004A2B4A" w:rsidRDefault="00F900F9" w:rsidP="00F900F9">
      <w:pPr>
        <w:spacing w:line="240" w:lineRule="auto"/>
        <w:jc w:val="center"/>
        <w:rPr>
          <w:sz w:val="24"/>
          <w:lang w:eastAsia="ru-RU"/>
        </w:rPr>
      </w:pPr>
      <w:r w:rsidRPr="004A2B4A">
        <w:rPr>
          <w:sz w:val="24"/>
          <w:lang w:eastAsia="ru-RU"/>
        </w:rPr>
        <w:t>2026 рік</w:t>
      </w:r>
    </w:p>
    <w:p w:rsidR="00F900F9" w:rsidRPr="004A2B4A" w:rsidRDefault="00F900F9" w:rsidP="00F900F9">
      <w:pPr>
        <w:spacing w:line="240" w:lineRule="auto"/>
        <w:jc w:val="center"/>
        <w:rPr>
          <w:sz w:val="24"/>
          <w:lang w:eastAsia="ru-RU"/>
        </w:rPr>
      </w:pPr>
      <w:r w:rsidRPr="004A2B4A">
        <w:rPr>
          <w:sz w:val="24"/>
          <w:lang w:eastAsia="ru-RU"/>
        </w:rPr>
        <w:t>Новий Розділ</w:t>
      </w:r>
    </w:p>
    <w:p w:rsidR="00F900F9" w:rsidRPr="004A2B4A" w:rsidRDefault="00F900F9" w:rsidP="00BF7472">
      <w:pPr>
        <w:spacing w:after="200" w:line="276" w:lineRule="auto"/>
        <w:rPr>
          <w:sz w:val="26"/>
          <w:szCs w:val="26"/>
          <w:lang w:eastAsia="ru-RU"/>
        </w:rPr>
      </w:pPr>
      <w:r w:rsidRPr="004A2B4A">
        <w:rPr>
          <w:sz w:val="26"/>
          <w:szCs w:val="26"/>
          <w:lang w:eastAsia="ru-RU"/>
        </w:rPr>
        <w:br w:type="page"/>
      </w:r>
    </w:p>
    <w:p w:rsidR="00F900F9" w:rsidRPr="004A2B4A" w:rsidRDefault="00F900F9" w:rsidP="00F900F9">
      <w:pPr>
        <w:spacing w:line="240" w:lineRule="auto"/>
        <w:jc w:val="center"/>
        <w:rPr>
          <w:b/>
          <w:sz w:val="24"/>
          <w:lang w:eastAsia="ru-RU"/>
        </w:rPr>
      </w:pPr>
      <w:r w:rsidRPr="004A2B4A">
        <w:rPr>
          <w:b/>
          <w:sz w:val="24"/>
          <w:lang w:eastAsia="ru-RU"/>
        </w:rPr>
        <w:lastRenderedPageBreak/>
        <w:t>1.Паспорт</w:t>
      </w:r>
    </w:p>
    <w:p w:rsidR="00F900F9" w:rsidRPr="004A2B4A" w:rsidRDefault="00F900F9" w:rsidP="00F900F9">
      <w:pPr>
        <w:spacing w:line="240" w:lineRule="auto"/>
        <w:jc w:val="center"/>
        <w:rPr>
          <w:b/>
          <w:sz w:val="24"/>
          <w:lang w:eastAsia="ru-RU"/>
        </w:rPr>
      </w:pPr>
    </w:p>
    <w:p w:rsidR="00F900F9" w:rsidRPr="004A2B4A" w:rsidRDefault="00F900F9" w:rsidP="00F900F9">
      <w:pPr>
        <w:spacing w:line="240" w:lineRule="auto"/>
        <w:jc w:val="center"/>
        <w:rPr>
          <w:b/>
          <w:bCs/>
          <w:sz w:val="24"/>
          <w:lang w:eastAsia="ru-RU"/>
        </w:rPr>
      </w:pPr>
      <w:r w:rsidRPr="004A2B4A">
        <w:rPr>
          <w:b/>
          <w:bCs/>
          <w:sz w:val="24"/>
          <w:lang w:eastAsia="ru-RU"/>
        </w:rPr>
        <w:t>Міської комплексної програми підтримки Захисників і Захисниць України та членів їх сімей на 2026 рік прогноз на 2027-2028 роки</w:t>
      </w:r>
    </w:p>
    <w:p w:rsidR="00F900F9" w:rsidRPr="004A2B4A" w:rsidRDefault="00F900F9" w:rsidP="00F900F9">
      <w:pPr>
        <w:spacing w:line="240" w:lineRule="auto"/>
        <w:rPr>
          <w:sz w:val="24"/>
          <w:lang w:eastAsia="ru-RU"/>
        </w:rPr>
      </w:pPr>
    </w:p>
    <w:tbl>
      <w:tblPr>
        <w:tblW w:w="9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2"/>
        <w:gridCol w:w="3150"/>
        <w:gridCol w:w="6122"/>
      </w:tblGrid>
      <w:tr w:rsidR="00F900F9" w:rsidRPr="004A2B4A" w:rsidTr="001A0E62">
        <w:tc>
          <w:tcPr>
            <w:tcW w:w="612" w:type="dxa"/>
          </w:tcPr>
          <w:p w:rsidR="00F900F9" w:rsidRPr="004A2B4A" w:rsidRDefault="00F900F9" w:rsidP="00F900F9">
            <w:pPr>
              <w:spacing w:line="240" w:lineRule="auto"/>
              <w:jc w:val="center"/>
              <w:rPr>
                <w:sz w:val="24"/>
                <w:lang w:eastAsia="ru-RU"/>
              </w:rPr>
            </w:pPr>
            <w:r w:rsidRPr="004A2B4A">
              <w:rPr>
                <w:sz w:val="24"/>
                <w:lang w:eastAsia="ru-RU"/>
              </w:rPr>
              <w:t>1.</w:t>
            </w:r>
          </w:p>
        </w:tc>
        <w:tc>
          <w:tcPr>
            <w:tcW w:w="3150" w:type="dxa"/>
          </w:tcPr>
          <w:p w:rsidR="00F900F9" w:rsidRPr="004A2B4A" w:rsidRDefault="00F900F9" w:rsidP="00F900F9">
            <w:pPr>
              <w:spacing w:line="240" w:lineRule="auto"/>
              <w:rPr>
                <w:sz w:val="24"/>
                <w:lang w:eastAsia="ru-RU"/>
              </w:rPr>
            </w:pPr>
            <w:r w:rsidRPr="004A2B4A">
              <w:rPr>
                <w:sz w:val="24"/>
                <w:lang w:eastAsia="ru-RU"/>
              </w:rPr>
              <w:t>Ініціатор розроблення програми</w:t>
            </w:r>
          </w:p>
        </w:tc>
        <w:tc>
          <w:tcPr>
            <w:tcW w:w="6122" w:type="dxa"/>
          </w:tcPr>
          <w:p w:rsidR="00F900F9" w:rsidRPr="004A2B4A" w:rsidRDefault="00F900F9" w:rsidP="00F900F9">
            <w:pPr>
              <w:spacing w:line="240" w:lineRule="auto"/>
              <w:jc w:val="both"/>
              <w:rPr>
                <w:sz w:val="24"/>
                <w:lang w:eastAsia="ru-RU"/>
              </w:rPr>
            </w:pPr>
            <w:r w:rsidRPr="004A2B4A">
              <w:rPr>
                <w:sz w:val="24"/>
                <w:lang w:eastAsia="ru-RU"/>
              </w:rPr>
              <w:t>Управління соціального захисту населення Новороздільської міської ради</w:t>
            </w:r>
          </w:p>
        </w:tc>
      </w:tr>
      <w:tr w:rsidR="00F900F9" w:rsidRPr="004A2B4A" w:rsidTr="001A0E62">
        <w:tc>
          <w:tcPr>
            <w:tcW w:w="612" w:type="dxa"/>
          </w:tcPr>
          <w:p w:rsidR="00F900F9" w:rsidRPr="004A2B4A" w:rsidRDefault="00F900F9" w:rsidP="00F900F9">
            <w:pPr>
              <w:spacing w:line="240" w:lineRule="auto"/>
              <w:jc w:val="center"/>
              <w:rPr>
                <w:sz w:val="24"/>
                <w:lang w:eastAsia="ru-RU"/>
              </w:rPr>
            </w:pPr>
            <w:r w:rsidRPr="004A2B4A">
              <w:rPr>
                <w:sz w:val="24"/>
                <w:lang w:eastAsia="ru-RU"/>
              </w:rPr>
              <w:t>2.</w:t>
            </w:r>
          </w:p>
        </w:tc>
        <w:tc>
          <w:tcPr>
            <w:tcW w:w="3150" w:type="dxa"/>
          </w:tcPr>
          <w:p w:rsidR="00F900F9" w:rsidRPr="004A2B4A" w:rsidRDefault="00F900F9" w:rsidP="00F900F9">
            <w:pPr>
              <w:spacing w:line="240" w:lineRule="auto"/>
              <w:ind w:right="-122"/>
              <w:rPr>
                <w:sz w:val="24"/>
                <w:lang w:eastAsia="ru-RU"/>
              </w:rPr>
            </w:pPr>
            <w:r w:rsidRPr="004A2B4A">
              <w:rPr>
                <w:sz w:val="24"/>
                <w:lang w:eastAsia="ru-RU"/>
              </w:rPr>
              <w:t>Дата, номер і назва розпорядчого документа про розроблення програми</w:t>
            </w:r>
          </w:p>
        </w:tc>
        <w:tc>
          <w:tcPr>
            <w:tcW w:w="6122" w:type="dxa"/>
          </w:tcPr>
          <w:p w:rsidR="00F900F9" w:rsidRPr="004A2B4A" w:rsidRDefault="00F900F9" w:rsidP="00F900F9">
            <w:pPr>
              <w:spacing w:line="240" w:lineRule="auto"/>
              <w:jc w:val="both"/>
              <w:rPr>
                <w:sz w:val="24"/>
                <w:lang w:eastAsia="ru-RU"/>
              </w:rPr>
            </w:pPr>
            <w:r w:rsidRPr="004A2B4A">
              <w:rPr>
                <w:sz w:val="24"/>
                <w:lang w:eastAsia="ru-RU"/>
              </w:rPr>
              <w:t>Закон України «Про місцеве самоврядування в Україні»</w:t>
            </w:r>
          </w:p>
        </w:tc>
      </w:tr>
      <w:tr w:rsidR="00F900F9" w:rsidRPr="004A2B4A" w:rsidTr="001A0E62">
        <w:tc>
          <w:tcPr>
            <w:tcW w:w="612" w:type="dxa"/>
          </w:tcPr>
          <w:p w:rsidR="00F900F9" w:rsidRPr="004A2B4A" w:rsidRDefault="00F900F9" w:rsidP="00F900F9">
            <w:pPr>
              <w:spacing w:line="240" w:lineRule="auto"/>
              <w:jc w:val="center"/>
              <w:rPr>
                <w:sz w:val="24"/>
                <w:lang w:eastAsia="ru-RU"/>
              </w:rPr>
            </w:pPr>
            <w:r w:rsidRPr="004A2B4A">
              <w:rPr>
                <w:sz w:val="24"/>
                <w:lang w:eastAsia="ru-RU"/>
              </w:rPr>
              <w:t>3.</w:t>
            </w:r>
          </w:p>
        </w:tc>
        <w:tc>
          <w:tcPr>
            <w:tcW w:w="3150" w:type="dxa"/>
          </w:tcPr>
          <w:p w:rsidR="00F900F9" w:rsidRPr="004A2B4A" w:rsidRDefault="00F900F9" w:rsidP="00F900F9">
            <w:pPr>
              <w:spacing w:line="240" w:lineRule="auto"/>
              <w:rPr>
                <w:sz w:val="24"/>
                <w:lang w:eastAsia="ru-RU"/>
              </w:rPr>
            </w:pPr>
            <w:r w:rsidRPr="004A2B4A">
              <w:rPr>
                <w:sz w:val="24"/>
                <w:lang w:eastAsia="ru-RU"/>
              </w:rPr>
              <w:t xml:space="preserve">Розробник програми </w:t>
            </w:r>
          </w:p>
        </w:tc>
        <w:tc>
          <w:tcPr>
            <w:tcW w:w="6122" w:type="dxa"/>
          </w:tcPr>
          <w:p w:rsidR="00F900F9" w:rsidRPr="004A2B4A" w:rsidRDefault="00F900F9" w:rsidP="00F900F9">
            <w:pPr>
              <w:spacing w:line="240" w:lineRule="auto"/>
              <w:jc w:val="both"/>
              <w:rPr>
                <w:sz w:val="24"/>
                <w:lang w:eastAsia="ru-RU"/>
              </w:rPr>
            </w:pPr>
            <w:r w:rsidRPr="004A2B4A">
              <w:rPr>
                <w:sz w:val="24"/>
                <w:lang w:eastAsia="ru-RU"/>
              </w:rPr>
              <w:t>Управління соціального захисту населення Новороздільської міської ради</w:t>
            </w:r>
          </w:p>
        </w:tc>
      </w:tr>
      <w:tr w:rsidR="00F900F9" w:rsidRPr="004A2B4A" w:rsidTr="001A0E62">
        <w:tc>
          <w:tcPr>
            <w:tcW w:w="612" w:type="dxa"/>
          </w:tcPr>
          <w:p w:rsidR="00F900F9" w:rsidRPr="004A2B4A" w:rsidRDefault="00F900F9" w:rsidP="00F900F9">
            <w:pPr>
              <w:spacing w:line="240" w:lineRule="auto"/>
              <w:jc w:val="center"/>
              <w:rPr>
                <w:sz w:val="24"/>
                <w:lang w:eastAsia="ru-RU"/>
              </w:rPr>
            </w:pPr>
            <w:r w:rsidRPr="004A2B4A">
              <w:rPr>
                <w:sz w:val="24"/>
                <w:lang w:eastAsia="ru-RU"/>
              </w:rPr>
              <w:t>4.</w:t>
            </w:r>
          </w:p>
        </w:tc>
        <w:tc>
          <w:tcPr>
            <w:tcW w:w="3150" w:type="dxa"/>
          </w:tcPr>
          <w:p w:rsidR="00F900F9" w:rsidRPr="004A2B4A" w:rsidRDefault="00F900F9" w:rsidP="00F900F9">
            <w:pPr>
              <w:spacing w:line="240" w:lineRule="auto"/>
              <w:rPr>
                <w:sz w:val="24"/>
                <w:lang w:eastAsia="ru-RU"/>
              </w:rPr>
            </w:pPr>
            <w:r w:rsidRPr="004A2B4A">
              <w:rPr>
                <w:sz w:val="24"/>
                <w:lang w:eastAsia="ru-RU"/>
              </w:rPr>
              <w:t>Співрозробники програми</w:t>
            </w:r>
          </w:p>
        </w:tc>
        <w:tc>
          <w:tcPr>
            <w:tcW w:w="6122" w:type="dxa"/>
          </w:tcPr>
          <w:p w:rsidR="00F900F9" w:rsidRPr="004A2B4A" w:rsidRDefault="00F900F9" w:rsidP="00F900F9">
            <w:pPr>
              <w:spacing w:line="240" w:lineRule="auto"/>
              <w:jc w:val="both"/>
              <w:rPr>
                <w:sz w:val="24"/>
                <w:lang w:eastAsia="ru-RU"/>
              </w:rPr>
            </w:pPr>
            <w:r w:rsidRPr="004A2B4A">
              <w:rPr>
                <w:sz w:val="24"/>
                <w:lang w:eastAsia="ru-RU"/>
              </w:rPr>
              <w:t>-</w:t>
            </w:r>
          </w:p>
        </w:tc>
      </w:tr>
      <w:tr w:rsidR="00F900F9" w:rsidRPr="004A2B4A" w:rsidTr="001A0E62">
        <w:tc>
          <w:tcPr>
            <w:tcW w:w="612" w:type="dxa"/>
          </w:tcPr>
          <w:p w:rsidR="00F900F9" w:rsidRPr="004A2B4A" w:rsidRDefault="00F900F9" w:rsidP="00F900F9">
            <w:pPr>
              <w:spacing w:line="240" w:lineRule="auto"/>
              <w:jc w:val="center"/>
              <w:rPr>
                <w:sz w:val="24"/>
                <w:lang w:eastAsia="ru-RU"/>
              </w:rPr>
            </w:pPr>
            <w:r w:rsidRPr="004A2B4A">
              <w:rPr>
                <w:sz w:val="24"/>
                <w:lang w:eastAsia="ru-RU"/>
              </w:rPr>
              <w:t>5.</w:t>
            </w:r>
          </w:p>
        </w:tc>
        <w:tc>
          <w:tcPr>
            <w:tcW w:w="3150" w:type="dxa"/>
          </w:tcPr>
          <w:p w:rsidR="00F900F9" w:rsidRPr="004A2B4A" w:rsidRDefault="00F900F9" w:rsidP="00F900F9">
            <w:pPr>
              <w:spacing w:line="240" w:lineRule="auto"/>
              <w:rPr>
                <w:sz w:val="24"/>
                <w:lang w:eastAsia="ru-RU"/>
              </w:rPr>
            </w:pPr>
            <w:r w:rsidRPr="004A2B4A">
              <w:rPr>
                <w:sz w:val="24"/>
                <w:lang w:eastAsia="ru-RU"/>
              </w:rPr>
              <w:t>Відповідальний виконавець програми</w:t>
            </w:r>
          </w:p>
        </w:tc>
        <w:tc>
          <w:tcPr>
            <w:tcW w:w="6122" w:type="dxa"/>
          </w:tcPr>
          <w:p w:rsidR="00F900F9" w:rsidRPr="004A2B4A" w:rsidRDefault="00F900F9" w:rsidP="00F900F9">
            <w:pPr>
              <w:spacing w:line="240" w:lineRule="auto"/>
              <w:jc w:val="both"/>
              <w:rPr>
                <w:sz w:val="24"/>
                <w:lang w:eastAsia="ru-RU"/>
              </w:rPr>
            </w:pPr>
            <w:r w:rsidRPr="004A2B4A">
              <w:rPr>
                <w:sz w:val="24"/>
                <w:lang w:eastAsia="ru-RU"/>
              </w:rPr>
              <w:t>Управління соціального захисту населення Новороздільської міської ради</w:t>
            </w:r>
          </w:p>
        </w:tc>
      </w:tr>
      <w:tr w:rsidR="00F900F9" w:rsidRPr="004A2B4A" w:rsidTr="001A0E62">
        <w:tc>
          <w:tcPr>
            <w:tcW w:w="612" w:type="dxa"/>
          </w:tcPr>
          <w:p w:rsidR="00F900F9" w:rsidRPr="004A2B4A" w:rsidRDefault="00F900F9" w:rsidP="00F900F9">
            <w:pPr>
              <w:spacing w:line="240" w:lineRule="auto"/>
              <w:jc w:val="center"/>
              <w:rPr>
                <w:sz w:val="24"/>
                <w:lang w:eastAsia="ru-RU"/>
              </w:rPr>
            </w:pPr>
            <w:r w:rsidRPr="004A2B4A">
              <w:rPr>
                <w:sz w:val="24"/>
                <w:lang w:eastAsia="ru-RU"/>
              </w:rPr>
              <w:t>6.</w:t>
            </w:r>
          </w:p>
        </w:tc>
        <w:tc>
          <w:tcPr>
            <w:tcW w:w="3150" w:type="dxa"/>
          </w:tcPr>
          <w:p w:rsidR="00F900F9" w:rsidRPr="004A2B4A" w:rsidRDefault="00F900F9" w:rsidP="00F900F9">
            <w:pPr>
              <w:spacing w:line="240" w:lineRule="auto"/>
              <w:rPr>
                <w:sz w:val="24"/>
                <w:lang w:eastAsia="ru-RU"/>
              </w:rPr>
            </w:pPr>
            <w:r w:rsidRPr="004A2B4A">
              <w:rPr>
                <w:sz w:val="24"/>
                <w:lang w:eastAsia="ru-RU"/>
              </w:rPr>
              <w:t>Учасники програми</w:t>
            </w:r>
          </w:p>
        </w:tc>
        <w:tc>
          <w:tcPr>
            <w:tcW w:w="6122" w:type="dxa"/>
          </w:tcPr>
          <w:p w:rsidR="00F900F9" w:rsidRPr="004A2B4A" w:rsidRDefault="00F900F9" w:rsidP="00F900F9">
            <w:pPr>
              <w:spacing w:line="240" w:lineRule="auto"/>
              <w:jc w:val="both"/>
              <w:rPr>
                <w:sz w:val="20"/>
                <w:szCs w:val="20"/>
                <w:lang w:eastAsia="ru-RU"/>
              </w:rPr>
            </w:pPr>
            <w:r w:rsidRPr="004A2B4A">
              <w:rPr>
                <w:i/>
                <w:sz w:val="24"/>
                <w:lang w:eastAsia="ru-RU"/>
              </w:rPr>
              <w:t>Управління соціального захисту населення Новороздільської міської ради, фінансове управління Новороздільської міської ради, управління культури, спорту та гуманітарної політики Новороздільської міської ради, відділ освіти Новороздільської міської ради, з</w:t>
            </w:r>
            <w:r w:rsidRPr="004A2B4A">
              <w:rPr>
                <w:bCs/>
                <w:i/>
                <w:sz w:val="24"/>
                <w:lang w:eastAsia="ru-RU"/>
              </w:rPr>
              <w:t xml:space="preserve">асоби масової інформації </w:t>
            </w:r>
            <w:r w:rsidRPr="004A2B4A">
              <w:rPr>
                <w:i/>
                <w:sz w:val="24"/>
                <w:lang w:eastAsia="ru-RU"/>
              </w:rPr>
              <w:t xml:space="preserve">міської ради,  Новороздільський центр надання соціальних послуг Новороздільської міської ради, служба у справах дітей Новороздільської міської ради, Новороздільська міська філія Львівського обласного центру зайнятості, підприємства, установи та організації громади, міські громадські організації, </w:t>
            </w:r>
            <w:r w:rsidRPr="004A2B4A">
              <w:rPr>
                <w:i/>
                <w:iCs/>
                <w:sz w:val="24"/>
                <w:lang w:eastAsia="ru-RU"/>
              </w:rPr>
              <w:t>Новороздільський центр надання соціальних послуг Новороздільської міської ради</w:t>
            </w:r>
          </w:p>
          <w:p w:rsidR="00F900F9" w:rsidRPr="004A2B4A" w:rsidRDefault="00F900F9" w:rsidP="00F900F9">
            <w:pPr>
              <w:spacing w:line="240" w:lineRule="auto"/>
              <w:jc w:val="both"/>
              <w:rPr>
                <w:sz w:val="24"/>
                <w:lang w:eastAsia="ru-RU"/>
              </w:rPr>
            </w:pPr>
            <w:r w:rsidRPr="004A2B4A">
              <w:rPr>
                <w:sz w:val="24"/>
                <w:lang w:eastAsia="ru-RU"/>
              </w:rPr>
              <w:t xml:space="preserve">. </w:t>
            </w:r>
          </w:p>
        </w:tc>
      </w:tr>
      <w:tr w:rsidR="00F900F9" w:rsidRPr="004A2B4A" w:rsidTr="001A0E62">
        <w:tc>
          <w:tcPr>
            <w:tcW w:w="612" w:type="dxa"/>
          </w:tcPr>
          <w:p w:rsidR="00F900F9" w:rsidRPr="004A2B4A" w:rsidRDefault="00F900F9" w:rsidP="00F900F9">
            <w:pPr>
              <w:spacing w:line="240" w:lineRule="auto"/>
              <w:jc w:val="center"/>
              <w:rPr>
                <w:sz w:val="24"/>
                <w:lang w:eastAsia="ru-RU"/>
              </w:rPr>
            </w:pPr>
            <w:r w:rsidRPr="004A2B4A">
              <w:rPr>
                <w:sz w:val="24"/>
                <w:lang w:eastAsia="ru-RU"/>
              </w:rPr>
              <w:t>7.</w:t>
            </w:r>
          </w:p>
        </w:tc>
        <w:tc>
          <w:tcPr>
            <w:tcW w:w="3150" w:type="dxa"/>
          </w:tcPr>
          <w:p w:rsidR="00F900F9" w:rsidRPr="004A2B4A" w:rsidRDefault="00F900F9" w:rsidP="00F900F9">
            <w:pPr>
              <w:spacing w:line="240" w:lineRule="auto"/>
              <w:ind w:right="-108"/>
              <w:rPr>
                <w:sz w:val="24"/>
                <w:lang w:eastAsia="ru-RU"/>
              </w:rPr>
            </w:pPr>
            <w:r w:rsidRPr="004A2B4A">
              <w:rPr>
                <w:sz w:val="24"/>
                <w:lang w:eastAsia="ru-RU"/>
              </w:rPr>
              <w:t xml:space="preserve">Термін реалізації програми </w:t>
            </w:r>
          </w:p>
        </w:tc>
        <w:tc>
          <w:tcPr>
            <w:tcW w:w="6122" w:type="dxa"/>
          </w:tcPr>
          <w:p w:rsidR="00F900F9" w:rsidRPr="004A2B4A" w:rsidRDefault="00F900F9" w:rsidP="00F900F9">
            <w:pPr>
              <w:spacing w:line="240" w:lineRule="auto"/>
              <w:jc w:val="center"/>
              <w:rPr>
                <w:sz w:val="24"/>
                <w:lang w:eastAsia="ru-RU"/>
              </w:rPr>
            </w:pPr>
          </w:p>
          <w:p w:rsidR="00F900F9" w:rsidRPr="004A2B4A" w:rsidRDefault="00F900F9" w:rsidP="00F900F9">
            <w:pPr>
              <w:spacing w:line="240" w:lineRule="auto"/>
              <w:jc w:val="center"/>
              <w:rPr>
                <w:sz w:val="24"/>
                <w:lang w:eastAsia="ru-RU"/>
              </w:rPr>
            </w:pPr>
            <w:r w:rsidRPr="004A2B4A">
              <w:rPr>
                <w:sz w:val="24"/>
                <w:lang w:eastAsia="ru-RU"/>
              </w:rPr>
              <w:t>2026 рік та 2027-2028 роки</w:t>
            </w:r>
          </w:p>
        </w:tc>
      </w:tr>
      <w:tr w:rsidR="00F900F9" w:rsidRPr="004A2B4A" w:rsidTr="001A0E62">
        <w:tc>
          <w:tcPr>
            <w:tcW w:w="612" w:type="dxa"/>
          </w:tcPr>
          <w:p w:rsidR="00F900F9" w:rsidRPr="004A2B4A" w:rsidRDefault="00F900F9" w:rsidP="00F900F9">
            <w:pPr>
              <w:spacing w:line="240" w:lineRule="auto"/>
              <w:jc w:val="center"/>
              <w:rPr>
                <w:sz w:val="24"/>
                <w:lang w:eastAsia="ru-RU"/>
              </w:rPr>
            </w:pPr>
            <w:r w:rsidRPr="004A2B4A">
              <w:rPr>
                <w:sz w:val="24"/>
                <w:lang w:eastAsia="ru-RU"/>
              </w:rPr>
              <w:t>7.1.</w:t>
            </w:r>
          </w:p>
        </w:tc>
        <w:tc>
          <w:tcPr>
            <w:tcW w:w="3150" w:type="dxa"/>
          </w:tcPr>
          <w:p w:rsidR="00F900F9" w:rsidRPr="004A2B4A" w:rsidRDefault="00F900F9" w:rsidP="00F900F9">
            <w:pPr>
              <w:spacing w:line="240" w:lineRule="auto"/>
              <w:ind w:right="-108"/>
              <w:rPr>
                <w:sz w:val="24"/>
                <w:lang w:eastAsia="ru-RU"/>
              </w:rPr>
            </w:pPr>
            <w:r w:rsidRPr="004A2B4A">
              <w:rPr>
                <w:sz w:val="24"/>
                <w:lang w:eastAsia="ru-RU"/>
              </w:rPr>
              <w:t>Етапи виконання програми</w:t>
            </w:r>
          </w:p>
        </w:tc>
        <w:tc>
          <w:tcPr>
            <w:tcW w:w="6122" w:type="dxa"/>
          </w:tcPr>
          <w:p w:rsidR="00F900F9" w:rsidRPr="004A2B4A" w:rsidRDefault="00F900F9" w:rsidP="00F900F9">
            <w:pPr>
              <w:spacing w:line="240" w:lineRule="auto"/>
              <w:jc w:val="center"/>
              <w:rPr>
                <w:sz w:val="24"/>
                <w:lang w:eastAsia="ru-RU"/>
              </w:rPr>
            </w:pPr>
          </w:p>
          <w:p w:rsidR="00F900F9" w:rsidRPr="004A2B4A" w:rsidRDefault="00F900F9" w:rsidP="00F900F9">
            <w:pPr>
              <w:spacing w:line="240" w:lineRule="auto"/>
              <w:jc w:val="center"/>
              <w:rPr>
                <w:sz w:val="24"/>
                <w:lang w:eastAsia="ru-RU"/>
              </w:rPr>
            </w:pPr>
            <w:r w:rsidRPr="004A2B4A">
              <w:rPr>
                <w:sz w:val="24"/>
                <w:lang w:eastAsia="ru-RU"/>
              </w:rPr>
              <w:t>-</w:t>
            </w:r>
          </w:p>
        </w:tc>
      </w:tr>
      <w:tr w:rsidR="00F900F9" w:rsidRPr="004A2B4A" w:rsidTr="001A0E62">
        <w:tc>
          <w:tcPr>
            <w:tcW w:w="612" w:type="dxa"/>
          </w:tcPr>
          <w:p w:rsidR="00F900F9" w:rsidRPr="004A2B4A" w:rsidRDefault="00F900F9" w:rsidP="00F900F9">
            <w:pPr>
              <w:spacing w:line="240" w:lineRule="auto"/>
              <w:jc w:val="center"/>
              <w:rPr>
                <w:sz w:val="24"/>
                <w:lang w:eastAsia="ru-RU"/>
              </w:rPr>
            </w:pPr>
            <w:r w:rsidRPr="004A2B4A">
              <w:rPr>
                <w:sz w:val="24"/>
                <w:lang w:eastAsia="ru-RU"/>
              </w:rPr>
              <w:t>8.</w:t>
            </w:r>
          </w:p>
        </w:tc>
        <w:tc>
          <w:tcPr>
            <w:tcW w:w="9272" w:type="dxa"/>
            <w:gridSpan w:val="2"/>
          </w:tcPr>
          <w:p w:rsidR="00F900F9" w:rsidRPr="004A2B4A" w:rsidRDefault="00F900F9" w:rsidP="00F900F9">
            <w:pPr>
              <w:spacing w:line="240" w:lineRule="auto"/>
              <w:jc w:val="both"/>
              <w:rPr>
                <w:sz w:val="24"/>
                <w:lang w:eastAsia="ru-RU"/>
              </w:rPr>
            </w:pPr>
            <w:r w:rsidRPr="004A2B4A">
              <w:rPr>
                <w:sz w:val="24"/>
                <w:lang w:eastAsia="ru-RU"/>
              </w:rPr>
              <w:t>Обсяги та джерела фінансування</w:t>
            </w:r>
          </w:p>
        </w:tc>
      </w:tr>
      <w:tr w:rsidR="00F900F9" w:rsidRPr="004A2B4A" w:rsidTr="001A0E62">
        <w:trPr>
          <w:trHeight w:val="20"/>
        </w:trPr>
        <w:tc>
          <w:tcPr>
            <w:tcW w:w="3762" w:type="dxa"/>
            <w:gridSpan w:val="2"/>
          </w:tcPr>
          <w:p w:rsidR="00F900F9" w:rsidRPr="004A2B4A" w:rsidRDefault="00F900F9" w:rsidP="00F900F9">
            <w:pPr>
              <w:spacing w:line="240" w:lineRule="auto"/>
              <w:jc w:val="center"/>
              <w:rPr>
                <w:sz w:val="24"/>
                <w:lang w:eastAsia="ru-RU"/>
              </w:rPr>
            </w:pPr>
            <w:r w:rsidRPr="004A2B4A">
              <w:rPr>
                <w:sz w:val="24"/>
                <w:lang w:eastAsia="ru-RU"/>
              </w:rPr>
              <w:t>Джерела фінансування</w:t>
            </w:r>
          </w:p>
        </w:tc>
        <w:tc>
          <w:tcPr>
            <w:tcW w:w="6122" w:type="dxa"/>
          </w:tcPr>
          <w:p w:rsidR="00F900F9" w:rsidRPr="004A2B4A" w:rsidRDefault="00F900F9" w:rsidP="00F900F9">
            <w:pPr>
              <w:spacing w:line="240" w:lineRule="auto"/>
              <w:jc w:val="center"/>
              <w:rPr>
                <w:sz w:val="24"/>
                <w:lang w:eastAsia="ru-RU"/>
              </w:rPr>
            </w:pPr>
            <w:r w:rsidRPr="004A2B4A">
              <w:rPr>
                <w:sz w:val="24"/>
                <w:lang w:eastAsia="ru-RU"/>
              </w:rPr>
              <w:t>Обсяг фінансування</w:t>
            </w:r>
          </w:p>
        </w:tc>
      </w:tr>
      <w:tr w:rsidR="00F900F9" w:rsidRPr="004A2B4A" w:rsidTr="001A0E62">
        <w:trPr>
          <w:trHeight w:val="20"/>
        </w:trPr>
        <w:tc>
          <w:tcPr>
            <w:tcW w:w="3762" w:type="dxa"/>
            <w:gridSpan w:val="2"/>
          </w:tcPr>
          <w:p w:rsidR="00F900F9" w:rsidRPr="004A2B4A" w:rsidRDefault="00F900F9" w:rsidP="00F900F9">
            <w:pPr>
              <w:spacing w:line="240" w:lineRule="auto"/>
              <w:rPr>
                <w:sz w:val="24"/>
                <w:lang w:eastAsia="ru-RU"/>
              </w:rPr>
            </w:pPr>
            <w:r w:rsidRPr="004A2B4A">
              <w:rPr>
                <w:sz w:val="24"/>
                <w:lang w:eastAsia="ru-RU"/>
              </w:rPr>
              <w:t>Бюджет міста</w:t>
            </w:r>
          </w:p>
        </w:tc>
        <w:tc>
          <w:tcPr>
            <w:tcW w:w="6122" w:type="dxa"/>
          </w:tcPr>
          <w:p w:rsidR="00F900F9" w:rsidRPr="004A2B4A" w:rsidRDefault="00F900F9" w:rsidP="00F900F9">
            <w:pPr>
              <w:spacing w:line="240" w:lineRule="auto"/>
              <w:jc w:val="center"/>
              <w:rPr>
                <w:sz w:val="24"/>
                <w:lang w:eastAsia="ru-RU"/>
              </w:rPr>
            </w:pPr>
            <w:r w:rsidRPr="004A2B4A">
              <w:rPr>
                <w:sz w:val="24"/>
                <w:lang w:eastAsia="ru-RU"/>
              </w:rPr>
              <w:t>4 740300,00 грн</w:t>
            </w:r>
          </w:p>
        </w:tc>
      </w:tr>
    </w:tbl>
    <w:p w:rsidR="00F900F9" w:rsidRPr="004A2B4A" w:rsidRDefault="00F900F9" w:rsidP="00F900F9">
      <w:pPr>
        <w:spacing w:line="240" w:lineRule="auto"/>
        <w:rPr>
          <w:sz w:val="24"/>
          <w:lang w:eastAsia="ru-RU"/>
        </w:rPr>
      </w:pPr>
    </w:p>
    <w:p w:rsidR="00F900F9" w:rsidRPr="004A2B4A" w:rsidRDefault="00F900F9" w:rsidP="00F900F9">
      <w:pPr>
        <w:spacing w:line="240" w:lineRule="auto"/>
        <w:jc w:val="center"/>
        <w:rPr>
          <w:b/>
          <w:sz w:val="24"/>
          <w:lang w:eastAsia="ru-RU"/>
        </w:rPr>
      </w:pPr>
      <w:r w:rsidRPr="004A2B4A">
        <w:rPr>
          <w:b/>
          <w:sz w:val="24"/>
          <w:lang w:eastAsia="ru-RU"/>
        </w:rPr>
        <w:t>2.Визначення проблем, на розв’язання яких спрямована програма</w:t>
      </w:r>
    </w:p>
    <w:p w:rsidR="00F900F9" w:rsidRPr="004A2B4A" w:rsidRDefault="00F900F9" w:rsidP="00F900F9">
      <w:pPr>
        <w:spacing w:line="240" w:lineRule="auto"/>
        <w:jc w:val="center"/>
        <w:rPr>
          <w:b/>
          <w:sz w:val="24"/>
          <w:lang w:eastAsia="ru-RU"/>
        </w:rPr>
      </w:pPr>
    </w:p>
    <w:p w:rsidR="00F900F9" w:rsidRPr="004A2B4A" w:rsidRDefault="00F900F9" w:rsidP="00F900F9">
      <w:pPr>
        <w:spacing w:line="240" w:lineRule="auto"/>
        <w:ind w:firstLine="284"/>
        <w:jc w:val="both"/>
        <w:rPr>
          <w:sz w:val="24"/>
          <w:lang w:eastAsia="ru-RU"/>
        </w:rPr>
      </w:pPr>
      <w:r w:rsidRPr="004A2B4A">
        <w:rPr>
          <w:sz w:val="24"/>
          <w:lang w:eastAsia="ru-RU"/>
        </w:rPr>
        <w:t xml:space="preserve">Міська комплексна програма підтримки Захисників і Захисниць України та членів їх сімей на 2026 рік прогноз на 2027-2028 роки (далі – програма) – це комплекс заходів, що здійснюються на місцевому рівні з метою фінансової та іншої соціальної підтримки громадян, які беруть участь у захисті України від агресії  російської федерації на території України. </w:t>
      </w:r>
    </w:p>
    <w:p w:rsidR="00F900F9" w:rsidRPr="004A2B4A" w:rsidRDefault="00F900F9" w:rsidP="00F900F9">
      <w:pPr>
        <w:shd w:val="clear" w:color="auto" w:fill="FFFFFF"/>
        <w:spacing w:line="240" w:lineRule="auto"/>
        <w:ind w:firstLine="555"/>
        <w:jc w:val="both"/>
        <w:textAlignment w:val="baseline"/>
        <w:rPr>
          <w:rFonts w:eastAsia="Liberation Serif"/>
          <w:sz w:val="24"/>
          <w:lang w:eastAsia="ru-RU"/>
        </w:rPr>
      </w:pPr>
      <w:r w:rsidRPr="004A2B4A">
        <w:rPr>
          <w:sz w:val="24"/>
          <w:lang w:eastAsia="ru-RU"/>
        </w:rPr>
        <w:tab/>
      </w:r>
      <w:r w:rsidRPr="004A2B4A">
        <w:rPr>
          <w:iCs/>
          <w:sz w:val="24"/>
          <w:lang w:eastAsia="ru-RU"/>
        </w:rPr>
        <w:t xml:space="preserve">У рамках програми передбачається надання допомоги особам рядового і начальницького складу, ЗСУ, співробітникам Міністерства оборони України, Міністерства внутрішніх справ України, Служби безпеки України, Державної прикордонної служби України, Національної гвардії України, тощо, </w:t>
      </w:r>
      <w:r w:rsidRPr="004A2B4A">
        <w:rPr>
          <w:rFonts w:eastAsia="Liberation Serif"/>
          <w:sz w:val="24"/>
          <w:lang w:eastAsia="ru-RU"/>
        </w:rPr>
        <w:t>які брали та беруть безпосередню участь в антитерористичній операції/ заходах із забезпечення національної безпеки і оборони, відсічі і стримування збройної агресії Російської Федерації у Донецькій та Луганській областях /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r w:rsidRPr="004A2B4A">
        <w:rPr>
          <w:iCs/>
          <w:sz w:val="24"/>
          <w:lang w:eastAsia="ru-RU"/>
        </w:rPr>
        <w:t xml:space="preserve"> Надання матеріальної, психологічної та соціальної підтримки учасникам бойових дій, </w:t>
      </w:r>
      <w:r w:rsidRPr="004A2B4A">
        <w:rPr>
          <w:iCs/>
          <w:sz w:val="24"/>
          <w:lang w:eastAsia="ru-RU"/>
        </w:rPr>
        <w:lastRenderedPageBreak/>
        <w:t xml:space="preserve">військовослужбовцям, </w:t>
      </w:r>
      <w:r w:rsidRPr="004A2B4A">
        <w:rPr>
          <w:rFonts w:eastAsia="Liberation Serif"/>
          <w:sz w:val="24"/>
          <w:lang w:eastAsia="ru-RU"/>
        </w:rPr>
        <w:t>сім</w:t>
      </w:r>
      <w:r w:rsidRPr="004A2B4A">
        <w:rPr>
          <w:rFonts w:eastAsia="Liberation Serif"/>
          <w:sz w:val="24"/>
          <w:lang w:val="en-US" w:eastAsia="ru-RU"/>
        </w:rPr>
        <w:t>’</w:t>
      </w:r>
      <w:r w:rsidRPr="004A2B4A">
        <w:rPr>
          <w:rFonts w:eastAsia="Liberation Serif"/>
          <w:sz w:val="24"/>
          <w:lang w:eastAsia="ru-RU"/>
        </w:rPr>
        <w:t>ям загиблих, членам сімей, які знаходяться в пошуку безвісті відсутніх та  сімей полонених.</w:t>
      </w:r>
    </w:p>
    <w:p w:rsidR="00F900F9" w:rsidRPr="004A2B4A" w:rsidRDefault="00F900F9" w:rsidP="00F900F9">
      <w:pPr>
        <w:shd w:val="clear" w:color="auto" w:fill="FFFFFF"/>
        <w:spacing w:line="240" w:lineRule="auto"/>
        <w:ind w:firstLine="555"/>
        <w:jc w:val="both"/>
        <w:textAlignment w:val="baseline"/>
        <w:rPr>
          <w:rFonts w:eastAsia="Liberation Serif"/>
          <w:sz w:val="24"/>
          <w:lang w:eastAsia="ru-RU"/>
        </w:rPr>
      </w:pPr>
      <w:r w:rsidRPr="004A2B4A">
        <w:rPr>
          <w:rFonts w:eastAsia="Liberation Serif"/>
          <w:sz w:val="24"/>
          <w:lang w:eastAsia="ru-RU"/>
        </w:rPr>
        <w:t xml:space="preserve"> </w:t>
      </w:r>
    </w:p>
    <w:p w:rsidR="00F900F9" w:rsidRPr="004A2B4A" w:rsidRDefault="00F900F9" w:rsidP="00F900F9">
      <w:pPr>
        <w:spacing w:line="240" w:lineRule="auto"/>
        <w:jc w:val="both"/>
        <w:rPr>
          <w:iCs/>
          <w:sz w:val="24"/>
          <w:lang w:eastAsia="ru-RU"/>
        </w:rPr>
      </w:pPr>
      <w:r w:rsidRPr="004A2B4A">
        <w:rPr>
          <w:iCs/>
          <w:sz w:val="24"/>
          <w:lang w:eastAsia="ru-RU"/>
        </w:rPr>
        <w:t>.</w:t>
      </w:r>
    </w:p>
    <w:p w:rsidR="00F900F9" w:rsidRPr="004A2B4A" w:rsidRDefault="00F900F9" w:rsidP="00F900F9">
      <w:pPr>
        <w:spacing w:line="240" w:lineRule="auto"/>
        <w:jc w:val="both"/>
        <w:rPr>
          <w:sz w:val="24"/>
          <w:lang w:eastAsia="ru-RU"/>
        </w:rPr>
      </w:pPr>
      <w:r w:rsidRPr="004A2B4A">
        <w:rPr>
          <w:sz w:val="24"/>
          <w:lang w:eastAsia="ru-RU"/>
        </w:rPr>
        <w:t>Програма складається з таких частин:</w:t>
      </w:r>
    </w:p>
    <w:p w:rsidR="00F900F9" w:rsidRPr="004A2B4A" w:rsidRDefault="00F900F9" w:rsidP="006403A3">
      <w:pPr>
        <w:numPr>
          <w:ilvl w:val="0"/>
          <w:numId w:val="11"/>
        </w:numPr>
        <w:spacing w:after="200" w:line="240" w:lineRule="auto"/>
        <w:contextualSpacing/>
        <w:jc w:val="both"/>
        <w:rPr>
          <w:b/>
          <w:bCs/>
          <w:sz w:val="24"/>
          <w:lang w:eastAsia="ru-RU"/>
        </w:rPr>
      </w:pPr>
      <w:r w:rsidRPr="004A2B4A">
        <w:rPr>
          <w:sz w:val="24"/>
          <w:lang w:eastAsia="ru-RU"/>
        </w:rPr>
        <w:t xml:space="preserve"> 1</w:t>
      </w:r>
      <w:r w:rsidRPr="004A2B4A">
        <w:rPr>
          <w:b/>
          <w:bCs/>
          <w:sz w:val="24"/>
          <w:lang w:eastAsia="ru-RU"/>
        </w:rPr>
        <w:t>. Надання матеріальної допомоги особам з інвалідністю внаслідок війни з числа учасників АТО (ООС).</w:t>
      </w:r>
    </w:p>
    <w:p w:rsidR="00F900F9" w:rsidRPr="004A2B4A" w:rsidRDefault="00F900F9" w:rsidP="00F900F9">
      <w:pPr>
        <w:shd w:val="clear" w:color="auto" w:fill="FFFFFF"/>
        <w:suppressAutoHyphens/>
        <w:spacing w:line="240" w:lineRule="auto"/>
        <w:contextualSpacing/>
        <w:jc w:val="both"/>
        <w:rPr>
          <w:sz w:val="24"/>
          <w:lang w:val="ru-RU" w:eastAsia="ru-RU"/>
        </w:rPr>
      </w:pPr>
      <w:r w:rsidRPr="004A2B4A">
        <w:rPr>
          <w:sz w:val="24"/>
          <w:lang w:eastAsia="ru-RU"/>
        </w:rPr>
        <w:t>Д</w:t>
      </w:r>
      <w:r w:rsidRPr="004A2B4A">
        <w:rPr>
          <w:sz w:val="24"/>
          <w:lang w:val="ru-RU" w:eastAsia="ru-RU"/>
        </w:rPr>
        <w:t xml:space="preserve">ля одержання допомоги заявник подає до </w:t>
      </w:r>
      <w:r w:rsidRPr="004A2B4A">
        <w:rPr>
          <w:sz w:val="24"/>
          <w:lang w:eastAsia="ru-RU"/>
        </w:rPr>
        <w:t>центру  надання адміністративних послуг Новороздільської міської ради</w:t>
      </w:r>
      <w:r w:rsidRPr="004A2B4A">
        <w:rPr>
          <w:sz w:val="24"/>
          <w:lang w:val="ru-RU" w:eastAsia="ru-RU"/>
        </w:rPr>
        <w:t>:</w:t>
      </w:r>
    </w:p>
    <w:p w:rsidR="00F900F9" w:rsidRPr="004A2B4A" w:rsidRDefault="00F900F9" w:rsidP="00F900F9">
      <w:pPr>
        <w:suppressAutoHyphens/>
        <w:spacing w:line="240" w:lineRule="auto"/>
        <w:contextualSpacing/>
        <w:jc w:val="both"/>
        <w:rPr>
          <w:sz w:val="24"/>
          <w:lang w:val="ru-RU" w:eastAsia="zh-CN"/>
        </w:rPr>
      </w:pPr>
      <w:r w:rsidRPr="004A2B4A">
        <w:rPr>
          <w:sz w:val="24"/>
          <w:lang w:val="ru-RU" w:eastAsia="zh-CN"/>
        </w:rPr>
        <w:t>1) копії паспорта; якщо паспорт громадянина України виготовлений  у формі картки (ID-паспорт), додатково слід подати документ, виданий компетентним органом про реєстрацію місця проживання заявника; у разі подання документів законним представником – копії документів, що посвідчують особу тих осіб, від імені яких подається заява, а також документ, який надає повноваження законному представникові представляти таких осіб, оформлений відповідно до законодавства;</w:t>
      </w:r>
    </w:p>
    <w:p w:rsidR="00F900F9" w:rsidRPr="004A2B4A" w:rsidRDefault="00F900F9" w:rsidP="00F900F9">
      <w:pPr>
        <w:suppressAutoHyphens/>
        <w:spacing w:line="240" w:lineRule="auto"/>
        <w:contextualSpacing/>
        <w:jc w:val="both"/>
        <w:rPr>
          <w:sz w:val="24"/>
          <w:lang w:val="ru-RU" w:eastAsia="zh-CN"/>
        </w:rPr>
      </w:pPr>
      <w:r w:rsidRPr="004A2B4A">
        <w:rPr>
          <w:sz w:val="24"/>
          <w:lang w:val="ru-RU" w:eastAsia="zh-CN"/>
        </w:rPr>
        <w:t>2) копію реєстраційного номера облікової картки платника податків (крім фізичних осіб, які через свої релігійні переконання відмовились від прийняття реєстраційного номера облікової картки платника податків) та повідомили про це відповідний орган Державної фіскальної служби і мають відмітку в паспорті;</w:t>
      </w:r>
    </w:p>
    <w:p w:rsidR="00F900F9" w:rsidRPr="004A2B4A" w:rsidRDefault="00F900F9" w:rsidP="00F900F9">
      <w:pPr>
        <w:suppressAutoHyphens/>
        <w:spacing w:line="240" w:lineRule="auto"/>
        <w:contextualSpacing/>
        <w:jc w:val="both"/>
        <w:rPr>
          <w:sz w:val="24"/>
          <w:lang w:val="ru-RU" w:eastAsia="zh-CN"/>
        </w:rPr>
      </w:pPr>
      <w:r w:rsidRPr="004A2B4A">
        <w:rPr>
          <w:sz w:val="24"/>
          <w:lang w:val="ru-RU" w:eastAsia="zh-CN"/>
        </w:rPr>
        <w:t xml:space="preserve">3) </w:t>
      </w:r>
      <w:r w:rsidRPr="004A2B4A">
        <w:rPr>
          <w:sz w:val="24"/>
          <w:lang w:eastAsia="zh-CN"/>
        </w:rPr>
        <w:t>к</w:t>
      </w:r>
      <w:r w:rsidRPr="004A2B4A">
        <w:rPr>
          <w:sz w:val="24"/>
          <w:lang w:val="ru-RU" w:eastAsia="zh-CN"/>
        </w:rPr>
        <w:t xml:space="preserve">опія </w:t>
      </w:r>
      <w:r w:rsidRPr="004A2B4A">
        <w:rPr>
          <w:sz w:val="24"/>
          <w:lang w:eastAsia="zh-CN"/>
        </w:rPr>
        <w:t>посвідчення «особи з інвалідністю внаслідок війни»;</w:t>
      </w:r>
    </w:p>
    <w:p w:rsidR="00F900F9" w:rsidRPr="004A2B4A" w:rsidRDefault="00F900F9" w:rsidP="00F900F9">
      <w:pPr>
        <w:suppressAutoHyphens/>
        <w:spacing w:line="240" w:lineRule="auto"/>
        <w:jc w:val="both"/>
        <w:rPr>
          <w:sz w:val="24"/>
          <w:lang w:val="ru-RU" w:eastAsia="zh-CN"/>
        </w:rPr>
      </w:pPr>
      <w:r w:rsidRPr="004A2B4A">
        <w:rPr>
          <w:sz w:val="24"/>
          <w:lang w:val="ru-RU" w:eastAsia="zh-CN"/>
        </w:rPr>
        <w:t xml:space="preserve">4) </w:t>
      </w:r>
      <w:r w:rsidRPr="004A2B4A">
        <w:rPr>
          <w:sz w:val="24"/>
          <w:lang w:eastAsia="zh-CN"/>
        </w:rPr>
        <w:t>к</w:t>
      </w:r>
      <w:r w:rsidRPr="004A2B4A">
        <w:rPr>
          <w:sz w:val="24"/>
          <w:lang w:val="ru-RU" w:eastAsia="zh-CN"/>
        </w:rPr>
        <w:t xml:space="preserve">опія </w:t>
      </w:r>
      <w:r w:rsidRPr="004A2B4A">
        <w:rPr>
          <w:sz w:val="24"/>
          <w:lang w:eastAsia="zh-CN"/>
        </w:rPr>
        <w:t>довідки про безпоседню участь в антитерористичній операції;</w:t>
      </w:r>
      <w:r w:rsidRPr="004A2B4A">
        <w:rPr>
          <w:sz w:val="24"/>
          <w:lang w:val="ru-RU" w:eastAsia="zh-CN"/>
        </w:rPr>
        <w:t xml:space="preserve"> </w:t>
      </w:r>
    </w:p>
    <w:p w:rsidR="00F900F9" w:rsidRPr="004A2B4A" w:rsidRDefault="00F900F9" w:rsidP="00F900F9">
      <w:pPr>
        <w:suppressAutoHyphens/>
        <w:spacing w:line="240" w:lineRule="auto"/>
        <w:jc w:val="both"/>
        <w:rPr>
          <w:sz w:val="24"/>
          <w:lang w:eastAsia="zh-CN"/>
        </w:rPr>
      </w:pPr>
      <w:r w:rsidRPr="004A2B4A">
        <w:rPr>
          <w:sz w:val="24"/>
          <w:lang w:val="ru-RU" w:eastAsia="zh-CN"/>
        </w:rPr>
        <w:t>5) інформацію про реквізити банківського рахунку</w:t>
      </w:r>
      <w:r w:rsidRPr="004A2B4A">
        <w:rPr>
          <w:sz w:val="24"/>
          <w:lang w:eastAsia="zh-CN"/>
        </w:rPr>
        <w:t>;</w:t>
      </w:r>
    </w:p>
    <w:p w:rsidR="00F900F9" w:rsidRPr="004A2B4A" w:rsidRDefault="00F900F9" w:rsidP="00F900F9">
      <w:pPr>
        <w:widowControl w:val="0"/>
        <w:suppressAutoHyphens/>
        <w:autoSpaceDN w:val="0"/>
        <w:spacing w:line="240" w:lineRule="auto"/>
        <w:jc w:val="both"/>
        <w:textAlignment w:val="baseline"/>
        <w:rPr>
          <w:rFonts w:eastAsia="Segoe UI" w:cs="Tahoma"/>
          <w:kern w:val="3"/>
          <w:sz w:val="24"/>
          <w:lang w:eastAsia="zh-CN" w:bidi="hi-IN"/>
        </w:rPr>
      </w:pPr>
      <w:r w:rsidRPr="004A2B4A">
        <w:rPr>
          <w:kern w:val="3"/>
          <w:sz w:val="24"/>
          <w:lang w:eastAsia="zh-CN" w:bidi="hi-IN"/>
        </w:rPr>
        <w:t xml:space="preserve"> </w:t>
      </w:r>
      <w:r w:rsidRPr="004A2B4A">
        <w:rPr>
          <w:rFonts w:eastAsia="Segoe UI" w:cs="Tahoma"/>
          <w:kern w:val="3"/>
          <w:sz w:val="24"/>
          <w:lang w:eastAsia="zh-CN" w:bidi="hi-IN"/>
        </w:rPr>
        <w:t>Допомога виплачується в таких розмірах</w:t>
      </w:r>
      <w:r w:rsidRPr="004A2B4A">
        <w:rPr>
          <w:rFonts w:eastAsia="Segoe UI" w:cs="Tahoma"/>
          <w:kern w:val="3"/>
          <w:sz w:val="24"/>
          <w:lang w:val="en-US" w:eastAsia="zh-CN" w:bidi="hi-IN"/>
        </w:rPr>
        <w:t>:</w:t>
      </w:r>
    </w:p>
    <w:p w:rsidR="00F900F9" w:rsidRPr="004A2B4A" w:rsidRDefault="00F900F9" w:rsidP="00F900F9">
      <w:pPr>
        <w:widowControl w:val="0"/>
        <w:suppressAutoHyphens/>
        <w:autoSpaceDN w:val="0"/>
        <w:spacing w:line="240" w:lineRule="auto"/>
        <w:ind w:left="142"/>
        <w:jc w:val="both"/>
        <w:textAlignment w:val="baseline"/>
        <w:rPr>
          <w:rFonts w:eastAsia="Segoe UI" w:cs="Tahoma"/>
          <w:kern w:val="3"/>
          <w:sz w:val="24"/>
          <w:lang w:eastAsia="zh-CN" w:bidi="hi-IN"/>
        </w:rPr>
      </w:pPr>
      <w:r w:rsidRPr="004A2B4A">
        <w:rPr>
          <w:rFonts w:eastAsia="Segoe UI" w:cs="Tahoma"/>
          <w:kern w:val="3"/>
          <w:sz w:val="24"/>
          <w:lang w:eastAsia="zh-CN" w:bidi="hi-IN"/>
        </w:rPr>
        <w:t>особам з інвалідністю внаслідок війни 2000,00 грн.</w:t>
      </w:r>
    </w:p>
    <w:p w:rsidR="00F900F9" w:rsidRPr="004A2B4A" w:rsidRDefault="00F900F9" w:rsidP="00F900F9">
      <w:pPr>
        <w:spacing w:line="240" w:lineRule="auto"/>
        <w:jc w:val="both"/>
        <w:rPr>
          <w:sz w:val="24"/>
          <w:lang w:eastAsia="ru-RU"/>
        </w:rPr>
      </w:pPr>
    </w:p>
    <w:p w:rsidR="00F900F9" w:rsidRPr="004A2B4A" w:rsidRDefault="00F900F9" w:rsidP="006403A3">
      <w:pPr>
        <w:numPr>
          <w:ilvl w:val="0"/>
          <w:numId w:val="8"/>
        </w:numPr>
        <w:spacing w:after="200" w:line="240" w:lineRule="auto"/>
        <w:contextualSpacing/>
        <w:jc w:val="both"/>
        <w:rPr>
          <w:b/>
          <w:bCs/>
          <w:sz w:val="24"/>
          <w:lang w:eastAsia="ru-RU"/>
        </w:rPr>
      </w:pPr>
      <w:r w:rsidRPr="004A2B4A">
        <w:rPr>
          <w:b/>
          <w:bCs/>
          <w:sz w:val="24"/>
          <w:lang w:eastAsia="ru-RU"/>
        </w:rPr>
        <w:t>2. Надання матеріальної допомоги військовослужбовцям та звільненим військовослужбовцям із військової служби  у зв’зку із захворюванням.</w:t>
      </w:r>
    </w:p>
    <w:p w:rsidR="00F900F9" w:rsidRPr="004A2B4A" w:rsidRDefault="00F900F9" w:rsidP="00F900F9">
      <w:pPr>
        <w:shd w:val="clear" w:color="auto" w:fill="FFFFFF"/>
        <w:suppressAutoHyphens/>
        <w:spacing w:line="240" w:lineRule="auto"/>
        <w:contextualSpacing/>
        <w:jc w:val="both"/>
        <w:rPr>
          <w:sz w:val="24"/>
          <w:lang w:val="ru-RU" w:eastAsia="ru-RU"/>
        </w:rPr>
      </w:pPr>
      <w:r w:rsidRPr="004A2B4A">
        <w:rPr>
          <w:sz w:val="24"/>
          <w:lang w:eastAsia="ru-RU"/>
        </w:rPr>
        <w:t>Д</w:t>
      </w:r>
      <w:r w:rsidRPr="004A2B4A">
        <w:rPr>
          <w:sz w:val="24"/>
          <w:lang w:val="ru-RU" w:eastAsia="ru-RU"/>
        </w:rPr>
        <w:t xml:space="preserve">ля одержання допомоги заявник подає до </w:t>
      </w:r>
      <w:r w:rsidRPr="004A2B4A">
        <w:rPr>
          <w:sz w:val="24"/>
          <w:lang w:eastAsia="ru-RU"/>
        </w:rPr>
        <w:t>центру  надання адміністративних послуг Новороздільської міської ради</w:t>
      </w:r>
      <w:r w:rsidRPr="004A2B4A">
        <w:rPr>
          <w:sz w:val="24"/>
          <w:lang w:val="ru-RU" w:eastAsia="ru-RU"/>
        </w:rPr>
        <w:t>:</w:t>
      </w:r>
    </w:p>
    <w:p w:rsidR="00F900F9" w:rsidRPr="004A2B4A" w:rsidRDefault="00F900F9" w:rsidP="00F900F9">
      <w:pPr>
        <w:suppressAutoHyphens/>
        <w:spacing w:line="240" w:lineRule="auto"/>
        <w:contextualSpacing/>
        <w:jc w:val="both"/>
        <w:rPr>
          <w:sz w:val="24"/>
          <w:lang w:val="ru-RU" w:eastAsia="zh-CN"/>
        </w:rPr>
      </w:pPr>
      <w:r w:rsidRPr="004A2B4A">
        <w:rPr>
          <w:sz w:val="24"/>
          <w:lang w:val="ru-RU" w:eastAsia="zh-CN"/>
        </w:rPr>
        <w:t>1) копі</w:t>
      </w:r>
      <w:r w:rsidRPr="004A2B4A">
        <w:rPr>
          <w:sz w:val="24"/>
          <w:lang w:eastAsia="zh-CN"/>
        </w:rPr>
        <w:t>ю</w:t>
      </w:r>
      <w:r w:rsidRPr="004A2B4A">
        <w:rPr>
          <w:sz w:val="24"/>
          <w:lang w:val="ru-RU" w:eastAsia="zh-CN"/>
        </w:rPr>
        <w:t xml:space="preserve"> паспорта</w:t>
      </w:r>
      <w:r w:rsidRPr="004A2B4A">
        <w:rPr>
          <w:sz w:val="24"/>
          <w:lang w:eastAsia="zh-CN"/>
        </w:rPr>
        <w:t xml:space="preserve"> громадянина України</w:t>
      </w:r>
      <w:r w:rsidRPr="004A2B4A">
        <w:rPr>
          <w:sz w:val="24"/>
          <w:lang w:val="ru-RU" w:eastAsia="zh-CN"/>
        </w:rPr>
        <w:t xml:space="preserve">; </w:t>
      </w:r>
      <w:r w:rsidRPr="004A2B4A">
        <w:rPr>
          <w:sz w:val="24"/>
          <w:lang w:eastAsia="zh-CN"/>
        </w:rPr>
        <w:t xml:space="preserve">у разі оформлення паспорта у формі картки </w:t>
      </w:r>
      <w:r w:rsidRPr="004A2B4A">
        <w:rPr>
          <w:sz w:val="24"/>
          <w:lang w:val="ru-RU" w:eastAsia="zh-CN"/>
        </w:rPr>
        <w:t>(ID-паспорт</w:t>
      </w:r>
      <w:r w:rsidRPr="004A2B4A">
        <w:rPr>
          <w:sz w:val="24"/>
          <w:lang w:eastAsia="zh-CN"/>
        </w:rPr>
        <w:t>а</w:t>
      </w:r>
      <w:r w:rsidRPr="004A2B4A">
        <w:rPr>
          <w:sz w:val="24"/>
          <w:lang w:val="ru-RU" w:eastAsia="zh-CN"/>
        </w:rPr>
        <w:t>)</w:t>
      </w:r>
      <w:r w:rsidRPr="004A2B4A">
        <w:rPr>
          <w:sz w:val="24"/>
          <w:lang w:eastAsia="zh-CN"/>
        </w:rPr>
        <w:t xml:space="preserve"> – додатково документ про реєстрацію місця проживання заявника; у разі подання документів законним представником – копії документів, що посвідчують особу осіб, від імені яких подається заява, та документ, що підтверджує повноваження законного представника, оформлений відповідно до законодавства</w:t>
      </w:r>
      <w:r w:rsidRPr="004A2B4A">
        <w:rPr>
          <w:sz w:val="24"/>
          <w:lang w:val="ru-RU" w:eastAsia="zh-CN"/>
        </w:rPr>
        <w:t>;</w:t>
      </w:r>
    </w:p>
    <w:p w:rsidR="00F900F9" w:rsidRPr="004A2B4A" w:rsidRDefault="00F900F9" w:rsidP="00F900F9">
      <w:pPr>
        <w:suppressAutoHyphens/>
        <w:spacing w:line="240" w:lineRule="auto"/>
        <w:contextualSpacing/>
        <w:jc w:val="both"/>
        <w:rPr>
          <w:sz w:val="24"/>
          <w:lang w:val="ru-RU" w:eastAsia="zh-CN"/>
        </w:rPr>
      </w:pPr>
      <w:r w:rsidRPr="004A2B4A">
        <w:rPr>
          <w:sz w:val="24"/>
          <w:lang w:val="ru-RU" w:eastAsia="zh-CN"/>
        </w:rPr>
        <w:t xml:space="preserve">2) копію реєстраційного номера облікової картки платника податків (крім </w:t>
      </w:r>
      <w:r w:rsidRPr="004A2B4A">
        <w:rPr>
          <w:sz w:val="24"/>
          <w:lang w:eastAsia="zh-CN"/>
        </w:rPr>
        <w:t>о</w:t>
      </w:r>
      <w:r w:rsidRPr="004A2B4A">
        <w:rPr>
          <w:sz w:val="24"/>
          <w:lang w:val="ru-RU" w:eastAsia="zh-CN"/>
        </w:rPr>
        <w:t xml:space="preserve">сіб, які через свої релігійні переконання відмовились від </w:t>
      </w:r>
      <w:r w:rsidRPr="004A2B4A">
        <w:rPr>
          <w:sz w:val="24"/>
          <w:lang w:eastAsia="zh-CN"/>
        </w:rPr>
        <w:t xml:space="preserve">його </w:t>
      </w:r>
      <w:r w:rsidRPr="004A2B4A">
        <w:rPr>
          <w:sz w:val="24"/>
          <w:lang w:val="ru-RU" w:eastAsia="zh-CN"/>
        </w:rPr>
        <w:t>прийняття</w:t>
      </w:r>
      <w:r w:rsidRPr="004A2B4A">
        <w:rPr>
          <w:sz w:val="24"/>
          <w:lang w:eastAsia="zh-CN"/>
        </w:rPr>
        <w:t xml:space="preserve"> </w:t>
      </w:r>
      <w:r w:rsidRPr="004A2B4A">
        <w:rPr>
          <w:sz w:val="24"/>
          <w:lang w:val="ru-RU" w:eastAsia="zh-CN"/>
        </w:rPr>
        <w:t>та мають відмітку в паспорті</w:t>
      </w:r>
      <w:r w:rsidRPr="004A2B4A">
        <w:rPr>
          <w:sz w:val="24"/>
          <w:lang w:eastAsia="zh-CN"/>
        </w:rPr>
        <w:t>)</w:t>
      </w:r>
      <w:r w:rsidRPr="004A2B4A">
        <w:rPr>
          <w:sz w:val="24"/>
          <w:lang w:val="ru-RU" w:eastAsia="zh-CN"/>
        </w:rPr>
        <w:t>;</w:t>
      </w:r>
    </w:p>
    <w:p w:rsidR="00F900F9" w:rsidRPr="004A2B4A" w:rsidRDefault="00F900F9" w:rsidP="00F900F9">
      <w:pPr>
        <w:suppressAutoHyphens/>
        <w:spacing w:line="240" w:lineRule="auto"/>
        <w:contextualSpacing/>
        <w:jc w:val="both"/>
        <w:rPr>
          <w:sz w:val="24"/>
          <w:lang w:val="ru-RU" w:eastAsia="zh-CN"/>
        </w:rPr>
      </w:pPr>
      <w:r w:rsidRPr="004A2B4A">
        <w:rPr>
          <w:sz w:val="24"/>
          <w:lang w:val="ru-RU" w:eastAsia="zh-CN"/>
        </w:rPr>
        <w:t xml:space="preserve">3) </w:t>
      </w:r>
      <w:r w:rsidRPr="004A2B4A">
        <w:rPr>
          <w:sz w:val="24"/>
          <w:lang w:eastAsia="zh-CN"/>
        </w:rPr>
        <w:t>к</w:t>
      </w:r>
      <w:r w:rsidRPr="004A2B4A">
        <w:rPr>
          <w:sz w:val="24"/>
          <w:lang w:val="ru-RU" w:eastAsia="zh-CN"/>
        </w:rPr>
        <w:t>опі</w:t>
      </w:r>
      <w:r w:rsidRPr="004A2B4A">
        <w:rPr>
          <w:sz w:val="24"/>
          <w:lang w:eastAsia="zh-CN"/>
        </w:rPr>
        <w:t>ю</w:t>
      </w:r>
      <w:r w:rsidRPr="004A2B4A">
        <w:rPr>
          <w:sz w:val="24"/>
          <w:lang w:val="ru-RU" w:eastAsia="zh-CN"/>
        </w:rPr>
        <w:t xml:space="preserve"> </w:t>
      </w:r>
      <w:r w:rsidRPr="004A2B4A">
        <w:rPr>
          <w:sz w:val="24"/>
          <w:lang w:eastAsia="zh-CN"/>
        </w:rPr>
        <w:t>посвідчення (за наявності), копію військового квитка ( за наявності), або копію довідки про військову службу;</w:t>
      </w:r>
    </w:p>
    <w:p w:rsidR="00F900F9" w:rsidRPr="004A2B4A" w:rsidRDefault="00F900F9" w:rsidP="00F900F9">
      <w:pPr>
        <w:suppressAutoHyphens/>
        <w:spacing w:line="240" w:lineRule="auto"/>
        <w:jc w:val="both"/>
        <w:rPr>
          <w:sz w:val="24"/>
          <w:lang w:val="ru-RU" w:eastAsia="zh-CN"/>
        </w:rPr>
      </w:pPr>
      <w:r w:rsidRPr="004A2B4A">
        <w:rPr>
          <w:sz w:val="24"/>
          <w:lang w:val="ru-RU" w:eastAsia="zh-CN"/>
        </w:rPr>
        <w:t xml:space="preserve">4) </w:t>
      </w:r>
      <w:r w:rsidRPr="004A2B4A">
        <w:rPr>
          <w:sz w:val="24"/>
          <w:lang w:eastAsia="zh-CN"/>
        </w:rPr>
        <w:t>к</w:t>
      </w:r>
      <w:r w:rsidRPr="004A2B4A">
        <w:rPr>
          <w:sz w:val="24"/>
          <w:lang w:val="ru-RU" w:eastAsia="zh-CN"/>
        </w:rPr>
        <w:t>опі</w:t>
      </w:r>
      <w:r w:rsidRPr="004A2B4A">
        <w:rPr>
          <w:sz w:val="24"/>
          <w:lang w:eastAsia="zh-CN"/>
        </w:rPr>
        <w:t>ї докумендів з медичних установ про захворювання;</w:t>
      </w:r>
      <w:r w:rsidRPr="004A2B4A">
        <w:rPr>
          <w:sz w:val="24"/>
          <w:lang w:val="ru-RU" w:eastAsia="zh-CN"/>
        </w:rPr>
        <w:t xml:space="preserve"> </w:t>
      </w:r>
    </w:p>
    <w:p w:rsidR="00F900F9" w:rsidRPr="004A2B4A" w:rsidRDefault="00F900F9" w:rsidP="00F900F9">
      <w:pPr>
        <w:spacing w:line="240" w:lineRule="auto"/>
        <w:jc w:val="both"/>
        <w:rPr>
          <w:sz w:val="24"/>
          <w:lang w:val="en-US" w:eastAsia="ru-RU"/>
        </w:rPr>
      </w:pPr>
      <w:r w:rsidRPr="004A2B4A">
        <w:rPr>
          <w:sz w:val="24"/>
          <w:lang w:eastAsia="ru-RU"/>
        </w:rPr>
        <w:t>5) акт фактичного проживання (для</w:t>
      </w:r>
      <w:r w:rsidRPr="004A2B4A">
        <w:rPr>
          <w:sz w:val="24"/>
          <w:lang w:val="en-US" w:eastAsia="ru-RU"/>
        </w:rPr>
        <w:t xml:space="preserve"> </w:t>
      </w:r>
      <w:r w:rsidRPr="004A2B4A">
        <w:rPr>
          <w:sz w:val="24"/>
          <w:lang w:eastAsia="ru-RU"/>
        </w:rPr>
        <w:t>осіб, які не зареєстровані в громаді)</w:t>
      </w:r>
      <w:r w:rsidRPr="004A2B4A">
        <w:rPr>
          <w:sz w:val="24"/>
          <w:lang w:val="en-US" w:eastAsia="ru-RU"/>
        </w:rPr>
        <w:t>;</w:t>
      </w:r>
    </w:p>
    <w:p w:rsidR="00F900F9" w:rsidRPr="004A2B4A" w:rsidRDefault="00F900F9" w:rsidP="00F900F9">
      <w:pPr>
        <w:spacing w:line="240" w:lineRule="auto"/>
        <w:jc w:val="both"/>
        <w:rPr>
          <w:sz w:val="24"/>
          <w:lang w:val="ru-RU" w:eastAsia="zh-CN"/>
        </w:rPr>
      </w:pPr>
      <w:r w:rsidRPr="004A2B4A">
        <w:rPr>
          <w:sz w:val="24"/>
          <w:lang w:val="en-US" w:eastAsia="ru-RU"/>
        </w:rPr>
        <w:t xml:space="preserve">6) </w:t>
      </w:r>
      <w:r w:rsidRPr="004A2B4A">
        <w:rPr>
          <w:sz w:val="24"/>
          <w:lang w:eastAsia="ru-RU"/>
        </w:rPr>
        <w:t>довідка про неотримання допомоги у іншій громаді (для осіб, які не зареєстровані в громаді)</w:t>
      </w:r>
      <w:r w:rsidRPr="004A2B4A">
        <w:rPr>
          <w:sz w:val="24"/>
          <w:lang w:val="en-US" w:eastAsia="ru-RU"/>
        </w:rPr>
        <w:t>;</w:t>
      </w:r>
    </w:p>
    <w:p w:rsidR="00F900F9" w:rsidRPr="004A2B4A" w:rsidRDefault="00F900F9" w:rsidP="00F900F9">
      <w:pPr>
        <w:suppressAutoHyphens/>
        <w:spacing w:line="240" w:lineRule="auto"/>
        <w:jc w:val="both"/>
        <w:rPr>
          <w:sz w:val="24"/>
          <w:lang w:eastAsia="zh-CN"/>
        </w:rPr>
      </w:pPr>
      <w:r w:rsidRPr="004A2B4A">
        <w:rPr>
          <w:sz w:val="24"/>
          <w:lang w:val="en-US" w:eastAsia="zh-CN"/>
        </w:rPr>
        <w:t>7</w:t>
      </w:r>
      <w:r w:rsidRPr="004A2B4A">
        <w:rPr>
          <w:sz w:val="24"/>
          <w:lang w:val="ru-RU" w:eastAsia="zh-CN"/>
        </w:rPr>
        <w:t>) інформацію про реквізити банківського рахунку</w:t>
      </w:r>
      <w:r w:rsidRPr="004A2B4A">
        <w:rPr>
          <w:sz w:val="24"/>
          <w:lang w:eastAsia="zh-CN"/>
        </w:rPr>
        <w:t>;</w:t>
      </w:r>
    </w:p>
    <w:p w:rsidR="00F900F9" w:rsidRPr="004A2B4A" w:rsidRDefault="00F900F9" w:rsidP="00F900F9">
      <w:pPr>
        <w:widowControl w:val="0"/>
        <w:suppressAutoHyphens/>
        <w:autoSpaceDN w:val="0"/>
        <w:spacing w:line="240" w:lineRule="auto"/>
        <w:ind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 xml:space="preserve">Допомога надається за рішенням виконавчого комітету Новороздільської міської ради на підставі рішення комісії з окремих питань соціального захисту населення. </w:t>
      </w:r>
    </w:p>
    <w:p w:rsidR="00F900F9" w:rsidRPr="004A2B4A" w:rsidRDefault="00F900F9" w:rsidP="00F900F9">
      <w:pPr>
        <w:widowControl w:val="0"/>
        <w:suppressAutoHyphens/>
        <w:autoSpaceDN w:val="0"/>
        <w:spacing w:line="240" w:lineRule="auto"/>
        <w:ind w:firstLine="426"/>
        <w:jc w:val="both"/>
        <w:textAlignment w:val="baseline"/>
        <w:rPr>
          <w:rFonts w:eastAsia="Segoe UI" w:cs="Tahoma"/>
          <w:kern w:val="3"/>
          <w:sz w:val="24"/>
          <w:lang w:eastAsia="zh-CN" w:bidi="hi-IN"/>
        </w:rPr>
      </w:pPr>
    </w:p>
    <w:p w:rsidR="00F900F9" w:rsidRPr="004A2B4A" w:rsidRDefault="00F900F9" w:rsidP="00F900F9">
      <w:pPr>
        <w:suppressAutoHyphens/>
        <w:spacing w:line="240" w:lineRule="auto"/>
        <w:jc w:val="both"/>
        <w:rPr>
          <w:b/>
          <w:bCs/>
          <w:sz w:val="24"/>
          <w:lang w:val="en-US" w:eastAsia="ru-RU"/>
        </w:rPr>
      </w:pPr>
      <w:r w:rsidRPr="004A2B4A">
        <w:rPr>
          <w:b/>
          <w:bCs/>
          <w:sz w:val="24"/>
          <w:lang w:eastAsia="zh-CN"/>
        </w:rPr>
        <w:t xml:space="preserve"> 2. 3.</w:t>
      </w:r>
      <w:r w:rsidRPr="004A2B4A">
        <w:rPr>
          <w:sz w:val="24"/>
          <w:lang w:eastAsia="zh-CN"/>
        </w:rPr>
        <w:t xml:space="preserve"> </w:t>
      </w:r>
      <w:r w:rsidRPr="004A2B4A">
        <w:rPr>
          <w:b/>
          <w:bCs/>
          <w:sz w:val="24"/>
          <w:lang w:eastAsia="ru-RU"/>
        </w:rPr>
        <w:t xml:space="preserve">Надання матеріальної допомоги особі у зв’язку із похованням: </w:t>
      </w:r>
    </w:p>
    <w:p w:rsidR="00F900F9" w:rsidRPr="004A2B4A" w:rsidRDefault="00F900F9" w:rsidP="00F900F9">
      <w:pPr>
        <w:suppressAutoHyphens/>
        <w:spacing w:line="240" w:lineRule="auto"/>
        <w:jc w:val="both"/>
        <w:rPr>
          <w:b/>
          <w:bCs/>
          <w:sz w:val="24"/>
          <w:lang w:eastAsia="ru-RU"/>
        </w:rPr>
      </w:pPr>
      <w:r w:rsidRPr="004A2B4A">
        <w:rPr>
          <w:b/>
          <w:bCs/>
          <w:sz w:val="24"/>
          <w:lang w:val="en-US" w:eastAsia="ru-RU"/>
        </w:rPr>
        <w:t xml:space="preserve">- </w:t>
      </w:r>
      <w:r w:rsidRPr="004A2B4A">
        <w:rPr>
          <w:b/>
          <w:bCs/>
          <w:sz w:val="24"/>
          <w:lang w:eastAsia="ru-RU"/>
        </w:rPr>
        <w:t xml:space="preserve">загиблого (померлого) військовослужбовця, який фактично проживав на території Новороздільської громади, але похований та території іншої громаді; </w:t>
      </w:r>
    </w:p>
    <w:p w:rsidR="00F900F9" w:rsidRPr="004A2B4A" w:rsidRDefault="00F900F9" w:rsidP="00F900F9">
      <w:pPr>
        <w:suppressAutoHyphens/>
        <w:spacing w:line="240" w:lineRule="auto"/>
        <w:jc w:val="both"/>
        <w:rPr>
          <w:b/>
          <w:bCs/>
          <w:sz w:val="24"/>
          <w:lang w:eastAsia="ru-RU"/>
        </w:rPr>
      </w:pPr>
      <w:r w:rsidRPr="004A2B4A">
        <w:rPr>
          <w:b/>
          <w:bCs/>
          <w:sz w:val="24"/>
          <w:lang w:val="en-US" w:eastAsia="ru-RU"/>
        </w:rPr>
        <w:t xml:space="preserve">- </w:t>
      </w:r>
      <w:r w:rsidRPr="004A2B4A">
        <w:rPr>
          <w:b/>
          <w:bCs/>
          <w:sz w:val="24"/>
          <w:lang w:eastAsia="ru-RU"/>
        </w:rPr>
        <w:t xml:space="preserve">загиблого (померлого) військовослужбовця, який похований на території Новороздільської громади, поховання якого особа здійснила самостійно; </w:t>
      </w:r>
    </w:p>
    <w:p w:rsidR="00F900F9" w:rsidRPr="004A2B4A" w:rsidRDefault="00F900F9" w:rsidP="00F900F9">
      <w:pPr>
        <w:widowControl w:val="0"/>
        <w:suppressAutoHyphens/>
        <w:autoSpaceDN w:val="0"/>
        <w:spacing w:line="240" w:lineRule="auto"/>
        <w:jc w:val="both"/>
        <w:textAlignment w:val="baseline"/>
        <w:rPr>
          <w:b/>
          <w:bCs/>
          <w:kern w:val="3"/>
          <w:sz w:val="24"/>
          <w:lang w:eastAsia="zh-CN" w:bidi="hi-IN"/>
        </w:rPr>
      </w:pPr>
      <w:r w:rsidRPr="004A2B4A">
        <w:rPr>
          <w:b/>
          <w:bCs/>
          <w:kern w:val="3"/>
          <w:sz w:val="24"/>
          <w:lang w:val="en-US" w:eastAsia="zh-CN" w:bidi="hi-IN"/>
        </w:rPr>
        <w:t xml:space="preserve">- </w:t>
      </w:r>
      <w:r w:rsidRPr="004A2B4A">
        <w:rPr>
          <w:b/>
          <w:bCs/>
          <w:kern w:val="3"/>
          <w:sz w:val="24"/>
          <w:lang w:eastAsia="zh-CN" w:bidi="hi-IN"/>
        </w:rPr>
        <w:t xml:space="preserve">померлого військовослужбовця звільненого з військової служби, який похований на </w:t>
      </w:r>
      <w:r w:rsidRPr="004A2B4A">
        <w:rPr>
          <w:b/>
          <w:bCs/>
          <w:kern w:val="3"/>
          <w:sz w:val="24"/>
          <w:lang w:eastAsia="zh-CN" w:bidi="hi-IN"/>
        </w:rPr>
        <w:lastRenderedPageBreak/>
        <w:t>території Новороздільської громади, поховання якого особа зобов’язалась здійснити самостійно (матеріальна допомога не виплачується, якщо смерть військовослужбовця звільненого з військової служби настала внаслідок:</w:t>
      </w:r>
    </w:p>
    <w:p w:rsidR="00F900F9" w:rsidRPr="004A2B4A" w:rsidRDefault="00F900F9" w:rsidP="00F900F9">
      <w:pPr>
        <w:widowControl w:val="0"/>
        <w:suppressAutoHyphens/>
        <w:autoSpaceDN w:val="0"/>
        <w:spacing w:line="240" w:lineRule="auto"/>
        <w:jc w:val="both"/>
        <w:textAlignment w:val="baseline"/>
        <w:rPr>
          <w:b/>
          <w:bCs/>
          <w:kern w:val="3"/>
          <w:sz w:val="24"/>
          <w:lang w:eastAsia="zh-CN" w:bidi="hi-IN"/>
        </w:rPr>
      </w:pPr>
      <w:r w:rsidRPr="004A2B4A">
        <w:rPr>
          <w:b/>
          <w:bCs/>
          <w:kern w:val="3"/>
          <w:sz w:val="24"/>
          <w:lang w:eastAsia="zh-CN" w:bidi="hi-IN"/>
        </w:rPr>
        <w:t xml:space="preserve"> - вчинення ним злочину або адміністративного правопорушення; </w:t>
      </w:r>
    </w:p>
    <w:p w:rsidR="00F900F9" w:rsidRPr="004A2B4A" w:rsidRDefault="00F900F9" w:rsidP="00F900F9">
      <w:pPr>
        <w:widowControl w:val="0"/>
        <w:suppressAutoHyphens/>
        <w:autoSpaceDN w:val="0"/>
        <w:spacing w:line="240" w:lineRule="auto"/>
        <w:jc w:val="both"/>
        <w:textAlignment w:val="baseline"/>
        <w:rPr>
          <w:kern w:val="3"/>
          <w:sz w:val="24"/>
          <w:lang w:eastAsia="zh-CN" w:bidi="hi-IN"/>
        </w:rPr>
      </w:pPr>
      <w:r w:rsidRPr="004A2B4A">
        <w:rPr>
          <w:b/>
          <w:bCs/>
          <w:kern w:val="3"/>
          <w:sz w:val="24"/>
          <w:lang w:eastAsia="zh-CN" w:bidi="hi-IN"/>
        </w:rPr>
        <w:t>- вживання військовослужбовцем алкогольних, наркотичних чи токсичних речовин).</w:t>
      </w:r>
      <w:r w:rsidRPr="004A2B4A">
        <w:rPr>
          <w:kern w:val="3"/>
          <w:sz w:val="24"/>
          <w:lang w:eastAsia="zh-CN" w:bidi="hi-IN"/>
        </w:rPr>
        <w:t xml:space="preserve"> </w:t>
      </w:r>
    </w:p>
    <w:p w:rsidR="00F900F9" w:rsidRPr="004A2B4A" w:rsidRDefault="00F900F9" w:rsidP="00F900F9">
      <w:pPr>
        <w:shd w:val="clear" w:color="auto" w:fill="FFFFFF"/>
        <w:suppressAutoHyphens/>
        <w:spacing w:line="240" w:lineRule="auto"/>
        <w:contextualSpacing/>
        <w:jc w:val="both"/>
        <w:rPr>
          <w:sz w:val="24"/>
          <w:lang w:val="ru-RU" w:eastAsia="ru-RU"/>
        </w:rPr>
      </w:pPr>
      <w:r w:rsidRPr="004A2B4A">
        <w:rPr>
          <w:sz w:val="24"/>
          <w:lang w:eastAsia="ru-RU"/>
        </w:rPr>
        <w:t>Д</w:t>
      </w:r>
      <w:r w:rsidRPr="004A2B4A">
        <w:rPr>
          <w:sz w:val="24"/>
          <w:lang w:val="ru-RU" w:eastAsia="ru-RU"/>
        </w:rPr>
        <w:t xml:space="preserve">ля </w:t>
      </w:r>
      <w:r w:rsidRPr="004A2B4A">
        <w:rPr>
          <w:sz w:val="24"/>
          <w:lang w:eastAsia="ru-RU"/>
        </w:rPr>
        <w:t>отримання матеріальної</w:t>
      </w:r>
      <w:r w:rsidRPr="004A2B4A">
        <w:rPr>
          <w:sz w:val="24"/>
          <w:lang w:val="ru-RU" w:eastAsia="ru-RU"/>
        </w:rPr>
        <w:t xml:space="preserve"> допомоги </w:t>
      </w:r>
      <w:r w:rsidRPr="004A2B4A">
        <w:rPr>
          <w:sz w:val="24"/>
          <w:lang w:eastAsia="ru-RU"/>
        </w:rPr>
        <w:t xml:space="preserve">особа </w:t>
      </w:r>
      <w:r w:rsidRPr="004A2B4A">
        <w:rPr>
          <w:sz w:val="24"/>
          <w:lang w:val="ru-RU" w:eastAsia="ru-RU"/>
        </w:rPr>
        <w:t xml:space="preserve">подає до </w:t>
      </w:r>
      <w:r w:rsidRPr="004A2B4A">
        <w:rPr>
          <w:sz w:val="24"/>
          <w:lang w:eastAsia="ru-RU"/>
        </w:rPr>
        <w:t>центру  надання адміністративних послуг Новороздільської міської ради</w:t>
      </w:r>
      <w:r w:rsidRPr="004A2B4A">
        <w:rPr>
          <w:sz w:val="24"/>
          <w:lang w:val="ru-RU" w:eastAsia="ru-RU"/>
        </w:rPr>
        <w:t>:</w:t>
      </w:r>
    </w:p>
    <w:p w:rsidR="00F900F9" w:rsidRPr="004A2B4A" w:rsidRDefault="00F900F9" w:rsidP="00F900F9">
      <w:pPr>
        <w:suppressAutoHyphens/>
        <w:spacing w:line="240" w:lineRule="auto"/>
        <w:contextualSpacing/>
        <w:jc w:val="both"/>
        <w:rPr>
          <w:sz w:val="24"/>
          <w:lang w:val="ru-RU" w:eastAsia="zh-CN"/>
        </w:rPr>
      </w:pPr>
      <w:r w:rsidRPr="004A2B4A">
        <w:rPr>
          <w:sz w:val="24"/>
          <w:lang w:val="ru-RU" w:eastAsia="zh-CN"/>
        </w:rPr>
        <w:t>1) копі</w:t>
      </w:r>
      <w:r w:rsidRPr="004A2B4A">
        <w:rPr>
          <w:sz w:val="24"/>
          <w:lang w:eastAsia="zh-CN"/>
        </w:rPr>
        <w:t>ю</w:t>
      </w:r>
      <w:r w:rsidRPr="004A2B4A">
        <w:rPr>
          <w:sz w:val="24"/>
          <w:lang w:val="ru-RU" w:eastAsia="zh-CN"/>
        </w:rPr>
        <w:t xml:space="preserve"> паспорта</w:t>
      </w:r>
      <w:r w:rsidRPr="004A2B4A">
        <w:rPr>
          <w:sz w:val="24"/>
          <w:lang w:eastAsia="zh-CN"/>
        </w:rPr>
        <w:t xml:space="preserve"> громадянина України</w:t>
      </w:r>
      <w:r w:rsidRPr="004A2B4A">
        <w:rPr>
          <w:sz w:val="24"/>
          <w:lang w:val="ru-RU" w:eastAsia="zh-CN"/>
        </w:rPr>
        <w:t xml:space="preserve">; </w:t>
      </w:r>
      <w:r w:rsidRPr="004A2B4A">
        <w:rPr>
          <w:sz w:val="24"/>
          <w:lang w:eastAsia="zh-CN"/>
        </w:rPr>
        <w:t xml:space="preserve">у разі оформлення паспорта у формі картки </w:t>
      </w:r>
      <w:r w:rsidRPr="004A2B4A">
        <w:rPr>
          <w:sz w:val="24"/>
          <w:lang w:val="ru-RU" w:eastAsia="zh-CN"/>
        </w:rPr>
        <w:t>(ID-паспорт</w:t>
      </w:r>
      <w:r w:rsidRPr="004A2B4A">
        <w:rPr>
          <w:sz w:val="24"/>
          <w:lang w:eastAsia="zh-CN"/>
        </w:rPr>
        <w:t>а</w:t>
      </w:r>
      <w:r w:rsidRPr="004A2B4A">
        <w:rPr>
          <w:sz w:val="24"/>
          <w:lang w:val="ru-RU" w:eastAsia="zh-CN"/>
        </w:rPr>
        <w:t>)</w:t>
      </w:r>
      <w:r w:rsidRPr="004A2B4A">
        <w:rPr>
          <w:sz w:val="24"/>
          <w:lang w:eastAsia="zh-CN"/>
        </w:rPr>
        <w:t xml:space="preserve"> – додатково документ про реєстрацію місця проживання заявника; у разі подання документів законним представником – копії документів, що посвідчують особу осіб, від імені яких подається заява, та документ, що підтверджує повноваження законного представника, оформлений відповідно до законодавства</w:t>
      </w:r>
      <w:r w:rsidRPr="004A2B4A">
        <w:rPr>
          <w:sz w:val="24"/>
          <w:lang w:val="ru-RU" w:eastAsia="zh-CN"/>
        </w:rPr>
        <w:t>;</w:t>
      </w:r>
    </w:p>
    <w:p w:rsidR="00F900F9" w:rsidRPr="004A2B4A" w:rsidRDefault="00F900F9" w:rsidP="00F900F9">
      <w:pPr>
        <w:suppressAutoHyphens/>
        <w:spacing w:line="240" w:lineRule="auto"/>
        <w:contextualSpacing/>
        <w:jc w:val="both"/>
        <w:rPr>
          <w:sz w:val="24"/>
          <w:lang w:val="ru-RU" w:eastAsia="zh-CN"/>
        </w:rPr>
      </w:pPr>
      <w:r w:rsidRPr="004A2B4A">
        <w:rPr>
          <w:sz w:val="24"/>
          <w:lang w:val="ru-RU" w:eastAsia="zh-CN"/>
        </w:rPr>
        <w:t xml:space="preserve">2) копію реєстраційного номера облікової картки платника податків (крім </w:t>
      </w:r>
      <w:r w:rsidRPr="004A2B4A">
        <w:rPr>
          <w:sz w:val="24"/>
          <w:lang w:eastAsia="zh-CN"/>
        </w:rPr>
        <w:t>о</w:t>
      </w:r>
      <w:r w:rsidRPr="004A2B4A">
        <w:rPr>
          <w:sz w:val="24"/>
          <w:lang w:val="ru-RU" w:eastAsia="zh-CN"/>
        </w:rPr>
        <w:t xml:space="preserve">сіб, які через свої релігійні переконання відмовились від </w:t>
      </w:r>
      <w:r w:rsidRPr="004A2B4A">
        <w:rPr>
          <w:sz w:val="24"/>
          <w:lang w:eastAsia="zh-CN"/>
        </w:rPr>
        <w:t xml:space="preserve">його </w:t>
      </w:r>
      <w:r w:rsidRPr="004A2B4A">
        <w:rPr>
          <w:sz w:val="24"/>
          <w:lang w:val="ru-RU" w:eastAsia="zh-CN"/>
        </w:rPr>
        <w:t>прийняття</w:t>
      </w:r>
      <w:r w:rsidRPr="004A2B4A">
        <w:rPr>
          <w:sz w:val="24"/>
          <w:lang w:eastAsia="zh-CN"/>
        </w:rPr>
        <w:t xml:space="preserve"> </w:t>
      </w:r>
      <w:r w:rsidRPr="004A2B4A">
        <w:rPr>
          <w:sz w:val="24"/>
          <w:lang w:val="ru-RU" w:eastAsia="zh-CN"/>
        </w:rPr>
        <w:t>та мають відмітку в паспорті</w:t>
      </w:r>
      <w:r w:rsidRPr="004A2B4A">
        <w:rPr>
          <w:sz w:val="24"/>
          <w:lang w:eastAsia="zh-CN"/>
        </w:rPr>
        <w:t>)</w:t>
      </w:r>
      <w:r w:rsidRPr="004A2B4A">
        <w:rPr>
          <w:sz w:val="24"/>
          <w:lang w:val="ru-RU" w:eastAsia="zh-CN"/>
        </w:rPr>
        <w:t>;</w:t>
      </w:r>
    </w:p>
    <w:p w:rsidR="00F900F9" w:rsidRPr="004A2B4A" w:rsidRDefault="00F900F9" w:rsidP="00F900F9">
      <w:pPr>
        <w:suppressAutoHyphens/>
        <w:spacing w:line="240" w:lineRule="auto"/>
        <w:contextualSpacing/>
        <w:jc w:val="both"/>
        <w:rPr>
          <w:sz w:val="24"/>
          <w:lang w:eastAsia="zh-CN"/>
        </w:rPr>
      </w:pPr>
      <w:r w:rsidRPr="004A2B4A">
        <w:rPr>
          <w:sz w:val="24"/>
          <w:lang w:val="ru-RU" w:eastAsia="zh-CN"/>
        </w:rPr>
        <w:t xml:space="preserve">3) </w:t>
      </w:r>
      <w:r w:rsidRPr="004A2B4A">
        <w:rPr>
          <w:sz w:val="24"/>
          <w:lang w:eastAsia="zh-CN"/>
        </w:rPr>
        <w:t>к</w:t>
      </w:r>
      <w:r w:rsidRPr="004A2B4A">
        <w:rPr>
          <w:sz w:val="24"/>
          <w:lang w:val="ru-RU" w:eastAsia="zh-CN"/>
        </w:rPr>
        <w:t>опі</w:t>
      </w:r>
      <w:r w:rsidRPr="004A2B4A">
        <w:rPr>
          <w:sz w:val="24"/>
          <w:lang w:eastAsia="zh-CN"/>
        </w:rPr>
        <w:t>ю</w:t>
      </w:r>
      <w:r w:rsidRPr="004A2B4A">
        <w:rPr>
          <w:sz w:val="24"/>
          <w:lang w:val="ru-RU" w:eastAsia="zh-CN"/>
        </w:rPr>
        <w:t xml:space="preserve"> </w:t>
      </w:r>
      <w:r w:rsidRPr="004A2B4A">
        <w:rPr>
          <w:sz w:val="24"/>
          <w:lang w:eastAsia="zh-CN"/>
        </w:rPr>
        <w:t>свідоцтва про смерть, копія довідки про сповіщення (за наявності);</w:t>
      </w:r>
    </w:p>
    <w:p w:rsidR="00F900F9" w:rsidRPr="004A2B4A" w:rsidRDefault="00F900F9" w:rsidP="00F900F9">
      <w:pPr>
        <w:suppressAutoHyphens/>
        <w:spacing w:line="240" w:lineRule="auto"/>
        <w:contextualSpacing/>
        <w:jc w:val="both"/>
        <w:rPr>
          <w:sz w:val="24"/>
          <w:lang w:val="ru-RU" w:eastAsia="zh-CN"/>
        </w:rPr>
      </w:pPr>
      <w:r w:rsidRPr="004A2B4A">
        <w:rPr>
          <w:sz w:val="24"/>
          <w:lang w:eastAsia="zh-CN"/>
        </w:rPr>
        <w:t>4) копію лікарського свідоцтва про смерть;</w:t>
      </w:r>
    </w:p>
    <w:p w:rsidR="00F900F9" w:rsidRPr="004A2B4A" w:rsidRDefault="00F900F9" w:rsidP="00F900F9">
      <w:pPr>
        <w:suppressAutoHyphens/>
        <w:spacing w:line="240" w:lineRule="auto"/>
        <w:jc w:val="both"/>
        <w:rPr>
          <w:sz w:val="24"/>
          <w:lang w:val="ru-RU" w:eastAsia="zh-CN"/>
        </w:rPr>
      </w:pPr>
      <w:r w:rsidRPr="004A2B4A">
        <w:rPr>
          <w:sz w:val="24"/>
          <w:lang w:eastAsia="zh-CN"/>
        </w:rPr>
        <w:t>5</w:t>
      </w:r>
      <w:r w:rsidRPr="004A2B4A">
        <w:rPr>
          <w:sz w:val="24"/>
          <w:lang w:val="ru-RU" w:eastAsia="zh-CN"/>
        </w:rPr>
        <w:t xml:space="preserve">) </w:t>
      </w:r>
      <w:r w:rsidRPr="004A2B4A">
        <w:rPr>
          <w:sz w:val="24"/>
          <w:lang w:eastAsia="zh-CN"/>
        </w:rPr>
        <w:t>к</w:t>
      </w:r>
      <w:r w:rsidRPr="004A2B4A">
        <w:rPr>
          <w:sz w:val="24"/>
          <w:lang w:val="ru-RU" w:eastAsia="zh-CN"/>
        </w:rPr>
        <w:t>опі</w:t>
      </w:r>
      <w:r w:rsidRPr="004A2B4A">
        <w:rPr>
          <w:sz w:val="24"/>
          <w:lang w:eastAsia="zh-CN"/>
        </w:rPr>
        <w:t>ю</w:t>
      </w:r>
      <w:r w:rsidRPr="004A2B4A">
        <w:rPr>
          <w:sz w:val="24"/>
          <w:lang w:val="ru-RU" w:eastAsia="zh-CN"/>
        </w:rPr>
        <w:t xml:space="preserve"> </w:t>
      </w:r>
      <w:r w:rsidRPr="004A2B4A">
        <w:rPr>
          <w:sz w:val="24"/>
          <w:lang w:eastAsia="zh-CN"/>
        </w:rPr>
        <w:t>довідки про військову службу (за наявності), копія посвідчення учасника бойових дій (за наявності);</w:t>
      </w:r>
      <w:r w:rsidRPr="004A2B4A">
        <w:rPr>
          <w:sz w:val="24"/>
          <w:lang w:val="ru-RU" w:eastAsia="zh-CN"/>
        </w:rPr>
        <w:t xml:space="preserve"> </w:t>
      </w:r>
    </w:p>
    <w:p w:rsidR="00F900F9" w:rsidRPr="004A2B4A" w:rsidRDefault="00F900F9" w:rsidP="00F900F9">
      <w:pPr>
        <w:suppressAutoHyphens/>
        <w:spacing w:line="240" w:lineRule="auto"/>
        <w:jc w:val="both"/>
        <w:rPr>
          <w:sz w:val="24"/>
          <w:lang w:eastAsia="zh-CN"/>
        </w:rPr>
      </w:pPr>
      <w:r w:rsidRPr="004A2B4A">
        <w:rPr>
          <w:sz w:val="24"/>
          <w:lang w:eastAsia="zh-CN"/>
        </w:rPr>
        <w:t>6) копію наказу про звільнення (за наявності) для виплати за поховання звільненим із військової служби ;</w:t>
      </w:r>
    </w:p>
    <w:p w:rsidR="00F900F9" w:rsidRPr="004A2B4A" w:rsidRDefault="00F900F9" w:rsidP="00F900F9">
      <w:pPr>
        <w:suppressAutoHyphens/>
        <w:spacing w:line="240" w:lineRule="auto"/>
        <w:jc w:val="both"/>
        <w:rPr>
          <w:sz w:val="24"/>
          <w:lang w:eastAsia="zh-CN"/>
        </w:rPr>
      </w:pPr>
      <w:r w:rsidRPr="004A2B4A">
        <w:rPr>
          <w:sz w:val="24"/>
          <w:lang w:eastAsia="zh-CN"/>
        </w:rPr>
        <w:t>7) копію військового квитка за наявності (для виплати за поховання звільненим із військової служби) ;</w:t>
      </w:r>
    </w:p>
    <w:p w:rsidR="00F900F9" w:rsidRPr="004A2B4A" w:rsidRDefault="00F900F9" w:rsidP="00F900F9">
      <w:pPr>
        <w:suppressAutoHyphens/>
        <w:spacing w:line="240" w:lineRule="auto"/>
        <w:jc w:val="both"/>
        <w:rPr>
          <w:sz w:val="24"/>
          <w:lang w:eastAsia="zh-CN"/>
        </w:rPr>
      </w:pPr>
      <w:r w:rsidRPr="004A2B4A">
        <w:rPr>
          <w:sz w:val="24"/>
          <w:lang w:eastAsia="zh-CN"/>
        </w:rPr>
        <w:t>8</w:t>
      </w:r>
      <w:r w:rsidRPr="004A2B4A">
        <w:rPr>
          <w:sz w:val="24"/>
          <w:lang w:val="ru-RU" w:eastAsia="zh-CN"/>
        </w:rPr>
        <w:t>) інформацію про реквізити банківського рахунку</w:t>
      </w:r>
      <w:r w:rsidRPr="004A2B4A">
        <w:rPr>
          <w:sz w:val="24"/>
          <w:lang w:eastAsia="zh-CN"/>
        </w:rPr>
        <w:t>.</w:t>
      </w:r>
    </w:p>
    <w:p w:rsidR="00F900F9" w:rsidRPr="004A2B4A" w:rsidRDefault="00F900F9" w:rsidP="00F900F9">
      <w:pPr>
        <w:widowControl w:val="0"/>
        <w:suppressAutoHyphens/>
        <w:autoSpaceDN w:val="0"/>
        <w:spacing w:line="240" w:lineRule="auto"/>
        <w:jc w:val="both"/>
        <w:textAlignment w:val="baseline"/>
        <w:rPr>
          <w:b/>
          <w:bCs/>
          <w:kern w:val="3"/>
          <w:sz w:val="24"/>
          <w:lang w:eastAsia="zh-CN" w:bidi="hi-IN"/>
        </w:rPr>
      </w:pPr>
      <w:r w:rsidRPr="004A2B4A">
        <w:rPr>
          <w:b/>
          <w:bCs/>
          <w:kern w:val="3"/>
          <w:sz w:val="24"/>
          <w:lang w:eastAsia="zh-CN" w:bidi="hi-IN"/>
        </w:rPr>
        <w:t>Розмір допомоги є 30000,00 грн.</w:t>
      </w:r>
    </w:p>
    <w:p w:rsidR="00F900F9" w:rsidRPr="004A2B4A" w:rsidRDefault="00F900F9" w:rsidP="00F900F9">
      <w:pPr>
        <w:spacing w:line="240" w:lineRule="auto"/>
        <w:ind w:firstLine="709"/>
        <w:contextualSpacing/>
        <w:rPr>
          <w:sz w:val="24"/>
          <w:lang w:eastAsia="ru-RU"/>
        </w:rPr>
      </w:pPr>
      <w:r w:rsidRPr="004A2B4A">
        <w:rPr>
          <w:bCs/>
          <w:sz w:val="24"/>
          <w:lang w:val="ru-RU" w:eastAsia="ru-RU"/>
        </w:rPr>
        <w:t xml:space="preserve">Розгляд документів для призначення матеріальної допомоги здійснюється комісією, утвореною </w:t>
      </w:r>
      <w:r w:rsidRPr="004A2B4A">
        <w:rPr>
          <w:bCs/>
          <w:sz w:val="24"/>
          <w:lang w:eastAsia="ru-RU"/>
        </w:rPr>
        <w:t>за наказом начальника управління</w:t>
      </w:r>
      <w:r w:rsidRPr="004A2B4A">
        <w:rPr>
          <w:bCs/>
          <w:sz w:val="24"/>
          <w:lang w:val="ru-RU" w:eastAsia="ru-RU"/>
        </w:rPr>
        <w:t xml:space="preserve"> при управлінні соціального захисту населення Новороздільської</w:t>
      </w:r>
      <w:r w:rsidRPr="004A2B4A">
        <w:rPr>
          <w:bCs/>
          <w:sz w:val="24"/>
          <w:lang w:eastAsia="ru-RU"/>
        </w:rPr>
        <w:t xml:space="preserve"> </w:t>
      </w:r>
      <w:r w:rsidRPr="004A2B4A">
        <w:rPr>
          <w:bCs/>
          <w:sz w:val="24"/>
          <w:lang w:val="ru-RU" w:eastAsia="ru-RU"/>
        </w:rPr>
        <w:t>міської ради.</w:t>
      </w:r>
      <w:r w:rsidRPr="004A2B4A">
        <w:rPr>
          <w:sz w:val="24"/>
          <w:lang w:val="ru-RU" w:eastAsia="ru-RU"/>
        </w:rPr>
        <w:br/>
        <w:t>Комісія проводить перевірку поданих документів на відповідність вимогам цієї Програми та за результатами розгляду готує висновок рекомендаційного характеру, який оформлюється протоколом.</w:t>
      </w:r>
      <w:r w:rsidRPr="004A2B4A">
        <w:rPr>
          <w:sz w:val="24"/>
          <w:lang w:eastAsia="ru-RU"/>
        </w:rPr>
        <w:t xml:space="preserve"> </w:t>
      </w:r>
    </w:p>
    <w:p w:rsidR="00F900F9" w:rsidRPr="004A2B4A" w:rsidRDefault="00F900F9" w:rsidP="00F900F9">
      <w:pPr>
        <w:spacing w:line="240" w:lineRule="auto"/>
        <w:contextualSpacing/>
        <w:jc w:val="both"/>
        <w:rPr>
          <w:b/>
          <w:bCs/>
          <w:sz w:val="24"/>
          <w:lang w:eastAsia="ru-RU"/>
        </w:rPr>
      </w:pPr>
      <w:r w:rsidRPr="004A2B4A">
        <w:rPr>
          <w:bCs/>
          <w:sz w:val="24"/>
          <w:lang w:val="ru-RU" w:eastAsia="ru-RU"/>
        </w:rPr>
        <w:t xml:space="preserve">Виплата матеріальної допомоги здійснюється на підставі наказу начальника </w:t>
      </w:r>
      <w:r w:rsidRPr="004A2B4A">
        <w:rPr>
          <w:bCs/>
          <w:sz w:val="24"/>
          <w:lang w:eastAsia="ru-RU"/>
        </w:rPr>
        <w:t>у</w:t>
      </w:r>
      <w:r w:rsidRPr="004A2B4A">
        <w:rPr>
          <w:bCs/>
          <w:sz w:val="24"/>
          <w:lang w:val="ru-RU" w:eastAsia="ru-RU"/>
        </w:rPr>
        <w:t xml:space="preserve">правління соціального захисту населення з урахуванням </w:t>
      </w:r>
      <w:r w:rsidRPr="004A2B4A">
        <w:rPr>
          <w:bCs/>
          <w:sz w:val="24"/>
          <w:lang w:eastAsia="ru-RU"/>
        </w:rPr>
        <w:t>протоколу</w:t>
      </w:r>
      <w:r w:rsidRPr="004A2B4A">
        <w:rPr>
          <w:bCs/>
          <w:sz w:val="24"/>
          <w:lang w:val="ru-RU" w:eastAsia="ru-RU"/>
        </w:rPr>
        <w:t xml:space="preserve"> комісії</w:t>
      </w:r>
      <w:r w:rsidRPr="004A2B4A">
        <w:rPr>
          <w:b/>
          <w:bCs/>
          <w:sz w:val="24"/>
          <w:lang w:eastAsia="ru-RU"/>
        </w:rPr>
        <w:t>.</w:t>
      </w:r>
    </w:p>
    <w:p w:rsidR="00F900F9" w:rsidRPr="004A2B4A" w:rsidRDefault="00F900F9" w:rsidP="00F900F9">
      <w:pPr>
        <w:spacing w:line="240" w:lineRule="auto"/>
        <w:rPr>
          <w:sz w:val="24"/>
          <w:lang w:eastAsia="ru-RU"/>
        </w:rPr>
      </w:pPr>
    </w:p>
    <w:p w:rsidR="00F900F9" w:rsidRPr="004A2B4A" w:rsidRDefault="00F900F9" w:rsidP="00F900F9">
      <w:pPr>
        <w:spacing w:line="240" w:lineRule="auto"/>
        <w:jc w:val="both"/>
        <w:rPr>
          <w:sz w:val="24"/>
          <w:lang w:eastAsia="ru-RU"/>
        </w:rPr>
      </w:pPr>
      <w:r w:rsidRPr="004A2B4A">
        <w:rPr>
          <w:b/>
          <w:bCs/>
          <w:sz w:val="24"/>
          <w:lang w:eastAsia="ru-RU"/>
        </w:rPr>
        <w:t>2. 4. Надання матеріальної допомоги членам сімей (іншій особі), які знаходяться в пошуку безвісті відсутніх та полонених військовослужбовців.</w:t>
      </w:r>
    </w:p>
    <w:p w:rsidR="00F900F9" w:rsidRPr="004A2B4A" w:rsidRDefault="00F900F9" w:rsidP="00F900F9">
      <w:pPr>
        <w:tabs>
          <w:tab w:val="left" w:pos="916"/>
          <w:tab w:val="left" w:pos="1134"/>
          <w:tab w:val="left" w:pos="1832"/>
          <w:tab w:val="left" w:pos="2748"/>
          <w:tab w:val="left" w:pos="3664"/>
          <w:tab w:val="left" w:pos="4580"/>
          <w:tab w:val="left" w:pos="5580"/>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contextualSpacing/>
        <w:jc w:val="both"/>
        <w:rPr>
          <w:sz w:val="24"/>
          <w:lang w:eastAsia="zh-CN"/>
        </w:rPr>
      </w:pPr>
      <w:r w:rsidRPr="004A2B4A">
        <w:rPr>
          <w:sz w:val="24"/>
          <w:lang w:val="ru-RU" w:eastAsia="zh-CN"/>
        </w:rPr>
        <w:t xml:space="preserve">Допомога надається </w:t>
      </w:r>
      <w:r w:rsidRPr="004A2B4A">
        <w:rPr>
          <w:sz w:val="24"/>
          <w:lang w:eastAsia="zh-CN"/>
        </w:rPr>
        <w:t xml:space="preserve">одноразово </w:t>
      </w:r>
      <w:r w:rsidRPr="004A2B4A">
        <w:rPr>
          <w:sz w:val="24"/>
          <w:lang w:val="ru-RU" w:eastAsia="zh-CN"/>
        </w:rPr>
        <w:t>одному з членів родини</w:t>
      </w:r>
      <w:r w:rsidRPr="004A2B4A">
        <w:rPr>
          <w:sz w:val="24"/>
          <w:lang w:eastAsia="zh-CN"/>
        </w:rPr>
        <w:t xml:space="preserve"> (іншій особі), які знаходяться у пошуку</w:t>
      </w:r>
      <w:r w:rsidRPr="004A2B4A">
        <w:rPr>
          <w:sz w:val="24"/>
        </w:rPr>
        <w:t xml:space="preserve"> </w:t>
      </w:r>
      <w:r w:rsidRPr="004A2B4A">
        <w:rPr>
          <w:sz w:val="24"/>
          <w:lang w:val="ru-RU"/>
        </w:rPr>
        <w:t>безвіс</w:t>
      </w:r>
      <w:r w:rsidRPr="004A2B4A">
        <w:rPr>
          <w:sz w:val="24"/>
        </w:rPr>
        <w:t>ті</w:t>
      </w:r>
      <w:r w:rsidRPr="004A2B4A">
        <w:rPr>
          <w:sz w:val="24"/>
          <w:lang w:val="ru-RU"/>
        </w:rPr>
        <w:t xml:space="preserve"> відсутні</w:t>
      </w:r>
      <w:r w:rsidRPr="004A2B4A">
        <w:rPr>
          <w:sz w:val="24"/>
        </w:rPr>
        <w:t>х</w:t>
      </w:r>
      <w:r w:rsidRPr="004A2B4A">
        <w:rPr>
          <w:sz w:val="24"/>
          <w:lang w:val="ru-RU"/>
        </w:rPr>
        <w:t xml:space="preserve"> </w:t>
      </w:r>
      <w:r w:rsidRPr="004A2B4A">
        <w:rPr>
          <w:sz w:val="24"/>
        </w:rPr>
        <w:t xml:space="preserve">та полонених військовослужбовців </w:t>
      </w:r>
      <w:r w:rsidRPr="004A2B4A">
        <w:rPr>
          <w:sz w:val="24"/>
          <w:lang w:val="ru-RU"/>
        </w:rPr>
        <w:t xml:space="preserve">під час </w:t>
      </w:r>
      <w:r w:rsidRPr="004A2B4A">
        <w:rPr>
          <w:sz w:val="24"/>
          <w:lang w:eastAsia="ru-RU"/>
        </w:rPr>
        <w:t>заходів по забезпеченні оборони України, захисту безпеки населення та інтересів держави у зв’язку з військовою агресією російської федерації проти України</w:t>
      </w:r>
      <w:r w:rsidRPr="004A2B4A">
        <w:rPr>
          <w:sz w:val="24"/>
          <w:lang w:eastAsia="zh-CN"/>
        </w:rPr>
        <w:t xml:space="preserve"> дружині/ чоловікові, батькові/матері, повнолітнім дітям або рідному братові/сестрі, іншим особам (на кого адресоване сповіщення) за заявою.</w:t>
      </w:r>
    </w:p>
    <w:p w:rsidR="00F900F9" w:rsidRPr="004A2B4A" w:rsidRDefault="00F900F9" w:rsidP="00F900F9">
      <w:pPr>
        <w:shd w:val="clear" w:color="auto" w:fill="FFFFFF"/>
        <w:suppressAutoHyphens/>
        <w:spacing w:line="240" w:lineRule="auto"/>
        <w:contextualSpacing/>
        <w:jc w:val="both"/>
        <w:rPr>
          <w:sz w:val="24"/>
          <w:lang w:val="ru-RU" w:eastAsia="ru-RU"/>
        </w:rPr>
      </w:pPr>
      <w:r w:rsidRPr="004A2B4A">
        <w:rPr>
          <w:sz w:val="24"/>
          <w:lang w:val="ru-RU" w:eastAsia="ru-RU"/>
        </w:rPr>
        <w:t>Для одержання допомоги заявник подає до</w:t>
      </w:r>
      <w:r w:rsidRPr="004A2B4A">
        <w:rPr>
          <w:sz w:val="24"/>
          <w:lang w:eastAsia="ru-RU"/>
        </w:rPr>
        <w:t xml:space="preserve"> центру надання адміністративних послуг Новороздільської міської ради</w:t>
      </w:r>
      <w:r w:rsidRPr="004A2B4A">
        <w:rPr>
          <w:sz w:val="24"/>
          <w:lang w:val="ru-RU" w:eastAsia="ru-RU"/>
        </w:rPr>
        <w:t>:</w:t>
      </w:r>
    </w:p>
    <w:p w:rsidR="00F900F9" w:rsidRPr="004A2B4A" w:rsidRDefault="00F900F9" w:rsidP="00F900F9">
      <w:pPr>
        <w:suppressAutoHyphens/>
        <w:spacing w:line="240" w:lineRule="auto"/>
        <w:contextualSpacing/>
        <w:jc w:val="both"/>
        <w:rPr>
          <w:sz w:val="24"/>
          <w:lang w:val="ru-RU" w:eastAsia="zh-CN"/>
        </w:rPr>
      </w:pPr>
      <w:r w:rsidRPr="004A2B4A">
        <w:rPr>
          <w:sz w:val="24"/>
          <w:lang w:val="ru-RU" w:eastAsia="zh-CN"/>
        </w:rPr>
        <w:t>1) копі</w:t>
      </w:r>
      <w:r w:rsidRPr="004A2B4A">
        <w:rPr>
          <w:sz w:val="24"/>
          <w:lang w:eastAsia="zh-CN"/>
        </w:rPr>
        <w:t>ю</w:t>
      </w:r>
      <w:r w:rsidRPr="004A2B4A">
        <w:rPr>
          <w:sz w:val="24"/>
          <w:lang w:val="ru-RU" w:eastAsia="zh-CN"/>
        </w:rPr>
        <w:t xml:space="preserve"> паспорта</w:t>
      </w:r>
      <w:r w:rsidRPr="004A2B4A">
        <w:rPr>
          <w:sz w:val="24"/>
          <w:lang w:eastAsia="zh-CN"/>
        </w:rPr>
        <w:t xml:space="preserve"> громадянина України</w:t>
      </w:r>
      <w:r w:rsidRPr="004A2B4A">
        <w:rPr>
          <w:sz w:val="24"/>
          <w:lang w:val="ru-RU" w:eastAsia="zh-CN"/>
        </w:rPr>
        <w:t xml:space="preserve">; </w:t>
      </w:r>
      <w:r w:rsidRPr="004A2B4A">
        <w:rPr>
          <w:sz w:val="24"/>
          <w:lang w:eastAsia="zh-CN"/>
        </w:rPr>
        <w:t xml:space="preserve">у разі оформлення паспорта у формі картки </w:t>
      </w:r>
      <w:r w:rsidRPr="004A2B4A">
        <w:rPr>
          <w:sz w:val="24"/>
          <w:lang w:val="ru-RU" w:eastAsia="zh-CN"/>
        </w:rPr>
        <w:t>(ID-паспорт</w:t>
      </w:r>
      <w:r w:rsidRPr="004A2B4A">
        <w:rPr>
          <w:sz w:val="24"/>
          <w:lang w:eastAsia="zh-CN"/>
        </w:rPr>
        <w:t>а</w:t>
      </w:r>
      <w:r w:rsidRPr="004A2B4A">
        <w:rPr>
          <w:sz w:val="24"/>
          <w:lang w:val="ru-RU" w:eastAsia="zh-CN"/>
        </w:rPr>
        <w:t>)</w:t>
      </w:r>
      <w:r w:rsidRPr="004A2B4A">
        <w:rPr>
          <w:sz w:val="24"/>
          <w:lang w:eastAsia="zh-CN"/>
        </w:rPr>
        <w:t xml:space="preserve"> – додатково документ про реєстрацію місця проживання заявника; у разі подання документів законним представником – копії документів, що посвідчують особу осіб, від імені яких подається заява, та документ, що підтверджує повноваження законного представника, оформлений відповідно до законодавства</w:t>
      </w:r>
      <w:r w:rsidRPr="004A2B4A">
        <w:rPr>
          <w:sz w:val="24"/>
          <w:lang w:val="ru-RU" w:eastAsia="zh-CN"/>
        </w:rPr>
        <w:t>;</w:t>
      </w:r>
    </w:p>
    <w:p w:rsidR="00F900F9" w:rsidRPr="004A2B4A" w:rsidRDefault="00F900F9" w:rsidP="00F900F9">
      <w:pPr>
        <w:suppressAutoHyphens/>
        <w:spacing w:line="240" w:lineRule="auto"/>
        <w:contextualSpacing/>
        <w:jc w:val="both"/>
        <w:rPr>
          <w:sz w:val="24"/>
          <w:lang w:val="ru-RU" w:eastAsia="zh-CN"/>
        </w:rPr>
      </w:pPr>
      <w:r w:rsidRPr="004A2B4A">
        <w:rPr>
          <w:sz w:val="24"/>
          <w:lang w:val="ru-RU" w:eastAsia="zh-CN"/>
        </w:rPr>
        <w:t xml:space="preserve">2) копію реєстраційного номера облікової картки платника податків (крім </w:t>
      </w:r>
      <w:r w:rsidRPr="004A2B4A">
        <w:rPr>
          <w:sz w:val="24"/>
          <w:lang w:eastAsia="zh-CN"/>
        </w:rPr>
        <w:t>о</w:t>
      </w:r>
      <w:r w:rsidRPr="004A2B4A">
        <w:rPr>
          <w:sz w:val="24"/>
          <w:lang w:val="ru-RU" w:eastAsia="zh-CN"/>
        </w:rPr>
        <w:t xml:space="preserve">сіб, які через свої релігійні переконання відмовились від </w:t>
      </w:r>
      <w:r w:rsidRPr="004A2B4A">
        <w:rPr>
          <w:sz w:val="24"/>
          <w:lang w:eastAsia="zh-CN"/>
        </w:rPr>
        <w:t xml:space="preserve">його </w:t>
      </w:r>
      <w:r w:rsidRPr="004A2B4A">
        <w:rPr>
          <w:sz w:val="24"/>
          <w:lang w:val="ru-RU" w:eastAsia="zh-CN"/>
        </w:rPr>
        <w:t>прийняття</w:t>
      </w:r>
      <w:r w:rsidRPr="004A2B4A">
        <w:rPr>
          <w:sz w:val="24"/>
          <w:lang w:eastAsia="zh-CN"/>
        </w:rPr>
        <w:t xml:space="preserve"> </w:t>
      </w:r>
      <w:r w:rsidRPr="004A2B4A">
        <w:rPr>
          <w:sz w:val="24"/>
          <w:lang w:val="ru-RU" w:eastAsia="zh-CN"/>
        </w:rPr>
        <w:t>та мають відмітку в паспорті</w:t>
      </w:r>
      <w:r w:rsidRPr="004A2B4A">
        <w:rPr>
          <w:sz w:val="24"/>
          <w:lang w:eastAsia="zh-CN"/>
        </w:rPr>
        <w:t>)</w:t>
      </w:r>
      <w:r w:rsidRPr="004A2B4A">
        <w:rPr>
          <w:sz w:val="24"/>
          <w:lang w:val="ru-RU" w:eastAsia="zh-CN"/>
        </w:rPr>
        <w:t>;</w:t>
      </w:r>
    </w:p>
    <w:p w:rsidR="00F900F9" w:rsidRPr="004A2B4A" w:rsidRDefault="00F900F9" w:rsidP="00F900F9">
      <w:pPr>
        <w:suppressAutoHyphens/>
        <w:spacing w:line="240" w:lineRule="auto"/>
        <w:contextualSpacing/>
        <w:jc w:val="both"/>
        <w:rPr>
          <w:sz w:val="24"/>
          <w:lang w:val="ru-RU" w:eastAsia="zh-CN"/>
        </w:rPr>
      </w:pPr>
      <w:r w:rsidRPr="004A2B4A">
        <w:rPr>
          <w:sz w:val="24"/>
          <w:lang w:val="ru-RU" w:eastAsia="zh-CN"/>
        </w:rPr>
        <w:t xml:space="preserve"> 3) </w:t>
      </w:r>
      <w:r w:rsidRPr="004A2B4A">
        <w:rPr>
          <w:sz w:val="24"/>
          <w:lang w:eastAsia="zh-CN"/>
        </w:rPr>
        <w:t>к</w:t>
      </w:r>
      <w:r w:rsidRPr="004A2B4A">
        <w:rPr>
          <w:sz w:val="24"/>
          <w:lang w:val="ru-RU" w:eastAsia="zh-CN"/>
        </w:rPr>
        <w:t>опі</w:t>
      </w:r>
      <w:r w:rsidRPr="004A2B4A">
        <w:rPr>
          <w:sz w:val="24"/>
          <w:lang w:eastAsia="zh-CN"/>
        </w:rPr>
        <w:t>ю</w:t>
      </w:r>
      <w:r w:rsidRPr="004A2B4A">
        <w:rPr>
          <w:sz w:val="24"/>
          <w:lang w:val="ru-RU" w:eastAsia="zh-CN"/>
        </w:rPr>
        <w:t xml:space="preserve"> документа, що свідчить про </w:t>
      </w:r>
      <w:r w:rsidRPr="004A2B4A">
        <w:rPr>
          <w:sz w:val="24"/>
          <w:lang w:val="ru-RU"/>
        </w:rPr>
        <w:t xml:space="preserve">захоплення в полон </w:t>
      </w:r>
      <w:r w:rsidRPr="004A2B4A">
        <w:rPr>
          <w:sz w:val="24"/>
        </w:rPr>
        <w:t>(</w:t>
      </w:r>
      <w:r w:rsidRPr="004A2B4A">
        <w:rPr>
          <w:sz w:val="24"/>
          <w:lang w:val="ru-RU"/>
        </w:rPr>
        <w:t>заручники</w:t>
      </w:r>
      <w:r w:rsidRPr="004A2B4A">
        <w:rPr>
          <w:sz w:val="24"/>
        </w:rPr>
        <w:t>)</w:t>
      </w:r>
      <w:r w:rsidRPr="004A2B4A">
        <w:rPr>
          <w:sz w:val="24"/>
          <w:lang w:val="ru-RU"/>
        </w:rPr>
        <w:t xml:space="preserve">, </w:t>
      </w:r>
      <w:r w:rsidRPr="004A2B4A">
        <w:rPr>
          <w:sz w:val="24"/>
        </w:rPr>
        <w:t xml:space="preserve">або </w:t>
      </w:r>
      <w:r w:rsidRPr="004A2B4A">
        <w:rPr>
          <w:sz w:val="24"/>
          <w:lang w:val="ru-RU"/>
        </w:rPr>
        <w:t>сповіщення про факт безвісно відсутнього</w:t>
      </w:r>
      <w:r w:rsidRPr="004A2B4A">
        <w:rPr>
          <w:sz w:val="24"/>
          <w:lang w:val="ru-RU" w:eastAsia="zh-CN"/>
        </w:rPr>
        <w:t xml:space="preserve"> військовослужбовця;</w:t>
      </w:r>
    </w:p>
    <w:p w:rsidR="00F900F9" w:rsidRPr="004A2B4A" w:rsidRDefault="00F900F9" w:rsidP="00F900F9">
      <w:pPr>
        <w:suppressAutoHyphens/>
        <w:spacing w:line="240" w:lineRule="auto"/>
        <w:contextualSpacing/>
        <w:jc w:val="both"/>
        <w:rPr>
          <w:sz w:val="24"/>
          <w:lang w:eastAsia="zh-CN"/>
        </w:rPr>
      </w:pPr>
      <w:r w:rsidRPr="004A2B4A">
        <w:rPr>
          <w:sz w:val="24"/>
          <w:lang w:val="ru-RU" w:eastAsia="zh-CN"/>
        </w:rPr>
        <w:lastRenderedPageBreak/>
        <w:t xml:space="preserve"> 4) </w:t>
      </w:r>
      <w:r w:rsidRPr="004A2B4A">
        <w:rPr>
          <w:sz w:val="24"/>
          <w:lang w:eastAsia="zh-CN"/>
        </w:rPr>
        <w:t>к</w:t>
      </w:r>
      <w:r w:rsidRPr="004A2B4A">
        <w:rPr>
          <w:sz w:val="24"/>
          <w:lang w:val="ru-RU" w:eastAsia="zh-CN"/>
        </w:rPr>
        <w:t>опі</w:t>
      </w:r>
      <w:r w:rsidRPr="004A2B4A">
        <w:rPr>
          <w:sz w:val="24"/>
          <w:lang w:eastAsia="zh-CN"/>
        </w:rPr>
        <w:t>ю</w:t>
      </w:r>
      <w:r w:rsidRPr="004A2B4A">
        <w:rPr>
          <w:sz w:val="24"/>
          <w:lang w:val="ru-RU" w:eastAsia="zh-CN"/>
        </w:rPr>
        <w:t xml:space="preserve"> свідоцтва про шлюб</w:t>
      </w:r>
      <w:r w:rsidRPr="004A2B4A">
        <w:rPr>
          <w:sz w:val="24"/>
          <w:lang w:eastAsia="zh-CN"/>
        </w:rPr>
        <w:t xml:space="preserve"> </w:t>
      </w:r>
      <w:r w:rsidRPr="004A2B4A">
        <w:rPr>
          <w:sz w:val="24"/>
          <w:lang w:val="ru-RU" w:eastAsia="zh-CN"/>
        </w:rPr>
        <w:t>(для дружини/чоловіка), копія свідоцтва про народження загиблого</w:t>
      </w:r>
      <w:r w:rsidRPr="004A2B4A">
        <w:rPr>
          <w:sz w:val="24"/>
          <w:lang w:eastAsia="zh-CN"/>
        </w:rPr>
        <w:t xml:space="preserve"> </w:t>
      </w:r>
      <w:r w:rsidRPr="004A2B4A">
        <w:rPr>
          <w:sz w:val="24"/>
          <w:lang w:val="ru-RU" w:eastAsia="zh-CN"/>
        </w:rPr>
        <w:t>(у разі звернення батьків, рідних брата/сестри); копія свідоцтва про народження заявника</w:t>
      </w:r>
      <w:r w:rsidRPr="004A2B4A">
        <w:rPr>
          <w:sz w:val="24"/>
          <w:lang w:eastAsia="zh-CN"/>
        </w:rPr>
        <w:t xml:space="preserve"> </w:t>
      </w:r>
      <w:r w:rsidRPr="004A2B4A">
        <w:rPr>
          <w:sz w:val="24"/>
          <w:lang w:val="ru-RU" w:eastAsia="zh-CN"/>
        </w:rPr>
        <w:t>(у разі звернення дітей, рідних брата/сестри</w:t>
      </w:r>
      <w:r w:rsidRPr="004A2B4A">
        <w:rPr>
          <w:sz w:val="24"/>
          <w:lang w:eastAsia="zh-CN"/>
        </w:rPr>
        <w:t>);</w:t>
      </w:r>
    </w:p>
    <w:p w:rsidR="00F900F9" w:rsidRPr="004A2B4A" w:rsidRDefault="00F900F9" w:rsidP="00F900F9">
      <w:pPr>
        <w:spacing w:line="240" w:lineRule="auto"/>
        <w:jc w:val="both"/>
        <w:rPr>
          <w:sz w:val="24"/>
          <w:lang w:val="en-US" w:eastAsia="ru-RU"/>
        </w:rPr>
      </w:pPr>
      <w:r w:rsidRPr="004A2B4A">
        <w:rPr>
          <w:sz w:val="24"/>
          <w:lang w:val="ru-RU" w:eastAsia="zh-CN"/>
        </w:rPr>
        <w:t xml:space="preserve"> </w:t>
      </w:r>
      <w:r w:rsidRPr="004A2B4A">
        <w:rPr>
          <w:sz w:val="24"/>
          <w:lang w:eastAsia="ru-RU"/>
        </w:rPr>
        <w:t>5) акт фактичного проживання (для</w:t>
      </w:r>
      <w:r w:rsidRPr="004A2B4A">
        <w:rPr>
          <w:sz w:val="24"/>
          <w:lang w:val="en-US" w:eastAsia="ru-RU"/>
        </w:rPr>
        <w:t xml:space="preserve"> </w:t>
      </w:r>
      <w:r w:rsidRPr="004A2B4A">
        <w:rPr>
          <w:sz w:val="24"/>
          <w:lang w:eastAsia="ru-RU"/>
        </w:rPr>
        <w:t>осіб, які не зареєстровані в громаді)</w:t>
      </w:r>
      <w:r w:rsidRPr="004A2B4A">
        <w:rPr>
          <w:sz w:val="24"/>
          <w:lang w:val="en-US" w:eastAsia="ru-RU"/>
        </w:rPr>
        <w:t>;</w:t>
      </w:r>
    </w:p>
    <w:p w:rsidR="00F900F9" w:rsidRPr="004A2B4A" w:rsidRDefault="00F900F9" w:rsidP="00F900F9">
      <w:pPr>
        <w:spacing w:line="240" w:lineRule="auto"/>
        <w:jc w:val="both"/>
        <w:rPr>
          <w:sz w:val="24"/>
          <w:lang w:val="ru-RU" w:eastAsia="zh-CN"/>
        </w:rPr>
      </w:pPr>
      <w:r w:rsidRPr="004A2B4A">
        <w:rPr>
          <w:sz w:val="24"/>
          <w:lang w:val="en-US" w:eastAsia="ru-RU"/>
        </w:rPr>
        <w:t xml:space="preserve"> 6) </w:t>
      </w:r>
      <w:r w:rsidRPr="004A2B4A">
        <w:rPr>
          <w:sz w:val="24"/>
          <w:lang w:eastAsia="ru-RU"/>
        </w:rPr>
        <w:t>довідка про неотримання допомоги у іншій громаді (для осіб, які не зареєстровані в громаді)</w:t>
      </w:r>
      <w:r w:rsidRPr="004A2B4A">
        <w:rPr>
          <w:sz w:val="24"/>
          <w:lang w:val="en-US" w:eastAsia="ru-RU"/>
        </w:rPr>
        <w:t>;</w:t>
      </w:r>
    </w:p>
    <w:p w:rsidR="00F900F9" w:rsidRPr="004A2B4A" w:rsidRDefault="00F900F9" w:rsidP="00F900F9">
      <w:pPr>
        <w:suppressAutoHyphens/>
        <w:spacing w:line="240" w:lineRule="auto"/>
        <w:jc w:val="both"/>
        <w:rPr>
          <w:sz w:val="24"/>
          <w:lang w:eastAsia="zh-CN"/>
        </w:rPr>
      </w:pPr>
      <w:r w:rsidRPr="004A2B4A">
        <w:rPr>
          <w:sz w:val="24"/>
          <w:lang w:eastAsia="zh-CN"/>
        </w:rPr>
        <w:t xml:space="preserve"> </w:t>
      </w:r>
      <w:r w:rsidRPr="004A2B4A">
        <w:rPr>
          <w:sz w:val="24"/>
          <w:lang w:val="en-US" w:eastAsia="zh-CN"/>
        </w:rPr>
        <w:t>7</w:t>
      </w:r>
      <w:r w:rsidRPr="004A2B4A">
        <w:rPr>
          <w:sz w:val="24"/>
          <w:lang w:val="ru-RU" w:eastAsia="zh-CN"/>
        </w:rPr>
        <w:t>) інформацію про реквізити банківського рахунку</w:t>
      </w:r>
      <w:r w:rsidRPr="004A2B4A">
        <w:rPr>
          <w:sz w:val="24"/>
          <w:lang w:eastAsia="zh-CN"/>
        </w:rPr>
        <w:t xml:space="preserve">. </w:t>
      </w:r>
    </w:p>
    <w:p w:rsidR="00F900F9" w:rsidRPr="004A2B4A" w:rsidRDefault="00F900F9" w:rsidP="00F900F9">
      <w:pPr>
        <w:suppressAutoHyphens/>
        <w:spacing w:line="240" w:lineRule="auto"/>
        <w:jc w:val="both"/>
        <w:rPr>
          <w:b/>
          <w:bCs/>
          <w:sz w:val="24"/>
          <w:lang w:eastAsia="zh-CN"/>
        </w:rPr>
      </w:pPr>
      <w:r w:rsidRPr="004A2B4A">
        <w:rPr>
          <w:b/>
          <w:bCs/>
          <w:sz w:val="24"/>
          <w:lang w:eastAsia="zh-CN"/>
        </w:rPr>
        <w:t>Розмір допомоги є 10000,00 грн.</w:t>
      </w:r>
    </w:p>
    <w:p w:rsidR="00F900F9" w:rsidRPr="004A2B4A" w:rsidRDefault="00F900F9" w:rsidP="00F900F9">
      <w:pPr>
        <w:suppressAutoHyphens/>
        <w:spacing w:line="240" w:lineRule="auto"/>
        <w:jc w:val="both"/>
        <w:rPr>
          <w:sz w:val="24"/>
          <w:lang w:eastAsia="zh-CN"/>
        </w:rPr>
      </w:pPr>
    </w:p>
    <w:p w:rsidR="00F900F9" w:rsidRPr="004A2B4A" w:rsidRDefault="00F900F9" w:rsidP="00F900F9">
      <w:pPr>
        <w:spacing w:line="240" w:lineRule="auto"/>
        <w:jc w:val="both"/>
        <w:rPr>
          <w:sz w:val="24"/>
          <w:lang w:eastAsia="ru-RU"/>
        </w:rPr>
      </w:pPr>
      <w:r w:rsidRPr="004A2B4A">
        <w:rPr>
          <w:b/>
          <w:bCs/>
          <w:sz w:val="24"/>
          <w:lang w:eastAsia="ru-RU"/>
        </w:rPr>
        <w:t>2. 5. Надання матеріальної допомоги військовослужбовцю звільненому з полону.</w:t>
      </w:r>
    </w:p>
    <w:p w:rsidR="00F900F9" w:rsidRPr="004A2B4A" w:rsidRDefault="00F900F9" w:rsidP="00F900F9">
      <w:pPr>
        <w:tabs>
          <w:tab w:val="left" w:pos="916"/>
          <w:tab w:val="left" w:pos="1134"/>
          <w:tab w:val="left" w:pos="1832"/>
          <w:tab w:val="left" w:pos="2748"/>
          <w:tab w:val="left" w:pos="3664"/>
          <w:tab w:val="left" w:pos="4580"/>
          <w:tab w:val="left" w:pos="5580"/>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contextualSpacing/>
        <w:jc w:val="both"/>
        <w:rPr>
          <w:sz w:val="24"/>
          <w:lang w:eastAsia="zh-CN"/>
        </w:rPr>
      </w:pPr>
      <w:r w:rsidRPr="004A2B4A">
        <w:rPr>
          <w:sz w:val="24"/>
          <w:lang w:val="ru-RU" w:eastAsia="zh-CN"/>
        </w:rPr>
        <w:t xml:space="preserve">Допомога надається </w:t>
      </w:r>
      <w:r w:rsidRPr="004A2B4A">
        <w:rPr>
          <w:sz w:val="24"/>
          <w:lang w:eastAsia="zh-CN"/>
        </w:rPr>
        <w:t>одноразово військовослужбовцю звільненому з полону.</w:t>
      </w:r>
    </w:p>
    <w:p w:rsidR="00F900F9" w:rsidRPr="004A2B4A" w:rsidRDefault="00F900F9" w:rsidP="00F900F9">
      <w:pPr>
        <w:shd w:val="clear" w:color="auto" w:fill="FFFFFF"/>
        <w:suppressAutoHyphens/>
        <w:spacing w:line="240" w:lineRule="auto"/>
        <w:contextualSpacing/>
        <w:jc w:val="both"/>
        <w:rPr>
          <w:sz w:val="24"/>
          <w:lang w:val="ru-RU" w:eastAsia="ru-RU"/>
        </w:rPr>
      </w:pPr>
      <w:r w:rsidRPr="004A2B4A">
        <w:rPr>
          <w:sz w:val="24"/>
          <w:lang w:val="ru-RU" w:eastAsia="ru-RU"/>
        </w:rPr>
        <w:t>Для одержання допомоги заявник подає до</w:t>
      </w:r>
      <w:r w:rsidRPr="004A2B4A">
        <w:rPr>
          <w:sz w:val="24"/>
          <w:lang w:eastAsia="ru-RU"/>
        </w:rPr>
        <w:t xml:space="preserve"> центру надання адміністративних послуг Новороздільської міської ради</w:t>
      </w:r>
      <w:r w:rsidRPr="004A2B4A">
        <w:rPr>
          <w:sz w:val="24"/>
          <w:lang w:val="ru-RU" w:eastAsia="ru-RU"/>
        </w:rPr>
        <w:t>:</w:t>
      </w:r>
    </w:p>
    <w:p w:rsidR="00F900F9" w:rsidRPr="004A2B4A" w:rsidRDefault="00F900F9" w:rsidP="00F900F9">
      <w:pPr>
        <w:suppressAutoHyphens/>
        <w:spacing w:line="240" w:lineRule="auto"/>
        <w:contextualSpacing/>
        <w:jc w:val="both"/>
        <w:rPr>
          <w:sz w:val="24"/>
          <w:lang w:val="ru-RU" w:eastAsia="zh-CN"/>
        </w:rPr>
      </w:pPr>
      <w:r w:rsidRPr="004A2B4A">
        <w:rPr>
          <w:sz w:val="24"/>
          <w:lang w:val="ru-RU" w:eastAsia="zh-CN"/>
        </w:rPr>
        <w:t>1) копі</w:t>
      </w:r>
      <w:r w:rsidRPr="004A2B4A">
        <w:rPr>
          <w:sz w:val="24"/>
          <w:lang w:eastAsia="zh-CN"/>
        </w:rPr>
        <w:t>ю</w:t>
      </w:r>
      <w:r w:rsidRPr="004A2B4A">
        <w:rPr>
          <w:sz w:val="24"/>
          <w:lang w:val="ru-RU" w:eastAsia="zh-CN"/>
        </w:rPr>
        <w:t xml:space="preserve"> паспорта</w:t>
      </w:r>
      <w:r w:rsidRPr="004A2B4A">
        <w:rPr>
          <w:sz w:val="24"/>
          <w:lang w:eastAsia="zh-CN"/>
        </w:rPr>
        <w:t xml:space="preserve"> громадянина України</w:t>
      </w:r>
      <w:r w:rsidRPr="004A2B4A">
        <w:rPr>
          <w:sz w:val="24"/>
          <w:lang w:val="ru-RU" w:eastAsia="zh-CN"/>
        </w:rPr>
        <w:t xml:space="preserve">; </w:t>
      </w:r>
      <w:r w:rsidRPr="004A2B4A">
        <w:rPr>
          <w:sz w:val="24"/>
          <w:lang w:eastAsia="zh-CN"/>
        </w:rPr>
        <w:t xml:space="preserve">у разі оформлення паспорта у формі картки </w:t>
      </w:r>
      <w:r w:rsidRPr="004A2B4A">
        <w:rPr>
          <w:sz w:val="24"/>
          <w:lang w:val="ru-RU" w:eastAsia="zh-CN"/>
        </w:rPr>
        <w:t>(ID-паспорт</w:t>
      </w:r>
      <w:r w:rsidRPr="004A2B4A">
        <w:rPr>
          <w:sz w:val="24"/>
          <w:lang w:eastAsia="zh-CN"/>
        </w:rPr>
        <w:t>а</w:t>
      </w:r>
      <w:r w:rsidRPr="004A2B4A">
        <w:rPr>
          <w:sz w:val="24"/>
          <w:lang w:val="ru-RU" w:eastAsia="zh-CN"/>
        </w:rPr>
        <w:t>)</w:t>
      </w:r>
      <w:r w:rsidRPr="004A2B4A">
        <w:rPr>
          <w:sz w:val="24"/>
          <w:lang w:eastAsia="zh-CN"/>
        </w:rPr>
        <w:t xml:space="preserve"> – додатково документ про реєстрацію місця проживання заявника; у разі подання документів законним представником – копії документів, що посвідчують особу осіб, від імені яких подається заява, та документ, що підтверджує повноваження законного представника, оформлений відповідно до законодавства</w:t>
      </w:r>
      <w:r w:rsidRPr="004A2B4A">
        <w:rPr>
          <w:sz w:val="24"/>
          <w:lang w:val="ru-RU" w:eastAsia="zh-CN"/>
        </w:rPr>
        <w:t>;</w:t>
      </w:r>
    </w:p>
    <w:p w:rsidR="00F900F9" w:rsidRPr="004A2B4A" w:rsidRDefault="00F900F9" w:rsidP="00F900F9">
      <w:pPr>
        <w:suppressAutoHyphens/>
        <w:spacing w:line="240" w:lineRule="auto"/>
        <w:contextualSpacing/>
        <w:jc w:val="both"/>
        <w:rPr>
          <w:sz w:val="24"/>
          <w:lang w:val="ru-RU" w:eastAsia="zh-CN"/>
        </w:rPr>
      </w:pPr>
      <w:r w:rsidRPr="004A2B4A">
        <w:rPr>
          <w:sz w:val="24"/>
          <w:lang w:val="ru-RU" w:eastAsia="zh-CN"/>
        </w:rPr>
        <w:t xml:space="preserve">2) копію реєстраційного номера облікової картки платника податків (крім </w:t>
      </w:r>
      <w:r w:rsidRPr="004A2B4A">
        <w:rPr>
          <w:sz w:val="24"/>
          <w:lang w:eastAsia="zh-CN"/>
        </w:rPr>
        <w:t>о</w:t>
      </w:r>
      <w:r w:rsidRPr="004A2B4A">
        <w:rPr>
          <w:sz w:val="24"/>
          <w:lang w:val="ru-RU" w:eastAsia="zh-CN"/>
        </w:rPr>
        <w:t xml:space="preserve">сіб, які через свої релігійні переконання відмовились від </w:t>
      </w:r>
      <w:r w:rsidRPr="004A2B4A">
        <w:rPr>
          <w:sz w:val="24"/>
          <w:lang w:eastAsia="zh-CN"/>
        </w:rPr>
        <w:t xml:space="preserve">його </w:t>
      </w:r>
      <w:r w:rsidRPr="004A2B4A">
        <w:rPr>
          <w:sz w:val="24"/>
          <w:lang w:val="ru-RU" w:eastAsia="zh-CN"/>
        </w:rPr>
        <w:t>прийняття</w:t>
      </w:r>
      <w:r w:rsidRPr="004A2B4A">
        <w:rPr>
          <w:sz w:val="24"/>
          <w:lang w:eastAsia="zh-CN"/>
        </w:rPr>
        <w:t xml:space="preserve"> </w:t>
      </w:r>
      <w:r w:rsidRPr="004A2B4A">
        <w:rPr>
          <w:sz w:val="24"/>
          <w:lang w:val="ru-RU" w:eastAsia="zh-CN"/>
        </w:rPr>
        <w:t>та мають відмітку в паспорті</w:t>
      </w:r>
      <w:r w:rsidRPr="004A2B4A">
        <w:rPr>
          <w:sz w:val="24"/>
          <w:lang w:eastAsia="zh-CN"/>
        </w:rPr>
        <w:t>)</w:t>
      </w:r>
      <w:r w:rsidRPr="004A2B4A">
        <w:rPr>
          <w:sz w:val="24"/>
          <w:lang w:val="ru-RU" w:eastAsia="zh-CN"/>
        </w:rPr>
        <w:t>;</w:t>
      </w:r>
    </w:p>
    <w:p w:rsidR="00F900F9" w:rsidRPr="004A2B4A" w:rsidRDefault="00F900F9" w:rsidP="00F900F9">
      <w:pPr>
        <w:suppressAutoHyphens/>
        <w:spacing w:line="240" w:lineRule="auto"/>
        <w:contextualSpacing/>
        <w:jc w:val="both"/>
        <w:rPr>
          <w:sz w:val="24"/>
          <w:lang w:val="ru-RU" w:eastAsia="zh-CN"/>
        </w:rPr>
      </w:pPr>
      <w:r w:rsidRPr="004A2B4A">
        <w:rPr>
          <w:sz w:val="24"/>
          <w:lang w:val="ru-RU" w:eastAsia="zh-CN"/>
        </w:rPr>
        <w:t xml:space="preserve">3) </w:t>
      </w:r>
      <w:r w:rsidRPr="004A2B4A">
        <w:rPr>
          <w:sz w:val="24"/>
          <w:lang w:eastAsia="zh-CN"/>
        </w:rPr>
        <w:t>к</w:t>
      </w:r>
      <w:r w:rsidRPr="004A2B4A">
        <w:rPr>
          <w:sz w:val="24"/>
          <w:lang w:val="ru-RU" w:eastAsia="zh-CN"/>
        </w:rPr>
        <w:t xml:space="preserve">опія документа, що свідчить про </w:t>
      </w:r>
      <w:r w:rsidRPr="004A2B4A">
        <w:rPr>
          <w:sz w:val="24"/>
          <w:lang w:val="ru-RU"/>
        </w:rPr>
        <w:t>захоплення в полон</w:t>
      </w:r>
      <w:r w:rsidRPr="004A2B4A">
        <w:rPr>
          <w:sz w:val="24"/>
          <w:lang w:val="ru-RU" w:eastAsia="zh-CN"/>
        </w:rPr>
        <w:t>;</w:t>
      </w:r>
    </w:p>
    <w:p w:rsidR="00F900F9" w:rsidRPr="004A2B4A" w:rsidRDefault="00F900F9" w:rsidP="00F900F9">
      <w:pPr>
        <w:spacing w:line="240" w:lineRule="auto"/>
        <w:jc w:val="both"/>
        <w:rPr>
          <w:sz w:val="24"/>
          <w:lang w:val="en-US" w:eastAsia="ru-RU"/>
        </w:rPr>
      </w:pPr>
      <w:r w:rsidRPr="004A2B4A">
        <w:rPr>
          <w:sz w:val="24"/>
          <w:lang w:val="en-US" w:eastAsia="ru-RU"/>
        </w:rPr>
        <w:t>4</w:t>
      </w:r>
      <w:r w:rsidRPr="004A2B4A">
        <w:rPr>
          <w:sz w:val="24"/>
          <w:lang w:eastAsia="ru-RU"/>
        </w:rPr>
        <w:t>) акт фактичного проживання (для</w:t>
      </w:r>
      <w:r w:rsidRPr="004A2B4A">
        <w:rPr>
          <w:sz w:val="24"/>
          <w:lang w:val="en-US" w:eastAsia="ru-RU"/>
        </w:rPr>
        <w:t xml:space="preserve"> </w:t>
      </w:r>
      <w:r w:rsidRPr="004A2B4A">
        <w:rPr>
          <w:sz w:val="24"/>
          <w:lang w:eastAsia="ru-RU"/>
        </w:rPr>
        <w:t>осіб, які не зареєстровані в громаді)</w:t>
      </w:r>
      <w:r w:rsidRPr="004A2B4A">
        <w:rPr>
          <w:sz w:val="24"/>
          <w:lang w:val="en-US" w:eastAsia="ru-RU"/>
        </w:rPr>
        <w:t>;</w:t>
      </w:r>
    </w:p>
    <w:p w:rsidR="00F900F9" w:rsidRPr="004A2B4A" w:rsidRDefault="00F900F9" w:rsidP="00F900F9">
      <w:pPr>
        <w:spacing w:line="240" w:lineRule="auto"/>
        <w:jc w:val="both"/>
        <w:rPr>
          <w:sz w:val="24"/>
          <w:lang w:val="ru-RU" w:eastAsia="zh-CN"/>
        </w:rPr>
      </w:pPr>
      <w:r w:rsidRPr="004A2B4A">
        <w:rPr>
          <w:sz w:val="24"/>
          <w:lang w:val="en-US" w:eastAsia="ru-RU"/>
        </w:rPr>
        <w:t xml:space="preserve">5) </w:t>
      </w:r>
      <w:r w:rsidRPr="004A2B4A">
        <w:rPr>
          <w:sz w:val="24"/>
          <w:lang w:eastAsia="ru-RU"/>
        </w:rPr>
        <w:t>довідка про неотримання допомоги у іншій громаді (для осіб, які не зареєстровані в громаді)</w:t>
      </w:r>
      <w:r w:rsidRPr="004A2B4A">
        <w:rPr>
          <w:sz w:val="24"/>
          <w:lang w:val="en-US" w:eastAsia="ru-RU"/>
        </w:rPr>
        <w:t>;</w:t>
      </w:r>
    </w:p>
    <w:p w:rsidR="00F900F9" w:rsidRPr="004A2B4A" w:rsidRDefault="00F900F9" w:rsidP="00F900F9">
      <w:pPr>
        <w:suppressAutoHyphens/>
        <w:spacing w:line="240" w:lineRule="auto"/>
        <w:contextualSpacing/>
        <w:jc w:val="both"/>
        <w:rPr>
          <w:sz w:val="24"/>
          <w:lang w:eastAsia="zh-CN"/>
        </w:rPr>
      </w:pPr>
      <w:r w:rsidRPr="004A2B4A">
        <w:rPr>
          <w:sz w:val="24"/>
          <w:lang w:val="en-US" w:eastAsia="zh-CN"/>
        </w:rPr>
        <w:t>6</w:t>
      </w:r>
      <w:r w:rsidRPr="004A2B4A">
        <w:rPr>
          <w:sz w:val="24"/>
          <w:lang w:val="ru-RU" w:eastAsia="zh-CN"/>
        </w:rPr>
        <w:t>) інформацію про реквізити банківського рахунку</w:t>
      </w:r>
      <w:r w:rsidRPr="004A2B4A">
        <w:rPr>
          <w:sz w:val="24"/>
          <w:lang w:eastAsia="zh-CN"/>
        </w:rPr>
        <w:t>.</w:t>
      </w:r>
    </w:p>
    <w:p w:rsidR="00F900F9" w:rsidRPr="004A2B4A" w:rsidRDefault="00F900F9" w:rsidP="00F900F9">
      <w:pPr>
        <w:suppressAutoHyphens/>
        <w:spacing w:line="240" w:lineRule="auto"/>
        <w:contextualSpacing/>
        <w:jc w:val="both"/>
        <w:rPr>
          <w:b/>
          <w:bCs/>
          <w:sz w:val="24"/>
          <w:lang w:eastAsia="zh-CN"/>
        </w:rPr>
      </w:pPr>
      <w:r w:rsidRPr="004A2B4A">
        <w:rPr>
          <w:b/>
          <w:bCs/>
          <w:sz w:val="24"/>
          <w:lang w:eastAsia="zh-CN"/>
        </w:rPr>
        <w:t>Розмір допомоги є 20000,00 грн.</w:t>
      </w:r>
    </w:p>
    <w:p w:rsidR="00F900F9" w:rsidRPr="004A2B4A" w:rsidRDefault="00F900F9" w:rsidP="00F900F9">
      <w:pPr>
        <w:suppressAutoHyphens/>
        <w:spacing w:line="240" w:lineRule="auto"/>
        <w:contextualSpacing/>
        <w:jc w:val="both"/>
        <w:rPr>
          <w:sz w:val="24"/>
          <w:lang w:val="ru-RU" w:eastAsia="zh-CN"/>
        </w:rPr>
      </w:pPr>
    </w:p>
    <w:p w:rsidR="00F900F9" w:rsidRPr="004A2B4A" w:rsidRDefault="00F900F9" w:rsidP="00F900F9">
      <w:pPr>
        <w:spacing w:line="240" w:lineRule="auto"/>
        <w:contextualSpacing/>
        <w:jc w:val="both"/>
        <w:rPr>
          <w:b/>
          <w:bCs/>
          <w:sz w:val="24"/>
          <w:lang w:eastAsia="ru-RU"/>
        </w:rPr>
      </w:pPr>
      <w:r w:rsidRPr="004A2B4A">
        <w:rPr>
          <w:b/>
          <w:bCs/>
          <w:sz w:val="24"/>
          <w:lang w:eastAsia="ru-RU"/>
        </w:rPr>
        <w:t xml:space="preserve">2. 6. </w:t>
      </w:r>
      <w:r w:rsidRPr="004A2B4A">
        <w:rPr>
          <w:b/>
          <w:bCs/>
          <w:sz w:val="24"/>
          <w:lang w:val="ru-RU" w:eastAsia="ru-RU"/>
        </w:rPr>
        <w:t>Надання</w:t>
      </w:r>
      <w:r w:rsidRPr="004A2B4A">
        <w:rPr>
          <w:b/>
          <w:bCs/>
          <w:sz w:val="24"/>
          <w:lang w:eastAsia="ru-RU"/>
        </w:rPr>
        <w:t xml:space="preserve"> </w:t>
      </w:r>
      <w:r w:rsidRPr="004A2B4A">
        <w:rPr>
          <w:b/>
          <w:bCs/>
          <w:sz w:val="24"/>
          <w:lang w:val="ru-RU" w:eastAsia="ru-RU"/>
        </w:rPr>
        <w:t>матеріальної</w:t>
      </w:r>
      <w:r w:rsidRPr="004A2B4A">
        <w:rPr>
          <w:b/>
          <w:bCs/>
          <w:sz w:val="24"/>
          <w:lang w:eastAsia="ru-RU"/>
        </w:rPr>
        <w:t xml:space="preserve"> допомоги </w:t>
      </w:r>
      <w:r w:rsidRPr="004A2B4A">
        <w:rPr>
          <w:b/>
          <w:bCs/>
          <w:sz w:val="24"/>
          <w:lang w:val="ru-RU" w:eastAsia="ru-RU"/>
        </w:rPr>
        <w:t>військовослужбовцям,</w:t>
      </w:r>
      <w:r w:rsidRPr="004A2B4A">
        <w:rPr>
          <w:b/>
          <w:bCs/>
          <w:sz w:val="24"/>
          <w:lang w:eastAsia="ru-RU"/>
        </w:rPr>
        <w:t xml:space="preserve"> які отримали поранення під час </w:t>
      </w:r>
      <w:r w:rsidRPr="004A2B4A">
        <w:rPr>
          <w:b/>
          <w:bCs/>
          <w:sz w:val="24"/>
          <w:lang w:val="ru-RU" w:eastAsia="ru-RU"/>
        </w:rPr>
        <w:t>проход</w:t>
      </w:r>
      <w:r w:rsidRPr="004A2B4A">
        <w:rPr>
          <w:b/>
          <w:bCs/>
          <w:sz w:val="24"/>
          <w:lang w:eastAsia="ru-RU"/>
        </w:rPr>
        <w:t xml:space="preserve">ження </w:t>
      </w:r>
      <w:r w:rsidRPr="004A2B4A">
        <w:rPr>
          <w:b/>
          <w:bCs/>
          <w:sz w:val="24"/>
          <w:lang w:val="ru-RU" w:eastAsia="ru-RU"/>
        </w:rPr>
        <w:t>військов</w:t>
      </w:r>
      <w:r w:rsidRPr="004A2B4A">
        <w:rPr>
          <w:b/>
          <w:bCs/>
          <w:sz w:val="24"/>
          <w:lang w:eastAsia="ru-RU"/>
        </w:rPr>
        <w:t>ої</w:t>
      </w:r>
      <w:r w:rsidRPr="004A2B4A">
        <w:rPr>
          <w:b/>
          <w:bCs/>
          <w:sz w:val="24"/>
          <w:lang w:val="ru-RU" w:eastAsia="ru-RU"/>
        </w:rPr>
        <w:t xml:space="preserve"> служб</w:t>
      </w:r>
      <w:r w:rsidRPr="004A2B4A">
        <w:rPr>
          <w:b/>
          <w:bCs/>
          <w:sz w:val="24"/>
          <w:lang w:eastAsia="ru-RU"/>
        </w:rPr>
        <w:t xml:space="preserve">и. </w:t>
      </w:r>
    </w:p>
    <w:p w:rsidR="00F900F9" w:rsidRPr="004A2B4A" w:rsidRDefault="00F900F9" w:rsidP="00F900F9">
      <w:pPr>
        <w:spacing w:line="240" w:lineRule="auto"/>
        <w:contextualSpacing/>
        <w:jc w:val="both"/>
        <w:rPr>
          <w:sz w:val="24"/>
          <w:lang w:eastAsia="ru-RU"/>
        </w:rPr>
      </w:pPr>
      <w:r w:rsidRPr="004A2B4A">
        <w:rPr>
          <w:sz w:val="24"/>
          <w:lang w:val="ru-RU" w:eastAsia="ru-RU"/>
        </w:rPr>
        <w:t xml:space="preserve">Матеріальна допомога </w:t>
      </w:r>
      <w:r w:rsidRPr="004A2B4A">
        <w:rPr>
          <w:sz w:val="24"/>
          <w:lang w:eastAsia="ru-RU"/>
        </w:rPr>
        <w:t>н</w:t>
      </w:r>
      <w:r w:rsidRPr="004A2B4A">
        <w:rPr>
          <w:sz w:val="24"/>
          <w:lang w:val="ru-RU" w:eastAsia="ru-RU"/>
        </w:rPr>
        <w:t>адається</w:t>
      </w:r>
      <w:r w:rsidRPr="004A2B4A">
        <w:rPr>
          <w:sz w:val="24"/>
          <w:lang w:eastAsia="ru-RU"/>
        </w:rPr>
        <w:t xml:space="preserve"> після отриманих травм</w:t>
      </w:r>
      <w:r w:rsidRPr="004A2B4A">
        <w:rPr>
          <w:sz w:val="24"/>
          <w:lang w:val="ru-RU" w:eastAsia="ru-RU"/>
        </w:rPr>
        <w:t xml:space="preserve"> військовослужбовцям, </w:t>
      </w:r>
      <w:r w:rsidRPr="004A2B4A">
        <w:rPr>
          <w:sz w:val="24"/>
          <w:lang w:eastAsia="ru-RU"/>
        </w:rPr>
        <w:t>які</w:t>
      </w:r>
      <w:r w:rsidRPr="004A2B4A">
        <w:rPr>
          <w:sz w:val="24"/>
          <w:lang w:val="ru-RU" w:eastAsia="ru-RU"/>
        </w:rPr>
        <w:t xml:space="preserve"> виконували </w:t>
      </w:r>
      <w:r w:rsidRPr="004A2B4A">
        <w:rPr>
          <w:sz w:val="24"/>
          <w:lang w:eastAsia="ru-RU"/>
        </w:rPr>
        <w:t>заходи по забезпеченні оборони України, захисту безпеки населення та інтересів держави у зв’язку з військовою агресією Російської Федерації проти України у разі отримання ними поранення, контузії, травми до тривалої втрати працездатності, у розмірі:</w:t>
      </w:r>
    </w:p>
    <w:p w:rsidR="00F900F9" w:rsidRPr="004A2B4A" w:rsidRDefault="00F900F9" w:rsidP="006403A3">
      <w:pPr>
        <w:numPr>
          <w:ilvl w:val="0"/>
          <w:numId w:val="7"/>
        </w:numPr>
        <w:spacing w:after="200" w:line="240" w:lineRule="auto"/>
        <w:contextualSpacing/>
        <w:jc w:val="both"/>
        <w:rPr>
          <w:sz w:val="24"/>
          <w:lang w:eastAsia="ru-RU"/>
        </w:rPr>
      </w:pPr>
      <w:r w:rsidRPr="004A2B4A">
        <w:rPr>
          <w:sz w:val="24"/>
          <w:lang w:eastAsia="ru-RU"/>
        </w:rPr>
        <w:t>Важкі політравми, втрата окремих частин тіла, невідворотні психічні розлади – 25 000                    грн.;</w:t>
      </w:r>
    </w:p>
    <w:p w:rsidR="00F900F9" w:rsidRPr="004A2B4A" w:rsidRDefault="00F900F9" w:rsidP="006403A3">
      <w:pPr>
        <w:numPr>
          <w:ilvl w:val="0"/>
          <w:numId w:val="7"/>
        </w:numPr>
        <w:spacing w:after="200" w:line="240" w:lineRule="auto"/>
        <w:contextualSpacing/>
        <w:jc w:val="both"/>
        <w:rPr>
          <w:sz w:val="24"/>
          <w:lang w:eastAsia="ru-RU"/>
        </w:rPr>
      </w:pPr>
      <w:r w:rsidRPr="004A2B4A">
        <w:rPr>
          <w:sz w:val="24"/>
          <w:lang w:eastAsia="ru-RU"/>
        </w:rPr>
        <w:t>важкі травми – 15 000 грн.;</w:t>
      </w:r>
    </w:p>
    <w:p w:rsidR="00F900F9" w:rsidRPr="004A2B4A" w:rsidRDefault="00F900F9" w:rsidP="006403A3">
      <w:pPr>
        <w:numPr>
          <w:ilvl w:val="0"/>
          <w:numId w:val="7"/>
        </w:numPr>
        <w:spacing w:after="200" w:line="240" w:lineRule="auto"/>
        <w:contextualSpacing/>
        <w:jc w:val="both"/>
        <w:rPr>
          <w:sz w:val="24"/>
          <w:lang w:eastAsia="ru-RU"/>
        </w:rPr>
      </w:pPr>
      <w:r w:rsidRPr="004A2B4A">
        <w:rPr>
          <w:sz w:val="24"/>
          <w:lang w:eastAsia="ru-RU"/>
        </w:rPr>
        <w:t>середньої важкості травми – 10 000 грн.;</w:t>
      </w:r>
    </w:p>
    <w:p w:rsidR="00F900F9" w:rsidRPr="004A2B4A" w:rsidRDefault="00F900F9" w:rsidP="006403A3">
      <w:pPr>
        <w:numPr>
          <w:ilvl w:val="0"/>
          <w:numId w:val="7"/>
        </w:numPr>
        <w:spacing w:after="200" w:line="240" w:lineRule="auto"/>
        <w:contextualSpacing/>
        <w:jc w:val="both"/>
        <w:rPr>
          <w:sz w:val="24"/>
          <w:lang w:eastAsia="ru-RU"/>
        </w:rPr>
      </w:pPr>
      <w:r w:rsidRPr="004A2B4A">
        <w:rPr>
          <w:sz w:val="24"/>
          <w:lang w:eastAsia="ru-RU"/>
        </w:rPr>
        <w:t xml:space="preserve">легкі травми – 5 000 грн. </w:t>
      </w:r>
    </w:p>
    <w:p w:rsidR="00F900F9" w:rsidRPr="004A2B4A" w:rsidRDefault="00F900F9" w:rsidP="00F900F9">
      <w:pPr>
        <w:spacing w:line="240" w:lineRule="auto"/>
        <w:jc w:val="both"/>
        <w:rPr>
          <w:sz w:val="24"/>
          <w:lang w:eastAsia="ru-RU"/>
        </w:rPr>
      </w:pPr>
      <w:r w:rsidRPr="004A2B4A">
        <w:rPr>
          <w:sz w:val="24"/>
          <w:lang w:val="ru-RU" w:eastAsia="ru-RU"/>
        </w:rPr>
        <w:t>Для одержання допомоги заявник</w:t>
      </w:r>
      <w:r w:rsidRPr="004A2B4A">
        <w:rPr>
          <w:sz w:val="24"/>
          <w:lang w:eastAsia="ru-RU"/>
        </w:rPr>
        <w:t xml:space="preserve"> (законний представник)</w:t>
      </w:r>
      <w:r w:rsidRPr="004A2B4A">
        <w:rPr>
          <w:sz w:val="24"/>
          <w:lang w:val="ru-RU" w:eastAsia="ru-RU"/>
        </w:rPr>
        <w:t xml:space="preserve"> подає до</w:t>
      </w:r>
      <w:r w:rsidRPr="004A2B4A">
        <w:rPr>
          <w:sz w:val="24"/>
          <w:lang w:eastAsia="ru-RU"/>
        </w:rPr>
        <w:t xml:space="preserve"> центру надання адміністративних послуг Новороздільської міської ради :</w:t>
      </w:r>
    </w:p>
    <w:p w:rsidR="00F900F9" w:rsidRPr="004A2B4A" w:rsidRDefault="00F900F9" w:rsidP="00F900F9">
      <w:pPr>
        <w:suppressAutoHyphens/>
        <w:spacing w:line="240" w:lineRule="auto"/>
        <w:contextualSpacing/>
        <w:jc w:val="both"/>
        <w:rPr>
          <w:sz w:val="24"/>
          <w:lang w:val="ru-RU" w:eastAsia="zh-CN"/>
        </w:rPr>
      </w:pPr>
      <w:r w:rsidRPr="004A2B4A">
        <w:rPr>
          <w:sz w:val="24"/>
          <w:lang w:val="ru-RU" w:eastAsia="zh-CN"/>
        </w:rPr>
        <w:t>1) копі</w:t>
      </w:r>
      <w:r w:rsidRPr="004A2B4A">
        <w:rPr>
          <w:sz w:val="24"/>
          <w:lang w:eastAsia="zh-CN"/>
        </w:rPr>
        <w:t>ю</w:t>
      </w:r>
      <w:r w:rsidRPr="004A2B4A">
        <w:rPr>
          <w:sz w:val="24"/>
          <w:lang w:val="ru-RU" w:eastAsia="zh-CN"/>
        </w:rPr>
        <w:t xml:space="preserve"> паспорта</w:t>
      </w:r>
      <w:r w:rsidRPr="004A2B4A">
        <w:rPr>
          <w:sz w:val="24"/>
          <w:lang w:eastAsia="zh-CN"/>
        </w:rPr>
        <w:t xml:space="preserve"> громадянина України</w:t>
      </w:r>
      <w:r w:rsidRPr="004A2B4A">
        <w:rPr>
          <w:sz w:val="24"/>
          <w:lang w:val="ru-RU" w:eastAsia="zh-CN"/>
        </w:rPr>
        <w:t xml:space="preserve">; </w:t>
      </w:r>
      <w:r w:rsidRPr="004A2B4A">
        <w:rPr>
          <w:sz w:val="24"/>
          <w:lang w:eastAsia="zh-CN"/>
        </w:rPr>
        <w:t xml:space="preserve">у разі оформлення паспорта у формі картки </w:t>
      </w:r>
      <w:r w:rsidRPr="004A2B4A">
        <w:rPr>
          <w:sz w:val="24"/>
          <w:lang w:val="ru-RU" w:eastAsia="zh-CN"/>
        </w:rPr>
        <w:t>(ID-паспорт</w:t>
      </w:r>
      <w:r w:rsidRPr="004A2B4A">
        <w:rPr>
          <w:sz w:val="24"/>
          <w:lang w:eastAsia="zh-CN"/>
        </w:rPr>
        <w:t>а</w:t>
      </w:r>
      <w:r w:rsidRPr="004A2B4A">
        <w:rPr>
          <w:sz w:val="24"/>
          <w:lang w:val="ru-RU" w:eastAsia="zh-CN"/>
        </w:rPr>
        <w:t>)</w:t>
      </w:r>
      <w:r w:rsidRPr="004A2B4A">
        <w:rPr>
          <w:sz w:val="24"/>
          <w:lang w:eastAsia="zh-CN"/>
        </w:rPr>
        <w:t xml:space="preserve"> – додатково документ про реєстрацію місця проживання заявника; у разі подання документів законним представником – копії документів, що посвідчують особу осіб, від імені яких подається заява, та документ, що підтверджує повноваження законного представника, оформлений відповідно до законодавства</w:t>
      </w:r>
      <w:r w:rsidRPr="004A2B4A">
        <w:rPr>
          <w:sz w:val="24"/>
          <w:lang w:val="ru-RU" w:eastAsia="zh-CN"/>
        </w:rPr>
        <w:t>;</w:t>
      </w:r>
    </w:p>
    <w:p w:rsidR="00F900F9" w:rsidRPr="004A2B4A" w:rsidRDefault="00F900F9" w:rsidP="00F900F9">
      <w:pPr>
        <w:spacing w:line="240" w:lineRule="auto"/>
        <w:contextualSpacing/>
        <w:jc w:val="both"/>
        <w:rPr>
          <w:sz w:val="24"/>
          <w:lang w:val="ru-RU" w:eastAsia="zh-CN"/>
        </w:rPr>
      </w:pPr>
      <w:r w:rsidRPr="004A2B4A">
        <w:rPr>
          <w:sz w:val="24"/>
          <w:lang w:val="ru-RU" w:eastAsia="zh-CN"/>
        </w:rPr>
        <w:t xml:space="preserve">2) копію реєстраційного номера облікової картки платника податків (крім </w:t>
      </w:r>
      <w:r w:rsidRPr="004A2B4A">
        <w:rPr>
          <w:sz w:val="24"/>
          <w:lang w:eastAsia="zh-CN"/>
        </w:rPr>
        <w:t>о</w:t>
      </w:r>
      <w:r w:rsidRPr="004A2B4A">
        <w:rPr>
          <w:sz w:val="24"/>
          <w:lang w:val="ru-RU" w:eastAsia="zh-CN"/>
        </w:rPr>
        <w:t xml:space="preserve">сіб, які через свої релігійні переконання відмовились від </w:t>
      </w:r>
      <w:r w:rsidRPr="004A2B4A">
        <w:rPr>
          <w:sz w:val="24"/>
          <w:lang w:eastAsia="zh-CN"/>
        </w:rPr>
        <w:t xml:space="preserve">його </w:t>
      </w:r>
      <w:r w:rsidRPr="004A2B4A">
        <w:rPr>
          <w:sz w:val="24"/>
          <w:lang w:val="ru-RU" w:eastAsia="zh-CN"/>
        </w:rPr>
        <w:t>прийняття</w:t>
      </w:r>
      <w:r w:rsidRPr="004A2B4A">
        <w:rPr>
          <w:sz w:val="24"/>
          <w:lang w:eastAsia="zh-CN"/>
        </w:rPr>
        <w:t xml:space="preserve"> </w:t>
      </w:r>
      <w:r w:rsidRPr="004A2B4A">
        <w:rPr>
          <w:sz w:val="24"/>
          <w:lang w:val="ru-RU" w:eastAsia="zh-CN"/>
        </w:rPr>
        <w:t>та мають відмітку в паспорті</w:t>
      </w:r>
      <w:r w:rsidRPr="004A2B4A">
        <w:rPr>
          <w:sz w:val="24"/>
          <w:lang w:eastAsia="zh-CN"/>
        </w:rPr>
        <w:t>)</w:t>
      </w:r>
      <w:r w:rsidRPr="004A2B4A">
        <w:rPr>
          <w:sz w:val="24"/>
          <w:lang w:val="ru-RU" w:eastAsia="zh-CN"/>
        </w:rPr>
        <w:t>;</w:t>
      </w:r>
    </w:p>
    <w:p w:rsidR="00F900F9" w:rsidRPr="004A2B4A" w:rsidRDefault="00F900F9" w:rsidP="00F900F9">
      <w:pPr>
        <w:spacing w:line="240" w:lineRule="auto"/>
        <w:contextualSpacing/>
        <w:jc w:val="both"/>
        <w:rPr>
          <w:sz w:val="24"/>
          <w:lang w:val="ru-RU" w:eastAsia="ru-RU"/>
        </w:rPr>
      </w:pPr>
      <w:r w:rsidRPr="004A2B4A">
        <w:rPr>
          <w:sz w:val="24"/>
          <w:lang w:eastAsia="zh-CN"/>
        </w:rPr>
        <w:t>3)</w:t>
      </w:r>
      <w:r w:rsidRPr="004A2B4A">
        <w:rPr>
          <w:sz w:val="24"/>
          <w:lang w:val="ru-RU" w:eastAsia="ru-RU"/>
        </w:rPr>
        <w:t>документа, що підтверджує проходження військової служби на особливий період , зокрема, довідок, виданих командирами (начальникам</w:t>
      </w:r>
      <w:r w:rsidRPr="004A2B4A">
        <w:rPr>
          <w:sz w:val="24"/>
          <w:lang w:eastAsia="ru-RU"/>
        </w:rPr>
        <w:t>и</w:t>
      </w:r>
      <w:r w:rsidRPr="004A2B4A">
        <w:rPr>
          <w:sz w:val="24"/>
          <w:lang w:val="ru-RU" w:eastAsia="ru-RU"/>
        </w:rPr>
        <w:t xml:space="preserve">) військових частин (органів, підрозділів), керівниками інших уповноважених установ або керівниками підприємств, установ, організацій, закладів, у підпорядкуванні яких перебували військові частини (органи, підрозділи), установи та заклади, в складі яких проходили службу чи працювали особи; </w:t>
      </w:r>
    </w:p>
    <w:p w:rsidR="00F900F9" w:rsidRPr="004A2B4A" w:rsidRDefault="00F900F9" w:rsidP="00F900F9">
      <w:pPr>
        <w:spacing w:line="240" w:lineRule="auto"/>
        <w:jc w:val="both"/>
        <w:rPr>
          <w:sz w:val="24"/>
          <w:lang w:eastAsia="ru-RU"/>
        </w:rPr>
      </w:pPr>
      <w:r w:rsidRPr="004A2B4A">
        <w:rPr>
          <w:sz w:val="24"/>
          <w:lang w:eastAsia="ru-RU"/>
        </w:rPr>
        <w:lastRenderedPageBreak/>
        <w:t>4)</w:t>
      </w:r>
      <w:r w:rsidRPr="004A2B4A">
        <w:rPr>
          <w:sz w:val="24"/>
          <w:lang w:val="en-US" w:eastAsia="ru-RU"/>
        </w:rPr>
        <w:t xml:space="preserve"> </w:t>
      </w:r>
      <w:r w:rsidRPr="004A2B4A">
        <w:rPr>
          <w:sz w:val="24"/>
          <w:lang w:val="ru-RU" w:eastAsia="ru-RU"/>
        </w:rPr>
        <w:t xml:space="preserve">документа, що підтверджує підстави для надання </w:t>
      </w:r>
      <w:r w:rsidRPr="004A2B4A">
        <w:rPr>
          <w:sz w:val="24"/>
          <w:lang w:eastAsia="ru-RU"/>
        </w:rPr>
        <w:t xml:space="preserve">одноразової </w:t>
      </w:r>
      <w:r w:rsidRPr="004A2B4A">
        <w:rPr>
          <w:sz w:val="24"/>
          <w:lang w:val="ru-RU" w:eastAsia="ru-RU"/>
        </w:rPr>
        <w:t xml:space="preserve">допомоги (належним чином оформленої медичної довідки про лікування в медичних закладах внаслідок поранення, контузії, каліцтва, травми, отриманих </w:t>
      </w:r>
      <w:r w:rsidRPr="004A2B4A">
        <w:rPr>
          <w:sz w:val="24"/>
          <w:lang w:eastAsia="ru-RU"/>
        </w:rPr>
        <w:t xml:space="preserve">в </w:t>
      </w:r>
      <w:r w:rsidRPr="004A2B4A">
        <w:rPr>
          <w:sz w:val="24"/>
          <w:lang w:val="ru-RU" w:eastAsia="ru-RU"/>
        </w:rPr>
        <w:t xml:space="preserve"> ході </w:t>
      </w:r>
      <w:r w:rsidRPr="004A2B4A">
        <w:rPr>
          <w:sz w:val="24"/>
          <w:lang w:eastAsia="ru-RU"/>
        </w:rPr>
        <w:t>забезпечення оборони України, захисту безпеки населення та інтересів держави у зв’язку  з військовою агресією  Російської  Федерації проти України чи висновок медико-соціальної експертизи про встановлення інвалідності та ступеню втрати працездатності з зазначенням причини втрати працездатності);</w:t>
      </w:r>
    </w:p>
    <w:p w:rsidR="00F900F9" w:rsidRPr="004A2B4A" w:rsidRDefault="00F900F9" w:rsidP="00F900F9">
      <w:pPr>
        <w:spacing w:line="240" w:lineRule="auto"/>
        <w:jc w:val="both"/>
        <w:rPr>
          <w:sz w:val="24"/>
          <w:lang w:val="en-US" w:eastAsia="ru-RU"/>
        </w:rPr>
      </w:pPr>
      <w:r w:rsidRPr="004A2B4A">
        <w:rPr>
          <w:sz w:val="24"/>
          <w:lang w:eastAsia="ru-RU"/>
        </w:rPr>
        <w:t>5) акт фактичного проживання (для</w:t>
      </w:r>
      <w:r w:rsidRPr="004A2B4A">
        <w:rPr>
          <w:sz w:val="24"/>
          <w:lang w:val="en-US" w:eastAsia="ru-RU"/>
        </w:rPr>
        <w:t xml:space="preserve"> </w:t>
      </w:r>
      <w:r w:rsidRPr="004A2B4A">
        <w:rPr>
          <w:sz w:val="24"/>
          <w:lang w:eastAsia="ru-RU"/>
        </w:rPr>
        <w:t>осіб, які не зареєстровані в громаді)</w:t>
      </w:r>
      <w:r w:rsidRPr="004A2B4A">
        <w:rPr>
          <w:sz w:val="24"/>
          <w:lang w:val="en-US" w:eastAsia="ru-RU"/>
        </w:rPr>
        <w:t>;</w:t>
      </w:r>
    </w:p>
    <w:p w:rsidR="00F900F9" w:rsidRPr="004A2B4A" w:rsidRDefault="00F900F9" w:rsidP="00F900F9">
      <w:pPr>
        <w:spacing w:line="240" w:lineRule="auto"/>
        <w:jc w:val="both"/>
        <w:rPr>
          <w:sz w:val="24"/>
          <w:lang w:eastAsia="ru-RU"/>
        </w:rPr>
      </w:pPr>
      <w:r w:rsidRPr="004A2B4A">
        <w:rPr>
          <w:sz w:val="24"/>
          <w:lang w:val="en-US" w:eastAsia="ru-RU"/>
        </w:rPr>
        <w:t xml:space="preserve">6) </w:t>
      </w:r>
      <w:r w:rsidRPr="004A2B4A">
        <w:rPr>
          <w:sz w:val="24"/>
          <w:lang w:eastAsia="ru-RU"/>
        </w:rPr>
        <w:t>довідка про неотримання допомоги у іншій громаді (для осіб, які не зареєстровані в громаді)</w:t>
      </w:r>
      <w:r w:rsidRPr="004A2B4A">
        <w:rPr>
          <w:sz w:val="24"/>
          <w:lang w:val="en-US" w:eastAsia="ru-RU"/>
        </w:rPr>
        <w:t>;</w:t>
      </w:r>
      <w:r w:rsidRPr="004A2B4A">
        <w:rPr>
          <w:sz w:val="24"/>
          <w:lang w:eastAsia="ru-RU"/>
        </w:rPr>
        <w:t xml:space="preserve"> </w:t>
      </w:r>
    </w:p>
    <w:p w:rsidR="00F900F9" w:rsidRPr="004A2B4A" w:rsidRDefault="00F900F9" w:rsidP="00F900F9">
      <w:pPr>
        <w:spacing w:line="240" w:lineRule="auto"/>
        <w:jc w:val="both"/>
        <w:rPr>
          <w:spacing w:val="6"/>
          <w:sz w:val="24"/>
          <w:lang w:val="ru-RU"/>
        </w:rPr>
      </w:pPr>
      <w:r w:rsidRPr="004A2B4A">
        <w:rPr>
          <w:sz w:val="24"/>
          <w:lang w:val="en-US" w:eastAsia="ru-RU"/>
        </w:rPr>
        <w:t>7</w:t>
      </w:r>
      <w:r w:rsidRPr="004A2B4A">
        <w:rPr>
          <w:sz w:val="24"/>
          <w:lang w:eastAsia="ru-RU"/>
        </w:rPr>
        <w:t>)</w:t>
      </w:r>
      <w:r w:rsidRPr="004A2B4A">
        <w:rPr>
          <w:sz w:val="24"/>
          <w:lang w:val="en-US" w:eastAsia="ru-RU"/>
        </w:rPr>
        <w:t xml:space="preserve"> </w:t>
      </w:r>
      <w:r w:rsidRPr="004A2B4A">
        <w:rPr>
          <w:sz w:val="24"/>
          <w:lang w:eastAsia="ru-RU"/>
        </w:rPr>
        <w:t xml:space="preserve">інформацію про </w:t>
      </w:r>
      <w:r w:rsidRPr="004A2B4A">
        <w:rPr>
          <w:sz w:val="24"/>
          <w:lang w:val="ru-RU" w:eastAsia="ru-RU"/>
        </w:rPr>
        <w:t>реквізит</w:t>
      </w:r>
      <w:r w:rsidRPr="004A2B4A">
        <w:rPr>
          <w:sz w:val="24"/>
          <w:lang w:eastAsia="ru-RU"/>
        </w:rPr>
        <w:t>и банківського</w:t>
      </w:r>
      <w:r w:rsidRPr="004A2B4A">
        <w:rPr>
          <w:sz w:val="24"/>
          <w:lang w:val="ru-RU" w:eastAsia="ru-RU"/>
        </w:rPr>
        <w:t xml:space="preserve"> рахунку .</w:t>
      </w:r>
      <w:r w:rsidRPr="004A2B4A">
        <w:rPr>
          <w:bCs/>
          <w:spacing w:val="6"/>
          <w:sz w:val="24"/>
          <w:lang w:val="ru-RU"/>
        </w:rPr>
        <w:tab/>
      </w:r>
    </w:p>
    <w:p w:rsidR="00F900F9" w:rsidRPr="004A2B4A" w:rsidRDefault="00F900F9" w:rsidP="00F900F9">
      <w:pPr>
        <w:widowControl w:val="0"/>
        <w:suppressAutoHyphens/>
        <w:autoSpaceDN w:val="0"/>
        <w:spacing w:line="240" w:lineRule="auto"/>
        <w:ind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 xml:space="preserve">Допомога надається за рішенням виконавчого комітету Новороздільської міської ради на підставі рішення комісії з окремих питань соціального захисту населення. </w:t>
      </w:r>
    </w:p>
    <w:p w:rsidR="00F900F9" w:rsidRPr="004A2B4A" w:rsidRDefault="00F900F9" w:rsidP="00F900F9">
      <w:pPr>
        <w:widowControl w:val="0"/>
        <w:spacing w:line="240" w:lineRule="auto"/>
        <w:jc w:val="both"/>
        <w:rPr>
          <w:bCs/>
          <w:spacing w:val="6"/>
          <w:sz w:val="24"/>
        </w:rPr>
      </w:pPr>
    </w:p>
    <w:p w:rsidR="00F900F9" w:rsidRPr="004A2B4A" w:rsidRDefault="00F900F9" w:rsidP="00F900F9">
      <w:pPr>
        <w:widowControl w:val="0"/>
        <w:shd w:val="clear" w:color="auto" w:fill="FFFFFF"/>
        <w:spacing w:line="240" w:lineRule="auto"/>
        <w:jc w:val="both"/>
        <w:textAlignment w:val="baseline"/>
        <w:rPr>
          <w:b/>
          <w:bCs/>
          <w:sz w:val="24"/>
          <w:lang w:eastAsia="ru-RU"/>
        </w:rPr>
      </w:pPr>
      <w:r w:rsidRPr="004A2B4A">
        <w:rPr>
          <w:b/>
          <w:bCs/>
          <w:sz w:val="24"/>
          <w:lang w:eastAsia="ru-RU"/>
        </w:rPr>
        <w:t xml:space="preserve">2. 7. Надання та виплати грошової допомоги родинам загиблих (померлих) військовослужбовців, ветеранів війни, Захисників, Захисниць України з нагоди Дня захисника України. </w:t>
      </w:r>
    </w:p>
    <w:p w:rsidR="00F900F9" w:rsidRPr="004A2B4A" w:rsidRDefault="00F900F9" w:rsidP="00F900F9">
      <w:pPr>
        <w:shd w:val="clear" w:color="auto" w:fill="FFFFFF"/>
        <w:spacing w:line="240" w:lineRule="auto"/>
        <w:ind w:firstLine="851"/>
        <w:jc w:val="both"/>
        <w:textAlignment w:val="baseline"/>
        <w:rPr>
          <w:sz w:val="24"/>
          <w:lang w:eastAsia="ru-RU"/>
        </w:rPr>
      </w:pPr>
      <w:r w:rsidRPr="004A2B4A">
        <w:rPr>
          <w:sz w:val="24"/>
          <w:lang w:eastAsia="ru-RU"/>
        </w:rPr>
        <w:t xml:space="preserve">Право на отримання допомоги мають дружина (чоловік), батьки загиблих (померлих) військовослужбовців, ветеранів війни, Захисників, Захисниць України родичі яких загинули (померли) під час (внаслідок) безпосередньої участі в антитерористичній операції / участі у здійсненні заходів із забезпечення національної безпеки і оборони, відсічі і стримування збройної агресії Російської Федерації участі у заходах, необхідних для забезпечення охорони України, захисту безпеки населення та інтересів держави у зв’язку з військовою агресією Російської Федерації проти України. </w:t>
      </w:r>
    </w:p>
    <w:p w:rsidR="00F900F9" w:rsidRPr="004A2B4A" w:rsidRDefault="00F900F9" w:rsidP="00F900F9">
      <w:pPr>
        <w:shd w:val="clear" w:color="auto" w:fill="FFFFFF"/>
        <w:spacing w:line="240" w:lineRule="auto"/>
        <w:ind w:firstLine="851"/>
        <w:jc w:val="both"/>
        <w:textAlignment w:val="baseline"/>
        <w:rPr>
          <w:sz w:val="24"/>
          <w:lang w:eastAsia="ru-RU"/>
        </w:rPr>
      </w:pPr>
      <w:r w:rsidRPr="004A2B4A">
        <w:rPr>
          <w:sz w:val="24"/>
          <w:lang w:eastAsia="ru-RU"/>
        </w:rPr>
        <w:t>Дія цієї виплати не поширюється на осіб, які отримали або мають право отримати одноразову грошову допомогу відповідно до постанови Кабінету Міністрів України від 28.02.2023 р. № 168 «Питання деяких виплат військовослужбовцям, особам рядового і начальницького складу, поліцейським та їх сім’ям під час дії воєнного стану».</w:t>
      </w:r>
    </w:p>
    <w:p w:rsidR="00F900F9" w:rsidRPr="004A2B4A" w:rsidRDefault="00F900F9" w:rsidP="00F900F9">
      <w:pPr>
        <w:shd w:val="clear" w:color="auto" w:fill="FFFFFF"/>
        <w:spacing w:line="240" w:lineRule="auto"/>
        <w:ind w:firstLine="851"/>
        <w:jc w:val="both"/>
        <w:textAlignment w:val="baseline"/>
        <w:rPr>
          <w:sz w:val="24"/>
          <w:lang w:eastAsia="ru-RU"/>
        </w:rPr>
      </w:pPr>
      <w:r w:rsidRPr="004A2B4A">
        <w:rPr>
          <w:sz w:val="24"/>
          <w:lang w:eastAsia="ru-RU"/>
        </w:rPr>
        <w:t>Допомога надається дружині (чоловікові), військовослужбовця, ветерана війни, Захисника або Захисниці України у розмірі 5 000,00 грн. та батькам, військовослужбовця, ветерана війни, Захисника або Захисниці України у розмірі 5 000,00 грн. У випадку наявності обох батьків допомога надається по 5000,00 грн. на кожного.</w:t>
      </w:r>
    </w:p>
    <w:p w:rsidR="00F900F9" w:rsidRPr="004A2B4A" w:rsidRDefault="00F900F9" w:rsidP="00F900F9">
      <w:pPr>
        <w:shd w:val="clear" w:color="auto" w:fill="FFFFFF"/>
        <w:suppressAutoHyphens/>
        <w:spacing w:line="240" w:lineRule="auto"/>
        <w:ind w:firstLine="851"/>
        <w:contextualSpacing/>
        <w:jc w:val="both"/>
        <w:rPr>
          <w:sz w:val="24"/>
          <w:lang w:val="ru-RU" w:eastAsia="ru-RU"/>
        </w:rPr>
      </w:pPr>
      <w:r w:rsidRPr="004A2B4A">
        <w:rPr>
          <w:sz w:val="24"/>
          <w:lang w:eastAsia="ru-RU"/>
        </w:rPr>
        <w:t>Д</w:t>
      </w:r>
      <w:r w:rsidRPr="004A2B4A">
        <w:rPr>
          <w:sz w:val="24"/>
          <w:lang w:val="ru-RU" w:eastAsia="ru-RU"/>
        </w:rPr>
        <w:t xml:space="preserve">ля одержання допомоги </w:t>
      </w:r>
      <w:r w:rsidRPr="004A2B4A">
        <w:rPr>
          <w:sz w:val="24"/>
          <w:lang w:eastAsia="ru-RU"/>
        </w:rPr>
        <w:t xml:space="preserve">член родини загиблих (померлих) військовослужбовців,  ветеранів війни, Захисників, Захисниць України </w:t>
      </w:r>
      <w:r w:rsidRPr="004A2B4A">
        <w:rPr>
          <w:sz w:val="24"/>
          <w:lang w:val="ru-RU" w:eastAsia="ru-RU"/>
        </w:rPr>
        <w:t xml:space="preserve">подає до </w:t>
      </w:r>
      <w:r w:rsidRPr="004A2B4A">
        <w:rPr>
          <w:sz w:val="24"/>
          <w:lang w:eastAsia="ru-RU"/>
        </w:rPr>
        <w:t>центру  надання адміністративних послуг Новороздільської міської ради</w:t>
      </w:r>
      <w:r w:rsidRPr="004A2B4A">
        <w:rPr>
          <w:sz w:val="24"/>
          <w:lang w:val="ru-RU" w:eastAsia="ru-RU"/>
        </w:rPr>
        <w:t>:</w:t>
      </w:r>
    </w:p>
    <w:p w:rsidR="00F900F9" w:rsidRPr="004A2B4A" w:rsidRDefault="00F900F9" w:rsidP="00AA14EB">
      <w:pPr>
        <w:suppressAutoHyphens/>
        <w:spacing w:line="240" w:lineRule="auto"/>
        <w:ind w:firstLine="567"/>
        <w:contextualSpacing/>
        <w:jc w:val="both"/>
        <w:rPr>
          <w:sz w:val="24"/>
          <w:lang w:val="ru-RU" w:eastAsia="zh-CN"/>
        </w:rPr>
      </w:pPr>
      <w:r w:rsidRPr="004A2B4A">
        <w:rPr>
          <w:sz w:val="24"/>
          <w:lang w:val="ru-RU" w:eastAsia="zh-CN"/>
        </w:rPr>
        <w:t>1) копі</w:t>
      </w:r>
      <w:r w:rsidRPr="004A2B4A">
        <w:rPr>
          <w:sz w:val="24"/>
          <w:lang w:eastAsia="zh-CN"/>
        </w:rPr>
        <w:t>ю</w:t>
      </w:r>
      <w:r w:rsidRPr="004A2B4A">
        <w:rPr>
          <w:sz w:val="24"/>
          <w:lang w:val="ru-RU" w:eastAsia="zh-CN"/>
        </w:rPr>
        <w:t xml:space="preserve"> паспорта</w:t>
      </w:r>
      <w:r w:rsidRPr="004A2B4A">
        <w:rPr>
          <w:sz w:val="24"/>
          <w:lang w:eastAsia="zh-CN"/>
        </w:rPr>
        <w:t xml:space="preserve"> громадянина України</w:t>
      </w:r>
      <w:r w:rsidRPr="004A2B4A">
        <w:rPr>
          <w:sz w:val="24"/>
          <w:lang w:val="ru-RU" w:eastAsia="zh-CN"/>
        </w:rPr>
        <w:t xml:space="preserve">; </w:t>
      </w:r>
      <w:r w:rsidRPr="004A2B4A">
        <w:rPr>
          <w:sz w:val="24"/>
          <w:lang w:eastAsia="zh-CN"/>
        </w:rPr>
        <w:t xml:space="preserve">у разі оформлення паспорта у формі картки </w:t>
      </w:r>
      <w:r w:rsidRPr="004A2B4A">
        <w:rPr>
          <w:sz w:val="24"/>
          <w:lang w:val="ru-RU" w:eastAsia="zh-CN"/>
        </w:rPr>
        <w:t>(ID-паспорт</w:t>
      </w:r>
      <w:r w:rsidRPr="004A2B4A">
        <w:rPr>
          <w:sz w:val="24"/>
          <w:lang w:eastAsia="zh-CN"/>
        </w:rPr>
        <w:t>а</w:t>
      </w:r>
      <w:r w:rsidRPr="004A2B4A">
        <w:rPr>
          <w:sz w:val="24"/>
          <w:lang w:val="ru-RU" w:eastAsia="zh-CN"/>
        </w:rPr>
        <w:t>)</w:t>
      </w:r>
      <w:r w:rsidRPr="004A2B4A">
        <w:rPr>
          <w:sz w:val="24"/>
          <w:lang w:eastAsia="zh-CN"/>
        </w:rPr>
        <w:t xml:space="preserve"> – додатково документ про реєстрацію місця проживання заявника; у разі подання документів законним представником – копії документів, що посвідчують особу осіб, від імені яких подається заява, та документ, що підтверджує повноваження законного представника, оформлений відповідно до законодавства</w:t>
      </w:r>
      <w:r w:rsidRPr="004A2B4A">
        <w:rPr>
          <w:sz w:val="24"/>
          <w:lang w:val="ru-RU" w:eastAsia="zh-CN"/>
        </w:rPr>
        <w:t>;</w:t>
      </w:r>
    </w:p>
    <w:p w:rsidR="00F900F9" w:rsidRPr="004A2B4A" w:rsidRDefault="00F900F9" w:rsidP="00AA14EB">
      <w:pPr>
        <w:suppressAutoHyphens/>
        <w:spacing w:line="240" w:lineRule="auto"/>
        <w:ind w:firstLine="567"/>
        <w:contextualSpacing/>
        <w:jc w:val="both"/>
        <w:rPr>
          <w:sz w:val="24"/>
          <w:lang w:val="ru-RU" w:eastAsia="zh-CN"/>
        </w:rPr>
      </w:pPr>
      <w:r w:rsidRPr="004A2B4A">
        <w:rPr>
          <w:sz w:val="24"/>
          <w:lang w:val="ru-RU" w:eastAsia="zh-CN"/>
        </w:rPr>
        <w:t xml:space="preserve">2) копію реєстраційного номера облікової картки платника податків (крім </w:t>
      </w:r>
      <w:r w:rsidRPr="004A2B4A">
        <w:rPr>
          <w:sz w:val="24"/>
          <w:lang w:eastAsia="zh-CN"/>
        </w:rPr>
        <w:t>о</w:t>
      </w:r>
      <w:r w:rsidRPr="004A2B4A">
        <w:rPr>
          <w:sz w:val="24"/>
          <w:lang w:val="ru-RU" w:eastAsia="zh-CN"/>
        </w:rPr>
        <w:t xml:space="preserve">сіб, які через свої релігійні переконання відмовились від </w:t>
      </w:r>
      <w:r w:rsidRPr="004A2B4A">
        <w:rPr>
          <w:sz w:val="24"/>
          <w:lang w:eastAsia="zh-CN"/>
        </w:rPr>
        <w:t xml:space="preserve">його </w:t>
      </w:r>
      <w:r w:rsidRPr="004A2B4A">
        <w:rPr>
          <w:sz w:val="24"/>
          <w:lang w:val="ru-RU" w:eastAsia="zh-CN"/>
        </w:rPr>
        <w:t>прийняття</w:t>
      </w:r>
      <w:r w:rsidRPr="004A2B4A">
        <w:rPr>
          <w:sz w:val="24"/>
          <w:lang w:eastAsia="zh-CN"/>
        </w:rPr>
        <w:t xml:space="preserve"> </w:t>
      </w:r>
      <w:r w:rsidRPr="004A2B4A">
        <w:rPr>
          <w:sz w:val="24"/>
          <w:lang w:val="ru-RU" w:eastAsia="zh-CN"/>
        </w:rPr>
        <w:t>та мають відмітку в паспорті</w:t>
      </w:r>
      <w:r w:rsidRPr="004A2B4A">
        <w:rPr>
          <w:sz w:val="24"/>
          <w:lang w:eastAsia="zh-CN"/>
        </w:rPr>
        <w:t>)</w:t>
      </w:r>
      <w:r w:rsidRPr="004A2B4A">
        <w:rPr>
          <w:sz w:val="24"/>
          <w:lang w:val="ru-RU" w:eastAsia="zh-CN"/>
        </w:rPr>
        <w:t>;</w:t>
      </w:r>
    </w:p>
    <w:p w:rsidR="00F900F9" w:rsidRPr="004A2B4A" w:rsidRDefault="00F900F9" w:rsidP="00AA14EB">
      <w:pPr>
        <w:suppressAutoHyphens/>
        <w:spacing w:line="240" w:lineRule="auto"/>
        <w:ind w:firstLine="567"/>
        <w:contextualSpacing/>
        <w:jc w:val="both"/>
        <w:rPr>
          <w:sz w:val="24"/>
          <w:lang w:eastAsia="zh-CN"/>
        </w:rPr>
      </w:pPr>
      <w:r w:rsidRPr="004A2B4A">
        <w:rPr>
          <w:sz w:val="24"/>
          <w:lang w:val="ru-RU" w:eastAsia="zh-CN"/>
        </w:rPr>
        <w:t xml:space="preserve">3) </w:t>
      </w:r>
      <w:r w:rsidRPr="004A2B4A">
        <w:rPr>
          <w:sz w:val="24"/>
          <w:lang w:eastAsia="zh-CN"/>
        </w:rPr>
        <w:t>к</w:t>
      </w:r>
      <w:r w:rsidRPr="004A2B4A">
        <w:rPr>
          <w:sz w:val="24"/>
          <w:lang w:val="ru-RU" w:eastAsia="zh-CN"/>
        </w:rPr>
        <w:t>опі</w:t>
      </w:r>
      <w:r w:rsidRPr="004A2B4A">
        <w:rPr>
          <w:sz w:val="24"/>
          <w:lang w:eastAsia="zh-CN"/>
        </w:rPr>
        <w:t>ю</w:t>
      </w:r>
      <w:r w:rsidRPr="004A2B4A">
        <w:rPr>
          <w:sz w:val="24"/>
          <w:lang w:val="ru-RU" w:eastAsia="zh-CN"/>
        </w:rPr>
        <w:t xml:space="preserve"> </w:t>
      </w:r>
      <w:r w:rsidRPr="004A2B4A">
        <w:rPr>
          <w:sz w:val="24"/>
          <w:lang w:eastAsia="zh-CN"/>
        </w:rPr>
        <w:t>свідоцтва про смерть загиблого (померлого) військовослужбовця, ветерана війни, Захисника, Захисниці України;</w:t>
      </w:r>
    </w:p>
    <w:p w:rsidR="00F900F9" w:rsidRPr="004A2B4A" w:rsidRDefault="00F900F9" w:rsidP="00AA14EB">
      <w:pPr>
        <w:suppressAutoHyphens/>
        <w:spacing w:line="240" w:lineRule="auto"/>
        <w:ind w:firstLine="567"/>
        <w:contextualSpacing/>
        <w:jc w:val="both"/>
        <w:rPr>
          <w:sz w:val="24"/>
          <w:lang w:eastAsia="zh-CN"/>
        </w:rPr>
      </w:pPr>
      <w:r w:rsidRPr="004A2B4A">
        <w:rPr>
          <w:sz w:val="24"/>
          <w:lang w:eastAsia="zh-CN"/>
        </w:rPr>
        <w:t>4) копію посвідчення «члена сім’ї загиблого», або к</w:t>
      </w:r>
      <w:r w:rsidRPr="004A2B4A">
        <w:rPr>
          <w:sz w:val="24"/>
          <w:lang w:val="ru-RU" w:eastAsia="zh-CN"/>
        </w:rPr>
        <w:t xml:space="preserve">опія </w:t>
      </w:r>
      <w:r w:rsidRPr="004A2B4A">
        <w:rPr>
          <w:sz w:val="24"/>
          <w:lang w:eastAsia="zh-CN"/>
        </w:rPr>
        <w:t>довідки про військову службу;</w:t>
      </w:r>
    </w:p>
    <w:p w:rsidR="00F900F9" w:rsidRPr="004A2B4A" w:rsidRDefault="00F900F9" w:rsidP="00AA14EB">
      <w:pPr>
        <w:shd w:val="clear" w:color="auto" w:fill="FFFFFF"/>
        <w:spacing w:line="240" w:lineRule="auto"/>
        <w:ind w:firstLine="567"/>
        <w:jc w:val="both"/>
        <w:textAlignment w:val="baseline"/>
        <w:rPr>
          <w:sz w:val="24"/>
          <w:lang w:eastAsia="zh-CN"/>
        </w:rPr>
      </w:pPr>
      <w:r w:rsidRPr="004A2B4A">
        <w:rPr>
          <w:sz w:val="24"/>
          <w:lang w:val="ru-RU" w:eastAsia="zh-CN"/>
        </w:rPr>
        <w:t>5) інформацію про реквізити банківського рахунку</w:t>
      </w:r>
      <w:r w:rsidRPr="004A2B4A">
        <w:rPr>
          <w:sz w:val="24"/>
          <w:lang w:eastAsia="zh-CN"/>
        </w:rPr>
        <w:t>.</w:t>
      </w:r>
    </w:p>
    <w:p w:rsidR="00F900F9" w:rsidRPr="004A2B4A" w:rsidRDefault="00F900F9" w:rsidP="00F900F9">
      <w:pPr>
        <w:shd w:val="clear" w:color="auto" w:fill="FFFFFF"/>
        <w:spacing w:line="240" w:lineRule="auto"/>
        <w:jc w:val="both"/>
        <w:textAlignment w:val="baseline"/>
        <w:rPr>
          <w:sz w:val="24"/>
          <w:lang w:eastAsia="zh-CN"/>
        </w:rPr>
      </w:pPr>
    </w:p>
    <w:p w:rsidR="00F900F9" w:rsidRPr="004A2B4A" w:rsidRDefault="00F900F9" w:rsidP="00F900F9">
      <w:pPr>
        <w:spacing w:line="240" w:lineRule="auto"/>
        <w:jc w:val="both"/>
        <w:rPr>
          <w:b/>
          <w:sz w:val="24"/>
          <w:lang w:eastAsia="ru-RU"/>
        </w:rPr>
      </w:pPr>
      <w:r w:rsidRPr="004A2B4A">
        <w:rPr>
          <w:b/>
          <w:sz w:val="24"/>
          <w:lang w:eastAsia="ru-RU"/>
        </w:rPr>
        <w:t>2. 8. Надання та виплати одноразової грошової допомоги на / за встановлення пам’ятних знаків на могилах загиблих (померлих), військовослужбовців, Захисників та Захисниць України.</w:t>
      </w:r>
    </w:p>
    <w:p w:rsidR="00F900F9" w:rsidRPr="004A2B4A" w:rsidRDefault="00F900F9" w:rsidP="00F900F9">
      <w:pPr>
        <w:spacing w:line="240" w:lineRule="auto"/>
        <w:ind w:firstLine="720"/>
        <w:contextualSpacing/>
        <w:jc w:val="both"/>
        <w:rPr>
          <w:sz w:val="24"/>
          <w:lang w:eastAsia="ru-RU"/>
        </w:rPr>
      </w:pPr>
      <w:r w:rsidRPr="004A2B4A">
        <w:rPr>
          <w:sz w:val="24"/>
          <w:lang w:eastAsia="ru-RU"/>
        </w:rPr>
        <w:t xml:space="preserve">Дія цієї виплати поширюється на осіб, які не мають права на виплату одноразової грошової допомоги відповідно до Порядку призначення та виплати одноразової грошової допомоги на/за встановлення пам’ятних знаків на могилах осіб, які загинули (померли) </w:t>
      </w:r>
      <w:r w:rsidRPr="004A2B4A">
        <w:rPr>
          <w:sz w:val="24"/>
          <w:lang w:eastAsia="ru-RU"/>
        </w:rPr>
        <w:lastRenderedPageBreak/>
        <w:t>внаслідок збройної агресії Російської Федерації проти України Комплексної програми підтримки ветеранів війни та членів їх сімей, членів сімей загиблих (померлих) ветеранів війни, членів сімей загиблих (померлих) Захисників і Захисниць України на період воєнного стану в Україні затвердженої розпорядженням Львівської обласної державної (військової) адміністрації від 31 грудня 2025 року № 1929/0/5-25 ВА.</w:t>
      </w:r>
    </w:p>
    <w:p w:rsidR="00F900F9" w:rsidRPr="004A2B4A" w:rsidRDefault="00F900F9" w:rsidP="00F900F9">
      <w:pPr>
        <w:spacing w:line="240" w:lineRule="auto"/>
        <w:ind w:firstLine="720"/>
        <w:contextualSpacing/>
        <w:jc w:val="both"/>
        <w:rPr>
          <w:sz w:val="24"/>
          <w:lang w:eastAsia="ru-RU"/>
        </w:rPr>
      </w:pPr>
      <w:r w:rsidRPr="004A2B4A">
        <w:rPr>
          <w:sz w:val="24"/>
          <w:lang w:eastAsia="ru-RU"/>
        </w:rPr>
        <w:t xml:space="preserve">Право на отримання допомоги мають члени родини, </w:t>
      </w:r>
      <w:r w:rsidRPr="004A2B4A">
        <w:rPr>
          <w:sz w:val="24"/>
        </w:rPr>
        <w:t>які займались встановленням пам’ятних знаків</w:t>
      </w:r>
      <w:r w:rsidRPr="004A2B4A">
        <w:rPr>
          <w:sz w:val="24"/>
          <w:lang w:val="en-US"/>
        </w:rPr>
        <w:t xml:space="preserve"> </w:t>
      </w:r>
      <w:r w:rsidRPr="004A2B4A">
        <w:rPr>
          <w:sz w:val="24"/>
        </w:rPr>
        <w:t xml:space="preserve">на могилах </w:t>
      </w:r>
      <w:r w:rsidRPr="004A2B4A">
        <w:rPr>
          <w:sz w:val="24"/>
          <w:lang w:eastAsia="ru-RU"/>
        </w:rPr>
        <w:t>військовослужбовців, звільнених військовослужбовців, Захисників чи Захисниць</w:t>
      </w:r>
      <w:r w:rsidRPr="004A2B4A">
        <w:rPr>
          <w:sz w:val="24"/>
        </w:rPr>
        <w:t xml:space="preserve"> України</w:t>
      </w:r>
      <w:r w:rsidRPr="004A2B4A">
        <w:rPr>
          <w:sz w:val="24"/>
          <w:lang w:eastAsia="ru-RU"/>
        </w:rPr>
        <w:t>, які загинули (померли) після 24.02.2022 р. та які поховані на території Новороздільської ТГ.</w:t>
      </w:r>
    </w:p>
    <w:p w:rsidR="00F900F9" w:rsidRPr="004A2B4A" w:rsidRDefault="00F900F9" w:rsidP="00F900F9">
      <w:pPr>
        <w:spacing w:line="240" w:lineRule="auto"/>
        <w:ind w:firstLine="720"/>
        <w:contextualSpacing/>
        <w:jc w:val="both"/>
        <w:rPr>
          <w:sz w:val="24"/>
          <w:lang w:eastAsia="ru-RU"/>
        </w:rPr>
      </w:pPr>
      <w:r w:rsidRPr="004A2B4A">
        <w:rPr>
          <w:sz w:val="24"/>
          <w:lang w:val="ru-RU" w:eastAsia="ru-RU"/>
        </w:rPr>
        <w:t>Для одержання допомоги заявник подає до</w:t>
      </w:r>
      <w:r w:rsidRPr="004A2B4A">
        <w:rPr>
          <w:sz w:val="24"/>
          <w:lang w:eastAsia="ru-RU"/>
        </w:rPr>
        <w:t xml:space="preserve"> центру надання адміністративних послуг Новороздільської міської ради:</w:t>
      </w:r>
    </w:p>
    <w:p w:rsidR="00F900F9" w:rsidRPr="004A2B4A" w:rsidRDefault="00F900F9" w:rsidP="006403A3">
      <w:pPr>
        <w:numPr>
          <w:ilvl w:val="0"/>
          <w:numId w:val="7"/>
        </w:numPr>
        <w:spacing w:after="200" w:line="240" w:lineRule="auto"/>
        <w:ind w:hanging="719"/>
        <w:contextualSpacing/>
        <w:jc w:val="both"/>
        <w:rPr>
          <w:sz w:val="24"/>
        </w:rPr>
      </w:pPr>
      <w:r w:rsidRPr="004A2B4A">
        <w:rPr>
          <w:sz w:val="24"/>
          <w:lang w:eastAsia="ru-RU"/>
        </w:rPr>
        <w:t>заяву;</w:t>
      </w:r>
    </w:p>
    <w:p w:rsidR="00F900F9" w:rsidRPr="004A2B4A" w:rsidRDefault="00F900F9" w:rsidP="006403A3">
      <w:pPr>
        <w:numPr>
          <w:ilvl w:val="0"/>
          <w:numId w:val="7"/>
        </w:numPr>
        <w:spacing w:after="200" w:line="240" w:lineRule="auto"/>
        <w:ind w:left="0" w:firstLine="567"/>
        <w:contextualSpacing/>
        <w:jc w:val="both"/>
        <w:rPr>
          <w:bCs/>
          <w:sz w:val="24"/>
          <w:shd w:val="clear" w:color="auto" w:fill="FFFFFF"/>
          <w:lang w:val="ru-RU" w:eastAsia="ru-RU"/>
        </w:rPr>
      </w:pPr>
      <w:r w:rsidRPr="004A2B4A">
        <w:rPr>
          <w:sz w:val="24"/>
          <w:shd w:val="clear" w:color="auto" w:fill="FFFFFF"/>
          <w:lang w:val="ru-RU" w:eastAsia="ru-RU"/>
        </w:rPr>
        <w:t>копі</w:t>
      </w:r>
      <w:r w:rsidRPr="004A2B4A">
        <w:rPr>
          <w:sz w:val="24"/>
          <w:shd w:val="clear" w:color="auto" w:fill="FFFFFF"/>
          <w:lang w:eastAsia="ru-RU"/>
        </w:rPr>
        <w:t>ю</w:t>
      </w:r>
      <w:r w:rsidRPr="004A2B4A">
        <w:rPr>
          <w:sz w:val="24"/>
          <w:shd w:val="clear" w:color="auto" w:fill="FFFFFF"/>
          <w:lang w:val="ru-RU" w:eastAsia="ru-RU"/>
        </w:rPr>
        <w:t xml:space="preserve"> паспорта громадянина України </w:t>
      </w:r>
      <w:r w:rsidRPr="004A2B4A">
        <w:rPr>
          <w:sz w:val="24"/>
          <w:lang w:val="ru-RU" w:eastAsia="ru-RU"/>
        </w:rPr>
        <w:t>заявника</w:t>
      </w:r>
      <w:r w:rsidRPr="004A2B4A">
        <w:rPr>
          <w:sz w:val="24"/>
          <w:shd w:val="clear" w:color="auto" w:fill="FFFFFF"/>
          <w:lang w:val="ru-RU" w:eastAsia="ru-RU"/>
        </w:rPr>
        <w:t xml:space="preserve">; якщо паспорт громадянина України виданий у формі картки (ID-паспорт), додатково слід подати </w:t>
      </w:r>
      <w:r w:rsidRPr="004A2B4A">
        <w:rPr>
          <w:bCs/>
          <w:sz w:val="24"/>
          <w:shd w:val="clear" w:color="auto" w:fill="FFFFFF"/>
          <w:lang w:val="ru-RU" w:eastAsia="ru-RU"/>
        </w:rPr>
        <w:t>документ, виданий компетентним органом про реєстрацію місця проживання;</w:t>
      </w:r>
    </w:p>
    <w:p w:rsidR="00F900F9" w:rsidRPr="004A2B4A" w:rsidRDefault="00F900F9" w:rsidP="006403A3">
      <w:pPr>
        <w:numPr>
          <w:ilvl w:val="0"/>
          <w:numId w:val="7"/>
        </w:numPr>
        <w:spacing w:after="200" w:line="240" w:lineRule="auto"/>
        <w:ind w:left="0" w:firstLine="720"/>
        <w:contextualSpacing/>
        <w:jc w:val="both"/>
        <w:rPr>
          <w:sz w:val="24"/>
          <w:lang w:val="ru-RU" w:eastAsia="ru-RU"/>
        </w:rPr>
      </w:pPr>
      <w:r w:rsidRPr="004A2B4A">
        <w:rPr>
          <w:sz w:val="24"/>
          <w:lang w:val="ru-RU" w:eastAsia="zh-CN"/>
        </w:rPr>
        <w:t xml:space="preserve">копію реєстраційного номера облікової картки платника податків (крім </w:t>
      </w:r>
      <w:r w:rsidRPr="004A2B4A">
        <w:rPr>
          <w:sz w:val="24"/>
          <w:lang w:eastAsia="zh-CN"/>
        </w:rPr>
        <w:t>о</w:t>
      </w:r>
      <w:r w:rsidRPr="004A2B4A">
        <w:rPr>
          <w:sz w:val="24"/>
          <w:lang w:val="ru-RU" w:eastAsia="zh-CN"/>
        </w:rPr>
        <w:t xml:space="preserve">сіб, які через свої релігійні переконання відмовились від </w:t>
      </w:r>
      <w:r w:rsidRPr="004A2B4A">
        <w:rPr>
          <w:sz w:val="24"/>
          <w:lang w:eastAsia="zh-CN"/>
        </w:rPr>
        <w:t xml:space="preserve">його </w:t>
      </w:r>
      <w:r w:rsidRPr="004A2B4A">
        <w:rPr>
          <w:sz w:val="24"/>
          <w:lang w:val="ru-RU" w:eastAsia="zh-CN"/>
        </w:rPr>
        <w:t>прийняття</w:t>
      </w:r>
      <w:r w:rsidRPr="004A2B4A">
        <w:rPr>
          <w:sz w:val="24"/>
          <w:lang w:eastAsia="zh-CN"/>
        </w:rPr>
        <w:t xml:space="preserve"> </w:t>
      </w:r>
      <w:r w:rsidRPr="004A2B4A">
        <w:rPr>
          <w:sz w:val="24"/>
          <w:lang w:val="ru-RU" w:eastAsia="zh-CN"/>
        </w:rPr>
        <w:t>та мають відмітку в паспорті</w:t>
      </w:r>
      <w:r w:rsidRPr="004A2B4A">
        <w:rPr>
          <w:sz w:val="24"/>
          <w:lang w:eastAsia="zh-CN"/>
        </w:rPr>
        <w:t>)</w:t>
      </w:r>
      <w:r w:rsidRPr="004A2B4A">
        <w:rPr>
          <w:sz w:val="24"/>
          <w:lang w:val="ru-RU" w:eastAsia="zh-CN"/>
        </w:rPr>
        <w:t>;</w:t>
      </w:r>
    </w:p>
    <w:p w:rsidR="00F900F9" w:rsidRPr="004A2B4A" w:rsidRDefault="00F900F9" w:rsidP="006403A3">
      <w:pPr>
        <w:numPr>
          <w:ilvl w:val="0"/>
          <w:numId w:val="7"/>
        </w:numPr>
        <w:spacing w:after="200" w:line="240" w:lineRule="auto"/>
        <w:ind w:left="0" w:firstLine="709"/>
        <w:contextualSpacing/>
        <w:jc w:val="both"/>
        <w:rPr>
          <w:sz w:val="24"/>
          <w:lang w:eastAsia="ru-RU"/>
        </w:rPr>
      </w:pPr>
      <w:r w:rsidRPr="004A2B4A">
        <w:rPr>
          <w:sz w:val="24"/>
          <w:lang w:eastAsia="ru-RU"/>
        </w:rPr>
        <w:t>копія свідоцтва про смерть загиблого (померлого), військовослужбовця, Захисника чи Захисниці України;</w:t>
      </w:r>
    </w:p>
    <w:p w:rsidR="00F900F9" w:rsidRPr="004A2B4A" w:rsidRDefault="00F900F9" w:rsidP="00F900F9">
      <w:pPr>
        <w:spacing w:line="240" w:lineRule="auto"/>
        <w:ind w:firstLine="720"/>
        <w:contextualSpacing/>
        <w:jc w:val="both"/>
        <w:rPr>
          <w:sz w:val="24"/>
          <w:lang w:eastAsia="ru-RU"/>
        </w:rPr>
      </w:pPr>
      <w:r w:rsidRPr="004A2B4A">
        <w:rPr>
          <w:sz w:val="24"/>
          <w:lang w:eastAsia="ru-RU"/>
        </w:rPr>
        <w:t xml:space="preserve">- </w:t>
      </w:r>
      <w:r w:rsidRPr="004A2B4A">
        <w:rPr>
          <w:sz w:val="24"/>
          <w:lang w:val="ru-RU" w:eastAsia="ru-RU"/>
        </w:rPr>
        <w:tab/>
      </w:r>
      <w:r w:rsidRPr="004A2B4A">
        <w:rPr>
          <w:sz w:val="24"/>
          <w:shd w:val="clear" w:color="auto" w:fill="FFFFFF"/>
          <w:lang w:eastAsia="ru-RU"/>
        </w:rPr>
        <w:t xml:space="preserve">копію </w:t>
      </w:r>
      <w:r w:rsidRPr="004A2B4A">
        <w:rPr>
          <w:sz w:val="24"/>
          <w:lang w:val="ru-RU" w:eastAsia="ru-RU"/>
        </w:rPr>
        <w:t>документа, що підтверджує проходження військової служби на особливий період</w:t>
      </w:r>
      <w:r w:rsidRPr="004A2B4A">
        <w:rPr>
          <w:sz w:val="24"/>
          <w:lang w:eastAsia="ru-RU"/>
        </w:rPr>
        <w:t>, або копію</w:t>
      </w:r>
      <w:r w:rsidRPr="004A2B4A">
        <w:rPr>
          <w:sz w:val="24"/>
          <w:lang w:val="ru-RU" w:eastAsia="ru-RU"/>
        </w:rPr>
        <w:t xml:space="preserve"> довідок, виданих командирами (начальникам</w:t>
      </w:r>
      <w:r w:rsidRPr="004A2B4A">
        <w:rPr>
          <w:sz w:val="24"/>
          <w:lang w:eastAsia="ru-RU"/>
        </w:rPr>
        <w:t>и</w:t>
      </w:r>
      <w:r w:rsidRPr="004A2B4A">
        <w:rPr>
          <w:sz w:val="24"/>
          <w:lang w:val="ru-RU" w:eastAsia="ru-RU"/>
        </w:rPr>
        <w:t>) військових частин (органів, підрозділів), керівниками інших уповноважених установ або керівниками підприємств, установ, організацій, закладів, у підпорядкуванні яких перебували військові частини (органи, підрозділи), установи та заклади, в складі яких проходили службу чи працювали особи</w:t>
      </w:r>
      <w:r w:rsidRPr="004A2B4A">
        <w:rPr>
          <w:sz w:val="24"/>
          <w:lang w:eastAsia="ru-RU"/>
        </w:rPr>
        <w:t>, копію посвідчення учасника бойових дій або особи з інвалідністю внаслідок війни (за наявності);</w:t>
      </w:r>
    </w:p>
    <w:p w:rsidR="00F900F9" w:rsidRPr="004A2B4A" w:rsidRDefault="00F900F9" w:rsidP="006403A3">
      <w:pPr>
        <w:numPr>
          <w:ilvl w:val="0"/>
          <w:numId w:val="7"/>
        </w:numPr>
        <w:spacing w:after="200" w:line="240" w:lineRule="auto"/>
        <w:ind w:left="0" w:firstLine="720"/>
        <w:contextualSpacing/>
        <w:jc w:val="both"/>
        <w:rPr>
          <w:sz w:val="24"/>
          <w:lang w:val="ru-RU" w:eastAsia="ru-RU"/>
        </w:rPr>
      </w:pPr>
      <w:r w:rsidRPr="004A2B4A">
        <w:rPr>
          <w:sz w:val="24"/>
          <w:lang w:val="ru-RU" w:eastAsia="ru-RU"/>
        </w:rPr>
        <w:t>копії документів, що підтверджують факт встановлення пам'ятника на могилі загиблого (померлого)</w:t>
      </w:r>
      <w:r w:rsidRPr="004A2B4A">
        <w:rPr>
          <w:sz w:val="24"/>
          <w:lang w:eastAsia="ru-RU"/>
        </w:rPr>
        <w:t xml:space="preserve"> військовослужбовця, </w:t>
      </w:r>
      <w:r w:rsidRPr="004A2B4A">
        <w:rPr>
          <w:sz w:val="24"/>
          <w:lang w:val="ru-RU" w:eastAsia="ru-RU"/>
        </w:rPr>
        <w:t>Захисника чи Захисниці України</w:t>
      </w:r>
      <w:r w:rsidRPr="004A2B4A">
        <w:rPr>
          <w:sz w:val="24"/>
          <w:lang w:eastAsia="ru-RU"/>
        </w:rPr>
        <w:t xml:space="preserve"> </w:t>
      </w:r>
      <w:r w:rsidRPr="004A2B4A">
        <w:rPr>
          <w:sz w:val="24"/>
          <w:lang w:val="ru-RU" w:eastAsia="ru-RU"/>
        </w:rPr>
        <w:t>(за наявності);</w:t>
      </w:r>
    </w:p>
    <w:p w:rsidR="00F900F9" w:rsidRPr="004A2B4A" w:rsidRDefault="00F900F9" w:rsidP="006403A3">
      <w:pPr>
        <w:numPr>
          <w:ilvl w:val="0"/>
          <w:numId w:val="7"/>
        </w:numPr>
        <w:spacing w:after="200" w:line="240" w:lineRule="auto"/>
        <w:ind w:left="0" w:firstLine="709"/>
        <w:contextualSpacing/>
        <w:jc w:val="both"/>
        <w:rPr>
          <w:sz w:val="24"/>
          <w:lang w:val="ru-RU" w:eastAsia="ru-RU"/>
        </w:rPr>
      </w:pPr>
      <w:r w:rsidRPr="004A2B4A">
        <w:rPr>
          <w:sz w:val="24"/>
          <w:lang w:val="ru-RU" w:eastAsia="ru-RU"/>
        </w:rPr>
        <w:t>копі</w:t>
      </w:r>
      <w:r w:rsidRPr="004A2B4A">
        <w:rPr>
          <w:sz w:val="24"/>
          <w:lang w:eastAsia="ru-RU"/>
        </w:rPr>
        <w:t>ю</w:t>
      </w:r>
      <w:r w:rsidRPr="004A2B4A">
        <w:rPr>
          <w:sz w:val="24"/>
          <w:lang w:val="ru-RU" w:eastAsia="ru-RU"/>
        </w:rPr>
        <w:t xml:space="preserve"> </w:t>
      </w:r>
      <w:r w:rsidRPr="004A2B4A">
        <w:rPr>
          <w:sz w:val="24"/>
          <w:lang w:eastAsia="ru-RU"/>
        </w:rPr>
        <w:t>документів, які підтвержують родинний зв’язок</w:t>
      </w:r>
      <w:bookmarkStart w:id="4" w:name="n55"/>
      <w:bookmarkEnd w:id="4"/>
      <w:r w:rsidRPr="004A2B4A">
        <w:rPr>
          <w:sz w:val="24"/>
          <w:lang w:val="ru-RU" w:eastAsia="ru-RU"/>
        </w:rPr>
        <w:t>;</w:t>
      </w:r>
    </w:p>
    <w:p w:rsidR="00F900F9" w:rsidRPr="004A2B4A" w:rsidRDefault="00F900F9" w:rsidP="006403A3">
      <w:pPr>
        <w:numPr>
          <w:ilvl w:val="0"/>
          <w:numId w:val="7"/>
        </w:numPr>
        <w:spacing w:after="200" w:line="240" w:lineRule="auto"/>
        <w:ind w:left="0" w:firstLine="709"/>
        <w:contextualSpacing/>
        <w:jc w:val="both"/>
        <w:rPr>
          <w:sz w:val="24"/>
          <w:lang w:val="ru-RU" w:eastAsia="ru-RU"/>
        </w:rPr>
      </w:pPr>
      <w:r w:rsidRPr="004A2B4A">
        <w:rPr>
          <w:sz w:val="24"/>
          <w:lang w:val="ru-RU" w:eastAsia="ru-RU"/>
        </w:rPr>
        <w:t>реквізити особового банківського рахунку заявника.</w:t>
      </w:r>
    </w:p>
    <w:p w:rsidR="00F900F9" w:rsidRPr="004A2B4A" w:rsidRDefault="00F900F9" w:rsidP="00F900F9">
      <w:pPr>
        <w:spacing w:line="240" w:lineRule="auto"/>
        <w:rPr>
          <w:rFonts w:ascii="TimesNewRomanPSMT" w:hAnsi="TimesNewRomanPSMT"/>
          <w:b/>
          <w:bCs/>
          <w:sz w:val="24"/>
          <w:lang w:val="ru-RU" w:eastAsia="ru-RU"/>
        </w:rPr>
      </w:pPr>
      <w:r w:rsidRPr="004A2B4A">
        <w:rPr>
          <w:rFonts w:ascii="TimesNewRomanPSMT" w:hAnsi="TimesNewRomanPSMT"/>
          <w:b/>
          <w:bCs/>
          <w:sz w:val="24"/>
          <w:lang w:val="ru-RU" w:eastAsia="ru-RU"/>
        </w:rPr>
        <w:t xml:space="preserve">Розмір </w:t>
      </w:r>
      <w:r w:rsidRPr="004A2B4A">
        <w:rPr>
          <w:rFonts w:ascii="TimesNewRomanPSMT" w:hAnsi="TimesNewRomanPSMT"/>
          <w:b/>
          <w:bCs/>
          <w:sz w:val="24"/>
          <w:lang w:eastAsia="ru-RU"/>
        </w:rPr>
        <w:t>д</w:t>
      </w:r>
      <w:r w:rsidRPr="004A2B4A">
        <w:rPr>
          <w:rFonts w:ascii="TimesNewRomanPSMT" w:hAnsi="TimesNewRomanPSMT"/>
          <w:b/>
          <w:bCs/>
          <w:sz w:val="24"/>
          <w:lang w:val="ru-RU" w:eastAsia="ru-RU"/>
        </w:rPr>
        <w:t xml:space="preserve">опомоги </w:t>
      </w:r>
      <w:r w:rsidRPr="004A2B4A">
        <w:rPr>
          <w:rFonts w:ascii="TimesNewRomanPSMT" w:hAnsi="TimesNewRomanPSMT"/>
          <w:b/>
          <w:bCs/>
          <w:sz w:val="24"/>
          <w:lang w:eastAsia="ru-RU"/>
        </w:rPr>
        <w:t>81700,00</w:t>
      </w:r>
      <w:r w:rsidRPr="004A2B4A">
        <w:rPr>
          <w:rFonts w:ascii="TimesNewRomanPSMT" w:hAnsi="TimesNewRomanPSMT"/>
          <w:b/>
          <w:bCs/>
          <w:sz w:val="24"/>
          <w:lang w:val="ru-RU" w:eastAsia="ru-RU"/>
        </w:rPr>
        <w:t xml:space="preserve"> грн.</w:t>
      </w:r>
    </w:p>
    <w:p w:rsidR="00F900F9" w:rsidRPr="00092983" w:rsidRDefault="00F900F9" w:rsidP="00AA14EB">
      <w:pPr>
        <w:spacing w:after="200" w:line="240" w:lineRule="auto"/>
        <w:ind w:firstLine="567"/>
        <w:contextualSpacing/>
        <w:jc w:val="both"/>
        <w:rPr>
          <w:rFonts w:ascii="TimesNewRomanPSMT" w:hAnsi="TimesNewRomanPSMT"/>
          <w:sz w:val="24"/>
          <w:lang w:eastAsia="ru-RU"/>
        </w:rPr>
      </w:pPr>
      <w:r w:rsidRPr="00092983">
        <w:rPr>
          <w:rFonts w:ascii="TimesNewRomanPSMT" w:hAnsi="TimesNewRomanPSMT"/>
          <w:sz w:val="24"/>
          <w:lang w:eastAsia="ru-RU"/>
        </w:rPr>
        <w:t>У разі встановлення пам’ятного знака вартістю меншою, ніж встановлений розмір допомоги, одноразова грошова допомога виплачується у сумі вартості пам’ятного знака.</w:t>
      </w:r>
    </w:p>
    <w:p w:rsidR="00F900F9" w:rsidRPr="00092983" w:rsidRDefault="00F900F9" w:rsidP="00AA14EB">
      <w:pPr>
        <w:spacing w:after="200" w:line="240" w:lineRule="auto"/>
        <w:ind w:firstLine="567"/>
        <w:contextualSpacing/>
        <w:jc w:val="both"/>
        <w:rPr>
          <w:rFonts w:ascii="TimesNewRomanPSMT" w:hAnsi="TimesNewRomanPSMT"/>
          <w:sz w:val="24"/>
          <w:lang w:eastAsia="ru-RU"/>
        </w:rPr>
      </w:pPr>
      <w:r w:rsidRPr="00092983">
        <w:rPr>
          <w:rFonts w:ascii="TimesNewRomanPSMT" w:hAnsi="TimesNewRomanPSMT"/>
          <w:sz w:val="24"/>
          <w:lang w:eastAsia="ru-RU"/>
        </w:rPr>
        <w:t xml:space="preserve">У разі встановлення пам’ятного знака вартістю більшого ніж розмір одноразової грошової допомоги, заявник має право залучати власні кошти та кошти інших джерел, окрім бюджетних. </w:t>
      </w:r>
    </w:p>
    <w:p w:rsidR="00F900F9" w:rsidRPr="00092983" w:rsidRDefault="00F900F9" w:rsidP="00AA14EB">
      <w:pPr>
        <w:spacing w:after="200" w:line="240" w:lineRule="auto"/>
        <w:ind w:firstLine="567"/>
        <w:contextualSpacing/>
        <w:rPr>
          <w:sz w:val="24"/>
          <w:lang w:eastAsia="ru-RU"/>
        </w:rPr>
      </w:pPr>
      <w:r w:rsidRPr="00092983">
        <w:rPr>
          <w:bCs/>
          <w:sz w:val="24"/>
          <w:lang w:val="ru-RU" w:eastAsia="ru-RU"/>
        </w:rPr>
        <w:t xml:space="preserve">Розгляд документів для призначення матеріальної допомоги здійснюється комісією, утвореною </w:t>
      </w:r>
      <w:r w:rsidRPr="00092983">
        <w:rPr>
          <w:bCs/>
          <w:sz w:val="24"/>
          <w:lang w:eastAsia="ru-RU"/>
        </w:rPr>
        <w:t>за наказом начальника управління</w:t>
      </w:r>
      <w:r w:rsidRPr="00092983">
        <w:rPr>
          <w:bCs/>
          <w:sz w:val="24"/>
          <w:lang w:val="ru-RU" w:eastAsia="ru-RU"/>
        </w:rPr>
        <w:t xml:space="preserve"> при управлінні соціального захисту населення Новороздільської</w:t>
      </w:r>
      <w:r w:rsidRPr="00092983">
        <w:rPr>
          <w:bCs/>
          <w:sz w:val="24"/>
          <w:lang w:eastAsia="ru-RU"/>
        </w:rPr>
        <w:t xml:space="preserve"> </w:t>
      </w:r>
      <w:r w:rsidRPr="00092983">
        <w:rPr>
          <w:bCs/>
          <w:sz w:val="24"/>
          <w:lang w:val="ru-RU" w:eastAsia="ru-RU"/>
        </w:rPr>
        <w:t>міської ради.</w:t>
      </w:r>
      <w:r w:rsidRPr="00092983">
        <w:rPr>
          <w:sz w:val="24"/>
          <w:lang w:val="ru-RU" w:eastAsia="ru-RU"/>
        </w:rPr>
        <w:br/>
        <w:t>Комісія проводить перевірку поданих документів на відповідність вимогам цієї Програми та за результатами розгляду готує висновок рекомендаційного характеру, який оформлюється протоколом.</w:t>
      </w:r>
      <w:r w:rsidRPr="00092983">
        <w:rPr>
          <w:sz w:val="24"/>
          <w:lang w:eastAsia="ru-RU"/>
        </w:rPr>
        <w:t xml:space="preserve"> </w:t>
      </w:r>
    </w:p>
    <w:p w:rsidR="00F900F9" w:rsidRPr="004A2B4A" w:rsidRDefault="00F900F9" w:rsidP="00AA14EB">
      <w:pPr>
        <w:spacing w:line="240" w:lineRule="auto"/>
        <w:ind w:firstLine="426"/>
        <w:contextualSpacing/>
        <w:jc w:val="both"/>
        <w:rPr>
          <w:b/>
          <w:bCs/>
          <w:sz w:val="24"/>
          <w:lang w:eastAsia="ru-RU"/>
        </w:rPr>
      </w:pPr>
      <w:r w:rsidRPr="004A2B4A">
        <w:rPr>
          <w:bCs/>
          <w:sz w:val="24"/>
          <w:lang w:val="ru-RU" w:eastAsia="ru-RU"/>
        </w:rPr>
        <w:t xml:space="preserve">Виплата матеріальної допомоги здійснюється на підставі наказу начальника </w:t>
      </w:r>
      <w:r w:rsidRPr="004A2B4A">
        <w:rPr>
          <w:bCs/>
          <w:sz w:val="24"/>
          <w:lang w:eastAsia="ru-RU"/>
        </w:rPr>
        <w:t>у</w:t>
      </w:r>
      <w:r w:rsidRPr="004A2B4A">
        <w:rPr>
          <w:bCs/>
          <w:sz w:val="24"/>
          <w:lang w:val="ru-RU" w:eastAsia="ru-RU"/>
        </w:rPr>
        <w:t xml:space="preserve">правління соціального захисту населення з урахуванням </w:t>
      </w:r>
      <w:r w:rsidRPr="004A2B4A">
        <w:rPr>
          <w:bCs/>
          <w:sz w:val="24"/>
          <w:lang w:eastAsia="ru-RU"/>
        </w:rPr>
        <w:t>протоколу</w:t>
      </w:r>
      <w:r w:rsidRPr="004A2B4A">
        <w:rPr>
          <w:bCs/>
          <w:sz w:val="24"/>
          <w:lang w:val="ru-RU" w:eastAsia="ru-RU"/>
        </w:rPr>
        <w:t xml:space="preserve"> комісії</w:t>
      </w:r>
      <w:r w:rsidRPr="004A2B4A">
        <w:rPr>
          <w:b/>
          <w:bCs/>
          <w:sz w:val="24"/>
          <w:lang w:eastAsia="ru-RU"/>
        </w:rPr>
        <w:t>.</w:t>
      </w:r>
    </w:p>
    <w:p w:rsidR="00F900F9" w:rsidRPr="004A2B4A" w:rsidRDefault="00F900F9" w:rsidP="00F900F9">
      <w:pPr>
        <w:spacing w:after="200" w:line="240" w:lineRule="auto"/>
        <w:ind w:firstLine="709"/>
        <w:contextualSpacing/>
        <w:rPr>
          <w:sz w:val="24"/>
          <w:highlight w:val="yellow"/>
          <w:lang w:eastAsia="ru-RU"/>
        </w:rPr>
      </w:pPr>
    </w:p>
    <w:p w:rsidR="00F900F9" w:rsidRPr="004A2B4A" w:rsidRDefault="00F900F9" w:rsidP="00F900F9">
      <w:pPr>
        <w:suppressAutoHyphens/>
        <w:spacing w:line="240" w:lineRule="auto"/>
        <w:jc w:val="both"/>
        <w:rPr>
          <w:b/>
          <w:bCs/>
          <w:sz w:val="24"/>
          <w:lang w:eastAsia="ru-RU"/>
        </w:rPr>
      </w:pPr>
      <w:r w:rsidRPr="004A2B4A">
        <w:rPr>
          <w:b/>
          <w:bCs/>
          <w:sz w:val="24"/>
          <w:lang w:eastAsia="ru-RU"/>
        </w:rPr>
        <w:t xml:space="preserve"> 2. 9. Призначення та виплати одноразової грошової допомоги на/ за встановлення пам’ятних знаків на могилах осіб, які загинули (померли) внаслідок збройної агресії Російської Федерації проти України на умовах співфінансування.</w:t>
      </w:r>
    </w:p>
    <w:p w:rsidR="00F900F9" w:rsidRPr="004A2B4A" w:rsidRDefault="00F900F9" w:rsidP="00F900F9">
      <w:pPr>
        <w:spacing w:line="240" w:lineRule="auto"/>
        <w:ind w:firstLine="720"/>
        <w:contextualSpacing/>
        <w:jc w:val="both"/>
        <w:rPr>
          <w:sz w:val="24"/>
          <w:lang w:eastAsia="ru-RU"/>
        </w:rPr>
      </w:pPr>
      <w:r w:rsidRPr="004A2B4A">
        <w:rPr>
          <w:sz w:val="24"/>
          <w:lang w:eastAsia="ru-RU"/>
        </w:rPr>
        <w:t xml:space="preserve">Дія цієї виплати поширюється на осіб, які мають право отримати одноразову грошову допомогу відповідно до Порядку призначення та виплати одноразової грошової допомоги на/за встановлення пам’ятних знаків на могилах осіб, які загинули (померли) внаслідок збройної агресії Російської Федерації проти України Комплексної програми підтримки </w:t>
      </w:r>
      <w:r w:rsidRPr="004A2B4A">
        <w:rPr>
          <w:sz w:val="24"/>
          <w:lang w:eastAsia="ru-RU"/>
        </w:rPr>
        <w:lastRenderedPageBreak/>
        <w:t>ветеранів війни та членів їх сімей, членів сімей загиблих (померлих) ветеранів війни, членів сімей загиблих (померлих) Захисників і Захисниць України на період воєнного стану в Україні затвердженої розпорядженням Львівської обласної державної (військової) адміністрації від 31 грудня 2025 року № 1929/0/5-25 ВА.</w:t>
      </w:r>
    </w:p>
    <w:p w:rsidR="00F900F9" w:rsidRPr="004A2B4A" w:rsidRDefault="00F900F9" w:rsidP="00F900F9">
      <w:pPr>
        <w:spacing w:line="240" w:lineRule="auto"/>
        <w:ind w:firstLine="720"/>
        <w:contextualSpacing/>
        <w:jc w:val="both"/>
        <w:rPr>
          <w:sz w:val="24"/>
          <w:lang w:eastAsia="ru-RU"/>
        </w:rPr>
      </w:pPr>
      <w:r w:rsidRPr="004A2B4A">
        <w:rPr>
          <w:sz w:val="24"/>
          <w:lang w:val="ru-RU" w:eastAsia="ru-RU"/>
        </w:rPr>
        <w:t>Для одержання допомоги заявник подає до</w:t>
      </w:r>
      <w:r w:rsidRPr="004A2B4A">
        <w:rPr>
          <w:sz w:val="24"/>
          <w:lang w:eastAsia="ru-RU"/>
        </w:rPr>
        <w:t xml:space="preserve"> управління соціального захисту населення  Новороздільської міської ради:</w:t>
      </w:r>
    </w:p>
    <w:p w:rsidR="00F900F9" w:rsidRPr="004A2B4A" w:rsidRDefault="00F900F9" w:rsidP="006403A3">
      <w:pPr>
        <w:numPr>
          <w:ilvl w:val="0"/>
          <w:numId w:val="7"/>
        </w:numPr>
        <w:spacing w:after="200" w:line="240" w:lineRule="auto"/>
        <w:ind w:left="0" w:firstLine="567"/>
        <w:contextualSpacing/>
        <w:jc w:val="both"/>
        <w:rPr>
          <w:sz w:val="24"/>
        </w:rPr>
      </w:pPr>
      <w:r w:rsidRPr="004A2B4A">
        <w:rPr>
          <w:sz w:val="24"/>
          <w:lang w:eastAsia="ru-RU"/>
        </w:rPr>
        <w:t>заяву;</w:t>
      </w:r>
    </w:p>
    <w:p w:rsidR="00F900F9" w:rsidRPr="004A2B4A" w:rsidRDefault="00F900F9" w:rsidP="006403A3">
      <w:pPr>
        <w:numPr>
          <w:ilvl w:val="0"/>
          <w:numId w:val="7"/>
        </w:numPr>
        <w:spacing w:after="200" w:line="240" w:lineRule="auto"/>
        <w:ind w:left="0" w:firstLine="567"/>
        <w:contextualSpacing/>
        <w:jc w:val="both"/>
        <w:rPr>
          <w:bCs/>
          <w:sz w:val="24"/>
          <w:shd w:val="clear" w:color="auto" w:fill="FFFFFF"/>
          <w:lang w:val="ru-RU" w:eastAsia="ru-RU"/>
        </w:rPr>
      </w:pPr>
      <w:r w:rsidRPr="004A2B4A">
        <w:rPr>
          <w:sz w:val="24"/>
          <w:shd w:val="clear" w:color="auto" w:fill="FFFFFF"/>
          <w:lang w:val="ru-RU" w:eastAsia="ru-RU"/>
        </w:rPr>
        <w:t>копі</w:t>
      </w:r>
      <w:r w:rsidRPr="004A2B4A">
        <w:rPr>
          <w:sz w:val="24"/>
          <w:shd w:val="clear" w:color="auto" w:fill="FFFFFF"/>
          <w:lang w:eastAsia="ru-RU"/>
        </w:rPr>
        <w:t>ю</w:t>
      </w:r>
      <w:r w:rsidRPr="004A2B4A">
        <w:rPr>
          <w:sz w:val="24"/>
          <w:shd w:val="clear" w:color="auto" w:fill="FFFFFF"/>
          <w:lang w:val="ru-RU" w:eastAsia="ru-RU"/>
        </w:rPr>
        <w:t xml:space="preserve"> паспорта громадянина України </w:t>
      </w:r>
      <w:r w:rsidRPr="004A2B4A">
        <w:rPr>
          <w:sz w:val="24"/>
          <w:lang w:val="ru-RU" w:eastAsia="ru-RU"/>
        </w:rPr>
        <w:t>заявника</w:t>
      </w:r>
      <w:r w:rsidRPr="004A2B4A">
        <w:rPr>
          <w:sz w:val="24"/>
          <w:shd w:val="clear" w:color="auto" w:fill="FFFFFF"/>
          <w:lang w:val="ru-RU" w:eastAsia="ru-RU"/>
        </w:rPr>
        <w:t xml:space="preserve">; якщо паспорт громадянина України виданий у формі картки (ID-паспорт), додатково слід подати </w:t>
      </w:r>
      <w:r w:rsidRPr="004A2B4A">
        <w:rPr>
          <w:bCs/>
          <w:sz w:val="24"/>
          <w:shd w:val="clear" w:color="auto" w:fill="FFFFFF"/>
          <w:lang w:val="ru-RU" w:eastAsia="ru-RU"/>
        </w:rPr>
        <w:t>документ, виданий компетентним органом про реєстрацію місця проживання;</w:t>
      </w:r>
    </w:p>
    <w:p w:rsidR="00F900F9" w:rsidRPr="004A2B4A" w:rsidRDefault="00F900F9" w:rsidP="006403A3">
      <w:pPr>
        <w:numPr>
          <w:ilvl w:val="0"/>
          <w:numId w:val="7"/>
        </w:numPr>
        <w:spacing w:after="200" w:line="240" w:lineRule="auto"/>
        <w:ind w:left="0" w:firstLine="567"/>
        <w:contextualSpacing/>
        <w:jc w:val="both"/>
        <w:rPr>
          <w:sz w:val="24"/>
          <w:lang w:val="ru-RU" w:eastAsia="ru-RU"/>
        </w:rPr>
      </w:pPr>
      <w:r w:rsidRPr="004A2B4A">
        <w:rPr>
          <w:sz w:val="24"/>
          <w:lang w:val="ru-RU" w:eastAsia="zh-CN"/>
        </w:rPr>
        <w:t xml:space="preserve">копію реєстраційного номера облікової картки платника податків (крім </w:t>
      </w:r>
      <w:r w:rsidRPr="004A2B4A">
        <w:rPr>
          <w:sz w:val="24"/>
          <w:lang w:eastAsia="zh-CN"/>
        </w:rPr>
        <w:t>о</w:t>
      </w:r>
      <w:r w:rsidRPr="004A2B4A">
        <w:rPr>
          <w:sz w:val="24"/>
          <w:lang w:val="ru-RU" w:eastAsia="zh-CN"/>
        </w:rPr>
        <w:t xml:space="preserve">сіб, які через свої релігійні переконання відмовились від </w:t>
      </w:r>
      <w:r w:rsidRPr="004A2B4A">
        <w:rPr>
          <w:sz w:val="24"/>
          <w:lang w:eastAsia="zh-CN"/>
        </w:rPr>
        <w:t xml:space="preserve">його </w:t>
      </w:r>
      <w:r w:rsidRPr="004A2B4A">
        <w:rPr>
          <w:sz w:val="24"/>
          <w:lang w:val="ru-RU" w:eastAsia="zh-CN"/>
        </w:rPr>
        <w:t>прийняття</w:t>
      </w:r>
      <w:r w:rsidRPr="004A2B4A">
        <w:rPr>
          <w:sz w:val="24"/>
          <w:lang w:eastAsia="zh-CN"/>
        </w:rPr>
        <w:t xml:space="preserve"> </w:t>
      </w:r>
      <w:r w:rsidRPr="004A2B4A">
        <w:rPr>
          <w:sz w:val="24"/>
          <w:lang w:val="ru-RU" w:eastAsia="zh-CN"/>
        </w:rPr>
        <w:t>та мають відмітку в паспорті</w:t>
      </w:r>
      <w:r w:rsidRPr="004A2B4A">
        <w:rPr>
          <w:sz w:val="24"/>
          <w:lang w:eastAsia="zh-CN"/>
        </w:rPr>
        <w:t>)</w:t>
      </w:r>
      <w:r w:rsidRPr="004A2B4A">
        <w:rPr>
          <w:sz w:val="24"/>
          <w:lang w:val="ru-RU" w:eastAsia="zh-CN"/>
        </w:rPr>
        <w:t>;</w:t>
      </w:r>
    </w:p>
    <w:p w:rsidR="00F900F9" w:rsidRPr="004A2B4A" w:rsidRDefault="00F900F9" w:rsidP="006403A3">
      <w:pPr>
        <w:numPr>
          <w:ilvl w:val="0"/>
          <w:numId w:val="7"/>
        </w:numPr>
        <w:spacing w:after="200" w:line="240" w:lineRule="auto"/>
        <w:ind w:left="0" w:firstLine="567"/>
        <w:contextualSpacing/>
        <w:jc w:val="both"/>
        <w:rPr>
          <w:sz w:val="24"/>
          <w:lang w:eastAsia="ru-RU"/>
        </w:rPr>
      </w:pPr>
      <w:r w:rsidRPr="004A2B4A">
        <w:rPr>
          <w:sz w:val="24"/>
          <w:lang w:eastAsia="ru-RU"/>
        </w:rPr>
        <w:t>копія свідоцтва про смерть загиблого (померлого), військовослужбовця, Захисника чи Захисниці України;</w:t>
      </w:r>
    </w:p>
    <w:p w:rsidR="00F900F9" w:rsidRPr="004A2B4A" w:rsidRDefault="00F900F9" w:rsidP="00F900F9">
      <w:pPr>
        <w:tabs>
          <w:tab w:val="left" w:pos="993"/>
        </w:tabs>
        <w:spacing w:line="240" w:lineRule="auto"/>
        <w:ind w:firstLine="709"/>
        <w:contextualSpacing/>
        <w:jc w:val="both"/>
        <w:rPr>
          <w:sz w:val="24"/>
          <w:lang w:eastAsia="ru-RU"/>
        </w:rPr>
      </w:pPr>
      <w:r w:rsidRPr="004A2B4A">
        <w:rPr>
          <w:sz w:val="24"/>
          <w:lang w:eastAsia="ru-RU"/>
        </w:rPr>
        <w:t xml:space="preserve">- </w:t>
      </w:r>
      <w:r w:rsidRPr="004A2B4A">
        <w:rPr>
          <w:sz w:val="24"/>
          <w:lang w:val="ru-RU" w:eastAsia="ru-RU"/>
        </w:rPr>
        <w:tab/>
      </w:r>
      <w:hyperlink r:id="rId10" w:tgtFrame="_blank" w:history="1">
        <w:r w:rsidRPr="004A2B4A">
          <w:rPr>
            <w:sz w:val="24"/>
          </w:rPr>
          <w:t>копія посвідчення встановленого, зразка згідно з додатком 2, затвердженим</w:t>
        </w:r>
      </w:hyperlink>
      <w:r w:rsidRPr="004A2B4A">
        <w:rPr>
          <w:sz w:val="24"/>
        </w:rPr>
        <w:t> </w:t>
      </w:r>
      <w:hyperlink r:id="rId11" w:tgtFrame="_blank" w:history="1">
        <w:r w:rsidRPr="004A2B4A">
          <w:rPr>
            <w:sz w:val="24"/>
          </w:rPr>
          <w:t>постановою Кабінету Міністрів України від 12 травня 1994 року № 302</w:t>
        </w:r>
      </w:hyperlink>
      <w:r w:rsidRPr="004A2B4A">
        <w:rPr>
          <w:sz w:val="24"/>
        </w:rPr>
        <w:t> «Про порядок видачі посвідчень і нагрудних знаків ветеранів війни»</w:t>
      </w:r>
      <w:hyperlink r:id="rId12" w:tgtFrame="_blank" w:history="1">
        <w:r w:rsidRPr="004A2B4A">
          <w:rPr>
            <w:sz w:val="24"/>
          </w:rPr>
          <w:t xml:space="preserve"> </w:t>
        </w:r>
        <w:hyperlink r:id="rId13" w:tgtFrame="_blank" w:history="1">
          <w:r w:rsidRPr="004A2B4A">
            <w:rPr>
              <w:sz w:val="24"/>
            </w:rPr>
            <w:t>(у редакції</w:t>
          </w:r>
        </w:hyperlink>
        <w:r w:rsidRPr="004A2B4A">
          <w:rPr>
            <w:sz w:val="24"/>
          </w:rPr>
          <w:t> </w:t>
        </w:r>
        <w:hyperlink r:id="rId14" w:tgtFrame="_blank" w:history="1">
          <w:r w:rsidRPr="004A2B4A">
            <w:rPr>
              <w:sz w:val="24"/>
            </w:rPr>
            <w:t>постанови Кабінету Міністрів України від 22 серпня  2018 року           № 632</w:t>
          </w:r>
        </w:hyperlink>
        <w:r w:rsidRPr="004A2B4A">
          <w:rPr>
            <w:sz w:val="24"/>
          </w:rPr>
          <w:t>) ;</w:t>
        </w:r>
      </w:hyperlink>
    </w:p>
    <w:p w:rsidR="00F900F9" w:rsidRPr="004A2B4A" w:rsidRDefault="00F900F9" w:rsidP="00F900F9">
      <w:pPr>
        <w:spacing w:line="240" w:lineRule="auto"/>
        <w:ind w:firstLine="709"/>
        <w:jc w:val="both"/>
        <w:rPr>
          <w:sz w:val="24"/>
          <w:shd w:val="clear" w:color="auto" w:fill="FFFFFF"/>
        </w:rPr>
      </w:pPr>
      <w:r w:rsidRPr="004A2B4A">
        <w:rPr>
          <w:sz w:val="24"/>
          <w:shd w:val="clear" w:color="auto" w:fill="FFFFFF"/>
        </w:rPr>
        <w:t xml:space="preserve">- копія довідки про участь особи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чи </w:t>
      </w:r>
      <w:r w:rsidRPr="004A2B4A">
        <w:rPr>
          <w:b/>
          <w:bCs/>
          <w:sz w:val="24"/>
          <w:shd w:val="clear" w:color="auto" w:fill="FFFFFF"/>
        </w:rPr>
        <w:t>д</w:t>
      </w:r>
      <w:r w:rsidRPr="004A2B4A">
        <w:rPr>
          <w:b/>
          <w:sz w:val="24"/>
          <w:shd w:val="clear" w:color="auto" w:fill="FFFFFF"/>
        </w:rPr>
        <w:t>овідки про безпосередню участь особи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r w:rsidRPr="004A2B4A">
        <w:rPr>
          <w:b/>
          <w:bCs/>
          <w:sz w:val="24"/>
          <w:shd w:val="clear" w:color="auto" w:fill="FFFFFF"/>
        </w:rPr>
        <w:t xml:space="preserve">, </w:t>
      </w:r>
      <w:r w:rsidRPr="004A2B4A">
        <w:rPr>
          <w:sz w:val="24"/>
          <w:shd w:val="clear" w:color="auto" w:fill="FFFFFF"/>
        </w:rPr>
        <w:t>виданих за формами,  встановленими у додатках 4 та 6 до Порядку</w:t>
      </w:r>
      <w:r w:rsidRPr="004A2B4A">
        <w:rPr>
          <w:sz w:val="24"/>
        </w:rPr>
        <w:t xml:space="preserve"> </w:t>
      </w:r>
      <w:r w:rsidRPr="004A2B4A">
        <w:rPr>
          <w:sz w:val="24"/>
          <w:shd w:val="clear" w:color="auto" w:fill="FFFFFF"/>
        </w:rPr>
        <w:t>надання та позбавлення статусу учасника бойових дій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чи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затвердженого постановою Кабінету Міністрів України від 20 серпня 2014 року № 413;</w:t>
      </w:r>
    </w:p>
    <w:p w:rsidR="00F900F9" w:rsidRPr="004A2B4A" w:rsidRDefault="00F900F9" w:rsidP="00F900F9">
      <w:pPr>
        <w:tabs>
          <w:tab w:val="left" w:pos="993"/>
        </w:tabs>
        <w:spacing w:line="240" w:lineRule="auto"/>
        <w:ind w:firstLine="709"/>
        <w:contextualSpacing/>
        <w:jc w:val="both"/>
        <w:rPr>
          <w:sz w:val="24"/>
          <w:lang w:eastAsia="ru-RU"/>
        </w:rPr>
      </w:pPr>
      <w:r w:rsidRPr="004A2B4A">
        <w:rPr>
          <w:sz w:val="24"/>
          <w:lang w:eastAsia="ru-RU"/>
        </w:rPr>
        <w:t>- копія довідки про взяття на облік внутрішньо переміщеної особи;</w:t>
      </w:r>
    </w:p>
    <w:p w:rsidR="00F900F9" w:rsidRPr="004A2B4A" w:rsidRDefault="00F900F9" w:rsidP="00F900F9">
      <w:pPr>
        <w:tabs>
          <w:tab w:val="left" w:pos="993"/>
        </w:tabs>
        <w:spacing w:line="240" w:lineRule="auto"/>
        <w:ind w:firstLine="709"/>
        <w:contextualSpacing/>
        <w:jc w:val="both"/>
        <w:rPr>
          <w:sz w:val="24"/>
          <w:lang w:eastAsia="ru-RU"/>
        </w:rPr>
      </w:pPr>
      <w:r w:rsidRPr="004A2B4A">
        <w:rPr>
          <w:sz w:val="24"/>
          <w:lang w:eastAsia="ru-RU"/>
        </w:rPr>
        <w:t>- довідка про поховання видана за місцем здійснення поховання;</w:t>
      </w:r>
    </w:p>
    <w:p w:rsidR="00F900F9" w:rsidRPr="004A2B4A" w:rsidRDefault="00F900F9" w:rsidP="00F900F9">
      <w:pPr>
        <w:tabs>
          <w:tab w:val="left" w:pos="993"/>
        </w:tabs>
        <w:spacing w:line="240" w:lineRule="auto"/>
        <w:ind w:firstLine="709"/>
        <w:contextualSpacing/>
        <w:jc w:val="both"/>
        <w:rPr>
          <w:sz w:val="24"/>
          <w:lang w:eastAsia="ru-RU"/>
        </w:rPr>
      </w:pPr>
      <w:r w:rsidRPr="004A2B4A">
        <w:rPr>
          <w:sz w:val="24"/>
          <w:lang w:eastAsia="ru-RU"/>
        </w:rPr>
        <w:t>- довідка про виділення коштів з місцевого бюджету на встановлення пам’ятного знака, видана виконавчим комітетом сільської, селищної або міської ради на основі рішень ради/виконавчого комітету (за наявності);</w:t>
      </w:r>
    </w:p>
    <w:p w:rsidR="00F900F9" w:rsidRPr="004A2B4A" w:rsidRDefault="00F900F9" w:rsidP="00F900F9">
      <w:pPr>
        <w:spacing w:line="240" w:lineRule="auto"/>
        <w:ind w:left="709"/>
        <w:contextualSpacing/>
        <w:jc w:val="both"/>
        <w:rPr>
          <w:sz w:val="24"/>
          <w:lang w:val="ru-RU" w:eastAsia="ru-RU"/>
        </w:rPr>
      </w:pPr>
      <w:r w:rsidRPr="004A2B4A">
        <w:rPr>
          <w:sz w:val="24"/>
          <w:lang w:eastAsia="ru-RU"/>
        </w:rPr>
        <w:t xml:space="preserve">- </w:t>
      </w:r>
      <w:r w:rsidRPr="004A2B4A">
        <w:rPr>
          <w:sz w:val="24"/>
          <w:lang w:val="ru-RU" w:eastAsia="ru-RU"/>
        </w:rPr>
        <w:t>копії документів, що підтверджують факт встановлення пам'ятника на могилі загиблого (померлого)</w:t>
      </w:r>
      <w:r w:rsidRPr="004A2B4A">
        <w:rPr>
          <w:sz w:val="24"/>
          <w:lang w:eastAsia="ru-RU"/>
        </w:rPr>
        <w:t xml:space="preserve"> військовослужбовця, </w:t>
      </w:r>
      <w:r w:rsidRPr="004A2B4A">
        <w:rPr>
          <w:sz w:val="24"/>
          <w:lang w:val="ru-RU" w:eastAsia="ru-RU"/>
        </w:rPr>
        <w:t>Захисника чи Захисниці України</w:t>
      </w:r>
      <w:r w:rsidRPr="004A2B4A">
        <w:rPr>
          <w:sz w:val="24"/>
          <w:lang w:eastAsia="ru-RU"/>
        </w:rPr>
        <w:t xml:space="preserve"> </w:t>
      </w:r>
      <w:r w:rsidRPr="004A2B4A">
        <w:rPr>
          <w:sz w:val="24"/>
          <w:lang w:val="ru-RU" w:eastAsia="ru-RU"/>
        </w:rPr>
        <w:t>(за наявності);</w:t>
      </w:r>
    </w:p>
    <w:p w:rsidR="00F900F9" w:rsidRPr="004A2B4A" w:rsidRDefault="00F900F9" w:rsidP="00F900F9">
      <w:pPr>
        <w:spacing w:line="240" w:lineRule="auto"/>
        <w:ind w:left="709"/>
        <w:contextualSpacing/>
        <w:jc w:val="both"/>
        <w:rPr>
          <w:sz w:val="24"/>
          <w:lang w:val="ru-RU" w:eastAsia="ru-RU"/>
        </w:rPr>
      </w:pPr>
      <w:r w:rsidRPr="004A2B4A">
        <w:rPr>
          <w:sz w:val="24"/>
          <w:lang w:eastAsia="ru-RU"/>
        </w:rPr>
        <w:t xml:space="preserve">- </w:t>
      </w:r>
      <w:r w:rsidRPr="004A2B4A">
        <w:rPr>
          <w:sz w:val="24"/>
          <w:lang w:val="ru-RU" w:eastAsia="ru-RU"/>
        </w:rPr>
        <w:t>копі</w:t>
      </w:r>
      <w:r w:rsidRPr="004A2B4A">
        <w:rPr>
          <w:sz w:val="24"/>
          <w:lang w:eastAsia="ru-RU"/>
        </w:rPr>
        <w:t>ю</w:t>
      </w:r>
      <w:r w:rsidRPr="004A2B4A">
        <w:rPr>
          <w:sz w:val="24"/>
          <w:lang w:val="ru-RU" w:eastAsia="ru-RU"/>
        </w:rPr>
        <w:t xml:space="preserve"> </w:t>
      </w:r>
      <w:r w:rsidRPr="004A2B4A">
        <w:rPr>
          <w:sz w:val="24"/>
          <w:lang w:eastAsia="ru-RU"/>
        </w:rPr>
        <w:t>документів, які підтвержують родинний зв’язок</w:t>
      </w:r>
      <w:r w:rsidRPr="004A2B4A">
        <w:rPr>
          <w:sz w:val="24"/>
          <w:lang w:val="ru-RU" w:eastAsia="ru-RU"/>
        </w:rPr>
        <w:t>;</w:t>
      </w:r>
    </w:p>
    <w:p w:rsidR="00F900F9" w:rsidRPr="004A2B4A" w:rsidRDefault="00F900F9" w:rsidP="00F900F9">
      <w:pPr>
        <w:spacing w:line="240" w:lineRule="auto"/>
        <w:ind w:firstLine="720"/>
        <w:contextualSpacing/>
        <w:jc w:val="both"/>
        <w:rPr>
          <w:sz w:val="24"/>
          <w:lang w:eastAsia="ru-RU"/>
        </w:rPr>
      </w:pPr>
      <w:r w:rsidRPr="004A2B4A">
        <w:rPr>
          <w:sz w:val="24"/>
          <w:lang w:eastAsia="ru-RU"/>
        </w:rPr>
        <w:t xml:space="preserve">- </w:t>
      </w:r>
      <w:r w:rsidRPr="004A2B4A">
        <w:rPr>
          <w:sz w:val="24"/>
          <w:lang w:val="ru-RU" w:eastAsia="ru-RU"/>
        </w:rPr>
        <w:t>реквізити особового банківського рахунку заявника</w:t>
      </w:r>
    </w:p>
    <w:p w:rsidR="00F900F9" w:rsidRPr="004A2B4A" w:rsidRDefault="00F900F9" w:rsidP="00F900F9">
      <w:pPr>
        <w:spacing w:line="240" w:lineRule="auto"/>
        <w:ind w:firstLine="708"/>
        <w:rPr>
          <w:sz w:val="24"/>
          <w:lang w:eastAsia="ru-RU"/>
        </w:rPr>
      </w:pPr>
      <w:r w:rsidRPr="004A2B4A">
        <w:rPr>
          <w:rFonts w:ascii="TimesNewRomanPSMT" w:hAnsi="TimesNewRomanPSMT"/>
          <w:sz w:val="24"/>
          <w:lang w:val="ru-RU" w:eastAsia="ru-RU"/>
        </w:rPr>
        <w:t xml:space="preserve">Розмір </w:t>
      </w:r>
      <w:r w:rsidRPr="004A2B4A">
        <w:rPr>
          <w:rFonts w:ascii="TimesNewRomanPSMT" w:hAnsi="TimesNewRomanPSMT"/>
          <w:sz w:val="24"/>
          <w:lang w:eastAsia="ru-RU"/>
        </w:rPr>
        <w:t>д</w:t>
      </w:r>
      <w:r w:rsidRPr="004A2B4A">
        <w:rPr>
          <w:rFonts w:ascii="TimesNewRomanPSMT" w:hAnsi="TimesNewRomanPSMT"/>
          <w:sz w:val="24"/>
          <w:lang w:val="ru-RU" w:eastAsia="ru-RU"/>
        </w:rPr>
        <w:t>опомоги 20</w:t>
      </w:r>
      <w:r w:rsidRPr="004A2B4A">
        <w:rPr>
          <w:rFonts w:ascii="TimesNewRomanPSMT" w:hAnsi="TimesNewRomanPSMT"/>
          <w:sz w:val="24"/>
          <w:lang w:eastAsia="ru-RU"/>
        </w:rPr>
        <w:t>000,00</w:t>
      </w:r>
      <w:r w:rsidRPr="004A2B4A">
        <w:rPr>
          <w:rFonts w:ascii="TimesNewRomanPSMT" w:hAnsi="TimesNewRomanPSMT"/>
          <w:sz w:val="24"/>
          <w:lang w:val="ru-RU" w:eastAsia="ru-RU"/>
        </w:rPr>
        <w:t xml:space="preserve"> грн.</w:t>
      </w:r>
    </w:p>
    <w:p w:rsidR="00F900F9" w:rsidRPr="004A2B4A" w:rsidRDefault="00F900F9" w:rsidP="00F900F9">
      <w:pPr>
        <w:spacing w:line="240" w:lineRule="auto"/>
        <w:rPr>
          <w:sz w:val="24"/>
          <w:lang w:eastAsia="ru-RU"/>
        </w:rPr>
      </w:pPr>
      <w:r w:rsidRPr="004A2B4A">
        <w:rPr>
          <w:b/>
          <w:bCs/>
          <w:sz w:val="26"/>
          <w:szCs w:val="26"/>
          <w:lang w:eastAsia="ru-RU"/>
        </w:rPr>
        <w:t xml:space="preserve">2. 10. </w:t>
      </w:r>
      <w:r w:rsidRPr="004A2B4A">
        <w:rPr>
          <w:b/>
          <w:bCs/>
          <w:sz w:val="24"/>
          <w:lang w:eastAsia="ru-RU"/>
        </w:rPr>
        <w:t>Часткове відшкодування витрат за здійснене поховання загиблих (померлих) військовослужбовців внаслідок військової агресії російської федерації проти України.</w:t>
      </w:r>
    </w:p>
    <w:p w:rsidR="00F900F9" w:rsidRPr="004A2B4A" w:rsidRDefault="00F900F9" w:rsidP="00F900F9">
      <w:pPr>
        <w:spacing w:line="240" w:lineRule="auto"/>
        <w:ind w:firstLine="567"/>
        <w:jc w:val="both"/>
        <w:rPr>
          <w:sz w:val="24"/>
          <w:lang w:eastAsia="ru-RU"/>
        </w:rPr>
      </w:pPr>
      <w:r w:rsidRPr="004A2B4A">
        <w:rPr>
          <w:sz w:val="24"/>
          <w:lang w:eastAsia="ru-RU"/>
        </w:rPr>
        <w:t>В умовах проведення в Україні військових дій у зв’язку із військовою агресією російської федерації проти України виникає необхідність у фінансуванні поховання загиблих (померлих) військовослужбовців внаслідок цієї військової агресії. Оплата послуг  здійснюється на підставі кошторисних призначень, договорів та рахунків про надані послуги (акти виконаних робіт) тощо.</w:t>
      </w:r>
    </w:p>
    <w:p w:rsidR="00F900F9" w:rsidRPr="004A2B4A" w:rsidRDefault="00F900F9" w:rsidP="00F900F9">
      <w:pPr>
        <w:spacing w:line="240" w:lineRule="auto"/>
        <w:jc w:val="both"/>
        <w:rPr>
          <w:b/>
          <w:bCs/>
          <w:sz w:val="24"/>
        </w:rPr>
      </w:pPr>
      <w:r w:rsidRPr="004A2B4A">
        <w:rPr>
          <w:b/>
          <w:bCs/>
          <w:sz w:val="24"/>
        </w:rPr>
        <w:t>2. 11. Придбання житла для деяких категорій осіб з числа Захисників та Захисниць України, членів сімей Героїв Небесної Сотні на умовах співфінансування.</w:t>
      </w:r>
    </w:p>
    <w:p w:rsidR="00F900F9" w:rsidRPr="004A2B4A" w:rsidRDefault="00F900F9" w:rsidP="00F900F9">
      <w:pPr>
        <w:spacing w:line="240" w:lineRule="auto"/>
        <w:ind w:firstLine="720"/>
        <w:contextualSpacing/>
        <w:jc w:val="both"/>
        <w:rPr>
          <w:sz w:val="24"/>
          <w:lang w:eastAsia="ru-RU"/>
        </w:rPr>
      </w:pPr>
      <w:r w:rsidRPr="00092983">
        <w:rPr>
          <w:sz w:val="24"/>
          <w:lang w:eastAsia="ru-RU"/>
        </w:rPr>
        <w:lastRenderedPageBreak/>
        <w:t>Дія цієї виплати поширюється на осіб, які мають право матеріальну допомогу відповідно до Порядку призначення та виплати грошової компенсації на придбання житла для деяких категорій осіб Комплексної програми підтримки ветеранів війни та членів їх сімей, членів сімей загиблих (померлих) ветеранів війни, членів сімей загиблих (померлих) Захисників і Захисниць України на період воєнного стану в Україні затвердженої розпорядженням Львівської обласної державної (військової) адміністрації від 31 грудня 2025 року № 1929/0/5-25 ВА.</w:t>
      </w:r>
    </w:p>
    <w:p w:rsidR="00F900F9" w:rsidRPr="004A2B4A" w:rsidRDefault="00F900F9" w:rsidP="00F900F9">
      <w:pPr>
        <w:spacing w:line="240" w:lineRule="auto"/>
        <w:jc w:val="both"/>
        <w:rPr>
          <w:b/>
          <w:bCs/>
          <w:sz w:val="24"/>
        </w:rPr>
      </w:pPr>
    </w:p>
    <w:p w:rsidR="00F900F9" w:rsidRPr="004A2B4A" w:rsidRDefault="00F900F9" w:rsidP="00F900F9">
      <w:pPr>
        <w:widowControl w:val="0"/>
        <w:suppressAutoHyphens/>
        <w:autoSpaceDN w:val="0"/>
        <w:spacing w:line="240" w:lineRule="auto"/>
        <w:jc w:val="both"/>
        <w:textAlignment w:val="baseline"/>
        <w:rPr>
          <w:rFonts w:eastAsia="Segoe UI"/>
          <w:b/>
          <w:bCs/>
          <w:kern w:val="3"/>
          <w:sz w:val="24"/>
          <w:lang w:eastAsia="zh-CN" w:bidi="hi-IN"/>
        </w:rPr>
      </w:pPr>
      <w:r w:rsidRPr="004A2B4A">
        <w:rPr>
          <w:rFonts w:eastAsia="Liberation Serif"/>
          <w:b/>
          <w:bCs/>
          <w:kern w:val="3"/>
          <w:sz w:val="24"/>
          <w:lang w:eastAsia="zh-CN" w:bidi="hi-IN"/>
        </w:rPr>
        <w:t xml:space="preserve">2. 12. </w:t>
      </w:r>
      <w:r w:rsidRPr="004A2B4A">
        <w:rPr>
          <w:rFonts w:eastAsia="Segoe UI"/>
          <w:b/>
          <w:bCs/>
          <w:kern w:val="3"/>
          <w:sz w:val="24"/>
          <w:lang w:val="ru-RU" w:eastAsia="zh-CN" w:bidi="hi-IN"/>
        </w:rPr>
        <w:t>Порядок о</w:t>
      </w:r>
      <w:r w:rsidRPr="004A2B4A">
        <w:rPr>
          <w:rFonts w:eastAsia="Segoe UI"/>
          <w:b/>
          <w:bCs/>
          <w:kern w:val="3"/>
          <w:sz w:val="24"/>
          <w:lang w:eastAsia="zh-CN" w:bidi="hi-IN"/>
        </w:rPr>
        <w:t>рганізації заходів для військовослужбовців та членів їх сімей, членів сімей загиблих учасників бойових дій та військовослужбовців, членів сімей, які потрапили полон, або пропали безвісті та інших пільгових категорій громадян</w:t>
      </w:r>
    </w:p>
    <w:p w:rsidR="00F900F9" w:rsidRPr="004A2B4A" w:rsidRDefault="00F900F9" w:rsidP="00F900F9">
      <w:pPr>
        <w:widowControl w:val="0"/>
        <w:suppressAutoHyphens/>
        <w:autoSpaceDN w:val="0"/>
        <w:spacing w:line="240" w:lineRule="auto"/>
        <w:ind w:firstLine="426"/>
        <w:jc w:val="both"/>
        <w:textAlignment w:val="baseline"/>
        <w:rPr>
          <w:rFonts w:eastAsia="Segoe UI"/>
          <w:kern w:val="3"/>
          <w:sz w:val="24"/>
          <w:lang w:eastAsia="zh-CN" w:bidi="hi-IN"/>
        </w:rPr>
      </w:pPr>
      <w:r w:rsidRPr="004A2B4A">
        <w:rPr>
          <w:rFonts w:eastAsia="Segoe UI"/>
          <w:kern w:val="3"/>
          <w:sz w:val="24"/>
          <w:lang w:eastAsia="zh-CN" w:bidi="hi-IN"/>
        </w:rPr>
        <w:t xml:space="preserve">Організація заходів для соціальної, психологічної реабілітації, адаптації військовослужбовців та членів їх сімей, членів сімей загиблих учасників бойових дій та військовослужбовців, членів сімей, які потрапили полон, або пропали безвісті та інших пільгових категорій згідно плану заходів. </w:t>
      </w:r>
    </w:p>
    <w:p w:rsidR="00F900F9" w:rsidRPr="004A2B4A" w:rsidRDefault="00F900F9" w:rsidP="00F900F9">
      <w:pPr>
        <w:shd w:val="clear" w:color="auto" w:fill="FFFFFF"/>
        <w:spacing w:line="240" w:lineRule="auto"/>
        <w:ind w:firstLine="567"/>
        <w:jc w:val="both"/>
        <w:textAlignment w:val="baseline"/>
        <w:rPr>
          <w:rFonts w:eastAsia="Liberation Serif"/>
          <w:b/>
          <w:bCs/>
          <w:sz w:val="24"/>
          <w:lang w:eastAsia="ru-RU"/>
        </w:rPr>
      </w:pPr>
    </w:p>
    <w:p w:rsidR="00F900F9" w:rsidRPr="004A2B4A" w:rsidRDefault="00F900F9" w:rsidP="00F900F9">
      <w:pPr>
        <w:spacing w:line="240" w:lineRule="auto"/>
        <w:jc w:val="both"/>
        <w:rPr>
          <w:b/>
          <w:bCs/>
          <w:sz w:val="24"/>
          <w:lang w:eastAsia="ru-RU"/>
        </w:rPr>
      </w:pPr>
      <w:r w:rsidRPr="004A2B4A">
        <w:rPr>
          <w:b/>
          <w:bCs/>
          <w:sz w:val="24"/>
          <w:lang w:eastAsia="ru-RU"/>
        </w:rPr>
        <w:t xml:space="preserve">         3. Надання комплексної допомоги.</w:t>
      </w:r>
    </w:p>
    <w:p w:rsidR="00F900F9" w:rsidRPr="004A2B4A" w:rsidRDefault="00F900F9" w:rsidP="00F900F9">
      <w:pPr>
        <w:spacing w:line="240" w:lineRule="auto"/>
        <w:ind w:firstLine="567"/>
        <w:rPr>
          <w:sz w:val="24"/>
          <w:lang w:eastAsia="ru-RU"/>
        </w:rPr>
      </w:pPr>
      <w:r w:rsidRPr="004A2B4A">
        <w:rPr>
          <w:b/>
          <w:bCs/>
          <w:sz w:val="24"/>
          <w:lang w:eastAsia="ru-RU"/>
        </w:rPr>
        <w:t>4. Вшанування пам'яті загиблих учасників АТО (ООС) та  військовослужбовців у зв’язку із військовою агресією російської федерації проти України</w:t>
      </w:r>
      <w:r w:rsidRPr="004A2B4A">
        <w:rPr>
          <w:sz w:val="24"/>
          <w:lang w:eastAsia="ru-RU"/>
        </w:rPr>
        <w:t>.</w:t>
      </w:r>
    </w:p>
    <w:p w:rsidR="00F900F9" w:rsidRPr="004A2B4A" w:rsidRDefault="00F900F9" w:rsidP="00F900F9">
      <w:pPr>
        <w:spacing w:line="240" w:lineRule="auto"/>
        <w:jc w:val="center"/>
        <w:rPr>
          <w:b/>
          <w:sz w:val="24"/>
          <w:lang w:eastAsia="ru-RU"/>
        </w:rPr>
      </w:pPr>
    </w:p>
    <w:p w:rsidR="00F900F9" w:rsidRPr="004A2B4A" w:rsidRDefault="00F900F9" w:rsidP="00F900F9">
      <w:pPr>
        <w:spacing w:line="240" w:lineRule="auto"/>
        <w:jc w:val="center"/>
        <w:rPr>
          <w:b/>
          <w:sz w:val="24"/>
          <w:lang w:eastAsia="ru-RU"/>
        </w:rPr>
      </w:pPr>
      <w:r w:rsidRPr="004A2B4A">
        <w:rPr>
          <w:b/>
          <w:sz w:val="24"/>
          <w:lang w:eastAsia="ru-RU"/>
        </w:rPr>
        <w:t>3.Визначення мети програми</w:t>
      </w:r>
    </w:p>
    <w:p w:rsidR="00F900F9" w:rsidRPr="004A2B4A" w:rsidRDefault="00F900F9" w:rsidP="00F900F9">
      <w:pPr>
        <w:spacing w:line="240" w:lineRule="auto"/>
        <w:jc w:val="center"/>
        <w:rPr>
          <w:b/>
          <w:sz w:val="24"/>
          <w:lang w:eastAsia="ru-RU"/>
        </w:rPr>
      </w:pPr>
    </w:p>
    <w:p w:rsidR="00F900F9" w:rsidRPr="004A2B4A" w:rsidRDefault="00F900F9" w:rsidP="00F900F9">
      <w:pPr>
        <w:spacing w:line="240" w:lineRule="auto"/>
        <w:ind w:firstLine="708"/>
        <w:jc w:val="both"/>
        <w:rPr>
          <w:sz w:val="24"/>
          <w:lang w:eastAsia="ru-RU"/>
        </w:rPr>
      </w:pPr>
      <w:r w:rsidRPr="004A2B4A">
        <w:rPr>
          <w:sz w:val="24"/>
          <w:lang w:eastAsia="ru-RU"/>
        </w:rPr>
        <w:t xml:space="preserve">Метою програми у частині надання матеріальних допомог є підвищення рівня соціального захисту Захисників і Захисниць України, </w:t>
      </w:r>
      <w:r w:rsidRPr="004A2B4A">
        <w:rPr>
          <w:rFonts w:eastAsia="Liberation Serif"/>
          <w:sz w:val="24"/>
          <w:lang w:eastAsia="ru-RU"/>
        </w:rPr>
        <w:t>які брали та беруть безпосередню участь в антитерористичній операції/ заходах із забезпечення національної безпеки і оборони, відсічі і стримування збройної агресії Російської Федерації у Донецькій та Луганській областях /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r w:rsidRPr="004A2B4A">
        <w:rPr>
          <w:sz w:val="24"/>
          <w:lang w:eastAsia="ru-RU"/>
        </w:rPr>
        <w:t xml:space="preserve"> членів їх сімей, </w:t>
      </w:r>
      <w:r w:rsidRPr="004A2B4A">
        <w:rPr>
          <w:bCs/>
          <w:sz w:val="24"/>
          <w:lang w:eastAsia="ru-RU"/>
        </w:rPr>
        <w:t xml:space="preserve">військовослужбовців, які отримали поранення під час проходження військової служби </w:t>
      </w:r>
      <w:r w:rsidRPr="004A2B4A">
        <w:rPr>
          <w:sz w:val="24"/>
          <w:lang w:eastAsia="ru-RU"/>
        </w:rPr>
        <w:t xml:space="preserve">та сімей, які знаходяться </w:t>
      </w:r>
      <w:r w:rsidRPr="004A2B4A">
        <w:rPr>
          <w:bCs/>
          <w:sz w:val="24"/>
          <w:lang w:eastAsia="ru-RU"/>
        </w:rPr>
        <w:t>в пошуку безвісті відсутніх військовослужбовців,</w:t>
      </w:r>
      <w:r w:rsidRPr="004A2B4A">
        <w:rPr>
          <w:sz w:val="24"/>
          <w:lang w:eastAsia="ru-RU"/>
        </w:rPr>
        <w:t xml:space="preserve"> сімей, члени яких загинули внаслідок військової агресії російської федерації проти України.</w:t>
      </w:r>
    </w:p>
    <w:p w:rsidR="00F900F9" w:rsidRPr="004A2B4A" w:rsidRDefault="00F900F9" w:rsidP="00F900F9">
      <w:pPr>
        <w:spacing w:line="240" w:lineRule="auto"/>
        <w:ind w:firstLine="708"/>
        <w:jc w:val="both"/>
        <w:rPr>
          <w:sz w:val="24"/>
          <w:lang w:eastAsia="ru-RU"/>
        </w:rPr>
      </w:pPr>
      <w:r w:rsidRPr="004A2B4A">
        <w:rPr>
          <w:sz w:val="24"/>
          <w:lang w:eastAsia="ru-RU"/>
        </w:rPr>
        <w:t>Метою програми у частині надання комплексної допомоги є мінімізація асоціальних проявів у життєдіяльності громади, передусім попередження насильства, підсилення ролі сімейних цінностей у суспільстві, підвищення рівня поінформованості Захисників та Захисниць України та членів їх сімей, та населення у цілому з питань соціальної підтримки Захисників та Захисниць України та членів їх сімей, поліпшення ефективності взаємодії органів місцевого самоврядування та органів державної влади з міжнародними, регіональними громадськими організаціями та іншими юридичними особами у сфері підтримки Захисників та Захисниць України та членів їх сімей, військовослужбовців.</w:t>
      </w:r>
    </w:p>
    <w:p w:rsidR="00F900F9" w:rsidRPr="004A2B4A" w:rsidRDefault="00F900F9" w:rsidP="00F900F9">
      <w:pPr>
        <w:spacing w:line="240" w:lineRule="auto"/>
        <w:ind w:firstLine="709"/>
        <w:contextualSpacing/>
        <w:jc w:val="both"/>
        <w:rPr>
          <w:sz w:val="24"/>
          <w:lang w:eastAsia="ru-RU"/>
        </w:rPr>
      </w:pPr>
    </w:p>
    <w:p w:rsidR="00F900F9" w:rsidRPr="004A2B4A" w:rsidRDefault="00F900F9" w:rsidP="00F900F9">
      <w:pPr>
        <w:spacing w:line="240" w:lineRule="auto"/>
        <w:jc w:val="both"/>
        <w:rPr>
          <w:sz w:val="24"/>
          <w:lang w:eastAsia="ru-RU"/>
        </w:rPr>
      </w:pPr>
    </w:p>
    <w:p w:rsidR="00F900F9" w:rsidRPr="004A2B4A" w:rsidRDefault="00F900F9" w:rsidP="00F900F9">
      <w:pPr>
        <w:spacing w:line="240" w:lineRule="auto"/>
        <w:jc w:val="center"/>
        <w:rPr>
          <w:b/>
          <w:sz w:val="24"/>
          <w:lang w:eastAsia="ru-RU"/>
        </w:rPr>
      </w:pPr>
      <w:r w:rsidRPr="004A2B4A">
        <w:rPr>
          <w:b/>
          <w:sz w:val="24"/>
          <w:lang w:eastAsia="ru-RU"/>
        </w:rPr>
        <w:t xml:space="preserve">4.Обґрунтування шляхів і засобів розв’язання проблеми, обсягів </w:t>
      </w:r>
    </w:p>
    <w:p w:rsidR="00F900F9" w:rsidRPr="004A2B4A" w:rsidRDefault="00F900F9" w:rsidP="00F900F9">
      <w:pPr>
        <w:spacing w:line="240" w:lineRule="auto"/>
        <w:jc w:val="center"/>
        <w:rPr>
          <w:b/>
          <w:sz w:val="24"/>
          <w:lang w:eastAsia="ru-RU"/>
        </w:rPr>
      </w:pPr>
      <w:r w:rsidRPr="004A2B4A">
        <w:rPr>
          <w:b/>
          <w:sz w:val="24"/>
          <w:lang w:eastAsia="ru-RU"/>
        </w:rPr>
        <w:t>та джерел фінансування; строки та етапи виконання програми</w:t>
      </w:r>
    </w:p>
    <w:p w:rsidR="00F900F9" w:rsidRPr="004A2B4A" w:rsidRDefault="00F900F9" w:rsidP="00F900F9">
      <w:pPr>
        <w:spacing w:line="240" w:lineRule="auto"/>
        <w:jc w:val="center"/>
        <w:rPr>
          <w:b/>
          <w:sz w:val="24"/>
          <w:lang w:eastAsia="ru-RU"/>
        </w:rPr>
      </w:pPr>
    </w:p>
    <w:p w:rsidR="00F900F9" w:rsidRPr="004A2B4A" w:rsidRDefault="00F900F9" w:rsidP="00F900F9">
      <w:pPr>
        <w:spacing w:line="240" w:lineRule="auto"/>
        <w:ind w:firstLine="708"/>
        <w:jc w:val="both"/>
        <w:rPr>
          <w:sz w:val="24"/>
          <w:lang w:eastAsia="ru-RU"/>
        </w:rPr>
      </w:pPr>
      <w:r w:rsidRPr="004A2B4A">
        <w:rPr>
          <w:sz w:val="24"/>
          <w:lang w:eastAsia="ru-RU"/>
        </w:rPr>
        <w:t xml:space="preserve">Для досягнення мети програми у частині надання матеріальних допомог передбачається надання одноразової матеріальної допомоги Захисникам і Захисницям України та членам їх сімей. </w:t>
      </w:r>
    </w:p>
    <w:p w:rsidR="00F900F9" w:rsidRPr="004A2B4A" w:rsidRDefault="00F900F9" w:rsidP="00F900F9">
      <w:pPr>
        <w:spacing w:line="240" w:lineRule="auto"/>
        <w:ind w:firstLine="708"/>
        <w:jc w:val="both"/>
        <w:rPr>
          <w:spacing w:val="-10"/>
          <w:sz w:val="24"/>
          <w:lang w:eastAsia="ru-RU"/>
        </w:rPr>
      </w:pPr>
      <w:r w:rsidRPr="004A2B4A">
        <w:rPr>
          <w:spacing w:val="-8"/>
          <w:sz w:val="24"/>
          <w:lang w:eastAsia="ru-RU"/>
        </w:rPr>
        <w:t xml:space="preserve">Фінансування програми здійснюється за рахунок коштів бюджету громади. Окрім цього, </w:t>
      </w:r>
      <w:r w:rsidRPr="004A2B4A">
        <w:rPr>
          <w:spacing w:val="-10"/>
          <w:sz w:val="24"/>
          <w:lang w:eastAsia="ru-RU"/>
        </w:rPr>
        <w:t>фінансування може здійснюватись за рахунок інших джерел, не заборонених законодавством.</w:t>
      </w:r>
    </w:p>
    <w:p w:rsidR="00F900F9" w:rsidRPr="004A2B4A" w:rsidRDefault="00F900F9" w:rsidP="00F900F9">
      <w:pPr>
        <w:spacing w:line="240" w:lineRule="auto"/>
        <w:ind w:firstLine="708"/>
        <w:jc w:val="both"/>
        <w:rPr>
          <w:spacing w:val="-8"/>
          <w:sz w:val="24"/>
          <w:lang w:eastAsia="ru-RU"/>
        </w:rPr>
      </w:pPr>
      <w:r w:rsidRPr="004A2B4A">
        <w:rPr>
          <w:spacing w:val="-10"/>
          <w:sz w:val="24"/>
          <w:lang w:eastAsia="ru-RU"/>
        </w:rPr>
        <w:t xml:space="preserve">Допомоги передбачені даною Програмою (конкретні суми, яких встановлені) виплачуються управлінням соціального захисту населення на виконання заходів даної Програми, крім випадків для </w:t>
      </w:r>
      <w:r w:rsidRPr="004A2B4A">
        <w:rPr>
          <w:spacing w:val="-10"/>
          <w:sz w:val="24"/>
          <w:lang w:eastAsia="ru-RU"/>
        </w:rPr>
        <w:lastRenderedPageBreak/>
        <w:t>виплати яких передбачено прийняття рішення виконавчого комітету Новороздільської міської ради чи наказу начальника управління соціального захисту населення.</w:t>
      </w:r>
    </w:p>
    <w:p w:rsidR="00F900F9" w:rsidRPr="004A2B4A" w:rsidRDefault="00F900F9" w:rsidP="00F900F9">
      <w:pPr>
        <w:spacing w:line="240" w:lineRule="auto"/>
        <w:jc w:val="both"/>
        <w:rPr>
          <w:sz w:val="24"/>
          <w:lang w:eastAsia="ru-RU"/>
        </w:rPr>
      </w:pPr>
    </w:p>
    <w:p w:rsidR="00F900F9" w:rsidRPr="004A2B4A" w:rsidRDefault="00F900F9" w:rsidP="00F900F9">
      <w:pPr>
        <w:spacing w:line="240" w:lineRule="auto"/>
        <w:jc w:val="center"/>
        <w:rPr>
          <w:sz w:val="24"/>
          <w:lang w:eastAsia="ru-RU"/>
        </w:rPr>
      </w:pPr>
      <w:r w:rsidRPr="004A2B4A">
        <w:rPr>
          <w:b/>
          <w:sz w:val="24"/>
          <w:lang w:eastAsia="ru-RU"/>
        </w:rPr>
        <w:t>5. Перелік завдань,  заходів та показників м</w:t>
      </w:r>
      <w:r w:rsidRPr="004A2B4A">
        <w:rPr>
          <w:sz w:val="24"/>
          <w:lang w:eastAsia="ru-RU"/>
        </w:rPr>
        <w:t>іської комплексної програми підтримки Захисників і Захисниць України та членів їх сімей на 2026 рік прогноз на 2027-2028 роки</w:t>
      </w:r>
    </w:p>
    <w:p w:rsidR="00F900F9" w:rsidRPr="004A2B4A" w:rsidRDefault="00F900F9" w:rsidP="00F900F9">
      <w:pPr>
        <w:spacing w:line="240" w:lineRule="auto"/>
        <w:jc w:val="center"/>
        <w:rPr>
          <w:b/>
          <w:sz w:val="24"/>
          <w:lang w:eastAsia="ru-RU"/>
        </w:rPr>
      </w:pPr>
    </w:p>
    <w:p w:rsidR="00F900F9" w:rsidRPr="004A2B4A" w:rsidRDefault="00F900F9" w:rsidP="00F900F9">
      <w:pPr>
        <w:spacing w:line="240" w:lineRule="auto"/>
        <w:ind w:firstLine="708"/>
        <w:jc w:val="both"/>
        <w:rPr>
          <w:sz w:val="24"/>
          <w:lang w:eastAsia="ru-RU"/>
        </w:rPr>
      </w:pPr>
      <w:r w:rsidRPr="004A2B4A">
        <w:rPr>
          <w:sz w:val="24"/>
          <w:lang w:eastAsia="ru-RU"/>
        </w:rPr>
        <w:t>Основними завданнями програми є надання Захисникам і Захисницям України та членам їх сімей матеріальних допомог; надання матеріальної допомоги членам сімей, які знаходяться в пошуку безвісті відсутніх військовослужбовців та надання матеріальної допомоги військовослужбовцям, що отримали поранення під час проходження військової служби, комплексних медичних, психологічних та соціальних послуг; попередження загибелі та каліцтва Захисників і Захисниць України; забезпечення потреб у медичному обслуговуванні та підтримання рівня здоров’я Захисників і Захисниць України; сприяння у забезпеченні Захисників і Захисниць України та членів їх сімей засобами та іншими матеріалами.</w:t>
      </w:r>
    </w:p>
    <w:p w:rsidR="00F900F9" w:rsidRPr="004A2B4A" w:rsidRDefault="00F900F9" w:rsidP="00F900F9">
      <w:pPr>
        <w:spacing w:line="240" w:lineRule="auto"/>
        <w:ind w:firstLine="708"/>
        <w:jc w:val="both"/>
        <w:rPr>
          <w:sz w:val="24"/>
          <w:lang w:eastAsia="ru-RU"/>
        </w:rPr>
      </w:pPr>
    </w:p>
    <w:p w:rsidR="00F900F9" w:rsidRPr="004A2B4A" w:rsidRDefault="00F900F9" w:rsidP="00F900F9">
      <w:pPr>
        <w:spacing w:line="240" w:lineRule="auto"/>
        <w:ind w:firstLine="708"/>
        <w:jc w:val="both"/>
        <w:rPr>
          <w:sz w:val="24"/>
          <w:lang w:eastAsia="ru-RU"/>
        </w:rPr>
      </w:pPr>
      <w:r w:rsidRPr="004A2B4A">
        <w:rPr>
          <w:sz w:val="24"/>
          <w:lang w:eastAsia="ru-RU"/>
        </w:rPr>
        <w:t>Виконання програми дасть змогу:</w:t>
      </w:r>
    </w:p>
    <w:p w:rsidR="00F900F9" w:rsidRPr="004A2B4A" w:rsidRDefault="00F900F9" w:rsidP="00F900F9">
      <w:pPr>
        <w:spacing w:line="240" w:lineRule="auto"/>
        <w:ind w:firstLine="708"/>
        <w:jc w:val="both"/>
        <w:rPr>
          <w:sz w:val="24"/>
          <w:lang w:eastAsia="ru-RU"/>
        </w:rPr>
      </w:pPr>
      <w:r w:rsidRPr="004A2B4A">
        <w:rPr>
          <w:sz w:val="24"/>
          <w:lang w:eastAsia="ru-RU"/>
        </w:rPr>
        <w:t>- посилити соціальний захист Захисникам і Захисницям України та членів їх сімей;</w:t>
      </w:r>
    </w:p>
    <w:p w:rsidR="00F900F9" w:rsidRPr="004A2B4A" w:rsidRDefault="00F900F9" w:rsidP="00F900F9">
      <w:pPr>
        <w:spacing w:line="240" w:lineRule="auto"/>
        <w:ind w:firstLine="708"/>
        <w:jc w:val="both"/>
        <w:rPr>
          <w:sz w:val="24"/>
          <w:lang w:eastAsia="ru-RU"/>
        </w:rPr>
      </w:pPr>
      <w:r w:rsidRPr="004A2B4A">
        <w:rPr>
          <w:sz w:val="24"/>
          <w:lang w:eastAsia="ru-RU"/>
        </w:rPr>
        <w:t>- забезпечити комплексною допомогою Захисників і Захисниць України та членів їх сімей;</w:t>
      </w:r>
      <w:r w:rsidRPr="004A2B4A">
        <w:rPr>
          <w:sz w:val="24"/>
          <w:lang w:val="ru-RU" w:eastAsia="ru-RU"/>
        </w:rPr>
        <w:t> </w:t>
      </w:r>
      <w:r w:rsidRPr="004A2B4A">
        <w:rPr>
          <w:sz w:val="24"/>
          <w:lang w:eastAsia="ru-RU"/>
        </w:rPr>
        <w:t xml:space="preserve"> </w:t>
      </w:r>
    </w:p>
    <w:p w:rsidR="00F900F9" w:rsidRPr="004A2B4A" w:rsidRDefault="00F900F9" w:rsidP="00F900F9">
      <w:pPr>
        <w:spacing w:line="240" w:lineRule="auto"/>
        <w:ind w:firstLine="708"/>
        <w:jc w:val="both"/>
        <w:rPr>
          <w:sz w:val="24"/>
          <w:lang w:eastAsia="ru-RU"/>
        </w:rPr>
      </w:pPr>
      <w:r w:rsidRPr="004A2B4A">
        <w:rPr>
          <w:sz w:val="24"/>
          <w:lang w:eastAsia="ru-RU"/>
        </w:rPr>
        <w:t>-створити умови для відновлення психологічного, духовного і фізичного стану членів сімей безвісті відсутніх військовослужбовців та військовослужбовців, які отримали поранення під час проходження військової служби</w:t>
      </w:r>
      <w:r w:rsidRPr="004A2B4A">
        <w:rPr>
          <w:sz w:val="24"/>
          <w:lang w:val="en-US" w:eastAsia="ru-RU"/>
        </w:rPr>
        <w:t>;</w:t>
      </w:r>
    </w:p>
    <w:p w:rsidR="00F900F9" w:rsidRPr="004A2B4A" w:rsidRDefault="00F900F9" w:rsidP="00F900F9">
      <w:pPr>
        <w:spacing w:line="240" w:lineRule="auto"/>
        <w:ind w:firstLine="708"/>
        <w:jc w:val="both"/>
        <w:rPr>
          <w:sz w:val="24"/>
          <w:lang w:eastAsia="ru-RU"/>
        </w:rPr>
      </w:pPr>
      <w:r w:rsidRPr="004A2B4A">
        <w:rPr>
          <w:sz w:val="24"/>
          <w:lang w:eastAsia="ru-RU"/>
        </w:rPr>
        <w:t>- підвищити довіру до влади;</w:t>
      </w:r>
    </w:p>
    <w:p w:rsidR="00F900F9" w:rsidRPr="004A2B4A" w:rsidRDefault="00F900F9" w:rsidP="00F900F9">
      <w:pPr>
        <w:spacing w:line="240" w:lineRule="auto"/>
        <w:ind w:firstLine="708"/>
        <w:jc w:val="both"/>
        <w:rPr>
          <w:sz w:val="24"/>
          <w:lang w:eastAsia="ru-RU"/>
        </w:rPr>
      </w:pPr>
      <w:r w:rsidRPr="004A2B4A">
        <w:rPr>
          <w:sz w:val="24"/>
          <w:lang w:eastAsia="ru-RU"/>
        </w:rPr>
        <w:t xml:space="preserve">- сформувати позитивне ставлення до військовослужбовців; </w:t>
      </w:r>
    </w:p>
    <w:p w:rsidR="00F900F9" w:rsidRPr="004A2B4A" w:rsidRDefault="00F900F9" w:rsidP="00F900F9">
      <w:pPr>
        <w:spacing w:line="240" w:lineRule="auto"/>
        <w:rPr>
          <w:sz w:val="24"/>
          <w:lang w:val="ru-RU" w:eastAsia="ru-RU"/>
        </w:rPr>
      </w:pPr>
      <w:r w:rsidRPr="004A2B4A">
        <w:rPr>
          <w:sz w:val="24"/>
          <w:lang w:eastAsia="ru-RU"/>
        </w:rPr>
        <w:t xml:space="preserve">            </w:t>
      </w:r>
      <w:r w:rsidRPr="004A2B4A">
        <w:rPr>
          <w:sz w:val="24"/>
          <w:lang w:val="ru-RU" w:eastAsia="ru-RU"/>
        </w:rPr>
        <w:t>- створити</w:t>
      </w:r>
      <w:r w:rsidRPr="004A2B4A">
        <w:rPr>
          <w:sz w:val="24"/>
          <w:lang w:eastAsia="ru-RU"/>
        </w:rPr>
        <w:t xml:space="preserve"> </w:t>
      </w:r>
      <w:r w:rsidRPr="004A2B4A">
        <w:rPr>
          <w:sz w:val="24"/>
          <w:lang w:val="ru-RU" w:eastAsia="ru-RU"/>
        </w:rPr>
        <w:t>умови</w:t>
      </w:r>
      <w:r w:rsidRPr="004A2B4A">
        <w:rPr>
          <w:sz w:val="24"/>
          <w:lang w:eastAsia="ru-RU"/>
        </w:rPr>
        <w:t xml:space="preserve"> </w:t>
      </w:r>
      <w:r w:rsidRPr="004A2B4A">
        <w:rPr>
          <w:sz w:val="24"/>
          <w:lang w:val="ru-RU" w:eastAsia="ru-RU"/>
        </w:rPr>
        <w:t>для</w:t>
      </w:r>
      <w:r w:rsidRPr="004A2B4A">
        <w:rPr>
          <w:sz w:val="24"/>
          <w:lang w:eastAsia="ru-RU"/>
        </w:rPr>
        <w:t xml:space="preserve"> </w:t>
      </w:r>
      <w:r w:rsidRPr="004A2B4A">
        <w:rPr>
          <w:sz w:val="24"/>
          <w:lang w:val="ru-RU" w:eastAsia="ru-RU"/>
        </w:rPr>
        <w:t>відновлення</w:t>
      </w:r>
      <w:r w:rsidRPr="004A2B4A">
        <w:rPr>
          <w:sz w:val="24"/>
          <w:lang w:eastAsia="ru-RU"/>
        </w:rPr>
        <w:t xml:space="preserve"> </w:t>
      </w:r>
      <w:r w:rsidRPr="004A2B4A">
        <w:rPr>
          <w:sz w:val="24"/>
          <w:lang w:val="ru-RU" w:eastAsia="ru-RU"/>
        </w:rPr>
        <w:t>психологічного, духовного і фізичного</w:t>
      </w:r>
      <w:r w:rsidRPr="004A2B4A">
        <w:rPr>
          <w:sz w:val="24"/>
          <w:lang w:eastAsia="ru-RU"/>
        </w:rPr>
        <w:t xml:space="preserve"> </w:t>
      </w:r>
      <w:r w:rsidRPr="004A2B4A">
        <w:rPr>
          <w:sz w:val="24"/>
          <w:lang w:val="ru-RU" w:eastAsia="ru-RU"/>
        </w:rPr>
        <w:t>стану</w:t>
      </w:r>
      <w:r w:rsidRPr="004A2B4A">
        <w:rPr>
          <w:sz w:val="24"/>
          <w:lang w:eastAsia="ru-RU"/>
        </w:rPr>
        <w:t xml:space="preserve"> </w:t>
      </w:r>
      <w:r w:rsidRPr="004A2B4A">
        <w:rPr>
          <w:sz w:val="24"/>
          <w:lang w:val="ru-RU" w:eastAsia="ru-RU"/>
        </w:rPr>
        <w:t>членів</w:t>
      </w:r>
      <w:r w:rsidRPr="004A2B4A">
        <w:rPr>
          <w:sz w:val="24"/>
          <w:lang w:eastAsia="ru-RU"/>
        </w:rPr>
        <w:t xml:space="preserve">      </w:t>
      </w:r>
      <w:r w:rsidRPr="004A2B4A">
        <w:rPr>
          <w:sz w:val="24"/>
          <w:lang w:val="ru-RU" w:eastAsia="ru-RU"/>
        </w:rPr>
        <w:t>сімей</w:t>
      </w:r>
      <w:r w:rsidRPr="004A2B4A">
        <w:rPr>
          <w:sz w:val="24"/>
          <w:lang w:eastAsia="ru-RU"/>
        </w:rPr>
        <w:t xml:space="preserve"> </w:t>
      </w:r>
      <w:r w:rsidRPr="004A2B4A">
        <w:rPr>
          <w:sz w:val="24"/>
          <w:lang w:val="ru-RU" w:eastAsia="ru-RU"/>
        </w:rPr>
        <w:t>загиблих.</w:t>
      </w:r>
    </w:p>
    <w:p w:rsidR="00F900F9" w:rsidRPr="004A2B4A" w:rsidRDefault="00F900F9" w:rsidP="00F900F9">
      <w:pPr>
        <w:spacing w:line="240" w:lineRule="auto"/>
        <w:jc w:val="both"/>
        <w:rPr>
          <w:sz w:val="24"/>
          <w:lang w:eastAsia="ru-RU"/>
        </w:rPr>
      </w:pPr>
    </w:p>
    <w:p w:rsidR="00F900F9" w:rsidRPr="004A2B4A" w:rsidRDefault="00F900F9" w:rsidP="00F900F9">
      <w:pPr>
        <w:spacing w:line="240" w:lineRule="auto"/>
        <w:jc w:val="center"/>
        <w:rPr>
          <w:b/>
          <w:sz w:val="24"/>
          <w:lang w:eastAsia="ru-RU"/>
        </w:rPr>
      </w:pPr>
      <w:r w:rsidRPr="004A2B4A">
        <w:rPr>
          <w:b/>
          <w:sz w:val="24"/>
          <w:lang w:eastAsia="ru-RU"/>
        </w:rPr>
        <w:t>6. Напрями діяльності та заходи програми</w:t>
      </w:r>
    </w:p>
    <w:p w:rsidR="00F900F9" w:rsidRPr="004A2B4A" w:rsidRDefault="00F900F9" w:rsidP="00F900F9">
      <w:pPr>
        <w:spacing w:line="240" w:lineRule="auto"/>
        <w:ind w:firstLine="708"/>
        <w:jc w:val="both"/>
        <w:rPr>
          <w:sz w:val="24"/>
          <w:lang w:eastAsia="ru-RU"/>
        </w:rPr>
      </w:pPr>
      <w:r w:rsidRPr="004A2B4A">
        <w:rPr>
          <w:sz w:val="24"/>
          <w:lang w:eastAsia="ru-RU"/>
        </w:rPr>
        <w:t>Напрями діяльності та заходи програми викладені у додатку до програми.</w:t>
      </w:r>
    </w:p>
    <w:p w:rsidR="00F900F9" w:rsidRPr="004A2B4A" w:rsidRDefault="00F900F9" w:rsidP="00F900F9">
      <w:pPr>
        <w:spacing w:line="240" w:lineRule="auto"/>
        <w:jc w:val="both"/>
        <w:rPr>
          <w:sz w:val="24"/>
          <w:lang w:eastAsia="ru-RU"/>
        </w:rPr>
      </w:pPr>
    </w:p>
    <w:p w:rsidR="00F900F9" w:rsidRPr="004A2B4A" w:rsidRDefault="00F900F9" w:rsidP="00F900F9">
      <w:pPr>
        <w:spacing w:line="240" w:lineRule="auto"/>
        <w:jc w:val="center"/>
        <w:rPr>
          <w:b/>
          <w:sz w:val="24"/>
          <w:lang w:eastAsia="ru-RU"/>
        </w:rPr>
      </w:pPr>
      <w:r w:rsidRPr="004A2B4A">
        <w:rPr>
          <w:b/>
          <w:sz w:val="24"/>
          <w:lang w:eastAsia="ru-RU"/>
        </w:rPr>
        <w:t>7. Координація та контроль за ходом виконання програми</w:t>
      </w:r>
    </w:p>
    <w:p w:rsidR="00F900F9" w:rsidRPr="004A2B4A" w:rsidRDefault="00F900F9" w:rsidP="00F900F9">
      <w:pPr>
        <w:spacing w:line="240" w:lineRule="auto"/>
        <w:ind w:firstLine="708"/>
        <w:jc w:val="both"/>
        <w:rPr>
          <w:spacing w:val="-12"/>
          <w:sz w:val="24"/>
          <w:lang w:eastAsia="ru-RU"/>
        </w:rPr>
      </w:pPr>
      <w:r w:rsidRPr="004A2B4A">
        <w:rPr>
          <w:sz w:val="24"/>
          <w:lang w:eastAsia="ru-RU"/>
        </w:rPr>
        <w:t>Програма сформована управлінням соціального захисту населення Новороздільської міської ради</w:t>
      </w:r>
      <w:r w:rsidRPr="004A2B4A">
        <w:rPr>
          <w:spacing w:val="-12"/>
          <w:sz w:val="24"/>
          <w:lang w:eastAsia="ru-RU"/>
        </w:rPr>
        <w:t>, на яке покладається координація. Контроль за виконанням програми покладається на комісію з питань гуманітарної політики.</w:t>
      </w:r>
    </w:p>
    <w:p w:rsidR="00F900F9" w:rsidRPr="004A2B4A" w:rsidRDefault="00F900F9" w:rsidP="00F900F9">
      <w:pPr>
        <w:spacing w:line="240" w:lineRule="auto"/>
        <w:jc w:val="center"/>
        <w:rPr>
          <w:b/>
          <w:sz w:val="24"/>
          <w:lang w:eastAsia="ru-RU"/>
        </w:rPr>
      </w:pPr>
    </w:p>
    <w:p w:rsidR="00F900F9" w:rsidRPr="004A2B4A" w:rsidRDefault="00F900F9" w:rsidP="00F900F9">
      <w:pPr>
        <w:spacing w:line="240" w:lineRule="auto"/>
        <w:jc w:val="center"/>
        <w:rPr>
          <w:b/>
          <w:szCs w:val="28"/>
          <w:lang w:eastAsia="ru-RU"/>
        </w:rPr>
      </w:pPr>
    </w:p>
    <w:p w:rsidR="00F900F9" w:rsidRPr="004A2B4A" w:rsidRDefault="00F900F9" w:rsidP="00F900F9">
      <w:pPr>
        <w:spacing w:line="240" w:lineRule="auto"/>
        <w:jc w:val="center"/>
        <w:rPr>
          <w:b/>
          <w:szCs w:val="28"/>
          <w:lang w:eastAsia="ru-RU"/>
        </w:rPr>
      </w:pPr>
    </w:p>
    <w:p w:rsidR="00F900F9" w:rsidRPr="004A2B4A" w:rsidRDefault="00F900F9" w:rsidP="00F900F9">
      <w:pPr>
        <w:spacing w:line="240" w:lineRule="auto"/>
        <w:jc w:val="center"/>
        <w:rPr>
          <w:b/>
          <w:szCs w:val="28"/>
          <w:lang w:eastAsia="ru-RU"/>
        </w:rPr>
      </w:pPr>
    </w:p>
    <w:p w:rsidR="00F900F9" w:rsidRPr="004A2B4A" w:rsidRDefault="00F900F9" w:rsidP="00F900F9">
      <w:pPr>
        <w:spacing w:line="240" w:lineRule="auto"/>
        <w:jc w:val="center"/>
        <w:rPr>
          <w:b/>
          <w:szCs w:val="28"/>
          <w:lang w:eastAsia="ru-RU"/>
        </w:rPr>
      </w:pPr>
    </w:p>
    <w:p w:rsidR="00F900F9" w:rsidRPr="004A2B4A" w:rsidRDefault="00F900F9" w:rsidP="00F900F9">
      <w:pPr>
        <w:spacing w:line="240" w:lineRule="auto"/>
        <w:jc w:val="center"/>
        <w:rPr>
          <w:b/>
          <w:sz w:val="24"/>
          <w:lang w:eastAsia="ru-RU"/>
        </w:rPr>
      </w:pPr>
    </w:p>
    <w:p w:rsidR="00F900F9" w:rsidRPr="004A2B4A" w:rsidRDefault="00F900F9" w:rsidP="00F900F9">
      <w:pPr>
        <w:spacing w:line="240" w:lineRule="auto"/>
        <w:jc w:val="center"/>
        <w:rPr>
          <w:b/>
          <w:sz w:val="24"/>
          <w:lang w:eastAsia="ru-RU"/>
        </w:rPr>
      </w:pPr>
    </w:p>
    <w:p w:rsidR="00F900F9" w:rsidRDefault="00F900F9" w:rsidP="00F900F9">
      <w:pPr>
        <w:spacing w:after="200" w:line="276" w:lineRule="auto"/>
        <w:rPr>
          <w:b/>
          <w:sz w:val="24"/>
          <w:lang w:eastAsia="ru-RU"/>
        </w:rPr>
      </w:pPr>
    </w:p>
    <w:p w:rsidR="00FC28AB" w:rsidRDefault="00FC28AB" w:rsidP="00F900F9">
      <w:pPr>
        <w:spacing w:after="200" w:line="276" w:lineRule="auto"/>
        <w:rPr>
          <w:b/>
          <w:sz w:val="24"/>
          <w:lang w:eastAsia="ru-RU"/>
        </w:rPr>
      </w:pPr>
    </w:p>
    <w:p w:rsidR="00FC28AB" w:rsidRDefault="00FC28AB" w:rsidP="00F900F9">
      <w:pPr>
        <w:spacing w:after="200" w:line="276" w:lineRule="auto"/>
        <w:rPr>
          <w:b/>
          <w:sz w:val="24"/>
          <w:lang w:eastAsia="ru-RU"/>
        </w:rPr>
      </w:pPr>
    </w:p>
    <w:p w:rsidR="00FC28AB" w:rsidRPr="004A2B4A" w:rsidRDefault="00FC28AB" w:rsidP="00F900F9">
      <w:pPr>
        <w:spacing w:after="200" w:line="276" w:lineRule="auto"/>
        <w:rPr>
          <w:b/>
          <w:sz w:val="24"/>
          <w:lang w:eastAsia="ru-RU"/>
        </w:rPr>
      </w:pPr>
    </w:p>
    <w:p w:rsidR="00F900F9" w:rsidRPr="004A2B4A" w:rsidRDefault="00F900F9" w:rsidP="00F900F9">
      <w:pPr>
        <w:spacing w:line="240" w:lineRule="auto"/>
        <w:jc w:val="center"/>
        <w:rPr>
          <w:b/>
          <w:sz w:val="24"/>
          <w:lang w:eastAsia="ru-RU"/>
        </w:rPr>
      </w:pPr>
    </w:p>
    <w:p w:rsidR="00F900F9" w:rsidRPr="004A2B4A" w:rsidRDefault="00F900F9" w:rsidP="00F900F9">
      <w:pPr>
        <w:spacing w:line="240" w:lineRule="auto"/>
        <w:jc w:val="center"/>
        <w:rPr>
          <w:b/>
          <w:sz w:val="24"/>
          <w:lang w:eastAsia="ru-RU"/>
        </w:rPr>
      </w:pPr>
    </w:p>
    <w:p w:rsidR="00F900F9" w:rsidRPr="004A2B4A" w:rsidRDefault="00F900F9" w:rsidP="00F900F9">
      <w:pPr>
        <w:spacing w:line="240" w:lineRule="auto"/>
        <w:jc w:val="center"/>
        <w:rPr>
          <w:b/>
          <w:sz w:val="24"/>
          <w:lang w:eastAsia="ru-RU"/>
        </w:rPr>
      </w:pPr>
    </w:p>
    <w:p w:rsidR="00F900F9" w:rsidRPr="004A2B4A" w:rsidRDefault="00F900F9" w:rsidP="00F900F9">
      <w:pPr>
        <w:spacing w:line="240" w:lineRule="auto"/>
        <w:jc w:val="center"/>
        <w:rPr>
          <w:b/>
          <w:sz w:val="24"/>
          <w:lang w:eastAsia="ru-RU"/>
        </w:rPr>
      </w:pPr>
    </w:p>
    <w:p w:rsidR="00F900F9" w:rsidRPr="004A2B4A" w:rsidRDefault="00F900F9" w:rsidP="00F900F9">
      <w:pPr>
        <w:spacing w:line="240" w:lineRule="auto"/>
        <w:jc w:val="center"/>
        <w:rPr>
          <w:b/>
          <w:sz w:val="24"/>
          <w:lang w:eastAsia="ru-RU"/>
        </w:rPr>
      </w:pPr>
      <w:r w:rsidRPr="004A2B4A">
        <w:rPr>
          <w:b/>
          <w:sz w:val="24"/>
          <w:lang w:eastAsia="ru-RU"/>
        </w:rPr>
        <w:t xml:space="preserve">Ресурсне забезпечення  </w:t>
      </w:r>
    </w:p>
    <w:p w:rsidR="00F900F9" w:rsidRPr="004A2B4A" w:rsidRDefault="00F900F9" w:rsidP="00F900F9">
      <w:pPr>
        <w:spacing w:line="240" w:lineRule="auto"/>
        <w:jc w:val="center"/>
        <w:rPr>
          <w:sz w:val="24"/>
          <w:lang w:eastAsia="ru-RU"/>
        </w:rPr>
      </w:pPr>
      <w:r w:rsidRPr="004A2B4A">
        <w:rPr>
          <w:sz w:val="24"/>
          <w:lang w:eastAsia="ru-RU"/>
        </w:rPr>
        <w:t>Міської комплексної програми підтримки Захисників і Захисниць України та членів їх сімей на 2026 рік прогноз на 2027-2028 роки</w:t>
      </w:r>
    </w:p>
    <w:p w:rsidR="00F900F9" w:rsidRPr="004A2B4A" w:rsidRDefault="00F900F9" w:rsidP="00F900F9">
      <w:pPr>
        <w:spacing w:line="240" w:lineRule="auto"/>
        <w:rPr>
          <w:sz w:val="24"/>
          <w:lang w:eastAsia="ru-RU"/>
        </w:rPr>
      </w:pPr>
      <w:r w:rsidRPr="004A2B4A">
        <w:rPr>
          <w:sz w:val="24"/>
          <w:lang w:eastAsia="ru-RU"/>
        </w:rPr>
        <w:t xml:space="preserve">                                                                                                                     тис.грн</w:t>
      </w:r>
    </w:p>
    <w:p w:rsidR="00F900F9" w:rsidRPr="004A2B4A" w:rsidRDefault="00F900F9" w:rsidP="00F900F9">
      <w:pPr>
        <w:spacing w:line="240" w:lineRule="auto"/>
        <w:jc w:val="center"/>
        <w:rPr>
          <w:b/>
          <w:sz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4"/>
        <w:gridCol w:w="1538"/>
        <w:gridCol w:w="1538"/>
        <w:gridCol w:w="1538"/>
        <w:gridCol w:w="2450"/>
      </w:tblGrid>
      <w:tr w:rsidR="00F900F9" w:rsidRPr="004A2B4A" w:rsidTr="001A0E62">
        <w:trPr>
          <w:trHeight w:val="20"/>
        </w:trPr>
        <w:tc>
          <w:tcPr>
            <w:tcW w:w="2564" w:type="dxa"/>
          </w:tcPr>
          <w:p w:rsidR="00F900F9" w:rsidRPr="004A2B4A" w:rsidRDefault="00F900F9" w:rsidP="00F900F9">
            <w:pPr>
              <w:spacing w:line="240" w:lineRule="auto"/>
              <w:jc w:val="center"/>
              <w:rPr>
                <w:sz w:val="24"/>
                <w:lang w:eastAsia="ru-RU"/>
              </w:rPr>
            </w:pPr>
            <w:r w:rsidRPr="004A2B4A">
              <w:rPr>
                <w:sz w:val="24"/>
                <w:lang w:eastAsia="ru-RU"/>
              </w:rPr>
              <w:t>Обсяг коштів, які пропонується залучити до виконання програми</w:t>
            </w:r>
          </w:p>
        </w:tc>
        <w:tc>
          <w:tcPr>
            <w:tcW w:w="1538" w:type="dxa"/>
          </w:tcPr>
          <w:p w:rsidR="00F900F9" w:rsidRPr="004A2B4A" w:rsidRDefault="00F900F9" w:rsidP="00F900F9">
            <w:pPr>
              <w:spacing w:line="240" w:lineRule="auto"/>
              <w:jc w:val="center"/>
              <w:rPr>
                <w:sz w:val="24"/>
                <w:lang w:eastAsia="ru-RU"/>
              </w:rPr>
            </w:pPr>
            <w:r w:rsidRPr="004A2B4A">
              <w:rPr>
                <w:sz w:val="24"/>
                <w:lang w:eastAsia="ru-RU"/>
              </w:rPr>
              <w:t>2026 рік</w:t>
            </w:r>
          </w:p>
        </w:tc>
        <w:tc>
          <w:tcPr>
            <w:tcW w:w="1538" w:type="dxa"/>
          </w:tcPr>
          <w:p w:rsidR="00F900F9" w:rsidRPr="004A2B4A" w:rsidRDefault="00F900F9" w:rsidP="00F900F9">
            <w:pPr>
              <w:spacing w:line="240" w:lineRule="auto"/>
              <w:jc w:val="center"/>
              <w:rPr>
                <w:sz w:val="24"/>
                <w:lang w:eastAsia="ru-RU"/>
              </w:rPr>
            </w:pPr>
            <w:r w:rsidRPr="004A2B4A">
              <w:rPr>
                <w:sz w:val="24"/>
                <w:lang w:eastAsia="ru-RU"/>
              </w:rPr>
              <w:t>2027 рік</w:t>
            </w:r>
          </w:p>
        </w:tc>
        <w:tc>
          <w:tcPr>
            <w:tcW w:w="1538" w:type="dxa"/>
          </w:tcPr>
          <w:p w:rsidR="00F900F9" w:rsidRPr="004A2B4A" w:rsidRDefault="00F900F9" w:rsidP="00F900F9">
            <w:pPr>
              <w:spacing w:line="240" w:lineRule="auto"/>
              <w:jc w:val="center"/>
              <w:rPr>
                <w:sz w:val="24"/>
                <w:lang w:eastAsia="ru-RU"/>
              </w:rPr>
            </w:pPr>
            <w:r w:rsidRPr="004A2B4A">
              <w:rPr>
                <w:sz w:val="24"/>
                <w:lang w:eastAsia="ru-RU"/>
              </w:rPr>
              <w:t>2028 рік</w:t>
            </w:r>
          </w:p>
        </w:tc>
        <w:tc>
          <w:tcPr>
            <w:tcW w:w="2450" w:type="dxa"/>
          </w:tcPr>
          <w:p w:rsidR="00F900F9" w:rsidRPr="004A2B4A" w:rsidRDefault="00F900F9" w:rsidP="00F900F9">
            <w:pPr>
              <w:spacing w:line="240" w:lineRule="auto"/>
              <w:jc w:val="center"/>
              <w:rPr>
                <w:sz w:val="24"/>
                <w:lang w:eastAsia="ru-RU"/>
              </w:rPr>
            </w:pPr>
            <w:r w:rsidRPr="004A2B4A">
              <w:rPr>
                <w:sz w:val="24"/>
                <w:lang w:eastAsia="ru-RU"/>
              </w:rPr>
              <w:t>Витрати на виконання програми, тис. грн.</w:t>
            </w:r>
          </w:p>
        </w:tc>
      </w:tr>
      <w:tr w:rsidR="00F900F9" w:rsidRPr="004A2B4A" w:rsidTr="001A0E62">
        <w:tc>
          <w:tcPr>
            <w:tcW w:w="2564" w:type="dxa"/>
          </w:tcPr>
          <w:p w:rsidR="00F900F9" w:rsidRPr="004A2B4A" w:rsidRDefault="00F900F9" w:rsidP="00F900F9">
            <w:pPr>
              <w:spacing w:line="240" w:lineRule="auto"/>
              <w:jc w:val="center"/>
              <w:rPr>
                <w:sz w:val="24"/>
                <w:lang w:eastAsia="ru-RU"/>
              </w:rPr>
            </w:pPr>
            <w:r w:rsidRPr="004A2B4A">
              <w:rPr>
                <w:sz w:val="24"/>
                <w:lang w:eastAsia="ru-RU"/>
              </w:rPr>
              <w:t>Усього, тис. грн.</w:t>
            </w:r>
          </w:p>
        </w:tc>
        <w:tc>
          <w:tcPr>
            <w:tcW w:w="1538" w:type="dxa"/>
          </w:tcPr>
          <w:p w:rsidR="00F900F9" w:rsidRPr="004A2B4A" w:rsidRDefault="00F900F9" w:rsidP="00F900F9">
            <w:pPr>
              <w:spacing w:line="240" w:lineRule="auto"/>
              <w:jc w:val="center"/>
              <w:rPr>
                <w:sz w:val="24"/>
                <w:lang w:eastAsia="ru-RU"/>
              </w:rPr>
            </w:pPr>
            <w:r w:rsidRPr="004A2B4A">
              <w:rPr>
                <w:sz w:val="24"/>
                <w:lang w:eastAsia="ru-RU"/>
              </w:rPr>
              <w:t>2670,3</w:t>
            </w:r>
          </w:p>
        </w:tc>
        <w:tc>
          <w:tcPr>
            <w:tcW w:w="1538" w:type="dxa"/>
          </w:tcPr>
          <w:p w:rsidR="00F900F9" w:rsidRPr="004A2B4A" w:rsidRDefault="00F900F9" w:rsidP="00F900F9">
            <w:pPr>
              <w:spacing w:line="240" w:lineRule="auto"/>
              <w:jc w:val="center"/>
              <w:rPr>
                <w:sz w:val="24"/>
                <w:lang w:eastAsia="ru-RU"/>
              </w:rPr>
            </w:pPr>
            <w:r w:rsidRPr="004A2B4A">
              <w:rPr>
                <w:sz w:val="24"/>
                <w:lang w:eastAsia="ru-RU"/>
              </w:rPr>
              <w:t>1035,0</w:t>
            </w:r>
          </w:p>
        </w:tc>
        <w:tc>
          <w:tcPr>
            <w:tcW w:w="1538" w:type="dxa"/>
          </w:tcPr>
          <w:p w:rsidR="00F900F9" w:rsidRPr="004A2B4A" w:rsidRDefault="00F900F9" w:rsidP="00F900F9">
            <w:pPr>
              <w:spacing w:line="240" w:lineRule="auto"/>
              <w:jc w:val="center"/>
              <w:rPr>
                <w:sz w:val="24"/>
                <w:lang w:eastAsia="ru-RU"/>
              </w:rPr>
            </w:pPr>
            <w:r w:rsidRPr="004A2B4A">
              <w:rPr>
                <w:sz w:val="24"/>
                <w:lang w:eastAsia="ru-RU"/>
              </w:rPr>
              <w:t>1035,0</w:t>
            </w:r>
          </w:p>
        </w:tc>
        <w:tc>
          <w:tcPr>
            <w:tcW w:w="2450" w:type="dxa"/>
          </w:tcPr>
          <w:p w:rsidR="00F900F9" w:rsidRPr="004A2B4A" w:rsidRDefault="00F900F9" w:rsidP="00F900F9">
            <w:pPr>
              <w:spacing w:line="240" w:lineRule="auto"/>
              <w:jc w:val="center"/>
              <w:rPr>
                <w:sz w:val="24"/>
                <w:lang w:eastAsia="ru-RU"/>
              </w:rPr>
            </w:pPr>
            <w:r w:rsidRPr="004A2B4A">
              <w:rPr>
                <w:sz w:val="24"/>
                <w:lang w:eastAsia="ru-RU"/>
              </w:rPr>
              <w:t>4740,3</w:t>
            </w:r>
          </w:p>
        </w:tc>
      </w:tr>
      <w:tr w:rsidR="00F900F9" w:rsidRPr="004A2B4A" w:rsidTr="001A0E62">
        <w:tc>
          <w:tcPr>
            <w:tcW w:w="2564" w:type="dxa"/>
          </w:tcPr>
          <w:p w:rsidR="00F900F9" w:rsidRPr="004A2B4A" w:rsidRDefault="00F900F9" w:rsidP="00F900F9">
            <w:pPr>
              <w:spacing w:line="240" w:lineRule="auto"/>
              <w:jc w:val="center"/>
              <w:rPr>
                <w:sz w:val="24"/>
                <w:lang w:eastAsia="ru-RU"/>
              </w:rPr>
            </w:pPr>
            <w:r w:rsidRPr="004A2B4A">
              <w:rPr>
                <w:sz w:val="24"/>
                <w:lang w:eastAsia="ru-RU"/>
              </w:rPr>
              <w:t>Утому числі</w:t>
            </w:r>
          </w:p>
        </w:tc>
        <w:tc>
          <w:tcPr>
            <w:tcW w:w="1538" w:type="dxa"/>
          </w:tcPr>
          <w:p w:rsidR="00F900F9" w:rsidRPr="004A2B4A" w:rsidRDefault="00F900F9" w:rsidP="00F900F9">
            <w:pPr>
              <w:spacing w:line="240" w:lineRule="auto"/>
              <w:jc w:val="center"/>
              <w:rPr>
                <w:sz w:val="24"/>
                <w:lang w:eastAsia="ru-RU"/>
              </w:rPr>
            </w:pPr>
          </w:p>
        </w:tc>
        <w:tc>
          <w:tcPr>
            <w:tcW w:w="1538" w:type="dxa"/>
          </w:tcPr>
          <w:p w:rsidR="00F900F9" w:rsidRPr="004A2B4A" w:rsidRDefault="00F900F9" w:rsidP="00F900F9">
            <w:pPr>
              <w:spacing w:line="240" w:lineRule="auto"/>
              <w:jc w:val="center"/>
              <w:rPr>
                <w:sz w:val="24"/>
                <w:lang w:eastAsia="ru-RU"/>
              </w:rPr>
            </w:pPr>
          </w:p>
        </w:tc>
        <w:tc>
          <w:tcPr>
            <w:tcW w:w="1538" w:type="dxa"/>
          </w:tcPr>
          <w:p w:rsidR="00F900F9" w:rsidRPr="004A2B4A" w:rsidRDefault="00F900F9" w:rsidP="00F900F9">
            <w:pPr>
              <w:spacing w:line="240" w:lineRule="auto"/>
              <w:jc w:val="center"/>
              <w:rPr>
                <w:sz w:val="24"/>
                <w:lang w:eastAsia="ru-RU"/>
              </w:rPr>
            </w:pPr>
          </w:p>
        </w:tc>
        <w:tc>
          <w:tcPr>
            <w:tcW w:w="2450" w:type="dxa"/>
          </w:tcPr>
          <w:p w:rsidR="00F900F9" w:rsidRPr="004A2B4A" w:rsidRDefault="00F900F9" w:rsidP="00F900F9">
            <w:pPr>
              <w:spacing w:line="240" w:lineRule="auto"/>
              <w:jc w:val="center"/>
              <w:rPr>
                <w:sz w:val="24"/>
                <w:lang w:eastAsia="ru-RU"/>
              </w:rPr>
            </w:pPr>
          </w:p>
        </w:tc>
      </w:tr>
      <w:tr w:rsidR="00F900F9" w:rsidRPr="004A2B4A" w:rsidTr="001A0E62">
        <w:tc>
          <w:tcPr>
            <w:tcW w:w="2564" w:type="dxa"/>
          </w:tcPr>
          <w:p w:rsidR="00F900F9" w:rsidRPr="004A2B4A" w:rsidRDefault="00F900F9" w:rsidP="00F900F9">
            <w:pPr>
              <w:spacing w:line="240" w:lineRule="auto"/>
              <w:jc w:val="center"/>
              <w:rPr>
                <w:sz w:val="24"/>
                <w:lang w:eastAsia="ru-RU"/>
              </w:rPr>
            </w:pPr>
            <w:r w:rsidRPr="004A2B4A">
              <w:rPr>
                <w:sz w:val="24"/>
                <w:lang w:eastAsia="ru-RU"/>
              </w:rPr>
              <w:t>Обласний бюджет</w:t>
            </w:r>
          </w:p>
        </w:tc>
        <w:tc>
          <w:tcPr>
            <w:tcW w:w="1538" w:type="dxa"/>
          </w:tcPr>
          <w:p w:rsidR="00F900F9" w:rsidRPr="004A2B4A" w:rsidRDefault="00F900F9" w:rsidP="00F900F9">
            <w:pPr>
              <w:spacing w:line="240" w:lineRule="auto"/>
              <w:jc w:val="center"/>
              <w:rPr>
                <w:sz w:val="24"/>
                <w:lang w:eastAsia="ru-RU"/>
              </w:rPr>
            </w:pPr>
          </w:p>
        </w:tc>
        <w:tc>
          <w:tcPr>
            <w:tcW w:w="1538" w:type="dxa"/>
          </w:tcPr>
          <w:p w:rsidR="00F900F9" w:rsidRPr="004A2B4A" w:rsidRDefault="00F900F9" w:rsidP="00F900F9">
            <w:pPr>
              <w:spacing w:line="240" w:lineRule="auto"/>
              <w:jc w:val="center"/>
              <w:rPr>
                <w:sz w:val="24"/>
                <w:lang w:eastAsia="ru-RU"/>
              </w:rPr>
            </w:pPr>
          </w:p>
        </w:tc>
        <w:tc>
          <w:tcPr>
            <w:tcW w:w="1538" w:type="dxa"/>
          </w:tcPr>
          <w:p w:rsidR="00F900F9" w:rsidRPr="004A2B4A" w:rsidRDefault="00F900F9" w:rsidP="00F900F9">
            <w:pPr>
              <w:spacing w:line="240" w:lineRule="auto"/>
              <w:jc w:val="center"/>
              <w:rPr>
                <w:sz w:val="24"/>
                <w:lang w:eastAsia="ru-RU"/>
              </w:rPr>
            </w:pPr>
          </w:p>
        </w:tc>
        <w:tc>
          <w:tcPr>
            <w:tcW w:w="2450" w:type="dxa"/>
          </w:tcPr>
          <w:p w:rsidR="00F900F9" w:rsidRPr="004A2B4A" w:rsidRDefault="00F900F9" w:rsidP="00F900F9">
            <w:pPr>
              <w:spacing w:line="240" w:lineRule="auto"/>
              <w:jc w:val="center"/>
              <w:rPr>
                <w:sz w:val="24"/>
                <w:lang w:eastAsia="ru-RU"/>
              </w:rPr>
            </w:pPr>
          </w:p>
        </w:tc>
      </w:tr>
      <w:tr w:rsidR="00F900F9" w:rsidRPr="004A2B4A" w:rsidTr="001A0E62">
        <w:tc>
          <w:tcPr>
            <w:tcW w:w="2564" w:type="dxa"/>
          </w:tcPr>
          <w:p w:rsidR="00F900F9" w:rsidRPr="004A2B4A" w:rsidRDefault="00F900F9" w:rsidP="00F900F9">
            <w:pPr>
              <w:spacing w:line="240" w:lineRule="auto"/>
              <w:jc w:val="center"/>
              <w:rPr>
                <w:sz w:val="24"/>
                <w:lang w:eastAsia="ru-RU"/>
              </w:rPr>
            </w:pPr>
            <w:r w:rsidRPr="004A2B4A">
              <w:rPr>
                <w:sz w:val="24"/>
                <w:lang w:eastAsia="ru-RU"/>
              </w:rPr>
              <w:t>Районні, міські (міст обласного підпорядкування) бюджети</w:t>
            </w:r>
          </w:p>
        </w:tc>
        <w:tc>
          <w:tcPr>
            <w:tcW w:w="1538" w:type="dxa"/>
          </w:tcPr>
          <w:p w:rsidR="00F900F9" w:rsidRPr="004A2B4A" w:rsidRDefault="00F900F9" w:rsidP="00F900F9">
            <w:pPr>
              <w:spacing w:line="240" w:lineRule="auto"/>
              <w:jc w:val="center"/>
              <w:rPr>
                <w:sz w:val="24"/>
                <w:lang w:eastAsia="ru-RU"/>
              </w:rPr>
            </w:pPr>
            <w:r w:rsidRPr="004A2B4A">
              <w:rPr>
                <w:sz w:val="24"/>
                <w:lang w:eastAsia="ru-RU"/>
              </w:rPr>
              <w:t>2670,3</w:t>
            </w:r>
          </w:p>
        </w:tc>
        <w:tc>
          <w:tcPr>
            <w:tcW w:w="1538" w:type="dxa"/>
          </w:tcPr>
          <w:p w:rsidR="00F900F9" w:rsidRPr="004A2B4A" w:rsidRDefault="00F900F9" w:rsidP="00F900F9">
            <w:pPr>
              <w:spacing w:line="240" w:lineRule="auto"/>
              <w:jc w:val="center"/>
              <w:rPr>
                <w:sz w:val="24"/>
                <w:lang w:eastAsia="ru-RU"/>
              </w:rPr>
            </w:pPr>
            <w:r w:rsidRPr="004A2B4A">
              <w:rPr>
                <w:sz w:val="24"/>
                <w:lang w:eastAsia="ru-RU"/>
              </w:rPr>
              <w:t>1035,0</w:t>
            </w:r>
          </w:p>
        </w:tc>
        <w:tc>
          <w:tcPr>
            <w:tcW w:w="1538" w:type="dxa"/>
          </w:tcPr>
          <w:p w:rsidR="00F900F9" w:rsidRPr="004A2B4A" w:rsidRDefault="00F900F9" w:rsidP="00F900F9">
            <w:pPr>
              <w:spacing w:line="240" w:lineRule="auto"/>
              <w:jc w:val="center"/>
              <w:rPr>
                <w:sz w:val="24"/>
                <w:lang w:eastAsia="ru-RU"/>
              </w:rPr>
            </w:pPr>
            <w:r w:rsidRPr="004A2B4A">
              <w:rPr>
                <w:sz w:val="24"/>
                <w:lang w:eastAsia="ru-RU"/>
              </w:rPr>
              <w:t>1035,0</w:t>
            </w:r>
          </w:p>
        </w:tc>
        <w:tc>
          <w:tcPr>
            <w:tcW w:w="2450" w:type="dxa"/>
          </w:tcPr>
          <w:p w:rsidR="00F900F9" w:rsidRPr="004A2B4A" w:rsidRDefault="00F900F9" w:rsidP="00F900F9">
            <w:pPr>
              <w:spacing w:line="240" w:lineRule="auto"/>
              <w:jc w:val="center"/>
              <w:rPr>
                <w:sz w:val="24"/>
                <w:lang w:eastAsia="ru-RU"/>
              </w:rPr>
            </w:pPr>
            <w:r w:rsidRPr="004A2B4A">
              <w:rPr>
                <w:sz w:val="24"/>
                <w:lang w:eastAsia="ru-RU"/>
              </w:rPr>
              <w:t>4740,3</w:t>
            </w:r>
          </w:p>
        </w:tc>
      </w:tr>
      <w:tr w:rsidR="00F900F9" w:rsidRPr="004A2B4A" w:rsidTr="001A0E62">
        <w:tc>
          <w:tcPr>
            <w:tcW w:w="2564" w:type="dxa"/>
          </w:tcPr>
          <w:p w:rsidR="00F900F9" w:rsidRPr="004A2B4A" w:rsidRDefault="00F900F9" w:rsidP="00F900F9">
            <w:pPr>
              <w:spacing w:line="240" w:lineRule="auto"/>
              <w:jc w:val="center"/>
              <w:rPr>
                <w:sz w:val="24"/>
                <w:lang w:eastAsia="ru-RU"/>
              </w:rPr>
            </w:pPr>
            <w:r w:rsidRPr="004A2B4A">
              <w:rPr>
                <w:sz w:val="24"/>
                <w:lang w:eastAsia="ru-RU"/>
              </w:rPr>
              <w:t>Бюджети сіл, селищ, міст районного підпорядкування</w:t>
            </w:r>
          </w:p>
        </w:tc>
        <w:tc>
          <w:tcPr>
            <w:tcW w:w="1538" w:type="dxa"/>
          </w:tcPr>
          <w:p w:rsidR="00F900F9" w:rsidRPr="004A2B4A" w:rsidRDefault="00F900F9" w:rsidP="00F900F9">
            <w:pPr>
              <w:spacing w:line="240" w:lineRule="auto"/>
              <w:jc w:val="center"/>
              <w:rPr>
                <w:sz w:val="24"/>
                <w:lang w:eastAsia="ru-RU"/>
              </w:rPr>
            </w:pPr>
          </w:p>
        </w:tc>
        <w:tc>
          <w:tcPr>
            <w:tcW w:w="1538" w:type="dxa"/>
          </w:tcPr>
          <w:p w:rsidR="00F900F9" w:rsidRPr="004A2B4A" w:rsidRDefault="00F900F9" w:rsidP="00F900F9">
            <w:pPr>
              <w:spacing w:line="240" w:lineRule="auto"/>
              <w:jc w:val="center"/>
              <w:rPr>
                <w:sz w:val="24"/>
                <w:lang w:eastAsia="ru-RU"/>
              </w:rPr>
            </w:pPr>
          </w:p>
        </w:tc>
        <w:tc>
          <w:tcPr>
            <w:tcW w:w="1538" w:type="dxa"/>
          </w:tcPr>
          <w:p w:rsidR="00F900F9" w:rsidRPr="004A2B4A" w:rsidRDefault="00F900F9" w:rsidP="00F900F9">
            <w:pPr>
              <w:spacing w:line="240" w:lineRule="auto"/>
              <w:jc w:val="center"/>
              <w:rPr>
                <w:sz w:val="24"/>
                <w:lang w:eastAsia="ru-RU"/>
              </w:rPr>
            </w:pPr>
          </w:p>
        </w:tc>
        <w:tc>
          <w:tcPr>
            <w:tcW w:w="2450" w:type="dxa"/>
          </w:tcPr>
          <w:p w:rsidR="00F900F9" w:rsidRPr="004A2B4A" w:rsidRDefault="00F900F9" w:rsidP="00F900F9">
            <w:pPr>
              <w:spacing w:line="240" w:lineRule="auto"/>
              <w:jc w:val="center"/>
              <w:rPr>
                <w:sz w:val="24"/>
                <w:lang w:eastAsia="ru-RU"/>
              </w:rPr>
            </w:pPr>
          </w:p>
        </w:tc>
      </w:tr>
      <w:tr w:rsidR="00F900F9" w:rsidRPr="004A2B4A" w:rsidTr="001A0E62">
        <w:tc>
          <w:tcPr>
            <w:tcW w:w="2564" w:type="dxa"/>
          </w:tcPr>
          <w:p w:rsidR="00F900F9" w:rsidRPr="004A2B4A" w:rsidRDefault="00F900F9" w:rsidP="00F900F9">
            <w:pPr>
              <w:spacing w:line="240" w:lineRule="auto"/>
              <w:jc w:val="center"/>
              <w:rPr>
                <w:sz w:val="24"/>
                <w:lang w:eastAsia="ru-RU"/>
              </w:rPr>
            </w:pPr>
            <w:r w:rsidRPr="004A2B4A">
              <w:rPr>
                <w:sz w:val="24"/>
                <w:lang w:eastAsia="ru-RU"/>
              </w:rPr>
              <w:t>Кошти небюджетних джерел</w:t>
            </w:r>
          </w:p>
        </w:tc>
        <w:tc>
          <w:tcPr>
            <w:tcW w:w="1538" w:type="dxa"/>
          </w:tcPr>
          <w:p w:rsidR="00F900F9" w:rsidRPr="004A2B4A" w:rsidRDefault="00F900F9" w:rsidP="00F900F9">
            <w:pPr>
              <w:spacing w:line="240" w:lineRule="auto"/>
              <w:jc w:val="center"/>
              <w:rPr>
                <w:sz w:val="24"/>
                <w:lang w:eastAsia="ru-RU"/>
              </w:rPr>
            </w:pPr>
          </w:p>
        </w:tc>
        <w:tc>
          <w:tcPr>
            <w:tcW w:w="1538" w:type="dxa"/>
          </w:tcPr>
          <w:p w:rsidR="00F900F9" w:rsidRPr="004A2B4A" w:rsidRDefault="00F900F9" w:rsidP="00F900F9">
            <w:pPr>
              <w:spacing w:line="240" w:lineRule="auto"/>
              <w:jc w:val="center"/>
              <w:rPr>
                <w:sz w:val="24"/>
                <w:lang w:eastAsia="ru-RU"/>
              </w:rPr>
            </w:pPr>
          </w:p>
        </w:tc>
        <w:tc>
          <w:tcPr>
            <w:tcW w:w="1538" w:type="dxa"/>
          </w:tcPr>
          <w:p w:rsidR="00F900F9" w:rsidRPr="004A2B4A" w:rsidRDefault="00F900F9" w:rsidP="00F900F9">
            <w:pPr>
              <w:spacing w:line="240" w:lineRule="auto"/>
              <w:jc w:val="center"/>
              <w:rPr>
                <w:sz w:val="24"/>
                <w:lang w:eastAsia="ru-RU"/>
              </w:rPr>
            </w:pPr>
          </w:p>
        </w:tc>
        <w:tc>
          <w:tcPr>
            <w:tcW w:w="2450" w:type="dxa"/>
          </w:tcPr>
          <w:p w:rsidR="00F900F9" w:rsidRPr="004A2B4A" w:rsidRDefault="00F900F9" w:rsidP="00F900F9">
            <w:pPr>
              <w:spacing w:line="240" w:lineRule="auto"/>
              <w:jc w:val="center"/>
              <w:rPr>
                <w:sz w:val="24"/>
                <w:lang w:eastAsia="ru-RU"/>
              </w:rPr>
            </w:pPr>
          </w:p>
        </w:tc>
      </w:tr>
    </w:tbl>
    <w:p w:rsidR="006D17C1" w:rsidRDefault="006D17C1" w:rsidP="00F900F9">
      <w:pPr>
        <w:spacing w:line="240" w:lineRule="auto"/>
        <w:jc w:val="both"/>
        <w:rPr>
          <w:b/>
          <w:sz w:val="24"/>
          <w:lang w:eastAsia="ru-RU"/>
        </w:rPr>
      </w:pPr>
    </w:p>
    <w:p w:rsidR="00F900F9" w:rsidRPr="004A2B4A" w:rsidRDefault="00F900F9" w:rsidP="00F900F9">
      <w:pPr>
        <w:spacing w:line="240" w:lineRule="auto"/>
        <w:jc w:val="both"/>
        <w:rPr>
          <w:b/>
          <w:sz w:val="24"/>
          <w:lang w:eastAsia="ru-RU"/>
        </w:rPr>
      </w:pPr>
      <w:r w:rsidRPr="004A2B4A">
        <w:rPr>
          <w:b/>
          <w:sz w:val="24"/>
          <w:lang w:eastAsia="ru-RU"/>
        </w:rPr>
        <w:t>Керівник установи-</w:t>
      </w:r>
    </w:p>
    <w:p w:rsidR="00F900F9" w:rsidRPr="004A2B4A" w:rsidRDefault="00F900F9" w:rsidP="00F900F9">
      <w:pPr>
        <w:spacing w:line="240" w:lineRule="auto"/>
        <w:jc w:val="both"/>
        <w:rPr>
          <w:b/>
          <w:sz w:val="24"/>
          <w:lang w:eastAsia="ru-RU"/>
        </w:rPr>
      </w:pPr>
      <w:r w:rsidRPr="004A2B4A">
        <w:rPr>
          <w:b/>
          <w:sz w:val="24"/>
          <w:lang w:eastAsia="ru-RU"/>
        </w:rPr>
        <w:t>головного розпорядника коштів        ___________                          _______________</w:t>
      </w:r>
    </w:p>
    <w:p w:rsidR="00F900F9" w:rsidRPr="004A2B4A" w:rsidRDefault="00F900F9" w:rsidP="00F900F9">
      <w:pPr>
        <w:spacing w:line="240" w:lineRule="auto"/>
        <w:jc w:val="both"/>
        <w:rPr>
          <w:b/>
          <w:sz w:val="24"/>
          <w:lang w:eastAsia="ru-RU"/>
        </w:rPr>
      </w:pPr>
      <w:r w:rsidRPr="004A2B4A">
        <w:rPr>
          <w:b/>
          <w:sz w:val="24"/>
          <w:lang w:eastAsia="ru-RU"/>
        </w:rPr>
        <w:t xml:space="preserve">                                                                       (П.І.Б)                                               (підпис)</w:t>
      </w:r>
    </w:p>
    <w:p w:rsidR="00F900F9" w:rsidRPr="004A2B4A" w:rsidRDefault="00F900F9" w:rsidP="00F900F9">
      <w:pPr>
        <w:spacing w:line="240" w:lineRule="auto"/>
        <w:jc w:val="both"/>
        <w:rPr>
          <w:b/>
          <w:sz w:val="24"/>
          <w:lang w:eastAsia="ru-RU"/>
        </w:rPr>
      </w:pPr>
      <w:r w:rsidRPr="004A2B4A">
        <w:rPr>
          <w:b/>
          <w:sz w:val="24"/>
          <w:lang w:eastAsia="ru-RU"/>
        </w:rPr>
        <w:t>Відповідальний</w:t>
      </w:r>
    </w:p>
    <w:p w:rsidR="00F900F9" w:rsidRPr="004A2B4A" w:rsidRDefault="00F900F9" w:rsidP="00F900F9">
      <w:pPr>
        <w:spacing w:line="240" w:lineRule="auto"/>
        <w:jc w:val="both"/>
        <w:rPr>
          <w:b/>
          <w:sz w:val="24"/>
          <w:lang w:eastAsia="ru-RU"/>
        </w:rPr>
      </w:pPr>
      <w:r w:rsidRPr="004A2B4A">
        <w:rPr>
          <w:b/>
          <w:sz w:val="24"/>
          <w:lang w:eastAsia="ru-RU"/>
        </w:rPr>
        <w:t xml:space="preserve">виконавець Програми                         _____________                    ________________  </w:t>
      </w:r>
    </w:p>
    <w:p w:rsidR="00F900F9" w:rsidRPr="004A2B4A" w:rsidRDefault="00F900F9" w:rsidP="00F900F9">
      <w:pPr>
        <w:spacing w:line="240" w:lineRule="auto"/>
        <w:jc w:val="both"/>
        <w:rPr>
          <w:b/>
          <w:sz w:val="24"/>
          <w:lang w:eastAsia="ru-RU"/>
        </w:rPr>
      </w:pPr>
      <w:r w:rsidRPr="004A2B4A">
        <w:rPr>
          <w:b/>
          <w:sz w:val="24"/>
          <w:lang w:eastAsia="ru-RU"/>
        </w:rPr>
        <w:t xml:space="preserve">                                                                       (П.І.Б.)                                            (підпис)      </w:t>
      </w:r>
    </w:p>
    <w:p w:rsidR="00F900F9" w:rsidRPr="004A2B4A" w:rsidRDefault="00F900F9" w:rsidP="00F900F9">
      <w:pPr>
        <w:spacing w:line="240" w:lineRule="auto"/>
        <w:jc w:val="both"/>
        <w:rPr>
          <w:b/>
          <w:sz w:val="24"/>
          <w:lang w:eastAsia="ru-RU"/>
        </w:rPr>
      </w:pPr>
      <w:r w:rsidRPr="004A2B4A">
        <w:rPr>
          <w:b/>
          <w:sz w:val="24"/>
          <w:lang w:eastAsia="ru-RU"/>
        </w:rPr>
        <w:t>Тел.: 2-57-50</w:t>
      </w:r>
    </w:p>
    <w:p w:rsidR="00F900F9" w:rsidRPr="004A2B4A" w:rsidRDefault="00F900F9" w:rsidP="00F900F9">
      <w:pPr>
        <w:spacing w:line="240" w:lineRule="auto"/>
        <w:jc w:val="center"/>
        <w:rPr>
          <w:b/>
          <w:szCs w:val="28"/>
          <w:lang w:eastAsia="ru-RU"/>
        </w:rPr>
      </w:pPr>
    </w:p>
    <w:p w:rsidR="00F900F9" w:rsidRPr="004A2B4A" w:rsidRDefault="00F900F9" w:rsidP="00F900F9">
      <w:pPr>
        <w:spacing w:line="240" w:lineRule="auto"/>
        <w:jc w:val="center"/>
        <w:rPr>
          <w:b/>
          <w:szCs w:val="28"/>
          <w:lang w:eastAsia="ru-RU"/>
        </w:rPr>
      </w:pPr>
    </w:p>
    <w:p w:rsidR="00F900F9" w:rsidRPr="004A2B4A" w:rsidRDefault="00F900F9" w:rsidP="00F900F9">
      <w:pPr>
        <w:spacing w:line="240" w:lineRule="auto"/>
        <w:jc w:val="center"/>
        <w:rPr>
          <w:b/>
          <w:szCs w:val="28"/>
          <w:lang w:eastAsia="ru-RU"/>
        </w:rPr>
      </w:pPr>
    </w:p>
    <w:p w:rsidR="00F900F9" w:rsidRPr="004A2B4A" w:rsidRDefault="00F900F9" w:rsidP="00F900F9">
      <w:pPr>
        <w:spacing w:line="240" w:lineRule="auto"/>
        <w:jc w:val="center"/>
        <w:rPr>
          <w:sz w:val="24"/>
          <w:lang w:val="ru-RU" w:eastAsia="ru-RU"/>
        </w:rPr>
      </w:pPr>
    </w:p>
    <w:p w:rsidR="00F900F9" w:rsidRPr="004A2B4A" w:rsidRDefault="00F900F9" w:rsidP="00F900F9">
      <w:pPr>
        <w:spacing w:line="240" w:lineRule="auto"/>
        <w:jc w:val="center"/>
        <w:rPr>
          <w:sz w:val="24"/>
          <w:lang w:val="ru-RU" w:eastAsia="ru-RU"/>
        </w:rPr>
      </w:pPr>
    </w:p>
    <w:p w:rsidR="00F900F9" w:rsidRPr="004A2B4A" w:rsidRDefault="00F900F9" w:rsidP="00F900F9">
      <w:pPr>
        <w:spacing w:line="240" w:lineRule="auto"/>
        <w:jc w:val="center"/>
        <w:rPr>
          <w:sz w:val="24"/>
          <w:lang w:val="ru-RU" w:eastAsia="ru-RU"/>
        </w:rPr>
      </w:pPr>
    </w:p>
    <w:p w:rsidR="00F900F9" w:rsidRPr="004A2B4A" w:rsidRDefault="00F900F9" w:rsidP="00F900F9">
      <w:pPr>
        <w:spacing w:line="240" w:lineRule="auto"/>
        <w:jc w:val="center"/>
        <w:rPr>
          <w:sz w:val="24"/>
          <w:lang w:val="ru-RU" w:eastAsia="ru-RU"/>
        </w:rPr>
      </w:pPr>
    </w:p>
    <w:p w:rsidR="00F900F9" w:rsidRPr="004A2B4A" w:rsidRDefault="00F900F9" w:rsidP="00F900F9">
      <w:pPr>
        <w:spacing w:line="240" w:lineRule="auto"/>
        <w:jc w:val="center"/>
        <w:rPr>
          <w:sz w:val="24"/>
          <w:lang w:val="ru-RU" w:eastAsia="ru-RU"/>
        </w:rPr>
      </w:pPr>
    </w:p>
    <w:p w:rsidR="00F900F9" w:rsidRPr="004A2B4A" w:rsidRDefault="00F900F9" w:rsidP="00F900F9">
      <w:pPr>
        <w:spacing w:line="240" w:lineRule="auto"/>
        <w:jc w:val="center"/>
        <w:rPr>
          <w:sz w:val="24"/>
          <w:lang w:val="ru-RU" w:eastAsia="ru-RU"/>
        </w:rPr>
      </w:pPr>
    </w:p>
    <w:p w:rsidR="00F900F9" w:rsidRPr="004A2B4A" w:rsidRDefault="00F900F9" w:rsidP="00F900F9">
      <w:pPr>
        <w:spacing w:line="240" w:lineRule="auto"/>
        <w:jc w:val="center"/>
        <w:rPr>
          <w:sz w:val="24"/>
          <w:lang w:val="ru-RU" w:eastAsia="ru-RU"/>
        </w:rPr>
      </w:pPr>
    </w:p>
    <w:p w:rsidR="00F900F9" w:rsidRPr="004A2B4A" w:rsidRDefault="00F900F9" w:rsidP="00F900F9">
      <w:pPr>
        <w:spacing w:line="240" w:lineRule="auto"/>
        <w:jc w:val="center"/>
        <w:rPr>
          <w:sz w:val="24"/>
          <w:lang w:val="ru-RU" w:eastAsia="ru-RU"/>
        </w:rPr>
      </w:pPr>
    </w:p>
    <w:p w:rsidR="00F900F9" w:rsidRPr="004A2B4A" w:rsidRDefault="00F900F9" w:rsidP="00F900F9">
      <w:pPr>
        <w:spacing w:line="240" w:lineRule="auto"/>
        <w:jc w:val="center"/>
        <w:rPr>
          <w:sz w:val="24"/>
          <w:lang w:val="ru-RU" w:eastAsia="ru-RU"/>
        </w:rPr>
      </w:pPr>
    </w:p>
    <w:p w:rsidR="00F900F9" w:rsidRPr="004A2B4A" w:rsidRDefault="00F900F9" w:rsidP="00F900F9">
      <w:pPr>
        <w:spacing w:line="240" w:lineRule="auto"/>
        <w:jc w:val="center"/>
        <w:rPr>
          <w:sz w:val="24"/>
          <w:lang w:val="ru-RU" w:eastAsia="ru-RU"/>
        </w:rPr>
      </w:pPr>
    </w:p>
    <w:p w:rsidR="00F900F9" w:rsidRPr="004A2B4A" w:rsidRDefault="00F900F9" w:rsidP="00F900F9">
      <w:pPr>
        <w:spacing w:line="240" w:lineRule="auto"/>
        <w:jc w:val="center"/>
        <w:rPr>
          <w:sz w:val="24"/>
          <w:lang w:val="ru-RU" w:eastAsia="ru-RU"/>
        </w:rPr>
      </w:pPr>
    </w:p>
    <w:p w:rsidR="00F900F9" w:rsidRPr="004A2B4A" w:rsidRDefault="00F900F9" w:rsidP="00F900F9">
      <w:pPr>
        <w:spacing w:line="240" w:lineRule="auto"/>
        <w:jc w:val="center"/>
        <w:rPr>
          <w:sz w:val="24"/>
          <w:lang w:val="ru-RU" w:eastAsia="ru-RU"/>
        </w:rPr>
      </w:pPr>
    </w:p>
    <w:p w:rsidR="00F900F9" w:rsidRPr="004A2B4A" w:rsidRDefault="00F900F9" w:rsidP="00F900F9">
      <w:pPr>
        <w:spacing w:line="240" w:lineRule="auto"/>
        <w:jc w:val="center"/>
        <w:rPr>
          <w:sz w:val="24"/>
          <w:lang w:val="ru-RU" w:eastAsia="ru-RU"/>
        </w:rPr>
      </w:pPr>
    </w:p>
    <w:p w:rsidR="00F900F9" w:rsidRPr="004A2B4A" w:rsidRDefault="00F900F9" w:rsidP="00F900F9">
      <w:pPr>
        <w:spacing w:line="240" w:lineRule="auto"/>
        <w:jc w:val="center"/>
        <w:rPr>
          <w:sz w:val="24"/>
          <w:lang w:val="ru-RU" w:eastAsia="ru-RU"/>
        </w:rPr>
      </w:pPr>
    </w:p>
    <w:p w:rsidR="00F900F9" w:rsidRPr="004A2B4A" w:rsidRDefault="00F900F9" w:rsidP="00F900F9">
      <w:pPr>
        <w:spacing w:line="240" w:lineRule="auto"/>
        <w:jc w:val="center"/>
        <w:rPr>
          <w:sz w:val="24"/>
          <w:lang w:val="ru-RU" w:eastAsia="ru-RU"/>
        </w:rPr>
      </w:pPr>
    </w:p>
    <w:p w:rsidR="00F900F9" w:rsidRDefault="00F900F9" w:rsidP="00F900F9">
      <w:pPr>
        <w:spacing w:line="240" w:lineRule="auto"/>
        <w:jc w:val="center"/>
        <w:rPr>
          <w:sz w:val="24"/>
          <w:lang w:val="ru-RU" w:eastAsia="ru-RU"/>
        </w:rPr>
      </w:pPr>
    </w:p>
    <w:p w:rsidR="006D17C1" w:rsidRPr="004A2B4A" w:rsidRDefault="006D17C1" w:rsidP="00F900F9">
      <w:pPr>
        <w:spacing w:line="240" w:lineRule="auto"/>
        <w:jc w:val="center"/>
        <w:rPr>
          <w:sz w:val="24"/>
          <w:lang w:val="ru-RU" w:eastAsia="ru-RU"/>
        </w:rPr>
      </w:pPr>
    </w:p>
    <w:p w:rsidR="00F900F9" w:rsidRPr="004A2B4A" w:rsidRDefault="00F900F9" w:rsidP="00F900F9">
      <w:pPr>
        <w:spacing w:line="240" w:lineRule="auto"/>
        <w:jc w:val="center"/>
        <w:rPr>
          <w:sz w:val="24"/>
          <w:lang w:val="ru-RU" w:eastAsia="ru-RU"/>
        </w:rPr>
      </w:pPr>
    </w:p>
    <w:p w:rsidR="00F900F9" w:rsidRPr="004A2B4A" w:rsidRDefault="00F900F9" w:rsidP="00F900F9">
      <w:pPr>
        <w:spacing w:line="240" w:lineRule="auto"/>
        <w:jc w:val="center"/>
        <w:rPr>
          <w:sz w:val="24"/>
          <w:lang w:val="ru-RU" w:eastAsia="ru-RU"/>
        </w:rPr>
      </w:pPr>
    </w:p>
    <w:p w:rsidR="00F900F9" w:rsidRPr="006D17C1" w:rsidRDefault="00F900F9" w:rsidP="00F900F9">
      <w:pPr>
        <w:spacing w:line="240" w:lineRule="auto"/>
        <w:jc w:val="center"/>
        <w:rPr>
          <w:bCs/>
          <w:sz w:val="40"/>
          <w:szCs w:val="40"/>
          <w:lang w:eastAsia="ru-RU"/>
        </w:rPr>
      </w:pPr>
      <w:r w:rsidRPr="006D17C1">
        <w:rPr>
          <w:bCs/>
          <w:sz w:val="40"/>
          <w:szCs w:val="40"/>
          <w:lang w:eastAsia="ru-RU"/>
        </w:rPr>
        <w:lastRenderedPageBreak/>
        <w:t>Міська комплексна програма підтримки Захисників і Захисниць України та членів їх сімей на 2026 рік прогноз на 2027-2028 роки</w:t>
      </w:r>
    </w:p>
    <w:p w:rsidR="00F900F9" w:rsidRPr="004A2B4A" w:rsidRDefault="00F900F9" w:rsidP="00F900F9">
      <w:pPr>
        <w:spacing w:line="240" w:lineRule="auto"/>
        <w:jc w:val="center"/>
        <w:rPr>
          <w:b/>
          <w:sz w:val="36"/>
          <w:szCs w:val="36"/>
          <w:lang w:eastAsia="ru-RU"/>
        </w:rPr>
      </w:pPr>
    </w:p>
    <w:p w:rsidR="00F900F9" w:rsidRPr="004A2B4A" w:rsidRDefault="00F900F9" w:rsidP="00F900F9">
      <w:pPr>
        <w:spacing w:line="240" w:lineRule="auto"/>
        <w:rPr>
          <w:b/>
          <w:bCs/>
          <w:sz w:val="32"/>
          <w:szCs w:val="32"/>
          <w:lang w:eastAsia="ru-RU"/>
        </w:rPr>
      </w:pPr>
    </w:p>
    <w:p w:rsidR="00F900F9" w:rsidRPr="004A2B4A" w:rsidRDefault="00F900F9" w:rsidP="00F900F9">
      <w:pPr>
        <w:spacing w:line="240" w:lineRule="auto"/>
        <w:rPr>
          <w:b/>
          <w:bCs/>
          <w:sz w:val="32"/>
          <w:szCs w:val="32"/>
          <w:lang w:eastAsia="ru-RU"/>
        </w:rPr>
      </w:pPr>
    </w:p>
    <w:tbl>
      <w:tblPr>
        <w:tblW w:w="9663" w:type="dxa"/>
        <w:tblLook w:val="01E0" w:firstRow="1" w:lastRow="1" w:firstColumn="1" w:lastColumn="1" w:noHBand="0" w:noVBand="0"/>
      </w:tblPr>
      <w:tblGrid>
        <w:gridCol w:w="5101"/>
        <w:gridCol w:w="4562"/>
      </w:tblGrid>
      <w:tr w:rsidR="00F900F9" w:rsidRPr="004A2B4A" w:rsidTr="001A0E62">
        <w:trPr>
          <w:trHeight w:val="487"/>
        </w:trPr>
        <w:tc>
          <w:tcPr>
            <w:tcW w:w="5101" w:type="dxa"/>
          </w:tcPr>
          <w:p w:rsidR="00F900F9" w:rsidRPr="004A2B4A" w:rsidRDefault="00F900F9" w:rsidP="00F900F9">
            <w:pPr>
              <w:spacing w:line="240" w:lineRule="auto"/>
              <w:rPr>
                <w:b/>
                <w:bCs/>
                <w:sz w:val="24"/>
                <w:lang w:eastAsia="ru-RU"/>
              </w:rPr>
            </w:pPr>
          </w:p>
          <w:p w:rsidR="00F900F9" w:rsidRPr="004A2B4A" w:rsidRDefault="00F900F9" w:rsidP="00F900F9">
            <w:pPr>
              <w:spacing w:line="240" w:lineRule="auto"/>
              <w:rPr>
                <w:b/>
                <w:bCs/>
                <w:sz w:val="24"/>
                <w:lang w:val="ru-RU" w:eastAsia="ru-RU"/>
              </w:rPr>
            </w:pPr>
            <w:r w:rsidRPr="004A2B4A">
              <w:rPr>
                <w:b/>
                <w:bCs/>
                <w:sz w:val="24"/>
                <w:lang w:val="ru-RU" w:eastAsia="ru-RU"/>
              </w:rPr>
              <w:t>Погоджено</w:t>
            </w:r>
          </w:p>
          <w:p w:rsidR="00F900F9" w:rsidRPr="004A2B4A" w:rsidRDefault="00F900F9" w:rsidP="00F900F9">
            <w:pPr>
              <w:spacing w:line="240" w:lineRule="auto"/>
              <w:rPr>
                <w:sz w:val="24"/>
                <w:lang w:val="ru-RU" w:eastAsia="ru-RU"/>
              </w:rPr>
            </w:pPr>
            <w:r w:rsidRPr="004A2B4A">
              <w:rPr>
                <w:sz w:val="24"/>
                <w:lang w:val="ru-RU" w:eastAsia="ru-RU"/>
              </w:rPr>
              <w:t>Постійна</w:t>
            </w:r>
            <w:r w:rsidRPr="004A2B4A">
              <w:rPr>
                <w:sz w:val="24"/>
                <w:lang w:eastAsia="ru-RU"/>
              </w:rPr>
              <w:t xml:space="preserve"> </w:t>
            </w:r>
            <w:r w:rsidRPr="004A2B4A">
              <w:rPr>
                <w:sz w:val="24"/>
                <w:lang w:val="ru-RU" w:eastAsia="ru-RU"/>
              </w:rPr>
              <w:t xml:space="preserve">комісія з питань бюджету </w:t>
            </w:r>
          </w:p>
          <w:p w:rsidR="00F900F9" w:rsidRPr="004A2B4A" w:rsidRDefault="00F900F9" w:rsidP="00F900F9">
            <w:pPr>
              <w:spacing w:line="240" w:lineRule="auto"/>
              <w:rPr>
                <w:sz w:val="24"/>
                <w:lang w:val="ru-RU" w:eastAsia="ru-RU"/>
              </w:rPr>
            </w:pPr>
            <w:r w:rsidRPr="004A2B4A">
              <w:rPr>
                <w:sz w:val="24"/>
                <w:lang w:val="ru-RU" w:eastAsia="ru-RU"/>
              </w:rPr>
              <w:t>та регуляторної</w:t>
            </w:r>
            <w:r w:rsidRPr="004A2B4A">
              <w:rPr>
                <w:sz w:val="24"/>
                <w:lang w:eastAsia="ru-RU"/>
              </w:rPr>
              <w:t xml:space="preserve"> </w:t>
            </w:r>
            <w:r w:rsidRPr="004A2B4A">
              <w:rPr>
                <w:sz w:val="24"/>
                <w:lang w:val="ru-RU" w:eastAsia="ru-RU"/>
              </w:rPr>
              <w:t>політики</w:t>
            </w:r>
          </w:p>
          <w:p w:rsidR="00F900F9" w:rsidRPr="004A2B4A" w:rsidRDefault="00F900F9" w:rsidP="00F900F9">
            <w:pPr>
              <w:spacing w:line="240" w:lineRule="auto"/>
              <w:rPr>
                <w:sz w:val="24"/>
                <w:lang w:val="ru-RU" w:eastAsia="ru-RU"/>
              </w:rPr>
            </w:pPr>
            <w:r w:rsidRPr="004A2B4A">
              <w:rPr>
                <w:sz w:val="24"/>
                <w:lang w:val="ru-RU" w:eastAsia="ru-RU"/>
              </w:rPr>
              <w:t>Новороздільської</w:t>
            </w:r>
            <w:r w:rsidRPr="004A2B4A">
              <w:rPr>
                <w:sz w:val="24"/>
                <w:lang w:eastAsia="ru-RU"/>
              </w:rPr>
              <w:t xml:space="preserve"> </w:t>
            </w:r>
            <w:r w:rsidRPr="004A2B4A">
              <w:rPr>
                <w:sz w:val="24"/>
                <w:lang w:val="ru-RU" w:eastAsia="ru-RU"/>
              </w:rPr>
              <w:t>міської ради</w:t>
            </w:r>
          </w:p>
          <w:p w:rsidR="00F900F9" w:rsidRPr="004A2B4A" w:rsidRDefault="00F900F9" w:rsidP="00F900F9">
            <w:pPr>
              <w:spacing w:line="240" w:lineRule="auto"/>
              <w:rPr>
                <w:sz w:val="24"/>
                <w:lang w:val="ru-RU" w:eastAsia="ru-RU"/>
              </w:rPr>
            </w:pPr>
          </w:p>
          <w:p w:rsidR="00F900F9" w:rsidRPr="004A2B4A" w:rsidRDefault="00F900F9" w:rsidP="00F900F9">
            <w:pPr>
              <w:spacing w:line="240" w:lineRule="auto"/>
              <w:rPr>
                <w:b/>
                <w:bCs/>
                <w:sz w:val="24"/>
                <w:lang w:val="ru-RU" w:eastAsia="ru-RU"/>
              </w:rPr>
            </w:pPr>
            <w:r w:rsidRPr="004A2B4A">
              <w:rPr>
                <w:b/>
                <w:bCs/>
                <w:sz w:val="24"/>
                <w:lang w:val="ru-RU" w:eastAsia="ru-RU"/>
              </w:rPr>
              <w:t xml:space="preserve"> ______________ </w:t>
            </w:r>
            <w:r w:rsidRPr="004A2B4A">
              <w:rPr>
                <w:sz w:val="24"/>
                <w:lang w:val="ru-RU" w:eastAsia="ru-RU"/>
              </w:rPr>
              <w:t>Володимир ВОЛЧАНСЬКИЙ</w:t>
            </w:r>
          </w:p>
          <w:p w:rsidR="00F900F9" w:rsidRPr="004A2B4A" w:rsidRDefault="00F900F9" w:rsidP="00F900F9">
            <w:pPr>
              <w:spacing w:line="240" w:lineRule="auto"/>
              <w:rPr>
                <w:b/>
                <w:bCs/>
                <w:sz w:val="24"/>
                <w:lang w:val="ru-RU" w:eastAsia="ru-RU"/>
              </w:rPr>
            </w:pPr>
          </w:p>
          <w:p w:rsidR="00F900F9" w:rsidRPr="004A2B4A" w:rsidRDefault="00F900F9" w:rsidP="00F900F9">
            <w:pPr>
              <w:spacing w:line="240" w:lineRule="auto"/>
              <w:rPr>
                <w:b/>
                <w:bCs/>
                <w:sz w:val="32"/>
                <w:szCs w:val="32"/>
                <w:lang w:val="ru-RU" w:eastAsia="ru-RU"/>
              </w:rPr>
            </w:pPr>
            <w:r w:rsidRPr="004A2B4A">
              <w:rPr>
                <w:sz w:val="24"/>
                <w:lang w:val="ru-RU" w:eastAsia="ru-RU"/>
              </w:rPr>
              <w:t xml:space="preserve">__  </w:t>
            </w:r>
            <w:r w:rsidRPr="004A2B4A">
              <w:rPr>
                <w:sz w:val="24"/>
                <w:lang w:eastAsia="ru-RU"/>
              </w:rPr>
              <w:t xml:space="preserve"> ___________</w:t>
            </w:r>
            <w:r w:rsidRPr="004A2B4A">
              <w:rPr>
                <w:sz w:val="24"/>
                <w:lang w:val="ru-RU" w:eastAsia="ru-RU"/>
              </w:rPr>
              <w:t>202</w:t>
            </w:r>
            <w:r w:rsidRPr="004A2B4A">
              <w:rPr>
                <w:sz w:val="24"/>
                <w:lang w:eastAsia="ru-RU"/>
              </w:rPr>
              <w:t>6</w:t>
            </w:r>
            <w:r w:rsidRPr="004A2B4A">
              <w:rPr>
                <w:sz w:val="24"/>
                <w:lang w:val="ru-RU" w:eastAsia="ru-RU"/>
              </w:rPr>
              <w:t xml:space="preserve"> року</w:t>
            </w:r>
          </w:p>
        </w:tc>
        <w:tc>
          <w:tcPr>
            <w:tcW w:w="4562" w:type="dxa"/>
          </w:tcPr>
          <w:p w:rsidR="00F900F9" w:rsidRPr="004A2B4A" w:rsidRDefault="00F900F9" w:rsidP="00F900F9">
            <w:pPr>
              <w:spacing w:line="240" w:lineRule="auto"/>
              <w:rPr>
                <w:b/>
                <w:bCs/>
                <w:sz w:val="24"/>
                <w:lang w:val="ru-RU" w:eastAsia="ru-RU"/>
              </w:rPr>
            </w:pPr>
          </w:p>
          <w:p w:rsidR="00F900F9" w:rsidRPr="004A2B4A" w:rsidRDefault="00F900F9" w:rsidP="00F900F9">
            <w:pPr>
              <w:spacing w:line="240" w:lineRule="auto"/>
              <w:rPr>
                <w:b/>
                <w:bCs/>
                <w:sz w:val="24"/>
                <w:lang w:val="ru-RU" w:eastAsia="ru-RU"/>
              </w:rPr>
            </w:pPr>
            <w:r w:rsidRPr="004A2B4A">
              <w:rPr>
                <w:b/>
                <w:bCs/>
                <w:sz w:val="24"/>
                <w:lang w:val="ru-RU" w:eastAsia="ru-RU"/>
              </w:rPr>
              <w:t>Погоджено</w:t>
            </w:r>
          </w:p>
          <w:p w:rsidR="00F900F9" w:rsidRPr="004A2B4A" w:rsidRDefault="00F900F9" w:rsidP="00F900F9">
            <w:pPr>
              <w:spacing w:line="240" w:lineRule="auto"/>
              <w:rPr>
                <w:sz w:val="24"/>
                <w:lang w:val="ru-RU" w:eastAsia="ru-RU"/>
              </w:rPr>
            </w:pPr>
            <w:r w:rsidRPr="004A2B4A">
              <w:rPr>
                <w:sz w:val="24"/>
                <w:lang w:val="ru-RU" w:eastAsia="ru-RU"/>
              </w:rPr>
              <w:t>Постійна</w:t>
            </w:r>
            <w:r w:rsidRPr="004A2B4A">
              <w:rPr>
                <w:sz w:val="24"/>
                <w:lang w:eastAsia="ru-RU"/>
              </w:rPr>
              <w:t xml:space="preserve"> </w:t>
            </w:r>
            <w:r w:rsidRPr="004A2B4A">
              <w:rPr>
                <w:sz w:val="24"/>
                <w:lang w:val="ru-RU" w:eastAsia="ru-RU"/>
              </w:rPr>
              <w:t>комісія з питань</w:t>
            </w:r>
            <w:r w:rsidRPr="004A2B4A">
              <w:rPr>
                <w:sz w:val="24"/>
                <w:lang w:eastAsia="ru-RU"/>
              </w:rPr>
              <w:t xml:space="preserve"> </w:t>
            </w:r>
            <w:r w:rsidRPr="004A2B4A">
              <w:rPr>
                <w:sz w:val="24"/>
                <w:lang w:val="ru-RU" w:eastAsia="ru-RU"/>
              </w:rPr>
              <w:t>гуманітарної</w:t>
            </w:r>
            <w:r w:rsidRPr="004A2B4A">
              <w:rPr>
                <w:sz w:val="24"/>
                <w:lang w:eastAsia="ru-RU"/>
              </w:rPr>
              <w:t xml:space="preserve"> </w:t>
            </w:r>
            <w:r w:rsidRPr="004A2B4A">
              <w:rPr>
                <w:sz w:val="24"/>
                <w:lang w:val="ru-RU" w:eastAsia="ru-RU"/>
              </w:rPr>
              <w:t>політики</w:t>
            </w:r>
            <w:r w:rsidRPr="004A2B4A">
              <w:rPr>
                <w:sz w:val="24"/>
                <w:lang w:eastAsia="ru-RU"/>
              </w:rPr>
              <w:t xml:space="preserve"> </w:t>
            </w:r>
            <w:r w:rsidRPr="004A2B4A">
              <w:rPr>
                <w:sz w:val="24"/>
                <w:lang w:val="ru-RU" w:eastAsia="ru-RU"/>
              </w:rPr>
              <w:t>Новороздільської</w:t>
            </w:r>
            <w:r w:rsidRPr="004A2B4A">
              <w:rPr>
                <w:sz w:val="24"/>
                <w:lang w:eastAsia="ru-RU"/>
              </w:rPr>
              <w:t xml:space="preserve"> </w:t>
            </w:r>
            <w:r w:rsidRPr="004A2B4A">
              <w:rPr>
                <w:sz w:val="24"/>
                <w:lang w:val="ru-RU" w:eastAsia="ru-RU"/>
              </w:rPr>
              <w:t>міської ради</w:t>
            </w:r>
          </w:p>
          <w:p w:rsidR="00F900F9" w:rsidRPr="004A2B4A" w:rsidRDefault="00F900F9" w:rsidP="00F900F9">
            <w:pPr>
              <w:spacing w:line="240" w:lineRule="auto"/>
              <w:rPr>
                <w:sz w:val="24"/>
                <w:lang w:val="ru-RU" w:eastAsia="ru-RU"/>
              </w:rPr>
            </w:pPr>
          </w:p>
          <w:p w:rsidR="00F900F9" w:rsidRPr="004A2B4A" w:rsidRDefault="00F900F9" w:rsidP="00F900F9">
            <w:pPr>
              <w:spacing w:line="240" w:lineRule="auto"/>
              <w:rPr>
                <w:sz w:val="24"/>
                <w:lang w:eastAsia="ru-RU"/>
              </w:rPr>
            </w:pPr>
            <w:r w:rsidRPr="004A2B4A">
              <w:rPr>
                <w:b/>
                <w:bCs/>
                <w:sz w:val="24"/>
                <w:lang w:val="ru-RU" w:eastAsia="ru-RU"/>
              </w:rPr>
              <w:t xml:space="preserve">_______________ </w:t>
            </w:r>
            <w:r w:rsidRPr="004A2B4A">
              <w:rPr>
                <w:sz w:val="24"/>
                <w:lang w:eastAsia="ru-RU"/>
              </w:rPr>
              <w:t xml:space="preserve">Роман </w:t>
            </w:r>
            <w:r w:rsidRPr="004A2B4A">
              <w:rPr>
                <w:sz w:val="24"/>
                <w:lang w:val="ru-RU" w:eastAsia="ru-RU"/>
              </w:rPr>
              <w:t>М</w:t>
            </w:r>
            <w:r w:rsidRPr="004A2B4A">
              <w:rPr>
                <w:sz w:val="24"/>
                <w:lang w:eastAsia="ru-RU"/>
              </w:rPr>
              <w:t>АРТИНЕНКО</w:t>
            </w:r>
          </w:p>
          <w:p w:rsidR="00F900F9" w:rsidRPr="004A2B4A" w:rsidRDefault="00F900F9" w:rsidP="00F900F9">
            <w:pPr>
              <w:spacing w:line="240" w:lineRule="auto"/>
              <w:rPr>
                <w:b/>
                <w:bCs/>
                <w:sz w:val="24"/>
                <w:lang w:val="ru-RU" w:eastAsia="ru-RU"/>
              </w:rPr>
            </w:pPr>
          </w:p>
          <w:p w:rsidR="00F900F9" w:rsidRPr="004A2B4A" w:rsidRDefault="00F900F9" w:rsidP="00F900F9">
            <w:pPr>
              <w:spacing w:line="240" w:lineRule="auto"/>
              <w:rPr>
                <w:b/>
                <w:bCs/>
                <w:sz w:val="24"/>
                <w:lang w:val="ru-RU" w:eastAsia="ru-RU"/>
              </w:rPr>
            </w:pPr>
            <w:r w:rsidRPr="004A2B4A">
              <w:rPr>
                <w:sz w:val="24"/>
                <w:lang w:val="ru-RU" w:eastAsia="ru-RU"/>
              </w:rPr>
              <w:t xml:space="preserve">__  </w:t>
            </w:r>
            <w:r w:rsidRPr="004A2B4A">
              <w:rPr>
                <w:sz w:val="24"/>
                <w:lang w:eastAsia="ru-RU"/>
              </w:rPr>
              <w:t>___________</w:t>
            </w:r>
            <w:r w:rsidRPr="004A2B4A">
              <w:rPr>
                <w:sz w:val="24"/>
                <w:lang w:val="ru-RU" w:eastAsia="ru-RU"/>
              </w:rPr>
              <w:t>202</w:t>
            </w:r>
            <w:r w:rsidRPr="004A2B4A">
              <w:rPr>
                <w:sz w:val="24"/>
                <w:lang w:eastAsia="ru-RU"/>
              </w:rPr>
              <w:t>6</w:t>
            </w:r>
            <w:r w:rsidRPr="004A2B4A">
              <w:rPr>
                <w:sz w:val="24"/>
                <w:lang w:val="ru-RU" w:eastAsia="ru-RU"/>
              </w:rPr>
              <w:t xml:space="preserve"> року</w:t>
            </w:r>
          </w:p>
          <w:p w:rsidR="00F900F9" w:rsidRPr="004A2B4A" w:rsidRDefault="00F900F9" w:rsidP="00F900F9">
            <w:pPr>
              <w:spacing w:line="240" w:lineRule="auto"/>
              <w:rPr>
                <w:b/>
                <w:bCs/>
                <w:sz w:val="32"/>
                <w:szCs w:val="32"/>
                <w:lang w:val="ru-RU" w:eastAsia="ru-RU"/>
              </w:rPr>
            </w:pPr>
          </w:p>
        </w:tc>
      </w:tr>
      <w:tr w:rsidR="00F900F9" w:rsidRPr="004A2B4A" w:rsidTr="001A0E62">
        <w:trPr>
          <w:trHeight w:val="487"/>
        </w:trPr>
        <w:tc>
          <w:tcPr>
            <w:tcW w:w="5101" w:type="dxa"/>
          </w:tcPr>
          <w:p w:rsidR="00F900F9" w:rsidRPr="004A2B4A" w:rsidRDefault="00F900F9" w:rsidP="00F900F9">
            <w:pPr>
              <w:spacing w:line="240" w:lineRule="auto"/>
              <w:rPr>
                <w:b/>
                <w:bCs/>
                <w:sz w:val="24"/>
                <w:lang w:val="ru-RU" w:eastAsia="ru-RU"/>
              </w:rPr>
            </w:pPr>
          </w:p>
          <w:p w:rsidR="00F900F9" w:rsidRPr="004A2B4A" w:rsidRDefault="00F900F9" w:rsidP="00F900F9">
            <w:pPr>
              <w:spacing w:line="240" w:lineRule="auto"/>
              <w:rPr>
                <w:b/>
                <w:bCs/>
                <w:sz w:val="24"/>
                <w:lang w:val="ru-RU" w:eastAsia="ru-RU"/>
              </w:rPr>
            </w:pPr>
            <w:r w:rsidRPr="004A2B4A">
              <w:rPr>
                <w:b/>
                <w:bCs/>
                <w:sz w:val="24"/>
                <w:lang w:val="ru-RU" w:eastAsia="ru-RU"/>
              </w:rPr>
              <w:t>Погоджено</w:t>
            </w:r>
          </w:p>
          <w:p w:rsidR="00F900F9" w:rsidRPr="004A2B4A" w:rsidRDefault="00F900F9" w:rsidP="00F900F9">
            <w:pPr>
              <w:spacing w:line="240" w:lineRule="auto"/>
              <w:rPr>
                <w:sz w:val="24"/>
                <w:lang w:val="ru-RU" w:eastAsia="ru-RU"/>
              </w:rPr>
            </w:pPr>
            <w:r w:rsidRPr="004A2B4A">
              <w:rPr>
                <w:sz w:val="24"/>
                <w:lang w:val="ru-RU" w:eastAsia="ru-RU"/>
              </w:rPr>
              <w:t xml:space="preserve">Заступник голови, до </w:t>
            </w:r>
          </w:p>
          <w:p w:rsidR="00F900F9" w:rsidRPr="004A2B4A" w:rsidRDefault="00F900F9" w:rsidP="00F900F9">
            <w:pPr>
              <w:spacing w:line="240" w:lineRule="auto"/>
              <w:rPr>
                <w:sz w:val="24"/>
                <w:lang w:val="ru-RU" w:eastAsia="ru-RU"/>
              </w:rPr>
            </w:pPr>
            <w:r w:rsidRPr="004A2B4A">
              <w:rPr>
                <w:sz w:val="24"/>
                <w:lang w:val="ru-RU" w:eastAsia="ru-RU"/>
              </w:rPr>
              <w:t>Компетенції</w:t>
            </w:r>
            <w:r w:rsidRPr="004A2B4A">
              <w:rPr>
                <w:sz w:val="24"/>
                <w:lang w:eastAsia="ru-RU"/>
              </w:rPr>
              <w:t xml:space="preserve"> </w:t>
            </w:r>
            <w:r w:rsidRPr="004A2B4A">
              <w:rPr>
                <w:sz w:val="24"/>
                <w:lang w:val="ru-RU" w:eastAsia="ru-RU"/>
              </w:rPr>
              <w:t>якого</w:t>
            </w:r>
            <w:r w:rsidRPr="004A2B4A">
              <w:rPr>
                <w:sz w:val="24"/>
                <w:lang w:eastAsia="ru-RU"/>
              </w:rPr>
              <w:t xml:space="preserve"> </w:t>
            </w:r>
            <w:r w:rsidRPr="004A2B4A">
              <w:rPr>
                <w:sz w:val="24"/>
                <w:lang w:val="ru-RU" w:eastAsia="ru-RU"/>
              </w:rPr>
              <w:t>належить</w:t>
            </w:r>
          </w:p>
          <w:p w:rsidR="00F900F9" w:rsidRPr="004A2B4A" w:rsidRDefault="00F900F9" w:rsidP="00F900F9">
            <w:pPr>
              <w:spacing w:line="240" w:lineRule="auto"/>
              <w:rPr>
                <w:sz w:val="24"/>
                <w:lang w:val="ru-RU" w:eastAsia="ru-RU"/>
              </w:rPr>
            </w:pPr>
            <w:r w:rsidRPr="004A2B4A">
              <w:rPr>
                <w:sz w:val="24"/>
                <w:lang w:val="ru-RU" w:eastAsia="ru-RU"/>
              </w:rPr>
              <w:t>Програма</w:t>
            </w:r>
            <w:r w:rsidRPr="004A2B4A">
              <w:rPr>
                <w:sz w:val="24"/>
                <w:lang w:eastAsia="ru-RU"/>
              </w:rPr>
              <w:t xml:space="preserve"> </w:t>
            </w:r>
            <w:r w:rsidRPr="004A2B4A">
              <w:rPr>
                <w:sz w:val="24"/>
                <w:lang w:val="ru-RU" w:eastAsia="ru-RU"/>
              </w:rPr>
              <w:t>Новороздільської</w:t>
            </w:r>
            <w:r w:rsidRPr="004A2B4A">
              <w:rPr>
                <w:sz w:val="24"/>
                <w:lang w:eastAsia="ru-RU"/>
              </w:rPr>
              <w:t xml:space="preserve"> </w:t>
            </w:r>
            <w:r w:rsidRPr="004A2B4A">
              <w:rPr>
                <w:sz w:val="24"/>
                <w:lang w:val="ru-RU" w:eastAsia="ru-RU"/>
              </w:rPr>
              <w:t>міської ради</w:t>
            </w:r>
          </w:p>
          <w:p w:rsidR="00F900F9" w:rsidRPr="004A2B4A" w:rsidRDefault="00F900F9" w:rsidP="00F900F9">
            <w:pPr>
              <w:spacing w:line="240" w:lineRule="auto"/>
              <w:rPr>
                <w:b/>
                <w:bCs/>
                <w:sz w:val="24"/>
                <w:lang w:val="ru-RU" w:eastAsia="ru-RU"/>
              </w:rPr>
            </w:pPr>
          </w:p>
          <w:p w:rsidR="00F900F9" w:rsidRPr="004A2B4A" w:rsidRDefault="00F900F9" w:rsidP="00F900F9">
            <w:pPr>
              <w:spacing w:line="240" w:lineRule="auto"/>
              <w:rPr>
                <w:sz w:val="24"/>
                <w:lang w:eastAsia="ru-RU"/>
              </w:rPr>
            </w:pPr>
            <w:r w:rsidRPr="004A2B4A">
              <w:rPr>
                <w:sz w:val="24"/>
                <w:lang w:val="ru-RU" w:eastAsia="ru-RU"/>
              </w:rPr>
              <w:t xml:space="preserve">______________ </w:t>
            </w:r>
            <w:r w:rsidRPr="004A2B4A">
              <w:rPr>
                <w:sz w:val="24"/>
                <w:lang w:eastAsia="ru-RU"/>
              </w:rPr>
              <w:t>Ольга ГАНАЧЕВСЬКА</w:t>
            </w:r>
          </w:p>
          <w:p w:rsidR="00F900F9" w:rsidRPr="004A2B4A" w:rsidRDefault="00F900F9" w:rsidP="00F900F9">
            <w:pPr>
              <w:spacing w:line="240" w:lineRule="auto"/>
              <w:rPr>
                <w:b/>
                <w:bCs/>
                <w:sz w:val="24"/>
                <w:lang w:val="ru-RU" w:eastAsia="ru-RU"/>
              </w:rPr>
            </w:pPr>
          </w:p>
          <w:p w:rsidR="00F900F9" w:rsidRPr="004A2B4A" w:rsidRDefault="00F900F9" w:rsidP="00F900F9">
            <w:pPr>
              <w:spacing w:line="240" w:lineRule="auto"/>
              <w:rPr>
                <w:b/>
                <w:bCs/>
                <w:sz w:val="32"/>
                <w:szCs w:val="32"/>
                <w:lang w:val="ru-RU" w:eastAsia="ru-RU"/>
              </w:rPr>
            </w:pPr>
            <w:r w:rsidRPr="004A2B4A">
              <w:rPr>
                <w:sz w:val="24"/>
                <w:lang w:val="ru-RU" w:eastAsia="ru-RU"/>
              </w:rPr>
              <w:t xml:space="preserve">__  </w:t>
            </w:r>
            <w:r w:rsidRPr="004A2B4A">
              <w:rPr>
                <w:sz w:val="24"/>
                <w:lang w:eastAsia="ru-RU"/>
              </w:rPr>
              <w:t xml:space="preserve"> ___________</w:t>
            </w:r>
            <w:r w:rsidRPr="004A2B4A">
              <w:rPr>
                <w:sz w:val="24"/>
                <w:lang w:val="ru-RU" w:eastAsia="ru-RU"/>
              </w:rPr>
              <w:t>202</w:t>
            </w:r>
            <w:r w:rsidRPr="004A2B4A">
              <w:rPr>
                <w:sz w:val="24"/>
                <w:lang w:eastAsia="ru-RU"/>
              </w:rPr>
              <w:t>6</w:t>
            </w:r>
            <w:r w:rsidRPr="004A2B4A">
              <w:rPr>
                <w:sz w:val="24"/>
                <w:lang w:val="ru-RU" w:eastAsia="ru-RU"/>
              </w:rPr>
              <w:t xml:space="preserve"> року</w:t>
            </w:r>
          </w:p>
        </w:tc>
        <w:tc>
          <w:tcPr>
            <w:tcW w:w="4562" w:type="dxa"/>
          </w:tcPr>
          <w:p w:rsidR="00F900F9" w:rsidRPr="004A2B4A" w:rsidRDefault="00F900F9" w:rsidP="00F900F9">
            <w:pPr>
              <w:spacing w:line="240" w:lineRule="auto"/>
              <w:rPr>
                <w:b/>
                <w:bCs/>
                <w:sz w:val="24"/>
                <w:lang w:val="ru-RU" w:eastAsia="ru-RU"/>
              </w:rPr>
            </w:pPr>
          </w:p>
          <w:p w:rsidR="00F900F9" w:rsidRPr="004A2B4A" w:rsidRDefault="00F900F9" w:rsidP="00F900F9">
            <w:pPr>
              <w:spacing w:line="240" w:lineRule="auto"/>
              <w:rPr>
                <w:b/>
                <w:bCs/>
                <w:sz w:val="24"/>
                <w:lang w:val="ru-RU" w:eastAsia="ru-RU"/>
              </w:rPr>
            </w:pPr>
            <w:r w:rsidRPr="004A2B4A">
              <w:rPr>
                <w:b/>
                <w:bCs/>
                <w:sz w:val="24"/>
                <w:lang w:val="ru-RU" w:eastAsia="ru-RU"/>
              </w:rPr>
              <w:t>Погоджено</w:t>
            </w:r>
          </w:p>
          <w:p w:rsidR="00F900F9" w:rsidRPr="004A2B4A" w:rsidRDefault="00F900F9" w:rsidP="00F900F9">
            <w:pPr>
              <w:spacing w:line="240" w:lineRule="auto"/>
              <w:rPr>
                <w:sz w:val="24"/>
                <w:lang w:eastAsia="ru-RU"/>
              </w:rPr>
            </w:pPr>
            <w:r w:rsidRPr="004A2B4A">
              <w:rPr>
                <w:sz w:val="24"/>
                <w:lang w:eastAsia="ru-RU"/>
              </w:rPr>
              <w:t>Н</w:t>
            </w:r>
            <w:r w:rsidRPr="004A2B4A">
              <w:rPr>
                <w:sz w:val="24"/>
                <w:lang w:val="ru-RU" w:eastAsia="ru-RU"/>
              </w:rPr>
              <w:t>ачальник</w:t>
            </w:r>
          </w:p>
          <w:p w:rsidR="00F900F9" w:rsidRPr="004A2B4A" w:rsidRDefault="00F900F9" w:rsidP="00F900F9">
            <w:pPr>
              <w:spacing w:line="240" w:lineRule="auto"/>
              <w:rPr>
                <w:sz w:val="24"/>
                <w:lang w:val="ru-RU" w:eastAsia="ru-RU"/>
              </w:rPr>
            </w:pPr>
            <w:r w:rsidRPr="004A2B4A">
              <w:rPr>
                <w:sz w:val="24"/>
                <w:lang w:val="ru-RU" w:eastAsia="ru-RU"/>
              </w:rPr>
              <w:t>Фінансового</w:t>
            </w:r>
            <w:r w:rsidRPr="004A2B4A">
              <w:rPr>
                <w:sz w:val="24"/>
                <w:lang w:eastAsia="ru-RU"/>
              </w:rPr>
              <w:t xml:space="preserve"> </w:t>
            </w:r>
            <w:r w:rsidRPr="004A2B4A">
              <w:rPr>
                <w:sz w:val="24"/>
                <w:lang w:val="ru-RU" w:eastAsia="ru-RU"/>
              </w:rPr>
              <w:t>управління</w:t>
            </w:r>
          </w:p>
          <w:p w:rsidR="00F900F9" w:rsidRPr="004A2B4A" w:rsidRDefault="00F900F9" w:rsidP="00F900F9">
            <w:pPr>
              <w:spacing w:line="240" w:lineRule="auto"/>
              <w:rPr>
                <w:sz w:val="24"/>
                <w:lang w:val="ru-RU" w:eastAsia="ru-RU"/>
              </w:rPr>
            </w:pPr>
            <w:r w:rsidRPr="004A2B4A">
              <w:rPr>
                <w:sz w:val="24"/>
                <w:lang w:val="ru-RU" w:eastAsia="ru-RU"/>
              </w:rPr>
              <w:t>Новороздільської</w:t>
            </w:r>
            <w:r w:rsidRPr="004A2B4A">
              <w:rPr>
                <w:sz w:val="24"/>
                <w:lang w:eastAsia="ru-RU"/>
              </w:rPr>
              <w:t xml:space="preserve"> </w:t>
            </w:r>
            <w:r w:rsidRPr="004A2B4A">
              <w:rPr>
                <w:sz w:val="24"/>
                <w:lang w:val="ru-RU" w:eastAsia="ru-RU"/>
              </w:rPr>
              <w:t>міської ради</w:t>
            </w:r>
          </w:p>
          <w:p w:rsidR="00F900F9" w:rsidRPr="004A2B4A" w:rsidRDefault="00F900F9" w:rsidP="00F900F9">
            <w:pPr>
              <w:spacing w:line="240" w:lineRule="auto"/>
              <w:rPr>
                <w:sz w:val="24"/>
                <w:lang w:val="ru-RU" w:eastAsia="ru-RU"/>
              </w:rPr>
            </w:pPr>
          </w:p>
          <w:p w:rsidR="00F900F9" w:rsidRPr="004A2B4A" w:rsidRDefault="00F900F9" w:rsidP="00F900F9">
            <w:pPr>
              <w:spacing w:line="240" w:lineRule="auto"/>
              <w:rPr>
                <w:sz w:val="24"/>
                <w:lang w:eastAsia="ru-RU"/>
              </w:rPr>
            </w:pPr>
            <w:r w:rsidRPr="004A2B4A">
              <w:rPr>
                <w:sz w:val="24"/>
                <w:lang w:val="ru-RU" w:eastAsia="ru-RU"/>
              </w:rPr>
              <w:t>__________</w:t>
            </w:r>
            <w:r w:rsidRPr="004A2B4A">
              <w:rPr>
                <w:sz w:val="24"/>
                <w:lang w:eastAsia="ru-RU"/>
              </w:rPr>
              <w:t>_______Зоряна НАКОНЕЧНА</w:t>
            </w:r>
          </w:p>
          <w:p w:rsidR="00F900F9" w:rsidRPr="004A2B4A" w:rsidRDefault="00F900F9" w:rsidP="00F900F9">
            <w:pPr>
              <w:spacing w:line="240" w:lineRule="auto"/>
              <w:rPr>
                <w:sz w:val="24"/>
                <w:lang w:val="ru-RU" w:eastAsia="ru-RU"/>
              </w:rPr>
            </w:pPr>
          </w:p>
          <w:p w:rsidR="00F900F9" w:rsidRPr="004A2B4A" w:rsidRDefault="00F900F9" w:rsidP="00F900F9">
            <w:pPr>
              <w:spacing w:line="240" w:lineRule="auto"/>
              <w:rPr>
                <w:b/>
                <w:bCs/>
                <w:sz w:val="32"/>
                <w:szCs w:val="32"/>
                <w:lang w:val="ru-RU" w:eastAsia="ru-RU"/>
              </w:rPr>
            </w:pPr>
            <w:r w:rsidRPr="004A2B4A">
              <w:rPr>
                <w:sz w:val="24"/>
                <w:lang w:val="ru-RU" w:eastAsia="ru-RU"/>
              </w:rPr>
              <w:t xml:space="preserve">__  </w:t>
            </w:r>
            <w:r w:rsidRPr="004A2B4A">
              <w:rPr>
                <w:sz w:val="24"/>
                <w:lang w:eastAsia="ru-RU"/>
              </w:rPr>
              <w:t xml:space="preserve"> ___________</w:t>
            </w:r>
            <w:r w:rsidRPr="004A2B4A">
              <w:rPr>
                <w:sz w:val="24"/>
                <w:lang w:val="ru-RU" w:eastAsia="ru-RU"/>
              </w:rPr>
              <w:t>202</w:t>
            </w:r>
            <w:r w:rsidRPr="004A2B4A">
              <w:rPr>
                <w:sz w:val="24"/>
                <w:lang w:eastAsia="ru-RU"/>
              </w:rPr>
              <w:t>6</w:t>
            </w:r>
            <w:r w:rsidRPr="004A2B4A">
              <w:rPr>
                <w:sz w:val="24"/>
                <w:lang w:val="ru-RU" w:eastAsia="ru-RU"/>
              </w:rPr>
              <w:t xml:space="preserve"> року</w:t>
            </w:r>
          </w:p>
        </w:tc>
      </w:tr>
      <w:tr w:rsidR="00F900F9" w:rsidRPr="004A2B4A" w:rsidTr="001A0E62">
        <w:trPr>
          <w:trHeight w:val="514"/>
        </w:trPr>
        <w:tc>
          <w:tcPr>
            <w:tcW w:w="5101" w:type="dxa"/>
          </w:tcPr>
          <w:p w:rsidR="00F900F9" w:rsidRPr="004A2B4A" w:rsidRDefault="00F900F9" w:rsidP="00F900F9">
            <w:pPr>
              <w:spacing w:line="240" w:lineRule="auto"/>
              <w:rPr>
                <w:b/>
                <w:bCs/>
                <w:sz w:val="24"/>
                <w:lang w:val="ru-RU" w:eastAsia="ru-RU"/>
              </w:rPr>
            </w:pPr>
          </w:p>
          <w:p w:rsidR="00F900F9" w:rsidRPr="004A2B4A" w:rsidRDefault="00F900F9" w:rsidP="00F900F9">
            <w:pPr>
              <w:spacing w:line="240" w:lineRule="auto"/>
              <w:rPr>
                <w:b/>
                <w:bCs/>
                <w:sz w:val="24"/>
                <w:lang w:val="ru-RU" w:eastAsia="ru-RU"/>
              </w:rPr>
            </w:pPr>
            <w:r w:rsidRPr="004A2B4A">
              <w:rPr>
                <w:b/>
                <w:bCs/>
                <w:sz w:val="24"/>
                <w:lang w:val="ru-RU" w:eastAsia="ru-RU"/>
              </w:rPr>
              <w:t>Погоджено</w:t>
            </w:r>
          </w:p>
          <w:p w:rsidR="00F900F9" w:rsidRPr="004A2B4A" w:rsidRDefault="00F900F9" w:rsidP="00F900F9">
            <w:pPr>
              <w:spacing w:line="240" w:lineRule="auto"/>
              <w:rPr>
                <w:sz w:val="24"/>
                <w:lang w:val="ru-RU" w:eastAsia="ru-RU"/>
              </w:rPr>
            </w:pPr>
            <w:r w:rsidRPr="004A2B4A">
              <w:rPr>
                <w:sz w:val="24"/>
                <w:lang w:val="ru-RU" w:eastAsia="ru-RU"/>
              </w:rPr>
              <w:t>Начальник відділу</w:t>
            </w:r>
            <w:r w:rsidRPr="004A2B4A">
              <w:rPr>
                <w:sz w:val="24"/>
                <w:lang w:eastAsia="ru-RU"/>
              </w:rPr>
              <w:t xml:space="preserve"> </w:t>
            </w:r>
            <w:r w:rsidRPr="004A2B4A">
              <w:rPr>
                <w:sz w:val="24"/>
                <w:lang w:val="ru-RU" w:eastAsia="ru-RU"/>
              </w:rPr>
              <w:t>розвитку</w:t>
            </w:r>
            <w:r w:rsidRPr="004A2B4A">
              <w:rPr>
                <w:sz w:val="24"/>
                <w:lang w:eastAsia="ru-RU"/>
              </w:rPr>
              <w:t xml:space="preserve"> </w:t>
            </w:r>
            <w:r w:rsidRPr="004A2B4A">
              <w:rPr>
                <w:sz w:val="24"/>
                <w:lang w:val="ru-RU" w:eastAsia="ru-RU"/>
              </w:rPr>
              <w:t>громади та інвестицій</w:t>
            </w:r>
            <w:r w:rsidRPr="004A2B4A">
              <w:rPr>
                <w:sz w:val="24"/>
                <w:lang w:eastAsia="ru-RU"/>
              </w:rPr>
              <w:t xml:space="preserve"> </w:t>
            </w:r>
            <w:r w:rsidRPr="004A2B4A">
              <w:rPr>
                <w:sz w:val="24"/>
                <w:lang w:val="ru-RU" w:eastAsia="ru-RU"/>
              </w:rPr>
              <w:t>Новороздільської</w:t>
            </w:r>
            <w:r w:rsidRPr="004A2B4A">
              <w:rPr>
                <w:sz w:val="24"/>
                <w:lang w:eastAsia="ru-RU"/>
              </w:rPr>
              <w:t xml:space="preserve"> </w:t>
            </w:r>
            <w:r w:rsidRPr="004A2B4A">
              <w:rPr>
                <w:sz w:val="24"/>
                <w:lang w:val="ru-RU" w:eastAsia="ru-RU"/>
              </w:rPr>
              <w:t>міської ради</w:t>
            </w:r>
          </w:p>
          <w:p w:rsidR="00F900F9" w:rsidRPr="004A2B4A" w:rsidRDefault="00F900F9" w:rsidP="00F900F9">
            <w:pPr>
              <w:spacing w:line="240" w:lineRule="auto"/>
              <w:rPr>
                <w:sz w:val="24"/>
                <w:lang w:val="ru-RU" w:eastAsia="ru-RU"/>
              </w:rPr>
            </w:pPr>
          </w:p>
          <w:p w:rsidR="00F900F9" w:rsidRPr="004A2B4A" w:rsidRDefault="00F900F9" w:rsidP="00F900F9">
            <w:pPr>
              <w:spacing w:line="240" w:lineRule="auto"/>
              <w:rPr>
                <w:sz w:val="24"/>
                <w:lang w:val="ru-RU" w:eastAsia="ru-RU"/>
              </w:rPr>
            </w:pPr>
          </w:p>
          <w:p w:rsidR="00F900F9" w:rsidRPr="004A2B4A" w:rsidRDefault="00F900F9" w:rsidP="00F900F9">
            <w:pPr>
              <w:spacing w:line="240" w:lineRule="auto"/>
              <w:rPr>
                <w:sz w:val="24"/>
                <w:lang w:eastAsia="ru-RU"/>
              </w:rPr>
            </w:pPr>
            <w:r w:rsidRPr="004A2B4A">
              <w:rPr>
                <w:sz w:val="24"/>
                <w:lang w:val="ru-RU" w:eastAsia="ru-RU"/>
              </w:rPr>
              <w:t>____________</w:t>
            </w:r>
            <w:r w:rsidRPr="004A2B4A">
              <w:rPr>
                <w:sz w:val="24"/>
                <w:lang w:eastAsia="ru-RU"/>
              </w:rPr>
              <w:t>Наталія ГІЛКО</w:t>
            </w:r>
          </w:p>
          <w:p w:rsidR="00F900F9" w:rsidRPr="004A2B4A" w:rsidRDefault="00F900F9" w:rsidP="00F900F9">
            <w:pPr>
              <w:spacing w:line="240" w:lineRule="auto"/>
              <w:rPr>
                <w:sz w:val="24"/>
                <w:lang w:val="ru-RU" w:eastAsia="ru-RU"/>
              </w:rPr>
            </w:pPr>
          </w:p>
          <w:p w:rsidR="00F900F9" w:rsidRPr="004A2B4A" w:rsidRDefault="00F900F9" w:rsidP="00F900F9">
            <w:pPr>
              <w:spacing w:line="240" w:lineRule="auto"/>
              <w:rPr>
                <w:b/>
                <w:bCs/>
                <w:sz w:val="32"/>
                <w:szCs w:val="32"/>
                <w:lang w:val="ru-RU" w:eastAsia="ru-RU"/>
              </w:rPr>
            </w:pPr>
            <w:r w:rsidRPr="004A2B4A">
              <w:rPr>
                <w:sz w:val="24"/>
                <w:lang w:val="ru-RU" w:eastAsia="ru-RU"/>
              </w:rPr>
              <w:t xml:space="preserve">__  </w:t>
            </w:r>
            <w:r w:rsidRPr="004A2B4A">
              <w:rPr>
                <w:sz w:val="24"/>
                <w:lang w:eastAsia="ru-RU"/>
              </w:rPr>
              <w:t xml:space="preserve"> ___________</w:t>
            </w:r>
            <w:r w:rsidRPr="004A2B4A">
              <w:rPr>
                <w:sz w:val="24"/>
                <w:lang w:val="ru-RU" w:eastAsia="ru-RU"/>
              </w:rPr>
              <w:t>202</w:t>
            </w:r>
            <w:r w:rsidRPr="004A2B4A">
              <w:rPr>
                <w:sz w:val="24"/>
                <w:lang w:eastAsia="ru-RU"/>
              </w:rPr>
              <w:t>6</w:t>
            </w:r>
            <w:r w:rsidRPr="004A2B4A">
              <w:rPr>
                <w:sz w:val="24"/>
                <w:lang w:val="ru-RU" w:eastAsia="ru-RU"/>
              </w:rPr>
              <w:t xml:space="preserve"> року</w:t>
            </w:r>
          </w:p>
        </w:tc>
        <w:tc>
          <w:tcPr>
            <w:tcW w:w="4562" w:type="dxa"/>
          </w:tcPr>
          <w:p w:rsidR="00F900F9" w:rsidRPr="004A2B4A" w:rsidRDefault="00F900F9" w:rsidP="00F900F9">
            <w:pPr>
              <w:spacing w:line="240" w:lineRule="auto"/>
              <w:rPr>
                <w:b/>
                <w:bCs/>
                <w:sz w:val="24"/>
                <w:lang w:val="ru-RU" w:eastAsia="ru-RU"/>
              </w:rPr>
            </w:pPr>
          </w:p>
          <w:p w:rsidR="00F900F9" w:rsidRPr="004A2B4A" w:rsidRDefault="00F900F9" w:rsidP="00F900F9">
            <w:pPr>
              <w:spacing w:line="240" w:lineRule="auto"/>
              <w:rPr>
                <w:b/>
                <w:bCs/>
                <w:sz w:val="24"/>
                <w:lang w:val="ru-RU" w:eastAsia="ru-RU"/>
              </w:rPr>
            </w:pPr>
            <w:r w:rsidRPr="004A2B4A">
              <w:rPr>
                <w:b/>
                <w:bCs/>
                <w:sz w:val="24"/>
                <w:lang w:val="ru-RU" w:eastAsia="ru-RU"/>
              </w:rPr>
              <w:t>Розробник</w:t>
            </w:r>
            <w:r w:rsidRPr="004A2B4A">
              <w:rPr>
                <w:b/>
                <w:bCs/>
                <w:sz w:val="24"/>
                <w:lang w:eastAsia="ru-RU"/>
              </w:rPr>
              <w:t xml:space="preserve"> </w:t>
            </w:r>
            <w:r w:rsidRPr="004A2B4A">
              <w:rPr>
                <w:b/>
                <w:bCs/>
                <w:sz w:val="24"/>
                <w:lang w:val="ru-RU" w:eastAsia="ru-RU"/>
              </w:rPr>
              <w:t>програми</w:t>
            </w:r>
          </w:p>
          <w:p w:rsidR="00F900F9" w:rsidRPr="004A2B4A" w:rsidRDefault="00F900F9" w:rsidP="00F900F9">
            <w:pPr>
              <w:spacing w:line="240" w:lineRule="auto"/>
              <w:rPr>
                <w:sz w:val="24"/>
                <w:lang w:val="ru-RU" w:eastAsia="ru-RU"/>
              </w:rPr>
            </w:pPr>
            <w:r w:rsidRPr="004A2B4A">
              <w:rPr>
                <w:sz w:val="24"/>
                <w:lang w:val="ru-RU" w:eastAsia="ru-RU"/>
              </w:rPr>
              <w:t>Управління соціального захисту населення Новороздільської</w:t>
            </w:r>
            <w:r w:rsidRPr="004A2B4A">
              <w:rPr>
                <w:sz w:val="24"/>
                <w:lang w:eastAsia="ru-RU"/>
              </w:rPr>
              <w:t xml:space="preserve"> </w:t>
            </w:r>
            <w:r w:rsidRPr="004A2B4A">
              <w:rPr>
                <w:sz w:val="24"/>
                <w:lang w:val="ru-RU" w:eastAsia="ru-RU"/>
              </w:rPr>
              <w:t>міської ради</w:t>
            </w:r>
          </w:p>
          <w:p w:rsidR="00F900F9" w:rsidRPr="004A2B4A" w:rsidRDefault="00F900F9" w:rsidP="00F900F9">
            <w:pPr>
              <w:spacing w:line="240" w:lineRule="auto"/>
              <w:rPr>
                <w:sz w:val="24"/>
                <w:lang w:val="ru-RU" w:eastAsia="ru-RU"/>
              </w:rPr>
            </w:pPr>
          </w:p>
          <w:p w:rsidR="00F900F9" w:rsidRPr="004A2B4A" w:rsidRDefault="00F900F9" w:rsidP="00F900F9">
            <w:pPr>
              <w:spacing w:line="240" w:lineRule="auto"/>
              <w:rPr>
                <w:sz w:val="24"/>
                <w:lang w:val="ru-RU" w:eastAsia="ru-RU"/>
              </w:rPr>
            </w:pPr>
            <w:r w:rsidRPr="004A2B4A">
              <w:rPr>
                <w:sz w:val="24"/>
                <w:lang w:val="ru-RU" w:eastAsia="ru-RU"/>
              </w:rPr>
              <w:t xml:space="preserve">_________________ </w:t>
            </w:r>
            <w:r w:rsidRPr="004A2B4A">
              <w:rPr>
                <w:sz w:val="24"/>
                <w:lang w:eastAsia="ru-RU"/>
              </w:rPr>
              <w:t>Галина КАЛІНЧУК</w:t>
            </w:r>
          </w:p>
          <w:p w:rsidR="00F900F9" w:rsidRPr="004A2B4A" w:rsidRDefault="00F900F9" w:rsidP="00F900F9">
            <w:pPr>
              <w:spacing w:line="240" w:lineRule="auto"/>
              <w:rPr>
                <w:sz w:val="24"/>
                <w:lang w:val="ru-RU" w:eastAsia="ru-RU"/>
              </w:rPr>
            </w:pPr>
          </w:p>
          <w:p w:rsidR="00F900F9" w:rsidRPr="004A2B4A" w:rsidRDefault="00F900F9" w:rsidP="00F900F9">
            <w:pPr>
              <w:spacing w:line="240" w:lineRule="auto"/>
              <w:rPr>
                <w:b/>
                <w:bCs/>
                <w:sz w:val="32"/>
                <w:szCs w:val="32"/>
                <w:lang w:val="ru-RU" w:eastAsia="ru-RU"/>
              </w:rPr>
            </w:pPr>
            <w:r w:rsidRPr="004A2B4A">
              <w:rPr>
                <w:sz w:val="24"/>
                <w:lang w:val="ru-RU" w:eastAsia="ru-RU"/>
              </w:rPr>
              <w:t xml:space="preserve">__  </w:t>
            </w:r>
            <w:r w:rsidRPr="004A2B4A">
              <w:rPr>
                <w:sz w:val="24"/>
                <w:lang w:eastAsia="ru-RU"/>
              </w:rPr>
              <w:t xml:space="preserve"> ___________</w:t>
            </w:r>
            <w:r w:rsidRPr="004A2B4A">
              <w:rPr>
                <w:sz w:val="24"/>
                <w:lang w:val="ru-RU" w:eastAsia="ru-RU"/>
              </w:rPr>
              <w:t>202</w:t>
            </w:r>
            <w:r w:rsidRPr="004A2B4A">
              <w:rPr>
                <w:sz w:val="24"/>
                <w:lang w:eastAsia="ru-RU"/>
              </w:rPr>
              <w:t>6</w:t>
            </w:r>
            <w:r w:rsidRPr="004A2B4A">
              <w:rPr>
                <w:sz w:val="24"/>
                <w:lang w:val="ru-RU" w:eastAsia="ru-RU"/>
              </w:rPr>
              <w:t xml:space="preserve"> року</w:t>
            </w:r>
          </w:p>
        </w:tc>
      </w:tr>
    </w:tbl>
    <w:p w:rsidR="00F900F9" w:rsidRPr="004A2B4A" w:rsidRDefault="00F900F9" w:rsidP="00F900F9">
      <w:pPr>
        <w:spacing w:after="100" w:afterAutospacing="1" w:line="240" w:lineRule="auto"/>
        <w:rPr>
          <w:b/>
          <w:bCs/>
          <w:sz w:val="24"/>
          <w:lang w:val="ru-RU" w:eastAsia="ru-RU"/>
        </w:rPr>
      </w:pPr>
    </w:p>
    <w:p w:rsidR="00F900F9" w:rsidRPr="004A2B4A" w:rsidRDefault="00F900F9" w:rsidP="00F900F9">
      <w:pPr>
        <w:widowControl w:val="0"/>
        <w:spacing w:line="192" w:lineRule="auto"/>
        <w:jc w:val="center"/>
        <w:rPr>
          <w:b/>
          <w:szCs w:val="28"/>
          <w:lang w:eastAsia="ru-RU"/>
        </w:rPr>
        <w:sectPr w:rsidR="00F900F9" w:rsidRPr="004A2B4A" w:rsidSect="001A0E62">
          <w:pgSz w:w="11906" w:h="16838"/>
          <w:pgMar w:top="1134" w:right="567" w:bottom="1134" w:left="1701" w:header="709" w:footer="709" w:gutter="0"/>
          <w:cols w:space="708"/>
          <w:docGrid w:linePitch="360"/>
        </w:sectPr>
      </w:pPr>
      <w:r w:rsidRPr="004A2B4A">
        <w:rPr>
          <w:sz w:val="24"/>
          <w:lang w:val="ru-RU" w:eastAsia="ru-RU"/>
        </w:rPr>
        <w:t>м. Новий</w:t>
      </w:r>
      <w:r w:rsidRPr="004A2B4A">
        <w:rPr>
          <w:sz w:val="24"/>
          <w:lang w:eastAsia="ru-RU"/>
        </w:rPr>
        <w:t xml:space="preserve"> </w:t>
      </w:r>
      <w:r w:rsidRPr="004A2B4A">
        <w:rPr>
          <w:sz w:val="24"/>
          <w:lang w:val="ru-RU" w:eastAsia="ru-RU"/>
        </w:rPr>
        <w:t>Розділ</w:t>
      </w:r>
      <w:r w:rsidRPr="004A2B4A">
        <w:rPr>
          <w:sz w:val="24"/>
          <w:lang w:val="ru-RU" w:eastAsia="ru-RU"/>
        </w:rPr>
        <w:br/>
        <w:t>202</w:t>
      </w:r>
      <w:r w:rsidRPr="004A2B4A">
        <w:rPr>
          <w:sz w:val="24"/>
          <w:lang w:eastAsia="ru-RU"/>
        </w:rPr>
        <w:t>6</w:t>
      </w:r>
      <w:r w:rsidRPr="004A2B4A">
        <w:rPr>
          <w:sz w:val="24"/>
          <w:lang w:val="ru-RU" w:eastAsia="ru-RU"/>
        </w:rPr>
        <w:t>рік</w:t>
      </w:r>
    </w:p>
    <w:p w:rsidR="00F900F9" w:rsidRPr="004A2B4A" w:rsidRDefault="00F900F9" w:rsidP="00F900F9">
      <w:pPr>
        <w:spacing w:line="240" w:lineRule="auto"/>
        <w:jc w:val="right"/>
        <w:rPr>
          <w:b/>
          <w:szCs w:val="28"/>
          <w:lang w:eastAsia="ru-RU"/>
        </w:rPr>
      </w:pPr>
      <w:r w:rsidRPr="004A2B4A">
        <w:rPr>
          <w:b/>
          <w:szCs w:val="28"/>
          <w:lang w:eastAsia="ru-RU"/>
        </w:rPr>
        <w:lastRenderedPageBreak/>
        <w:t>Додаток до програми</w:t>
      </w:r>
    </w:p>
    <w:p w:rsidR="00F900F9" w:rsidRPr="004A2B4A" w:rsidRDefault="00F900F9" w:rsidP="00F900F9">
      <w:pPr>
        <w:spacing w:line="240" w:lineRule="auto"/>
        <w:jc w:val="right"/>
        <w:rPr>
          <w:b/>
          <w:sz w:val="26"/>
          <w:szCs w:val="26"/>
          <w:lang w:eastAsia="ru-RU"/>
        </w:rPr>
      </w:pPr>
    </w:p>
    <w:p w:rsidR="00F900F9" w:rsidRPr="004A2B4A" w:rsidRDefault="00F900F9" w:rsidP="00F900F9">
      <w:pPr>
        <w:spacing w:line="240" w:lineRule="auto"/>
        <w:jc w:val="center"/>
        <w:rPr>
          <w:b/>
          <w:szCs w:val="28"/>
          <w:lang w:eastAsia="ru-RU"/>
        </w:rPr>
      </w:pPr>
      <w:r w:rsidRPr="004A2B4A">
        <w:rPr>
          <w:b/>
          <w:szCs w:val="28"/>
          <w:lang w:eastAsia="ru-RU"/>
        </w:rPr>
        <w:t>6. Напрями діяльності та заходи програми</w:t>
      </w:r>
    </w:p>
    <w:tbl>
      <w:tblPr>
        <w:tblW w:w="1604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9"/>
        <w:gridCol w:w="1842"/>
        <w:gridCol w:w="1706"/>
        <w:gridCol w:w="1700"/>
        <w:gridCol w:w="704"/>
        <w:gridCol w:w="34"/>
        <w:gridCol w:w="675"/>
        <w:gridCol w:w="34"/>
        <w:gridCol w:w="821"/>
        <w:gridCol w:w="1442"/>
        <w:gridCol w:w="1133"/>
        <w:gridCol w:w="1133"/>
        <w:gridCol w:w="1277"/>
        <w:gridCol w:w="1276"/>
        <w:gridCol w:w="1701"/>
      </w:tblGrid>
      <w:tr w:rsidR="00F900F9" w:rsidRPr="004A2B4A" w:rsidTr="00092983">
        <w:trPr>
          <w:trHeight w:val="20"/>
        </w:trPr>
        <w:tc>
          <w:tcPr>
            <w:tcW w:w="569" w:type="dxa"/>
            <w:vMerge w:val="restart"/>
          </w:tcPr>
          <w:p w:rsidR="00F900F9" w:rsidRPr="004A2B4A" w:rsidRDefault="00F900F9" w:rsidP="00F900F9">
            <w:pPr>
              <w:spacing w:line="240" w:lineRule="auto"/>
              <w:ind w:left="-108" w:right="-94"/>
              <w:jc w:val="center"/>
              <w:rPr>
                <w:sz w:val="18"/>
                <w:szCs w:val="18"/>
                <w:lang w:eastAsia="ru-RU"/>
              </w:rPr>
            </w:pPr>
            <w:r w:rsidRPr="004A2B4A">
              <w:rPr>
                <w:sz w:val="18"/>
                <w:szCs w:val="18"/>
                <w:lang w:eastAsia="ru-RU"/>
              </w:rPr>
              <w:t>№ п/п</w:t>
            </w:r>
          </w:p>
        </w:tc>
        <w:tc>
          <w:tcPr>
            <w:tcW w:w="1842" w:type="dxa"/>
            <w:vMerge w:val="restart"/>
          </w:tcPr>
          <w:p w:rsidR="00F900F9" w:rsidRPr="004A2B4A" w:rsidRDefault="00F900F9" w:rsidP="00F900F9">
            <w:pPr>
              <w:spacing w:line="240" w:lineRule="auto"/>
              <w:ind w:left="-108" w:right="-94"/>
              <w:jc w:val="center"/>
              <w:rPr>
                <w:sz w:val="18"/>
                <w:szCs w:val="18"/>
                <w:lang w:eastAsia="ru-RU"/>
              </w:rPr>
            </w:pPr>
            <w:r w:rsidRPr="004A2B4A">
              <w:rPr>
                <w:sz w:val="18"/>
                <w:szCs w:val="18"/>
                <w:lang w:eastAsia="ru-RU"/>
              </w:rPr>
              <w:t>Назва напряму діяльності (пріоритетні завдання)</w:t>
            </w:r>
          </w:p>
        </w:tc>
        <w:tc>
          <w:tcPr>
            <w:tcW w:w="1706" w:type="dxa"/>
            <w:vMerge w:val="restart"/>
          </w:tcPr>
          <w:p w:rsidR="00F900F9" w:rsidRPr="004A2B4A" w:rsidRDefault="00F900F9" w:rsidP="00F900F9">
            <w:pPr>
              <w:spacing w:line="240" w:lineRule="auto"/>
              <w:ind w:left="-108" w:right="-94"/>
              <w:jc w:val="center"/>
              <w:rPr>
                <w:sz w:val="18"/>
                <w:szCs w:val="18"/>
                <w:lang w:eastAsia="ru-RU"/>
              </w:rPr>
            </w:pPr>
            <w:r w:rsidRPr="004A2B4A">
              <w:rPr>
                <w:sz w:val="18"/>
                <w:szCs w:val="18"/>
                <w:lang w:eastAsia="ru-RU"/>
              </w:rPr>
              <w:t>Перелік заходів програми</w:t>
            </w:r>
          </w:p>
        </w:tc>
        <w:tc>
          <w:tcPr>
            <w:tcW w:w="3968" w:type="dxa"/>
            <w:gridSpan w:val="6"/>
          </w:tcPr>
          <w:p w:rsidR="00F900F9" w:rsidRPr="004A2B4A" w:rsidRDefault="00F900F9" w:rsidP="00F900F9">
            <w:pPr>
              <w:spacing w:line="240" w:lineRule="auto"/>
              <w:ind w:left="-108" w:right="-94"/>
              <w:jc w:val="center"/>
              <w:rPr>
                <w:sz w:val="18"/>
                <w:szCs w:val="18"/>
                <w:lang w:eastAsia="ru-RU"/>
              </w:rPr>
            </w:pPr>
            <w:r w:rsidRPr="004A2B4A">
              <w:rPr>
                <w:sz w:val="18"/>
                <w:szCs w:val="18"/>
                <w:lang w:eastAsia="ru-RU"/>
              </w:rPr>
              <w:t>Показники виконання заходу,</w:t>
            </w:r>
          </w:p>
          <w:p w:rsidR="00F900F9" w:rsidRPr="004A2B4A" w:rsidRDefault="00F900F9" w:rsidP="00F900F9">
            <w:pPr>
              <w:spacing w:line="240" w:lineRule="auto"/>
              <w:ind w:left="-108" w:right="-94"/>
              <w:jc w:val="center"/>
              <w:rPr>
                <w:sz w:val="18"/>
                <w:szCs w:val="18"/>
                <w:lang w:eastAsia="ru-RU"/>
              </w:rPr>
            </w:pPr>
            <w:r w:rsidRPr="004A2B4A">
              <w:rPr>
                <w:sz w:val="18"/>
                <w:szCs w:val="18"/>
                <w:lang w:eastAsia="ru-RU"/>
              </w:rPr>
              <w:t>один.виміру</w:t>
            </w:r>
          </w:p>
        </w:tc>
        <w:tc>
          <w:tcPr>
            <w:tcW w:w="1442" w:type="dxa"/>
            <w:vMerge w:val="restart"/>
          </w:tcPr>
          <w:p w:rsidR="00F900F9" w:rsidRPr="004A2B4A" w:rsidRDefault="00F900F9" w:rsidP="00F900F9">
            <w:pPr>
              <w:spacing w:line="240" w:lineRule="auto"/>
              <w:ind w:left="-108" w:right="-94"/>
              <w:jc w:val="center"/>
              <w:rPr>
                <w:sz w:val="18"/>
                <w:szCs w:val="18"/>
                <w:lang w:eastAsia="ru-RU"/>
              </w:rPr>
            </w:pPr>
            <w:r w:rsidRPr="004A2B4A">
              <w:rPr>
                <w:sz w:val="18"/>
                <w:szCs w:val="18"/>
                <w:lang w:eastAsia="ru-RU"/>
              </w:rPr>
              <w:t>Виконавці</w:t>
            </w:r>
          </w:p>
        </w:tc>
        <w:tc>
          <w:tcPr>
            <w:tcW w:w="4819" w:type="dxa"/>
            <w:gridSpan w:val="4"/>
          </w:tcPr>
          <w:p w:rsidR="00F900F9" w:rsidRPr="004A2B4A" w:rsidRDefault="00F900F9" w:rsidP="00F900F9">
            <w:pPr>
              <w:spacing w:line="240" w:lineRule="auto"/>
              <w:ind w:left="-108" w:right="-122"/>
              <w:jc w:val="center"/>
              <w:rPr>
                <w:sz w:val="18"/>
                <w:szCs w:val="18"/>
                <w:lang w:eastAsia="ru-RU"/>
              </w:rPr>
            </w:pPr>
            <w:r w:rsidRPr="004A2B4A">
              <w:rPr>
                <w:sz w:val="18"/>
                <w:szCs w:val="18"/>
                <w:lang w:eastAsia="ru-RU"/>
              </w:rPr>
              <w:t>Орієнтовний обсяг фінансу-</w:t>
            </w:r>
            <w:r w:rsidRPr="004A2B4A">
              <w:rPr>
                <w:spacing w:val="-2"/>
                <w:sz w:val="18"/>
                <w:szCs w:val="18"/>
                <w:lang w:eastAsia="ru-RU"/>
              </w:rPr>
              <w:t xml:space="preserve">вання (вар-тість), </w:t>
            </w:r>
            <w:r w:rsidRPr="004A2B4A">
              <w:rPr>
                <w:sz w:val="18"/>
                <w:szCs w:val="18"/>
                <w:lang w:eastAsia="ru-RU"/>
              </w:rPr>
              <w:t>тис.грн.</w:t>
            </w:r>
          </w:p>
        </w:tc>
        <w:tc>
          <w:tcPr>
            <w:tcW w:w="1701" w:type="dxa"/>
          </w:tcPr>
          <w:p w:rsidR="00F900F9" w:rsidRPr="004A2B4A" w:rsidRDefault="00F900F9" w:rsidP="00F900F9">
            <w:pPr>
              <w:spacing w:line="240" w:lineRule="auto"/>
              <w:ind w:left="-108" w:right="-94"/>
              <w:jc w:val="center"/>
              <w:rPr>
                <w:sz w:val="18"/>
                <w:szCs w:val="18"/>
                <w:lang w:eastAsia="ru-RU"/>
              </w:rPr>
            </w:pPr>
            <w:r w:rsidRPr="004A2B4A">
              <w:rPr>
                <w:sz w:val="18"/>
                <w:szCs w:val="18"/>
                <w:lang w:eastAsia="ru-RU"/>
              </w:rPr>
              <w:t>Очікуваний результат</w:t>
            </w:r>
          </w:p>
        </w:tc>
      </w:tr>
      <w:tr w:rsidR="00F900F9" w:rsidRPr="004A2B4A" w:rsidTr="00092983">
        <w:trPr>
          <w:trHeight w:val="944"/>
        </w:trPr>
        <w:tc>
          <w:tcPr>
            <w:tcW w:w="569" w:type="dxa"/>
            <w:vMerge/>
          </w:tcPr>
          <w:p w:rsidR="00F900F9" w:rsidRPr="004A2B4A" w:rsidRDefault="00F900F9" w:rsidP="00F900F9">
            <w:pPr>
              <w:spacing w:line="240" w:lineRule="auto"/>
              <w:ind w:left="-108" w:right="-94"/>
              <w:jc w:val="center"/>
              <w:rPr>
                <w:sz w:val="18"/>
                <w:szCs w:val="18"/>
                <w:lang w:eastAsia="ru-RU"/>
              </w:rPr>
            </w:pPr>
          </w:p>
        </w:tc>
        <w:tc>
          <w:tcPr>
            <w:tcW w:w="1842" w:type="dxa"/>
            <w:vMerge/>
          </w:tcPr>
          <w:p w:rsidR="00F900F9" w:rsidRPr="004A2B4A" w:rsidRDefault="00F900F9" w:rsidP="00F900F9">
            <w:pPr>
              <w:spacing w:line="240" w:lineRule="auto"/>
              <w:ind w:left="-108" w:right="-94"/>
              <w:jc w:val="center"/>
              <w:rPr>
                <w:sz w:val="18"/>
                <w:szCs w:val="18"/>
                <w:lang w:eastAsia="ru-RU"/>
              </w:rPr>
            </w:pPr>
          </w:p>
        </w:tc>
        <w:tc>
          <w:tcPr>
            <w:tcW w:w="1706" w:type="dxa"/>
            <w:vMerge/>
          </w:tcPr>
          <w:p w:rsidR="00F900F9" w:rsidRPr="004A2B4A" w:rsidRDefault="00F900F9" w:rsidP="00F900F9">
            <w:pPr>
              <w:spacing w:line="240" w:lineRule="auto"/>
              <w:ind w:left="-108" w:right="-94"/>
              <w:jc w:val="center"/>
              <w:rPr>
                <w:sz w:val="18"/>
                <w:szCs w:val="18"/>
                <w:lang w:eastAsia="ru-RU"/>
              </w:rPr>
            </w:pPr>
          </w:p>
        </w:tc>
        <w:tc>
          <w:tcPr>
            <w:tcW w:w="1700" w:type="dxa"/>
          </w:tcPr>
          <w:p w:rsidR="00F900F9" w:rsidRPr="004A2B4A" w:rsidRDefault="00F900F9" w:rsidP="00F900F9">
            <w:pPr>
              <w:spacing w:line="240" w:lineRule="auto"/>
              <w:ind w:left="-108" w:right="-94"/>
              <w:jc w:val="center"/>
              <w:rPr>
                <w:sz w:val="18"/>
                <w:szCs w:val="18"/>
                <w:lang w:eastAsia="ru-RU"/>
              </w:rPr>
            </w:pPr>
          </w:p>
        </w:tc>
        <w:tc>
          <w:tcPr>
            <w:tcW w:w="704" w:type="dxa"/>
          </w:tcPr>
          <w:p w:rsidR="00F900F9" w:rsidRPr="004A2B4A" w:rsidRDefault="00F900F9" w:rsidP="00F900F9">
            <w:pPr>
              <w:spacing w:line="240" w:lineRule="auto"/>
              <w:ind w:left="-108" w:right="-94"/>
              <w:jc w:val="center"/>
              <w:rPr>
                <w:sz w:val="18"/>
                <w:szCs w:val="18"/>
                <w:lang w:eastAsia="ru-RU"/>
              </w:rPr>
            </w:pPr>
            <w:r w:rsidRPr="004A2B4A">
              <w:rPr>
                <w:sz w:val="18"/>
                <w:szCs w:val="18"/>
                <w:lang w:eastAsia="ru-RU"/>
              </w:rPr>
              <w:t>2026 рік</w:t>
            </w:r>
          </w:p>
        </w:tc>
        <w:tc>
          <w:tcPr>
            <w:tcW w:w="709" w:type="dxa"/>
            <w:gridSpan w:val="2"/>
          </w:tcPr>
          <w:p w:rsidR="00F900F9" w:rsidRPr="004A2B4A" w:rsidRDefault="00F900F9" w:rsidP="00F900F9">
            <w:pPr>
              <w:spacing w:line="240" w:lineRule="auto"/>
              <w:ind w:left="-108" w:right="-94"/>
              <w:jc w:val="center"/>
              <w:rPr>
                <w:sz w:val="18"/>
                <w:szCs w:val="18"/>
                <w:lang w:eastAsia="ru-RU"/>
              </w:rPr>
            </w:pPr>
            <w:r w:rsidRPr="004A2B4A">
              <w:rPr>
                <w:sz w:val="18"/>
                <w:szCs w:val="18"/>
                <w:lang w:eastAsia="ru-RU"/>
              </w:rPr>
              <w:t>2027 рік</w:t>
            </w:r>
          </w:p>
        </w:tc>
        <w:tc>
          <w:tcPr>
            <w:tcW w:w="855" w:type="dxa"/>
            <w:gridSpan w:val="2"/>
          </w:tcPr>
          <w:p w:rsidR="00F900F9" w:rsidRPr="004A2B4A" w:rsidRDefault="00F900F9" w:rsidP="00F900F9">
            <w:pPr>
              <w:spacing w:line="240" w:lineRule="auto"/>
              <w:ind w:left="-108" w:right="-94"/>
              <w:jc w:val="center"/>
              <w:rPr>
                <w:sz w:val="18"/>
                <w:szCs w:val="18"/>
                <w:lang w:eastAsia="ru-RU"/>
              </w:rPr>
            </w:pPr>
            <w:r w:rsidRPr="004A2B4A">
              <w:rPr>
                <w:sz w:val="18"/>
                <w:szCs w:val="18"/>
                <w:lang w:eastAsia="ru-RU"/>
              </w:rPr>
              <w:t>2028 рік</w:t>
            </w:r>
          </w:p>
        </w:tc>
        <w:tc>
          <w:tcPr>
            <w:tcW w:w="1442" w:type="dxa"/>
            <w:vMerge/>
          </w:tcPr>
          <w:p w:rsidR="00F900F9" w:rsidRPr="004A2B4A" w:rsidRDefault="00F900F9" w:rsidP="00F900F9">
            <w:pPr>
              <w:spacing w:line="240" w:lineRule="auto"/>
              <w:ind w:left="-108" w:right="-94"/>
              <w:jc w:val="center"/>
              <w:rPr>
                <w:sz w:val="18"/>
                <w:szCs w:val="18"/>
                <w:lang w:eastAsia="ru-RU"/>
              </w:rPr>
            </w:pPr>
          </w:p>
        </w:tc>
        <w:tc>
          <w:tcPr>
            <w:tcW w:w="1133" w:type="dxa"/>
          </w:tcPr>
          <w:p w:rsidR="00F900F9" w:rsidRPr="004A2B4A" w:rsidRDefault="00F900F9" w:rsidP="00F900F9">
            <w:pPr>
              <w:spacing w:line="240" w:lineRule="auto"/>
              <w:ind w:left="-108" w:right="-122"/>
              <w:jc w:val="center"/>
              <w:rPr>
                <w:sz w:val="18"/>
                <w:szCs w:val="18"/>
                <w:lang w:eastAsia="ru-RU"/>
              </w:rPr>
            </w:pPr>
            <w:r w:rsidRPr="004A2B4A">
              <w:rPr>
                <w:sz w:val="18"/>
                <w:szCs w:val="18"/>
                <w:lang w:eastAsia="ru-RU"/>
              </w:rPr>
              <w:t>Джерела фінансування</w:t>
            </w:r>
          </w:p>
        </w:tc>
        <w:tc>
          <w:tcPr>
            <w:tcW w:w="1133" w:type="dxa"/>
          </w:tcPr>
          <w:p w:rsidR="00F900F9" w:rsidRPr="004A2B4A" w:rsidRDefault="00F900F9" w:rsidP="00F900F9">
            <w:pPr>
              <w:spacing w:line="240" w:lineRule="auto"/>
              <w:ind w:left="-108" w:right="-122"/>
              <w:jc w:val="center"/>
              <w:rPr>
                <w:sz w:val="18"/>
                <w:szCs w:val="18"/>
                <w:lang w:eastAsia="ru-RU"/>
              </w:rPr>
            </w:pPr>
            <w:r w:rsidRPr="004A2B4A">
              <w:rPr>
                <w:sz w:val="18"/>
                <w:szCs w:val="18"/>
                <w:lang w:eastAsia="ru-RU"/>
              </w:rPr>
              <w:t>Обсяги,тис.грн.</w:t>
            </w:r>
          </w:p>
          <w:p w:rsidR="00F900F9" w:rsidRPr="004A2B4A" w:rsidRDefault="00F900F9" w:rsidP="00F900F9">
            <w:pPr>
              <w:spacing w:line="240" w:lineRule="auto"/>
              <w:ind w:left="-108" w:right="-122"/>
              <w:jc w:val="center"/>
              <w:rPr>
                <w:sz w:val="18"/>
                <w:szCs w:val="18"/>
                <w:lang w:eastAsia="ru-RU"/>
              </w:rPr>
            </w:pPr>
            <w:r w:rsidRPr="004A2B4A">
              <w:rPr>
                <w:sz w:val="18"/>
                <w:szCs w:val="18"/>
                <w:lang w:eastAsia="ru-RU"/>
              </w:rPr>
              <w:t xml:space="preserve"> на</w:t>
            </w:r>
          </w:p>
          <w:p w:rsidR="00F900F9" w:rsidRPr="004A2B4A" w:rsidRDefault="00F900F9" w:rsidP="00F900F9">
            <w:pPr>
              <w:spacing w:line="240" w:lineRule="auto"/>
              <w:ind w:left="-108" w:right="-122"/>
              <w:jc w:val="center"/>
              <w:rPr>
                <w:sz w:val="18"/>
                <w:szCs w:val="18"/>
                <w:lang w:eastAsia="ru-RU"/>
              </w:rPr>
            </w:pPr>
            <w:r w:rsidRPr="004A2B4A">
              <w:rPr>
                <w:sz w:val="18"/>
                <w:szCs w:val="18"/>
                <w:lang w:eastAsia="ru-RU"/>
              </w:rPr>
              <w:t>2026 рік</w:t>
            </w:r>
          </w:p>
        </w:tc>
        <w:tc>
          <w:tcPr>
            <w:tcW w:w="1277" w:type="dxa"/>
          </w:tcPr>
          <w:p w:rsidR="00F900F9" w:rsidRPr="004A2B4A" w:rsidRDefault="00F900F9" w:rsidP="00F900F9">
            <w:pPr>
              <w:spacing w:line="240" w:lineRule="auto"/>
              <w:ind w:left="-108" w:right="-122"/>
              <w:jc w:val="center"/>
              <w:rPr>
                <w:sz w:val="18"/>
                <w:szCs w:val="18"/>
                <w:lang w:eastAsia="ru-RU"/>
              </w:rPr>
            </w:pPr>
            <w:r w:rsidRPr="004A2B4A">
              <w:rPr>
                <w:sz w:val="18"/>
                <w:szCs w:val="18"/>
                <w:lang w:eastAsia="ru-RU"/>
              </w:rPr>
              <w:t>Обсяги,тис.грн. на</w:t>
            </w:r>
          </w:p>
          <w:p w:rsidR="00F900F9" w:rsidRPr="004A2B4A" w:rsidRDefault="00F900F9" w:rsidP="00F900F9">
            <w:pPr>
              <w:spacing w:line="240" w:lineRule="auto"/>
              <w:ind w:left="-108" w:right="-122"/>
              <w:jc w:val="center"/>
              <w:rPr>
                <w:sz w:val="18"/>
                <w:szCs w:val="18"/>
                <w:lang w:eastAsia="ru-RU"/>
              </w:rPr>
            </w:pPr>
            <w:r w:rsidRPr="004A2B4A">
              <w:rPr>
                <w:sz w:val="18"/>
                <w:szCs w:val="18"/>
                <w:lang w:eastAsia="ru-RU"/>
              </w:rPr>
              <w:t>2027 рік</w:t>
            </w:r>
          </w:p>
        </w:tc>
        <w:tc>
          <w:tcPr>
            <w:tcW w:w="1276" w:type="dxa"/>
          </w:tcPr>
          <w:p w:rsidR="00F900F9" w:rsidRPr="004A2B4A" w:rsidRDefault="00F900F9" w:rsidP="00F900F9">
            <w:pPr>
              <w:spacing w:line="240" w:lineRule="auto"/>
              <w:ind w:left="-108" w:right="-122"/>
              <w:jc w:val="center"/>
              <w:rPr>
                <w:sz w:val="18"/>
                <w:szCs w:val="18"/>
                <w:lang w:eastAsia="ru-RU"/>
              </w:rPr>
            </w:pPr>
            <w:r w:rsidRPr="004A2B4A">
              <w:rPr>
                <w:sz w:val="18"/>
                <w:szCs w:val="18"/>
                <w:lang w:eastAsia="ru-RU"/>
              </w:rPr>
              <w:t xml:space="preserve">Обсяги,тис.грн. </w:t>
            </w:r>
          </w:p>
          <w:p w:rsidR="00F900F9" w:rsidRPr="004A2B4A" w:rsidRDefault="00F900F9" w:rsidP="00F900F9">
            <w:pPr>
              <w:spacing w:line="240" w:lineRule="auto"/>
              <w:ind w:left="-108" w:right="-122"/>
              <w:jc w:val="center"/>
              <w:rPr>
                <w:sz w:val="18"/>
                <w:szCs w:val="18"/>
                <w:lang w:eastAsia="ru-RU"/>
              </w:rPr>
            </w:pPr>
            <w:r w:rsidRPr="004A2B4A">
              <w:rPr>
                <w:sz w:val="18"/>
                <w:szCs w:val="18"/>
                <w:lang w:eastAsia="ru-RU"/>
              </w:rPr>
              <w:t>на</w:t>
            </w:r>
          </w:p>
          <w:p w:rsidR="00F900F9" w:rsidRPr="004A2B4A" w:rsidRDefault="00F900F9" w:rsidP="00F900F9">
            <w:pPr>
              <w:spacing w:line="240" w:lineRule="auto"/>
              <w:ind w:left="-108" w:right="-122"/>
              <w:jc w:val="center"/>
              <w:rPr>
                <w:sz w:val="18"/>
                <w:szCs w:val="18"/>
                <w:lang w:eastAsia="ru-RU"/>
              </w:rPr>
            </w:pPr>
            <w:r w:rsidRPr="004A2B4A">
              <w:rPr>
                <w:sz w:val="18"/>
                <w:szCs w:val="18"/>
                <w:lang w:eastAsia="ru-RU"/>
              </w:rPr>
              <w:t>2028 рік</w:t>
            </w:r>
          </w:p>
        </w:tc>
        <w:tc>
          <w:tcPr>
            <w:tcW w:w="1701" w:type="dxa"/>
          </w:tcPr>
          <w:p w:rsidR="00F900F9" w:rsidRPr="004A2B4A" w:rsidRDefault="00F900F9" w:rsidP="00F900F9">
            <w:pPr>
              <w:spacing w:line="240" w:lineRule="auto"/>
              <w:ind w:left="-108" w:right="-94"/>
              <w:jc w:val="center"/>
              <w:rPr>
                <w:sz w:val="18"/>
                <w:szCs w:val="18"/>
                <w:lang w:eastAsia="ru-RU"/>
              </w:rPr>
            </w:pPr>
          </w:p>
        </w:tc>
      </w:tr>
      <w:tr w:rsidR="00F900F9" w:rsidRPr="004A2B4A" w:rsidTr="00092983">
        <w:tc>
          <w:tcPr>
            <w:tcW w:w="569" w:type="dxa"/>
            <w:vMerge w:val="restart"/>
          </w:tcPr>
          <w:p w:rsidR="00F900F9" w:rsidRPr="004A2B4A" w:rsidRDefault="00F900F9" w:rsidP="00F900F9">
            <w:pPr>
              <w:spacing w:line="240" w:lineRule="auto"/>
              <w:jc w:val="both"/>
              <w:rPr>
                <w:sz w:val="18"/>
                <w:szCs w:val="18"/>
                <w:lang w:eastAsia="ru-RU"/>
              </w:rPr>
            </w:pPr>
            <w:r w:rsidRPr="004A2B4A">
              <w:rPr>
                <w:sz w:val="18"/>
                <w:szCs w:val="18"/>
                <w:lang w:eastAsia="ru-RU"/>
              </w:rPr>
              <w:t>1.</w:t>
            </w:r>
          </w:p>
          <w:p w:rsidR="00F900F9" w:rsidRPr="004A2B4A" w:rsidRDefault="00F900F9" w:rsidP="00F900F9">
            <w:pPr>
              <w:spacing w:line="360" w:lineRule="auto"/>
              <w:jc w:val="both"/>
              <w:rPr>
                <w:sz w:val="18"/>
                <w:szCs w:val="18"/>
                <w:lang w:eastAsia="ru-RU"/>
              </w:rPr>
            </w:pPr>
            <w:r w:rsidRPr="004A2B4A">
              <w:rPr>
                <w:sz w:val="18"/>
                <w:szCs w:val="18"/>
                <w:lang w:eastAsia="ru-RU"/>
              </w:rPr>
              <w:t xml:space="preserve">  </w:t>
            </w:r>
          </w:p>
        </w:tc>
        <w:tc>
          <w:tcPr>
            <w:tcW w:w="1842" w:type="dxa"/>
            <w:vMerge w:val="restart"/>
          </w:tcPr>
          <w:p w:rsidR="00F900F9" w:rsidRPr="004A2B4A" w:rsidRDefault="00F900F9" w:rsidP="00F900F9">
            <w:pPr>
              <w:spacing w:line="240" w:lineRule="auto"/>
              <w:jc w:val="both"/>
              <w:rPr>
                <w:sz w:val="18"/>
                <w:szCs w:val="18"/>
                <w:lang w:eastAsia="ru-RU"/>
              </w:rPr>
            </w:pPr>
            <w:r w:rsidRPr="004A2B4A">
              <w:rPr>
                <w:sz w:val="18"/>
                <w:szCs w:val="18"/>
                <w:lang w:eastAsia="ru-RU"/>
              </w:rPr>
              <w:t>1. Надання матеріальних допомог</w:t>
            </w:r>
          </w:p>
          <w:p w:rsidR="00F900F9" w:rsidRPr="004A2B4A" w:rsidRDefault="00F900F9" w:rsidP="00F900F9">
            <w:pPr>
              <w:spacing w:line="240" w:lineRule="auto"/>
              <w:jc w:val="both"/>
              <w:rPr>
                <w:sz w:val="18"/>
                <w:szCs w:val="18"/>
                <w:lang w:eastAsia="ru-RU"/>
              </w:rPr>
            </w:pPr>
          </w:p>
          <w:p w:rsidR="00F900F9" w:rsidRPr="004A2B4A" w:rsidRDefault="00F900F9" w:rsidP="00F900F9">
            <w:pPr>
              <w:spacing w:line="240" w:lineRule="auto"/>
              <w:jc w:val="both"/>
              <w:rPr>
                <w:sz w:val="18"/>
                <w:szCs w:val="18"/>
                <w:lang w:eastAsia="ru-RU"/>
              </w:rPr>
            </w:pPr>
          </w:p>
          <w:p w:rsidR="00F900F9" w:rsidRPr="004A2B4A" w:rsidRDefault="00F900F9" w:rsidP="00F900F9">
            <w:pPr>
              <w:spacing w:line="240" w:lineRule="auto"/>
              <w:jc w:val="both"/>
              <w:rPr>
                <w:sz w:val="18"/>
                <w:szCs w:val="18"/>
                <w:lang w:eastAsia="ru-RU"/>
              </w:rPr>
            </w:pPr>
          </w:p>
          <w:p w:rsidR="00F900F9" w:rsidRPr="004A2B4A" w:rsidRDefault="00F900F9" w:rsidP="00F900F9">
            <w:pPr>
              <w:spacing w:line="360" w:lineRule="auto"/>
              <w:jc w:val="both"/>
              <w:rPr>
                <w:sz w:val="18"/>
                <w:szCs w:val="18"/>
                <w:lang w:eastAsia="ru-RU"/>
              </w:rPr>
            </w:pPr>
          </w:p>
          <w:p w:rsidR="00F900F9" w:rsidRPr="004A2B4A" w:rsidRDefault="00F900F9" w:rsidP="00F900F9">
            <w:pPr>
              <w:spacing w:line="360" w:lineRule="auto"/>
              <w:jc w:val="both"/>
              <w:rPr>
                <w:sz w:val="18"/>
                <w:szCs w:val="18"/>
                <w:lang w:eastAsia="ru-RU"/>
              </w:rPr>
            </w:pPr>
          </w:p>
          <w:p w:rsidR="00F900F9" w:rsidRPr="004A2B4A" w:rsidRDefault="00F900F9" w:rsidP="00F900F9">
            <w:pPr>
              <w:spacing w:line="360" w:lineRule="auto"/>
              <w:jc w:val="both"/>
              <w:rPr>
                <w:sz w:val="18"/>
                <w:szCs w:val="18"/>
                <w:lang w:eastAsia="ru-RU"/>
              </w:rPr>
            </w:pPr>
          </w:p>
          <w:p w:rsidR="00F900F9" w:rsidRPr="004A2B4A" w:rsidRDefault="00F900F9" w:rsidP="00F900F9">
            <w:pPr>
              <w:spacing w:line="360" w:lineRule="auto"/>
              <w:jc w:val="both"/>
              <w:rPr>
                <w:sz w:val="18"/>
                <w:szCs w:val="18"/>
                <w:lang w:eastAsia="ru-RU"/>
              </w:rPr>
            </w:pPr>
          </w:p>
        </w:tc>
        <w:tc>
          <w:tcPr>
            <w:tcW w:w="1706" w:type="dxa"/>
            <w:vMerge w:val="restart"/>
          </w:tcPr>
          <w:p w:rsidR="00F900F9" w:rsidRPr="004A2B4A" w:rsidRDefault="00F900F9" w:rsidP="00F900F9">
            <w:pPr>
              <w:spacing w:line="240" w:lineRule="auto"/>
              <w:rPr>
                <w:sz w:val="18"/>
                <w:szCs w:val="18"/>
                <w:lang w:eastAsia="ru-RU"/>
              </w:rPr>
            </w:pPr>
            <w:r w:rsidRPr="004A2B4A">
              <w:rPr>
                <w:sz w:val="18"/>
                <w:szCs w:val="18"/>
                <w:lang w:eastAsia="ru-RU"/>
              </w:rPr>
              <w:t>1.1.Надання матеріальної допомоги особам з інвалідністю внаслідок війни з числа учасників АТО</w:t>
            </w:r>
          </w:p>
        </w:tc>
        <w:tc>
          <w:tcPr>
            <w:tcW w:w="1700" w:type="dxa"/>
          </w:tcPr>
          <w:p w:rsidR="00F900F9" w:rsidRPr="004A2B4A" w:rsidRDefault="00F900F9" w:rsidP="00F900F9">
            <w:pPr>
              <w:spacing w:line="240" w:lineRule="auto"/>
              <w:jc w:val="center"/>
              <w:rPr>
                <w:sz w:val="18"/>
                <w:szCs w:val="18"/>
                <w:lang w:eastAsia="ru-RU"/>
              </w:rPr>
            </w:pPr>
            <w:r w:rsidRPr="004A2B4A">
              <w:rPr>
                <w:sz w:val="18"/>
                <w:szCs w:val="18"/>
                <w:lang w:eastAsia="ru-RU"/>
              </w:rPr>
              <w:t>Витрат (тис.грн.)</w:t>
            </w:r>
          </w:p>
        </w:tc>
        <w:tc>
          <w:tcPr>
            <w:tcW w:w="704" w:type="dxa"/>
          </w:tcPr>
          <w:p w:rsidR="00F900F9" w:rsidRPr="004A2B4A" w:rsidRDefault="00F900F9" w:rsidP="00F900F9">
            <w:pPr>
              <w:spacing w:line="240" w:lineRule="auto"/>
              <w:jc w:val="center"/>
              <w:rPr>
                <w:sz w:val="18"/>
                <w:szCs w:val="18"/>
                <w:lang w:eastAsia="ru-RU"/>
              </w:rPr>
            </w:pPr>
            <w:r w:rsidRPr="004A2B4A">
              <w:rPr>
                <w:sz w:val="18"/>
                <w:szCs w:val="18"/>
                <w:lang w:eastAsia="ru-RU"/>
              </w:rPr>
              <w:t>10,0</w:t>
            </w:r>
          </w:p>
        </w:tc>
        <w:tc>
          <w:tcPr>
            <w:tcW w:w="709"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10,0</w:t>
            </w:r>
          </w:p>
        </w:tc>
        <w:tc>
          <w:tcPr>
            <w:tcW w:w="855"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10,0</w:t>
            </w:r>
          </w:p>
        </w:tc>
        <w:tc>
          <w:tcPr>
            <w:tcW w:w="1442" w:type="dxa"/>
            <w:vMerge w:val="restart"/>
          </w:tcPr>
          <w:p w:rsidR="00F900F9" w:rsidRPr="004A2B4A" w:rsidRDefault="00F900F9" w:rsidP="00F900F9">
            <w:pPr>
              <w:spacing w:line="240" w:lineRule="auto"/>
              <w:jc w:val="center"/>
              <w:rPr>
                <w:sz w:val="18"/>
                <w:szCs w:val="18"/>
                <w:lang w:eastAsia="ru-RU"/>
              </w:rPr>
            </w:pPr>
            <w:r w:rsidRPr="004A2B4A">
              <w:rPr>
                <w:sz w:val="18"/>
                <w:szCs w:val="18"/>
                <w:lang w:eastAsia="ru-RU"/>
              </w:rPr>
              <w:t xml:space="preserve">Управління соціального захисту населення </w:t>
            </w:r>
          </w:p>
        </w:tc>
        <w:tc>
          <w:tcPr>
            <w:tcW w:w="1133" w:type="dxa"/>
            <w:vMerge w:val="restart"/>
          </w:tcPr>
          <w:p w:rsidR="00F900F9" w:rsidRPr="004A2B4A" w:rsidRDefault="00F900F9" w:rsidP="00F900F9">
            <w:pPr>
              <w:spacing w:line="240" w:lineRule="auto"/>
              <w:jc w:val="center"/>
              <w:rPr>
                <w:sz w:val="18"/>
                <w:szCs w:val="18"/>
                <w:lang w:eastAsia="ru-RU"/>
              </w:rPr>
            </w:pPr>
            <w:r w:rsidRPr="004A2B4A">
              <w:rPr>
                <w:sz w:val="18"/>
                <w:szCs w:val="18"/>
                <w:lang w:eastAsia="ru-RU"/>
              </w:rPr>
              <w:t>Міський бюджет</w:t>
            </w:r>
          </w:p>
        </w:tc>
        <w:tc>
          <w:tcPr>
            <w:tcW w:w="1133" w:type="dxa"/>
          </w:tcPr>
          <w:p w:rsidR="00F900F9" w:rsidRPr="004A2B4A" w:rsidRDefault="00F900F9" w:rsidP="00F900F9">
            <w:pPr>
              <w:spacing w:line="240" w:lineRule="auto"/>
              <w:jc w:val="center"/>
              <w:rPr>
                <w:sz w:val="18"/>
                <w:szCs w:val="18"/>
                <w:lang w:eastAsia="ru-RU"/>
              </w:rPr>
            </w:pPr>
            <w:r w:rsidRPr="004A2B4A">
              <w:rPr>
                <w:sz w:val="18"/>
                <w:szCs w:val="18"/>
                <w:lang w:eastAsia="ru-RU"/>
              </w:rPr>
              <w:t>10,0</w:t>
            </w:r>
          </w:p>
        </w:tc>
        <w:tc>
          <w:tcPr>
            <w:tcW w:w="1277" w:type="dxa"/>
          </w:tcPr>
          <w:p w:rsidR="00F900F9" w:rsidRPr="004A2B4A" w:rsidRDefault="00F900F9" w:rsidP="00F900F9">
            <w:pPr>
              <w:spacing w:line="240" w:lineRule="auto"/>
              <w:jc w:val="center"/>
              <w:rPr>
                <w:sz w:val="18"/>
                <w:szCs w:val="18"/>
                <w:lang w:eastAsia="ru-RU"/>
              </w:rPr>
            </w:pPr>
            <w:r w:rsidRPr="004A2B4A">
              <w:rPr>
                <w:sz w:val="18"/>
                <w:szCs w:val="18"/>
                <w:lang w:eastAsia="ru-RU"/>
              </w:rPr>
              <w:t>10,0</w:t>
            </w:r>
          </w:p>
        </w:tc>
        <w:tc>
          <w:tcPr>
            <w:tcW w:w="1276" w:type="dxa"/>
          </w:tcPr>
          <w:p w:rsidR="00F900F9" w:rsidRPr="004A2B4A" w:rsidRDefault="00F900F9" w:rsidP="00F900F9">
            <w:pPr>
              <w:spacing w:line="240" w:lineRule="auto"/>
              <w:jc w:val="center"/>
              <w:rPr>
                <w:sz w:val="18"/>
                <w:szCs w:val="18"/>
                <w:lang w:eastAsia="ru-RU"/>
              </w:rPr>
            </w:pPr>
            <w:r w:rsidRPr="004A2B4A">
              <w:rPr>
                <w:sz w:val="18"/>
                <w:szCs w:val="18"/>
                <w:lang w:eastAsia="ru-RU"/>
              </w:rPr>
              <w:t>10,0</w:t>
            </w:r>
          </w:p>
        </w:tc>
        <w:tc>
          <w:tcPr>
            <w:tcW w:w="1701" w:type="dxa"/>
            <w:vMerge w:val="restart"/>
          </w:tcPr>
          <w:p w:rsidR="00F900F9" w:rsidRPr="004A2B4A" w:rsidRDefault="00F900F9" w:rsidP="00F900F9">
            <w:pPr>
              <w:spacing w:line="240" w:lineRule="auto"/>
              <w:ind w:right="-94"/>
              <w:rPr>
                <w:sz w:val="18"/>
                <w:szCs w:val="18"/>
                <w:lang w:eastAsia="ru-RU"/>
              </w:rPr>
            </w:pPr>
            <w:r w:rsidRPr="004A2B4A">
              <w:rPr>
                <w:sz w:val="18"/>
                <w:szCs w:val="18"/>
                <w:lang w:eastAsia="ru-RU"/>
              </w:rPr>
              <w:t>Додаткова адресна підтримка учасників АТО</w:t>
            </w:r>
          </w:p>
        </w:tc>
      </w:tr>
      <w:tr w:rsidR="00F900F9" w:rsidRPr="004A2B4A" w:rsidTr="00092983">
        <w:tc>
          <w:tcPr>
            <w:tcW w:w="569" w:type="dxa"/>
            <w:vMerge/>
          </w:tcPr>
          <w:p w:rsidR="00F900F9" w:rsidRPr="004A2B4A" w:rsidRDefault="00F900F9" w:rsidP="00F900F9">
            <w:pPr>
              <w:spacing w:line="360" w:lineRule="auto"/>
              <w:jc w:val="both"/>
              <w:rPr>
                <w:sz w:val="18"/>
                <w:szCs w:val="18"/>
                <w:lang w:eastAsia="ru-RU"/>
              </w:rPr>
            </w:pPr>
          </w:p>
        </w:tc>
        <w:tc>
          <w:tcPr>
            <w:tcW w:w="1842" w:type="dxa"/>
            <w:vMerge/>
          </w:tcPr>
          <w:p w:rsidR="00F900F9" w:rsidRPr="004A2B4A" w:rsidRDefault="00F900F9" w:rsidP="00F900F9">
            <w:pPr>
              <w:spacing w:line="360" w:lineRule="auto"/>
              <w:jc w:val="both"/>
              <w:rPr>
                <w:sz w:val="18"/>
                <w:szCs w:val="18"/>
                <w:lang w:eastAsia="ru-RU"/>
              </w:rPr>
            </w:pPr>
          </w:p>
        </w:tc>
        <w:tc>
          <w:tcPr>
            <w:tcW w:w="1706" w:type="dxa"/>
            <w:vMerge/>
          </w:tcPr>
          <w:p w:rsidR="00F900F9" w:rsidRPr="004A2B4A" w:rsidRDefault="00F900F9" w:rsidP="00F900F9">
            <w:pPr>
              <w:spacing w:line="240" w:lineRule="auto"/>
              <w:rPr>
                <w:sz w:val="18"/>
                <w:szCs w:val="18"/>
                <w:lang w:eastAsia="ru-RU"/>
              </w:rPr>
            </w:pPr>
          </w:p>
        </w:tc>
        <w:tc>
          <w:tcPr>
            <w:tcW w:w="1700" w:type="dxa"/>
          </w:tcPr>
          <w:p w:rsidR="00F900F9" w:rsidRPr="004A2B4A" w:rsidRDefault="00F900F9" w:rsidP="00F900F9">
            <w:pPr>
              <w:spacing w:line="240" w:lineRule="auto"/>
              <w:jc w:val="center"/>
              <w:rPr>
                <w:sz w:val="18"/>
                <w:szCs w:val="18"/>
                <w:lang w:eastAsia="ru-RU"/>
              </w:rPr>
            </w:pPr>
            <w:r w:rsidRPr="004A2B4A">
              <w:rPr>
                <w:sz w:val="18"/>
                <w:szCs w:val="18"/>
                <w:lang w:eastAsia="ru-RU"/>
              </w:rPr>
              <w:t>продукту</w:t>
            </w:r>
          </w:p>
        </w:tc>
        <w:tc>
          <w:tcPr>
            <w:tcW w:w="704" w:type="dxa"/>
          </w:tcPr>
          <w:p w:rsidR="00F900F9" w:rsidRPr="004A2B4A" w:rsidRDefault="00F900F9" w:rsidP="00F900F9">
            <w:pPr>
              <w:spacing w:line="240" w:lineRule="auto"/>
              <w:jc w:val="center"/>
              <w:rPr>
                <w:sz w:val="18"/>
                <w:szCs w:val="18"/>
                <w:lang w:eastAsia="ru-RU"/>
              </w:rPr>
            </w:pPr>
          </w:p>
        </w:tc>
        <w:tc>
          <w:tcPr>
            <w:tcW w:w="709" w:type="dxa"/>
            <w:gridSpan w:val="2"/>
          </w:tcPr>
          <w:p w:rsidR="00F900F9" w:rsidRPr="004A2B4A" w:rsidRDefault="00F900F9" w:rsidP="00F900F9">
            <w:pPr>
              <w:spacing w:line="240" w:lineRule="auto"/>
              <w:jc w:val="center"/>
              <w:rPr>
                <w:sz w:val="18"/>
                <w:szCs w:val="18"/>
                <w:lang w:eastAsia="ru-RU"/>
              </w:rPr>
            </w:pPr>
          </w:p>
        </w:tc>
        <w:tc>
          <w:tcPr>
            <w:tcW w:w="855" w:type="dxa"/>
            <w:gridSpan w:val="2"/>
          </w:tcPr>
          <w:p w:rsidR="00F900F9" w:rsidRPr="004A2B4A" w:rsidRDefault="00F900F9" w:rsidP="00F900F9">
            <w:pPr>
              <w:spacing w:line="240" w:lineRule="auto"/>
              <w:jc w:val="center"/>
              <w:rPr>
                <w:sz w:val="18"/>
                <w:szCs w:val="18"/>
                <w:lang w:eastAsia="ru-RU"/>
              </w:rPr>
            </w:pPr>
          </w:p>
        </w:tc>
        <w:tc>
          <w:tcPr>
            <w:tcW w:w="1442" w:type="dxa"/>
            <w:vMerge/>
          </w:tcPr>
          <w:p w:rsidR="00F900F9" w:rsidRPr="004A2B4A" w:rsidRDefault="00F900F9" w:rsidP="00F900F9">
            <w:pPr>
              <w:spacing w:line="240" w:lineRule="auto"/>
              <w:jc w:val="center"/>
              <w:rPr>
                <w:sz w:val="18"/>
                <w:szCs w:val="18"/>
                <w:lang w:eastAsia="ru-RU"/>
              </w:rPr>
            </w:pPr>
          </w:p>
        </w:tc>
        <w:tc>
          <w:tcPr>
            <w:tcW w:w="1133" w:type="dxa"/>
            <w:vMerge/>
          </w:tcPr>
          <w:p w:rsidR="00F900F9" w:rsidRPr="004A2B4A" w:rsidRDefault="00F900F9" w:rsidP="00F900F9">
            <w:pPr>
              <w:spacing w:line="240" w:lineRule="auto"/>
              <w:jc w:val="center"/>
              <w:rPr>
                <w:sz w:val="18"/>
                <w:szCs w:val="18"/>
                <w:lang w:eastAsia="ru-RU"/>
              </w:rPr>
            </w:pPr>
          </w:p>
        </w:tc>
        <w:tc>
          <w:tcPr>
            <w:tcW w:w="1133" w:type="dxa"/>
          </w:tcPr>
          <w:p w:rsidR="00F900F9" w:rsidRPr="004A2B4A" w:rsidRDefault="00F900F9" w:rsidP="00F900F9">
            <w:pPr>
              <w:spacing w:line="240" w:lineRule="auto"/>
              <w:jc w:val="center"/>
              <w:rPr>
                <w:sz w:val="18"/>
                <w:szCs w:val="18"/>
                <w:lang w:eastAsia="ru-RU"/>
              </w:rPr>
            </w:pPr>
          </w:p>
        </w:tc>
        <w:tc>
          <w:tcPr>
            <w:tcW w:w="1277" w:type="dxa"/>
          </w:tcPr>
          <w:p w:rsidR="00F900F9" w:rsidRPr="004A2B4A" w:rsidRDefault="00F900F9" w:rsidP="00F900F9">
            <w:pPr>
              <w:spacing w:line="240" w:lineRule="auto"/>
              <w:jc w:val="center"/>
              <w:rPr>
                <w:sz w:val="18"/>
                <w:szCs w:val="18"/>
                <w:lang w:eastAsia="ru-RU"/>
              </w:rPr>
            </w:pPr>
          </w:p>
        </w:tc>
        <w:tc>
          <w:tcPr>
            <w:tcW w:w="1276" w:type="dxa"/>
          </w:tcPr>
          <w:p w:rsidR="00F900F9" w:rsidRPr="004A2B4A" w:rsidRDefault="00F900F9" w:rsidP="00F900F9">
            <w:pPr>
              <w:spacing w:line="240" w:lineRule="auto"/>
              <w:jc w:val="center"/>
              <w:rPr>
                <w:sz w:val="18"/>
                <w:szCs w:val="18"/>
                <w:lang w:eastAsia="ru-RU"/>
              </w:rPr>
            </w:pPr>
          </w:p>
        </w:tc>
        <w:tc>
          <w:tcPr>
            <w:tcW w:w="1701" w:type="dxa"/>
            <w:vMerge/>
          </w:tcPr>
          <w:p w:rsidR="00F900F9" w:rsidRPr="004A2B4A" w:rsidRDefault="00F900F9" w:rsidP="00F900F9">
            <w:pPr>
              <w:spacing w:line="240" w:lineRule="auto"/>
              <w:ind w:left="-80" w:right="-94"/>
              <w:jc w:val="center"/>
              <w:rPr>
                <w:sz w:val="18"/>
                <w:szCs w:val="18"/>
                <w:lang w:eastAsia="ru-RU"/>
              </w:rPr>
            </w:pPr>
          </w:p>
        </w:tc>
      </w:tr>
      <w:tr w:rsidR="00F900F9" w:rsidRPr="004A2B4A" w:rsidTr="00092983">
        <w:tc>
          <w:tcPr>
            <w:tcW w:w="569" w:type="dxa"/>
            <w:vMerge/>
          </w:tcPr>
          <w:p w:rsidR="00F900F9" w:rsidRPr="004A2B4A" w:rsidRDefault="00F900F9" w:rsidP="00F900F9">
            <w:pPr>
              <w:spacing w:line="360" w:lineRule="auto"/>
              <w:jc w:val="both"/>
              <w:rPr>
                <w:sz w:val="18"/>
                <w:szCs w:val="18"/>
                <w:lang w:eastAsia="ru-RU"/>
              </w:rPr>
            </w:pPr>
          </w:p>
        </w:tc>
        <w:tc>
          <w:tcPr>
            <w:tcW w:w="1842" w:type="dxa"/>
            <w:vMerge/>
          </w:tcPr>
          <w:p w:rsidR="00F900F9" w:rsidRPr="004A2B4A" w:rsidRDefault="00F900F9" w:rsidP="00F900F9">
            <w:pPr>
              <w:spacing w:line="360" w:lineRule="auto"/>
              <w:jc w:val="both"/>
              <w:rPr>
                <w:sz w:val="18"/>
                <w:szCs w:val="18"/>
                <w:lang w:eastAsia="ru-RU"/>
              </w:rPr>
            </w:pPr>
          </w:p>
        </w:tc>
        <w:tc>
          <w:tcPr>
            <w:tcW w:w="1706" w:type="dxa"/>
            <w:vMerge/>
          </w:tcPr>
          <w:p w:rsidR="00F900F9" w:rsidRPr="004A2B4A" w:rsidRDefault="00F900F9" w:rsidP="00F900F9">
            <w:pPr>
              <w:spacing w:line="240" w:lineRule="auto"/>
              <w:rPr>
                <w:sz w:val="18"/>
                <w:szCs w:val="18"/>
                <w:lang w:eastAsia="ru-RU"/>
              </w:rPr>
            </w:pPr>
          </w:p>
        </w:tc>
        <w:tc>
          <w:tcPr>
            <w:tcW w:w="1700" w:type="dxa"/>
          </w:tcPr>
          <w:p w:rsidR="00F900F9" w:rsidRPr="004A2B4A" w:rsidRDefault="00F900F9" w:rsidP="00F900F9">
            <w:pPr>
              <w:spacing w:line="240" w:lineRule="auto"/>
              <w:jc w:val="center"/>
              <w:rPr>
                <w:sz w:val="18"/>
                <w:szCs w:val="18"/>
                <w:lang w:eastAsia="ru-RU"/>
              </w:rPr>
            </w:pPr>
            <w:r w:rsidRPr="004A2B4A">
              <w:rPr>
                <w:sz w:val="18"/>
                <w:szCs w:val="18"/>
                <w:lang w:eastAsia="ru-RU"/>
              </w:rPr>
              <w:t>Кількість заяв</w:t>
            </w:r>
          </w:p>
        </w:tc>
        <w:tc>
          <w:tcPr>
            <w:tcW w:w="704" w:type="dxa"/>
          </w:tcPr>
          <w:p w:rsidR="00F900F9" w:rsidRPr="004A2B4A" w:rsidRDefault="00F900F9" w:rsidP="00F900F9">
            <w:pPr>
              <w:spacing w:line="240" w:lineRule="auto"/>
              <w:jc w:val="center"/>
              <w:rPr>
                <w:sz w:val="18"/>
                <w:szCs w:val="18"/>
                <w:lang w:eastAsia="ru-RU"/>
              </w:rPr>
            </w:pPr>
            <w:r w:rsidRPr="004A2B4A">
              <w:rPr>
                <w:sz w:val="18"/>
                <w:szCs w:val="18"/>
                <w:lang w:eastAsia="ru-RU"/>
              </w:rPr>
              <w:t>5</w:t>
            </w:r>
          </w:p>
        </w:tc>
        <w:tc>
          <w:tcPr>
            <w:tcW w:w="709"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5</w:t>
            </w:r>
          </w:p>
        </w:tc>
        <w:tc>
          <w:tcPr>
            <w:tcW w:w="855"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5</w:t>
            </w:r>
          </w:p>
        </w:tc>
        <w:tc>
          <w:tcPr>
            <w:tcW w:w="1442" w:type="dxa"/>
            <w:vMerge/>
          </w:tcPr>
          <w:p w:rsidR="00F900F9" w:rsidRPr="004A2B4A" w:rsidRDefault="00F900F9" w:rsidP="00F900F9">
            <w:pPr>
              <w:spacing w:line="240" w:lineRule="auto"/>
              <w:jc w:val="center"/>
              <w:rPr>
                <w:sz w:val="18"/>
                <w:szCs w:val="18"/>
                <w:lang w:eastAsia="ru-RU"/>
              </w:rPr>
            </w:pPr>
          </w:p>
        </w:tc>
        <w:tc>
          <w:tcPr>
            <w:tcW w:w="1133" w:type="dxa"/>
            <w:vMerge/>
          </w:tcPr>
          <w:p w:rsidR="00F900F9" w:rsidRPr="004A2B4A" w:rsidRDefault="00F900F9" w:rsidP="00F900F9">
            <w:pPr>
              <w:spacing w:line="240" w:lineRule="auto"/>
              <w:jc w:val="center"/>
              <w:rPr>
                <w:sz w:val="18"/>
                <w:szCs w:val="18"/>
                <w:lang w:eastAsia="ru-RU"/>
              </w:rPr>
            </w:pPr>
          </w:p>
        </w:tc>
        <w:tc>
          <w:tcPr>
            <w:tcW w:w="1133" w:type="dxa"/>
          </w:tcPr>
          <w:p w:rsidR="00F900F9" w:rsidRPr="004A2B4A" w:rsidRDefault="00F900F9" w:rsidP="00F900F9">
            <w:pPr>
              <w:spacing w:line="240" w:lineRule="auto"/>
              <w:jc w:val="center"/>
              <w:rPr>
                <w:sz w:val="18"/>
                <w:szCs w:val="18"/>
                <w:lang w:eastAsia="ru-RU"/>
              </w:rPr>
            </w:pPr>
          </w:p>
        </w:tc>
        <w:tc>
          <w:tcPr>
            <w:tcW w:w="1277" w:type="dxa"/>
          </w:tcPr>
          <w:p w:rsidR="00F900F9" w:rsidRPr="004A2B4A" w:rsidRDefault="00F900F9" w:rsidP="00F900F9">
            <w:pPr>
              <w:spacing w:line="240" w:lineRule="auto"/>
              <w:jc w:val="center"/>
              <w:rPr>
                <w:sz w:val="18"/>
                <w:szCs w:val="18"/>
                <w:lang w:eastAsia="ru-RU"/>
              </w:rPr>
            </w:pPr>
          </w:p>
        </w:tc>
        <w:tc>
          <w:tcPr>
            <w:tcW w:w="1276" w:type="dxa"/>
          </w:tcPr>
          <w:p w:rsidR="00F900F9" w:rsidRPr="004A2B4A" w:rsidRDefault="00F900F9" w:rsidP="00F900F9">
            <w:pPr>
              <w:spacing w:line="240" w:lineRule="auto"/>
              <w:jc w:val="center"/>
              <w:rPr>
                <w:sz w:val="18"/>
                <w:szCs w:val="18"/>
                <w:lang w:eastAsia="ru-RU"/>
              </w:rPr>
            </w:pPr>
          </w:p>
        </w:tc>
        <w:tc>
          <w:tcPr>
            <w:tcW w:w="1701" w:type="dxa"/>
            <w:vMerge/>
          </w:tcPr>
          <w:p w:rsidR="00F900F9" w:rsidRPr="004A2B4A" w:rsidRDefault="00F900F9" w:rsidP="00F900F9">
            <w:pPr>
              <w:spacing w:line="240" w:lineRule="auto"/>
              <w:ind w:left="-80" w:right="-94"/>
              <w:jc w:val="center"/>
              <w:rPr>
                <w:sz w:val="18"/>
                <w:szCs w:val="18"/>
                <w:lang w:eastAsia="ru-RU"/>
              </w:rPr>
            </w:pPr>
          </w:p>
        </w:tc>
      </w:tr>
      <w:tr w:rsidR="00F900F9" w:rsidRPr="004A2B4A" w:rsidTr="00092983">
        <w:trPr>
          <w:trHeight w:val="70"/>
        </w:trPr>
        <w:tc>
          <w:tcPr>
            <w:tcW w:w="569" w:type="dxa"/>
            <w:vMerge/>
          </w:tcPr>
          <w:p w:rsidR="00F900F9" w:rsidRPr="004A2B4A" w:rsidRDefault="00F900F9" w:rsidP="00F900F9">
            <w:pPr>
              <w:spacing w:line="360" w:lineRule="auto"/>
              <w:jc w:val="both"/>
              <w:rPr>
                <w:sz w:val="18"/>
                <w:szCs w:val="18"/>
                <w:lang w:eastAsia="ru-RU"/>
              </w:rPr>
            </w:pPr>
          </w:p>
        </w:tc>
        <w:tc>
          <w:tcPr>
            <w:tcW w:w="1842" w:type="dxa"/>
            <w:vMerge/>
          </w:tcPr>
          <w:p w:rsidR="00F900F9" w:rsidRPr="004A2B4A" w:rsidRDefault="00F900F9" w:rsidP="00F900F9">
            <w:pPr>
              <w:spacing w:line="360" w:lineRule="auto"/>
              <w:jc w:val="both"/>
              <w:rPr>
                <w:sz w:val="18"/>
                <w:szCs w:val="18"/>
                <w:lang w:eastAsia="ru-RU"/>
              </w:rPr>
            </w:pPr>
          </w:p>
        </w:tc>
        <w:tc>
          <w:tcPr>
            <w:tcW w:w="1706" w:type="dxa"/>
            <w:vMerge/>
          </w:tcPr>
          <w:p w:rsidR="00F900F9" w:rsidRPr="004A2B4A" w:rsidRDefault="00F900F9" w:rsidP="00F900F9">
            <w:pPr>
              <w:spacing w:line="240" w:lineRule="auto"/>
              <w:rPr>
                <w:sz w:val="18"/>
                <w:szCs w:val="18"/>
                <w:lang w:eastAsia="ru-RU"/>
              </w:rPr>
            </w:pPr>
          </w:p>
        </w:tc>
        <w:tc>
          <w:tcPr>
            <w:tcW w:w="1700" w:type="dxa"/>
          </w:tcPr>
          <w:p w:rsidR="00F900F9" w:rsidRPr="004A2B4A" w:rsidRDefault="00F900F9" w:rsidP="00F900F9">
            <w:pPr>
              <w:spacing w:line="240" w:lineRule="auto"/>
              <w:jc w:val="center"/>
              <w:rPr>
                <w:sz w:val="18"/>
                <w:szCs w:val="18"/>
                <w:lang w:eastAsia="ru-RU"/>
              </w:rPr>
            </w:pPr>
            <w:r w:rsidRPr="004A2B4A">
              <w:rPr>
                <w:sz w:val="18"/>
                <w:szCs w:val="18"/>
                <w:lang w:eastAsia="ru-RU"/>
              </w:rPr>
              <w:t>ефективність</w:t>
            </w:r>
          </w:p>
        </w:tc>
        <w:tc>
          <w:tcPr>
            <w:tcW w:w="704" w:type="dxa"/>
          </w:tcPr>
          <w:p w:rsidR="00F900F9" w:rsidRPr="004A2B4A" w:rsidRDefault="00F900F9" w:rsidP="00F900F9">
            <w:pPr>
              <w:spacing w:line="240" w:lineRule="auto"/>
              <w:jc w:val="center"/>
              <w:rPr>
                <w:sz w:val="18"/>
                <w:szCs w:val="18"/>
                <w:lang w:eastAsia="ru-RU"/>
              </w:rPr>
            </w:pPr>
          </w:p>
        </w:tc>
        <w:tc>
          <w:tcPr>
            <w:tcW w:w="709" w:type="dxa"/>
            <w:gridSpan w:val="2"/>
          </w:tcPr>
          <w:p w:rsidR="00F900F9" w:rsidRPr="004A2B4A" w:rsidRDefault="00F900F9" w:rsidP="00F900F9">
            <w:pPr>
              <w:spacing w:line="240" w:lineRule="auto"/>
              <w:jc w:val="center"/>
              <w:rPr>
                <w:sz w:val="18"/>
                <w:szCs w:val="18"/>
                <w:lang w:eastAsia="ru-RU"/>
              </w:rPr>
            </w:pPr>
          </w:p>
        </w:tc>
        <w:tc>
          <w:tcPr>
            <w:tcW w:w="855" w:type="dxa"/>
            <w:gridSpan w:val="2"/>
          </w:tcPr>
          <w:p w:rsidR="00F900F9" w:rsidRPr="004A2B4A" w:rsidRDefault="00F900F9" w:rsidP="00F900F9">
            <w:pPr>
              <w:spacing w:line="240" w:lineRule="auto"/>
              <w:jc w:val="center"/>
              <w:rPr>
                <w:sz w:val="18"/>
                <w:szCs w:val="18"/>
                <w:lang w:eastAsia="ru-RU"/>
              </w:rPr>
            </w:pPr>
          </w:p>
        </w:tc>
        <w:tc>
          <w:tcPr>
            <w:tcW w:w="1442" w:type="dxa"/>
            <w:vMerge/>
          </w:tcPr>
          <w:p w:rsidR="00F900F9" w:rsidRPr="004A2B4A" w:rsidRDefault="00F900F9" w:rsidP="00F900F9">
            <w:pPr>
              <w:spacing w:line="240" w:lineRule="auto"/>
              <w:jc w:val="center"/>
              <w:rPr>
                <w:sz w:val="18"/>
                <w:szCs w:val="18"/>
                <w:lang w:eastAsia="ru-RU"/>
              </w:rPr>
            </w:pPr>
          </w:p>
        </w:tc>
        <w:tc>
          <w:tcPr>
            <w:tcW w:w="1133" w:type="dxa"/>
            <w:vMerge/>
          </w:tcPr>
          <w:p w:rsidR="00F900F9" w:rsidRPr="004A2B4A" w:rsidRDefault="00F900F9" w:rsidP="00F900F9">
            <w:pPr>
              <w:spacing w:line="240" w:lineRule="auto"/>
              <w:jc w:val="center"/>
              <w:rPr>
                <w:sz w:val="18"/>
                <w:szCs w:val="18"/>
                <w:lang w:eastAsia="ru-RU"/>
              </w:rPr>
            </w:pPr>
          </w:p>
        </w:tc>
        <w:tc>
          <w:tcPr>
            <w:tcW w:w="1133" w:type="dxa"/>
          </w:tcPr>
          <w:p w:rsidR="00F900F9" w:rsidRPr="004A2B4A" w:rsidRDefault="00F900F9" w:rsidP="00F900F9">
            <w:pPr>
              <w:spacing w:line="240" w:lineRule="auto"/>
              <w:jc w:val="center"/>
              <w:rPr>
                <w:sz w:val="18"/>
                <w:szCs w:val="18"/>
                <w:lang w:eastAsia="ru-RU"/>
              </w:rPr>
            </w:pPr>
          </w:p>
        </w:tc>
        <w:tc>
          <w:tcPr>
            <w:tcW w:w="1277" w:type="dxa"/>
          </w:tcPr>
          <w:p w:rsidR="00F900F9" w:rsidRPr="004A2B4A" w:rsidRDefault="00F900F9" w:rsidP="00F900F9">
            <w:pPr>
              <w:spacing w:line="240" w:lineRule="auto"/>
              <w:jc w:val="center"/>
              <w:rPr>
                <w:sz w:val="18"/>
                <w:szCs w:val="18"/>
                <w:lang w:eastAsia="ru-RU"/>
              </w:rPr>
            </w:pPr>
          </w:p>
        </w:tc>
        <w:tc>
          <w:tcPr>
            <w:tcW w:w="1276" w:type="dxa"/>
          </w:tcPr>
          <w:p w:rsidR="00F900F9" w:rsidRPr="004A2B4A" w:rsidRDefault="00F900F9" w:rsidP="00F900F9">
            <w:pPr>
              <w:spacing w:line="240" w:lineRule="auto"/>
              <w:jc w:val="center"/>
              <w:rPr>
                <w:sz w:val="18"/>
                <w:szCs w:val="18"/>
                <w:lang w:eastAsia="ru-RU"/>
              </w:rPr>
            </w:pPr>
          </w:p>
        </w:tc>
        <w:tc>
          <w:tcPr>
            <w:tcW w:w="1701" w:type="dxa"/>
            <w:vMerge/>
          </w:tcPr>
          <w:p w:rsidR="00F900F9" w:rsidRPr="004A2B4A" w:rsidRDefault="00F900F9" w:rsidP="00F900F9">
            <w:pPr>
              <w:spacing w:line="240" w:lineRule="auto"/>
              <w:ind w:left="-80" w:right="-94"/>
              <w:jc w:val="center"/>
              <w:rPr>
                <w:sz w:val="18"/>
                <w:szCs w:val="18"/>
                <w:lang w:eastAsia="ru-RU"/>
              </w:rPr>
            </w:pPr>
          </w:p>
        </w:tc>
      </w:tr>
      <w:tr w:rsidR="00F900F9" w:rsidRPr="004A2B4A" w:rsidTr="00092983">
        <w:tc>
          <w:tcPr>
            <w:tcW w:w="569" w:type="dxa"/>
            <w:vMerge/>
          </w:tcPr>
          <w:p w:rsidR="00F900F9" w:rsidRPr="004A2B4A" w:rsidRDefault="00F900F9" w:rsidP="00F900F9">
            <w:pPr>
              <w:spacing w:line="360" w:lineRule="auto"/>
              <w:jc w:val="both"/>
              <w:rPr>
                <w:sz w:val="18"/>
                <w:szCs w:val="18"/>
                <w:lang w:eastAsia="ru-RU"/>
              </w:rPr>
            </w:pPr>
          </w:p>
        </w:tc>
        <w:tc>
          <w:tcPr>
            <w:tcW w:w="1842" w:type="dxa"/>
            <w:vMerge/>
          </w:tcPr>
          <w:p w:rsidR="00F900F9" w:rsidRPr="004A2B4A" w:rsidRDefault="00F900F9" w:rsidP="00F900F9">
            <w:pPr>
              <w:spacing w:line="360" w:lineRule="auto"/>
              <w:jc w:val="both"/>
              <w:rPr>
                <w:sz w:val="18"/>
                <w:szCs w:val="18"/>
                <w:lang w:eastAsia="ru-RU"/>
              </w:rPr>
            </w:pPr>
          </w:p>
        </w:tc>
        <w:tc>
          <w:tcPr>
            <w:tcW w:w="1706" w:type="dxa"/>
            <w:vMerge/>
          </w:tcPr>
          <w:p w:rsidR="00F900F9" w:rsidRPr="004A2B4A" w:rsidRDefault="00F900F9" w:rsidP="00F900F9">
            <w:pPr>
              <w:spacing w:line="240" w:lineRule="auto"/>
              <w:rPr>
                <w:sz w:val="18"/>
                <w:szCs w:val="18"/>
                <w:lang w:eastAsia="ru-RU"/>
              </w:rPr>
            </w:pPr>
          </w:p>
        </w:tc>
        <w:tc>
          <w:tcPr>
            <w:tcW w:w="1700" w:type="dxa"/>
          </w:tcPr>
          <w:p w:rsidR="00F900F9" w:rsidRPr="004A2B4A" w:rsidRDefault="00F900F9" w:rsidP="00F900F9">
            <w:pPr>
              <w:spacing w:line="240" w:lineRule="auto"/>
              <w:jc w:val="center"/>
              <w:rPr>
                <w:sz w:val="18"/>
                <w:szCs w:val="18"/>
                <w:lang w:eastAsia="ru-RU"/>
              </w:rPr>
            </w:pPr>
            <w:r w:rsidRPr="004A2B4A">
              <w:rPr>
                <w:sz w:val="18"/>
                <w:szCs w:val="18"/>
                <w:lang w:eastAsia="ru-RU"/>
              </w:rPr>
              <w:t>Середній розмір допомоги (тис. грн)</w:t>
            </w:r>
          </w:p>
        </w:tc>
        <w:tc>
          <w:tcPr>
            <w:tcW w:w="704" w:type="dxa"/>
          </w:tcPr>
          <w:p w:rsidR="00F900F9" w:rsidRPr="004A2B4A" w:rsidRDefault="00F900F9" w:rsidP="00F900F9">
            <w:pPr>
              <w:spacing w:line="240" w:lineRule="auto"/>
              <w:jc w:val="center"/>
              <w:rPr>
                <w:sz w:val="18"/>
                <w:szCs w:val="18"/>
                <w:lang w:val="en-US" w:eastAsia="ru-RU"/>
              </w:rPr>
            </w:pPr>
            <w:r w:rsidRPr="004A2B4A">
              <w:rPr>
                <w:sz w:val="18"/>
                <w:szCs w:val="18"/>
                <w:lang w:eastAsia="ru-RU"/>
              </w:rPr>
              <w:t>2,</w:t>
            </w:r>
            <w:r w:rsidRPr="004A2B4A">
              <w:rPr>
                <w:sz w:val="18"/>
                <w:szCs w:val="18"/>
                <w:lang w:val="en-US" w:eastAsia="ru-RU"/>
              </w:rPr>
              <w:t>00</w:t>
            </w:r>
          </w:p>
        </w:tc>
        <w:tc>
          <w:tcPr>
            <w:tcW w:w="709" w:type="dxa"/>
            <w:gridSpan w:val="2"/>
          </w:tcPr>
          <w:p w:rsidR="00F900F9" w:rsidRPr="004A2B4A" w:rsidRDefault="00F900F9" w:rsidP="00F900F9">
            <w:pPr>
              <w:spacing w:line="240" w:lineRule="auto"/>
              <w:jc w:val="center"/>
              <w:rPr>
                <w:sz w:val="18"/>
                <w:szCs w:val="18"/>
                <w:lang w:val="en-US" w:eastAsia="ru-RU"/>
              </w:rPr>
            </w:pPr>
            <w:r w:rsidRPr="004A2B4A">
              <w:rPr>
                <w:sz w:val="18"/>
                <w:szCs w:val="18"/>
                <w:lang w:eastAsia="ru-RU"/>
              </w:rPr>
              <w:t>2,</w:t>
            </w:r>
            <w:r w:rsidRPr="004A2B4A">
              <w:rPr>
                <w:sz w:val="18"/>
                <w:szCs w:val="18"/>
                <w:lang w:val="en-US" w:eastAsia="ru-RU"/>
              </w:rPr>
              <w:t>00</w:t>
            </w:r>
          </w:p>
        </w:tc>
        <w:tc>
          <w:tcPr>
            <w:tcW w:w="855" w:type="dxa"/>
            <w:gridSpan w:val="2"/>
          </w:tcPr>
          <w:p w:rsidR="00F900F9" w:rsidRPr="004A2B4A" w:rsidRDefault="00F900F9" w:rsidP="00F900F9">
            <w:pPr>
              <w:spacing w:line="240" w:lineRule="auto"/>
              <w:jc w:val="center"/>
              <w:rPr>
                <w:sz w:val="18"/>
                <w:szCs w:val="18"/>
                <w:lang w:val="en-US" w:eastAsia="ru-RU"/>
              </w:rPr>
            </w:pPr>
            <w:r w:rsidRPr="004A2B4A">
              <w:rPr>
                <w:sz w:val="18"/>
                <w:szCs w:val="18"/>
                <w:lang w:eastAsia="ru-RU"/>
              </w:rPr>
              <w:t>2,</w:t>
            </w:r>
            <w:r w:rsidRPr="004A2B4A">
              <w:rPr>
                <w:sz w:val="18"/>
                <w:szCs w:val="18"/>
                <w:lang w:val="en-US" w:eastAsia="ru-RU"/>
              </w:rPr>
              <w:t>00</w:t>
            </w:r>
          </w:p>
        </w:tc>
        <w:tc>
          <w:tcPr>
            <w:tcW w:w="1442" w:type="dxa"/>
            <w:vMerge/>
          </w:tcPr>
          <w:p w:rsidR="00F900F9" w:rsidRPr="004A2B4A" w:rsidRDefault="00F900F9" w:rsidP="00F900F9">
            <w:pPr>
              <w:spacing w:line="240" w:lineRule="auto"/>
              <w:jc w:val="center"/>
              <w:rPr>
                <w:sz w:val="18"/>
                <w:szCs w:val="18"/>
                <w:lang w:eastAsia="ru-RU"/>
              </w:rPr>
            </w:pPr>
          </w:p>
        </w:tc>
        <w:tc>
          <w:tcPr>
            <w:tcW w:w="1133" w:type="dxa"/>
            <w:vMerge/>
          </w:tcPr>
          <w:p w:rsidR="00F900F9" w:rsidRPr="004A2B4A" w:rsidRDefault="00F900F9" w:rsidP="00F900F9">
            <w:pPr>
              <w:spacing w:line="240" w:lineRule="auto"/>
              <w:jc w:val="center"/>
              <w:rPr>
                <w:sz w:val="18"/>
                <w:szCs w:val="18"/>
                <w:lang w:eastAsia="ru-RU"/>
              </w:rPr>
            </w:pPr>
          </w:p>
        </w:tc>
        <w:tc>
          <w:tcPr>
            <w:tcW w:w="1133" w:type="dxa"/>
          </w:tcPr>
          <w:p w:rsidR="00F900F9" w:rsidRPr="004A2B4A" w:rsidRDefault="00F900F9" w:rsidP="00F900F9">
            <w:pPr>
              <w:spacing w:line="240" w:lineRule="auto"/>
              <w:jc w:val="center"/>
              <w:rPr>
                <w:sz w:val="18"/>
                <w:szCs w:val="18"/>
                <w:lang w:eastAsia="ru-RU"/>
              </w:rPr>
            </w:pPr>
          </w:p>
        </w:tc>
        <w:tc>
          <w:tcPr>
            <w:tcW w:w="1277" w:type="dxa"/>
          </w:tcPr>
          <w:p w:rsidR="00F900F9" w:rsidRPr="004A2B4A" w:rsidRDefault="00F900F9" w:rsidP="00F900F9">
            <w:pPr>
              <w:spacing w:line="240" w:lineRule="auto"/>
              <w:jc w:val="center"/>
              <w:rPr>
                <w:sz w:val="18"/>
                <w:szCs w:val="18"/>
                <w:lang w:eastAsia="ru-RU"/>
              </w:rPr>
            </w:pPr>
          </w:p>
        </w:tc>
        <w:tc>
          <w:tcPr>
            <w:tcW w:w="1276" w:type="dxa"/>
          </w:tcPr>
          <w:p w:rsidR="00F900F9" w:rsidRPr="004A2B4A" w:rsidRDefault="00F900F9" w:rsidP="00F900F9">
            <w:pPr>
              <w:spacing w:line="240" w:lineRule="auto"/>
              <w:jc w:val="center"/>
              <w:rPr>
                <w:sz w:val="18"/>
                <w:szCs w:val="18"/>
                <w:lang w:eastAsia="ru-RU"/>
              </w:rPr>
            </w:pPr>
          </w:p>
        </w:tc>
        <w:tc>
          <w:tcPr>
            <w:tcW w:w="1701" w:type="dxa"/>
            <w:vMerge/>
          </w:tcPr>
          <w:p w:rsidR="00F900F9" w:rsidRPr="004A2B4A" w:rsidRDefault="00F900F9" w:rsidP="00F900F9">
            <w:pPr>
              <w:spacing w:line="240" w:lineRule="auto"/>
              <w:ind w:left="-80" w:right="-94"/>
              <w:jc w:val="center"/>
              <w:rPr>
                <w:sz w:val="18"/>
                <w:szCs w:val="18"/>
                <w:lang w:eastAsia="ru-RU"/>
              </w:rPr>
            </w:pPr>
          </w:p>
        </w:tc>
      </w:tr>
      <w:tr w:rsidR="00F900F9" w:rsidRPr="004A2B4A" w:rsidTr="00092983">
        <w:trPr>
          <w:trHeight w:val="101"/>
        </w:trPr>
        <w:tc>
          <w:tcPr>
            <w:tcW w:w="569" w:type="dxa"/>
            <w:vMerge/>
          </w:tcPr>
          <w:p w:rsidR="00F900F9" w:rsidRPr="004A2B4A" w:rsidRDefault="00F900F9" w:rsidP="00F900F9">
            <w:pPr>
              <w:spacing w:line="360" w:lineRule="auto"/>
              <w:jc w:val="both"/>
              <w:rPr>
                <w:sz w:val="18"/>
                <w:szCs w:val="18"/>
                <w:lang w:eastAsia="ru-RU"/>
              </w:rPr>
            </w:pPr>
          </w:p>
        </w:tc>
        <w:tc>
          <w:tcPr>
            <w:tcW w:w="1842" w:type="dxa"/>
            <w:vMerge/>
          </w:tcPr>
          <w:p w:rsidR="00F900F9" w:rsidRPr="004A2B4A" w:rsidRDefault="00F900F9" w:rsidP="00F900F9">
            <w:pPr>
              <w:spacing w:line="360" w:lineRule="auto"/>
              <w:jc w:val="both"/>
              <w:rPr>
                <w:sz w:val="18"/>
                <w:szCs w:val="18"/>
                <w:lang w:eastAsia="ru-RU"/>
              </w:rPr>
            </w:pPr>
          </w:p>
        </w:tc>
        <w:tc>
          <w:tcPr>
            <w:tcW w:w="1706" w:type="dxa"/>
            <w:vMerge/>
          </w:tcPr>
          <w:p w:rsidR="00F900F9" w:rsidRPr="004A2B4A" w:rsidRDefault="00F900F9" w:rsidP="00F900F9">
            <w:pPr>
              <w:spacing w:line="240" w:lineRule="auto"/>
              <w:rPr>
                <w:sz w:val="18"/>
                <w:szCs w:val="18"/>
                <w:lang w:eastAsia="ru-RU"/>
              </w:rPr>
            </w:pPr>
          </w:p>
        </w:tc>
        <w:tc>
          <w:tcPr>
            <w:tcW w:w="1700" w:type="dxa"/>
          </w:tcPr>
          <w:p w:rsidR="00F900F9" w:rsidRPr="004A2B4A" w:rsidRDefault="00F900F9" w:rsidP="00F900F9">
            <w:pPr>
              <w:spacing w:line="240" w:lineRule="auto"/>
              <w:rPr>
                <w:sz w:val="18"/>
                <w:szCs w:val="18"/>
                <w:lang w:eastAsia="ru-RU"/>
              </w:rPr>
            </w:pPr>
            <w:r w:rsidRPr="004A2B4A">
              <w:rPr>
                <w:sz w:val="18"/>
                <w:szCs w:val="18"/>
                <w:lang w:eastAsia="ru-RU"/>
              </w:rPr>
              <w:t>якість,%</w:t>
            </w:r>
          </w:p>
        </w:tc>
        <w:tc>
          <w:tcPr>
            <w:tcW w:w="704" w:type="dxa"/>
          </w:tcPr>
          <w:p w:rsidR="00F900F9" w:rsidRPr="004A2B4A" w:rsidRDefault="00F900F9" w:rsidP="00F900F9">
            <w:pPr>
              <w:spacing w:line="240" w:lineRule="auto"/>
              <w:rPr>
                <w:sz w:val="18"/>
                <w:szCs w:val="18"/>
                <w:lang w:eastAsia="ru-RU"/>
              </w:rPr>
            </w:pPr>
            <w:r w:rsidRPr="004A2B4A">
              <w:rPr>
                <w:sz w:val="18"/>
                <w:szCs w:val="18"/>
                <w:lang w:eastAsia="ru-RU"/>
              </w:rPr>
              <w:t>100</w:t>
            </w:r>
          </w:p>
        </w:tc>
        <w:tc>
          <w:tcPr>
            <w:tcW w:w="709" w:type="dxa"/>
            <w:gridSpan w:val="2"/>
          </w:tcPr>
          <w:p w:rsidR="00F900F9" w:rsidRPr="004A2B4A" w:rsidRDefault="00F900F9" w:rsidP="00F900F9">
            <w:pPr>
              <w:spacing w:line="240" w:lineRule="auto"/>
              <w:rPr>
                <w:sz w:val="18"/>
                <w:szCs w:val="18"/>
                <w:lang w:eastAsia="ru-RU"/>
              </w:rPr>
            </w:pPr>
            <w:r w:rsidRPr="004A2B4A">
              <w:rPr>
                <w:sz w:val="18"/>
                <w:szCs w:val="18"/>
                <w:lang w:eastAsia="ru-RU"/>
              </w:rPr>
              <w:t>100</w:t>
            </w:r>
          </w:p>
        </w:tc>
        <w:tc>
          <w:tcPr>
            <w:tcW w:w="855" w:type="dxa"/>
            <w:gridSpan w:val="2"/>
          </w:tcPr>
          <w:p w:rsidR="00F900F9" w:rsidRPr="004A2B4A" w:rsidRDefault="00F900F9" w:rsidP="00F900F9">
            <w:pPr>
              <w:spacing w:line="240" w:lineRule="auto"/>
              <w:rPr>
                <w:sz w:val="18"/>
                <w:szCs w:val="18"/>
                <w:lang w:eastAsia="ru-RU"/>
              </w:rPr>
            </w:pPr>
            <w:r w:rsidRPr="004A2B4A">
              <w:rPr>
                <w:sz w:val="18"/>
                <w:szCs w:val="18"/>
                <w:lang w:eastAsia="ru-RU"/>
              </w:rPr>
              <w:t>100</w:t>
            </w:r>
          </w:p>
        </w:tc>
        <w:tc>
          <w:tcPr>
            <w:tcW w:w="1442" w:type="dxa"/>
            <w:vMerge/>
          </w:tcPr>
          <w:p w:rsidR="00F900F9" w:rsidRPr="004A2B4A" w:rsidRDefault="00F900F9" w:rsidP="00F900F9">
            <w:pPr>
              <w:spacing w:line="240" w:lineRule="auto"/>
              <w:jc w:val="center"/>
              <w:rPr>
                <w:sz w:val="18"/>
                <w:szCs w:val="18"/>
                <w:lang w:eastAsia="ru-RU"/>
              </w:rPr>
            </w:pPr>
          </w:p>
        </w:tc>
        <w:tc>
          <w:tcPr>
            <w:tcW w:w="1133" w:type="dxa"/>
            <w:vMerge/>
          </w:tcPr>
          <w:p w:rsidR="00F900F9" w:rsidRPr="004A2B4A" w:rsidRDefault="00F900F9" w:rsidP="00F900F9">
            <w:pPr>
              <w:spacing w:line="240" w:lineRule="auto"/>
              <w:jc w:val="center"/>
              <w:rPr>
                <w:sz w:val="18"/>
                <w:szCs w:val="18"/>
                <w:lang w:eastAsia="ru-RU"/>
              </w:rPr>
            </w:pPr>
          </w:p>
        </w:tc>
        <w:tc>
          <w:tcPr>
            <w:tcW w:w="1133" w:type="dxa"/>
          </w:tcPr>
          <w:p w:rsidR="00F900F9" w:rsidRPr="004A2B4A" w:rsidRDefault="00F900F9" w:rsidP="00F900F9">
            <w:pPr>
              <w:spacing w:line="240" w:lineRule="auto"/>
              <w:jc w:val="center"/>
              <w:rPr>
                <w:sz w:val="18"/>
                <w:szCs w:val="18"/>
                <w:lang w:eastAsia="ru-RU"/>
              </w:rPr>
            </w:pPr>
          </w:p>
        </w:tc>
        <w:tc>
          <w:tcPr>
            <w:tcW w:w="1277" w:type="dxa"/>
          </w:tcPr>
          <w:p w:rsidR="00F900F9" w:rsidRPr="004A2B4A" w:rsidRDefault="00F900F9" w:rsidP="00F900F9">
            <w:pPr>
              <w:spacing w:line="240" w:lineRule="auto"/>
              <w:jc w:val="center"/>
              <w:rPr>
                <w:sz w:val="18"/>
                <w:szCs w:val="18"/>
                <w:lang w:eastAsia="ru-RU"/>
              </w:rPr>
            </w:pPr>
          </w:p>
        </w:tc>
        <w:tc>
          <w:tcPr>
            <w:tcW w:w="1276" w:type="dxa"/>
          </w:tcPr>
          <w:p w:rsidR="00F900F9" w:rsidRPr="004A2B4A" w:rsidRDefault="00F900F9" w:rsidP="00F900F9">
            <w:pPr>
              <w:spacing w:line="240" w:lineRule="auto"/>
              <w:jc w:val="center"/>
              <w:rPr>
                <w:sz w:val="18"/>
                <w:szCs w:val="18"/>
                <w:lang w:eastAsia="ru-RU"/>
              </w:rPr>
            </w:pPr>
          </w:p>
        </w:tc>
        <w:tc>
          <w:tcPr>
            <w:tcW w:w="1701" w:type="dxa"/>
            <w:vMerge/>
          </w:tcPr>
          <w:p w:rsidR="00F900F9" w:rsidRPr="004A2B4A" w:rsidRDefault="00F900F9" w:rsidP="00F900F9">
            <w:pPr>
              <w:spacing w:line="240" w:lineRule="auto"/>
              <w:ind w:left="-80" w:right="-94"/>
              <w:jc w:val="center"/>
              <w:rPr>
                <w:sz w:val="18"/>
                <w:szCs w:val="18"/>
                <w:lang w:eastAsia="ru-RU"/>
              </w:rPr>
            </w:pPr>
          </w:p>
        </w:tc>
      </w:tr>
      <w:tr w:rsidR="00F900F9" w:rsidRPr="004A2B4A" w:rsidTr="00092983">
        <w:trPr>
          <w:trHeight w:val="101"/>
        </w:trPr>
        <w:tc>
          <w:tcPr>
            <w:tcW w:w="569" w:type="dxa"/>
            <w:vMerge/>
          </w:tcPr>
          <w:p w:rsidR="00F900F9" w:rsidRPr="004A2B4A" w:rsidRDefault="00F900F9" w:rsidP="00F900F9">
            <w:pPr>
              <w:spacing w:line="360" w:lineRule="auto"/>
              <w:jc w:val="both"/>
              <w:rPr>
                <w:sz w:val="18"/>
                <w:szCs w:val="18"/>
                <w:lang w:eastAsia="ru-RU"/>
              </w:rPr>
            </w:pPr>
          </w:p>
        </w:tc>
        <w:tc>
          <w:tcPr>
            <w:tcW w:w="1842" w:type="dxa"/>
            <w:vMerge/>
          </w:tcPr>
          <w:p w:rsidR="00F900F9" w:rsidRPr="004A2B4A" w:rsidRDefault="00F900F9" w:rsidP="00F900F9">
            <w:pPr>
              <w:spacing w:line="360" w:lineRule="auto"/>
              <w:jc w:val="both"/>
              <w:rPr>
                <w:sz w:val="18"/>
                <w:szCs w:val="18"/>
                <w:lang w:eastAsia="ru-RU"/>
              </w:rPr>
            </w:pPr>
          </w:p>
        </w:tc>
        <w:tc>
          <w:tcPr>
            <w:tcW w:w="1706" w:type="dxa"/>
            <w:vMerge w:val="restart"/>
          </w:tcPr>
          <w:p w:rsidR="00F900F9" w:rsidRPr="004A2B4A" w:rsidRDefault="00F900F9" w:rsidP="00F900F9">
            <w:pPr>
              <w:spacing w:line="240" w:lineRule="auto"/>
              <w:rPr>
                <w:sz w:val="18"/>
                <w:szCs w:val="18"/>
                <w:lang w:eastAsia="ru-RU"/>
              </w:rPr>
            </w:pPr>
            <w:r w:rsidRPr="004A2B4A">
              <w:rPr>
                <w:sz w:val="18"/>
                <w:szCs w:val="18"/>
                <w:lang w:eastAsia="ru-RU"/>
              </w:rPr>
              <w:t>1.2. Надання матеріальної допомоги військовослужбовцям та звільненим із військової служби  у зв’зку із захворюванням</w:t>
            </w:r>
          </w:p>
        </w:tc>
        <w:tc>
          <w:tcPr>
            <w:tcW w:w="1700" w:type="dxa"/>
          </w:tcPr>
          <w:p w:rsidR="00F900F9" w:rsidRPr="004A2B4A" w:rsidRDefault="00F900F9" w:rsidP="00F900F9">
            <w:pPr>
              <w:spacing w:line="240" w:lineRule="auto"/>
              <w:rPr>
                <w:sz w:val="18"/>
                <w:szCs w:val="18"/>
                <w:lang w:eastAsia="ru-RU"/>
              </w:rPr>
            </w:pPr>
            <w:r w:rsidRPr="004A2B4A">
              <w:rPr>
                <w:sz w:val="18"/>
                <w:szCs w:val="18"/>
                <w:lang w:eastAsia="ru-RU"/>
              </w:rPr>
              <w:t>Витрат (тис.грн.)</w:t>
            </w:r>
          </w:p>
        </w:tc>
        <w:tc>
          <w:tcPr>
            <w:tcW w:w="704" w:type="dxa"/>
          </w:tcPr>
          <w:p w:rsidR="00F900F9" w:rsidRPr="004A2B4A" w:rsidRDefault="00F900F9" w:rsidP="00F900F9">
            <w:pPr>
              <w:spacing w:line="240" w:lineRule="auto"/>
              <w:rPr>
                <w:sz w:val="18"/>
                <w:szCs w:val="18"/>
                <w:lang w:eastAsia="ru-RU"/>
              </w:rPr>
            </w:pPr>
            <w:r w:rsidRPr="004A2B4A">
              <w:rPr>
                <w:sz w:val="18"/>
                <w:szCs w:val="18"/>
                <w:lang w:eastAsia="ru-RU"/>
              </w:rPr>
              <w:t>100,0</w:t>
            </w:r>
          </w:p>
        </w:tc>
        <w:tc>
          <w:tcPr>
            <w:tcW w:w="709" w:type="dxa"/>
            <w:gridSpan w:val="2"/>
          </w:tcPr>
          <w:p w:rsidR="00F900F9" w:rsidRPr="004A2B4A" w:rsidRDefault="00F900F9" w:rsidP="00F900F9">
            <w:pPr>
              <w:spacing w:line="240" w:lineRule="auto"/>
              <w:rPr>
                <w:sz w:val="18"/>
                <w:szCs w:val="18"/>
                <w:lang w:eastAsia="ru-RU"/>
              </w:rPr>
            </w:pPr>
            <w:r w:rsidRPr="004A2B4A">
              <w:rPr>
                <w:sz w:val="18"/>
                <w:szCs w:val="18"/>
                <w:lang w:eastAsia="ru-RU"/>
              </w:rPr>
              <w:t>10,0</w:t>
            </w:r>
          </w:p>
        </w:tc>
        <w:tc>
          <w:tcPr>
            <w:tcW w:w="855" w:type="dxa"/>
            <w:gridSpan w:val="2"/>
          </w:tcPr>
          <w:p w:rsidR="00F900F9" w:rsidRPr="004A2B4A" w:rsidRDefault="00F900F9" w:rsidP="00F900F9">
            <w:pPr>
              <w:spacing w:line="240" w:lineRule="auto"/>
              <w:rPr>
                <w:sz w:val="18"/>
                <w:szCs w:val="18"/>
                <w:lang w:eastAsia="ru-RU"/>
              </w:rPr>
            </w:pPr>
            <w:r w:rsidRPr="004A2B4A">
              <w:rPr>
                <w:sz w:val="18"/>
                <w:szCs w:val="18"/>
                <w:lang w:eastAsia="ru-RU"/>
              </w:rPr>
              <w:t>10,0</w:t>
            </w:r>
          </w:p>
        </w:tc>
        <w:tc>
          <w:tcPr>
            <w:tcW w:w="1442" w:type="dxa"/>
          </w:tcPr>
          <w:p w:rsidR="00F900F9" w:rsidRPr="004A2B4A" w:rsidRDefault="00F900F9" w:rsidP="00F900F9">
            <w:pPr>
              <w:spacing w:line="240" w:lineRule="auto"/>
              <w:jc w:val="center"/>
              <w:rPr>
                <w:sz w:val="18"/>
                <w:szCs w:val="18"/>
                <w:lang w:eastAsia="ru-RU"/>
              </w:rPr>
            </w:pPr>
            <w:r w:rsidRPr="004A2B4A">
              <w:rPr>
                <w:sz w:val="18"/>
                <w:szCs w:val="18"/>
                <w:lang w:eastAsia="ru-RU"/>
              </w:rPr>
              <w:t xml:space="preserve">Управління соціального захисту населення </w:t>
            </w:r>
          </w:p>
        </w:tc>
        <w:tc>
          <w:tcPr>
            <w:tcW w:w="1133" w:type="dxa"/>
          </w:tcPr>
          <w:p w:rsidR="00F900F9" w:rsidRPr="004A2B4A" w:rsidRDefault="00F900F9" w:rsidP="00F900F9">
            <w:pPr>
              <w:spacing w:line="240" w:lineRule="auto"/>
              <w:jc w:val="center"/>
              <w:rPr>
                <w:sz w:val="18"/>
                <w:szCs w:val="18"/>
                <w:lang w:eastAsia="ru-RU"/>
              </w:rPr>
            </w:pPr>
            <w:r w:rsidRPr="004A2B4A">
              <w:rPr>
                <w:sz w:val="18"/>
                <w:szCs w:val="18"/>
                <w:lang w:eastAsia="ru-RU"/>
              </w:rPr>
              <w:t>Міський бюджет</w:t>
            </w:r>
          </w:p>
        </w:tc>
        <w:tc>
          <w:tcPr>
            <w:tcW w:w="1133" w:type="dxa"/>
          </w:tcPr>
          <w:p w:rsidR="00F900F9" w:rsidRPr="004A2B4A" w:rsidRDefault="00F900F9" w:rsidP="00F900F9">
            <w:pPr>
              <w:spacing w:line="240" w:lineRule="auto"/>
              <w:jc w:val="center"/>
              <w:rPr>
                <w:sz w:val="18"/>
                <w:szCs w:val="18"/>
                <w:lang w:eastAsia="ru-RU"/>
              </w:rPr>
            </w:pPr>
            <w:r w:rsidRPr="004A2B4A">
              <w:rPr>
                <w:sz w:val="18"/>
                <w:szCs w:val="18"/>
                <w:lang w:eastAsia="ru-RU"/>
              </w:rPr>
              <w:t>100,0</w:t>
            </w:r>
          </w:p>
        </w:tc>
        <w:tc>
          <w:tcPr>
            <w:tcW w:w="1277" w:type="dxa"/>
          </w:tcPr>
          <w:p w:rsidR="00F900F9" w:rsidRPr="004A2B4A" w:rsidRDefault="00F900F9" w:rsidP="00F900F9">
            <w:pPr>
              <w:spacing w:line="240" w:lineRule="auto"/>
              <w:jc w:val="center"/>
              <w:rPr>
                <w:sz w:val="18"/>
                <w:szCs w:val="18"/>
                <w:lang w:eastAsia="ru-RU"/>
              </w:rPr>
            </w:pPr>
            <w:r w:rsidRPr="004A2B4A">
              <w:rPr>
                <w:sz w:val="18"/>
                <w:szCs w:val="18"/>
                <w:lang w:eastAsia="ru-RU"/>
              </w:rPr>
              <w:t>10,0</w:t>
            </w:r>
          </w:p>
        </w:tc>
        <w:tc>
          <w:tcPr>
            <w:tcW w:w="1276" w:type="dxa"/>
          </w:tcPr>
          <w:p w:rsidR="00F900F9" w:rsidRPr="004A2B4A" w:rsidRDefault="00F900F9" w:rsidP="00F900F9">
            <w:pPr>
              <w:spacing w:line="240" w:lineRule="auto"/>
              <w:jc w:val="center"/>
              <w:rPr>
                <w:sz w:val="18"/>
                <w:szCs w:val="18"/>
                <w:lang w:eastAsia="ru-RU"/>
              </w:rPr>
            </w:pPr>
            <w:r w:rsidRPr="004A2B4A">
              <w:rPr>
                <w:sz w:val="18"/>
                <w:szCs w:val="18"/>
                <w:lang w:eastAsia="ru-RU"/>
              </w:rPr>
              <w:t>10,0</w:t>
            </w:r>
          </w:p>
        </w:tc>
        <w:tc>
          <w:tcPr>
            <w:tcW w:w="1701" w:type="dxa"/>
          </w:tcPr>
          <w:p w:rsidR="00F900F9" w:rsidRPr="004A2B4A" w:rsidRDefault="00F900F9" w:rsidP="00F900F9">
            <w:pPr>
              <w:spacing w:line="240" w:lineRule="auto"/>
              <w:ind w:left="-80" w:right="-94"/>
              <w:jc w:val="center"/>
              <w:rPr>
                <w:sz w:val="18"/>
                <w:szCs w:val="18"/>
                <w:lang w:eastAsia="ru-RU"/>
              </w:rPr>
            </w:pPr>
            <w:r w:rsidRPr="004A2B4A">
              <w:rPr>
                <w:sz w:val="18"/>
                <w:szCs w:val="18"/>
                <w:lang w:eastAsia="ru-RU"/>
              </w:rPr>
              <w:t>Додаткова адресна підтримка військовослужбовців та звільнених із військової службою</w:t>
            </w:r>
          </w:p>
        </w:tc>
      </w:tr>
      <w:tr w:rsidR="00F900F9" w:rsidRPr="004A2B4A" w:rsidTr="00092983">
        <w:trPr>
          <w:trHeight w:val="101"/>
        </w:trPr>
        <w:tc>
          <w:tcPr>
            <w:tcW w:w="569" w:type="dxa"/>
            <w:vMerge/>
          </w:tcPr>
          <w:p w:rsidR="00F900F9" w:rsidRPr="004A2B4A" w:rsidRDefault="00F900F9" w:rsidP="00F900F9">
            <w:pPr>
              <w:spacing w:line="360" w:lineRule="auto"/>
              <w:jc w:val="both"/>
              <w:rPr>
                <w:sz w:val="18"/>
                <w:szCs w:val="18"/>
                <w:lang w:eastAsia="ru-RU"/>
              </w:rPr>
            </w:pPr>
          </w:p>
        </w:tc>
        <w:tc>
          <w:tcPr>
            <w:tcW w:w="1842" w:type="dxa"/>
            <w:vMerge/>
          </w:tcPr>
          <w:p w:rsidR="00F900F9" w:rsidRPr="004A2B4A" w:rsidRDefault="00F900F9" w:rsidP="00F900F9">
            <w:pPr>
              <w:spacing w:line="360" w:lineRule="auto"/>
              <w:jc w:val="both"/>
              <w:rPr>
                <w:sz w:val="18"/>
                <w:szCs w:val="18"/>
                <w:lang w:eastAsia="ru-RU"/>
              </w:rPr>
            </w:pPr>
          </w:p>
        </w:tc>
        <w:tc>
          <w:tcPr>
            <w:tcW w:w="1706" w:type="dxa"/>
            <w:vMerge/>
          </w:tcPr>
          <w:p w:rsidR="00F900F9" w:rsidRPr="004A2B4A" w:rsidRDefault="00F900F9" w:rsidP="00F900F9">
            <w:pPr>
              <w:spacing w:line="240" w:lineRule="auto"/>
              <w:rPr>
                <w:sz w:val="18"/>
                <w:szCs w:val="18"/>
                <w:lang w:eastAsia="ru-RU"/>
              </w:rPr>
            </w:pPr>
          </w:p>
        </w:tc>
        <w:tc>
          <w:tcPr>
            <w:tcW w:w="1700" w:type="dxa"/>
          </w:tcPr>
          <w:p w:rsidR="00F900F9" w:rsidRPr="004A2B4A" w:rsidRDefault="00F900F9" w:rsidP="00F900F9">
            <w:pPr>
              <w:spacing w:line="240" w:lineRule="auto"/>
              <w:rPr>
                <w:sz w:val="18"/>
                <w:szCs w:val="18"/>
                <w:lang w:eastAsia="ru-RU"/>
              </w:rPr>
            </w:pPr>
            <w:r w:rsidRPr="004A2B4A">
              <w:rPr>
                <w:sz w:val="18"/>
                <w:szCs w:val="18"/>
                <w:lang w:eastAsia="ru-RU"/>
              </w:rPr>
              <w:t>продукту</w:t>
            </w:r>
          </w:p>
        </w:tc>
        <w:tc>
          <w:tcPr>
            <w:tcW w:w="704" w:type="dxa"/>
          </w:tcPr>
          <w:p w:rsidR="00F900F9" w:rsidRPr="004A2B4A" w:rsidRDefault="00F900F9" w:rsidP="00F900F9">
            <w:pPr>
              <w:spacing w:line="240" w:lineRule="auto"/>
              <w:rPr>
                <w:sz w:val="18"/>
                <w:szCs w:val="18"/>
                <w:lang w:eastAsia="ru-RU"/>
              </w:rPr>
            </w:pPr>
          </w:p>
        </w:tc>
        <w:tc>
          <w:tcPr>
            <w:tcW w:w="709" w:type="dxa"/>
            <w:gridSpan w:val="2"/>
          </w:tcPr>
          <w:p w:rsidR="00F900F9" w:rsidRPr="004A2B4A" w:rsidRDefault="00F900F9" w:rsidP="00F900F9">
            <w:pPr>
              <w:spacing w:line="240" w:lineRule="auto"/>
              <w:rPr>
                <w:sz w:val="18"/>
                <w:szCs w:val="18"/>
                <w:lang w:eastAsia="ru-RU"/>
              </w:rPr>
            </w:pPr>
          </w:p>
        </w:tc>
        <w:tc>
          <w:tcPr>
            <w:tcW w:w="855" w:type="dxa"/>
            <w:gridSpan w:val="2"/>
          </w:tcPr>
          <w:p w:rsidR="00F900F9" w:rsidRPr="004A2B4A" w:rsidRDefault="00F900F9" w:rsidP="00F900F9">
            <w:pPr>
              <w:spacing w:line="240" w:lineRule="auto"/>
              <w:rPr>
                <w:sz w:val="18"/>
                <w:szCs w:val="18"/>
                <w:lang w:eastAsia="ru-RU"/>
              </w:rPr>
            </w:pPr>
          </w:p>
        </w:tc>
        <w:tc>
          <w:tcPr>
            <w:tcW w:w="1442" w:type="dxa"/>
          </w:tcPr>
          <w:p w:rsidR="00F900F9" w:rsidRPr="004A2B4A" w:rsidRDefault="00F900F9" w:rsidP="00F900F9">
            <w:pPr>
              <w:spacing w:line="240" w:lineRule="auto"/>
              <w:jc w:val="center"/>
              <w:rPr>
                <w:sz w:val="18"/>
                <w:szCs w:val="18"/>
                <w:lang w:eastAsia="ru-RU"/>
              </w:rPr>
            </w:pPr>
          </w:p>
        </w:tc>
        <w:tc>
          <w:tcPr>
            <w:tcW w:w="1133" w:type="dxa"/>
          </w:tcPr>
          <w:p w:rsidR="00F900F9" w:rsidRPr="004A2B4A" w:rsidRDefault="00F900F9" w:rsidP="00F900F9">
            <w:pPr>
              <w:spacing w:line="240" w:lineRule="auto"/>
              <w:jc w:val="center"/>
              <w:rPr>
                <w:sz w:val="18"/>
                <w:szCs w:val="18"/>
                <w:lang w:eastAsia="ru-RU"/>
              </w:rPr>
            </w:pPr>
          </w:p>
        </w:tc>
        <w:tc>
          <w:tcPr>
            <w:tcW w:w="1133" w:type="dxa"/>
          </w:tcPr>
          <w:p w:rsidR="00F900F9" w:rsidRPr="004A2B4A" w:rsidRDefault="00F900F9" w:rsidP="00F900F9">
            <w:pPr>
              <w:spacing w:line="240" w:lineRule="auto"/>
              <w:jc w:val="center"/>
              <w:rPr>
                <w:sz w:val="18"/>
                <w:szCs w:val="18"/>
                <w:lang w:eastAsia="ru-RU"/>
              </w:rPr>
            </w:pPr>
          </w:p>
        </w:tc>
        <w:tc>
          <w:tcPr>
            <w:tcW w:w="1277" w:type="dxa"/>
          </w:tcPr>
          <w:p w:rsidR="00F900F9" w:rsidRPr="004A2B4A" w:rsidRDefault="00F900F9" w:rsidP="00F900F9">
            <w:pPr>
              <w:spacing w:line="240" w:lineRule="auto"/>
              <w:jc w:val="center"/>
              <w:rPr>
                <w:sz w:val="18"/>
                <w:szCs w:val="18"/>
                <w:lang w:eastAsia="ru-RU"/>
              </w:rPr>
            </w:pPr>
          </w:p>
        </w:tc>
        <w:tc>
          <w:tcPr>
            <w:tcW w:w="1276" w:type="dxa"/>
          </w:tcPr>
          <w:p w:rsidR="00F900F9" w:rsidRPr="004A2B4A" w:rsidRDefault="00F900F9" w:rsidP="00F900F9">
            <w:pPr>
              <w:spacing w:line="240" w:lineRule="auto"/>
              <w:jc w:val="center"/>
              <w:rPr>
                <w:sz w:val="18"/>
                <w:szCs w:val="18"/>
                <w:lang w:eastAsia="ru-RU"/>
              </w:rPr>
            </w:pPr>
          </w:p>
        </w:tc>
        <w:tc>
          <w:tcPr>
            <w:tcW w:w="1701" w:type="dxa"/>
          </w:tcPr>
          <w:p w:rsidR="00F900F9" w:rsidRPr="004A2B4A" w:rsidRDefault="00F900F9" w:rsidP="00F900F9">
            <w:pPr>
              <w:spacing w:line="240" w:lineRule="auto"/>
              <w:ind w:left="-80" w:right="-94"/>
              <w:jc w:val="center"/>
              <w:rPr>
                <w:sz w:val="18"/>
                <w:szCs w:val="18"/>
                <w:lang w:eastAsia="ru-RU"/>
              </w:rPr>
            </w:pPr>
          </w:p>
        </w:tc>
      </w:tr>
      <w:tr w:rsidR="00F900F9" w:rsidRPr="004A2B4A" w:rsidTr="00092983">
        <w:trPr>
          <w:trHeight w:val="101"/>
        </w:trPr>
        <w:tc>
          <w:tcPr>
            <w:tcW w:w="569" w:type="dxa"/>
            <w:vMerge/>
          </w:tcPr>
          <w:p w:rsidR="00F900F9" w:rsidRPr="004A2B4A" w:rsidRDefault="00F900F9" w:rsidP="00F900F9">
            <w:pPr>
              <w:spacing w:line="360" w:lineRule="auto"/>
              <w:jc w:val="both"/>
              <w:rPr>
                <w:sz w:val="18"/>
                <w:szCs w:val="18"/>
                <w:lang w:eastAsia="ru-RU"/>
              </w:rPr>
            </w:pPr>
          </w:p>
        </w:tc>
        <w:tc>
          <w:tcPr>
            <w:tcW w:w="1842" w:type="dxa"/>
            <w:vMerge/>
          </w:tcPr>
          <w:p w:rsidR="00F900F9" w:rsidRPr="004A2B4A" w:rsidRDefault="00F900F9" w:rsidP="00F900F9">
            <w:pPr>
              <w:spacing w:line="360" w:lineRule="auto"/>
              <w:jc w:val="both"/>
              <w:rPr>
                <w:sz w:val="18"/>
                <w:szCs w:val="18"/>
                <w:lang w:eastAsia="ru-RU"/>
              </w:rPr>
            </w:pPr>
          </w:p>
        </w:tc>
        <w:tc>
          <w:tcPr>
            <w:tcW w:w="1706" w:type="dxa"/>
            <w:vMerge/>
          </w:tcPr>
          <w:p w:rsidR="00F900F9" w:rsidRPr="004A2B4A" w:rsidRDefault="00F900F9" w:rsidP="00F900F9">
            <w:pPr>
              <w:spacing w:line="240" w:lineRule="auto"/>
              <w:rPr>
                <w:sz w:val="18"/>
                <w:szCs w:val="18"/>
                <w:lang w:eastAsia="ru-RU"/>
              </w:rPr>
            </w:pPr>
          </w:p>
        </w:tc>
        <w:tc>
          <w:tcPr>
            <w:tcW w:w="1700" w:type="dxa"/>
          </w:tcPr>
          <w:p w:rsidR="00F900F9" w:rsidRPr="004A2B4A" w:rsidRDefault="00F900F9" w:rsidP="00F900F9">
            <w:pPr>
              <w:spacing w:line="240" w:lineRule="auto"/>
              <w:rPr>
                <w:sz w:val="18"/>
                <w:szCs w:val="18"/>
                <w:lang w:eastAsia="ru-RU"/>
              </w:rPr>
            </w:pPr>
            <w:r w:rsidRPr="004A2B4A">
              <w:rPr>
                <w:sz w:val="18"/>
                <w:szCs w:val="18"/>
                <w:lang w:eastAsia="ru-RU"/>
              </w:rPr>
              <w:t>Кількість заяв</w:t>
            </w:r>
          </w:p>
        </w:tc>
        <w:tc>
          <w:tcPr>
            <w:tcW w:w="704" w:type="dxa"/>
          </w:tcPr>
          <w:p w:rsidR="00F900F9" w:rsidRPr="004A2B4A" w:rsidRDefault="00F900F9" w:rsidP="00F900F9">
            <w:pPr>
              <w:spacing w:line="240" w:lineRule="auto"/>
              <w:rPr>
                <w:sz w:val="18"/>
                <w:szCs w:val="18"/>
                <w:lang w:eastAsia="ru-RU"/>
              </w:rPr>
            </w:pPr>
            <w:r w:rsidRPr="004A2B4A">
              <w:rPr>
                <w:sz w:val="18"/>
                <w:szCs w:val="18"/>
                <w:lang w:eastAsia="ru-RU"/>
              </w:rPr>
              <w:t>10</w:t>
            </w:r>
          </w:p>
        </w:tc>
        <w:tc>
          <w:tcPr>
            <w:tcW w:w="709" w:type="dxa"/>
            <w:gridSpan w:val="2"/>
          </w:tcPr>
          <w:p w:rsidR="00F900F9" w:rsidRPr="004A2B4A" w:rsidRDefault="00F900F9" w:rsidP="00F900F9">
            <w:pPr>
              <w:spacing w:line="240" w:lineRule="auto"/>
              <w:rPr>
                <w:sz w:val="18"/>
                <w:szCs w:val="18"/>
                <w:lang w:eastAsia="ru-RU"/>
              </w:rPr>
            </w:pPr>
            <w:r w:rsidRPr="004A2B4A">
              <w:rPr>
                <w:sz w:val="18"/>
                <w:szCs w:val="18"/>
                <w:lang w:eastAsia="ru-RU"/>
              </w:rPr>
              <w:t>1</w:t>
            </w:r>
          </w:p>
        </w:tc>
        <w:tc>
          <w:tcPr>
            <w:tcW w:w="855" w:type="dxa"/>
            <w:gridSpan w:val="2"/>
          </w:tcPr>
          <w:p w:rsidR="00F900F9" w:rsidRPr="004A2B4A" w:rsidRDefault="00F900F9" w:rsidP="00F900F9">
            <w:pPr>
              <w:spacing w:line="240" w:lineRule="auto"/>
              <w:rPr>
                <w:sz w:val="18"/>
                <w:szCs w:val="18"/>
                <w:lang w:eastAsia="ru-RU"/>
              </w:rPr>
            </w:pPr>
            <w:r w:rsidRPr="004A2B4A">
              <w:rPr>
                <w:sz w:val="18"/>
                <w:szCs w:val="18"/>
                <w:lang w:eastAsia="ru-RU"/>
              </w:rPr>
              <w:t>1</w:t>
            </w:r>
          </w:p>
        </w:tc>
        <w:tc>
          <w:tcPr>
            <w:tcW w:w="1442" w:type="dxa"/>
          </w:tcPr>
          <w:p w:rsidR="00F900F9" w:rsidRPr="004A2B4A" w:rsidRDefault="00F900F9" w:rsidP="00F900F9">
            <w:pPr>
              <w:spacing w:line="240" w:lineRule="auto"/>
              <w:jc w:val="center"/>
              <w:rPr>
                <w:sz w:val="18"/>
                <w:szCs w:val="18"/>
                <w:lang w:eastAsia="ru-RU"/>
              </w:rPr>
            </w:pPr>
          </w:p>
        </w:tc>
        <w:tc>
          <w:tcPr>
            <w:tcW w:w="1133" w:type="dxa"/>
          </w:tcPr>
          <w:p w:rsidR="00F900F9" w:rsidRPr="004A2B4A" w:rsidRDefault="00F900F9" w:rsidP="00F900F9">
            <w:pPr>
              <w:spacing w:line="240" w:lineRule="auto"/>
              <w:jc w:val="center"/>
              <w:rPr>
                <w:sz w:val="18"/>
                <w:szCs w:val="18"/>
                <w:lang w:eastAsia="ru-RU"/>
              </w:rPr>
            </w:pPr>
          </w:p>
        </w:tc>
        <w:tc>
          <w:tcPr>
            <w:tcW w:w="1133" w:type="dxa"/>
          </w:tcPr>
          <w:p w:rsidR="00F900F9" w:rsidRPr="004A2B4A" w:rsidRDefault="00F900F9" w:rsidP="00F900F9">
            <w:pPr>
              <w:spacing w:line="240" w:lineRule="auto"/>
              <w:jc w:val="center"/>
              <w:rPr>
                <w:sz w:val="18"/>
                <w:szCs w:val="18"/>
                <w:lang w:eastAsia="ru-RU"/>
              </w:rPr>
            </w:pPr>
          </w:p>
        </w:tc>
        <w:tc>
          <w:tcPr>
            <w:tcW w:w="1277" w:type="dxa"/>
          </w:tcPr>
          <w:p w:rsidR="00F900F9" w:rsidRPr="004A2B4A" w:rsidRDefault="00F900F9" w:rsidP="00F900F9">
            <w:pPr>
              <w:spacing w:line="240" w:lineRule="auto"/>
              <w:jc w:val="center"/>
              <w:rPr>
                <w:sz w:val="18"/>
                <w:szCs w:val="18"/>
                <w:lang w:eastAsia="ru-RU"/>
              </w:rPr>
            </w:pPr>
          </w:p>
        </w:tc>
        <w:tc>
          <w:tcPr>
            <w:tcW w:w="1276" w:type="dxa"/>
          </w:tcPr>
          <w:p w:rsidR="00F900F9" w:rsidRPr="004A2B4A" w:rsidRDefault="00F900F9" w:rsidP="00F900F9">
            <w:pPr>
              <w:spacing w:line="240" w:lineRule="auto"/>
              <w:jc w:val="center"/>
              <w:rPr>
                <w:sz w:val="18"/>
                <w:szCs w:val="18"/>
                <w:lang w:eastAsia="ru-RU"/>
              </w:rPr>
            </w:pPr>
          </w:p>
        </w:tc>
        <w:tc>
          <w:tcPr>
            <w:tcW w:w="1701" w:type="dxa"/>
          </w:tcPr>
          <w:p w:rsidR="00F900F9" w:rsidRPr="004A2B4A" w:rsidRDefault="00F900F9" w:rsidP="00F900F9">
            <w:pPr>
              <w:spacing w:line="240" w:lineRule="auto"/>
              <w:ind w:left="-80" w:right="-94"/>
              <w:jc w:val="center"/>
              <w:rPr>
                <w:sz w:val="18"/>
                <w:szCs w:val="18"/>
                <w:lang w:eastAsia="ru-RU"/>
              </w:rPr>
            </w:pPr>
          </w:p>
        </w:tc>
      </w:tr>
      <w:tr w:rsidR="00F900F9" w:rsidRPr="004A2B4A" w:rsidTr="00092983">
        <w:trPr>
          <w:trHeight w:val="101"/>
        </w:trPr>
        <w:tc>
          <w:tcPr>
            <w:tcW w:w="569" w:type="dxa"/>
            <w:vMerge/>
          </w:tcPr>
          <w:p w:rsidR="00F900F9" w:rsidRPr="004A2B4A" w:rsidRDefault="00F900F9" w:rsidP="00F900F9">
            <w:pPr>
              <w:spacing w:line="360" w:lineRule="auto"/>
              <w:jc w:val="both"/>
              <w:rPr>
                <w:sz w:val="18"/>
                <w:szCs w:val="18"/>
                <w:lang w:eastAsia="ru-RU"/>
              </w:rPr>
            </w:pPr>
          </w:p>
        </w:tc>
        <w:tc>
          <w:tcPr>
            <w:tcW w:w="1842" w:type="dxa"/>
            <w:vMerge/>
          </w:tcPr>
          <w:p w:rsidR="00F900F9" w:rsidRPr="004A2B4A" w:rsidRDefault="00F900F9" w:rsidP="00F900F9">
            <w:pPr>
              <w:spacing w:line="360" w:lineRule="auto"/>
              <w:jc w:val="both"/>
              <w:rPr>
                <w:sz w:val="18"/>
                <w:szCs w:val="18"/>
                <w:lang w:eastAsia="ru-RU"/>
              </w:rPr>
            </w:pPr>
          </w:p>
        </w:tc>
        <w:tc>
          <w:tcPr>
            <w:tcW w:w="1706" w:type="dxa"/>
            <w:vMerge/>
          </w:tcPr>
          <w:p w:rsidR="00F900F9" w:rsidRPr="004A2B4A" w:rsidRDefault="00F900F9" w:rsidP="00F900F9">
            <w:pPr>
              <w:spacing w:line="240" w:lineRule="auto"/>
              <w:rPr>
                <w:sz w:val="18"/>
                <w:szCs w:val="18"/>
                <w:lang w:eastAsia="ru-RU"/>
              </w:rPr>
            </w:pPr>
          </w:p>
        </w:tc>
        <w:tc>
          <w:tcPr>
            <w:tcW w:w="1700" w:type="dxa"/>
          </w:tcPr>
          <w:p w:rsidR="00F900F9" w:rsidRPr="004A2B4A" w:rsidRDefault="00F900F9" w:rsidP="00F900F9">
            <w:pPr>
              <w:spacing w:line="240" w:lineRule="auto"/>
              <w:rPr>
                <w:sz w:val="18"/>
                <w:szCs w:val="18"/>
                <w:lang w:eastAsia="ru-RU"/>
              </w:rPr>
            </w:pPr>
            <w:r w:rsidRPr="004A2B4A">
              <w:rPr>
                <w:sz w:val="18"/>
                <w:szCs w:val="18"/>
                <w:lang w:eastAsia="ru-RU"/>
              </w:rPr>
              <w:t>ефективність</w:t>
            </w:r>
          </w:p>
        </w:tc>
        <w:tc>
          <w:tcPr>
            <w:tcW w:w="704" w:type="dxa"/>
          </w:tcPr>
          <w:p w:rsidR="00F900F9" w:rsidRPr="004A2B4A" w:rsidRDefault="00F900F9" w:rsidP="00F900F9">
            <w:pPr>
              <w:spacing w:line="240" w:lineRule="auto"/>
              <w:rPr>
                <w:sz w:val="18"/>
                <w:szCs w:val="18"/>
                <w:lang w:eastAsia="ru-RU"/>
              </w:rPr>
            </w:pPr>
          </w:p>
        </w:tc>
        <w:tc>
          <w:tcPr>
            <w:tcW w:w="709" w:type="dxa"/>
            <w:gridSpan w:val="2"/>
          </w:tcPr>
          <w:p w:rsidR="00F900F9" w:rsidRPr="004A2B4A" w:rsidRDefault="00F900F9" w:rsidP="00F900F9">
            <w:pPr>
              <w:spacing w:line="240" w:lineRule="auto"/>
              <w:rPr>
                <w:sz w:val="18"/>
                <w:szCs w:val="18"/>
                <w:lang w:eastAsia="ru-RU"/>
              </w:rPr>
            </w:pPr>
          </w:p>
        </w:tc>
        <w:tc>
          <w:tcPr>
            <w:tcW w:w="855" w:type="dxa"/>
            <w:gridSpan w:val="2"/>
          </w:tcPr>
          <w:p w:rsidR="00F900F9" w:rsidRPr="004A2B4A" w:rsidRDefault="00F900F9" w:rsidP="00F900F9">
            <w:pPr>
              <w:spacing w:line="240" w:lineRule="auto"/>
              <w:rPr>
                <w:sz w:val="18"/>
                <w:szCs w:val="18"/>
                <w:lang w:eastAsia="ru-RU"/>
              </w:rPr>
            </w:pPr>
          </w:p>
        </w:tc>
        <w:tc>
          <w:tcPr>
            <w:tcW w:w="1442" w:type="dxa"/>
          </w:tcPr>
          <w:p w:rsidR="00F900F9" w:rsidRPr="004A2B4A" w:rsidRDefault="00F900F9" w:rsidP="00F900F9">
            <w:pPr>
              <w:spacing w:line="240" w:lineRule="auto"/>
              <w:jc w:val="center"/>
              <w:rPr>
                <w:sz w:val="18"/>
                <w:szCs w:val="18"/>
                <w:lang w:eastAsia="ru-RU"/>
              </w:rPr>
            </w:pPr>
          </w:p>
        </w:tc>
        <w:tc>
          <w:tcPr>
            <w:tcW w:w="1133" w:type="dxa"/>
          </w:tcPr>
          <w:p w:rsidR="00F900F9" w:rsidRPr="004A2B4A" w:rsidRDefault="00F900F9" w:rsidP="00F900F9">
            <w:pPr>
              <w:spacing w:line="240" w:lineRule="auto"/>
              <w:jc w:val="center"/>
              <w:rPr>
                <w:sz w:val="18"/>
                <w:szCs w:val="18"/>
                <w:lang w:eastAsia="ru-RU"/>
              </w:rPr>
            </w:pPr>
          </w:p>
        </w:tc>
        <w:tc>
          <w:tcPr>
            <w:tcW w:w="1133" w:type="dxa"/>
          </w:tcPr>
          <w:p w:rsidR="00F900F9" w:rsidRPr="004A2B4A" w:rsidRDefault="00F900F9" w:rsidP="00F900F9">
            <w:pPr>
              <w:spacing w:line="240" w:lineRule="auto"/>
              <w:jc w:val="center"/>
              <w:rPr>
                <w:sz w:val="18"/>
                <w:szCs w:val="18"/>
                <w:lang w:eastAsia="ru-RU"/>
              </w:rPr>
            </w:pPr>
          </w:p>
        </w:tc>
        <w:tc>
          <w:tcPr>
            <w:tcW w:w="1277" w:type="dxa"/>
          </w:tcPr>
          <w:p w:rsidR="00F900F9" w:rsidRPr="004A2B4A" w:rsidRDefault="00F900F9" w:rsidP="00F900F9">
            <w:pPr>
              <w:spacing w:line="240" w:lineRule="auto"/>
              <w:jc w:val="center"/>
              <w:rPr>
                <w:sz w:val="18"/>
                <w:szCs w:val="18"/>
                <w:lang w:eastAsia="ru-RU"/>
              </w:rPr>
            </w:pPr>
          </w:p>
        </w:tc>
        <w:tc>
          <w:tcPr>
            <w:tcW w:w="1276" w:type="dxa"/>
          </w:tcPr>
          <w:p w:rsidR="00F900F9" w:rsidRPr="004A2B4A" w:rsidRDefault="00F900F9" w:rsidP="00F900F9">
            <w:pPr>
              <w:spacing w:line="240" w:lineRule="auto"/>
              <w:jc w:val="center"/>
              <w:rPr>
                <w:sz w:val="18"/>
                <w:szCs w:val="18"/>
                <w:lang w:eastAsia="ru-RU"/>
              </w:rPr>
            </w:pPr>
          </w:p>
        </w:tc>
        <w:tc>
          <w:tcPr>
            <w:tcW w:w="1701" w:type="dxa"/>
          </w:tcPr>
          <w:p w:rsidR="00F900F9" w:rsidRPr="004A2B4A" w:rsidRDefault="00F900F9" w:rsidP="00F900F9">
            <w:pPr>
              <w:spacing w:line="240" w:lineRule="auto"/>
              <w:ind w:left="-80" w:right="-94"/>
              <w:jc w:val="center"/>
              <w:rPr>
                <w:sz w:val="18"/>
                <w:szCs w:val="18"/>
                <w:lang w:eastAsia="ru-RU"/>
              </w:rPr>
            </w:pPr>
          </w:p>
        </w:tc>
      </w:tr>
      <w:tr w:rsidR="00F900F9" w:rsidRPr="004A2B4A" w:rsidTr="00092983">
        <w:trPr>
          <w:trHeight w:val="101"/>
        </w:trPr>
        <w:tc>
          <w:tcPr>
            <w:tcW w:w="569" w:type="dxa"/>
            <w:vMerge/>
          </w:tcPr>
          <w:p w:rsidR="00F900F9" w:rsidRPr="004A2B4A" w:rsidRDefault="00F900F9" w:rsidP="00F900F9">
            <w:pPr>
              <w:spacing w:line="360" w:lineRule="auto"/>
              <w:jc w:val="both"/>
              <w:rPr>
                <w:sz w:val="18"/>
                <w:szCs w:val="18"/>
                <w:lang w:eastAsia="ru-RU"/>
              </w:rPr>
            </w:pPr>
          </w:p>
        </w:tc>
        <w:tc>
          <w:tcPr>
            <w:tcW w:w="1842" w:type="dxa"/>
            <w:vMerge/>
          </w:tcPr>
          <w:p w:rsidR="00F900F9" w:rsidRPr="004A2B4A" w:rsidRDefault="00F900F9" w:rsidP="00F900F9">
            <w:pPr>
              <w:spacing w:line="360" w:lineRule="auto"/>
              <w:jc w:val="both"/>
              <w:rPr>
                <w:sz w:val="18"/>
                <w:szCs w:val="18"/>
                <w:lang w:eastAsia="ru-RU"/>
              </w:rPr>
            </w:pPr>
          </w:p>
        </w:tc>
        <w:tc>
          <w:tcPr>
            <w:tcW w:w="1706" w:type="dxa"/>
            <w:vMerge/>
          </w:tcPr>
          <w:p w:rsidR="00F900F9" w:rsidRPr="004A2B4A" w:rsidRDefault="00F900F9" w:rsidP="00F900F9">
            <w:pPr>
              <w:spacing w:line="240" w:lineRule="auto"/>
              <w:rPr>
                <w:sz w:val="18"/>
                <w:szCs w:val="18"/>
                <w:lang w:eastAsia="ru-RU"/>
              </w:rPr>
            </w:pPr>
          </w:p>
        </w:tc>
        <w:tc>
          <w:tcPr>
            <w:tcW w:w="1700" w:type="dxa"/>
          </w:tcPr>
          <w:p w:rsidR="00F900F9" w:rsidRPr="004A2B4A" w:rsidRDefault="00F900F9" w:rsidP="00F900F9">
            <w:pPr>
              <w:spacing w:line="240" w:lineRule="auto"/>
              <w:rPr>
                <w:sz w:val="18"/>
                <w:szCs w:val="18"/>
                <w:lang w:eastAsia="ru-RU"/>
              </w:rPr>
            </w:pPr>
            <w:r w:rsidRPr="004A2B4A">
              <w:rPr>
                <w:sz w:val="18"/>
                <w:szCs w:val="18"/>
                <w:lang w:eastAsia="ru-RU"/>
              </w:rPr>
              <w:t>Середній розмір допомоги (тис. грн.)</w:t>
            </w:r>
          </w:p>
        </w:tc>
        <w:tc>
          <w:tcPr>
            <w:tcW w:w="704" w:type="dxa"/>
          </w:tcPr>
          <w:p w:rsidR="00F900F9" w:rsidRPr="004A2B4A" w:rsidRDefault="00F900F9" w:rsidP="00F900F9">
            <w:pPr>
              <w:spacing w:line="240" w:lineRule="auto"/>
              <w:rPr>
                <w:sz w:val="18"/>
                <w:szCs w:val="18"/>
                <w:lang w:eastAsia="ru-RU"/>
              </w:rPr>
            </w:pPr>
            <w:r w:rsidRPr="004A2B4A">
              <w:rPr>
                <w:sz w:val="18"/>
                <w:szCs w:val="18"/>
                <w:lang w:eastAsia="ru-RU"/>
              </w:rPr>
              <w:t>10,</w:t>
            </w:r>
            <w:r w:rsidRPr="004A2B4A">
              <w:rPr>
                <w:sz w:val="18"/>
                <w:szCs w:val="18"/>
                <w:lang w:val="en-US" w:eastAsia="ru-RU"/>
              </w:rPr>
              <w:t>00</w:t>
            </w:r>
          </w:p>
        </w:tc>
        <w:tc>
          <w:tcPr>
            <w:tcW w:w="709" w:type="dxa"/>
            <w:gridSpan w:val="2"/>
          </w:tcPr>
          <w:p w:rsidR="00F900F9" w:rsidRPr="004A2B4A" w:rsidRDefault="00F900F9" w:rsidP="00F900F9">
            <w:pPr>
              <w:spacing w:line="240" w:lineRule="auto"/>
              <w:rPr>
                <w:sz w:val="18"/>
                <w:szCs w:val="18"/>
                <w:lang w:eastAsia="ru-RU"/>
              </w:rPr>
            </w:pPr>
            <w:r w:rsidRPr="004A2B4A">
              <w:rPr>
                <w:sz w:val="18"/>
                <w:szCs w:val="18"/>
                <w:lang w:eastAsia="ru-RU"/>
              </w:rPr>
              <w:t>10,</w:t>
            </w:r>
            <w:r w:rsidRPr="004A2B4A">
              <w:rPr>
                <w:sz w:val="18"/>
                <w:szCs w:val="18"/>
                <w:lang w:val="en-US" w:eastAsia="ru-RU"/>
              </w:rPr>
              <w:t>00</w:t>
            </w:r>
          </w:p>
        </w:tc>
        <w:tc>
          <w:tcPr>
            <w:tcW w:w="855" w:type="dxa"/>
            <w:gridSpan w:val="2"/>
          </w:tcPr>
          <w:p w:rsidR="00F900F9" w:rsidRPr="004A2B4A" w:rsidRDefault="00F900F9" w:rsidP="00F900F9">
            <w:pPr>
              <w:spacing w:line="240" w:lineRule="auto"/>
              <w:rPr>
                <w:sz w:val="18"/>
                <w:szCs w:val="18"/>
                <w:lang w:eastAsia="ru-RU"/>
              </w:rPr>
            </w:pPr>
            <w:r w:rsidRPr="004A2B4A">
              <w:rPr>
                <w:sz w:val="18"/>
                <w:szCs w:val="18"/>
                <w:lang w:eastAsia="ru-RU"/>
              </w:rPr>
              <w:t>10,</w:t>
            </w:r>
            <w:r w:rsidRPr="004A2B4A">
              <w:rPr>
                <w:sz w:val="18"/>
                <w:szCs w:val="18"/>
                <w:lang w:val="en-US" w:eastAsia="ru-RU"/>
              </w:rPr>
              <w:t>00</w:t>
            </w:r>
          </w:p>
        </w:tc>
        <w:tc>
          <w:tcPr>
            <w:tcW w:w="1442" w:type="dxa"/>
          </w:tcPr>
          <w:p w:rsidR="00F900F9" w:rsidRPr="004A2B4A" w:rsidRDefault="00F900F9" w:rsidP="00F900F9">
            <w:pPr>
              <w:spacing w:line="240" w:lineRule="auto"/>
              <w:jc w:val="center"/>
              <w:rPr>
                <w:sz w:val="18"/>
                <w:szCs w:val="18"/>
                <w:lang w:eastAsia="ru-RU"/>
              </w:rPr>
            </w:pPr>
          </w:p>
        </w:tc>
        <w:tc>
          <w:tcPr>
            <w:tcW w:w="1133" w:type="dxa"/>
          </w:tcPr>
          <w:p w:rsidR="00F900F9" w:rsidRPr="004A2B4A" w:rsidRDefault="00F900F9" w:rsidP="00F900F9">
            <w:pPr>
              <w:spacing w:line="240" w:lineRule="auto"/>
              <w:jc w:val="center"/>
              <w:rPr>
                <w:sz w:val="18"/>
                <w:szCs w:val="18"/>
                <w:lang w:eastAsia="ru-RU"/>
              </w:rPr>
            </w:pPr>
          </w:p>
        </w:tc>
        <w:tc>
          <w:tcPr>
            <w:tcW w:w="1133" w:type="dxa"/>
          </w:tcPr>
          <w:p w:rsidR="00F900F9" w:rsidRPr="004A2B4A" w:rsidRDefault="00F900F9" w:rsidP="00F900F9">
            <w:pPr>
              <w:spacing w:line="240" w:lineRule="auto"/>
              <w:jc w:val="center"/>
              <w:rPr>
                <w:sz w:val="18"/>
                <w:szCs w:val="18"/>
                <w:lang w:eastAsia="ru-RU"/>
              </w:rPr>
            </w:pPr>
          </w:p>
        </w:tc>
        <w:tc>
          <w:tcPr>
            <w:tcW w:w="1277" w:type="dxa"/>
          </w:tcPr>
          <w:p w:rsidR="00F900F9" w:rsidRPr="004A2B4A" w:rsidRDefault="00F900F9" w:rsidP="00F900F9">
            <w:pPr>
              <w:spacing w:line="240" w:lineRule="auto"/>
              <w:jc w:val="center"/>
              <w:rPr>
                <w:sz w:val="18"/>
                <w:szCs w:val="18"/>
                <w:lang w:eastAsia="ru-RU"/>
              </w:rPr>
            </w:pPr>
          </w:p>
        </w:tc>
        <w:tc>
          <w:tcPr>
            <w:tcW w:w="1276" w:type="dxa"/>
          </w:tcPr>
          <w:p w:rsidR="00F900F9" w:rsidRPr="004A2B4A" w:rsidRDefault="00F900F9" w:rsidP="00F900F9">
            <w:pPr>
              <w:spacing w:line="240" w:lineRule="auto"/>
              <w:jc w:val="center"/>
              <w:rPr>
                <w:sz w:val="18"/>
                <w:szCs w:val="18"/>
                <w:lang w:eastAsia="ru-RU"/>
              </w:rPr>
            </w:pPr>
          </w:p>
        </w:tc>
        <w:tc>
          <w:tcPr>
            <w:tcW w:w="1701" w:type="dxa"/>
          </w:tcPr>
          <w:p w:rsidR="00F900F9" w:rsidRPr="004A2B4A" w:rsidRDefault="00F900F9" w:rsidP="00F900F9">
            <w:pPr>
              <w:spacing w:line="240" w:lineRule="auto"/>
              <w:ind w:left="-80" w:right="-94"/>
              <w:jc w:val="center"/>
              <w:rPr>
                <w:sz w:val="18"/>
                <w:szCs w:val="18"/>
                <w:lang w:eastAsia="ru-RU"/>
              </w:rPr>
            </w:pPr>
          </w:p>
        </w:tc>
      </w:tr>
      <w:tr w:rsidR="00F900F9" w:rsidRPr="004A2B4A" w:rsidTr="00092983">
        <w:trPr>
          <w:trHeight w:val="101"/>
        </w:trPr>
        <w:tc>
          <w:tcPr>
            <w:tcW w:w="569" w:type="dxa"/>
            <w:vMerge/>
          </w:tcPr>
          <w:p w:rsidR="00F900F9" w:rsidRPr="004A2B4A" w:rsidRDefault="00F900F9" w:rsidP="00F900F9">
            <w:pPr>
              <w:spacing w:line="360" w:lineRule="auto"/>
              <w:jc w:val="both"/>
              <w:rPr>
                <w:sz w:val="18"/>
                <w:szCs w:val="18"/>
                <w:lang w:eastAsia="ru-RU"/>
              </w:rPr>
            </w:pPr>
          </w:p>
        </w:tc>
        <w:tc>
          <w:tcPr>
            <w:tcW w:w="1842" w:type="dxa"/>
            <w:vMerge/>
          </w:tcPr>
          <w:p w:rsidR="00F900F9" w:rsidRPr="004A2B4A" w:rsidRDefault="00F900F9" w:rsidP="00F900F9">
            <w:pPr>
              <w:spacing w:line="360" w:lineRule="auto"/>
              <w:jc w:val="both"/>
              <w:rPr>
                <w:sz w:val="18"/>
                <w:szCs w:val="18"/>
                <w:lang w:eastAsia="ru-RU"/>
              </w:rPr>
            </w:pPr>
          </w:p>
        </w:tc>
        <w:tc>
          <w:tcPr>
            <w:tcW w:w="1706" w:type="dxa"/>
            <w:vMerge/>
          </w:tcPr>
          <w:p w:rsidR="00F900F9" w:rsidRPr="004A2B4A" w:rsidRDefault="00F900F9" w:rsidP="00F900F9">
            <w:pPr>
              <w:spacing w:line="240" w:lineRule="auto"/>
              <w:rPr>
                <w:sz w:val="18"/>
                <w:szCs w:val="18"/>
                <w:lang w:eastAsia="ru-RU"/>
              </w:rPr>
            </w:pPr>
          </w:p>
        </w:tc>
        <w:tc>
          <w:tcPr>
            <w:tcW w:w="1700" w:type="dxa"/>
          </w:tcPr>
          <w:p w:rsidR="00F900F9" w:rsidRPr="004A2B4A" w:rsidRDefault="00F900F9" w:rsidP="00F900F9">
            <w:pPr>
              <w:spacing w:line="240" w:lineRule="auto"/>
              <w:rPr>
                <w:sz w:val="18"/>
                <w:szCs w:val="18"/>
                <w:lang w:eastAsia="ru-RU"/>
              </w:rPr>
            </w:pPr>
            <w:r w:rsidRPr="004A2B4A">
              <w:rPr>
                <w:sz w:val="18"/>
                <w:szCs w:val="18"/>
                <w:lang w:eastAsia="ru-RU"/>
              </w:rPr>
              <w:t>якість,%</w:t>
            </w:r>
          </w:p>
        </w:tc>
        <w:tc>
          <w:tcPr>
            <w:tcW w:w="704" w:type="dxa"/>
          </w:tcPr>
          <w:p w:rsidR="00F900F9" w:rsidRPr="004A2B4A" w:rsidRDefault="00F900F9" w:rsidP="00F900F9">
            <w:pPr>
              <w:spacing w:line="240" w:lineRule="auto"/>
              <w:rPr>
                <w:sz w:val="18"/>
                <w:szCs w:val="18"/>
                <w:lang w:eastAsia="ru-RU"/>
              </w:rPr>
            </w:pPr>
            <w:r w:rsidRPr="004A2B4A">
              <w:rPr>
                <w:sz w:val="18"/>
                <w:szCs w:val="18"/>
                <w:lang w:eastAsia="ru-RU"/>
              </w:rPr>
              <w:t>100</w:t>
            </w:r>
          </w:p>
        </w:tc>
        <w:tc>
          <w:tcPr>
            <w:tcW w:w="709" w:type="dxa"/>
            <w:gridSpan w:val="2"/>
          </w:tcPr>
          <w:p w:rsidR="00F900F9" w:rsidRPr="004A2B4A" w:rsidRDefault="00F900F9" w:rsidP="00F900F9">
            <w:pPr>
              <w:spacing w:line="240" w:lineRule="auto"/>
              <w:rPr>
                <w:sz w:val="18"/>
                <w:szCs w:val="18"/>
                <w:lang w:eastAsia="ru-RU"/>
              </w:rPr>
            </w:pPr>
            <w:r w:rsidRPr="004A2B4A">
              <w:rPr>
                <w:sz w:val="18"/>
                <w:szCs w:val="18"/>
                <w:lang w:eastAsia="ru-RU"/>
              </w:rPr>
              <w:t>100</w:t>
            </w:r>
          </w:p>
        </w:tc>
        <w:tc>
          <w:tcPr>
            <w:tcW w:w="855" w:type="dxa"/>
            <w:gridSpan w:val="2"/>
          </w:tcPr>
          <w:p w:rsidR="00F900F9" w:rsidRPr="004A2B4A" w:rsidRDefault="00F900F9" w:rsidP="00F900F9">
            <w:pPr>
              <w:spacing w:line="240" w:lineRule="auto"/>
              <w:rPr>
                <w:sz w:val="18"/>
                <w:szCs w:val="18"/>
                <w:lang w:eastAsia="ru-RU"/>
              </w:rPr>
            </w:pPr>
            <w:r w:rsidRPr="004A2B4A">
              <w:rPr>
                <w:sz w:val="18"/>
                <w:szCs w:val="18"/>
                <w:lang w:eastAsia="ru-RU"/>
              </w:rPr>
              <w:t>100</w:t>
            </w:r>
          </w:p>
        </w:tc>
        <w:tc>
          <w:tcPr>
            <w:tcW w:w="1442" w:type="dxa"/>
          </w:tcPr>
          <w:p w:rsidR="00F900F9" w:rsidRPr="004A2B4A" w:rsidRDefault="00F900F9" w:rsidP="00F900F9">
            <w:pPr>
              <w:spacing w:line="240" w:lineRule="auto"/>
              <w:jc w:val="center"/>
              <w:rPr>
                <w:sz w:val="18"/>
                <w:szCs w:val="18"/>
                <w:lang w:eastAsia="ru-RU"/>
              </w:rPr>
            </w:pPr>
          </w:p>
        </w:tc>
        <w:tc>
          <w:tcPr>
            <w:tcW w:w="1133" w:type="dxa"/>
          </w:tcPr>
          <w:p w:rsidR="00F900F9" w:rsidRPr="004A2B4A" w:rsidRDefault="00F900F9" w:rsidP="00F900F9">
            <w:pPr>
              <w:spacing w:line="240" w:lineRule="auto"/>
              <w:jc w:val="center"/>
              <w:rPr>
                <w:sz w:val="18"/>
                <w:szCs w:val="18"/>
                <w:lang w:eastAsia="ru-RU"/>
              </w:rPr>
            </w:pPr>
          </w:p>
        </w:tc>
        <w:tc>
          <w:tcPr>
            <w:tcW w:w="1133" w:type="dxa"/>
          </w:tcPr>
          <w:p w:rsidR="00F900F9" w:rsidRPr="004A2B4A" w:rsidRDefault="00F900F9" w:rsidP="00F900F9">
            <w:pPr>
              <w:spacing w:line="240" w:lineRule="auto"/>
              <w:jc w:val="center"/>
              <w:rPr>
                <w:sz w:val="18"/>
                <w:szCs w:val="18"/>
                <w:lang w:eastAsia="ru-RU"/>
              </w:rPr>
            </w:pPr>
          </w:p>
        </w:tc>
        <w:tc>
          <w:tcPr>
            <w:tcW w:w="1277" w:type="dxa"/>
          </w:tcPr>
          <w:p w:rsidR="00F900F9" w:rsidRPr="004A2B4A" w:rsidRDefault="00F900F9" w:rsidP="00F900F9">
            <w:pPr>
              <w:spacing w:line="240" w:lineRule="auto"/>
              <w:jc w:val="center"/>
              <w:rPr>
                <w:sz w:val="18"/>
                <w:szCs w:val="18"/>
                <w:lang w:eastAsia="ru-RU"/>
              </w:rPr>
            </w:pPr>
          </w:p>
        </w:tc>
        <w:tc>
          <w:tcPr>
            <w:tcW w:w="1276" w:type="dxa"/>
          </w:tcPr>
          <w:p w:rsidR="00F900F9" w:rsidRPr="004A2B4A" w:rsidRDefault="00F900F9" w:rsidP="00F900F9">
            <w:pPr>
              <w:spacing w:line="240" w:lineRule="auto"/>
              <w:jc w:val="center"/>
              <w:rPr>
                <w:sz w:val="18"/>
                <w:szCs w:val="18"/>
                <w:lang w:eastAsia="ru-RU"/>
              </w:rPr>
            </w:pPr>
          </w:p>
        </w:tc>
        <w:tc>
          <w:tcPr>
            <w:tcW w:w="1701" w:type="dxa"/>
          </w:tcPr>
          <w:p w:rsidR="00F900F9" w:rsidRPr="004A2B4A" w:rsidRDefault="00F900F9" w:rsidP="00F900F9">
            <w:pPr>
              <w:spacing w:line="240" w:lineRule="auto"/>
              <w:ind w:left="-80" w:right="-94"/>
              <w:jc w:val="center"/>
              <w:rPr>
                <w:sz w:val="18"/>
                <w:szCs w:val="18"/>
                <w:lang w:eastAsia="ru-RU"/>
              </w:rPr>
            </w:pPr>
          </w:p>
        </w:tc>
      </w:tr>
      <w:tr w:rsidR="00F900F9" w:rsidRPr="004A2B4A" w:rsidTr="00092983">
        <w:trPr>
          <w:trHeight w:val="560"/>
        </w:trPr>
        <w:tc>
          <w:tcPr>
            <w:tcW w:w="569" w:type="dxa"/>
            <w:vMerge/>
          </w:tcPr>
          <w:p w:rsidR="00F900F9" w:rsidRPr="004A2B4A" w:rsidRDefault="00F900F9" w:rsidP="00F900F9">
            <w:pPr>
              <w:spacing w:line="360" w:lineRule="auto"/>
              <w:jc w:val="both"/>
              <w:rPr>
                <w:sz w:val="18"/>
                <w:szCs w:val="18"/>
                <w:lang w:eastAsia="ru-RU"/>
              </w:rPr>
            </w:pPr>
          </w:p>
        </w:tc>
        <w:tc>
          <w:tcPr>
            <w:tcW w:w="1842" w:type="dxa"/>
            <w:vMerge/>
          </w:tcPr>
          <w:p w:rsidR="00F900F9" w:rsidRPr="004A2B4A" w:rsidRDefault="00F900F9" w:rsidP="00F900F9">
            <w:pPr>
              <w:spacing w:line="360" w:lineRule="auto"/>
              <w:jc w:val="both"/>
              <w:rPr>
                <w:sz w:val="18"/>
                <w:szCs w:val="18"/>
                <w:lang w:eastAsia="ru-RU"/>
              </w:rPr>
            </w:pPr>
          </w:p>
        </w:tc>
        <w:tc>
          <w:tcPr>
            <w:tcW w:w="1706" w:type="dxa"/>
            <w:vMerge w:val="restart"/>
          </w:tcPr>
          <w:p w:rsidR="00F900F9" w:rsidRPr="004A2B4A" w:rsidRDefault="00F900F9" w:rsidP="00F900F9">
            <w:pPr>
              <w:suppressAutoHyphens/>
              <w:spacing w:line="240" w:lineRule="auto"/>
              <w:jc w:val="both"/>
              <w:rPr>
                <w:sz w:val="18"/>
                <w:szCs w:val="18"/>
                <w:lang w:val="en-US" w:eastAsia="ru-RU"/>
              </w:rPr>
            </w:pPr>
            <w:r w:rsidRPr="004A2B4A">
              <w:rPr>
                <w:sz w:val="18"/>
                <w:szCs w:val="18"/>
                <w:lang w:eastAsia="ru-RU"/>
              </w:rPr>
              <w:t xml:space="preserve">1.3.Надання матеріальної допомоги особі у зв’язку із похованням: </w:t>
            </w:r>
          </w:p>
          <w:p w:rsidR="00F900F9" w:rsidRPr="004A2B4A" w:rsidRDefault="00F900F9" w:rsidP="00F900F9">
            <w:pPr>
              <w:suppressAutoHyphens/>
              <w:spacing w:line="240" w:lineRule="auto"/>
              <w:jc w:val="both"/>
              <w:rPr>
                <w:sz w:val="18"/>
                <w:szCs w:val="18"/>
                <w:lang w:eastAsia="ru-RU"/>
              </w:rPr>
            </w:pPr>
            <w:r w:rsidRPr="004A2B4A">
              <w:rPr>
                <w:sz w:val="18"/>
                <w:szCs w:val="18"/>
                <w:lang w:val="en-US" w:eastAsia="ru-RU"/>
              </w:rPr>
              <w:t xml:space="preserve">- </w:t>
            </w:r>
            <w:r w:rsidRPr="004A2B4A">
              <w:rPr>
                <w:sz w:val="18"/>
                <w:szCs w:val="18"/>
                <w:lang w:eastAsia="ru-RU"/>
              </w:rPr>
              <w:t xml:space="preserve">загиблого (померлого) військовослужбовця, який фактично проживав на території Новороздільської громади, але похований та території іншої громаді; </w:t>
            </w:r>
          </w:p>
          <w:p w:rsidR="00F900F9" w:rsidRPr="004A2B4A" w:rsidRDefault="00F900F9" w:rsidP="00F900F9">
            <w:pPr>
              <w:suppressAutoHyphens/>
              <w:spacing w:line="240" w:lineRule="auto"/>
              <w:jc w:val="both"/>
              <w:rPr>
                <w:sz w:val="18"/>
                <w:szCs w:val="18"/>
                <w:lang w:eastAsia="ru-RU"/>
              </w:rPr>
            </w:pPr>
            <w:r w:rsidRPr="004A2B4A">
              <w:rPr>
                <w:sz w:val="18"/>
                <w:szCs w:val="18"/>
                <w:lang w:val="en-US" w:eastAsia="ru-RU"/>
              </w:rPr>
              <w:t xml:space="preserve">- </w:t>
            </w:r>
            <w:r w:rsidRPr="004A2B4A">
              <w:rPr>
                <w:sz w:val="18"/>
                <w:szCs w:val="18"/>
                <w:lang w:eastAsia="ru-RU"/>
              </w:rPr>
              <w:t>загиблого (померлого) військовослужбов</w:t>
            </w:r>
            <w:r w:rsidRPr="004A2B4A">
              <w:rPr>
                <w:sz w:val="18"/>
                <w:szCs w:val="18"/>
                <w:lang w:eastAsia="ru-RU"/>
              </w:rPr>
              <w:lastRenderedPageBreak/>
              <w:t xml:space="preserve">ця, який похований на території Новороздільської громади, поховання якого особа здійснила самостійно; </w:t>
            </w:r>
          </w:p>
          <w:p w:rsidR="00F900F9" w:rsidRPr="004A2B4A" w:rsidRDefault="00F900F9" w:rsidP="00F900F9">
            <w:pPr>
              <w:widowControl w:val="0"/>
              <w:suppressAutoHyphens/>
              <w:autoSpaceDN w:val="0"/>
              <w:spacing w:line="240" w:lineRule="auto"/>
              <w:jc w:val="both"/>
              <w:textAlignment w:val="baseline"/>
              <w:rPr>
                <w:kern w:val="3"/>
                <w:sz w:val="18"/>
                <w:szCs w:val="18"/>
                <w:lang w:eastAsia="zh-CN" w:bidi="hi-IN"/>
              </w:rPr>
            </w:pPr>
            <w:r w:rsidRPr="004A2B4A">
              <w:rPr>
                <w:kern w:val="3"/>
                <w:sz w:val="18"/>
                <w:szCs w:val="18"/>
                <w:lang w:val="en-US" w:eastAsia="zh-CN" w:bidi="hi-IN"/>
              </w:rPr>
              <w:t xml:space="preserve">- </w:t>
            </w:r>
            <w:r w:rsidRPr="004A2B4A">
              <w:rPr>
                <w:kern w:val="3"/>
                <w:sz w:val="18"/>
                <w:szCs w:val="18"/>
                <w:lang w:eastAsia="zh-CN" w:bidi="hi-IN"/>
              </w:rPr>
              <w:t>померлого військовослужбовця звільненого з військової служби, який похований на території Новороздільської громади, поховання якого особа зобов’язалась здійснити самостійно (матеріальна допомога не виплачується, якщо смерть військовослужбовця звільненого з військової служби настала внаслідок:</w:t>
            </w:r>
          </w:p>
          <w:p w:rsidR="00F900F9" w:rsidRPr="004A2B4A" w:rsidRDefault="00F900F9" w:rsidP="00F900F9">
            <w:pPr>
              <w:widowControl w:val="0"/>
              <w:suppressAutoHyphens/>
              <w:autoSpaceDN w:val="0"/>
              <w:spacing w:line="240" w:lineRule="auto"/>
              <w:jc w:val="both"/>
              <w:textAlignment w:val="baseline"/>
              <w:rPr>
                <w:kern w:val="3"/>
                <w:sz w:val="18"/>
                <w:szCs w:val="18"/>
                <w:lang w:eastAsia="zh-CN" w:bidi="hi-IN"/>
              </w:rPr>
            </w:pPr>
            <w:r w:rsidRPr="004A2B4A">
              <w:rPr>
                <w:kern w:val="3"/>
                <w:sz w:val="18"/>
                <w:szCs w:val="18"/>
                <w:lang w:eastAsia="zh-CN" w:bidi="hi-IN"/>
              </w:rPr>
              <w:t xml:space="preserve"> - вчинення ним злочину або адміністративного правопорушення; </w:t>
            </w:r>
          </w:p>
          <w:p w:rsidR="00F900F9" w:rsidRPr="004A2B4A" w:rsidRDefault="00F900F9" w:rsidP="00F900F9">
            <w:pPr>
              <w:widowControl w:val="0"/>
              <w:suppressAutoHyphens/>
              <w:autoSpaceDN w:val="0"/>
              <w:spacing w:line="240" w:lineRule="auto"/>
              <w:jc w:val="both"/>
              <w:textAlignment w:val="baseline"/>
              <w:rPr>
                <w:kern w:val="3"/>
                <w:sz w:val="18"/>
                <w:szCs w:val="18"/>
                <w:lang w:eastAsia="zh-CN" w:bidi="hi-IN"/>
              </w:rPr>
            </w:pPr>
            <w:r w:rsidRPr="004A2B4A">
              <w:rPr>
                <w:kern w:val="3"/>
                <w:sz w:val="18"/>
                <w:szCs w:val="18"/>
                <w:lang w:eastAsia="zh-CN" w:bidi="hi-IN"/>
              </w:rPr>
              <w:t xml:space="preserve">- вживання військовослужбовцем алкогольних, наркотичних чи токсичних речовин). </w:t>
            </w:r>
          </w:p>
          <w:p w:rsidR="00F900F9" w:rsidRPr="004A2B4A" w:rsidRDefault="00F900F9" w:rsidP="00F900F9">
            <w:pPr>
              <w:spacing w:line="240" w:lineRule="auto"/>
              <w:rPr>
                <w:sz w:val="18"/>
                <w:szCs w:val="18"/>
                <w:lang w:eastAsia="ru-RU"/>
              </w:rPr>
            </w:pPr>
          </w:p>
        </w:tc>
        <w:tc>
          <w:tcPr>
            <w:tcW w:w="1700" w:type="dxa"/>
          </w:tcPr>
          <w:p w:rsidR="00F900F9" w:rsidRPr="004A2B4A" w:rsidRDefault="00F900F9" w:rsidP="00F900F9">
            <w:pPr>
              <w:spacing w:line="240" w:lineRule="auto"/>
              <w:jc w:val="center"/>
              <w:rPr>
                <w:sz w:val="18"/>
                <w:szCs w:val="18"/>
                <w:lang w:eastAsia="ru-RU"/>
              </w:rPr>
            </w:pPr>
            <w:r w:rsidRPr="004A2B4A">
              <w:rPr>
                <w:sz w:val="18"/>
                <w:szCs w:val="18"/>
                <w:lang w:eastAsia="ru-RU"/>
              </w:rPr>
              <w:lastRenderedPageBreak/>
              <w:t>Витрат (тис. грн.)</w:t>
            </w:r>
          </w:p>
        </w:tc>
        <w:tc>
          <w:tcPr>
            <w:tcW w:w="704" w:type="dxa"/>
          </w:tcPr>
          <w:p w:rsidR="00F900F9" w:rsidRPr="004A2B4A" w:rsidRDefault="00F900F9" w:rsidP="00F900F9">
            <w:pPr>
              <w:spacing w:line="240" w:lineRule="auto"/>
              <w:jc w:val="center"/>
              <w:rPr>
                <w:sz w:val="18"/>
                <w:szCs w:val="18"/>
                <w:lang w:eastAsia="ru-RU"/>
              </w:rPr>
            </w:pPr>
            <w:r w:rsidRPr="004A2B4A">
              <w:rPr>
                <w:sz w:val="18"/>
                <w:szCs w:val="18"/>
                <w:lang w:eastAsia="ru-RU"/>
              </w:rPr>
              <w:t>210,0</w:t>
            </w:r>
          </w:p>
        </w:tc>
        <w:tc>
          <w:tcPr>
            <w:tcW w:w="709"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120,0</w:t>
            </w:r>
          </w:p>
        </w:tc>
        <w:tc>
          <w:tcPr>
            <w:tcW w:w="855"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120,0</w:t>
            </w:r>
          </w:p>
        </w:tc>
        <w:tc>
          <w:tcPr>
            <w:tcW w:w="1442" w:type="dxa"/>
            <w:vMerge w:val="restart"/>
          </w:tcPr>
          <w:p w:rsidR="00F900F9" w:rsidRPr="004A2B4A" w:rsidRDefault="00F900F9" w:rsidP="00F900F9">
            <w:pPr>
              <w:spacing w:line="240" w:lineRule="auto"/>
              <w:jc w:val="center"/>
              <w:rPr>
                <w:sz w:val="18"/>
                <w:szCs w:val="18"/>
                <w:lang w:eastAsia="ru-RU"/>
              </w:rPr>
            </w:pPr>
            <w:r w:rsidRPr="004A2B4A">
              <w:rPr>
                <w:sz w:val="18"/>
                <w:szCs w:val="18"/>
                <w:lang w:eastAsia="ru-RU"/>
              </w:rPr>
              <w:t>Управління соціального захисту населення</w:t>
            </w:r>
          </w:p>
          <w:p w:rsidR="00F900F9" w:rsidRPr="004A2B4A" w:rsidRDefault="00F900F9" w:rsidP="00F900F9">
            <w:pPr>
              <w:spacing w:line="240" w:lineRule="auto"/>
              <w:jc w:val="center"/>
              <w:rPr>
                <w:sz w:val="18"/>
                <w:szCs w:val="18"/>
                <w:lang w:eastAsia="ru-RU"/>
              </w:rPr>
            </w:pPr>
          </w:p>
        </w:tc>
        <w:tc>
          <w:tcPr>
            <w:tcW w:w="1133" w:type="dxa"/>
            <w:vMerge w:val="restart"/>
          </w:tcPr>
          <w:p w:rsidR="00F900F9" w:rsidRPr="004A2B4A" w:rsidRDefault="00F900F9" w:rsidP="00F900F9">
            <w:pPr>
              <w:spacing w:line="240" w:lineRule="auto"/>
              <w:jc w:val="center"/>
              <w:rPr>
                <w:sz w:val="18"/>
                <w:szCs w:val="18"/>
                <w:lang w:val="ru-RU" w:eastAsia="ru-RU"/>
              </w:rPr>
            </w:pPr>
            <w:r w:rsidRPr="004A2B4A">
              <w:rPr>
                <w:sz w:val="18"/>
                <w:szCs w:val="18"/>
                <w:lang w:eastAsia="ru-RU"/>
              </w:rPr>
              <w:t>Міський бюджет</w:t>
            </w:r>
          </w:p>
        </w:tc>
        <w:tc>
          <w:tcPr>
            <w:tcW w:w="1133" w:type="dxa"/>
          </w:tcPr>
          <w:p w:rsidR="00F900F9" w:rsidRPr="004A2B4A" w:rsidRDefault="00F900F9" w:rsidP="00F900F9">
            <w:pPr>
              <w:spacing w:line="240" w:lineRule="auto"/>
              <w:jc w:val="center"/>
              <w:rPr>
                <w:sz w:val="18"/>
                <w:szCs w:val="18"/>
                <w:lang w:eastAsia="ru-RU"/>
              </w:rPr>
            </w:pPr>
            <w:r w:rsidRPr="004A2B4A">
              <w:rPr>
                <w:sz w:val="18"/>
                <w:szCs w:val="18"/>
                <w:lang w:eastAsia="ru-RU"/>
              </w:rPr>
              <w:t>210,0</w:t>
            </w:r>
          </w:p>
        </w:tc>
        <w:tc>
          <w:tcPr>
            <w:tcW w:w="1277" w:type="dxa"/>
          </w:tcPr>
          <w:p w:rsidR="00F900F9" w:rsidRPr="004A2B4A" w:rsidRDefault="00F900F9" w:rsidP="00F900F9">
            <w:pPr>
              <w:spacing w:line="240" w:lineRule="auto"/>
              <w:jc w:val="center"/>
              <w:rPr>
                <w:sz w:val="18"/>
                <w:szCs w:val="18"/>
                <w:lang w:eastAsia="ru-RU"/>
              </w:rPr>
            </w:pPr>
            <w:r w:rsidRPr="004A2B4A">
              <w:rPr>
                <w:sz w:val="18"/>
                <w:szCs w:val="18"/>
                <w:lang w:eastAsia="ru-RU"/>
              </w:rPr>
              <w:t>120,0</w:t>
            </w:r>
          </w:p>
          <w:p w:rsidR="00F900F9" w:rsidRPr="004A2B4A" w:rsidRDefault="00F900F9" w:rsidP="00F900F9">
            <w:pPr>
              <w:spacing w:line="240" w:lineRule="auto"/>
              <w:rPr>
                <w:sz w:val="18"/>
                <w:szCs w:val="18"/>
                <w:lang w:eastAsia="ru-RU"/>
              </w:rPr>
            </w:pPr>
          </w:p>
        </w:tc>
        <w:tc>
          <w:tcPr>
            <w:tcW w:w="1276" w:type="dxa"/>
          </w:tcPr>
          <w:p w:rsidR="00F900F9" w:rsidRPr="004A2B4A" w:rsidRDefault="00F900F9" w:rsidP="00F900F9">
            <w:pPr>
              <w:spacing w:line="240" w:lineRule="auto"/>
              <w:jc w:val="center"/>
              <w:rPr>
                <w:sz w:val="18"/>
                <w:szCs w:val="18"/>
                <w:lang w:eastAsia="ru-RU"/>
              </w:rPr>
            </w:pPr>
            <w:r w:rsidRPr="004A2B4A">
              <w:rPr>
                <w:sz w:val="18"/>
                <w:szCs w:val="18"/>
                <w:lang w:eastAsia="ru-RU"/>
              </w:rPr>
              <w:t>120,0</w:t>
            </w:r>
          </w:p>
        </w:tc>
        <w:tc>
          <w:tcPr>
            <w:tcW w:w="1701" w:type="dxa"/>
            <w:vMerge w:val="restart"/>
          </w:tcPr>
          <w:p w:rsidR="00F900F9" w:rsidRPr="004A2B4A" w:rsidRDefault="00F900F9" w:rsidP="00F900F9">
            <w:pPr>
              <w:spacing w:line="240" w:lineRule="auto"/>
              <w:jc w:val="center"/>
              <w:rPr>
                <w:sz w:val="18"/>
                <w:szCs w:val="18"/>
                <w:lang w:eastAsia="ru-RU"/>
              </w:rPr>
            </w:pPr>
            <w:r w:rsidRPr="004A2B4A">
              <w:rPr>
                <w:sz w:val="18"/>
                <w:szCs w:val="18"/>
                <w:lang w:eastAsia="ru-RU"/>
              </w:rPr>
              <w:t>Забезпечити належне і достойне поховання військовослужбовців</w:t>
            </w:r>
          </w:p>
          <w:p w:rsidR="00F900F9" w:rsidRPr="004A2B4A" w:rsidRDefault="00F900F9" w:rsidP="00F900F9">
            <w:pPr>
              <w:spacing w:line="240" w:lineRule="auto"/>
              <w:ind w:left="-80" w:right="-94"/>
              <w:jc w:val="center"/>
              <w:rPr>
                <w:sz w:val="18"/>
                <w:szCs w:val="18"/>
                <w:lang w:eastAsia="ru-RU"/>
              </w:rPr>
            </w:pPr>
          </w:p>
        </w:tc>
      </w:tr>
      <w:tr w:rsidR="00F900F9" w:rsidRPr="004A2B4A" w:rsidTr="00092983">
        <w:trPr>
          <w:trHeight w:val="560"/>
        </w:trPr>
        <w:tc>
          <w:tcPr>
            <w:tcW w:w="569" w:type="dxa"/>
            <w:vMerge/>
          </w:tcPr>
          <w:p w:rsidR="00F900F9" w:rsidRPr="004A2B4A" w:rsidRDefault="00F900F9" w:rsidP="00F900F9">
            <w:pPr>
              <w:spacing w:line="360" w:lineRule="auto"/>
              <w:jc w:val="both"/>
              <w:rPr>
                <w:sz w:val="18"/>
                <w:szCs w:val="18"/>
                <w:lang w:eastAsia="ru-RU"/>
              </w:rPr>
            </w:pPr>
          </w:p>
        </w:tc>
        <w:tc>
          <w:tcPr>
            <w:tcW w:w="1842" w:type="dxa"/>
            <w:vMerge/>
          </w:tcPr>
          <w:p w:rsidR="00F900F9" w:rsidRPr="004A2B4A" w:rsidRDefault="00F900F9" w:rsidP="00F900F9">
            <w:pPr>
              <w:spacing w:line="360" w:lineRule="auto"/>
              <w:jc w:val="both"/>
              <w:rPr>
                <w:sz w:val="18"/>
                <w:szCs w:val="18"/>
                <w:lang w:eastAsia="ru-RU"/>
              </w:rPr>
            </w:pPr>
          </w:p>
        </w:tc>
        <w:tc>
          <w:tcPr>
            <w:tcW w:w="1706" w:type="dxa"/>
            <w:vMerge/>
          </w:tcPr>
          <w:p w:rsidR="00F900F9" w:rsidRPr="004A2B4A" w:rsidRDefault="00F900F9" w:rsidP="00F900F9">
            <w:pPr>
              <w:spacing w:line="240" w:lineRule="auto"/>
              <w:rPr>
                <w:sz w:val="18"/>
                <w:szCs w:val="18"/>
                <w:lang w:eastAsia="ru-RU"/>
              </w:rPr>
            </w:pPr>
          </w:p>
        </w:tc>
        <w:tc>
          <w:tcPr>
            <w:tcW w:w="1700" w:type="dxa"/>
          </w:tcPr>
          <w:p w:rsidR="00F900F9" w:rsidRPr="004A2B4A" w:rsidRDefault="00F900F9" w:rsidP="00F900F9">
            <w:pPr>
              <w:spacing w:line="240" w:lineRule="auto"/>
              <w:jc w:val="center"/>
              <w:rPr>
                <w:sz w:val="18"/>
                <w:szCs w:val="18"/>
                <w:lang w:eastAsia="ru-RU"/>
              </w:rPr>
            </w:pPr>
            <w:r w:rsidRPr="004A2B4A">
              <w:rPr>
                <w:sz w:val="18"/>
                <w:szCs w:val="18"/>
                <w:lang w:eastAsia="ru-RU"/>
              </w:rPr>
              <w:t>продукту</w:t>
            </w:r>
          </w:p>
        </w:tc>
        <w:tc>
          <w:tcPr>
            <w:tcW w:w="704" w:type="dxa"/>
          </w:tcPr>
          <w:p w:rsidR="00F900F9" w:rsidRPr="004A2B4A" w:rsidRDefault="00F900F9" w:rsidP="00F900F9">
            <w:pPr>
              <w:spacing w:line="240" w:lineRule="auto"/>
              <w:jc w:val="center"/>
              <w:rPr>
                <w:sz w:val="18"/>
                <w:szCs w:val="18"/>
                <w:lang w:eastAsia="ru-RU"/>
              </w:rPr>
            </w:pPr>
          </w:p>
        </w:tc>
        <w:tc>
          <w:tcPr>
            <w:tcW w:w="709" w:type="dxa"/>
            <w:gridSpan w:val="2"/>
          </w:tcPr>
          <w:p w:rsidR="00F900F9" w:rsidRPr="004A2B4A" w:rsidRDefault="00F900F9" w:rsidP="00F900F9">
            <w:pPr>
              <w:spacing w:line="240" w:lineRule="auto"/>
              <w:jc w:val="center"/>
              <w:rPr>
                <w:sz w:val="18"/>
                <w:szCs w:val="18"/>
                <w:lang w:eastAsia="ru-RU"/>
              </w:rPr>
            </w:pPr>
          </w:p>
        </w:tc>
        <w:tc>
          <w:tcPr>
            <w:tcW w:w="855" w:type="dxa"/>
            <w:gridSpan w:val="2"/>
          </w:tcPr>
          <w:p w:rsidR="00F900F9" w:rsidRPr="004A2B4A" w:rsidRDefault="00F900F9" w:rsidP="00F900F9">
            <w:pPr>
              <w:spacing w:line="240" w:lineRule="auto"/>
              <w:jc w:val="center"/>
              <w:rPr>
                <w:sz w:val="18"/>
                <w:szCs w:val="18"/>
                <w:lang w:eastAsia="ru-RU"/>
              </w:rPr>
            </w:pPr>
          </w:p>
        </w:tc>
        <w:tc>
          <w:tcPr>
            <w:tcW w:w="1442" w:type="dxa"/>
            <w:vMerge/>
          </w:tcPr>
          <w:p w:rsidR="00F900F9" w:rsidRPr="004A2B4A" w:rsidRDefault="00F900F9" w:rsidP="00F900F9">
            <w:pPr>
              <w:spacing w:line="240" w:lineRule="auto"/>
              <w:rPr>
                <w:sz w:val="18"/>
                <w:szCs w:val="18"/>
                <w:lang w:eastAsia="ru-RU"/>
              </w:rPr>
            </w:pPr>
          </w:p>
        </w:tc>
        <w:tc>
          <w:tcPr>
            <w:tcW w:w="1133" w:type="dxa"/>
            <w:vMerge/>
          </w:tcPr>
          <w:p w:rsidR="00F900F9" w:rsidRPr="004A2B4A" w:rsidRDefault="00F900F9" w:rsidP="00F900F9">
            <w:pPr>
              <w:spacing w:line="240" w:lineRule="auto"/>
              <w:jc w:val="center"/>
              <w:rPr>
                <w:sz w:val="18"/>
                <w:szCs w:val="18"/>
                <w:lang w:eastAsia="ru-RU"/>
              </w:rPr>
            </w:pPr>
          </w:p>
        </w:tc>
        <w:tc>
          <w:tcPr>
            <w:tcW w:w="1133" w:type="dxa"/>
          </w:tcPr>
          <w:p w:rsidR="00F900F9" w:rsidRPr="004A2B4A" w:rsidRDefault="00F900F9" w:rsidP="00F900F9">
            <w:pPr>
              <w:spacing w:line="240" w:lineRule="auto"/>
              <w:jc w:val="center"/>
              <w:rPr>
                <w:sz w:val="18"/>
                <w:szCs w:val="18"/>
                <w:lang w:eastAsia="ru-RU"/>
              </w:rPr>
            </w:pPr>
          </w:p>
        </w:tc>
        <w:tc>
          <w:tcPr>
            <w:tcW w:w="1277" w:type="dxa"/>
          </w:tcPr>
          <w:p w:rsidR="00F900F9" w:rsidRPr="004A2B4A" w:rsidRDefault="00F900F9" w:rsidP="00F900F9">
            <w:pPr>
              <w:spacing w:line="240" w:lineRule="auto"/>
              <w:jc w:val="center"/>
              <w:rPr>
                <w:sz w:val="18"/>
                <w:szCs w:val="18"/>
                <w:lang w:eastAsia="ru-RU"/>
              </w:rPr>
            </w:pPr>
          </w:p>
        </w:tc>
        <w:tc>
          <w:tcPr>
            <w:tcW w:w="1276" w:type="dxa"/>
          </w:tcPr>
          <w:p w:rsidR="00F900F9" w:rsidRPr="004A2B4A" w:rsidRDefault="00F900F9" w:rsidP="00F900F9">
            <w:pPr>
              <w:spacing w:line="240" w:lineRule="auto"/>
              <w:jc w:val="center"/>
              <w:rPr>
                <w:sz w:val="18"/>
                <w:szCs w:val="18"/>
                <w:lang w:eastAsia="ru-RU"/>
              </w:rPr>
            </w:pPr>
          </w:p>
        </w:tc>
        <w:tc>
          <w:tcPr>
            <w:tcW w:w="1701" w:type="dxa"/>
            <w:vMerge/>
          </w:tcPr>
          <w:p w:rsidR="00F900F9" w:rsidRPr="004A2B4A" w:rsidRDefault="00F900F9" w:rsidP="00F900F9">
            <w:pPr>
              <w:spacing w:line="240" w:lineRule="auto"/>
              <w:ind w:left="-80" w:right="-94"/>
              <w:jc w:val="center"/>
              <w:rPr>
                <w:sz w:val="18"/>
                <w:szCs w:val="18"/>
                <w:lang w:eastAsia="ru-RU"/>
              </w:rPr>
            </w:pPr>
          </w:p>
        </w:tc>
      </w:tr>
      <w:tr w:rsidR="00F900F9" w:rsidRPr="004A2B4A" w:rsidTr="00092983">
        <w:trPr>
          <w:trHeight w:val="560"/>
        </w:trPr>
        <w:tc>
          <w:tcPr>
            <w:tcW w:w="569" w:type="dxa"/>
            <w:vMerge/>
          </w:tcPr>
          <w:p w:rsidR="00F900F9" w:rsidRPr="004A2B4A" w:rsidRDefault="00F900F9" w:rsidP="00F900F9">
            <w:pPr>
              <w:spacing w:line="360" w:lineRule="auto"/>
              <w:jc w:val="both"/>
              <w:rPr>
                <w:sz w:val="18"/>
                <w:szCs w:val="18"/>
                <w:lang w:eastAsia="ru-RU"/>
              </w:rPr>
            </w:pPr>
          </w:p>
        </w:tc>
        <w:tc>
          <w:tcPr>
            <w:tcW w:w="1842" w:type="dxa"/>
            <w:vMerge/>
          </w:tcPr>
          <w:p w:rsidR="00F900F9" w:rsidRPr="004A2B4A" w:rsidRDefault="00F900F9" w:rsidP="00F900F9">
            <w:pPr>
              <w:spacing w:line="360" w:lineRule="auto"/>
              <w:jc w:val="both"/>
              <w:rPr>
                <w:sz w:val="18"/>
                <w:szCs w:val="18"/>
                <w:lang w:eastAsia="ru-RU"/>
              </w:rPr>
            </w:pPr>
          </w:p>
        </w:tc>
        <w:tc>
          <w:tcPr>
            <w:tcW w:w="1706" w:type="dxa"/>
            <w:vMerge/>
          </w:tcPr>
          <w:p w:rsidR="00F900F9" w:rsidRPr="004A2B4A" w:rsidRDefault="00F900F9" w:rsidP="00F900F9">
            <w:pPr>
              <w:spacing w:line="240" w:lineRule="auto"/>
              <w:rPr>
                <w:sz w:val="18"/>
                <w:szCs w:val="18"/>
                <w:lang w:eastAsia="ru-RU"/>
              </w:rPr>
            </w:pPr>
          </w:p>
        </w:tc>
        <w:tc>
          <w:tcPr>
            <w:tcW w:w="1700" w:type="dxa"/>
          </w:tcPr>
          <w:p w:rsidR="00F900F9" w:rsidRPr="004A2B4A" w:rsidRDefault="00F900F9" w:rsidP="00F900F9">
            <w:pPr>
              <w:spacing w:line="240" w:lineRule="auto"/>
              <w:jc w:val="center"/>
              <w:rPr>
                <w:sz w:val="18"/>
                <w:szCs w:val="18"/>
                <w:lang w:eastAsia="ru-RU"/>
              </w:rPr>
            </w:pPr>
            <w:r w:rsidRPr="004A2B4A">
              <w:rPr>
                <w:sz w:val="18"/>
                <w:szCs w:val="18"/>
                <w:lang w:eastAsia="ru-RU"/>
              </w:rPr>
              <w:t>Кількість заяв</w:t>
            </w:r>
          </w:p>
        </w:tc>
        <w:tc>
          <w:tcPr>
            <w:tcW w:w="704" w:type="dxa"/>
          </w:tcPr>
          <w:p w:rsidR="00F900F9" w:rsidRPr="004A2B4A" w:rsidRDefault="00F900F9" w:rsidP="00F900F9">
            <w:pPr>
              <w:spacing w:line="240" w:lineRule="auto"/>
              <w:jc w:val="center"/>
              <w:rPr>
                <w:sz w:val="18"/>
                <w:szCs w:val="18"/>
                <w:lang w:eastAsia="ru-RU"/>
              </w:rPr>
            </w:pPr>
            <w:r w:rsidRPr="004A2B4A">
              <w:rPr>
                <w:sz w:val="18"/>
                <w:szCs w:val="18"/>
                <w:lang w:eastAsia="ru-RU"/>
              </w:rPr>
              <w:t>7</w:t>
            </w:r>
          </w:p>
        </w:tc>
        <w:tc>
          <w:tcPr>
            <w:tcW w:w="709"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4</w:t>
            </w:r>
          </w:p>
        </w:tc>
        <w:tc>
          <w:tcPr>
            <w:tcW w:w="855"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4</w:t>
            </w:r>
          </w:p>
        </w:tc>
        <w:tc>
          <w:tcPr>
            <w:tcW w:w="1442" w:type="dxa"/>
            <w:vMerge/>
          </w:tcPr>
          <w:p w:rsidR="00F900F9" w:rsidRPr="004A2B4A" w:rsidRDefault="00F900F9" w:rsidP="00F900F9">
            <w:pPr>
              <w:spacing w:line="240" w:lineRule="auto"/>
              <w:rPr>
                <w:sz w:val="18"/>
                <w:szCs w:val="18"/>
                <w:lang w:eastAsia="ru-RU"/>
              </w:rPr>
            </w:pPr>
          </w:p>
        </w:tc>
        <w:tc>
          <w:tcPr>
            <w:tcW w:w="1133" w:type="dxa"/>
            <w:vMerge/>
          </w:tcPr>
          <w:p w:rsidR="00F900F9" w:rsidRPr="004A2B4A" w:rsidRDefault="00F900F9" w:rsidP="00F900F9">
            <w:pPr>
              <w:spacing w:line="240" w:lineRule="auto"/>
              <w:jc w:val="center"/>
              <w:rPr>
                <w:sz w:val="18"/>
                <w:szCs w:val="18"/>
                <w:lang w:eastAsia="ru-RU"/>
              </w:rPr>
            </w:pPr>
          </w:p>
        </w:tc>
        <w:tc>
          <w:tcPr>
            <w:tcW w:w="1133" w:type="dxa"/>
          </w:tcPr>
          <w:p w:rsidR="00F900F9" w:rsidRPr="004A2B4A" w:rsidRDefault="00F900F9" w:rsidP="00F900F9">
            <w:pPr>
              <w:spacing w:line="240" w:lineRule="auto"/>
              <w:jc w:val="center"/>
              <w:rPr>
                <w:sz w:val="18"/>
                <w:szCs w:val="18"/>
                <w:lang w:eastAsia="ru-RU"/>
              </w:rPr>
            </w:pPr>
          </w:p>
        </w:tc>
        <w:tc>
          <w:tcPr>
            <w:tcW w:w="1277" w:type="dxa"/>
          </w:tcPr>
          <w:p w:rsidR="00F900F9" w:rsidRPr="004A2B4A" w:rsidRDefault="00F900F9" w:rsidP="00F900F9">
            <w:pPr>
              <w:spacing w:line="240" w:lineRule="auto"/>
              <w:jc w:val="center"/>
              <w:rPr>
                <w:sz w:val="18"/>
                <w:szCs w:val="18"/>
                <w:lang w:eastAsia="ru-RU"/>
              </w:rPr>
            </w:pPr>
          </w:p>
        </w:tc>
        <w:tc>
          <w:tcPr>
            <w:tcW w:w="1276" w:type="dxa"/>
          </w:tcPr>
          <w:p w:rsidR="00F900F9" w:rsidRPr="004A2B4A" w:rsidRDefault="00F900F9" w:rsidP="00F900F9">
            <w:pPr>
              <w:spacing w:line="240" w:lineRule="auto"/>
              <w:jc w:val="center"/>
              <w:rPr>
                <w:sz w:val="18"/>
                <w:szCs w:val="18"/>
                <w:lang w:eastAsia="ru-RU"/>
              </w:rPr>
            </w:pPr>
          </w:p>
        </w:tc>
        <w:tc>
          <w:tcPr>
            <w:tcW w:w="1701" w:type="dxa"/>
            <w:vMerge/>
          </w:tcPr>
          <w:p w:rsidR="00F900F9" w:rsidRPr="004A2B4A" w:rsidRDefault="00F900F9" w:rsidP="00F900F9">
            <w:pPr>
              <w:spacing w:line="240" w:lineRule="auto"/>
              <w:ind w:left="-80" w:right="-94"/>
              <w:jc w:val="center"/>
              <w:rPr>
                <w:sz w:val="18"/>
                <w:szCs w:val="18"/>
                <w:lang w:eastAsia="ru-RU"/>
              </w:rPr>
            </w:pPr>
          </w:p>
        </w:tc>
      </w:tr>
      <w:tr w:rsidR="00F900F9" w:rsidRPr="004A2B4A" w:rsidTr="00092983">
        <w:trPr>
          <w:trHeight w:val="560"/>
        </w:trPr>
        <w:tc>
          <w:tcPr>
            <w:tcW w:w="569" w:type="dxa"/>
            <w:vMerge/>
          </w:tcPr>
          <w:p w:rsidR="00F900F9" w:rsidRPr="004A2B4A" w:rsidRDefault="00F900F9" w:rsidP="00F900F9">
            <w:pPr>
              <w:spacing w:line="360" w:lineRule="auto"/>
              <w:jc w:val="both"/>
              <w:rPr>
                <w:sz w:val="18"/>
                <w:szCs w:val="18"/>
                <w:lang w:eastAsia="ru-RU"/>
              </w:rPr>
            </w:pPr>
          </w:p>
        </w:tc>
        <w:tc>
          <w:tcPr>
            <w:tcW w:w="1842" w:type="dxa"/>
            <w:vMerge/>
          </w:tcPr>
          <w:p w:rsidR="00F900F9" w:rsidRPr="004A2B4A" w:rsidRDefault="00F900F9" w:rsidP="00F900F9">
            <w:pPr>
              <w:spacing w:line="360" w:lineRule="auto"/>
              <w:jc w:val="both"/>
              <w:rPr>
                <w:sz w:val="18"/>
                <w:szCs w:val="18"/>
                <w:lang w:eastAsia="ru-RU"/>
              </w:rPr>
            </w:pPr>
          </w:p>
        </w:tc>
        <w:tc>
          <w:tcPr>
            <w:tcW w:w="1706" w:type="dxa"/>
            <w:vMerge/>
          </w:tcPr>
          <w:p w:rsidR="00F900F9" w:rsidRPr="004A2B4A" w:rsidRDefault="00F900F9" w:rsidP="00F900F9">
            <w:pPr>
              <w:spacing w:line="240" w:lineRule="auto"/>
              <w:rPr>
                <w:sz w:val="18"/>
                <w:szCs w:val="18"/>
                <w:lang w:eastAsia="ru-RU"/>
              </w:rPr>
            </w:pPr>
          </w:p>
        </w:tc>
        <w:tc>
          <w:tcPr>
            <w:tcW w:w="1700" w:type="dxa"/>
          </w:tcPr>
          <w:p w:rsidR="00F900F9" w:rsidRPr="004A2B4A" w:rsidRDefault="00F900F9" w:rsidP="00F900F9">
            <w:pPr>
              <w:spacing w:line="240" w:lineRule="auto"/>
              <w:jc w:val="center"/>
              <w:rPr>
                <w:sz w:val="18"/>
                <w:szCs w:val="18"/>
                <w:lang w:eastAsia="ru-RU"/>
              </w:rPr>
            </w:pPr>
            <w:r w:rsidRPr="004A2B4A">
              <w:rPr>
                <w:sz w:val="18"/>
                <w:szCs w:val="18"/>
                <w:lang w:eastAsia="ru-RU"/>
              </w:rPr>
              <w:t>ефективність</w:t>
            </w:r>
          </w:p>
        </w:tc>
        <w:tc>
          <w:tcPr>
            <w:tcW w:w="704" w:type="dxa"/>
          </w:tcPr>
          <w:p w:rsidR="00F900F9" w:rsidRPr="004A2B4A" w:rsidRDefault="00F900F9" w:rsidP="00F900F9">
            <w:pPr>
              <w:spacing w:line="240" w:lineRule="auto"/>
              <w:jc w:val="center"/>
              <w:rPr>
                <w:sz w:val="18"/>
                <w:szCs w:val="18"/>
                <w:lang w:eastAsia="ru-RU"/>
              </w:rPr>
            </w:pPr>
          </w:p>
        </w:tc>
        <w:tc>
          <w:tcPr>
            <w:tcW w:w="709" w:type="dxa"/>
            <w:gridSpan w:val="2"/>
          </w:tcPr>
          <w:p w:rsidR="00F900F9" w:rsidRPr="004A2B4A" w:rsidRDefault="00F900F9" w:rsidP="00F900F9">
            <w:pPr>
              <w:spacing w:line="240" w:lineRule="auto"/>
              <w:jc w:val="center"/>
              <w:rPr>
                <w:sz w:val="18"/>
                <w:szCs w:val="18"/>
                <w:lang w:eastAsia="ru-RU"/>
              </w:rPr>
            </w:pPr>
          </w:p>
        </w:tc>
        <w:tc>
          <w:tcPr>
            <w:tcW w:w="855" w:type="dxa"/>
            <w:gridSpan w:val="2"/>
          </w:tcPr>
          <w:p w:rsidR="00F900F9" w:rsidRPr="004A2B4A" w:rsidRDefault="00F900F9" w:rsidP="00F900F9">
            <w:pPr>
              <w:spacing w:line="240" w:lineRule="auto"/>
              <w:jc w:val="center"/>
              <w:rPr>
                <w:sz w:val="18"/>
                <w:szCs w:val="18"/>
                <w:lang w:eastAsia="ru-RU"/>
              </w:rPr>
            </w:pPr>
          </w:p>
        </w:tc>
        <w:tc>
          <w:tcPr>
            <w:tcW w:w="1442" w:type="dxa"/>
            <w:vMerge/>
          </w:tcPr>
          <w:p w:rsidR="00F900F9" w:rsidRPr="004A2B4A" w:rsidRDefault="00F900F9" w:rsidP="00F900F9">
            <w:pPr>
              <w:spacing w:line="240" w:lineRule="auto"/>
              <w:rPr>
                <w:sz w:val="18"/>
                <w:szCs w:val="18"/>
                <w:lang w:eastAsia="ru-RU"/>
              </w:rPr>
            </w:pPr>
          </w:p>
        </w:tc>
        <w:tc>
          <w:tcPr>
            <w:tcW w:w="1133" w:type="dxa"/>
            <w:vMerge/>
          </w:tcPr>
          <w:p w:rsidR="00F900F9" w:rsidRPr="004A2B4A" w:rsidRDefault="00F900F9" w:rsidP="00F900F9">
            <w:pPr>
              <w:spacing w:line="240" w:lineRule="auto"/>
              <w:jc w:val="center"/>
              <w:rPr>
                <w:sz w:val="18"/>
                <w:szCs w:val="18"/>
                <w:lang w:eastAsia="ru-RU"/>
              </w:rPr>
            </w:pPr>
          </w:p>
        </w:tc>
        <w:tc>
          <w:tcPr>
            <w:tcW w:w="1133" w:type="dxa"/>
          </w:tcPr>
          <w:p w:rsidR="00F900F9" w:rsidRPr="004A2B4A" w:rsidRDefault="00F900F9" w:rsidP="00F900F9">
            <w:pPr>
              <w:spacing w:line="240" w:lineRule="auto"/>
              <w:jc w:val="center"/>
              <w:rPr>
                <w:sz w:val="18"/>
                <w:szCs w:val="18"/>
                <w:lang w:eastAsia="ru-RU"/>
              </w:rPr>
            </w:pPr>
          </w:p>
        </w:tc>
        <w:tc>
          <w:tcPr>
            <w:tcW w:w="1277" w:type="dxa"/>
          </w:tcPr>
          <w:p w:rsidR="00F900F9" w:rsidRPr="004A2B4A" w:rsidRDefault="00F900F9" w:rsidP="00F900F9">
            <w:pPr>
              <w:spacing w:line="240" w:lineRule="auto"/>
              <w:jc w:val="center"/>
              <w:rPr>
                <w:sz w:val="18"/>
                <w:szCs w:val="18"/>
                <w:lang w:eastAsia="ru-RU"/>
              </w:rPr>
            </w:pPr>
          </w:p>
        </w:tc>
        <w:tc>
          <w:tcPr>
            <w:tcW w:w="1276" w:type="dxa"/>
          </w:tcPr>
          <w:p w:rsidR="00F900F9" w:rsidRPr="004A2B4A" w:rsidRDefault="00F900F9" w:rsidP="00F900F9">
            <w:pPr>
              <w:spacing w:line="240" w:lineRule="auto"/>
              <w:jc w:val="center"/>
              <w:rPr>
                <w:sz w:val="18"/>
                <w:szCs w:val="18"/>
                <w:lang w:eastAsia="ru-RU"/>
              </w:rPr>
            </w:pPr>
          </w:p>
        </w:tc>
        <w:tc>
          <w:tcPr>
            <w:tcW w:w="1701" w:type="dxa"/>
            <w:vMerge/>
          </w:tcPr>
          <w:p w:rsidR="00F900F9" w:rsidRPr="004A2B4A" w:rsidRDefault="00F900F9" w:rsidP="00F900F9">
            <w:pPr>
              <w:spacing w:line="240" w:lineRule="auto"/>
              <w:ind w:left="-80" w:right="-94"/>
              <w:jc w:val="center"/>
              <w:rPr>
                <w:sz w:val="18"/>
                <w:szCs w:val="18"/>
                <w:lang w:eastAsia="ru-RU"/>
              </w:rPr>
            </w:pPr>
          </w:p>
        </w:tc>
      </w:tr>
      <w:tr w:rsidR="00F900F9" w:rsidRPr="004A2B4A" w:rsidTr="00092983">
        <w:trPr>
          <w:trHeight w:val="560"/>
        </w:trPr>
        <w:tc>
          <w:tcPr>
            <w:tcW w:w="569" w:type="dxa"/>
            <w:vMerge/>
          </w:tcPr>
          <w:p w:rsidR="00F900F9" w:rsidRPr="004A2B4A" w:rsidRDefault="00F900F9" w:rsidP="00F900F9">
            <w:pPr>
              <w:spacing w:line="360" w:lineRule="auto"/>
              <w:jc w:val="both"/>
              <w:rPr>
                <w:sz w:val="18"/>
                <w:szCs w:val="18"/>
                <w:lang w:eastAsia="ru-RU"/>
              </w:rPr>
            </w:pPr>
          </w:p>
        </w:tc>
        <w:tc>
          <w:tcPr>
            <w:tcW w:w="1842" w:type="dxa"/>
            <w:vMerge/>
          </w:tcPr>
          <w:p w:rsidR="00F900F9" w:rsidRPr="004A2B4A" w:rsidRDefault="00F900F9" w:rsidP="00F900F9">
            <w:pPr>
              <w:spacing w:line="360" w:lineRule="auto"/>
              <w:jc w:val="both"/>
              <w:rPr>
                <w:sz w:val="18"/>
                <w:szCs w:val="18"/>
                <w:lang w:eastAsia="ru-RU"/>
              </w:rPr>
            </w:pPr>
          </w:p>
        </w:tc>
        <w:tc>
          <w:tcPr>
            <w:tcW w:w="1706" w:type="dxa"/>
            <w:vMerge/>
          </w:tcPr>
          <w:p w:rsidR="00F900F9" w:rsidRPr="004A2B4A" w:rsidRDefault="00F900F9" w:rsidP="00F900F9">
            <w:pPr>
              <w:spacing w:line="240" w:lineRule="auto"/>
              <w:rPr>
                <w:sz w:val="18"/>
                <w:szCs w:val="18"/>
                <w:lang w:eastAsia="ru-RU"/>
              </w:rPr>
            </w:pPr>
          </w:p>
        </w:tc>
        <w:tc>
          <w:tcPr>
            <w:tcW w:w="1700" w:type="dxa"/>
          </w:tcPr>
          <w:p w:rsidR="00F900F9" w:rsidRPr="004A2B4A" w:rsidRDefault="00F900F9" w:rsidP="00F900F9">
            <w:pPr>
              <w:spacing w:line="240" w:lineRule="auto"/>
              <w:jc w:val="center"/>
              <w:rPr>
                <w:sz w:val="18"/>
                <w:szCs w:val="18"/>
                <w:lang w:eastAsia="ru-RU"/>
              </w:rPr>
            </w:pPr>
            <w:r w:rsidRPr="004A2B4A">
              <w:rPr>
                <w:sz w:val="18"/>
                <w:szCs w:val="18"/>
                <w:lang w:eastAsia="ru-RU"/>
              </w:rPr>
              <w:t>Середній розмір допомоги (тис. грн.)</w:t>
            </w:r>
          </w:p>
        </w:tc>
        <w:tc>
          <w:tcPr>
            <w:tcW w:w="704" w:type="dxa"/>
          </w:tcPr>
          <w:p w:rsidR="00F900F9" w:rsidRPr="004A2B4A" w:rsidRDefault="00F900F9" w:rsidP="00F900F9">
            <w:pPr>
              <w:spacing w:line="240" w:lineRule="auto"/>
              <w:jc w:val="center"/>
              <w:rPr>
                <w:sz w:val="18"/>
                <w:szCs w:val="18"/>
                <w:lang w:eastAsia="ru-RU"/>
              </w:rPr>
            </w:pPr>
            <w:r w:rsidRPr="004A2B4A">
              <w:rPr>
                <w:sz w:val="18"/>
                <w:szCs w:val="18"/>
                <w:lang w:eastAsia="ru-RU"/>
              </w:rPr>
              <w:t>30,00</w:t>
            </w:r>
          </w:p>
        </w:tc>
        <w:tc>
          <w:tcPr>
            <w:tcW w:w="709"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30,00</w:t>
            </w:r>
          </w:p>
        </w:tc>
        <w:tc>
          <w:tcPr>
            <w:tcW w:w="855"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30,00</w:t>
            </w:r>
          </w:p>
        </w:tc>
        <w:tc>
          <w:tcPr>
            <w:tcW w:w="1442" w:type="dxa"/>
            <w:vMerge/>
          </w:tcPr>
          <w:p w:rsidR="00F900F9" w:rsidRPr="004A2B4A" w:rsidRDefault="00F900F9" w:rsidP="00F900F9">
            <w:pPr>
              <w:spacing w:line="240" w:lineRule="auto"/>
              <w:rPr>
                <w:sz w:val="18"/>
                <w:szCs w:val="18"/>
                <w:lang w:eastAsia="ru-RU"/>
              </w:rPr>
            </w:pPr>
          </w:p>
        </w:tc>
        <w:tc>
          <w:tcPr>
            <w:tcW w:w="1133" w:type="dxa"/>
            <w:vMerge/>
          </w:tcPr>
          <w:p w:rsidR="00F900F9" w:rsidRPr="004A2B4A" w:rsidRDefault="00F900F9" w:rsidP="00F900F9">
            <w:pPr>
              <w:spacing w:line="240" w:lineRule="auto"/>
              <w:jc w:val="center"/>
              <w:rPr>
                <w:sz w:val="18"/>
                <w:szCs w:val="18"/>
                <w:lang w:eastAsia="ru-RU"/>
              </w:rPr>
            </w:pPr>
          </w:p>
        </w:tc>
        <w:tc>
          <w:tcPr>
            <w:tcW w:w="1133" w:type="dxa"/>
          </w:tcPr>
          <w:p w:rsidR="00F900F9" w:rsidRPr="004A2B4A" w:rsidRDefault="00F900F9" w:rsidP="00F900F9">
            <w:pPr>
              <w:spacing w:line="240" w:lineRule="auto"/>
              <w:jc w:val="center"/>
              <w:rPr>
                <w:sz w:val="18"/>
                <w:szCs w:val="18"/>
                <w:lang w:eastAsia="ru-RU"/>
              </w:rPr>
            </w:pPr>
          </w:p>
        </w:tc>
        <w:tc>
          <w:tcPr>
            <w:tcW w:w="1277" w:type="dxa"/>
          </w:tcPr>
          <w:p w:rsidR="00F900F9" w:rsidRPr="004A2B4A" w:rsidRDefault="00F900F9" w:rsidP="00F900F9">
            <w:pPr>
              <w:spacing w:line="240" w:lineRule="auto"/>
              <w:jc w:val="center"/>
              <w:rPr>
                <w:sz w:val="18"/>
                <w:szCs w:val="18"/>
                <w:lang w:eastAsia="ru-RU"/>
              </w:rPr>
            </w:pPr>
          </w:p>
        </w:tc>
        <w:tc>
          <w:tcPr>
            <w:tcW w:w="1276" w:type="dxa"/>
          </w:tcPr>
          <w:p w:rsidR="00F900F9" w:rsidRPr="004A2B4A" w:rsidRDefault="00F900F9" w:rsidP="00F900F9">
            <w:pPr>
              <w:spacing w:line="240" w:lineRule="auto"/>
              <w:jc w:val="center"/>
              <w:rPr>
                <w:sz w:val="18"/>
                <w:szCs w:val="18"/>
                <w:lang w:eastAsia="ru-RU"/>
              </w:rPr>
            </w:pPr>
          </w:p>
        </w:tc>
        <w:tc>
          <w:tcPr>
            <w:tcW w:w="1701" w:type="dxa"/>
            <w:vMerge/>
          </w:tcPr>
          <w:p w:rsidR="00F900F9" w:rsidRPr="004A2B4A" w:rsidRDefault="00F900F9" w:rsidP="00F900F9">
            <w:pPr>
              <w:spacing w:line="240" w:lineRule="auto"/>
              <w:ind w:left="-80" w:right="-94"/>
              <w:jc w:val="center"/>
              <w:rPr>
                <w:sz w:val="18"/>
                <w:szCs w:val="18"/>
                <w:lang w:eastAsia="ru-RU"/>
              </w:rPr>
            </w:pPr>
          </w:p>
        </w:tc>
      </w:tr>
      <w:tr w:rsidR="00F900F9" w:rsidRPr="004A2B4A" w:rsidTr="00092983">
        <w:trPr>
          <w:trHeight w:val="447"/>
        </w:trPr>
        <w:tc>
          <w:tcPr>
            <w:tcW w:w="569" w:type="dxa"/>
            <w:vMerge/>
          </w:tcPr>
          <w:p w:rsidR="00F900F9" w:rsidRPr="004A2B4A" w:rsidRDefault="00F900F9" w:rsidP="00F900F9">
            <w:pPr>
              <w:spacing w:line="360" w:lineRule="auto"/>
              <w:jc w:val="both"/>
              <w:rPr>
                <w:sz w:val="18"/>
                <w:szCs w:val="18"/>
                <w:lang w:eastAsia="ru-RU"/>
              </w:rPr>
            </w:pPr>
          </w:p>
        </w:tc>
        <w:tc>
          <w:tcPr>
            <w:tcW w:w="1842" w:type="dxa"/>
            <w:vMerge/>
          </w:tcPr>
          <w:p w:rsidR="00F900F9" w:rsidRPr="004A2B4A" w:rsidRDefault="00F900F9" w:rsidP="00F900F9">
            <w:pPr>
              <w:spacing w:line="360" w:lineRule="auto"/>
              <w:jc w:val="both"/>
              <w:rPr>
                <w:sz w:val="18"/>
                <w:szCs w:val="18"/>
                <w:lang w:eastAsia="ru-RU"/>
              </w:rPr>
            </w:pPr>
          </w:p>
        </w:tc>
        <w:tc>
          <w:tcPr>
            <w:tcW w:w="1706" w:type="dxa"/>
            <w:vMerge/>
          </w:tcPr>
          <w:p w:rsidR="00F900F9" w:rsidRPr="004A2B4A" w:rsidRDefault="00F900F9" w:rsidP="00F900F9">
            <w:pPr>
              <w:spacing w:line="240" w:lineRule="auto"/>
              <w:rPr>
                <w:sz w:val="18"/>
                <w:szCs w:val="18"/>
                <w:lang w:eastAsia="ru-RU"/>
              </w:rPr>
            </w:pPr>
          </w:p>
        </w:tc>
        <w:tc>
          <w:tcPr>
            <w:tcW w:w="1700" w:type="dxa"/>
          </w:tcPr>
          <w:p w:rsidR="00F900F9" w:rsidRPr="004A2B4A" w:rsidRDefault="00F900F9" w:rsidP="00F900F9">
            <w:pPr>
              <w:spacing w:line="240" w:lineRule="auto"/>
              <w:jc w:val="center"/>
              <w:rPr>
                <w:sz w:val="18"/>
                <w:szCs w:val="18"/>
                <w:lang w:eastAsia="ru-RU"/>
              </w:rPr>
            </w:pPr>
            <w:r w:rsidRPr="004A2B4A">
              <w:rPr>
                <w:sz w:val="18"/>
                <w:szCs w:val="18"/>
                <w:lang w:eastAsia="ru-RU"/>
              </w:rPr>
              <w:t>якість,%</w:t>
            </w:r>
          </w:p>
        </w:tc>
        <w:tc>
          <w:tcPr>
            <w:tcW w:w="704" w:type="dxa"/>
          </w:tcPr>
          <w:p w:rsidR="00F900F9" w:rsidRPr="004A2B4A" w:rsidRDefault="00F900F9" w:rsidP="00F900F9">
            <w:pPr>
              <w:spacing w:line="240" w:lineRule="auto"/>
              <w:jc w:val="center"/>
              <w:rPr>
                <w:sz w:val="18"/>
                <w:szCs w:val="18"/>
                <w:lang w:eastAsia="ru-RU"/>
              </w:rPr>
            </w:pPr>
            <w:r w:rsidRPr="004A2B4A">
              <w:rPr>
                <w:sz w:val="18"/>
                <w:szCs w:val="18"/>
                <w:lang w:eastAsia="ru-RU"/>
              </w:rPr>
              <w:t>100</w:t>
            </w:r>
          </w:p>
        </w:tc>
        <w:tc>
          <w:tcPr>
            <w:tcW w:w="709"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100</w:t>
            </w:r>
          </w:p>
        </w:tc>
        <w:tc>
          <w:tcPr>
            <w:tcW w:w="855"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100</w:t>
            </w:r>
          </w:p>
        </w:tc>
        <w:tc>
          <w:tcPr>
            <w:tcW w:w="1442" w:type="dxa"/>
            <w:vMerge/>
          </w:tcPr>
          <w:p w:rsidR="00F900F9" w:rsidRPr="004A2B4A" w:rsidRDefault="00F900F9" w:rsidP="00F900F9">
            <w:pPr>
              <w:spacing w:line="240" w:lineRule="auto"/>
              <w:rPr>
                <w:sz w:val="18"/>
                <w:szCs w:val="18"/>
                <w:lang w:eastAsia="ru-RU"/>
              </w:rPr>
            </w:pPr>
          </w:p>
        </w:tc>
        <w:tc>
          <w:tcPr>
            <w:tcW w:w="1133" w:type="dxa"/>
            <w:vMerge/>
          </w:tcPr>
          <w:p w:rsidR="00F900F9" w:rsidRPr="004A2B4A" w:rsidRDefault="00F900F9" w:rsidP="00F900F9">
            <w:pPr>
              <w:spacing w:line="240" w:lineRule="auto"/>
              <w:jc w:val="center"/>
              <w:rPr>
                <w:sz w:val="18"/>
                <w:szCs w:val="18"/>
                <w:lang w:eastAsia="ru-RU"/>
              </w:rPr>
            </w:pPr>
          </w:p>
        </w:tc>
        <w:tc>
          <w:tcPr>
            <w:tcW w:w="1133" w:type="dxa"/>
          </w:tcPr>
          <w:p w:rsidR="00F900F9" w:rsidRPr="004A2B4A" w:rsidRDefault="00F900F9" w:rsidP="00F900F9">
            <w:pPr>
              <w:spacing w:line="240" w:lineRule="auto"/>
              <w:jc w:val="center"/>
              <w:rPr>
                <w:sz w:val="18"/>
                <w:szCs w:val="18"/>
                <w:lang w:eastAsia="ru-RU"/>
              </w:rPr>
            </w:pPr>
          </w:p>
        </w:tc>
        <w:tc>
          <w:tcPr>
            <w:tcW w:w="1277" w:type="dxa"/>
          </w:tcPr>
          <w:p w:rsidR="00F900F9" w:rsidRPr="004A2B4A" w:rsidRDefault="00F900F9" w:rsidP="00F900F9">
            <w:pPr>
              <w:spacing w:line="240" w:lineRule="auto"/>
              <w:jc w:val="center"/>
              <w:rPr>
                <w:sz w:val="18"/>
                <w:szCs w:val="18"/>
                <w:lang w:eastAsia="ru-RU"/>
              </w:rPr>
            </w:pPr>
          </w:p>
        </w:tc>
        <w:tc>
          <w:tcPr>
            <w:tcW w:w="1276" w:type="dxa"/>
          </w:tcPr>
          <w:p w:rsidR="00F900F9" w:rsidRPr="004A2B4A" w:rsidRDefault="00F900F9" w:rsidP="00F900F9">
            <w:pPr>
              <w:spacing w:line="240" w:lineRule="auto"/>
              <w:jc w:val="center"/>
              <w:rPr>
                <w:sz w:val="18"/>
                <w:szCs w:val="18"/>
                <w:lang w:eastAsia="ru-RU"/>
              </w:rPr>
            </w:pPr>
          </w:p>
        </w:tc>
        <w:tc>
          <w:tcPr>
            <w:tcW w:w="1701" w:type="dxa"/>
            <w:vMerge/>
          </w:tcPr>
          <w:p w:rsidR="00F900F9" w:rsidRPr="004A2B4A" w:rsidRDefault="00F900F9" w:rsidP="00F900F9">
            <w:pPr>
              <w:spacing w:line="240" w:lineRule="auto"/>
              <w:ind w:left="-80" w:right="-94"/>
              <w:jc w:val="center"/>
              <w:rPr>
                <w:sz w:val="18"/>
                <w:szCs w:val="18"/>
                <w:lang w:eastAsia="ru-RU"/>
              </w:rPr>
            </w:pPr>
          </w:p>
        </w:tc>
      </w:tr>
      <w:tr w:rsidR="00F900F9" w:rsidRPr="004A2B4A" w:rsidTr="00092983">
        <w:trPr>
          <w:trHeight w:val="447"/>
        </w:trPr>
        <w:tc>
          <w:tcPr>
            <w:tcW w:w="569" w:type="dxa"/>
            <w:vMerge/>
          </w:tcPr>
          <w:p w:rsidR="00F900F9" w:rsidRPr="004A2B4A" w:rsidRDefault="00F900F9" w:rsidP="00F900F9">
            <w:pPr>
              <w:spacing w:line="240" w:lineRule="auto"/>
              <w:jc w:val="both"/>
              <w:rPr>
                <w:sz w:val="18"/>
                <w:szCs w:val="18"/>
                <w:lang w:eastAsia="ru-RU"/>
              </w:rPr>
            </w:pPr>
          </w:p>
        </w:tc>
        <w:tc>
          <w:tcPr>
            <w:tcW w:w="1842" w:type="dxa"/>
            <w:vMerge/>
          </w:tcPr>
          <w:p w:rsidR="00F900F9" w:rsidRPr="004A2B4A" w:rsidRDefault="00F900F9" w:rsidP="00F900F9">
            <w:pPr>
              <w:spacing w:line="240" w:lineRule="auto"/>
              <w:jc w:val="both"/>
              <w:rPr>
                <w:sz w:val="18"/>
                <w:szCs w:val="18"/>
                <w:lang w:eastAsia="ru-RU"/>
              </w:rPr>
            </w:pPr>
          </w:p>
        </w:tc>
        <w:tc>
          <w:tcPr>
            <w:tcW w:w="1706" w:type="dxa"/>
            <w:vMerge w:val="restart"/>
          </w:tcPr>
          <w:p w:rsidR="00F900F9" w:rsidRPr="004A2B4A" w:rsidRDefault="00F900F9" w:rsidP="00F900F9">
            <w:pPr>
              <w:spacing w:line="240" w:lineRule="auto"/>
              <w:rPr>
                <w:sz w:val="18"/>
                <w:szCs w:val="18"/>
                <w:lang w:eastAsia="ru-RU"/>
              </w:rPr>
            </w:pPr>
            <w:r w:rsidRPr="004A2B4A">
              <w:rPr>
                <w:sz w:val="18"/>
                <w:szCs w:val="18"/>
                <w:lang w:eastAsia="ru-RU"/>
              </w:rPr>
              <w:t xml:space="preserve">1.4. Надання матеріальної допомоги членам сімей (іншій особі), які знаходяться в пошуку безвісті відсутніх та полонених </w:t>
            </w:r>
            <w:r w:rsidRPr="004A2B4A">
              <w:rPr>
                <w:sz w:val="18"/>
                <w:szCs w:val="18"/>
                <w:lang w:eastAsia="ru-RU"/>
              </w:rPr>
              <w:lastRenderedPageBreak/>
              <w:t>військовослужбовців</w:t>
            </w:r>
          </w:p>
        </w:tc>
        <w:tc>
          <w:tcPr>
            <w:tcW w:w="1700" w:type="dxa"/>
          </w:tcPr>
          <w:p w:rsidR="00F900F9" w:rsidRPr="004A2B4A" w:rsidRDefault="00F900F9" w:rsidP="00F900F9">
            <w:pPr>
              <w:spacing w:line="240" w:lineRule="auto"/>
              <w:jc w:val="center"/>
              <w:rPr>
                <w:sz w:val="18"/>
                <w:szCs w:val="18"/>
                <w:lang w:eastAsia="ru-RU"/>
              </w:rPr>
            </w:pPr>
            <w:r w:rsidRPr="004A2B4A">
              <w:rPr>
                <w:sz w:val="18"/>
                <w:szCs w:val="18"/>
                <w:lang w:eastAsia="ru-RU"/>
              </w:rPr>
              <w:lastRenderedPageBreak/>
              <w:t>Витрат (тис.грн.)</w:t>
            </w:r>
          </w:p>
        </w:tc>
        <w:tc>
          <w:tcPr>
            <w:tcW w:w="704" w:type="dxa"/>
          </w:tcPr>
          <w:p w:rsidR="00F900F9" w:rsidRPr="004A2B4A" w:rsidRDefault="00F900F9" w:rsidP="00F900F9">
            <w:pPr>
              <w:spacing w:line="240" w:lineRule="auto"/>
              <w:jc w:val="center"/>
              <w:rPr>
                <w:sz w:val="18"/>
                <w:szCs w:val="18"/>
                <w:lang w:eastAsia="ru-RU"/>
              </w:rPr>
            </w:pPr>
            <w:r w:rsidRPr="004A2B4A">
              <w:rPr>
                <w:sz w:val="18"/>
                <w:szCs w:val="18"/>
                <w:lang w:eastAsia="ru-RU"/>
              </w:rPr>
              <w:t>180,0</w:t>
            </w:r>
          </w:p>
        </w:tc>
        <w:tc>
          <w:tcPr>
            <w:tcW w:w="709"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50,0</w:t>
            </w:r>
          </w:p>
        </w:tc>
        <w:tc>
          <w:tcPr>
            <w:tcW w:w="855"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50,0</w:t>
            </w:r>
          </w:p>
        </w:tc>
        <w:tc>
          <w:tcPr>
            <w:tcW w:w="1442" w:type="dxa"/>
          </w:tcPr>
          <w:p w:rsidR="00F900F9" w:rsidRPr="004A2B4A" w:rsidRDefault="00F900F9" w:rsidP="00F900F9">
            <w:pPr>
              <w:spacing w:line="240" w:lineRule="auto"/>
              <w:jc w:val="center"/>
              <w:rPr>
                <w:sz w:val="18"/>
                <w:szCs w:val="18"/>
                <w:lang w:eastAsia="ru-RU"/>
              </w:rPr>
            </w:pPr>
            <w:r w:rsidRPr="004A2B4A">
              <w:rPr>
                <w:sz w:val="18"/>
                <w:szCs w:val="18"/>
                <w:lang w:eastAsia="ru-RU"/>
              </w:rPr>
              <w:t>Управління соціального захисту населення</w:t>
            </w:r>
          </w:p>
        </w:tc>
        <w:tc>
          <w:tcPr>
            <w:tcW w:w="1133" w:type="dxa"/>
          </w:tcPr>
          <w:p w:rsidR="00F900F9" w:rsidRPr="004A2B4A" w:rsidRDefault="00F900F9" w:rsidP="00F900F9">
            <w:pPr>
              <w:spacing w:line="240" w:lineRule="auto"/>
              <w:jc w:val="center"/>
              <w:rPr>
                <w:sz w:val="18"/>
                <w:szCs w:val="18"/>
                <w:lang w:eastAsia="ru-RU"/>
              </w:rPr>
            </w:pPr>
            <w:r w:rsidRPr="004A2B4A">
              <w:rPr>
                <w:sz w:val="18"/>
                <w:szCs w:val="18"/>
                <w:lang w:eastAsia="ru-RU"/>
              </w:rPr>
              <w:t>Міський бюджет</w:t>
            </w:r>
          </w:p>
        </w:tc>
        <w:tc>
          <w:tcPr>
            <w:tcW w:w="1133" w:type="dxa"/>
          </w:tcPr>
          <w:p w:rsidR="00F900F9" w:rsidRPr="004A2B4A" w:rsidRDefault="00F900F9" w:rsidP="00F900F9">
            <w:pPr>
              <w:spacing w:line="240" w:lineRule="auto"/>
              <w:jc w:val="center"/>
              <w:rPr>
                <w:sz w:val="18"/>
                <w:szCs w:val="18"/>
                <w:lang w:eastAsia="ru-RU"/>
              </w:rPr>
            </w:pPr>
            <w:r w:rsidRPr="004A2B4A">
              <w:rPr>
                <w:sz w:val="18"/>
                <w:szCs w:val="18"/>
                <w:lang w:eastAsia="ru-RU"/>
              </w:rPr>
              <w:t>180,0</w:t>
            </w:r>
          </w:p>
        </w:tc>
        <w:tc>
          <w:tcPr>
            <w:tcW w:w="1277" w:type="dxa"/>
          </w:tcPr>
          <w:p w:rsidR="00F900F9" w:rsidRPr="004A2B4A" w:rsidRDefault="00F900F9" w:rsidP="00F900F9">
            <w:pPr>
              <w:spacing w:after="200" w:line="240" w:lineRule="auto"/>
              <w:jc w:val="center"/>
              <w:rPr>
                <w:rFonts w:ascii="Calibri" w:hAnsi="Calibri"/>
                <w:sz w:val="18"/>
                <w:szCs w:val="18"/>
                <w:lang w:val="ru-RU" w:eastAsia="ru-RU"/>
              </w:rPr>
            </w:pPr>
            <w:r w:rsidRPr="004A2B4A">
              <w:rPr>
                <w:sz w:val="18"/>
                <w:szCs w:val="18"/>
                <w:lang w:eastAsia="ru-RU"/>
              </w:rPr>
              <w:t>50,0</w:t>
            </w:r>
          </w:p>
        </w:tc>
        <w:tc>
          <w:tcPr>
            <w:tcW w:w="1276" w:type="dxa"/>
          </w:tcPr>
          <w:p w:rsidR="00F900F9" w:rsidRPr="004A2B4A" w:rsidRDefault="00F900F9" w:rsidP="00F900F9">
            <w:pPr>
              <w:spacing w:after="200" w:line="240" w:lineRule="auto"/>
              <w:jc w:val="center"/>
              <w:rPr>
                <w:rFonts w:ascii="Calibri" w:hAnsi="Calibri"/>
                <w:sz w:val="18"/>
                <w:szCs w:val="18"/>
                <w:lang w:val="ru-RU" w:eastAsia="ru-RU"/>
              </w:rPr>
            </w:pPr>
            <w:r w:rsidRPr="004A2B4A">
              <w:rPr>
                <w:sz w:val="18"/>
                <w:szCs w:val="18"/>
                <w:lang w:eastAsia="ru-RU"/>
              </w:rPr>
              <w:t>50,0</w:t>
            </w:r>
          </w:p>
        </w:tc>
        <w:tc>
          <w:tcPr>
            <w:tcW w:w="1701" w:type="dxa"/>
            <w:vMerge w:val="restart"/>
          </w:tcPr>
          <w:p w:rsidR="00F900F9" w:rsidRPr="004A2B4A" w:rsidRDefault="00F900F9" w:rsidP="00F900F9">
            <w:pPr>
              <w:spacing w:line="240" w:lineRule="auto"/>
              <w:ind w:left="-80" w:right="-94"/>
              <w:jc w:val="center"/>
              <w:rPr>
                <w:sz w:val="18"/>
                <w:szCs w:val="18"/>
                <w:lang w:eastAsia="ru-RU"/>
              </w:rPr>
            </w:pPr>
            <w:r w:rsidRPr="004A2B4A">
              <w:rPr>
                <w:sz w:val="18"/>
                <w:szCs w:val="18"/>
                <w:lang w:eastAsia="ru-RU"/>
              </w:rPr>
              <w:t>Підтримка членів сімей безвісті відсутніх</w:t>
            </w:r>
          </w:p>
          <w:p w:rsidR="00F900F9" w:rsidRPr="004A2B4A" w:rsidRDefault="00F900F9" w:rsidP="00F900F9">
            <w:pPr>
              <w:spacing w:line="240" w:lineRule="auto"/>
              <w:ind w:left="-80" w:right="-94"/>
              <w:jc w:val="center"/>
              <w:rPr>
                <w:sz w:val="18"/>
                <w:szCs w:val="18"/>
                <w:lang w:eastAsia="ru-RU"/>
              </w:rPr>
            </w:pPr>
            <w:r w:rsidRPr="004A2B4A">
              <w:rPr>
                <w:sz w:val="18"/>
                <w:szCs w:val="18"/>
                <w:lang w:eastAsia="ru-RU"/>
              </w:rPr>
              <w:t>військовослужбовців</w:t>
            </w:r>
          </w:p>
        </w:tc>
      </w:tr>
      <w:tr w:rsidR="00F900F9" w:rsidRPr="004A2B4A" w:rsidTr="00092983">
        <w:trPr>
          <w:trHeight w:val="447"/>
        </w:trPr>
        <w:tc>
          <w:tcPr>
            <w:tcW w:w="569" w:type="dxa"/>
            <w:vMerge/>
          </w:tcPr>
          <w:p w:rsidR="00F900F9" w:rsidRPr="004A2B4A" w:rsidRDefault="00F900F9" w:rsidP="00F900F9">
            <w:pPr>
              <w:spacing w:line="240" w:lineRule="auto"/>
              <w:jc w:val="both"/>
              <w:rPr>
                <w:sz w:val="18"/>
                <w:szCs w:val="18"/>
                <w:lang w:eastAsia="ru-RU"/>
              </w:rPr>
            </w:pPr>
          </w:p>
        </w:tc>
        <w:tc>
          <w:tcPr>
            <w:tcW w:w="1842" w:type="dxa"/>
            <w:vMerge/>
          </w:tcPr>
          <w:p w:rsidR="00F900F9" w:rsidRPr="004A2B4A" w:rsidRDefault="00F900F9" w:rsidP="00F900F9">
            <w:pPr>
              <w:spacing w:line="240" w:lineRule="auto"/>
              <w:jc w:val="both"/>
              <w:rPr>
                <w:sz w:val="18"/>
                <w:szCs w:val="18"/>
                <w:lang w:eastAsia="ru-RU"/>
              </w:rPr>
            </w:pPr>
          </w:p>
        </w:tc>
        <w:tc>
          <w:tcPr>
            <w:tcW w:w="1706" w:type="dxa"/>
            <w:vMerge/>
          </w:tcPr>
          <w:p w:rsidR="00F900F9" w:rsidRPr="004A2B4A" w:rsidRDefault="00F900F9" w:rsidP="00F900F9">
            <w:pPr>
              <w:spacing w:line="240" w:lineRule="auto"/>
              <w:rPr>
                <w:sz w:val="18"/>
                <w:szCs w:val="18"/>
                <w:lang w:eastAsia="ru-RU"/>
              </w:rPr>
            </w:pPr>
          </w:p>
        </w:tc>
        <w:tc>
          <w:tcPr>
            <w:tcW w:w="1700" w:type="dxa"/>
          </w:tcPr>
          <w:p w:rsidR="00F900F9" w:rsidRPr="004A2B4A" w:rsidRDefault="00F900F9" w:rsidP="00F900F9">
            <w:pPr>
              <w:spacing w:line="240" w:lineRule="auto"/>
              <w:jc w:val="center"/>
              <w:rPr>
                <w:sz w:val="18"/>
                <w:szCs w:val="18"/>
                <w:lang w:eastAsia="ru-RU"/>
              </w:rPr>
            </w:pPr>
            <w:r w:rsidRPr="004A2B4A">
              <w:rPr>
                <w:sz w:val="18"/>
                <w:szCs w:val="18"/>
                <w:lang w:eastAsia="ru-RU"/>
              </w:rPr>
              <w:t>продукту</w:t>
            </w:r>
          </w:p>
        </w:tc>
        <w:tc>
          <w:tcPr>
            <w:tcW w:w="704" w:type="dxa"/>
          </w:tcPr>
          <w:p w:rsidR="00F900F9" w:rsidRPr="004A2B4A" w:rsidRDefault="00F900F9" w:rsidP="00F900F9">
            <w:pPr>
              <w:spacing w:line="240" w:lineRule="auto"/>
              <w:jc w:val="center"/>
              <w:rPr>
                <w:sz w:val="18"/>
                <w:szCs w:val="18"/>
                <w:lang w:eastAsia="ru-RU"/>
              </w:rPr>
            </w:pPr>
          </w:p>
        </w:tc>
        <w:tc>
          <w:tcPr>
            <w:tcW w:w="709" w:type="dxa"/>
            <w:gridSpan w:val="2"/>
          </w:tcPr>
          <w:p w:rsidR="00F900F9" w:rsidRPr="004A2B4A" w:rsidRDefault="00F900F9" w:rsidP="00F900F9">
            <w:pPr>
              <w:spacing w:line="240" w:lineRule="auto"/>
              <w:jc w:val="center"/>
              <w:rPr>
                <w:sz w:val="18"/>
                <w:szCs w:val="18"/>
                <w:lang w:eastAsia="ru-RU"/>
              </w:rPr>
            </w:pPr>
          </w:p>
        </w:tc>
        <w:tc>
          <w:tcPr>
            <w:tcW w:w="855" w:type="dxa"/>
            <w:gridSpan w:val="2"/>
          </w:tcPr>
          <w:p w:rsidR="00F900F9" w:rsidRPr="004A2B4A" w:rsidRDefault="00F900F9" w:rsidP="00F900F9">
            <w:pPr>
              <w:spacing w:line="240" w:lineRule="auto"/>
              <w:jc w:val="center"/>
              <w:rPr>
                <w:sz w:val="18"/>
                <w:szCs w:val="18"/>
                <w:lang w:eastAsia="ru-RU"/>
              </w:rPr>
            </w:pPr>
          </w:p>
        </w:tc>
        <w:tc>
          <w:tcPr>
            <w:tcW w:w="1442" w:type="dxa"/>
          </w:tcPr>
          <w:p w:rsidR="00F900F9" w:rsidRPr="004A2B4A" w:rsidRDefault="00F900F9" w:rsidP="00F900F9">
            <w:pPr>
              <w:spacing w:line="240" w:lineRule="auto"/>
              <w:jc w:val="center"/>
              <w:rPr>
                <w:sz w:val="18"/>
                <w:szCs w:val="18"/>
                <w:lang w:eastAsia="ru-RU"/>
              </w:rPr>
            </w:pPr>
          </w:p>
        </w:tc>
        <w:tc>
          <w:tcPr>
            <w:tcW w:w="1133" w:type="dxa"/>
          </w:tcPr>
          <w:p w:rsidR="00F900F9" w:rsidRPr="004A2B4A" w:rsidRDefault="00F900F9" w:rsidP="00F900F9">
            <w:pPr>
              <w:spacing w:line="240" w:lineRule="auto"/>
              <w:jc w:val="center"/>
              <w:rPr>
                <w:sz w:val="18"/>
                <w:szCs w:val="18"/>
                <w:lang w:eastAsia="ru-RU"/>
              </w:rPr>
            </w:pPr>
          </w:p>
        </w:tc>
        <w:tc>
          <w:tcPr>
            <w:tcW w:w="1133" w:type="dxa"/>
          </w:tcPr>
          <w:p w:rsidR="00F900F9" w:rsidRPr="004A2B4A" w:rsidRDefault="00F900F9" w:rsidP="00F900F9">
            <w:pPr>
              <w:spacing w:line="240" w:lineRule="auto"/>
              <w:jc w:val="center"/>
              <w:rPr>
                <w:sz w:val="18"/>
                <w:szCs w:val="18"/>
                <w:lang w:eastAsia="ru-RU"/>
              </w:rPr>
            </w:pPr>
          </w:p>
        </w:tc>
        <w:tc>
          <w:tcPr>
            <w:tcW w:w="1277" w:type="dxa"/>
          </w:tcPr>
          <w:p w:rsidR="00F900F9" w:rsidRPr="004A2B4A" w:rsidRDefault="00F900F9" w:rsidP="00F900F9">
            <w:pPr>
              <w:spacing w:line="240" w:lineRule="auto"/>
              <w:jc w:val="center"/>
              <w:rPr>
                <w:sz w:val="18"/>
                <w:szCs w:val="18"/>
                <w:lang w:eastAsia="ru-RU"/>
              </w:rPr>
            </w:pPr>
          </w:p>
        </w:tc>
        <w:tc>
          <w:tcPr>
            <w:tcW w:w="1276" w:type="dxa"/>
          </w:tcPr>
          <w:p w:rsidR="00F900F9" w:rsidRPr="004A2B4A" w:rsidRDefault="00F900F9" w:rsidP="00F900F9">
            <w:pPr>
              <w:spacing w:line="240" w:lineRule="auto"/>
              <w:jc w:val="center"/>
              <w:rPr>
                <w:sz w:val="18"/>
                <w:szCs w:val="18"/>
                <w:lang w:eastAsia="ru-RU"/>
              </w:rPr>
            </w:pPr>
          </w:p>
        </w:tc>
        <w:tc>
          <w:tcPr>
            <w:tcW w:w="1701" w:type="dxa"/>
            <w:vMerge/>
          </w:tcPr>
          <w:p w:rsidR="00F900F9" w:rsidRPr="004A2B4A" w:rsidRDefault="00F900F9" w:rsidP="00F900F9">
            <w:pPr>
              <w:spacing w:line="240" w:lineRule="auto"/>
              <w:ind w:left="-80" w:right="-94"/>
              <w:jc w:val="center"/>
              <w:rPr>
                <w:sz w:val="18"/>
                <w:szCs w:val="18"/>
                <w:lang w:eastAsia="ru-RU"/>
              </w:rPr>
            </w:pPr>
          </w:p>
        </w:tc>
      </w:tr>
      <w:tr w:rsidR="00F900F9" w:rsidRPr="004A2B4A" w:rsidTr="00092983">
        <w:trPr>
          <w:trHeight w:val="447"/>
        </w:trPr>
        <w:tc>
          <w:tcPr>
            <w:tcW w:w="569" w:type="dxa"/>
            <w:vMerge/>
          </w:tcPr>
          <w:p w:rsidR="00F900F9" w:rsidRPr="004A2B4A" w:rsidRDefault="00F900F9" w:rsidP="00F900F9">
            <w:pPr>
              <w:spacing w:line="240" w:lineRule="auto"/>
              <w:jc w:val="both"/>
              <w:rPr>
                <w:sz w:val="18"/>
                <w:szCs w:val="18"/>
                <w:lang w:eastAsia="ru-RU"/>
              </w:rPr>
            </w:pPr>
          </w:p>
        </w:tc>
        <w:tc>
          <w:tcPr>
            <w:tcW w:w="1842" w:type="dxa"/>
            <w:vMerge/>
          </w:tcPr>
          <w:p w:rsidR="00F900F9" w:rsidRPr="004A2B4A" w:rsidRDefault="00F900F9" w:rsidP="00F900F9">
            <w:pPr>
              <w:spacing w:line="240" w:lineRule="auto"/>
              <w:jc w:val="both"/>
              <w:rPr>
                <w:sz w:val="18"/>
                <w:szCs w:val="18"/>
                <w:lang w:eastAsia="ru-RU"/>
              </w:rPr>
            </w:pPr>
          </w:p>
        </w:tc>
        <w:tc>
          <w:tcPr>
            <w:tcW w:w="1706" w:type="dxa"/>
            <w:vMerge/>
          </w:tcPr>
          <w:p w:rsidR="00F900F9" w:rsidRPr="004A2B4A" w:rsidRDefault="00F900F9" w:rsidP="00F900F9">
            <w:pPr>
              <w:spacing w:line="240" w:lineRule="auto"/>
              <w:rPr>
                <w:sz w:val="18"/>
                <w:szCs w:val="18"/>
                <w:lang w:eastAsia="ru-RU"/>
              </w:rPr>
            </w:pPr>
          </w:p>
        </w:tc>
        <w:tc>
          <w:tcPr>
            <w:tcW w:w="1700" w:type="dxa"/>
          </w:tcPr>
          <w:p w:rsidR="00F900F9" w:rsidRPr="004A2B4A" w:rsidRDefault="00F900F9" w:rsidP="00F900F9">
            <w:pPr>
              <w:spacing w:line="240" w:lineRule="auto"/>
              <w:jc w:val="center"/>
              <w:rPr>
                <w:sz w:val="18"/>
                <w:szCs w:val="18"/>
                <w:lang w:eastAsia="ru-RU"/>
              </w:rPr>
            </w:pPr>
            <w:r w:rsidRPr="004A2B4A">
              <w:rPr>
                <w:sz w:val="18"/>
                <w:szCs w:val="18"/>
                <w:lang w:eastAsia="ru-RU"/>
              </w:rPr>
              <w:t>Кількість заяв</w:t>
            </w:r>
          </w:p>
        </w:tc>
        <w:tc>
          <w:tcPr>
            <w:tcW w:w="704" w:type="dxa"/>
          </w:tcPr>
          <w:p w:rsidR="00F900F9" w:rsidRPr="004A2B4A" w:rsidRDefault="00F900F9" w:rsidP="00F900F9">
            <w:pPr>
              <w:spacing w:line="240" w:lineRule="auto"/>
              <w:jc w:val="center"/>
              <w:rPr>
                <w:sz w:val="18"/>
                <w:szCs w:val="18"/>
                <w:lang w:eastAsia="ru-RU"/>
              </w:rPr>
            </w:pPr>
            <w:r w:rsidRPr="004A2B4A">
              <w:rPr>
                <w:sz w:val="18"/>
                <w:szCs w:val="18"/>
                <w:lang w:eastAsia="ru-RU"/>
              </w:rPr>
              <w:t>18</w:t>
            </w:r>
          </w:p>
        </w:tc>
        <w:tc>
          <w:tcPr>
            <w:tcW w:w="709"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5</w:t>
            </w:r>
          </w:p>
        </w:tc>
        <w:tc>
          <w:tcPr>
            <w:tcW w:w="855"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5</w:t>
            </w:r>
          </w:p>
        </w:tc>
        <w:tc>
          <w:tcPr>
            <w:tcW w:w="1442" w:type="dxa"/>
          </w:tcPr>
          <w:p w:rsidR="00F900F9" w:rsidRPr="004A2B4A" w:rsidRDefault="00F900F9" w:rsidP="00F900F9">
            <w:pPr>
              <w:spacing w:line="240" w:lineRule="auto"/>
              <w:jc w:val="center"/>
              <w:rPr>
                <w:sz w:val="18"/>
                <w:szCs w:val="18"/>
                <w:lang w:eastAsia="ru-RU"/>
              </w:rPr>
            </w:pPr>
          </w:p>
        </w:tc>
        <w:tc>
          <w:tcPr>
            <w:tcW w:w="1133" w:type="dxa"/>
          </w:tcPr>
          <w:p w:rsidR="00F900F9" w:rsidRPr="004A2B4A" w:rsidRDefault="00F900F9" w:rsidP="00F900F9">
            <w:pPr>
              <w:spacing w:line="240" w:lineRule="auto"/>
              <w:jc w:val="center"/>
              <w:rPr>
                <w:sz w:val="18"/>
                <w:szCs w:val="18"/>
                <w:lang w:eastAsia="ru-RU"/>
              </w:rPr>
            </w:pPr>
          </w:p>
        </w:tc>
        <w:tc>
          <w:tcPr>
            <w:tcW w:w="1133" w:type="dxa"/>
          </w:tcPr>
          <w:p w:rsidR="00F900F9" w:rsidRPr="004A2B4A" w:rsidRDefault="00F900F9" w:rsidP="00F900F9">
            <w:pPr>
              <w:spacing w:line="240" w:lineRule="auto"/>
              <w:jc w:val="center"/>
              <w:rPr>
                <w:sz w:val="18"/>
                <w:szCs w:val="18"/>
                <w:lang w:eastAsia="ru-RU"/>
              </w:rPr>
            </w:pPr>
          </w:p>
        </w:tc>
        <w:tc>
          <w:tcPr>
            <w:tcW w:w="1277" w:type="dxa"/>
          </w:tcPr>
          <w:p w:rsidR="00F900F9" w:rsidRPr="004A2B4A" w:rsidRDefault="00F900F9" w:rsidP="00F900F9">
            <w:pPr>
              <w:spacing w:line="240" w:lineRule="auto"/>
              <w:jc w:val="center"/>
              <w:rPr>
                <w:sz w:val="18"/>
                <w:szCs w:val="18"/>
                <w:lang w:eastAsia="ru-RU"/>
              </w:rPr>
            </w:pPr>
          </w:p>
        </w:tc>
        <w:tc>
          <w:tcPr>
            <w:tcW w:w="1276" w:type="dxa"/>
          </w:tcPr>
          <w:p w:rsidR="00F900F9" w:rsidRPr="004A2B4A" w:rsidRDefault="00F900F9" w:rsidP="00F900F9">
            <w:pPr>
              <w:spacing w:line="240" w:lineRule="auto"/>
              <w:jc w:val="center"/>
              <w:rPr>
                <w:sz w:val="18"/>
                <w:szCs w:val="18"/>
                <w:lang w:eastAsia="ru-RU"/>
              </w:rPr>
            </w:pPr>
          </w:p>
        </w:tc>
        <w:tc>
          <w:tcPr>
            <w:tcW w:w="1701" w:type="dxa"/>
            <w:vMerge/>
          </w:tcPr>
          <w:p w:rsidR="00F900F9" w:rsidRPr="004A2B4A" w:rsidRDefault="00F900F9" w:rsidP="00F900F9">
            <w:pPr>
              <w:spacing w:line="240" w:lineRule="auto"/>
              <w:ind w:left="-80" w:right="-94"/>
              <w:jc w:val="center"/>
              <w:rPr>
                <w:sz w:val="18"/>
                <w:szCs w:val="18"/>
                <w:lang w:eastAsia="ru-RU"/>
              </w:rPr>
            </w:pPr>
          </w:p>
        </w:tc>
      </w:tr>
      <w:tr w:rsidR="00F900F9" w:rsidRPr="004A2B4A" w:rsidTr="00092983">
        <w:trPr>
          <w:trHeight w:val="447"/>
        </w:trPr>
        <w:tc>
          <w:tcPr>
            <w:tcW w:w="569" w:type="dxa"/>
            <w:vMerge/>
          </w:tcPr>
          <w:p w:rsidR="00F900F9" w:rsidRPr="004A2B4A" w:rsidRDefault="00F900F9" w:rsidP="00F900F9">
            <w:pPr>
              <w:spacing w:line="240" w:lineRule="auto"/>
              <w:jc w:val="both"/>
              <w:rPr>
                <w:sz w:val="18"/>
                <w:szCs w:val="18"/>
                <w:lang w:eastAsia="ru-RU"/>
              </w:rPr>
            </w:pPr>
          </w:p>
        </w:tc>
        <w:tc>
          <w:tcPr>
            <w:tcW w:w="1842" w:type="dxa"/>
            <w:vMerge/>
          </w:tcPr>
          <w:p w:rsidR="00F900F9" w:rsidRPr="004A2B4A" w:rsidRDefault="00F900F9" w:rsidP="00F900F9">
            <w:pPr>
              <w:spacing w:line="240" w:lineRule="auto"/>
              <w:jc w:val="both"/>
              <w:rPr>
                <w:sz w:val="18"/>
                <w:szCs w:val="18"/>
                <w:lang w:eastAsia="ru-RU"/>
              </w:rPr>
            </w:pPr>
          </w:p>
        </w:tc>
        <w:tc>
          <w:tcPr>
            <w:tcW w:w="1706" w:type="dxa"/>
            <w:vMerge/>
          </w:tcPr>
          <w:p w:rsidR="00F900F9" w:rsidRPr="004A2B4A" w:rsidRDefault="00F900F9" w:rsidP="00F900F9">
            <w:pPr>
              <w:spacing w:line="240" w:lineRule="auto"/>
              <w:rPr>
                <w:sz w:val="18"/>
                <w:szCs w:val="18"/>
                <w:lang w:eastAsia="ru-RU"/>
              </w:rPr>
            </w:pPr>
          </w:p>
        </w:tc>
        <w:tc>
          <w:tcPr>
            <w:tcW w:w="1700" w:type="dxa"/>
          </w:tcPr>
          <w:p w:rsidR="00F900F9" w:rsidRPr="004A2B4A" w:rsidRDefault="00F900F9" w:rsidP="00F900F9">
            <w:pPr>
              <w:spacing w:line="240" w:lineRule="auto"/>
              <w:jc w:val="center"/>
              <w:rPr>
                <w:sz w:val="18"/>
                <w:szCs w:val="18"/>
                <w:lang w:eastAsia="ru-RU"/>
              </w:rPr>
            </w:pPr>
            <w:r w:rsidRPr="004A2B4A">
              <w:rPr>
                <w:sz w:val="18"/>
                <w:szCs w:val="18"/>
                <w:lang w:eastAsia="ru-RU"/>
              </w:rPr>
              <w:t>ефективність</w:t>
            </w:r>
          </w:p>
        </w:tc>
        <w:tc>
          <w:tcPr>
            <w:tcW w:w="704" w:type="dxa"/>
          </w:tcPr>
          <w:p w:rsidR="00F900F9" w:rsidRPr="004A2B4A" w:rsidRDefault="00F900F9" w:rsidP="00F900F9">
            <w:pPr>
              <w:spacing w:line="240" w:lineRule="auto"/>
              <w:jc w:val="center"/>
              <w:rPr>
                <w:sz w:val="18"/>
                <w:szCs w:val="18"/>
                <w:lang w:eastAsia="ru-RU"/>
              </w:rPr>
            </w:pPr>
          </w:p>
        </w:tc>
        <w:tc>
          <w:tcPr>
            <w:tcW w:w="709" w:type="dxa"/>
            <w:gridSpan w:val="2"/>
          </w:tcPr>
          <w:p w:rsidR="00F900F9" w:rsidRPr="004A2B4A" w:rsidRDefault="00F900F9" w:rsidP="00F900F9">
            <w:pPr>
              <w:spacing w:line="240" w:lineRule="auto"/>
              <w:jc w:val="center"/>
              <w:rPr>
                <w:sz w:val="18"/>
                <w:szCs w:val="18"/>
                <w:lang w:eastAsia="ru-RU"/>
              </w:rPr>
            </w:pPr>
          </w:p>
        </w:tc>
        <w:tc>
          <w:tcPr>
            <w:tcW w:w="855" w:type="dxa"/>
            <w:gridSpan w:val="2"/>
          </w:tcPr>
          <w:p w:rsidR="00F900F9" w:rsidRPr="004A2B4A" w:rsidRDefault="00F900F9" w:rsidP="00F900F9">
            <w:pPr>
              <w:spacing w:line="240" w:lineRule="auto"/>
              <w:jc w:val="center"/>
              <w:rPr>
                <w:sz w:val="18"/>
                <w:szCs w:val="18"/>
                <w:lang w:eastAsia="ru-RU"/>
              </w:rPr>
            </w:pPr>
          </w:p>
        </w:tc>
        <w:tc>
          <w:tcPr>
            <w:tcW w:w="1442" w:type="dxa"/>
          </w:tcPr>
          <w:p w:rsidR="00F900F9" w:rsidRPr="004A2B4A" w:rsidRDefault="00F900F9" w:rsidP="00F900F9">
            <w:pPr>
              <w:spacing w:line="240" w:lineRule="auto"/>
              <w:jc w:val="center"/>
              <w:rPr>
                <w:sz w:val="18"/>
                <w:szCs w:val="18"/>
                <w:lang w:eastAsia="ru-RU"/>
              </w:rPr>
            </w:pPr>
          </w:p>
        </w:tc>
        <w:tc>
          <w:tcPr>
            <w:tcW w:w="1133" w:type="dxa"/>
          </w:tcPr>
          <w:p w:rsidR="00F900F9" w:rsidRPr="004A2B4A" w:rsidRDefault="00F900F9" w:rsidP="00F900F9">
            <w:pPr>
              <w:spacing w:line="240" w:lineRule="auto"/>
              <w:jc w:val="center"/>
              <w:rPr>
                <w:sz w:val="18"/>
                <w:szCs w:val="18"/>
                <w:lang w:eastAsia="ru-RU"/>
              </w:rPr>
            </w:pPr>
          </w:p>
        </w:tc>
        <w:tc>
          <w:tcPr>
            <w:tcW w:w="1133" w:type="dxa"/>
          </w:tcPr>
          <w:p w:rsidR="00F900F9" w:rsidRPr="004A2B4A" w:rsidRDefault="00F900F9" w:rsidP="00F900F9">
            <w:pPr>
              <w:spacing w:line="240" w:lineRule="auto"/>
              <w:jc w:val="center"/>
              <w:rPr>
                <w:sz w:val="18"/>
                <w:szCs w:val="18"/>
                <w:lang w:eastAsia="ru-RU"/>
              </w:rPr>
            </w:pPr>
          </w:p>
        </w:tc>
        <w:tc>
          <w:tcPr>
            <w:tcW w:w="1277" w:type="dxa"/>
          </w:tcPr>
          <w:p w:rsidR="00F900F9" w:rsidRPr="004A2B4A" w:rsidRDefault="00F900F9" w:rsidP="00F900F9">
            <w:pPr>
              <w:spacing w:line="240" w:lineRule="auto"/>
              <w:jc w:val="center"/>
              <w:rPr>
                <w:sz w:val="18"/>
                <w:szCs w:val="18"/>
                <w:lang w:eastAsia="ru-RU"/>
              </w:rPr>
            </w:pPr>
          </w:p>
        </w:tc>
        <w:tc>
          <w:tcPr>
            <w:tcW w:w="1276" w:type="dxa"/>
          </w:tcPr>
          <w:p w:rsidR="00F900F9" w:rsidRPr="004A2B4A" w:rsidRDefault="00F900F9" w:rsidP="00F900F9">
            <w:pPr>
              <w:spacing w:line="240" w:lineRule="auto"/>
              <w:jc w:val="center"/>
              <w:rPr>
                <w:sz w:val="18"/>
                <w:szCs w:val="18"/>
                <w:lang w:eastAsia="ru-RU"/>
              </w:rPr>
            </w:pPr>
          </w:p>
        </w:tc>
        <w:tc>
          <w:tcPr>
            <w:tcW w:w="1701" w:type="dxa"/>
            <w:vMerge/>
          </w:tcPr>
          <w:p w:rsidR="00F900F9" w:rsidRPr="004A2B4A" w:rsidRDefault="00F900F9" w:rsidP="00F900F9">
            <w:pPr>
              <w:spacing w:line="240" w:lineRule="auto"/>
              <w:ind w:left="-80" w:right="-94"/>
              <w:jc w:val="center"/>
              <w:rPr>
                <w:sz w:val="18"/>
                <w:szCs w:val="18"/>
                <w:lang w:eastAsia="ru-RU"/>
              </w:rPr>
            </w:pPr>
          </w:p>
        </w:tc>
      </w:tr>
      <w:tr w:rsidR="00F900F9" w:rsidRPr="004A2B4A" w:rsidTr="00092983">
        <w:trPr>
          <w:trHeight w:val="447"/>
        </w:trPr>
        <w:tc>
          <w:tcPr>
            <w:tcW w:w="569" w:type="dxa"/>
            <w:vMerge/>
          </w:tcPr>
          <w:p w:rsidR="00F900F9" w:rsidRPr="004A2B4A" w:rsidRDefault="00F900F9" w:rsidP="00F900F9">
            <w:pPr>
              <w:spacing w:line="240" w:lineRule="auto"/>
              <w:jc w:val="both"/>
              <w:rPr>
                <w:sz w:val="18"/>
                <w:szCs w:val="18"/>
                <w:lang w:eastAsia="ru-RU"/>
              </w:rPr>
            </w:pPr>
          </w:p>
        </w:tc>
        <w:tc>
          <w:tcPr>
            <w:tcW w:w="1842" w:type="dxa"/>
            <w:vMerge/>
          </w:tcPr>
          <w:p w:rsidR="00F900F9" w:rsidRPr="004A2B4A" w:rsidRDefault="00F900F9" w:rsidP="00F900F9">
            <w:pPr>
              <w:spacing w:line="240" w:lineRule="auto"/>
              <w:jc w:val="both"/>
              <w:rPr>
                <w:sz w:val="18"/>
                <w:szCs w:val="18"/>
                <w:lang w:eastAsia="ru-RU"/>
              </w:rPr>
            </w:pPr>
          </w:p>
        </w:tc>
        <w:tc>
          <w:tcPr>
            <w:tcW w:w="1706" w:type="dxa"/>
            <w:vMerge/>
          </w:tcPr>
          <w:p w:rsidR="00F900F9" w:rsidRPr="004A2B4A" w:rsidRDefault="00F900F9" w:rsidP="00F900F9">
            <w:pPr>
              <w:spacing w:line="240" w:lineRule="auto"/>
              <w:rPr>
                <w:sz w:val="18"/>
                <w:szCs w:val="18"/>
                <w:lang w:eastAsia="ru-RU"/>
              </w:rPr>
            </w:pPr>
          </w:p>
        </w:tc>
        <w:tc>
          <w:tcPr>
            <w:tcW w:w="1700" w:type="dxa"/>
          </w:tcPr>
          <w:p w:rsidR="00F900F9" w:rsidRPr="004A2B4A" w:rsidRDefault="00F900F9" w:rsidP="00F900F9">
            <w:pPr>
              <w:spacing w:line="240" w:lineRule="auto"/>
              <w:jc w:val="center"/>
              <w:rPr>
                <w:sz w:val="18"/>
                <w:szCs w:val="18"/>
                <w:lang w:eastAsia="ru-RU"/>
              </w:rPr>
            </w:pPr>
            <w:r w:rsidRPr="004A2B4A">
              <w:rPr>
                <w:sz w:val="18"/>
                <w:szCs w:val="18"/>
                <w:lang w:eastAsia="ru-RU"/>
              </w:rPr>
              <w:t>Середній розмір допомоги (тис.грн.)</w:t>
            </w:r>
          </w:p>
        </w:tc>
        <w:tc>
          <w:tcPr>
            <w:tcW w:w="704" w:type="dxa"/>
          </w:tcPr>
          <w:p w:rsidR="00F900F9" w:rsidRPr="004A2B4A" w:rsidRDefault="00F900F9" w:rsidP="00F900F9">
            <w:pPr>
              <w:spacing w:line="240" w:lineRule="auto"/>
              <w:jc w:val="center"/>
              <w:rPr>
                <w:sz w:val="18"/>
                <w:szCs w:val="18"/>
                <w:lang w:val="en-US" w:eastAsia="ru-RU"/>
              </w:rPr>
            </w:pPr>
            <w:r w:rsidRPr="004A2B4A">
              <w:rPr>
                <w:sz w:val="18"/>
                <w:szCs w:val="18"/>
                <w:lang w:eastAsia="ru-RU"/>
              </w:rPr>
              <w:t>10,</w:t>
            </w:r>
            <w:r w:rsidRPr="004A2B4A">
              <w:rPr>
                <w:sz w:val="18"/>
                <w:szCs w:val="18"/>
                <w:lang w:val="en-US" w:eastAsia="ru-RU"/>
              </w:rPr>
              <w:t>0</w:t>
            </w:r>
          </w:p>
        </w:tc>
        <w:tc>
          <w:tcPr>
            <w:tcW w:w="709" w:type="dxa"/>
            <w:gridSpan w:val="2"/>
          </w:tcPr>
          <w:p w:rsidR="00F900F9" w:rsidRPr="004A2B4A" w:rsidRDefault="00F900F9" w:rsidP="00F900F9">
            <w:pPr>
              <w:spacing w:line="240" w:lineRule="auto"/>
              <w:jc w:val="center"/>
              <w:rPr>
                <w:sz w:val="18"/>
                <w:szCs w:val="18"/>
                <w:lang w:val="en-US" w:eastAsia="ru-RU"/>
              </w:rPr>
            </w:pPr>
            <w:r w:rsidRPr="004A2B4A">
              <w:rPr>
                <w:sz w:val="18"/>
                <w:szCs w:val="18"/>
                <w:lang w:eastAsia="ru-RU"/>
              </w:rPr>
              <w:t>10,</w:t>
            </w:r>
            <w:r w:rsidRPr="004A2B4A">
              <w:rPr>
                <w:sz w:val="18"/>
                <w:szCs w:val="18"/>
                <w:lang w:val="en-US" w:eastAsia="ru-RU"/>
              </w:rPr>
              <w:t>0</w:t>
            </w:r>
          </w:p>
        </w:tc>
        <w:tc>
          <w:tcPr>
            <w:tcW w:w="855" w:type="dxa"/>
            <w:gridSpan w:val="2"/>
          </w:tcPr>
          <w:p w:rsidR="00F900F9" w:rsidRPr="004A2B4A" w:rsidRDefault="00F900F9" w:rsidP="00F900F9">
            <w:pPr>
              <w:spacing w:line="240" w:lineRule="auto"/>
              <w:jc w:val="center"/>
              <w:rPr>
                <w:sz w:val="18"/>
                <w:szCs w:val="18"/>
                <w:lang w:val="en-US" w:eastAsia="ru-RU"/>
              </w:rPr>
            </w:pPr>
            <w:r w:rsidRPr="004A2B4A">
              <w:rPr>
                <w:sz w:val="18"/>
                <w:szCs w:val="18"/>
                <w:lang w:eastAsia="ru-RU"/>
              </w:rPr>
              <w:t>10,</w:t>
            </w:r>
            <w:r w:rsidRPr="004A2B4A">
              <w:rPr>
                <w:sz w:val="18"/>
                <w:szCs w:val="18"/>
                <w:lang w:val="en-US" w:eastAsia="ru-RU"/>
              </w:rPr>
              <w:t>0</w:t>
            </w:r>
          </w:p>
        </w:tc>
        <w:tc>
          <w:tcPr>
            <w:tcW w:w="1442" w:type="dxa"/>
          </w:tcPr>
          <w:p w:rsidR="00F900F9" w:rsidRPr="004A2B4A" w:rsidRDefault="00F900F9" w:rsidP="00F900F9">
            <w:pPr>
              <w:spacing w:line="240" w:lineRule="auto"/>
              <w:jc w:val="center"/>
              <w:rPr>
                <w:sz w:val="18"/>
                <w:szCs w:val="18"/>
                <w:lang w:eastAsia="ru-RU"/>
              </w:rPr>
            </w:pPr>
          </w:p>
        </w:tc>
        <w:tc>
          <w:tcPr>
            <w:tcW w:w="1133" w:type="dxa"/>
          </w:tcPr>
          <w:p w:rsidR="00F900F9" w:rsidRPr="004A2B4A" w:rsidRDefault="00F900F9" w:rsidP="00F900F9">
            <w:pPr>
              <w:spacing w:line="240" w:lineRule="auto"/>
              <w:jc w:val="center"/>
              <w:rPr>
                <w:sz w:val="18"/>
                <w:szCs w:val="18"/>
                <w:lang w:eastAsia="ru-RU"/>
              </w:rPr>
            </w:pPr>
          </w:p>
        </w:tc>
        <w:tc>
          <w:tcPr>
            <w:tcW w:w="1133" w:type="dxa"/>
          </w:tcPr>
          <w:p w:rsidR="00F900F9" w:rsidRPr="004A2B4A" w:rsidRDefault="00F900F9" w:rsidP="00F900F9">
            <w:pPr>
              <w:spacing w:line="240" w:lineRule="auto"/>
              <w:jc w:val="center"/>
              <w:rPr>
                <w:sz w:val="18"/>
                <w:szCs w:val="18"/>
                <w:lang w:val="en-US" w:eastAsia="ru-RU"/>
              </w:rPr>
            </w:pPr>
          </w:p>
        </w:tc>
        <w:tc>
          <w:tcPr>
            <w:tcW w:w="1277" w:type="dxa"/>
          </w:tcPr>
          <w:p w:rsidR="00F900F9" w:rsidRPr="004A2B4A" w:rsidRDefault="00F900F9" w:rsidP="00F900F9">
            <w:pPr>
              <w:spacing w:line="240" w:lineRule="auto"/>
              <w:jc w:val="center"/>
              <w:rPr>
                <w:sz w:val="18"/>
                <w:szCs w:val="18"/>
                <w:lang w:eastAsia="ru-RU"/>
              </w:rPr>
            </w:pPr>
          </w:p>
        </w:tc>
        <w:tc>
          <w:tcPr>
            <w:tcW w:w="1276" w:type="dxa"/>
          </w:tcPr>
          <w:p w:rsidR="00F900F9" w:rsidRPr="004A2B4A" w:rsidRDefault="00F900F9" w:rsidP="00F900F9">
            <w:pPr>
              <w:spacing w:line="240" w:lineRule="auto"/>
              <w:jc w:val="center"/>
              <w:rPr>
                <w:sz w:val="18"/>
                <w:szCs w:val="18"/>
                <w:lang w:eastAsia="ru-RU"/>
              </w:rPr>
            </w:pPr>
          </w:p>
        </w:tc>
        <w:tc>
          <w:tcPr>
            <w:tcW w:w="1701" w:type="dxa"/>
            <w:vMerge/>
          </w:tcPr>
          <w:p w:rsidR="00F900F9" w:rsidRPr="004A2B4A" w:rsidRDefault="00F900F9" w:rsidP="00F900F9">
            <w:pPr>
              <w:spacing w:line="240" w:lineRule="auto"/>
              <w:ind w:left="-80" w:right="-94"/>
              <w:jc w:val="center"/>
              <w:rPr>
                <w:sz w:val="18"/>
                <w:szCs w:val="18"/>
                <w:lang w:eastAsia="ru-RU"/>
              </w:rPr>
            </w:pPr>
          </w:p>
        </w:tc>
      </w:tr>
      <w:tr w:rsidR="00F900F9" w:rsidRPr="004A2B4A" w:rsidTr="00092983">
        <w:trPr>
          <w:trHeight w:val="447"/>
        </w:trPr>
        <w:tc>
          <w:tcPr>
            <w:tcW w:w="569" w:type="dxa"/>
            <w:vMerge/>
          </w:tcPr>
          <w:p w:rsidR="00F900F9" w:rsidRPr="004A2B4A" w:rsidRDefault="00F900F9" w:rsidP="00F900F9">
            <w:pPr>
              <w:spacing w:line="240" w:lineRule="auto"/>
              <w:jc w:val="both"/>
              <w:rPr>
                <w:sz w:val="18"/>
                <w:szCs w:val="18"/>
                <w:lang w:eastAsia="ru-RU"/>
              </w:rPr>
            </w:pPr>
          </w:p>
        </w:tc>
        <w:tc>
          <w:tcPr>
            <w:tcW w:w="1842" w:type="dxa"/>
            <w:vMerge/>
          </w:tcPr>
          <w:p w:rsidR="00F900F9" w:rsidRPr="004A2B4A" w:rsidRDefault="00F900F9" w:rsidP="00F900F9">
            <w:pPr>
              <w:spacing w:line="240" w:lineRule="auto"/>
              <w:jc w:val="both"/>
              <w:rPr>
                <w:sz w:val="18"/>
                <w:szCs w:val="18"/>
                <w:lang w:eastAsia="ru-RU"/>
              </w:rPr>
            </w:pPr>
          </w:p>
        </w:tc>
        <w:tc>
          <w:tcPr>
            <w:tcW w:w="1706" w:type="dxa"/>
            <w:vMerge/>
          </w:tcPr>
          <w:p w:rsidR="00F900F9" w:rsidRPr="004A2B4A" w:rsidRDefault="00F900F9" w:rsidP="00F900F9">
            <w:pPr>
              <w:spacing w:line="240" w:lineRule="auto"/>
              <w:rPr>
                <w:sz w:val="18"/>
                <w:szCs w:val="18"/>
                <w:lang w:eastAsia="ru-RU"/>
              </w:rPr>
            </w:pPr>
          </w:p>
        </w:tc>
        <w:tc>
          <w:tcPr>
            <w:tcW w:w="1700" w:type="dxa"/>
          </w:tcPr>
          <w:p w:rsidR="00F900F9" w:rsidRPr="004A2B4A" w:rsidRDefault="00F900F9" w:rsidP="00F900F9">
            <w:pPr>
              <w:spacing w:line="240" w:lineRule="auto"/>
              <w:jc w:val="center"/>
              <w:rPr>
                <w:sz w:val="18"/>
                <w:szCs w:val="18"/>
                <w:lang w:eastAsia="ru-RU"/>
              </w:rPr>
            </w:pPr>
            <w:r w:rsidRPr="004A2B4A">
              <w:rPr>
                <w:sz w:val="18"/>
                <w:szCs w:val="18"/>
                <w:lang w:eastAsia="ru-RU"/>
              </w:rPr>
              <w:t>якість,%</w:t>
            </w:r>
          </w:p>
        </w:tc>
        <w:tc>
          <w:tcPr>
            <w:tcW w:w="704" w:type="dxa"/>
          </w:tcPr>
          <w:p w:rsidR="00F900F9" w:rsidRPr="004A2B4A" w:rsidRDefault="00F900F9" w:rsidP="00F900F9">
            <w:pPr>
              <w:spacing w:line="240" w:lineRule="auto"/>
              <w:jc w:val="center"/>
              <w:rPr>
                <w:sz w:val="18"/>
                <w:szCs w:val="18"/>
                <w:lang w:eastAsia="ru-RU"/>
              </w:rPr>
            </w:pPr>
            <w:r w:rsidRPr="004A2B4A">
              <w:rPr>
                <w:sz w:val="18"/>
                <w:szCs w:val="18"/>
                <w:lang w:eastAsia="ru-RU"/>
              </w:rPr>
              <w:t>100</w:t>
            </w:r>
          </w:p>
        </w:tc>
        <w:tc>
          <w:tcPr>
            <w:tcW w:w="709"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100</w:t>
            </w:r>
          </w:p>
        </w:tc>
        <w:tc>
          <w:tcPr>
            <w:tcW w:w="855"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100</w:t>
            </w:r>
          </w:p>
        </w:tc>
        <w:tc>
          <w:tcPr>
            <w:tcW w:w="1442" w:type="dxa"/>
          </w:tcPr>
          <w:p w:rsidR="00F900F9" w:rsidRPr="004A2B4A" w:rsidRDefault="00F900F9" w:rsidP="00F900F9">
            <w:pPr>
              <w:spacing w:line="240" w:lineRule="auto"/>
              <w:jc w:val="center"/>
              <w:rPr>
                <w:sz w:val="18"/>
                <w:szCs w:val="18"/>
                <w:lang w:eastAsia="ru-RU"/>
              </w:rPr>
            </w:pPr>
          </w:p>
        </w:tc>
        <w:tc>
          <w:tcPr>
            <w:tcW w:w="1133" w:type="dxa"/>
          </w:tcPr>
          <w:p w:rsidR="00F900F9" w:rsidRPr="004A2B4A" w:rsidRDefault="00F900F9" w:rsidP="00F900F9">
            <w:pPr>
              <w:spacing w:line="240" w:lineRule="auto"/>
              <w:jc w:val="center"/>
              <w:rPr>
                <w:sz w:val="18"/>
                <w:szCs w:val="18"/>
                <w:lang w:eastAsia="ru-RU"/>
              </w:rPr>
            </w:pPr>
          </w:p>
        </w:tc>
        <w:tc>
          <w:tcPr>
            <w:tcW w:w="1133" w:type="dxa"/>
          </w:tcPr>
          <w:p w:rsidR="00F900F9" w:rsidRPr="004A2B4A" w:rsidRDefault="00F900F9" w:rsidP="00F900F9">
            <w:pPr>
              <w:spacing w:line="240" w:lineRule="auto"/>
              <w:jc w:val="center"/>
              <w:rPr>
                <w:sz w:val="18"/>
                <w:szCs w:val="18"/>
                <w:lang w:eastAsia="ru-RU"/>
              </w:rPr>
            </w:pPr>
          </w:p>
        </w:tc>
        <w:tc>
          <w:tcPr>
            <w:tcW w:w="1277" w:type="dxa"/>
          </w:tcPr>
          <w:p w:rsidR="00F900F9" w:rsidRPr="004A2B4A" w:rsidRDefault="00F900F9" w:rsidP="00F900F9">
            <w:pPr>
              <w:spacing w:line="240" w:lineRule="auto"/>
              <w:jc w:val="center"/>
              <w:rPr>
                <w:sz w:val="18"/>
                <w:szCs w:val="18"/>
                <w:lang w:eastAsia="ru-RU"/>
              </w:rPr>
            </w:pPr>
          </w:p>
        </w:tc>
        <w:tc>
          <w:tcPr>
            <w:tcW w:w="1276" w:type="dxa"/>
          </w:tcPr>
          <w:p w:rsidR="00F900F9" w:rsidRPr="004A2B4A" w:rsidRDefault="00F900F9" w:rsidP="00F900F9">
            <w:pPr>
              <w:spacing w:line="240" w:lineRule="auto"/>
              <w:jc w:val="center"/>
              <w:rPr>
                <w:sz w:val="18"/>
                <w:szCs w:val="18"/>
                <w:lang w:eastAsia="ru-RU"/>
              </w:rPr>
            </w:pPr>
          </w:p>
        </w:tc>
        <w:tc>
          <w:tcPr>
            <w:tcW w:w="1701" w:type="dxa"/>
            <w:vMerge/>
          </w:tcPr>
          <w:p w:rsidR="00F900F9" w:rsidRPr="004A2B4A" w:rsidRDefault="00F900F9" w:rsidP="00F900F9">
            <w:pPr>
              <w:spacing w:line="240" w:lineRule="auto"/>
              <w:ind w:left="-80" w:right="-94"/>
              <w:jc w:val="center"/>
              <w:rPr>
                <w:sz w:val="18"/>
                <w:szCs w:val="18"/>
                <w:lang w:eastAsia="ru-RU"/>
              </w:rPr>
            </w:pPr>
          </w:p>
        </w:tc>
      </w:tr>
      <w:tr w:rsidR="00F900F9" w:rsidRPr="004A2B4A" w:rsidTr="00092983">
        <w:trPr>
          <w:trHeight w:val="447"/>
        </w:trPr>
        <w:tc>
          <w:tcPr>
            <w:tcW w:w="569" w:type="dxa"/>
            <w:vMerge/>
          </w:tcPr>
          <w:p w:rsidR="00F900F9" w:rsidRPr="004A2B4A" w:rsidRDefault="00F900F9" w:rsidP="00F900F9">
            <w:pPr>
              <w:spacing w:line="240" w:lineRule="auto"/>
              <w:jc w:val="both"/>
              <w:rPr>
                <w:sz w:val="18"/>
                <w:szCs w:val="18"/>
                <w:lang w:eastAsia="ru-RU"/>
              </w:rPr>
            </w:pPr>
          </w:p>
        </w:tc>
        <w:tc>
          <w:tcPr>
            <w:tcW w:w="1842" w:type="dxa"/>
            <w:vMerge/>
          </w:tcPr>
          <w:p w:rsidR="00F900F9" w:rsidRPr="004A2B4A" w:rsidRDefault="00F900F9" w:rsidP="00F900F9">
            <w:pPr>
              <w:spacing w:line="240" w:lineRule="auto"/>
              <w:jc w:val="both"/>
              <w:rPr>
                <w:sz w:val="18"/>
                <w:szCs w:val="18"/>
                <w:lang w:eastAsia="ru-RU"/>
              </w:rPr>
            </w:pPr>
          </w:p>
        </w:tc>
        <w:tc>
          <w:tcPr>
            <w:tcW w:w="1706" w:type="dxa"/>
            <w:vMerge/>
          </w:tcPr>
          <w:p w:rsidR="00F900F9" w:rsidRPr="004A2B4A" w:rsidRDefault="00F900F9" w:rsidP="00F900F9">
            <w:pPr>
              <w:spacing w:line="240" w:lineRule="auto"/>
              <w:rPr>
                <w:sz w:val="18"/>
                <w:szCs w:val="18"/>
                <w:lang w:eastAsia="ru-RU"/>
              </w:rPr>
            </w:pPr>
          </w:p>
        </w:tc>
        <w:tc>
          <w:tcPr>
            <w:tcW w:w="1700" w:type="dxa"/>
          </w:tcPr>
          <w:p w:rsidR="00F900F9" w:rsidRPr="004A2B4A" w:rsidRDefault="00F900F9" w:rsidP="00F900F9">
            <w:pPr>
              <w:spacing w:line="240" w:lineRule="auto"/>
              <w:jc w:val="center"/>
              <w:rPr>
                <w:sz w:val="18"/>
                <w:szCs w:val="18"/>
                <w:lang w:eastAsia="ru-RU"/>
              </w:rPr>
            </w:pPr>
            <w:r w:rsidRPr="004A2B4A">
              <w:rPr>
                <w:sz w:val="18"/>
                <w:szCs w:val="18"/>
                <w:lang w:eastAsia="ru-RU"/>
              </w:rPr>
              <w:t>Позитивно вирішених</w:t>
            </w:r>
          </w:p>
        </w:tc>
        <w:tc>
          <w:tcPr>
            <w:tcW w:w="704" w:type="dxa"/>
          </w:tcPr>
          <w:p w:rsidR="00F900F9" w:rsidRPr="004A2B4A" w:rsidRDefault="00F900F9" w:rsidP="00F900F9">
            <w:pPr>
              <w:spacing w:line="240" w:lineRule="auto"/>
              <w:jc w:val="center"/>
              <w:rPr>
                <w:sz w:val="18"/>
                <w:szCs w:val="18"/>
                <w:lang w:eastAsia="ru-RU"/>
              </w:rPr>
            </w:pPr>
          </w:p>
        </w:tc>
        <w:tc>
          <w:tcPr>
            <w:tcW w:w="709" w:type="dxa"/>
            <w:gridSpan w:val="2"/>
          </w:tcPr>
          <w:p w:rsidR="00F900F9" w:rsidRPr="004A2B4A" w:rsidRDefault="00F900F9" w:rsidP="00F900F9">
            <w:pPr>
              <w:spacing w:line="240" w:lineRule="auto"/>
              <w:jc w:val="center"/>
              <w:rPr>
                <w:sz w:val="18"/>
                <w:szCs w:val="18"/>
                <w:lang w:eastAsia="ru-RU"/>
              </w:rPr>
            </w:pPr>
          </w:p>
        </w:tc>
        <w:tc>
          <w:tcPr>
            <w:tcW w:w="855" w:type="dxa"/>
            <w:gridSpan w:val="2"/>
          </w:tcPr>
          <w:p w:rsidR="00F900F9" w:rsidRPr="004A2B4A" w:rsidRDefault="00F900F9" w:rsidP="00F900F9">
            <w:pPr>
              <w:spacing w:line="240" w:lineRule="auto"/>
              <w:jc w:val="center"/>
              <w:rPr>
                <w:sz w:val="18"/>
                <w:szCs w:val="18"/>
                <w:lang w:eastAsia="ru-RU"/>
              </w:rPr>
            </w:pPr>
          </w:p>
        </w:tc>
        <w:tc>
          <w:tcPr>
            <w:tcW w:w="1442" w:type="dxa"/>
          </w:tcPr>
          <w:p w:rsidR="00F900F9" w:rsidRPr="004A2B4A" w:rsidRDefault="00F900F9" w:rsidP="00F900F9">
            <w:pPr>
              <w:spacing w:line="240" w:lineRule="auto"/>
              <w:jc w:val="center"/>
              <w:rPr>
                <w:sz w:val="18"/>
                <w:szCs w:val="18"/>
                <w:lang w:eastAsia="ru-RU"/>
              </w:rPr>
            </w:pPr>
          </w:p>
        </w:tc>
        <w:tc>
          <w:tcPr>
            <w:tcW w:w="1133" w:type="dxa"/>
          </w:tcPr>
          <w:p w:rsidR="00F900F9" w:rsidRPr="004A2B4A" w:rsidRDefault="00F900F9" w:rsidP="00F900F9">
            <w:pPr>
              <w:spacing w:line="240" w:lineRule="auto"/>
              <w:jc w:val="center"/>
              <w:rPr>
                <w:sz w:val="18"/>
                <w:szCs w:val="18"/>
                <w:lang w:eastAsia="ru-RU"/>
              </w:rPr>
            </w:pPr>
          </w:p>
        </w:tc>
        <w:tc>
          <w:tcPr>
            <w:tcW w:w="1133" w:type="dxa"/>
          </w:tcPr>
          <w:p w:rsidR="00F900F9" w:rsidRPr="004A2B4A" w:rsidRDefault="00F900F9" w:rsidP="00F900F9">
            <w:pPr>
              <w:spacing w:line="240" w:lineRule="auto"/>
              <w:jc w:val="center"/>
              <w:rPr>
                <w:sz w:val="18"/>
                <w:szCs w:val="18"/>
                <w:lang w:eastAsia="ru-RU"/>
              </w:rPr>
            </w:pPr>
          </w:p>
        </w:tc>
        <w:tc>
          <w:tcPr>
            <w:tcW w:w="1277" w:type="dxa"/>
          </w:tcPr>
          <w:p w:rsidR="00F900F9" w:rsidRPr="004A2B4A" w:rsidRDefault="00F900F9" w:rsidP="00F900F9">
            <w:pPr>
              <w:spacing w:line="240" w:lineRule="auto"/>
              <w:jc w:val="center"/>
              <w:rPr>
                <w:sz w:val="18"/>
                <w:szCs w:val="18"/>
                <w:lang w:eastAsia="ru-RU"/>
              </w:rPr>
            </w:pPr>
          </w:p>
        </w:tc>
        <w:tc>
          <w:tcPr>
            <w:tcW w:w="1276" w:type="dxa"/>
          </w:tcPr>
          <w:p w:rsidR="00F900F9" w:rsidRPr="004A2B4A" w:rsidRDefault="00F900F9" w:rsidP="00F900F9">
            <w:pPr>
              <w:spacing w:line="240" w:lineRule="auto"/>
              <w:jc w:val="center"/>
              <w:rPr>
                <w:sz w:val="18"/>
                <w:szCs w:val="18"/>
                <w:lang w:eastAsia="ru-RU"/>
              </w:rPr>
            </w:pPr>
          </w:p>
        </w:tc>
        <w:tc>
          <w:tcPr>
            <w:tcW w:w="1701" w:type="dxa"/>
            <w:vMerge/>
          </w:tcPr>
          <w:p w:rsidR="00F900F9" w:rsidRPr="004A2B4A" w:rsidRDefault="00F900F9" w:rsidP="00F900F9">
            <w:pPr>
              <w:spacing w:line="240" w:lineRule="auto"/>
              <w:ind w:left="-80" w:right="-94"/>
              <w:jc w:val="center"/>
              <w:rPr>
                <w:sz w:val="18"/>
                <w:szCs w:val="18"/>
                <w:lang w:eastAsia="ru-RU"/>
              </w:rPr>
            </w:pPr>
          </w:p>
        </w:tc>
      </w:tr>
      <w:tr w:rsidR="00F900F9" w:rsidRPr="004A2B4A" w:rsidTr="00092983">
        <w:trPr>
          <w:trHeight w:val="447"/>
        </w:trPr>
        <w:tc>
          <w:tcPr>
            <w:tcW w:w="569" w:type="dxa"/>
            <w:vMerge/>
          </w:tcPr>
          <w:p w:rsidR="00F900F9" w:rsidRPr="004A2B4A" w:rsidRDefault="00F900F9" w:rsidP="00F900F9">
            <w:pPr>
              <w:spacing w:line="240" w:lineRule="auto"/>
              <w:jc w:val="both"/>
              <w:rPr>
                <w:sz w:val="18"/>
                <w:szCs w:val="18"/>
                <w:lang w:eastAsia="ru-RU"/>
              </w:rPr>
            </w:pPr>
          </w:p>
        </w:tc>
        <w:tc>
          <w:tcPr>
            <w:tcW w:w="1842" w:type="dxa"/>
            <w:vMerge/>
          </w:tcPr>
          <w:p w:rsidR="00F900F9" w:rsidRPr="004A2B4A" w:rsidRDefault="00F900F9" w:rsidP="00F900F9">
            <w:pPr>
              <w:spacing w:line="240" w:lineRule="auto"/>
              <w:jc w:val="both"/>
              <w:rPr>
                <w:sz w:val="18"/>
                <w:szCs w:val="18"/>
                <w:lang w:eastAsia="ru-RU"/>
              </w:rPr>
            </w:pPr>
          </w:p>
        </w:tc>
        <w:tc>
          <w:tcPr>
            <w:tcW w:w="1706" w:type="dxa"/>
            <w:vMerge w:val="restart"/>
          </w:tcPr>
          <w:p w:rsidR="00F900F9" w:rsidRPr="004A2B4A" w:rsidRDefault="00F900F9" w:rsidP="00F900F9">
            <w:pPr>
              <w:spacing w:line="240" w:lineRule="auto"/>
              <w:rPr>
                <w:sz w:val="18"/>
                <w:szCs w:val="18"/>
                <w:lang w:eastAsia="ru-RU"/>
              </w:rPr>
            </w:pPr>
            <w:r w:rsidRPr="004A2B4A">
              <w:rPr>
                <w:sz w:val="18"/>
                <w:szCs w:val="18"/>
                <w:lang w:eastAsia="ru-RU"/>
              </w:rPr>
              <w:t xml:space="preserve">1.5. Надання матеріальної допомоги </w:t>
            </w:r>
            <w:r w:rsidRPr="004A2B4A">
              <w:rPr>
                <w:sz w:val="18"/>
                <w:szCs w:val="18"/>
                <w:lang w:eastAsia="zh-CN"/>
              </w:rPr>
              <w:t>військовослужбовцю звільненому з полону</w:t>
            </w:r>
          </w:p>
        </w:tc>
        <w:tc>
          <w:tcPr>
            <w:tcW w:w="1700" w:type="dxa"/>
          </w:tcPr>
          <w:p w:rsidR="00F900F9" w:rsidRPr="004A2B4A" w:rsidRDefault="00F900F9" w:rsidP="00F900F9">
            <w:pPr>
              <w:spacing w:line="240" w:lineRule="auto"/>
              <w:jc w:val="center"/>
              <w:rPr>
                <w:sz w:val="18"/>
                <w:szCs w:val="18"/>
                <w:lang w:eastAsia="ru-RU"/>
              </w:rPr>
            </w:pPr>
            <w:r w:rsidRPr="004A2B4A">
              <w:rPr>
                <w:sz w:val="18"/>
                <w:szCs w:val="18"/>
                <w:lang w:eastAsia="ru-RU"/>
              </w:rPr>
              <w:t>Витрат (тис.грн.)</w:t>
            </w:r>
          </w:p>
        </w:tc>
        <w:tc>
          <w:tcPr>
            <w:tcW w:w="704" w:type="dxa"/>
          </w:tcPr>
          <w:p w:rsidR="00F900F9" w:rsidRPr="004A2B4A" w:rsidRDefault="00F900F9" w:rsidP="00F900F9">
            <w:pPr>
              <w:spacing w:line="240" w:lineRule="auto"/>
              <w:jc w:val="center"/>
              <w:rPr>
                <w:sz w:val="18"/>
                <w:szCs w:val="18"/>
                <w:lang w:eastAsia="ru-RU"/>
              </w:rPr>
            </w:pPr>
            <w:r w:rsidRPr="004A2B4A">
              <w:rPr>
                <w:sz w:val="18"/>
                <w:szCs w:val="18"/>
                <w:lang w:eastAsia="ru-RU"/>
              </w:rPr>
              <w:t>20,0</w:t>
            </w:r>
          </w:p>
        </w:tc>
        <w:tc>
          <w:tcPr>
            <w:tcW w:w="709"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0,0</w:t>
            </w:r>
          </w:p>
        </w:tc>
        <w:tc>
          <w:tcPr>
            <w:tcW w:w="855"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0,0</w:t>
            </w:r>
          </w:p>
        </w:tc>
        <w:tc>
          <w:tcPr>
            <w:tcW w:w="1442" w:type="dxa"/>
          </w:tcPr>
          <w:p w:rsidR="00F900F9" w:rsidRPr="004A2B4A" w:rsidRDefault="00F900F9" w:rsidP="00F900F9">
            <w:pPr>
              <w:spacing w:line="240" w:lineRule="auto"/>
              <w:jc w:val="center"/>
              <w:rPr>
                <w:sz w:val="18"/>
                <w:szCs w:val="18"/>
                <w:lang w:eastAsia="ru-RU"/>
              </w:rPr>
            </w:pPr>
            <w:r w:rsidRPr="004A2B4A">
              <w:rPr>
                <w:sz w:val="18"/>
                <w:szCs w:val="18"/>
                <w:lang w:eastAsia="ru-RU"/>
              </w:rPr>
              <w:t>Управління соціального захисту населення</w:t>
            </w:r>
          </w:p>
        </w:tc>
        <w:tc>
          <w:tcPr>
            <w:tcW w:w="1133" w:type="dxa"/>
          </w:tcPr>
          <w:p w:rsidR="00F900F9" w:rsidRPr="004A2B4A" w:rsidRDefault="00F900F9" w:rsidP="00F900F9">
            <w:pPr>
              <w:spacing w:line="240" w:lineRule="auto"/>
              <w:jc w:val="center"/>
              <w:rPr>
                <w:sz w:val="18"/>
                <w:szCs w:val="18"/>
                <w:lang w:eastAsia="ru-RU"/>
              </w:rPr>
            </w:pPr>
            <w:r w:rsidRPr="004A2B4A">
              <w:rPr>
                <w:sz w:val="18"/>
                <w:szCs w:val="18"/>
                <w:lang w:eastAsia="ru-RU"/>
              </w:rPr>
              <w:t>Міський бюджет</w:t>
            </w:r>
          </w:p>
        </w:tc>
        <w:tc>
          <w:tcPr>
            <w:tcW w:w="1133" w:type="dxa"/>
          </w:tcPr>
          <w:p w:rsidR="00F900F9" w:rsidRPr="004A2B4A" w:rsidRDefault="00F900F9" w:rsidP="00F900F9">
            <w:pPr>
              <w:spacing w:line="240" w:lineRule="auto"/>
              <w:jc w:val="center"/>
              <w:rPr>
                <w:sz w:val="18"/>
                <w:szCs w:val="18"/>
                <w:lang w:eastAsia="ru-RU"/>
              </w:rPr>
            </w:pPr>
            <w:r w:rsidRPr="004A2B4A">
              <w:rPr>
                <w:sz w:val="18"/>
                <w:szCs w:val="18"/>
                <w:lang w:eastAsia="ru-RU"/>
              </w:rPr>
              <w:t>20,0</w:t>
            </w:r>
          </w:p>
        </w:tc>
        <w:tc>
          <w:tcPr>
            <w:tcW w:w="1277" w:type="dxa"/>
          </w:tcPr>
          <w:p w:rsidR="00F900F9" w:rsidRPr="004A2B4A" w:rsidRDefault="00F900F9" w:rsidP="00F900F9">
            <w:pPr>
              <w:spacing w:after="200" w:line="240" w:lineRule="auto"/>
              <w:jc w:val="center"/>
              <w:rPr>
                <w:rFonts w:ascii="Calibri" w:hAnsi="Calibri"/>
                <w:sz w:val="18"/>
                <w:szCs w:val="18"/>
                <w:lang w:val="ru-RU" w:eastAsia="ru-RU"/>
              </w:rPr>
            </w:pPr>
            <w:r w:rsidRPr="004A2B4A">
              <w:rPr>
                <w:sz w:val="18"/>
                <w:szCs w:val="18"/>
                <w:lang w:eastAsia="ru-RU"/>
              </w:rPr>
              <w:t>0,0</w:t>
            </w:r>
          </w:p>
        </w:tc>
        <w:tc>
          <w:tcPr>
            <w:tcW w:w="1276" w:type="dxa"/>
          </w:tcPr>
          <w:p w:rsidR="00F900F9" w:rsidRPr="004A2B4A" w:rsidRDefault="00F900F9" w:rsidP="00F900F9">
            <w:pPr>
              <w:spacing w:after="200" w:line="240" w:lineRule="auto"/>
              <w:jc w:val="center"/>
              <w:rPr>
                <w:rFonts w:ascii="Calibri" w:hAnsi="Calibri"/>
                <w:sz w:val="18"/>
                <w:szCs w:val="18"/>
                <w:lang w:val="ru-RU" w:eastAsia="ru-RU"/>
              </w:rPr>
            </w:pPr>
            <w:r w:rsidRPr="004A2B4A">
              <w:rPr>
                <w:sz w:val="18"/>
                <w:szCs w:val="18"/>
                <w:lang w:eastAsia="ru-RU"/>
              </w:rPr>
              <w:t>0,0</w:t>
            </w:r>
          </w:p>
        </w:tc>
        <w:tc>
          <w:tcPr>
            <w:tcW w:w="1701" w:type="dxa"/>
          </w:tcPr>
          <w:p w:rsidR="00F900F9" w:rsidRPr="004A2B4A" w:rsidRDefault="00F900F9" w:rsidP="00F900F9">
            <w:pPr>
              <w:spacing w:line="240" w:lineRule="auto"/>
              <w:ind w:left="-80" w:right="-94"/>
              <w:jc w:val="center"/>
              <w:rPr>
                <w:sz w:val="18"/>
                <w:szCs w:val="18"/>
                <w:lang w:eastAsia="ru-RU"/>
              </w:rPr>
            </w:pPr>
            <w:r w:rsidRPr="004A2B4A">
              <w:rPr>
                <w:sz w:val="18"/>
                <w:szCs w:val="18"/>
                <w:lang w:eastAsia="ru-RU"/>
              </w:rPr>
              <w:t xml:space="preserve">Підтримка </w:t>
            </w:r>
          </w:p>
          <w:p w:rsidR="00F900F9" w:rsidRPr="004A2B4A" w:rsidRDefault="00F900F9" w:rsidP="00F900F9">
            <w:pPr>
              <w:spacing w:line="240" w:lineRule="auto"/>
              <w:ind w:left="-80" w:right="-94"/>
              <w:jc w:val="center"/>
              <w:rPr>
                <w:sz w:val="18"/>
                <w:szCs w:val="18"/>
                <w:lang w:eastAsia="ru-RU"/>
              </w:rPr>
            </w:pPr>
            <w:r w:rsidRPr="004A2B4A">
              <w:rPr>
                <w:sz w:val="18"/>
                <w:szCs w:val="18"/>
                <w:lang w:eastAsia="ru-RU"/>
              </w:rPr>
              <w:t>Військовослужбовців звільнених з полону</w:t>
            </w:r>
          </w:p>
        </w:tc>
      </w:tr>
      <w:tr w:rsidR="00F900F9" w:rsidRPr="004A2B4A" w:rsidTr="00092983">
        <w:trPr>
          <w:trHeight w:val="447"/>
        </w:trPr>
        <w:tc>
          <w:tcPr>
            <w:tcW w:w="569" w:type="dxa"/>
            <w:vMerge/>
          </w:tcPr>
          <w:p w:rsidR="00F900F9" w:rsidRPr="004A2B4A" w:rsidRDefault="00F900F9" w:rsidP="00F900F9">
            <w:pPr>
              <w:spacing w:line="240" w:lineRule="auto"/>
              <w:jc w:val="both"/>
              <w:rPr>
                <w:sz w:val="18"/>
                <w:szCs w:val="18"/>
                <w:lang w:eastAsia="ru-RU"/>
              </w:rPr>
            </w:pPr>
          </w:p>
        </w:tc>
        <w:tc>
          <w:tcPr>
            <w:tcW w:w="1842" w:type="dxa"/>
            <w:vMerge/>
          </w:tcPr>
          <w:p w:rsidR="00F900F9" w:rsidRPr="004A2B4A" w:rsidRDefault="00F900F9" w:rsidP="00F900F9">
            <w:pPr>
              <w:spacing w:line="240" w:lineRule="auto"/>
              <w:jc w:val="both"/>
              <w:rPr>
                <w:sz w:val="18"/>
                <w:szCs w:val="18"/>
                <w:lang w:eastAsia="ru-RU"/>
              </w:rPr>
            </w:pPr>
          </w:p>
        </w:tc>
        <w:tc>
          <w:tcPr>
            <w:tcW w:w="1706" w:type="dxa"/>
            <w:vMerge/>
          </w:tcPr>
          <w:p w:rsidR="00F900F9" w:rsidRPr="004A2B4A" w:rsidRDefault="00F900F9" w:rsidP="00F900F9">
            <w:pPr>
              <w:spacing w:line="240" w:lineRule="auto"/>
              <w:rPr>
                <w:sz w:val="18"/>
                <w:szCs w:val="18"/>
                <w:lang w:eastAsia="ru-RU"/>
              </w:rPr>
            </w:pPr>
          </w:p>
        </w:tc>
        <w:tc>
          <w:tcPr>
            <w:tcW w:w="1700" w:type="dxa"/>
          </w:tcPr>
          <w:p w:rsidR="00F900F9" w:rsidRPr="004A2B4A" w:rsidRDefault="00F900F9" w:rsidP="00F900F9">
            <w:pPr>
              <w:spacing w:line="240" w:lineRule="auto"/>
              <w:jc w:val="center"/>
              <w:rPr>
                <w:sz w:val="18"/>
                <w:szCs w:val="18"/>
                <w:lang w:eastAsia="ru-RU"/>
              </w:rPr>
            </w:pPr>
            <w:r w:rsidRPr="004A2B4A">
              <w:rPr>
                <w:sz w:val="18"/>
                <w:szCs w:val="18"/>
                <w:lang w:eastAsia="ru-RU"/>
              </w:rPr>
              <w:t>продукту</w:t>
            </w:r>
          </w:p>
        </w:tc>
        <w:tc>
          <w:tcPr>
            <w:tcW w:w="704" w:type="dxa"/>
          </w:tcPr>
          <w:p w:rsidR="00F900F9" w:rsidRPr="004A2B4A" w:rsidRDefault="00F900F9" w:rsidP="00F900F9">
            <w:pPr>
              <w:spacing w:line="240" w:lineRule="auto"/>
              <w:jc w:val="center"/>
              <w:rPr>
                <w:sz w:val="18"/>
                <w:szCs w:val="18"/>
                <w:lang w:eastAsia="ru-RU"/>
              </w:rPr>
            </w:pPr>
          </w:p>
        </w:tc>
        <w:tc>
          <w:tcPr>
            <w:tcW w:w="709" w:type="dxa"/>
            <w:gridSpan w:val="2"/>
          </w:tcPr>
          <w:p w:rsidR="00F900F9" w:rsidRPr="004A2B4A" w:rsidRDefault="00F900F9" w:rsidP="00F900F9">
            <w:pPr>
              <w:spacing w:line="240" w:lineRule="auto"/>
              <w:jc w:val="center"/>
              <w:rPr>
                <w:sz w:val="18"/>
                <w:szCs w:val="18"/>
                <w:lang w:eastAsia="ru-RU"/>
              </w:rPr>
            </w:pPr>
          </w:p>
        </w:tc>
        <w:tc>
          <w:tcPr>
            <w:tcW w:w="855" w:type="dxa"/>
            <w:gridSpan w:val="2"/>
          </w:tcPr>
          <w:p w:rsidR="00F900F9" w:rsidRPr="004A2B4A" w:rsidRDefault="00F900F9" w:rsidP="00F900F9">
            <w:pPr>
              <w:spacing w:line="240" w:lineRule="auto"/>
              <w:jc w:val="center"/>
              <w:rPr>
                <w:sz w:val="18"/>
                <w:szCs w:val="18"/>
                <w:lang w:eastAsia="ru-RU"/>
              </w:rPr>
            </w:pPr>
          </w:p>
        </w:tc>
        <w:tc>
          <w:tcPr>
            <w:tcW w:w="1442" w:type="dxa"/>
          </w:tcPr>
          <w:p w:rsidR="00F900F9" w:rsidRPr="004A2B4A" w:rsidRDefault="00F900F9" w:rsidP="00F900F9">
            <w:pPr>
              <w:spacing w:line="240" w:lineRule="auto"/>
              <w:jc w:val="center"/>
              <w:rPr>
                <w:sz w:val="18"/>
                <w:szCs w:val="18"/>
                <w:lang w:eastAsia="ru-RU"/>
              </w:rPr>
            </w:pPr>
          </w:p>
        </w:tc>
        <w:tc>
          <w:tcPr>
            <w:tcW w:w="1133" w:type="dxa"/>
          </w:tcPr>
          <w:p w:rsidR="00F900F9" w:rsidRPr="004A2B4A" w:rsidRDefault="00F900F9" w:rsidP="00F900F9">
            <w:pPr>
              <w:spacing w:line="240" w:lineRule="auto"/>
              <w:jc w:val="center"/>
              <w:rPr>
                <w:sz w:val="18"/>
                <w:szCs w:val="18"/>
                <w:lang w:eastAsia="ru-RU"/>
              </w:rPr>
            </w:pPr>
          </w:p>
        </w:tc>
        <w:tc>
          <w:tcPr>
            <w:tcW w:w="1133" w:type="dxa"/>
          </w:tcPr>
          <w:p w:rsidR="00F900F9" w:rsidRPr="004A2B4A" w:rsidRDefault="00F900F9" w:rsidP="00F900F9">
            <w:pPr>
              <w:spacing w:line="240" w:lineRule="auto"/>
              <w:jc w:val="center"/>
              <w:rPr>
                <w:sz w:val="18"/>
                <w:szCs w:val="18"/>
                <w:lang w:eastAsia="ru-RU"/>
              </w:rPr>
            </w:pPr>
          </w:p>
        </w:tc>
        <w:tc>
          <w:tcPr>
            <w:tcW w:w="1277" w:type="dxa"/>
          </w:tcPr>
          <w:p w:rsidR="00F900F9" w:rsidRPr="004A2B4A" w:rsidRDefault="00F900F9" w:rsidP="00F900F9">
            <w:pPr>
              <w:spacing w:line="240" w:lineRule="auto"/>
              <w:jc w:val="center"/>
              <w:rPr>
                <w:sz w:val="18"/>
                <w:szCs w:val="18"/>
                <w:lang w:eastAsia="ru-RU"/>
              </w:rPr>
            </w:pPr>
          </w:p>
        </w:tc>
        <w:tc>
          <w:tcPr>
            <w:tcW w:w="1276" w:type="dxa"/>
          </w:tcPr>
          <w:p w:rsidR="00F900F9" w:rsidRPr="004A2B4A" w:rsidRDefault="00F900F9" w:rsidP="00F900F9">
            <w:pPr>
              <w:spacing w:line="240" w:lineRule="auto"/>
              <w:jc w:val="center"/>
              <w:rPr>
                <w:sz w:val="18"/>
                <w:szCs w:val="18"/>
                <w:lang w:eastAsia="ru-RU"/>
              </w:rPr>
            </w:pPr>
          </w:p>
        </w:tc>
        <w:tc>
          <w:tcPr>
            <w:tcW w:w="1701" w:type="dxa"/>
          </w:tcPr>
          <w:p w:rsidR="00F900F9" w:rsidRPr="004A2B4A" w:rsidRDefault="00F900F9" w:rsidP="00F900F9">
            <w:pPr>
              <w:spacing w:line="240" w:lineRule="auto"/>
              <w:ind w:left="-80" w:right="-94"/>
              <w:jc w:val="center"/>
              <w:rPr>
                <w:sz w:val="18"/>
                <w:szCs w:val="18"/>
                <w:lang w:eastAsia="ru-RU"/>
              </w:rPr>
            </w:pPr>
          </w:p>
        </w:tc>
      </w:tr>
      <w:tr w:rsidR="00F900F9" w:rsidRPr="004A2B4A" w:rsidTr="00092983">
        <w:trPr>
          <w:trHeight w:val="447"/>
        </w:trPr>
        <w:tc>
          <w:tcPr>
            <w:tcW w:w="569" w:type="dxa"/>
            <w:vMerge/>
          </w:tcPr>
          <w:p w:rsidR="00F900F9" w:rsidRPr="004A2B4A" w:rsidRDefault="00F900F9" w:rsidP="00F900F9">
            <w:pPr>
              <w:spacing w:line="240" w:lineRule="auto"/>
              <w:jc w:val="both"/>
              <w:rPr>
                <w:sz w:val="18"/>
                <w:szCs w:val="18"/>
                <w:lang w:eastAsia="ru-RU"/>
              </w:rPr>
            </w:pPr>
          </w:p>
        </w:tc>
        <w:tc>
          <w:tcPr>
            <w:tcW w:w="1842" w:type="dxa"/>
            <w:vMerge/>
          </w:tcPr>
          <w:p w:rsidR="00F900F9" w:rsidRPr="004A2B4A" w:rsidRDefault="00F900F9" w:rsidP="00F900F9">
            <w:pPr>
              <w:spacing w:line="240" w:lineRule="auto"/>
              <w:jc w:val="both"/>
              <w:rPr>
                <w:sz w:val="18"/>
                <w:szCs w:val="18"/>
                <w:lang w:eastAsia="ru-RU"/>
              </w:rPr>
            </w:pPr>
          </w:p>
        </w:tc>
        <w:tc>
          <w:tcPr>
            <w:tcW w:w="1706" w:type="dxa"/>
            <w:vMerge/>
          </w:tcPr>
          <w:p w:rsidR="00F900F9" w:rsidRPr="004A2B4A" w:rsidRDefault="00F900F9" w:rsidP="00F900F9">
            <w:pPr>
              <w:spacing w:line="240" w:lineRule="auto"/>
              <w:rPr>
                <w:sz w:val="18"/>
                <w:szCs w:val="18"/>
                <w:lang w:eastAsia="ru-RU"/>
              </w:rPr>
            </w:pPr>
          </w:p>
        </w:tc>
        <w:tc>
          <w:tcPr>
            <w:tcW w:w="1700" w:type="dxa"/>
          </w:tcPr>
          <w:p w:rsidR="00F900F9" w:rsidRPr="004A2B4A" w:rsidRDefault="00F900F9" w:rsidP="00F900F9">
            <w:pPr>
              <w:spacing w:line="240" w:lineRule="auto"/>
              <w:jc w:val="center"/>
              <w:rPr>
                <w:sz w:val="18"/>
                <w:szCs w:val="18"/>
                <w:lang w:eastAsia="ru-RU"/>
              </w:rPr>
            </w:pPr>
            <w:r w:rsidRPr="004A2B4A">
              <w:rPr>
                <w:sz w:val="18"/>
                <w:szCs w:val="18"/>
                <w:lang w:eastAsia="ru-RU"/>
              </w:rPr>
              <w:t>Кількість заяв</w:t>
            </w:r>
          </w:p>
        </w:tc>
        <w:tc>
          <w:tcPr>
            <w:tcW w:w="704" w:type="dxa"/>
          </w:tcPr>
          <w:p w:rsidR="00F900F9" w:rsidRPr="004A2B4A" w:rsidRDefault="00F900F9" w:rsidP="00F900F9">
            <w:pPr>
              <w:spacing w:line="240" w:lineRule="auto"/>
              <w:jc w:val="center"/>
              <w:rPr>
                <w:sz w:val="18"/>
                <w:szCs w:val="18"/>
                <w:lang w:eastAsia="ru-RU"/>
              </w:rPr>
            </w:pPr>
            <w:r w:rsidRPr="004A2B4A">
              <w:rPr>
                <w:sz w:val="18"/>
                <w:szCs w:val="18"/>
                <w:lang w:eastAsia="ru-RU"/>
              </w:rPr>
              <w:t>1</w:t>
            </w:r>
          </w:p>
        </w:tc>
        <w:tc>
          <w:tcPr>
            <w:tcW w:w="709"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0</w:t>
            </w:r>
          </w:p>
        </w:tc>
        <w:tc>
          <w:tcPr>
            <w:tcW w:w="855"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0</w:t>
            </w:r>
          </w:p>
        </w:tc>
        <w:tc>
          <w:tcPr>
            <w:tcW w:w="1442" w:type="dxa"/>
          </w:tcPr>
          <w:p w:rsidR="00F900F9" w:rsidRPr="004A2B4A" w:rsidRDefault="00F900F9" w:rsidP="00F900F9">
            <w:pPr>
              <w:spacing w:line="240" w:lineRule="auto"/>
              <w:jc w:val="center"/>
              <w:rPr>
                <w:sz w:val="18"/>
                <w:szCs w:val="18"/>
                <w:lang w:eastAsia="ru-RU"/>
              </w:rPr>
            </w:pPr>
          </w:p>
        </w:tc>
        <w:tc>
          <w:tcPr>
            <w:tcW w:w="1133" w:type="dxa"/>
          </w:tcPr>
          <w:p w:rsidR="00F900F9" w:rsidRPr="004A2B4A" w:rsidRDefault="00F900F9" w:rsidP="00F900F9">
            <w:pPr>
              <w:spacing w:line="240" w:lineRule="auto"/>
              <w:jc w:val="center"/>
              <w:rPr>
                <w:sz w:val="18"/>
                <w:szCs w:val="18"/>
                <w:lang w:eastAsia="ru-RU"/>
              </w:rPr>
            </w:pPr>
          </w:p>
        </w:tc>
        <w:tc>
          <w:tcPr>
            <w:tcW w:w="1133" w:type="dxa"/>
          </w:tcPr>
          <w:p w:rsidR="00F900F9" w:rsidRPr="004A2B4A" w:rsidRDefault="00F900F9" w:rsidP="00F900F9">
            <w:pPr>
              <w:spacing w:line="240" w:lineRule="auto"/>
              <w:jc w:val="center"/>
              <w:rPr>
                <w:sz w:val="18"/>
                <w:szCs w:val="18"/>
                <w:lang w:eastAsia="ru-RU"/>
              </w:rPr>
            </w:pPr>
          </w:p>
        </w:tc>
        <w:tc>
          <w:tcPr>
            <w:tcW w:w="1277" w:type="dxa"/>
          </w:tcPr>
          <w:p w:rsidR="00F900F9" w:rsidRPr="004A2B4A" w:rsidRDefault="00F900F9" w:rsidP="00F900F9">
            <w:pPr>
              <w:spacing w:line="240" w:lineRule="auto"/>
              <w:jc w:val="center"/>
              <w:rPr>
                <w:sz w:val="18"/>
                <w:szCs w:val="18"/>
                <w:lang w:eastAsia="ru-RU"/>
              </w:rPr>
            </w:pPr>
          </w:p>
        </w:tc>
        <w:tc>
          <w:tcPr>
            <w:tcW w:w="1276" w:type="dxa"/>
          </w:tcPr>
          <w:p w:rsidR="00F900F9" w:rsidRPr="004A2B4A" w:rsidRDefault="00F900F9" w:rsidP="00F900F9">
            <w:pPr>
              <w:spacing w:line="240" w:lineRule="auto"/>
              <w:jc w:val="center"/>
              <w:rPr>
                <w:sz w:val="18"/>
                <w:szCs w:val="18"/>
                <w:lang w:eastAsia="ru-RU"/>
              </w:rPr>
            </w:pPr>
          </w:p>
        </w:tc>
        <w:tc>
          <w:tcPr>
            <w:tcW w:w="1701" w:type="dxa"/>
          </w:tcPr>
          <w:p w:rsidR="00F900F9" w:rsidRPr="004A2B4A" w:rsidRDefault="00F900F9" w:rsidP="00F900F9">
            <w:pPr>
              <w:spacing w:line="240" w:lineRule="auto"/>
              <w:ind w:left="-80" w:right="-94"/>
              <w:jc w:val="center"/>
              <w:rPr>
                <w:sz w:val="18"/>
                <w:szCs w:val="18"/>
                <w:lang w:eastAsia="ru-RU"/>
              </w:rPr>
            </w:pPr>
          </w:p>
        </w:tc>
      </w:tr>
      <w:tr w:rsidR="00F900F9" w:rsidRPr="004A2B4A" w:rsidTr="00092983">
        <w:trPr>
          <w:trHeight w:val="447"/>
        </w:trPr>
        <w:tc>
          <w:tcPr>
            <w:tcW w:w="569" w:type="dxa"/>
            <w:vMerge/>
          </w:tcPr>
          <w:p w:rsidR="00F900F9" w:rsidRPr="004A2B4A" w:rsidRDefault="00F900F9" w:rsidP="00F900F9">
            <w:pPr>
              <w:spacing w:line="240" w:lineRule="auto"/>
              <w:jc w:val="both"/>
              <w:rPr>
                <w:sz w:val="18"/>
                <w:szCs w:val="18"/>
                <w:lang w:eastAsia="ru-RU"/>
              </w:rPr>
            </w:pPr>
          </w:p>
        </w:tc>
        <w:tc>
          <w:tcPr>
            <w:tcW w:w="1842" w:type="dxa"/>
            <w:vMerge/>
          </w:tcPr>
          <w:p w:rsidR="00F900F9" w:rsidRPr="004A2B4A" w:rsidRDefault="00F900F9" w:rsidP="00F900F9">
            <w:pPr>
              <w:spacing w:line="240" w:lineRule="auto"/>
              <w:jc w:val="both"/>
              <w:rPr>
                <w:sz w:val="18"/>
                <w:szCs w:val="18"/>
                <w:lang w:eastAsia="ru-RU"/>
              </w:rPr>
            </w:pPr>
          </w:p>
        </w:tc>
        <w:tc>
          <w:tcPr>
            <w:tcW w:w="1706" w:type="dxa"/>
            <w:vMerge/>
          </w:tcPr>
          <w:p w:rsidR="00F900F9" w:rsidRPr="004A2B4A" w:rsidRDefault="00F900F9" w:rsidP="00F900F9">
            <w:pPr>
              <w:spacing w:line="240" w:lineRule="auto"/>
              <w:rPr>
                <w:sz w:val="18"/>
                <w:szCs w:val="18"/>
                <w:lang w:eastAsia="ru-RU"/>
              </w:rPr>
            </w:pPr>
          </w:p>
        </w:tc>
        <w:tc>
          <w:tcPr>
            <w:tcW w:w="1700" w:type="dxa"/>
          </w:tcPr>
          <w:p w:rsidR="00F900F9" w:rsidRPr="004A2B4A" w:rsidRDefault="00F900F9" w:rsidP="00F900F9">
            <w:pPr>
              <w:spacing w:line="240" w:lineRule="auto"/>
              <w:jc w:val="center"/>
              <w:rPr>
                <w:sz w:val="18"/>
                <w:szCs w:val="18"/>
                <w:lang w:eastAsia="ru-RU"/>
              </w:rPr>
            </w:pPr>
            <w:r w:rsidRPr="004A2B4A">
              <w:rPr>
                <w:sz w:val="18"/>
                <w:szCs w:val="18"/>
                <w:lang w:eastAsia="ru-RU"/>
              </w:rPr>
              <w:t>ефективність</w:t>
            </w:r>
          </w:p>
        </w:tc>
        <w:tc>
          <w:tcPr>
            <w:tcW w:w="704" w:type="dxa"/>
          </w:tcPr>
          <w:p w:rsidR="00F900F9" w:rsidRPr="004A2B4A" w:rsidRDefault="00F900F9" w:rsidP="00F900F9">
            <w:pPr>
              <w:spacing w:line="240" w:lineRule="auto"/>
              <w:jc w:val="center"/>
              <w:rPr>
                <w:sz w:val="18"/>
                <w:szCs w:val="18"/>
                <w:lang w:eastAsia="ru-RU"/>
              </w:rPr>
            </w:pPr>
          </w:p>
        </w:tc>
        <w:tc>
          <w:tcPr>
            <w:tcW w:w="709" w:type="dxa"/>
            <w:gridSpan w:val="2"/>
          </w:tcPr>
          <w:p w:rsidR="00F900F9" w:rsidRPr="004A2B4A" w:rsidRDefault="00F900F9" w:rsidP="00F900F9">
            <w:pPr>
              <w:spacing w:line="240" w:lineRule="auto"/>
              <w:jc w:val="center"/>
              <w:rPr>
                <w:sz w:val="18"/>
                <w:szCs w:val="18"/>
                <w:lang w:eastAsia="ru-RU"/>
              </w:rPr>
            </w:pPr>
          </w:p>
        </w:tc>
        <w:tc>
          <w:tcPr>
            <w:tcW w:w="855" w:type="dxa"/>
            <w:gridSpan w:val="2"/>
          </w:tcPr>
          <w:p w:rsidR="00F900F9" w:rsidRPr="004A2B4A" w:rsidRDefault="00F900F9" w:rsidP="00F900F9">
            <w:pPr>
              <w:spacing w:line="240" w:lineRule="auto"/>
              <w:jc w:val="center"/>
              <w:rPr>
                <w:sz w:val="18"/>
                <w:szCs w:val="18"/>
                <w:lang w:eastAsia="ru-RU"/>
              </w:rPr>
            </w:pPr>
          </w:p>
        </w:tc>
        <w:tc>
          <w:tcPr>
            <w:tcW w:w="1442" w:type="dxa"/>
          </w:tcPr>
          <w:p w:rsidR="00F900F9" w:rsidRPr="004A2B4A" w:rsidRDefault="00F900F9" w:rsidP="00F900F9">
            <w:pPr>
              <w:spacing w:line="240" w:lineRule="auto"/>
              <w:jc w:val="center"/>
              <w:rPr>
                <w:sz w:val="18"/>
                <w:szCs w:val="18"/>
                <w:lang w:eastAsia="ru-RU"/>
              </w:rPr>
            </w:pPr>
          </w:p>
        </w:tc>
        <w:tc>
          <w:tcPr>
            <w:tcW w:w="1133" w:type="dxa"/>
          </w:tcPr>
          <w:p w:rsidR="00F900F9" w:rsidRPr="004A2B4A" w:rsidRDefault="00F900F9" w:rsidP="00F900F9">
            <w:pPr>
              <w:spacing w:line="240" w:lineRule="auto"/>
              <w:jc w:val="center"/>
              <w:rPr>
                <w:sz w:val="18"/>
                <w:szCs w:val="18"/>
                <w:lang w:eastAsia="ru-RU"/>
              </w:rPr>
            </w:pPr>
          </w:p>
        </w:tc>
        <w:tc>
          <w:tcPr>
            <w:tcW w:w="1133" w:type="dxa"/>
          </w:tcPr>
          <w:p w:rsidR="00F900F9" w:rsidRPr="004A2B4A" w:rsidRDefault="00F900F9" w:rsidP="00F900F9">
            <w:pPr>
              <w:spacing w:line="240" w:lineRule="auto"/>
              <w:jc w:val="center"/>
              <w:rPr>
                <w:sz w:val="18"/>
                <w:szCs w:val="18"/>
                <w:lang w:eastAsia="ru-RU"/>
              </w:rPr>
            </w:pPr>
          </w:p>
        </w:tc>
        <w:tc>
          <w:tcPr>
            <w:tcW w:w="1277" w:type="dxa"/>
          </w:tcPr>
          <w:p w:rsidR="00F900F9" w:rsidRPr="004A2B4A" w:rsidRDefault="00F900F9" w:rsidP="00F900F9">
            <w:pPr>
              <w:spacing w:line="240" w:lineRule="auto"/>
              <w:jc w:val="center"/>
              <w:rPr>
                <w:sz w:val="18"/>
                <w:szCs w:val="18"/>
                <w:lang w:eastAsia="ru-RU"/>
              </w:rPr>
            </w:pPr>
          </w:p>
        </w:tc>
        <w:tc>
          <w:tcPr>
            <w:tcW w:w="1276" w:type="dxa"/>
          </w:tcPr>
          <w:p w:rsidR="00F900F9" w:rsidRPr="004A2B4A" w:rsidRDefault="00F900F9" w:rsidP="00F900F9">
            <w:pPr>
              <w:spacing w:line="240" w:lineRule="auto"/>
              <w:jc w:val="center"/>
              <w:rPr>
                <w:sz w:val="18"/>
                <w:szCs w:val="18"/>
                <w:lang w:eastAsia="ru-RU"/>
              </w:rPr>
            </w:pPr>
          </w:p>
        </w:tc>
        <w:tc>
          <w:tcPr>
            <w:tcW w:w="1701" w:type="dxa"/>
          </w:tcPr>
          <w:p w:rsidR="00F900F9" w:rsidRPr="004A2B4A" w:rsidRDefault="00F900F9" w:rsidP="00F900F9">
            <w:pPr>
              <w:spacing w:line="240" w:lineRule="auto"/>
              <w:ind w:left="-80" w:right="-94"/>
              <w:jc w:val="center"/>
              <w:rPr>
                <w:sz w:val="18"/>
                <w:szCs w:val="18"/>
                <w:lang w:eastAsia="ru-RU"/>
              </w:rPr>
            </w:pPr>
          </w:p>
        </w:tc>
      </w:tr>
      <w:tr w:rsidR="00F900F9" w:rsidRPr="004A2B4A" w:rsidTr="00092983">
        <w:trPr>
          <w:trHeight w:val="447"/>
        </w:trPr>
        <w:tc>
          <w:tcPr>
            <w:tcW w:w="569" w:type="dxa"/>
            <w:vMerge/>
          </w:tcPr>
          <w:p w:rsidR="00F900F9" w:rsidRPr="004A2B4A" w:rsidRDefault="00F900F9" w:rsidP="00F900F9">
            <w:pPr>
              <w:spacing w:line="240" w:lineRule="auto"/>
              <w:jc w:val="both"/>
              <w:rPr>
                <w:sz w:val="18"/>
                <w:szCs w:val="18"/>
                <w:lang w:eastAsia="ru-RU"/>
              </w:rPr>
            </w:pPr>
          </w:p>
        </w:tc>
        <w:tc>
          <w:tcPr>
            <w:tcW w:w="1842" w:type="dxa"/>
            <w:vMerge/>
          </w:tcPr>
          <w:p w:rsidR="00F900F9" w:rsidRPr="004A2B4A" w:rsidRDefault="00F900F9" w:rsidP="00F900F9">
            <w:pPr>
              <w:spacing w:line="240" w:lineRule="auto"/>
              <w:jc w:val="both"/>
              <w:rPr>
                <w:sz w:val="18"/>
                <w:szCs w:val="18"/>
                <w:lang w:eastAsia="ru-RU"/>
              </w:rPr>
            </w:pPr>
          </w:p>
        </w:tc>
        <w:tc>
          <w:tcPr>
            <w:tcW w:w="1706" w:type="dxa"/>
            <w:vMerge/>
          </w:tcPr>
          <w:p w:rsidR="00F900F9" w:rsidRPr="004A2B4A" w:rsidRDefault="00F900F9" w:rsidP="00F900F9">
            <w:pPr>
              <w:spacing w:line="240" w:lineRule="auto"/>
              <w:rPr>
                <w:sz w:val="18"/>
                <w:szCs w:val="18"/>
                <w:lang w:eastAsia="ru-RU"/>
              </w:rPr>
            </w:pPr>
          </w:p>
        </w:tc>
        <w:tc>
          <w:tcPr>
            <w:tcW w:w="1700" w:type="dxa"/>
          </w:tcPr>
          <w:p w:rsidR="00F900F9" w:rsidRPr="004A2B4A" w:rsidRDefault="00F900F9" w:rsidP="00F900F9">
            <w:pPr>
              <w:spacing w:line="240" w:lineRule="auto"/>
              <w:jc w:val="center"/>
              <w:rPr>
                <w:sz w:val="18"/>
                <w:szCs w:val="18"/>
                <w:lang w:eastAsia="ru-RU"/>
              </w:rPr>
            </w:pPr>
            <w:r w:rsidRPr="004A2B4A">
              <w:rPr>
                <w:sz w:val="18"/>
                <w:szCs w:val="18"/>
                <w:lang w:eastAsia="ru-RU"/>
              </w:rPr>
              <w:t>Середній розмір допомоги (тис.грн.)</w:t>
            </w:r>
          </w:p>
        </w:tc>
        <w:tc>
          <w:tcPr>
            <w:tcW w:w="704" w:type="dxa"/>
          </w:tcPr>
          <w:p w:rsidR="00F900F9" w:rsidRPr="004A2B4A" w:rsidRDefault="00F900F9" w:rsidP="00F900F9">
            <w:pPr>
              <w:spacing w:line="240" w:lineRule="auto"/>
              <w:jc w:val="center"/>
              <w:rPr>
                <w:sz w:val="18"/>
                <w:szCs w:val="18"/>
                <w:lang w:val="en-US" w:eastAsia="ru-RU"/>
              </w:rPr>
            </w:pPr>
            <w:r w:rsidRPr="004A2B4A">
              <w:rPr>
                <w:sz w:val="18"/>
                <w:szCs w:val="18"/>
                <w:lang w:eastAsia="ru-RU"/>
              </w:rPr>
              <w:t>20,</w:t>
            </w:r>
            <w:r w:rsidRPr="004A2B4A">
              <w:rPr>
                <w:sz w:val="18"/>
                <w:szCs w:val="18"/>
                <w:lang w:val="en-US" w:eastAsia="ru-RU"/>
              </w:rPr>
              <w:t>0</w:t>
            </w:r>
          </w:p>
        </w:tc>
        <w:tc>
          <w:tcPr>
            <w:tcW w:w="709" w:type="dxa"/>
            <w:gridSpan w:val="2"/>
          </w:tcPr>
          <w:p w:rsidR="00F900F9" w:rsidRPr="004A2B4A" w:rsidRDefault="00F900F9" w:rsidP="00F900F9">
            <w:pPr>
              <w:spacing w:line="240" w:lineRule="auto"/>
              <w:jc w:val="center"/>
              <w:rPr>
                <w:sz w:val="18"/>
                <w:szCs w:val="18"/>
                <w:lang w:val="en-US" w:eastAsia="ru-RU"/>
              </w:rPr>
            </w:pPr>
            <w:r w:rsidRPr="004A2B4A">
              <w:rPr>
                <w:sz w:val="18"/>
                <w:szCs w:val="18"/>
                <w:lang w:eastAsia="ru-RU"/>
              </w:rPr>
              <w:t>0</w:t>
            </w:r>
          </w:p>
        </w:tc>
        <w:tc>
          <w:tcPr>
            <w:tcW w:w="855" w:type="dxa"/>
            <w:gridSpan w:val="2"/>
          </w:tcPr>
          <w:p w:rsidR="00F900F9" w:rsidRPr="004A2B4A" w:rsidRDefault="00F900F9" w:rsidP="00F900F9">
            <w:pPr>
              <w:spacing w:line="240" w:lineRule="auto"/>
              <w:jc w:val="center"/>
              <w:rPr>
                <w:sz w:val="18"/>
                <w:szCs w:val="18"/>
                <w:lang w:val="en-US" w:eastAsia="ru-RU"/>
              </w:rPr>
            </w:pPr>
            <w:r w:rsidRPr="004A2B4A">
              <w:rPr>
                <w:sz w:val="18"/>
                <w:szCs w:val="18"/>
                <w:lang w:eastAsia="ru-RU"/>
              </w:rPr>
              <w:t>0</w:t>
            </w:r>
          </w:p>
        </w:tc>
        <w:tc>
          <w:tcPr>
            <w:tcW w:w="1442" w:type="dxa"/>
          </w:tcPr>
          <w:p w:rsidR="00F900F9" w:rsidRPr="004A2B4A" w:rsidRDefault="00F900F9" w:rsidP="00F900F9">
            <w:pPr>
              <w:spacing w:line="240" w:lineRule="auto"/>
              <w:jc w:val="center"/>
              <w:rPr>
                <w:sz w:val="18"/>
                <w:szCs w:val="18"/>
                <w:lang w:eastAsia="ru-RU"/>
              </w:rPr>
            </w:pPr>
          </w:p>
        </w:tc>
        <w:tc>
          <w:tcPr>
            <w:tcW w:w="1133" w:type="dxa"/>
          </w:tcPr>
          <w:p w:rsidR="00F900F9" w:rsidRPr="004A2B4A" w:rsidRDefault="00F900F9" w:rsidP="00F900F9">
            <w:pPr>
              <w:spacing w:line="240" w:lineRule="auto"/>
              <w:jc w:val="center"/>
              <w:rPr>
                <w:sz w:val="18"/>
                <w:szCs w:val="18"/>
                <w:lang w:eastAsia="ru-RU"/>
              </w:rPr>
            </w:pPr>
          </w:p>
        </w:tc>
        <w:tc>
          <w:tcPr>
            <w:tcW w:w="1133" w:type="dxa"/>
          </w:tcPr>
          <w:p w:rsidR="00F900F9" w:rsidRPr="004A2B4A" w:rsidRDefault="00F900F9" w:rsidP="00F900F9">
            <w:pPr>
              <w:spacing w:line="240" w:lineRule="auto"/>
              <w:jc w:val="center"/>
              <w:rPr>
                <w:sz w:val="18"/>
                <w:szCs w:val="18"/>
                <w:lang w:val="en-US" w:eastAsia="ru-RU"/>
              </w:rPr>
            </w:pPr>
          </w:p>
        </w:tc>
        <w:tc>
          <w:tcPr>
            <w:tcW w:w="1277" w:type="dxa"/>
          </w:tcPr>
          <w:p w:rsidR="00F900F9" w:rsidRPr="004A2B4A" w:rsidRDefault="00F900F9" w:rsidP="00F900F9">
            <w:pPr>
              <w:spacing w:line="240" w:lineRule="auto"/>
              <w:jc w:val="center"/>
              <w:rPr>
                <w:sz w:val="18"/>
                <w:szCs w:val="18"/>
                <w:lang w:eastAsia="ru-RU"/>
              </w:rPr>
            </w:pPr>
          </w:p>
        </w:tc>
        <w:tc>
          <w:tcPr>
            <w:tcW w:w="1276" w:type="dxa"/>
          </w:tcPr>
          <w:p w:rsidR="00F900F9" w:rsidRPr="004A2B4A" w:rsidRDefault="00F900F9" w:rsidP="00F900F9">
            <w:pPr>
              <w:spacing w:line="240" w:lineRule="auto"/>
              <w:jc w:val="center"/>
              <w:rPr>
                <w:sz w:val="18"/>
                <w:szCs w:val="18"/>
                <w:lang w:eastAsia="ru-RU"/>
              </w:rPr>
            </w:pPr>
          </w:p>
        </w:tc>
        <w:tc>
          <w:tcPr>
            <w:tcW w:w="1701" w:type="dxa"/>
          </w:tcPr>
          <w:p w:rsidR="00F900F9" w:rsidRPr="004A2B4A" w:rsidRDefault="00F900F9" w:rsidP="00F900F9">
            <w:pPr>
              <w:spacing w:line="240" w:lineRule="auto"/>
              <w:ind w:left="-80" w:right="-94"/>
              <w:jc w:val="center"/>
              <w:rPr>
                <w:sz w:val="18"/>
                <w:szCs w:val="18"/>
                <w:lang w:eastAsia="ru-RU"/>
              </w:rPr>
            </w:pPr>
          </w:p>
        </w:tc>
      </w:tr>
      <w:tr w:rsidR="00F900F9" w:rsidRPr="004A2B4A" w:rsidTr="00092983">
        <w:trPr>
          <w:trHeight w:val="447"/>
        </w:trPr>
        <w:tc>
          <w:tcPr>
            <w:tcW w:w="569" w:type="dxa"/>
            <w:vMerge/>
          </w:tcPr>
          <w:p w:rsidR="00F900F9" w:rsidRPr="004A2B4A" w:rsidRDefault="00F900F9" w:rsidP="00F900F9">
            <w:pPr>
              <w:spacing w:line="240" w:lineRule="auto"/>
              <w:jc w:val="both"/>
              <w:rPr>
                <w:sz w:val="18"/>
                <w:szCs w:val="18"/>
                <w:lang w:eastAsia="ru-RU"/>
              </w:rPr>
            </w:pPr>
          </w:p>
        </w:tc>
        <w:tc>
          <w:tcPr>
            <w:tcW w:w="1842" w:type="dxa"/>
            <w:vMerge/>
          </w:tcPr>
          <w:p w:rsidR="00F900F9" w:rsidRPr="004A2B4A" w:rsidRDefault="00F900F9" w:rsidP="00F900F9">
            <w:pPr>
              <w:spacing w:line="240" w:lineRule="auto"/>
              <w:jc w:val="both"/>
              <w:rPr>
                <w:sz w:val="18"/>
                <w:szCs w:val="18"/>
                <w:lang w:eastAsia="ru-RU"/>
              </w:rPr>
            </w:pPr>
          </w:p>
        </w:tc>
        <w:tc>
          <w:tcPr>
            <w:tcW w:w="1706" w:type="dxa"/>
            <w:vMerge w:val="restart"/>
          </w:tcPr>
          <w:p w:rsidR="00F900F9" w:rsidRPr="004A2B4A" w:rsidRDefault="00F900F9" w:rsidP="00F900F9">
            <w:pPr>
              <w:spacing w:line="240" w:lineRule="auto"/>
              <w:rPr>
                <w:sz w:val="18"/>
                <w:szCs w:val="18"/>
                <w:lang w:eastAsia="ru-RU"/>
              </w:rPr>
            </w:pPr>
            <w:r w:rsidRPr="004A2B4A">
              <w:rPr>
                <w:sz w:val="18"/>
                <w:szCs w:val="18"/>
                <w:lang w:eastAsia="ru-RU"/>
              </w:rPr>
              <w:t xml:space="preserve">1.6. </w:t>
            </w:r>
            <w:r w:rsidRPr="004A2B4A">
              <w:rPr>
                <w:sz w:val="18"/>
                <w:szCs w:val="18"/>
                <w:lang w:val="ru-RU" w:eastAsia="ru-RU"/>
              </w:rPr>
              <w:t>Надання</w:t>
            </w:r>
            <w:r w:rsidRPr="004A2B4A">
              <w:rPr>
                <w:sz w:val="18"/>
                <w:szCs w:val="18"/>
                <w:lang w:eastAsia="ru-RU"/>
              </w:rPr>
              <w:t xml:space="preserve"> </w:t>
            </w:r>
            <w:r w:rsidRPr="004A2B4A">
              <w:rPr>
                <w:sz w:val="18"/>
                <w:szCs w:val="18"/>
                <w:lang w:val="ru-RU" w:eastAsia="ru-RU"/>
              </w:rPr>
              <w:t>матеріальної</w:t>
            </w:r>
            <w:r w:rsidRPr="004A2B4A">
              <w:rPr>
                <w:sz w:val="18"/>
                <w:szCs w:val="18"/>
                <w:lang w:eastAsia="ru-RU"/>
              </w:rPr>
              <w:t xml:space="preserve"> допомоги </w:t>
            </w:r>
            <w:r w:rsidRPr="004A2B4A">
              <w:rPr>
                <w:sz w:val="18"/>
                <w:szCs w:val="18"/>
                <w:lang w:val="ru-RU" w:eastAsia="ru-RU"/>
              </w:rPr>
              <w:t>військовослужбовцям,</w:t>
            </w:r>
            <w:r w:rsidRPr="004A2B4A">
              <w:rPr>
                <w:sz w:val="18"/>
                <w:szCs w:val="18"/>
                <w:lang w:eastAsia="ru-RU"/>
              </w:rPr>
              <w:t xml:space="preserve"> які отримали порання під час </w:t>
            </w:r>
            <w:r w:rsidRPr="004A2B4A">
              <w:rPr>
                <w:sz w:val="18"/>
                <w:szCs w:val="18"/>
                <w:lang w:val="ru-RU" w:eastAsia="ru-RU"/>
              </w:rPr>
              <w:t>проход</w:t>
            </w:r>
            <w:r w:rsidRPr="004A2B4A">
              <w:rPr>
                <w:sz w:val="18"/>
                <w:szCs w:val="18"/>
                <w:lang w:eastAsia="ru-RU"/>
              </w:rPr>
              <w:t xml:space="preserve">ження </w:t>
            </w:r>
            <w:r w:rsidRPr="004A2B4A">
              <w:rPr>
                <w:sz w:val="18"/>
                <w:szCs w:val="18"/>
                <w:lang w:val="ru-RU" w:eastAsia="ru-RU"/>
              </w:rPr>
              <w:t>військов</w:t>
            </w:r>
            <w:r w:rsidRPr="004A2B4A">
              <w:rPr>
                <w:sz w:val="18"/>
                <w:szCs w:val="18"/>
                <w:lang w:eastAsia="ru-RU"/>
              </w:rPr>
              <w:t>ої</w:t>
            </w:r>
            <w:r w:rsidRPr="004A2B4A">
              <w:rPr>
                <w:sz w:val="18"/>
                <w:szCs w:val="18"/>
                <w:lang w:val="ru-RU" w:eastAsia="ru-RU"/>
              </w:rPr>
              <w:t xml:space="preserve"> служб</w:t>
            </w:r>
            <w:r w:rsidRPr="004A2B4A">
              <w:rPr>
                <w:sz w:val="18"/>
                <w:szCs w:val="18"/>
                <w:lang w:eastAsia="ru-RU"/>
              </w:rPr>
              <w:t>и</w:t>
            </w:r>
          </w:p>
        </w:tc>
        <w:tc>
          <w:tcPr>
            <w:tcW w:w="1700" w:type="dxa"/>
          </w:tcPr>
          <w:p w:rsidR="00F900F9" w:rsidRPr="004A2B4A" w:rsidRDefault="00F900F9" w:rsidP="00F900F9">
            <w:pPr>
              <w:spacing w:line="240" w:lineRule="auto"/>
              <w:jc w:val="center"/>
              <w:rPr>
                <w:sz w:val="18"/>
                <w:szCs w:val="18"/>
                <w:lang w:eastAsia="ru-RU"/>
              </w:rPr>
            </w:pPr>
            <w:r w:rsidRPr="004A2B4A">
              <w:rPr>
                <w:sz w:val="18"/>
                <w:szCs w:val="18"/>
                <w:lang w:eastAsia="ru-RU"/>
              </w:rPr>
              <w:t>Витрат (тис. грн.)</w:t>
            </w:r>
          </w:p>
        </w:tc>
        <w:tc>
          <w:tcPr>
            <w:tcW w:w="704" w:type="dxa"/>
          </w:tcPr>
          <w:p w:rsidR="00F900F9" w:rsidRPr="004A2B4A" w:rsidRDefault="00F900F9" w:rsidP="00F900F9">
            <w:pPr>
              <w:spacing w:line="240" w:lineRule="auto"/>
              <w:jc w:val="center"/>
              <w:rPr>
                <w:sz w:val="18"/>
                <w:szCs w:val="18"/>
                <w:lang w:eastAsia="ru-RU"/>
              </w:rPr>
            </w:pPr>
            <w:r w:rsidRPr="004A2B4A">
              <w:rPr>
                <w:sz w:val="18"/>
                <w:szCs w:val="18"/>
                <w:lang w:eastAsia="ru-RU"/>
              </w:rPr>
              <w:t>600,0</w:t>
            </w:r>
          </w:p>
        </w:tc>
        <w:tc>
          <w:tcPr>
            <w:tcW w:w="709"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300,0</w:t>
            </w:r>
          </w:p>
        </w:tc>
        <w:tc>
          <w:tcPr>
            <w:tcW w:w="855"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300,0</w:t>
            </w:r>
          </w:p>
        </w:tc>
        <w:tc>
          <w:tcPr>
            <w:tcW w:w="1442" w:type="dxa"/>
          </w:tcPr>
          <w:p w:rsidR="00F900F9" w:rsidRPr="004A2B4A" w:rsidRDefault="00F900F9" w:rsidP="00F900F9">
            <w:pPr>
              <w:spacing w:line="240" w:lineRule="auto"/>
              <w:jc w:val="center"/>
              <w:rPr>
                <w:sz w:val="18"/>
                <w:szCs w:val="18"/>
                <w:lang w:eastAsia="ru-RU"/>
              </w:rPr>
            </w:pPr>
            <w:r w:rsidRPr="004A2B4A">
              <w:rPr>
                <w:sz w:val="18"/>
                <w:szCs w:val="18"/>
                <w:lang w:eastAsia="ru-RU"/>
              </w:rPr>
              <w:t>Управління соціального захисту населення</w:t>
            </w:r>
          </w:p>
          <w:p w:rsidR="00F900F9" w:rsidRPr="004A2B4A" w:rsidRDefault="00F900F9" w:rsidP="00F900F9">
            <w:pPr>
              <w:spacing w:line="240" w:lineRule="auto"/>
              <w:jc w:val="center"/>
              <w:rPr>
                <w:sz w:val="18"/>
                <w:szCs w:val="18"/>
                <w:lang w:eastAsia="ru-RU"/>
              </w:rPr>
            </w:pPr>
          </w:p>
        </w:tc>
        <w:tc>
          <w:tcPr>
            <w:tcW w:w="1133" w:type="dxa"/>
          </w:tcPr>
          <w:p w:rsidR="00F900F9" w:rsidRPr="004A2B4A" w:rsidRDefault="00F900F9" w:rsidP="00F900F9">
            <w:pPr>
              <w:spacing w:line="240" w:lineRule="auto"/>
              <w:jc w:val="center"/>
              <w:rPr>
                <w:sz w:val="18"/>
                <w:szCs w:val="18"/>
                <w:lang w:val="ru-RU" w:eastAsia="ru-RU"/>
              </w:rPr>
            </w:pPr>
            <w:r w:rsidRPr="004A2B4A">
              <w:rPr>
                <w:sz w:val="18"/>
                <w:szCs w:val="18"/>
                <w:lang w:eastAsia="ru-RU"/>
              </w:rPr>
              <w:t>Міський бюджет</w:t>
            </w:r>
          </w:p>
        </w:tc>
        <w:tc>
          <w:tcPr>
            <w:tcW w:w="1133" w:type="dxa"/>
          </w:tcPr>
          <w:p w:rsidR="00F900F9" w:rsidRPr="004A2B4A" w:rsidRDefault="00F900F9" w:rsidP="00F900F9">
            <w:pPr>
              <w:spacing w:line="240" w:lineRule="auto"/>
              <w:jc w:val="center"/>
              <w:rPr>
                <w:sz w:val="18"/>
                <w:szCs w:val="18"/>
                <w:lang w:eastAsia="ru-RU"/>
              </w:rPr>
            </w:pPr>
            <w:r w:rsidRPr="004A2B4A">
              <w:rPr>
                <w:sz w:val="18"/>
                <w:szCs w:val="18"/>
                <w:lang w:eastAsia="ru-RU"/>
              </w:rPr>
              <w:t>600,0</w:t>
            </w:r>
          </w:p>
        </w:tc>
        <w:tc>
          <w:tcPr>
            <w:tcW w:w="1277" w:type="dxa"/>
          </w:tcPr>
          <w:p w:rsidR="00F900F9" w:rsidRPr="004A2B4A" w:rsidRDefault="00F900F9" w:rsidP="00F900F9">
            <w:pPr>
              <w:spacing w:after="200" w:line="240" w:lineRule="auto"/>
              <w:jc w:val="center"/>
              <w:rPr>
                <w:sz w:val="18"/>
                <w:szCs w:val="18"/>
                <w:lang w:eastAsia="ru-RU"/>
              </w:rPr>
            </w:pPr>
            <w:r w:rsidRPr="004A2B4A">
              <w:rPr>
                <w:sz w:val="18"/>
                <w:szCs w:val="18"/>
                <w:lang w:eastAsia="ru-RU"/>
              </w:rPr>
              <w:t>300,0</w:t>
            </w:r>
          </w:p>
        </w:tc>
        <w:tc>
          <w:tcPr>
            <w:tcW w:w="1276" w:type="dxa"/>
          </w:tcPr>
          <w:p w:rsidR="00F900F9" w:rsidRPr="004A2B4A" w:rsidRDefault="00F900F9" w:rsidP="00F900F9">
            <w:pPr>
              <w:spacing w:after="200" w:line="240" w:lineRule="auto"/>
              <w:jc w:val="center"/>
              <w:rPr>
                <w:sz w:val="18"/>
                <w:szCs w:val="18"/>
                <w:lang w:eastAsia="ru-RU"/>
              </w:rPr>
            </w:pPr>
            <w:r w:rsidRPr="004A2B4A">
              <w:rPr>
                <w:sz w:val="18"/>
                <w:szCs w:val="18"/>
                <w:lang w:eastAsia="ru-RU"/>
              </w:rPr>
              <w:t>300,0</w:t>
            </w:r>
          </w:p>
        </w:tc>
        <w:tc>
          <w:tcPr>
            <w:tcW w:w="1701" w:type="dxa"/>
            <w:vMerge w:val="restart"/>
          </w:tcPr>
          <w:p w:rsidR="00F900F9" w:rsidRPr="004A2B4A" w:rsidRDefault="00F900F9" w:rsidP="00F900F9">
            <w:pPr>
              <w:spacing w:line="240" w:lineRule="auto"/>
              <w:ind w:left="-80" w:right="-94"/>
              <w:jc w:val="center"/>
              <w:rPr>
                <w:sz w:val="18"/>
                <w:szCs w:val="18"/>
                <w:lang w:val="ru-RU" w:eastAsia="ru-RU"/>
              </w:rPr>
            </w:pPr>
            <w:r w:rsidRPr="004A2B4A">
              <w:rPr>
                <w:sz w:val="18"/>
                <w:szCs w:val="18"/>
                <w:lang w:val="ru-RU" w:eastAsia="ru-RU"/>
              </w:rPr>
              <w:t>Підтримка</w:t>
            </w:r>
          </w:p>
          <w:p w:rsidR="00F900F9" w:rsidRPr="004A2B4A" w:rsidRDefault="00F900F9" w:rsidP="00F900F9">
            <w:pPr>
              <w:spacing w:line="240" w:lineRule="auto"/>
              <w:ind w:left="-80" w:right="-94"/>
              <w:jc w:val="center"/>
              <w:rPr>
                <w:sz w:val="18"/>
                <w:szCs w:val="18"/>
                <w:lang w:val="ru-RU" w:eastAsia="ru-RU"/>
              </w:rPr>
            </w:pPr>
            <w:r w:rsidRPr="004A2B4A">
              <w:rPr>
                <w:sz w:val="18"/>
                <w:szCs w:val="18"/>
                <w:lang w:val="ru-RU" w:eastAsia="ru-RU"/>
              </w:rPr>
              <w:t>військовослужбовців, які</w:t>
            </w:r>
          </w:p>
          <w:p w:rsidR="00F900F9" w:rsidRPr="004A2B4A" w:rsidRDefault="00F900F9" w:rsidP="00F900F9">
            <w:pPr>
              <w:spacing w:line="240" w:lineRule="auto"/>
              <w:ind w:left="-80" w:right="-94"/>
              <w:jc w:val="center"/>
              <w:rPr>
                <w:sz w:val="18"/>
                <w:szCs w:val="18"/>
                <w:lang w:eastAsia="ru-RU"/>
              </w:rPr>
            </w:pPr>
            <w:r w:rsidRPr="004A2B4A">
              <w:rPr>
                <w:sz w:val="18"/>
                <w:szCs w:val="18"/>
                <w:lang w:val="ru-RU" w:eastAsia="ru-RU"/>
              </w:rPr>
              <w:t>проход</w:t>
            </w:r>
            <w:r w:rsidRPr="004A2B4A">
              <w:rPr>
                <w:sz w:val="18"/>
                <w:szCs w:val="18"/>
                <w:lang w:eastAsia="ru-RU"/>
              </w:rPr>
              <w:t xml:space="preserve">ять </w:t>
            </w:r>
            <w:r w:rsidRPr="004A2B4A">
              <w:rPr>
                <w:sz w:val="18"/>
                <w:szCs w:val="18"/>
                <w:lang w:val="ru-RU" w:eastAsia="ru-RU"/>
              </w:rPr>
              <w:t>військов</w:t>
            </w:r>
            <w:r w:rsidRPr="004A2B4A">
              <w:rPr>
                <w:sz w:val="18"/>
                <w:szCs w:val="18"/>
                <w:lang w:eastAsia="ru-RU"/>
              </w:rPr>
              <w:t>у</w:t>
            </w:r>
            <w:r w:rsidRPr="004A2B4A">
              <w:rPr>
                <w:sz w:val="18"/>
                <w:szCs w:val="18"/>
                <w:lang w:val="ru-RU" w:eastAsia="ru-RU"/>
              </w:rPr>
              <w:t>служб</w:t>
            </w:r>
            <w:r w:rsidRPr="004A2B4A">
              <w:rPr>
                <w:sz w:val="18"/>
                <w:szCs w:val="18"/>
                <w:lang w:eastAsia="ru-RU"/>
              </w:rPr>
              <w:t>у</w:t>
            </w:r>
          </w:p>
        </w:tc>
      </w:tr>
      <w:tr w:rsidR="00F900F9" w:rsidRPr="004A2B4A" w:rsidTr="00092983">
        <w:trPr>
          <w:trHeight w:val="447"/>
        </w:trPr>
        <w:tc>
          <w:tcPr>
            <w:tcW w:w="569" w:type="dxa"/>
            <w:vMerge/>
          </w:tcPr>
          <w:p w:rsidR="00F900F9" w:rsidRPr="004A2B4A" w:rsidRDefault="00F900F9" w:rsidP="00F900F9">
            <w:pPr>
              <w:spacing w:line="240" w:lineRule="auto"/>
              <w:jc w:val="both"/>
              <w:rPr>
                <w:sz w:val="18"/>
                <w:szCs w:val="18"/>
                <w:lang w:eastAsia="ru-RU"/>
              </w:rPr>
            </w:pPr>
          </w:p>
        </w:tc>
        <w:tc>
          <w:tcPr>
            <w:tcW w:w="1842" w:type="dxa"/>
            <w:vMerge/>
          </w:tcPr>
          <w:p w:rsidR="00F900F9" w:rsidRPr="004A2B4A" w:rsidRDefault="00F900F9" w:rsidP="00F900F9">
            <w:pPr>
              <w:spacing w:line="240" w:lineRule="auto"/>
              <w:jc w:val="both"/>
              <w:rPr>
                <w:sz w:val="18"/>
                <w:szCs w:val="18"/>
                <w:lang w:eastAsia="ru-RU"/>
              </w:rPr>
            </w:pPr>
          </w:p>
        </w:tc>
        <w:tc>
          <w:tcPr>
            <w:tcW w:w="1706" w:type="dxa"/>
            <w:vMerge/>
          </w:tcPr>
          <w:p w:rsidR="00F900F9" w:rsidRPr="004A2B4A" w:rsidRDefault="00F900F9" w:rsidP="00F900F9">
            <w:pPr>
              <w:spacing w:line="240" w:lineRule="auto"/>
              <w:rPr>
                <w:sz w:val="18"/>
                <w:szCs w:val="18"/>
                <w:lang w:eastAsia="ru-RU"/>
              </w:rPr>
            </w:pPr>
          </w:p>
        </w:tc>
        <w:tc>
          <w:tcPr>
            <w:tcW w:w="1700" w:type="dxa"/>
          </w:tcPr>
          <w:p w:rsidR="00F900F9" w:rsidRPr="004A2B4A" w:rsidRDefault="00F900F9" w:rsidP="00F900F9">
            <w:pPr>
              <w:spacing w:line="240" w:lineRule="auto"/>
              <w:jc w:val="center"/>
              <w:rPr>
                <w:sz w:val="18"/>
                <w:szCs w:val="18"/>
                <w:lang w:eastAsia="ru-RU"/>
              </w:rPr>
            </w:pPr>
            <w:r w:rsidRPr="004A2B4A">
              <w:rPr>
                <w:sz w:val="18"/>
                <w:szCs w:val="18"/>
                <w:lang w:eastAsia="ru-RU"/>
              </w:rPr>
              <w:t>продукту</w:t>
            </w:r>
          </w:p>
        </w:tc>
        <w:tc>
          <w:tcPr>
            <w:tcW w:w="704" w:type="dxa"/>
          </w:tcPr>
          <w:p w:rsidR="00F900F9" w:rsidRPr="004A2B4A" w:rsidRDefault="00F900F9" w:rsidP="00F900F9">
            <w:pPr>
              <w:spacing w:line="240" w:lineRule="auto"/>
              <w:jc w:val="center"/>
              <w:rPr>
                <w:sz w:val="18"/>
                <w:szCs w:val="18"/>
                <w:lang w:eastAsia="ru-RU"/>
              </w:rPr>
            </w:pPr>
          </w:p>
        </w:tc>
        <w:tc>
          <w:tcPr>
            <w:tcW w:w="709" w:type="dxa"/>
            <w:gridSpan w:val="2"/>
          </w:tcPr>
          <w:p w:rsidR="00F900F9" w:rsidRPr="004A2B4A" w:rsidRDefault="00F900F9" w:rsidP="00F900F9">
            <w:pPr>
              <w:spacing w:line="240" w:lineRule="auto"/>
              <w:jc w:val="center"/>
              <w:rPr>
                <w:sz w:val="18"/>
                <w:szCs w:val="18"/>
                <w:lang w:eastAsia="ru-RU"/>
              </w:rPr>
            </w:pPr>
          </w:p>
        </w:tc>
        <w:tc>
          <w:tcPr>
            <w:tcW w:w="855" w:type="dxa"/>
            <w:gridSpan w:val="2"/>
          </w:tcPr>
          <w:p w:rsidR="00F900F9" w:rsidRPr="004A2B4A" w:rsidRDefault="00F900F9" w:rsidP="00F900F9">
            <w:pPr>
              <w:spacing w:line="240" w:lineRule="auto"/>
              <w:jc w:val="center"/>
              <w:rPr>
                <w:sz w:val="18"/>
                <w:szCs w:val="18"/>
                <w:lang w:eastAsia="ru-RU"/>
              </w:rPr>
            </w:pPr>
          </w:p>
        </w:tc>
        <w:tc>
          <w:tcPr>
            <w:tcW w:w="1442" w:type="dxa"/>
          </w:tcPr>
          <w:p w:rsidR="00F900F9" w:rsidRPr="004A2B4A" w:rsidRDefault="00F900F9" w:rsidP="00F900F9">
            <w:pPr>
              <w:spacing w:line="240" w:lineRule="auto"/>
              <w:rPr>
                <w:sz w:val="18"/>
                <w:szCs w:val="18"/>
                <w:lang w:eastAsia="ru-RU"/>
              </w:rPr>
            </w:pPr>
          </w:p>
        </w:tc>
        <w:tc>
          <w:tcPr>
            <w:tcW w:w="1133" w:type="dxa"/>
          </w:tcPr>
          <w:p w:rsidR="00F900F9" w:rsidRPr="004A2B4A" w:rsidRDefault="00F900F9" w:rsidP="00F900F9">
            <w:pPr>
              <w:spacing w:line="240" w:lineRule="auto"/>
              <w:jc w:val="center"/>
              <w:rPr>
                <w:sz w:val="18"/>
                <w:szCs w:val="18"/>
                <w:lang w:eastAsia="ru-RU"/>
              </w:rPr>
            </w:pPr>
          </w:p>
        </w:tc>
        <w:tc>
          <w:tcPr>
            <w:tcW w:w="1133" w:type="dxa"/>
          </w:tcPr>
          <w:p w:rsidR="00F900F9" w:rsidRPr="004A2B4A" w:rsidRDefault="00F900F9" w:rsidP="00F900F9">
            <w:pPr>
              <w:spacing w:line="240" w:lineRule="auto"/>
              <w:jc w:val="center"/>
              <w:rPr>
                <w:sz w:val="18"/>
                <w:szCs w:val="18"/>
                <w:lang w:eastAsia="ru-RU"/>
              </w:rPr>
            </w:pPr>
          </w:p>
        </w:tc>
        <w:tc>
          <w:tcPr>
            <w:tcW w:w="1277" w:type="dxa"/>
          </w:tcPr>
          <w:p w:rsidR="00F900F9" w:rsidRPr="004A2B4A" w:rsidRDefault="00F900F9" w:rsidP="00F900F9">
            <w:pPr>
              <w:spacing w:line="240" w:lineRule="auto"/>
              <w:jc w:val="center"/>
              <w:rPr>
                <w:sz w:val="18"/>
                <w:szCs w:val="18"/>
                <w:lang w:eastAsia="ru-RU"/>
              </w:rPr>
            </w:pPr>
          </w:p>
        </w:tc>
        <w:tc>
          <w:tcPr>
            <w:tcW w:w="1276" w:type="dxa"/>
          </w:tcPr>
          <w:p w:rsidR="00F900F9" w:rsidRPr="004A2B4A" w:rsidRDefault="00F900F9" w:rsidP="00F900F9">
            <w:pPr>
              <w:spacing w:line="240" w:lineRule="auto"/>
              <w:jc w:val="center"/>
              <w:rPr>
                <w:sz w:val="18"/>
                <w:szCs w:val="18"/>
                <w:lang w:eastAsia="ru-RU"/>
              </w:rPr>
            </w:pPr>
          </w:p>
        </w:tc>
        <w:tc>
          <w:tcPr>
            <w:tcW w:w="1701" w:type="dxa"/>
            <w:vMerge/>
          </w:tcPr>
          <w:p w:rsidR="00F900F9" w:rsidRPr="004A2B4A" w:rsidRDefault="00F900F9" w:rsidP="00F900F9">
            <w:pPr>
              <w:spacing w:line="240" w:lineRule="auto"/>
              <w:ind w:left="-80" w:right="-94"/>
              <w:jc w:val="center"/>
              <w:rPr>
                <w:sz w:val="18"/>
                <w:szCs w:val="18"/>
                <w:lang w:eastAsia="ru-RU"/>
              </w:rPr>
            </w:pPr>
          </w:p>
        </w:tc>
      </w:tr>
      <w:tr w:rsidR="00F900F9" w:rsidRPr="004A2B4A" w:rsidTr="00092983">
        <w:trPr>
          <w:trHeight w:val="447"/>
        </w:trPr>
        <w:tc>
          <w:tcPr>
            <w:tcW w:w="569" w:type="dxa"/>
            <w:vMerge/>
          </w:tcPr>
          <w:p w:rsidR="00F900F9" w:rsidRPr="004A2B4A" w:rsidRDefault="00F900F9" w:rsidP="00F900F9">
            <w:pPr>
              <w:spacing w:line="240" w:lineRule="auto"/>
              <w:jc w:val="both"/>
              <w:rPr>
                <w:sz w:val="18"/>
                <w:szCs w:val="18"/>
                <w:lang w:eastAsia="ru-RU"/>
              </w:rPr>
            </w:pPr>
          </w:p>
        </w:tc>
        <w:tc>
          <w:tcPr>
            <w:tcW w:w="1842" w:type="dxa"/>
            <w:vMerge/>
          </w:tcPr>
          <w:p w:rsidR="00F900F9" w:rsidRPr="004A2B4A" w:rsidRDefault="00F900F9" w:rsidP="00F900F9">
            <w:pPr>
              <w:spacing w:line="240" w:lineRule="auto"/>
              <w:jc w:val="both"/>
              <w:rPr>
                <w:sz w:val="18"/>
                <w:szCs w:val="18"/>
                <w:lang w:eastAsia="ru-RU"/>
              </w:rPr>
            </w:pPr>
          </w:p>
        </w:tc>
        <w:tc>
          <w:tcPr>
            <w:tcW w:w="1706" w:type="dxa"/>
            <w:vMerge/>
          </w:tcPr>
          <w:p w:rsidR="00F900F9" w:rsidRPr="004A2B4A" w:rsidRDefault="00F900F9" w:rsidP="00F900F9">
            <w:pPr>
              <w:spacing w:line="240" w:lineRule="auto"/>
              <w:rPr>
                <w:sz w:val="18"/>
                <w:szCs w:val="18"/>
                <w:lang w:eastAsia="ru-RU"/>
              </w:rPr>
            </w:pPr>
          </w:p>
        </w:tc>
        <w:tc>
          <w:tcPr>
            <w:tcW w:w="1700" w:type="dxa"/>
          </w:tcPr>
          <w:p w:rsidR="00F900F9" w:rsidRPr="004A2B4A" w:rsidRDefault="00F900F9" w:rsidP="00F900F9">
            <w:pPr>
              <w:spacing w:line="240" w:lineRule="auto"/>
              <w:jc w:val="center"/>
              <w:rPr>
                <w:sz w:val="18"/>
                <w:szCs w:val="18"/>
                <w:lang w:eastAsia="ru-RU"/>
              </w:rPr>
            </w:pPr>
            <w:r w:rsidRPr="004A2B4A">
              <w:rPr>
                <w:sz w:val="18"/>
                <w:szCs w:val="18"/>
                <w:lang w:eastAsia="ru-RU"/>
              </w:rPr>
              <w:t>Кількість заяв</w:t>
            </w:r>
          </w:p>
        </w:tc>
        <w:tc>
          <w:tcPr>
            <w:tcW w:w="704" w:type="dxa"/>
          </w:tcPr>
          <w:p w:rsidR="00F900F9" w:rsidRPr="004A2B4A" w:rsidRDefault="00F900F9" w:rsidP="00F900F9">
            <w:pPr>
              <w:spacing w:line="240" w:lineRule="auto"/>
              <w:jc w:val="center"/>
              <w:rPr>
                <w:sz w:val="18"/>
                <w:szCs w:val="18"/>
                <w:lang w:eastAsia="ru-RU"/>
              </w:rPr>
            </w:pPr>
            <w:r w:rsidRPr="004A2B4A">
              <w:rPr>
                <w:sz w:val="18"/>
                <w:szCs w:val="18"/>
                <w:lang w:eastAsia="ru-RU"/>
              </w:rPr>
              <w:t>47</w:t>
            </w:r>
          </w:p>
        </w:tc>
        <w:tc>
          <w:tcPr>
            <w:tcW w:w="709"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24</w:t>
            </w:r>
          </w:p>
        </w:tc>
        <w:tc>
          <w:tcPr>
            <w:tcW w:w="855"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24</w:t>
            </w:r>
          </w:p>
        </w:tc>
        <w:tc>
          <w:tcPr>
            <w:tcW w:w="1442" w:type="dxa"/>
          </w:tcPr>
          <w:p w:rsidR="00F900F9" w:rsidRPr="004A2B4A" w:rsidRDefault="00F900F9" w:rsidP="00F900F9">
            <w:pPr>
              <w:spacing w:line="240" w:lineRule="auto"/>
              <w:rPr>
                <w:sz w:val="18"/>
                <w:szCs w:val="18"/>
                <w:lang w:eastAsia="ru-RU"/>
              </w:rPr>
            </w:pPr>
          </w:p>
        </w:tc>
        <w:tc>
          <w:tcPr>
            <w:tcW w:w="1133" w:type="dxa"/>
          </w:tcPr>
          <w:p w:rsidR="00F900F9" w:rsidRPr="004A2B4A" w:rsidRDefault="00F900F9" w:rsidP="00F900F9">
            <w:pPr>
              <w:spacing w:line="240" w:lineRule="auto"/>
              <w:jc w:val="center"/>
              <w:rPr>
                <w:sz w:val="18"/>
                <w:szCs w:val="18"/>
                <w:lang w:eastAsia="ru-RU"/>
              </w:rPr>
            </w:pPr>
          </w:p>
        </w:tc>
        <w:tc>
          <w:tcPr>
            <w:tcW w:w="1133" w:type="dxa"/>
          </w:tcPr>
          <w:p w:rsidR="00F900F9" w:rsidRPr="004A2B4A" w:rsidRDefault="00F900F9" w:rsidP="00F900F9">
            <w:pPr>
              <w:spacing w:line="240" w:lineRule="auto"/>
              <w:jc w:val="center"/>
              <w:rPr>
                <w:sz w:val="18"/>
                <w:szCs w:val="18"/>
                <w:lang w:eastAsia="ru-RU"/>
              </w:rPr>
            </w:pPr>
          </w:p>
        </w:tc>
        <w:tc>
          <w:tcPr>
            <w:tcW w:w="1277" w:type="dxa"/>
          </w:tcPr>
          <w:p w:rsidR="00F900F9" w:rsidRPr="004A2B4A" w:rsidRDefault="00F900F9" w:rsidP="00F900F9">
            <w:pPr>
              <w:spacing w:line="240" w:lineRule="auto"/>
              <w:jc w:val="center"/>
              <w:rPr>
                <w:sz w:val="18"/>
                <w:szCs w:val="18"/>
                <w:lang w:eastAsia="ru-RU"/>
              </w:rPr>
            </w:pPr>
          </w:p>
        </w:tc>
        <w:tc>
          <w:tcPr>
            <w:tcW w:w="1276" w:type="dxa"/>
          </w:tcPr>
          <w:p w:rsidR="00F900F9" w:rsidRPr="004A2B4A" w:rsidRDefault="00F900F9" w:rsidP="00F900F9">
            <w:pPr>
              <w:spacing w:line="240" w:lineRule="auto"/>
              <w:jc w:val="center"/>
              <w:rPr>
                <w:sz w:val="18"/>
                <w:szCs w:val="18"/>
                <w:lang w:eastAsia="ru-RU"/>
              </w:rPr>
            </w:pPr>
          </w:p>
        </w:tc>
        <w:tc>
          <w:tcPr>
            <w:tcW w:w="1701" w:type="dxa"/>
            <w:vMerge/>
          </w:tcPr>
          <w:p w:rsidR="00F900F9" w:rsidRPr="004A2B4A" w:rsidRDefault="00F900F9" w:rsidP="00F900F9">
            <w:pPr>
              <w:spacing w:line="240" w:lineRule="auto"/>
              <w:ind w:left="-80" w:right="-94"/>
              <w:jc w:val="center"/>
              <w:rPr>
                <w:sz w:val="18"/>
                <w:szCs w:val="18"/>
                <w:lang w:eastAsia="ru-RU"/>
              </w:rPr>
            </w:pPr>
          </w:p>
        </w:tc>
      </w:tr>
      <w:tr w:rsidR="00F900F9" w:rsidRPr="004A2B4A" w:rsidTr="00092983">
        <w:trPr>
          <w:trHeight w:val="447"/>
        </w:trPr>
        <w:tc>
          <w:tcPr>
            <w:tcW w:w="569" w:type="dxa"/>
            <w:vMerge/>
          </w:tcPr>
          <w:p w:rsidR="00F900F9" w:rsidRPr="004A2B4A" w:rsidRDefault="00F900F9" w:rsidP="00F900F9">
            <w:pPr>
              <w:spacing w:line="240" w:lineRule="auto"/>
              <w:jc w:val="both"/>
              <w:rPr>
                <w:sz w:val="18"/>
                <w:szCs w:val="18"/>
                <w:lang w:eastAsia="ru-RU"/>
              </w:rPr>
            </w:pPr>
          </w:p>
        </w:tc>
        <w:tc>
          <w:tcPr>
            <w:tcW w:w="1842" w:type="dxa"/>
            <w:vMerge/>
          </w:tcPr>
          <w:p w:rsidR="00F900F9" w:rsidRPr="004A2B4A" w:rsidRDefault="00F900F9" w:rsidP="00F900F9">
            <w:pPr>
              <w:spacing w:line="240" w:lineRule="auto"/>
              <w:jc w:val="both"/>
              <w:rPr>
                <w:sz w:val="18"/>
                <w:szCs w:val="18"/>
                <w:lang w:eastAsia="ru-RU"/>
              </w:rPr>
            </w:pPr>
          </w:p>
        </w:tc>
        <w:tc>
          <w:tcPr>
            <w:tcW w:w="1706" w:type="dxa"/>
            <w:vMerge/>
          </w:tcPr>
          <w:p w:rsidR="00F900F9" w:rsidRPr="004A2B4A" w:rsidRDefault="00F900F9" w:rsidP="00F900F9">
            <w:pPr>
              <w:spacing w:line="240" w:lineRule="auto"/>
              <w:rPr>
                <w:sz w:val="18"/>
                <w:szCs w:val="18"/>
                <w:lang w:eastAsia="ru-RU"/>
              </w:rPr>
            </w:pPr>
          </w:p>
        </w:tc>
        <w:tc>
          <w:tcPr>
            <w:tcW w:w="1700" w:type="dxa"/>
          </w:tcPr>
          <w:p w:rsidR="00F900F9" w:rsidRPr="004A2B4A" w:rsidRDefault="00F900F9" w:rsidP="00F900F9">
            <w:pPr>
              <w:spacing w:line="240" w:lineRule="auto"/>
              <w:jc w:val="center"/>
              <w:rPr>
                <w:sz w:val="18"/>
                <w:szCs w:val="18"/>
                <w:lang w:eastAsia="ru-RU"/>
              </w:rPr>
            </w:pPr>
            <w:r w:rsidRPr="004A2B4A">
              <w:rPr>
                <w:sz w:val="18"/>
                <w:szCs w:val="18"/>
                <w:lang w:eastAsia="ru-RU"/>
              </w:rPr>
              <w:t>ефективність</w:t>
            </w:r>
          </w:p>
        </w:tc>
        <w:tc>
          <w:tcPr>
            <w:tcW w:w="704" w:type="dxa"/>
          </w:tcPr>
          <w:p w:rsidR="00F900F9" w:rsidRPr="004A2B4A" w:rsidRDefault="00F900F9" w:rsidP="00F900F9">
            <w:pPr>
              <w:spacing w:line="240" w:lineRule="auto"/>
              <w:jc w:val="center"/>
              <w:rPr>
                <w:sz w:val="18"/>
                <w:szCs w:val="18"/>
                <w:lang w:eastAsia="ru-RU"/>
              </w:rPr>
            </w:pPr>
          </w:p>
        </w:tc>
        <w:tc>
          <w:tcPr>
            <w:tcW w:w="709" w:type="dxa"/>
            <w:gridSpan w:val="2"/>
          </w:tcPr>
          <w:p w:rsidR="00F900F9" w:rsidRPr="004A2B4A" w:rsidRDefault="00F900F9" w:rsidP="00F900F9">
            <w:pPr>
              <w:spacing w:line="240" w:lineRule="auto"/>
              <w:jc w:val="center"/>
              <w:rPr>
                <w:sz w:val="18"/>
                <w:szCs w:val="18"/>
                <w:lang w:eastAsia="ru-RU"/>
              </w:rPr>
            </w:pPr>
          </w:p>
        </w:tc>
        <w:tc>
          <w:tcPr>
            <w:tcW w:w="855" w:type="dxa"/>
            <w:gridSpan w:val="2"/>
          </w:tcPr>
          <w:p w:rsidR="00F900F9" w:rsidRPr="004A2B4A" w:rsidRDefault="00F900F9" w:rsidP="00F900F9">
            <w:pPr>
              <w:spacing w:line="240" w:lineRule="auto"/>
              <w:jc w:val="center"/>
              <w:rPr>
                <w:sz w:val="18"/>
                <w:szCs w:val="18"/>
                <w:lang w:eastAsia="ru-RU"/>
              </w:rPr>
            </w:pPr>
          </w:p>
        </w:tc>
        <w:tc>
          <w:tcPr>
            <w:tcW w:w="1442" w:type="dxa"/>
          </w:tcPr>
          <w:p w:rsidR="00F900F9" w:rsidRPr="004A2B4A" w:rsidRDefault="00F900F9" w:rsidP="00F900F9">
            <w:pPr>
              <w:spacing w:line="240" w:lineRule="auto"/>
              <w:rPr>
                <w:sz w:val="18"/>
                <w:szCs w:val="18"/>
                <w:lang w:eastAsia="ru-RU"/>
              </w:rPr>
            </w:pPr>
          </w:p>
        </w:tc>
        <w:tc>
          <w:tcPr>
            <w:tcW w:w="1133" w:type="dxa"/>
          </w:tcPr>
          <w:p w:rsidR="00F900F9" w:rsidRPr="004A2B4A" w:rsidRDefault="00F900F9" w:rsidP="00F900F9">
            <w:pPr>
              <w:spacing w:line="240" w:lineRule="auto"/>
              <w:jc w:val="center"/>
              <w:rPr>
                <w:sz w:val="18"/>
                <w:szCs w:val="18"/>
                <w:lang w:eastAsia="ru-RU"/>
              </w:rPr>
            </w:pPr>
          </w:p>
        </w:tc>
        <w:tc>
          <w:tcPr>
            <w:tcW w:w="1133" w:type="dxa"/>
          </w:tcPr>
          <w:p w:rsidR="00F900F9" w:rsidRPr="004A2B4A" w:rsidRDefault="00F900F9" w:rsidP="00F900F9">
            <w:pPr>
              <w:spacing w:line="240" w:lineRule="auto"/>
              <w:jc w:val="center"/>
              <w:rPr>
                <w:sz w:val="18"/>
                <w:szCs w:val="18"/>
                <w:lang w:eastAsia="ru-RU"/>
              </w:rPr>
            </w:pPr>
          </w:p>
        </w:tc>
        <w:tc>
          <w:tcPr>
            <w:tcW w:w="1277" w:type="dxa"/>
          </w:tcPr>
          <w:p w:rsidR="00F900F9" w:rsidRPr="004A2B4A" w:rsidRDefault="00F900F9" w:rsidP="00F900F9">
            <w:pPr>
              <w:spacing w:line="240" w:lineRule="auto"/>
              <w:jc w:val="center"/>
              <w:rPr>
                <w:sz w:val="18"/>
                <w:szCs w:val="18"/>
                <w:lang w:eastAsia="ru-RU"/>
              </w:rPr>
            </w:pPr>
          </w:p>
        </w:tc>
        <w:tc>
          <w:tcPr>
            <w:tcW w:w="1276" w:type="dxa"/>
          </w:tcPr>
          <w:p w:rsidR="00F900F9" w:rsidRPr="004A2B4A" w:rsidRDefault="00F900F9" w:rsidP="00F900F9">
            <w:pPr>
              <w:spacing w:line="240" w:lineRule="auto"/>
              <w:jc w:val="center"/>
              <w:rPr>
                <w:sz w:val="18"/>
                <w:szCs w:val="18"/>
                <w:lang w:eastAsia="ru-RU"/>
              </w:rPr>
            </w:pPr>
          </w:p>
        </w:tc>
        <w:tc>
          <w:tcPr>
            <w:tcW w:w="1701" w:type="dxa"/>
            <w:vMerge/>
          </w:tcPr>
          <w:p w:rsidR="00F900F9" w:rsidRPr="004A2B4A" w:rsidRDefault="00F900F9" w:rsidP="00F900F9">
            <w:pPr>
              <w:spacing w:line="240" w:lineRule="auto"/>
              <w:ind w:left="-80" w:right="-94"/>
              <w:jc w:val="center"/>
              <w:rPr>
                <w:sz w:val="18"/>
                <w:szCs w:val="18"/>
                <w:lang w:eastAsia="ru-RU"/>
              </w:rPr>
            </w:pPr>
          </w:p>
        </w:tc>
      </w:tr>
      <w:tr w:rsidR="00F900F9" w:rsidRPr="004A2B4A" w:rsidTr="00092983">
        <w:trPr>
          <w:trHeight w:val="447"/>
        </w:trPr>
        <w:tc>
          <w:tcPr>
            <w:tcW w:w="569" w:type="dxa"/>
            <w:vMerge/>
          </w:tcPr>
          <w:p w:rsidR="00F900F9" w:rsidRPr="004A2B4A" w:rsidRDefault="00F900F9" w:rsidP="00F900F9">
            <w:pPr>
              <w:spacing w:line="240" w:lineRule="auto"/>
              <w:jc w:val="both"/>
              <w:rPr>
                <w:sz w:val="18"/>
                <w:szCs w:val="18"/>
                <w:lang w:eastAsia="ru-RU"/>
              </w:rPr>
            </w:pPr>
          </w:p>
        </w:tc>
        <w:tc>
          <w:tcPr>
            <w:tcW w:w="1842" w:type="dxa"/>
            <w:vMerge/>
          </w:tcPr>
          <w:p w:rsidR="00F900F9" w:rsidRPr="004A2B4A" w:rsidRDefault="00F900F9" w:rsidP="00F900F9">
            <w:pPr>
              <w:spacing w:line="240" w:lineRule="auto"/>
              <w:jc w:val="both"/>
              <w:rPr>
                <w:sz w:val="18"/>
                <w:szCs w:val="18"/>
                <w:lang w:eastAsia="ru-RU"/>
              </w:rPr>
            </w:pPr>
          </w:p>
        </w:tc>
        <w:tc>
          <w:tcPr>
            <w:tcW w:w="1706" w:type="dxa"/>
            <w:vMerge/>
          </w:tcPr>
          <w:p w:rsidR="00F900F9" w:rsidRPr="004A2B4A" w:rsidRDefault="00F900F9" w:rsidP="00F900F9">
            <w:pPr>
              <w:spacing w:line="240" w:lineRule="auto"/>
              <w:rPr>
                <w:sz w:val="18"/>
                <w:szCs w:val="18"/>
                <w:lang w:eastAsia="ru-RU"/>
              </w:rPr>
            </w:pPr>
          </w:p>
        </w:tc>
        <w:tc>
          <w:tcPr>
            <w:tcW w:w="1700" w:type="dxa"/>
          </w:tcPr>
          <w:p w:rsidR="00F900F9" w:rsidRPr="004A2B4A" w:rsidRDefault="00F900F9" w:rsidP="00F900F9">
            <w:pPr>
              <w:spacing w:line="240" w:lineRule="auto"/>
              <w:jc w:val="center"/>
              <w:rPr>
                <w:sz w:val="18"/>
                <w:szCs w:val="18"/>
                <w:lang w:eastAsia="ru-RU"/>
              </w:rPr>
            </w:pPr>
            <w:r w:rsidRPr="004A2B4A">
              <w:rPr>
                <w:sz w:val="18"/>
                <w:szCs w:val="18"/>
                <w:lang w:eastAsia="ru-RU"/>
              </w:rPr>
              <w:t>Середній розмір допомоги</w:t>
            </w:r>
          </w:p>
        </w:tc>
        <w:tc>
          <w:tcPr>
            <w:tcW w:w="704" w:type="dxa"/>
          </w:tcPr>
          <w:p w:rsidR="00F900F9" w:rsidRPr="004A2B4A" w:rsidRDefault="00F900F9" w:rsidP="00F900F9">
            <w:pPr>
              <w:spacing w:line="240" w:lineRule="auto"/>
              <w:rPr>
                <w:sz w:val="18"/>
                <w:szCs w:val="18"/>
                <w:lang w:eastAsia="ru-RU"/>
              </w:rPr>
            </w:pPr>
            <w:r w:rsidRPr="004A2B4A">
              <w:rPr>
                <w:sz w:val="18"/>
                <w:szCs w:val="18"/>
                <w:lang w:eastAsia="ru-RU"/>
              </w:rPr>
              <w:t>- повна втрата працездатності-25тис.грн.</w:t>
            </w:r>
          </w:p>
          <w:p w:rsidR="00F900F9" w:rsidRPr="004A2B4A" w:rsidRDefault="00F900F9" w:rsidP="00F900F9">
            <w:pPr>
              <w:spacing w:line="240" w:lineRule="auto"/>
              <w:rPr>
                <w:sz w:val="18"/>
                <w:szCs w:val="18"/>
                <w:lang w:eastAsia="ru-RU"/>
              </w:rPr>
            </w:pPr>
            <w:r w:rsidRPr="004A2B4A">
              <w:rPr>
                <w:sz w:val="18"/>
                <w:szCs w:val="18"/>
                <w:lang w:eastAsia="ru-RU"/>
              </w:rPr>
              <w:t>- тяжкі травми – 15 тис.грн.</w:t>
            </w:r>
          </w:p>
          <w:p w:rsidR="00F900F9" w:rsidRPr="004A2B4A" w:rsidRDefault="00F900F9" w:rsidP="00F900F9">
            <w:pPr>
              <w:spacing w:line="240" w:lineRule="auto"/>
              <w:rPr>
                <w:sz w:val="18"/>
                <w:szCs w:val="18"/>
                <w:lang w:eastAsia="ru-RU"/>
              </w:rPr>
            </w:pPr>
            <w:r w:rsidRPr="004A2B4A">
              <w:rPr>
                <w:sz w:val="18"/>
                <w:szCs w:val="18"/>
                <w:lang w:eastAsia="ru-RU"/>
              </w:rPr>
              <w:t xml:space="preserve">- середньої </w:t>
            </w:r>
            <w:r w:rsidRPr="004A2B4A">
              <w:rPr>
                <w:sz w:val="18"/>
                <w:szCs w:val="18"/>
                <w:lang w:eastAsia="ru-RU"/>
              </w:rPr>
              <w:lastRenderedPageBreak/>
              <w:t>важкості травми – 10 тис.грн.</w:t>
            </w:r>
          </w:p>
          <w:p w:rsidR="00F900F9" w:rsidRPr="004A2B4A" w:rsidRDefault="00F900F9" w:rsidP="00F900F9">
            <w:pPr>
              <w:spacing w:line="240" w:lineRule="auto"/>
              <w:rPr>
                <w:sz w:val="18"/>
                <w:szCs w:val="18"/>
                <w:lang w:eastAsia="ru-RU"/>
              </w:rPr>
            </w:pPr>
            <w:r w:rsidRPr="004A2B4A">
              <w:rPr>
                <w:sz w:val="18"/>
                <w:szCs w:val="18"/>
                <w:lang w:eastAsia="ru-RU"/>
              </w:rPr>
              <w:t>- легкі травми – 5 тис.грн.</w:t>
            </w:r>
          </w:p>
          <w:p w:rsidR="00F900F9" w:rsidRPr="004A2B4A" w:rsidRDefault="00F900F9" w:rsidP="00F900F9">
            <w:pPr>
              <w:spacing w:line="240" w:lineRule="auto"/>
              <w:rPr>
                <w:sz w:val="18"/>
                <w:szCs w:val="18"/>
                <w:lang w:eastAsia="ru-RU"/>
              </w:rPr>
            </w:pPr>
          </w:p>
        </w:tc>
        <w:tc>
          <w:tcPr>
            <w:tcW w:w="709" w:type="dxa"/>
            <w:gridSpan w:val="2"/>
          </w:tcPr>
          <w:p w:rsidR="00F900F9" w:rsidRPr="004A2B4A" w:rsidRDefault="00F900F9" w:rsidP="00F900F9">
            <w:pPr>
              <w:spacing w:line="240" w:lineRule="auto"/>
              <w:rPr>
                <w:sz w:val="18"/>
                <w:szCs w:val="18"/>
                <w:lang w:eastAsia="ru-RU"/>
              </w:rPr>
            </w:pPr>
            <w:r w:rsidRPr="004A2B4A">
              <w:rPr>
                <w:sz w:val="18"/>
                <w:szCs w:val="18"/>
                <w:lang w:eastAsia="ru-RU"/>
              </w:rPr>
              <w:lastRenderedPageBreak/>
              <w:t>- повна втрата працездатності-25тис.грн.</w:t>
            </w:r>
          </w:p>
          <w:p w:rsidR="00F900F9" w:rsidRPr="004A2B4A" w:rsidRDefault="00F900F9" w:rsidP="00F900F9">
            <w:pPr>
              <w:spacing w:line="240" w:lineRule="auto"/>
              <w:rPr>
                <w:sz w:val="18"/>
                <w:szCs w:val="18"/>
                <w:lang w:eastAsia="ru-RU"/>
              </w:rPr>
            </w:pPr>
            <w:r w:rsidRPr="004A2B4A">
              <w:rPr>
                <w:sz w:val="18"/>
                <w:szCs w:val="18"/>
                <w:lang w:eastAsia="ru-RU"/>
              </w:rPr>
              <w:t>- тяжкі травми – 15 тис.грн.</w:t>
            </w:r>
          </w:p>
          <w:p w:rsidR="00F900F9" w:rsidRPr="004A2B4A" w:rsidRDefault="00F900F9" w:rsidP="00F900F9">
            <w:pPr>
              <w:spacing w:line="240" w:lineRule="auto"/>
              <w:rPr>
                <w:sz w:val="18"/>
                <w:szCs w:val="18"/>
                <w:lang w:eastAsia="ru-RU"/>
              </w:rPr>
            </w:pPr>
            <w:r w:rsidRPr="004A2B4A">
              <w:rPr>
                <w:sz w:val="18"/>
                <w:szCs w:val="18"/>
                <w:lang w:eastAsia="ru-RU"/>
              </w:rPr>
              <w:t>- середньої важко</w:t>
            </w:r>
            <w:r w:rsidRPr="004A2B4A">
              <w:rPr>
                <w:sz w:val="18"/>
                <w:szCs w:val="18"/>
                <w:lang w:eastAsia="ru-RU"/>
              </w:rPr>
              <w:lastRenderedPageBreak/>
              <w:t>сті травми – 10 тис.грн.</w:t>
            </w:r>
          </w:p>
          <w:p w:rsidR="00F900F9" w:rsidRPr="004A2B4A" w:rsidRDefault="00F900F9" w:rsidP="00F900F9">
            <w:pPr>
              <w:spacing w:line="240" w:lineRule="auto"/>
              <w:rPr>
                <w:sz w:val="18"/>
                <w:szCs w:val="18"/>
                <w:lang w:eastAsia="ru-RU"/>
              </w:rPr>
            </w:pPr>
            <w:r w:rsidRPr="004A2B4A">
              <w:rPr>
                <w:sz w:val="18"/>
                <w:szCs w:val="18"/>
                <w:lang w:eastAsia="ru-RU"/>
              </w:rPr>
              <w:t>- легкі травми – 5 тис.грн.</w:t>
            </w:r>
          </w:p>
          <w:p w:rsidR="00F900F9" w:rsidRPr="004A2B4A" w:rsidRDefault="00F900F9" w:rsidP="00F900F9">
            <w:pPr>
              <w:spacing w:line="240" w:lineRule="auto"/>
              <w:rPr>
                <w:sz w:val="18"/>
                <w:szCs w:val="18"/>
                <w:lang w:eastAsia="ru-RU"/>
              </w:rPr>
            </w:pPr>
          </w:p>
        </w:tc>
        <w:tc>
          <w:tcPr>
            <w:tcW w:w="855" w:type="dxa"/>
            <w:gridSpan w:val="2"/>
          </w:tcPr>
          <w:p w:rsidR="00F900F9" w:rsidRPr="004A2B4A" w:rsidRDefault="00F900F9" w:rsidP="00F900F9">
            <w:pPr>
              <w:spacing w:line="240" w:lineRule="auto"/>
              <w:rPr>
                <w:sz w:val="18"/>
                <w:szCs w:val="18"/>
                <w:lang w:eastAsia="ru-RU"/>
              </w:rPr>
            </w:pPr>
            <w:r w:rsidRPr="004A2B4A">
              <w:rPr>
                <w:sz w:val="18"/>
                <w:szCs w:val="18"/>
                <w:lang w:eastAsia="ru-RU"/>
              </w:rPr>
              <w:lastRenderedPageBreak/>
              <w:t>- повна втрата працездатності-25тис.грн.</w:t>
            </w:r>
          </w:p>
          <w:p w:rsidR="00F900F9" w:rsidRPr="004A2B4A" w:rsidRDefault="00F900F9" w:rsidP="00F900F9">
            <w:pPr>
              <w:spacing w:line="240" w:lineRule="auto"/>
              <w:rPr>
                <w:sz w:val="18"/>
                <w:szCs w:val="18"/>
                <w:lang w:eastAsia="ru-RU"/>
              </w:rPr>
            </w:pPr>
            <w:r w:rsidRPr="004A2B4A">
              <w:rPr>
                <w:sz w:val="18"/>
                <w:szCs w:val="18"/>
                <w:lang w:eastAsia="ru-RU"/>
              </w:rPr>
              <w:t>- тяжкі травми – 15 тис.грн.</w:t>
            </w:r>
          </w:p>
          <w:p w:rsidR="00F900F9" w:rsidRPr="004A2B4A" w:rsidRDefault="00F900F9" w:rsidP="00F900F9">
            <w:pPr>
              <w:spacing w:line="240" w:lineRule="auto"/>
              <w:rPr>
                <w:sz w:val="18"/>
                <w:szCs w:val="18"/>
                <w:lang w:eastAsia="ru-RU"/>
              </w:rPr>
            </w:pPr>
            <w:r w:rsidRPr="004A2B4A">
              <w:rPr>
                <w:sz w:val="18"/>
                <w:szCs w:val="18"/>
                <w:lang w:eastAsia="ru-RU"/>
              </w:rPr>
              <w:t>- середньої важкості травми – 10 тис.грн.</w:t>
            </w:r>
          </w:p>
          <w:p w:rsidR="00F900F9" w:rsidRPr="004A2B4A" w:rsidRDefault="00F900F9" w:rsidP="00F900F9">
            <w:pPr>
              <w:spacing w:line="240" w:lineRule="auto"/>
              <w:rPr>
                <w:sz w:val="18"/>
                <w:szCs w:val="18"/>
                <w:lang w:eastAsia="ru-RU"/>
              </w:rPr>
            </w:pPr>
            <w:r w:rsidRPr="004A2B4A">
              <w:rPr>
                <w:sz w:val="18"/>
                <w:szCs w:val="18"/>
                <w:lang w:eastAsia="ru-RU"/>
              </w:rPr>
              <w:lastRenderedPageBreak/>
              <w:t>- легкі травми – 5 тис.грн.</w:t>
            </w:r>
          </w:p>
          <w:p w:rsidR="00F900F9" w:rsidRPr="004A2B4A" w:rsidRDefault="00F900F9" w:rsidP="00F900F9">
            <w:pPr>
              <w:spacing w:line="240" w:lineRule="auto"/>
              <w:rPr>
                <w:sz w:val="18"/>
                <w:szCs w:val="18"/>
                <w:lang w:eastAsia="ru-RU"/>
              </w:rPr>
            </w:pPr>
          </w:p>
        </w:tc>
        <w:tc>
          <w:tcPr>
            <w:tcW w:w="1442" w:type="dxa"/>
          </w:tcPr>
          <w:p w:rsidR="00F900F9" w:rsidRPr="004A2B4A" w:rsidRDefault="00F900F9" w:rsidP="00F900F9">
            <w:pPr>
              <w:spacing w:line="240" w:lineRule="auto"/>
              <w:rPr>
                <w:sz w:val="18"/>
                <w:szCs w:val="18"/>
                <w:lang w:eastAsia="ru-RU"/>
              </w:rPr>
            </w:pPr>
          </w:p>
        </w:tc>
        <w:tc>
          <w:tcPr>
            <w:tcW w:w="1133" w:type="dxa"/>
          </w:tcPr>
          <w:p w:rsidR="00F900F9" w:rsidRPr="004A2B4A" w:rsidRDefault="00F900F9" w:rsidP="00F900F9">
            <w:pPr>
              <w:spacing w:line="240" w:lineRule="auto"/>
              <w:jc w:val="center"/>
              <w:rPr>
                <w:sz w:val="18"/>
                <w:szCs w:val="18"/>
                <w:lang w:eastAsia="ru-RU"/>
              </w:rPr>
            </w:pPr>
          </w:p>
        </w:tc>
        <w:tc>
          <w:tcPr>
            <w:tcW w:w="1133" w:type="dxa"/>
          </w:tcPr>
          <w:p w:rsidR="00F900F9" w:rsidRPr="004A2B4A" w:rsidRDefault="00F900F9" w:rsidP="00F900F9">
            <w:pPr>
              <w:spacing w:line="240" w:lineRule="auto"/>
              <w:rPr>
                <w:sz w:val="18"/>
                <w:szCs w:val="18"/>
                <w:lang w:eastAsia="ru-RU"/>
              </w:rPr>
            </w:pPr>
          </w:p>
        </w:tc>
        <w:tc>
          <w:tcPr>
            <w:tcW w:w="1277" w:type="dxa"/>
          </w:tcPr>
          <w:p w:rsidR="00F900F9" w:rsidRPr="004A2B4A" w:rsidRDefault="00F900F9" w:rsidP="00F900F9">
            <w:pPr>
              <w:spacing w:line="240" w:lineRule="auto"/>
              <w:jc w:val="center"/>
              <w:rPr>
                <w:sz w:val="18"/>
                <w:szCs w:val="18"/>
                <w:lang w:eastAsia="ru-RU"/>
              </w:rPr>
            </w:pPr>
          </w:p>
        </w:tc>
        <w:tc>
          <w:tcPr>
            <w:tcW w:w="1276" w:type="dxa"/>
          </w:tcPr>
          <w:p w:rsidR="00F900F9" w:rsidRPr="004A2B4A" w:rsidRDefault="00F900F9" w:rsidP="00F900F9">
            <w:pPr>
              <w:spacing w:line="240" w:lineRule="auto"/>
              <w:jc w:val="center"/>
              <w:rPr>
                <w:sz w:val="18"/>
                <w:szCs w:val="18"/>
                <w:lang w:eastAsia="ru-RU"/>
              </w:rPr>
            </w:pPr>
          </w:p>
        </w:tc>
        <w:tc>
          <w:tcPr>
            <w:tcW w:w="1701" w:type="dxa"/>
            <w:vMerge/>
          </w:tcPr>
          <w:p w:rsidR="00F900F9" w:rsidRPr="004A2B4A" w:rsidRDefault="00F900F9" w:rsidP="00F900F9">
            <w:pPr>
              <w:spacing w:line="240" w:lineRule="auto"/>
              <w:ind w:left="-80" w:right="-94"/>
              <w:jc w:val="center"/>
              <w:rPr>
                <w:sz w:val="18"/>
                <w:szCs w:val="18"/>
                <w:lang w:eastAsia="ru-RU"/>
              </w:rPr>
            </w:pPr>
          </w:p>
        </w:tc>
      </w:tr>
      <w:tr w:rsidR="00F900F9" w:rsidRPr="004A2B4A" w:rsidTr="00092983">
        <w:trPr>
          <w:trHeight w:val="447"/>
        </w:trPr>
        <w:tc>
          <w:tcPr>
            <w:tcW w:w="569" w:type="dxa"/>
            <w:vMerge/>
          </w:tcPr>
          <w:p w:rsidR="00F900F9" w:rsidRPr="004A2B4A" w:rsidRDefault="00F900F9" w:rsidP="00F900F9">
            <w:pPr>
              <w:spacing w:line="240" w:lineRule="auto"/>
              <w:jc w:val="both"/>
              <w:rPr>
                <w:sz w:val="18"/>
                <w:szCs w:val="18"/>
                <w:lang w:eastAsia="ru-RU"/>
              </w:rPr>
            </w:pPr>
          </w:p>
        </w:tc>
        <w:tc>
          <w:tcPr>
            <w:tcW w:w="1842" w:type="dxa"/>
            <w:vMerge/>
          </w:tcPr>
          <w:p w:rsidR="00F900F9" w:rsidRPr="004A2B4A" w:rsidRDefault="00F900F9" w:rsidP="00F900F9">
            <w:pPr>
              <w:spacing w:line="240" w:lineRule="auto"/>
              <w:jc w:val="both"/>
              <w:rPr>
                <w:sz w:val="18"/>
                <w:szCs w:val="18"/>
                <w:lang w:eastAsia="ru-RU"/>
              </w:rPr>
            </w:pPr>
          </w:p>
        </w:tc>
        <w:tc>
          <w:tcPr>
            <w:tcW w:w="1706" w:type="dxa"/>
            <w:vMerge/>
          </w:tcPr>
          <w:p w:rsidR="00F900F9" w:rsidRPr="004A2B4A" w:rsidRDefault="00F900F9" w:rsidP="00F900F9">
            <w:pPr>
              <w:spacing w:line="240" w:lineRule="auto"/>
              <w:rPr>
                <w:sz w:val="18"/>
                <w:szCs w:val="18"/>
                <w:lang w:eastAsia="ru-RU"/>
              </w:rPr>
            </w:pPr>
          </w:p>
        </w:tc>
        <w:tc>
          <w:tcPr>
            <w:tcW w:w="1700" w:type="dxa"/>
          </w:tcPr>
          <w:p w:rsidR="00F900F9" w:rsidRPr="004A2B4A" w:rsidRDefault="00F900F9" w:rsidP="00F900F9">
            <w:pPr>
              <w:spacing w:line="240" w:lineRule="auto"/>
              <w:jc w:val="center"/>
              <w:rPr>
                <w:sz w:val="18"/>
                <w:szCs w:val="18"/>
                <w:lang w:eastAsia="ru-RU"/>
              </w:rPr>
            </w:pPr>
            <w:r w:rsidRPr="004A2B4A">
              <w:rPr>
                <w:sz w:val="18"/>
                <w:szCs w:val="18"/>
                <w:lang w:eastAsia="ru-RU"/>
              </w:rPr>
              <w:t>якість,%</w:t>
            </w:r>
          </w:p>
        </w:tc>
        <w:tc>
          <w:tcPr>
            <w:tcW w:w="704" w:type="dxa"/>
          </w:tcPr>
          <w:p w:rsidR="00F900F9" w:rsidRPr="004A2B4A" w:rsidRDefault="00F900F9" w:rsidP="00F900F9">
            <w:pPr>
              <w:spacing w:line="240" w:lineRule="auto"/>
              <w:jc w:val="center"/>
              <w:rPr>
                <w:sz w:val="18"/>
                <w:szCs w:val="18"/>
                <w:lang w:eastAsia="ru-RU"/>
              </w:rPr>
            </w:pPr>
            <w:r w:rsidRPr="004A2B4A">
              <w:rPr>
                <w:sz w:val="18"/>
                <w:szCs w:val="18"/>
                <w:lang w:eastAsia="ru-RU"/>
              </w:rPr>
              <w:t>100</w:t>
            </w:r>
          </w:p>
        </w:tc>
        <w:tc>
          <w:tcPr>
            <w:tcW w:w="709"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100</w:t>
            </w:r>
          </w:p>
        </w:tc>
        <w:tc>
          <w:tcPr>
            <w:tcW w:w="855"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100</w:t>
            </w:r>
          </w:p>
        </w:tc>
        <w:tc>
          <w:tcPr>
            <w:tcW w:w="1442" w:type="dxa"/>
          </w:tcPr>
          <w:p w:rsidR="00F900F9" w:rsidRPr="004A2B4A" w:rsidRDefault="00F900F9" w:rsidP="00F900F9">
            <w:pPr>
              <w:spacing w:line="240" w:lineRule="auto"/>
              <w:rPr>
                <w:sz w:val="18"/>
                <w:szCs w:val="18"/>
                <w:lang w:eastAsia="ru-RU"/>
              </w:rPr>
            </w:pPr>
          </w:p>
        </w:tc>
        <w:tc>
          <w:tcPr>
            <w:tcW w:w="1133" w:type="dxa"/>
          </w:tcPr>
          <w:p w:rsidR="00F900F9" w:rsidRPr="004A2B4A" w:rsidRDefault="00F900F9" w:rsidP="00F900F9">
            <w:pPr>
              <w:spacing w:line="240" w:lineRule="auto"/>
              <w:jc w:val="center"/>
              <w:rPr>
                <w:sz w:val="18"/>
                <w:szCs w:val="18"/>
                <w:lang w:eastAsia="ru-RU"/>
              </w:rPr>
            </w:pPr>
          </w:p>
        </w:tc>
        <w:tc>
          <w:tcPr>
            <w:tcW w:w="1133" w:type="dxa"/>
          </w:tcPr>
          <w:p w:rsidR="00F900F9" w:rsidRPr="004A2B4A" w:rsidRDefault="00F900F9" w:rsidP="00F900F9">
            <w:pPr>
              <w:spacing w:line="240" w:lineRule="auto"/>
              <w:jc w:val="center"/>
              <w:rPr>
                <w:sz w:val="18"/>
                <w:szCs w:val="18"/>
                <w:lang w:eastAsia="ru-RU"/>
              </w:rPr>
            </w:pPr>
          </w:p>
        </w:tc>
        <w:tc>
          <w:tcPr>
            <w:tcW w:w="1277" w:type="dxa"/>
          </w:tcPr>
          <w:p w:rsidR="00F900F9" w:rsidRPr="004A2B4A" w:rsidRDefault="00F900F9" w:rsidP="00F900F9">
            <w:pPr>
              <w:spacing w:line="240" w:lineRule="auto"/>
              <w:jc w:val="center"/>
              <w:rPr>
                <w:sz w:val="18"/>
                <w:szCs w:val="18"/>
                <w:lang w:eastAsia="ru-RU"/>
              </w:rPr>
            </w:pPr>
          </w:p>
        </w:tc>
        <w:tc>
          <w:tcPr>
            <w:tcW w:w="1276" w:type="dxa"/>
          </w:tcPr>
          <w:p w:rsidR="00F900F9" w:rsidRPr="004A2B4A" w:rsidRDefault="00F900F9" w:rsidP="00F900F9">
            <w:pPr>
              <w:spacing w:line="240" w:lineRule="auto"/>
              <w:jc w:val="center"/>
              <w:rPr>
                <w:sz w:val="18"/>
                <w:szCs w:val="18"/>
                <w:lang w:eastAsia="ru-RU"/>
              </w:rPr>
            </w:pPr>
          </w:p>
        </w:tc>
        <w:tc>
          <w:tcPr>
            <w:tcW w:w="1701" w:type="dxa"/>
            <w:vMerge/>
          </w:tcPr>
          <w:p w:rsidR="00F900F9" w:rsidRPr="004A2B4A" w:rsidRDefault="00F900F9" w:rsidP="00F900F9">
            <w:pPr>
              <w:spacing w:line="240" w:lineRule="auto"/>
              <w:ind w:left="-80" w:right="-94"/>
              <w:jc w:val="center"/>
              <w:rPr>
                <w:sz w:val="18"/>
                <w:szCs w:val="18"/>
                <w:lang w:eastAsia="ru-RU"/>
              </w:rPr>
            </w:pPr>
          </w:p>
        </w:tc>
      </w:tr>
      <w:tr w:rsidR="00F900F9" w:rsidRPr="004A2B4A" w:rsidTr="00092983">
        <w:trPr>
          <w:trHeight w:val="447"/>
        </w:trPr>
        <w:tc>
          <w:tcPr>
            <w:tcW w:w="569" w:type="dxa"/>
            <w:vMerge/>
          </w:tcPr>
          <w:p w:rsidR="00F900F9" w:rsidRPr="004A2B4A" w:rsidRDefault="00F900F9" w:rsidP="00F900F9">
            <w:pPr>
              <w:spacing w:line="240" w:lineRule="auto"/>
              <w:ind w:left="110"/>
              <w:jc w:val="both"/>
              <w:rPr>
                <w:sz w:val="18"/>
                <w:szCs w:val="18"/>
                <w:lang w:eastAsia="ru-RU"/>
              </w:rPr>
            </w:pPr>
          </w:p>
        </w:tc>
        <w:tc>
          <w:tcPr>
            <w:tcW w:w="1842" w:type="dxa"/>
            <w:vMerge/>
          </w:tcPr>
          <w:p w:rsidR="00F900F9" w:rsidRPr="004A2B4A" w:rsidRDefault="00F900F9" w:rsidP="00F900F9">
            <w:pPr>
              <w:spacing w:line="240" w:lineRule="auto"/>
              <w:jc w:val="both"/>
              <w:rPr>
                <w:sz w:val="18"/>
                <w:szCs w:val="18"/>
                <w:lang w:eastAsia="ru-RU"/>
              </w:rPr>
            </w:pPr>
          </w:p>
        </w:tc>
        <w:tc>
          <w:tcPr>
            <w:tcW w:w="1706" w:type="dxa"/>
            <w:vMerge/>
          </w:tcPr>
          <w:p w:rsidR="00F900F9" w:rsidRPr="004A2B4A" w:rsidRDefault="00F900F9" w:rsidP="00F900F9">
            <w:pPr>
              <w:spacing w:line="240" w:lineRule="auto"/>
              <w:rPr>
                <w:sz w:val="18"/>
                <w:szCs w:val="18"/>
                <w:lang w:eastAsia="ru-RU"/>
              </w:rPr>
            </w:pPr>
          </w:p>
        </w:tc>
        <w:tc>
          <w:tcPr>
            <w:tcW w:w="1700" w:type="dxa"/>
          </w:tcPr>
          <w:p w:rsidR="00F900F9" w:rsidRPr="004A2B4A" w:rsidRDefault="00F900F9" w:rsidP="00F900F9">
            <w:pPr>
              <w:spacing w:line="240" w:lineRule="auto"/>
              <w:jc w:val="center"/>
              <w:rPr>
                <w:sz w:val="18"/>
                <w:szCs w:val="18"/>
                <w:lang w:eastAsia="ru-RU"/>
              </w:rPr>
            </w:pPr>
          </w:p>
        </w:tc>
        <w:tc>
          <w:tcPr>
            <w:tcW w:w="704" w:type="dxa"/>
          </w:tcPr>
          <w:p w:rsidR="00F900F9" w:rsidRPr="004A2B4A" w:rsidRDefault="00F900F9" w:rsidP="00F900F9">
            <w:pPr>
              <w:spacing w:line="240" w:lineRule="auto"/>
              <w:jc w:val="center"/>
              <w:rPr>
                <w:sz w:val="18"/>
                <w:szCs w:val="18"/>
                <w:lang w:eastAsia="ru-RU"/>
              </w:rPr>
            </w:pPr>
          </w:p>
        </w:tc>
        <w:tc>
          <w:tcPr>
            <w:tcW w:w="709" w:type="dxa"/>
            <w:gridSpan w:val="2"/>
          </w:tcPr>
          <w:p w:rsidR="00F900F9" w:rsidRPr="004A2B4A" w:rsidRDefault="00F900F9" w:rsidP="00F900F9">
            <w:pPr>
              <w:spacing w:line="240" w:lineRule="auto"/>
              <w:jc w:val="center"/>
              <w:rPr>
                <w:sz w:val="18"/>
                <w:szCs w:val="18"/>
                <w:lang w:eastAsia="ru-RU"/>
              </w:rPr>
            </w:pPr>
          </w:p>
        </w:tc>
        <w:tc>
          <w:tcPr>
            <w:tcW w:w="855" w:type="dxa"/>
            <w:gridSpan w:val="2"/>
          </w:tcPr>
          <w:p w:rsidR="00F900F9" w:rsidRPr="004A2B4A" w:rsidRDefault="00F900F9" w:rsidP="00F900F9">
            <w:pPr>
              <w:spacing w:line="240" w:lineRule="auto"/>
              <w:jc w:val="center"/>
              <w:rPr>
                <w:sz w:val="18"/>
                <w:szCs w:val="18"/>
                <w:lang w:eastAsia="ru-RU"/>
              </w:rPr>
            </w:pPr>
          </w:p>
        </w:tc>
        <w:tc>
          <w:tcPr>
            <w:tcW w:w="1442" w:type="dxa"/>
          </w:tcPr>
          <w:p w:rsidR="00F900F9" w:rsidRPr="004A2B4A" w:rsidRDefault="00F900F9" w:rsidP="00F900F9">
            <w:pPr>
              <w:spacing w:line="240" w:lineRule="auto"/>
              <w:rPr>
                <w:sz w:val="18"/>
                <w:szCs w:val="18"/>
                <w:lang w:eastAsia="ru-RU"/>
              </w:rPr>
            </w:pPr>
          </w:p>
        </w:tc>
        <w:tc>
          <w:tcPr>
            <w:tcW w:w="1133" w:type="dxa"/>
          </w:tcPr>
          <w:p w:rsidR="00F900F9" w:rsidRPr="004A2B4A" w:rsidRDefault="00F900F9" w:rsidP="00F900F9">
            <w:pPr>
              <w:spacing w:line="240" w:lineRule="auto"/>
              <w:jc w:val="center"/>
              <w:rPr>
                <w:sz w:val="18"/>
                <w:szCs w:val="18"/>
                <w:lang w:eastAsia="ru-RU"/>
              </w:rPr>
            </w:pPr>
          </w:p>
        </w:tc>
        <w:tc>
          <w:tcPr>
            <w:tcW w:w="1133" w:type="dxa"/>
          </w:tcPr>
          <w:p w:rsidR="00F900F9" w:rsidRPr="004A2B4A" w:rsidRDefault="00F900F9" w:rsidP="00F900F9">
            <w:pPr>
              <w:spacing w:line="240" w:lineRule="auto"/>
              <w:jc w:val="center"/>
              <w:rPr>
                <w:sz w:val="18"/>
                <w:szCs w:val="18"/>
                <w:lang w:eastAsia="ru-RU"/>
              </w:rPr>
            </w:pPr>
          </w:p>
        </w:tc>
        <w:tc>
          <w:tcPr>
            <w:tcW w:w="1277" w:type="dxa"/>
          </w:tcPr>
          <w:p w:rsidR="00F900F9" w:rsidRPr="004A2B4A" w:rsidRDefault="00F900F9" w:rsidP="00F900F9">
            <w:pPr>
              <w:spacing w:line="240" w:lineRule="auto"/>
              <w:jc w:val="center"/>
              <w:rPr>
                <w:sz w:val="18"/>
                <w:szCs w:val="18"/>
                <w:lang w:eastAsia="ru-RU"/>
              </w:rPr>
            </w:pPr>
          </w:p>
        </w:tc>
        <w:tc>
          <w:tcPr>
            <w:tcW w:w="1276" w:type="dxa"/>
          </w:tcPr>
          <w:p w:rsidR="00F900F9" w:rsidRPr="004A2B4A" w:rsidRDefault="00F900F9" w:rsidP="00F900F9">
            <w:pPr>
              <w:spacing w:line="240" w:lineRule="auto"/>
              <w:jc w:val="center"/>
              <w:rPr>
                <w:sz w:val="18"/>
                <w:szCs w:val="18"/>
                <w:lang w:eastAsia="ru-RU"/>
              </w:rPr>
            </w:pPr>
          </w:p>
        </w:tc>
        <w:tc>
          <w:tcPr>
            <w:tcW w:w="1701" w:type="dxa"/>
            <w:vMerge/>
          </w:tcPr>
          <w:p w:rsidR="00F900F9" w:rsidRPr="004A2B4A" w:rsidRDefault="00F900F9" w:rsidP="00F900F9">
            <w:pPr>
              <w:spacing w:line="240" w:lineRule="auto"/>
              <w:ind w:left="-80" w:right="-94"/>
              <w:jc w:val="center"/>
              <w:rPr>
                <w:sz w:val="18"/>
                <w:szCs w:val="18"/>
                <w:lang w:eastAsia="ru-RU"/>
              </w:rPr>
            </w:pPr>
          </w:p>
        </w:tc>
      </w:tr>
      <w:tr w:rsidR="00F900F9" w:rsidRPr="004A2B4A" w:rsidTr="00092983">
        <w:trPr>
          <w:trHeight w:val="447"/>
        </w:trPr>
        <w:tc>
          <w:tcPr>
            <w:tcW w:w="569" w:type="dxa"/>
            <w:vMerge w:val="restart"/>
          </w:tcPr>
          <w:p w:rsidR="00F900F9" w:rsidRPr="004A2B4A" w:rsidRDefault="00F900F9" w:rsidP="00F900F9">
            <w:pPr>
              <w:spacing w:line="240" w:lineRule="auto"/>
              <w:ind w:left="110"/>
              <w:jc w:val="both"/>
              <w:rPr>
                <w:sz w:val="18"/>
                <w:szCs w:val="18"/>
                <w:lang w:eastAsia="ru-RU"/>
              </w:rPr>
            </w:pPr>
          </w:p>
        </w:tc>
        <w:tc>
          <w:tcPr>
            <w:tcW w:w="1842" w:type="dxa"/>
            <w:vMerge w:val="restart"/>
          </w:tcPr>
          <w:p w:rsidR="00F900F9" w:rsidRPr="004A2B4A" w:rsidRDefault="00F900F9" w:rsidP="00F900F9">
            <w:pPr>
              <w:spacing w:line="240" w:lineRule="auto"/>
              <w:jc w:val="both"/>
              <w:rPr>
                <w:sz w:val="18"/>
                <w:szCs w:val="18"/>
                <w:lang w:eastAsia="ru-RU"/>
              </w:rPr>
            </w:pPr>
          </w:p>
        </w:tc>
        <w:tc>
          <w:tcPr>
            <w:tcW w:w="1706" w:type="dxa"/>
            <w:vMerge w:val="restart"/>
          </w:tcPr>
          <w:p w:rsidR="00F900F9" w:rsidRPr="004A2B4A" w:rsidRDefault="00F900F9" w:rsidP="00F900F9">
            <w:pPr>
              <w:spacing w:line="240" w:lineRule="auto"/>
              <w:rPr>
                <w:sz w:val="18"/>
                <w:szCs w:val="18"/>
                <w:lang w:eastAsia="ru-RU"/>
              </w:rPr>
            </w:pPr>
            <w:r w:rsidRPr="004A2B4A">
              <w:rPr>
                <w:sz w:val="18"/>
                <w:szCs w:val="18"/>
                <w:lang w:eastAsia="ru-RU"/>
              </w:rPr>
              <w:t>1.7. Надання та виплати грошової допомоги родинам загиблих (померлих) військовослужбовців, ветеранів війни, Захисників, Захисниць України з нагоди Дня захисника України</w:t>
            </w:r>
          </w:p>
        </w:tc>
        <w:tc>
          <w:tcPr>
            <w:tcW w:w="1700" w:type="dxa"/>
          </w:tcPr>
          <w:p w:rsidR="00F900F9" w:rsidRPr="004A2B4A" w:rsidRDefault="00F900F9" w:rsidP="00F900F9">
            <w:pPr>
              <w:spacing w:line="240" w:lineRule="auto"/>
              <w:jc w:val="center"/>
              <w:rPr>
                <w:sz w:val="18"/>
                <w:szCs w:val="18"/>
                <w:lang w:eastAsia="ru-RU"/>
              </w:rPr>
            </w:pPr>
            <w:r w:rsidRPr="004A2B4A">
              <w:rPr>
                <w:sz w:val="18"/>
                <w:szCs w:val="18"/>
                <w:lang w:eastAsia="ru-RU"/>
              </w:rPr>
              <w:t>Витрат (тис.грн.)</w:t>
            </w:r>
          </w:p>
        </w:tc>
        <w:tc>
          <w:tcPr>
            <w:tcW w:w="704" w:type="dxa"/>
          </w:tcPr>
          <w:p w:rsidR="00F900F9" w:rsidRPr="004A2B4A" w:rsidRDefault="00F900F9" w:rsidP="00F900F9">
            <w:pPr>
              <w:spacing w:line="240" w:lineRule="auto"/>
              <w:jc w:val="center"/>
              <w:rPr>
                <w:sz w:val="18"/>
                <w:szCs w:val="18"/>
                <w:lang w:eastAsia="ru-RU"/>
              </w:rPr>
            </w:pPr>
            <w:r w:rsidRPr="004A2B4A">
              <w:rPr>
                <w:sz w:val="18"/>
                <w:szCs w:val="18"/>
                <w:lang w:eastAsia="ru-RU"/>
              </w:rPr>
              <w:t>45,0</w:t>
            </w:r>
          </w:p>
        </w:tc>
        <w:tc>
          <w:tcPr>
            <w:tcW w:w="709"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45,0</w:t>
            </w:r>
          </w:p>
        </w:tc>
        <w:tc>
          <w:tcPr>
            <w:tcW w:w="855"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45,0</w:t>
            </w:r>
          </w:p>
        </w:tc>
        <w:tc>
          <w:tcPr>
            <w:tcW w:w="1442" w:type="dxa"/>
          </w:tcPr>
          <w:p w:rsidR="00F900F9" w:rsidRPr="004A2B4A" w:rsidRDefault="00F900F9" w:rsidP="00F900F9">
            <w:pPr>
              <w:spacing w:line="240" w:lineRule="auto"/>
              <w:jc w:val="center"/>
              <w:rPr>
                <w:sz w:val="18"/>
                <w:szCs w:val="18"/>
                <w:lang w:eastAsia="ru-RU"/>
              </w:rPr>
            </w:pPr>
            <w:r w:rsidRPr="004A2B4A">
              <w:rPr>
                <w:sz w:val="18"/>
                <w:szCs w:val="18"/>
                <w:lang w:eastAsia="ru-RU"/>
              </w:rPr>
              <w:t xml:space="preserve">Управління соціального захисту населення </w:t>
            </w:r>
          </w:p>
        </w:tc>
        <w:tc>
          <w:tcPr>
            <w:tcW w:w="1133" w:type="dxa"/>
          </w:tcPr>
          <w:p w:rsidR="00F900F9" w:rsidRPr="004A2B4A" w:rsidRDefault="00F900F9" w:rsidP="00F900F9">
            <w:pPr>
              <w:spacing w:line="240" w:lineRule="auto"/>
              <w:jc w:val="center"/>
              <w:rPr>
                <w:sz w:val="18"/>
                <w:szCs w:val="18"/>
                <w:lang w:eastAsia="ru-RU"/>
              </w:rPr>
            </w:pPr>
            <w:r w:rsidRPr="004A2B4A">
              <w:rPr>
                <w:sz w:val="18"/>
                <w:szCs w:val="18"/>
                <w:lang w:eastAsia="ru-RU"/>
              </w:rPr>
              <w:t>Міський бюджет</w:t>
            </w:r>
          </w:p>
        </w:tc>
        <w:tc>
          <w:tcPr>
            <w:tcW w:w="1133" w:type="dxa"/>
          </w:tcPr>
          <w:p w:rsidR="00F900F9" w:rsidRPr="004A2B4A" w:rsidRDefault="00F900F9" w:rsidP="00F900F9">
            <w:pPr>
              <w:spacing w:line="240" w:lineRule="auto"/>
              <w:jc w:val="center"/>
              <w:rPr>
                <w:sz w:val="18"/>
                <w:szCs w:val="18"/>
                <w:lang w:eastAsia="ru-RU"/>
              </w:rPr>
            </w:pPr>
            <w:r w:rsidRPr="004A2B4A">
              <w:rPr>
                <w:sz w:val="18"/>
                <w:szCs w:val="18"/>
                <w:lang w:eastAsia="ru-RU"/>
              </w:rPr>
              <w:t>45,0</w:t>
            </w:r>
          </w:p>
        </w:tc>
        <w:tc>
          <w:tcPr>
            <w:tcW w:w="1277" w:type="dxa"/>
          </w:tcPr>
          <w:p w:rsidR="00F900F9" w:rsidRPr="004A2B4A" w:rsidRDefault="00F900F9" w:rsidP="00F900F9">
            <w:pPr>
              <w:spacing w:line="240" w:lineRule="auto"/>
              <w:jc w:val="center"/>
              <w:rPr>
                <w:sz w:val="18"/>
                <w:szCs w:val="18"/>
                <w:lang w:eastAsia="ru-RU"/>
              </w:rPr>
            </w:pPr>
            <w:r w:rsidRPr="004A2B4A">
              <w:rPr>
                <w:sz w:val="18"/>
                <w:szCs w:val="18"/>
                <w:lang w:eastAsia="ru-RU"/>
              </w:rPr>
              <w:t>45,0</w:t>
            </w:r>
          </w:p>
        </w:tc>
        <w:tc>
          <w:tcPr>
            <w:tcW w:w="1276" w:type="dxa"/>
          </w:tcPr>
          <w:p w:rsidR="00F900F9" w:rsidRPr="004A2B4A" w:rsidRDefault="00F900F9" w:rsidP="00F900F9">
            <w:pPr>
              <w:spacing w:line="240" w:lineRule="auto"/>
              <w:jc w:val="center"/>
              <w:rPr>
                <w:sz w:val="18"/>
                <w:szCs w:val="18"/>
                <w:lang w:eastAsia="ru-RU"/>
              </w:rPr>
            </w:pPr>
            <w:r w:rsidRPr="004A2B4A">
              <w:rPr>
                <w:sz w:val="18"/>
                <w:szCs w:val="18"/>
                <w:lang w:eastAsia="ru-RU"/>
              </w:rPr>
              <w:t>45,0</w:t>
            </w:r>
          </w:p>
        </w:tc>
        <w:tc>
          <w:tcPr>
            <w:tcW w:w="1701" w:type="dxa"/>
            <w:vMerge w:val="restart"/>
          </w:tcPr>
          <w:p w:rsidR="00F900F9" w:rsidRPr="004A2B4A" w:rsidRDefault="00F900F9" w:rsidP="00F900F9">
            <w:pPr>
              <w:spacing w:line="240" w:lineRule="auto"/>
              <w:ind w:right="-94"/>
              <w:rPr>
                <w:sz w:val="18"/>
                <w:szCs w:val="18"/>
                <w:lang w:eastAsia="ru-RU"/>
              </w:rPr>
            </w:pPr>
            <w:r w:rsidRPr="004A2B4A">
              <w:rPr>
                <w:sz w:val="18"/>
                <w:szCs w:val="18"/>
                <w:lang w:eastAsia="ru-RU"/>
              </w:rPr>
              <w:t>Додаткова адресна підтримка родин загиблих (померлих) військовослужбовців, ветеранів війни, Захисників, Захисниць України з нагоди Дня захисника України</w:t>
            </w:r>
          </w:p>
        </w:tc>
      </w:tr>
      <w:tr w:rsidR="00F900F9" w:rsidRPr="004A2B4A" w:rsidTr="00092983">
        <w:trPr>
          <w:trHeight w:val="447"/>
        </w:trPr>
        <w:tc>
          <w:tcPr>
            <w:tcW w:w="569" w:type="dxa"/>
            <w:vMerge/>
          </w:tcPr>
          <w:p w:rsidR="00F900F9" w:rsidRPr="004A2B4A" w:rsidRDefault="00F900F9" w:rsidP="00F900F9">
            <w:pPr>
              <w:spacing w:line="240" w:lineRule="auto"/>
              <w:ind w:left="110"/>
              <w:jc w:val="both"/>
              <w:rPr>
                <w:sz w:val="18"/>
                <w:szCs w:val="18"/>
                <w:lang w:eastAsia="ru-RU"/>
              </w:rPr>
            </w:pPr>
          </w:p>
        </w:tc>
        <w:tc>
          <w:tcPr>
            <w:tcW w:w="1842" w:type="dxa"/>
            <w:vMerge/>
          </w:tcPr>
          <w:p w:rsidR="00F900F9" w:rsidRPr="004A2B4A" w:rsidRDefault="00F900F9" w:rsidP="00F900F9">
            <w:pPr>
              <w:spacing w:line="240" w:lineRule="auto"/>
              <w:jc w:val="both"/>
              <w:rPr>
                <w:sz w:val="18"/>
                <w:szCs w:val="18"/>
                <w:lang w:eastAsia="ru-RU"/>
              </w:rPr>
            </w:pPr>
          </w:p>
        </w:tc>
        <w:tc>
          <w:tcPr>
            <w:tcW w:w="1706" w:type="dxa"/>
            <w:vMerge/>
          </w:tcPr>
          <w:p w:rsidR="00F900F9" w:rsidRPr="004A2B4A" w:rsidRDefault="00F900F9" w:rsidP="00F900F9">
            <w:pPr>
              <w:spacing w:line="240" w:lineRule="auto"/>
              <w:rPr>
                <w:sz w:val="18"/>
                <w:szCs w:val="18"/>
                <w:lang w:eastAsia="ru-RU"/>
              </w:rPr>
            </w:pPr>
          </w:p>
        </w:tc>
        <w:tc>
          <w:tcPr>
            <w:tcW w:w="1700" w:type="dxa"/>
          </w:tcPr>
          <w:p w:rsidR="00F900F9" w:rsidRPr="004A2B4A" w:rsidRDefault="00F900F9" w:rsidP="00F900F9">
            <w:pPr>
              <w:spacing w:line="240" w:lineRule="auto"/>
              <w:jc w:val="center"/>
              <w:rPr>
                <w:sz w:val="18"/>
                <w:szCs w:val="18"/>
                <w:lang w:eastAsia="ru-RU"/>
              </w:rPr>
            </w:pPr>
            <w:r w:rsidRPr="004A2B4A">
              <w:rPr>
                <w:sz w:val="18"/>
                <w:szCs w:val="18"/>
                <w:lang w:eastAsia="ru-RU"/>
              </w:rPr>
              <w:t>продукту</w:t>
            </w:r>
          </w:p>
        </w:tc>
        <w:tc>
          <w:tcPr>
            <w:tcW w:w="704" w:type="dxa"/>
          </w:tcPr>
          <w:p w:rsidR="00F900F9" w:rsidRPr="004A2B4A" w:rsidRDefault="00F900F9" w:rsidP="00F900F9">
            <w:pPr>
              <w:spacing w:line="240" w:lineRule="auto"/>
              <w:jc w:val="center"/>
              <w:rPr>
                <w:sz w:val="18"/>
                <w:szCs w:val="18"/>
                <w:lang w:eastAsia="ru-RU"/>
              </w:rPr>
            </w:pPr>
          </w:p>
        </w:tc>
        <w:tc>
          <w:tcPr>
            <w:tcW w:w="709" w:type="dxa"/>
            <w:gridSpan w:val="2"/>
          </w:tcPr>
          <w:p w:rsidR="00F900F9" w:rsidRPr="004A2B4A" w:rsidRDefault="00F900F9" w:rsidP="00F900F9">
            <w:pPr>
              <w:spacing w:line="240" w:lineRule="auto"/>
              <w:jc w:val="center"/>
              <w:rPr>
                <w:sz w:val="18"/>
                <w:szCs w:val="18"/>
                <w:lang w:eastAsia="ru-RU"/>
              </w:rPr>
            </w:pPr>
          </w:p>
        </w:tc>
        <w:tc>
          <w:tcPr>
            <w:tcW w:w="855" w:type="dxa"/>
            <w:gridSpan w:val="2"/>
          </w:tcPr>
          <w:p w:rsidR="00F900F9" w:rsidRPr="004A2B4A" w:rsidRDefault="00F900F9" w:rsidP="00F900F9">
            <w:pPr>
              <w:spacing w:line="240" w:lineRule="auto"/>
              <w:jc w:val="center"/>
              <w:rPr>
                <w:sz w:val="18"/>
                <w:szCs w:val="18"/>
                <w:lang w:eastAsia="ru-RU"/>
              </w:rPr>
            </w:pPr>
          </w:p>
        </w:tc>
        <w:tc>
          <w:tcPr>
            <w:tcW w:w="1442" w:type="dxa"/>
          </w:tcPr>
          <w:p w:rsidR="00F900F9" w:rsidRPr="004A2B4A" w:rsidRDefault="00F900F9" w:rsidP="00F900F9">
            <w:pPr>
              <w:spacing w:line="240" w:lineRule="auto"/>
              <w:jc w:val="center"/>
              <w:rPr>
                <w:sz w:val="18"/>
                <w:szCs w:val="18"/>
                <w:lang w:eastAsia="ru-RU"/>
              </w:rPr>
            </w:pPr>
          </w:p>
        </w:tc>
        <w:tc>
          <w:tcPr>
            <w:tcW w:w="1133" w:type="dxa"/>
          </w:tcPr>
          <w:p w:rsidR="00F900F9" w:rsidRPr="004A2B4A" w:rsidRDefault="00F900F9" w:rsidP="00F900F9">
            <w:pPr>
              <w:spacing w:line="240" w:lineRule="auto"/>
              <w:jc w:val="center"/>
              <w:rPr>
                <w:sz w:val="18"/>
                <w:szCs w:val="18"/>
                <w:lang w:eastAsia="ru-RU"/>
              </w:rPr>
            </w:pPr>
          </w:p>
        </w:tc>
        <w:tc>
          <w:tcPr>
            <w:tcW w:w="1133" w:type="dxa"/>
          </w:tcPr>
          <w:p w:rsidR="00F900F9" w:rsidRPr="004A2B4A" w:rsidRDefault="00F900F9" w:rsidP="00F900F9">
            <w:pPr>
              <w:spacing w:line="240" w:lineRule="auto"/>
              <w:jc w:val="center"/>
              <w:rPr>
                <w:sz w:val="18"/>
                <w:szCs w:val="18"/>
                <w:lang w:eastAsia="ru-RU"/>
              </w:rPr>
            </w:pPr>
          </w:p>
        </w:tc>
        <w:tc>
          <w:tcPr>
            <w:tcW w:w="1277" w:type="dxa"/>
          </w:tcPr>
          <w:p w:rsidR="00F900F9" w:rsidRPr="004A2B4A" w:rsidRDefault="00F900F9" w:rsidP="00F900F9">
            <w:pPr>
              <w:spacing w:line="240" w:lineRule="auto"/>
              <w:jc w:val="center"/>
              <w:rPr>
                <w:sz w:val="18"/>
                <w:szCs w:val="18"/>
                <w:lang w:eastAsia="ru-RU"/>
              </w:rPr>
            </w:pPr>
          </w:p>
        </w:tc>
        <w:tc>
          <w:tcPr>
            <w:tcW w:w="1276" w:type="dxa"/>
          </w:tcPr>
          <w:p w:rsidR="00F900F9" w:rsidRPr="004A2B4A" w:rsidRDefault="00F900F9" w:rsidP="00F900F9">
            <w:pPr>
              <w:spacing w:line="240" w:lineRule="auto"/>
              <w:jc w:val="center"/>
              <w:rPr>
                <w:sz w:val="18"/>
                <w:szCs w:val="18"/>
                <w:lang w:eastAsia="ru-RU"/>
              </w:rPr>
            </w:pPr>
          </w:p>
        </w:tc>
        <w:tc>
          <w:tcPr>
            <w:tcW w:w="1701" w:type="dxa"/>
            <w:vMerge/>
          </w:tcPr>
          <w:p w:rsidR="00F900F9" w:rsidRPr="004A2B4A" w:rsidRDefault="00F900F9" w:rsidP="00F900F9">
            <w:pPr>
              <w:spacing w:line="240" w:lineRule="auto"/>
              <w:ind w:left="-80" w:right="-94"/>
              <w:jc w:val="center"/>
              <w:rPr>
                <w:sz w:val="18"/>
                <w:szCs w:val="18"/>
                <w:lang w:eastAsia="ru-RU"/>
              </w:rPr>
            </w:pPr>
          </w:p>
        </w:tc>
      </w:tr>
      <w:tr w:rsidR="00F900F9" w:rsidRPr="004A2B4A" w:rsidTr="00092983">
        <w:trPr>
          <w:trHeight w:val="447"/>
        </w:trPr>
        <w:tc>
          <w:tcPr>
            <w:tcW w:w="569" w:type="dxa"/>
            <w:vMerge/>
          </w:tcPr>
          <w:p w:rsidR="00F900F9" w:rsidRPr="004A2B4A" w:rsidRDefault="00F900F9" w:rsidP="00F900F9">
            <w:pPr>
              <w:spacing w:line="240" w:lineRule="auto"/>
              <w:ind w:left="110"/>
              <w:jc w:val="both"/>
              <w:rPr>
                <w:sz w:val="18"/>
                <w:szCs w:val="18"/>
                <w:lang w:eastAsia="ru-RU"/>
              </w:rPr>
            </w:pPr>
          </w:p>
        </w:tc>
        <w:tc>
          <w:tcPr>
            <w:tcW w:w="1842" w:type="dxa"/>
            <w:vMerge/>
          </w:tcPr>
          <w:p w:rsidR="00F900F9" w:rsidRPr="004A2B4A" w:rsidRDefault="00F900F9" w:rsidP="00F900F9">
            <w:pPr>
              <w:spacing w:line="240" w:lineRule="auto"/>
              <w:jc w:val="both"/>
              <w:rPr>
                <w:sz w:val="18"/>
                <w:szCs w:val="18"/>
                <w:lang w:eastAsia="ru-RU"/>
              </w:rPr>
            </w:pPr>
          </w:p>
        </w:tc>
        <w:tc>
          <w:tcPr>
            <w:tcW w:w="1706" w:type="dxa"/>
            <w:vMerge/>
          </w:tcPr>
          <w:p w:rsidR="00F900F9" w:rsidRPr="004A2B4A" w:rsidRDefault="00F900F9" w:rsidP="00F900F9">
            <w:pPr>
              <w:spacing w:line="240" w:lineRule="auto"/>
              <w:rPr>
                <w:sz w:val="18"/>
                <w:szCs w:val="18"/>
                <w:lang w:eastAsia="ru-RU"/>
              </w:rPr>
            </w:pPr>
          </w:p>
        </w:tc>
        <w:tc>
          <w:tcPr>
            <w:tcW w:w="1700" w:type="dxa"/>
          </w:tcPr>
          <w:p w:rsidR="00F900F9" w:rsidRPr="004A2B4A" w:rsidRDefault="00F900F9" w:rsidP="00F900F9">
            <w:pPr>
              <w:spacing w:line="240" w:lineRule="auto"/>
              <w:jc w:val="center"/>
              <w:rPr>
                <w:sz w:val="18"/>
                <w:szCs w:val="18"/>
                <w:lang w:eastAsia="ru-RU"/>
              </w:rPr>
            </w:pPr>
            <w:r w:rsidRPr="004A2B4A">
              <w:rPr>
                <w:sz w:val="18"/>
                <w:szCs w:val="18"/>
                <w:lang w:eastAsia="ru-RU"/>
              </w:rPr>
              <w:t>Кількість заяв</w:t>
            </w:r>
          </w:p>
        </w:tc>
        <w:tc>
          <w:tcPr>
            <w:tcW w:w="704" w:type="dxa"/>
          </w:tcPr>
          <w:p w:rsidR="00F900F9" w:rsidRPr="004A2B4A" w:rsidRDefault="00F900F9" w:rsidP="00F900F9">
            <w:pPr>
              <w:spacing w:line="240" w:lineRule="auto"/>
              <w:jc w:val="center"/>
              <w:rPr>
                <w:sz w:val="18"/>
                <w:szCs w:val="18"/>
                <w:lang w:eastAsia="ru-RU"/>
              </w:rPr>
            </w:pPr>
            <w:r w:rsidRPr="004A2B4A">
              <w:rPr>
                <w:sz w:val="18"/>
                <w:szCs w:val="18"/>
                <w:lang w:eastAsia="ru-RU"/>
              </w:rPr>
              <w:t>9</w:t>
            </w:r>
          </w:p>
        </w:tc>
        <w:tc>
          <w:tcPr>
            <w:tcW w:w="709"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9</w:t>
            </w:r>
          </w:p>
        </w:tc>
        <w:tc>
          <w:tcPr>
            <w:tcW w:w="855"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9</w:t>
            </w:r>
          </w:p>
        </w:tc>
        <w:tc>
          <w:tcPr>
            <w:tcW w:w="1442" w:type="dxa"/>
          </w:tcPr>
          <w:p w:rsidR="00F900F9" w:rsidRPr="004A2B4A" w:rsidRDefault="00F900F9" w:rsidP="00F900F9">
            <w:pPr>
              <w:spacing w:line="240" w:lineRule="auto"/>
              <w:jc w:val="center"/>
              <w:rPr>
                <w:sz w:val="18"/>
                <w:szCs w:val="18"/>
                <w:lang w:eastAsia="ru-RU"/>
              </w:rPr>
            </w:pPr>
          </w:p>
        </w:tc>
        <w:tc>
          <w:tcPr>
            <w:tcW w:w="1133" w:type="dxa"/>
          </w:tcPr>
          <w:p w:rsidR="00F900F9" w:rsidRPr="004A2B4A" w:rsidRDefault="00F900F9" w:rsidP="00F900F9">
            <w:pPr>
              <w:spacing w:line="240" w:lineRule="auto"/>
              <w:jc w:val="center"/>
              <w:rPr>
                <w:sz w:val="18"/>
                <w:szCs w:val="18"/>
                <w:lang w:eastAsia="ru-RU"/>
              </w:rPr>
            </w:pPr>
          </w:p>
        </w:tc>
        <w:tc>
          <w:tcPr>
            <w:tcW w:w="1133" w:type="dxa"/>
          </w:tcPr>
          <w:p w:rsidR="00F900F9" w:rsidRPr="004A2B4A" w:rsidRDefault="00F900F9" w:rsidP="00F900F9">
            <w:pPr>
              <w:spacing w:line="240" w:lineRule="auto"/>
              <w:jc w:val="center"/>
              <w:rPr>
                <w:sz w:val="18"/>
                <w:szCs w:val="18"/>
                <w:lang w:eastAsia="ru-RU"/>
              </w:rPr>
            </w:pPr>
          </w:p>
        </w:tc>
        <w:tc>
          <w:tcPr>
            <w:tcW w:w="1277" w:type="dxa"/>
          </w:tcPr>
          <w:p w:rsidR="00F900F9" w:rsidRPr="004A2B4A" w:rsidRDefault="00F900F9" w:rsidP="00F900F9">
            <w:pPr>
              <w:spacing w:line="240" w:lineRule="auto"/>
              <w:jc w:val="center"/>
              <w:rPr>
                <w:sz w:val="18"/>
                <w:szCs w:val="18"/>
                <w:lang w:eastAsia="ru-RU"/>
              </w:rPr>
            </w:pPr>
          </w:p>
        </w:tc>
        <w:tc>
          <w:tcPr>
            <w:tcW w:w="1276" w:type="dxa"/>
          </w:tcPr>
          <w:p w:rsidR="00F900F9" w:rsidRPr="004A2B4A" w:rsidRDefault="00F900F9" w:rsidP="00F900F9">
            <w:pPr>
              <w:spacing w:line="240" w:lineRule="auto"/>
              <w:jc w:val="center"/>
              <w:rPr>
                <w:sz w:val="18"/>
                <w:szCs w:val="18"/>
                <w:lang w:eastAsia="ru-RU"/>
              </w:rPr>
            </w:pPr>
          </w:p>
        </w:tc>
        <w:tc>
          <w:tcPr>
            <w:tcW w:w="1701" w:type="dxa"/>
            <w:vMerge/>
          </w:tcPr>
          <w:p w:rsidR="00F900F9" w:rsidRPr="004A2B4A" w:rsidRDefault="00F900F9" w:rsidP="00F900F9">
            <w:pPr>
              <w:spacing w:line="240" w:lineRule="auto"/>
              <w:ind w:left="-80" w:right="-94"/>
              <w:jc w:val="center"/>
              <w:rPr>
                <w:sz w:val="18"/>
                <w:szCs w:val="18"/>
                <w:lang w:eastAsia="ru-RU"/>
              </w:rPr>
            </w:pPr>
          </w:p>
        </w:tc>
      </w:tr>
      <w:tr w:rsidR="00F900F9" w:rsidRPr="004A2B4A" w:rsidTr="00092983">
        <w:trPr>
          <w:trHeight w:val="447"/>
        </w:trPr>
        <w:tc>
          <w:tcPr>
            <w:tcW w:w="569" w:type="dxa"/>
            <w:vMerge/>
          </w:tcPr>
          <w:p w:rsidR="00F900F9" w:rsidRPr="004A2B4A" w:rsidRDefault="00F900F9" w:rsidP="00F900F9">
            <w:pPr>
              <w:spacing w:line="240" w:lineRule="auto"/>
              <w:ind w:left="110"/>
              <w:jc w:val="both"/>
              <w:rPr>
                <w:sz w:val="18"/>
                <w:szCs w:val="18"/>
                <w:lang w:eastAsia="ru-RU"/>
              </w:rPr>
            </w:pPr>
          </w:p>
        </w:tc>
        <w:tc>
          <w:tcPr>
            <w:tcW w:w="1842" w:type="dxa"/>
            <w:vMerge/>
          </w:tcPr>
          <w:p w:rsidR="00F900F9" w:rsidRPr="004A2B4A" w:rsidRDefault="00F900F9" w:rsidP="00F900F9">
            <w:pPr>
              <w:spacing w:line="240" w:lineRule="auto"/>
              <w:jc w:val="both"/>
              <w:rPr>
                <w:sz w:val="18"/>
                <w:szCs w:val="18"/>
                <w:lang w:eastAsia="ru-RU"/>
              </w:rPr>
            </w:pPr>
          </w:p>
        </w:tc>
        <w:tc>
          <w:tcPr>
            <w:tcW w:w="1706" w:type="dxa"/>
            <w:vMerge/>
          </w:tcPr>
          <w:p w:rsidR="00F900F9" w:rsidRPr="004A2B4A" w:rsidRDefault="00F900F9" w:rsidP="00F900F9">
            <w:pPr>
              <w:spacing w:line="240" w:lineRule="auto"/>
              <w:rPr>
                <w:sz w:val="18"/>
                <w:szCs w:val="18"/>
                <w:lang w:eastAsia="ru-RU"/>
              </w:rPr>
            </w:pPr>
          </w:p>
        </w:tc>
        <w:tc>
          <w:tcPr>
            <w:tcW w:w="1700" w:type="dxa"/>
          </w:tcPr>
          <w:p w:rsidR="00F900F9" w:rsidRPr="004A2B4A" w:rsidRDefault="00F900F9" w:rsidP="00F900F9">
            <w:pPr>
              <w:spacing w:line="240" w:lineRule="auto"/>
              <w:jc w:val="center"/>
              <w:rPr>
                <w:sz w:val="18"/>
                <w:szCs w:val="18"/>
                <w:lang w:eastAsia="ru-RU"/>
              </w:rPr>
            </w:pPr>
            <w:r w:rsidRPr="004A2B4A">
              <w:rPr>
                <w:sz w:val="18"/>
                <w:szCs w:val="18"/>
                <w:lang w:eastAsia="ru-RU"/>
              </w:rPr>
              <w:t>ефективність</w:t>
            </w:r>
          </w:p>
        </w:tc>
        <w:tc>
          <w:tcPr>
            <w:tcW w:w="704" w:type="dxa"/>
          </w:tcPr>
          <w:p w:rsidR="00F900F9" w:rsidRPr="004A2B4A" w:rsidRDefault="00F900F9" w:rsidP="00F900F9">
            <w:pPr>
              <w:spacing w:line="240" w:lineRule="auto"/>
              <w:jc w:val="center"/>
              <w:rPr>
                <w:sz w:val="18"/>
                <w:szCs w:val="18"/>
                <w:lang w:eastAsia="ru-RU"/>
              </w:rPr>
            </w:pPr>
          </w:p>
        </w:tc>
        <w:tc>
          <w:tcPr>
            <w:tcW w:w="709" w:type="dxa"/>
            <w:gridSpan w:val="2"/>
          </w:tcPr>
          <w:p w:rsidR="00F900F9" w:rsidRPr="004A2B4A" w:rsidRDefault="00F900F9" w:rsidP="00F900F9">
            <w:pPr>
              <w:spacing w:line="240" w:lineRule="auto"/>
              <w:jc w:val="center"/>
              <w:rPr>
                <w:sz w:val="18"/>
                <w:szCs w:val="18"/>
                <w:lang w:eastAsia="ru-RU"/>
              </w:rPr>
            </w:pPr>
          </w:p>
        </w:tc>
        <w:tc>
          <w:tcPr>
            <w:tcW w:w="855" w:type="dxa"/>
            <w:gridSpan w:val="2"/>
          </w:tcPr>
          <w:p w:rsidR="00F900F9" w:rsidRPr="004A2B4A" w:rsidRDefault="00F900F9" w:rsidP="00F900F9">
            <w:pPr>
              <w:spacing w:line="240" w:lineRule="auto"/>
              <w:jc w:val="center"/>
              <w:rPr>
                <w:sz w:val="18"/>
                <w:szCs w:val="18"/>
                <w:lang w:eastAsia="ru-RU"/>
              </w:rPr>
            </w:pPr>
          </w:p>
        </w:tc>
        <w:tc>
          <w:tcPr>
            <w:tcW w:w="1442" w:type="dxa"/>
          </w:tcPr>
          <w:p w:rsidR="00F900F9" w:rsidRPr="004A2B4A" w:rsidRDefault="00F900F9" w:rsidP="00F900F9">
            <w:pPr>
              <w:spacing w:line="240" w:lineRule="auto"/>
              <w:jc w:val="center"/>
              <w:rPr>
                <w:sz w:val="18"/>
                <w:szCs w:val="18"/>
                <w:lang w:eastAsia="ru-RU"/>
              </w:rPr>
            </w:pPr>
          </w:p>
        </w:tc>
        <w:tc>
          <w:tcPr>
            <w:tcW w:w="1133" w:type="dxa"/>
          </w:tcPr>
          <w:p w:rsidR="00F900F9" w:rsidRPr="004A2B4A" w:rsidRDefault="00F900F9" w:rsidP="00F900F9">
            <w:pPr>
              <w:spacing w:line="240" w:lineRule="auto"/>
              <w:jc w:val="center"/>
              <w:rPr>
                <w:sz w:val="18"/>
                <w:szCs w:val="18"/>
                <w:lang w:eastAsia="ru-RU"/>
              </w:rPr>
            </w:pPr>
          </w:p>
        </w:tc>
        <w:tc>
          <w:tcPr>
            <w:tcW w:w="1133" w:type="dxa"/>
          </w:tcPr>
          <w:p w:rsidR="00F900F9" w:rsidRPr="004A2B4A" w:rsidRDefault="00F900F9" w:rsidP="00F900F9">
            <w:pPr>
              <w:spacing w:line="240" w:lineRule="auto"/>
              <w:jc w:val="center"/>
              <w:rPr>
                <w:sz w:val="18"/>
                <w:szCs w:val="18"/>
                <w:lang w:eastAsia="ru-RU"/>
              </w:rPr>
            </w:pPr>
          </w:p>
        </w:tc>
        <w:tc>
          <w:tcPr>
            <w:tcW w:w="1277" w:type="dxa"/>
          </w:tcPr>
          <w:p w:rsidR="00F900F9" w:rsidRPr="004A2B4A" w:rsidRDefault="00F900F9" w:rsidP="00F900F9">
            <w:pPr>
              <w:spacing w:line="240" w:lineRule="auto"/>
              <w:jc w:val="center"/>
              <w:rPr>
                <w:sz w:val="18"/>
                <w:szCs w:val="18"/>
                <w:lang w:eastAsia="ru-RU"/>
              </w:rPr>
            </w:pPr>
          </w:p>
        </w:tc>
        <w:tc>
          <w:tcPr>
            <w:tcW w:w="1276" w:type="dxa"/>
          </w:tcPr>
          <w:p w:rsidR="00F900F9" w:rsidRPr="004A2B4A" w:rsidRDefault="00F900F9" w:rsidP="00F900F9">
            <w:pPr>
              <w:spacing w:line="240" w:lineRule="auto"/>
              <w:jc w:val="center"/>
              <w:rPr>
                <w:sz w:val="18"/>
                <w:szCs w:val="18"/>
                <w:lang w:eastAsia="ru-RU"/>
              </w:rPr>
            </w:pPr>
          </w:p>
        </w:tc>
        <w:tc>
          <w:tcPr>
            <w:tcW w:w="1701" w:type="dxa"/>
            <w:vMerge/>
          </w:tcPr>
          <w:p w:rsidR="00F900F9" w:rsidRPr="004A2B4A" w:rsidRDefault="00F900F9" w:rsidP="00F900F9">
            <w:pPr>
              <w:spacing w:line="240" w:lineRule="auto"/>
              <w:ind w:left="-80" w:right="-94"/>
              <w:jc w:val="center"/>
              <w:rPr>
                <w:sz w:val="18"/>
                <w:szCs w:val="18"/>
                <w:lang w:eastAsia="ru-RU"/>
              </w:rPr>
            </w:pPr>
          </w:p>
        </w:tc>
      </w:tr>
      <w:tr w:rsidR="00F900F9" w:rsidRPr="004A2B4A" w:rsidTr="00092983">
        <w:trPr>
          <w:trHeight w:val="447"/>
        </w:trPr>
        <w:tc>
          <w:tcPr>
            <w:tcW w:w="569" w:type="dxa"/>
            <w:vMerge/>
            <w:tcBorders>
              <w:bottom w:val="nil"/>
            </w:tcBorders>
          </w:tcPr>
          <w:p w:rsidR="00F900F9" w:rsidRPr="004A2B4A" w:rsidRDefault="00F900F9" w:rsidP="00F900F9">
            <w:pPr>
              <w:spacing w:line="240" w:lineRule="auto"/>
              <w:ind w:left="110"/>
              <w:jc w:val="both"/>
              <w:rPr>
                <w:sz w:val="18"/>
                <w:szCs w:val="18"/>
                <w:lang w:eastAsia="ru-RU"/>
              </w:rPr>
            </w:pPr>
          </w:p>
        </w:tc>
        <w:tc>
          <w:tcPr>
            <w:tcW w:w="1842" w:type="dxa"/>
            <w:vMerge/>
          </w:tcPr>
          <w:p w:rsidR="00F900F9" w:rsidRPr="004A2B4A" w:rsidRDefault="00F900F9" w:rsidP="00F900F9">
            <w:pPr>
              <w:spacing w:line="240" w:lineRule="auto"/>
              <w:jc w:val="both"/>
              <w:rPr>
                <w:sz w:val="18"/>
                <w:szCs w:val="18"/>
                <w:lang w:eastAsia="ru-RU"/>
              </w:rPr>
            </w:pPr>
          </w:p>
        </w:tc>
        <w:tc>
          <w:tcPr>
            <w:tcW w:w="1706" w:type="dxa"/>
            <w:vMerge/>
          </w:tcPr>
          <w:p w:rsidR="00F900F9" w:rsidRPr="004A2B4A" w:rsidRDefault="00F900F9" w:rsidP="00F900F9">
            <w:pPr>
              <w:spacing w:line="240" w:lineRule="auto"/>
              <w:rPr>
                <w:sz w:val="18"/>
                <w:szCs w:val="18"/>
                <w:lang w:eastAsia="ru-RU"/>
              </w:rPr>
            </w:pPr>
          </w:p>
        </w:tc>
        <w:tc>
          <w:tcPr>
            <w:tcW w:w="1700" w:type="dxa"/>
          </w:tcPr>
          <w:p w:rsidR="00F900F9" w:rsidRPr="004A2B4A" w:rsidRDefault="00F900F9" w:rsidP="00F900F9">
            <w:pPr>
              <w:spacing w:line="240" w:lineRule="auto"/>
              <w:jc w:val="center"/>
              <w:rPr>
                <w:sz w:val="18"/>
                <w:szCs w:val="18"/>
                <w:lang w:eastAsia="ru-RU"/>
              </w:rPr>
            </w:pPr>
            <w:r w:rsidRPr="004A2B4A">
              <w:rPr>
                <w:sz w:val="18"/>
                <w:szCs w:val="18"/>
                <w:lang w:eastAsia="ru-RU"/>
              </w:rPr>
              <w:t>Середній розмір (тис.грн.)</w:t>
            </w:r>
          </w:p>
        </w:tc>
        <w:tc>
          <w:tcPr>
            <w:tcW w:w="704" w:type="dxa"/>
          </w:tcPr>
          <w:p w:rsidR="00F900F9" w:rsidRPr="004A2B4A" w:rsidRDefault="00F900F9" w:rsidP="00F900F9">
            <w:pPr>
              <w:spacing w:line="240" w:lineRule="auto"/>
              <w:jc w:val="center"/>
              <w:rPr>
                <w:sz w:val="18"/>
                <w:szCs w:val="18"/>
                <w:lang w:eastAsia="ru-RU"/>
              </w:rPr>
            </w:pPr>
            <w:r w:rsidRPr="004A2B4A">
              <w:rPr>
                <w:sz w:val="18"/>
                <w:szCs w:val="18"/>
                <w:lang w:eastAsia="ru-RU"/>
              </w:rPr>
              <w:t>5,0</w:t>
            </w:r>
          </w:p>
        </w:tc>
        <w:tc>
          <w:tcPr>
            <w:tcW w:w="709"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5,0</w:t>
            </w:r>
          </w:p>
        </w:tc>
        <w:tc>
          <w:tcPr>
            <w:tcW w:w="855"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5,0</w:t>
            </w:r>
          </w:p>
        </w:tc>
        <w:tc>
          <w:tcPr>
            <w:tcW w:w="1442" w:type="dxa"/>
          </w:tcPr>
          <w:p w:rsidR="00F900F9" w:rsidRPr="004A2B4A" w:rsidRDefault="00F900F9" w:rsidP="00F900F9">
            <w:pPr>
              <w:spacing w:line="240" w:lineRule="auto"/>
              <w:jc w:val="center"/>
              <w:rPr>
                <w:sz w:val="18"/>
                <w:szCs w:val="18"/>
                <w:lang w:eastAsia="ru-RU"/>
              </w:rPr>
            </w:pPr>
          </w:p>
        </w:tc>
        <w:tc>
          <w:tcPr>
            <w:tcW w:w="1133" w:type="dxa"/>
          </w:tcPr>
          <w:p w:rsidR="00F900F9" w:rsidRPr="004A2B4A" w:rsidRDefault="00F900F9" w:rsidP="00F900F9">
            <w:pPr>
              <w:spacing w:line="240" w:lineRule="auto"/>
              <w:jc w:val="center"/>
              <w:rPr>
                <w:sz w:val="18"/>
                <w:szCs w:val="18"/>
                <w:lang w:eastAsia="ru-RU"/>
              </w:rPr>
            </w:pPr>
          </w:p>
        </w:tc>
        <w:tc>
          <w:tcPr>
            <w:tcW w:w="1133" w:type="dxa"/>
          </w:tcPr>
          <w:p w:rsidR="00F900F9" w:rsidRPr="004A2B4A" w:rsidRDefault="00F900F9" w:rsidP="00F900F9">
            <w:pPr>
              <w:spacing w:line="240" w:lineRule="auto"/>
              <w:jc w:val="center"/>
              <w:rPr>
                <w:sz w:val="18"/>
                <w:szCs w:val="18"/>
                <w:lang w:eastAsia="ru-RU"/>
              </w:rPr>
            </w:pPr>
          </w:p>
        </w:tc>
        <w:tc>
          <w:tcPr>
            <w:tcW w:w="1277" w:type="dxa"/>
          </w:tcPr>
          <w:p w:rsidR="00F900F9" w:rsidRPr="004A2B4A" w:rsidRDefault="00F900F9" w:rsidP="00F900F9">
            <w:pPr>
              <w:spacing w:line="240" w:lineRule="auto"/>
              <w:jc w:val="center"/>
              <w:rPr>
                <w:sz w:val="18"/>
                <w:szCs w:val="18"/>
                <w:lang w:eastAsia="ru-RU"/>
              </w:rPr>
            </w:pPr>
          </w:p>
        </w:tc>
        <w:tc>
          <w:tcPr>
            <w:tcW w:w="1276" w:type="dxa"/>
          </w:tcPr>
          <w:p w:rsidR="00F900F9" w:rsidRPr="004A2B4A" w:rsidRDefault="00F900F9" w:rsidP="00F900F9">
            <w:pPr>
              <w:spacing w:line="240" w:lineRule="auto"/>
              <w:jc w:val="center"/>
              <w:rPr>
                <w:sz w:val="18"/>
                <w:szCs w:val="18"/>
                <w:lang w:eastAsia="ru-RU"/>
              </w:rPr>
            </w:pPr>
          </w:p>
        </w:tc>
        <w:tc>
          <w:tcPr>
            <w:tcW w:w="1701" w:type="dxa"/>
            <w:vMerge/>
          </w:tcPr>
          <w:p w:rsidR="00F900F9" w:rsidRPr="004A2B4A" w:rsidRDefault="00F900F9" w:rsidP="00F900F9">
            <w:pPr>
              <w:spacing w:line="240" w:lineRule="auto"/>
              <w:ind w:left="-80" w:right="-94"/>
              <w:jc w:val="center"/>
              <w:rPr>
                <w:sz w:val="18"/>
                <w:szCs w:val="18"/>
                <w:lang w:eastAsia="ru-RU"/>
              </w:rPr>
            </w:pPr>
          </w:p>
        </w:tc>
      </w:tr>
      <w:tr w:rsidR="00F900F9" w:rsidRPr="004A2B4A" w:rsidTr="00092983">
        <w:tblPrEx>
          <w:tblLook w:val="04A0" w:firstRow="1" w:lastRow="0" w:firstColumn="1" w:lastColumn="0" w:noHBand="0" w:noVBand="1"/>
        </w:tblPrEx>
        <w:trPr>
          <w:cantSplit/>
          <w:trHeight w:val="368"/>
        </w:trPr>
        <w:tc>
          <w:tcPr>
            <w:tcW w:w="569" w:type="dxa"/>
            <w:vMerge w:val="restart"/>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ind w:left="709"/>
              <w:rPr>
                <w:b/>
                <w:sz w:val="18"/>
                <w:szCs w:val="18"/>
                <w:lang w:eastAsia="ru-RU"/>
              </w:rPr>
            </w:pPr>
          </w:p>
        </w:tc>
        <w:tc>
          <w:tcPr>
            <w:tcW w:w="1842" w:type="dxa"/>
            <w:vMerge w:val="restart"/>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ind w:left="709"/>
              <w:rPr>
                <w:b/>
                <w:sz w:val="18"/>
                <w:szCs w:val="18"/>
                <w:lang w:eastAsia="ru-RU"/>
              </w:rPr>
            </w:pPr>
          </w:p>
        </w:tc>
        <w:tc>
          <w:tcPr>
            <w:tcW w:w="1706" w:type="dxa"/>
            <w:vMerge w:val="restart"/>
            <w:tcBorders>
              <w:top w:val="single" w:sz="4" w:space="0" w:color="auto"/>
              <w:left w:val="single" w:sz="4" w:space="0" w:color="auto"/>
              <w:bottom w:val="single" w:sz="4" w:space="0" w:color="auto"/>
              <w:right w:val="single" w:sz="4" w:space="0" w:color="auto"/>
            </w:tcBorders>
            <w:hideMark/>
          </w:tcPr>
          <w:p w:rsidR="00F900F9" w:rsidRPr="004A2B4A" w:rsidRDefault="00F900F9" w:rsidP="00F900F9">
            <w:pPr>
              <w:spacing w:line="240" w:lineRule="auto"/>
              <w:ind w:left="-103"/>
              <w:rPr>
                <w:bCs/>
                <w:sz w:val="18"/>
                <w:szCs w:val="18"/>
                <w:lang w:eastAsia="ru-RU"/>
              </w:rPr>
            </w:pPr>
            <w:r w:rsidRPr="004A2B4A">
              <w:rPr>
                <w:bCs/>
                <w:sz w:val="18"/>
                <w:szCs w:val="18"/>
                <w:lang w:eastAsia="ru-RU"/>
              </w:rPr>
              <w:t>1.8. Надання та виплати одноразової грошової допомоги на / за встановлення пам’ятних знаків на могилах загиблих (померлих), військовослужбовців, Захисників та Захисниць України</w:t>
            </w:r>
          </w:p>
        </w:tc>
        <w:tc>
          <w:tcPr>
            <w:tcW w:w="1700" w:type="dxa"/>
            <w:tcBorders>
              <w:top w:val="single" w:sz="4" w:space="0" w:color="auto"/>
              <w:left w:val="single" w:sz="4" w:space="0" w:color="auto"/>
              <w:bottom w:val="single" w:sz="4" w:space="0" w:color="auto"/>
              <w:right w:val="single" w:sz="4" w:space="0" w:color="auto"/>
            </w:tcBorders>
            <w:hideMark/>
          </w:tcPr>
          <w:p w:rsidR="00F900F9" w:rsidRPr="004A2B4A" w:rsidRDefault="00F900F9" w:rsidP="00F900F9">
            <w:pPr>
              <w:spacing w:line="240" w:lineRule="auto"/>
              <w:ind w:left="-111"/>
              <w:rPr>
                <w:b/>
                <w:sz w:val="18"/>
                <w:szCs w:val="18"/>
                <w:lang w:eastAsia="ru-RU"/>
              </w:rPr>
            </w:pPr>
            <w:r w:rsidRPr="004A2B4A">
              <w:rPr>
                <w:sz w:val="18"/>
                <w:szCs w:val="18"/>
                <w:lang w:eastAsia="ru-RU"/>
              </w:rPr>
              <w:t>Витрат (тис. грн.)</w:t>
            </w:r>
          </w:p>
        </w:tc>
        <w:tc>
          <w:tcPr>
            <w:tcW w:w="738" w:type="dxa"/>
            <w:gridSpan w:val="2"/>
            <w:tcBorders>
              <w:top w:val="single" w:sz="4" w:space="0" w:color="auto"/>
              <w:left w:val="single" w:sz="4" w:space="0" w:color="auto"/>
              <w:bottom w:val="single" w:sz="4" w:space="0" w:color="auto"/>
              <w:right w:val="single" w:sz="4" w:space="0" w:color="auto"/>
            </w:tcBorders>
            <w:hideMark/>
          </w:tcPr>
          <w:p w:rsidR="00F900F9" w:rsidRPr="004A2B4A" w:rsidRDefault="00F900F9" w:rsidP="00F900F9">
            <w:pPr>
              <w:spacing w:line="240" w:lineRule="auto"/>
              <w:jc w:val="center"/>
              <w:rPr>
                <w:sz w:val="18"/>
                <w:szCs w:val="18"/>
                <w:lang w:eastAsia="ru-RU"/>
              </w:rPr>
            </w:pPr>
            <w:r w:rsidRPr="004A2B4A">
              <w:rPr>
                <w:sz w:val="18"/>
                <w:szCs w:val="18"/>
                <w:lang w:eastAsia="ru-RU"/>
              </w:rPr>
              <w:t>326,8</w:t>
            </w:r>
          </w:p>
        </w:tc>
        <w:tc>
          <w:tcPr>
            <w:tcW w:w="709" w:type="dxa"/>
            <w:gridSpan w:val="2"/>
            <w:tcBorders>
              <w:top w:val="single" w:sz="4" w:space="0" w:color="auto"/>
              <w:left w:val="single" w:sz="4" w:space="0" w:color="auto"/>
              <w:bottom w:val="single" w:sz="4" w:space="0" w:color="auto"/>
              <w:right w:val="single" w:sz="4" w:space="0" w:color="auto"/>
            </w:tcBorders>
            <w:hideMark/>
          </w:tcPr>
          <w:p w:rsidR="00F900F9" w:rsidRPr="004A2B4A" w:rsidRDefault="00F900F9" w:rsidP="00F900F9">
            <w:pPr>
              <w:spacing w:line="240" w:lineRule="auto"/>
              <w:jc w:val="center"/>
              <w:rPr>
                <w:sz w:val="18"/>
                <w:szCs w:val="18"/>
                <w:lang w:eastAsia="ru-RU"/>
              </w:rPr>
            </w:pPr>
            <w:r w:rsidRPr="004A2B4A">
              <w:rPr>
                <w:sz w:val="18"/>
                <w:szCs w:val="18"/>
                <w:lang w:eastAsia="ru-RU"/>
              </w:rPr>
              <w:t>0,0</w:t>
            </w:r>
          </w:p>
        </w:tc>
        <w:tc>
          <w:tcPr>
            <w:tcW w:w="821" w:type="dxa"/>
            <w:tcBorders>
              <w:top w:val="single" w:sz="4" w:space="0" w:color="auto"/>
              <w:left w:val="single" w:sz="4" w:space="0" w:color="auto"/>
              <w:bottom w:val="single" w:sz="4" w:space="0" w:color="auto"/>
              <w:right w:val="single" w:sz="4" w:space="0" w:color="auto"/>
            </w:tcBorders>
            <w:hideMark/>
          </w:tcPr>
          <w:p w:rsidR="00F900F9" w:rsidRPr="004A2B4A" w:rsidRDefault="00F900F9" w:rsidP="00F900F9">
            <w:pPr>
              <w:spacing w:line="240" w:lineRule="auto"/>
              <w:jc w:val="center"/>
              <w:rPr>
                <w:sz w:val="18"/>
                <w:szCs w:val="18"/>
                <w:lang w:eastAsia="ru-RU"/>
              </w:rPr>
            </w:pPr>
            <w:r w:rsidRPr="004A2B4A">
              <w:rPr>
                <w:sz w:val="18"/>
                <w:szCs w:val="18"/>
                <w:lang w:eastAsia="ru-RU"/>
              </w:rPr>
              <w:t>0,0</w:t>
            </w:r>
          </w:p>
        </w:tc>
        <w:tc>
          <w:tcPr>
            <w:tcW w:w="1442" w:type="dxa"/>
            <w:vMerge w:val="restart"/>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jc w:val="center"/>
              <w:rPr>
                <w:sz w:val="18"/>
                <w:szCs w:val="18"/>
                <w:lang w:eastAsia="ru-RU"/>
              </w:rPr>
            </w:pPr>
            <w:r w:rsidRPr="004A2B4A">
              <w:rPr>
                <w:sz w:val="18"/>
                <w:szCs w:val="18"/>
                <w:lang w:eastAsia="ru-RU"/>
              </w:rPr>
              <w:t>Управління соціального захисту населення</w:t>
            </w:r>
          </w:p>
          <w:p w:rsidR="00F900F9" w:rsidRPr="004A2B4A" w:rsidRDefault="00F900F9" w:rsidP="00F900F9">
            <w:pPr>
              <w:spacing w:line="240" w:lineRule="auto"/>
              <w:ind w:left="-73" w:firstLine="20"/>
              <w:rPr>
                <w:b/>
                <w:sz w:val="18"/>
                <w:szCs w:val="18"/>
                <w:lang w:eastAsia="ru-RU"/>
              </w:rPr>
            </w:pPr>
          </w:p>
        </w:tc>
        <w:tc>
          <w:tcPr>
            <w:tcW w:w="1133" w:type="dxa"/>
            <w:vMerge w:val="restart"/>
            <w:tcBorders>
              <w:top w:val="single" w:sz="4" w:space="0" w:color="auto"/>
              <w:left w:val="single" w:sz="4" w:space="0" w:color="auto"/>
              <w:bottom w:val="single" w:sz="4" w:space="0" w:color="auto"/>
              <w:right w:val="single" w:sz="4" w:space="0" w:color="auto"/>
            </w:tcBorders>
            <w:hideMark/>
          </w:tcPr>
          <w:p w:rsidR="00F900F9" w:rsidRPr="004A2B4A" w:rsidRDefault="00F900F9" w:rsidP="00F900F9">
            <w:pPr>
              <w:spacing w:line="240" w:lineRule="auto"/>
              <w:ind w:left="-104"/>
              <w:rPr>
                <w:b/>
                <w:sz w:val="18"/>
                <w:szCs w:val="18"/>
                <w:lang w:eastAsia="ru-RU"/>
              </w:rPr>
            </w:pPr>
            <w:r w:rsidRPr="004A2B4A">
              <w:rPr>
                <w:sz w:val="18"/>
                <w:szCs w:val="18"/>
                <w:lang w:eastAsia="ru-RU"/>
              </w:rPr>
              <w:t>Міський бюджет</w:t>
            </w:r>
          </w:p>
        </w:tc>
        <w:tc>
          <w:tcPr>
            <w:tcW w:w="1133" w:type="dxa"/>
            <w:tcBorders>
              <w:top w:val="single" w:sz="4" w:space="0" w:color="auto"/>
              <w:left w:val="single" w:sz="4" w:space="0" w:color="auto"/>
              <w:bottom w:val="single" w:sz="4" w:space="0" w:color="auto"/>
              <w:right w:val="single" w:sz="4" w:space="0" w:color="auto"/>
            </w:tcBorders>
            <w:hideMark/>
          </w:tcPr>
          <w:p w:rsidR="00F900F9" w:rsidRPr="004A2B4A" w:rsidRDefault="00F900F9" w:rsidP="00F900F9">
            <w:pPr>
              <w:spacing w:line="240" w:lineRule="auto"/>
              <w:jc w:val="center"/>
              <w:rPr>
                <w:sz w:val="18"/>
                <w:szCs w:val="18"/>
                <w:lang w:eastAsia="ru-RU"/>
              </w:rPr>
            </w:pPr>
            <w:r w:rsidRPr="004A2B4A">
              <w:rPr>
                <w:sz w:val="18"/>
                <w:szCs w:val="18"/>
                <w:lang w:eastAsia="ru-RU"/>
              </w:rPr>
              <w:t>326,8</w:t>
            </w:r>
          </w:p>
        </w:tc>
        <w:tc>
          <w:tcPr>
            <w:tcW w:w="1277" w:type="dxa"/>
            <w:tcBorders>
              <w:top w:val="single" w:sz="4" w:space="0" w:color="auto"/>
              <w:left w:val="single" w:sz="4" w:space="0" w:color="auto"/>
              <w:bottom w:val="single" w:sz="4" w:space="0" w:color="auto"/>
              <w:right w:val="single" w:sz="4" w:space="0" w:color="auto"/>
            </w:tcBorders>
            <w:hideMark/>
          </w:tcPr>
          <w:p w:rsidR="00F900F9" w:rsidRPr="004A2B4A" w:rsidRDefault="00F900F9" w:rsidP="00F900F9">
            <w:pPr>
              <w:spacing w:line="240" w:lineRule="auto"/>
              <w:jc w:val="center"/>
              <w:rPr>
                <w:sz w:val="18"/>
                <w:szCs w:val="18"/>
                <w:lang w:eastAsia="ru-RU"/>
              </w:rPr>
            </w:pPr>
            <w:r w:rsidRPr="004A2B4A">
              <w:rPr>
                <w:sz w:val="18"/>
                <w:szCs w:val="18"/>
                <w:lang w:eastAsia="ru-RU"/>
              </w:rPr>
              <w:t>0,0</w:t>
            </w:r>
          </w:p>
        </w:tc>
        <w:tc>
          <w:tcPr>
            <w:tcW w:w="1276" w:type="dxa"/>
            <w:tcBorders>
              <w:top w:val="single" w:sz="4" w:space="0" w:color="auto"/>
              <w:left w:val="single" w:sz="4" w:space="0" w:color="auto"/>
              <w:bottom w:val="single" w:sz="4" w:space="0" w:color="auto"/>
              <w:right w:val="single" w:sz="4" w:space="0" w:color="auto"/>
            </w:tcBorders>
            <w:hideMark/>
          </w:tcPr>
          <w:p w:rsidR="00F900F9" w:rsidRPr="004A2B4A" w:rsidRDefault="00F900F9" w:rsidP="00F900F9">
            <w:pPr>
              <w:spacing w:line="240" w:lineRule="auto"/>
              <w:jc w:val="center"/>
              <w:rPr>
                <w:sz w:val="18"/>
                <w:szCs w:val="18"/>
                <w:lang w:eastAsia="ru-RU"/>
              </w:rPr>
            </w:pPr>
            <w:r w:rsidRPr="004A2B4A">
              <w:rPr>
                <w:sz w:val="18"/>
                <w:szCs w:val="18"/>
                <w:lang w:eastAsia="ru-RU"/>
              </w:rPr>
              <w:t>0,0</w:t>
            </w:r>
          </w:p>
        </w:tc>
        <w:tc>
          <w:tcPr>
            <w:tcW w:w="1701" w:type="dxa"/>
            <w:vMerge w:val="restart"/>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jc w:val="center"/>
              <w:rPr>
                <w:sz w:val="18"/>
                <w:szCs w:val="18"/>
                <w:lang w:eastAsia="ru-RU"/>
              </w:rPr>
            </w:pPr>
            <w:r w:rsidRPr="004A2B4A">
              <w:rPr>
                <w:sz w:val="18"/>
                <w:szCs w:val="18"/>
                <w:lang w:eastAsia="ru-RU"/>
              </w:rPr>
              <w:t>Забезпечити належне і достойне поховання військовослужбовців</w:t>
            </w:r>
          </w:p>
          <w:p w:rsidR="00F900F9" w:rsidRPr="004A2B4A" w:rsidRDefault="00F900F9" w:rsidP="00F900F9">
            <w:pPr>
              <w:spacing w:line="240" w:lineRule="auto"/>
              <w:ind w:left="709"/>
              <w:rPr>
                <w:b/>
                <w:sz w:val="18"/>
                <w:szCs w:val="18"/>
                <w:lang w:eastAsia="ru-RU"/>
              </w:rPr>
            </w:pPr>
          </w:p>
        </w:tc>
      </w:tr>
      <w:tr w:rsidR="00F900F9" w:rsidRPr="004A2B4A" w:rsidTr="00092983">
        <w:tblPrEx>
          <w:tblLook w:val="04A0" w:firstRow="1" w:lastRow="0" w:firstColumn="1" w:lastColumn="0" w:noHBand="0" w:noVBand="1"/>
        </w:tblPrEx>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F900F9" w:rsidRPr="004A2B4A" w:rsidRDefault="00F900F9" w:rsidP="00F900F9">
            <w:pPr>
              <w:spacing w:line="240" w:lineRule="auto"/>
              <w:rPr>
                <w:b/>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F900F9" w:rsidRPr="004A2B4A" w:rsidRDefault="00F900F9" w:rsidP="00F900F9">
            <w:pPr>
              <w:spacing w:line="240" w:lineRule="auto"/>
              <w:rPr>
                <w:b/>
                <w:sz w:val="18"/>
                <w:szCs w:val="18"/>
                <w:lang w:eastAsia="ru-RU"/>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F900F9" w:rsidRPr="004A2B4A" w:rsidRDefault="00F900F9" w:rsidP="00F900F9">
            <w:pPr>
              <w:spacing w:line="240" w:lineRule="auto"/>
              <w:rPr>
                <w:bCs/>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hideMark/>
          </w:tcPr>
          <w:p w:rsidR="00F900F9" w:rsidRPr="004A2B4A" w:rsidRDefault="00F900F9" w:rsidP="00F900F9">
            <w:pPr>
              <w:spacing w:line="240" w:lineRule="auto"/>
              <w:ind w:left="-111"/>
              <w:rPr>
                <w:b/>
                <w:sz w:val="18"/>
                <w:szCs w:val="18"/>
                <w:lang w:eastAsia="ru-RU"/>
              </w:rPr>
            </w:pPr>
            <w:r w:rsidRPr="004A2B4A">
              <w:rPr>
                <w:sz w:val="18"/>
                <w:szCs w:val="18"/>
                <w:lang w:eastAsia="ru-RU"/>
              </w:rPr>
              <w:t>продукту</w:t>
            </w:r>
          </w:p>
        </w:tc>
        <w:tc>
          <w:tcPr>
            <w:tcW w:w="738" w:type="dxa"/>
            <w:gridSpan w:val="2"/>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jc w:val="center"/>
              <w:rPr>
                <w:sz w:val="18"/>
                <w:szCs w:val="18"/>
                <w:lang w:eastAsia="ru-RU"/>
              </w:rPr>
            </w:pPr>
          </w:p>
        </w:tc>
        <w:tc>
          <w:tcPr>
            <w:tcW w:w="709" w:type="dxa"/>
            <w:gridSpan w:val="2"/>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jc w:val="center"/>
              <w:rPr>
                <w:sz w:val="18"/>
                <w:szCs w:val="18"/>
                <w:lang w:eastAsia="ru-RU"/>
              </w:rPr>
            </w:pPr>
          </w:p>
        </w:tc>
        <w:tc>
          <w:tcPr>
            <w:tcW w:w="821" w:type="dxa"/>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jc w:val="center"/>
              <w:rPr>
                <w:sz w:val="18"/>
                <w:szCs w:val="18"/>
                <w:lang w:eastAsia="ru-RU"/>
              </w:rPr>
            </w:pPr>
          </w:p>
        </w:tc>
        <w:tc>
          <w:tcPr>
            <w:tcW w:w="1442" w:type="dxa"/>
            <w:vMerge/>
            <w:tcBorders>
              <w:top w:val="single" w:sz="4" w:space="0" w:color="auto"/>
              <w:left w:val="single" w:sz="4" w:space="0" w:color="auto"/>
              <w:bottom w:val="single" w:sz="4" w:space="0" w:color="auto"/>
              <w:right w:val="single" w:sz="4" w:space="0" w:color="auto"/>
            </w:tcBorders>
            <w:vAlign w:val="center"/>
            <w:hideMark/>
          </w:tcPr>
          <w:p w:rsidR="00F900F9" w:rsidRPr="004A2B4A" w:rsidRDefault="00F900F9" w:rsidP="00F900F9">
            <w:pPr>
              <w:spacing w:line="240" w:lineRule="auto"/>
              <w:rPr>
                <w:b/>
                <w:sz w:val="18"/>
                <w:szCs w:val="18"/>
                <w:lang w:eastAsia="ru-RU"/>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rsidR="00F900F9" w:rsidRPr="004A2B4A" w:rsidRDefault="00F900F9" w:rsidP="00F900F9">
            <w:pPr>
              <w:spacing w:line="240" w:lineRule="auto"/>
              <w:rPr>
                <w:b/>
                <w:sz w:val="18"/>
                <w:szCs w:val="18"/>
                <w:lang w:eastAsia="ru-RU"/>
              </w:rPr>
            </w:pPr>
          </w:p>
        </w:tc>
        <w:tc>
          <w:tcPr>
            <w:tcW w:w="1133" w:type="dxa"/>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jc w:val="center"/>
              <w:rPr>
                <w:sz w:val="18"/>
                <w:szCs w:val="18"/>
                <w:lang w:eastAsia="ru-RU"/>
              </w:rPr>
            </w:pPr>
          </w:p>
        </w:tc>
        <w:tc>
          <w:tcPr>
            <w:tcW w:w="1277" w:type="dxa"/>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jc w:val="center"/>
              <w:rPr>
                <w:sz w:val="18"/>
                <w:szCs w:val="18"/>
                <w:lang w:eastAsia="ru-RU"/>
              </w:rPr>
            </w:pPr>
          </w:p>
        </w:tc>
        <w:tc>
          <w:tcPr>
            <w:tcW w:w="1276" w:type="dxa"/>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jc w:val="center"/>
              <w:rPr>
                <w:sz w:val="18"/>
                <w:szCs w:val="18"/>
                <w:lang w:eastAsia="ru-RU"/>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F900F9" w:rsidRPr="004A2B4A" w:rsidRDefault="00F900F9" w:rsidP="00F900F9">
            <w:pPr>
              <w:spacing w:line="240" w:lineRule="auto"/>
              <w:rPr>
                <w:b/>
                <w:sz w:val="18"/>
                <w:szCs w:val="18"/>
                <w:lang w:eastAsia="ru-RU"/>
              </w:rPr>
            </w:pPr>
          </w:p>
        </w:tc>
      </w:tr>
      <w:tr w:rsidR="00F900F9" w:rsidRPr="004A2B4A" w:rsidTr="00092983">
        <w:tblPrEx>
          <w:tblLook w:val="04A0" w:firstRow="1" w:lastRow="0" w:firstColumn="1" w:lastColumn="0" w:noHBand="0" w:noVBand="1"/>
        </w:tblPrEx>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F900F9" w:rsidRPr="004A2B4A" w:rsidRDefault="00F900F9" w:rsidP="00F900F9">
            <w:pPr>
              <w:spacing w:line="240" w:lineRule="auto"/>
              <w:rPr>
                <w:b/>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F900F9" w:rsidRPr="004A2B4A" w:rsidRDefault="00F900F9" w:rsidP="00F900F9">
            <w:pPr>
              <w:spacing w:line="240" w:lineRule="auto"/>
              <w:rPr>
                <w:b/>
                <w:sz w:val="18"/>
                <w:szCs w:val="18"/>
                <w:lang w:eastAsia="ru-RU"/>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F900F9" w:rsidRPr="004A2B4A" w:rsidRDefault="00F900F9" w:rsidP="00F900F9">
            <w:pPr>
              <w:spacing w:line="240" w:lineRule="auto"/>
              <w:rPr>
                <w:bCs/>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hideMark/>
          </w:tcPr>
          <w:p w:rsidR="00F900F9" w:rsidRPr="004A2B4A" w:rsidRDefault="00F900F9" w:rsidP="00F900F9">
            <w:pPr>
              <w:spacing w:line="240" w:lineRule="auto"/>
              <w:ind w:left="-111"/>
              <w:rPr>
                <w:b/>
                <w:sz w:val="18"/>
                <w:szCs w:val="18"/>
                <w:lang w:eastAsia="ru-RU"/>
              </w:rPr>
            </w:pPr>
            <w:r w:rsidRPr="004A2B4A">
              <w:rPr>
                <w:sz w:val="18"/>
                <w:szCs w:val="18"/>
                <w:lang w:eastAsia="ru-RU"/>
              </w:rPr>
              <w:t>Кількість заяв</w:t>
            </w:r>
          </w:p>
        </w:tc>
        <w:tc>
          <w:tcPr>
            <w:tcW w:w="738" w:type="dxa"/>
            <w:gridSpan w:val="2"/>
            <w:tcBorders>
              <w:top w:val="single" w:sz="4" w:space="0" w:color="auto"/>
              <w:left w:val="single" w:sz="4" w:space="0" w:color="auto"/>
              <w:bottom w:val="single" w:sz="4" w:space="0" w:color="auto"/>
              <w:right w:val="single" w:sz="4" w:space="0" w:color="auto"/>
            </w:tcBorders>
            <w:hideMark/>
          </w:tcPr>
          <w:p w:rsidR="00F900F9" w:rsidRPr="004A2B4A" w:rsidRDefault="00F900F9" w:rsidP="00F900F9">
            <w:pPr>
              <w:spacing w:line="240" w:lineRule="auto"/>
              <w:jc w:val="center"/>
              <w:rPr>
                <w:sz w:val="18"/>
                <w:szCs w:val="18"/>
                <w:lang w:eastAsia="ru-RU"/>
              </w:rPr>
            </w:pPr>
            <w:r w:rsidRPr="004A2B4A">
              <w:rPr>
                <w:sz w:val="18"/>
                <w:szCs w:val="18"/>
                <w:lang w:eastAsia="ru-RU"/>
              </w:rPr>
              <w:t>4</w:t>
            </w:r>
          </w:p>
        </w:tc>
        <w:tc>
          <w:tcPr>
            <w:tcW w:w="709" w:type="dxa"/>
            <w:gridSpan w:val="2"/>
            <w:tcBorders>
              <w:top w:val="single" w:sz="4" w:space="0" w:color="auto"/>
              <w:left w:val="single" w:sz="4" w:space="0" w:color="auto"/>
              <w:bottom w:val="single" w:sz="4" w:space="0" w:color="auto"/>
              <w:right w:val="single" w:sz="4" w:space="0" w:color="auto"/>
            </w:tcBorders>
            <w:hideMark/>
          </w:tcPr>
          <w:p w:rsidR="00F900F9" w:rsidRPr="004A2B4A" w:rsidRDefault="00F900F9" w:rsidP="00F900F9">
            <w:pPr>
              <w:spacing w:line="240" w:lineRule="auto"/>
              <w:jc w:val="center"/>
              <w:rPr>
                <w:sz w:val="18"/>
                <w:szCs w:val="18"/>
                <w:lang w:eastAsia="ru-RU"/>
              </w:rPr>
            </w:pPr>
            <w:r w:rsidRPr="004A2B4A">
              <w:rPr>
                <w:sz w:val="18"/>
                <w:szCs w:val="18"/>
                <w:lang w:eastAsia="ru-RU"/>
              </w:rPr>
              <w:t>0</w:t>
            </w:r>
          </w:p>
        </w:tc>
        <w:tc>
          <w:tcPr>
            <w:tcW w:w="821" w:type="dxa"/>
            <w:tcBorders>
              <w:top w:val="single" w:sz="4" w:space="0" w:color="auto"/>
              <w:left w:val="single" w:sz="4" w:space="0" w:color="auto"/>
              <w:bottom w:val="single" w:sz="4" w:space="0" w:color="auto"/>
              <w:right w:val="single" w:sz="4" w:space="0" w:color="auto"/>
            </w:tcBorders>
            <w:hideMark/>
          </w:tcPr>
          <w:p w:rsidR="00F900F9" w:rsidRPr="004A2B4A" w:rsidRDefault="00F900F9" w:rsidP="00F900F9">
            <w:pPr>
              <w:spacing w:line="240" w:lineRule="auto"/>
              <w:jc w:val="center"/>
              <w:rPr>
                <w:sz w:val="18"/>
                <w:szCs w:val="18"/>
                <w:lang w:eastAsia="ru-RU"/>
              </w:rPr>
            </w:pPr>
            <w:r w:rsidRPr="004A2B4A">
              <w:rPr>
                <w:sz w:val="18"/>
                <w:szCs w:val="18"/>
                <w:lang w:eastAsia="ru-RU"/>
              </w:rPr>
              <w:t>0</w:t>
            </w:r>
          </w:p>
        </w:tc>
        <w:tc>
          <w:tcPr>
            <w:tcW w:w="1442" w:type="dxa"/>
            <w:vMerge/>
            <w:tcBorders>
              <w:top w:val="single" w:sz="4" w:space="0" w:color="auto"/>
              <w:left w:val="single" w:sz="4" w:space="0" w:color="auto"/>
              <w:bottom w:val="single" w:sz="4" w:space="0" w:color="auto"/>
              <w:right w:val="single" w:sz="4" w:space="0" w:color="auto"/>
            </w:tcBorders>
            <w:vAlign w:val="center"/>
            <w:hideMark/>
          </w:tcPr>
          <w:p w:rsidR="00F900F9" w:rsidRPr="004A2B4A" w:rsidRDefault="00F900F9" w:rsidP="00F900F9">
            <w:pPr>
              <w:spacing w:line="240" w:lineRule="auto"/>
              <w:rPr>
                <w:b/>
                <w:sz w:val="18"/>
                <w:szCs w:val="18"/>
                <w:lang w:eastAsia="ru-RU"/>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rsidR="00F900F9" w:rsidRPr="004A2B4A" w:rsidRDefault="00F900F9" w:rsidP="00F900F9">
            <w:pPr>
              <w:spacing w:line="240" w:lineRule="auto"/>
              <w:rPr>
                <w:b/>
                <w:sz w:val="18"/>
                <w:szCs w:val="18"/>
                <w:lang w:eastAsia="ru-RU"/>
              </w:rPr>
            </w:pPr>
          </w:p>
        </w:tc>
        <w:tc>
          <w:tcPr>
            <w:tcW w:w="1133" w:type="dxa"/>
            <w:tcBorders>
              <w:top w:val="single" w:sz="4" w:space="0" w:color="auto"/>
              <w:left w:val="single" w:sz="4" w:space="0" w:color="auto"/>
              <w:bottom w:val="single" w:sz="4" w:space="0" w:color="auto"/>
              <w:right w:val="single" w:sz="4" w:space="0" w:color="auto"/>
            </w:tcBorders>
            <w:hideMark/>
          </w:tcPr>
          <w:p w:rsidR="00F900F9" w:rsidRPr="004A2B4A" w:rsidRDefault="00F900F9" w:rsidP="00F900F9">
            <w:pPr>
              <w:spacing w:line="240" w:lineRule="auto"/>
              <w:jc w:val="center"/>
              <w:rPr>
                <w:sz w:val="18"/>
                <w:szCs w:val="18"/>
                <w:lang w:eastAsia="ru-RU"/>
              </w:rPr>
            </w:pPr>
            <w:r w:rsidRPr="004A2B4A">
              <w:rPr>
                <w:sz w:val="18"/>
                <w:szCs w:val="18"/>
                <w:lang w:eastAsia="ru-RU"/>
              </w:rPr>
              <w:t>4</w:t>
            </w:r>
          </w:p>
        </w:tc>
        <w:tc>
          <w:tcPr>
            <w:tcW w:w="1277" w:type="dxa"/>
            <w:tcBorders>
              <w:top w:val="single" w:sz="4" w:space="0" w:color="auto"/>
              <w:left w:val="single" w:sz="4" w:space="0" w:color="auto"/>
              <w:bottom w:val="single" w:sz="4" w:space="0" w:color="auto"/>
              <w:right w:val="single" w:sz="4" w:space="0" w:color="auto"/>
            </w:tcBorders>
            <w:hideMark/>
          </w:tcPr>
          <w:p w:rsidR="00F900F9" w:rsidRPr="004A2B4A" w:rsidRDefault="00F900F9" w:rsidP="00F900F9">
            <w:pPr>
              <w:spacing w:line="240" w:lineRule="auto"/>
              <w:jc w:val="center"/>
              <w:rPr>
                <w:sz w:val="18"/>
                <w:szCs w:val="18"/>
                <w:lang w:eastAsia="ru-RU"/>
              </w:rPr>
            </w:pPr>
            <w:r w:rsidRPr="004A2B4A">
              <w:rPr>
                <w:sz w:val="18"/>
                <w:szCs w:val="18"/>
                <w:lang w:eastAsia="ru-RU"/>
              </w:rPr>
              <w:t>0</w:t>
            </w:r>
          </w:p>
        </w:tc>
        <w:tc>
          <w:tcPr>
            <w:tcW w:w="1276" w:type="dxa"/>
            <w:tcBorders>
              <w:top w:val="single" w:sz="4" w:space="0" w:color="auto"/>
              <w:left w:val="single" w:sz="4" w:space="0" w:color="auto"/>
              <w:bottom w:val="single" w:sz="4" w:space="0" w:color="auto"/>
              <w:right w:val="single" w:sz="4" w:space="0" w:color="auto"/>
            </w:tcBorders>
            <w:hideMark/>
          </w:tcPr>
          <w:p w:rsidR="00F900F9" w:rsidRPr="004A2B4A" w:rsidRDefault="00F900F9" w:rsidP="00F900F9">
            <w:pPr>
              <w:spacing w:line="240" w:lineRule="auto"/>
              <w:jc w:val="center"/>
              <w:rPr>
                <w:sz w:val="18"/>
                <w:szCs w:val="18"/>
                <w:lang w:eastAsia="ru-RU"/>
              </w:rPr>
            </w:pPr>
            <w:r w:rsidRPr="004A2B4A">
              <w:rPr>
                <w:sz w:val="18"/>
                <w:szCs w:val="18"/>
                <w:lang w:eastAsia="ru-RU"/>
              </w:rPr>
              <w:t>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F900F9" w:rsidRPr="004A2B4A" w:rsidRDefault="00F900F9" w:rsidP="00F900F9">
            <w:pPr>
              <w:spacing w:line="240" w:lineRule="auto"/>
              <w:rPr>
                <w:b/>
                <w:sz w:val="18"/>
                <w:szCs w:val="18"/>
                <w:lang w:eastAsia="ru-RU"/>
              </w:rPr>
            </w:pPr>
          </w:p>
        </w:tc>
      </w:tr>
      <w:tr w:rsidR="00F900F9" w:rsidRPr="004A2B4A" w:rsidTr="00092983">
        <w:tblPrEx>
          <w:tblLook w:val="04A0" w:firstRow="1" w:lastRow="0" w:firstColumn="1" w:lastColumn="0" w:noHBand="0" w:noVBand="1"/>
        </w:tblPrEx>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F900F9" w:rsidRPr="004A2B4A" w:rsidRDefault="00F900F9" w:rsidP="00F900F9">
            <w:pPr>
              <w:spacing w:line="240" w:lineRule="auto"/>
              <w:rPr>
                <w:b/>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F900F9" w:rsidRPr="004A2B4A" w:rsidRDefault="00F900F9" w:rsidP="00F900F9">
            <w:pPr>
              <w:spacing w:line="240" w:lineRule="auto"/>
              <w:rPr>
                <w:b/>
                <w:sz w:val="18"/>
                <w:szCs w:val="18"/>
                <w:lang w:eastAsia="ru-RU"/>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F900F9" w:rsidRPr="004A2B4A" w:rsidRDefault="00F900F9" w:rsidP="00F900F9">
            <w:pPr>
              <w:spacing w:line="240" w:lineRule="auto"/>
              <w:rPr>
                <w:bCs/>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hideMark/>
          </w:tcPr>
          <w:p w:rsidR="00F900F9" w:rsidRPr="004A2B4A" w:rsidRDefault="00F900F9" w:rsidP="00F900F9">
            <w:pPr>
              <w:spacing w:line="240" w:lineRule="auto"/>
              <w:ind w:left="-111"/>
              <w:rPr>
                <w:b/>
                <w:sz w:val="18"/>
                <w:szCs w:val="18"/>
                <w:lang w:eastAsia="ru-RU"/>
              </w:rPr>
            </w:pPr>
            <w:r w:rsidRPr="004A2B4A">
              <w:rPr>
                <w:sz w:val="18"/>
                <w:szCs w:val="18"/>
                <w:lang w:eastAsia="ru-RU"/>
              </w:rPr>
              <w:t>ефективність</w:t>
            </w:r>
          </w:p>
        </w:tc>
        <w:tc>
          <w:tcPr>
            <w:tcW w:w="738" w:type="dxa"/>
            <w:gridSpan w:val="2"/>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jc w:val="center"/>
              <w:rPr>
                <w:sz w:val="18"/>
                <w:szCs w:val="18"/>
                <w:lang w:eastAsia="ru-RU"/>
              </w:rPr>
            </w:pPr>
          </w:p>
        </w:tc>
        <w:tc>
          <w:tcPr>
            <w:tcW w:w="709" w:type="dxa"/>
            <w:gridSpan w:val="2"/>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jc w:val="center"/>
              <w:rPr>
                <w:sz w:val="18"/>
                <w:szCs w:val="18"/>
                <w:lang w:eastAsia="ru-RU"/>
              </w:rPr>
            </w:pPr>
          </w:p>
        </w:tc>
        <w:tc>
          <w:tcPr>
            <w:tcW w:w="821" w:type="dxa"/>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jc w:val="center"/>
              <w:rPr>
                <w:sz w:val="18"/>
                <w:szCs w:val="18"/>
                <w:lang w:eastAsia="ru-RU"/>
              </w:rPr>
            </w:pPr>
          </w:p>
        </w:tc>
        <w:tc>
          <w:tcPr>
            <w:tcW w:w="1442" w:type="dxa"/>
            <w:vMerge/>
            <w:tcBorders>
              <w:top w:val="single" w:sz="4" w:space="0" w:color="auto"/>
              <w:left w:val="single" w:sz="4" w:space="0" w:color="auto"/>
              <w:bottom w:val="single" w:sz="4" w:space="0" w:color="auto"/>
              <w:right w:val="single" w:sz="4" w:space="0" w:color="auto"/>
            </w:tcBorders>
            <w:vAlign w:val="center"/>
            <w:hideMark/>
          </w:tcPr>
          <w:p w:rsidR="00F900F9" w:rsidRPr="004A2B4A" w:rsidRDefault="00F900F9" w:rsidP="00F900F9">
            <w:pPr>
              <w:spacing w:line="240" w:lineRule="auto"/>
              <w:rPr>
                <w:b/>
                <w:sz w:val="18"/>
                <w:szCs w:val="18"/>
                <w:lang w:eastAsia="ru-RU"/>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rsidR="00F900F9" w:rsidRPr="004A2B4A" w:rsidRDefault="00F900F9" w:rsidP="00F900F9">
            <w:pPr>
              <w:spacing w:line="240" w:lineRule="auto"/>
              <w:rPr>
                <w:b/>
                <w:sz w:val="18"/>
                <w:szCs w:val="18"/>
                <w:lang w:eastAsia="ru-RU"/>
              </w:rPr>
            </w:pPr>
          </w:p>
        </w:tc>
        <w:tc>
          <w:tcPr>
            <w:tcW w:w="1133" w:type="dxa"/>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jc w:val="center"/>
              <w:rPr>
                <w:sz w:val="18"/>
                <w:szCs w:val="18"/>
                <w:lang w:eastAsia="ru-RU"/>
              </w:rPr>
            </w:pPr>
          </w:p>
        </w:tc>
        <w:tc>
          <w:tcPr>
            <w:tcW w:w="1277" w:type="dxa"/>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jc w:val="center"/>
              <w:rPr>
                <w:sz w:val="18"/>
                <w:szCs w:val="18"/>
                <w:lang w:eastAsia="ru-RU"/>
              </w:rPr>
            </w:pPr>
          </w:p>
        </w:tc>
        <w:tc>
          <w:tcPr>
            <w:tcW w:w="1276" w:type="dxa"/>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jc w:val="center"/>
              <w:rPr>
                <w:sz w:val="18"/>
                <w:szCs w:val="18"/>
                <w:lang w:eastAsia="ru-RU"/>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F900F9" w:rsidRPr="004A2B4A" w:rsidRDefault="00F900F9" w:rsidP="00F900F9">
            <w:pPr>
              <w:spacing w:line="240" w:lineRule="auto"/>
              <w:rPr>
                <w:b/>
                <w:sz w:val="18"/>
                <w:szCs w:val="18"/>
                <w:lang w:eastAsia="ru-RU"/>
              </w:rPr>
            </w:pPr>
          </w:p>
        </w:tc>
      </w:tr>
      <w:tr w:rsidR="00F900F9" w:rsidRPr="004A2B4A" w:rsidTr="00092983">
        <w:tblPrEx>
          <w:tblLook w:val="04A0" w:firstRow="1" w:lastRow="0" w:firstColumn="1" w:lastColumn="0" w:noHBand="0" w:noVBand="1"/>
        </w:tblPrEx>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F900F9" w:rsidRPr="004A2B4A" w:rsidRDefault="00F900F9" w:rsidP="00F900F9">
            <w:pPr>
              <w:spacing w:line="240" w:lineRule="auto"/>
              <w:rPr>
                <w:b/>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F900F9" w:rsidRPr="004A2B4A" w:rsidRDefault="00F900F9" w:rsidP="00F900F9">
            <w:pPr>
              <w:spacing w:line="240" w:lineRule="auto"/>
              <w:rPr>
                <w:b/>
                <w:sz w:val="18"/>
                <w:szCs w:val="18"/>
                <w:lang w:eastAsia="ru-RU"/>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F900F9" w:rsidRPr="004A2B4A" w:rsidRDefault="00F900F9" w:rsidP="00F900F9">
            <w:pPr>
              <w:spacing w:line="240" w:lineRule="auto"/>
              <w:rPr>
                <w:bCs/>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hideMark/>
          </w:tcPr>
          <w:p w:rsidR="00F900F9" w:rsidRPr="004A2B4A" w:rsidRDefault="00F900F9" w:rsidP="00F900F9">
            <w:pPr>
              <w:spacing w:line="240" w:lineRule="auto"/>
              <w:ind w:left="-111"/>
              <w:rPr>
                <w:b/>
                <w:sz w:val="18"/>
                <w:szCs w:val="18"/>
                <w:lang w:eastAsia="ru-RU"/>
              </w:rPr>
            </w:pPr>
            <w:r w:rsidRPr="004A2B4A">
              <w:rPr>
                <w:sz w:val="18"/>
                <w:szCs w:val="18"/>
                <w:lang w:eastAsia="ru-RU"/>
              </w:rPr>
              <w:t>Середній розмір допомоги</w:t>
            </w:r>
          </w:p>
        </w:tc>
        <w:tc>
          <w:tcPr>
            <w:tcW w:w="738" w:type="dxa"/>
            <w:gridSpan w:val="2"/>
            <w:tcBorders>
              <w:top w:val="single" w:sz="4" w:space="0" w:color="auto"/>
              <w:left w:val="single" w:sz="4" w:space="0" w:color="auto"/>
              <w:bottom w:val="single" w:sz="4" w:space="0" w:color="auto"/>
              <w:right w:val="single" w:sz="4" w:space="0" w:color="auto"/>
            </w:tcBorders>
            <w:hideMark/>
          </w:tcPr>
          <w:p w:rsidR="00F900F9" w:rsidRPr="004A2B4A" w:rsidRDefault="00F900F9" w:rsidP="00F900F9">
            <w:pPr>
              <w:spacing w:line="240" w:lineRule="auto"/>
              <w:jc w:val="center"/>
              <w:rPr>
                <w:sz w:val="18"/>
                <w:szCs w:val="18"/>
                <w:lang w:eastAsia="ru-RU"/>
              </w:rPr>
            </w:pPr>
            <w:r w:rsidRPr="004A2B4A">
              <w:rPr>
                <w:sz w:val="18"/>
                <w:szCs w:val="18"/>
                <w:lang w:eastAsia="ru-RU"/>
              </w:rPr>
              <w:t>81,7</w:t>
            </w:r>
          </w:p>
        </w:tc>
        <w:tc>
          <w:tcPr>
            <w:tcW w:w="709" w:type="dxa"/>
            <w:gridSpan w:val="2"/>
            <w:tcBorders>
              <w:top w:val="single" w:sz="4" w:space="0" w:color="auto"/>
              <w:left w:val="single" w:sz="4" w:space="0" w:color="auto"/>
              <w:bottom w:val="single" w:sz="4" w:space="0" w:color="auto"/>
              <w:right w:val="single" w:sz="4" w:space="0" w:color="auto"/>
            </w:tcBorders>
            <w:hideMark/>
          </w:tcPr>
          <w:p w:rsidR="00F900F9" w:rsidRPr="004A2B4A" w:rsidRDefault="00F900F9" w:rsidP="00F900F9">
            <w:pPr>
              <w:spacing w:line="240" w:lineRule="auto"/>
              <w:jc w:val="center"/>
              <w:rPr>
                <w:sz w:val="18"/>
                <w:szCs w:val="18"/>
                <w:lang w:val="en-US" w:eastAsia="ru-RU"/>
              </w:rPr>
            </w:pPr>
            <w:r w:rsidRPr="004A2B4A">
              <w:rPr>
                <w:sz w:val="18"/>
                <w:szCs w:val="18"/>
                <w:lang w:eastAsia="ru-RU"/>
              </w:rPr>
              <w:t>0,</w:t>
            </w:r>
            <w:r w:rsidRPr="004A2B4A">
              <w:rPr>
                <w:sz w:val="18"/>
                <w:szCs w:val="18"/>
                <w:lang w:val="en-US" w:eastAsia="ru-RU"/>
              </w:rPr>
              <w:t>0</w:t>
            </w:r>
          </w:p>
        </w:tc>
        <w:tc>
          <w:tcPr>
            <w:tcW w:w="821" w:type="dxa"/>
            <w:tcBorders>
              <w:top w:val="single" w:sz="4" w:space="0" w:color="auto"/>
              <w:left w:val="single" w:sz="4" w:space="0" w:color="auto"/>
              <w:bottom w:val="single" w:sz="4" w:space="0" w:color="auto"/>
              <w:right w:val="single" w:sz="4" w:space="0" w:color="auto"/>
            </w:tcBorders>
            <w:hideMark/>
          </w:tcPr>
          <w:p w:rsidR="00F900F9" w:rsidRPr="004A2B4A" w:rsidRDefault="00F900F9" w:rsidP="00F900F9">
            <w:pPr>
              <w:spacing w:line="240" w:lineRule="auto"/>
              <w:jc w:val="center"/>
              <w:rPr>
                <w:sz w:val="18"/>
                <w:szCs w:val="18"/>
                <w:lang w:val="en-US" w:eastAsia="ru-RU"/>
              </w:rPr>
            </w:pPr>
            <w:r w:rsidRPr="004A2B4A">
              <w:rPr>
                <w:sz w:val="18"/>
                <w:szCs w:val="18"/>
                <w:lang w:val="en-US" w:eastAsia="ru-RU"/>
              </w:rPr>
              <w:t>0</w:t>
            </w:r>
            <w:r w:rsidRPr="004A2B4A">
              <w:rPr>
                <w:sz w:val="18"/>
                <w:szCs w:val="18"/>
                <w:lang w:eastAsia="ru-RU"/>
              </w:rPr>
              <w:t>,</w:t>
            </w:r>
            <w:r w:rsidRPr="004A2B4A">
              <w:rPr>
                <w:sz w:val="18"/>
                <w:szCs w:val="18"/>
                <w:lang w:val="en-US" w:eastAsia="ru-RU"/>
              </w:rPr>
              <w:t>0</w:t>
            </w:r>
          </w:p>
        </w:tc>
        <w:tc>
          <w:tcPr>
            <w:tcW w:w="1442" w:type="dxa"/>
            <w:vMerge/>
            <w:tcBorders>
              <w:top w:val="single" w:sz="4" w:space="0" w:color="auto"/>
              <w:left w:val="single" w:sz="4" w:space="0" w:color="auto"/>
              <w:bottom w:val="single" w:sz="4" w:space="0" w:color="auto"/>
              <w:right w:val="single" w:sz="4" w:space="0" w:color="auto"/>
            </w:tcBorders>
            <w:vAlign w:val="center"/>
            <w:hideMark/>
          </w:tcPr>
          <w:p w:rsidR="00F900F9" w:rsidRPr="004A2B4A" w:rsidRDefault="00F900F9" w:rsidP="00F900F9">
            <w:pPr>
              <w:spacing w:line="240" w:lineRule="auto"/>
              <w:rPr>
                <w:b/>
                <w:sz w:val="18"/>
                <w:szCs w:val="18"/>
                <w:lang w:eastAsia="ru-RU"/>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rsidR="00F900F9" w:rsidRPr="004A2B4A" w:rsidRDefault="00F900F9" w:rsidP="00F900F9">
            <w:pPr>
              <w:spacing w:line="240" w:lineRule="auto"/>
              <w:rPr>
                <w:b/>
                <w:sz w:val="18"/>
                <w:szCs w:val="18"/>
                <w:lang w:eastAsia="ru-RU"/>
              </w:rPr>
            </w:pPr>
          </w:p>
        </w:tc>
        <w:tc>
          <w:tcPr>
            <w:tcW w:w="1133" w:type="dxa"/>
            <w:tcBorders>
              <w:top w:val="single" w:sz="4" w:space="0" w:color="auto"/>
              <w:left w:val="single" w:sz="4" w:space="0" w:color="auto"/>
              <w:bottom w:val="single" w:sz="4" w:space="0" w:color="auto"/>
              <w:right w:val="single" w:sz="4" w:space="0" w:color="auto"/>
            </w:tcBorders>
            <w:hideMark/>
          </w:tcPr>
          <w:p w:rsidR="00F900F9" w:rsidRPr="004A2B4A" w:rsidRDefault="00F900F9" w:rsidP="00F900F9">
            <w:pPr>
              <w:spacing w:line="240" w:lineRule="auto"/>
              <w:jc w:val="center"/>
              <w:rPr>
                <w:sz w:val="18"/>
                <w:szCs w:val="18"/>
                <w:lang w:eastAsia="ru-RU"/>
              </w:rPr>
            </w:pPr>
            <w:r w:rsidRPr="004A2B4A">
              <w:rPr>
                <w:sz w:val="18"/>
                <w:szCs w:val="18"/>
                <w:lang w:eastAsia="ru-RU"/>
              </w:rPr>
              <w:t>81,7</w:t>
            </w:r>
          </w:p>
        </w:tc>
        <w:tc>
          <w:tcPr>
            <w:tcW w:w="1277" w:type="dxa"/>
            <w:tcBorders>
              <w:top w:val="single" w:sz="4" w:space="0" w:color="auto"/>
              <w:left w:val="single" w:sz="4" w:space="0" w:color="auto"/>
              <w:bottom w:val="single" w:sz="4" w:space="0" w:color="auto"/>
              <w:right w:val="single" w:sz="4" w:space="0" w:color="auto"/>
            </w:tcBorders>
            <w:hideMark/>
          </w:tcPr>
          <w:p w:rsidR="00F900F9" w:rsidRPr="004A2B4A" w:rsidRDefault="00F900F9" w:rsidP="00F900F9">
            <w:pPr>
              <w:spacing w:line="240" w:lineRule="auto"/>
              <w:jc w:val="center"/>
              <w:rPr>
                <w:sz w:val="18"/>
                <w:szCs w:val="18"/>
                <w:lang w:val="en-US" w:eastAsia="ru-RU"/>
              </w:rPr>
            </w:pPr>
            <w:r w:rsidRPr="004A2B4A">
              <w:rPr>
                <w:sz w:val="18"/>
                <w:szCs w:val="18"/>
                <w:lang w:eastAsia="ru-RU"/>
              </w:rPr>
              <w:t>0,</w:t>
            </w:r>
            <w:r w:rsidRPr="004A2B4A">
              <w:rPr>
                <w:sz w:val="18"/>
                <w:szCs w:val="18"/>
                <w:lang w:val="en-US" w:eastAsia="ru-RU"/>
              </w:rPr>
              <w:t>0</w:t>
            </w:r>
          </w:p>
        </w:tc>
        <w:tc>
          <w:tcPr>
            <w:tcW w:w="1276" w:type="dxa"/>
            <w:tcBorders>
              <w:top w:val="single" w:sz="4" w:space="0" w:color="auto"/>
              <w:left w:val="single" w:sz="4" w:space="0" w:color="auto"/>
              <w:bottom w:val="single" w:sz="4" w:space="0" w:color="auto"/>
              <w:right w:val="single" w:sz="4" w:space="0" w:color="auto"/>
            </w:tcBorders>
            <w:hideMark/>
          </w:tcPr>
          <w:p w:rsidR="00F900F9" w:rsidRPr="004A2B4A" w:rsidRDefault="00F900F9" w:rsidP="00F900F9">
            <w:pPr>
              <w:spacing w:line="240" w:lineRule="auto"/>
              <w:jc w:val="center"/>
              <w:rPr>
                <w:sz w:val="18"/>
                <w:szCs w:val="18"/>
                <w:lang w:val="en-US" w:eastAsia="ru-RU"/>
              </w:rPr>
            </w:pPr>
            <w:r w:rsidRPr="004A2B4A">
              <w:rPr>
                <w:sz w:val="18"/>
                <w:szCs w:val="18"/>
                <w:lang w:val="en-US" w:eastAsia="ru-RU"/>
              </w:rPr>
              <w:t>0</w:t>
            </w:r>
            <w:r w:rsidRPr="004A2B4A">
              <w:rPr>
                <w:sz w:val="18"/>
                <w:szCs w:val="18"/>
                <w:lang w:eastAsia="ru-RU"/>
              </w:rPr>
              <w:t>,</w:t>
            </w:r>
            <w:r w:rsidRPr="004A2B4A">
              <w:rPr>
                <w:sz w:val="18"/>
                <w:szCs w:val="18"/>
                <w:lang w:val="en-US" w:eastAsia="ru-RU"/>
              </w:rPr>
              <w:t>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F900F9" w:rsidRPr="004A2B4A" w:rsidRDefault="00F900F9" w:rsidP="00F900F9">
            <w:pPr>
              <w:spacing w:line="240" w:lineRule="auto"/>
              <w:rPr>
                <w:b/>
                <w:sz w:val="18"/>
                <w:szCs w:val="18"/>
                <w:lang w:eastAsia="ru-RU"/>
              </w:rPr>
            </w:pPr>
          </w:p>
        </w:tc>
      </w:tr>
      <w:tr w:rsidR="00F900F9" w:rsidRPr="004A2B4A" w:rsidTr="00092983">
        <w:tblPrEx>
          <w:tblLook w:val="04A0" w:firstRow="1" w:lastRow="0" w:firstColumn="1" w:lastColumn="0" w:noHBand="0" w:noVBand="1"/>
        </w:tblPrEx>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F900F9" w:rsidRPr="004A2B4A" w:rsidRDefault="00F900F9" w:rsidP="00F900F9">
            <w:pPr>
              <w:spacing w:line="240" w:lineRule="auto"/>
              <w:rPr>
                <w:b/>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F900F9" w:rsidRPr="004A2B4A" w:rsidRDefault="00F900F9" w:rsidP="00F900F9">
            <w:pPr>
              <w:spacing w:line="240" w:lineRule="auto"/>
              <w:rPr>
                <w:b/>
                <w:sz w:val="18"/>
                <w:szCs w:val="18"/>
                <w:lang w:eastAsia="ru-RU"/>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F900F9" w:rsidRPr="004A2B4A" w:rsidRDefault="00F900F9" w:rsidP="00F900F9">
            <w:pPr>
              <w:spacing w:line="240" w:lineRule="auto"/>
              <w:rPr>
                <w:bCs/>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hideMark/>
          </w:tcPr>
          <w:p w:rsidR="00F900F9" w:rsidRPr="004A2B4A" w:rsidRDefault="00F900F9" w:rsidP="00F900F9">
            <w:pPr>
              <w:spacing w:line="240" w:lineRule="auto"/>
              <w:ind w:left="-111"/>
              <w:rPr>
                <w:b/>
                <w:sz w:val="18"/>
                <w:szCs w:val="18"/>
                <w:lang w:eastAsia="ru-RU"/>
              </w:rPr>
            </w:pPr>
            <w:r w:rsidRPr="004A2B4A">
              <w:rPr>
                <w:sz w:val="18"/>
                <w:szCs w:val="18"/>
                <w:lang w:eastAsia="ru-RU"/>
              </w:rPr>
              <w:t>якість,%</w:t>
            </w:r>
          </w:p>
        </w:tc>
        <w:tc>
          <w:tcPr>
            <w:tcW w:w="738" w:type="dxa"/>
            <w:gridSpan w:val="2"/>
            <w:tcBorders>
              <w:top w:val="single" w:sz="4" w:space="0" w:color="auto"/>
              <w:left w:val="single" w:sz="4" w:space="0" w:color="auto"/>
              <w:bottom w:val="single" w:sz="4" w:space="0" w:color="auto"/>
              <w:right w:val="single" w:sz="4" w:space="0" w:color="auto"/>
            </w:tcBorders>
            <w:hideMark/>
          </w:tcPr>
          <w:p w:rsidR="00F900F9" w:rsidRPr="004A2B4A" w:rsidRDefault="00F900F9" w:rsidP="00F900F9">
            <w:pPr>
              <w:spacing w:line="240" w:lineRule="auto"/>
              <w:jc w:val="center"/>
              <w:rPr>
                <w:bCs/>
                <w:sz w:val="18"/>
                <w:szCs w:val="18"/>
                <w:lang w:eastAsia="ru-RU"/>
              </w:rPr>
            </w:pPr>
            <w:r w:rsidRPr="004A2B4A">
              <w:rPr>
                <w:bCs/>
                <w:sz w:val="18"/>
                <w:szCs w:val="18"/>
                <w:lang w:eastAsia="ru-RU"/>
              </w:rPr>
              <w:t>100</w:t>
            </w:r>
          </w:p>
        </w:tc>
        <w:tc>
          <w:tcPr>
            <w:tcW w:w="709" w:type="dxa"/>
            <w:gridSpan w:val="2"/>
            <w:tcBorders>
              <w:top w:val="single" w:sz="4" w:space="0" w:color="auto"/>
              <w:left w:val="single" w:sz="4" w:space="0" w:color="auto"/>
              <w:bottom w:val="single" w:sz="4" w:space="0" w:color="auto"/>
              <w:right w:val="single" w:sz="4" w:space="0" w:color="auto"/>
            </w:tcBorders>
            <w:hideMark/>
          </w:tcPr>
          <w:p w:rsidR="00F900F9" w:rsidRPr="004A2B4A" w:rsidRDefault="00F900F9" w:rsidP="00F900F9">
            <w:pPr>
              <w:spacing w:line="240" w:lineRule="auto"/>
              <w:rPr>
                <w:bCs/>
                <w:sz w:val="18"/>
                <w:szCs w:val="18"/>
                <w:lang w:eastAsia="ru-RU"/>
              </w:rPr>
            </w:pPr>
            <w:r w:rsidRPr="004A2B4A">
              <w:rPr>
                <w:bCs/>
                <w:sz w:val="18"/>
                <w:szCs w:val="18"/>
                <w:lang w:eastAsia="ru-RU"/>
              </w:rPr>
              <w:t>0</w:t>
            </w:r>
          </w:p>
        </w:tc>
        <w:tc>
          <w:tcPr>
            <w:tcW w:w="821" w:type="dxa"/>
            <w:tcBorders>
              <w:top w:val="single" w:sz="4" w:space="0" w:color="auto"/>
              <w:left w:val="single" w:sz="4" w:space="0" w:color="auto"/>
              <w:bottom w:val="single" w:sz="4" w:space="0" w:color="auto"/>
              <w:right w:val="single" w:sz="4" w:space="0" w:color="auto"/>
            </w:tcBorders>
            <w:hideMark/>
          </w:tcPr>
          <w:p w:rsidR="00F900F9" w:rsidRPr="004A2B4A" w:rsidRDefault="00F900F9" w:rsidP="00F900F9">
            <w:pPr>
              <w:spacing w:line="240" w:lineRule="auto"/>
              <w:rPr>
                <w:bCs/>
                <w:sz w:val="18"/>
                <w:szCs w:val="18"/>
                <w:lang w:eastAsia="ru-RU"/>
              </w:rPr>
            </w:pPr>
            <w:r w:rsidRPr="004A2B4A">
              <w:rPr>
                <w:bCs/>
                <w:sz w:val="18"/>
                <w:szCs w:val="18"/>
                <w:lang w:eastAsia="ru-RU"/>
              </w:rPr>
              <w:t>0</w:t>
            </w:r>
          </w:p>
        </w:tc>
        <w:tc>
          <w:tcPr>
            <w:tcW w:w="1442" w:type="dxa"/>
            <w:vMerge/>
            <w:tcBorders>
              <w:top w:val="single" w:sz="4" w:space="0" w:color="auto"/>
              <w:left w:val="single" w:sz="4" w:space="0" w:color="auto"/>
              <w:bottom w:val="single" w:sz="4" w:space="0" w:color="auto"/>
              <w:right w:val="single" w:sz="4" w:space="0" w:color="auto"/>
            </w:tcBorders>
            <w:vAlign w:val="center"/>
            <w:hideMark/>
          </w:tcPr>
          <w:p w:rsidR="00F900F9" w:rsidRPr="004A2B4A" w:rsidRDefault="00F900F9" w:rsidP="00F900F9">
            <w:pPr>
              <w:spacing w:line="240" w:lineRule="auto"/>
              <w:rPr>
                <w:b/>
                <w:sz w:val="18"/>
                <w:szCs w:val="18"/>
                <w:lang w:eastAsia="ru-RU"/>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rsidR="00F900F9" w:rsidRPr="004A2B4A" w:rsidRDefault="00F900F9" w:rsidP="00F900F9">
            <w:pPr>
              <w:spacing w:line="240" w:lineRule="auto"/>
              <w:rPr>
                <w:b/>
                <w:sz w:val="18"/>
                <w:szCs w:val="18"/>
                <w:lang w:eastAsia="ru-RU"/>
              </w:rPr>
            </w:pPr>
          </w:p>
        </w:tc>
        <w:tc>
          <w:tcPr>
            <w:tcW w:w="1133" w:type="dxa"/>
            <w:tcBorders>
              <w:top w:val="single" w:sz="4" w:space="0" w:color="auto"/>
              <w:left w:val="single" w:sz="4" w:space="0" w:color="auto"/>
              <w:bottom w:val="single" w:sz="4" w:space="0" w:color="auto"/>
              <w:right w:val="single" w:sz="4" w:space="0" w:color="auto"/>
            </w:tcBorders>
            <w:hideMark/>
          </w:tcPr>
          <w:p w:rsidR="00F900F9" w:rsidRPr="004A2B4A" w:rsidRDefault="00F900F9" w:rsidP="00F900F9">
            <w:pPr>
              <w:spacing w:line="240" w:lineRule="auto"/>
              <w:jc w:val="center"/>
              <w:rPr>
                <w:sz w:val="18"/>
                <w:szCs w:val="18"/>
                <w:lang w:eastAsia="ru-RU"/>
              </w:rPr>
            </w:pPr>
            <w:r w:rsidRPr="004A2B4A">
              <w:rPr>
                <w:bCs/>
                <w:sz w:val="18"/>
                <w:szCs w:val="18"/>
                <w:lang w:eastAsia="ru-RU"/>
              </w:rPr>
              <w:t>100</w:t>
            </w:r>
          </w:p>
        </w:tc>
        <w:tc>
          <w:tcPr>
            <w:tcW w:w="1277" w:type="dxa"/>
            <w:tcBorders>
              <w:top w:val="single" w:sz="4" w:space="0" w:color="auto"/>
              <w:left w:val="single" w:sz="4" w:space="0" w:color="auto"/>
              <w:bottom w:val="single" w:sz="4" w:space="0" w:color="auto"/>
              <w:right w:val="single" w:sz="4" w:space="0" w:color="auto"/>
            </w:tcBorders>
            <w:hideMark/>
          </w:tcPr>
          <w:p w:rsidR="00F900F9" w:rsidRPr="004A2B4A" w:rsidRDefault="00F900F9" w:rsidP="00F900F9">
            <w:pPr>
              <w:spacing w:line="240" w:lineRule="auto"/>
              <w:jc w:val="center"/>
              <w:rPr>
                <w:sz w:val="18"/>
                <w:szCs w:val="18"/>
                <w:lang w:eastAsia="ru-RU"/>
              </w:rPr>
            </w:pPr>
            <w:r w:rsidRPr="004A2B4A">
              <w:rPr>
                <w:sz w:val="18"/>
                <w:szCs w:val="18"/>
                <w:lang w:eastAsia="ru-RU"/>
              </w:rPr>
              <w:t>0</w:t>
            </w:r>
          </w:p>
        </w:tc>
        <w:tc>
          <w:tcPr>
            <w:tcW w:w="1276" w:type="dxa"/>
            <w:tcBorders>
              <w:top w:val="single" w:sz="4" w:space="0" w:color="auto"/>
              <w:left w:val="single" w:sz="4" w:space="0" w:color="auto"/>
              <w:bottom w:val="single" w:sz="4" w:space="0" w:color="auto"/>
              <w:right w:val="single" w:sz="4" w:space="0" w:color="auto"/>
            </w:tcBorders>
            <w:hideMark/>
          </w:tcPr>
          <w:p w:rsidR="00F900F9" w:rsidRPr="004A2B4A" w:rsidRDefault="00F900F9" w:rsidP="00F900F9">
            <w:pPr>
              <w:spacing w:line="240" w:lineRule="auto"/>
              <w:jc w:val="center"/>
              <w:rPr>
                <w:sz w:val="18"/>
                <w:szCs w:val="18"/>
                <w:lang w:eastAsia="ru-RU"/>
              </w:rPr>
            </w:pPr>
            <w:r w:rsidRPr="004A2B4A">
              <w:rPr>
                <w:sz w:val="18"/>
                <w:szCs w:val="18"/>
                <w:lang w:eastAsia="ru-RU"/>
              </w:rPr>
              <w:t>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F900F9" w:rsidRPr="004A2B4A" w:rsidRDefault="00F900F9" w:rsidP="00F900F9">
            <w:pPr>
              <w:spacing w:line="240" w:lineRule="auto"/>
              <w:rPr>
                <w:b/>
                <w:sz w:val="18"/>
                <w:szCs w:val="18"/>
                <w:lang w:eastAsia="ru-RU"/>
              </w:rPr>
            </w:pPr>
          </w:p>
        </w:tc>
      </w:tr>
      <w:tr w:rsidR="00F900F9" w:rsidRPr="004A2B4A" w:rsidTr="00092983">
        <w:tblPrEx>
          <w:tblLook w:val="04A0" w:firstRow="1" w:lastRow="0" w:firstColumn="1" w:lastColumn="0" w:noHBand="0" w:noVBand="1"/>
        </w:tblPrEx>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F900F9" w:rsidRPr="004A2B4A" w:rsidRDefault="00F900F9" w:rsidP="00F900F9">
            <w:pPr>
              <w:spacing w:line="240" w:lineRule="auto"/>
              <w:rPr>
                <w:b/>
                <w:sz w:val="18"/>
                <w:szCs w:val="1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F900F9" w:rsidRPr="004A2B4A" w:rsidRDefault="00F900F9" w:rsidP="00F900F9">
            <w:pPr>
              <w:spacing w:line="240" w:lineRule="auto"/>
              <w:rPr>
                <w:b/>
                <w:sz w:val="18"/>
                <w:szCs w:val="18"/>
                <w:lang w:eastAsia="ru-RU"/>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F900F9" w:rsidRPr="004A2B4A" w:rsidRDefault="00F900F9" w:rsidP="00F900F9">
            <w:pPr>
              <w:spacing w:line="240" w:lineRule="auto"/>
              <w:rPr>
                <w:bCs/>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ind w:left="709"/>
              <w:rPr>
                <w:b/>
                <w:sz w:val="18"/>
                <w:szCs w:val="18"/>
                <w:lang w:eastAsia="ru-RU"/>
              </w:rPr>
            </w:pPr>
          </w:p>
        </w:tc>
        <w:tc>
          <w:tcPr>
            <w:tcW w:w="738" w:type="dxa"/>
            <w:gridSpan w:val="2"/>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rPr>
                <w:b/>
                <w:sz w:val="18"/>
                <w:szCs w:val="18"/>
                <w:lang w:eastAsia="ru-RU"/>
              </w:rPr>
            </w:pPr>
          </w:p>
        </w:tc>
        <w:tc>
          <w:tcPr>
            <w:tcW w:w="709" w:type="dxa"/>
            <w:gridSpan w:val="2"/>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ind w:left="709"/>
              <w:rPr>
                <w:b/>
                <w:sz w:val="18"/>
                <w:szCs w:val="18"/>
                <w:lang w:eastAsia="ru-RU"/>
              </w:rPr>
            </w:pPr>
          </w:p>
        </w:tc>
        <w:tc>
          <w:tcPr>
            <w:tcW w:w="821" w:type="dxa"/>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ind w:left="709"/>
              <w:rPr>
                <w:b/>
                <w:sz w:val="18"/>
                <w:szCs w:val="18"/>
                <w:lang w:eastAsia="ru-RU"/>
              </w:rPr>
            </w:pPr>
          </w:p>
        </w:tc>
        <w:tc>
          <w:tcPr>
            <w:tcW w:w="1442" w:type="dxa"/>
            <w:vMerge/>
            <w:tcBorders>
              <w:top w:val="single" w:sz="4" w:space="0" w:color="auto"/>
              <w:left w:val="single" w:sz="4" w:space="0" w:color="auto"/>
              <w:bottom w:val="single" w:sz="4" w:space="0" w:color="auto"/>
              <w:right w:val="single" w:sz="4" w:space="0" w:color="auto"/>
            </w:tcBorders>
            <w:vAlign w:val="center"/>
            <w:hideMark/>
          </w:tcPr>
          <w:p w:rsidR="00F900F9" w:rsidRPr="004A2B4A" w:rsidRDefault="00F900F9" w:rsidP="00F900F9">
            <w:pPr>
              <w:spacing w:line="240" w:lineRule="auto"/>
              <w:rPr>
                <w:b/>
                <w:sz w:val="18"/>
                <w:szCs w:val="18"/>
                <w:lang w:eastAsia="ru-RU"/>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rsidR="00F900F9" w:rsidRPr="004A2B4A" w:rsidRDefault="00F900F9" w:rsidP="00F900F9">
            <w:pPr>
              <w:spacing w:line="240" w:lineRule="auto"/>
              <w:rPr>
                <w:b/>
                <w:sz w:val="18"/>
                <w:szCs w:val="18"/>
                <w:lang w:eastAsia="ru-RU"/>
              </w:rPr>
            </w:pPr>
          </w:p>
        </w:tc>
        <w:tc>
          <w:tcPr>
            <w:tcW w:w="1133" w:type="dxa"/>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ind w:left="709"/>
              <w:rPr>
                <w:b/>
                <w:sz w:val="18"/>
                <w:szCs w:val="18"/>
                <w:lang w:eastAsia="ru-RU"/>
              </w:rPr>
            </w:pPr>
          </w:p>
        </w:tc>
        <w:tc>
          <w:tcPr>
            <w:tcW w:w="1277" w:type="dxa"/>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ind w:left="709"/>
              <w:rPr>
                <w:b/>
                <w:sz w:val="18"/>
                <w:szCs w:val="18"/>
                <w:lang w:eastAsia="ru-RU"/>
              </w:rPr>
            </w:pPr>
          </w:p>
        </w:tc>
        <w:tc>
          <w:tcPr>
            <w:tcW w:w="1276" w:type="dxa"/>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ind w:left="709"/>
              <w:rPr>
                <w:b/>
                <w:sz w:val="18"/>
                <w:szCs w:val="18"/>
                <w:lang w:eastAsia="ru-RU"/>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F900F9" w:rsidRPr="004A2B4A" w:rsidRDefault="00F900F9" w:rsidP="00F900F9">
            <w:pPr>
              <w:spacing w:line="240" w:lineRule="auto"/>
              <w:rPr>
                <w:b/>
                <w:sz w:val="18"/>
                <w:szCs w:val="18"/>
                <w:lang w:eastAsia="ru-RU"/>
              </w:rPr>
            </w:pPr>
          </w:p>
        </w:tc>
      </w:tr>
      <w:tr w:rsidR="00F900F9" w:rsidRPr="004A2B4A" w:rsidTr="00092983">
        <w:tblPrEx>
          <w:tblLook w:val="04A0" w:firstRow="1" w:lastRow="0" w:firstColumn="1" w:lastColumn="0" w:noHBand="0" w:noVBand="1"/>
        </w:tblPrEx>
        <w:trPr>
          <w:trHeight w:val="333"/>
        </w:trPr>
        <w:tc>
          <w:tcPr>
            <w:tcW w:w="569" w:type="dxa"/>
            <w:vMerge w:val="restart"/>
            <w:tcBorders>
              <w:top w:val="single" w:sz="4" w:space="0" w:color="auto"/>
              <w:left w:val="single" w:sz="4" w:space="0" w:color="auto"/>
              <w:right w:val="single" w:sz="4" w:space="0" w:color="auto"/>
            </w:tcBorders>
          </w:tcPr>
          <w:p w:rsidR="00F900F9" w:rsidRPr="004A2B4A" w:rsidRDefault="00F900F9" w:rsidP="00F900F9">
            <w:pPr>
              <w:spacing w:line="240" w:lineRule="auto"/>
              <w:ind w:left="709"/>
              <w:rPr>
                <w:b/>
                <w:sz w:val="18"/>
                <w:szCs w:val="18"/>
                <w:lang w:eastAsia="ru-RU"/>
              </w:rPr>
            </w:pPr>
          </w:p>
        </w:tc>
        <w:tc>
          <w:tcPr>
            <w:tcW w:w="1842" w:type="dxa"/>
            <w:vMerge w:val="restart"/>
            <w:tcBorders>
              <w:top w:val="single" w:sz="4" w:space="0" w:color="auto"/>
              <w:left w:val="single" w:sz="4" w:space="0" w:color="auto"/>
              <w:right w:val="single" w:sz="4" w:space="0" w:color="auto"/>
            </w:tcBorders>
          </w:tcPr>
          <w:p w:rsidR="00F900F9" w:rsidRPr="004A2B4A" w:rsidRDefault="00F900F9" w:rsidP="00F900F9">
            <w:pPr>
              <w:spacing w:line="240" w:lineRule="auto"/>
              <w:ind w:left="709"/>
              <w:rPr>
                <w:b/>
                <w:sz w:val="18"/>
                <w:szCs w:val="18"/>
                <w:lang w:eastAsia="ru-RU"/>
              </w:rPr>
            </w:pPr>
          </w:p>
        </w:tc>
        <w:tc>
          <w:tcPr>
            <w:tcW w:w="1706" w:type="dxa"/>
            <w:vMerge w:val="restart"/>
            <w:tcBorders>
              <w:top w:val="single" w:sz="4" w:space="0" w:color="auto"/>
              <w:left w:val="single" w:sz="4" w:space="0" w:color="auto"/>
              <w:right w:val="single" w:sz="4" w:space="0" w:color="auto"/>
            </w:tcBorders>
          </w:tcPr>
          <w:p w:rsidR="00F900F9" w:rsidRPr="004A2B4A" w:rsidRDefault="00F900F9" w:rsidP="00F900F9">
            <w:pPr>
              <w:spacing w:line="240" w:lineRule="auto"/>
              <w:ind w:left="-103"/>
              <w:rPr>
                <w:sz w:val="18"/>
                <w:szCs w:val="18"/>
                <w:lang w:eastAsia="ru-RU"/>
              </w:rPr>
            </w:pPr>
            <w:r w:rsidRPr="004A2B4A">
              <w:rPr>
                <w:bCs/>
                <w:sz w:val="18"/>
                <w:szCs w:val="18"/>
                <w:lang w:eastAsia="ru-RU"/>
              </w:rPr>
              <w:t xml:space="preserve">1.9. </w:t>
            </w:r>
            <w:r w:rsidRPr="004A2B4A">
              <w:rPr>
                <w:sz w:val="18"/>
                <w:szCs w:val="18"/>
                <w:lang w:eastAsia="ru-RU"/>
              </w:rPr>
              <w:t xml:space="preserve">Призначення та виплати одноразової грошової допомоги на/ за встановлення пам’ятних знаків на могилах осіб, які загинули (померли) внаслідок збройної </w:t>
            </w:r>
            <w:r w:rsidRPr="004A2B4A">
              <w:rPr>
                <w:sz w:val="18"/>
                <w:szCs w:val="18"/>
                <w:lang w:eastAsia="ru-RU"/>
              </w:rPr>
              <w:lastRenderedPageBreak/>
              <w:t xml:space="preserve">агресії Російської Федерації проти України на </w:t>
            </w:r>
            <w:r w:rsidRPr="004A2B4A">
              <w:rPr>
                <w:b/>
                <w:bCs/>
                <w:sz w:val="18"/>
                <w:szCs w:val="18"/>
                <w:lang w:eastAsia="ru-RU"/>
              </w:rPr>
              <w:t>умовах співфінансування</w:t>
            </w:r>
          </w:p>
        </w:tc>
        <w:tc>
          <w:tcPr>
            <w:tcW w:w="1700" w:type="dxa"/>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ind w:left="-111"/>
              <w:rPr>
                <w:b/>
                <w:sz w:val="18"/>
                <w:szCs w:val="18"/>
                <w:lang w:eastAsia="ru-RU"/>
              </w:rPr>
            </w:pPr>
            <w:r w:rsidRPr="004A2B4A">
              <w:rPr>
                <w:sz w:val="18"/>
                <w:szCs w:val="18"/>
                <w:lang w:eastAsia="ru-RU"/>
              </w:rPr>
              <w:lastRenderedPageBreak/>
              <w:t>Витрат (тис. грн.)</w:t>
            </w:r>
          </w:p>
        </w:tc>
        <w:tc>
          <w:tcPr>
            <w:tcW w:w="738" w:type="dxa"/>
            <w:gridSpan w:val="2"/>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jc w:val="center"/>
              <w:rPr>
                <w:sz w:val="18"/>
                <w:szCs w:val="18"/>
                <w:lang w:eastAsia="ru-RU"/>
              </w:rPr>
            </w:pPr>
            <w:r w:rsidRPr="004A2B4A">
              <w:rPr>
                <w:sz w:val="18"/>
                <w:szCs w:val="18"/>
                <w:lang w:eastAsia="ru-RU"/>
              </w:rPr>
              <w:t>300,0</w:t>
            </w:r>
          </w:p>
        </w:tc>
        <w:tc>
          <w:tcPr>
            <w:tcW w:w="709" w:type="dxa"/>
            <w:gridSpan w:val="2"/>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jc w:val="center"/>
              <w:rPr>
                <w:sz w:val="18"/>
                <w:szCs w:val="18"/>
                <w:lang w:eastAsia="ru-RU"/>
              </w:rPr>
            </w:pPr>
            <w:r w:rsidRPr="004A2B4A">
              <w:rPr>
                <w:sz w:val="18"/>
                <w:szCs w:val="18"/>
                <w:lang w:eastAsia="ru-RU"/>
              </w:rPr>
              <w:t>300,0</w:t>
            </w:r>
          </w:p>
        </w:tc>
        <w:tc>
          <w:tcPr>
            <w:tcW w:w="821" w:type="dxa"/>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jc w:val="center"/>
              <w:rPr>
                <w:sz w:val="18"/>
                <w:szCs w:val="18"/>
                <w:lang w:eastAsia="ru-RU"/>
              </w:rPr>
            </w:pPr>
            <w:r w:rsidRPr="004A2B4A">
              <w:rPr>
                <w:sz w:val="18"/>
                <w:szCs w:val="18"/>
                <w:lang w:eastAsia="ru-RU"/>
              </w:rPr>
              <w:t>300,0</w:t>
            </w:r>
          </w:p>
        </w:tc>
        <w:tc>
          <w:tcPr>
            <w:tcW w:w="1442" w:type="dxa"/>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jc w:val="center"/>
              <w:rPr>
                <w:sz w:val="18"/>
                <w:szCs w:val="18"/>
                <w:lang w:eastAsia="ru-RU"/>
              </w:rPr>
            </w:pPr>
            <w:r w:rsidRPr="004A2B4A">
              <w:rPr>
                <w:sz w:val="18"/>
                <w:szCs w:val="18"/>
                <w:lang w:eastAsia="ru-RU"/>
              </w:rPr>
              <w:t>Управління соціального захисту населення</w:t>
            </w:r>
          </w:p>
          <w:p w:rsidR="00F900F9" w:rsidRPr="004A2B4A" w:rsidRDefault="00F900F9" w:rsidP="00F900F9">
            <w:pPr>
              <w:spacing w:line="240" w:lineRule="auto"/>
              <w:ind w:left="-73" w:firstLine="20"/>
              <w:rPr>
                <w:b/>
                <w:sz w:val="18"/>
                <w:szCs w:val="18"/>
                <w:lang w:eastAsia="ru-RU"/>
              </w:rPr>
            </w:pPr>
          </w:p>
        </w:tc>
        <w:tc>
          <w:tcPr>
            <w:tcW w:w="1133" w:type="dxa"/>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ind w:left="-104"/>
              <w:rPr>
                <w:b/>
                <w:sz w:val="18"/>
                <w:szCs w:val="18"/>
                <w:lang w:eastAsia="ru-RU"/>
              </w:rPr>
            </w:pPr>
            <w:r w:rsidRPr="004A2B4A">
              <w:rPr>
                <w:sz w:val="18"/>
                <w:szCs w:val="18"/>
                <w:lang w:eastAsia="ru-RU"/>
              </w:rPr>
              <w:t>Міський бюджет</w:t>
            </w:r>
          </w:p>
        </w:tc>
        <w:tc>
          <w:tcPr>
            <w:tcW w:w="1133" w:type="dxa"/>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jc w:val="center"/>
              <w:rPr>
                <w:sz w:val="18"/>
                <w:szCs w:val="18"/>
                <w:lang w:eastAsia="ru-RU"/>
              </w:rPr>
            </w:pPr>
            <w:r w:rsidRPr="004A2B4A">
              <w:rPr>
                <w:sz w:val="18"/>
                <w:szCs w:val="18"/>
                <w:lang w:eastAsia="ru-RU"/>
              </w:rPr>
              <w:t>300,0</w:t>
            </w:r>
          </w:p>
        </w:tc>
        <w:tc>
          <w:tcPr>
            <w:tcW w:w="1277" w:type="dxa"/>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jc w:val="center"/>
              <w:rPr>
                <w:sz w:val="18"/>
                <w:szCs w:val="18"/>
                <w:lang w:eastAsia="ru-RU"/>
              </w:rPr>
            </w:pPr>
            <w:r w:rsidRPr="004A2B4A">
              <w:rPr>
                <w:sz w:val="18"/>
                <w:szCs w:val="18"/>
                <w:lang w:eastAsia="ru-RU"/>
              </w:rPr>
              <w:t>300,0</w:t>
            </w:r>
          </w:p>
        </w:tc>
        <w:tc>
          <w:tcPr>
            <w:tcW w:w="1276" w:type="dxa"/>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jc w:val="center"/>
              <w:rPr>
                <w:sz w:val="18"/>
                <w:szCs w:val="18"/>
                <w:lang w:eastAsia="ru-RU"/>
              </w:rPr>
            </w:pPr>
            <w:r w:rsidRPr="004A2B4A">
              <w:rPr>
                <w:sz w:val="18"/>
                <w:szCs w:val="18"/>
                <w:lang w:eastAsia="ru-RU"/>
              </w:rPr>
              <w:t>300,0</w:t>
            </w:r>
          </w:p>
        </w:tc>
        <w:tc>
          <w:tcPr>
            <w:tcW w:w="1701" w:type="dxa"/>
            <w:vMerge w:val="restart"/>
            <w:tcBorders>
              <w:top w:val="single" w:sz="4" w:space="0" w:color="auto"/>
              <w:left w:val="single" w:sz="4" w:space="0" w:color="auto"/>
              <w:right w:val="single" w:sz="4" w:space="0" w:color="auto"/>
            </w:tcBorders>
            <w:vAlign w:val="center"/>
          </w:tcPr>
          <w:p w:rsidR="00F900F9" w:rsidRPr="004A2B4A" w:rsidRDefault="00F900F9" w:rsidP="00F900F9">
            <w:pPr>
              <w:spacing w:line="240" w:lineRule="auto"/>
              <w:jc w:val="center"/>
              <w:rPr>
                <w:sz w:val="18"/>
                <w:szCs w:val="18"/>
                <w:lang w:eastAsia="ru-RU"/>
              </w:rPr>
            </w:pPr>
            <w:r w:rsidRPr="004A2B4A">
              <w:rPr>
                <w:sz w:val="18"/>
                <w:szCs w:val="18"/>
                <w:lang w:eastAsia="ru-RU"/>
              </w:rPr>
              <w:t>Забезпечити належне і достойне поховання військовослужбовців</w:t>
            </w:r>
          </w:p>
          <w:p w:rsidR="00F900F9" w:rsidRPr="004A2B4A" w:rsidRDefault="00F900F9" w:rsidP="00F900F9">
            <w:pPr>
              <w:spacing w:line="240" w:lineRule="auto"/>
              <w:rPr>
                <w:b/>
                <w:sz w:val="18"/>
                <w:szCs w:val="18"/>
                <w:lang w:eastAsia="ru-RU"/>
              </w:rPr>
            </w:pPr>
          </w:p>
        </w:tc>
      </w:tr>
      <w:tr w:rsidR="00F900F9" w:rsidRPr="004A2B4A" w:rsidTr="00092983">
        <w:tblPrEx>
          <w:tblLook w:val="04A0" w:firstRow="1" w:lastRow="0" w:firstColumn="1" w:lastColumn="0" w:noHBand="0" w:noVBand="1"/>
        </w:tblPrEx>
        <w:trPr>
          <w:trHeight w:val="333"/>
        </w:trPr>
        <w:tc>
          <w:tcPr>
            <w:tcW w:w="569" w:type="dxa"/>
            <w:vMerge/>
            <w:tcBorders>
              <w:left w:val="single" w:sz="4" w:space="0" w:color="auto"/>
              <w:right w:val="single" w:sz="4" w:space="0" w:color="auto"/>
            </w:tcBorders>
            <w:vAlign w:val="center"/>
          </w:tcPr>
          <w:p w:rsidR="00F900F9" w:rsidRPr="004A2B4A" w:rsidRDefault="00F900F9" w:rsidP="00F900F9">
            <w:pPr>
              <w:spacing w:line="240" w:lineRule="auto"/>
              <w:rPr>
                <w:b/>
                <w:sz w:val="18"/>
                <w:szCs w:val="18"/>
                <w:lang w:eastAsia="ru-RU"/>
              </w:rPr>
            </w:pPr>
          </w:p>
        </w:tc>
        <w:tc>
          <w:tcPr>
            <w:tcW w:w="1842" w:type="dxa"/>
            <w:vMerge/>
            <w:tcBorders>
              <w:left w:val="single" w:sz="4" w:space="0" w:color="auto"/>
              <w:right w:val="single" w:sz="4" w:space="0" w:color="auto"/>
            </w:tcBorders>
            <w:vAlign w:val="center"/>
          </w:tcPr>
          <w:p w:rsidR="00F900F9" w:rsidRPr="004A2B4A" w:rsidRDefault="00F900F9" w:rsidP="00F900F9">
            <w:pPr>
              <w:spacing w:line="240" w:lineRule="auto"/>
              <w:rPr>
                <w:b/>
                <w:sz w:val="18"/>
                <w:szCs w:val="18"/>
                <w:lang w:eastAsia="ru-RU"/>
              </w:rPr>
            </w:pPr>
          </w:p>
        </w:tc>
        <w:tc>
          <w:tcPr>
            <w:tcW w:w="1706" w:type="dxa"/>
            <w:vMerge/>
            <w:tcBorders>
              <w:left w:val="single" w:sz="4" w:space="0" w:color="auto"/>
              <w:right w:val="single" w:sz="4" w:space="0" w:color="auto"/>
            </w:tcBorders>
            <w:vAlign w:val="center"/>
          </w:tcPr>
          <w:p w:rsidR="00F900F9" w:rsidRPr="004A2B4A" w:rsidRDefault="00F900F9" w:rsidP="00F900F9">
            <w:pPr>
              <w:spacing w:line="240" w:lineRule="auto"/>
              <w:rPr>
                <w:bCs/>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ind w:left="-111"/>
              <w:rPr>
                <w:b/>
                <w:sz w:val="18"/>
                <w:szCs w:val="18"/>
                <w:lang w:eastAsia="ru-RU"/>
              </w:rPr>
            </w:pPr>
            <w:r w:rsidRPr="004A2B4A">
              <w:rPr>
                <w:sz w:val="18"/>
                <w:szCs w:val="18"/>
                <w:lang w:eastAsia="ru-RU"/>
              </w:rPr>
              <w:t>продукту</w:t>
            </w:r>
          </w:p>
        </w:tc>
        <w:tc>
          <w:tcPr>
            <w:tcW w:w="738" w:type="dxa"/>
            <w:gridSpan w:val="2"/>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jc w:val="center"/>
              <w:rPr>
                <w:sz w:val="18"/>
                <w:szCs w:val="18"/>
                <w:lang w:eastAsia="ru-RU"/>
              </w:rPr>
            </w:pPr>
          </w:p>
        </w:tc>
        <w:tc>
          <w:tcPr>
            <w:tcW w:w="709" w:type="dxa"/>
            <w:gridSpan w:val="2"/>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jc w:val="center"/>
              <w:rPr>
                <w:sz w:val="18"/>
                <w:szCs w:val="18"/>
                <w:lang w:eastAsia="ru-RU"/>
              </w:rPr>
            </w:pPr>
          </w:p>
        </w:tc>
        <w:tc>
          <w:tcPr>
            <w:tcW w:w="821" w:type="dxa"/>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jc w:val="center"/>
              <w:rPr>
                <w:sz w:val="18"/>
                <w:szCs w:val="18"/>
                <w:lang w:eastAsia="ru-RU"/>
              </w:rPr>
            </w:pPr>
          </w:p>
        </w:tc>
        <w:tc>
          <w:tcPr>
            <w:tcW w:w="1442" w:type="dxa"/>
            <w:tcBorders>
              <w:top w:val="single" w:sz="4" w:space="0" w:color="auto"/>
              <w:left w:val="single" w:sz="4" w:space="0" w:color="auto"/>
              <w:bottom w:val="single" w:sz="4" w:space="0" w:color="auto"/>
              <w:right w:val="single" w:sz="4" w:space="0" w:color="auto"/>
            </w:tcBorders>
            <w:vAlign w:val="center"/>
          </w:tcPr>
          <w:p w:rsidR="00F900F9" w:rsidRPr="004A2B4A" w:rsidRDefault="00F900F9" w:rsidP="00F900F9">
            <w:pPr>
              <w:spacing w:line="240" w:lineRule="auto"/>
              <w:rPr>
                <w:b/>
                <w:sz w:val="18"/>
                <w:szCs w:val="18"/>
                <w:lang w:eastAsia="ru-RU"/>
              </w:rPr>
            </w:pPr>
          </w:p>
        </w:tc>
        <w:tc>
          <w:tcPr>
            <w:tcW w:w="1133" w:type="dxa"/>
            <w:tcBorders>
              <w:top w:val="single" w:sz="4" w:space="0" w:color="auto"/>
              <w:left w:val="single" w:sz="4" w:space="0" w:color="auto"/>
              <w:bottom w:val="single" w:sz="4" w:space="0" w:color="auto"/>
              <w:right w:val="single" w:sz="4" w:space="0" w:color="auto"/>
            </w:tcBorders>
            <w:vAlign w:val="center"/>
          </w:tcPr>
          <w:p w:rsidR="00F900F9" w:rsidRPr="004A2B4A" w:rsidRDefault="00F900F9" w:rsidP="00F900F9">
            <w:pPr>
              <w:spacing w:line="240" w:lineRule="auto"/>
              <w:rPr>
                <w:b/>
                <w:sz w:val="18"/>
                <w:szCs w:val="18"/>
                <w:lang w:eastAsia="ru-RU"/>
              </w:rPr>
            </w:pPr>
          </w:p>
        </w:tc>
        <w:tc>
          <w:tcPr>
            <w:tcW w:w="1133" w:type="dxa"/>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jc w:val="center"/>
              <w:rPr>
                <w:sz w:val="18"/>
                <w:szCs w:val="18"/>
                <w:lang w:eastAsia="ru-RU"/>
              </w:rPr>
            </w:pPr>
          </w:p>
        </w:tc>
        <w:tc>
          <w:tcPr>
            <w:tcW w:w="1277" w:type="dxa"/>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jc w:val="center"/>
              <w:rPr>
                <w:sz w:val="18"/>
                <w:szCs w:val="18"/>
                <w:lang w:eastAsia="ru-RU"/>
              </w:rPr>
            </w:pPr>
          </w:p>
        </w:tc>
        <w:tc>
          <w:tcPr>
            <w:tcW w:w="1276" w:type="dxa"/>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jc w:val="center"/>
              <w:rPr>
                <w:sz w:val="18"/>
                <w:szCs w:val="18"/>
                <w:lang w:eastAsia="ru-RU"/>
              </w:rPr>
            </w:pPr>
          </w:p>
        </w:tc>
        <w:tc>
          <w:tcPr>
            <w:tcW w:w="1701" w:type="dxa"/>
            <w:vMerge/>
            <w:tcBorders>
              <w:left w:val="single" w:sz="4" w:space="0" w:color="auto"/>
              <w:right w:val="single" w:sz="4" w:space="0" w:color="auto"/>
            </w:tcBorders>
            <w:vAlign w:val="center"/>
          </w:tcPr>
          <w:p w:rsidR="00F900F9" w:rsidRPr="004A2B4A" w:rsidRDefault="00F900F9" w:rsidP="00F900F9">
            <w:pPr>
              <w:spacing w:line="240" w:lineRule="auto"/>
              <w:rPr>
                <w:b/>
                <w:sz w:val="18"/>
                <w:szCs w:val="18"/>
                <w:lang w:eastAsia="ru-RU"/>
              </w:rPr>
            </w:pPr>
          </w:p>
        </w:tc>
      </w:tr>
      <w:tr w:rsidR="00F900F9" w:rsidRPr="004A2B4A" w:rsidTr="00092983">
        <w:tblPrEx>
          <w:tblLook w:val="04A0" w:firstRow="1" w:lastRow="0" w:firstColumn="1" w:lastColumn="0" w:noHBand="0" w:noVBand="1"/>
        </w:tblPrEx>
        <w:trPr>
          <w:trHeight w:val="333"/>
        </w:trPr>
        <w:tc>
          <w:tcPr>
            <w:tcW w:w="569" w:type="dxa"/>
            <w:vMerge/>
            <w:tcBorders>
              <w:left w:val="single" w:sz="4" w:space="0" w:color="auto"/>
              <w:right w:val="single" w:sz="4" w:space="0" w:color="auto"/>
            </w:tcBorders>
            <w:vAlign w:val="center"/>
          </w:tcPr>
          <w:p w:rsidR="00F900F9" w:rsidRPr="004A2B4A" w:rsidRDefault="00F900F9" w:rsidP="00F900F9">
            <w:pPr>
              <w:spacing w:line="240" w:lineRule="auto"/>
              <w:rPr>
                <w:b/>
                <w:sz w:val="18"/>
                <w:szCs w:val="18"/>
                <w:lang w:eastAsia="ru-RU"/>
              </w:rPr>
            </w:pPr>
          </w:p>
        </w:tc>
        <w:tc>
          <w:tcPr>
            <w:tcW w:w="1842" w:type="dxa"/>
            <w:vMerge/>
            <w:tcBorders>
              <w:left w:val="single" w:sz="4" w:space="0" w:color="auto"/>
              <w:right w:val="single" w:sz="4" w:space="0" w:color="auto"/>
            </w:tcBorders>
            <w:vAlign w:val="center"/>
          </w:tcPr>
          <w:p w:rsidR="00F900F9" w:rsidRPr="004A2B4A" w:rsidRDefault="00F900F9" w:rsidP="00F900F9">
            <w:pPr>
              <w:spacing w:line="240" w:lineRule="auto"/>
              <w:rPr>
                <w:b/>
                <w:sz w:val="18"/>
                <w:szCs w:val="18"/>
                <w:lang w:eastAsia="ru-RU"/>
              </w:rPr>
            </w:pPr>
          </w:p>
        </w:tc>
        <w:tc>
          <w:tcPr>
            <w:tcW w:w="1706" w:type="dxa"/>
            <w:vMerge/>
            <w:tcBorders>
              <w:left w:val="single" w:sz="4" w:space="0" w:color="auto"/>
              <w:right w:val="single" w:sz="4" w:space="0" w:color="auto"/>
            </w:tcBorders>
            <w:vAlign w:val="center"/>
          </w:tcPr>
          <w:p w:rsidR="00F900F9" w:rsidRPr="004A2B4A" w:rsidRDefault="00F900F9" w:rsidP="00F900F9">
            <w:pPr>
              <w:spacing w:line="240" w:lineRule="auto"/>
              <w:rPr>
                <w:bCs/>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ind w:left="-111"/>
              <w:rPr>
                <w:b/>
                <w:sz w:val="18"/>
                <w:szCs w:val="18"/>
                <w:lang w:eastAsia="ru-RU"/>
              </w:rPr>
            </w:pPr>
            <w:r w:rsidRPr="004A2B4A">
              <w:rPr>
                <w:sz w:val="18"/>
                <w:szCs w:val="18"/>
                <w:lang w:eastAsia="ru-RU"/>
              </w:rPr>
              <w:t>Кількість заяв</w:t>
            </w:r>
          </w:p>
        </w:tc>
        <w:tc>
          <w:tcPr>
            <w:tcW w:w="738" w:type="dxa"/>
            <w:gridSpan w:val="2"/>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jc w:val="center"/>
              <w:rPr>
                <w:sz w:val="18"/>
                <w:szCs w:val="18"/>
                <w:lang w:eastAsia="ru-RU"/>
              </w:rPr>
            </w:pPr>
            <w:r w:rsidRPr="004A2B4A">
              <w:rPr>
                <w:sz w:val="18"/>
                <w:szCs w:val="18"/>
                <w:lang w:eastAsia="ru-RU"/>
              </w:rPr>
              <w:t>15</w:t>
            </w:r>
          </w:p>
        </w:tc>
        <w:tc>
          <w:tcPr>
            <w:tcW w:w="709" w:type="dxa"/>
            <w:gridSpan w:val="2"/>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jc w:val="center"/>
              <w:rPr>
                <w:sz w:val="18"/>
                <w:szCs w:val="18"/>
                <w:lang w:eastAsia="ru-RU"/>
              </w:rPr>
            </w:pPr>
            <w:r w:rsidRPr="004A2B4A">
              <w:rPr>
                <w:sz w:val="18"/>
                <w:szCs w:val="18"/>
                <w:lang w:eastAsia="ru-RU"/>
              </w:rPr>
              <w:t>15</w:t>
            </w:r>
          </w:p>
        </w:tc>
        <w:tc>
          <w:tcPr>
            <w:tcW w:w="821" w:type="dxa"/>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jc w:val="center"/>
              <w:rPr>
                <w:sz w:val="18"/>
                <w:szCs w:val="18"/>
                <w:lang w:eastAsia="ru-RU"/>
              </w:rPr>
            </w:pPr>
            <w:r w:rsidRPr="004A2B4A">
              <w:rPr>
                <w:sz w:val="18"/>
                <w:szCs w:val="18"/>
                <w:lang w:eastAsia="ru-RU"/>
              </w:rPr>
              <w:t>15</w:t>
            </w:r>
          </w:p>
        </w:tc>
        <w:tc>
          <w:tcPr>
            <w:tcW w:w="1442" w:type="dxa"/>
            <w:tcBorders>
              <w:top w:val="single" w:sz="4" w:space="0" w:color="auto"/>
              <w:left w:val="single" w:sz="4" w:space="0" w:color="auto"/>
              <w:bottom w:val="single" w:sz="4" w:space="0" w:color="auto"/>
              <w:right w:val="single" w:sz="4" w:space="0" w:color="auto"/>
            </w:tcBorders>
            <w:vAlign w:val="center"/>
          </w:tcPr>
          <w:p w:rsidR="00F900F9" w:rsidRPr="004A2B4A" w:rsidRDefault="00F900F9" w:rsidP="00F900F9">
            <w:pPr>
              <w:spacing w:line="240" w:lineRule="auto"/>
              <w:rPr>
                <w:b/>
                <w:sz w:val="18"/>
                <w:szCs w:val="18"/>
                <w:lang w:eastAsia="ru-RU"/>
              </w:rPr>
            </w:pPr>
          </w:p>
        </w:tc>
        <w:tc>
          <w:tcPr>
            <w:tcW w:w="1133" w:type="dxa"/>
            <w:tcBorders>
              <w:top w:val="single" w:sz="4" w:space="0" w:color="auto"/>
              <w:left w:val="single" w:sz="4" w:space="0" w:color="auto"/>
              <w:bottom w:val="single" w:sz="4" w:space="0" w:color="auto"/>
              <w:right w:val="single" w:sz="4" w:space="0" w:color="auto"/>
            </w:tcBorders>
            <w:vAlign w:val="center"/>
          </w:tcPr>
          <w:p w:rsidR="00F900F9" w:rsidRPr="004A2B4A" w:rsidRDefault="00F900F9" w:rsidP="00F900F9">
            <w:pPr>
              <w:spacing w:line="240" w:lineRule="auto"/>
              <w:rPr>
                <w:b/>
                <w:sz w:val="18"/>
                <w:szCs w:val="18"/>
                <w:lang w:eastAsia="ru-RU"/>
              </w:rPr>
            </w:pPr>
          </w:p>
        </w:tc>
        <w:tc>
          <w:tcPr>
            <w:tcW w:w="1133" w:type="dxa"/>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jc w:val="center"/>
              <w:rPr>
                <w:sz w:val="18"/>
                <w:szCs w:val="18"/>
                <w:lang w:eastAsia="ru-RU"/>
              </w:rPr>
            </w:pPr>
            <w:r w:rsidRPr="004A2B4A">
              <w:rPr>
                <w:sz w:val="18"/>
                <w:szCs w:val="18"/>
                <w:lang w:eastAsia="ru-RU"/>
              </w:rPr>
              <w:t>0</w:t>
            </w:r>
          </w:p>
        </w:tc>
        <w:tc>
          <w:tcPr>
            <w:tcW w:w="1277" w:type="dxa"/>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jc w:val="center"/>
              <w:rPr>
                <w:sz w:val="18"/>
                <w:szCs w:val="18"/>
                <w:lang w:eastAsia="ru-RU"/>
              </w:rPr>
            </w:pPr>
            <w:r w:rsidRPr="004A2B4A">
              <w:rPr>
                <w:sz w:val="18"/>
                <w:szCs w:val="18"/>
                <w:lang w:eastAsia="ru-RU"/>
              </w:rPr>
              <w:t>0</w:t>
            </w:r>
          </w:p>
        </w:tc>
        <w:tc>
          <w:tcPr>
            <w:tcW w:w="1276" w:type="dxa"/>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jc w:val="center"/>
              <w:rPr>
                <w:sz w:val="18"/>
                <w:szCs w:val="18"/>
                <w:lang w:eastAsia="ru-RU"/>
              </w:rPr>
            </w:pPr>
            <w:r w:rsidRPr="004A2B4A">
              <w:rPr>
                <w:sz w:val="18"/>
                <w:szCs w:val="18"/>
                <w:lang w:eastAsia="ru-RU"/>
              </w:rPr>
              <w:t>0</w:t>
            </w:r>
          </w:p>
        </w:tc>
        <w:tc>
          <w:tcPr>
            <w:tcW w:w="1701" w:type="dxa"/>
            <w:vMerge/>
            <w:tcBorders>
              <w:left w:val="single" w:sz="4" w:space="0" w:color="auto"/>
              <w:right w:val="single" w:sz="4" w:space="0" w:color="auto"/>
            </w:tcBorders>
            <w:vAlign w:val="center"/>
          </w:tcPr>
          <w:p w:rsidR="00F900F9" w:rsidRPr="004A2B4A" w:rsidRDefault="00F900F9" w:rsidP="00F900F9">
            <w:pPr>
              <w:spacing w:line="240" w:lineRule="auto"/>
              <w:rPr>
                <w:b/>
                <w:sz w:val="18"/>
                <w:szCs w:val="18"/>
                <w:lang w:eastAsia="ru-RU"/>
              </w:rPr>
            </w:pPr>
          </w:p>
        </w:tc>
      </w:tr>
      <w:tr w:rsidR="00F900F9" w:rsidRPr="004A2B4A" w:rsidTr="00092983">
        <w:tblPrEx>
          <w:tblLook w:val="04A0" w:firstRow="1" w:lastRow="0" w:firstColumn="1" w:lastColumn="0" w:noHBand="0" w:noVBand="1"/>
        </w:tblPrEx>
        <w:trPr>
          <w:trHeight w:val="333"/>
        </w:trPr>
        <w:tc>
          <w:tcPr>
            <w:tcW w:w="569" w:type="dxa"/>
            <w:vMerge/>
            <w:tcBorders>
              <w:left w:val="single" w:sz="4" w:space="0" w:color="auto"/>
              <w:right w:val="single" w:sz="4" w:space="0" w:color="auto"/>
            </w:tcBorders>
            <w:vAlign w:val="center"/>
          </w:tcPr>
          <w:p w:rsidR="00F900F9" w:rsidRPr="004A2B4A" w:rsidRDefault="00F900F9" w:rsidP="00F900F9">
            <w:pPr>
              <w:spacing w:line="240" w:lineRule="auto"/>
              <w:rPr>
                <w:b/>
                <w:sz w:val="18"/>
                <w:szCs w:val="18"/>
                <w:lang w:eastAsia="ru-RU"/>
              </w:rPr>
            </w:pPr>
          </w:p>
        </w:tc>
        <w:tc>
          <w:tcPr>
            <w:tcW w:w="1842" w:type="dxa"/>
            <w:vMerge/>
            <w:tcBorders>
              <w:left w:val="single" w:sz="4" w:space="0" w:color="auto"/>
              <w:right w:val="single" w:sz="4" w:space="0" w:color="auto"/>
            </w:tcBorders>
            <w:vAlign w:val="center"/>
          </w:tcPr>
          <w:p w:rsidR="00F900F9" w:rsidRPr="004A2B4A" w:rsidRDefault="00F900F9" w:rsidP="00F900F9">
            <w:pPr>
              <w:spacing w:line="240" w:lineRule="auto"/>
              <w:rPr>
                <w:b/>
                <w:sz w:val="18"/>
                <w:szCs w:val="18"/>
                <w:lang w:eastAsia="ru-RU"/>
              </w:rPr>
            </w:pPr>
          </w:p>
        </w:tc>
        <w:tc>
          <w:tcPr>
            <w:tcW w:w="1706" w:type="dxa"/>
            <w:vMerge/>
            <w:tcBorders>
              <w:left w:val="single" w:sz="4" w:space="0" w:color="auto"/>
              <w:right w:val="single" w:sz="4" w:space="0" w:color="auto"/>
            </w:tcBorders>
            <w:vAlign w:val="center"/>
          </w:tcPr>
          <w:p w:rsidR="00F900F9" w:rsidRPr="004A2B4A" w:rsidRDefault="00F900F9" w:rsidP="00F900F9">
            <w:pPr>
              <w:spacing w:line="240" w:lineRule="auto"/>
              <w:rPr>
                <w:bCs/>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ind w:left="-111"/>
              <w:rPr>
                <w:b/>
                <w:sz w:val="18"/>
                <w:szCs w:val="18"/>
                <w:lang w:eastAsia="ru-RU"/>
              </w:rPr>
            </w:pPr>
            <w:r w:rsidRPr="004A2B4A">
              <w:rPr>
                <w:sz w:val="18"/>
                <w:szCs w:val="18"/>
                <w:lang w:eastAsia="ru-RU"/>
              </w:rPr>
              <w:t>ефективність</w:t>
            </w:r>
          </w:p>
        </w:tc>
        <w:tc>
          <w:tcPr>
            <w:tcW w:w="738" w:type="dxa"/>
            <w:gridSpan w:val="2"/>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jc w:val="center"/>
              <w:rPr>
                <w:sz w:val="18"/>
                <w:szCs w:val="18"/>
                <w:lang w:eastAsia="ru-RU"/>
              </w:rPr>
            </w:pPr>
          </w:p>
        </w:tc>
        <w:tc>
          <w:tcPr>
            <w:tcW w:w="709" w:type="dxa"/>
            <w:gridSpan w:val="2"/>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jc w:val="center"/>
              <w:rPr>
                <w:sz w:val="18"/>
                <w:szCs w:val="18"/>
                <w:lang w:eastAsia="ru-RU"/>
              </w:rPr>
            </w:pPr>
          </w:p>
        </w:tc>
        <w:tc>
          <w:tcPr>
            <w:tcW w:w="821" w:type="dxa"/>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jc w:val="center"/>
              <w:rPr>
                <w:sz w:val="18"/>
                <w:szCs w:val="18"/>
                <w:lang w:eastAsia="ru-RU"/>
              </w:rPr>
            </w:pPr>
          </w:p>
        </w:tc>
        <w:tc>
          <w:tcPr>
            <w:tcW w:w="1442" w:type="dxa"/>
            <w:tcBorders>
              <w:top w:val="single" w:sz="4" w:space="0" w:color="auto"/>
              <w:left w:val="single" w:sz="4" w:space="0" w:color="auto"/>
              <w:bottom w:val="single" w:sz="4" w:space="0" w:color="auto"/>
              <w:right w:val="single" w:sz="4" w:space="0" w:color="auto"/>
            </w:tcBorders>
            <w:vAlign w:val="center"/>
          </w:tcPr>
          <w:p w:rsidR="00F900F9" w:rsidRPr="004A2B4A" w:rsidRDefault="00F900F9" w:rsidP="00F900F9">
            <w:pPr>
              <w:spacing w:line="240" w:lineRule="auto"/>
              <w:rPr>
                <w:b/>
                <w:sz w:val="18"/>
                <w:szCs w:val="18"/>
                <w:lang w:eastAsia="ru-RU"/>
              </w:rPr>
            </w:pPr>
          </w:p>
        </w:tc>
        <w:tc>
          <w:tcPr>
            <w:tcW w:w="1133" w:type="dxa"/>
            <w:tcBorders>
              <w:top w:val="single" w:sz="4" w:space="0" w:color="auto"/>
              <w:left w:val="single" w:sz="4" w:space="0" w:color="auto"/>
              <w:bottom w:val="single" w:sz="4" w:space="0" w:color="auto"/>
              <w:right w:val="single" w:sz="4" w:space="0" w:color="auto"/>
            </w:tcBorders>
            <w:vAlign w:val="center"/>
          </w:tcPr>
          <w:p w:rsidR="00F900F9" w:rsidRPr="004A2B4A" w:rsidRDefault="00F900F9" w:rsidP="00F900F9">
            <w:pPr>
              <w:spacing w:line="240" w:lineRule="auto"/>
              <w:rPr>
                <w:b/>
                <w:sz w:val="18"/>
                <w:szCs w:val="18"/>
                <w:lang w:eastAsia="ru-RU"/>
              </w:rPr>
            </w:pPr>
          </w:p>
        </w:tc>
        <w:tc>
          <w:tcPr>
            <w:tcW w:w="1133" w:type="dxa"/>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jc w:val="center"/>
              <w:rPr>
                <w:sz w:val="18"/>
                <w:szCs w:val="18"/>
                <w:lang w:eastAsia="ru-RU"/>
              </w:rPr>
            </w:pPr>
          </w:p>
        </w:tc>
        <w:tc>
          <w:tcPr>
            <w:tcW w:w="1277" w:type="dxa"/>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jc w:val="center"/>
              <w:rPr>
                <w:sz w:val="18"/>
                <w:szCs w:val="18"/>
                <w:lang w:eastAsia="ru-RU"/>
              </w:rPr>
            </w:pPr>
          </w:p>
        </w:tc>
        <w:tc>
          <w:tcPr>
            <w:tcW w:w="1276" w:type="dxa"/>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jc w:val="center"/>
              <w:rPr>
                <w:sz w:val="18"/>
                <w:szCs w:val="18"/>
                <w:lang w:eastAsia="ru-RU"/>
              </w:rPr>
            </w:pPr>
          </w:p>
        </w:tc>
        <w:tc>
          <w:tcPr>
            <w:tcW w:w="1701" w:type="dxa"/>
            <w:vMerge/>
            <w:tcBorders>
              <w:left w:val="single" w:sz="4" w:space="0" w:color="auto"/>
              <w:right w:val="single" w:sz="4" w:space="0" w:color="auto"/>
            </w:tcBorders>
            <w:vAlign w:val="center"/>
          </w:tcPr>
          <w:p w:rsidR="00F900F9" w:rsidRPr="004A2B4A" w:rsidRDefault="00F900F9" w:rsidP="00F900F9">
            <w:pPr>
              <w:spacing w:line="240" w:lineRule="auto"/>
              <w:rPr>
                <w:b/>
                <w:sz w:val="18"/>
                <w:szCs w:val="18"/>
                <w:lang w:eastAsia="ru-RU"/>
              </w:rPr>
            </w:pPr>
          </w:p>
        </w:tc>
      </w:tr>
      <w:tr w:rsidR="00F900F9" w:rsidRPr="004A2B4A" w:rsidTr="00092983">
        <w:tblPrEx>
          <w:tblLook w:val="04A0" w:firstRow="1" w:lastRow="0" w:firstColumn="1" w:lastColumn="0" w:noHBand="0" w:noVBand="1"/>
        </w:tblPrEx>
        <w:trPr>
          <w:trHeight w:val="333"/>
        </w:trPr>
        <w:tc>
          <w:tcPr>
            <w:tcW w:w="569" w:type="dxa"/>
            <w:vMerge/>
            <w:tcBorders>
              <w:left w:val="single" w:sz="4" w:space="0" w:color="auto"/>
              <w:right w:val="single" w:sz="4" w:space="0" w:color="auto"/>
            </w:tcBorders>
            <w:vAlign w:val="center"/>
          </w:tcPr>
          <w:p w:rsidR="00F900F9" w:rsidRPr="004A2B4A" w:rsidRDefault="00F900F9" w:rsidP="00F900F9">
            <w:pPr>
              <w:spacing w:line="240" w:lineRule="auto"/>
              <w:rPr>
                <w:b/>
                <w:sz w:val="18"/>
                <w:szCs w:val="18"/>
                <w:lang w:eastAsia="ru-RU"/>
              </w:rPr>
            </w:pPr>
          </w:p>
        </w:tc>
        <w:tc>
          <w:tcPr>
            <w:tcW w:w="1842" w:type="dxa"/>
            <w:vMerge/>
            <w:tcBorders>
              <w:left w:val="single" w:sz="4" w:space="0" w:color="auto"/>
              <w:right w:val="single" w:sz="4" w:space="0" w:color="auto"/>
            </w:tcBorders>
            <w:vAlign w:val="center"/>
          </w:tcPr>
          <w:p w:rsidR="00F900F9" w:rsidRPr="004A2B4A" w:rsidRDefault="00F900F9" w:rsidP="00F900F9">
            <w:pPr>
              <w:spacing w:line="240" w:lineRule="auto"/>
              <w:rPr>
                <w:b/>
                <w:sz w:val="18"/>
                <w:szCs w:val="18"/>
                <w:lang w:eastAsia="ru-RU"/>
              </w:rPr>
            </w:pPr>
          </w:p>
        </w:tc>
        <w:tc>
          <w:tcPr>
            <w:tcW w:w="1706" w:type="dxa"/>
            <w:vMerge/>
            <w:tcBorders>
              <w:left w:val="single" w:sz="4" w:space="0" w:color="auto"/>
              <w:right w:val="single" w:sz="4" w:space="0" w:color="auto"/>
            </w:tcBorders>
            <w:vAlign w:val="center"/>
          </w:tcPr>
          <w:p w:rsidR="00F900F9" w:rsidRPr="004A2B4A" w:rsidRDefault="00F900F9" w:rsidP="00F900F9">
            <w:pPr>
              <w:spacing w:line="240" w:lineRule="auto"/>
              <w:rPr>
                <w:bCs/>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ind w:left="-111"/>
              <w:rPr>
                <w:b/>
                <w:sz w:val="18"/>
                <w:szCs w:val="18"/>
                <w:lang w:eastAsia="ru-RU"/>
              </w:rPr>
            </w:pPr>
            <w:r w:rsidRPr="004A2B4A">
              <w:rPr>
                <w:sz w:val="18"/>
                <w:szCs w:val="18"/>
                <w:lang w:eastAsia="ru-RU"/>
              </w:rPr>
              <w:t>Середній розмір допомоги (тис. грн)</w:t>
            </w:r>
          </w:p>
        </w:tc>
        <w:tc>
          <w:tcPr>
            <w:tcW w:w="738" w:type="dxa"/>
            <w:gridSpan w:val="2"/>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jc w:val="center"/>
              <w:rPr>
                <w:sz w:val="18"/>
                <w:szCs w:val="18"/>
                <w:lang w:eastAsia="ru-RU"/>
              </w:rPr>
            </w:pPr>
            <w:r w:rsidRPr="004A2B4A">
              <w:rPr>
                <w:sz w:val="18"/>
                <w:szCs w:val="18"/>
                <w:lang w:eastAsia="ru-RU"/>
              </w:rPr>
              <w:t>20,0</w:t>
            </w:r>
          </w:p>
        </w:tc>
        <w:tc>
          <w:tcPr>
            <w:tcW w:w="709" w:type="dxa"/>
            <w:gridSpan w:val="2"/>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jc w:val="center"/>
              <w:rPr>
                <w:sz w:val="18"/>
                <w:szCs w:val="18"/>
                <w:lang w:eastAsia="ru-RU"/>
              </w:rPr>
            </w:pPr>
            <w:r w:rsidRPr="004A2B4A">
              <w:rPr>
                <w:sz w:val="18"/>
                <w:szCs w:val="18"/>
                <w:lang w:eastAsia="ru-RU"/>
              </w:rPr>
              <w:t>20,0</w:t>
            </w:r>
          </w:p>
        </w:tc>
        <w:tc>
          <w:tcPr>
            <w:tcW w:w="821" w:type="dxa"/>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jc w:val="center"/>
              <w:rPr>
                <w:sz w:val="18"/>
                <w:szCs w:val="18"/>
                <w:lang w:eastAsia="ru-RU"/>
              </w:rPr>
            </w:pPr>
            <w:r w:rsidRPr="004A2B4A">
              <w:rPr>
                <w:sz w:val="18"/>
                <w:szCs w:val="18"/>
                <w:lang w:eastAsia="ru-RU"/>
              </w:rPr>
              <w:t>20,0</w:t>
            </w:r>
          </w:p>
        </w:tc>
        <w:tc>
          <w:tcPr>
            <w:tcW w:w="1442" w:type="dxa"/>
            <w:tcBorders>
              <w:top w:val="single" w:sz="4" w:space="0" w:color="auto"/>
              <w:left w:val="single" w:sz="4" w:space="0" w:color="auto"/>
              <w:bottom w:val="single" w:sz="4" w:space="0" w:color="auto"/>
              <w:right w:val="single" w:sz="4" w:space="0" w:color="auto"/>
            </w:tcBorders>
            <w:vAlign w:val="center"/>
          </w:tcPr>
          <w:p w:rsidR="00F900F9" w:rsidRPr="004A2B4A" w:rsidRDefault="00F900F9" w:rsidP="00F900F9">
            <w:pPr>
              <w:spacing w:line="240" w:lineRule="auto"/>
              <w:rPr>
                <w:b/>
                <w:sz w:val="18"/>
                <w:szCs w:val="18"/>
                <w:lang w:eastAsia="ru-RU"/>
              </w:rPr>
            </w:pPr>
          </w:p>
        </w:tc>
        <w:tc>
          <w:tcPr>
            <w:tcW w:w="1133" w:type="dxa"/>
            <w:tcBorders>
              <w:top w:val="single" w:sz="4" w:space="0" w:color="auto"/>
              <w:left w:val="single" w:sz="4" w:space="0" w:color="auto"/>
              <w:bottom w:val="single" w:sz="4" w:space="0" w:color="auto"/>
              <w:right w:val="single" w:sz="4" w:space="0" w:color="auto"/>
            </w:tcBorders>
            <w:vAlign w:val="center"/>
          </w:tcPr>
          <w:p w:rsidR="00F900F9" w:rsidRPr="004A2B4A" w:rsidRDefault="00F900F9" w:rsidP="00F900F9">
            <w:pPr>
              <w:spacing w:line="240" w:lineRule="auto"/>
              <w:rPr>
                <w:b/>
                <w:sz w:val="18"/>
                <w:szCs w:val="18"/>
                <w:lang w:eastAsia="ru-RU"/>
              </w:rPr>
            </w:pPr>
          </w:p>
        </w:tc>
        <w:tc>
          <w:tcPr>
            <w:tcW w:w="1133" w:type="dxa"/>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jc w:val="center"/>
              <w:rPr>
                <w:sz w:val="18"/>
                <w:szCs w:val="18"/>
                <w:lang w:eastAsia="ru-RU"/>
              </w:rPr>
            </w:pPr>
            <w:r w:rsidRPr="004A2B4A">
              <w:rPr>
                <w:sz w:val="18"/>
                <w:szCs w:val="18"/>
                <w:lang w:eastAsia="ru-RU"/>
              </w:rPr>
              <w:t>0</w:t>
            </w:r>
          </w:p>
        </w:tc>
        <w:tc>
          <w:tcPr>
            <w:tcW w:w="1277" w:type="dxa"/>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jc w:val="center"/>
              <w:rPr>
                <w:sz w:val="18"/>
                <w:szCs w:val="18"/>
                <w:lang w:val="en-US" w:eastAsia="ru-RU"/>
              </w:rPr>
            </w:pPr>
            <w:r w:rsidRPr="004A2B4A">
              <w:rPr>
                <w:sz w:val="18"/>
                <w:szCs w:val="18"/>
                <w:lang w:eastAsia="ru-RU"/>
              </w:rPr>
              <w:t>0,</w:t>
            </w:r>
            <w:r w:rsidRPr="004A2B4A">
              <w:rPr>
                <w:sz w:val="18"/>
                <w:szCs w:val="18"/>
                <w:lang w:val="en-US" w:eastAsia="ru-RU"/>
              </w:rPr>
              <w:t>0</w:t>
            </w:r>
          </w:p>
        </w:tc>
        <w:tc>
          <w:tcPr>
            <w:tcW w:w="1276" w:type="dxa"/>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jc w:val="center"/>
              <w:rPr>
                <w:sz w:val="18"/>
                <w:szCs w:val="18"/>
                <w:lang w:val="en-US" w:eastAsia="ru-RU"/>
              </w:rPr>
            </w:pPr>
            <w:r w:rsidRPr="004A2B4A">
              <w:rPr>
                <w:sz w:val="18"/>
                <w:szCs w:val="18"/>
                <w:lang w:val="en-US" w:eastAsia="ru-RU"/>
              </w:rPr>
              <w:t>0</w:t>
            </w:r>
            <w:r w:rsidRPr="004A2B4A">
              <w:rPr>
                <w:sz w:val="18"/>
                <w:szCs w:val="18"/>
                <w:lang w:eastAsia="ru-RU"/>
              </w:rPr>
              <w:t>,</w:t>
            </w:r>
            <w:r w:rsidRPr="004A2B4A">
              <w:rPr>
                <w:sz w:val="18"/>
                <w:szCs w:val="18"/>
                <w:lang w:val="en-US" w:eastAsia="ru-RU"/>
              </w:rPr>
              <w:t>0</w:t>
            </w:r>
          </w:p>
        </w:tc>
        <w:tc>
          <w:tcPr>
            <w:tcW w:w="1701" w:type="dxa"/>
            <w:vMerge/>
            <w:tcBorders>
              <w:left w:val="single" w:sz="4" w:space="0" w:color="auto"/>
              <w:right w:val="single" w:sz="4" w:space="0" w:color="auto"/>
            </w:tcBorders>
            <w:vAlign w:val="center"/>
          </w:tcPr>
          <w:p w:rsidR="00F900F9" w:rsidRPr="004A2B4A" w:rsidRDefault="00F900F9" w:rsidP="00F900F9">
            <w:pPr>
              <w:spacing w:line="240" w:lineRule="auto"/>
              <w:rPr>
                <w:b/>
                <w:sz w:val="18"/>
                <w:szCs w:val="18"/>
                <w:lang w:eastAsia="ru-RU"/>
              </w:rPr>
            </w:pPr>
          </w:p>
        </w:tc>
      </w:tr>
      <w:tr w:rsidR="00F900F9" w:rsidRPr="004A2B4A" w:rsidTr="00092983">
        <w:tblPrEx>
          <w:tblLook w:val="04A0" w:firstRow="1" w:lastRow="0" w:firstColumn="1" w:lastColumn="0" w:noHBand="0" w:noVBand="1"/>
        </w:tblPrEx>
        <w:trPr>
          <w:trHeight w:val="333"/>
        </w:trPr>
        <w:tc>
          <w:tcPr>
            <w:tcW w:w="569" w:type="dxa"/>
            <w:vMerge/>
            <w:tcBorders>
              <w:left w:val="single" w:sz="4" w:space="0" w:color="auto"/>
              <w:right w:val="single" w:sz="4" w:space="0" w:color="auto"/>
            </w:tcBorders>
            <w:vAlign w:val="center"/>
          </w:tcPr>
          <w:p w:rsidR="00F900F9" w:rsidRPr="004A2B4A" w:rsidRDefault="00F900F9" w:rsidP="00F900F9">
            <w:pPr>
              <w:spacing w:line="240" w:lineRule="auto"/>
              <w:rPr>
                <w:b/>
                <w:sz w:val="18"/>
                <w:szCs w:val="18"/>
                <w:lang w:eastAsia="ru-RU"/>
              </w:rPr>
            </w:pPr>
          </w:p>
        </w:tc>
        <w:tc>
          <w:tcPr>
            <w:tcW w:w="1842" w:type="dxa"/>
            <w:vMerge/>
            <w:tcBorders>
              <w:left w:val="single" w:sz="4" w:space="0" w:color="auto"/>
              <w:right w:val="single" w:sz="4" w:space="0" w:color="auto"/>
            </w:tcBorders>
            <w:vAlign w:val="center"/>
          </w:tcPr>
          <w:p w:rsidR="00F900F9" w:rsidRPr="004A2B4A" w:rsidRDefault="00F900F9" w:rsidP="00F900F9">
            <w:pPr>
              <w:spacing w:line="240" w:lineRule="auto"/>
              <w:rPr>
                <w:b/>
                <w:sz w:val="18"/>
                <w:szCs w:val="18"/>
                <w:lang w:eastAsia="ru-RU"/>
              </w:rPr>
            </w:pPr>
          </w:p>
        </w:tc>
        <w:tc>
          <w:tcPr>
            <w:tcW w:w="1706" w:type="dxa"/>
            <w:vMerge/>
            <w:tcBorders>
              <w:left w:val="single" w:sz="4" w:space="0" w:color="auto"/>
              <w:right w:val="single" w:sz="4" w:space="0" w:color="auto"/>
            </w:tcBorders>
            <w:vAlign w:val="center"/>
          </w:tcPr>
          <w:p w:rsidR="00F900F9" w:rsidRPr="004A2B4A" w:rsidRDefault="00F900F9" w:rsidP="00F900F9">
            <w:pPr>
              <w:spacing w:line="240" w:lineRule="auto"/>
              <w:rPr>
                <w:bCs/>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ind w:left="-111"/>
              <w:rPr>
                <w:b/>
                <w:sz w:val="18"/>
                <w:szCs w:val="18"/>
                <w:lang w:eastAsia="ru-RU"/>
              </w:rPr>
            </w:pPr>
            <w:r w:rsidRPr="004A2B4A">
              <w:rPr>
                <w:sz w:val="18"/>
                <w:szCs w:val="18"/>
                <w:lang w:eastAsia="ru-RU"/>
              </w:rPr>
              <w:t>якість,%</w:t>
            </w:r>
          </w:p>
        </w:tc>
        <w:tc>
          <w:tcPr>
            <w:tcW w:w="738" w:type="dxa"/>
            <w:gridSpan w:val="2"/>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jc w:val="center"/>
              <w:rPr>
                <w:bCs/>
                <w:sz w:val="18"/>
                <w:szCs w:val="18"/>
                <w:lang w:eastAsia="ru-RU"/>
              </w:rPr>
            </w:pPr>
            <w:r w:rsidRPr="004A2B4A">
              <w:rPr>
                <w:bCs/>
                <w:sz w:val="18"/>
                <w:szCs w:val="18"/>
                <w:lang w:eastAsia="ru-RU"/>
              </w:rPr>
              <w:t>100</w:t>
            </w:r>
          </w:p>
        </w:tc>
        <w:tc>
          <w:tcPr>
            <w:tcW w:w="709" w:type="dxa"/>
            <w:gridSpan w:val="2"/>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jc w:val="center"/>
              <w:rPr>
                <w:bCs/>
                <w:sz w:val="18"/>
                <w:szCs w:val="18"/>
                <w:lang w:eastAsia="ru-RU"/>
              </w:rPr>
            </w:pPr>
            <w:r w:rsidRPr="004A2B4A">
              <w:rPr>
                <w:bCs/>
                <w:sz w:val="18"/>
                <w:szCs w:val="18"/>
                <w:lang w:eastAsia="ru-RU"/>
              </w:rPr>
              <w:t>100</w:t>
            </w:r>
          </w:p>
        </w:tc>
        <w:tc>
          <w:tcPr>
            <w:tcW w:w="821" w:type="dxa"/>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jc w:val="center"/>
              <w:rPr>
                <w:bCs/>
                <w:sz w:val="18"/>
                <w:szCs w:val="18"/>
                <w:lang w:eastAsia="ru-RU"/>
              </w:rPr>
            </w:pPr>
            <w:r w:rsidRPr="004A2B4A">
              <w:rPr>
                <w:bCs/>
                <w:sz w:val="18"/>
                <w:szCs w:val="18"/>
                <w:lang w:eastAsia="ru-RU"/>
              </w:rPr>
              <w:t>100</w:t>
            </w:r>
          </w:p>
        </w:tc>
        <w:tc>
          <w:tcPr>
            <w:tcW w:w="1442" w:type="dxa"/>
            <w:tcBorders>
              <w:top w:val="single" w:sz="4" w:space="0" w:color="auto"/>
              <w:left w:val="single" w:sz="4" w:space="0" w:color="auto"/>
              <w:bottom w:val="single" w:sz="4" w:space="0" w:color="auto"/>
              <w:right w:val="single" w:sz="4" w:space="0" w:color="auto"/>
            </w:tcBorders>
            <w:vAlign w:val="center"/>
          </w:tcPr>
          <w:p w:rsidR="00F900F9" w:rsidRPr="004A2B4A" w:rsidRDefault="00F900F9" w:rsidP="00F900F9">
            <w:pPr>
              <w:spacing w:line="240" w:lineRule="auto"/>
              <w:rPr>
                <w:b/>
                <w:sz w:val="18"/>
                <w:szCs w:val="18"/>
                <w:lang w:eastAsia="ru-RU"/>
              </w:rPr>
            </w:pPr>
          </w:p>
        </w:tc>
        <w:tc>
          <w:tcPr>
            <w:tcW w:w="1133" w:type="dxa"/>
            <w:tcBorders>
              <w:top w:val="single" w:sz="4" w:space="0" w:color="auto"/>
              <w:left w:val="single" w:sz="4" w:space="0" w:color="auto"/>
              <w:bottom w:val="single" w:sz="4" w:space="0" w:color="auto"/>
              <w:right w:val="single" w:sz="4" w:space="0" w:color="auto"/>
            </w:tcBorders>
            <w:vAlign w:val="center"/>
          </w:tcPr>
          <w:p w:rsidR="00F900F9" w:rsidRPr="004A2B4A" w:rsidRDefault="00F900F9" w:rsidP="00F900F9">
            <w:pPr>
              <w:spacing w:line="240" w:lineRule="auto"/>
              <w:rPr>
                <w:b/>
                <w:sz w:val="18"/>
                <w:szCs w:val="18"/>
                <w:lang w:eastAsia="ru-RU"/>
              </w:rPr>
            </w:pPr>
          </w:p>
        </w:tc>
        <w:tc>
          <w:tcPr>
            <w:tcW w:w="1133" w:type="dxa"/>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jc w:val="center"/>
              <w:rPr>
                <w:sz w:val="18"/>
                <w:szCs w:val="18"/>
                <w:lang w:eastAsia="ru-RU"/>
              </w:rPr>
            </w:pPr>
            <w:r w:rsidRPr="004A2B4A">
              <w:rPr>
                <w:sz w:val="18"/>
                <w:szCs w:val="18"/>
                <w:lang w:eastAsia="ru-RU"/>
              </w:rPr>
              <w:t>0</w:t>
            </w:r>
          </w:p>
        </w:tc>
        <w:tc>
          <w:tcPr>
            <w:tcW w:w="1277" w:type="dxa"/>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jc w:val="center"/>
              <w:rPr>
                <w:sz w:val="18"/>
                <w:szCs w:val="18"/>
                <w:lang w:eastAsia="ru-RU"/>
              </w:rPr>
            </w:pPr>
            <w:r w:rsidRPr="004A2B4A">
              <w:rPr>
                <w:sz w:val="18"/>
                <w:szCs w:val="18"/>
                <w:lang w:eastAsia="ru-RU"/>
              </w:rPr>
              <w:t>0</w:t>
            </w:r>
          </w:p>
        </w:tc>
        <w:tc>
          <w:tcPr>
            <w:tcW w:w="1276" w:type="dxa"/>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jc w:val="center"/>
              <w:rPr>
                <w:sz w:val="18"/>
                <w:szCs w:val="18"/>
                <w:lang w:eastAsia="ru-RU"/>
              </w:rPr>
            </w:pPr>
            <w:r w:rsidRPr="004A2B4A">
              <w:rPr>
                <w:sz w:val="18"/>
                <w:szCs w:val="18"/>
                <w:lang w:eastAsia="ru-RU"/>
              </w:rPr>
              <w:t>0</w:t>
            </w:r>
          </w:p>
        </w:tc>
        <w:tc>
          <w:tcPr>
            <w:tcW w:w="1701" w:type="dxa"/>
            <w:vMerge/>
            <w:tcBorders>
              <w:left w:val="single" w:sz="4" w:space="0" w:color="auto"/>
              <w:right w:val="single" w:sz="4" w:space="0" w:color="auto"/>
            </w:tcBorders>
            <w:vAlign w:val="center"/>
          </w:tcPr>
          <w:p w:rsidR="00F900F9" w:rsidRPr="004A2B4A" w:rsidRDefault="00F900F9" w:rsidP="00F900F9">
            <w:pPr>
              <w:spacing w:line="240" w:lineRule="auto"/>
              <w:rPr>
                <w:b/>
                <w:sz w:val="18"/>
                <w:szCs w:val="18"/>
                <w:lang w:eastAsia="ru-RU"/>
              </w:rPr>
            </w:pPr>
          </w:p>
        </w:tc>
      </w:tr>
      <w:tr w:rsidR="00F900F9" w:rsidRPr="004A2B4A" w:rsidTr="00092983">
        <w:tblPrEx>
          <w:tblLook w:val="04A0" w:firstRow="1" w:lastRow="0" w:firstColumn="1" w:lastColumn="0" w:noHBand="0" w:noVBand="1"/>
        </w:tblPrEx>
        <w:trPr>
          <w:trHeight w:val="333"/>
        </w:trPr>
        <w:tc>
          <w:tcPr>
            <w:tcW w:w="569" w:type="dxa"/>
            <w:vMerge/>
            <w:tcBorders>
              <w:left w:val="single" w:sz="4" w:space="0" w:color="auto"/>
              <w:bottom w:val="single" w:sz="4" w:space="0" w:color="auto"/>
              <w:right w:val="single" w:sz="4" w:space="0" w:color="auto"/>
            </w:tcBorders>
            <w:vAlign w:val="center"/>
          </w:tcPr>
          <w:p w:rsidR="00F900F9" w:rsidRPr="004A2B4A" w:rsidRDefault="00F900F9" w:rsidP="00F900F9">
            <w:pPr>
              <w:spacing w:line="240" w:lineRule="auto"/>
              <w:rPr>
                <w:b/>
                <w:sz w:val="18"/>
                <w:szCs w:val="18"/>
                <w:lang w:eastAsia="ru-RU"/>
              </w:rPr>
            </w:pPr>
          </w:p>
        </w:tc>
        <w:tc>
          <w:tcPr>
            <w:tcW w:w="1842" w:type="dxa"/>
            <w:vMerge/>
            <w:tcBorders>
              <w:left w:val="single" w:sz="4" w:space="0" w:color="auto"/>
              <w:bottom w:val="single" w:sz="4" w:space="0" w:color="auto"/>
              <w:right w:val="single" w:sz="4" w:space="0" w:color="auto"/>
            </w:tcBorders>
            <w:vAlign w:val="center"/>
          </w:tcPr>
          <w:p w:rsidR="00F900F9" w:rsidRPr="004A2B4A" w:rsidRDefault="00F900F9" w:rsidP="00F900F9">
            <w:pPr>
              <w:spacing w:line="240" w:lineRule="auto"/>
              <w:rPr>
                <w:b/>
                <w:sz w:val="18"/>
                <w:szCs w:val="18"/>
                <w:lang w:eastAsia="ru-RU"/>
              </w:rPr>
            </w:pPr>
          </w:p>
        </w:tc>
        <w:tc>
          <w:tcPr>
            <w:tcW w:w="1706" w:type="dxa"/>
            <w:vMerge/>
            <w:tcBorders>
              <w:left w:val="single" w:sz="4" w:space="0" w:color="auto"/>
              <w:bottom w:val="single" w:sz="4" w:space="0" w:color="auto"/>
              <w:right w:val="single" w:sz="4" w:space="0" w:color="auto"/>
            </w:tcBorders>
            <w:vAlign w:val="center"/>
          </w:tcPr>
          <w:p w:rsidR="00F900F9" w:rsidRPr="004A2B4A" w:rsidRDefault="00F900F9" w:rsidP="00F900F9">
            <w:pPr>
              <w:spacing w:line="240" w:lineRule="auto"/>
              <w:rPr>
                <w:bCs/>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ind w:left="709"/>
              <w:rPr>
                <w:b/>
                <w:sz w:val="18"/>
                <w:szCs w:val="18"/>
                <w:lang w:eastAsia="ru-RU"/>
              </w:rPr>
            </w:pPr>
          </w:p>
        </w:tc>
        <w:tc>
          <w:tcPr>
            <w:tcW w:w="738" w:type="dxa"/>
            <w:gridSpan w:val="2"/>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jc w:val="center"/>
              <w:rPr>
                <w:b/>
                <w:sz w:val="18"/>
                <w:szCs w:val="18"/>
                <w:lang w:eastAsia="ru-RU"/>
              </w:rPr>
            </w:pPr>
          </w:p>
        </w:tc>
        <w:tc>
          <w:tcPr>
            <w:tcW w:w="709" w:type="dxa"/>
            <w:gridSpan w:val="2"/>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ind w:left="709"/>
              <w:rPr>
                <w:b/>
                <w:sz w:val="18"/>
                <w:szCs w:val="18"/>
                <w:lang w:eastAsia="ru-RU"/>
              </w:rPr>
            </w:pPr>
          </w:p>
        </w:tc>
        <w:tc>
          <w:tcPr>
            <w:tcW w:w="821" w:type="dxa"/>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ind w:left="709"/>
              <w:rPr>
                <w:b/>
                <w:sz w:val="18"/>
                <w:szCs w:val="18"/>
                <w:lang w:eastAsia="ru-RU"/>
              </w:rPr>
            </w:pPr>
          </w:p>
        </w:tc>
        <w:tc>
          <w:tcPr>
            <w:tcW w:w="1442" w:type="dxa"/>
            <w:tcBorders>
              <w:top w:val="single" w:sz="4" w:space="0" w:color="auto"/>
              <w:left w:val="single" w:sz="4" w:space="0" w:color="auto"/>
              <w:bottom w:val="single" w:sz="4" w:space="0" w:color="auto"/>
              <w:right w:val="single" w:sz="4" w:space="0" w:color="auto"/>
            </w:tcBorders>
            <w:vAlign w:val="center"/>
          </w:tcPr>
          <w:p w:rsidR="00F900F9" w:rsidRPr="004A2B4A" w:rsidRDefault="00F900F9" w:rsidP="00F900F9">
            <w:pPr>
              <w:spacing w:line="240" w:lineRule="auto"/>
              <w:rPr>
                <w:b/>
                <w:sz w:val="18"/>
                <w:szCs w:val="18"/>
                <w:lang w:eastAsia="ru-RU"/>
              </w:rPr>
            </w:pPr>
          </w:p>
        </w:tc>
        <w:tc>
          <w:tcPr>
            <w:tcW w:w="1133" w:type="dxa"/>
            <w:tcBorders>
              <w:top w:val="single" w:sz="4" w:space="0" w:color="auto"/>
              <w:left w:val="single" w:sz="4" w:space="0" w:color="auto"/>
              <w:bottom w:val="single" w:sz="4" w:space="0" w:color="auto"/>
              <w:right w:val="single" w:sz="4" w:space="0" w:color="auto"/>
            </w:tcBorders>
            <w:vAlign w:val="center"/>
          </w:tcPr>
          <w:p w:rsidR="00F900F9" w:rsidRPr="004A2B4A" w:rsidRDefault="00F900F9" w:rsidP="00F900F9">
            <w:pPr>
              <w:spacing w:line="240" w:lineRule="auto"/>
              <w:rPr>
                <w:b/>
                <w:sz w:val="18"/>
                <w:szCs w:val="18"/>
                <w:lang w:eastAsia="ru-RU"/>
              </w:rPr>
            </w:pPr>
          </w:p>
        </w:tc>
        <w:tc>
          <w:tcPr>
            <w:tcW w:w="1133" w:type="dxa"/>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ind w:left="709"/>
              <w:rPr>
                <w:b/>
                <w:sz w:val="18"/>
                <w:szCs w:val="18"/>
                <w:lang w:eastAsia="ru-RU"/>
              </w:rPr>
            </w:pPr>
          </w:p>
        </w:tc>
        <w:tc>
          <w:tcPr>
            <w:tcW w:w="1277" w:type="dxa"/>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ind w:left="709"/>
              <w:rPr>
                <w:b/>
                <w:sz w:val="18"/>
                <w:szCs w:val="18"/>
                <w:lang w:eastAsia="ru-RU"/>
              </w:rPr>
            </w:pPr>
          </w:p>
        </w:tc>
        <w:tc>
          <w:tcPr>
            <w:tcW w:w="1276" w:type="dxa"/>
            <w:tcBorders>
              <w:top w:val="single" w:sz="4" w:space="0" w:color="auto"/>
              <w:left w:val="single" w:sz="4" w:space="0" w:color="auto"/>
              <w:bottom w:val="single" w:sz="4" w:space="0" w:color="auto"/>
              <w:right w:val="single" w:sz="4" w:space="0" w:color="auto"/>
            </w:tcBorders>
          </w:tcPr>
          <w:p w:rsidR="00F900F9" w:rsidRPr="004A2B4A" w:rsidRDefault="00F900F9" w:rsidP="00F900F9">
            <w:pPr>
              <w:spacing w:line="240" w:lineRule="auto"/>
              <w:ind w:left="709"/>
              <w:rPr>
                <w:b/>
                <w:sz w:val="18"/>
                <w:szCs w:val="18"/>
                <w:lang w:eastAsia="ru-RU"/>
              </w:rPr>
            </w:pPr>
          </w:p>
        </w:tc>
        <w:tc>
          <w:tcPr>
            <w:tcW w:w="1701" w:type="dxa"/>
            <w:vMerge/>
            <w:tcBorders>
              <w:left w:val="single" w:sz="4" w:space="0" w:color="auto"/>
              <w:bottom w:val="single" w:sz="4" w:space="0" w:color="auto"/>
              <w:right w:val="single" w:sz="4" w:space="0" w:color="auto"/>
            </w:tcBorders>
            <w:vAlign w:val="center"/>
          </w:tcPr>
          <w:p w:rsidR="00F900F9" w:rsidRPr="004A2B4A" w:rsidRDefault="00F900F9" w:rsidP="00F900F9">
            <w:pPr>
              <w:spacing w:line="240" w:lineRule="auto"/>
              <w:rPr>
                <w:b/>
                <w:sz w:val="18"/>
                <w:szCs w:val="18"/>
                <w:lang w:eastAsia="ru-RU"/>
              </w:rPr>
            </w:pPr>
          </w:p>
        </w:tc>
      </w:tr>
    </w:tbl>
    <w:p w:rsidR="00F900F9" w:rsidRPr="004A2B4A" w:rsidRDefault="00F900F9" w:rsidP="00F900F9">
      <w:pPr>
        <w:spacing w:line="240" w:lineRule="auto"/>
        <w:rPr>
          <w:b/>
          <w:sz w:val="18"/>
          <w:szCs w:val="18"/>
          <w:lang w:eastAsia="ru-RU"/>
        </w:rPr>
      </w:pPr>
    </w:p>
    <w:tbl>
      <w:tblPr>
        <w:tblW w:w="1601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0"/>
        <w:gridCol w:w="1552"/>
        <w:gridCol w:w="1693"/>
        <w:gridCol w:w="1697"/>
        <w:gridCol w:w="849"/>
        <w:gridCol w:w="9"/>
        <w:gridCol w:w="700"/>
        <w:gridCol w:w="151"/>
        <w:gridCol w:w="567"/>
        <w:gridCol w:w="12"/>
        <w:gridCol w:w="1687"/>
        <w:gridCol w:w="12"/>
        <w:gridCol w:w="1265"/>
        <w:gridCol w:w="15"/>
        <w:gridCol w:w="1120"/>
        <w:gridCol w:w="14"/>
        <w:gridCol w:w="1283"/>
        <w:gridCol w:w="1134"/>
        <w:gridCol w:w="1698"/>
      </w:tblGrid>
      <w:tr w:rsidR="00F900F9" w:rsidRPr="004A2B4A" w:rsidTr="001A0E62">
        <w:trPr>
          <w:trHeight w:val="560"/>
        </w:trPr>
        <w:tc>
          <w:tcPr>
            <w:tcW w:w="560" w:type="dxa"/>
            <w:vMerge w:val="restart"/>
          </w:tcPr>
          <w:p w:rsidR="00F900F9" w:rsidRPr="004A2B4A" w:rsidRDefault="00F900F9" w:rsidP="00F900F9">
            <w:pPr>
              <w:spacing w:line="240" w:lineRule="auto"/>
              <w:jc w:val="both"/>
              <w:rPr>
                <w:sz w:val="18"/>
                <w:szCs w:val="18"/>
                <w:lang w:eastAsia="ru-RU"/>
              </w:rPr>
            </w:pPr>
            <w:r w:rsidRPr="004A2B4A">
              <w:rPr>
                <w:sz w:val="18"/>
                <w:szCs w:val="18"/>
                <w:lang w:eastAsia="ru-RU"/>
              </w:rPr>
              <w:t>2</w:t>
            </w:r>
          </w:p>
        </w:tc>
        <w:tc>
          <w:tcPr>
            <w:tcW w:w="1552" w:type="dxa"/>
            <w:vMerge w:val="restart"/>
          </w:tcPr>
          <w:p w:rsidR="00F900F9" w:rsidRPr="004A2B4A" w:rsidRDefault="00F900F9" w:rsidP="00F900F9">
            <w:pPr>
              <w:spacing w:line="240" w:lineRule="auto"/>
              <w:rPr>
                <w:sz w:val="18"/>
                <w:szCs w:val="18"/>
                <w:lang w:eastAsia="ru-RU"/>
              </w:rPr>
            </w:pPr>
            <w:r w:rsidRPr="004A2B4A">
              <w:rPr>
                <w:sz w:val="18"/>
                <w:szCs w:val="18"/>
                <w:lang w:eastAsia="ru-RU"/>
              </w:rPr>
              <w:t>2. Забезпечення поховання загиблих (померлих) військовослужбовців внаслідок військової агресії російської федерації проти України</w:t>
            </w:r>
          </w:p>
        </w:tc>
        <w:tc>
          <w:tcPr>
            <w:tcW w:w="1693" w:type="dxa"/>
            <w:vMerge w:val="restart"/>
          </w:tcPr>
          <w:p w:rsidR="00F900F9" w:rsidRPr="004A2B4A" w:rsidRDefault="00F900F9" w:rsidP="00F900F9">
            <w:pPr>
              <w:spacing w:line="240" w:lineRule="auto"/>
              <w:rPr>
                <w:sz w:val="18"/>
                <w:szCs w:val="18"/>
                <w:lang w:eastAsia="ru-RU"/>
              </w:rPr>
            </w:pPr>
            <w:r w:rsidRPr="004A2B4A">
              <w:rPr>
                <w:sz w:val="18"/>
                <w:szCs w:val="18"/>
                <w:lang w:eastAsia="ru-RU"/>
              </w:rPr>
              <w:t>2.1. Часткове відшкодування витрат за здійснене поховання загиблих (померлих) військовослужбовців внаслідок військової агресії російської федерації проти України</w:t>
            </w:r>
          </w:p>
        </w:tc>
        <w:tc>
          <w:tcPr>
            <w:tcW w:w="1697" w:type="dxa"/>
          </w:tcPr>
          <w:p w:rsidR="00F900F9" w:rsidRPr="004A2B4A" w:rsidRDefault="00F900F9" w:rsidP="00F900F9">
            <w:pPr>
              <w:spacing w:line="240" w:lineRule="auto"/>
              <w:jc w:val="center"/>
              <w:rPr>
                <w:sz w:val="18"/>
                <w:szCs w:val="18"/>
                <w:lang w:eastAsia="ru-RU"/>
              </w:rPr>
            </w:pPr>
            <w:r w:rsidRPr="004A2B4A">
              <w:rPr>
                <w:sz w:val="18"/>
                <w:szCs w:val="18"/>
                <w:lang w:eastAsia="ru-RU"/>
              </w:rPr>
              <w:t>Витрат (тис. грн.)</w:t>
            </w:r>
          </w:p>
        </w:tc>
        <w:tc>
          <w:tcPr>
            <w:tcW w:w="849" w:type="dxa"/>
          </w:tcPr>
          <w:p w:rsidR="00F900F9" w:rsidRPr="004A2B4A" w:rsidRDefault="00F900F9" w:rsidP="00F900F9">
            <w:pPr>
              <w:spacing w:line="240" w:lineRule="auto"/>
              <w:jc w:val="center"/>
              <w:rPr>
                <w:sz w:val="18"/>
                <w:szCs w:val="18"/>
                <w:lang w:eastAsia="ru-RU"/>
              </w:rPr>
            </w:pPr>
            <w:r w:rsidRPr="004A2B4A">
              <w:rPr>
                <w:sz w:val="18"/>
                <w:szCs w:val="18"/>
                <w:lang w:eastAsia="ru-RU"/>
              </w:rPr>
              <w:t>600,0</w:t>
            </w:r>
          </w:p>
        </w:tc>
        <w:tc>
          <w:tcPr>
            <w:tcW w:w="709"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200,0</w:t>
            </w:r>
          </w:p>
        </w:tc>
        <w:tc>
          <w:tcPr>
            <w:tcW w:w="718"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200,0</w:t>
            </w:r>
          </w:p>
        </w:tc>
        <w:tc>
          <w:tcPr>
            <w:tcW w:w="1699" w:type="dxa"/>
            <w:gridSpan w:val="2"/>
            <w:vMerge w:val="restart"/>
          </w:tcPr>
          <w:p w:rsidR="00F900F9" w:rsidRPr="004A2B4A" w:rsidRDefault="00F900F9" w:rsidP="00F900F9">
            <w:pPr>
              <w:spacing w:line="240" w:lineRule="auto"/>
              <w:jc w:val="center"/>
              <w:rPr>
                <w:sz w:val="18"/>
                <w:szCs w:val="18"/>
                <w:lang w:eastAsia="ru-RU"/>
              </w:rPr>
            </w:pPr>
            <w:r w:rsidRPr="004A2B4A">
              <w:rPr>
                <w:sz w:val="18"/>
                <w:szCs w:val="18"/>
                <w:lang w:eastAsia="ru-RU"/>
              </w:rPr>
              <w:t>Управління соціального захисту населення</w:t>
            </w:r>
          </w:p>
        </w:tc>
        <w:tc>
          <w:tcPr>
            <w:tcW w:w="1277" w:type="dxa"/>
            <w:gridSpan w:val="2"/>
            <w:vMerge w:val="restart"/>
          </w:tcPr>
          <w:p w:rsidR="00F900F9" w:rsidRPr="004A2B4A" w:rsidRDefault="00F900F9" w:rsidP="00F900F9">
            <w:pPr>
              <w:spacing w:line="240" w:lineRule="auto"/>
              <w:jc w:val="center"/>
              <w:rPr>
                <w:sz w:val="18"/>
                <w:szCs w:val="18"/>
                <w:lang w:val="ru-RU" w:eastAsia="ru-RU"/>
              </w:rPr>
            </w:pPr>
            <w:r w:rsidRPr="004A2B4A">
              <w:rPr>
                <w:sz w:val="18"/>
                <w:szCs w:val="18"/>
                <w:lang w:eastAsia="ru-RU"/>
              </w:rPr>
              <w:t>Міський бюджет</w:t>
            </w:r>
          </w:p>
        </w:tc>
        <w:tc>
          <w:tcPr>
            <w:tcW w:w="1135"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600,0</w:t>
            </w:r>
          </w:p>
        </w:tc>
        <w:tc>
          <w:tcPr>
            <w:tcW w:w="1297"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200,0</w:t>
            </w:r>
          </w:p>
          <w:p w:rsidR="00F900F9" w:rsidRPr="004A2B4A" w:rsidRDefault="00F900F9" w:rsidP="00F900F9">
            <w:pPr>
              <w:spacing w:line="240" w:lineRule="auto"/>
              <w:rPr>
                <w:sz w:val="18"/>
                <w:szCs w:val="18"/>
                <w:lang w:eastAsia="ru-RU"/>
              </w:rPr>
            </w:pPr>
          </w:p>
        </w:tc>
        <w:tc>
          <w:tcPr>
            <w:tcW w:w="1134" w:type="dxa"/>
          </w:tcPr>
          <w:p w:rsidR="00F900F9" w:rsidRPr="004A2B4A" w:rsidRDefault="00F900F9" w:rsidP="00F900F9">
            <w:pPr>
              <w:spacing w:line="240" w:lineRule="auto"/>
              <w:jc w:val="center"/>
              <w:rPr>
                <w:sz w:val="18"/>
                <w:szCs w:val="18"/>
                <w:lang w:eastAsia="ru-RU"/>
              </w:rPr>
            </w:pPr>
            <w:r w:rsidRPr="004A2B4A">
              <w:rPr>
                <w:sz w:val="18"/>
                <w:szCs w:val="18"/>
                <w:lang w:eastAsia="ru-RU"/>
              </w:rPr>
              <w:t>200,0</w:t>
            </w:r>
          </w:p>
        </w:tc>
        <w:tc>
          <w:tcPr>
            <w:tcW w:w="1698" w:type="dxa"/>
            <w:vMerge w:val="restart"/>
          </w:tcPr>
          <w:p w:rsidR="00F900F9" w:rsidRPr="004A2B4A" w:rsidRDefault="00F900F9" w:rsidP="00F900F9">
            <w:pPr>
              <w:spacing w:line="240" w:lineRule="auto"/>
              <w:jc w:val="center"/>
              <w:rPr>
                <w:sz w:val="18"/>
                <w:szCs w:val="18"/>
                <w:lang w:eastAsia="ru-RU"/>
              </w:rPr>
            </w:pPr>
            <w:r w:rsidRPr="004A2B4A">
              <w:rPr>
                <w:sz w:val="18"/>
                <w:szCs w:val="18"/>
                <w:lang w:eastAsia="ru-RU"/>
              </w:rPr>
              <w:t>Забезпечити належне і достойне поховання учасників АТО, ООС, загиблих (померлих) військовослужбовців внаслідок військової агресії російської федерації проти України</w:t>
            </w:r>
          </w:p>
          <w:p w:rsidR="00F900F9" w:rsidRPr="004A2B4A" w:rsidRDefault="00F900F9" w:rsidP="00F900F9">
            <w:pPr>
              <w:spacing w:line="240" w:lineRule="auto"/>
              <w:ind w:left="-80" w:right="-94"/>
              <w:jc w:val="center"/>
              <w:rPr>
                <w:sz w:val="18"/>
                <w:szCs w:val="18"/>
                <w:lang w:eastAsia="ru-RU"/>
              </w:rPr>
            </w:pPr>
          </w:p>
        </w:tc>
      </w:tr>
      <w:tr w:rsidR="00F900F9" w:rsidRPr="004A2B4A" w:rsidTr="001A0E62">
        <w:trPr>
          <w:trHeight w:val="337"/>
        </w:trPr>
        <w:tc>
          <w:tcPr>
            <w:tcW w:w="560" w:type="dxa"/>
            <w:vMerge/>
          </w:tcPr>
          <w:p w:rsidR="00F900F9" w:rsidRPr="004A2B4A" w:rsidRDefault="00F900F9" w:rsidP="00F900F9">
            <w:pPr>
              <w:spacing w:line="240" w:lineRule="auto"/>
              <w:jc w:val="both"/>
              <w:rPr>
                <w:sz w:val="18"/>
                <w:szCs w:val="18"/>
                <w:lang w:eastAsia="ru-RU"/>
              </w:rPr>
            </w:pPr>
          </w:p>
        </w:tc>
        <w:tc>
          <w:tcPr>
            <w:tcW w:w="1552" w:type="dxa"/>
            <w:vMerge/>
          </w:tcPr>
          <w:p w:rsidR="00F900F9" w:rsidRPr="004A2B4A" w:rsidRDefault="00F900F9" w:rsidP="00F900F9">
            <w:pPr>
              <w:spacing w:line="240" w:lineRule="auto"/>
              <w:rPr>
                <w:sz w:val="18"/>
                <w:szCs w:val="18"/>
                <w:lang w:eastAsia="ru-RU"/>
              </w:rPr>
            </w:pPr>
          </w:p>
        </w:tc>
        <w:tc>
          <w:tcPr>
            <w:tcW w:w="1693" w:type="dxa"/>
            <w:vMerge/>
          </w:tcPr>
          <w:p w:rsidR="00F900F9" w:rsidRPr="004A2B4A" w:rsidRDefault="00F900F9" w:rsidP="00F900F9">
            <w:pPr>
              <w:spacing w:line="240" w:lineRule="auto"/>
              <w:rPr>
                <w:sz w:val="18"/>
                <w:szCs w:val="18"/>
                <w:lang w:eastAsia="ru-RU"/>
              </w:rPr>
            </w:pPr>
          </w:p>
        </w:tc>
        <w:tc>
          <w:tcPr>
            <w:tcW w:w="1697" w:type="dxa"/>
          </w:tcPr>
          <w:p w:rsidR="00F900F9" w:rsidRPr="004A2B4A" w:rsidRDefault="00F900F9" w:rsidP="00F900F9">
            <w:pPr>
              <w:spacing w:line="240" w:lineRule="auto"/>
              <w:jc w:val="center"/>
              <w:rPr>
                <w:sz w:val="18"/>
                <w:szCs w:val="18"/>
                <w:lang w:eastAsia="ru-RU"/>
              </w:rPr>
            </w:pPr>
            <w:r w:rsidRPr="004A2B4A">
              <w:rPr>
                <w:sz w:val="18"/>
                <w:szCs w:val="18"/>
                <w:lang w:eastAsia="ru-RU"/>
              </w:rPr>
              <w:t>Продукту, люд.</w:t>
            </w:r>
          </w:p>
        </w:tc>
        <w:tc>
          <w:tcPr>
            <w:tcW w:w="849" w:type="dxa"/>
          </w:tcPr>
          <w:p w:rsidR="00F900F9" w:rsidRPr="004A2B4A" w:rsidRDefault="00F900F9" w:rsidP="00F900F9">
            <w:pPr>
              <w:spacing w:line="240" w:lineRule="auto"/>
              <w:jc w:val="center"/>
              <w:rPr>
                <w:sz w:val="18"/>
                <w:szCs w:val="18"/>
                <w:lang w:eastAsia="ru-RU"/>
              </w:rPr>
            </w:pPr>
            <w:r w:rsidRPr="004A2B4A">
              <w:rPr>
                <w:sz w:val="18"/>
                <w:szCs w:val="18"/>
                <w:lang w:eastAsia="ru-RU"/>
              </w:rPr>
              <w:t>20</w:t>
            </w:r>
          </w:p>
        </w:tc>
        <w:tc>
          <w:tcPr>
            <w:tcW w:w="709"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6</w:t>
            </w:r>
          </w:p>
        </w:tc>
        <w:tc>
          <w:tcPr>
            <w:tcW w:w="718"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6</w:t>
            </w:r>
          </w:p>
        </w:tc>
        <w:tc>
          <w:tcPr>
            <w:tcW w:w="1699" w:type="dxa"/>
            <w:gridSpan w:val="2"/>
            <w:vMerge/>
          </w:tcPr>
          <w:p w:rsidR="00F900F9" w:rsidRPr="004A2B4A" w:rsidRDefault="00F900F9" w:rsidP="00F900F9">
            <w:pPr>
              <w:spacing w:line="240" w:lineRule="auto"/>
              <w:rPr>
                <w:sz w:val="18"/>
                <w:szCs w:val="18"/>
                <w:lang w:eastAsia="ru-RU"/>
              </w:rPr>
            </w:pPr>
          </w:p>
        </w:tc>
        <w:tc>
          <w:tcPr>
            <w:tcW w:w="1277" w:type="dxa"/>
            <w:gridSpan w:val="2"/>
            <w:vMerge/>
          </w:tcPr>
          <w:p w:rsidR="00F900F9" w:rsidRPr="004A2B4A" w:rsidRDefault="00F900F9" w:rsidP="00F900F9">
            <w:pPr>
              <w:spacing w:line="240" w:lineRule="auto"/>
              <w:jc w:val="center"/>
              <w:rPr>
                <w:sz w:val="18"/>
                <w:szCs w:val="18"/>
                <w:lang w:eastAsia="ru-RU"/>
              </w:rPr>
            </w:pPr>
          </w:p>
        </w:tc>
        <w:tc>
          <w:tcPr>
            <w:tcW w:w="1135" w:type="dxa"/>
            <w:gridSpan w:val="2"/>
          </w:tcPr>
          <w:p w:rsidR="00F900F9" w:rsidRPr="004A2B4A" w:rsidRDefault="00F900F9" w:rsidP="00F900F9">
            <w:pPr>
              <w:spacing w:line="240" w:lineRule="auto"/>
              <w:jc w:val="center"/>
              <w:rPr>
                <w:sz w:val="18"/>
                <w:szCs w:val="18"/>
                <w:lang w:eastAsia="ru-RU"/>
              </w:rPr>
            </w:pPr>
          </w:p>
        </w:tc>
        <w:tc>
          <w:tcPr>
            <w:tcW w:w="1297"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0</w:t>
            </w:r>
          </w:p>
        </w:tc>
        <w:tc>
          <w:tcPr>
            <w:tcW w:w="1134" w:type="dxa"/>
          </w:tcPr>
          <w:p w:rsidR="00F900F9" w:rsidRPr="004A2B4A" w:rsidRDefault="00F900F9" w:rsidP="00F900F9">
            <w:pPr>
              <w:spacing w:line="240" w:lineRule="auto"/>
              <w:jc w:val="center"/>
              <w:rPr>
                <w:sz w:val="18"/>
                <w:szCs w:val="18"/>
                <w:lang w:eastAsia="ru-RU"/>
              </w:rPr>
            </w:pPr>
            <w:r w:rsidRPr="004A2B4A">
              <w:rPr>
                <w:sz w:val="18"/>
                <w:szCs w:val="18"/>
                <w:lang w:eastAsia="ru-RU"/>
              </w:rPr>
              <w:t>0</w:t>
            </w:r>
          </w:p>
        </w:tc>
        <w:tc>
          <w:tcPr>
            <w:tcW w:w="1698" w:type="dxa"/>
            <w:vMerge/>
          </w:tcPr>
          <w:p w:rsidR="00F900F9" w:rsidRPr="004A2B4A" w:rsidRDefault="00F900F9" w:rsidP="00F900F9">
            <w:pPr>
              <w:spacing w:line="240" w:lineRule="auto"/>
              <w:ind w:left="-80" w:right="-94"/>
              <w:jc w:val="center"/>
              <w:rPr>
                <w:sz w:val="18"/>
                <w:szCs w:val="18"/>
                <w:lang w:eastAsia="ru-RU"/>
              </w:rPr>
            </w:pPr>
          </w:p>
        </w:tc>
      </w:tr>
      <w:tr w:rsidR="00F900F9" w:rsidRPr="004A2B4A" w:rsidTr="001A0E62">
        <w:trPr>
          <w:trHeight w:val="412"/>
        </w:trPr>
        <w:tc>
          <w:tcPr>
            <w:tcW w:w="560" w:type="dxa"/>
            <w:vMerge/>
          </w:tcPr>
          <w:p w:rsidR="00F900F9" w:rsidRPr="004A2B4A" w:rsidRDefault="00F900F9" w:rsidP="00F900F9">
            <w:pPr>
              <w:spacing w:line="240" w:lineRule="auto"/>
              <w:jc w:val="both"/>
              <w:rPr>
                <w:sz w:val="18"/>
                <w:szCs w:val="18"/>
                <w:lang w:eastAsia="ru-RU"/>
              </w:rPr>
            </w:pPr>
          </w:p>
        </w:tc>
        <w:tc>
          <w:tcPr>
            <w:tcW w:w="1552" w:type="dxa"/>
            <w:vMerge/>
          </w:tcPr>
          <w:p w:rsidR="00F900F9" w:rsidRPr="004A2B4A" w:rsidRDefault="00F900F9" w:rsidP="00F900F9">
            <w:pPr>
              <w:spacing w:line="240" w:lineRule="auto"/>
              <w:rPr>
                <w:sz w:val="18"/>
                <w:szCs w:val="18"/>
                <w:lang w:eastAsia="ru-RU"/>
              </w:rPr>
            </w:pPr>
          </w:p>
        </w:tc>
        <w:tc>
          <w:tcPr>
            <w:tcW w:w="1693" w:type="dxa"/>
            <w:vMerge/>
          </w:tcPr>
          <w:p w:rsidR="00F900F9" w:rsidRPr="004A2B4A" w:rsidRDefault="00F900F9" w:rsidP="00F900F9">
            <w:pPr>
              <w:spacing w:line="240" w:lineRule="auto"/>
              <w:rPr>
                <w:sz w:val="18"/>
                <w:szCs w:val="18"/>
                <w:lang w:eastAsia="ru-RU"/>
              </w:rPr>
            </w:pPr>
          </w:p>
        </w:tc>
        <w:tc>
          <w:tcPr>
            <w:tcW w:w="1697" w:type="dxa"/>
          </w:tcPr>
          <w:p w:rsidR="00F900F9" w:rsidRPr="004A2B4A" w:rsidRDefault="00F900F9" w:rsidP="00F900F9">
            <w:pPr>
              <w:spacing w:line="240" w:lineRule="auto"/>
              <w:jc w:val="center"/>
              <w:rPr>
                <w:sz w:val="18"/>
                <w:szCs w:val="18"/>
                <w:lang w:eastAsia="ru-RU"/>
              </w:rPr>
            </w:pPr>
            <w:r w:rsidRPr="004A2B4A">
              <w:rPr>
                <w:sz w:val="18"/>
                <w:szCs w:val="18"/>
                <w:lang w:eastAsia="ru-RU"/>
              </w:rPr>
              <w:t>Ефективність, тис. грн. од</w:t>
            </w:r>
          </w:p>
        </w:tc>
        <w:tc>
          <w:tcPr>
            <w:tcW w:w="849" w:type="dxa"/>
          </w:tcPr>
          <w:p w:rsidR="00F900F9" w:rsidRPr="004A2B4A" w:rsidRDefault="00F900F9" w:rsidP="00F900F9">
            <w:pPr>
              <w:spacing w:line="240" w:lineRule="auto"/>
              <w:jc w:val="center"/>
              <w:rPr>
                <w:sz w:val="18"/>
                <w:szCs w:val="18"/>
                <w:lang w:eastAsia="ru-RU"/>
              </w:rPr>
            </w:pPr>
            <w:r w:rsidRPr="004A2B4A">
              <w:rPr>
                <w:sz w:val="18"/>
                <w:szCs w:val="18"/>
                <w:lang w:eastAsia="ru-RU"/>
              </w:rPr>
              <w:t>30,0</w:t>
            </w:r>
          </w:p>
        </w:tc>
        <w:tc>
          <w:tcPr>
            <w:tcW w:w="709"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33,3</w:t>
            </w:r>
          </w:p>
        </w:tc>
        <w:tc>
          <w:tcPr>
            <w:tcW w:w="718"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33,3</w:t>
            </w:r>
          </w:p>
        </w:tc>
        <w:tc>
          <w:tcPr>
            <w:tcW w:w="1699" w:type="dxa"/>
            <w:gridSpan w:val="2"/>
            <w:vMerge/>
          </w:tcPr>
          <w:p w:rsidR="00F900F9" w:rsidRPr="004A2B4A" w:rsidRDefault="00F900F9" w:rsidP="00F900F9">
            <w:pPr>
              <w:spacing w:line="240" w:lineRule="auto"/>
              <w:rPr>
                <w:sz w:val="18"/>
                <w:szCs w:val="18"/>
                <w:lang w:eastAsia="ru-RU"/>
              </w:rPr>
            </w:pPr>
          </w:p>
        </w:tc>
        <w:tc>
          <w:tcPr>
            <w:tcW w:w="1277" w:type="dxa"/>
            <w:gridSpan w:val="2"/>
            <w:vMerge/>
          </w:tcPr>
          <w:p w:rsidR="00F900F9" w:rsidRPr="004A2B4A" w:rsidRDefault="00F900F9" w:rsidP="00F900F9">
            <w:pPr>
              <w:spacing w:line="240" w:lineRule="auto"/>
              <w:jc w:val="center"/>
              <w:rPr>
                <w:sz w:val="18"/>
                <w:szCs w:val="18"/>
                <w:lang w:eastAsia="ru-RU"/>
              </w:rPr>
            </w:pPr>
          </w:p>
        </w:tc>
        <w:tc>
          <w:tcPr>
            <w:tcW w:w="1135"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0</w:t>
            </w:r>
          </w:p>
        </w:tc>
        <w:tc>
          <w:tcPr>
            <w:tcW w:w="1297" w:type="dxa"/>
            <w:gridSpan w:val="2"/>
          </w:tcPr>
          <w:p w:rsidR="00F900F9" w:rsidRPr="004A2B4A" w:rsidRDefault="00F900F9" w:rsidP="00F900F9">
            <w:pPr>
              <w:spacing w:line="240" w:lineRule="auto"/>
              <w:jc w:val="center"/>
              <w:rPr>
                <w:sz w:val="18"/>
                <w:szCs w:val="18"/>
                <w:lang w:val="ru-RU" w:eastAsia="ru-RU"/>
              </w:rPr>
            </w:pPr>
            <w:r w:rsidRPr="004A2B4A">
              <w:rPr>
                <w:sz w:val="18"/>
                <w:szCs w:val="18"/>
                <w:lang w:val="ru-RU" w:eastAsia="ru-RU"/>
              </w:rPr>
              <w:t>0</w:t>
            </w:r>
          </w:p>
        </w:tc>
        <w:tc>
          <w:tcPr>
            <w:tcW w:w="1134" w:type="dxa"/>
          </w:tcPr>
          <w:p w:rsidR="00F900F9" w:rsidRPr="004A2B4A" w:rsidRDefault="00F900F9" w:rsidP="00F900F9">
            <w:pPr>
              <w:spacing w:line="240" w:lineRule="auto"/>
              <w:jc w:val="center"/>
              <w:rPr>
                <w:sz w:val="18"/>
                <w:szCs w:val="18"/>
                <w:lang w:val="ru-RU" w:eastAsia="ru-RU"/>
              </w:rPr>
            </w:pPr>
            <w:r w:rsidRPr="004A2B4A">
              <w:rPr>
                <w:sz w:val="18"/>
                <w:szCs w:val="18"/>
                <w:lang w:val="ru-RU" w:eastAsia="ru-RU"/>
              </w:rPr>
              <w:t>0</w:t>
            </w:r>
          </w:p>
        </w:tc>
        <w:tc>
          <w:tcPr>
            <w:tcW w:w="1698" w:type="dxa"/>
            <w:vMerge/>
          </w:tcPr>
          <w:p w:rsidR="00F900F9" w:rsidRPr="004A2B4A" w:rsidRDefault="00F900F9" w:rsidP="00F900F9">
            <w:pPr>
              <w:spacing w:line="240" w:lineRule="auto"/>
              <w:ind w:left="-80" w:right="-94"/>
              <w:jc w:val="center"/>
              <w:rPr>
                <w:sz w:val="18"/>
                <w:szCs w:val="18"/>
                <w:lang w:eastAsia="ru-RU"/>
              </w:rPr>
            </w:pPr>
          </w:p>
        </w:tc>
      </w:tr>
      <w:tr w:rsidR="00F900F9" w:rsidRPr="004A2B4A" w:rsidTr="001A0E62">
        <w:trPr>
          <w:trHeight w:val="467"/>
        </w:trPr>
        <w:tc>
          <w:tcPr>
            <w:tcW w:w="560" w:type="dxa"/>
            <w:vMerge/>
          </w:tcPr>
          <w:p w:rsidR="00F900F9" w:rsidRPr="004A2B4A" w:rsidRDefault="00F900F9" w:rsidP="00F900F9">
            <w:pPr>
              <w:spacing w:line="240" w:lineRule="auto"/>
              <w:jc w:val="both"/>
              <w:rPr>
                <w:sz w:val="18"/>
                <w:szCs w:val="18"/>
                <w:lang w:eastAsia="ru-RU"/>
              </w:rPr>
            </w:pPr>
          </w:p>
        </w:tc>
        <w:tc>
          <w:tcPr>
            <w:tcW w:w="1552" w:type="dxa"/>
            <w:vMerge/>
          </w:tcPr>
          <w:p w:rsidR="00F900F9" w:rsidRPr="004A2B4A" w:rsidRDefault="00F900F9" w:rsidP="00F900F9">
            <w:pPr>
              <w:spacing w:line="240" w:lineRule="auto"/>
              <w:rPr>
                <w:sz w:val="18"/>
                <w:szCs w:val="18"/>
                <w:lang w:eastAsia="ru-RU"/>
              </w:rPr>
            </w:pPr>
          </w:p>
        </w:tc>
        <w:tc>
          <w:tcPr>
            <w:tcW w:w="1693" w:type="dxa"/>
            <w:vMerge/>
          </w:tcPr>
          <w:p w:rsidR="00F900F9" w:rsidRPr="004A2B4A" w:rsidRDefault="00F900F9" w:rsidP="00F900F9">
            <w:pPr>
              <w:spacing w:line="240" w:lineRule="auto"/>
              <w:rPr>
                <w:sz w:val="18"/>
                <w:szCs w:val="18"/>
                <w:lang w:eastAsia="ru-RU"/>
              </w:rPr>
            </w:pPr>
          </w:p>
        </w:tc>
        <w:tc>
          <w:tcPr>
            <w:tcW w:w="1697" w:type="dxa"/>
          </w:tcPr>
          <w:p w:rsidR="00F900F9" w:rsidRPr="004A2B4A" w:rsidRDefault="00F900F9" w:rsidP="00F900F9">
            <w:pPr>
              <w:spacing w:line="240" w:lineRule="auto"/>
              <w:jc w:val="center"/>
              <w:rPr>
                <w:sz w:val="18"/>
                <w:szCs w:val="18"/>
                <w:lang w:eastAsia="ru-RU"/>
              </w:rPr>
            </w:pPr>
          </w:p>
        </w:tc>
        <w:tc>
          <w:tcPr>
            <w:tcW w:w="849" w:type="dxa"/>
          </w:tcPr>
          <w:p w:rsidR="00F900F9" w:rsidRPr="004A2B4A" w:rsidRDefault="00F900F9" w:rsidP="00F900F9">
            <w:pPr>
              <w:spacing w:line="240" w:lineRule="auto"/>
              <w:jc w:val="center"/>
              <w:rPr>
                <w:sz w:val="18"/>
                <w:szCs w:val="18"/>
                <w:lang w:val="ru-RU" w:eastAsia="ru-RU"/>
              </w:rPr>
            </w:pPr>
          </w:p>
        </w:tc>
        <w:tc>
          <w:tcPr>
            <w:tcW w:w="709" w:type="dxa"/>
            <w:gridSpan w:val="2"/>
          </w:tcPr>
          <w:p w:rsidR="00F900F9" w:rsidRPr="004A2B4A" w:rsidRDefault="00F900F9" w:rsidP="00F900F9">
            <w:pPr>
              <w:spacing w:line="240" w:lineRule="auto"/>
              <w:jc w:val="center"/>
              <w:rPr>
                <w:sz w:val="18"/>
                <w:szCs w:val="18"/>
                <w:lang w:val="ru-RU" w:eastAsia="ru-RU"/>
              </w:rPr>
            </w:pPr>
          </w:p>
        </w:tc>
        <w:tc>
          <w:tcPr>
            <w:tcW w:w="718" w:type="dxa"/>
            <w:gridSpan w:val="2"/>
          </w:tcPr>
          <w:p w:rsidR="00F900F9" w:rsidRPr="004A2B4A" w:rsidRDefault="00F900F9" w:rsidP="00F900F9">
            <w:pPr>
              <w:spacing w:line="240" w:lineRule="auto"/>
              <w:jc w:val="center"/>
              <w:rPr>
                <w:sz w:val="18"/>
                <w:szCs w:val="18"/>
                <w:lang w:val="ru-RU" w:eastAsia="ru-RU"/>
              </w:rPr>
            </w:pPr>
          </w:p>
        </w:tc>
        <w:tc>
          <w:tcPr>
            <w:tcW w:w="1699" w:type="dxa"/>
            <w:gridSpan w:val="2"/>
            <w:vMerge/>
          </w:tcPr>
          <w:p w:rsidR="00F900F9" w:rsidRPr="004A2B4A" w:rsidRDefault="00F900F9" w:rsidP="00F900F9">
            <w:pPr>
              <w:spacing w:line="240" w:lineRule="auto"/>
              <w:rPr>
                <w:sz w:val="18"/>
                <w:szCs w:val="18"/>
                <w:lang w:eastAsia="ru-RU"/>
              </w:rPr>
            </w:pPr>
          </w:p>
        </w:tc>
        <w:tc>
          <w:tcPr>
            <w:tcW w:w="1277" w:type="dxa"/>
            <w:gridSpan w:val="2"/>
            <w:vMerge/>
          </w:tcPr>
          <w:p w:rsidR="00F900F9" w:rsidRPr="004A2B4A" w:rsidRDefault="00F900F9" w:rsidP="00F900F9">
            <w:pPr>
              <w:spacing w:line="240" w:lineRule="auto"/>
              <w:jc w:val="center"/>
              <w:rPr>
                <w:sz w:val="18"/>
                <w:szCs w:val="18"/>
                <w:lang w:eastAsia="ru-RU"/>
              </w:rPr>
            </w:pPr>
          </w:p>
        </w:tc>
        <w:tc>
          <w:tcPr>
            <w:tcW w:w="1135" w:type="dxa"/>
            <w:gridSpan w:val="2"/>
          </w:tcPr>
          <w:p w:rsidR="00F900F9" w:rsidRPr="004A2B4A" w:rsidRDefault="00F900F9" w:rsidP="00F900F9">
            <w:pPr>
              <w:spacing w:line="240" w:lineRule="auto"/>
              <w:jc w:val="center"/>
              <w:rPr>
                <w:sz w:val="18"/>
                <w:szCs w:val="18"/>
                <w:lang w:val="ru-RU" w:eastAsia="ru-RU"/>
              </w:rPr>
            </w:pPr>
          </w:p>
        </w:tc>
        <w:tc>
          <w:tcPr>
            <w:tcW w:w="1297" w:type="dxa"/>
            <w:gridSpan w:val="2"/>
          </w:tcPr>
          <w:p w:rsidR="00F900F9" w:rsidRPr="004A2B4A" w:rsidRDefault="00F900F9" w:rsidP="00F900F9">
            <w:pPr>
              <w:spacing w:line="240" w:lineRule="auto"/>
              <w:jc w:val="center"/>
              <w:rPr>
                <w:sz w:val="18"/>
                <w:szCs w:val="18"/>
                <w:lang w:val="ru-RU" w:eastAsia="ru-RU"/>
              </w:rPr>
            </w:pPr>
          </w:p>
        </w:tc>
        <w:tc>
          <w:tcPr>
            <w:tcW w:w="1134" w:type="dxa"/>
          </w:tcPr>
          <w:p w:rsidR="00F900F9" w:rsidRPr="004A2B4A" w:rsidRDefault="00F900F9" w:rsidP="00F900F9">
            <w:pPr>
              <w:spacing w:line="240" w:lineRule="auto"/>
              <w:jc w:val="center"/>
              <w:rPr>
                <w:sz w:val="18"/>
                <w:szCs w:val="18"/>
                <w:lang w:val="ru-RU" w:eastAsia="ru-RU"/>
              </w:rPr>
            </w:pPr>
          </w:p>
        </w:tc>
        <w:tc>
          <w:tcPr>
            <w:tcW w:w="1698" w:type="dxa"/>
            <w:vMerge/>
          </w:tcPr>
          <w:p w:rsidR="00F900F9" w:rsidRPr="004A2B4A" w:rsidRDefault="00F900F9" w:rsidP="00F900F9">
            <w:pPr>
              <w:spacing w:line="240" w:lineRule="auto"/>
              <w:ind w:left="-80" w:right="-94"/>
              <w:jc w:val="center"/>
              <w:rPr>
                <w:sz w:val="18"/>
                <w:szCs w:val="18"/>
                <w:lang w:eastAsia="ru-RU"/>
              </w:rPr>
            </w:pPr>
          </w:p>
        </w:tc>
      </w:tr>
      <w:tr w:rsidR="00F900F9" w:rsidRPr="004A2B4A" w:rsidTr="001A0E62">
        <w:trPr>
          <w:trHeight w:val="369"/>
        </w:trPr>
        <w:tc>
          <w:tcPr>
            <w:tcW w:w="560" w:type="dxa"/>
            <w:vMerge/>
            <w:tcBorders>
              <w:bottom w:val="nil"/>
            </w:tcBorders>
          </w:tcPr>
          <w:p w:rsidR="00F900F9" w:rsidRPr="004A2B4A" w:rsidRDefault="00F900F9" w:rsidP="00F900F9">
            <w:pPr>
              <w:spacing w:line="240" w:lineRule="auto"/>
              <w:jc w:val="both"/>
              <w:rPr>
                <w:sz w:val="18"/>
                <w:szCs w:val="18"/>
                <w:lang w:eastAsia="ru-RU"/>
              </w:rPr>
            </w:pPr>
          </w:p>
        </w:tc>
        <w:tc>
          <w:tcPr>
            <w:tcW w:w="1552" w:type="dxa"/>
            <w:vMerge/>
          </w:tcPr>
          <w:p w:rsidR="00F900F9" w:rsidRPr="004A2B4A" w:rsidRDefault="00F900F9" w:rsidP="00F900F9">
            <w:pPr>
              <w:spacing w:line="240" w:lineRule="auto"/>
              <w:rPr>
                <w:sz w:val="18"/>
                <w:szCs w:val="18"/>
                <w:lang w:eastAsia="ru-RU"/>
              </w:rPr>
            </w:pPr>
          </w:p>
        </w:tc>
        <w:tc>
          <w:tcPr>
            <w:tcW w:w="1693" w:type="dxa"/>
            <w:vMerge/>
          </w:tcPr>
          <w:p w:rsidR="00F900F9" w:rsidRPr="004A2B4A" w:rsidRDefault="00F900F9" w:rsidP="00F900F9">
            <w:pPr>
              <w:spacing w:line="240" w:lineRule="auto"/>
              <w:rPr>
                <w:sz w:val="18"/>
                <w:szCs w:val="18"/>
                <w:lang w:eastAsia="ru-RU"/>
              </w:rPr>
            </w:pPr>
          </w:p>
        </w:tc>
        <w:tc>
          <w:tcPr>
            <w:tcW w:w="1697" w:type="dxa"/>
          </w:tcPr>
          <w:p w:rsidR="00F900F9" w:rsidRPr="004A2B4A" w:rsidRDefault="00F900F9" w:rsidP="00F900F9">
            <w:pPr>
              <w:spacing w:line="240" w:lineRule="auto"/>
              <w:jc w:val="center"/>
              <w:rPr>
                <w:sz w:val="18"/>
                <w:szCs w:val="18"/>
                <w:lang w:eastAsia="ru-RU"/>
              </w:rPr>
            </w:pPr>
            <w:r w:rsidRPr="004A2B4A">
              <w:rPr>
                <w:sz w:val="18"/>
                <w:szCs w:val="18"/>
                <w:lang w:eastAsia="ru-RU"/>
              </w:rPr>
              <w:t>якість,%</w:t>
            </w:r>
          </w:p>
        </w:tc>
        <w:tc>
          <w:tcPr>
            <w:tcW w:w="849" w:type="dxa"/>
          </w:tcPr>
          <w:p w:rsidR="00F900F9" w:rsidRPr="004A2B4A" w:rsidRDefault="00F900F9" w:rsidP="00F900F9">
            <w:pPr>
              <w:spacing w:line="240" w:lineRule="auto"/>
              <w:jc w:val="center"/>
              <w:rPr>
                <w:sz w:val="18"/>
                <w:szCs w:val="18"/>
                <w:lang w:eastAsia="ru-RU"/>
              </w:rPr>
            </w:pPr>
            <w:r w:rsidRPr="004A2B4A">
              <w:rPr>
                <w:sz w:val="18"/>
                <w:szCs w:val="18"/>
                <w:lang w:eastAsia="ru-RU"/>
              </w:rPr>
              <w:t>100</w:t>
            </w:r>
          </w:p>
        </w:tc>
        <w:tc>
          <w:tcPr>
            <w:tcW w:w="709"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100</w:t>
            </w:r>
          </w:p>
        </w:tc>
        <w:tc>
          <w:tcPr>
            <w:tcW w:w="718"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100</w:t>
            </w:r>
          </w:p>
        </w:tc>
        <w:tc>
          <w:tcPr>
            <w:tcW w:w="1699" w:type="dxa"/>
            <w:gridSpan w:val="2"/>
            <w:vMerge/>
          </w:tcPr>
          <w:p w:rsidR="00F900F9" w:rsidRPr="004A2B4A" w:rsidRDefault="00F900F9" w:rsidP="00F900F9">
            <w:pPr>
              <w:spacing w:line="240" w:lineRule="auto"/>
              <w:rPr>
                <w:sz w:val="18"/>
                <w:szCs w:val="18"/>
                <w:lang w:eastAsia="ru-RU"/>
              </w:rPr>
            </w:pPr>
          </w:p>
        </w:tc>
        <w:tc>
          <w:tcPr>
            <w:tcW w:w="1277" w:type="dxa"/>
            <w:gridSpan w:val="2"/>
            <w:vMerge/>
          </w:tcPr>
          <w:p w:rsidR="00F900F9" w:rsidRPr="004A2B4A" w:rsidRDefault="00F900F9" w:rsidP="00F900F9">
            <w:pPr>
              <w:spacing w:line="240" w:lineRule="auto"/>
              <w:jc w:val="center"/>
              <w:rPr>
                <w:sz w:val="18"/>
                <w:szCs w:val="18"/>
                <w:lang w:eastAsia="ru-RU"/>
              </w:rPr>
            </w:pPr>
          </w:p>
        </w:tc>
        <w:tc>
          <w:tcPr>
            <w:tcW w:w="1135"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0</w:t>
            </w:r>
          </w:p>
        </w:tc>
        <w:tc>
          <w:tcPr>
            <w:tcW w:w="1297"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0</w:t>
            </w:r>
          </w:p>
        </w:tc>
        <w:tc>
          <w:tcPr>
            <w:tcW w:w="1134" w:type="dxa"/>
          </w:tcPr>
          <w:p w:rsidR="00F900F9" w:rsidRPr="004A2B4A" w:rsidRDefault="00F900F9" w:rsidP="00F900F9">
            <w:pPr>
              <w:spacing w:line="240" w:lineRule="auto"/>
              <w:jc w:val="center"/>
              <w:rPr>
                <w:sz w:val="18"/>
                <w:szCs w:val="18"/>
                <w:lang w:eastAsia="ru-RU"/>
              </w:rPr>
            </w:pPr>
            <w:r w:rsidRPr="004A2B4A">
              <w:rPr>
                <w:sz w:val="18"/>
                <w:szCs w:val="18"/>
                <w:lang w:eastAsia="ru-RU"/>
              </w:rPr>
              <w:t>0</w:t>
            </w:r>
          </w:p>
        </w:tc>
        <w:tc>
          <w:tcPr>
            <w:tcW w:w="1698" w:type="dxa"/>
            <w:vMerge/>
          </w:tcPr>
          <w:p w:rsidR="00F900F9" w:rsidRPr="004A2B4A" w:rsidRDefault="00F900F9" w:rsidP="00F900F9">
            <w:pPr>
              <w:spacing w:line="240" w:lineRule="auto"/>
              <w:ind w:left="-80" w:right="-94"/>
              <w:jc w:val="center"/>
              <w:rPr>
                <w:sz w:val="18"/>
                <w:szCs w:val="18"/>
                <w:lang w:eastAsia="ru-RU"/>
              </w:rPr>
            </w:pPr>
          </w:p>
        </w:tc>
      </w:tr>
      <w:tr w:rsidR="00F900F9" w:rsidRPr="004A2B4A" w:rsidTr="001A0E62">
        <w:trPr>
          <w:trHeight w:val="560"/>
        </w:trPr>
        <w:tc>
          <w:tcPr>
            <w:tcW w:w="560" w:type="dxa"/>
            <w:vMerge w:val="restart"/>
            <w:tcBorders>
              <w:bottom w:val="nil"/>
            </w:tcBorders>
          </w:tcPr>
          <w:p w:rsidR="00F900F9" w:rsidRPr="004A2B4A" w:rsidRDefault="00F900F9" w:rsidP="00F900F9">
            <w:pPr>
              <w:spacing w:line="240" w:lineRule="auto"/>
              <w:jc w:val="both"/>
              <w:rPr>
                <w:sz w:val="18"/>
                <w:szCs w:val="18"/>
                <w:lang w:eastAsia="ru-RU"/>
              </w:rPr>
            </w:pPr>
            <w:r w:rsidRPr="004A2B4A">
              <w:rPr>
                <w:sz w:val="18"/>
                <w:szCs w:val="18"/>
                <w:lang w:eastAsia="ru-RU"/>
              </w:rPr>
              <w:t>3</w:t>
            </w:r>
          </w:p>
        </w:tc>
        <w:tc>
          <w:tcPr>
            <w:tcW w:w="1552" w:type="dxa"/>
            <w:vMerge w:val="restart"/>
          </w:tcPr>
          <w:p w:rsidR="00F900F9" w:rsidRPr="004A2B4A" w:rsidRDefault="00F900F9" w:rsidP="00F900F9">
            <w:pPr>
              <w:spacing w:line="240" w:lineRule="auto"/>
              <w:rPr>
                <w:sz w:val="18"/>
                <w:szCs w:val="18"/>
                <w:lang w:eastAsia="ru-RU"/>
              </w:rPr>
            </w:pPr>
            <w:r w:rsidRPr="004A2B4A">
              <w:rPr>
                <w:sz w:val="18"/>
                <w:szCs w:val="18"/>
                <w:lang w:eastAsia="ru-RU"/>
              </w:rPr>
              <w:t>3 .Надання комплексної допомоги військовослужбовцям та членам їх сімей</w:t>
            </w:r>
          </w:p>
          <w:p w:rsidR="00F900F9" w:rsidRPr="004A2B4A" w:rsidRDefault="00F900F9" w:rsidP="00F900F9">
            <w:pPr>
              <w:spacing w:line="240" w:lineRule="auto"/>
              <w:rPr>
                <w:sz w:val="18"/>
                <w:szCs w:val="18"/>
                <w:lang w:eastAsia="ru-RU"/>
              </w:rPr>
            </w:pPr>
          </w:p>
        </w:tc>
        <w:tc>
          <w:tcPr>
            <w:tcW w:w="1693" w:type="dxa"/>
          </w:tcPr>
          <w:p w:rsidR="00F900F9" w:rsidRPr="004A2B4A" w:rsidRDefault="00F900F9" w:rsidP="00F900F9">
            <w:pPr>
              <w:spacing w:line="240" w:lineRule="auto"/>
              <w:rPr>
                <w:sz w:val="18"/>
                <w:szCs w:val="18"/>
                <w:lang w:eastAsia="ru-RU"/>
              </w:rPr>
            </w:pPr>
            <w:r w:rsidRPr="004A2B4A">
              <w:rPr>
                <w:sz w:val="18"/>
                <w:szCs w:val="18"/>
                <w:lang w:eastAsia="ru-RU"/>
              </w:rPr>
              <w:t>3.1.Соціальний супровід військовослужбовців після повернення із зони бойових дій, забезпечення необхідними соціальними послугами</w:t>
            </w:r>
          </w:p>
        </w:tc>
        <w:tc>
          <w:tcPr>
            <w:tcW w:w="3973" w:type="dxa"/>
            <w:gridSpan w:val="6"/>
          </w:tcPr>
          <w:p w:rsidR="00F900F9" w:rsidRPr="004A2B4A" w:rsidRDefault="00F900F9" w:rsidP="00F900F9">
            <w:pPr>
              <w:spacing w:line="240" w:lineRule="auto"/>
              <w:ind w:left="176" w:hanging="176"/>
              <w:jc w:val="center"/>
              <w:rPr>
                <w:sz w:val="18"/>
                <w:szCs w:val="18"/>
                <w:lang w:eastAsia="ru-RU"/>
              </w:rPr>
            </w:pPr>
            <w:r w:rsidRPr="004A2B4A">
              <w:rPr>
                <w:sz w:val="18"/>
                <w:szCs w:val="18"/>
                <w:lang w:eastAsia="ru-RU"/>
              </w:rPr>
              <w:t>Позитивно вирішених</w:t>
            </w:r>
          </w:p>
        </w:tc>
        <w:tc>
          <w:tcPr>
            <w:tcW w:w="1699" w:type="dxa"/>
            <w:gridSpan w:val="2"/>
          </w:tcPr>
          <w:p w:rsidR="00F900F9" w:rsidRPr="004A2B4A" w:rsidRDefault="00F900F9" w:rsidP="00F900F9">
            <w:pPr>
              <w:spacing w:line="240" w:lineRule="auto"/>
              <w:jc w:val="center"/>
              <w:rPr>
                <w:sz w:val="18"/>
                <w:szCs w:val="18"/>
                <w:lang w:eastAsia="ru-RU"/>
              </w:rPr>
            </w:pPr>
          </w:p>
        </w:tc>
        <w:tc>
          <w:tcPr>
            <w:tcW w:w="1277" w:type="dxa"/>
            <w:gridSpan w:val="2"/>
          </w:tcPr>
          <w:p w:rsidR="00F900F9" w:rsidRPr="004A2B4A" w:rsidRDefault="00F900F9" w:rsidP="00F900F9">
            <w:pPr>
              <w:spacing w:line="240" w:lineRule="auto"/>
              <w:jc w:val="center"/>
              <w:rPr>
                <w:sz w:val="18"/>
                <w:szCs w:val="18"/>
                <w:lang w:eastAsia="ru-RU"/>
              </w:rPr>
            </w:pPr>
          </w:p>
        </w:tc>
        <w:tc>
          <w:tcPr>
            <w:tcW w:w="1135" w:type="dxa"/>
            <w:gridSpan w:val="2"/>
          </w:tcPr>
          <w:p w:rsidR="00F900F9" w:rsidRPr="004A2B4A" w:rsidRDefault="00F900F9" w:rsidP="00F900F9">
            <w:pPr>
              <w:spacing w:line="240" w:lineRule="auto"/>
              <w:jc w:val="center"/>
              <w:rPr>
                <w:sz w:val="18"/>
                <w:szCs w:val="18"/>
                <w:lang w:eastAsia="ru-RU"/>
              </w:rPr>
            </w:pPr>
          </w:p>
        </w:tc>
        <w:tc>
          <w:tcPr>
            <w:tcW w:w="1297" w:type="dxa"/>
            <w:gridSpan w:val="2"/>
          </w:tcPr>
          <w:p w:rsidR="00F900F9" w:rsidRPr="004A2B4A" w:rsidRDefault="00F900F9" w:rsidP="00F900F9">
            <w:pPr>
              <w:spacing w:line="240" w:lineRule="auto"/>
              <w:jc w:val="center"/>
              <w:rPr>
                <w:sz w:val="18"/>
                <w:szCs w:val="18"/>
                <w:lang w:eastAsia="ru-RU"/>
              </w:rPr>
            </w:pPr>
          </w:p>
        </w:tc>
        <w:tc>
          <w:tcPr>
            <w:tcW w:w="1134" w:type="dxa"/>
          </w:tcPr>
          <w:p w:rsidR="00F900F9" w:rsidRPr="004A2B4A" w:rsidRDefault="00F900F9" w:rsidP="00F900F9">
            <w:pPr>
              <w:spacing w:line="240" w:lineRule="auto"/>
              <w:jc w:val="center"/>
              <w:rPr>
                <w:sz w:val="18"/>
                <w:szCs w:val="18"/>
                <w:lang w:eastAsia="ru-RU"/>
              </w:rPr>
            </w:pPr>
            <w:r w:rsidRPr="004A2B4A">
              <w:rPr>
                <w:sz w:val="18"/>
                <w:szCs w:val="18"/>
                <w:lang w:eastAsia="ru-RU"/>
              </w:rPr>
              <w:t>-</w:t>
            </w:r>
          </w:p>
        </w:tc>
        <w:tc>
          <w:tcPr>
            <w:tcW w:w="1698" w:type="dxa"/>
          </w:tcPr>
          <w:p w:rsidR="00F900F9" w:rsidRPr="004A2B4A" w:rsidRDefault="00F900F9" w:rsidP="00F900F9">
            <w:pPr>
              <w:spacing w:line="240" w:lineRule="auto"/>
              <w:ind w:left="-80" w:right="-94"/>
              <w:jc w:val="center"/>
              <w:rPr>
                <w:sz w:val="18"/>
                <w:szCs w:val="18"/>
                <w:lang w:eastAsia="ru-RU"/>
              </w:rPr>
            </w:pPr>
            <w:r w:rsidRPr="004A2B4A">
              <w:rPr>
                <w:sz w:val="18"/>
                <w:szCs w:val="18"/>
                <w:lang w:eastAsia="ru-RU"/>
              </w:rPr>
              <w:t>Посилення соціального захисту військовослужбовців та членів їх сімей</w:t>
            </w:r>
          </w:p>
        </w:tc>
      </w:tr>
      <w:tr w:rsidR="00F900F9" w:rsidRPr="004A2B4A" w:rsidTr="001A0E62">
        <w:trPr>
          <w:trHeight w:val="600"/>
        </w:trPr>
        <w:tc>
          <w:tcPr>
            <w:tcW w:w="560" w:type="dxa"/>
            <w:vMerge/>
            <w:tcBorders>
              <w:bottom w:val="nil"/>
            </w:tcBorders>
          </w:tcPr>
          <w:p w:rsidR="00F900F9" w:rsidRPr="004A2B4A" w:rsidRDefault="00F900F9" w:rsidP="00F900F9">
            <w:pPr>
              <w:spacing w:line="240" w:lineRule="auto"/>
              <w:jc w:val="both"/>
              <w:rPr>
                <w:sz w:val="18"/>
                <w:szCs w:val="18"/>
                <w:lang w:eastAsia="ru-RU"/>
              </w:rPr>
            </w:pPr>
          </w:p>
        </w:tc>
        <w:tc>
          <w:tcPr>
            <w:tcW w:w="1552" w:type="dxa"/>
            <w:vMerge/>
          </w:tcPr>
          <w:p w:rsidR="00F900F9" w:rsidRPr="004A2B4A" w:rsidRDefault="00F900F9" w:rsidP="00F900F9">
            <w:pPr>
              <w:spacing w:line="240" w:lineRule="auto"/>
              <w:jc w:val="center"/>
              <w:rPr>
                <w:sz w:val="18"/>
                <w:szCs w:val="18"/>
                <w:lang w:eastAsia="ru-RU"/>
              </w:rPr>
            </w:pPr>
          </w:p>
        </w:tc>
        <w:tc>
          <w:tcPr>
            <w:tcW w:w="1693" w:type="dxa"/>
          </w:tcPr>
          <w:p w:rsidR="00F900F9" w:rsidRPr="004A2B4A" w:rsidRDefault="00F900F9" w:rsidP="00F900F9">
            <w:pPr>
              <w:spacing w:line="240" w:lineRule="auto"/>
              <w:rPr>
                <w:sz w:val="18"/>
                <w:szCs w:val="18"/>
                <w:lang w:eastAsia="ru-RU"/>
              </w:rPr>
            </w:pPr>
            <w:r w:rsidRPr="004A2B4A">
              <w:rPr>
                <w:sz w:val="18"/>
                <w:szCs w:val="18"/>
                <w:lang w:eastAsia="ru-RU"/>
              </w:rPr>
              <w:t>3.2.Забезпечення безкоштовним харчуванням дітей військовослужбовців у закладах освіти  ( для малозабезпечених за рішенням виконкому)</w:t>
            </w:r>
          </w:p>
        </w:tc>
        <w:tc>
          <w:tcPr>
            <w:tcW w:w="3973" w:type="dxa"/>
            <w:gridSpan w:val="6"/>
          </w:tcPr>
          <w:p w:rsidR="00F900F9" w:rsidRPr="004A2B4A" w:rsidRDefault="00F900F9" w:rsidP="00F900F9">
            <w:pPr>
              <w:spacing w:line="240" w:lineRule="auto"/>
              <w:jc w:val="center"/>
              <w:rPr>
                <w:sz w:val="18"/>
                <w:szCs w:val="18"/>
                <w:lang w:eastAsia="ru-RU"/>
              </w:rPr>
            </w:pPr>
          </w:p>
        </w:tc>
        <w:tc>
          <w:tcPr>
            <w:tcW w:w="1699"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 xml:space="preserve">Відділ освіти, </w:t>
            </w:r>
          </w:p>
        </w:tc>
        <w:tc>
          <w:tcPr>
            <w:tcW w:w="1277" w:type="dxa"/>
            <w:gridSpan w:val="2"/>
          </w:tcPr>
          <w:p w:rsidR="00F900F9" w:rsidRPr="004A2B4A" w:rsidRDefault="00F900F9" w:rsidP="00F900F9">
            <w:pPr>
              <w:spacing w:line="240" w:lineRule="auto"/>
              <w:jc w:val="center"/>
              <w:rPr>
                <w:sz w:val="18"/>
                <w:szCs w:val="18"/>
                <w:lang w:val="ru-RU" w:eastAsia="ru-RU"/>
              </w:rPr>
            </w:pPr>
            <w:r w:rsidRPr="004A2B4A">
              <w:rPr>
                <w:sz w:val="18"/>
                <w:szCs w:val="18"/>
                <w:lang w:eastAsia="ru-RU"/>
              </w:rPr>
              <w:t>Міський бюджет</w:t>
            </w:r>
          </w:p>
        </w:tc>
        <w:tc>
          <w:tcPr>
            <w:tcW w:w="1135" w:type="dxa"/>
            <w:gridSpan w:val="2"/>
          </w:tcPr>
          <w:p w:rsidR="00F900F9" w:rsidRPr="004A2B4A" w:rsidRDefault="00F900F9" w:rsidP="00F900F9">
            <w:pPr>
              <w:spacing w:line="240" w:lineRule="auto"/>
              <w:jc w:val="center"/>
              <w:rPr>
                <w:sz w:val="18"/>
                <w:szCs w:val="18"/>
                <w:lang w:eastAsia="ru-RU"/>
              </w:rPr>
            </w:pPr>
          </w:p>
        </w:tc>
        <w:tc>
          <w:tcPr>
            <w:tcW w:w="1297" w:type="dxa"/>
            <w:gridSpan w:val="2"/>
          </w:tcPr>
          <w:p w:rsidR="00F900F9" w:rsidRPr="004A2B4A" w:rsidRDefault="00F900F9" w:rsidP="00F900F9">
            <w:pPr>
              <w:spacing w:line="240" w:lineRule="auto"/>
              <w:jc w:val="center"/>
              <w:rPr>
                <w:sz w:val="18"/>
                <w:szCs w:val="18"/>
                <w:lang w:eastAsia="ru-RU"/>
              </w:rPr>
            </w:pPr>
          </w:p>
        </w:tc>
        <w:tc>
          <w:tcPr>
            <w:tcW w:w="1134" w:type="dxa"/>
          </w:tcPr>
          <w:p w:rsidR="00F900F9" w:rsidRPr="004A2B4A" w:rsidRDefault="00F900F9" w:rsidP="00F900F9">
            <w:pPr>
              <w:spacing w:line="240" w:lineRule="auto"/>
              <w:jc w:val="center"/>
              <w:rPr>
                <w:sz w:val="18"/>
                <w:szCs w:val="18"/>
                <w:lang w:eastAsia="ru-RU"/>
              </w:rPr>
            </w:pPr>
            <w:r w:rsidRPr="004A2B4A">
              <w:rPr>
                <w:sz w:val="18"/>
                <w:szCs w:val="18"/>
                <w:lang w:eastAsia="ru-RU"/>
              </w:rPr>
              <w:t>00.0</w:t>
            </w:r>
          </w:p>
        </w:tc>
        <w:tc>
          <w:tcPr>
            <w:tcW w:w="1698" w:type="dxa"/>
          </w:tcPr>
          <w:p w:rsidR="00F900F9" w:rsidRPr="004A2B4A" w:rsidRDefault="00F900F9" w:rsidP="00F900F9">
            <w:pPr>
              <w:spacing w:line="240" w:lineRule="auto"/>
              <w:ind w:left="-80" w:right="-94"/>
              <w:jc w:val="center"/>
              <w:rPr>
                <w:sz w:val="18"/>
                <w:szCs w:val="18"/>
                <w:lang w:eastAsia="ru-RU"/>
              </w:rPr>
            </w:pPr>
            <w:r w:rsidRPr="004A2B4A">
              <w:rPr>
                <w:sz w:val="18"/>
                <w:szCs w:val="18"/>
                <w:lang w:eastAsia="ru-RU"/>
              </w:rPr>
              <w:t>Додаткова адресна підтримка сімей військовослужбовців</w:t>
            </w:r>
          </w:p>
        </w:tc>
      </w:tr>
      <w:tr w:rsidR="00F900F9" w:rsidRPr="004A2B4A" w:rsidTr="001A0E62">
        <w:trPr>
          <w:trHeight w:val="600"/>
        </w:trPr>
        <w:tc>
          <w:tcPr>
            <w:tcW w:w="560" w:type="dxa"/>
            <w:vMerge/>
            <w:tcBorders>
              <w:bottom w:val="nil"/>
            </w:tcBorders>
          </w:tcPr>
          <w:p w:rsidR="00F900F9" w:rsidRPr="004A2B4A" w:rsidRDefault="00F900F9" w:rsidP="00F900F9">
            <w:pPr>
              <w:spacing w:line="240" w:lineRule="auto"/>
              <w:jc w:val="both"/>
              <w:rPr>
                <w:sz w:val="18"/>
                <w:szCs w:val="18"/>
                <w:lang w:eastAsia="ru-RU"/>
              </w:rPr>
            </w:pPr>
          </w:p>
        </w:tc>
        <w:tc>
          <w:tcPr>
            <w:tcW w:w="1552" w:type="dxa"/>
            <w:vMerge/>
          </w:tcPr>
          <w:p w:rsidR="00F900F9" w:rsidRPr="004A2B4A" w:rsidRDefault="00F900F9" w:rsidP="00F900F9">
            <w:pPr>
              <w:spacing w:line="240" w:lineRule="auto"/>
              <w:jc w:val="center"/>
              <w:rPr>
                <w:sz w:val="18"/>
                <w:szCs w:val="18"/>
                <w:lang w:eastAsia="ru-RU"/>
              </w:rPr>
            </w:pPr>
          </w:p>
        </w:tc>
        <w:tc>
          <w:tcPr>
            <w:tcW w:w="1693" w:type="dxa"/>
          </w:tcPr>
          <w:p w:rsidR="00F900F9" w:rsidRPr="004A2B4A" w:rsidRDefault="00F900F9" w:rsidP="00F900F9">
            <w:pPr>
              <w:spacing w:line="240" w:lineRule="auto"/>
              <w:rPr>
                <w:sz w:val="18"/>
                <w:szCs w:val="18"/>
                <w:lang w:eastAsia="ru-RU"/>
              </w:rPr>
            </w:pPr>
            <w:r w:rsidRPr="004A2B4A">
              <w:rPr>
                <w:sz w:val="18"/>
                <w:szCs w:val="18"/>
                <w:lang w:eastAsia="ru-RU"/>
              </w:rPr>
              <w:t>3.3.Безкоштовне відвідування гуртків закладів культури військовослужбовців та членів їх сімей</w:t>
            </w:r>
          </w:p>
        </w:tc>
        <w:tc>
          <w:tcPr>
            <w:tcW w:w="3973" w:type="dxa"/>
            <w:gridSpan w:val="6"/>
          </w:tcPr>
          <w:p w:rsidR="00F900F9" w:rsidRPr="004A2B4A" w:rsidRDefault="00F900F9" w:rsidP="00F900F9">
            <w:pPr>
              <w:spacing w:line="240" w:lineRule="auto"/>
              <w:jc w:val="center"/>
              <w:rPr>
                <w:bCs/>
                <w:sz w:val="18"/>
                <w:szCs w:val="18"/>
                <w:lang w:val="ru-RU" w:eastAsia="ru-RU"/>
              </w:rPr>
            </w:pPr>
          </w:p>
        </w:tc>
        <w:tc>
          <w:tcPr>
            <w:tcW w:w="1699" w:type="dxa"/>
            <w:gridSpan w:val="2"/>
          </w:tcPr>
          <w:p w:rsidR="00F900F9" w:rsidRPr="004A2B4A" w:rsidRDefault="00F900F9" w:rsidP="00F900F9">
            <w:pPr>
              <w:spacing w:line="240" w:lineRule="auto"/>
              <w:jc w:val="center"/>
              <w:rPr>
                <w:b/>
                <w:iCs/>
                <w:sz w:val="18"/>
                <w:szCs w:val="18"/>
                <w:lang w:eastAsia="ru-RU"/>
              </w:rPr>
            </w:pPr>
            <w:r w:rsidRPr="004A2B4A">
              <w:rPr>
                <w:iCs/>
                <w:sz w:val="18"/>
                <w:szCs w:val="18"/>
                <w:lang w:eastAsia="ru-RU"/>
              </w:rPr>
              <w:t>управління культури, спорту та гуманітарної політики Новороздільської міської ради, відділ освіти Новороздільської міської ради</w:t>
            </w:r>
          </w:p>
        </w:tc>
        <w:tc>
          <w:tcPr>
            <w:tcW w:w="1277" w:type="dxa"/>
            <w:gridSpan w:val="2"/>
          </w:tcPr>
          <w:p w:rsidR="00F900F9" w:rsidRPr="004A2B4A" w:rsidRDefault="00F900F9" w:rsidP="00F900F9">
            <w:pPr>
              <w:spacing w:line="240" w:lineRule="auto"/>
              <w:jc w:val="center"/>
              <w:rPr>
                <w:sz w:val="18"/>
                <w:szCs w:val="18"/>
                <w:lang w:val="ru-RU" w:eastAsia="ru-RU"/>
              </w:rPr>
            </w:pPr>
            <w:r w:rsidRPr="004A2B4A">
              <w:rPr>
                <w:sz w:val="18"/>
                <w:szCs w:val="18"/>
                <w:lang w:eastAsia="ru-RU"/>
              </w:rPr>
              <w:t>Міський бюджет</w:t>
            </w:r>
          </w:p>
        </w:tc>
        <w:tc>
          <w:tcPr>
            <w:tcW w:w="1135" w:type="dxa"/>
            <w:gridSpan w:val="2"/>
          </w:tcPr>
          <w:p w:rsidR="00F900F9" w:rsidRPr="004A2B4A" w:rsidRDefault="00F900F9" w:rsidP="00F900F9">
            <w:pPr>
              <w:spacing w:line="240" w:lineRule="auto"/>
              <w:jc w:val="center"/>
              <w:rPr>
                <w:sz w:val="18"/>
                <w:szCs w:val="18"/>
                <w:lang w:eastAsia="ru-RU"/>
              </w:rPr>
            </w:pPr>
          </w:p>
        </w:tc>
        <w:tc>
          <w:tcPr>
            <w:tcW w:w="1297" w:type="dxa"/>
            <w:gridSpan w:val="2"/>
          </w:tcPr>
          <w:p w:rsidR="00F900F9" w:rsidRPr="004A2B4A" w:rsidRDefault="00F900F9" w:rsidP="00F900F9">
            <w:pPr>
              <w:spacing w:line="240" w:lineRule="auto"/>
              <w:jc w:val="center"/>
              <w:rPr>
                <w:sz w:val="18"/>
                <w:szCs w:val="18"/>
                <w:lang w:eastAsia="ru-RU"/>
              </w:rPr>
            </w:pPr>
          </w:p>
        </w:tc>
        <w:tc>
          <w:tcPr>
            <w:tcW w:w="1134" w:type="dxa"/>
          </w:tcPr>
          <w:p w:rsidR="00F900F9" w:rsidRPr="004A2B4A" w:rsidRDefault="00F900F9" w:rsidP="00F900F9">
            <w:pPr>
              <w:spacing w:line="240" w:lineRule="auto"/>
              <w:jc w:val="center"/>
              <w:rPr>
                <w:sz w:val="18"/>
                <w:szCs w:val="18"/>
                <w:lang w:eastAsia="ru-RU"/>
              </w:rPr>
            </w:pPr>
            <w:r w:rsidRPr="004A2B4A">
              <w:rPr>
                <w:sz w:val="18"/>
                <w:szCs w:val="18"/>
                <w:lang w:eastAsia="ru-RU"/>
              </w:rPr>
              <w:t>0,00</w:t>
            </w:r>
          </w:p>
        </w:tc>
        <w:tc>
          <w:tcPr>
            <w:tcW w:w="1698" w:type="dxa"/>
          </w:tcPr>
          <w:p w:rsidR="00F900F9" w:rsidRPr="004A2B4A" w:rsidRDefault="00F900F9" w:rsidP="00F900F9">
            <w:pPr>
              <w:spacing w:line="240" w:lineRule="auto"/>
              <w:ind w:left="-136" w:right="-150"/>
              <w:jc w:val="center"/>
              <w:rPr>
                <w:sz w:val="18"/>
                <w:szCs w:val="18"/>
                <w:lang w:eastAsia="ru-RU"/>
              </w:rPr>
            </w:pPr>
            <w:r w:rsidRPr="004A2B4A">
              <w:rPr>
                <w:sz w:val="18"/>
                <w:szCs w:val="18"/>
                <w:lang w:eastAsia="ru-RU"/>
              </w:rPr>
              <w:t>Додаткова адресна підтримка сімей військовослужбовців</w:t>
            </w:r>
          </w:p>
        </w:tc>
      </w:tr>
      <w:tr w:rsidR="00F900F9" w:rsidRPr="004A2B4A" w:rsidTr="001A0E62">
        <w:trPr>
          <w:trHeight w:val="600"/>
        </w:trPr>
        <w:tc>
          <w:tcPr>
            <w:tcW w:w="560" w:type="dxa"/>
            <w:vMerge/>
            <w:tcBorders>
              <w:bottom w:val="nil"/>
            </w:tcBorders>
          </w:tcPr>
          <w:p w:rsidR="00F900F9" w:rsidRPr="004A2B4A" w:rsidRDefault="00F900F9" w:rsidP="00F900F9">
            <w:pPr>
              <w:spacing w:line="240" w:lineRule="auto"/>
              <w:jc w:val="both"/>
              <w:rPr>
                <w:sz w:val="18"/>
                <w:szCs w:val="18"/>
                <w:lang w:eastAsia="ru-RU"/>
              </w:rPr>
            </w:pPr>
          </w:p>
        </w:tc>
        <w:tc>
          <w:tcPr>
            <w:tcW w:w="1552" w:type="dxa"/>
            <w:vMerge/>
          </w:tcPr>
          <w:p w:rsidR="00F900F9" w:rsidRPr="004A2B4A" w:rsidRDefault="00F900F9" w:rsidP="00F900F9">
            <w:pPr>
              <w:spacing w:line="240" w:lineRule="auto"/>
              <w:jc w:val="center"/>
              <w:rPr>
                <w:sz w:val="18"/>
                <w:szCs w:val="18"/>
                <w:lang w:eastAsia="ru-RU"/>
              </w:rPr>
            </w:pPr>
          </w:p>
        </w:tc>
        <w:tc>
          <w:tcPr>
            <w:tcW w:w="1693" w:type="dxa"/>
          </w:tcPr>
          <w:p w:rsidR="00F900F9" w:rsidRPr="004A2B4A" w:rsidRDefault="00F900F9" w:rsidP="00F900F9">
            <w:pPr>
              <w:spacing w:line="240" w:lineRule="auto"/>
              <w:rPr>
                <w:sz w:val="18"/>
                <w:szCs w:val="18"/>
                <w:lang w:eastAsia="ru-RU"/>
              </w:rPr>
            </w:pPr>
            <w:r w:rsidRPr="004A2B4A">
              <w:rPr>
                <w:sz w:val="18"/>
                <w:szCs w:val="18"/>
                <w:lang w:eastAsia="ru-RU"/>
              </w:rPr>
              <w:t>3.4.Створення у музейних бібліотечних закладах тематичних виставок експозицій у тому числі фотовиставок присвячених героїзму військовослужбовців</w:t>
            </w:r>
          </w:p>
        </w:tc>
        <w:tc>
          <w:tcPr>
            <w:tcW w:w="3973" w:type="dxa"/>
            <w:gridSpan w:val="6"/>
          </w:tcPr>
          <w:p w:rsidR="00F900F9" w:rsidRPr="004A2B4A" w:rsidRDefault="00F900F9" w:rsidP="00F900F9">
            <w:pPr>
              <w:spacing w:line="240" w:lineRule="auto"/>
              <w:jc w:val="center"/>
              <w:rPr>
                <w:bCs/>
                <w:sz w:val="18"/>
                <w:szCs w:val="18"/>
                <w:lang w:eastAsia="ru-RU"/>
              </w:rPr>
            </w:pPr>
          </w:p>
        </w:tc>
        <w:tc>
          <w:tcPr>
            <w:tcW w:w="1699" w:type="dxa"/>
            <w:gridSpan w:val="2"/>
          </w:tcPr>
          <w:p w:rsidR="00F900F9" w:rsidRPr="004A2B4A" w:rsidRDefault="00F900F9" w:rsidP="00F900F9">
            <w:pPr>
              <w:spacing w:line="240" w:lineRule="auto"/>
              <w:jc w:val="center"/>
              <w:rPr>
                <w:bCs/>
                <w:iCs/>
                <w:sz w:val="18"/>
                <w:szCs w:val="18"/>
                <w:lang w:eastAsia="ru-RU"/>
              </w:rPr>
            </w:pPr>
            <w:r w:rsidRPr="004A2B4A">
              <w:rPr>
                <w:iCs/>
                <w:sz w:val="18"/>
                <w:szCs w:val="18"/>
                <w:lang w:eastAsia="ru-RU"/>
              </w:rPr>
              <w:t>управління культури, спорту та гуманітарної політики Новороздільської міської ради, відділ освіти Новороздільської міської ради</w:t>
            </w:r>
          </w:p>
        </w:tc>
        <w:tc>
          <w:tcPr>
            <w:tcW w:w="1277" w:type="dxa"/>
            <w:gridSpan w:val="2"/>
          </w:tcPr>
          <w:p w:rsidR="00F900F9" w:rsidRPr="004A2B4A" w:rsidRDefault="00F900F9" w:rsidP="00F900F9">
            <w:pPr>
              <w:spacing w:line="240" w:lineRule="auto"/>
              <w:jc w:val="center"/>
              <w:rPr>
                <w:sz w:val="18"/>
                <w:szCs w:val="18"/>
                <w:lang w:eastAsia="ru-RU"/>
              </w:rPr>
            </w:pPr>
          </w:p>
        </w:tc>
        <w:tc>
          <w:tcPr>
            <w:tcW w:w="1135" w:type="dxa"/>
            <w:gridSpan w:val="2"/>
          </w:tcPr>
          <w:p w:rsidR="00F900F9" w:rsidRPr="004A2B4A" w:rsidRDefault="00F900F9" w:rsidP="00F900F9">
            <w:pPr>
              <w:spacing w:line="240" w:lineRule="auto"/>
              <w:jc w:val="center"/>
              <w:rPr>
                <w:sz w:val="18"/>
                <w:szCs w:val="18"/>
                <w:lang w:eastAsia="ru-RU"/>
              </w:rPr>
            </w:pPr>
          </w:p>
        </w:tc>
        <w:tc>
          <w:tcPr>
            <w:tcW w:w="1297" w:type="dxa"/>
            <w:gridSpan w:val="2"/>
          </w:tcPr>
          <w:p w:rsidR="00F900F9" w:rsidRPr="004A2B4A" w:rsidRDefault="00F900F9" w:rsidP="00F900F9">
            <w:pPr>
              <w:spacing w:line="240" w:lineRule="auto"/>
              <w:jc w:val="center"/>
              <w:rPr>
                <w:sz w:val="18"/>
                <w:szCs w:val="18"/>
                <w:lang w:eastAsia="ru-RU"/>
              </w:rPr>
            </w:pPr>
          </w:p>
        </w:tc>
        <w:tc>
          <w:tcPr>
            <w:tcW w:w="1134" w:type="dxa"/>
          </w:tcPr>
          <w:p w:rsidR="00F900F9" w:rsidRPr="004A2B4A" w:rsidRDefault="00F900F9" w:rsidP="00F900F9">
            <w:pPr>
              <w:spacing w:line="240" w:lineRule="auto"/>
              <w:jc w:val="center"/>
              <w:rPr>
                <w:sz w:val="18"/>
                <w:szCs w:val="18"/>
                <w:lang w:eastAsia="ru-RU"/>
              </w:rPr>
            </w:pPr>
          </w:p>
        </w:tc>
        <w:tc>
          <w:tcPr>
            <w:tcW w:w="1698" w:type="dxa"/>
          </w:tcPr>
          <w:p w:rsidR="00F900F9" w:rsidRPr="004A2B4A" w:rsidRDefault="00F900F9" w:rsidP="00F900F9">
            <w:pPr>
              <w:spacing w:line="240" w:lineRule="auto"/>
              <w:ind w:left="-136" w:right="-150"/>
              <w:jc w:val="center"/>
              <w:rPr>
                <w:sz w:val="18"/>
                <w:szCs w:val="18"/>
                <w:lang w:eastAsia="ru-RU"/>
              </w:rPr>
            </w:pPr>
          </w:p>
        </w:tc>
      </w:tr>
      <w:tr w:rsidR="00F900F9" w:rsidRPr="004A2B4A" w:rsidTr="001A0E62">
        <w:trPr>
          <w:trHeight w:val="600"/>
        </w:trPr>
        <w:tc>
          <w:tcPr>
            <w:tcW w:w="560" w:type="dxa"/>
            <w:vMerge/>
            <w:tcBorders>
              <w:bottom w:val="nil"/>
            </w:tcBorders>
          </w:tcPr>
          <w:p w:rsidR="00F900F9" w:rsidRPr="004A2B4A" w:rsidRDefault="00F900F9" w:rsidP="00F900F9">
            <w:pPr>
              <w:spacing w:line="240" w:lineRule="auto"/>
              <w:jc w:val="both"/>
              <w:rPr>
                <w:sz w:val="18"/>
                <w:szCs w:val="18"/>
                <w:lang w:eastAsia="ru-RU"/>
              </w:rPr>
            </w:pPr>
          </w:p>
        </w:tc>
        <w:tc>
          <w:tcPr>
            <w:tcW w:w="1552" w:type="dxa"/>
            <w:vMerge/>
          </w:tcPr>
          <w:p w:rsidR="00F900F9" w:rsidRPr="004A2B4A" w:rsidRDefault="00F900F9" w:rsidP="00F900F9">
            <w:pPr>
              <w:spacing w:line="240" w:lineRule="auto"/>
              <w:jc w:val="center"/>
              <w:rPr>
                <w:sz w:val="18"/>
                <w:szCs w:val="18"/>
                <w:lang w:eastAsia="ru-RU"/>
              </w:rPr>
            </w:pPr>
          </w:p>
        </w:tc>
        <w:tc>
          <w:tcPr>
            <w:tcW w:w="1693" w:type="dxa"/>
          </w:tcPr>
          <w:p w:rsidR="00F900F9" w:rsidRPr="004A2B4A" w:rsidRDefault="00F900F9" w:rsidP="00F900F9">
            <w:pPr>
              <w:spacing w:line="240" w:lineRule="auto"/>
              <w:rPr>
                <w:sz w:val="18"/>
                <w:szCs w:val="18"/>
                <w:lang w:eastAsia="ru-RU"/>
              </w:rPr>
            </w:pPr>
            <w:r w:rsidRPr="004A2B4A">
              <w:rPr>
                <w:sz w:val="18"/>
                <w:szCs w:val="18"/>
                <w:lang w:eastAsia="ru-RU"/>
              </w:rPr>
              <w:t>3.5.Висвітлення у засобах масової інформації заходів, спрямованих на підтримку військовослужбовців та членів їх сімей</w:t>
            </w:r>
          </w:p>
        </w:tc>
        <w:tc>
          <w:tcPr>
            <w:tcW w:w="3973" w:type="dxa"/>
            <w:gridSpan w:val="6"/>
          </w:tcPr>
          <w:p w:rsidR="00F900F9" w:rsidRPr="004A2B4A" w:rsidRDefault="00F900F9" w:rsidP="00F900F9">
            <w:pPr>
              <w:spacing w:line="240" w:lineRule="auto"/>
              <w:jc w:val="center"/>
              <w:rPr>
                <w:bCs/>
                <w:sz w:val="18"/>
                <w:szCs w:val="18"/>
                <w:lang w:eastAsia="ru-RU"/>
              </w:rPr>
            </w:pPr>
          </w:p>
        </w:tc>
        <w:tc>
          <w:tcPr>
            <w:tcW w:w="1699" w:type="dxa"/>
            <w:gridSpan w:val="2"/>
          </w:tcPr>
          <w:p w:rsidR="00F900F9" w:rsidRPr="004A2B4A" w:rsidRDefault="00F900F9" w:rsidP="00F900F9">
            <w:pPr>
              <w:spacing w:line="240" w:lineRule="auto"/>
              <w:jc w:val="center"/>
              <w:rPr>
                <w:sz w:val="18"/>
                <w:szCs w:val="18"/>
                <w:lang w:eastAsia="ru-RU"/>
              </w:rPr>
            </w:pPr>
            <w:r w:rsidRPr="004A2B4A">
              <w:rPr>
                <w:bCs/>
                <w:sz w:val="18"/>
                <w:szCs w:val="18"/>
                <w:lang w:val="ru-RU" w:eastAsia="ru-RU"/>
              </w:rPr>
              <w:t>«Вісник</w:t>
            </w:r>
            <w:r w:rsidRPr="004A2B4A">
              <w:rPr>
                <w:bCs/>
                <w:sz w:val="18"/>
                <w:szCs w:val="18"/>
                <w:lang w:eastAsia="ru-RU"/>
              </w:rPr>
              <w:t xml:space="preserve"> </w:t>
            </w:r>
            <w:r w:rsidRPr="004A2B4A">
              <w:rPr>
                <w:bCs/>
                <w:sz w:val="18"/>
                <w:szCs w:val="18"/>
                <w:lang w:val="ru-RU" w:eastAsia="ru-RU"/>
              </w:rPr>
              <w:t>Розділля»</w:t>
            </w:r>
          </w:p>
        </w:tc>
        <w:tc>
          <w:tcPr>
            <w:tcW w:w="1277"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Не потребує фінансування</w:t>
            </w:r>
          </w:p>
        </w:tc>
        <w:tc>
          <w:tcPr>
            <w:tcW w:w="1135" w:type="dxa"/>
            <w:gridSpan w:val="2"/>
          </w:tcPr>
          <w:p w:rsidR="00F900F9" w:rsidRPr="004A2B4A" w:rsidRDefault="00F900F9" w:rsidP="00F900F9">
            <w:pPr>
              <w:spacing w:line="240" w:lineRule="auto"/>
              <w:jc w:val="center"/>
              <w:rPr>
                <w:sz w:val="18"/>
                <w:szCs w:val="18"/>
                <w:lang w:eastAsia="ru-RU"/>
              </w:rPr>
            </w:pPr>
          </w:p>
        </w:tc>
        <w:tc>
          <w:tcPr>
            <w:tcW w:w="1297" w:type="dxa"/>
            <w:gridSpan w:val="2"/>
          </w:tcPr>
          <w:p w:rsidR="00F900F9" w:rsidRPr="004A2B4A" w:rsidRDefault="00F900F9" w:rsidP="00F900F9">
            <w:pPr>
              <w:spacing w:line="240" w:lineRule="auto"/>
              <w:jc w:val="center"/>
              <w:rPr>
                <w:sz w:val="18"/>
                <w:szCs w:val="18"/>
                <w:lang w:eastAsia="ru-RU"/>
              </w:rPr>
            </w:pPr>
          </w:p>
        </w:tc>
        <w:tc>
          <w:tcPr>
            <w:tcW w:w="1134" w:type="dxa"/>
          </w:tcPr>
          <w:p w:rsidR="00F900F9" w:rsidRPr="004A2B4A" w:rsidRDefault="00F900F9" w:rsidP="00F900F9">
            <w:pPr>
              <w:spacing w:line="240" w:lineRule="auto"/>
              <w:jc w:val="center"/>
              <w:rPr>
                <w:sz w:val="18"/>
                <w:szCs w:val="18"/>
                <w:lang w:eastAsia="ru-RU"/>
              </w:rPr>
            </w:pPr>
            <w:r w:rsidRPr="004A2B4A">
              <w:rPr>
                <w:sz w:val="18"/>
                <w:szCs w:val="18"/>
                <w:lang w:eastAsia="ru-RU"/>
              </w:rPr>
              <w:t>0.00</w:t>
            </w:r>
          </w:p>
        </w:tc>
        <w:tc>
          <w:tcPr>
            <w:tcW w:w="1698" w:type="dxa"/>
          </w:tcPr>
          <w:p w:rsidR="00F900F9" w:rsidRPr="004A2B4A" w:rsidRDefault="00F900F9" w:rsidP="00F900F9">
            <w:pPr>
              <w:spacing w:line="240" w:lineRule="auto"/>
              <w:ind w:left="-80" w:right="-94"/>
              <w:jc w:val="center"/>
              <w:rPr>
                <w:sz w:val="18"/>
                <w:szCs w:val="18"/>
                <w:lang w:eastAsia="ru-RU"/>
              </w:rPr>
            </w:pPr>
          </w:p>
        </w:tc>
      </w:tr>
      <w:tr w:rsidR="00F900F9" w:rsidRPr="004A2B4A" w:rsidTr="001A0E62">
        <w:tc>
          <w:tcPr>
            <w:tcW w:w="560" w:type="dxa"/>
            <w:vMerge/>
            <w:tcBorders>
              <w:bottom w:val="nil"/>
            </w:tcBorders>
          </w:tcPr>
          <w:p w:rsidR="00F900F9" w:rsidRPr="004A2B4A" w:rsidRDefault="00F900F9" w:rsidP="00F900F9">
            <w:pPr>
              <w:spacing w:line="240" w:lineRule="auto"/>
              <w:jc w:val="both"/>
              <w:rPr>
                <w:sz w:val="18"/>
                <w:szCs w:val="18"/>
                <w:lang w:eastAsia="ru-RU"/>
              </w:rPr>
            </w:pPr>
          </w:p>
        </w:tc>
        <w:tc>
          <w:tcPr>
            <w:tcW w:w="1552" w:type="dxa"/>
            <w:vMerge/>
          </w:tcPr>
          <w:p w:rsidR="00F900F9" w:rsidRPr="004A2B4A" w:rsidRDefault="00F900F9" w:rsidP="00F900F9">
            <w:pPr>
              <w:spacing w:line="240" w:lineRule="auto"/>
              <w:jc w:val="both"/>
              <w:rPr>
                <w:sz w:val="18"/>
                <w:szCs w:val="18"/>
                <w:lang w:eastAsia="ru-RU"/>
              </w:rPr>
            </w:pPr>
          </w:p>
        </w:tc>
        <w:tc>
          <w:tcPr>
            <w:tcW w:w="1693" w:type="dxa"/>
          </w:tcPr>
          <w:p w:rsidR="00F900F9" w:rsidRPr="004A2B4A" w:rsidRDefault="00F900F9" w:rsidP="00F900F9">
            <w:pPr>
              <w:spacing w:line="240" w:lineRule="auto"/>
              <w:rPr>
                <w:sz w:val="18"/>
                <w:szCs w:val="18"/>
                <w:lang w:eastAsia="ru-RU"/>
              </w:rPr>
            </w:pPr>
            <w:r w:rsidRPr="004A2B4A">
              <w:rPr>
                <w:sz w:val="18"/>
                <w:szCs w:val="18"/>
                <w:lang w:eastAsia="ru-RU"/>
              </w:rPr>
              <w:t>3.6.Забезпечення земельними ділянками військовослужбовців та членів їх сімей для індивідуального будівництва згідно діючого земельного законодавства</w:t>
            </w:r>
          </w:p>
        </w:tc>
        <w:tc>
          <w:tcPr>
            <w:tcW w:w="3973" w:type="dxa"/>
            <w:gridSpan w:val="6"/>
          </w:tcPr>
          <w:p w:rsidR="00F900F9" w:rsidRPr="004A2B4A" w:rsidRDefault="00F900F9" w:rsidP="00F900F9">
            <w:pPr>
              <w:spacing w:line="240" w:lineRule="auto"/>
              <w:jc w:val="center"/>
              <w:rPr>
                <w:sz w:val="18"/>
                <w:szCs w:val="18"/>
                <w:lang w:eastAsia="ru-RU"/>
              </w:rPr>
            </w:pPr>
          </w:p>
        </w:tc>
        <w:tc>
          <w:tcPr>
            <w:tcW w:w="1699"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Новороздільська міська рада</w:t>
            </w:r>
          </w:p>
        </w:tc>
        <w:tc>
          <w:tcPr>
            <w:tcW w:w="1277"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Не потребує фінансування</w:t>
            </w:r>
          </w:p>
        </w:tc>
        <w:tc>
          <w:tcPr>
            <w:tcW w:w="1135" w:type="dxa"/>
            <w:gridSpan w:val="2"/>
          </w:tcPr>
          <w:p w:rsidR="00F900F9" w:rsidRPr="004A2B4A" w:rsidRDefault="00F900F9" w:rsidP="00F900F9">
            <w:pPr>
              <w:spacing w:line="240" w:lineRule="auto"/>
              <w:jc w:val="center"/>
              <w:rPr>
                <w:sz w:val="18"/>
                <w:szCs w:val="18"/>
                <w:lang w:eastAsia="ru-RU"/>
              </w:rPr>
            </w:pPr>
          </w:p>
        </w:tc>
        <w:tc>
          <w:tcPr>
            <w:tcW w:w="1297" w:type="dxa"/>
            <w:gridSpan w:val="2"/>
          </w:tcPr>
          <w:p w:rsidR="00F900F9" w:rsidRPr="004A2B4A" w:rsidRDefault="00F900F9" w:rsidP="00F900F9">
            <w:pPr>
              <w:spacing w:line="240" w:lineRule="auto"/>
              <w:jc w:val="center"/>
              <w:rPr>
                <w:sz w:val="18"/>
                <w:szCs w:val="18"/>
                <w:lang w:eastAsia="ru-RU"/>
              </w:rPr>
            </w:pPr>
          </w:p>
        </w:tc>
        <w:tc>
          <w:tcPr>
            <w:tcW w:w="1134" w:type="dxa"/>
          </w:tcPr>
          <w:p w:rsidR="00F900F9" w:rsidRPr="004A2B4A" w:rsidRDefault="00F900F9" w:rsidP="00F900F9">
            <w:pPr>
              <w:spacing w:line="240" w:lineRule="auto"/>
              <w:jc w:val="center"/>
              <w:rPr>
                <w:sz w:val="18"/>
                <w:szCs w:val="18"/>
                <w:lang w:eastAsia="ru-RU"/>
              </w:rPr>
            </w:pPr>
            <w:r w:rsidRPr="004A2B4A">
              <w:rPr>
                <w:sz w:val="18"/>
                <w:szCs w:val="18"/>
                <w:lang w:eastAsia="ru-RU"/>
              </w:rPr>
              <w:t>-</w:t>
            </w:r>
          </w:p>
        </w:tc>
        <w:tc>
          <w:tcPr>
            <w:tcW w:w="1698" w:type="dxa"/>
          </w:tcPr>
          <w:p w:rsidR="00F900F9" w:rsidRPr="004A2B4A" w:rsidRDefault="00F900F9" w:rsidP="00F900F9">
            <w:pPr>
              <w:spacing w:line="240" w:lineRule="auto"/>
              <w:ind w:left="-80" w:right="-94"/>
              <w:jc w:val="center"/>
              <w:rPr>
                <w:sz w:val="18"/>
                <w:szCs w:val="18"/>
                <w:lang w:eastAsia="ru-RU"/>
              </w:rPr>
            </w:pPr>
            <w:r w:rsidRPr="004A2B4A">
              <w:rPr>
                <w:sz w:val="18"/>
                <w:szCs w:val="18"/>
                <w:lang w:eastAsia="ru-RU"/>
              </w:rPr>
              <w:t>Додаткова адресна підтримка сімей військовослужбовців</w:t>
            </w:r>
          </w:p>
        </w:tc>
      </w:tr>
      <w:tr w:rsidR="00F900F9" w:rsidRPr="004A2B4A" w:rsidTr="001A0E62">
        <w:trPr>
          <w:trHeight w:val="2027"/>
        </w:trPr>
        <w:tc>
          <w:tcPr>
            <w:tcW w:w="560" w:type="dxa"/>
            <w:vMerge/>
            <w:tcBorders>
              <w:bottom w:val="nil"/>
            </w:tcBorders>
          </w:tcPr>
          <w:p w:rsidR="00F900F9" w:rsidRPr="004A2B4A" w:rsidRDefault="00F900F9" w:rsidP="00F900F9">
            <w:pPr>
              <w:spacing w:line="240" w:lineRule="auto"/>
              <w:jc w:val="both"/>
              <w:rPr>
                <w:sz w:val="18"/>
                <w:szCs w:val="18"/>
                <w:lang w:eastAsia="ru-RU"/>
              </w:rPr>
            </w:pPr>
          </w:p>
        </w:tc>
        <w:tc>
          <w:tcPr>
            <w:tcW w:w="1552" w:type="dxa"/>
            <w:vMerge/>
          </w:tcPr>
          <w:p w:rsidR="00F900F9" w:rsidRPr="004A2B4A" w:rsidRDefault="00F900F9" w:rsidP="00F900F9">
            <w:pPr>
              <w:spacing w:line="240" w:lineRule="auto"/>
              <w:jc w:val="both"/>
              <w:rPr>
                <w:sz w:val="18"/>
                <w:szCs w:val="18"/>
                <w:lang w:eastAsia="ru-RU"/>
              </w:rPr>
            </w:pPr>
          </w:p>
        </w:tc>
        <w:tc>
          <w:tcPr>
            <w:tcW w:w="1693" w:type="dxa"/>
          </w:tcPr>
          <w:p w:rsidR="00F900F9" w:rsidRPr="004A2B4A" w:rsidRDefault="00F900F9" w:rsidP="00F900F9">
            <w:pPr>
              <w:spacing w:line="240" w:lineRule="auto"/>
              <w:rPr>
                <w:sz w:val="18"/>
                <w:szCs w:val="18"/>
                <w:lang w:eastAsia="ru-RU"/>
              </w:rPr>
            </w:pPr>
            <w:r w:rsidRPr="004A2B4A">
              <w:rPr>
                <w:sz w:val="18"/>
                <w:szCs w:val="18"/>
                <w:lang w:eastAsia="ru-RU"/>
              </w:rPr>
              <w:t>3.7.Підтримання започаткування власної справи військовослужбовцівшляхом здійснення виплати одноразової допомоги по безробіттю для організації підприємницької діяльності</w:t>
            </w:r>
          </w:p>
        </w:tc>
        <w:tc>
          <w:tcPr>
            <w:tcW w:w="3973" w:type="dxa"/>
            <w:gridSpan w:val="6"/>
          </w:tcPr>
          <w:p w:rsidR="00F900F9" w:rsidRPr="004A2B4A" w:rsidRDefault="00F900F9" w:rsidP="00F900F9">
            <w:pPr>
              <w:spacing w:line="240" w:lineRule="auto"/>
              <w:jc w:val="center"/>
              <w:rPr>
                <w:sz w:val="18"/>
                <w:szCs w:val="18"/>
                <w:lang w:eastAsia="ru-RU"/>
              </w:rPr>
            </w:pPr>
          </w:p>
        </w:tc>
        <w:tc>
          <w:tcPr>
            <w:tcW w:w="1699" w:type="dxa"/>
            <w:gridSpan w:val="2"/>
          </w:tcPr>
          <w:p w:rsidR="00F900F9" w:rsidRPr="004A2B4A" w:rsidRDefault="00F900F9" w:rsidP="00F900F9">
            <w:pPr>
              <w:spacing w:line="240" w:lineRule="auto"/>
              <w:jc w:val="center"/>
              <w:rPr>
                <w:iCs/>
                <w:sz w:val="18"/>
                <w:szCs w:val="18"/>
                <w:lang w:eastAsia="ru-RU"/>
              </w:rPr>
            </w:pPr>
            <w:r w:rsidRPr="004A2B4A">
              <w:rPr>
                <w:iCs/>
                <w:sz w:val="18"/>
                <w:szCs w:val="18"/>
                <w:lang w:eastAsia="ru-RU"/>
              </w:rPr>
              <w:t>Новороздільська міська філія Львівського обласного центру зайнятості</w:t>
            </w:r>
          </w:p>
        </w:tc>
        <w:tc>
          <w:tcPr>
            <w:tcW w:w="1277" w:type="dxa"/>
            <w:gridSpan w:val="2"/>
          </w:tcPr>
          <w:p w:rsidR="00F900F9" w:rsidRPr="004A2B4A" w:rsidRDefault="00F900F9" w:rsidP="00F900F9">
            <w:pPr>
              <w:spacing w:line="240" w:lineRule="auto"/>
              <w:rPr>
                <w:sz w:val="18"/>
                <w:szCs w:val="18"/>
                <w:lang w:eastAsia="ru-RU"/>
              </w:rPr>
            </w:pPr>
          </w:p>
        </w:tc>
        <w:tc>
          <w:tcPr>
            <w:tcW w:w="1135" w:type="dxa"/>
            <w:gridSpan w:val="2"/>
          </w:tcPr>
          <w:p w:rsidR="00F900F9" w:rsidRPr="004A2B4A" w:rsidRDefault="00F900F9" w:rsidP="00F900F9">
            <w:pPr>
              <w:spacing w:line="240" w:lineRule="auto"/>
              <w:jc w:val="center"/>
              <w:rPr>
                <w:sz w:val="18"/>
                <w:szCs w:val="18"/>
                <w:lang w:eastAsia="ru-RU"/>
              </w:rPr>
            </w:pPr>
          </w:p>
        </w:tc>
        <w:tc>
          <w:tcPr>
            <w:tcW w:w="1297" w:type="dxa"/>
            <w:gridSpan w:val="2"/>
          </w:tcPr>
          <w:p w:rsidR="00F900F9" w:rsidRPr="004A2B4A" w:rsidRDefault="00F900F9" w:rsidP="00F900F9">
            <w:pPr>
              <w:spacing w:line="240" w:lineRule="auto"/>
              <w:jc w:val="center"/>
              <w:rPr>
                <w:sz w:val="18"/>
                <w:szCs w:val="18"/>
                <w:lang w:eastAsia="ru-RU"/>
              </w:rPr>
            </w:pPr>
          </w:p>
        </w:tc>
        <w:tc>
          <w:tcPr>
            <w:tcW w:w="1134" w:type="dxa"/>
          </w:tcPr>
          <w:p w:rsidR="00F900F9" w:rsidRPr="004A2B4A" w:rsidRDefault="00F900F9" w:rsidP="00F900F9">
            <w:pPr>
              <w:spacing w:line="240" w:lineRule="auto"/>
              <w:jc w:val="center"/>
              <w:rPr>
                <w:sz w:val="18"/>
                <w:szCs w:val="18"/>
                <w:lang w:eastAsia="ru-RU"/>
              </w:rPr>
            </w:pPr>
            <w:r w:rsidRPr="004A2B4A">
              <w:rPr>
                <w:sz w:val="18"/>
                <w:szCs w:val="18"/>
                <w:lang w:eastAsia="ru-RU"/>
              </w:rPr>
              <w:t>-</w:t>
            </w:r>
          </w:p>
        </w:tc>
        <w:tc>
          <w:tcPr>
            <w:tcW w:w="1698" w:type="dxa"/>
          </w:tcPr>
          <w:p w:rsidR="00F900F9" w:rsidRPr="004A2B4A" w:rsidRDefault="00F900F9" w:rsidP="00F900F9">
            <w:pPr>
              <w:spacing w:line="240" w:lineRule="auto"/>
              <w:ind w:left="-80" w:right="-94"/>
              <w:jc w:val="center"/>
              <w:rPr>
                <w:sz w:val="18"/>
                <w:szCs w:val="18"/>
                <w:lang w:eastAsia="ru-RU"/>
              </w:rPr>
            </w:pPr>
            <w:r w:rsidRPr="004A2B4A">
              <w:rPr>
                <w:sz w:val="18"/>
                <w:szCs w:val="18"/>
                <w:lang w:eastAsia="ru-RU"/>
              </w:rPr>
              <w:t>Додаткова адресна підтримка сімей військовослужбовців</w:t>
            </w:r>
          </w:p>
        </w:tc>
      </w:tr>
      <w:tr w:rsidR="00F900F9" w:rsidRPr="004A2B4A" w:rsidTr="001A0E62">
        <w:trPr>
          <w:trHeight w:val="1297"/>
        </w:trPr>
        <w:tc>
          <w:tcPr>
            <w:tcW w:w="560" w:type="dxa"/>
            <w:vMerge/>
            <w:tcBorders>
              <w:bottom w:val="nil"/>
            </w:tcBorders>
          </w:tcPr>
          <w:p w:rsidR="00F900F9" w:rsidRPr="004A2B4A" w:rsidRDefault="00F900F9" w:rsidP="00F900F9">
            <w:pPr>
              <w:spacing w:line="240" w:lineRule="auto"/>
              <w:jc w:val="both"/>
              <w:rPr>
                <w:sz w:val="18"/>
                <w:szCs w:val="18"/>
                <w:lang w:eastAsia="ru-RU"/>
              </w:rPr>
            </w:pPr>
          </w:p>
        </w:tc>
        <w:tc>
          <w:tcPr>
            <w:tcW w:w="1552" w:type="dxa"/>
            <w:vMerge/>
          </w:tcPr>
          <w:p w:rsidR="00F900F9" w:rsidRPr="004A2B4A" w:rsidRDefault="00F900F9" w:rsidP="00F900F9">
            <w:pPr>
              <w:spacing w:line="240" w:lineRule="auto"/>
              <w:jc w:val="both"/>
              <w:rPr>
                <w:sz w:val="18"/>
                <w:szCs w:val="18"/>
                <w:lang w:eastAsia="ru-RU"/>
              </w:rPr>
            </w:pPr>
          </w:p>
        </w:tc>
        <w:tc>
          <w:tcPr>
            <w:tcW w:w="1693" w:type="dxa"/>
          </w:tcPr>
          <w:p w:rsidR="00F900F9" w:rsidRPr="004A2B4A" w:rsidRDefault="00F900F9" w:rsidP="00F900F9">
            <w:pPr>
              <w:spacing w:line="240" w:lineRule="auto"/>
              <w:rPr>
                <w:sz w:val="18"/>
                <w:szCs w:val="18"/>
                <w:lang w:eastAsia="ru-RU"/>
              </w:rPr>
            </w:pPr>
            <w:r w:rsidRPr="004A2B4A">
              <w:rPr>
                <w:sz w:val="18"/>
                <w:szCs w:val="18"/>
                <w:lang w:eastAsia="ru-RU"/>
              </w:rPr>
              <w:t>3.8.Забезпечення безкоштовним оздоровленням дітей військовослужбовців</w:t>
            </w:r>
          </w:p>
        </w:tc>
        <w:tc>
          <w:tcPr>
            <w:tcW w:w="3973" w:type="dxa"/>
            <w:gridSpan w:val="6"/>
          </w:tcPr>
          <w:p w:rsidR="00F900F9" w:rsidRPr="004A2B4A" w:rsidRDefault="00F900F9" w:rsidP="00F900F9">
            <w:pPr>
              <w:spacing w:line="240" w:lineRule="auto"/>
              <w:jc w:val="center"/>
              <w:rPr>
                <w:bCs/>
                <w:sz w:val="18"/>
                <w:szCs w:val="18"/>
                <w:lang w:eastAsia="ru-RU"/>
              </w:rPr>
            </w:pPr>
          </w:p>
        </w:tc>
        <w:tc>
          <w:tcPr>
            <w:tcW w:w="1699" w:type="dxa"/>
            <w:gridSpan w:val="2"/>
          </w:tcPr>
          <w:p w:rsidR="00F900F9" w:rsidRPr="004A2B4A" w:rsidRDefault="00F900F9" w:rsidP="00F900F9">
            <w:pPr>
              <w:spacing w:line="240" w:lineRule="auto"/>
              <w:jc w:val="center"/>
              <w:rPr>
                <w:sz w:val="18"/>
                <w:szCs w:val="18"/>
                <w:lang w:eastAsia="ru-RU"/>
              </w:rPr>
            </w:pPr>
            <w:r w:rsidRPr="004A2B4A">
              <w:rPr>
                <w:iCs/>
                <w:sz w:val="18"/>
                <w:szCs w:val="18"/>
                <w:lang w:eastAsia="ru-RU"/>
              </w:rPr>
              <w:t>управління культури, спорту та гуманітарної політики Новороздільської міської ради</w:t>
            </w:r>
          </w:p>
        </w:tc>
        <w:tc>
          <w:tcPr>
            <w:tcW w:w="1277" w:type="dxa"/>
            <w:gridSpan w:val="2"/>
          </w:tcPr>
          <w:p w:rsidR="00F900F9" w:rsidRPr="004A2B4A" w:rsidRDefault="00F900F9" w:rsidP="00F900F9">
            <w:pPr>
              <w:spacing w:line="240" w:lineRule="auto"/>
              <w:jc w:val="center"/>
              <w:rPr>
                <w:sz w:val="18"/>
                <w:szCs w:val="18"/>
                <w:lang w:eastAsia="ru-RU"/>
              </w:rPr>
            </w:pPr>
          </w:p>
        </w:tc>
        <w:tc>
          <w:tcPr>
            <w:tcW w:w="1135" w:type="dxa"/>
            <w:gridSpan w:val="2"/>
          </w:tcPr>
          <w:p w:rsidR="00F900F9" w:rsidRPr="004A2B4A" w:rsidRDefault="00F900F9" w:rsidP="00F900F9">
            <w:pPr>
              <w:spacing w:line="240" w:lineRule="auto"/>
              <w:jc w:val="center"/>
              <w:rPr>
                <w:sz w:val="18"/>
                <w:szCs w:val="18"/>
                <w:lang w:eastAsia="ru-RU"/>
              </w:rPr>
            </w:pPr>
          </w:p>
        </w:tc>
        <w:tc>
          <w:tcPr>
            <w:tcW w:w="1297" w:type="dxa"/>
            <w:gridSpan w:val="2"/>
          </w:tcPr>
          <w:p w:rsidR="00F900F9" w:rsidRPr="004A2B4A" w:rsidRDefault="00F900F9" w:rsidP="00F900F9">
            <w:pPr>
              <w:spacing w:line="240" w:lineRule="auto"/>
              <w:jc w:val="center"/>
              <w:rPr>
                <w:sz w:val="18"/>
                <w:szCs w:val="18"/>
                <w:lang w:eastAsia="ru-RU"/>
              </w:rPr>
            </w:pPr>
          </w:p>
        </w:tc>
        <w:tc>
          <w:tcPr>
            <w:tcW w:w="1134" w:type="dxa"/>
          </w:tcPr>
          <w:p w:rsidR="00F900F9" w:rsidRPr="004A2B4A" w:rsidRDefault="00F900F9" w:rsidP="00F900F9">
            <w:pPr>
              <w:spacing w:line="240" w:lineRule="auto"/>
              <w:jc w:val="center"/>
              <w:rPr>
                <w:sz w:val="18"/>
                <w:szCs w:val="18"/>
                <w:lang w:eastAsia="ru-RU"/>
              </w:rPr>
            </w:pPr>
            <w:r w:rsidRPr="004A2B4A">
              <w:rPr>
                <w:sz w:val="18"/>
                <w:szCs w:val="18"/>
                <w:lang w:eastAsia="ru-RU"/>
              </w:rPr>
              <w:t>-</w:t>
            </w:r>
          </w:p>
        </w:tc>
        <w:tc>
          <w:tcPr>
            <w:tcW w:w="1698" w:type="dxa"/>
          </w:tcPr>
          <w:p w:rsidR="00F900F9" w:rsidRPr="004A2B4A" w:rsidRDefault="00F900F9" w:rsidP="00F900F9">
            <w:pPr>
              <w:spacing w:line="240" w:lineRule="auto"/>
              <w:ind w:left="-80" w:right="-94"/>
              <w:jc w:val="center"/>
              <w:rPr>
                <w:sz w:val="18"/>
                <w:szCs w:val="18"/>
                <w:lang w:eastAsia="ru-RU"/>
              </w:rPr>
            </w:pPr>
            <w:r w:rsidRPr="004A2B4A">
              <w:rPr>
                <w:sz w:val="18"/>
                <w:szCs w:val="18"/>
                <w:lang w:eastAsia="ru-RU"/>
              </w:rPr>
              <w:t>Додаткова адресна підтримка сімей військовослужбовців</w:t>
            </w:r>
          </w:p>
        </w:tc>
      </w:tr>
      <w:tr w:rsidR="00F900F9" w:rsidRPr="004A2B4A" w:rsidTr="001A0E62">
        <w:tc>
          <w:tcPr>
            <w:tcW w:w="560" w:type="dxa"/>
            <w:vMerge/>
            <w:tcBorders>
              <w:bottom w:val="nil"/>
            </w:tcBorders>
          </w:tcPr>
          <w:p w:rsidR="00F900F9" w:rsidRPr="004A2B4A" w:rsidRDefault="00F900F9" w:rsidP="00F900F9">
            <w:pPr>
              <w:spacing w:line="240" w:lineRule="auto"/>
              <w:jc w:val="both"/>
              <w:rPr>
                <w:sz w:val="18"/>
                <w:szCs w:val="18"/>
                <w:lang w:eastAsia="ru-RU"/>
              </w:rPr>
            </w:pPr>
          </w:p>
        </w:tc>
        <w:tc>
          <w:tcPr>
            <w:tcW w:w="1552" w:type="dxa"/>
            <w:vMerge/>
          </w:tcPr>
          <w:p w:rsidR="00F900F9" w:rsidRPr="004A2B4A" w:rsidRDefault="00F900F9" w:rsidP="00F900F9">
            <w:pPr>
              <w:spacing w:line="240" w:lineRule="auto"/>
              <w:jc w:val="both"/>
              <w:rPr>
                <w:sz w:val="18"/>
                <w:szCs w:val="18"/>
                <w:lang w:eastAsia="ru-RU"/>
              </w:rPr>
            </w:pPr>
          </w:p>
        </w:tc>
        <w:tc>
          <w:tcPr>
            <w:tcW w:w="1693" w:type="dxa"/>
          </w:tcPr>
          <w:p w:rsidR="00F900F9" w:rsidRPr="004A2B4A" w:rsidRDefault="00F900F9" w:rsidP="00F900F9">
            <w:pPr>
              <w:spacing w:line="240" w:lineRule="auto"/>
              <w:rPr>
                <w:sz w:val="18"/>
                <w:szCs w:val="18"/>
                <w:lang w:eastAsia="ru-RU"/>
              </w:rPr>
            </w:pPr>
            <w:r w:rsidRPr="004A2B4A">
              <w:rPr>
                <w:sz w:val="18"/>
                <w:szCs w:val="18"/>
                <w:lang w:eastAsia="ru-RU"/>
              </w:rPr>
              <w:t xml:space="preserve">3.9.Забезпечення безкоштовним організованим відпочинком влітку у таборах з денним перебуванням на базі навчальних закладів дітей військовослужбовців </w:t>
            </w:r>
          </w:p>
        </w:tc>
        <w:tc>
          <w:tcPr>
            <w:tcW w:w="3973" w:type="dxa"/>
            <w:gridSpan w:val="6"/>
          </w:tcPr>
          <w:p w:rsidR="00F900F9" w:rsidRPr="004A2B4A" w:rsidRDefault="00F900F9" w:rsidP="00F900F9">
            <w:pPr>
              <w:spacing w:line="240" w:lineRule="auto"/>
              <w:jc w:val="center"/>
              <w:rPr>
                <w:bCs/>
                <w:sz w:val="18"/>
                <w:szCs w:val="18"/>
                <w:lang w:eastAsia="ru-RU"/>
              </w:rPr>
            </w:pPr>
          </w:p>
        </w:tc>
        <w:tc>
          <w:tcPr>
            <w:tcW w:w="1699" w:type="dxa"/>
            <w:gridSpan w:val="2"/>
          </w:tcPr>
          <w:p w:rsidR="00F900F9" w:rsidRPr="004A2B4A" w:rsidRDefault="00F900F9" w:rsidP="00F900F9">
            <w:pPr>
              <w:spacing w:line="240" w:lineRule="auto"/>
              <w:jc w:val="center"/>
              <w:rPr>
                <w:sz w:val="18"/>
                <w:szCs w:val="18"/>
                <w:lang w:val="ru-RU" w:eastAsia="ru-RU"/>
              </w:rPr>
            </w:pPr>
            <w:r w:rsidRPr="004A2B4A">
              <w:rPr>
                <w:iCs/>
                <w:sz w:val="18"/>
                <w:szCs w:val="18"/>
                <w:lang w:eastAsia="ru-RU"/>
              </w:rPr>
              <w:t>управління культури, спорту та гуманітарної політики Новороздільської міської ради</w:t>
            </w:r>
          </w:p>
        </w:tc>
        <w:tc>
          <w:tcPr>
            <w:tcW w:w="1277" w:type="dxa"/>
            <w:gridSpan w:val="2"/>
          </w:tcPr>
          <w:p w:rsidR="00F900F9" w:rsidRPr="004A2B4A" w:rsidRDefault="00F900F9" w:rsidP="00F900F9">
            <w:pPr>
              <w:spacing w:line="240" w:lineRule="auto"/>
              <w:jc w:val="center"/>
              <w:rPr>
                <w:sz w:val="18"/>
                <w:szCs w:val="18"/>
                <w:lang w:eastAsia="ru-RU"/>
              </w:rPr>
            </w:pPr>
          </w:p>
        </w:tc>
        <w:tc>
          <w:tcPr>
            <w:tcW w:w="1135" w:type="dxa"/>
            <w:gridSpan w:val="2"/>
          </w:tcPr>
          <w:p w:rsidR="00F900F9" w:rsidRPr="004A2B4A" w:rsidRDefault="00F900F9" w:rsidP="00F900F9">
            <w:pPr>
              <w:spacing w:line="240" w:lineRule="auto"/>
              <w:jc w:val="center"/>
              <w:rPr>
                <w:sz w:val="18"/>
                <w:szCs w:val="18"/>
                <w:lang w:eastAsia="ru-RU"/>
              </w:rPr>
            </w:pPr>
          </w:p>
        </w:tc>
        <w:tc>
          <w:tcPr>
            <w:tcW w:w="1297" w:type="dxa"/>
            <w:gridSpan w:val="2"/>
          </w:tcPr>
          <w:p w:rsidR="00F900F9" w:rsidRPr="004A2B4A" w:rsidRDefault="00F900F9" w:rsidP="00F900F9">
            <w:pPr>
              <w:spacing w:line="240" w:lineRule="auto"/>
              <w:jc w:val="center"/>
              <w:rPr>
                <w:sz w:val="18"/>
                <w:szCs w:val="18"/>
                <w:lang w:eastAsia="ru-RU"/>
              </w:rPr>
            </w:pPr>
          </w:p>
        </w:tc>
        <w:tc>
          <w:tcPr>
            <w:tcW w:w="1134" w:type="dxa"/>
          </w:tcPr>
          <w:p w:rsidR="00F900F9" w:rsidRPr="004A2B4A" w:rsidRDefault="00F900F9" w:rsidP="00F900F9">
            <w:pPr>
              <w:spacing w:line="240" w:lineRule="auto"/>
              <w:jc w:val="center"/>
              <w:rPr>
                <w:sz w:val="18"/>
                <w:szCs w:val="18"/>
                <w:lang w:eastAsia="ru-RU"/>
              </w:rPr>
            </w:pPr>
            <w:r w:rsidRPr="004A2B4A">
              <w:rPr>
                <w:sz w:val="18"/>
                <w:szCs w:val="18"/>
                <w:lang w:eastAsia="ru-RU"/>
              </w:rPr>
              <w:t>-</w:t>
            </w:r>
          </w:p>
        </w:tc>
        <w:tc>
          <w:tcPr>
            <w:tcW w:w="1698" w:type="dxa"/>
          </w:tcPr>
          <w:p w:rsidR="00F900F9" w:rsidRPr="004A2B4A" w:rsidRDefault="00F900F9" w:rsidP="00F900F9">
            <w:pPr>
              <w:spacing w:line="240" w:lineRule="auto"/>
              <w:ind w:left="-80" w:right="-94"/>
              <w:jc w:val="center"/>
              <w:rPr>
                <w:sz w:val="18"/>
                <w:szCs w:val="18"/>
                <w:lang w:eastAsia="ru-RU"/>
              </w:rPr>
            </w:pPr>
            <w:r w:rsidRPr="004A2B4A">
              <w:rPr>
                <w:sz w:val="18"/>
                <w:szCs w:val="18"/>
                <w:lang w:eastAsia="ru-RU"/>
              </w:rPr>
              <w:t>Додаткова адресна підтримка сімей військовослужбовців</w:t>
            </w:r>
          </w:p>
        </w:tc>
      </w:tr>
      <w:tr w:rsidR="00F900F9" w:rsidRPr="004A2B4A" w:rsidTr="001A0E62">
        <w:tc>
          <w:tcPr>
            <w:tcW w:w="560" w:type="dxa"/>
            <w:vMerge/>
            <w:tcBorders>
              <w:bottom w:val="nil"/>
            </w:tcBorders>
          </w:tcPr>
          <w:p w:rsidR="00F900F9" w:rsidRPr="004A2B4A" w:rsidRDefault="00F900F9" w:rsidP="00F900F9">
            <w:pPr>
              <w:spacing w:line="240" w:lineRule="auto"/>
              <w:jc w:val="both"/>
              <w:rPr>
                <w:sz w:val="18"/>
                <w:szCs w:val="18"/>
                <w:lang w:eastAsia="ru-RU"/>
              </w:rPr>
            </w:pPr>
          </w:p>
        </w:tc>
        <w:tc>
          <w:tcPr>
            <w:tcW w:w="1552" w:type="dxa"/>
            <w:vMerge/>
          </w:tcPr>
          <w:p w:rsidR="00F900F9" w:rsidRPr="004A2B4A" w:rsidRDefault="00F900F9" w:rsidP="00F900F9">
            <w:pPr>
              <w:spacing w:line="240" w:lineRule="auto"/>
              <w:jc w:val="both"/>
              <w:rPr>
                <w:sz w:val="18"/>
                <w:szCs w:val="18"/>
                <w:lang w:eastAsia="ru-RU"/>
              </w:rPr>
            </w:pPr>
          </w:p>
        </w:tc>
        <w:tc>
          <w:tcPr>
            <w:tcW w:w="1693" w:type="dxa"/>
          </w:tcPr>
          <w:p w:rsidR="00F900F9" w:rsidRPr="004A2B4A" w:rsidRDefault="00F900F9" w:rsidP="00F900F9">
            <w:pPr>
              <w:spacing w:line="240" w:lineRule="auto"/>
              <w:rPr>
                <w:sz w:val="18"/>
                <w:szCs w:val="18"/>
                <w:lang w:eastAsia="ru-RU"/>
              </w:rPr>
            </w:pPr>
            <w:r w:rsidRPr="004A2B4A">
              <w:rPr>
                <w:sz w:val="18"/>
                <w:szCs w:val="18"/>
                <w:lang w:eastAsia="ru-RU"/>
              </w:rPr>
              <w:t>3.10.Надання безоплатної правової допомоги щодо захисту прав військовослужбовців та членів їх сімей</w:t>
            </w:r>
          </w:p>
        </w:tc>
        <w:tc>
          <w:tcPr>
            <w:tcW w:w="3973" w:type="dxa"/>
            <w:gridSpan w:val="6"/>
          </w:tcPr>
          <w:p w:rsidR="00F900F9" w:rsidRPr="004A2B4A" w:rsidRDefault="00F900F9" w:rsidP="00F900F9">
            <w:pPr>
              <w:spacing w:line="240" w:lineRule="auto"/>
              <w:jc w:val="center"/>
              <w:rPr>
                <w:sz w:val="18"/>
                <w:szCs w:val="18"/>
                <w:lang w:eastAsia="ru-RU"/>
              </w:rPr>
            </w:pPr>
          </w:p>
        </w:tc>
        <w:tc>
          <w:tcPr>
            <w:tcW w:w="1699"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Новороздільська міська рада</w:t>
            </w:r>
          </w:p>
        </w:tc>
        <w:tc>
          <w:tcPr>
            <w:tcW w:w="1277"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Не потребує фінансування</w:t>
            </w:r>
          </w:p>
        </w:tc>
        <w:tc>
          <w:tcPr>
            <w:tcW w:w="1135" w:type="dxa"/>
            <w:gridSpan w:val="2"/>
          </w:tcPr>
          <w:p w:rsidR="00F900F9" w:rsidRPr="004A2B4A" w:rsidRDefault="00F900F9" w:rsidP="00F900F9">
            <w:pPr>
              <w:spacing w:line="240" w:lineRule="auto"/>
              <w:jc w:val="center"/>
              <w:rPr>
                <w:sz w:val="18"/>
                <w:szCs w:val="18"/>
                <w:lang w:eastAsia="ru-RU"/>
              </w:rPr>
            </w:pPr>
          </w:p>
        </w:tc>
        <w:tc>
          <w:tcPr>
            <w:tcW w:w="1297" w:type="dxa"/>
            <w:gridSpan w:val="2"/>
          </w:tcPr>
          <w:p w:rsidR="00F900F9" w:rsidRPr="004A2B4A" w:rsidRDefault="00F900F9" w:rsidP="00F900F9">
            <w:pPr>
              <w:spacing w:line="240" w:lineRule="auto"/>
              <w:jc w:val="center"/>
              <w:rPr>
                <w:sz w:val="18"/>
                <w:szCs w:val="18"/>
                <w:lang w:eastAsia="ru-RU"/>
              </w:rPr>
            </w:pPr>
          </w:p>
        </w:tc>
        <w:tc>
          <w:tcPr>
            <w:tcW w:w="1134" w:type="dxa"/>
          </w:tcPr>
          <w:p w:rsidR="00F900F9" w:rsidRPr="004A2B4A" w:rsidRDefault="00F900F9" w:rsidP="00F900F9">
            <w:pPr>
              <w:spacing w:line="240" w:lineRule="auto"/>
              <w:jc w:val="center"/>
              <w:rPr>
                <w:sz w:val="18"/>
                <w:szCs w:val="18"/>
                <w:lang w:eastAsia="ru-RU"/>
              </w:rPr>
            </w:pPr>
            <w:r w:rsidRPr="004A2B4A">
              <w:rPr>
                <w:sz w:val="18"/>
                <w:szCs w:val="18"/>
                <w:lang w:eastAsia="ru-RU"/>
              </w:rPr>
              <w:t>-</w:t>
            </w:r>
          </w:p>
        </w:tc>
        <w:tc>
          <w:tcPr>
            <w:tcW w:w="1698" w:type="dxa"/>
          </w:tcPr>
          <w:p w:rsidR="00F900F9" w:rsidRPr="004A2B4A" w:rsidRDefault="00F900F9" w:rsidP="00F900F9">
            <w:pPr>
              <w:spacing w:line="240" w:lineRule="auto"/>
              <w:ind w:left="-80" w:right="-94"/>
              <w:jc w:val="center"/>
              <w:rPr>
                <w:sz w:val="18"/>
                <w:szCs w:val="18"/>
                <w:lang w:eastAsia="ru-RU"/>
              </w:rPr>
            </w:pPr>
            <w:r w:rsidRPr="004A2B4A">
              <w:rPr>
                <w:sz w:val="18"/>
                <w:szCs w:val="18"/>
                <w:lang w:eastAsia="ru-RU"/>
              </w:rPr>
              <w:t>Додаткова адресна підтримка сімей військовослужбовців</w:t>
            </w:r>
          </w:p>
        </w:tc>
      </w:tr>
      <w:tr w:rsidR="00F900F9" w:rsidRPr="004A2B4A" w:rsidTr="001A0E62">
        <w:tc>
          <w:tcPr>
            <w:tcW w:w="560" w:type="dxa"/>
            <w:vMerge/>
            <w:tcBorders>
              <w:bottom w:val="nil"/>
            </w:tcBorders>
          </w:tcPr>
          <w:p w:rsidR="00F900F9" w:rsidRPr="004A2B4A" w:rsidRDefault="00F900F9" w:rsidP="00F900F9">
            <w:pPr>
              <w:spacing w:line="240" w:lineRule="auto"/>
              <w:jc w:val="both"/>
              <w:rPr>
                <w:sz w:val="18"/>
                <w:szCs w:val="18"/>
                <w:lang w:eastAsia="ru-RU"/>
              </w:rPr>
            </w:pPr>
          </w:p>
        </w:tc>
        <w:tc>
          <w:tcPr>
            <w:tcW w:w="1552" w:type="dxa"/>
            <w:vMerge w:val="restart"/>
          </w:tcPr>
          <w:p w:rsidR="00F900F9" w:rsidRPr="004A2B4A" w:rsidRDefault="00F900F9" w:rsidP="00F900F9">
            <w:pPr>
              <w:spacing w:line="240" w:lineRule="auto"/>
              <w:rPr>
                <w:sz w:val="18"/>
                <w:szCs w:val="18"/>
                <w:lang w:val="ru-RU" w:eastAsia="ru-RU"/>
              </w:rPr>
            </w:pPr>
            <w:r w:rsidRPr="004A2B4A">
              <w:rPr>
                <w:sz w:val="18"/>
                <w:szCs w:val="18"/>
                <w:lang w:eastAsia="ru-RU"/>
              </w:rPr>
              <w:t>4.</w:t>
            </w:r>
            <w:r w:rsidRPr="004A2B4A">
              <w:rPr>
                <w:sz w:val="18"/>
                <w:szCs w:val="18"/>
                <w:lang w:val="ru-RU" w:eastAsia="ru-RU"/>
              </w:rPr>
              <w:softHyphen/>
              <w:t>Вшанування</w:t>
            </w:r>
            <w:r w:rsidRPr="004A2B4A">
              <w:rPr>
                <w:sz w:val="18"/>
                <w:szCs w:val="18"/>
                <w:lang w:eastAsia="ru-RU"/>
              </w:rPr>
              <w:t xml:space="preserve"> </w:t>
            </w:r>
            <w:r w:rsidRPr="004A2B4A">
              <w:rPr>
                <w:sz w:val="18"/>
                <w:szCs w:val="18"/>
                <w:lang w:val="ru-RU" w:eastAsia="ru-RU"/>
              </w:rPr>
              <w:t>пам'ят</w:t>
            </w:r>
            <w:r w:rsidRPr="004A2B4A">
              <w:rPr>
                <w:sz w:val="18"/>
                <w:szCs w:val="18"/>
                <w:lang w:eastAsia="ru-RU"/>
              </w:rPr>
              <w:t xml:space="preserve">і </w:t>
            </w:r>
            <w:r w:rsidRPr="004A2B4A">
              <w:rPr>
                <w:sz w:val="18"/>
                <w:szCs w:val="18"/>
                <w:lang w:val="ru-RU" w:eastAsia="ru-RU"/>
              </w:rPr>
              <w:t>загиблих</w:t>
            </w:r>
            <w:r w:rsidRPr="004A2B4A">
              <w:rPr>
                <w:sz w:val="18"/>
                <w:szCs w:val="18"/>
                <w:lang w:eastAsia="ru-RU"/>
              </w:rPr>
              <w:t xml:space="preserve"> Захисників та Захисниць України</w:t>
            </w:r>
          </w:p>
          <w:p w:rsidR="00F900F9" w:rsidRPr="004A2B4A" w:rsidRDefault="00F900F9" w:rsidP="00F900F9">
            <w:pPr>
              <w:spacing w:line="240" w:lineRule="auto"/>
              <w:jc w:val="both"/>
              <w:rPr>
                <w:sz w:val="18"/>
                <w:szCs w:val="18"/>
                <w:lang w:eastAsia="ru-RU"/>
              </w:rPr>
            </w:pPr>
          </w:p>
        </w:tc>
        <w:tc>
          <w:tcPr>
            <w:tcW w:w="1693" w:type="dxa"/>
          </w:tcPr>
          <w:p w:rsidR="00F900F9" w:rsidRPr="004A2B4A" w:rsidRDefault="00F900F9" w:rsidP="00F900F9">
            <w:pPr>
              <w:spacing w:line="240" w:lineRule="auto"/>
              <w:rPr>
                <w:sz w:val="18"/>
                <w:szCs w:val="18"/>
                <w:lang w:eastAsia="ru-RU"/>
              </w:rPr>
            </w:pPr>
            <w:r w:rsidRPr="004A2B4A">
              <w:rPr>
                <w:sz w:val="18"/>
                <w:szCs w:val="18"/>
                <w:lang w:eastAsia="ru-RU"/>
              </w:rPr>
              <w:t xml:space="preserve">4.1.Розгляд пропозицій громадськості щодо перейменування площі, вулиць, </w:t>
            </w:r>
            <w:r w:rsidRPr="004A2B4A">
              <w:rPr>
                <w:sz w:val="18"/>
                <w:szCs w:val="18"/>
                <w:lang w:eastAsia="ru-RU"/>
              </w:rPr>
              <w:softHyphen/>
              <w:t xml:space="preserve">парків, </w:t>
            </w:r>
            <w:r w:rsidRPr="004A2B4A">
              <w:rPr>
                <w:sz w:val="18"/>
                <w:szCs w:val="18"/>
                <w:lang w:eastAsia="ru-RU"/>
              </w:rPr>
              <w:softHyphen/>
              <w:t>скверів у м. Новому Роздолі  з метою увічнення пам’яті про загиблих Героїв</w:t>
            </w:r>
          </w:p>
        </w:tc>
        <w:tc>
          <w:tcPr>
            <w:tcW w:w="3973" w:type="dxa"/>
            <w:gridSpan w:val="6"/>
          </w:tcPr>
          <w:p w:rsidR="00F900F9" w:rsidRPr="004A2B4A" w:rsidRDefault="00F900F9" w:rsidP="00F900F9">
            <w:pPr>
              <w:spacing w:line="240" w:lineRule="auto"/>
              <w:jc w:val="center"/>
              <w:rPr>
                <w:sz w:val="18"/>
                <w:szCs w:val="18"/>
                <w:lang w:eastAsia="ru-RU"/>
              </w:rPr>
            </w:pPr>
          </w:p>
        </w:tc>
        <w:tc>
          <w:tcPr>
            <w:tcW w:w="1699"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Виконавчий комітет міської ради</w:t>
            </w:r>
          </w:p>
        </w:tc>
        <w:tc>
          <w:tcPr>
            <w:tcW w:w="1277" w:type="dxa"/>
            <w:gridSpan w:val="2"/>
          </w:tcPr>
          <w:p w:rsidR="00F900F9" w:rsidRPr="004A2B4A" w:rsidRDefault="00F900F9" w:rsidP="00F900F9">
            <w:pPr>
              <w:spacing w:line="240" w:lineRule="auto"/>
              <w:jc w:val="center"/>
              <w:rPr>
                <w:sz w:val="18"/>
                <w:szCs w:val="18"/>
                <w:lang w:eastAsia="ru-RU"/>
              </w:rPr>
            </w:pPr>
          </w:p>
        </w:tc>
        <w:tc>
          <w:tcPr>
            <w:tcW w:w="1135" w:type="dxa"/>
            <w:gridSpan w:val="2"/>
          </w:tcPr>
          <w:p w:rsidR="00F900F9" w:rsidRPr="004A2B4A" w:rsidRDefault="00F900F9" w:rsidP="00F900F9">
            <w:pPr>
              <w:spacing w:line="240" w:lineRule="auto"/>
              <w:jc w:val="center"/>
              <w:rPr>
                <w:sz w:val="18"/>
                <w:szCs w:val="18"/>
                <w:lang w:eastAsia="ru-RU"/>
              </w:rPr>
            </w:pPr>
          </w:p>
        </w:tc>
        <w:tc>
          <w:tcPr>
            <w:tcW w:w="1297" w:type="dxa"/>
            <w:gridSpan w:val="2"/>
          </w:tcPr>
          <w:p w:rsidR="00F900F9" w:rsidRPr="004A2B4A" w:rsidRDefault="00F900F9" w:rsidP="00F900F9">
            <w:pPr>
              <w:spacing w:line="240" w:lineRule="auto"/>
              <w:jc w:val="center"/>
              <w:rPr>
                <w:sz w:val="18"/>
                <w:szCs w:val="18"/>
                <w:lang w:eastAsia="ru-RU"/>
              </w:rPr>
            </w:pPr>
          </w:p>
        </w:tc>
        <w:tc>
          <w:tcPr>
            <w:tcW w:w="1134" w:type="dxa"/>
          </w:tcPr>
          <w:p w:rsidR="00F900F9" w:rsidRPr="004A2B4A" w:rsidRDefault="00F900F9" w:rsidP="00F900F9">
            <w:pPr>
              <w:spacing w:line="240" w:lineRule="auto"/>
              <w:jc w:val="center"/>
              <w:rPr>
                <w:sz w:val="18"/>
                <w:szCs w:val="18"/>
                <w:lang w:eastAsia="ru-RU"/>
              </w:rPr>
            </w:pPr>
          </w:p>
        </w:tc>
        <w:tc>
          <w:tcPr>
            <w:tcW w:w="1698" w:type="dxa"/>
          </w:tcPr>
          <w:p w:rsidR="00F900F9" w:rsidRPr="004A2B4A" w:rsidRDefault="00F900F9" w:rsidP="00F900F9">
            <w:pPr>
              <w:spacing w:line="240" w:lineRule="auto"/>
              <w:ind w:left="-80" w:right="-94"/>
              <w:jc w:val="center"/>
              <w:rPr>
                <w:sz w:val="18"/>
                <w:szCs w:val="18"/>
                <w:lang w:eastAsia="ru-RU"/>
              </w:rPr>
            </w:pPr>
            <w:r w:rsidRPr="004A2B4A">
              <w:rPr>
                <w:sz w:val="18"/>
                <w:szCs w:val="18"/>
                <w:lang w:eastAsia="ru-RU"/>
              </w:rPr>
              <w:t>Збереження історичної пам'яті про земляків-Героїв</w:t>
            </w:r>
            <w:r w:rsidRPr="004A2B4A">
              <w:rPr>
                <w:sz w:val="18"/>
                <w:szCs w:val="18"/>
                <w:lang w:eastAsia="ru-RU"/>
              </w:rPr>
              <w:softHyphen/>
            </w:r>
            <w:r w:rsidRPr="004A2B4A">
              <w:rPr>
                <w:sz w:val="18"/>
                <w:szCs w:val="18"/>
                <w:lang w:eastAsia="ru-RU"/>
              </w:rPr>
              <w:softHyphen/>
              <w:t xml:space="preserve"> </w:t>
            </w:r>
          </w:p>
        </w:tc>
      </w:tr>
      <w:tr w:rsidR="00F900F9" w:rsidRPr="004A2B4A" w:rsidTr="001A0E62">
        <w:tc>
          <w:tcPr>
            <w:tcW w:w="560" w:type="dxa"/>
            <w:vMerge/>
          </w:tcPr>
          <w:p w:rsidR="00F900F9" w:rsidRPr="004A2B4A" w:rsidRDefault="00F900F9" w:rsidP="00F900F9">
            <w:pPr>
              <w:spacing w:line="240" w:lineRule="auto"/>
              <w:jc w:val="both"/>
              <w:rPr>
                <w:sz w:val="18"/>
                <w:szCs w:val="18"/>
                <w:lang w:eastAsia="ru-RU"/>
              </w:rPr>
            </w:pPr>
          </w:p>
        </w:tc>
        <w:tc>
          <w:tcPr>
            <w:tcW w:w="1552" w:type="dxa"/>
            <w:vMerge/>
          </w:tcPr>
          <w:p w:rsidR="00F900F9" w:rsidRPr="004A2B4A" w:rsidRDefault="00F900F9" w:rsidP="00F900F9">
            <w:pPr>
              <w:spacing w:line="240" w:lineRule="auto"/>
              <w:jc w:val="both"/>
              <w:rPr>
                <w:sz w:val="18"/>
                <w:szCs w:val="18"/>
                <w:lang w:eastAsia="ru-RU"/>
              </w:rPr>
            </w:pPr>
          </w:p>
        </w:tc>
        <w:tc>
          <w:tcPr>
            <w:tcW w:w="1693" w:type="dxa"/>
          </w:tcPr>
          <w:p w:rsidR="00F900F9" w:rsidRPr="004A2B4A" w:rsidRDefault="00F900F9" w:rsidP="00F900F9">
            <w:pPr>
              <w:spacing w:line="240" w:lineRule="auto"/>
              <w:rPr>
                <w:sz w:val="18"/>
                <w:szCs w:val="18"/>
                <w:lang w:eastAsia="ru-RU"/>
              </w:rPr>
            </w:pPr>
            <w:r w:rsidRPr="004A2B4A">
              <w:rPr>
                <w:sz w:val="18"/>
                <w:szCs w:val="18"/>
                <w:lang w:eastAsia="ru-RU"/>
              </w:rPr>
              <w:t>4.2.Розгляд питання щодо присвоєння навчальним закладам імен загиблих за незалежність і територіальну цілісність України героїв</w:t>
            </w:r>
          </w:p>
          <w:p w:rsidR="00F900F9" w:rsidRPr="004A2B4A" w:rsidRDefault="00F900F9" w:rsidP="00F900F9">
            <w:pPr>
              <w:spacing w:line="240" w:lineRule="auto"/>
              <w:rPr>
                <w:sz w:val="18"/>
                <w:szCs w:val="18"/>
                <w:lang w:eastAsia="ru-RU"/>
              </w:rPr>
            </w:pPr>
          </w:p>
        </w:tc>
        <w:tc>
          <w:tcPr>
            <w:tcW w:w="3973" w:type="dxa"/>
            <w:gridSpan w:val="6"/>
          </w:tcPr>
          <w:p w:rsidR="00F900F9" w:rsidRPr="004A2B4A" w:rsidRDefault="00F900F9" w:rsidP="00F900F9">
            <w:pPr>
              <w:spacing w:line="240" w:lineRule="auto"/>
              <w:jc w:val="center"/>
              <w:rPr>
                <w:sz w:val="18"/>
                <w:szCs w:val="18"/>
                <w:lang w:eastAsia="ru-RU"/>
              </w:rPr>
            </w:pPr>
          </w:p>
        </w:tc>
        <w:tc>
          <w:tcPr>
            <w:tcW w:w="1699"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Виконавчий комітет міської ради</w:t>
            </w:r>
          </w:p>
        </w:tc>
        <w:tc>
          <w:tcPr>
            <w:tcW w:w="1277" w:type="dxa"/>
            <w:gridSpan w:val="2"/>
          </w:tcPr>
          <w:p w:rsidR="00F900F9" w:rsidRPr="004A2B4A" w:rsidRDefault="00F900F9" w:rsidP="00F900F9">
            <w:pPr>
              <w:spacing w:line="240" w:lineRule="auto"/>
              <w:jc w:val="center"/>
              <w:rPr>
                <w:sz w:val="18"/>
                <w:szCs w:val="18"/>
                <w:lang w:eastAsia="ru-RU"/>
              </w:rPr>
            </w:pPr>
          </w:p>
        </w:tc>
        <w:tc>
          <w:tcPr>
            <w:tcW w:w="1135" w:type="dxa"/>
            <w:gridSpan w:val="2"/>
          </w:tcPr>
          <w:p w:rsidR="00F900F9" w:rsidRPr="004A2B4A" w:rsidRDefault="00F900F9" w:rsidP="00F900F9">
            <w:pPr>
              <w:spacing w:line="240" w:lineRule="auto"/>
              <w:jc w:val="center"/>
              <w:rPr>
                <w:sz w:val="18"/>
                <w:szCs w:val="18"/>
                <w:lang w:eastAsia="ru-RU"/>
              </w:rPr>
            </w:pPr>
          </w:p>
        </w:tc>
        <w:tc>
          <w:tcPr>
            <w:tcW w:w="1297" w:type="dxa"/>
            <w:gridSpan w:val="2"/>
          </w:tcPr>
          <w:p w:rsidR="00F900F9" w:rsidRPr="004A2B4A" w:rsidRDefault="00F900F9" w:rsidP="00F900F9">
            <w:pPr>
              <w:spacing w:line="240" w:lineRule="auto"/>
              <w:jc w:val="center"/>
              <w:rPr>
                <w:sz w:val="18"/>
                <w:szCs w:val="18"/>
                <w:lang w:eastAsia="ru-RU"/>
              </w:rPr>
            </w:pPr>
          </w:p>
        </w:tc>
        <w:tc>
          <w:tcPr>
            <w:tcW w:w="1134" w:type="dxa"/>
          </w:tcPr>
          <w:p w:rsidR="00F900F9" w:rsidRPr="004A2B4A" w:rsidRDefault="00F900F9" w:rsidP="00F900F9">
            <w:pPr>
              <w:spacing w:line="240" w:lineRule="auto"/>
              <w:jc w:val="center"/>
              <w:rPr>
                <w:sz w:val="18"/>
                <w:szCs w:val="18"/>
                <w:lang w:eastAsia="ru-RU"/>
              </w:rPr>
            </w:pPr>
          </w:p>
        </w:tc>
        <w:tc>
          <w:tcPr>
            <w:tcW w:w="1698" w:type="dxa"/>
          </w:tcPr>
          <w:p w:rsidR="00F900F9" w:rsidRPr="004A2B4A" w:rsidRDefault="00F900F9" w:rsidP="00F900F9">
            <w:pPr>
              <w:spacing w:line="240" w:lineRule="auto"/>
              <w:jc w:val="center"/>
              <w:rPr>
                <w:sz w:val="18"/>
                <w:szCs w:val="18"/>
                <w:lang w:eastAsia="ru-RU"/>
              </w:rPr>
            </w:pPr>
            <w:r w:rsidRPr="004A2B4A">
              <w:rPr>
                <w:sz w:val="18"/>
                <w:szCs w:val="18"/>
                <w:lang w:eastAsia="ru-RU"/>
              </w:rPr>
              <w:t>Збереження історичної пам'яті про земляків-Героїв</w:t>
            </w:r>
            <w:r w:rsidRPr="004A2B4A">
              <w:rPr>
                <w:sz w:val="18"/>
                <w:szCs w:val="18"/>
                <w:lang w:eastAsia="ru-RU"/>
              </w:rPr>
              <w:softHyphen/>
            </w:r>
            <w:r w:rsidRPr="004A2B4A">
              <w:rPr>
                <w:sz w:val="18"/>
                <w:szCs w:val="18"/>
                <w:lang w:eastAsia="ru-RU"/>
              </w:rPr>
              <w:softHyphen/>
            </w:r>
          </w:p>
        </w:tc>
      </w:tr>
      <w:tr w:rsidR="00F900F9" w:rsidRPr="004A2B4A" w:rsidTr="001A0E62">
        <w:tc>
          <w:tcPr>
            <w:tcW w:w="560" w:type="dxa"/>
          </w:tcPr>
          <w:p w:rsidR="00F900F9" w:rsidRPr="004A2B4A" w:rsidRDefault="00F900F9" w:rsidP="00F900F9">
            <w:pPr>
              <w:spacing w:line="240" w:lineRule="auto"/>
              <w:jc w:val="both"/>
              <w:rPr>
                <w:sz w:val="18"/>
                <w:szCs w:val="18"/>
                <w:lang w:eastAsia="ru-RU"/>
              </w:rPr>
            </w:pPr>
          </w:p>
        </w:tc>
        <w:tc>
          <w:tcPr>
            <w:tcW w:w="1552" w:type="dxa"/>
          </w:tcPr>
          <w:p w:rsidR="00F900F9" w:rsidRPr="004A2B4A" w:rsidRDefault="00F900F9" w:rsidP="00F900F9">
            <w:pPr>
              <w:spacing w:line="240" w:lineRule="auto"/>
              <w:jc w:val="both"/>
              <w:rPr>
                <w:sz w:val="18"/>
                <w:szCs w:val="18"/>
                <w:lang w:eastAsia="ru-RU"/>
              </w:rPr>
            </w:pPr>
          </w:p>
        </w:tc>
        <w:tc>
          <w:tcPr>
            <w:tcW w:w="1693" w:type="dxa"/>
          </w:tcPr>
          <w:p w:rsidR="00F900F9" w:rsidRPr="004A2B4A" w:rsidRDefault="00F900F9" w:rsidP="00F900F9">
            <w:pPr>
              <w:spacing w:line="240" w:lineRule="auto"/>
              <w:rPr>
                <w:sz w:val="18"/>
                <w:szCs w:val="18"/>
                <w:lang w:eastAsia="ru-RU"/>
              </w:rPr>
            </w:pPr>
          </w:p>
        </w:tc>
        <w:tc>
          <w:tcPr>
            <w:tcW w:w="3973" w:type="dxa"/>
            <w:gridSpan w:val="6"/>
          </w:tcPr>
          <w:p w:rsidR="00F900F9" w:rsidRPr="004A2B4A" w:rsidRDefault="00F900F9" w:rsidP="00F900F9">
            <w:pPr>
              <w:spacing w:line="240" w:lineRule="auto"/>
              <w:jc w:val="center"/>
              <w:rPr>
                <w:sz w:val="18"/>
                <w:szCs w:val="18"/>
                <w:lang w:eastAsia="ru-RU"/>
              </w:rPr>
            </w:pPr>
          </w:p>
        </w:tc>
        <w:tc>
          <w:tcPr>
            <w:tcW w:w="1699" w:type="dxa"/>
            <w:gridSpan w:val="2"/>
          </w:tcPr>
          <w:p w:rsidR="00F900F9" w:rsidRPr="004A2B4A" w:rsidRDefault="00F900F9" w:rsidP="00F900F9">
            <w:pPr>
              <w:spacing w:line="240" w:lineRule="auto"/>
              <w:jc w:val="center"/>
              <w:rPr>
                <w:sz w:val="18"/>
                <w:szCs w:val="18"/>
                <w:lang w:eastAsia="ru-RU"/>
              </w:rPr>
            </w:pPr>
          </w:p>
        </w:tc>
        <w:tc>
          <w:tcPr>
            <w:tcW w:w="2412" w:type="dxa"/>
            <w:gridSpan w:val="4"/>
          </w:tcPr>
          <w:p w:rsidR="00F900F9" w:rsidRPr="004A2B4A" w:rsidRDefault="00F900F9" w:rsidP="00F900F9">
            <w:pPr>
              <w:spacing w:line="240" w:lineRule="auto"/>
              <w:jc w:val="center"/>
              <w:rPr>
                <w:sz w:val="18"/>
                <w:szCs w:val="18"/>
                <w:lang w:eastAsia="ru-RU"/>
              </w:rPr>
            </w:pPr>
          </w:p>
        </w:tc>
        <w:tc>
          <w:tcPr>
            <w:tcW w:w="1297" w:type="dxa"/>
            <w:gridSpan w:val="2"/>
          </w:tcPr>
          <w:p w:rsidR="00F900F9" w:rsidRPr="004A2B4A" w:rsidRDefault="00F900F9" w:rsidP="00F900F9">
            <w:pPr>
              <w:spacing w:line="240" w:lineRule="auto"/>
              <w:jc w:val="center"/>
              <w:rPr>
                <w:sz w:val="18"/>
                <w:szCs w:val="18"/>
                <w:lang w:eastAsia="ru-RU"/>
              </w:rPr>
            </w:pPr>
          </w:p>
        </w:tc>
        <w:tc>
          <w:tcPr>
            <w:tcW w:w="1134" w:type="dxa"/>
          </w:tcPr>
          <w:p w:rsidR="00F900F9" w:rsidRPr="004A2B4A" w:rsidRDefault="00F900F9" w:rsidP="00F900F9">
            <w:pPr>
              <w:spacing w:line="240" w:lineRule="auto"/>
              <w:jc w:val="center"/>
              <w:rPr>
                <w:sz w:val="18"/>
                <w:szCs w:val="18"/>
                <w:lang w:eastAsia="ru-RU"/>
              </w:rPr>
            </w:pPr>
          </w:p>
        </w:tc>
        <w:tc>
          <w:tcPr>
            <w:tcW w:w="1698" w:type="dxa"/>
          </w:tcPr>
          <w:p w:rsidR="00F900F9" w:rsidRPr="004A2B4A" w:rsidRDefault="00F900F9" w:rsidP="00F900F9">
            <w:pPr>
              <w:spacing w:line="240" w:lineRule="auto"/>
              <w:jc w:val="center"/>
              <w:rPr>
                <w:sz w:val="18"/>
                <w:szCs w:val="18"/>
                <w:lang w:eastAsia="ru-RU"/>
              </w:rPr>
            </w:pPr>
          </w:p>
        </w:tc>
      </w:tr>
      <w:tr w:rsidR="00F900F9" w:rsidRPr="004A2B4A" w:rsidTr="001A0E62">
        <w:trPr>
          <w:trHeight w:val="560"/>
        </w:trPr>
        <w:tc>
          <w:tcPr>
            <w:tcW w:w="560" w:type="dxa"/>
            <w:vMerge w:val="restart"/>
            <w:tcBorders>
              <w:bottom w:val="nil"/>
            </w:tcBorders>
          </w:tcPr>
          <w:p w:rsidR="00F900F9" w:rsidRPr="004A2B4A" w:rsidRDefault="00F900F9" w:rsidP="00F900F9">
            <w:pPr>
              <w:spacing w:line="240" w:lineRule="auto"/>
              <w:ind w:left="110"/>
              <w:jc w:val="both"/>
              <w:rPr>
                <w:sz w:val="18"/>
                <w:szCs w:val="18"/>
                <w:lang w:eastAsia="ru-RU"/>
              </w:rPr>
            </w:pPr>
            <w:r w:rsidRPr="004A2B4A">
              <w:rPr>
                <w:sz w:val="18"/>
                <w:szCs w:val="18"/>
                <w:lang w:eastAsia="ru-RU"/>
              </w:rPr>
              <w:t>5</w:t>
            </w:r>
          </w:p>
        </w:tc>
        <w:tc>
          <w:tcPr>
            <w:tcW w:w="1552" w:type="dxa"/>
            <w:vMerge w:val="restart"/>
          </w:tcPr>
          <w:p w:rsidR="00F900F9" w:rsidRPr="004A2B4A" w:rsidRDefault="00F900F9" w:rsidP="00F900F9">
            <w:pPr>
              <w:spacing w:line="240" w:lineRule="auto"/>
              <w:jc w:val="both"/>
              <w:rPr>
                <w:sz w:val="18"/>
                <w:szCs w:val="18"/>
                <w:lang w:eastAsia="ru-RU"/>
              </w:rPr>
            </w:pPr>
            <w:r w:rsidRPr="004A2B4A">
              <w:rPr>
                <w:sz w:val="18"/>
                <w:szCs w:val="18"/>
                <w:lang w:eastAsia="ru-RU"/>
              </w:rPr>
              <w:t>5.</w:t>
            </w:r>
            <w:r w:rsidRPr="004A2B4A">
              <w:rPr>
                <w:sz w:val="18"/>
                <w:szCs w:val="18"/>
              </w:rPr>
              <w:t xml:space="preserve"> Придбання житла для деяких </w:t>
            </w:r>
            <w:r w:rsidRPr="004A2B4A">
              <w:rPr>
                <w:sz w:val="18"/>
                <w:szCs w:val="18"/>
              </w:rPr>
              <w:lastRenderedPageBreak/>
              <w:t>категорій осіб з числа Захисників та Захисниць України, членів сімей Героїв Небесної Сотні на умовах співфінансування</w:t>
            </w:r>
          </w:p>
        </w:tc>
        <w:tc>
          <w:tcPr>
            <w:tcW w:w="1693" w:type="dxa"/>
            <w:vMerge w:val="restart"/>
          </w:tcPr>
          <w:p w:rsidR="00F900F9" w:rsidRPr="004A2B4A" w:rsidRDefault="00F900F9" w:rsidP="00F900F9">
            <w:pPr>
              <w:spacing w:line="240" w:lineRule="auto"/>
              <w:jc w:val="both"/>
              <w:rPr>
                <w:sz w:val="18"/>
                <w:szCs w:val="18"/>
                <w:lang w:eastAsia="ru-RU"/>
              </w:rPr>
            </w:pPr>
            <w:r w:rsidRPr="004A2B4A">
              <w:rPr>
                <w:sz w:val="18"/>
                <w:szCs w:val="18"/>
                <w:lang w:eastAsia="ru-RU"/>
              </w:rPr>
              <w:lastRenderedPageBreak/>
              <w:t>5.1.</w:t>
            </w:r>
            <w:r w:rsidRPr="004A2B4A">
              <w:rPr>
                <w:sz w:val="18"/>
                <w:szCs w:val="18"/>
              </w:rPr>
              <w:t xml:space="preserve"> Придбання житла для деяких </w:t>
            </w:r>
            <w:r w:rsidRPr="004A2B4A">
              <w:rPr>
                <w:sz w:val="18"/>
                <w:szCs w:val="18"/>
              </w:rPr>
              <w:lastRenderedPageBreak/>
              <w:t>категорій осіб з числа Захисників та Захисниць України, членів сімей Героїв Небесної Сотні на умовах співфінансування</w:t>
            </w:r>
          </w:p>
        </w:tc>
        <w:tc>
          <w:tcPr>
            <w:tcW w:w="1697" w:type="dxa"/>
          </w:tcPr>
          <w:p w:rsidR="00F900F9" w:rsidRPr="004A2B4A" w:rsidRDefault="00F900F9" w:rsidP="00F900F9">
            <w:pPr>
              <w:spacing w:line="240" w:lineRule="auto"/>
              <w:jc w:val="center"/>
              <w:rPr>
                <w:sz w:val="18"/>
                <w:szCs w:val="18"/>
                <w:lang w:eastAsia="ru-RU"/>
              </w:rPr>
            </w:pPr>
            <w:r w:rsidRPr="004A2B4A">
              <w:rPr>
                <w:sz w:val="18"/>
                <w:szCs w:val="18"/>
                <w:lang w:eastAsia="ru-RU"/>
              </w:rPr>
              <w:lastRenderedPageBreak/>
              <w:t>Витрат (тис. грн.)</w:t>
            </w:r>
          </w:p>
        </w:tc>
        <w:tc>
          <w:tcPr>
            <w:tcW w:w="858"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228,5</w:t>
            </w:r>
          </w:p>
        </w:tc>
        <w:tc>
          <w:tcPr>
            <w:tcW w:w="851"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0,0</w:t>
            </w:r>
          </w:p>
        </w:tc>
        <w:tc>
          <w:tcPr>
            <w:tcW w:w="567" w:type="dxa"/>
          </w:tcPr>
          <w:p w:rsidR="00F900F9" w:rsidRPr="004A2B4A" w:rsidRDefault="00F900F9" w:rsidP="00F900F9">
            <w:pPr>
              <w:spacing w:line="240" w:lineRule="auto"/>
              <w:jc w:val="center"/>
              <w:rPr>
                <w:sz w:val="18"/>
                <w:szCs w:val="18"/>
                <w:lang w:eastAsia="ru-RU"/>
              </w:rPr>
            </w:pPr>
            <w:r w:rsidRPr="004A2B4A">
              <w:rPr>
                <w:sz w:val="18"/>
                <w:szCs w:val="18"/>
                <w:lang w:eastAsia="ru-RU"/>
              </w:rPr>
              <w:t>0,0</w:t>
            </w:r>
          </w:p>
        </w:tc>
        <w:tc>
          <w:tcPr>
            <w:tcW w:w="1711" w:type="dxa"/>
            <w:gridSpan w:val="3"/>
            <w:vMerge w:val="restart"/>
          </w:tcPr>
          <w:p w:rsidR="00F900F9" w:rsidRPr="004A2B4A" w:rsidRDefault="00F900F9" w:rsidP="00F900F9">
            <w:pPr>
              <w:spacing w:line="240" w:lineRule="auto"/>
              <w:jc w:val="center"/>
              <w:rPr>
                <w:sz w:val="18"/>
                <w:szCs w:val="18"/>
                <w:lang w:eastAsia="ru-RU"/>
              </w:rPr>
            </w:pPr>
            <w:r w:rsidRPr="004A2B4A">
              <w:rPr>
                <w:sz w:val="18"/>
                <w:szCs w:val="18"/>
                <w:lang w:eastAsia="ru-RU"/>
              </w:rPr>
              <w:t>Управління соціального захисту населення</w:t>
            </w:r>
          </w:p>
          <w:p w:rsidR="00F900F9" w:rsidRPr="004A2B4A" w:rsidRDefault="00F900F9" w:rsidP="00F900F9">
            <w:pPr>
              <w:spacing w:line="240" w:lineRule="auto"/>
              <w:jc w:val="center"/>
              <w:rPr>
                <w:sz w:val="18"/>
                <w:szCs w:val="18"/>
                <w:lang w:eastAsia="ru-RU"/>
              </w:rPr>
            </w:pPr>
          </w:p>
        </w:tc>
        <w:tc>
          <w:tcPr>
            <w:tcW w:w="1280" w:type="dxa"/>
            <w:gridSpan w:val="2"/>
            <w:vMerge w:val="restart"/>
          </w:tcPr>
          <w:p w:rsidR="00F900F9" w:rsidRPr="004A2B4A" w:rsidRDefault="00F900F9" w:rsidP="00F900F9">
            <w:pPr>
              <w:spacing w:line="240" w:lineRule="auto"/>
              <w:jc w:val="center"/>
              <w:rPr>
                <w:sz w:val="18"/>
                <w:szCs w:val="18"/>
                <w:lang w:eastAsia="ru-RU"/>
              </w:rPr>
            </w:pPr>
            <w:r w:rsidRPr="004A2B4A">
              <w:rPr>
                <w:sz w:val="18"/>
                <w:szCs w:val="18"/>
                <w:lang w:eastAsia="ru-RU"/>
              </w:rPr>
              <w:t xml:space="preserve">Міський  та обласний бюджети </w:t>
            </w:r>
          </w:p>
        </w:tc>
        <w:tc>
          <w:tcPr>
            <w:tcW w:w="1134"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228,5</w:t>
            </w:r>
          </w:p>
        </w:tc>
        <w:tc>
          <w:tcPr>
            <w:tcW w:w="1283" w:type="dxa"/>
          </w:tcPr>
          <w:p w:rsidR="00F900F9" w:rsidRPr="004A2B4A" w:rsidRDefault="00F900F9" w:rsidP="00F900F9">
            <w:pPr>
              <w:spacing w:line="240" w:lineRule="auto"/>
              <w:jc w:val="center"/>
              <w:rPr>
                <w:sz w:val="18"/>
                <w:szCs w:val="18"/>
                <w:lang w:eastAsia="ru-RU"/>
              </w:rPr>
            </w:pPr>
            <w:r w:rsidRPr="004A2B4A">
              <w:rPr>
                <w:sz w:val="18"/>
                <w:szCs w:val="18"/>
                <w:lang w:eastAsia="ru-RU"/>
              </w:rPr>
              <w:t>0,0</w:t>
            </w:r>
          </w:p>
        </w:tc>
        <w:tc>
          <w:tcPr>
            <w:tcW w:w="1134" w:type="dxa"/>
          </w:tcPr>
          <w:p w:rsidR="00F900F9" w:rsidRPr="004A2B4A" w:rsidRDefault="00F900F9" w:rsidP="00F900F9">
            <w:pPr>
              <w:spacing w:line="240" w:lineRule="auto"/>
              <w:jc w:val="center"/>
              <w:rPr>
                <w:sz w:val="18"/>
                <w:szCs w:val="18"/>
                <w:lang w:eastAsia="ru-RU"/>
              </w:rPr>
            </w:pPr>
            <w:r w:rsidRPr="004A2B4A">
              <w:rPr>
                <w:sz w:val="18"/>
                <w:szCs w:val="18"/>
                <w:lang w:eastAsia="ru-RU"/>
              </w:rPr>
              <w:t>0,0</w:t>
            </w:r>
          </w:p>
        </w:tc>
        <w:tc>
          <w:tcPr>
            <w:tcW w:w="1698" w:type="dxa"/>
            <w:vMerge w:val="restart"/>
          </w:tcPr>
          <w:p w:rsidR="00F900F9" w:rsidRPr="004A2B4A" w:rsidRDefault="00F900F9" w:rsidP="00F900F9">
            <w:pPr>
              <w:spacing w:line="240" w:lineRule="auto"/>
              <w:jc w:val="center"/>
              <w:rPr>
                <w:sz w:val="18"/>
                <w:szCs w:val="18"/>
                <w:lang w:eastAsia="ru-RU"/>
              </w:rPr>
            </w:pPr>
            <w:r w:rsidRPr="004A2B4A">
              <w:rPr>
                <w:sz w:val="18"/>
                <w:szCs w:val="18"/>
              </w:rPr>
              <w:t xml:space="preserve">Забезпечення житлом деяких </w:t>
            </w:r>
            <w:r w:rsidRPr="004A2B4A">
              <w:rPr>
                <w:sz w:val="18"/>
                <w:szCs w:val="18"/>
              </w:rPr>
              <w:lastRenderedPageBreak/>
              <w:t>категорій осіб з числа Захисників та Захисниць України, членів сімей Героїв Небесної Сотні на умовах співфінансування</w:t>
            </w:r>
          </w:p>
          <w:p w:rsidR="00F900F9" w:rsidRPr="004A2B4A" w:rsidRDefault="00F900F9" w:rsidP="00F900F9">
            <w:pPr>
              <w:spacing w:line="240" w:lineRule="auto"/>
              <w:ind w:left="-80" w:right="-94"/>
              <w:jc w:val="center"/>
              <w:rPr>
                <w:sz w:val="18"/>
                <w:szCs w:val="18"/>
                <w:lang w:eastAsia="ru-RU"/>
              </w:rPr>
            </w:pPr>
          </w:p>
        </w:tc>
      </w:tr>
      <w:tr w:rsidR="00F900F9" w:rsidRPr="004A2B4A" w:rsidTr="001A0E62">
        <w:trPr>
          <w:trHeight w:val="560"/>
        </w:trPr>
        <w:tc>
          <w:tcPr>
            <w:tcW w:w="560" w:type="dxa"/>
            <w:vMerge/>
            <w:tcBorders>
              <w:bottom w:val="nil"/>
            </w:tcBorders>
          </w:tcPr>
          <w:p w:rsidR="00F900F9" w:rsidRPr="004A2B4A" w:rsidRDefault="00F900F9" w:rsidP="00F900F9">
            <w:pPr>
              <w:spacing w:line="240" w:lineRule="auto"/>
              <w:ind w:left="110"/>
              <w:jc w:val="both"/>
              <w:rPr>
                <w:sz w:val="18"/>
                <w:szCs w:val="18"/>
                <w:lang w:eastAsia="ru-RU"/>
              </w:rPr>
            </w:pPr>
          </w:p>
        </w:tc>
        <w:tc>
          <w:tcPr>
            <w:tcW w:w="1552" w:type="dxa"/>
            <w:vMerge/>
          </w:tcPr>
          <w:p w:rsidR="00F900F9" w:rsidRPr="004A2B4A" w:rsidRDefault="00F900F9" w:rsidP="00F900F9">
            <w:pPr>
              <w:spacing w:line="240" w:lineRule="auto"/>
              <w:jc w:val="both"/>
              <w:rPr>
                <w:sz w:val="18"/>
                <w:szCs w:val="18"/>
                <w:lang w:eastAsia="ru-RU"/>
              </w:rPr>
            </w:pPr>
          </w:p>
        </w:tc>
        <w:tc>
          <w:tcPr>
            <w:tcW w:w="1693" w:type="dxa"/>
            <w:vMerge/>
          </w:tcPr>
          <w:p w:rsidR="00F900F9" w:rsidRPr="004A2B4A" w:rsidRDefault="00F900F9" w:rsidP="00F900F9">
            <w:pPr>
              <w:spacing w:line="240" w:lineRule="auto"/>
              <w:rPr>
                <w:sz w:val="18"/>
                <w:szCs w:val="18"/>
                <w:lang w:eastAsia="ru-RU"/>
              </w:rPr>
            </w:pPr>
          </w:p>
        </w:tc>
        <w:tc>
          <w:tcPr>
            <w:tcW w:w="1697" w:type="dxa"/>
          </w:tcPr>
          <w:p w:rsidR="00F900F9" w:rsidRPr="004A2B4A" w:rsidRDefault="00F900F9" w:rsidP="00F900F9">
            <w:pPr>
              <w:spacing w:line="240" w:lineRule="auto"/>
              <w:jc w:val="center"/>
              <w:rPr>
                <w:sz w:val="18"/>
                <w:szCs w:val="18"/>
                <w:lang w:eastAsia="ru-RU"/>
              </w:rPr>
            </w:pPr>
            <w:r w:rsidRPr="004A2B4A">
              <w:rPr>
                <w:sz w:val="18"/>
                <w:szCs w:val="18"/>
                <w:lang w:eastAsia="ru-RU"/>
              </w:rPr>
              <w:t>продукту</w:t>
            </w:r>
          </w:p>
        </w:tc>
        <w:tc>
          <w:tcPr>
            <w:tcW w:w="858" w:type="dxa"/>
            <w:gridSpan w:val="2"/>
          </w:tcPr>
          <w:p w:rsidR="00F900F9" w:rsidRPr="004A2B4A" w:rsidRDefault="00F900F9" w:rsidP="00F900F9">
            <w:pPr>
              <w:spacing w:line="240" w:lineRule="auto"/>
              <w:jc w:val="center"/>
              <w:rPr>
                <w:sz w:val="18"/>
                <w:szCs w:val="18"/>
                <w:lang w:eastAsia="ru-RU"/>
              </w:rPr>
            </w:pPr>
          </w:p>
        </w:tc>
        <w:tc>
          <w:tcPr>
            <w:tcW w:w="851" w:type="dxa"/>
            <w:gridSpan w:val="2"/>
          </w:tcPr>
          <w:p w:rsidR="00F900F9" w:rsidRPr="004A2B4A" w:rsidRDefault="00F900F9" w:rsidP="00F900F9">
            <w:pPr>
              <w:spacing w:line="240" w:lineRule="auto"/>
              <w:jc w:val="center"/>
              <w:rPr>
                <w:sz w:val="18"/>
                <w:szCs w:val="18"/>
                <w:lang w:eastAsia="ru-RU"/>
              </w:rPr>
            </w:pPr>
          </w:p>
        </w:tc>
        <w:tc>
          <w:tcPr>
            <w:tcW w:w="567" w:type="dxa"/>
          </w:tcPr>
          <w:p w:rsidR="00F900F9" w:rsidRPr="004A2B4A" w:rsidRDefault="00F900F9" w:rsidP="00F900F9">
            <w:pPr>
              <w:spacing w:line="240" w:lineRule="auto"/>
              <w:jc w:val="center"/>
              <w:rPr>
                <w:sz w:val="18"/>
                <w:szCs w:val="18"/>
                <w:lang w:eastAsia="ru-RU"/>
              </w:rPr>
            </w:pPr>
          </w:p>
        </w:tc>
        <w:tc>
          <w:tcPr>
            <w:tcW w:w="1711" w:type="dxa"/>
            <w:gridSpan w:val="3"/>
            <w:vMerge/>
          </w:tcPr>
          <w:p w:rsidR="00F900F9" w:rsidRPr="004A2B4A" w:rsidRDefault="00F900F9" w:rsidP="00F900F9">
            <w:pPr>
              <w:spacing w:line="240" w:lineRule="auto"/>
              <w:rPr>
                <w:sz w:val="18"/>
                <w:szCs w:val="18"/>
                <w:lang w:eastAsia="ru-RU"/>
              </w:rPr>
            </w:pPr>
          </w:p>
        </w:tc>
        <w:tc>
          <w:tcPr>
            <w:tcW w:w="1280" w:type="dxa"/>
            <w:gridSpan w:val="2"/>
            <w:vMerge/>
          </w:tcPr>
          <w:p w:rsidR="00F900F9" w:rsidRPr="004A2B4A" w:rsidRDefault="00F900F9" w:rsidP="00F900F9">
            <w:pPr>
              <w:spacing w:line="240" w:lineRule="auto"/>
              <w:jc w:val="center"/>
              <w:rPr>
                <w:sz w:val="18"/>
                <w:szCs w:val="18"/>
                <w:lang w:eastAsia="ru-RU"/>
              </w:rPr>
            </w:pPr>
          </w:p>
        </w:tc>
        <w:tc>
          <w:tcPr>
            <w:tcW w:w="1134" w:type="dxa"/>
            <w:gridSpan w:val="2"/>
          </w:tcPr>
          <w:p w:rsidR="00F900F9" w:rsidRPr="004A2B4A" w:rsidRDefault="00F900F9" w:rsidP="00F900F9">
            <w:pPr>
              <w:spacing w:line="240" w:lineRule="auto"/>
              <w:jc w:val="center"/>
              <w:rPr>
                <w:sz w:val="18"/>
                <w:szCs w:val="18"/>
                <w:lang w:eastAsia="ru-RU"/>
              </w:rPr>
            </w:pPr>
          </w:p>
        </w:tc>
        <w:tc>
          <w:tcPr>
            <w:tcW w:w="1283" w:type="dxa"/>
          </w:tcPr>
          <w:p w:rsidR="00F900F9" w:rsidRPr="004A2B4A" w:rsidRDefault="00F900F9" w:rsidP="00F900F9">
            <w:pPr>
              <w:spacing w:line="240" w:lineRule="auto"/>
              <w:jc w:val="center"/>
              <w:rPr>
                <w:sz w:val="18"/>
                <w:szCs w:val="18"/>
                <w:lang w:eastAsia="ru-RU"/>
              </w:rPr>
            </w:pPr>
          </w:p>
        </w:tc>
        <w:tc>
          <w:tcPr>
            <w:tcW w:w="1134" w:type="dxa"/>
          </w:tcPr>
          <w:p w:rsidR="00F900F9" w:rsidRPr="004A2B4A" w:rsidRDefault="00F900F9" w:rsidP="00F900F9">
            <w:pPr>
              <w:spacing w:line="240" w:lineRule="auto"/>
              <w:jc w:val="center"/>
              <w:rPr>
                <w:sz w:val="18"/>
                <w:szCs w:val="18"/>
                <w:lang w:eastAsia="ru-RU"/>
              </w:rPr>
            </w:pPr>
          </w:p>
        </w:tc>
        <w:tc>
          <w:tcPr>
            <w:tcW w:w="1698" w:type="dxa"/>
            <w:vMerge/>
          </w:tcPr>
          <w:p w:rsidR="00F900F9" w:rsidRPr="004A2B4A" w:rsidRDefault="00F900F9" w:rsidP="00F900F9">
            <w:pPr>
              <w:spacing w:line="240" w:lineRule="auto"/>
              <w:ind w:left="-80" w:right="-94"/>
              <w:jc w:val="center"/>
              <w:rPr>
                <w:sz w:val="18"/>
                <w:szCs w:val="18"/>
                <w:lang w:eastAsia="ru-RU"/>
              </w:rPr>
            </w:pPr>
          </w:p>
        </w:tc>
      </w:tr>
      <w:tr w:rsidR="00F900F9" w:rsidRPr="004A2B4A" w:rsidTr="001A0E62">
        <w:trPr>
          <w:trHeight w:val="560"/>
        </w:trPr>
        <w:tc>
          <w:tcPr>
            <w:tcW w:w="560" w:type="dxa"/>
            <w:vMerge/>
            <w:tcBorders>
              <w:bottom w:val="nil"/>
            </w:tcBorders>
          </w:tcPr>
          <w:p w:rsidR="00F900F9" w:rsidRPr="004A2B4A" w:rsidRDefault="00F900F9" w:rsidP="00F900F9">
            <w:pPr>
              <w:spacing w:line="240" w:lineRule="auto"/>
              <w:ind w:left="110"/>
              <w:jc w:val="both"/>
              <w:rPr>
                <w:sz w:val="18"/>
                <w:szCs w:val="18"/>
                <w:lang w:eastAsia="ru-RU"/>
              </w:rPr>
            </w:pPr>
          </w:p>
        </w:tc>
        <w:tc>
          <w:tcPr>
            <w:tcW w:w="1552" w:type="dxa"/>
            <w:vMerge/>
          </w:tcPr>
          <w:p w:rsidR="00F900F9" w:rsidRPr="004A2B4A" w:rsidRDefault="00F900F9" w:rsidP="00F900F9">
            <w:pPr>
              <w:spacing w:line="240" w:lineRule="auto"/>
              <w:jc w:val="both"/>
              <w:rPr>
                <w:sz w:val="18"/>
                <w:szCs w:val="18"/>
                <w:lang w:eastAsia="ru-RU"/>
              </w:rPr>
            </w:pPr>
          </w:p>
        </w:tc>
        <w:tc>
          <w:tcPr>
            <w:tcW w:w="1693" w:type="dxa"/>
            <w:vMerge/>
          </w:tcPr>
          <w:p w:rsidR="00F900F9" w:rsidRPr="004A2B4A" w:rsidRDefault="00F900F9" w:rsidP="00F900F9">
            <w:pPr>
              <w:spacing w:line="240" w:lineRule="auto"/>
              <w:rPr>
                <w:sz w:val="18"/>
                <w:szCs w:val="18"/>
                <w:lang w:eastAsia="ru-RU"/>
              </w:rPr>
            </w:pPr>
          </w:p>
        </w:tc>
        <w:tc>
          <w:tcPr>
            <w:tcW w:w="1697" w:type="dxa"/>
          </w:tcPr>
          <w:p w:rsidR="00F900F9" w:rsidRPr="004A2B4A" w:rsidRDefault="00F900F9" w:rsidP="00F900F9">
            <w:pPr>
              <w:spacing w:line="240" w:lineRule="auto"/>
              <w:jc w:val="center"/>
              <w:rPr>
                <w:sz w:val="18"/>
                <w:szCs w:val="18"/>
                <w:lang w:eastAsia="ru-RU"/>
              </w:rPr>
            </w:pPr>
            <w:r w:rsidRPr="004A2B4A">
              <w:rPr>
                <w:sz w:val="18"/>
                <w:szCs w:val="18"/>
                <w:lang w:eastAsia="ru-RU"/>
              </w:rPr>
              <w:t>Кількість заяв</w:t>
            </w:r>
          </w:p>
        </w:tc>
        <w:tc>
          <w:tcPr>
            <w:tcW w:w="858"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1</w:t>
            </w:r>
          </w:p>
        </w:tc>
        <w:tc>
          <w:tcPr>
            <w:tcW w:w="851"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0</w:t>
            </w:r>
          </w:p>
        </w:tc>
        <w:tc>
          <w:tcPr>
            <w:tcW w:w="567" w:type="dxa"/>
          </w:tcPr>
          <w:p w:rsidR="00F900F9" w:rsidRPr="004A2B4A" w:rsidRDefault="00F900F9" w:rsidP="00F900F9">
            <w:pPr>
              <w:spacing w:line="240" w:lineRule="auto"/>
              <w:jc w:val="center"/>
              <w:rPr>
                <w:sz w:val="18"/>
                <w:szCs w:val="18"/>
                <w:lang w:eastAsia="ru-RU"/>
              </w:rPr>
            </w:pPr>
            <w:r w:rsidRPr="004A2B4A">
              <w:rPr>
                <w:sz w:val="18"/>
                <w:szCs w:val="18"/>
                <w:lang w:eastAsia="ru-RU"/>
              </w:rPr>
              <w:t>0</w:t>
            </w:r>
          </w:p>
        </w:tc>
        <w:tc>
          <w:tcPr>
            <w:tcW w:w="1711" w:type="dxa"/>
            <w:gridSpan w:val="3"/>
            <w:vMerge/>
          </w:tcPr>
          <w:p w:rsidR="00F900F9" w:rsidRPr="004A2B4A" w:rsidRDefault="00F900F9" w:rsidP="00F900F9">
            <w:pPr>
              <w:spacing w:line="240" w:lineRule="auto"/>
              <w:rPr>
                <w:sz w:val="18"/>
                <w:szCs w:val="18"/>
                <w:lang w:eastAsia="ru-RU"/>
              </w:rPr>
            </w:pPr>
          </w:p>
        </w:tc>
        <w:tc>
          <w:tcPr>
            <w:tcW w:w="1280" w:type="dxa"/>
            <w:gridSpan w:val="2"/>
            <w:vMerge/>
          </w:tcPr>
          <w:p w:rsidR="00F900F9" w:rsidRPr="004A2B4A" w:rsidRDefault="00F900F9" w:rsidP="00F900F9">
            <w:pPr>
              <w:spacing w:line="240" w:lineRule="auto"/>
              <w:jc w:val="center"/>
              <w:rPr>
                <w:sz w:val="18"/>
                <w:szCs w:val="18"/>
                <w:lang w:eastAsia="ru-RU"/>
              </w:rPr>
            </w:pPr>
          </w:p>
        </w:tc>
        <w:tc>
          <w:tcPr>
            <w:tcW w:w="1134"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1</w:t>
            </w:r>
          </w:p>
        </w:tc>
        <w:tc>
          <w:tcPr>
            <w:tcW w:w="1283" w:type="dxa"/>
          </w:tcPr>
          <w:p w:rsidR="00F900F9" w:rsidRPr="004A2B4A" w:rsidRDefault="00F900F9" w:rsidP="00F900F9">
            <w:pPr>
              <w:spacing w:line="240" w:lineRule="auto"/>
              <w:jc w:val="center"/>
              <w:rPr>
                <w:sz w:val="18"/>
                <w:szCs w:val="18"/>
                <w:lang w:eastAsia="ru-RU"/>
              </w:rPr>
            </w:pPr>
            <w:r w:rsidRPr="004A2B4A">
              <w:rPr>
                <w:sz w:val="18"/>
                <w:szCs w:val="18"/>
                <w:lang w:eastAsia="ru-RU"/>
              </w:rPr>
              <w:t>0</w:t>
            </w:r>
          </w:p>
        </w:tc>
        <w:tc>
          <w:tcPr>
            <w:tcW w:w="1134" w:type="dxa"/>
          </w:tcPr>
          <w:p w:rsidR="00F900F9" w:rsidRPr="004A2B4A" w:rsidRDefault="00F900F9" w:rsidP="00F900F9">
            <w:pPr>
              <w:spacing w:line="240" w:lineRule="auto"/>
              <w:jc w:val="center"/>
              <w:rPr>
                <w:sz w:val="18"/>
                <w:szCs w:val="18"/>
                <w:lang w:eastAsia="ru-RU"/>
              </w:rPr>
            </w:pPr>
            <w:r w:rsidRPr="004A2B4A">
              <w:rPr>
                <w:sz w:val="18"/>
                <w:szCs w:val="18"/>
                <w:lang w:eastAsia="ru-RU"/>
              </w:rPr>
              <w:t>0</w:t>
            </w:r>
          </w:p>
        </w:tc>
        <w:tc>
          <w:tcPr>
            <w:tcW w:w="1698" w:type="dxa"/>
            <w:vMerge/>
          </w:tcPr>
          <w:p w:rsidR="00F900F9" w:rsidRPr="004A2B4A" w:rsidRDefault="00F900F9" w:rsidP="00F900F9">
            <w:pPr>
              <w:spacing w:line="240" w:lineRule="auto"/>
              <w:ind w:left="-80" w:right="-94"/>
              <w:jc w:val="center"/>
              <w:rPr>
                <w:sz w:val="18"/>
                <w:szCs w:val="18"/>
                <w:lang w:eastAsia="ru-RU"/>
              </w:rPr>
            </w:pPr>
          </w:p>
        </w:tc>
      </w:tr>
      <w:tr w:rsidR="00F900F9" w:rsidRPr="004A2B4A" w:rsidTr="001A0E62">
        <w:trPr>
          <w:trHeight w:val="244"/>
        </w:trPr>
        <w:tc>
          <w:tcPr>
            <w:tcW w:w="560" w:type="dxa"/>
            <w:vMerge/>
            <w:tcBorders>
              <w:bottom w:val="nil"/>
            </w:tcBorders>
          </w:tcPr>
          <w:p w:rsidR="00F900F9" w:rsidRPr="004A2B4A" w:rsidRDefault="00F900F9" w:rsidP="00F900F9">
            <w:pPr>
              <w:spacing w:line="240" w:lineRule="auto"/>
              <w:ind w:left="110"/>
              <w:jc w:val="both"/>
              <w:rPr>
                <w:sz w:val="18"/>
                <w:szCs w:val="18"/>
                <w:lang w:eastAsia="ru-RU"/>
              </w:rPr>
            </w:pPr>
          </w:p>
        </w:tc>
        <w:tc>
          <w:tcPr>
            <w:tcW w:w="1552" w:type="dxa"/>
            <w:vMerge/>
          </w:tcPr>
          <w:p w:rsidR="00F900F9" w:rsidRPr="004A2B4A" w:rsidRDefault="00F900F9" w:rsidP="00F900F9">
            <w:pPr>
              <w:spacing w:line="240" w:lineRule="auto"/>
              <w:jc w:val="both"/>
              <w:rPr>
                <w:sz w:val="18"/>
                <w:szCs w:val="18"/>
                <w:lang w:eastAsia="ru-RU"/>
              </w:rPr>
            </w:pPr>
          </w:p>
        </w:tc>
        <w:tc>
          <w:tcPr>
            <w:tcW w:w="1693" w:type="dxa"/>
            <w:vMerge/>
          </w:tcPr>
          <w:p w:rsidR="00F900F9" w:rsidRPr="004A2B4A" w:rsidRDefault="00F900F9" w:rsidP="00F900F9">
            <w:pPr>
              <w:spacing w:line="240" w:lineRule="auto"/>
              <w:rPr>
                <w:sz w:val="18"/>
                <w:szCs w:val="18"/>
                <w:lang w:eastAsia="ru-RU"/>
              </w:rPr>
            </w:pPr>
          </w:p>
        </w:tc>
        <w:tc>
          <w:tcPr>
            <w:tcW w:w="1697" w:type="dxa"/>
          </w:tcPr>
          <w:p w:rsidR="00F900F9" w:rsidRPr="004A2B4A" w:rsidRDefault="00F900F9" w:rsidP="00F900F9">
            <w:pPr>
              <w:spacing w:line="240" w:lineRule="auto"/>
              <w:jc w:val="center"/>
              <w:rPr>
                <w:sz w:val="18"/>
                <w:szCs w:val="18"/>
                <w:lang w:eastAsia="ru-RU"/>
              </w:rPr>
            </w:pPr>
            <w:r w:rsidRPr="004A2B4A">
              <w:rPr>
                <w:sz w:val="18"/>
                <w:szCs w:val="18"/>
                <w:lang w:eastAsia="ru-RU"/>
              </w:rPr>
              <w:t>ефективність</w:t>
            </w:r>
          </w:p>
        </w:tc>
        <w:tc>
          <w:tcPr>
            <w:tcW w:w="858" w:type="dxa"/>
            <w:gridSpan w:val="2"/>
          </w:tcPr>
          <w:p w:rsidR="00F900F9" w:rsidRPr="004A2B4A" w:rsidRDefault="00F900F9" w:rsidP="00F900F9">
            <w:pPr>
              <w:spacing w:line="240" w:lineRule="auto"/>
              <w:jc w:val="center"/>
              <w:rPr>
                <w:sz w:val="18"/>
                <w:szCs w:val="18"/>
                <w:lang w:eastAsia="ru-RU"/>
              </w:rPr>
            </w:pPr>
          </w:p>
        </w:tc>
        <w:tc>
          <w:tcPr>
            <w:tcW w:w="851" w:type="dxa"/>
            <w:gridSpan w:val="2"/>
          </w:tcPr>
          <w:p w:rsidR="00F900F9" w:rsidRPr="004A2B4A" w:rsidRDefault="00F900F9" w:rsidP="00F900F9">
            <w:pPr>
              <w:spacing w:line="240" w:lineRule="auto"/>
              <w:jc w:val="center"/>
              <w:rPr>
                <w:sz w:val="18"/>
                <w:szCs w:val="18"/>
                <w:lang w:eastAsia="ru-RU"/>
              </w:rPr>
            </w:pPr>
          </w:p>
        </w:tc>
        <w:tc>
          <w:tcPr>
            <w:tcW w:w="567" w:type="dxa"/>
          </w:tcPr>
          <w:p w:rsidR="00F900F9" w:rsidRPr="004A2B4A" w:rsidRDefault="00F900F9" w:rsidP="00F900F9">
            <w:pPr>
              <w:spacing w:line="240" w:lineRule="auto"/>
              <w:jc w:val="center"/>
              <w:rPr>
                <w:sz w:val="18"/>
                <w:szCs w:val="18"/>
                <w:lang w:eastAsia="ru-RU"/>
              </w:rPr>
            </w:pPr>
          </w:p>
        </w:tc>
        <w:tc>
          <w:tcPr>
            <w:tcW w:w="1711" w:type="dxa"/>
            <w:gridSpan w:val="3"/>
            <w:vMerge/>
          </w:tcPr>
          <w:p w:rsidR="00F900F9" w:rsidRPr="004A2B4A" w:rsidRDefault="00F900F9" w:rsidP="00F900F9">
            <w:pPr>
              <w:spacing w:line="240" w:lineRule="auto"/>
              <w:rPr>
                <w:sz w:val="18"/>
                <w:szCs w:val="18"/>
                <w:lang w:eastAsia="ru-RU"/>
              </w:rPr>
            </w:pPr>
          </w:p>
        </w:tc>
        <w:tc>
          <w:tcPr>
            <w:tcW w:w="1280" w:type="dxa"/>
            <w:gridSpan w:val="2"/>
            <w:vMerge/>
          </w:tcPr>
          <w:p w:rsidR="00F900F9" w:rsidRPr="004A2B4A" w:rsidRDefault="00F900F9" w:rsidP="00F900F9">
            <w:pPr>
              <w:spacing w:line="240" w:lineRule="auto"/>
              <w:jc w:val="center"/>
              <w:rPr>
                <w:sz w:val="18"/>
                <w:szCs w:val="18"/>
                <w:lang w:eastAsia="ru-RU"/>
              </w:rPr>
            </w:pPr>
          </w:p>
        </w:tc>
        <w:tc>
          <w:tcPr>
            <w:tcW w:w="1134" w:type="dxa"/>
            <w:gridSpan w:val="2"/>
          </w:tcPr>
          <w:p w:rsidR="00F900F9" w:rsidRPr="004A2B4A" w:rsidRDefault="00F900F9" w:rsidP="00F900F9">
            <w:pPr>
              <w:spacing w:line="240" w:lineRule="auto"/>
              <w:jc w:val="center"/>
              <w:rPr>
                <w:sz w:val="18"/>
                <w:szCs w:val="18"/>
                <w:lang w:eastAsia="ru-RU"/>
              </w:rPr>
            </w:pPr>
          </w:p>
        </w:tc>
        <w:tc>
          <w:tcPr>
            <w:tcW w:w="1283" w:type="dxa"/>
          </w:tcPr>
          <w:p w:rsidR="00F900F9" w:rsidRPr="004A2B4A" w:rsidRDefault="00F900F9" w:rsidP="00F900F9">
            <w:pPr>
              <w:spacing w:line="240" w:lineRule="auto"/>
              <w:jc w:val="center"/>
              <w:rPr>
                <w:sz w:val="18"/>
                <w:szCs w:val="18"/>
                <w:lang w:eastAsia="ru-RU"/>
              </w:rPr>
            </w:pPr>
          </w:p>
        </w:tc>
        <w:tc>
          <w:tcPr>
            <w:tcW w:w="1134" w:type="dxa"/>
          </w:tcPr>
          <w:p w:rsidR="00F900F9" w:rsidRPr="004A2B4A" w:rsidRDefault="00F900F9" w:rsidP="00F900F9">
            <w:pPr>
              <w:spacing w:line="240" w:lineRule="auto"/>
              <w:jc w:val="center"/>
              <w:rPr>
                <w:sz w:val="18"/>
                <w:szCs w:val="18"/>
                <w:lang w:eastAsia="ru-RU"/>
              </w:rPr>
            </w:pPr>
          </w:p>
        </w:tc>
        <w:tc>
          <w:tcPr>
            <w:tcW w:w="1698" w:type="dxa"/>
            <w:vMerge/>
          </w:tcPr>
          <w:p w:rsidR="00F900F9" w:rsidRPr="004A2B4A" w:rsidRDefault="00F900F9" w:rsidP="00F900F9">
            <w:pPr>
              <w:spacing w:line="240" w:lineRule="auto"/>
              <w:ind w:left="-80" w:right="-94"/>
              <w:jc w:val="center"/>
              <w:rPr>
                <w:sz w:val="18"/>
                <w:szCs w:val="18"/>
                <w:lang w:eastAsia="ru-RU"/>
              </w:rPr>
            </w:pPr>
          </w:p>
        </w:tc>
      </w:tr>
      <w:tr w:rsidR="00F900F9" w:rsidRPr="004A2B4A" w:rsidTr="001A0E62">
        <w:trPr>
          <w:trHeight w:val="419"/>
        </w:trPr>
        <w:tc>
          <w:tcPr>
            <w:tcW w:w="560" w:type="dxa"/>
            <w:vMerge/>
            <w:tcBorders>
              <w:bottom w:val="nil"/>
            </w:tcBorders>
          </w:tcPr>
          <w:p w:rsidR="00F900F9" w:rsidRPr="004A2B4A" w:rsidRDefault="00F900F9" w:rsidP="00F900F9">
            <w:pPr>
              <w:spacing w:line="240" w:lineRule="auto"/>
              <w:ind w:left="110"/>
              <w:jc w:val="both"/>
              <w:rPr>
                <w:sz w:val="18"/>
                <w:szCs w:val="18"/>
                <w:lang w:eastAsia="ru-RU"/>
              </w:rPr>
            </w:pPr>
          </w:p>
        </w:tc>
        <w:tc>
          <w:tcPr>
            <w:tcW w:w="1552" w:type="dxa"/>
            <w:vMerge/>
          </w:tcPr>
          <w:p w:rsidR="00F900F9" w:rsidRPr="004A2B4A" w:rsidRDefault="00F900F9" w:rsidP="00F900F9">
            <w:pPr>
              <w:spacing w:line="240" w:lineRule="auto"/>
              <w:jc w:val="both"/>
              <w:rPr>
                <w:sz w:val="18"/>
                <w:szCs w:val="18"/>
                <w:lang w:eastAsia="ru-RU"/>
              </w:rPr>
            </w:pPr>
          </w:p>
        </w:tc>
        <w:tc>
          <w:tcPr>
            <w:tcW w:w="1693" w:type="dxa"/>
            <w:vMerge/>
          </w:tcPr>
          <w:p w:rsidR="00F900F9" w:rsidRPr="004A2B4A" w:rsidRDefault="00F900F9" w:rsidP="00F900F9">
            <w:pPr>
              <w:spacing w:line="240" w:lineRule="auto"/>
              <w:rPr>
                <w:sz w:val="18"/>
                <w:szCs w:val="18"/>
                <w:lang w:eastAsia="ru-RU"/>
              </w:rPr>
            </w:pPr>
          </w:p>
        </w:tc>
        <w:tc>
          <w:tcPr>
            <w:tcW w:w="1697" w:type="dxa"/>
          </w:tcPr>
          <w:p w:rsidR="00F900F9" w:rsidRPr="004A2B4A" w:rsidRDefault="00F900F9" w:rsidP="00F900F9">
            <w:pPr>
              <w:spacing w:line="240" w:lineRule="auto"/>
              <w:jc w:val="center"/>
              <w:rPr>
                <w:sz w:val="18"/>
                <w:szCs w:val="18"/>
                <w:lang w:eastAsia="ru-RU"/>
              </w:rPr>
            </w:pPr>
            <w:r w:rsidRPr="004A2B4A">
              <w:rPr>
                <w:sz w:val="18"/>
                <w:szCs w:val="18"/>
                <w:lang w:eastAsia="ru-RU"/>
              </w:rPr>
              <w:t>Середній розмір допомоги (тис.грн.)</w:t>
            </w:r>
          </w:p>
        </w:tc>
        <w:tc>
          <w:tcPr>
            <w:tcW w:w="858"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228,5</w:t>
            </w:r>
          </w:p>
        </w:tc>
        <w:tc>
          <w:tcPr>
            <w:tcW w:w="851"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0,0</w:t>
            </w:r>
          </w:p>
        </w:tc>
        <w:tc>
          <w:tcPr>
            <w:tcW w:w="567" w:type="dxa"/>
          </w:tcPr>
          <w:p w:rsidR="00F900F9" w:rsidRPr="004A2B4A" w:rsidRDefault="00F900F9" w:rsidP="00F900F9">
            <w:pPr>
              <w:spacing w:line="240" w:lineRule="auto"/>
              <w:jc w:val="center"/>
              <w:rPr>
                <w:sz w:val="18"/>
                <w:szCs w:val="18"/>
                <w:lang w:eastAsia="ru-RU"/>
              </w:rPr>
            </w:pPr>
            <w:r w:rsidRPr="004A2B4A">
              <w:rPr>
                <w:sz w:val="18"/>
                <w:szCs w:val="18"/>
                <w:lang w:eastAsia="ru-RU"/>
              </w:rPr>
              <w:t>0,0</w:t>
            </w:r>
          </w:p>
        </w:tc>
        <w:tc>
          <w:tcPr>
            <w:tcW w:w="1711" w:type="dxa"/>
            <w:gridSpan w:val="3"/>
            <w:vMerge/>
          </w:tcPr>
          <w:p w:rsidR="00F900F9" w:rsidRPr="004A2B4A" w:rsidRDefault="00F900F9" w:rsidP="00F900F9">
            <w:pPr>
              <w:spacing w:line="240" w:lineRule="auto"/>
              <w:rPr>
                <w:sz w:val="18"/>
                <w:szCs w:val="18"/>
                <w:lang w:eastAsia="ru-RU"/>
              </w:rPr>
            </w:pPr>
          </w:p>
        </w:tc>
        <w:tc>
          <w:tcPr>
            <w:tcW w:w="1280" w:type="dxa"/>
            <w:gridSpan w:val="2"/>
            <w:vMerge/>
          </w:tcPr>
          <w:p w:rsidR="00F900F9" w:rsidRPr="004A2B4A" w:rsidRDefault="00F900F9" w:rsidP="00F900F9">
            <w:pPr>
              <w:spacing w:line="240" w:lineRule="auto"/>
              <w:jc w:val="center"/>
              <w:rPr>
                <w:sz w:val="18"/>
                <w:szCs w:val="18"/>
                <w:lang w:eastAsia="ru-RU"/>
              </w:rPr>
            </w:pPr>
          </w:p>
        </w:tc>
        <w:tc>
          <w:tcPr>
            <w:tcW w:w="1134"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228,5</w:t>
            </w:r>
          </w:p>
        </w:tc>
        <w:tc>
          <w:tcPr>
            <w:tcW w:w="1283" w:type="dxa"/>
          </w:tcPr>
          <w:p w:rsidR="00F900F9" w:rsidRPr="004A2B4A" w:rsidRDefault="00F900F9" w:rsidP="00F900F9">
            <w:pPr>
              <w:spacing w:line="240" w:lineRule="auto"/>
              <w:jc w:val="center"/>
              <w:rPr>
                <w:sz w:val="18"/>
                <w:szCs w:val="18"/>
                <w:lang w:eastAsia="ru-RU"/>
              </w:rPr>
            </w:pPr>
            <w:r w:rsidRPr="004A2B4A">
              <w:rPr>
                <w:sz w:val="18"/>
                <w:szCs w:val="18"/>
                <w:lang w:eastAsia="ru-RU"/>
              </w:rPr>
              <w:t>0,0</w:t>
            </w:r>
          </w:p>
        </w:tc>
        <w:tc>
          <w:tcPr>
            <w:tcW w:w="1134" w:type="dxa"/>
          </w:tcPr>
          <w:p w:rsidR="00F900F9" w:rsidRPr="004A2B4A" w:rsidRDefault="00F900F9" w:rsidP="00F900F9">
            <w:pPr>
              <w:spacing w:line="240" w:lineRule="auto"/>
              <w:jc w:val="center"/>
              <w:rPr>
                <w:sz w:val="18"/>
                <w:szCs w:val="18"/>
                <w:lang w:eastAsia="ru-RU"/>
              </w:rPr>
            </w:pPr>
            <w:r w:rsidRPr="004A2B4A">
              <w:rPr>
                <w:sz w:val="18"/>
                <w:szCs w:val="18"/>
                <w:lang w:eastAsia="ru-RU"/>
              </w:rPr>
              <w:t>0,0</w:t>
            </w:r>
          </w:p>
        </w:tc>
        <w:tc>
          <w:tcPr>
            <w:tcW w:w="1698" w:type="dxa"/>
            <w:vMerge/>
          </w:tcPr>
          <w:p w:rsidR="00F900F9" w:rsidRPr="004A2B4A" w:rsidRDefault="00F900F9" w:rsidP="00F900F9">
            <w:pPr>
              <w:spacing w:line="240" w:lineRule="auto"/>
              <w:ind w:left="-80" w:right="-94"/>
              <w:jc w:val="center"/>
              <w:rPr>
                <w:sz w:val="18"/>
                <w:szCs w:val="18"/>
                <w:lang w:eastAsia="ru-RU"/>
              </w:rPr>
            </w:pPr>
          </w:p>
        </w:tc>
      </w:tr>
      <w:tr w:rsidR="00F900F9" w:rsidRPr="004A2B4A" w:rsidTr="001A0E62">
        <w:trPr>
          <w:trHeight w:val="269"/>
        </w:trPr>
        <w:tc>
          <w:tcPr>
            <w:tcW w:w="560" w:type="dxa"/>
            <w:vMerge/>
          </w:tcPr>
          <w:p w:rsidR="00F900F9" w:rsidRPr="004A2B4A" w:rsidRDefault="00F900F9" w:rsidP="00F900F9">
            <w:pPr>
              <w:spacing w:line="240" w:lineRule="auto"/>
              <w:ind w:left="110"/>
              <w:jc w:val="both"/>
              <w:rPr>
                <w:sz w:val="18"/>
                <w:szCs w:val="18"/>
                <w:lang w:eastAsia="ru-RU"/>
              </w:rPr>
            </w:pPr>
          </w:p>
        </w:tc>
        <w:tc>
          <w:tcPr>
            <w:tcW w:w="1552" w:type="dxa"/>
            <w:vMerge/>
          </w:tcPr>
          <w:p w:rsidR="00F900F9" w:rsidRPr="004A2B4A" w:rsidRDefault="00F900F9" w:rsidP="00F900F9">
            <w:pPr>
              <w:spacing w:line="240" w:lineRule="auto"/>
              <w:jc w:val="both"/>
              <w:rPr>
                <w:sz w:val="18"/>
                <w:szCs w:val="18"/>
                <w:lang w:eastAsia="ru-RU"/>
              </w:rPr>
            </w:pPr>
          </w:p>
        </w:tc>
        <w:tc>
          <w:tcPr>
            <w:tcW w:w="1693" w:type="dxa"/>
            <w:vMerge/>
          </w:tcPr>
          <w:p w:rsidR="00F900F9" w:rsidRPr="004A2B4A" w:rsidRDefault="00F900F9" w:rsidP="00F900F9">
            <w:pPr>
              <w:spacing w:line="240" w:lineRule="auto"/>
              <w:rPr>
                <w:sz w:val="18"/>
                <w:szCs w:val="18"/>
                <w:lang w:eastAsia="ru-RU"/>
              </w:rPr>
            </w:pPr>
          </w:p>
        </w:tc>
        <w:tc>
          <w:tcPr>
            <w:tcW w:w="1697" w:type="dxa"/>
          </w:tcPr>
          <w:p w:rsidR="00F900F9" w:rsidRPr="004A2B4A" w:rsidRDefault="00F900F9" w:rsidP="00F900F9">
            <w:pPr>
              <w:spacing w:line="240" w:lineRule="auto"/>
              <w:jc w:val="center"/>
              <w:rPr>
                <w:sz w:val="18"/>
                <w:szCs w:val="18"/>
                <w:lang w:eastAsia="ru-RU"/>
              </w:rPr>
            </w:pPr>
            <w:r w:rsidRPr="004A2B4A">
              <w:rPr>
                <w:sz w:val="18"/>
                <w:szCs w:val="18"/>
                <w:lang w:eastAsia="ru-RU"/>
              </w:rPr>
              <w:t>якість,%</w:t>
            </w:r>
          </w:p>
        </w:tc>
        <w:tc>
          <w:tcPr>
            <w:tcW w:w="858"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100</w:t>
            </w:r>
          </w:p>
        </w:tc>
        <w:tc>
          <w:tcPr>
            <w:tcW w:w="851" w:type="dxa"/>
            <w:gridSpan w:val="2"/>
          </w:tcPr>
          <w:p w:rsidR="00F900F9" w:rsidRPr="004A2B4A" w:rsidRDefault="00F900F9" w:rsidP="00F900F9">
            <w:pPr>
              <w:spacing w:line="240" w:lineRule="auto"/>
              <w:jc w:val="center"/>
              <w:rPr>
                <w:sz w:val="18"/>
                <w:szCs w:val="18"/>
                <w:lang w:eastAsia="ru-RU"/>
              </w:rPr>
            </w:pPr>
          </w:p>
        </w:tc>
        <w:tc>
          <w:tcPr>
            <w:tcW w:w="567" w:type="dxa"/>
          </w:tcPr>
          <w:p w:rsidR="00F900F9" w:rsidRPr="004A2B4A" w:rsidRDefault="00F900F9" w:rsidP="00F900F9">
            <w:pPr>
              <w:spacing w:line="240" w:lineRule="auto"/>
              <w:jc w:val="center"/>
              <w:rPr>
                <w:sz w:val="18"/>
                <w:szCs w:val="18"/>
                <w:lang w:eastAsia="ru-RU"/>
              </w:rPr>
            </w:pPr>
          </w:p>
        </w:tc>
        <w:tc>
          <w:tcPr>
            <w:tcW w:w="1711" w:type="dxa"/>
            <w:gridSpan w:val="3"/>
            <w:vMerge/>
          </w:tcPr>
          <w:p w:rsidR="00F900F9" w:rsidRPr="004A2B4A" w:rsidRDefault="00F900F9" w:rsidP="00F900F9">
            <w:pPr>
              <w:spacing w:line="240" w:lineRule="auto"/>
              <w:rPr>
                <w:sz w:val="18"/>
                <w:szCs w:val="18"/>
                <w:lang w:eastAsia="ru-RU"/>
              </w:rPr>
            </w:pPr>
          </w:p>
        </w:tc>
        <w:tc>
          <w:tcPr>
            <w:tcW w:w="1280" w:type="dxa"/>
            <w:gridSpan w:val="2"/>
            <w:vMerge/>
          </w:tcPr>
          <w:p w:rsidR="00F900F9" w:rsidRPr="004A2B4A" w:rsidRDefault="00F900F9" w:rsidP="00F900F9">
            <w:pPr>
              <w:spacing w:line="240" w:lineRule="auto"/>
              <w:jc w:val="center"/>
              <w:rPr>
                <w:sz w:val="18"/>
                <w:szCs w:val="18"/>
                <w:lang w:eastAsia="ru-RU"/>
              </w:rPr>
            </w:pPr>
          </w:p>
        </w:tc>
        <w:tc>
          <w:tcPr>
            <w:tcW w:w="1134"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100</w:t>
            </w:r>
          </w:p>
        </w:tc>
        <w:tc>
          <w:tcPr>
            <w:tcW w:w="1283" w:type="dxa"/>
          </w:tcPr>
          <w:p w:rsidR="00F900F9" w:rsidRPr="004A2B4A" w:rsidRDefault="00F900F9" w:rsidP="00F900F9">
            <w:pPr>
              <w:spacing w:line="240" w:lineRule="auto"/>
              <w:jc w:val="center"/>
              <w:rPr>
                <w:sz w:val="18"/>
                <w:szCs w:val="18"/>
                <w:lang w:eastAsia="ru-RU"/>
              </w:rPr>
            </w:pPr>
          </w:p>
        </w:tc>
        <w:tc>
          <w:tcPr>
            <w:tcW w:w="1134" w:type="dxa"/>
          </w:tcPr>
          <w:p w:rsidR="00F900F9" w:rsidRPr="004A2B4A" w:rsidRDefault="00F900F9" w:rsidP="00F900F9">
            <w:pPr>
              <w:spacing w:line="240" w:lineRule="auto"/>
              <w:jc w:val="center"/>
              <w:rPr>
                <w:sz w:val="18"/>
                <w:szCs w:val="18"/>
                <w:lang w:eastAsia="ru-RU"/>
              </w:rPr>
            </w:pPr>
          </w:p>
        </w:tc>
        <w:tc>
          <w:tcPr>
            <w:tcW w:w="1698" w:type="dxa"/>
            <w:vMerge/>
          </w:tcPr>
          <w:p w:rsidR="00F900F9" w:rsidRPr="004A2B4A" w:rsidRDefault="00F900F9" w:rsidP="00F900F9">
            <w:pPr>
              <w:spacing w:line="240" w:lineRule="auto"/>
              <w:ind w:left="-80" w:right="-94"/>
              <w:jc w:val="center"/>
              <w:rPr>
                <w:sz w:val="18"/>
                <w:szCs w:val="18"/>
                <w:lang w:eastAsia="ru-RU"/>
              </w:rPr>
            </w:pPr>
          </w:p>
        </w:tc>
      </w:tr>
      <w:tr w:rsidR="00F900F9" w:rsidRPr="004A2B4A" w:rsidTr="001A0E62">
        <w:trPr>
          <w:trHeight w:val="560"/>
        </w:trPr>
        <w:tc>
          <w:tcPr>
            <w:tcW w:w="560" w:type="dxa"/>
            <w:vMerge w:val="restart"/>
            <w:tcBorders>
              <w:bottom w:val="nil"/>
            </w:tcBorders>
          </w:tcPr>
          <w:p w:rsidR="00F900F9" w:rsidRPr="004A2B4A" w:rsidRDefault="00F900F9" w:rsidP="00F900F9">
            <w:pPr>
              <w:spacing w:line="240" w:lineRule="auto"/>
              <w:ind w:left="110"/>
              <w:jc w:val="both"/>
              <w:rPr>
                <w:sz w:val="18"/>
                <w:szCs w:val="18"/>
                <w:lang w:eastAsia="ru-RU"/>
              </w:rPr>
            </w:pPr>
            <w:r w:rsidRPr="004A2B4A">
              <w:rPr>
                <w:sz w:val="18"/>
                <w:szCs w:val="18"/>
                <w:lang w:eastAsia="ru-RU"/>
              </w:rPr>
              <w:t>6</w:t>
            </w:r>
          </w:p>
        </w:tc>
        <w:tc>
          <w:tcPr>
            <w:tcW w:w="1552" w:type="dxa"/>
            <w:vMerge w:val="restart"/>
            <w:vAlign w:val="center"/>
          </w:tcPr>
          <w:p w:rsidR="00F900F9" w:rsidRPr="004A2B4A" w:rsidRDefault="00F900F9" w:rsidP="00F900F9">
            <w:pPr>
              <w:spacing w:line="240" w:lineRule="auto"/>
              <w:jc w:val="both"/>
              <w:rPr>
                <w:sz w:val="18"/>
                <w:szCs w:val="18"/>
                <w:lang w:eastAsia="ru-RU"/>
              </w:rPr>
            </w:pPr>
            <w:r w:rsidRPr="004A2B4A">
              <w:rPr>
                <w:sz w:val="18"/>
                <w:szCs w:val="18"/>
                <w:lang w:eastAsia="ru-RU"/>
              </w:rPr>
              <w:t xml:space="preserve">6. </w:t>
            </w:r>
            <w:r w:rsidRPr="004A2B4A">
              <w:rPr>
                <w:sz w:val="18"/>
                <w:szCs w:val="18"/>
                <w:lang w:val="ru-RU" w:eastAsia="ru-RU"/>
              </w:rPr>
              <w:t xml:space="preserve">Забезпечення підтримки військовослужбовців та членів їх сімей, членів сімей загиблих учасників бойових дій та військовослужбовців, членів сімей, які потрапили полон, або пропали безвісті </w:t>
            </w:r>
          </w:p>
        </w:tc>
        <w:tc>
          <w:tcPr>
            <w:tcW w:w="1693" w:type="dxa"/>
            <w:vMerge w:val="restart"/>
          </w:tcPr>
          <w:p w:rsidR="00F900F9" w:rsidRPr="004A2B4A" w:rsidRDefault="00F900F9" w:rsidP="00F900F9">
            <w:pPr>
              <w:spacing w:line="240" w:lineRule="auto"/>
              <w:jc w:val="both"/>
              <w:rPr>
                <w:sz w:val="18"/>
                <w:szCs w:val="18"/>
                <w:lang w:eastAsia="ru-RU"/>
              </w:rPr>
            </w:pPr>
            <w:r w:rsidRPr="004A2B4A">
              <w:rPr>
                <w:sz w:val="18"/>
                <w:szCs w:val="18"/>
                <w:lang w:eastAsia="ru-RU"/>
              </w:rPr>
              <w:t>6.</w:t>
            </w:r>
            <w:r w:rsidRPr="004A2B4A">
              <w:rPr>
                <w:sz w:val="18"/>
                <w:szCs w:val="18"/>
                <w:lang w:val="ru-RU" w:eastAsia="ru-RU"/>
              </w:rPr>
              <w:t xml:space="preserve">1. Організація заходів для соціальної, психологічної реабілітації, адаптації  військовослужбовців та членів їх сімей, членів сімей загиблих учасників бойових дій та військовослужбовців, членів сімей, які потрапили полон, або пропали безвісті </w:t>
            </w:r>
          </w:p>
        </w:tc>
        <w:tc>
          <w:tcPr>
            <w:tcW w:w="1697" w:type="dxa"/>
          </w:tcPr>
          <w:p w:rsidR="00F900F9" w:rsidRPr="004A2B4A" w:rsidRDefault="00F900F9" w:rsidP="00F900F9">
            <w:pPr>
              <w:spacing w:line="240" w:lineRule="auto"/>
              <w:jc w:val="center"/>
              <w:rPr>
                <w:sz w:val="18"/>
                <w:szCs w:val="18"/>
                <w:lang w:eastAsia="ru-RU"/>
              </w:rPr>
            </w:pPr>
            <w:r w:rsidRPr="004A2B4A">
              <w:rPr>
                <w:sz w:val="18"/>
                <w:szCs w:val="18"/>
                <w:lang w:val="ru-RU"/>
              </w:rPr>
              <w:t>затрат (тис. грн.)</w:t>
            </w:r>
          </w:p>
        </w:tc>
        <w:tc>
          <w:tcPr>
            <w:tcW w:w="858" w:type="dxa"/>
            <w:gridSpan w:val="2"/>
          </w:tcPr>
          <w:p w:rsidR="00F900F9" w:rsidRPr="004A2B4A" w:rsidRDefault="00F900F9" w:rsidP="00F900F9">
            <w:pPr>
              <w:spacing w:line="240" w:lineRule="auto"/>
              <w:jc w:val="center"/>
              <w:rPr>
                <w:sz w:val="18"/>
                <w:szCs w:val="18"/>
                <w:lang w:eastAsia="ru-RU"/>
              </w:rPr>
            </w:pPr>
            <w:r w:rsidRPr="004A2B4A">
              <w:rPr>
                <w:sz w:val="18"/>
                <w:szCs w:val="18"/>
              </w:rPr>
              <w:t>50</w:t>
            </w:r>
            <w:r w:rsidRPr="004A2B4A">
              <w:rPr>
                <w:sz w:val="18"/>
                <w:szCs w:val="18"/>
                <w:lang w:val="ru-RU"/>
              </w:rPr>
              <w:t>,0</w:t>
            </w:r>
          </w:p>
        </w:tc>
        <w:tc>
          <w:tcPr>
            <w:tcW w:w="851" w:type="dxa"/>
            <w:gridSpan w:val="2"/>
          </w:tcPr>
          <w:p w:rsidR="00F900F9" w:rsidRPr="004A2B4A" w:rsidRDefault="00F900F9" w:rsidP="00F900F9">
            <w:pPr>
              <w:spacing w:line="240" w:lineRule="auto"/>
              <w:jc w:val="center"/>
              <w:rPr>
                <w:sz w:val="18"/>
                <w:szCs w:val="18"/>
                <w:lang w:eastAsia="ru-RU"/>
              </w:rPr>
            </w:pPr>
            <w:r w:rsidRPr="004A2B4A">
              <w:rPr>
                <w:sz w:val="18"/>
                <w:szCs w:val="18"/>
                <w:lang w:val="ru-RU"/>
              </w:rPr>
              <w:t>0,0</w:t>
            </w:r>
          </w:p>
        </w:tc>
        <w:tc>
          <w:tcPr>
            <w:tcW w:w="567" w:type="dxa"/>
          </w:tcPr>
          <w:p w:rsidR="00F900F9" w:rsidRPr="004A2B4A" w:rsidRDefault="00F900F9" w:rsidP="00F900F9">
            <w:pPr>
              <w:spacing w:line="240" w:lineRule="auto"/>
              <w:jc w:val="center"/>
              <w:rPr>
                <w:sz w:val="18"/>
                <w:szCs w:val="18"/>
                <w:lang w:eastAsia="ru-RU"/>
              </w:rPr>
            </w:pPr>
            <w:r w:rsidRPr="004A2B4A">
              <w:rPr>
                <w:sz w:val="18"/>
                <w:szCs w:val="18"/>
                <w:lang w:val="ru-RU"/>
              </w:rPr>
              <w:t>0,0</w:t>
            </w:r>
          </w:p>
        </w:tc>
        <w:tc>
          <w:tcPr>
            <w:tcW w:w="1711" w:type="dxa"/>
            <w:gridSpan w:val="3"/>
            <w:vMerge w:val="restart"/>
          </w:tcPr>
          <w:p w:rsidR="00F900F9" w:rsidRPr="004A2B4A" w:rsidRDefault="00F900F9" w:rsidP="00F900F9">
            <w:pPr>
              <w:spacing w:line="240" w:lineRule="auto"/>
              <w:jc w:val="center"/>
              <w:rPr>
                <w:sz w:val="18"/>
                <w:szCs w:val="18"/>
                <w:lang w:eastAsia="ru-RU"/>
              </w:rPr>
            </w:pPr>
            <w:r w:rsidRPr="004A2B4A">
              <w:rPr>
                <w:sz w:val="18"/>
                <w:szCs w:val="18"/>
                <w:lang w:eastAsia="ru-RU"/>
              </w:rPr>
              <w:t>Новороздільський центр надання соціальних послуг Новороздільської міської ради</w:t>
            </w:r>
          </w:p>
          <w:p w:rsidR="00F900F9" w:rsidRPr="004A2B4A" w:rsidRDefault="00F900F9" w:rsidP="00F900F9">
            <w:pPr>
              <w:spacing w:line="240" w:lineRule="auto"/>
              <w:jc w:val="center"/>
              <w:rPr>
                <w:sz w:val="18"/>
                <w:szCs w:val="18"/>
                <w:lang w:eastAsia="ru-RU"/>
              </w:rPr>
            </w:pPr>
          </w:p>
        </w:tc>
        <w:tc>
          <w:tcPr>
            <w:tcW w:w="1280" w:type="dxa"/>
            <w:gridSpan w:val="2"/>
            <w:vMerge w:val="restart"/>
          </w:tcPr>
          <w:p w:rsidR="00F900F9" w:rsidRPr="004A2B4A" w:rsidRDefault="00F900F9" w:rsidP="00F900F9">
            <w:pPr>
              <w:spacing w:line="240" w:lineRule="auto"/>
              <w:jc w:val="center"/>
              <w:rPr>
                <w:sz w:val="18"/>
                <w:szCs w:val="18"/>
                <w:lang w:eastAsia="ru-RU"/>
              </w:rPr>
            </w:pPr>
            <w:r w:rsidRPr="004A2B4A">
              <w:rPr>
                <w:sz w:val="18"/>
                <w:szCs w:val="18"/>
                <w:lang w:eastAsia="ru-RU"/>
              </w:rPr>
              <w:t>Міський  бюджет</w:t>
            </w:r>
          </w:p>
        </w:tc>
        <w:tc>
          <w:tcPr>
            <w:tcW w:w="1134" w:type="dxa"/>
            <w:gridSpan w:val="2"/>
          </w:tcPr>
          <w:p w:rsidR="00F900F9" w:rsidRPr="004A2B4A" w:rsidRDefault="00F900F9" w:rsidP="00F900F9">
            <w:pPr>
              <w:spacing w:line="240" w:lineRule="auto"/>
              <w:jc w:val="center"/>
              <w:rPr>
                <w:sz w:val="18"/>
                <w:szCs w:val="18"/>
                <w:lang w:eastAsia="ru-RU"/>
              </w:rPr>
            </w:pPr>
            <w:r w:rsidRPr="004A2B4A">
              <w:rPr>
                <w:sz w:val="18"/>
                <w:szCs w:val="18"/>
              </w:rPr>
              <w:t>50</w:t>
            </w:r>
            <w:r w:rsidRPr="004A2B4A">
              <w:rPr>
                <w:sz w:val="18"/>
                <w:szCs w:val="18"/>
                <w:lang w:val="ru-RU"/>
              </w:rPr>
              <w:t>,0</w:t>
            </w:r>
          </w:p>
        </w:tc>
        <w:tc>
          <w:tcPr>
            <w:tcW w:w="1283" w:type="dxa"/>
          </w:tcPr>
          <w:p w:rsidR="00F900F9" w:rsidRPr="004A2B4A" w:rsidRDefault="00F900F9" w:rsidP="00F900F9">
            <w:pPr>
              <w:spacing w:line="240" w:lineRule="auto"/>
              <w:jc w:val="center"/>
              <w:rPr>
                <w:sz w:val="18"/>
                <w:szCs w:val="18"/>
                <w:lang w:eastAsia="ru-RU"/>
              </w:rPr>
            </w:pPr>
            <w:r w:rsidRPr="004A2B4A">
              <w:rPr>
                <w:sz w:val="18"/>
                <w:szCs w:val="18"/>
                <w:lang w:eastAsia="ru-RU"/>
              </w:rPr>
              <w:t>0,0</w:t>
            </w:r>
          </w:p>
        </w:tc>
        <w:tc>
          <w:tcPr>
            <w:tcW w:w="1134" w:type="dxa"/>
          </w:tcPr>
          <w:p w:rsidR="00F900F9" w:rsidRPr="004A2B4A" w:rsidRDefault="00F900F9" w:rsidP="00F900F9">
            <w:pPr>
              <w:spacing w:line="240" w:lineRule="auto"/>
              <w:jc w:val="center"/>
              <w:rPr>
                <w:sz w:val="18"/>
                <w:szCs w:val="18"/>
                <w:lang w:eastAsia="ru-RU"/>
              </w:rPr>
            </w:pPr>
            <w:r w:rsidRPr="004A2B4A">
              <w:rPr>
                <w:sz w:val="18"/>
                <w:szCs w:val="18"/>
                <w:lang w:eastAsia="ru-RU"/>
              </w:rPr>
              <w:t>0,0</w:t>
            </w:r>
          </w:p>
        </w:tc>
        <w:tc>
          <w:tcPr>
            <w:tcW w:w="1698" w:type="dxa"/>
            <w:vMerge w:val="restart"/>
          </w:tcPr>
          <w:p w:rsidR="00F900F9" w:rsidRPr="004A2B4A" w:rsidRDefault="00F900F9" w:rsidP="00F900F9">
            <w:pPr>
              <w:spacing w:line="240" w:lineRule="auto"/>
              <w:jc w:val="center"/>
              <w:rPr>
                <w:sz w:val="18"/>
                <w:szCs w:val="18"/>
                <w:lang w:eastAsia="ru-RU"/>
              </w:rPr>
            </w:pPr>
            <w:r w:rsidRPr="004A2B4A">
              <w:rPr>
                <w:sz w:val="18"/>
                <w:szCs w:val="18"/>
              </w:rPr>
              <w:t xml:space="preserve">Підтримка військовослужбовців та членів їх сімей, </w:t>
            </w:r>
            <w:r w:rsidRPr="004A2B4A">
              <w:rPr>
                <w:sz w:val="18"/>
                <w:szCs w:val="18"/>
                <w:lang w:val="ru-RU" w:eastAsia="ru-RU"/>
              </w:rPr>
              <w:t>членів сімей загиблих учасників бойових дій та військовослужбовців, членів сімей, які потрапили полон, або пропали безвісті</w:t>
            </w:r>
          </w:p>
          <w:p w:rsidR="00F900F9" w:rsidRPr="004A2B4A" w:rsidRDefault="00F900F9" w:rsidP="00F900F9">
            <w:pPr>
              <w:spacing w:line="240" w:lineRule="auto"/>
              <w:ind w:left="-80" w:right="-94"/>
              <w:jc w:val="center"/>
              <w:rPr>
                <w:sz w:val="18"/>
                <w:szCs w:val="18"/>
                <w:lang w:eastAsia="ru-RU"/>
              </w:rPr>
            </w:pPr>
          </w:p>
        </w:tc>
      </w:tr>
      <w:tr w:rsidR="00F900F9" w:rsidRPr="004A2B4A" w:rsidTr="001A0E62">
        <w:trPr>
          <w:trHeight w:val="560"/>
        </w:trPr>
        <w:tc>
          <w:tcPr>
            <w:tcW w:w="560" w:type="dxa"/>
            <w:vMerge/>
            <w:tcBorders>
              <w:bottom w:val="nil"/>
            </w:tcBorders>
          </w:tcPr>
          <w:p w:rsidR="00F900F9" w:rsidRPr="004A2B4A" w:rsidRDefault="00F900F9" w:rsidP="00F900F9">
            <w:pPr>
              <w:spacing w:line="240" w:lineRule="auto"/>
              <w:ind w:left="110"/>
              <w:jc w:val="both"/>
              <w:rPr>
                <w:sz w:val="16"/>
                <w:szCs w:val="16"/>
                <w:lang w:eastAsia="ru-RU"/>
              </w:rPr>
            </w:pPr>
          </w:p>
        </w:tc>
        <w:tc>
          <w:tcPr>
            <w:tcW w:w="1552" w:type="dxa"/>
            <w:vMerge/>
            <w:vAlign w:val="center"/>
          </w:tcPr>
          <w:p w:rsidR="00F900F9" w:rsidRPr="004A2B4A" w:rsidRDefault="00F900F9" w:rsidP="00F900F9">
            <w:pPr>
              <w:spacing w:line="240" w:lineRule="auto"/>
              <w:jc w:val="both"/>
              <w:rPr>
                <w:sz w:val="16"/>
                <w:szCs w:val="16"/>
                <w:lang w:eastAsia="ru-RU"/>
              </w:rPr>
            </w:pPr>
          </w:p>
        </w:tc>
        <w:tc>
          <w:tcPr>
            <w:tcW w:w="1693" w:type="dxa"/>
            <w:vMerge/>
          </w:tcPr>
          <w:p w:rsidR="00F900F9" w:rsidRPr="004A2B4A" w:rsidRDefault="00F900F9" w:rsidP="00F900F9">
            <w:pPr>
              <w:spacing w:line="240" w:lineRule="auto"/>
              <w:rPr>
                <w:sz w:val="16"/>
                <w:szCs w:val="16"/>
                <w:lang w:eastAsia="ru-RU"/>
              </w:rPr>
            </w:pPr>
          </w:p>
        </w:tc>
        <w:tc>
          <w:tcPr>
            <w:tcW w:w="1697" w:type="dxa"/>
          </w:tcPr>
          <w:p w:rsidR="00F900F9" w:rsidRPr="004A2B4A" w:rsidRDefault="00F900F9" w:rsidP="00F900F9">
            <w:pPr>
              <w:spacing w:line="240" w:lineRule="auto"/>
              <w:jc w:val="center"/>
              <w:rPr>
                <w:sz w:val="18"/>
                <w:szCs w:val="18"/>
                <w:lang w:eastAsia="ru-RU"/>
              </w:rPr>
            </w:pPr>
            <w:r w:rsidRPr="004A2B4A">
              <w:rPr>
                <w:sz w:val="18"/>
                <w:szCs w:val="18"/>
                <w:lang w:val="ru-RU"/>
              </w:rPr>
              <w:t xml:space="preserve">продукту </w:t>
            </w:r>
          </w:p>
        </w:tc>
        <w:tc>
          <w:tcPr>
            <w:tcW w:w="858" w:type="dxa"/>
            <w:gridSpan w:val="2"/>
          </w:tcPr>
          <w:p w:rsidR="00F900F9" w:rsidRPr="004A2B4A" w:rsidRDefault="00F900F9" w:rsidP="00F900F9">
            <w:pPr>
              <w:spacing w:line="240" w:lineRule="auto"/>
              <w:jc w:val="center"/>
              <w:rPr>
                <w:sz w:val="18"/>
                <w:szCs w:val="18"/>
                <w:lang w:eastAsia="ru-RU"/>
              </w:rPr>
            </w:pPr>
          </w:p>
        </w:tc>
        <w:tc>
          <w:tcPr>
            <w:tcW w:w="851" w:type="dxa"/>
            <w:gridSpan w:val="2"/>
          </w:tcPr>
          <w:p w:rsidR="00F900F9" w:rsidRPr="004A2B4A" w:rsidRDefault="00F900F9" w:rsidP="00F900F9">
            <w:pPr>
              <w:spacing w:line="240" w:lineRule="auto"/>
              <w:jc w:val="center"/>
              <w:rPr>
                <w:sz w:val="18"/>
                <w:szCs w:val="18"/>
                <w:lang w:eastAsia="ru-RU"/>
              </w:rPr>
            </w:pPr>
          </w:p>
        </w:tc>
        <w:tc>
          <w:tcPr>
            <w:tcW w:w="567" w:type="dxa"/>
          </w:tcPr>
          <w:p w:rsidR="00F900F9" w:rsidRPr="004A2B4A" w:rsidRDefault="00F900F9" w:rsidP="00F900F9">
            <w:pPr>
              <w:spacing w:line="240" w:lineRule="auto"/>
              <w:jc w:val="center"/>
              <w:rPr>
                <w:sz w:val="18"/>
                <w:szCs w:val="18"/>
                <w:lang w:eastAsia="ru-RU"/>
              </w:rPr>
            </w:pPr>
          </w:p>
        </w:tc>
        <w:tc>
          <w:tcPr>
            <w:tcW w:w="1711" w:type="dxa"/>
            <w:gridSpan w:val="3"/>
            <w:vMerge/>
          </w:tcPr>
          <w:p w:rsidR="00F900F9" w:rsidRPr="004A2B4A" w:rsidRDefault="00F900F9" w:rsidP="00F900F9">
            <w:pPr>
              <w:spacing w:line="240" w:lineRule="auto"/>
              <w:rPr>
                <w:sz w:val="18"/>
                <w:szCs w:val="18"/>
                <w:lang w:eastAsia="ru-RU"/>
              </w:rPr>
            </w:pPr>
          </w:p>
        </w:tc>
        <w:tc>
          <w:tcPr>
            <w:tcW w:w="1280" w:type="dxa"/>
            <w:gridSpan w:val="2"/>
            <w:vMerge/>
          </w:tcPr>
          <w:p w:rsidR="00F900F9" w:rsidRPr="004A2B4A" w:rsidRDefault="00F900F9" w:rsidP="00F900F9">
            <w:pPr>
              <w:spacing w:line="240" w:lineRule="auto"/>
              <w:jc w:val="center"/>
              <w:rPr>
                <w:sz w:val="18"/>
                <w:szCs w:val="18"/>
                <w:lang w:eastAsia="ru-RU"/>
              </w:rPr>
            </w:pPr>
          </w:p>
        </w:tc>
        <w:tc>
          <w:tcPr>
            <w:tcW w:w="1134" w:type="dxa"/>
            <w:gridSpan w:val="2"/>
          </w:tcPr>
          <w:p w:rsidR="00F900F9" w:rsidRPr="004A2B4A" w:rsidRDefault="00F900F9" w:rsidP="00F900F9">
            <w:pPr>
              <w:spacing w:line="240" w:lineRule="auto"/>
              <w:jc w:val="center"/>
              <w:rPr>
                <w:sz w:val="18"/>
                <w:szCs w:val="18"/>
                <w:lang w:eastAsia="ru-RU"/>
              </w:rPr>
            </w:pPr>
          </w:p>
        </w:tc>
        <w:tc>
          <w:tcPr>
            <w:tcW w:w="1283" w:type="dxa"/>
          </w:tcPr>
          <w:p w:rsidR="00F900F9" w:rsidRPr="004A2B4A" w:rsidRDefault="00F900F9" w:rsidP="00F900F9">
            <w:pPr>
              <w:spacing w:line="240" w:lineRule="auto"/>
              <w:jc w:val="center"/>
              <w:rPr>
                <w:sz w:val="18"/>
                <w:szCs w:val="18"/>
                <w:lang w:eastAsia="ru-RU"/>
              </w:rPr>
            </w:pPr>
          </w:p>
        </w:tc>
        <w:tc>
          <w:tcPr>
            <w:tcW w:w="1134" w:type="dxa"/>
          </w:tcPr>
          <w:p w:rsidR="00F900F9" w:rsidRPr="004A2B4A" w:rsidRDefault="00F900F9" w:rsidP="00F900F9">
            <w:pPr>
              <w:spacing w:line="240" w:lineRule="auto"/>
              <w:jc w:val="center"/>
              <w:rPr>
                <w:sz w:val="18"/>
                <w:szCs w:val="18"/>
                <w:lang w:eastAsia="ru-RU"/>
              </w:rPr>
            </w:pPr>
          </w:p>
        </w:tc>
        <w:tc>
          <w:tcPr>
            <w:tcW w:w="1698" w:type="dxa"/>
            <w:vMerge/>
          </w:tcPr>
          <w:p w:rsidR="00F900F9" w:rsidRPr="004A2B4A" w:rsidRDefault="00F900F9" w:rsidP="00F900F9">
            <w:pPr>
              <w:spacing w:line="240" w:lineRule="auto"/>
              <w:ind w:left="-80" w:right="-94"/>
              <w:jc w:val="center"/>
              <w:rPr>
                <w:sz w:val="16"/>
                <w:szCs w:val="16"/>
                <w:lang w:eastAsia="ru-RU"/>
              </w:rPr>
            </w:pPr>
          </w:p>
        </w:tc>
      </w:tr>
      <w:tr w:rsidR="00F900F9" w:rsidRPr="004A2B4A" w:rsidTr="001A0E62">
        <w:trPr>
          <w:trHeight w:val="560"/>
        </w:trPr>
        <w:tc>
          <w:tcPr>
            <w:tcW w:w="560" w:type="dxa"/>
            <w:vMerge/>
            <w:tcBorders>
              <w:bottom w:val="nil"/>
            </w:tcBorders>
          </w:tcPr>
          <w:p w:rsidR="00F900F9" w:rsidRPr="004A2B4A" w:rsidRDefault="00F900F9" w:rsidP="00F900F9">
            <w:pPr>
              <w:spacing w:line="240" w:lineRule="auto"/>
              <w:ind w:left="110"/>
              <w:jc w:val="both"/>
              <w:rPr>
                <w:sz w:val="16"/>
                <w:szCs w:val="16"/>
                <w:lang w:eastAsia="ru-RU"/>
              </w:rPr>
            </w:pPr>
          </w:p>
        </w:tc>
        <w:tc>
          <w:tcPr>
            <w:tcW w:w="1552" w:type="dxa"/>
            <w:vMerge/>
            <w:vAlign w:val="center"/>
          </w:tcPr>
          <w:p w:rsidR="00F900F9" w:rsidRPr="004A2B4A" w:rsidRDefault="00F900F9" w:rsidP="00F900F9">
            <w:pPr>
              <w:spacing w:line="240" w:lineRule="auto"/>
              <w:jc w:val="both"/>
              <w:rPr>
                <w:sz w:val="16"/>
                <w:szCs w:val="16"/>
                <w:lang w:eastAsia="ru-RU"/>
              </w:rPr>
            </w:pPr>
          </w:p>
        </w:tc>
        <w:tc>
          <w:tcPr>
            <w:tcW w:w="1693" w:type="dxa"/>
            <w:vMerge/>
          </w:tcPr>
          <w:p w:rsidR="00F900F9" w:rsidRPr="004A2B4A" w:rsidRDefault="00F900F9" w:rsidP="00F900F9">
            <w:pPr>
              <w:spacing w:line="240" w:lineRule="auto"/>
              <w:rPr>
                <w:sz w:val="16"/>
                <w:szCs w:val="16"/>
                <w:lang w:eastAsia="ru-RU"/>
              </w:rPr>
            </w:pPr>
          </w:p>
        </w:tc>
        <w:tc>
          <w:tcPr>
            <w:tcW w:w="1697" w:type="dxa"/>
          </w:tcPr>
          <w:p w:rsidR="00F900F9" w:rsidRPr="004A2B4A" w:rsidRDefault="00F900F9" w:rsidP="00F900F9">
            <w:pPr>
              <w:spacing w:line="240" w:lineRule="auto"/>
              <w:jc w:val="center"/>
              <w:rPr>
                <w:sz w:val="18"/>
                <w:szCs w:val="18"/>
                <w:lang w:eastAsia="ru-RU"/>
              </w:rPr>
            </w:pPr>
            <w:r w:rsidRPr="004A2B4A">
              <w:rPr>
                <w:sz w:val="18"/>
                <w:szCs w:val="18"/>
                <w:lang w:val="ru-RU" w:eastAsia="ru-RU"/>
              </w:rPr>
              <w:t xml:space="preserve">Кількість перевезень  </w:t>
            </w:r>
          </w:p>
        </w:tc>
        <w:tc>
          <w:tcPr>
            <w:tcW w:w="858"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7</w:t>
            </w:r>
          </w:p>
        </w:tc>
        <w:tc>
          <w:tcPr>
            <w:tcW w:w="851"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0</w:t>
            </w:r>
          </w:p>
        </w:tc>
        <w:tc>
          <w:tcPr>
            <w:tcW w:w="567" w:type="dxa"/>
          </w:tcPr>
          <w:p w:rsidR="00F900F9" w:rsidRPr="004A2B4A" w:rsidRDefault="00F900F9" w:rsidP="00F900F9">
            <w:pPr>
              <w:spacing w:line="240" w:lineRule="auto"/>
              <w:jc w:val="center"/>
              <w:rPr>
                <w:sz w:val="18"/>
                <w:szCs w:val="18"/>
                <w:lang w:eastAsia="ru-RU"/>
              </w:rPr>
            </w:pPr>
            <w:r w:rsidRPr="004A2B4A">
              <w:rPr>
                <w:sz w:val="18"/>
                <w:szCs w:val="18"/>
                <w:lang w:eastAsia="ru-RU"/>
              </w:rPr>
              <w:t>0</w:t>
            </w:r>
          </w:p>
        </w:tc>
        <w:tc>
          <w:tcPr>
            <w:tcW w:w="1711" w:type="dxa"/>
            <w:gridSpan w:val="3"/>
            <w:vMerge/>
          </w:tcPr>
          <w:p w:rsidR="00F900F9" w:rsidRPr="004A2B4A" w:rsidRDefault="00F900F9" w:rsidP="00F900F9">
            <w:pPr>
              <w:spacing w:line="240" w:lineRule="auto"/>
              <w:rPr>
                <w:sz w:val="18"/>
                <w:szCs w:val="18"/>
                <w:lang w:eastAsia="ru-RU"/>
              </w:rPr>
            </w:pPr>
          </w:p>
        </w:tc>
        <w:tc>
          <w:tcPr>
            <w:tcW w:w="1280" w:type="dxa"/>
            <w:gridSpan w:val="2"/>
            <w:vMerge/>
          </w:tcPr>
          <w:p w:rsidR="00F900F9" w:rsidRPr="004A2B4A" w:rsidRDefault="00F900F9" w:rsidP="00F900F9">
            <w:pPr>
              <w:spacing w:line="240" w:lineRule="auto"/>
              <w:jc w:val="center"/>
              <w:rPr>
                <w:sz w:val="18"/>
                <w:szCs w:val="18"/>
                <w:lang w:eastAsia="ru-RU"/>
              </w:rPr>
            </w:pPr>
          </w:p>
        </w:tc>
        <w:tc>
          <w:tcPr>
            <w:tcW w:w="1134"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7</w:t>
            </w:r>
          </w:p>
        </w:tc>
        <w:tc>
          <w:tcPr>
            <w:tcW w:w="1283" w:type="dxa"/>
          </w:tcPr>
          <w:p w:rsidR="00F900F9" w:rsidRPr="004A2B4A" w:rsidRDefault="00F900F9" w:rsidP="00F900F9">
            <w:pPr>
              <w:spacing w:line="240" w:lineRule="auto"/>
              <w:jc w:val="center"/>
              <w:rPr>
                <w:sz w:val="18"/>
                <w:szCs w:val="18"/>
                <w:lang w:eastAsia="ru-RU"/>
              </w:rPr>
            </w:pPr>
            <w:r w:rsidRPr="004A2B4A">
              <w:rPr>
                <w:sz w:val="18"/>
                <w:szCs w:val="18"/>
                <w:lang w:eastAsia="ru-RU"/>
              </w:rPr>
              <w:t>0</w:t>
            </w:r>
          </w:p>
        </w:tc>
        <w:tc>
          <w:tcPr>
            <w:tcW w:w="1134" w:type="dxa"/>
          </w:tcPr>
          <w:p w:rsidR="00F900F9" w:rsidRPr="004A2B4A" w:rsidRDefault="00F900F9" w:rsidP="00F900F9">
            <w:pPr>
              <w:spacing w:line="240" w:lineRule="auto"/>
              <w:jc w:val="center"/>
              <w:rPr>
                <w:sz w:val="18"/>
                <w:szCs w:val="18"/>
                <w:lang w:eastAsia="ru-RU"/>
              </w:rPr>
            </w:pPr>
            <w:r w:rsidRPr="004A2B4A">
              <w:rPr>
                <w:sz w:val="18"/>
                <w:szCs w:val="18"/>
                <w:lang w:eastAsia="ru-RU"/>
              </w:rPr>
              <w:t>0</w:t>
            </w:r>
          </w:p>
        </w:tc>
        <w:tc>
          <w:tcPr>
            <w:tcW w:w="1698" w:type="dxa"/>
            <w:vMerge/>
          </w:tcPr>
          <w:p w:rsidR="00F900F9" w:rsidRPr="004A2B4A" w:rsidRDefault="00F900F9" w:rsidP="00F900F9">
            <w:pPr>
              <w:spacing w:line="240" w:lineRule="auto"/>
              <w:ind w:left="-80" w:right="-94"/>
              <w:jc w:val="center"/>
              <w:rPr>
                <w:sz w:val="16"/>
                <w:szCs w:val="16"/>
                <w:lang w:eastAsia="ru-RU"/>
              </w:rPr>
            </w:pPr>
          </w:p>
        </w:tc>
      </w:tr>
      <w:tr w:rsidR="00F900F9" w:rsidRPr="004A2B4A" w:rsidTr="001A0E62">
        <w:trPr>
          <w:trHeight w:val="244"/>
        </w:trPr>
        <w:tc>
          <w:tcPr>
            <w:tcW w:w="560" w:type="dxa"/>
            <w:vMerge/>
            <w:tcBorders>
              <w:bottom w:val="nil"/>
            </w:tcBorders>
          </w:tcPr>
          <w:p w:rsidR="00F900F9" w:rsidRPr="004A2B4A" w:rsidRDefault="00F900F9" w:rsidP="00F900F9">
            <w:pPr>
              <w:spacing w:line="240" w:lineRule="auto"/>
              <w:ind w:left="110"/>
              <w:jc w:val="both"/>
              <w:rPr>
                <w:sz w:val="16"/>
                <w:szCs w:val="16"/>
                <w:lang w:eastAsia="ru-RU"/>
              </w:rPr>
            </w:pPr>
          </w:p>
        </w:tc>
        <w:tc>
          <w:tcPr>
            <w:tcW w:w="1552" w:type="dxa"/>
            <w:vMerge/>
            <w:vAlign w:val="center"/>
          </w:tcPr>
          <w:p w:rsidR="00F900F9" w:rsidRPr="004A2B4A" w:rsidRDefault="00F900F9" w:rsidP="00F900F9">
            <w:pPr>
              <w:spacing w:line="240" w:lineRule="auto"/>
              <w:jc w:val="both"/>
              <w:rPr>
                <w:sz w:val="16"/>
                <w:szCs w:val="16"/>
                <w:lang w:eastAsia="ru-RU"/>
              </w:rPr>
            </w:pPr>
          </w:p>
        </w:tc>
        <w:tc>
          <w:tcPr>
            <w:tcW w:w="1693" w:type="dxa"/>
            <w:vMerge/>
          </w:tcPr>
          <w:p w:rsidR="00F900F9" w:rsidRPr="004A2B4A" w:rsidRDefault="00F900F9" w:rsidP="00F900F9">
            <w:pPr>
              <w:spacing w:line="240" w:lineRule="auto"/>
              <w:rPr>
                <w:sz w:val="16"/>
                <w:szCs w:val="16"/>
                <w:lang w:eastAsia="ru-RU"/>
              </w:rPr>
            </w:pPr>
          </w:p>
        </w:tc>
        <w:tc>
          <w:tcPr>
            <w:tcW w:w="1697" w:type="dxa"/>
          </w:tcPr>
          <w:p w:rsidR="00F900F9" w:rsidRPr="004A2B4A" w:rsidRDefault="00F900F9" w:rsidP="00F900F9">
            <w:pPr>
              <w:spacing w:line="240" w:lineRule="auto"/>
              <w:jc w:val="center"/>
              <w:rPr>
                <w:sz w:val="18"/>
                <w:szCs w:val="18"/>
                <w:lang w:eastAsia="ru-RU"/>
              </w:rPr>
            </w:pPr>
            <w:r w:rsidRPr="004A2B4A">
              <w:rPr>
                <w:sz w:val="18"/>
                <w:szCs w:val="18"/>
                <w:lang w:val="ru-RU"/>
              </w:rPr>
              <w:t>ефективності</w:t>
            </w:r>
          </w:p>
        </w:tc>
        <w:tc>
          <w:tcPr>
            <w:tcW w:w="858" w:type="dxa"/>
            <w:gridSpan w:val="2"/>
          </w:tcPr>
          <w:p w:rsidR="00F900F9" w:rsidRPr="004A2B4A" w:rsidRDefault="00F900F9" w:rsidP="00F900F9">
            <w:pPr>
              <w:spacing w:line="240" w:lineRule="auto"/>
              <w:jc w:val="center"/>
              <w:rPr>
                <w:sz w:val="18"/>
                <w:szCs w:val="18"/>
                <w:lang w:eastAsia="ru-RU"/>
              </w:rPr>
            </w:pPr>
          </w:p>
        </w:tc>
        <w:tc>
          <w:tcPr>
            <w:tcW w:w="851" w:type="dxa"/>
            <w:gridSpan w:val="2"/>
          </w:tcPr>
          <w:p w:rsidR="00F900F9" w:rsidRPr="004A2B4A" w:rsidRDefault="00F900F9" w:rsidP="00F900F9">
            <w:pPr>
              <w:spacing w:line="240" w:lineRule="auto"/>
              <w:jc w:val="center"/>
              <w:rPr>
                <w:sz w:val="18"/>
                <w:szCs w:val="18"/>
                <w:lang w:eastAsia="ru-RU"/>
              </w:rPr>
            </w:pPr>
          </w:p>
        </w:tc>
        <w:tc>
          <w:tcPr>
            <w:tcW w:w="567" w:type="dxa"/>
          </w:tcPr>
          <w:p w:rsidR="00F900F9" w:rsidRPr="004A2B4A" w:rsidRDefault="00F900F9" w:rsidP="00F900F9">
            <w:pPr>
              <w:spacing w:line="240" w:lineRule="auto"/>
              <w:jc w:val="center"/>
              <w:rPr>
                <w:sz w:val="18"/>
                <w:szCs w:val="18"/>
                <w:lang w:eastAsia="ru-RU"/>
              </w:rPr>
            </w:pPr>
          </w:p>
        </w:tc>
        <w:tc>
          <w:tcPr>
            <w:tcW w:w="1711" w:type="dxa"/>
            <w:gridSpan w:val="3"/>
            <w:vMerge/>
          </w:tcPr>
          <w:p w:rsidR="00F900F9" w:rsidRPr="004A2B4A" w:rsidRDefault="00F900F9" w:rsidP="00F900F9">
            <w:pPr>
              <w:spacing w:line="240" w:lineRule="auto"/>
              <w:rPr>
                <w:sz w:val="18"/>
                <w:szCs w:val="18"/>
                <w:lang w:eastAsia="ru-RU"/>
              </w:rPr>
            </w:pPr>
          </w:p>
        </w:tc>
        <w:tc>
          <w:tcPr>
            <w:tcW w:w="1280" w:type="dxa"/>
            <w:gridSpan w:val="2"/>
            <w:vMerge/>
          </w:tcPr>
          <w:p w:rsidR="00F900F9" w:rsidRPr="004A2B4A" w:rsidRDefault="00F900F9" w:rsidP="00F900F9">
            <w:pPr>
              <w:spacing w:line="240" w:lineRule="auto"/>
              <w:jc w:val="center"/>
              <w:rPr>
                <w:sz w:val="18"/>
                <w:szCs w:val="18"/>
                <w:lang w:eastAsia="ru-RU"/>
              </w:rPr>
            </w:pPr>
          </w:p>
        </w:tc>
        <w:tc>
          <w:tcPr>
            <w:tcW w:w="1134" w:type="dxa"/>
            <w:gridSpan w:val="2"/>
          </w:tcPr>
          <w:p w:rsidR="00F900F9" w:rsidRPr="004A2B4A" w:rsidRDefault="00F900F9" w:rsidP="00F900F9">
            <w:pPr>
              <w:spacing w:line="240" w:lineRule="auto"/>
              <w:jc w:val="center"/>
              <w:rPr>
                <w:sz w:val="18"/>
                <w:szCs w:val="18"/>
                <w:lang w:eastAsia="ru-RU"/>
              </w:rPr>
            </w:pPr>
          </w:p>
        </w:tc>
        <w:tc>
          <w:tcPr>
            <w:tcW w:w="1283" w:type="dxa"/>
          </w:tcPr>
          <w:p w:rsidR="00F900F9" w:rsidRPr="004A2B4A" w:rsidRDefault="00F900F9" w:rsidP="00F900F9">
            <w:pPr>
              <w:spacing w:line="240" w:lineRule="auto"/>
              <w:jc w:val="center"/>
              <w:rPr>
                <w:sz w:val="18"/>
                <w:szCs w:val="18"/>
                <w:lang w:eastAsia="ru-RU"/>
              </w:rPr>
            </w:pPr>
          </w:p>
        </w:tc>
        <w:tc>
          <w:tcPr>
            <w:tcW w:w="1134" w:type="dxa"/>
          </w:tcPr>
          <w:p w:rsidR="00F900F9" w:rsidRPr="004A2B4A" w:rsidRDefault="00F900F9" w:rsidP="00F900F9">
            <w:pPr>
              <w:spacing w:line="240" w:lineRule="auto"/>
              <w:jc w:val="center"/>
              <w:rPr>
                <w:sz w:val="18"/>
                <w:szCs w:val="18"/>
                <w:lang w:eastAsia="ru-RU"/>
              </w:rPr>
            </w:pPr>
          </w:p>
        </w:tc>
        <w:tc>
          <w:tcPr>
            <w:tcW w:w="1698" w:type="dxa"/>
            <w:vMerge/>
          </w:tcPr>
          <w:p w:rsidR="00F900F9" w:rsidRPr="004A2B4A" w:rsidRDefault="00F900F9" w:rsidP="00F900F9">
            <w:pPr>
              <w:spacing w:line="240" w:lineRule="auto"/>
              <w:ind w:left="-80" w:right="-94"/>
              <w:jc w:val="center"/>
              <w:rPr>
                <w:sz w:val="16"/>
                <w:szCs w:val="16"/>
                <w:lang w:eastAsia="ru-RU"/>
              </w:rPr>
            </w:pPr>
          </w:p>
        </w:tc>
      </w:tr>
      <w:tr w:rsidR="00F900F9" w:rsidRPr="004A2B4A" w:rsidTr="001A0E62">
        <w:trPr>
          <w:trHeight w:val="419"/>
        </w:trPr>
        <w:tc>
          <w:tcPr>
            <w:tcW w:w="560" w:type="dxa"/>
            <w:vMerge/>
            <w:tcBorders>
              <w:bottom w:val="nil"/>
            </w:tcBorders>
          </w:tcPr>
          <w:p w:rsidR="00F900F9" w:rsidRPr="004A2B4A" w:rsidRDefault="00F900F9" w:rsidP="00F900F9">
            <w:pPr>
              <w:spacing w:line="240" w:lineRule="auto"/>
              <w:ind w:left="110"/>
              <w:jc w:val="both"/>
              <w:rPr>
                <w:sz w:val="16"/>
                <w:szCs w:val="16"/>
                <w:lang w:eastAsia="ru-RU"/>
              </w:rPr>
            </w:pPr>
          </w:p>
        </w:tc>
        <w:tc>
          <w:tcPr>
            <w:tcW w:w="1552" w:type="dxa"/>
            <w:vMerge/>
            <w:vAlign w:val="center"/>
          </w:tcPr>
          <w:p w:rsidR="00F900F9" w:rsidRPr="004A2B4A" w:rsidRDefault="00F900F9" w:rsidP="00F900F9">
            <w:pPr>
              <w:spacing w:line="240" w:lineRule="auto"/>
              <w:jc w:val="both"/>
              <w:rPr>
                <w:sz w:val="16"/>
                <w:szCs w:val="16"/>
                <w:lang w:eastAsia="ru-RU"/>
              </w:rPr>
            </w:pPr>
          </w:p>
        </w:tc>
        <w:tc>
          <w:tcPr>
            <w:tcW w:w="1693" w:type="dxa"/>
            <w:vMerge/>
          </w:tcPr>
          <w:p w:rsidR="00F900F9" w:rsidRPr="004A2B4A" w:rsidRDefault="00F900F9" w:rsidP="00F900F9">
            <w:pPr>
              <w:spacing w:line="240" w:lineRule="auto"/>
              <w:rPr>
                <w:sz w:val="16"/>
                <w:szCs w:val="16"/>
                <w:lang w:eastAsia="ru-RU"/>
              </w:rPr>
            </w:pPr>
          </w:p>
        </w:tc>
        <w:tc>
          <w:tcPr>
            <w:tcW w:w="1697" w:type="dxa"/>
          </w:tcPr>
          <w:p w:rsidR="00F900F9" w:rsidRPr="004A2B4A" w:rsidRDefault="00F900F9" w:rsidP="00F900F9">
            <w:pPr>
              <w:spacing w:line="240" w:lineRule="auto"/>
              <w:jc w:val="center"/>
              <w:rPr>
                <w:sz w:val="18"/>
                <w:szCs w:val="18"/>
                <w:lang w:eastAsia="ru-RU"/>
              </w:rPr>
            </w:pPr>
            <w:r w:rsidRPr="004A2B4A">
              <w:rPr>
                <w:sz w:val="18"/>
                <w:szCs w:val="18"/>
                <w:lang w:val="ru-RU" w:eastAsia="ru-RU"/>
              </w:rPr>
              <w:t>Середній розмір оплати(грн.)</w:t>
            </w:r>
          </w:p>
        </w:tc>
        <w:tc>
          <w:tcPr>
            <w:tcW w:w="858"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7143</w:t>
            </w:r>
          </w:p>
        </w:tc>
        <w:tc>
          <w:tcPr>
            <w:tcW w:w="851"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0</w:t>
            </w:r>
          </w:p>
        </w:tc>
        <w:tc>
          <w:tcPr>
            <w:tcW w:w="567" w:type="dxa"/>
          </w:tcPr>
          <w:p w:rsidR="00F900F9" w:rsidRPr="004A2B4A" w:rsidRDefault="00F900F9" w:rsidP="00F900F9">
            <w:pPr>
              <w:spacing w:line="240" w:lineRule="auto"/>
              <w:jc w:val="center"/>
              <w:rPr>
                <w:sz w:val="18"/>
                <w:szCs w:val="18"/>
                <w:lang w:eastAsia="ru-RU"/>
              </w:rPr>
            </w:pPr>
            <w:r w:rsidRPr="004A2B4A">
              <w:rPr>
                <w:sz w:val="18"/>
                <w:szCs w:val="18"/>
                <w:lang w:eastAsia="ru-RU"/>
              </w:rPr>
              <w:t>0</w:t>
            </w:r>
          </w:p>
        </w:tc>
        <w:tc>
          <w:tcPr>
            <w:tcW w:w="1711" w:type="dxa"/>
            <w:gridSpan w:val="3"/>
            <w:vMerge/>
          </w:tcPr>
          <w:p w:rsidR="00F900F9" w:rsidRPr="004A2B4A" w:rsidRDefault="00F900F9" w:rsidP="00F900F9">
            <w:pPr>
              <w:spacing w:line="240" w:lineRule="auto"/>
              <w:rPr>
                <w:sz w:val="18"/>
                <w:szCs w:val="18"/>
                <w:lang w:eastAsia="ru-RU"/>
              </w:rPr>
            </w:pPr>
          </w:p>
        </w:tc>
        <w:tc>
          <w:tcPr>
            <w:tcW w:w="1280" w:type="dxa"/>
            <w:gridSpan w:val="2"/>
            <w:vMerge/>
          </w:tcPr>
          <w:p w:rsidR="00F900F9" w:rsidRPr="004A2B4A" w:rsidRDefault="00F900F9" w:rsidP="00F900F9">
            <w:pPr>
              <w:spacing w:line="240" w:lineRule="auto"/>
              <w:jc w:val="center"/>
              <w:rPr>
                <w:sz w:val="18"/>
                <w:szCs w:val="18"/>
                <w:lang w:eastAsia="ru-RU"/>
              </w:rPr>
            </w:pPr>
          </w:p>
        </w:tc>
        <w:tc>
          <w:tcPr>
            <w:tcW w:w="1134"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7143</w:t>
            </w:r>
          </w:p>
        </w:tc>
        <w:tc>
          <w:tcPr>
            <w:tcW w:w="1283" w:type="dxa"/>
          </w:tcPr>
          <w:p w:rsidR="00F900F9" w:rsidRPr="004A2B4A" w:rsidRDefault="00F900F9" w:rsidP="00F900F9">
            <w:pPr>
              <w:spacing w:line="240" w:lineRule="auto"/>
              <w:jc w:val="center"/>
              <w:rPr>
                <w:sz w:val="18"/>
                <w:szCs w:val="18"/>
                <w:lang w:eastAsia="ru-RU"/>
              </w:rPr>
            </w:pPr>
            <w:r w:rsidRPr="004A2B4A">
              <w:rPr>
                <w:sz w:val="18"/>
                <w:szCs w:val="18"/>
                <w:lang w:eastAsia="ru-RU"/>
              </w:rPr>
              <w:t>0,0</w:t>
            </w:r>
          </w:p>
        </w:tc>
        <w:tc>
          <w:tcPr>
            <w:tcW w:w="1134" w:type="dxa"/>
          </w:tcPr>
          <w:p w:rsidR="00F900F9" w:rsidRPr="004A2B4A" w:rsidRDefault="00F900F9" w:rsidP="00F900F9">
            <w:pPr>
              <w:spacing w:line="240" w:lineRule="auto"/>
              <w:jc w:val="center"/>
              <w:rPr>
                <w:sz w:val="18"/>
                <w:szCs w:val="18"/>
                <w:lang w:eastAsia="ru-RU"/>
              </w:rPr>
            </w:pPr>
            <w:r w:rsidRPr="004A2B4A">
              <w:rPr>
                <w:sz w:val="18"/>
                <w:szCs w:val="18"/>
                <w:lang w:eastAsia="ru-RU"/>
              </w:rPr>
              <w:t>0,0</w:t>
            </w:r>
          </w:p>
        </w:tc>
        <w:tc>
          <w:tcPr>
            <w:tcW w:w="1698" w:type="dxa"/>
            <w:vMerge/>
          </w:tcPr>
          <w:p w:rsidR="00F900F9" w:rsidRPr="004A2B4A" w:rsidRDefault="00F900F9" w:rsidP="00F900F9">
            <w:pPr>
              <w:spacing w:line="240" w:lineRule="auto"/>
              <w:ind w:left="-80" w:right="-94"/>
              <w:jc w:val="center"/>
              <w:rPr>
                <w:sz w:val="16"/>
                <w:szCs w:val="16"/>
                <w:lang w:eastAsia="ru-RU"/>
              </w:rPr>
            </w:pPr>
          </w:p>
        </w:tc>
      </w:tr>
      <w:tr w:rsidR="00F900F9" w:rsidRPr="004A2B4A" w:rsidTr="001A0E62">
        <w:trPr>
          <w:trHeight w:val="269"/>
        </w:trPr>
        <w:tc>
          <w:tcPr>
            <w:tcW w:w="560" w:type="dxa"/>
            <w:vMerge/>
          </w:tcPr>
          <w:p w:rsidR="00F900F9" w:rsidRPr="004A2B4A" w:rsidRDefault="00F900F9" w:rsidP="00F900F9">
            <w:pPr>
              <w:spacing w:line="240" w:lineRule="auto"/>
              <w:ind w:left="110"/>
              <w:jc w:val="both"/>
              <w:rPr>
                <w:sz w:val="16"/>
                <w:szCs w:val="16"/>
                <w:lang w:eastAsia="ru-RU"/>
              </w:rPr>
            </w:pPr>
          </w:p>
        </w:tc>
        <w:tc>
          <w:tcPr>
            <w:tcW w:w="1552" w:type="dxa"/>
            <w:vMerge/>
            <w:vAlign w:val="center"/>
          </w:tcPr>
          <w:p w:rsidR="00F900F9" w:rsidRPr="004A2B4A" w:rsidRDefault="00F900F9" w:rsidP="00F900F9">
            <w:pPr>
              <w:spacing w:line="240" w:lineRule="auto"/>
              <w:jc w:val="both"/>
              <w:rPr>
                <w:sz w:val="16"/>
                <w:szCs w:val="16"/>
                <w:lang w:eastAsia="ru-RU"/>
              </w:rPr>
            </w:pPr>
          </w:p>
        </w:tc>
        <w:tc>
          <w:tcPr>
            <w:tcW w:w="1693" w:type="dxa"/>
            <w:vMerge/>
          </w:tcPr>
          <w:p w:rsidR="00F900F9" w:rsidRPr="004A2B4A" w:rsidRDefault="00F900F9" w:rsidP="00F900F9">
            <w:pPr>
              <w:spacing w:line="240" w:lineRule="auto"/>
              <w:rPr>
                <w:sz w:val="16"/>
                <w:szCs w:val="16"/>
                <w:lang w:eastAsia="ru-RU"/>
              </w:rPr>
            </w:pPr>
          </w:p>
        </w:tc>
        <w:tc>
          <w:tcPr>
            <w:tcW w:w="1697" w:type="dxa"/>
          </w:tcPr>
          <w:p w:rsidR="00F900F9" w:rsidRPr="004A2B4A" w:rsidRDefault="00F900F9" w:rsidP="00F900F9">
            <w:pPr>
              <w:spacing w:line="240" w:lineRule="auto"/>
              <w:jc w:val="center"/>
              <w:rPr>
                <w:sz w:val="18"/>
                <w:szCs w:val="18"/>
                <w:lang w:eastAsia="ru-RU"/>
              </w:rPr>
            </w:pPr>
            <w:r w:rsidRPr="004A2B4A">
              <w:rPr>
                <w:sz w:val="18"/>
                <w:szCs w:val="18"/>
                <w:lang w:val="ru-RU"/>
              </w:rPr>
              <w:t>якості</w:t>
            </w:r>
          </w:p>
        </w:tc>
        <w:tc>
          <w:tcPr>
            <w:tcW w:w="858"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100</w:t>
            </w:r>
          </w:p>
        </w:tc>
        <w:tc>
          <w:tcPr>
            <w:tcW w:w="851"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0</w:t>
            </w:r>
          </w:p>
        </w:tc>
        <w:tc>
          <w:tcPr>
            <w:tcW w:w="567" w:type="dxa"/>
          </w:tcPr>
          <w:p w:rsidR="00F900F9" w:rsidRPr="004A2B4A" w:rsidRDefault="00F900F9" w:rsidP="00F900F9">
            <w:pPr>
              <w:spacing w:line="240" w:lineRule="auto"/>
              <w:jc w:val="center"/>
              <w:rPr>
                <w:sz w:val="18"/>
                <w:szCs w:val="18"/>
                <w:lang w:eastAsia="ru-RU"/>
              </w:rPr>
            </w:pPr>
            <w:r w:rsidRPr="004A2B4A">
              <w:rPr>
                <w:sz w:val="18"/>
                <w:szCs w:val="18"/>
                <w:lang w:eastAsia="ru-RU"/>
              </w:rPr>
              <w:t>0</w:t>
            </w:r>
          </w:p>
        </w:tc>
        <w:tc>
          <w:tcPr>
            <w:tcW w:w="1711" w:type="dxa"/>
            <w:gridSpan w:val="3"/>
            <w:vMerge/>
          </w:tcPr>
          <w:p w:rsidR="00F900F9" w:rsidRPr="004A2B4A" w:rsidRDefault="00F900F9" w:rsidP="00F900F9">
            <w:pPr>
              <w:spacing w:line="240" w:lineRule="auto"/>
              <w:rPr>
                <w:sz w:val="18"/>
                <w:szCs w:val="18"/>
                <w:lang w:eastAsia="ru-RU"/>
              </w:rPr>
            </w:pPr>
          </w:p>
        </w:tc>
        <w:tc>
          <w:tcPr>
            <w:tcW w:w="1280" w:type="dxa"/>
            <w:gridSpan w:val="2"/>
            <w:vMerge/>
          </w:tcPr>
          <w:p w:rsidR="00F900F9" w:rsidRPr="004A2B4A" w:rsidRDefault="00F900F9" w:rsidP="00F900F9">
            <w:pPr>
              <w:spacing w:line="240" w:lineRule="auto"/>
              <w:jc w:val="center"/>
              <w:rPr>
                <w:sz w:val="18"/>
                <w:szCs w:val="18"/>
                <w:lang w:eastAsia="ru-RU"/>
              </w:rPr>
            </w:pPr>
          </w:p>
        </w:tc>
        <w:tc>
          <w:tcPr>
            <w:tcW w:w="1134" w:type="dxa"/>
            <w:gridSpan w:val="2"/>
          </w:tcPr>
          <w:p w:rsidR="00F900F9" w:rsidRPr="004A2B4A" w:rsidRDefault="00F900F9" w:rsidP="00F900F9">
            <w:pPr>
              <w:spacing w:line="240" w:lineRule="auto"/>
              <w:jc w:val="center"/>
              <w:rPr>
                <w:sz w:val="18"/>
                <w:szCs w:val="18"/>
                <w:lang w:eastAsia="ru-RU"/>
              </w:rPr>
            </w:pPr>
            <w:r w:rsidRPr="004A2B4A">
              <w:rPr>
                <w:sz w:val="18"/>
                <w:szCs w:val="18"/>
                <w:lang w:eastAsia="ru-RU"/>
              </w:rPr>
              <w:t>100</w:t>
            </w:r>
          </w:p>
        </w:tc>
        <w:tc>
          <w:tcPr>
            <w:tcW w:w="1283" w:type="dxa"/>
          </w:tcPr>
          <w:p w:rsidR="00F900F9" w:rsidRPr="004A2B4A" w:rsidRDefault="00F900F9" w:rsidP="00F900F9">
            <w:pPr>
              <w:spacing w:line="240" w:lineRule="auto"/>
              <w:jc w:val="center"/>
              <w:rPr>
                <w:sz w:val="18"/>
                <w:szCs w:val="18"/>
                <w:lang w:eastAsia="ru-RU"/>
              </w:rPr>
            </w:pPr>
          </w:p>
        </w:tc>
        <w:tc>
          <w:tcPr>
            <w:tcW w:w="1134" w:type="dxa"/>
          </w:tcPr>
          <w:p w:rsidR="00F900F9" w:rsidRPr="004A2B4A" w:rsidRDefault="00F900F9" w:rsidP="00F900F9">
            <w:pPr>
              <w:spacing w:line="240" w:lineRule="auto"/>
              <w:jc w:val="center"/>
              <w:rPr>
                <w:sz w:val="18"/>
                <w:szCs w:val="18"/>
                <w:lang w:eastAsia="ru-RU"/>
              </w:rPr>
            </w:pPr>
          </w:p>
        </w:tc>
        <w:tc>
          <w:tcPr>
            <w:tcW w:w="1698" w:type="dxa"/>
            <w:vMerge/>
          </w:tcPr>
          <w:p w:rsidR="00F900F9" w:rsidRPr="004A2B4A" w:rsidRDefault="00F900F9" w:rsidP="00F900F9">
            <w:pPr>
              <w:spacing w:line="240" w:lineRule="auto"/>
              <w:ind w:left="-80" w:right="-94"/>
              <w:jc w:val="center"/>
              <w:rPr>
                <w:sz w:val="16"/>
                <w:szCs w:val="16"/>
                <w:lang w:eastAsia="ru-RU"/>
              </w:rPr>
            </w:pPr>
          </w:p>
        </w:tc>
      </w:tr>
      <w:tr w:rsidR="00F900F9" w:rsidRPr="004A2B4A" w:rsidTr="001A0E62">
        <w:trPr>
          <w:trHeight w:val="269"/>
        </w:trPr>
        <w:tc>
          <w:tcPr>
            <w:tcW w:w="560" w:type="dxa"/>
          </w:tcPr>
          <w:p w:rsidR="00F900F9" w:rsidRPr="004A2B4A" w:rsidRDefault="00F900F9" w:rsidP="00F900F9">
            <w:pPr>
              <w:spacing w:line="240" w:lineRule="auto"/>
              <w:ind w:left="110"/>
              <w:jc w:val="both"/>
              <w:rPr>
                <w:b/>
                <w:bCs/>
                <w:sz w:val="22"/>
                <w:szCs w:val="22"/>
                <w:lang w:eastAsia="ru-RU"/>
              </w:rPr>
            </w:pPr>
          </w:p>
        </w:tc>
        <w:tc>
          <w:tcPr>
            <w:tcW w:w="1552" w:type="dxa"/>
          </w:tcPr>
          <w:p w:rsidR="00F900F9" w:rsidRPr="004A2B4A" w:rsidRDefault="00F900F9" w:rsidP="00F900F9">
            <w:pPr>
              <w:spacing w:line="240" w:lineRule="auto"/>
              <w:jc w:val="both"/>
              <w:rPr>
                <w:b/>
                <w:bCs/>
                <w:sz w:val="22"/>
                <w:szCs w:val="22"/>
                <w:lang w:eastAsia="ru-RU"/>
              </w:rPr>
            </w:pPr>
            <w:r w:rsidRPr="004A2B4A">
              <w:rPr>
                <w:b/>
                <w:bCs/>
                <w:sz w:val="22"/>
                <w:szCs w:val="22"/>
                <w:lang w:eastAsia="ru-RU"/>
              </w:rPr>
              <w:t>ВСЬОГО</w:t>
            </w:r>
          </w:p>
        </w:tc>
        <w:tc>
          <w:tcPr>
            <w:tcW w:w="1693" w:type="dxa"/>
          </w:tcPr>
          <w:p w:rsidR="00F900F9" w:rsidRPr="004A2B4A" w:rsidRDefault="00F900F9" w:rsidP="00F900F9">
            <w:pPr>
              <w:spacing w:line="240" w:lineRule="auto"/>
              <w:rPr>
                <w:b/>
                <w:bCs/>
                <w:sz w:val="22"/>
                <w:szCs w:val="22"/>
                <w:lang w:eastAsia="ru-RU"/>
              </w:rPr>
            </w:pPr>
          </w:p>
        </w:tc>
        <w:tc>
          <w:tcPr>
            <w:tcW w:w="1697" w:type="dxa"/>
          </w:tcPr>
          <w:p w:rsidR="00F900F9" w:rsidRPr="004A2B4A" w:rsidRDefault="00F900F9" w:rsidP="00F900F9">
            <w:pPr>
              <w:spacing w:line="240" w:lineRule="auto"/>
              <w:jc w:val="center"/>
              <w:rPr>
                <w:b/>
                <w:bCs/>
                <w:sz w:val="22"/>
                <w:szCs w:val="22"/>
                <w:lang w:eastAsia="ru-RU"/>
              </w:rPr>
            </w:pPr>
          </w:p>
        </w:tc>
        <w:tc>
          <w:tcPr>
            <w:tcW w:w="858" w:type="dxa"/>
            <w:gridSpan w:val="2"/>
          </w:tcPr>
          <w:p w:rsidR="00F900F9" w:rsidRPr="004A2B4A" w:rsidRDefault="00F900F9" w:rsidP="00F900F9">
            <w:pPr>
              <w:spacing w:line="240" w:lineRule="auto"/>
              <w:jc w:val="center"/>
              <w:rPr>
                <w:b/>
                <w:bCs/>
                <w:sz w:val="22"/>
                <w:szCs w:val="22"/>
                <w:lang w:eastAsia="ru-RU"/>
              </w:rPr>
            </w:pPr>
          </w:p>
        </w:tc>
        <w:tc>
          <w:tcPr>
            <w:tcW w:w="851" w:type="dxa"/>
            <w:gridSpan w:val="2"/>
          </w:tcPr>
          <w:p w:rsidR="00F900F9" w:rsidRPr="004A2B4A" w:rsidRDefault="00F900F9" w:rsidP="00F900F9">
            <w:pPr>
              <w:spacing w:line="240" w:lineRule="auto"/>
              <w:jc w:val="center"/>
              <w:rPr>
                <w:b/>
                <w:bCs/>
                <w:sz w:val="22"/>
                <w:szCs w:val="22"/>
                <w:lang w:eastAsia="ru-RU"/>
              </w:rPr>
            </w:pPr>
          </w:p>
        </w:tc>
        <w:tc>
          <w:tcPr>
            <w:tcW w:w="579" w:type="dxa"/>
            <w:gridSpan w:val="2"/>
          </w:tcPr>
          <w:p w:rsidR="00F900F9" w:rsidRPr="004A2B4A" w:rsidRDefault="00F900F9" w:rsidP="00F900F9">
            <w:pPr>
              <w:spacing w:line="240" w:lineRule="auto"/>
              <w:jc w:val="center"/>
              <w:rPr>
                <w:b/>
                <w:bCs/>
                <w:sz w:val="22"/>
                <w:szCs w:val="22"/>
                <w:lang w:eastAsia="ru-RU"/>
              </w:rPr>
            </w:pPr>
          </w:p>
        </w:tc>
        <w:tc>
          <w:tcPr>
            <w:tcW w:w="1699" w:type="dxa"/>
            <w:gridSpan w:val="2"/>
          </w:tcPr>
          <w:p w:rsidR="00F900F9" w:rsidRPr="004A2B4A" w:rsidRDefault="00F900F9" w:rsidP="00F900F9">
            <w:pPr>
              <w:spacing w:line="240" w:lineRule="auto"/>
              <w:rPr>
                <w:b/>
                <w:bCs/>
                <w:sz w:val="22"/>
                <w:szCs w:val="22"/>
                <w:lang w:eastAsia="ru-RU"/>
              </w:rPr>
            </w:pPr>
          </w:p>
        </w:tc>
        <w:tc>
          <w:tcPr>
            <w:tcW w:w="1280" w:type="dxa"/>
            <w:gridSpan w:val="2"/>
          </w:tcPr>
          <w:p w:rsidR="00F900F9" w:rsidRPr="004A2B4A" w:rsidRDefault="00F900F9" w:rsidP="00F900F9">
            <w:pPr>
              <w:spacing w:line="240" w:lineRule="auto"/>
              <w:jc w:val="center"/>
              <w:rPr>
                <w:b/>
                <w:bCs/>
                <w:sz w:val="22"/>
                <w:szCs w:val="22"/>
                <w:lang w:eastAsia="ru-RU"/>
              </w:rPr>
            </w:pPr>
          </w:p>
        </w:tc>
        <w:tc>
          <w:tcPr>
            <w:tcW w:w="1134" w:type="dxa"/>
            <w:gridSpan w:val="2"/>
          </w:tcPr>
          <w:p w:rsidR="00F900F9" w:rsidRPr="004A2B4A" w:rsidRDefault="00F900F9" w:rsidP="00F900F9">
            <w:pPr>
              <w:spacing w:line="240" w:lineRule="auto"/>
              <w:jc w:val="center"/>
              <w:rPr>
                <w:b/>
                <w:bCs/>
                <w:sz w:val="22"/>
                <w:szCs w:val="22"/>
                <w:lang w:eastAsia="ru-RU"/>
              </w:rPr>
            </w:pPr>
            <w:r w:rsidRPr="004A2B4A">
              <w:rPr>
                <w:b/>
                <w:bCs/>
                <w:sz w:val="22"/>
                <w:szCs w:val="22"/>
                <w:lang w:eastAsia="ru-RU"/>
              </w:rPr>
              <w:t>2670,3</w:t>
            </w:r>
          </w:p>
        </w:tc>
        <w:tc>
          <w:tcPr>
            <w:tcW w:w="1283" w:type="dxa"/>
          </w:tcPr>
          <w:p w:rsidR="00F900F9" w:rsidRPr="004A2B4A" w:rsidRDefault="00F900F9" w:rsidP="00F900F9">
            <w:pPr>
              <w:spacing w:line="240" w:lineRule="auto"/>
              <w:jc w:val="center"/>
              <w:rPr>
                <w:b/>
                <w:bCs/>
                <w:sz w:val="22"/>
                <w:szCs w:val="22"/>
                <w:lang w:eastAsia="ru-RU"/>
              </w:rPr>
            </w:pPr>
            <w:r w:rsidRPr="004A2B4A">
              <w:rPr>
                <w:b/>
                <w:bCs/>
                <w:sz w:val="22"/>
                <w:szCs w:val="22"/>
                <w:lang w:eastAsia="ru-RU"/>
              </w:rPr>
              <w:t>1035,0</w:t>
            </w:r>
          </w:p>
        </w:tc>
        <w:tc>
          <w:tcPr>
            <w:tcW w:w="1134" w:type="dxa"/>
          </w:tcPr>
          <w:p w:rsidR="00F900F9" w:rsidRPr="004A2B4A" w:rsidRDefault="00F900F9" w:rsidP="00F900F9">
            <w:pPr>
              <w:spacing w:line="240" w:lineRule="auto"/>
              <w:jc w:val="center"/>
              <w:rPr>
                <w:b/>
                <w:bCs/>
                <w:sz w:val="22"/>
                <w:szCs w:val="22"/>
                <w:lang w:eastAsia="ru-RU"/>
              </w:rPr>
            </w:pPr>
            <w:r w:rsidRPr="004A2B4A">
              <w:rPr>
                <w:b/>
                <w:bCs/>
                <w:sz w:val="22"/>
                <w:szCs w:val="22"/>
                <w:lang w:eastAsia="ru-RU"/>
              </w:rPr>
              <w:t>1035,0</w:t>
            </w:r>
          </w:p>
        </w:tc>
        <w:tc>
          <w:tcPr>
            <w:tcW w:w="1698" w:type="dxa"/>
          </w:tcPr>
          <w:p w:rsidR="00F900F9" w:rsidRPr="004A2B4A" w:rsidRDefault="00F900F9" w:rsidP="00F900F9">
            <w:pPr>
              <w:spacing w:line="240" w:lineRule="auto"/>
              <w:ind w:left="-80" w:right="-94"/>
              <w:jc w:val="center"/>
              <w:rPr>
                <w:b/>
                <w:bCs/>
                <w:sz w:val="22"/>
                <w:szCs w:val="22"/>
                <w:lang w:eastAsia="ru-RU"/>
              </w:rPr>
            </w:pPr>
          </w:p>
        </w:tc>
      </w:tr>
    </w:tbl>
    <w:p w:rsidR="00F900F9" w:rsidRPr="004A2B4A" w:rsidRDefault="00F900F9" w:rsidP="00F900F9">
      <w:pPr>
        <w:tabs>
          <w:tab w:val="left" w:pos="708"/>
          <w:tab w:val="center" w:pos="4320"/>
          <w:tab w:val="right" w:pos="8640"/>
        </w:tabs>
        <w:spacing w:line="240" w:lineRule="auto"/>
        <w:rPr>
          <w:b/>
          <w:sz w:val="16"/>
          <w:szCs w:val="16"/>
          <w:lang w:val="ru-RU" w:eastAsia="ru-RU"/>
        </w:rPr>
      </w:pPr>
    </w:p>
    <w:p w:rsidR="00F900F9" w:rsidRPr="004A2B4A" w:rsidRDefault="00F900F9" w:rsidP="00F900F9">
      <w:pPr>
        <w:tabs>
          <w:tab w:val="left" w:pos="708"/>
          <w:tab w:val="center" w:pos="4320"/>
          <w:tab w:val="right" w:pos="8640"/>
        </w:tabs>
        <w:spacing w:line="240" w:lineRule="auto"/>
        <w:ind w:left="2080"/>
        <w:rPr>
          <w:b/>
          <w:sz w:val="22"/>
          <w:szCs w:val="20"/>
          <w:lang w:eastAsia="ru-RU"/>
        </w:rPr>
      </w:pPr>
      <w:r w:rsidRPr="004A2B4A">
        <w:rPr>
          <w:b/>
          <w:szCs w:val="28"/>
          <w:lang w:eastAsia="ru-RU"/>
        </w:rPr>
        <w:t xml:space="preserve">Керівник установи - </w:t>
      </w:r>
      <w:r w:rsidRPr="004A2B4A">
        <w:rPr>
          <w:b/>
          <w:szCs w:val="28"/>
          <w:lang w:eastAsia="ru-RU"/>
        </w:rPr>
        <w:br/>
        <w:t>головного</w:t>
      </w:r>
      <w:r w:rsidRPr="004A2B4A">
        <w:rPr>
          <w:b/>
          <w:noProof/>
          <w:szCs w:val="28"/>
          <w:lang w:eastAsia="ru-RU"/>
        </w:rPr>
        <w:t xml:space="preserve"> розпорядник</w:t>
      </w:r>
      <w:r w:rsidRPr="004A2B4A">
        <w:rPr>
          <w:b/>
          <w:szCs w:val="28"/>
          <w:lang w:eastAsia="ru-RU"/>
        </w:rPr>
        <w:t>а</w:t>
      </w:r>
      <w:r w:rsidRPr="004A2B4A">
        <w:rPr>
          <w:b/>
          <w:noProof/>
          <w:szCs w:val="28"/>
          <w:lang w:eastAsia="ru-RU"/>
        </w:rPr>
        <w:t xml:space="preserve"> коштів                                            Галина </w:t>
      </w:r>
      <w:r w:rsidRPr="004A2B4A">
        <w:rPr>
          <w:b/>
          <w:sz w:val="26"/>
          <w:szCs w:val="20"/>
          <w:lang w:eastAsia="ru-RU"/>
        </w:rPr>
        <w:t>КАЛІНЧУК</w:t>
      </w:r>
      <w:r w:rsidRPr="004A2B4A">
        <w:rPr>
          <w:b/>
          <w:sz w:val="26"/>
          <w:szCs w:val="20"/>
          <w:lang w:eastAsia="ru-RU"/>
        </w:rPr>
        <w:tab/>
      </w:r>
      <w:r w:rsidRPr="004A2B4A">
        <w:rPr>
          <w:b/>
          <w:sz w:val="26"/>
          <w:szCs w:val="20"/>
          <w:lang w:eastAsia="ru-RU"/>
        </w:rPr>
        <w:tab/>
      </w:r>
      <w:r w:rsidRPr="004A2B4A">
        <w:rPr>
          <w:b/>
          <w:sz w:val="26"/>
          <w:szCs w:val="20"/>
          <w:lang w:eastAsia="ru-RU"/>
        </w:rPr>
        <w:tab/>
      </w:r>
      <w:r w:rsidRPr="004A2B4A">
        <w:rPr>
          <w:b/>
          <w:sz w:val="26"/>
          <w:szCs w:val="20"/>
          <w:lang w:eastAsia="ru-RU"/>
        </w:rPr>
        <w:tab/>
      </w:r>
    </w:p>
    <w:p w:rsidR="00F900F9" w:rsidRPr="004A2B4A" w:rsidRDefault="00F900F9" w:rsidP="00F900F9">
      <w:pPr>
        <w:tabs>
          <w:tab w:val="left" w:pos="708"/>
          <w:tab w:val="center" w:pos="4320"/>
          <w:tab w:val="right" w:pos="8640"/>
        </w:tabs>
        <w:spacing w:line="240" w:lineRule="auto"/>
        <w:ind w:left="2080"/>
        <w:jc w:val="both"/>
        <w:rPr>
          <w:b/>
          <w:sz w:val="22"/>
          <w:szCs w:val="20"/>
          <w:lang w:eastAsia="ru-RU"/>
        </w:rPr>
      </w:pPr>
      <w:r w:rsidRPr="004A2B4A">
        <w:rPr>
          <w:b/>
          <w:sz w:val="26"/>
          <w:szCs w:val="20"/>
          <w:lang w:eastAsia="ru-RU"/>
        </w:rPr>
        <w:t xml:space="preserve">Відповідальний </w:t>
      </w:r>
      <w:r w:rsidRPr="004A2B4A">
        <w:rPr>
          <w:b/>
          <w:sz w:val="26"/>
          <w:szCs w:val="20"/>
          <w:lang w:eastAsia="ru-RU"/>
        </w:rPr>
        <w:br/>
        <w:t>виконавець Програми</w:t>
      </w:r>
      <w:r w:rsidRPr="004A2B4A">
        <w:rPr>
          <w:b/>
          <w:sz w:val="26"/>
          <w:szCs w:val="20"/>
          <w:lang w:val="ru-RU" w:eastAsia="ru-RU"/>
        </w:rPr>
        <w:tab/>
      </w:r>
      <w:r w:rsidRPr="004A2B4A">
        <w:rPr>
          <w:b/>
          <w:sz w:val="26"/>
          <w:szCs w:val="20"/>
          <w:lang w:eastAsia="ru-RU"/>
        </w:rPr>
        <w:t xml:space="preserve">                                                                       </w:t>
      </w:r>
      <w:r w:rsidRPr="004A2B4A">
        <w:rPr>
          <w:b/>
          <w:noProof/>
          <w:szCs w:val="28"/>
          <w:lang w:eastAsia="ru-RU"/>
        </w:rPr>
        <w:t xml:space="preserve">Галина </w:t>
      </w:r>
      <w:r w:rsidRPr="004A2B4A">
        <w:rPr>
          <w:b/>
          <w:sz w:val="26"/>
          <w:szCs w:val="20"/>
          <w:lang w:eastAsia="ru-RU"/>
        </w:rPr>
        <w:t>КАЛІНЧУК</w:t>
      </w:r>
      <w:r w:rsidRPr="004A2B4A">
        <w:rPr>
          <w:b/>
          <w:sz w:val="26"/>
          <w:szCs w:val="20"/>
          <w:lang w:val="ru-RU" w:eastAsia="ru-RU"/>
        </w:rPr>
        <w:tab/>
      </w:r>
      <w:r w:rsidRPr="004A2B4A">
        <w:rPr>
          <w:b/>
          <w:sz w:val="26"/>
          <w:szCs w:val="20"/>
          <w:lang w:val="ru-RU" w:eastAsia="ru-RU"/>
        </w:rPr>
        <w:tab/>
      </w:r>
      <w:r w:rsidRPr="004A2B4A">
        <w:rPr>
          <w:b/>
          <w:sz w:val="26"/>
          <w:szCs w:val="20"/>
          <w:lang w:val="ru-RU" w:eastAsia="ru-RU"/>
        </w:rPr>
        <w:tab/>
      </w:r>
      <w:r w:rsidRPr="004A2B4A">
        <w:rPr>
          <w:b/>
          <w:sz w:val="26"/>
          <w:szCs w:val="20"/>
          <w:lang w:val="ru-RU" w:eastAsia="ru-RU"/>
        </w:rPr>
        <w:tab/>
      </w:r>
      <w:r w:rsidRPr="004A2B4A">
        <w:rPr>
          <w:b/>
          <w:sz w:val="22"/>
          <w:szCs w:val="20"/>
          <w:lang w:eastAsia="ru-RU"/>
        </w:rPr>
        <w:t xml:space="preserve">                                                                                                             </w:t>
      </w:r>
    </w:p>
    <w:p w:rsidR="00F900F9" w:rsidRPr="004A2B4A" w:rsidRDefault="00F900F9" w:rsidP="00F900F9">
      <w:pPr>
        <w:spacing w:line="240" w:lineRule="auto"/>
        <w:jc w:val="both"/>
        <w:rPr>
          <w:sz w:val="24"/>
          <w:lang w:val="ru-RU" w:eastAsia="ru-RU"/>
        </w:rPr>
      </w:pPr>
    </w:p>
    <w:p w:rsidR="00F900F9" w:rsidRPr="004A2B4A" w:rsidRDefault="00F900F9" w:rsidP="00F900F9">
      <w:pPr>
        <w:spacing w:line="240" w:lineRule="auto"/>
        <w:rPr>
          <w:sz w:val="24"/>
        </w:rPr>
      </w:pPr>
      <w:r w:rsidRPr="004A2B4A">
        <w:rPr>
          <w:sz w:val="24"/>
        </w:rPr>
        <w:t> Керуючий справами виконкому                                                              Анатолій Мельников</w:t>
      </w:r>
    </w:p>
    <w:p w:rsidR="00F900F9" w:rsidRPr="004A2B4A" w:rsidRDefault="00F900F9" w:rsidP="00F900F9">
      <w:pPr>
        <w:widowControl w:val="0"/>
        <w:spacing w:line="322" w:lineRule="exact"/>
        <w:ind w:right="448"/>
        <w:rPr>
          <w:b/>
          <w:szCs w:val="28"/>
        </w:rPr>
      </w:pPr>
    </w:p>
    <w:p w:rsidR="00F900F9" w:rsidRPr="004A2B4A" w:rsidRDefault="00F900F9" w:rsidP="00F900F9">
      <w:pPr>
        <w:spacing w:line="240" w:lineRule="auto"/>
        <w:jc w:val="both"/>
        <w:rPr>
          <w:sz w:val="24"/>
          <w:lang w:eastAsia="ru-RU"/>
        </w:rPr>
        <w:sectPr w:rsidR="00F900F9" w:rsidRPr="004A2B4A" w:rsidSect="001A0E62">
          <w:pgSz w:w="16838" w:h="11906" w:orient="landscape"/>
          <w:pgMar w:top="426" w:right="1134" w:bottom="851" w:left="1134" w:header="709" w:footer="709" w:gutter="0"/>
          <w:cols w:space="708"/>
          <w:docGrid w:linePitch="360"/>
        </w:sectPr>
      </w:pPr>
    </w:p>
    <w:p w:rsidR="00F900F9" w:rsidRPr="004A2B4A" w:rsidRDefault="00F900F9" w:rsidP="00F900F9">
      <w:pPr>
        <w:spacing w:after="200" w:line="192" w:lineRule="auto"/>
        <w:ind w:firstLine="707"/>
        <w:rPr>
          <w:rFonts w:ascii="Calibri" w:hAnsi="Calibri"/>
          <w:sz w:val="22"/>
          <w:szCs w:val="22"/>
          <w:lang w:val="ru-RU" w:eastAsia="ru-RU"/>
        </w:rPr>
      </w:pPr>
    </w:p>
    <w:p w:rsidR="00092983" w:rsidRPr="00D31E4C" w:rsidRDefault="00092983" w:rsidP="00092983">
      <w:pPr>
        <w:spacing w:line="259" w:lineRule="auto"/>
        <w:jc w:val="center"/>
        <w:rPr>
          <w:sz w:val="24"/>
        </w:rPr>
      </w:pPr>
      <w:r w:rsidRPr="00D31E4C">
        <w:rPr>
          <w:noProof/>
        </w:rPr>
        <w:drawing>
          <wp:inline distT="0" distB="0" distL="0" distR="0" wp14:anchorId="4458F342" wp14:editId="23790F15">
            <wp:extent cx="1143000" cy="600075"/>
            <wp:effectExtent l="0" t="0" r="0" b="9525"/>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092983" w:rsidRPr="00D31E4C" w:rsidRDefault="00092983" w:rsidP="00092983">
      <w:pPr>
        <w:spacing w:line="259" w:lineRule="auto"/>
        <w:jc w:val="center"/>
        <w:rPr>
          <w:b/>
          <w:szCs w:val="28"/>
        </w:rPr>
      </w:pPr>
      <w:r w:rsidRPr="00D31E4C">
        <w:rPr>
          <w:b/>
          <w:szCs w:val="28"/>
        </w:rPr>
        <w:t xml:space="preserve">НОВОРОЗДІЛЬСЬКА МІСЬКА РАДА </w:t>
      </w:r>
    </w:p>
    <w:p w:rsidR="00092983" w:rsidRPr="00D31E4C" w:rsidRDefault="00092983" w:rsidP="00092983">
      <w:pPr>
        <w:spacing w:line="259" w:lineRule="auto"/>
        <w:jc w:val="center"/>
        <w:rPr>
          <w:b/>
          <w:szCs w:val="28"/>
        </w:rPr>
      </w:pPr>
      <w:r w:rsidRPr="00D31E4C">
        <w:rPr>
          <w:b/>
          <w:szCs w:val="28"/>
        </w:rPr>
        <w:t xml:space="preserve">ВИКОНАВЧИЙ КОМІТЕТ                                                                                                </w:t>
      </w:r>
    </w:p>
    <w:p w:rsidR="00092983" w:rsidRDefault="00092983" w:rsidP="00092983">
      <w:pPr>
        <w:spacing w:line="259" w:lineRule="auto"/>
        <w:jc w:val="center"/>
        <w:rPr>
          <w:b/>
          <w:sz w:val="32"/>
          <w:szCs w:val="32"/>
        </w:rPr>
      </w:pPr>
      <w:r>
        <w:rPr>
          <w:b/>
          <w:sz w:val="32"/>
          <w:szCs w:val="32"/>
        </w:rPr>
        <w:t>Р І Ш Е Н Н Я</w:t>
      </w:r>
    </w:p>
    <w:p w:rsidR="00092983" w:rsidRPr="00092983" w:rsidRDefault="00092983" w:rsidP="00092983">
      <w:pPr>
        <w:spacing w:line="259" w:lineRule="auto"/>
        <w:jc w:val="center"/>
        <w:rPr>
          <w:b/>
          <w:sz w:val="32"/>
          <w:szCs w:val="32"/>
        </w:rPr>
      </w:pPr>
    </w:p>
    <w:p w:rsidR="00092983" w:rsidRPr="00D31E4C" w:rsidRDefault="00092983" w:rsidP="000929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092983">
        <w:rPr>
          <w:b/>
          <w:sz w:val="24"/>
        </w:rPr>
        <w:t>11 червня 2026 року</w:t>
      </w:r>
      <w:r>
        <w:rPr>
          <w:sz w:val="24"/>
        </w:rPr>
        <w:t xml:space="preserve">                           </w:t>
      </w:r>
      <w:r w:rsidRPr="00D31E4C">
        <w:rPr>
          <w:rFonts w:ascii="Century Schoolbook" w:hAnsi="Century Schoolbook"/>
          <w:b/>
          <w:sz w:val="24"/>
        </w:rPr>
        <w:t>м. Новий Розділ</w:t>
      </w:r>
      <w:r w:rsidRPr="00D31E4C">
        <w:rPr>
          <w:sz w:val="24"/>
        </w:rPr>
        <w:t xml:space="preserve">  </w:t>
      </w:r>
      <w:r>
        <w:rPr>
          <w:sz w:val="24"/>
        </w:rPr>
        <w:t xml:space="preserve">                    </w:t>
      </w:r>
      <w:r w:rsidRPr="00D31E4C">
        <w:rPr>
          <w:sz w:val="24"/>
        </w:rPr>
        <w:t xml:space="preserve">                      </w:t>
      </w:r>
      <w:r>
        <w:rPr>
          <w:b/>
          <w:sz w:val="24"/>
        </w:rPr>
        <w:t>№210</w:t>
      </w:r>
    </w:p>
    <w:p w:rsidR="00064733" w:rsidRPr="004A2B4A" w:rsidRDefault="00064733" w:rsidP="00064733">
      <w:pPr>
        <w:spacing w:line="240" w:lineRule="auto"/>
        <w:rPr>
          <w:sz w:val="24"/>
          <w:lang w:eastAsia="ru-RU"/>
        </w:rPr>
      </w:pPr>
    </w:p>
    <w:p w:rsidR="00064733" w:rsidRPr="004A2B4A" w:rsidRDefault="00064733" w:rsidP="00064733">
      <w:pPr>
        <w:spacing w:line="240" w:lineRule="auto"/>
        <w:rPr>
          <w:sz w:val="24"/>
          <w:lang w:eastAsia="ru-RU"/>
        </w:rPr>
      </w:pPr>
      <w:r w:rsidRPr="004A2B4A">
        <w:rPr>
          <w:sz w:val="24"/>
          <w:lang w:eastAsia="ru-RU"/>
        </w:rPr>
        <w:t xml:space="preserve">Про погодження внесення змін  </w:t>
      </w:r>
    </w:p>
    <w:p w:rsidR="00064733" w:rsidRPr="004A2B4A" w:rsidRDefault="00064733" w:rsidP="00064733">
      <w:pPr>
        <w:spacing w:line="240" w:lineRule="auto"/>
        <w:rPr>
          <w:bCs/>
          <w:sz w:val="24"/>
          <w:lang w:eastAsia="ru-RU"/>
        </w:rPr>
      </w:pPr>
      <w:r w:rsidRPr="004A2B4A">
        <w:rPr>
          <w:sz w:val="24"/>
          <w:lang w:eastAsia="ru-RU"/>
        </w:rPr>
        <w:t xml:space="preserve">до </w:t>
      </w:r>
      <w:r w:rsidRPr="004A2B4A">
        <w:rPr>
          <w:bCs/>
          <w:sz w:val="24"/>
          <w:lang w:eastAsia="ru-RU"/>
        </w:rPr>
        <w:t>Програми соціального захисту населення</w:t>
      </w:r>
    </w:p>
    <w:p w:rsidR="00064733" w:rsidRPr="004A2B4A" w:rsidRDefault="00064733" w:rsidP="00064733">
      <w:pPr>
        <w:spacing w:line="240" w:lineRule="auto"/>
        <w:rPr>
          <w:sz w:val="24"/>
          <w:lang w:eastAsia="ru-RU"/>
        </w:rPr>
      </w:pPr>
      <w:r w:rsidRPr="004A2B4A">
        <w:rPr>
          <w:sz w:val="24"/>
          <w:lang w:eastAsia="ru-RU"/>
        </w:rPr>
        <w:t>на 2026 рік прогноз на 2027-2028 роки</w:t>
      </w:r>
    </w:p>
    <w:p w:rsidR="00064733" w:rsidRPr="004A2B4A" w:rsidRDefault="00064733" w:rsidP="00064733">
      <w:pPr>
        <w:spacing w:line="240" w:lineRule="auto"/>
        <w:ind w:firstLine="540"/>
        <w:jc w:val="both"/>
        <w:rPr>
          <w:sz w:val="24"/>
          <w:lang w:eastAsia="ru-RU"/>
        </w:rPr>
      </w:pPr>
    </w:p>
    <w:p w:rsidR="00064733" w:rsidRPr="004A2B4A" w:rsidRDefault="00064733" w:rsidP="00064733">
      <w:pPr>
        <w:spacing w:line="240" w:lineRule="auto"/>
        <w:ind w:firstLine="426"/>
        <w:jc w:val="both"/>
        <w:rPr>
          <w:sz w:val="24"/>
          <w:lang w:eastAsia="ru-RU"/>
        </w:rPr>
      </w:pPr>
      <w:r w:rsidRPr="004A2B4A">
        <w:rPr>
          <w:sz w:val="24"/>
          <w:lang w:eastAsia="ru-RU"/>
        </w:rPr>
        <w:t xml:space="preserve">Заслухавши інформацію начальника управління соціального захисту населення Новороздільської міської ради Калінчук Г.А. про погодження внесення змін </w:t>
      </w:r>
      <w:r w:rsidRPr="004A2B4A">
        <w:rPr>
          <w:bCs/>
          <w:sz w:val="24"/>
          <w:lang w:eastAsia="ru-RU"/>
        </w:rPr>
        <w:t>Програми соціального захисту населення</w:t>
      </w:r>
      <w:r w:rsidRPr="004A2B4A">
        <w:rPr>
          <w:sz w:val="24"/>
          <w:lang w:eastAsia="ru-RU"/>
        </w:rPr>
        <w:t xml:space="preserve"> на 2026 рік прогноз на 2027-2028 роки, відповідно до пп. 1 п. ”а” ч. 1 ст. 27, п. 1 ч. 2 ст. 52 Закону України „Про місцеве самоврядування в Україні”, виконавчий комітет Новороздільської міської ради  </w:t>
      </w:r>
    </w:p>
    <w:p w:rsidR="00064733" w:rsidRPr="004A2B4A" w:rsidRDefault="00064733" w:rsidP="00064733">
      <w:pPr>
        <w:spacing w:line="240" w:lineRule="auto"/>
        <w:jc w:val="both"/>
        <w:rPr>
          <w:sz w:val="24"/>
          <w:lang w:eastAsia="ru-RU"/>
        </w:rPr>
      </w:pPr>
    </w:p>
    <w:p w:rsidR="00064733" w:rsidRPr="004A2B4A" w:rsidRDefault="00064733" w:rsidP="00064733">
      <w:pPr>
        <w:spacing w:line="240" w:lineRule="auto"/>
        <w:jc w:val="both"/>
        <w:rPr>
          <w:sz w:val="24"/>
          <w:lang w:eastAsia="ru-RU"/>
        </w:rPr>
      </w:pPr>
      <w:r w:rsidRPr="004A2B4A">
        <w:rPr>
          <w:sz w:val="24"/>
          <w:lang w:eastAsia="ru-RU"/>
        </w:rPr>
        <w:t xml:space="preserve">ВИРІШИВ: </w:t>
      </w:r>
    </w:p>
    <w:p w:rsidR="00064733" w:rsidRPr="004A2B4A" w:rsidRDefault="00064733" w:rsidP="00064733">
      <w:pPr>
        <w:spacing w:line="240" w:lineRule="auto"/>
        <w:ind w:firstLine="540"/>
        <w:jc w:val="both"/>
        <w:rPr>
          <w:b/>
          <w:sz w:val="24"/>
          <w:lang w:eastAsia="ru-RU"/>
        </w:rPr>
      </w:pPr>
    </w:p>
    <w:p w:rsidR="00064733" w:rsidRPr="004A2B4A" w:rsidRDefault="00064733" w:rsidP="00064733">
      <w:pPr>
        <w:spacing w:line="240" w:lineRule="auto"/>
        <w:ind w:firstLine="567"/>
        <w:rPr>
          <w:sz w:val="24"/>
          <w:lang w:eastAsia="ru-RU"/>
        </w:rPr>
      </w:pPr>
      <w:r w:rsidRPr="004A2B4A">
        <w:rPr>
          <w:sz w:val="24"/>
          <w:lang w:eastAsia="ru-RU"/>
        </w:rPr>
        <w:t xml:space="preserve">1. Погодити внесення змін до </w:t>
      </w:r>
      <w:r w:rsidRPr="004A2B4A">
        <w:rPr>
          <w:bCs/>
          <w:sz w:val="24"/>
          <w:lang w:eastAsia="ru-RU"/>
        </w:rPr>
        <w:t>Програми соціального захисту населення</w:t>
      </w:r>
      <w:r w:rsidRPr="004A2B4A">
        <w:rPr>
          <w:b/>
          <w:sz w:val="24"/>
          <w:lang w:eastAsia="ru-RU"/>
        </w:rPr>
        <w:t xml:space="preserve"> </w:t>
      </w:r>
      <w:r w:rsidRPr="004A2B4A">
        <w:rPr>
          <w:sz w:val="24"/>
          <w:lang w:eastAsia="ru-RU"/>
        </w:rPr>
        <w:t xml:space="preserve">на 2026 рік прогноз на 2027-2028 роки </w:t>
      </w:r>
      <w:r w:rsidRPr="004A2B4A">
        <w:rPr>
          <w:bCs/>
          <w:sz w:val="24"/>
          <w:lang w:eastAsia="ru-RU"/>
        </w:rPr>
        <w:t>затвердженої рішенням сесії  Новороздільської міської ради 18.12.2025 р. № 2513,</w:t>
      </w:r>
      <w:r w:rsidRPr="004A2B4A">
        <w:rPr>
          <w:bCs/>
          <w:sz w:val="24"/>
          <w:lang w:val="ru-RU" w:eastAsia="ru-RU"/>
        </w:rPr>
        <w:t xml:space="preserve"> </w:t>
      </w:r>
      <w:r w:rsidRPr="004A2B4A">
        <w:rPr>
          <w:bCs/>
          <w:sz w:val="24"/>
          <w:lang w:eastAsia="ru-RU"/>
        </w:rPr>
        <w:t>а саме Програму соціального захисту населення</w:t>
      </w:r>
      <w:r w:rsidRPr="004A2B4A">
        <w:rPr>
          <w:sz w:val="24"/>
          <w:lang w:eastAsia="ru-RU"/>
        </w:rPr>
        <w:t xml:space="preserve"> на 2026 рік прогноз на 2027-2028 роки викласти в новій редакції згідно Додатку.</w:t>
      </w:r>
    </w:p>
    <w:p w:rsidR="00064733" w:rsidRPr="004A2B4A" w:rsidRDefault="00064733" w:rsidP="00064733">
      <w:pPr>
        <w:spacing w:line="240" w:lineRule="auto"/>
        <w:ind w:firstLine="567"/>
        <w:rPr>
          <w:sz w:val="24"/>
          <w:lang w:val="ru-RU" w:eastAsia="ru-RU"/>
        </w:rPr>
      </w:pPr>
      <w:r w:rsidRPr="004A2B4A">
        <w:rPr>
          <w:sz w:val="24"/>
          <w:lang w:eastAsia="ru-RU"/>
        </w:rPr>
        <w:t>2. Управлінню соціального захисту населення Новороздільської міської ради (нач. Калінчук Г.А.) подати зміни до Програми на розгляд сесії міської ради.</w:t>
      </w:r>
    </w:p>
    <w:p w:rsidR="00064733" w:rsidRPr="004A2B4A" w:rsidRDefault="00064733" w:rsidP="00064733">
      <w:pPr>
        <w:spacing w:line="240" w:lineRule="auto"/>
        <w:ind w:firstLine="567"/>
        <w:rPr>
          <w:sz w:val="24"/>
          <w:lang w:eastAsia="ru-RU"/>
        </w:rPr>
      </w:pPr>
      <w:r w:rsidRPr="004A2B4A">
        <w:rPr>
          <w:sz w:val="24"/>
          <w:lang w:eastAsia="ru-RU"/>
        </w:rPr>
        <w:t>3. Контроль за виконанням цього рішення покласти на керуючого справами виконавчого комітету Мельнікова А.В.</w:t>
      </w:r>
    </w:p>
    <w:p w:rsidR="00064733" w:rsidRPr="004A2B4A" w:rsidRDefault="00064733" w:rsidP="00064733">
      <w:pPr>
        <w:spacing w:line="240" w:lineRule="auto"/>
        <w:jc w:val="both"/>
        <w:rPr>
          <w:sz w:val="24"/>
          <w:lang w:eastAsia="ru-RU"/>
        </w:rPr>
      </w:pPr>
    </w:p>
    <w:p w:rsidR="00064733" w:rsidRPr="004A2B4A" w:rsidRDefault="00064733" w:rsidP="00064733">
      <w:pPr>
        <w:spacing w:line="240" w:lineRule="auto"/>
        <w:ind w:firstLine="900"/>
        <w:jc w:val="both"/>
        <w:rPr>
          <w:sz w:val="24"/>
          <w:lang w:eastAsia="ru-RU"/>
        </w:rPr>
      </w:pPr>
    </w:p>
    <w:p w:rsidR="00064733" w:rsidRPr="004A2B4A" w:rsidRDefault="00064733" w:rsidP="00064733">
      <w:pPr>
        <w:spacing w:line="240" w:lineRule="auto"/>
        <w:jc w:val="both"/>
        <w:rPr>
          <w:sz w:val="24"/>
          <w:lang w:eastAsia="ru-RU"/>
        </w:rPr>
      </w:pPr>
      <w:r w:rsidRPr="004A2B4A">
        <w:rPr>
          <w:sz w:val="24"/>
          <w:lang w:eastAsia="ru-RU"/>
        </w:rPr>
        <w:t>МІСЬКИЙ ГОЛОВА                                                    Ярина ЯЦЕНКО</w:t>
      </w:r>
    </w:p>
    <w:p w:rsidR="00064733" w:rsidRPr="004A2B4A" w:rsidRDefault="00064733" w:rsidP="00064733">
      <w:pPr>
        <w:spacing w:line="240" w:lineRule="auto"/>
        <w:ind w:firstLine="600"/>
        <w:jc w:val="both"/>
        <w:rPr>
          <w:sz w:val="24"/>
          <w:lang w:eastAsia="ru-RU"/>
        </w:rPr>
      </w:pPr>
      <w:r w:rsidRPr="004A2B4A">
        <w:rPr>
          <w:sz w:val="24"/>
          <w:lang w:eastAsia="ru-RU"/>
        </w:rPr>
        <w:t xml:space="preserve"> </w:t>
      </w:r>
    </w:p>
    <w:p w:rsidR="00064733" w:rsidRPr="004A2B4A" w:rsidRDefault="00064733" w:rsidP="00064733">
      <w:pPr>
        <w:spacing w:line="240" w:lineRule="auto"/>
        <w:ind w:firstLine="600"/>
        <w:jc w:val="both"/>
        <w:rPr>
          <w:sz w:val="24"/>
          <w:lang w:eastAsia="ru-RU"/>
        </w:rPr>
      </w:pPr>
    </w:p>
    <w:p w:rsidR="00064733" w:rsidRPr="004A2B4A" w:rsidRDefault="00064733" w:rsidP="00064733">
      <w:pPr>
        <w:spacing w:line="240" w:lineRule="auto"/>
        <w:ind w:firstLine="600"/>
        <w:jc w:val="both"/>
        <w:rPr>
          <w:sz w:val="24"/>
          <w:lang w:eastAsia="ru-RU"/>
        </w:rPr>
      </w:pPr>
    </w:p>
    <w:p w:rsidR="00064733" w:rsidRPr="004A2B4A" w:rsidRDefault="00064733" w:rsidP="00064733">
      <w:pPr>
        <w:spacing w:line="240" w:lineRule="auto"/>
        <w:ind w:firstLine="600"/>
        <w:jc w:val="both"/>
        <w:rPr>
          <w:sz w:val="24"/>
          <w:lang w:eastAsia="ru-RU"/>
        </w:rPr>
      </w:pPr>
    </w:p>
    <w:p w:rsidR="00064733" w:rsidRPr="004A2B4A" w:rsidRDefault="00064733" w:rsidP="00064733">
      <w:pPr>
        <w:spacing w:line="240" w:lineRule="auto"/>
        <w:ind w:firstLine="600"/>
        <w:jc w:val="both"/>
        <w:rPr>
          <w:sz w:val="24"/>
          <w:lang w:eastAsia="ru-RU"/>
        </w:rPr>
      </w:pPr>
    </w:p>
    <w:p w:rsidR="00064733" w:rsidRPr="004A2B4A" w:rsidRDefault="00064733" w:rsidP="00064733">
      <w:pPr>
        <w:spacing w:line="240" w:lineRule="auto"/>
        <w:ind w:firstLine="600"/>
        <w:jc w:val="both"/>
        <w:rPr>
          <w:sz w:val="24"/>
          <w:lang w:eastAsia="ru-RU"/>
        </w:rPr>
      </w:pPr>
    </w:p>
    <w:p w:rsidR="00064733" w:rsidRPr="004A2B4A" w:rsidRDefault="00064733" w:rsidP="00064733">
      <w:pPr>
        <w:spacing w:line="240" w:lineRule="auto"/>
        <w:ind w:firstLine="600"/>
        <w:jc w:val="both"/>
        <w:rPr>
          <w:sz w:val="24"/>
          <w:lang w:eastAsia="ru-RU"/>
        </w:rPr>
      </w:pPr>
    </w:p>
    <w:p w:rsidR="00064733" w:rsidRPr="004A2B4A" w:rsidRDefault="00064733" w:rsidP="00064733">
      <w:pPr>
        <w:spacing w:line="240" w:lineRule="auto"/>
        <w:ind w:firstLine="600"/>
        <w:jc w:val="both"/>
        <w:rPr>
          <w:sz w:val="24"/>
          <w:lang w:eastAsia="ru-RU"/>
        </w:rPr>
      </w:pPr>
    </w:p>
    <w:p w:rsidR="00064733" w:rsidRPr="004A2B4A" w:rsidRDefault="00064733" w:rsidP="00064733">
      <w:pPr>
        <w:spacing w:line="240" w:lineRule="auto"/>
        <w:ind w:firstLine="600"/>
        <w:jc w:val="both"/>
        <w:rPr>
          <w:sz w:val="24"/>
          <w:lang w:eastAsia="ru-RU"/>
        </w:rPr>
      </w:pPr>
    </w:p>
    <w:p w:rsidR="00064733" w:rsidRPr="004A2B4A" w:rsidRDefault="00064733" w:rsidP="00064733">
      <w:pPr>
        <w:spacing w:line="240" w:lineRule="auto"/>
        <w:ind w:firstLine="600"/>
        <w:jc w:val="both"/>
        <w:rPr>
          <w:sz w:val="24"/>
          <w:lang w:eastAsia="ru-RU"/>
        </w:rPr>
      </w:pPr>
    </w:p>
    <w:p w:rsidR="00064733" w:rsidRPr="004A2B4A" w:rsidRDefault="00064733" w:rsidP="00064733">
      <w:pPr>
        <w:spacing w:line="240" w:lineRule="auto"/>
        <w:ind w:firstLine="600"/>
        <w:jc w:val="both"/>
        <w:rPr>
          <w:sz w:val="24"/>
          <w:lang w:eastAsia="ru-RU"/>
        </w:rPr>
      </w:pPr>
    </w:p>
    <w:p w:rsidR="00064733" w:rsidRPr="004A2B4A" w:rsidRDefault="00064733" w:rsidP="00064733">
      <w:pPr>
        <w:spacing w:line="240" w:lineRule="auto"/>
        <w:ind w:firstLine="600"/>
        <w:jc w:val="both"/>
        <w:rPr>
          <w:sz w:val="24"/>
          <w:lang w:eastAsia="ru-RU"/>
        </w:rPr>
      </w:pPr>
    </w:p>
    <w:p w:rsidR="00064733" w:rsidRPr="004A2B4A" w:rsidRDefault="00064733" w:rsidP="00064733">
      <w:pPr>
        <w:spacing w:line="240" w:lineRule="auto"/>
        <w:ind w:firstLine="600"/>
        <w:jc w:val="both"/>
        <w:rPr>
          <w:sz w:val="24"/>
          <w:lang w:eastAsia="ru-RU"/>
        </w:rPr>
      </w:pPr>
    </w:p>
    <w:p w:rsidR="00064733" w:rsidRPr="004A2B4A" w:rsidRDefault="00064733" w:rsidP="00064733">
      <w:pPr>
        <w:spacing w:line="240" w:lineRule="auto"/>
        <w:ind w:firstLine="600"/>
        <w:jc w:val="both"/>
        <w:rPr>
          <w:sz w:val="24"/>
          <w:lang w:eastAsia="ru-RU"/>
        </w:rPr>
      </w:pPr>
    </w:p>
    <w:p w:rsidR="00064733" w:rsidRPr="004A2B4A" w:rsidRDefault="00064733" w:rsidP="00064733">
      <w:pPr>
        <w:spacing w:line="240" w:lineRule="auto"/>
        <w:ind w:firstLine="600"/>
        <w:jc w:val="both"/>
        <w:rPr>
          <w:sz w:val="24"/>
          <w:lang w:eastAsia="ru-RU"/>
        </w:rPr>
      </w:pPr>
    </w:p>
    <w:p w:rsidR="00064733" w:rsidRPr="004A2B4A" w:rsidRDefault="00064733" w:rsidP="00064733">
      <w:pPr>
        <w:spacing w:line="240" w:lineRule="auto"/>
        <w:ind w:firstLine="600"/>
        <w:jc w:val="both"/>
        <w:rPr>
          <w:sz w:val="24"/>
          <w:lang w:eastAsia="ru-RU"/>
        </w:rPr>
      </w:pPr>
    </w:p>
    <w:p w:rsidR="00064733" w:rsidRPr="004A2B4A" w:rsidRDefault="00064733" w:rsidP="00064733">
      <w:pPr>
        <w:spacing w:line="240" w:lineRule="auto"/>
        <w:ind w:firstLine="600"/>
        <w:jc w:val="both"/>
        <w:rPr>
          <w:sz w:val="24"/>
          <w:lang w:eastAsia="ru-RU"/>
        </w:rPr>
      </w:pPr>
    </w:p>
    <w:p w:rsidR="00064733" w:rsidRPr="004A2B4A" w:rsidRDefault="00064733" w:rsidP="00064733">
      <w:pPr>
        <w:spacing w:line="240" w:lineRule="auto"/>
        <w:ind w:firstLine="600"/>
        <w:jc w:val="both"/>
        <w:rPr>
          <w:sz w:val="24"/>
          <w:lang w:eastAsia="ru-RU"/>
        </w:rPr>
      </w:pPr>
    </w:p>
    <w:p w:rsidR="00BF7472" w:rsidRDefault="00BF7472" w:rsidP="00092983">
      <w:pPr>
        <w:spacing w:line="240" w:lineRule="auto"/>
        <w:jc w:val="both"/>
        <w:rPr>
          <w:sz w:val="24"/>
          <w:lang w:eastAsia="ru-RU"/>
        </w:rPr>
      </w:pPr>
    </w:p>
    <w:p w:rsidR="00092983" w:rsidRPr="004A2B4A" w:rsidRDefault="00092983" w:rsidP="00092983">
      <w:pPr>
        <w:spacing w:line="240" w:lineRule="auto"/>
        <w:jc w:val="both"/>
        <w:rPr>
          <w:sz w:val="24"/>
          <w:lang w:eastAsia="ru-RU"/>
        </w:rPr>
      </w:pPr>
    </w:p>
    <w:p w:rsidR="00064733" w:rsidRPr="004A2B4A" w:rsidRDefault="00064733" w:rsidP="00064733">
      <w:pPr>
        <w:spacing w:line="240" w:lineRule="auto"/>
        <w:jc w:val="right"/>
        <w:rPr>
          <w:sz w:val="24"/>
          <w:lang w:eastAsia="ru-RU"/>
        </w:rPr>
      </w:pPr>
    </w:p>
    <w:p w:rsidR="00064733" w:rsidRPr="004A2B4A" w:rsidRDefault="00064733" w:rsidP="00064733">
      <w:pPr>
        <w:spacing w:line="240" w:lineRule="auto"/>
        <w:jc w:val="right"/>
        <w:rPr>
          <w:sz w:val="24"/>
          <w:lang w:eastAsia="ru-RU"/>
        </w:rPr>
      </w:pPr>
      <w:r w:rsidRPr="004A2B4A">
        <w:rPr>
          <w:sz w:val="24"/>
          <w:lang w:eastAsia="ru-RU"/>
        </w:rPr>
        <w:t>Додаток</w:t>
      </w:r>
    </w:p>
    <w:p w:rsidR="00064733" w:rsidRPr="004A2B4A" w:rsidRDefault="00064733" w:rsidP="00064733">
      <w:pPr>
        <w:spacing w:line="240" w:lineRule="auto"/>
        <w:jc w:val="right"/>
        <w:rPr>
          <w:sz w:val="24"/>
          <w:lang w:eastAsia="ru-RU"/>
        </w:rPr>
      </w:pPr>
      <w:r w:rsidRPr="004A2B4A">
        <w:rPr>
          <w:sz w:val="24"/>
          <w:lang w:eastAsia="ru-RU"/>
        </w:rPr>
        <w:t>до рішення виконавчого комітету</w:t>
      </w:r>
    </w:p>
    <w:p w:rsidR="00064733" w:rsidRPr="004A2B4A" w:rsidRDefault="00092983" w:rsidP="00064733">
      <w:pPr>
        <w:spacing w:line="240" w:lineRule="auto"/>
        <w:jc w:val="right"/>
        <w:rPr>
          <w:sz w:val="24"/>
          <w:lang w:eastAsia="ru-RU"/>
        </w:rPr>
      </w:pPr>
      <w:r>
        <w:rPr>
          <w:sz w:val="24"/>
          <w:lang w:eastAsia="ru-RU"/>
        </w:rPr>
        <w:t xml:space="preserve">№ 210 </w:t>
      </w:r>
      <w:r w:rsidR="00064733" w:rsidRPr="004A2B4A">
        <w:rPr>
          <w:sz w:val="24"/>
          <w:lang w:eastAsia="ru-RU"/>
        </w:rPr>
        <w:t>від 11.06.26р.</w:t>
      </w:r>
    </w:p>
    <w:p w:rsidR="00064733" w:rsidRPr="004A2B4A" w:rsidRDefault="00064733" w:rsidP="00064733">
      <w:pPr>
        <w:spacing w:line="240" w:lineRule="auto"/>
        <w:ind w:left="5664"/>
        <w:jc w:val="both"/>
        <w:rPr>
          <w:sz w:val="24"/>
          <w:lang w:eastAsia="ru-RU"/>
        </w:rPr>
      </w:pPr>
    </w:p>
    <w:p w:rsidR="00064733" w:rsidRPr="004A2B4A" w:rsidRDefault="00064733" w:rsidP="00064733">
      <w:pPr>
        <w:spacing w:line="240" w:lineRule="auto"/>
        <w:ind w:left="5664"/>
        <w:jc w:val="both"/>
        <w:rPr>
          <w:sz w:val="24"/>
          <w:lang w:eastAsia="ru-RU"/>
        </w:rPr>
      </w:pPr>
    </w:p>
    <w:tbl>
      <w:tblPr>
        <w:tblW w:w="0" w:type="auto"/>
        <w:tblInd w:w="108" w:type="dxa"/>
        <w:tblLook w:val="01E0" w:firstRow="1" w:lastRow="1" w:firstColumn="1" w:lastColumn="1" w:noHBand="0" w:noVBand="0"/>
      </w:tblPr>
      <w:tblGrid>
        <w:gridCol w:w="4673"/>
        <w:gridCol w:w="4680"/>
      </w:tblGrid>
      <w:tr w:rsidR="00064733" w:rsidRPr="004A2B4A" w:rsidTr="001A0E62">
        <w:tc>
          <w:tcPr>
            <w:tcW w:w="4767" w:type="dxa"/>
          </w:tcPr>
          <w:p w:rsidR="00064733" w:rsidRPr="004A2B4A" w:rsidRDefault="00064733" w:rsidP="00064733">
            <w:pPr>
              <w:shd w:val="clear" w:color="auto" w:fill="FFFFFF"/>
              <w:spacing w:line="317" w:lineRule="exact"/>
              <w:jc w:val="both"/>
              <w:rPr>
                <w:rFonts w:eastAsia="MS Mincho"/>
                <w:b/>
                <w:sz w:val="24"/>
                <w:lang w:eastAsia="ru-RU"/>
              </w:rPr>
            </w:pPr>
            <w:r w:rsidRPr="004A2B4A">
              <w:rPr>
                <w:b/>
                <w:sz w:val="24"/>
                <w:lang w:eastAsia="ru-RU"/>
              </w:rPr>
              <w:t>ПОГОДЖЕНО</w:t>
            </w:r>
          </w:p>
          <w:p w:rsidR="00064733" w:rsidRPr="004A2B4A" w:rsidRDefault="00064733" w:rsidP="00064733">
            <w:pPr>
              <w:shd w:val="clear" w:color="auto" w:fill="FFFFFF"/>
              <w:spacing w:line="317" w:lineRule="exact"/>
              <w:jc w:val="both"/>
              <w:rPr>
                <w:sz w:val="24"/>
                <w:lang w:eastAsia="ru-RU"/>
              </w:rPr>
            </w:pPr>
            <w:r w:rsidRPr="004A2B4A">
              <w:rPr>
                <w:sz w:val="24"/>
                <w:lang w:eastAsia="ru-RU"/>
              </w:rPr>
              <w:t>Рішенням виконавчого комітету</w:t>
            </w:r>
          </w:p>
          <w:p w:rsidR="00064733" w:rsidRPr="004A2B4A" w:rsidRDefault="00064733" w:rsidP="00064733">
            <w:pPr>
              <w:shd w:val="clear" w:color="auto" w:fill="FFFFFF"/>
              <w:spacing w:line="317" w:lineRule="exact"/>
              <w:jc w:val="both"/>
              <w:rPr>
                <w:sz w:val="24"/>
                <w:lang w:eastAsia="ru-RU"/>
              </w:rPr>
            </w:pPr>
            <w:r w:rsidRPr="004A2B4A">
              <w:rPr>
                <w:sz w:val="24"/>
                <w:lang w:eastAsia="ru-RU"/>
              </w:rPr>
              <w:t>Новороздільської міської ради</w:t>
            </w:r>
          </w:p>
          <w:p w:rsidR="00064733" w:rsidRPr="004A2B4A" w:rsidRDefault="00064733" w:rsidP="00064733">
            <w:pPr>
              <w:shd w:val="clear" w:color="auto" w:fill="FFFFFF"/>
              <w:tabs>
                <w:tab w:val="left" w:leader="underscore" w:pos="5822"/>
                <w:tab w:val="left" w:leader="underscore" w:pos="7090"/>
                <w:tab w:val="left" w:leader="underscore" w:pos="8765"/>
              </w:tabs>
              <w:spacing w:line="317" w:lineRule="exact"/>
              <w:jc w:val="both"/>
              <w:rPr>
                <w:sz w:val="24"/>
                <w:lang w:eastAsia="ru-RU"/>
              </w:rPr>
            </w:pPr>
            <w:r w:rsidRPr="004A2B4A">
              <w:rPr>
                <w:sz w:val="24"/>
                <w:lang w:eastAsia="ru-RU"/>
              </w:rPr>
              <w:t>від «11»  червня 2026 року №</w:t>
            </w:r>
            <w:r w:rsidR="00092983">
              <w:rPr>
                <w:sz w:val="24"/>
                <w:lang w:eastAsia="ru-RU"/>
              </w:rPr>
              <w:t>210</w:t>
            </w:r>
          </w:p>
          <w:p w:rsidR="00064733" w:rsidRPr="004A2B4A" w:rsidRDefault="00064733" w:rsidP="00064733">
            <w:pPr>
              <w:spacing w:line="240" w:lineRule="auto"/>
              <w:jc w:val="both"/>
              <w:rPr>
                <w:sz w:val="24"/>
                <w:lang w:eastAsia="ru-RU"/>
              </w:rPr>
            </w:pPr>
            <w:r w:rsidRPr="004A2B4A">
              <w:rPr>
                <w:sz w:val="24"/>
                <w:lang w:eastAsia="ru-RU"/>
              </w:rPr>
              <w:t>Міський голова</w:t>
            </w:r>
          </w:p>
          <w:p w:rsidR="00064733" w:rsidRPr="004A2B4A" w:rsidRDefault="00064733" w:rsidP="00064733">
            <w:pPr>
              <w:spacing w:line="240" w:lineRule="auto"/>
              <w:jc w:val="both"/>
              <w:rPr>
                <w:sz w:val="24"/>
                <w:lang w:eastAsia="ru-RU"/>
              </w:rPr>
            </w:pPr>
            <w:r w:rsidRPr="004A2B4A">
              <w:rPr>
                <w:sz w:val="24"/>
                <w:lang w:eastAsia="ru-RU"/>
              </w:rPr>
              <w:t>_______________Ярина ЯЦЕНКО</w:t>
            </w:r>
          </w:p>
        </w:tc>
        <w:tc>
          <w:tcPr>
            <w:tcW w:w="4802" w:type="dxa"/>
          </w:tcPr>
          <w:p w:rsidR="00064733" w:rsidRPr="004A2B4A" w:rsidRDefault="00064733" w:rsidP="00064733">
            <w:pPr>
              <w:shd w:val="clear" w:color="auto" w:fill="FFFFFF"/>
              <w:spacing w:line="317" w:lineRule="exact"/>
              <w:jc w:val="both"/>
              <w:rPr>
                <w:rFonts w:eastAsia="MS Mincho"/>
                <w:b/>
                <w:sz w:val="24"/>
                <w:lang w:eastAsia="ru-RU"/>
              </w:rPr>
            </w:pPr>
            <w:r w:rsidRPr="004A2B4A">
              <w:rPr>
                <w:b/>
                <w:sz w:val="24"/>
                <w:lang w:eastAsia="ru-RU"/>
              </w:rPr>
              <w:t>ЗАТВЕРДЖЕНО</w:t>
            </w:r>
          </w:p>
          <w:p w:rsidR="00064733" w:rsidRPr="004A2B4A" w:rsidRDefault="00064733" w:rsidP="00064733">
            <w:pPr>
              <w:shd w:val="clear" w:color="auto" w:fill="FFFFFF"/>
              <w:spacing w:line="317" w:lineRule="exact"/>
              <w:jc w:val="both"/>
              <w:rPr>
                <w:sz w:val="24"/>
                <w:lang w:eastAsia="ru-RU"/>
              </w:rPr>
            </w:pPr>
            <w:r w:rsidRPr="004A2B4A">
              <w:rPr>
                <w:sz w:val="24"/>
                <w:lang w:eastAsia="ru-RU"/>
              </w:rPr>
              <w:t>Рішенням сесії Новороздільської міської ради</w:t>
            </w:r>
          </w:p>
          <w:p w:rsidR="00064733" w:rsidRPr="004A2B4A" w:rsidRDefault="00064733" w:rsidP="00064733">
            <w:pPr>
              <w:shd w:val="clear" w:color="auto" w:fill="FFFFFF"/>
              <w:tabs>
                <w:tab w:val="left" w:leader="underscore" w:pos="5822"/>
                <w:tab w:val="left" w:leader="underscore" w:pos="7090"/>
                <w:tab w:val="left" w:leader="underscore" w:pos="8765"/>
              </w:tabs>
              <w:spacing w:line="317" w:lineRule="exact"/>
              <w:jc w:val="both"/>
              <w:rPr>
                <w:sz w:val="24"/>
                <w:lang w:eastAsia="ru-RU"/>
              </w:rPr>
            </w:pPr>
            <w:r w:rsidRPr="004A2B4A">
              <w:rPr>
                <w:sz w:val="24"/>
                <w:lang w:eastAsia="ru-RU"/>
              </w:rPr>
              <w:t xml:space="preserve">від «18»  червня 2026 року №  </w:t>
            </w:r>
          </w:p>
          <w:p w:rsidR="00064733" w:rsidRPr="004A2B4A" w:rsidRDefault="00064733" w:rsidP="00064733">
            <w:pPr>
              <w:spacing w:line="240" w:lineRule="auto"/>
              <w:jc w:val="both"/>
              <w:rPr>
                <w:sz w:val="24"/>
                <w:lang w:eastAsia="ru-RU"/>
              </w:rPr>
            </w:pPr>
            <w:r w:rsidRPr="004A2B4A">
              <w:rPr>
                <w:sz w:val="24"/>
                <w:lang w:eastAsia="ru-RU"/>
              </w:rPr>
              <w:t>Міський голова</w:t>
            </w:r>
          </w:p>
          <w:p w:rsidR="00064733" w:rsidRPr="004A2B4A" w:rsidRDefault="00064733" w:rsidP="00064733">
            <w:pPr>
              <w:spacing w:line="240" w:lineRule="auto"/>
              <w:jc w:val="both"/>
              <w:rPr>
                <w:sz w:val="24"/>
                <w:lang w:eastAsia="ru-RU"/>
              </w:rPr>
            </w:pPr>
            <w:r w:rsidRPr="004A2B4A">
              <w:rPr>
                <w:sz w:val="24"/>
                <w:lang w:eastAsia="ru-RU"/>
              </w:rPr>
              <w:t>_______________ Ярина ЯЦЕНКО</w:t>
            </w:r>
          </w:p>
        </w:tc>
      </w:tr>
    </w:tbl>
    <w:p w:rsidR="00064733" w:rsidRPr="004A2B4A" w:rsidRDefault="00064733" w:rsidP="00064733">
      <w:pPr>
        <w:spacing w:line="240" w:lineRule="auto"/>
        <w:jc w:val="both"/>
        <w:rPr>
          <w:sz w:val="26"/>
          <w:szCs w:val="20"/>
          <w:lang w:eastAsia="ru-RU"/>
        </w:rPr>
      </w:pPr>
    </w:p>
    <w:p w:rsidR="00064733" w:rsidRPr="004A2B4A" w:rsidRDefault="00064733" w:rsidP="00064733">
      <w:pPr>
        <w:spacing w:line="240" w:lineRule="auto"/>
        <w:jc w:val="both"/>
        <w:rPr>
          <w:sz w:val="26"/>
          <w:szCs w:val="20"/>
          <w:lang w:eastAsia="ru-RU"/>
        </w:rPr>
      </w:pPr>
    </w:p>
    <w:p w:rsidR="00064733" w:rsidRPr="004A2B4A" w:rsidRDefault="00064733" w:rsidP="00064733">
      <w:pPr>
        <w:spacing w:line="240" w:lineRule="auto"/>
        <w:jc w:val="both"/>
        <w:rPr>
          <w:sz w:val="26"/>
          <w:szCs w:val="20"/>
          <w:lang w:eastAsia="ru-RU"/>
        </w:rPr>
      </w:pPr>
    </w:p>
    <w:p w:rsidR="00064733" w:rsidRPr="004A2B4A" w:rsidRDefault="00064733" w:rsidP="00064733">
      <w:pPr>
        <w:spacing w:line="240" w:lineRule="auto"/>
        <w:jc w:val="both"/>
        <w:rPr>
          <w:sz w:val="26"/>
          <w:szCs w:val="20"/>
          <w:lang w:eastAsia="ru-RU"/>
        </w:rPr>
      </w:pPr>
    </w:p>
    <w:p w:rsidR="00064733" w:rsidRPr="004A2B4A" w:rsidRDefault="00064733" w:rsidP="00064733">
      <w:pPr>
        <w:spacing w:line="240" w:lineRule="auto"/>
        <w:jc w:val="both"/>
        <w:rPr>
          <w:sz w:val="26"/>
          <w:szCs w:val="20"/>
          <w:lang w:eastAsia="ru-RU"/>
        </w:rPr>
      </w:pPr>
      <w:r w:rsidRPr="004A2B4A">
        <w:rPr>
          <w:sz w:val="26"/>
          <w:szCs w:val="20"/>
          <w:lang w:eastAsia="ru-RU"/>
        </w:rPr>
        <w:t xml:space="preserve"> </w:t>
      </w:r>
    </w:p>
    <w:p w:rsidR="00064733" w:rsidRPr="004A2B4A" w:rsidRDefault="00064733" w:rsidP="00064733">
      <w:pPr>
        <w:spacing w:line="240" w:lineRule="auto"/>
        <w:jc w:val="both"/>
        <w:rPr>
          <w:sz w:val="26"/>
          <w:szCs w:val="20"/>
          <w:lang w:eastAsia="ru-RU"/>
        </w:rPr>
      </w:pPr>
    </w:p>
    <w:p w:rsidR="00064733" w:rsidRPr="004A2B4A" w:rsidRDefault="00064733" w:rsidP="00064733">
      <w:pPr>
        <w:spacing w:line="240" w:lineRule="auto"/>
        <w:jc w:val="both"/>
        <w:rPr>
          <w:sz w:val="26"/>
          <w:szCs w:val="20"/>
          <w:lang w:eastAsia="ru-RU"/>
        </w:rPr>
      </w:pPr>
    </w:p>
    <w:p w:rsidR="00064733" w:rsidRPr="004A2B4A" w:rsidRDefault="00064733" w:rsidP="00064733">
      <w:pPr>
        <w:spacing w:line="240" w:lineRule="auto"/>
        <w:jc w:val="both"/>
        <w:rPr>
          <w:sz w:val="26"/>
          <w:szCs w:val="20"/>
          <w:lang w:eastAsia="ru-RU"/>
        </w:rPr>
      </w:pPr>
    </w:p>
    <w:p w:rsidR="00064733" w:rsidRPr="004A2B4A" w:rsidRDefault="00064733" w:rsidP="00064733">
      <w:pPr>
        <w:spacing w:line="240" w:lineRule="auto"/>
        <w:jc w:val="both"/>
        <w:rPr>
          <w:sz w:val="26"/>
          <w:szCs w:val="20"/>
          <w:lang w:eastAsia="ru-RU"/>
        </w:rPr>
      </w:pPr>
    </w:p>
    <w:p w:rsidR="00064733" w:rsidRPr="004A2B4A" w:rsidRDefault="00064733" w:rsidP="00064733">
      <w:pPr>
        <w:spacing w:line="240" w:lineRule="auto"/>
        <w:jc w:val="center"/>
        <w:rPr>
          <w:sz w:val="26"/>
          <w:szCs w:val="20"/>
          <w:lang w:eastAsia="ru-RU"/>
        </w:rPr>
      </w:pPr>
    </w:p>
    <w:p w:rsidR="00064733" w:rsidRPr="004A2B4A" w:rsidRDefault="00064733" w:rsidP="00064733">
      <w:pPr>
        <w:spacing w:line="240" w:lineRule="auto"/>
        <w:jc w:val="center"/>
        <w:rPr>
          <w:sz w:val="26"/>
          <w:szCs w:val="20"/>
          <w:lang w:eastAsia="ru-RU"/>
        </w:rPr>
      </w:pPr>
    </w:p>
    <w:p w:rsidR="00064733" w:rsidRPr="004A2B4A" w:rsidRDefault="00064733" w:rsidP="00064733">
      <w:pPr>
        <w:spacing w:line="240" w:lineRule="auto"/>
        <w:jc w:val="center"/>
        <w:rPr>
          <w:sz w:val="26"/>
          <w:szCs w:val="20"/>
          <w:lang w:eastAsia="ru-RU"/>
        </w:rPr>
      </w:pPr>
    </w:p>
    <w:p w:rsidR="00064733" w:rsidRPr="004A2B4A" w:rsidRDefault="00064733" w:rsidP="00064733">
      <w:pPr>
        <w:spacing w:line="240" w:lineRule="auto"/>
        <w:jc w:val="center"/>
        <w:rPr>
          <w:sz w:val="26"/>
          <w:szCs w:val="20"/>
          <w:lang w:eastAsia="ru-RU"/>
        </w:rPr>
      </w:pPr>
    </w:p>
    <w:p w:rsidR="00064733" w:rsidRPr="004A2B4A" w:rsidRDefault="00064733" w:rsidP="00064733">
      <w:pPr>
        <w:shd w:val="clear" w:color="auto" w:fill="FFFFFF"/>
        <w:spacing w:line="322" w:lineRule="exact"/>
        <w:jc w:val="center"/>
        <w:rPr>
          <w:b/>
          <w:szCs w:val="28"/>
          <w:lang w:eastAsia="ru-RU"/>
        </w:rPr>
      </w:pPr>
      <w:r w:rsidRPr="004A2B4A">
        <w:rPr>
          <w:b/>
          <w:szCs w:val="28"/>
          <w:lang w:eastAsia="ru-RU"/>
        </w:rPr>
        <w:t xml:space="preserve">ПРОГРАМА </w:t>
      </w:r>
    </w:p>
    <w:p w:rsidR="00064733" w:rsidRPr="004A2B4A" w:rsidRDefault="00064733" w:rsidP="00064733">
      <w:pPr>
        <w:shd w:val="clear" w:color="auto" w:fill="FFFFFF"/>
        <w:spacing w:line="322" w:lineRule="exact"/>
        <w:jc w:val="center"/>
        <w:rPr>
          <w:b/>
          <w:szCs w:val="28"/>
          <w:lang w:eastAsia="ru-RU"/>
        </w:rPr>
      </w:pPr>
      <w:r w:rsidRPr="004A2B4A">
        <w:rPr>
          <w:b/>
          <w:szCs w:val="28"/>
          <w:lang w:eastAsia="ru-RU"/>
        </w:rPr>
        <w:t xml:space="preserve">СОЦІАЛЬНОГО ЗАХИСТУ НАСЕЛЕННЯ </w:t>
      </w:r>
    </w:p>
    <w:p w:rsidR="00064733" w:rsidRPr="004A2B4A" w:rsidRDefault="00064733" w:rsidP="00064733">
      <w:pPr>
        <w:shd w:val="clear" w:color="auto" w:fill="FFFFFF"/>
        <w:spacing w:line="322" w:lineRule="exact"/>
        <w:jc w:val="center"/>
        <w:rPr>
          <w:b/>
          <w:sz w:val="32"/>
          <w:szCs w:val="32"/>
          <w:lang w:eastAsia="ru-RU"/>
        </w:rPr>
      </w:pPr>
      <w:r w:rsidRPr="004A2B4A">
        <w:rPr>
          <w:b/>
          <w:szCs w:val="28"/>
          <w:lang w:eastAsia="ru-RU"/>
        </w:rPr>
        <w:t>на 2026 рік та прогноз на 2027-2028 роки</w:t>
      </w:r>
    </w:p>
    <w:p w:rsidR="00064733" w:rsidRPr="004A2B4A" w:rsidRDefault="00064733" w:rsidP="00064733">
      <w:pPr>
        <w:spacing w:line="240" w:lineRule="auto"/>
        <w:jc w:val="both"/>
        <w:rPr>
          <w:b/>
          <w:sz w:val="32"/>
          <w:szCs w:val="32"/>
          <w:lang w:eastAsia="ru-RU"/>
        </w:rPr>
      </w:pPr>
    </w:p>
    <w:p w:rsidR="00064733" w:rsidRPr="004A2B4A" w:rsidRDefault="00064733" w:rsidP="00064733">
      <w:pPr>
        <w:spacing w:line="240" w:lineRule="auto"/>
        <w:jc w:val="center"/>
        <w:rPr>
          <w:b/>
          <w:i/>
          <w:sz w:val="40"/>
          <w:szCs w:val="40"/>
          <w:lang w:eastAsia="ru-RU"/>
        </w:rPr>
      </w:pPr>
    </w:p>
    <w:p w:rsidR="00064733" w:rsidRPr="004A2B4A" w:rsidRDefault="00064733" w:rsidP="00064733">
      <w:pPr>
        <w:spacing w:line="240" w:lineRule="auto"/>
        <w:jc w:val="center"/>
        <w:rPr>
          <w:b/>
          <w:i/>
          <w:sz w:val="40"/>
          <w:szCs w:val="40"/>
          <w:lang w:eastAsia="ru-RU"/>
        </w:rPr>
      </w:pPr>
    </w:p>
    <w:p w:rsidR="00064733" w:rsidRPr="004A2B4A" w:rsidRDefault="00064733" w:rsidP="00064733">
      <w:pPr>
        <w:spacing w:line="240" w:lineRule="auto"/>
        <w:jc w:val="center"/>
        <w:rPr>
          <w:b/>
          <w:i/>
          <w:sz w:val="40"/>
          <w:szCs w:val="40"/>
          <w:lang w:eastAsia="ru-RU"/>
        </w:rPr>
      </w:pPr>
    </w:p>
    <w:p w:rsidR="00064733" w:rsidRPr="004A2B4A" w:rsidRDefault="00064733" w:rsidP="00064733">
      <w:pPr>
        <w:spacing w:line="240" w:lineRule="auto"/>
        <w:jc w:val="center"/>
        <w:rPr>
          <w:b/>
          <w:i/>
          <w:sz w:val="40"/>
          <w:szCs w:val="40"/>
          <w:lang w:eastAsia="ru-RU"/>
        </w:rPr>
      </w:pPr>
    </w:p>
    <w:p w:rsidR="00064733" w:rsidRPr="004A2B4A" w:rsidRDefault="00064733" w:rsidP="00064733">
      <w:pPr>
        <w:spacing w:line="240" w:lineRule="auto"/>
        <w:jc w:val="center"/>
        <w:rPr>
          <w:b/>
          <w:i/>
          <w:sz w:val="40"/>
          <w:szCs w:val="40"/>
          <w:lang w:eastAsia="ru-RU"/>
        </w:rPr>
      </w:pPr>
    </w:p>
    <w:p w:rsidR="00064733" w:rsidRPr="004A2B4A" w:rsidRDefault="00064733" w:rsidP="00064733">
      <w:pPr>
        <w:spacing w:line="240" w:lineRule="auto"/>
        <w:jc w:val="center"/>
        <w:rPr>
          <w:b/>
          <w:i/>
          <w:sz w:val="40"/>
          <w:szCs w:val="40"/>
          <w:lang w:eastAsia="ru-RU"/>
        </w:rPr>
      </w:pPr>
    </w:p>
    <w:p w:rsidR="00064733" w:rsidRPr="004A2B4A" w:rsidRDefault="00064733" w:rsidP="00064733">
      <w:pPr>
        <w:spacing w:line="240" w:lineRule="auto"/>
        <w:jc w:val="center"/>
        <w:rPr>
          <w:b/>
          <w:i/>
          <w:sz w:val="40"/>
          <w:szCs w:val="40"/>
          <w:lang w:eastAsia="ru-RU"/>
        </w:rPr>
      </w:pPr>
    </w:p>
    <w:p w:rsidR="00064733" w:rsidRPr="004A2B4A" w:rsidRDefault="00064733" w:rsidP="00064733">
      <w:pPr>
        <w:spacing w:line="240" w:lineRule="auto"/>
        <w:jc w:val="center"/>
        <w:rPr>
          <w:b/>
          <w:i/>
          <w:sz w:val="40"/>
          <w:szCs w:val="40"/>
          <w:lang w:eastAsia="ru-RU"/>
        </w:rPr>
      </w:pPr>
    </w:p>
    <w:p w:rsidR="00064733" w:rsidRPr="004A2B4A" w:rsidRDefault="00064733" w:rsidP="00064733">
      <w:pPr>
        <w:spacing w:line="240" w:lineRule="auto"/>
        <w:jc w:val="center"/>
        <w:rPr>
          <w:b/>
          <w:i/>
          <w:sz w:val="40"/>
          <w:szCs w:val="40"/>
          <w:lang w:eastAsia="ru-RU"/>
        </w:rPr>
      </w:pPr>
    </w:p>
    <w:p w:rsidR="00064733" w:rsidRPr="004A2B4A" w:rsidRDefault="00064733" w:rsidP="00064733">
      <w:pPr>
        <w:spacing w:line="240" w:lineRule="auto"/>
        <w:jc w:val="center"/>
        <w:rPr>
          <w:b/>
          <w:i/>
          <w:sz w:val="40"/>
          <w:szCs w:val="40"/>
          <w:lang w:eastAsia="ru-RU"/>
        </w:rPr>
      </w:pPr>
    </w:p>
    <w:p w:rsidR="00064733" w:rsidRPr="004A2B4A" w:rsidRDefault="00064733" w:rsidP="00064733">
      <w:pPr>
        <w:spacing w:after="100" w:afterAutospacing="1" w:line="240" w:lineRule="auto"/>
        <w:jc w:val="center"/>
        <w:rPr>
          <w:b/>
          <w:bCs/>
          <w:sz w:val="26"/>
          <w:szCs w:val="20"/>
          <w:lang w:eastAsia="ru-RU"/>
        </w:rPr>
      </w:pPr>
      <w:r w:rsidRPr="004A2B4A">
        <w:rPr>
          <w:b/>
          <w:bCs/>
          <w:sz w:val="26"/>
          <w:szCs w:val="20"/>
          <w:lang w:eastAsia="ru-RU"/>
        </w:rPr>
        <w:t>м. Новий Розділ</w:t>
      </w:r>
    </w:p>
    <w:p w:rsidR="00064733" w:rsidRPr="004A2B4A" w:rsidRDefault="00064733" w:rsidP="00064733">
      <w:pPr>
        <w:spacing w:after="100" w:afterAutospacing="1" w:line="240" w:lineRule="auto"/>
        <w:jc w:val="center"/>
        <w:rPr>
          <w:b/>
          <w:bCs/>
          <w:sz w:val="26"/>
          <w:szCs w:val="20"/>
          <w:lang w:eastAsia="ru-RU"/>
        </w:rPr>
      </w:pPr>
      <w:r w:rsidRPr="004A2B4A">
        <w:rPr>
          <w:b/>
          <w:bCs/>
          <w:sz w:val="26"/>
          <w:szCs w:val="20"/>
          <w:lang w:eastAsia="ru-RU"/>
        </w:rPr>
        <w:t>2026 рік</w:t>
      </w:r>
    </w:p>
    <w:p w:rsidR="00064733" w:rsidRPr="004A2B4A" w:rsidRDefault="00064733" w:rsidP="00092983">
      <w:pPr>
        <w:spacing w:line="240" w:lineRule="auto"/>
        <w:rPr>
          <w:b/>
          <w:bCs/>
          <w:sz w:val="32"/>
          <w:szCs w:val="32"/>
          <w:lang w:eastAsia="ru-RU"/>
        </w:rPr>
      </w:pPr>
    </w:p>
    <w:p w:rsidR="00064733" w:rsidRPr="004A2B4A" w:rsidRDefault="00064733" w:rsidP="00064733">
      <w:pPr>
        <w:spacing w:line="240" w:lineRule="auto"/>
        <w:jc w:val="center"/>
        <w:rPr>
          <w:b/>
          <w:bCs/>
          <w:sz w:val="32"/>
          <w:szCs w:val="32"/>
          <w:lang w:eastAsia="ru-RU"/>
        </w:rPr>
      </w:pPr>
    </w:p>
    <w:p w:rsidR="00064733" w:rsidRPr="004A2B4A" w:rsidRDefault="00064733" w:rsidP="00064733">
      <w:pPr>
        <w:shd w:val="clear" w:color="auto" w:fill="FFFFFF"/>
        <w:spacing w:line="322" w:lineRule="exact"/>
        <w:jc w:val="center"/>
        <w:rPr>
          <w:b/>
          <w:szCs w:val="28"/>
          <w:lang w:eastAsia="ru-RU"/>
        </w:rPr>
      </w:pPr>
      <w:r w:rsidRPr="004A2B4A">
        <w:rPr>
          <w:b/>
          <w:szCs w:val="28"/>
          <w:lang w:eastAsia="ru-RU"/>
        </w:rPr>
        <w:t xml:space="preserve">ПРОГРАМА </w:t>
      </w:r>
    </w:p>
    <w:p w:rsidR="00064733" w:rsidRPr="004A2B4A" w:rsidRDefault="00064733" w:rsidP="00064733">
      <w:pPr>
        <w:shd w:val="clear" w:color="auto" w:fill="FFFFFF"/>
        <w:spacing w:line="322" w:lineRule="exact"/>
        <w:jc w:val="center"/>
        <w:rPr>
          <w:b/>
          <w:szCs w:val="28"/>
          <w:lang w:eastAsia="ru-RU"/>
        </w:rPr>
      </w:pPr>
      <w:r w:rsidRPr="004A2B4A">
        <w:rPr>
          <w:b/>
          <w:szCs w:val="28"/>
          <w:lang w:eastAsia="ru-RU"/>
        </w:rPr>
        <w:t xml:space="preserve">СОЦІАЛЬНОГО ЗАХИСТУ НАСЕЛЕННЯ </w:t>
      </w:r>
    </w:p>
    <w:p w:rsidR="00064733" w:rsidRPr="004A2B4A" w:rsidRDefault="00064733" w:rsidP="00064733">
      <w:pPr>
        <w:shd w:val="clear" w:color="auto" w:fill="FFFFFF"/>
        <w:spacing w:line="322" w:lineRule="exact"/>
        <w:jc w:val="center"/>
        <w:rPr>
          <w:b/>
          <w:sz w:val="32"/>
          <w:szCs w:val="32"/>
          <w:lang w:eastAsia="ru-RU"/>
        </w:rPr>
      </w:pPr>
      <w:r w:rsidRPr="004A2B4A">
        <w:rPr>
          <w:b/>
          <w:szCs w:val="28"/>
          <w:lang w:eastAsia="ru-RU"/>
        </w:rPr>
        <w:t>на 2026 рік та прогноз на 2027-2028 роки</w:t>
      </w:r>
    </w:p>
    <w:p w:rsidR="00064733" w:rsidRPr="004A2B4A" w:rsidRDefault="00064733" w:rsidP="00064733">
      <w:pPr>
        <w:spacing w:line="240" w:lineRule="auto"/>
        <w:jc w:val="both"/>
        <w:rPr>
          <w:b/>
          <w:bCs/>
          <w:sz w:val="32"/>
          <w:szCs w:val="32"/>
          <w:lang w:eastAsia="ru-RU"/>
        </w:rPr>
      </w:pPr>
    </w:p>
    <w:tbl>
      <w:tblPr>
        <w:tblW w:w="9663" w:type="dxa"/>
        <w:tblLook w:val="01E0" w:firstRow="1" w:lastRow="1" w:firstColumn="1" w:lastColumn="1" w:noHBand="0" w:noVBand="0"/>
      </w:tblPr>
      <w:tblGrid>
        <w:gridCol w:w="5101"/>
        <w:gridCol w:w="4562"/>
      </w:tblGrid>
      <w:tr w:rsidR="00064733" w:rsidRPr="004A2B4A" w:rsidTr="001A0E62">
        <w:trPr>
          <w:trHeight w:val="487"/>
        </w:trPr>
        <w:tc>
          <w:tcPr>
            <w:tcW w:w="5101" w:type="dxa"/>
            <w:shd w:val="clear" w:color="auto" w:fill="auto"/>
          </w:tcPr>
          <w:p w:rsidR="00064733" w:rsidRPr="004A2B4A" w:rsidRDefault="00064733" w:rsidP="00064733">
            <w:pPr>
              <w:spacing w:line="240" w:lineRule="auto"/>
              <w:jc w:val="both"/>
              <w:rPr>
                <w:b/>
                <w:bCs/>
                <w:sz w:val="26"/>
                <w:szCs w:val="20"/>
                <w:lang w:eastAsia="ru-RU"/>
              </w:rPr>
            </w:pPr>
          </w:p>
          <w:p w:rsidR="00064733" w:rsidRPr="004A2B4A" w:rsidRDefault="00064733" w:rsidP="00064733">
            <w:pPr>
              <w:spacing w:line="240" w:lineRule="auto"/>
              <w:jc w:val="both"/>
              <w:rPr>
                <w:b/>
                <w:bCs/>
                <w:sz w:val="26"/>
                <w:szCs w:val="20"/>
                <w:lang w:eastAsia="ru-RU"/>
              </w:rPr>
            </w:pPr>
            <w:r w:rsidRPr="004A2B4A">
              <w:rPr>
                <w:b/>
                <w:bCs/>
                <w:sz w:val="26"/>
                <w:szCs w:val="20"/>
                <w:lang w:eastAsia="ru-RU"/>
              </w:rPr>
              <w:t>Погоджено</w:t>
            </w:r>
          </w:p>
          <w:p w:rsidR="00064733" w:rsidRPr="004A2B4A" w:rsidRDefault="00064733" w:rsidP="00064733">
            <w:pPr>
              <w:spacing w:line="240" w:lineRule="auto"/>
              <w:jc w:val="both"/>
              <w:rPr>
                <w:sz w:val="26"/>
                <w:szCs w:val="20"/>
                <w:lang w:eastAsia="ru-RU"/>
              </w:rPr>
            </w:pPr>
            <w:r w:rsidRPr="004A2B4A">
              <w:rPr>
                <w:sz w:val="26"/>
                <w:szCs w:val="20"/>
                <w:lang w:eastAsia="ru-RU"/>
              </w:rPr>
              <w:t xml:space="preserve">Постійна комісія з питань бюджету </w:t>
            </w:r>
          </w:p>
          <w:p w:rsidR="00064733" w:rsidRPr="004A2B4A" w:rsidRDefault="00064733" w:rsidP="00064733">
            <w:pPr>
              <w:spacing w:line="240" w:lineRule="auto"/>
              <w:jc w:val="both"/>
              <w:rPr>
                <w:sz w:val="26"/>
                <w:szCs w:val="20"/>
                <w:lang w:eastAsia="ru-RU"/>
              </w:rPr>
            </w:pPr>
            <w:r w:rsidRPr="004A2B4A">
              <w:rPr>
                <w:sz w:val="26"/>
                <w:szCs w:val="20"/>
                <w:lang w:eastAsia="ru-RU"/>
              </w:rPr>
              <w:t>та регуляторної політики</w:t>
            </w:r>
          </w:p>
          <w:p w:rsidR="00064733" w:rsidRPr="004A2B4A" w:rsidRDefault="00064733" w:rsidP="00064733">
            <w:pPr>
              <w:spacing w:line="240" w:lineRule="auto"/>
              <w:jc w:val="both"/>
              <w:rPr>
                <w:sz w:val="26"/>
                <w:szCs w:val="20"/>
                <w:lang w:eastAsia="ru-RU"/>
              </w:rPr>
            </w:pPr>
            <w:r w:rsidRPr="004A2B4A">
              <w:rPr>
                <w:sz w:val="26"/>
                <w:szCs w:val="20"/>
                <w:lang w:eastAsia="ru-RU"/>
              </w:rPr>
              <w:t>Новороздільської міської ради</w:t>
            </w:r>
          </w:p>
          <w:p w:rsidR="00064733" w:rsidRPr="004A2B4A" w:rsidRDefault="00064733" w:rsidP="00064733">
            <w:pPr>
              <w:spacing w:line="240" w:lineRule="auto"/>
              <w:jc w:val="both"/>
              <w:rPr>
                <w:sz w:val="26"/>
                <w:szCs w:val="20"/>
                <w:lang w:eastAsia="ru-RU"/>
              </w:rPr>
            </w:pPr>
          </w:p>
          <w:p w:rsidR="00064733" w:rsidRPr="004A2B4A" w:rsidRDefault="00064733" w:rsidP="00064733">
            <w:pPr>
              <w:spacing w:line="240" w:lineRule="auto"/>
              <w:jc w:val="both"/>
              <w:rPr>
                <w:b/>
                <w:bCs/>
                <w:sz w:val="26"/>
                <w:szCs w:val="20"/>
                <w:lang w:eastAsia="ru-RU"/>
              </w:rPr>
            </w:pPr>
            <w:r w:rsidRPr="004A2B4A">
              <w:rPr>
                <w:b/>
                <w:bCs/>
                <w:sz w:val="26"/>
                <w:szCs w:val="20"/>
                <w:lang w:eastAsia="ru-RU"/>
              </w:rPr>
              <w:t xml:space="preserve"> ___________</w:t>
            </w:r>
            <w:r w:rsidRPr="004A2B4A">
              <w:rPr>
                <w:sz w:val="26"/>
                <w:szCs w:val="20"/>
                <w:lang w:eastAsia="ru-RU"/>
              </w:rPr>
              <w:t>Володимир ВОЛЧАНСЬКИЙ</w:t>
            </w:r>
          </w:p>
          <w:p w:rsidR="00064733" w:rsidRPr="004A2B4A" w:rsidRDefault="00064733" w:rsidP="00064733">
            <w:pPr>
              <w:spacing w:line="240" w:lineRule="auto"/>
              <w:jc w:val="both"/>
              <w:rPr>
                <w:b/>
                <w:bCs/>
                <w:sz w:val="26"/>
                <w:szCs w:val="20"/>
                <w:lang w:eastAsia="ru-RU"/>
              </w:rPr>
            </w:pPr>
          </w:p>
          <w:p w:rsidR="00064733" w:rsidRPr="004A2B4A" w:rsidRDefault="00064733" w:rsidP="00064733">
            <w:pPr>
              <w:spacing w:line="240" w:lineRule="auto"/>
              <w:jc w:val="both"/>
              <w:rPr>
                <w:b/>
                <w:bCs/>
                <w:sz w:val="32"/>
                <w:szCs w:val="32"/>
                <w:lang w:eastAsia="ru-RU"/>
              </w:rPr>
            </w:pPr>
            <w:r w:rsidRPr="004A2B4A">
              <w:rPr>
                <w:sz w:val="26"/>
                <w:szCs w:val="20"/>
                <w:lang w:eastAsia="ru-RU"/>
              </w:rPr>
              <w:t>__  ______________ 2026 року</w:t>
            </w:r>
          </w:p>
        </w:tc>
        <w:tc>
          <w:tcPr>
            <w:tcW w:w="4562" w:type="dxa"/>
            <w:shd w:val="clear" w:color="auto" w:fill="auto"/>
          </w:tcPr>
          <w:p w:rsidR="00064733" w:rsidRPr="004A2B4A" w:rsidRDefault="00064733" w:rsidP="00064733">
            <w:pPr>
              <w:spacing w:line="240" w:lineRule="auto"/>
              <w:jc w:val="both"/>
              <w:rPr>
                <w:b/>
                <w:bCs/>
                <w:sz w:val="26"/>
                <w:szCs w:val="20"/>
                <w:lang w:eastAsia="ru-RU"/>
              </w:rPr>
            </w:pPr>
          </w:p>
          <w:p w:rsidR="00064733" w:rsidRPr="004A2B4A" w:rsidRDefault="00064733" w:rsidP="00064733">
            <w:pPr>
              <w:spacing w:line="240" w:lineRule="auto"/>
              <w:jc w:val="both"/>
              <w:rPr>
                <w:b/>
                <w:bCs/>
                <w:sz w:val="26"/>
                <w:szCs w:val="20"/>
                <w:lang w:eastAsia="ru-RU"/>
              </w:rPr>
            </w:pPr>
            <w:r w:rsidRPr="004A2B4A">
              <w:rPr>
                <w:b/>
                <w:bCs/>
                <w:sz w:val="26"/>
                <w:szCs w:val="20"/>
                <w:lang w:eastAsia="ru-RU"/>
              </w:rPr>
              <w:t>Погоджено</w:t>
            </w:r>
          </w:p>
          <w:p w:rsidR="00064733" w:rsidRPr="004A2B4A" w:rsidRDefault="00064733" w:rsidP="00064733">
            <w:pPr>
              <w:spacing w:line="240" w:lineRule="auto"/>
              <w:jc w:val="both"/>
              <w:rPr>
                <w:sz w:val="26"/>
                <w:szCs w:val="20"/>
                <w:lang w:eastAsia="ru-RU"/>
              </w:rPr>
            </w:pPr>
            <w:r w:rsidRPr="004A2B4A">
              <w:rPr>
                <w:sz w:val="26"/>
                <w:szCs w:val="20"/>
                <w:lang w:eastAsia="ru-RU"/>
              </w:rPr>
              <w:t>Постійна комісія з питань гуманітарної політики Новороздільської міської ради</w:t>
            </w:r>
          </w:p>
          <w:p w:rsidR="00064733" w:rsidRPr="004A2B4A" w:rsidRDefault="00064733" w:rsidP="00064733">
            <w:pPr>
              <w:spacing w:line="240" w:lineRule="auto"/>
              <w:jc w:val="both"/>
              <w:rPr>
                <w:sz w:val="26"/>
                <w:szCs w:val="20"/>
                <w:lang w:eastAsia="ru-RU"/>
              </w:rPr>
            </w:pPr>
          </w:p>
          <w:p w:rsidR="00064733" w:rsidRPr="004A2B4A" w:rsidRDefault="00064733" w:rsidP="00064733">
            <w:pPr>
              <w:spacing w:line="240" w:lineRule="auto"/>
              <w:jc w:val="both"/>
              <w:rPr>
                <w:sz w:val="26"/>
                <w:szCs w:val="20"/>
                <w:lang w:eastAsia="ru-RU"/>
              </w:rPr>
            </w:pPr>
            <w:r w:rsidRPr="004A2B4A">
              <w:rPr>
                <w:b/>
                <w:bCs/>
                <w:sz w:val="26"/>
                <w:szCs w:val="20"/>
                <w:lang w:eastAsia="ru-RU"/>
              </w:rPr>
              <w:t xml:space="preserve">_____________ </w:t>
            </w:r>
            <w:r w:rsidRPr="004A2B4A">
              <w:rPr>
                <w:sz w:val="26"/>
                <w:szCs w:val="20"/>
                <w:lang w:eastAsia="ru-RU"/>
              </w:rPr>
              <w:t>Роман МАРТИНЕНКО</w:t>
            </w:r>
          </w:p>
          <w:p w:rsidR="00064733" w:rsidRPr="004A2B4A" w:rsidRDefault="00064733" w:rsidP="00064733">
            <w:pPr>
              <w:spacing w:line="240" w:lineRule="auto"/>
              <w:jc w:val="both"/>
              <w:rPr>
                <w:b/>
                <w:bCs/>
                <w:sz w:val="26"/>
                <w:szCs w:val="20"/>
                <w:lang w:eastAsia="ru-RU"/>
              </w:rPr>
            </w:pPr>
          </w:p>
          <w:p w:rsidR="00064733" w:rsidRPr="004A2B4A" w:rsidRDefault="00064733" w:rsidP="00064733">
            <w:pPr>
              <w:spacing w:line="240" w:lineRule="auto"/>
              <w:jc w:val="both"/>
              <w:rPr>
                <w:b/>
                <w:bCs/>
                <w:sz w:val="32"/>
                <w:szCs w:val="32"/>
                <w:lang w:eastAsia="ru-RU"/>
              </w:rPr>
            </w:pPr>
            <w:r w:rsidRPr="004A2B4A">
              <w:rPr>
                <w:sz w:val="26"/>
                <w:szCs w:val="20"/>
                <w:lang w:eastAsia="ru-RU"/>
              </w:rPr>
              <w:t>__  ______________ 2026 року</w:t>
            </w:r>
            <w:r w:rsidRPr="004A2B4A">
              <w:rPr>
                <w:b/>
                <w:bCs/>
                <w:sz w:val="32"/>
                <w:szCs w:val="32"/>
                <w:lang w:eastAsia="ru-RU"/>
              </w:rPr>
              <w:t xml:space="preserve"> </w:t>
            </w:r>
          </w:p>
        </w:tc>
      </w:tr>
      <w:tr w:rsidR="00064733" w:rsidRPr="004A2B4A" w:rsidTr="001A0E62">
        <w:trPr>
          <w:trHeight w:val="487"/>
        </w:trPr>
        <w:tc>
          <w:tcPr>
            <w:tcW w:w="5101" w:type="dxa"/>
            <w:shd w:val="clear" w:color="auto" w:fill="auto"/>
          </w:tcPr>
          <w:p w:rsidR="00064733" w:rsidRPr="004A2B4A" w:rsidRDefault="00064733" w:rsidP="00064733">
            <w:pPr>
              <w:spacing w:line="240" w:lineRule="auto"/>
              <w:jc w:val="both"/>
              <w:rPr>
                <w:b/>
                <w:bCs/>
                <w:sz w:val="26"/>
                <w:szCs w:val="20"/>
                <w:lang w:eastAsia="ru-RU"/>
              </w:rPr>
            </w:pPr>
          </w:p>
          <w:p w:rsidR="00064733" w:rsidRPr="004A2B4A" w:rsidRDefault="00064733" w:rsidP="00064733">
            <w:pPr>
              <w:spacing w:line="240" w:lineRule="auto"/>
              <w:jc w:val="both"/>
              <w:rPr>
                <w:b/>
                <w:bCs/>
                <w:sz w:val="26"/>
                <w:szCs w:val="20"/>
                <w:lang w:eastAsia="ru-RU"/>
              </w:rPr>
            </w:pPr>
            <w:r w:rsidRPr="004A2B4A">
              <w:rPr>
                <w:b/>
                <w:bCs/>
                <w:sz w:val="26"/>
                <w:szCs w:val="20"/>
                <w:lang w:eastAsia="ru-RU"/>
              </w:rPr>
              <w:t>Погоджено</w:t>
            </w:r>
          </w:p>
          <w:p w:rsidR="00064733" w:rsidRPr="004A2B4A" w:rsidRDefault="00064733" w:rsidP="00064733">
            <w:pPr>
              <w:spacing w:line="240" w:lineRule="auto"/>
              <w:jc w:val="both"/>
              <w:rPr>
                <w:sz w:val="26"/>
                <w:szCs w:val="20"/>
                <w:lang w:eastAsia="ru-RU"/>
              </w:rPr>
            </w:pPr>
            <w:r w:rsidRPr="004A2B4A">
              <w:rPr>
                <w:sz w:val="26"/>
                <w:szCs w:val="20"/>
                <w:lang w:eastAsia="ru-RU"/>
              </w:rPr>
              <w:t xml:space="preserve">Заступник голови, до </w:t>
            </w:r>
          </w:p>
          <w:p w:rsidR="00064733" w:rsidRPr="004A2B4A" w:rsidRDefault="00064733" w:rsidP="00064733">
            <w:pPr>
              <w:spacing w:line="240" w:lineRule="auto"/>
              <w:jc w:val="both"/>
              <w:rPr>
                <w:sz w:val="26"/>
                <w:szCs w:val="20"/>
                <w:lang w:eastAsia="ru-RU"/>
              </w:rPr>
            </w:pPr>
            <w:r w:rsidRPr="004A2B4A">
              <w:rPr>
                <w:sz w:val="26"/>
                <w:szCs w:val="20"/>
                <w:lang w:eastAsia="ru-RU"/>
              </w:rPr>
              <w:t xml:space="preserve">компетенції якого належить </w:t>
            </w:r>
          </w:p>
          <w:p w:rsidR="00064733" w:rsidRPr="004A2B4A" w:rsidRDefault="00064733" w:rsidP="00064733">
            <w:pPr>
              <w:spacing w:line="240" w:lineRule="auto"/>
              <w:jc w:val="both"/>
              <w:rPr>
                <w:sz w:val="26"/>
                <w:szCs w:val="20"/>
                <w:lang w:eastAsia="ru-RU"/>
              </w:rPr>
            </w:pPr>
            <w:r w:rsidRPr="004A2B4A">
              <w:rPr>
                <w:sz w:val="26"/>
                <w:szCs w:val="20"/>
                <w:lang w:eastAsia="ru-RU"/>
              </w:rPr>
              <w:t>програма Новороздільської міської ради</w:t>
            </w:r>
          </w:p>
          <w:p w:rsidR="00064733" w:rsidRPr="004A2B4A" w:rsidRDefault="00064733" w:rsidP="00064733">
            <w:pPr>
              <w:spacing w:line="240" w:lineRule="auto"/>
              <w:jc w:val="both"/>
              <w:rPr>
                <w:b/>
                <w:bCs/>
                <w:sz w:val="26"/>
                <w:szCs w:val="20"/>
                <w:lang w:eastAsia="ru-RU"/>
              </w:rPr>
            </w:pPr>
          </w:p>
          <w:p w:rsidR="00064733" w:rsidRPr="004A2B4A" w:rsidRDefault="00064733" w:rsidP="00064733">
            <w:pPr>
              <w:spacing w:line="240" w:lineRule="auto"/>
              <w:jc w:val="both"/>
              <w:rPr>
                <w:sz w:val="26"/>
                <w:szCs w:val="20"/>
                <w:lang w:eastAsia="ru-RU"/>
              </w:rPr>
            </w:pPr>
            <w:r w:rsidRPr="004A2B4A">
              <w:rPr>
                <w:sz w:val="26"/>
                <w:szCs w:val="20"/>
                <w:lang w:eastAsia="ru-RU"/>
              </w:rPr>
              <w:t>______________Ольга ГАНАЧЕВСЬКА</w:t>
            </w:r>
          </w:p>
          <w:p w:rsidR="00064733" w:rsidRPr="004A2B4A" w:rsidRDefault="00064733" w:rsidP="00064733">
            <w:pPr>
              <w:spacing w:line="240" w:lineRule="auto"/>
              <w:jc w:val="both"/>
              <w:rPr>
                <w:b/>
                <w:bCs/>
                <w:sz w:val="26"/>
                <w:szCs w:val="20"/>
                <w:lang w:eastAsia="ru-RU"/>
              </w:rPr>
            </w:pPr>
          </w:p>
          <w:p w:rsidR="00064733" w:rsidRPr="004A2B4A" w:rsidRDefault="00064733" w:rsidP="00064733">
            <w:pPr>
              <w:spacing w:line="240" w:lineRule="auto"/>
              <w:jc w:val="both"/>
              <w:rPr>
                <w:b/>
                <w:bCs/>
                <w:sz w:val="32"/>
                <w:szCs w:val="32"/>
                <w:lang w:eastAsia="ru-RU"/>
              </w:rPr>
            </w:pPr>
            <w:r w:rsidRPr="004A2B4A">
              <w:rPr>
                <w:sz w:val="26"/>
                <w:szCs w:val="20"/>
                <w:lang w:eastAsia="ru-RU"/>
              </w:rPr>
              <w:t>__  ______________ 2026 року</w:t>
            </w:r>
          </w:p>
        </w:tc>
        <w:tc>
          <w:tcPr>
            <w:tcW w:w="4562" w:type="dxa"/>
            <w:shd w:val="clear" w:color="auto" w:fill="auto"/>
          </w:tcPr>
          <w:p w:rsidR="00064733" w:rsidRPr="004A2B4A" w:rsidRDefault="00064733" w:rsidP="00064733">
            <w:pPr>
              <w:spacing w:line="240" w:lineRule="auto"/>
              <w:jc w:val="both"/>
              <w:rPr>
                <w:b/>
                <w:bCs/>
                <w:sz w:val="26"/>
                <w:szCs w:val="20"/>
                <w:lang w:eastAsia="ru-RU"/>
              </w:rPr>
            </w:pPr>
          </w:p>
          <w:p w:rsidR="00064733" w:rsidRPr="004A2B4A" w:rsidRDefault="00064733" w:rsidP="00064733">
            <w:pPr>
              <w:spacing w:line="240" w:lineRule="auto"/>
              <w:jc w:val="both"/>
              <w:rPr>
                <w:b/>
                <w:bCs/>
                <w:sz w:val="26"/>
                <w:szCs w:val="20"/>
                <w:lang w:eastAsia="ru-RU"/>
              </w:rPr>
            </w:pPr>
            <w:r w:rsidRPr="004A2B4A">
              <w:rPr>
                <w:b/>
                <w:bCs/>
                <w:sz w:val="26"/>
                <w:szCs w:val="20"/>
                <w:lang w:eastAsia="ru-RU"/>
              </w:rPr>
              <w:t>Погоджено</w:t>
            </w:r>
          </w:p>
          <w:p w:rsidR="00064733" w:rsidRPr="004A2B4A" w:rsidRDefault="00064733" w:rsidP="00064733">
            <w:pPr>
              <w:spacing w:line="240" w:lineRule="auto"/>
              <w:jc w:val="both"/>
              <w:rPr>
                <w:sz w:val="26"/>
                <w:szCs w:val="20"/>
                <w:lang w:eastAsia="ru-RU"/>
              </w:rPr>
            </w:pPr>
            <w:r w:rsidRPr="004A2B4A">
              <w:rPr>
                <w:sz w:val="26"/>
                <w:szCs w:val="20"/>
                <w:lang w:eastAsia="ru-RU"/>
              </w:rPr>
              <w:t>Начальник</w:t>
            </w:r>
          </w:p>
          <w:p w:rsidR="00064733" w:rsidRPr="004A2B4A" w:rsidRDefault="00064733" w:rsidP="00064733">
            <w:pPr>
              <w:spacing w:line="240" w:lineRule="auto"/>
              <w:jc w:val="both"/>
              <w:rPr>
                <w:sz w:val="26"/>
                <w:szCs w:val="20"/>
                <w:lang w:eastAsia="ru-RU"/>
              </w:rPr>
            </w:pPr>
            <w:r w:rsidRPr="004A2B4A">
              <w:rPr>
                <w:sz w:val="26"/>
                <w:szCs w:val="20"/>
                <w:lang w:eastAsia="ru-RU"/>
              </w:rPr>
              <w:t>фінансового управління</w:t>
            </w:r>
          </w:p>
          <w:p w:rsidR="00064733" w:rsidRPr="004A2B4A" w:rsidRDefault="00064733" w:rsidP="00064733">
            <w:pPr>
              <w:spacing w:line="240" w:lineRule="auto"/>
              <w:jc w:val="both"/>
              <w:rPr>
                <w:sz w:val="26"/>
                <w:szCs w:val="20"/>
                <w:lang w:eastAsia="ru-RU"/>
              </w:rPr>
            </w:pPr>
            <w:r w:rsidRPr="004A2B4A">
              <w:rPr>
                <w:sz w:val="26"/>
                <w:szCs w:val="20"/>
                <w:lang w:eastAsia="ru-RU"/>
              </w:rPr>
              <w:t>Новороздільської міської ради</w:t>
            </w:r>
          </w:p>
          <w:p w:rsidR="00064733" w:rsidRPr="004A2B4A" w:rsidRDefault="00064733" w:rsidP="00064733">
            <w:pPr>
              <w:spacing w:line="240" w:lineRule="auto"/>
              <w:jc w:val="both"/>
              <w:rPr>
                <w:sz w:val="26"/>
                <w:szCs w:val="20"/>
                <w:lang w:eastAsia="ru-RU"/>
              </w:rPr>
            </w:pPr>
          </w:p>
          <w:p w:rsidR="00064733" w:rsidRPr="004A2B4A" w:rsidRDefault="00064733" w:rsidP="00064733">
            <w:pPr>
              <w:spacing w:line="240" w:lineRule="auto"/>
              <w:jc w:val="both"/>
              <w:rPr>
                <w:sz w:val="26"/>
                <w:szCs w:val="20"/>
                <w:lang w:eastAsia="ru-RU"/>
              </w:rPr>
            </w:pPr>
            <w:r w:rsidRPr="004A2B4A">
              <w:rPr>
                <w:sz w:val="26"/>
                <w:szCs w:val="20"/>
                <w:lang w:eastAsia="ru-RU"/>
              </w:rPr>
              <w:t>__________ Зоряна Наконечна</w:t>
            </w:r>
          </w:p>
          <w:p w:rsidR="00064733" w:rsidRPr="004A2B4A" w:rsidRDefault="00064733" w:rsidP="00064733">
            <w:pPr>
              <w:spacing w:line="240" w:lineRule="auto"/>
              <w:jc w:val="both"/>
              <w:rPr>
                <w:sz w:val="26"/>
                <w:szCs w:val="20"/>
                <w:lang w:eastAsia="ru-RU"/>
              </w:rPr>
            </w:pPr>
          </w:p>
          <w:p w:rsidR="00064733" w:rsidRPr="004A2B4A" w:rsidRDefault="00064733" w:rsidP="00064733">
            <w:pPr>
              <w:spacing w:line="240" w:lineRule="auto"/>
              <w:jc w:val="both"/>
              <w:rPr>
                <w:b/>
                <w:bCs/>
                <w:sz w:val="32"/>
                <w:szCs w:val="32"/>
                <w:lang w:eastAsia="ru-RU"/>
              </w:rPr>
            </w:pPr>
            <w:r w:rsidRPr="004A2B4A">
              <w:rPr>
                <w:sz w:val="26"/>
                <w:szCs w:val="20"/>
                <w:lang w:eastAsia="ru-RU"/>
              </w:rPr>
              <w:t>__  ______________ 2026 року</w:t>
            </w:r>
          </w:p>
        </w:tc>
      </w:tr>
      <w:tr w:rsidR="00064733" w:rsidRPr="004A2B4A" w:rsidTr="001A0E62">
        <w:trPr>
          <w:trHeight w:val="514"/>
        </w:trPr>
        <w:tc>
          <w:tcPr>
            <w:tcW w:w="5101" w:type="dxa"/>
            <w:shd w:val="clear" w:color="auto" w:fill="auto"/>
          </w:tcPr>
          <w:p w:rsidR="00064733" w:rsidRPr="004A2B4A" w:rsidRDefault="00064733" w:rsidP="00064733">
            <w:pPr>
              <w:spacing w:line="240" w:lineRule="auto"/>
              <w:jc w:val="both"/>
              <w:rPr>
                <w:b/>
                <w:bCs/>
                <w:sz w:val="26"/>
                <w:szCs w:val="20"/>
                <w:lang w:eastAsia="ru-RU"/>
              </w:rPr>
            </w:pPr>
          </w:p>
          <w:p w:rsidR="00064733" w:rsidRPr="004A2B4A" w:rsidRDefault="00064733" w:rsidP="00064733">
            <w:pPr>
              <w:spacing w:line="240" w:lineRule="auto"/>
              <w:jc w:val="both"/>
              <w:rPr>
                <w:b/>
                <w:bCs/>
                <w:sz w:val="26"/>
                <w:szCs w:val="20"/>
                <w:lang w:eastAsia="ru-RU"/>
              </w:rPr>
            </w:pPr>
            <w:r w:rsidRPr="004A2B4A">
              <w:rPr>
                <w:b/>
                <w:bCs/>
                <w:sz w:val="26"/>
                <w:szCs w:val="20"/>
                <w:lang w:eastAsia="ru-RU"/>
              </w:rPr>
              <w:t>Погоджено</w:t>
            </w:r>
          </w:p>
          <w:p w:rsidR="00064733" w:rsidRPr="004A2B4A" w:rsidRDefault="00064733" w:rsidP="00064733">
            <w:pPr>
              <w:spacing w:line="240" w:lineRule="auto"/>
              <w:jc w:val="both"/>
              <w:rPr>
                <w:sz w:val="26"/>
                <w:szCs w:val="20"/>
                <w:lang w:eastAsia="ru-RU"/>
              </w:rPr>
            </w:pPr>
            <w:r w:rsidRPr="004A2B4A">
              <w:rPr>
                <w:sz w:val="26"/>
                <w:szCs w:val="20"/>
                <w:lang w:eastAsia="ru-RU"/>
              </w:rPr>
              <w:t>Начальник відділу розвитку громади та інвестицій Новороздільської міської ради</w:t>
            </w:r>
          </w:p>
          <w:p w:rsidR="00064733" w:rsidRPr="004A2B4A" w:rsidRDefault="00064733" w:rsidP="00064733">
            <w:pPr>
              <w:spacing w:line="240" w:lineRule="auto"/>
              <w:jc w:val="both"/>
              <w:rPr>
                <w:sz w:val="26"/>
                <w:szCs w:val="20"/>
                <w:lang w:eastAsia="ru-RU"/>
              </w:rPr>
            </w:pPr>
          </w:p>
          <w:p w:rsidR="00064733" w:rsidRPr="004A2B4A" w:rsidRDefault="00064733" w:rsidP="00064733">
            <w:pPr>
              <w:spacing w:line="240" w:lineRule="auto"/>
              <w:jc w:val="both"/>
              <w:rPr>
                <w:sz w:val="26"/>
                <w:szCs w:val="20"/>
                <w:lang w:eastAsia="ru-RU"/>
              </w:rPr>
            </w:pPr>
          </w:p>
          <w:p w:rsidR="00064733" w:rsidRPr="004A2B4A" w:rsidRDefault="00064733" w:rsidP="00064733">
            <w:pPr>
              <w:spacing w:line="240" w:lineRule="auto"/>
              <w:jc w:val="both"/>
              <w:rPr>
                <w:sz w:val="26"/>
                <w:szCs w:val="20"/>
                <w:lang w:eastAsia="ru-RU"/>
              </w:rPr>
            </w:pPr>
            <w:r w:rsidRPr="004A2B4A">
              <w:rPr>
                <w:sz w:val="26"/>
                <w:szCs w:val="20"/>
                <w:lang w:eastAsia="ru-RU"/>
              </w:rPr>
              <w:t>____________ Наталія ГІЛКО</w:t>
            </w:r>
          </w:p>
          <w:p w:rsidR="00064733" w:rsidRPr="004A2B4A" w:rsidRDefault="00064733" w:rsidP="00064733">
            <w:pPr>
              <w:spacing w:line="240" w:lineRule="auto"/>
              <w:jc w:val="both"/>
              <w:rPr>
                <w:sz w:val="26"/>
                <w:szCs w:val="20"/>
                <w:lang w:eastAsia="ru-RU"/>
              </w:rPr>
            </w:pPr>
          </w:p>
          <w:p w:rsidR="00064733" w:rsidRPr="004A2B4A" w:rsidRDefault="00064733" w:rsidP="00064733">
            <w:pPr>
              <w:spacing w:line="240" w:lineRule="auto"/>
              <w:jc w:val="both"/>
              <w:rPr>
                <w:b/>
                <w:bCs/>
                <w:sz w:val="32"/>
                <w:szCs w:val="32"/>
                <w:lang w:eastAsia="ru-RU"/>
              </w:rPr>
            </w:pPr>
            <w:r w:rsidRPr="004A2B4A">
              <w:rPr>
                <w:sz w:val="26"/>
                <w:szCs w:val="20"/>
                <w:lang w:eastAsia="ru-RU"/>
              </w:rPr>
              <w:t>__  ______________ 2026 року</w:t>
            </w:r>
          </w:p>
        </w:tc>
        <w:tc>
          <w:tcPr>
            <w:tcW w:w="4562" w:type="dxa"/>
            <w:shd w:val="clear" w:color="auto" w:fill="auto"/>
          </w:tcPr>
          <w:p w:rsidR="00064733" w:rsidRPr="004A2B4A" w:rsidRDefault="00064733" w:rsidP="00064733">
            <w:pPr>
              <w:spacing w:line="240" w:lineRule="auto"/>
              <w:jc w:val="both"/>
              <w:rPr>
                <w:b/>
                <w:bCs/>
                <w:sz w:val="26"/>
                <w:szCs w:val="20"/>
                <w:lang w:eastAsia="ru-RU"/>
              </w:rPr>
            </w:pPr>
          </w:p>
          <w:p w:rsidR="00064733" w:rsidRPr="004A2B4A" w:rsidRDefault="00064733" w:rsidP="00064733">
            <w:pPr>
              <w:spacing w:line="240" w:lineRule="auto"/>
              <w:jc w:val="both"/>
              <w:rPr>
                <w:b/>
                <w:bCs/>
                <w:sz w:val="26"/>
                <w:szCs w:val="20"/>
                <w:lang w:eastAsia="ru-RU"/>
              </w:rPr>
            </w:pPr>
            <w:r w:rsidRPr="004A2B4A">
              <w:rPr>
                <w:b/>
                <w:bCs/>
                <w:sz w:val="26"/>
                <w:szCs w:val="20"/>
                <w:lang w:eastAsia="ru-RU"/>
              </w:rPr>
              <w:t>Розробник програми</w:t>
            </w:r>
          </w:p>
          <w:p w:rsidR="00064733" w:rsidRPr="004A2B4A" w:rsidRDefault="00064733" w:rsidP="00064733">
            <w:pPr>
              <w:spacing w:line="240" w:lineRule="auto"/>
              <w:jc w:val="both"/>
              <w:rPr>
                <w:sz w:val="26"/>
                <w:szCs w:val="20"/>
                <w:lang w:eastAsia="ru-RU"/>
              </w:rPr>
            </w:pPr>
            <w:r w:rsidRPr="004A2B4A">
              <w:rPr>
                <w:sz w:val="26"/>
                <w:szCs w:val="20"/>
                <w:lang w:eastAsia="ru-RU"/>
              </w:rPr>
              <w:t>Управління соціального захисту населення Новороздільської міської ради</w:t>
            </w:r>
          </w:p>
          <w:p w:rsidR="00064733" w:rsidRPr="004A2B4A" w:rsidRDefault="00064733" w:rsidP="00064733">
            <w:pPr>
              <w:spacing w:line="240" w:lineRule="auto"/>
              <w:jc w:val="both"/>
              <w:rPr>
                <w:sz w:val="26"/>
                <w:szCs w:val="20"/>
                <w:lang w:eastAsia="ru-RU"/>
              </w:rPr>
            </w:pPr>
          </w:p>
          <w:p w:rsidR="00064733" w:rsidRPr="004A2B4A" w:rsidRDefault="00064733" w:rsidP="00064733">
            <w:pPr>
              <w:spacing w:line="240" w:lineRule="auto"/>
              <w:jc w:val="both"/>
              <w:rPr>
                <w:sz w:val="26"/>
                <w:szCs w:val="20"/>
                <w:lang w:eastAsia="ru-RU"/>
              </w:rPr>
            </w:pPr>
            <w:r w:rsidRPr="004A2B4A">
              <w:rPr>
                <w:sz w:val="26"/>
                <w:szCs w:val="20"/>
                <w:lang w:eastAsia="ru-RU"/>
              </w:rPr>
              <w:t>_______________ Галина КАЛІНЧУК</w:t>
            </w:r>
          </w:p>
          <w:p w:rsidR="00064733" w:rsidRPr="004A2B4A" w:rsidRDefault="00064733" w:rsidP="00064733">
            <w:pPr>
              <w:spacing w:line="240" w:lineRule="auto"/>
              <w:jc w:val="both"/>
              <w:rPr>
                <w:sz w:val="26"/>
                <w:szCs w:val="20"/>
                <w:lang w:eastAsia="ru-RU"/>
              </w:rPr>
            </w:pPr>
          </w:p>
          <w:p w:rsidR="00064733" w:rsidRPr="004A2B4A" w:rsidRDefault="00064733" w:rsidP="00064733">
            <w:pPr>
              <w:spacing w:line="240" w:lineRule="auto"/>
              <w:jc w:val="both"/>
              <w:rPr>
                <w:b/>
                <w:bCs/>
                <w:sz w:val="32"/>
                <w:szCs w:val="32"/>
                <w:lang w:eastAsia="ru-RU"/>
              </w:rPr>
            </w:pPr>
            <w:r w:rsidRPr="004A2B4A">
              <w:rPr>
                <w:sz w:val="26"/>
                <w:szCs w:val="20"/>
                <w:lang w:eastAsia="ru-RU"/>
              </w:rPr>
              <w:t>__  ______________ 2026 року</w:t>
            </w:r>
          </w:p>
        </w:tc>
      </w:tr>
    </w:tbl>
    <w:p w:rsidR="00064733" w:rsidRDefault="00064733" w:rsidP="00064733">
      <w:pPr>
        <w:spacing w:after="100" w:afterAutospacing="1" w:line="240" w:lineRule="auto"/>
        <w:jc w:val="center"/>
        <w:rPr>
          <w:b/>
          <w:bCs/>
          <w:sz w:val="26"/>
          <w:szCs w:val="20"/>
          <w:lang w:eastAsia="ru-RU"/>
        </w:rPr>
      </w:pPr>
    </w:p>
    <w:p w:rsidR="00092983" w:rsidRDefault="00092983" w:rsidP="00064733">
      <w:pPr>
        <w:spacing w:after="100" w:afterAutospacing="1" w:line="240" w:lineRule="auto"/>
        <w:jc w:val="center"/>
        <w:rPr>
          <w:b/>
          <w:bCs/>
          <w:sz w:val="26"/>
          <w:szCs w:val="20"/>
          <w:lang w:eastAsia="ru-RU"/>
        </w:rPr>
      </w:pPr>
    </w:p>
    <w:p w:rsidR="00092983" w:rsidRDefault="00092983" w:rsidP="00064733">
      <w:pPr>
        <w:spacing w:after="100" w:afterAutospacing="1" w:line="240" w:lineRule="auto"/>
        <w:jc w:val="center"/>
        <w:rPr>
          <w:b/>
          <w:bCs/>
          <w:sz w:val="26"/>
          <w:szCs w:val="20"/>
          <w:lang w:eastAsia="ru-RU"/>
        </w:rPr>
      </w:pPr>
    </w:p>
    <w:p w:rsidR="00092983" w:rsidRDefault="00092983" w:rsidP="00064733">
      <w:pPr>
        <w:spacing w:after="100" w:afterAutospacing="1" w:line="240" w:lineRule="auto"/>
        <w:jc w:val="center"/>
        <w:rPr>
          <w:b/>
          <w:bCs/>
          <w:sz w:val="26"/>
          <w:szCs w:val="20"/>
          <w:lang w:eastAsia="ru-RU"/>
        </w:rPr>
      </w:pPr>
    </w:p>
    <w:p w:rsidR="00092983" w:rsidRDefault="00092983" w:rsidP="00064733">
      <w:pPr>
        <w:spacing w:after="100" w:afterAutospacing="1" w:line="240" w:lineRule="auto"/>
        <w:jc w:val="center"/>
        <w:rPr>
          <w:b/>
          <w:bCs/>
          <w:sz w:val="26"/>
          <w:szCs w:val="20"/>
          <w:lang w:eastAsia="ru-RU"/>
        </w:rPr>
      </w:pPr>
    </w:p>
    <w:p w:rsidR="00092983" w:rsidRDefault="00092983" w:rsidP="00064733">
      <w:pPr>
        <w:spacing w:after="100" w:afterAutospacing="1" w:line="240" w:lineRule="auto"/>
        <w:jc w:val="center"/>
        <w:rPr>
          <w:b/>
          <w:bCs/>
          <w:sz w:val="26"/>
          <w:szCs w:val="20"/>
          <w:lang w:eastAsia="ru-RU"/>
        </w:rPr>
      </w:pPr>
    </w:p>
    <w:p w:rsidR="00092983" w:rsidRPr="004A2B4A" w:rsidRDefault="00092983" w:rsidP="00064733">
      <w:pPr>
        <w:spacing w:after="100" w:afterAutospacing="1" w:line="240" w:lineRule="auto"/>
        <w:jc w:val="center"/>
        <w:rPr>
          <w:b/>
          <w:bCs/>
          <w:sz w:val="26"/>
          <w:szCs w:val="20"/>
          <w:lang w:eastAsia="ru-RU"/>
        </w:rPr>
      </w:pPr>
    </w:p>
    <w:p w:rsidR="00064733" w:rsidRPr="004A2B4A" w:rsidRDefault="00064733" w:rsidP="00064733">
      <w:pPr>
        <w:spacing w:after="100" w:afterAutospacing="1" w:line="240" w:lineRule="auto"/>
        <w:jc w:val="center"/>
        <w:rPr>
          <w:b/>
          <w:bCs/>
          <w:sz w:val="26"/>
          <w:szCs w:val="20"/>
          <w:lang w:eastAsia="ru-RU"/>
        </w:rPr>
      </w:pPr>
      <w:r w:rsidRPr="004A2B4A">
        <w:rPr>
          <w:b/>
          <w:bCs/>
          <w:sz w:val="26"/>
          <w:szCs w:val="20"/>
          <w:lang w:eastAsia="ru-RU"/>
        </w:rPr>
        <w:t>м. Новий Розділ</w:t>
      </w:r>
    </w:p>
    <w:p w:rsidR="00064733" w:rsidRDefault="00064733" w:rsidP="00092983">
      <w:pPr>
        <w:spacing w:after="100" w:afterAutospacing="1" w:line="240" w:lineRule="auto"/>
        <w:jc w:val="center"/>
        <w:rPr>
          <w:b/>
          <w:bCs/>
          <w:sz w:val="26"/>
          <w:szCs w:val="20"/>
          <w:lang w:eastAsia="ru-RU"/>
        </w:rPr>
      </w:pPr>
      <w:r w:rsidRPr="004A2B4A">
        <w:rPr>
          <w:b/>
          <w:bCs/>
          <w:sz w:val="26"/>
          <w:szCs w:val="20"/>
          <w:lang w:eastAsia="ru-RU"/>
        </w:rPr>
        <w:t>2026 рік</w:t>
      </w:r>
    </w:p>
    <w:p w:rsidR="00092983" w:rsidRPr="004A2B4A" w:rsidRDefault="00092983" w:rsidP="00092983">
      <w:pPr>
        <w:spacing w:after="100" w:afterAutospacing="1" w:line="240" w:lineRule="auto"/>
        <w:jc w:val="center"/>
        <w:rPr>
          <w:b/>
          <w:bCs/>
          <w:sz w:val="26"/>
          <w:szCs w:val="20"/>
          <w:lang w:eastAsia="ru-RU"/>
        </w:rPr>
      </w:pPr>
    </w:p>
    <w:p w:rsidR="00064733" w:rsidRPr="004A2B4A" w:rsidRDefault="00064733" w:rsidP="00064733">
      <w:pPr>
        <w:spacing w:line="240" w:lineRule="auto"/>
        <w:ind w:firstLine="606"/>
        <w:jc w:val="center"/>
        <w:rPr>
          <w:b/>
          <w:sz w:val="24"/>
          <w:lang w:val="ru-RU" w:eastAsia="ru-RU"/>
        </w:rPr>
      </w:pPr>
      <w:r w:rsidRPr="004A2B4A">
        <w:rPr>
          <w:b/>
          <w:sz w:val="24"/>
          <w:lang w:eastAsia="ru-RU"/>
        </w:rPr>
        <w:t xml:space="preserve">Проблема  на розв’язання якої спрямована Програма, </w:t>
      </w:r>
    </w:p>
    <w:p w:rsidR="00064733" w:rsidRDefault="00064733" w:rsidP="00064733">
      <w:pPr>
        <w:spacing w:line="240" w:lineRule="auto"/>
        <w:ind w:firstLine="606"/>
        <w:jc w:val="center"/>
        <w:rPr>
          <w:b/>
          <w:sz w:val="24"/>
          <w:lang w:eastAsia="ru-RU"/>
        </w:rPr>
      </w:pPr>
      <w:r w:rsidRPr="004A2B4A">
        <w:rPr>
          <w:b/>
          <w:sz w:val="24"/>
          <w:lang w:eastAsia="ru-RU"/>
        </w:rPr>
        <w:t>шляхи та засоби її вирішення</w:t>
      </w:r>
    </w:p>
    <w:p w:rsidR="00092983" w:rsidRPr="004A2B4A" w:rsidRDefault="00092983" w:rsidP="00064733">
      <w:pPr>
        <w:spacing w:line="240" w:lineRule="auto"/>
        <w:ind w:firstLine="606"/>
        <w:jc w:val="center"/>
        <w:rPr>
          <w:sz w:val="24"/>
          <w:lang w:val="ru-RU" w:eastAsia="ru-RU"/>
        </w:rPr>
      </w:pPr>
    </w:p>
    <w:p w:rsidR="00064733" w:rsidRPr="004A2B4A" w:rsidRDefault="00064733" w:rsidP="00064733">
      <w:pPr>
        <w:spacing w:after="135" w:line="270" w:lineRule="atLeast"/>
        <w:ind w:firstLine="708"/>
        <w:jc w:val="both"/>
        <w:rPr>
          <w:sz w:val="24"/>
          <w:lang w:val="ru-RU" w:eastAsia="ru-RU"/>
        </w:rPr>
      </w:pPr>
      <w:r w:rsidRPr="004A2B4A">
        <w:rPr>
          <w:sz w:val="24"/>
          <w:lang w:eastAsia="ru-RU"/>
        </w:rPr>
        <w:t>За</w:t>
      </w:r>
      <w:r w:rsidRPr="004A2B4A">
        <w:rPr>
          <w:sz w:val="24"/>
          <w:lang w:val="en-US" w:eastAsia="ru-RU"/>
        </w:rPr>
        <w:t xml:space="preserve"> </w:t>
      </w:r>
      <w:r w:rsidRPr="004A2B4A">
        <w:rPr>
          <w:sz w:val="24"/>
          <w:lang w:eastAsia="ru-RU"/>
        </w:rPr>
        <w:t>сучасних умов пріоритетним напрямком діяльності органів місцевого самоврядування стає функція соціального захисту населення. Конституція України визначає нашу державу як соціальну. Соціальною є така держава, яка бере на себе зобов’язання піклуватися про соціальну справед</w:t>
      </w:r>
      <w:r w:rsidRPr="004A2B4A">
        <w:rPr>
          <w:sz w:val="24"/>
          <w:lang w:eastAsia="ru-RU"/>
        </w:rPr>
        <w:softHyphen/>
        <w:t>ливість, достаток своїх громадян, їх соціальний захист, і головне її завдання – досягнення суспільного прогресу, який засновується на закріплених правом принципах соціальної рівності, загальної солідарності і взаємної відповідально</w:t>
      </w:r>
      <w:r w:rsidRPr="004A2B4A">
        <w:rPr>
          <w:sz w:val="24"/>
          <w:lang w:eastAsia="ru-RU"/>
        </w:rPr>
        <w:softHyphen/>
        <w:t>сті. Це держава, на якій лежить відповідальність за задоволення соціальних по</w:t>
      </w:r>
      <w:r w:rsidRPr="004A2B4A">
        <w:rPr>
          <w:sz w:val="24"/>
          <w:lang w:eastAsia="ru-RU"/>
        </w:rPr>
        <w:softHyphen/>
        <w:t xml:space="preserve">треб членів суспільства у сфері культури, освіти, охорони здоров’я, соціального забезпечення, охорони праці, сім`ї. </w:t>
      </w:r>
    </w:p>
    <w:p w:rsidR="00064733" w:rsidRPr="004A2B4A" w:rsidRDefault="00064733" w:rsidP="00064733">
      <w:pPr>
        <w:spacing w:after="135" w:line="270" w:lineRule="atLeast"/>
        <w:ind w:firstLine="708"/>
        <w:jc w:val="both"/>
        <w:rPr>
          <w:sz w:val="24"/>
          <w:lang w:eastAsia="ru-RU"/>
        </w:rPr>
      </w:pPr>
      <w:r w:rsidRPr="004A2B4A">
        <w:rPr>
          <w:sz w:val="24"/>
          <w:lang w:eastAsia="ru-RU"/>
        </w:rPr>
        <w:t xml:space="preserve">Органи місцевого самоврядування беруть активну участь у реалізації соціальної політики держави. </w:t>
      </w:r>
    </w:p>
    <w:p w:rsidR="00064733" w:rsidRPr="004A2B4A" w:rsidRDefault="00064733" w:rsidP="00064733">
      <w:pPr>
        <w:spacing w:after="135" w:line="270" w:lineRule="atLeast"/>
        <w:ind w:firstLine="708"/>
        <w:jc w:val="both"/>
        <w:rPr>
          <w:b/>
          <w:sz w:val="24"/>
          <w:u w:val="single"/>
          <w:lang w:val="ru-RU" w:eastAsia="ru-RU"/>
        </w:rPr>
      </w:pPr>
      <w:r w:rsidRPr="004A2B4A">
        <w:rPr>
          <w:sz w:val="24"/>
          <w:lang w:eastAsia="ru-RU"/>
        </w:rPr>
        <w:t>Дана програма спрямована, перш за все, на пом’якшення наслідків нинішнього економічного перехідного періоду, на стабільне покращення рівня життя населення, на боротьбу з бідністю, безробіттям, забезпечення достатнього життєвого рівня, особливо для соціально незахищених верств населення.</w:t>
      </w:r>
    </w:p>
    <w:p w:rsidR="00064733" w:rsidRPr="004A2B4A" w:rsidRDefault="00064733" w:rsidP="00064733">
      <w:pPr>
        <w:spacing w:line="240" w:lineRule="auto"/>
        <w:jc w:val="center"/>
        <w:rPr>
          <w:b/>
          <w:sz w:val="24"/>
          <w:lang w:eastAsia="ru-RU"/>
        </w:rPr>
      </w:pPr>
      <w:r w:rsidRPr="004A2B4A">
        <w:rPr>
          <w:b/>
          <w:sz w:val="24"/>
          <w:lang w:eastAsia="ru-RU"/>
        </w:rPr>
        <w:t>Мета програми</w:t>
      </w:r>
    </w:p>
    <w:p w:rsidR="00064733" w:rsidRPr="004A2B4A" w:rsidRDefault="00064733" w:rsidP="00064733">
      <w:pPr>
        <w:spacing w:line="240" w:lineRule="auto"/>
        <w:ind w:firstLine="709"/>
        <w:jc w:val="both"/>
        <w:rPr>
          <w:sz w:val="24"/>
          <w:lang w:eastAsia="ru-RU"/>
        </w:rPr>
      </w:pPr>
      <w:r w:rsidRPr="004A2B4A">
        <w:rPr>
          <w:sz w:val="24"/>
          <w:lang w:eastAsia="ru-RU"/>
        </w:rPr>
        <w:t>Сприяння вирішенню матеріально-побутових, соціальних проблем найбільш вразливих верств населення.</w:t>
      </w:r>
    </w:p>
    <w:p w:rsidR="00064733" w:rsidRPr="004A2B4A" w:rsidRDefault="00064733" w:rsidP="00064733">
      <w:pPr>
        <w:spacing w:line="240" w:lineRule="auto"/>
        <w:ind w:firstLine="900"/>
        <w:jc w:val="both"/>
        <w:rPr>
          <w:sz w:val="24"/>
          <w:lang w:eastAsia="ru-RU"/>
        </w:rPr>
      </w:pPr>
    </w:p>
    <w:p w:rsidR="00064733" w:rsidRPr="004A2B4A" w:rsidRDefault="00064733" w:rsidP="00064733">
      <w:pPr>
        <w:spacing w:line="240" w:lineRule="auto"/>
        <w:ind w:left="900"/>
        <w:jc w:val="center"/>
        <w:rPr>
          <w:b/>
          <w:sz w:val="24"/>
          <w:lang w:eastAsia="ru-RU"/>
        </w:rPr>
      </w:pPr>
      <w:r w:rsidRPr="004A2B4A">
        <w:rPr>
          <w:b/>
          <w:sz w:val="24"/>
          <w:lang w:eastAsia="ru-RU"/>
        </w:rPr>
        <w:t>Відповідальними за виконання Програми є:</w:t>
      </w:r>
    </w:p>
    <w:p w:rsidR="00064733" w:rsidRPr="004A2B4A" w:rsidRDefault="00064733" w:rsidP="00064733">
      <w:pPr>
        <w:spacing w:line="240" w:lineRule="auto"/>
        <w:ind w:left="900"/>
        <w:jc w:val="both"/>
        <w:rPr>
          <w:sz w:val="24"/>
          <w:lang w:val="ru-RU" w:eastAsia="ru-RU"/>
        </w:rPr>
      </w:pPr>
      <w:r w:rsidRPr="004A2B4A">
        <w:rPr>
          <w:b/>
          <w:sz w:val="24"/>
          <w:lang w:eastAsia="ru-RU"/>
        </w:rPr>
        <w:t xml:space="preserve"> </w:t>
      </w:r>
      <w:r w:rsidRPr="004A2B4A">
        <w:rPr>
          <w:sz w:val="24"/>
          <w:lang w:eastAsia="ru-RU"/>
        </w:rPr>
        <w:t>Управління соціального захисту населення Новороздільської міської ради</w:t>
      </w:r>
      <w:r w:rsidRPr="004A2B4A">
        <w:rPr>
          <w:sz w:val="24"/>
          <w:lang w:val="ru-RU" w:eastAsia="ru-RU"/>
        </w:rPr>
        <w:t>.</w:t>
      </w:r>
    </w:p>
    <w:p w:rsidR="00064733" w:rsidRPr="004A2B4A" w:rsidRDefault="00064733" w:rsidP="00064733">
      <w:pPr>
        <w:spacing w:line="240" w:lineRule="auto"/>
        <w:ind w:left="900"/>
        <w:jc w:val="center"/>
        <w:rPr>
          <w:sz w:val="24"/>
          <w:lang w:eastAsia="ru-RU"/>
        </w:rPr>
      </w:pPr>
    </w:p>
    <w:p w:rsidR="00064733" w:rsidRPr="004A2B4A" w:rsidRDefault="00064733" w:rsidP="00064733">
      <w:pPr>
        <w:spacing w:after="135" w:line="270" w:lineRule="atLeast"/>
        <w:ind w:firstLine="708"/>
        <w:jc w:val="both"/>
        <w:rPr>
          <w:sz w:val="24"/>
          <w:lang w:eastAsia="ru-RU"/>
        </w:rPr>
      </w:pPr>
      <w:r w:rsidRPr="004A2B4A">
        <w:rPr>
          <w:sz w:val="24"/>
          <w:lang w:eastAsia="ru-RU"/>
        </w:rPr>
        <w:t>Програма фінансується за рахунок коштів міського бюджету в межах обсягу, затвердженого рішенням сесії міської ради на 2026-2028 роки по КФК 0813242 ”Інші видатки на соціальний захист населення”.</w:t>
      </w:r>
    </w:p>
    <w:p w:rsidR="00064733" w:rsidRPr="004A2B4A" w:rsidRDefault="00064733" w:rsidP="00064733">
      <w:pPr>
        <w:spacing w:after="135" w:line="270" w:lineRule="atLeast"/>
        <w:ind w:firstLine="708"/>
        <w:jc w:val="both"/>
        <w:rPr>
          <w:sz w:val="24"/>
          <w:lang w:eastAsia="ru-RU"/>
        </w:rPr>
      </w:pPr>
      <w:r w:rsidRPr="004A2B4A">
        <w:rPr>
          <w:spacing w:val="-10"/>
          <w:sz w:val="24"/>
          <w:lang w:eastAsia="ru-RU"/>
        </w:rPr>
        <w:t>Допомоги передбачені даною Програмою (конкретні суми, яких встановлені) виплачуються управлінням соціального захисту населення на виконання заходів даної Програми, крім випадків для виплати яких передбачено прийняття рішення виконавчого комітету Новороздільської міської ради чи наказу начальника управління соціального захисту населення.</w:t>
      </w:r>
    </w:p>
    <w:p w:rsidR="00064733" w:rsidRPr="004A2B4A" w:rsidRDefault="00064733" w:rsidP="00064733">
      <w:pPr>
        <w:spacing w:after="135" w:line="270" w:lineRule="atLeast"/>
        <w:ind w:firstLine="708"/>
        <w:jc w:val="center"/>
        <w:rPr>
          <w:b/>
          <w:sz w:val="24"/>
          <w:lang w:eastAsia="ru-RU"/>
        </w:rPr>
      </w:pPr>
      <w:r w:rsidRPr="004A2B4A">
        <w:rPr>
          <w:b/>
          <w:sz w:val="24"/>
          <w:lang w:eastAsia="ru-RU"/>
        </w:rPr>
        <w:t>Шляхами розв’язання проблеми є:</w:t>
      </w:r>
    </w:p>
    <w:p w:rsidR="00064733" w:rsidRPr="004A2B4A" w:rsidRDefault="00064733" w:rsidP="006403A3">
      <w:pPr>
        <w:numPr>
          <w:ilvl w:val="0"/>
          <w:numId w:val="5"/>
        </w:numPr>
        <w:spacing w:line="240" w:lineRule="auto"/>
        <w:jc w:val="both"/>
        <w:rPr>
          <w:sz w:val="24"/>
          <w:lang w:eastAsia="ru-RU"/>
        </w:rPr>
      </w:pPr>
      <w:r w:rsidRPr="004A2B4A">
        <w:rPr>
          <w:sz w:val="24"/>
          <w:lang w:eastAsia="ru-RU"/>
        </w:rPr>
        <w:t xml:space="preserve">Здійснювати виплати найменш захищеним категоріям громадянам за кошти місцевого бюджету, враховуючи характер надання соціальної підтримки за допомогою наступних заходів: </w:t>
      </w:r>
    </w:p>
    <w:p w:rsidR="00064733" w:rsidRPr="004A2B4A" w:rsidRDefault="00064733" w:rsidP="006403A3">
      <w:pPr>
        <w:numPr>
          <w:ilvl w:val="1"/>
          <w:numId w:val="5"/>
        </w:numPr>
        <w:spacing w:line="240" w:lineRule="auto"/>
        <w:jc w:val="both"/>
        <w:rPr>
          <w:sz w:val="24"/>
          <w:lang w:eastAsia="ru-RU"/>
        </w:rPr>
      </w:pPr>
      <w:r w:rsidRPr="004A2B4A">
        <w:rPr>
          <w:sz w:val="24"/>
          <w:lang w:eastAsia="ru-RU"/>
        </w:rPr>
        <w:t>1.1. Один раз на рік:</w:t>
      </w:r>
    </w:p>
    <w:p w:rsidR="00064733" w:rsidRPr="004A2B4A" w:rsidRDefault="00064733" w:rsidP="006403A3">
      <w:pPr>
        <w:numPr>
          <w:ilvl w:val="0"/>
          <w:numId w:val="6"/>
        </w:numPr>
        <w:tabs>
          <w:tab w:val="clear" w:pos="1260"/>
          <w:tab w:val="num" w:pos="1210"/>
        </w:tabs>
        <w:spacing w:line="240" w:lineRule="auto"/>
        <w:ind w:left="1210"/>
        <w:jc w:val="both"/>
        <w:rPr>
          <w:sz w:val="24"/>
          <w:lang w:eastAsia="ru-RU"/>
        </w:rPr>
      </w:pPr>
      <w:r w:rsidRPr="004A2B4A">
        <w:rPr>
          <w:sz w:val="24"/>
          <w:lang w:eastAsia="ru-RU"/>
        </w:rPr>
        <w:t>одноразову допомогу громадянам, які постраждали від аварії на ЧАЕС;</w:t>
      </w:r>
    </w:p>
    <w:p w:rsidR="00064733" w:rsidRPr="004A2B4A" w:rsidRDefault="00064733" w:rsidP="006403A3">
      <w:pPr>
        <w:numPr>
          <w:ilvl w:val="0"/>
          <w:numId w:val="6"/>
        </w:numPr>
        <w:tabs>
          <w:tab w:val="clear" w:pos="1260"/>
          <w:tab w:val="num" w:pos="1210"/>
        </w:tabs>
        <w:spacing w:line="240" w:lineRule="auto"/>
        <w:ind w:left="1210"/>
        <w:jc w:val="both"/>
        <w:rPr>
          <w:sz w:val="24"/>
          <w:lang w:eastAsia="ru-RU"/>
        </w:rPr>
      </w:pPr>
      <w:r w:rsidRPr="004A2B4A">
        <w:rPr>
          <w:sz w:val="24"/>
          <w:lang w:eastAsia="ru-RU"/>
        </w:rPr>
        <w:t>одноразову допомогу учасникам бойовий дій та сім’ям загиблих учасників бойових дій на території республіки Афганістан;</w:t>
      </w:r>
    </w:p>
    <w:p w:rsidR="00064733" w:rsidRPr="004A2B4A" w:rsidRDefault="00064733" w:rsidP="006403A3">
      <w:pPr>
        <w:numPr>
          <w:ilvl w:val="0"/>
          <w:numId w:val="6"/>
        </w:numPr>
        <w:tabs>
          <w:tab w:val="clear" w:pos="1260"/>
          <w:tab w:val="num" w:pos="1210"/>
        </w:tabs>
        <w:spacing w:line="240" w:lineRule="auto"/>
        <w:ind w:left="1210"/>
        <w:jc w:val="both"/>
        <w:rPr>
          <w:sz w:val="24"/>
          <w:lang w:eastAsia="ru-RU"/>
        </w:rPr>
      </w:pPr>
      <w:r w:rsidRPr="004A2B4A">
        <w:rPr>
          <w:sz w:val="24"/>
          <w:lang w:eastAsia="ru-RU"/>
        </w:rPr>
        <w:t>адресну допомогу вдовам політв’язня до Дня створення УПА;</w:t>
      </w:r>
    </w:p>
    <w:p w:rsidR="00064733" w:rsidRPr="004A2B4A" w:rsidRDefault="00064733" w:rsidP="006403A3">
      <w:pPr>
        <w:numPr>
          <w:ilvl w:val="0"/>
          <w:numId w:val="6"/>
        </w:numPr>
        <w:tabs>
          <w:tab w:val="clear" w:pos="1260"/>
          <w:tab w:val="num" w:pos="1210"/>
        </w:tabs>
        <w:spacing w:line="240" w:lineRule="auto"/>
        <w:ind w:left="1210"/>
        <w:jc w:val="both"/>
        <w:rPr>
          <w:sz w:val="24"/>
          <w:lang w:eastAsia="ru-RU"/>
        </w:rPr>
      </w:pPr>
      <w:r w:rsidRPr="004A2B4A">
        <w:rPr>
          <w:sz w:val="24"/>
          <w:lang w:eastAsia="ru-RU"/>
        </w:rPr>
        <w:t>адресну допомогу особам з інвалідністю 1, 2 груп по зору до міжнародного Дня незрячих;</w:t>
      </w:r>
    </w:p>
    <w:p w:rsidR="00064733" w:rsidRPr="004A2B4A" w:rsidRDefault="00064733" w:rsidP="006403A3">
      <w:pPr>
        <w:numPr>
          <w:ilvl w:val="0"/>
          <w:numId w:val="6"/>
        </w:numPr>
        <w:tabs>
          <w:tab w:val="clear" w:pos="1260"/>
          <w:tab w:val="num" w:pos="1210"/>
        </w:tabs>
        <w:spacing w:line="240" w:lineRule="auto"/>
        <w:ind w:left="1210"/>
        <w:jc w:val="both"/>
        <w:rPr>
          <w:sz w:val="24"/>
          <w:lang w:eastAsia="ru-RU"/>
        </w:rPr>
      </w:pPr>
      <w:r w:rsidRPr="004A2B4A">
        <w:rPr>
          <w:sz w:val="24"/>
          <w:lang w:eastAsia="ru-RU"/>
        </w:rPr>
        <w:t>адресну допомогу особам з інвалідністю по слуху;</w:t>
      </w:r>
    </w:p>
    <w:p w:rsidR="00064733" w:rsidRPr="004A2B4A" w:rsidRDefault="00064733" w:rsidP="006403A3">
      <w:pPr>
        <w:numPr>
          <w:ilvl w:val="0"/>
          <w:numId w:val="6"/>
        </w:numPr>
        <w:tabs>
          <w:tab w:val="clear" w:pos="1260"/>
          <w:tab w:val="num" w:pos="1210"/>
        </w:tabs>
        <w:spacing w:line="240" w:lineRule="auto"/>
        <w:ind w:left="1210"/>
        <w:jc w:val="both"/>
        <w:rPr>
          <w:sz w:val="24"/>
          <w:lang w:eastAsia="ru-RU"/>
        </w:rPr>
      </w:pPr>
      <w:r w:rsidRPr="004A2B4A">
        <w:rPr>
          <w:sz w:val="24"/>
          <w:lang w:eastAsia="ru-RU"/>
        </w:rPr>
        <w:t>одноразова допомога на поховання;</w:t>
      </w:r>
    </w:p>
    <w:p w:rsidR="00064733" w:rsidRPr="004A2B4A" w:rsidRDefault="00064733" w:rsidP="006403A3">
      <w:pPr>
        <w:numPr>
          <w:ilvl w:val="0"/>
          <w:numId w:val="6"/>
        </w:numPr>
        <w:tabs>
          <w:tab w:val="clear" w:pos="1260"/>
          <w:tab w:val="num" w:pos="1210"/>
        </w:tabs>
        <w:spacing w:line="240" w:lineRule="auto"/>
        <w:ind w:left="1210"/>
        <w:jc w:val="both"/>
        <w:rPr>
          <w:sz w:val="24"/>
          <w:lang w:eastAsia="ru-RU"/>
        </w:rPr>
      </w:pPr>
      <w:r w:rsidRPr="004A2B4A">
        <w:rPr>
          <w:sz w:val="24"/>
          <w:lang w:eastAsia="ru-RU"/>
        </w:rPr>
        <w:t>матеріальна допомога мешканцям Новороздільської громади та особам, зареєстрованим в ІСОІ ВПО на території громади, які опинились в складних життєвих обставинах;</w:t>
      </w:r>
    </w:p>
    <w:p w:rsidR="00064733" w:rsidRPr="004A2B4A" w:rsidRDefault="00064733" w:rsidP="006403A3">
      <w:pPr>
        <w:numPr>
          <w:ilvl w:val="0"/>
          <w:numId w:val="6"/>
        </w:numPr>
        <w:tabs>
          <w:tab w:val="clear" w:pos="1260"/>
          <w:tab w:val="num" w:pos="1210"/>
        </w:tabs>
        <w:spacing w:line="240" w:lineRule="auto"/>
        <w:ind w:left="1210"/>
        <w:jc w:val="both"/>
        <w:rPr>
          <w:sz w:val="24"/>
          <w:lang w:eastAsia="ru-RU"/>
        </w:rPr>
      </w:pPr>
      <w:r w:rsidRPr="004A2B4A">
        <w:rPr>
          <w:sz w:val="24"/>
          <w:lang w:eastAsia="ru-RU"/>
        </w:rPr>
        <w:lastRenderedPageBreak/>
        <w:t xml:space="preserve">матеріальна допомога </w:t>
      </w:r>
      <w:r w:rsidRPr="004A2B4A">
        <w:rPr>
          <w:sz w:val="24"/>
        </w:rPr>
        <w:t>особам, які мають на утриманні дитину з інвалідністю підгрупи «А»;</w:t>
      </w:r>
    </w:p>
    <w:p w:rsidR="00064733" w:rsidRPr="004A2B4A" w:rsidRDefault="00064733" w:rsidP="006403A3">
      <w:pPr>
        <w:numPr>
          <w:ilvl w:val="0"/>
          <w:numId w:val="6"/>
        </w:numPr>
        <w:tabs>
          <w:tab w:val="clear" w:pos="1260"/>
          <w:tab w:val="num" w:pos="1210"/>
        </w:tabs>
        <w:spacing w:line="240" w:lineRule="auto"/>
        <w:ind w:left="1210"/>
        <w:jc w:val="both"/>
        <w:rPr>
          <w:sz w:val="24"/>
          <w:lang w:eastAsia="ru-RU"/>
        </w:rPr>
      </w:pPr>
      <w:r w:rsidRPr="004A2B4A">
        <w:rPr>
          <w:sz w:val="24"/>
          <w:lang w:eastAsia="ru-RU"/>
        </w:rPr>
        <w:t>матеріальна допомога для підтримки патронатних сімей (на дітей).</w:t>
      </w:r>
    </w:p>
    <w:p w:rsidR="00064733" w:rsidRPr="004A2B4A" w:rsidRDefault="00064733" w:rsidP="00064733">
      <w:pPr>
        <w:spacing w:line="240" w:lineRule="auto"/>
        <w:ind w:left="720"/>
        <w:jc w:val="both"/>
        <w:rPr>
          <w:sz w:val="24"/>
          <w:lang w:eastAsia="ru-RU"/>
        </w:rPr>
      </w:pPr>
      <w:r w:rsidRPr="004A2B4A">
        <w:rPr>
          <w:sz w:val="24"/>
          <w:lang w:val="ru-RU" w:eastAsia="ru-RU"/>
        </w:rPr>
        <w:t xml:space="preserve">2. </w:t>
      </w:r>
      <w:r w:rsidRPr="004A2B4A">
        <w:rPr>
          <w:sz w:val="24"/>
          <w:lang w:eastAsia="ru-RU"/>
        </w:rPr>
        <w:t>Забезпечення інформаційної підтримки одиноких громадян, та інших пільгових категорій громадян, які перебувають на обслуговуванні в Новороздільському центрі надання соціальних послуг Новороздільської міської ради та іншим пільговим категоріям громадян Новороздільської громади, а саме придбання міської газети.</w:t>
      </w:r>
    </w:p>
    <w:p w:rsidR="00064733" w:rsidRPr="004A2B4A" w:rsidRDefault="00064733" w:rsidP="00064733">
      <w:pPr>
        <w:spacing w:line="240" w:lineRule="auto"/>
        <w:ind w:left="720"/>
        <w:jc w:val="both"/>
        <w:rPr>
          <w:sz w:val="24"/>
          <w:lang w:eastAsia="ru-RU"/>
        </w:rPr>
      </w:pPr>
      <w:r w:rsidRPr="004A2B4A">
        <w:rPr>
          <w:sz w:val="24"/>
          <w:lang w:eastAsia="ru-RU"/>
        </w:rPr>
        <w:t xml:space="preserve">3. Організація поховання окремих категорій громадян </w:t>
      </w:r>
    </w:p>
    <w:p w:rsidR="00064733" w:rsidRPr="004A2B4A" w:rsidRDefault="00064733" w:rsidP="00064733">
      <w:pPr>
        <w:spacing w:line="240" w:lineRule="auto"/>
        <w:ind w:left="900"/>
        <w:jc w:val="center"/>
        <w:rPr>
          <w:b/>
          <w:sz w:val="24"/>
          <w:u w:val="single"/>
          <w:lang w:eastAsia="ru-RU"/>
        </w:rPr>
      </w:pPr>
      <w:r w:rsidRPr="004A2B4A">
        <w:rPr>
          <w:b/>
          <w:sz w:val="24"/>
          <w:u w:val="single"/>
          <w:lang w:eastAsia="ru-RU"/>
        </w:rPr>
        <w:t>Координація та контроль за виконанням Програми:</w:t>
      </w:r>
    </w:p>
    <w:p w:rsidR="00064733" w:rsidRPr="004A2B4A" w:rsidRDefault="00064733" w:rsidP="00064733">
      <w:pPr>
        <w:spacing w:line="240" w:lineRule="auto"/>
        <w:ind w:left="900"/>
        <w:jc w:val="center"/>
        <w:rPr>
          <w:b/>
          <w:sz w:val="24"/>
          <w:u w:val="single"/>
          <w:lang w:eastAsia="ru-RU"/>
        </w:rPr>
      </w:pPr>
    </w:p>
    <w:p w:rsidR="00064733" w:rsidRPr="004A2B4A" w:rsidRDefault="00064733" w:rsidP="00064733">
      <w:pPr>
        <w:spacing w:line="240" w:lineRule="auto"/>
        <w:ind w:firstLine="606"/>
        <w:jc w:val="both"/>
        <w:rPr>
          <w:sz w:val="24"/>
          <w:lang w:eastAsia="ru-RU"/>
        </w:rPr>
      </w:pPr>
      <w:r w:rsidRPr="004A2B4A">
        <w:rPr>
          <w:sz w:val="24"/>
          <w:lang w:eastAsia="ru-RU"/>
        </w:rPr>
        <w:t>Координацію виконання заходів Програми здійснює управління соціального захисту населення Новороздільської громади.</w:t>
      </w:r>
    </w:p>
    <w:p w:rsidR="00064733" w:rsidRPr="004A2B4A" w:rsidRDefault="00064733" w:rsidP="00064733">
      <w:pPr>
        <w:spacing w:line="240" w:lineRule="auto"/>
        <w:ind w:firstLine="540"/>
        <w:jc w:val="both"/>
        <w:rPr>
          <w:sz w:val="24"/>
          <w:lang w:eastAsia="ru-RU"/>
        </w:rPr>
      </w:pPr>
      <w:r w:rsidRPr="004A2B4A">
        <w:rPr>
          <w:sz w:val="24"/>
          <w:lang w:eastAsia="ru-RU"/>
        </w:rPr>
        <w:t>Контроль виконанням Програми здійснює фінансове управління Новороздільської міської ради, постійна комісія з питань бюджету та регуляторної політики Новороздільської міської ради, постійна комісія з питань гуманітарної політики.</w:t>
      </w:r>
    </w:p>
    <w:p w:rsidR="00064733" w:rsidRPr="004A2B4A" w:rsidRDefault="00064733" w:rsidP="00064733">
      <w:pPr>
        <w:spacing w:line="240" w:lineRule="auto"/>
        <w:ind w:hanging="145"/>
        <w:jc w:val="center"/>
        <w:rPr>
          <w:sz w:val="24"/>
          <w:lang w:eastAsia="ru-RU"/>
        </w:rPr>
      </w:pPr>
    </w:p>
    <w:p w:rsidR="00064733" w:rsidRPr="004A2B4A" w:rsidRDefault="00064733" w:rsidP="00064733">
      <w:pPr>
        <w:spacing w:line="240" w:lineRule="auto"/>
        <w:jc w:val="center"/>
        <w:rPr>
          <w:sz w:val="24"/>
          <w:lang w:eastAsia="ru-RU"/>
        </w:rPr>
      </w:pPr>
    </w:p>
    <w:p w:rsidR="00064733" w:rsidRPr="004A2B4A" w:rsidRDefault="00064733" w:rsidP="00064733">
      <w:pPr>
        <w:spacing w:line="240" w:lineRule="auto"/>
        <w:jc w:val="both"/>
        <w:rPr>
          <w:sz w:val="24"/>
          <w:lang w:eastAsia="ru-RU"/>
        </w:rPr>
      </w:pPr>
    </w:p>
    <w:p w:rsidR="00064733" w:rsidRPr="004A2B4A" w:rsidRDefault="00064733" w:rsidP="00064733">
      <w:pPr>
        <w:spacing w:line="240" w:lineRule="auto"/>
        <w:ind w:firstLine="900"/>
        <w:jc w:val="both"/>
        <w:rPr>
          <w:sz w:val="24"/>
          <w:lang w:eastAsia="ru-RU"/>
        </w:rPr>
      </w:pPr>
    </w:p>
    <w:p w:rsidR="00064733" w:rsidRPr="004A2B4A" w:rsidRDefault="00064733" w:rsidP="00064733">
      <w:pPr>
        <w:spacing w:line="240" w:lineRule="auto"/>
        <w:ind w:firstLine="900"/>
        <w:jc w:val="both"/>
        <w:rPr>
          <w:sz w:val="24"/>
          <w:lang w:eastAsia="ru-RU"/>
        </w:rPr>
      </w:pPr>
    </w:p>
    <w:p w:rsidR="00064733" w:rsidRPr="004A2B4A" w:rsidRDefault="00064733" w:rsidP="00064733">
      <w:pPr>
        <w:spacing w:line="240" w:lineRule="auto"/>
        <w:ind w:firstLine="900"/>
        <w:jc w:val="both"/>
        <w:rPr>
          <w:sz w:val="24"/>
          <w:lang w:val="ru-RU"/>
        </w:rPr>
      </w:pPr>
      <w:r w:rsidRPr="004A2B4A">
        <w:rPr>
          <w:sz w:val="24"/>
          <w:lang w:eastAsia="ru-RU"/>
        </w:rPr>
        <w:t>Міський голова                                                                     Ярина ЯЦЕНКО</w:t>
      </w:r>
    </w:p>
    <w:p w:rsidR="00064733" w:rsidRPr="004A2B4A" w:rsidRDefault="00064733" w:rsidP="00064733">
      <w:pPr>
        <w:autoSpaceDE w:val="0"/>
        <w:autoSpaceDN w:val="0"/>
        <w:adjustRightInd w:val="0"/>
        <w:spacing w:line="240" w:lineRule="auto"/>
        <w:jc w:val="center"/>
        <w:rPr>
          <w:b/>
          <w:sz w:val="26"/>
          <w:szCs w:val="20"/>
        </w:rPr>
      </w:pPr>
    </w:p>
    <w:p w:rsidR="00064733" w:rsidRPr="004A2B4A" w:rsidRDefault="00064733" w:rsidP="00064733">
      <w:pPr>
        <w:autoSpaceDE w:val="0"/>
        <w:autoSpaceDN w:val="0"/>
        <w:adjustRightInd w:val="0"/>
        <w:spacing w:line="240" w:lineRule="auto"/>
        <w:jc w:val="center"/>
        <w:rPr>
          <w:b/>
          <w:sz w:val="26"/>
          <w:szCs w:val="20"/>
        </w:rPr>
      </w:pPr>
    </w:p>
    <w:p w:rsidR="00064733" w:rsidRPr="004A2B4A" w:rsidRDefault="00064733" w:rsidP="00064733">
      <w:pPr>
        <w:autoSpaceDE w:val="0"/>
        <w:autoSpaceDN w:val="0"/>
        <w:adjustRightInd w:val="0"/>
        <w:spacing w:line="240" w:lineRule="auto"/>
        <w:jc w:val="center"/>
        <w:rPr>
          <w:b/>
          <w:sz w:val="26"/>
          <w:szCs w:val="20"/>
        </w:rPr>
      </w:pPr>
    </w:p>
    <w:p w:rsidR="00064733" w:rsidRPr="004A2B4A" w:rsidRDefault="00064733" w:rsidP="00064733">
      <w:pPr>
        <w:autoSpaceDE w:val="0"/>
        <w:autoSpaceDN w:val="0"/>
        <w:adjustRightInd w:val="0"/>
        <w:spacing w:line="240" w:lineRule="auto"/>
        <w:jc w:val="center"/>
        <w:rPr>
          <w:b/>
          <w:sz w:val="26"/>
          <w:szCs w:val="20"/>
        </w:rPr>
      </w:pPr>
    </w:p>
    <w:p w:rsidR="00064733" w:rsidRPr="004A2B4A" w:rsidRDefault="00064733" w:rsidP="00064733">
      <w:pPr>
        <w:autoSpaceDE w:val="0"/>
        <w:autoSpaceDN w:val="0"/>
        <w:adjustRightInd w:val="0"/>
        <w:spacing w:line="240" w:lineRule="auto"/>
        <w:jc w:val="center"/>
        <w:rPr>
          <w:b/>
          <w:sz w:val="26"/>
          <w:szCs w:val="20"/>
        </w:rPr>
      </w:pPr>
    </w:p>
    <w:p w:rsidR="00064733" w:rsidRPr="004A2B4A" w:rsidRDefault="00064733" w:rsidP="00064733">
      <w:pPr>
        <w:autoSpaceDE w:val="0"/>
        <w:autoSpaceDN w:val="0"/>
        <w:adjustRightInd w:val="0"/>
        <w:spacing w:line="240" w:lineRule="auto"/>
        <w:jc w:val="center"/>
        <w:rPr>
          <w:b/>
          <w:sz w:val="26"/>
          <w:szCs w:val="20"/>
        </w:rPr>
      </w:pPr>
    </w:p>
    <w:p w:rsidR="00064733" w:rsidRPr="004A2B4A" w:rsidRDefault="00064733" w:rsidP="00064733">
      <w:pPr>
        <w:autoSpaceDE w:val="0"/>
        <w:autoSpaceDN w:val="0"/>
        <w:adjustRightInd w:val="0"/>
        <w:spacing w:line="240" w:lineRule="auto"/>
        <w:jc w:val="center"/>
        <w:rPr>
          <w:b/>
          <w:sz w:val="26"/>
          <w:szCs w:val="20"/>
        </w:rPr>
      </w:pPr>
    </w:p>
    <w:p w:rsidR="00064733" w:rsidRPr="004A2B4A" w:rsidRDefault="00064733" w:rsidP="00064733">
      <w:pPr>
        <w:autoSpaceDE w:val="0"/>
        <w:autoSpaceDN w:val="0"/>
        <w:adjustRightInd w:val="0"/>
        <w:spacing w:line="240" w:lineRule="auto"/>
        <w:jc w:val="center"/>
        <w:rPr>
          <w:b/>
          <w:sz w:val="26"/>
          <w:szCs w:val="20"/>
        </w:rPr>
      </w:pPr>
    </w:p>
    <w:p w:rsidR="00064733" w:rsidRPr="004A2B4A" w:rsidRDefault="00064733" w:rsidP="00064733">
      <w:pPr>
        <w:autoSpaceDE w:val="0"/>
        <w:autoSpaceDN w:val="0"/>
        <w:adjustRightInd w:val="0"/>
        <w:spacing w:line="240" w:lineRule="auto"/>
        <w:jc w:val="center"/>
        <w:rPr>
          <w:b/>
          <w:sz w:val="26"/>
          <w:szCs w:val="20"/>
        </w:rPr>
      </w:pPr>
    </w:p>
    <w:p w:rsidR="00064733" w:rsidRPr="004A2B4A" w:rsidRDefault="00064733" w:rsidP="00064733">
      <w:pPr>
        <w:autoSpaceDE w:val="0"/>
        <w:autoSpaceDN w:val="0"/>
        <w:adjustRightInd w:val="0"/>
        <w:spacing w:line="240" w:lineRule="auto"/>
        <w:jc w:val="center"/>
        <w:rPr>
          <w:b/>
          <w:sz w:val="26"/>
          <w:szCs w:val="20"/>
        </w:rPr>
      </w:pPr>
    </w:p>
    <w:p w:rsidR="00064733" w:rsidRPr="004A2B4A" w:rsidRDefault="00064733" w:rsidP="00064733">
      <w:pPr>
        <w:autoSpaceDE w:val="0"/>
        <w:autoSpaceDN w:val="0"/>
        <w:adjustRightInd w:val="0"/>
        <w:spacing w:line="240" w:lineRule="auto"/>
        <w:jc w:val="center"/>
        <w:rPr>
          <w:b/>
          <w:sz w:val="26"/>
          <w:szCs w:val="20"/>
        </w:rPr>
      </w:pPr>
    </w:p>
    <w:p w:rsidR="00064733" w:rsidRPr="004A2B4A" w:rsidRDefault="00064733" w:rsidP="00064733">
      <w:pPr>
        <w:autoSpaceDE w:val="0"/>
        <w:autoSpaceDN w:val="0"/>
        <w:adjustRightInd w:val="0"/>
        <w:spacing w:line="240" w:lineRule="auto"/>
        <w:jc w:val="center"/>
        <w:rPr>
          <w:b/>
          <w:sz w:val="26"/>
          <w:szCs w:val="20"/>
        </w:rPr>
      </w:pPr>
    </w:p>
    <w:p w:rsidR="00064733" w:rsidRPr="004A2B4A" w:rsidRDefault="00064733" w:rsidP="00064733">
      <w:pPr>
        <w:autoSpaceDE w:val="0"/>
        <w:autoSpaceDN w:val="0"/>
        <w:adjustRightInd w:val="0"/>
        <w:spacing w:line="240" w:lineRule="auto"/>
        <w:jc w:val="center"/>
        <w:rPr>
          <w:b/>
          <w:sz w:val="26"/>
          <w:szCs w:val="20"/>
        </w:rPr>
      </w:pPr>
    </w:p>
    <w:p w:rsidR="00064733" w:rsidRPr="004A2B4A" w:rsidRDefault="00064733" w:rsidP="00064733">
      <w:pPr>
        <w:autoSpaceDE w:val="0"/>
        <w:autoSpaceDN w:val="0"/>
        <w:adjustRightInd w:val="0"/>
        <w:spacing w:line="240" w:lineRule="auto"/>
        <w:jc w:val="center"/>
        <w:rPr>
          <w:b/>
          <w:sz w:val="26"/>
          <w:szCs w:val="20"/>
        </w:rPr>
      </w:pPr>
    </w:p>
    <w:p w:rsidR="00064733" w:rsidRPr="004A2B4A" w:rsidRDefault="00064733" w:rsidP="00064733">
      <w:pPr>
        <w:autoSpaceDE w:val="0"/>
        <w:autoSpaceDN w:val="0"/>
        <w:adjustRightInd w:val="0"/>
        <w:spacing w:line="240" w:lineRule="auto"/>
        <w:jc w:val="center"/>
        <w:rPr>
          <w:b/>
          <w:sz w:val="26"/>
          <w:szCs w:val="20"/>
        </w:rPr>
      </w:pPr>
    </w:p>
    <w:p w:rsidR="00064733" w:rsidRPr="004A2B4A" w:rsidRDefault="00064733" w:rsidP="00064733">
      <w:pPr>
        <w:autoSpaceDE w:val="0"/>
        <w:autoSpaceDN w:val="0"/>
        <w:adjustRightInd w:val="0"/>
        <w:spacing w:line="240" w:lineRule="auto"/>
        <w:jc w:val="center"/>
        <w:rPr>
          <w:b/>
          <w:sz w:val="26"/>
          <w:szCs w:val="20"/>
        </w:rPr>
      </w:pPr>
    </w:p>
    <w:p w:rsidR="00064733" w:rsidRPr="004A2B4A" w:rsidRDefault="00064733" w:rsidP="00064733">
      <w:pPr>
        <w:autoSpaceDE w:val="0"/>
        <w:autoSpaceDN w:val="0"/>
        <w:adjustRightInd w:val="0"/>
        <w:spacing w:line="240" w:lineRule="auto"/>
        <w:jc w:val="center"/>
        <w:rPr>
          <w:b/>
          <w:sz w:val="26"/>
          <w:szCs w:val="20"/>
        </w:rPr>
      </w:pPr>
    </w:p>
    <w:p w:rsidR="00064733" w:rsidRPr="004A2B4A" w:rsidRDefault="00064733" w:rsidP="00064733">
      <w:pPr>
        <w:autoSpaceDE w:val="0"/>
        <w:autoSpaceDN w:val="0"/>
        <w:adjustRightInd w:val="0"/>
        <w:spacing w:line="240" w:lineRule="auto"/>
        <w:jc w:val="center"/>
        <w:rPr>
          <w:b/>
          <w:sz w:val="26"/>
          <w:szCs w:val="20"/>
        </w:rPr>
      </w:pPr>
    </w:p>
    <w:p w:rsidR="00064733" w:rsidRPr="004A2B4A" w:rsidRDefault="00064733" w:rsidP="00064733">
      <w:pPr>
        <w:autoSpaceDE w:val="0"/>
        <w:autoSpaceDN w:val="0"/>
        <w:adjustRightInd w:val="0"/>
        <w:spacing w:line="240" w:lineRule="auto"/>
        <w:jc w:val="center"/>
        <w:rPr>
          <w:b/>
          <w:sz w:val="26"/>
          <w:szCs w:val="20"/>
        </w:rPr>
      </w:pPr>
    </w:p>
    <w:p w:rsidR="00064733" w:rsidRPr="004A2B4A" w:rsidRDefault="00064733" w:rsidP="00064733">
      <w:pPr>
        <w:autoSpaceDE w:val="0"/>
        <w:autoSpaceDN w:val="0"/>
        <w:adjustRightInd w:val="0"/>
        <w:spacing w:line="240" w:lineRule="auto"/>
        <w:jc w:val="center"/>
        <w:rPr>
          <w:b/>
          <w:sz w:val="26"/>
          <w:szCs w:val="20"/>
        </w:rPr>
      </w:pPr>
    </w:p>
    <w:p w:rsidR="00064733" w:rsidRPr="004A2B4A" w:rsidRDefault="00064733" w:rsidP="00064733">
      <w:pPr>
        <w:autoSpaceDE w:val="0"/>
        <w:autoSpaceDN w:val="0"/>
        <w:adjustRightInd w:val="0"/>
        <w:spacing w:line="240" w:lineRule="auto"/>
        <w:jc w:val="center"/>
        <w:rPr>
          <w:b/>
          <w:sz w:val="26"/>
          <w:szCs w:val="20"/>
        </w:rPr>
      </w:pPr>
    </w:p>
    <w:p w:rsidR="00064733" w:rsidRPr="004A2B4A" w:rsidRDefault="00064733" w:rsidP="00064733">
      <w:pPr>
        <w:autoSpaceDE w:val="0"/>
        <w:autoSpaceDN w:val="0"/>
        <w:adjustRightInd w:val="0"/>
        <w:spacing w:line="240" w:lineRule="auto"/>
        <w:jc w:val="center"/>
        <w:rPr>
          <w:b/>
          <w:sz w:val="26"/>
          <w:szCs w:val="20"/>
        </w:rPr>
      </w:pPr>
    </w:p>
    <w:p w:rsidR="00064733" w:rsidRPr="004A2B4A" w:rsidRDefault="00064733" w:rsidP="00064733">
      <w:pPr>
        <w:autoSpaceDE w:val="0"/>
        <w:autoSpaceDN w:val="0"/>
        <w:adjustRightInd w:val="0"/>
        <w:spacing w:line="240" w:lineRule="auto"/>
        <w:jc w:val="center"/>
        <w:rPr>
          <w:b/>
          <w:sz w:val="26"/>
          <w:szCs w:val="20"/>
        </w:rPr>
      </w:pPr>
    </w:p>
    <w:p w:rsidR="00064733" w:rsidRPr="004A2B4A" w:rsidRDefault="00064733" w:rsidP="00064733">
      <w:pPr>
        <w:autoSpaceDE w:val="0"/>
        <w:autoSpaceDN w:val="0"/>
        <w:adjustRightInd w:val="0"/>
        <w:spacing w:line="240" w:lineRule="auto"/>
        <w:jc w:val="center"/>
        <w:rPr>
          <w:b/>
          <w:sz w:val="26"/>
          <w:szCs w:val="20"/>
        </w:rPr>
      </w:pPr>
    </w:p>
    <w:p w:rsidR="00064733" w:rsidRPr="004A2B4A" w:rsidRDefault="00064733" w:rsidP="00064733">
      <w:pPr>
        <w:autoSpaceDE w:val="0"/>
        <w:autoSpaceDN w:val="0"/>
        <w:adjustRightInd w:val="0"/>
        <w:spacing w:line="240" w:lineRule="auto"/>
        <w:jc w:val="center"/>
        <w:rPr>
          <w:b/>
          <w:sz w:val="26"/>
          <w:szCs w:val="20"/>
        </w:rPr>
      </w:pPr>
    </w:p>
    <w:p w:rsidR="00064733" w:rsidRPr="004A2B4A" w:rsidRDefault="00064733" w:rsidP="00064733">
      <w:pPr>
        <w:autoSpaceDE w:val="0"/>
        <w:autoSpaceDN w:val="0"/>
        <w:adjustRightInd w:val="0"/>
        <w:spacing w:line="240" w:lineRule="auto"/>
        <w:jc w:val="center"/>
        <w:rPr>
          <w:b/>
          <w:sz w:val="26"/>
          <w:szCs w:val="20"/>
        </w:rPr>
      </w:pPr>
    </w:p>
    <w:p w:rsidR="00064733" w:rsidRPr="004A2B4A" w:rsidRDefault="00064733" w:rsidP="00064733">
      <w:pPr>
        <w:spacing w:line="240" w:lineRule="auto"/>
        <w:rPr>
          <w:b/>
          <w:sz w:val="26"/>
          <w:szCs w:val="20"/>
        </w:rPr>
      </w:pPr>
      <w:r w:rsidRPr="004A2B4A">
        <w:rPr>
          <w:b/>
          <w:sz w:val="26"/>
          <w:szCs w:val="20"/>
        </w:rPr>
        <w:br w:type="page"/>
      </w:r>
    </w:p>
    <w:p w:rsidR="00064733" w:rsidRPr="004A2B4A" w:rsidRDefault="00064733" w:rsidP="00064733">
      <w:pPr>
        <w:autoSpaceDE w:val="0"/>
        <w:autoSpaceDN w:val="0"/>
        <w:adjustRightInd w:val="0"/>
        <w:spacing w:line="240" w:lineRule="auto"/>
        <w:jc w:val="center"/>
        <w:rPr>
          <w:b/>
          <w:sz w:val="26"/>
          <w:szCs w:val="20"/>
        </w:rPr>
      </w:pPr>
    </w:p>
    <w:p w:rsidR="00064733" w:rsidRPr="004A2B4A" w:rsidRDefault="00064733" w:rsidP="00064733">
      <w:pPr>
        <w:spacing w:line="240" w:lineRule="auto"/>
        <w:ind w:left="786"/>
        <w:contextualSpacing/>
        <w:jc w:val="both"/>
        <w:rPr>
          <w:b/>
          <w:bCs/>
          <w:sz w:val="24"/>
          <w:lang w:eastAsia="ru-RU"/>
        </w:rPr>
      </w:pPr>
      <w:r w:rsidRPr="004A2B4A">
        <w:rPr>
          <w:b/>
          <w:bCs/>
          <w:sz w:val="24"/>
          <w:lang w:eastAsia="ru-RU"/>
        </w:rPr>
        <w:t>Порядок призначення одноразової допомоги громадянам, які постраждали від аварії на ЧАЕС</w:t>
      </w:r>
    </w:p>
    <w:p w:rsidR="00064733" w:rsidRPr="004A2B4A" w:rsidRDefault="00064733" w:rsidP="00064733">
      <w:pPr>
        <w:spacing w:line="240" w:lineRule="auto"/>
        <w:ind w:firstLine="426"/>
        <w:jc w:val="both"/>
        <w:rPr>
          <w:szCs w:val="28"/>
          <w:lang w:eastAsia="ru-RU"/>
        </w:rPr>
      </w:pPr>
      <w:r w:rsidRPr="004A2B4A">
        <w:rPr>
          <w:sz w:val="24"/>
          <w:lang w:eastAsia="ru-RU"/>
        </w:rPr>
        <w:t xml:space="preserve">    Для отримання виплати потрібно звернутися в ЦНАП Новороздільської міської ради з відповідними документами</w:t>
      </w:r>
      <w:r w:rsidRPr="004A2B4A">
        <w:rPr>
          <w:sz w:val="24"/>
          <w:lang w:val="en-US" w:eastAsia="ru-RU"/>
        </w:rPr>
        <w:t>:</w:t>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Заява;</w:t>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копія документа, що посвідчує особу  громадянина України;</w:t>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копія реєстраційного номера облікової картки платника податків (крім фізичних осіб, які через свої релігійні переконання відмовились від прийняття реєстраційного номера облікової картки платника податків) та повідомили про це відповідний орган Державної фіскальної служби і мають відмітку в паспорті;</w:t>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витяг про місце реєстрації проживання;</w:t>
      </w:r>
      <w:r w:rsidRPr="004A2B4A">
        <w:rPr>
          <w:rFonts w:eastAsia="Segoe UI" w:cs="Tahoma"/>
          <w:kern w:val="3"/>
          <w:sz w:val="24"/>
          <w:lang w:eastAsia="zh-CN" w:bidi="hi-IN"/>
        </w:rPr>
        <w:tab/>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копія пільгового посвідчення;</w:t>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 xml:space="preserve">інформація про реквізити банківського рахунку. </w:t>
      </w:r>
    </w:p>
    <w:p w:rsidR="00064733" w:rsidRPr="004A2B4A" w:rsidRDefault="00064733" w:rsidP="00064733">
      <w:pPr>
        <w:widowControl w:val="0"/>
        <w:suppressAutoHyphens/>
        <w:autoSpaceDN w:val="0"/>
        <w:spacing w:line="240" w:lineRule="auto"/>
        <w:ind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Допомога виплачується в таких розмірах</w:t>
      </w:r>
      <w:r w:rsidRPr="004A2B4A">
        <w:rPr>
          <w:rFonts w:eastAsia="Segoe UI" w:cs="Tahoma"/>
          <w:kern w:val="3"/>
          <w:sz w:val="24"/>
          <w:lang w:val="en-US" w:eastAsia="zh-CN" w:bidi="hi-IN"/>
        </w:rPr>
        <w:t>:</w:t>
      </w:r>
    </w:p>
    <w:p w:rsidR="00064733" w:rsidRPr="004A2B4A" w:rsidRDefault="00064733" w:rsidP="006403A3">
      <w:pPr>
        <w:widowControl w:val="0"/>
        <w:numPr>
          <w:ilvl w:val="0"/>
          <w:numId w:val="9"/>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І категорія- ліквідатори 2200,00 грн.,</w:t>
      </w:r>
    </w:p>
    <w:p w:rsidR="00064733" w:rsidRPr="004A2B4A" w:rsidRDefault="00064733" w:rsidP="006403A3">
      <w:pPr>
        <w:widowControl w:val="0"/>
        <w:numPr>
          <w:ilvl w:val="0"/>
          <w:numId w:val="9"/>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ІІ категорія-ліквідатори 1000,00 грн.,</w:t>
      </w:r>
    </w:p>
    <w:p w:rsidR="00064733" w:rsidRPr="004A2B4A" w:rsidRDefault="00064733" w:rsidP="006403A3">
      <w:pPr>
        <w:widowControl w:val="0"/>
        <w:numPr>
          <w:ilvl w:val="0"/>
          <w:numId w:val="9"/>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ІІ категорія-потерпілі 1000,00 грн.,</w:t>
      </w:r>
    </w:p>
    <w:p w:rsidR="00064733" w:rsidRPr="004A2B4A" w:rsidRDefault="00064733" w:rsidP="006403A3">
      <w:pPr>
        <w:widowControl w:val="0"/>
        <w:numPr>
          <w:ilvl w:val="0"/>
          <w:numId w:val="9"/>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ІІІ категорія-потерпілі 1000,00 грн.,</w:t>
      </w:r>
    </w:p>
    <w:p w:rsidR="00064733" w:rsidRPr="004A2B4A" w:rsidRDefault="00064733" w:rsidP="006403A3">
      <w:pPr>
        <w:widowControl w:val="0"/>
        <w:numPr>
          <w:ilvl w:val="0"/>
          <w:numId w:val="9"/>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Дружинам померлого громадянина із числа ліквідаторів, смерть якого пов’язана з Чорнобильською катастрофою 1800,00 грн.</w:t>
      </w:r>
    </w:p>
    <w:p w:rsidR="00064733" w:rsidRPr="004A2B4A" w:rsidRDefault="00064733" w:rsidP="00064733">
      <w:pPr>
        <w:widowControl w:val="0"/>
        <w:suppressAutoHyphens/>
        <w:autoSpaceDN w:val="0"/>
        <w:spacing w:line="240" w:lineRule="auto"/>
        <w:ind w:firstLine="426"/>
        <w:jc w:val="both"/>
        <w:textAlignment w:val="baseline"/>
        <w:rPr>
          <w:rFonts w:eastAsia="Segoe UI" w:cs="Tahoma"/>
          <w:kern w:val="3"/>
          <w:sz w:val="24"/>
          <w:lang w:eastAsia="zh-CN" w:bidi="hi-IN"/>
        </w:rPr>
      </w:pPr>
    </w:p>
    <w:p w:rsidR="00064733" w:rsidRPr="004A2B4A" w:rsidRDefault="00064733" w:rsidP="00064733">
      <w:pPr>
        <w:spacing w:line="240" w:lineRule="auto"/>
        <w:ind w:firstLine="426"/>
        <w:jc w:val="center"/>
        <w:rPr>
          <w:b/>
          <w:bCs/>
          <w:sz w:val="24"/>
          <w:lang w:eastAsia="ru-RU"/>
        </w:rPr>
      </w:pPr>
      <w:r w:rsidRPr="004A2B4A">
        <w:rPr>
          <w:b/>
          <w:bCs/>
          <w:sz w:val="24"/>
          <w:lang w:eastAsia="ru-RU"/>
        </w:rPr>
        <w:t>Порядок призначення одноразової допомоги учасникам бойових дій  та сім</w:t>
      </w:r>
      <w:r w:rsidRPr="004A2B4A">
        <w:rPr>
          <w:b/>
          <w:bCs/>
          <w:sz w:val="24"/>
          <w:lang w:val="en-US" w:eastAsia="ru-RU"/>
        </w:rPr>
        <w:t>’</w:t>
      </w:r>
      <w:r w:rsidRPr="004A2B4A">
        <w:rPr>
          <w:b/>
          <w:bCs/>
          <w:sz w:val="24"/>
          <w:lang w:eastAsia="ru-RU"/>
        </w:rPr>
        <w:t>ям загиблих учасників бойових дій на території республіки Афганістан</w:t>
      </w:r>
    </w:p>
    <w:p w:rsidR="00064733" w:rsidRPr="004A2B4A" w:rsidRDefault="00064733" w:rsidP="00064733">
      <w:pPr>
        <w:spacing w:line="240" w:lineRule="auto"/>
        <w:ind w:firstLine="426"/>
        <w:jc w:val="both"/>
        <w:rPr>
          <w:szCs w:val="28"/>
          <w:lang w:eastAsia="ru-RU"/>
        </w:rPr>
      </w:pPr>
      <w:r w:rsidRPr="004A2B4A">
        <w:rPr>
          <w:sz w:val="24"/>
          <w:lang w:eastAsia="ru-RU"/>
        </w:rPr>
        <w:t xml:space="preserve">    Для отримання виплати потрібно звернутися в ЦНАП Новороздільської міської ради з відповідними документами</w:t>
      </w:r>
      <w:r w:rsidRPr="004A2B4A">
        <w:rPr>
          <w:sz w:val="24"/>
          <w:lang w:val="en-US" w:eastAsia="ru-RU"/>
        </w:rPr>
        <w:t>:</w:t>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Заява;</w:t>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копія документа, що посвідчує особу  громадянина України;</w:t>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копія реєстраційного номера облікової картки платника податків (крім фізичних осіб, які через свої релігійні переконання відмовились від прийняття реєстраційного номера облікової картки платника податків) та повідомили про це відповідний орган Державної фіскальної служби і мають відмітку в паспорті;</w:t>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витяг про місце реєстрації проживання;</w:t>
      </w:r>
      <w:r w:rsidRPr="004A2B4A">
        <w:rPr>
          <w:rFonts w:eastAsia="Segoe UI" w:cs="Tahoma"/>
          <w:kern w:val="3"/>
          <w:sz w:val="24"/>
          <w:lang w:eastAsia="zh-CN" w:bidi="hi-IN"/>
        </w:rPr>
        <w:tab/>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копія пільгового посвідчення;</w:t>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 xml:space="preserve">інформація про реквізити банківського рахунку. </w:t>
      </w:r>
    </w:p>
    <w:p w:rsidR="00064733" w:rsidRPr="004A2B4A" w:rsidRDefault="00064733" w:rsidP="00064733">
      <w:pPr>
        <w:widowControl w:val="0"/>
        <w:suppressAutoHyphens/>
        <w:autoSpaceDN w:val="0"/>
        <w:spacing w:line="240" w:lineRule="auto"/>
        <w:ind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Допомога виплачується в таких розмірах</w:t>
      </w:r>
      <w:r w:rsidRPr="004A2B4A">
        <w:rPr>
          <w:rFonts w:eastAsia="Segoe UI" w:cs="Tahoma"/>
          <w:kern w:val="3"/>
          <w:sz w:val="24"/>
          <w:lang w:val="en-US" w:eastAsia="zh-CN" w:bidi="hi-IN"/>
        </w:rPr>
        <w:t>:</w:t>
      </w:r>
    </w:p>
    <w:p w:rsidR="00064733" w:rsidRPr="004A2B4A" w:rsidRDefault="00064733" w:rsidP="006403A3">
      <w:pPr>
        <w:widowControl w:val="0"/>
        <w:numPr>
          <w:ilvl w:val="0"/>
          <w:numId w:val="9"/>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учасникам бойових дій, або особам з інвалідністю внаслідок війни 1000,00 грн.,</w:t>
      </w:r>
    </w:p>
    <w:p w:rsidR="00064733" w:rsidRPr="004A2B4A" w:rsidRDefault="00064733" w:rsidP="006403A3">
      <w:pPr>
        <w:widowControl w:val="0"/>
        <w:numPr>
          <w:ilvl w:val="0"/>
          <w:numId w:val="9"/>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членам сімей загиблих 1000,00 грн.</w:t>
      </w:r>
    </w:p>
    <w:p w:rsidR="00064733" w:rsidRPr="004A2B4A" w:rsidRDefault="00064733" w:rsidP="00064733">
      <w:pPr>
        <w:shd w:val="clear" w:color="auto" w:fill="FFFFFF"/>
        <w:spacing w:line="240" w:lineRule="auto"/>
        <w:ind w:firstLine="426"/>
        <w:jc w:val="center"/>
        <w:rPr>
          <w:szCs w:val="28"/>
        </w:rPr>
      </w:pPr>
    </w:p>
    <w:p w:rsidR="00064733" w:rsidRPr="004A2B4A" w:rsidRDefault="00064733" w:rsidP="00064733">
      <w:pPr>
        <w:spacing w:line="240" w:lineRule="auto"/>
        <w:ind w:firstLine="426"/>
        <w:jc w:val="center"/>
        <w:rPr>
          <w:b/>
          <w:bCs/>
          <w:sz w:val="24"/>
          <w:lang w:eastAsia="ru-RU"/>
        </w:rPr>
      </w:pPr>
      <w:r w:rsidRPr="004A2B4A">
        <w:rPr>
          <w:b/>
          <w:bCs/>
          <w:sz w:val="24"/>
          <w:lang w:eastAsia="ru-RU"/>
        </w:rPr>
        <w:t>Порядок призначення одноразової адресної допомоги вдовам політв</w:t>
      </w:r>
      <w:r w:rsidRPr="004A2B4A">
        <w:rPr>
          <w:b/>
          <w:bCs/>
          <w:sz w:val="24"/>
          <w:lang w:val="en-US" w:eastAsia="ru-RU"/>
        </w:rPr>
        <w:t>’</w:t>
      </w:r>
      <w:r w:rsidRPr="004A2B4A">
        <w:rPr>
          <w:b/>
          <w:bCs/>
          <w:sz w:val="24"/>
          <w:lang w:eastAsia="ru-RU"/>
        </w:rPr>
        <w:t>язня до Дня створення УПА</w:t>
      </w:r>
    </w:p>
    <w:p w:rsidR="00064733" w:rsidRPr="004A2B4A" w:rsidRDefault="00064733" w:rsidP="00064733">
      <w:pPr>
        <w:spacing w:line="240" w:lineRule="auto"/>
        <w:ind w:firstLine="426"/>
        <w:jc w:val="both"/>
        <w:rPr>
          <w:szCs w:val="28"/>
          <w:lang w:eastAsia="ru-RU"/>
        </w:rPr>
      </w:pPr>
      <w:r w:rsidRPr="004A2B4A">
        <w:rPr>
          <w:sz w:val="24"/>
          <w:lang w:eastAsia="ru-RU"/>
        </w:rPr>
        <w:t xml:space="preserve">    Для отримання виплати потрібно звернутися в ЦНАП Новороздільської міської ради з відповідними документами</w:t>
      </w:r>
      <w:r w:rsidRPr="004A2B4A">
        <w:rPr>
          <w:sz w:val="24"/>
          <w:lang w:val="en-US" w:eastAsia="ru-RU"/>
        </w:rPr>
        <w:t>:</w:t>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Заява;</w:t>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копія документа, що посвідчує особу  громадянина України;</w:t>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копія реєстраційного номера облікової картки платника податків (крім фізичних осіб, які через свої релігійні переконання відмовились від прийняття реєстраційного номера облікової картки платника податків) та повідомили про це відповідний орган Державної фіскальної служби і мають відмітку в паспорті;</w:t>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витяг про місце реєстрації проживання;</w:t>
      </w:r>
      <w:r w:rsidRPr="004A2B4A">
        <w:rPr>
          <w:rFonts w:eastAsia="Segoe UI" w:cs="Tahoma"/>
          <w:kern w:val="3"/>
          <w:sz w:val="24"/>
          <w:lang w:eastAsia="zh-CN" w:bidi="hi-IN"/>
        </w:rPr>
        <w:tab/>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копія пільгового посвідчення;</w:t>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 xml:space="preserve">інформація про реквізити банківського рахунку. </w:t>
      </w:r>
    </w:p>
    <w:p w:rsidR="00064733" w:rsidRPr="004A2B4A" w:rsidRDefault="00064733" w:rsidP="00064733">
      <w:pPr>
        <w:widowControl w:val="0"/>
        <w:suppressAutoHyphens/>
        <w:autoSpaceDN w:val="0"/>
        <w:spacing w:line="240" w:lineRule="auto"/>
        <w:ind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lastRenderedPageBreak/>
        <w:t>Допомога виплачується в таких розмірах</w:t>
      </w:r>
      <w:r w:rsidRPr="004A2B4A">
        <w:rPr>
          <w:rFonts w:eastAsia="Segoe UI" w:cs="Tahoma"/>
          <w:kern w:val="3"/>
          <w:sz w:val="24"/>
          <w:lang w:val="en-US" w:eastAsia="zh-CN" w:bidi="hi-IN"/>
        </w:rPr>
        <w:t>:</w:t>
      </w:r>
    </w:p>
    <w:p w:rsidR="00064733" w:rsidRPr="004A2B4A" w:rsidRDefault="00064733" w:rsidP="006403A3">
      <w:pPr>
        <w:widowControl w:val="0"/>
        <w:numPr>
          <w:ilvl w:val="0"/>
          <w:numId w:val="9"/>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 xml:space="preserve">вдовам </w:t>
      </w:r>
      <w:r w:rsidRPr="004A2B4A">
        <w:rPr>
          <w:rFonts w:eastAsia="Segoe UI"/>
          <w:kern w:val="3"/>
          <w:sz w:val="24"/>
          <w:lang w:eastAsia="zh-CN" w:bidi="hi-IN"/>
        </w:rPr>
        <w:t>політв</w:t>
      </w:r>
      <w:r w:rsidRPr="004A2B4A">
        <w:rPr>
          <w:rFonts w:eastAsia="Segoe UI"/>
          <w:kern w:val="3"/>
          <w:sz w:val="24"/>
          <w:lang w:val="en-US" w:eastAsia="zh-CN" w:bidi="hi-IN"/>
        </w:rPr>
        <w:t>’</w:t>
      </w:r>
      <w:r w:rsidRPr="004A2B4A">
        <w:rPr>
          <w:rFonts w:eastAsia="Segoe UI"/>
          <w:kern w:val="3"/>
          <w:sz w:val="24"/>
          <w:lang w:eastAsia="zh-CN" w:bidi="hi-IN"/>
        </w:rPr>
        <w:t>язнів</w:t>
      </w:r>
      <w:r w:rsidRPr="004A2B4A">
        <w:rPr>
          <w:rFonts w:eastAsia="Segoe UI" w:cs="Tahoma"/>
          <w:kern w:val="3"/>
          <w:sz w:val="24"/>
          <w:lang w:eastAsia="zh-CN" w:bidi="hi-IN"/>
        </w:rPr>
        <w:t xml:space="preserve"> 2000,00 грн.</w:t>
      </w:r>
    </w:p>
    <w:p w:rsidR="00064733" w:rsidRPr="004A2B4A" w:rsidRDefault="00064733" w:rsidP="00064733">
      <w:pPr>
        <w:widowControl w:val="0"/>
        <w:suppressAutoHyphens/>
        <w:autoSpaceDN w:val="0"/>
        <w:spacing w:line="240" w:lineRule="auto"/>
        <w:ind w:firstLine="426"/>
        <w:jc w:val="both"/>
        <w:textAlignment w:val="baseline"/>
        <w:rPr>
          <w:rFonts w:eastAsia="Segoe UI" w:cs="Tahoma"/>
          <w:kern w:val="3"/>
          <w:sz w:val="24"/>
          <w:lang w:eastAsia="zh-CN" w:bidi="hi-IN"/>
        </w:rPr>
      </w:pPr>
    </w:p>
    <w:p w:rsidR="00064733" w:rsidRPr="004A2B4A" w:rsidRDefault="00064733" w:rsidP="00064733">
      <w:pPr>
        <w:spacing w:line="240" w:lineRule="auto"/>
        <w:ind w:firstLine="426"/>
        <w:jc w:val="center"/>
        <w:rPr>
          <w:b/>
          <w:bCs/>
          <w:sz w:val="24"/>
          <w:lang w:eastAsia="ru-RU"/>
        </w:rPr>
      </w:pPr>
      <w:r w:rsidRPr="004A2B4A">
        <w:rPr>
          <w:b/>
          <w:bCs/>
          <w:sz w:val="24"/>
          <w:lang w:eastAsia="ru-RU"/>
        </w:rPr>
        <w:t>Порядок призначення одноразової допомоги особам з інвалідністю 1, 2 груп по зору до міжнародного Дня незрячих</w:t>
      </w:r>
    </w:p>
    <w:p w:rsidR="00064733" w:rsidRPr="004A2B4A" w:rsidRDefault="00064733" w:rsidP="00064733">
      <w:pPr>
        <w:spacing w:line="240" w:lineRule="auto"/>
        <w:ind w:firstLine="426"/>
        <w:jc w:val="both"/>
        <w:rPr>
          <w:szCs w:val="28"/>
          <w:lang w:eastAsia="ru-RU"/>
        </w:rPr>
      </w:pPr>
      <w:r w:rsidRPr="004A2B4A">
        <w:rPr>
          <w:sz w:val="24"/>
          <w:lang w:eastAsia="ru-RU"/>
        </w:rPr>
        <w:t xml:space="preserve">        Для отримання виплати потрібно звернутися в ЦНАП Новороздільської міської ради з відповідними документами:</w:t>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Заява;</w:t>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копія документа, що посвідчує особу  громадянина України;</w:t>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копія реєстраційного номера облікової картки платника податків (крім фізичних осіб, які через свої релігійні переконання відмовились від прийняття реєстраційного номера облікової картки платника податків) та повідомили про це відповідний орган Державної фіскальної служби і мають відмітку в паспорті;</w:t>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витяг про місце реєстрації проживання;</w:t>
      </w:r>
      <w:r w:rsidRPr="004A2B4A">
        <w:rPr>
          <w:rFonts w:eastAsia="Segoe UI" w:cs="Tahoma"/>
          <w:kern w:val="3"/>
          <w:sz w:val="24"/>
          <w:lang w:eastAsia="zh-CN" w:bidi="hi-IN"/>
        </w:rPr>
        <w:tab/>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копія пільгового посвідчення, або довідки МСЕК;</w:t>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 xml:space="preserve">інформація про реквізити банківського рахунку. </w:t>
      </w:r>
    </w:p>
    <w:p w:rsidR="00064733" w:rsidRPr="004A2B4A" w:rsidRDefault="00064733" w:rsidP="00064733">
      <w:pPr>
        <w:widowControl w:val="0"/>
        <w:suppressAutoHyphens/>
        <w:autoSpaceDN w:val="0"/>
        <w:spacing w:line="240" w:lineRule="auto"/>
        <w:ind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Допомога виплачується в таких розмірах</w:t>
      </w:r>
      <w:r w:rsidRPr="004A2B4A">
        <w:rPr>
          <w:rFonts w:eastAsia="Segoe UI" w:cs="Tahoma"/>
          <w:kern w:val="3"/>
          <w:sz w:val="24"/>
          <w:lang w:val="en-US" w:eastAsia="zh-CN" w:bidi="hi-IN"/>
        </w:rPr>
        <w:t>:</w:t>
      </w:r>
    </w:p>
    <w:p w:rsidR="00064733" w:rsidRPr="004A2B4A" w:rsidRDefault="00064733" w:rsidP="006403A3">
      <w:pPr>
        <w:widowControl w:val="0"/>
        <w:numPr>
          <w:ilvl w:val="0"/>
          <w:numId w:val="9"/>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особам з інвалідністю 1 групи по зору 1500,00 грн.,</w:t>
      </w:r>
    </w:p>
    <w:p w:rsidR="00064733" w:rsidRPr="004A2B4A" w:rsidRDefault="00064733" w:rsidP="006403A3">
      <w:pPr>
        <w:widowControl w:val="0"/>
        <w:numPr>
          <w:ilvl w:val="0"/>
          <w:numId w:val="9"/>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особам з інвалідністю 2 групи по зору 1500,00 грн.</w:t>
      </w:r>
    </w:p>
    <w:p w:rsidR="00064733" w:rsidRPr="004A2B4A" w:rsidRDefault="00064733" w:rsidP="00064733">
      <w:pPr>
        <w:widowControl w:val="0"/>
        <w:suppressAutoHyphens/>
        <w:autoSpaceDN w:val="0"/>
        <w:spacing w:line="240" w:lineRule="auto"/>
        <w:ind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 xml:space="preserve"> </w:t>
      </w:r>
    </w:p>
    <w:p w:rsidR="00064733" w:rsidRPr="004A2B4A" w:rsidRDefault="00064733" w:rsidP="00064733">
      <w:pPr>
        <w:spacing w:line="240" w:lineRule="auto"/>
        <w:ind w:firstLine="426"/>
        <w:jc w:val="center"/>
        <w:rPr>
          <w:b/>
          <w:bCs/>
          <w:sz w:val="24"/>
          <w:lang w:eastAsia="ru-RU"/>
        </w:rPr>
      </w:pPr>
      <w:r w:rsidRPr="004A2B4A">
        <w:rPr>
          <w:b/>
          <w:bCs/>
          <w:sz w:val="24"/>
          <w:lang w:eastAsia="ru-RU"/>
        </w:rPr>
        <w:t>Порядок призначення одноразової допомоги особам з інвалідністю по слуху</w:t>
      </w:r>
    </w:p>
    <w:p w:rsidR="00064733" w:rsidRPr="004A2B4A" w:rsidRDefault="00064733" w:rsidP="00064733">
      <w:pPr>
        <w:spacing w:line="240" w:lineRule="auto"/>
        <w:ind w:firstLine="426"/>
        <w:jc w:val="center"/>
        <w:rPr>
          <w:szCs w:val="28"/>
          <w:lang w:eastAsia="ru-RU"/>
        </w:rPr>
      </w:pPr>
      <w:r w:rsidRPr="004A2B4A">
        <w:rPr>
          <w:sz w:val="24"/>
          <w:lang w:eastAsia="ru-RU"/>
        </w:rPr>
        <w:t xml:space="preserve">        Для отримання виплати потрібно звернутися в ЦНАП Новороздільської міської ради з відповідними документами:</w:t>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Заява;</w:t>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копія документа, що посвідчує особу  громадянина України;</w:t>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копія реєстраційного номера облікової картки платника податків (крім фізичних осіб, які через свої релігійні переконання відмовились від прийняття реєстраційного номера облікової картки платника податків) та повідомили про це відповідний орган Державної фіскальної служби і мають відмітку в паспорті;</w:t>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витяг про місце реєстрації проживання;</w:t>
      </w:r>
      <w:r w:rsidRPr="004A2B4A">
        <w:rPr>
          <w:rFonts w:eastAsia="Segoe UI" w:cs="Tahoma"/>
          <w:kern w:val="3"/>
          <w:sz w:val="24"/>
          <w:lang w:eastAsia="zh-CN" w:bidi="hi-IN"/>
        </w:rPr>
        <w:tab/>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копія пільгового посвідчення, або довідки МСЕК;</w:t>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 xml:space="preserve">інформація про реквізити банківського рахунку. </w:t>
      </w:r>
    </w:p>
    <w:p w:rsidR="00064733" w:rsidRPr="004A2B4A" w:rsidRDefault="00064733" w:rsidP="00064733">
      <w:pPr>
        <w:widowControl w:val="0"/>
        <w:suppressAutoHyphens/>
        <w:autoSpaceDN w:val="0"/>
        <w:spacing w:line="240" w:lineRule="auto"/>
        <w:ind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Допомога виплачується в таких розмірах</w:t>
      </w:r>
      <w:r w:rsidRPr="004A2B4A">
        <w:rPr>
          <w:rFonts w:eastAsia="Segoe UI" w:cs="Tahoma"/>
          <w:kern w:val="3"/>
          <w:sz w:val="24"/>
          <w:lang w:val="en-US" w:eastAsia="zh-CN" w:bidi="hi-IN"/>
        </w:rPr>
        <w:t>:</w:t>
      </w:r>
    </w:p>
    <w:p w:rsidR="00064733" w:rsidRPr="004A2B4A" w:rsidRDefault="00064733" w:rsidP="006403A3">
      <w:pPr>
        <w:widowControl w:val="0"/>
        <w:numPr>
          <w:ilvl w:val="0"/>
          <w:numId w:val="9"/>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 xml:space="preserve">особам з інвалідністю  по слуху 1500,00 грн. </w:t>
      </w:r>
    </w:p>
    <w:p w:rsidR="00064733" w:rsidRPr="004A2B4A" w:rsidRDefault="00064733" w:rsidP="00064733">
      <w:pPr>
        <w:widowControl w:val="0"/>
        <w:suppressAutoHyphens/>
        <w:autoSpaceDN w:val="0"/>
        <w:spacing w:line="240" w:lineRule="auto"/>
        <w:ind w:left="426"/>
        <w:jc w:val="center"/>
        <w:textAlignment w:val="baseline"/>
        <w:rPr>
          <w:rFonts w:eastAsia="Segoe UI" w:cs="Tahoma"/>
          <w:kern w:val="3"/>
          <w:sz w:val="24"/>
          <w:lang w:eastAsia="zh-CN" w:bidi="hi-IN"/>
        </w:rPr>
      </w:pPr>
    </w:p>
    <w:p w:rsidR="00064733" w:rsidRPr="004A2B4A" w:rsidRDefault="00064733" w:rsidP="00064733">
      <w:pPr>
        <w:widowControl w:val="0"/>
        <w:suppressAutoHyphens/>
        <w:autoSpaceDN w:val="0"/>
        <w:spacing w:line="240" w:lineRule="auto"/>
        <w:ind w:left="426"/>
        <w:jc w:val="center"/>
        <w:textAlignment w:val="baseline"/>
        <w:rPr>
          <w:rFonts w:eastAsia="Segoe UI" w:cs="Tahoma"/>
          <w:b/>
          <w:bCs/>
          <w:kern w:val="3"/>
          <w:sz w:val="24"/>
          <w:lang w:eastAsia="zh-CN" w:bidi="hi-IN"/>
        </w:rPr>
      </w:pPr>
      <w:r w:rsidRPr="004A2B4A">
        <w:rPr>
          <w:rFonts w:eastAsia="Segoe UI" w:cs="Tahoma"/>
          <w:b/>
          <w:bCs/>
          <w:kern w:val="3"/>
          <w:sz w:val="24"/>
          <w:lang w:eastAsia="zh-CN" w:bidi="hi-IN"/>
        </w:rPr>
        <w:t>Порядок надання одноразової допомоги на поховання</w:t>
      </w:r>
    </w:p>
    <w:p w:rsidR="00064733" w:rsidRPr="004A2B4A" w:rsidRDefault="00064733" w:rsidP="00064733">
      <w:pPr>
        <w:spacing w:line="240" w:lineRule="auto"/>
        <w:ind w:firstLine="426"/>
        <w:jc w:val="center"/>
        <w:rPr>
          <w:sz w:val="24"/>
          <w:lang w:eastAsia="ru-RU"/>
        </w:rPr>
      </w:pPr>
      <w:r w:rsidRPr="004A2B4A">
        <w:rPr>
          <w:sz w:val="24"/>
          <w:lang w:eastAsia="ru-RU"/>
        </w:rPr>
        <w:t>Для отримання виплати потрібно звернутися в ЦНАП Новороздільської міської ради з відповідними документами</w:t>
      </w:r>
      <w:r w:rsidRPr="004A2B4A">
        <w:rPr>
          <w:sz w:val="24"/>
          <w:lang w:val="en-US" w:eastAsia="ru-RU"/>
        </w:rPr>
        <w:t>:</w:t>
      </w:r>
      <w:r w:rsidRPr="004A2B4A">
        <w:rPr>
          <w:sz w:val="24"/>
          <w:lang w:eastAsia="ru-RU"/>
        </w:rPr>
        <w:t xml:space="preserve"> </w:t>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Заява;</w:t>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копія документа, що посвідчує особу  громадянина України;</w:t>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копія реєстраційного номера облікової картки платника податків (крім фізичних осіб, які через свої релігійні переконання відмовились від прийняття реєстраційного номера облікової картки платника податків) та повідомили про це відповідний орган Державної фіскальної служби і мають відмітку в паспорті;</w:t>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копія свідоцтва про смерть;</w:t>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витяг з державного реєстру актів цивільного стану громадян про смерть/довідки про смерть для отримання допомоги;</w:t>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довідка з центру зайнятості;</w:t>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довідка з пенсійного фонду;</w:t>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довідки з виконавчого комітету про здійснення поховання та дані про трудову  діяльність;</w:t>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інформація про реквізити банківського рахунку.</w:t>
      </w:r>
    </w:p>
    <w:p w:rsidR="00064733" w:rsidRPr="004A2B4A" w:rsidRDefault="00064733" w:rsidP="00064733">
      <w:pPr>
        <w:widowControl w:val="0"/>
        <w:suppressAutoHyphens/>
        <w:autoSpaceDN w:val="0"/>
        <w:spacing w:line="240" w:lineRule="auto"/>
        <w:ind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 xml:space="preserve">Допомога надається за рішенням виконавчого комітету Новороздільської міської ради на </w:t>
      </w:r>
      <w:r w:rsidRPr="004A2B4A">
        <w:rPr>
          <w:rFonts w:eastAsia="Segoe UI" w:cs="Tahoma"/>
          <w:kern w:val="3"/>
          <w:sz w:val="24"/>
          <w:lang w:eastAsia="zh-CN" w:bidi="hi-IN"/>
        </w:rPr>
        <w:lastRenderedPageBreak/>
        <w:t xml:space="preserve">підставі рішення комісії з окремих питань соціального захисту населення. </w:t>
      </w:r>
    </w:p>
    <w:p w:rsidR="00064733" w:rsidRPr="004A2B4A" w:rsidRDefault="00064733" w:rsidP="00064733">
      <w:pPr>
        <w:spacing w:line="240" w:lineRule="auto"/>
        <w:ind w:firstLine="426"/>
        <w:jc w:val="center"/>
        <w:rPr>
          <w:sz w:val="24"/>
          <w:lang w:eastAsia="ru-RU"/>
        </w:rPr>
      </w:pPr>
    </w:p>
    <w:p w:rsidR="00064733" w:rsidRPr="004A2B4A" w:rsidRDefault="00064733" w:rsidP="00064733">
      <w:pPr>
        <w:spacing w:line="240" w:lineRule="auto"/>
        <w:ind w:firstLine="426"/>
        <w:jc w:val="center"/>
        <w:rPr>
          <w:sz w:val="24"/>
          <w:lang w:val="en-US" w:eastAsia="ru-RU"/>
        </w:rPr>
      </w:pPr>
    </w:p>
    <w:p w:rsidR="00064733" w:rsidRPr="004A2B4A" w:rsidRDefault="00064733" w:rsidP="00064733">
      <w:pPr>
        <w:spacing w:line="240" w:lineRule="auto"/>
        <w:ind w:firstLine="426"/>
        <w:jc w:val="center"/>
        <w:rPr>
          <w:b/>
          <w:bCs/>
          <w:sz w:val="24"/>
          <w:lang w:eastAsia="ru-RU"/>
        </w:rPr>
      </w:pPr>
      <w:r w:rsidRPr="004A2B4A">
        <w:rPr>
          <w:b/>
          <w:bCs/>
          <w:sz w:val="24"/>
          <w:lang w:eastAsia="ru-RU"/>
        </w:rPr>
        <w:t>Порядок призначення матеріальної допомоги мешканцям Новороздільської громади та особам, зареєстрованим в ІСОІ ВПО на території громади, які опинились в складних життєвих обставинах</w:t>
      </w:r>
    </w:p>
    <w:p w:rsidR="00064733" w:rsidRPr="004A2B4A" w:rsidRDefault="00064733" w:rsidP="00064733">
      <w:pPr>
        <w:spacing w:line="240" w:lineRule="auto"/>
        <w:ind w:firstLine="426"/>
        <w:jc w:val="both"/>
        <w:rPr>
          <w:szCs w:val="28"/>
          <w:lang w:eastAsia="ru-RU"/>
        </w:rPr>
      </w:pPr>
      <w:r w:rsidRPr="004A2B4A">
        <w:rPr>
          <w:sz w:val="24"/>
          <w:lang w:eastAsia="ru-RU"/>
        </w:rPr>
        <w:t xml:space="preserve">    Для отримання виплати потрібно звернутися в ЦНАП Новороздільської міської ради з відповідними документами</w:t>
      </w:r>
      <w:r w:rsidRPr="004A2B4A">
        <w:rPr>
          <w:sz w:val="24"/>
          <w:lang w:val="en-US" w:eastAsia="ru-RU"/>
        </w:rPr>
        <w:t>:</w:t>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Заява заявника ( законного представника або члена сім</w:t>
      </w:r>
      <w:r w:rsidRPr="004A2B4A">
        <w:rPr>
          <w:rFonts w:eastAsia="Segoe UI" w:cs="Tahoma"/>
          <w:kern w:val="3"/>
          <w:sz w:val="24"/>
          <w:lang w:val="en-US" w:eastAsia="zh-CN" w:bidi="hi-IN"/>
        </w:rPr>
        <w:t>’</w:t>
      </w:r>
      <w:r w:rsidRPr="004A2B4A">
        <w:rPr>
          <w:rFonts w:eastAsia="Segoe UI" w:cs="Tahoma"/>
          <w:kern w:val="3"/>
          <w:sz w:val="24"/>
          <w:lang w:eastAsia="zh-CN" w:bidi="hi-IN"/>
        </w:rPr>
        <w:t>ї);</w:t>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копія документа, що посвідчує особу  громадянина України ( законного представника або члена сім</w:t>
      </w:r>
      <w:r w:rsidRPr="004A2B4A">
        <w:rPr>
          <w:rFonts w:eastAsia="Segoe UI" w:cs="Tahoma"/>
          <w:kern w:val="3"/>
          <w:sz w:val="24"/>
          <w:lang w:val="en-US" w:eastAsia="zh-CN" w:bidi="hi-IN"/>
        </w:rPr>
        <w:t>’</w:t>
      </w:r>
      <w:r w:rsidRPr="004A2B4A">
        <w:rPr>
          <w:rFonts w:eastAsia="Segoe UI" w:cs="Tahoma"/>
          <w:kern w:val="3"/>
          <w:sz w:val="24"/>
          <w:lang w:eastAsia="zh-CN" w:bidi="hi-IN"/>
        </w:rPr>
        <w:t>ї);</w:t>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копія реєстраційного номера облікової картки платника податків (крім фізичних осіб, які через свої релігійні переконання відмовились від прийняття реєстраційного номера облікової картки платника податків) та повідомили про це відповідний орган Державної фіскальної служби і мають відмітку в паспорті ( законного представника або члена сім</w:t>
      </w:r>
      <w:r w:rsidRPr="004A2B4A">
        <w:rPr>
          <w:rFonts w:eastAsia="Segoe UI" w:cs="Tahoma"/>
          <w:kern w:val="3"/>
          <w:sz w:val="24"/>
          <w:lang w:val="en-US" w:eastAsia="zh-CN" w:bidi="hi-IN"/>
        </w:rPr>
        <w:t>’</w:t>
      </w:r>
      <w:r w:rsidRPr="004A2B4A">
        <w:rPr>
          <w:rFonts w:eastAsia="Segoe UI" w:cs="Tahoma"/>
          <w:kern w:val="3"/>
          <w:sz w:val="24"/>
          <w:lang w:eastAsia="zh-CN" w:bidi="hi-IN"/>
        </w:rPr>
        <w:t>ї);</w:t>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витяг про місце реєстрації проживання ( законного представника або члена сім</w:t>
      </w:r>
      <w:r w:rsidRPr="004A2B4A">
        <w:rPr>
          <w:rFonts w:eastAsia="Segoe UI" w:cs="Tahoma"/>
          <w:kern w:val="3"/>
          <w:sz w:val="24"/>
          <w:lang w:val="en-US" w:eastAsia="zh-CN" w:bidi="hi-IN"/>
        </w:rPr>
        <w:t>’</w:t>
      </w:r>
      <w:r w:rsidRPr="004A2B4A">
        <w:rPr>
          <w:rFonts w:eastAsia="Segoe UI" w:cs="Tahoma"/>
          <w:kern w:val="3"/>
          <w:sz w:val="24"/>
          <w:lang w:eastAsia="zh-CN" w:bidi="hi-IN"/>
        </w:rPr>
        <w:t>ї);</w:t>
      </w:r>
      <w:r w:rsidRPr="004A2B4A">
        <w:rPr>
          <w:rFonts w:eastAsia="Segoe UI" w:cs="Tahoma"/>
          <w:kern w:val="3"/>
          <w:sz w:val="24"/>
          <w:lang w:eastAsia="zh-CN" w:bidi="hi-IN"/>
        </w:rPr>
        <w:tab/>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свідоцтво про народження на дітей з інвалідністю віком до 18-ти років;</w:t>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довідка про доходи за 6 місяців;</w:t>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виписки про хворобу із медичного закладу;</w:t>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копія довідки МСЕК, копія медичного висновку на дітей з інвалідністю або копія пільгового посвідчення (для осіб з інвалідністю);</w:t>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копія документа що підтверджує факт стихійного лиха (при потребі);</w:t>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копія документа, що має особливі заслуги ( в разі наявності);</w:t>
      </w:r>
      <w:r w:rsidRPr="004A2B4A">
        <w:rPr>
          <w:rFonts w:eastAsia="Segoe UI" w:cs="Tahoma"/>
          <w:kern w:val="3"/>
          <w:szCs w:val="28"/>
          <w:lang w:eastAsia="zh-CN" w:bidi="hi-IN"/>
        </w:rPr>
        <w:t xml:space="preserve"> </w:t>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копії інших документів, які підтверджують потребу в допомозі;</w:t>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акт фактичного проживання (для осіб, які не зареєстровані на території громади);</w:t>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довідка про неотримання допомоги у іншій громаді (для осіб, які не зареєстровані на території громади);</w:t>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 xml:space="preserve">інформація про реквізити банківського рахунку. </w:t>
      </w:r>
    </w:p>
    <w:p w:rsidR="00064733" w:rsidRPr="004A2B4A" w:rsidRDefault="00064733" w:rsidP="00064733">
      <w:pPr>
        <w:widowControl w:val="0"/>
        <w:suppressAutoHyphens/>
        <w:autoSpaceDN w:val="0"/>
        <w:spacing w:line="240" w:lineRule="auto"/>
        <w:ind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 xml:space="preserve">Допомога надається за рішенням виконавчого комітету Новороздільської міської ради на підставі рішення комісії з окремих питань соціального захисту населення. </w:t>
      </w:r>
    </w:p>
    <w:p w:rsidR="00064733" w:rsidRPr="004A2B4A" w:rsidRDefault="00064733" w:rsidP="00064733">
      <w:pPr>
        <w:spacing w:line="240" w:lineRule="auto"/>
        <w:ind w:firstLine="426"/>
        <w:jc w:val="center"/>
        <w:rPr>
          <w:b/>
          <w:bCs/>
          <w:sz w:val="24"/>
          <w:lang w:eastAsia="ru-RU"/>
        </w:rPr>
      </w:pPr>
    </w:p>
    <w:p w:rsidR="00064733" w:rsidRPr="004A2B4A" w:rsidRDefault="00064733" w:rsidP="00064733">
      <w:pPr>
        <w:spacing w:line="240" w:lineRule="auto"/>
        <w:ind w:firstLine="426"/>
        <w:jc w:val="center"/>
        <w:rPr>
          <w:b/>
          <w:bCs/>
          <w:sz w:val="24"/>
          <w:lang w:eastAsia="ru-RU"/>
        </w:rPr>
      </w:pPr>
      <w:r w:rsidRPr="004A2B4A">
        <w:rPr>
          <w:b/>
          <w:bCs/>
          <w:sz w:val="24"/>
          <w:lang w:eastAsia="ru-RU"/>
        </w:rPr>
        <w:t xml:space="preserve">Порядок призначення матеріальної допомоги </w:t>
      </w:r>
      <w:r w:rsidRPr="004A2B4A">
        <w:rPr>
          <w:b/>
          <w:bCs/>
          <w:sz w:val="24"/>
        </w:rPr>
        <w:t>особам, які мають на утриманні дитину з інвалідністю підгрупи «А»</w:t>
      </w:r>
    </w:p>
    <w:p w:rsidR="00064733" w:rsidRPr="004A2B4A" w:rsidRDefault="00064733" w:rsidP="00064733">
      <w:pPr>
        <w:spacing w:line="240" w:lineRule="auto"/>
        <w:ind w:firstLine="426"/>
        <w:jc w:val="both"/>
        <w:rPr>
          <w:szCs w:val="28"/>
          <w:lang w:eastAsia="ru-RU"/>
        </w:rPr>
      </w:pPr>
      <w:r w:rsidRPr="004A2B4A">
        <w:rPr>
          <w:sz w:val="24"/>
          <w:lang w:eastAsia="ru-RU"/>
        </w:rPr>
        <w:t xml:space="preserve">    Для отримання виплати потрібно звернутися в ЦНАП Новороздільської міської ради з відповідними документами</w:t>
      </w:r>
      <w:r w:rsidRPr="004A2B4A">
        <w:rPr>
          <w:sz w:val="24"/>
          <w:lang w:val="en-US" w:eastAsia="ru-RU"/>
        </w:rPr>
        <w:t>:</w:t>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Заява заявника ( законного представника або члена сім</w:t>
      </w:r>
      <w:r w:rsidRPr="004A2B4A">
        <w:rPr>
          <w:rFonts w:eastAsia="Segoe UI" w:cs="Tahoma"/>
          <w:kern w:val="3"/>
          <w:sz w:val="24"/>
          <w:lang w:val="en-US" w:eastAsia="zh-CN" w:bidi="hi-IN"/>
        </w:rPr>
        <w:t>’</w:t>
      </w:r>
      <w:r w:rsidRPr="004A2B4A">
        <w:rPr>
          <w:rFonts w:eastAsia="Segoe UI" w:cs="Tahoma"/>
          <w:kern w:val="3"/>
          <w:sz w:val="24"/>
          <w:lang w:eastAsia="zh-CN" w:bidi="hi-IN"/>
        </w:rPr>
        <w:t>ї);</w:t>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копія документа, що посвідчує особу  громадянина України ( законного представника або члена сім</w:t>
      </w:r>
      <w:r w:rsidRPr="004A2B4A">
        <w:rPr>
          <w:rFonts w:eastAsia="Segoe UI" w:cs="Tahoma"/>
          <w:kern w:val="3"/>
          <w:sz w:val="24"/>
          <w:lang w:val="en-US" w:eastAsia="zh-CN" w:bidi="hi-IN"/>
        </w:rPr>
        <w:t>’</w:t>
      </w:r>
      <w:r w:rsidRPr="004A2B4A">
        <w:rPr>
          <w:rFonts w:eastAsia="Segoe UI" w:cs="Tahoma"/>
          <w:kern w:val="3"/>
          <w:sz w:val="24"/>
          <w:lang w:eastAsia="zh-CN" w:bidi="hi-IN"/>
        </w:rPr>
        <w:t>ї);</w:t>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копія реєстраційного номера облікової картки платника податків (крім фізичних осіб, які через свої релігійні переконання відмовились від прийняття реєстраційного номера облікової картки платника податків) та повідомили про це відповідний орган Державної фіскальної служби і мають відмітку в паспорті ( законного представника або члена сім</w:t>
      </w:r>
      <w:r w:rsidRPr="004A2B4A">
        <w:rPr>
          <w:rFonts w:eastAsia="Segoe UI" w:cs="Tahoma"/>
          <w:kern w:val="3"/>
          <w:sz w:val="24"/>
          <w:lang w:val="en-US" w:eastAsia="zh-CN" w:bidi="hi-IN"/>
        </w:rPr>
        <w:t>’</w:t>
      </w:r>
      <w:r w:rsidRPr="004A2B4A">
        <w:rPr>
          <w:rFonts w:eastAsia="Segoe UI" w:cs="Tahoma"/>
          <w:kern w:val="3"/>
          <w:sz w:val="24"/>
          <w:lang w:eastAsia="zh-CN" w:bidi="hi-IN"/>
        </w:rPr>
        <w:t>ї);</w:t>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витяг про місце реєстрації проживання ( законного представника або члена сім</w:t>
      </w:r>
      <w:r w:rsidRPr="004A2B4A">
        <w:rPr>
          <w:rFonts w:eastAsia="Segoe UI" w:cs="Tahoma"/>
          <w:kern w:val="3"/>
          <w:sz w:val="24"/>
          <w:lang w:val="en-US" w:eastAsia="zh-CN" w:bidi="hi-IN"/>
        </w:rPr>
        <w:t>’</w:t>
      </w:r>
      <w:r w:rsidRPr="004A2B4A">
        <w:rPr>
          <w:rFonts w:eastAsia="Segoe UI" w:cs="Tahoma"/>
          <w:kern w:val="3"/>
          <w:sz w:val="24"/>
          <w:lang w:eastAsia="zh-CN" w:bidi="hi-IN"/>
        </w:rPr>
        <w:t>ї);</w:t>
      </w:r>
      <w:r w:rsidRPr="004A2B4A">
        <w:rPr>
          <w:rFonts w:eastAsia="Segoe UI" w:cs="Tahoma"/>
          <w:kern w:val="3"/>
          <w:sz w:val="24"/>
          <w:lang w:eastAsia="zh-CN" w:bidi="hi-IN"/>
        </w:rPr>
        <w:tab/>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свідоцтво про народження дитини;</w:t>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копія медичного висновку на дітей з інвалідністю;</w:t>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 xml:space="preserve">інформація про реквізити банківського рахунку. </w:t>
      </w:r>
    </w:p>
    <w:p w:rsidR="00064733" w:rsidRPr="004A2B4A" w:rsidRDefault="00064733" w:rsidP="00064733">
      <w:pPr>
        <w:widowControl w:val="0"/>
        <w:suppressAutoHyphens/>
        <w:autoSpaceDN w:val="0"/>
        <w:spacing w:line="240" w:lineRule="auto"/>
        <w:ind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Допомога виплачується в таких розмірах</w:t>
      </w:r>
      <w:r w:rsidRPr="004A2B4A">
        <w:rPr>
          <w:rFonts w:eastAsia="Segoe UI" w:cs="Tahoma"/>
          <w:kern w:val="3"/>
          <w:sz w:val="24"/>
          <w:lang w:val="en-US" w:eastAsia="zh-CN" w:bidi="hi-IN"/>
        </w:rPr>
        <w:t>:</w:t>
      </w:r>
    </w:p>
    <w:p w:rsidR="00064733" w:rsidRPr="004A2B4A" w:rsidRDefault="00064733" w:rsidP="00064733">
      <w:pPr>
        <w:widowControl w:val="0"/>
        <w:suppressAutoHyphens/>
        <w:autoSpaceDN w:val="0"/>
        <w:spacing w:line="240" w:lineRule="auto"/>
        <w:ind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На дитину з інвалідністю підгрупи «А» 3000,00 грн.</w:t>
      </w:r>
    </w:p>
    <w:p w:rsidR="00064733" w:rsidRPr="004A2B4A" w:rsidRDefault="00064733" w:rsidP="00064733">
      <w:pPr>
        <w:widowControl w:val="0"/>
        <w:suppressAutoHyphens/>
        <w:autoSpaceDN w:val="0"/>
        <w:spacing w:line="240" w:lineRule="auto"/>
        <w:ind w:firstLine="426"/>
        <w:jc w:val="both"/>
        <w:textAlignment w:val="baseline"/>
        <w:rPr>
          <w:rFonts w:eastAsia="Segoe UI"/>
          <w:b/>
          <w:bCs/>
          <w:kern w:val="3"/>
          <w:sz w:val="24"/>
          <w:lang w:val="ru-RU" w:eastAsia="zh-CN" w:bidi="hi-IN"/>
        </w:rPr>
      </w:pPr>
    </w:p>
    <w:p w:rsidR="00064733" w:rsidRPr="004A2B4A" w:rsidRDefault="00064733" w:rsidP="00064733">
      <w:pPr>
        <w:spacing w:line="240" w:lineRule="auto"/>
        <w:ind w:firstLine="426"/>
        <w:jc w:val="center"/>
        <w:rPr>
          <w:b/>
          <w:bCs/>
          <w:sz w:val="24"/>
          <w:lang w:eastAsia="ru-RU"/>
        </w:rPr>
      </w:pPr>
      <w:r w:rsidRPr="004A2B4A">
        <w:rPr>
          <w:b/>
          <w:bCs/>
          <w:sz w:val="24"/>
          <w:lang w:eastAsia="ru-RU"/>
        </w:rPr>
        <w:t>Порядок призначення матеріальної допомоги для підтримки патронатних сімей</w:t>
      </w:r>
    </w:p>
    <w:p w:rsidR="00064733" w:rsidRPr="004A2B4A" w:rsidRDefault="00064733" w:rsidP="00064733">
      <w:pPr>
        <w:spacing w:line="240" w:lineRule="auto"/>
        <w:ind w:firstLine="426"/>
        <w:jc w:val="both"/>
        <w:rPr>
          <w:szCs w:val="28"/>
          <w:lang w:eastAsia="ru-RU"/>
        </w:rPr>
      </w:pPr>
      <w:r w:rsidRPr="004A2B4A">
        <w:rPr>
          <w:sz w:val="24"/>
          <w:lang w:eastAsia="ru-RU"/>
        </w:rPr>
        <w:t xml:space="preserve">    Для отримання виплати потрібно звернутися в ЦНАП Новороздільської міської ради з відповідними документами</w:t>
      </w:r>
      <w:r w:rsidRPr="004A2B4A">
        <w:rPr>
          <w:sz w:val="24"/>
          <w:lang w:val="en-US" w:eastAsia="ru-RU"/>
        </w:rPr>
        <w:t>:</w:t>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Заява заявника ( законного представника або члена сім</w:t>
      </w:r>
      <w:r w:rsidRPr="004A2B4A">
        <w:rPr>
          <w:rFonts w:eastAsia="Segoe UI" w:cs="Tahoma"/>
          <w:kern w:val="3"/>
          <w:sz w:val="24"/>
          <w:lang w:val="en-US" w:eastAsia="zh-CN" w:bidi="hi-IN"/>
        </w:rPr>
        <w:t>’</w:t>
      </w:r>
      <w:r w:rsidRPr="004A2B4A">
        <w:rPr>
          <w:rFonts w:eastAsia="Segoe UI" w:cs="Tahoma"/>
          <w:kern w:val="3"/>
          <w:sz w:val="24"/>
          <w:lang w:eastAsia="zh-CN" w:bidi="hi-IN"/>
        </w:rPr>
        <w:t>ї);</w:t>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lastRenderedPageBreak/>
        <w:t>копія документа, що посвідчує особу  громадянина України ( законного представника або члена сім</w:t>
      </w:r>
      <w:r w:rsidRPr="004A2B4A">
        <w:rPr>
          <w:rFonts w:eastAsia="Segoe UI" w:cs="Tahoma"/>
          <w:kern w:val="3"/>
          <w:sz w:val="24"/>
          <w:lang w:val="en-US" w:eastAsia="zh-CN" w:bidi="hi-IN"/>
        </w:rPr>
        <w:t>’</w:t>
      </w:r>
      <w:r w:rsidRPr="004A2B4A">
        <w:rPr>
          <w:rFonts w:eastAsia="Segoe UI" w:cs="Tahoma"/>
          <w:kern w:val="3"/>
          <w:sz w:val="24"/>
          <w:lang w:eastAsia="zh-CN" w:bidi="hi-IN"/>
        </w:rPr>
        <w:t>ї);</w:t>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копія реєстраційного номера облікової картки платника податків (крім фізичних осіб, які через свої релігійні переконання відмовились від прийняття реєстраційного номера облікової картки платника податків) та повідомили про це відповідний орган Державної фіскальної служби і мають відмітку в паспорті ( законного представника або члена сім</w:t>
      </w:r>
      <w:r w:rsidRPr="004A2B4A">
        <w:rPr>
          <w:rFonts w:eastAsia="Segoe UI" w:cs="Tahoma"/>
          <w:kern w:val="3"/>
          <w:sz w:val="24"/>
          <w:lang w:val="en-US" w:eastAsia="zh-CN" w:bidi="hi-IN"/>
        </w:rPr>
        <w:t>’</w:t>
      </w:r>
      <w:r w:rsidRPr="004A2B4A">
        <w:rPr>
          <w:rFonts w:eastAsia="Segoe UI" w:cs="Tahoma"/>
          <w:kern w:val="3"/>
          <w:sz w:val="24"/>
          <w:lang w:eastAsia="zh-CN" w:bidi="hi-IN"/>
        </w:rPr>
        <w:t>ї);</w:t>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витяг про місце реєстрації проживання ( законного представника або члена сім</w:t>
      </w:r>
      <w:r w:rsidRPr="004A2B4A">
        <w:rPr>
          <w:rFonts w:eastAsia="Segoe UI" w:cs="Tahoma"/>
          <w:kern w:val="3"/>
          <w:sz w:val="24"/>
          <w:lang w:val="en-US" w:eastAsia="zh-CN" w:bidi="hi-IN"/>
        </w:rPr>
        <w:t>’</w:t>
      </w:r>
      <w:r w:rsidRPr="004A2B4A">
        <w:rPr>
          <w:rFonts w:eastAsia="Segoe UI" w:cs="Tahoma"/>
          <w:kern w:val="3"/>
          <w:sz w:val="24"/>
          <w:lang w:eastAsia="zh-CN" w:bidi="hi-IN"/>
        </w:rPr>
        <w:t>ї);</w:t>
      </w:r>
      <w:r w:rsidRPr="004A2B4A">
        <w:rPr>
          <w:rFonts w:eastAsia="Segoe UI" w:cs="Tahoma"/>
          <w:kern w:val="3"/>
          <w:sz w:val="24"/>
          <w:lang w:eastAsia="zh-CN" w:bidi="hi-IN"/>
        </w:rPr>
        <w:tab/>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свідоцтво про народження дитини;</w:t>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копія рішення виконавчого комітету про влаштування дитини в патронатну сім’ю;</w:t>
      </w:r>
    </w:p>
    <w:p w:rsidR="00064733" w:rsidRPr="004A2B4A" w:rsidRDefault="00064733" w:rsidP="006403A3">
      <w:pPr>
        <w:widowControl w:val="0"/>
        <w:numPr>
          <w:ilvl w:val="0"/>
          <w:numId w:val="20"/>
        </w:numPr>
        <w:suppressAutoHyphens/>
        <w:autoSpaceDN w:val="0"/>
        <w:spacing w:line="240" w:lineRule="auto"/>
        <w:ind w:left="0"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 xml:space="preserve">інформація про реквізити банківського рахунку. </w:t>
      </w:r>
    </w:p>
    <w:p w:rsidR="00064733" w:rsidRPr="004A2B4A" w:rsidRDefault="00064733" w:rsidP="00064733">
      <w:pPr>
        <w:widowControl w:val="0"/>
        <w:suppressAutoHyphens/>
        <w:autoSpaceDN w:val="0"/>
        <w:spacing w:line="240" w:lineRule="auto"/>
        <w:ind w:firstLine="426"/>
        <w:jc w:val="both"/>
        <w:textAlignment w:val="baseline"/>
        <w:rPr>
          <w:rFonts w:eastAsia="Segoe UI" w:cs="Tahoma"/>
          <w:kern w:val="3"/>
          <w:sz w:val="24"/>
          <w:lang w:eastAsia="zh-CN" w:bidi="hi-IN"/>
        </w:rPr>
      </w:pPr>
      <w:r w:rsidRPr="004A2B4A">
        <w:rPr>
          <w:rFonts w:eastAsia="Segoe UI" w:cs="Tahoma"/>
          <w:kern w:val="3"/>
          <w:sz w:val="24"/>
          <w:lang w:eastAsia="zh-CN" w:bidi="hi-IN"/>
        </w:rPr>
        <w:t>Допомога виплачується в таких розмірах</w:t>
      </w:r>
      <w:r w:rsidRPr="004A2B4A">
        <w:rPr>
          <w:rFonts w:eastAsia="Segoe UI" w:cs="Tahoma"/>
          <w:kern w:val="3"/>
          <w:sz w:val="24"/>
          <w:lang w:val="en-US" w:eastAsia="zh-CN" w:bidi="hi-IN"/>
        </w:rPr>
        <w:t>:</w:t>
      </w:r>
    </w:p>
    <w:p w:rsidR="00064733" w:rsidRPr="004A2B4A" w:rsidRDefault="00064733" w:rsidP="00064733">
      <w:pPr>
        <w:widowControl w:val="0"/>
        <w:suppressAutoHyphens/>
        <w:autoSpaceDN w:val="0"/>
        <w:spacing w:line="240" w:lineRule="auto"/>
        <w:ind w:firstLine="426"/>
        <w:jc w:val="both"/>
        <w:textAlignment w:val="baseline"/>
        <w:rPr>
          <w:rFonts w:eastAsia="Segoe UI"/>
          <w:b/>
          <w:bCs/>
          <w:kern w:val="3"/>
          <w:sz w:val="24"/>
          <w:lang w:val="ru-RU" w:eastAsia="zh-CN" w:bidi="hi-IN"/>
        </w:rPr>
      </w:pPr>
      <w:r w:rsidRPr="004A2B4A">
        <w:rPr>
          <w:rFonts w:eastAsia="Segoe UI" w:cs="Tahoma"/>
          <w:kern w:val="3"/>
          <w:sz w:val="24"/>
          <w:lang w:eastAsia="zh-CN" w:bidi="hi-IN"/>
        </w:rPr>
        <w:t>На дитину 5000,00 грн</w:t>
      </w:r>
    </w:p>
    <w:p w:rsidR="00064733" w:rsidRPr="004A2B4A" w:rsidRDefault="00064733" w:rsidP="00064733">
      <w:pPr>
        <w:widowControl w:val="0"/>
        <w:suppressAutoHyphens/>
        <w:autoSpaceDN w:val="0"/>
        <w:spacing w:line="240" w:lineRule="auto"/>
        <w:ind w:firstLine="426"/>
        <w:jc w:val="center"/>
        <w:textAlignment w:val="baseline"/>
        <w:rPr>
          <w:rFonts w:eastAsia="Segoe UI"/>
          <w:b/>
          <w:bCs/>
          <w:kern w:val="3"/>
          <w:sz w:val="24"/>
          <w:lang w:eastAsia="zh-CN" w:bidi="hi-IN"/>
        </w:rPr>
      </w:pPr>
    </w:p>
    <w:p w:rsidR="00064733" w:rsidRPr="004A2B4A" w:rsidRDefault="00064733" w:rsidP="006403A3">
      <w:pPr>
        <w:numPr>
          <w:ilvl w:val="0"/>
          <w:numId w:val="10"/>
        </w:numPr>
        <w:spacing w:line="240" w:lineRule="auto"/>
        <w:ind w:left="0" w:firstLine="426"/>
        <w:jc w:val="center"/>
        <w:rPr>
          <w:b/>
          <w:bCs/>
          <w:sz w:val="24"/>
          <w:lang w:eastAsia="ru-RU"/>
        </w:rPr>
      </w:pPr>
      <w:r w:rsidRPr="004A2B4A">
        <w:rPr>
          <w:b/>
          <w:bCs/>
          <w:sz w:val="24"/>
          <w:lang w:eastAsia="ru-RU"/>
        </w:rPr>
        <w:t>Порядок забезпечення інформаційною підтримкою одиноких громадян, та інших пільгових категорій громадян, які перебувають на обслуговуванні в Новороздільському центрі надання соціальних послуг Новороздільської міської ради та іншим пільговим категоріям громадян Новороздільської громади, а саме придбання міської газети</w:t>
      </w:r>
    </w:p>
    <w:p w:rsidR="00064733" w:rsidRPr="004A2B4A" w:rsidRDefault="00064733" w:rsidP="00064733">
      <w:pPr>
        <w:spacing w:line="240" w:lineRule="auto"/>
        <w:ind w:firstLine="426"/>
        <w:jc w:val="both"/>
        <w:rPr>
          <w:sz w:val="24"/>
          <w:lang w:eastAsia="ru-RU"/>
        </w:rPr>
      </w:pPr>
      <w:r w:rsidRPr="004A2B4A">
        <w:rPr>
          <w:sz w:val="24"/>
          <w:lang w:eastAsia="ru-RU"/>
        </w:rPr>
        <w:t>В рамках заходів, які організовуються в громаді для підтримки громадян, які перебувають на обслуговуванні  в центрі  надання соціальних послуг Новороздільської міської ради та інших пільгових категорій громадян Новороздільської громади, з метою ознайомлення їх з актуальною інформацією про події в громаді та Україні, а також сприяння їхній інтеграції у соціальне життя, забезпечувати  вище зазначених громадян  щотижнево газетою.</w:t>
      </w:r>
    </w:p>
    <w:p w:rsidR="00064733" w:rsidRPr="004A2B4A" w:rsidRDefault="00064733" w:rsidP="00064733">
      <w:pPr>
        <w:spacing w:line="240" w:lineRule="auto"/>
        <w:ind w:firstLine="426"/>
        <w:jc w:val="both"/>
        <w:rPr>
          <w:sz w:val="24"/>
          <w:lang w:eastAsia="ru-RU"/>
        </w:rPr>
      </w:pPr>
    </w:p>
    <w:p w:rsidR="00064733" w:rsidRPr="004A2B4A" w:rsidRDefault="00064733" w:rsidP="00064733">
      <w:pPr>
        <w:spacing w:line="240" w:lineRule="auto"/>
        <w:ind w:firstLine="426"/>
        <w:jc w:val="both"/>
        <w:rPr>
          <w:b/>
          <w:bCs/>
          <w:sz w:val="24"/>
          <w:lang w:eastAsia="ru-RU"/>
        </w:rPr>
      </w:pPr>
    </w:p>
    <w:p w:rsidR="00064733" w:rsidRPr="004A2B4A" w:rsidRDefault="00064733" w:rsidP="006403A3">
      <w:pPr>
        <w:numPr>
          <w:ilvl w:val="0"/>
          <w:numId w:val="10"/>
        </w:numPr>
        <w:spacing w:line="240" w:lineRule="auto"/>
        <w:ind w:left="0" w:firstLine="426"/>
        <w:contextualSpacing/>
        <w:jc w:val="center"/>
        <w:rPr>
          <w:b/>
          <w:bCs/>
          <w:sz w:val="24"/>
          <w:lang w:eastAsia="ru-RU"/>
        </w:rPr>
      </w:pPr>
      <w:r w:rsidRPr="004A2B4A">
        <w:rPr>
          <w:b/>
          <w:bCs/>
          <w:sz w:val="24"/>
          <w:lang w:eastAsia="ru-RU"/>
        </w:rPr>
        <w:t>Порядок організації поховання окремих категорій громадян</w:t>
      </w:r>
    </w:p>
    <w:p w:rsidR="00064733" w:rsidRPr="004A2B4A" w:rsidRDefault="00064733" w:rsidP="00064733">
      <w:pPr>
        <w:spacing w:line="240" w:lineRule="auto"/>
        <w:ind w:firstLine="567"/>
        <w:contextualSpacing/>
        <w:jc w:val="both"/>
        <w:rPr>
          <w:rFonts w:ascii="Arial" w:hAnsi="Arial" w:cs="Arial"/>
          <w:sz w:val="24"/>
        </w:rPr>
      </w:pPr>
      <w:r w:rsidRPr="004A2B4A">
        <w:rPr>
          <w:sz w:val="24"/>
          <w:lang w:eastAsia="ru-RU"/>
        </w:rPr>
        <w:t xml:space="preserve">На підставі повідомлення уповноважених органів про необхідність </w:t>
      </w:r>
      <w:r w:rsidRPr="004A2B4A">
        <w:rPr>
          <w:sz w:val="24"/>
          <w:bdr w:val="none" w:sz="0" w:space="0" w:color="auto" w:frame="1"/>
        </w:rPr>
        <w:t>поховання померлих одиноких громадян, осіб без певного місця проживання, громадян, від поховання яких відмовилися рідні, знайдених невпізнаних трупів управління соціального захисту населення укладає угоду з організацією, яка надає ритуальні послуги, про здійснення поховання. Уповноважена особа УСЗН збирає пакет документів ( лікарське заключення,  свідоцтво про смерть ) на підставі яких здійснюється оплата за надані послуги. Документи зберігаються в управління соціального захисту населення в термін визначений законодавством.</w:t>
      </w:r>
    </w:p>
    <w:p w:rsidR="00064733" w:rsidRPr="004A2B4A" w:rsidRDefault="00064733" w:rsidP="00064733">
      <w:pPr>
        <w:widowControl w:val="0"/>
        <w:suppressAutoHyphens/>
        <w:autoSpaceDN w:val="0"/>
        <w:spacing w:line="240" w:lineRule="auto"/>
        <w:ind w:left="1429"/>
        <w:jc w:val="both"/>
        <w:textAlignment w:val="baseline"/>
        <w:rPr>
          <w:rFonts w:eastAsia="Segoe UI"/>
          <w:b/>
          <w:bCs/>
          <w:kern w:val="3"/>
          <w:sz w:val="24"/>
          <w:lang w:eastAsia="zh-CN" w:bidi="hi-IN"/>
        </w:rPr>
      </w:pPr>
    </w:p>
    <w:p w:rsidR="00064733" w:rsidRPr="004A2B4A" w:rsidRDefault="00064733" w:rsidP="00064733">
      <w:pPr>
        <w:widowControl w:val="0"/>
        <w:suppressAutoHyphens/>
        <w:autoSpaceDN w:val="0"/>
        <w:spacing w:line="240" w:lineRule="auto"/>
        <w:ind w:left="1429"/>
        <w:jc w:val="both"/>
        <w:textAlignment w:val="baseline"/>
        <w:rPr>
          <w:rFonts w:eastAsia="Segoe UI"/>
          <w:b/>
          <w:bCs/>
          <w:kern w:val="3"/>
          <w:sz w:val="24"/>
          <w:lang w:eastAsia="zh-CN" w:bidi="hi-IN"/>
        </w:rPr>
      </w:pPr>
    </w:p>
    <w:p w:rsidR="00064733" w:rsidRPr="004A2B4A" w:rsidRDefault="00064733" w:rsidP="00064733">
      <w:pPr>
        <w:widowControl w:val="0"/>
        <w:suppressAutoHyphens/>
        <w:autoSpaceDN w:val="0"/>
        <w:spacing w:line="240" w:lineRule="auto"/>
        <w:ind w:left="1429"/>
        <w:jc w:val="both"/>
        <w:textAlignment w:val="baseline"/>
        <w:rPr>
          <w:rFonts w:eastAsia="Segoe UI"/>
          <w:b/>
          <w:bCs/>
          <w:kern w:val="3"/>
          <w:sz w:val="24"/>
          <w:lang w:eastAsia="zh-CN" w:bidi="hi-IN"/>
        </w:rPr>
      </w:pPr>
    </w:p>
    <w:p w:rsidR="00064733" w:rsidRPr="004A2B4A" w:rsidRDefault="00064733" w:rsidP="00064733">
      <w:pPr>
        <w:widowControl w:val="0"/>
        <w:suppressAutoHyphens/>
        <w:autoSpaceDN w:val="0"/>
        <w:spacing w:line="240" w:lineRule="auto"/>
        <w:ind w:left="1429"/>
        <w:jc w:val="both"/>
        <w:textAlignment w:val="baseline"/>
        <w:rPr>
          <w:rFonts w:eastAsia="Segoe UI"/>
          <w:b/>
          <w:bCs/>
          <w:kern w:val="3"/>
          <w:sz w:val="24"/>
          <w:lang w:eastAsia="zh-CN" w:bidi="hi-IN"/>
        </w:rPr>
      </w:pPr>
    </w:p>
    <w:p w:rsidR="00064733" w:rsidRPr="004A2B4A" w:rsidRDefault="00064733" w:rsidP="00064733">
      <w:pPr>
        <w:widowControl w:val="0"/>
        <w:suppressAutoHyphens/>
        <w:autoSpaceDN w:val="0"/>
        <w:spacing w:line="240" w:lineRule="auto"/>
        <w:ind w:left="1429"/>
        <w:jc w:val="both"/>
        <w:textAlignment w:val="baseline"/>
        <w:rPr>
          <w:rFonts w:eastAsia="Segoe UI"/>
          <w:b/>
          <w:bCs/>
          <w:kern w:val="3"/>
          <w:sz w:val="24"/>
          <w:lang w:eastAsia="zh-CN" w:bidi="hi-IN"/>
        </w:rPr>
      </w:pPr>
    </w:p>
    <w:p w:rsidR="00064733" w:rsidRPr="004A2B4A" w:rsidRDefault="00064733" w:rsidP="00064733">
      <w:pPr>
        <w:widowControl w:val="0"/>
        <w:suppressAutoHyphens/>
        <w:autoSpaceDN w:val="0"/>
        <w:spacing w:line="240" w:lineRule="auto"/>
        <w:ind w:left="1429"/>
        <w:jc w:val="both"/>
        <w:textAlignment w:val="baseline"/>
        <w:rPr>
          <w:rFonts w:eastAsia="Segoe UI"/>
          <w:b/>
          <w:bCs/>
          <w:kern w:val="3"/>
          <w:sz w:val="24"/>
          <w:lang w:eastAsia="zh-CN" w:bidi="hi-IN"/>
        </w:rPr>
      </w:pPr>
    </w:p>
    <w:p w:rsidR="00064733" w:rsidRPr="004A2B4A" w:rsidRDefault="00064733" w:rsidP="00064733">
      <w:pPr>
        <w:widowControl w:val="0"/>
        <w:suppressAutoHyphens/>
        <w:autoSpaceDN w:val="0"/>
        <w:spacing w:line="240" w:lineRule="auto"/>
        <w:ind w:left="1429"/>
        <w:jc w:val="both"/>
        <w:textAlignment w:val="baseline"/>
        <w:rPr>
          <w:rFonts w:eastAsia="Segoe UI"/>
          <w:b/>
          <w:bCs/>
          <w:kern w:val="3"/>
          <w:sz w:val="24"/>
          <w:lang w:eastAsia="zh-CN" w:bidi="hi-IN"/>
        </w:rPr>
      </w:pPr>
    </w:p>
    <w:p w:rsidR="00064733" w:rsidRPr="004A2B4A" w:rsidRDefault="00064733" w:rsidP="00064733">
      <w:pPr>
        <w:widowControl w:val="0"/>
        <w:suppressAutoHyphens/>
        <w:autoSpaceDN w:val="0"/>
        <w:spacing w:line="240" w:lineRule="auto"/>
        <w:ind w:left="1429"/>
        <w:jc w:val="both"/>
        <w:textAlignment w:val="baseline"/>
        <w:rPr>
          <w:rFonts w:eastAsia="Segoe UI"/>
          <w:b/>
          <w:bCs/>
          <w:kern w:val="3"/>
          <w:sz w:val="24"/>
          <w:lang w:eastAsia="zh-CN" w:bidi="hi-IN"/>
        </w:rPr>
      </w:pPr>
    </w:p>
    <w:p w:rsidR="00064733" w:rsidRPr="004A2B4A" w:rsidRDefault="00064733" w:rsidP="00064733">
      <w:pPr>
        <w:widowControl w:val="0"/>
        <w:suppressAutoHyphens/>
        <w:autoSpaceDN w:val="0"/>
        <w:spacing w:line="240" w:lineRule="auto"/>
        <w:ind w:left="1429"/>
        <w:jc w:val="both"/>
        <w:textAlignment w:val="baseline"/>
        <w:rPr>
          <w:rFonts w:eastAsia="Segoe UI"/>
          <w:b/>
          <w:bCs/>
          <w:kern w:val="3"/>
          <w:sz w:val="24"/>
          <w:lang w:eastAsia="zh-CN" w:bidi="hi-IN"/>
        </w:rPr>
      </w:pPr>
    </w:p>
    <w:p w:rsidR="00064733" w:rsidRPr="004A2B4A" w:rsidRDefault="00064733" w:rsidP="00064733">
      <w:pPr>
        <w:widowControl w:val="0"/>
        <w:suppressAutoHyphens/>
        <w:autoSpaceDN w:val="0"/>
        <w:spacing w:line="240" w:lineRule="auto"/>
        <w:ind w:left="1429"/>
        <w:jc w:val="both"/>
        <w:textAlignment w:val="baseline"/>
        <w:rPr>
          <w:rFonts w:eastAsia="Segoe UI"/>
          <w:b/>
          <w:bCs/>
          <w:kern w:val="3"/>
          <w:sz w:val="24"/>
          <w:lang w:eastAsia="zh-CN" w:bidi="hi-IN"/>
        </w:rPr>
      </w:pPr>
    </w:p>
    <w:p w:rsidR="00064733" w:rsidRPr="004A2B4A" w:rsidRDefault="00064733" w:rsidP="00064733">
      <w:pPr>
        <w:widowControl w:val="0"/>
        <w:suppressAutoHyphens/>
        <w:autoSpaceDN w:val="0"/>
        <w:spacing w:line="240" w:lineRule="auto"/>
        <w:ind w:left="1429"/>
        <w:jc w:val="both"/>
        <w:textAlignment w:val="baseline"/>
        <w:rPr>
          <w:rFonts w:eastAsia="Segoe UI"/>
          <w:b/>
          <w:bCs/>
          <w:kern w:val="3"/>
          <w:sz w:val="24"/>
          <w:lang w:eastAsia="zh-CN" w:bidi="hi-IN"/>
        </w:rPr>
      </w:pPr>
    </w:p>
    <w:p w:rsidR="00064733" w:rsidRDefault="00064733" w:rsidP="00064733">
      <w:pPr>
        <w:widowControl w:val="0"/>
        <w:suppressAutoHyphens/>
        <w:autoSpaceDN w:val="0"/>
        <w:spacing w:line="240" w:lineRule="auto"/>
        <w:ind w:left="1429"/>
        <w:jc w:val="both"/>
        <w:textAlignment w:val="baseline"/>
        <w:rPr>
          <w:rFonts w:eastAsia="Segoe UI"/>
          <w:b/>
          <w:bCs/>
          <w:kern w:val="3"/>
          <w:sz w:val="24"/>
          <w:lang w:eastAsia="zh-CN" w:bidi="hi-IN"/>
        </w:rPr>
      </w:pPr>
    </w:p>
    <w:p w:rsidR="00092983" w:rsidRDefault="00092983" w:rsidP="00064733">
      <w:pPr>
        <w:widowControl w:val="0"/>
        <w:suppressAutoHyphens/>
        <w:autoSpaceDN w:val="0"/>
        <w:spacing w:line="240" w:lineRule="auto"/>
        <w:ind w:left="1429"/>
        <w:jc w:val="both"/>
        <w:textAlignment w:val="baseline"/>
        <w:rPr>
          <w:rFonts w:eastAsia="Segoe UI"/>
          <w:b/>
          <w:bCs/>
          <w:kern w:val="3"/>
          <w:sz w:val="24"/>
          <w:lang w:eastAsia="zh-CN" w:bidi="hi-IN"/>
        </w:rPr>
      </w:pPr>
    </w:p>
    <w:p w:rsidR="00092983" w:rsidRDefault="00092983" w:rsidP="00064733">
      <w:pPr>
        <w:widowControl w:val="0"/>
        <w:suppressAutoHyphens/>
        <w:autoSpaceDN w:val="0"/>
        <w:spacing w:line="240" w:lineRule="auto"/>
        <w:ind w:left="1429"/>
        <w:jc w:val="both"/>
        <w:textAlignment w:val="baseline"/>
        <w:rPr>
          <w:rFonts w:eastAsia="Segoe UI"/>
          <w:b/>
          <w:bCs/>
          <w:kern w:val="3"/>
          <w:sz w:val="24"/>
          <w:lang w:eastAsia="zh-CN" w:bidi="hi-IN"/>
        </w:rPr>
      </w:pPr>
    </w:p>
    <w:p w:rsidR="00092983" w:rsidRDefault="00092983" w:rsidP="00064733">
      <w:pPr>
        <w:widowControl w:val="0"/>
        <w:suppressAutoHyphens/>
        <w:autoSpaceDN w:val="0"/>
        <w:spacing w:line="240" w:lineRule="auto"/>
        <w:ind w:left="1429"/>
        <w:jc w:val="both"/>
        <w:textAlignment w:val="baseline"/>
        <w:rPr>
          <w:rFonts w:eastAsia="Segoe UI"/>
          <w:b/>
          <w:bCs/>
          <w:kern w:val="3"/>
          <w:sz w:val="24"/>
          <w:lang w:eastAsia="zh-CN" w:bidi="hi-IN"/>
        </w:rPr>
      </w:pPr>
    </w:p>
    <w:p w:rsidR="00092983" w:rsidRDefault="00092983" w:rsidP="00064733">
      <w:pPr>
        <w:widowControl w:val="0"/>
        <w:suppressAutoHyphens/>
        <w:autoSpaceDN w:val="0"/>
        <w:spacing w:line="240" w:lineRule="auto"/>
        <w:ind w:left="1429"/>
        <w:jc w:val="both"/>
        <w:textAlignment w:val="baseline"/>
        <w:rPr>
          <w:rFonts w:eastAsia="Segoe UI"/>
          <w:b/>
          <w:bCs/>
          <w:kern w:val="3"/>
          <w:sz w:val="24"/>
          <w:lang w:eastAsia="zh-CN" w:bidi="hi-IN"/>
        </w:rPr>
      </w:pPr>
    </w:p>
    <w:p w:rsidR="00092983" w:rsidRDefault="00092983" w:rsidP="00064733">
      <w:pPr>
        <w:widowControl w:val="0"/>
        <w:suppressAutoHyphens/>
        <w:autoSpaceDN w:val="0"/>
        <w:spacing w:line="240" w:lineRule="auto"/>
        <w:ind w:left="1429"/>
        <w:jc w:val="both"/>
        <w:textAlignment w:val="baseline"/>
        <w:rPr>
          <w:rFonts w:eastAsia="Segoe UI"/>
          <w:b/>
          <w:bCs/>
          <w:kern w:val="3"/>
          <w:sz w:val="24"/>
          <w:lang w:eastAsia="zh-CN" w:bidi="hi-IN"/>
        </w:rPr>
      </w:pPr>
    </w:p>
    <w:p w:rsidR="00092983" w:rsidRPr="004A2B4A" w:rsidRDefault="00092983" w:rsidP="00064733">
      <w:pPr>
        <w:widowControl w:val="0"/>
        <w:suppressAutoHyphens/>
        <w:autoSpaceDN w:val="0"/>
        <w:spacing w:line="240" w:lineRule="auto"/>
        <w:ind w:left="1429"/>
        <w:jc w:val="both"/>
        <w:textAlignment w:val="baseline"/>
        <w:rPr>
          <w:rFonts w:eastAsia="Segoe UI"/>
          <w:b/>
          <w:bCs/>
          <w:kern w:val="3"/>
          <w:sz w:val="24"/>
          <w:lang w:eastAsia="zh-CN" w:bidi="hi-IN"/>
        </w:rPr>
      </w:pPr>
    </w:p>
    <w:p w:rsidR="00064733" w:rsidRPr="004A2B4A" w:rsidRDefault="00064733" w:rsidP="00064733">
      <w:pPr>
        <w:widowControl w:val="0"/>
        <w:suppressAutoHyphens/>
        <w:autoSpaceDN w:val="0"/>
        <w:spacing w:line="240" w:lineRule="auto"/>
        <w:ind w:left="1429"/>
        <w:jc w:val="both"/>
        <w:textAlignment w:val="baseline"/>
        <w:rPr>
          <w:rFonts w:eastAsia="Segoe UI"/>
          <w:b/>
          <w:bCs/>
          <w:kern w:val="3"/>
          <w:sz w:val="24"/>
          <w:lang w:eastAsia="zh-CN" w:bidi="hi-IN"/>
        </w:rPr>
      </w:pPr>
    </w:p>
    <w:p w:rsidR="00064733" w:rsidRPr="004A2B4A" w:rsidRDefault="00064733" w:rsidP="00064733">
      <w:pPr>
        <w:widowControl w:val="0"/>
        <w:suppressAutoHyphens/>
        <w:autoSpaceDN w:val="0"/>
        <w:spacing w:line="240" w:lineRule="auto"/>
        <w:ind w:left="1429"/>
        <w:jc w:val="both"/>
        <w:textAlignment w:val="baseline"/>
        <w:rPr>
          <w:rFonts w:eastAsia="Segoe UI"/>
          <w:b/>
          <w:bCs/>
          <w:kern w:val="3"/>
          <w:sz w:val="24"/>
          <w:lang w:eastAsia="zh-CN" w:bidi="hi-IN"/>
        </w:rPr>
      </w:pPr>
    </w:p>
    <w:p w:rsidR="00064733" w:rsidRPr="004A2B4A" w:rsidRDefault="00064733" w:rsidP="00064733">
      <w:pPr>
        <w:autoSpaceDE w:val="0"/>
        <w:autoSpaceDN w:val="0"/>
        <w:adjustRightInd w:val="0"/>
        <w:spacing w:line="240" w:lineRule="auto"/>
        <w:jc w:val="center"/>
        <w:rPr>
          <w:b/>
          <w:sz w:val="26"/>
          <w:szCs w:val="20"/>
        </w:rPr>
      </w:pPr>
      <w:r w:rsidRPr="004A2B4A">
        <w:rPr>
          <w:b/>
          <w:sz w:val="26"/>
          <w:szCs w:val="20"/>
        </w:rPr>
        <w:t>ПАСПОРТ</w:t>
      </w:r>
    </w:p>
    <w:p w:rsidR="00064733" w:rsidRPr="004A2B4A" w:rsidRDefault="00064733" w:rsidP="00064733">
      <w:pPr>
        <w:autoSpaceDE w:val="0"/>
        <w:autoSpaceDN w:val="0"/>
        <w:adjustRightInd w:val="0"/>
        <w:spacing w:line="240" w:lineRule="auto"/>
        <w:jc w:val="center"/>
        <w:rPr>
          <w:b/>
          <w:sz w:val="26"/>
          <w:szCs w:val="20"/>
        </w:rPr>
      </w:pPr>
      <w:r w:rsidRPr="004A2B4A">
        <w:rPr>
          <w:b/>
          <w:sz w:val="26"/>
          <w:szCs w:val="20"/>
        </w:rPr>
        <w:t xml:space="preserve">міської (бюджетної ) цільової програми </w:t>
      </w:r>
    </w:p>
    <w:p w:rsidR="00064733" w:rsidRPr="004A2B4A" w:rsidRDefault="00064733" w:rsidP="00064733">
      <w:pPr>
        <w:autoSpaceDE w:val="0"/>
        <w:autoSpaceDN w:val="0"/>
        <w:adjustRightInd w:val="0"/>
        <w:spacing w:line="240" w:lineRule="auto"/>
        <w:jc w:val="center"/>
        <w:rPr>
          <w:b/>
          <w:sz w:val="26"/>
          <w:szCs w:val="20"/>
        </w:rPr>
      </w:pPr>
      <w:r w:rsidRPr="004A2B4A">
        <w:rPr>
          <w:b/>
          <w:sz w:val="26"/>
          <w:szCs w:val="20"/>
        </w:rPr>
        <w:t xml:space="preserve">соціального захисту населення  </w:t>
      </w:r>
    </w:p>
    <w:p w:rsidR="00064733" w:rsidRPr="004A2B4A" w:rsidRDefault="00064733" w:rsidP="00064733">
      <w:pPr>
        <w:autoSpaceDE w:val="0"/>
        <w:autoSpaceDN w:val="0"/>
        <w:adjustRightInd w:val="0"/>
        <w:spacing w:line="240" w:lineRule="auto"/>
        <w:jc w:val="center"/>
        <w:rPr>
          <w:b/>
          <w:sz w:val="26"/>
          <w:szCs w:val="20"/>
        </w:rPr>
      </w:pPr>
      <w:r w:rsidRPr="004A2B4A">
        <w:rPr>
          <w:b/>
          <w:sz w:val="26"/>
          <w:szCs w:val="20"/>
        </w:rPr>
        <w:t xml:space="preserve">на 2026 рік </w:t>
      </w:r>
      <w:r w:rsidRPr="004A2B4A">
        <w:rPr>
          <w:b/>
          <w:sz w:val="26"/>
          <w:szCs w:val="20"/>
          <w:lang w:eastAsia="ru-RU"/>
        </w:rPr>
        <w:t>та прогноз на 2027-2028 роки</w:t>
      </w:r>
      <w:r w:rsidRPr="004A2B4A">
        <w:rPr>
          <w:b/>
          <w:sz w:val="26"/>
          <w:szCs w:val="20"/>
        </w:rPr>
        <w:t xml:space="preserve"> </w:t>
      </w:r>
    </w:p>
    <w:p w:rsidR="00064733" w:rsidRPr="004A2B4A" w:rsidRDefault="00064733" w:rsidP="00064733">
      <w:pPr>
        <w:autoSpaceDE w:val="0"/>
        <w:autoSpaceDN w:val="0"/>
        <w:adjustRightInd w:val="0"/>
        <w:spacing w:line="240" w:lineRule="auto"/>
        <w:jc w:val="both"/>
        <w:rPr>
          <w:sz w:val="26"/>
          <w:szCs w:val="20"/>
        </w:rPr>
      </w:pPr>
    </w:p>
    <w:tbl>
      <w:tblPr>
        <w:tblW w:w="0" w:type="auto"/>
        <w:tblLook w:val="04A0" w:firstRow="1" w:lastRow="0" w:firstColumn="1" w:lastColumn="0" w:noHBand="0" w:noVBand="1"/>
      </w:tblPr>
      <w:tblGrid>
        <w:gridCol w:w="4726"/>
        <w:gridCol w:w="4735"/>
      </w:tblGrid>
      <w:tr w:rsidR="00064733" w:rsidRPr="004A2B4A" w:rsidTr="001A0E62">
        <w:tc>
          <w:tcPr>
            <w:tcW w:w="4838" w:type="dxa"/>
            <w:shd w:val="clear" w:color="auto" w:fill="auto"/>
          </w:tcPr>
          <w:p w:rsidR="00064733" w:rsidRPr="004A2B4A" w:rsidRDefault="00064733" w:rsidP="00064733">
            <w:pPr>
              <w:autoSpaceDE w:val="0"/>
              <w:autoSpaceDN w:val="0"/>
              <w:adjustRightInd w:val="0"/>
              <w:spacing w:line="240" w:lineRule="auto"/>
              <w:jc w:val="both"/>
              <w:rPr>
                <w:sz w:val="26"/>
                <w:szCs w:val="20"/>
              </w:rPr>
            </w:pPr>
            <w:r w:rsidRPr="004A2B4A">
              <w:rPr>
                <w:sz w:val="26"/>
                <w:szCs w:val="20"/>
              </w:rPr>
              <w:t>1. Ініціатор розроблення програми</w:t>
            </w:r>
          </w:p>
        </w:tc>
        <w:tc>
          <w:tcPr>
            <w:tcW w:w="4839" w:type="dxa"/>
            <w:shd w:val="clear" w:color="auto" w:fill="auto"/>
          </w:tcPr>
          <w:p w:rsidR="00064733" w:rsidRPr="004A2B4A" w:rsidRDefault="00064733" w:rsidP="00064733">
            <w:pPr>
              <w:autoSpaceDE w:val="0"/>
              <w:autoSpaceDN w:val="0"/>
              <w:adjustRightInd w:val="0"/>
              <w:spacing w:line="240" w:lineRule="auto"/>
              <w:jc w:val="both"/>
              <w:rPr>
                <w:sz w:val="26"/>
                <w:szCs w:val="20"/>
              </w:rPr>
            </w:pPr>
            <w:r w:rsidRPr="004A2B4A">
              <w:rPr>
                <w:sz w:val="26"/>
                <w:szCs w:val="20"/>
              </w:rPr>
              <w:t>Управління  соціального захисту населення Новороздільської  міської ради</w:t>
            </w:r>
          </w:p>
          <w:p w:rsidR="00064733" w:rsidRPr="004A2B4A" w:rsidRDefault="00064733" w:rsidP="00064733">
            <w:pPr>
              <w:autoSpaceDE w:val="0"/>
              <w:autoSpaceDN w:val="0"/>
              <w:adjustRightInd w:val="0"/>
              <w:spacing w:line="240" w:lineRule="auto"/>
              <w:jc w:val="both"/>
              <w:rPr>
                <w:sz w:val="26"/>
                <w:szCs w:val="20"/>
              </w:rPr>
            </w:pPr>
          </w:p>
        </w:tc>
      </w:tr>
      <w:tr w:rsidR="00064733" w:rsidRPr="004A2B4A" w:rsidTr="001A0E62">
        <w:tc>
          <w:tcPr>
            <w:tcW w:w="4838" w:type="dxa"/>
            <w:shd w:val="clear" w:color="auto" w:fill="auto"/>
          </w:tcPr>
          <w:p w:rsidR="00064733" w:rsidRPr="004A2B4A" w:rsidRDefault="00064733" w:rsidP="00064733">
            <w:pPr>
              <w:autoSpaceDE w:val="0"/>
              <w:autoSpaceDN w:val="0"/>
              <w:adjustRightInd w:val="0"/>
              <w:spacing w:line="240" w:lineRule="auto"/>
              <w:jc w:val="both"/>
              <w:rPr>
                <w:sz w:val="26"/>
                <w:szCs w:val="20"/>
              </w:rPr>
            </w:pPr>
            <w:r w:rsidRPr="004A2B4A">
              <w:rPr>
                <w:sz w:val="26"/>
                <w:szCs w:val="20"/>
              </w:rPr>
              <w:t>2. Дата, номер документа про затвердження програми</w:t>
            </w:r>
          </w:p>
        </w:tc>
        <w:tc>
          <w:tcPr>
            <w:tcW w:w="4839" w:type="dxa"/>
            <w:shd w:val="clear" w:color="auto" w:fill="auto"/>
          </w:tcPr>
          <w:p w:rsidR="00064733" w:rsidRPr="004A2B4A" w:rsidRDefault="00064733" w:rsidP="00064733">
            <w:pPr>
              <w:autoSpaceDE w:val="0"/>
              <w:autoSpaceDN w:val="0"/>
              <w:adjustRightInd w:val="0"/>
              <w:spacing w:line="240" w:lineRule="auto"/>
              <w:jc w:val="both"/>
              <w:rPr>
                <w:sz w:val="26"/>
                <w:szCs w:val="20"/>
              </w:rPr>
            </w:pPr>
            <w:r w:rsidRPr="004A2B4A">
              <w:rPr>
                <w:sz w:val="26"/>
                <w:szCs w:val="20"/>
              </w:rPr>
              <w:t>рішення Новороздільської міської ради № ___ від __.__.2026 року</w:t>
            </w:r>
          </w:p>
          <w:p w:rsidR="00064733" w:rsidRPr="004A2B4A" w:rsidRDefault="00064733" w:rsidP="00064733">
            <w:pPr>
              <w:autoSpaceDE w:val="0"/>
              <w:autoSpaceDN w:val="0"/>
              <w:adjustRightInd w:val="0"/>
              <w:spacing w:line="240" w:lineRule="auto"/>
              <w:jc w:val="both"/>
              <w:rPr>
                <w:sz w:val="26"/>
                <w:szCs w:val="20"/>
              </w:rPr>
            </w:pPr>
          </w:p>
        </w:tc>
      </w:tr>
      <w:tr w:rsidR="00064733" w:rsidRPr="004A2B4A" w:rsidTr="001A0E62">
        <w:tc>
          <w:tcPr>
            <w:tcW w:w="4838" w:type="dxa"/>
            <w:shd w:val="clear" w:color="auto" w:fill="auto"/>
          </w:tcPr>
          <w:p w:rsidR="00064733" w:rsidRPr="004A2B4A" w:rsidRDefault="00064733" w:rsidP="00064733">
            <w:pPr>
              <w:autoSpaceDE w:val="0"/>
              <w:autoSpaceDN w:val="0"/>
              <w:adjustRightInd w:val="0"/>
              <w:spacing w:line="240" w:lineRule="auto"/>
              <w:jc w:val="both"/>
              <w:rPr>
                <w:sz w:val="26"/>
                <w:szCs w:val="20"/>
              </w:rPr>
            </w:pPr>
            <w:r w:rsidRPr="004A2B4A">
              <w:rPr>
                <w:sz w:val="26"/>
                <w:szCs w:val="20"/>
              </w:rPr>
              <w:t>3. Розробник програми</w:t>
            </w:r>
          </w:p>
        </w:tc>
        <w:tc>
          <w:tcPr>
            <w:tcW w:w="4839" w:type="dxa"/>
            <w:shd w:val="clear" w:color="auto" w:fill="auto"/>
          </w:tcPr>
          <w:p w:rsidR="00064733" w:rsidRPr="004A2B4A" w:rsidRDefault="00064733" w:rsidP="00064733">
            <w:pPr>
              <w:autoSpaceDE w:val="0"/>
              <w:autoSpaceDN w:val="0"/>
              <w:adjustRightInd w:val="0"/>
              <w:spacing w:line="240" w:lineRule="auto"/>
              <w:jc w:val="both"/>
              <w:rPr>
                <w:sz w:val="26"/>
                <w:szCs w:val="20"/>
              </w:rPr>
            </w:pPr>
            <w:r w:rsidRPr="004A2B4A">
              <w:rPr>
                <w:sz w:val="26"/>
                <w:szCs w:val="20"/>
              </w:rPr>
              <w:t>Виконавчий комітет Новороздільської міської ради</w:t>
            </w:r>
          </w:p>
        </w:tc>
      </w:tr>
      <w:tr w:rsidR="00064733" w:rsidRPr="004A2B4A" w:rsidTr="001A0E62">
        <w:tc>
          <w:tcPr>
            <w:tcW w:w="4838" w:type="dxa"/>
            <w:shd w:val="clear" w:color="auto" w:fill="auto"/>
          </w:tcPr>
          <w:p w:rsidR="00064733" w:rsidRPr="004A2B4A" w:rsidRDefault="00064733" w:rsidP="00064733">
            <w:pPr>
              <w:autoSpaceDE w:val="0"/>
              <w:autoSpaceDN w:val="0"/>
              <w:adjustRightInd w:val="0"/>
              <w:spacing w:line="240" w:lineRule="auto"/>
              <w:jc w:val="both"/>
              <w:rPr>
                <w:sz w:val="26"/>
                <w:szCs w:val="20"/>
              </w:rPr>
            </w:pPr>
            <w:r w:rsidRPr="004A2B4A">
              <w:rPr>
                <w:sz w:val="26"/>
                <w:szCs w:val="20"/>
              </w:rPr>
              <w:t>4. Співрозробники програми</w:t>
            </w:r>
          </w:p>
        </w:tc>
        <w:tc>
          <w:tcPr>
            <w:tcW w:w="4839" w:type="dxa"/>
            <w:shd w:val="clear" w:color="auto" w:fill="auto"/>
          </w:tcPr>
          <w:p w:rsidR="00064733" w:rsidRPr="004A2B4A" w:rsidRDefault="00064733" w:rsidP="00064733">
            <w:pPr>
              <w:autoSpaceDE w:val="0"/>
              <w:autoSpaceDN w:val="0"/>
              <w:adjustRightInd w:val="0"/>
              <w:spacing w:line="240" w:lineRule="auto"/>
              <w:jc w:val="both"/>
              <w:rPr>
                <w:sz w:val="26"/>
                <w:szCs w:val="20"/>
              </w:rPr>
            </w:pPr>
            <w:r w:rsidRPr="004A2B4A">
              <w:rPr>
                <w:sz w:val="26"/>
                <w:szCs w:val="20"/>
              </w:rPr>
              <w:t>Управління  соціального захисту населення Новороздільської  міської ради</w:t>
            </w:r>
          </w:p>
        </w:tc>
      </w:tr>
      <w:tr w:rsidR="00064733" w:rsidRPr="004A2B4A" w:rsidTr="001A0E62">
        <w:tc>
          <w:tcPr>
            <w:tcW w:w="4838" w:type="dxa"/>
            <w:shd w:val="clear" w:color="auto" w:fill="auto"/>
          </w:tcPr>
          <w:p w:rsidR="00064733" w:rsidRPr="004A2B4A" w:rsidRDefault="00064733" w:rsidP="00064733">
            <w:pPr>
              <w:autoSpaceDE w:val="0"/>
              <w:autoSpaceDN w:val="0"/>
              <w:adjustRightInd w:val="0"/>
              <w:spacing w:line="240" w:lineRule="auto"/>
              <w:jc w:val="both"/>
              <w:rPr>
                <w:sz w:val="26"/>
                <w:szCs w:val="20"/>
              </w:rPr>
            </w:pPr>
            <w:r w:rsidRPr="004A2B4A">
              <w:rPr>
                <w:sz w:val="26"/>
                <w:szCs w:val="20"/>
              </w:rPr>
              <w:t>5. Відповідальний виконавець програми</w:t>
            </w:r>
          </w:p>
        </w:tc>
        <w:tc>
          <w:tcPr>
            <w:tcW w:w="4839" w:type="dxa"/>
            <w:shd w:val="clear" w:color="auto" w:fill="auto"/>
          </w:tcPr>
          <w:p w:rsidR="00064733" w:rsidRPr="004A2B4A" w:rsidRDefault="00064733" w:rsidP="00064733">
            <w:pPr>
              <w:autoSpaceDE w:val="0"/>
              <w:autoSpaceDN w:val="0"/>
              <w:adjustRightInd w:val="0"/>
              <w:spacing w:line="240" w:lineRule="auto"/>
              <w:jc w:val="both"/>
              <w:rPr>
                <w:sz w:val="26"/>
                <w:szCs w:val="20"/>
              </w:rPr>
            </w:pPr>
            <w:r w:rsidRPr="004A2B4A">
              <w:rPr>
                <w:sz w:val="26"/>
                <w:szCs w:val="20"/>
              </w:rPr>
              <w:t>Управління  соціального захисту населення Новороздільської  міської ради</w:t>
            </w:r>
          </w:p>
        </w:tc>
      </w:tr>
      <w:tr w:rsidR="00064733" w:rsidRPr="004A2B4A" w:rsidTr="001A0E62">
        <w:tc>
          <w:tcPr>
            <w:tcW w:w="4838" w:type="dxa"/>
            <w:shd w:val="clear" w:color="auto" w:fill="auto"/>
          </w:tcPr>
          <w:p w:rsidR="00064733" w:rsidRPr="004A2B4A" w:rsidRDefault="00064733" w:rsidP="00064733">
            <w:pPr>
              <w:autoSpaceDE w:val="0"/>
              <w:autoSpaceDN w:val="0"/>
              <w:adjustRightInd w:val="0"/>
              <w:spacing w:line="240" w:lineRule="auto"/>
              <w:jc w:val="both"/>
              <w:rPr>
                <w:sz w:val="26"/>
                <w:szCs w:val="20"/>
              </w:rPr>
            </w:pPr>
            <w:r w:rsidRPr="004A2B4A">
              <w:rPr>
                <w:sz w:val="26"/>
                <w:szCs w:val="20"/>
              </w:rPr>
              <w:t>6. Учасники програми</w:t>
            </w:r>
          </w:p>
        </w:tc>
        <w:tc>
          <w:tcPr>
            <w:tcW w:w="4839" w:type="dxa"/>
            <w:shd w:val="clear" w:color="auto" w:fill="auto"/>
          </w:tcPr>
          <w:p w:rsidR="00064733" w:rsidRPr="004A2B4A" w:rsidRDefault="00064733" w:rsidP="00064733">
            <w:pPr>
              <w:autoSpaceDE w:val="0"/>
              <w:autoSpaceDN w:val="0"/>
              <w:adjustRightInd w:val="0"/>
              <w:spacing w:line="240" w:lineRule="auto"/>
              <w:jc w:val="both"/>
              <w:rPr>
                <w:sz w:val="26"/>
                <w:szCs w:val="20"/>
              </w:rPr>
            </w:pPr>
            <w:r w:rsidRPr="004A2B4A">
              <w:rPr>
                <w:sz w:val="26"/>
                <w:szCs w:val="20"/>
              </w:rPr>
              <w:t xml:space="preserve">Управління соціального захисту населення Новороздільської міської ради, почесні громадяни, </w:t>
            </w:r>
            <w:r w:rsidRPr="004A2B4A">
              <w:rPr>
                <w:sz w:val="26"/>
                <w:szCs w:val="20"/>
                <w:lang w:eastAsia="ru-RU"/>
              </w:rPr>
              <w:t>особи з інвалідністю, одинокі громадяни, особи, які постраждали внаслідок аварії на ЧАЕС, громадяни похилого віку, учасники бойовий дій, військовослужбовці та члени їх сімей, члени сімей загиблих учасників бойових дій та військовослужбовців, члени сімей, які потрапили полон, або пропали безвісті та інші пільгові категорії</w:t>
            </w:r>
          </w:p>
        </w:tc>
      </w:tr>
      <w:tr w:rsidR="00064733" w:rsidRPr="004A2B4A" w:rsidTr="001A0E62">
        <w:tc>
          <w:tcPr>
            <w:tcW w:w="4838" w:type="dxa"/>
            <w:shd w:val="clear" w:color="auto" w:fill="auto"/>
          </w:tcPr>
          <w:p w:rsidR="00064733" w:rsidRPr="004A2B4A" w:rsidRDefault="00064733" w:rsidP="00064733">
            <w:pPr>
              <w:autoSpaceDE w:val="0"/>
              <w:autoSpaceDN w:val="0"/>
              <w:adjustRightInd w:val="0"/>
              <w:spacing w:line="240" w:lineRule="auto"/>
              <w:jc w:val="both"/>
              <w:rPr>
                <w:sz w:val="26"/>
                <w:szCs w:val="20"/>
              </w:rPr>
            </w:pPr>
            <w:r w:rsidRPr="004A2B4A">
              <w:rPr>
                <w:sz w:val="26"/>
                <w:szCs w:val="20"/>
              </w:rPr>
              <w:t>7. Термін реалізації програми</w:t>
            </w:r>
          </w:p>
        </w:tc>
        <w:tc>
          <w:tcPr>
            <w:tcW w:w="4839" w:type="dxa"/>
            <w:shd w:val="clear" w:color="auto" w:fill="auto"/>
          </w:tcPr>
          <w:p w:rsidR="00064733" w:rsidRPr="004A2B4A" w:rsidRDefault="00064733" w:rsidP="00064733">
            <w:pPr>
              <w:autoSpaceDE w:val="0"/>
              <w:autoSpaceDN w:val="0"/>
              <w:adjustRightInd w:val="0"/>
              <w:spacing w:line="240" w:lineRule="auto"/>
              <w:jc w:val="both"/>
              <w:rPr>
                <w:sz w:val="26"/>
                <w:szCs w:val="20"/>
              </w:rPr>
            </w:pPr>
            <w:r w:rsidRPr="004A2B4A">
              <w:rPr>
                <w:sz w:val="26"/>
                <w:szCs w:val="20"/>
              </w:rPr>
              <w:t>2026-2028 роки</w:t>
            </w:r>
          </w:p>
        </w:tc>
      </w:tr>
      <w:tr w:rsidR="00064733" w:rsidRPr="004A2B4A" w:rsidTr="001A0E62">
        <w:tc>
          <w:tcPr>
            <w:tcW w:w="4838" w:type="dxa"/>
            <w:shd w:val="clear" w:color="auto" w:fill="auto"/>
          </w:tcPr>
          <w:p w:rsidR="00064733" w:rsidRPr="004A2B4A" w:rsidRDefault="00064733" w:rsidP="00064733">
            <w:pPr>
              <w:autoSpaceDE w:val="0"/>
              <w:autoSpaceDN w:val="0"/>
              <w:adjustRightInd w:val="0"/>
              <w:spacing w:line="240" w:lineRule="auto"/>
              <w:ind w:left="476" w:hanging="476"/>
              <w:jc w:val="both"/>
              <w:rPr>
                <w:sz w:val="26"/>
                <w:szCs w:val="20"/>
              </w:rPr>
            </w:pPr>
            <w:r w:rsidRPr="004A2B4A">
              <w:rPr>
                <w:sz w:val="26"/>
                <w:szCs w:val="20"/>
              </w:rPr>
              <w:t xml:space="preserve">7.1. Етапи виконання програми (для довгострокових програм)  </w:t>
            </w:r>
          </w:p>
          <w:p w:rsidR="00064733" w:rsidRPr="004A2B4A" w:rsidRDefault="00064733" w:rsidP="00064733">
            <w:pPr>
              <w:autoSpaceDE w:val="0"/>
              <w:autoSpaceDN w:val="0"/>
              <w:adjustRightInd w:val="0"/>
              <w:spacing w:line="240" w:lineRule="auto"/>
              <w:jc w:val="both"/>
              <w:rPr>
                <w:sz w:val="26"/>
                <w:szCs w:val="20"/>
              </w:rPr>
            </w:pPr>
          </w:p>
        </w:tc>
        <w:tc>
          <w:tcPr>
            <w:tcW w:w="4839" w:type="dxa"/>
            <w:shd w:val="clear" w:color="auto" w:fill="auto"/>
          </w:tcPr>
          <w:p w:rsidR="00064733" w:rsidRPr="004A2B4A" w:rsidRDefault="00064733" w:rsidP="00064733">
            <w:pPr>
              <w:autoSpaceDE w:val="0"/>
              <w:autoSpaceDN w:val="0"/>
              <w:adjustRightInd w:val="0"/>
              <w:spacing w:line="240" w:lineRule="auto"/>
              <w:jc w:val="both"/>
              <w:rPr>
                <w:sz w:val="26"/>
                <w:szCs w:val="20"/>
              </w:rPr>
            </w:pPr>
          </w:p>
        </w:tc>
      </w:tr>
      <w:tr w:rsidR="00064733" w:rsidRPr="004A2B4A" w:rsidTr="001A0E62">
        <w:tc>
          <w:tcPr>
            <w:tcW w:w="4838" w:type="dxa"/>
            <w:shd w:val="clear" w:color="auto" w:fill="auto"/>
          </w:tcPr>
          <w:p w:rsidR="00064733" w:rsidRPr="004A2B4A" w:rsidRDefault="00064733" w:rsidP="00064733">
            <w:pPr>
              <w:autoSpaceDE w:val="0"/>
              <w:autoSpaceDN w:val="0"/>
              <w:adjustRightInd w:val="0"/>
              <w:spacing w:line="240" w:lineRule="auto"/>
              <w:jc w:val="both"/>
              <w:rPr>
                <w:sz w:val="26"/>
                <w:szCs w:val="20"/>
              </w:rPr>
            </w:pPr>
            <w:r w:rsidRPr="004A2B4A">
              <w:rPr>
                <w:sz w:val="26"/>
                <w:szCs w:val="20"/>
              </w:rPr>
              <w:t xml:space="preserve">8. Загальний обсяг фінансових </w:t>
            </w:r>
            <w:r w:rsidRPr="004A2B4A">
              <w:rPr>
                <w:sz w:val="26"/>
                <w:szCs w:val="20"/>
              </w:rPr>
              <w:br/>
              <w:t xml:space="preserve">ресурсів, необхідних для реалізації </w:t>
            </w:r>
            <w:r w:rsidRPr="004A2B4A">
              <w:rPr>
                <w:sz w:val="26"/>
                <w:szCs w:val="20"/>
              </w:rPr>
              <w:br/>
              <w:t>програми, тис. грн., всього,</w:t>
            </w:r>
          </w:p>
          <w:p w:rsidR="00064733" w:rsidRPr="004A2B4A" w:rsidRDefault="00064733" w:rsidP="00064733">
            <w:pPr>
              <w:autoSpaceDE w:val="0"/>
              <w:autoSpaceDN w:val="0"/>
              <w:adjustRightInd w:val="0"/>
              <w:spacing w:line="240" w:lineRule="auto"/>
              <w:jc w:val="both"/>
              <w:rPr>
                <w:sz w:val="26"/>
                <w:szCs w:val="20"/>
              </w:rPr>
            </w:pPr>
            <w:r w:rsidRPr="004A2B4A">
              <w:rPr>
                <w:sz w:val="26"/>
                <w:szCs w:val="20"/>
              </w:rPr>
              <w:t>у тому числі:</w:t>
            </w:r>
          </w:p>
        </w:tc>
        <w:tc>
          <w:tcPr>
            <w:tcW w:w="4839" w:type="dxa"/>
            <w:shd w:val="clear" w:color="auto" w:fill="auto"/>
          </w:tcPr>
          <w:p w:rsidR="00064733" w:rsidRPr="004A2B4A" w:rsidRDefault="00064733" w:rsidP="00064733">
            <w:pPr>
              <w:autoSpaceDE w:val="0"/>
              <w:autoSpaceDN w:val="0"/>
              <w:adjustRightInd w:val="0"/>
              <w:spacing w:line="240" w:lineRule="auto"/>
              <w:jc w:val="both"/>
              <w:rPr>
                <w:sz w:val="26"/>
                <w:szCs w:val="20"/>
              </w:rPr>
            </w:pPr>
          </w:p>
          <w:p w:rsidR="00064733" w:rsidRPr="004A2B4A" w:rsidRDefault="00064733" w:rsidP="00064733">
            <w:pPr>
              <w:autoSpaceDE w:val="0"/>
              <w:autoSpaceDN w:val="0"/>
              <w:adjustRightInd w:val="0"/>
              <w:spacing w:line="240" w:lineRule="auto"/>
              <w:jc w:val="both"/>
              <w:rPr>
                <w:sz w:val="26"/>
                <w:szCs w:val="20"/>
              </w:rPr>
            </w:pPr>
          </w:p>
          <w:p w:rsidR="00064733" w:rsidRPr="004A2B4A" w:rsidRDefault="00064733" w:rsidP="00064733">
            <w:pPr>
              <w:autoSpaceDE w:val="0"/>
              <w:autoSpaceDN w:val="0"/>
              <w:adjustRightInd w:val="0"/>
              <w:spacing w:line="240" w:lineRule="auto"/>
              <w:jc w:val="both"/>
              <w:rPr>
                <w:sz w:val="26"/>
                <w:szCs w:val="20"/>
              </w:rPr>
            </w:pPr>
            <w:r w:rsidRPr="004A2B4A">
              <w:rPr>
                <w:sz w:val="26"/>
                <w:szCs w:val="20"/>
              </w:rPr>
              <w:t>4559,0 тис.грн.</w:t>
            </w:r>
          </w:p>
        </w:tc>
      </w:tr>
      <w:tr w:rsidR="00064733" w:rsidRPr="004A2B4A" w:rsidTr="001A0E62">
        <w:tc>
          <w:tcPr>
            <w:tcW w:w="4838" w:type="dxa"/>
            <w:shd w:val="clear" w:color="auto" w:fill="auto"/>
          </w:tcPr>
          <w:p w:rsidR="00064733" w:rsidRPr="004A2B4A" w:rsidRDefault="00064733" w:rsidP="00064733">
            <w:pPr>
              <w:autoSpaceDE w:val="0"/>
              <w:autoSpaceDN w:val="0"/>
              <w:adjustRightInd w:val="0"/>
              <w:spacing w:line="240" w:lineRule="auto"/>
              <w:jc w:val="both"/>
              <w:rPr>
                <w:sz w:val="26"/>
                <w:szCs w:val="20"/>
              </w:rPr>
            </w:pPr>
            <w:r w:rsidRPr="004A2B4A">
              <w:rPr>
                <w:sz w:val="26"/>
                <w:szCs w:val="20"/>
              </w:rPr>
              <w:t>8.1. коштів міського бюджету</w:t>
            </w:r>
          </w:p>
          <w:p w:rsidR="00064733" w:rsidRPr="004A2B4A" w:rsidRDefault="00064733" w:rsidP="00064733">
            <w:pPr>
              <w:autoSpaceDE w:val="0"/>
              <w:autoSpaceDN w:val="0"/>
              <w:adjustRightInd w:val="0"/>
              <w:spacing w:line="240" w:lineRule="auto"/>
              <w:jc w:val="both"/>
              <w:rPr>
                <w:sz w:val="26"/>
                <w:szCs w:val="20"/>
              </w:rPr>
            </w:pPr>
            <w:r w:rsidRPr="004A2B4A">
              <w:rPr>
                <w:sz w:val="26"/>
                <w:szCs w:val="20"/>
              </w:rPr>
              <w:t>коштів інших джерел  (вказати)</w:t>
            </w:r>
          </w:p>
        </w:tc>
        <w:tc>
          <w:tcPr>
            <w:tcW w:w="4839" w:type="dxa"/>
            <w:shd w:val="clear" w:color="auto" w:fill="auto"/>
          </w:tcPr>
          <w:p w:rsidR="00064733" w:rsidRPr="004A2B4A" w:rsidRDefault="00064733" w:rsidP="00064733">
            <w:pPr>
              <w:autoSpaceDE w:val="0"/>
              <w:autoSpaceDN w:val="0"/>
              <w:adjustRightInd w:val="0"/>
              <w:spacing w:line="240" w:lineRule="auto"/>
              <w:jc w:val="both"/>
              <w:rPr>
                <w:sz w:val="26"/>
                <w:szCs w:val="20"/>
              </w:rPr>
            </w:pPr>
            <w:r w:rsidRPr="004A2B4A">
              <w:rPr>
                <w:sz w:val="26"/>
                <w:szCs w:val="20"/>
              </w:rPr>
              <w:t>4559,0 тис.грн.</w:t>
            </w:r>
          </w:p>
        </w:tc>
      </w:tr>
    </w:tbl>
    <w:p w:rsidR="00064733" w:rsidRPr="004A2B4A" w:rsidRDefault="00064733" w:rsidP="00064733">
      <w:pPr>
        <w:tabs>
          <w:tab w:val="left" w:pos="708"/>
          <w:tab w:val="center" w:pos="4320"/>
          <w:tab w:val="right" w:pos="8640"/>
        </w:tabs>
        <w:spacing w:line="192" w:lineRule="auto"/>
        <w:jc w:val="both"/>
        <w:rPr>
          <w:b/>
          <w:sz w:val="26"/>
          <w:szCs w:val="20"/>
          <w:lang w:eastAsia="ru-RU"/>
        </w:rPr>
      </w:pPr>
    </w:p>
    <w:p w:rsidR="00064733" w:rsidRPr="004A2B4A" w:rsidRDefault="00064733" w:rsidP="00064733">
      <w:pPr>
        <w:tabs>
          <w:tab w:val="left" w:pos="708"/>
          <w:tab w:val="right" w:pos="8640"/>
        </w:tabs>
        <w:spacing w:line="192" w:lineRule="auto"/>
        <w:rPr>
          <w:b/>
          <w:sz w:val="26"/>
          <w:szCs w:val="20"/>
          <w:lang w:eastAsia="ru-RU"/>
        </w:rPr>
      </w:pPr>
      <w:r w:rsidRPr="004A2B4A">
        <w:rPr>
          <w:b/>
          <w:sz w:val="26"/>
          <w:szCs w:val="20"/>
          <w:lang w:eastAsia="ru-RU"/>
        </w:rPr>
        <w:t xml:space="preserve">Керівник установи  </w:t>
      </w:r>
      <w:r w:rsidRPr="004A2B4A">
        <w:rPr>
          <w:b/>
          <w:sz w:val="26"/>
          <w:szCs w:val="20"/>
          <w:lang w:eastAsia="ru-RU"/>
        </w:rPr>
        <w:br/>
        <w:t>головного</w:t>
      </w:r>
      <w:r w:rsidRPr="004A2B4A">
        <w:rPr>
          <w:b/>
          <w:noProof/>
          <w:sz w:val="26"/>
          <w:szCs w:val="20"/>
          <w:lang w:eastAsia="ru-RU"/>
        </w:rPr>
        <w:t xml:space="preserve"> розпорядник</w:t>
      </w:r>
      <w:r w:rsidRPr="004A2B4A">
        <w:rPr>
          <w:b/>
          <w:sz w:val="26"/>
          <w:szCs w:val="20"/>
          <w:lang w:eastAsia="ru-RU"/>
        </w:rPr>
        <w:t>а</w:t>
      </w:r>
      <w:r w:rsidRPr="004A2B4A">
        <w:rPr>
          <w:b/>
          <w:noProof/>
          <w:sz w:val="26"/>
          <w:szCs w:val="20"/>
          <w:lang w:eastAsia="ru-RU"/>
        </w:rPr>
        <w:t xml:space="preserve"> коштів</w:t>
      </w:r>
      <w:r w:rsidRPr="004A2B4A">
        <w:rPr>
          <w:b/>
          <w:sz w:val="26"/>
          <w:szCs w:val="20"/>
          <w:lang w:eastAsia="ru-RU"/>
        </w:rPr>
        <w:t xml:space="preserve">                                             Галина КАЛІНЧУК</w:t>
      </w:r>
      <w:r w:rsidRPr="004A2B4A">
        <w:rPr>
          <w:b/>
          <w:sz w:val="26"/>
          <w:szCs w:val="20"/>
          <w:lang w:eastAsia="ru-RU"/>
        </w:rPr>
        <w:tab/>
      </w:r>
      <w:r w:rsidRPr="004A2B4A">
        <w:rPr>
          <w:b/>
          <w:sz w:val="26"/>
          <w:szCs w:val="20"/>
          <w:lang w:eastAsia="ru-RU"/>
        </w:rPr>
        <w:tab/>
      </w:r>
      <w:r w:rsidRPr="004A2B4A">
        <w:rPr>
          <w:b/>
          <w:sz w:val="22"/>
          <w:szCs w:val="20"/>
          <w:lang w:eastAsia="ru-RU"/>
        </w:rPr>
        <w:t xml:space="preserve"> </w:t>
      </w:r>
    </w:p>
    <w:p w:rsidR="00064733" w:rsidRPr="004A2B4A" w:rsidRDefault="00064733" w:rsidP="00064733">
      <w:pPr>
        <w:tabs>
          <w:tab w:val="left" w:pos="708"/>
          <w:tab w:val="center" w:pos="4320"/>
          <w:tab w:val="right" w:pos="8640"/>
        </w:tabs>
        <w:spacing w:line="240" w:lineRule="auto"/>
        <w:jc w:val="both"/>
        <w:rPr>
          <w:b/>
          <w:sz w:val="26"/>
          <w:szCs w:val="20"/>
          <w:lang w:eastAsia="ru-RU"/>
        </w:rPr>
      </w:pPr>
      <w:r w:rsidRPr="004A2B4A">
        <w:rPr>
          <w:b/>
          <w:sz w:val="26"/>
          <w:szCs w:val="20"/>
          <w:lang w:eastAsia="ru-RU"/>
        </w:rPr>
        <w:t xml:space="preserve">Відповідальний </w:t>
      </w:r>
      <w:r w:rsidRPr="004A2B4A">
        <w:rPr>
          <w:b/>
          <w:sz w:val="26"/>
          <w:szCs w:val="20"/>
          <w:lang w:eastAsia="ru-RU"/>
        </w:rPr>
        <w:br/>
        <w:t>виконавець Програми</w:t>
      </w:r>
      <w:r w:rsidRPr="004A2B4A">
        <w:rPr>
          <w:b/>
          <w:sz w:val="26"/>
          <w:szCs w:val="20"/>
          <w:lang w:eastAsia="ru-RU"/>
        </w:rPr>
        <w:tab/>
        <w:t xml:space="preserve">           </w:t>
      </w:r>
      <w:r w:rsidRPr="004A2B4A">
        <w:rPr>
          <w:b/>
          <w:noProof/>
          <w:sz w:val="26"/>
          <w:szCs w:val="20"/>
          <w:lang w:eastAsia="ru-RU"/>
        </w:rPr>
        <w:t xml:space="preserve">                                                     Галина КАЛІНЧУК                </w:t>
      </w:r>
    </w:p>
    <w:p w:rsidR="00064733" w:rsidRPr="004A2B4A" w:rsidRDefault="00064733" w:rsidP="00064733">
      <w:pPr>
        <w:tabs>
          <w:tab w:val="left" w:pos="708"/>
          <w:tab w:val="center" w:pos="4320"/>
          <w:tab w:val="right" w:pos="8640"/>
        </w:tabs>
        <w:spacing w:line="240" w:lineRule="auto"/>
        <w:ind w:left="567"/>
        <w:jc w:val="both"/>
        <w:rPr>
          <w:sz w:val="24"/>
          <w:szCs w:val="20"/>
        </w:rPr>
      </w:pPr>
      <w:r w:rsidRPr="004A2B4A">
        <w:rPr>
          <w:b/>
          <w:sz w:val="26"/>
          <w:szCs w:val="20"/>
          <w:lang w:eastAsia="ru-RU"/>
        </w:rPr>
        <w:tab/>
      </w:r>
      <w:r w:rsidRPr="004A2B4A">
        <w:rPr>
          <w:b/>
          <w:sz w:val="26"/>
          <w:szCs w:val="20"/>
          <w:lang w:eastAsia="ru-RU"/>
        </w:rPr>
        <w:tab/>
      </w:r>
      <w:r w:rsidRPr="004A2B4A">
        <w:rPr>
          <w:b/>
          <w:sz w:val="26"/>
          <w:szCs w:val="20"/>
          <w:lang w:eastAsia="ru-RU"/>
        </w:rPr>
        <w:tab/>
      </w:r>
      <w:r w:rsidRPr="004A2B4A">
        <w:rPr>
          <w:b/>
          <w:sz w:val="26"/>
          <w:szCs w:val="20"/>
          <w:lang w:eastAsia="ru-RU"/>
        </w:rPr>
        <w:tab/>
      </w:r>
      <w:r w:rsidRPr="004A2B4A">
        <w:rPr>
          <w:sz w:val="26"/>
          <w:szCs w:val="20"/>
          <w:lang w:eastAsia="ru-RU"/>
        </w:rPr>
        <w:tab/>
        <w:t>тел.: 2-57-50</w:t>
      </w:r>
    </w:p>
    <w:p w:rsidR="00064733" w:rsidRPr="004A2B4A" w:rsidRDefault="00064733" w:rsidP="00064733">
      <w:pPr>
        <w:widowControl w:val="0"/>
        <w:spacing w:line="192" w:lineRule="auto"/>
        <w:jc w:val="center"/>
        <w:rPr>
          <w:sz w:val="24"/>
          <w:szCs w:val="20"/>
        </w:rPr>
        <w:sectPr w:rsidR="00064733" w:rsidRPr="004A2B4A" w:rsidSect="006F18ED">
          <w:headerReference w:type="even" r:id="rId15"/>
          <w:headerReference w:type="default" r:id="rId16"/>
          <w:pgSz w:w="11909" w:h="16834" w:code="9"/>
          <w:pgMar w:top="567" w:right="864" w:bottom="923" w:left="1584" w:header="576" w:footer="576" w:gutter="0"/>
          <w:cols w:space="720"/>
          <w:titlePg/>
          <w:docGrid w:linePitch="354"/>
        </w:sectPr>
      </w:pPr>
    </w:p>
    <w:p w:rsidR="00064733" w:rsidRPr="004A2B4A" w:rsidRDefault="00064733" w:rsidP="00064733">
      <w:pPr>
        <w:autoSpaceDE w:val="0"/>
        <w:autoSpaceDN w:val="0"/>
        <w:adjustRightInd w:val="0"/>
        <w:spacing w:line="240" w:lineRule="auto"/>
        <w:jc w:val="center"/>
        <w:rPr>
          <w:b/>
          <w:sz w:val="24"/>
          <w:lang w:val="ru-RU"/>
        </w:rPr>
      </w:pPr>
      <w:r w:rsidRPr="004A2B4A">
        <w:rPr>
          <w:b/>
          <w:sz w:val="24"/>
        </w:rPr>
        <w:lastRenderedPageBreak/>
        <w:t>Перелік завдань, заходів та показників міської (бюджетної) цільової програми</w:t>
      </w:r>
    </w:p>
    <w:p w:rsidR="00064733" w:rsidRPr="004A2B4A" w:rsidRDefault="00064733" w:rsidP="00064733">
      <w:pPr>
        <w:autoSpaceDE w:val="0"/>
        <w:autoSpaceDN w:val="0"/>
        <w:adjustRightInd w:val="0"/>
        <w:spacing w:line="240" w:lineRule="auto"/>
        <w:jc w:val="center"/>
        <w:rPr>
          <w:sz w:val="24"/>
          <w:lang w:val="ru-RU"/>
        </w:rPr>
      </w:pPr>
      <w:r w:rsidRPr="004A2B4A">
        <w:rPr>
          <w:b/>
          <w:sz w:val="24"/>
          <w:u w:val="single"/>
          <w:lang w:val="ru-RU"/>
        </w:rPr>
        <w:t xml:space="preserve"> </w:t>
      </w:r>
      <w:r w:rsidRPr="004A2B4A">
        <w:rPr>
          <w:b/>
          <w:sz w:val="24"/>
          <w:u w:val="single"/>
          <w:lang w:val="en-US"/>
        </w:rPr>
        <w:t>c</w:t>
      </w:r>
      <w:r w:rsidRPr="004A2B4A">
        <w:rPr>
          <w:b/>
          <w:sz w:val="24"/>
          <w:u w:val="single"/>
        </w:rPr>
        <w:t>оціального захисту населення на 2026</w:t>
      </w:r>
      <w:r w:rsidRPr="004A2B4A">
        <w:rPr>
          <w:b/>
          <w:sz w:val="24"/>
          <w:u w:val="single"/>
          <w:lang w:val="ru-RU" w:eastAsia="ru-RU"/>
        </w:rPr>
        <w:t xml:space="preserve"> та прогноз на 2027</w:t>
      </w:r>
      <w:r w:rsidRPr="004A2B4A">
        <w:rPr>
          <w:b/>
          <w:sz w:val="24"/>
          <w:u w:val="single"/>
          <w:lang w:eastAsia="ru-RU"/>
        </w:rPr>
        <w:t>-2028 роки</w:t>
      </w:r>
    </w:p>
    <w:p w:rsidR="00064733" w:rsidRPr="004A2B4A" w:rsidRDefault="00064733" w:rsidP="00064733">
      <w:pPr>
        <w:autoSpaceDE w:val="0"/>
        <w:autoSpaceDN w:val="0"/>
        <w:adjustRightInd w:val="0"/>
        <w:spacing w:line="240" w:lineRule="auto"/>
        <w:jc w:val="center"/>
        <w:rPr>
          <w:sz w:val="24"/>
        </w:rPr>
      </w:pPr>
      <w:r w:rsidRPr="004A2B4A">
        <w:rPr>
          <w:sz w:val="24"/>
        </w:rPr>
        <w:t xml:space="preserve">(назва програми) </w:t>
      </w:r>
    </w:p>
    <w:tbl>
      <w:tblPr>
        <w:tblW w:w="22946" w:type="dxa"/>
        <w:tblInd w:w="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6"/>
        <w:gridCol w:w="1691"/>
        <w:gridCol w:w="3232"/>
        <w:gridCol w:w="1313"/>
        <w:gridCol w:w="808"/>
        <w:gridCol w:w="909"/>
        <w:gridCol w:w="852"/>
        <w:gridCol w:w="57"/>
        <w:gridCol w:w="1010"/>
        <w:gridCol w:w="808"/>
        <w:gridCol w:w="1111"/>
        <w:gridCol w:w="1212"/>
        <w:gridCol w:w="909"/>
        <w:gridCol w:w="1212"/>
        <w:gridCol w:w="175"/>
        <w:gridCol w:w="2323"/>
        <w:gridCol w:w="2424"/>
        <w:gridCol w:w="2424"/>
      </w:tblGrid>
      <w:tr w:rsidR="00064733" w:rsidRPr="004A2B4A" w:rsidTr="00092983">
        <w:trPr>
          <w:gridAfter w:val="3"/>
          <w:wAfter w:w="7171" w:type="dxa"/>
          <w:cantSplit/>
          <w:trHeight w:val="325"/>
        </w:trPr>
        <w:tc>
          <w:tcPr>
            <w:tcW w:w="47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16" w:lineRule="auto"/>
              <w:jc w:val="center"/>
              <w:rPr>
                <w:b/>
                <w:sz w:val="24"/>
                <w:szCs w:val="20"/>
              </w:rPr>
            </w:pPr>
            <w:r w:rsidRPr="004A2B4A">
              <w:rPr>
                <w:b/>
                <w:sz w:val="24"/>
                <w:szCs w:val="20"/>
              </w:rPr>
              <w:t>№ з/п</w:t>
            </w:r>
          </w:p>
        </w:tc>
        <w:tc>
          <w:tcPr>
            <w:tcW w:w="169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16" w:lineRule="auto"/>
              <w:jc w:val="center"/>
              <w:rPr>
                <w:b/>
                <w:sz w:val="24"/>
                <w:szCs w:val="20"/>
              </w:rPr>
            </w:pPr>
            <w:r w:rsidRPr="004A2B4A">
              <w:rPr>
                <w:b/>
                <w:sz w:val="24"/>
                <w:szCs w:val="20"/>
              </w:rPr>
              <w:t xml:space="preserve">Назва завдання </w:t>
            </w:r>
          </w:p>
        </w:tc>
        <w:tc>
          <w:tcPr>
            <w:tcW w:w="323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16" w:lineRule="auto"/>
              <w:jc w:val="center"/>
              <w:rPr>
                <w:b/>
                <w:sz w:val="24"/>
                <w:szCs w:val="20"/>
              </w:rPr>
            </w:pPr>
            <w:r w:rsidRPr="004A2B4A">
              <w:rPr>
                <w:b/>
                <w:sz w:val="24"/>
                <w:szCs w:val="20"/>
              </w:rPr>
              <w:t xml:space="preserve">Перелік заходів завдання </w:t>
            </w:r>
          </w:p>
        </w:tc>
        <w:tc>
          <w:tcPr>
            <w:tcW w:w="3939" w:type="dxa"/>
            <w:gridSpan w:val="5"/>
            <w:tcBorders>
              <w:top w:val="single" w:sz="4" w:space="0" w:color="auto"/>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192" w:lineRule="auto"/>
              <w:jc w:val="center"/>
              <w:rPr>
                <w:b/>
                <w:sz w:val="24"/>
                <w:szCs w:val="20"/>
              </w:rPr>
            </w:pPr>
            <w:r w:rsidRPr="004A2B4A">
              <w:rPr>
                <w:b/>
                <w:sz w:val="24"/>
                <w:szCs w:val="20"/>
              </w:rPr>
              <w:t xml:space="preserve">Показники виконання заходу, один. виміру </w:t>
            </w:r>
          </w:p>
        </w:tc>
        <w:tc>
          <w:tcPr>
            <w:tcW w:w="101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192" w:lineRule="auto"/>
              <w:jc w:val="center"/>
              <w:rPr>
                <w:b/>
                <w:sz w:val="24"/>
                <w:szCs w:val="20"/>
              </w:rPr>
            </w:pPr>
            <w:r w:rsidRPr="004A2B4A">
              <w:rPr>
                <w:b/>
                <w:sz w:val="24"/>
                <w:szCs w:val="20"/>
              </w:rPr>
              <w:t>Виконавець заходу, показника</w:t>
            </w:r>
          </w:p>
        </w:tc>
        <w:tc>
          <w:tcPr>
            <w:tcW w:w="404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16" w:lineRule="auto"/>
              <w:jc w:val="center"/>
              <w:rPr>
                <w:b/>
                <w:sz w:val="24"/>
                <w:szCs w:val="20"/>
              </w:rPr>
            </w:pPr>
            <w:r w:rsidRPr="004A2B4A">
              <w:rPr>
                <w:b/>
                <w:sz w:val="24"/>
                <w:szCs w:val="20"/>
              </w:rPr>
              <w:t xml:space="preserve">Фінансування </w:t>
            </w:r>
          </w:p>
        </w:tc>
        <w:tc>
          <w:tcPr>
            <w:tcW w:w="1387" w:type="dxa"/>
            <w:gridSpan w:val="2"/>
            <w:tcBorders>
              <w:top w:val="single" w:sz="4" w:space="0" w:color="auto"/>
              <w:left w:val="single" w:sz="4" w:space="0" w:color="auto"/>
              <w:bottom w:val="single" w:sz="4" w:space="0" w:color="auto"/>
              <w:right w:val="single" w:sz="4" w:space="0" w:color="auto"/>
            </w:tcBorders>
            <w:vAlign w:val="center"/>
          </w:tcPr>
          <w:p w:rsidR="00064733" w:rsidRPr="004A2B4A" w:rsidRDefault="00064733" w:rsidP="00064733">
            <w:pPr>
              <w:autoSpaceDE w:val="0"/>
              <w:autoSpaceDN w:val="0"/>
              <w:adjustRightInd w:val="0"/>
              <w:spacing w:line="216" w:lineRule="auto"/>
              <w:jc w:val="center"/>
              <w:rPr>
                <w:b/>
                <w:sz w:val="24"/>
                <w:szCs w:val="20"/>
              </w:rPr>
            </w:pPr>
            <w:r w:rsidRPr="004A2B4A">
              <w:rPr>
                <w:b/>
                <w:sz w:val="24"/>
                <w:szCs w:val="20"/>
              </w:rPr>
              <w:t>Очікуваний результат</w:t>
            </w:r>
          </w:p>
        </w:tc>
      </w:tr>
      <w:tr w:rsidR="00064733" w:rsidRPr="004A2B4A" w:rsidTr="00092983">
        <w:trPr>
          <w:gridAfter w:val="3"/>
          <w:wAfter w:w="7171" w:type="dxa"/>
          <w:cantSplit/>
          <w:trHeight w:val="283"/>
        </w:trPr>
        <w:tc>
          <w:tcPr>
            <w:tcW w:w="476" w:type="dxa"/>
            <w:vMerge/>
            <w:tcBorders>
              <w:top w:val="single" w:sz="4" w:space="0" w:color="auto"/>
              <w:left w:val="single" w:sz="4" w:space="0" w:color="auto"/>
              <w:bottom w:val="single" w:sz="4" w:space="0" w:color="auto"/>
              <w:right w:val="single" w:sz="4" w:space="0" w:color="auto"/>
            </w:tcBorders>
            <w:shd w:val="clear" w:color="auto" w:fill="auto"/>
            <w:vAlign w:val="center"/>
          </w:tcPr>
          <w:p w:rsidR="00064733" w:rsidRPr="004A2B4A" w:rsidRDefault="00064733" w:rsidP="00064733">
            <w:pPr>
              <w:spacing w:line="240" w:lineRule="auto"/>
              <w:rPr>
                <w:b/>
                <w:sz w:val="24"/>
                <w:szCs w:val="20"/>
              </w:rPr>
            </w:pPr>
          </w:p>
        </w:tc>
        <w:tc>
          <w:tcPr>
            <w:tcW w:w="1691" w:type="dxa"/>
            <w:vMerge/>
            <w:tcBorders>
              <w:top w:val="single" w:sz="4" w:space="0" w:color="auto"/>
              <w:left w:val="single" w:sz="4" w:space="0" w:color="auto"/>
              <w:bottom w:val="single" w:sz="4" w:space="0" w:color="auto"/>
              <w:right w:val="single" w:sz="4" w:space="0" w:color="auto"/>
            </w:tcBorders>
            <w:shd w:val="clear" w:color="auto" w:fill="auto"/>
            <w:vAlign w:val="center"/>
          </w:tcPr>
          <w:p w:rsidR="00064733" w:rsidRPr="004A2B4A" w:rsidRDefault="00064733" w:rsidP="00064733">
            <w:pPr>
              <w:spacing w:line="240" w:lineRule="auto"/>
              <w:rPr>
                <w:b/>
                <w:sz w:val="24"/>
                <w:szCs w:val="20"/>
              </w:rPr>
            </w:pPr>
          </w:p>
        </w:tc>
        <w:tc>
          <w:tcPr>
            <w:tcW w:w="3232" w:type="dxa"/>
            <w:vMerge/>
            <w:tcBorders>
              <w:top w:val="single" w:sz="4" w:space="0" w:color="auto"/>
              <w:left w:val="single" w:sz="4" w:space="0" w:color="auto"/>
              <w:bottom w:val="single" w:sz="4" w:space="0" w:color="auto"/>
              <w:right w:val="single" w:sz="4" w:space="0" w:color="auto"/>
            </w:tcBorders>
            <w:shd w:val="clear" w:color="auto" w:fill="auto"/>
            <w:vAlign w:val="center"/>
          </w:tcPr>
          <w:p w:rsidR="00064733" w:rsidRPr="004A2B4A" w:rsidRDefault="00064733" w:rsidP="00064733">
            <w:pPr>
              <w:spacing w:line="240" w:lineRule="auto"/>
              <w:rPr>
                <w:b/>
                <w:sz w:val="24"/>
                <w:szCs w:val="20"/>
              </w:rPr>
            </w:pPr>
          </w:p>
        </w:tc>
        <w:tc>
          <w:tcPr>
            <w:tcW w:w="1313" w:type="dxa"/>
            <w:tcBorders>
              <w:left w:val="single" w:sz="4" w:space="0" w:color="auto"/>
              <w:bottom w:val="single" w:sz="4" w:space="0" w:color="auto"/>
              <w:right w:val="single" w:sz="4" w:space="0" w:color="auto"/>
            </w:tcBorders>
            <w:shd w:val="clear" w:color="auto" w:fill="auto"/>
            <w:vAlign w:val="center"/>
          </w:tcPr>
          <w:p w:rsidR="00064733" w:rsidRPr="004A2B4A" w:rsidRDefault="00064733" w:rsidP="00064733">
            <w:pPr>
              <w:spacing w:line="240" w:lineRule="auto"/>
              <w:rPr>
                <w:b/>
                <w:sz w:val="24"/>
                <w:szCs w:val="20"/>
              </w:rPr>
            </w:pPr>
          </w:p>
        </w:tc>
        <w:tc>
          <w:tcPr>
            <w:tcW w:w="808"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rPr>
                <w:b/>
                <w:sz w:val="24"/>
                <w:szCs w:val="20"/>
              </w:rPr>
            </w:pPr>
            <w:r w:rsidRPr="004A2B4A">
              <w:rPr>
                <w:b/>
                <w:sz w:val="24"/>
                <w:szCs w:val="20"/>
              </w:rPr>
              <w:t>2026рік</w:t>
            </w: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rPr>
                <w:b/>
                <w:sz w:val="24"/>
                <w:szCs w:val="20"/>
              </w:rPr>
            </w:pPr>
            <w:r w:rsidRPr="004A2B4A">
              <w:rPr>
                <w:b/>
                <w:sz w:val="24"/>
                <w:szCs w:val="20"/>
              </w:rPr>
              <w:t>2027 рік</w:t>
            </w:r>
          </w:p>
        </w:tc>
        <w:tc>
          <w:tcPr>
            <w:tcW w:w="909" w:type="dxa"/>
            <w:gridSpan w:val="2"/>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rPr>
                <w:b/>
                <w:sz w:val="24"/>
                <w:szCs w:val="20"/>
              </w:rPr>
            </w:pPr>
            <w:r w:rsidRPr="004A2B4A">
              <w:rPr>
                <w:b/>
                <w:sz w:val="24"/>
                <w:szCs w:val="20"/>
              </w:rPr>
              <w:t>2028</w:t>
            </w:r>
          </w:p>
          <w:p w:rsidR="00064733" w:rsidRPr="004A2B4A" w:rsidRDefault="00064733" w:rsidP="00064733">
            <w:pPr>
              <w:spacing w:line="240" w:lineRule="auto"/>
              <w:rPr>
                <w:b/>
                <w:sz w:val="24"/>
                <w:szCs w:val="20"/>
              </w:rPr>
            </w:pPr>
            <w:r w:rsidRPr="004A2B4A">
              <w:rPr>
                <w:b/>
                <w:sz w:val="24"/>
                <w:szCs w:val="20"/>
              </w:rPr>
              <w:t>рік</w:t>
            </w:r>
          </w:p>
        </w:tc>
        <w:tc>
          <w:tcPr>
            <w:tcW w:w="1010" w:type="dxa"/>
            <w:vMerge/>
            <w:tcBorders>
              <w:top w:val="single" w:sz="4" w:space="0" w:color="auto"/>
              <w:left w:val="single" w:sz="4" w:space="0" w:color="auto"/>
              <w:bottom w:val="single" w:sz="4" w:space="0" w:color="auto"/>
              <w:right w:val="single" w:sz="4" w:space="0" w:color="auto"/>
            </w:tcBorders>
            <w:shd w:val="clear" w:color="auto" w:fill="auto"/>
            <w:vAlign w:val="center"/>
          </w:tcPr>
          <w:p w:rsidR="00064733" w:rsidRPr="004A2B4A" w:rsidRDefault="00064733" w:rsidP="00064733">
            <w:pPr>
              <w:spacing w:line="240" w:lineRule="auto"/>
              <w:rPr>
                <w:b/>
                <w:sz w:val="24"/>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b/>
                <w:sz w:val="24"/>
                <w:szCs w:val="20"/>
              </w:rPr>
            </w:pPr>
            <w:r w:rsidRPr="004A2B4A">
              <w:rPr>
                <w:b/>
                <w:sz w:val="24"/>
                <w:szCs w:val="20"/>
              </w:rPr>
              <w:t xml:space="preserve">Джерела** </w:t>
            </w:r>
          </w:p>
        </w:tc>
        <w:tc>
          <w:tcPr>
            <w:tcW w:w="1111" w:type="dxa"/>
            <w:tcBorders>
              <w:top w:val="single" w:sz="4" w:space="0" w:color="auto"/>
              <w:left w:val="single" w:sz="4" w:space="0" w:color="auto"/>
              <w:bottom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ind w:left="-110" w:right="-108"/>
              <w:jc w:val="center"/>
              <w:rPr>
                <w:b/>
                <w:sz w:val="24"/>
                <w:szCs w:val="20"/>
              </w:rPr>
            </w:pPr>
            <w:r w:rsidRPr="004A2B4A">
              <w:rPr>
                <w:b/>
                <w:sz w:val="24"/>
                <w:szCs w:val="20"/>
              </w:rPr>
              <w:t>Обсяги, тис. грн.</w:t>
            </w:r>
          </w:p>
          <w:p w:rsidR="00064733" w:rsidRPr="004A2B4A" w:rsidRDefault="00064733" w:rsidP="00064733">
            <w:pPr>
              <w:autoSpaceDE w:val="0"/>
              <w:autoSpaceDN w:val="0"/>
              <w:adjustRightInd w:val="0"/>
              <w:spacing w:line="240" w:lineRule="auto"/>
              <w:ind w:left="-110" w:right="-108"/>
              <w:jc w:val="center"/>
              <w:rPr>
                <w:b/>
                <w:sz w:val="24"/>
                <w:szCs w:val="20"/>
              </w:rPr>
            </w:pPr>
            <w:r w:rsidRPr="004A2B4A">
              <w:rPr>
                <w:b/>
                <w:sz w:val="24"/>
                <w:szCs w:val="20"/>
              </w:rPr>
              <w:t>на 2026 рік</w:t>
            </w: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ind w:left="-110" w:right="-108"/>
              <w:jc w:val="center"/>
              <w:rPr>
                <w:b/>
                <w:sz w:val="24"/>
                <w:szCs w:val="20"/>
              </w:rPr>
            </w:pPr>
            <w:r w:rsidRPr="004A2B4A">
              <w:rPr>
                <w:b/>
                <w:sz w:val="24"/>
                <w:szCs w:val="20"/>
              </w:rPr>
              <w:t>Обсяги, тис. грн.</w:t>
            </w:r>
          </w:p>
          <w:p w:rsidR="00064733" w:rsidRPr="004A2B4A" w:rsidRDefault="00064733" w:rsidP="00064733">
            <w:pPr>
              <w:spacing w:line="240" w:lineRule="auto"/>
              <w:jc w:val="center"/>
              <w:rPr>
                <w:b/>
                <w:sz w:val="24"/>
                <w:szCs w:val="20"/>
              </w:rPr>
            </w:pPr>
            <w:r w:rsidRPr="004A2B4A">
              <w:rPr>
                <w:b/>
                <w:sz w:val="24"/>
                <w:szCs w:val="20"/>
              </w:rPr>
              <w:t>на 2027 рік</w:t>
            </w: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ind w:left="-110" w:right="-108"/>
              <w:jc w:val="center"/>
              <w:rPr>
                <w:b/>
                <w:sz w:val="24"/>
                <w:szCs w:val="20"/>
              </w:rPr>
            </w:pPr>
            <w:r w:rsidRPr="004A2B4A">
              <w:rPr>
                <w:b/>
                <w:sz w:val="24"/>
                <w:szCs w:val="20"/>
              </w:rPr>
              <w:t>Обсяги, тис. грн.</w:t>
            </w:r>
          </w:p>
          <w:p w:rsidR="00064733" w:rsidRPr="004A2B4A" w:rsidRDefault="00064733" w:rsidP="00064733">
            <w:pPr>
              <w:spacing w:line="240" w:lineRule="auto"/>
              <w:jc w:val="center"/>
              <w:rPr>
                <w:b/>
                <w:sz w:val="24"/>
                <w:szCs w:val="20"/>
              </w:rPr>
            </w:pPr>
            <w:r w:rsidRPr="004A2B4A">
              <w:rPr>
                <w:b/>
                <w:sz w:val="24"/>
                <w:szCs w:val="20"/>
              </w:rPr>
              <w:t>на 2028 рік</w:t>
            </w:r>
          </w:p>
        </w:tc>
        <w:tc>
          <w:tcPr>
            <w:tcW w:w="138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64733" w:rsidRPr="004A2B4A" w:rsidRDefault="00064733" w:rsidP="00064733">
            <w:pPr>
              <w:spacing w:line="240" w:lineRule="auto"/>
              <w:rPr>
                <w:b/>
                <w:sz w:val="24"/>
                <w:szCs w:val="20"/>
              </w:rPr>
            </w:pPr>
          </w:p>
        </w:tc>
      </w:tr>
      <w:tr w:rsidR="00064733" w:rsidRPr="004A2B4A" w:rsidTr="00092983">
        <w:trPr>
          <w:gridAfter w:val="3"/>
          <w:wAfter w:w="7171" w:type="dxa"/>
          <w:cantSplit/>
        </w:trPr>
        <w:tc>
          <w:tcPr>
            <w:tcW w:w="476" w:type="dxa"/>
            <w:vMerge w:val="restart"/>
            <w:tcBorders>
              <w:top w:val="single" w:sz="4" w:space="0" w:color="auto"/>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jc w:val="center"/>
              <w:rPr>
                <w:sz w:val="24"/>
              </w:rPr>
            </w:pPr>
            <w:r w:rsidRPr="004A2B4A">
              <w:rPr>
                <w:sz w:val="24"/>
              </w:rPr>
              <w:t>1.</w:t>
            </w:r>
          </w:p>
          <w:p w:rsidR="00064733" w:rsidRPr="004A2B4A" w:rsidRDefault="00064733" w:rsidP="00064733">
            <w:pPr>
              <w:autoSpaceDE w:val="0"/>
              <w:autoSpaceDN w:val="0"/>
              <w:adjustRightInd w:val="0"/>
              <w:spacing w:line="240" w:lineRule="auto"/>
              <w:jc w:val="center"/>
              <w:rPr>
                <w:sz w:val="24"/>
              </w:rPr>
            </w:pPr>
          </w:p>
          <w:p w:rsidR="00064733" w:rsidRPr="004A2B4A" w:rsidRDefault="00064733" w:rsidP="00064733">
            <w:pPr>
              <w:autoSpaceDE w:val="0"/>
              <w:autoSpaceDN w:val="0"/>
              <w:adjustRightInd w:val="0"/>
              <w:spacing w:line="240" w:lineRule="auto"/>
              <w:jc w:val="center"/>
              <w:rPr>
                <w:sz w:val="24"/>
              </w:rPr>
            </w:pPr>
          </w:p>
        </w:tc>
        <w:tc>
          <w:tcPr>
            <w:tcW w:w="1691" w:type="dxa"/>
            <w:vMerge w:val="restart"/>
            <w:tcBorders>
              <w:top w:val="single" w:sz="4" w:space="0" w:color="auto"/>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r w:rsidRPr="004A2B4A">
              <w:rPr>
                <w:sz w:val="24"/>
              </w:rPr>
              <w:t>Надання матеріальної допомоги незахищеним верствам населення</w:t>
            </w:r>
          </w:p>
          <w:p w:rsidR="00064733" w:rsidRPr="004A2B4A" w:rsidRDefault="00064733" w:rsidP="00064733">
            <w:pPr>
              <w:autoSpaceDE w:val="0"/>
              <w:autoSpaceDN w:val="0"/>
              <w:adjustRightInd w:val="0"/>
              <w:spacing w:line="240" w:lineRule="auto"/>
              <w:rPr>
                <w:sz w:val="24"/>
              </w:rPr>
            </w:pPr>
          </w:p>
        </w:tc>
        <w:tc>
          <w:tcPr>
            <w:tcW w:w="3232" w:type="dxa"/>
            <w:vMerge w:val="restart"/>
            <w:tcBorders>
              <w:top w:val="single" w:sz="4" w:space="0" w:color="auto"/>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r w:rsidRPr="004A2B4A">
              <w:rPr>
                <w:sz w:val="24"/>
              </w:rPr>
              <w:t>1. виплата одноразової  допомоги громадянам, які постраждали від аварії на ЧАЕС</w:t>
            </w: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r w:rsidRPr="004A2B4A">
              <w:rPr>
                <w:sz w:val="18"/>
                <w:szCs w:val="18"/>
              </w:rPr>
              <w:t>затрат (тис. грн.)</w:t>
            </w:r>
          </w:p>
        </w:tc>
        <w:tc>
          <w:tcPr>
            <w:tcW w:w="808" w:type="dxa"/>
            <w:tcBorders>
              <w:top w:val="single" w:sz="4" w:space="0" w:color="auto"/>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74,8</w:t>
            </w:r>
          </w:p>
        </w:tc>
        <w:tc>
          <w:tcPr>
            <w:tcW w:w="909" w:type="dxa"/>
            <w:tcBorders>
              <w:top w:val="single" w:sz="4" w:space="0" w:color="auto"/>
              <w:left w:val="single" w:sz="4" w:space="0" w:color="auto"/>
              <w:right w:val="single" w:sz="4" w:space="0" w:color="auto"/>
            </w:tcBorders>
          </w:tcPr>
          <w:p w:rsidR="00064733" w:rsidRPr="004A2B4A" w:rsidRDefault="00064733" w:rsidP="00064733">
            <w:pPr>
              <w:spacing w:line="240" w:lineRule="auto"/>
              <w:jc w:val="center"/>
              <w:rPr>
                <w:sz w:val="26"/>
                <w:szCs w:val="20"/>
                <w:lang w:eastAsia="ru-RU"/>
              </w:rPr>
            </w:pPr>
            <w:r w:rsidRPr="004A2B4A">
              <w:rPr>
                <w:sz w:val="24"/>
              </w:rPr>
              <w:t>74,8</w:t>
            </w:r>
          </w:p>
        </w:tc>
        <w:tc>
          <w:tcPr>
            <w:tcW w:w="909" w:type="dxa"/>
            <w:gridSpan w:val="2"/>
            <w:tcBorders>
              <w:top w:val="single" w:sz="4" w:space="0" w:color="auto"/>
              <w:left w:val="single" w:sz="4" w:space="0" w:color="auto"/>
              <w:right w:val="single" w:sz="4" w:space="0" w:color="auto"/>
            </w:tcBorders>
          </w:tcPr>
          <w:p w:rsidR="00064733" w:rsidRPr="004A2B4A" w:rsidRDefault="00064733" w:rsidP="00064733">
            <w:pPr>
              <w:spacing w:line="240" w:lineRule="auto"/>
              <w:jc w:val="center"/>
              <w:rPr>
                <w:sz w:val="26"/>
                <w:szCs w:val="20"/>
                <w:lang w:eastAsia="ru-RU"/>
              </w:rPr>
            </w:pPr>
            <w:r w:rsidRPr="004A2B4A">
              <w:rPr>
                <w:sz w:val="24"/>
              </w:rPr>
              <w:t>74,8</w:t>
            </w:r>
          </w:p>
        </w:tc>
        <w:tc>
          <w:tcPr>
            <w:tcW w:w="1010" w:type="dxa"/>
            <w:vMerge w:val="restart"/>
            <w:tcBorders>
              <w:top w:val="single" w:sz="4" w:space="0" w:color="auto"/>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r w:rsidRPr="004A2B4A">
              <w:rPr>
                <w:sz w:val="24"/>
              </w:rPr>
              <w:t>Управління соціального захисту населення</w:t>
            </w:r>
          </w:p>
        </w:tc>
        <w:tc>
          <w:tcPr>
            <w:tcW w:w="808" w:type="dxa"/>
            <w:vMerge w:val="restart"/>
            <w:tcBorders>
              <w:top w:val="single" w:sz="4" w:space="0" w:color="auto"/>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6"/>
                <w:szCs w:val="16"/>
              </w:rPr>
            </w:pPr>
            <w:r w:rsidRPr="004A2B4A">
              <w:rPr>
                <w:sz w:val="16"/>
                <w:szCs w:val="16"/>
              </w:rPr>
              <w:t>міський бюджет</w:t>
            </w: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spacing w:line="240" w:lineRule="auto"/>
              <w:jc w:val="center"/>
              <w:rPr>
                <w:sz w:val="26"/>
                <w:szCs w:val="20"/>
                <w:lang w:eastAsia="ru-RU"/>
              </w:rPr>
            </w:pPr>
            <w:r w:rsidRPr="004A2B4A">
              <w:rPr>
                <w:sz w:val="24"/>
              </w:rPr>
              <w:t>74,8</w:t>
            </w: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6"/>
                <w:szCs w:val="20"/>
                <w:lang w:eastAsia="ru-RU"/>
              </w:rPr>
            </w:pPr>
            <w:r w:rsidRPr="004A2B4A">
              <w:rPr>
                <w:sz w:val="24"/>
              </w:rPr>
              <w:t>74,8</w:t>
            </w: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6"/>
                <w:szCs w:val="20"/>
                <w:lang w:eastAsia="ru-RU"/>
              </w:rPr>
            </w:pPr>
            <w:r w:rsidRPr="004A2B4A">
              <w:rPr>
                <w:sz w:val="24"/>
              </w:rPr>
              <w:t>74,8</w:t>
            </w:r>
          </w:p>
        </w:tc>
        <w:tc>
          <w:tcPr>
            <w:tcW w:w="1387" w:type="dxa"/>
            <w:gridSpan w:val="2"/>
            <w:vMerge w:val="restart"/>
            <w:tcBorders>
              <w:top w:val="single" w:sz="4" w:space="0" w:color="auto"/>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r w:rsidRPr="004A2B4A">
              <w:rPr>
                <w:sz w:val="24"/>
              </w:rPr>
              <w:t xml:space="preserve">Покращення матеріального становища незахищених верств населення </w:t>
            </w: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rPr>
                <w:sz w:val="24"/>
              </w:rPr>
            </w:pPr>
          </w:p>
        </w:tc>
        <w:tc>
          <w:tcPr>
            <w:tcW w:w="3232"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r w:rsidRPr="004A2B4A">
              <w:rPr>
                <w:sz w:val="18"/>
                <w:szCs w:val="18"/>
              </w:rPr>
              <w:t xml:space="preserve">продукту </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rPr>
                <w:sz w:val="24"/>
              </w:rPr>
            </w:pPr>
          </w:p>
        </w:tc>
        <w:tc>
          <w:tcPr>
            <w:tcW w:w="3232"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r w:rsidRPr="004A2B4A">
              <w:rPr>
                <w:sz w:val="18"/>
                <w:szCs w:val="18"/>
                <w:lang w:eastAsia="ru-RU"/>
              </w:rPr>
              <w:t xml:space="preserve">Кількість заяв  </w:t>
            </w:r>
          </w:p>
        </w:tc>
        <w:tc>
          <w:tcPr>
            <w:tcW w:w="808" w:type="dxa"/>
            <w:tcBorders>
              <w:left w:val="single" w:sz="4" w:space="0" w:color="auto"/>
              <w:right w:val="single" w:sz="4" w:space="0" w:color="auto"/>
            </w:tcBorders>
          </w:tcPr>
          <w:p w:rsidR="00064733" w:rsidRPr="004A2B4A" w:rsidRDefault="00064733" w:rsidP="00064733">
            <w:pPr>
              <w:tabs>
                <w:tab w:val="left" w:pos="86"/>
                <w:tab w:val="center" w:pos="4680"/>
                <w:tab w:val="decimal" w:pos="7200"/>
                <w:tab w:val="right" w:pos="9360"/>
              </w:tabs>
              <w:spacing w:line="240" w:lineRule="auto"/>
              <w:jc w:val="center"/>
              <w:rPr>
                <w:noProof/>
                <w:sz w:val="24"/>
                <w:lang w:eastAsia="ru-RU"/>
              </w:rPr>
            </w:pPr>
            <w:r w:rsidRPr="004A2B4A">
              <w:rPr>
                <w:noProof/>
                <w:sz w:val="24"/>
                <w:lang w:eastAsia="ru-RU"/>
              </w:rPr>
              <w:t>56</w:t>
            </w:r>
          </w:p>
        </w:tc>
        <w:tc>
          <w:tcPr>
            <w:tcW w:w="909" w:type="dxa"/>
            <w:tcBorders>
              <w:left w:val="single" w:sz="4" w:space="0" w:color="auto"/>
              <w:right w:val="single" w:sz="4" w:space="0" w:color="auto"/>
            </w:tcBorders>
          </w:tcPr>
          <w:p w:rsidR="00064733" w:rsidRPr="004A2B4A" w:rsidRDefault="00064733" w:rsidP="00064733">
            <w:pPr>
              <w:tabs>
                <w:tab w:val="left" w:pos="86"/>
                <w:tab w:val="center" w:pos="4680"/>
                <w:tab w:val="decimal" w:pos="7200"/>
                <w:tab w:val="right" w:pos="9360"/>
              </w:tabs>
              <w:spacing w:line="240" w:lineRule="auto"/>
              <w:jc w:val="center"/>
              <w:rPr>
                <w:noProof/>
                <w:sz w:val="24"/>
                <w:lang w:eastAsia="ru-RU"/>
              </w:rPr>
            </w:pPr>
            <w:r w:rsidRPr="004A2B4A">
              <w:rPr>
                <w:noProof/>
                <w:sz w:val="24"/>
                <w:lang w:eastAsia="ru-RU"/>
              </w:rPr>
              <w:t>56</w:t>
            </w:r>
          </w:p>
        </w:tc>
        <w:tc>
          <w:tcPr>
            <w:tcW w:w="909" w:type="dxa"/>
            <w:gridSpan w:val="2"/>
            <w:tcBorders>
              <w:left w:val="single" w:sz="4" w:space="0" w:color="auto"/>
              <w:right w:val="single" w:sz="4" w:space="0" w:color="auto"/>
            </w:tcBorders>
          </w:tcPr>
          <w:p w:rsidR="00064733" w:rsidRPr="004A2B4A" w:rsidRDefault="00064733" w:rsidP="00064733">
            <w:pPr>
              <w:tabs>
                <w:tab w:val="left" w:pos="86"/>
                <w:tab w:val="center" w:pos="4680"/>
                <w:tab w:val="decimal" w:pos="7200"/>
                <w:tab w:val="right" w:pos="9360"/>
              </w:tabs>
              <w:spacing w:line="240" w:lineRule="auto"/>
              <w:jc w:val="center"/>
              <w:rPr>
                <w:noProof/>
                <w:sz w:val="24"/>
                <w:lang w:eastAsia="ru-RU"/>
              </w:rPr>
            </w:pPr>
            <w:r w:rsidRPr="004A2B4A">
              <w:rPr>
                <w:noProof/>
                <w:sz w:val="24"/>
                <w:lang w:eastAsia="ru-RU"/>
              </w:rPr>
              <w:t>56</w:t>
            </w:r>
          </w:p>
        </w:tc>
        <w:tc>
          <w:tcPr>
            <w:tcW w:w="1010" w:type="dxa"/>
            <w:vMerge/>
            <w:tcBorders>
              <w:left w:val="single" w:sz="4" w:space="0" w:color="auto"/>
              <w:right w:val="single" w:sz="4" w:space="0" w:color="auto"/>
            </w:tcBorders>
            <w:shd w:val="clear" w:color="auto" w:fill="auto"/>
          </w:tcPr>
          <w:p w:rsidR="00064733" w:rsidRPr="004A2B4A" w:rsidRDefault="00064733" w:rsidP="00064733">
            <w:pPr>
              <w:tabs>
                <w:tab w:val="left" w:pos="86"/>
                <w:tab w:val="center" w:pos="4680"/>
                <w:tab w:val="decimal" w:pos="7200"/>
                <w:tab w:val="right" w:pos="9360"/>
              </w:tabs>
              <w:spacing w:line="240" w:lineRule="auto"/>
              <w:jc w:val="both"/>
              <w:rPr>
                <w:noProof/>
                <w:sz w:val="18"/>
                <w:szCs w:val="20"/>
                <w:lang w:eastAsia="ru-RU"/>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tabs>
                <w:tab w:val="left" w:pos="86"/>
                <w:tab w:val="center" w:pos="4680"/>
                <w:tab w:val="decimal" w:pos="7200"/>
                <w:tab w:val="right" w:pos="9360"/>
              </w:tabs>
              <w:spacing w:line="240" w:lineRule="auto"/>
              <w:jc w:val="both"/>
              <w:rPr>
                <w:noProof/>
                <w:sz w:val="24"/>
                <w:lang w:eastAsia="ru-RU"/>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tabs>
                <w:tab w:val="left" w:pos="86"/>
                <w:tab w:val="center" w:pos="4680"/>
                <w:tab w:val="decimal" w:pos="7200"/>
                <w:tab w:val="right" w:pos="9360"/>
              </w:tabs>
              <w:spacing w:line="240" w:lineRule="auto"/>
              <w:jc w:val="both"/>
              <w:rPr>
                <w:noProof/>
                <w:sz w:val="24"/>
                <w:lang w:eastAsia="ru-RU"/>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tabs>
                <w:tab w:val="left" w:pos="86"/>
                <w:tab w:val="center" w:pos="4680"/>
                <w:tab w:val="decimal" w:pos="7200"/>
                <w:tab w:val="right" w:pos="9360"/>
              </w:tabs>
              <w:spacing w:line="240" w:lineRule="auto"/>
              <w:jc w:val="both"/>
              <w:rPr>
                <w:noProof/>
                <w:sz w:val="24"/>
                <w:lang w:eastAsia="ru-RU"/>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rPr>
                <w:sz w:val="24"/>
              </w:rPr>
            </w:pPr>
          </w:p>
        </w:tc>
        <w:tc>
          <w:tcPr>
            <w:tcW w:w="3232"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r w:rsidRPr="004A2B4A">
              <w:rPr>
                <w:sz w:val="18"/>
                <w:szCs w:val="18"/>
              </w:rPr>
              <w:t>ефективності</w:t>
            </w:r>
          </w:p>
        </w:tc>
        <w:tc>
          <w:tcPr>
            <w:tcW w:w="808" w:type="dxa"/>
            <w:tcBorders>
              <w:left w:val="single" w:sz="4" w:space="0" w:color="auto"/>
              <w:right w:val="single" w:sz="4" w:space="0" w:color="auto"/>
            </w:tcBorders>
          </w:tcPr>
          <w:p w:rsidR="00064733" w:rsidRPr="004A2B4A" w:rsidRDefault="00064733" w:rsidP="00064733">
            <w:pPr>
              <w:tabs>
                <w:tab w:val="left" w:pos="86"/>
                <w:tab w:val="center" w:pos="4680"/>
                <w:tab w:val="decimal" w:pos="7200"/>
                <w:tab w:val="right" w:pos="9360"/>
              </w:tabs>
              <w:spacing w:line="240" w:lineRule="auto"/>
              <w:jc w:val="center"/>
              <w:rPr>
                <w:noProof/>
                <w:sz w:val="24"/>
                <w:lang w:eastAsia="ru-RU"/>
              </w:rPr>
            </w:pPr>
          </w:p>
        </w:tc>
        <w:tc>
          <w:tcPr>
            <w:tcW w:w="909" w:type="dxa"/>
            <w:tcBorders>
              <w:left w:val="single" w:sz="4" w:space="0" w:color="auto"/>
              <w:right w:val="single" w:sz="4" w:space="0" w:color="auto"/>
            </w:tcBorders>
          </w:tcPr>
          <w:p w:rsidR="00064733" w:rsidRPr="004A2B4A" w:rsidRDefault="00064733" w:rsidP="00064733">
            <w:pPr>
              <w:tabs>
                <w:tab w:val="left" w:pos="86"/>
                <w:tab w:val="center" w:pos="4680"/>
                <w:tab w:val="decimal" w:pos="7200"/>
                <w:tab w:val="right" w:pos="9360"/>
              </w:tabs>
              <w:spacing w:line="240" w:lineRule="auto"/>
              <w:jc w:val="center"/>
              <w:rPr>
                <w:noProof/>
                <w:sz w:val="24"/>
                <w:lang w:eastAsia="ru-RU"/>
              </w:rPr>
            </w:pPr>
          </w:p>
        </w:tc>
        <w:tc>
          <w:tcPr>
            <w:tcW w:w="909" w:type="dxa"/>
            <w:gridSpan w:val="2"/>
            <w:tcBorders>
              <w:left w:val="single" w:sz="4" w:space="0" w:color="auto"/>
              <w:right w:val="single" w:sz="4" w:space="0" w:color="auto"/>
            </w:tcBorders>
          </w:tcPr>
          <w:p w:rsidR="00064733" w:rsidRPr="004A2B4A" w:rsidRDefault="00064733" w:rsidP="00064733">
            <w:pPr>
              <w:tabs>
                <w:tab w:val="left" w:pos="86"/>
                <w:tab w:val="center" w:pos="4680"/>
                <w:tab w:val="decimal" w:pos="7200"/>
                <w:tab w:val="right" w:pos="9360"/>
              </w:tabs>
              <w:spacing w:line="240" w:lineRule="auto"/>
              <w:jc w:val="center"/>
              <w:rPr>
                <w:noProof/>
                <w:sz w:val="24"/>
                <w:lang w:eastAsia="ru-RU"/>
              </w:rPr>
            </w:pPr>
          </w:p>
        </w:tc>
        <w:tc>
          <w:tcPr>
            <w:tcW w:w="1010" w:type="dxa"/>
            <w:vMerge/>
            <w:tcBorders>
              <w:left w:val="single" w:sz="4" w:space="0" w:color="auto"/>
              <w:right w:val="single" w:sz="4" w:space="0" w:color="auto"/>
            </w:tcBorders>
            <w:shd w:val="clear" w:color="auto" w:fill="auto"/>
          </w:tcPr>
          <w:p w:rsidR="00064733" w:rsidRPr="004A2B4A" w:rsidRDefault="00064733" w:rsidP="00064733">
            <w:pPr>
              <w:tabs>
                <w:tab w:val="left" w:pos="86"/>
                <w:tab w:val="center" w:pos="4680"/>
                <w:tab w:val="decimal" w:pos="7200"/>
                <w:tab w:val="right" w:pos="9360"/>
              </w:tabs>
              <w:spacing w:line="240" w:lineRule="auto"/>
              <w:jc w:val="both"/>
              <w:rPr>
                <w:noProof/>
                <w:sz w:val="18"/>
                <w:szCs w:val="20"/>
                <w:lang w:eastAsia="ru-RU"/>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tabs>
                <w:tab w:val="left" w:pos="86"/>
                <w:tab w:val="center" w:pos="4680"/>
                <w:tab w:val="decimal" w:pos="7200"/>
                <w:tab w:val="right" w:pos="9360"/>
              </w:tabs>
              <w:spacing w:line="240" w:lineRule="auto"/>
              <w:jc w:val="both"/>
              <w:rPr>
                <w:noProof/>
                <w:sz w:val="24"/>
                <w:lang w:eastAsia="ru-RU"/>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tabs>
                <w:tab w:val="left" w:pos="86"/>
                <w:tab w:val="center" w:pos="4680"/>
                <w:tab w:val="decimal" w:pos="7200"/>
                <w:tab w:val="right" w:pos="9360"/>
              </w:tabs>
              <w:spacing w:line="240" w:lineRule="auto"/>
              <w:jc w:val="both"/>
              <w:rPr>
                <w:noProof/>
                <w:sz w:val="24"/>
                <w:lang w:eastAsia="ru-RU"/>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tabs>
                <w:tab w:val="left" w:pos="86"/>
                <w:tab w:val="center" w:pos="4680"/>
                <w:tab w:val="decimal" w:pos="7200"/>
                <w:tab w:val="right" w:pos="9360"/>
              </w:tabs>
              <w:spacing w:line="240" w:lineRule="auto"/>
              <w:jc w:val="both"/>
              <w:rPr>
                <w:noProof/>
                <w:sz w:val="24"/>
                <w:lang w:eastAsia="ru-RU"/>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rPr>
                <w:sz w:val="24"/>
              </w:rPr>
            </w:pPr>
          </w:p>
        </w:tc>
        <w:tc>
          <w:tcPr>
            <w:tcW w:w="3232"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r w:rsidRPr="004A2B4A">
              <w:rPr>
                <w:sz w:val="18"/>
                <w:szCs w:val="18"/>
                <w:lang w:eastAsia="ru-RU"/>
              </w:rPr>
              <w:t>Середній розмір допомоги</w:t>
            </w:r>
          </w:p>
        </w:tc>
        <w:tc>
          <w:tcPr>
            <w:tcW w:w="808" w:type="dxa"/>
            <w:tcBorders>
              <w:left w:val="single" w:sz="4" w:space="0" w:color="auto"/>
              <w:right w:val="single" w:sz="4" w:space="0" w:color="auto"/>
            </w:tcBorders>
          </w:tcPr>
          <w:p w:rsidR="00064733" w:rsidRPr="004A2B4A" w:rsidRDefault="00064733" w:rsidP="00064733">
            <w:pPr>
              <w:tabs>
                <w:tab w:val="left" w:pos="86"/>
                <w:tab w:val="center" w:pos="4680"/>
                <w:tab w:val="decimal" w:pos="7200"/>
                <w:tab w:val="right" w:pos="9360"/>
              </w:tabs>
              <w:spacing w:line="240" w:lineRule="auto"/>
              <w:jc w:val="center"/>
              <w:rPr>
                <w:noProof/>
                <w:sz w:val="24"/>
                <w:lang w:eastAsia="ru-RU"/>
              </w:rPr>
            </w:pPr>
            <w:r w:rsidRPr="004A2B4A">
              <w:rPr>
                <w:noProof/>
                <w:sz w:val="24"/>
                <w:lang w:eastAsia="ru-RU"/>
              </w:rPr>
              <w:t>1335,71</w:t>
            </w:r>
          </w:p>
        </w:tc>
        <w:tc>
          <w:tcPr>
            <w:tcW w:w="909" w:type="dxa"/>
            <w:tcBorders>
              <w:left w:val="single" w:sz="4" w:space="0" w:color="auto"/>
              <w:right w:val="single" w:sz="4" w:space="0" w:color="auto"/>
            </w:tcBorders>
          </w:tcPr>
          <w:p w:rsidR="00064733" w:rsidRPr="004A2B4A" w:rsidRDefault="00064733" w:rsidP="00064733">
            <w:pPr>
              <w:tabs>
                <w:tab w:val="left" w:pos="86"/>
                <w:tab w:val="center" w:pos="4680"/>
                <w:tab w:val="decimal" w:pos="7200"/>
                <w:tab w:val="right" w:pos="9360"/>
              </w:tabs>
              <w:spacing w:line="240" w:lineRule="auto"/>
              <w:jc w:val="center"/>
              <w:rPr>
                <w:noProof/>
                <w:sz w:val="24"/>
                <w:lang w:eastAsia="ru-RU"/>
              </w:rPr>
            </w:pPr>
            <w:r w:rsidRPr="004A2B4A">
              <w:rPr>
                <w:noProof/>
                <w:sz w:val="24"/>
                <w:lang w:eastAsia="ru-RU"/>
              </w:rPr>
              <w:t>1335,71</w:t>
            </w:r>
          </w:p>
        </w:tc>
        <w:tc>
          <w:tcPr>
            <w:tcW w:w="909" w:type="dxa"/>
            <w:gridSpan w:val="2"/>
            <w:tcBorders>
              <w:left w:val="single" w:sz="4" w:space="0" w:color="auto"/>
              <w:right w:val="single" w:sz="4" w:space="0" w:color="auto"/>
            </w:tcBorders>
          </w:tcPr>
          <w:p w:rsidR="00064733" w:rsidRPr="004A2B4A" w:rsidRDefault="00064733" w:rsidP="00064733">
            <w:pPr>
              <w:tabs>
                <w:tab w:val="left" w:pos="86"/>
                <w:tab w:val="center" w:pos="4680"/>
                <w:tab w:val="decimal" w:pos="7200"/>
                <w:tab w:val="right" w:pos="9360"/>
              </w:tabs>
              <w:spacing w:line="240" w:lineRule="auto"/>
              <w:jc w:val="center"/>
              <w:rPr>
                <w:noProof/>
                <w:sz w:val="24"/>
                <w:lang w:eastAsia="ru-RU"/>
              </w:rPr>
            </w:pPr>
            <w:r w:rsidRPr="004A2B4A">
              <w:rPr>
                <w:noProof/>
                <w:sz w:val="24"/>
                <w:lang w:eastAsia="ru-RU"/>
              </w:rPr>
              <w:t>1335,71</w:t>
            </w:r>
          </w:p>
        </w:tc>
        <w:tc>
          <w:tcPr>
            <w:tcW w:w="1010" w:type="dxa"/>
            <w:vMerge/>
            <w:tcBorders>
              <w:left w:val="single" w:sz="4" w:space="0" w:color="auto"/>
              <w:right w:val="single" w:sz="4" w:space="0" w:color="auto"/>
            </w:tcBorders>
            <w:shd w:val="clear" w:color="auto" w:fill="auto"/>
          </w:tcPr>
          <w:p w:rsidR="00064733" w:rsidRPr="004A2B4A" w:rsidRDefault="00064733" w:rsidP="00064733">
            <w:pPr>
              <w:tabs>
                <w:tab w:val="left" w:pos="86"/>
                <w:tab w:val="center" w:pos="4680"/>
                <w:tab w:val="decimal" w:pos="7200"/>
                <w:tab w:val="right" w:pos="9360"/>
              </w:tabs>
              <w:spacing w:line="240" w:lineRule="auto"/>
              <w:jc w:val="both"/>
              <w:rPr>
                <w:noProof/>
                <w:sz w:val="18"/>
                <w:szCs w:val="20"/>
                <w:lang w:eastAsia="ru-RU"/>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tabs>
                <w:tab w:val="left" w:pos="86"/>
                <w:tab w:val="center" w:pos="4680"/>
                <w:tab w:val="decimal" w:pos="7200"/>
                <w:tab w:val="right" w:pos="9360"/>
              </w:tabs>
              <w:spacing w:line="240" w:lineRule="auto"/>
              <w:jc w:val="both"/>
              <w:rPr>
                <w:noProof/>
                <w:sz w:val="24"/>
                <w:lang w:eastAsia="ru-RU"/>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tabs>
                <w:tab w:val="left" w:pos="86"/>
                <w:tab w:val="center" w:pos="4680"/>
                <w:tab w:val="decimal" w:pos="7200"/>
                <w:tab w:val="right" w:pos="9360"/>
              </w:tabs>
              <w:spacing w:line="240" w:lineRule="auto"/>
              <w:jc w:val="both"/>
              <w:rPr>
                <w:noProof/>
                <w:sz w:val="24"/>
                <w:lang w:eastAsia="ru-RU"/>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tabs>
                <w:tab w:val="left" w:pos="86"/>
                <w:tab w:val="center" w:pos="4680"/>
                <w:tab w:val="decimal" w:pos="7200"/>
                <w:tab w:val="right" w:pos="9360"/>
              </w:tabs>
              <w:spacing w:line="240" w:lineRule="auto"/>
              <w:jc w:val="both"/>
              <w:rPr>
                <w:noProof/>
                <w:sz w:val="24"/>
                <w:lang w:eastAsia="ru-RU"/>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rPr>
                <w:sz w:val="24"/>
              </w:rPr>
            </w:pPr>
          </w:p>
        </w:tc>
        <w:tc>
          <w:tcPr>
            <w:tcW w:w="3232"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r w:rsidRPr="004A2B4A">
              <w:rPr>
                <w:sz w:val="18"/>
                <w:szCs w:val="18"/>
              </w:rPr>
              <w:t>якості</w:t>
            </w:r>
          </w:p>
        </w:tc>
        <w:tc>
          <w:tcPr>
            <w:tcW w:w="808" w:type="dxa"/>
            <w:tcBorders>
              <w:left w:val="single" w:sz="4" w:space="0" w:color="auto"/>
              <w:right w:val="single" w:sz="4" w:space="0" w:color="auto"/>
            </w:tcBorders>
          </w:tcPr>
          <w:p w:rsidR="00064733" w:rsidRPr="004A2B4A" w:rsidRDefault="00064733" w:rsidP="00064733">
            <w:pPr>
              <w:tabs>
                <w:tab w:val="left" w:pos="86"/>
                <w:tab w:val="center" w:pos="4680"/>
                <w:tab w:val="decimal" w:pos="7200"/>
                <w:tab w:val="right" w:pos="9360"/>
              </w:tabs>
              <w:spacing w:line="240" w:lineRule="auto"/>
              <w:jc w:val="center"/>
              <w:rPr>
                <w:noProof/>
                <w:sz w:val="24"/>
                <w:lang w:eastAsia="ru-RU"/>
              </w:rPr>
            </w:pPr>
          </w:p>
        </w:tc>
        <w:tc>
          <w:tcPr>
            <w:tcW w:w="909" w:type="dxa"/>
            <w:tcBorders>
              <w:left w:val="single" w:sz="4" w:space="0" w:color="auto"/>
              <w:right w:val="single" w:sz="4" w:space="0" w:color="auto"/>
            </w:tcBorders>
          </w:tcPr>
          <w:p w:rsidR="00064733" w:rsidRPr="004A2B4A" w:rsidRDefault="00064733" w:rsidP="00064733">
            <w:pPr>
              <w:tabs>
                <w:tab w:val="left" w:pos="86"/>
                <w:tab w:val="center" w:pos="4680"/>
                <w:tab w:val="decimal" w:pos="7200"/>
                <w:tab w:val="right" w:pos="9360"/>
              </w:tabs>
              <w:spacing w:line="240" w:lineRule="auto"/>
              <w:jc w:val="center"/>
              <w:rPr>
                <w:noProof/>
                <w:sz w:val="24"/>
                <w:lang w:eastAsia="ru-RU"/>
              </w:rPr>
            </w:pPr>
          </w:p>
        </w:tc>
        <w:tc>
          <w:tcPr>
            <w:tcW w:w="909" w:type="dxa"/>
            <w:gridSpan w:val="2"/>
            <w:tcBorders>
              <w:left w:val="single" w:sz="4" w:space="0" w:color="auto"/>
              <w:right w:val="single" w:sz="4" w:space="0" w:color="auto"/>
            </w:tcBorders>
          </w:tcPr>
          <w:p w:rsidR="00064733" w:rsidRPr="004A2B4A" w:rsidRDefault="00064733" w:rsidP="00064733">
            <w:pPr>
              <w:tabs>
                <w:tab w:val="left" w:pos="86"/>
                <w:tab w:val="center" w:pos="4680"/>
                <w:tab w:val="decimal" w:pos="7200"/>
                <w:tab w:val="right" w:pos="9360"/>
              </w:tabs>
              <w:spacing w:line="240" w:lineRule="auto"/>
              <w:jc w:val="center"/>
              <w:rPr>
                <w:noProof/>
                <w:sz w:val="24"/>
                <w:lang w:eastAsia="ru-RU"/>
              </w:rPr>
            </w:pPr>
          </w:p>
        </w:tc>
        <w:tc>
          <w:tcPr>
            <w:tcW w:w="1010" w:type="dxa"/>
            <w:vMerge/>
            <w:tcBorders>
              <w:left w:val="single" w:sz="4" w:space="0" w:color="auto"/>
              <w:right w:val="single" w:sz="4" w:space="0" w:color="auto"/>
            </w:tcBorders>
            <w:shd w:val="clear" w:color="auto" w:fill="auto"/>
          </w:tcPr>
          <w:p w:rsidR="00064733" w:rsidRPr="004A2B4A" w:rsidRDefault="00064733" w:rsidP="00064733">
            <w:pPr>
              <w:tabs>
                <w:tab w:val="left" w:pos="86"/>
                <w:tab w:val="center" w:pos="4680"/>
                <w:tab w:val="decimal" w:pos="7200"/>
                <w:tab w:val="right" w:pos="9360"/>
              </w:tabs>
              <w:spacing w:line="240" w:lineRule="auto"/>
              <w:jc w:val="both"/>
              <w:rPr>
                <w:noProof/>
                <w:sz w:val="18"/>
                <w:szCs w:val="20"/>
                <w:lang w:eastAsia="ru-RU"/>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tabs>
                <w:tab w:val="left" w:pos="86"/>
                <w:tab w:val="center" w:pos="4680"/>
                <w:tab w:val="decimal" w:pos="7200"/>
                <w:tab w:val="right" w:pos="9360"/>
              </w:tabs>
              <w:spacing w:line="240" w:lineRule="auto"/>
              <w:jc w:val="both"/>
              <w:rPr>
                <w:noProof/>
                <w:sz w:val="24"/>
                <w:lang w:eastAsia="ru-RU"/>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tabs>
                <w:tab w:val="left" w:pos="86"/>
                <w:tab w:val="center" w:pos="4680"/>
                <w:tab w:val="decimal" w:pos="7200"/>
                <w:tab w:val="right" w:pos="9360"/>
              </w:tabs>
              <w:spacing w:line="240" w:lineRule="auto"/>
              <w:jc w:val="both"/>
              <w:rPr>
                <w:noProof/>
                <w:sz w:val="24"/>
                <w:lang w:eastAsia="ru-RU"/>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tabs>
                <w:tab w:val="left" w:pos="86"/>
                <w:tab w:val="center" w:pos="4680"/>
                <w:tab w:val="decimal" w:pos="7200"/>
                <w:tab w:val="right" w:pos="9360"/>
              </w:tabs>
              <w:spacing w:line="240" w:lineRule="auto"/>
              <w:jc w:val="both"/>
              <w:rPr>
                <w:noProof/>
                <w:sz w:val="24"/>
                <w:lang w:eastAsia="ru-RU"/>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rPr>
                <w:sz w:val="24"/>
              </w:rPr>
            </w:pPr>
          </w:p>
        </w:tc>
        <w:tc>
          <w:tcPr>
            <w:tcW w:w="3232" w:type="dxa"/>
            <w:vMerge/>
            <w:tcBorders>
              <w:left w:val="single" w:sz="4" w:space="0" w:color="auto"/>
              <w:bottom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spacing w:line="240" w:lineRule="auto"/>
              <w:rPr>
                <w:snapToGrid w:val="0"/>
                <w:sz w:val="18"/>
                <w:szCs w:val="18"/>
                <w:lang w:eastAsia="ru-RU"/>
              </w:rPr>
            </w:pPr>
            <w:r w:rsidRPr="004A2B4A">
              <w:rPr>
                <w:snapToGrid w:val="0"/>
                <w:sz w:val="18"/>
                <w:szCs w:val="18"/>
                <w:lang w:eastAsia="ru-RU"/>
              </w:rPr>
              <w:t xml:space="preserve">% позитивно вирішених заяв </w:t>
            </w:r>
          </w:p>
        </w:tc>
        <w:tc>
          <w:tcPr>
            <w:tcW w:w="808" w:type="dxa"/>
            <w:tcBorders>
              <w:left w:val="single" w:sz="4" w:space="0" w:color="auto"/>
              <w:right w:val="single" w:sz="4" w:space="0" w:color="auto"/>
            </w:tcBorders>
          </w:tcPr>
          <w:p w:rsidR="00064733" w:rsidRPr="004A2B4A" w:rsidRDefault="00064733" w:rsidP="00064733">
            <w:pPr>
              <w:tabs>
                <w:tab w:val="left" w:pos="86"/>
                <w:tab w:val="center" w:pos="4680"/>
                <w:tab w:val="decimal" w:pos="7200"/>
                <w:tab w:val="right" w:pos="9360"/>
              </w:tabs>
              <w:spacing w:line="240" w:lineRule="auto"/>
              <w:jc w:val="center"/>
              <w:rPr>
                <w:noProof/>
                <w:sz w:val="24"/>
                <w:lang w:eastAsia="ru-RU"/>
              </w:rPr>
            </w:pPr>
            <w:r w:rsidRPr="004A2B4A">
              <w:rPr>
                <w:noProof/>
                <w:sz w:val="24"/>
                <w:lang w:eastAsia="ru-RU"/>
              </w:rPr>
              <w:t>100</w:t>
            </w:r>
          </w:p>
        </w:tc>
        <w:tc>
          <w:tcPr>
            <w:tcW w:w="909" w:type="dxa"/>
            <w:tcBorders>
              <w:left w:val="single" w:sz="4" w:space="0" w:color="auto"/>
              <w:right w:val="single" w:sz="4" w:space="0" w:color="auto"/>
            </w:tcBorders>
          </w:tcPr>
          <w:p w:rsidR="00064733" w:rsidRPr="004A2B4A" w:rsidRDefault="00064733" w:rsidP="00064733">
            <w:pPr>
              <w:tabs>
                <w:tab w:val="left" w:pos="86"/>
                <w:tab w:val="center" w:pos="4680"/>
                <w:tab w:val="decimal" w:pos="7200"/>
                <w:tab w:val="right" w:pos="9360"/>
              </w:tabs>
              <w:spacing w:line="240" w:lineRule="auto"/>
              <w:jc w:val="center"/>
              <w:rPr>
                <w:noProof/>
                <w:sz w:val="24"/>
                <w:lang w:eastAsia="ru-RU"/>
              </w:rPr>
            </w:pPr>
            <w:r w:rsidRPr="004A2B4A">
              <w:rPr>
                <w:noProof/>
                <w:sz w:val="24"/>
                <w:lang w:eastAsia="ru-RU"/>
              </w:rPr>
              <w:t>100</w:t>
            </w:r>
          </w:p>
        </w:tc>
        <w:tc>
          <w:tcPr>
            <w:tcW w:w="909" w:type="dxa"/>
            <w:gridSpan w:val="2"/>
            <w:tcBorders>
              <w:left w:val="single" w:sz="4" w:space="0" w:color="auto"/>
              <w:right w:val="single" w:sz="4" w:space="0" w:color="auto"/>
            </w:tcBorders>
          </w:tcPr>
          <w:p w:rsidR="00064733" w:rsidRPr="004A2B4A" w:rsidRDefault="00064733" w:rsidP="00064733">
            <w:pPr>
              <w:tabs>
                <w:tab w:val="left" w:pos="86"/>
                <w:tab w:val="center" w:pos="4680"/>
                <w:tab w:val="decimal" w:pos="7200"/>
                <w:tab w:val="right" w:pos="9360"/>
              </w:tabs>
              <w:spacing w:line="240" w:lineRule="auto"/>
              <w:jc w:val="center"/>
              <w:rPr>
                <w:noProof/>
                <w:sz w:val="24"/>
                <w:lang w:eastAsia="ru-RU"/>
              </w:rPr>
            </w:pPr>
            <w:r w:rsidRPr="004A2B4A">
              <w:rPr>
                <w:noProof/>
                <w:sz w:val="24"/>
                <w:lang w:eastAsia="ru-RU"/>
              </w:rPr>
              <w:t>100</w:t>
            </w:r>
          </w:p>
        </w:tc>
        <w:tc>
          <w:tcPr>
            <w:tcW w:w="1010" w:type="dxa"/>
            <w:vMerge/>
            <w:tcBorders>
              <w:left w:val="single" w:sz="4" w:space="0" w:color="auto"/>
              <w:right w:val="single" w:sz="4" w:space="0" w:color="auto"/>
            </w:tcBorders>
            <w:shd w:val="clear" w:color="auto" w:fill="auto"/>
          </w:tcPr>
          <w:p w:rsidR="00064733" w:rsidRPr="004A2B4A" w:rsidRDefault="00064733" w:rsidP="00064733">
            <w:pPr>
              <w:tabs>
                <w:tab w:val="left" w:pos="86"/>
                <w:tab w:val="center" w:pos="4680"/>
                <w:tab w:val="decimal" w:pos="7200"/>
                <w:tab w:val="right" w:pos="9360"/>
              </w:tabs>
              <w:spacing w:line="240" w:lineRule="auto"/>
              <w:jc w:val="both"/>
              <w:rPr>
                <w:noProof/>
                <w:sz w:val="16"/>
                <w:szCs w:val="16"/>
                <w:lang w:eastAsia="ru-RU"/>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tabs>
                <w:tab w:val="left" w:pos="86"/>
                <w:tab w:val="center" w:pos="4680"/>
                <w:tab w:val="decimal" w:pos="7200"/>
                <w:tab w:val="right" w:pos="9360"/>
              </w:tabs>
              <w:spacing w:line="240" w:lineRule="auto"/>
              <w:jc w:val="both"/>
              <w:rPr>
                <w:noProof/>
                <w:sz w:val="24"/>
                <w:lang w:eastAsia="ru-RU"/>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tabs>
                <w:tab w:val="left" w:pos="86"/>
                <w:tab w:val="center" w:pos="4680"/>
                <w:tab w:val="decimal" w:pos="7200"/>
                <w:tab w:val="right" w:pos="9360"/>
              </w:tabs>
              <w:spacing w:line="240" w:lineRule="auto"/>
              <w:jc w:val="both"/>
              <w:rPr>
                <w:noProof/>
                <w:sz w:val="24"/>
                <w:lang w:eastAsia="ru-RU"/>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tabs>
                <w:tab w:val="left" w:pos="86"/>
                <w:tab w:val="center" w:pos="4680"/>
                <w:tab w:val="decimal" w:pos="7200"/>
                <w:tab w:val="right" w:pos="9360"/>
              </w:tabs>
              <w:spacing w:line="240" w:lineRule="auto"/>
              <w:jc w:val="both"/>
              <w:rPr>
                <w:noProof/>
                <w:sz w:val="24"/>
                <w:lang w:eastAsia="ru-RU"/>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3232" w:type="dxa"/>
            <w:vMerge w:val="restart"/>
            <w:tcBorders>
              <w:top w:val="single" w:sz="4" w:space="0" w:color="auto"/>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lang w:val="ru-RU"/>
              </w:rPr>
            </w:pPr>
            <w:r w:rsidRPr="004A2B4A">
              <w:rPr>
                <w:sz w:val="24"/>
              </w:rPr>
              <w:t xml:space="preserve">2. виплата одноразової  допомоги учасникам </w:t>
            </w:r>
            <w:r w:rsidRPr="004A2B4A">
              <w:rPr>
                <w:sz w:val="24"/>
                <w:lang w:eastAsia="ru-RU"/>
              </w:rPr>
              <w:t>бойовий дій та сім</w:t>
            </w:r>
            <w:r w:rsidRPr="004A2B4A">
              <w:rPr>
                <w:sz w:val="24"/>
                <w:lang w:val="en-US" w:eastAsia="ru-RU"/>
              </w:rPr>
              <w:t>’</w:t>
            </w:r>
            <w:r w:rsidRPr="004A2B4A">
              <w:rPr>
                <w:sz w:val="24"/>
                <w:lang w:eastAsia="ru-RU"/>
              </w:rPr>
              <w:t>ям загиблих учасників бойових дій на території республіки Афганістан</w:t>
            </w: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r w:rsidRPr="004A2B4A">
              <w:rPr>
                <w:sz w:val="18"/>
                <w:szCs w:val="18"/>
              </w:rPr>
              <w:t>затрат (тис. грн.)</w:t>
            </w:r>
          </w:p>
        </w:tc>
        <w:tc>
          <w:tcPr>
            <w:tcW w:w="808" w:type="dxa"/>
            <w:tcBorders>
              <w:top w:val="single" w:sz="4" w:space="0" w:color="auto"/>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25,0</w:t>
            </w:r>
          </w:p>
        </w:tc>
        <w:tc>
          <w:tcPr>
            <w:tcW w:w="909" w:type="dxa"/>
            <w:tcBorders>
              <w:top w:val="single" w:sz="4" w:space="0" w:color="auto"/>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25,0</w:t>
            </w:r>
          </w:p>
        </w:tc>
        <w:tc>
          <w:tcPr>
            <w:tcW w:w="909" w:type="dxa"/>
            <w:gridSpan w:val="2"/>
            <w:tcBorders>
              <w:top w:val="single" w:sz="4" w:space="0" w:color="auto"/>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25,0</w:t>
            </w: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6"/>
                <w:szCs w:val="16"/>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jc w:val="center"/>
              <w:rPr>
                <w:sz w:val="24"/>
              </w:rPr>
            </w:pPr>
            <w:r w:rsidRPr="004A2B4A">
              <w:rPr>
                <w:sz w:val="24"/>
              </w:rPr>
              <w:t>25,0</w:t>
            </w: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25,0</w:t>
            </w: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25,0</w:t>
            </w: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rPr>
                <w:sz w:val="24"/>
              </w:rPr>
            </w:pPr>
          </w:p>
        </w:tc>
        <w:tc>
          <w:tcPr>
            <w:tcW w:w="3232"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r w:rsidRPr="004A2B4A">
              <w:rPr>
                <w:sz w:val="18"/>
                <w:szCs w:val="18"/>
              </w:rPr>
              <w:t xml:space="preserve">продукту </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rPr>
                <w:sz w:val="24"/>
              </w:rPr>
            </w:pPr>
          </w:p>
        </w:tc>
        <w:tc>
          <w:tcPr>
            <w:tcW w:w="3232"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r w:rsidRPr="004A2B4A">
              <w:rPr>
                <w:sz w:val="18"/>
                <w:szCs w:val="18"/>
                <w:lang w:eastAsia="ru-RU"/>
              </w:rPr>
              <w:t xml:space="preserve">Кількість заяв  </w:t>
            </w:r>
          </w:p>
        </w:tc>
        <w:tc>
          <w:tcPr>
            <w:tcW w:w="808" w:type="dxa"/>
            <w:tcBorders>
              <w:left w:val="single" w:sz="4" w:space="0" w:color="auto"/>
              <w:right w:val="single" w:sz="4" w:space="0" w:color="auto"/>
            </w:tcBorders>
          </w:tcPr>
          <w:p w:rsidR="00064733" w:rsidRPr="004A2B4A" w:rsidRDefault="00064733" w:rsidP="00064733">
            <w:pPr>
              <w:tabs>
                <w:tab w:val="left" w:pos="86"/>
                <w:tab w:val="center" w:pos="4680"/>
                <w:tab w:val="decimal" w:pos="7200"/>
                <w:tab w:val="right" w:pos="9360"/>
              </w:tabs>
              <w:spacing w:line="240" w:lineRule="auto"/>
              <w:jc w:val="center"/>
              <w:rPr>
                <w:noProof/>
                <w:sz w:val="24"/>
                <w:lang w:eastAsia="ru-RU"/>
              </w:rPr>
            </w:pPr>
            <w:r w:rsidRPr="004A2B4A">
              <w:rPr>
                <w:noProof/>
                <w:sz w:val="24"/>
                <w:lang w:eastAsia="ru-RU"/>
              </w:rPr>
              <w:t>25</w:t>
            </w:r>
          </w:p>
        </w:tc>
        <w:tc>
          <w:tcPr>
            <w:tcW w:w="909" w:type="dxa"/>
            <w:tcBorders>
              <w:left w:val="single" w:sz="4" w:space="0" w:color="auto"/>
              <w:right w:val="single" w:sz="4" w:space="0" w:color="auto"/>
            </w:tcBorders>
          </w:tcPr>
          <w:p w:rsidR="00064733" w:rsidRPr="004A2B4A" w:rsidRDefault="00064733" w:rsidP="00064733">
            <w:pPr>
              <w:tabs>
                <w:tab w:val="left" w:pos="86"/>
                <w:tab w:val="center" w:pos="4680"/>
                <w:tab w:val="decimal" w:pos="7200"/>
                <w:tab w:val="right" w:pos="9360"/>
              </w:tabs>
              <w:spacing w:line="240" w:lineRule="auto"/>
              <w:jc w:val="center"/>
              <w:rPr>
                <w:noProof/>
                <w:sz w:val="24"/>
                <w:lang w:eastAsia="ru-RU"/>
              </w:rPr>
            </w:pPr>
            <w:r w:rsidRPr="004A2B4A">
              <w:rPr>
                <w:noProof/>
                <w:sz w:val="24"/>
                <w:lang w:eastAsia="ru-RU"/>
              </w:rPr>
              <w:t>25</w:t>
            </w:r>
          </w:p>
        </w:tc>
        <w:tc>
          <w:tcPr>
            <w:tcW w:w="909" w:type="dxa"/>
            <w:gridSpan w:val="2"/>
            <w:tcBorders>
              <w:left w:val="single" w:sz="4" w:space="0" w:color="auto"/>
              <w:right w:val="single" w:sz="4" w:space="0" w:color="auto"/>
            </w:tcBorders>
          </w:tcPr>
          <w:p w:rsidR="00064733" w:rsidRPr="004A2B4A" w:rsidRDefault="00064733" w:rsidP="00064733">
            <w:pPr>
              <w:tabs>
                <w:tab w:val="left" w:pos="86"/>
                <w:tab w:val="center" w:pos="4680"/>
                <w:tab w:val="decimal" w:pos="7200"/>
                <w:tab w:val="right" w:pos="9360"/>
              </w:tabs>
              <w:spacing w:line="240" w:lineRule="auto"/>
              <w:jc w:val="center"/>
              <w:rPr>
                <w:noProof/>
                <w:sz w:val="24"/>
                <w:lang w:eastAsia="ru-RU"/>
              </w:rPr>
            </w:pPr>
            <w:r w:rsidRPr="004A2B4A">
              <w:rPr>
                <w:noProof/>
                <w:sz w:val="24"/>
                <w:lang w:eastAsia="ru-RU"/>
              </w:rPr>
              <w:t>25</w:t>
            </w:r>
          </w:p>
        </w:tc>
        <w:tc>
          <w:tcPr>
            <w:tcW w:w="1010" w:type="dxa"/>
            <w:vMerge/>
            <w:tcBorders>
              <w:left w:val="single" w:sz="4" w:space="0" w:color="auto"/>
              <w:right w:val="single" w:sz="4" w:space="0" w:color="auto"/>
            </w:tcBorders>
            <w:shd w:val="clear" w:color="auto" w:fill="auto"/>
          </w:tcPr>
          <w:p w:rsidR="00064733" w:rsidRPr="004A2B4A" w:rsidRDefault="00064733" w:rsidP="00064733">
            <w:pPr>
              <w:tabs>
                <w:tab w:val="left" w:pos="86"/>
                <w:tab w:val="center" w:pos="4680"/>
                <w:tab w:val="decimal" w:pos="7200"/>
                <w:tab w:val="right" w:pos="9360"/>
              </w:tabs>
              <w:spacing w:line="240" w:lineRule="auto"/>
              <w:jc w:val="both"/>
              <w:rPr>
                <w:noProof/>
                <w:sz w:val="18"/>
                <w:szCs w:val="20"/>
                <w:lang w:eastAsia="ru-RU"/>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tabs>
                <w:tab w:val="left" w:pos="86"/>
                <w:tab w:val="center" w:pos="4680"/>
                <w:tab w:val="decimal" w:pos="7200"/>
                <w:tab w:val="right" w:pos="9360"/>
              </w:tabs>
              <w:spacing w:line="240" w:lineRule="auto"/>
              <w:jc w:val="both"/>
              <w:rPr>
                <w:noProof/>
                <w:sz w:val="24"/>
                <w:lang w:eastAsia="ru-RU"/>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tabs>
                <w:tab w:val="left" w:pos="86"/>
                <w:tab w:val="center" w:pos="4680"/>
                <w:tab w:val="decimal" w:pos="7200"/>
                <w:tab w:val="right" w:pos="9360"/>
              </w:tabs>
              <w:spacing w:line="240" w:lineRule="auto"/>
              <w:jc w:val="both"/>
              <w:rPr>
                <w:noProof/>
                <w:sz w:val="24"/>
                <w:lang w:eastAsia="ru-RU"/>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tabs>
                <w:tab w:val="left" w:pos="86"/>
                <w:tab w:val="center" w:pos="4680"/>
                <w:tab w:val="decimal" w:pos="7200"/>
                <w:tab w:val="right" w:pos="9360"/>
              </w:tabs>
              <w:spacing w:line="240" w:lineRule="auto"/>
              <w:jc w:val="both"/>
              <w:rPr>
                <w:noProof/>
                <w:sz w:val="24"/>
                <w:lang w:eastAsia="ru-RU"/>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rPr>
                <w:sz w:val="24"/>
              </w:rPr>
            </w:pPr>
          </w:p>
        </w:tc>
        <w:tc>
          <w:tcPr>
            <w:tcW w:w="3232"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r w:rsidRPr="004A2B4A">
              <w:rPr>
                <w:sz w:val="18"/>
                <w:szCs w:val="18"/>
              </w:rPr>
              <w:t>ефективності</w:t>
            </w:r>
          </w:p>
        </w:tc>
        <w:tc>
          <w:tcPr>
            <w:tcW w:w="808" w:type="dxa"/>
            <w:tcBorders>
              <w:left w:val="single" w:sz="4" w:space="0" w:color="auto"/>
              <w:right w:val="single" w:sz="4" w:space="0" w:color="auto"/>
            </w:tcBorders>
          </w:tcPr>
          <w:p w:rsidR="00064733" w:rsidRPr="004A2B4A" w:rsidRDefault="00064733" w:rsidP="00064733">
            <w:pPr>
              <w:tabs>
                <w:tab w:val="left" w:pos="86"/>
                <w:tab w:val="center" w:pos="4680"/>
                <w:tab w:val="decimal" w:pos="7200"/>
                <w:tab w:val="right" w:pos="9360"/>
              </w:tabs>
              <w:spacing w:line="240" w:lineRule="auto"/>
              <w:jc w:val="center"/>
              <w:rPr>
                <w:noProof/>
                <w:sz w:val="24"/>
                <w:lang w:eastAsia="ru-RU"/>
              </w:rPr>
            </w:pPr>
          </w:p>
        </w:tc>
        <w:tc>
          <w:tcPr>
            <w:tcW w:w="909" w:type="dxa"/>
            <w:tcBorders>
              <w:left w:val="single" w:sz="4" w:space="0" w:color="auto"/>
              <w:right w:val="single" w:sz="4" w:space="0" w:color="auto"/>
            </w:tcBorders>
          </w:tcPr>
          <w:p w:rsidR="00064733" w:rsidRPr="004A2B4A" w:rsidRDefault="00064733" w:rsidP="00064733">
            <w:pPr>
              <w:tabs>
                <w:tab w:val="left" w:pos="86"/>
                <w:tab w:val="center" w:pos="4680"/>
                <w:tab w:val="decimal" w:pos="7200"/>
                <w:tab w:val="right" w:pos="9360"/>
              </w:tabs>
              <w:spacing w:line="240" w:lineRule="auto"/>
              <w:jc w:val="center"/>
              <w:rPr>
                <w:noProof/>
                <w:sz w:val="24"/>
                <w:lang w:eastAsia="ru-RU"/>
              </w:rPr>
            </w:pPr>
          </w:p>
        </w:tc>
        <w:tc>
          <w:tcPr>
            <w:tcW w:w="909" w:type="dxa"/>
            <w:gridSpan w:val="2"/>
            <w:tcBorders>
              <w:left w:val="single" w:sz="4" w:space="0" w:color="auto"/>
              <w:right w:val="single" w:sz="4" w:space="0" w:color="auto"/>
            </w:tcBorders>
          </w:tcPr>
          <w:p w:rsidR="00064733" w:rsidRPr="004A2B4A" w:rsidRDefault="00064733" w:rsidP="00064733">
            <w:pPr>
              <w:tabs>
                <w:tab w:val="left" w:pos="86"/>
                <w:tab w:val="center" w:pos="4680"/>
                <w:tab w:val="decimal" w:pos="7200"/>
                <w:tab w:val="right" w:pos="9360"/>
              </w:tabs>
              <w:spacing w:line="240" w:lineRule="auto"/>
              <w:jc w:val="center"/>
              <w:rPr>
                <w:noProof/>
                <w:sz w:val="24"/>
                <w:lang w:eastAsia="ru-RU"/>
              </w:rPr>
            </w:pPr>
          </w:p>
        </w:tc>
        <w:tc>
          <w:tcPr>
            <w:tcW w:w="1010" w:type="dxa"/>
            <w:vMerge/>
            <w:tcBorders>
              <w:left w:val="single" w:sz="4" w:space="0" w:color="auto"/>
              <w:right w:val="single" w:sz="4" w:space="0" w:color="auto"/>
            </w:tcBorders>
            <w:shd w:val="clear" w:color="auto" w:fill="auto"/>
          </w:tcPr>
          <w:p w:rsidR="00064733" w:rsidRPr="004A2B4A" w:rsidRDefault="00064733" w:rsidP="00064733">
            <w:pPr>
              <w:tabs>
                <w:tab w:val="left" w:pos="86"/>
                <w:tab w:val="center" w:pos="4680"/>
                <w:tab w:val="decimal" w:pos="7200"/>
                <w:tab w:val="right" w:pos="9360"/>
              </w:tabs>
              <w:spacing w:line="240" w:lineRule="auto"/>
              <w:jc w:val="both"/>
              <w:rPr>
                <w:noProof/>
                <w:sz w:val="18"/>
                <w:szCs w:val="20"/>
                <w:lang w:eastAsia="ru-RU"/>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tabs>
                <w:tab w:val="left" w:pos="86"/>
                <w:tab w:val="center" w:pos="4680"/>
                <w:tab w:val="decimal" w:pos="7200"/>
                <w:tab w:val="right" w:pos="9360"/>
              </w:tabs>
              <w:spacing w:line="240" w:lineRule="auto"/>
              <w:jc w:val="both"/>
              <w:rPr>
                <w:noProof/>
                <w:sz w:val="24"/>
                <w:lang w:eastAsia="ru-RU"/>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tabs>
                <w:tab w:val="left" w:pos="86"/>
                <w:tab w:val="center" w:pos="4680"/>
                <w:tab w:val="decimal" w:pos="7200"/>
                <w:tab w:val="right" w:pos="9360"/>
              </w:tabs>
              <w:spacing w:line="240" w:lineRule="auto"/>
              <w:jc w:val="both"/>
              <w:rPr>
                <w:noProof/>
                <w:sz w:val="24"/>
                <w:lang w:eastAsia="ru-RU"/>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tabs>
                <w:tab w:val="left" w:pos="86"/>
                <w:tab w:val="center" w:pos="4680"/>
                <w:tab w:val="decimal" w:pos="7200"/>
                <w:tab w:val="right" w:pos="9360"/>
              </w:tabs>
              <w:spacing w:line="240" w:lineRule="auto"/>
              <w:jc w:val="both"/>
              <w:rPr>
                <w:noProof/>
                <w:sz w:val="24"/>
                <w:lang w:eastAsia="ru-RU"/>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rPr>
                <w:sz w:val="24"/>
              </w:rPr>
            </w:pPr>
          </w:p>
        </w:tc>
        <w:tc>
          <w:tcPr>
            <w:tcW w:w="3232"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r w:rsidRPr="004A2B4A">
              <w:rPr>
                <w:sz w:val="18"/>
                <w:szCs w:val="18"/>
                <w:lang w:eastAsia="ru-RU"/>
              </w:rPr>
              <w:t>Середній розмір допомоги</w:t>
            </w:r>
          </w:p>
        </w:tc>
        <w:tc>
          <w:tcPr>
            <w:tcW w:w="808" w:type="dxa"/>
            <w:tcBorders>
              <w:left w:val="single" w:sz="4" w:space="0" w:color="auto"/>
              <w:right w:val="single" w:sz="4" w:space="0" w:color="auto"/>
            </w:tcBorders>
          </w:tcPr>
          <w:p w:rsidR="00064733" w:rsidRPr="004A2B4A" w:rsidRDefault="00064733" w:rsidP="00064733">
            <w:pPr>
              <w:tabs>
                <w:tab w:val="left" w:pos="86"/>
                <w:tab w:val="center" w:pos="4680"/>
                <w:tab w:val="decimal" w:pos="7200"/>
                <w:tab w:val="right" w:pos="9360"/>
              </w:tabs>
              <w:spacing w:line="240" w:lineRule="auto"/>
              <w:jc w:val="center"/>
              <w:rPr>
                <w:noProof/>
                <w:sz w:val="24"/>
                <w:lang w:eastAsia="ru-RU"/>
              </w:rPr>
            </w:pPr>
            <w:r w:rsidRPr="004A2B4A">
              <w:rPr>
                <w:noProof/>
                <w:sz w:val="24"/>
                <w:lang w:eastAsia="ru-RU"/>
              </w:rPr>
              <w:t>1000</w:t>
            </w:r>
          </w:p>
        </w:tc>
        <w:tc>
          <w:tcPr>
            <w:tcW w:w="909" w:type="dxa"/>
            <w:tcBorders>
              <w:left w:val="single" w:sz="4" w:space="0" w:color="auto"/>
              <w:right w:val="single" w:sz="4" w:space="0" w:color="auto"/>
            </w:tcBorders>
          </w:tcPr>
          <w:p w:rsidR="00064733" w:rsidRPr="004A2B4A" w:rsidRDefault="00064733" w:rsidP="00064733">
            <w:pPr>
              <w:tabs>
                <w:tab w:val="left" w:pos="86"/>
                <w:tab w:val="center" w:pos="4680"/>
                <w:tab w:val="decimal" w:pos="7200"/>
                <w:tab w:val="right" w:pos="9360"/>
              </w:tabs>
              <w:spacing w:line="240" w:lineRule="auto"/>
              <w:jc w:val="center"/>
              <w:rPr>
                <w:noProof/>
                <w:sz w:val="24"/>
                <w:lang w:eastAsia="ru-RU"/>
              </w:rPr>
            </w:pPr>
            <w:r w:rsidRPr="004A2B4A">
              <w:rPr>
                <w:noProof/>
                <w:sz w:val="24"/>
                <w:lang w:eastAsia="ru-RU"/>
              </w:rPr>
              <w:t>1000</w:t>
            </w:r>
          </w:p>
        </w:tc>
        <w:tc>
          <w:tcPr>
            <w:tcW w:w="909" w:type="dxa"/>
            <w:gridSpan w:val="2"/>
            <w:tcBorders>
              <w:left w:val="single" w:sz="4" w:space="0" w:color="auto"/>
              <w:right w:val="single" w:sz="4" w:space="0" w:color="auto"/>
            </w:tcBorders>
          </w:tcPr>
          <w:p w:rsidR="00064733" w:rsidRPr="004A2B4A" w:rsidRDefault="00064733" w:rsidP="00064733">
            <w:pPr>
              <w:tabs>
                <w:tab w:val="left" w:pos="86"/>
                <w:tab w:val="center" w:pos="4680"/>
                <w:tab w:val="decimal" w:pos="7200"/>
                <w:tab w:val="right" w:pos="9360"/>
              </w:tabs>
              <w:spacing w:line="240" w:lineRule="auto"/>
              <w:jc w:val="center"/>
              <w:rPr>
                <w:noProof/>
                <w:sz w:val="24"/>
                <w:lang w:eastAsia="ru-RU"/>
              </w:rPr>
            </w:pPr>
            <w:r w:rsidRPr="004A2B4A">
              <w:rPr>
                <w:noProof/>
                <w:sz w:val="24"/>
                <w:lang w:eastAsia="ru-RU"/>
              </w:rPr>
              <w:t>1000</w:t>
            </w:r>
          </w:p>
        </w:tc>
        <w:tc>
          <w:tcPr>
            <w:tcW w:w="1010" w:type="dxa"/>
            <w:vMerge/>
            <w:tcBorders>
              <w:left w:val="single" w:sz="4" w:space="0" w:color="auto"/>
              <w:right w:val="single" w:sz="4" w:space="0" w:color="auto"/>
            </w:tcBorders>
            <w:shd w:val="clear" w:color="auto" w:fill="auto"/>
          </w:tcPr>
          <w:p w:rsidR="00064733" w:rsidRPr="004A2B4A" w:rsidRDefault="00064733" w:rsidP="00064733">
            <w:pPr>
              <w:tabs>
                <w:tab w:val="left" w:pos="86"/>
                <w:tab w:val="center" w:pos="4680"/>
                <w:tab w:val="decimal" w:pos="7200"/>
                <w:tab w:val="right" w:pos="9360"/>
              </w:tabs>
              <w:spacing w:line="240" w:lineRule="auto"/>
              <w:jc w:val="both"/>
              <w:rPr>
                <w:noProof/>
                <w:sz w:val="18"/>
                <w:szCs w:val="20"/>
                <w:lang w:eastAsia="ru-RU"/>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tabs>
                <w:tab w:val="left" w:pos="86"/>
                <w:tab w:val="center" w:pos="4680"/>
                <w:tab w:val="decimal" w:pos="7200"/>
                <w:tab w:val="right" w:pos="9360"/>
              </w:tabs>
              <w:spacing w:line="240" w:lineRule="auto"/>
              <w:jc w:val="both"/>
              <w:rPr>
                <w:noProof/>
                <w:sz w:val="24"/>
                <w:lang w:eastAsia="ru-RU"/>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tabs>
                <w:tab w:val="left" w:pos="86"/>
                <w:tab w:val="center" w:pos="4680"/>
                <w:tab w:val="decimal" w:pos="7200"/>
                <w:tab w:val="right" w:pos="9360"/>
              </w:tabs>
              <w:spacing w:line="240" w:lineRule="auto"/>
              <w:jc w:val="both"/>
              <w:rPr>
                <w:noProof/>
                <w:sz w:val="24"/>
                <w:lang w:eastAsia="ru-RU"/>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tabs>
                <w:tab w:val="left" w:pos="86"/>
                <w:tab w:val="center" w:pos="4680"/>
                <w:tab w:val="decimal" w:pos="7200"/>
                <w:tab w:val="right" w:pos="9360"/>
              </w:tabs>
              <w:spacing w:line="240" w:lineRule="auto"/>
              <w:jc w:val="both"/>
              <w:rPr>
                <w:noProof/>
                <w:sz w:val="24"/>
                <w:lang w:eastAsia="ru-RU"/>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rPr>
                <w:sz w:val="24"/>
              </w:rPr>
            </w:pPr>
          </w:p>
        </w:tc>
        <w:tc>
          <w:tcPr>
            <w:tcW w:w="3232"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r w:rsidRPr="004A2B4A">
              <w:rPr>
                <w:sz w:val="18"/>
                <w:szCs w:val="18"/>
              </w:rPr>
              <w:t>якості</w:t>
            </w:r>
          </w:p>
        </w:tc>
        <w:tc>
          <w:tcPr>
            <w:tcW w:w="808" w:type="dxa"/>
            <w:tcBorders>
              <w:left w:val="single" w:sz="4" w:space="0" w:color="auto"/>
              <w:right w:val="single" w:sz="4" w:space="0" w:color="auto"/>
            </w:tcBorders>
          </w:tcPr>
          <w:p w:rsidR="00064733" w:rsidRPr="004A2B4A" w:rsidRDefault="00064733" w:rsidP="00064733">
            <w:pPr>
              <w:tabs>
                <w:tab w:val="left" w:pos="86"/>
                <w:tab w:val="center" w:pos="4680"/>
                <w:tab w:val="decimal" w:pos="7200"/>
                <w:tab w:val="right" w:pos="9360"/>
              </w:tabs>
              <w:spacing w:line="240" w:lineRule="auto"/>
              <w:jc w:val="center"/>
              <w:rPr>
                <w:noProof/>
                <w:sz w:val="24"/>
                <w:lang w:eastAsia="ru-RU"/>
              </w:rPr>
            </w:pPr>
          </w:p>
        </w:tc>
        <w:tc>
          <w:tcPr>
            <w:tcW w:w="909" w:type="dxa"/>
            <w:tcBorders>
              <w:left w:val="single" w:sz="4" w:space="0" w:color="auto"/>
              <w:right w:val="single" w:sz="4" w:space="0" w:color="auto"/>
            </w:tcBorders>
          </w:tcPr>
          <w:p w:rsidR="00064733" w:rsidRPr="004A2B4A" w:rsidRDefault="00064733" w:rsidP="00064733">
            <w:pPr>
              <w:tabs>
                <w:tab w:val="left" w:pos="86"/>
                <w:tab w:val="center" w:pos="4680"/>
                <w:tab w:val="decimal" w:pos="7200"/>
                <w:tab w:val="right" w:pos="9360"/>
              </w:tabs>
              <w:spacing w:line="240" w:lineRule="auto"/>
              <w:jc w:val="center"/>
              <w:rPr>
                <w:noProof/>
                <w:sz w:val="24"/>
                <w:lang w:eastAsia="ru-RU"/>
              </w:rPr>
            </w:pPr>
          </w:p>
        </w:tc>
        <w:tc>
          <w:tcPr>
            <w:tcW w:w="909" w:type="dxa"/>
            <w:gridSpan w:val="2"/>
            <w:tcBorders>
              <w:left w:val="single" w:sz="4" w:space="0" w:color="auto"/>
              <w:right w:val="single" w:sz="4" w:space="0" w:color="auto"/>
            </w:tcBorders>
          </w:tcPr>
          <w:p w:rsidR="00064733" w:rsidRPr="004A2B4A" w:rsidRDefault="00064733" w:rsidP="00064733">
            <w:pPr>
              <w:tabs>
                <w:tab w:val="left" w:pos="86"/>
                <w:tab w:val="center" w:pos="4680"/>
                <w:tab w:val="decimal" w:pos="7200"/>
                <w:tab w:val="right" w:pos="9360"/>
              </w:tabs>
              <w:spacing w:line="240" w:lineRule="auto"/>
              <w:jc w:val="center"/>
              <w:rPr>
                <w:noProof/>
                <w:sz w:val="24"/>
                <w:lang w:eastAsia="ru-RU"/>
              </w:rPr>
            </w:pPr>
          </w:p>
        </w:tc>
        <w:tc>
          <w:tcPr>
            <w:tcW w:w="1010" w:type="dxa"/>
            <w:vMerge/>
            <w:tcBorders>
              <w:left w:val="single" w:sz="4" w:space="0" w:color="auto"/>
              <w:right w:val="single" w:sz="4" w:space="0" w:color="auto"/>
            </w:tcBorders>
            <w:shd w:val="clear" w:color="auto" w:fill="auto"/>
          </w:tcPr>
          <w:p w:rsidR="00064733" w:rsidRPr="004A2B4A" w:rsidRDefault="00064733" w:rsidP="00064733">
            <w:pPr>
              <w:tabs>
                <w:tab w:val="left" w:pos="86"/>
                <w:tab w:val="center" w:pos="4680"/>
                <w:tab w:val="decimal" w:pos="7200"/>
                <w:tab w:val="right" w:pos="9360"/>
              </w:tabs>
              <w:spacing w:line="240" w:lineRule="auto"/>
              <w:jc w:val="both"/>
              <w:rPr>
                <w:noProof/>
                <w:sz w:val="18"/>
                <w:szCs w:val="20"/>
                <w:lang w:eastAsia="ru-RU"/>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tabs>
                <w:tab w:val="left" w:pos="86"/>
                <w:tab w:val="center" w:pos="4680"/>
                <w:tab w:val="decimal" w:pos="7200"/>
                <w:tab w:val="right" w:pos="9360"/>
              </w:tabs>
              <w:spacing w:line="240" w:lineRule="auto"/>
              <w:jc w:val="both"/>
              <w:rPr>
                <w:noProof/>
                <w:sz w:val="24"/>
                <w:lang w:eastAsia="ru-RU"/>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tabs>
                <w:tab w:val="left" w:pos="86"/>
                <w:tab w:val="center" w:pos="4680"/>
                <w:tab w:val="decimal" w:pos="7200"/>
                <w:tab w:val="right" w:pos="9360"/>
              </w:tabs>
              <w:spacing w:line="240" w:lineRule="auto"/>
              <w:jc w:val="both"/>
              <w:rPr>
                <w:noProof/>
                <w:sz w:val="24"/>
                <w:lang w:eastAsia="ru-RU"/>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tabs>
                <w:tab w:val="left" w:pos="86"/>
                <w:tab w:val="center" w:pos="4680"/>
                <w:tab w:val="decimal" w:pos="7200"/>
                <w:tab w:val="right" w:pos="9360"/>
              </w:tabs>
              <w:spacing w:line="240" w:lineRule="auto"/>
              <w:jc w:val="both"/>
              <w:rPr>
                <w:noProof/>
                <w:sz w:val="24"/>
                <w:lang w:eastAsia="ru-RU"/>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Height w:val="491"/>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rPr>
                <w:sz w:val="24"/>
              </w:rPr>
            </w:pPr>
          </w:p>
        </w:tc>
        <w:tc>
          <w:tcPr>
            <w:tcW w:w="3232" w:type="dxa"/>
            <w:vMerge/>
            <w:tcBorders>
              <w:left w:val="single" w:sz="4" w:space="0" w:color="auto"/>
              <w:bottom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spacing w:line="240" w:lineRule="auto"/>
              <w:rPr>
                <w:snapToGrid w:val="0"/>
                <w:sz w:val="18"/>
                <w:szCs w:val="18"/>
                <w:lang w:eastAsia="ru-RU"/>
              </w:rPr>
            </w:pPr>
            <w:r w:rsidRPr="004A2B4A">
              <w:rPr>
                <w:snapToGrid w:val="0"/>
                <w:sz w:val="18"/>
                <w:szCs w:val="18"/>
                <w:lang w:eastAsia="ru-RU"/>
              </w:rPr>
              <w:t xml:space="preserve">% позитивно вирішених заяв </w:t>
            </w:r>
          </w:p>
        </w:tc>
        <w:tc>
          <w:tcPr>
            <w:tcW w:w="808" w:type="dxa"/>
            <w:tcBorders>
              <w:left w:val="single" w:sz="4" w:space="0" w:color="auto"/>
              <w:right w:val="single" w:sz="4" w:space="0" w:color="auto"/>
            </w:tcBorders>
          </w:tcPr>
          <w:p w:rsidR="00064733" w:rsidRPr="004A2B4A" w:rsidRDefault="00064733" w:rsidP="00064733">
            <w:pPr>
              <w:tabs>
                <w:tab w:val="left" w:pos="86"/>
                <w:tab w:val="center" w:pos="4680"/>
                <w:tab w:val="decimal" w:pos="7200"/>
                <w:tab w:val="right" w:pos="9360"/>
              </w:tabs>
              <w:spacing w:line="240" w:lineRule="auto"/>
              <w:jc w:val="center"/>
              <w:rPr>
                <w:noProof/>
                <w:sz w:val="24"/>
                <w:lang w:eastAsia="ru-RU"/>
              </w:rPr>
            </w:pPr>
            <w:r w:rsidRPr="004A2B4A">
              <w:rPr>
                <w:noProof/>
                <w:sz w:val="24"/>
                <w:lang w:eastAsia="ru-RU"/>
              </w:rPr>
              <w:t>100</w:t>
            </w:r>
          </w:p>
        </w:tc>
        <w:tc>
          <w:tcPr>
            <w:tcW w:w="909" w:type="dxa"/>
            <w:tcBorders>
              <w:left w:val="single" w:sz="4" w:space="0" w:color="auto"/>
              <w:right w:val="single" w:sz="4" w:space="0" w:color="auto"/>
            </w:tcBorders>
          </w:tcPr>
          <w:p w:rsidR="00064733" w:rsidRPr="004A2B4A" w:rsidRDefault="00064733" w:rsidP="00064733">
            <w:pPr>
              <w:tabs>
                <w:tab w:val="left" w:pos="86"/>
                <w:tab w:val="center" w:pos="4680"/>
                <w:tab w:val="decimal" w:pos="7200"/>
                <w:tab w:val="right" w:pos="9360"/>
              </w:tabs>
              <w:spacing w:line="240" w:lineRule="auto"/>
              <w:jc w:val="center"/>
              <w:rPr>
                <w:noProof/>
                <w:sz w:val="24"/>
                <w:lang w:eastAsia="ru-RU"/>
              </w:rPr>
            </w:pPr>
            <w:r w:rsidRPr="004A2B4A">
              <w:rPr>
                <w:noProof/>
                <w:sz w:val="24"/>
                <w:lang w:eastAsia="ru-RU"/>
              </w:rPr>
              <w:t>100</w:t>
            </w:r>
          </w:p>
        </w:tc>
        <w:tc>
          <w:tcPr>
            <w:tcW w:w="909" w:type="dxa"/>
            <w:gridSpan w:val="2"/>
            <w:tcBorders>
              <w:left w:val="single" w:sz="4" w:space="0" w:color="auto"/>
              <w:right w:val="single" w:sz="4" w:space="0" w:color="auto"/>
            </w:tcBorders>
          </w:tcPr>
          <w:p w:rsidR="00064733" w:rsidRPr="004A2B4A" w:rsidRDefault="00064733" w:rsidP="00064733">
            <w:pPr>
              <w:tabs>
                <w:tab w:val="left" w:pos="86"/>
                <w:tab w:val="center" w:pos="4680"/>
                <w:tab w:val="decimal" w:pos="7200"/>
                <w:tab w:val="right" w:pos="9360"/>
              </w:tabs>
              <w:spacing w:line="240" w:lineRule="auto"/>
              <w:jc w:val="center"/>
              <w:rPr>
                <w:noProof/>
                <w:sz w:val="24"/>
                <w:lang w:eastAsia="ru-RU"/>
              </w:rPr>
            </w:pPr>
            <w:r w:rsidRPr="004A2B4A">
              <w:rPr>
                <w:noProof/>
                <w:sz w:val="24"/>
                <w:lang w:eastAsia="ru-RU"/>
              </w:rPr>
              <w:t>100</w:t>
            </w:r>
          </w:p>
        </w:tc>
        <w:tc>
          <w:tcPr>
            <w:tcW w:w="1010" w:type="dxa"/>
            <w:vMerge/>
            <w:tcBorders>
              <w:left w:val="single" w:sz="4" w:space="0" w:color="auto"/>
              <w:right w:val="single" w:sz="4" w:space="0" w:color="auto"/>
            </w:tcBorders>
            <w:shd w:val="clear" w:color="auto" w:fill="auto"/>
          </w:tcPr>
          <w:p w:rsidR="00064733" w:rsidRPr="004A2B4A" w:rsidRDefault="00064733" w:rsidP="00064733">
            <w:pPr>
              <w:tabs>
                <w:tab w:val="left" w:pos="86"/>
                <w:tab w:val="center" w:pos="4680"/>
                <w:tab w:val="decimal" w:pos="7200"/>
                <w:tab w:val="right" w:pos="9360"/>
              </w:tabs>
              <w:spacing w:line="240" w:lineRule="auto"/>
              <w:jc w:val="both"/>
              <w:rPr>
                <w:noProof/>
                <w:sz w:val="16"/>
                <w:szCs w:val="16"/>
                <w:lang w:eastAsia="ru-RU"/>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tabs>
                <w:tab w:val="left" w:pos="86"/>
                <w:tab w:val="center" w:pos="4680"/>
                <w:tab w:val="decimal" w:pos="7200"/>
                <w:tab w:val="right" w:pos="9360"/>
              </w:tabs>
              <w:spacing w:line="240" w:lineRule="auto"/>
              <w:jc w:val="both"/>
              <w:rPr>
                <w:noProof/>
                <w:sz w:val="24"/>
                <w:lang w:eastAsia="ru-RU"/>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tabs>
                <w:tab w:val="left" w:pos="86"/>
                <w:tab w:val="center" w:pos="4680"/>
                <w:tab w:val="decimal" w:pos="7200"/>
                <w:tab w:val="right" w:pos="9360"/>
              </w:tabs>
              <w:spacing w:line="240" w:lineRule="auto"/>
              <w:jc w:val="both"/>
              <w:rPr>
                <w:noProof/>
                <w:sz w:val="24"/>
                <w:lang w:eastAsia="ru-RU"/>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tabs>
                <w:tab w:val="left" w:pos="86"/>
                <w:tab w:val="center" w:pos="4680"/>
                <w:tab w:val="decimal" w:pos="7200"/>
                <w:tab w:val="right" w:pos="9360"/>
              </w:tabs>
              <w:spacing w:line="240" w:lineRule="auto"/>
              <w:jc w:val="both"/>
              <w:rPr>
                <w:noProof/>
                <w:sz w:val="24"/>
                <w:lang w:eastAsia="ru-RU"/>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Height w:val="70"/>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rPr>
                <w:sz w:val="24"/>
              </w:rPr>
            </w:pPr>
          </w:p>
        </w:tc>
        <w:tc>
          <w:tcPr>
            <w:tcW w:w="3232" w:type="dxa"/>
            <w:vMerge w:val="restart"/>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r w:rsidRPr="004A2B4A">
              <w:rPr>
                <w:sz w:val="24"/>
              </w:rPr>
              <w:t>3. виплата адресної допомоги вдовам політв’язнів</w:t>
            </w: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spacing w:line="240" w:lineRule="auto"/>
              <w:rPr>
                <w:snapToGrid w:val="0"/>
                <w:sz w:val="18"/>
                <w:szCs w:val="18"/>
                <w:lang w:eastAsia="ru-RU"/>
              </w:rPr>
            </w:pPr>
            <w:r w:rsidRPr="004A2B4A">
              <w:rPr>
                <w:snapToGrid w:val="0"/>
                <w:sz w:val="18"/>
                <w:szCs w:val="18"/>
                <w:lang w:val="en-US"/>
              </w:rPr>
              <w:t>затрат (тис. грн.)</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6,0</w:t>
            </w: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6,0</w:t>
            </w: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6,0</w:t>
            </w: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jc w:val="center"/>
              <w:rPr>
                <w:sz w:val="24"/>
              </w:rPr>
            </w:pPr>
            <w:r w:rsidRPr="004A2B4A">
              <w:rPr>
                <w:sz w:val="24"/>
              </w:rPr>
              <w:t>6,0</w:t>
            </w: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6,0</w:t>
            </w: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6,0</w:t>
            </w: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Height w:val="339"/>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rPr>
                <w:sz w:val="24"/>
              </w:rPr>
            </w:pPr>
          </w:p>
        </w:tc>
        <w:tc>
          <w:tcPr>
            <w:tcW w:w="3232"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spacing w:line="240" w:lineRule="auto"/>
              <w:rPr>
                <w:snapToGrid w:val="0"/>
                <w:sz w:val="18"/>
                <w:szCs w:val="18"/>
                <w:lang w:eastAsia="ru-RU"/>
              </w:rPr>
            </w:pPr>
            <w:r w:rsidRPr="004A2B4A">
              <w:rPr>
                <w:snapToGrid w:val="0"/>
                <w:sz w:val="18"/>
                <w:szCs w:val="18"/>
                <w:lang w:val="en-US"/>
              </w:rPr>
              <w:t xml:space="preserve">продукту </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Height w:val="70"/>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rPr>
                <w:sz w:val="24"/>
              </w:rPr>
            </w:pPr>
          </w:p>
        </w:tc>
        <w:tc>
          <w:tcPr>
            <w:tcW w:w="3232"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spacing w:line="240" w:lineRule="auto"/>
              <w:rPr>
                <w:snapToGrid w:val="0"/>
                <w:sz w:val="18"/>
                <w:szCs w:val="18"/>
                <w:lang w:eastAsia="ru-RU"/>
              </w:rPr>
            </w:pPr>
            <w:r w:rsidRPr="004A2B4A">
              <w:rPr>
                <w:snapToGrid w:val="0"/>
                <w:sz w:val="18"/>
                <w:szCs w:val="18"/>
                <w:lang w:eastAsia="ru-RU"/>
              </w:rPr>
              <w:t xml:space="preserve">Кількість заяв  </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3</w:t>
            </w: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3</w:t>
            </w: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3</w:t>
            </w: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Height w:val="70"/>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rPr>
                <w:sz w:val="24"/>
              </w:rPr>
            </w:pPr>
          </w:p>
        </w:tc>
        <w:tc>
          <w:tcPr>
            <w:tcW w:w="3232"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spacing w:line="240" w:lineRule="auto"/>
              <w:rPr>
                <w:snapToGrid w:val="0"/>
                <w:sz w:val="18"/>
                <w:szCs w:val="18"/>
                <w:lang w:eastAsia="ru-RU"/>
              </w:rPr>
            </w:pPr>
            <w:r w:rsidRPr="004A2B4A">
              <w:rPr>
                <w:snapToGrid w:val="0"/>
                <w:sz w:val="18"/>
                <w:szCs w:val="18"/>
                <w:lang w:val="en-US"/>
              </w:rPr>
              <w:t>ефективності</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Height w:val="70"/>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rPr>
                <w:sz w:val="24"/>
              </w:rPr>
            </w:pPr>
          </w:p>
        </w:tc>
        <w:tc>
          <w:tcPr>
            <w:tcW w:w="3232"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spacing w:line="240" w:lineRule="auto"/>
              <w:rPr>
                <w:snapToGrid w:val="0"/>
                <w:sz w:val="18"/>
                <w:szCs w:val="18"/>
                <w:lang w:eastAsia="ru-RU"/>
              </w:rPr>
            </w:pPr>
            <w:r w:rsidRPr="004A2B4A">
              <w:rPr>
                <w:snapToGrid w:val="0"/>
                <w:sz w:val="18"/>
                <w:szCs w:val="18"/>
                <w:lang w:eastAsia="ru-RU"/>
              </w:rPr>
              <w:t>Середній розмір допомоги</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2000,0</w:t>
            </w: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2000,0</w:t>
            </w: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2000,0</w:t>
            </w: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Height w:val="70"/>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rPr>
                <w:sz w:val="24"/>
              </w:rPr>
            </w:pPr>
          </w:p>
        </w:tc>
        <w:tc>
          <w:tcPr>
            <w:tcW w:w="3232"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spacing w:line="240" w:lineRule="auto"/>
              <w:rPr>
                <w:snapToGrid w:val="0"/>
                <w:sz w:val="18"/>
                <w:szCs w:val="18"/>
                <w:lang w:eastAsia="ru-RU"/>
              </w:rPr>
            </w:pPr>
            <w:r w:rsidRPr="004A2B4A">
              <w:rPr>
                <w:snapToGrid w:val="0"/>
                <w:sz w:val="18"/>
                <w:szCs w:val="18"/>
                <w:lang w:val="en-US"/>
              </w:rPr>
              <w:t>якості</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Height w:val="70"/>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rPr>
                <w:sz w:val="24"/>
              </w:rPr>
            </w:pPr>
          </w:p>
        </w:tc>
        <w:tc>
          <w:tcPr>
            <w:tcW w:w="3232" w:type="dxa"/>
            <w:vMerge/>
            <w:tcBorders>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spacing w:line="240" w:lineRule="auto"/>
              <w:rPr>
                <w:snapToGrid w:val="0"/>
                <w:sz w:val="18"/>
                <w:szCs w:val="18"/>
                <w:lang w:eastAsia="ru-RU"/>
              </w:rPr>
            </w:pPr>
            <w:r w:rsidRPr="004A2B4A">
              <w:rPr>
                <w:snapToGrid w:val="0"/>
                <w:sz w:val="18"/>
                <w:szCs w:val="18"/>
                <w:lang w:eastAsia="ru-RU"/>
              </w:rPr>
              <w:t xml:space="preserve">% позитивно вирішених заяв </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100</w:t>
            </w: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100</w:t>
            </w: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100</w:t>
            </w: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3232" w:type="dxa"/>
            <w:vMerge w:val="restart"/>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r w:rsidRPr="004A2B4A">
              <w:rPr>
                <w:sz w:val="24"/>
              </w:rPr>
              <w:t>4. виплата одноразової допомоги на поховання</w:t>
            </w: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r w:rsidRPr="004A2B4A">
              <w:rPr>
                <w:sz w:val="18"/>
                <w:szCs w:val="18"/>
              </w:rPr>
              <w:t>затрат (тис. грн.)</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332,8</w:t>
            </w: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166,4</w:t>
            </w: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166,4</w:t>
            </w: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jc w:val="center"/>
              <w:rPr>
                <w:sz w:val="24"/>
              </w:rPr>
            </w:pPr>
            <w:r w:rsidRPr="004A2B4A">
              <w:rPr>
                <w:sz w:val="24"/>
              </w:rPr>
              <w:t>332,8</w:t>
            </w: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166,4</w:t>
            </w: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166,4</w:t>
            </w: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rPr>
                <w:sz w:val="24"/>
              </w:rPr>
            </w:pPr>
          </w:p>
        </w:tc>
        <w:tc>
          <w:tcPr>
            <w:tcW w:w="3232" w:type="dxa"/>
            <w:vMerge/>
            <w:tcBorders>
              <w:top w:val="single" w:sz="4" w:space="0" w:color="auto"/>
              <w:left w:val="single" w:sz="4" w:space="0" w:color="auto"/>
              <w:bottom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r w:rsidRPr="004A2B4A">
              <w:rPr>
                <w:sz w:val="18"/>
                <w:szCs w:val="18"/>
              </w:rPr>
              <w:t xml:space="preserve">продукту </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rPr>
                <w:sz w:val="24"/>
              </w:rPr>
            </w:pPr>
          </w:p>
        </w:tc>
        <w:tc>
          <w:tcPr>
            <w:tcW w:w="3232" w:type="dxa"/>
            <w:vMerge/>
            <w:tcBorders>
              <w:top w:val="single" w:sz="4" w:space="0" w:color="auto"/>
              <w:left w:val="single" w:sz="4" w:space="0" w:color="auto"/>
              <w:bottom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r w:rsidRPr="004A2B4A">
              <w:rPr>
                <w:sz w:val="18"/>
                <w:szCs w:val="18"/>
                <w:lang w:eastAsia="ru-RU"/>
              </w:rPr>
              <w:t xml:space="preserve">Кількість заяв  </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50</w:t>
            </w: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25</w:t>
            </w: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25</w:t>
            </w: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rPr>
                <w:sz w:val="24"/>
              </w:rPr>
            </w:pPr>
          </w:p>
        </w:tc>
        <w:tc>
          <w:tcPr>
            <w:tcW w:w="3232" w:type="dxa"/>
            <w:vMerge/>
            <w:tcBorders>
              <w:top w:val="single" w:sz="4" w:space="0" w:color="auto"/>
              <w:left w:val="single" w:sz="4" w:space="0" w:color="auto"/>
              <w:bottom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r w:rsidRPr="004A2B4A">
              <w:rPr>
                <w:sz w:val="18"/>
                <w:szCs w:val="18"/>
              </w:rPr>
              <w:t>ефективності</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rPr>
                <w:sz w:val="24"/>
              </w:rPr>
            </w:pPr>
          </w:p>
        </w:tc>
        <w:tc>
          <w:tcPr>
            <w:tcW w:w="3232" w:type="dxa"/>
            <w:vMerge/>
            <w:tcBorders>
              <w:top w:val="single" w:sz="4" w:space="0" w:color="auto"/>
              <w:left w:val="single" w:sz="4" w:space="0" w:color="auto"/>
              <w:bottom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r w:rsidRPr="004A2B4A">
              <w:rPr>
                <w:sz w:val="18"/>
                <w:szCs w:val="18"/>
                <w:lang w:eastAsia="ru-RU"/>
              </w:rPr>
              <w:t>Середній розмір допомоги(грн.)</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6656,00</w:t>
            </w: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6656,00</w:t>
            </w: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6656,00</w:t>
            </w: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rPr>
                <w:sz w:val="24"/>
              </w:rPr>
            </w:pPr>
          </w:p>
        </w:tc>
        <w:tc>
          <w:tcPr>
            <w:tcW w:w="3232" w:type="dxa"/>
            <w:vMerge/>
            <w:tcBorders>
              <w:top w:val="single" w:sz="4" w:space="0" w:color="auto"/>
              <w:left w:val="single" w:sz="4" w:space="0" w:color="auto"/>
              <w:bottom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r w:rsidRPr="004A2B4A">
              <w:rPr>
                <w:sz w:val="18"/>
                <w:szCs w:val="18"/>
              </w:rPr>
              <w:t>якості</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rPr>
                <w:sz w:val="24"/>
              </w:rPr>
            </w:pPr>
          </w:p>
        </w:tc>
        <w:tc>
          <w:tcPr>
            <w:tcW w:w="3232" w:type="dxa"/>
            <w:vMerge/>
            <w:tcBorders>
              <w:top w:val="single" w:sz="4" w:space="0" w:color="auto"/>
              <w:left w:val="single" w:sz="4" w:space="0" w:color="auto"/>
              <w:bottom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spacing w:line="240" w:lineRule="auto"/>
              <w:rPr>
                <w:snapToGrid w:val="0"/>
                <w:sz w:val="18"/>
                <w:szCs w:val="18"/>
                <w:lang w:eastAsia="ru-RU"/>
              </w:rPr>
            </w:pPr>
            <w:r w:rsidRPr="004A2B4A">
              <w:rPr>
                <w:snapToGrid w:val="0"/>
                <w:sz w:val="18"/>
                <w:szCs w:val="18"/>
                <w:lang w:eastAsia="ru-RU"/>
              </w:rPr>
              <w:t xml:space="preserve">% позитивно вирішених заяв </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100</w:t>
            </w: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100</w:t>
            </w: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100</w:t>
            </w: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rPr>
                <w:sz w:val="24"/>
              </w:rPr>
            </w:pPr>
          </w:p>
        </w:tc>
        <w:tc>
          <w:tcPr>
            <w:tcW w:w="3232" w:type="dxa"/>
            <w:vMerge w:val="restart"/>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r w:rsidRPr="004A2B4A">
              <w:rPr>
                <w:sz w:val="24"/>
                <w:lang w:eastAsia="ru-RU"/>
              </w:rPr>
              <w:t>5. виплата матеріальної допомоги мешканцям Новороздільської громади та особам, зареєстрованим в ІСОІ ВПО на території громади, які опинились в складних життєвих обставинах</w:t>
            </w: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r w:rsidRPr="004A2B4A">
              <w:rPr>
                <w:sz w:val="18"/>
                <w:szCs w:val="18"/>
              </w:rPr>
              <w:t>затрат (тис. грн.)</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904,0</w:t>
            </w:r>
          </w:p>
        </w:tc>
        <w:tc>
          <w:tcPr>
            <w:tcW w:w="909" w:type="dxa"/>
            <w:tcBorders>
              <w:left w:val="single" w:sz="4" w:space="0" w:color="auto"/>
              <w:right w:val="single" w:sz="4" w:space="0" w:color="auto"/>
            </w:tcBorders>
          </w:tcPr>
          <w:p w:rsidR="00064733" w:rsidRPr="004A2B4A" w:rsidRDefault="00064733" w:rsidP="00064733">
            <w:pPr>
              <w:spacing w:line="240" w:lineRule="auto"/>
              <w:jc w:val="center"/>
              <w:rPr>
                <w:sz w:val="26"/>
                <w:szCs w:val="20"/>
                <w:lang w:eastAsia="ru-RU"/>
              </w:rPr>
            </w:pPr>
            <w:r w:rsidRPr="004A2B4A">
              <w:rPr>
                <w:sz w:val="24"/>
              </w:rPr>
              <w:t>904,0</w:t>
            </w:r>
          </w:p>
        </w:tc>
        <w:tc>
          <w:tcPr>
            <w:tcW w:w="909" w:type="dxa"/>
            <w:gridSpan w:val="2"/>
            <w:tcBorders>
              <w:left w:val="single" w:sz="4" w:space="0" w:color="auto"/>
              <w:right w:val="single" w:sz="4" w:space="0" w:color="auto"/>
            </w:tcBorders>
          </w:tcPr>
          <w:p w:rsidR="00064733" w:rsidRPr="004A2B4A" w:rsidRDefault="00064733" w:rsidP="00064733">
            <w:pPr>
              <w:spacing w:line="240" w:lineRule="auto"/>
              <w:jc w:val="center"/>
              <w:rPr>
                <w:sz w:val="26"/>
                <w:szCs w:val="20"/>
                <w:lang w:eastAsia="ru-RU"/>
              </w:rPr>
            </w:pPr>
            <w:r w:rsidRPr="004A2B4A">
              <w:rPr>
                <w:sz w:val="24"/>
              </w:rPr>
              <w:t>904,0</w:t>
            </w: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spacing w:line="240" w:lineRule="auto"/>
              <w:jc w:val="center"/>
              <w:rPr>
                <w:sz w:val="26"/>
                <w:szCs w:val="20"/>
                <w:lang w:eastAsia="ru-RU"/>
              </w:rPr>
            </w:pPr>
            <w:r w:rsidRPr="004A2B4A">
              <w:rPr>
                <w:sz w:val="24"/>
              </w:rPr>
              <w:t>904,0</w:t>
            </w: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6"/>
                <w:szCs w:val="20"/>
                <w:lang w:eastAsia="ru-RU"/>
              </w:rPr>
            </w:pPr>
            <w:r w:rsidRPr="004A2B4A">
              <w:rPr>
                <w:sz w:val="24"/>
              </w:rPr>
              <w:t>904,0</w:t>
            </w: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6"/>
                <w:szCs w:val="20"/>
                <w:lang w:eastAsia="ru-RU"/>
              </w:rPr>
            </w:pPr>
            <w:r w:rsidRPr="004A2B4A">
              <w:rPr>
                <w:sz w:val="24"/>
              </w:rPr>
              <w:t>904,0</w:t>
            </w: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rPr>
                <w:sz w:val="24"/>
              </w:rPr>
            </w:pPr>
          </w:p>
        </w:tc>
        <w:tc>
          <w:tcPr>
            <w:tcW w:w="3232" w:type="dxa"/>
            <w:vMerge/>
            <w:tcBorders>
              <w:top w:val="single" w:sz="4" w:space="0" w:color="auto"/>
              <w:left w:val="single" w:sz="4" w:space="0" w:color="auto"/>
              <w:bottom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r w:rsidRPr="004A2B4A">
              <w:rPr>
                <w:sz w:val="18"/>
                <w:szCs w:val="18"/>
              </w:rPr>
              <w:t xml:space="preserve">продукту </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rPr>
                <w:sz w:val="24"/>
              </w:rPr>
            </w:pPr>
          </w:p>
        </w:tc>
        <w:tc>
          <w:tcPr>
            <w:tcW w:w="3232" w:type="dxa"/>
            <w:vMerge/>
            <w:tcBorders>
              <w:top w:val="single" w:sz="4" w:space="0" w:color="auto"/>
              <w:left w:val="single" w:sz="4" w:space="0" w:color="auto"/>
              <w:bottom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r w:rsidRPr="004A2B4A">
              <w:rPr>
                <w:sz w:val="18"/>
                <w:szCs w:val="18"/>
                <w:lang w:eastAsia="ru-RU"/>
              </w:rPr>
              <w:t xml:space="preserve">Кількість заяв  </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452</w:t>
            </w: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452</w:t>
            </w: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452</w:t>
            </w: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rPr>
                <w:sz w:val="24"/>
              </w:rPr>
            </w:pPr>
          </w:p>
        </w:tc>
        <w:tc>
          <w:tcPr>
            <w:tcW w:w="3232" w:type="dxa"/>
            <w:vMerge/>
            <w:tcBorders>
              <w:top w:val="single" w:sz="4" w:space="0" w:color="auto"/>
              <w:left w:val="single" w:sz="4" w:space="0" w:color="auto"/>
              <w:bottom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r w:rsidRPr="004A2B4A">
              <w:rPr>
                <w:sz w:val="18"/>
                <w:szCs w:val="18"/>
              </w:rPr>
              <w:t>ефективності</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rPr>
                <w:sz w:val="24"/>
              </w:rPr>
            </w:pPr>
          </w:p>
        </w:tc>
        <w:tc>
          <w:tcPr>
            <w:tcW w:w="3232" w:type="dxa"/>
            <w:vMerge/>
            <w:tcBorders>
              <w:top w:val="single" w:sz="4" w:space="0" w:color="auto"/>
              <w:left w:val="single" w:sz="4" w:space="0" w:color="auto"/>
              <w:bottom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r w:rsidRPr="004A2B4A">
              <w:rPr>
                <w:sz w:val="18"/>
                <w:szCs w:val="18"/>
                <w:lang w:eastAsia="ru-RU"/>
              </w:rPr>
              <w:t>Середній розмір допомоги(грн.)</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both"/>
              <w:rPr>
                <w:sz w:val="24"/>
              </w:rPr>
            </w:pPr>
            <w:r w:rsidRPr="004A2B4A">
              <w:rPr>
                <w:sz w:val="24"/>
              </w:rPr>
              <w:t>2000,0</w:t>
            </w:r>
          </w:p>
        </w:tc>
        <w:tc>
          <w:tcPr>
            <w:tcW w:w="909" w:type="dxa"/>
            <w:tcBorders>
              <w:left w:val="single" w:sz="4" w:space="0" w:color="auto"/>
              <w:right w:val="single" w:sz="4" w:space="0" w:color="auto"/>
            </w:tcBorders>
          </w:tcPr>
          <w:p w:rsidR="00064733" w:rsidRPr="004A2B4A" w:rsidRDefault="00064733" w:rsidP="00064733">
            <w:pPr>
              <w:spacing w:line="240" w:lineRule="auto"/>
              <w:jc w:val="center"/>
              <w:rPr>
                <w:sz w:val="26"/>
                <w:szCs w:val="20"/>
                <w:lang w:eastAsia="ru-RU"/>
              </w:rPr>
            </w:pPr>
            <w:r w:rsidRPr="004A2B4A">
              <w:rPr>
                <w:sz w:val="24"/>
              </w:rPr>
              <w:t>2000,0</w:t>
            </w:r>
          </w:p>
        </w:tc>
        <w:tc>
          <w:tcPr>
            <w:tcW w:w="909" w:type="dxa"/>
            <w:gridSpan w:val="2"/>
            <w:tcBorders>
              <w:left w:val="single" w:sz="4" w:space="0" w:color="auto"/>
              <w:right w:val="single" w:sz="4" w:space="0" w:color="auto"/>
            </w:tcBorders>
          </w:tcPr>
          <w:p w:rsidR="00064733" w:rsidRPr="004A2B4A" w:rsidRDefault="00064733" w:rsidP="00064733">
            <w:pPr>
              <w:spacing w:line="240" w:lineRule="auto"/>
              <w:jc w:val="center"/>
              <w:rPr>
                <w:sz w:val="26"/>
                <w:szCs w:val="20"/>
                <w:lang w:eastAsia="ru-RU"/>
              </w:rPr>
            </w:pPr>
            <w:r w:rsidRPr="004A2B4A">
              <w:rPr>
                <w:sz w:val="24"/>
              </w:rPr>
              <w:t>2000,0</w:t>
            </w: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rPr>
                <w:sz w:val="24"/>
              </w:rPr>
            </w:pPr>
          </w:p>
        </w:tc>
        <w:tc>
          <w:tcPr>
            <w:tcW w:w="3232" w:type="dxa"/>
            <w:vMerge/>
            <w:tcBorders>
              <w:top w:val="single" w:sz="4" w:space="0" w:color="auto"/>
              <w:left w:val="single" w:sz="4" w:space="0" w:color="auto"/>
              <w:bottom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r w:rsidRPr="004A2B4A">
              <w:rPr>
                <w:sz w:val="18"/>
                <w:szCs w:val="18"/>
              </w:rPr>
              <w:t>якості</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rPr>
                <w:sz w:val="24"/>
              </w:rPr>
            </w:pPr>
          </w:p>
        </w:tc>
        <w:tc>
          <w:tcPr>
            <w:tcW w:w="3232" w:type="dxa"/>
            <w:vMerge/>
            <w:tcBorders>
              <w:top w:val="single" w:sz="4" w:space="0" w:color="auto"/>
              <w:left w:val="single" w:sz="4" w:space="0" w:color="auto"/>
              <w:bottom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spacing w:line="240" w:lineRule="auto"/>
              <w:rPr>
                <w:snapToGrid w:val="0"/>
                <w:sz w:val="18"/>
                <w:szCs w:val="18"/>
                <w:lang w:eastAsia="ru-RU"/>
              </w:rPr>
            </w:pPr>
            <w:r w:rsidRPr="004A2B4A">
              <w:rPr>
                <w:snapToGrid w:val="0"/>
                <w:sz w:val="18"/>
                <w:szCs w:val="18"/>
                <w:lang w:eastAsia="ru-RU"/>
              </w:rPr>
              <w:t xml:space="preserve">% позитивно вирішених заяв </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100</w:t>
            </w: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100</w:t>
            </w: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100</w:t>
            </w: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val="restart"/>
            <w:tcBorders>
              <w:top w:val="single" w:sz="4" w:space="0" w:color="auto"/>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3232" w:type="dxa"/>
            <w:vMerge w:val="restart"/>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r w:rsidRPr="004A2B4A">
              <w:rPr>
                <w:sz w:val="24"/>
              </w:rPr>
              <w:t>6. виплата адресної допомоги членам УТОС „Біла тростина”, інвалідам І, ІІ групи по зору</w:t>
            </w: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r w:rsidRPr="004A2B4A">
              <w:rPr>
                <w:sz w:val="18"/>
                <w:szCs w:val="18"/>
              </w:rPr>
              <w:t>затрат (тис. грн.)</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15,0</w:t>
            </w: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15,0</w:t>
            </w: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15,0</w:t>
            </w: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jc w:val="center"/>
              <w:rPr>
                <w:sz w:val="24"/>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jc w:val="center"/>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spacing w:line="240" w:lineRule="auto"/>
              <w:jc w:val="center"/>
              <w:rPr>
                <w:sz w:val="26"/>
                <w:szCs w:val="20"/>
                <w:lang w:eastAsia="ru-RU"/>
              </w:rPr>
            </w:pPr>
            <w:r w:rsidRPr="004A2B4A">
              <w:rPr>
                <w:sz w:val="24"/>
              </w:rPr>
              <w:t>15,0</w:t>
            </w: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6"/>
                <w:szCs w:val="20"/>
                <w:lang w:eastAsia="ru-RU"/>
              </w:rPr>
            </w:pPr>
            <w:r w:rsidRPr="004A2B4A">
              <w:rPr>
                <w:sz w:val="24"/>
              </w:rPr>
              <w:t>15,0</w:t>
            </w: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6"/>
                <w:szCs w:val="20"/>
                <w:lang w:eastAsia="ru-RU"/>
              </w:rPr>
            </w:pPr>
            <w:r w:rsidRPr="004A2B4A">
              <w:rPr>
                <w:sz w:val="24"/>
              </w:rPr>
              <w:t>15,0</w:t>
            </w: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3232" w:type="dxa"/>
            <w:vMerge/>
            <w:tcBorders>
              <w:top w:val="single" w:sz="4" w:space="0" w:color="auto"/>
              <w:left w:val="single" w:sz="4" w:space="0" w:color="auto"/>
              <w:bottom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r w:rsidRPr="004A2B4A">
              <w:rPr>
                <w:sz w:val="18"/>
                <w:szCs w:val="18"/>
              </w:rPr>
              <w:t xml:space="preserve">продукту </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3232" w:type="dxa"/>
            <w:vMerge/>
            <w:tcBorders>
              <w:top w:val="single" w:sz="4" w:space="0" w:color="auto"/>
              <w:left w:val="single" w:sz="4" w:space="0" w:color="auto"/>
              <w:bottom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r w:rsidRPr="004A2B4A">
              <w:rPr>
                <w:sz w:val="18"/>
                <w:szCs w:val="18"/>
                <w:lang w:eastAsia="ru-RU"/>
              </w:rPr>
              <w:t xml:space="preserve">Кількість заяв  </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10</w:t>
            </w: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10</w:t>
            </w: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10</w:t>
            </w: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3232" w:type="dxa"/>
            <w:vMerge/>
            <w:tcBorders>
              <w:top w:val="single" w:sz="4" w:space="0" w:color="auto"/>
              <w:left w:val="single" w:sz="4" w:space="0" w:color="auto"/>
              <w:bottom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r w:rsidRPr="004A2B4A">
              <w:rPr>
                <w:sz w:val="18"/>
                <w:szCs w:val="18"/>
              </w:rPr>
              <w:t>ефективності</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3232" w:type="dxa"/>
            <w:vMerge/>
            <w:tcBorders>
              <w:top w:val="single" w:sz="4" w:space="0" w:color="auto"/>
              <w:left w:val="single" w:sz="4" w:space="0" w:color="auto"/>
              <w:bottom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r w:rsidRPr="004A2B4A">
              <w:rPr>
                <w:sz w:val="18"/>
                <w:szCs w:val="18"/>
                <w:lang w:eastAsia="ru-RU"/>
              </w:rPr>
              <w:t>Середній розмір допомоги(грн.)</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1500,0</w:t>
            </w: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1500,0</w:t>
            </w: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1500,0</w:t>
            </w: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3232" w:type="dxa"/>
            <w:vMerge/>
            <w:tcBorders>
              <w:top w:val="single" w:sz="4" w:space="0" w:color="auto"/>
              <w:left w:val="single" w:sz="4" w:space="0" w:color="auto"/>
              <w:bottom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r w:rsidRPr="004A2B4A">
              <w:rPr>
                <w:sz w:val="18"/>
                <w:szCs w:val="18"/>
              </w:rPr>
              <w:t>якості</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3232" w:type="dxa"/>
            <w:vMerge/>
            <w:tcBorders>
              <w:top w:val="single" w:sz="4" w:space="0" w:color="auto"/>
              <w:left w:val="single" w:sz="4" w:space="0" w:color="auto"/>
              <w:bottom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spacing w:line="240" w:lineRule="auto"/>
              <w:rPr>
                <w:snapToGrid w:val="0"/>
                <w:sz w:val="18"/>
                <w:szCs w:val="18"/>
                <w:lang w:eastAsia="ru-RU"/>
              </w:rPr>
            </w:pPr>
            <w:r w:rsidRPr="004A2B4A">
              <w:rPr>
                <w:snapToGrid w:val="0"/>
                <w:sz w:val="18"/>
                <w:szCs w:val="18"/>
                <w:lang w:eastAsia="ru-RU"/>
              </w:rPr>
              <w:t xml:space="preserve">% позитивно вирішених заяв </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100</w:t>
            </w: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100</w:t>
            </w: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100</w:t>
            </w: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3232" w:type="dxa"/>
            <w:vMerge w:val="restart"/>
            <w:tcBorders>
              <w:top w:val="single" w:sz="4" w:space="0" w:color="auto"/>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r w:rsidRPr="004A2B4A">
              <w:rPr>
                <w:sz w:val="24"/>
              </w:rPr>
              <w:t>7. виплата адресної допомоги членам УТОГ</w:t>
            </w: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r w:rsidRPr="004A2B4A">
              <w:rPr>
                <w:sz w:val="18"/>
                <w:szCs w:val="18"/>
              </w:rPr>
              <w:t>затрат (тис. грн.)</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18,0</w:t>
            </w: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18,0</w:t>
            </w: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18,0</w:t>
            </w: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jc w:val="center"/>
              <w:rPr>
                <w:sz w:val="24"/>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jc w:val="center"/>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spacing w:line="240" w:lineRule="auto"/>
              <w:jc w:val="center"/>
              <w:rPr>
                <w:sz w:val="26"/>
                <w:szCs w:val="20"/>
                <w:lang w:eastAsia="ru-RU"/>
              </w:rPr>
            </w:pPr>
            <w:r w:rsidRPr="004A2B4A">
              <w:rPr>
                <w:sz w:val="24"/>
              </w:rPr>
              <w:t>18,0</w:t>
            </w: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6"/>
                <w:szCs w:val="20"/>
                <w:lang w:eastAsia="ru-RU"/>
              </w:rPr>
            </w:pPr>
            <w:r w:rsidRPr="004A2B4A">
              <w:rPr>
                <w:sz w:val="24"/>
              </w:rPr>
              <w:t>18,0</w:t>
            </w: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6"/>
                <w:szCs w:val="20"/>
                <w:lang w:eastAsia="ru-RU"/>
              </w:rPr>
            </w:pPr>
            <w:r w:rsidRPr="004A2B4A">
              <w:rPr>
                <w:sz w:val="24"/>
              </w:rPr>
              <w:t>18,0</w:t>
            </w: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3232"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r w:rsidRPr="004A2B4A">
              <w:rPr>
                <w:sz w:val="18"/>
                <w:szCs w:val="18"/>
              </w:rPr>
              <w:t xml:space="preserve">продукту </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3232"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r w:rsidRPr="004A2B4A">
              <w:rPr>
                <w:sz w:val="18"/>
                <w:szCs w:val="18"/>
                <w:lang w:eastAsia="ru-RU"/>
              </w:rPr>
              <w:t xml:space="preserve">Кількість заяв  </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12</w:t>
            </w: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12</w:t>
            </w: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12</w:t>
            </w: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3232"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r w:rsidRPr="004A2B4A">
              <w:rPr>
                <w:sz w:val="18"/>
                <w:szCs w:val="18"/>
              </w:rPr>
              <w:t>ефективності</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3232"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r w:rsidRPr="004A2B4A">
              <w:rPr>
                <w:sz w:val="18"/>
                <w:szCs w:val="18"/>
                <w:lang w:eastAsia="ru-RU"/>
              </w:rPr>
              <w:t>Середній розмір допомоги(грн.)</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1500,0</w:t>
            </w: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1500,0</w:t>
            </w: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1500,0</w:t>
            </w: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3232"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r w:rsidRPr="004A2B4A">
              <w:rPr>
                <w:sz w:val="18"/>
                <w:szCs w:val="18"/>
              </w:rPr>
              <w:t>якості</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3232"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spacing w:line="240" w:lineRule="auto"/>
              <w:rPr>
                <w:snapToGrid w:val="0"/>
                <w:sz w:val="18"/>
                <w:szCs w:val="18"/>
                <w:lang w:eastAsia="ru-RU"/>
              </w:rPr>
            </w:pPr>
            <w:r w:rsidRPr="004A2B4A">
              <w:rPr>
                <w:snapToGrid w:val="0"/>
                <w:sz w:val="18"/>
                <w:szCs w:val="18"/>
                <w:lang w:eastAsia="ru-RU"/>
              </w:rPr>
              <w:t xml:space="preserve">% позитивно вирішених заяв </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100</w:t>
            </w: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100</w:t>
            </w: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100</w:t>
            </w: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3232" w:type="dxa"/>
            <w:vMerge/>
            <w:tcBorders>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jc w:val="center"/>
              <w:rPr>
                <w:sz w:val="24"/>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4"/>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4"/>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val="restart"/>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val="restart"/>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3232" w:type="dxa"/>
            <w:vMerge w:val="restart"/>
            <w:tcBorders>
              <w:top w:val="single" w:sz="4" w:space="0" w:color="auto"/>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r w:rsidRPr="004A2B4A">
              <w:rPr>
                <w:sz w:val="24"/>
              </w:rPr>
              <w:t xml:space="preserve">8. Матеріальна допомога особам, які мають на утриманні дитину з інвалідністю підгрупи «А» </w:t>
            </w: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r w:rsidRPr="004A2B4A">
              <w:rPr>
                <w:sz w:val="18"/>
                <w:szCs w:val="18"/>
              </w:rPr>
              <w:t>затрат (тис. грн.)</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96,0</w:t>
            </w: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96,0</w:t>
            </w: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96,0</w:t>
            </w:r>
          </w:p>
        </w:tc>
        <w:tc>
          <w:tcPr>
            <w:tcW w:w="1010" w:type="dxa"/>
            <w:vMerge w:val="restart"/>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808" w:type="dxa"/>
            <w:vMerge w:val="restart"/>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spacing w:line="240" w:lineRule="auto"/>
              <w:jc w:val="center"/>
              <w:rPr>
                <w:sz w:val="26"/>
                <w:szCs w:val="20"/>
                <w:lang w:eastAsia="ru-RU"/>
              </w:rPr>
            </w:pPr>
            <w:r w:rsidRPr="004A2B4A">
              <w:rPr>
                <w:sz w:val="26"/>
                <w:szCs w:val="20"/>
                <w:lang w:eastAsia="ru-RU"/>
              </w:rPr>
              <w:t>96,0</w:t>
            </w: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6"/>
                <w:szCs w:val="20"/>
                <w:lang w:eastAsia="ru-RU"/>
              </w:rPr>
            </w:pPr>
            <w:r w:rsidRPr="004A2B4A">
              <w:rPr>
                <w:sz w:val="26"/>
                <w:szCs w:val="20"/>
                <w:lang w:eastAsia="ru-RU"/>
              </w:rPr>
              <w:t>96,0</w:t>
            </w: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6"/>
                <w:szCs w:val="20"/>
                <w:lang w:eastAsia="ru-RU"/>
              </w:rPr>
            </w:pPr>
            <w:r w:rsidRPr="004A2B4A">
              <w:rPr>
                <w:sz w:val="26"/>
                <w:szCs w:val="20"/>
                <w:lang w:eastAsia="ru-RU"/>
              </w:rPr>
              <w:t>96,0</w:t>
            </w:r>
          </w:p>
        </w:tc>
        <w:tc>
          <w:tcPr>
            <w:tcW w:w="1387" w:type="dxa"/>
            <w:gridSpan w:val="2"/>
            <w:vMerge w:val="restart"/>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3232"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r w:rsidRPr="004A2B4A">
              <w:rPr>
                <w:sz w:val="18"/>
                <w:szCs w:val="18"/>
              </w:rPr>
              <w:t xml:space="preserve">продукту </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jc w:val="center"/>
              <w:rPr>
                <w:sz w:val="24"/>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4"/>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4"/>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3232"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r w:rsidRPr="004A2B4A">
              <w:rPr>
                <w:sz w:val="18"/>
                <w:szCs w:val="18"/>
                <w:lang w:eastAsia="ru-RU"/>
              </w:rPr>
              <w:t>Кількість одержувачів</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32</w:t>
            </w: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32</w:t>
            </w: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32</w:t>
            </w: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jc w:val="center"/>
              <w:rPr>
                <w:sz w:val="24"/>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4"/>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4"/>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3232"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r w:rsidRPr="004A2B4A">
              <w:rPr>
                <w:sz w:val="18"/>
                <w:szCs w:val="18"/>
              </w:rPr>
              <w:t>ефективності</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jc w:val="center"/>
              <w:rPr>
                <w:sz w:val="24"/>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4"/>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4"/>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3232"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r w:rsidRPr="004A2B4A">
              <w:rPr>
                <w:sz w:val="18"/>
                <w:szCs w:val="18"/>
                <w:lang w:eastAsia="ru-RU"/>
              </w:rPr>
              <w:t>Середній розмір оплати(грн.)</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both"/>
              <w:rPr>
                <w:sz w:val="24"/>
              </w:rPr>
            </w:pPr>
            <w:r w:rsidRPr="004A2B4A">
              <w:rPr>
                <w:sz w:val="24"/>
              </w:rPr>
              <w:t>3000,0</w:t>
            </w: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both"/>
              <w:rPr>
                <w:sz w:val="24"/>
              </w:rPr>
            </w:pPr>
            <w:r w:rsidRPr="004A2B4A">
              <w:rPr>
                <w:sz w:val="24"/>
              </w:rPr>
              <w:t>3000,0</w:t>
            </w: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both"/>
              <w:rPr>
                <w:sz w:val="24"/>
              </w:rPr>
            </w:pPr>
            <w:r w:rsidRPr="004A2B4A">
              <w:rPr>
                <w:sz w:val="24"/>
              </w:rPr>
              <w:t>3000,0</w:t>
            </w: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jc w:val="center"/>
              <w:rPr>
                <w:sz w:val="24"/>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4"/>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4"/>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3232"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r w:rsidRPr="004A2B4A">
              <w:rPr>
                <w:sz w:val="18"/>
                <w:szCs w:val="18"/>
              </w:rPr>
              <w:t>якості</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jc w:val="center"/>
              <w:rPr>
                <w:sz w:val="24"/>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4"/>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4"/>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3232"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r w:rsidRPr="004A2B4A">
              <w:rPr>
                <w:sz w:val="18"/>
                <w:szCs w:val="18"/>
                <w:lang w:eastAsia="ru-RU"/>
              </w:rPr>
              <w:t xml:space="preserve">% позитивно вирішених заяв </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100</w:t>
            </w: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100</w:t>
            </w: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100</w:t>
            </w: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jc w:val="center"/>
              <w:rPr>
                <w:sz w:val="24"/>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4"/>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4"/>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3232" w:type="dxa"/>
            <w:vMerge/>
            <w:tcBorders>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jc w:val="center"/>
              <w:rPr>
                <w:sz w:val="24"/>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4"/>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4"/>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3232" w:type="dxa"/>
            <w:vMerge w:val="restart"/>
            <w:tcBorders>
              <w:top w:val="single" w:sz="4" w:space="0" w:color="auto"/>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r w:rsidRPr="004A2B4A">
              <w:rPr>
                <w:sz w:val="24"/>
              </w:rPr>
              <w:t>9.</w:t>
            </w:r>
            <w:r w:rsidRPr="004A2B4A">
              <w:rPr>
                <w:sz w:val="24"/>
                <w:lang w:eastAsia="ru-RU"/>
              </w:rPr>
              <w:t xml:space="preserve"> Матеріальна допомога для підтримки патронатних сімей (виплата на дитину)</w:t>
            </w: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r w:rsidRPr="004A2B4A">
              <w:rPr>
                <w:sz w:val="18"/>
                <w:szCs w:val="18"/>
              </w:rPr>
              <w:t>затрат (тис. грн.)</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10,0</w:t>
            </w: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10,0</w:t>
            </w: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10,0</w:t>
            </w:r>
          </w:p>
        </w:tc>
        <w:tc>
          <w:tcPr>
            <w:tcW w:w="1010" w:type="dxa"/>
            <w:vMerge w:val="restart"/>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808" w:type="dxa"/>
            <w:vMerge w:val="restart"/>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spacing w:line="240" w:lineRule="auto"/>
              <w:jc w:val="center"/>
              <w:rPr>
                <w:sz w:val="26"/>
                <w:szCs w:val="20"/>
                <w:lang w:eastAsia="ru-RU"/>
              </w:rPr>
            </w:pPr>
            <w:r w:rsidRPr="004A2B4A">
              <w:rPr>
                <w:sz w:val="26"/>
                <w:szCs w:val="20"/>
                <w:lang w:eastAsia="ru-RU"/>
              </w:rPr>
              <w:t>10,0</w:t>
            </w: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6"/>
                <w:szCs w:val="20"/>
                <w:lang w:eastAsia="ru-RU"/>
              </w:rPr>
            </w:pPr>
            <w:r w:rsidRPr="004A2B4A">
              <w:rPr>
                <w:sz w:val="26"/>
                <w:szCs w:val="20"/>
                <w:lang w:eastAsia="ru-RU"/>
              </w:rPr>
              <w:t>10,0</w:t>
            </w: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6"/>
                <w:szCs w:val="20"/>
                <w:lang w:eastAsia="ru-RU"/>
              </w:rPr>
            </w:pPr>
            <w:r w:rsidRPr="004A2B4A">
              <w:rPr>
                <w:sz w:val="26"/>
                <w:szCs w:val="20"/>
                <w:lang w:eastAsia="ru-RU"/>
              </w:rPr>
              <w:t>10,0</w:t>
            </w:r>
          </w:p>
        </w:tc>
        <w:tc>
          <w:tcPr>
            <w:tcW w:w="1387" w:type="dxa"/>
            <w:gridSpan w:val="2"/>
            <w:vMerge w:val="restart"/>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3232"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r w:rsidRPr="004A2B4A">
              <w:rPr>
                <w:sz w:val="18"/>
                <w:szCs w:val="18"/>
              </w:rPr>
              <w:t xml:space="preserve">продукту </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jc w:val="center"/>
              <w:rPr>
                <w:sz w:val="24"/>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4"/>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4"/>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3232"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r w:rsidRPr="004A2B4A">
              <w:rPr>
                <w:sz w:val="18"/>
                <w:szCs w:val="18"/>
                <w:lang w:eastAsia="ru-RU"/>
              </w:rPr>
              <w:t>Кількість одержувачів</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2</w:t>
            </w: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2</w:t>
            </w: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2</w:t>
            </w: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jc w:val="center"/>
              <w:rPr>
                <w:sz w:val="24"/>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4"/>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4"/>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3232"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r w:rsidRPr="004A2B4A">
              <w:rPr>
                <w:sz w:val="18"/>
                <w:szCs w:val="18"/>
              </w:rPr>
              <w:t>ефективності</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jc w:val="center"/>
              <w:rPr>
                <w:sz w:val="24"/>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4"/>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4"/>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3232"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r w:rsidRPr="004A2B4A">
              <w:rPr>
                <w:sz w:val="18"/>
                <w:szCs w:val="18"/>
                <w:lang w:eastAsia="ru-RU"/>
              </w:rPr>
              <w:t>Середній розмір оплати(грн.)</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both"/>
              <w:rPr>
                <w:sz w:val="24"/>
              </w:rPr>
            </w:pPr>
            <w:r w:rsidRPr="004A2B4A">
              <w:rPr>
                <w:sz w:val="24"/>
              </w:rPr>
              <w:t>5000,0</w:t>
            </w:r>
          </w:p>
        </w:tc>
        <w:tc>
          <w:tcPr>
            <w:tcW w:w="909" w:type="dxa"/>
            <w:tcBorders>
              <w:left w:val="single" w:sz="4" w:space="0" w:color="auto"/>
              <w:right w:val="single" w:sz="4" w:space="0" w:color="auto"/>
            </w:tcBorders>
          </w:tcPr>
          <w:p w:rsidR="00064733" w:rsidRPr="004A2B4A" w:rsidRDefault="00064733" w:rsidP="00064733">
            <w:pPr>
              <w:spacing w:line="240" w:lineRule="auto"/>
              <w:jc w:val="both"/>
              <w:rPr>
                <w:sz w:val="26"/>
                <w:szCs w:val="20"/>
                <w:lang w:eastAsia="ru-RU"/>
              </w:rPr>
            </w:pPr>
            <w:r w:rsidRPr="004A2B4A">
              <w:rPr>
                <w:sz w:val="24"/>
              </w:rPr>
              <w:t>5000,0</w:t>
            </w:r>
          </w:p>
        </w:tc>
        <w:tc>
          <w:tcPr>
            <w:tcW w:w="909" w:type="dxa"/>
            <w:gridSpan w:val="2"/>
            <w:tcBorders>
              <w:left w:val="single" w:sz="4" w:space="0" w:color="auto"/>
              <w:right w:val="single" w:sz="4" w:space="0" w:color="auto"/>
            </w:tcBorders>
          </w:tcPr>
          <w:p w:rsidR="00064733" w:rsidRPr="004A2B4A" w:rsidRDefault="00064733" w:rsidP="00064733">
            <w:pPr>
              <w:spacing w:line="240" w:lineRule="auto"/>
              <w:jc w:val="both"/>
              <w:rPr>
                <w:sz w:val="26"/>
                <w:szCs w:val="20"/>
                <w:lang w:eastAsia="ru-RU"/>
              </w:rPr>
            </w:pPr>
            <w:r w:rsidRPr="004A2B4A">
              <w:rPr>
                <w:sz w:val="24"/>
              </w:rPr>
              <w:t>5000,0</w:t>
            </w: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jc w:val="center"/>
              <w:rPr>
                <w:sz w:val="24"/>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4"/>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4"/>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3232"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r w:rsidRPr="004A2B4A">
              <w:rPr>
                <w:sz w:val="18"/>
                <w:szCs w:val="18"/>
              </w:rPr>
              <w:t>якості</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jc w:val="center"/>
              <w:rPr>
                <w:sz w:val="24"/>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4"/>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4"/>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3232"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r w:rsidRPr="004A2B4A">
              <w:rPr>
                <w:sz w:val="18"/>
                <w:szCs w:val="18"/>
                <w:lang w:eastAsia="ru-RU"/>
              </w:rPr>
              <w:t xml:space="preserve">% позитивно вирішених заяв </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100</w:t>
            </w: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100</w:t>
            </w: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100</w:t>
            </w: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jc w:val="center"/>
              <w:rPr>
                <w:sz w:val="24"/>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4"/>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4"/>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3232" w:type="dxa"/>
            <w:vMerge/>
            <w:tcBorders>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jc w:val="center"/>
              <w:rPr>
                <w:sz w:val="24"/>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4"/>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4"/>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val="restart"/>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r w:rsidRPr="004A2B4A">
              <w:rPr>
                <w:sz w:val="24"/>
              </w:rPr>
              <w:t>2</w:t>
            </w:r>
          </w:p>
        </w:tc>
        <w:tc>
          <w:tcPr>
            <w:tcW w:w="1691" w:type="dxa"/>
            <w:vMerge w:val="restart"/>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r w:rsidRPr="004A2B4A">
              <w:rPr>
                <w:sz w:val="24"/>
              </w:rPr>
              <w:t>Соціальна підтримка одиноких громадян та інших пільгових категорій</w:t>
            </w:r>
          </w:p>
        </w:tc>
        <w:tc>
          <w:tcPr>
            <w:tcW w:w="3232" w:type="dxa"/>
            <w:vMerge w:val="restart"/>
            <w:tcBorders>
              <w:top w:val="single" w:sz="4" w:space="0" w:color="auto"/>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r w:rsidRPr="004A2B4A">
              <w:rPr>
                <w:sz w:val="24"/>
              </w:rPr>
              <w:t>1.</w:t>
            </w:r>
            <w:r w:rsidRPr="004A2B4A">
              <w:rPr>
                <w:sz w:val="24"/>
                <w:lang w:eastAsia="ru-RU"/>
              </w:rPr>
              <w:t xml:space="preserve"> Забезпечення  інформаційної підтримки одиноких громадян, та інших пільгових категорій громадян, які перебувають на обслуговуванні в Новороздільському центрі надання соціальних послуг Новороздільської міської ради та іншим пільговим категоріям громадян Новороздільської громади, а саме придбання міської газети</w:t>
            </w: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r w:rsidRPr="004A2B4A">
              <w:rPr>
                <w:sz w:val="18"/>
                <w:szCs w:val="18"/>
              </w:rPr>
              <w:t>затрат (тис. грн.)</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99,0</w:t>
            </w: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99,0</w:t>
            </w: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99,0</w:t>
            </w:r>
          </w:p>
        </w:tc>
        <w:tc>
          <w:tcPr>
            <w:tcW w:w="1010" w:type="dxa"/>
            <w:vMerge w:val="restart"/>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808" w:type="dxa"/>
            <w:vMerge w:val="restart"/>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spacing w:line="240" w:lineRule="auto"/>
              <w:jc w:val="center"/>
              <w:rPr>
                <w:sz w:val="26"/>
                <w:szCs w:val="20"/>
                <w:lang w:eastAsia="ru-RU"/>
              </w:rPr>
            </w:pPr>
            <w:r w:rsidRPr="004A2B4A">
              <w:rPr>
                <w:sz w:val="26"/>
                <w:szCs w:val="20"/>
                <w:lang w:eastAsia="ru-RU"/>
              </w:rPr>
              <w:t>99,0</w:t>
            </w: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6"/>
                <w:szCs w:val="20"/>
                <w:lang w:eastAsia="ru-RU"/>
              </w:rPr>
            </w:pPr>
            <w:r w:rsidRPr="004A2B4A">
              <w:rPr>
                <w:sz w:val="26"/>
                <w:szCs w:val="20"/>
                <w:lang w:eastAsia="ru-RU"/>
              </w:rPr>
              <w:t>99,0</w:t>
            </w: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6"/>
                <w:szCs w:val="20"/>
                <w:lang w:eastAsia="ru-RU"/>
              </w:rPr>
            </w:pPr>
            <w:r w:rsidRPr="004A2B4A">
              <w:rPr>
                <w:sz w:val="26"/>
                <w:szCs w:val="20"/>
                <w:lang w:eastAsia="ru-RU"/>
              </w:rPr>
              <w:t>99,0</w:t>
            </w:r>
          </w:p>
        </w:tc>
        <w:tc>
          <w:tcPr>
            <w:tcW w:w="1387" w:type="dxa"/>
            <w:gridSpan w:val="2"/>
            <w:vMerge w:val="restart"/>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3232"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r w:rsidRPr="004A2B4A">
              <w:rPr>
                <w:sz w:val="18"/>
                <w:szCs w:val="18"/>
              </w:rPr>
              <w:t xml:space="preserve">продукту </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jc w:val="center"/>
              <w:rPr>
                <w:sz w:val="24"/>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4"/>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4"/>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3232"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r w:rsidRPr="004A2B4A">
              <w:rPr>
                <w:sz w:val="18"/>
                <w:szCs w:val="18"/>
                <w:lang w:eastAsia="ru-RU"/>
              </w:rPr>
              <w:t>Кількість одержувачів</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206</w:t>
            </w: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206</w:t>
            </w: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206</w:t>
            </w: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jc w:val="center"/>
              <w:rPr>
                <w:sz w:val="24"/>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4"/>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4"/>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3232"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r w:rsidRPr="004A2B4A">
              <w:rPr>
                <w:sz w:val="18"/>
                <w:szCs w:val="18"/>
              </w:rPr>
              <w:t>ефективності</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jc w:val="center"/>
              <w:rPr>
                <w:sz w:val="24"/>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4"/>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4"/>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3232"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r w:rsidRPr="004A2B4A">
              <w:rPr>
                <w:sz w:val="18"/>
                <w:szCs w:val="18"/>
                <w:lang w:eastAsia="ru-RU"/>
              </w:rPr>
              <w:t>Середній розмір оплати(грн.)</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both"/>
              <w:rPr>
                <w:sz w:val="24"/>
              </w:rPr>
            </w:pPr>
            <w:r w:rsidRPr="004A2B4A">
              <w:rPr>
                <w:sz w:val="24"/>
              </w:rPr>
              <w:t>480,6</w:t>
            </w: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both"/>
              <w:rPr>
                <w:sz w:val="24"/>
              </w:rPr>
            </w:pPr>
            <w:r w:rsidRPr="004A2B4A">
              <w:rPr>
                <w:sz w:val="24"/>
              </w:rPr>
              <w:t>480,6</w:t>
            </w: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both"/>
              <w:rPr>
                <w:sz w:val="24"/>
              </w:rPr>
            </w:pPr>
            <w:r w:rsidRPr="004A2B4A">
              <w:rPr>
                <w:sz w:val="24"/>
              </w:rPr>
              <w:t>480,6</w:t>
            </w: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jc w:val="center"/>
              <w:rPr>
                <w:sz w:val="24"/>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4"/>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4"/>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3232"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r w:rsidRPr="004A2B4A">
              <w:rPr>
                <w:sz w:val="18"/>
                <w:szCs w:val="18"/>
              </w:rPr>
              <w:t>якості</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jc w:val="center"/>
              <w:rPr>
                <w:sz w:val="24"/>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4"/>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4"/>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3232"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r w:rsidRPr="004A2B4A">
              <w:rPr>
                <w:sz w:val="18"/>
                <w:szCs w:val="18"/>
                <w:lang w:eastAsia="ru-RU"/>
              </w:rPr>
              <w:t xml:space="preserve">% позитивно вирішених заяв </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100</w:t>
            </w: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100</w:t>
            </w: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100</w:t>
            </w: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jc w:val="center"/>
              <w:rPr>
                <w:sz w:val="24"/>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4"/>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4"/>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3232" w:type="dxa"/>
            <w:vMerge/>
            <w:tcBorders>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jc w:val="center"/>
              <w:rPr>
                <w:sz w:val="24"/>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4"/>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4"/>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val="restart"/>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r w:rsidRPr="004A2B4A">
              <w:rPr>
                <w:sz w:val="24"/>
              </w:rPr>
              <w:t>3</w:t>
            </w:r>
          </w:p>
        </w:tc>
        <w:tc>
          <w:tcPr>
            <w:tcW w:w="1691" w:type="dxa"/>
            <w:vMerge w:val="restart"/>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3232" w:type="dxa"/>
            <w:vMerge w:val="restart"/>
            <w:tcBorders>
              <w:top w:val="single" w:sz="4" w:space="0" w:color="auto"/>
              <w:left w:val="single" w:sz="4" w:space="0" w:color="auto"/>
              <w:right w:val="single" w:sz="4" w:space="0" w:color="auto"/>
            </w:tcBorders>
            <w:shd w:val="clear" w:color="auto" w:fill="auto"/>
          </w:tcPr>
          <w:p w:rsidR="00064733" w:rsidRPr="004A2B4A" w:rsidRDefault="00064733" w:rsidP="00064733">
            <w:pPr>
              <w:spacing w:line="240" w:lineRule="auto"/>
              <w:ind w:left="-87"/>
              <w:rPr>
                <w:sz w:val="24"/>
                <w:lang w:eastAsia="ru-RU"/>
              </w:rPr>
            </w:pPr>
            <w:r w:rsidRPr="004A2B4A">
              <w:rPr>
                <w:sz w:val="24"/>
              </w:rPr>
              <w:t>1.</w:t>
            </w:r>
            <w:r w:rsidRPr="004A2B4A">
              <w:rPr>
                <w:sz w:val="24"/>
                <w:lang w:eastAsia="ru-RU"/>
              </w:rPr>
              <w:t xml:space="preserve"> Організація поховання окремих категорій громадян. </w:t>
            </w:r>
          </w:p>
          <w:p w:rsidR="00064733" w:rsidRPr="004A2B4A" w:rsidRDefault="00064733" w:rsidP="00064733">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r w:rsidRPr="004A2B4A">
              <w:rPr>
                <w:sz w:val="18"/>
                <w:szCs w:val="18"/>
              </w:rPr>
              <w:t>затрат (тис. грн.)</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50,0</w:t>
            </w: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50,0</w:t>
            </w: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50,0</w:t>
            </w:r>
          </w:p>
        </w:tc>
        <w:tc>
          <w:tcPr>
            <w:tcW w:w="1010" w:type="dxa"/>
            <w:vMerge w:val="restart"/>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808" w:type="dxa"/>
            <w:vMerge w:val="restart"/>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spacing w:line="240" w:lineRule="auto"/>
              <w:jc w:val="center"/>
              <w:rPr>
                <w:sz w:val="26"/>
                <w:szCs w:val="20"/>
                <w:lang w:eastAsia="ru-RU"/>
              </w:rPr>
            </w:pPr>
            <w:r w:rsidRPr="004A2B4A">
              <w:rPr>
                <w:sz w:val="26"/>
                <w:szCs w:val="20"/>
                <w:lang w:eastAsia="ru-RU"/>
              </w:rPr>
              <w:t>50,0</w:t>
            </w: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6"/>
                <w:szCs w:val="20"/>
                <w:lang w:eastAsia="ru-RU"/>
              </w:rPr>
            </w:pPr>
            <w:r w:rsidRPr="004A2B4A">
              <w:rPr>
                <w:sz w:val="26"/>
                <w:szCs w:val="20"/>
                <w:lang w:eastAsia="ru-RU"/>
              </w:rPr>
              <w:t>50,0</w:t>
            </w: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6"/>
                <w:szCs w:val="20"/>
                <w:lang w:eastAsia="ru-RU"/>
              </w:rPr>
            </w:pPr>
            <w:r w:rsidRPr="004A2B4A">
              <w:rPr>
                <w:sz w:val="26"/>
                <w:szCs w:val="20"/>
                <w:lang w:eastAsia="ru-RU"/>
              </w:rPr>
              <w:t>60,0</w:t>
            </w:r>
          </w:p>
        </w:tc>
        <w:tc>
          <w:tcPr>
            <w:tcW w:w="1387" w:type="dxa"/>
            <w:gridSpan w:val="2"/>
            <w:vMerge w:val="restart"/>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3232"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r w:rsidRPr="004A2B4A">
              <w:rPr>
                <w:sz w:val="18"/>
                <w:szCs w:val="18"/>
              </w:rPr>
              <w:t xml:space="preserve">продукту </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jc w:val="center"/>
              <w:rPr>
                <w:sz w:val="24"/>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4"/>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4"/>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3232"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r w:rsidRPr="004A2B4A">
              <w:rPr>
                <w:sz w:val="18"/>
                <w:szCs w:val="18"/>
                <w:lang w:eastAsia="ru-RU"/>
              </w:rPr>
              <w:t>Кількість одержувачів</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5</w:t>
            </w: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5</w:t>
            </w: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5</w:t>
            </w: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jc w:val="center"/>
              <w:rPr>
                <w:sz w:val="24"/>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4"/>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4"/>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3232"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r w:rsidRPr="004A2B4A">
              <w:rPr>
                <w:sz w:val="18"/>
                <w:szCs w:val="18"/>
              </w:rPr>
              <w:t>ефективності</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jc w:val="center"/>
              <w:rPr>
                <w:sz w:val="24"/>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4"/>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4"/>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3232"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r w:rsidRPr="004A2B4A">
              <w:rPr>
                <w:sz w:val="18"/>
                <w:szCs w:val="18"/>
                <w:lang w:eastAsia="ru-RU"/>
              </w:rPr>
              <w:t>Середній розмір оплати(грн.)</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both"/>
              <w:rPr>
                <w:sz w:val="24"/>
              </w:rPr>
            </w:pPr>
            <w:r w:rsidRPr="004A2B4A">
              <w:rPr>
                <w:sz w:val="24"/>
              </w:rPr>
              <w:t>10000,0</w:t>
            </w: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both"/>
              <w:rPr>
                <w:sz w:val="24"/>
              </w:rPr>
            </w:pPr>
            <w:r w:rsidRPr="004A2B4A">
              <w:rPr>
                <w:sz w:val="24"/>
              </w:rPr>
              <w:t>10000,0</w:t>
            </w: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both"/>
              <w:rPr>
                <w:sz w:val="24"/>
              </w:rPr>
            </w:pPr>
            <w:r w:rsidRPr="004A2B4A">
              <w:rPr>
                <w:sz w:val="24"/>
              </w:rPr>
              <w:t>10000,0</w:t>
            </w: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jc w:val="center"/>
              <w:rPr>
                <w:sz w:val="24"/>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4"/>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4"/>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3232"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r w:rsidRPr="004A2B4A">
              <w:rPr>
                <w:sz w:val="18"/>
                <w:szCs w:val="18"/>
              </w:rPr>
              <w:t>якості</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jc w:val="center"/>
              <w:rPr>
                <w:sz w:val="24"/>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4"/>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4"/>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3232"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r w:rsidRPr="004A2B4A">
              <w:rPr>
                <w:sz w:val="18"/>
                <w:szCs w:val="18"/>
                <w:lang w:eastAsia="ru-RU"/>
              </w:rPr>
              <w:t xml:space="preserve">% позитивно вирішених заяв </w:t>
            </w: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100</w:t>
            </w: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100</w:t>
            </w: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jc w:val="center"/>
              <w:rPr>
                <w:sz w:val="24"/>
              </w:rPr>
            </w:pPr>
            <w:r w:rsidRPr="004A2B4A">
              <w:rPr>
                <w:sz w:val="24"/>
              </w:rPr>
              <w:t>100</w:t>
            </w: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jc w:val="center"/>
              <w:rPr>
                <w:sz w:val="24"/>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4"/>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4"/>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vMerge/>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3232" w:type="dxa"/>
            <w:vMerge/>
            <w:tcBorders>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18"/>
                <w:szCs w:val="18"/>
              </w:rPr>
            </w:pP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jc w:val="center"/>
              <w:rPr>
                <w:sz w:val="24"/>
              </w:rPr>
            </w:pP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4"/>
              </w:rPr>
            </w:pP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4"/>
              </w:rPr>
            </w:pP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gridAfter w:val="3"/>
          <w:wAfter w:w="7171" w:type="dxa"/>
          <w:cantSplit/>
        </w:trPr>
        <w:tc>
          <w:tcPr>
            <w:tcW w:w="476" w:type="dxa"/>
            <w:tcBorders>
              <w:left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sz w:val="24"/>
              </w:rPr>
            </w:pPr>
          </w:p>
        </w:tc>
        <w:tc>
          <w:tcPr>
            <w:tcW w:w="1691" w:type="dxa"/>
            <w:tcBorders>
              <w:left w:val="single" w:sz="4" w:space="0" w:color="auto"/>
              <w:right w:val="single" w:sz="4" w:space="0" w:color="auto"/>
            </w:tcBorders>
            <w:shd w:val="clear" w:color="auto" w:fill="auto"/>
            <w:vAlign w:val="center"/>
          </w:tcPr>
          <w:p w:rsidR="00064733" w:rsidRPr="004A2B4A" w:rsidRDefault="00064733" w:rsidP="00064733">
            <w:pPr>
              <w:spacing w:line="240" w:lineRule="auto"/>
              <w:rPr>
                <w:sz w:val="24"/>
              </w:rPr>
            </w:pP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r w:rsidRPr="004A2B4A">
              <w:rPr>
                <w:sz w:val="24"/>
              </w:rPr>
              <w:t>ВСЬОГО</w:t>
            </w: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808"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909" w:type="dxa"/>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909" w:type="dxa"/>
            <w:gridSpan w:val="2"/>
            <w:tcBorders>
              <w:left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1010"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808" w:type="dxa"/>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Cs w:val="28"/>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jc w:val="center"/>
              <w:rPr>
                <w:b/>
                <w:sz w:val="24"/>
              </w:rPr>
            </w:pPr>
            <w:r w:rsidRPr="004A2B4A">
              <w:rPr>
                <w:b/>
                <w:sz w:val="24"/>
              </w:rPr>
              <w:t>1630,6</w:t>
            </w: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6"/>
                <w:szCs w:val="20"/>
                <w:lang w:eastAsia="ru-RU"/>
              </w:rPr>
            </w:pPr>
            <w:r w:rsidRPr="004A2B4A">
              <w:rPr>
                <w:b/>
                <w:sz w:val="24"/>
              </w:rPr>
              <w:t>1464,2</w:t>
            </w: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6"/>
                <w:szCs w:val="20"/>
                <w:lang w:eastAsia="ru-RU"/>
              </w:rPr>
            </w:pPr>
            <w:r w:rsidRPr="004A2B4A">
              <w:rPr>
                <w:b/>
                <w:sz w:val="24"/>
              </w:rPr>
              <w:t>1464,2</w:t>
            </w:r>
          </w:p>
        </w:tc>
        <w:tc>
          <w:tcPr>
            <w:tcW w:w="1387" w:type="dxa"/>
            <w:gridSpan w:val="2"/>
            <w:vMerge/>
            <w:tcBorders>
              <w:left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sz w:val="24"/>
              </w:rPr>
            </w:pPr>
          </w:p>
        </w:tc>
      </w:tr>
      <w:tr w:rsidR="00064733" w:rsidRPr="004A2B4A" w:rsidTr="00092983">
        <w:trPr>
          <w:cantSplit/>
        </w:trPr>
        <w:tc>
          <w:tcPr>
            <w:tcW w:w="7520" w:type="dxa"/>
            <w:gridSpan w:val="5"/>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ind w:firstLine="542"/>
              <w:rPr>
                <w:b/>
                <w:sz w:val="24"/>
              </w:rPr>
            </w:pPr>
            <w:r w:rsidRPr="004A2B4A">
              <w:rPr>
                <w:b/>
                <w:sz w:val="24"/>
              </w:rPr>
              <w:t xml:space="preserve">Усього на етап або на програму: </w:t>
            </w:r>
          </w:p>
        </w:tc>
        <w:tc>
          <w:tcPr>
            <w:tcW w:w="1761" w:type="dxa"/>
            <w:gridSpan w:val="2"/>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b/>
                <w:sz w:val="24"/>
              </w:rPr>
            </w:pPr>
          </w:p>
        </w:tc>
        <w:tc>
          <w:tcPr>
            <w:tcW w:w="1875" w:type="dxa"/>
            <w:gridSpan w:val="3"/>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b/>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spacing w:line="240" w:lineRule="auto"/>
              <w:jc w:val="center"/>
              <w:rPr>
                <w:sz w:val="26"/>
                <w:szCs w:val="20"/>
                <w:lang w:eastAsia="ru-RU"/>
              </w:rPr>
            </w:pPr>
            <w:r w:rsidRPr="004A2B4A">
              <w:rPr>
                <w:b/>
                <w:sz w:val="24"/>
              </w:rPr>
              <w:t>1630,6</w:t>
            </w: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6"/>
                <w:szCs w:val="20"/>
                <w:lang w:eastAsia="ru-RU"/>
              </w:rPr>
            </w:pPr>
            <w:r w:rsidRPr="004A2B4A">
              <w:rPr>
                <w:b/>
                <w:sz w:val="24"/>
              </w:rPr>
              <w:t>1464,2</w:t>
            </w:r>
          </w:p>
        </w:tc>
        <w:tc>
          <w:tcPr>
            <w:tcW w:w="909"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center"/>
              <w:rPr>
                <w:sz w:val="26"/>
                <w:szCs w:val="20"/>
                <w:lang w:eastAsia="ru-RU"/>
              </w:rPr>
            </w:pPr>
            <w:r w:rsidRPr="004A2B4A">
              <w:rPr>
                <w:b/>
                <w:sz w:val="24"/>
              </w:rPr>
              <w:t>1464,2</w:t>
            </w:r>
          </w:p>
        </w:tc>
        <w:tc>
          <w:tcPr>
            <w:tcW w:w="1212"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2498" w:type="dxa"/>
            <w:gridSpan w:val="2"/>
            <w:tcBorders>
              <w:top w:val="single" w:sz="4" w:space="0" w:color="auto"/>
              <w:left w:val="single" w:sz="4" w:space="0" w:color="auto"/>
              <w:bottom w:val="single" w:sz="4" w:space="0" w:color="auto"/>
              <w:right w:val="single" w:sz="4" w:space="0" w:color="auto"/>
            </w:tcBorders>
          </w:tcPr>
          <w:p w:rsidR="00064733" w:rsidRPr="004A2B4A" w:rsidRDefault="00064733" w:rsidP="00064733">
            <w:pPr>
              <w:spacing w:line="240" w:lineRule="auto"/>
              <w:jc w:val="both"/>
              <w:rPr>
                <w:sz w:val="26"/>
                <w:szCs w:val="20"/>
                <w:lang w:eastAsia="ru-RU"/>
              </w:rPr>
            </w:pPr>
          </w:p>
        </w:tc>
        <w:tc>
          <w:tcPr>
            <w:tcW w:w="2424"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c>
          <w:tcPr>
            <w:tcW w:w="2424" w:type="dxa"/>
            <w:tcBorders>
              <w:top w:val="single" w:sz="4" w:space="0" w:color="auto"/>
              <w:left w:val="single" w:sz="4" w:space="0" w:color="auto"/>
              <w:bottom w:val="single" w:sz="4" w:space="0" w:color="auto"/>
              <w:right w:val="single" w:sz="4" w:space="0" w:color="auto"/>
            </w:tcBorders>
          </w:tcPr>
          <w:p w:rsidR="00064733" w:rsidRPr="004A2B4A" w:rsidRDefault="00064733" w:rsidP="00064733">
            <w:pPr>
              <w:autoSpaceDE w:val="0"/>
              <w:autoSpaceDN w:val="0"/>
              <w:adjustRightInd w:val="0"/>
              <w:spacing w:line="240" w:lineRule="auto"/>
              <w:rPr>
                <w:sz w:val="24"/>
              </w:rPr>
            </w:pPr>
          </w:p>
        </w:tc>
      </w:tr>
    </w:tbl>
    <w:p w:rsidR="00064733" w:rsidRPr="004A2B4A" w:rsidRDefault="00064733" w:rsidP="00064733">
      <w:pPr>
        <w:autoSpaceDE w:val="0"/>
        <w:autoSpaceDN w:val="0"/>
        <w:adjustRightInd w:val="0"/>
        <w:spacing w:line="240" w:lineRule="auto"/>
        <w:ind w:left="1300" w:hanging="650"/>
        <w:rPr>
          <w:sz w:val="24"/>
          <w:szCs w:val="20"/>
        </w:rPr>
      </w:pPr>
      <w:r w:rsidRPr="004A2B4A">
        <w:rPr>
          <w:sz w:val="24"/>
          <w:szCs w:val="20"/>
        </w:rPr>
        <w:t xml:space="preserve">* якщо строк виконання програми 5 і більше років, вона поділяється на етапи і таблиця заповнюється на кожний з них окремо. </w:t>
      </w:r>
    </w:p>
    <w:p w:rsidR="00064733" w:rsidRPr="004A2B4A" w:rsidRDefault="00064733" w:rsidP="00064733">
      <w:pPr>
        <w:autoSpaceDE w:val="0"/>
        <w:autoSpaceDN w:val="0"/>
        <w:adjustRightInd w:val="0"/>
        <w:spacing w:line="192" w:lineRule="auto"/>
        <w:ind w:left="650"/>
        <w:rPr>
          <w:sz w:val="24"/>
          <w:szCs w:val="20"/>
        </w:rPr>
      </w:pPr>
      <w:r w:rsidRPr="004A2B4A">
        <w:rPr>
          <w:sz w:val="24"/>
          <w:szCs w:val="20"/>
        </w:rPr>
        <w:t xml:space="preserve">** вказується кожне джерело окремо. </w:t>
      </w:r>
    </w:p>
    <w:p w:rsidR="00064733" w:rsidRPr="004A2B4A" w:rsidRDefault="00064733" w:rsidP="00064733">
      <w:pPr>
        <w:autoSpaceDE w:val="0"/>
        <w:autoSpaceDN w:val="0"/>
        <w:adjustRightInd w:val="0"/>
        <w:spacing w:line="192" w:lineRule="auto"/>
        <w:ind w:left="650"/>
        <w:rPr>
          <w:sz w:val="24"/>
          <w:szCs w:val="20"/>
        </w:rPr>
      </w:pPr>
      <w:r w:rsidRPr="004A2B4A">
        <w:rPr>
          <w:sz w:val="24"/>
          <w:szCs w:val="20"/>
        </w:rPr>
        <w:t xml:space="preserve">*** завдання, заходи та показники вказуються на кожний рік програми. </w:t>
      </w:r>
    </w:p>
    <w:p w:rsidR="00064733" w:rsidRPr="004A2B4A" w:rsidRDefault="00064733" w:rsidP="00064733">
      <w:pPr>
        <w:autoSpaceDE w:val="0"/>
        <w:autoSpaceDN w:val="0"/>
        <w:adjustRightInd w:val="0"/>
        <w:spacing w:line="192" w:lineRule="auto"/>
        <w:ind w:left="650"/>
        <w:rPr>
          <w:sz w:val="10"/>
          <w:szCs w:val="10"/>
        </w:rPr>
      </w:pPr>
    </w:p>
    <w:p w:rsidR="00064733" w:rsidRPr="004A2B4A" w:rsidRDefault="00064733" w:rsidP="00064733">
      <w:pPr>
        <w:tabs>
          <w:tab w:val="left" w:pos="708"/>
          <w:tab w:val="center" w:pos="4320"/>
          <w:tab w:val="right" w:pos="8640"/>
        </w:tabs>
        <w:spacing w:line="192" w:lineRule="auto"/>
        <w:ind w:left="2080"/>
        <w:rPr>
          <w:b/>
          <w:sz w:val="24"/>
          <w:lang w:eastAsia="ru-RU"/>
        </w:rPr>
      </w:pPr>
      <w:r w:rsidRPr="004A2B4A">
        <w:rPr>
          <w:b/>
          <w:sz w:val="24"/>
          <w:lang w:eastAsia="ru-RU"/>
        </w:rPr>
        <w:t xml:space="preserve">Керівник установи - </w:t>
      </w:r>
      <w:r w:rsidRPr="004A2B4A">
        <w:rPr>
          <w:b/>
          <w:sz w:val="24"/>
          <w:lang w:eastAsia="ru-RU"/>
        </w:rPr>
        <w:br/>
        <w:t>головного</w:t>
      </w:r>
      <w:r w:rsidRPr="004A2B4A">
        <w:rPr>
          <w:b/>
          <w:noProof/>
          <w:sz w:val="24"/>
          <w:lang w:eastAsia="ru-RU"/>
        </w:rPr>
        <w:t xml:space="preserve"> розпорядник</w:t>
      </w:r>
      <w:r w:rsidRPr="004A2B4A">
        <w:rPr>
          <w:b/>
          <w:sz w:val="24"/>
          <w:lang w:eastAsia="ru-RU"/>
        </w:rPr>
        <w:t>а</w:t>
      </w:r>
      <w:r w:rsidRPr="004A2B4A">
        <w:rPr>
          <w:b/>
          <w:noProof/>
          <w:sz w:val="24"/>
          <w:lang w:eastAsia="ru-RU"/>
        </w:rPr>
        <w:t xml:space="preserve"> коштів</w:t>
      </w:r>
      <w:r w:rsidRPr="004A2B4A">
        <w:rPr>
          <w:b/>
          <w:sz w:val="24"/>
          <w:lang w:eastAsia="ru-RU"/>
        </w:rPr>
        <w:t xml:space="preserve"> </w:t>
      </w:r>
      <w:r w:rsidRPr="004A2B4A">
        <w:rPr>
          <w:b/>
          <w:sz w:val="24"/>
          <w:lang w:eastAsia="ru-RU"/>
        </w:rPr>
        <w:tab/>
      </w:r>
      <w:r w:rsidRPr="004A2B4A">
        <w:rPr>
          <w:b/>
          <w:sz w:val="24"/>
          <w:lang w:val="en-US" w:eastAsia="ru-RU"/>
        </w:rPr>
        <w:t xml:space="preserve">      </w:t>
      </w:r>
      <w:r w:rsidRPr="004A2B4A">
        <w:rPr>
          <w:b/>
          <w:sz w:val="24"/>
          <w:lang w:val="ru-RU" w:eastAsia="ru-RU"/>
        </w:rPr>
        <w:t xml:space="preserve">                                                                        </w:t>
      </w:r>
      <w:r w:rsidRPr="004A2B4A">
        <w:rPr>
          <w:b/>
          <w:sz w:val="24"/>
          <w:lang w:eastAsia="ru-RU"/>
        </w:rPr>
        <w:t xml:space="preserve">Галина КАЛІНЧУК </w:t>
      </w:r>
      <w:r w:rsidRPr="004A2B4A">
        <w:rPr>
          <w:b/>
          <w:sz w:val="24"/>
          <w:lang w:eastAsia="ru-RU"/>
        </w:rPr>
        <w:tab/>
      </w:r>
    </w:p>
    <w:p w:rsidR="00064733" w:rsidRPr="004A2B4A" w:rsidRDefault="00064733" w:rsidP="00064733">
      <w:pPr>
        <w:tabs>
          <w:tab w:val="left" w:pos="708"/>
          <w:tab w:val="center" w:pos="4320"/>
          <w:tab w:val="right" w:pos="8640"/>
        </w:tabs>
        <w:spacing w:line="240" w:lineRule="auto"/>
        <w:ind w:left="2080"/>
        <w:jc w:val="both"/>
        <w:rPr>
          <w:b/>
          <w:sz w:val="24"/>
          <w:lang w:eastAsia="ru-RU"/>
        </w:rPr>
      </w:pPr>
      <w:r w:rsidRPr="004A2B4A">
        <w:rPr>
          <w:b/>
          <w:sz w:val="24"/>
          <w:lang w:eastAsia="ru-RU"/>
        </w:rPr>
        <w:tab/>
      </w:r>
      <w:r w:rsidRPr="004A2B4A">
        <w:rPr>
          <w:b/>
          <w:sz w:val="24"/>
          <w:lang w:eastAsia="ru-RU"/>
        </w:rPr>
        <w:tab/>
      </w:r>
      <w:r w:rsidRPr="004A2B4A">
        <w:rPr>
          <w:b/>
          <w:sz w:val="24"/>
          <w:lang w:eastAsia="ru-RU"/>
        </w:rPr>
        <w:tab/>
      </w:r>
      <w:r w:rsidRPr="004A2B4A">
        <w:rPr>
          <w:b/>
          <w:sz w:val="24"/>
          <w:lang w:eastAsia="ru-RU"/>
        </w:rPr>
        <w:tab/>
      </w:r>
      <w:r w:rsidRPr="004A2B4A">
        <w:rPr>
          <w:b/>
          <w:sz w:val="24"/>
          <w:lang w:eastAsia="ru-RU"/>
        </w:rPr>
        <w:tab/>
      </w:r>
      <w:r w:rsidRPr="004A2B4A">
        <w:rPr>
          <w:b/>
          <w:sz w:val="24"/>
          <w:lang w:eastAsia="ru-RU"/>
        </w:rPr>
        <w:tab/>
      </w:r>
      <w:r w:rsidRPr="004A2B4A">
        <w:rPr>
          <w:b/>
          <w:sz w:val="24"/>
          <w:lang w:eastAsia="ru-RU"/>
        </w:rPr>
        <w:tab/>
      </w:r>
      <w:r w:rsidRPr="004A2B4A">
        <w:rPr>
          <w:b/>
          <w:sz w:val="24"/>
          <w:lang w:eastAsia="ru-RU"/>
        </w:rPr>
        <w:tab/>
        <w:t xml:space="preserve">  </w:t>
      </w:r>
    </w:p>
    <w:p w:rsidR="00064733" w:rsidRPr="004A2B4A" w:rsidRDefault="00064733" w:rsidP="00064733">
      <w:pPr>
        <w:tabs>
          <w:tab w:val="left" w:pos="708"/>
          <w:tab w:val="center" w:pos="4320"/>
          <w:tab w:val="right" w:pos="8640"/>
        </w:tabs>
        <w:spacing w:line="240" w:lineRule="auto"/>
        <w:ind w:left="2080"/>
        <w:jc w:val="both"/>
        <w:rPr>
          <w:b/>
          <w:sz w:val="24"/>
          <w:lang w:val="ru-RU" w:eastAsia="ru-RU"/>
        </w:rPr>
      </w:pPr>
      <w:r w:rsidRPr="004A2B4A">
        <w:rPr>
          <w:b/>
          <w:sz w:val="24"/>
          <w:lang w:eastAsia="ru-RU"/>
        </w:rPr>
        <w:t xml:space="preserve">Відповідальний </w:t>
      </w:r>
      <w:r w:rsidRPr="004A2B4A">
        <w:rPr>
          <w:b/>
          <w:sz w:val="24"/>
          <w:lang w:eastAsia="ru-RU"/>
        </w:rPr>
        <w:br/>
        <w:t xml:space="preserve">виконавець Програми                                                                           </w:t>
      </w:r>
      <w:r w:rsidRPr="004A2B4A">
        <w:rPr>
          <w:b/>
          <w:sz w:val="24"/>
          <w:lang w:val="ru-RU" w:eastAsia="ru-RU"/>
        </w:rPr>
        <w:t xml:space="preserve">                      </w:t>
      </w:r>
      <w:r w:rsidRPr="004A2B4A">
        <w:rPr>
          <w:b/>
          <w:sz w:val="24"/>
          <w:lang w:eastAsia="ru-RU"/>
        </w:rPr>
        <w:t>Галина КАЛІНЧУК</w:t>
      </w:r>
    </w:p>
    <w:p w:rsidR="00064733" w:rsidRPr="004A2B4A" w:rsidRDefault="00064733" w:rsidP="00064733">
      <w:pPr>
        <w:tabs>
          <w:tab w:val="left" w:pos="708"/>
          <w:tab w:val="center" w:pos="4320"/>
          <w:tab w:val="right" w:pos="8640"/>
        </w:tabs>
        <w:spacing w:line="240" w:lineRule="auto"/>
        <w:jc w:val="both"/>
        <w:rPr>
          <w:b/>
          <w:sz w:val="24"/>
          <w:lang w:eastAsia="ru-RU"/>
        </w:rPr>
      </w:pPr>
      <w:r w:rsidRPr="004A2B4A">
        <w:rPr>
          <w:b/>
          <w:sz w:val="24"/>
          <w:lang w:val="ru-RU" w:eastAsia="ru-RU"/>
        </w:rPr>
        <w:lastRenderedPageBreak/>
        <w:t xml:space="preserve">                    </w:t>
      </w:r>
      <w:r w:rsidRPr="004A2B4A">
        <w:rPr>
          <w:b/>
          <w:sz w:val="24"/>
          <w:lang w:val="ru-RU" w:eastAsia="ru-RU"/>
        </w:rPr>
        <w:tab/>
        <w:t xml:space="preserve"> </w:t>
      </w:r>
      <w:r w:rsidRPr="004A2B4A">
        <w:rPr>
          <w:b/>
          <w:sz w:val="24"/>
          <w:lang w:val="ru-RU" w:eastAsia="ru-RU"/>
        </w:rPr>
        <w:tab/>
      </w:r>
      <w:r w:rsidRPr="004A2B4A">
        <w:rPr>
          <w:b/>
          <w:sz w:val="24"/>
          <w:lang w:eastAsia="ru-RU"/>
        </w:rPr>
        <w:tab/>
      </w:r>
      <w:r w:rsidRPr="004A2B4A">
        <w:rPr>
          <w:b/>
          <w:sz w:val="24"/>
          <w:lang w:eastAsia="ru-RU"/>
        </w:rPr>
        <w:tab/>
      </w:r>
      <w:r w:rsidRPr="004A2B4A">
        <w:rPr>
          <w:b/>
          <w:sz w:val="24"/>
          <w:lang w:eastAsia="ru-RU"/>
        </w:rPr>
        <w:tab/>
      </w:r>
      <w:r w:rsidRPr="004A2B4A">
        <w:rPr>
          <w:b/>
          <w:sz w:val="24"/>
          <w:lang w:eastAsia="ru-RU"/>
        </w:rPr>
        <w:tab/>
      </w:r>
      <w:r w:rsidRPr="004A2B4A">
        <w:rPr>
          <w:b/>
          <w:sz w:val="24"/>
          <w:lang w:eastAsia="ru-RU"/>
        </w:rPr>
        <w:tab/>
        <w:t xml:space="preserve">                 </w:t>
      </w:r>
      <w:r w:rsidRPr="004A2B4A">
        <w:rPr>
          <w:b/>
          <w:sz w:val="24"/>
          <w:lang w:eastAsia="ru-RU"/>
        </w:rPr>
        <w:tab/>
        <w:t xml:space="preserve">                                                                                                                </w:t>
      </w:r>
    </w:p>
    <w:p w:rsidR="00064733" w:rsidRPr="004A2B4A" w:rsidRDefault="00064733" w:rsidP="00064733">
      <w:pPr>
        <w:tabs>
          <w:tab w:val="left" w:pos="708"/>
          <w:tab w:val="center" w:pos="4320"/>
          <w:tab w:val="right" w:pos="8640"/>
        </w:tabs>
        <w:spacing w:line="240" w:lineRule="auto"/>
        <w:ind w:left="2080"/>
        <w:jc w:val="both"/>
        <w:rPr>
          <w:noProof/>
          <w:sz w:val="26"/>
          <w:szCs w:val="20"/>
          <w:lang w:val="ru-RU" w:eastAsia="ru-RU"/>
        </w:rPr>
      </w:pPr>
    </w:p>
    <w:p w:rsidR="00064733" w:rsidRPr="004A2B4A" w:rsidRDefault="00064733" w:rsidP="00064733">
      <w:pPr>
        <w:tabs>
          <w:tab w:val="left" w:pos="708"/>
          <w:tab w:val="center" w:pos="4320"/>
          <w:tab w:val="right" w:pos="8640"/>
        </w:tabs>
        <w:spacing w:line="240" w:lineRule="auto"/>
        <w:ind w:left="2080"/>
        <w:jc w:val="both"/>
        <w:rPr>
          <w:noProof/>
          <w:sz w:val="26"/>
          <w:szCs w:val="20"/>
          <w:lang w:val="ru-RU" w:eastAsia="ru-RU"/>
        </w:rPr>
      </w:pPr>
    </w:p>
    <w:p w:rsidR="00064733" w:rsidRPr="004A2B4A" w:rsidRDefault="00064733" w:rsidP="00064733">
      <w:pPr>
        <w:spacing w:line="192" w:lineRule="auto"/>
        <w:ind w:firstLine="707"/>
        <w:rPr>
          <w:b/>
          <w:szCs w:val="20"/>
          <w:lang w:eastAsia="ru-RU"/>
        </w:rPr>
      </w:pPr>
    </w:p>
    <w:p w:rsidR="00064733" w:rsidRPr="004A2B4A" w:rsidRDefault="00064733" w:rsidP="00064733">
      <w:pPr>
        <w:spacing w:line="192" w:lineRule="auto"/>
        <w:ind w:firstLine="707"/>
        <w:rPr>
          <w:b/>
          <w:szCs w:val="20"/>
          <w:lang w:eastAsia="ru-RU"/>
        </w:rPr>
      </w:pPr>
    </w:p>
    <w:p w:rsidR="00064733" w:rsidRPr="004A2B4A" w:rsidRDefault="00064733" w:rsidP="00064733">
      <w:pPr>
        <w:autoSpaceDE w:val="0"/>
        <w:autoSpaceDN w:val="0"/>
        <w:adjustRightInd w:val="0"/>
        <w:spacing w:line="240" w:lineRule="auto"/>
        <w:jc w:val="center"/>
        <w:rPr>
          <w:b/>
          <w:sz w:val="24"/>
          <w:lang w:val="ru-RU"/>
        </w:rPr>
      </w:pPr>
      <w:r w:rsidRPr="004A2B4A">
        <w:rPr>
          <w:b/>
          <w:sz w:val="24"/>
        </w:rPr>
        <w:t>Ресурсне забезпечення міської (бюджетної) цільової програми</w:t>
      </w:r>
    </w:p>
    <w:p w:rsidR="00064733" w:rsidRPr="004A2B4A" w:rsidRDefault="00064733" w:rsidP="00064733">
      <w:pPr>
        <w:autoSpaceDE w:val="0"/>
        <w:autoSpaceDN w:val="0"/>
        <w:adjustRightInd w:val="0"/>
        <w:spacing w:line="240" w:lineRule="auto"/>
        <w:jc w:val="center"/>
        <w:rPr>
          <w:sz w:val="24"/>
          <w:lang w:val="ru-RU"/>
        </w:rPr>
      </w:pPr>
      <w:r w:rsidRPr="004A2B4A">
        <w:rPr>
          <w:b/>
          <w:sz w:val="24"/>
          <w:u w:val="single"/>
          <w:lang w:val="en-US"/>
        </w:rPr>
        <w:t>c</w:t>
      </w:r>
      <w:r w:rsidRPr="004A2B4A">
        <w:rPr>
          <w:b/>
          <w:sz w:val="24"/>
          <w:u w:val="single"/>
        </w:rPr>
        <w:t>оціального захисту населення на 2026</w:t>
      </w:r>
      <w:r w:rsidRPr="004A2B4A">
        <w:rPr>
          <w:b/>
          <w:sz w:val="24"/>
          <w:u w:val="single"/>
          <w:lang w:val="ru-RU"/>
        </w:rPr>
        <w:t xml:space="preserve"> </w:t>
      </w:r>
      <w:r w:rsidRPr="004A2B4A">
        <w:rPr>
          <w:b/>
          <w:sz w:val="24"/>
          <w:u w:val="single"/>
          <w:lang w:val="ru-RU" w:eastAsia="ru-RU"/>
        </w:rPr>
        <w:t>та прогноз на 2027</w:t>
      </w:r>
      <w:r w:rsidRPr="004A2B4A">
        <w:rPr>
          <w:b/>
          <w:sz w:val="24"/>
          <w:u w:val="single"/>
          <w:lang w:eastAsia="ru-RU"/>
        </w:rPr>
        <w:t>-2028 роки</w:t>
      </w:r>
    </w:p>
    <w:p w:rsidR="00064733" w:rsidRPr="004A2B4A" w:rsidRDefault="00064733" w:rsidP="00064733">
      <w:pPr>
        <w:autoSpaceDE w:val="0"/>
        <w:autoSpaceDN w:val="0"/>
        <w:adjustRightInd w:val="0"/>
        <w:spacing w:line="240" w:lineRule="auto"/>
        <w:jc w:val="center"/>
        <w:rPr>
          <w:sz w:val="24"/>
        </w:rPr>
      </w:pPr>
      <w:r w:rsidRPr="004A2B4A">
        <w:rPr>
          <w:sz w:val="24"/>
        </w:rPr>
        <w:t xml:space="preserve">(назва програми) </w:t>
      </w:r>
    </w:p>
    <w:p w:rsidR="00064733" w:rsidRPr="004A2B4A" w:rsidRDefault="00064733" w:rsidP="00064733">
      <w:pPr>
        <w:autoSpaceDE w:val="0"/>
        <w:autoSpaceDN w:val="0"/>
        <w:adjustRightInd w:val="0"/>
        <w:spacing w:line="240" w:lineRule="auto"/>
        <w:ind w:left="13910"/>
        <w:rPr>
          <w:sz w:val="24"/>
          <w:szCs w:val="20"/>
        </w:rPr>
      </w:pPr>
      <w:r w:rsidRPr="004A2B4A">
        <w:rPr>
          <w:sz w:val="24"/>
          <w:szCs w:val="20"/>
        </w:rPr>
        <w:t>тис. грн.</w:t>
      </w:r>
    </w:p>
    <w:tbl>
      <w:tblPr>
        <w:tblW w:w="0" w:type="auto"/>
        <w:tblInd w:w="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68"/>
        <w:gridCol w:w="1690"/>
        <w:gridCol w:w="1690"/>
        <w:gridCol w:w="1690"/>
        <w:gridCol w:w="2470"/>
      </w:tblGrid>
      <w:tr w:rsidR="00064733" w:rsidRPr="004A2B4A" w:rsidTr="00092983">
        <w:trPr>
          <w:cantSplit/>
          <w:trHeight w:val="726"/>
        </w:trPr>
        <w:tc>
          <w:tcPr>
            <w:tcW w:w="6868" w:type="dxa"/>
            <w:tcBorders>
              <w:top w:val="single" w:sz="4" w:space="0" w:color="auto"/>
              <w:left w:val="single" w:sz="4" w:space="0" w:color="auto"/>
              <w:bottom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240" w:lineRule="auto"/>
              <w:jc w:val="center"/>
              <w:rPr>
                <w:b/>
                <w:sz w:val="24"/>
              </w:rPr>
            </w:pPr>
            <w:r w:rsidRPr="004A2B4A">
              <w:rPr>
                <w:b/>
                <w:sz w:val="24"/>
              </w:rPr>
              <w:t>Обсяг коштів, які пропонується залучити на виконання програми</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192" w:lineRule="auto"/>
              <w:jc w:val="center"/>
              <w:rPr>
                <w:b/>
                <w:sz w:val="24"/>
              </w:rPr>
            </w:pPr>
            <w:r w:rsidRPr="004A2B4A">
              <w:rPr>
                <w:b/>
                <w:sz w:val="24"/>
              </w:rPr>
              <w:t>2026</w:t>
            </w:r>
            <w:r w:rsidRPr="004A2B4A">
              <w:rPr>
                <w:b/>
                <w:sz w:val="24"/>
                <w:lang w:val="en-US"/>
              </w:rPr>
              <w:t xml:space="preserve"> </w:t>
            </w:r>
            <w:r w:rsidRPr="004A2B4A">
              <w:rPr>
                <w:b/>
                <w:sz w:val="24"/>
              </w:rPr>
              <w:t>рік</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192" w:lineRule="auto"/>
              <w:jc w:val="center"/>
              <w:rPr>
                <w:b/>
                <w:sz w:val="24"/>
              </w:rPr>
            </w:pPr>
            <w:r w:rsidRPr="004A2B4A">
              <w:rPr>
                <w:b/>
                <w:sz w:val="24"/>
              </w:rPr>
              <w:t>2027</w:t>
            </w:r>
            <w:r w:rsidRPr="004A2B4A">
              <w:rPr>
                <w:b/>
                <w:sz w:val="24"/>
                <w:lang w:val="en-US"/>
              </w:rPr>
              <w:t xml:space="preserve"> </w:t>
            </w:r>
            <w:r w:rsidRPr="004A2B4A">
              <w:rPr>
                <w:b/>
                <w:sz w:val="24"/>
              </w:rPr>
              <w:t>рік</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192" w:lineRule="auto"/>
              <w:jc w:val="center"/>
              <w:rPr>
                <w:b/>
                <w:sz w:val="24"/>
              </w:rPr>
            </w:pPr>
            <w:r w:rsidRPr="004A2B4A">
              <w:rPr>
                <w:b/>
                <w:sz w:val="24"/>
              </w:rPr>
              <w:t>2028</w:t>
            </w:r>
            <w:r w:rsidRPr="004A2B4A">
              <w:rPr>
                <w:b/>
                <w:sz w:val="24"/>
                <w:lang w:val="en-US"/>
              </w:rPr>
              <w:t xml:space="preserve"> </w:t>
            </w:r>
            <w:r w:rsidRPr="004A2B4A">
              <w:rPr>
                <w:b/>
                <w:sz w:val="24"/>
              </w:rPr>
              <w:t>рік</w:t>
            </w:r>
          </w:p>
        </w:tc>
        <w:tc>
          <w:tcPr>
            <w:tcW w:w="2470" w:type="dxa"/>
            <w:tcBorders>
              <w:top w:val="single" w:sz="4" w:space="0" w:color="auto"/>
              <w:left w:val="single" w:sz="4" w:space="0" w:color="auto"/>
              <w:bottom w:val="single" w:sz="4" w:space="0" w:color="auto"/>
              <w:right w:val="single" w:sz="4" w:space="0" w:color="auto"/>
            </w:tcBorders>
            <w:shd w:val="clear" w:color="auto" w:fill="auto"/>
            <w:vAlign w:val="center"/>
          </w:tcPr>
          <w:p w:rsidR="00064733" w:rsidRPr="004A2B4A" w:rsidRDefault="00064733" w:rsidP="00064733">
            <w:pPr>
              <w:autoSpaceDE w:val="0"/>
              <w:autoSpaceDN w:val="0"/>
              <w:adjustRightInd w:val="0"/>
              <w:spacing w:line="192" w:lineRule="auto"/>
              <w:jc w:val="center"/>
              <w:rPr>
                <w:b/>
                <w:sz w:val="24"/>
              </w:rPr>
            </w:pPr>
            <w:r w:rsidRPr="004A2B4A">
              <w:rPr>
                <w:b/>
                <w:sz w:val="24"/>
              </w:rPr>
              <w:t>Усього витрат на виконання програми</w:t>
            </w:r>
          </w:p>
        </w:tc>
      </w:tr>
      <w:tr w:rsidR="00064733" w:rsidRPr="004A2B4A" w:rsidTr="00092983">
        <w:tc>
          <w:tcPr>
            <w:tcW w:w="6868"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b/>
                <w:sz w:val="24"/>
                <w:lang w:val="en-US"/>
              </w:rPr>
            </w:pPr>
            <w:r w:rsidRPr="004A2B4A">
              <w:rPr>
                <w:b/>
                <w:sz w:val="24"/>
              </w:rPr>
              <w:t>Усього, тис.грн.</w:t>
            </w: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jc w:val="center"/>
              <w:rPr>
                <w:sz w:val="24"/>
              </w:rPr>
            </w:pPr>
            <w:r w:rsidRPr="004A2B4A">
              <w:rPr>
                <w:sz w:val="24"/>
              </w:rPr>
              <w:t>1630,6</w:t>
            </w: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spacing w:line="240" w:lineRule="auto"/>
              <w:jc w:val="center"/>
              <w:rPr>
                <w:sz w:val="26"/>
                <w:szCs w:val="20"/>
                <w:lang w:eastAsia="ru-RU"/>
              </w:rPr>
            </w:pPr>
            <w:r w:rsidRPr="004A2B4A">
              <w:rPr>
                <w:sz w:val="24"/>
              </w:rPr>
              <w:t>1464,2</w:t>
            </w: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spacing w:line="240" w:lineRule="auto"/>
              <w:jc w:val="center"/>
              <w:rPr>
                <w:sz w:val="26"/>
                <w:szCs w:val="20"/>
                <w:lang w:eastAsia="ru-RU"/>
              </w:rPr>
            </w:pPr>
            <w:r w:rsidRPr="004A2B4A">
              <w:rPr>
                <w:sz w:val="24"/>
              </w:rPr>
              <w:t>1464,2</w:t>
            </w:r>
          </w:p>
        </w:tc>
        <w:tc>
          <w:tcPr>
            <w:tcW w:w="2470"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jc w:val="center"/>
              <w:rPr>
                <w:sz w:val="24"/>
              </w:rPr>
            </w:pPr>
            <w:r w:rsidRPr="004A2B4A">
              <w:rPr>
                <w:sz w:val="24"/>
              </w:rPr>
              <w:t>4559,0</w:t>
            </w:r>
          </w:p>
        </w:tc>
      </w:tr>
      <w:tr w:rsidR="00064733" w:rsidRPr="004A2B4A" w:rsidTr="00092983">
        <w:tc>
          <w:tcPr>
            <w:tcW w:w="6868"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b/>
                <w:sz w:val="24"/>
              </w:rPr>
            </w:pPr>
            <w:r w:rsidRPr="004A2B4A">
              <w:rPr>
                <w:b/>
                <w:sz w:val="24"/>
              </w:rPr>
              <w:t>у тому числі</w:t>
            </w: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jc w:val="center"/>
              <w:rPr>
                <w:sz w:val="24"/>
              </w:rPr>
            </w:pP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jc w:val="center"/>
              <w:rPr>
                <w:sz w:val="24"/>
              </w:rPr>
            </w:pP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jc w:val="center"/>
              <w:rPr>
                <w:sz w:val="24"/>
              </w:rPr>
            </w:pPr>
          </w:p>
        </w:tc>
        <w:tc>
          <w:tcPr>
            <w:tcW w:w="2470"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jc w:val="center"/>
              <w:rPr>
                <w:sz w:val="24"/>
              </w:rPr>
            </w:pPr>
          </w:p>
        </w:tc>
      </w:tr>
      <w:tr w:rsidR="00064733" w:rsidRPr="004A2B4A" w:rsidTr="00092983">
        <w:tc>
          <w:tcPr>
            <w:tcW w:w="6868"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b/>
                <w:sz w:val="24"/>
              </w:rPr>
            </w:pPr>
            <w:r w:rsidRPr="004A2B4A">
              <w:rPr>
                <w:b/>
                <w:sz w:val="24"/>
              </w:rPr>
              <w:t>обласний бюджет</w:t>
            </w: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jc w:val="center"/>
              <w:rPr>
                <w:sz w:val="24"/>
              </w:rPr>
            </w:pP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jc w:val="center"/>
              <w:rPr>
                <w:sz w:val="24"/>
              </w:rPr>
            </w:pP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jc w:val="center"/>
              <w:rPr>
                <w:sz w:val="24"/>
              </w:rPr>
            </w:pPr>
          </w:p>
        </w:tc>
        <w:tc>
          <w:tcPr>
            <w:tcW w:w="2470"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jc w:val="center"/>
              <w:rPr>
                <w:sz w:val="24"/>
              </w:rPr>
            </w:pPr>
          </w:p>
        </w:tc>
      </w:tr>
      <w:tr w:rsidR="00064733" w:rsidRPr="004A2B4A" w:rsidTr="00092983">
        <w:tc>
          <w:tcPr>
            <w:tcW w:w="6868"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192" w:lineRule="auto"/>
              <w:rPr>
                <w:b/>
                <w:sz w:val="24"/>
              </w:rPr>
            </w:pPr>
            <w:r w:rsidRPr="004A2B4A">
              <w:rPr>
                <w:b/>
                <w:sz w:val="24"/>
              </w:rPr>
              <w:t xml:space="preserve">районні, міські  (міст обласного підпорядкування)  бюджети** </w:t>
            </w: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spacing w:line="240" w:lineRule="auto"/>
              <w:jc w:val="center"/>
              <w:rPr>
                <w:sz w:val="26"/>
                <w:szCs w:val="20"/>
                <w:lang w:eastAsia="ru-RU"/>
              </w:rPr>
            </w:pPr>
            <w:r w:rsidRPr="004A2B4A">
              <w:rPr>
                <w:sz w:val="24"/>
              </w:rPr>
              <w:t>1630,6</w:t>
            </w: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spacing w:line="240" w:lineRule="auto"/>
              <w:jc w:val="center"/>
              <w:rPr>
                <w:sz w:val="26"/>
                <w:szCs w:val="20"/>
                <w:lang w:eastAsia="ru-RU"/>
              </w:rPr>
            </w:pPr>
            <w:r w:rsidRPr="004A2B4A">
              <w:rPr>
                <w:sz w:val="24"/>
              </w:rPr>
              <w:t>1464,2</w:t>
            </w: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spacing w:line="240" w:lineRule="auto"/>
              <w:jc w:val="center"/>
              <w:rPr>
                <w:sz w:val="26"/>
                <w:szCs w:val="20"/>
                <w:lang w:eastAsia="ru-RU"/>
              </w:rPr>
            </w:pPr>
            <w:r w:rsidRPr="004A2B4A">
              <w:rPr>
                <w:sz w:val="24"/>
              </w:rPr>
              <w:t>1464,2</w:t>
            </w:r>
          </w:p>
        </w:tc>
        <w:tc>
          <w:tcPr>
            <w:tcW w:w="2470"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jc w:val="center"/>
              <w:rPr>
                <w:sz w:val="24"/>
              </w:rPr>
            </w:pPr>
            <w:r w:rsidRPr="004A2B4A">
              <w:rPr>
                <w:sz w:val="24"/>
              </w:rPr>
              <w:t>4559,0</w:t>
            </w:r>
          </w:p>
        </w:tc>
      </w:tr>
      <w:tr w:rsidR="00064733" w:rsidRPr="004A2B4A" w:rsidTr="00092983">
        <w:tc>
          <w:tcPr>
            <w:tcW w:w="6868"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192" w:lineRule="auto"/>
              <w:rPr>
                <w:b/>
                <w:sz w:val="24"/>
              </w:rPr>
            </w:pPr>
            <w:r w:rsidRPr="004A2B4A">
              <w:rPr>
                <w:b/>
                <w:sz w:val="24"/>
              </w:rPr>
              <w:t>бюджети сіл, селищ, міст районного підпорядкування**</w:t>
            </w: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jc w:val="center"/>
              <w:rPr>
                <w:sz w:val="24"/>
              </w:rPr>
            </w:pP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jc w:val="center"/>
              <w:rPr>
                <w:sz w:val="24"/>
              </w:rPr>
            </w:pP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jc w:val="center"/>
              <w:rPr>
                <w:sz w:val="24"/>
              </w:rPr>
            </w:pPr>
          </w:p>
        </w:tc>
        <w:tc>
          <w:tcPr>
            <w:tcW w:w="2470"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jc w:val="center"/>
              <w:rPr>
                <w:sz w:val="24"/>
              </w:rPr>
            </w:pPr>
          </w:p>
        </w:tc>
      </w:tr>
      <w:tr w:rsidR="00064733" w:rsidRPr="004A2B4A" w:rsidTr="00092983">
        <w:tc>
          <w:tcPr>
            <w:tcW w:w="6868"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rPr>
                <w:b/>
                <w:sz w:val="24"/>
              </w:rPr>
            </w:pPr>
            <w:r w:rsidRPr="004A2B4A">
              <w:rPr>
                <w:b/>
                <w:sz w:val="24"/>
              </w:rPr>
              <w:t>кошти небюджетних джерел**</w:t>
            </w: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jc w:val="center"/>
              <w:rPr>
                <w:sz w:val="24"/>
              </w:rPr>
            </w:pP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jc w:val="center"/>
              <w:rPr>
                <w:sz w:val="24"/>
              </w:rPr>
            </w:pP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jc w:val="center"/>
              <w:rPr>
                <w:sz w:val="24"/>
              </w:rPr>
            </w:pPr>
          </w:p>
        </w:tc>
        <w:tc>
          <w:tcPr>
            <w:tcW w:w="2470" w:type="dxa"/>
            <w:tcBorders>
              <w:top w:val="single" w:sz="4" w:space="0" w:color="auto"/>
              <w:left w:val="single" w:sz="4" w:space="0" w:color="auto"/>
              <w:bottom w:val="single" w:sz="4" w:space="0" w:color="auto"/>
              <w:right w:val="single" w:sz="4" w:space="0" w:color="auto"/>
            </w:tcBorders>
            <w:shd w:val="clear" w:color="auto" w:fill="auto"/>
          </w:tcPr>
          <w:p w:rsidR="00064733" w:rsidRPr="004A2B4A" w:rsidRDefault="00064733" w:rsidP="00064733">
            <w:pPr>
              <w:autoSpaceDE w:val="0"/>
              <w:autoSpaceDN w:val="0"/>
              <w:adjustRightInd w:val="0"/>
              <w:spacing w:line="240" w:lineRule="auto"/>
              <w:jc w:val="center"/>
              <w:rPr>
                <w:sz w:val="24"/>
              </w:rPr>
            </w:pPr>
          </w:p>
        </w:tc>
      </w:tr>
    </w:tbl>
    <w:p w:rsidR="00064733" w:rsidRPr="004A2B4A" w:rsidRDefault="00064733" w:rsidP="00064733">
      <w:pPr>
        <w:autoSpaceDE w:val="0"/>
        <w:autoSpaceDN w:val="0"/>
        <w:adjustRightInd w:val="0"/>
        <w:spacing w:line="240" w:lineRule="auto"/>
        <w:ind w:left="1300" w:hanging="130"/>
        <w:rPr>
          <w:sz w:val="24"/>
        </w:rPr>
      </w:pPr>
    </w:p>
    <w:p w:rsidR="00064733" w:rsidRPr="004A2B4A" w:rsidRDefault="00064733" w:rsidP="00064733">
      <w:pPr>
        <w:autoSpaceDE w:val="0"/>
        <w:autoSpaceDN w:val="0"/>
        <w:adjustRightInd w:val="0"/>
        <w:spacing w:line="240" w:lineRule="auto"/>
        <w:ind w:left="1300" w:hanging="130"/>
        <w:rPr>
          <w:sz w:val="24"/>
        </w:rPr>
      </w:pPr>
      <w:r w:rsidRPr="004A2B4A">
        <w:rPr>
          <w:sz w:val="24"/>
        </w:rPr>
        <w:t xml:space="preserve">*якщо строк виконання програми 5 і більше років, вона поділяється на етапи і таблиця оформляється на кожний з них окремо. </w:t>
      </w:r>
    </w:p>
    <w:p w:rsidR="00064733" w:rsidRPr="004A2B4A" w:rsidRDefault="00064733" w:rsidP="00064733">
      <w:pPr>
        <w:autoSpaceDE w:val="0"/>
        <w:autoSpaceDN w:val="0"/>
        <w:adjustRightInd w:val="0"/>
        <w:spacing w:line="240" w:lineRule="auto"/>
        <w:ind w:firstLine="1170"/>
        <w:rPr>
          <w:sz w:val="24"/>
        </w:rPr>
      </w:pPr>
    </w:p>
    <w:p w:rsidR="00064733" w:rsidRPr="004A2B4A" w:rsidRDefault="00064733" w:rsidP="00064733">
      <w:pPr>
        <w:autoSpaceDE w:val="0"/>
        <w:autoSpaceDN w:val="0"/>
        <w:adjustRightInd w:val="0"/>
        <w:spacing w:line="240" w:lineRule="auto"/>
        <w:ind w:firstLine="1170"/>
        <w:rPr>
          <w:sz w:val="24"/>
        </w:rPr>
      </w:pPr>
      <w:r w:rsidRPr="004A2B4A">
        <w:rPr>
          <w:sz w:val="24"/>
        </w:rPr>
        <w:t>**кожний бюджет та кожне джерело вказується окремо</w:t>
      </w:r>
    </w:p>
    <w:p w:rsidR="00064733" w:rsidRPr="004A2B4A" w:rsidRDefault="00064733" w:rsidP="00064733">
      <w:pPr>
        <w:autoSpaceDE w:val="0"/>
        <w:autoSpaceDN w:val="0"/>
        <w:adjustRightInd w:val="0"/>
        <w:spacing w:line="240" w:lineRule="auto"/>
        <w:rPr>
          <w:sz w:val="24"/>
        </w:rPr>
      </w:pPr>
    </w:p>
    <w:p w:rsidR="00064733" w:rsidRPr="004A2B4A" w:rsidRDefault="00064733" w:rsidP="00064733">
      <w:pPr>
        <w:tabs>
          <w:tab w:val="left" w:pos="708"/>
          <w:tab w:val="center" w:pos="4320"/>
          <w:tab w:val="right" w:pos="8640"/>
        </w:tabs>
        <w:spacing w:line="192" w:lineRule="auto"/>
        <w:ind w:left="2080"/>
        <w:rPr>
          <w:b/>
          <w:sz w:val="24"/>
          <w:lang w:eastAsia="ru-RU"/>
        </w:rPr>
      </w:pPr>
      <w:r w:rsidRPr="004A2B4A">
        <w:rPr>
          <w:b/>
          <w:sz w:val="24"/>
          <w:lang w:eastAsia="ru-RU"/>
        </w:rPr>
        <w:t xml:space="preserve">Керівник установи - </w:t>
      </w:r>
      <w:r w:rsidRPr="004A2B4A">
        <w:rPr>
          <w:b/>
          <w:sz w:val="24"/>
          <w:lang w:eastAsia="ru-RU"/>
        </w:rPr>
        <w:br/>
        <w:t>головного</w:t>
      </w:r>
      <w:r w:rsidRPr="004A2B4A">
        <w:rPr>
          <w:b/>
          <w:noProof/>
          <w:sz w:val="24"/>
          <w:lang w:eastAsia="ru-RU"/>
        </w:rPr>
        <w:t xml:space="preserve"> розпорядник</w:t>
      </w:r>
      <w:r w:rsidRPr="004A2B4A">
        <w:rPr>
          <w:b/>
          <w:sz w:val="24"/>
          <w:lang w:eastAsia="ru-RU"/>
        </w:rPr>
        <w:t>а</w:t>
      </w:r>
      <w:r w:rsidRPr="004A2B4A">
        <w:rPr>
          <w:b/>
          <w:noProof/>
          <w:sz w:val="24"/>
          <w:lang w:eastAsia="ru-RU"/>
        </w:rPr>
        <w:t xml:space="preserve"> коштів</w:t>
      </w:r>
      <w:r w:rsidRPr="004A2B4A">
        <w:rPr>
          <w:b/>
          <w:sz w:val="24"/>
          <w:lang w:eastAsia="ru-RU"/>
        </w:rPr>
        <w:t xml:space="preserve"> </w:t>
      </w:r>
      <w:r w:rsidRPr="004A2B4A">
        <w:rPr>
          <w:b/>
          <w:sz w:val="24"/>
          <w:lang w:eastAsia="ru-RU"/>
        </w:rPr>
        <w:tab/>
        <w:t xml:space="preserve">   </w:t>
      </w:r>
      <w:r w:rsidRPr="004A2B4A">
        <w:rPr>
          <w:b/>
          <w:sz w:val="24"/>
          <w:lang w:val="ru-RU" w:eastAsia="ru-RU"/>
        </w:rPr>
        <w:t xml:space="preserve">                                                                       </w:t>
      </w:r>
      <w:r w:rsidRPr="004A2B4A">
        <w:rPr>
          <w:b/>
          <w:sz w:val="24"/>
          <w:lang w:eastAsia="ru-RU"/>
        </w:rPr>
        <w:t>Галина КАЛІНЧУК</w:t>
      </w:r>
      <w:r w:rsidRPr="004A2B4A">
        <w:rPr>
          <w:b/>
          <w:sz w:val="24"/>
          <w:lang w:eastAsia="ru-RU"/>
        </w:rPr>
        <w:tab/>
      </w:r>
      <w:r w:rsidRPr="004A2B4A">
        <w:rPr>
          <w:b/>
          <w:sz w:val="24"/>
          <w:lang w:eastAsia="ru-RU"/>
        </w:rPr>
        <w:tab/>
      </w:r>
      <w:r w:rsidRPr="004A2B4A">
        <w:rPr>
          <w:b/>
          <w:sz w:val="24"/>
          <w:lang w:eastAsia="ru-RU"/>
        </w:rPr>
        <w:tab/>
      </w:r>
    </w:p>
    <w:p w:rsidR="00064733" w:rsidRPr="004A2B4A" w:rsidRDefault="00064733" w:rsidP="00064733">
      <w:pPr>
        <w:tabs>
          <w:tab w:val="left" w:pos="708"/>
          <w:tab w:val="center" w:pos="4320"/>
          <w:tab w:val="right" w:pos="8640"/>
        </w:tabs>
        <w:spacing w:line="240" w:lineRule="auto"/>
        <w:ind w:left="2080"/>
        <w:jc w:val="both"/>
        <w:rPr>
          <w:b/>
          <w:sz w:val="24"/>
          <w:lang w:eastAsia="ru-RU"/>
        </w:rPr>
      </w:pPr>
      <w:r w:rsidRPr="004A2B4A">
        <w:rPr>
          <w:b/>
          <w:sz w:val="24"/>
          <w:lang w:eastAsia="ru-RU"/>
        </w:rPr>
        <w:tab/>
      </w:r>
      <w:r w:rsidRPr="004A2B4A">
        <w:rPr>
          <w:b/>
          <w:sz w:val="24"/>
          <w:lang w:eastAsia="ru-RU"/>
        </w:rPr>
        <w:tab/>
      </w:r>
      <w:r w:rsidRPr="004A2B4A">
        <w:rPr>
          <w:b/>
          <w:sz w:val="24"/>
          <w:lang w:eastAsia="ru-RU"/>
        </w:rPr>
        <w:tab/>
      </w:r>
      <w:r w:rsidRPr="004A2B4A">
        <w:rPr>
          <w:b/>
          <w:sz w:val="24"/>
          <w:lang w:eastAsia="ru-RU"/>
        </w:rPr>
        <w:tab/>
      </w:r>
      <w:r w:rsidRPr="004A2B4A">
        <w:rPr>
          <w:b/>
          <w:sz w:val="24"/>
          <w:lang w:eastAsia="ru-RU"/>
        </w:rPr>
        <w:tab/>
      </w:r>
      <w:r w:rsidRPr="004A2B4A">
        <w:rPr>
          <w:b/>
          <w:sz w:val="24"/>
          <w:lang w:eastAsia="ru-RU"/>
        </w:rPr>
        <w:tab/>
      </w:r>
      <w:r w:rsidRPr="004A2B4A">
        <w:rPr>
          <w:b/>
          <w:sz w:val="24"/>
          <w:lang w:eastAsia="ru-RU"/>
        </w:rPr>
        <w:tab/>
      </w:r>
      <w:r w:rsidRPr="004A2B4A">
        <w:rPr>
          <w:b/>
          <w:sz w:val="24"/>
          <w:lang w:eastAsia="ru-RU"/>
        </w:rPr>
        <w:tab/>
        <w:t xml:space="preserve"> </w:t>
      </w:r>
      <w:r w:rsidRPr="004A2B4A">
        <w:rPr>
          <w:b/>
          <w:sz w:val="24"/>
          <w:lang w:eastAsia="ru-RU"/>
        </w:rPr>
        <w:tab/>
      </w:r>
      <w:r w:rsidRPr="004A2B4A">
        <w:rPr>
          <w:b/>
          <w:sz w:val="24"/>
          <w:lang w:eastAsia="ru-RU"/>
        </w:rPr>
        <w:tab/>
      </w:r>
      <w:r w:rsidRPr="004A2B4A">
        <w:rPr>
          <w:b/>
          <w:sz w:val="24"/>
          <w:lang w:eastAsia="ru-RU"/>
        </w:rPr>
        <w:tab/>
      </w:r>
      <w:r w:rsidRPr="004A2B4A">
        <w:rPr>
          <w:b/>
          <w:sz w:val="24"/>
          <w:lang w:eastAsia="ru-RU"/>
        </w:rPr>
        <w:tab/>
        <w:t xml:space="preserve"> </w:t>
      </w:r>
    </w:p>
    <w:p w:rsidR="00064733" w:rsidRPr="004A2B4A" w:rsidRDefault="00064733" w:rsidP="00064733">
      <w:pPr>
        <w:tabs>
          <w:tab w:val="left" w:pos="708"/>
          <w:tab w:val="center" w:pos="4320"/>
          <w:tab w:val="right" w:pos="8640"/>
        </w:tabs>
        <w:spacing w:line="240" w:lineRule="auto"/>
        <w:ind w:left="2080"/>
        <w:jc w:val="both"/>
        <w:rPr>
          <w:b/>
          <w:sz w:val="24"/>
          <w:lang w:eastAsia="ru-RU"/>
        </w:rPr>
      </w:pPr>
      <w:r w:rsidRPr="004A2B4A">
        <w:rPr>
          <w:b/>
          <w:sz w:val="24"/>
          <w:lang w:eastAsia="ru-RU"/>
        </w:rPr>
        <w:t xml:space="preserve">Відповідальний </w:t>
      </w:r>
      <w:r w:rsidRPr="004A2B4A">
        <w:rPr>
          <w:b/>
          <w:sz w:val="24"/>
          <w:lang w:eastAsia="ru-RU"/>
        </w:rPr>
        <w:br/>
        <w:t>виконавець Програм</w:t>
      </w:r>
      <w:r w:rsidRPr="004A2B4A">
        <w:rPr>
          <w:b/>
          <w:sz w:val="24"/>
          <w:lang w:val="ru-RU" w:eastAsia="ru-RU"/>
        </w:rPr>
        <w:t xml:space="preserve">                                                                                               </w:t>
      </w:r>
      <w:r w:rsidRPr="004A2B4A">
        <w:rPr>
          <w:b/>
          <w:sz w:val="24"/>
          <w:lang w:eastAsia="ru-RU"/>
        </w:rPr>
        <w:t>Галина КАЛІНЧУК</w:t>
      </w:r>
    </w:p>
    <w:p w:rsidR="00F900F9" w:rsidRPr="004A2B4A" w:rsidRDefault="00F900F9" w:rsidP="00064733">
      <w:pPr>
        <w:tabs>
          <w:tab w:val="left" w:pos="708"/>
          <w:tab w:val="center" w:pos="4320"/>
          <w:tab w:val="right" w:pos="8640"/>
        </w:tabs>
        <w:spacing w:line="240" w:lineRule="auto"/>
        <w:ind w:left="2080"/>
        <w:jc w:val="both"/>
        <w:rPr>
          <w:b/>
          <w:sz w:val="24"/>
          <w:lang w:eastAsia="ru-RU"/>
        </w:rPr>
      </w:pPr>
    </w:p>
    <w:p w:rsidR="00F900F9" w:rsidRPr="004A2B4A" w:rsidRDefault="00F900F9" w:rsidP="00F900F9">
      <w:pPr>
        <w:spacing w:line="240" w:lineRule="auto"/>
        <w:rPr>
          <w:sz w:val="24"/>
        </w:rPr>
      </w:pPr>
      <w:r w:rsidRPr="004A2B4A">
        <w:rPr>
          <w:sz w:val="24"/>
        </w:rPr>
        <w:t xml:space="preserve">                              Керуючий справами виконкому                                                              Анатолій Мельников</w:t>
      </w:r>
    </w:p>
    <w:p w:rsidR="00F900F9" w:rsidRPr="004A2B4A" w:rsidRDefault="00F900F9" w:rsidP="00F900F9">
      <w:pPr>
        <w:widowControl w:val="0"/>
        <w:spacing w:line="322" w:lineRule="exact"/>
        <w:ind w:right="448"/>
        <w:rPr>
          <w:b/>
          <w:szCs w:val="28"/>
        </w:rPr>
      </w:pPr>
    </w:p>
    <w:p w:rsidR="00F900F9" w:rsidRPr="004A2B4A" w:rsidRDefault="00F900F9" w:rsidP="00064733">
      <w:pPr>
        <w:tabs>
          <w:tab w:val="left" w:pos="708"/>
          <w:tab w:val="center" w:pos="4320"/>
          <w:tab w:val="right" w:pos="8640"/>
        </w:tabs>
        <w:spacing w:line="240" w:lineRule="auto"/>
        <w:ind w:left="2080"/>
        <w:jc w:val="both"/>
        <w:rPr>
          <w:b/>
          <w:sz w:val="24"/>
          <w:lang w:val="ru-RU" w:eastAsia="ru-RU"/>
        </w:rPr>
        <w:sectPr w:rsidR="00F900F9" w:rsidRPr="004A2B4A" w:rsidSect="006F18ED">
          <w:pgSz w:w="16834" w:h="11909" w:orient="landscape"/>
          <w:pgMar w:top="881" w:right="1078" w:bottom="714" w:left="576" w:header="576" w:footer="576" w:gutter="0"/>
          <w:cols w:space="720"/>
        </w:sectPr>
      </w:pPr>
    </w:p>
    <w:p w:rsidR="00092983" w:rsidRDefault="00EC2A2D" w:rsidP="00092983">
      <w:pPr>
        <w:spacing w:line="259" w:lineRule="auto"/>
        <w:jc w:val="center"/>
        <w:rPr>
          <w:sz w:val="24"/>
        </w:rPr>
      </w:pPr>
      <w:r w:rsidRPr="004A2B4A">
        <w:rPr>
          <w:sz w:val="24"/>
        </w:rPr>
        <w:lastRenderedPageBreak/>
        <w:tab/>
      </w:r>
      <w:r w:rsidRPr="004A2B4A">
        <w:rPr>
          <w:sz w:val="24"/>
        </w:rPr>
        <w:tab/>
      </w:r>
      <w:r w:rsidRPr="004A2B4A">
        <w:rPr>
          <w:sz w:val="24"/>
        </w:rPr>
        <w:tab/>
      </w:r>
      <w:r w:rsidRPr="004A2B4A">
        <w:rPr>
          <w:sz w:val="24"/>
        </w:rPr>
        <w:tab/>
      </w:r>
    </w:p>
    <w:p w:rsidR="00092983" w:rsidRPr="00D31E4C" w:rsidRDefault="00EC2A2D" w:rsidP="00092983">
      <w:pPr>
        <w:spacing w:line="259" w:lineRule="auto"/>
        <w:jc w:val="center"/>
        <w:rPr>
          <w:sz w:val="24"/>
        </w:rPr>
      </w:pPr>
      <w:r w:rsidRPr="004A2B4A">
        <w:rPr>
          <w:sz w:val="24"/>
        </w:rPr>
        <w:tab/>
      </w:r>
      <w:r w:rsidR="00092983" w:rsidRPr="00D31E4C">
        <w:rPr>
          <w:noProof/>
        </w:rPr>
        <w:drawing>
          <wp:inline distT="0" distB="0" distL="0" distR="0" wp14:anchorId="4458F342" wp14:editId="23790F15">
            <wp:extent cx="1143000" cy="600075"/>
            <wp:effectExtent l="0" t="0" r="0" b="9525"/>
            <wp:docPr id="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092983" w:rsidRPr="00D31E4C" w:rsidRDefault="00092983" w:rsidP="00092983">
      <w:pPr>
        <w:spacing w:line="259" w:lineRule="auto"/>
        <w:jc w:val="center"/>
        <w:rPr>
          <w:b/>
          <w:szCs w:val="28"/>
        </w:rPr>
      </w:pPr>
      <w:r w:rsidRPr="00D31E4C">
        <w:rPr>
          <w:b/>
          <w:szCs w:val="28"/>
        </w:rPr>
        <w:t xml:space="preserve">НОВОРОЗДІЛЬСЬКА МІСЬКА РАДА </w:t>
      </w:r>
    </w:p>
    <w:p w:rsidR="00092983" w:rsidRPr="00D31E4C" w:rsidRDefault="00092983" w:rsidP="00092983">
      <w:pPr>
        <w:spacing w:line="259" w:lineRule="auto"/>
        <w:jc w:val="center"/>
        <w:rPr>
          <w:b/>
          <w:szCs w:val="28"/>
        </w:rPr>
      </w:pPr>
      <w:r w:rsidRPr="00D31E4C">
        <w:rPr>
          <w:b/>
          <w:szCs w:val="28"/>
        </w:rPr>
        <w:t xml:space="preserve">ВИКОНАВЧИЙ КОМІТЕТ                                                                                                </w:t>
      </w:r>
    </w:p>
    <w:p w:rsidR="00092983" w:rsidRDefault="00092983" w:rsidP="00092983">
      <w:pPr>
        <w:spacing w:line="259" w:lineRule="auto"/>
        <w:jc w:val="center"/>
        <w:rPr>
          <w:b/>
          <w:sz w:val="32"/>
          <w:szCs w:val="32"/>
        </w:rPr>
      </w:pPr>
      <w:r>
        <w:rPr>
          <w:b/>
          <w:sz w:val="32"/>
          <w:szCs w:val="32"/>
        </w:rPr>
        <w:t>Р І Ш Е Н Н Я</w:t>
      </w:r>
    </w:p>
    <w:p w:rsidR="00092983" w:rsidRPr="00092983" w:rsidRDefault="00092983" w:rsidP="00092983">
      <w:pPr>
        <w:spacing w:line="259" w:lineRule="auto"/>
        <w:jc w:val="center"/>
        <w:rPr>
          <w:b/>
          <w:sz w:val="32"/>
          <w:szCs w:val="32"/>
        </w:rPr>
      </w:pPr>
    </w:p>
    <w:p w:rsidR="00092983" w:rsidRPr="00D31E4C" w:rsidRDefault="00092983" w:rsidP="000929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092983">
        <w:rPr>
          <w:b/>
          <w:sz w:val="24"/>
        </w:rPr>
        <w:t>11 червня 2026 року</w:t>
      </w:r>
      <w:r>
        <w:rPr>
          <w:sz w:val="24"/>
        </w:rPr>
        <w:t xml:space="preserve">                           </w:t>
      </w:r>
      <w:r w:rsidRPr="00D31E4C">
        <w:rPr>
          <w:rFonts w:ascii="Century Schoolbook" w:hAnsi="Century Schoolbook"/>
          <w:b/>
          <w:sz w:val="24"/>
        </w:rPr>
        <w:t>м. Новий Розділ</w:t>
      </w:r>
      <w:r w:rsidRPr="00D31E4C">
        <w:rPr>
          <w:sz w:val="24"/>
        </w:rPr>
        <w:t xml:space="preserve">  </w:t>
      </w:r>
      <w:r>
        <w:rPr>
          <w:sz w:val="24"/>
        </w:rPr>
        <w:t xml:space="preserve">                    </w:t>
      </w:r>
      <w:r w:rsidRPr="00D31E4C">
        <w:rPr>
          <w:sz w:val="24"/>
        </w:rPr>
        <w:t xml:space="preserve">                      </w:t>
      </w:r>
      <w:r>
        <w:rPr>
          <w:b/>
          <w:sz w:val="24"/>
        </w:rPr>
        <w:t>№211</w:t>
      </w:r>
    </w:p>
    <w:p w:rsidR="00092983" w:rsidRPr="004A2B4A" w:rsidRDefault="00092983" w:rsidP="000929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CC6B0C" w:rsidRPr="004A2B4A" w:rsidRDefault="00CC6B0C" w:rsidP="000929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Theme="minorHAnsi"/>
          <w:sz w:val="24"/>
          <w:lang w:eastAsia="en-US"/>
        </w:rPr>
      </w:pPr>
      <w:r w:rsidRPr="004A2B4A">
        <w:rPr>
          <w:rFonts w:eastAsiaTheme="minorHAnsi"/>
          <w:sz w:val="24"/>
          <w:lang w:eastAsia="en-US"/>
        </w:rPr>
        <w:t xml:space="preserve">Про погодження внесення  змін до </w:t>
      </w:r>
    </w:p>
    <w:p w:rsidR="00CC6B0C" w:rsidRPr="004A2B4A" w:rsidRDefault="00CC6B0C" w:rsidP="00092983">
      <w:pPr>
        <w:spacing w:line="240" w:lineRule="auto"/>
        <w:rPr>
          <w:rFonts w:eastAsiaTheme="minorHAnsi"/>
          <w:sz w:val="24"/>
          <w:lang w:eastAsia="en-US"/>
        </w:rPr>
      </w:pPr>
      <w:r w:rsidRPr="004A2B4A">
        <w:rPr>
          <w:rFonts w:eastAsiaTheme="minorHAnsi"/>
          <w:sz w:val="24"/>
          <w:lang w:eastAsia="en-US"/>
        </w:rPr>
        <w:t xml:space="preserve">«Програми розвитку земельних відносин на </w:t>
      </w:r>
    </w:p>
    <w:p w:rsidR="00CC6B0C" w:rsidRPr="004A2B4A" w:rsidRDefault="00CC6B0C" w:rsidP="00092983">
      <w:pPr>
        <w:spacing w:line="240" w:lineRule="auto"/>
        <w:rPr>
          <w:rFonts w:eastAsiaTheme="minorHAnsi"/>
          <w:sz w:val="24"/>
          <w:lang w:eastAsia="en-US"/>
        </w:rPr>
      </w:pPr>
      <w:r w:rsidRPr="004A2B4A">
        <w:rPr>
          <w:rFonts w:eastAsiaTheme="minorHAnsi"/>
          <w:sz w:val="24"/>
          <w:lang w:eastAsia="en-US"/>
        </w:rPr>
        <w:t>2024 рік та прогноз на 2025-2026 роки»</w:t>
      </w:r>
    </w:p>
    <w:p w:rsidR="00CC6B0C" w:rsidRPr="00092983" w:rsidRDefault="00CC6B0C" w:rsidP="00092983">
      <w:pPr>
        <w:spacing w:line="240" w:lineRule="auto"/>
        <w:rPr>
          <w:color w:val="FF0000"/>
          <w:sz w:val="24"/>
          <w:lang w:eastAsia="ru-RU"/>
        </w:rPr>
      </w:pPr>
    </w:p>
    <w:p w:rsidR="00092983" w:rsidRPr="004A2B4A" w:rsidRDefault="00092983" w:rsidP="00CC6B0C">
      <w:pPr>
        <w:spacing w:line="240" w:lineRule="auto"/>
        <w:ind w:left="142"/>
        <w:rPr>
          <w:sz w:val="24"/>
          <w:lang w:eastAsia="ru-RU"/>
        </w:rPr>
      </w:pPr>
    </w:p>
    <w:p w:rsidR="00CC6B0C" w:rsidRPr="00092983" w:rsidRDefault="00CC6B0C" w:rsidP="00092983">
      <w:pPr>
        <w:spacing w:after="160" w:line="259" w:lineRule="auto"/>
        <w:ind w:firstLine="708"/>
        <w:jc w:val="both"/>
        <w:rPr>
          <w:rFonts w:asciiTheme="minorHAnsi" w:eastAsiaTheme="minorHAnsi" w:hAnsiTheme="minorHAnsi" w:cstheme="minorBidi"/>
          <w:sz w:val="24"/>
          <w:lang w:eastAsia="en-US"/>
        </w:rPr>
      </w:pPr>
      <w:r w:rsidRPr="004A2B4A">
        <w:rPr>
          <w:rFonts w:eastAsiaTheme="minorHAnsi"/>
          <w:sz w:val="24"/>
          <w:lang w:eastAsia="en-US"/>
        </w:rPr>
        <w:t xml:space="preserve">Заслухавши інформацію начальника відділу землевпорядкування Управління ЖКГ Сомик М.В. щодо внесення змін до «Програми розвитку земельних відносин на 2026 рік та прогноз на 2027-2028 роки», відповідно до п.п.1  п. а  ч.1  ст. 27, п.1 ч.2 ст.52 Закону України “Про місцеве самоврядування в Україні”, виконавчий комітет Новороздільської міської ради. </w:t>
      </w:r>
    </w:p>
    <w:p w:rsidR="00CC6B0C" w:rsidRPr="004A2B4A" w:rsidRDefault="00CC6B0C" w:rsidP="00CC6B0C">
      <w:pPr>
        <w:spacing w:after="160" w:line="259" w:lineRule="auto"/>
        <w:jc w:val="both"/>
        <w:rPr>
          <w:rFonts w:eastAsiaTheme="minorHAnsi"/>
          <w:sz w:val="24"/>
          <w:lang w:eastAsia="en-US"/>
        </w:rPr>
      </w:pPr>
      <w:r w:rsidRPr="004A2B4A">
        <w:rPr>
          <w:rFonts w:eastAsiaTheme="minorHAnsi"/>
          <w:sz w:val="24"/>
          <w:lang w:eastAsia="en-US"/>
        </w:rPr>
        <w:t>В И Р І Ш И В:</w:t>
      </w:r>
    </w:p>
    <w:p w:rsidR="00CC6B0C" w:rsidRPr="004A2B4A" w:rsidRDefault="00CC6B0C" w:rsidP="00CC6B0C">
      <w:pPr>
        <w:autoSpaceDE w:val="0"/>
        <w:autoSpaceDN w:val="0"/>
        <w:adjustRightInd w:val="0"/>
        <w:spacing w:after="160" w:line="259" w:lineRule="auto"/>
        <w:ind w:firstLine="567"/>
        <w:jc w:val="both"/>
        <w:rPr>
          <w:rFonts w:eastAsiaTheme="minorHAnsi"/>
          <w:sz w:val="24"/>
          <w:lang w:eastAsia="en-US"/>
        </w:rPr>
      </w:pPr>
      <w:r w:rsidRPr="004A2B4A">
        <w:rPr>
          <w:rFonts w:eastAsiaTheme="minorHAnsi"/>
          <w:sz w:val="24"/>
          <w:lang w:eastAsia="en-US"/>
        </w:rPr>
        <w:t xml:space="preserve">1. Погодити внесення змін до «Програми розвитку земельних відносин на 2026 рік та прогноз на 2027-2028 роки», затвердженої рішенням Новороздільської міської ради № 2525 від 18.12.2025 року, а саме: </w:t>
      </w:r>
    </w:p>
    <w:p w:rsidR="00CC6B0C" w:rsidRPr="004A2B4A" w:rsidRDefault="00CC6B0C" w:rsidP="00CC6B0C">
      <w:pPr>
        <w:autoSpaceDE w:val="0"/>
        <w:autoSpaceDN w:val="0"/>
        <w:adjustRightInd w:val="0"/>
        <w:spacing w:line="240" w:lineRule="auto"/>
        <w:ind w:firstLine="567"/>
        <w:contextualSpacing/>
        <w:jc w:val="both"/>
        <w:rPr>
          <w:sz w:val="24"/>
          <w:lang w:eastAsia="ru-RU"/>
        </w:rPr>
      </w:pPr>
      <w:r w:rsidRPr="004A2B4A">
        <w:rPr>
          <w:sz w:val="24"/>
          <w:lang w:eastAsia="ru-RU"/>
        </w:rPr>
        <w:t>-викласти паспорт Програми розвитку земельних відносин на 2026 рік та прогноз на 2027-2028 роки в новій редакції</w:t>
      </w:r>
      <w:r w:rsidR="00274F91">
        <w:rPr>
          <w:sz w:val="24"/>
          <w:lang w:eastAsia="ru-RU"/>
        </w:rPr>
        <w:t xml:space="preserve"> згідно з Додатком 1</w:t>
      </w:r>
      <w:r w:rsidRPr="004A2B4A">
        <w:rPr>
          <w:sz w:val="24"/>
          <w:lang w:eastAsia="ru-RU"/>
        </w:rPr>
        <w:t>.</w:t>
      </w:r>
    </w:p>
    <w:p w:rsidR="00CC6B0C" w:rsidRPr="004A2B4A" w:rsidRDefault="00CC6B0C" w:rsidP="00CC6B0C">
      <w:pPr>
        <w:autoSpaceDE w:val="0"/>
        <w:autoSpaceDN w:val="0"/>
        <w:adjustRightInd w:val="0"/>
        <w:spacing w:line="240" w:lineRule="auto"/>
        <w:ind w:firstLine="567"/>
        <w:contextualSpacing/>
        <w:jc w:val="both"/>
        <w:rPr>
          <w:sz w:val="24"/>
        </w:rPr>
      </w:pPr>
      <w:r w:rsidRPr="004A2B4A">
        <w:rPr>
          <w:sz w:val="24"/>
          <w:lang w:eastAsia="ru-RU"/>
        </w:rPr>
        <w:t>- викласти додаток «Перелік завдань, заходів та показників міської (бюджетної) програми  розвитку земельних відносин на 2026 рік та прогноз на 2027-2028 роки» в новій редакції</w:t>
      </w:r>
      <w:r w:rsidR="00274F91">
        <w:rPr>
          <w:sz w:val="24"/>
          <w:lang w:eastAsia="ru-RU"/>
        </w:rPr>
        <w:t xml:space="preserve"> згідно з Додатком 2</w:t>
      </w:r>
      <w:r w:rsidRPr="004A2B4A">
        <w:rPr>
          <w:sz w:val="24"/>
        </w:rPr>
        <w:t>.</w:t>
      </w:r>
    </w:p>
    <w:p w:rsidR="00CC6B0C" w:rsidRPr="004A2B4A" w:rsidRDefault="00CC6B0C" w:rsidP="00CC6B0C">
      <w:pPr>
        <w:autoSpaceDE w:val="0"/>
        <w:autoSpaceDN w:val="0"/>
        <w:adjustRightInd w:val="0"/>
        <w:spacing w:line="240" w:lineRule="auto"/>
        <w:ind w:firstLine="567"/>
        <w:contextualSpacing/>
        <w:jc w:val="both"/>
        <w:rPr>
          <w:sz w:val="24"/>
          <w:lang w:eastAsia="ru-RU"/>
        </w:rPr>
      </w:pPr>
      <w:r w:rsidRPr="004A2B4A">
        <w:rPr>
          <w:sz w:val="24"/>
        </w:rPr>
        <w:t>- ресурсне забезпечення міської (бюджетної) цільової програми розвитку земельних відносин на 2026 рік та прогноз на 2027-2028 роки викласти в новій редакції</w:t>
      </w:r>
      <w:r w:rsidR="00274F91">
        <w:rPr>
          <w:sz w:val="24"/>
        </w:rPr>
        <w:t xml:space="preserve"> згідно з Додатком 3</w:t>
      </w:r>
      <w:r w:rsidRPr="004A2B4A">
        <w:rPr>
          <w:sz w:val="24"/>
        </w:rPr>
        <w:t>.</w:t>
      </w:r>
    </w:p>
    <w:p w:rsidR="00CC6B0C" w:rsidRPr="004A2B4A" w:rsidRDefault="00CC6B0C" w:rsidP="00CC6B0C">
      <w:pPr>
        <w:autoSpaceDE w:val="0"/>
        <w:autoSpaceDN w:val="0"/>
        <w:adjustRightInd w:val="0"/>
        <w:spacing w:line="240" w:lineRule="auto"/>
        <w:ind w:firstLine="567"/>
        <w:jc w:val="both"/>
        <w:rPr>
          <w:rFonts w:eastAsiaTheme="minorHAnsi"/>
          <w:sz w:val="24"/>
          <w:lang w:eastAsia="en-US"/>
        </w:rPr>
      </w:pPr>
      <w:r w:rsidRPr="004A2B4A">
        <w:rPr>
          <w:rFonts w:eastAsiaTheme="minorHAnsi"/>
          <w:sz w:val="24"/>
          <w:lang w:eastAsia="en-US"/>
        </w:rPr>
        <w:t xml:space="preserve">2. Відділу землевпорядкування Управління ЖКГ подати зміни до Програми на затвердження сесією Новороздільської міської ради. </w:t>
      </w:r>
    </w:p>
    <w:p w:rsidR="00CC6B0C" w:rsidRPr="004A2B4A" w:rsidRDefault="00CC6B0C" w:rsidP="00CC6B0C">
      <w:pPr>
        <w:spacing w:after="160" w:line="259" w:lineRule="auto"/>
        <w:ind w:firstLine="567"/>
        <w:jc w:val="both"/>
        <w:rPr>
          <w:rFonts w:eastAsiaTheme="minorHAnsi"/>
          <w:sz w:val="24"/>
          <w:lang w:eastAsia="en-US"/>
        </w:rPr>
      </w:pPr>
      <w:r w:rsidRPr="004A2B4A">
        <w:rPr>
          <w:rFonts w:eastAsiaTheme="minorHAnsi"/>
          <w:sz w:val="24"/>
          <w:lang w:eastAsia="en-US"/>
        </w:rPr>
        <w:t>3. Контроль за виконанням даного рішення покласти на першого заступника міського голови Гулія М.М.</w:t>
      </w:r>
    </w:p>
    <w:p w:rsidR="00CC6B0C" w:rsidRPr="004A2B4A" w:rsidRDefault="00CC6B0C" w:rsidP="00CC6B0C">
      <w:pPr>
        <w:spacing w:after="160" w:line="259" w:lineRule="auto"/>
        <w:ind w:firstLine="708"/>
        <w:jc w:val="both"/>
        <w:rPr>
          <w:rFonts w:eastAsiaTheme="minorHAnsi"/>
          <w:sz w:val="24"/>
          <w:lang w:eastAsia="en-US"/>
        </w:rPr>
      </w:pPr>
    </w:p>
    <w:p w:rsidR="00CC6B0C" w:rsidRPr="004A2B4A" w:rsidRDefault="00CC6B0C" w:rsidP="00CC6B0C">
      <w:pPr>
        <w:spacing w:after="160" w:line="259" w:lineRule="auto"/>
        <w:rPr>
          <w:rFonts w:eastAsiaTheme="minorHAnsi"/>
          <w:sz w:val="24"/>
          <w:lang w:eastAsia="en-US"/>
        </w:rPr>
      </w:pPr>
      <w:r w:rsidRPr="004A2B4A">
        <w:rPr>
          <w:rFonts w:eastAsiaTheme="minorHAnsi"/>
          <w:sz w:val="24"/>
          <w:lang w:eastAsia="en-US"/>
        </w:rPr>
        <w:t>МІСЬКИЙ ГОЛОВА                                                            Ярина ЯЦЕНКО</w:t>
      </w:r>
    </w:p>
    <w:p w:rsidR="00CC6B0C" w:rsidRPr="004A2B4A" w:rsidRDefault="00CC6B0C" w:rsidP="00CC6B0C">
      <w:pPr>
        <w:spacing w:after="160" w:line="259" w:lineRule="auto"/>
        <w:rPr>
          <w:rFonts w:eastAsiaTheme="minorHAnsi"/>
          <w:sz w:val="24"/>
          <w:lang w:eastAsia="en-US"/>
        </w:rPr>
      </w:pPr>
    </w:p>
    <w:p w:rsidR="00CC6B0C" w:rsidRPr="004A2B4A" w:rsidRDefault="00CC6B0C" w:rsidP="00CC6B0C">
      <w:pPr>
        <w:spacing w:after="160" w:line="259" w:lineRule="auto"/>
        <w:rPr>
          <w:rFonts w:eastAsiaTheme="minorHAnsi"/>
          <w:sz w:val="24"/>
          <w:lang w:eastAsia="en-US"/>
        </w:rPr>
      </w:pPr>
    </w:p>
    <w:p w:rsidR="00CC6B0C" w:rsidRPr="004A2B4A" w:rsidRDefault="00CC6B0C" w:rsidP="00CC6B0C">
      <w:pPr>
        <w:spacing w:after="160" w:line="259" w:lineRule="auto"/>
        <w:rPr>
          <w:rFonts w:eastAsiaTheme="minorHAnsi"/>
          <w:sz w:val="24"/>
          <w:lang w:eastAsia="en-US"/>
        </w:rPr>
      </w:pPr>
    </w:p>
    <w:p w:rsidR="00CC6B0C" w:rsidRPr="004A2B4A" w:rsidRDefault="00CC6B0C" w:rsidP="00CC6B0C">
      <w:pPr>
        <w:spacing w:after="160" w:line="259" w:lineRule="auto"/>
        <w:rPr>
          <w:rFonts w:eastAsiaTheme="minorHAnsi"/>
          <w:sz w:val="24"/>
          <w:lang w:eastAsia="en-US"/>
        </w:rPr>
      </w:pPr>
    </w:p>
    <w:p w:rsidR="00CC6B0C" w:rsidRPr="004A2B4A" w:rsidRDefault="00CC6B0C" w:rsidP="00CC6B0C">
      <w:pPr>
        <w:spacing w:after="160" w:line="259" w:lineRule="auto"/>
        <w:rPr>
          <w:rFonts w:eastAsiaTheme="minorHAnsi"/>
          <w:sz w:val="24"/>
          <w:lang w:eastAsia="en-US"/>
        </w:rPr>
      </w:pPr>
    </w:p>
    <w:p w:rsidR="00092983" w:rsidRPr="004A2B4A" w:rsidRDefault="00092983" w:rsidP="00CC6B0C">
      <w:pPr>
        <w:spacing w:after="160" w:line="259" w:lineRule="auto"/>
        <w:rPr>
          <w:rFonts w:eastAsiaTheme="minorHAnsi"/>
          <w:sz w:val="24"/>
          <w:lang w:eastAsia="en-US"/>
        </w:rPr>
      </w:pPr>
    </w:p>
    <w:p w:rsidR="00BF7472" w:rsidRPr="004A2B4A" w:rsidRDefault="00BF7472" w:rsidP="00BF7472">
      <w:pPr>
        <w:spacing w:line="240" w:lineRule="auto"/>
        <w:jc w:val="right"/>
        <w:rPr>
          <w:iCs/>
          <w:sz w:val="22"/>
          <w:szCs w:val="22"/>
          <w:lang w:eastAsia="ru-RU"/>
        </w:rPr>
      </w:pPr>
    </w:p>
    <w:p w:rsidR="00BF7472" w:rsidRPr="004A2B4A" w:rsidRDefault="00BF7472" w:rsidP="00BF7472">
      <w:pPr>
        <w:spacing w:line="240" w:lineRule="auto"/>
        <w:jc w:val="right"/>
        <w:rPr>
          <w:i/>
          <w:iCs/>
          <w:sz w:val="22"/>
          <w:szCs w:val="22"/>
          <w:lang w:eastAsia="ru-RU"/>
        </w:rPr>
      </w:pPr>
      <w:r w:rsidRPr="004A2B4A">
        <w:rPr>
          <w:iCs/>
          <w:sz w:val="22"/>
          <w:szCs w:val="22"/>
          <w:lang w:eastAsia="ru-RU"/>
        </w:rPr>
        <w:t>Додаток  1</w:t>
      </w:r>
    </w:p>
    <w:p w:rsidR="00BF7472" w:rsidRPr="004A2B4A" w:rsidRDefault="00BF7472" w:rsidP="00BF7472">
      <w:pPr>
        <w:spacing w:line="240" w:lineRule="auto"/>
        <w:jc w:val="right"/>
        <w:rPr>
          <w:iCs/>
          <w:sz w:val="22"/>
          <w:szCs w:val="22"/>
          <w:lang w:eastAsia="ru-RU"/>
        </w:rPr>
      </w:pPr>
      <w:r w:rsidRPr="004A2B4A">
        <w:rPr>
          <w:iCs/>
          <w:sz w:val="22"/>
          <w:szCs w:val="22"/>
          <w:lang w:eastAsia="ru-RU"/>
        </w:rPr>
        <w:t>до рішення виконавчого комітету</w:t>
      </w:r>
    </w:p>
    <w:p w:rsidR="00BF7472" w:rsidRPr="004A2B4A" w:rsidRDefault="00BF7472" w:rsidP="00BF7472">
      <w:pPr>
        <w:spacing w:line="240" w:lineRule="auto"/>
        <w:jc w:val="right"/>
        <w:rPr>
          <w:iCs/>
          <w:sz w:val="22"/>
          <w:szCs w:val="22"/>
          <w:lang w:eastAsia="ru-RU"/>
        </w:rPr>
      </w:pPr>
      <w:r w:rsidRPr="004A2B4A">
        <w:rPr>
          <w:iCs/>
          <w:sz w:val="22"/>
          <w:szCs w:val="22"/>
          <w:lang w:eastAsia="ru-RU"/>
        </w:rPr>
        <w:t>Новороздільської міської ради</w:t>
      </w:r>
    </w:p>
    <w:p w:rsidR="00CC6B0C" w:rsidRPr="004A2B4A" w:rsidRDefault="00092983" w:rsidP="00BF7472">
      <w:pPr>
        <w:spacing w:line="240" w:lineRule="auto"/>
        <w:jc w:val="right"/>
        <w:rPr>
          <w:iCs/>
          <w:sz w:val="22"/>
          <w:szCs w:val="22"/>
          <w:lang w:eastAsia="ru-RU"/>
        </w:rPr>
      </w:pPr>
      <w:r>
        <w:rPr>
          <w:iCs/>
          <w:sz w:val="22"/>
          <w:szCs w:val="22"/>
          <w:lang w:eastAsia="ru-RU"/>
        </w:rPr>
        <w:t xml:space="preserve">№    211 </w:t>
      </w:r>
      <w:r w:rsidR="00BF7472" w:rsidRPr="004A2B4A">
        <w:rPr>
          <w:iCs/>
          <w:sz w:val="22"/>
          <w:szCs w:val="22"/>
          <w:lang w:eastAsia="ru-RU"/>
        </w:rPr>
        <w:t>від   11.06.2026 року</w:t>
      </w:r>
    </w:p>
    <w:p w:rsidR="00CC6B0C" w:rsidRPr="004A2B4A" w:rsidRDefault="00CC6B0C" w:rsidP="00CC6B0C">
      <w:pPr>
        <w:shd w:val="clear" w:color="auto" w:fill="FFFFFF"/>
        <w:spacing w:line="216" w:lineRule="auto"/>
        <w:jc w:val="center"/>
        <w:rPr>
          <w:rFonts w:eastAsiaTheme="minorHAnsi" w:cstheme="minorBidi"/>
          <w:b/>
          <w:bCs/>
          <w:lang w:val="ru-RU"/>
        </w:rPr>
      </w:pPr>
      <w:r w:rsidRPr="004A2B4A">
        <w:rPr>
          <w:rFonts w:eastAsiaTheme="minorHAnsi" w:cstheme="minorBidi"/>
          <w:b/>
          <w:bCs/>
          <w:lang w:val="ru-RU"/>
        </w:rPr>
        <w:t>ПАСПОРТ</w:t>
      </w:r>
    </w:p>
    <w:p w:rsidR="00CC6B0C" w:rsidRPr="004A2B4A" w:rsidRDefault="00CC6B0C" w:rsidP="00CC6B0C">
      <w:pPr>
        <w:shd w:val="clear" w:color="auto" w:fill="FFFFFF"/>
        <w:spacing w:line="216" w:lineRule="auto"/>
        <w:jc w:val="center"/>
        <w:rPr>
          <w:rFonts w:eastAsiaTheme="minorHAnsi" w:cstheme="minorBidi"/>
          <w:b/>
          <w:bCs/>
          <w:sz w:val="24"/>
          <w:lang w:val="ru-RU"/>
        </w:rPr>
      </w:pPr>
      <w:r w:rsidRPr="004A2B4A">
        <w:rPr>
          <w:rFonts w:eastAsiaTheme="minorHAnsi" w:cstheme="minorBidi"/>
          <w:b/>
          <w:bCs/>
          <w:sz w:val="24"/>
          <w:lang w:val="ru-RU"/>
        </w:rPr>
        <w:t xml:space="preserve">Програми розвитку земельних відносин  </w:t>
      </w:r>
    </w:p>
    <w:p w:rsidR="00CC6B0C" w:rsidRPr="004A2B4A" w:rsidRDefault="00CC6B0C" w:rsidP="00CC6B0C">
      <w:pPr>
        <w:shd w:val="clear" w:color="auto" w:fill="FFFFFF"/>
        <w:spacing w:line="322" w:lineRule="exact"/>
        <w:jc w:val="center"/>
        <w:rPr>
          <w:rFonts w:eastAsiaTheme="minorHAnsi" w:cstheme="minorBidi"/>
          <w:b/>
          <w:sz w:val="24"/>
          <w:lang w:eastAsia="ru-RU"/>
        </w:rPr>
      </w:pPr>
      <w:r w:rsidRPr="004A2B4A">
        <w:rPr>
          <w:rFonts w:eastAsiaTheme="minorHAnsi" w:cstheme="minorBidi"/>
          <w:b/>
          <w:sz w:val="24"/>
          <w:lang w:eastAsia="ru-RU"/>
        </w:rPr>
        <w:t>на 202</w:t>
      </w:r>
      <w:r w:rsidRPr="004A2B4A">
        <w:rPr>
          <w:rFonts w:eastAsiaTheme="minorHAnsi" w:cstheme="minorBidi"/>
          <w:b/>
          <w:sz w:val="24"/>
          <w:lang w:val="ru-RU" w:eastAsia="ru-RU"/>
        </w:rPr>
        <w:t>6</w:t>
      </w:r>
      <w:r w:rsidRPr="004A2B4A">
        <w:rPr>
          <w:rFonts w:eastAsiaTheme="minorHAnsi" w:cstheme="minorBidi"/>
          <w:b/>
          <w:sz w:val="24"/>
          <w:lang w:eastAsia="ru-RU"/>
        </w:rPr>
        <w:t xml:space="preserve"> рік та прогноз на 202</w:t>
      </w:r>
      <w:r w:rsidRPr="004A2B4A">
        <w:rPr>
          <w:rFonts w:eastAsiaTheme="minorHAnsi" w:cstheme="minorBidi"/>
          <w:b/>
          <w:sz w:val="24"/>
          <w:lang w:val="ru-RU" w:eastAsia="ru-RU"/>
        </w:rPr>
        <w:t>7</w:t>
      </w:r>
      <w:r w:rsidRPr="004A2B4A">
        <w:rPr>
          <w:rFonts w:eastAsiaTheme="minorHAnsi" w:cstheme="minorBidi"/>
          <w:b/>
          <w:sz w:val="24"/>
          <w:lang w:eastAsia="ru-RU"/>
        </w:rPr>
        <w:t>-202</w:t>
      </w:r>
      <w:r w:rsidRPr="004A2B4A">
        <w:rPr>
          <w:rFonts w:eastAsiaTheme="minorHAnsi" w:cstheme="minorBidi"/>
          <w:b/>
          <w:sz w:val="24"/>
          <w:lang w:val="ru-RU" w:eastAsia="ru-RU"/>
        </w:rPr>
        <w:t>8</w:t>
      </w:r>
      <w:r w:rsidRPr="004A2B4A">
        <w:rPr>
          <w:rFonts w:eastAsiaTheme="minorHAnsi" w:cstheme="minorBidi"/>
          <w:b/>
          <w:sz w:val="24"/>
          <w:lang w:eastAsia="ru-RU"/>
        </w:rPr>
        <w:t xml:space="preserve"> роки</w:t>
      </w:r>
    </w:p>
    <w:p w:rsidR="00CC6B0C" w:rsidRPr="004A2B4A" w:rsidRDefault="00CC6B0C" w:rsidP="00CC6B0C">
      <w:pPr>
        <w:shd w:val="clear" w:color="auto" w:fill="FFFFFF"/>
        <w:spacing w:line="322" w:lineRule="exact"/>
        <w:jc w:val="center"/>
        <w:rPr>
          <w:rFonts w:eastAsiaTheme="minorHAnsi" w:cstheme="minorBidi"/>
          <w:b/>
          <w:sz w:val="24"/>
          <w:lang w:eastAsia="ru-RU"/>
        </w:rPr>
      </w:pPr>
    </w:p>
    <w:tbl>
      <w:tblPr>
        <w:tblW w:w="9498" w:type="dxa"/>
        <w:tblLook w:val="01E0" w:firstRow="1" w:lastRow="1" w:firstColumn="1" w:lastColumn="1" w:noHBand="0" w:noVBand="0"/>
      </w:tblPr>
      <w:tblGrid>
        <w:gridCol w:w="6082"/>
        <w:gridCol w:w="3416"/>
      </w:tblGrid>
      <w:tr w:rsidR="00CC6B0C" w:rsidRPr="004A2B4A" w:rsidTr="00BF7472">
        <w:tc>
          <w:tcPr>
            <w:tcW w:w="6082" w:type="dxa"/>
            <w:shd w:val="clear" w:color="auto" w:fill="auto"/>
          </w:tcPr>
          <w:p w:rsidR="00CC6B0C" w:rsidRPr="004A2B4A" w:rsidRDefault="00CC6B0C" w:rsidP="00CC6B0C">
            <w:pPr>
              <w:spacing w:line="240" w:lineRule="auto"/>
              <w:rPr>
                <w:sz w:val="24"/>
                <w:lang w:eastAsia="ru-RU"/>
              </w:rPr>
            </w:pPr>
            <w:r w:rsidRPr="004A2B4A">
              <w:rPr>
                <w:sz w:val="24"/>
                <w:lang w:eastAsia="ru-RU"/>
              </w:rPr>
              <w:t>1. Ініціатор розроблення Програми</w:t>
            </w:r>
          </w:p>
        </w:tc>
        <w:tc>
          <w:tcPr>
            <w:tcW w:w="3416" w:type="dxa"/>
            <w:shd w:val="clear" w:color="auto" w:fill="auto"/>
          </w:tcPr>
          <w:p w:rsidR="00CC6B0C" w:rsidRPr="004A2B4A" w:rsidRDefault="00CC6B0C" w:rsidP="00CC6B0C">
            <w:pPr>
              <w:spacing w:line="240" w:lineRule="auto"/>
              <w:rPr>
                <w:sz w:val="24"/>
                <w:lang w:eastAsia="ru-RU"/>
              </w:rPr>
            </w:pPr>
            <w:r w:rsidRPr="004A2B4A">
              <w:rPr>
                <w:sz w:val="24"/>
                <w:lang w:eastAsia="ru-RU"/>
              </w:rPr>
              <w:t>Виконавчий комітет Новороздільської міської ради</w:t>
            </w:r>
          </w:p>
          <w:p w:rsidR="00CC6B0C" w:rsidRPr="004A2B4A" w:rsidRDefault="00CC6B0C" w:rsidP="00CC6B0C">
            <w:pPr>
              <w:spacing w:line="240" w:lineRule="auto"/>
              <w:rPr>
                <w:sz w:val="24"/>
                <w:lang w:eastAsia="ru-RU"/>
              </w:rPr>
            </w:pPr>
          </w:p>
        </w:tc>
      </w:tr>
      <w:tr w:rsidR="00CC6B0C" w:rsidRPr="004A2B4A" w:rsidTr="00BF7472">
        <w:tc>
          <w:tcPr>
            <w:tcW w:w="6082" w:type="dxa"/>
            <w:shd w:val="clear" w:color="auto" w:fill="auto"/>
          </w:tcPr>
          <w:p w:rsidR="00CC6B0C" w:rsidRPr="004A2B4A" w:rsidRDefault="00CC6B0C" w:rsidP="00CC6B0C">
            <w:pPr>
              <w:spacing w:line="240" w:lineRule="auto"/>
              <w:ind w:left="4245" w:hanging="4245"/>
              <w:rPr>
                <w:sz w:val="24"/>
                <w:lang w:eastAsia="ru-RU"/>
              </w:rPr>
            </w:pPr>
            <w:r w:rsidRPr="004A2B4A">
              <w:rPr>
                <w:sz w:val="24"/>
                <w:lang w:eastAsia="ru-RU"/>
              </w:rPr>
              <w:t xml:space="preserve">2. Дата, номер </w:t>
            </w:r>
          </w:p>
          <w:p w:rsidR="00CC6B0C" w:rsidRPr="004A2B4A" w:rsidRDefault="00CC6B0C" w:rsidP="00CC6B0C">
            <w:pPr>
              <w:spacing w:line="240" w:lineRule="auto"/>
              <w:ind w:left="4245" w:hanging="4245"/>
              <w:rPr>
                <w:sz w:val="24"/>
                <w:lang w:eastAsia="ru-RU"/>
              </w:rPr>
            </w:pPr>
            <w:r w:rsidRPr="004A2B4A">
              <w:rPr>
                <w:sz w:val="24"/>
                <w:lang w:eastAsia="ru-RU"/>
              </w:rPr>
              <w:t xml:space="preserve">документа </w:t>
            </w:r>
          </w:p>
          <w:p w:rsidR="00CC6B0C" w:rsidRPr="004A2B4A" w:rsidRDefault="00CC6B0C" w:rsidP="00CC6B0C">
            <w:pPr>
              <w:spacing w:line="240" w:lineRule="auto"/>
              <w:rPr>
                <w:sz w:val="24"/>
                <w:lang w:eastAsia="ru-RU"/>
              </w:rPr>
            </w:pPr>
            <w:r w:rsidRPr="004A2B4A">
              <w:rPr>
                <w:sz w:val="24"/>
                <w:lang w:eastAsia="ru-RU"/>
              </w:rPr>
              <w:t xml:space="preserve">про </w:t>
            </w:r>
            <w:r w:rsidRPr="004A2B4A">
              <w:rPr>
                <w:bCs/>
                <w:sz w:val="24"/>
                <w:lang w:val="ru-RU"/>
              </w:rPr>
              <w:t>затвердження</w:t>
            </w:r>
            <w:r w:rsidRPr="004A2B4A">
              <w:rPr>
                <w:sz w:val="24"/>
                <w:lang w:eastAsia="ru-RU"/>
              </w:rPr>
              <w:t xml:space="preserve"> Програми</w:t>
            </w:r>
          </w:p>
        </w:tc>
        <w:tc>
          <w:tcPr>
            <w:tcW w:w="3416" w:type="dxa"/>
            <w:shd w:val="clear" w:color="auto" w:fill="auto"/>
          </w:tcPr>
          <w:p w:rsidR="00CC6B0C" w:rsidRPr="004A2B4A" w:rsidRDefault="00CC6B0C" w:rsidP="00CC6B0C">
            <w:pPr>
              <w:spacing w:after="160" w:line="240" w:lineRule="auto"/>
              <w:jc w:val="both"/>
              <w:rPr>
                <w:rFonts w:eastAsiaTheme="minorHAnsi" w:cstheme="minorBidi"/>
                <w:sz w:val="24"/>
                <w:lang w:eastAsia="en-US"/>
              </w:rPr>
            </w:pPr>
            <w:r w:rsidRPr="004A2B4A">
              <w:rPr>
                <w:rFonts w:eastAsiaTheme="minorHAnsi" w:cstheme="minorBidi"/>
                <w:sz w:val="24"/>
                <w:lang w:eastAsia="en-US"/>
              </w:rPr>
              <w:t xml:space="preserve">Рішення Новороздільської міської   ради </w:t>
            </w:r>
          </w:p>
          <w:p w:rsidR="00CC6B0C" w:rsidRPr="004A2B4A" w:rsidRDefault="00CC6B0C" w:rsidP="00CC6B0C">
            <w:pPr>
              <w:spacing w:after="160" w:line="240" w:lineRule="auto"/>
              <w:jc w:val="both"/>
              <w:rPr>
                <w:rFonts w:eastAsiaTheme="minorHAnsi" w:cstheme="minorBidi"/>
                <w:sz w:val="24"/>
                <w:lang w:eastAsia="en-US"/>
              </w:rPr>
            </w:pPr>
            <w:r w:rsidRPr="004A2B4A">
              <w:rPr>
                <w:rFonts w:eastAsiaTheme="minorHAnsi" w:cstheme="minorBidi"/>
                <w:sz w:val="24"/>
                <w:lang w:eastAsia="en-US"/>
              </w:rPr>
              <w:t>№  від « »                2025 року</w:t>
            </w:r>
          </w:p>
          <w:p w:rsidR="00CC6B0C" w:rsidRPr="004A2B4A" w:rsidRDefault="00CC6B0C" w:rsidP="00CC6B0C">
            <w:pPr>
              <w:spacing w:after="160" w:line="240" w:lineRule="auto"/>
              <w:jc w:val="both"/>
              <w:rPr>
                <w:rFonts w:eastAsiaTheme="minorHAnsi" w:cstheme="minorBidi"/>
                <w:sz w:val="24"/>
                <w:lang w:eastAsia="en-US"/>
              </w:rPr>
            </w:pPr>
            <w:r w:rsidRPr="004A2B4A">
              <w:rPr>
                <w:rFonts w:eastAsiaTheme="minorHAnsi" w:cstheme="minorBidi"/>
                <w:sz w:val="24"/>
                <w:lang w:eastAsia="en-US"/>
              </w:rPr>
              <w:t xml:space="preserve"> </w:t>
            </w:r>
          </w:p>
        </w:tc>
      </w:tr>
      <w:tr w:rsidR="00CC6B0C" w:rsidRPr="004A2B4A" w:rsidTr="00BF7472">
        <w:tc>
          <w:tcPr>
            <w:tcW w:w="6082" w:type="dxa"/>
            <w:shd w:val="clear" w:color="auto" w:fill="auto"/>
          </w:tcPr>
          <w:p w:rsidR="00CC6B0C" w:rsidRPr="004A2B4A" w:rsidRDefault="00CC6B0C" w:rsidP="00CC6B0C">
            <w:pPr>
              <w:spacing w:line="240" w:lineRule="auto"/>
              <w:rPr>
                <w:sz w:val="24"/>
                <w:lang w:eastAsia="ru-RU"/>
              </w:rPr>
            </w:pPr>
            <w:r w:rsidRPr="004A2B4A">
              <w:rPr>
                <w:sz w:val="24"/>
                <w:lang w:eastAsia="ru-RU"/>
              </w:rPr>
              <w:t>3. Розробник Програми</w:t>
            </w:r>
          </w:p>
        </w:tc>
        <w:tc>
          <w:tcPr>
            <w:tcW w:w="3416" w:type="dxa"/>
            <w:shd w:val="clear" w:color="auto" w:fill="auto"/>
          </w:tcPr>
          <w:p w:rsidR="00CC6B0C" w:rsidRPr="004A2B4A" w:rsidRDefault="00CC6B0C" w:rsidP="00CC6B0C">
            <w:pPr>
              <w:spacing w:line="240" w:lineRule="auto"/>
              <w:rPr>
                <w:sz w:val="24"/>
                <w:lang w:eastAsia="ru-RU"/>
              </w:rPr>
            </w:pPr>
            <w:r w:rsidRPr="004A2B4A">
              <w:rPr>
                <w:sz w:val="24"/>
                <w:lang w:eastAsia="ru-RU"/>
              </w:rPr>
              <w:t>Управління ЖКГ Новороздільської міської ради</w:t>
            </w:r>
          </w:p>
        </w:tc>
      </w:tr>
      <w:tr w:rsidR="00CC6B0C" w:rsidRPr="004A2B4A" w:rsidTr="00BF7472">
        <w:tc>
          <w:tcPr>
            <w:tcW w:w="6082" w:type="dxa"/>
            <w:shd w:val="clear" w:color="auto" w:fill="auto"/>
          </w:tcPr>
          <w:p w:rsidR="00CC6B0C" w:rsidRPr="004A2B4A" w:rsidRDefault="00CC6B0C" w:rsidP="00CC6B0C">
            <w:pPr>
              <w:spacing w:line="240" w:lineRule="auto"/>
              <w:rPr>
                <w:sz w:val="24"/>
                <w:lang w:eastAsia="ru-RU"/>
              </w:rPr>
            </w:pPr>
            <w:r w:rsidRPr="004A2B4A">
              <w:rPr>
                <w:sz w:val="24"/>
                <w:lang w:eastAsia="ru-RU"/>
              </w:rPr>
              <w:t>4. Співрозробники Програми</w:t>
            </w:r>
          </w:p>
        </w:tc>
        <w:tc>
          <w:tcPr>
            <w:tcW w:w="3416" w:type="dxa"/>
            <w:shd w:val="clear" w:color="auto" w:fill="auto"/>
          </w:tcPr>
          <w:p w:rsidR="00CC6B0C" w:rsidRPr="004A2B4A" w:rsidRDefault="00CC6B0C" w:rsidP="00CC6B0C">
            <w:pPr>
              <w:spacing w:line="240" w:lineRule="auto"/>
              <w:rPr>
                <w:sz w:val="24"/>
                <w:lang w:eastAsia="ru-RU"/>
              </w:rPr>
            </w:pPr>
            <w:r w:rsidRPr="004A2B4A">
              <w:rPr>
                <w:sz w:val="24"/>
                <w:lang w:eastAsia="ru-RU"/>
              </w:rPr>
              <w:t>Відділ землевпорядкув</w:t>
            </w:r>
            <w:r w:rsidRPr="004A2B4A">
              <w:rPr>
                <w:sz w:val="24"/>
                <w:lang w:val="en-US" w:eastAsia="ru-RU"/>
              </w:rPr>
              <w:t>j</w:t>
            </w:r>
            <w:r w:rsidRPr="004A2B4A">
              <w:rPr>
                <w:sz w:val="24"/>
                <w:lang w:eastAsia="ru-RU"/>
              </w:rPr>
              <w:t>ання Управління ЖКГ</w:t>
            </w:r>
          </w:p>
        </w:tc>
      </w:tr>
      <w:tr w:rsidR="00CC6B0C" w:rsidRPr="004A2B4A" w:rsidTr="00BF7472">
        <w:tc>
          <w:tcPr>
            <w:tcW w:w="6082" w:type="dxa"/>
            <w:shd w:val="clear" w:color="auto" w:fill="auto"/>
          </w:tcPr>
          <w:p w:rsidR="00CC6B0C" w:rsidRPr="004A2B4A" w:rsidRDefault="00CC6B0C" w:rsidP="00CC6B0C">
            <w:pPr>
              <w:spacing w:line="240" w:lineRule="auto"/>
              <w:ind w:left="4245" w:hanging="4245"/>
              <w:rPr>
                <w:sz w:val="24"/>
                <w:lang w:eastAsia="ru-RU"/>
              </w:rPr>
            </w:pPr>
            <w:r w:rsidRPr="004A2B4A">
              <w:rPr>
                <w:sz w:val="24"/>
                <w:lang w:eastAsia="ru-RU"/>
              </w:rPr>
              <w:t xml:space="preserve">5. Відповідальний виконавець </w:t>
            </w:r>
          </w:p>
          <w:p w:rsidR="00CC6B0C" w:rsidRPr="004A2B4A" w:rsidRDefault="00CC6B0C" w:rsidP="00CC6B0C">
            <w:pPr>
              <w:spacing w:line="240" w:lineRule="auto"/>
              <w:rPr>
                <w:sz w:val="24"/>
                <w:lang w:eastAsia="ru-RU"/>
              </w:rPr>
            </w:pPr>
            <w:r w:rsidRPr="004A2B4A">
              <w:rPr>
                <w:sz w:val="24"/>
                <w:lang w:eastAsia="ru-RU"/>
              </w:rPr>
              <w:t xml:space="preserve">    Програми</w:t>
            </w:r>
          </w:p>
        </w:tc>
        <w:tc>
          <w:tcPr>
            <w:tcW w:w="3416" w:type="dxa"/>
            <w:shd w:val="clear" w:color="auto" w:fill="auto"/>
          </w:tcPr>
          <w:p w:rsidR="00CC6B0C" w:rsidRPr="004A2B4A" w:rsidRDefault="00CC6B0C" w:rsidP="00CC6B0C">
            <w:pPr>
              <w:spacing w:line="240" w:lineRule="auto"/>
              <w:rPr>
                <w:sz w:val="24"/>
                <w:lang w:eastAsia="ru-RU"/>
              </w:rPr>
            </w:pPr>
            <w:r w:rsidRPr="004A2B4A">
              <w:rPr>
                <w:sz w:val="24"/>
                <w:lang w:eastAsia="ru-RU"/>
              </w:rPr>
              <w:t>Управління ЖКГ Новороздільської міської ради</w:t>
            </w:r>
          </w:p>
        </w:tc>
      </w:tr>
      <w:tr w:rsidR="00CC6B0C" w:rsidRPr="004A2B4A" w:rsidTr="00BF7472">
        <w:tc>
          <w:tcPr>
            <w:tcW w:w="6082" w:type="dxa"/>
            <w:shd w:val="clear" w:color="auto" w:fill="auto"/>
          </w:tcPr>
          <w:p w:rsidR="00CC6B0C" w:rsidRPr="004A2B4A" w:rsidRDefault="00CC6B0C" w:rsidP="00CC6B0C">
            <w:pPr>
              <w:spacing w:line="240" w:lineRule="auto"/>
              <w:rPr>
                <w:sz w:val="24"/>
                <w:lang w:eastAsia="ru-RU"/>
              </w:rPr>
            </w:pPr>
            <w:r w:rsidRPr="004A2B4A">
              <w:rPr>
                <w:sz w:val="24"/>
                <w:lang w:eastAsia="ru-RU"/>
              </w:rPr>
              <w:t>6. Учасники Програми</w:t>
            </w:r>
          </w:p>
        </w:tc>
        <w:tc>
          <w:tcPr>
            <w:tcW w:w="3416" w:type="dxa"/>
            <w:shd w:val="clear" w:color="auto" w:fill="auto"/>
          </w:tcPr>
          <w:p w:rsidR="00CC6B0C" w:rsidRPr="004A2B4A" w:rsidRDefault="00CC6B0C" w:rsidP="00CC6B0C">
            <w:pPr>
              <w:spacing w:line="240" w:lineRule="auto"/>
              <w:rPr>
                <w:sz w:val="24"/>
                <w:lang w:eastAsia="ru-RU"/>
              </w:rPr>
            </w:pPr>
            <w:r w:rsidRPr="004A2B4A">
              <w:rPr>
                <w:sz w:val="24"/>
                <w:lang w:eastAsia="ru-RU"/>
              </w:rPr>
              <w:t>Управління ЖКГ Новороздільської міської ради</w:t>
            </w:r>
          </w:p>
        </w:tc>
      </w:tr>
      <w:tr w:rsidR="00CC6B0C" w:rsidRPr="004A2B4A" w:rsidTr="00BF7472">
        <w:tc>
          <w:tcPr>
            <w:tcW w:w="6082" w:type="dxa"/>
            <w:shd w:val="clear" w:color="auto" w:fill="auto"/>
          </w:tcPr>
          <w:p w:rsidR="00CC6B0C" w:rsidRPr="004A2B4A" w:rsidRDefault="00CC6B0C" w:rsidP="00CC6B0C">
            <w:pPr>
              <w:spacing w:line="240" w:lineRule="auto"/>
              <w:rPr>
                <w:sz w:val="24"/>
                <w:lang w:eastAsia="ru-RU"/>
              </w:rPr>
            </w:pPr>
            <w:r w:rsidRPr="004A2B4A">
              <w:rPr>
                <w:sz w:val="24"/>
              </w:rPr>
              <w:t>7. Термін реалізації програми</w:t>
            </w:r>
          </w:p>
        </w:tc>
        <w:tc>
          <w:tcPr>
            <w:tcW w:w="3416" w:type="dxa"/>
            <w:shd w:val="clear" w:color="auto" w:fill="auto"/>
          </w:tcPr>
          <w:p w:rsidR="00CC6B0C" w:rsidRPr="004A2B4A" w:rsidRDefault="00CC6B0C" w:rsidP="00CC6B0C">
            <w:pPr>
              <w:spacing w:line="240" w:lineRule="auto"/>
              <w:rPr>
                <w:sz w:val="24"/>
                <w:lang w:eastAsia="ru-RU"/>
              </w:rPr>
            </w:pPr>
            <w:r w:rsidRPr="004A2B4A">
              <w:rPr>
                <w:sz w:val="24"/>
                <w:lang w:eastAsia="ru-RU"/>
              </w:rPr>
              <w:t>2026 – 2028 роки</w:t>
            </w:r>
          </w:p>
        </w:tc>
      </w:tr>
      <w:tr w:rsidR="00CC6B0C" w:rsidRPr="004A2B4A" w:rsidTr="00BF7472">
        <w:tc>
          <w:tcPr>
            <w:tcW w:w="6082" w:type="dxa"/>
            <w:shd w:val="clear" w:color="auto" w:fill="auto"/>
          </w:tcPr>
          <w:p w:rsidR="00CC6B0C" w:rsidRPr="004A2B4A" w:rsidRDefault="00CC6B0C" w:rsidP="00CC6B0C">
            <w:pPr>
              <w:spacing w:line="240" w:lineRule="auto"/>
              <w:rPr>
                <w:sz w:val="24"/>
                <w:lang w:eastAsia="ru-RU"/>
              </w:rPr>
            </w:pPr>
            <w:r w:rsidRPr="004A2B4A">
              <w:rPr>
                <w:sz w:val="24"/>
              </w:rPr>
              <w:t xml:space="preserve">7.1. Етапи виконання програми </w:t>
            </w:r>
            <w:r w:rsidRPr="004A2B4A">
              <w:rPr>
                <w:sz w:val="24"/>
              </w:rPr>
              <w:br/>
              <w:t xml:space="preserve"> (для довгострокових програм)  </w:t>
            </w:r>
          </w:p>
        </w:tc>
        <w:tc>
          <w:tcPr>
            <w:tcW w:w="3416" w:type="dxa"/>
            <w:shd w:val="clear" w:color="auto" w:fill="auto"/>
          </w:tcPr>
          <w:p w:rsidR="00CC6B0C" w:rsidRPr="004A2B4A" w:rsidRDefault="00CC6B0C" w:rsidP="00CC6B0C">
            <w:pPr>
              <w:spacing w:line="240" w:lineRule="auto"/>
              <w:rPr>
                <w:sz w:val="24"/>
                <w:lang w:eastAsia="ru-RU"/>
              </w:rPr>
            </w:pPr>
          </w:p>
          <w:p w:rsidR="00CC6B0C" w:rsidRPr="004A2B4A" w:rsidRDefault="00CC6B0C" w:rsidP="00CC6B0C">
            <w:pPr>
              <w:spacing w:line="240" w:lineRule="auto"/>
              <w:rPr>
                <w:sz w:val="24"/>
                <w:lang w:eastAsia="ru-RU"/>
              </w:rPr>
            </w:pPr>
          </w:p>
        </w:tc>
      </w:tr>
      <w:tr w:rsidR="00CC6B0C" w:rsidRPr="004A2B4A" w:rsidTr="00BF7472">
        <w:trPr>
          <w:trHeight w:val="2196"/>
        </w:trPr>
        <w:tc>
          <w:tcPr>
            <w:tcW w:w="6082" w:type="dxa"/>
            <w:shd w:val="clear" w:color="auto" w:fill="auto"/>
          </w:tcPr>
          <w:p w:rsidR="00CC6B0C" w:rsidRPr="004A2B4A" w:rsidRDefault="00CC6B0C" w:rsidP="00CC6B0C">
            <w:pPr>
              <w:autoSpaceDE w:val="0"/>
              <w:autoSpaceDN w:val="0"/>
              <w:adjustRightInd w:val="0"/>
              <w:spacing w:after="160" w:line="240" w:lineRule="auto"/>
              <w:ind w:left="308" w:hanging="308"/>
              <w:rPr>
                <w:rFonts w:eastAsiaTheme="minorHAnsi" w:cstheme="minorBidi"/>
                <w:sz w:val="24"/>
                <w:lang w:eastAsia="en-US"/>
              </w:rPr>
            </w:pPr>
            <w:r w:rsidRPr="004A2B4A">
              <w:rPr>
                <w:rFonts w:eastAsiaTheme="minorHAnsi" w:cstheme="minorBidi"/>
                <w:sz w:val="24"/>
                <w:lang w:eastAsia="en-US"/>
              </w:rPr>
              <w:t xml:space="preserve">8. Загальний обсяг фінансових </w:t>
            </w:r>
            <w:r w:rsidRPr="004A2B4A">
              <w:rPr>
                <w:rFonts w:eastAsiaTheme="minorHAnsi" w:cstheme="minorBidi"/>
                <w:sz w:val="24"/>
                <w:lang w:eastAsia="en-US"/>
              </w:rPr>
              <w:br/>
              <w:t>ресурсів, необхідних для реалізації  програми, тис. грн.:</w:t>
            </w:r>
          </w:p>
          <w:p w:rsidR="00CC6B0C" w:rsidRPr="004A2B4A" w:rsidRDefault="00CC6B0C" w:rsidP="00CC6B0C">
            <w:pPr>
              <w:autoSpaceDE w:val="0"/>
              <w:autoSpaceDN w:val="0"/>
              <w:adjustRightInd w:val="0"/>
              <w:spacing w:after="160" w:line="240" w:lineRule="auto"/>
              <w:ind w:left="308" w:hanging="308"/>
              <w:rPr>
                <w:rFonts w:eastAsiaTheme="minorHAnsi" w:cstheme="minorBidi"/>
                <w:sz w:val="24"/>
                <w:lang w:eastAsia="en-US"/>
              </w:rPr>
            </w:pPr>
            <w:r w:rsidRPr="004A2B4A">
              <w:rPr>
                <w:rFonts w:eastAsiaTheme="minorHAnsi" w:cstheme="minorBidi"/>
                <w:sz w:val="24"/>
                <w:lang w:eastAsia="en-US"/>
              </w:rPr>
              <w:t xml:space="preserve">                                         на 2026 рік</w:t>
            </w:r>
          </w:p>
          <w:p w:rsidR="00CC6B0C" w:rsidRPr="004A2B4A" w:rsidRDefault="00CC6B0C" w:rsidP="00CC6B0C">
            <w:pPr>
              <w:autoSpaceDE w:val="0"/>
              <w:autoSpaceDN w:val="0"/>
              <w:adjustRightInd w:val="0"/>
              <w:spacing w:after="160" w:line="240" w:lineRule="auto"/>
              <w:ind w:left="308" w:hanging="308"/>
              <w:rPr>
                <w:rFonts w:eastAsiaTheme="minorHAnsi" w:cstheme="minorBidi"/>
                <w:sz w:val="24"/>
                <w:lang w:eastAsia="en-US"/>
              </w:rPr>
            </w:pPr>
            <w:r w:rsidRPr="004A2B4A">
              <w:rPr>
                <w:rFonts w:eastAsiaTheme="minorHAnsi" w:cstheme="minorBidi"/>
                <w:sz w:val="24"/>
                <w:lang w:eastAsia="en-US"/>
              </w:rPr>
              <w:t xml:space="preserve">                                         на 2027 рік     </w:t>
            </w:r>
          </w:p>
          <w:p w:rsidR="00CC6B0C" w:rsidRPr="004A2B4A" w:rsidRDefault="00CC6B0C" w:rsidP="00BF7472">
            <w:pPr>
              <w:autoSpaceDE w:val="0"/>
              <w:autoSpaceDN w:val="0"/>
              <w:adjustRightInd w:val="0"/>
              <w:spacing w:after="160" w:line="240" w:lineRule="auto"/>
              <w:ind w:left="308" w:hanging="308"/>
              <w:rPr>
                <w:rFonts w:eastAsiaTheme="minorHAnsi" w:cstheme="minorBidi"/>
                <w:sz w:val="24"/>
                <w:lang w:eastAsia="en-US"/>
              </w:rPr>
            </w:pPr>
            <w:r w:rsidRPr="004A2B4A">
              <w:rPr>
                <w:rFonts w:eastAsiaTheme="minorHAnsi" w:cstheme="minorBidi"/>
                <w:sz w:val="24"/>
                <w:lang w:eastAsia="en-US"/>
              </w:rPr>
              <w:t xml:space="preserve">                    </w:t>
            </w:r>
            <w:r w:rsidR="00BF7472" w:rsidRPr="004A2B4A">
              <w:rPr>
                <w:rFonts w:eastAsiaTheme="minorHAnsi" w:cstheme="minorBidi"/>
                <w:sz w:val="24"/>
                <w:lang w:eastAsia="en-US"/>
              </w:rPr>
              <w:t xml:space="preserve">                     на 2028 рік</w:t>
            </w:r>
          </w:p>
        </w:tc>
        <w:tc>
          <w:tcPr>
            <w:tcW w:w="3416" w:type="dxa"/>
            <w:shd w:val="clear" w:color="auto" w:fill="auto"/>
          </w:tcPr>
          <w:p w:rsidR="00CC6B0C" w:rsidRPr="004A2B4A" w:rsidRDefault="00CC6B0C" w:rsidP="00CC6B0C">
            <w:pPr>
              <w:spacing w:after="160" w:line="240" w:lineRule="auto"/>
              <w:rPr>
                <w:rFonts w:eastAsiaTheme="minorHAnsi" w:cstheme="minorBidi"/>
                <w:sz w:val="24"/>
                <w:lang w:eastAsia="ru-RU"/>
              </w:rPr>
            </w:pPr>
          </w:p>
          <w:p w:rsidR="00CC6B0C" w:rsidRPr="004A2B4A" w:rsidRDefault="00CC6B0C" w:rsidP="00CC6B0C">
            <w:pPr>
              <w:spacing w:after="160" w:line="240" w:lineRule="auto"/>
              <w:rPr>
                <w:rFonts w:eastAsiaTheme="minorHAnsi" w:cstheme="minorBidi"/>
                <w:sz w:val="24"/>
                <w:lang w:eastAsia="ru-RU"/>
              </w:rPr>
            </w:pPr>
          </w:p>
          <w:p w:rsidR="00CC6B0C" w:rsidRPr="004A2B4A" w:rsidRDefault="00CC6B0C" w:rsidP="00CC6B0C">
            <w:pPr>
              <w:spacing w:after="160" w:line="240" w:lineRule="auto"/>
              <w:rPr>
                <w:rFonts w:eastAsiaTheme="minorHAnsi" w:cstheme="minorBidi"/>
                <w:b/>
                <w:sz w:val="24"/>
                <w:lang w:eastAsia="en-US"/>
              </w:rPr>
            </w:pPr>
            <w:r w:rsidRPr="004A2B4A">
              <w:rPr>
                <w:rFonts w:eastAsiaTheme="minorHAnsi" w:cstheme="minorBidi"/>
                <w:b/>
                <w:sz w:val="24"/>
                <w:lang w:eastAsia="en-US"/>
              </w:rPr>
              <w:t>339,0</w:t>
            </w:r>
          </w:p>
          <w:p w:rsidR="00CC6B0C" w:rsidRPr="004A2B4A" w:rsidRDefault="00CC6B0C" w:rsidP="00CC6B0C">
            <w:pPr>
              <w:spacing w:after="160" w:line="240" w:lineRule="auto"/>
              <w:rPr>
                <w:rFonts w:eastAsiaTheme="minorHAnsi" w:cstheme="minorBidi"/>
                <w:b/>
                <w:sz w:val="24"/>
                <w:lang w:eastAsia="en-US"/>
              </w:rPr>
            </w:pPr>
            <w:r w:rsidRPr="004A2B4A">
              <w:rPr>
                <w:rFonts w:eastAsiaTheme="minorHAnsi" w:cstheme="minorBidi"/>
                <w:b/>
                <w:sz w:val="24"/>
                <w:lang w:eastAsia="en-US"/>
              </w:rPr>
              <w:t>400,0</w:t>
            </w:r>
          </w:p>
          <w:p w:rsidR="00CC6B0C" w:rsidRPr="004A2B4A" w:rsidRDefault="00CC6B0C" w:rsidP="00CC6B0C">
            <w:pPr>
              <w:spacing w:after="160" w:line="240" w:lineRule="auto"/>
              <w:rPr>
                <w:rFonts w:eastAsiaTheme="minorHAnsi" w:cstheme="minorBidi"/>
                <w:b/>
                <w:sz w:val="24"/>
                <w:lang w:eastAsia="en-US"/>
              </w:rPr>
            </w:pPr>
            <w:r w:rsidRPr="004A2B4A">
              <w:rPr>
                <w:rFonts w:eastAsiaTheme="minorHAnsi" w:cstheme="minorBidi"/>
                <w:b/>
                <w:sz w:val="24"/>
                <w:lang w:eastAsia="en-US"/>
              </w:rPr>
              <w:t>133,0</w:t>
            </w:r>
          </w:p>
        </w:tc>
      </w:tr>
      <w:tr w:rsidR="00CC6B0C" w:rsidRPr="004A2B4A" w:rsidTr="00BF7472">
        <w:trPr>
          <w:trHeight w:val="1567"/>
        </w:trPr>
        <w:tc>
          <w:tcPr>
            <w:tcW w:w="6082" w:type="dxa"/>
            <w:shd w:val="clear" w:color="auto" w:fill="auto"/>
          </w:tcPr>
          <w:p w:rsidR="00CC6B0C" w:rsidRPr="004A2B4A" w:rsidRDefault="00CC6B0C" w:rsidP="00CC6B0C">
            <w:pPr>
              <w:spacing w:line="240" w:lineRule="auto"/>
              <w:rPr>
                <w:sz w:val="24"/>
              </w:rPr>
            </w:pPr>
            <w:r w:rsidRPr="004A2B4A">
              <w:rPr>
                <w:sz w:val="24"/>
              </w:rPr>
              <w:t xml:space="preserve">8.1. коштів міського бюджету  на                                            2026 рік:                                                               </w:t>
            </w:r>
          </w:p>
          <w:p w:rsidR="00CC6B0C" w:rsidRPr="004A2B4A" w:rsidRDefault="00CC6B0C" w:rsidP="00CC6B0C">
            <w:pPr>
              <w:spacing w:line="240" w:lineRule="auto"/>
              <w:rPr>
                <w:sz w:val="24"/>
                <w:lang w:eastAsia="ru-RU"/>
              </w:rPr>
            </w:pPr>
            <w:r w:rsidRPr="004A2B4A">
              <w:rPr>
                <w:sz w:val="24"/>
                <w:lang w:eastAsia="ru-RU"/>
              </w:rPr>
              <w:t xml:space="preserve">         </w:t>
            </w:r>
          </w:p>
          <w:p w:rsidR="00CC6B0C" w:rsidRPr="004A2B4A" w:rsidRDefault="00CC6B0C" w:rsidP="00CC6B0C">
            <w:pPr>
              <w:shd w:val="clear" w:color="auto" w:fill="FFFFFF"/>
              <w:spacing w:line="216" w:lineRule="auto"/>
              <w:rPr>
                <w:rFonts w:eastAsiaTheme="minorHAnsi" w:cstheme="minorBidi"/>
                <w:bCs/>
                <w:sz w:val="24"/>
                <w:lang w:val="ru-RU"/>
              </w:rPr>
            </w:pPr>
            <w:r w:rsidRPr="004A2B4A">
              <w:rPr>
                <w:rFonts w:eastAsiaTheme="minorHAnsi" w:cstheme="minorBidi"/>
                <w:sz w:val="24"/>
                <w:lang w:eastAsia="en-US"/>
              </w:rPr>
              <w:t xml:space="preserve"> </w:t>
            </w:r>
            <w:r w:rsidRPr="004A2B4A">
              <w:rPr>
                <w:rFonts w:eastAsiaTheme="minorHAnsi" w:cstheme="minorBidi"/>
                <w:bCs/>
                <w:sz w:val="24"/>
                <w:u w:val="single"/>
                <w:lang w:val="ru-RU"/>
              </w:rPr>
              <w:t>загальний фонд</w:t>
            </w:r>
            <w:r w:rsidRPr="004A2B4A">
              <w:rPr>
                <w:rFonts w:eastAsiaTheme="minorHAnsi" w:cstheme="minorBidi"/>
                <w:bCs/>
                <w:sz w:val="24"/>
                <w:lang w:val="ru-RU"/>
              </w:rPr>
              <w:t xml:space="preserve"> – </w:t>
            </w:r>
            <w:r w:rsidRPr="004A2B4A">
              <w:rPr>
                <w:rFonts w:eastAsiaTheme="minorHAnsi" w:cstheme="minorBidi"/>
                <w:b/>
                <w:bCs/>
                <w:sz w:val="24"/>
                <w:lang w:val="ru-RU"/>
              </w:rPr>
              <w:t>299,0</w:t>
            </w:r>
            <w:r w:rsidRPr="004A2B4A">
              <w:rPr>
                <w:rFonts w:eastAsiaTheme="minorHAnsi" w:cstheme="minorBidi"/>
                <w:bCs/>
                <w:sz w:val="24"/>
                <w:lang w:val="ru-RU"/>
              </w:rPr>
              <w:t xml:space="preserve">                                                </w:t>
            </w:r>
            <w:r w:rsidRPr="004A2B4A">
              <w:rPr>
                <w:rFonts w:eastAsiaTheme="minorHAnsi" w:cstheme="minorBidi"/>
                <w:bCs/>
                <w:sz w:val="24"/>
                <w:u w:val="single"/>
                <w:lang w:val="ru-RU"/>
              </w:rPr>
              <w:t>спеціальний фонд</w:t>
            </w:r>
            <w:r w:rsidRPr="004A2B4A">
              <w:rPr>
                <w:rFonts w:eastAsiaTheme="minorHAnsi" w:cstheme="minorBidi"/>
                <w:bCs/>
                <w:sz w:val="24"/>
                <w:lang w:val="ru-RU"/>
              </w:rPr>
              <w:t xml:space="preserve"> (спецфонд, авансовий внесок)</w:t>
            </w:r>
            <w:r w:rsidRPr="004A2B4A">
              <w:rPr>
                <w:rFonts w:eastAsiaTheme="minorHAnsi" w:cstheme="minorBidi"/>
                <w:b/>
                <w:bCs/>
                <w:sz w:val="24"/>
                <w:lang w:val="ru-RU"/>
              </w:rPr>
              <w:t xml:space="preserve">–     40,0 </w:t>
            </w:r>
            <w:r w:rsidRPr="004A2B4A">
              <w:rPr>
                <w:rFonts w:eastAsiaTheme="minorHAnsi" w:cstheme="minorBidi"/>
                <w:bCs/>
                <w:sz w:val="24"/>
                <w:lang w:val="ru-RU"/>
              </w:rPr>
              <w:t xml:space="preserve"> </w:t>
            </w:r>
          </w:p>
          <w:p w:rsidR="00CC6B0C" w:rsidRPr="004A2B4A" w:rsidRDefault="00CC6B0C" w:rsidP="00CC6B0C">
            <w:pPr>
              <w:shd w:val="clear" w:color="auto" w:fill="FFFFFF"/>
              <w:spacing w:line="216" w:lineRule="auto"/>
              <w:rPr>
                <w:rFonts w:eastAsiaTheme="minorHAnsi" w:cstheme="minorBidi"/>
                <w:b/>
                <w:bCs/>
                <w:sz w:val="24"/>
                <w:lang w:val="ru-RU"/>
              </w:rPr>
            </w:pPr>
            <w:r w:rsidRPr="004A2B4A">
              <w:rPr>
                <w:rFonts w:eastAsiaTheme="minorHAnsi" w:cstheme="minorBidi"/>
                <w:bCs/>
                <w:sz w:val="24"/>
                <w:u w:val="single"/>
                <w:lang w:val="ru-RU"/>
              </w:rPr>
              <w:t>коштів інших джерел</w:t>
            </w:r>
            <w:r w:rsidRPr="004A2B4A">
              <w:rPr>
                <w:rFonts w:eastAsiaTheme="minorHAnsi" w:cstheme="minorBidi"/>
                <w:bCs/>
                <w:sz w:val="24"/>
                <w:lang w:val="ru-RU"/>
              </w:rPr>
              <w:t xml:space="preserve"> (вказати) – </w:t>
            </w:r>
            <w:r w:rsidRPr="004A2B4A">
              <w:rPr>
                <w:rFonts w:eastAsiaTheme="minorHAnsi" w:cstheme="minorBidi"/>
                <w:b/>
                <w:bCs/>
                <w:sz w:val="24"/>
                <w:lang w:val="ru-RU"/>
              </w:rPr>
              <w:t xml:space="preserve">0                                    </w:t>
            </w:r>
            <w:r w:rsidRPr="004A2B4A">
              <w:rPr>
                <w:rFonts w:eastAsiaTheme="minorHAnsi" w:cstheme="minorBidi"/>
                <w:b/>
                <w:sz w:val="24"/>
                <w:lang w:eastAsia="en-US"/>
              </w:rPr>
              <w:t xml:space="preserve">                               </w:t>
            </w:r>
          </w:p>
        </w:tc>
        <w:tc>
          <w:tcPr>
            <w:tcW w:w="3416" w:type="dxa"/>
            <w:shd w:val="clear" w:color="auto" w:fill="auto"/>
          </w:tcPr>
          <w:p w:rsidR="00CC6B0C" w:rsidRPr="004A2B4A" w:rsidRDefault="00CC6B0C" w:rsidP="00CC6B0C">
            <w:pPr>
              <w:spacing w:line="240" w:lineRule="auto"/>
              <w:rPr>
                <w:sz w:val="24"/>
                <w:lang w:eastAsia="ru-RU"/>
              </w:rPr>
            </w:pPr>
          </w:p>
          <w:p w:rsidR="00CC6B0C" w:rsidRPr="004A2B4A" w:rsidRDefault="00CC6B0C" w:rsidP="00CC6B0C">
            <w:pPr>
              <w:spacing w:after="160" w:line="240" w:lineRule="auto"/>
              <w:rPr>
                <w:rFonts w:eastAsiaTheme="minorHAnsi" w:cstheme="minorBidi"/>
                <w:b/>
                <w:sz w:val="24"/>
                <w:lang w:eastAsia="en-US"/>
              </w:rPr>
            </w:pPr>
          </w:p>
          <w:p w:rsidR="00CC6B0C" w:rsidRPr="004A2B4A" w:rsidRDefault="00CC6B0C" w:rsidP="00CC6B0C">
            <w:pPr>
              <w:spacing w:after="160" w:line="240" w:lineRule="auto"/>
              <w:rPr>
                <w:rFonts w:eastAsiaTheme="minorHAnsi" w:cstheme="minorBidi"/>
                <w:b/>
                <w:sz w:val="24"/>
                <w:lang w:eastAsia="en-US"/>
              </w:rPr>
            </w:pPr>
          </w:p>
        </w:tc>
      </w:tr>
      <w:tr w:rsidR="00CC6B0C" w:rsidRPr="004A2B4A" w:rsidTr="00BF7472">
        <w:tc>
          <w:tcPr>
            <w:tcW w:w="9498" w:type="dxa"/>
            <w:gridSpan w:val="2"/>
            <w:shd w:val="clear" w:color="auto" w:fill="auto"/>
          </w:tcPr>
          <w:p w:rsidR="00CC6B0C" w:rsidRPr="004A2B4A" w:rsidRDefault="00CC6B0C" w:rsidP="00CC6B0C">
            <w:pPr>
              <w:tabs>
                <w:tab w:val="left" w:pos="708"/>
                <w:tab w:val="center" w:pos="4320"/>
                <w:tab w:val="right" w:pos="8640"/>
              </w:tabs>
              <w:spacing w:line="240" w:lineRule="auto"/>
              <w:rPr>
                <w:b/>
                <w:sz w:val="24"/>
                <w:lang w:eastAsia="ru-RU"/>
              </w:rPr>
            </w:pPr>
          </w:p>
          <w:p w:rsidR="00CC6B0C" w:rsidRPr="004A2B4A" w:rsidRDefault="00CC6B0C" w:rsidP="00CC6B0C">
            <w:pPr>
              <w:tabs>
                <w:tab w:val="left" w:pos="708"/>
                <w:tab w:val="center" w:pos="4320"/>
                <w:tab w:val="right" w:pos="8640"/>
              </w:tabs>
              <w:spacing w:line="240" w:lineRule="auto"/>
              <w:rPr>
                <w:b/>
                <w:noProof/>
                <w:sz w:val="24"/>
                <w:lang w:eastAsia="ru-RU"/>
              </w:rPr>
            </w:pPr>
            <w:r w:rsidRPr="004A2B4A">
              <w:rPr>
                <w:b/>
                <w:sz w:val="24"/>
                <w:lang w:eastAsia="ru-RU"/>
              </w:rPr>
              <w:t xml:space="preserve">Керівник установи - </w:t>
            </w:r>
            <w:r w:rsidRPr="004A2B4A">
              <w:rPr>
                <w:b/>
                <w:sz w:val="24"/>
                <w:lang w:eastAsia="ru-RU"/>
              </w:rPr>
              <w:br/>
              <w:t>головного</w:t>
            </w:r>
            <w:r w:rsidRPr="004A2B4A">
              <w:rPr>
                <w:b/>
                <w:noProof/>
                <w:sz w:val="24"/>
                <w:lang w:eastAsia="ru-RU"/>
              </w:rPr>
              <w:t xml:space="preserve"> розпорядник</w:t>
            </w:r>
            <w:r w:rsidRPr="004A2B4A">
              <w:rPr>
                <w:b/>
                <w:sz w:val="24"/>
                <w:lang w:eastAsia="ru-RU"/>
              </w:rPr>
              <w:t>а</w:t>
            </w:r>
            <w:r w:rsidRPr="004A2B4A">
              <w:rPr>
                <w:b/>
                <w:noProof/>
                <w:sz w:val="24"/>
                <w:lang w:eastAsia="ru-RU"/>
              </w:rPr>
              <w:t xml:space="preserve"> </w:t>
            </w:r>
          </w:p>
          <w:p w:rsidR="00CC6B0C" w:rsidRPr="004A2B4A" w:rsidRDefault="00CC6B0C" w:rsidP="00CC6B0C">
            <w:pPr>
              <w:tabs>
                <w:tab w:val="left" w:pos="708"/>
                <w:tab w:val="left" w:pos="1416"/>
                <w:tab w:val="left" w:pos="2124"/>
                <w:tab w:val="left" w:pos="2832"/>
                <w:tab w:val="left" w:pos="3420"/>
                <w:tab w:val="left" w:pos="3540"/>
                <w:tab w:val="center" w:pos="4564"/>
                <w:tab w:val="right" w:pos="8640"/>
              </w:tabs>
              <w:spacing w:line="240" w:lineRule="auto"/>
              <w:rPr>
                <w:b/>
                <w:sz w:val="24"/>
                <w:lang w:eastAsia="ru-RU"/>
              </w:rPr>
            </w:pPr>
            <w:r w:rsidRPr="004A2B4A">
              <w:rPr>
                <w:b/>
                <w:noProof/>
                <w:sz w:val="24"/>
                <w:lang w:eastAsia="ru-RU"/>
              </w:rPr>
              <w:t>коштів</w:t>
            </w:r>
            <w:r w:rsidRPr="004A2B4A">
              <w:rPr>
                <w:b/>
                <w:sz w:val="24"/>
                <w:lang w:eastAsia="ru-RU"/>
              </w:rPr>
              <w:t xml:space="preserve"> </w:t>
            </w:r>
            <w:r w:rsidRPr="004A2B4A">
              <w:rPr>
                <w:b/>
                <w:sz w:val="24"/>
                <w:lang w:eastAsia="ru-RU"/>
              </w:rPr>
              <w:tab/>
            </w:r>
            <w:r w:rsidRPr="004A2B4A">
              <w:rPr>
                <w:b/>
                <w:sz w:val="24"/>
                <w:lang w:eastAsia="ru-RU"/>
              </w:rPr>
              <w:tab/>
            </w:r>
            <w:r w:rsidRPr="004A2B4A">
              <w:rPr>
                <w:b/>
                <w:sz w:val="24"/>
                <w:lang w:eastAsia="ru-RU"/>
              </w:rPr>
              <w:tab/>
            </w:r>
            <w:r w:rsidRPr="004A2B4A">
              <w:rPr>
                <w:b/>
                <w:sz w:val="24"/>
                <w:lang w:eastAsia="ru-RU"/>
              </w:rPr>
              <w:tab/>
            </w:r>
            <w:r w:rsidRPr="004A2B4A">
              <w:rPr>
                <w:b/>
                <w:sz w:val="24"/>
                <w:lang w:eastAsia="ru-RU"/>
              </w:rPr>
              <w:tab/>
            </w:r>
            <w:r w:rsidRPr="004A2B4A">
              <w:rPr>
                <w:b/>
                <w:sz w:val="24"/>
                <w:lang w:eastAsia="ru-RU"/>
              </w:rPr>
              <w:tab/>
              <w:t>_____________________          Яценко Я.В.</w:t>
            </w:r>
          </w:p>
          <w:p w:rsidR="00CC6B0C" w:rsidRPr="004A2B4A" w:rsidRDefault="00CC6B0C" w:rsidP="00CC6B0C">
            <w:pPr>
              <w:tabs>
                <w:tab w:val="left" w:pos="708"/>
                <w:tab w:val="center" w:pos="4320"/>
                <w:tab w:val="right" w:pos="8640"/>
              </w:tabs>
              <w:spacing w:line="240" w:lineRule="auto"/>
              <w:ind w:left="567"/>
              <w:jc w:val="both"/>
              <w:rPr>
                <w:b/>
                <w:sz w:val="24"/>
                <w:lang w:eastAsia="ru-RU"/>
              </w:rPr>
            </w:pPr>
            <w:r w:rsidRPr="004A2B4A">
              <w:rPr>
                <w:b/>
                <w:sz w:val="24"/>
                <w:lang w:eastAsia="ru-RU"/>
              </w:rPr>
              <w:tab/>
            </w:r>
            <w:r w:rsidRPr="004A2B4A">
              <w:rPr>
                <w:b/>
                <w:sz w:val="24"/>
                <w:lang w:eastAsia="ru-RU"/>
              </w:rPr>
              <w:tab/>
            </w:r>
            <w:r w:rsidRPr="004A2B4A">
              <w:rPr>
                <w:b/>
                <w:sz w:val="24"/>
                <w:lang w:eastAsia="ru-RU"/>
              </w:rPr>
              <w:tab/>
            </w:r>
            <w:r w:rsidRPr="004A2B4A">
              <w:rPr>
                <w:b/>
                <w:sz w:val="24"/>
                <w:lang w:eastAsia="ru-RU"/>
              </w:rPr>
              <w:tab/>
              <w:t xml:space="preserve">                                         </w:t>
            </w:r>
          </w:p>
          <w:p w:rsidR="00CC6B0C" w:rsidRPr="004A2B4A" w:rsidRDefault="00CC6B0C" w:rsidP="00CC6B0C">
            <w:pPr>
              <w:tabs>
                <w:tab w:val="left" w:pos="708"/>
                <w:tab w:val="center" w:pos="4320"/>
                <w:tab w:val="right" w:pos="8640"/>
              </w:tabs>
              <w:spacing w:line="240" w:lineRule="auto"/>
              <w:jc w:val="both"/>
              <w:rPr>
                <w:b/>
                <w:sz w:val="24"/>
                <w:lang w:val="ru-RU" w:eastAsia="ru-RU"/>
              </w:rPr>
            </w:pPr>
            <w:r w:rsidRPr="004A2B4A">
              <w:rPr>
                <w:b/>
                <w:sz w:val="24"/>
                <w:lang w:eastAsia="ru-RU"/>
              </w:rPr>
              <w:t xml:space="preserve">Відповідальний </w:t>
            </w:r>
            <w:r w:rsidRPr="004A2B4A">
              <w:rPr>
                <w:b/>
                <w:sz w:val="24"/>
                <w:lang w:eastAsia="ru-RU"/>
              </w:rPr>
              <w:br/>
              <w:t>виконавець Програми</w:t>
            </w:r>
            <w:r w:rsidRPr="004A2B4A">
              <w:rPr>
                <w:b/>
                <w:sz w:val="24"/>
                <w:lang w:val="ru-RU" w:eastAsia="ru-RU"/>
              </w:rPr>
              <w:tab/>
              <w:t xml:space="preserve">                  _____________________           Білоус А.М.</w:t>
            </w:r>
          </w:p>
          <w:p w:rsidR="00CC6B0C" w:rsidRPr="004A2B4A" w:rsidRDefault="00CC6B0C" w:rsidP="00CC6B0C">
            <w:pPr>
              <w:spacing w:line="240" w:lineRule="auto"/>
              <w:ind w:left="2124"/>
              <w:rPr>
                <w:rFonts w:eastAsiaTheme="minorHAnsi"/>
                <w:sz w:val="24"/>
              </w:rPr>
            </w:pPr>
          </w:p>
          <w:p w:rsidR="00CC6B0C" w:rsidRPr="004A2B4A" w:rsidRDefault="00CC6B0C" w:rsidP="00CC6B0C">
            <w:pPr>
              <w:spacing w:line="240" w:lineRule="auto"/>
              <w:rPr>
                <w:rFonts w:eastAsiaTheme="minorHAnsi"/>
                <w:sz w:val="24"/>
              </w:rPr>
            </w:pPr>
            <w:r w:rsidRPr="004A2B4A">
              <w:rPr>
                <w:rFonts w:eastAsiaTheme="minorHAnsi"/>
                <w:sz w:val="24"/>
              </w:rPr>
              <w:t>Керуючий справами виконавчого комітету</w:t>
            </w:r>
            <w:r w:rsidRPr="004A2B4A">
              <w:rPr>
                <w:rFonts w:eastAsiaTheme="minorHAnsi"/>
                <w:sz w:val="24"/>
              </w:rPr>
              <w:tab/>
            </w:r>
            <w:r w:rsidRPr="004A2B4A">
              <w:rPr>
                <w:rFonts w:eastAsiaTheme="minorHAnsi"/>
                <w:sz w:val="24"/>
              </w:rPr>
              <w:tab/>
              <w:t>Анатолій МЕЛЬНІКОВ</w:t>
            </w:r>
          </w:p>
          <w:p w:rsidR="00CC6B0C" w:rsidRPr="004A2B4A" w:rsidRDefault="00CC6B0C" w:rsidP="00BF7472">
            <w:pPr>
              <w:tabs>
                <w:tab w:val="left" w:pos="708"/>
                <w:tab w:val="center" w:pos="4320"/>
                <w:tab w:val="right" w:pos="8640"/>
              </w:tabs>
              <w:spacing w:line="240" w:lineRule="auto"/>
              <w:jc w:val="both"/>
              <w:rPr>
                <w:b/>
                <w:sz w:val="24"/>
                <w:lang w:eastAsia="ru-RU"/>
              </w:rPr>
            </w:pPr>
          </w:p>
          <w:p w:rsidR="00CC6B0C" w:rsidRPr="004A2B4A" w:rsidRDefault="00CC6B0C" w:rsidP="00CC6B0C">
            <w:pPr>
              <w:tabs>
                <w:tab w:val="left" w:pos="708"/>
                <w:tab w:val="center" w:pos="4320"/>
                <w:tab w:val="right" w:pos="8640"/>
              </w:tabs>
              <w:spacing w:line="240" w:lineRule="auto"/>
              <w:ind w:left="567"/>
              <w:jc w:val="both"/>
              <w:rPr>
                <w:noProof/>
                <w:sz w:val="24"/>
              </w:rPr>
            </w:pPr>
          </w:p>
        </w:tc>
      </w:tr>
    </w:tbl>
    <w:p w:rsidR="00CC6B0C" w:rsidRPr="004A2B4A" w:rsidRDefault="00CC6B0C" w:rsidP="00CC6B0C">
      <w:pPr>
        <w:spacing w:after="160" w:line="259" w:lineRule="auto"/>
        <w:rPr>
          <w:rFonts w:eastAsiaTheme="minorHAnsi"/>
          <w:szCs w:val="28"/>
          <w:lang w:eastAsia="en-US"/>
        </w:rPr>
        <w:sectPr w:rsidR="00CC6B0C" w:rsidRPr="004A2B4A">
          <w:pgSz w:w="11906" w:h="16838"/>
          <w:pgMar w:top="850" w:right="850" w:bottom="850" w:left="1417" w:header="708" w:footer="708" w:gutter="0"/>
          <w:cols w:space="708"/>
          <w:docGrid w:linePitch="360"/>
        </w:sectPr>
      </w:pPr>
    </w:p>
    <w:p w:rsidR="00BF7472" w:rsidRPr="004A2B4A" w:rsidRDefault="00BF7472" w:rsidP="00BF7472">
      <w:pPr>
        <w:spacing w:line="240" w:lineRule="auto"/>
        <w:jc w:val="right"/>
        <w:rPr>
          <w:i/>
          <w:iCs/>
          <w:sz w:val="22"/>
          <w:szCs w:val="22"/>
          <w:lang w:eastAsia="ru-RU"/>
        </w:rPr>
      </w:pPr>
      <w:r w:rsidRPr="004A2B4A">
        <w:rPr>
          <w:iCs/>
          <w:sz w:val="22"/>
          <w:szCs w:val="22"/>
          <w:lang w:eastAsia="ru-RU"/>
        </w:rPr>
        <w:lastRenderedPageBreak/>
        <w:t>Додаток 2</w:t>
      </w:r>
    </w:p>
    <w:p w:rsidR="00BF7472" w:rsidRPr="004A2B4A" w:rsidRDefault="00BF7472" w:rsidP="00BF7472">
      <w:pPr>
        <w:spacing w:line="240" w:lineRule="auto"/>
        <w:jc w:val="right"/>
        <w:rPr>
          <w:iCs/>
          <w:sz w:val="22"/>
          <w:szCs w:val="22"/>
          <w:lang w:eastAsia="ru-RU"/>
        </w:rPr>
      </w:pPr>
      <w:r w:rsidRPr="004A2B4A">
        <w:rPr>
          <w:iCs/>
          <w:sz w:val="22"/>
          <w:szCs w:val="22"/>
          <w:lang w:eastAsia="ru-RU"/>
        </w:rPr>
        <w:t>до рішення виконавчого комітету</w:t>
      </w:r>
    </w:p>
    <w:p w:rsidR="00BF7472" w:rsidRPr="004A2B4A" w:rsidRDefault="00BF7472" w:rsidP="00BF7472">
      <w:pPr>
        <w:spacing w:line="240" w:lineRule="auto"/>
        <w:jc w:val="right"/>
        <w:rPr>
          <w:iCs/>
          <w:sz w:val="22"/>
          <w:szCs w:val="22"/>
          <w:lang w:eastAsia="ru-RU"/>
        </w:rPr>
      </w:pPr>
      <w:r w:rsidRPr="004A2B4A">
        <w:rPr>
          <w:iCs/>
          <w:sz w:val="22"/>
          <w:szCs w:val="22"/>
          <w:lang w:eastAsia="ru-RU"/>
        </w:rPr>
        <w:t>Новороздільської міської ради</w:t>
      </w:r>
    </w:p>
    <w:p w:rsidR="00BF7472" w:rsidRPr="004A2B4A" w:rsidRDefault="00092983" w:rsidP="00BF7472">
      <w:pPr>
        <w:spacing w:line="240" w:lineRule="auto"/>
        <w:jc w:val="right"/>
        <w:rPr>
          <w:iCs/>
          <w:sz w:val="22"/>
          <w:szCs w:val="22"/>
          <w:lang w:eastAsia="ru-RU"/>
        </w:rPr>
      </w:pPr>
      <w:r>
        <w:rPr>
          <w:iCs/>
          <w:sz w:val="22"/>
          <w:szCs w:val="22"/>
          <w:lang w:eastAsia="ru-RU"/>
        </w:rPr>
        <w:t>№   211</w:t>
      </w:r>
      <w:r w:rsidR="00BF7472" w:rsidRPr="004A2B4A">
        <w:rPr>
          <w:iCs/>
          <w:sz w:val="22"/>
          <w:szCs w:val="22"/>
          <w:lang w:eastAsia="ru-RU"/>
        </w:rPr>
        <w:t xml:space="preserve">   від   11.06.2026 року</w:t>
      </w:r>
    </w:p>
    <w:p w:rsidR="00CC6B0C" w:rsidRPr="004A2B4A" w:rsidRDefault="00CC6B0C" w:rsidP="00CC6B0C">
      <w:pPr>
        <w:autoSpaceDE w:val="0"/>
        <w:autoSpaceDN w:val="0"/>
        <w:adjustRightInd w:val="0"/>
        <w:spacing w:line="240" w:lineRule="auto"/>
        <w:ind w:left="720"/>
        <w:contextualSpacing/>
        <w:jc w:val="center"/>
        <w:rPr>
          <w:b/>
          <w:bCs/>
          <w:szCs w:val="28"/>
          <w:lang w:val="ru-RU"/>
        </w:rPr>
      </w:pPr>
    </w:p>
    <w:p w:rsidR="00CC6B0C" w:rsidRPr="004A2B4A" w:rsidRDefault="00CC6B0C" w:rsidP="00CC6B0C">
      <w:pPr>
        <w:autoSpaceDE w:val="0"/>
        <w:autoSpaceDN w:val="0"/>
        <w:adjustRightInd w:val="0"/>
        <w:spacing w:line="240" w:lineRule="auto"/>
        <w:ind w:left="720"/>
        <w:contextualSpacing/>
        <w:jc w:val="center"/>
        <w:rPr>
          <w:b/>
          <w:bCs/>
          <w:szCs w:val="28"/>
          <w:lang w:val="ru-RU"/>
        </w:rPr>
      </w:pPr>
    </w:p>
    <w:p w:rsidR="00CC6B0C" w:rsidRPr="004A2B4A" w:rsidRDefault="00CC6B0C" w:rsidP="00CC6B0C">
      <w:pPr>
        <w:autoSpaceDE w:val="0"/>
        <w:autoSpaceDN w:val="0"/>
        <w:adjustRightInd w:val="0"/>
        <w:spacing w:line="240" w:lineRule="auto"/>
        <w:ind w:left="720"/>
        <w:contextualSpacing/>
        <w:jc w:val="center"/>
        <w:rPr>
          <w:b/>
          <w:bCs/>
          <w:szCs w:val="28"/>
          <w:lang w:val="ru-RU"/>
        </w:rPr>
      </w:pPr>
      <w:r w:rsidRPr="004A2B4A">
        <w:rPr>
          <w:b/>
          <w:bCs/>
          <w:szCs w:val="28"/>
          <w:lang w:val="ru-RU"/>
        </w:rPr>
        <w:t>Перелік завдань, заходів та показників міської (бюджетної) цільової програми</w:t>
      </w:r>
    </w:p>
    <w:p w:rsidR="00CC6B0C" w:rsidRPr="004A2B4A" w:rsidRDefault="00CC6B0C" w:rsidP="00CC6B0C">
      <w:pPr>
        <w:shd w:val="clear" w:color="auto" w:fill="FFFFFF"/>
        <w:spacing w:line="322" w:lineRule="exact"/>
        <w:jc w:val="center"/>
        <w:rPr>
          <w:rFonts w:eastAsiaTheme="minorHAnsi" w:cstheme="minorBidi"/>
          <w:b/>
          <w:szCs w:val="28"/>
          <w:lang w:eastAsia="ru-RU"/>
        </w:rPr>
      </w:pPr>
      <w:r w:rsidRPr="004A2B4A">
        <w:rPr>
          <w:rFonts w:eastAsiaTheme="minorHAnsi" w:cstheme="minorBidi"/>
          <w:b/>
          <w:bCs/>
          <w:szCs w:val="28"/>
        </w:rPr>
        <w:t xml:space="preserve">розвитку земельних відносин </w:t>
      </w:r>
      <w:r w:rsidRPr="004A2B4A">
        <w:rPr>
          <w:rFonts w:eastAsiaTheme="minorHAnsi" w:cstheme="minorBidi"/>
          <w:b/>
          <w:szCs w:val="28"/>
          <w:lang w:eastAsia="ru-RU"/>
        </w:rPr>
        <w:t>на 2026 рік та прогноз на 2027-2028 роки</w:t>
      </w:r>
    </w:p>
    <w:p w:rsidR="00CC6B0C" w:rsidRPr="004A2B4A" w:rsidRDefault="00CC6B0C" w:rsidP="00CC6B0C">
      <w:pPr>
        <w:shd w:val="clear" w:color="auto" w:fill="FFFFFF"/>
        <w:spacing w:line="322" w:lineRule="exact"/>
        <w:jc w:val="center"/>
        <w:rPr>
          <w:rFonts w:eastAsiaTheme="minorHAnsi" w:cstheme="minorBidi"/>
          <w:b/>
          <w:szCs w:val="28"/>
          <w:lang w:eastAsia="ru-RU"/>
        </w:rPr>
      </w:pPr>
    </w:p>
    <w:tbl>
      <w:tblPr>
        <w:tblW w:w="1519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3"/>
        <w:gridCol w:w="4252"/>
        <w:gridCol w:w="3402"/>
        <w:gridCol w:w="2410"/>
        <w:gridCol w:w="1134"/>
        <w:gridCol w:w="1276"/>
        <w:gridCol w:w="992"/>
        <w:gridCol w:w="1418"/>
      </w:tblGrid>
      <w:tr w:rsidR="00CC6B0C" w:rsidRPr="004A2B4A" w:rsidTr="006D17C1">
        <w:trPr>
          <w:cantSplit/>
          <w:trHeight w:val="308"/>
        </w:trPr>
        <w:tc>
          <w:tcPr>
            <w:tcW w:w="313" w:type="dxa"/>
            <w:vMerge w:val="restart"/>
            <w:vAlign w:val="center"/>
          </w:tcPr>
          <w:p w:rsidR="00CC6B0C" w:rsidRPr="004A2B4A" w:rsidRDefault="00CC6B0C" w:rsidP="00CC6B0C">
            <w:pPr>
              <w:autoSpaceDE w:val="0"/>
              <w:autoSpaceDN w:val="0"/>
              <w:adjustRightInd w:val="0"/>
              <w:spacing w:line="216" w:lineRule="auto"/>
              <w:jc w:val="center"/>
              <w:rPr>
                <w:rFonts w:eastAsiaTheme="minorHAnsi" w:cstheme="minorBidi"/>
                <w:b/>
                <w:szCs w:val="28"/>
              </w:rPr>
            </w:pPr>
          </w:p>
          <w:p w:rsidR="00CC6B0C" w:rsidRPr="004A2B4A" w:rsidRDefault="00CC6B0C" w:rsidP="00CC6B0C">
            <w:pPr>
              <w:autoSpaceDE w:val="0"/>
              <w:autoSpaceDN w:val="0"/>
              <w:adjustRightInd w:val="0"/>
              <w:spacing w:line="216" w:lineRule="auto"/>
              <w:jc w:val="center"/>
              <w:rPr>
                <w:rFonts w:eastAsiaTheme="minorHAnsi" w:cstheme="minorBidi"/>
                <w:b/>
                <w:szCs w:val="28"/>
              </w:rPr>
            </w:pPr>
            <w:r w:rsidRPr="004A2B4A">
              <w:rPr>
                <w:rFonts w:eastAsiaTheme="minorHAnsi" w:cstheme="minorBidi"/>
                <w:b/>
                <w:szCs w:val="28"/>
              </w:rPr>
              <w:t>№ з/п</w:t>
            </w:r>
          </w:p>
        </w:tc>
        <w:tc>
          <w:tcPr>
            <w:tcW w:w="4252" w:type="dxa"/>
            <w:vMerge w:val="restart"/>
            <w:vAlign w:val="center"/>
          </w:tcPr>
          <w:p w:rsidR="00CC6B0C" w:rsidRPr="004A2B4A" w:rsidRDefault="00CC6B0C" w:rsidP="00CC6B0C">
            <w:pPr>
              <w:autoSpaceDE w:val="0"/>
              <w:autoSpaceDN w:val="0"/>
              <w:adjustRightInd w:val="0"/>
              <w:spacing w:line="216" w:lineRule="auto"/>
              <w:jc w:val="center"/>
              <w:rPr>
                <w:rFonts w:eastAsiaTheme="minorHAnsi" w:cstheme="minorBidi"/>
                <w:b/>
                <w:szCs w:val="28"/>
              </w:rPr>
            </w:pPr>
            <w:r w:rsidRPr="004A2B4A">
              <w:rPr>
                <w:rFonts w:eastAsiaTheme="minorHAnsi" w:cstheme="minorBidi"/>
                <w:b/>
                <w:szCs w:val="28"/>
              </w:rPr>
              <w:t xml:space="preserve">Назва завдання </w:t>
            </w:r>
          </w:p>
        </w:tc>
        <w:tc>
          <w:tcPr>
            <w:tcW w:w="3402" w:type="dxa"/>
            <w:vMerge w:val="restart"/>
            <w:vAlign w:val="center"/>
          </w:tcPr>
          <w:p w:rsidR="00CC6B0C" w:rsidRPr="004A2B4A" w:rsidRDefault="00CC6B0C" w:rsidP="00CC6B0C">
            <w:pPr>
              <w:autoSpaceDE w:val="0"/>
              <w:autoSpaceDN w:val="0"/>
              <w:adjustRightInd w:val="0"/>
              <w:spacing w:line="216" w:lineRule="auto"/>
              <w:jc w:val="center"/>
              <w:rPr>
                <w:rFonts w:eastAsiaTheme="minorHAnsi" w:cstheme="minorBidi"/>
                <w:b/>
                <w:szCs w:val="28"/>
              </w:rPr>
            </w:pPr>
            <w:r w:rsidRPr="004A2B4A">
              <w:rPr>
                <w:rFonts w:eastAsiaTheme="minorHAnsi" w:cstheme="minorBidi"/>
                <w:b/>
                <w:szCs w:val="28"/>
              </w:rPr>
              <w:t xml:space="preserve">Перелік заходів завдання </w:t>
            </w:r>
          </w:p>
        </w:tc>
        <w:tc>
          <w:tcPr>
            <w:tcW w:w="2410" w:type="dxa"/>
            <w:vMerge w:val="restart"/>
            <w:vAlign w:val="center"/>
          </w:tcPr>
          <w:p w:rsidR="00CC6B0C" w:rsidRPr="004A2B4A" w:rsidRDefault="00CC6B0C" w:rsidP="00CC6B0C">
            <w:pPr>
              <w:autoSpaceDE w:val="0"/>
              <w:autoSpaceDN w:val="0"/>
              <w:adjustRightInd w:val="0"/>
              <w:spacing w:line="192" w:lineRule="auto"/>
              <w:jc w:val="center"/>
              <w:rPr>
                <w:rFonts w:eastAsiaTheme="minorHAnsi" w:cstheme="minorBidi"/>
                <w:b/>
                <w:szCs w:val="28"/>
              </w:rPr>
            </w:pPr>
            <w:r w:rsidRPr="004A2B4A">
              <w:rPr>
                <w:rFonts w:eastAsiaTheme="minorHAnsi" w:cstheme="minorBidi"/>
                <w:b/>
                <w:szCs w:val="28"/>
              </w:rPr>
              <w:t xml:space="preserve">Показники виконання заходу, один. виміру </w:t>
            </w:r>
          </w:p>
        </w:tc>
        <w:tc>
          <w:tcPr>
            <w:tcW w:w="1134" w:type="dxa"/>
            <w:vMerge w:val="restart"/>
            <w:vAlign w:val="center"/>
          </w:tcPr>
          <w:p w:rsidR="00CC6B0C" w:rsidRPr="004A2B4A" w:rsidRDefault="00CC6B0C" w:rsidP="00CC6B0C">
            <w:pPr>
              <w:autoSpaceDE w:val="0"/>
              <w:autoSpaceDN w:val="0"/>
              <w:adjustRightInd w:val="0"/>
              <w:spacing w:line="192" w:lineRule="auto"/>
              <w:jc w:val="center"/>
              <w:rPr>
                <w:rFonts w:eastAsiaTheme="minorHAnsi" w:cstheme="minorBidi"/>
                <w:b/>
                <w:szCs w:val="28"/>
              </w:rPr>
            </w:pPr>
            <w:r w:rsidRPr="004A2B4A">
              <w:rPr>
                <w:rFonts w:eastAsiaTheme="minorHAnsi" w:cstheme="minorBidi"/>
                <w:b/>
                <w:szCs w:val="28"/>
              </w:rPr>
              <w:t>Виконавець заходу, показника</w:t>
            </w:r>
          </w:p>
        </w:tc>
        <w:tc>
          <w:tcPr>
            <w:tcW w:w="2268" w:type="dxa"/>
            <w:gridSpan w:val="2"/>
            <w:vAlign w:val="center"/>
          </w:tcPr>
          <w:p w:rsidR="00CC6B0C" w:rsidRPr="004A2B4A" w:rsidRDefault="00CC6B0C" w:rsidP="00CC6B0C">
            <w:pPr>
              <w:autoSpaceDE w:val="0"/>
              <w:autoSpaceDN w:val="0"/>
              <w:adjustRightInd w:val="0"/>
              <w:spacing w:line="216" w:lineRule="auto"/>
              <w:jc w:val="center"/>
              <w:rPr>
                <w:rFonts w:eastAsiaTheme="minorHAnsi" w:cstheme="minorBidi"/>
                <w:b/>
                <w:szCs w:val="28"/>
              </w:rPr>
            </w:pPr>
            <w:r w:rsidRPr="004A2B4A">
              <w:rPr>
                <w:rFonts w:eastAsiaTheme="minorHAnsi" w:cstheme="minorBidi"/>
                <w:b/>
                <w:szCs w:val="28"/>
              </w:rPr>
              <w:t xml:space="preserve">Фінансування </w:t>
            </w:r>
          </w:p>
        </w:tc>
        <w:tc>
          <w:tcPr>
            <w:tcW w:w="1418" w:type="dxa"/>
            <w:vMerge w:val="restart"/>
            <w:vAlign w:val="center"/>
          </w:tcPr>
          <w:p w:rsidR="00CC6B0C" w:rsidRPr="004A2B4A" w:rsidRDefault="00CC6B0C" w:rsidP="00CC6B0C">
            <w:pPr>
              <w:autoSpaceDE w:val="0"/>
              <w:autoSpaceDN w:val="0"/>
              <w:adjustRightInd w:val="0"/>
              <w:spacing w:line="216" w:lineRule="auto"/>
              <w:jc w:val="center"/>
              <w:rPr>
                <w:rFonts w:eastAsiaTheme="minorHAnsi" w:cstheme="minorBidi"/>
                <w:b/>
                <w:szCs w:val="28"/>
              </w:rPr>
            </w:pPr>
            <w:r w:rsidRPr="004A2B4A">
              <w:rPr>
                <w:rFonts w:eastAsiaTheme="minorHAnsi" w:cstheme="minorBidi"/>
                <w:b/>
                <w:szCs w:val="28"/>
              </w:rPr>
              <w:t>Очікуваний результат</w:t>
            </w:r>
          </w:p>
        </w:tc>
      </w:tr>
      <w:tr w:rsidR="00CC6B0C" w:rsidRPr="004A2B4A" w:rsidTr="006D17C1">
        <w:trPr>
          <w:cantSplit/>
          <w:trHeight w:val="915"/>
        </w:trPr>
        <w:tc>
          <w:tcPr>
            <w:tcW w:w="313" w:type="dxa"/>
            <w:vMerge/>
            <w:vAlign w:val="center"/>
          </w:tcPr>
          <w:p w:rsidR="00CC6B0C" w:rsidRPr="004A2B4A" w:rsidRDefault="00CC6B0C" w:rsidP="00CC6B0C">
            <w:pPr>
              <w:spacing w:line="240" w:lineRule="auto"/>
              <w:rPr>
                <w:rFonts w:eastAsiaTheme="minorHAnsi" w:cstheme="minorBidi"/>
                <w:b/>
                <w:szCs w:val="28"/>
              </w:rPr>
            </w:pPr>
          </w:p>
        </w:tc>
        <w:tc>
          <w:tcPr>
            <w:tcW w:w="4252" w:type="dxa"/>
            <w:vMerge/>
            <w:vAlign w:val="center"/>
          </w:tcPr>
          <w:p w:rsidR="00CC6B0C" w:rsidRPr="004A2B4A" w:rsidRDefault="00CC6B0C" w:rsidP="00CC6B0C">
            <w:pPr>
              <w:spacing w:line="240" w:lineRule="auto"/>
              <w:rPr>
                <w:rFonts w:eastAsiaTheme="minorHAnsi" w:cstheme="minorBidi"/>
                <w:b/>
                <w:szCs w:val="28"/>
              </w:rPr>
            </w:pPr>
          </w:p>
        </w:tc>
        <w:tc>
          <w:tcPr>
            <w:tcW w:w="3402" w:type="dxa"/>
            <w:vMerge/>
            <w:vAlign w:val="center"/>
          </w:tcPr>
          <w:p w:rsidR="00CC6B0C" w:rsidRPr="004A2B4A" w:rsidRDefault="00CC6B0C" w:rsidP="00CC6B0C">
            <w:pPr>
              <w:spacing w:line="240" w:lineRule="auto"/>
              <w:rPr>
                <w:rFonts w:eastAsiaTheme="minorHAnsi" w:cstheme="minorBidi"/>
                <w:b/>
                <w:szCs w:val="28"/>
              </w:rPr>
            </w:pPr>
          </w:p>
        </w:tc>
        <w:tc>
          <w:tcPr>
            <w:tcW w:w="2410" w:type="dxa"/>
            <w:vMerge/>
            <w:vAlign w:val="center"/>
          </w:tcPr>
          <w:p w:rsidR="00CC6B0C" w:rsidRPr="004A2B4A" w:rsidRDefault="00CC6B0C" w:rsidP="00CC6B0C">
            <w:pPr>
              <w:spacing w:line="240" w:lineRule="auto"/>
              <w:rPr>
                <w:rFonts w:eastAsiaTheme="minorHAnsi" w:cstheme="minorBidi"/>
                <w:b/>
                <w:szCs w:val="28"/>
              </w:rPr>
            </w:pPr>
          </w:p>
        </w:tc>
        <w:tc>
          <w:tcPr>
            <w:tcW w:w="1134" w:type="dxa"/>
            <w:vMerge/>
            <w:vAlign w:val="center"/>
          </w:tcPr>
          <w:p w:rsidR="00CC6B0C" w:rsidRPr="004A2B4A" w:rsidRDefault="00CC6B0C" w:rsidP="00CC6B0C">
            <w:pPr>
              <w:spacing w:line="240" w:lineRule="auto"/>
              <w:rPr>
                <w:rFonts w:eastAsiaTheme="minorHAnsi" w:cstheme="minorBidi"/>
                <w:b/>
                <w:szCs w:val="28"/>
              </w:rPr>
            </w:pPr>
          </w:p>
        </w:tc>
        <w:tc>
          <w:tcPr>
            <w:tcW w:w="1276" w:type="dxa"/>
            <w:vAlign w:val="center"/>
          </w:tcPr>
          <w:p w:rsidR="00CC6B0C" w:rsidRPr="004A2B4A" w:rsidRDefault="00CC6B0C" w:rsidP="00CC6B0C">
            <w:pPr>
              <w:autoSpaceDE w:val="0"/>
              <w:autoSpaceDN w:val="0"/>
              <w:adjustRightInd w:val="0"/>
              <w:spacing w:line="240" w:lineRule="auto"/>
              <w:jc w:val="center"/>
              <w:rPr>
                <w:rFonts w:eastAsiaTheme="minorHAnsi" w:cstheme="minorBidi"/>
                <w:b/>
                <w:szCs w:val="28"/>
              </w:rPr>
            </w:pPr>
            <w:r w:rsidRPr="004A2B4A">
              <w:rPr>
                <w:rFonts w:eastAsiaTheme="minorHAnsi" w:cstheme="minorBidi"/>
                <w:b/>
                <w:szCs w:val="28"/>
              </w:rPr>
              <w:t xml:space="preserve">Джерела </w:t>
            </w:r>
          </w:p>
        </w:tc>
        <w:tc>
          <w:tcPr>
            <w:tcW w:w="992" w:type="dxa"/>
            <w:vAlign w:val="center"/>
          </w:tcPr>
          <w:p w:rsidR="00CC6B0C" w:rsidRPr="004A2B4A" w:rsidRDefault="00CC6B0C" w:rsidP="00CC6B0C">
            <w:pPr>
              <w:autoSpaceDE w:val="0"/>
              <w:autoSpaceDN w:val="0"/>
              <w:adjustRightInd w:val="0"/>
              <w:spacing w:line="240" w:lineRule="auto"/>
              <w:ind w:right="-108"/>
              <w:jc w:val="center"/>
              <w:rPr>
                <w:rFonts w:eastAsiaTheme="minorHAnsi" w:cstheme="minorBidi"/>
                <w:b/>
                <w:szCs w:val="28"/>
              </w:rPr>
            </w:pPr>
            <w:r w:rsidRPr="004A2B4A">
              <w:rPr>
                <w:rFonts w:eastAsiaTheme="minorHAnsi" w:cstheme="minorBidi"/>
                <w:b/>
                <w:szCs w:val="28"/>
              </w:rPr>
              <w:t>Обсяги</w:t>
            </w:r>
          </w:p>
          <w:p w:rsidR="00CC6B0C" w:rsidRPr="004A2B4A" w:rsidRDefault="00CC6B0C" w:rsidP="00CC6B0C">
            <w:pPr>
              <w:autoSpaceDE w:val="0"/>
              <w:autoSpaceDN w:val="0"/>
              <w:adjustRightInd w:val="0"/>
              <w:spacing w:line="240" w:lineRule="auto"/>
              <w:ind w:right="-108"/>
              <w:jc w:val="center"/>
              <w:rPr>
                <w:rFonts w:eastAsiaTheme="minorHAnsi" w:cstheme="minorBidi"/>
                <w:b/>
                <w:szCs w:val="28"/>
              </w:rPr>
            </w:pPr>
            <w:r w:rsidRPr="004A2B4A">
              <w:rPr>
                <w:rFonts w:eastAsiaTheme="minorHAnsi" w:cstheme="minorBidi"/>
                <w:b/>
                <w:szCs w:val="28"/>
              </w:rPr>
              <w:t>тис. грн.</w:t>
            </w:r>
          </w:p>
        </w:tc>
        <w:tc>
          <w:tcPr>
            <w:tcW w:w="1418" w:type="dxa"/>
            <w:vMerge/>
            <w:vAlign w:val="center"/>
          </w:tcPr>
          <w:p w:rsidR="00CC6B0C" w:rsidRPr="004A2B4A" w:rsidRDefault="00CC6B0C" w:rsidP="00CC6B0C">
            <w:pPr>
              <w:spacing w:line="240" w:lineRule="auto"/>
              <w:rPr>
                <w:rFonts w:eastAsiaTheme="minorHAnsi" w:cstheme="minorBidi"/>
                <w:b/>
                <w:szCs w:val="28"/>
              </w:rPr>
            </w:pPr>
          </w:p>
        </w:tc>
      </w:tr>
      <w:tr w:rsidR="00CC6B0C" w:rsidRPr="004A2B4A" w:rsidTr="006D17C1">
        <w:trPr>
          <w:cantSplit/>
          <w:trHeight w:val="367"/>
        </w:trPr>
        <w:tc>
          <w:tcPr>
            <w:tcW w:w="15197" w:type="dxa"/>
            <w:gridSpan w:val="8"/>
          </w:tcPr>
          <w:p w:rsidR="00CC6B0C" w:rsidRPr="004A2B4A" w:rsidRDefault="00CC6B0C" w:rsidP="00CC6B0C">
            <w:pPr>
              <w:autoSpaceDE w:val="0"/>
              <w:autoSpaceDN w:val="0"/>
              <w:adjustRightInd w:val="0"/>
              <w:spacing w:line="240" w:lineRule="auto"/>
              <w:jc w:val="center"/>
              <w:rPr>
                <w:rFonts w:eastAsiaTheme="minorHAnsi" w:cstheme="minorBidi"/>
                <w:b/>
                <w:szCs w:val="28"/>
              </w:rPr>
            </w:pPr>
            <w:r w:rsidRPr="004A2B4A">
              <w:rPr>
                <w:rFonts w:eastAsiaTheme="minorHAnsi" w:cstheme="minorBidi"/>
                <w:b/>
                <w:szCs w:val="28"/>
                <w:lang w:eastAsia="ru-RU"/>
              </w:rPr>
              <w:t>2026 рік</w:t>
            </w:r>
          </w:p>
        </w:tc>
      </w:tr>
      <w:tr w:rsidR="00CC6B0C" w:rsidRPr="004A2B4A" w:rsidTr="006D17C1">
        <w:trPr>
          <w:cantSplit/>
          <w:trHeight w:val="4198"/>
        </w:trPr>
        <w:tc>
          <w:tcPr>
            <w:tcW w:w="313" w:type="dxa"/>
          </w:tcPr>
          <w:p w:rsidR="00CC6B0C" w:rsidRPr="004A2B4A" w:rsidRDefault="00CC6B0C" w:rsidP="00CC6B0C">
            <w:pPr>
              <w:tabs>
                <w:tab w:val="left" w:pos="10915"/>
              </w:tabs>
              <w:autoSpaceDE w:val="0"/>
              <w:autoSpaceDN w:val="0"/>
              <w:adjustRightInd w:val="0"/>
              <w:spacing w:line="240" w:lineRule="auto"/>
              <w:rPr>
                <w:rFonts w:eastAsiaTheme="minorHAnsi" w:cstheme="minorBidi"/>
                <w:b/>
                <w:szCs w:val="28"/>
              </w:rPr>
            </w:pPr>
            <w:r w:rsidRPr="004A2B4A">
              <w:rPr>
                <w:rFonts w:eastAsiaTheme="minorHAnsi" w:cstheme="minorBidi"/>
                <w:b/>
                <w:szCs w:val="28"/>
              </w:rPr>
              <w:t>1</w:t>
            </w:r>
          </w:p>
        </w:tc>
        <w:tc>
          <w:tcPr>
            <w:tcW w:w="4252" w:type="dxa"/>
          </w:tcPr>
          <w:p w:rsidR="00CC6B0C" w:rsidRPr="004A2B4A" w:rsidRDefault="00CC6B0C" w:rsidP="00CC6B0C">
            <w:pPr>
              <w:tabs>
                <w:tab w:val="left" w:pos="10915"/>
              </w:tabs>
              <w:spacing w:line="240" w:lineRule="auto"/>
              <w:rPr>
                <w:rFonts w:eastAsiaTheme="minorHAnsi" w:cstheme="minorBidi"/>
                <w:b/>
                <w:szCs w:val="28"/>
                <w:lang w:eastAsia="en-US"/>
              </w:rPr>
            </w:pPr>
            <w:r w:rsidRPr="004A2B4A">
              <w:rPr>
                <w:rFonts w:eastAsiaTheme="minorHAnsi" w:cstheme="minorBidi"/>
                <w:b/>
                <w:szCs w:val="28"/>
                <w:lang w:eastAsia="en-US"/>
              </w:rPr>
              <w:t>Завдання 1</w:t>
            </w:r>
          </w:p>
          <w:p w:rsidR="00CC6B0C" w:rsidRPr="004A2B4A" w:rsidRDefault="00CC6B0C" w:rsidP="00CC6B0C">
            <w:pPr>
              <w:tabs>
                <w:tab w:val="left" w:pos="10915"/>
              </w:tabs>
              <w:spacing w:line="240" w:lineRule="auto"/>
              <w:rPr>
                <w:rFonts w:eastAsiaTheme="minorHAnsi" w:cstheme="minorBidi"/>
                <w:b/>
                <w:szCs w:val="28"/>
                <w:lang w:eastAsia="en-US"/>
              </w:rPr>
            </w:pPr>
          </w:p>
          <w:p w:rsidR="00CC6B0C" w:rsidRPr="004A2B4A" w:rsidRDefault="00CC6B0C" w:rsidP="00CC6B0C">
            <w:pPr>
              <w:tabs>
                <w:tab w:val="left" w:pos="10915"/>
              </w:tabs>
              <w:spacing w:line="240" w:lineRule="auto"/>
              <w:rPr>
                <w:rFonts w:eastAsiaTheme="minorHAnsi" w:cstheme="minorBidi"/>
                <w:b/>
                <w:szCs w:val="28"/>
              </w:rPr>
            </w:pPr>
          </w:p>
          <w:p w:rsidR="00CC6B0C" w:rsidRPr="004A2B4A" w:rsidRDefault="00CC6B0C" w:rsidP="00CC6B0C">
            <w:pPr>
              <w:tabs>
                <w:tab w:val="left" w:pos="10915"/>
              </w:tabs>
              <w:spacing w:line="240" w:lineRule="auto"/>
              <w:rPr>
                <w:rFonts w:eastAsiaTheme="minorHAnsi" w:cstheme="minorBidi"/>
                <w:szCs w:val="28"/>
              </w:rPr>
            </w:pPr>
            <w:r w:rsidRPr="004A2B4A">
              <w:rPr>
                <w:rFonts w:eastAsiaTheme="minorHAnsi" w:cstheme="minorBidi"/>
                <w:szCs w:val="28"/>
              </w:rPr>
              <w:t xml:space="preserve">Виготовлення землевпорядної  документації з метою продажу у власність/продажу права оренди на земельних торгах у формі аукціону </w:t>
            </w:r>
          </w:p>
        </w:tc>
        <w:tc>
          <w:tcPr>
            <w:tcW w:w="3402" w:type="dxa"/>
          </w:tcPr>
          <w:p w:rsidR="00CC6B0C" w:rsidRPr="004A2B4A" w:rsidRDefault="00CC6B0C" w:rsidP="00CC6B0C">
            <w:pPr>
              <w:tabs>
                <w:tab w:val="left" w:pos="10915"/>
              </w:tabs>
              <w:spacing w:line="240" w:lineRule="auto"/>
              <w:rPr>
                <w:rFonts w:eastAsiaTheme="minorHAnsi" w:cstheme="minorBidi"/>
                <w:szCs w:val="28"/>
                <w:lang w:eastAsia="en-US"/>
              </w:rPr>
            </w:pPr>
            <w:r w:rsidRPr="004A2B4A">
              <w:rPr>
                <w:rFonts w:eastAsiaTheme="minorHAnsi" w:cstheme="minorBidi"/>
                <w:b/>
                <w:szCs w:val="28"/>
                <w:lang w:eastAsia="en-US"/>
              </w:rPr>
              <w:t>Захід 1</w:t>
            </w:r>
            <w:r w:rsidRPr="004A2B4A">
              <w:rPr>
                <w:rFonts w:eastAsiaTheme="minorHAnsi" w:cstheme="minorBidi"/>
                <w:szCs w:val="28"/>
                <w:lang w:eastAsia="en-US"/>
              </w:rPr>
              <w:t xml:space="preserve"> </w:t>
            </w:r>
          </w:p>
          <w:p w:rsidR="00CC6B0C" w:rsidRPr="004A2B4A" w:rsidRDefault="00CC6B0C" w:rsidP="00CC6B0C">
            <w:pPr>
              <w:tabs>
                <w:tab w:val="left" w:pos="10915"/>
              </w:tabs>
              <w:spacing w:line="240" w:lineRule="auto"/>
              <w:rPr>
                <w:rFonts w:eastAsiaTheme="minorHAnsi" w:cstheme="minorBidi"/>
                <w:szCs w:val="28"/>
                <w:lang w:eastAsia="en-US"/>
              </w:rPr>
            </w:pPr>
          </w:p>
          <w:p w:rsidR="00CC6B0C" w:rsidRPr="004A2B4A" w:rsidRDefault="00CC6B0C" w:rsidP="00CC6B0C">
            <w:pPr>
              <w:tabs>
                <w:tab w:val="left" w:pos="10915"/>
              </w:tabs>
              <w:autoSpaceDE w:val="0"/>
              <w:autoSpaceDN w:val="0"/>
              <w:adjustRightInd w:val="0"/>
              <w:spacing w:line="240" w:lineRule="auto"/>
              <w:rPr>
                <w:rFonts w:eastAsiaTheme="minorHAnsi" w:cstheme="minorBidi"/>
                <w:b/>
                <w:szCs w:val="28"/>
              </w:rPr>
            </w:pPr>
            <w:r w:rsidRPr="004A2B4A">
              <w:rPr>
                <w:rFonts w:eastAsiaTheme="minorHAnsi" w:cstheme="minorBidi"/>
                <w:szCs w:val="28"/>
                <w:lang w:eastAsia="en-US"/>
              </w:rPr>
              <w:t>Виготовлення проектів землеустрою щодо відведення земельних ділянок.</w:t>
            </w:r>
          </w:p>
        </w:tc>
        <w:tc>
          <w:tcPr>
            <w:tcW w:w="2410" w:type="dxa"/>
          </w:tcPr>
          <w:p w:rsidR="00CC6B0C" w:rsidRPr="004A2B4A" w:rsidRDefault="00CC6B0C" w:rsidP="00CC6B0C">
            <w:pPr>
              <w:tabs>
                <w:tab w:val="left" w:pos="10915"/>
              </w:tabs>
              <w:spacing w:line="240" w:lineRule="auto"/>
              <w:rPr>
                <w:rFonts w:eastAsiaTheme="minorHAnsi" w:cstheme="minorBidi"/>
                <w:szCs w:val="28"/>
                <w:lang w:eastAsia="en-US"/>
              </w:rPr>
            </w:pPr>
            <w:r w:rsidRPr="004A2B4A">
              <w:rPr>
                <w:rFonts w:eastAsiaTheme="minorHAnsi" w:cstheme="minorBidi"/>
                <w:szCs w:val="28"/>
                <w:lang w:eastAsia="en-US"/>
              </w:rPr>
              <w:t xml:space="preserve">Затрат, тис грн   100,0 </w:t>
            </w:r>
          </w:p>
          <w:p w:rsidR="00CC6B0C" w:rsidRPr="004A2B4A" w:rsidRDefault="00CC6B0C" w:rsidP="00CC6B0C">
            <w:pPr>
              <w:tabs>
                <w:tab w:val="left" w:pos="10915"/>
              </w:tabs>
              <w:spacing w:line="240" w:lineRule="auto"/>
              <w:rPr>
                <w:rFonts w:eastAsiaTheme="minorHAnsi" w:cstheme="minorBidi"/>
                <w:szCs w:val="28"/>
                <w:lang w:eastAsia="en-US"/>
              </w:rPr>
            </w:pPr>
            <w:r w:rsidRPr="004A2B4A">
              <w:rPr>
                <w:rFonts w:eastAsiaTheme="minorHAnsi" w:cstheme="minorBidi"/>
                <w:szCs w:val="28"/>
                <w:lang w:eastAsia="en-US"/>
              </w:rPr>
              <w:t>Продукту – 10 шт.</w:t>
            </w:r>
          </w:p>
          <w:p w:rsidR="00CC6B0C" w:rsidRPr="004A2B4A" w:rsidRDefault="00CC6B0C" w:rsidP="00CC6B0C">
            <w:pPr>
              <w:tabs>
                <w:tab w:val="left" w:pos="10915"/>
              </w:tabs>
              <w:spacing w:line="240" w:lineRule="auto"/>
              <w:rPr>
                <w:rFonts w:eastAsiaTheme="minorHAnsi" w:cstheme="minorBidi"/>
                <w:szCs w:val="28"/>
                <w:lang w:eastAsia="en-US"/>
              </w:rPr>
            </w:pPr>
            <w:r w:rsidRPr="004A2B4A">
              <w:rPr>
                <w:rFonts w:eastAsiaTheme="minorHAnsi" w:cstheme="minorBidi"/>
                <w:szCs w:val="28"/>
                <w:lang w:eastAsia="en-US"/>
              </w:rPr>
              <w:t>Ефективності – 10,0 тис. грн.</w:t>
            </w:r>
          </w:p>
          <w:p w:rsidR="00CC6B0C" w:rsidRPr="004A2B4A" w:rsidRDefault="00CC6B0C" w:rsidP="00CC6B0C">
            <w:pPr>
              <w:tabs>
                <w:tab w:val="left" w:pos="10915"/>
              </w:tabs>
              <w:spacing w:line="240" w:lineRule="auto"/>
              <w:rPr>
                <w:rFonts w:eastAsiaTheme="minorHAnsi" w:cstheme="minorBidi"/>
                <w:szCs w:val="28"/>
                <w:lang w:eastAsia="en-US"/>
              </w:rPr>
            </w:pPr>
            <w:r w:rsidRPr="004A2B4A">
              <w:rPr>
                <w:rFonts w:eastAsiaTheme="minorHAnsi" w:cstheme="minorBidi"/>
                <w:szCs w:val="28"/>
                <w:lang w:eastAsia="en-US"/>
              </w:rPr>
              <w:t>Якості – 100% землевпорядна документація</w:t>
            </w:r>
          </w:p>
          <w:p w:rsidR="00CC6B0C" w:rsidRPr="004A2B4A" w:rsidRDefault="00CC6B0C" w:rsidP="00CC6B0C">
            <w:pPr>
              <w:tabs>
                <w:tab w:val="left" w:pos="10915"/>
              </w:tabs>
              <w:spacing w:line="240" w:lineRule="auto"/>
              <w:rPr>
                <w:rFonts w:eastAsiaTheme="minorHAnsi" w:cstheme="minorBidi"/>
                <w:szCs w:val="28"/>
                <w:lang w:eastAsia="en-US"/>
              </w:rPr>
            </w:pPr>
          </w:p>
          <w:p w:rsidR="00CC6B0C" w:rsidRPr="004A2B4A" w:rsidRDefault="00CC6B0C" w:rsidP="00CC6B0C">
            <w:pPr>
              <w:tabs>
                <w:tab w:val="left" w:pos="10915"/>
              </w:tabs>
              <w:spacing w:line="240" w:lineRule="auto"/>
              <w:rPr>
                <w:rFonts w:eastAsiaTheme="minorHAnsi" w:cstheme="minorBidi"/>
                <w:szCs w:val="28"/>
              </w:rPr>
            </w:pPr>
          </w:p>
        </w:tc>
        <w:tc>
          <w:tcPr>
            <w:tcW w:w="1134" w:type="dxa"/>
          </w:tcPr>
          <w:p w:rsidR="00CC6B0C" w:rsidRPr="004A2B4A" w:rsidRDefault="00CC6B0C" w:rsidP="00CC6B0C">
            <w:pPr>
              <w:tabs>
                <w:tab w:val="left" w:pos="10915"/>
              </w:tabs>
              <w:autoSpaceDE w:val="0"/>
              <w:autoSpaceDN w:val="0"/>
              <w:adjustRightInd w:val="0"/>
              <w:spacing w:line="240" w:lineRule="auto"/>
              <w:rPr>
                <w:rFonts w:eastAsiaTheme="minorHAnsi" w:cstheme="minorBidi"/>
                <w:szCs w:val="28"/>
              </w:rPr>
            </w:pPr>
            <w:r w:rsidRPr="004A2B4A">
              <w:rPr>
                <w:rFonts w:eastAsiaTheme="minorHAnsi" w:cstheme="minorBidi"/>
                <w:szCs w:val="28"/>
              </w:rPr>
              <w:t>Управління житлово  комунального господарства Новороздільської міської ради</w:t>
            </w:r>
          </w:p>
        </w:tc>
        <w:tc>
          <w:tcPr>
            <w:tcW w:w="1276" w:type="dxa"/>
          </w:tcPr>
          <w:p w:rsidR="00CC6B0C" w:rsidRPr="004A2B4A" w:rsidRDefault="00CC6B0C" w:rsidP="00CC6B0C">
            <w:pPr>
              <w:tabs>
                <w:tab w:val="left" w:pos="10915"/>
              </w:tabs>
              <w:autoSpaceDE w:val="0"/>
              <w:autoSpaceDN w:val="0"/>
              <w:adjustRightInd w:val="0"/>
              <w:spacing w:line="240" w:lineRule="auto"/>
              <w:rPr>
                <w:rFonts w:eastAsiaTheme="minorHAnsi" w:cstheme="minorBidi"/>
                <w:szCs w:val="28"/>
              </w:rPr>
            </w:pPr>
            <w:r w:rsidRPr="004A2B4A">
              <w:rPr>
                <w:rFonts w:eastAsiaTheme="minorHAnsi" w:cstheme="minorBidi"/>
                <w:szCs w:val="28"/>
              </w:rPr>
              <w:t>Міський бюджет,</w:t>
            </w:r>
          </w:p>
          <w:p w:rsidR="00CC6B0C" w:rsidRPr="004A2B4A" w:rsidRDefault="00CC6B0C" w:rsidP="00CC6B0C">
            <w:pPr>
              <w:tabs>
                <w:tab w:val="left" w:pos="10915"/>
              </w:tabs>
              <w:autoSpaceDE w:val="0"/>
              <w:autoSpaceDN w:val="0"/>
              <w:adjustRightInd w:val="0"/>
              <w:spacing w:line="240" w:lineRule="auto"/>
              <w:rPr>
                <w:rFonts w:eastAsiaTheme="minorHAnsi" w:cstheme="minorBidi"/>
                <w:szCs w:val="28"/>
              </w:rPr>
            </w:pPr>
            <w:r w:rsidRPr="004A2B4A">
              <w:rPr>
                <w:rFonts w:eastAsiaTheme="minorHAnsi" w:cstheme="minorBidi"/>
                <w:szCs w:val="28"/>
              </w:rPr>
              <w:t>Інші джерела</w:t>
            </w:r>
          </w:p>
        </w:tc>
        <w:tc>
          <w:tcPr>
            <w:tcW w:w="992" w:type="dxa"/>
          </w:tcPr>
          <w:p w:rsidR="00CC6B0C" w:rsidRPr="004A2B4A" w:rsidRDefault="00CC6B0C" w:rsidP="00CC6B0C">
            <w:pPr>
              <w:tabs>
                <w:tab w:val="left" w:pos="10915"/>
              </w:tabs>
              <w:autoSpaceDE w:val="0"/>
              <w:autoSpaceDN w:val="0"/>
              <w:adjustRightInd w:val="0"/>
              <w:spacing w:line="240" w:lineRule="auto"/>
              <w:rPr>
                <w:rFonts w:eastAsiaTheme="minorHAnsi" w:cstheme="minorBidi"/>
                <w:b/>
                <w:szCs w:val="28"/>
              </w:rPr>
            </w:pPr>
            <w:r w:rsidRPr="004A2B4A">
              <w:rPr>
                <w:rFonts w:eastAsiaTheme="minorHAnsi" w:cstheme="minorBidi"/>
                <w:b/>
                <w:szCs w:val="28"/>
              </w:rPr>
              <w:t>100,0</w:t>
            </w:r>
          </w:p>
        </w:tc>
        <w:tc>
          <w:tcPr>
            <w:tcW w:w="1418" w:type="dxa"/>
          </w:tcPr>
          <w:p w:rsidR="00CC6B0C" w:rsidRPr="004A2B4A" w:rsidRDefault="00CC6B0C" w:rsidP="00CC6B0C">
            <w:pPr>
              <w:tabs>
                <w:tab w:val="left" w:pos="10915"/>
              </w:tabs>
              <w:autoSpaceDE w:val="0"/>
              <w:autoSpaceDN w:val="0"/>
              <w:adjustRightInd w:val="0"/>
              <w:spacing w:line="240" w:lineRule="auto"/>
              <w:rPr>
                <w:rFonts w:eastAsiaTheme="minorHAnsi" w:cstheme="minorBidi"/>
                <w:szCs w:val="28"/>
              </w:rPr>
            </w:pPr>
            <w:r w:rsidRPr="004A2B4A">
              <w:rPr>
                <w:rFonts w:eastAsiaTheme="minorHAnsi" w:cstheme="minorBidi"/>
                <w:szCs w:val="28"/>
              </w:rPr>
              <w:t>Надходження додаткових коштів в міський бюджет</w:t>
            </w:r>
          </w:p>
        </w:tc>
      </w:tr>
      <w:tr w:rsidR="00CC6B0C" w:rsidRPr="004A2B4A" w:rsidTr="006D17C1">
        <w:trPr>
          <w:cantSplit/>
          <w:trHeight w:val="342"/>
        </w:trPr>
        <w:tc>
          <w:tcPr>
            <w:tcW w:w="313" w:type="dxa"/>
          </w:tcPr>
          <w:p w:rsidR="00CC6B0C" w:rsidRPr="004A2B4A" w:rsidRDefault="00CC6B0C" w:rsidP="00CC6B0C">
            <w:pPr>
              <w:autoSpaceDE w:val="0"/>
              <w:autoSpaceDN w:val="0"/>
              <w:adjustRightInd w:val="0"/>
              <w:spacing w:line="240" w:lineRule="auto"/>
              <w:rPr>
                <w:rFonts w:eastAsiaTheme="minorHAnsi" w:cstheme="minorBidi"/>
                <w:b/>
                <w:szCs w:val="28"/>
              </w:rPr>
            </w:pPr>
            <w:r w:rsidRPr="004A2B4A">
              <w:rPr>
                <w:rFonts w:eastAsiaTheme="minorHAnsi" w:cstheme="minorBidi"/>
                <w:b/>
                <w:szCs w:val="28"/>
              </w:rPr>
              <w:lastRenderedPageBreak/>
              <w:t>2</w:t>
            </w:r>
          </w:p>
        </w:tc>
        <w:tc>
          <w:tcPr>
            <w:tcW w:w="4252" w:type="dxa"/>
          </w:tcPr>
          <w:p w:rsidR="00CC6B0C" w:rsidRPr="004A2B4A" w:rsidRDefault="00CC6B0C" w:rsidP="00CC6B0C">
            <w:pPr>
              <w:autoSpaceDE w:val="0"/>
              <w:autoSpaceDN w:val="0"/>
              <w:adjustRightInd w:val="0"/>
              <w:spacing w:line="240" w:lineRule="auto"/>
              <w:rPr>
                <w:rFonts w:eastAsiaTheme="minorHAnsi" w:cstheme="minorBidi"/>
                <w:b/>
                <w:szCs w:val="28"/>
              </w:rPr>
            </w:pPr>
            <w:r w:rsidRPr="004A2B4A">
              <w:rPr>
                <w:rFonts w:eastAsiaTheme="minorHAnsi" w:cstheme="minorBidi"/>
                <w:b/>
                <w:szCs w:val="28"/>
              </w:rPr>
              <w:t>Завдання 2</w:t>
            </w:r>
          </w:p>
          <w:p w:rsidR="00CC6B0C" w:rsidRPr="004A2B4A" w:rsidRDefault="00CC6B0C" w:rsidP="00CC6B0C">
            <w:pPr>
              <w:autoSpaceDE w:val="0"/>
              <w:autoSpaceDN w:val="0"/>
              <w:adjustRightInd w:val="0"/>
              <w:spacing w:line="240" w:lineRule="auto"/>
              <w:rPr>
                <w:rFonts w:eastAsiaTheme="minorHAnsi" w:cstheme="minorBidi"/>
                <w:b/>
                <w:szCs w:val="28"/>
              </w:rPr>
            </w:pPr>
          </w:p>
          <w:p w:rsidR="00CC6B0C" w:rsidRPr="004A2B4A" w:rsidRDefault="00CC6B0C" w:rsidP="00CC6B0C">
            <w:pPr>
              <w:autoSpaceDE w:val="0"/>
              <w:autoSpaceDN w:val="0"/>
              <w:adjustRightInd w:val="0"/>
              <w:spacing w:line="240" w:lineRule="auto"/>
              <w:rPr>
                <w:rFonts w:eastAsiaTheme="minorHAnsi" w:cstheme="minorBidi"/>
                <w:szCs w:val="28"/>
              </w:rPr>
            </w:pPr>
            <w:r w:rsidRPr="004A2B4A">
              <w:rPr>
                <w:rFonts w:eastAsiaTheme="minorHAnsi" w:cstheme="minorBidi"/>
                <w:szCs w:val="28"/>
              </w:rPr>
              <w:t>Виготовлення землевпорядної документації</w:t>
            </w:r>
          </w:p>
          <w:p w:rsidR="00CC6B0C" w:rsidRPr="004A2B4A" w:rsidRDefault="00CC6B0C" w:rsidP="00CC6B0C">
            <w:pPr>
              <w:autoSpaceDE w:val="0"/>
              <w:autoSpaceDN w:val="0"/>
              <w:adjustRightInd w:val="0"/>
              <w:spacing w:line="240" w:lineRule="auto"/>
              <w:rPr>
                <w:rFonts w:eastAsiaTheme="minorHAnsi" w:cstheme="minorBidi"/>
                <w:szCs w:val="28"/>
              </w:rPr>
            </w:pPr>
          </w:p>
        </w:tc>
        <w:tc>
          <w:tcPr>
            <w:tcW w:w="3402" w:type="dxa"/>
          </w:tcPr>
          <w:p w:rsidR="00CC6B0C" w:rsidRPr="004A2B4A" w:rsidRDefault="00CC6B0C" w:rsidP="00CC6B0C">
            <w:pPr>
              <w:autoSpaceDE w:val="0"/>
              <w:autoSpaceDN w:val="0"/>
              <w:adjustRightInd w:val="0"/>
              <w:spacing w:line="240" w:lineRule="auto"/>
              <w:rPr>
                <w:rFonts w:eastAsiaTheme="minorHAnsi" w:cstheme="minorBidi"/>
                <w:b/>
                <w:szCs w:val="28"/>
              </w:rPr>
            </w:pPr>
            <w:r w:rsidRPr="004A2B4A">
              <w:rPr>
                <w:rFonts w:eastAsiaTheme="minorHAnsi" w:cstheme="minorBidi"/>
                <w:b/>
                <w:szCs w:val="28"/>
              </w:rPr>
              <w:t>Захід 1</w:t>
            </w:r>
          </w:p>
          <w:p w:rsidR="00CC6B0C" w:rsidRPr="004A2B4A" w:rsidRDefault="00CC6B0C" w:rsidP="00CC6B0C">
            <w:pPr>
              <w:autoSpaceDE w:val="0"/>
              <w:autoSpaceDN w:val="0"/>
              <w:adjustRightInd w:val="0"/>
              <w:spacing w:line="240" w:lineRule="auto"/>
              <w:rPr>
                <w:rFonts w:eastAsiaTheme="minorHAnsi" w:cstheme="minorBidi"/>
                <w:szCs w:val="28"/>
              </w:rPr>
            </w:pPr>
            <w:r w:rsidRPr="004A2B4A">
              <w:rPr>
                <w:rFonts w:eastAsiaTheme="minorHAnsi" w:cstheme="minorBidi"/>
                <w:szCs w:val="28"/>
              </w:rPr>
              <w:t>Замовлення землевпорядної документації.</w:t>
            </w:r>
          </w:p>
          <w:p w:rsidR="00CC6B0C" w:rsidRPr="004A2B4A" w:rsidRDefault="00CC6B0C" w:rsidP="00CC6B0C">
            <w:pPr>
              <w:autoSpaceDN w:val="0"/>
              <w:spacing w:line="240" w:lineRule="auto"/>
              <w:rPr>
                <w:rFonts w:eastAsiaTheme="minorHAnsi" w:cstheme="minorBidi"/>
                <w:b/>
                <w:szCs w:val="28"/>
              </w:rPr>
            </w:pPr>
          </w:p>
        </w:tc>
        <w:tc>
          <w:tcPr>
            <w:tcW w:w="2410" w:type="dxa"/>
          </w:tcPr>
          <w:p w:rsidR="00CC6B0C" w:rsidRPr="004A2B4A" w:rsidRDefault="00CC6B0C" w:rsidP="00CC6B0C">
            <w:pPr>
              <w:spacing w:line="240" w:lineRule="auto"/>
              <w:rPr>
                <w:rFonts w:eastAsiaTheme="minorHAnsi" w:cstheme="minorBidi"/>
                <w:szCs w:val="28"/>
                <w:lang w:eastAsia="en-US"/>
              </w:rPr>
            </w:pPr>
            <w:r w:rsidRPr="004A2B4A">
              <w:rPr>
                <w:rFonts w:eastAsiaTheme="minorHAnsi" w:cstheme="minorBidi"/>
                <w:szCs w:val="28"/>
                <w:lang w:eastAsia="en-US"/>
              </w:rPr>
              <w:t>Затрат, тис грн   100,0</w:t>
            </w:r>
          </w:p>
          <w:p w:rsidR="00CC6B0C" w:rsidRPr="004A2B4A" w:rsidRDefault="00CC6B0C" w:rsidP="00CC6B0C">
            <w:pPr>
              <w:spacing w:line="240" w:lineRule="auto"/>
              <w:rPr>
                <w:rFonts w:eastAsiaTheme="minorHAnsi" w:cstheme="minorBidi"/>
                <w:szCs w:val="28"/>
                <w:lang w:eastAsia="en-US"/>
              </w:rPr>
            </w:pPr>
            <w:r w:rsidRPr="004A2B4A">
              <w:rPr>
                <w:rFonts w:eastAsiaTheme="minorHAnsi" w:cstheme="minorBidi"/>
                <w:szCs w:val="28"/>
                <w:lang w:eastAsia="en-US"/>
              </w:rPr>
              <w:t>Продукту – 10 шт.</w:t>
            </w:r>
          </w:p>
          <w:p w:rsidR="00CC6B0C" w:rsidRPr="004A2B4A" w:rsidRDefault="00CC6B0C" w:rsidP="00CC6B0C">
            <w:pPr>
              <w:spacing w:line="240" w:lineRule="auto"/>
              <w:rPr>
                <w:rFonts w:eastAsiaTheme="minorHAnsi" w:cstheme="minorBidi"/>
                <w:szCs w:val="28"/>
                <w:lang w:eastAsia="en-US"/>
              </w:rPr>
            </w:pPr>
            <w:r w:rsidRPr="004A2B4A">
              <w:rPr>
                <w:rFonts w:eastAsiaTheme="minorHAnsi" w:cstheme="minorBidi"/>
                <w:szCs w:val="28"/>
                <w:lang w:eastAsia="en-US"/>
              </w:rPr>
              <w:t>Ефективності – 100,00 тис. грн/шт</w:t>
            </w:r>
          </w:p>
          <w:p w:rsidR="00CC6B0C" w:rsidRPr="004A2B4A" w:rsidRDefault="00CC6B0C" w:rsidP="00CC6B0C">
            <w:pPr>
              <w:spacing w:line="240" w:lineRule="auto"/>
              <w:rPr>
                <w:rFonts w:eastAsiaTheme="minorHAnsi" w:cstheme="minorBidi"/>
                <w:szCs w:val="28"/>
                <w:lang w:eastAsia="en-US"/>
              </w:rPr>
            </w:pPr>
            <w:r w:rsidRPr="004A2B4A">
              <w:rPr>
                <w:rFonts w:eastAsiaTheme="minorHAnsi" w:cstheme="minorBidi"/>
                <w:szCs w:val="28"/>
                <w:lang w:eastAsia="en-US"/>
              </w:rPr>
              <w:t>Якості – 100% землевпорядна документація</w:t>
            </w:r>
          </w:p>
          <w:p w:rsidR="00CC6B0C" w:rsidRPr="004A2B4A" w:rsidRDefault="00CC6B0C" w:rsidP="00CC6B0C">
            <w:pPr>
              <w:autoSpaceDE w:val="0"/>
              <w:autoSpaceDN w:val="0"/>
              <w:adjustRightInd w:val="0"/>
              <w:spacing w:line="240" w:lineRule="auto"/>
              <w:rPr>
                <w:rFonts w:eastAsiaTheme="minorHAnsi" w:cstheme="minorBidi"/>
                <w:szCs w:val="28"/>
              </w:rPr>
            </w:pPr>
          </w:p>
        </w:tc>
        <w:tc>
          <w:tcPr>
            <w:tcW w:w="1134" w:type="dxa"/>
          </w:tcPr>
          <w:p w:rsidR="00CC6B0C" w:rsidRPr="004A2B4A" w:rsidRDefault="00CC6B0C" w:rsidP="00CC6B0C">
            <w:pPr>
              <w:autoSpaceDE w:val="0"/>
              <w:autoSpaceDN w:val="0"/>
              <w:adjustRightInd w:val="0"/>
              <w:spacing w:line="240" w:lineRule="auto"/>
              <w:rPr>
                <w:rFonts w:eastAsiaTheme="minorHAnsi" w:cstheme="minorBidi"/>
                <w:szCs w:val="28"/>
              </w:rPr>
            </w:pPr>
            <w:r w:rsidRPr="004A2B4A">
              <w:rPr>
                <w:rFonts w:eastAsiaTheme="minorHAnsi" w:cstheme="minorBidi"/>
                <w:szCs w:val="28"/>
              </w:rPr>
              <w:t>Управління житлово-комунального господарства Новороздільської міської ради</w:t>
            </w:r>
          </w:p>
        </w:tc>
        <w:tc>
          <w:tcPr>
            <w:tcW w:w="1276" w:type="dxa"/>
          </w:tcPr>
          <w:p w:rsidR="00CC6B0C" w:rsidRPr="004A2B4A" w:rsidRDefault="00CC6B0C" w:rsidP="00CC6B0C">
            <w:pPr>
              <w:autoSpaceDE w:val="0"/>
              <w:autoSpaceDN w:val="0"/>
              <w:adjustRightInd w:val="0"/>
              <w:spacing w:line="240" w:lineRule="auto"/>
              <w:rPr>
                <w:rFonts w:eastAsiaTheme="minorHAnsi" w:cstheme="minorBidi"/>
                <w:szCs w:val="28"/>
              </w:rPr>
            </w:pPr>
            <w:r w:rsidRPr="004A2B4A">
              <w:rPr>
                <w:rFonts w:eastAsiaTheme="minorHAnsi" w:cstheme="minorBidi"/>
                <w:szCs w:val="28"/>
              </w:rPr>
              <w:t>Міський бюджет</w:t>
            </w:r>
          </w:p>
        </w:tc>
        <w:tc>
          <w:tcPr>
            <w:tcW w:w="992" w:type="dxa"/>
          </w:tcPr>
          <w:p w:rsidR="00CC6B0C" w:rsidRPr="004A2B4A" w:rsidRDefault="00CC6B0C" w:rsidP="00CC6B0C">
            <w:pPr>
              <w:autoSpaceDE w:val="0"/>
              <w:autoSpaceDN w:val="0"/>
              <w:adjustRightInd w:val="0"/>
              <w:spacing w:line="240" w:lineRule="auto"/>
              <w:rPr>
                <w:rFonts w:eastAsiaTheme="minorHAnsi" w:cstheme="minorBidi"/>
                <w:b/>
                <w:szCs w:val="28"/>
              </w:rPr>
            </w:pPr>
            <w:r w:rsidRPr="004A2B4A">
              <w:rPr>
                <w:rFonts w:eastAsiaTheme="minorHAnsi" w:cstheme="minorBidi"/>
                <w:b/>
                <w:szCs w:val="28"/>
              </w:rPr>
              <w:t>100,0</w:t>
            </w:r>
          </w:p>
        </w:tc>
        <w:tc>
          <w:tcPr>
            <w:tcW w:w="1418" w:type="dxa"/>
          </w:tcPr>
          <w:p w:rsidR="00CC6B0C" w:rsidRPr="004A2B4A" w:rsidRDefault="00CC6B0C" w:rsidP="00CC6B0C">
            <w:pPr>
              <w:spacing w:line="240" w:lineRule="auto"/>
              <w:rPr>
                <w:rFonts w:eastAsiaTheme="minorHAnsi" w:cstheme="minorBidi"/>
                <w:szCs w:val="28"/>
              </w:rPr>
            </w:pPr>
            <w:r w:rsidRPr="004A2B4A">
              <w:rPr>
                <w:rFonts w:eastAsiaTheme="minorHAnsi" w:cstheme="minorBidi"/>
                <w:szCs w:val="28"/>
              </w:rPr>
              <w:t>Ефективне використання земельних ресурсів, збільшення грошових надходжень до бюджету.</w:t>
            </w:r>
          </w:p>
        </w:tc>
      </w:tr>
      <w:tr w:rsidR="00CC6B0C" w:rsidRPr="004A2B4A" w:rsidTr="006D17C1">
        <w:trPr>
          <w:cantSplit/>
          <w:trHeight w:val="342"/>
        </w:trPr>
        <w:tc>
          <w:tcPr>
            <w:tcW w:w="313" w:type="dxa"/>
          </w:tcPr>
          <w:p w:rsidR="00CC6B0C" w:rsidRPr="004A2B4A" w:rsidRDefault="00CC6B0C" w:rsidP="00CC6B0C">
            <w:pPr>
              <w:autoSpaceDE w:val="0"/>
              <w:autoSpaceDN w:val="0"/>
              <w:adjustRightInd w:val="0"/>
              <w:spacing w:line="240" w:lineRule="auto"/>
              <w:rPr>
                <w:rFonts w:eastAsiaTheme="minorHAnsi" w:cstheme="minorBidi"/>
                <w:b/>
                <w:szCs w:val="28"/>
              </w:rPr>
            </w:pPr>
            <w:r w:rsidRPr="004A2B4A">
              <w:rPr>
                <w:rFonts w:eastAsiaTheme="minorHAnsi" w:cstheme="minorBidi"/>
                <w:b/>
                <w:szCs w:val="28"/>
              </w:rPr>
              <w:t>3</w:t>
            </w:r>
          </w:p>
        </w:tc>
        <w:tc>
          <w:tcPr>
            <w:tcW w:w="4252" w:type="dxa"/>
          </w:tcPr>
          <w:p w:rsidR="00CC6B0C" w:rsidRPr="004A2B4A" w:rsidRDefault="00CC6B0C" w:rsidP="00CC6B0C">
            <w:pPr>
              <w:autoSpaceDE w:val="0"/>
              <w:autoSpaceDN w:val="0"/>
              <w:adjustRightInd w:val="0"/>
              <w:spacing w:line="240" w:lineRule="auto"/>
              <w:rPr>
                <w:rFonts w:eastAsiaTheme="minorHAnsi" w:cstheme="minorBidi"/>
                <w:b/>
                <w:szCs w:val="28"/>
              </w:rPr>
            </w:pPr>
            <w:r w:rsidRPr="004A2B4A">
              <w:rPr>
                <w:rFonts w:eastAsiaTheme="minorHAnsi" w:cstheme="minorBidi"/>
                <w:b/>
                <w:szCs w:val="28"/>
              </w:rPr>
              <w:t>Завдання 3</w:t>
            </w:r>
          </w:p>
          <w:p w:rsidR="00CC6B0C" w:rsidRPr="004A2B4A" w:rsidRDefault="00CC6B0C" w:rsidP="00CC6B0C">
            <w:pPr>
              <w:autoSpaceDE w:val="0"/>
              <w:autoSpaceDN w:val="0"/>
              <w:adjustRightInd w:val="0"/>
              <w:spacing w:line="240" w:lineRule="auto"/>
              <w:rPr>
                <w:rFonts w:eastAsiaTheme="minorHAnsi" w:cstheme="minorBidi"/>
                <w:b/>
                <w:szCs w:val="28"/>
              </w:rPr>
            </w:pPr>
          </w:p>
          <w:p w:rsidR="00CC6B0C" w:rsidRPr="004A2B4A" w:rsidRDefault="00CC6B0C" w:rsidP="00CC6B0C">
            <w:pPr>
              <w:autoSpaceDE w:val="0"/>
              <w:autoSpaceDN w:val="0"/>
              <w:adjustRightInd w:val="0"/>
              <w:spacing w:line="240" w:lineRule="auto"/>
              <w:rPr>
                <w:rFonts w:eastAsiaTheme="minorHAnsi" w:cstheme="minorBidi"/>
                <w:b/>
                <w:szCs w:val="28"/>
              </w:rPr>
            </w:pPr>
            <w:r w:rsidRPr="004A2B4A">
              <w:rPr>
                <w:rFonts w:eastAsiaTheme="minorHAnsi" w:cstheme="minorBidi"/>
                <w:szCs w:val="28"/>
              </w:rPr>
              <w:t>Розроблення проекту землеустрою щодо встановлення меж території Новороздільської територіальної громади</w:t>
            </w:r>
          </w:p>
        </w:tc>
        <w:tc>
          <w:tcPr>
            <w:tcW w:w="3402" w:type="dxa"/>
          </w:tcPr>
          <w:p w:rsidR="00CC6B0C" w:rsidRPr="004A2B4A" w:rsidRDefault="00CC6B0C" w:rsidP="00CC6B0C">
            <w:pPr>
              <w:autoSpaceDE w:val="0"/>
              <w:autoSpaceDN w:val="0"/>
              <w:adjustRightInd w:val="0"/>
              <w:spacing w:line="240" w:lineRule="auto"/>
              <w:rPr>
                <w:rFonts w:eastAsiaTheme="minorHAnsi" w:cstheme="minorBidi"/>
                <w:b/>
                <w:szCs w:val="28"/>
              </w:rPr>
            </w:pPr>
            <w:r w:rsidRPr="004A2B4A">
              <w:rPr>
                <w:rFonts w:eastAsiaTheme="minorHAnsi" w:cstheme="minorBidi"/>
                <w:b/>
                <w:szCs w:val="28"/>
              </w:rPr>
              <w:t>Захід 1</w:t>
            </w:r>
          </w:p>
          <w:p w:rsidR="00CC6B0C" w:rsidRPr="004A2B4A" w:rsidRDefault="00CC6B0C" w:rsidP="00CC6B0C">
            <w:pPr>
              <w:autoSpaceDE w:val="0"/>
              <w:autoSpaceDN w:val="0"/>
              <w:adjustRightInd w:val="0"/>
              <w:spacing w:line="240" w:lineRule="auto"/>
              <w:rPr>
                <w:rFonts w:eastAsiaTheme="minorHAnsi" w:cstheme="minorBidi"/>
                <w:b/>
                <w:szCs w:val="28"/>
              </w:rPr>
            </w:pPr>
          </w:p>
          <w:p w:rsidR="00CC6B0C" w:rsidRPr="004A2B4A" w:rsidRDefault="00CC6B0C" w:rsidP="00CC6B0C">
            <w:pPr>
              <w:autoSpaceDE w:val="0"/>
              <w:autoSpaceDN w:val="0"/>
              <w:adjustRightInd w:val="0"/>
              <w:spacing w:line="240" w:lineRule="auto"/>
              <w:rPr>
                <w:rFonts w:eastAsiaTheme="minorHAnsi" w:cstheme="minorBidi"/>
                <w:b/>
                <w:szCs w:val="28"/>
              </w:rPr>
            </w:pPr>
            <w:r w:rsidRPr="004A2B4A">
              <w:rPr>
                <w:rFonts w:eastAsiaTheme="minorHAnsi" w:cstheme="minorBidi"/>
                <w:szCs w:val="28"/>
              </w:rPr>
              <w:t xml:space="preserve">Виготовлення обмінного файлу в форматі </w:t>
            </w:r>
            <w:r w:rsidRPr="004A2B4A">
              <w:rPr>
                <w:rFonts w:eastAsiaTheme="minorHAnsi" w:cstheme="minorBidi"/>
                <w:szCs w:val="28"/>
                <w:lang w:val="en-US"/>
              </w:rPr>
              <w:t>XML</w:t>
            </w:r>
            <w:r w:rsidRPr="004A2B4A">
              <w:rPr>
                <w:rFonts w:eastAsiaTheme="minorHAnsi" w:cstheme="minorBidi"/>
                <w:szCs w:val="28"/>
                <w:lang w:val="ru-RU"/>
              </w:rPr>
              <w:t xml:space="preserve"> </w:t>
            </w:r>
            <w:r w:rsidRPr="004A2B4A">
              <w:rPr>
                <w:rFonts w:eastAsiaTheme="minorHAnsi" w:cstheme="minorBidi"/>
                <w:szCs w:val="28"/>
              </w:rPr>
              <w:t>для внесення відомостей до Державного земельного кадастру</w:t>
            </w:r>
          </w:p>
        </w:tc>
        <w:tc>
          <w:tcPr>
            <w:tcW w:w="2410" w:type="dxa"/>
          </w:tcPr>
          <w:p w:rsidR="00CC6B0C" w:rsidRPr="004A2B4A" w:rsidRDefault="00CC6B0C" w:rsidP="00CC6B0C">
            <w:pPr>
              <w:spacing w:line="240" w:lineRule="auto"/>
              <w:rPr>
                <w:rFonts w:eastAsiaTheme="minorHAnsi" w:cstheme="minorBidi"/>
                <w:szCs w:val="28"/>
                <w:lang w:eastAsia="en-US"/>
              </w:rPr>
            </w:pPr>
            <w:r w:rsidRPr="004A2B4A">
              <w:rPr>
                <w:rFonts w:eastAsiaTheme="minorHAnsi" w:cstheme="minorBidi"/>
                <w:szCs w:val="28"/>
                <w:lang w:eastAsia="en-US"/>
              </w:rPr>
              <w:t>Затрат, тис грн   99,0</w:t>
            </w:r>
          </w:p>
          <w:p w:rsidR="00CC6B0C" w:rsidRPr="004A2B4A" w:rsidRDefault="00CC6B0C" w:rsidP="00CC6B0C">
            <w:pPr>
              <w:spacing w:line="240" w:lineRule="auto"/>
              <w:rPr>
                <w:rFonts w:eastAsiaTheme="minorHAnsi" w:cstheme="minorBidi"/>
                <w:szCs w:val="28"/>
                <w:lang w:eastAsia="en-US"/>
              </w:rPr>
            </w:pPr>
            <w:r w:rsidRPr="004A2B4A">
              <w:rPr>
                <w:rFonts w:eastAsiaTheme="minorHAnsi" w:cstheme="minorBidi"/>
                <w:szCs w:val="28"/>
                <w:lang w:eastAsia="en-US"/>
              </w:rPr>
              <w:t>Продукту – 1 шт.</w:t>
            </w:r>
          </w:p>
          <w:p w:rsidR="00CC6B0C" w:rsidRPr="004A2B4A" w:rsidRDefault="00CC6B0C" w:rsidP="00CC6B0C">
            <w:pPr>
              <w:spacing w:line="240" w:lineRule="auto"/>
              <w:rPr>
                <w:rFonts w:eastAsiaTheme="minorHAnsi" w:cstheme="minorBidi"/>
                <w:szCs w:val="28"/>
                <w:lang w:eastAsia="en-US"/>
              </w:rPr>
            </w:pPr>
            <w:r w:rsidRPr="004A2B4A">
              <w:rPr>
                <w:rFonts w:eastAsiaTheme="minorHAnsi" w:cstheme="minorBidi"/>
                <w:szCs w:val="28"/>
                <w:lang w:eastAsia="en-US"/>
              </w:rPr>
              <w:t>Ефективності – 99,00 тис. грн/шт</w:t>
            </w:r>
          </w:p>
          <w:p w:rsidR="00CC6B0C" w:rsidRPr="004A2B4A" w:rsidRDefault="00CC6B0C" w:rsidP="00CC6B0C">
            <w:pPr>
              <w:spacing w:line="240" w:lineRule="auto"/>
              <w:rPr>
                <w:rFonts w:eastAsiaTheme="minorHAnsi" w:cstheme="minorBidi"/>
                <w:szCs w:val="28"/>
                <w:lang w:eastAsia="en-US"/>
              </w:rPr>
            </w:pPr>
            <w:r w:rsidRPr="004A2B4A">
              <w:rPr>
                <w:rFonts w:eastAsiaTheme="minorHAnsi" w:cstheme="minorBidi"/>
                <w:szCs w:val="28"/>
                <w:lang w:eastAsia="en-US"/>
              </w:rPr>
              <w:t>Якості – 100% землевпорядна документація</w:t>
            </w:r>
          </w:p>
          <w:p w:rsidR="00CC6B0C" w:rsidRPr="004A2B4A" w:rsidRDefault="00CC6B0C" w:rsidP="00CC6B0C">
            <w:pPr>
              <w:spacing w:line="240" w:lineRule="auto"/>
              <w:rPr>
                <w:rFonts w:eastAsiaTheme="minorHAnsi" w:cstheme="minorBidi"/>
                <w:szCs w:val="28"/>
                <w:lang w:eastAsia="en-US"/>
              </w:rPr>
            </w:pPr>
          </w:p>
        </w:tc>
        <w:tc>
          <w:tcPr>
            <w:tcW w:w="1134" w:type="dxa"/>
          </w:tcPr>
          <w:p w:rsidR="00CC6B0C" w:rsidRPr="004A2B4A" w:rsidRDefault="00CC6B0C" w:rsidP="00CC6B0C">
            <w:pPr>
              <w:autoSpaceDE w:val="0"/>
              <w:autoSpaceDN w:val="0"/>
              <w:adjustRightInd w:val="0"/>
              <w:spacing w:line="240" w:lineRule="auto"/>
              <w:rPr>
                <w:rFonts w:eastAsiaTheme="minorHAnsi" w:cstheme="minorBidi"/>
                <w:szCs w:val="28"/>
              </w:rPr>
            </w:pPr>
            <w:r w:rsidRPr="004A2B4A">
              <w:rPr>
                <w:rFonts w:eastAsiaTheme="minorHAnsi" w:cstheme="minorBidi"/>
                <w:szCs w:val="28"/>
              </w:rPr>
              <w:t>Управління житлово-комунального господарства Новороздільської міської ради</w:t>
            </w:r>
          </w:p>
        </w:tc>
        <w:tc>
          <w:tcPr>
            <w:tcW w:w="1276" w:type="dxa"/>
          </w:tcPr>
          <w:p w:rsidR="00CC6B0C" w:rsidRPr="004A2B4A" w:rsidRDefault="00CC6B0C" w:rsidP="00CC6B0C">
            <w:pPr>
              <w:autoSpaceDE w:val="0"/>
              <w:autoSpaceDN w:val="0"/>
              <w:adjustRightInd w:val="0"/>
              <w:spacing w:line="240" w:lineRule="auto"/>
              <w:rPr>
                <w:rFonts w:eastAsiaTheme="minorHAnsi" w:cstheme="minorBidi"/>
                <w:sz w:val="26"/>
                <w:szCs w:val="26"/>
              </w:rPr>
            </w:pPr>
            <w:r w:rsidRPr="004A2B4A">
              <w:rPr>
                <w:rFonts w:eastAsiaTheme="minorHAnsi" w:cstheme="minorBidi"/>
                <w:szCs w:val="28"/>
              </w:rPr>
              <w:t>Міський бюджет</w:t>
            </w:r>
          </w:p>
        </w:tc>
        <w:tc>
          <w:tcPr>
            <w:tcW w:w="992" w:type="dxa"/>
          </w:tcPr>
          <w:p w:rsidR="00CC6B0C" w:rsidRPr="004A2B4A" w:rsidRDefault="00CC6B0C" w:rsidP="00CC6B0C">
            <w:pPr>
              <w:autoSpaceDE w:val="0"/>
              <w:autoSpaceDN w:val="0"/>
              <w:adjustRightInd w:val="0"/>
              <w:spacing w:line="240" w:lineRule="auto"/>
              <w:rPr>
                <w:rFonts w:eastAsiaTheme="minorHAnsi" w:cstheme="minorBidi"/>
                <w:b/>
                <w:sz w:val="26"/>
                <w:szCs w:val="26"/>
              </w:rPr>
            </w:pPr>
            <w:r w:rsidRPr="004A2B4A">
              <w:rPr>
                <w:rFonts w:eastAsiaTheme="minorHAnsi" w:cstheme="minorBidi"/>
                <w:b/>
                <w:sz w:val="26"/>
                <w:szCs w:val="26"/>
              </w:rPr>
              <w:t>99,0</w:t>
            </w:r>
          </w:p>
        </w:tc>
        <w:tc>
          <w:tcPr>
            <w:tcW w:w="1418" w:type="dxa"/>
          </w:tcPr>
          <w:p w:rsidR="00CC6B0C" w:rsidRPr="004A2B4A" w:rsidRDefault="00CC6B0C" w:rsidP="00CC6B0C">
            <w:pPr>
              <w:spacing w:line="240" w:lineRule="auto"/>
              <w:rPr>
                <w:rFonts w:eastAsiaTheme="minorHAnsi" w:cstheme="minorBidi"/>
                <w:szCs w:val="28"/>
              </w:rPr>
            </w:pPr>
            <w:r w:rsidRPr="004A2B4A">
              <w:rPr>
                <w:rFonts w:eastAsiaTheme="minorHAnsi" w:cstheme="minorBidi"/>
                <w:szCs w:val="28"/>
              </w:rPr>
              <w:t>Ефективне використання земельних ресурсів, збільшення грошових надходжень до бюджету.</w:t>
            </w:r>
          </w:p>
          <w:p w:rsidR="00CC6B0C" w:rsidRPr="004A2B4A" w:rsidRDefault="00CC6B0C" w:rsidP="00CC6B0C">
            <w:pPr>
              <w:spacing w:line="240" w:lineRule="auto"/>
              <w:rPr>
                <w:rFonts w:eastAsiaTheme="minorHAnsi" w:cstheme="minorBidi"/>
                <w:szCs w:val="28"/>
              </w:rPr>
            </w:pPr>
          </w:p>
        </w:tc>
      </w:tr>
      <w:tr w:rsidR="00CC6B0C" w:rsidRPr="004A2B4A" w:rsidTr="006D17C1">
        <w:trPr>
          <w:cantSplit/>
          <w:trHeight w:val="342"/>
        </w:trPr>
        <w:tc>
          <w:tcPr>
            <w:tcW w:w="313" w:type="dxa"/>
          </w:tcPr>
          <w:p w:rsidR="00CC6B0C" w:rsidRPr="004A2B4A" w:rsidRDefault="00CC6B0C" w:rsidP="00CC6B0C">
            <w:pPr>
              <w:autoSpaceDE w:val="0"/>
              <w:autoSpaceDN w:val="0"/>
              <w:adjustRightInd w:val="0"/>
              <w:spacing w:line="240" w:lineRule="auto"/>
              <w:rPr>
                <w:rFonts w:eastAsiaTheme="minorHAnsi" w:cstheme="minorBidi"/>
                <w:b/>
                <w:szCs w:val="28"/>
              </w:rPr>
            </w:pPr>
            <w:r w:rsidRPr="004A2B4A">
              <w:rPr>
                <w:rFonts w:eastAsiaTheme="minorHAnsi" w:cstheme="minorBidi"/>
                <w:b/>
                <w:szCs w:val="28"/>
              </w:rPr>
              <w:lastRenderedPageBreak/>
              <w:t>4</w:t>
            </w:r>
          </w:p>
        </w:tc>
        <w:tc>
          <w:tcPr>
            <w:tcW w:w="4252" w:type="dxa"/>
          </w:tcPr>
          <w:p w:rsidR="00CC6B0C" w:rsidRPr="004A2B4A" w:rsidRDefault="00CC6B0C" w:rsidP="00CC6B0C">
            <w:pPr>
              <w:autoSpaceDE w:val="0"/>
              <w:autoSpaceDN w:val="0"/>
              <w:adjustRightInd w:val="0"/>
              <w:spacing w:line="240" w:lineRule="auto"/>
              <w:rPr>
                <w:rFonts w:eastAsiaTheme="minorHAnsi" w:cstheme="minorBidi"/>
                <w:b/>
                <w:szCs w:val="28"/>
              </w:rPr>
            </w:pPr>
            <w:r w:rsidRPr="004A2B4A">
              <w:rPr>
                <w:rFonts w:eastAsiaTheme="minorHAnsi" w:cstheme="minorBidi"/>
                <w:b/>
                <w:szCs w:val="28"/>
              </w:rPr>
              <w:t>Завдання 4</w:t>
            </w:r>
          </w:p>
          <w:p w:rsidR="00CC6B0C" w:rsidRPr="004A2B4A" w:rsidRDefault="00CC6B0C" w:rsidP="00CC6B0C">
            <w:pPr>
              <w:autoSpaceDE w:val="0"/>
              <w:autoSpaceDN w:val="0"/>
              <w:adjustRightInd w:val="0"/>
              <w:spacing w:line="240" w:lineRule="auto"/>
              <w:rPr>
                <w:rFonts w:eastAsiaTheme="minorHAnsi"/>
                <w:sz w:val="26"/>
                <w:szCs w:val="26"/>
              </w:rPr>
            </w:pPr>
            <w:r w:rsidRPr="004A2B4A">
              <w:rPr>
                <w:rFonts w:eastAsiaTheme="minorHAnsi"/>
                <w:sz w:val="26"/>
                <w:szCs w:val="26"/>
              </w:rPr>
              <w:t xml:space="preserve">Продаж земельної ділянки </w:t>
            </w:r>
          </w:p>
          <w:p w:rsidR="00CC6B0C" w:rsidRPr="004A2B4A" w:rsidRDefault="00CC6B0C" w:rsidP="00CC6B0C">
            <w:pPr>
              <w:autoSpaceDE w:val="0"/>
              <w:autoSpaceDN w:val="0"/>
              <w:adjustRightInd w:val="0"/>
              <w:spacing w:line="240" w:lineRule="auto"/>
              <w:rPr>
                <w:rFonts w:eastAsiaTheme="minorHAnsi"/>
                <w:sz w:val="26"/>
                <w:szCs w:val="26"/>
              </w:rPr>
            </w:pPr>
            <w:r w:rsidRPr="004A2B4A">
              <w:rPr>
                <w:rFonts w:eastAsiaTheme="minorHAnsi"/>
                <w:sz w:val="26"/>
                <w:szCs w:val="26"/>
              </w:rPr>
              <w:t>для обслуговування власного нерухомого майна:</w:t>
            </w:r>
          </w:p>
          <w:p w:rsidR="00CC6B0C" w:rsidRPr="004A2B4A" w:rsidRDefault="00CC6B0C" w:rsidP="00CC6B0C">
            <w:pPr>
              <w:autoSpaceDE w:val="0"/>
              <w:autoSpaceDN w:val="0"/>
              <w:adjustRightInd w:val="0"/>
              <w:spacing w:line="240" w:lineRule="auto"/>
              <w:rPr>
                <w:rFonts w:eastAsiaTheme="minorHAnsi"/>
                <w:sz w:val="26"/>
                <w:szCs w:val="26"/>
              </w:rPr>
            </w:pPr>
          </w:p>
          <w:p w:rsidR="00CC6B0C" w:rsidRPr="004A2B4A" w:rsidRDefault="00CC6B0C" w:rsidP="00CC6B0C">
            <w:pPr>
              <w:autoSpaceDE w:val="0"/>
              <w:autoSpaceDN w:val="0"/>
              <w:adjustRightInd w:val="0"/>
              <w:spacing w:line="240" w:lineRule="auto"/>
              <w:rPr>
                <w:rFonts w:eastAsiaTheme="minorHAnsi"/>
                <w:sz w:val="26"/>
                <w:szCs w:val="26"/>
              </w:rPr>
            </w:pPr>
            <w:r w:rsidRPr="004A2B4A">
              <w:rPr>
                <w:rFonts w:eastAsiaTheme="minorHAnsi"/>
                <w:sz w:val="26"/>
                <w:szCs w:val="26"/>
              </w:rPr>
              <w:t>4.1 земельна ділянка площею 0,1200 га, м. Новий Розділ, вул.. Ходорівська, 9-Б (вл. Яремко Я.Я.)</w:t>
            </w:r>
          </w:p>
          <w:p w:rsidR="00CC6B0C" w:rsidRPr="004A2B4A" w:rsidRDefault="00CC6B0C" w:rsidP="00CC6B0C">
            <w:pPr>
              <w:autoSpaceDE w:val="0"/>
              <w:autoSpaceDN w:val="0"/>
              <w:adjustRightInd w:val="0"/>
              <w:spacing w:line="240" w:lineRule="auto"/>
              <w:rPr>
                <w:rFonts w:eastAsiaTheme="minorHAnsi" w:cstheme="minorBidi"/>
                <w:b/>
                <w:szCs w:val="28"/>
              </w:rPr>
            </w:pPr>
          </w:p>
        </w:tc>
        <w:tc>
          <w:tcPr>
            <w:tcW w:w="3402" w:type="dxa"/>
          </w:tcPr>
          <w:p w:rsidR="00CC6B0C" w:rsidRPr="004A2B4A" w:rsidRDefault="00CC6B0C" w:rsidP="00CC6B0C">
            <w:pPr>
              <w:autoSpaceDE w:val="0"/>
              <w:autoSpaceDN w:val="0"/>
              <w:adjustRightInd w:val="0"/>
              <w:spacing w:line="240" w:lineRule="auto"/>
              <w:rPr>
                <w:rFonts w:eastAsiaTheme="minorHAnsi" w:cstheme="minorBidi"/>
                <w:b/>
                <w:szCs w:val="28"/>
              </w:rPr>
            </w:pPr>
            <w:r w:rsidRPr="004A2B4A">
              <w:rPr>
                <w:rFonts w:eastAsiaTheme="minorHAnsi" w:cstheme="minorBidi"/>
                <w:b/>
                <w:szCs w:val="28"/>
              </w:rPr>
              <w:t>Захід 1</w:t>
            </w:r>
          </w:p>
          <w:p w:rsidR="00CC6B0C" w:rsidRPr="004A2B4A" w:rsidRDefault="00CC6B0C" w:rsidP="00CC6B0C">
            <w:pPr>
              <w:autoSpaceDE w:val="0"/>
              <w:autoSpaceDN w:val="0"/>
              <w:adjustRightInd w:val="0"/>
              <w:spacing w:line="240" w:lineRule="auto"/>
              <w:rPr>
                <w:rFonts w:eastAsiaTheme="minorHAnsi"/>
                <w:sz w:val="26"/>
                <w:szCs w:val="26"/>
              </w:rPr>
            </w:pPr>
            <w:r w:rsidRPr="004A2B4A">
              <w:rPr>
                <w:rFonts w:eastAsiaTheme="minorHAnsi"/>
                <w:sz w:val="26"/>
                <w:szCs w:val="26"/>
              </w:rPr>
              <w:t>Проведення експертної грошової оцінки земельної ділянки</w:t>
            </w:r>
          </w:p>
          <w:p w:rsidR="00CC6B0C" w:rsidRPr="004A2B4A" w:rsidRDefault="00CC6B0C" w:rsidP="00CC6B0C">
            <w:pPr>
              <w:autoSpaceDE w:val="0"/>
              <w:autoSpaceDN w:val="0"/>
              <w:adjustRightInd w:val="0"/>
              <w:spacing w:line="240" w:lineRule="auto"/>
              <w:rPr>
                <w:rFonts w:eastAsiaTheme="minorHAnsi" w:cstheme="minorBidi"/>
                <w:b/>
                <w:szCs w:val="28"/>
              </w:rPr>
            </w:pPr>
          </w:p>
        </w:tc>
        <w:tc>
          <w:tcPr>
            <w:tcW w:w="2410" w:type="dxa"/>
          </w:tcPr>
          <w:p w:rsidR="00CC6B0C" w:rsidRPr="004A2B4A" w:rsidRDefault="00CC6B0C" w:rsidP="00CC6B0C">
            <w:pPr>
              <w:spacing w:line="240" w:lineRule="auto"/>
              <w:rPr>
                <w:rFonts w:eastAsiaTheme="minorHAnsi"/>
                <w:sz w:val="26"/>
                <w:szCs w:val="26"/>
                <w:lang w:eastAsia="en-US"/>
              </w:rPr>
            </w:pPr>
            <w:r w:rsidRPr="004A2B4A">
              <w:rPr>
                <w:rFonts w:eastAsiaTheme="minorHAnsi"/>
                <w:sz w:val="26"/>
                <w:szCs w:val="26"/>
                <w:lang w:eastAsia="en-US"/>
              </w:rPr>
              <w:t>Затрат, тис грн   40</w:t>
            </w:r>
          </w:p>
          <w:p w:rsidR="00CC6B0C" w:rsidRPr="004A2B4A" w:rsidRDefault="00CC6B0C" w:rsidP="00CC6B0C">
            <w:pPr>
              <w:spacing w:line="240" w:lineRule="auto"/>
              <w:rPr>
                <w:rFonts w:eastAsiaTheme="minorHAnsi"/>
                <w:sz w:val="26"/>
                <w:szCs w:val="26"/>
                <w:lang w:eastAsia="en-US"/>
              </w:rPr>
            </w:pPr>
            <w:r w:rsidRPr="004A2B4A">
              <w:rPr>
                <w:rFonts w:eastAsiaTheme="minorHAnsi"/>
                <w:sz w:val="26"/>
                <w:szCs w:val="26"/>
                <w:lang w:eastAsia="en-US"/>
              </w:rPr>
              <w:t>Продукту – 1 шт.</w:t>
            </w:r>
          </w:p>
          <w:p w:rsidR="00CC6B0C" w:rsidRPr="004A2B4A" w:rsidRDefault="00CC6B0C" w:rsidP="00CC6B0C">
            <w:pPr>
              <w:spacing w:line="240" w:lineRule="auto"/>
              <w:rPr>
                <w:rFonts w:eastAsiaTheme="minorHAnsi"/>
                <w:sz w:val="26"/>
                <w:szCs w:val="26"/>
                <w:lang w:eastAsia="en-US"/>
              </w:rPr>
            </w:pPr>
            <w:r w:rsidRPr="004A2B4A">
              <w:rPr>
                <w:rFonts w:eastAsiaTheme="minorHAnsi"/>
                <w:sz w:val="26"/>
                <w:szCs w:val="26"/>
                <w:lang w:eastAsia="en-US"/>
              </w:rPr>
              <w:t>Ефективності – 40 тис. грн/шт</w:t>
            </w:r>
          </w:p>
          <w:p w:rsidR="00CC6B0C" w:rsidRPr="004A2B4A" w:rsidRDefault="00CC6B0C" w:rsidP="00CC6B0C">
            <w:pPr>
              <w:spacing w:line="240" w:lineRule="auto"/>
              <w:rPr>
                <w:rFonts w:eastAsiaTheme="minorHAnsi"/>
                <w:sz w:val="26"/>
                <w:szCs w:val="26"/>
                <w:lang w:eastAsia="en-US"/>
              </w:rPr>
            </w:pPr>
            <w:r w:rsidRPr="004A2B4A">
              <w:rPr>
                <w:rFonts w:eastAsiaTheme="minorHAnsi"/>
                <w:sz w:val="26"/>
                <w:szCs w:val="26"/>
                <w:lang w:eastAsia="en-US"/>
              </w:rPr>
              <w:t>Якості – 100% експертна грошова оцінка земельної ділянки</w:t>
            </w:r>
          </w:p>
          <w:p w:rsidR="00CC6B0C" w:rsidRPr="004A2B4A" w:rsidRDefault="00CC6B0C" w:rsidP="00CC6B0C">
            <w:pPr>
              <w:spacing w:line="240" w:lineRule="auto"/>
              <w:rPr>
                <w:rFonts w:eastAsiaTheme="minorHAnsi" w:cstheme="minorBidi"/>
                <w:szCs w:val="28"/>
                <w:lang w:eastAsia="en-US"/>
              </w:rPr>
            </w:pPr>
          </w:p>
        </w:tc>
        <w:tc>
          <w:tcPr>
            <w:tcW w:w="1134" w:type="dxa"/>
          </w:tcPr>
          <w:p w:rsidR="00CC6B0C" w:rsidRPr="006D17C1" w:rsidRDefault="00CC6B0C" w:rsidP="00CC6B0C">
            <w:pPr>
              <w:autoSpaceDE w:val="0"/>
              <w:autoSpaceDN w:val="0"/>
              <w:adjustRightInd w:val="0"/>
              <w:spacing w:line="240" w:lineRule="auto"/>
              <w:rPr>
                <w:rFonts w:eastAsiaTheme="minorHAnsi"/>
                <w:sz w:val="26"/>
                <w:szCs w:val="26"/>
              </w:rPr>
            </w:pPr>
            <w:r w:rsidRPr="004A2B4A">
              <w:rPr>
                <w:rFonts w:eastAsiaTheme="minorHAnsi"/>
                <w:sz w:val="26"/>
                <w:szCs w:val="26"/>
              </w:rPr>
              <w:t>Управління житлово-комунального господарства Новорозділь</w:t>
            </w:r>
            <w:r w:rsidR="006D17C1">
              <w:rPr>
                <w:rFonts w:eastAsiaTheme="minorHAnsi"/>
                <w:sz w:val="26"/>
                <w:szCs w:val="26"/>
              </w:rPr>
              <w:t>ської міської ради</w:t>
            </w:r>
          </w:p>
        </w:tc>
        <w:tc>
          <w:tcPr>
            <w:tcW w:w="1276" w:type="dxa"/>
          </w:tcPr>
          <w:p w:rsidR="00CC6B0C" w:rsidRPr="004A2B4A" w:rsidRDefault="00CC6B0C" w:rsidP="00CC6B0C">
            <w:pPr>
              <w:autoSpaceDE w:val="0"/>
              <w:autoSpaceDN w:val="0"/>
              <w:adjustRightInd w:val="0"/>
              <w:spacing w:line="240" w:lineRule="auto"/>
              <w:rPr>
                <w:rFonts w:eastAsiaTheme="minorHAnsi" w:cstheme="minorBidi"/>
                <w:szCs w:val="28"/>
              </w:rPr>
            </w:pPr>
            <w:r w:rsidRPr="004A2B4A">
              <w:rPr>
                <w:rFonts w:eastAsiaTheme="minorHAnsi"/>
                <w:sz w:val="26"/>
                <w:szCs w:val="26"/>
              </w:rPr>
              <w:t>Міський бюджет, спец. фонд</w:t>
            </w:r>
          </w:p>
        </w:tc>
        <w:tc>
          <w:tcPr>
            <w:tcW w:w="992" w:type="dxa"/>
          </w:tcPr>
          <w:p w:rsidR="00CC6B0C" w:rsidRPr="004A2B4A" w:rsidRDefault="00CC6B0C" w:rsidP="00CC6B0C">
            <w:pPr>
              <w:autoSpaceDE w:val="0"/>
              <w:autoSpaceDN w:val="0"/>
              <w:adjustRightInd w:val="0"/>
              <w:spacing w:line="240" w:lineRule="auto"/>
              <w:rPr>
                <w:rFonts w:eastAsiaTheme="minorHAnsi" w:cstheme="minorBidi"/>
                <w:b/>
                <w:sz w:val="26"/>
                <w:szCs w:val="26"/>
              </w:rPr>
            </w:pPr>
            <w:r w:rsidRPr="004A2B4A">
              <w:rPr>
                <w:rFonts w:eastAsiaTheme="minorHAnsi" w:cstheme="minorBidi"/>
                <w:b/>
                <w:sz w:val="26"/>
                <w:szCs w:val="26"/>
              </w:rPr>
              <w:t>40,0</w:t>
            </w:r>
          </w:p>
        </w:tc>
        <w:tc>
          <w:tcPr>
            <w:tcW w:w="1418" w:type="dxa"/>
          </w:tcPr>
          <w:p w:rsidR="00CC6B0C" w:rsidRPr="004A2B4A" w:rsidRDefault="00CC6B0C" w:rsidP="00CC6B0C">
            <w:pPr>
              <w:spacing w:line="240" w:lineRule="auto"/>
              <w:rPr>
                <w:rFonts w:eastAsiaTheme="minorHAnsi"/>
                <w:sz w:val="26"/>
                <w:szCs w:val="26"/>
              </w:rPr>
            </w:pPr>
            <w:r w:rsidRPr="004A2B4A">
              <w:rPr>
                <w:rFonts w:eastAsiaTheme="minorHAnsi"/>
                <w:sz w:val="26"/>
                <w:szCs w:val="26"/>
              </w:rPr>
              <w:t>Надходження до спеціального фонду міського бюджету</w:t>
            </w:r>
          </w:p>
          <w:p w:rsidR="00CC6B0C" w:rsidRPr="004A2B4A" w:rsidRDefault="00CC6B0C" w:rsidP="00CC6B0C">
            <w:pPr>
              <w:spacing w:line="240" w:lineRule="auto"/>
              <w:rPr>
                <w:rFonts w:eastAsiaTheme="minorHAnsi" w:cstheme="minorBidi"/>
                <w:szCs w:val="28"/>
              </w:rPr>
            </w:pPr>
          </w:p>
        </w:tc>
      </w:tr>
      <w:tr w:rsidR="00CC6B0C" w:rsidRPr="004A2B4A" w:rsidTr="006D17C1">
        <w:trPr>
          <w:trHeight w:val="841"/>
        </w:trPr>
        <w:tc>
          <w:tcPr>
            <w:tcW w:w="15197" w:type="dxa"/>
            <w:gridSpan w:val="8"/>
            <w:tcBorders>
              <w:bottom w:val="single" w:sz="4" w:space="0" w:color="auto"/>
            </w:tcBorders>
          </w:tcPr>
          <w:p w:rsidR="00CC6B0C" w:rsidRPr="004A2B4A" w:rsidRDefault="00CC6B0C" w:rsidP="00CC6B0C">
            <w:pPr>
              <w:spacing w:line="240" w:lineRule="auto"/>
              <w:jc w:val="center"/>
              <w:rPr>
                <w:rFonts w:eastAsiaTheme="minorHAnsi" w:cstheme="minorBidi"/>
                <w:szCs w:val="28"/>
                <w:lang w:eastAsia="en-US"/>
              </w:rPr>
            </w:pPr>
            <w:r w:rsidRPr="004A2B4A">
              <w:rPr>
                <w:rFonts w:eastAsiaTheme="minorHAnsi" w:cstheme="minorBidi"/>
                <w:b/>
                <w:szCs w:val="28"/>
                <w:lang w:eastAsia="ru-RU"/>
              </w:rPr>
              <w:t>2027 рік</w:t>
            </w:r>
          </w:p>
        </w:tc>
      </w:tr>
      <w:tr w:rsidR="00CC6B0C" w:rsidRPr="004A2B4A" w:rsidTr="006D17C1">
        <w:trPr>
          <w:trHeight w:val="2301"/>
        </w:trPr>
        <w:tc>
          <w:tcPr>
            <w:tcW w:w="313" w:type="dxa"/>
            <w:tcBorders>
              <w:bottom w:val="single" w:sz="4" w:space="0" w:color="auto"/>
            </w:tcBorders>
          </w:tcPr>
          <w:p w:rsidR="00CC6B0C" w:rsidRPr="004A2B4A" w:rsidRDefault="00CC6B0C" w:rsidP="00CC6B0C">
            <w:pPr>
              <w:spacing w:line="240" w:lineRule="auto"/>
              <w:rPr>
                <w:rFonts w:eastAsiaTheme="minorHAnsi" w:cstheme="minorBidi"/>
                <w:b/>
                <w:szCs w:val="28"/>
                <w:lang w:eastAsia="en-US"/>
              </w:rPr>
            </w:pPr>
            <w:r w:rsidRPr="004A2B4A">
              <w:rPr>
                <w:rFonts w:eastAsiaTheme="minorHAnsi" w:cstheme="minorBidi"/>
                <w:b/>
                <w:szCs w:val="28"/>
                <w:lang w:eastAsia="en-US"/>
              </w:rPr>
              <w:t>1</w:t>
            </w:r>
          </w:p>
        </w:tc>
        <w:tc>
          <w:tcPr>
            <w:tcW w:w="4252" w:type="dxa"/>
            <w:tcBorders>
              <w:bottom w:val="single" w:sz="4" w:space="0" w:color="auto"/>
            </w:tcBorders>
          </w:tcPr>
          <w:p w:rsidR="00CC6B0C" w:rsidRPr="004A2B4A" w:rsidRDefault="00CC6B0C" w:rsidP="00CC6B0C">
            <w:pPr>
              <w:spacing w:line="240" w:lineRule="auto"/>
              <w:rPr>
                <w:rFonts w:eastAsiaTheme="minorHAnsi" w:cstheme="minorBidi"/>
                <w:b/>
                <w:szCs w:val="28"/>
                <w:lang w:eastAsia="en-US"/>
              </w:rPr>
            </w:pPr>
            <w:r w:rsidRPr="004A2B4A">
              <w:rPr>
                <w:rFonts w:eastAsiaTheme="minorHAnsi" w:cstheme="minorBidi"/>
                <w:b/>
                <w:szCs w:val="28"/>
                <w:lang w:eastAsia="en-US"/>
              </w:rPr>
              <w:t>Завдання 1</w:t>
            </w:r>
          </w:p>
          <w:p w:rsidR="00CC6B0C" w:rsidRPr="004A2B4A" w:rsidRDefault="00CC6B0C" w:rsidP="00CC6B0C">
            <w:pPr>
              <w:spacing w:line="240" w:lineRule="auto"/>
              <w:rPr>
                <w:rFonts w:eastAsiaTheme="minorHAnsi" w:cstheme="minorBidi"/>
                <w:b/>
                <w:szCs w:val="28"/>
                <w:lang w:eastAsia="en-US"/>
              </w:rPr>
            </w:pPr>
          </w:p>
          <w:p w:rsidR="00CC6B0C" w:rsidRPr="004A2B4A" w:rsidRDefault="00CC6B0C" w:rsidP="00CC6B0C">
            <w:pPr>
              <w:spacing w:line="240" w:lineRule="auto"/>
              <w:rPr>
                <w:rFonts w:eastAsiaTheme="minorHAnsi" w:cstheme="minorBidi"/>
                <w:szCs w:val="28"/>
                <w:lang w:eastAsia="en-US"/>
              </w:rPr>
            </w:pPr>
            <w:r w:rsidRPr="004A2B4A">
              <w:rPr>
                <w:rFonts w:eastAsiaTheme="minorHAnsi" w:cstheme="minorBidi"/>
                <w:szCs w:val="28"/>
                <w:lang w:eastAsia="en-US"/>
              </w:rPr>
              <w:t>Встановлення меж</w:t>
            </w:r>
          </w:p>
          <w:p w:rsidR="00CC6B0C" w:rsidRPr="004A2B4A" w:rsidRDefault="00CC6B0C" w:rsidP="00CC6B0C">
            <w:pPr>
              <w:spacing w:line="240" w:lineRule="auto"/>
              <w:rPr>
                <w:rFonts w:eastAsiaTheme="minorHAnsi" w:cstheme="minorBidi"/>
                <w:b/>
                <w:szCs w:val="28"/>
                <w:lang w:eastAsia="en-US"/>
              </w:rPr>
            </w:pPr>
            <w:r w:rsidRPr="004A2B4A">
              <w:rPr>
                <w:rFonts w:eastAsiaTheme="minorHAnsi" w:cstheme="minorBidi"/>
                <w:b/>
                <w:szCs w:val="28"/>
                <w:lang w:eastAsia="en-US"/>
              </w:rPr>
              <w:t xml:space="preserve"> м. Новий Розділ</w:t>
            </w:r>
          </w:p>
          <w:p w:rsidR="00CC6B0C" w:rsidRPr="004A2B4A" w:rsidRDefault="00CC6B0C" w:rsidP="00CC6B0C">
            <w:pPr>
              <w:spacing w:line="240" w:lineRule="auto"/>
              <w:rPr>
                <w:rFonts w:eastAsiaTheme="minorHAnsi" w:cstheme="minorBidi"/>
                <w:b/>
                <w:szCs w:val="28"/>
                <w:lang w:eastAsia="en-US"/>
              </w:rPr>
            </w:pPr>
          </w:p>
        </w:tc>
        <w:tc>
          <w:tcPr>
            <w:tcW w:w="3402" w:type="dxa"/>
            <w:tcBorders>
              <w:bottom w:val="single" w:sz="4" w:space="0" w:color="auto"/>
            </w:tcBorders>
          </w:tcPr>
          <w:p w:rsidR="00CC6B0C" w:rsidRPr="004A2B4A" w:rsidRDefault="00CC6B0C" w:rsidP="00CC6B0C">
            <w:pPr>
              <w:spacing w:line="240" w:lineRule="auto"/>
              <w:rPr>
                <w:rFonts w:eastAsiaTheme="minorHAnsi" w:cstheme="minorBidi"/>
                <w:szCs w:val="28"/>
                <w:lang w:eastAsia="en-US"/>
              </w:rPr>
            </w:pPr>
            <w:r w:rsidRPr="004A2B4A">
              <w:rPr>
                <w:rFonts w:eastAsiaTheme="minorHAnsi" w:cstheme="minorBidi"/>
                <w:b/>
                <w:szCs w:val="28"/>
                <w:lang w:eastAsia="en-US"/>
              </w:rPr>
              <w:t>Захід 1</w:t>
            </w:r>
            <w:r w:rsidRPr="004A2B4A">
              <w:rPr>
                <w:rFonts w:eastAsiaTheme="minorHAnsi" w:cstheme="minorBidi"/>
                <w:szCs w:val="28"/>
                <w:lang w:eastAsia="en-US"/>
              </w:rPr>
              <w:t xml:space="preserve"> </w:t>
            </w:r>
          </w:p>
          <w:p w:rsidR="00CC6B0C" w:rsidRPr="004A2B4A" w:rsidRDefault="00CC6B0C" w:rsidP="00CC6B0C">
            <w:pPr>
              <w:spacing w:line="240" w:lineRule="auto"/>
              <w:rPr>
                <w:rFonts w:eastAsiaTheme="minorHAnsi" w:cstheme="minorBidi"/>
                <w:szCs w:val="28"/>
                <w:lang w:eastAsia="en-US"/>
              </w:rPr>
            </w:pPr>
            <w:r w:rsidRPr="004A2B4A">
              <w:rPr>
                <w:rFonts w:eastAsiaTheme="minorHAnsi" w:cstheme="minorBidi"/>
                <w:szCs w:val="28"/>
                <w:lang w:eastAsia="en-US"/>
              </w:rPr>
              <w:t>Виготовлення проекту землеустрою щодо встановлення (зміни) меж міста</w:t>
            </w:r>
          </w:p>
          <w:p w:rsidR="00CC6B0C" w:rsidRPr="004A2B4A" w:rsidRDefault="00CC6B0C" w:rsidP="00CC6B0C">
            <w:pPr>
              <w:spacing w:line="240" w:lineRule="auto"/>
              <w:rPr>
                <w:rFonts w:eastAsiaTheme="minorHAnsi" w:cstheme="minorBidi"/>
                <w:b/>
                <w:szCs w:val="28"/>
                <w:lang w:eastAsia="en-US"/>
              </w:rPr>
            </w:pPr>
            <w:r w:rsidRPr="004A2B4A">
              <w:rPr>
                <w:rFonts w:eastAsiaTheme="minorHAnsi" w:cstheme="minorBidi"/>
                <w:b/>
                <w:szCs w:val="28"/>
                <w:lang w:eastAsia="en-US"/>
              </w:rPr>
              <w:t>м. Новий Розділ</w:t>
            </w:r>
          </w:p>
        </w:tc>
        <w:tc>
          <w:tcPr>
            <w:tcW w:w="2410" w:type="dxa"/>
            <w:tcBorders>
              <w:bottom w:val="single" w:sz="4" w:space="0" w:color="auto"/>
            </w:tcBorders>
          </w:tcPr>
          <w:p w:rsidR="00CC6B0C" w:rsidRPr="004A2B4A" w:rsidRDefault="00CC6B0C" w:rsidP="00CC6B0C">
            <w:pPr>
              <w:spacing w:line="240" w:lineRule="auto"/>
              <w:rPr>
                <w:rFonts w:eastAsiaTheme="minorHAnsi" w:cstheme="minorBidi"/>
                <w:szCs w:val="28"/>
                <w:lang w:eastAsia="en-US"/>
              </w:rPr>
            </w:pPr>
            <w:r w:rsidRPr="004A2B4A">
              <w:rPr>
                <w:rFonts w:eastAsiaTheme="minorHAnsi" w:cstheme="minorBidi"/>
                <w:szCs w:val="28"/>
                <w:lang w:eastAsia="en-US"/>
              </w:rPr>
              <w:t xml:space="preserve">Затрат, тис грн  – </w:t>
            </w:r>
            <w:r w:rsidRPr="004A2B4A">
              <w:rPr>
                <w:rFonts w:eastAsiaTheme="minorHAnsi" w:cstheme="minorBidi"/>
                <w:b/>
                <w:szCs w:val="28"/>
                <w:lang w:eastAsia="en-US"/>
              </w:rPr>
              <w:t>300,0</w:t>
            </w:r>
            <w:r w:rsidRPr="004A2B4A">
              <w:rPr>
                <w:rFonts w:eastAsiaTheme="minorHAnsi" w:cstheme="minorBidi"/>
                <w:szCs w:val="28"/>
                <w:lang w:eastAsia="en-US"/>
              </w:rPr>
              <w:t xml:space="preserve"> </w:t>
            </w:r>
          </w:p>
          <w:p w:rsidR="00CC6B0C" w:rsidRPr="004A2B4A" w:rsidRDefault="00CC6B0C" w:rsidP="00CC6B0C">
            <w:pPr>
              <w:spacing w:line="240" w:lineRule="auto"/>
              <w:rPr>
                <w:rFonts w:eastAsiaTheme="minorHAnsi" w:cstheme="minorBidi"/>
                <w:b/>
                <w:szCs w:val="28"/>
                <w:lang w:eastAsia="en-US"/>
              </w:rPr>
            </w:pPr>
            <w:r w:rsidRPr="004A2B4A">
              <w:rPr>
                <w:rFonts w:eastAsiaTheme="minorHAnsi" w:cstheme="minorBidi"/>
                <w:szCs w:val="28"/>
                <w:lang w:eastAsia="en-US"/>
              </w:rPr>
              <w:t xml:space="preserve">Продукту, га – </w:t>
            </w:r>
            <w:r w:rsidRPr="004A2B4A">
              <w:rPr>
                <w:rFonts w:eastAsiaTheme="minorHAnsi" w:cstheme="minorBidi"/>
                <w:b/>
                <w:szCs w:val="28"/>
                <w:lang w:eastAsia="en-US"/>
              </w:rPr>
              <w:t>2366,5</w:t>
            </w:r>
          </w:p>
          <w:p w:rsidR="00CC6B0C" w:rsidRPr="004A2B4A" w:rsidRDefault="00CC6B0C" w:rsidP="00CC6B0C">
            <w:pPr>
              <w:spacing w:line="240" w:lineRule="auto"/>
              <w:rPr>
                <w:rFonts w:eastAsiaTheme="minorHAnsi" w:cstheme="minorBidi"/>
                <w:szCs w:val="28"/>
                <w:lang w:eastAsia="en-US"/>
              </w:rPr>
            </w:pPr>
            <w:r w:rsidRPr="004A2B4A">
              <w:rPr>
                <w:rFonts w:eastAsiaTheme="minorHAnsi" w:cstheme="minorBidi"/>
                <w:szCs w:val="28"/>
                <w:lang w:eastAsia="en-US"/>
              </w:rPr>
              <w:t xml:space="preserve">Ефективності, грн/га – </w:t>
            </w:r>
            <w:r w:rsidRPr="004A2B4A">
              <w:rPr>
                <w:rFonts w:eastAsiaTheme="minorHAnsi" w:cstheme="minorBidi"/>
                <w:b/>
                <w:szCs w:val="28"/>
                <w:lang w:eastAsia="en-US"/>
              </w:rPr>
              <w:t>126,76</w:t>
            </w:r>
            <w:r w:rsidRPr="004A2B4A">
              <w:rPr>
                <w:rFonts w:eastAsiaTheme="minorHAnsi" w:cstheme="minorBidi"/>
                <w:szCs w:val="28"/>
                <w:lang w:eastAsia="en-US"/>
              </w:rPr>
              <w:t xml:space="preserve"> </w:t>
            </w:r>
          </w:p>
          <w:p w:rsidR="00CC6B0C" w:rsidRPr="004A2B4A" w:rsidRDefault="00CC6B0C" w:rsidP="00CC6B0C">
            <w:pPr>
              <w:autoSpaceDE w:val="0"/>
              <w:autoSpaceDN w:val="0"/>
              <w:adjustRightInd w:val="0"/>
              <w:spacing w:line="240" w:lineRule="auto"/>
              <w:rPr>
                <w:rFonts w:eastAsiaTheme="minorHAnsi" w:cstheme="minorBidi"/>
                <w:b/>
                <w:szCs w:val="28"/>
              </w:rPr>
            </w:pPr>
            <w:r w:rsidRPr="004A2B4A">
              <w:rPr>
                <w:rFonts w:eastAsiaTheme="minorHAnsi" w:cstheme="minorBidi"/>
                <w:szCs w:val="28"/>
                <w:lang w:eastAsia="en-US"/>
              </w:rPr>
              <w:t>Якості – збільшення надходження в бюджет на 50%</w:t>
            </w:r>
          </w:p>
        </w:tc>
        <w:tc>
          <w:tcPr>
            <w:tcW w:w="1134" w:type="dxa"/>
            <w:tcBorders>
              <w:bottom w:val="single" w:sz="4" w:space="0" w:color="auto"/>
            </w:tcBorders>
          </w:tcPr>
          <w:p w:rsidR="00CC6B0C" w:rsidRPr="004A2B4A" w:rsidRDefault="00CC6B0C" w:rsidP="00CC6B0C">
            <w:pPr>
              <w:spacing w:line="240" w:lineRule="auto"/>
              <w:rPr>
                <w:rFonts w:eastAsiaTheme="minorHAnsi" w:cstheme="minorBidi"/>
                <w:szCs w:val="28"/>
                <w:lang w:eastAsia="en-US"/>
              </w:rPr>
            </w:pPr>
            <w:r w:rsidRPr="004A2B4A">
              <w:rPr>
                <w:rFonts w:eastAsiaTheme="minorHAnsi" w:cstheme="minorBidi"/>
                <w:szCs w:val="28"/>
              </w:rPr>
              <w:t>Управління житлово  комунального господарства Новороздільської міської ради</w:t>
            </w:r>
          </w:p>
        </w:tc>
        <w:tc>
          <w:tcPr>
            <w:tcW w:w="1276" w:type="dxa"/>
            <w:tcBorders>
              <w:bottom w:val="single" w:sz="4" w:space="0" w:color="auto"/>
            </w:tcBorders>
          </w:tcPr>
          <w:p w:rsidR="00CC6B0C" w:rsidRPr="004A2B4A" w:rsidRDefault="00CC6B0C" w:rsidP="00CC6B0C">
            <w:pPr>
              <w:spacing w:line="240" w:lineRule="auto"/>
              <w:rPr>
                <w:rFonts w:eastAsiaTheme="minorHAnsi" w:cstheme="minorBidi"/>
                <w:szCs w:val="28"/>
                <w:lang w:eastAsia="en-US"/>
              </w:rPr>
            </w:pPr>
            <w:r w:rsidRPr="004A2B4A">
              <w:rPr>
                <w:rFonts w:eastAsiaTheme="minorHAnsi" w:cstheme="minorBidi"/>
                <w:szCs w:val="28"/>
                <w:lang w:eastAsia="en-US"/>
              </w:rPr>
              <w:t>Інші джерела</w:t>
            </w:r>
          </w:p>
        </w:tc>
        <w:tc>
          <w:tcPr>
            <w:tcW w:w="992" w:type="dxa"/>
            <w:tcBorders>
              <w:bottom w:val="single" w:sz="4" w:space="0" w:color="auto"/>
            </w:tcBorders>
          </w:tcPr>
          <w:p w:rsidR="00CC6B0C" w:rsidRPr="004A2B4A" w:rsidRDefault="00CC6B0C" w:rsidP="00CC6B0C">
            <w:pPr>
              <w:spacing w:line="240" w:lineRule="auto"/>
              <w:rPr>
                <w:rFonts w:eastAsiaTheme="minorHAnsi" w:cstheme="minorBidi"/>
                <w:b/>
                <w:szCs w:val="28"/>
                <w:lang w:eastAsia="en-US"/>
              </w:rPr>
            </w:pPr>
            <w:r w:rsidRPr="004A2B4A">
              <w:rPr>
                <w:rFonts w:eastAsiaTheme="minorHAnsi" w:cstheme="minorBidi"/>
                <w:b/>
                <w:szCs w:val="28"/>
                <w:lang w:eastAsia="en-US"/>
              </w:rPr>
              <w:t>300,00</w:t>
            </w:r>
          </w:p>
        </w:tc>
        <w:tc>
          <w:tcPr>
            <w:tcW w:w="1418" w:type="dxa"/>
            <w:tcBorders>
              <w:bottom w:val="single" w:sz="4" w:space="0" w:color="auto"/>
            </w:tcBorders>
          </w:tcPr>
          <w:p w:rsidR="00CC6B0C" w:rsidRPr="004A2B4A" w:rsidRDefault="00CC6B0C" w:rsidP="00CC6B0C">
            <w:pPr>
              <w:spacing w:line="240" w:lineRule="auto"/>
              <w:rPr>
                <w:rFonts w:eastAsiaTheme="minorHAnsi" w:cstheme="minorBidi"/>
                <w:szCs w:val="28"/>
                <w:lang w:eastAsia="en-US"/>
              </w:rPr>
            </w:pPr>
            <w:r w:rsidRPr="004A2B4A">
              <w:rPr>
                <w:rFonts w:eastAsiaTheme="minorHAnsi" w:cstheme="minorBidi"/>
                <w:szCs w:val="28"/>
                <w:lang w:eastAsia="en-US"/>
              </w:rPr>
              <w:t xml:space="preserve">збільшення території населеного пункту, , збільшення грошових надходжень до бюджету  </w:t>
            </w:r>
          </w:p>
        </w:tc>
      </w:tr>
      <w:tr w:rsidR="00CC6B0C" w:rsidRPr="004A2B4A" w:rsidTr="006D17C1">
        <w:trPr>
          <w:trHeight w:val="2301"/>
        </w:trPr>
        <w:tc>
          <w:tcPr>
            <w:tcW w:w="313" w:type="dxa"/>
            <w:tcBorders>
              <w:bottom w:val="single" w:sz="4" w:space="0" w:color="auto"/>
            </w:tcBorders>
          </w:tcPr>
          <w:p w:rsidR="00CC6B0C" w:rsidRPr="004A2B4A" w:rsidRDefault="00CC6B0C" w:rsidP="00CC6B0C">
            <w:pPr>
              <w:spacing w:line="240" w:lineRule="auto"/>
              <w:rPr>
                <w:rFonts w:eastAsiaTheme="minorHAnsi" w:cstheme="minorBidi"/>
                <w:b/>
                <w:szCs w:val="28"/>
                <w:lang w:eastAsia="en-US"/>
              </w:rPr>
            </w:pPr>
            <w:r w:rsidRPr="004A2B4A">
              <w:rPr>
                <w:rFonts w:eastAsiaTheme="minorHAnsi" w:cstheme="minorBidi"/>
                <w:b/>
                <w:szCs w:val="28"/>
                <w:lang w:eastAsia="en-US"/>
              </w:rPr>
              <w:lastRenderedPageBreak/>
              <w:t>2</w:t>
            </w:r>
          </w:p>
        </w:tc>
        <w:tc>
          <w:tcPr>
            <w:tcW w:w="4252" w:type="dxa"/>
            <w:tcBorders>
              <w:bottom w:val="single" w:sz="4" w:space="0" w:color="auto"/>
            </w:tcBorders>
          </w:tcPr>
          <w:p w:rsidR="00CC6B0C" w:rsidRPr="004A2B4A" w:rsidRDefault="00CC6B0C" w:rsidP="00CC6B0C">
            <w:pPr>
              <w:autoSpaceDE w:val="0"/>
              <w:autoSpaceDN w:val="0"/>
              <w:adjustRightInd w:val="0"/>
              <w:spacing w:line="240" w:lineRule="auto"/>
              <w:rPr>
                <w:rFonts w:eastAsiaTheme="minorHAnsi" w:cstheme="minorBidi"/>
                <w:b/>
                <w:szCs w:val="28"/>
              </w:rPr>
            </w:pPr>
            <w:r w:rsidRPr="004A2B4A">
              <w:rPr>
                <w:rFonts w:eastAsiaTheme="minorHAnsi" w:cstheme="minorBidi"/>
                <w:b/>
                <w:szCs w:val="28"/>
              </w:rPr>
              <w:t>Завдання 2</w:t>
            </w:r>
          </w:p>
          <w:p w:rsidR="00CC6B0C" w:rsidRPr="004A2B4A" w:rsidRDefault="00CC6B0C" w:rsidP="00CC6B0C">
            <w:pPr>
              <w:autoSpaceDE w:val="0"/>
              <w:autoSpaceDN w:val="0"/>
              <w:adjustRightInd w:val="0"/>
              <w:spacing w:line="240" w:lineRule="auto"/>
              <w:rPr>
                <w:rFonts w:eastAsiaTheme="minorHAnsi" w:cstheme="minorBidi"/>
                <w:szCs w:val="28"/>
              </w:rPr>
            </w:pPr>
            <w:r w:rsidRPr="004A2B4A">
              <w:rPr>
                <w:rFonts w:eastAsiaTheme="minorHAnsi" w:cstheme="minorBidi"/>
                <w:szCs w:val="28"/>
              </w:rPr>
              <w:t>Виготовлення землевпорядної документації</w:t>
            </w:r>
          </w:p>
        </w:tc>
        <w:tc>
          <w:tcPr>
            <w:tcW w:w="3402" w:type="dxa"/>
            <w:tcBorders>
              <w:bottom w:val="single" w:sz="4" w:space="0" w:color="auto"/>
            </w:tcBorders>
          </w:tcPr>
          <w:p w:rsidR="00CC6B0C" w:rsidRPr="004A2B4A" w:rsidRDefault="00CC6B0C" w:rsidP="00CC6B0C">
            <w:pPr>
              <w:autoSpaceDE w:val="0"/>
              <w:autoSpaceDN w:val="0"/>
              <w:adjustRightInd w:val="0"/>
              <w:spacing w:line="240" w:lineRule="auto"/>
              <w:rPr>
                <w:rFonts w:eastAsiaTheme="minorHAnsi" w:cstheme="minorBidi"/>
                <w:b/>
                <w:szCs w:val="28"/>
              </w:rPr>
            </w:pPr>
            <w:r w:rsidRPr="004A2B4A">
              <w:rPr>
                <w:rFonts w:eastAsiaTheme="minorHAnsi" w:cstheme="minorBidi"/>
                <w:b/>
                <w:szCs w:val="28"/>
              </w:rPr>
              <w:t>Захід 1</w:t>
            </w:r>
          </w:p>
          <w:p w:rsidR="00CC6B0C" w:rsidRPr="004A2B4A" w:rsidRDefault="00CC6B0C" w:rsidP="00CC6B0C">
            <w:pPr>
              <w:spacing w:line="240" w:lineRule="auto"/>
              <w:rPr>
                <w:rFonts w:eastAsiaTheme="minorHAnsi" w:cstheme="minorBidi"/>
                <w:szCs w:val="28"/>
              </w:rPr>
            </w:pPr>
            <w:r w:rsidRPr="004A2B4A">
              <w:rPr>
                <w:rFonts w:eastAsiaTheme="minorHAnsi" w:cstheme="minorBidi"/>
                <w:szCs w:val="28"/>
              </w:rPr>
              <w:t>Замовлення землевпорядної документації</w:t>
            </w:r>
          </w:p>
          <w:p w:rsidR="00CC6B0C" w:rsidRPr="004A2B4A" w:rsidRDefault="00CC6B0C" w:rsidP="00CC6B0C">
            <w:pPr>
              <w:autoSpaceDE w:val="0"/>
              <w:autoSpaceDN w:val="0"/>
              <w:adjustRightInd w:val="0"/>
              <w:spacing w:line="240" w:lineRule="auto"/>
              <w:rPr>
                <w:rFonts w:eastAsiaTheme="minorHAnsi" w:cstheme="minorBidi"/>
                <w:b/>
                <w:szCs w:val="28"/>
              </w:rPr>
            </w:pPr>
          </w:p>
        </w:tc>
        <w:tc>
          <w:tcPr>
            <w:tcW w:w="2410" w:type="dxa"/>
            <w:tcBorders>
              <w:bottom w:val="single" w:sz="4" w:space="0" w:color="auto"/>
            </w:tcBorders>
          </w:tcPr>
          <w:p w:rsidR="00CC6B0C" w:rsidRPr="004A2B4A" w:rsidRDefault="00CC6B0C" w:rsidP="00CC6B0C">
            <w:pPr>
              <w:spacing w:line="240" w:lineRule="auto"/>
              <w:rPr>
                <w:rFonts w:eastAsiaTheme="minorHAnsi" w:cstheme="minorBidi"/>
                <w:szCs w:val="28"/>
                <w:lang w:eastAsia="ru-RU"/>
              </w:rPr>
            </w:pPr>
            <w:r w:rsidRPr="004A2B4A">
              <w:rPr>
                <w:rFonts w:eastAsiaTheme="minorHAnsi" w:cstheme="minorBidi"/>
                <w:szCs w:val="28"/>
                <w:lang w:eastAsia="ru-RU"/>
              </w:rPr>
              <w:t xml:space="preserve">Затрат тис грн- </w:t>
            </w:r>
            <w:r w:rsidRPr="004A2B4A">
              <w:rPr>
                <w:rFonts w:eastAsiaTheme="minorHAnsi" w:cstheme="minorBidi"/>
                <w:b/>
                <w:szCs w:val="28"/>
                <w:lang w:eastAsia="ru-RU"/>
              </w:rPr>
              <w:t>100,00</w:t>
            </w:r>
          </w:p>
          <w:p w:rsidR="00CC6B0C" w:rsidRPr="004A2B4A" w:rsidRDefault="00CC6B0C" w:rsidP="00CC6B0C">
            <w:pPr>
              <w:spacing w:line="240" w:lineRule="auto"/>
              <w:rPr>
                <w:rFonts w:eastAsiaTheme="minorHAnsi" w:cstheme="minorBidi"/>
                <w:szCs w:val="28"/>
                <w:lang w:eastAsia="ru-RU"/>
              </w:rPr>
            </w:pPr>
            <w:r w:rsidRPr="004A2B4A">
              <w:rPr>
                <w:rFonts w:eastAsiaTheme="minorHAnsi" w:cstheme="minorBidi"/>
                <w:szCs w:val="28"/>
                <w:lang w:eastAsia="ru-RU"/>
              </w:rPr>
              <w:t>Продукту – 1</w:t>
            </w:r>
            <w:r w:rsidRPr="004A2B4A">
              <w:rPr>
                <w:rFonts w:eastAsiaTheme="minorHAnsi" w:cstheme="minorBidi"/>
                <w:b/>
                <w:szCs w:val="28"/>
                <w:lang w:eastAsia="ru-RU"/>
              </w:rPr>
              <w:t>0 шт.</w:t>
            </w:r>
          </w:p>
          <w:p w:rsidR="00CC6B0C" w:rsidRPr="004A2B4A" w:rsidRDefault="00CC6B0C" w:rsidP="00CC6B0C">
            <w:pPr>
              <w:spacing w:line="240" w:lineRule="auto"/>
              <w:rPr>
                <w:rFonts w:eastAsiaTheme="minorHAnsi" w:cstheme="minorBidi"/>
                <w:szCs w:val="28"/>
                <w:lang w:eastAsia="ru-RU"/>
              </w:rPr>
            </w:pPr>
            <w:r w:rsidRPr="004A2B4A">
              <w:rPr>
                <w:rFonts w:eastAsiaTheme="minorHAnsi" w:cstheme="minorBidi"/>
                <w:szCs w:val="28"/>
                <w:lang w:eastAsia="ru-RU"/>
              </w:rPr>
              <w:t xml:space="preserve">Ефективності -  </w:t>
            </w:r>
            <w:r w:rsidRPr="004A2B4A">
              <w:rPr>
                <w:rFonts w:eastAsiaTheme="minorHAnsi" w:cstheme="minorBidi"/>
                <w:b/>
                <w:szCs w:val="28"/>
                <w:lang w:eastAsia="ru-RU"/>
              </w:rPr>
              <w:t>10,00</w:t>
            </w:r>
            <w:r w:rsidRPr="004A2B4A">
              <w:rPr>
                <w:rFonts w:eastAsiaTheme="minorHAnsi" w:cstheme="minorBidi"/>
                <w:szCs w:val="28"/>
                <w:lang w:eastAsia="ru-RU"/>
              </w:rPr>
              <w:t xml:space="preserve"> грн/шт..</w:t>
            </w:r>
          </w:p>
          <w:p w:rsidR="00CC6B0C" w:rsidRPr="004A2B4A" w:rsidRDefault="00CC6B0C" w:rsidP="00CC6B0C">
            <w:pPr>
              <w:spacing w:line="240" w:lineRule="auto"/>
              <w:rPr>
                <w:rFonts w:eastAsiaTheme="minorHAnsi" w:cstheme="minorBidi"/>
                <w:szCs w:val="28"/>
                <w:lang w:eastAsia="ru-RU"/>
              </w:rPr>
            </w:pPr>
            <w:r w:rsidRPr="004A2B4A">
              <w:rPr>
                <w:rFonts w:eastAsiaTheme="minorHAnsi" w:cstheme="minorBidi"/>
                <w:szCs w:val="28"/>
                <w:lang w:eastAsia="ru-RU"/>
              </w:rPr>
              <w:t>Якості -100%</w:t>
            </w:r>
          </w:p>
        </w:tc>
        <w:tc>
          <w:tcPr>
            <w:tcW w:w="1134" w:type="dxa"/>
            <w:tcBorders>
              <w:bottom w:val="single" w:sz="4" w:space="0" w:color="auto"/>
            </w:tcBorders>
          </w:tcPr>
          <w:p w:rsidR="00CC6B0C" w:rsidRPr="004A2B4A" w:rsidRDefault="00CC6B0C" w:rsidP="00CC6B0C">
            <w:pPr>
              <w:spacing w:line="240" w:lineRule="auto"/>
              <w:rPr>
                <w:rFonts w:eastAsiaTheme="minorHAnsi" w:cstheme="minorBidi"/>
                <w:szCs w:val="28"/>
              </w:rPr>
            </w:pPr>
            <w:r w:rsidRPr="004A2B4A">
              <w:rPr>
                <w:rFonts w:eastAsiaTheme="minorHAnsi" w:cstheme="minorBidi"/>
                <w:szCs w:val="28"/>
              </w:rPr>
              <w:t>Управління житлово  комунального господарства Новороздільської міської ради</w:t>
            </w:r>
          </w:p>
        </w:tc>
        <w:tc>
          <w:tcPr>
            <w:tcW w:w="1276" w:type="dxa"/>
            <w:tcBorders>
              <w:bottom w:val="single" w:sz="4" w:space="0" w:color="auto"/>
            </w:tcBorders>
          </w:tcPr>
          <w:p w:rsidR="00CC6B0C" w:rsidRPr="004A2B4A" w:rsidRDefault="00CC6B0C" w:rsidP="00CC6B0C">
            <w:pPr>
              <w:spacing w:line="240" w:lineRule="auto"/>
              <w:rPr>
                <w:rFonts w:eastAsiaTheme="minorHAnsi" w:cstheme="minorBidi"/>
                <w:szCs w:val="28"/>
                <w:lang w:eastAsia="en-US"/>
              </w:rPr>
            </w:pPr>
            <w:r w:rsidRPr="004A2B4A">
              <w:rPr>
                <w:rFonts w:eastAsiaTheme="minorHAnsi" w:cstheme="minorBidi"/>
                <w:szCs w:val="28"/>
                <w:lang w:eastAsia="en-US"/>
              </w:rPr>
              <w:t>Міський бюджет</w:t>
            </w:r>
          </w:p>
        </w:tc>
        <w:tc>
          <w:tcPr>
            <w:tcW w:w="992" w:type="dxa"/>
            <w:tcBorders>
              <w:bottom w:val="single" w:sz="4" w:space="0" w:color="auto"/>
            </w:tcBorders>
          </w:tcPr>
          <w:p w:rsidR="00CC6B0C" w:rsidRPr="004A2B4A" w:rsidRDefault="00CC6B0C" w:rsidP="00CC6B0C">
            <w:pPr>
              <w:spacing w:line="240" w:lineRule="auto"/>
              <w:rPr>
                <w:rFonts w:eastAsiaTheme="minorHAnsi" w:cstheme="minorBidi"/>
                <w:b/>
                <w:szCs w:val="28"/>
                <w:lang w:eastAsia="en-US"/>
              </w:rPr>
            </w:pPr>
            <w:r w:rsidRPr="004A2B4A">
              <w:rPr>
                <w:rFonts w:eastAsiaTheme="minorHAnsi" w:cstheme="minorBidi"/>
                <w:b/>
                <w:szCs w:val="28"/>
                <w:lang w:eastAsia="en-US"/>
              </w:rPr>
              <w:t>100,00</w:t>
            </w:r>
          </w:p>
        </w:tc>
        <w:tc>
          <w:tcPr>
            <w:tcW w:w="1418" w:type="dxa"/>
            <w:tcBorders>
              <w:bottom w:val="single" w:sz="4" w:space="0" w:color="auto"/>
            </w:tcBorders>
          </w:tcPr>
          <w:p w:rsidR="00CC6B0C" w:rsidRPr="004A2B4A" w:rsidRDefault="00CC6B0C" w:rsidP="00CC6B0C">
            <w:pPr>
              <w:spacing w:line="240" w:lineRule="auto"/>
              <w:rPr>
                <w:rFonts w:eastAsiaTheme="minorHAnsi" w:cstheme="minorBidi"/>
                <w:szCs w:val="28"/>
                <w:lang w:eastAsia="en-US"/>
              </w:rPr>
            </w:pPr>
            <w:r w:rsidRPr="004A2B4A">
              <w:rPr>
                <w:rFonts w:eastAsiaTheme="minorHAnsi" w:cstheme="minorBidi"/>
                <w:szCs w:val="28"/>
              </w:rPr>
              <w:t>Забезпечення 100% виконання плану надходження до спеціального фонду міського бюджету</w:t>
            </w:r>
          </w:p>
        </w:tc>
      </w:tr>
      <w:tr w:rsidR="00CC6B0C" w:rsidRPr="004A2B4A" w:rsidTr="006D17C1">
        <w:trPr>
          <w:trHeight w:val="357"/>
        </w:trPr>
        <w:tc>
          <w:tcPr>
            <w:tcW w:w="15197" w:type="dxa"/>
            <w:gridSpan w:val="8"/>
            <w:tcBorders>
              <w:top w:val="single" w:sz="4" w:space="0" w:color="auto"/>
              <w:left w:val="single" w:sz="4" w:space="0" w:color="auto"/>
              <w:bottom w:val="single" w:sz="4" w:space="0" w:color="auto"/>
              <w:right w:val="single" w:sz="4" w:space="0" w:color="auto"/>
            </w:tcBorders>
          </w:tcPr>
          <w:p w:rsidR="00CC6B0C" w:rsidRPr="004A2B4A" w:rsidRDefault="00CC6B0C" w:rsidP="00CC6B0C">
            <w:pPr>
              <w:spacing w:line="240" w:lineRule="auto"/>
              <w:jc w:val="center"/>
              <w:rPr>
                <w:rFonts w:eastAsiaTheme="minorHAnsi" w:cstheme="minorBidi"/>
                <w:b/>
                <w:szCs w:val="28"/>
                <w:lang w:val="en-US" w:eastAsia="en-US"/>
              </w:rPr>
            </w:pPr>
            <w:r w:rsidRPr="004A2B4A">
              <w:rPr>
                <w:rFonts w:eastAsiaTheme="minorHAnsi" w:cstheme="minorBidi"/>
                <w:b/>
                <w:szCs w:val="28"/>
                <w:lang w:eastAsia="en-US"/>
              </w:rPr>
              <w:t>202</w:t>
            </w:r>
            <w:r w:rsidRPr="004A2B4A">
              <w:rPr>
                <w:rFonts w:eastAsiaTheme="minorHAnsi" w:cstheme="minorBidi"/>
                <w:b/>
                <w:szCs w:val="28"/>
                <w:lang w:val="en-US" w:eastAsia="en-US"/>
              </w:rPr>
              <w:t>8</w:t>
            </w:r>
          </w:p>
        </w:tc>
      </w:tr>
      <w:tr w:rsidR="00CC6B0C" w:rsidRPr="004A2B4A" w:rsidTr="00092983">
        <w:trPr>
          <w:trHeight w:val="4363"/>
        </w:trPr>
        <w:tc>
          <w:tcPr>
            <w:tcW w:w="313" w:type="dxa"/>
            <w:tcBorders>
              <w:top w:val="single" w:sz="4" w:space="0" w:color="auto"/>
              <w:left w:val="single" w:sz="4" w:space="0" w:color="auto"/>
            </w:tcBorders>
          </w:tcPr>
          <w:p w:rsidR="00CC6B0C" w:rsidRPr="004A2B4A" w:rsidRDefault="00CC6B0C" w:rsidP="00CC6B0C">
            <w:pPr>
              <w:spacing w:line="240" w:lineRule="auto"/>
              <w:rPr>
                <w:rFonts w:eastAsiaTheme="minorHAnsi" w:cstheme="minorBidi"/>
                <w:b/>
                <w:szCs w:val="28"/>
                <w:lang w:eastAsia="en-US"/>
              </w:rPr>
            </w:pPr>
            <w:r w:rsidRPr="004A2B4A">
              <w:rPr>
                <w:rFonts w:eastAsiaTheme="minorHAnsi" w:cstheme="minorBidi"/>
                <w:b/>
                <w:szCs w:val="28"/>
                <w:lang w:eastAsia="en-US"/>
              </w:rPr>
              <w:t>1</w:t>
            </w:r>
          </w:p>
        </w:tc>
        <w:tc>
          <w:tcPr>
            <w:tcW w:w="4252" w:type="dxa"/>
            <w:tcBorders>
              <w:top w:val="single" w:sz="4" w:space="0" w:color="auto"/>
            </w:tcBorders>
          </w:tcPr>
          <w:p w:rsidR="00CC6B0C" w:rsidRPr="004A2B4A" w:rsidRDefault="00CC6B0C" w:rsidP="00CC6B0C">
            <w:pPr>
              <w:autoSpaceDE w:val="0"/>
              <w:autoSpaceDN w:val="0"/>
              <w:adjustRightInd w:val="0"/>
              <w:spacing w:line="240" w:lineRule="auto"/>
              <w:rPr>
                <w:rFonts w:eastAsiaTheme="minorHAnsi" w:cstheme="minorBidi"/>
                <w:b/>
                <w:szCs w:val="28"/>
              </w:rPr>
            </w:pPr>
            <w:r w:rsidRPr="004A2B4A">
              <w:rPr>
                <w:rFonts w:eastAsiaTheme="minorHAnsi" w:cstheme="minorBidi"/>
                <w:b/>
                <w:szCs w:val="28"/>
              </w:rPr>
              <w:t>Завдання 1</w:t>
            </w:r>
          </w:p>
          <w:p w:rsidR="00CC6B0C" w:rsidRPr="004A2B4A" w:rsidRDefault="00CC6B0C" w:rsidP="00CC6B0C">
            <w:pPr>
              <w:autoSpaceDE w:val="0"/>
              <w:autoSpaceDN w:val="0"/>
              <w:adjustRightInd w:val="0"/>
              <w:spacing w:line="240" w:lineRule="auto"/>
              <w:rPr>
                <w:rFonts w:eastAsiaTheme="minorHAnsi" w:cstheme="minorBidi"/>
                <w:szCs w:val="28"/>
              </w:rPr>
            </w:pPr>
            <w:r w:rsidRPr="004A2B4A">
              <w:rPr>
                <w:rFonts w:eastAsiaTheme="minorHAnsi" w:cstheme="minorBidi"/>
                <w:szCs w:val="28"/>
              </w:rPr>
              <w:t>Виготовлення землевпорядної документації</w:t>
            </w:r>
          </w:p>
          <w:p w:rsidR="00CC6B0C" w:rsidRPr="004A2B4A" w:rsidRDefault="00CC6B0C" w:rsidP="00CC6B0C">
            <w:pPr>
              <w:autoSpaceDE w:val="0"/>
              <w:autoSpaceDN w:val="0"/>
              <w:adjustRightInd w:val="0"/>
              <w:spacing w:line="240" w:lineRule="auto"/>
              <w:rPr>
                <w:rFonts w:eastAsiaTheme="minorHAnsi" w:cstheme="minorBidi"/>
                <w:szCs w:val="28"/>
              </w:rPr>
            </w:pPr>
          </w:p>
          <w:p w:rsidR="00CC6B0C" w:rsidRPr="004A2B4A" w:rsidRDefault="00CC6B0C" w:rsidP="00CC6B0C">
            <w:pPr>
              <w:autoSpaceDE w:val="0"/>
              <w:autoSpaceDN w:val="0"/>
              <w:adjustRightInd w:val="0"/>
              <w:spacing w:line="240" w:lineRule="auto"/>
              <w:rPr>
                <w:rFonts w:eastAsiaTheme="minorHAnsi" w:cstheme="minorBidi"/>
                <w:b/>
                <w:szCs w:val="28"/>
                <w:lang w:eastAsia="en-US"/>
              </w:rPr>
            </w:pPr>
          </w:p>
        </w:tc>
        <w:tc>
          <w:tcPr>
            <w:tcW w:w="3402" w:type="dxa"/>
            <w:tcBorders>
              <w:top w:val="single" w:sz="4" w:space="0" w:color="auto"/>
            </w:tcBorders>
          </w:tcPr>
          <w:p w:rsidR="00CC6B0C" w:rsidRPr="004A2B4A" w:rsidRDefault="00CC6B0C" w:rsidP="00CC6B0C">
            <w:pPr>
              <w:autoSpaceDE w:val="0"/>
              <w:autoSpaceDN w:val="0"/>
              <w:adjustRightInd w:val="0"/>
              <w:spacing w:line="240" w:lineRule="auto"/>
              <w:rPr>
                <w:rFonts w:eastAsiaTheme="minorHAnsi" w:cstheme="minorBidi"/>
                <w:b/>
                <w:szCs w:val="28"/>
              </w:rPr>
            </w:pPr>
            <w:r w:rsidRPr="004A2B4A">
              <w:rPr>
                <w:rFonts w:eastAsiaTheme="minorHAnsi" w:cstheme="minorBidi"/>
                <w:b/>
                <w:szCs w:val="28"/>
              </w:rPr>
              <w:t>Захід 1</w:t>
            </w:r>
          </w:p>
          <w:p w:rsidR="00CC6B0C" w:rsidRPr="004A2B4A" w:rsidRDefault="00CC6B0C" w:rsidP="00CC6B0C">
            <w:pPr>
              <w:spacing w:line="240" w:lineRule="auto"/>
              <w:rPr>
                <w:rFonts w:eastAsiaTheme="minorHAnsi" w:cstheme="minorBidi"/>
                <w:szCs w:val="28"/>
              </w:rPr>
            </w:pPr>
            <w:r w:rsidRPr="004A2B4A">
              <w:rPr>
                <w:rFonts w:eastAsiaTheme="minorHAnsi" w:cstheme="minorBidi"/>
                <w:szCs w:val="28"/>
              </w:rPr>
              <w:t>Замовлення землевпорядної документації</w:t>
            </w:r>
          </w:p>
          <w:p w:rsidR="00CC6B0C" w:rsidRPr="004A2B4A" w:rsidRDefault="00CC6B0C" w:rsidP="00CC6B0C">
            <w:pPr>
              <w:spacing w:line="240" w:lineRule="auto"/>
              <w:rPr>
                <w:rFonts w:eastAsiaTheme="minorHAnsi" w:cstheme="minorBidi"/>
                <w:b/>
                <w:szCs w:val="28"/>
                <w:lang w:eastAsia="en-US"/>
              </w:rPr>
            </w:pPr>
          </w:p>
        </w:tc>
        <w:tc>
          <w:tcPr>
            <w:tcW w:w="2410" w:type="dxa"/>
            <w:tcBorders>
              <w:top w:val="single" w:sz="4" w:space="0" w:color="auto"/>
            </w:tcBorders>
          </w:tcPr>
          <w:p w:rsidR="00CC6B0C" w:rsidRPr="004A2B4A" w:rsidRDefault="00CC6B0C" w:rsidP="00CC6B0C">
            <w:pPr>
              <w:spacing w:line="240" w:lineRule="auto"/>
              <w:rPr>
                <w:rFonts w:eastAsiaTheme="minorHAnsi" w:cstheme="minorBidi"/>
                <w:szCs w:val="28"/>
                <w:lang w:eastAsia="ru-RU"/>
              </w:rPr>
            </w:pPr>
            <w:r w:rsidRPr="004A2B4A">
              <w:rPr>
                <w:rFonts w:eastAsiaTheme="minorHAnsi" w:cstheme="minorBidi"/>
                <w:szCs w:val="28"/>
                <w:lang w:eastAsia="ru-RU"/>
              </w:rPr>
              <w:t xml:space="preserve">Затрат тис грн- </w:t>
            </w:r>
            <w:r w:rsidRPr="004A2B4A">
              <w:rPr>
                <w:rFonts w:eastAsiaTheme="minorHAnsi" w:cstheme="minorBidi"/>
                <w:b/>
                <w:szCs w:val="28"/>
                <w:lang w:eastAsia="ru-RU"/>
              </w:rPr>
              <w:t>133,00</w:t>
            </w:r>
          </w:p>
          <w:p w:rsidR="00CC6B0C" w:rsidRPr="004A2B4A" w:rsidRDefault="00CC6B0C" w:rsidP="00CC6B0C">
            <w:pPr>
              <w:spacing w:line="240" w:lineRule="auto"/>
              <w:rPr>
                <w:rFonts w:eastAsiaTheme="minorHAnsi" w:cstheme="minorBidi"/>
                <w:szCs w:val="28"/>
                <w:lang w:eastAsia="ru-RU"/>
              </w:rPr>
            </w:pPr>
            <w:r w:rsidRPr="004A2B4A">
              <w:rPr>
                <w:rFonts w:eastAsiaTheme="minorHAnsi" w:cstheme="minorBidi"/>
                <w:szCs w:val="28"/>
                <w:lang w:eastAsia="ru-RU"/>
              </w:rPr>
              <w:t xml:space="preserve">Продукту – </w:t>
            </w:r>
            <w:r w:rsidRPr="004A2B4A">
              <w:rPr>
                <w:rFonts w:eastAsiaTheme="minorHAnsi" w:cstheme="minorBidi"/>
                <w:b/>
                <w:szCs w:val="28"/>
                <w:lang w:eastAsia="ru-RU"/>
              </w:rPr>
              <w:t>13шт.</w:t>
            </w:r>
          </w:p>
          <w:p w:rsidR="00CC6B0C" w:rsidRPr="004A2B4A" w:rsidRDefault="00CC6B0C" w:rsidP="00CC6B0C">
            <w:pPr>
              <w:spacing w:line="240" w:lineRule="auto"/>
              <w:rPr>
                <w:rFonts w:eastAsiaTheme="minorHAnsi" w:cstheme="minorBidi"/>
                <w:szCs w:val="28"/>
                <w:lang w:eastAsia="ru-RU"/>
              </w:rPr>
            </w:pPr>
            <w:r w:rsidRPr="004A2B4A">
              <w:rPr>
                <w:rFonts w:eastAsiaTheme="minorHAnsi" w:cstheme="minorBidi"/>
                <w:szCs w:val="28"/>
                <w:lang w:eastAsia="ru-RU"/>
              </w:rPr>
              <w:t xml:space="preserve">Ефективності -  </w:t>
            </w:r>
            <w:r w:rsidRPr="004A2B4A">
              <w:rPr>
                <w:rFonts w:eastAsiaTheme="minorHAnsi" w:cstheme="minorBidi"/>
                <w:b/>
                <w:szCs w:val="28"/>
                <w:lang w:eastAsia="ru-RU"/>
              </w:rPr>
              <w:t>10,23</w:t>
            </w:r>
            <w:r w:rsidRPr="004A2B4A">
              <w:rPr>
                <w:rFonts w:eastAsiaTheme="minorHAnsi" w:cstheme="minorBidi"/>
                <w:szCs w:val="28"/>
                <w:lang w:eastAsia="ru-RU"/>
              </w:rPr>
              <w:t xml:space="preserve"> грн/шт..</w:t>
            </w:r>
          </w:p>
          <w:p w:rsidR="00CC6B0C" w:rsidRPr="004A2B4A" w:rsidRDefault="00CC6B0C" w:rsidP="00CC6B0C">
            <w:pPr>
              <w:spacing w:line="240" w:lineRule="auto"/>
              <w:rPr>
                <w:rFonts w:eastAsiaTheme="minorHAnsi" w:cstheme="minorBidi"/>
                <w:b/>
                <w:szCs w:val="28"/>
                <w:lang w:eastAsia="ru-RU"/>
              </w:rPr>
            </w:pPr>
            <w:r w:rsidRPr="004A2B4A">
              <w:rPr>
                <w:rFonts w:eastAsiaTheme="minorHAnsi" w:cstheme="minorBidi"/>
                <w:szCs w:val="28"/>
                <w:lang w:eastAsia="ru-RU"/>
              </w:rPr>
              <w:t>Якості -100%</w:t>
            </w:r>
          </w:p>
        </w:tc>
        <w:tc>
          <w:tcPr>
            <w:tcW w:w="1134" w:type="dxa"/>
            <w:tcBorders>
              <w:top w:val="single" w:sz="4" w:space="0" w:color="auto"/>
            </w:tcBorders>
          </w:tcPr>
          <w:p w:rsidR="00CC6B0C" w:rsidRPr="004A2B4A" w:rsidRDefault="00CC6B0C" w:rsidP="00CC6B0C">
            <w:pPr>
              <w:spacing w:line="240" w:lineRule="auto"/>
              <w:rPr>
                <w:rFonts w:eastAsiaTheme="minorHAnsi" w:cstheme="minorBidi"/>
                <w:szCs w:val="28"/>
                <w:lang w:eastAsia="en-US"/>
              </w:rPr>
            </w:pPr>
            <w:r w:rsidRPr="004A2B4A">
              <w:rPr>
                <w:rFonts w:eastAsiaTheme="minorHAnsi" w:cstheme="minorBidi"/>
                <w:szCs w:val="28"/>
              </w:rPr>
              <w:t>Управління житлово  комунального господарства Новороздільської міської ради</w:t>
            </w:r>
          </w:p>
        </w:tc>
        <w:tc>
          <w:tcPr>
            <w:tcW w:w="1276" w:type="dxa"/>
            <w:tcBorders>
              <w:top w:val="single" w:sz="4" w:space="0" w:color="auto"/>
            </w:tcBorders>
          </w:tcPr>
          <w:p w:rsidR="00CC6B0C" w:rsidRPr="004A2B4A" w:rsidRDefault="00CC6B0C" w:rsidP="00CC6B0C">
            <w:pPr>
              <w:autoSpaceDE w:val="0"/>
              <w:autoSpaceDN w:val="0"/>
              <w:adjustRightInd w:val="0"/>
              <w:spacing w:line="240" w:lineRule="auto"/>
              <w:rPr>
                <w:rFonts w:eastAsiaTheme="minorHAnsi" w:cstheme="minorBidi"/>
                <w:szCs w:val="28"/>
              </w:rPr>
            </w:pPr>
            <w:r w:rsidRPr="004A2B4A">
              <w:rPr>
                <w:rFonts w:eastAsiaTheme="minorHAnsi" w:cstheme="minorBidi"/>
                <w:szCs w:val="28"/>
              </w:rPr>
              <w:t>Міський</w:t>
            </w:r>
          </w:p>
          <w:p w:rsidR="00CC6B0C" w:rsidRPr="004A2B4A" w:rsidRDefault="00CC6B0C" w:rsidP="00CC6B0C">
            <w:pPr>
              <w:spacing w:line="240" w:lineRule="auto"/>
              <w:rPr>
                <w:rFonts w:eastAsiaTheme="minorHAnsi" w:cstheme="minorBidi"/>
                <w:szCs w:val="28"/>
                <w:lang w:eastAsia="en-US"/>
              </w:rPr>
            </w:pPr>
            <w:r w:rsidRPr="004A2B4A">
              <w:rPr>
                <w:rFonts w:eastAsiaTheme="minorHAnsi" w:cstheme="minorBidi"/>
                <w:szCs w:val="28"/>
              </w:rPr>
              <w:t xml:space="preserve"> бюджет, спеціальний фонд</w:t>
            </w:r>
          </w:p>
        </w:tc>
        <w:tc>
          <w:tcPr>
            <w:tcW w:w="992" w:type="dxa"/>
            <w:tcBorders>
              <w:top w:val="single" w:sz="4" w:space="0" w:color="auto"/>
            </w:tcBorders>
          </w:tcPr>
          <w:p w:rsidR="00CC6B0C" w:rsidRPr="004A2B4A" w:rsidRDefault="00CC6B0C" w:rsidP="00CC6B0C">
            <w:pPr>
              <w:spacing w:line="240" w:lineRule="auto"/>
              <w:jc w:val="center"/>
              <w:rPr>
                <w:rFonts w:eastAsiaTheme="minorHAnsi" w:cstheme="minorBidi"/>
                <w:b/>
                <w:szCs w:val="28"/>
                <w:lang w:eastAsia="en-US"/>
              </w:rPr>
            </w:pPr>
            <w:r w:rsidRPr="004A2B4A">
              <w:rPr>
                <w:rFonts w:eastAsiaTheme="minorHAnsi" w:cstheme="minorBidi"/>
                <w:b/>
                <w:szCs w:val="28"/>
              </w:rPr>
              <w:t>133,00</w:t>
            </w:r>
          </w:p>
        </w:tc>
        <w:tc>
          <w:tcPr>
            <w:tcW w:w="1418" w:type="dxa"/>
            <w:tcBorders>
              <w:top w:val="single" w:sz="4" w:space="0" w:color="auto"/>
              <w:right w:val="single" w:sz="4" w:space="0" w:color="auto"/>
            </w:tcBorders>
          </w:tcPr>
          <w:p w:rsidR="00CC6B0C" w:rsidRPr="004A2B4A" w:rsidRDefault="00CC6B0C" w:rsidP="00CC6B0C">
            <w:pPr>
              <w:spacing w:line="240" w:lineRule="auto"/>
              <w:rPr>
                <w:rFonts w:eastAsiaTheme="minorHAnsi" w:cstheme="minorBidi"/>
                <w:szCs w:val="28"/>
                <w:lang w:eastAsia="en-US"/>
              </w:rPr>
            </w:pPr>
            <w:r w:rsidRPr="004A2B4A">
              <w:rPr>
                <w:rFonts w:eastAsiaTheme="minorHAnsi" w:cstheme="minorBidi"/>
                <w:szCs w:val="28"/>
              </w:rPr>
              <w:t>Забезпечення 100% виконання плану надходження до спеціального фонду міського бюджету</w:t>
            </w:r>
          </w:p>
        </w:tc>
      </w:tr>
    </w:tbl>
    <w:p w:rsidR="00CC6B0C" w:rsidRPr="004A2B4A" w:rsidRDefault="00CC6B0C" w:rsidP="00CC6B0C">
      <w:pPr>
        <w:spacing w:line="240" w:lineRule="auto"/>
        <w:ind w:left="720"/>
        <w:contextualSpacing/>
        <w:jc w:val="center"/>
        <w:rPr>
          <w:b/>
          <w:szCs w:val="28"/>
          <w:lang w:val="ru-RU" w:eastAsia="ru-RU"/>
        </w:rPr>
      </w:pPr>
    </w:p>
    <w:p w:rsidR="00CC6B0C" w:rsidRPr="004A2B4A" w:rsidRDefault="00CC6B0C" w:rsidP="00CC6B0C">
      <w:pPr>
        <w:spacing w:line="240" w:lineRule="auto"/>
        <w:ind w:left="2124"/>
        <w:rPr>
          <w:rFonts w:eastAsiaTheme="minorHAnsi"/>
          <w:sz w:val="24"/>
        </w:rPr>
      </w:pPr>
      <w:r w:rsidRPr="004A2B4A">
        <w:rPr>
          <w:rFonts w:eastAsiaTheme="minorHAnsi"/>
          <w:sz w:val="24"/>
        </w:rPr>
        <w:t>Керуючий справами виконавчого комітету</w:t>
      </w:r>
      <w:r w:rsidRPr="004A2B4A">
        <w:rPr>
          <w:rFonts w:eastAsiaTheme="minorHAnsi"/>
          <w:sz w:val="24"/>
        </w:rPr>
        <w:tab/>
      </w:r>
      <w:r w:rsidRPr="004A2B4A">
        <w:rPr>
          <w:rFonts w:eastAsiaTheme="minorHAnsi"/>
          <w:sz w:val="24"/>
        </w:rPr>
        <w:tab/>
      </w:r>
      <w:r w:rsidRPr="004A2B4A">
        <w:rPr>
          <w:rFonts w:eastAsiaTheme="minorHAnsi"/>
          <w:sz w:val="24"/>
        </w:rPr>
        <w:tab/>
      </w:r>
      <w:r w:rsidRPr="004A2B4A">
        <w:rPr>
          <w:rFonts w:eastAsiaTheme="minorHAnsi"/>
          <w:sz w:val="24"/>
        </w:rPr>
        <w:tab/>
      </w:r>
      <w:r w:rsidRPr="004A2B4A">
        <w:rPr>
          <w:rFonts w:eastAsiaTheme="minorHAnsi"/>
          <w:sz w:val="24"/>
        </w:rPr>
        <w:tab/>
        <w:t>Анатолій МЕЛЬНІКОВ</w:t>
      </w:r>
    </w:p>
    <w:p w:rsidR="00CC6B0C" w:rsidRPr="004A2B4A" w:rsidRDefault="00CC6B0C" w:rsidP="00092983">
      <w:pPr>
        <w:spacing w:line="240" w:lineRule="auto"/>
        <w:contextualSpacing/>
        <w:rPr>
          <w:b/>
          <w:szCs w:val="28"/>
          <w:lang w:val="ru-RU" w:eastAsia="ru-RU"/>
        </w:rPr>
      </w:pPr>
    </w:p>
    <w:p w:rsidR="00CC6B0C" w:rsidRPr="004A2B4A" w:rsidRDefault="00CC6B0C" w:rsidP="00CC6B0C">
      <w:pPr>
        <w:spacing w:line="240" w:lineRule="auto"/>
        <w:contextualSpacing/>
        <w:rPr>
          <w:b/>
          <w:szCs w:val="28"/>
          <w:lang w:val="ru-RU" w:eastAsia="ru-RU"/>
        </w:rPr>
      </w:pPr>
    </w:p>
    <w:p w:rsidR="00CC6B0C" w:rsidRPr="004A2B4A" w:rsidRDefault="00CC6B0C" w:rsidP="00CC6B0C">
      <w:pPr>
        <w:spacing w:line="240" w:lineRule="auto"/>
        <w:ind w:left="720"/>
        <w:contextualSpacing/>
        <w:jc w:val="center"/>
        <w:rPr>
          <w:b/>
          <w:szCs w:val="28"/>
          <w:lang w:val="ru-RU" w:eastAsia="ru-RU"/>
        </w:rPr>
      </w:pPr>
    </w:p>
    <w:p w:rsidR="00BF7472" w:rsidRPr="004A2B4A" w:rsidRDefault="00BF7472" w:rsidP="00BF7472">
      <w:pPr>
        <w:spacing w:line="240" w:lineRule="auto"/>
        <w:jc w:val="right"/>
        <w:rPr>
          <w:i/>
          <w:iCs/>
          <w:sz w:val="22"/>
          <w:szCs w:val="22"/>
          <w:lang w:eastAsia="ru-RU"/>
        </w:rPr>
      </w:pPr>
      <w:r w:rsidRPr="004A2B4A">
        <w:rPr>
          <w:iCs/>
          <w:sz w:val="22"/>
          <w:szCs w:val="22"/>
          <w:lang w:eastAsia="ru-RU"/>
        </w:rPr>
        <w:t>Додаток 3</w:t>
      </w:r>
    </w:p>
    <w:p w:rsidR="00BF7472" w:rsidRPr="004A2B4A" w:rsidRDefault="00BF7472" w:rsidP="00BF7472">
      <w:pPr>
        <w:spacing w:line="240" w:lineRule="auto"/>
        <w:jc w:val="right"/>
        <w:rPr>
          <w:iCs/>
          <w:sz w:val="22"/>
          <w:szCs w:val="22"/>
          <w:lang w:eastAsia="ru-RU"/>
        </w:rPr>
      </w:pPr>
      <w:r w:rsidRPr="004A2B4A">
        <w:rPr>
          <w:iCs/>
          <w:sz w:val="22"/>
          <w:szCs w:val="22"/>
          <w:lang w:eastAsia="ru-RU"/>
        </w:rPr>
        <w:t>до рішення виконавчого комітету</w:t>
      </w:r>
    </w:p>
    <w:p w:rsidR="00BF7472" w:rsidRPr="004A2B4A" w:rsidRDefault="00BF7472" w:rsidP="00BF7472">
      <w:pPr>
        <w:spacing w:line="240" w:lineRule="auto"/>
        <w:jc w:val="right"/>
        <w:rPr>
          <w:iCs/>
          <w:sz w:val="22"/>
          <w:szCs w:val="22"/>
          <w:lang w:eastAsia="ru-RU"/>
        </w:rPr>
      </w:pPr>
      <w:r w:rsidRPr="004A2B4A">
        <w:rPr>
          <w:iCs/>
          <w:sz w:val="22"/>
          <w:szCs w:val="22"/>
          <w:lang w:eastAsia="ru-RU"/>
        </w:rPr>
        <w:t>Новороздільської міської ради</w:t>
      </w:r>
    </w:p>
    <w:p w:rsidR="00BF7472" w:rsidRPr="004A2B4A" w:rsidRDefault="00BF7472" w:rsidP="00BF7472">
      <w:pPr>
        <w:spacing w:line="240" w:lineRule="auto"/>
        <w:jc w:val="right"/>
        <w:rPr>
          <w:iCs/>
          <w:sz w:val="22"/>
          <w:szCs w:val="22"/>
          <w:lang w:eastAsia="ru-RU"/>
        </w:rPr>
      </w:pPr>
      <w:r w:rsidRPr="004A2B4A">
        <w:rPr>
          <w:iCs/>
          <w:sz w:val="22"/>
          <w:szCs w:val="22"/>
          <w:lang w:eastAsia="ru-RU"/>
        </w:rPr>
        <w:t xml:space="preserve">№     </w:t>
      </w:r>
      <w:r w:rsidR="00092983">
        <w:rPr>
          <w:iCs/>
          <w:sz w:val="22"/>
          <w:szCs w:val="22"/>
          <w:lang w:eastAsia="ru-RU"/>
        </w:rPr>
        <w:t>211</w:t>
      </w:r>
      <w:r w:rsidRPr="004A2B4A">
        <w:rPr>
          <w:iCs/>
          <w:sz w:val="22"/>
          <w:szCs w:val="22"/>
          <w:lang w:eastAsia="ru-RU"/>
        </w:rPr>
        <w:t xml:space="preserve">     від   11.06.2026 року</w:t>
      </w:r>
    </w:p>
    <w:p w:rsidR="00CC6B0C" w:rsidRPr="004A2B4A" w:rsidRDefault="00CC6B0C" w:rsidP="00CC6B0C">
      <w:pPr>
        <w:spacing w:line="240" w:lineRule="auto"/>
        <w:ind w:left="720"/>
        <w:contextualSpacing/>
        <w:jc w:val="center"/>
        <w:rPr>
          <w:b/>
          <w:szCs w:val="28"/>
          <w:lang w:val="ru-RU" w:eastAsia="ru-RU"/>
        </w:rPr>
      </w:pPr>
    </w:p>
    <w:p w:rsidR="00CC6B0C" w:rsidRPr="004A2B4A" w:rsidRDefault="00CC6B0C" w:rsidP="00CC6B0C">
      <w:pPr>
        <w:spacing w:line="240" w:lineRule="auto"/>
        <w:ind w:left="720"/>
        <w:contextualSpacing/>
        <w:jc w:val="center"/>
        <w:rPr>
          <w:b/>
          <w:szCs w:val="28"/>
          <w:lang w:val="ru-RU" w:eastAsia="ru-RU"/>
        </w:rPr>
      </w:pPr>
    </w:p>
    <w:p w:rsidR="00CC6B0C" w:rsidRPr="004A2B4A" w:rsidRDefault="00CC6B0C" w:rsidP="00CC6B0C">
      <w:pPr>
        <w:spacing w:line="240" w:lineRule="auto"/>
        <w:ind w:left="720"/>
        <w:contextualSpacing/>
        <w:jc w:val="center"/>
        <w:rPr>
          <w:b/>
          <w:szCs w:val="28"/>
          <w:lang w:val="ru-RU" w:eastAsia="ru-RU"/>
        </w:rPr>
      </w:pPr>
    </w:p>
    <w:p w:rsidR="00CC6B0C" w:rsidRPr="004A2B4A" w:rsidRDefault="00CC6B0C" w:rsidP="00CC6B0C">
      <w:pPr>
        <w:spacing w:line="240" w:lineRule="auto"/>
        <w:ind w:left="720"/>
        <w:contextualSpacing/>
        <w:jc w:val="center"/>
        <w:rPr>
          <w:b/>
          <w:szCs w:val="28"/>
          <w:lang w:val="ru-RU" w:eastAsia="ru-RU"/>
        </w:rPr>
      </w:pPr>
      <w:r w:rsidRPr="004A2B4A">
        <w:rPr>
          <w:b/>
          <w:szCs w:val="28"/>
          <w:lang w:val="ru-RU" w:eastAsia="ru-RU"/>
        </w:rPr>
        <w:t>Ресурсне забезпечення міської (бюджетної) цільової програми</w:t>
      </w:r>
    </w:p>
    <w:p w:rsidR="00CC6B0C" w:rsidRPr="004A2B4A" w:rsidRDefault="00CC6B0C" w:rsidP="00CC6B0C">
      <w:pPr>
        <w:shd w:val="clear" w:color="auto" w:fill="FFFFFF"/>
        <w:spacing w:line="240" w:lineRule="auto"/>
        <w:jc w:val="center"/>
        <w:rPr>
          <w:rFonts w:eastAsiaTheme="minorHAnsi" w:cstheme="minorBidi"/>
          <w:b/>
          <w:szCs w:val="28"/>
          <w:lang w:eastAsia="ru-RU"/>
        </w:rPr>
      </w:pPr>
      <w:r w:rsidRPr="004A2B4A">
        <w:rPr>
          <w:rFonts w:eastAsiaTheme="minorHAnsi" w:cstheme="minorBidi"/>
          <w:b/>
          <w:szCs w:val="28"/>
          <w:lang w:eastAsia="en-US"/>
        </w:rPr>
        <w:t xml:space="preserve">розвитку земельних відносин </w:t>
      </w:r>
      <w:r w:rsidRPr="004A2B4A">
        <w:rPr>
          <w:rFonts w:eastAsiaTheme="minorHAnsi" w:cstheme="minorBidi"/>
          <w:b/>
          <w:szCs w:val="28"/>
          <w:lang w:eastAsia="ru-RU"/>
        </w:rPr>
        <w:t>на 202</w:t>
      </w:r>
      <w:r w:rsidRPr="004A2B4A">
        <w:rPr>
          <w:rFonts w:eastAsiaTheme="minorHAnsi" w:cstheme="minorBidi"/>
          <w:b/>
          <w:szCs w:val="28"/>
          <w:lang w:val="ru-RU" w:eastAsia="ru-RU"/>
        </w:rPr>
        <w:t>6</w:t>
      </w:r>
      <w:r w:rsidRPr="004A2B4A">
        <w:rPr>
          <w:rFonts w:eastAsiaTheme="minorHAnsi" w:cstheme="minorBidi"/>
          <w:b/>
          <w:szCs w:val="28"/>
          <w:lang w:eastAsia="ru-RU"/>
        </w:rPr>
        <w:t xml:space="preserve"> рік та прогноз на 202</w:t>
      </w:r>
      <w:r w:rsidRPr="004A2B4A">
        <w:rPr>
          <w:rFonts w:eastAsiaTheme="minorHAnsi" w:cstheme="minorBidi"/>
          <w:b/>
          <w:szCs w:val="28"/>
          <w:lang w:val="ru-RU" w:eastAsia="ru-RU"/>
        </w:rPr>
        <w:t>7</w:t>
      </w:r>
      <w:r w:rsidRPr="004A2B4A">
        <w:rPr>
          <w:rFonts w:eastAsiaTheme="minorHAnsi" w:cstheme="minorBidi"/>
          <w:b/>
          <w:szCs w:val="28"/>
          <w:lang w:eastAsia="ru-RU"/>
        </w:rPr>
        <w:t>-202</w:t>
      </w:r>
      <w:r w:rsidRPr="004A2B4A">
        <w:rPr>
          <w:rFonts w:eastAsiaTheme="minorHAnsi" w:cstheme="minorBidi"/>
          <w:b/>
          <w:szCs w:val="28"/>
          <w:lang w:val="ru-RU" w:eastAsia="ru-RU"/>
        </w:rPr>
        <w:t>8</w:t>
      </w:r>
      <w:r w:rsidRPr="004A2B4A">
        <w:rPr>
          <w:rFonts w:eastAsiaTheme="minorHAnsi" w:cstheme="minorBidi"/>
          <w:b/>
          <w:szCs w:val="28"/>
          <w:lang w:eastAsia="ru-RU"/>
        </w:rPr>
        <w:t xml:space="preserve"> роки</w:t>
      </w:r>
    </w:p>
    <w:p w:rsidR="00CC6B0C" w:rsidRPr="004A2B4A" w:rsidRDefault="00CC6B0C" w:rsidP="00CC6B0C">
      <w:pPr>
        <w:shd w:val="clear" w:color="auto" w:fill="FFFFFF"/>
        <w:spacing w:line="240" w:lineRule="auto"/>
        <w:jc w:val="center"/>
        <w:rPr>
          <w:rFonts w:eastAsiaTheme="minorHAnsi" w:cstheme="minorBidi"/>
          <w:b/>
          <w:szCs w:val="28"/>
          <w:lang w:eastAsia="ru-RU"/>
        </w:rPr>
      </w:pPr>
    </w:p>
    <w:p w:rsidR="00CC6B0C" w:rsidRPr="004A2B4A" w:rsidRDefault="00CC6B0C" w:rsidP="00CC6B0C">
      <w:pPr>
        <w:shd w:val="clear" w:color="auto" w:fill="FFFFFF"/>
        <w:spacing w:line="240" w:lineRule="auto"/>
        <w:jc w:val="center"/>
        <w:rPr>
          <w:rFonts w:eastAsiaTheme="minorHAnsi" w:cstheme="minorBidi"/>
          <w:b/>
          <w:szCs w:val="28"/>
          <w:lang w:val="ru-RU" w:eastAsia="en-US"/>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87"/>
        <w:gridCol w:w="2126"/>
        <w:gridCol w:w="2410"/>
        <w:gridCol w:w="2412"/>
        <w:gridCol w:w="2938"/>
      </w:tblGrid>
      <w:tr w:rsidR="00CC6B0C" w:rsidRPr="004A2B4A" w:rsidTr="00BF7472">
        <w:trPr>
          <w:trHeight w:val="668"/>
        </w:trPr>
        <w:tc>
          <w:tcPr>
            <w:tcW w:w="5387" w:type="dxa"/>
            <w:vAlign w:val="center"/>
          </w:tcPr>
          <w:p w:rsidR="00CC6B0C" w:rsidRPr="004A2B4A" w:rsidRDefault="00CC6B0C" w:rsidP="00CC6B0C">
            <w:pPr>
              <w:spacing w:line="240" w:lineRule="auto"/>
              <w:contextualSpacing/>
              <w:jc w:val="center"/>
              <w:rPr>
                <w:b/>
                <w:szCs w:val="28"/>
                <w:lang w:val="ru-RU" w:eastAsia="ru-RU"/>
              </w:rPr>
            </w:pPr>
            <w:r w:rsidRPr="004A2B4A">
              <w:rPr>
                <w:b/>
                <w:szCs w:val="28"/>
                <w:lang w:val="ru-RU" w:eastAsia="ru-RU"/>
              </w:rPr>
              <w:t>Обсяг коштів, які пропонується залучити на використання програми</w:t>
            </w:r>
          </w:p>
        </w:tc>
        <w:tc>
          <w:tcPr>
            <w:tcW w:w="2126" w:type="dxa"/>
            <w:vAlign w:val="center"/>
          </w:tcPr>
          <w:p w:rsidR="00CC6B0C" w:rsidRPr="004A2B4A" w:rsidRDefault="00CC6B0C" w:rsidP="00CC6B0C">
            <w:pPr>
              <w:spacing w:line="240" w:lineRule="auto"/>
              <w:contextualSpacing/>
              <w:jc w:val="center"/>
              <w:rPr>
                <w:b/>
                <w:szCs w:val="28"/>
                <w:lang w:val="ru-RU" w:eastAsia="ru-RU"/>
              </w:rPr>
            </w:pPr>
            <w:r w:rsidRPr="004A2B4A">
              <w:rPr>
                <w:b/>
                <w:szCs w:val="28"/>
                <w:lang w:val="ru-RU" w:eastAsia="ru-RU"/>
              </w:rPr>
              <w:t>202</w:t>
            </w:r>
            <w:r w:rsidRPr="004A2B4A">
              <w:rPr>
                <w:b/>
                <w:szCs w:val="28"/>
                <w:lang w:val="en-US" w:eastAsia="ru-RU"/>
              </w:rPr>
              <w:t>6</w:t>
            </w:r>
            <w:r w:rsidRPr="004A2B4A">
              <w:rPr>
                <w:b/>
                <w:szCs w:val="28"/>
                <w:lang w:val="ru-RU" w:eastAsia="ru-RU"/>
              </w:rPr>
              <w:t>рік</w:t>
            </w:r>
          </w:p>
        </w:tc>
        <w:tc>
          <w:tcPr>
            <w:tcW w:w="2410" w:type="dxa"/>
            <w:vAlign w:val="center"/>
          </w:tcPr>
          <w:p w:rsidR="00CC6B0C" w:rsidRPr="004A2B4A" w:rsidRDefault="00CC6B0C" w:rsidP="00CC6B0C">
            <w:pPr>
              <w:spacing w:line="240" w:lineRule="auto"/>
              <w:contextualSpacing/>
              <w:jc w:val="center"/>
              <w:rPr>
                <w:b/>
                <w:szCs w:val="28"/>
                <w:lang w:val="ru-RU" w:eastAsia="ru-RU"/>
              </w:rPr>
            </w:pPr>
            <w:r w:rsidRPr="004A2B4A">
              <w:rPr>
                <w:b/>
                <w:szCs w:val="28"/>
                <w:lang w:val="ru-RU" w:eastAsia="ru-RU"/>
              </w:rPr>
              <w:t>202</w:t>
            </w:r>
            <w:r w:rsidRPr="004A2B4A">
              <w:rPr>
                <w:b/>
                <w:szCs w:val="28"/>
                <w:lang w:val="en-US" w:eastAsia="ru-RU"/>
              </w:rPr>
              <w:t>7</w:t>
            </w:r>
            <w:r w:rsidRPr="004A2B4A">
              <w:rPr>
                <w:b/>
                <w:szCs w:val="28"/>
                <w:lang w:val="ru-RU" w:eastAsia="ru-RU"/>
              </w:rPr>
              <w:t xml:space="preserve"> рік</w:t>
            </w:r>
          </w:p>
        </w:tc>
        <w:tc>
          <w:tcPr>
            <w:tcW w:w="2412" w:type="dxa"/>
            <w:vAlign w:val="center"/>
          </w:tcPr>
          <w:p w:rsidR="00CC6B0C" w:rsidRPr="004A2B4A" w:rsidRDefault="00CC6B0C" w:rsidP="00CC6B0C">
            <w:pPr>
              <w:spacing w:line="240" w:lineRule="auto"/>
              <w:contextualSpacing/>
              <w:jc w:val="center"/>
              <w:rPr>
                <w:b/>
                <w:szCs w:val="28"/>
                <w:lang w:val="ru-RU" w:eastAsia="ru-RU"/>
              </w:rPr>
            </w:pPr>
            <w:r w:rsidRPr="004A2B4A">
              <w:rPr>
                <w:b/>
                <w:szCs w:val="28"/>
                <w:lang w:val="ru-RU" w:eastAsia="ru-RU"/>
              </w:rPr>
              <w:t>202</w:t>
            </w:r>
            <w:r w:rsidRPr="004A2B4A">
              <w:rPr>
                <w:b/>
                <w:szCs w:val="28"/>
                <w:lang w:val="en-US" w:eastAsia="ru-RU"/>
              </w:rPr>
              <w:t>8</w:t>
            </w:r>
            <w:r w:rsidRPr="004A2B4A">
              <w:rPr>
                <w:b/>
                <w:szCs w:val="28"/>
                <w:lang w:val="ru-RU" w:eastAsia="ru-RU"/>
              </w:rPr>
              <w:t xml:space="preserve"> рік</w:t>
            </w:r>
          </w:p>
        </w:tc>
        <w:tc>
          <w:tcPr>
            <w:tcW w:w="2938" w:type="dxa"/>
            <w:vAlign w:val="center"/>
          </w:tcPr>
          <w:p w:rsidR="00CC6B0C" w:rsidRPr="004A2B4A" w:rsidRDefault="00CC6B0C" w:rsidP="00CC6B0C">
            <w:pPr>
              <w:spacing w:line="240" w:lineRule="auto"/>
              <w:contextualSpacing/>
              <w:jc w:val="center"/>
              <w:rPr>
                <w:b/>
                <w:szCs w:val="28"/>
                <w:lang w:val="ru-RU" w:eastAsia="ru-RU"/>
              </w:rPr>
            </w:pPr>
            <w:r w:rsidRPr="004A2B4A">
              <w:rPr>
                <w:b/>
                <w:szCs w:val="28"/>
                <w:lang w:val="ru-RU" w:eastAsia="ru-RU"/>
              </w:rPr>
              <w:t>Усього витрат на виконання програми</w:t>
            </w:r>
          </w:p>
        </w:tc>
      </w:tr>
      <w:tr w:rsidR="00CC6B0C" w:rsidRPr="004A2B4A" w:rsidTr="00BF7472">
        <w:tc>
          <w:tcPr>
            <w:tcW w:w="5387" w:type="dxa"/>
          </w:tcPr>
          <w:p w:rsidR="00CC6B0C" w:rsidRPr="004A2B4A" w:rsidRDefault="00CC6B0C" w:rsidP="00CC6B0C">
            <w:pPr>
              <w:spacing w:line="240" w:lineRule="auto"/>
              <w:contextualSpacing/>
              <w:jc w:val="center"/>
              <w:rPr>
                <w:szCs w:val="28"/>
                <w:lang w:val="ru-RU" w:eastAsia="ru-RU"/>
              </w:rPr>
            </w:pPr>
            <w:r w:rsidRPr="004A2B4A">
              <w:rPr>
                <w:szCs w:val="28"/>
                <w:lang w:val="ru-RU" w:eastAsia="ru-RU"/>
              </w:rPr>
              <w:t>Усього,</w:t>
            </w:r>
          </w:p>
        </w:tc>
        <w:tc>
          <w:tcPr>
            <w:tcW w:w="2126" w:type="dxa"/>
            <w:vAlign w:val="center"/>
          </w:tcPr>
          <w:p w:rsidR="00CC6B0C" w:rsidRPr="004A2B4A" w:rsidRDefault="00CC6B0C" w:rsidP="00CC6B0C">
            <w:pPr>
              <w:spacing w:line="240" w:lineRule="auto"/>
              <w:contextualSpacing/>
              <w:jc w:val="center"/>
              <w:rPr>
                <w:b/>
                <w:szCs w:val="28"/>
                <w:lang w:val="ru-RU" w:eastAsia="ru-RU"/>
              </w:rPr>
            </w:pPr>
            <w:r w:rsidRPr="004A2B4A">
              <w:rPr>
                <w:b/>
                <w:szCs w:val="28"/>
                <w:lang w:val="ru-RU" w:eastAsia="ru-RU"/>
              </w:rPr>
              <w:t>299,0</w:t>
            </w:r>
          </w:p>
        </w:tc>
        <w:tc>
          <w:tcPr>
            <w:tcW w:w="2410" w:type="dxa"/>
            <w:vAlign w:val="center"/>
          </w:tcPr>
          <w:p w:rsidR="00CC6B0C" w:rsidRPr="004A2B4A" w:rsidRDefault="00CC6B0C" w:rsidP="00CC6B0C">
            <w:pPr>
              <w:spacing w:line="240" w:lineRule="auto"/>
              <w:contextualSpacing/>
              <w:jc w:val="center"/>
              <w:rPr>
                <w:b/>
                <w:szCs w:val="28"/>
                <w:lang w:val="ru-RU" w:eastAsia="ru-RU"/>
              </w:rPr>
            </w:pPr>
            <w:r w:rsidRPr="004A2B4A">
              <w:rPr>
                <w:b/>
                <w:szCs w:val="28"/>
                <w:lang w:val="ru-RU" w:eastAsia="ru-RU"/>
              </w:rPr>
              <w:t>400,00</w:t>
            </w:r>
          </w:p>
        </w:tc>
        <w:tc>
          <w:tcPr>
            <w:tcW w:w="2412" w:type="dxa"/>
            <w:vAlign w:val="center"/>
          </w:tcPr>
          <w:p w:rsidR="00CC6B0C" w:rsidRPr="004A2B4A" w:rsidRDefault="00CC6B0C" w:rsidP="00CC6B0C">
            <w:pPr>
              <w:spacing w:line="240" w:lineRule="auto"/>
              <w:contextualSpacing/>
              <w:jc w:val="center"/>
              <w:rPr>
                <w:b/>
                <w:szCs w:val="28"/>
                <w:lang w:val="ru-RU" w:eastAsia="ru-RU"/>
              </w:rPr>
            </w:pPr>
            <w:r w:rsidRPr="004A2B4A">
              <w:rPr>
                <w:b/>
                <w:szCs w:val="28"/>
                <w:lang w:val="ru-RU" w:eastAsia="ru-RU"/>
              </w:rPr>
              <w:t>133,0</w:t>
            </w:r>
          </w:p>
        </w:tc>
        <w:tc>
          <w:tcPr>
            <w:tcW w:w="2938" w:type="dxa"/>
            <w:vAlign w:val="center"/>
          </w:tcPr>
          <w:p w:rsidR="00CC6B0C" w:rsidRPr="004A2B4A" w:rsidRDefault="00CC6B0C" w:rsidP="00CC6B0C">
            <w:pPr>
              <w:spacing w:line="240" w:lineRule="auto"/>
              <w:contextualSpacing/>
              <w:jc w:val="center"/>
              <w:rPr>
                <w:b/>
                <w:szCs w:val="28"/>
                <w:lang w:val="ru-RU" w:eastAsia="ru-RU"/>
              </w:rPr>
            </w:pPr>
            <w:r w:rsidRPr="004A2B4A">
              <w:rPr>
                <w:b/>
                <w:szCs w:val="28"/>
                <w:lang w:val="ru-RU" w:eastAsia="ru-RU"/>
              </w:rPr>
              <w:t>8</w:t>
            </w:r>
            <w:r w:rsidRPr="004A2B4A">
              <w:rPr>
                <w:b/>
                <w:szCs w:val="28"/>
                <w:lang w:eastAsia="ru-RU"/>
              </w:rPr>
              <w:t>7</w:t>
            </w:r>
            <w:r w:rsidRPr="004A2B4A">
              <w:rPr>
                <w:b/>
                <w:szCs w:val="28"/>
                <w:lang w:val="ru-RU" w:eastAsia="ru-RU"/>
              </w:rPr>
              <w:t>2,00</w:t>
            </w:r>
          </w:p>
        </w:tc>
      </w:tr>
      <w:tr w:rsidR="00CC6B0C" w:rsidRPr="004A2B4A" w:rsidTr="00BF7472">
        <w:trPr>
          <w:trHeight w:val="321"/>
        </w:trPr>
        <w:tc>
          <w:tcPr>
            <w:tcW w:w="5387" w:type="dxa"/>
          </w:tcPr>
          <w:p w:rsidR="00CC6B0C" w:rsidRPr="004A2B4A" w:rsidRDefault="00CC6B0C" w:rsidP="00CC6B0C">
            <w:pPr>
              <w:spacing w:line="240" w:lineRule="auto"/>
              <w:contextualSpacing/>
              <w:jc w:val="center"/>
              <w:rPr>
                <w:szCs w:val="28"/>
                <w:lang w:val="ru-RU" w:eastAsia="ru-RU"/>
              </w:rPr>
            </w:pPr>
            <w:r w:rsidRPr="004A2B4A">
              <w:rPr>
                <w:szCs w:val="28"/>
                <w:lang w:val="ru-RU" w:eastAsia="ru-RU"/>
              </w:rPr>
              <w:t>У тому числі</w:t>
            </w:r>
          </w:p>
        </w:tc>
        <w:tc>
          <w:tcPr>
            <w:tcW w:w="2126" w:type="dxa"/>
            <w:vAlign w:val="center"/>
          </w:tcPr>
          <w:p w:rsidR="00CC6B0C" w:rsidRPr="004A2B4A" w:rsidRDefault="00CC6B0C" w:rsidP="00CC6B0C">
            <w:pPr>
              <w:spacing w:line="240" w:lineRule="auto"/>
              <w:contextualSpacing/>
              <w:jc w:val="center"/>
              <w:rPr>
                <w:szCs w:val="28"/>
                <w:lang w:val="ru-RU" w:eastAsia="ru-RU"/>
              </w:rPr>
            </w:pPr>
          </w:p>
        </w:tc>
        <w:tc>
          <w:tcPr>
            <w:tcW w:w="2410" w:type="dxa"/>
            <w:vAlign w:val="center"/>
          </w:tcPr>
          <w:p w:rsidR="00CC6B0C" w:rsidRPr="004A2B4A" w:rsidRDefault="00CC6B0C" w:rsidP="00CC6B0C">
            <w:pPr>
              <w:spacing w:line="240" w:lineRule="auto"/>
              <w:contextualSpacing/>
              <w:jc w:val="center"/>
              <w:rPr>
                <w:szCs w:val="28"/>
                <w:lang w:val="ru-RU" w:eastAsia="ru-RU"/>
              </w:rPr>
            </w:pPr>
          </w:p>
        </w:tc>
        <w:tc>
          <w:tcPr>
            <w:tcW w:w="2412" w:type="dxa"/>
            <w:vAlign w:val="center"/>
          </w:tcPr>
          <w:p w:rsidR="00CC6B0C" w:rsidRPr="004A2B4A" w:rsidRDefault="00CC6B0C" w:rsidP="00CC6B0C">
            <w:pPr>
              <w:spacing w:line="240" w:lineRule="auto"/>
              <w:contextualSpacing/>
              <w:jc w:val="center"/>
              <w:rPr>
                <w:szCs w:val="28"/>
                <w:lang w:val="ru-RU" w:eastAsia="ru-RU"/>
              </w:rPr>
            </w:pPr>
          </w:p>
        </w:tc>
        <w:tc>
          <w:tcPr>
            <w:tcW w:w="2938" w:type="dxa"/>
            <w:vAlign w:val="center"/>
          </w:tcPr>
          <w:p w:rsidR="00CC6B0C" w:rsidRPr="004A2B4A" w:rsidRDefault="00CC6B0C" w:rsidP="00CC6B0C">
            <w:pPr>
              <w:spacing w:line="240" w:lineRule="auto"/>
              <w:contextualSpacing/>
              <w:jc w:val="center"/>
              <w:rPr>
                <w:szCs w:val="28"/>
                <w:lang w:val="en-US" w:eastAsia="ru-RU"/>
              </w:rPr>
            </w:pPr>
          </w:p>
        </w:tc>
      </w:tr>
      <w:tr w:rsidR="00CC6B0C" w:rsidRPr="004A2B4A" w:rsidTr="00BF7472">
        <w:trPr>
          <w:trHeight w:val="747"/>
        </w:trPr>
        <w:tc>
          <w:tcPr>
            <w:tcW w:w="5387" w:type="dxa"/>
          </w:tcPr>
          <w:p w:rsidR="00CC6B0C" w:rsidRPr="004A2B4A" w:rsidRDefault="00CC6B0C" w:rsidP="00CC6B0C">
            <w:pPr>
              <w:spacing w:line="240" w:lineRule="auto"/>
              <w:contextualSpacing/>
              <w:jc w:val="center"/>
              <w:rPr>
                <w:szCs w:val="28"/>
                <w:lang w:val="ru-RU" w:eastAsia="ru-RU"/>
              </w:rPr>
            </w:pPr>
            <w:r w:rsidRPr="004A2B4A">
              <w:rPr>
                <w:szCs w:val="28"/>
                <w:lang w:val="ru-RU" w:eastAsia="ru-RU"/>
              </w:rPr>
              <w:t>обласний бюджет</w:t>
            </w:r>
          </w:p>
        </w:tc>
        <w:tc>
          <w:tcPr>
            <w:tcW w:w="2126" w:type="dxa"/>
            <w:vAlign w:val="center"/>
          </w:tcPr>
          <w:p w:rsidR="00CC6B0C" w:rsidRPr="004A2B4A" w:rsidRDefault="00CC6B0C" w:rsidP="00CC6B0C">
            <w:pPr>
              <w:spacing w:line="240" w:lineRule="auto"/>
              <w:contextualSpacing/>
              <w:rPr>
                <w:b/>
                <w:szCs w:val="28"/>
                <w:lang w:val="ru-RU" w:eastAsia="ru-RU"/>
              </w:rPr>
            </w:pPr>
          </w:p>
        </w:tc>
        <w:tc>
          <w:tcPr>
            <w:tcW w:w="2410" w:type="dxa"/>
            <w:vAlign w:val="center"/>
          </w:tcPr>
          <w:p w:rsidR="00CC6B0C" w:rsidRPr="004A2B4A" w:rsidRDefault="00CC6B0C" w:rsidP="00CC6B0C">
            <w:pPr>
              <w:spacing w:line="240" w:lineRule="auto"/>
              <w:contextualSpacing/>
              <w:jc w:val="center"/>
              <w:rPr>
                <w:szCs w:val="28"/>
                <w:lang w:val="ru-RU" w:eastAsia="ru-RU"/>
              </w:rPr>
            </w:pPr>
          </w:p>
        </w:tc>
        <w:tc>
          <w:tcPr>
            <w:tcW w:w="2412" w:type="dxa"/>
            <w:vAlign w:val="center"/>
          </w:tcPr>
          <w:p w:rsidR="00CC6B0C" w:rsidRPr="004A2B4A" w:rsidRDefault="00CC6B0C" w:rsidP="00CC6B0C">
            <w:pPr>
              <w:spacing w:line="240" w:lineRule="auto"/>
              <w:contextualSpacing/>
              <w:jc w:val="center"/>
              <w:rPr>
                <w:szCs w:val="28"/>
                <w:lang w:val="ru-RU" w:eastAsia="ru-RU"/>
              </w:rPr>
            </w:pPr>
          </w:p>
        </w:tc>
        <w:tc>
          <w:tcPr>
            <w:tcW w:w="2938" w:type="dxa"/>
            <w:vAlign w:val="center"/>
          </w:tcPr>
          <w:p w:rsidR="00CC6B0C" w:rsidRPr="004A2B4A" w:rsidRDefault="00CC6B0C" w:rsidP="00CC6B0C">
            <w:pPr>
              <w:spacing w:line="240" w:lineRule="auto"/>
              <w:contextualSpacing/>
              <w:jc w:val="center"/>
              <w:rPr>
                <w:b/>
                <w:szCs w:val="28"/>
                <w:lang w:val="ru-RU" w:eastAsia="ru-RU"/>
              </w:rPr>
            </w:pPr>
          </w:p>
        </w:tc>
      </w:tr>
      <w:tr w:rsidR="00CC6B0C" w:rsidRPr="004A2B4A" w:rsidTr="00BF7472">
        <w:tc>
          <w:tcPr>
            <w:tcW w:w="5387" w:type="dxa"/>
          </w:tcPr>
          <w:p w:rsidR="00CC6B0C" w:rsidRPr="004A2B4A" w:rsidRDefault="00CC6B0C" w:rsidP="00CC6B0C">
            <w:pPr>
              <w:spacing w:line="240" w:lineRule="auto"/>
              <w:contextualSpacing/>
              <w:jc w:val="center"/>
              <w:rPr>
                <w:szCs w:val="28"/>
                <w:lang w:val="ru-RU" w:eastAsia="ru-RU"/>
              </w:rPr>
            </w:pPr>
            <w:r w:rsidRPr="004A2B4A">
              <w:rPr>
                <w:szCs w:val="28"/>
                <w:lang w:val="ru-RU" w:eastAsia="ru-RU"/>
              </w:rPr>
              <w:t>районні, міські (міст обласного підпорядкування) бюджети</w:t>
            </w:r>
          </w:p>
        </w:tc>
        <w:tc>
          <w:tcPr>
            <w:tcW w:w="2126" w:type="dxa"/>
            <w:vAlign w:val="center"/>
          </w:tcPr>
          <w:p w:rsidR="00CC6B0C" w:rsidRPr="004A2B4A" w:rsidRDefault="00CC6B0C" w:rsidP="00CC6B0C">
            <w:pPr>
              <w:spacing w:line="240" w:lineRule="auto"/>
              <w:contextualSpacing/>
              <w:jc w:val="center"/>
              <w:rPr>
                <w:b/>
                <w:szCs w:val="28"/>
                <w:lang w:val="ru-RU" w:eastAsia="ru-RU"/>
              </w:rPr>
            </w:pPr>
            <w:r w:rsidRPr="004A2B4A">
              <w:rPr>
                <w:b/>
                <w:szCs w:val="28"/>
                <w:lang w:val="ru-RU" w:eastAsia="ru-RU"/>
              </w:rPr>
              <w:t>299,0</w:t>
            </w:r>
          </w:p>
        </w:tc>
        <w:tc>
          <w:tcPr>
            <w:tcW w:w="2410" w:type="dxa"/>
            <w:vAlign w:val="center"/>
          </w:tcPr>
          <w:p w:rsidR="00CC6B0C" w:rsidRPr="004A2B4A" w:rsidRDefault="00CC6B0C" w:rsidP="00CC6B0C">
            <w:pPr>
              <w:spacing w:line="240" w:lineRule="auto"/>
              <w:contextualSpacing/>
              <w:jc w:val="center"/>
              <w:rPr>
                <w:b/>
                <w:szCs w:val="28"/>
                <w:lang w:val="ru-RU" w:eastAsia="ru-RU"/>
              </w:rPr>
            </w:pPr>
            <w:r w:rsidRPr="004A2B4A">
              <w:rPr>
                <w:b/>
                <w:szCs w:val="28"/>
                <w:lang w:val="ru-RU" w:eastAsia="ru-RU"/>
              </w:rPr>
              <w:t>100,00</w:t>
            </w:r>
          </w:p>
        </w:tc>
        <w:tc>
          <w:tcPr>
            <w:tcW w:w="2412" w:type="dxa"/>
            <w:vAlign w:val="center"/>
          </w:tcPr>
          <w:p w:rsidR="00CC6B0C" w:rsidRPr="004A2B4A" w:rsidRDefault="00CC6B0C" w:rsidP="00CC6B0C">
            <w:pPr>
              <w:spacing w:line="240" w:lineRule="auto"/>
              <w:contextualSpacing/>
              <w:jc w:val="center"/>
              <w:rPr>
                <w:b/>
                <w:szCs w:val="28"/>
                <w:lang w:val="ru-RU" w:eastAsia="ru-RU"/>
              </w:rPr>
            </w:pPr>
            <w:r w:rsidRPr="004A2B4A">
              <w:rPr>
                <w:b/>
                <w:szCs w:val="28"/>
                <w:lang w:val="ru-RU" w:eastAsia="ru-RU"/>
              </w:rPr>
              <w:t>133,00</w:t>
            </w:r>
          </w:p>
        </w:tc>
        <w:tc>
          <w:tcPr>
            <w:tcW w:w="2938" w:type="dxa"/>
            <w:vAlign w:val="center"/>
          </w:tcPr>
          <w:p w:rsidR="00CC6B0C" w:rsidRPr="004A2B4A" w:rsidRDefault="00CC6B0C" w:rsidP="00CC6B0C">
            <w:pPr>
              <w:spacing w:line="240" w:lineRule="auto"/>
              <w:contextualSpacing/>
              <w:jc w:val="center"/>
              <w:rPr>
                <w:b/>
                <w:szCs w:val="28"/>
                <w:lang w:val="ru-RU" w:eastAsia="ru-RU"/>
              </w:rPr>
            </w:pPr>
          </w:p>
          <w:p w:rsidR="00CC6B0C" w:rsidRPr="004A2B4A" w:rsidRDefault="00CC6B0C" w:rsidP="00CC6B0C">
            <w:pPr>
              <w:spacing w:line="240" w:lineRule="auto"/>
              <w:contextualSpacing/>
              <w:jc w:val="center"/>
              <w:rPr>
                <w:b/>
                <w:szCs w:val="28"/>
                <w:lang w:val="ru-RU" w:eastAsia="ru-RU"/>
              </w:rPr>
            </w:pPr>
            <w:r w:rsidRPr="004A2B4A">
              <w:rPr>
                <w:b/>
                <w:szCs w:val="28"/>
                <w:lang w:val="ru-RU" w:eastAsia="ru-RU"/>
              </w:rPr>
              <w:t>532,00</w:t>
            </w:r>
          </w:p>
        </w:tc>
      </w:tr>
      <w:tr w:rsidR="00CC6B0C" w:rsidRPr="004A2B4A" w:rsidTr="00BF7472">
        <w:tc>
          <w:tcPr>
            <w:tcW w:w="5387" w:type="dxa"/>
          </w:tcPr>
          <w:p w:rsidR="00CC6B0C" w:rsidRPr="004A2B4A" w:rsidRDefault="00CC6B0C" w:rsidP="00CC6B0C">
            <w:pPr>
              <w:spacing w:line="240" w:lineRule="auto"/>
              <w:contextualSpacing/>
              <w:jc w:val="center"/>
              <w:rPr>
                <w:szCs w:val="28"/>
                <w:lang w:val="ru-RU" w:eastAsia="ru-RU"/>
              </w:rPr>
            </w:pPr>
            <w:r w:rsidRPr="004A2B4A">
              <w:rPr>
                <w:szCs w:val="28"/>
                <w:lang w:val="ru-RU" w:eastAsia="ru-RU"/>
              </w:rPr>
              <w:t>бюджети сіл, селищ, міст районного підпорядкування</w:t>
            </w:r>
          </w:p>
        </w:tc>
        <w:tc>
          <w:tcPr>
            <w:tcW w:w="2126" w:type="dxa"/>
            <w:vAlign w:val="center"/>
          </w:tcPr>
          <w:p w:rsidR="00CC6B0C" w:rsidRPr="004A2B4A" w:rsidRDefault="00CC6B0C" w:rsidP="00CC6B0C">
            <w:pPr>
              <w:spacing w:line="240" w:lineRule="auto"/>
              <w:contextualSpacing/>
              <w:jc w:val="center"/>
              <w:rPr>
                <w:szCs w:val="28"/>
                <w:lang w:val="ru-RU" w:eastAsia="ru-RU"/>
              </w:rPr>
            </w:pPr>
          </w:p>
        </w:tc>
        <w:tc>
          <w:tcPr>
            <w:tcW w:w="2410" w:type="dxa"/>
            <w:vAlign w:val="center"/>
          </w:tcPr>
          <w:p w:rsidR="00CC6B0C" w:rsidRPr="004A2B4A" w:rsidRDefault="00CC6B0C" w:rsidP="00CC6B0C">
            <w:pPr>
              <w:spacing w:line="240" w:lineRule="auto"/>
              <w:contextualSpacing/>
              <w:jc w:val="center"/>
              <w:rPr>
                <w:szCs w:val="28"/>
                <w:lang w:val="ru-RU" w:eastAsia="ru-RU"/>
              </w:rPr>
            </w:pPr>
          </w:p>
        </w:tc>
        <w:tc>
          <w:tcPr>
            <w:tcW w:w="2412" w:type="dxa"/>
            <w:vAlign w:val="center"/>
          </w:tcPr>
          <w:p w:rsidR="00CC6B0C" w:rsidRPr="004A2B4A" w:rsidRDefault="00CC6B0C" w:rsidP="00CC6B0C">
            <w:pPr>
              <w:spacing w:line="240" w:lineRule="auto"/>
              <w:contextualSpacing/>
              <w:jc w:val="center"/>
              <w:rPr>
                <w:szCs w:val="28"/>
                <w:lang w:val="ru-RU" w:eastAsia="ru-RU"/>
              </w:rPr>
            </w:pPr>
          </w:p>
        </w:tc>
        <w:tc>
          <w:tcPr>
            <w:tcW w:w="2938" w:type="dxa"/>
            <w:vAlign w:val="center"/>
          </w:tcPr>
          <w:p w:rsidR="00CC6B0C" w:rsidRPr="004A2B4A" w:rsidRDefault="00CC6B0C" w:rsidP="00CC6B0C">
            <w:pPr>
              <w:spacing w:line="240" w:lineRule="auto"/>
              <w:contextualSpacing/>
              <w:jc w:val="center"/>
              <w:rPr>
                <w:szCs w:val="28"/>
                <w:lang w:val="ru-RU" w:eastAsia="ru-RU"/>
              </w:rPr>
            </w:pPr>
          </w:p>
        </w:tc>
      </w:tr>
      <w:tr w:rsidR="00CC6B0C" w:rsidRPr="004A2B4A" w:rsidTr="00BF7472">
        <w:tc>
          <w:tcPr>
            <w:tcW w:w="5387" w:type="dxa"/>
          </w:tcPr>
          <w:p w:rsidR="00CC6B0C" w:rsidRPr="004A2B4A" w:rsidRDefault="00CC6B0C" w:rsidP="00CC6B0C">
            <w:pPr>
              <w:spacing w:line="240" w:lineRule="auto"/>
              <w:contextualSpacing/>
              <w:jc w:val="center"/>
              <w:rPr>
                <w:szCs w:val="28"/>
                <w:lang w:val="ru-RU" w:eastAsia="ru-RU"/>
              </w:rPr>
            </w:pPr>
            <w:r w:rsidRPr="004A2B4A">
              <w:rPr>
                <w:szCs w:val="28"/>
                <w:lang w:val="ru-RU" w:eastAsia="ru-RU"/>
              </w:rPr>
              <w:t>кошти небюджетних джерел</w:t>
            </w:r>
          </w:p>
        </w:tc>
        <w:tc>
          <w:tcPr>
            <w:tcW w:w="2126" w:type="dxa"/>
            <w:vAlign w:val="center"/>
          </w:tcPr>
          <w:p w:rsidR="00CC6B0C" w:rsidRPr="004A2B4A" w:rsidRDefault="00CC6B0C" w:rsidP="00CC6B0C">
            <w:pPr>
              <w:spacing w:line="240" w:lineRule="auto"/>
              <w:contextualSpacing/>
              <w:jc w:val="center"/>
              <w:rPr>
                <w:b/>
                <w:szCs w:val="28"/>
                <w:lang w:eastAsia="ru-RU"/>
              </w:rPr>
            </w:pPr>
            <w:r w:rsidRPr="004A2B4A">
              <w:rPr>
                <w:b/>
                <w:szCs w:val="28"/>
                <w:lang w:eastAsia="ru-RU"/>
              </w:rPr>
              <w:t>40,0</w:t>
            </w:r>
          </w:p>
        </w:tc>
        <w:tc>
          <w:tcPr>
            <w:tcW w:w="2410" w:type="dxa"/>
            <w:vAlign w:val="center"/>
          </w:tcPr>
          <w:p w:rsidR="00CC6B0C" w:rsidRPr="004A2B4A" w:rsidRDefault="00CC6B0C" w:rsidP="00CC6B0C">
            <w:pPr>
              <w:spacing w:line="240" w:lineRule="auto"/>
              <w:contextualSpacing/>
              <w:jc w:val="center"/>
              <w:rPr>
                <w:b/>
                <w:szCs w:val="28"/>
                <w:lang w:val="ru-RU" w:eastAsia="ru-RU"/>
              </w:rPr>
            </w:pPr>
            <w:r w:rsidRPr="004A2B4A">
              <w:rPr>
                <w:b/>
                <w:szCs w:val="28"/>
                <w:lang w:val="ru-RU" w:eastAsia="ru-RU"/>
              </w:rPr>
              <w:t>300</w:t>
            </w:r>
          </w:p>
        </w:tc>
        <w:tc>
          <w:tcPr>
            <w:tcW w:w="2412" w:type="dxa"/>
            <w:vAlign w:val="center"/>
          </w:tcPr>
          <w:p w:rsidR="00CC6B0C" w:rsidRPr="004A2B4A" w:rsidRDefault="00CC6B0C" w:rsidP="00CC6B0C">
            <w:pPr>
              <w:spacing w:line="240" w:lineRule="auto"/>
              <w:contextualSpacing/>
              <w:jc w:val="center"/>
              <w:rPr>
                <w:szCs w:val="28"/>
                <w:lang w:val="ru-RU" w:eastAsia="ru-RU"/>
              </w:rPr>
            </w:pPr>
          </w:p>
        </w:tc>
        <w:tc>
          <w:tcPr>
            <w:tcW w:w="2938" w:type="dxa"/>
            <w:vAlign w:val="center"/>
          </w:tcPr>
          <w:p w:rsidR="00CC6B0C" w:rsidRPr="004A2B4A" w:rsidRDefault="00CC6B0C" w:rsidP="00CC6B0C">
            <w:pPr>
              <w:spacing w:line="240" w:lineRule="auto"/>
              <w:contextualSpacing/>
              <w:jc w:val="center"/>
              <w:rPr>
                <w:b/>
                <w:szCs w:val="28"/>
                <w:lang w:val="ru-RU" w:eastAsia="ru-RU"/>
              </w:rPr>
            </w:pPr>
            <w:r w:rsidRPr="004A2B4A">
              <w:rPr>
                <w:b/>
                <w:szCs w:val="28"/>
                <w:lang w:val="ru-RU" w:eastAsia="ru-RU"/>
              </w:rPr>
              <w:t>3</w:t>
            </w:r>
            <w:r w:rsidRPr="004A2B4A">
              <w:rPr>
                <w:b/>
                <w:szCs w:val="28"/>
                <w:lang w:eastAsia="ru-RU"/>
              </w:rPr>
              <w:t>4</w:t>
            </w:r>
            <w:r w:rsidRPr="004A2B4A">
              <w:rPr>
                <w:b/>
                <w:szCs w:val="28"/>
                <w:lang w:val="ru-RU" w:eastAsia="ru-RU"/>
              </w:rPr>
              <w:t>0,0</w:t>
            </w:r>
          </w:p>
        </w:tc>
      </w:tr>
    </w:tbl>
    <w:p w:rsidR="005126F8" w:rsidRPr="004A2B4A" w:rsidRDefault="00CC6B0C" w:rsidP="00CC6B0C">
      <w:pPr>
        <w:shd w:val="clear" w:color="auto" w:fill="FFFFFF"/>
        <w:tabs>
          <w:tab w:val="left" w:leader="underscore" w:pos="7267"/>
        </w:tabs>
        <w:spacing w:line="317" w:lineRule="exact"/>
        <w:ind w:right="518"/>
        <w:rPr>
          <w:rFonts w:eastAsiaTheme="minorHAnsi" w:cstheme="minorBidi"/>
          <w:b/>
          <w:szCs w:val="28"/>
          <w:lang w:val="ru-RU" w:eastAsia="ru-RU"/>
        </w:rPr>
      </w:pPr>
      <w:r w:rsidRPr="004A2B4A">
        <w:rPr>
          <w:rFonts w:eastAsiaTheme="minorHAnsi" w:cstheme="minorBidi"/>
          <w:szCs w:val="28"/>
          <w:lang w:val="ru-RU" w:eastAsia="ru-RU"/>
        </w:rPr>
        <w:t xml:space="preserve">                   </w:t>
      </w:r>
      <w:r w:rsidRPr="004A2B4A">
        <w:rPr>
          <w:rFonts w:eastAsiaTheme="minorHAnsi" w:cstheme="minorBidi"/>
          <w:b/>
          <w:szCs w:val="28"/>
          <w:lang w:val="ru-RU" w:eastAsia="ru-RU"/>
        </w:rPr>
        <w:t xml:space="preserve"> </w:t>
      </w:r>
    </w:p>
    <w:p w:rsidR="00B25B9D" w:rsidRPr="004A2B4A" w:rsidRDefault="005126F8" w:rsidP="005126F8">
      <w:pPr>
        <w:spacing w:line="240" w:lineRule="auto"/>
        <w:ind w:left="2124"/>
        <w:rPr>
          <w:rFonts w:eastAsiaTheme="minorHAnsi"/>
          <w:sz w:val="24"/>
        </w:rPr>
      </w:pPr>
      <w:r w:rsidRPr="004A2B4A">
        <w:rPr>
          <w:rFonts w:eastAsiaTheme="minorHAnsi"/>
          <w:sz w:val="24"/>
        </w:rPr>
        <w:t>Керуючий справами виконавчого комітету</w:t>
      </w:r>
      <w:r w:rsidRPr="004A2B4A">
        <w:rPr>
          <w:rFonts w:eastAsiaTheme="minorHAnsi"/>
          <w:sz w:val="24"/>
        </w:rPr>
        <w:tab/>
      </w:r>
      <w:r w:rsidRPr="004A2B4A">
        <w:rPr>
          <w:rFonts w:eastAsiaTheme="minorHAnsi"/>
          <w:sz w:val="24"/>
        </w:rPr>
        <w:tab/>
      </w:r>
      <w:r w:rsidRPr="004A2B4A">
        <w:rPr>
          <w:rFonts w:eastAsiaTheme="minorHAnsi"/>
          <w:sz w:val="24"/>
        </w:rPr>
        <w:tab/>
      </w:r>
      <w:r w:rsidRPr="004A2B4A">
        <w:rPr>
          <w:rFonts w:eastAsiaTheme="minorHAnsi"/>
          <w:sz w:val="24"/>
        </w:rPr>
        <w:tab/>
      </w:r>
      <w:r w:rsidRPr="004A2B4A">
        <w:rPr>
          <w:rFonts w:eastAsiaTheme="minorHAnsi"/>
          <w:sz w:val="24"/>
        </w:rPr>
        <w:tab/>
        <w:t>Анатолій МЕЛЬНІКОВ</w:t>
      </w:r>
    </w:p>
    <w:p w:rsidR="005126F8" w:rsidRPr="004A2B4A" w:rsidRDefault="005126F8" w:rsidP="005126F8">
      <w:pPr>
        <w:spacing w:line="240" w:lineRule="auto"/>
        <w:ind w:left="2124"/>
        <w:rPr>
          <w:rFonts w:eastAsiaTheme="minorHAnsi"/>
          <w:sz w:val="24"/>
        </w:rPr>
      </w:pPr>
    </w:p>
    <w:p w:rsidR="005126F8" w:rsidRPr="004A2B4A" w:rsidRDefault="005126F8" w:rsidP="005126F8">
      <w:pPr>
        <w:spacing w:line="240" w:lineRule="auto"/>
        <w:ind w:left="2124"/>
        <w:rPr>
          <w:rFonts w:eastAsiaTheme="minorHAnsi"/>
          <w:sz w:val="24"/>
        </w:rPr>
      </w:pPr>
    </w:p>
    <w:p w:rsidR="005126F8" w:rsidRPr="004A2B4A" w:rsidRDefault="005126F8" w:rsidP="005126F8">
      <w:pPr>
        <w:spacing w:line="240" w:lineRule="auto"/>
        <w:rPr>
          <w:rFonts w:eastAsiaTheme="minorHAnsi"/>
          <w:sz w:val="24"/>
        </w:rPr>
        <w:sectPr w:rsidR="005126F8" w:rsidRPr="004A2B4A" w:rsidSect="005126F8">
          <w:pgSz w:w="16838" w:h="11906" w:orient="landscape" w:code="9"/>
          <w:pgMar w:top="1259" w:right="539" w:bottom="748" w:left="851" w:header="709" w:footer="709" w:gutter="0"/>
          <w:cols w:space="708"/>
          <w:docGrid w:linePitch="360"/>
        </w:sectPr>
      </w:pPr>
    </w:p>
    <w:p w:rsidR="00092983" w:rsidRDefault="00092983" w:rsidP="00092983">
      <w:pPr>
        <w:spacing w:line="259" w:lineRule="auto"/>
        <w:jc w:val="center"/>
        <w:rPr>
          <w:sz w:val="24"/>
        </w:rPr>
      </w:pPr>
    </w:p>
    <w:p w:rsidR="00092983" w:rsidRPr="00D31E4C" w:rsidRDefault="00092983" w:rsidP="00092983">
      <w:pPr>
        <w:spacing w:line="259" w:lineRule="auto"/>
        <w:jc w:val="center"/>
        <w:rPr>
          <w:sz w:val="24"/>
        </w:rPr>
      </w:pPr>
      <w:r w:rsidRPr="00D31E4C">
        <w:rPr>
          <w:noProof/>
        </w:rPr>
        <w:drawing>
          <wp:inline distT="0" distB="0" distL="0" distR="0" wp14:anchorId="4458F342" wp14:editId="23790F15">
            <wp:extent cx="1143000" cy="600075"/>
            <wp:effectExtent l="0" t="0" r="0" b="9525"/>
            <wp:docPr id="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092983" w:rsidRPr="00D31E4C" w:rsidRDefault="00092983" w:rsidP="00092983">
      <w:pPr>
        <w:spacing w:line="259" w:lineRule="auto"/>
        <w:jc w:val="center"/>
        <w:rPr>
          <w:b/>
          <w:szCs w:val="28"/>
        </w:rPr>
      </w:pPr>
      <w:r w:rsidRPr="00D31E4C">
        <w:rPr>
          <w:b/>
          <w:szCs w:val="28"/>
        </w:rPr>
        <w:t xml:space="preserve">НОВОРОЗДІЛЬСЬКА МІСЬКА РАДА </w:t>
      </w:r>
    </w:p>
    <w:p w:rsidR="00092983" w:rsidRPr="00D31E4C" w:rsidRDefault="00092983" w:rsidP="00092983">
      <w:pPr>
        <w:spacing w:line="259" w:lineRule="auto"/>
        <w:jc w:val="center"/>
        <w:rPr>
          <w:b/>
          <w:szCs w:val="28"/>
        </w:rPr>
      </w:pPr>
      <w:r w:rsidRPr="00D31E4C">
        <w:rPr>
          <w:b/>
          <w:szCs w:val="28"/>
        </w:rPr>
        <w:t xml:space="preserve">ВИКОНАВЧИЙ КОМІТЕТ                                                                                                </w:t>
      </w:r>
    </w:p>
    <w:p w:rsidR="00092983" w:rsidRDefault="00092983" w:rsidP="00092983">
      <w:pPr>
        <w:spacing w:line="259" w:lineRule="auto"/>
        <w:jc w:val="center"/>
        <w:rPr>
          <w:b/>
          <w:sz w:val="32"/>
          <w:szCs w:val="32"/>
        </w:rPr>
      </w:pPr>
      <w:r>
        <w:rPr>
          <w:b/>
          <w:sz w:val="32"/>
          <w:szCs w:val="32"/>
        </w:rPr>
        <w:t>Р І Ш Е Н Н Я</w:t>
      </w:r>
    </w:p>
    <w:p w:rsidR="00092983" w:rsidRPr="00092983" w:rsidRDefault="00092983" w:rsidP="00092983">
      <w:pPr>
        <w:spacing w:line="259" w:lineRule="auto"/>
        <w:jc w:val="center"/>
        <w:rPr>
          <w:b/>
          <w:sz w:val="32"/>
          <w:szCs w:val="32"/>
        </w:rPr>
      </w:pPr>
    </w:p>
    <w:p w:rsidR="00092983" w:rsidRPr="00D31E4C" w:rsidRDefault="00092983" w:rsidP="000929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092983">
        <w:rPr>
          <w:b/>
          <w:sz w:val="24"/>
        </w:rPr>
        <w:t>11 червня 2026 року</w:t>
      </w:r>
      <w:r>
        <w:rPr>
          <w:sz w:val="24"/>
        </w:rPr>
        <w:t xml:space="preserve">                           </w:t>
      </w:r>
      <w:r w:rsidRPr="00D31E4C">
        <w:rPr>
          <w:rFonts w:ascii="Century Schoolbook" w:hAnsi="Century Schoolbook"/>
          <w:b/>
          <w:sz w:val="24"/>
        </w:rPr>
        <w:t>м. Новий Розділ</w:t>
      </w:r>
      <w:r w:rsidRPr="00D31E4C">
        <w:rPr>
          <w:sz w:val="24"/>
        </w:rPr>
        <w:t xml:space="preserve">  </w:t>
      </w:r>
      <w:r>
        <w:rPr>
          <w:sz w:val="24"/>
        </w:rPr>
        <w:t xml:space="preserve">                    </w:t>
      </w:r>
      <w:r w:rsidRPr="00D31E4C">
        <w:rPr>
          <w:sz w:val="24"/>
        </w:rPr>
        <w:t xml:space="preserve">                      </w:t>
      </w:r>
      <w:r>
        <w:rPr>
          <w:b/>
          <w:sz w:val="24"/>
        </w:rPr>
        <w:t>№212</w:t>
      </w:r>
    </w:p>
    <w:p w:rsidR="00092983" w:rsidRPr="004A2B4A" w:rsidRDefault="00092983" w:rsidP="00EC2A2D">
      <w:pPr>
        <w:spacing w:line="240" w:lineRule="auto"/>
        <w:rPr>
          <w:rFonts w:eastAsiaTheme="minorHAnsi"/>
          <w:sz w:val="24"/>
        </w:rPr>
      </w:pPr>
    </w:p>
    <w:p w:rsidR="00A46321" w:rsidRPr="004A2B4A" w:rsidRDefault="00A46321" w:rsidP="00BF7472">
      <w:pPr>
        <w:shd w:val="clear" w:color="auto" w:fill="FFFFFF"/>
        <w:suppressAutoHyphens/>
        <w:spacing w:line="240" w:lineRule="auto"/>
        <w:jc w:val="both"/>
        <w:rPr>
          <w:sz w:val="24"/>
        </w:rPr>
      </w:pPr>
      <w:r w:rsidRPr="004A2B4A">
        <w:rPr>
          <w:sz w:val="24"/>
        </w:rPr>
        <w:t xml:space="preserve">Про погодження внесення змін  до </w:t>
      </w:r>
    </w:p>
    <w:p w:rsidR="00A46321" w:rsidRPr="004A2B4A" w:rsidRDefault="00A46321" w:rsidP="001A0E62">
      <w:pPr>
        <w:spacing w:line="240" w:lineRule="auto"/>
        <w:rPr>
          <w:sz w:val="24"/>
          <w:lang w:val="ru-RU" w:eastAsia="ru-RU"/>
        </w:rPr>
      </w:pPr>
      <w:r w:rsidRPr="004A2B4A">
        <w:rPr>
          <w:rFonts w:eastAsia="Calibri"/>
          <w:sz w:val="24"/>
        </w:rPr>
        <w:t xml:space="preserve">Програми  </w:t>
      </w:r>
      <w:r w:rsidRPr="004A2B4A">
        <w:rPr>
          <w:sz w:val="24"/>
          <w:lang w:val="ru-RU" w:eastAsia="ru-RU"/>
        </w:rPr>
        <w:t>благоустрою   на 202</w:t>
      </w:r>
      <w:r w:rsidRPr="004A2B4A">
        <w:rPr>
          <w:sz w:val="24"/>
          <w:lang w:eastAsia="ru-RU"/>
        </w:rPr>
        <w:t>6 рік</w:t>
      </w:r>
      <w:r w:rsidRPr="004A2B4A">
        <w:rPr>
          <w:sz w:val="24"/>
          <w:lang w:val="ru-RU" w:eastAsia="ru-RU"/>
        </w:rPr>
        <w:t xml:space="preserve"> </w:t>
      </w:r>
    </w:p>
    <w:p w:rsidR="00A46321" w:rsidRPr="004A2B4A" w:rsidRDefault="00A46321" w:rsidP="00BF7472">
      <w:pPr>
        <w:shd w:val="clear" w:color="auto" w:fill="FFFFFF"/>
        <w:suppressAutoHyphens/>
        <w:spacing w:line="240" w:lineRule="auto"/>
        <w:jc w:val="both"/>
        <w:rPr>
          <w:rFonts w:eastAsia="Calibri"/>
          <w:sz w:val="24"/>
        </w:rPr>
      </w:pPr>
      <w:r w:rsidRPr="004A2B4A">
        <w:rPr>
          <w:sz w:val="24"/>
          <w:lang w:val="ru-RU" w:eastAsia="ru-RU"/>
        </w:rPr>
        <w:t>та прогноз на 20</w:t>
      </w:r>
      <w:r w:rsidRPr="004A2B4A">
        <w:rPr>
          <w:sz w:val="24"/>
          <w:lang w:eastAsia="ru-RU"/>
        </w:rPr>
        <w:t>27</w:t>
      </w:r>
      <w:r w:rsidRPr="004A2B4A">
        <w:rPr>
          <w:sz w:val="24"/>
          <w:lang w:val="ru-RU" w:eastAsia="ru-RU"/>
        </w:rPr>
        <w:t>-</w:t>
      </w:r>
      <w:r w:rsidRPr="004A2B4A">
        <w:rPr>
          <w:sz w:val="24"/>
          <w:lang w:eastAsia="ru-RU"/>
        </w:rPr>
        <w:t>2028</w:t>
      </w:r>
      <w:r w:rsidRPr="004A2B4A">
        <w:rPr>
          <w:sz w:val="24"/>
          <w:lang w:val="ru-RU" w:eastAsia="ru-RU"/>
        </w:rPr>
        <w:t xml:space="preserve"> роки</w:t>
      </w:r>
    </w:p>
    <w:p w:rsidR="00A46321" w:rsidRPr="004A2B4A" w:rsidRDefault="00A46321" w:rsidP="001A0E62">
      <w:pPr>
        <w:spacing w:line="240" w:lineRule="auto"/>
        <w:jc w:val="both"/>
        <w:rPr>
          <w:rFonts w:eastAsia="Calibri"/>
          <w:sz w:val="24"/>
        </w:rPr>
      </w:pPr>
    </w:p>
    <w:p w:rsidR="00A46321" w:rsidRPr="004A2B4A" w:rsidRDefault="00A46321" w:rsidP="001A0E62">
      <w:pPr>
        <w:spacing w:line="240" w:lineRule="auto"/>
        <w:jc w:val="both"/>
        <w:rPr>
          <w:sz w:val="24"/>
          <w:lang w:eastAsia="zh-CN"/>
        </w:rPr>
      </w:pPr>
      <w:r w:rsidRPr="004A2B4A">
        <w:rPr>
          <w:sz w:val="24"/>
        </w:rPr>
        <w:tab/>
        <w:t xml:space="preserve">Заслухавши інформацію начальника Управління житлово – комунального господарства  Білоуса  А.М. </w:t>
      </w:r>
      <w:r w:rsidRPr="004A2B4A">
        <w:rPr>
          <w:sz w:val="24"/>
          <w:lang w:eastAsia="zh-CN"/>
        </w:rPr>
        <w:t xml:space="preserve"> про внесення змін до </w:t>
      </w:r>
      <w:r w:rsidRPr="004A2B4A">
        <w:rPr>
          <w:rFonts w:eastAsia="Calibri"/>
          <w:sz w:val="24"/>
        </w:rPr>
        <w:t xml:space="preserve">Програми  </w:t>
      </w:r>
      <w:r w:rsidRPr="004A2B4A">
        <w:rPr>
          <w:sz w:val="24"/>
          <w:lang w:val="ru-RU" w:eastAsia="ru-RU"/>
        </w:rPr>
        <w:t>благоустрою   на 202</w:t>
      </w:r>
      <w:r w:rsidRPr="004A2B4A">
        <w:rPr>
          <w:sz w:val="24"/>
          <w:lang w:eastAsia="ru-RU"/>
        </w:rPr>
        <w:t>6 рік</w:t>
      </w:r>
      <w:r w:rsidRPr="004A2B4A">
        <w:rPr>
          <w:sz w:val="24"/>
          <w:lang w:val="ru-RU" w:eastAsia="ru-RU"/>
        </w:rPr>
        <w:t xml:space="preserve"> та прогноз на 20</w:t>
      </w:r>
      <w:r w:rsidRPr="004A2B4A">
        <w:rPr>
          <w:sz w:val="24"/>
          <w:lang w:eastAsia="ru-RU"/>
        </w:rPr>
        <w:t>27</w:t>
      </w:r>
      <w:r w:rsidRPr="004A2B4A">
        <w:rPr>
          <w:sz w:val="24"/>
          <w:lang w:val="ru-RU" w:eastAsia="ru-RU"/>
        </w:rPr>
        <w:t>-</w:t>
      </w:r>
      <w:r w:rsidRPr="004A2B4A">
        <w:rPr>
          <w:sz w:val="24"/>
          <w:lang w:eastAsia="ru-RU"/>
        </w:rPr>
        <w:t>2028</w:t>
      </w:r>
      <w:r w:rsidRPr="004A2B4A">
        <w:rPr>
          <w:sz w:val="24"/>
          <w:lang w:val="ru-RU" w:eastAsia="ru-RU"/>
        </w:rPr>
        <w:t xml:space="preserve"> роки</w:t>
      </w:r>
      <w:r w:rsidRPr="004A2B4A">
        <w:rPr>
          <w:sz w:val="24"/>
          <w:lang w:eastAsia="zh-CN"/>
        </w:rPr>
        <w:t xml:space="preserve">, </w:t>
      </w:r>
      <w:r w:rsidRPr="004A2B4A">
        <w:rPr>
          <w:sz w:val="24"/>
          <w:lang w:eastAsia="ru-RU"/>
        </w:rPr>
        <w:t xml:space="preserve"> </w:t>
      </w:r>
      <w:r w:rsidRPr="004A2B4A">
        <w:rPr>
          <w:sz w:val="24"/>
          <w:lang w:eastAsia="zh-CN"/>
        </w:rPr>
        <w:t xml:space="preserve">відповідно  до п.п.1 п. а ч.1 ст. 27, ст.29, п.1 ч.2 ст. 52 Закону України „Про місцеве самоврядування в Україні”, виконавчий комітет  Новороздільської міської ради </w:t>
      </w:r>
    </w:p>
    <w:p w:rsidR="00A46321" w:rsidRPr="004A2B4A" w:rsidRDefault="00A46321" w:rsidP="001A0E62">
      <w:pPr>
        <w:suppressAutoHyphens/>
        <w:spacing w:line="240" w:lineRule="auto"/>
        <w:jc w:val="both"/>
        <w:rPr>
          <w:sz w:val="24"/>
          <w:lang w:eastAsia="zh-CN"/>
        </w:rPr>
      </w:pPr>
    </w:p>
    <w:p w:rsidR="00A46321" w:rsidRPr="004A2B4A" w:rsidRDefault="00A46321" w:rsidP="001A0E62">
      <w:pPr>
        <w:suppressAutoHyphens/>
        <w:spacing w:line="240" w:lineRule="auto"/>
        <w:jc w:val="both"/>
        <w:rPr>
          <w:sz w:val="24"/>
          <w:lang w:eastAsia="zh-CN"/>
        </w:rPr>
      </w:pPr>
      <w:r w:rsidRPr="004A2B4A">
        <w:rPr>
          <w:sz w:val="24"/>
          <w:lang w:eastAsia="zh-CN"/>
        </w:rPr>
        <w:t>ВИРІШИВ:</w:t>
      </w:r>
    </w:p>
    <w:p w:rsidR="00A46321" w:rsidRPr="004A2B4A" w:rsidRDefault="00A46321" w:rsidP="001A0E62">
      <w:pPr>
        <w:suppressAutoHyphens/>
        <w:spacing w:line="240" w:lineRule="auto"/>
        <w:jc w:val="both"/>
        <w:rPr>
          <w:sz w:val="24"/>
          <w:lang w:eastAsia="zh-CN"/>
        </w:rPr>
      </w:pPr>
    </w:p>
    <w:p w:rsidR="00A46321" w:rsidRPr="004A2B4A" w:rsidRDefault="00A46321" w:rsidP="001A0E62">
      <w:pPr>
        <w:tabs>
          <w:tab w:val="left" w:pos="9057"/>
          <w:tab w:val="left" w:pos="9355"/>
        </w:tabs>
        <w:suppressAutoHyphens/>
        <w:spacing w:line="240" w:lineRule="auto"/>
        <w:ind w:right="-2" w:firstLine="705"/>
        <w:contextualSpacing/>
        <w:jc w:val="both"/>
        <w:rPr>
          <w:sz w:val="24"/>
          <w:lang w:eastAsia="zh-CN"/>
        </w:rPr>
      </w:pPr>
      <w:r w:rsidRPr="004A2B4A">
        <w:rPr>
          <w:sz w:val="24"/>
          <w:lang w:eastAsia="zh-CN"/>
        </w:rPr>
        <w:t>1. Погодити в</w:t>
      </w:r>
      <w:r w:rsidRPr="004A2B4A">
        <w:rPr>
          <w:sz w:val="24"/>
        </w:rPr>
        <w:t>несення змін</w:t>
      </w:r>
      <w:r w:rsidRPr="004A2B4A">
        <w:rPr>
          <w:sz w:val="24"/>
          <w:lang w:eastAsia="zh-CN"/>
        </w:rPr>
        <w:t xml:space="preserve"> до</w:t>
      </w:r>
      <w:r w:rsidRPr="004A2B4A">
        <w:rPr>
          <w:sz w:val="24"/>
        </w:rPr>
        <w:t xml:space="preserve"> </w:t>
      </w:r>
      <w:r w:rsidRPr="004A2B4A">
        <w:rPr>
          <w:sz w:val="24"/>
          <w:lang w:eastAsia="zh-CN"/>
        </w:rPr>
        <w:t>Програми  благоустрою на 2026р. та прогноз на 2027-2028 роки, затвердженої рішенням сесії Новороздільської міської ради від  18.12.2025р. №2517, а саме:</w:t>
      </w:r>
      <w:r w:rsidRPr="004A2B4A">
        <w:rPr>
          <w:b/>
          <w:sz w:val="24"/>
          <w:lang w:eastAsia="ru-RU"/>
        </w:rPr>
        <w:t xml:space="preserve"> </w:t>
      </w:r>
      <w:r w:rsidRPr="004A2B4A">
        <w:rPr>
          <w:sz w:val="24"/>
          <w:lang w:eastAsia="ru-RU"/>
        </w:rPr>
        <w:t xml:space="preserve">   </w:t>
      </w:r>
      <w:r w:rsidRPr="004A2B4A">
        <w:rPr>
          <w:sz w:val="24"/>
        </w:rPr>
        <w:t xml:space="preserve">перелік завдань, заходів та показників міської (бюджетної) цільової програми Благоустрою на 2026 та прогноз на 2027-2028 роки в частині 2026р. викласти в новій редакції </w:t>
      </w:r>
      <w:r w:rsidRPr="004A2B4A">
        <w:rPr>
          <w:sz w:val="24"/>
          <w:lang w:eastAsia="zh-CN"/>
        </w:rPr>
        <w:t>(додаток 1 ).</w:t>
      </w:r>
    </w:p>
    <w:p w:rsidR="00A46321" w:rsidRPr="004A2B4A" w:rsidRDefault="00A46321" w:rsidP="001A0E62">
      <w:pPr>
        <w:autoSpaceDE w:val="0"/>
        <w:autoSpaceDN w:val="0"/>
        <w:adjustRightInd w:val="0"/>
        <w:spacing w:line="240" w:lineRule="auto"/>
        <w:ind w:right="-2" w:firstLine="708"/>
        <w:jc w:val="both"/>
        <w:rPr>
          <w:sz w:val="24"/>
          <w:lang w:eastAsia="zh-CN"/>
        </w:rPr>
      </w:pPr>
      <w:r w:rsidRPr="004A2B4A">
        <w:rPr>
          <w:sz w:val="24"/>
        </w:rPr>
        <w:t xml:space="preserve">2. </w:t>
      </w:r>
      <w:r w:rsidRPr="004A2B4A">
        <w:rPr>
          <w:sz w:val="24"/>
          <w:lang w:eastAsia="zh-CN"/>
        </w:rPr>
        <w:t>Відділу комунального майна та приватизації Управління житлово-комунального господарства (нач. Пасемко Н.А.) подати зміни до Програми на розгляд сесією міської ради.</w:t>
      </w:r>
    </w:p>
    <w:p w:rsidR="00A46321" w:rsidRPr="004A2B4A" w:rsidRDefault="00A46321" w:rsidP="001A0E62">
      <w:pPr>
        <w:suppressAutoHyphens/>
        <w:spacing w:line="240" w:lineRule="auto"/>
        <w:ind w:right="-2"/>
        <w:jc w:val="both"/>
        <w:rPr>
          <w:sz w:val="24"/>
          <w:lang w:eastAsia="zh-CN"/>
        </w:rPr>
      </w:pPr>
      <w:r w:rsidRPr="004A2B4A">
        <w:rPr>
          <w:sz w:val="24"/>
          <w:lang w:eastAsia="zh-CN"/>
        </w:rPr>
        <w:t xml:space="preserve">          3. Контроль за виконанням рішення покласти на першого заступника Гулія М. М. </w:t>
      </w:r>
    </w:p>
    <w:p w:rsidR="00A46321" w:rsidRPr="004A2B4A" w:rsidRDefault="00A46321" w:rsidP="001A0E62">
      <w:pPr>
        <w:suppressAutoHyphens/>
        <w:spacing w:line="240" w:lineRule="auto"/>
        <w:ind w:right="-2"/>
        <w:jc w:val="both"/>
        <w:rPr>
          <w:sz w:val="24"/>
          <w:lang w:eastAsia="zh-CN"/>
        </w:rPr>
      </w:pPr>
    </w:p>
    <w:p w:rsidR="00BF7472" w:rsidRPr="004A2B4A" w:rsidRDefault="00BF7472" w:rsidP="00BF7472">
      <w:pPr>
        <w:suppressAutoHyphens/>
        <w:spacing w:line="240" w:lineRule="auto"/>
        <w:jc w:val="both"/>
        <w:rPr>
          <w:sz w:val="24"/>
          <w:lang w:eastAsia="zh-CN"/>
        </w:rPr>
      </w:pPr>
    </w:p>
    <w:p w:rsidR="00A46321" w:rsidRPr="004A2B4A" w:rsidRDefault="00A46321" w:rsidP="00BF7472">
      <w:pPr>
        <w:suppressAutoHyphens/>
        <w:spacing w:line="240" w:lineRule="auto"/>
        <w:jc w:val="both"/>
        <w:rPr>
          <w:sz w:val="24"/>
          <w:lang w:eastAsia="zh-CN"/>
        </w:rPr>
      </w:pPr>
      <w:r w:rsidRPr="004A2B4A">
        <w:rPr>
          <w:sz w:val="24"/>
          <w:lang w:eastAsia="zh-CN"/>
        </w:rPr>
        <w:t>МІСЬКИЙ    ГОЛОВА</w:t>
      </w:r>
      <w:r w:rsidRPr="004A2B4A">
        <w:rPr>
          <w:sz w:val="24"/>
          <w:lang w:eastAsia="zh-CN"/>
        </w:rPr>
        <w:tab/>
      </w:r>
      <w:r w:rsidRPr="004A2B4A">
        <w:rPr>
          <w:sz w:val="24"/>
          <w:lang w:eastAsia="zh-CN"/>
        </w:rPr>
        <w:tab/>
      </w:r>
      <w:r w:rsidRPr="004A2B4A">
        <w:rPr>
          <w:sz w:val="24"/>
          <w:lang w:eastAsia="zh-CN"/>
        </w:rPr>
        <w:tab/>
      </w:r>
      <w:r w:rsidRPr="004A2B4A">
        <w:rPr>
          <w:sz w:val="24"/>
          <w:lang w:eastAsia="zh-CN"/>
        </w:rPr>
        <w:tab/>
        <w:t>Ярина   ЯЦЕНКО</w:t>
      </w:r>
    </w:p>
    <w:p w:rsidR="00A46321" w:rsidRPr="004A2B4A" w:rsidRDefault="00A46321" w:rsidP="001A0E62">
      <w:pPr>
        <w:suppressAutoHyphens/>
        <w:spacing w:line="240" w:lineRule="auto"/>
        <w:ind w:firstLine="708"/>
        <w:jc w:val="both"/>
        <w:rPr>
          <w:szCs w:val="28"/>
          <w:lang w:eastAsia="zh-CN"/>
        </w:rPr>
      </w:pPr>
    </w:p>
    <w:p w:rsidR="00A46321" w:rsidRPr="004A2B4A" w:rsidRDefault="00A46321" w:rsidP="001A0E62">
      <w:pPr>
        <w:suppressAutoHyphens/>
        <w:spacing w:line="240" w:lineRule="auto"/>
        <w:ind w:firstLine="708"/>
        <w:jc w:val="both"/>
        <w:rPr>
          <w:szCs w:val="28"/>
          <w:lang w:eastAsia="zh-CN"/>
        </w:rPr>
      </w:pPr>
    </w:p>
    <w:p w:rsidR="00A46321" w:rsidRPr="004A2B4A" w:rsidRDefault="00A46321" w:rsidP="00A46321">
      <w:pPr>
        <w:spacing w:line="240" w:lineRule="auto"/>
        <w:rPr>
          <w:sz w:val="24"/>
          <w:lang w:eastAsia="ru-RU"/>
        </w:rPr>
      </w:pPr>
    </w:p>
    <w:p w:rsidR="00A46321" w:rsidRPr="004A2B4A" w:rsidRDefault="00A46321" w:rsidP="00A46321">
      <w:pPr>
        <w:spacing w:line="192" w:lineRule="auto"/>
        <w:ind w:right="566"/>
        <w:jc w:val="both"/>
        <w:rPr>
          <w:b/>
          <w:i/>
          <w:szCs w:val="28"/>
          <w:lang w:eastAsia="zh-CN"/>
        </w:rPr>
      </w:pPr>
    </w:p>
    <w:p w:rsidR="00A46321" w:rsidRPr="004A2B4A" w:rsidRDefault="00A46321" w:rsidP="00A46321">
      <w:pPr>
        <w:spacing w:line="192" w:lineRule="auto"/>
        <w:ind w:right="566"/>
        <w:jc w:val="both"/>
        <w:rPr>
          <w:b/>
          <w:i/>
          <w:szCs w:val="28"/>
          <w:lang w:eastAsia="zh-CN"/>
        </w:rPr>
      </w:pPr>
    </w:p>
    <w:p w:rsidR="00A46321" w:rsidRPr="004A2B4A" w:rsidRDefault="00A46321" w:rsidP="00A46321">
      <w:pPr>
        <w:spacing w:line="192" w:lineRule="auto"/>
        <w:ind w:right="566"/>
        <w:jc w:val="both"/>
        <w:rPr>
          <w:b/>
          <w:i/>
          <w:szCs w:val="28"/>
          <w:lang w:eastAsia="zh-CN"/>
        </w:rPr>
      </w:pPr>
    </w:p>
    <w:p w:rsidR="00A46321" w:rsidRPr="004A2B4A" w:rsidRDefault="00A46321" w:rsidP="00A46321">
      <w:pPr>
        <w:spacing w:line="240" w:lineRule="auto"/>
        <w:rPr>
          <w:sz w:val="24"/>
          <w:lang w:val="ru-RU" w:eastAsia="ru-RU"/>
        </w:rPr>
      </w:pPr>
    </w:p>
    <w:p w:rsidR="00A46321" w:rsidRPr="004A2B4A" w:rsidRDefault="00A46321" w:rsidP="00A46321">
      <w:pPr>
        <w:spacing w:line="240" w:lineRule="auto"/>
        <w:rPr>
          <w:b/>
          <w:bCs/>
          <w:sz w:val="24"/>
          <w:lang w:eastAsia="ru-RU"/>
        </w:rPr>
      </w:pPr>
    </w:p>
    <w:p w:rsidR="00A46321" w:rsidRPr="004A2B4A" w:rsidRDefault="00A46321" w:rsidP="00A46321">
      <w:pPr>
        <w:spacing w:line="240" w:lineRule="auto"/>
        <w:jc w:val="center"/>
        <w:rPr>
          <w:i/>
          <w:noProof/>
          <w:szCs w:val="28"/>
        </w:rPr>
      </w:pPr>
      <w:r w:rsidRPr="004A2B4A">
        <w:rPr>
          <w:i/>
          <w:noProof/>
          <w:szCs w:val="28"/>
        </w:rPr>
        <w:t xml:space="preserve"> </w:t>
      </w:r>
    </w:p>
    <w:p w:rsidR="00A46321" w:rsidRPr="004A2B4A" w:rsidRDefault="00A46321" w:rsidP="00A46321">
      <w:pPr>
        <w:spacing w:line="240" w:lineRule="auto"/>
        <w:rPr>
          <w:b/>
        </w:rPr>
        <w:sectPr w:rsidR="00A46321" w:rsidRPr="004A2B4A">
          <w:pgSz w:w="11906" w:h="16838"/>
          <w:pgMar w:top="142" w:right="850" w:bottom="142" w:left="1701" w:header="708" w:footer="708" w:gutter="0"/>
          <w:cols w:space="720"/>
        </w:sectPr>
      </w:pPr>
    </w:p>
    <w:p w:rsidR="00BF7472" w:rsidRPr="004A2B4A" w:rsidRDefault="00BF7472" w:rsidP="00A46321">
      <w:pPr>
        <w:spacing w:line="192" w:lineRule="auto"/>
        <w:jc w:val="right"/>
        <w:rPr>
          <w:b/>
          <w:sz w:val="26"/>
          <w:szCs w:val="20"/>
          <w:lang w:eastAsia="ru-RU"/>
        </w:rPr>
      </w:pPr>
    </w:p>
    <w:p w:rsidR="00BF7472" w:rsidRPr="004A2B4A" w:rsidRDefault="00BF7472" w:rsidP="00BF7472">
      <w:pPr>
        <w:spacing w:line="240" w:lineRule="auto"/>
        <w:jc w:val="right"/>
        <w:rPr>
          <w:i/>
          <w:iCs/>
          <w:sz w:val="22"/>
          <w:szCs w:val="22"/>
          <w:lang w:eastAsia="ru-RU"/>
        </w:rPr>
      </w:pPr>
      <w:r w:rsidRPr="004A2B4A">
        <w:rPr>
          <w:iCs/>
          <w:sz w:val="22"/>
          <w:szCs w:val="22"/>
          <w:lang w:eastAsia="ru-RU"/>
        </w:rPr>
        <w:t xml:space="preserve">Додаток </w:t>
      </w:r>
    </w:p>
    <w:p w:rsidR="00BF7472" w:rsidRPr="004A2B4A" w:rsidRDefault="00BF7472" w:rsidP="00BF7472">
      <w:pPr>
        <w:spacing w:line="240" w:lineRule="auto"/>
        <w:jc w:val="right"/>
        <w:rPr>
          <w:iCs/>
          <w:sz w:val="22"/>
          <w:szCs w:val="22"/>
          <w:lang w:eastAsia="ru-RU"/>
        </w:rPr>
      </w:pPr>
      <w:r w:rsidRPr="004A2B4A">
        <w:rPr>
          <w:iCs/>
          <w:sz w:val="22"/>
          <w:szCs w:val="22"/>
          <w:lang w:eastAsia="ru-RU"/>
        </w:rPr>
        <w:t>до рішення виконавчого комітету</w:t>
      </w:r>
    </w:p>
    <w:p w:rsidR="00BF7472" w:rsidRPr="004A2B4A" w:rsidRDefault="00BF7472" w:rsidP="00BF7472">
      <w:pPr>
        <w:spacing w:line="240" w:lineRule="auto"/>
        <w:jc w:val="right"/>
        <w:rPr>
          <w:iCs/>
          <w:sz w:val="22"/>
          <w:szCs w:val="22"/>
          <w:lang w:eastAsia="ru-RU"/>
        </w:rPr>
      </w:pPr>
      <w:r w:rsidRPr="004A2B4A">
        <w:rPr>
          <w:iCs/>
          <w:sz w:val="22"/>
          <w:szCs w:val="22"/>
          <w:lang w:eastAsia="ru-RU"/>
        </w:rPr>
        <w:t>Новороздільської міської ради</w:t>
      </w:r>
    </w:p>
    <w:p w:rsidR="00BF7472" w:rsidRPr="004A2B4A" w:rsidRDefault="00092983" w:rsidP="00BF7472">
      <w:pPr>
        <w:spacing w:line="240" w:lineRule="auto"/>
        <w:jc w:val="right"/>
        <w:rPr>
          <w:iCs/>
          <w:sz w:val="22"/>
          <w:szCs w:val="22"/>
          <w:lang w:eastAsia="ru-RU"/>
        </w:rPr>
      </w:pPr>
      <w:r>
        <w:rPr>
          <w:iCs/>
          <w:sz w:val="22"/>
          <w:szCs w:val="22"/>
          <w:lang w:eastAsia="ru-RU"/>
        </w:rPr>
        <w:t>№     212</w:t>
      </w:r>
      <w:r w:rsidR="00BF7472" w:rsidRPr="004A2B4A">
        <w:rPr>
          <w:iCs/>
          <w:sz w:val="22"/>
          <w:szCs w:val="22"/>
          <w:lang w:eastAsia="ru-RU"/>
        </w:rPr>
        <w:t xml:space="preserve">   від   11.06.2026 року</w:t>
      </w:r>
    </w:p>
    <w:p w:rsidR="00A46321" w:rsidRPr="004A2B4A" w:rsidRDefault="00A46321" w:rsidP="00A46321">
      <w:pPr>
        <w:spacing w:line="192" w:lineRule="auto"/>
        <w:jc w:val="right"/>
        <w:rPr>
          <w:b/>
          <w:sz w:val="26"/>
          <w:szCs w:val="20"/>
          <w:lang w:eastAsia="ru-RU"/>
        </w:rPr>
      </w:pPr>
    </w:p>
    <w:p w:rsidR="00A46321" w:rsidRPr="004A2B4A" w:rsidRDefault="00A46321" w:rsidP="00A46321">
      <w:pPr>
        <w:autoSpaceDE w:val="0"/>
        <w:autoSpaceDN w:val="0"/>
        <w:adjustRightInd w:val="0"/>
        <w:spacing w:line="240" w:lineRule="auto"/>
        <w:jc w:val="center"/>
        <w:rPr>
          <w:b/>
          <w:sz w:val="24"/>
        </w:rPr>
      </w:pPr>
    </w:p>
    <w:p w:rsidR="00A46321" w:rsidRPr="004A2B4A" w:rsidRDefault="00A46321" w:rsidP="00A46321">
      <w:pPr>
        <w:autoSpaceDE w:val="0"/>
        <w:autoSpaceDN w:val="0"/>
        <w:adjustRightInd w:val="0"/>
        <w:spacing w:line="240" w:lineRule="auto"/>
        <w:jc w:val="center"/>
        <w:rPr>
          <w:b/>
          <w:sz w:val="24"/>
        </w:rPr>
      </w:pPr>
      <w:r w:rsidRPr="004A2B4A">
        <w:rPr>
          <w:b/>
          <w:sz w:val="24"/>
        </w:rPr>
        <w:t xml:space="preserve"> Перелік завдань, заходів та показників міської (бюджетної) цільової програми</w:t>
      </w:r>
    </w:p>
    <w:p w:rsidR="00A46321" w:rsidRPr="004A2B4A" w:rsidRDefault="00A46321" w:rsidP="00A46321">
      <w:pPr>
        <w:autoSpaceDE w:val="0"/>
        <w:autoSpaceDN w:val="0"/>
        <w:adjustRightInd w:val="0"/>
        <w:spacing w:line="240" w:lineRule="auto"/>
        <w:jc w:val="center"/>
        <w:rPr>
          <w:b/>
          <w:sz w:val="32"/>
          <w:szCs w:val="20"/>
        </w:rPr>
      </w:pPr>
      <w:r w:rsidRPr="004A2B4A">
        <w:rPr>
          <w:b/>
          <w:sz w:val="24"/>
        </w:rPr>
        <w:t xml:space="preserve">Благоустрою на 2026 та прогноз на 2027-2028 роки </w:t>
      </w:r>
    </w:p>
    <w:tbl>
      <w:tblPr>
        <w:tblW w:w="20940" w:type="dxa"/>
        <w:tblInd w:w="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3"/>
        <w:gridCol w:w="1900"/>
        <w:gridCol w:w="1980"/>
        <w:gridCol w:w="145"/>
        <w:gridCol w:w="1851"/>
        <w:gridCol w:w="1425"/>
        <w:gridCol w:w="1981"/>
        <w:gridCol w:w="2120"/>
        <w:gridCol w:w="39"/>
        <w:gridCol w:w="1510"/>
        <w:gridCol w:w="1776"/>
        <w:gridCol w:w="1425"/>
        <w:gridCol w:w="1425"/>
        <w:gridCol w:w="1425"/>
        <w:gridCol w:w="1425"/>
      </w:tblGrid>
      <w:tr w:rsidR="00A46321" w:rsidRPr="004A2B4A" w:rsidTr="001A0E62">
        <w:trPr>
          <w:gridAfter w:val="4"/>
          <w:wAfter w:w="5700" w:type="dxa"/>
          <w:cantSplit/>
          <w:trHeight w:val="325"/>
        </w:trPr>
        <w:tc>
          <w:tcPr>
            <w:tcW w:w="513" w:type="dxa"/>
            <w:vMerge w:val="restart"/>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autoSpaceDE w:val="0"/>
              <w:autoSpaceDN w:val="0"/>
              <w:adjustRightInd w:val="0"/>
              <w:spacing w:line="216" w:lineRule="auto"/>
              <w:jc w:val="center"/>
              <w:rPr>
                <w:b/>
                <w:sz w:val="24"/>
                <w:szCs w:val="20"/>
              </w:rPr>
            </w:pPr>
            <w:r w:rsidRPr="004A2B4A">
              <w:rPr>
                <w:b/>
                <w:sz w:val="24"/>
                <w:szCs w:val="20"/>
              </w:rPr>
              <w:t>№ з/п</w:t>
            </w:r>
          </w:p>
        </w:tc>
        <w:tc>
          <w:tcPr>
            <w:tcW w:w="1900" w:type="dxa"/>
            <w:vMerge w:val="restart"/>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autoSpaceDE w:val="0"/>
              <w:autoSpaceDN w:val="0"/>
              <w:adjustRightInd w:val="0"/>
              <w:spacing w:line="216" w:lineRule="auto"/>
              <w:jc w:val="center"/>
              <w:rPr>
                <w:b/>
                <w:sz w:val="24"/>
                <w:szCs w:val="20"/>
              </w:rPr>
            </w:pPr>
            <w:r w:rsidRPr="004A2B4A">
              <w:rPr>
                <w:b/>
                <w:sz w:val="24"/>
                <w:szCs w:val="20"/>
              </w:rPr>
              <w:t xml:space="preserve">Назва завдання </w:t>
            </w:r>
          </w:p>
        </w:tc>
        <w:tc>
          <w:tcPr>
            <w:tcW w:w="1980" w:type="dxa"/>
            <w:vMerge w:val="restart"/>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autoSpaceDE w:val="0"/>
              <w:autoSpaceDN w:val="0"/>
              <w:adjustRightInd w:val="0"/>
              <w:spacing w:line="216" w:lineRule="auto"/>
              <w:jc w:val="center"/>
              <w:rPr>
                <w:b/>
                <w:sz w:val="24"/>
                <w:szCs w:val="20"/>
              </w:rPr>
            </w:pPr>
            <w:r w:rsidRPr="004A2B4A">
              <w:rPr>
                <w:b/>
                <w:sz w:val="24"/>
                <w:szCs w:val="20"/>
              </w:rPr>
              <w:t xml:space="preserve">Перелік заходів завдання </w:t>
            </w:r>
          </w:p>
        </w:tc>
        <w:tc>
          <w:tcPr>
            <w:tcW w:w="3421"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autoSpaceDE w:val="0"/>
              <w:autoSpaceDN w:val="0"/>
              <w:adjustRightInd w:val="0"/>
              <w:spacing w:line="192" w:lineRule="auto"/>
              <w:jc w:val="center"/>
              <w:rPr>
                <w:b/>
                <w:sz w:val="24"/>
                <w:szCs w:val="20"/>
              </w:rPr>
            </w:pPr>
            <w:r w:rsidRPr="004A2B4A">
              <w:rPr>
                <w:b/>
                <w:sz w:val="24"/>
                <w:szCs w:val="20"/>
              </w:rPr>
              <w:t xml:space="preserve">Показники виконання заходу, один. виміру </w:t>
            </w:r>
          </w:p>
        </w:tc>
        <w:tc>
          <w:tcPr>
            <w:tcW w:w="1981" w:type="dxa"/>
            <w:vMerge w:val="restart"/>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autoSpaceDE w:val="0"/>
              <w:autoSpaceDN w:val="0"/>
              <w:adjustRightInd w:val="0"/>
              <w:spacing w:line="192" w:lineRule="auto"/>
              <w:jc w:val="center"/>
              <w:rPr>
                <w:b/>
                <w:sz w:val="24"/>
                <w:szCs w:val="20"/>
              </w:rPr>
            </w:pPr>
            <w:r w:rsidRPr="004A2B4A">
              <w:rPr>
                <w:b/>
                <w:sz w:val="24"/>
                <w:szCs w:val="20"/>
              </w:rPr>
              <w:t>Виконавець заходу, показника</w:t>
            </w:r>
          </w:p>
        </w:tc>
        <w:tc>
          <w:tcPr>
            <w:tcW w:w="3669" w:type="dxa"/>
            <w:gridSpan w:val="3"/>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autoSpaceDE w:val="0"/>
              <w:autoSpaceDN w:val="0"/>
              <w:adjustRightInd w:val="0"/>
              <w:spacing w:line="216" w:lineRule="auto"/>
              <w:jc w:val="center"/>
              <w:rPr>
                <w:b/>
                <w:sz w:val="24"/>
                <w:szCs w:val="20"/>
              </w:rPr>
            </w:pPr>
            <w:r w:rsidRPr="004A2B4A">
              <w:rPr>
                <w:b/>
                <w:sz w:val="24"/>
                <w:szCs w:val="20"/>
              </w:rPr>
              <w:t xml:space="preserve">Фінансування </w:t>
            </w:r>
          </w:p>
        </w:tc>
        <w:tc>
          <w:tcPr>
            <w:tcW w:w="1776" w:type="dxa"/>
            <w:vMerge w:val="restart"/>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autoSpaceDE w:val="0"/>
              <w:autoSpaceDN w:val="0"/>
              <w:adjustRightInd w:val="0"/>
              <w:spacing w:line="216" w:lineRule="auto"/>
              <w:jc w:val="center"/>
              <w:rPr>
                <w:b/>
                <w:sz w:val="24"/>
                <w:szCs w:val="20"/>
              </w:rPr>
            </w:pPr>
            <w:r w:rsidRPr="004A2B4A">
              <w:rPr>
                <w:b/>
                <w:sz w:val="24"/>
                <w:szCs w:val="20"/>
              </w:rPr>
              <w:t>Очікуваний результат</w:t>
            </w:r>
          </w:p>
        </w:tc>
      </w:tr>
      <w:tr w:rsidR="00A46321" w:rsidRPr="004A2B4A" w:rsidTr="001A0E62">
        <w:trPr>
          <w:gridAfter w:val="4"/>
          <w:wAfter w:w="5700" w:type="dxa"/>
          <w:cantSplit/>
          <w:trHeight w:val="813"/>
        </w:trPr>
        <w:tc>
          <w:tcPr>
            <w:tcW w:w="513"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b/>
                <w:sz w:val="24"/>
                <w:szCs w:val="20"/>
              </w:rPr>
            </w:pPr>
          </w:p>
        </w:tc>
        <w:tc>
          <w:tcPr>
            <w:tcW w:w="1900"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b/>
                <w:sz w:val="24"/>
                <w:szCs w:val="20"/>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b/>
                <w:sz w:val="24"/>
                <w:szCs w:val="20"/>
              </w:rPr>
            </w:pPr>
          </w:p>
        </w:tc>
        <w:tc>
          <w:tcPr>
            <w:tcW w:w="3421" w:type="dxa"/>
            <w:gridSpan w:val="3"/>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b/>
                <w:sz w:val="24"/>
                <w:szCs w:val="20"/>
              </w:rPr>
            </w:pP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b/>
                <w:sz w:val="24"/>
                <w:szCs w:val="20"/>
              </w:rPr>
            </w:pPr>
          </w:p>
        </w:tc>
        <w:tc>
          <w:tcPr>
            <w:tcW w:w="2159" w:type="dxa"/>
            <w:gridSpan w:val="2"/>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autoSpaceDE w:val="0"/>
              <w:autoSpaceDN w:val="0"/>
              <w:adjustRightInd w:val="0"/>
              <w:spacing w:line="240" w:lineRule="auto"/>
              <w:jc w:val="center"/>
              <w:rPr>
                <w:b/>
                <w:sz w:val="24"/>
                <w:szCs w:val="20"/>
              </w:rPr>
            </w:pPr>
            <w:r w:rsidRPr="004A2B4A">
              <w:rPr>
                <w:b/>
                <w:sz w:val="24"/>
                <w:szCs w:val="20"/>
              </w:rPr>
              <w:t xml:space="preserve">Джерела </w:t>
            </w:r>
          </w:p>
        </w:tc>
        <w:tc>
          <w:tcPr>
            <w:tcW w:w="1510" w:type="dxa"/>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autoSpaceDE w:val="0"/>
              <w:autoSpaceDN w:val="0"/>
              <w:adjustRightInd w:val="0"/>
              <w:spacing w:line="240" w:lineRule="auto"/>
              <w:ind w:right="-108"/>
              <w:jc w:val="center"/>
              <w:rPr>
                <w:b/>
                <w:sz w:val="24"/>
                <w:szCs w:val="20"/>
              </w:rPr>
            </w:pPr>
            <w:r w:rsidRPr="004A2B4A">
              <w:rPr>
                <w:b/>
                <w:sz w:val="24"/>
                <w:szCs w:val="20"/>
              </w:rPr>
              <w:t>Обсяги, тис. грн.</w:t>
            </w:r>
          </w:p>
        </w:tc>
        <w:tc>
          <w:tcPr>
            <w:tcW w:w="1776"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b/>
                <w:sz w:val="24"/>
                <w:szCs w:val="20"/>
              </w:rPr>
            </w:pPr>
          </w:p>
        </w:tc>
      </w:tr>
      <w:tr w:rsidR="00A46321" w:rsidRPr="004A2B4A" w:rsidTr="001A0E62">
        <w:trPr>
          <w:gridAfter w:val="4"/>
          <w:wAfter w:w="5700" w:type="dxa"/>
          <w:cantSplit/>
          <w:trHeight w:val="353"/>
        </w:trPr>
        <w:tc>
          <w:tcPr>
            <w:tcW w:w="15240" w:type="dxa"/>
            <w:gridSpan w:val="11"/>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sz w:val="24"/>
              </w:rPr>
            </w:pPr>
            <w:r w:rsidRPr="004A2B4A">
              <w:rPr>
                <w:b/>
                <w:sz w:val="24"/>
              </w:rPr>
              <w:t>2026 рік</w:t>
            </w:r>
          </w:p>
        </w:tc>
      </w:tr>
      <w:tr w:rsidR="00A46321" w:rsidRPr="004A2B4A" w:rsidTr="001A0E62">
        <w:trPr>
          <w:gridAfter w:val="4"/>
          <w:wAfter w:w="5700" w:type="dxa"/>
          <w:cantSplit/>
          <w:trHeight w:hRule="exact" w:val="1346"/>
        </w:trPr>
        <w:tc>
          <w:tcPr>
            <w:tcW w:w="513" w:type="dxa"/>
            <w:vMerge w:val="restart"/>
            <w:tcBorders>
              <w:top w:val="single" w:sz="4" w:space="0" w:color="auto"/>
              <w:left w:val="single" w:sz="4" w:space="0" w:color="auto"/>
              <w:bottom w:val="nil"/>
              <w:right w:val="single" w:sz="4" w:space="0" w:color="auto"/>
            </w:tcBorders>
          </w:tcPr>
          <w:p w:rsidR="00A46321" w:rsidRPr="004A2B4A" w:rsidRDefault="00A46321" w:rsidP="001A0E62">
            <w:pPr>
              <w:autoSpaceDE w:val="0"/>
              <w:autoSpaceDN w:val="0"/>
              <w:adjustRightInd w:val="0"/>
              <w:spacing w:line="240" w:lineRule="auto"/>
              <w:jc w:val="center"/>
              <w:rPr>
                <w:b/>
                <w:sz w:val="24"/>
              </w:rPr>
            </w:pPr>
            <w:r w:rsidRPr="004A2B4A">
              <w:rPr>
                <w:b/>
                <w:sz w:val="24"/>
              </w:rPr>
              <w:t>1.</w:t>
            </w:r>
          </w:p>
          <w:p w:rsidR="00A46321" w:rsidRPr="004A2B4A" w:rsidRDefault="00A46321" w:rsidP="001A0E62">
            <w:pPr>
              <w:autoSpaceDE w:val="0"/>
              <w:autoSpaceDN w:val="0"/>
              <w:adjustRightInd w:val="0"/>
              <w:spacing w:line="240" w:lineRule="auto"/>
              <w:jc w:val="center"/>
              <w:rPr>
                <w:b/>
                <w:sz w:val="24"/>
              </w:rPr>
            </w:pPr>
          </w:p>
          <w:p w:rsidR="00A46321" w:rsidRPr="004A2B4A" w:rsidRDefault="00A46321" w:rsidP="001A0E62">
            <w:pPr>
              <w:autoSpaceDE w:val="0"/>
              <w:autoSpaceDN w:val="0"/>
              <w:adjustRightInd w:val="0"/>
              <w:spacing w:line="240" w:lineRule="auto"/>
              <w:jc w:val="center"/>
              <w:rPr>
                <w:b/>
                <w:sz w:val="24"/>
              </w:rPr>
            </w:pPr>
          </w:p>
          <w:p w:rsidR="00A46321" w:rsidRPr="004A2B4A" w:rsidRDefault="00A46321" w:rsidP="001A0E62">
            <w:pPr>
              <w:autoSpaceDE w:val="0"/>
              <w:autoSpaceDN w:val="0"/>
              <w:adjustRightInd w:val="0"/>
              <w:spacing w:line="240" w:lineRule="auto"/>
              <w:jc w:val="center"/>
              <w:rPr>
                <w:b/>
                <w:sz w:val="24"/>
              </w:rPr>
            </w:pPr>
          </w:p>
          <w:p w:rsidR="00A46321" w:rsidRPr="004A2B4A" w:rsidRDefault="00A46321" w:rsidP="001A0E62">
            <w:pPr>
              <w:autoSpaceDE w:val="0"/>
              <w:autoSpaceDN w:val="0"/>
              <w:adjustRightInd w:val="0"/>
              <w:spacing w:line="240" w:lineRule="auto"/>
              <w:jc w:val="center"/>
              <w:rPr>
                <w:b/>
                <w:sz w:val="24"/>
              </w:rPr>
            </w:pPr>
          </w:p>
        </w:tc>
        <w:tc>
          <w:tcPr>
            <w:tcW w:w="1900" w:type="dxa"/>
            <w:vMerge w:val="restart"/>
            <w:tcBorders>
              <w:top w:val="single" w:sz="4" w:space="0" w:color="auto"/>
              <w:left w:val="single" w:sz="4" w:space="0" w:color="auto"/>
              <w:bottom w:val="nil"/>
              <w:right w:val="single" w:sz="4" w:space="0" w:color="auto"/>
            </w:tcBorders>
            <w:hideMark/>
          </w:tcPr>
          <w:p w:rsidR="00A46321" w:rsidRPr="004A2B4A" w:rsidRDefault="00A46321" w:rsidP="001A0E62">
            <w:pPr>
              <w:autoSpaceDE w:val="0"/>
              <w:autoSpaceDN w:val="0"/>
              <w:adjustRightInd w:val="0"/>
              <w:spacing w:line="240" w:lineRule="auto"/>
              <w:rPr>
                <w:i/>
                <w:sz w:val="24"/>
              </w:rPr>
            </w:pPr>
            <w:r w:rsidRPr="004A2B4A">
              <w:rPr>
                <w:i/>
                <w:sz w:val="24"/>
              </w:rPr>
              <w:t xml:space="preserve">Завдання 1 </w:t>
            </w:r>
          </w:p>
          <w:p w:rsidR="00A46321" w:rsidRPr="004A2B4A" w:rsidRDefault="00A46321" w:rsidP="001A0E62">
            <w:pPr>
              <w:autoSpaceDE w:val="0"/>
              <w:autoSpaceDN w:val="0"/>
              <w:adjustRightInd w:val="0"/>
              <w:spacing w:line="240" w:lineRule="auto"/>
              <w:rPr>
                <w:b/>
                <w:sz w:val="24"/>
              </w:rPr>
            </w:pPr>
            <w:r w:rsidRPr="004A2B4A">
              <w:rPr>
                <w:b/>
                <w:sz w:val="24"/>
              </w:rPr>
              <w:t>Благоустрій Новороздільської громади</w:t>
            </w:r>
          </w:p>
        </w:tc>
        <w:tc>
          <w:tcPr>
            <w:tcW w:w="2125" w:type="dxa"/>
            <w:gridSpan w:val="2"/>
            <w:vMerge w:val="restart"/>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i/>
                <w:sz w:val="24"/>
              </w:rPr>
            </w:pPr>
            <w:r w:rsidRPr="004A2B4A">
              <w:rPr>
                <w:i/>
                <w:sz w:val="24"/>
              </w:rPr>
              <w:t>Захід 1.</w:t>
            </w:r>
          </w:p>
          <w:p w:rsidR="00A46321" w:rsidRPr="004A2B4A" w:rsidRDefault="00A46321" w:rsidP="001A0E62">
            <w:pPr>
              <w:autoSpaceDE w:val="0"/>
              <w:autoSpaceDN w:val="0"/>
              <w:adjustRightInd w:val="0"/>
              <w:spacing w:line="240" w:lineRule="auto"/>
            </w:pPr>
            <w:r w:rsidRPr="004A2B4A">
              <w:rPr>
                <w:sz w:val="24"/>
              </w:rPr>
              <w:t>Озеленення території м. Новий Розділ</w:t>
            </w:r>
          </w:p>
        </w:tc>
        <w:tc>
          <w:tcPr>
            <w:tcW w:w="1851"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sz w:val="18"/>
                <w:szCs w:val="18"/>
              </w:rPr>
            </w:pPr>
            <w:r w:rsidRPr="004A2B4A">
              <w:rPr>
                <w:sz w:val="18"/>
                <w:szCs w:val="18"/>
              </w:rPr>
              <w:t>затрат,</w:t>
            </w:r>
          </w:p>
          <w:p w:rsidR="00A46321" w:rsidRPr="004A2B4A" w:rsidRDefault="00A46321" w:rsidP="001A0E62">
            <w:pPr>
              <w:autoSpaceDE w:val="0"/>
              <w:autoSpaceDN w:val="0"/>
              <w:adjustRightInd w:val="0"/>
              <w:spacing w:line="240" w:lineRule="auto"/>
              <w:rPr>
                <w:sz w:val="18"/>
                <w:szCs w:val="18"/>
              </w:rPr>
            </w:pPr>
            <w:r w:rsidRPr="004A2B4A">
              <w:rPr>
                <w:sz w:val="18"/>
                <w:szCs w:val="18"/>
              </w:rPr>
              <w:t>обсяг видатків на виконання робіт по озелененню території</w:t>
            </w:r>
          </w:p>
          <w:p w:rsidR="00A46321" w:rsidRPr="004A2B4A" w:rsidRDefault="00A46321" w:rsidP="001A0E62">
            <w:pPr>
              <w:autoSpaceDE w:val="0"/>
              <w:autoSpaceDN w:val="0"/>
              <w:adjustRightInd w:val="0"/>
              <w:spacing w:line="240" w:lineRule="auto"/>
              <w:rPr>
                <w:sz w:val="18"/>
                <w:szCs w:val="18"/>
              </w:rPr>
            </w:pPr>
            <w:r w:rsidRPr="004A2B4A">
              <w:rPr>
                <w:sz w:val="18"/>
                <w:szCs w:val="18"/>
              </w:rPr>
              <w:t xml:space="preserve"> тис. грн.</w:t>
            </w:r>
          </w:p>
        </w:tc>
        <w:tc>
          <w:tcPr>
            <w:tcW w:w="1425" w:type="dxa"/>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tabs>
                <w:tab w:val="center" w:pos="432"/>
              </w:tabs>
              <w:autoSpaceDE w:val="0"/>
              <w:autoSpaceDN w:val="0"/>
              <w:adjustRightInd w:val="0"/>
              <w:spacing w:line="240" w:lineRule="auto"/>
              <w:jc w:val="center"/>
              <w:rPr>
                <w:b/>
                <w:sz w:val="20"/>
                <w:szCs w:val="20"/>
              </w:rPr>
            </w:pPr>
            <w:r w:rsidRPr="004A2B4A">
              <w:rPr>
                <w:b/>
                <w:sz w:val="20"/>
                <w:szCs w:val="20"/>
              </w:rPr>
              <w:t>1800,0</w:t>
            </w:r>
          </w:p>
        </w:tc>
        <w:tc>
          <w:tcPr>
            <w:tcW w:w="1981" w:type="dxa"/>
            <w:vMerge w:val="restart"/>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sz w:val="24"/>
              </w:rPr>
            </w:pPr>
            <w:r w:rsidRPr="004A2B4A">
              <w:rPr>
                <w:sz w:val="24"/>
              </w:rPr>
              <w:t>Управління ЖКГ</w:t>
            </w:r>
          </w:p>
          <w:p w:rsidR="00A46321" w:rsidRPr="004A2B4A" w:rsidRDefault="00A46321" w:rsidP="001A0E62">
            <w:pPr>
              <w:autoSpaceDE w:val="0"/>
              <w:autoSpaceDN w:val="0"/>
              <w:adjustRightInd w:val="0"/>
              <w:spacing w:line="240" w:lineRule="auto"/>
              <w:rPr>
                <w:sz w:val="24"/>
              </w:rPr>
            </w:pPr>
            <w:r w:rsidRPr="004A2B4A">
              <w:rPr>
                <w:sz w:val="24"/>
              </w:rPr>
              <w:t>ДП «Благоустрій"</w:t>
            </w:r>
          </w:p>
          <w:p w:rsidR="00A46321" w:rsidRPr="004A2B4A" w:rsidRDefault="00A46321" w:rsidP="001A0E62">
            <w:pPr>
              <w:autoSpaceDE w:val="0"/>
              <w:autoSpaceDN w:val="0"/>
              <w:adjustRightInd w:val="0"/>
              <w:spacing w:line="240" w:lineRule="auto"/>
              <w:rPr>
                <w:sz w:val="24"/>
              </w:rPr>
            </w:pPr>
          </w:p>
          <w:p w:rsidR="00A46321" w:rsidRPr="004A2B4A" w:rsidRDefault="00A46321" w:rsidP="001A0E62">
            <w:pPr>
              <w:autoSpaceDE w:val="0"/>
              <w:autoSpaceDN w:val="0"/>
              <w:adjustRightInd w:val="0"/>
              <w:spacing w:line="240" w:lineRule="auto"/>
              <w:rPr>
                <w:sz w:val="24"/>
              </w:rPr>
            </w:pPr>
          </w:p>
        </w:tc>
        <w:tc>
          <w:tcPr>
            <w:tcW w:w="2120" w:type="dxa"/>
            <w:vMerge w:val="restart"/>
            <w:tcBorders>
              <w:top w:val="single" w:sz="4" w:space="0" w:color="auto"/>
              <w:left w:val="single" w:sz="4" w:space="0" w:color="auto"/>
              <w:bottom w:val="single" w:sz="4" w:space="0" w:color="auto"/>
              <w:right w:val="single" w:sz="4" w:space="0" w:color="auto"/>
            </w:tcBorders>
            <w:vAlign w:val="center"/>
          </w:tcPr>
          <w:p w:rsidR="00A46321" w:rsidRPr="004A2B4A" w:rsidRDefault="00A46321" w:rsidP="001A0E62">
            <w:pPr>
              <w:autoSpaceDE w:val="0"/>
              <w:autoSpaceDN w:val="0"/>
              <w:adjustRightInd w:val="0"/>
              <w:spacing w:line="240" w:lineRule="auto"/>
              <w:jc w:val="center"/>
            </w:pPr>
          </w:p>
          <w:p w:rsidR="00A46321" w:rsidRPr="004A2B4A" w:rsidRDefault="00A46321" w:rsidP="001A0E62">
            <w:pPr>
              <w:autoSpaceDE w:val="0"/>
              <w:autoSpaceDN w:val="0"/>
              <w:adjustRightInd w:val="0"/>
              <w:spacing w:line="240" w:lineRule="auto"/>
              <w:jc w:val="center"/>
            </w:pPr>
            <w:r w:rsidRPr="004A2B4A">
              <w:t>Міський бюджет</w:t>
            </w:r>
          </w:p>
          <w:p w:rsidR="00A46321" w:rsidRPr="004A2B4A" w:rsidRDefault="00A46321" w:rsidP="001A0E62">
            <w:pPr>
              <w:autoSpaceDE w:val="0"/>
              <w:autoSpaceDN w:val="0"/>
              <w:adjustRightInd w:val="0"/>
              <w:spacing w:line="240" w:lineRule="auto"/>
              <w:jc w:val="center"/>
            </w:pPr>
          </w:p>
          <w:p w:rsidR="00A46321" w:rsidRPr="004A2B4A" w:rsidRDefault="00A46321" w:rsidP="001A0E62">
            <w:pPr>
              <w:autoSpaceDE w:val="0"/>
              <w:autoSpaceDN w:val="0"/>
              <w:adjustRightInd w:val="0"/>
              <w:spacing w:line="240" w:lineRule="auto"/>
              <w:jc w:val="center"/>
            </w:pPr>
          </w:p>
          <w:p w:rsidR="00A46321" w:rsidRPr="004A2B4A" w:rsidRDefault="00A46321" w:rsidP="001A0E62">
            <w:pPr>
              <w:autoSpaceDE w:val="0"/>
              <w:autoSpaceDN w:val="0"/>
              <w:adjustRightInd w:val="0"/>
              <w:spacing w:line="240" w:lineRule="auto"/>
              <w:jc w:val="center"/>
            </w:pPr>
          </w:p>
          <w:p w:rsidR="00A46321" w:rsidRPr="004A2B4A" w:rsidRDefault="00A46321" w:rsidP="001A0E62">
            <w:pPr>
              <w:autoSpaceDE w:val="0"/>
              <w:autoSpaceDN w:val="0"/>
              <w:adjustRightInd w:val="0"/>
              <w:spacing w:line="240" w:lineRule="auto"/>
              <w:jc w:val="center"/>
            </w:pPr>
          </w:p>
        </w:tc>
        <w:tc>
          <w:tcPr>
            <w:tcW w:w="1549" w:type="dxa"/>
            <w:gridSpan w:val="2"/>
            <w:vMerge w:val="restart"/>
            <w:tcBorders>
              <w:top w:val="single" w:sz="4" w:space="0" w:color="auto"/>
              <w:left w:val="single" w:sz="4" w:space="0" w:color="auto"/>
              <w:bottom w:val="single" w:sz="4" w:space="0" w:color="auto"/>
              <w:right w:val="single" w:sz="4" w:space="0" w:color="auto"/>
            </w:tcBorders>
            <w:vAlign w:val="center"/>
          </w:tcPr>
          <w:p w:rsidR="00A46321" w:rsidRPr="004A2B4A" w:rsidRDefault="00A46321" w:rsidP="001A0E62">
            <w:pPr>
              <w:autoSpaceDE w:val="0"/>
              <w:autoSpaceDN w:val="0"/>
              <w:adjustRightInd w:val="0"/>
              <w:spacing w:line="240" w:lineRule="auto"/>
              <w:jc w:val="center"/>
              <w:rPr>
                <w:sz w:val="24"/>
              </w:rPr>
            </w:pPr>
          </w:p>
          <w:p w:rsidR="00A46321" w:rsidRPr="004A2B4A" w:rsidRDefault="00A46321" w:rsidP="001A0E62">
            <w:pPr>
              <w:autoSpaceDE w:val="0"/>
              <w:autoSpaceDN w:val="0"/>
              <w:adjustRightInd w:val="0"/>
              <w:spacing w:line="240" w:lineRule="auto"/>
              <w:jc w:val="center"/>
              <w:rPr>
                <w:sz w:val="24"/>
              </w:rPr>
            </w:pPr>
            <w:r w:rsidRPr="004A2B4A">
              <w:rPr>
                <w:sz w:val="24"/>
              </w:rPr>
              <w:t>1800,0</w:t>
            </w:r>
          </w:p>
          <w:p w:rsidR="00A46321" w:rsidRPr="004A2B4A" w:rsidRDefault="00A46321" w:rsidP="001A0E62">
            <w:pPr>
              <w:autoSpaceDE w:val="0"/>
              <w:autoSpaceDN w:val="0"/>
              <w:adjustRightInd w:val="0"/>
              <w:spacing w:line="240" w:lineRule="auto"/>
              <w:jc w:val="center"/>
              <w:rPr>
                <w:sz w:val="24"/>
              </w:rPr>
            </w:pPr>
          </w:p>
          <w:p w:rsidR="00A46321" w:rsidRPr="004A2B4A" w:rsidRDefault="00A46321" w:rsidP="001A0E62">
            <w:pPr>
              <w:autoSpaceDE w:val="0"/>
              <w:autoSpaceDN w:val="0"/>
              <w:adjustRightInd w:val="0"/>
              <w:spacing w:line="240" w:lineRule="auto"/>
              <w:jc w:val="center"/>
              <w:rPr>
                <w:sz w:val="24"/>
              </w:rPr>
            </w:pPr>
          </w:p>
          <w:p w:rsidR="00A46321" w:rsidRPr="004A2B4A" w:rsidRDefault="00A46321" w:rsidP="001A0E62">
            <w:pPr>
              <w:autoSpaceDE w:val="0"/>
              <w:autoSpaceDN w:val="0"/>
              <w:adjustRightInd w:val="0"/>
              <w:spacing w:line="240" w:lineRule="auto"/>
              <w:jc w:val="center"/>
              <w:rPr>
                <w:sz w:val="24"/>
              </w:rPr>
            </w:pPr>
          </w:p>
        </w:tc>
        <w:tc>
          <w:tcPr>
            <w:tcW w:w="1776" w:type="dxa"/>
            <w:vMerge w:val="restart"/>
            <w:tcBorders>
              <w:top w:val="single" w:sz="4" w:space="0" w:color="auto"/>
              <w:left w:val="single" w:sz="4" w:space="0" w:color="auto"/>
              <w:bottom w:val="nil"/>
              <w:right w:val="single" w:sz="4" w:space="0" w:color="auto"/>
            </w:tcBorders>
          </w:tcPr>
          <w:p w:rsidR="00A46321" w:rsidRPr="004A2B4A" w:rsidRDefault="00A46321" w:rsidP="001A0E62">
            <w:pPr>
              <w:autoSpaceDE w:val="0"/>
              <w:autoSpaceDN w:val="0"/>
              <w:adjustRightInd w:val="0"/>
              <w:spacing w:line="240" w:lineRule="auto"/>
              <w:rPr>
                <w:sz w:val="24"/>
                <w:lang w:eastAsia="ru-RU"/>
              </w:rPr>
            </w:pPr>
            <w:r w:rsidRPr="004A2B4A">
              <w:rPr>
                <w:sz w:val="24"/>
              </w:rPr>
              <w:t xml:space="preserve">Приведення </w:t>
            </w:r>
            <w:r w:rsidRPr="004A2B4A">
              <w:rPr>
                <w:sz w:val="24"/>
                <w:lang w:eastAsia="ru-RU"/>
              </w:rPr>
              <w:t>зовнішнього вигляду території до привабливого та естетичного вигляду</w:t>
            </w:r>
          </w:p>
          <w:p w:rsidR="00A46321" w:rsidRPr="004A2B4A" w:rsidRDefault="00A46321" w:rsidP="001A0E62">
            <w:pPr>
              <w:autoSpaceDE w:val="0"/>
              <w:autoSpaceDN w:val="0"/>
              <w:adjustRightInd w:val="0"/>
              <w:spacing w:line="240" w:lineRule="auto"/>
              <w:rPr>
                <w:sz w:val="24"/>
                <w:lang w:eastAsia="ru-RU"/>
              </w:rPr>
            </w:pPr>
          </w:p>
          <w:p w:rsidR="00A46321" w:rsidRPr="004A2B4A" w:rsidRDefault="00A46321" w:rsidP="001A0E62">
            <w:pPr>
              <w:autoSpaceDE w:val="0"/>
              <w:autoSpaceDN w:val="0"/>
              <w:adjustRightInd w:val="0"/>
              <w:spacing w:line="240" w:lineRule="auto"/>
              <w:rPr>
                <w:i/>
                <w:sz w:val="24"/>
                <w:lang w:eastAsia="ru-RU"/>
              </w:rPr>
            </w:pPr>
            <w:r w:rsidRPr="004A2B4A">
              <w:rPr>
                <w:sz w:val="24"/>
                <w:lang w:eastAsia="ru-RU"/>
              </w:rPr>
              <w:t xml:space="preserve">Утримання в належному санітарному стані території та забезпечення умов безпечного проживання </w:t>
            </w:r>
            <w:r w:rsidRPr="004A2B4A">
              <w:rPr>
                <w:i/>
                <w:sz w:val="24"/>
                <w:lang w:eastAsia="ru-RU"/>
              </w:rPr>
              <w:t>населення</w:t>
            </w:r>
          </w:p>
          <w:p w:rsidR="00A46321" w:rsidRPr="004A2B4A" w:rsidRDefault="00A46321" w:rsidP="001A0E62">
            <w:pPr>
              <w:autoSpaceDE w:val="0"/>
              <w:autoSpaceDN w:val="0"/>
              <w:adjustRightInd w:val="0"/>
              <w:spacing w:line="240" w:lineRule="auto"/>
              <w:rPr>
                <w:sz w:val="24"/>
              </w:rPr>
            </w:pPr>
          </w:p>
        </w:tc>
      </w:tr>
      <w:tr w:rsidR="00A46321" w:rsidRPr="004A2B4A" w:rsidTr="001A0E62">
        <w:trPr>
          <w:gridAfter w:val="4"/>
          <w:wAfter w:w="5700" w:type="dxa"/>
          <w:cantSplit/>
          <w:trHeight w:hRule="exact" w:val="1421"/>
        </w:trPr>
        <w:tc>
          <w:tcPr>
            <w:tcW w:w="513"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pPr>
          </w:p>
        </w:tc>
        <w:tc>
          <w:tcPr>
            <w:tcW w:w="1851"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sz w:val="18"/>
                <w:szCs w:val="18"/>
              </w:rPr>
            </w:pPr>
            <w:r w:rsidRPr="004A2B4A">
              <w:rPr>
                <w:sz w:val="18"/>
                <w:szCs w:val="18"/>
              </w:rPr>
              <w:t>продукту,</w:t>
            </w:r>
            <w:r w:rsidRPr="004A2B4A">
              <w:rPr>
                <w:sz w:val="18"/>
                <w:szCs w:val="18"/>
                <w:lang w:val="ru-RU"/>
              </w:rPr>
              <w:t xml:space="preserve"> </w:t>
            </w:r>
          </w:p>
          <w:p w:rsidR="00A46321" w:rsidRPr="004A2B4A" w:rsidRDefault="00A46321" w:rsidP="001A0E62">
            <w:pPr>
              <w:autoSpaceDE w:val="0"/>
              <w:autoSpaceDN w:val="0"/>
              <w:adjustRightInd w:val="0"/>
              <w:spacing w:line="240" w:lineRule="auto"/>
              <w:rPr>
                <w:sz w:val="18"/>
                <w:szCs w:val="18"/>
              </w:rPr>
            </w:pPr>
            <w:r w:rsidRPr="004A2B4A">
              <w:rPr>
                <w:sz w:val="18"/>
                <w:szCs w:val="18"/>
              </w:rPr>
              <w:t>площа території на якій планується проводити озеленення</w:t>
            </w:r>
          </w:p>
          <w:p w:rsidR="00A46321" w:rsidRPr="004A2B4A" w:rsidRDefault="00A46321" w:rsidP="001A0E62">
            <w:pPr>
              <w:autoSpaceDE w:val="0"/>
              <w:autoSpaceDN w:val="0"/>
              <w:adjustRightInd w:val="0"/>
              <w:spacing w:line="240" w:lineRule="auto"/>
              <w:rPr>
                <w:sz w:val="18"/>
                <w:szCs w:val="18"/>
              </w:rPr>
            </w:pPr>
            <w:r w:rsidRPr="004A2B4A">
              <w:rPr>
                <w:sz w:val="18"/>
                <w:szCs w:val="18"/>
              </w:rPr>
              <w:t>м</w:t>
            </w:r>
            <w:r w:rsidRPr="004A2B4A">
              <w:rPr>
                <w:sz w:val="18"/>
                <w:szCs w:val="18"/>
                <w:vertAlign w:val="superscript"/>
              </w:rPr>
              <w:t>2</w:t>
            </w:r>
          </w:p>
        </w:tc>
        <w:tc>
          <w:tcPr>
            <w:tcW w:w="1425" w:type="dxa"/>
            <w:tcBorders>
              <w:top w:val="single" w:sz="4" w:space="0" w:color="auto"/>
              <w:left w:val="single" w:sz="4" w:space="0" w:color="auto"/>
              <w:bottom w:val="single" w:sz="4" w:space="0" w:color="auto"/>
              <w:right w:val="single" w:sz="4" w:space="0" w:color="auto"/>
            </w:tcBorders>
            <w:vAlign w:val="center"/>
          </w:tcPr>
          <w:p w:rsidR="00A46321" w:rsidRPr="004A2B4A" w:rsidRDefault="00A46321" w:rsidP="001A0E62">
            <w:pPr>
              <w:autoSpaceDE w:val="0"/>
              <w:autoSpaceDN w:val="0"/>
              <w:adjustRightInd w:val="0"/>
              <w:spacing w:line="240" w:lineRule="auto"/>
              <w:jc w:val="center"/>
              <w:rPr>
                <w:sz w:val="20"/>
                <w:szCs w:val="20"/>
              </w:rPr>
            </w:pPr>
            <w:r w:rsidRPr="004A2B4A">
              <w:rPr>
                <w:sz w:val="20"/>
                <w:szCs w:val="20"/>
              </w:rPr>
              <w:t>102272,72</w:t>
            </w:r>
          </w:p>
          <w:p w:rsidR="00A46321" w:rsidRPr="004A2B4A" w:rsidRDefault="00A46321" w:rsidP="001A0E62">
            <w:pPr>
              <w:autoSpaceDE w:val="0"/>
              <w:autoSpaceDN w:val="0"/>
              <w:adjustRightInd w:val="0"/>
              <w:spacing w:line="240" w:lineRule="auto"/>
              <w:rPr>
                <w:sz w:val="20"/>
                <w:szCs w:val="20"/>
              </w:rPr>
            </w:pP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2120"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776"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hRule="exact" w:val="1272"/>
        </w:trPr>
        <w:tc>
          <w:tcPr>
            <w:tcW w:w="513"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pPr>
          </w:p>
        </w:tc>
        <w:tc>
          <w:tcPr>
            <w:tcW w:w="1851"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sz w:val="18"/>
                <w:szCs w:val="18"/>
              </w:rPr>
            </w:pPr>
            <w:r w:rsidRPr="004A2B4A">
              <w:rPr>
                <w:sz w:val="18"/>
                <w:szCs w:val="18"/>
              </w:rPr>
              <w:t>ефективності,</w:t>
            </w:r>
          </w:p>
          <w:p w:rsidR="00A46321" w:rsidRPr="004A2B4A" w:rsidRDefault="00A46321" w:rsidP="001A0E62">
            <w:pPr>
              <w:autoSpaceDE w:val="0"/>
              <w:autoSpaceDN w:val="0"/>
              <w:adjustRightInd w:val="0"/>
              <w:spacing w:line="240" w:lineRule="auto"/>
              <w:rPr>
                <w:sz w:val="18"/>
                <w:szCs w:val="18"/>
              </w:rPr>
            </w:pPr>
            <w:r w:rsidRPr="004A2B4A">
              <w:rPr>
                <w:sz w:val="18"/>
                <w:szCs w:val="18"/>
              </w:rPr>
              <w:t>середня вартість витрат на озеленення території</w:t>
            </w:r>
          </w:p>
          <w:p w:rsidR="00A46321" w:rsidRPr="004A2B4A" w:rsidRDefault="00A46321" w:rsidP="001A0E62">
            <w:pPr>
              <w:autoSpaceDE w:val="0"/>
              <w:autoSpaceDN w:val="0"/>
              <w:adjustRightInd w:val="0"/>
              <w:spacing w:line="240" w:lineRule="auto"/>
              <w:rPr>
                <w:sz w:val="18"/>
                <w:szCs w:val="18"/>
              </w:rPr>
            </w:pPr>
            <w:r w:rsidRPr="004A2B4A">
              <w:rPr>
                <w:sz w:val="18"/>
                <w:szCs w:val="18"/>
              </w:rPr>
              <w:t>грн/м</w:t>
            </w:r>
            <w:r w:rsidRPr="004A2B4A">
              <w:rPr>
                <w:sz w:val="18"/>
                <w:szCs w:val="18"/>
                <w:vertAlign w:val="superscript"/>
              </w:rPr>
              <w:t>2</w:t>
            </w:r>
          </w:p>
        </w:tc>
        <w:tc>
          <w:tcPr>
            <w:tcW w:w="1425" w:type="dxa"/>
            <w:tcBorders>
              <w:top w:val="single" w:sz="4" w:space="0" w:color="auto"/>
              <w:left w:val="single" w:sz="4" w:space="0" w:color="auto"/>
              <w:bottom w:val="single" w:sz="4" w:space="0" w:color="auto"/>
              <w:right w:val="single" w:sz="4" w:space="0" w:color="auto"/>
            </w:tcBorders>
            <w:vAlign w:val="center"/>
          </w:tcPr>
          <w:p w:rsidR="00A46321" w:rsidRPr="004A2B4A" w:rsidRDefault="00A46321" w:rsidP="001A0E62">
            <w:pPr>
              <w:autoSpaceDE w:val="0"/>
              <w:autoSpaceDN w:val="0"/>
              <w:adjustRightInd w:val="0"/>
              <w:spacing w:line="240" w:lineRule="auto"/>
              <w:jc w:val="center"/>
              <w:rPr>
                <w:sz w:val="20"/>
                <w:szCs w:val="20"/>
              </w:rPr>
            </w:pPr>
            <w:r w:rsidRPr="004A2B4A">
              <w:rPr>
                <w:sz w:val="20"/>
                <w:szCs w:val="20"/>
              </w:rPr>
              <w:t>17,6</w:t>
            </w:r>
          </w:p>
          <w:p w:rsidR="00A46321" w:rsidRPr="004A2B4A" w:rsidRDefault="00A46321" w:rsidP="001A0E62">
            <w:pPr>
              <w:autoSpaceDE w:val="0"/>
              <w:autoSpaceDN w:val="0"/>
              <w:adjustRightInd w:val="0"/>
              <w:spacing w:line="240" w:lineRule="auto"/>
              <w:jc w:val="center"/>
              <w:rPr>
                <w:sz w:val="20"/>
                <w:szCs w:val="20"/>
              </w:rPr>
            </w:pP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2120"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776"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hRule="exact" w:val="1275"/>
        </w:trPr>
        <w:tc>
          <w:tcPr>
            <w:tcW w:w="513"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pPr>
          </w:p>
        </w:tc>
        <w:tc>
          <w:tcPr>
            <w:tcW w:w="1851"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sz w:val="18"/>
                <w:szCs w:val="18"/>
              </w:rPr>
            </w:pPr>
            <w:r w:rsidRPr="004A2B4A">
              <w:rPr>
                <w:sz w:val="18"/>
                <w:szCs w:val="18"/>
              </w:rPr>
              <w:t>якості,</w:t>
            </w:r>
          </w:p>
          <w:p w:rsidR="00A46321" w:rsidRPr="004A2B4A" w:rsidRDefault="00A46321" w:rsidP="001A0E62">
            <w:pPr>
              <w:autoSpaceDE w:val="0"/>
              <w:autoSpaceDN w:val="0"/>
              <w:adjustRightInd w:val="0"/>
              <w:spacing w:line="240" w:lineRule="auto"/>
              <w:rPr>
                <w:sz w:val="18"/>
                <w:szCs w:val="18"/>
              </w:rPr>
            </w:pPr>
            <w:r w:rsidRPr="004A2B4A">
              <w:rPr>
                <w:sz w:val="18"/>
                <w:szCs w:val="18"/>
              </w:rPr>
              <w:t>питома вага виконання робіт  по озелененню  до запланованих %</w:t>
            </w:r>
          </w:p>
        </w:tc>
        <w:tc>
          <w:tcPr>
            <w:tcW w:w="1425"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sz w:val="20"/>
                <w:szCs w:val="20"/>
              </w:rPr>
            </w:pPr>
            <w:r w:rsidRPr="004A2B4A">
              <w:rPr>
                <w:sz w:val="20"/>
                <w:szCs w:val="20"/>
              </w:rPr>
              <w:t>100</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2120"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776"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1279"/>
        </w:trPr>
        <w:tc>
          <w:tcPr>
            <w:tcW w:w="513"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2125" w:type="dxa"/>
            <w:gridSpan w:val="2"/>
            <w:vMerge w:val="restart"/>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i/>
                <w:sz w:val="24"/>
              </w:rPr>
            </w:pPr>
            <w:r w:rsidRPr="004A2B4A">
              <w:rPr>
                <w:i/>
                <w:sz w:val="24"/>
              </w:rPr>
              <w:t>Захід 2.</w:t>
            </w:r>
          </w:p>
          <w:p w:rsidR="00A46321" w:rsidRPr="004A2B4A" w:rsidRDefault="00A46321" w:rsidP="001A0E62">
            <w:pPr>
              <w:autoSpaceDE w:val="0"/>
              <w:autoSpaceDN w:val="0"/>
              <w:adjustRightInd w:val="0"/>
              <w:spacing w:line="240" w:lineRule="auto"/>
              <w:rPr>
                <w:i/>
                <w:sz w:val="24"/>
              </w:rPr>
            </w:pPr>
            <w:r w:rsidRPr="004A2B4A">
              <w:rPr>
                <w:sz w:val="24"/>
              </w:rPr>
              <w:t>Благоустрій території м. Новий Розділ</w:t>
            </w:r>
          </w:p>
        </w:tc>
        <w:tc>
          <w:tcPr>
            <w:tcW w:w="1851"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sz w:val="18"/>
                <w:szCs w:val="18"/>
              </w:rPr>
            </w:pPr>
            <w:r w:rsidRPr="004A2B4A">
              <w:rPr>
                <w:sz w:val="18"/>
                <w:szCs w:val="18"/>
              </w:rPr>
              <w:t>затрат,</w:t>
            </w:r>
          </w:p>
          <w:p w:rsidR="00A46321" w:rsidRPr="004A2B4A" w:rsidRDefault="00A46321" w:rsidP="001A0E62">
            <w:pPr>
              <w:autoSpaceDE w:val="0"/>
              <w:autoSpaceDN w:val="0"/>
              <w:adjustRightInd w:val="0"/>
              <w:spacing w:line="240" w:lineRule="auto"/>
              <w:rPr>
                <w:sz w:val="18"/>
                <w:szCs w:val="18"/>
              </w:rPr>
            </w:pPr>
            <w:r w:rsidRPr="004A2B4A">
              <w:rPr>
                <w:sz w:val="18"/>
                <w:szCs w:val="18"/>
              </w:rPr>
              <w:t>обсяг видатків на виконання робіт по благоустрою території</w:t>
            </w:r>
          </w:p>
          <w:p w:rsidR="00A46321" w:rsidRPr="004A2B4A" w:rsidRDefault="00A46321" w:rsidP="001A0E62">
            <w:pPr>
              <w:autoSpaceDE w:val="0"/>
              <w:autoSpaceDN w:val="0"/>
              <w:adjustRightInd w:val="0"/>
              <w:spacing w:line="240" w:lineRule="auto"/>
              <w:rPr>
                <w:sz w:val="18"/>
                <w:szCs w:val="18"/>
              </w:rPr>
            </w:pPr>
            <w:r w:rsidRPr="004A2B4A">
              <w:rPr>
                <w:sz w:val="18"/>
                <w:szCs w:val="18"/>
              </w:rPr>
              <w:t xml:space="preserve"> тис. грн.</w:t>
            </w:r>
          </w:p>
        </w:tc>
        <w:tc>
          <w:tcPr>
            <w:tcW w:w="1425" w:type="dxa"/>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autoSpaceDE w:val="0"/>
              <w:autoSpaceDN w:val="0"/>
              <w:adjustRightInd w:val="0"/>
              <w:spacing w:line="240" w:lineRule="auto"/>
              <w:jc w:val="center"/>
              <w:rPr>
                <w:b/>
                <w:sz w:val="20"/>
                <w:szCs w:val="20"/>
              </w:rPr>
            </w:pPr>
            <w:r w:rsidRPr="004A2B4A">
              <w:rPr>
                <w:b/>
                <w:sz w:val="20"/>
                <w:szCs w:val="20"/>
              </w:rPr>
              <w:t>5132,20</w:t>
            </w:r>
          </w:p>
        </w:tc>
        <w:tc>
          <w:tcPr>
            <w:tcW w:w="1981" w:type="dxa"/>
            <w:vMerge w:val="restart"/>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rPr>
                <w:sz w:val="24"/>
              </w:rPr>
            </w:pPr>
          </w:p>
          <w:p w:rsidR="00A46321" w:rsidRPr="004A2B4A" w:rsidRDefault="00A46321" w:rsidP="001A0E62">
            <w:pPr>
              <w:autoSpaceDE w:val="0"/>
              <w:autoSpaceDN w:val="0"/>
              <w:adjustRightInd w:val="0"/>
              <w:spacing w:line="240" w:lineRule="auto"/>
              <w:rPr>
                <w:sz w:val="24"/>
              </w:rPr>
            </w:pPr>
            <w:r w:rsidRPr="004A2B4A">
              <w:rPr>
                <w:sz w:val="24"/>
              </w:rPr>
              <w:t>Управління ЖКГ</w:t>
            </w:r>
          </w:p>
          <w:p w:rsidR="00A46321" w:rsidRPr="004A2B4A" w:rsidRDefault="00A46321" w:rsidP="001A0E62">
            <w:pPr>
              <w:autoSpaceDE w:val="0"/>
              <w:autoSpaceDN w:val="0"/>
              <w:adjustRightInd w:val="0"/>
              <w:spacing w:line="240" w:lineRule="auto"/>
              <w:rPr>
                <w:sz w:val="24"/>
              </w:rPr>
            </w:pPr>
            <w:r w:rsidRPr="004A2B4A">
              <w:rPr>
                <w:sz w:val="24"/>
              </w:rPr>
              <w:lastRenderedPageBreak/>
              <w:t>ДП «Благоустрій"</w:t>
            </w:r>
          </w:p>
          <w:p w:rsidR="00A46321" w:rsidRPr="004A2B4A" w:rsidRDefault="00A46321" w:rsidP="001A0E62">
            <w:pPr>
              <w:autoSpaceDE w:val="0"/>
              <w:autoSpaceDN w:val="0"/>
              <w:adjustRightInd w:val="0"/>
              <w:spacing w:line="240" w:lineRule="auto"/>
              <w:rPr>
                <w:sz w:val="24"/>
              </w:rPr>
            </w:pPr>
          </w:p>
          <w:p w:rsidR="00A46321" w:rsidRPr="004A2B4A" w:rsidRDefault="00A46321" w:rsidP="001A0E62">
            <w:pPr>
              <w:autoSpaceDE w:val="0"/>
              <w:autoSpaceDN w:val="0"/>
              <w:adjustRightInd w:val="0"/>
              <w:spacing w:line="240" w:lineRule="auto"/>
              <w:rPr>
                <w:sz w:val="24"/>
              </w:rPr>
            </w:pPr>
          </w:p>
          <w:p w:rsidR="00A46321" w:rsidRPr="004A2B4A" w:rsidRDefault="00A46321" w:rsidP="001A0E62">
            <w:pPr>
              <w:autoSpaceDE w:val="0"/>
              <w:autoSpaceDN w:val="0"/>
              <w:adjustRightInd w:val="0"/>
              <w:spacing w:line="240" w:lineRule="auto"/>
              <w:jc w:val="center"/>
              <w:rPr>
                <w:sz w:val="24"/>
              </w:rPr>
            </w:pPr>
          </w:p>
        </w:tc>
        <w:tc>
          <w:tcPr>
            <w:tcW w:w="2120" w:type="dxa"/>
            <w:vMerge w:val="restart"/>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pPr>
          </w:p>
          <w:p w:rsidR="00A46321" w:rsidRPr="004A2B4A" w:rsidRDefault="00A46321" w:rsidP="001A0E62">
            <w:pPr>
              <w:autoSpaceDE w:val="0"/>
              <w:autoSpaceDN w:val="0"/>
              <w:adjustRightInd w:val="0"/>
              <w:spacing w:line="240" w:lineRule="auto"/>
            </w:pPr>
            <w:r w:rsidRPr="004A2B4A">
              <w:t>Міський бюджет</w:t>
            </w:r>
          </w:p>
          <w:p w:rsidR="00A46321" w:rsidRPr="004A2B4A" w:rsidRDefault="00A46321" w:rsidP="001A0E62">
            <w:pPr>
              <w:autoSpaceDE w:val="0"/>
              <w:autoSpaceDN w:val="0"/>
              <w:adjustRightInd w:val="0"/>
              <w:spacing w:line="240" w:lineRule="auto"/>
            </w:pPr>
          </w:p>
          <w:p w:rsidR="00A46321" w:rsidRPr="004A2B4A" w:rsidRDefault="00A46321" w:rsidP="001A0E62">
            <w:pPr>
              <w:autoSpaceDE w:val="0"/>
              <w:autoSpaceDN w:val="0"/>
              <w:adjustRightInd w:val="0"/>
              <w:spacing w:line="240" w:lineRule="auto"/>
            </w:pPr>
          </w:p>
          <w:p w:rsidR="00A46321" w:rsidRPr="004A2B4A" w:rsidRDefault="00A46321" w:rsidP="001A0E62">
            <w:pPr>
              <w:autoSpaceDE w:val="0"/>
              <w:autoSpaceDN w:val="0"/>
              <w:adjustRightInd w:val="0"/>
              <w:spacing w:line="240" w:lineRule="auto"/>
            </w:pPr>
          </w:p>
        </w:tc>
        <w:tc>
          <w:tcPr>
            <w:tcW w:w="1549" w:type="dxa"/>
            <w:gridSpan w:val="2"/>
            <w:vMerge w:val="restart"/>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rPr>
                <w:sz w:val="24"/>
              </w:rPr>
            </w:pPr>
          </w:p>
          <w:p w:rsidR="00A46321" w:rsidRPr="004A2B4A" w:rsidRDefault="00A46321" w:rsidP="001A0E62">
            <w:pPr>
              <w:autoSpaceDE w:val="0"/>
              <w:autoSpaceDN w:val="0"/>
              <w:adjustRightInd w:val="0"/>
              <w:spacing w:line="240" w:lineRule="auto"/>
              <w:rPr>
                <w:sz w:val="24"/>
              </w:rPr>
            </w:pPr>
            <w:r w:rsidRPr="004A2B4A">
              <w:rPr>
                <w:sz w:val="24"/>
              </w:rPr>
              <w:t xml:space="preserve">     5132,2</w:t>
            </w:r>
          </w:p>
        </w:tc>
        <w:tc>
          <w:tcPr>
            <w:tcW w:w="1776"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hRule="exact" w:val="1539"/>
        </w:trPr>
        <w:tc>
          <w:tcPr>
            <w:tcW w:w="513"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i/>
                <w:sz w:val="24"/>
              </w:rPr>
            </w:pPr>
          </w:p>
        </w:tc>
        <w:tc>
          <w:tcPr>
            <w:tcW w:w="1851"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sz w:val="18"/>
                <w:szCs w:val="18"/>
              </w:rPr>
            </w:pPr>
            <w:r w:rsidRPr="004A2B4A">
              <w:rPr>
                <w:sz w:val="18"/>
                <w:szCs w:val="18"/>
              </w:rPr>
              <w:t>продукту,</w:t>
            </w:r>
            <w:r w:rsidRPr="004A2B4A">
              <w:rPr>
                <w:sz w:val="18"/>
                <w:szCs w:val="18"/>
                <w:lang w:val="ru-RU"/>
              </w:rPr>
              <w:t xml:space="preserve"> </w:t>
            </w:r>
          </w:p>
          <w:p w:rsidR="00A46321" w:rsidRPr="004A2B4A" w:rsidRDefault="00A46321" w:rsidP="001A0E62">
            <w:pPr>
              <w:autoSpaceDE w:val="0"/>
              <w:autoSpaceDN w:val="0"/>
              <w:adjustRightInd w:val="0"/>
              <w:spacing w:line="240" w:lineRule="auto"/>
              <w:rPr>
                <w:sz w:val="18"/>
                <w:szCs w:val="18"/>
              </w:rPr>
            </w:pPr>
            <w:r w:rsidRPr="004A2B4A">
              <w:rPr>
                <w:sz w:val="18"/>
                <w:szCs w:val="18"/>
              </w:rPr>
              <w:t>площа території на якій планується проводити благоустрій території</w:t>
            </w:r>
          </w:p>
          <w:p w:rsidR="00A46321" w:rsidRPr="004A2B4A" w:rsidRDefault="00A46321" w:rsidP="001A0E62">
            <w:pPr>
              <w:autoSpaceDE w:val="0"/>
              <w:autoSpaceDN w:val="0"/>
              <w:adjustRightInd w:val="0"/>
              <w:spacing w:line="240" w:lineRule="auto"/>
              <w:rPr>
                <w:sz w:val="18"/>
                <w:szCs w:val="18"/>
              </w:rPr>
            </w:pPr>
            <w:r w:rsidRPr="004A2B4A">
              <w:rPr>
                <w:sz w:val="18"/>
                <w:szCs w:val="18"/>
              </w:rPr>
              <w:t>м</w:t>
            </w:r>
            <w:r w:rsidRPr="004A2B4A">
              <w:rPr>
                <w:sz w:val="18"/>
                <w:szCs w:val="18"/>
                <w:vertAlign w:val="superscript"/>
              </w:rPr>
              <w:t>2</w:t>
            </w:r>
          </w:p>
        </w:tc>
        <w:tc>
          <w:tcPr>
            <w:tcW w:w="1425" w:type="dxa"/>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autoSpaceDE w:val="0"/>
              <w:autoSpaceDN w:val="0"/>
              <w:adjustRightInd w:val="0"/>
              <w:spacing w:line="240" w:lineRule="auto"/>
              <w:jc w:val="center"/>
              <w:rPr>
                <w:sz w:val="20"/>
                <w:szCs w:val="20"/>
              </w:rPr>
            </w:pPr>
            <w:r w:rsidRPr="004A2B4A">
              <w:rPr>
                <w:sz w:val="20"/>
                <w:szCs w:val="20"/>
              </w:rPr>
              <w:t>100987,8</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2120"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776"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hRule="exact" w:val="1288"/>
        </w:trPr>
        <w:tc>
          <w:tcPr>
            <w:tcW w:w="513"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i/>
                <w:sz w:val="24"/>
              </w:rPr>
            </w:pPr>
          </w:p>
        </w:tc>
        <w:tc>
          <w:tcPr>
            <w:tcW w:w="1851"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sz w:val="18"/>
                <w:szCs w:val="18"/>
              </w:rPr>
            </w:pPr>
            <w:r w:rsidRPr="004A2B4A">
              <w:rPr>
                <w:sz w:val="18"/>
                <w:szCs w:val="18"/>
              </w:rPr>
              <w:t>ефективності,</w:t>
            </w:r>
          </w:p>
          <w:p w:rsidR="00A46321" w:rsidRPr="004A2B4A" w:rsidRDefault="00A46321" w:rsidP="001A0E62">
            <w:pPr>
              <w:autoSpaceDE w:val="0"/>
              <w:autoSpaceDN w:val="0"/>
              <w:adjustRightInd w:val="0"/>
              <w:spacing w:line="240" w:lineRule="auto"/>
              <w:rPr>
                <w:sz w:val="18"/>
                <w:szCs w:val="18"/>
              </w:rPr>
            </w:pPr>
            <w:r w:rsidRPr="004A2B4A">
              <w:rPr>
                <w:sz w:val="18"/>
                <w:szCs w:val="18"/>
              </w:rPr>
              <w:t>середня вартість витрат на благоустрій території</w:t>
            </w:r>
          </w:p>
          <w:p w:rsidR="00A46321" w:rsidRPr="004A2B4A" w:rsidRDefault="00A46321" w:rsidP="001A0E62">
            <w:pPr>
              <w:autoSpaceDE w:val="0"/>
              <w:autoSpaceDN w:val="0"/>
              <w:adjustRightInd w:val="0"/>
              <w:spacing w:line="240" w:lineRule="auto"/>
              <w:rPr>
                <w:sz w:val="18"/>
                <w:szCs w:val="18"/>
              </w:rPr>
            </w:pPr>
            <w:r w:rsidRPr="004A2B4A">
              <w:rPr>
                <w:sz w:val="18"/>
                <w:szCs w:val="18"/>
              </w:rPr>
              <w:t xml:space="preserve">          грн/м</w:t>
            </w:r>
            <w:r w:rsidRPr="004A2B4A">
              <w:rPr>
                <w:sz w:val="18"/>
                <w:szCs w:val="18"/>
                <w:vertAlign w:val="superscript"/>
              </w:rPr>
              <w:t>2</w:t>
            </w:r>
          </w:p>
        </w:tc>
        <w:tc>
          <w:tcPr>
            <w:tcW w:w="1425" w:type="dxa"/>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autoSpaceDE w:val="0"/>
              <w:autoSpaceDN w:val="0"/>
              <w:adjustRightInd w:val="0"/>
              <w:spacing w:line="240" w:lineRule="auto"/>
              <w:jc w:val="center"/>
              <w:rPr>
                <w:sz w:val="20"/>
                <w:szCs w:val="20"/>
              </w:rPr>
            </w:pPr>
            <w:r w:rsidRPr="004A2B4A">
              <w:rPr>
                <w:sz w:val="20"/>
                <w:szCs w:val="20"/>
              </w:rPr>
              <w:t>50,82</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2120"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776"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313"/>
        </w:trPr>
        <w:tc>
          <w:tcPr>
            <w:tcW w:w="513"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i/>
                <w:sz w:val="24"/>
              </w:rPr>
            </w:pPr>
          </w:p>
        </w:tc>
        <w:tc>
          <w:tcPr>
            <w:tcW w:w="1851"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sz w:val="18"/>
                <w:szCs w:val="18"/>
              </w:rPr>
            </w:pPr>
            <w:r w:rsidRPr="004A2B4A">
              <w:rPr>
                <w:sz w:val="18"/>
                <w:szCs w:val="18"/>
              </w:rPr>
              <w:t>якості,</w:t>
            </w:r>
          </w:p>
          <w:p w:rsidR="00A46321" w:rsidRPr="004A2B4A" w:rsidRDefault="00A46321" w:rsidP="001A0E62">
            <w:pPr>
              <w:autoSpaceDE w:val="0"/>
              <w:autoSpaceDN w:val="0"/>
              <w:adjustRightInd w:val="0"/>
              <w:spacing w:line="240" w:lineRule="auto"/>
              <w:rPr>
                <w:sz w:val="18"/>
                <w:szCs w:val="18"/>
              </w:rPr>
            </w:pPr>
            <w:r w:rsidRPr="004A2B4A">
              <w:rPr>
                <w:sz w:val="18"/>
                <w:szCs w:val="18"/>
              </w:rPr>
              <w:t>питома вага виконання робіт  по благоустрою  до запланованих %</w:t>
            </w:r>
          </w:p>
        </w:tc>
        <w:tc>
          <w:tcPr>
            <w:tcW w:w="1425" w:type="dxa"/>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jc w:val="center"/>
              <w:rPr>
                <w:sz w:val="20"/>
                <w:szCs w:val="20"/>
              </w:rPr>
            </w:pPr>
            <w:r w:rsidRPr="004A2B4A">
              <w:rPr>
                <w:sz w:val="20"/>
                <w:szCs w:val="20"/>
              </w:rPr>
              <w:t>100</w:t>
            </w:r>
          </w:p>
          <w:p w:rsidR="00A46321" w:rsidRPr="004A2B4A" w:rsidRDefault="00A46321" w:rsidP="001A0E62">
            <w:pPr>
              <w:autoSpaceDE w:val="0"/>
              <w:autoSpaceDN w:val="0"/>
              <w:adjustRightInd w:val="0"/>
              <w:spacing w:line="240" w:lineRule="auto"/>
              <w:jc w:val="center"/>
              <w:rPr>
                <w:sz w:val="20"/>
                <w:szCs w:val="20"/>
              </w:rPr>
            </w:pP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2120"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776"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1416"/>
        </w:trPr>
        <w:tc>
          <w:tcPr>
            <w:tcW w:w="513"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2125" w:type="dxa"/>
            <w:gridSpan w:val="2"/>
            <w:vMerge w:val="restart"/>
            <w:tcBorders>
              <w:top w:val="single" w:sz="4" w:space="0" w:color="auto"/>
              <w:left w:val="single" w:sz="4" w:space="0" w:color="auto"/>
              <w:bottom w:val="single" w:sz="4" w:space="0" w:color="auto"/>
              <w:right w:val="single" w:sz="4" w:space="0" w:color="auto"/>
            </w:tcBorders>
          </w:tcPr>
          <w:p w:rsidR="00A46321" w:rsidRPr="004A2B4A" w:rsidRDefault="00A46321" w:rsidP="001A0E62">
            <w:pPr>
              <w:spacing w:line="240" w:lineRule="auto"/>
              <w:rPr>
                <w:i/>
                <w:sz w:val="24"/>
                <w:lang w:eastAsia="ru-RU"/>
              </w:rPr>
            </w:pPr>
            <w:r w:rsidRPr="004A2B4A">
              <w:rPr>
                <w:i/>
                <w:lang w:eastAsia="ru-RU"/>
              </w:rPr>
              <w:t xml:space="preserve"> </w:t>
            </w:r>
            <w:r w:rsidRPr="004A2B4A">
              <w:rPr>
                <w:i/>
                <w:sz w:val="24"/>
                <w:lang w:eastAsia="ru-RU"/>
              </w:rPr>
              <w:t>Захід 3</w:t>
            </w:r>
          </w:p>
          <w:p w:rsidR="00A46321" w:rsidRPr="006D17C1" w:rsidRDefault="00A46321" w:rsidP="001A0E62">
            <w:pPr>
              <w:autoSpaceDE w:val="0"/>
              <w:autoSpaceDN w:val="0"/>
              <w:adjustRightInd w:val="0"/>
              <w:spacing w:line="240" w:lineRule="auto"/>
              <w:rPr>
                <w:b/>
                <w:sz w:val="24"/>
              </w:rPr>
            </w:pPr>
            <w:r w:rsidRPr="006D17C1">
              <w:rPr>
                <w:b/>
                <w:sz w:val="24"/>
              </w:rPr>
              <w:t>Безбар</w:t>
            </w:r>
            <w:r w:rsidRPr="006D17C1">
              <w:rPr>
                <w:b/>
                <w:sz w:val="24"/>
                <w:lang w:val="ru-RU"/>
              </w:rPr>
              <w:t>’</w:t>
            </w:r>
            <w:r w:rsidRPr="006D17C1">
              <w:rPr>
                <w:b/>
                <w:sz w:val="24"/>
              </w:rPr>
              <w:t>єрний маршрут  на території   м. Новий Розділ (Капітальний ремонт)</w:t>
            </w:r>
          </w:p>
          <w:p w:rsidR="00A46321" w:rsidRPr="004A2B4A" w:rsidRDefault="00A46321" w:rsidP="001A0E62">
            <w:pPr>
              <w:autoSpaceDE w:val="0"/>
              <w:autoSpaceDN w:val="0"/>
              <w:adjustRightInd w:val="0"/>
              <w:spacing w:line="240" w:lineRule="auto"/>
              <w:rPr>
                <w:b/>
              </w:rPr>
            </w:pPr>
          </w:p>
          <w:p w:rsidR="00A46321" w:rsidRPr="004A2B4A" w:rsidRDefault="00A46321" w:rsidP="001A0E62">
            <w:pPr>
              <w:autoSpaceDE w:val="0"/>
              <w:autoSpaceDN w:val="0"/>
              <w:adjustRightInd w:val="0"/>
              <w:spacing w:line="240" w:lineRule="auto"/>
              <w:rPr>
                <w:b/>
              </w:rPr>
            </w:pPr>
          </w:p>
          <w:p w:rsidR="00A46321" w:rsidRPr="004A2B4A" w:rsidRDefault="00A46321" w:rsidP="001A0E62">
            <w:pPr>
              <w:autoSpaceDE w:val="0"/>
              <w:autoSpaceDN w:val="0"/>
              <w:adjustRightInd w:val="0"/>
              <w:spacing w:line="240" w:lineRule="auto"/>
              <w:rPr>
                <w:b/>
              </w:rPr>
            </w:pPr>
          </w:p>
          <w:p w:rsidR="00A46321" w:rsidRPr="004A2B4A" w:rsidRDefault="00A46321" w:rsidP="001A0E62">
            <w:pPr>
              <w:autoSpaceDE w:val="0"/>
              <w:autoSpaceDN w:val="0"/>
              <w:adjustRightInd w:val="0"/>
              <w:spacing w:line="240" w:lineRule="auto"/>
              <w:rPr>
                <w:b/>
              </w:rPr>
            </w:pPr>
          </w:p>
          <w:p w:rsidR="00A46321" w:rsidRPr="004A2B4A" w:rsidRDefault="00A46321" w:rsidP="001A0E62">
            <w:pPr>
              <w:autoSpaceDE w:val="0"/>
              <w:autoSpaceDN w:val="0"/>
              <w:adjustRightInd w:val="0"/>
              <w:spacing w:line="240" w:lineRule="auto"/>
              <w:rPr>
                <w:b/>
              </w:rPr>
            </w:pPr>
          </w:p>
          <w:p w:rsidR="00A46321" w:rsidRPr="004A2B4A" w:rsidRDefault="00A46321" w:rsidP="001A0E62">
            <w:pPr>
              <w:autoSpaceDE w:val="0"/>
              <w:autoSpaceDN w:val="0"/>
              <w:adjustRightInd w:val="0"/>
              <w:spacing w:line="240" w:lineRule="auto"/>
              <w:rPr>
                <w:b/>
              </w:rPr>
            </w:pPr>
          </w:p>
          <w:p w:rsidR="00A46321" w:rsidRPr="004A2B4A" w:rsidRDefault="00A46321" w:rsidP="001A0E62">
            <w:pPr>
              <w:autoSpaceDE w:val="0"/>
              <w:autoSpaceDN w:val="0"/>
              <w:adjustRightInd w:val="0"/>
              <w:spacing w:line="240" w:lineRule="auto"/>
              <w:rPr>
                <w:b/>
              </w:rPr>
            </w:pPr>
          </w:p>
          <w:p w:rsidR="00A46321" w:rsidRPr="004A2B4A" w:rsidRDefault="00A46321" w:rsidP="001A0E62">
            <w:pPr>
              <w:autoSpaceDE w:val="0"/>
              <w:autoSpaceDN w:val="0"/>
              <w:adjustRightInd w:val="0"/>
              <w:spacing w:line="240" w:lineRule="auto"/>
              <w:rPr>
                <w:b/>
              </w:rPr>
            </w:pPr>
          </w:p>
          <w:p w:rsidR="00A46321" w:rsidRPr="004A2B4A" w:rsidRDefault="00A46321" w:rsidP="001A0E62">
            <w:pPr>
              <w:autoSpaceDE w:val="0"/>
              <w:autoSpaceDN w:val="0"/>
              <w:adjustRightInd w:val="0"/>
              <w:spacing w:line="240" w:lineRule="auto"/>
              <w:rPr>
                <w:b/>
              </w:rPr>
            </w:pPr>
          </w:p>
          <w:p w:rsidR="00A46321" w:rsidRPr="004A2B4A" w:rsidRDefault="00A46321" w:rsidP="001A0E62">
            <w:pPr>
              <w:autoSpaceDE w:val="0"/>
              <w:autoSpaceDN w:val="0"/>
              <w:adjustRightInd w:val="0"/>
              <w:spacing w:line="240" w:lineRule="auto"/>
              <w:rPr>
                <w:b/>
              </w:rPr>
            </w:pPr>
          </w:p>
        </w:tc>
        <w:tc>
          <w:tcPr>
            <w:tcW w:w="1851"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sz w:val="18"/>
                <w:szCs w:val="18"/>
              </w:rPr>
            </w:pPr>
            <w:r w:rsidRPr="004A2B4A">
              <w:rPr>
                <w:sz w:val="18"/>
                <w:szCs w:val="18"/>
              </w:rPr>
              <w:t xml:space="preserve">затрат, </w:t>
            </w:r>
          </w:p>
          <w:p w:rsidR="00A46321" w:rsidRPr="004A2B4A" w:rsidRDefault="00A46321" w:rsidP="001A0E62">
            <w:pPr>
              <w:autoSpaceDE w:val="0"/>
              <w:autoSpaceDN w:val="0"/>
              <w:adjustRightInd w:val="0"/>
              <w:spacing w:line="240" w:lineRule="auto"/>
              <w:rPr>
                <w:sz w:val="18"/>
                <w:szCs w:val="18"/>
              </w:rPr>
            </w:pPr>
            <w:r w:rsidRPr="004A2B4A">
              <w:rPr>
                <w:sz w:val="18"/>
                <w:szCs w:val="18"/>
              </w:rPr>
              <w:t>обсяг видатків на маршрут безбар</w:t>
            </w:r>
            <w:r w:rsidRPr="004A2B4A">
              <w:rPr>
                <w:sz w:val="18"/>
                <w:szCs w:val="18"/>
                <w:lang w:val="ru-RU"/>
              </w:rPr>
              <w:t>’</w:t>
            </w:r>
            <w:r w:rsidRPr="004A2B4A">
              <w:rPr>
                <w:sz w:val="18"/>
                <w:szCs w:val="18"/>
              </w:rPr>
              <w:t>єрності  громади м. Новий Розділ, тис.грн</w:t>
            </w:r>
          </w:p>
        </w:tc>
        <w:tc>
          <w:tcPr>
            <w:tcW w:w="1425" w:type="dxa"/>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jc w:val="center"/>
              <w:rPr>
                <w:b/>
                <w:sz w:val="20"/>
                <w:szCs w:val="20"/>
              </w:rPr>
            </w:pPr>
          </w:p>
          <w:p w:rsidR="00A46321" w:rsidRPr="004A2B4A" w:rsidRDefault="00A46321" w:rsidP="001A0E62">
            <w:pPr>
              <w:autoSpaceDE w:val="0"/>
              <w:autoSpaceDN w:val="0"/>
              <w:adjustRightInd w:val="0"/>
              <w:spacing w:line="240" w:lineRule="auto"/>
              <w:jc w:val="center"/>
              <w:rPr>
                <w:b/>
                <w:sz w:val="20"/>
                <w:szCs w:val="20"/>
              </w:rPr>
            </w:pPr>
            <w:r w:rsidRPr="004A2B4A">
              <w:rPr>
                <w:b/>
                <w:sz w:val="20"/>
                <w:szCs w:val="20"/>
              </w:rPr>
              <w:t>11530,0</w:t>
            </w:r>
          </w:p>
        </w:tc>
        <w:tc>
          <w:tcPr>
            <w:tcW w:w="1981" w:type="dxa"/>
            <w:vMerge w:val="restart"/>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rPr>
                <w:sz w:val="24"/>
              </w:rPr>
            </w:pPr>
          </w:p>
          <w:p w:rsidR="00A46321" w:rsidRPr="004A2B4A" w:rsidRDefault="00A46321" w:rsidP="001A0E62">
            <w:pPr>
              <w:autoSpaceDE w:val="0"/>
              <w:autoSpaceDN w:val="0"/>
              <w:adjustRightInd w:val="0"/>
              <w:spacing w:line="240" w:lineRule="auto"/>
              <w:rPr>
                <w:sz w:val="24"/>
              </w:rPr>
            </w:pPr>
            <w:r w:rsidRPr="004A2B4A">
              <w:rPr>
                <w:sz w:val="24"/>
              </w:rPr>
              <w:t>Управління ЖКГ</w:t>
            </w:r>
          </w:p>
          <w:p w:rsidR="00A46321" w:rsidRPr="004A2B4A" w:rsidRDefault="00A46321" w:rsidP="001A0E62">
            <w:pPr>
              <w:autoSpaceDE w:val="0"/>
              <w:autoSpaceDN w:val="0"/>
              <w:adjustRightInd w:val="0"/>
              <w:spacing w:line="240" w:lineRule="auto"/>
              <w:rPr>
                <w:sz w:val="24"/>
              </w:rPr>
            </w:pPr>
          </w:p>
        </w:tc>
        <w:tc>
          <w:tcPr>
            <w:tcW w:w="2120" w:type="dxa"/>
            <w:vMerge w:val="restart"/>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pPr>
          </w:p>
          <w:p w:rsidR="00A46321" w:rsidRPr="004A2B4A" w:rsidRDefault="00A46321" w:rsidP="001A0E62">
            <w:pPr>
              <w:autoSpaceDE w:val="0"/>
              <w:autoSpaceDN w:val="0"/>
              <w:adjustRightInd w:val="0"/>
              <w:spacing w:line="240" w:lineRule="auto"/>
            </w:pPr>
            <w:r w:rsidRPr="004A2B4A">
              <w:t>Міський бюджет</w:t>
            </w:r>
          </w:p>
          <w:p w:rsidR="00A46321" w:rsidRPr="004A2B4A" w:rsidRDefault="00A46321" w:rsidP="001A0E62">
            <w:pPr>
              <w:autoSpaceDE w:val="0"/>
              <w:autoSpaceDN w:val="0"/>
              <w:adjustRightInd w:val="0"/>
              <w:spacing w:line="240" w:lineRule="auto"/>
            </w:pPr>
          </w:p>
          <w:p w:rsidR="00A46321" w:rsidRPr="004A2B4A" w:rsidRDefault="00A46321" w:rsidP="001A0E62">
            <w:pPr>
              <w:autoSpaceDE w:val="0"/>
              <w:autoSpaceDN w:val="0"/>
              <w:adjustRightInd w:val="0"/>
              <w:spacing w:line="240" w:lineRule="auto"/>
            </w:pPr>
          </w:p>
          <w:p w:rsidR="00A46321" w:rsidRPr="004A2B4A" w:rsidRDefault="00A46321" w:rsidP="001A0E62">
            <w:pPr>
              <w:autoSpaceDE w:val="0"/>
              <w:autoSpaceDN w:val="0"/>
              <w:adjustRightInd w:val="0"/>
              <w:spacing w:line="240" w:lineRule="auto"/>
            </w:pPr>
          </w:p>
          <w:p w:rsidR="00A46321" w:rsidRPr="004A2B4A" w:rsidRDefault="00A46321" w:rsidP="001A0E62">
            <w:pPr>
              <w:autoSpaceDE w:val="0"/>
              <w:autoSpaceDN w:val="0"/>
              <w:adjustRightInd w:val="0"/>
              <w:spacing w:line="240" w:lineRule="auto"/>
            </w:pPr>
          </w:p>
          <w:p w:rsidR="00A46321" w:rsidRPr="004A2B4A" w:rsidRDefault="00A46321" w:rsidP="001A0E62">
            <w:pPr>
              <w:autoSpaceDE w:val="0"/>
              <w:autoSpaceDN w:val="0"/>
              <w:adjustRightInd w:val="0"/>
              <w:spacing w:line="240" w:lineRule="auto"/>
            </w:pPr>
          </w:p>
        </w:tc>
        <w:tc>
          <w:tcPr>
            <w:tcW w:w="1549" w:type="dxa"/>
            <w:gridSpan w:val="2"/>
            <w:vMerge w:val="restart"/>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rPr>
                <w:sz w:val="24"/>
              </w:rPr>
            </w:pPr>
          </w:p>
          <w:p w:rsidR="00A46321" w:rsidRPr="004A2B4A" w:rsidRDefault="00A46321" w:rsidP="001A0E62">
            <w:pPr>
              <w:autoSpaceDE w:val="0"/>
              <w:autoSpaceDN w:val="0"/>
              <w:adjustRightInd w:val="0"/>
              <w:spacing w:line="240" w:lineRule="auto"/>
              <w:rPr>
                <w:sz w:val="24"/>
              </w:rPr>
            </w:pPr>
            <w:r w:rsidRPr="004A2B4A">
              <w:rPr>
                <w:sz w:val="24"/>
              </w:rPr>
              <w:t>11530,0</w:t>
            </w:r>
          </w:p>
          <w:p w:rsidR="00A46321" w:rsidRPr="004A2B4A" w:rsidRDefault="00A46321" w:rsidP="001A0E62">
            <w:pPr>
              <w:autoSpaceDE w:val="0"/>
              <w:autoSpaceDN w:val="0"/>
              <w:adjustRightInd w:val="0"/>
              <w:spacing w:line="240" w:lineRule="auto"/>
              <w:jc w:val="center"/>
              <w:rPr>
                <w:sz w:val="24"/>
              </w:rPr>
            </w:pPr>
          </w:p>
        </w:tc>
        <w:tc>
          <w:tcPr>
            <w:tcW w:w="1776"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481"/>
        </w:trPr>
        <w:tc>
          <w:tcPr>
            <w:tcW w:w="513"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b/>
              </w:rPr>
            </w:pPr>
          </w:p>
        </w:tc>
        <w:tc>
          <w:tcPr>
            <w:tcW w:w="1851"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sz w:val="18"/>
                <w:szCs w:val="18"/>
              </w:rPr>
            </w:pPr>
            <w:r w:rsidRPr="004A2B4A">
              <w:rPr>
                <w:sz w:val="18"/>
                <w:szCs w:val="18"/>
              </w:rPr>
              <w:t xml:space="preserve">продукту, </w:t>
            </w:r>
          </w:p>
          <w:p w:rsidR="00A46321" w:rsidRPr="004A2B4A" w:rsidRDefault="00A46321" w:rsidP="001A0E62">
            <w:pPr>
              <w:autoSpaceDE w:val="0"/>
              <w:autoSpaceDN w:val="0"/>
              <w:adjustRightInd w:val="0"/>
              <w:spacing w:line="240" w:lineRule="auto"/>
              <w:rPr>
                <w:sz w:val="18"/>
                <w:szCs w:val="18"/>
              </w:rPr>
            </w:pPr>
            <w:r w:rsidRPr="004A2B4A">
              <w:rPr>
                <w:sz w:val="18"/>
                <w:szCs w:val="18"/>
              </w:rPr>
              <w:t>кількість маршрутів безбар’єрності, які облаштовані, шт.</w:t>
            </w:r>
          </w:p>
        </w:tc>
        <w:tc>
          <w:tcPr>
            <w:tcW w:w="1425"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sz w:val="20"/>
                <w:szCs w:val="20"/>
              </w:rPr>
            </w:pPr>
            <w:r w:rsidRPr="004A2B4A">
              <w:rPr>
                <w:sz w:val="20"/>
                <w:szCs w:val="20"/>
              </w:rPr>
              <w:t>1</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2120"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776"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554"/>
        </w:trPr>
        <w:tc>
          <w:tcPr>
            <w:tcW w:w="513"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b/>
              </w:rPr>
            </w:pPr>
          </w:p>
        </w:tc>
        <w:tc>
          <w:tcPr>
            <w:tcW w:w="1851"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sz w:val="18"/>
                <w:szCs w:val="18"/>
              </w:rPr>
            </w:pPr>
            <w:r w:rsidRPr="004A2B4A">
              <w:rPr>
                <w:sz w:val="18"/>
                <w:szCs w:val="18"/>
              </w:rPr>
              <w:t>ефективності,</w:t>
            </w:r>
          </w:p>
          <w:p w:rsidR="00A46321" w:rsidRPr="004A2B4A" w:rsidRDefault="00A46321" w:rsidP="001A0E62">
            <w:pPr>
              <w:autoSpaceDE w:val="0"/>
              <w:autoSpaceDN w:val="0"/>
              <w:adjustRightInd w:val="0"/>
              <w:spacing w:line="240" w:lineRule="auto"/>
              <w:rPr>
                <w:sz w:val="18"/>
                <w:szCs w:val="18"/>
              </w:rPr>
            </w:pPr>
            <w:r w:rsidRPr="004A2B4A">
              <w:rPr>
                <w:sz w:val="18"/>
                <w:szCs w:val="18"/>
              </w:rPr>
              <w:t>середні витрати на проведення капітального ремонту 1 маршруту, тис.грн</w:t>
            </w:r>
          </w:p>
        </w:tc>
        <w:tc>
          <w:tcPr>
            <w:tcW w:w="1425"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sz w:val="20"/>
                <w:szCs w:val="20"/>
              </w:rPr>
            </w:pPr>
            <w:r w:rsidRPr="004A2B4A">
              <w:rPr>
                <w:sz w:val="20"/>
                <w:szCs w:val="20"/>
              </w:rPr>
              <w:t>11530,0</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2120"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776"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1699"/>
        </w:trPr>
        <w:tc>
          <w:tcPr>
            <w:tcW w:w="513"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b/>
              </w:rPr>
            </w:pPr>
          </w:p>
        </w:tc>
        <w:tc>
          <w:tcPr>
            <w:tcW w:w="1851" w:type="dxa"/>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rPr>
                <w:sz w:val="18"/>
                <w:szCs w:val="18"/>
              </w:rPr>
            </w:pPr>
            <w:r w:rsidRPr="004A2B4A">
              <w:rPr>
                <w:sz w:val="18"/>
                <w:szCs w:val="18"/>
              </w:rPr>
              <w:t>якості,</w:t>
            </w:r>
          </w:p>
          <w:p w:rsidR="00A46321" w:rsidRPr="004A2B4A" w:rsidRDefault="00A46321" w:rsidP="001A0E62">
            <w:pPr>
              <w:autoSpaceDE w:val="0"/>
              <w:autoSpaceDN w:val="0"/>
              <w:adjustRightInd w:val="0"/>
              <w:spacing w:line="240" w:lineRule="auto"/>
              <w:rPr>
                <w:sz w:val="18"/>
                <w:szCs w:val="18"/>
              </w:rPr>
            </w:pPr>
            <w:r w:rsidRPr="004A2B4A">
              <w:rPr>
                <w:sz w:val="18"/>
                <w:szCs w:val="18"/>
              </w:rPr>
              <w:t>динаміка  відремонтованих за рахунок поточного ремонту об</w:t>
            </w:r>
            <w:r w:rsidRPr="004A2B4A">
              <w:rPr>
                <w:sz w:val="18"/>
                <w:szCs w:val="18"/>
                <w:lang w:val="ru-RU"/>
              </w:rPr>
              <w:t>’</w:t>
            </w:r>
            <w:r w:rsidRPr="004A2B4A">
              <w:rPr>
                <w:sz w:val="18"/>
                <w:szCs w:val="18"/>
              </w:rPr>
              <w:t xml:space="preserve">єктів благоустрою до запланованих </w:t>
            </w:r>
          </w:p>
          <w:p w:rsidR="00A46321" w:rsidRPr="004A2B4A" w:rsidRDefault="00A46321" w:rsidP="001A0E62">
            <w:pPr>
              <w:autoSpaceDE w:val="0"/>
              <w:autoSpaceDN w:val="0"/>
              <w:adjustRightInd w:val="0"/>
              <w:spacing w:line="240" w:lineRule="auto"/>
              <w:rPr>
                <w:sz w:val="18"/>
                <w:szCs w:val="18"/>
              </w:rPr>
            </w:pPr>
            <w:r w:rsidRPr="004A2B4A">
              <w:rPr>
                <w:sz w:val="18"/>
                <w:szCs w:val="18"/>
              </w:rPr>
              <w:t xml:space="preserve"> %</w:t>
            </w:r>
          </w:p>
          <w:p w:rsidR="00A46321" w:rsidRPr="004A2B4A" w:rsidRDefault="00A46321" w:rsidP="001A0E62">
            <w:pPr>
              <w:autoSpaceDE w:val="0"/>
              <w:autoSpaceDN w:val="0"/>
              <w:adjustRightInd w:val="0"/>
              <w:spacing w:line="240" w:lineRule="auto"/>
              <w:rPr>
                <w:sz w:val="18"/>
                <w:szCs w:val="18"/>
              </w:rPr>
            </w:pPr>
          </w:p>
        </w:tc>
        <w:tc>
          <w:tcPr>
            <w:tcW w:w="1425"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sz w:val="20"/>
                <w:szCs w:val="20"/>
              </w:rPr>
            </w:pPr>
            <w:r w:rsidRPr="004A2B4A">
              <w:rPr>
                <w:sz w:val="20"/>
                <w:szCs w:val="20"/>
              </w:rPr>
              <w:t>100</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2120"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776"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573"/>
        </w:trPr>
        <w:tc>
          <w:tcPr>
            <w:tcW w:w="513"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2125" w:type="dxa"/>
            <w:gridSpan w:val="2"/>
            <w:vMerge w:val="restart"/>
            <w:tcBorders>
              <w:top w:val="single" w:sz="4" w:space="0" w:color="auto"/>
              <w:left w:val="single" w:sz="4" w:space="0" w:color="auto"/>
              <w:bottom w:val="single" w:sz="4" w:space="0" w:color="auto"/>
              <w:right w:val="single" w:sz="4" w:space="0" w:color="auto"/>
            </w:tcBorders>
          </w:tcPr>
          <w:p w:rsidR="00A46321" w:rsidRPr="004A2B4A" w:rsidRDefault="00A46321" w:rsidP="001A0E62">
            <w:pPr>
              <w:spacing w:line="240" w:lineRule="auto"/>
              <w:rPr>
                <w:i/>
                <w:sz w:val="24"/>
                <w:lang w:eastAsia="ru-RU"/>
              </w:rPr>
            </w:pPr>
            <w:r w:rsidRPr="004A2B4A">
              <w:rPr>
                <w:i/>
                <w:sz w:val="24"/>
                <w:lang w:eastAsia="ru-RU"/>
              </w:rPr>
              <w:t>Захід 4</w:t>
            </w:r>
          </w:p>
          <w:p w:rsidR="00A46321" w:rsidRPr="004A2B4A" w:rsidRDefault="00A46321" w:rsidP="001A0E62">
            <w:pPr>
              <w:autoSpaceDE w:val="0"/>
              <w:autoSpaceDN w:val="0"/>
              <w:adjustRightInd w:val="0"/>
              <w:spacing w:line="240" w:lineRule="auto"/>
              <w:rPr>
                <w:b/>
                <w:sz w:val="24"/>
              </w:rPr>
            </w:pPr>
            <w:r w:rsidRPr="004A2B4A">
              <w:rPr>
                <w:b/>
                <w:sz w:val="24"/>
              </w:rPr>
              <w:t xml:space="preserve">Виготовлення проектно-кошторисної </w:t>
            </w:r>
            <w:r w:rsidRPr="004A2B4A">
              <w:rPr>
                <w:b/>
                <w:sz w:val="24"/>
              </w:rPr>
              <w:lastRenderedPageBreak/>
              <w:t>документації та експертизи  об</w:t>
            </w:r>
            <w:r w:rsidRPr="004A2B4A">
              <w:rPr>
                <w:b/>
                <w:sz w:val="24"/>
                <w:lang w:val="ru-RU"/>
              </w:rPr>
              <w:t>’єкта «</w:t>
            </w:r>
            <w:r w:rsidRPr="004A2B4A">
              <w:rPr>
                <w:b/>
                <w:sz w:val="24"/>
              </w:rPr>
              <w:t>Безбар</w:t>
            </w:r>
            <w:r w:rsidRPr="004A2B4A">
              <w:rPr>
                <w:b/>
                <w:sz w:val="24"/>
                <w:lang w:val="ru-RU"/>
              </w:rPr>
              <w:t xml:space="preserve">’єрний </w:t>
            </w:r>
            <w:r w:rsidRPr="004A2B4A">
              <w:rPr>
                <w:b/>
                <w:sz w:val="24"/>
              </w:rPr>
              <w:t xml:space="preserve"> маршрут на території   м. Новий Розділ (Капітальний ремонт)»</w:t>
            </w:r>
          </w:p>
          <w:p w:rsidR="00A46321" w:rsidRPr="004A2B4A" w:rsidRDefault="00A46321" w:rsidP="001A0E62">
            <w:pPr>
              <w:autoSpaceDE w:val="0"/>
              <w:autoSpaceDN w:val="0"/>
              <w:adjustRightInd w:val="0"/>
              <w:spacing w:line="240" w:lineRule="auto"/>
              <w:rPr>
                <w:i/>
                <w:lang w:eastAsia="ru-RU"/>
              </w:rPr>
            </w:pPr>
          </w:p>
        </w:tc>
        <w:tc>
          <w:tcPr>
            <w:tcW w:w="1851"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sz w:val="18"/>
                <w:szCs w:val="18"/>
              </w:rPr>
            </w:pPr>
            <w:r w:rsidRPr="004A2B4A">
              <w:rPr>
                <w:sz w:val="18"/>
                <w:szCs w:val="18"/>
              </w:rPr>
              <w:lastRenderedPageBreak/>
              <w:t xml:space="preserve">затрат, </w:t>
            </w:r>
          </w:p>
          <w:p w:rsidR="00A46321" w:rsidRPr="004A2B4A" w:rsidRDefault="00A46321" w:rsidP="001A0E62">
            <w:pPr>
              <w:autoSpaceDE w:val="0"/>
              <w:autoSpaceDN w:val="0"/>
              <w:adjustRightInd w:val="0"/>
              <w:spacing w:line="240" w:lineRule="auto"/>
              <w:rPr>
                <w:sz w:val="18"/>
                <w:szCs w:val="18"/>
              </w:rPr>
            </w:pPr>
            <w:r w:rsidRPr="004A2B4A">
              <w:rPr>
                <w:sz w:val="18"/>
                <w:szCs w:val="18"/>
              </w:rPr>
              <w:t>обсяг видатків на маршрут безбар</w:t>
            </w:r>
            <w:r w:rsidRPr="004A2B4A">
              <w:rPr>
                <w:sz w:val="18"/>
                <w:szCs w:val="18"/>
                <w:lang w:val="ru-RU"/>
              </w:rPr>
              <w:t>’</w:t>
            </w:r>
            <w:r w:rsidRPr="004A2B4A">
              <w:rPr>
                <w:sz w:val="18"/>
                <w:szCs w:val="18"/>
              </w:rPr>
              <w:t>єрності  громади м. Новий Розділ, тис.грн</w:t>
            </w:r>
          </w:p>
        </w:tc>
        <w:tc>
          <w:tcPr>
            <w:tcW w:w="1425" w:type="dxa"/>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jc w:val="center"/>
              <w:rPr>
                <w:b/>
                <w:sz w:val="20"/>
                <w:szCs w:val="20"/>
              </w:rPr>
            </w:pPr>
          </w:p>
          <w:p w:rsidR="00A46321" w:rsidRPr="004A2B4A" w:rsidRDefault="00A46321" w:rsidP="001A0E62">
            <w:pPr>
              <w:autoSpaceDE w:val="0"/>
              <w:autoSpaceDN w:val="0"/>
              <w:adjustRightInd w:val="0"/>
              <w:spacing w:line="240" w:lineRule="auto"/>
              <w:jc w:val="center"/>
              <w:rPr>
                <w:b/>
                <w:sz w:val="20"/>
                <w:szCs w:val="20"/>
              </w:rPr>
            </w:pPr>
            <w:r w:rsidRPr="004A2B4A">
              <w:rPr>
                <w:b/>
                <w:sz w:val="20"/>
                <w:szCs w:val="20"/>
              </w:rPr>
              <w:t>1250,00</w:t>
            </w:r>
          </w:p>
        </w:tc>
        <w:tc>
          <w:tcPr>
            <w:tcW w:w="1981" w:type="dxa"/>
            <w:vMerge w:val="restart"/>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rPr>
                <w:sz w:val="24"/>
              </w:rPr>
            </w:pPr>
          </w:p>
          <w:p w:rsidR="00A46321" w:rsidRPr="004A2B4A" w:rsidRDefault="00A46321" w:rsidP="001A0E62">
            <w:pPr>
              <w:autoSpaceDE w:val="0"/>
              <w:autoSpaceDN w:val="0"/>
              <w:adjustRightInd w:val="0"/>
              <w:spacing w:line="240" w:lineRule="auto"/>
              <w:rPr>
                <w:sz w:val="24"/>
              </w:rPr>
            </w:pPr>
            <w:r w:rsidRPr="004A2B4A">
              <w:rPr>
                <w:sz w:val="24"/>
              </w:rPr>
              <w:t>Управління ЖКГ</w:t>
            </w:r>
          </w:p>
          <w:p w:rsidR="00A46321" w:rsidRPr="004A2B4A" w:rsidRDefault="00A46321" w:rsidP="001A0E62">
            <w:pPr>
              <w:autoSpaceDE w:val="0"/>
              <w:autoSpaceDN w:val="0"/>
              <w:adjustRightInd w:val="0"/>
              <w:spacing w:line="240" w:lineRule="auto"/>
              <w:rPr>
                <w:sz w:val="24"/>
              </w:rPr>
            </w:pPr>
          </w:p>
        </w:tc>
        <w:tc>
          <w:tcPr>
            <w:tcW w:w="2120" w:type="dxa"/>
            <w:vMerge w:val="restart"/>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pPr>
          </w:p>
          <w:p w:rsidR="00A46321" w:rsidRPr="004A2B4A" w:rsidRDefault="00A46321" w:rsidP="001A0E62">
            <w:pPr>
              <w:autoSpaceDE w:val="0"/>
              <w:autoSpaceDN w:val="0"/>
              <w:adjustRightInd w:val="0"/>
              <w:spacing w:line="240" w:lineRule="auto"/>
            </w:pPr>
            <w:r w:rsidRPr="004A2B4A">
              <w:t>Міський бюджет</w:t>
            </w:r>
          </w:p>
          <w:p w:rsidR="00A46321" w:rsidRPr="004A2B4A" w:rsidRDefault="00A46321" w:rsidP="001A0E62">
            <w:pPr>
              <w:autoSpaceDE w:val="0"/>
              <w:autoSpaceDN w:val="0"/>
              <w:adjustRightInd w:val="0"/>
              <w:spacing w:line="240" w:lineRule="auto"/>
            </w:pPr>
          </w:p>
          <w:p w:rsidR="00A46321" w:rsidRPr="004A2B4A" w:rsidRDefault="00A46321" w:rsidP="001A0E62">
            <w:pPr>
              <w:autoSpaceDE w:val="0"/>
              <w:autoSpaceDN w:val="0"/>
              <w:adjustRightInd w:val="0"/>
              <w:spacing w:line="240" w:lineRule="auto"/>
            </w:pPr>
          </w:p>
          <w:p w:rsidR="00A46321" w:rsidRPr="004A2B4A" w:rsidRDefault="00A46321" w:rsidP="001A0E62">
            <w:pPr>
              <w:autoSpaceDE w:val="0"/>
              <w:autoSpaceDN w:val="0"/>
              <w:adjustRightInd w:val="0"/>
              <w:spacing w:line="240" w:lineRule="auto"/>
            </w:pPr>
          </w:p>
          <w:p w:rsidR="00A46321" w:rsidRPr="004A2B4A" w:rsidRDefault="00A46321" w:rsidP="001A0E62">
            <w:pPr>
              <w:autoSpaceDE w:val="0"/>
              <w:autoSpaceDN w:val="0"/>
              <w:adjustRightInd w:val="0"/>
              <w:spacing w:line="240" w:lineRule="auto"/>
            </w:pPr>
          </w:p>
          <w:p w:rsidR="00A46321" w:rsidRPr="004A2B4A" w:rsidRDefault="00A46321" w:rsidP="001A0E62">
            <w:pPr>
              <w:autoSpaceDE w:val="0"/>
              <w:autoSpaceDN w:val="0"/>
              <w:adjustRightInd w:val="0"/>
              <w:spacing w:line="240" w:lineRule="auto"/>
            </w:pPr>
          </w:p>
        </w:tc>
        <w:tc>
          <w:tcPr>
            <w:tcW w:w="1549" w:type="dxa"/>
            <w:gridSpan w:val="2"/>
            <w:vMerge w:val="restart"/>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rPr>
                <w:sz w:val="24"/>
              </w:rPr>
            </w:pPr>
          </w:p>
          <w:p w:rsidR="00A46321" w:rsidRPr="004A2B4A" w:rsidRDefault="00A46321" w:rsidP="001A0E62">
            <w:pPr>
              <w:autoSpaceDE w:val="0"/>
              <w:autoSpaceDN w:val="0"/>
              <w:adjustRightInd w:val="0"/>
              <w:spacing w:line="240" w:lineRule="auto"/>
              <w:rPr>
                <w:sz w:val="24"/>
              </w:rPr>
            </w:pPr>
            <w:r w:rsidRPr="004A2B4A">
              <w:rPr>
                <w:sz w:val="24"/>
              </w:rPr>
              <w:t>1250,00</w:t>
            </w:r>
          </w:p>
        </w:tc>
        <w:tc>
          <w:tcPr>
            <w:tcW w:w="1776"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684"/>
        </w:trPr>
        <w:tc>
          <w:tcPr>
            <w:tcW w:w="513"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i/>
                <w:lang w:eastAsia="ru-RU"/>
              </w:rPr>
            </w:pPr>
          </w:p>
        </w:tc>
        <w:tc>
          <w:tcPr>
            <w:tcW w:w="1851"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sz w:val="18"/>
                <w:szCs w:val="18"/>
              </w:rPr>
            </w:pPr>
            <w:r w:rsidRPr="004A2B4A">
              <w:rPr>
                <w:sz w:val="18"/>
                <w:szCs w:val="18"/>
              </w:rPr>
              <w:t>продукту,</w:t>
            </w:r>
            <w:r w:rsidRPr="004A2B4A">
              <w:rPr>
                <w:sz w:val="18"/>
                <w:szCs w:val="18"/>
                <w:lang w:val="ru-RU"/>
              </w:rPr>
              <w:t xml:space="preserve"> </w:t>
            </w:r>
          </w:p>
          <w:p w:rsidR="00A46321" w:rsidRPr="004A2B4A" w:rsidRDefault="00A46321" w:rsidP="001A0E62">
            <w:pPr>
              <w:autoSpaceDE w:val="0"/>
              <w:autoSpaceDN w:val="0"/>
              <w:adjustRightInd w:val="0"/>
              <w:spacing w:line="240" w:lineRule="auto"/>
              <w:rPr>
                <w:sz w:val="18"/>
                <w:szCs w:val="18"/>
              </w:rPr>
            </w:pPr>
            <w:r w:rsidRPr="004A2B4A">
              <w:rPr>
                <w:sz w:val="18"/>
                <w:szCs w:val="18"/>
              </w:rPr>
              <w:t>кількість документацій, шт.</w:t>
            </w:r>
          </w:p>
        </w:tc>
        <w:tc>
          <w:tcPr>
            <w:tcW w:w="1425"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sz w:val="20"/>
                <w:szCs w:val="20"/>
              </w:rPr>
            </w:pPr>
            <w:r w:rsidRPr="004A2B4A">
              <w:rPr>
                <w:sz w:val="20"/>
                <w:szCs w:val="20"/>
              </w:rPr>
              <w:t>2</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2120"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776"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776"/>
        </w:trPr>
        <w:tc>
          <w:tcPr>
            <w:tcW w:w="513"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i/>
                <w:lang w:eastAsia="ru-RU"/>
              </w:rPr>
            </w:pPr>
          </w:p>
        </w:tc>
        <w:tc>
          <w:tcPr>
            <w:tcW w:w="1851"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sz w:val="18"/>
                <w:szCs w:val="18"/>
              </w:rPr>
            </w:pPr>
            <w:r w:rsidRPr="004A2B4A">
              <w:rPr>
                <w:sz w:val="18"/>
                <w:szCs w:val="18"/>
              </w:rPr>
              <w:t>ефективності,</w:t>
            </w:r>
          </w:p>
          <w:p w:rsidR="00A46321" w:rsidRPr="004A2B4A" w:rsidRDefault="00A46321" w:rsidP="001A0E62">
            <w:pPr>
              <w:autoSpaceDE w:val="0"/>
              <w:autoSpaceDN w:val="0"/>
              <w:adjustRightInd w:val="0"/>
              <w:spacing w:line="240" w:lineRule="auto"/>
              <w:rPr>
                <w:sz w:val="18"/>
                <w:szCs w:val="18"/>
              </w:rPr>
            </w:pPr>
            <w:r w:rsidRPr="004A2B4A">
              <w:rPr>
                <w:sz w:val="18"/>
                <w:szCs w:val="18"/>
              </w:rPr>
              <w:t>середні витрати на виготовлення документації, 1 документація, тис.грн</w:t>
            </w:r>
          </w:p>
        </w:tc>
        <w:tc>
          <w:tcPr>
            <w:tcW w:w="1425"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sz w:val="20"/>
                <w:szCs w:val="20"/>
              </w:rPr>
            </w:pPr>
            <w:r w:rsidRPr="004A2B4A">
              <w:rPr>
                <w:sz w:val="20"/>
                <w:szCs w:val="20"/>
              </w:rPr>
              <w:t>625,0</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2120"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776"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775"/>
        </w:trPr>
        <w:tc>
          <w:tcPr>
            <w:tcW w:w="513"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i/>
                <w:lang w:eastAsia="ru-RU"/>
              </w:rPr>
            </w:pPr>
          </w:p>
        </w:tc>
        <w:tc>
          <w:tcPr>
            <w:tcW w:w="1851" w:type="dxa"/>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rPr>
                <w:sz w:val="18"/>
                <w:szCs w:val="18"/>
              </w:rPr>
            </w:pPr>
            <w:r w:rsidRPr="004A2B4A">
              <w:rPr>
                <w:sz w:val="18"/>
                <w:szCs w:val="18"/>
              </w:rPr>
              <w:t>якості,</w:t>
            </w:r>
          </w:p>
          <w:p w:rsidR="00A46321" w:rsidRPr="004A2B4A" w:rsidRDefault="00A46321" w:rsidP="001A0E62">
            <w:pPr>
              <w:autoSpaceDE w:val="0"/>
              <w:autoSpaceDN w:val="0"/>
              <w:adjustRightInd w:val="0"/>
              <w:spacing w:line="240" w:lineRule="auto"/>
              <w:rPr>
                <w:sz w:val="18"/>
                <w:szCs w:val="18"/>
              </w:rPr>
            </w:pPr>
            <w:r w:rsidRPr="004A2B4A">
              <w:rPr>
                <w:sz w:val="18"/>
                <w:szCs w:val="18"/>
              </w:rPr>
              <w:t>динаміка  виготовлення документації на комплекс проекту безбар</w:t>
            </w:r>
            <w:r w:rsidRPr="004A2B4A">
              <w:rPr>
                <w:sz w:val="18"/>
                <w:szCs w:val="18"/>
                <w:lang w:val="ru-RU"/>
              </w:rPr>
              <w:t>’</w:t>
            </w:r>
            <w:r w:rsidRPr="004A2B4A">
              <w:rPr>
                <w:sz w:val="18"/>
                <w:szCs w:val="18"/>
              </w:rPr>
              <w:t xml:space="preserve">єрного маршруту </w:t>
            </w:r>
          </w:p>
          <w:p w:rsidR="00A46321" w:rsidRPr="004A2B4A" w:rsidRDefault="00A46321" w:rsidP="001A0E62">
            <w:pPr>
              <w:autoSpaceDE w:val="0"/>
              <w:autoSpaceDN w:val="0"/>
              <w:adjustRightInd w:val="0"/>
              <w:spacing w:line="240" w:lineRule="auto"/>
              <w:rPr>
                <w:sz w:val="18"/>
                <w:szCs w:val="18"/>
              </w:rPr>
            </w:pPr>
            <w:r w:rsidRPr="004A2B4A">
              <w:rPr>
                <w:sz w:val="18"/>
                <w:szCs w:val="18"/>
              </w:rPr>
              <w:t xml:space="preserve"> %</w:t>
            </w:r>
          </w:p>
          <w:p w:rsidR="00A46321" w:rsidRPr="004A2B4A" w:rsidRDefault="00A46321" w:rsidP="001A0E62">
            <w:pPr>
              <w:autoSpaceDE w:val="0"/>
              <w:autoSpaceDN w:val="0"/>
              <w:adjustRightInd w:val="0"/>
              <w:spacing w:line="240" w:lineRule="auto"/>
              <w:rPr>
                <w:sz w:val="18"/>
                <w:szCs w:val="18"/>
              </w:rPr>
            </w:pPr>
          </w:p>
        </w:tc>
        <w:tc>
          <w:tcPr>
            <w:tcW w:w="1425"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sz w:val="20"/>
                <w:szCs w:val="20"/>
              </w:rPr>
            </w:pPr>
            <w:r w:rsidRPr="004A2B4A">
              <w:rPr>
                <w:sz w:val="20"/>
                <w:szCs w:val="20"/>
              </w:rPr>
              <w:t>100</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2120"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776"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843"/>
        </w:trPr>
        <w:tc>
          <w:tcPr>
            <w:tcW w:w="513"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2125" w:type="dxa"/>
            <w:gridSpan w:val="2"/>
            <w:vMerge w:val="restart"/>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rPr>
                <w:b/>
              </w:rPr>
            </w:pPr>
          </w:p>
          <w:p w:rsidR="00A46321" w:rsidRPr="004A2B4A" w:rsidRDefault="00A46321" w:rsidP="001A0E62">
            <w:pPr>
              <w:autoSpaceDE w:val="0"/>
              <w:autoSpaceDN w:val="0"/>
              <w:adjustRightInd w:val="0"/>
              <w:spacing w:line="240" w:lineRule="auto"/>
              <w:rPr>
                <w:b/>
              </w:rPr>
            </w:pPr>
            <w:r w:rsidRPr="004A2B4A">
              <w:rPr>
                <w:b/>
              </w:rPr>
              <w:t>Захід 5</w:t>
            </w:r>
          </w:p>
          <w:p w:rsidR="00A46321" w:rsidRPr="004A2B4A" w:rsidRDefault="00A46321" w:rsidP="001A0E62">
            <w:pPr>
              <w:spacing w:line="240" w:lineRule="auto"/>
              <w:rPr>
                <w:i/>
                <w:lang w:eastAsia="ru-RU"/>
              </w:rPr>
            </w:pPr>
            <w:r w:rsidRPr="004A2B4A">
              <w:rPr>
                <w:sz w:val="24"/>
              </w:rPr>
              <w:t>Капітальний ремонт та благоустрій частини території зеленої зони по бульвару  Довженка ( на майбутній Алеї Героїв) в м. Новий Розділ Львівської обл.</w:t>
            </w:r>
          </w:p>
        </w:tc>
        <w:tc>
          <w:tcPr>
            <w:tcW w:w="1851"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sz w:val="18"/>
                <w:szCs w:val="18"/>
              </w:rPr>
            </w:pPr>
            <w:r w:rsidRPr="004A2B4A">
              <w:rPr>
                <w:sz w:val="18"/>
                <w:szCs w:val="18"/>
              </w:rPr>
              <w:t>Затрат</w:t>
            </w:r>
          </w:p>
          <w:p w:rsidR="00A46321" w:rsidRPr="004A2B4A" w:rsidRDefault="00A46321" w:rsidP="001A0E62">
            <w:pPr>
              <w:autoSpaceDE w:val="0"/>
              <w:autoSpaceDN w:val="0"/>
              <w:adjustRightInd w:val="0"/>
              <w:spacing w:line="240" w:lineRule="auto"/>
              <w:rPr>
                <w:sz w:val="18"/>
                <w:szCs w:val="18"/>
              </w:rPr>
            </w:pPr>
            <w:r w:rsidRPr="004A2B4A">
              <w:rPr>
                <w:sz w:val="18"/>
                <w:szCs w:val="18"/>
              </w:rPr>
              <w:t>Обсяг видатків на виготовлення документації, тис.грн</w:t>
            </w:r>
          </w:p>
        </w:tc>
        <w:tc>
          <w:tcPr>
            <w:tcW w:w="1425" w:type="dxa"/>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jc w:val="center"/>
              <w:rPr>
                <w:sz w:val="20"/>
                <w:szCs w:val="20"/>
              </w:rPr>
            </w:pPr>
          </w:p>
          <w:p w:rsidR="00A46321" w:rsidRPr="004A2B4A" w:rsidRDefault="00A46321" w:rsidP="001A0E62">
            <w:pPr>
              <w:autoSpaceDE w:val="0"/>
              <w:autoSpaceDN w:val="0"/>
              <w:adjustRightInd w:val="0"/>
              <w:spacing w:line="240" w:lineRule="auto"/>
              <w:jc w:val="center"/>
              <w:rPr>
                <w:sz w:val="20"/>
                <w:szCs w:val="20"/>
              </w:rPr>
            </w:pPr>
            <w:r w:rsidRPr="004A2B4A">
              <w:rPr>
                <w:sz w:val="20"/>
                <w:szCs w:val="20"/>
              </w:rPr>
              <w:t>7810,0</w:t>
            </w:r>
          </w:p>
        </w:tc>
        <w:tc>
          <w:tcPr>
            <w:tcW w:w="1981" w:type="dxa"/>
            <w:vMerge w:val="restart"/>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rPr>
                <w:sz w:val="24"/>
              </w:rPr>
            </w:pPr>
          </w:p>
          <w:p w:rsidR="00A46321" w:rsidRPr="004A2B4A" w:rsidRDefault="00A46321" w:rsidP="001A0E62">
            <w:pPr>
              <w:autoSpaceDE w:val="0"/>
              <w:autoSpaceDN w:val="0"/>
              <w:adjustRightInd w:val="0"/>
              <w:spacing w:line="240" w:lineRule="auto"/>
              <w:rPr>
                <w:sz w:val="24"/>
              </w:rPr>
            </w:pPr>
            <w:r w:rsidRPr="004A2B4A">
              <w:rPr>
                <w:sz w:val="24"/>
              </w:rPr>
              <w:t>Управління ЖКГ</w:t>
            </w:r>
          </w:p>
          <w:p w:rsidR="00A46321" w:rsidRPr="004A2B4A" w:rsidRDefault="00A46321" w:rsidP="001A0E62">
            <w:pPr>
              <w:autoSpaceDE w:val="0"/>
              <w:autoSpaceDN w:val="0"/>
              <w:adjustRightInd w:val="0"/>
              <w:spacing w:line="240" w:lineRule="auto"/>
              <w:rPr>
                <w:sz w:val="24"/>
              </w:rPr>
            </w:pPr>
            <w:r w:rsidRPr="004A2B4A">
              <w:rPr>
                <w:sz w:val="24"/>
              </w:rPr>
              <w:t>ДП «Благоустрій"</w:t>
            </w:r>
          </w:p>
        </w:tc>
        <w:tc>
          <w:tcPr>
            <w:tcW w:w="2120" w:type="dxa"/>
            <w:vMerge w:val="restart"/>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pPr>
          </w:p>
          <w:p w:rsidR="00A46321" w:rsidRPr="004A2B4A" w:rsidRDefault="00A46321" w:rsidP="001A0E62">
            <w:pPr>
              <w:autoSpaceDE w:val="0"/>
              <w:autoSpaceDN w:val="0"/>
              <w:adjustRightInd w:val="0"/>
              <w:spacing w:line="240" w:lineRule="auto"/>
            </w:pPr>
            <w:r w:rsidRPr="004A2B4A">
              <w:t>Міський бюджет</w:t>
            </w:r>
          </w:p>
          <w:p w:rsidR="00A46321" w:rsidRPr="004A2B4A" w:rsidRDefault="00A46321" w:rsidP="001A0E62">
            <w:pPr>
              <w:autoSpaceDE w:val="0"/>
              <w:autoSpaceDN w:val="0"/>
              <w:adjustRightInd w:val="0"/>
              <w:spacing w:line="240" w:lineRule="auto"/>
            </w:pPr>
          </w:p>
          <w:p w:rsidR="00A46321" w:rsidRPr="004A2B4A" w:rsidRDefault="00A46321" w:rsidP="001A0E62">
            <w:pPr>
              <w:autoSpaceDE w:val="0"/>
              <w:autoSpaceDN w:val="0"/>
              <w:adjustRightInd w:val="0"/>
              <w:spacing w:line="240" w:lineRule="auto"/>
            </w:pPr>
            <w:r w:rsidRPr="004A2B4A">
              <w:t>Інші джерела</w:t>
            </w:r>
          </w:p>
        </w:tc>
        <w:tc>
          <w:tcPr>
            <w:tcW w:w="1549" w:type="dxa"/>
            <w:gridSpan w:val="2"/>
            <w:vMerge w:val="restart"/>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rPr>
                <w:sz w:val="24"/>
              </w:rPr>
            </w:pPr>
          </w:p>
          <w:p w:rsidR="00A46321" w:rsidRPr="004A2B4A" w:rsidRDefault="00A46321" w:rsidP="001A0E62">
            <w:pPr>
              <w:autoSpaceDE w:val="0"/>
              <w:autoSpaceDN w:val="0"/>
              <w:adjustRightInd w:val="0"/>
              <w:spacing w:line="240" w:lineRule="auto"/>
              <w:rPr>
                <w:sz w:val="24"/>
              </w:rPr>
            </w:pPr>
            <w:r w:rsidRPr="004A2B4A">
              <w:rPr>
                <w:sz w:val="24"/>
              </w:rPr>
              <w:t>1296,3</w:t>
            </w:r>
          </w:p>
          <w:p w:rsidR="00A46321" w:rsidRPr="004A2B4A" w:rsidRDefault="00A46321" w:rsidP="001A0E62">
            <w:pPr>
              <w:autoSpaceDE w:val="0"/>
              <w:autoSpaceDN w:val="0"/>
              <w:adjustRightInd w:val="0"/>
              <w:spacing w:line="240" w:lineRule="auto"/>
              <w:rPr>
                <w:sz w:val="24"/>
              </w:rPr>
            </w:pPr>
          </w:p>
          <w:p w:rsidR="00A46321" w:rsidRPr="004A2B4A" w:rsidRDefault="00A46321" w:rsidP="001A0E62">
            <w:pPr>
              <w:autoSpaceDE w:val="0"/>
              <w:autoSpaceDN w:val="0"/>
              <w:adjustRightInd w:val="0"/>
              <w:spacing w:line="240" w:lineRule="auto"/>
              <w:rPr>
                <w:sz w:val="24"/>
              </w:rPr>
            </w:pPr>
            <w:r w:rsidRPr="004A2B4A">
              <w:rPr>
                <w:sz w:val="24"/>
              </w:rPr>
              <w:t>6513,7</w:t>
            </w:r>
          </w:p>
          <w:p w:rsidR="00A46321" w:rsidRPr="004A2B4A" w:rsidRDefault="00A46321" w:rsidP="001A0E62">
            <w:pPr>
              <w:autoSpaceDE w:val="0"/>
              <w:autoSpaceDN w:val="0"/>
              <w:adjustRightInd w:val="0"/>
              <w:spacing w:line="240" w:lineRule="auto"/>
              <w:rPr>
                <w:sz w:val="24"/>
              </w:rPr>
            </w:pPr>
          </w:p>
          <w:p w:rsidR="00A46321" w:rsidRDefault="00A46321" w:rsidP="001A0E62">
            <w:pPr>
              <w:autoSpaceDE w:val="0"/>
              <w:autoSpaceDN w:val="0"/>
              <w:adjustRightInd w:val="0"/>
              <w:spacing w:line="240" w:lineRule="auto"/>
              <w:rPr>
                <w:sz w:val="24"/>
              </w:rPr>
            </w:pPr>
          </w:p>
          <w:p w:rsidR="006D17C1" w:rsidRDefault="006D17C1" w:rsidP="001A0E62">
            <w:pPr>
              <w:autoSpaceDE w:val="0"/>
              <w:autoSpaceDN w:val="0"/>
              <w:adjustRightInd w:val="0"/>
              <w:spacing w:line="240" w:lineRule="auto"/>
              <w:rPr>
                <w:sz w:val="24"/>
              </w:rPr>
            </w:pPr>
          </w:p>
          <w:p w:rsidR="006D17C1" w:rsidRDefault="006D17C1" w:rsidP="001A0E62">
            <w:pPr>
              <w:autoSpaceDE w:val="0"/>
              <w:autoSpaceDN w:val="0"/>
              <w:adjustRightInd w:val="0"/>
              <w:spacing w:line="240" w:lineRule="auto"/>
              <w:rPr>
                <w:sz w:val="24"/>
              </w:rPr>
            </w:pPr>
          </w:p>
          <w:p w:rsidR="006D17C1" w:rsidRDefault="006D17C1" w:rsidP="001A0E62">
            <w:pPr>
              <w:autoSpaceDE w:val="0"/>
              <w:autoSpaceDN w:val="0"/>
              <w:adjustRightInd w:val="0"/>
              <w:spacing w:line="240" w:lineRule="auto"/>
              <w:rPr>
                <w:sz w:val="24"/>
              </w:rPr>
            </w:pPr>
          </w:p>
          <w:p w:rsidR="006D17C1" w:rsidRDefault="006D17C1" w:rsidP="001A0E62">
            <w:pPr>
              <w:autoSpaceDE w:val="0"/>
              <w:autoSpaceDN w:val="0"/>
              <w:adjustRightInd w:val="0"/>
              <w:spacing w:line="240" w:lineRule="auto"/>
              <w:rPr>
                <w:sz w:val="24"/>
              </w:rPr>
            </w:pPr>
          </w:p>
          <w:p w:rsidR="006D17C1" w:rsidRDefault="006D17C1" w:rsidP="001A0E62">
            <w:pPr>
              <w:autoSpaceDE w:val="0"/>
              <w:autoSpaceDN w:val="0"/>
              <w:adjustRightInd w:val="0"/>
              <w:spacing w:line="240" w:lineRule="auto"/>
              <w:rPr>
                <w:sz w:val="24"/>
              </w:rPr>
            </w:pPr>
          </w:p>
          <w:p w:rsidR="006D17C1" w:rsidRDefault="006D17C1" w:rsidP="001A0E62">
            <w:pPr>
              <w:autoSpaceDE w:val="0"/>
              <w:autoSpaceDN w:val="0"/>
              <w:adjustRightInd w:val="0"/>
              <w:spacing w:line="240" w:lineRule="auto"/>
              <w:rPr>
                <w:sz w:val="24"/>
              </w:rPr>
            </w:pPr>
          </w:p>
          <w:p w:rsidR="006D17C1" w:rsidRDefault="006D17C1" w:rsidP="001A0E62">
            <w:pPr>
              <w:autoSpaceDE w:val="0"/>
              <w:autoSpaceDN w:val="0"/>
              <w:adjustRightInd w:val="0"/>
              <w:spacing w:line="240" w:lineRule="auto"/>
              <w:rPr>
                <w:sz w:val="24"/>
              </w:rPr>
            </w:pPr>
          </w:p>
          <w:p w:rsidR="006D17C1" w:rsidRPr="004A2B4A" w:rsidRDefault="006D17C1" w:rsidP="001A0E62">
            <w:pPr>
              <w:autoSpaceDE w:val="0"/>
              <w:autoSpaceDN w:val="0"/>
              <w:adjustRightInd w:val="0"/>
              <w:spacing w:line="240" w:lineRule="auto"/>
              <w:rPr>
                <w:sz w:val="24"/>
              </w:rPr>
            </w:pPr>
          </w:p>
        </w:tc>
        <w:tc>
          <w:tcPr>
            <w:tcW w:w="1776"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462"/>
        </w:trPr>
        <w:tc>
          <w:tcPr>
            <w:tcW w:w="513"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i/>
                <w:lang w:eastAsia="ru-RU"/>
              </w:rPr>
            </w:pPr>
          </w:p>
        </w:tc>
        <w:tc>
          <w:tcPr>
            <w:tcW w:w="1851"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sz w:val="18"/>
                <w:szCs w:val="18"/>
              </w:rPr>
            </w:pPr>
            <w:r w:rsidRPr="004A2B4A">
              <w:rPr>
                <w:sz w:val="18"/>
                <w:szCs w:val="18"/>
              </w:rPr>
              <w:t>Продукту</w:t>
            </w:r>
          </w:p>
          <w:p w:rsidR="00A46321" w:rsidRPr="004A2B4A" w:rsidRDefault="00A46321" w:rsidP="001A0E62">
            <w:pPr>
              <w:autoSpaceDE w:val="0"/>
              <w:autoSpaceDN w:val="0"/>
              <w:adjustRightInd w:val="0"/>
              <w:spacing w:line="240" w:lineRule="auto"/>
              <w:rPr>
                <w:sz w:val="18"/>
                <w:szCs w:val="18"/>
              </w:rPr>
            </w:pPr>
            <w:r w:rsidRPr="004A2B4A">
              <w:rPr>
                <w:sz w:val="18"/>
                <w:szCs w:val="18"/>
              </w:rPr>
              <w:t>Кількість об</w:t>
            </w:r>
            <w:r w:rsidRPr="004A2B4A">
              <w:rPr>
                <w:sz w:val="18"/>
                <w:szCs w:val="18"/>
                <w:lang w:val="ru-RU"/>
              </w:rPr>
              <w:t>’</w:t>
            </w:r>
            <w:r w:rsidRPr="004A2B4A">
              <w:rPr>
                <w:sz w:val="18"/>
                <w:szCs w:val="18"/>
              </w:rPr>
              <w:t>єктів,шт.</w:t>
            </w:r>
          </w:p>
        </w:tc>
        <w:tc>
          <w:tcPr>
            <w:tcW w:w="1425"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sz w:val="20"/>
                <w:szCs w:val="20"/>
              </w:rPr>
            </w:pPr>
            <w:r w:rsidRPr="004A2B4A">
              <w:rPr>
                <w:sz w:val="20"/>
                <w:szCs w:val="20"/>
              </w:rPr>
              <w:t>1</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2120"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776"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739"/>
        </w:trPr>
        <w:tc>
          <w:tcPr>
            <w:tcW w:w="513"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i/>
                <w:lang w:eastAsia="ru-RU"/>
              </w:rPr>
            </w:pPr>
          </w:p>
        </w:tc>
        <w:tc>
          <w:tcPr>
            <w:tcW w:w="1851"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sz w:val="18"/>
                <w:szCs w:val="18"/>
              </w:rPr>
            </w:pPr>
            <w:r w:rsidRPr="004A2B4A">
              <w:rPr>
                <w:sz w:val="18"/>
                <w:szCs w:val="18"/>
              </w:rPr>
              <w:t xml:space="preserve">Ефективність </w:t>
            </w:r>
          </w:p>
          <w:p w:rsidR="00A46321" w:rsidRPr="004A2B4A" w:rsidRDefault="00A46321" w:rsidP="001A0E62">
            <w:pPr>
              <w:autoSpaceDE w:val="0"/>
              <w:autoSpaceDN w:val="0"/>
              <w:adjustRightInd w:val="0"/>
              <w:spacing w:line="240" w:lineRule="auto"/>
              <w:rPr>
                <w:sz w:val="18"/>
                <w:szCs w:val="18"/>
              </w:rPr>
            </w:pPr>
            <w:r w:rsidRPr="004A2B4A">
              <w:rPr>
                <w:sz w:val="18"/>
                <w:szCs w:val="18"/>
              </w:rPr>
              <w:t>Середні витрати на капітальний ремонт, тис.грн./об</w:t>
            </w:r>
            <w:r w:rsidRPr="004A2B4A">
              <w:rPr>
                <w:sz w:val="18"/>
                <w:szCs w:val="18"/>
                <w:lang w:val="ru-RU"/>
              </w:rPr>
              <w:t>’</w:t>
            </w:r>
            <w:r w:rsidRPr="004A2B4A">
              <w:rPr>
                <w:sz w:val="18"/>
                <w:szCs w:val="18"/>
              </w:rPr>
              <w:t>єкт</w:t>
            </w:r>
          </w:p>
        </w:tc>
        <w:tc>
          <w:tcPr>
            <w:tcW w:w="1425"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sz w:val="20"/>
                <w:szCs w:val="20"/>
              </w:rPr>
            </w:pPr>
            <w:r w:rsidRPr="004A2B4A">
              <w:rPr>
                <w:sz w:val="20"/>
                <w:szCs w:val="20"/>
              </w:rPr>
              <w:t>7810,0</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2120"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776"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867"/>
        </w:trPr>
        <w:tc>
          <w:tcPr>
            <w:tcW w:w="513"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i/>
                <w:lang w:eastAsia="ru-RU"/>
              </w:rPr>
            </w:pPr>
          </w:p>
        </w:tc>
        <w:tc>
          <w:tcPr>
            <w:tcW w:w="1851"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sz w:val="18"/>
                <w:szCs w:val="18"/>
              </w:rPr>
            </w:pPr>
            <w:r w:rsidRPr="004A2B4A">
              <w:rPr>
                <w:sz w:val="18"/>
                <w:szCs w:val="18"/>
              </w:rPr>
              <w:t>Якості</w:t>
            </w:r>
          </w:p>
          <w:p w:rsidR="00A46321" w:rsidRPr="004A2B4A" w:rsidRDefault="00A46321" w:rsidP="001A0E62">
            <w:pPr>
              <w:autoSpaceDE w:val="0"/>
              <w:autoSpaceDN w:val="0"/>
              <w:adjustRightInd w:val="0"/>
              <w:spacing w:line="240" w:lineRule="auto"/>
              <w:rPr>
                <w:sz w:val="18"/>
                <w:szCs w:val="18"/>
              </w:rPr>
            </w:pPr>
            <w:r w:rsidRPr="004A2B4A">
              <w:rPr>
                <w:sz w:val="18"/>
                <w:szCs w:val="18"/>
              </w:rPr>
              <w:t>Рівень виконання</w:t>
            </w:r>
          </w:p>
        </w:tc>
        <w:tc>
          <w:tcPr>
            <w:tcW w:w="1425"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sz w:val="20"/>
                <w:szCs w:val="20"/>
              </w:rPr>
            </w:pPr>
            <w:r w:rsidRPr="004A2B4A">
              <w:rPr>
                <w:sz w:val="20"/>
                <w:szCs w:val="20"/>
              </w:rPr>
              <w:t>100</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2120"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776"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425"/>
        </w:trPr>
        <w:tc>
          <w:tcPr>
            <w:tcW w:w="513" w:type="dxa"/>
            <w:vMerge w:val="restart"/>
            <w:tcBorders>
              <w:top w:val="nil"/>
              <w:left w:val="single" w:sz="4" w:space="0" w:color="auto"/>
              <w:bottom w:val="nil"/>
              <w:right w:val="single" w:sz="4" w:space="0" w:color="auto"/>
            </w:tcBorders>
          </w:tcPr>
          <w:p w:rsidR="00A46321" w:rsidRPr="004A2B4A" w:rsidRDefault="00A46321" w:rsidP="001A0E62">
            <w:pPr>
              <w:autoSpaceDE w:val="0"/>
              <w:autoSpaceDN w:val="0"/>
              <w:adjustRightInd w:val="0"/>
              <w:spacing w:line="240" w:lineRule="auto"/>
              <w:jc w:val="center"/>
              <w:rPr>
                <w:b/>
                <w:sz w:val="24"/>
              </w:rPr>
            </w:pPr>
          </w:p>
        </w:tc>
        <w:tc>
          <w:tcPr>
            <w:tcW w:w="1900" w:type="dxa"/>
            <w:vMerge w:val="restart"/>
            <w:tcBorders>
              <w:top w:val="nil"/>
              <w:left w:val="single" w:sz="4" w:space="0" w:color="auto"/>
              <w:bottom w:val="nil"/>
              <w:right w:val="single" w:sz="4" w:space="0" w:color="auto"/>
            </w:tcBorders>
          </w:tcPr>
          <w:p w:rsidR="00A46321" w:rsidRPr="004A2B4A" w:rsidRDefault="00A46321" w:rsidP="001A0E62">
            <w:pPr>
              <w:autoSpaceDE w:val="0"/>
              <w:autoSpaceDN w:val="0"/>
              <w:adjustRightInd w:val="0"/>
              <w:spacing w:line="240" w:lineRule="auto"/>
              <w:rPr>
                <w:b/>
                <w:sz w:val="24"/>
              </w:rPr>
            </w:pPr>
          </w:p>
        </w:tc>
        <w:tc>
          <w:tcPr>
            <w:tcW w:w="2125" w:type="dxa"/>
            <w:gridSpan w:val="2"/>
            <w:vMerge w:val="restart"/>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spacing w:line="240" w:lineRule="auto"/>
              <w:rPr>
                <w:b/>
                <w:sz w:val="24"/>
                <w:lang w:eastAsia="ru-RU"/>
              </w:rPr>
            </w:pPr>
            <w:r w:rsidRPr="004A2B4A">
              <w:rPr>
                <w:b/>
                <w:sz w:val="24"/>
                <w:lang w:eastAsia="ru-RU"/>
              </w:rPr>
              <w:t>Захід 6</w:t>
            </w:r>
          </w:p>
          <w:p w:rsidR="00A46321" w:rsidRPr="004A2B4A" w:rsidRDefault="00A46321" w:rsidP="001A0E62">
            <w:pPr>
              <w:spacing w:line="240" w:lineRule="auto"/>
              <w:rPr>
                <w:i/>
                <w:sz w:val="24"/>
                <w:lang w:eastAsia="ru-RU"/>
              </w:rPr>
            </w:pPr>
            <w:r w:rsidRPr="004A2B4A">
              <w:rPr>
                <w:sz w:val="24"/>
                <w:lang w:eastAsia="ru-RU"/>
              </w:rPr>
              <w:t xml:space="preserve">Благоустрій населеного пункту Придбання та встановлення дитячого </w:t>
            </w:r>
            <w:r w:rsidRPr="004A2B4A">
              <w:rPr>
                <w:sz w:val="24"/>
                <w:lang w:eastAsia="ru-RU"/>
              </w:rPr>
              <w:lastRenderedPageBreak/>
              <w:t>майданчика  по вул.Малехівській в м. Новий Розділ  Стрийського району Львівської області</w:t>
            </w:r>
          </w:p>
        </w:tc>
        <w:tc>
          <w:tcPr>
            <w:tcW w:w="1851"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sz w:val="18"/>
                <w:szCs w:val="18"/>
              </w:rPr>
            </w:pPr>
            <w:r w:rsidRPr="004A2B4A">
              <w:rPr>
                <w:sz w:val="18"/>
                <w:szCs w:val="18"/>
              </w:rPr>
              <w:lastRenderedPageBreak/>
              <w:t>Затрат</w:t>
            </w:r>
          </w:p>
          <w:p w:rsidR="00A46321" w:rsidRPr="004A2B4A" w:rsidRDefault="00A46321" w:rsidP="001A0E62">
            <w:pPr>
              <w:autoSpaceDE w:val="0"/>
              <w:autoSpaceDN w:val="0"/>
              <w:adjustRightInd w:val="0"/>
              <w:spacing w:line="240" w:lineRule="auto"/>
              <w:rPr>
                <w:sz w:val="18"/>
                <w:szCs w:val="18"/>
              </w:rPr>
            </w:pPr>
            <w:r w:rsidRPr="004A2B4A">
              <w:rPr>
                <w:sz w:val="18"/>
                <w:szCs w:val="18"/>
              </w:rPr>
              <w:t>Обсяг видатків на придбання та встановлення дитячого майданчика, тис.грн</w:t>
            </w:r>
          </w:p>
        </w:tc>
        <w:tc>
          <w:tcPr>
            <w:tcW w:w="1425" w:type="dxa"/>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jc w:val="center"/>
              <w:rPr>
                <w:sz w:val="20"/>
                <w:szCs w:val="20"/>
              </w:rPr>
            </w:pPr>
          </w:p>
          <w:p w:rsidR="00A46321" w:rsidRPr="004A2B4A" w:rsidRDefault="00A46321" w:rsidP="001A0E62">
            <w:pPr>
              <w:autoSpaceDE w:val="0"/>
              <w:autoSpaceDN w:val="0"/>
              <w:adjustRightInd w:val="0"/>
              <w:spacing w:line="240" w:lineRule="auto"/>
              <w:jc w:val="center"/>
              <w:rPr>
                <w:sz w:val="20"/>
                <w:szCs w:val="20"/>
              </w:rPr>
            </w:pPr>
            <w:r w:rsidRPr="004A2B4A">
              <w:rPr>
                <w:sz w:val="20"/>
                <w:szCs w:val="20"/>
              </w:rPr>
              <w:t>200</w:t>
            </w:r>
          </w:p>
        </w:tc>
        <w:tc>
          <w:tcPr>
            <w:tcW w:w="1981" w:type="dxa"/>
            <w:vMerge w:val="restart"/>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rPr>
                <w:sz w:val="24"/>
              </w:rPr>
            </w:pPr>
          </w:p>
          <w:p w:rsidR="00A46321" w:rsidRPr="004A2B4A" w:rsidRDefault="00A46321" w:rsidP="001A0E62">
            <w:pPr>
              <w:autoSpaceDE w:val="0"/>
              <w:autoSpaceDN w:val="0"/>
              <w:adjustRightInd w:val="0"/>
              <w:spacing w:line="240" w:lineRule="auto"/>
              <w:rPr>
                <w:sz w:val="24"/>
              </w:rPr>
            </w:pPr>
            <w:r w:rsidRPr="004A2B4A">
              <w:rPr>
                <w:sz w:val="24"/>
              </w:rPr>
              <w:t>Управління ЖКГ</w:t>
            </w:r>
          </w:p>
          <w:p w:rsidR="00A46321" w:rsidRPr="004A2B4A" w:rsidRDefault="00A46321" w:rsidP="001A0E62">
            <w:pPr>
              <w:autoSpaceDE w:val="0"/>
              <w:autoSpaceDN w:val="0"/>
              <w:adjustRightInd w:val="0"/>
              <w:spacing w:line="240" w:lineRule="auto"/>
              <w:rPr>
                <w:sz w:val="24"/>
              </w:rPr>
            </w:pPr>
            <w:r w:rsidRPr="004A2B4A">
              <w:rPr>
                <w:sz w:val="24"/>
              </w:rPr>
              <w:t>ДП «Благоустрій"</w:t>
            </w:r>
          </w:p>
          <w:p w:rsidR="00A46321" w:rsidRPr="004A2B4A" w:rsidRDefault="00A46321" w:rsidP="001A0E62">
            <w:pPr>
              <w:autoSpaceDE w:val="0"/>
              <w:autoSpaceDN w:val="0"/>
              <w:adjustRightInd w:val="0"/>
              <w:spacing w:line="240" w:lineRule="auto"/>
              <w:rPr>
                <w:sz w:val="24"/>
              </w:rPr>
            </w:pPr>
          </w:p>
          <w:p w:rsidR="00A46321" w:rsidRPr="004A2B4A" w:rsidRDefault="00A46321" w:rsidP="001A0E62">
            <w:pPr>
              <w:autoSpaceDE w:val="0"/>
              <w:autoSpaceDN w:val="0"/>
              <w:adjustRightInd w:val="0"/>
              <w:spacing w:line="240" w:lineRule="auto"/>
              <w:jc w:val="center"/>
              <w:rPr>
                <w:sz w:val="24"/>
              </w:rPr>
            </w:pPr>
          </w:p>
        </w:tc>
        <w:tc>
          <w:tcPr>
            <w:tcW w:w="2120" w:type="dxa"/>
            <w:vMerge w:val="restart"/>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pPr>
          </w:p>
          <w:p w:rsidR="00A46321" w:rsidRPr="004A2B4A" w:rsidRDefault="00A46321" w:rsidP="001A0E62">
            <w:pPr>
              <w:autoSpaceDE w:val="0"/>
              <w:autoSpaceDN w:val="0"/>
              <w:adjustRightInd w:val="0"/>
              <w:spacing w:line="240" w:lineRule="auto"/>
            </w:pPr>
            <w:r w:rsidRPr="004A2B4A">
              <w:t>Міський бюджет</w:t>
            </w:r>
          </w:p>
          <w:p w:rsidR="00A46321" w:rsidRPr="004A2B4A" w:rsidRDefault="00A46321" w:rsidP="001A0E62">
            <w:pPr>
              <w:autoSpaceDE w:val="0"/>
              <w:autoSpaceDN w:val="0"/>
              <w:adjustRightInd w:val="0"/>
              <w:spacing w:line="240" w:lineRule="auto"/>
            </w:pPr>
          </w:p>
          <w:p w:rsidR="00A46321" w:rsidRPr="004A2B4A" w:rsidRDefault="00A46321" w:rsidP="001A0E62">
            <w:pPr>
              <w:autoSpaceDE w:val="0"/>
              <w:autoSpaceDN w:val="0"/>
              <w:adjustRightInd w:val="0"/>
              <w:spacing w:line="240" w:lineRule="auto"/>
            </w:pPr>
          </w:p>
          <w:p w:rsidR="006D17C1" w:rsidRPr="004A2B4A" w:rsidRDefault="006D17C1" w:rsidP="001A0E62">
            <w:pPr>
              <w:autoSpaceDE w:val="0"/>
              <w:autoSpaceDN w:val="0"/>
              <w:adjustRightInd w:val="0"/>
              <w:spacing w:line="240" w:lineRule="auto"/>
            </w:pPr>
          </w:p>
        </w:tc>
        <w:tc>
          <w:tcPr>
            <w:tcW w:w="1549" w:type="dxa"/>
            <w:gridSpan w:val="2"/>
            <w:vMerge w:val="restart"/>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rPr>
                <w:sz w:val="24"/>
              </w:rPr>
            </w:pPr>
          </w:p>
          <w:p w:rsidR="00A46321" w:rsidRPr="004A2B4A" w:rsidRDefault="00A46321" w:rsidP="001A0E62">
            <w:pPr>
              <w:autoSpaceDE w:val="0"/>
              <w:autoSpaceDN w:val="0"/>
              <w:adjustRightInd w:val="0"/>
              <w:spacing w:line="240" w:lineRule="auto"/>
              <w:rPr>
                <w:sz w:val="24"/>
              </w:rPr>
            </w:pPr>
            <w:r w:rsidRPr="004A2B4A">
              <w:rPr>
                <w:sz w:val="24"/>
              </w:rPr>
              <w:t>200.0</w:t>
            </w:r>
          </w:p>
        </w:tc>
        <w:tc>
          <w:tcPr>
            <w:tcW w:w="1776" w:type="dxa"/>
            <w:vMerge w:val="restart"/>
            <w:tcBorders>
              <w:top w:val="nil"/>
              <w:left w:val="single" w:sz="4" w:space="0" w:color="auto"/>
              <w:right w:val="single" w:sz="4" w:space="0" w:color="auto"/>
            </w:tcBorders>
          </w:tcPr>
          <w:p w:rsidR="00A46321" w:rsidRPr="004A2B4A" w:rsidRDefault="00A46321" w:rsidP="001A0E62">
            <w:pPr>
              <w:autoSpaceDE w:val="0"/>
              <w:autoSpaceDN w:val="0"/>
              <w:adjustRightInd w:val="0"/>
              <w:spacing w:line="240" w:lineRule="auto"/>
              <w:rPr>
                <w:sz w:val="24"/>
              </w:rPr>
            </w:pPr>
          </w:p>
        </w:tc>
      </w:tr>
      <w:tr w:rsidR="00A46321" w:rsidRPr="004A2B4A" w:rsidTr="001A0E62">
        <w:trPr>
          <w:gridAfter w:val="4"/>
          <w:wAfter w:w="5700" w:type="dxa"/>
          <w:cantSplit/>
          <w:trHeight w:val="388"/>
        </w:trPr>
        <w:tc>
          <w:tcPr>
            <w:tcW w:w="513" w:type="dxa"/>
            <w:vMerge/>
            <w:tcBorders>
              <w:top w:val="nil"/>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nil"/>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i/>
                <w:sz w:val="24"/>
                <w:lang w:eastAsia="ru-RU"/>
              </w:rPr>
            </w:pPr>
          </w:p>
        </w:tc>
        <w:tc>
          <w:tcPr>
            <w:tcW w:w="1851"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sz w:val="18"/>
                <w:szCs w:val="18"/>
              </w:rPr>
            </w:pPr>
            <w:r w:rsidRPr="004A2B4A">
              <w:rPr>
                <w:sz w:val="18"/>
                <w:szCs w:val="18"/>
              </w:rPr>
              <w:t>Продукту</w:t>
            </w:r>
          </w:p>
          <w:p w:rsidR="00A46321" w:rsidRPr="004A2B4A" w:rsidRDefault="00A46321" w:rsidP="001A0E62">
            <w:pPr>
              <w:autoSpaceDE w:val="0"/>
              <w:autoSpaceDN w:val="0"/>
              <w:adjustRightInd w:val="0"/>
              <w:spacing w:line="240" w:lineRule="auto"/>
              <w:rPr>
                <w:sz w:val="18"/>
                <w:szCs w:val="18"/>
              </w:rPr>
            </w:pPr>
            <w:r w:rsidRPr="004A2B4A">
              <w:rPr>
                <w:sz w:val="18"/>
                <w:szCs w:val="18"/>
              </w:rPr>
              <w:t>Кількість дитячих майданчиків, шт.</w:t>
            </w:r>
          </w:p>
        </w:tc>
        <w:tc>
          <w:tcPr>
            <w:tcW w:w="1425" w:type="dxa"/>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jc w:val="center"/>
              <w:rPr>
                <w:sz w:val="20"/>
                <w:szCs w:val="20"/>
              </w:rPr>
            </w:pPr>
          </w:p>
          <w:p w:rsidR="00A46321" w:rsidRPr="004A2B4A" w:rsidRDefault="00A46321" w:rsidP="001A0E62">
            <w:pPr>
              <w:autoSpaceDE w:val="0"/>
              <w:autoSpaceDN w:val="0"/>
              <w:adjustRightInd w:val="0"/>
              <w:spacing w:line="240" w:lineRule="auto"/>
              <w:jc w:val="center"/>
              <w:rPr>
                <w:sz w:val="20"/>
                <w:szCs w:val="20"/>
              </w:rPr>
            </w:pPr>
            <w:r w:rsidRPr="004A2B4A">
              <w:rPr>
                <w:sz w:val="20"/>
                <w:szCs w:val="20"/>
              </w:rPr>
              <w:t>1</w:t>
            </w:r>
          </w:p>
          <w:p w:rsidR="00A46321" w:rsidRPr="004A2B4A" w:rsidRDefault="00A46321" w:rsidP="001A0E62">
            <w:pPr>
              <w:autoSpaceDE w:val="0"/>
              <w:autoSpaceDN w:val="0"/>
              <w:adjustRightInd w:val="0"/>
              <w:spacing w:line="240" w:lineRule="auto"/>
              <w:jc w:val="center"/>
              <w:rPr>
                <w:sz w:val="20"/>
                <w:szCs w:val="20"/>
              </w:rPr>
            </w:pP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2120"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776" w:type="dxa"/>
            <w:vMerge/>
            <w:tcBorders>
              <w:left w:val="single" w:sz="4" w:space="0" w:color="auto"/>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388"/>
        </w:trPr>
        <w:tc>
          <w:tcPr>
            <w:tcW w:w="513" w:type="dxa"/>
            <w:vMerge/>
            <w:tcBorders>
              <w:top w:val="nil"/>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nil"/>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i/>
                <w:sz w:val="24"/>
                <w:lang w:eastAsia="ru-RU"/>
              </w:rPr>
            </w:pPr>
          </w:p>
        </w:tc>
        <w:tc>
          <w:tcPr>
            <w:tcW w:w="1851"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sz w:val="18"/>
                <w:szCs w:val="18"/>
              </w:rPr>
            </w:pPr>
            <w:r w:rsidRPr="004A2B4A">
              <w:rPr>
                <w:sz w:val="18"/>
                <w:szCs w:val="18"/>
              </w:rPr>
              <w:t xml:space="preserve">Ефективність </w:t>
            </w:r>
          </w:p>
          <w:p w:rsidR="00A46321" w:rsidRPr="004A2B4A" w:rsidRDefault="00A46321" w:rsidP="001A0E62">
            <w:pPr>
              <w:autoSpaceDE w:val="0"/>
              <w:autoSpaceDN w:val="0"/>
              <w:adjustRightInd w:val="0"/>
              <w:spacing w:line="240" w:lineRule="auto"/>
              <w:rPr>
                <w:sz w:val="18"/>
                <w:szCs w:val="18"/>
              </w:rPr>
            </w:pPr>
            <w:r w:rsidRPr="004A2B4A">
              <w:rPr>
                <w:sz w:val="18"/>
                <w:szCs w:val="18"/>
              </w:rPr>
              <w:t>Середні витрати на придбання та встановлення дитячого майданчика, тис.грн./шт.</w:t>
            </w:r>
          </w:p>
        </w:tc>
        <w:tc>
          <w:tcPr>
            <w:tcW w:w="1425"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sz w:val="20"/>
                <w:szCs w:val="20"/>
              </w:rPr>
            </w:pPr>
            <w:r w:rsidRPr="004A2B4A">
              <w:rPr>
                <w:sz w:val="20"/>
                <w:szCs w:val="20"/>
              </w:rPr>
              <w:t>200,0</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2120"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776" w:type="dxa"/>
            <w:vMerge/>
            <w:tcBorders>
              <w:left w:val="single" w:sz="4" w:space="0" w:color="auto"/>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517"/>
        </w:trPr>
        <w:tc>
          <w:tcPr>
            <w:tcW w:w="513" w:type="dxa"/>
            <w:vMerge/>
            <w:tcBorders>
              <w:top w:val="nil"/>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nil"/>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i/>
                <w:sz w:val="24"/>
                <w:lang w:eastAsia="ru-RU"/>
              </w:rPr>
            </w:pPr>
          </w:p>
        </w:tc>
        <w:tc>
          <w:tcPr>
            <w:tcW w:w="1851"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sz w:val="18"/>
                <w:szCs w:val="18"/>
              </w:rPr>
            </w:pPr>
            <w:r w:rsidRPr="004A2B4A">
              <w:rPr>
                <w:sz w:val="18"/>
                <w:szCs w:val="18"/>
              </w:rPr>
              <w:t>Якості</w:t>
            </w:r>
          </w:p>
          <w:p w:rsidR="00A46321" w:rsidRPr="004A2B4A" w:rsidRDefault="00A46321" w:rsidP="001A0E62">
            <w:pPr>
              <w:autoSpaceDE w:val="0"/>
              <w:autoSpaceDN w:val="0"/>
              <w:adjustRightInd w:val="0"/>
              <w:spacing w:line="240" w:lineRule="auto"/>
              <w:rPr>
                <w:sz w:val="18"/>
                <w:szCs w:val="18"/>
              </w:rPr>
            </w:pPr>
            <w:r w:rsidRPr="004A2B4A">
              <w:rPr>
                <w:sz w:val="18"/>
                <w:szCs w:val="18"/>
              </w:rPr>
              <w:t>Питома вага виконання з встановлення дитячих майданчиків %</w:t>
            </w:r>
          </w:p>
        </w:tc>
        <w:tc>
          <w:tcPr>
            <w:tcW w:w="1425"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sz w:val="20"/>
                <w:szCs w:val="20"/>
              </w:rPr>
            </w:pPr>
            <w:r w:rsidRPr="004A2B4A">
              <w:rPr>
                <w:sz w:val="20"/>
                <w:szCs w:val="20"/>
              </w:rPr>
              <w:t>100</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2120"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776" w:type="dxa"/>
            <w:vMerge/>
            <w:tcBorders>
              <w:left w:val="single" w:sz="4" w:space="0" w:color="auto"/>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399"/>
        </w:trPr>
        <w:tc>
          <w:tcPr>
            <w:tcW w:w="513" w:type="dxa"/>
            <w:vMerge w:val="restart"/>
            <w:tcBorders>
              <w:top w:val="single" w:sz="4" w:space="0" w:color="auto"/>
              <w:left w:val="single" w:sz="4" w:space="0" w:color="auto"/>
              <w:right w:val="single" w:sz="4" w:space="0" w:color="auto"/>
            </w:tcBorders>
          </w:tcPr>
          <w:p w:rsidR="00A46321" w:rsidRPr="004A2B4A" w:rsidRDefault="00A46321" w:rsidP="001A0E62">
            <w:pPr>
              <w:autoSpaceDE w:val="0"/>
              <w:autoSpaceDN w:val="0"/>
              <w:adjustRightInd w:val="0"/>
              <w:spacing w:line="240" w:lineRule="auto"/>
              <w:jc w:val="center"/>
              <w:rPr>
                <w:b/>
                <w:sz w:val="24"/>
              </w:rPr>
            </w:pPr>
          </w:p>
        </w:tc>
        <w:tc>
          <w:tcPr>
            <w:tcW w:w="1900" w:type="dxa"/>
            <w:vMerge w:val="restart"/>
            <w:tcBorders>
              <w:top w:val="single" w:sz="4" w:space="0" w:color="auto"/>
              <w:left w:val="single" w:sz="4" w:space="0" w:color="auto"/>
              <w:right w:val="single" w:sz="4" w:space="0" w:color="auto"/>
            </w:tcBorders>
          </w:tcPr>
          <w:p w:rsidR="00A46321" w:rsidRPr="004A2B4A" w:rsidRDefault="00A46321" w:rsidP="001A0E62">
            <w:pPr>
              <w:autoSpaceDE w:val="0"/>
              <w:autoSpaceDN w:val="0"/>
              <w:adjustRightInd w:val="0"/>
              <w:spacing w:line="240" w:lineRule="auto"/>
              <w:rPr>
                <w:b/>
                <w:sz w:val="24"/>
              </w:rPr>
            </w:pPr>
          </w:p>
        </w:tc>
        <w:tc>
          <w:tcPr>
            <w:tcW w:w="2125" w:type="dxa"/>
            <w:gridSpan w:val="2"/>
            <w:vMerge w:val="restart"/>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spacing w:line="240" w:lineRule="auto"/>
              <w:rPr>
                <w:b/>
                <w:sz w:val="24"/>
                <w:lang w:eastAsia="ru-RU"/>
              </w:rPr>
            </w:pPr>
            <w:r w:rsidRPr="004A2B4A">
              <w:rPr>
                <w:b/>
                <w:sz w:val="24"/>
                <w:lang w:eastAsia="ru-RU"/>
              </w:rPr>
              <w:t>Захід 7</w:t>
            </w:r>
          </w:p>
          <w:p w:rsidR="00A46321" w:rsidRPr="004A2B4A" w:rsidRDefault="00A46321" w:rsidP="001A0E62">
            <w:pPr>
              <w:spacing w:line="240" w:lineRule="auto"/>
              <w:rPr>
                <w:i/>
                <w:lang w:eastAsia="ru-RU"/>
              </w:rPr>
            </w:pPr>
            <w:r w:rsidRPr="004A2B4A">
              <w:rPr>
                <w:sz w:val="24"/>
              </w:rPr>
              <w:t>Благоустрій території (поточний ремонт об</w:t>
            </w:r>
            <w:r w:rsidRPr="004A2B4A">
              <w:rPr>
                <w:sz w:val="24"/>
                <w:lang w:val="ru-RU"/>
              </w:rPr>
              <w:t>’</w:t>
            </w:r>
            <w:r w:rsidRPr="004A2B4A">
              <w:rPr>
                <w:sz w:val="24"/>
              </w:rPr>
              <w:t>єктів благоустрою) Новороздільської громади</w:t>
            </w:r>
          </w:p>
        </w:tc>
        <w:tc>
          <w:tcPr>
            <w:tcW w:w="1851"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sz w:val="18"/>
                <w:szCs w:val="18"/>
              </w:rPr>
            </w:pPr>
            <w:r w:rsidRPr="004A2B4A">
              <w:rPr>
                <w:sz w:val="18"/>
                <w:szCs w:val="18"/>
              </w:rPr>
              <w:t>Затрат,</w:t>
            </w:r>
          </w:p>
          <w:p w:rsidR="00A46321" w:rsidRPr="004A2B4A" w:rsidRDefault="00A46321" w:rsidP="001A0E62">
            <w:pPr>
              <w:autoSpaceDE w:val="0"/>
              <w:autoSpaceDN w:val="0"/>
              <w:adjustRightInd w:val="0"/>
              <w:spacing w:line="240" w:lineRule="auto"/>
              <w:rPr>
                <w:sz w:val="18"/>
                <w:szCs w:val="18"/>
              </w:rPr>
            </w:pPr>
            <w:r w:rsidRPr="004A2B4A">
              <w:rPr>
                <w:sz w:val="18"/>
                <w:szCs w:val="18"/>
              </w:rPr>
              <w:t>Обсяг видатків на проведення поточного ремонтуоб</w:t>
            </w:r>
            <w:r w:rsidRPr="004A2B4A">
              <w:rPr>
                <w:sz w:val="18"/>
                <w:szCs w:val="18"/>
                <w:lang w:val="ru-RU"/>
              </w:rPr>
              <w:t>’</w:t>
            </w:r>
            <w:r w:rsidRPr="004A2B4A">
              <w:rPr>
                <w:sz w:val="18"/>
                <w:szCs w:val="18"/>
              </w:rPr>
              <w:t>єктів благоустрою, тис.грн</w:t>
            </w:r>
          </w:p>
        </w:tc>
        <w:tc>
          <w:tcPr>
            <w:tcW w:w="1425"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sz w:val="20"/>
                <w:szCs w:val="20"/>
                <w:lang w:eastAsia="ru-RU"/>
              </w:rPr>
            </w:pPr>
          </w:p>
          <w:p w:rsidR="00A46321" w:rsidRPr="004A2B4A" w:rsidRDefault="00A46321" w:rsidP="001A0E62">
            <w:pPr>
              <w:autoSpaceDE w:val="0"/>
              <w:autoSpaceDN w:val="0"/>
              <w:adjustRightInd w:val="0"/>
              <w:spacing w:line="240" w:lineRule="auto"/>
              <w:jc w:val="center"/>
              <w:rPr>
                <w:sz w:val="20"/>
                <w:szCs w:val="20"/>
                <w:lang w:eastAsia="ru-RU"/>
              </w:rPr>
            </w:pPr>
          </w:p>
          <w:p w:rsidR="00A46321" w:rsidRPr="004A2B4A" w:rsidRDefault="00A46321" w:rsidP="001A0E62">
            <w:pPr>
              <w:autoSpaceDE w:val="0"/>
              <w:autoSpaceDN w:val="0"/>
              <w:adjustRightInd w:val="0"/>
              <w:spacing w:line="240" w:lineRule="auto"/>
              <w:jc w:val="center"/>
              <w:rPr>
                <w:sz w:val="20"/>
                <w:szCs w:val="20"/>
                <w:lang w:eastAsia="ru-RU"/>
              </w:rPr>
            </w:pPr>
            <w:r w:rsidRPr="004A2B4A">
              <w:rPr>
                <w:sz w:val="20"/>
                <w:szCs w:val="20"/>
                <w:lang w:eastAsia="ru-RU"/>
              </w:rPr>
              <w:t>400</w:t>
            </w:r>
          </w:p>
        </w:tc>
        <w:tc>
          <w:tcPr>
            <w:tcW w:w="1981" w:type="dxa"/>
            <w:vMerge w:val="restart"/>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rPr>
                <w:sz w:val="24"/>
              </w:rPr>
            </w:pPr>
          </w:p>
          <w:p w:rsidR="00A46321" w:rsidRPr="004A2B4A" w:rsidRDefault="00A46321" w:rsidP="001A0E62">
            <w:pPr>
              <w:autoSpaceDE w:val="0"/>
              <w:autoSpaceDN w:val="0"/>
              <w:adjustRightInd w:val="0"/>
              <w:spacing w:line="240" w:lineRule="auto"/>
              <w:rPr>
                <w:sz w:val="24"/>
              </w:rPr>
            </w:pPr>
            <w:r w:rsidRPr="004A2B4A">
              <w:rPr>
                <w:sz w:val="24"/>
              </w:rPr>
              <w:t>Управління ЖКГ</w:t>
            </w:r>
          </w:p>
          <w:p w:rsidR="00A46321" w:rsidRPr="004A2B4A" w:rsidRDefault="00A46321" w:rsidP="001A0E62">
            <w:pPr>
              <w:autoSpaceDE w:val="0"/>
              <w:autoSpaceDN w:val="0"/>
              <w:adjustRightInd w:val="0"/>
              <w:spacing w:line="240" w:lineRule="auto"/>
              <w:rPr>
                <w:sz w:val="24"/>
              </w:rPr>
            </w:pPr>
            <w:r w:rsidRPr="004A2B4A">
              <w:rPr>
                <w:sz w:val="24"/>
              </w:rPr>
              <w:t>ДП «Благоустрій"</w:t>
            </w:r>
          </w:p>
          <w:p w:rsidR="00A46321" w:rsidRPr="004A2B4A" w:rsidRDefault="00A46321" w:rsidP="001A0E62">
            <w:pPr>
              <w:autoSpaceDE w:val="0"/>
              <w:autoSpaceDN w:val="0"/>
              <w:adjustRightInd w:val="0"/>
              <w:spacing w:line="240" w:lineRule="auto"/>
              <w:rPr>
                <w:sz w:val="24"/>
              </w:rPr>
            </w:pPr>
          </w:p>
          <w:p w:rsidR="00A46321" w:rsidRPr="004A2B4A" w:rsidRDefault="00A46321" w:rsidP="001A0E62">
            <w:pPr>
              <w:autoSpaceDE w:val="0"/>
              <w:autoSpaceDN w:val="0"/>
              <w:adjustRightInd w:val="0"/>
              <w:spacing w:line="240" w:lineRule="auto"/>
              <w:jc w:val="center"/>
              <w:rPr>
                <w:sz w:val="24"/>
              </w:rPr>
            </w:pPr>
          </w:p>
        </w:tc>
        <w:tc>
          <w:tcPr>
            <w:tcW w:w="2120" w:type="dxa"/>
            <w:vMerge w:val="restart"/>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pPr>
          </w:p>
          <w:p w:rsidR="00A46321" w:rsidRPr="004A2B4A" w:rsidRDefault="00A46321" w:rsidP="001A0E62">
            <w:pPr>
              <w:autoSpaceDE w:val="0"/>
              <w:autoSpaceDN w:val="0"/>
              <w:adjustRightInd w:val="0"/>
              <w:spacing w:line="240" w:lineRule="auto"/>
            </w:pPr>
            <w:r w:rsidRPr="004A2B4A">
              <w:t>Міський бюджет</w:t>
            </w:r>
          </w:p>
          <w:p w:rsidR="00A46321" w:rsidRPr="004A2B4A" w:rsidRDefault="00A46321" w:rsidP="001A0E62">
            <w:pPr>
              <w:autoSpaceDE w:val="0"/>
              <w:autoSpaceDN w:val="0"/>
              <w:adjustRightInd w:val="0"/>
              <w:spacing w:line="240" w:lineRule="auto"/>
            </w:pPr>
          </w:p>
          <w:p w:rsidR="00A46321" w:rsidRPr="004A2B4A" w:rsidRDefault="00A46321" w:rsidP="001A0E62">
            <w:pPr>
              <w:autoSpaceDE w:val="0"/>
              <w:autoSpaceDN w:val="0"/>
              <w:adjustRightInd w:val="0"/>
              <w:spacing w:line="240" w:lineRule="auto"/>
            </w:pPr>
          </w:p>
          <w:p w:rsidR="00A46321" w:rsidRPr="004A2B4A" w:rsidRDefault="00A46321" w:rsidP="001A0E62">
            <w:pPr>
              <w:autoSpaceDE w:val="0"/>
              <w:autoSpaceDN w:val="0"/>
              <w:adjustRightInd w:val="0"/>
              <w:spacing w:line="240" w:lineRule="auto"/>
            </w:pPr>
          </w:p>
        </w:tc>
        <w:tc>
          <w:tcPr>
            <w:tcW w:w="1549" w:type="dxa"/>
            <w:gridSpan w:val="2"/>
            <w:vMerge w:val="restart"/>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rPr>
                <w:sz w:val="24"/>
              </w:rPr>
            </w:pPr>
          </w:p>
          <w:p w:rsidR="00A46321" w:rsidRPr="004A2B4A" w:rsidRDefault="00A46321" w:rsidP="001A0E62">
            <w:pPr>
              <w:autoSpaceDE w:val="0"/>
              <w:autoSpaceDN w:val="0"/>
              <w:adjustRightInd w:val="0"/>
              <w:spacing w:line="240" w:lineRule="auto"/>
              <w:rPr>
                <w:sz w:val="24"/>
              </w:rPr>
            </w:pPr>
            <w:r w:rsidRPr="004A2B4A">
              <w:rPr>
                <w:sz w:val="24"/>
              </w:rPr>
              <w:t>400.0</w:t>
            </w:r>
          </w:p>
        </w:tc>
        <w:tc>
          <w:tcPr>
            <w:tcW w:w="1776" w:type="dxa"/>
            <w:vMerge/>
            <w:tcBorders>
              <w:left w:val="single" w:sz="4" w:space="0" w:color="auto"/>
              <w:right w:val="single" w:sz="4" w:space="0" w:color="auto"/>
            </w:tcBorders>
          </w:tcPr>
          <w:p w:rsidR="00A46321" w:rsidRPr="004A2B4A" w:rsidRDefault="00A46321" w:rsidP="001A0E62">
            <w:pPr>
              <w:autoSpaceDE w:val="0"/>
              <w:autoSpaceDN w:val="0"/>
              <w:adjustRightInd w:val="0"/>
              <w:spacing w:line="240" w:lineRule="auto"/>
              <w:rPr>
                <w:sz w:val="24"/>
              </w:rPr>
            </w:pPr>
          </w:p>
        </w:tc>
      </w:tr>
      <w:tr w:rsidR="00A46321" w:rsidRPr="004A2B4A" w:rsidTr="001A0E62">
        <w:trPr>
          <w:gridAfter w:val="4"/>
          <w:wAfter w:w="5700" w:type="dxa"/>
          <w:cantSplit/>
          <w:trHeight w:val="499"/>
        </w:trPr>
        <w:tc>
          <w:tcPr>
            <w:tcW w:w="513" w:type="dxa"/>
            <w:vMerge/>
            <w:tcBorders>
              <w:left w:val="single" w:sz="4" w:space="0" w:color="auto"/>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left w:val="single" w:sz="4" w:space="0" w:color="auto"/>
              <w:right w:val="single" w:sz="4" w:space="0" w:color="auto"/>
            </w:tcBorders>
            <w:vAlign w:val="center"/>
            <w:hideMark/>
          </w:tcPr>
          <w:p w:rsidR="00A46321" w:rsidRPr="004A2B4A" w:rsidRDefault="00A46321" w:rsidP="001A0E62">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i/>
                <w:lang w:eastAsia="ru-RU"/>
              </w:rPr>
            </w:pPr>
          </w:p>
        </w:tc>
        <w:tc>
          <w:tcPr>
            <w:tcW w:w="1851"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sz w:val="18"/>
                <w:szCs w:val="18"/>
              </w:rPr>
            </w:pPr>
            <w:r w:rsidRPr="004A2B4A">
              <w:rPr>
                <w:sz w:val="18"/>
                <w:szCs w:val="18"/>
              </w:rPr>
              <w:t>Продукт,</w:t>
            </w:r>
          </w:p>
          <w:p w:rsidR="00A46321" w:rsidRPr="004A2B4A" w:rsidRDefault="00A46321" w:rsidP="001A0E62">
            <w:pPr>
              <w:autoSpaceDE w:val="0"/>
              <w:autoSpaceDN w:val="0"/>
              <w:adjustRightInd w:val="0"/>
              <w:spacing w:line="240" w:lineRule="auto"/>
              <w:rPr>
                <w:sz w:val="18"/>
                <w:szCs w:val="18"/>
              </w:rPr>
            </w:pPr>
            <w:r w:rsidRPr="004A2B4A">
              <w:rPr>
                <w:sz w:val="18"/>
                <w:szCs w:val="18"/>
              </w:rPr>
              <w:t>Кількість об</w:t>
            </w:r>
            <w:r w:rsidRPr="004A2B4A">
              <w:rPr>
                <w:sz w:val="18"/>
                <w:szCs w:val="18"/>
                <w:lang w:val="ru-RU"/>
              </w:rPr>
              <w:t>’</w:t>
            </w:r>
            <w:r w:rsidRPr="004A2B4A">
              <w:rPr>
                <w:sz w:val="18"/>
                <w:szCs w:val="18"/>
              </w:rPr>
              <w:t xml:space="preserve">єктів, які потребують поточний ремонт, шт </w:t>
            </w:r>
          </w:p>
        </w:tc>
        <w:tc>
          <w:tcPr>
            <w:tcW w:w="1425"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sz w:val="20"/>
                <w:szCs w:val="20"/>
                <w:lang w:eastAsia="ru-RU"/>
              </w:rPr>
            </w:pPr>
            <w:r w:rsidRPr="004A2B4A">
              <w:rPr>
                <w:sz w:val="20"/>
                <w:szCs w:val="20"/>
                <w:lang w:eastAsia="ru-RU"/>
              </w:rPr>
              <w:t>4</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2120"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776" w:type="dxa"/>
            <w:vMerge/>
            <w:tcBorders>
              <w:left w:val="single" w:sz="4" w:space="0" w:color="auto"/>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389"/>
        </w:trPr>
        <w:tc>
          <w:tcPr>
            <w:tcW w:w="513" w:type="dxa"/>
            <w:vMerge/>
            <w:tcBorders>
              <w:left w:val="single" w:sz="4" w:space="0" w:color="auto"/>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left w:val="single" w:sz="4" w:space="0" w:color="auto"/>
              <w:right w:val="single" w:sz="4" w:space="0" w:color="auto"/>
            </w:tcBorders>
            <w:vAlign w:val="center"/>
            <w:hideMark/>
          </w:tcPr>
          <w:p w:rsidR="00A46321" w:rsidRPr="004A2B4A" w:rsidRDefault="00A46321" w:rsidP="001A0E62">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i/>
                <w:lang w:eastAsia="ru-RU"/>
              </w:rPr>
            </w:pPr>
          </w:p>
        </w:tc>
        <w:tc>
          <w:tcPr>
            <w:tcW w:w="1851"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sz w:val="18"/>
                <w:szCs w:val="18"/>
              </w:rPr>
            </w:pPr>
            <w:r w:rsidRPr="004A2B4A">
              <w:rPr>
                <w:sz w:val="18"/>
                <w:szCs w:val="18"/>
              </w:rPr>
              <w:t>Вартість поточного ремонту 1 об</w:t>
            </w:r>
            <w:r w:rsidRPr="004A2B4A">
              <w:rPr>
                <w:sz w:val="18"/>
                <w:szCs w:val="18"/>
                <w:lang w:val="en-US"/>
              </w:rPr>
              <w:t>’</w:t>
            </w:r>
            <w:r w:rsidRPr="004A2B4A">
              <w:rPr>
                <w:sz w:val="18"/>
                <w:szCs w:val="18"/>
              </w:rPr>
              <w:t xml:space="preserve">єкту </w:t>
            </w:r>
          </w:p>
        </w:tc>
        <w:tc>
          <w:tcPr>
            <w:tcW w:w="1425"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sz w:val="20"/>
                <w:szCs w:val="20"/>
                <w:lang w:eastAsia="ru-RU"/>
              </w:rPr>
            </w:pPr>
            <w:r w:rsidRPr="004A2B4A">
              <w:rPr>
                <w:sz w:val="20"/>
                <w:szCs w:val="20"/>
                <w:lang w:eastAsia="ru-RU"/>
              </w:rPr>
              <w:t>100</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2120"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776" w:type="dxa"/>
            <w:vMerge/>
            <w:tcBorders>
              <w:left w:val="single" w:sz="4" w:space="0" w:color="auto"/>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1035"/>
        </w:trPr>
        <w:tc>
          <w:tcPr>
            <w:tcW w:w="513" w:type="dxa"/>
            <w:vMerge/>
            <w:tcBorders>
              <w:left w:val="single" w:sz="4" w:space="0" w:color="auto"/>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left w:val="single" w:sz="4" w:space="0" w:color="auto"/>
              <w:right w:val="single" w:sz="4" w:space="0" w:color="auto"/>
            </w:tcBorders>
            <w:vAlign w:val="center"/>
            <w:hideMark/>
          </w:tcPr>
          <w:p w:rsidR="00A46321" w:rsidRPr="004A2B4A" w:rsidRDefault="00A46321" w:rsidP="001A0E62">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i/>
                <w:lang w:eastAsia="ru-RU"/>
              </w:rPr>
            </w:pPr>
          </w:p>
        </w:tc>
        <w:tc>
          <w:tcPr>
            <w:tcW w:w="1851" w:type="dxa"/>
            <w:tcBorders>
              <w:top w:val="single" w:sz="4" w:space="0" w:color="auto"/>
              <w:left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sz w:val="18"/>
                <w:szCs w:val="18"/>
              </w:rPr>
            </w:pPr>
            <w:r w:rsidRPr="004A2B4A">
              <w:rPr>
                <w:sz w:val="18"/>
                <w:szCs w:val="18"/>
              </w:rPr>
              <w:t>Якості</w:t>
            </w:r>
          </w:p>
          <w:p w:rsidR="00A46321" w:rsidRPr="004A2B4A" w:rsidRDefault="00A46321" w:rsidP="001A0E62">
            <w:pPr>
              <w:autoSpaceDE w:val="0"/>
              <w:autoSpaceDN w:val="0"/>
              <w:adjustRightInd w:val="0"/>
              <w:spacing w:line="240" w:lineRule="auto"/>
              <w:rPr>
                <w:sz w:val="18"/>
                <w:szCs w:val="18"/>
              </w:rPr>
            </w:pPr>
            <w:r w:rsidRPr="004A2B4A">
              <w:rPr>
                <w:sz w:val="18"/>
                <w:szCs w:val="18"/>
              </w:rPr>
              <w:t>Відсоток від потреби поточного ремонту об</w:t>
            </w:r>
            <w:r w:rsidRPr="004A2B4A">
              <w:rPr>
                <w:sz w:val="18"/>
                <w:szCs w:val="18"/>
                <w:lang w:val="ru-RU"/>
              </w:rPr>
              <w:t>’</w:t>
            </w:r>
            <w:r w:rsidRPr="004A2B4A">
              <w:rPr>
                <w:sz w:val="18"/>
                <w:szCs w:val="18"/>
              </w:rPr>
              <w:t>єктів благоустрою</w:t>
            </w:r>
          </w:p>
        </w:tc>
        <w:tc>
          <w:tcPr>
            <w:tcW w:w="1425" w:type="dxa"/>
            <w:tcBorders>
              <w:top w:val="single" w:sz="4" w:space="0" w:color="auto"/>
              <w:left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sz w:val="20"/>
                <w:szCs w:val="20"/>
                <w:lang w:eastAsia="ru-RU"/>
              </w:rPr>
            </w:pPr>
            <w:r w:rsidRPr="004A2B4A">
              <w:rPr>
                <w:sz w:val="20"/>
                <w:szCs w:val="20"/>
                <w:lang w:eastAsia="ru-RU"/>
              </w:rPr>
              <w:t>100</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2120"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776" w:type="dxa"/>
            <w:vMerge/>
            <w:tcBorders>
              <w:left w:val="single" w:sz="4" w:space="0" w:color="auto"/>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418"/>
        </w:trPr>
        <w:tc>
          <w:tcPr>
            <w:tcW w:w="513" w:type="dxa"/>
            <w:vMerge/>
            <w:tcBorders>
              <w:left w:val="single" w:sz="4" w:space="0" w:color="auto"/>
              <w:right w:val="single" w:sz="4" w:space="0" w:color="auto"/>
            </w:tcBorders>
          </w:tcPr>
          <w:p w:rsidR="00A46321" w:rsidRPr="004A2B4A" w:rsidRDefault="00A46321" w:rsidP="001A0E62">
            <w:pPr>
              <w:autoSpaceDE w:val="0"/>
              <w:autoSpaceDN w:val="0"/>
              <w:adjustRightInd w:val="0"/>
              <w:spacing w:line="240" w:lineRule="auto"/>
              <w:jc w:val="center"/>
              <w:rPr>
                <w:b/>
                <w:sz w:val="24"/>
              </w:rPr>
            </w:pPr>
          </w:p>
        </w:tc>
        <w:tc>
          <w:tcPr>
            <w:tcW w:w="1900" w:type="dxa"/>
            <w:vMerge/>
            <w:tcBorders>
              <w:left w:val="single" w:sz="4" w:space="0" w:color="auto"/>
              <w:right w:val="single" w:sz="4" w:space="0" w:color="auto"/>
            </w:tcBorders>
          </w:tcPr>
          <w:p w:rsidR="00A46321" w:rsidRPr="004A2B4A" w:rsidRDefault="00A46321" w:rsidP="001A0E62">
            <w:pPr>
              <w:autoSpaceDE w:val="0"/>
              <w:autoSpaceDN w:val="0"/>
              <w:adjustRightInd w:val="0"/>
              <w:spacing w:line="240" w:lineRule="auto"/>
              <w:rPr>
                <w:b/>
                <w:sz w:val="24"/>
              </w:rPr>
            </w:pPr>
          </w:p>
        </w:tc>
        <w:tc>
          <w:tcPr>
            <w:tcW w:w="2125" w:type="dxa"/>
            <w:gridSpan w:val="2"/>
            <w:vMerge w:val="restart"/>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spacing w:line="240" w:lineRule="auto"/>
              <w:rPr>
                <w:b/>
                <w:sz w:val="24"/>
                <w:lang w:eastAsia="ru-RU"/>
              </w:rPr>
            </w:pPr>
            <w:r w:rsidRPr="004A2B4A">
              <w:rPr>
                <w:b/>
                <w:sz w:val="24"/>
                <w:lang w:eastAsia="ru-RU"/>
              </w:rPr>
              <w:t>Захід 8</w:t>
            </w:r>
          </w:p>
          <w:p w:rsidR="00A46321" w:rsidRPr="004A2B4A" w:rsidRDefault="00A46321" w:rsidP="001A0E62">
            <w:pPr>
              <w:spacing w:line="240" w:lineRule="auto"/>
              <w:rPr>
                <w:i/>
                <w:sz w:val="24"/>
                <w:lang w:eastAsia="ru-RU"/>
              </w:rPr>
            </w:pPr>
            <w:r w:rsidRPr="004A2B4A">
              <w:rPr>
                <w:sz w:val="24"/>
              </w:rPr>
              <w:t xml:space="preserve">Капітальний ремонт та благоустрій території зеленої зони кварталу житлової забудови, обмеженої вулицями: Яворницького, </w:t>
            </w:r>
            <w:r w:rsidRPr="004A2B4A">
              <w:rPr>
                <w:sz w:val="24"/>
              </w:rPr>
              <w:lastRenderedPageBreak/>
              <w:t>Мазепи, Грушевського та проспектом Шевченка в м. Новий Розділ Львівської області .</w:t>
            </w:r>
          </w:p>
        </w:tc>
        <w:tc>
          <w:tcPr>
            <w:tcW w:w="1851" w:type="dxa"/>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rPr>
                <w:sz w:val="18"/>
                <w:szCs w:val="18"/>
              </w:rPr>
            </w:pPr>
            <w:r w:rsidRPr="004A2B4A">
              <w:rPr>
                <w:sz w:val="18"/>
                <w:szCs w:val="18"/>
              </w:rPr>
              <w:lastRenderedPageBreak/>
              <w:t>Затрат,</w:t>
            </w:r>
          </w:p>
          <w:p w:rsidR="00A46321" w:rsidRPr="004A2B4A" w:rsidRDefault="00A46321" w:rsidP="001A0E62">
            <w:pPr>
              <w:autoSpaceDE w:val="0"/>
              <w:autoSpaceDN w:val="0"/>
              <w:adjustRightInd w:val="0"/>
              <w:spacing w:line="240" w:lineRule="auto"/>
              <w:rPr>
                <w:sz w:val="18"/>
                <w:szCs w:val="18"/>
              </w:rPr>
            </w:pPr>
            <w:r w:rsidRPr="004A2B4A">
              <w:rPr>
                <w:sz w:val="18"/>
                <w:szCs w:val="18"/>
              </w:rPr>
              <w:t>Обсяг видатків на проведення  капітального ремонту території, тис.грн</w:t>
            </w:r>
          </w:p>
        </w:tc>
        <w:tc>
          <w:tcPr>
            <w:tcW w:w="1425" w:type="dxa"/>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jc w:val="center"/>
              <w:rPr>
                <w:sz w:val="20"/>
                <w:szCs w:val="20"/>
                <w:lang w:eastAsia="ru-RU"/>
              </w:rPr>
            </w:pPr>
            <w:r w:rsidRPr="004A2B4A">
              <w:rPr>
                <w:sz w:val="20"/>
                <w:szCs w:val="20"/>
                <w:lang w:eastAsia="ru-RU"/>
              </w:rPr>
              <w:t>630,0</w:t>
            </w:r>
          </w:p>
        </w:tc>
        <w:tc>
          <w:tcPr>
            <w:tcW w:w="1981" w:type="dxa"/>
            <w:vMerge w:val="restart"/>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rPr>
                <w:sz w:val="24"/>
              </w:rPr>
            </w:pPr>
            <w:r w:rsidRPr="004A2B4A">
              <w:rPr>
                <w:sz w:val="24"/>
              </w:rPr>
              <w:t>Управління ЖКГ</w:t>
            </w:r>
          </w:p>
          <w:p w:rsidR="00A46321" w:rsidRPr="004A2B4A" w:rsidRDefault="00A46321" w:rsidP="001A0E62">
            <w:pPr>
              <w:autoSpaceDE w:val="0"/>
              <w:autoSpaceDN w:val="0"/>
              <w:adjustRightInd w:val="0"/>
              <w:spacing w:line="240" w:lineRule="auto"/>
              <w:rPr>
                <w:sz w:val="24"/>
              </w:rPr>
            </w:pPr>
          </w:p>
          <w:p w:rsidR="00A46321" w:rsidRPr="004A2B4A" w:rsidRDefault="00A46321" w:rsidP="001A0E62">
            <w:pPr>
              <w:autoSpaceDE w:val="0"/>
              <w:autoSpaceDN w:val="0"/>
              <w:adjustRightInd w:val="0"/>
              <w:spacing w:line="240" w:lineRule="auto"/>
              <w:rPr>
                <w:sz w:val="24"/>
              </w:rPr>
            </w:pPr>
          </w:p>
          <w:p w:rsidR="00A46321" w:rsidRPr="004A2B4A" w:rsidRDefault="00A46321" w:rsidP="001A0E62">
            <w:pPr>
              <w:autoSpaceDE w:val="0"/>
              <w:autoSpaceDN w:val="0"/>
              <w:adjustRightInd w:val="0"/>
              <w:spacing w:line="240" w:lineRule="auto"/>
              <w:rPr>
                <w:sz w:val="24"/>
              </w:rPr>
            </w:pPr>
          </w:p>
          <w:p w:rsidR="00A46321" w:rsidRPr="004A2B4A" w:rsidRDefault="00A46321" w:rsidP="001A0E62">
            <w:pPr>
              <w:autoSpaceDE w:val="0"/>
              <w:autoSpaceDN w:val="0"/>
              <w:adjustRightInd w:val="0"/>
              <w:spacing w:line="240" w:lineRule="auto"/>
              <w:rPr>
                <w:sz w:val="24"/>
              </w:rPr>
            </w:pPr>
            <w:r w:rsidRPr="004A2B4A">
              <w:rPr>
                <w:sz w:val="24"/>
              </w:rPr>
              <w:t>ДП «Благоустрій"</w:t>
            </w:r>
          </w:p>
          <w:p w:rsidR="00A46321" w:rsidRPr="004A2B4A" w:rsidRDefault="00A46321" w:rsidP="001A0E62">
            <w:pPr>
              <w:autoSpaceDE w:val="0"/>
              <w:autoSpaceDN w:val="0"/>
              <w:adjustRightInd w:val="0"/>
              <w:spacing w:line="240" w:lineRule="auto"/>
              <w:rPr>
                <w:sz w:val="24"/>
              </w:rPr>
            </w:pPr>
          </w:p>
          <w:p w:rsidR="00A46321" w:rsidRPr="004A2B4A" w:rsidRDefault="00A46321" w:rsidP="001A0E62">
            <w:pPr>
              <w:autoSpaceDE w:val="0"/>
              <w:autoSpaceDN w:val="0"/>
              <w:adjustRightInd w:val="0"/>
              <w:spacing w:line="240" w:lineRule="auto"/>
              <w:jc w:val="center"/>
              <w:rPr>
                <w:sz w:val="24"/>
              </w:rPr>
            </w:pPr>
          </w:p>
        </w:tc>
        <w:tc>
          <w:tcPr>
            <w:tcW w:w="2120" w:type="dxa"/>
            <w:vMerge w:val="restart"/>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pPr>
          </w:p>
          <w:p w:rsidR="00A46321" w:rsidRPr="004A2B4A" w:rsidRDefault="00A46321" w:rsidP="001A0E62">
            <w:pPr>
              <w:autoSpaceDE w:val="0"/>
              <w:autoSpaceDN w:val="0"/>
              <w:adjustRightInd w:val="0"/>
              <w:spacing w:line="240" w:lineRule="auto"/>
            </w:pPr>
            <w:r w:rsidRPr="004A2B4A">
              <w:t>Міський бюджет</w:t>
            </w:r>
          </w:p>
          <w:p w:rsidR="00A46321" w:rsidRPr="004A2B4A" w:rsidRDefault="00A46321" w:rsidP="001A0E62">
            <w:pPr>
              <w:autoSpaceDE w:val="0"/>
              <w:autoSpaceDN w:val="0"/>
              <w:adjustRightInd w:val="0"/>
              <w:spacing w:line="240" w:lineRule="auto"/>
            </w:pPr>
          </w:p>
          <w:p w:rsidR="00A46321" w:rsidRPr="004A2B4A" w:rsidRDefault="00A46321" w:rsidP="001A0E62">
            <w:pPr>
              <w:autoSpaceDE w:val="0"/>
              <w:autoSpaceDN w:val="0"/>
              <w:adjustRightInd w:val="0"/>
              <w:spacing w:line="240" w:lineRule="auto"/>
            </w:pPr>
          </w:p>
          <w:p w:rsidR="00A46321" w:rsidRPr="004A2B4A" w:rsidRDefault="00A46321" w:rsidP="001A0E62">
            <w:pPr>
              <w:autoSpaceDE w:val="0"/>
              <w:autoSpaceDN w:val="0"/>
              <w:adjustRightInd w:val="0"/>
              <w:spacing w:line="240" w:lineRule="auto"/>
            </w:pPr>
          </w:p>
        </w:tc>
        <w:tc>
          <w:tcPr>
            <w:tcW w:w="1549" w:type="dxa"/>
            <w:gridSpan w:val="2"/>
            <w:vMerge w:val="restart"/>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rPr>
                <w:sz w:val="24"/>
              </w:rPr>
            </w:pPr>
          </w:p>
          <w:p w:rsidR="00A46321" w:rsidRPr="004A2B4A" w:rsidRDefault="00A46321" w:rsidP="001A0E62">
            <w:pPr>
              <w:autoSpaceDE w:val="0"/>
              <w:autoSpaceDN w:val="0"/>
              <w:adjustRightInd w:val="0"/>
              <w:spacing w:line="240" w:lineRule="auto"/>
              <w:rPr>
                <w:sz w:val="24"/>
              </w:rPr>
            </w:pPr>
            <w:r w:rsidRPr="004A2B4A">
              <w:rPr>
                <w:sz w:val="24"/>
              </w:rPr>
              <w:t>630,0</w:t>
            </w:r>
          </w:p>
        </w:tc>
        <w:tc>
          <w:tcPr>
            <w:tcW w:w="1776" w:type="dxa"/>
            <w:vMerge/>
            <w:tcBorders>
              <w:left w:val="single" w:sz="4" w:space="0" w:color="auto"/>
              <w:right w:val="single" w:sz="4" w:space="0" w:color="auto"/>
            </w:tcBorders>
          </w:tcPr>
          <w:p w:rsidR="00A46321" w:rsidRPr="004A2B4A" w:rsidRDefault="00A46321" w:rsidP="001A0E62">
            <w:pPr>
              <w:autoSpaceDE w:val="0"/>
              <w:autoSpaceDN w:val="0"/>
              <w:adjustRightInd w:val="0"/>
              <w:spacing w:line="240" w:lineRule="auto"/>
              <w:rPr>
                <w:sz w:val="24"/>
              </w:rPr>
            </w:pPr>
          </w:p>
        </w:tc>
      </w:tr>
      <w:tr w:rsidR="00A46321" w:rsidRPr="004A2B4A" w:rsidTr="001A0E62">
        <w:trPr>
          <w:gridAfter w:val="4"/>
          <w:wAfter w:w="5700" w:type="dxa"/>
          <w:cantSplit/>
          <w:trHeight w:val="517"/>
        </w:trPr>
        <w:tc>
          <w:tcPr>
            <w:tcW w:w="513" w:type="dxa"/>
            <w:vMerge/>
            <w:tcBorders>
              <w:left w:val="single" w:sz="4" w:space="0" w:color="auto"/>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left w:val="single" w:sz="4" w:space="0" w:color="auto"/>
              <w:right w:val="single" w:sz="4" w:space="0" w:color="auto"/>
            </w:tcBorders>
            <w:vAlign w:val="center"/>
            <w:hideMark/>
          </w:tcPr>
          <w:p w:rsidR="00A46321" w:rsidRPr="004A2B4A" w:rsidRDefault="00A46321" w:rsidP="001A0E62">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i/>
                <w:sz w:val="24"/>
                <w:lang w:eastAsia="ru-RU"/>
              </w:rPr>
            </w:pPr>
          </w:p>
        </w:tc>
        <w:tc>
          <w:tcPr>
            <w:tcW w:w="1851" w:type="dxa"/>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rPr>
                <w:sz w:val="18"/>
                <w:szCs w:val="18"/>
              </w:rPr>
            </w:pPr>
            <w:r w:rsidRPr="004A2B4A">
              <w:rPr>
                <w:sz w:val="18"/>
                <w:szCs w:val="18"/>
              </w:rPr>
              <w:t>Продукт,</w:t>
            </w:r>
          </w:p>
          <w:p w:rsidR="00A46321" w:rsidRPr="004A2B4A" w:rsidRDefault="00A46321" w:rsidP="001A0E62">
            <w:pPr>
              <w:autoSpaceDE w:val="0"/>
              <w:autoSpaceDN w:val="0"/>
              <w:adjustRightInd w:val="0"/>
              <w:spacing w:line="240" w:lineRule="auto"/>
              <w:rPr>
                <w:sz w:val="18"/>
                <w:szCs w:val="18"/>
              </w:rPr>
            </w:pPr>
            <w:r w:rsidRPr="004A2B4A">
              <w:rPr>
                <w:sz w:val="18"/>
                <w:szCs w:val="18"/>
              </w:rPr>
              <w:t xml:space="preserve">Площа території, на якій планується здійснити капітальний ремонт, м.кв </w:t>
            </w:r>
          </w:p>
        </w:tc>
        <w:tc>
          <w:tcPr>
            <w:tcW w:w="1425" w:type="dxa"/>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jc w:val="center"/>
              <w:rPr>
                <w:sz w:val="20"/>
                <w:szCs w:val="20"/>
                <w:lang w:eastAsia="ru-RU"/>
              </w:rPr>
            </w:pPr>
            <w:r w:rsidRPr="004A2B4A">
              <w:rPr>
                <w:sz w:val="20"/>
                <w:szCs w:val="20"/>
                <w:lang w:eastAsia="ru-RU"/>
              </w:rPr>
              <w:t>7500</w:t>
            </w:r>
          </w:p>
        </w:tc>
        <w:tc>
          <w:tcPr>
            <w:tcW w:w="1981" w:type="dxa"/>
            <w:vMerge/>
            <w:tcBorders>
              <w:top w:val="single" w:sz="4" w:space="0" w:color="auto"/>
              <w:left w:val="single" w:sz="4" w:space="0" w:color="auto"/>
              <w:bottom w:val="single" w:sz="4" w:space="0" w:color="auto"/>
              <w:right w:val="single" w:sz="4" w:space="0" w:color="auto"/>
            </w:tcBorders>
            <w:vAlign w:val="center"/>
          </w:tcPr>
          <w:p w:rsidR="00A46321" w:rsidRPr="004A2B4A" w:rsidRDefault="00A46321" w:rsidP="001A0E62">
            <w:pPr>
              <w:spacing w:line="240" w:lineRule="auto"/>
              <w:rPr>
                <w:sz w:val="24"/>
              </w:rPr>
            </w:pPr>
          </w:p>
        </w:tc>
        <w:tc>
          <w:tcPr>
            <w:tcW w:w="2120" w:type="dxa"/>
            <w:vMerge/>
            <w:tcBorders>
              <w:top w:val="single" w:sz="4" w:space="0" w:color="auto"/>
              <w:left w:val="single" w:sz="4" w:space="0" w:color="auto"/>
              <w:bottom w:val="single" w:sz="4" w:space="0" w:color="auto"/>
              <w:right w:val="single" w:sz="4" w:space="0" w:color="auto"/>
            </w:tcBorders>
            <w:vAlign w:val="center"/>
          </w:tcPr>
          <w:p w:rsidR="00A46321" w:rsidRPr="004A2B4A" w:rsidRDefault="00A46321" w:rsidP="001A0E62">
            <w:pPr>
              <w:spacing w:line="240" w:lineRule="auto"/>
            </w:pPr>
          </w:p>
        </w:tc>
        <w:tc>
          <w:tcPr>
            <w:tcW w:w="1549" w:type="dxa"/>
            <w:gridSpan w:val="2"/>
            <w:vMerge/>
            <w:tcBorders>
              <w:top w:val="single" w:sz="4" w:space="0" w:color="auto"/>
              <w:left w:val="single" w:sz="4" w:space="0" w:color="auto"/>
              <w:bottom w:val="single" w:sz="4" w:space="0" w:color="auto"/>
              <w:right w:val="single" w:sz="4" w:space="0" w:color="auto"/>
            </w:tcBorders>
            <w:vAlign w:val="center"/>
          </w:tcPr>
          <w:p w:rsidR="00A46321" w:rsidRPr="004A2B4A" w:rsidRDefault="00A46321" w:rsidP="001A0E62">
            <w:pPr>
              <w:spacing w:line="240" w:lineRule="auto"/>
              <w:rPr>
                <w:sz w:val="24"/>
              </w:rPr>
            </w:pPr>
          </w:p>
        </w:tc>
        <w:tc>
          <w:tcPr>
            <w:tcW w:w="1776" w:type="dxa"/>
            <w:vMerge/>
            <w:tcBorders>
              <w:left w:val="single" w:sz="4" w:space="0" w:color="auto"/>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462"/>
        </w:trPr>
        <w:tc>
          <w:tcPr>
            <w:tcW w:w="513" w:type="dxa"/>
            <w:vMerge/>
            <w:tcBorders>
              <w:left w:val="single" w:sz="4" w:space="0" w:color="auto"/>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left w:val="single" w:sz="4" w:space="0" w:color="auto"/>
              <w:right w:val="single" w:sz="4" w:space="0" w:color="auto"/>
            </w:tcBorders>
            <w:vAlign w:val="center"/>
            <w:hideMark/>
          </w:tcPr>
          <w:p w:rsidR="00A46321" w:rsidRPr="004A2B4A" w:rsidRDefault="00A46321" w:rsidP="001A0E62">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i/>
                <w:sz w:val="24"/>
                <w:lang w:eastAsia="ru-RU"/>
              </w:rPr>
            </w:pPr>
          </w:p>
        </w:tc>
        <w:tc>
          <w:tcPr>
            <w:tcW w:w="1851" w:type="dxa"/>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rPr>
                <w:sz w:val="18"/>
                <w:szCs w:val="18"/>
              </w:rPr>
            </w:pPr>
            <w:r w:rsidRPr="004A2B4A">
              <w:rPr>
                <w:sz w:val="18"/>
                <w:szCs w:val="18"/>
              </w:rPr>
              <w:t>Вартість капітального  ремонту 1 м.кв , грн</w:t>
            </w:r>
          </w:p>
        </w:tc>
        <w:tc>
          <w:tcPr>
            <w:tcW w:w="1425" w:type="dxa"/>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jc w:val="center"/>
              <w:rPr>
                <w:sz w:val="20"/>
                <w:szCs w:val="20"/>
                <w:lang w:eastAsia="ru-RU"/>
              </w:rPr>
            </w:pPr>
            <w:r w:rsidRPr="004A2B4A">
              <w:rPr>
                <w:sz w:val="20"/>
                <w:szCs w:val="20"/>
                <w:lang w:eastAsia="ru-RU"/>
              </w:rPr>
              <w:t>84,0</w:t>
            </w:r>
          </w:p>
        </w:tc>
        <w:tc>
          <w:tcPr>
            <w:tcW w:w="1981" w:type="dxa"/>
            <w:vMerge/>
            <w:tcBorders>
              <w:top w:val="single" w:sz="4" w:space="0" w:color="auto"/>
              <w:left w:val="single" w:sz="4" w:space="0" w:color="auto"/>
              <w:bottom w:val="single" w:sz="4" w:space="0" w:color="auto"/>
              <w:right w:val="single" w:sz="4" w:space="0" w:color="auto"/>
            </w:tcBorders>
            <w:vAlign w:val="center"/>
          </w:tcPr>
          <w:p w:rsidR="00A46321" w:rsidRPr="004A2B4A" w:rsidRDefault="00A46321" w:rsidP="001A0E62">
            <w:pPr>
              <w:spacing w:line="240" w:lineRule="auto"/>
              <w:rPr>
                <w:sz w:val="24"/>
              </w:rPr>
            </w:pPr>
          </w:p>
        </w:tc>
        <w:tc>
          <w:tcPr>
            <w:tcW w:w="2120" w:type="dxa"/>
            <w:vMerge/>
            <w:tcBorders>
              <w:top w:val="single" w:sz="4" w:space="0" w:color="auto"/>
              <w:left w:val="single" w:sz="4" w:space="0" w:color="auto"/>
              <w:bottom w:val="single" w:sz="4" w:space="0" w:color="auto"/>
              <w:right w:val="single" w:sz="4" w:space="0" w:color="auto"/>
            </w:tcBorders>
            <w:vAlign w:val="center"/>
          </w:tcPr>
          <w:p w:rsidR="00A46321" w:rsidRPr="004A2B4A" w:rsidRDefault="00A46321" w:rsidP="001A0E62">
            <w:pPr>
              <w:spacing w:line="240" w:lineRule="auto"/>
            </w:pPr>
          </w:p>
        </w:tc>
        <w:tc>
          <w:tcPr>
            <w:tcW w:w="1549" w:type="dxa"/>
            <w:gridSpan w:val="2"/>
            <w:vMerge/>
            <w:tcBorders>
              <w:top w:val="single" w:sz="4" w:space="0" w:color="auto"/>
              <w:left w:val="single" w:sz="4" w:space="0" w:color="auto"/>
              <w:bottom w:val="single" w:sz="4" w:space="0" w:color="auto"/>
              <w:right w:val="single" w:sz="4" w:space="0" w:color="auto"/>
            </w:tcBorders>
            <w:vAlign w:val="center"/>
          </w:tcPr>
          <w:p w:rsidR="00A46321" w:rsidRPr="004A2B4A" w:rsidRDefault="00A46321" w:rsidP="001A0E62">
            <w:pPr>
              <w:spacing w:line="240" w:lineRule="auto"/>
              <w:rPr>
                <w:sz w:val="24"/>
              </w:rPr>
            </w:pPr>
          </w:p>
        </w:tc>
        <w:tc>
          <w:tcPr>
            <w:tcW w:w="1776" w:type="dxa"/>
            <w:vMerge/>
            <w:tcBorders>
              <w:left w:val="single" w:sz="4" w:space="0" w:color="auto"/>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679"/>
        </w:trPr>
        <w:tc>
          <w:tcPr>
            <w:tcW w:w="513" w:type="dxa"/>
            <w:vMerge/>
            <w:tcBorders>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i/>
                <w:sz w:val="24"/>
                <w:lang w:eastAsia="ru-RU"/>
              </w:rPr>
            </w:pPr>
          </w:p>
        </w:tc>
        <w:tc>
          <w:tcPr>
            <w:tcW w:w="1851" w:type="dxa"/>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rPr>
                <w:sz w:val="18"/>
                <w:szCs w:val="18"/>
              </w:rPr>
            </w:pPr>
            <w:r w:rsidRPr="004A2B4A">
              <w:rPr>
                <w:sz w:val="18"/>
                <w:szCs w:val="18"/>
              </w:rPr>
              <w:t>Якості</w:t>
            </w:r>
          </w:p>
          <w:p w:rsidR="00A46321" w:rsidRPr="004A2B4A" w:rsidRDefault="00A46321" w:rsidP="001A0E62">
            <w:pPr>
              <w:autoSpaceDE w:val="0"/>
              <w:autoSpaceDN w:val="0"/>
              <w:adjustRightInd w:val="0"/>
              <w:spacing w:line="240" w:lineRule="auto"/>
              <w:rPr>
                <w:sz w:val="18"/>
                <w:szCs w:val="18"/>
              </w:rPr>
            </w:pPr>
            <w:r w:rsidRPr="004A2B4A">
              <w:rPr>
                <w:sz w:val="18"/>
                <w:szCs w:val="18"/>
              </w:rPr>
              <w:t>Відсоток від потреби капітального ремонту об</w:t>
            </w:r>
            <w:r w:rsidRPr="004A2B4A">
              <w:rPr>
                <w:sz w:val="18"/>
                <w:szCs w:val="18"/>
                <w:lang w:val="ru-RU"/>
              </w:rPr>
              <w:t>’</w:t>
            </w:r>
            <w:r w:rsidRPr="004A2B4A">
              <w:rPr>
                <w:sz w:val="18"/>
                <w:szCs w:val="18"/>
              </w:rPr>
              <w:t>єктів благоустрою</w:t>
            </w:r>
          </w:p>
        </w:tc>
        <w:tc>
          <w:tcPr>
            <w:tcW w:w="1425" w:type="dxa"/>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jc w:val="center"/>
              <w:rPr>
                <w:sz w:val="20"/>
                <w:szCs w:val="20"/>
                <w:lang w:eastAsia="ru-RU"/>
              </w:rPr>
            </w:pPr>
            <w:r w:rsidRPr="004A2B4A">
              <w:rPr>
                <w:sz w:val="20"/>
                <w:szCs w:val="20"/>
                <w:lang w:eastAsia="ru-RU"/>
              </w:rPr>
              <w:t>100</w:t>
            </w:r>
          </w:p>
        </w:tc>
        <w:tc>
          <w:tcPr>
            <w:tcW w:w="1981" w:type="dxa"/>
            <w:vMerge/>
            <w:tcBorders>
              <w:top w:val="single" w:sz="4" w:space="0" w:color="auto"/>
              <w:left w:val="single" w:sz="4" w:space="0" w:color="auto"/>
              <w:bottom w:val="single" w:sz="4" w:space="0" w:color="auto"/>
              <w:right w:val="single" w:sz="4" w:space="0" w:color="auto"/>
            </w:tcBorders>
            <w:vAlign w:val="center"/>
          </w:tcPr>
          <w:p w:rsidR="00A46321" w:rsidRPr="004A2B4A" w:rsidRDefault="00A46321" w:rsidP="001A0E62">
            <w:pPr>
              <w:spacing w:line="240" w:lineRule="auto"/>
              <w:rPr>
                <w:sz w:val="24"/>
              </w:rPr>
            </w:pPr>
          </w:p>
        </w:tc>
        <w:tc>
          <w:tcPr>
            <w:tcW w:w="2120" w:type="dxa"/>
            <w:vMerge/>
            <w:tcBorders>
              <w:top w:val="single" w:sz="4" w:space="0" w:color="auto"/>
              <w:left w:val="single" w:sz="4" w:space="0" w:color="auto"/>
              <w:bottom w:val="single" w:sz="4" w:space="0" w:color="auto"/>
              <w:right w:val="single" w:sz="4" w:space="0" w:color="auto"/>
            </w:tcBorders>
            <w:vAlign w:val="center"/>
          </w:tcPr>
          <w:p w:rsidR="00A46321" w:rsidRPr="004A2B4A" w:rsidRDefault="00A46321" w:rsidP="001A0E62">
            <w:pPr>
              <w:spacing w:line="240" w:lineRule="auto"/>
            </w:pPr>
          </w:p>
        </w:tc>
        <w:tc>
          <w:tcPr>
            <w:tcW w:w="1549" w:type="dxa"/>
            <w:gridSpan w:val="2"/>
            <w:vMerge/>
            <w:tcBorders>
              <w:top w:val="single" w:sz="4" w:space="0" w:color="auto"/>
              <w:left w:val="single" w:sz="4" w:space="0" w:color="auto"/>
              <w:bottom w:val="single" w:sz="4" w:space="0" w:color="auto"/>
              <w:right w:val="single" w:sz="4" w:space="0" w:color="auto"/>
            </w:tcBorders>
            <w:vAlign w:val="center"/>
          </w:tcPr>
          <w:p w:rsidR="00A46321" w:rsidRPr="004A2B4A" w:rsidRDefault="00A46321" w:rsidP="001A0E62">
            <w:pPr>
              <w:spacing w:line="240" w:lineRule="auto"/>
              <w:rPr>
                <w:sz w:val="24"/>
              </w:rPr>
            </w:pPr>
          </w:p>
        </w:tc>
        <w:tc>
          <w:tcPr>
            <w:tcW w:w="1776" w:type="dxa"/>
            <w:vMerge/>
            <w:tcBorders>
              <w:left w:val="single" w:sz="4" w:space="0" w:color="auto"/>
              <w:bottom w:val="nil"/>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288"/>
        </w:trPr>
        <w:tc>
          <w:tcPr>
            <w:tcW w:w="513" w:type="dxa"/>
            <w:vMerge w:val="restart"/>
            <w:tcBorders>
              <w:left w:val="single" w:sz="4" w:space="0" w:color="auto"/>
              <w:right w:val="single" w:sz="4" w:space="0" w:color="auto"/>
            </w:tcBorders>
            <w:vAlign w:val="center"/>
          </w:tcPr>
          <w:p w:rsidR="00A46321" w:rsidRPr="004A2B4A" w:rsidRDefault="00A46321" w:rsidP="001A0E62">
            <w:pPr>
              <w:spacing w:line="240" w:lineRule="auto"/>
              <w:rPr>
                <w:b/>
                <w:sz w:val="24"/>
              </w:rPr>
            </w:pPr>
          </w:p>
        </w:tc>
        <w:tc>
          <w:tcPr>
            <w:tcW w:w="1900" w:type="dxa"/>
            <w:vMerge w:val="restart"/>
            <w:tcBorders>
              <w:left w:val="single" w:sz="4" w:space="0" w:color="auto"/>
              <w:right w:val="single" w:sz="4" w:space="0" w:color="auto"/>
            </w:tcBorders>
            <w:vAlign w:val="center"/>
          </w:tcPr>
          <w:p w:rsidR="00A46321" w:rsidRPr="004A2B4A" w:rsidRDefault="00A46321" w:rsidP="001A0E62">
            <w:pPr>
              <w:spacing w:line="240" w:lineRule="auto"/>
              <w:rPr>
                <w:b/>
                <w:sz w:val="24"/>
              </w:rPr>
            </w:pPr>
          </w:p>
        </w:tc>
        <w:tc>
          <w:tcPr>
            <w:tcW w:w="2125" w:type="dxa"/>
            <w:gridSpan w:val="2"/>
            <w:vMerge w:val="restart"/>
            <w:tcBorders>
              <w:top w:val="single" w:sz="4" w:space="0" w:color="auto"/>
              <w:left w:val="single" w:sz="4" w:space="0" w:color="auto"/>
              <w:right w:val="single" w:sz="4" w:space="0" w:color="auto"/>
            </w:tcBorders>
            <w:vAlign w:val="center"/>
          </w:tcPr>
          <w:p w:rsidR="00A46321" w:rsidRPr="004A2B4A" w:rsidRDefault="00A46321" w:rsidP="001A0E62">
            <w:pPr>
              <w:spacing w:line="240" w:lineRule="auto"/>
              <w:rPr>
                <w:b/>
                <w:sz w:val="24"/>
                <w:lang w:eastAsia="ru-RU"/>
              </w:rPr>
            </w:pPr>
            <w:r w:rsidRPr="004A2B4A">
              <w:rPr>
                <w:b/>
                <w:sz w:val="24"/>
                <w:lang w:eastAsia="ru-RU"/>
              </w:rPr>
              <w:t>Захід 9</w:t>
            </w:r>
          </w:p>
          <w:p w:rsidR="00A46321" w:rsidRPr="004A2B4A" w:rsidRDefault="00A46321" w:rsidP="001A0E62">
            <w:pPr>
              <w:spacing w:line="240" w:lineRule="auto"/>
              <w:rPr>
                <w:sz w:val="24"/>
                <w:lang w:eastAsia="ru-RU"/>
              </w:rPr>
            </w:pPr>
            <w:r w:rsidRPr="004A2B4A">
              <w:rPr>
                <w:sz w:val="24"/>
                <w:lang w:eastAsia="ru-RU"/>
              </w:rPr>
              <w:t>Капітальний ремонт об</w:t>
            </w:r>
            <w:r w:rsidRPr="004A2B4A">
              <w:rPr>
                <w:sz w:val="24"/>
                <w:lang w:val="ru-RU" w:eastAsia="ru-RU"/>
              </w:rPr>
              <w:t>’</w:t>
            </w:r>
            <w:r w:rsidRPr="004A2B4A">
              <w:rPr>
                <w:sz w:val="24"/>
                <w:lang w:eastAsia="ru-RU"/>
              </w:rPr>
              <w:t>єктів благоустрою</w:t>
            </w:r>
          </w:p>
        </w:tc>
        <w:tc>
          <w:tcPr>
            <w:tcW w:w="1851" w:type="dxa"/>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rPr>
                <w:sz w:val="18"/>
                <w:szCs w:val="18"/>
              </w:rPr>
            </w:pPr>
            <w:r w:rsidRPr="004A2B4A">
              <w:rPr>
                <w:sz w:val="18"/>
                <w:szCs w:val="18"/>
              </w:rPr>
              <w:t>Затрати,</w:t>
            </w:r>
          </w:p>
          <w:p w:rsidR="00A46321" w:rsidRPr="004A2B4A" w:rsidRDefault="00A46321" w:rsidP="001A0E62">
            <w:pPr>
              <w:autoSpaceDE w:val="0"/>
              <w:autoSpaceDN w:val="0"/>
              <w:adjustRightInd w:val="0"/>
              <w:spacing w:line="240" w:lineRule="auto"/>
              <w:rPr>
                <w:sz w:val="18"/>
                <w:szCs w:val="18"/>
                <w:lang w:val="ru-RU"/>
              </w:rPr>
            </w:pPr>
            <w:r w:rsidRPr="004A2B4A">
              <w:rPr>
                <w:sz w:val="18"/>
                <w:szCs w:val="18"/>
              </w:rPr>
              <w:t>Обсяг видатків на проведення капітального ремонту об</w:t>
            </w:r>
            <w:r w:rsidRPr="004A2B4A">
              <w:rPr>
                <w:sz w:val="18"/>
                <w:szCs w:val="18"/>
                <w:lang w:val="ru-RU"/>
              </w:rPr>
              <w:t>’єктів благоустрою, тис.грн</w:t>
            </w:r>
          </w:p>
        </w:tc>
        <w:tc>
          <w:tcPr>
            <w:tcW w:w="1425" w:type="dxa"/>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jc w:val="center"/>
              <w:rPr>
                <w:sz w:val="20"/>
                <w:szCs w:val="20"/>
                <w:lang w:val="ru-RU" w:eastAsia="ru-RU"/>
              </w:rPr>
            </w:pPr>
          </w:p>
          <w:p w:rsidR="00A46321" w:rsidRPr="004A2B4A" w:rsidRDefault="00A46321" w:rsidP="001A0E62">
            <w:pPr>
              <w:autoSpaceDE w:val="0"/>
              <w:autoSpaceDN w:val="0"/>
              <w:adjustRightInd w:val="0"/>
              <w:spacing w:line="240" w:lineRule="auto"/>
              <w:jc w:val="center"/>
              <w:rPr>
                <w:sz w:val="20"/>
                <w:szCs w:val="20"/>
                <w:lang w:val="ru-RU" w:eastAsia="ru-RU"/>
              </w:rPr>
            </w:pPr>
            <w:r w:rsidRPr="004A2B4A">
              <w:rPr>
                <w:sz w:val="20"/>
                <w:szCs w:val="20"/>
                <w:lang w:val="ru-RU" w:eastAsia="ru-RU"/>
              </w:rPr>
              <w:t>3000,0</w:t>
            </w:r>
          </w:p>
        </w:tc>
        <w:tc>
          <w:tcPr>
            <w:tcW w:w="1981" w:type="dxa"/>
            <w:vMerge w:val="restart"/>
            <w:tcBorders>
              <w:top w:val="single" w:sz="4" w:space="0" w:color="auto"/>
              <w:left w:val="single" w:sz="4" w:space="0" w:color="auto"/>
              <w:right w:val="single" w:sz="4" w:space="0" w:color="auto"/>
            </w:tcBorders>
          </w:tcPr>
          <w:p w:rsidR="00A46321" w:rsidRPr="004A2B4A" w:rsidRDefault="00A46321" w:rsidP="001A0E62">
            <w:pPr>
              <w:autoSpaceDE w:val="0"/>
              <w:autoSpaceDN w:val="0"/>
              <w:adjustRightInd w:val="0"/>
              <w:spacing w:line="240" w:lineRule="auto"/>
              <w:rPr>
                <w:sz w:val="24"/>
              </w:rPr>
            </w:pPr>
          </w:p>
          <w:p w:rsidR="00A46321" w:rsidRPr="004A2B4A" w:rsidRDefault="00A46321" w:rsidP="001A0E62">
            <w:pPr>
              <w:autoSpaceDE w:val="0"/>
              <w:autoSpaceDN w:val="0"/>
              <w:adjustRightInd w:val="0"/>
              <w:spacing w:line="240" w:lineRule="auto"/>
              <w:rPr>
                <w:sz w:val="24"/>
              </w:rPr>
            </w:pPr>
            <w:r w:rsidRPr="004A2B4A">
              <w:rPr>
                <w:sz w:val="24"/>
              </w:rPr>
              <w:t>Управління ЖКГ</w:t>
            </w:r>
          </w:p>
          <w:p w:rsidR="00A46321" w:rsidRPr="004A2B4A" w:rsidRDefault="00A46321" w:rsidP="001A0E62">
            <w:pPr>
              <w:autoSpaceDE w:val="0"/>
              <w:autoSpaceDN w:val="0"/>
              <w:adjustRightInd w:val="0"/>
              <w:spacing w:line="240" w:lineRule="auto"/>
              <w:rPr>
                <w:sz w:val="24"/>
              </w:rPr>
            </w:pPr>
          </w:p>
          <w:p w:rsidR="00A46321" w:rsidRPr="004A2B4A" w:rsidRDefault="00A46321" w:rsidP="001A0E62">
            <w:pPr>
              <w:autoSpaceDE w:val="0"/>
              <w:autoSpaceDN w:val="0"/>
              <w:adjustRightInd w:val="0"/>
              <w:spacing w:line="240" w:lineRule="auto"/>
              <w:rPr>
                <w:sz w:val="24"/>
              </w:rPr>
            </w:pPr>
          </w:p>
          <w:p w:rsidR="00A46321" w:rsidRPr="004A2B4A" w:rsidRDefault="00A46321" w:rsidP="001A0E62">
            <w:pPr>
              <w:autoSpaceDE w:val="0"/>
              <w:autoSpaceDN w:val="0"/>
              <w:adjustRightInd w:val="0"/>
              <w:spacing w:line="240" w:lineRule="auto"/>
              <w:rPr>
                <w:sz w:val="24"/>
              </w:rPr>
            </w:pPr>
            <w:r w:rsidRPr="004A2B4A">
              <w:rPr>
                <w:sz w:val="24"/>
              </w:rPr>
              <w:t>ДП «Благоустрій"</w:t>
            </w:r>
          </w:p>
          <w:p w:rsidR="00A46321" w:rsidRPr="004A2B4A" w:rsidRDefault="00A46321" w:rsidP="001A0E62">
            <w:pPr>
              <w:autoSpaceDE w:val="0"/>
              <w:autoSpaceDN w:val="0"/>
              <w:adjustRightInd w:val="0"/>
              <w:spacing w:line="240" w:lineRule="auto"/>
              <w:rPr>
                <w:sz w:val="24"/>
              </w:rPr>
            </w:pPr>
          </w:p>
          <w:p w:rsidR="00A46321" w:rsidRPr="004A2B4A" w:rsidRDefault="00A46321" w:rsidP="001A0E62">
            <w:pPr>
              <w:autoSpaceDE w:val="0"/>
              <w:autoSpaceDN w:val="0"/>
              <w:adjustRightInd w:val="0"/>
              <w:spacing w:line="240" w:lineRule="auto"/>
              <w:jc w:val="center"/>
              <w:rPr>
                <w:sz w:val="24"/>
              </w:rPr>
            </w:pPr>
          </w:p>
        </w:tc>
        <w:tc>
          <w:tcPr>
            <w:tcW w:w="2120" w:type="dxa"/>
            <w:vMerge w:val="restart"/>
            <w:tcBorders>
              <w:top w:val="single" w:sz="4" w:space="0" w:color="auto"/>
              <w:left w:val="single" w:sz="4" w:space="0" w:color="auto"/>
              <w:right w:val="single" w:sz="4" w:space="0" w:color="auto"/>
            </w:tcBorders>
          </w:tcPr>
          <w:p w:rsidR="00A46321" w:rsidRPr="004A2B4A" w:rsidRDefault="00A46321" w:rsidP="001A0E62">
            <w:pPr>
              <w:autoSpaceDE w:val="0"/>
              <w:autoSpaceDN w:val="0"/>
              <w:adjustRightInd w:val="0"/>
              <w:spacing w:line="240" w:lineRule="auto"/>
            </w:pPr>
          </w:p>
          <w:p w:rsidR="00A46321" w:rsidRPr="004A2B4A" w:rsidRDefault="00A46321" w:rsidP="001A0E62">
            <w:pPr>
              <w:autoSpaceDE w:val="0"/>
              <w:autoSpaceDN w:val="0"/>
              <w:adjustRightInd w:val="0"/>
              <w:spacing w:line="240" w:lineRule="auto"/>
            </w:pPr>
            <w:r w:rsidRPr="004A2B4A">
              <w:t>Міський бюджет</w:t>
            </w:r>
          </w:p>
          <w:p w:rsidR="00A46321" w:rsidRPr="004A2B4A" w:rsidRDefault="00A46321" w:rsidP="001A0E62">
            <w:pPr>
              <w:autoSpaceDE w:val="0"/>
              <w:autoSpaceDN w:val="0"/>
              <w:adjustRightInd w:val="0"/>
              <w:spacing w:line="240" w:lineRule="auto"/>
            </w:pPr>
          </w:p>
          <w:p w:rsidR="00A46321" w:rsidRPr="004A2B4A" w:rsidRDefault="00A46321" w:rsidP="001A0E62">
            <w:pPr>
              <w:autoSpaceDE w:val="0"/>
              <w:autoSpaceDN w:val="0"/>
              <w:adjustRightInd w:val="0"/>
              <w:spacing w:line="240" w:lineRule="auto"/>
            </w:pPr>
          </w:p>
          <w:p w:rsidR="00A46321" w:rsidRPr="004A2B4A" w:rsidRDefault="00A46321" w:rsidP="001A0E62">
            <w:pPr>
              <w:autoSpaceDE w:val="0"/>
              <w:autoSpaceDN w:val="0"/>
              <w:adjustRightInd w:val="0"/>
              <w:spacing w:line="240" w:lineRule="auto"/>
            </w:pPr>
          </w:p>
        </w:tc>
        <w:tc>
          <w:tcPr>
            <w:tcW w:w="1549" w:type="dxa"/>
            <w:gridSpan w:val="2"/>
            <w:vMerge w:val="restart"/>
            <w:tcBorders>
              <w:top w:val="single" w:sz="4" w:space="0" w:color="auto"/>
              <w:left w:val="single" w:sz="4" w:space="0" w:color="auto"/>
              <w:right w:val="single" w:sz="4" w:space="0" w:color="auto"/>
            </w:tcBorders>
          </w:tcPr>
          <w:p w:rsidR="00A46321" w:rsidRPr="004A2B4A" w:rsidRDefault="00A46321" w:rsidP="001A0E62">
            <w:pPr>
              <w:autoSpaceDE w:val="0"/>
              <w:autoSpaceDN w:val="0"/>
              <w:adjustRightInd w:val="0"/>
              <w:spacing w:line="240" w:lineRule="auto"/>
              <w:rPr>
                <w:sz w:val="24"/>
              </w:rPr>
            </w:pPr>
          </w:p>
          <w:p w:rsidR="00A46321" w:rsidRPr="004A2B4A" w:rsidRDefault="00A46321" w:rsidP="001A0E62">
            <w:pPr>
              <w:autoSpaceDE w:val="0"/>
              <w:autoSpaceDN w:val="0"/>
              <w:adjustRightInd w:val="0"/>
              <w:spacing w:line="240" w:lineRule="auto"/>
              <w:rPr>
                <w:sz w:val="24"/>
              </w:rPr>
            </w:pPr>
            <w:r w:rsidRPr="004A2B4A">
              <w:rPr>
                <w:sz w:val="24"/>
              </w:rPr>
              <w:t>3000,0</w:t>
            </w:r>
          </w:p>
        </w:tc>
        <w:tc>
          <w:tcPr>
            <w:tcW w:w="1776" w:type="dxa"/>
            <w:vMerge w:val="restart"/>
            <w:tcBorders>
              <w:top w:val="nil"/>
              <w:left w:val="single" w:sz="4" w:space="0" w:color="auto"/>
              <w:bottom w:val="nil"/>
              <w:right w:val="single" w:sz="4" w:space="0" w:color="auto"/>
            </w:tcBorders>
            <w:vAlign w:val="center"/>
          </w:tcPr>
          <w:p w:rsidR="00A46321" w:rsidRPr="004A2B4A" w:rsidRDefault="00A46321" w:rsidP="001A0E62">
            <w:pPr>
              <w:spacing w:line="240" w:lineRule="auto"/>
              <w:rPr>
                <w:sz w:val="24"/>
              </w:rPr>
            </w:pPr>
          </w:p>
        </w:tc>
      </w:tr>
      <w:tr w:rsidR="00A46321" w:rsidRPr="004A2B4A" w:rsidTr="001A0E62">
        <w:trPr>
          <w:gridAfter w:val="4"/>
          <w:wAfter w:w="5700" w:type="dxa"/>
          <w:cantSplit/>
          <w:trHeight w:val="322"/>
        </w:trPr>
        <w:tc>
          <w:tcPr>
            <w:tcW w:w="513" w:type="dxa"/>
            <w:vMerge/>
            <w:tcBorders>
              <w:left w:val="single" w:sz="4" w:space="0" w:color="auto"/>
              <w:right w:val="single" w:sz="4" w:space="0" w:color="auto"/>
            </w:tcBorders>
            <w:vAlign w:val="center"/>
          </w:tcPr>
          <w:p w:rsidR="00A46321" w:rsidRPr="004A2B4A" w:rsidRDefault="00A46321" w:rsidP="001A0E62">
            <w:pPr>
              <w:spacing w:line="240" w:lineRule="auto"/>
              <w:rPr>
                <w:b/>
                <w:sz w:val="24"/>
              </w:rPr>
            </w:pPr>
          </w:p>
        </w:tc>
        <w:tc>
          <w:tcPr>
            <w:tcW w:w="1900" w:type="dxa"/>
            <w:vMerge/>
            <w:tcBorders>
              <w:left w:val="single" w:sz="4" w:space="0" w:color="auto"/>
              <w:right w:val="single" w:sz="4" w:space="0" w:color="auto"/>
            </w:tcBorders>
            <w:vAlign w:val="center"/>
          </w:tcPr>
          <w:p w:rsidR="00A46321" w:rsidRPr="004A2B4A" w:rsidRDefault="00A46321" w:rsidP="001A0E62">
            <w:pPr>
              <w:spacing w:line="240" w:lineRule="auto"/>
              <w:rPr>
                <w:b/>
                <w:sz w:val="24"/>
              </w:rPr>
            </w:pPr>
          </w:p>
        </w:tc>
        <w:tc>
          <w:tcPr>
            <w:tcW w:w="2125" w:type="dxa"/>
            <w:gridSpan w:val="2"/>
            <w:vMerge/>
            <w:tcBorders>
              <w:left w:val="single" w:sz="4" w:space="0" w:color="auto"/>
              <w:right w:val="single" w:sz="4" w:space="0" w:color="auto"/>
            </w:tcBorders>
            <w:vAlign w:val="center"/>
          </w:tcPr>
          <w:p w:rsidR="00A46321" w:rsidRPr="004A2B4A" w:rsidRDefault="00A46321" w:rsidP="001A0E62">
            <w:pPr>
              <w:spacing w:line="240" w:lineRule="auto"/>
              <w:rPr>
                <w:i/>
                <w:sz w:val="24"/>
                <w:lang w:eastAsia="ru-RU"/>
              </w:rPr>
            </w:pPr>
          </w:p>
        </w:tc>
        <w:tc>
          <w:tcPr>
            <w:tcW w:w="1851" w:type="dxa"/>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rPr>
                <w:sz w:val="18"/>
                <w:szCs w:val="18"/>
              </w:rPr>
            </w:pPr>
            <w:r w:rsidRPr="004A2B4A">
              <w:rPr>
                <w:sz w:val="18"/>
                <w:szCs w:val="18"/>
              </w:rPr>
              <w:t>Продукт</w:t>
            </w:r>
          </w:p>
          <w:p w:rsidR="00A46321" w:rsidRPr="004A2B4A" w:rsidRDefault="00A46321" w:rsidP="001A0E62">
            <w:pPr>
              <w:autoSpaceDE w:val="0"/>
              <w:autoSpaceDN w:val="0"/>
              <w:adjustRightInd w:val="0"/>
              <w:spacing w:line="240" w:lineRule="auto"/>
              <w:rPr>
                <w:sz w:val="18"/>
                <w:szCs w:val="18"/>
              </w:rPr>
            </w:pPr>
            <w:r w:rsidRPr="004A2B4A">
              <w:rPr>
                <w:sz w:val="18"/>
                <w:szCs w:val="18"/>
              </w:rPr>
              <w:t>Кількість об</w:t>
            </w:r>
            <w:r w:rsidRPr="004A2B4A">
              <w:rPr>
                <w:sz w:val="18"/>
                <w:szCs w:val="18"/>
                <w:lang w:val="ru-RU"/>
              </w:rPr>
              <w:t>’</w:t>
            </w:r>
            <w:r w:rsidRPr="004A2B4A">
              <w:rPr>
                <w:sz w:val="18"/>
                <w:szCs w:val="18"/>
              </w:rPr>
              <w:t>єктів благоустрою, які потребують капітального ремонту, шт</w:t>
            </w:r>
          </w:p>
        </w:tc>
        <w:tc>
          <w:tcPr>
            <w:tcW w:w="1425" w:type="dxa"/>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jc w:val="center"/>
              <w:rPr>
                <w:sz w:val="20"/>
                <w:szCs w:val="20"/>
                <w:lang w:eastAsia="ru-RU"/>
              </w:rPr>
            </w:pPr>
            <w:r w:rsidRPr="004A2B4A">
              <w:rPr>
                <w:sz w:val="20"/>
                <w:szCs w:val="20"/>
                <w:lang w:eastAsia="ru-RU"/>
              </w:rPr>
              <w:t>2</w:t>
            </w:r>
          </w:p>
        </w:tc>
        <w:tc>
          <w:tcPr>
            <w:tcW w:w="1981" w:type="dxa"/>
            <w:vMerge/>
            <w:tcBorders>
              <w:left w:val="single" w:sz="4" w:space="0" w:color="auto"/>
              <w:right w:val="single" w:sz="4" w:space="0" w:color="auto"/>
            </w:tcBorders>
            <w:vAlign w:val="center"/>
          </w:tcPr>
          <w:p w:rsidR="00A46321" w:rsidRPr="004A2B4A" w:rsidRDefault="00A46321" w:rsidP="001A0E62">
            <w:pPr>
              <w:spacing w:line="240" w:lineRule="auto"/>
              <w:rPr>
                <w:sz w:val="24"/>
              </w:rPr>
            </w:pPr>
          </w:p>
        </w:tc>
        <w:tc>
          <w:tcPr>
            <w:tcW w:w="2120" w:type="dxa"/>
            <w:vMerge/>
            <w:tcBorders>
              <w:left w:val="single" w:sz="4" w:space="0" w:color="auto"/>
              <w:right w:val="single" w:sz="4" w:space="0" w:color="auto"/>
            </w:tcBorders>
            <w:vAlign w:val="center"/>
          </w:tcPr>
          <w:p w:rsidR="00A46321" w:rsidRPr="004A2B4A" w:rsidRDefault="00A46321" w:rsidP="001A0E62">
            <w:pPr>
              <w:spacing w:line="240" w:lineRule="auto"/>
            </w:pPr>
          </w:p>
        </w:tc>
        <w:tc>
          <w:tcPr>
            <w:tcW w:w="1549" w:type="dxa"/>
            <w:gridSpan w:val="2"/>
            <w:vMerge/>
            <w:tcBorders>
              <w:left w:val="single" w:sz="4" w:space="0" w:color="auto"/>
              <w:right w:val="single" w:sz="4" w:space="0" w:color="auto"/>
            </w:tcBorders>
            <w:vAlign w:val="center"/>
          </w:tcPr>
          <w:p w:rsidR="00A46321" w:rsidRPr="004A2B4A" w:rsidRDefault="00A46321" w:rsidP="001A0E62">
            <w:pPr>
              <w:spacing w:line="240" w:lineRule="auto"/>
              <w:rPr>
                <w:sz w:val="24"/>
              </w:rPr>
            </w:pPr>
          </w:p>
        </w:tc>
        <w:tc>
          <w:tcPr>
            <w:tcW w:w="1776" w:type="dxa"/>
            <w:vMerge/>
            <w:tcBorders>
              <w:top w:val="nil"/>
              <w:left w:val="single" w:sz="4" w:space="0" w:color="auto"/>
              <w:bottom w:val="nil"/>
              <w:right w:val="single" w:sz="4" w:space="0" w:color="auto"/>
            </w:tcBorders>
            <w:vAlign w:val="center"/>
          </w:tcPr>
          <w:p w:rsidR="00A46321" w:rsidRPr="004A2B4A" w:rsidRDefault="00A46321" w:rsidP="001A0E62">
            <w:pPr>
              <w:spacing w:line="240" w:lineRule="auto"/>
              <w:rPr>
                <w:sz w:val="24"/>
              </w:rPr>
            </w:pPr>
          </w:p>
        </w:tc>
      </w:tr>
      <w:tr w:rsidR="00A46321" w:rsidRPr="004A2B4A" w:rsidTr="001A0E62">
        <w:trPr>
          <w:gridAfter w:val="4"/>
          <w:wAfter w:w="5700" w:type="dxa"/>
          <w:cantSplit/>
          <w:trHeight w:val="254"/>
        </w:trPr>
        <w:tc>
          <w:tcPr>
            <w:tcW w:w="513" w:type="dxa"/>
            <w:vMerge/>
            <w:tcBorders>
              <w:left w:val="single" w:sz="4" w:space="0" w:color="auto"/>
              <w:right w:val="single" w:sz="4" w:space="0" w:color="auto"/>
            </w:tcBorders>
            <w:vAlign w:val="center"/>
          </w:tcPr>
          <w:p w:rsidR="00A46321" w:rsidRPr="004A2B4A" w:rsidRDefault="00A46321" w:rsidP="001A0E62">
            <w:pPr>
              <w:spacing w:line="240" w:lineRule="auto"/>
              <w:rPr>
                <w:b/>
                <w:sz w:val="24"/>
              </w:rPr>
            </w:pPr>
          </w:p>
        </w:tc>
        <w:tc>
          <w:tcPr>
            <w:tcW w:w="1900" w:type="dxa"/>
            <w:vMerge/>
            <w:tcBorders>
              <w:left w:val="single" w:sz="4" w:space="0" w:color="auto"/>
              <w:right w:val="single" w:sz="4" w:space="0" w:color="auto"/>
            </w:tcBorders>
            <w:vAlign w:val="center"/>
          </w:tcPr>
          <w:p w:rsidR="00A46321" w:rsidRPr="004A2B4A" w:rsidRDefault="00A46321" w:rsidP="001A0E62">
            <w:pPr>
              <w:spacing w:line="240" w:lineRule="auto"/>
              <w:rPr>
                <w:b/>
                <w:sz w:val="24"/>
              </w:rPr>
            </w:pPr>
          </w:p>
        </w:tc>
        <w:tc>
          <w:tcPr>
            <w:tcW w:w="2125" w:type="dxa"/>
            <w:gridSpan w:val="2"/>
            <w:vMerge/>
            <w:tcBorders>
              <w:left w:val="single" w:sz="4" w:space="0" w:color="auto"/>
              <w:right w:val="single" w:sz="4" w:space="0" w:color="auto"/>
            </w:tcBorders>
            <w:vAlign w:val="center"/>
          </w:tcPr>
          <w:p w:rsidR="00A46321" w:rsidRPr="004A2B4A" w:rsidRDefault="00A46321" w:rsidP="001A0E62">
            <w:pPr>
              <w:spacing w:line="240" w:lineRule="auto"/>
              <w:rPr>
                <w:i/>
                <w:sz w:val="24"/>
                <w:lang w:eastAsia="ru-RU"/>
              </w:rPr>
            </w:pPr>
          </w:p>
        </w:tc>
        <w:tc>
          <w:tcPr>
            <w:tcW w:w="1851" w:type="dxa"/>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rPr>
                <w:sz w:val="18"/>
                <w:szCs w:val="18"/>
              </w:rPr>
            </w:pPr>
            <w:r w:rsidRPr="004A2B4A">
              <w:rPr>
                <w:sz w:val="18"/>
                <w:szCs w:val="18"/>
              </w:rPr>
              <w:t>Вартість капітального ремонту 1 об</w:t>
            </w:r>
            <w:r w:rsidRPr="004A2B4A">
              <w:rPr>
                <w:sz w:val="18"/>
                <w:szCs w:val="18"/>
                <w:lang w:val="ru-RU"/>
              </w:rPr>
              <w:t>’</w:t>
            </w:r>
            <w:r w:rsidRPr="004A2B4A">
              <w:rPr>
                <w:sz w:val="18"/>
                <w:szCs w:val="18"/>
              </w:rPr>
              <w:t>єкту,тис.грн</w:t>
            </w:r>
          </w:p>
        </w:tc>
        <w:tc>
          <w:tcPr>
            <w:tcW w:w="1425" w:type="dxa"/>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jc w:val="center"/>
              <w:rPr>
                <w:sz w:val="20"/>
                <w:szCs w:val="20"/>
                <w:lang w:eastAsia="ru-RU"/>
              </w:rPr>
            </w:pPr>
            <w:r w:rsidRPr="004A2B4A">
              <w:rPr>
                <w:sz w:val="20"/>
                <w:szCs w:val="20"/>
                <w:lang w:eastAsia="ru-RU"/>
              </w:rPr>
              <w:t>1500,0</w:t>
            </w:r>
          </w:p>
        </w:tc>
        <w:tc>
          <w:tcPr>
            <w:tcW w:w="1981" w:type="dxa"/>
            <w:vMerge/>
            <w:tcBorders>
              <w:left w:val="single" w:sz="4" w:space="0" w:color="auto"/>
              <w:right w:val="single" w:sz="4" w:space="0" w:color="auto"/>
            </w:tcBorders>
            <w:vAlign w:val="center"/>
          </w:tcPr>
          <w:p w:rsidR="00A46321" w:rsidRPr="004A2B4A" w:rsidRDefault="00A46321" w:rsidP="001A0E62">
            <w:pPr>
              <w:spacing w:line="240" w:lineRule="auto"/>
              <w:rPr>
                <w:sz w:val="24"/>
              </w:rPr>
            </w:pPr>
          </w:p>
        </w:tc>
        <w:tc>
          <w:tcPr>
            <w:tcW w:w="2120" w:type="dxa"/>
            <w:vMerge/>
            <w:tcBorders>
              <w:left w:val="single" w:sz="4" w:space="0" w:color="auto"/>
              <w:right w:val="single" w:sz="4" w:space="0" w:color="auto"/>
            </w:tcBorders>
            <w:vAlign w:val="center"/>
          </w:tcPr>
          <w:p w:rsidR="00A46321" w:rsidRPr="004A2B4A" w:rsidRDefault="00A46321" w:rsidP="001A0E62">
            <w:pPr>
              <w:spacing w:line="240" w:lineRule="auto"/>
            </w:pPr>
          </w:p>
        </w:tc>
        <w:tc>
          <w:tcPr>
            <w:tcW w:w="1549" w:type="dxa"/>
            <w:gridSpan w:val="2"/>
            <w:vMerge/>
            <w:tcBorders>
              <w:left w:val="single" w:sz="4" w:space="0" w:color="auto"/>
              <w:right w:val="single" w:sz="4" w:space="0" w:color="auto"/>
            </w:tcBorders>
            <w:vAlign w:val="center"/>
          </w:tcPr>
          <w:p w:rsidR="00A46321" w:rsidRPr="004A2B4A" w:rsidRDefault="00A46321" w:rsidP="001A0E62">
            <w:pPr>
              <w:spacing w:line="240" w:lineRule="auto"/>
              <w:rPr>
                <w:sz w:val="24"/>
              </w:rPr>
            </w:pPr>
          </w:p>
        </w:tc>
        <w:tc>
          <w:tcPr>
            <w:tcW w:w="1776" w:type="dxa"/>
            <w:vMerge/>
            <w:tcBorders>
              <w:top w:val="nil"/>
              <w:left w:val="single" w:sz="4" w:space="0" w:color="auto"/>
              <w:bottom w:val="nil"/>
              <w:right w:val="single" w:sz="4" w:space="0" w:color="auto"/>
            </w:tcBorders>
            <w:vAlign w:val="center"/>
          </w:tcPr>
          <w:p w:rsidR="00A46321" w:rsidRPr="004A2B4A" w:rsidRDefault="00A46321" w:rsidP="001A0E62">
            <w:pPr>
              <w:spacing w:line="240" w:lineRule="auto"/>
              <w:rPr>
                <w:sz w:val="24"/>
              </w:rPr>
            </w:pPr>
          </w:p>
        </w:tc>
      </w:tr>
      <w:tr w:rsidR="00A46321" w:rsidRPr="004A2B4A" w:rsidTr="001A0E62">
        <w:trPr>
          <w:gridAfter w:val="4"/>
          <w:wAfter w:w="5700" w:type="dxa"/>
          <w:cantSplit/>
          <w:trHeight w:val="203"/>
        </w:trPr>
        <w:tc>
          <w:tcPr>
            <w:tcW w:w="513" w:type="dxa"/>
            <w:vMerge/>
            <w:tcBorders>
              <w:left w:val="single" w:sz="4" w:space="0" w:color="auto"/>
              <w:bottom w:val="single" w:sz="4" w:space="0" w:color="auto"/>
              <w:right w:val="single" w:sz="4" w:space="0" w:color="auto"/>
            </w:tcBorders>
            <w:vAlign w:val="center"/>
          </w:tcPr>
          <w:p w:rsidR="00A46321" w:rsidRPr="004A2B4A" w:rsidRDefault="00A46321" w:rsidP="001A0E62">
            <w:pPr>
              <w:spacing w:line="240" w:lineRule="auto"/>
              <w:rPr>
                <w:b/>
                <w:sz w:val="24"/>
              </w:rPr>
            </w:pPr>
          </w:p>
        </w:tc>
        <w:tc>
          <w:tcPr>
            <w:tcW w:w="1900" w:type="dxa"/>
            <w:vMerge/>
            <w:tcBorders>
              <w:left w:val="single" w:sz="4" w:space="0" w:color="auto"/>
              <w:bottom w:val="single" w:sz="4" w:space="0" w:color="auto"/>
              <w:right w:val="single" w:sz="4" w:space="0" w:color="auto"/>
            </w:tcBorders>
            <w:vAlign w:val="center"/>
          </w:tcPr>
          <w:p w:rsidR="00A46321" w:rsidRPr="004A2B4A" w:rsidRDefault="00A46321" w:rsidP="001A0E62">
            <w:pPr>
              <w:spacing w:line="240" w:lineRule="auto"/>
              <w:rPr>
                <w:b/>
                <w:sz w:val="24"/>
              </w:rPr>
            </w:pPr>
          </w:p>
        </w:tc>
        <w:tc>
          <w:tcPr>
            <w:tcW w:w="2125" w:type="dxa"/>
            <w:gridSpan w:val="2"/>
            <w:vMerge/>
            <w:tcBorders>
              <w:left w:val="single" w:sz="4" w:space="0" w:color="auto"/>
              <w:bottom w:val="single" w:sz="4" w:space="0" w:color="auto"/>
              <w:right w:val="single" w:sz="4" w:space="0" w:color="auto"/>
            </w:tcBorders>
            <w:vAlign w:val="center"/>
          </w:tcPr>
          <w:p w:rsidR="00A46321" w:rsidRPr="004A2B4A" w:rsidRDefault="00A46321" w:rsidP="001A0E62">
            <w:pPr>
              <w:spacing w:line="240" w:lineRule="auto"/>
              <w:rPr>
                <w:i/>
                <w:sz w:val="24"/>
                <w:lang w:eastAsia="ru-RU"/>
              </w:rPr>
            </w:pPr>
          </w:p>
        </w:tc>
        <w:tc>
          <w:tcPr>
            <w:tcW w:w="1851" w:type="dxa"/>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rPr>
                <w:sz w:val="18"/>
                <w:szCs w:val="18"/>
              </w:rPr>
            </w:pPr>
            <w:r w:rsidRPr="004A2B4A">
              <w:rPr>
                <w:sz w:val="18"/>
                <w:szCs w:val="18"/>
              </w:rPr>
              <w:t>Якості</w:t>
            </w:r>
          </w:p>
          <w:p w:rsidR="00A46321" w:rsidRPr="004A2B4A" w:rsidRDefault="00A46321" w:rsidP="001A0E62">
            <w:pPr>
              <w:autoSpaceDE w:val="0"/>
              <w:autoSpaceDN w:val="0"/>
              <w:adjustRightInd w:val="0"/>
              <w:spacing w:line="240" w:lineRule="auto"/>
              <w:rPr>
                <w:sz w:val="18"/>
                <w:szCs w:val="18"/>
              </w:rPr>
            </w:pPr>
            <w:r w:rsidRPr="004A2B4A">
              <w:rPr>
                <w:sz w:val="18"/>
                <w:szCs w:val="18"/>
              </w:rPr>
              <w:t>Відсоток від потреби капітального ремонту об</w:t>
            </w:r>
            <w:r w:rsidRPr="004A2B4A">
              <w:rPr>
                <w:sz w:val="18"/>
                <w:szCs w:val="18"/>
                <w:lang w:val="ru-RU"/>
              </w:rPr>
              <w:t>’</w:t>
            </w:r>
            <w:r w:rsidRPr="004A2B4A">
              <w:rPr>
                <w:sz w:val="18"/>
                <w:szCs w:val="18"/>
              </w:rPr>
              <w:t>єктів благоустрою,%</w:t>
            </w:r>
          </w:p>
        </w:tc>
        <w:tc>
          <w:tcPr>
            <w:tcW w:w="1425" w:type="dxa"/>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jc w:val="center"/>
              <w:rPr>
                <w:sz w:val="20"/>
                <w:szCs w:val="20"/>
                <w:lang w:eastAsia="ru-RU"/>
              </w:rPr>
            </w:pPr>
            <w:r w:rsidRPr="004A2B4A">
              <w:rPr>
                <w:sz w:val="20"/>
                <w:szCs w:val="20"/>
                <w:lang w:eastAsia="ru-RU"/>
              </w:rPr>
              <w:t>100</w:t>
            </w:r>
          </w:p>
        </w:tc>
        <w:tc>
          <w:tcPr>
            <w:tcW w:w="1981" w:type="dxa"/>
            <w:vMerge/>
            <w:tcBorders>
              <w:left w:val="single" w:sz="4" w:space="0" w:color="auto"/>
              <w:bottom w:val="single" w:sz="4" w:space="0" w:color="auto"/>
              <w:right w:val="single" w:sz="4" w:space="0" w:color="auto"/>
            </w:tcBorders>
            <w:vAlign w:val="center"/>
          </w:tcPr>
          <w:p w:rsidR="00A46321" w:rsidRPr="004A2B4A" w:rsidRDefault="00A46321" w:rsidP="001A0E62">
            <w:pPr>
              <w:spacing w:line="240" w:lineRule="auto"/>
              <w:rPr>
                <w:sz w:val="24"/>
              </w:rPr>
            </w:pPr>
          </w:p>
        </w:tc>
        <w:tc>
          <w:tcPr>
            <w:tcW w:w="2120" w:type="dxa"/>
            <w:vMerge/>
            <w:tcBorders>
              <w:left w:val="single" w:sz="4" w:space="0" w:color="auto"/>
              <w:bottom w:val="single" w:sz="4" w:space="0" w:color="auto"/>
              <w:right w:val="single" w:sz="4" w:space="0" w:color="auto"/>
            </w:tcBorders>
            <w:vAlign w:val="center"/>
          </w:tcPr>
          <w:p w:rsidR="00A46321" w:rsidRPr="004A2B4A" w:rsidRDefault="00A46321" w:rsidP="001A0E62">
            <w:pPr>
              <w:spacing w:line="240" w:lineRule="auto"/>
            </w:pPr>
          </w:p>
        </w:tc>
        <w:tc>
          <w:tcPr>
            <w:tcW w:w="1549" w:type="dxa"/>
            <w:gridSpan w:val="2"/>
            <w:vMerge/>
            <w:tcBorders>
              <w:left w:val="single" w:sz="4" w:space="0" w:color="auto"/>
              <w:bottom w:val="single" w:sz="4" w:space="0" w:color="auto"/>
              <w:right w:val="single" w:sz="4" w:space="0" w:color="auto"/>
            </w:tcBorders>
            <w:vAlign w:val="center"/>
          </w:tcPr>
          <w:p w:rsidR="00A46321" w:rsidRPr="004A2B4A" w:rsidRDefault="00A46321" w:rsidP="001A0E62">
            <w:pPr>
              <w:spacing w:line="240" w:lineRule="auto"/>
              <w:rPr>
                <w:sz w:val="24"/>
              </w:rPr>
            </w:pPr>
          </w:p>
        </w:tc>
        <w:tc>
          <w:tcPr>
            <w:tcW w:w="1776" w:type="dxa"/>
            <w:vMerge/>
            <w:tcBorders>
              <w:top w:val="nil"/>
              <w:left w:val="single" w:sz="4" w:space="0" w:color="auto"/>
              <w:bottom w:val="single" w:sz="4" w:space="0" w:color="auto"/>
              <w:right w:val="single" w:sz="4" w:space="0" w:color="auto"/>
            </w:tcBorders>
            <w:vAlign w:val="center"/>
          </w:tcPr>
          <w:p w:rsidR="00A46321" w:rsidRPr="004A2B4A" w:rsidRDefault="00A46321" w:rsidP="001A0E62">
            <w:pPr>
              <w:spacing w:line="240" w:lineRule="auto"/>
              <w:rPr>
                <w:sz w:val="24"/>
              </w:rPr>
            </w:pPr>
          </w:p>
        </w:tc>
      </w:tr>
      <w:tr w:rsidR="00A46321" w:rsidRPr="004A2B4A" w:rsidTr="001A0E62">
        <w:trPr>
          <w:gridAfter w:val="4"/>
          <w:wAfter w:w="5700" w:type="dxa"/>
          <w:cantSplit/>
          <w:trHeight w:hRule="exact" w:val="1559"/>
        </w:trPr>
        <w:tc>
          <w:tcPr>
            <w:tcW w:w="513" w:type="dxa"/>
            <w:vMerge w:val="restart"/>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b/>
                <w:sz w:val="24"/>
              </w:rPr>
            </w:pPr>
            <w:r w:rsidRPr="004A2B4A">
              <w:rPr>
                <w:b/>
                <w:sz w:val="24"/>
              </w:rPr>
              <w:t>2</w:t>
            </w:r>
          </w:p>
        </w:tc>
        <w:tc>
          <w:tcPr>
            <w:tcW w:w="1900" w:type="dxa"/>
            <w:vMerge w:val="restart"/>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b/>
                <w:sz w:val="24"/>
              </w:rPr>
            </w:pPr>
            <w:r w:rsidRPr="004A2B4A">
              <w:rPr>
                <w:i/>
                <w:sz w:val="24"/>
              </w:rPr>
              <w:t>Завдання 2</w:t>
            </w:r>
          </w:p>
          <w:p w:rsidR="00A46321" w:rsidRPr="004A2B4A" w:rsidRDefault="00A46321" w:rsidP="001A0E62">
            <w:pPr>
              <w:autoSpaceDE w:val="0"/>
              <w:autoSpaceDN w:val="0"/>
              <w:adjustRightInd w:val="0"/>
              <w:spacing w:line="240" w:lineRule="auto"/>
              <w:rPr>
                <w:b/>
                <w:sz w:val="24"/>
              </w:rPr>
            </w:pPr>
            <w:r w:rsidRPr="004A2B4A">
              <w:rPr>
                <w:b/>
                <w:sz w:val="24"/>
              </w:rPr>
              <w:t xml:space="preserve">Утримання </w:t>
            </w:r>
          </w:p>
          <w:p w:rsidR="00A46321" w:rsidRPr="004A2B4A" w:rsidRDefault="00A46321" w:rsidP="001A0E62">
            <w:pPr>
              <w:autoSpaceDE w:val="0"/>
              <w:autoSpaceDN w:val="0"/>
              <w:adjustRightInd w:val="0"/>
              <w:spacing w:line="240" w:lineRule="auto"/>
              <w:rPr>
                <w:b/>
                <w:sz w:val="24"/>
              </w:rPr>
            </w:pPr>
            <w:r w:rsidRPr="004A2B4A">
              <w:rPr>
                <w:b/>
                <w:sz w:val="24"/>
              </w:rPr>
              <w:t>центральних територій та</w:t>
            </w:r>
          </w:p>
          <w:p w:rsidR="00A46321" w:rsidRPr="004A2B4A" w:rsidRDefault="00A46321" w:rsidP="001A0E62">
            <w:pPr>
              <w:autoSpaceDE w:val="0"/>
              <w:autoSpaceDN w:val="0"/>
              <w:adjustRightInd w:val="0"/>
              <w:spacing w:line="240" w:lineRule="auto"/>
              <w:rPr>
                <w:sz w:val="24"/>
              </w:rPr>
            </w:pPr>
            <w:r w:rsidRPr="004A2B4A">
              <w:rPr>
                <w:b/>
                <w:sz w:val="24"/>
              </w:rPr>
              <w:t>тротуарів</w:t>
            </w:r>
          </w:p>
        </w:tc>
        <w:tc>
          <w:tcPr>
            <w:tcW w:w="2125" w:type="dxa"/>
            <w:gridSpan w:val="2"/>
            <w:vMerge w:val="restart"/>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b/>
                <w:sz w:val="24"/>
              </w:rPr>
            </w:pPr>
            <w:r w:rsidRPr="004A2B4A">
              <w:rPr>
                <w:b/>
                <w:sz w:val="24"/>
              </w:rPr>
              <w:t>Захід 1</w:t>
            </w:r>
          </w:p>
          <w:p w:rsidR="00A46321" w:rsidRPr="004A2B4A" w:rsidRDefault="00A46321" w:rsidP="001A0E62">
            <w:pPr>
              <w:autoSpaceDE w:val="0"/>
              <w:autoSpaceDN w:val="0"/>
              <w:adjustRightInd w:val="0"/>
              <w:spacing w:line="240" w:lineRule="auto"/>
              <w:rPr>
                <w:sz w:val="24"/>
              </w:rPr>
            </w:pPr>
            <w:r w:rsidRPr="004A2B4A">
              <w:rPr>
                <w:sz w:val="24"/>
              </w:rPr>
              <w:t>Прибирання в зимовий та літній період</w:t>
            </w:r>
          </w:p>
          <w:p w:rsidR="00A46321" w:rsidRPr="004A2B4A" w:rsidRDefault="00A46321" w:rsidP="001A0E62">
            <w:pPr>
              <w:autoSpaceDE w:val="0"/>
              <w:autoSpaceDN w:val="0"/>
              <w:adjustRightInd w:val="0"/>
              <w:spacing w:line="240" w:lineRule="auto"/>
              <w:rPr>
                <w:sz w:val="24"/>
              </w:rPr>
            </w:pPr>
            <w:r w:rsidRPr="004A2B4A">
              <w:rPr>
                <w:sz w:val="24"/>
              </w:rPr>
              <w:t xml:space="preserve">на території  м. Новий Розділ </w:t>
            </w:r>
          </w:p>
        </w:tc>
        <w:tc>
          <w:tcPr>
            <w:tcW w:w="1851" w:type="dxa"/>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jc w:val="both"/>
              <w:rPr>
                <w:sz w:val="18"/>
                <w:szCs w:val="18"/>
              </w:rPr>
            </w:pPr>
            <w:r w:rsidRPr="004A2B4A">
              <w:rPr>
                <w:sz w:val="18"/>
                <w:szCs w:val="18"/>
              </w:rPr>
              <w:t xml:space="preserve">Затрати, </w:t>
            </w:r>
          </w:p>
          <w:p w:rsidR="00A46321" w:rsidRPr="004A2B4A" w:rsidRDefault="00A46321" w:rsidP="001A0E62">
            <w:pPr>
              <w:autoSpaceDE w:val="0"/>
              <w:autoSpaceDN w:val="0"/>
              <w:adjustRightInd w:val="0"/>
              <w:spacing w:line="240" w:lineRule="auto"/>
              <w:jc w:val="both"/>
              <w:rPr>
                <w:sz w:val="18"/>
                <w:szCs w:val="18"/>
              </w:rPr>
            </w:pPr>
            <w:r w:rsidRPr="004A2B4A">
              <w:rPr>
                <w:sz w:val="18"/>
                <w:szCs w:val="18"/>
              </w:rPr>
              <w:t>Обсяг  видатків на утримання центральних території, тротуарів</w:t>
            </w:r>
          </w:p>
          <w:p w:rsidR="00A46321" w:rsidRPr="004A2B4A" w:rsidRDefault="00A46321" w:rsidP="001A0E62">
            <w:pPr>
              <w:autoSpaceDE w:val="0"/>
              <w:autoSpaceDN w:val="0"/>
              <w:adjustRightInd w:val="0"/>
              <w:spacing w:line="240" w:lineRule="auto"/>
              <w:jc w:val="both"/>
              <w:rPr>
                <w:sz w:val="18"/>
                <w:szCs w:val="18"/>
              </w:rPr>
            </w:pPr>
            <w:r w:rsidRPr="004A2B4A">
              <w:rPr>
                <w:sz w:val="18"/>
                <w:szCs w:val="18"/>
              </w:rPr>
              <w:t xml:space="preserve">тис.грн </w:t>
            </w:r>
          </w:p>
          <w:p w:rsidR="00A46321" w:rsidRPr="004A2B4A" w:rsidRDefault="00A46321" w:rsidP="001A0E62">
            <w:pPr>
              <w:autoSpaceDE w:val="0"/>
              <w:autoSpaceDN w:val="0"/>
              <w:adjustRightInd w:val="0"/>
              <w:spacing w:line="240" w:lineRule="auto"/>
              <w:jc w:val="both"/>
              <w:rPr>
                <w:sz w:val="18"/>
                <w:szCs w:val="18"/>
              </w:rPr>
            </w:pPr>
          </w:p>
          <w:p w:rsidR="00A46321" w:rsidRPr="004A2B4A" w:rsidRDefault="00A46321" w:rsidP="001A0E62">
            <w:pPr>
              <w:autoSpaceDE w:val="0"/>
              <w:autoSpaceDN w:val="0"/>
              <w:adjustRightInd w:val="0"/>
              <w:spacing w:line="240" w:lineRule="auto"/>
              <w:jc w:val="both"/>
              <w:rPr>
                <w:sz w:val="18"/>
                <w:szCs w:val="18"/>
              </w:rPr>
            </w:pPr>
          </w:p>
        </w:tc>
        <w:tc>
          <w:tcPr>
            <w:tcW w:w="1425"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b/>
                <w:sz w:val="20"/>
                <w:szCs w:val="20"/>
              </w:rPr>
            </w:pPr>
            <w:r w:rsidRPr="004A2B4A">
              <w:rPr>
                <w:b/>
                <w:sz w:val="20"/>
                <w:szCs w:val="20"/>
              </w:rPr>
              <w:t>5352,8</w:t>
            </w:r>
          </w:p>
        </w:tc>
        <w:tc>
          <w:tcPr>
            <w:tcW w:w="1981" w:type="dxa"/>
            <w:vMerge w:val="restart"/>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sz w:val="24"/>
              </w:rPr>
            </w:pPr>
            <w:r w:rsidRPr="004A2B4A">
              <w:rPr>
                <w:sz w:val="24"/>
              </w:rPr>
              <w:t>Управління ЖКГ</w:t>
            </w:r>
          </w:p>
          <w:p w:rsidR="00A46321" w:rsidRPr="004A2B4A" w:rsidRDefault="00A46321" w:rsidP="001A0E62">
            <w:pPr>
              <w:autoSpaceDE w:val="0"/>
              <w:autoSpaceDN w:val="0"/>
              <w:adjustRightInd w:val="0"/>
              <w:spacing w:line="240" w:lineRule="auto"/>
              <w:rPr>
                <w:sz w:val="24"/>
              </w:rPr>
            </w:pPr>
            <w:r w:rsidRPr="004A2B4A">
              <w:rPr>
                <w:sz w:val="24"/>
              </w:rPr>
              <w:t>ДП «Благоустрій"</w:t>
            </w:r>
          </w:p>
          <w:p w:rsidR="00A46321" w:rsidRPr="004A2B4A" w:rsidRDefault="00A46321" w:rsidP="001A0E62">
            <w:pPr>
              <w:autoSpaceDE w:val="0"/>
              <w:autoSpaceDN w:val="0"/>
              <w:adjustRightInd w:val="0"/>
              <w:spacing w:line="240" w:lineRule="auto"/>
              <w:rPr>
                <w:sz w:val="24"/>
              </w:rPr>
            </w:pPr>
          </w:p>
          <w:p w:rsidR="00A46321" w:rsidRPr="004A2B4A" w:rsidRDefault="00A46321" w:rsidP="001A0E62">
            <w:pPr>
              <w:autoSpaceDE w:val="0"/>
              <w:autoSpaceDN w:val="0"/>
              <w:adjustRightInd w:val="0"/>
              <w:spacing w:line="240" w:lineRule="auto"/>
              <w:rPr>
                <w:sz w:val="24"/>
              </w:rPr>
            </w:pPr>
          </w:p>
        </w:tc>
        <w:tc>
          <w:tcPr>
            <w:tcW w:w="2120" w:type="dxa"/>
            <w:vMerge w:val="restart"/>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rPr>
                <w:sz w:val="24"/>
              </w:rPr>
            </w:pPr>
            <w:r w:rsidRPr="004A2B4A">
              <w:rPr>
                <w:sz w:val="24"/>
              </w:rPr>
              <w:t>Міський бюджет</w:t>
            </w:r>
          </w:p>
          <w:p w:rsidR="00A46321" w:rsidRPr="004A2B4A" w:rsidRDefault="00A46321" w:rsidP="001A0E62">
            <w:pPr>
              <w:autoSpaceDE w:val="0"/>
              <w:autoSpaceDN w:val="0"/>
              <w:adjustRightInd w:val="0"/>
              <w:spacing w:line="240" w:lineRule="auto"/>
              <w:rPr>
                <w:sz w:val="24"/>
              </w:rPr>
            </w:pPr>
          </w:p>
          <w:p w:rsidR="00A46321" w:rsidRPr="004A2B4A" w:rsidRDefault="00A46321" w:rsidP="001A0E62">
            <w:pPr>
              <w:autoSpaceDE w:val="0"/>
              <w:autoSpaceDN w:val="0"/>
              <w:adjustRightInd w:val="0"/>
              <w:spacing w:line="240" w:lineRule="auto"/>
              <w:rPr>
                <w:sz w:val="24"/>
              </w:rPr>
            </w:pPr>
          </w:p>
          <w:p w:rsidR="00A46321" w:rsidRPr="004A2B4A" w:rsidRDefault="00A46321" w:rsidP="001A0E62">
            <w:pPr>
              <w:autoSpaceDE w:val="0"/>
              <w:autoSpaceDN w:val="0"/>
              <w:adjustRightInd w:val="0"/>
              <w:spacing w:line="240" w:lineRule="auto"/>
            </w:pPr>
          </w:p>
        </w:tc>
        <w:tc>
          <w:tcPr>
            <w:tcW w:w="1549" w:type="dxa"/>
            <w:gridSpan w:val="2"/>
            <w:vMerge w:val="restart"/>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rPr>
                <w:sz w:val="24"/>
              </w:rPr>
            </w:pPr>
            <w:r w:rsidRPr="004A2B4A">
              <w:rPr>
                <w:sz w:val="24"/>
              </w:rPr>
              <w:t>5352,8</w:t>
            </w:r>
          </w:p>
          <w:p w:rsidR="00A46321" w:rsidRPr="004A2B4A" w:rsidRDefault="00A46321" w:rsidP="001A0E62">
            <w:pPr>
              <w:autoSpaceDE w:val="0"/>
              <w:autoSpaceDN w:val="0"/>
              <w:adjustRightInd w:val="0"/>
              <w:spacing w:line="240" w:lineRule="auto"/>
              <w:rPr>
                <w:sz w:val="24"/>
              </w:rPr>
            </w:pPr>
          </w:p>
          <w:p w:rsidR="00A46321" w:rsidRPr="004A2B4A" w:rsidRDefault="00A46321" w:rsidP="001A0E62">
            <w:pPr>
              <w:autoSpaceDE w:val="0"/>
              <w:autoSpaceDN w:val="0"/>
              <w:adjustRightInd w:val="0"/>
              <w:spacing w:line="240" w:lineRule="auto"/>
              <w:rPr>
                <w:sz w:val="24"/>
              </w:rPr>
            </w:pPr>
          </w:p>
          <w:p w:rsidR="00A46321" w:rsidRPr="004A2B4A" w:rsidRDefault="00A46321" w:rsidP="001A0E62">
            <w:pPr>
              <w:autoSpaceDE w:val="0"/>
              <w:autoSpaceDN w:val="0"/>
              <w:adjustRightInd w:val="0"/>
              <w:spacing w:line="240" w:lineRule="auto"/>
              <w:rPr>
                <w:sz w:val="24"/>
              </w:rPr>
            </w:pPr>
          </w:p>
          <w:p w:rsidR="00A46321" w:rsidRPr="004A2B4A" w:rsidRDefault="00A46321" w:rsidP="001A0E62">
            <w:pPr>
              <w:autoSpaceDE w:val="0"/>
              <w:autoSpaceDN w:val="0"/>
              <w:adjustRightInd w:val="0"/>
              <w:spacing w:line="240" w:lineRule="auto"/>
              <w:rPr>
                <w:sz w:val="24"/>
              </w:rPr>
            </w:pPr>
          </w:p>
        </w:tc>
        <w:tc>
          <w:tcPr>
            <w:tcW w:w="1776" w:type="dxa"/>
            <w:vMerge w:val="restart"/>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sz w:val="24"/>
              </w:rPr>
            </w:pPr>
            <w:r w:rsidRPr="004A2B4A">
              <w:rPr>
                <w:sz w:val="24"/>
                <w:lang w:eastAsia="ru-RU"/>
              </w:rPr>
              <w:t>Забезпечення умов безпечного та комфортного проживання громадян.</w:t>
            </w:r>
          </w:p>
        </w:tc>
      </w:tr>
      <w:tr w:rsidR="00A46321" w:rsidRPr="004A2B4A" w:rsidTr="001A0E62">
        <w:trPr>
          <w:gridAfter w:val="4"/>
          <w:wAfter w:w="5700" w:type="dxa"/>
          <w:cantSplit/>
          <w:trHeight w:hRule="exact" w:val="1132"/>
        </w:trPr>
        <w:tc>
          <w:tcPr>
            <w:tcW w:w="513"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851"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both"/>
              <w:rPr>
                <w:sz w:val="18"/>
                <w:szCs w:val="18"/>
              </w:rPr>
            </w:pPr>
            <w:r w:rsidRPr="004A2B4A">
              <w:rPr>
                <w:sz w:val="18"/>
                <w:szCs w:val="18"/>
              </w:rPr>
              <w:t>Продукт,</w:t>
            </w:r>
          </w:p>
          <w:p w:rsidR="00A46321" w:rsidRPr="004A2B4A" w:rsidRDefault="00A46321" w:rsidP="001A0E62">
            <w:pPr>
              <w:autoSpaceDE w:val="0"/>
              <w:autoSpaceDN w:val="0"/>
              <w:adjustRightInd w:val="0"/>
              <w:spacing w:line="240" w:lineRule="auto"/>
              <w:jc w:val="both"/>
              <w:rPr>
                <w:sz w:val="18"/>
                <w:szCs w:val="18"/>
              </w:rPr>
            </w:pPr>
            <w:r w:rsidRPr="004A2B4A">
              <w:rPr>
                <w:sz w:val="18"/>
                <w:szCs w:val="18"/>
              </w:rPr>
              <w:t>Площа центральних територій та тротуарів, які утримуються  м.кв</w:t>
            </w:r>
          </w:p>
        </w:tc>
        <w:tc>
          <w:tcPr>
            <w:tcW w:w="1425"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sz w:val="20"/>
                <w:szCs w:val="20"/>
              </w:rPr>
            </w:pPr>
            <w:r w:rsidRPr="004A2B4A">
              <w:rPr>
                <w:sz w:val="20"/>
                <w:szCs w:val="20"/>
              </w:rPr>
              <w:t>129953,9</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2120"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776"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hRule="exact" w:val="1545"/>
        </w:trPr>
        <w:tc>
          <w:tcPr>
            <w:tcW w:w="513"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851"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both"/>
              <w:rPr>
                <w:sz w:val="18"/>
                <w:szCs w:val="18"/>
              </w:rPr>
            </w:pPr>
            <w:r w:rsidRPr="004A2B4A">
              <w:rPr>
                <w:sz w:val="18"/>
                <w:szCs w:val="18"/>
              </w:rPr>
              <w:t>Ефективність, середня вартість утримання центральних територій, тротуарів тис.грн../м.кв</w:t>
            </w:r>
          </w:p>
        </w:tc>
        <w:tc>
          <w:tcPr>
            <w:tcW w:w="1425"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sz w:val="20"/>
                <w:szCs w:val="20"/>
              </w:rPr>
            </w:pPr>
            <w:r w:rsidRPr="004A2B4A">
              <w:rPr>
                <w:sz w:val="20"/>
                <w:szCs w:val="20"/>
              </w:rPr>
              <w:t>41,19</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2120"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776"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985"/>
        </w:trPr>
        <w:tc>
          <w:tcPr>
            <w:tcW w:w="513"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851"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both"/>
              <w:rPr>
                <w:sz w:val="18"/>
                <w:szCs w:val="18"/>
              </w:rPr>
            </w:pPr>
            <w:r w:rsidRPr="004A2B4A">
              <w:rPr>
                <w:sz w:val="18"/>
                <w:szCs w:val="18"/>
              </w:rPr>
              <w:t>Якості</w:t>
            </w:r>
          </w:p>
          <w:p w:rsidR="00A46321" w:rsidRPr="004A2B4A" w:rsidRDefault="00A46321" w:rsidP="001A0E62">
            <w:pPr>
              <w:autoSpaceDE w:val="0"/>
              <w:autoSpaceDN w:val="0"/>
              <w:adjustRightInd w:val="0"/>
              <w:spacing w:line="240" w:lineRule="auto"/>
              <w:jc w:val="both"/>
              <w:rPr>
                <w:sz w:val="18"/>
                <w:szCs w:val="18"/>
              </w:rPr>
            </w:pPr>
            <w:r w:rsidRPr="004A2B4A">
              <w:rPr>
                <w:sz w:val="18"/>
                <w:szCs w:val="18"/>
              </w:rPr>
              <w:t>Питома вага  виконання робіт з утримання центральних територій та тротуарів</w:t>
            </w:r>
          </w:p>
          <w:p w:rsidR="00A46321" w:rsidRPr="004A2B4A" w:rsidRDefault="00A46321" w:rsidP="001A0E62">
            <w:pPr>
              <w:autoSpaceDE w:val="0"/>
              <w:autoSpaceDN w:val="0"/>
              <w:adjustRightInd w:val="0"/>
              <w:spacing w:line="240" w:lineRule="auto"/>
              <w:jc w:val="both"/>
              <w:rPr>
                <w:sz w:val="18"/>
                <w:szCs w:val="18"/>
              </w:rPr>
            </w:pPr>
            <w:r w:rsidRPr="004A2B4A">
              <w:rPr>
                <w:sz w:val="18"/>
                <w:szCs w:val="18"/>
              </w:rPr>
              <w:t>%</w:t>
            </w:r>
          </w:p>
        </w:tc>
        <w:tc>
          <w:tcPr>
            <w:tcW w:w="1425"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sz w:val="20"/>
                <w:szCs w:val="20"/>
              </w:rPr>
            </w:pPr>
            <w:r w:rsidRPr="004A2B4A">
              <w:rPr>
                <w:sz w:val="20"/>
                <w:szCs w:val="20"/>
              </w:rPr>
              <w:t>100</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2120"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776"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hRule="exact" w:val="1888"/>
        </w:trPr>
        <w:tc>
          <w:tcPr>
            <w:tcW w:w="513" w:type="dxa"/>
            <w:vMerge w:val="restart"/>
            <w:tcBorders>
              <w:top w:val="single" w:sz="4" w:space="0" w:color="auto"/>
              <w:left w:val="single" w:sz="4" w:space="0" w:color="auto"/>
              <w:bottom w:val="nil"/>
              <w:right w:val="single" w:sz="4" w:space="0" w:color="auto"/>
            </w:tcBorders>
            <w:hideMark/>
          </w:tcPr>
          <w:p w:rsidR="00A46321" w:rsidRPr="004A2B4A" w:rsidRDefault="00A46321" w:rsidP="001A0E62">
            <w:pPr>
              <w:autoSpaceDE w:val="0"/>
              <w:autoSpaceDN w:val="0"/>
              <w:adjustRightInd w:val="0"/>
              <w:spacing w:line="240" w:lineRule="auto"/>
              <w:jc w:val="center"/>
              <w:rPr>
                <w:b/>
                <w:sz w:val="24"/>
              </w:rPr>
            </w:pPr>
            <w:r w:rsidRPr="004A2B4A">
              <w:rPr>
                <w:b/>
                <w:sz w:val="24"/>
              </w:rPr>
              <w:t>3.</w:t>
            </w:r>
          </w:p>
        </w:tc>
        <w:tc>
          <w:tcPr>
            <w:tcW w:w="1900" w:type="dxa"/>
            <w:vMerge w:val="restart"/>
            <w:tcBorders>
              <w:top w:val="single" w:sz="4" w:space="0" w:color="auto"/>
              <w:left w:val="single" w:sz="4" w:space="0" w:color="auto"/>
              <w:bottom w:val="nil"/>
              <w:right w:val="single" w:sz="4" w:space="0" w:color="auto"/>
            </w:tcBorders>
            <w:hideMark/>
          </w:tcPr>
          <w:p w:rsidR="00A46321" w:rsidRPr="004A2B4A" w:rsidRDefault="00A46321" w:rsidP="001A0E62">
            <w:pPr>
              <w:autoSpaceDE w:val="0"/>
              <w:autoSpaceDN w:val="0"/>
              <w:adjustRightInd w:val="0"/>
              <w:spacing w:line="240" w:lineRule="auto"/>
              <w:rPr>
                <w:i/>
                <w:sz w:val="24"/>
              </w:rPr>
            </w:pPr>
            <w:r w:rsidRPr="004A2B4A">
              <w:rPr>
                <w:i/>
                <w:sz w:val="24"/>
              </w:rPr>
              <w:t>Завдання 3</w:t>
            </w:r>
          </w:p>
          <w:p w:rsidR="00A46321" w:rsidRPr="004A2B4A" w:rsidRDefault="00A46321" w:rsidP="001A0E62">
            <w:pPr>
              <w:autoSpaceDE w:val="0"/>
              <w:autoSpaceDN w:val="0"/>
              <w:adjustRightInd w:val="0"/>
              <w:spacing w:line="240" w:lineRule="auto"/>
              <w:rPr>
                <w:b/>
                <w:sz w:val="24"/>
              </w:rPr>
            </w:pPr>
            <w:r w:rsidRPr="004A2B4A">
              <w:rPr>
                <w:b/>
                <w:sz w:val="24"/>
              </w:rPr>
              <w:t xml:space="preserve">Утримання території об’єктів благоустрою </w:t>
            </w:r>
          </w:p>
        </w:tc>
        <w:tc>
          <w:tcPr>
            <w:tcW w:w="2125" w:type="dxa"/>
            <w:gridSpan w:val="2"/>
            <w:vMerge w:val="restart"/>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b/>
                <w:sz w:val="24"/>
              </w:rPr>
            </w:pPr>
            <w:r w:rsidRPr="004A2B4A">
              <w:rPr>
                <w:b/>
                <w:sz w:val="24"/>
              </w:rPr>
              <w:t>Захід 1.</w:t>
            </w:r>
          </w:p>
          <w:p w:rsidR="00A46321" w:rsidRPr="004A2B4A" w:rsidRDefault="00A46321" w:rsidP="001A0E62">
            <w:pPr>
              <w:autoSpaceDE w:val="0"/>
              <w:autoSpaceDN w:val="0"/>
              <w:adjustRightInd w:val="0"/>
              <w:spacing w:line="240" w:lineRule="auto"/>
              <w:rPr>
                <w:sz w:val="24"/>
              </w:rPr>
            </w:pPr>
            <w:r w:rsidRPr="004A2B4A">
              <w:rPr>
                <w:sz w:val="24"/>
              </w:rPr>
              <w:t xml:space="preserve">Утримання кладовищ </w:t>
            </w:r>
          </w:p>
          <w:p w:rsidR="00A46321" w:rsidRPr="004A2B4A" w:rsidRDefault="00A46321" w:rsidP="001A0E62">
            <w:pPr>
              <w:autoSpaceDE w:val="0"/>
              <w:autoSpaceDN w:val="0"/>
              <w:adjustRightInd w:val="0"/>
              <w:spacing w:line="240" w:lineRule="auto"/>
              <w:rPr>
                <w:sz w:val="24"/>
              </w:rPr>
            </w:pPr>
            <w:r w:rsidRPr="004A2B4A">
              <w:rPr>
                <w:sz w:val="24"/>
              </w:rPr>
              <w:t>на території Новороздільської територіальної громади</w:t>
            </w:r>
          </w:p>
        </w:tc>
        <w:tc>
          <w:tcPr>
            <w:tcW w:w="1851" w:type="dxa"/>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jc w:val="both"/>
              <w:rPr>
                <w:sz w:val="18"/>
                <w:szCs w:val="18"/>
              </w:rPr>
            </w:pPr>
            <w:r w:rsidRPr="004A2B4A">
              <w:rPr>
                <w:sz w:val="18"/>
                <w:szCs w:val="18"/>
              </w:rPr>
              <w:t xml:space="preserve">Затрати, </w:t>
            </w:r>
          </w:p>
          <w:p w:rsidR="00A46321" w:rsidRPr="004A2B4A" w:rsidRDefault="00A46321" w:rsidP="001A0E62">
            <w:pPr>
              <w:autoSpaceDE w:val="0"/>
              <w:autoSpaceDN w:val="0"/>
              <w:adjustRightInd w:val="0"/>
              <w:spacing w:line="240" w:lineRule="auto"/>
              <w:jc w:val="both"/>
              <w:rPr>
                <w:sz w:val="18"/>
                <w:szCs w:val="18"/>
              </w:rPr>
            </w:pPr>
            <w:r w:rsidRPr="004A2B4A">
              <w:rPr>
                <w:sz w:val="18"/>
                <w:szCs w:val="18"/>
              </w:rPr>
              <w:t>Обсяг  видатків на благоустрій та утримання  території кдадовища</w:t>
            </w:r>
          </w:p>
          <w:p w:rsidR="00A46321" w:rsidRPr="004A2B4A" w:rsidRDefault="00A46321" w:rsidP="001A0E62">
            <w:pPr>
              <w:autoSpaceDE w:val="0"/>
              <w:autoSpaceDN w:val="0"/>
              <w:adjustRightInd w:val="0"/>
              <w:spacing w:line="240" w:lineRule="auto"/>
              <w:jc w:val="both"/>
              <w:rPr>
                <w:sz w:val="18"/>
                <w:szCs w:val="18"/>
              </w:rPr>
            </w:pPr>
            <w:r w:rsidRPr="004A2B4A">
              <w:rPr>
                <w:sz w:val="18"/>
                <w:szCs w:val="18"/>
              </w:rPr>
              <w:t xml:space="preserve">тис.грн </w:t>
            </w:r>
          </w:p>
          <w:p w:rsidR="00A46321" w:rsidRPr="004A2B4A" w:rsidRDefault="00A46321" w:rsidP="001A0E62">
            <w:pPr>
              <w:autoSpaceDE w:val="0"/>
              <w:autoSpaceDN w:val="0"/>
              <w:adjustRightInd w:val="0"/>
              <w:spacing w:line="240" w:lineRule="auto"/>
              <w:jc w:val="both"/>
              <w:rPr>
                <w:sz w:val="18"/>
                <w:szCs w:val="18"/>
              </w:rPr>
            </w:pPr>
          </w:p>
          <w:p w:rsidR="00A46321" w:rsidRPr="004A2B4A" w:rsidRDefault="00A46321" w:rsidP="001A0E62">
            <w:pPr>
              <w:autoSpaceDE w:val="0"/>
              <w:autoSpaceDN w:val="0"/>
              <w:adjustRightInd w:val="0"/>
              <w:spacing w:line="240" w:lineRule="auto"/>
              <w:jc w:val="both"/>
              <w:rPr>
                <w:sz w:val="18"/>
                <w:szCs w:val="18"/>
              </w:rPr>
            </w:pPr>
          </w:p>
        </w:tc>
        <w:tc>
          <w:tcPr>
            <w:tcW w:w="1425"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b/>
                <w:sz w:val="20"/>
                <w:szCs w:val="20"/>
              </w:rPr>
            </w:pPr>
            <w:r w:rsidRPr="004A2B4A">
              <w:rPr>
                <w:b/>
                <w:sz w:val="20"/>
                <w:szCs w:val="20"/>
              </w:rPr>
              <w:t>765</w:t>
            </w:r>
          </w:p>
        </w:tc>
        <w:tc>
          <w:tcPr>
            <w:tcW w:w="1981" w:type="dxa"/>
            <w:vMerge w:val="restart"/>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sz w:val="24"/>
              </w:rPr>
            </w:pPr>
            <w:r w:rsidRPr="004A2B4A">
              <w:rPr>
                <w:sz w:val="24"/>
              </w:rPr>
              <w:t>Управління ЖКГ</w:t>
            </w:r>
          </w:p>
          <w:p w:rsidR="00A46321" w:rsidRPr="004A2B4A" w:rsidRDefault="00A46321" w:rsidP="001A0E62">
            <w:pPr>
              <w:autoSpaceDE w:val="0"/>
              <w:autoSpaceDN w:val="0"/>
              <w:adjustRightInd w:val="0"/>
              <w:spacing w:line="240" w:lineRule="auto"/>
              <w:rPr>
                <w:sz w:val="24"/>
              </w:rPr>
            </w:pPr>
            <w:r w:rsidRPr="004A2B4A">
              <w:rPr>
                <w:sz w:val="24"/>
              </w:rPr>
              <w:t>ДП «Благоустрій"</w:t>
            </w:r>
          </w:p>
        </w:tc>
        <w:tc>
          <w:tcPr>
            <w:tcW w:w="2120" w:type="dxa"/>
            <w:vMerge w:val="restart"/>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rPr>
                <w:sz w:val="24"/>
              </w:rPr>
            </w:pPr>
            <w:r w:rsidRPr="004A2B4A">
              <w:rPr>
                <w:sz w:val="24"/>
              </w:rPr>
              <w:t>Міський бюджет</w:t>
            </w:r>
          </w:p>
          <w:p w:rsidR="00A46321" w:rsidRPr="004A2B4A" w:rsidRDefault="00A46321" w:rsidP="001A0E62">
            <w:pPr>
              <w:autoSpaceDE w:val="0"/>
              <w:autoSpaceDN w:val="0"/>
              <w:adjustRightInd w:val="0"/>
              <w:spacing w:line="240" w:lineRule="auto"/>
              <w:rPr>
                <w:sz w:val="24"/>
              </w:rPr>
            </w:pPr>
          </w:p>
          <w:p w:rsidR="00A46321" w:rsidRPr="004A2B4A" w:rsidRDefault="00A46321" w:rsidP="001A0E62">
            <w:pPr>
              <w:autoSpaceDE w:val="0"/>
              <w:autoSpaceDN w:val="0"/>
              <w:adjustRightInd w:val="0"/>
              <w:spacing w:line="240" w:lineRule="auto"/>
              <w:rPr>
                <w:sz w:val="24"/>
              </w:rPr>
            </w:pPr>
          </w:p>
          <w:p w:rsidR="00A46321" w:rsidRPr="004A2B4A" w:rsidRDefault="00A46321" w:rsidP="001A0E62">
            <w:pPr>
              <w:autoSpaceDE w:val="0"/>
              <w:autoSpaceDN w:val="0"/>
              <w:adjustRightInd w:val="0"/>
              <w:spacing w:line="240" w:lineRule="auto"/>
            </w:pPr>
          </w:p>
        </w:tc>
        <w:tc>
          <w:tcPr>
            <w:tcW w:w="1549" w:type="dxa"/>
            <w:gridSpan w:val="2"/>
            <w:vMerge w:val="restart"/>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rPr>
                <w:sz w:val="24"/>
              </w:rPr>
            </w:pPr>
            <w:r w:rsidRPr="004A2B4A">
              <w:rPr>
                <w:sz w:val="24"/>
              </w:rPr>
              <w:t>765</w:t>
            </w:r>
          </w:p>
          <w:p w:rsidR="00A46321" w:rsidRPr="004A2B4A" w:rsidRDefault="00A46321" w:rsidP="001A0E62">
            <w:pPr>
              <w:autoSpaceDE w:val="0"/>
              <w:autoSpaceDN w:val="0"/>
              <w:adjustRightInd w:val="0"/>
              <w:spacing w:line="240" w:lineRule="auto"/>
              <w:rPr>
                <w:sz w:val="24"/>
              </w:rPr>
            </w:pPr>
          </w:p>
          <w:p w:rsidR="00A46321" w:rsidRPr="004A2B4A" w:rsidRDefault="00A46321" w:rsidP="001A0E62">
            <w:pPr>
              <w:autoSpaceDE w:val="0"/>
              <w:autoSpaceDN w:val="0"/>
              <w:adjustRightInd w:val="0"/>
              <w:spacing w:line="240" w:lineRule="auto"/>
              <w:rPr>
                <w:sz w:val="24"/>
              </w:rPr>
            </w:pPr>
          </w:p>
          <w:p w:rsidR="00A46321" w:rsidRPr="004A2B4A" w:rsidRDefault="00A46321" w:rsidP="001A0E62">
            <w:pPr>
              <w:autoSpaceDE w:val="0"/>
              <w:autoSpaceDN w:val="0"/>
              <w:adjustRightInd w:val="0"/>
              <w:spacing w:line="240" w:lineRule="auto"/>
              <w:rPr>
                <w:sz w:val="24"/>
              </w:rPr>
            </w:pPr>
          </w:p>
          <w:p w:rsidR="00A46321" w:rsidRPr="004A2B4A" w:rsidRDefault="00A46321" w:rsidP="001A0E62">
            <w:pPr>
              <w:autoSpaceDE w:val="0"/>
              <w:autoSpaceDN w:val="0"/>
              <w:adjustRightInd w:val="0"/>
              <w:spacing w:line="240" w:lineRule="auto"/>
              <w:rPr>
                <w:sz w:val="24"/>
              </w:rPr>
            </w:pPr>
          </w:p>
        </w:tc>
        <w:tc>
          <w:tcPr>
            <w:tcW w:w="1776" w:type="dxa"/>
            <w:vMerge w:val="restart"/>
            <w:tcBorders>
              <w:top w:val="single" w:sz="4" w:space="0" w:color="auto"/>
              <w:left w:val="single" w:sz="4" w:space="0" w:color="auto"/>
              <w:bottom w:val="single" w:sz="4" w:space="0" w:color="auto"/>
              <w:right w:val="single" w:sz="4" w:space="0" w:color="auto"/>
            </w:tcBorders>
          </w:tcPr>
          <w:p w:rsidR="00A46321" w:rsidRPr="004A2B4A" w:rsidRDefault="00A46321" w:rsidP="001A0E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ru-RU"/>
              </w:rPr>
            </w:pPr>
            <w:r w:rsidRPr="004A2B4A">
              <w:rPr>
                <w:sz w:val="24"/>
                <w:lang w:eastAsia="ru-RU"/>
              </w:rPr>
              <w:t>Утримання в належному санітарному стані об’єктів благоустрою територій населених пунктів Новороздільської громади.</w:t>
            </w:r>
          </w:p>
          <w:p w:rsidR="00A46321" w:rsidRPr="004A2B4A" w:rsidRDefault="00A46321" w:rsidP="001A0E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ru-RU"/>
              </w:rPr>
            </w:pPr>
          </w:p>
          <w:p w:rsidR="00A46321" w:rsidRPr="004A2B4A" w:rsidRDefault="00A46321" w:rsidP="001A0E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ru-RU"/>
              </w:rPr>
            </w:pPr>
          </w:p>
          <w:p w:rsidR="00A46321" w:rsidRPr="004A2B4A" w:rsidRDefault="00A46321" w:rsidP="001A0E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ru-RU"/>
              </w:rPr>
            </w:pPr>
            <w:r w:rsidRPr="004A2B4A">
              <w:rPr>
                <w:sz w:val="24"/>
                <w:lang w:eastAsia="ru-RU"/>
              </w:rPr>
              <w:t>З</w:t>
            </w:r>
            <w:r w:rsidRPr="004A2B4A">
              <w:rPr>
                <w:sz w:val="24"/>
                <w:lang w:val="ru-RU" w:eastAsia="ru-RU"/>
              </w:rPr>
              <w:t xml:space="preserve">абезпечення життєдіяльності громадян населених пунктів Новороздільської </w:t>
            </w:r>
            <w:r w:rsidRPr="004A2B4A">
              <w:rPr>
                <w:sz w:val="24"/>
                <w:lang w:eastAsia="ru-RU"/>
              </w:rPr>
              <w:t>громади</w:t>
            </w:r>
            <w:r w:rsidRPr="004A2B4A">
              <w:rPr>
                <w:sz w:val="24"/>
                <w:lang w:val="ru-RU" w:eastAsia="ru-RU"/>
              </w:rPr>
              <w:t xml:space="preserve">  в темний період доби, або в умовах недостатньої </w:t>
            </w:r>
          </w:p>
          <w:p w:rsidR="00A46321" w:rsidRPr="004A2B4A" w:rsidRDefault="00A46321" w:rsidP="001A0E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rPr>
            </w:pPr>
            <w:r w:rsidRPr="004A2B4A">
              <w:rPr>
                <w:sz w:val="24"/>
                <w:lang w:val="ru-RU" w:eastAsia="ru-RU"/>
              </w:rPr>
              <w:t>видимості</w:t>
            </w:r>
            <w:r w:rsidRPr="004A2B4A">
              <w:rPr>
                <w:sz w:val="24"/>
                <w:lang w:eastAsia="ru-RU"/>
              </w:rPr>
              <w:t>.</w:t>
            </w:r>
          </w:p>
        </w:tc>
      </w:tr>
      <w:tr w:rsidR="00A46321" w:rsidRPr="004A2B4A" w:rsidTr="001A0E62">
        <w:trPr>
          <w:gridAfter w:val="4"/>
          <w:wAfter w:w="5700" w:type="dxa"/>
          <w:cantSplit/>
          <w:trHeight w:hRule="exact" w:val="2000"/>
        </w:trPr>
        <w:tc>
          <w:tcPr>
            <w:tcW w:w="513"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851" w:type="dxa"/>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rPr>
                <w:sz w:val="18"/>
                <w:szCs w:val="18"/>
              </w:rPr>
            </w:pPr>
            <w:r w:rsidRPr="004A2B4A">
              <w:rPr>
                <w:sz w:val="18"/>
                <w:szCs w:val="18"/>
              </w:rPr>
              <w:t>Продукт,</w:t>
            </w:r>
          </w:p>
          <w:p w:rsidR="00A46321" w:rsidRPr="004A2B4A" w:rsidRDefault="00A46321" w:rsidP="001A0E62">
            <w:pPr>
              <w:autoSpaceDE w:val="0"/>
              <w:autoSpaceDN w:val="0"/>
              <w:adjustRightInd w:val="0"/>
              <w:spacing w:line="240" w:lineRule="auto"/>
              <w:rPr>
                <w:sz w:val="18"/>
                <w:szCs w:val="18"/>
              </w:rPr>
            </w:pPr>
            <w:r w:rsidRPr="004A2B4A">
              <w:rPr>
                <w:sz w:val="18"/>
                <w:szCs w:val="18"/>
              </w:rPr>
              <w:t xml:space="preserve">Площа території кладовищ на якій планується  проводити благоустрій  та утримання  кладовища </w:t>
            </w:r>
          </w:p>
          <w:p w:rsidR="00A46321" w:rsidRPr="004A2B4A" w:rsidRDefault="00A46321" w:rsidP="001A0E62">
            <w:pPr>
              <w:autoSpaceDE w:val="0"/>
              <w:autoSpaceDN w:val="0"/>
              <w:adjustRightInd w:val="0"/>
              <w:spacing w:line="240" w:lineRule="auto"/>
              <w:rPr>
                <w:sz w:val="18"/>
                <w:szCs w:val="18"/>
              </w:rPr>
            </w:pPr>
            <w:r w:rsidRPr="004A2B4A">
              <w:rPr>
                <w:sz w:val="18"/>
                <w:szCs w:val="18"/>
              </w:rPr>
              <w:t xml:space="preserve"> м.кв</w:t>
            </w:r>
          </w:p>
          <w:p w:rsidR="00A46321" w:rsidRPr="004A2B4A" w:rsidRDefault="00A46321" w:rsidP="001A0E62">
            <w:pPr>
              <w:autoSpaceDE w:val="0"/>
              <w:autoSpaceDN w:val="0"/>
              <w:adjustRightInd w:val="0"/>
              <w:spacing w:line="240" w:lineRule="auto"/>
              <w:rPr>
                <w:sz w:val="18"/>
                <w:szCs w:val="18"/>
              </w:rPr>
            </w:pPr>
          </w:p>
        </w:tc>
        <w:tc>
          <w:tcPr>
            <w:tcW w:w="1425" w:type="dxa"/>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autoSpaceDE w:val="0"/>
              <w:autoSpaceDN w:val="0"/>
              <w:adjustRightInd w:val="0"/>
              <w:spacing w:line="240" w:lineRule="auto"/>
              <w:jc w:val="center"/>
              <w:rPr>
                <w:sz w:val="20"/>
                <w:szCs w:val="20"/>
              </w:rPr>
            </w:pPr>
            <w:r w:rsidRPr="004A2B4A">
              <w:rPr>
                <w:sz w:val="20"/>
                <w:szCs w:val="20"/>
              </w:rPr>
              <w:t>84000,0</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2120"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776"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hRule="exact" w:val="1278"/>
        </w:trPr>
        <w:tc>
          <w:tcPr>
            <w:tcW w:w="513"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851"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sz w:val="18"/>
                <w:szCs w:val="18"/>
              </w:rPr>
            </w:pPr>
            <w:r w:rsidRPr="004A2B4A">
              <w:rPr>
                <w:sz w:val="18"/>
                <w:szCs w:val="18"/>
              </w:rPr>
              <w:t>Ефективність, середня вартість витрат на утримання кладовищ грн../м.кв</w:t>
            </w:r>
          </w:p>
        </w:tc>
        <w:tc>
          <w:tcPr>
            <w:tcW w:w="1425" w:type="dxa"/>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autoSpaceDE w:val="0"/>
              <w:autoSpaceDN w:val="0"/>
              <w:adjustRightInd w:val="0"/>
              <w:spacing w:line="240" w:lineRule="auto"/>
              <w:jc w:val="center"/>
              <w:rPr>
                <w:sz w:val="20"/>
                <w:szCs w:val="20"/>
              </w:rPr>
            </w:pPr>
            <w:r w:rsidRPr="004A2B4A">
              <w:rPr>
                <w:sz w:val="20"/>
                <w:szCs w:val="20"/>
              </w:rPr>
              <w:t>9,11</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2120"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776"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105"/>
        </w:trPr>
        <w:tc>
          <w:tcPr>
            <w:tcW w:w="513"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851"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sz w:val="18"/>
                <w:szCs w:val="18"/>
              </w:rPr>
            </w:pPr>
            <w:r w:rsidRPr="004A2B4A">
              <w:rPr>
                <w:sz w:val="18"/>
                <w:szCs w:val="18"/>
              </w:rPr>
              <w:t>Якості</w:t>
            </w:r>
          </w:p>
          <w:p w:rsidR="00A46321" w:rsidRPr="004A2B4A" w:rsidRDefault="00A46321" w:rsidP="001A0E62">
            <w:pPr>
              <w:autoSpaceDE w:val="0"/>
              <w:autoSpaceDN w:val="0"/>
              <w:adjustRightInd w:val="0"/>
              <w:spacing w:line="240" w:lineRule="auto"/>
              <w:rPr>
                <w:sz w:val="18"/>
                <w:szCs w:val="18"/>
              </w:rPr>
            </w:pPr>
            <w:r w:rsidRPr="004A2B4A">
              <w:rPr>
                <w:sz w:val="18"/>
                <w:szCs w:val="18"/>
              </w:rPr>
              <w:t>Питома вага  виконання робіт з утримання кладовищ</w:t>
            </w:r>
          </w:p>
          <w:p w:rsidR="00A46321" w:rsidRPr="004A2B4A" w:rsidRDefault="00A46321" w:rsidP="001A0E62">
            <w:pPr>
              <w:autoSpaceDE w:val="0"/>
              <w:autoSpaceDN w:val="0"/>
              <w:adjustRightInd w:val="0"/>
              <w:spacing w:line="240" w:lineRule="auto"/>
              <w:rPr>
                <w:sz w:val="18"/>
                <w:szCs w:val="18"/>
              </w:rPr>
            </w:pPr>
            <w:r w:rsidRPr="004A2B4A">
              <w:rPr>
                <w:sz w:val="18"/>
                <w:szCs w:val="18"/>
              </w:rPr>
              <w:t>%</w:t>
            </w:r>
          </w:p>
        </w:tc>
        <w:tc>
          <w:tcPr>
            <w:tcW w:w="1425"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sz w:val="20"/>
                <w:szCs w:val="20"/>
              </w:rPr>
            </w:pPr>
            <w:r w:rsidRPr="004A2B4A">
              <w:rPr>
                <w:sz w:val="20"/>
                <w:szCs w:val="20"/>
                <w:lang w:eastAsia="ru-RU"/>
              </w:rPr>
              <w:t>100</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2120"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776"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495"/>
        </w:trPr>
        <w:tc>
          <w:tcPr>
            <w:tcW w:w="513" w:type="dxa"/>
            <w:vMerge/>
            <w:tcBorders>
              <w:top w:val="single" w:sz="4" w:space="0" w:color="auto"/>
              <w:left w:val="single" w:sz="4" w:space="0" w:color="auto"/>
              <w:bottom w:val="nil"/>
              <w:right w:val="single" w:sz="4" w:space="0" w:color="auto"/>
            </w:tcBorders>
            <w:vAlign w:val="center"/>
          </w:tcPr>
          <w:p w:rsidR="00A46321" w:rsidRPr="004A2B4A" w:rsidRDefault="00A46321" w:rsidP="001A0E62">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tcPr>
          <w:p w:rsidR="00A46321" w:rsidRPr="004A2B4A" w:rsidRDefault="00A46321" w:rsidP="001A0E62">
            <w:pPr>
              <w:spacing w:line="240" w:lineRule="auto"/>
              <w:rPr>
                <w:b/>
                <w:sz w:val="24"/>
              </w:rPr>
            </w:pPr>
          </w:p>
        </w:tc>
        <w:tc>
          <w:tcPr>
            <w:tcW w:w="2125" w:type="dxa"/>
            <w:gridSpan w:val="2"/>
            <w:vMerge w:val="restart"/>
            <w:tcBorders>
              <w:top w:val="single" w:sz="4" w:space="0" w:color="auto"/>
              <w:left w:val="single" w:sz="4" w:space="0" w:color="auto"/>
              <w:right w:val="single" w:sz="4" w:space="0" w:color="auto"/>
            </w:tcBorders>
          </w:tcPr>
          <w:p w:rsidR="00A46321" w:rsidRPr="004A2B4A" w:rsidRDefault="00A46321" w:rsidP="001A0E62">
            <w:pPr>
              <w:spacing w:line="240" w:lineRule="auto"/>
              <w:rPr>
                <w:b/>
                <w:sz w:val="24"/>
              </w:rPr>
            </w:pPr>
            <w:r w:rsidRPr="004A2B4A">
              <w:rPr>
                <w:b/>
                <w:sz w:val="24"/>
              </w:rPr>
              <w:t>Захід 2</w:t>
            </w:r>
          </w:p>
          <w:p w:rsidR="00A46321" w:rsidRPr="004A2B4A" w:rsidRDefault="00A46321" w:rsidP="001A0E62">
            <w:pPr>
              <w:spacing w:line="240" w:lineRule="auto"/>
              <w:rPr>
                <w:sz w:val="24"/>
              </w:rPr>
            </w:pPr>
            <w:r w:rsidRPr="004A2B4A">
              <w:rPr>
                <w:sz w:val="24"/>
              </w:rPr>
              <w:t>Утримання та благоустрій територій об</w:t>
            </w:r>
            <w:r w:rsidRPr="004A2B4A">
              <w:rPr>
                <w:sz w:val="24"/>
                <w:lang w:val="ru-RU"/>
              </w:rPr>
              <w:t>’</w:t>
            </w:r>
            <w:r w:rsidRPr="004A2B4A">
              <w:rPr>
                <w:sz w:val="24"/>
              </w:rPr>
              <w:t xml:space="preserve">єктів благоустрою старостинських </w:t>
            </w:r>
            <w:r w:rsidRPr="004A2B4A">
              <w:rPr>
                <w:sz w:val="24"/>
              </w:rPr>
              <w:lastRenderedPageBreak/>
              <w:t>округів Новороздільського територіальної громади</w:t>
            </w:r>
          </w:p>
          <w:p w:rsidR="00A46321" w:rsidRPr="004A2B4A" w:rsidRDefault="00A46321" w:rsidP="001A0E62">
            <w:pPr>
              <w:spacing w:line="240" w:lineRule="auto"/>
              <w:rPr>
                <w:sz w:val="24"/>
              </w:rPr>
            </w:pPr>
          </w:p>
        </w:tc>
        <w:tc>
          <w:tcPr>
            <w:tcW w:w="1851" w:type="dxa"/>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jc w:val="both"/>
              <w:rPr>
                <w:sz w:val="18"/>
                <w:szCs w:val="18"/>
              </w:rPr>
            </w:pPr>
            <w:r w:rsidRPr="004A2B4A">
              <w:rPr>
                <w:sz w:val="18"/>
                <w:szCs w:val="18"/>
              </w:rPr>
              <w:lastRenderedPageBreak/>
              <w:t xml:space="preserve">Затрати, </w:t>
            </w:r>
          </w:p>
          <w:p w:rsidR="00A46321" w:rsidRPr="004A2B4A" w:rsidRDefault="00A46321" w:rsidP="001A0E62">
            <w:pPr>
              <w:autoSpaceDE w:val="0"/>
              <w:autoSpaceDN w:val="0"/>
              <w:adjustRightInd w:val="0"/>
              <w:spacing w:line="240" w:lineRule="auto"/>
              <w:jc w:val="both"/>
              <w:rPr>
                <w:sz w:val="18"/>
                <w:szCs w:val="18"/>
              </w:rPr>
            </w:pPr>
            <w:r w:rsidRPr="004A2B4A">
              <w:rPr>
                <w:sz w:val="18"/>
                <w:szCs w:val="18"/>
              </w:rPr>
              <w:t>Обсяг  видатків на утримання та благоустрій  території  об</w:t>
            </w:r>
            <w:r w:rsidRPr="004A2B4A">
              <w:rPr>
                <w:sz w:val="18"/>
                <w:szCs w:val="18"/>
                <w:lang w:val="ru-RU"/>
              </w:rPr>
              <w:t xml:space="preserve">’єктів </w:t>
            </w:r>
            <w:r w:rsidRPr="004A2B4A">
              <w:rPr>
                <w:sz w:val="18"/>
                <w:szCs w:val="18"/>
              </w:rPr>
              <w:t xml:space="preserve">тис.грн </w:t>
            </w:r>
          </w:p>
          <w:p w:rsidR="00A46321" w:rsidRPr="004A2B4A" w:rsidRDefault="00A46321" w:rsidP="001A0E62">
            <w:pPr>
              <w:autoSpaceDE w:val="0"/>
              <w:autoSpaceDN w:val="0"/>
              <w:adjustRightInd w:val="0"/>
              <w:spacing w:line="240" w:lineRule="auto"/>
              <w:jc w:val="both"/>
              <w:rPr>
                <w:sz w:val="18"/>
                <w:szCs w:val="18"/>
              </w:rPr>
            </w:pPr>
          </w:p>
          <w:p w:rsidR="00A46321" w:rsidRPr="004A2B4A" w:rsidRDefault="00A46321" w:rsidP="001A0E62">
            <w:pPr>
              <w:autoSpaceDE w:val="0"/>
              <w:autoSpaceDN w:val="0"/>
              <w:adjustRightInd w:val="0"/>
              <w:spacing w:line="240" w:lineRule="auto"/>
              <w:jc w:val="both"/>
              <w:rPr>
                <w:sz w:val="18"/>
                <w:szCs w:val="18"/>
              </w:rPr>
            </w:pPr>
          </w:p>
        </w:tc>
        <w:tc>
          <w:tcPr>
            <w:tcW w:w="1425" w:type="dxa"/>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jc w:val="center"/>
              <w:rPr>
                <w:b/>
                <w:sz w:val="20"/>
                <w:szCs w:val="20"/>
              </w:rPr>
            </w:pPr>
            <w:r w:rsidRPr="004A2B4A">
              <w:rPr>
                <w:b/>
                <w:sz w:val="20"/>
                <w:szCs w:val="20"/>
              </w:rPr>
              <w:t>1300</w:t>
            </w:r>
          </w:p>
        </w:tc>
        <w:tc>
          <w:tcPr>
            <w:tcW w:w="1981" w:type="dxa"/>
            <w:vMerge w:val="restart"/>
            <w:tcBorders>
              <w:top w:val="single" w:sz="4" w:space="0" w:color="auto"/>
              <w:left w:val="single" w:sz="4" w:space="0" w:color="auto"/>
              <w:right w:val="single" w:sz="4" w:space="0" w:color="auto"/>
            </w:tcBorders>
          </w:tcPr>
          <w:p w:rsidR="00A46321" w:rsidRPr="004A2B4A" w:rsidRDefault="00A46321" w:rsidP="001A0E62">
            <w:pPr>
              <w:autoSpaceDE w:val="0"/>
              <w:autoSpaceDN w:val="0"/>
              <w:adjustRightInd w:val="0"/>
              <w:spacing w:line="240" w:lineRule="auto"/>
              <w:rPr>
                <w:sz w:val="24"/>
              </w:rPr>
            </w:pPr>
            <w:r w:rsidRPr="004A2B4A">
              <w:rPr>
                <w:sz w:val="24"/>
              </w:rPr>
              <w:t>Управління ЖКГ</w:t>
            </w:r>
          </w:p>
          <w:p w:rsidR="00A46321" w:rsidRPr="004A2B4A" w:rsidRDefault="00A46321" w:rsidP="001A0E62">
            <w:pPr>
              <w:spacing w:line="240" w:lineRule="auto"/>
              <w:rPr>
                <w:sz w:val="24"/>
              </w:rPr>
            </w:pPr>
          </w:p>
          <w:p w:rsidR="00A46321" w:rsidRPr="004A2B4A" w:rsidRDefault="00A46321" w:rsidP="001A0E62">
            <w:pPr>
              <w:spacing w:line="240" w:lineRule="auto"/>
              <w:rPr>
                <w:sz w:val="24"/>
              </w:rPr>
            </w:pPr>
          </w:p>
          <w:p w:rsidR="00A46321" w:rsidRPr="004A2B4A" w:rsidRDefault="00A46321" w:rsidP="001A0E62">
            <w:pPr>
              <w:spacing w:line="240" w:lineRule="auto"/>
              <w:rPr>
                <w:sz w:val="24"/>
              </w:rPr>
            </w:pPr>
            <w:r w:rsidRPr="004A2B4A">
              <w:rPr>
                <w:sz w:val="24"/>
              </w:rPr>
              <w:t>КП «ДОБРОБУТ»</w:t>
            </w:r>
          </w:p>
        </w:tc>
        <w:tc>
          <w:tcPr>
            <w:tcW w:w="2120" w:type="dxa"/>
            <w:vMerge w:val="restart"/>
            <w:tcBorders>
              <w:top w:val="single" w:sz="4" w:space="0" w:color="auto"/>
              <w:left w:val="single" w:sz="4" w:space="0" w:color="auto"/>
              <w:right w:val="single" w:sz="4" w:space="0" w:color="auto"/>
            </w:tcBorders>
          </w:tcPr>
          <w:p w:rsidR="00A46321" w:rsidRPr="004A2B4A" w:rsidRDefault="00A46321" w:rsidP="001A0E62">
            <w:pPr>
              <w:spacing w:line="240" w:lineRule="auto"/>
            </w:pPr>
            <w:r w:rsidRPr="004A2B4A">
              <w:t>Міський бюджет</w:t>
            </w:r>
          </w:p>
        </w:tc>
        <w:tc>
          <w:tcPr>
            <w:tcW w:w="1549" w:type="dxa"/>
            <w:gridSpan w:val="2"/>
            <w:vMerge w:val="restart"/>
            <w:tcBorders>
              <w:top w:val="single" w:sz="4" w:space="0" w:color="auto"/>
              <w:left w:val="single" w:sz="4" w:space="0" w:color="auto"/>
              <w:right w:val="single" w:sz="4" w:space="0" w:color="auto"/>
            </w:tcBorders>
          </w:tcPr>
          <w:p w:rsidR="00A46321" w:rsidRPr="004A2B4A" w:rsidRDefault="00A46321" w:rsidP="001A0E62">
            <w:pPr>
              <w:spacing w:line="240" w:lineRule="auto"/>
              <w:rPr>
                <w:sz w:val="24"/>
              </w:rPr>
            </w:pPr>
            <w:r w:rsidRPr="004A2B4A">
              <w:rPr>
                <w:sz w:val="24"/>
              </w:rPr>
              <w:t>1300</w:t>
            </w:r>
          </w:p>
        </w:tc>
        <w:tc>
          <w:tcPr>
            <w:tcW w:w="1776" w:type="dxa"/>
            <w:vMerge/>
            <w:tcBorders>
              <w:top w:val="single" w:sz="4" w:space="0" w:color="auto"/>
              <w:left w:val="single" w:sz="4" w:space="0" w:color="auto"/>
              <w:bottom w:val="single" w:sz="4" w:space="0" w:color="auto"/>
              <w:right w:val="single" w:sz="4" w:space="0" w:color="auto"/>
            </w:tcBorders>
            <w:vAlign w:val="center"/>
          </w:tcPr>
          <w:p w:rsidR="00A46321" w:rsidRPr="004A2B4A" w:rsidRDefault="00A46321" w:rsidP="001A0E62">
            <w:pPr>
              <w:spacing w:line="240" w:lineRule="auto"/>
              <w:rPr>
                <w:sz w:val="24"/>
              </w:rPr>
            </w:pPr>
          </w:p>
        </w:tc>
      </w:tr>
      <w:tr w:rsidR="00A46321" w:rsidRPr="004A2B4A" w:rsidTr="001A0E62">
        <w:trPr>
          <w:gridAfter w:val="4"/>
          <w:wAfter w:w="5700" w:type="dxa"/>
          <w:cantSplit/>
          <w:trHeight w:val="593"/>
        </w:trPr>
        <w:tc>
          <w:tcPr>
            <w:tcW w:w="513" w:type="dxa"/>
            <w:vMerge/>
            <w:tcBorders>
              <w:top w:val="single" w:sz="4" w:space="0" w:color="auto"/>
              <w:left w:val="single" w:sz="4" w:space="0" w:color="auto"/>
              <w:bottom w:val="nil"/>
              <w:right w:val="single" w:sz="4" w:space="0" w:color="auto"/>
            </w:tcBorders>
            <w:vAlign w:val="center"/>
          </w:tcPr>
          <w:p w:rsidR="00A46321" w:rsidRPr="004A2B4A" w:rsidRDefault="00A46321" w:rsidP="001A0E62">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tcPr>
          <w:p w:rsidR="00A46321" w:rsidRPr="004A2B4A" w:rsidRDefault="00A46321" w:rsidP="001A0E62">
            <w:pPr>
              <w:spacing w:line="240" w:lineRule="auto"/>
              <w:rPr>
                <w:b/>
                <w:sz w:val="24"/>
              </w:rPr>
            </w:pPr>
          </w:p>
        </w:tc>
        <w:tc>
          <w:tcPr>
            <w:tcW w:w="2125" w:type="dxa"/>
            <w:gridSpan w:val="2"/>
            <w:vMerge/>
            <w:tcBorders>
              <w:left w:val="single" w:sz="4" w:space="0" w:color="auto"/>
              <w:right w:val="single" w:sz="4" w:space="0" w:color="auto"/>
            </w:tcBorders>
            <w:vAlign w:val="center"/>
          </w:tcPr>
          <w:p w:rsidR="00A46321" w:rsidRPr="004A2B4A" w:rsidRDefault="00A46321" w:rsidP="001A0E62">
            <w:pPr>
              <w:spacing w:line="240" w:lineRule="auto"/>
              <w:rPr>
                <w:sz w:val="24"/>
              </w:rPr>
            </w:pPr>
          </w:p>
        </w:tc>
        <w:tc>
          <w:tcPr>
            <w:tcW w:w="1851" w:type="dxa"/>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rPr>
                <w:sz w:val="18"/>
                <w:szCs w:val="18"/>
              </w:rPr>
            </w:pPr>
            <w:r w:rsidRPr="004A2B4A">
              <w:rPr>
                <w:sz w:val="18"/>
                <w:szCs w:val="18"/>
              </w:rPr>
              <w:t>Продукт,</w:t>
            </w:r>
          </w:p>
          <w:p w:rsidR="00A46321" w:rsidRPr="004A2B4A" w:rsidRDefault="00A46321" w:rsidP="001A0E62">
            <w:pPr>
              <w:autoSpaceDE w:val="0"/>
              <w:autoSpaceDN w:val="0"/>
              <w:adjustRightInd w:val="0"/>
              <w:spacing w:line="240" w:lineRule="auto"/>
              <w:rPr>
                <w:sz w:val="18"/>
                <w:szCs w:val="18"/>
              </w:rPr>
            </w:pPr>
            <w:r w:rsidRPr="004A2B4A">
              <w:rPr>
                <w:sz w:val="18"/>
                <w:szCs w:val="18"/>
              </w:rPr>
              <w:t>Площа території об’єктів благоустрою . які утримується на та на яких проводиться благоустрій</w:t>
            </w:r>
          </w:p>
          <w:p w:rsidR="00A46321" w:rsidRPr="004A2B4A" w:rsidRDefault="00A46321" w:rsidP="001A0E62">
            <w:pPr>
              <w:autoSpaceDE w:val="0"/>
              <w:autoSpaceDN w:val="0"/>
              <w:adjustRightInd w:val="0"/>
              <w:spacing w:line="240" w:lineRule="auto"/>
              <w:rPr>
                <w:sz w:val="18"/>
                <w:szCs w:val="18"/>
              </w:rPr>
            </w:pPr>
            <w:r w:rsidRPr="004A2B4A">
              <w:rPr>
                <w:sz w:val="18"/>
                <w:szCs w:val="18"/>
              </w:rPr>
              <w:t xml:space="preserve"> м.кв</w:t>
            </w:r>
          </w:p>
          <w:p w:rsidR="00A46321" w:rsidRPr="004A2B4A" w:rsidRDefault="00A46321" w:rsidP="001A0E62">
            <w:pPr>
              <w:autoSpaceDE w:val="0"/>
              <w:autoSpaceDN w:val="0"/>
              <w:adjustRightInd w:val="0"/>
              <w:spacing w:line="240" w:lineRule="auto"/>
              <w:rPr>
                <w:sz w:val="18"/>
                <w:szCs w:val="18"/>
              </w:rPr>
            </w:pPr>
          </w:p>
        </w:tc>
        <w:tc>
          <w:tcPr>
            <w:tcW w:w="1425" w:type="dxa"/>
            <w:tcBorders>
              <w:top w:val="single" w:sz="4" w:space="0" w:color="auto"/>
              <w:left w:val="single" w:sz="4" w:space="0" w:color="auto"/>
              <w:bottom w:val="single" w:sz="4" w:space="0" w:color="auto"/>
              <w:right w:val="single" w:sz="4" w:space="0" w:color="auto"/>
            </w:tcBorders>
            <w:vAlign w:val="center"/>
          </w:tcPr>
          <w:p w:rsidR="00A46321" w:rsidRPr="004A2B4A" w:rsidRDefault="00A46321" w:rsidP="001A0E62">
            <w:pPr>
              <w:autoSpaceDE w:val="0"/>
              <w:autoSpaceDN w:val="0"/>
              <w:adjustRightInd w:val="0"/>
              <w:spacing w:line="240" w:lineRule="auto"/>
              <w:jc w:val="center"/>
              <w:rPr>
                <w:sz w:val="20"/>
                <w:szCs w:val="20"/>
              </w:rPr>
            </w:pPr>
            <w:r w:rsidRPr="004A2B4A">
              <w:rPr>
                <w:sz w:val="20"/>
                <w:szCs w:val="20"/>
              </w:rPr>
              <w:t>142700,3</w:t>
            </w:r>
          </w:p>
        </w:tc>
        <w:tc>
          <w:tcPr>
            <w:tcW w:w="1981" w:type="dxa"/>
            <w:vMerge/>
            <w:tcBorders>
              <w:left w:val="single" w:sz="4" w:space="0" w:color="auto"/>
              <w:right w:val="single" w:sz="4" w:space="0" w:color="auto"/>
            </w:tcBorders>
            <w:vAlign w:val="center"/>
          </w:tcPr>
          <w:p w:rsidR="00A46321" w:rsidRPr="004A2B4A" w:rsidRDefault="00A46321" w:rsidP="001A0E62">
            <w:pPr>
              <w:spacing w:line="240" w:lineRule="auto"/>
              <w:rPr>
                <w:sz w:val="24"/>
              </w:rPr>
            </w:pPr>
          </w:p>
        </w:tc>
        <w:tc>
          <w:tcPr>
            <w:tcW w:w="2120" w:type="dxa"/>
            <w:vMerge/>
            <w:tcBorders>
              <w:left w:val="single" w:sz="4" w:space="0" w:color="auto"/>
              <w:right w:val="single" w:sz="4" w:space="0" w:color="auto"/>
            </w:tcBorders>
            <w:vAlign w:val="center"/>
          </w:tcPr>
          <w:p w:rsidR="00A46321" w:rsidRPr="004A2B4A" w:rsidRDefault="00A46321" w:rsidP="001A0E62">
            <w:pPr>
              <w:spacing w:line="240" w:lineRule="auto"/>
            </w:pPr>
          </w:p>
        </w:tc>
        <w:tc>
          <w:tcPr>
            <w:tcW w:w="1549" w:type="dxa"/>
            <w:gridSpan w:val="2"/>
            <w:vMerge/>
            <w:tcBorders>
              <w:left w:val="single" w:sz="4" w:space="0" w:color="auto"/>
              <w:right w:val="single" w:sz="4" w:space="0" w:color="auto"/>
            </w:tcBorders>
            <w:vAlign w:val="center"/>
          </w:tcPr>
          <w:p w:rsidR="00A46321" w:rsidRPr="004A2B4A" w:rsidRDefault="00A46321" w:rsidP="001A0E62">
            <w:pPr>
              <w:spacing w:line="240" w:lineRule="auto"/>
              <w:rPr>
                <w:sz w:val="24"/>
              </w:rPr>
            </w:pPr>
          </w:p>
        </w:tc>
        <w:tc>
          <w:tcPr>
            <w:tcW w:w="1776" w:type="dxa"/>
            <w:vMerge/>
            <w:tcBorders>
              <w:top w:val="single" w:sz="4" w:space="0" w:color="auto"/>
              <w:left w:val="single" w:sz="4" w:space="0" w:color="auto"/>
              <w:bottom w:val="single" w:sz="4" w:space="0" w:color="auto"/>
              <w:right w:val="single" w:sz="4" w:space="0" w:color="auto"/>
            </w:tcBorders>
            <w:vAlign w:val="center"/>
          </w:tcPr>
          <w:p w:rsidR="00A46321" w:rsidRPr="004A2B4A" w:rsidRDefault="00A46321" w:rsidP="001A0E62">
            <w:pPr>
              <w:spacing w:line="240" w:lineRule="auto"/>
              <w:rPr>
                <w:sz w:val="24"/>
              </w:rPr>
            </w:pPr>
          </w:p>
        </w:tc>
      </w:tr>
      <w:tr w:rsidR="00A46321" w:rsidRPr="004A2B4A" w:rsidTr="001A0E62">
        <w:trPr>
          <w:gridAfter w:val="4"/>
          <w:wAfter w:w="5700" w:type="dxa"/>
          <w:cantSplit/>
          <w:trHeight w:val="695"/>
        </w:trPr>
        <w:tc>
          <w:tcPr>
            <w:tcW w:w="513" w:type="dxa"/>
            <w:vMerge/>
            <w:tcBorders>
              <w:top w:val="single" w:sz="4" w:space="0" w:color="auto"/>
              <w:left w:val="single" w:sz="4" w:space="0" w:color="auto"/>
              <w:bottom w:val="nil"/>
              <w:right w:val="single" w:sz="4" w:space="0" w:color="auto"/>
            </w:tcBorders>
            <w:vAlign w:val="center"/>
          </w:tcPr>
          <w:p w:rsidR="00A46321" w:rsidRPr="004A2B4A" w:rsidRDefault="00A46321" w:rsidP="001A0E62">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tcPr>
          <w:p w:rsidR="00A46321" w:rsidRPr="004A2B4A" w:rsidRDefault="00A46321" w:rsidP="001A0E62">
            <w:pPr>
              <w:spacing w:line="240" w:lineRule="auto"/>
              <w:rPr>
                <w:b/>
                <w:sz w:val="24"/>
              </w:rPr>
            </w:pPr>
          </w:p>
        </w:tc>
        <w:tc>
          <w:tcPr>
            <w:tcW w:w="2125" w:type="dxa"/>
            <w:gridSpan w:val="2"/>
            <w:vMerge/>
            <w:tcBorders>
              <w:left w:val="single" w:sz="4" w:space="0" w:color="auto"/>
              <w:right w:val="single" w:sz="4" w:space="0" w:color="auto"/>
            </w:tcBorders>
            <w:vAlign w:val="center"/>
          </w:tcPr>
          <w:p w:rsidR="00A46321" w:rsidRPr="004A2B4A" w:rsidRDefault="00A46321" w:rsidP="001A0E62">
            <w:pPr>
              <w:spacing w:line="240" w:lineRule="auto"/>
              <w:rPr>
                <w:sz w:val="24"/>
              </w:rPr>
            </w:pPr>
          </w:p>
        </w:tc>
        <w:tc>
          <w:tcPr>
            <w:tcW w:w="1851" w:type="dxa"/>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rPr>
                <w:sz w:val="18"/>
                <w:szCs w:val="18"/>
              </w:rPr>
            </w:pPr>
            <w:r w:rsidRPr="004A2B4A">
              <w:rPr>
                <w:sz w:val="18"/>
                <w:szCs w:val="18"/>
              </w:rPr>
              <w:t>Ефективність, середня вартість витрат на утримання та благоустрій об’єктів благоустрою грн../м.кв</w:t>
            </w:r>
          </w:p>
        </w:tc>
        <w:tc>
          <w:tcPr>
            <w:tcW w:w="1425" w:type="dxa"/>
            <w:tcBorders>
              <w:top w:val="single" w:sz="4" w:space="0" w:color="auto"/>
              <w:left w:val="single" w:sz="4" w:space="0" w:color="auto"/>
              <w:bottom w:val="single" w:sz="4" w:space="0" w:color="auto"/>
              <w:right w:val="single" w:sz="4" w:space="0" w:color="auto"/>
            </w:tcBorders>
            <w:vAlign w:val="center"/>
          </w:tcPr>
          <w:p w:rsidR="00A46321" w:rsidRPr="004A2B4A" w:rsidRDefault="00A46321" w:rsidP="001A0E62">
            <w:pPr>
              <w:autoSpaceDE w:val="0"/>
              <w:autoSpaceDN w:val="0"/>
              <w:adjustRightInd w:val="0"/>
              <w:spacing w:line="240" w:lineRule="auto"/>
              <w:jc w:val="center"/>
              <w:rPr>
                <w:sz w:val="20"/>
                <w:szCs w:val="20"/>
              </w:rPr>
            </w:pPr>
            <w:r w:rsidRPr="004A2B4A">
              <w:rPr>
                <w:sz w:val="20"/>
                <w:szCs w:val="20"/>
              </w:rPr>
              <w:t>9,11</w:t>
            </w:r>
          </w:p>
        </w:tc>
        <w:tc>
          <w:tcPr>
            <w:tcW w:w="1981" w:type="dxa"/>
            <w:vMerge/>
            <w:tcBorders>
              <w:left w:val="single" w:sz="4" w:space="0" w:color="auto"/>
              <w:right w:val="single" w:sz="4" w:space="0" w:color="auto"/>
            </w:tcBorders>
            <w:vAlign w:val="center"/>
          </w:tcPr>
          <w:p w:rsidR="00A46321" w:rsidRPr="004A2B4A" w:rsidRDefault="00A46321" w:rsidP="001A0E62">
            <w:pPr>
              <w:spacing w:line="240" w:lineRule="auto"/>
              <w:rPr>
                <w:sz w:val="24"/>
              </w:rPr>
            </w:pPr>
          </w:p>
        </w:tc>
        <w:tc>
          <w:tcPr>
            <w:tcW w:w="2120" w:type="dxa"/>
            <w:vMerge/>
            <w:tcBorders>
              <w:left w:val="single" w:sz="4" w:space="0" w:color="auto"/>
              <w:right w:val="single" w:sz="4" w:space="0" w:color="auto"/>
            </w:tcBorders>
            <w:vAlign w:val="center"/>
          </w:tcPr>
          <w:p w:rsidR="00A46321" w:rsidRPr="004A2B4A" w:rsidRDefault="00A46321" w:rsidP="001A0E62">
            <w:pPr>
              <w:spacing w:line="240" w:lineRule="auto"/>
            </w:pPr>
          </w:p>
        </w:tc>
        <w:tc>
          <w:tcPr>
            <w:tcW w:w="1549" w:type="dxa"/>
            <w:gridSpan w:val="2"/>
            <w:vMerge/>
            <w:tcBorders>
              <w:left w:val="single" w:sz="4" w:space="0" w:color="auto"/>
              <w:right w:val="single" w:sz="4" w:space="0" w:color="auto"/>
            </w:tcBorders>
            <w:vAlign w:val="center"/>
          </w:tcPr>
          <w:p w:rsidR="00A46321" w:rsidRPr="004A2B4A" w:rsidRDefault="00A46321" w:rsidP="001A0E62">
            <w:pPr>
              <w:spacing w:line="240" w:lineRule="auto"/>
              <w:rPr>
                <w:sz w:val="24"/>
              </w:rPr>
            </w:pPr>
          </w:p>
        </w:tc>
        <w:tc>
          <w:tcPr>
            <w:tcW w:w="1776" w:type="dxa"/>
            <w:vMerge/>
            <w:tcBorders>
              <w:top w:val="single" w:sz="4" w:space="0" w:color="auto"/>
              <w:left w:val="single" w:sz="4" w:space="0" w:color="auto"/>
              <w:bottom w:val="single" w:sz="4" w:space="0" w:color="auto"/>
              <w:right w:val="single" w:sz="4" w:space="0" w:color="auto"/>
            </w:tcBorders>
            <w:vAlign w:val="center"/>
          </w:tcPr>
          <w:p w:rsidR="00A46321" w:rsidRPr="004A2B4A" w:rsidRDefault="00A46321" w:rsidP="001A0E62">
            <w:pPr>
              <w:spacing w:line="240" w:lineRule="auto"/>
              <w:rPr>
                <w:sz w:val="24"/>
              </w:rPr>
            </w:pPr>
          </w:p>
        </w:tc>
      </w:tr>
      <w:tr w:rsidR="00A46321" w:rsidRPr="004A2B4A" w:rsidTr="001A0E62">
        <w:trPr>
          <w:gridAfter w:val="4"/>
          <w:wAfter w:w="5700" w:type="dxa"/>
          <w:cantSplit/>
          <w:trHeight w:val="1203"/>
        </w:trPr>
        <w:tc>
          <w:tcPr>
            <w:tcW w:w="513" w:type="dxa"/>
            <w:vMerge/>
            <w:tcBorders>
              <w:top w:val="single" w:sz="4" w:space="0" w:color="auto"/>
              <w:left w:val="single" w:sz="4" w:space="0" w:color="auto"/>
              <w:bottom w:val="nil"/>
              <w:right w:val="single" w:sz="4" w:space="0" w:color="auto"/>
            </w:tcBorders>
            <w:vAlign w:val="center"/>
          </w:tcPr>
          <w:p w:rsidR="00A46321" w:rsidRPr="004A2B4A" w:rsidRDefault="00A46321" w:rsidP="001A0E62">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tcPr>
          <w:p w:rsidR="00A46321" w:rsidRPr="004A2B4A" w:rsidRDefault="00A46321" w:rsidP="001A0E62">
            <w:pPr>
              <w:spacing w:line="240" w:lineRule="auto"/>
              <w:rPr>
                <w:b/>
                <w:sz w:val="24"/>
              </w:rPr>
            </w:pPr>
          </w:p>
        </w:tc>
        <w:tc>
          <w:tcPr>
            <w:tcW w:w="2125" w:type="dxa"/>
            <w:gridSpan w:val="2"/>
            <w:vMerge/>
            <w:tcBorders>
              <w:left w:val="single" w:sz="4" w:space="0" w:color="auto"/>
              <w:bottom w:val="single" w:sz="4" w:space="0" w:color="auto"/>
              <w:right w:val="single" w:sz="4" w:space="0" w:color="auto"/>
            </w:tcBorders>
            <w:vAlign w:val="center"/>
          </w:tcPr>
          <w:p w:rsidR="00A46321" w:rsidRPr="004A2B4A" w:rsidRDefault="00A46321" w:rsidP="001A0E62">
            <w:pPr>
              <w:spacing w:line="240" w:lineRule="auto"/>
              <w:rPr>
                <w:sz w:val="24"/>
              </w:rPr>
            </w:pPr>
          </w:p>
        </w:tc>
        <w:tc>
          <w:tcPr>
            <w:tcW w:w="1851" w:type="dxa"/>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rPr>
                <w:sz w:val="18"/>
                <w:szCs w:val="18"/>
              </w:rPr>
            </w:pPr>
            <w:r w:rsidRPr="004A2B4A">
              <w:rPr>
                <w:sz w:val="18"/>
                <w:szCs w:val="18"/>
              </w:rPr>
              <w:t>Якості</w:t>
            </w:r>
          </w:p>
          <w:p w:rsidR="00A46321" w:rsidRPr="004A2B4A" w:rsidRDefault="00A46321" w:rsidP="001A0E62">
            <w:pPr>
              <w:autoSpaceDE w:val="0"/>
              <w:autoSpaceDN w:val="0"/>
              <w:adjustRightInd w:val="0"/>
              <w:spacing w:line="240" w:lineRule="auto"/>
              <w:rPr>
                <w:sz w:val="18"/>
                <w:szCs w:val="18"/>
                <w:lang w:val="ru-RU"/>
              </w:rPr>
            </w:pPr>
            <w:r w:rsidRPr="004A2B4A">
              <w:rPr>
                <w:sz w:val="18"/>
                <w:szCs w:val="18"/>
              </w:rPr>
              <w:t>Питома вага  виконання робіт з територій об</w:t>
            </w:r>
            <w:r w:rsidRPr="004A2B4A">
              <w:rPr>
                <w:sz w:val="18"/>
                <w:szCs w:val="18"/>
                <w:lang w:val="ru-RU"/>
              </w:rPr>
              <w:t>’ктів благоустрою старостинських округів</w:t>
            </w:r>
          </w:p>
          <w:p w:rsidR="00A46321" w:rsidRPr="004A2B4A" w:rsidRDefault="00A46321" w:rsidP="001A0E62">
            <w:pPr>
              <w:autoSpaceDE w:val="0"/>
              <w:autoSpaceDN w:val="0"/>
              <w:adjustRightInd w:val="0"/>
              <w:spacing w:line="240" w:lineRule="auto"/>
              <w:rPr>
                <w:sz w:val="18"/>
                <w:szCs w:val="18"/>
              </w:rPr>
            </w:pPr>
            <w:r w:rsidRPr="004A2B4A">
              <w:rPr>
                <w:sz w:val="18"/>
                <w:szCs w:val="18"/>
              </w:rPr>
              <w:t>%</w:t>
            </w:r>
          </w:p>
        </w:tc>
        <w:tc>
          <w:tcPr>
            <w:tcW w:w="1425" w:type="dxa"/>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jc w:val="center"/>
              <w:rPr>
                <w:sz w:val="20"/>
                <w:szCs w:val="20"/>
              </w:rPr>
            </w:pPr>
            <w:r w:rsidRPr="004A2B4A">
              <w:rPr>
                <w:sz w:val="20"/>
                <w:szCs w:val="20"/>
                <w:lang w:eastAsia="ru-RU"/>
              </w:rPr>
              <w:t>100</w:t>
            </w:r>
          </w:p>
        </w:tc>
        <w:tc>
          <w:tcPr>
            <w:tcW w:w="1981" w:type="dxa"/>
            <w:vMerge/>
            <w:tcBorders>
              <w:left w:val="single" w:sz="4" w:space="0" w:color="auto"/>
              <w:bottom w:val="single" w:sz="4" w:space="0" w:color="auto"/>
              <w:right w:val="single" w:sz="4" w:space="0" w:color="auto"/>
            </w:tcBorders>
            <w:vAlign w:val="center"/>
          </w:tcPr>
          <w:p w:rsidR="00A46321" w:rsidRPr="004A2B4A" w:rsidRDefault="00A46321" w:rsidP="001A0E62">
            <w:pPr>
              <w:spacing w:line="240" w:lineRule="auto"/>
              <w:rPr>
                <w:sz w:val="24"/>
              </w:rPr>
            </w:pPr>
          </w:p>
        </w:tc>
        <w:tc>
          <w:tcPr>
            <w:tcW w:w="2120" w:type="dxa"/>
            <w:vMerge/>
            <w:tcBorders>
              <w:left w:val="single" w:sz="4" w:space="0" w:color="auto"/>
              <w:bottom w:val="single" w:sz="4" w:space="0" w:color="auto"/>
              <w:right w:val="single" w:sz="4" w:space="0" w:color="auto"/>
            </w:tcBorders>
            <w:vAlign w:val="center"/>
          </w:tcPr>
          <w:p w:rsidR="00A46321" w:rsidRPr="004A2B4A" w:rsidRDefault="00A46321" w:rsidP="001A0E62">
            <w:pPr>
              <w:spacing w:line="240" w:lineRule="auto"/>
            </w:pPr>
          </w:p>
        </w:tc>
        <w:tc>
          <w:tcPr>
            <w:tcW w:w="1549" w:type="dxa"/>
            <w:gridSpan w:val="2"/>
            <w:vMerge/>
            <w:tcBorders>
              <w:left w:val="single" w:sz="4" w:space="0" w:color="auto"/>
              <w:bottom w:val="single" w:sz="4" w:space="0" w:color="auto"/>
              <w:right w:val="single" w:sz="4" w:space="0" w:color="auto"/>
            </w:tcBorders>
            <w:vAlign w:val="center"/>
          </w:tcPr>
          <w:p w:rsidR="00A46321" w:rsidRPr="004A2B4A" w:rsidRDefault="00A46321" w:rsidP="001A0E62">
            <w:pPr>
              <w:spacing w:line="240" w:lineRule="auto"/>
              <w:rPr>
                <w:sz w:val="24"/>
              </w:rPr>
            </w:pPr>
          </w:p>
        </w:tc>
        <w:tc>
          <w:tcPr>
            <w:tcW w:w="1776" w:type="dxa"/>
            <w:vMerge/>
            <w:tcBorders>
              <w:top w:val="single" w:sz="4" w:space="0" w:color="auto"/>
              <w:left w:val="single" w:sz="4" w:space="0" w:color="auto"/>
              <w:bottom w:val="single" w:sz="4" w:space="0" w:color="auto"/>
              <w:right w:val="single" w:sz="4" w:space="0" w:color="auto"/>
            </w:tcBorders>
            <w:vAlign w:val="center"/>
          </w:tcPr>
          <w:p w:rsidR="00A46321" w:rsidRPr="004A2B4A" w:rsidRDefault="00A46321" w:rsidP="001A0E62">
            <w:pPr>
              <w:spacing w:line="240" w:lineRule="auto"/>
              <w:rPr>
                <w:sz w:val="24"/>
              </w:rPr>
            </w:pPr>
          </w:p>
        </w:tc>
      </w:tr>
      <w:tr w:rsidR="00A46321" w:rsidRPr="004A2B4A" w:rsidTr="001A0E62">
        <w:trPr>
          <w:gridAfter w:val="4"/>
          <w:wAfter w:w="5700" w:type="dxa"/>
          <w:cantSplit/>
          <w:trHeight w:val="353"/>
        </w:trPr>
        <w:tc>
          <w:tcPr>
            <w:tcW w:w="513"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2125" w:type="dxa"/>
            <w:gridSpan w:val="2"/>
            <w:vMerge w:val="restart"/>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rPr>
                <w:b/>
                <w:sz w:val="24"/>
              </w:rPr>
            </w:pPr>
            <w:r w:rsidRPr="004A2B4A">
              <w:rPr>
                <w:b/>
                <w:sz w:val="24"/>
              </w:rPr>
              <w:t>Захід 3.</w:t>
            </w:r>
          </w:p>
          <w:p w:rsidR="00A46321" w:rsidRPr="004A2B4A" w:rsidRDefault="00A46321" w:rsidP="001A0E62">
            <w:pPr>
              <w:autoSpaceDE w:val="0"/>
              <w:autoSpaceDN w:val="0"/>
              <w:adjustRightInd w:val="0"/>
              <w:spacing w:line="240" w:lineRule="auto"/>
              <w:rPr>
                <w:sz w:val="24"/>
              </w:rPr>
            </w:pPr>
            <w:r w:rsidRPr="004A2B4A">
              <w:rPr>
                <w:sz w:val="24"/>
              </w:rPr>
              <w:t>Благоустрій населеного пункту. Поточний ремонт покриття майданчиків для сміттєвих контейнерів біля кладовища в селищі Розділ  Стрийського району Львівської області</w:t>
            </w:r>
          </w:p>
          <w:p w:rsidR="00A46321" w:rsidRPr="004A2B4A" w:rsidRDefault="00A46321" w:rsidP="001A0E62">
            <w:pPr>
              <w:autoSpaceDE w:val="0"/>
              <w:autoSpaceDN w:val="0"/>
              <w:adjustRightInd w:val="0"/>
              <w:spacing w:line="240" w:lineRule="auto"/>
              <w:rPr>
                <w:sz w:val="24"/>
              </w:rPr>
            </w:pPr>
          </w:p>
          <w:p w:rsidR="00A46321" w:rsidRPr="004A2B4A" w:rsidRDefault="00A46321" w:rsidP="001A0E62">
            <w:pPr>
              <w:autoSpaceDE w:val="0"/>
              <w:autoSpaceDN w:val="0"/>
              <w:adjustRightInd w:val="0"/>
              <w:spacing w:line="240" w:lineRule="auto"/>
              <w:rPr>
                <w:sz w:val="24"/>
              </w:rPr>
            </w:pPr>
          </w:p>
        </w:tc>
        <w:tc>
          <w:tcPr>
            <w:tcW w:w="1851" w:type="dxa"/>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jc w:val="both"/>
              <w:rPr>
                <w:sz w:val="18"/>
                <w:szCs w:val="18"/>
              </w:rPr>
            </w:pPr>
            <w:r w:rsidRPr="004A2B4A">
              <w:rPr>
                <w:sz w:val="18"/>
                <w:szCs w:val="18"/>
              </w:rPr>
              <w:t xml:space="preserve">Затрати, </w:t>
            </w:r>
          </w:p>
          <w:p w:rsidR="00A46321" w:rsidRPr="004A2B4A" w:rsidRDefault="00A46321" w:rsidP="001A0E62">
            <w:pPr>
              <w:autoSpaceDE w:val="0"/>
              <w:autoSpaceDN w:val="0"/>
              <w:adjustRightInd w:val="0"/>
              <w:spacing w:line="240" w:lineRule="auto"/>
              <w:jc w:val="both"/>
              <w:rPr>
                <w:sz w:val="18"/>
                <w:szCs w:val="18"/>
              </w:rPr>
            </w:pPr>
            <w:r w:rsidRPr="004A2B4A">
              <w:rPr>
                <w:sz w:val="18"/>
                <w:szCs w:val="18"/>
              </w:rPr>
              <w:t>Обсяг  видатків на ремонт покриття майданчика для сміттєвих контейнерів</w:t>
            </w:r>
          </w:p>
          <w:p w:rsidR="00A46321" w:rsidRPr="004A2B4A" w:rsidRDefault="00A46321" w:rsidP="001A0E62">
            <w:pPr>
              <w:autoSpaceDE w:val="0"/>
              <w:autoSpaceDN w:val="0"/>
              <w:adjustRightInd w:val="0"/>
              <w:spacing w:line="240" w:lineRule="auto"/>
              <w:jc w:val="both"/>
              <w:rPr>
                <w:sz w:val="18"/>
                <w:szCs w:val="18"/>
              </w:rPr>
            </w:pPr>
            <w:r w:rsidRPr="004A2B4A">
              <w:rPr>
                <w:sz w:val="18"/>
                <w:szCs w:val="18"/>
                <w:lang w:val="ru-RU"/>
              </w:rPr>
              <w:t xml:space="preserve"> </w:t>
            </w:r>
            <w:r w:rsidRPr="004A2B4A">
              <w:rPr>
                <w:sz w:val="18"/>
                <w:szCs w:val="18"/>
              </w:rPr>
              <w:t xml:space="preserve">тис.грн </w:t>
            </w:r>
          </w:p>
        </w:tc>
        <w:tc>
          <w:tcPr>
            <w:tcW w:w="1425"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sz w:val="20"/>
                <w:szCs w:val="20"/>
                <w:lang w:eastAsia="ru-RU"/>
              </w:rPr>
            </w:pPr>
            <w:r w:rsidRPr="004A2B4A">
              <w:rPr>
                <w:sz w:val="20"/>
                <w:szCs w:val="20"/>
                <w:lang w:eastAsia="ru-RU"/>
              </w:rPr>
              <w:t>200,0</w:t>
            </w:r>
          </w:p>
        </w:tc>
        <w:tc>
          <w:tcPr>
            <w:tcW w:w="1981" w:type="dxa"/>
            <w:vMerge w:val="restart"/>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jc w:val="center"/>
              <w:rPr>
                <w:sz w:val="24"/>
              </w:rPr>
            </w:pPr>
            <w:r w:rsidRPr="004A2B4A">
              <w:rPr>
                <w:sz w:val="24"/>
              </w:rPr>
              <w:t xml:space="preserve">Управління </w:t>
            </w:r>
          </w:p>
          <w:p w:rsidR="00A46321" w:rsidRPr="004A2B4A" w:rsidRDefault="00A46321" w:rsidP="001A0E62">
            <w:pPr>
              <w:autoSpaceDE w:val="0"/>
              <w:autoSpaceDN w:val="0"/>
              <w:adjustRightInd w:val="0"/>
              <w:spacing w:line="240" w:lineRule="auto"/>
              <w:jc w:val="center"/>
              <w:rPr>
                <w:sz w:val="24"/>
              </w:rPr>
            </w:pPr>
            <w:r w:rsidRPr="004A2B4A">
              <w:rPr>
                <w:sz w:val="24"/>
              </w:rPr>
              <w:t xml:space="preserve"> житлово-комунального господарства</w:t>
            </w:r>
          </w:p>
          <w:p w:rsidR="00A46321" w:rsidRPr="004A2B4A" w:rsidRDefault="00A46321" w:rsidP="001A0E62">
            <w:pPr>
              <w:autoSpaceDE w:val="0"/>
              <w:autoSpaceDN w:val="0"/>
              <w:adjustRightInd w:val="0"/>
              <w:spacing w:line="240" w:lineRule="auto"/>
              <w:jc w:val="center"/>
              <w:rPr>
                <w:sz w:val="24"/>
              </w:rPr>
            </w:pPr>
          </w:p>
          <w:p w:rsidR="00A46321" w:rsidRPr="004A2B4A" w:rsidRDefault="00A46321" w:rsidP="001A0E62">
            <w:pPr>
              <w:autoSpaceDE w:val="0"/>
              <w:autoSpaceDN w:val="0"/>
              <w:adjustRightInd w:val="0"/>
              <w:spacing w:line="240" w:lineRule="auto"/>
              <w:jc w:val="center"/>
              <w:rPr>
                <w:sz w:val="24"/>
              </w:rPr>
            </w:pPr>
          </w:p>
          <w:p w:rsidR="00A46321" w:rsidRPr="004A2B4A" w:rsidRDefault="00A46321" w:rsidP="001A0E62">
            <w:pPr>
              <w:autoSpaceDE w:val="0"/>
              <w:autoSpaceDN w:val="0"/>
              <w:adjustRightInd w:val="0"/>
              <w:spacing w:line="240" w:lineRule="auto"/>
              <w:jc w:val="center"/>
              <w:rPr>
                <w:sz w:val="24"/>
              </w:rPr>
            </w:pPr>
            <w:r w:rsidRPr="004A2B4A">
              <w:rPr>
                <w:sz w:val="24"/>
              </w:rPr>
              <w:t>ДП «Благоустрій»</w:t>
            </w:r>
          </w:p>
        </w:tc>
        <w:tc>
          <w:tcPr>
            <w:tcW w:w="2120" w:type="dxa"/>
            <w:vMerge w:val="restart"/>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ind w:right="-108"/>
              <w:jc w:val="center"/>
            </w:pPr>
            <w:r w:rsidRPr="004A2B4A">
              <w:t>Міський бюджет</w:t>
            </w:r>
          </w:p>
        </w:tc>
        <w:tc>
          <w:tcPr>
            <w:tcW w:w="1549" w:type="dxa"/>
            <w:gridSpan w:val="2"/>
            <w:vMerge w:val="restart"/>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sz w:val="24"/>
              </w:rPr>
            </w:pPr>
            <w:r w:rsidRPr="004A2B4A">
              <w:rPr>
                <w:sz w:val="24"/>
              </w:rPr>
              <w:t>200,0</w:t>
            </w:r>
          </w:p>
        </w:tc>
        <w:tc>
          <w:tcPr>
            <w:tcW w:w="1776"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333"/>
        </w:trPr>
        <w:tc>
          <w:tcPr>
            <w:tcW w:w="513"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lang w:val="ru-RU"/>
              </w:rPr>
            </w:pPr>
          </w:p>
        </w:tc>
        <w:tc>
          <w:tcPr>
            <w:tcW w:w="1851"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sz w:val="18"/>
                <w:szCs w:val="18"/>
              </w:rPr>
            </w:pPr>
            <w:r w:rsidRPr="004A2B4A">
              <w:rPr>
                <w:sz w:val="18"/>
                <w:szCs w:val="18"/>
              </w:rPr>
              <w:t xml:space="preserve">Продукту, </w:t>
            </w:r>
          </w:p>
          <w:p w:rsidR="00A46321" w:rsidRPr="004A2B4A" w:rsidRDefault="00A46321" w:rsidP="001A0E62">
            <w:pPr>
              <w:autoSpaceDE w:val="0"/>
              <w:autoSpaceDN w:val="0"/>
              <w:adjustRightInd w:val="0"/>
              <w:spacing w:line="240" w:lineRule="auto"/>
              <w:rPr>
                <w:sz w:val="18"/>
                <w:szCs w:val="18"/>
              </w:rPr>
            </w:pPr>
            <w:r w:rsidRPr="004A2B4A">
              <w:rPr>
                <w:sz w:val="18"/>
                <w:szCs w:val="18"/>
              </w:rPr>
              <w:t>Кількість  майданчиків, шт.</w:t>
            </w:r>
          </w:p>
        </w:tc>
        <w:tc>
          <w:tcPr>
            <w:tcW w:w="1425"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sz w:val="20"/>
                <w:szCs w:val="20"/>
                <w:lang w:eastAsia="ru-RU"/>
              </w:rPr>
            </w:pPr>
            <w:r w:rsidRPr="004A2B4A">
              <w:rPr>
                <w:sz w:val="20"/>
                <w:szCs w:val="20"/>
                <w:lang w:eastAsia="ru-RU"/>
              </w:rPr>
              <w:t>1</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2120"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776"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517"/>
        </w:trPr>
        <w:tc>
          <w:tcPr>
            <w:tcW w:w="513"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lang w:val="ru-RU"/>
              </w:rPr>
            </w:pPr>
          </w:p>
        </w:tc>
        <w:tc>
          <w:tcPr>
            <w:tcW w:w="1851"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sz w:val="18"/>
                <w:szCs w:val="18"/>
              </w:rPr>
            </w:pPr>
            <w:r w:rsidRPr="004A2B4A">
              <w:rPr>
                <w:sz w:val="18"/>
                <w:szCs w:val="18"/>
              </w:rPr>
              <w:t>ефективності,</w:t>
            </w:r>
          </w:p>
          <w:p w:rsidR="00A46321" w:rsidRPr="004A2B4A" w:rsidRDefault="00A46321" w:rsidP="001A0E62">
            <w:pPr>
              <w:autoSpaceDE w:val="0"/>
              <w:autoSpaceDN w:val="0"/>
              <w:adjustRightInd w:val="0"/>
              <w:spacing w:line="240" w:lineRule="auto"/>
              <w:rPr>
                <w:sz w:val="18"/>
                <w:szCs w:val="18"/>
              </w:rPr>
            </w:pPr>
            <w:r w:rsidRPr="004A2B4A">
              <w:rPr>
                <w:sz w:val="18"/>
                <w:szCs w:val="18"/>
              </w:rPr>
              <w:t>середня вартість поточного ремонту</w:t>
            </w:r>
          </w:p>
          <w:p w:rsidR="00A46321" w:rsidRPr="004A2B4A" w:rsidRDefault="00A46321" w:rsidP="001A0E62">
            <w:pPr>
              <w:autoSpaceDE w:val="0"/>
              <w:autoSpaceDN w:val="0"/>
              <w:adjustRightInd w:val="0"/>
              <w:spacing w:line="240" w:lineRule="auto"/>
              <w:rPr>
                <w:sz w:val="18"/>
                <w:szCs w:val="18"/>
              </w:rPr>
            </w:pPr>
            <w:r w:rsidRPr="004A2B4A">
              <w:rPr>
                <w:sz w:val="18"/>
                <w:szCs w:val="18"/>
              </w:rPr>
              <w:t>тис. грн.</w:t>
            </w:r>
          </w:p>
        </w:tc>
        <w:tc>
          <w:tcPr>
            <w:tcW w:w="1425"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sz w:val="20"/>
                <w:szCs w:val="20"/>
                <w:lang w:eastAsia="ru-RU"/>
              </w:rPr>
            </w:pPr>
            <w:r w:rsidRPr="004A2B4A">
              <w:rPr>
                <w:sz w:val="20"/>
                <w:szCs w:val="20"/>
                <w:lang w:eastAsia="ru-RU"/>
              </w:rPr>
              <w:t>200,0</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2120"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776"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1345"/>
        </w:trPr>
        <w:tc>
          <w:tcPr>
            <w:tcW w:w="513"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lang w:val="ru-RU"/>
              </w:rPr>
            </w:pPr>
          </w:p>
        </w:tc>
        <w:tc>
          <w:tcPr>
            <w:tcW w:w="1851" w:type="dxa"/>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rPr>
                <w:sz w:val="18"/>
                <w:szCs w:val="18"/>
              </w:rPr>
            </w:pPr>
            <w:r w:rsidRPr="004A2B4A">
              <w:rPr>
                <w:sz w:val="18"/>
                <w:szCs w:val="18"/>
              </w:rPr>
              <w:t xml:space="preserve"> </w:t>
            </w:r>
          </w:p>
          <w:p w:rsidR="00A46321" w:rsidRPr="004A2B4A" w:rsidRDefault="00A46321" w:rsidP="001A0E62">
            <w:pPr>
              <w:autoSpaceDE w:val="0"/>
              <w:autoSpaceDN w:val="0"/>
              <w:adjustRightInd w:val="0"/>
              <w:spacing w:line="240" w:lineRule="auto"/>
              <w:rPr>
                <w:sz w:val="18"/>
                <w:szCs w:val="18"/>
              </w:rPr>
            </w:pPr>
            <w:r w:rsidRPr="004A2B4A">
              <w:rPr>
                <w:sz w:val="18"/>
                <w:szCs w:val="18"/>
              </w:rPr>
              <w:t xml:space="preserve">якості, </w:t>
            </w:r>
          </w:p>
          <w:p w:rsidR="00A46321" w:rsidRPr="004A2B4A" w:rsidRDefault="00A46321" w:rsidP="001A0E62">
            <w:pPr>
              <w:autoSpaceDE w:val="0"/>
              <w:autoSpaceDN w:val="0"/>
              <w:adjustRightInd w:val="0"/>
              <w:spacing w:line="240" w:lineRule="auto"/>
              <w:rPr>
                <w:sz w:val="18"/>
                <w:szCs w:val="18"/>
              </w:rPr>
            </w:pPr>
            <w:r w:rsidRPr="004A2B4A">
              <w:rPr>
                <w:sz w:val="18"/>
                <w:szCs w:val="18"/>
              </w:rPr>
              <w:t>динаміка кількості проведення поточного ремонту %</w:t>
            </w:r>
          </w:p>
          <w:p w:rsidR="00A46321" w:rsidRPr="004A2B4A" w:rsidRDefault="00A46321" w:rsidP="001A0E62">
            <w:pPr>
              <w:autoSpaceDE w:val="0"/>
              <w:autoSpaceDN w:val="0"/>
              <w:adjustRightInd w:val="0"/>
              <w:spacing w:line="240" w:lineRule="auto"/>
              <w:rPr>
                <w:sz w:val="18"/>
                <w:szCs w:val="18"/>
              </w:rPr>
            </w:pPr>
          </w:p>
        </w:tc>
        <w:tc>
          <w:tcPr>
            <w:tcW w:w="1425"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sz w:val="20"/>
                <w:szCs w:val="20"/>
                <w:lang w:eastAsia="ru-RU"/>
              </w:rPr>
            </w:pPr>
            <w:r w:rsidRPr="004A2B4A">
              <w:rPr>
                <w:sz w:val="20"/>
                <w:szCs w:val="20"/>
                <w:lang w:eastAsia="ru-RU"/>
              </w:rPr>
              <w:t>100</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2120"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776"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1717"/>
        </w:trPr>
        <w:tc>
          <w:tcPr>
            <w:tcW w:w="513"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2125" w:type="dxa"/>
            <w:gridSpan w:val="2"/>
            <w:vMerge w:val="restart"/>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rPr>
                <w:sz w:val="24"/>
              </w:rPr>
            </w:pPr>
          </w:p>
          <w:p w:rsidR="00A46321" w:rsidRPr="004A2B4A" w:rsidRDefault="00A46321" w:rsidP="001A0E62">
            <w:pPr>
              <w:autoSpaceDE w:val="0"/>
              <w:autoSpaceDN w:val="0"/>
              <w:adjustRightInd w:val="0"/>
              <w:spacing w:line="240" w:lineRule="auto"/>
              <w:rPr>
                <w:sz w:val="24"/>
              </w:rPr>
            </w:pPr>
          </w:p>
          <w:p w:rsidR="00A46321" w:rsidRPr="004A2B4A" w:rsidRDefault="00A46321" w:rsidP="001A0E62">
            <w:pPr>
              <w:autoSpaceDE w:val="0"/>
              <w:autoSpaceDN w:val="0"/>
              <w:adjustRightInd w:val="0"/>
              <w:spacing w:line="240" w:lineRule="auto"/>
              <w:rPr>
                <w:b/>
                <w:sz w:val="24"/>
              </w:rPr>
            </w:pPr>
            <w:r w:rsidRPr="004A2B4A">
              <w:rPr>
                <w:b/>
                <w:sz w:val="24"/>
              </w:rPr>
              <w:t>Захід 4</w:t>
            </w:r>
          </w:p>
          <w:p w:rsidR="00A46321" w:rsidRPr="004A2B4A" w:rsidRDefault="00A46321" w:rsidP="001A0E62">
            <w:pPr>
              <w:autoSpaceDE w:val="0"/>
              <w:autoSpaceDN w:val="0"/>
              <w:adjustRightInd w:val="0"/>
              <w:spacing w:line="240" w:lineRule="auto"/>
              <w:rPr>
                <w:sz w:val="24"/>
              </w:rPr>
            </w:pPr>
            <w:r w:rsidRPr="004A2B4A">
              <w:rPr>
                <w:sz w:val="24"/>
              </w:rPr>
              <w:t>Утримання м</w:t>
            </w:r>
            <w:r w:rsidRPr="004A2B4A">
              <w:rPr>
                <w:sz w:val="24"/>
                <w:lang w:val="ru-RU"/>
              </w:rPr>
              <w:t xml:space="preserve">ереж вуличного освітлення </w:t>
            </w:r>
            <w:r w:rsidRPr="004A2B4A">
              <w:rPr>
                <w:sz w:val="24"/>
              </w:rPr>
              <w:t>Новороздільської ОТГ</w:t>
            </w:r>
          </w:p>
          <w:p w:rsidR="00A46321" w:rsidRPr="004A2B4A" w:rsidRDefault="00A46321" w:rsidP="001A0E62">
            <w:pPr>
              <w:autoSpaceDE w:val="0"/>
              <w:autoSpaceDN w:val="0"/>
              <w:adjustRightInd w:val="0"/>
              <w:spacing w:line="240" w:lineRule="auto"/>
              <w:rPr>
                <w:sz w:val="24"/>
              </w:rPr>
            </w:pPr>
          </w:p>
        </w:tc>
        <w:tc>
          <w:tcPr>
            <w:tcW w:w="1851" w:type="dxa"/>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rPr>
                <w:sz w:val="18"/>
                <w:szCs w:val="18"/>
              </w:rPr>
            </w:pPr>
          </w:p>
          <w:p w:rsidR="00A46321" w:rsidRPr="004A2B4A" w:rsidRDefault="00A46321" w:rsidP="001A0E62">
            <w:pPr>
              <w:autoSpaceDE w:val="0"/>
              <w:autoSpaceDN w:val="0"/>
              <w:adjustRightInd w:val="0"/>
              <w:spacing w:line="240" w:lineRule="auto"/>
              <w:rPr>
                <w:sz w:val="18"/>
                <w:szCs w:val="18"/>
              </w:rPr>
            </w:pPr>
            <w:r w:rsidRPr="004A2B4A">
              <w:rPr>
                <w:sz w:val="18"/>
                <w:szCs w:val="18"/>
                <w:lang w:val="ru-RU"/>
              </w:rPr>
              <w:t xml:space="preserve">Затрати, </w:t>
            </w:r>
          </w:p>
          <w:p w:rsidR="00A46321" w:rsidRPr="004A2B4A" w:rsidRDefault="00A46321" w:rsidP="001A0E62">
            <w:pPr>
              <w:autoSpaceDE w:val="0"/>
              <w:autoSpaceDN w:val="0"/>
              <w:adjustRightInd w:val="0"/>
              <w:spacing w:line="240" w:lineRule="auto"/>
              <w:rPr>
                <w:sz w:val="18"/>
                <w:szCs w:val="18"/>
              </w:rPr>
            </w:pPr>
            <w:r w:rsidRPr="004A2B4A">
              <w:rPr>
                <w:sz w:val="18"/>
                <w:szCs w:val="18"/>
              </w:rPr>
              <w:t>Обсяг видатків на утримання  мереж вуличного  освітлення</w:t>
            </w:r>
          </w:p>
          <w:p w:rsidR="00A46321" w:rsidRPr="004A2B4A" w:rsidRDefault="00A46321" w:rsidP="001A0E62">
            <w:pPr>
              <w:autoSpaceDE w:val="0"/>
              <w:autoSpaceDN w:val="0"/>
              <w:adjustRightInd w:val="0"/>
              <w:spacing w:line="240" w:lineRule="auto"/>
              <w:rPr>
                <w:sz w:val="18"/>
                <w:szCs w:val="18"/>
              </w:rPr>
            </w:pPr>
            <w:r w:rsidRPr="004A2B4A">
              <w:rPr>
                <w:sz w:val="18"/>
                <w:szCs w:val="18"/>
                <w:lang w:val="ru-RU"/>
              </w:rPr>
              <w:t>тис.грн</w:t>
            </w:r>
          </w:p>
          <w:p w:rsidR="00A46321" w:rsidRPr="004A2B4A" w:rsidRDefault="00A46321" w:rsidP="001A0E62">
            <w:pPr>
              <w:autoSpaceDE w:val="0"/>
              <w:autoSpaceDN w:val="0"/>
              <w:adjustRightInd w:val="0"/>
              <w:spacing w:line="240" w:lineRule="auto"/>
              <w:rPr>
                <w:sz w:val="18"/>
                <w:szCs w:val="18"/>
              </w:rPr>
            </w:pPr>
          </w:p>
        </w:tc>
        <w:tc>
          <w:tcPr>
            <w:tcW w:w="1425"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b/>
                <w:sz w:val="20"/>
                <w:szCs w:val="20"/>
              </w:rPr>
            </w:pPr>
            <w:r w:rsidRPr="004A2B4A">
              <w:rPr>
                <w:b/>
                <w:sz w:val="20"/>
                <w:szCs w:val="20"/>
              </w:rPr>
              <w:t>200</w:t>
            </w:r>
          </w:p>
        </w:tc>
        <w:tc>
          <w:tcPr>
            <w:tcW w:w="1981" w:type="dxa"/>
            <w:vMerge w:val="restart"/>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sz w:val="24"/>
              </w:rPr>
            </w:pPr>
            <w:r w:rsidRPr="004A2B4A">
              <w:rPr>
                <w:sz w:val="24"/>
                <w:lang w:val="ru-RU"/>
              </w:rPr>
              <w:t>Управління житлово-комунального господарства</w:t>
            </w:r>
          </w:p>
          <w:p w:rsidR="00A46321" w:rsidRPr="004A2B4A" w:rsidRDefault="00A46321" w:rsidP="001A0E62">
            <w:pPr>
              <w:autoSpaceDE w:val="0"/>
              <w:autoSpaceDN w:val="0"/>
              <w:adjustRightInd w:val="0"/>
              <w:spacing w:line="240" w:lineRule="auto"/>
              <w:jc w:val="center"/>
              <w:rPr>
                <w:sz w:val="24"/>
              </w:rPr>
            </w:pPr>
            <w:r w:rsidRPr="004A2B4A">
              <w:rPr>
                <w:sz w:val="24"/>
              </w:rPr>
              <w:t>КП «Розділжитлосервіс»</w:t>
            </w:r>
          </w:p>
        </w:tc>
        <w:tc>
          <w:tcPr>
            <w:tcW w:w="2120" w:type="dxa"/>
            <w:vMerge w:val="restart"/>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ind w:right="-108"/>
              <w:jc w:val="center"/>
              <w:rPr>
                <w:sz w:val="24"/>
              </w:rPr>
            </w:pPr>
            <w:r w:rsidRPr="004A2B4A">
              <w:rPr>
                <w:sz w:val="24"/>
                <w:lang w:val="ru-RU"/>
              </w:rPr>
              <w:t>Міський бюджет</w:t>
            </w:r>
          </w:p>
        </w:tc>
        <w:tc>
          <w:tcPr>
            <w:tcW w:w="1549" w:type="dxa"/>
            <w:gridSpan w:val="2"/>
            <w:vMerge w:val="restart"/>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sz w:val="24"/>
              </w:rPr>
            </w:pPr>
            <w:r w:rsidRPr="004A2B4A">
              <w:rPr>
                <w:sz w:val="24"/>
              </w:rPr>
              <w:t>200</w:t>
            </w:r>
          </w:p>
        </w:tc>
        <w:tc>
          <w:tcPr>
            <w:tcW w:w="1776"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195"/>
        </w:trPr>
        <w:tc>
          <w:tcPr>
            <w:tcW w:w="513"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851"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sz w:val="18"/>
                <w:szCs w:val="18"/>
              </w:rPr>
            </w:pPr>
            <w:r w:rsidRPr="004A2B4A">
              <w:rPr>
                <w:sz w:val="18"/>
                <w:szCs w:val="18"/>
              </w:rPr>
              <w:t xml:space="preserve">Продукту, </w:t>
            </w:r>
          </w:p>
          <w:p w:rsidR="00A46321" w:rsidRPr="004A2B4A" w:rsidRDefault="00A46321" w:rsidP="001A0E62">
            <w:pPr>
              <w:autoSpaceDE w:val="0"/>
              <w:autoSpaceDN w:val="0"/>
              <w:adjustRightInd w:val="0"/>
              <w:spacing w:line="240" w:lineRule="auto"/>
              <w:rPr>
                <w:sz w:val="18"/>
                <w:szCs w:val="18"/>
              </w:rPr>
            </w:pPr>
            <w:r w:rsidRPr="004A2B4A">
              <w:rPr>
                <w:sz w:val="18"/>
                <w:szCs w:val="18"/>
              </w:rPr>
              <w:t xml:space="preserve">Протяжність мереж зовнішнього освітлення , які плануються утримувати </w:t>
            </w:r>
          </w:p>
          <w:p w:rsidR="00A46321" w:rsidRPr="004A2B4A" w:rsidRDefault="00A46321" w:rsidP="001A0E62">
            <w:pPr>
              <w:autoSpaceDE w:val="0"/>
              <w:autoSpaceDN w:val="0"/>
              <w:adjustRightInd w:val="0"/>
              <w:spacing w:line="240" w:lineRule="auto"/>
              <w:rPr>
                <w:sz w:val="18"/>
                <w:szCs w:val="18"/>
              </w:rPr>
            </w:pPr>
            <w:r w:rsidRPr="004A2B4A">
              <w:rPr>
                <w:sz w:val="18"/>
                <w:szCs w:val="18"/>
              </w:rPr>
              <w:t>М.п.</w:t>
            </w:r>
          </w:p>
        </w:tc>
        <w:tc>
          <w:tcPr>
            <w:tcW w:w="1425"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sz w:val="20"/>
                <w:szCs w:val="20"/>
                <w:lang w:eastAsia="ru-RU"/>
              </w:rPr>
            </w:pPr>
            <w:r w:rsidRPr="004A2B4A">
              <w:rPr>
                <w:sz w:val="20"/>
                <w:szCs w:val="20"/>
                <w:lang w:eastAsia="ru-RU"/>
              </w:rPr>
              <w:t>200,0</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2120"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776"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1323"/>
        </w:trPr>
        <w:tc>
          <w:tcPr>
            <w:tcW w:w="513"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851"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sz w:val="18"/>
                <w:szCs w:val="18"/>
              </w:rPr>
            </w:pPr>
            <w:r w:rsidRPr="004A2B4A">
              <w:rPr>
                <w:sz w:val="18"/>
                <w:szCs w:val="18"/>
              </w:rPr>
              <w:t>ефективності,</w:t>
            </w:r>
          </w:p>
          <w:p w:rsidR="00A46321" w:rsidRPr="004A2B4A" w:rsidRDefault="00A46321" w:rsidP="001A0E62">
            <w:pPr>
              <w:autoSpaceDE w:val="0"/>
              <w:autoSpaceDN w:val="0"/>
              <w:adjustRightInd w:val="0"/>
              <w:spacing w:line="240" w:lineRule="auto"/>
              <w:rPr>
                <w:sz w:val="18"/>
                <w:szCs w:val="18"/>
              </w:rPr>
            </w:pPr>
            <w:r w:rsidRPr="004A2B4A">
              <w:rPr>
                <w:sz w:val="18"/>
                <w:szCs w:val="18"/>
              </w:rPr>
              <w:t xml:space="preserve">середня вартість утримання 1 м.п. мережі зовнішнього освітлення </w:t>
            </w:r>
          </w:p>
          <w:p w:rsidR="00A46321" w:rsidRPr="004A2B4A" w:rsidRDefault="00A46321" w:rsidP="001A0E62">
            <w:pPr>
              <w:autoSpaceDE w:val="0"/>
              <w:autoSpaceDN w:val="0"/>
              <w:adjustRightInd w:val="0"/>
              <w:spacing w:line="240" w:lineRule="auto"/>
              <w:rPr>
                <w:sz w:val="18"/>
                <w:szCs w:val="18"/>
              </w:rPr>
            </w:pPr>
            <w:r w:rsidRPr="004A2B4A">
              <w:rPr>
                <w:sz w:val="18"/>
                <w:szCs w:val="18"/>
              </w:rPr>
              <w:t>тис. грн.</w:t>
            </w:r>
          </w:p>
        </w:tc>
        <w:tc>
          <w:tcPr>
            <w:tcW w:w="1425"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sz w:val="20"/>
                <w:szCs w:val="20"/>
                <w:lang w:eastAsia="ru-RU"/>
              </w:rPr>
            </w:pPr>
            <w:r w:rsidRPr="004A2B4A">
              <w:rPr>
                <w:sz w:val="20"/>
                <w:szCs w:val="20"/>
                <w:lang w:eastAsia="ru-RU"/>
              </w:rPr>
              <w:t>1,0</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2120"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776"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1662"/>
        </w:trPr>
        <w:tc>
          <w:tcPr>
            <w:tcW w:w="513"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851"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sz w:val="18"/>
                <w:szCs w:val="18"/>
              </w:rPr>
            </w:pPr>
            <w:r w:rsidRPr="004A2B4A">
              <w:rPr>
                <w:sz w:val="18"/>
                <w:szCs w:val="18"/>
              </w:rPr>
              <w:t xml:space="preserve"> </w:t>
            </w:r>
          </w:p>
          <w:p w:rsidR="00A46321" w:rsidRPr="004A2B4A" w:rsidRDefault="00A46321" w:rsidP="001A0E62">
            <w:pPr>
              <w:autoSpaceDE w:val="0"/>
              <w:autoSpaceDN w:val="0"/>
              <w:adjustRightInd w:val="0"/>
              <w:spacing w:line="240" w:lineRule="auto"/>
              <w:rPr>
                <w:sz w:val="18"/>
                <w:szCs w:val="18"/>
              </w:rPr>
            </w:pPr>
            <w:r w:rsidRPr="004A2B4A">
              <w:rPr>
                <w:sz w:val="18"/>
                <w:szCs w:val="18"/>
              </w:rPr>
              <w:t xml:space="preserve">якості, </w:t>
            </w:r>
          </w:p>
          <w:p w:rsidR="00A46321" w:rsidRPr="004A2B4A" w:rsidRDefault="00A46321" w:rsidP="001A0E62">
            <w:pPr>
              <w:autoSpaceDE w:val="0"/>
              <w:autoSpaceDN w:val="0"/>
              <w:adjustRightInd w:val="0"/>
              <w:spacing w:line="240" w:lineRule="auto"/>
              <w:rPr>
                <w:sz w:val="18"/>
                <w:szCs w:val="18"/>
              </w:rPr>
            </w:pPr>
            <w:r w:rsidRPr="004A2B4A">
              <w:rPr>
                <w:sz w:val="18"/>
                <w:szCs w:val="18"/>
              </w:rPr>
              <w:t>питома вага  виконання робіт з  утримання  мереж зовнішнього освітлення</w:t>
            </w:r>
          </w:p>
          <w:p w:rsidR="00A46321" w:rsidRPr="004A2B4A" w:rsidRDefault="00A46321" w:rsidP="001A0E62">
            <w:pPr>
              <w:autoSpaceDE w:val="0"/>
              <w:autoSpaceDN w:val="0"/>
              <w:adjustRightInd w:val="0"/>
              <w:spacing w:line="240" w:lineRule="auto"/>
              <w:rPr>
                <w:sz w:val="18"/>
                <w:szCs w:val="18"/>
              </w:rPr>
            </w:pPr>
            <w:r w:rsidRPr="004A2B4A">
              <w:rPr>
                <w:sz w:val="18"/>
                <w:szCs w:val="18"/>
              </w:rPr>
              <w:t>%</w:t>
            </w:r>
          </w:p>
        </w:tc>
        <w:tc>
          <w:tcPr>
            <w:tcW w:w="1425"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sz w:val="20"/>
                <w:szCs w:val="20"/>
                <w:lang w:eastAsia="ru-RU"/>
              </w:rPr>
            </w:pPr>
            <w:r w:rsidRPr="004A2B4A">
              <w:rPr>
                <w:sz w:val="20"/>
                <w:szCs w:val="20"/>
                <w:lang w:eastAsia="ru-RU"/>
              </w:rPr>
              <w:t>100</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2120"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776"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492"/>
        </w:trPr>
        <w:tc>
          <w:tcPr>
            <w:tcW w:w="513"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2125" w:type="dxa"/>
            <w:gridSpan w:val="2"/>
            <w:vMerge w:val="restart"/>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b/>
                <w:sz w:val="24"/>
              </w:rPr>
            </w:pPr>
            <w:r w:rsidRPr="004A2B4A">
              <w:rPr>
                <w:b/>
                <w:sz w:val="24"/>
              </w:rPr>
              <w:t>Захід 5</w:t>
            </w:r>
          </w:p>
          <w:p w:rsidR="00A46321" w:rsidRPr="004A2B4A" w:rsidRDefault="00A46321" w:rsidP="001A0E62">
            <w:pPr>
              <w:autoSpaceDE w:val="0"/>
              <w:autoSpaceDN w:val="0"/>
              <w:adjustRightInd w:val="0"/>
              <w:spacing w:line="240" w:lineRule="auto"/>
              <w:rPr>
                <w:sz w:val="24"/>
              </w:rPr>
            </w:pPr>
            <w:r w:rsidRPr="004A2B4A">
              <w:rPr>
                <w:sz w:val="24"/>
              </w:rPr>
              <w:t>Поточний ремонт мереж вуличного освітлення населених пунктів Новороздільської громади</w:t>
            </w:r>
          </w:p>
        </w:tc>
        <w:tc>
          <w:tcPr>
            <w:tcW w:w="1851" w:type="dxa"/>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rPr>
                <w:sz w:val="18"/>
                <w:szCs w:val="18"/>
              </w:rPr>
            </w:pPr>
            <w:r w:rsidRPr="004A2B4A">
              <w:rPr>
                <w:sz w:val="18"/>
                <w:szCs w:val="18"/>
                <w:lang w:val="ru-RU"/>
              </w:rPr>
              <w:t xml:space="preserve">Затрати, </w:t>
            </w:r>
          </w:p>
          <w:p w:rsidR="00A46321" w:rsidRPr="004A2B4A" w:rsidRDefault="00A46321" w:rsidP="001A0E62">
            <w:pPr>
              <w:autoSpaceDE w:val="0"/>
              <w:autoSpaceDN w:val="0"/>
              <w:adjustRightInd w:val="0"/>
              <w:spacing w:line="240" w:lineRule="auto"/>
              <w:rPr>
                <w:sz w:val="18"/>
                <w:szCs w:val="18"/>
              </w:rPr>
            </w:pPr>
            <w:r w:rsidRPr="004A2B4A">
              <w:rPr>
                <w:sz w:val="18"/>
                <w:szCs w:val="18"/>
                <w:lang w:val="ru-RU"/>
              </w:rPr>
              <w:t>Обсяг видатків на поточний ремонт мереж   вуличного освітлення населених пунктів Новороздільської громади</w:t>
            </w:r>
          </w:p>
          <w:p w:rsidR="00A46321" w:rsidRPr="004A2B4A" w:rsidRDefault="00A46321" w:rsidP="001A0E62">
            <w:pPr>
              <w:autoSpaceDE w:val="0"/>
              <w:autoSpaceDN w:val="0"/>
              <w:adjustRightInd w:val="0"/>
              <w:spacing w:line="240" w:lineRule="auto"/>
              <w:rPr>
                <w:sz w:val="18"/>
                <w:szCs w:val="18"/>
              </w:rPr>
            </w:pPr>
            <w:r w:rsidRPr="004A2B4A">
              <w:rPr>
                <w:sz w:val="18"/>
                <w:szCs w:val="18"/>
                <w:lang w:val="ru-RU"/>
              </w:rPr>
              <w:t>тис.грн</w:t>
            </w:r>
          </w:p>
          <w:p w:rsidR="00A46321" w:rsidRPr="004A2B4A" w:rsidRDefault="00A46321" w:rsidP="001A0E62">
            <w:pPr>
              <w:autoSpaceDE w:val="0"/>
              <w:autoSpaceDN w:val="0"/>
              <w:adjustRightInd w:val="0"/>
              <w:spacing w:line="240" w:lineRule="auto"/>
              <w:rPr>
                <w:sz w:val="18"/>
                <w:szCs w:val="18"/>
              </w:rPr>
            </w:pPr>
          </w:p>
        </w:tc>
        <w:tc>
          <w:tcPr>
            <w:tcW w:w="1425"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b/>
                <w:sz w:val="20"/>
                <w:szCs w:val="20"/>
              </w:rPr>
            </w:pPr>
            <w:r w:rsidRPr="004A2B4A">
              <w:rPr>
                <w:b/>
                <w:sz w:val="20"/>
                <w:szCs w:val="20"/>
              </w:rPr>
              <w:t>500</w:t>
            </w:r>
          </w:p>
        </w:tc>
        <w:tc>
          <w:tcPr>
            <w:tcW w:w="1981" w:type="dxa"/>
            <w:vMerge w:val="restart"/>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sz w:val="24"/>
              </w:rPr>
            </w:pPr>
            <w:r w:rsidRPr="004A2B4A">
              <w:rPr>
                <w:sz w:val="24"/>
                <w:lang w:val="ru-RU"/>
              </w:rPr>
              <w:t>Управління житлово-комунального господарства</w:t>
            </w:r>
          </w:p>
          <w:p w:rsidR="00A46321" w:rsidRPr="004A2B4A" w:rsidRDefault="00A46321" w:rsidP="001A0E62">
            <w:pPr>
              <w:autoSpaceDE w:val="0"/>
              <w:autoSpaceDN w:val="0"/>
              <w:adjustRightInd w:val="0"/>
              <w:spacing w:line="240" w:lineRule="auto"/>
              <w:jc w:val="center"/>
              <w:rPr>
                <w:sz w:val="24"/>
              </w:rPr>
            </w:pPr>
            <w:r w:rsidRPr="004A2B4A">
              <w:rPr>
                <w:sz w:val="24"/>
              </w:rPr>
              <w:t>КП «Розділжитлосервіс»</w:t>
            </w:r>
          </w:p>
        </w:tc>
        <w:tc>
          <w:tcPr>
            <w:tcW w:w="2120" w:type="dxa"/>
            <w:vMerge w:val="restart"/>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ind w:right="-108"/>
              <w:jc w:val="center"/>
              <w:rPr>
                <w:sz w:val="24"/>
                <w:lang w:val="ru-RU"/>
              </w:rPr>
            </w:pPr>
            <w:r w:rsidRPr="004A2B4A">
              <w:rPr>
                <w:sz w:val="24"/>
                <w:lang w:val="ru-RU"/>
              </w:rPr>
              <w:t>Міський бюджет</w:t>
            </w:r>
          </w:p>
        </w:tc>
        <w:tc>
          <w:tcPr>
            <w:tcW w:w="1549" w:type="dxa"/>
            <w:gridSpan w:val="2"/>
            <w:vMerge w:val="restart"/>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sz w:val="24"/>
              </w:rPr>
            </w:pPr>
            <w:r w:rsidRPr="004A2B4A">
              <w:rPr>
                <w:sz w:val="24"/>
              </w:rPr>
              <w:t>500</w:t>
            </w:r>
          </w:p>
        </w:tc>
        <w:tc>
          <w:tcPr>
            <w:tcW w:w="1776"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481"/>
        </w:trPr>
        <w:tc>
          <w:tcPr>
            <w:tcW w:w="513"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851"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sz w:val="18"/>
                <w:szCs w:val="18"/>
              </w:rPr>
            </w:pPr>
            <w:r w:rsidRPr="004A2B4A">
              <w:rPr>
                <w:sz w:val="18"/>
                <w:szCs w:val="18"/>
              </w:rPr>
              <w:t xml:space="preserve">Продукту, </w:t>
            </w:r>
          </w:p>
          <w:p w:rsidR="00A46321" w:rsidRPr="004A2B4A" w:rsidRDefault="00A46321" w:rsidP="001A0E62">
            <w:pPr>
              <w:autoSpaceDE w:val="0"/>
              <w:autoSpaceDN w:val="0"/>
              <w:adjustRightInd w:val="0"/>
              <w:spacing w:line="240" w:lineRule="auto"/>
              <w:rPr>
                <w:sz w:val="18"/>
                <w:szCs w:val="18"/>
              </w:rPr>
            </w:pPr>
            <w:r w:rsidRPr="004A2B4A">
              <w:rPr>
                <w:sz w:val="18"/>
                <w:szCs w:val="18"/>
              </w:rPr>
              <w:t>Кількість світильників вуличних LED, які будуть установлені при проведенні  поточного  ремонту мереж вуличного освітлення шт.</w:t>
            </w:r>
          </w:p>
        </w:tc>
        <w:tc>
          <w:tcPr>
            <w:tcW w:w="1425"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sz w:val="20"/>
                <w:szCs w:val="20"/>
                <w:lang w:eastAsia="ru-RU"/>
              </w:rPr>
            </w:pPr>
            <w:r w:rsidRPr="004A2B4A">
              <w:rPr>
                <w:sz w:val="20"/>
                <w:szCs w:val="20"/>
                <w:lang w:eastAsia="ru-RU"/>
              </w:rPr>
              <w:t>139,0</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2120"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lang w:val="ru-RU"/>
              </w:rPr>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776"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462"/>
        </w:trPr>
        <w:tc>
          <w:tcPr>
            <w:tcW w:w="513"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851"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sz w:val="18"/>
                <w:szCs w:val="18"/>
              </w:rPr>
            </w:pPr>
            <w:r w:rsidRPr="004A2B4A">
              <w:rPr>
                <w:sz w:val="18"/>
                <w:szCs w:val="18"/>
              </w:rPr>
              <w:t>ефективності,</w:t>
            </w:r>
          </w:p>
          <w:p w:rsidR="00A46321" w:rsidRPr="004A2B4A" w:rsidRDefault="00A46321" w:rsidP="001A0E62">
            <w:pPr>
              <w:autoSpaceDE w:val="0"/>
              <w:autoSpaceDN w:val="0"/>
              <w:adjustRightInd w:val="0"/>
              <w:spacing w:line="240" w:lineRule="auto"/>
              <w:rPr>
                <w:sz w:val="18"/>
                <w:szCs w:val="18"/>
              </w:rPr>
            </w:pPr>
            <w:r w:rsidRPr="004A2B4A">
              <w:rPr>
                <w:sz w:val="18"/>
                <w:szCs w:val="18"/>
              </w:rPr>
              <w:t>Середня вартість послуги із заміни 1 шт.вуличного LED світильника грн.</w:t>
            </w:r>
          </w:p>
        </w:tc>
        <w:tc>
          <w:tcPr>
            <w:tcW w:w="1425"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sz w:val="20"/>
                <w:szCs w:val="20"/>
                <w:lang w:eastAsia="ru-RU"/>
              </w:rPr>
            </w:pPr>
            <w:r w:rsidRPr="004A2B4A">
              <w:rPr>
                <w:sz w:val="20"/>
                <w:szCs w:val="20"/>
                <w:lang w:eastAsia="ru-RU"/>
              </w:rPr>
              <w:t>3597,12</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2120"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lang w:val="ru-RU"/>
              </w:rPr>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776"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443"/>
        </w:trPr>
        <w:tc>
          <w:tcPr>
            <w:tcW w:w="513"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851"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sz w:val="18"/>
                <w:szCs w:val="18"/>
              </w:rPr>
            </w:pPr>
            <w:r w:rsidRPr="004A2B4A">
              <w:rPr>
                <w:sz w:val="18"/>
                <w:szCs w:val="18"/>
              </w:rPr>
              <w:t xml:space="preserve"> </w:t>
            </w:r>
          </w:p>
          <w:p w:rsidR="00A46321" w:rsidRPr="004A2B4A" w:rsidRDefault="00A46321" w:rsidP="001A0E62">
            <w:pPr>
              <w:autoSpaceDE w:val="0"/>
              <w:autoSpaceDN w:val="0"/>
              <w:adjustRightInd w:val="0"/>
              <w:spacing w:line="240" w:lineRule="auto"/>
              <w:rPr>
                <w:sz w:val="18"/>
                <w:szCs w:val="18"/>
              </w:rPr>
            </w:pPr>
            <w:r w:rsidRPr="004A2B4A">
              <w:rPr>
                <w:sz w:val="18"/>
                <w:szCs w:val="18"/>
              </w:rPr>
              <w:t xml:space="preserve">якості, </w:t>
            </w:r>
          </w:p>
          <w:p w:rsidR="00A46321" w:rsidRPr="004A2B4A" w:rsidRDefault="00A46321" w:rsidP="001A0E62">
            <w:pPr>
              <w:autoSpaceDE w:val="0"/>
              <w:autoSpaceDN w:val="0"/>
              <w:adjustRightInd w:val="0"/>
              <w:spacing w:line="240" w:lineRule="auto"/>
              <w:rPr>
                <w:sz w:val="18"/>
                <w:szCs w:val="18"/>
              </w:rPr>
            </w:pPr>
            <w:r w:rsidRPr="004A2B4A">
              <w:rPr>
                <w:sz w:val="18"/>
                <w:szCs w:val="18"/>
              </w:rPr>
              <w:t>Динаміка виконання робіт з  поточного ремонту мереж вуличного освітлення в  населеному пункті%</w:t>
            </w:r>
          </w:p>
        </w:tc>
        <w:tc>
          <w:tcPr>
            <w:tcW w:w="1425"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sz w:val="20"/>
                <w:szCs w:val="20"/>
                <w:lang w:eastAsia="ru-RU"/>
              </w:rPr>
            </w:pPr>
            <w:r w:rsidRPr="004A2B4A">
              <w:rPr>
                <w:sz w:val="20"/>
                <w:szCs w:val="20"/>
                <w:lang w:eastAsia="ru-RU"/>
              </w:rPr>
              <w:t>100</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2120"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lang w:val="ru-RU"/>
              </w:rPr>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776"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276"/>
        </w:trPr>
        <w:tc>
          <w:tcPr>
            <w:tcW w:w="513"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2125" w:type="dxa"/>
            <w:gridSpan w:val="2"/>
            <w:vMerge w:val="restart"/>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b/>
                <w:sz w:val="24"/>
              </w:rPr>
            </w:pPr>
            <w:r w:rsidRPr="004A2B4A">
              <w:rPr>
                <w:b/>
                <w:sz w:val="24"/>
              </w:rPr>
              <w:t>Захід 6.</w:t>
            </w:r>
          </w:p>
          <w:p w:rsidR="00A46321" w:rsidRPr="004A2B4A" w:rsidRDefault="00A46321" w:rsidP="001A0E62">
            <w:pPr>
              <w:autoSpaceDE w:val="0"/>
              <w:autoSpaceDN w:val="0"/>
              <w:adjustRightInd w:val="0"/>
              <w:spacing w:line="240" w:lineRule="auto"/>
              <w:rPr>
                <w:i/>
                <w:sz w:val="24"/>
              </w:rPr>
            </w:pPr>
            <w:r w:rsidRPr="004A2B4A">
              <w:rPr>
                <w:sz w:val="24"/>
              </w:rPr>
              <w:t>Забезпечення  вуличного освітлення населених пунктів Новороздільської громади</w:t>
            </w:r>
          </w:p>
        </w:tc>
        <w:tc>
          <w:tcPr>
            <w:tcW w:w="1851" w:type="dxa"/>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rPr>
                <w:sz w:val="18"/>
                <w:szCs w:val="18"/>
              </w:rPr>
            </w:pPr>
          </w:p>
          <w:p w:rsidR="00A46321" w:rsidRPr="004A2B4A" w:rsidRDefault="00A46321" w:rsidP="001A0E62">
            <w:pPr>
              <w:autoSpaceDE w:val="0"/>
              <w:autoSpaceDN w:val="0"/>
              <w:adjustRightInd w:val="0"/>
              <w:spacing w:line="240" w:lineRule="auto"/>
              <w:rPr>
                <w:sz w:val="18"/>
                <w:szCs w:val="18"/>
              </w:rPr>
            </w:pPr>
            <w:r w:rsidRPr="004A2B4A">
              <w:rPr>
                <w:sz w:val="18"/>
                <w:szCs w:val="18"/>
              </w:rPr>
              <w:t>затрат,</w:t>
            </w:r>
          </w:p>
          <w:p w:rsidR="00A46321" w:rsidRPr="004A2B4A" w:rsidRDefault="00A46321" w:rsidP="001A0E62">
            <w:pPr>
              <w:autoSpaceDE w:val="0"/>
              <w:autoSpaceDN w:val="0"/>
              <w:adjustRightInd w:val="0"/>
              <w:spacing w:line="240" w:lineRule="auto"/>
              <w:rPr>
                <w:sz w:val="18"/>
                <w:szCs w:val="18"/>
              </w:rPr>
            </w:pPr>
            <w:r w:rsidRPr="004A2B4A">
              <w:rPr>
                <w:sz w:val="18"/>
                <w:szCs w:val="18"/>
              </w:rPr>
              <w:t xml:space="preserve">обсяг видатків  на забезпечення вуличного освітлення </w:t>
            </w:r>
          </w:p>
          <w:p w:rsidR="00A46321" w:rsidRPr="004A2B4A" w:rsidRDefault="00A46321" w:rsidP="001A0E62">
            <w:pPr>
              <w:autoSpaceDE w:val="0"/>
              <w:autoSpaceDN w:val="0"/>
              <w:adjustRightInd w:val="0"/>
              <w:spacing w:line="240" w:lineRule="auto"/>
              <w:rPr>
                <w:sz w:val="18"/>
                <w:szCs w:val="18"/>
              </w:rPr>
            </w:pPr>
            <w:r w:rsidRPr="004A2B4A">
              <w:rPr>
                <w:sz w:val="18"/>
                <w:szCs w:val="18"/>
              </w:rPr>
              <w:t xml:space="preserve"> тис. грн.</w:t>
            </w:r>
          </w:p>
        </w:tc>
        <w:tc>
          <w:tcPr>
            <w:tcW w:w="1425" w:type="dxa"/>
            <w:tcBorders>
              <w:top w:val="single" w:sz="4" w:space="0" w:color="auto"/>
              <w:left w:val="single" w:sz="4" w:space="0" w:color="auto"/>
              <w:bottom w:val="single" w:sz="4" w:space="0" w:color="auto"/>
              <w:right w:val="single" w:sz="4" w:space="0" w:color="auto"/>
            </w:tcBorders>
            <w:vAlign w:val="center"/>
          </w:tcPr>
          <w:p w:rsidR="00A46321" w:rsidRPr="004A2B4A" w:rsidRDefault="00A46321" w:rsidP="001A0E62">
            <w:pPr>
              <w:autoSpaceDE w:val="0"/>
              <w:autoSpaceDN w:val="0"/>
              <w:adjustRightInd w:val="0"/>
              <w:spacing w:line="240" w:lineRule="auto"/>
              <w:jc w:val="center"/>
              <w:rPr>
                <w:sz w:val="20"/>
                <w:szCs w:val="20"/>
              </w:rPr>
            </w:pPr>
          </w:p>
          <w:p w:rsidR="00A46321" w:rsidRPr="004A2B4A" w:rsidRDefault="00A46321" w:rsidP="001A0E62">
            <w:pPr>
              <w:autoSpaceDE w:val="0"/>
              <w:autoSpaceDN w:val="0"/>
              <w:adjustRightInd w:val="0"/>
              <w:spacing w:line="240" w:lineRule="auto"/>
              <w:jc w:val="center"/>
              <w:rPr>
                <w:b/>
                <w:sz w:val="20"/>
                <w:szCs w:val="20"/>
              </w:rPr>
            </w:pPr>
            <w:r w:rsidRPr="004A2B4A">
              <w:rPr>
                <w:b/>
                <w:sz w:val="20"/>
                <w:szCs w:val="20"/>
              </w:rPr>
              <w:t>1871,0</w:t>
            </w:r>
          </w:p>
        </w:tc>
        <w:tc>
          <w:tcPr>
            <w:tcW w:w="1981" w:type="dxa"/>
            <w:vMerge w:val="restart"/>
            <w:tcBorders>
              <w:top w:val="single" w:sz="4" w:space="0" w:color="auto"/>
              <w:left w:val="single" w:sz="4" w:space="0" w:color="auto"/>
              <w:bottom w:val="nil"/>
              <w:right w:val="single" w:sz="4" w:space="0" w:color="auto"/>
            </w:tcBorders>
          </w:tcPr>
          <w:p w:rsidR="00A46321" w:rsidRPr="004A2B4A" w:rsidRDefault="00A46321" w:rsidP="001A0E62">
            <w:pPr>
              <w:autoSpaceDE w:val="0"/>
              <w:autoSpaceDN w:val="0"/>
              <w:adjustRightInd w:val="0"/>
              <w:spacing w:line="240" w:lineRule="auto"/>
              <w:jc w:val="center"/>
              <w:rPr>
                <w:sz w:val="24"/>
              </w:rPr>
            </w:pPr>
          </w:p>
          <w:p w:rsidR="00A46321" w:rsidRPr="004A2B4A" w:rsidRDefault="00A46321" w:rsidP="001A0E62">
            <w:pPr>
              <w:autoSpaceDE w:val="0"/>
              <w:autoSpaceDN w:val="0"/>
              <w:adjustRightInd w:val="0"/>
              <w:spacing w:line="240" w:lineRule="auto"/>
              <w:jc w:val="center"/>
              <w:rPr>
                <w:sz w:val="24"/>
              </w:rPr>
            </w:pPr>
            <w:r w:rsidRPr="004A2B4A">
              <w:rPr>
                <w:sz w:val="24"/>
              </w:rPr>
              <w:t>Виконавчий комітет</w:t>
            </w:r>
          </w:p>
          <w:p w:rsidR="00A46321" w:rsidRPr="004A2B4A" w:rsidRDefault="00A46321" w:rsidP="001A0E62">
            <w:pPr>
              <w:autoSpaceDE w:val="0"/>
              <w:autoSpaceDN w:val="0"/>
              <w:adjustRightInd w:val="0"/>
              <w:spacing w:line="240" w:lineRule="auto"/>
              <w:jc w:val="center"/>
              <w:rPr>
                <w:sz w:val="24"/>
              </w:rPr>
            </w:pPr>
          </w:p>
        </w:tc>
        <w:tc>
          <w:tcPr>
            <w:tcW w:w="2120" w:type="dxa"/>
            <w:vMerge w:val="restart"/>
            <w:tcBorders>
              <w:top w:val="single" w:sz="4" w:space="0" w:color="auto"/>
              <w:left w:val="single" w:sz="4" w:space="0" w:color="auto"/>
              <w:bottom w:val="single" w:sz="4" w:space="0" w:color="auto"/>
              <w:right w:val="single" w:sz="4" w:space="0" w:color="auto"/>
            </w:tcBorders>
            <w:vAlign w:val="center"/>
          </w:tcPr>
          <w:p w:rsidR="00A46321" w:rsidRPr="004A2B4A" w:rsidRDefault="00A46321" w:rsidP="001A0E62">
            <w:pPr>
              <w:autoSpaceDE w:val="0"/>
              <w:autoSpaceDN w:val="0"/>
              <w:adjustRightInd w:val="0"/>
              <w:spacing w:line="240" w:lineRule="auto"/>
              <w:jc w:val="center"/>
              <w:rPr>
                <w:sz w:val="24"/>
              </w:rPr>
            </w:pPr>
            <w:r w:rsidRPr="004A2B4A">
              <w:rPr>
                <w:sz w:val="24"/>
              </w:rPr>
              <w:t>Міський бюджет</w:t>
            </w:r>
          </w:p>
          <w:p w:rsidR="00A46321" w:rsidRPr="004A2B4A" w:rsidRDefault="00A46321" w:rsidP="001A0E62">
            <w:pPr>
              <w:autoSpaceDE w:val="0"/>
              <w:autoSpaceDN w:val="0"/>
              <w:adjustRightInd w:val="0"/>
              <w:spacing w:line="240" w:lineRule="auto"/>
              <w:jc w:val="center"/>
              <w:rPr>
                <w:sz w:val="24"/>
              </w:rPr>
            </w:pPr>
          </w:p>
          <w:p w:rsidR="00A46321" w:rsidRPr="004A2B4A" w:rsidRDefault="00A46321" w:rsidP="001A0E62">
            <w:pPr>
              <w:autoSpaceDE w:val="0"/>
              <w:autoSpaceDN w:val="0"/>
              <w:adjustRightInd w:val="0"/>
              <w:spacing w:line="240" w:lineRule="auto"/>
              <w:jc w:val="center"/>
              <w:rPr>
                <w:sz w:val="24"/>
              </w:rPr>
            </w:pPr>
          </w:p>
          <w:p w:rsidR="00A46321" w:rsidRPr="004A2B4A" w:rsidRDefault="00A46321" w:rsidP="001A0E62">
            <w:pPr>
              <w:autoSpaceDE w:val="0"/>
              <w:autoSpaceDN w:val="0"/>
              <w:adjustRightInd w:val="0"/>
              <w:spacing w:line="240" w:lineRule="auto"/>
              <w:jc w:val="center"/>
              <w:rPr>
                <w:sz w:val="24"/>
              </w:rPr>
            </w:pPr>
          </w:p>
          <w:p w:rsidR="00A46321" w:rsidRPr="004A2B4A" w:rsidRDefault="00A46321" w:rsidP="001A0E62">
            <w:pPr>
              <w:autoSpaceDE w:val="0"/>
              <w:autoSpaceDN w:val="0"/>
              <w:adjustRightInd w:val="0"/>
              <w:spacing w:line="240" w:lineRule="auto"/>
              <w:jc w:val="center"/>
              <w:rPr>
                <w:sz w:val="24"/>
              </w:rPr>
            </w:pPr>
          </w:p>
          <w:p w:rsidR="00A46321" w:rsidRPr="004A2B4A" w:rsidRDefault="00A46321" w:rsidP="001A0E62">
            <w:pPr>
              <w:autoSpaceDE w:val="0"/>
              <w:autoSpaceDN w:val="0"/>
              <w:adjustRightInd w:val="0"/>
              <w:spacing w:line="240" w:lineRule="auto"/>
              <w:jc w:val="center"/>
              <w:rPr>
                <w:sz w:val="24"/>
              </w:rPr>
            </w:pPr>
          </w:p>
          <w:p w:rsidR="00A46321" w:rsidRPr="004A2B4A" w:rsidRDefault="00A46321" w:rsidP="001A0E62">
            <w:pPr>
              <w:autoSpaceDE w:val="0"/>
              <w:autoSpaceDN w:val="0"/>
              <w:adjustRightInd w:val="0"/>
              <w:spacing w:line="240" w:lineRule="auto"/>
              <w:jc w:val="center"/>
              <w:rPr>
                <w:sz w:val="24"/>
              </w:rPr>
            </w:pPr>
          </w:p>
          <w:p w:rsidR="00A46321" w:rsidRPr="004A2B4A" w:rsidRDefault="00A46321" w:rsidP="001A0E62">
            <w:pPr>
              <w:autoSpaceDE w:val="0"/>
              <w:autoSpaceDN w:val="0"/>
              <w:adjustRightInd w:val="0"/>
              <w:spacing w:line="240" w:lineRule="auto"/>
              <w:jc w:val="center"/>
              <w:rPr>
                <w:sz w:val="24"/>
              </w:rPr>
            </w:pPr>
          </w:p>
          <w:p w:rsidR="00A46321" w:rsidRPr="004A2B4A" w:rsidRDefault="00A46321" w:rsidP="001A0E62">
            <w:pPr>
              <w:autoSpaceDE w:val="0"/>
              <w:autoSpaceDN w:val="0"/>
              <w:adjustRightInd w:val="0"/>
              <w:spacing w:line="240" w:lineRule="auto"/>
              <w:jc w:val="center"/>
              <w:rPr>
                <w:sz w:val="24"/>
              </w:rPr>
            </w:pPr>
          </w:p>
          <w:p w:rsidR="00A46321" w:rsidRPr="004A2B4A" w:rsidRDefault="00A46321" w:rsidP="001A0E62">
            <w:pPr>
              <w:autoSpaceDE w:val="0"/>
              <w:autoSpaceDN w:val="0"/>
              <w:adjustRightInd w:val="0"/>
              <w:spacing w:line="240" w:lineRule="auto"/>
              <w:jc w:val="center"/>
              <w:rPr>
                <w:sz w:val="24"/>
              </w:rPr>
            </w:pPr>
          </w:p>
          <w:p w:rsidR="00A46321" w:rsidRPr="004A2B4A" w:rsidRDefault="00A46321" w:rsidP="001A0E62">
            <w:pPr>
              <w:autoSpaceDE w:val="0"/>
              <w:autoSpaceDN w:val="0"/>
              <w:adjustRightInd w:val="0"/>
              <w:spacing w:line="240" w:lineRule="auto"/>
              <w:jc w:val="center"/>
              <w:rPr>
                <w:sz w:val="24"/>
              </w:rPr>
            </w:pPr>
          </w:p>
          <w:p w:rsidR="00A46321" w:rsidRPr="004A2B4A" w:rsidRDefault="00A46321" w:rsidP="001A0E62">
            <w:pPr>
              <w:autoSpaceDE w:val="0"/>
              <w:autoSpaceDN w:val="0"/>
              <w:adjustRightInd w:val="0"/>
              <w:spacing w:line="240" w:lineRule="auto"/>
              <w:jc w:val="center"/>
              <w:rPr>
                <w:sz w:val="24"/>
              </w:rPr>
            </w:pPr>
          </w:p>
          <w:p w:rsidR="00A46321" w:rsidRPr="004A2B4A" w:rsidRDefault="00A46321" w:rsidP="001A0E62">
            <w:pPr>
              <w:autoSpaceDE w:val="0"/>
              <w:autoSpaceDN w:val="0"/>
              <w:adjustRightInd w:val="0"/>
              <w:spacing w:line="240" w:lineRule="auto"/>
              <w:jc w:val="center"/>
              <w:rPr>
                <w:sz w:val="24"/>
              </w:rPr>
            </w:pPr>
          </w:p>
          <w:p w:rsidR="00A46321" w:rsidRPr="004A2B4A" w:rsidRDefault="00A46321" w:rsidP="001A0E62">
            <w:pPr>
              <w:autoSpaceDE w:val="0"/>
              <w:autoSpaceDN w:val="0"/>
              <w:adjustRightInd w:val="0"/>
              <w:spacing w:line="240" w:lineRule="auto"/>
              <w:jc w:val="center"/>
              <w:rPr>
                <w:sz w:val="24"/>
              </w:rPr>
            </w:pPr>
          </w:p>
          <w:p w:rsidR="00A46321" w:rsidRPr="004A2B4A" w:rsidRDefault="00A46321" w:rsidP="001A0E62">
            <w:pPr>
              <w:autoSpaceDE w:val="0"/>
              <w:autoSpaceDN w:val="0"/>
              <w:adjustRightInd w:val="0"/>
              <w:spacing w:line="240" w:lineRule="auto"/>
              <w:jc w:val="center"/>
              <w:rPr>
                <w:sz w:val="24"/>
              </w:rPr>
            </w:pPr>
          </w:p>
          <w:p w:rsidR="00A46321" w:rsidRPr="004A2B4A" w:rsidRDefault="00A46321" w:rsidP="001A0E62">
            <w:pPr>
              <w:autoSpaceDE w:val="0"/>
              <w:autoSpaceDN w:val="0"/>
              <w:adjustRightInd w:val="0"/>
              <w:spacing w:line="240" w:lineRule="auto"/>
              <w:jc w:val="center"/>
              <w:rPr>
                <w:sz w:val="24"/>
              </w:rPr>
            </w:pPr>
          </w:p>
          <w:p w:rsidR="00A46321" w:rsidRPr="004A2B4A" w:rsidRDefault="00A46321" w:rsidP="001A0E62">
            <w:pPr>
              <w:autoSpaceDE w:val="0"/>
              <w:autoSpaceDN w:val="0"/>
              <w:adjustRightInd w:val="0"/>
              <w:spacing w:line="240" w:lineRule="auto"/>
              <w:jc w:val="center"/>
              <w:rPr>
                <w:sz w:val="24"/>
              </w:rPr>
            </w:pPr>
          </w:p>
          <w:p w:rsidR="00A46321" w:rsidRPr="004A2B4A" w:rsidRDefault="00A46321" w:rsidP="001A0E62">
            <w:pPr>
              <w:autoSpaceDE w:val="0"/>
              <w:autoSpaceDN w:val="0"/>
              <w:adjustRightInd w:val="0"/>
              <w:spacing w:line="240" w:lineRule="auto"/>
              <w:jc w:val="center"/>
              <w:rPr>
                <w:sz w:val="24"/>
              </w:rPr>
            </w:pPr>
          </w:p>
          <w:p w:rsidR="00A46321" w:rsidRPr="004A2B4A" w:rsidRDefault="00A46321" w:rsidP="001A0E62">
            <w:pPr>
              <w:autoSpaceDE w:val="0"/>
              <w:autoSpaceDN w:val="0"/>
              <w:adjustRightInd w:val="0"/>
              <w:spacing w:line="240" w:lineRule="auto"/>
              <w:jc w:val="center"/>
              <w:rPr>
                <w:sz w:val="24"/>
              </w:rPr>
            </w:pPr>
          </w:p>
          <w:p w:rsidR="00A46321" w:rsidRPr="004A2B4A" w:rsidRDefault="00A46321" w:rsidP="001A0E62">
            <w:pPr>
              <w:autoSpaceDE w:val="0"/>
              <w:autoSpaceDN w:val="0"/>
              <w:adjustRightInd w:val="0"/>
              <w:spacing w:line="240" w:lineRule="auto"/>
              <w:jc w:val="center"/>
              <w:rPr>
                <w:sz w:val="24"/>
              </w:rPr>
            </w:pPr>
          </w:p>
          <w:p w:rsidR="00A46321" w:rsidRPr="004A2B4A" w:rsidRDefault="00A46321" w:rsidP="001A0E62">
            <w:pPr>
              <w:autoSpaceDE w:val="0"/>
              <w:autoSpaceDN w:val="0"/>
              <w:adjustRightInd w:val="0"/>
              <w:spacing w:line="240" w:lineRule="auto"/>
              <w:jc w:val="center"/>
              <w:rPr>
                <w:sz w:val="24"/>
              </w:rPr>
            </w:pPr>
          </w:p>
          <w:p w:rsidR="00A46321" w:rsidRPr="004A2B4A" w:rsidRDefault="00A46321" w:rsidP="001A0E62">
            <w:pPr>
              <w:autoSpaceDE w:val="0"/>
              <w:autoSpaceDN w:val="0"/>
              <w:adjustRightInd w:val="0"/>
              <w:spacing w:line="240" w:lineRule="auto"/>
              <w:jc w:val="center"/>
              <w:rPr>
                <w:sz w:val="24"/>
              </w:rPr>
            </w:pPr>
          </w:p>
          <w:p w:rsidR="00A46321" w:rsidRPr="004A2B4A" w:rsidRDefault="00A46321" w:rsidP="001A0E62">
            <w:pPr>
              <w:autoSpaceDE w:val="0"/>
              <w:autoSpaceDN w:val="0"/>
              <w:adjustRightInd w:val="0"/>
              <w:spacing w:line="240" w:lineRule="auto"/>
              <w:jc w:val="center"/>
              <w:rPr>
                <w:sz w:val="24"/>
              </w:rPr>
            </w:pPr>
            <w:r w:rsidRPr="004A2B4A">
              <w:rPr>
                <w:sz w:val="24"/>
              </w:rPr>
              <w:lastRenderedPageBreak/>
              <w:t>Міський бюджет</w:t>
            </w:r>
          </w:p>
          <w:p w:rsidR="00A46321" w:rsidRPr="004A2B4A" w:rsidRDefault="00A46321" w:rsidP="001A0E62">
            <w:pPr>
              <w:autoSpaceDE w:val="0"/>
              <w:autoSpaceDN w:val="0"/>
              <w:adjustRightInd w:val="0"/>
              <w:spacing w:line="240" w:lineRule="auto"/>
              <w:jc w:val="center"/>
              <w:rPr>
                <w:sz w:val="24"/>
              </w:rPr>
            </w:pPr>
          </w:p>
          <w:p w:rsidR="00A46321" w:rsidRPr="004A2B4A" w:rsidRDefault="00A46321" w:rsidP="001A0E62">
            <w:pPr>
              <w:autoSpaceDE w:val="0"/>
              <w:autoSpaceDN w:val="0"/>
              <w:adjustRightInd w:val="0"/>
              <w:spacing w:line="240" w:lineRule="auto"/>
              <w:jc w:val="center"/>
              <w:rPr>
                <w:sz w:val="24"/>
              </w:rPr>
            </w:pPr>
          </w:p>
          <w:p w:rsidR="00A46321" w:rsidRPr="004A2B4A" w:rsidRDefault="00A46321" w:rsidP="001A0E62">
            <w:pPr>
              <w:autoSpaceDE w:val="0"/>
              <w:autoSpaceDN w:val="0"/>
              <w:adjustRightInd w:val="0"/>
              <w:spacing w:line="240" w:lineRule="auto"/>
              <w:jc w:val="center"/>
              <w:rPr>
                <w:sz w:val="24"/>
              </w:rPr>
            </w:pPr>
          </w:p>
          <w:p w:rsidR="00A46321" w:rsidRPr="004A2B4A" w:rsidRDefault="00A46321" w:rsidP="001A0E62">
            <w:pPr>
              <w:autoSpaceDE w:val="0"/>
              <w:autoSpaceDN w:val="0"/>
              <w:adjustRightInd w:val="0"/>
              <w:spacing w:line="240" w:lineRule="auto"/>
              <w:jc w:val="center"/>
            </w:pPr>
          </w:p>
        </w:tc>
        <w:tc>
          <w:tcPr>
            <w:tcW w:w="1549" w:type="dxa"/>
            <w:gridSpan w:val="2"/>
            <w:vMerge w:val="restart"/>
            <w:tcBorders>
              <w:top w:val="single" w:sz="4" w:space="0" w:color="auto"/>
              <w:left w:val="single" w:sz="4" w:space="0" w:color="auto"/>
              <w:bottom w:val="single" w:sz="4" w:space="0" w:color="auto"/>
              <w:right w:val="single" w:sz="4" w:space="0" w:color="auto"/>
            </w:tcBorders>
            <w:vAlign w:val="center"/>
          </w:tcPr>
          <w:p w:rsidR="00A46321" w:rsidRPr="004A2B4A" w:rsidRDefault="00A46321" w:rsidP="001A0E62">
            <w:pPr>
              <w:autoSpaceDE w:val="0"/>
              <w:autoSpaceDN w:val="0"/>
              <w:adjustRightInd w:val="0"/>
              <w:spacing w:line="240" w:lineRule="auto"/>
              <w:jc w:val="center"/>
              <w:rPr>
                <w:sz w:val="24"/>
              </w:rPr>
            </w:pPr>
            <w:r w:rsidRPr="004A2B4A">
              <w:rPr>
                <w:sz w:val="24"/>
              </w:rPr>
              <w:lastRenderedPageBreak/>
              <w:t>1871,0</w:t>
            </w:r>
          </w:p>
          <w:p w:rsidR="00A46321" w:rsidRPr="004A2B4A" w:rsidRDefault="00A46321" w:rsidP="001A0E62">
            <w:pPr>
              <w:autoSpaceDE w:val="0"/>
              <w:autoSpaceDN w:val="0"/>
              <w:adjustRightInd w:val="0"/>
              <w:spacing w:line="240" w:lineRule="auto"/>
              <w:jc w:val="center"/>
              <w:rPr>
                <w:sz w:val="24"/>
              </w:rPr>
            </w:pPr>
          </w:p>
          <w:p w:rsidR="00A46321" w:rsidRPr="004A2B4A" w:rsidRDefault="00A46321" w:rsidP="001A0E62">
            <w:pPr>
              <w:autoSpaceDE w:val="0"/>
              <w:autoSpaceDN w:val="0"/>
              <w:adjustRightInd w:val="0"/>
              <w:spacing w:line="240" w:lineRule="auto"/>
              <w:jc w:val="center"/>
              <w:rPr>
                <w:sz w:val="24"/>
              </w:rPr>
            </w:pPr>
          </w:p>
          <w:p w:rsidR="00A46321" w:rsidRPr="004A2B4A" w:rsidRDefault="00A46321" w:rsidP="001A0E62">
            <w:pPr>
              <w:autoSpaceDE w:val="0"/>
              <w:autoSpaceDN w:val="0"/>
              <w:adjustRightInd w:val="0"/>
              <w:spacing w:line="240" w:lineRule="auto"/>
              <w:jc w:val="center"/>
              <w:rPr>
                <w:sz w:val="24"/>
              </w:rPr>
            </w:pPr>
          </w:p>
          <w:p w:rsidR="00A46321" w:rsidRPr="004A2B4A" w:rsidRDefault="00A46321" w:rsidP="001A0E62">
            <w:pPr>
              <w:autoSpaceDE w:val="0"/>
              <w:autoSpaceDN w:val="0"/>
              <w:adjustRightInd w:val="0"/>
              <w:spacing w:line="240" w:lineRule="auto"/>
              <w:jc w:val="center"/>
              <w:rPr>
                <w:sz w:val="24"/>
              </w:rPr>
            </w:pPr>
          </w:p>
          <w:p w:rsidR="00A46321" w:rsidRPr="004A2B4A" w:rsidRDefault="00A46321" w:rsidP="001A0E62">
            <w:pPr>
              <w:autoSpaceDE w:val="0"/>
              <w:autoSpaceDN w:val="0"/>
              <w:adjustRightInd w:val="0"/>
              <w:spacing w:line="240" w:lineRule="auto"/>
              <w:jc w:val="center"/>
              <w:rPr>
                <w:sz w:val="24"/>
              </w:rPr>
            </w:pPr>
          </w:p>
          <w:p w:rsidR="00A46321" w:rsidRPr="004A2B4A" w:rsidRDefault="00A46321" w:rsidP="001A0E62">
            <w:pPr>
              <w:autoSpaceDE w:val="0"/>
              <w:autoSpaceDN w:val="0"/>
              <w:adjustRightInd w:val="0"/>
              <w:spacing w:line="240" w:lineRule="auto"/>
              <w:jc w:val="center"/>
              <w:rPr>
                <w:sz w:val="24"/>
              </w:rPr>
            </w:pPr>
          </w:p>
          <w:p w:rsidR="00A46321" w:rsidRPr="004A2B4A" w:rsidRDefault="00A46321" w:rsidP="001A0E62">
            <w:pPr>
              <w:autoSpaceDE w:val="0"/>
              <w:autoSpaceDN w:val="0"/>
              <w:adjustRightInd w:val="0"/>
              <w:spacing w:line="240" w:lineRule="auto"/>
              <w:jc w:val="center"/>
              <w:rPr>
                <w:sz w:val="24"/>
              </w:rPr>
            </w:pPr>
          </w:p>
          <w:p w:rsidR="00A46321" w:rsidRPr="004A2B4A" w:rsidRDefault="00A46321" w:rsidP="001A0E62">
            <w:pPr>
              <w:autoSpaceDE w:val="0"/>
              <w:autoSpaceDN w:val="0"/>
              <w:adjustRightInd w:val="0"/>
              <w:spacing w:line="240" w:lineRule="auto"/>
              <w:jc w:val="center"/>
              <w:rPr>
                <w:sz w:val="24"/>
              </w:rPr>
            </w:pPr>
          </w:p>
          <w:p w:rsidR="00A46321" w:rsidRPr="004A2B4A" w:rsidRDefault="00A46321" w:rsidP="001A0E62">
            <w:pPr>
              <w:autoSpaceDE w:val="0"/>
              <w:autoSpaceDN w:val="0"/>
              <w:adjustRightInd w:val="0"/>
              <w:spacing w:line="240" w:lineRule="auto"/>
              <w:jc w:val="center"/>
              <w:rPr>
                <w:sz w:val="24"/>
              </w:rPr>
            </w:pPr>
          </w:p>
          <w:p w:rsidR="00A46321" w:rsidRPr="004A2B4A" w:rsidRDefault="00A46321" w:rsidP="001A0E62">
            <w:pPr>
              <w:autoSpaceDE w:val="0"/>
              <w:autoSpaceDN w:val="0"/>
              <w:adjustRightInd w:val="0"/>
              <w:spacing w:line="240" w:lineRule="auto"/>
              <w:jc w:val="center"/>
              <w:rPr>
                <w:sz w:val="24"/>
              </w:rPr>
            </w:pPr>
          </w:p>
          <w:p w:rsidR="00A46321" w:rsidRPr="004A2B4A" w:rsidRDefault="00A46321" w:rsidP="001A0E62">
            <w:pPr>
              <w:autoSpaceDE w:val="0"/>
              <w:autoSpaceDN w:val="0"/>
              <w:adjustRightInd w:val="0"/>
              <w:spacing w:line="240" w:lineRule="auto"/>
              <w:jc w:val="center"/>
              <w:rPr>
                <w:sz w:val="24"/>
              </w:rPr>
            </w:pPr>
          </w:p>
          <w:p w:rsidR="00A46321" w:rsidRPr="004A2B4A" w:rsidRDefault="00A46321" w:rsidP="001A0E62">
            <w:pPr>
              <w:autoSpaceDE w:val="0"/>
              <w:autoSpaceDN w:val="0"/>
              <w:adjustRightInd w:val="0"/>
              <w:spacing w:line="240" w:lineRule="auto"/>
              <w:jc w:val="center"/>
              <w:rPr>
                <w:sz w:val="24"/>
              </w:rPr>
            </w:pPr>
          </w:p>
          <w:p w:rsidR="00A46321" w:rsidRPr="004A2B4A" w:rsidRDefault="00A46321" w:rsidP="001A0E62">
            <w:pPr>
              <w:autoSpaceDE w:val="0"/>
              <w:autoSpaceDN w:val="0"/>
              <w:adjustRightInd w:val="0"/>
              <w:spacing w:line="240" w:lineRule="auto"/>
              <w:jc w:val="center"/>
              <w:rPr>
                <w:sz w:val="24"/>
              </w:rPr>
            </w:pPr>
          </w:p>
          <w:p w:rsidR="00A46321" w:rsidRPr="004A2B4A" w:rsidRDefault="00A46321" w:rsidP="001A0E62">
            <w:pPr>
              <w:autoSpaceDE w:val="0"/>
              <w:autoSpaceDN w:val="0"/>
              <w:adjustRightInd w:val="0"/>
              <w:spacing w:line="240" w:lineRule="auto"/>
              <w:jc w:val="center"/>
              <w:rPr>
                <w:sz w:val="24"/>
              </w:rPr>
            </w:pPr>
          </w:p>
          <w:p w:rsidR="00A46321" w:rsidRPr="004A2B4A" w:rsidRDefault="00A46321" w:rsidP="001A0E62">
            <w:pPr>
              <w:autoSpaceDE w:val="0"/>
              <w:autoSpaceDN w:val="0"/>
              <w:adjustRightInd w:val="0"/>
              <w:spacing w:line="240" w:lineRule="auto"/>
              <w:jc w:val="center"/>
              <w:rPr>
                <w:sz w:val="24"/>
              </w:rPr>
            </w:pPr>
          </w:p>
          <w:p w:rsidR="00A46321" w:rsidRPr="004A2B4A" w:rsidRDefault="00A46321" w:rsidP="001A0E62">
            <w:pPr>
              <w:autoSpaceDE w:val="0"/>
              <w:autoSpaceDN w:val="0"/>
              <w:adjustRightInd w:val="0"/>
              <w:spacing w:line="240" w:lineRule="auto"/>
              <w:jc w:val="center"/>
              <w:rPr>
                <w:sz w:val="24"/>
              </w:rPr>
            </w:pPr>
          </w:p>
          <w:p w:rsidR="00A46321" w:rsidRPr="004A2B4A" w:rsidRDefault="00A46321" w:rsidP="001A0E62">
            <w:pPr>
              <w:autoSpaceDE w:val="0"/>
              <w:autoSpaceDN w:val="0"/>
              <w:adjustRightInd w:val="0"/>
              <w:spacing w:line="240" w:lineRule="auto"/>
              <w:jc w:val="center"/>
              <w:rPr>
                <w:sz w:val="24"/>
              </w:rPr>
            </w:pPr>
          </w:p>
          <w:p w:rsidR="00A46321" w:rsidRPr="004A2B4A" w:rsidRDefault="00A46321" w:rsidP="001A0E62">
            <w:pPr>
              <w:autoSpaceDE w:val="0"/>
              <w:autoSpaceDN w:val="0"/>
              <w:adjustRightInd w:val="0"/>
              <w:spacing w:line="240" w:lineRule="auto"/>
              <w:jc w:val="center"/>
              <w:rPr>
                <w:sz w:val="24"/>
              </w:rPr>
            </w:pPr>
          </w:p>
          <w:p w:rsidR="00A46321" w:rsidRPr="004A2B4A" w:rsidRDefault="00A46321" w:rsidP="001A0E62">
            <w:pPr>
              <w:autoSpaceDE w:val="0"/>
              <w:autoSpaceDN w:val="0"/>
              <w:adjustRightInd w:val="0"/>
              <w:spacing w:line="240" w:lineRule="auto"/>
              <w:jc w:val="center"/>
              <w:rPr>
                <w:sz w:val="24"/>
              </w:rPr>
            </w:pPr>
          </w:p>
          <w:p w:rsidR="00A46321" w:rsidRPr="004A2B4A" w:rsidRDefault="00A46321" w:rsidP="001A0E62">
            <w:pPr>
              <w:autoSpaceDE w:val="0"/>
              <w:autoSpaceDN w:val="0"/>
              <w:adjustRightInd w:val="0"/>
              <w:spacing w:line="240" w:lineRule="auto"/>
              <w:rPr>
                <w:sz w:val="24"/>
              </w:rPr>
            </w:pPr>
          </w:p>
          <w:p w:rsidR="00A46321" w:rsidRPr="004A2B4A" w:rsidRDefault="00A46321" w:rsidP="001A0E62">
            <w:pPr>
              <w:autoSpaceDE w:val="0"/>
              <w:autoSpaceDN w:val="0"/>
              <w:adjustRightInd w:val="0"/>
              <w:spacing w:line="240" w:lineRule="auto"/>
              <w:rPr>
                <w:sz w:val="24"/>
              </w:rPr>
            </w:pPr>
          </w:p>
          <w:p w:rsidR="00A46321" w:rsidRPr="004A2B4A" w:rsidRDefault="00A46321" w:rsidP="001A0E62">
            <w:pPr>
              <w:autoSpaceDE w:val="0"/>
              <w:autoSpaceDN w:val="0"/>
              <w:adjustRightInd w:val="0"/>
              <w:spacing w:line="240" w:lineRule="auto"/>
              <w:rPr>
                <w:sz w:val="24"/>
              </w:rPr>
            </w:pPr>
            <w:r w:rsidRPr="004A2B4A">
              <w:rPr>
                <w:sz w:val="24"/>
              </w:rPr>
              <w:lastRenderedPageBreak/>
              <w:t>11,0</w:t>
            </w:r>
          </w:p>
        </w:tc>
        <w:tc>
          <w:tcPr>
            <w:tcW w:w="1776"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637"/>
        </w:trPr>
        <w:tc>
          <w:tcPr>
            <w:tcW w:w="513"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i/>
                <w:sz w:val="24"/>
              </w:rPr>
            </w:pPr>
          </w:p>
        </w:tc>
        <w:tc>
          <w:tcPr>
            <w:tcW w:w="1851" w:type="dxa"/>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rPr>
                <w:sz w:val="18"/>
                <w:szCs w:val="18"/>
              </w:rPr>
            </w:pPr>
          </w:p>
          <w:p w:rsidR="00A46321" w:rsidRPr="004A2B4A" w:rsidRDefault="00A46321" w:rsidP="001A0E62">
            <w:pPr>
              <w:autoSpaceDE w:val="0"/>
              <w:autoSpaceDN w:val="0"/>
              <w:adjustRightInd w:val="0"/>
              <w:spacing w:line="240" w:lineRule="auto"/>
              <w:rPr>
                <w:sz w:val="18"/>
                <w:szCs w:val="18"/>
              </w:rPr>
            </w:pPr>
            <w:r w:rsidRPr="004A2B4A">
              <w:rPr>
                <w:sz w:val="18"/>
                <w:szCs w:val="18"/>
              </w:rPr>
              <w:t>Продукту ,</w:t>
            </w:r>
          </w:p>
          <w:p w:rsidR="00A46321" w:rsidRPr="004A2B4A" w:rsidRDefault="00A46321" w:rsidP="001A0E62">
            <w:pPr>
              <w:autoSpaceDE w:val="0"/>
              <w:autoSpaceDN w:val="0"/>
              <w:adjustRightInd w:val="0"/>
              <w:spacing w:line="240" w:lineRule="auto"/>
              <w:rPr>
                <w:sz w:val="18"/>
                <w:szCs w:val="18"/>
              </w:rPr>
            </w:pPr>
            <w:r w:rsidRPr="004A2B4A">
              <w:rPr>
                <w:sz w:val="18"/>
                <w:szCs w:val="18"/>
              </w:rPr>
              <w:t>Кількість електроенергії, яка необхідна для освітлення населених пунктів громади в рік</w:t>
            </w:r>
          </w:p>
          <w:p w:rsidR="00A46321" w:rsidRPr="004A2B4A" w:rsidRDefault="00A46321" w:rsidP="001A0E62">
            <w:pPr>
              <w:autoSpaceDE w:val="0"/>
              <w:autoSpaceDN w:val="0"/>
              <w:adjustRightInd w:val="0"/>
              <w:spacing w:line="240" w:lineRule="auto"/>
              <w:rPr>
                <w:sz w:val="18"/>
                <w:szCs w:val="18"/>
              </w:rPr>
            </w:pPr>
            <w:r w:rsidRPr="004A2B4A">
              <w:rPr>
                <w:sz w:val="18"/>
                <w:szCs w:val="18"/>
              </w:rPr>
              <w:t>тис. кВт/рік</w:t>
            </w:r>
          </w:p>
        </w:tc>
        <w:tc>
          <w:tcPr>
            <w:tcW w:w="1425" w:type="dxa"/>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autoSpaceDE w:val="0"/>
              <w:autoSpaceDN w:val="0"/>
              <w:adjustRightInd w:val="0"/>
              <w:spacing w:line="240" w:lineRule="auto"/>
              <w:jc w:val="center"/>
              <w:rPr>
                <w:sz w:val="20"/>
                <w:szCs w:val="20"/>
              </w:rPr>
            </w:pPr>
            <w:r w:rsidRPr="004A2B4A">
              <w:rPr>
                <w:sz w:val="20"/>
                <w:szCs w:val="20"/>
              </w:rPr>
              <w:t>178,19</w:t>
            </w:r>
          </w:p>
        </w:tc>
        <w:tc>
          <w:tcPr>
            <w:tcW w:w="1981"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sz w:val="24"/>
              </w:rPr>
            </w:pPr>
          </w:p>
        </w:tc>
        <w:tc>
          <w:tcPr>
            <w:tcW w:w="2120"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776"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561"/>
        </w:trPr>
        <w:tc>
          <w:tcPr>
            <w:tcW w:w="513"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i/>
                <w:sz w:val="24"/>
              </w:rPr>
            </w:pPr>
          </w:p>
        </w:tc>
        <w:tc>
          <w:tcPr>
            <w:tcW w:w="1851"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sz w:val="18"/>
                <w:szCs w:val="18"/>
              </w:rPr>
            </w:pPr>
            <w:r w:rsidRPr="004A2B4A">
              <w:rPr>
                <w:sz w:val="18"/>
                <w:szCs w:val="18"/>
              </w:rPr>
              <w:t>ефективності,</w:t>
            </w:r>
          </w:p>
          <w:p w:rsidR="00A46321" w:rsidRPr="004A2B4A" w:rsidRDefault="00A46321" w:rsidP="001A0E62">
            <w:pPr>
              <w:autoSpaceDE w:val="0"/>
              <w:autoSpaceDN w:val="0"/>
              <w:adjustRightInd w:val="0"/>
              <w:spacing w:line="240" w:lineRule="auto"/>
              <w:rPr>
                <w:sz w:val="18"/>
                <w:szCs w:val="18"/>
              </w:rPr>
            </w:pPr>
            <w:r w:rsidRPr="004A2B4A">
              <w:rPr>
                <w:sz w:val="18"/>
                <w:szCs w:val="18"/>
              </w:rPr>
              <w:t xml:space="preserve">середня вартість 1 кВт  вуличного освітлення </w:t>
            </w:r>
          </w:p>
          <w:p w:rsidR="00A46321" w:rsidRPr="004A2B4A" w:rsidRDefault="00A46321" w:rsidP="001A0E62">
            <w:pPr>
              <w:autoSpaceDE w:val="0"/>
              <w:autoSpaceDN w:val="0"/>
              <w:adjustRightInd w:val="0"/>
              <w:spacing w:line="240" w:lineRule="auto"/>
              <w:rPr>
                <w:sz w:val="18"/>
                <w:szCs w:val="18"/>
              </w:rPr>
            </w:pPr>
            <w:r w:rsidRPr="004A2B4A">
              <w:rPr>
                <w:sz w:val="18"/>
                <w:szCs w:val="18"/>
              </w:rPr>
              <w:t>тис. грн/ кВт</w:t>
            </w:r>
          </w:p>
        </w:tc>
        <w:tc>
          <w:tcPr>
            <w:tcW w:w="1425" w:type="dxa"/>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autoSpaceDE w:val="0"/>
              <w:autoSpaceDN w:val="0"/>
              <w:adjustRightInd w:val="0"/>
              <w:spacing w:line="240" w:lineRule="auto"/>
              <w:jc w:val="center"/>
              <w:rPr>
                <w:sz w:val="20"/>
                <w:szCs w:val="20"/>
              </w:rPr>
            </w:pPr>
            <w:r w:rsidRPr="004A2B4A">
              <w:rPr>
                <w:sz w:val="20"/>
                <w:szCs w:val="20"/>
              </w:rPr>
              <w:t>10,50</w:t>
            </w:r>
          </w:p>
        </w:tc>
        <w:tc>
          <w:tcPr>
            <w:tcW w:w="1981"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sz w:val="24"/>
              </w:rPr>
            </w:pPr>
          </w:p>
        </w:tc>
        <w:tc>
          <w:tcPr>
            <w:tcW w:w="2120"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776"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507"/>
        </w:trPr>
        <w:tc>
          <w:tcPr>
            <w:tcW w:w="513"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i/>
                <w:sz w:val="24"/>
              </w:rPr>
            </w:pPr>
          </w:p>
        </w:tc>
        <w:tc>
          <w:tcPr>
            <w:tcW w:w="1851" w:type="dxa"/>
            <w:vMerge w:val="restart"/>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rPr>
                <w:sz w:val="18"/>
                <w:szCs w:val="18"/>
              </w:rPr>
            </w:pPr>
          </w:p>
          <w:p w:rsidR="00A46321" w:rsidRPr="004A2B4A" w:rsidRDefault="00A46321" w:rsidP="001A0E62">
            <w:pPr>
              <w:autoSpaceDE w:val="0"/>
              <w:autoSpaceDN w:val="0"/>
              <w:adjustRightInd w:val="0"/>
              <w:spacing w:line="240" w:lineRule="auto"/>
              <w:rPr>
                <w:sz w:val="18"/>
                <w:szCs w:val="18"/>
              </w:rPr>
            </w:pPr>
            <w:r w:rsidRPr="004A2B4A">
              <w:rPr>
                <w:sz w:val="18"/>
                <w:szCs w:val="18"/>
              </w:rPr>
              <w:t xml:space="preserve">якості, </w:t>
            </w:r>
          </w:p>
          <w:p w:rsidR="00A46321" w:rsidRPr="004A2B4A" w:rsidRDefault="00A46321" w:rsidP="001A0E62">
            <w:pPr>
              <w:autoSpaceDE w:val="0"/>
              <w:autoSpaceDN w:val="0"/>
              <w:adjustRightInd w:val="0"/>
              <w:spacing w:line="240" w:lineRule="auto"/>
              <w:rPr>
                <w:sz w:val="18"/>
                <w:szCs w:val="18"/>
              </w:rPr>
            </w:pPr>
            <w:r w:rsidRPr="004A2B4A">
              <w:rPr>
                <w:sz w:val="18"/>
                <w:szCs w:val="18"/>
              </w:rPr>
              <w:t xml:space="preserve">динаміка забезпечення вуличним освітленням населені пункти </w:t>
            </w:r>
          </w:p>
          <w:p w:rsidR="00A46321" w:rsidRPr="004A2B4A" w:rsidRDefault="00A46321" w:rsidP="001A0E62">
            <w:pPr>
              <w:autoSpaceDE w:val="0"/>
              <w:autoSpaceDN w:val="0"/>
              <w:adjustRightInd w:val="0"/>
              <w:spacing w:line="240" w:lineRule="auto"/>
              <w:rPr>
                <w:sz w:val="18"/>
                <w:szCs w:val="18"/>
              </w:rPr>
            </w:pPr>
            <w:r w:rsidRPr="004A2B4A">
              <w:rPr>
                <w:sz w:val="18"/>
                <w:szCs w:val="18"/>
              </w:rPr>
              <w:t>%</w:t>
            </w:r>
          </w:p>
        </w:tc>
        <w:tc>
          <w:tcPr>
            <w:tcW w:w="1425" w:type="dxa"/>
            <w:vMerge w:val="restart"/>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jc w:val="center"/>
              <w:rPr>
                <w:sz w:val="20"/>
                <w:szCs w:val="20"/>
              </w:rPr>
            </w:pPr>
          </w:p>
          <w:p w:rsidR="00A46321" w:rsidRPr="004A2B4A" w:rsidRDefault="00A46321" w:rsidP="001A0E62">
            <w:pPr>
              <w:autoSpaceDE w:val="0"/>
              <w:autoSpaceDN w:val="0"/>
              <w:adjustRightInd w:val="0"/>
              <w:spacing w:line="240" w:lineRule="auto"/>
              <w:jc w:val="center"/>
              <w:rPr>
                <w:sz w:val="20"/>
                <w:szCs w:val="20"/>
              </w:rPr>
            </w:pPr>
            <w:r w:rsidRPr="004A2B4A">
              <w:rPr>
                <w:sz w:val="20"/>
                <w:szCs w:val="20"/>
              </w:rPr>
              <w:t>100</w:t>
            </w:r>
          </w:p>
        </w:tc>
        <w:tc>
          <w:tcPr>
            <w:tcW w:w="1981"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sz w:val="24"/>
              </w:rPr>
            </w:pPr>
          </w:p>
        </w:tc>
        <w:tc>
          <w:tcPr>
            <w:tcW w:w="2120"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776"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1256"/>
        </w:trPr>
        <w:tc>
          <w:tcPr>
            <w:tcW w:w="513"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tcBorders>
              <w:top w:val="nil"/>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rPr>
                <w:i/>
                <w:sz w:val="24"/>
              </w:rPr>
            </w:pPr>
          </w:p>
        </w:tc>
        <w:tc>
          <w:tcPr>
            <w:tcW w:w="2125" w:type="dxa"/>
            <w:gridSpan w:val="2"/>
            <w:vMerge/>
            <w:tcBorders>
              <w:top w:val="nil"/>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i/>
                <w:sz w:val="24"/>
              </w:rPr>
            </w:pP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18"/>
                <w:szCs w:val="18"/>
              </w:rPr>
            </w:pPr>
          </w:p>
        </w:tc>
        <w:tc>
          <w:tcPr>
            <w:tcW w:w="1425"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0"/>
                <w:szCs w:val="20"/>
              </w:rPr>
            </w:pPr>
          </w:p>
        </w:tc>
        <w:tc>
          <w:tcPr>
            <w:tcW w:w="1981" w:type="dxa"/>
            <w:tcBorders>
              <w:top w:val="nil"/>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jc w:val="center"/>
              <w:rPr>
                <w:sz w:val="24"/>
              </w:rPr>
            </w:pPr>
          </w:p>
        </w:tc>
        <w:tc>
          <w:tcPr>
            <w:tcW w:w="2120"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776"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444"/>
        </w:trPr>
        <w:tc>
          <w:tcPr>
            <w:tcW w:w="513"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val="restart"/>
            <w:tcBorders>
              <w:top w:val="single" w:sz="4" w:space="0" w:color="auto"/>
              <w:left w:val="single" w:sz="4" w:space="0" w:color="auto"/>
              <w:bottom w:val="nil"/>
              <w:right w:val="single" w:sz="4" w:space="0" w:color="auto"/>
            </w:tcBorders>
          </w:tcPr>
          <w:p w:rsidR="00A46321" w:rsidRPr="004A2B4A" w:rsidRDefault="00A46321" w:rsidP="001A0E62">
            <w:pPr>
              <w:autoSpaceDE w:val="0"/>
              <w:autoSpaceDN w:val="0"/>
              <w:adjustRightInd w:val="0"/>
              <w:spacing w:line="240" w:lineRule="auto"/>
              <w:rPr>
                <w:i/>
                <w:sz w:val="24"/>
              </w:rPr>
            </w:pPr>
          </w:p>
        </w:tc>
        <w:tc>
          <w:tcPr>
            <w:tcW w:w="2125" w:type="dxa"/>
            <w:gridSpan w:val="2"/>
            <w:vMerge w:val="restart"/>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spacing w:line="240" w:lineRule="auto"/>
              <w:rPr>
                <w:b/>
                <w:sz w:val="24"/>
                <w:lang w:eastAsia="ru-RU"/>
              </w:rPr>
            </w:pPr>
            <w:r w:rsidRPr="004A2B4A">
              <w:rPr>
                <w:b/>
                <w:sz w:val="24"/>
                <w:lang w:eastAsia="ru-RU"/>
              </w:rPr>
              <w:t>Захід 7</w:t>
            </w:r>
          </w:p>
          <w:p w:rsidR="00A46321" w:rsidRPr="004A2B4A" w:rsidRDefault="00A46321" w:rsidP="001A0E62">
            <w:pPr>
              <w:spacing w:line="240" w:lineRule="auto"/>
              <w:rPr>
                <w:b/>
                <w:sz w:val="24"/>
                <w:lang w:eastAsia="ru-RU"/>
              </w:rPr>
            </w:pPr>
            <w:r w:rsidRPr="004A2B4A">
              <w:rPr>
                <w:sz w:val="24"/>
                <w:lang w:eastAsia="ru-RU"/>
              </w:rPr>
              <w:t>Пломбування (роз пломбування) вузлів обліку  електричної енергії зовнішнього освітлення в населених пунктах Новороздільської територіальної громади</w:t>
            </w:r>
          </w:p>
        </w:tc>
        <w:tc>
          <w:tcPr>
            <w:tcW w:w="1851"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sz w:val="24"/>
              </w:rPr>
            </w:pPr>
            <w:r w:rsidRPr="004A2B4A">
              <w:rPr>
                <w:sz w:val="24"/>
              </w:rPr>
              <w:t xml:space="preserve">затрат, </w:t>
            </w:r>
          </w:p>
          <w:p w:rsidR="00A46321" w:rsidRPr="004A2B4A" w:rsidRDefault="00A46321" w:rsidP="001A0E62">
            <w:pPr>
              <w:autoSpaceDE w:val="0"/>
              <w:autoSpaceDN w:val="0"/>
              <w:adjustRightInd w:val="0"/>
              <w:spacing w:line="240" w:lineRule="auto"/>
              <w:rPr>
                <w:sz w:val="24"/>
              </w:rPr>
            </w:pPr>
            <w:r w:rsidRPr="004A2B4A">
              <w:rPr>
                <w:sz w:val="24"/>
              </w:rPr>
              <w:t xml:space="preserve">обсяг видатків  на проведення робіт з пломбування (роз пломбування) вузлів обліку електричної енергії зовнішнього освітлення </w:t>
            </w:r>
          </w:p>
          <w:p w:rsidR="00A46321" w:rsidRPr="004A2B4A" w:rsidRDefault="00A46321" w:rsidP="001A0E62">
            <w:pPr>
              <w:autoSpaceDE w:val="0"/>
              <w:autoSpaceDN w:val="0"/>
              <w:adjustRightInd w:val="0"/>
              <w:spacing w:line="240" w:lineRule="auto"/>
              <w:rPr>
                <w:sz w:val="24"/>
                <w:lang w:val="ru-RU"/>
              </w:rPr>
            </w:pPr>
            <w:r w:rsidRPr="004A2B4A">
              <w:rPr>
                <w:sz w:val="24"/>
              </w:rPr>
              <w:t xml:space="preserve"> </w:t>
            </w:r>
            <w:r w:rsidRPr="004A2B4A">
              <w:rPr>
                <w:sz w:val="24"/>
                <w:lang w:val="ru-RU"/>
              </w:rPr>
              <w:t>тис. грн.</w:t>
            </w:r>
          </w:p>
        </w:tc>
        <w:tc>
          <w:tcPr>
            <w:tcW w:w="1425"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sz w:val="24"/>
                <w:lang w:val="ru-RU"/>
              </w:rPr>
            </w:pPr>
            <w:r w:rsidRPr="004A2B4A">
              <w:rPr>
                <w:sz w:val="24"/>
                <w:lang w:val="ru-RU"/>
              </w:rPr>
              <w:t>11,0</w:t>
            </w:r>
          </w:p>
        </w:tc>
        <w:tc>
          <w:tcPr>
            <w:tcW w:w="1981" w:type="dxa"/>
            <w:vMerge w:val="restart"/>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jc w:val="center"/>
              <w:rPr>
                <w:sz w:val="24"/>
              </w:rPr>
            </w:pPr>
            <w:r w:rsidRPr="004A2B4A">
              <w:rPr>
                <w:sz w:val="24"/>
              </w:rPr>
              <w:t>Виконавчий комітет</w:t>
            </w:r>
          </w:p>
          <w:p w:rsidR="00A46321" w:rsidRPr="004A2B4A" w:rsidRDefault="00A46321" w:rsidP="001A0E62">
            <w:pPr>
              <w:autoSpaceDE w:val="0"/>
              <w:autoSpaceDN w:val="0"/>
              <w:adjustRightInd w:val="0"/>
              <w:spacing w:line="240" w:lineRule="auto"/>
              <w:jc w:val="center"/>
              <w:rPr>
                <w:sz w:val="24"/>
              </w:rPr>
            </w:pPr>
          </w:p>
        </w:tc>
        <w:tc>
          <w:tcPr>
            <w:tcW w:w="2120"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776"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573"/>
        </w:trPr>
        <w:tc>
          <w:tcPr>
            <w:tcW w:w="513"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i/>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b/>
                <w:sz w:val="24"/>
                <w:lang w:eastAsia="ru-RU"/>
              </w:rPr>
            </w:pPr>
          </w:p>
        </w:tc>
        <w:tc>
          <w:tcPr>
            <w:tcW w:w="1851"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sz w:val="24"/>
              </w:rPr>
            </w:pPr>
            <w:r w:rsidRPr="004A2B4A">
              <w:rPr>
                <w:sz w:val="24"/>
              </w:rPr>
              <w:t>Продукт,</w:t>
            </w:r>
          </w:p>
          <w:p w:rsidR="00A46321" w:rsidRPr="004A2B4A" w:rsidRDefault="00A46321" w:rsidP="001A0E62">
            <w:pPr>
              <w:autoSpaceDE w:val="0"/>
              <w:autoSpaceDN w:val="0"/>
              <w:adjustRightInd w:val="0"/>
              <w:spacing w:line="240" w:lineRule="auto"/>
              <w:rPr>
                <w:sz w:val="18"/>
                <w:szCs w:val="18"/>
              </w:rPr>
            </w:pPr>
            <w:r w:rsidRPr="004A2B4A">
              <w:rPr>
                <w:sz w:val="24"/>
              </w:rPr>
              <w:t xml:space="preserve">Кількість  вузлів обліку  електричної енергії зовнішньої освітлення  в населених  пунктах </w:t>
            </w:r>
          </w:p>
        </w:tc>
        <w:tc>
          <w:tcPr>
            <w:tcW w:w="1425"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sz w:val="20"/>
                <w:szCs w:val="20"/>
                <w:lang w:eastAsia="ru-RU"/>
              </w:rPr>
            </w:pPr>
            <w:r w:rsidRPr="004A2B4A">
              <w:rPr>
                <w:sz w:val="24"/>
                <w:lang w:val="ru-RU"/>
              </w:rPr>
              <w:t>8</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2120"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776"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702"/>
        </w:trPr>
        <w:tc>
          <w:tcPr>
            <w:tcW w:w="513"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i/>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b/>
                <w:sz w:val="24"/>
                <w:lang w:eastAsia="ru-RU"/>
              </w:rPr>
            </w:pPr>
          </w:p>
        </w:tc>
        <w:tc>
          <w:tcPr>
            <w:tcW w:w="1851"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sz w:val="24"/>
                <w:lang w:val="ru-RU"/>
              </w:rPr>
            </w:pPr>
            <w:r w:rsidRPr="004A2B4A">
              <w:rPr>
                <w:sz w:val="24"/>
                <w:lang w:val="ru-RU"/>
              </w:rPr>
              <w:t>ефективності,</w:t>
            </w:r>
          </w:p>
          <w:p w:rsidR="00A46321" w:rsidRPr="004A2B4A" w:rsidRDefault="00A46321" w:rsidP="001A0E62">
            <w:pPr>
              <w:autoSpaceDE w:val="0"/>
              <w:autoSpaceDN w:val="0"/>
              <w:adjustRightInd w:val="0"/>
              <w:spacing w:line="240" w:lineRule="auto"/>
              <w:rPr>
                <w:sz w:val="24"/>
                <w:lang w:val="ru-RU"/>
              </w:rPr>
            </w:pPr>
            <w:r w:rsidRPr="004A2B4A">
              <w:rPr>
                <w:sz w:val="24"/>
                <w:lang w:val="ru-RU"/>
              </w:rPr>
              <w:t xml:space="preserve">середні витрати на проведення пломбування 1 вузла  </w:t>
            </w:r>
          </w:p>
          <w:p w:rsidR="00A46321" w:rsidRPr="004A2B4A" w:rsidRDefault="00A46321" w:rsidP="001A0E62">
            <w:pPr>
              <w:autoSpaceDE w:val="0"/>
              <w:autoSpaceDN w:val="0"/>
              <w:adjustRightInd w:val="0"/>
              <w:spacing w:line="240" w:lineRule="auto"/>
              <w:rPr>
                <w:sz w:val="18"/>
                <w:szCs w:val="18"/>
              </w:rPr>
            </w:pPr>
            <w:r w:rsidRPr="004A2B4A">
              <w:rPr>
                <w:sz w:val="24"/>
                <w:lang w:val="ru-RU"/>
              </w:rPr>
              <w:t>грн/вузол</w:t>
            </w:r>
          </w:p>
        </w:tc>
        <w:tc>
          <w:tcPr>
            <w:tcW w:w="1425"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sz w:val="20"/>
                <w:szCs w:val="20"/>
                <w:lang w:eastAsia="ru-RU"/>
              </w:rPr>
            </w:pPr>
            <w:r w:rsidRPr="004A2B4A">
              <w:rPr>
                <w:sz w:val="24"/>
                <w:lang w:val="ru-RU"/>
              </w:rPr>
              <w:t>1375</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2120"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776"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482"/>
        </w:trPr>
        <w:tc>
          <w:tcPr>
            <w:tcW w:w="513"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i/>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b/>
                <w:sz w:val="24"/>
                <w:lang w:eastAsia="ru-RU"/>
              </w:rPr>
            </w:pPr>
          </w:p>
        </w:tc>
        <w:tc>
          <w:tcPr>
            <w:tcW w:w="1851" w:type="dxa"/>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rPr>
                <w:sz w:val="24"/>
                <w:lang w:val="ru-RU"/>
              </w:rPr>
            </w:pPr>
            <w:r w:rsidRPr="004A2B4A">
              <w:rPr>
                <w:sz w:val="24"/>
                <w:lang w:val="ru-RU"/>
              </w:rPr>
              <w:t>якості,</w:t>
            </w:r>
          </w:p>
          <w:p w:rsidR="00A46321" w:rsidRPr="004A2B4A" w:rsidRDefault="00A46321" w:rsidP="001A0E62">
            <w:pPr>
              <w:autoSpaceDE w:val="0"/>
              <w:autoSpaceDN w:val="0"/>
              <w:adjustRightInd w:val="0"/>
              <w:spacing w:line="240" w:lineRule="auto"/>
              <w:rPr>
                <w:sz w:val="24"/>
                <w:lang w:val="ru-RU"/>
              </w:rPr>
            </w:pPr>
            <w:r w:rsidRPr="004A2B4A">
              <w:rPr>
                <w:sz w:val="24"/>
                <w:lang w:val="ru-RU"/>
              </w:rPr>
              <w:t xml:space="preserve">відсоток від </w:t>
            </w:r>
          </w:p>
          <w:p w:rsidR="00A46321" w:rsidRPr="004A2B4A" w:rsidRDefault="00A46321" w:rsidP="001A0E62">
            <w:pPr>
              <w:autoSpaceDE w:val="0"/>
              <w:autoSpaceDN w:val="0"/>
              <w:adjustRightInd w:val="0"/>
              <w:spacing w:line="240" w:lineRule="auto"/>
              <w:rPr>
                <w:sz w:val="24"/>
                <w:lang w:val="ru-RU"/>
              </w:rPr>
            </w:pPr>
            <w:r w:rsidRPr="004A2B4A">
              <w:rPr>
                <w:sz w:val="24"/>
                <w:lang w:val="ru-RU"/>
              </w:rPr>
              <w:t xml:space="preserve">потреби  здійснення пломбування </w:t>
            </w:r>
          </w:p>
          <w:p w:rsidR="00A46321" w:rsidRPr="004A2B4A" w:rsidRDefault="00A46321" w:rsidP="001A0E62">
            <w:pPr>
              <w:autoSpaceDE w:val="0"/>
              <w:autoSpaceDN w:val="0"/>
              <w:adjustRightInd w:val="0"/>
              <w:spacing w:line="240" w:lineRule="auto"/>
              <w:rPr>
                <w:sz w:val="24"/>
                <w:lang w:val="ru-RU"/>
              </w:rPr>
            </w:pPr>
            <w:r w:rsidRPr="004A2B4A">
              <w:rPr>
                <w:sz w:val="24"/>
                <w:lang w:val="ru-RU"/>
              </w:rPr>
              <w:t>вузлів обліку електричної енергії вуличного освітлення</w:t>
            </w:r>
          </w:p>
          <w:p w:rsidR="00A46321" w:rsidRPr="004A2B4A" w:rsidRDefault="00A46321" w:rsidP="001A0E62">
            <w:pPr>
              <w:autoSpaceDE w:val="0"/>
              <w:autoSpaceDN w:val="0"/>
              <w:adjustRightInd w:val="0"/>
              <w:spacing w:line="240" w:lineRule="auto"/>
              <w:rPr>
                <w:sz w:val="24"/>
              </w:rPr>
            </w:pPr>
            <w:r w:rsidRPr="004A2B4A">
              <w:rPr>
                <w:sz w:val="24"/>
                <w:lang w:val="ru-RU"/>
              </w:rPr>
              <w:t>%</w:t>
            </w:r>
          </w:p>
          <w:p w:rsidR="00A46321" w:rsidRPr="004A2B4A" w:rsidRDefault="00A46321" w:rsidP="001A0E62">
            <w:pPr>
              <w:autoSpaceDE w:val="0"/>
              <w:autoSpaceDN w:val="0"/>
              <w:adjustRightInd w:val="0"/>
              <w:spacing w:line="240" w:lineRule="auto"/>
              <w:rPr>
                <w:sz w:val="18"/>
                <w:szCs w:val="18"/>
              </w:rPr>
            </w:pPr>
          </w:p>
        </w:tc>
        <w:tc>
          <w:tcPr>
            <w:tcW w:w="1425"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sz w:val="20"/>
                <w:szCs w:val="20"/>
                <w:lang w:eastAsia="ru-RU"/>
              </w:rPr>
            </w:pPr>
            <w:r w:rsidRPr="004A2B4A">
              <w:rPr>
                <w:sz w:val="24"/>
                <w:lang w:val="ru-RU"/>
              </w:rPr>
              <w:t>100</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2120"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776"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438"/>
        </w:trPr>
        <w:tc>
          <w:tcPr>
            <w:tcW w:w="513"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val="restart"/>
            <w:tcBorders>
              <w:top w:val="nil"/>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rPr>
                <w:i/>
                <w:sz w:val="24"/>
              </w:rPr>
            </w:pPr>
          </w:p>
        </w:tc>
        <w:tc>
          <w:tcPr>
            <w:tcW w:w="2125" w:type="dxa"/>
            <w:gridSpan w:val="2"/>
            <w:vMerge w:val="restart"/>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rPr>
                <w:b/>
                <w:sz w:val="24"/>
              </w:rPr>
            </w:pPr>
            <w:r w:rsidRPr="004A2B4A">
              <w:rPr>
                <w:b/>
                <w:sz w:val="24"/>
              </w:rPr>
              <w:t>Захід 8</w:t>
            </w:r>
          </w:p>
          <w:p w:rsidR="00A46321" w:rsidRPr="004A2B4A" w:rsidRDefault="00A46321" w:rsidP="001A0E62">
            <w:pPr>
              <w:autoSpaceDE w:val="0"/>
              <w:autoSpaceDN w:val="0"/>
              <w:adjustRightInd w:val="0"/>
              <w:spacing w:line="240" w:lineRule="auto"/>
              <w:rPr>
                <w:sz w:val="24"/>
              </w:rPr>
            </w:pPr>
            <w:r w:rsidRPr="004A2B4A">
              <w:rPr>
                <w:sz w:val="24"/>
              </w:rPr>
              <w:t>Будівництво мережі вуличного освітлення по вул. Миколаївській, Ходорівській</w:t>
            </w:r>
          </w:p>
          <w:p w:rsidR="00A46321" w:rsidRPr="004A2B4A" w:rsidRDefault="006D17C1" w:rsidP="001A0E62">
            <w:pPr>
              <w:autoSpaceDE w:val="0"/>
              <w:autoSpaceDN w:val="0"/>
              <w:adjustRightInd w:val="0"/>
              <w:spacing w:line="240" w:lineRule="auto"/>
              <w:rPr>
                <w:sz w:val="24"/>
              </w:rPr>
            </w:pPr>
            <w:r>
              <w:rPr>
                <w:sz w:val="24"/>
              </w:rPr>
              <w:t>м</w:t>
            </w:r>
            <w:r w:rsidR="00A46321" w:rsidRPr="004A2B4A">
              <w:rPr>
                <w:sz w:val="24"/>
              </w:rPr>
              <w:t xml:space="preserve"> . Новий Розділ Стрийського району Львівської області</w:t>
            </w:r>
          </w:p>
          <w:p w:rsidR="00A46321" w:rsidRPr="004A2B4A" w:rsidRDefault="00A46321" w:rsidP="001A0E62">
            <w:pPr>
              <w:autoSpaceDE w:val="0"/>
              <w:autoSpaceDN w:val="0"/>
              <w:adjustRightInd w:val="0"/>
              <w:spacing w:line="240" w:lineRule="auto"/>
              <w:rPr>
                <w:i/>
                <w:sz w:val="24"/>
              </w:rPr>
            </w:pPr>
          </w:p>
        </w:tc>
        <w:tc>
          <w:tcPr>
            <w:tcW w:w="1851" w:type="dxa"/>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rPr>
                <w:sz w:val="18"/>
                <w:szCs w:val="18"/>
              </w:rPr>
            </w:pPr>
            <w:r w:rsidRPr="004A2B4A">
              <w:rPr>
                <w:sz w:val="18"/>
                <w:szCs w:val="18"/>
                <w:lang w:val="ru-RU"/>
              </w:rPr>
              <w:t xml:space="preserve">Затрати, </w:t>
            </w:r>
          </w:p>
          <w:p w:rsidR="00A46321" w:rsidRPr="004A2B4A" w:rsidRDefault="00A46321" w:rsidP="001A0E62">
            <w:pPr>
              <w:autoSpaceDE w:val="0"/>
              <w:autoSpaceDN w:val="0"/>
              <w:adjustRightInd w:val="0"/>
              <w:spacing w:line="240" w:lineRule="auto"/>
              <w:rPr>
                <w:sz w:val="18"/>
                <w:szCs w:val="18"/>
              </w:rPr>
            </w:pPr>
            <w:r w:rsidRPr="004A2B4A">
              <w:rPr>
                <w:sz w:val="18"/>
                <w:szCs w:val="18"/>
              </w:rPr>
              <w:t>Обсяг видатків з будівництва реконструкцію  мереж вуличного  освітлення</w:t>
            </w:r>
          </w:p>
          <w:p w:rsidR="00A46321" w:rsidRPr="004A2B4A" w:rsidRDefault="00A46321" w:rsidP="001A0E62">
            <w:pPr>
              <w:autoSpaceDE w:val="0"/>
              <w:autoSpaceDN w:val="0"/>
              <w:adjustRightInd w:val="0"/>
              <w:spacing w:line="240" w:lineRule="auto"/>
              <w:rPr>
                <w:sz w:val="18"/>
                <w:szCs w:val="18"/>
              </w:rPr>
            </w:pPr>
            <w:r w:rsidRPr="004A2B4A">
              <w:rPr>
                <w:sz w:val="18"/>
                <w:szCs w:val="18"/>
                <w:lang w:val="ru-RU"/>
              </w:rPr>
              <w:t>тис.грн</w:t>
            </w:r>
          </w:p>
          <w:p w:rsidR="00A46321" w:rsidRPr="004A2B4A" w:rsidRDefault="00A46321" w:rsidP="001A0E62">
            <w:pPr>
              <w:autoSpaceDE w:val="0"/>
              <w:autoSpaceDN w:val="0"/>
              <w:adjustRightInd w:val="0"/>
              <w:spacing w:line="240" w:lineRule="auto"/>
              <w:rPr>
                <w:sz w:val="18"/>
                <w:szCs w:val="18"/>
              </w:rPr>
            </w:pPr>
          </w:p>
        </w:tc>
        <w:tc>
          <w:tcPr>
            <w:tcW w:w="1425"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sz w:val="20"/>
                <w:szCs w:val="20"/>
              </w:rPr>
            </w:pPr>
            <w:r w:rsidRPr="004A2B4A">
              <w:rPr>
                <w:sz w:val="20"/>
                <w:szCs w:val="20"/>
              </w:rPr>
              <w:t>5186,306</w:t>
            </w:r>
          </w:p>
        </w:tc>
        <w:tc>
          <w:tcPr>
            <w:tcW w:w="1981" w:type="dxa"/>
            <w:vMerge w:val="restart"/>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jc w:val="center"/>
              <w:rPr>
                <w:sz w:val="24"/>
              </w:rPr>
            </w:pPr>
            <w:r w:rsidRPr="004A2B4A">
              <w:rPr>
                <w:sz w:val="24"/>
              </w:rPr>
              <w:t xml:space="preserve">Управління </w:t>
            </w:r>
          </w:p>
          <w:p w:rsidR="00A46321" w:rsidRPr="004A2B4A" w:rsidRDefault="00A46321" w:rsidP="001A0E62">
            <w:pPr>
              <w:autoSpaceDE w:val="0"/>
              <w:autoSpaceDN w:val="0"/>
              <w:adjustRightInd w:val="0"/>
              <w:spacing w:line="240" w:lineRule="auto"/>
              <w:jc w:val="center"/>
              <w:rPr>
                <w:sz w:val="24"/>
              </w:rPr>
            </w:pPr>
            <w:r w:rsidRPr="004A2B4A">
              <w:rPr>
                <w:sz w:val="24"/>
              </w:rPr>
              <w:t xml:space="preserve"> житлово-комунального господарства</w:t>
            </w:r>
          </w:p>
          <w:p w:rsidR="00A46321" w:rsidRPr="004A2B4A" w:rsidRDefault="00A46321" w:rsidP="001A0E62">
            <w:pPr>
              <w:autoSpaceDE w:val="0"/>
              <w:autoSpaceDN w:val="0"/>
              <w:adjustRightInd w:val="0"/>
              <w:spacing w:line="240" w:lineRule="auto"/>
              <w:jc w:val="center"/>
              <w:rPr>
                <w:sz w:val="24"/>
              </w:rPr>
            </w:pPr>
          </w:p>
          <w:p w:rsidR="00A46321" w:rsidRPr="004A2B4A" w:rsidRDefault="00A46321" w:rsidP="001A0E62">
            <w:pPr>
              <w:autoSpaceDE w:val="0"/>
              <w:autoSpaceDN w:val="0"/>
              <w:adjustRightInd w:val="0"/>
              <w:spacing w:line="240" w:lineRule="auto"/>
              <w:jc w:val="center"/>
              <w:rPr>
                <w:sz w:val="24"/>
              </w:rPr>
            </w:pPr>
            <w:r w:rsidRPr="004A2B4A">
              <w:rPr>
                <w:sz w:val="24"/>
              </w:rPr>
              <w:t>ДП «Благоустрій»</w:t>
            </w:r>
          </w:p>
        </w:tc>
        <w:tc>
          <w:tcPr>
            <w:tcW w:w="2120" w:type="dxa"/>
            <w:vMerge w:val="restart"/>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ind w:right="-108"/>
              <w:jc w:val="center"/>
            </w:pPr>
            <w:r w:rsidRPr="004A2B4A">
              <w:t>Міський бюджет</w:t>
            </w:r>
          </w:p>
          <w:p w:rsidR="00A46321" w:rsidRPr="004A2B4A" w:rsidRDefault="00A46321" w:rsidP="001A0E62">
            <w:pPr>
              <w:autoSpaceDE w:val="0"/>
              <w:autoSpaceDN w:val="0"/>
              <w:adjustRightInd w:val="0"/>
              <w:spacing w:line="240" w:lineRule="auto"/>
              <w:ind w:right="-108"/>
              <w:jc w:val="center"/>
            </w:pPr>
          </w:p>
          <w:p w:rsidR="00A46321" w:rsidRPr="004A2B4A" w:rsidRDefault="00A46321" w:rsidP="001A0E62">
            <w:pPr>
              <w:autoSpaceDE w:val="0"/>
              <w:autoSpaceDN w:val="0"/>
              <w:adjustRightInd w:val="0"/>
              <w:spacing w:line="240" w:lineRule="auto"/>
              <w:ind w:right="-108"/>
              <w:jc w:val="center"/>
            </w:pPr>
          </w:p>
          <w:p w:rsidR="00A46321" w:rsidRPr="004A2B4A" w:rsidRDefault="00A46321" w:rsidP="001A0E62">
            <w:pPr>
              <w:autoSpaceDE w:val="0"/>
              <w:autoSpaceDN w:val="0"/>
              <w:adjustRightInd w:val="0"/>
              <w:spacing w:line="240" w:lineRule="auto"/>
              <w:ind w:right="-108"/>
              <w:jc w:val="center"/>
            </w:pPr>
          </w:p>
          <w:p w:rsidR="00A46321" w:rsidRPr="004A2B4A" w:rsidRDefault="00A46321" w:rsidP="001A0E62">
            <w:pPr>
              <w:autoSpaceDE w:val="0"/>
              <w:autoSpaceDN w:val="0"/>
              <w:adjustRightInd w:val="0"/>
              <w:spacing w:line="240" w:lineRule="auto"/>
              <w:ind w:right="-108"/>
              <w:jc w:val="center"/>
            </w:pPr>
            <w:r w:rsidRPr="004A2B4A">
              <w:t>Інші джерела</w:t>
            </w:r>
          </w:p>
        </w:tc>
        <w:tc>
          <w:tcPr>
            <w:tcW w:w="1549" w:type="dxa"/>
            <w:gridSpan w:val="2"/>
            <w:vMerge w:val="restart"/>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rPr>
                <w:sz w:val="24"/>
              </w:rPr>
            </w:pPr>
            <w:r w:rsidRPr="004A2B4A">
              <w:rPr>
                <w:sz w:val="24"/>
              </w:rPr>
              <w:t>1000,0</w:t>
            </w:r>
          </w:p>
          <w:p w:rsidR="00A46321" w:rsidRPr="004A2B4A" w:rsidRDefault="00A46321" w:rsidP="001A0E62">
            <w:pPr>
              <w:autoSpaceDE w:val="0"/>
              <w:autoSpaceDN w:val="0"/>
              <w:adjustRightInd w:val="0"/>
              <w:spacing w:line="240" w:lineRule="auto"/>
              <w:rPr>
                <w:sz w:val="24"/>
              </w:rPr>
            </w:pPr>
          </w:p>
          <w:p w:rsidR="00A46321" w:rsidRPr="004A2B4A" w:rsidRDefault="00A46321" w:rsidP="001A0E62">
            <w:pPr>
              <w:autoSpaceDE w:val="0"/>
              <w:autoSpaceDN w:val="0"/>
              <w:adjustRightInd w:val="0"/>
              <w:spacing w:line="240" w:lineRule="auto"/>
              <w:rPr>
                <w:sz w:val="24"/>
              </w:rPr>
            </w:pPr>
          </w:p>
          <w:p w:rsidR="00A46321" w:rsidRPr="004A2B4A" w:rsidRDefault="00A46321" w:rsidP="001A0E62">
            <w:pPr>
              <w:autoSpaceDE w:val="0"/>
              <w:autoSpaceDN w:val="0"/>
              <w:adjustRightInd w:val="0"/>
              <w:spacing w:line="240" w:lineRule="auto"/>
              <w:rPr>
                <w:sz w:val="24"/>
              </w:rPr>
            </w:pPr>
            <w:r w:rsidRPr="004A2B4A">
              <w:rPr>
                <w:sz w:val="24"/>
              </w:rPr>
              <w:t>4186,306</w:t>
            </w:r>
          </w:p>
        </w:tc>
        <w:tc>
          <w:tcPr>
            <w:tcW w:w="1776" w:type="dxa"/>
            <w:vMerge w:val="restart"/>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rPr>
                <w:sz w:val="24"/>
              </w:rPr>
            </w:pPr>
          </w:p>
        </w:tc>
      </w:tr>
      <w:tr w:rsidR="00A46321" w:rsidRPr="004A2B4A" w:rsidTr="001A0E62">
        <w:trPr>
          <w:gridAfter w:val="4"/>
          <w:wAfter w:w="5700" w:type="dxa"/>
          <w:cantSplit/>
          <w:trHeight w:val="388"/>
        </w:trPr>
        <w:tc>
          <w:tcPr>
            <w:tcW w:w="513"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nil"/>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i/>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i/>
                <w:sz w:val="24"/>
              </w:rPr>
            </w:pPr>
          </w:p>
        </w:tc>
        <w:tc>
          <w:tcPr>
            <w:tcW w:w="1851"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sz w:val="18"/>
                <w:szCs w:val="18"/>
              </w:rPr>
            </w:pPr>
            <w:r w:rsidRPr="004A2B4A">
              <w:rPr>
                <w:sz w:val="18"/>
                <w:szCs w:val="18"/>
              </w:rPr>
              <w:t xml:space="preserve">Продукту, </w:t>
            </w:r>
          </w:p>
          <w:p w:rsidR="00A46321" w:rsidRPr="004A2B4A" w:rsidRDefault="00A46321" w:rsidP="001A0E62">
            <w:pPr>
              <w:autoSpaceDE w:val="0"/>
              <w:autoSpaceDN w:val="0"/>
              <w:adjustRightInd w:val="0"/>
              <w:spacing w:line="240" w:lineRule="auto"/>
              <w:rPr>
                <w:sz w:val="18"/>
                <w:szCs w:val="18"/>
              </w:rPr>
            </w:pPr>
            <w:r w:rsidRPr="004A2B4A">
              <w:rPr>
                <w:sz w:val="18"/>
                <w:szCs w:val="18"/>
              </w:rPr>
              <w:t>Кількість об’єктів, які планується побудувати, шт.</w:t>
            </w:r>
          </w:p>
        </w:tc>
        <w:tc>
          <w:tcPr>
            <w:tcW w:w="1425"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sz w:val="20"/>
                <w:szCs w:val="20"/>
                <w:lang w:eastAsia="ru-RU"/>
              </w:rPr>
            </w:pPr>
            <w:r w:rsidRPr="004A2B4A">
              <w:rPr>
                <w:sz w:val="20"/>
                <w:szCs w:val="20"/>
                <w:lang w:eastAsia="ru-RU"/>
              </w:rPr>
              <w:t>1,0</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2120"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776"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370"/>
        </w:trPr>
        <w:tc>
          <w:tcPr>
            <w:tcW w:w="513"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nil"/>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i/>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i/>
                <w:sz w:val="24"/>
              </w:rPr>
            </w:pPr>
          </w:p>
        </w:tc>
        <w:tc>
          <w:tcPr>
            <w:tcW w:w="1851"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sz w:val="18"/>
                <w:szCs w:val="18"/>
              </w:rPr>
            </w:pPr>
            <w:r w:rsidRPr="004A2B4A">
              <w:rPr>
                <w:sz w:val="18"/>
                <w:szCs w:val="18"/>
              </w:rPr>
              <w:t>ефективності,</w:t>
            </w:r>
          </w:p>
          <w:p w:rsidR="00A46321" w:rsidRPr="004A2B4A" w:rsidRDefault="00A46321" w:rsidP="001A0E62">
            <w:pPr>
              <w:autoSpaceDE w:val="0"/>
              <w:autoSpaceDN w:val="0"/>
              <w:adjustRightInd w:val="0"/>
              <w:spacing w:line="240" w:lineRule="auto"/>
              <w:rPr>
                <w:sz w:val="18"/>
                <w:szCs w:val="18"/>
              </w:rPr>
            </w:pPr>
            <w:r w:rsidRPr="004A2B4A">
              <w:rPr>
                <w:sz w:val="18"/>
                <w:szCs w:val="18"/>
              </w:rPr>
              <w:t>середня вартість будівництва 1 об</w:t>
            </w:r>
            <w:r w:rsidRPr="004A2B4A">
              <w:rPr>
                <w:sz w:val="18"/>
                <w:szCs w:val="18"/>
                <w:lang w:val="ru-RU"/>
              </w:rPr>
              <w:t>’</w:t>
            </w:r>
            <w:r w:rsidRPr="004A2B4A">
              <w:rPr>
                <w:sz w:val="18"/>
                <w:szCs w:val="18"/>
              </w:rPr>
              <w:t>кта</w:t>
            </w:r>
          </w:p>
          <w:p w:rsidR="00A46321" w:rsidRPr="004A2B4A" w:rsidRDefault="00A46321" w:rsidP="001A0E62">
            <w:pPr>
              <w:autoSpaceDE w:val="0"/>
              <w:autoSpaceDN w:val="0"/>
              <w:adjustRightInd w:val="0"/>
              <w:spacing w:line="240" w:lineRule="auto"/>
              <w:rPr>
                <w:sz w:val="18"/>
                <w:szCs w:val="18"/>
              </w:rPr>
            </w:pPr>
            <w:r w:rsidRPr="004A2B4A">
              <w:rPr>
                <w:sz w:val="18"/>
                <w:szCs w:val="18"/>
              </w:rPr>
              <w:t>тис. грн.</w:t>
            </w:r>
          </w:p>
        </w:tc>
        <w:tc>
          <w:tcPr>
            <w:tcW w:w="1425"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sz w:val="20"/>
                <w:szCs w:val="20"/>
                <w:lang w:eastAsia="ru-RU"/>
              </w:rPr>
            </w:pPr>
            <w:r w:rsidRPr="004A2B4A">
              <w:rPr>
                <w:sz w:val="20"/>
                <w:szCs w:val="20"/>
                <w:lang w:eastAsia="ru-RU"/>
              </w:rPr>
              <w:t>5186,306</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2120"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776"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1780"/>
        </w:trPr>
        <w:tc>
          <w:tcPr>
            <w:tcW w:w="513"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nil"/>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i/>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i/>
                <w:sz w:val="24"/>
              </w:rPr>
            </w:pPr>
          </w:p>
        </w:tc>
        <w:tc>
          <w:tcPr>
            <w:tcW w:w="1851"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sz w:val="18"/>
                <w:szCs w:val="18"/>
              </w:rPr>
            </w:pPr>
            <w:r w:rsidRPr="004A2B4A">
              <w:rPr>
                <w:sz w:val="18"/>
                <w:szCs w:val="18"/>
              </w:rPr>
              <w:t xml:space="preserve"> </w:t>
            </w:r>
          </w:p>
          <w:p w:rsidR="00A46321" w:rsidRPr="004A2B4A" w:rsidRDefault="00A46321" w:rsidP="001A0E62">
            <w:pPr>
              <w:autoSpaceDE w:val="0"/>
              <w:autoSpaceDN w:val="0"/>
              <w:adjustRightInd w:val="0"/>
              <w:spacing w:line="240" w:lineRule="auto"/>
              <w:rPr>
                <w:sz w:val="18"/>
                <w:szCs w:val="18"/>
              </w:rPr>
            </w:pPr>
            <w:r w:rsidRPr="004A2B4A">
              <w:rPr>
                <w:sz w:val="18"/>
                <w:szCs w:val="18"/>
              </w:rPr>
              <w:t xml:space="preserve">якості, </w:t>
            </w:r>
          </w:p>
          <w:p w:rsidR="00A46321" w:rsidRPr="004A2B4A" w:rsidRDefault="00A46321" w:rsidP="001A0E62">
            <w:pPr>
              <w:autoSpaceDE w:val="0"/>
              <w:autoSpaceDN w:val="0"/>
              <w:adjustRightInd w:val="0"/>
              <w:spacing w:line="240" w:lineRule="auto"/>
              <w:rPr>
                <w:sz w:val="18"/>
                <w:szCs w:val="18"/>
              </w:rPr>
            </w:pPr>
            <w:r w:rsidRPr="004A2B4A">
              <w:rPr>
                <w:sz w:val="18"/>
                <w:szCs w:val="18"/>
              </w:rPr>
              <w:t>рівень готовності об</w:t>
            </w:r>
            <w:r w:rsidRPr="004A2B4A">
              <w:rPr>
                <w:sz w:val="18"/>
                <w:szCs w:val="18"/>
                <w:lang w:val="ru-RU"/>
              </w:rPr>
              <w:t>’єкта будівництва</w:t>
            </w:r>
            <w:r w:rsidRPr="004A2B4A">
              <w:rPr>
                <w:sz w:val="18"/>
                <w:szCs w:val="18"/>
              </w:rPr>
              <w:t>%</w:t>
            </w:r>
          </w:p>
        </w:tc>
        <w:tc>
          <w:tcPr>
            <w:tcW w:w="1425"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sz w:val="20"/>
                <w:szCs w:val="20"/>
                <w:lang w:eastAsia="ru-RU"/>
              </w:rPr>
            </w:pPr>
            <w:r w:rsidRPr="004A2B4A">
              <w:rPr>
                <w:sz w:val="20"/>
                <w:szCs w:val="20"/>
                <w:lang w:eastAsia="ru-RU"/>
              </w:rPr>
              <w:t>100</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2120"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776"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472"/>
        </w:trPr>
        <w:tc>
          <w:tcPr>
            <w:tcW w:w="513"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nil"/>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i/>
                <w:sz w:val="24"/>
              </w:rPr>
            </w:pPr>
          </w:p>
        </w:tc>
        <w:tc>
          <w:tcPr>
            <w:tcW w:w="2125" w:type="dxa"/>
            <w:gridSpan w:val="2"/>
            <w:vMerge w:val="restart"/>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rPr>
                <w:b/>
                <w:sz w:val="24"/>
              </w:rPr>
            </w:pPr>
            <w:r w:rsidRPr="004A2B4A">
              <w:rPr>
                <w:b/>
                <w:sz w:val="24"/>
              </w:rPr>
              <w:t>Захід 9.</w:t>
            </w:r>
          </w:p>
          <w:p w:rsidR="00A46321" w:rsidRPr="004A2B4A" w:rsidRDefault="00A46321" w:rsidP="001A0E62">
            <w:pPr>
              <w:autoSpaceDE w:val="0"/>
              <w:autoSpaceDN w:val="0"/>
              <w:adjustRightInd w:val="0"/>
              <w:spacing w:line="240" w:lineRule="auto"/>
              <w:rPr>
                <w:sz w:val="24"/>
              </w:rPr>
            </w:pPr>
            <w:r w:rsidRPr="004A2B4A">
              <w:rPr>
                <w:sz w:val="24"/>
              </w:rPr>
              <w:t xml:space="preserve">Благоустрій населеного пункту. </w:t>
            </w:r>
            <w:r w:rsidRPr="004A2B4A">
              <w:rPr>
                <w:sz w:val="24"/>
              </w:rPr>
              <w:lastRenderedPageBreak/>
              <w:t xml:space="preserve">Капітальний ремонт огорожі кладовища в м. Новий Розділ </w:t>
            </w:r>
          </w:p>
          <w:p w:rsidR="00A46321" w:rsidRPr="004A2B4A" w:rsidRDefault="00A46321" w:rsidP="001A0E62">
            <w:pPr>
              <w:autoSpaceDE w:val="0"/>
              <w:autoSpaceDN w:val="0"/>
              <w:adjustRightInd w:val="0"/>
              <w:spacing w:line="240" w:lineRule="auto"/>
              <w:rPr>
                <w:sz w:val="24"/>
              </w:rPr>
            </w:pPr>
            <w:r w:rsidRPr="004A2B4A">
              <w:rPr>
                <w:sz w:val="24"/>
              </w:rPr>
              <w:t>Стрийського району</w:t>
            </w:r>
          </w:p>
          <w:p w:rsidR="00A46321" w:rsidRPr="004A2B4A" w:rsidRDefault="00A46321" w:rsidP="001A0E62">
            <w:pPr>
              <w:autoSpaceDE w:val="0"/>
              <w:autoSpaceDN w:val="0"/>
              <w:adjustRightInd w:val="0"/>
              <w:spacing w:line="240" w:lineRule="auto"/>
              <w:rPr>
                <w:sz w:val="24"/>
              </w:rPr>
            </w:pPr>
            <w:r w:rsidRPr="004A2B4A">
              <w:rPr>
                <w:sz w:val="24"/>
              </w:rPr>
              <w:t xml:space="preserve">Львівської області </w:t>
            </w:r>
          </w:p>
          <w:p w:rsidR="00A46321" w:rsidRPr="004A2B4A" w:rsidRDefault="00A46321" w:rsidP="001A0E62">
            <w:pPr>
              <w:autoSpaceDE w:val="0"/>
              <w:autoSpaceDN w:val="0"/>
              <w:adjustRightInd w:val="0"/>
              <w:spacing w:line="240" w:lineRule="auto"/>
              <w:rPr>
                <w:sz w:val="24"/>
              </w:rPr>
            </w:pPr>
          </w:p>
        </w:tc>
        <w:tc>
          <w:tcPr>
            <w:tcW w:w="1851" w:type="dxa"/>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rPr>
                <w:sz w:val="18"/>
                <w:szCs w:val="18"/>
              </w:rPr>
            </w:pPr>
            <w:r w:rsidRPr="004A2B4A">
              <w:rPr>
                <w:sz w:val="18"/>
                <w:szCs w:val="18"/>
                <w:lang w:val="ru-RU"/>
              </w:rPr>
              <w:lastRenderedPageBreak/>
              <w:t xml:space="preserve">Затрати, </w:t>
            </w:r>
          </w:p>
          <w:p w:rsidR="00A46321" w:rsidRPr="004A2B4A" w:rsidRDefault="00A46321" w:rsidP="001A0E62">
            <w:pPr>
              <w:autoSpaceDE w:val="0"/>
              <w:autoSpaceDN w:val="0"/>
              <w:adjustRightInd w:val="0"/>
              <w:spacing w:line="240" w:lineRule="auto"/>
              <w:rPr>
                <w:sz w:val="18"/>
                <w:szCs w:val="18"/>
              </w:rPr>
            </w:pPr>
            <w:r w:rsidRPr="004A2B4A">
              <w:rPr>
                <w:sz w:val="18"/>
                <w:szCs w:val="18"/>
              </w:rPr>
              <w:t>Обсяг видатків на благоустрій кладовища</w:t>
            </w:r>
          </w:p>
          <w:p w:rsidR="00A46321" w:rsidRPr="004A2B4A" w:rsidRDefault="00A46321" w:rsidP="001A0E62">
            <w:pPr>
              <w:autoSpaceDE w:val="0"/>
              <w:autoSpaceDN w:val="0"/>
              <w:adjustRightInd w:val="0"/>
              <w:spacing w:line="240" w:lineRule="auto"/>
              <w:rPr>
                <w:sz w:val="18"/>
                <w:szCs w:val="18"/>
              </w:rPr>
            </w:pPr>
            <w:r w:rsidRPr="004A2B4A">
              <w:rPr>
                <w:sz w:val="18"/>
                <w:szCs w:val="18"/>
                <w:lang w:val="ru-RU"/>
              </w:rPr>
              <w:t>тис.грн</w:t>
            </w:r>
          </w:p>
          <w:p w:rsidR="00A46321" w:rsidRPr="004A2B4A" w:rsidRDefault="00A46321" w:rsidP="001A0E62">
            <w:pPr>
              <w:autoSpaceDE w:val="0"/>
              <w:autoSpaceDN w:val="0"/>
              <w:adjustRightInd w:val="0"/>
              <w:spacing w:line="240" w:lineRule="auto"/>
              <w:rPr>
                <w:sz w:val="18"/>
                <w:szCs w:val="18"/>
              </w:rPr>
            </w:pPr>
          </w:p>
        </w:tc>
        <w:tc>
          <w:tcPr>
            <w:tcW w:w="1425"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sz w:val="20"/>
                <w:szCs w:val="20"/>
              </w:rPr>
            </w:pPr>
            <w:r w:rsidRPr="004A2B4A">
              <w:rPr>
                <w:sz w:val="20"/>
                <w:szCs w:val="20"/>
              </w:rPr>
              <w:t>3486,327</w:t>
            </w:r>
          </w:p>
        </w:tc>
        <w:tc>
          <w:tcPr>
            <w:tcW w:w="1981" w:type="dxa"/>
            <w:vMerge w:val="restart"/>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jc w:val="center"/>
              <w:rPr>
                <w:sz w:val="24"/>
              </w:rPr>
            </w:pPr>
            <w:r w:rsidRPr="004A2B4A">
              <w:rPr>
                <w:sz w:val="24"/>
              </w:rPr>
              <w:t xml:space="preserve">Управління </w:t>
            </w:r>
          </w:p>
          <w:p w:rsidR="00A46321" w:rsidRPr="004A2B4A" w:rsidRDefault="00A46321" w:rsidP="001A0E62">
            <w:pPr>
              <w:autoSpaceDE w:val="0"/>
              <w:autoSpaceDN w:val="0"/>
              <w:adjustRightInd w:val="0"/>
              <w:spacing w:line="240" w:lineRule="auto"/>
              <w:jc w:val="center"/>
              <w:rPr>
                <w:sz w:val="24"/>
              </w:rPr>
            </w:pPr>
            <w:r w:rsidRPr="004A2B4A">
              <w:rPr>
                <w:sz w:val="24"/>
              </w:rPr>
              <w:t xml:space="preserve"> житлово-комунального господарства</w:t>
            </w:r>
          </w:p>
          <w:p w:rsidR="00A46321" w:rsidRPr="004A2B4A" w:rsidRDefault="00A46321" w:rsidP="001A0E62">
            <w:pPr>
              <w:autoSpaceDE w:val="0"/>
              <w:autoSpaceDN w:val="0"/>
              <w:adjustRightInd w:val="0"/>
              <w:spacing w:line="240" w:lineRule="auto"/>
              <w:jc w:val="center"/>
              <w:rPr>
                <w:sz w:val="24"/>
              </w:rPr>
            </w:pPr>
          </w:p>
          <w:p w:rsidR="00A46321" w:rsidRPr="004A2B4A" w:rsidRDefault="00A46321" w:rsidP="001A0E62">
            <w:pPr>
              <w:autoSpaceDE w:val="0"/>
              <w:autoSpaceDN w:val="0"/>
              <w:adjustRightInd w:val="0"/>
              <w:spacing w:line="240" w:lineRule="auto"/>
              <w:jc w:val="center"/>
              <w:rPr>
                <w:sz w:val="24"/>
              </w:rPr>
            </w:pPr>
          </w:p>
          <w:p w:rsidR="00A46321" w:rsidRPr="004A2B4A" w:rsidRDefault="00A46321" w:rsidP="001A0E62">
            <w:pPr>
              <w:autoSpaceDE w:val="0"/>
              <w:autoSpaceDN w:val="0"/>
              <w:adjustRightInd w:val="0"/>
              <w:spacing w:line="240" w:lineRule="auto"/>
              <w:ind w:right="-108"/>
              <w:jc w:val="center"/>
              <w:rPr>
                <w:sz w:val="24"/>
              </w:rPr>
            </w:pPr>
            <w:r w:rsidRPr="004A2B4A">
              <w:rPr>
                <w:sz w:val="24"/>
              </w:rPr>
              <w:t>ДП «Благоустрій»</w:t>
            </w:r>
          </w:p>
        </w:tc>
        <w:tc>
          <w:tcPr>
            <w:tcW w:w="2120" w:type="dxa"/>
            <w:vMerge w:val="restart"/>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ind w:right="-108"/>
              <w:jc w:val="center"/>
            </w:pPr>
            <w:r w:rsidRPr="004A2B4A">
              <w:lastRenderedPageBreak/>
              <w:t>Інші джерела</w:t>
            </w:r>
          </w:p>
        </w:tc>
        <w:tc>
          <w:tcPr>
            <w:tcW w:w="1549" w:type="dxa"/>
            <w:gridSpan w:val="2"/>
            <w:vMerge w:val="restart"/>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sz w:val="24"/>
              </w:rPr>
            </w:pPr>
            <w:r w:rsidRPr="004A2B4A">
              <w:rPr>
                <w:sz w:val="24"/>
              </w:rPr>
              <w:t>3486,327</w:t>
            </w:r>
          </w:p>
        </w:tc>
        <w:tc>
          <w:tcPr>
            <w:tcW w:w="1776"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517"/>
        </w:trPr>
        <w:tc>
          <w:tcPr>
            <w:tcW w:w="513"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nil"/>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i/>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851"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sz w:val="18"/>
                <w:szCs w:val="18"/>
              </w:rPr>
            </w:pPr>
            <w:r w:rsidRPr="004A2B4A">
              <w:rPr>
                <w:sz w:val="18"/>
                <w:szCs w:val="18"/>
              </w:rPr>
              <w:t xml:space="preserve">Продукту, </w:t>
            </w:r>
          </w:p>
          <w:p w:rsidR="00A46321" w:rsidRPr="004A2B4A" w:rsidRDefault="00A46321" w:rsidP="001A0E62">
            <w:pPr>
              <w:autoSpaceDE w:val="0"/>
              <w:autoSpaceDN w:val="0"/>
              <w:adjustRightInd w:val="0"/>
              <w:spacing w:line="240" w:lineRule="auto"/>
              <w:rPr>
                <w:sz w:val="18"/>
                <w:szCs w:val="18"/>
              </w:rPr>
            </w:pPr>
            <w:r w:rsidRPr="004A2B4A">
              <w:rPr>
                <w:sz w:val="18"/>
                <w:szCs w:val="18"/>
              </w:rPr>
              <w:t>Кількість об'єктів огорожі, на якій планується капітальний ремонт   щт</w:t>
            </w:r>
          </w:p>
        </w:tc>
        <w:tc>
          <w:tcPr>
            <w:tcW w:w="1425"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sz w:val="20"/>
                <w:szCs w:val="20"/>
                <w:lang w:eastAsia="ru-RU"/>
              </w:rPr>
            </w:pPr>
            <w:r w:rsidRPr="004A2B4A">
              <w:rPr>
                <w:sz w:val="20"/>
                <w:szCs w:val="20"/>
                <w:lang w:eastAsia="ru-RU"/>
              </w:rPr>
              <w:t>1,0</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2120"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776"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665"/>
        </w:trPr>
        <w:tc>
          <w:tcPr>
            <w:tcW w:w="513"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nil"/>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i/>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851"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sz w:val="18"/>
                <w:szCs w:val="18"/>
              </w:rPr>
            </w:pPr>
            <w:r w:rsidRPr="004A2B4A">
              <w:rPr>
                <w:sz w:val="18"/>
                <w:szCs w:val="18"/>
              </w:rPr>
              <w:t>ефективності,</w:t>
            </w:r>
          </w:p>
          <w:p w:rsidR="00A46321" w:rsidRPr="004A2B4A" w:rsidRDefault="00A46321" w:rsidP="001A0E62">
            <w:pPr>
              <w:autoSpaceDE w:val="0"/>
              <w:autoSpaceDN w:val="0"/>
              <w:adjustRightInd w:val="0"/>
              <w:spacing w:line="240" w:lineRule="auto"/>
              <w:rPr>
                <w:sz w:val="18"/>
                <w:szCs w:val="18"/>
              </w:rPr>
            </w:pPr>
            <w:r w:rsidRPr="004A2B4A">
              <w:rPr>
                <w:sz w:val="18"/>
                <w:szCs w:val="18"/>
              </w:rPr>
              <w:t>середня вартість капітального ремонту 1об</w:t>
            </w:r>
            <w:r w:rsidRPr="004A2B4A">
              <w:rPr>
                <w:sz w:val="18"/>
                <w:szCs w:val="18"/>
                <w:lang w:val="ru-RU"/>
              </w:rPr>
              <w:t>’</w:t>
            </w:r>
            <w:r w:rsidRPr="004A2B4A">
              <w:rPr>
                <w:sz w:val="18"/>
                <w:szCs w:val="18"/>
              </w:rPr>
              <w:t>єкту огорожі і</w:t>
            </w:r>
          </w:p>
          <w:p w:rsidR="00A46321" w:rsidRPr="004A2B4A" w:rsidRDefault="00A46321" w:rsidP="001A0E62">
            <w:pPr>
              <w:autoSpaceDE w:val="0"/>
              <w:autoSpaceDN w:val="0"/>
              <w:adjustRightInd w:val="0"/>
              <w:spacing w:line="240" w:lineRule="auto"/>
              <w:rPr>
                <w:sz w:val="18"/>
                <w:szCs w:val="18"/>
              </w:rPr>
            </w:pPr>
            <w:r w:rsidRPr="004A2B4A">
              <w:rPr>
                <w:sz w:val="18"/>
                <w:szCs w:val="18"/>
              </w:rPr>
              <w:t>тис. грн.</w:t>
            </w:r>
          </w:p>
        </w:tc>
        <w:tc>
          <w:tcPr>
            <w:tcW w:w="1425"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sz w:val="20"/>
                <w:szCs w:val="20"/>
                <w:lang w:eastAsia="ru-RU"/>
              </w:rPr>
            </w:pPr>
            <w:r w:rsidRPr="004A2B4A">
              <w:rPr>
                <w:sz w:val="20"/>
                <w:szCs w:val="20"/>
                <w:lang w:eastAsia="ru-RU"/>
              </w:rPr>
              <w:t>3486,327</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2120"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776"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1285"/>
        </w:trPr>
        <w:tc>
          <w:tcPr>
            <w:tcW w:w="513"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nil"/>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i/>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851" w:type="dxa"/>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rPr>
                <w:sz w:val="18"/>
                <w:szCs w:val="18"/>
              </w:rPr>
            </w:pPr>
            <w:r w:rsidRPr="004A2B4A">
              <w:rPr>
                <w:sz w:val="18"/>
                <w:szCs w:val="18"/>
              </w:rPr>
              <w:t xml:space="preserve"> </w:t>
            </w:r>
          </w:p>
          <w:p w:rsidR="00A46321" w:rsidRPr="004A2B4A" w:rsidRDefault="00A46321" w:rsidP="001A0E62">
            <w:pPr>
              <w:autoSpaceDE w:val="0"/>
              <w:autoSpaceDN w:val="0"/>
              <w:adjustRightInd w:val="0"/>
              <w:spacing w:line="240" w:lineRule="auto"/>
              <w:rPr>
                <w:sz w:val="18"/>
                <w:szCs w:val="18"/>
              </w:rPr>
            </w:pPr>
            <w:r w:rsidRPr="004A2B4A">
              <w:rPr>
                <w:sz w:val="18"/>
                <w:szCs w:val="18"/>
              </w:rPr>
              <w:t xml:space="preserve">якості, </w:t>
            </w:r>
          </w:p>
          <w:p w:rsidR="00A46321" w:rsidRPr="004A2B4A" w:rsidRDefault="00A46321" w:rsidP="001A0E62">
            <w:pPr>
              <w:autoSpaceDE w:val="0"/>
              <w:autoSpaceDN w:val="0"/>
              <w:adjustRightInd w:val="0"/>
              <w:spacing w:line="240" w:lineRule="auto"/>
              <w:rPr>
                <w:sz w:val="18"/>
                <w:szCs w:val="18"/>
              </w:rPr>
            </w:pPr>
            <w:r w:rsidRPr="004A2B4A">
              <w:rPr>
                <w:sz w:val="18"/>
                <w:szCs w:val="18"/>
              </w:rPr>
              <w:t>питома вага  виконання робіт з  капітального ремонту огорожі</w:t>
            </w:r>
          </w:p>
          <w:p w:rsidR="00A46321" w:rsidRPr="004A2B4A" w:rsidRDefault="00A46321" w:rsidP="001A0E62">
            <w:pPr>
              <w:autoSpaceDE w:val="0"/>
              <w:autoSpaceDN w:val="0"/>
              <w:adjustRightInd w:val="0"/>
              <w:spacing w:line="240" w:lineRule="auto"/>
              <w:rPr>
                <w:sz w:val="18"/>
                <w:szCs w:val="18"/>
              </w:rPr>
            </w:pPr>
            <w:r w:rsidRPr="004A2B4A">
              <w:rPr>
                <w:sz w:val="18"/>
                <w:szCs w:val="18"/>
              </w:rPr>
              <w:t>%</w:t>
            </w:r>
          </w:p>
          <w:p w:rsidR="00A46321" w:rsidRPr="004A2B4A" w:rsidRDefault="00A46321" w:rsidP="001A0E62">
            <w:pPr>
              <w:autoSpaceDE w:val="0"/>
              <w:autoSpaceDN w:val="0"/>
              <w:adjustRightInd w:val="0"/>
              <w:spacing w:line="240" w:lineRule="auto"/>
              <w:rPr>
                <w:sz w:val="18"/>
                <w:szCs w:val="18"/>
              </w:rPr>
            </w:pPr>
          </w:p>
        </w:tc>
        <w:tc>
          <w:tcPr>
            <w:tcW w:w="1425"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sz w:val="20"/>
                <w:szCs w:val="20"/>
                <w:lang w:eastAsia="ru-RU"/>
              </w:rPr>
            </w:pPr>
            <w:r w:rsidRPr="004A2B4A">
              <w:rPr>
                <w:sz w:val="20"/>
                <w:szCs w:val="20"/>
                <w:lang w:eastAsia="ru-RU"/>
              </w:rPr>
              <w:t>100</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2120"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776"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499"/>
        </w:trPr>
        <w:tc>
          <w:tcPr>
            <w:tcW w:w="513"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nil"/>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i/>
                <w:sz w:val="24"/>
              </w:rPr>
            </w:pPr>
          </w:p>
        </w:tc>
        <w:tc>
          <w:tcPr>
            <w:tcW w:w="2125" w:type="dxa"/>
            <w:gridSpan w:val="2"/>
            <w:vMerge w:val="restart"/>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b/>
                <w:sz w:val="24"/>
              </w:rPr>
            </w:pPr>
            <w:r w:rsidRPr="004A2B4A">
              <w:rPr>
                <w:b/>
                <w:sz w:val="24"/>
              </w:rPr>
              <w:t>Захід 10</w:t>
            </w:r>
          </w:p>
          <w:p w:rsidR="00A46321" w:rsidRPr="004A2B4A" w:rsidRDefault="00A46321" w:rsidP="001A0E62">
            <w:pPr>
              <w:autoSpaceDE w:val="0"/>
              <w:autoSpaceDN w:val="0"/>
              <w:adjustRightInd w:val="0"/>
              <w:spacing w:line="240" w:lineRule="auto"/>
              <w:rPr>
                <w:i/>
                <w:sz w:val="24"/>
              </w:rPr>
            </w:pPr>
            <w:r w:rsidRPr="004A2B4A">
              <w:rPr>
                <w:sz w:val="24"/>
                <w:lang w:eastAsia="ru-RU"/>
              </w:rPr>
              <w:t>Реконструкція Площі Героїв Майдану м. Новий Розділ Львівської області. (корегування) (Актуалізація ПКД об’єкту</w:t>
            </w:r>
            <w:r w:rsidRPr="004A2B4A">
              <w:rPr>
                <w:b/>
                <w:i/>
                <w:sz w:val="24"/>
                <w:lang w:eastAsia="ru-RU"/>
              </w:rPr>
              <w:t>)</w:t>
            </w:r>
          </w:p>
        </w:tc>
        <w:tc>
          <w:tcPr>
            <w:tcW w:w="1851"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sz w:val="18"/>
                <w:szCs w:val="18"/>
              </w:rPr>
            </w:pPr>
            <w:r w:rsidRPr="004A2B4A">
              <w:rPr>
                <w:sz w:val="18"/>
                <w:szCs w:val="18"/>
              </w:rPr>
              <w:t>Затрат,</w:t>
            </w:r>
          </w:p>
          <w:p w:rsidR="00A46321" w:rsidRPr="004A2B4A" w:rsidRDefault="00A46321" w:rsidP="001A0E62">
            <w:pPr>
              <w:autoSpaceDE w:val="0"/>
              <w:autoSpaceDN w:val="0"/>
              <w:adjustRightInd w:val="0"/>
              <w:spacing w:line="240" w:lineRule="auto"/>
              <w:rPr>
                <w:sz w:val="18"/>
                <w:szCs w:val="18"/>
              </w:rPr>
            </w:pPr>
            <w:r w:rsidRPr="004A2B4A">
              <w:rPr>
                <w:sz w:val="18"/>
                <w:szCs w:val="18"/>
              </w:rPr>
              <w:t>Обсяг видатків на проведення реконструкції Площі Героїв Майдану</w:t>
            </w:r>
          </w:p>
          <w:p w:rsidR="00A46321" w:rsidRPr="004A2B4A" w:rsidRDefault="00A46321" w:rsidP="001A0E62">
            <w:pPr>
              <w:autoSpaceDE w:val="0"/>
              <w:autoSpaceDN w:val="0"/>
              <w:adjustRightInd w:val="0"/>
              <w:spacing w:line="240" w:lineRule="auto"/>
              <w:rPr>
                <w:sz w:val="18"/>
                <w:szCs w:val="18"/>
              </w:rPr>
            </w:pPr>
            <w:r w:rsidRPr="004A2B4A">
              <w:rPr>
                <w:sz w:val="18"/>
                <w:szCs w:val="18"/>
              </w:rPr>
              <w:t>Тис.грн</w:t>
            </w:r>
          </w:p>
        </w:tc>
        <w:tc>
          <w:tcPr>
            <w:tcW w:w="1425"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sz w:val="20"/>
                <w:szCs w:val="20"/>
                <w:lang w:eastAsia="ru-RU"/>
              </w:rPr>
            </w:pPr>
            <w:r w:rsidRPr="004A2B4A">
              <w:rPr>
                <w:sz w:val="20"/>
                <w:szCs w:val="20"/>
                <w:lang w:eastAsia="ru-RU"/>
              </w:rPr>
              <w:t>9621,6</w:t>
            </w:r>
          </w:p>
        </w:tc>
        <w:tc>
          <w:tcPr>
            <w:tcW w:w="1981" w:type="dxa"/>
            <w:vMerge w:val="restart"/>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jc w:val="center"/>
              <w:rPr>
                <w:sz w:val="24"/>
              </w:rPr>
            </w:pPr>
            <w:r w:rsidRPr="004A2B4A">
              <w:rPr>
                <w:sz w:val="24"/>
              </w:rPr>
              <w:t xml:space="preserve">Управління </w:t>
            </w:r>
          </w:p>
          <w:p w:rsidR="00A46321" w:rsidRPr="004A2B4A" w:rsidRDefault="00A46321" w:rsidP="001A0E62">
            <w:pPr>
              <w:autoSpaceDE w:val="0"/>
              <w:autoSpaceDN w:val="0"/>
              <w:adjustRightInd w:val="0"/>
              <w:spacing w:line="240" w:lineRule="auto"/>
              <w:jc w:val="center"/>
              <w:rPr>
                <w:sz w:val="24"/>
              </w:rPr>
            </w:pPr>
            <w:r w:rsidRPr="004A2B4A">
              <w:rPr>
                <w:sz w:val="24"/>
              </w:rPr>
              <w:t xml:space="preserve"> житлово-комунального господарства</w:t>
            </w:r>
          </w:p>
          <w:p w:rsidR="00A46321" w:rsidRPr="004A2B4A" w:rsidRDefault="00A46321" w:rsidP="001A0E62">
            <w:pPr>
              <w:autoSpaceDE w:val="0"/>
              <w:autoSpaceDN w:val="0"/>
              <w:adjustRightInd w:val="0"/>
              <w:spacing w:line="240" w:lineRule="auto"/>
              <w:jc w:val="center"/>
              <w:rPr>
                <w:sz w:val="24"/>
              </w:rPr>
            </w:pPr>
          </w:p>
          <w:p w:rsidR="00A46321" w:rsidRPr="004A2B4A" w:rsidRDefault="00A46321" w:rsidP="001A0E62">
            <w:pPr>
              <w:autoSpaceDE w:val="0"/>
              <w:autoSpaceDN w:val="0"/>
              <w:adjustRightInd w:val="0"/>
              <w:spacing w:line="240" w:lineRule="auto"/>
              <w:jc w:val="center"/>
              <w:rPr>
                <w:sz w:val="24"/>
              </w:rPr>
            </w:pPr>
          </w:p>
          <w:p w:rsidR="00A46321" w:rsidRPr="004A2B4A" w:rsidRDefault="00A46321" w:rsidP="001A0E62">
            <w:pPr>
              <w:autoSpaceDE w:val="0"/>
              <w:autoSpaceDN w:val="0"/>
              <w:adjustRightInd w:val="0"/>
              <w:spacing w:line="240" w:lineRule="auto"/>
              <w:jc w:val="center"/>
              <w:rPr>
                <w:sz w:val="24"/>
              </w:rPr>
            </w:pPr>
            <w:r w:rsidRPr="004A2B4A">
              <w:rPr>
                <w:sz w:val="24"/>
              </w:rPr>
              <w:t>ДП «Благоустрій»</w:t>
            </w:r>
          </w:p>
        </w:tc>
        <w:tc>
          <w:tcPr>
            <w:tcW w:w="2120" w:type="dxa"/>
            <w:vMerge w:val="restart"/>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ind w:right="-108"/>
              <w:jc w:val="center"/>
            </w:pPr>
            <w:r w:rsidRPr="004A2B4A">
              <w:t>Інші джерела</w:t>
            </w:r>
          </w:p>
        </w:tc>
        <w:tc>
          <w:tcPr>
            <w:tcW w:w="1549" w:type="dxa"/>
            <w:gridSpan w:val="2"/>
            <w:vMerge w:val="restart"/>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sz w:val="24"/>
              </w:rPr>
            </w:pPr>
            <w:r w:rsidRPr="004A2B4A">
              <w:rPr>
                <w:sz w:val="24"/>
              </w:rPr>
              <w:t>9621,6</w:t>
            </w:r>
          </w:p>
        </w:tc>
        <w:tc>
          <w:tcPr>
            <w:tcW w:w="1776" w:type="dxa"/>
            <w:vMerge w:val="restart"/>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rPr>
                <w:sz w:val="24"/>
              </w:rPr>
            </w:pPr>
          </w:p>
        </w:tc>
      </w:tr>
      <w:tr w:rsidR="00A46321" w:rsidRPr="004A2B4A" w:rsidTr="001A0E62">
        <w:trPr>
          <w:gridAfter w:val="4"/>
          <w:wAfter w:w="5700" w:type="dxa"/>
          <w:cantSplit/>
          <w:trHeight w:val="591"/>
        </w:trPr>
        <w:tc>
          <w:tcPr>
            <w:tcW w:w="513"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nil"/>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i/>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i/>
                <w:sz w:val="24"/>
              </w:rPr>
            </w:pPr>
          </w:p>
        </w:tc>
        <w:tc>
          <w:tcPr>
            <w:tcW w:w="1851"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sz w:val="18"/>
                <w:szCs w:val="18"/>
              </w:rPr>
            </w:pPr>
            <w:r w:rsidRPr="004A2B4A">
              <w:rPr>
                <w:sz w:val="18"/>
                <w:szCs w:val="18"/>
              </w:rPr>
              <w:t>Продукту</w:t>
            </w:r>
          </w:p>
          <w:p w:rsidR="00A46321" w:rsidRPr="004A2B4A" w:rsidRDefault="00A46321" w:rsidP="001A0E62">
            <w:pPr>
              <w:autoSpaceDE w:val="0"/>
              <w:autoSpaceDN w:val="0"/>
              <w:adjustRightInd w:val="0"/>
              <w:spacing w:line="240" w:lineRule="auto"/>
              <w:rPr>
                <w:sz w:val="18"/>
                <w:szCs w:val="18"/>
              </w:rPr>
            </w:pPr>
            <w:r w:rsidRPr="004A2B4A">
              <w:rPr>
                <w:sz w:val="18"/>
                <w:szCs w:val="18"/>
              </w:rPr>
              <w:t>Площа на якій планується проводити реконструкцію, м.кв</w:t>
            </w:r>
          </w:p>
        </w:tc>
        <w:tc>
          <w:tcPr>
            <w:tcW w:w="1425"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sz w:val="20"/>
                <w:szCs w:val="20"/>
                <w:lang w:eastAsia="ru-RU"/>
              </w:rPr>
            </w:pPr>
            <w:r w:rsidRPr="004A2B4A">
              <w:rPr>
                <w:sz w:val="20"/>
                <w:szCs w:val="20"/>
                <w:lang w:eastAsia="ru-RU"/>
              </w:rPr>
              <w:t>8746,9</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2120"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776"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831"/>
        </w:trPr>
        <w:tc>
          <w:tcPr>
            <w:tcW w:w="513"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nil"/>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i/>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i/>
                <w:sz w:val="24"/>
              </w:rPr>
            </w:pPr>
          </w:p>
        </w:tc>
        <w:tc>
          <w:tcPr>
            <w:tcW w:w="1851"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sz w:val="18"/>
                <w:szCs w:val="18"/>
              </w:rPr>
            </w:pPr>
            <w:r w:rsidRPr="004A2B4A">
              <w:rPr>
                <w:sz w:val="18"/>
                <w:szCs w:val="18"/>
              </w:rPr>
              <w:t>Ефективність</w:t>
            </w:r>
          </w:p>
          <w:p w:rsidR="00A46321" w:rsidRPr="004A2B4A" w:rsidRDefault="00A46321" w:rsidP="001A0E62">
            <w:pPr>
              <w:autoSpaceDE w:val="0"/>
              <w:autoSpaceDN w:val="0"/>
              <w:adjustRightInd w:val="0"/>
              <w:spacing w:line="240" w:lineRule="auto"/>
              <w:rPr>
                <w:sz w:val="18"/>
                <w:szCs w:val="18"/>
              </w:rPr>
            </w:pPr>
            <w:r w:rsidRPr="004A2B4A">
              <w:rPr>
                <w:sz w:val="18"/>
                <w:szCs w:val="18"/>
              </w:rPr>
              <w:t>Вартість реконструкції Площі Героїв Майдану, тис.грн/ м.кв</w:t>
            </w:r>
          </w:p>
        </w:tc>
        <w:tc>
          <w:tcPr>
            <w:tcW w:w="1425"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sz w:val="20"/>
                <w:szCs w:val="20"/>
                <w:lang w:eastAsia="ru-RU"/>
              </w:rPr>
            </w:pPr>
            <w:r w:rsidRPr="004A2B4A">
              <w:rPr>
                <w:sz w:val="20"/>
                <w:szCs w:val="20"/>
                <w:lang w:eastAsia="ru-RU"/>
              </w:rPr>
              <w:t>1,1</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2120"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776"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1119"/>
        </w:trPr>
        <w:tc>
          <w:tcPr>
            <w:tcW w:w="513"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nil"/>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i/>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i/>
                <w:sz w:val="24"/>
              </w:rPr>
            </w:pPr>
          </w:p>
        </w:tc>
        <w:tc>
          <w:tcPr>
            <w:tcW w:w="1851" w:type="dxa"/>
            <w:tcBorders>
              <w:top w:val="single" w:sz="4" w:space="0" w:color="auto"/>
              <w:left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sz w:val="18"/>
                <w:szCs w:val="18"/>
              </w:rPr>
            </w:pPr>
            <w:r w:rsidRPr="004A2B4A">
              <w:rPr>
                <w:sz w:val="18"/>
                <w:szCs w:val="18"/>
              </w:rPr>
              <w:t>Якість,</w:t>
            </w:r>
          </w:p>
          <w:p w:rsidR="00A46321" w:rsidRPr="004A2B4A" w:rsidRDefault="00A46321" w:rsidP="001A0E62">
            <w:pPr>
              <w:autoSpaceDE w:val="0"/>
              <w:autoSpaceDN w:val="0"/>
              <w:adjustRightInd w:val="0"/>
              <w:spacing w:line="240" w:lineRule="auto"/>
              <w:rPr>
                <w:sz w:val="18"/>
                <w:szCs w:val="18"/>
              </w:rPr>
            </w:pPr>
            <w:r w:rsidRPr="004A2B4A">
              <w:rPr>
                <w:sz w:val="18"/>
                <w:szCs w:val="18"/>
              </w:rPr>
              <w:t>Відсоток від потреби реконструкції Площі Героїв Майдану, %</w:t>
            </w:r>
          </w:p>
        </w:tc>
        <w:tc>
          <w:tcPr>
            <w:tcW w:w="1425" w:type="dxa"/>
            <w:tcBorders>
              <w:top w:val="single" w:sz="4" w:space="0" w:color="auto"/>
              <w:left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sz w:val="20"/>
                <w:szCs w:val="20"/>
                <w:lang w:eastAsia="ru-RU"/>
              </w:rPr>
            </w:pPr>
            <w:r w:rsidRPr="004A2B4A">
              <w:rPr>
                <w:sz w:val="20"/>
                <w:szCs w:val="20"/>
                <w:lang w:eastAsia="ru-RU"/>
              </w:rPr>
              <w:t>100</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2120"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c>
          <w:tcPr>
            <w:tcW w:w="1776"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1547"/>
        </w:trPr>
        <w:tc>
          <w:tcPr>
            <w:tcW w:w="513"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val="restart"/>
            <w:tcBorders>
              <w:top w:val="single" w:sz="4" w:space="0" w:color="auto"/>
              <w:left w:val="single" w:sz="4" w:space="0" w:color="auto"/>
              <w:bottom w:val="nil"/>
              <w:right w:val="single" w:sz="4" w:space="0" w:color="auto"/>
            </w:tcBorders>
            <w:hideMark/>
          </w:tcPr>
          <w:p w:rsidR="00A46321" w:rsidRPr="004A2B4A" w:rsidRDefault="00A46321" w:rsidP="001A0E62">
            <w:pPr>
              <w:autoSpaceDE w:val="0"/>
              <w:autoSpaceDN w:val="0"/>
              <w:adjustRightInd w:val="0"/>
              <w:spacing w:line="240" w:lineRule="auto"/>
              <w:rPr>
                <w:i/>
                <w:sz w:val="24"/>
              </w:rPr>
            </w:pPr>
            <w:r w:rsidRPr="004A2B4A">
              <w:rPr>
                <w:i/>
                <w:sz w:val="24"/>
              </w:rPr>
              <w:t>Завдання 4</w:t>
            </w:r>
          </w:p>
          <w:p w:rsidR="00A46321" w:rsidRPr="004A2B4A" w:rsidRDefault="00A46321" w:rsidP="001A0E62">
            <w:pPr>
              <w:autoSpaceDE w:val="0"/>
              <w:autoSpaceDN w:val="0"/>
              <w:adjustRightInd w:val="0"/>
              <w:spacing w:line="240" w:lineRule="auto"/>
              <w:rPr>
                <w:i/>
                <w:sz w:val="24"/>
              </w:rPr>
            </w:pPr>
            <w:r w:rsidRPr="004A2B4A">
              <w:rPr>
                <w:b/>
                <w:sz w:val="24"/>
              </w:rPr>
              <w:t xml:space="preserve">Ремонт та утримання вулиць та доріг </w:t>
            </w:r>
            <w:r w:rsidRPr="004A2B4A">
              <w:rPr>
                <w:b/>
                <w:sz w:val="24"/>
              </w:rPr>
              <w:lastRenderedPageBreak/>
              <w:t>комунальної власності</w:t>
            </w:r>
          </w:p>
        </w:tc>
        <w:tc>
          <w:tcPr>
            <w:tcW w:w="2125" w:type="dxa"/>
            <w:gridSpan w:val="2"/>
            <w:vMerge w:val="restart"/>
            <w:tcBorders>
              <w:top w:val="single" w:sz="4" w:space="0" w:color="auto"/>
              <w:left w:val="single" w:sz="4" w:space="0" w:color="auto"/>
              <w:bottom w:val="nil"/>
              <w:right w:val="single" w:sz="4" w:space="0" w:color="auto"/>
            </w:tcBorders>
            <w:hideMark/>
          </w:tcPr>
          <w:p w:rsidR="00A46321" w:rsidRPr="004A2B4A" w:rsidRDefault="00A46321" w:rsidP="001A0E62">
            <w:pPr>
              <w:spacing w:line="240" w:lineRule="auto"/>
              <w:rPr>
                <w:b/>
                <w:lang w:eastAsia="ru-RU"/>
              </w:rPr>
            </w:pPr>
            <w:r w:rsidRPr="004A2B4A">
              <w:rPr>
                <w:b/>
                <w:lang w:eastAsia="ru-RU"/>
              </w:rPr>
              <w:lastRenderedPageBreak/>
              <w:t>Захід 1</w:t>
            </w:r>
          </w:p>
          <w:p w:rsidR="00A46321" w:rsidRPr="004A2B4A" w:rsidRDefault="00A46321" w:rsidP="001A0E62">
            <w:pPr>
              <w:spacing w:line="240" w:lineRule="auto"/>
              <w:rPr>
                <w:iCs/>
                <w:sz w:val="24"/>
              </w:rPr>
            </w:pPr>
            <w:r w:rsidRPr="004A2B4A">
              <w:rPr>
                <w:iCs/>
                <w:sz w:val="24"/>
              </w:rPr>
              <w:t>Поточний ремонт доріг комунальної власності</w:t>
            </w:r>
          </w:p>
        </w:tc>
        <w:tc>
          <w:tcPr>
            <w:tcW w:w="1851"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sz w:val="18"/>
                <w:szCs w:val="18"/>
              </w:rPr>
            </w:pPr>
            <w:r w:rsidRPr="004A2B4A">
              <w:rPr>
                <w:sz w:val="18"/>
                <w:szCs w:val="18"/>
              </w:rPr>
              <w:t xml:space="preserve">затрат, </w:t>
            </w:r>
          </w:p>
          <w:p w:rsidR="00A46321" w:rsidRPr="004A2B4A" w:rsidRDefault="00A46321" w:rsidP="001A0E62">
            <w:pPr>
              <w:autoSpaceDE w:val="0"/>
              <w:autoSpaceDN w:val="0"/>
              <w:adjustRightInd w:val="0"/>
              <w:spacing w:line="240" w:lineRule="auto"/>
              <w:rPr>
                <w:sz w:val="24"/>
              </w:rPr>
            </w:pPr>
            <w:r w:rsidRPr="004A2B4A">
              <w:rPr>
                <w:sz w:val="18"/>
                <w:szCs w:val="18"/>
              </w:rPr>
              <w:t>обсяг видатків  на проведення поточного ремонту комунальних доріг тис. грн.</w:t>
            </w:r>
          </w:p>
        </w:tc>
        <w:tc>
          <w:tcPr>
            <w:tcW w:w="1425"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sz w:val="20"/>
                <w:szCs w:val="20"/>
              </w:rPr>
            </w:pPr>
            <w:r w:rsidRPr="004A2B4A">
              <w:rPr>
                <w:sz w:val="20"/>
                <w:szCs w:val="20"/>
              </w:rPr>
              <w:t>4329,8</w:t>
            </w:r>
          </w:p>
        </w:tc>
        <w:tc>
          <w:tcPr>
            <w:tcW w:w="1981" w:type="dxa"/>
            <w:vMerge w:val="restart"/>
            <w:tcBorders>
              <w:top w:val="nil"/>
              <w:left w:val="single" w:sz="4" w:space="0" w:color="auto"/>
              <w:bottom w:val="nil"/>
              <w:right w:val="single" w:sz="4" w:space="0" w:color="auto"/>
            </w:tcBorders>
          </w:tcPr>
          <w:p w:rsidR="00A46321" w:rsidRPr="004A2B4A" w:rsidRDefault="00A46321" w:rsidP="001A0E62">
            <w:pPr>
              <w:autoSpaceDE w:val="0"/>
              <w:autoSpaceDN w:val="0"/>
              <w:adjustRightInd w:val="0"/>
              <w:spacing w:line="240" w:lineRule="auto"/>
              <w:jc w:val="center"/>
              <w:rPr>
                <w:sz w:val="24"/>
              </w:rPr>
            </w:pPr>
            <w:r w:rsidRPr="004A2B4A">
              <w:rPr>
                <w:sz w:val="24"/>
              </w:rPr>
              <w:t xml:space="preserve">Управління </w:t>
            </w:r>
          </w:p>
          <w:p w:rsidR="00A46321" w:rsidRPr="004A2B4A" w:rsidRDefault="00A46321" w:rsidP="001A0E62">
            <w:pPr>
              <w:autoSpaceDE w:val="0"/>
              <w:autoSpaceDN w:val="0"/>
              <w:adjustRightInd w:val="0"/>
              <w:spacing w:line="240" w:lineRule="auto"/>
              <w:jc w:val="center"/>
              <w:rPr>
                <w:sz w:val="24"/>
              </w:rPr>
            </w:pPr>
            <w:r w:rsidRPr="004A2B4A">
              <w:rPr>
                <w:sz w:val="24"/>
              </w:rPr>
              <w:t xml:space="preserve"> житлово-комунального господарства</w:t>
            </w:r>
          </w:p>
          <w:p w:rsidR="00A46321" w:rsidRPr="004A2B4A" w:rsidRDefault="00A46321" w:rsidP="001A0E62">
            <w:pPr>
              <w:autoSpaceDE w:val="0"/>
              <w:autoSpaceDN w:val="0"/>
              <w:adjustRightInd w:val="0"/>
              <w:spacing w:line="240" w:lineRule="auto"/>
              <w:jc w:val="center"/>
              <w:rPr>
                <w:sz w:val="24"/>
              </w:rPr>
            </w:pPr>
          </w:p>
          <w:p w:rsidR="00A46321" w:rsidRPr="004A2B4A" w:rsidRDefault="00A46321" w:rsidP="001A0E62">
            <w:pPr>
              <w:autoSpaceDE w:val="0"/>
              <w:autoSpaceDN w:val="0"/>
              <w:adjustRightInd w:val="0"/>
              <w:spacing w:line="240" w:lineRule="auto"/>
              <w:jc w:val="center"/>
              <w:rPr>
                <w:sz w:val="24"/>
              </w:rPr>
            </w:pPr>
          </w:p>
          <w:p w:rsidR="00A46321" w:rsidRPr="004A2B4A" w:rsidRDefault="00A46321" w:rsidP="001A0E62">
            <w:pPr>
              <w:autoSpaceDE w:val="0"/>
              <w:autoSpaceDN w:val="0"/>
              <w:adjustRightInd w:val="0"/>
              <w:spacing w:line="240" w:lineRule="auto"/>
              <w:jc w:val="center"/>
              <w:rPr>
                <w:sz w:val="24"/>
              </w:rPr>
            </w:pPr>
            <w:r w:rsidRPr="004A2B4A">
              <w:rPr>
                <w:sz w:val="24"/>
              </w:rPr>
              <w:t>ДП «Благоустрій»</w:t>
            </w:r>
          </w:p>
        </w:tc>
        <w:tc>
          <w:tcPr>
            <w:tcW w:w="2120" w:type="dxa"/>
            <w:vMerge w:val="restart"/>
            <w:tcBorders>
              <w:top w:val="nil"/>
              <w:left w:val="single" w:sz="4" w:space="0" w:color="auto"/>
              <w:bottom w:val="nil"/>
              <w:right w:val="single" w:sz="4" w:space="0" w:color="auto"/>
            </w:tcBorders>
            <w:hideMark/>
          </w:tcPr>
          <w:p w:rsidR="00A46321" w:rsidRPr="004A2B4A" w:rsidRDefault="00A46321" w:rsidP="001A0E62">
            <w:pPr>
              <w:autoSpaceDE w:val="0"/>
              <w:autoSpaceDN w:val="0"/>
              <w:adjustRightInd w:val="0"/>
              <w:spacing w:line="240" w:lineRule="auto"/>
              <w:ind w:right="-108"/>
              <w:jc w:val="center"/>
            </w:pPr>
            <w:r w:rsidRPr="004A2B4A">
              <w:lastRenderedPageBreak/>
              <w:t>Міський бюджет</w:t>
            </w:r>
          </w:p>
        </w:tc>
        <w:tc>
          <w:tcPr>
            <w:tcW w:w="1549" w:type="dxa"/>
            <w:gridSpan w:val="2"/>
            <w:vMerge w:val="restart"/>
            <w:tcBorders>
              <w:top w:val="single" w:sz="4" w:space="0" w:color="auto"/>
              <w:left w:val="single" w:sz="4" w:space="0" w:color="auto"/>
              <w:bottom w:val="nil"/>
              <w:right w:val="single" w:sz="4" w:space="0" w:color="auto"/>
            </w:tcBorders>
            <w:hideMark/>
          </w:tcPr>
          <w:p w:rsidR="00A46321" w:rsidRPr="004A2B4A" w:rsidRDefault="00A46321" w:rsidP="001A0E62">
            <w:pPr>
              <w:autoSpaceDE w:val="0"/>
              <w:autoSpaceDN w:val="0"/>
              <w:adjustRightInd w:val="0"/>
              <w:spacing w:line="240" w:lineRule="auto"/>
              <w:jc w:val="center"/>
              <w:rPr>
                <w:sz w:val="24"/>
              </w:rPr>
            </w:pPr>
            <w:r w:rsidRPr="004A2B4A">
              <w:rPr>
                <w:sz w:val="24"/>
              </w:rPr>
              <w:t>4329,8</w:t>
            </w:r>
          </w:p>
        </w:tc>
        <w:tc>
          <w:tcPr>
            <w:tcW w:w="1776" w:type="dxa"/>
            <w:vMerge w:val="restart"/>
            <w:tcBorders>
              <w:top w:val="single" w:sz="4" w:space="0" w:color="auto"/>
              <w:left w:val="single" w:sz="4" w:space="0" w:color="auto"/>
              <w:bottom w:val="nil"/>
              <w:right w:val="single" w:sz="4" w:space="0" w:color="auto"/>
            </w:tcBorders>
            <w:hideMark/>
          </w:tcPr>
          <w:p w:rsidR="00A46321" w:rsidRPr="004A2B4A" w:rsidRDefault="00A46321" w:rsidP="001A0E62">
            <w:pPr>
              <w:autoSpaceDE w:val="0"/>
              <w:autoSpaceDN w:val="0"/>
              <w:adjustRightInd w:val="0"/>
              <w:spacing w:line="240" w:lineRule="auto"/>
              <w:rPr>
                <w:sz w:val="24"/>
              </w:rPr>
            </w:pPr>
            <w:r w:rsidRPr="004A2B4A">
              <w:rPr>
                <w:sz w:val="24"/>
              </w:rPr>
              <w:t xml:space="preserve">Покращення стану вулиць та доріг, тротуарів  комунальної </w:t>
            </w:r>
          </w:p>
          <w:p w:rsidR="00A46321" w:rsidRPr="004A2B4A" w:rsidRDefault="00A46321" w:rsidP="001A0E62">
            <w:pPr>
              <w:autoSpaceDE w:val="0"/>
              <w:autoSpaceDN w:val="0"/>
              <w:adjustRightInd w:val="0"/>
              <w:spacing w:line="240" w:lineRule="auto"/>
              <w:rPr>
                <w:sz w:val="24"/>
                <w:lang w:eastAsia="ru-RU"/>
              </w:rPr>
            </w:pPr>
            <w:r w:rsidRPr="004A2B4A">
              <w:rPr>
                <w:sz w:val="24"/>
              </w:rPr>
              <w:lastRenderedPageBreak/>
              <w:t>власності  на території Новороздільської міської ради та з</w:t>
            </w:r>
            <w:r w:rsidRPr="004A2B4A">
              <w:rPr>
                <w:sz w:val="24"/>
                <w:lang w:eastAsia="ru-RU"/>
              </w:rPr>
              <w:t xml:space="preserve">абезпечення умов безпечного та комфортного </w:t>
            </w:r>
          </w:p>
          <w:p w:rsidR="00A46321" w:rsidRPr="004A2B4A" w:rsidRDefault="00A46321" w:rsidP="001A0E62">
            <w:pPr>
              <w:autoSpaceDE w:val="0"/>
              <w:autoSpaceDN w:val="0"/>
              <w:adjustRightInd w:val="0"/>
              <w:spacing w:line="240" w:lineRule="auto"/>
              <w:rPr>
                <w:sz w:val="24"/>
              </w:rPr>
            </w:pPr>
            <w:r w:rsidRPr="004A2B4A">
              <w:rPr>
                <w:sz w:val="24"/>
                <w:lang w:eastAsia="ru-RU"/>
              </w:rPr>
              <w:t xml:space="preserve">проживання громадян </w:t>
            </w:r>
          </w:p>
        </w:tc>
      </w:tr>
      <w:tr w:rsidR="00A46321" w:rsidRPr="004A2B4A" w:rsidTr="001A0E62">
        <w:trPr>
          <w:gridAfter w:val="4"/>
          <w:wAfter w:w="5700" w:type="dxa"/>
          <w:cantSplit/>
          <w:trHeight w:val="420"/>
        </w:trPr>
        <w:tc>
          <w:tcPr>
            <w:tcW w:w="513"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i/>
                <w:sz w:val="24"/>
              </w:rPr>
            </w:pPr>
          </w:p>
        </w:tc>
        <w:tc>
          <w:tcPr>
            <w:tcW w:w="2125" w:type="dxa"/>
            <w:gridSpan w:val="2"/>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iCs/>
                <w:sz w:val="24"/>
              </w:rPr>
            </w:pPr>
          </w:p>
        </w:tc>
        <w:tc>
          <w:tcPr>
            <w:tcW w:w="1851"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sz w:val="18"/>
                <w:szCs w:val="18"/>
              </w:rPr>
            </w:pPr>
            <w:r w:rsidRPr="004A2B4A">
              <w:rPr>
                <w:sz w:val="18"/>
                <w:szCs w:val="18"/>
              </w:rPr>
              <w:t>Продукт,</w:t>
            </w:r>
          </w:p>
          <w:p w:rsidR="00A46321" w:rsidRPr="004A2B4A" w:rsidRDefault="00A46321" w:rsidP="001A0E62">
            <w:pPr>
              <w:autoSpaceDE w:val="0"/>
              <w:autoSpaceDN w:val="0"/>
              <w:adjustRightInd w:val="0"/>
              <w:spacing w:line="240" w:lineRule="auto"/>
              <w:rPr>
                <w:sz w:val="18"/>
                <w:szCs w:val="18"/>
              </w:rPr>
            </w:pPr>
            <w:r w:rsidRPr="004A2B4A">
              <w:rPr>
                <w:sz w:val="18"/>
                <w:szCs w:val="18"/>
              </w:rPr>
              <w:t xml:space="preserve">Площа вулично-дорожньої мережі, яка потребує поточних ремонтів </w:t>
            </w:r>
          </w:p>
          <w:p w:rsidR="00A46321" w:rsidRPr="004A2B4A" w:rsidRDefault="00A46321" w:rsidP="001A0E62">
            <w:pPr>
              <w:autoSpaceDE w:val="0"/>
              <w:autoSpaceDN w:val="0"/>
              <w:adjustRightInd w:val="0"/>
              <w:spacing w:line="240" w:lineRule="auto"/>
              <w:rPr>
                <w:sz w:val="18"/>
                <w:szCs w:val="18"/>
              </w:rPr>
            </w:pPr>
            <w:r w:rsidRPr="004A2B4A">
              <w:rPr>
                <w:sz w:val="18"/>
                <w:szCs w:val="18"/>
              </w:rPr>
              <w:t>М.кв</w:t>
            </w:r>
          </w:p>
        </w:tc>
        <w:tc>
          <w:tcPr>
            <w:tcW w:w="1425"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sz w:val="20"/>
                <w:szCs w:val="20"/>
              </w:rPr>
            </w:pPr>
            <w:r w:rsidRPr="004A2B4A">
              <w:rPr>
                <w:sz w:val="20"/>
                <w:szCs w:val="20"/>
              </w:rPr>
              <w:t>3936,2</w:t>
            </w:r>
          </w:p>
          <w:p w:rsidR="00A46321" w:rsidRPr="004A2B4A" w:rsidRDefault="00A46321" w:rsidP="001A0E62">
            <w:pPr>
              <w:autoSpaceDE w:val="0"/>
              <w:autoSpaceDN w:val="0"/>
              <w:adjustRightInd w:val="0"/>
              <w:spacing w:line="240" w:lineRule="auto"/>
              <w:jc w:val="center"/>
              <w:rPr>
                <w:sz w:val="20"/>
                <w:szCs w:val="20"/>
              </w:rPr>
            </w:pPr>
          </w:p>
        </w:tc>
        <w:tc>
          <w:tcPr>
            <w:tcW w:w="1981" w:type="dxa"/>
            <w:vMerge/>
            <w:tcBorders>
              <w:top w:val="nil"/>
              <w:left w:val="single" w:sz="4" w:space="0" w:color="auto"/>
              <w:bottom w:val="nil"/>
              <w:right w:val="single" w:sz="4" w:space="0" w:color="auto"/>
            </w:tcBorders>
            <w:vAlign w:val="center"/>
            <w:hideMark/>
          </w:tcPr>
          <w:p w:rsidR="00A46321" w:rsidRPr="004A2B4A" w:rsidRDefault="00A46321" w:rsidP="001A0E62">
            <w:pPr>
              <w:spacing w:line="240" w:lineRule="auto"/>
              <w:rPr>
                <w:sz w:val="24"/>
              </w:rPr>
            </w:pPr>
          </w:p>
        </w:tc>
        <w:tc>
          <w:tcPr>
            <w:tcW w:w="2120" w:type="dxa"/>
            <w:vMerge/>
            <w:tcBorders>
              <w:top w:val="nil"/>
              <w:left w:val="single" w:sz="4" w:space="0" w:color="auto"/>
              <w:bottom w:val="nil"/>
              <w:right w:val="single" w:sz="4" w:space="0" w:color="auto"/>
            </w:tcBorders>
            <w:vAlign w:val="center"/>
            <w:hideMark/>
          </w:tcPr>
          <w:p w:rsidR="00A46321" w:rsidRPr="004A2B4A" w:rsidRDefault="00A46321" w:rsidP="001A0E62">
            <w:pPr>
              <w:spacing w:line="240" w:lineRule="auto"/>
            </w:pPr>
          </w:p>
        </w:tc>
        <w:tc>
          <w:tcPr>
            <w:tcW w:w="1549" w:type="dxa"/>
            <w:gridSpan w:val="2"/>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sz w:val="24"/>
              </w:rPr>
            </w:pPr>
          </w:p>
        </w:tc>
        <w:tc>
          <w:tcPr>
            <w:tcW w:w="1776"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300"/>
        </w:trPr>
        <w:tc>
          <w:tcPr>
            <w:tcW w:w="513"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i/>
                <w:sz w:val="24"/>
              </w:rPr>
            </w:pPr>
          </w:p>
        </w:tc>
        <w:tc>
          <w:tcPr>
            <w:tcW w:w="2125" w:type="dxa"/>
            <w:gridSpan w:val="2"/>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iCs/>
                <w:sz w:val="24"/>
              </w:rPr>
            </w:pPr>
          </w:p>
        </w:tc>
        <w:tc>
          <w:tcPr>
            <w:tcW w:w="1851"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sz w:val="18"/>
                <w:szCs w:val="18"/>
              </w:rPr>
            </w:pPr>
            <w:r w:rsidRPr="004A2B4A">
              <w:rPr>
                <w:sz w:val="18"/>
                <w:szCs w:val="18"/>
              </w:rPr>
              <w:t xml:space="preserve">Ефективність, </w:t>
            </w:r>
          </w:p>
          <w:p w:rsidR="00A46321" w:rsidRPr="004A2B4A" w:rsidRDefault="00A46321" w:rsidP="001A0E62">
            <w:pPr>
              <w:autoSpaceDE w:val="0"/>
              <w:autoSpaceDN w:val="0"/>
              <w:adjustRightInd w:val="0"/>
              <w:spacing w:line="240" w:lineRule="auto"/>
              <w:rPr>
                <w:sz w:val="18"/>
                <w:szCs w:val="18"/>
              </w:rPr>
            </w:pPr>
            <w:r w:rsidRPr="004A2B4A">
              <w:rPr>
                <w:sz w:val="18"/>
                <w:szCs w:val="18"/>
              </w:rPr>
              <w:t>Вартість 1 м.кв поточного ремонту доріг комунальної власності</w:t>
            </w:r>
          </w:p>
          <w:p w:rsidR="00A46321" w:rsidRPr="004A2B4A" w:rsidRDefault="00A46321" w:rsidP="001A0E62">
            <w:pPr>
              <w:autoSpaceDE w:val="0"/>
              <w:autoSpaceDN w:val="0"/>
              <w:adjustRightInd w:val="0"/>
              <w:spacing w:line="240" w:lineRule="auto"/>
              <w:rPr>
                <w:sz w:val="18"/>
                <w:szCs w:val="18"/>
              </w:rPr>
            </w:pPr>
            <w:r w:rsidRPr="004A2B4A">
              <w:rPr>
                <w:sz w:val="18"/>
                <w:szCs w:val="18"/>
              </w:rPr>
              <w:t>грн..</w:t>
            </w:r>
          </w:p>
        </w:tc>
        <w:tc>
          <w:tcPr>
            <w:tcW w:w="1425"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sz w:val="20"/>
                <w:szCs w:val="20"/>
              </w:rPr>
            </w:pPr>
            <w:r w:rsidRPr="004A2B4A">
              <w:rPr>
                <w:sz w:val="20"/>
                <w:szCs w:val="20"/>
              </w:rPr>
              <w:t>1100,0</w:t>
            </w:r>
          </w:p>
        </w:tc>
        <w:tc>
          <w:tcPr>
            <w:tcW w:w="1981" w:type="dxa"/>
            <w:vMerge/>
            <w:tcBorders>
              <w:top w:val="nil"/>
              <w:left w:val="single" w:sz="4" w:space="0" w:color="auto"/>
              <w:bottom w:val="nil"/>
              <w:right w:val="single" w:sz="4" w:space="0" w:color="auto"/>
            </w:tcBorders>
            <w:vAlign w:val="center"/>
            <w:hideMark/>
          </w:tcPr>
          <w:p w:rsidR="00A46321" w:rsidRPr="004A2B4A" w:rsidRDefault="00A46321" w:rsidP="001A0E62">
            <w:pPr>
              <w:spacing w:line="240" w:lineRule="auto"/>
              <w:rPr>
                <w:sz w:val="24"/>
              </w:rPr>
            </w:pPr>
          </w:p>
        </w:tc>
        <w:tc>
          <w:tcPr>
            <w:tcW w:w="2120" w:type="dxa"/>
            <w:vMerge/>
            <w:tcBorders>
              <w:top w:val="nil"/>
              <w:left w:val="single" w:sz="4" w:space="0" w:color="auto"/>
              <w:bottom w:val="nil"/>
              <w:right w:val="single" w:sz="4" w:space="0" w:color="auto"/>
            </w:tcBorders>
            <w:vAlign w:val="center"/>
            <w:hideMark/>
          </w:tcPr>
          <w:p w:rsidR="00A46321" w:rsidRPr="004A2B4A" w:rsidRDefault="00A46321" w:rsidP="001A0E62">
            <w:pPr>
              <w:spacing w:line="240" w:lineRule="auto"/>
            </w:pPr>
          </w:p>
        </w:tc>
        <w:tc>
          <w:tcPr>
            <w:tcW w:w="1549" w:type="dxa"/>
            <w:gridSpan w:val="2"/>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sz w:val="24"/>
              </w:rPr>
            </w:pPr>
          </w:p>
        </w:tc>
        <w:tc>
          <w:tcPr>
            <w:tcW w:w="1776"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1268"/>
        </w:trPr>
        <w:tc>
          <w:tcPr>
            <w:tcW w:w="513"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i/>
                <w:sz w:val="24"/>
              </w:rPr>
            </w:pPr>
          </w:p>
        </w:tc>
        <w:tc>
          <w:tcPr>
            <w:tcW w:w="2125" w:type="dxa"/>
            <w:gridSpan w:val="2"/>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iCs/>
                <w:sz w:val="24"/>
              </w:rPr>
            </w:pPr>
          </w:p>
        </w:tc>
        <w:tc>
          <w:tcPr>
            <w:tcW w:w="1851" w:type="dxa"/>
            <w:vMerge w:val="restart"/>
            <w:tcBorders>
              <w:top w:val="single" w:sz="4" w:space="0" w:color="auto"/>
              <w:left w:val="single" w:sz="4" w:space="0" w:color="auto"/>
              <w:bottom w:val="nil"/>
              <w:right w:val="single" w:sz="4" w:space="0" w:color="auto"/>
            </w:tcBorders>
            <w:hideMark/>
          </w:tcPr>
          <w:p w:rsidR="00A46321" w:rsidRPr="004A2B4A" w:rsidRDefault="00A46321" w:rsidP="001A0E62">
            <w:pPr>
              <w:autoSpaceDE w:val="0"/>
              <w:autoSpaceDN w:val="0"/>
              <w:adjustRightInd w:val="0"/>
              <w:spacing w:line="240" w:lineRule="auto"/>
              <w:rPr>
                <w:sz w:val="18"/>
                <w:szCs w:val="18"/>
              </w:rPr>
            </w:pPr>
            <w:r w:rsidRPr="004A2B4A">
              <w:rPr>
                <w:sz w:val="18"/>
                <w:szCs w:val="18"/>
              </w:rPr>
              <w:t>Якості</w:t>
            </w:r>
          </w:p>
          <w:p w:rsidR="00A46321" w:rsidRPr="004A2B4A" w:rsidRDefault="00A46321" w:rsidP="001A0E62">
            <w:pPr>
              <w:autoSpaceDE w:val="0"/>
              <w:autoSpaceDN w:val="0"/>
              <w:adjustRightInd w:val="0"/>
              <w:spacing w:line="240" w:lineRule="auto"/>
              <w:rPr>
                <w:sz w:val="18"/>
                <w:szCs w:val="18"/>
              </w:rPr>
            </w:pPr>
            <w:r w:rsidRPr="004A2B4A">
              <w:rPr>
                <w:sz w:val="18"/>
                <w:szCs w:val="18"/>
              </w:rPr>
              <w:t>Відсоток від потреби поточного ремонту доріг</w:t>
            </w:r>
          </w:p>
          <w:p w:rsidR="00A46321" w:rsidRPr="004A2B4A" w:rsidRDefault="00A46321" w:rsidP="001A0E62">
            <w:pPr>
              <w:autoSpaceDE w:val="0"/>
              <w:autoSpaceDN w:val="0"/>
              <w:adjustRightInd w:val="0"/>
              <w:spacing w:line="240" w:lineRule="auto"/>
              <w:rPr>
                <w:sz w:val="18"/>
                <w:szCs w:val="18"/>
              </w:rPr>
            </w:pPr>
            <w:r w:rsidRPr="004A2B4A">
              <w:rPr>
                <w:sz w:val="18"/>
                <w:szCs w:val="18"/>
              </w:rPr>
              <w:t xml:space="preserve"> % </w:t>
            </w:r>
          </w:p>
        </w:tc>
        <w:tc>
          <w:tcPr>
            <w:tcW w:w="1425" w:type="dxa"/>
            <w:vMerge w:val="restart"/>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sz w:val="20"/>
                <w:szCs w:val="20"/>
              </w:rPr>
            </w:pPr>
            <w:r w:rsidRPr="004A2B4A">
              <w:rPr>
                <w:sz w:val="20"/>
                <w:szCs w:val="20"/>
              </w:rPr>
              <w:t>100</w:t>
            </w:r>
          </w:p>
        </w:tc>
        <w:tc>
          <w:tcPr>
            <w:tcW w:w="1981" w:type="dxa"/>
            <w:vMerge/>
            <w:tcBorders>
              <w:top w:val="nil"/>
              <w:left w:val="single" w:sz="4" w:space="0" w:color="auto"/>
              <w:bottom w:val="nil"/>
              <w:right w:val="single" w:sz="4" w:space="0" w:color="auto"/>
            </w:tcBorders>
            <w:vAlign w:val="center"/>
            <w:hideMark/>
          </w:tcPr>
          <w:p w:rsidR="00A46321" w:rsidRPr="004A2B4A" w:rsidRDefault="00A46321" w:rsidP="001A0E62">
            <w:pPr>
              <w:spacing w:line="240" w:lineRule="auto"/>
              <w:rPr>
                <w:sz w:val="24"/>
              </w:rPr>
            </w:pPr>
          </w:p>
        </w:tc>
        <w:tc>
          <w:tcPr>
            <w:tcW w:w="2120" w:type="dxa"/>
            <w:vMerge/>
            <w:tcBorders>
              <w:top w:val="nil"/>
              <w:left w:val="single" w:sz="4" w:space="0" w:color="auto"/>
              <w:bottom w:val="nil"/>
              <w:right w:val="single" w:sz="4" w:space="0" w:color="auto"/>
            </w:tcBorders>
            <w:vAlign w:val="center"/>
            <w:hideMark/>
          </w:tcPr>
          <w:p w:rsidR="00A46321" w:rsidRPr="004A2B4A" w:rsidRDefault="00A46321" w:rsidP="001A0E62">
            <w:pPr>
              <w:spacing w:line="240" w:lineRule="auto"/>
            </w:pPr>
          </w:p>
        </w:tc>
        <w:tc>
          <w:tcPr>
            <w:tcW w:w="1549" w:type="dxa"/>
            <w:gridSpan w:val="2"/>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sz w:val="24"/>
              </w:rPr>
            </w:pPr>
          </w:p>
        </w:tc>
        <w:tc>
          <w:tcPr>
            <w:tcW w:w="1776"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84"/>
        </w:trPr>
        <w:tc>
          <w:tcPr>
            <w:tcW w:w="513" w:type="dxa"/>
            <w:vMerge w:val="restart"/>
            <w:tcBorders>
              <w:top w:val="nil"/>
              <w:left w:val="single" w:sz="4" w:space="0" w:color="auto"/>
              <w:bottom w:val="nil"/>
              <w:right w:val="single" w:sz="4" w:space="0" w:color="auto"/>
            </w:tcBorders>
          </w:tcPr>
          <w:p w:rsidR="00A46321" w:rsidRPr="004A2B4A" w:rsidRDefault="00A46321" w:rsidP="001A0E62">
            <w:pPr>
              <w:autoSpaceDE w:val="0"/>
              <w:autoSpaceDN w:val="0"/>
              <w:adjustRightInd w:val="0"/>
              <w:spacing w:line="240" w:lineRule="auto"/>
              <w:jc w:val="center"/>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i/>
                <w:sz w:val="24"/>
              </w:rPr>
            </w:pPr>
          </w:p>
        </w:tc>
        <w:tc>
          <w:tcPr>
            <w:tcW w:w="2125" w:type="dxa"/>
            <w:gridSpan w:val="2"/>
            <w:vMerge w:val="restart"/>
            <w:tcBorders>
              <w:top w:val="nil"/>
              <w:left w:val="single" w:sz="4" w:space="0" w:color="auto"/>
              <w:bottom w:val="nil"/>
              <w:right w:val="single" w:sz="4" w:space="0" w:color="auto"/>
            </w:tcBorders>
          </w:tcPr>
          <w:p w:rsidR="00A46321" w:rsidRPr="004A2B4A" w:rsidRDefault="00A46321" w:rsidP="001A0E62">
            <w:pPr>
              <w:spacing w:line="240" w:lineRule="auto"/>
              <w:rPr>
                <w:sz w:val="24"/>
                <w:lang w:val="ru-RU" w:eastAsia="ru-RU"/>
              </w:rPr>
            </w:pPr>
          </w:p>
        </w:tc>
        <w:tc>
          <w:tcPr>
            <w:tcW w:w="1851"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sz w:val="18"/>
                <w:szCs w:val="18"/>
              </w:rPr>
            </w:pPr>
          </w:p>
        </w:tc>
        <w:tc>
          <w:tcPr>
            <w:tcW w:w="1425"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0"/>
                <w:szCs w:val="20"/>
              </w:rPr>
            </w:pPr>
          </w:p>
        </w:tc>
        <w:tc>
          <w:tcPr>
            <w:tcW w:w="1981" w:type="dxa"/>
            <w:vMerge/>
            <w:tcBorders>
              <w:top w:val="nil"/>
              <w:left w:val="single" w:sz="4" w:space="0" w:color="auto"/>
              <w:bottom w:val="nil"/>
              <w:right w:val="single" w:sz="4" w:space="0" w:color="auto"/>
            </w:tcBorders>
            <w:vAlign w:val="center"/>
            <w:hideMark/>
          </w:tcPr>
          <w:p w:rsidR="00A46321" w:rsidRPr="004A2B4A" w:rsidRDefault="00A46321" w:rsidP="001A0E62">
            <w:pPr>
              <w:spacing w:line="240" w:lineRule="auto"/>
              <w:rPr>
                <w:sz w:val="24"/>
              </w:rPr>
            </w:pPr>
          </w:p>
        </w:tc>
        <w:tc>
          <w:tcPr>
            <w:tcW w:w="2120" w:type="dxa"/>
            <w:vMerge/>
            <w:tcBorders>
              <w:top w:val="nil"/>
              <w:left w:val="single" w:sz="4" w:space="0" w:color="auto"/>
              <w:bottom w:val="nil"/>
              <w:right w:val="single" w:sz="4" w:space="0" w:color="auto"/>
            </w:tcBorders>
            <w:vAlign w:val="center"/>
            <w:hideMark/>
          </w:tcPr>
          <w:p w:rsidR="00A46321" w:rsidRPr="004A2B4A" w:rsidRDefault="00A46321" w:rsidP="001A0E62">
            <w:pPr>
              <w:spacing w:line="240" w:lineRule="auto"/>
            </w:pPr>
          </w:p>
        </w:tc>
        <w:tc>
          <w:tcPr>
            <w:tcW w:w="1549" w:type="dxa"/>
            <w:gridSpan w:val="2"/>
            <w:tcBorders>
              <w:top w:val="nil"/>
              <w:left w:val="single" w:sz="4" w:space="0" w:color="auto"/>
              <w:bottom w:val="nil"/>
              <w:right w:val="single" w:sz="4" w:space="0" w:color="auto"/>
            </w:tcBorders>
          </w:tcPr>
          <w:p w:rsidR="00A46321" w:rsidRPr="004A2B4A" w:rsidRDefault="00A46321" w:rsidP="001A0E62">
            <w:pPr>
              <w:autoSpaceDE w:val="0"/>
              <w:autoSpaceDN w:val="0"/>
              <w:adjustRightInd w:val="0"/>
              <w:spacing w:line="240" w:lineRule="auto"/>
              <w:jc w:val="center"/>
              <w:rPr>
                <w:sz w:val="24"/>
                <w:lang w:val="ru-RU"/>
              </w:rPr>
            </w:pPr>
          </w:p>
        </w:tc>
        <w:tc>
          <w:tcPr>
            <w:tcW w:w="1776"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84"/>
        </w:trPr>
        <w:tc>
          <w:tcPr>
            <w:tcW w:w="513" w:type="dxa"/>
            <w:vMerge/>
            <w:tcBorders>
              <w:top w:val="nil"/>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tcBorders>
              <w:top w:val="nil"/>
              <w:left w:val="single" w:sz="4" w:space="0" w:color="auto"/>
              <w:bottom w:val="nil"/>
              <w:right w:val="single" w:sz="4" w:space="0" w:color="auto"/>
            </w:tcBorders>
          </w:tcPr>
          <w:p w:rsidR="00A46321" w:rsidRPr="004A2B4A" w:rsidRDefault="00A46321" w:rsidP="001A0E62">
            <w:pPr>
              <w:autoSpaceDE w:val="0"/>
              <w:autoSpaceDN w:val="0"/>
              <w:adjustRightInd w:val="0"/>
              <w:spacing w:line="240" w:lineRule="auto"/>
              <w:rPr>
                <w:i/>
                <w:sz w:val="24"/>
              </w:rPr>
            </w:pPr>
          </w:p>
        </w:tc>
        <w:tc>
          <w:tcPr>
            <w:tcW w:w="2125" w:type="dxa"/>
            <w:gridSpan w:val="2"/>
            <w:vMerge/>
            <w:tcBorders>
              <w:top w:val="nil"/>
              <w:left w:val="single" w:sz="4" w:space="0" w:color="auto"/>
              <w:bottom w:val="nil"/>
              <w:right w:val="single" w:sz="4" w:space="0" w:color="auto"/>
            </w:tcBorders>
            <w:vAlign w:val="center"/>
            <w:hideMark/>
          </w:tcPr>
          <w:p w:rsidR="00A46321" w:rsidRPr="004A2B4A" w:rsidRDefault="00A46321" w:rsidP="001A0E62">
            <w:pPr>
              <w:spacing w:line="240" w:lineRule="auto"/>
              <w:rPr>
                <w:sz w:val="24"/>
                <w:lang w:val="ru-RU" w:eastAsia="ru-RU"/>
              </w:rPr>
            </w:pPr>
          </w:p>
        </w:tc>
        <w:tc>
          <w:tcPr>
            <w:tcW w:w="1851"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sz w:val="18"/>
                <w:szCs w:val="18"/>
              </w:rPr>
            </w:pPr>
          </w:p>
        </w:tc>
        <w:tc>
          <w:tcPr>
            <w:tcW w:w="1425" w:type="dxa"/>
            <w:vMerge/>
            <w:tcBorders>
              <w:top w:val="single" w:sz="4" w:space="0" w:color="auto"/>
              <w:left w:val="single" w:sz="4" w:space="0" w:color="auto"/>
              <w:bottom w:val="single" w:sz="4" w:space="0" w:color="auto"/>
              <w:right w:val="single" w:sz="4" w:space="0" w:color="auto"/>
            </w:tcBorders>
            <w:vAlign w:val="center"/>
            <w:hideMark/>
          </w:tcPr>
          <w:p w:rsidR="00A46321" w:rsidRPr="004A2B4A" w:rsidRDefault="00A46321" w:rsidP="001A0E62">
            <w:pPr>
              <w:spacing w:line="240" w:lineRule="auto"/>
              <w:rPr>
                <w:sz w:val="20"/>
                <w:szCs w:val="20"/>
              </w:rPr>
            </w:pPr>
          </w:p>
        </w:tc>
        <w:tc>
          <w:tcPr>
            <w:tcW w:w="1981" w:type="dxa"/>
            <w:vMerge/>
            <w:tcBorders>
              <w:top w:val="nil"/>
              <w:left w:val="single" w:sz="4" w:space="0" w:color="auto"/>
              <w:bottom w:val="nil"/>
              <w:right w:val="single" w:sz="4" w:space="0" w:color="auto"/>
            </w:tcBorders>
            <w:vAlign w:val="center"/>
            <w:hideMark/>
          </w:tcPr>
          <w:p w:rsidR="00A46321" w:rsidRPr="004A2B4A" w:rsidRDefault="00A46321" w:rsidP="001A0E62">
            <w:pPr>
              <w:spacing w:line="240" w:lineRule="auto"/>
              <w:rPr>
                <w:sz w:val="24"/>
              </w:rPr>
            </w:pPr>
          </w:p>
        </w:tc>
        <w:tc>
          <w:tcPr>
            <w:tcW w:w="2120" w:type="dxa"/>
            <w:vMerge/>
            <w:tcBorders>
              <w:top w:val="nil"/>
              <w:left w:val="single" w:sz="4" w:space="0" w:color="auto"/>
              <w:bottom w:val="nil"/>
              <w:right w:val="single" w:sz="4" w:space="0" w:color="auto"/>
            </w:tcBorders>
            <w:vAlign w:val="center"/>
            <w:hideMark/>
          </w:tcPr>
          <w:p w:rsidR="00A46321" w:rsidRPr="004A2B4A" w:rsidRDefault="00A46321" w:rsidP="001A0E62">
            <w:pPr>
              <w:spacing w:line="240" w:lineRule="auto"/>
            </w:pPr>
          </w:p>
        </w:tc>
        <w:tc>
          <w:tcPr>
            <w:tcW w:w="1549" w:type="dxa"/>
            <w:gridSpan w:val="2"/>
            <w:tcBorders>
              <w:top w:val="nil"/>
              <w:left w:val="single" w:sz="4" w:space="0" w:color="auto"/>
              <w:bottom w:val="nil"/>
              <w:right w:val="single" w:sz="4" w:space="0" w:color="auto"/>
            </w:tcBorders>
          </w:tcPr>
          <w:p w:rsidR="00A46321" w:rsidRPr="004A2B4A" w:rsidRDefault="00A46321" w:rsidP="001A0E62">
            <w:pPr>
              <w:autoSpaceDE w:val="0"/>
              <w:autoSpaceDN w:val="0"/>
              <w:adjustRightInd w:val="0"/>
              <w:spacing w:line="240" w:lineRule="auto"/>
              <w:jc w:val="center"/>
              <w:rPr>
                <w:sz w:val="24"/>
              </w:rPr>
            </w:pPr>
          </w:p>
        </w:tc>
        <w:tc>
          <w:tcPr>
            <w:tcW w:w="1776"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129"/>
        </w:trPr>
        <w:tc>
          <w:tcPr>
            <w:tcW w:w="513" w:type="dxa"/>
            <w:vMerge w:val="restart"/>
            <w:tcBorders>
              <w:top w:val="nil"/>
              <w:left w:val="single" w:sz="4" w:space="0" w:color="auto"/>
              <w:bottom w:val="nil"/>
              <w:right w:val="single" w:sz="4" w:space="0" w:color="auto"/>
            </w:tcBorders>
          </w:tcPr>
          <w:p w:rsidR="00A46321" w:rsidRPr="004A2B4A" w:rsidRDefault="00A46321" w:rsidP="001A0E62">
            <w:pPr>
              <w:autoSpaceDE w:val="0"/>
              <w:autoSpaceDN w:val="0"/>
              <w:adjustRightInd w:val="0"/>
              <w:spacing w:line="240" w:lineRule="auto"/>
              <w:jc w:val="center"/>
              <w:rPr>
                <w:b/>
                <w:sz w:val="24"/>
              </w:rPr>
            </w:pPr>
          </w:p>
        </w:tc>
        <w:tc>
          <w:tcPr>
            <w:tcW w:w="1900" w:type="dxa"/>
            <w:vMerge w:val="restart"/>
            <w:tcBorders>
              <w:top w:val="nil"/>
              <w:left w:val="single" w:sz="4" w:space="0" w:color="auto"/>
              <w:bottom w:val="nil"/>
              <w:right w:val="single" w:sz="4" w:space="0" w:color="auto"/>
            </w:tcBorders>
          </w:tcPr>
          <w:p w:rsidR="00A46321" w:rsidRPr="004A2B4A" w:rsidRDefault="00A46321" w:rsidP="001A0E62">
            <w:pPr>
              <w:autoSpaceDE w:val="0"/>
              <w:autoSpaceDN w:val="0"/>
              <w:adjustRightInd w:val="0"/>
              <w:spacing w:line="240" w:lineRule="auto"/>
              <w:rPr>
                <w:i/>
                <w:sz w:val="24"/>
              </w:rPr>
            </w:pPr>
          </w:p>
        </w:tc>
        <w:tc>
          <w:tcPr>
            <w:tcW w:w="2125" w:type="dxa"/>
            <w:gridSpan w:val="2"/>
            <w:vMerge w:val="restart"/>
            <w:tcBorders>
              <w:top w:val="single" w:sz="4" w:space="0" w:color="auto"/>
              <w:left w:val="single" w:sz="4" w:space="0" w:color="auto"/>
              <w:bottom w:val="nil"/>
              <w:right w:val="single" w:sz="4" w:space="0" w:color="auto"/>
            </w:tcBorders>
          </w:tcPr>
          <w:p w:rsidR="00A46321" w:rsidRPr="004A2B4A" w:rsidRDefault="00A46321" w:rsidP="001A0E62">
            <w:pPr>
              <w:spacing w:line="240" w:lineRule="auto"/>
              <w:rPr>
                <w:lang w:eastAsia="ru-RU"/>
              </w:rPr>
            </w:pPr>
          </w:p>
          <w:p w:rsidR="00A46321" w:rsidRPr="004A2B4A" w:rsidRDefault="00A46321" w:rsidP="001A0E62">
            <w:pPr>
              <w:spacing w:line="240" w:lineRule="auto"/>
              <w:rPr>
                <w:b/>
                <w:sz w:val="24"/>
                <w:lang w:eastAsia="ru-RU"/>
              </w:rPr>
            </w:pPr>
            <w:r w:rsidRPr="004A2B4A">
              <w:rPr>
                <w:b/>
                <w:sz w:val="24"/>
                <w:lang w:val="ru-RU" w:eastAsia="ru-RU"/>
              </w:rPr>
              <w:t xml:space="preserve">Захід </w:t>
            </w:r>
            <w:r w:rsidRPr="004A2B4A">
              <w:rPr>
                <w:b/>
                <w:sz w:val="24"/>
                <w:lang w:eastAsia="ru-RU"/>
              </w:rPr>
              <w:t>2</w:t>
            </w:r>
          </w:p>
          <w:p w:rsidR="00A46321" w:rsidRPr="004A2B4A" w:rsidRDefault="00A46321" w:rsidP="001A0E62">
            <w:pPr>
              <w:spacing w:line="240" w:lineRule="auto"/>
              <w:rPr>
                <w:sz w:val="24"/>
                <w:lang w:val="ru-RU" w:eastAsia="ru-RU"/>
              </w:rPr>
            </w:pPr>
            <w:r w:rsidRPr="004A2B4A">
              <w:rPr>
                <w:sz w:val="24"/>
                <w:lang w:val="ru-RU" w:eastAsia="ru-RU"/>
              </w:rPr>
              <w:t xml:space="preserve"> Виготовлення технічних паспортів автомобільних доріг комунальної власності Новороздільської ТГ</w:t>
            </w:r>
          </w:p>
          <w:p w:rsidR="00A46321" w:rsidRPr="004A2B4A" w:rsidRDefault="00A46321" w:rsidP="001A0E62">
            <w:pPr>
              <w:spacing w:line="240" w:lineRule="auto"/>
              <w:rPr>
                <w:lang w:val="ru-RU" w:eastAsia="ru-RU"/>
              </w:rPr>
            </w:pPr>
          </w:p>
          <w:p w:rsidR="00A46321" w:rsidRPr="004A2B4A" w:rsidRDefault="00A46321" w:rsidP="001A0E62">
            <w:pPr>
              <w:spacing w:line="240" w:lineRule="auto"/>
              <w:rPr>
                <w:lang w:eastAsia="ru-RU"/>
              </w:rPr>
            </w:pPr>
          </w:p>
          <w:p w:rsidR="00A46321" w:rsidRPr="004A2B4A" w:rsidRDefault="00A46321" w:rsidP="001A0E62">
            <w:pPr>
              <w:spacing w:line="240" w:lineRule="auto"/>
              <w:rPr>
                <w:lang w:eastAsia="ru-RU"/>
              </w:rPr>
            </w:pPr>
          </w:p>
          <w:p w:rsidR="00A46321" w:rsidRPr="004A2B4A" w:rsidRDefault="00A46321" w:rsidP="001A0E62">
            <w:pPr>
              <w:spacing w:line="240" w:lineRule="auto"/>
              <w:rPr>
                <w:lang w:eastAsia="ru-RU"/>
              </w:rPr>
            </w:pPr>
          </w:p>
          <w:p w:rsidR="00A46321" w:rsidRPr="004A2B4A" w:rsidRDefault="00A46321" w:rsidP="001A0E62">
            <w:pPr>
              <w:spacing w:line="240" w:lineRule="auto"/>
              <w:rPr>
                <w:lang w:eastAsia="ru-RU"/>
              </w:rPr>
            </w:pPr>
          </w:p>
          <w:p w:rsidR="00A46321" w:rsidRPr="004A2B4A" w:rsidRDefault="00A46321" w:rsidP="001A0E62">
            <w:pPr>
              <w:spacing w:line="240" w:lineRule="auto"/>
              <w:rPr>
                <w:lang w:eastAsia="ru-RU"/>
              </w:rPr>
            </w:pPr>
          </w:p>
        </w:tc>
        <w:tc>
          <w:tcPr>
            <w:tcW w:w="1851"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sz w:val="18"/>
                <w:szCs w:val="18"/>
                <w:lang w:val="ru-RU"/>
              </w:rPr>
            </w:pPr>
            <w:r w:rsidRPr="004A2B4A">
              <w:rPr>
                <w:sz w:val="18"/>
                <w:szCs w:val="18"/>
                <w:lang w:val="ru-RU"/>
              </w:rPr>
              <w:t>Затрат,</w:t>
            </w:r>
          </w:p>
          <w:p w:rsidR="00A46321" w:rsidRPr="004A2B4A" w:rsidRDefault="00A46321" w:rsidP="001A0E62">
            <w:pPr>
              <w:autoSpaceDE w:val="0"/>
              <w:autoSpaceDN w:val="0"/>
              <w:adjustRightInd w:val="0"/>
              <w:spacing w:line="240" w:lineRule="auto"/>
              <w:rPr>
                <w:sz w:val="18"/>
                <w:szCs w:val="18"/>
                <w:lang w:val="ru-RU"/>
              </w:rPr>
            </w:pPr>
            <w:r w:rsidRPr="004A2B4A">
              <w:rPr>
                <w:sz w:val="18"/>
                <w:szCs w:val="18"/>
                <w:lang w:val="ru-RU"/>
              </w:rPr>
              <w:t>Тис.грн.</w:t>
            </w:r>
          </w:p>
          <w:p w:rsidR="00A46321" w:rsidRPr="004A2B4A" w:rsidRDefault="00A46321" w:rsidP="001A0E62">
            <w:pPr>
              <w:autoSpaceDE w:val="0"/>
              <w:autoSpaceDN w:val="0"/>
              <w:adjustRightInd w:val="0"/>
              <w:spacing w:line="240" w:lineRule="auto"/>
              <w:rPr>
                <w:sz w:val="18"/>
                <w:szCs w:val="18"/>
                <w:lang w:val="ru-RU"/>
              </w:rPr>
            </w:pPr>
            <w:r w:rsidRPr="004A2B4A">
              <w:rPr>
                <w:sz w:val="18"/>
                <w:szCs w:val="18"/>
                <w:lang w:val="ru-RU"/>
              </w:rPr>
              <w:t>Обсяг видатків на виготовлення тех.. паспортів</w:t>
            </w:r>
          </w:p>
        </w:tc>
        <w:tc>
          <w:tcPr>
            <w:tcW w:w="1425"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sz w:val="20"/>
                <w:szCs w:val="20"/>
                <w:lang w:val="ru-RU"/>
              </w:rPr>
            </w:pPr>
            <w:r w:rsidRPr="004A2B4A">
              <w:rPr>
                <w:sz w:val="20"/>
                <w:szCs w:val="20"/>
                <w:lang w:val="ru-RU"/>
              </w:rPr>
              <w:t>50,0</w:t>
            </w:r>
          </w:p>
        </w:tc>
        <w:tc>
          <w:tcPr>
            <w:tcW w:w="1981" w:type="dxa"/>
            <w:vMerge w:val="restart"/>
            <w:tcBorders>
              <w:top w:val="single" w:sz="4" w:space="0" w:color="auto"/>
              <w:left w:val="single" w:sz="4" w:space="0" w:color="auto"/>
              <w:bottom w:val="nil"/>
              <w:right w:val="single" w:sz="4" w:space="0" w:color="auto"/>
            </w:tcBorders>
          </w:tcPr>
          <w:p w:rsidR="00A46321" w:rsidRPr="004A2B4A" w:rsidRDefault="00A46321" w:rsidP="001A0E62">
            <w:pPr>
              <w:autoSpaceDE w:val="0"/>
              <w:autoSpaceDN w:val="0"/>
              <w:adjustRightInd w:val="0"/>
              <w:spacing w:line="240" w:lineRule="auto"/>
              <w:jc w:val="center"/>
              <w:rPr>
                <w:sz w:val="24"/>
              </w:rPr>
            </w:pPr>
            <w:r w:rsidRPr="004A2B4A">
              <w:rPr>
                <w:sz w:val="24"/>
              </w:rPr>
              <w:t xml:space="preserve">Управління </w:t>
            </w:r>
          </w:p>
          <w:p w:rsidR="00A46321" w:rsidRPr="004A2B4A" w:rsidRDefault="00A46321" w:rsidP="001A0E62">
            <w:pPr>
              <w:autoSpaceDE w:val="0"/>
              <w:autoSpaceDN w:val="0"/>
              <w:adjustRightInd w:val="0"/>
              <w:spacing w:line="240" w:lineRule="auto"/>
              <w:jc w:val="center"/>
              <w:rPr>
                <w:sz w:val="24"/>
              </w:rPr>
            </w:pPr>
            <w:r w:rsidRPr="004A2B4A">
              <w:rPr>
                <w:sz w:val="24"/>
              </w:rPr>
              <w:t xml:space="preserve"> житлово-комунального господарства</w:t>
            </w:r>
          </w:p>
          <w:p w:rsidR="00A46321" w:rsidRPr="004A2B4A" w:rsidRDefault="00A46321" w:rsidP="001A0E62">
            <w:pPr>
              <w:autoSpaceDE w:val="0"/>
              <w:autoSpaceDN w:val="0"/>
              <w:adjustRightInd w:val="0"/>
              <w:spacing w:line="240" w:lineRule="auto"/>
              <w:jc w:val="center"/>
              <w:rPr>
                <w:sz w:val="24"/>
              </w:rPr>
            </w:pPr>
          </w:p>
          <w:p w:rsidR="00A46321" w:rsidRPr="004A2B4A" w:rsidRDefault="00A46321" w:rsidP="001A0E62">
            <w:pPr>
              <w:autoSpaceDE w:val="0"/>
              <w:autoSpaceDN w:val="0"/>
              <w:adjustRightInd w:val="0"/>
              <w:spacing w:line="240" w:lineRule="auto"/>
              <w:jc w:val="center"/>
              <w:rPr>
                <w:sz w:val="24"/>
              </w:rPr>
            </w:pPr>
          </w:p>
          <w:p w:rsidR="00A46321" w:rsidRPr="004A2B4A" w:rsidRDefault="00A46321" w:rsidP="001A0E62">
            <w:pPr>
              <w:autoSpaceDE w:val="0"/>
              <w:autoSpaceDN w:val="0"/>
              <w:adjustRightInd w:val="0"/>
              <w:spacing w:line="240" w:lineRule="auto"/>
              <w:jc w:val="center"/>
              <w:rPr>
                <w:sz w:val="24"/>
              </w:rPr>
            </w:pPr>
            <w:r w:rsidRPr="004A2B4A">
              <w:rPr>
                <w:sz w:val="24"/>
              </w:rPr>
              <w:t>ДП «Благоустрій»</w:t>
            </w:r>
            <w:r w:rsidRPr="004A2B4A">
              <w:rPr>
                <w:sz w:val="24"/>
              </w:rPr>
              <w:tab/>
            </w:r>
          </w:p>
          <w:p w:rsidR="00A46321" w:rsidRPr="004A2B4A" w:rsidRDefault="00A46321" w:rsidP="001A0E62">
            <w:pPr>
              <w:autoSpaceDE w:val="0"/>
              <w:autoSpaceDN w:val="0"/>
              <w:adjustRightInd w:val="0"/>
              <w:spacing w:line="240" w:lineRule="auto"/>
              <w:jc w:val="center"/>
              <w:rPr>
                <w:sz w:val="24"/>
              </w:rPr>
            </w:pPr>
          </w:p>
        </w:tc>
        <w:tc>
          <w:tcPr>
            <w:tcW w:w="2120" w:type="dxa"/>
            <w:vMerge w:val="restart"/>
            <w:tcBorders>
              <w:top w:val="single" w:sz="4" w:space="0" w:color="auto"/>
              <w:left w:val="single" w:sz="4" w:space="0" w:color="auto"/>
              <w:bottom w:val="nil"/>
              <w:right w:val="single" w:sz="4" w:space="0" w:color="auto"/>
            </w:tcBorders>
            <w:hideMark/>
          </w:tcPr>
          <w:p w:rsidR="00A46321" w:rsidRPr="004A2B4A" w:rsidRDefault="00A46321" w:rsidP="001A0E62">
            <w:pPr>
              <w:autoSpaceDE w:val="0"/>
              <w:autoSpaceDN w:val="0"/>
              <w:adjustRightInd w:val="0"/>
              <w:spacing w:line="240" w:lineRule="auto"/>
              <w:ind w:right="-108"/>
              <w:jc w:val="center"/>
            </w:pPr>
            <w:r w:rsidRPr="004A2B4A">
              <w:rPr>
                <w:sz w:val="24"/>
              </w:rPr>
              <w:t>Міський бюджет</w:t>
            </w:r>
          </w:p>
        </w:tc>
        <w:tc>
          <w:tcPr>
            <w:tcW w:w="1549" w:type="dxa"/>
            <w:gridSpan w:val="2"/>
            <w:vMerge w:val="restart"/>
            <w:tcBorders>
              <w:top w:val="single" w:sz="4" w:space="0" w:color="auto"/>
              <w:left w:val="single" w:sz="4" w:space="0" w:color="auto"/>
              <w:bottom w:val="nil"/>
              <w:right w:val="single" w:sz="4" w:space="0" w:color="auto"/>
            </w:tcBorders>
            <w:hideMark/>
          </w:tcPr>
          <w:p w:rsidR="00A46321" w:rsidRPr="004A2B4A" w:rsidRDefault="00A46321" w:rsidP="001A0E62">
            <w:pPr>
              <w:autoSpaceDE w:val="0"/>
              <w:autoSpaceDN w:val="0"/>
              <w:adjustRightInd w:val="0"/>
              <w:spacing w:line="240" w:lineRule="auto"/>
              <w:rPr>
                <w:sz w:val="24"/>
              </w:rPr>
            </w:pPr>
            <w:r w:rsidRPr="004A2B4A">
              <w:rPr>
                <w:sz w:val="24"/>
              </w:rPr>
              <w:t>50,0</w:t>
            </w:r>
          </w:p>
        </w:tc>
        <w:tc>
          <w:tcPr>
            <w:tcW w:w="1776"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351"/>
        </w:trPr>
        <w:tc>
          <w:tcPr>
            <w:tcW w:w="513" w:type="dxa"/>
            <w:vMerge/>
            <w:tcBorders>
              <w:top w:val="nil"/>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nil"/>
              <w:left w:val="single" w:sz="4" w:space="0" w:color="auto"/>
              <w:bottom w:val="nil"/>
              <w:right w:val="single" w:sz="4" w:space="0" w:color="auto"/>
            </w:tcBorders>
            <w:vAlign w:val="center"/>
            <w:hideMark/>
          </w:tcPr>
          <w:p w:rsidR="00A46321" w:rsidRPr="004A2B4A" w:rsidRDefault="00A46321" w:rsidP="001A0E62">
            <w:pPr>
              <w:spacing w:line="240" w:lineRule="auto"/>
              <w:rPr>
                <w:i/>
                <w:sz w:val="24"/>
              </w:rPr>
            </w:pPr>
          </w:p>
        </w:tc>
        <w:tc>
          <w:tcPr>
            <w:tcW w:w="2125" w:type="dxa"/>
            <w:gridSpan w:val="2"/>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lang w:eastAsia="ru-RU"/>
              </w:rPr>
            </w:pPr>
          </w:p>
        </w:tc>
        <w:tc>
          <w:tcPr>
            <w:tcW w:w="1851"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sz w:val="18"/>
                <w:szCs w:val="18"/>
                <w:lang w:val="ru-RU"/>
              </w:rPr>
            </w:pPr>
            <w:r w:rsidRPr="004A2B4A">
              <w:rPr>
                <w:sz w:val="18"/>
                <w:szCs w:val="18"/>
                <w:lang w:val="ru-RU"/>
              </w:rPr>
              <w:t>Продукт, щт</w:t>
            </w:r>
          </w:p>
          <w:p w:rsidR="00A46321" w:rsidRPr="004A2B4A" w:rsidRDefault="00A46321" w:rsidP="001A0E62">
            <w:pPr>
              <w:autoSpaceDE w:val="0"/>
              <w:autoSpaceDN w:val="0"/>
              <w:adjustRightInd w:val="0"/>
              <w:spacing w:line="240" w:lineRule="auto"/>
              <w:rPr>
                <w:sz w:val="18"/>
                <w:szCs w:val="18"/>
              </w:rPr>
            </w:pPr>
            <w:r w:rsidRPr="004A2B4A">
              <w:rPr>
                <w:sz w:val="18"/>
                <w:szCs w:val="18"/>
                <w:lang w:val="ru-RU"/>
              </w:rPr>
              <w:t>Кількість тех.паспортів, які планується виготовити</w:t>
            </w:r>
          </w:p>
        </w:tc>
        <w:tc>
          <w:tcPr>
            <w:tcW w:w="1425"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sz w:val="20"/>
                <w:szCs w:val="20"/>
              </w:rPr>
            </w:pPr>
            <w:r w:rsidRPr="004A2B4A">
              <w:rPr>
                <w:sz w:val="20"/>
                <w:szCs w:val="20"/>
              </w:rPr>
              <w:t>1</w:t>
            </w:r>
          </w:p>
        </w:tc>
        <w:tc>
          <w:tcPr>
            <w:tcW w:w="1981"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sz w:val="24"/>
              </w:rPr>
            </w:pPr>
          </w:p>
        </w:tc>
        <w:tc>
          <w:tcPr>
            <w:tcW w:w="2120"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pPr>
          </w:p>
        </w:tc>
        <w:tc>
          <w:tcPr>
            <w:tcW w:w="1549" w:type="dxa"/>
            <w:gridSpan w:val="2"/>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sz w:val="24"/>
              </w:rPr>
            </w:pPr>
          </w:p>
        </w:tc>
        <w:tc>
          <w:tcPr>
            <w:tcW w:w="1776"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499"/>
        </w:trPr>
        <w:tc>
          <w:tcPr>
            <w:tcW w:w="513" w:type="dxa"/>
            <w:vMerge/>
            <w:tcBorders>
              <w:top w:val="nil"/>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nil"/>
              <w:left w:val="single" w:sz="4" w:space="0" w:color="auto"/>
              <w:bottom w:val="nil"/>
              <w:right w:val="single" w:sz="4" w:space="0" w:color="auto"/>
            </w:tcBorders>
            <w:vAlign w:val="center"/>
            <w:hideMark/>
          </w:tcPr>
          <w:p w:rsidR="00A46321" w:rsidRPr="004A2B4A" w:rsidRDefault="00A46321" w:rsidP="001A0E62">
            <w:pPr>
              <w:spacing w:line="240" w:lineRule="auto"/>
              <w:rPr>
                <w:i/>
                <w:sz w:val="24"/>
              </w:rPr>
            </w:pPr>
          </w:p>
        </w:tc>
        <w:tc>
          <w:tcPr>
            <w:tcW w:w="2125" w:type="dxa"/>
            <w:gridSpan w:val="2"/>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lang w:eastAsia="ru-RU"/>
              </w:rPr>
            </w:pPr>
          </w:p>
        </w:tc>
        <w:tc>
          <w:tcPr>
            <w:tcW w:w="1851"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rPr>
                <w:sz w:val="18"/>
                <w:szCs w:val="18"/>
                <w:lang w:val="ru-RU"/>
              </w:rPr>
            </w:pPr>
            <w:r w:rsidRPr="004A2B4A">
              <w:rPr>
                <w:sz w:val="18"/>
                <w:szCs w:val="18"/>
                <w:lang w:val="ru-RU"/>
              </w:rPr>
              <w:t>Ефективність ,</w:t>
            </w:r>
          </w:p>
          <w:p w:rsidR="00A46321" w:rsidRPr="004A2B4A" w:rsidRDefault="00A46321" w:rsidP="001A0E62">
            <w:pPr>
              <w:autoSpaceDE w:val="0"/>
              <w:autoSpaceDN w:val="0"/>
              <w:adjustRightInd w:val="0"/>
              <w:spacing w:line="240" w:lineRule="auto"/>
              <w:rPr>
                <w:sz w:val="18"/>
                <w:szCs w:val="18"/>
                <w:lang w:val="ru-RU"/>
              </w:rPr>
            </w:pPr>
            <w:r w:rsidRPr="004A2B4A">
              <w:rPr>
                <w:sz w:val="18"/>
                <w:szCs w:val="18"/>
                <w:lang w:val="ru-RU"/>
              </w:rPr>
              <w:t>Грн../шт.</w:t>
            </w:r>
          </w:p>
          <w:p w:rsidR="00A46321" w:rsidRPr="004A2B4A" w:rsidRDefault="00A46321" w:rsidP="001A0E62">
            <w:pPr>
              <w:autoSpaceDE w:val="0"/>
              <w:autoSpaceDN w:val="0"/>
              <w:adjustRightInd w:val="0"/>
              <w:spacing w:line="240" w:lineRule="auto"/>
              <w:rPr>
                <w:sz w:val="18"/>
                <w:szCs w:val="18"/>
              </w:rPr>
            </w:pPr>
            <w:r w:rsidRPr="004A2B4A">
              <w:rPr>
                <w:sz w:val="18"/>
                <w:szCs w:val="18"/>
                <w:lang w:val="ru-RU"/>
              </w:rPr>
              <w:t>Вартість 1 технічного паспорту</w:t>
            </w:r>
          </w:p>
        </w:tc>
        <w:tc>
          <w:tcPr>
            <w:tcW w:w="1425" w:type="dxa"/>
            <w:tcBorders>
              <w:top w:val="single" w:sz="4" w:space="0" w:color="auto"/>
              <w:left w:val="single" w:sz="4" w:space="0" w:color="auto"/>
              <w:bottom w:val="single" w:sz="4" w:space="0" w:color="auto"/>
              <w:right w:val="single" w:sz="4" w:space="0" w:color="auto"/>
            </w:tcBorders>
            <w:hideMark/>
          </w:tcPr>
          <w:p w:rsidR="00A46321" w:rsidRPr="004A2B4A" w:rsidRDefault="00A46321" w:rsidP="001A0E62">
            <w:pPr>
              <w:autoSpaceDE w:val="0"/>
              <w:autoSpaceDN w:val="0"/>
              <w:adjustRightInd w:val="0"/>
              <w:spacing w:line="240" w:lineRule="auto"/>
              <w:jc w:val="center"/>
              <w:rPr>
                <w:sz w:val="20"/>
                <w:szCs w:val="20"/>
              </w:rPr>
            </w:pPr>
            <w:r w:rsidRPr="004A2B4A">
              <w:rPr>
                <w:sz w:val="20"/>
                <w:szCs w:val="20"/>
                <w:lang w:val="ru-RU"/>
              </w:rPr>
              <w:t>5</w:t>
            </w:r>
            <w:r w:rsidRPr="004A2B4A">
              <w:rPr>
                <w:sz w:val="20"/>
                <w:szCs w:val="20"/>
              </w:rPr>
              <w:t>0</w:t>
            </w:r>
            <w:r w:rsidRPr="004A2B4A">
              <w:rPr>
                <w:sz w:val="20"/>
                <w:szCs w:val="20"/>
                <w:lang w:val="ru-RU"/>
              </w:rPr>
              <w:t>000,0</w:t>
            </w:r>
          </w:p>
        </w:tc>
        <w:tc>
          <w:tcPr>
            <w:tcW w:w="1981"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sz w:val="24"/>
              </w:rPr>
            </w:pPr>
          </w:p>
        </w:tc>
        <w:tc>
          <w:tcPr>
            <w:tcW w:w="2120"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pPr>
          </w:p>
        </w:tc>
        <w:tc>
          <w:tcPr>
            <w:tcW w:w="1549" w:type="dxa"/>
            <w:gridSpan w:val="2"/>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sz w:val="24"/>
              </w:rPr>
            </w:pPr>
          </w:p>
        </w:tc>
        <w:tc>
          <w:tcPr>
            <w:tcW w:w="1776"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665"/>
        </w:trPr>
        <w:tc>
          <w:tcPr>
            <w:tcW w:w="513" w:type="dxa"/>
            <w:vMerge/>
            <w:tcBorders>
              <w:top w:val="nil"/>
              <w:left w:val="single" w:sz="4" w:space="0" w:color="auto"/>
              <w:bottom w:val="nil"/>
              <w:right w:val="single" w:sz="4" w:space="0" w:color="auto"/>
            </w:tcBorders>
            <w:vAlign w:val="center"/>
            <w:hideMark/>
          </w:tcPr>
          <w:p w:rsidR="00A46321" w:rsidRPr="004A2B4A" w:rsidRDefault="00A46321" w:rsidP="001A0E62">
            <w:pPr>
              <w:spacing w:line="240" w:lineRule="auto"/>
              <w:rPr>
                <w:b/>
                <w:sz w:val="24"/>
              </w:rPr>
            </w:pPr>
          </w:p>
        </w:tc>
        <w:tc>
          <w:tcPr>
            <w:tcW w:w="1900" w:type="dxa"/>
            <w:vMerge/>
            <w:tcBorders>
              <w:top w:val="nil"/>
              <w:left w:val="single" w:sz="4" w:space="0" w:color="auto"/>
              <w:bottom w:val="nil"/>
              <w:right w:val="single" w:sz="4" w:space="0" w:color="auto"/>
            </w:tcBorders>
            <w:vAlign w:val="center"/>
            <w:hideMark/>
          </w:tcPr>
          <w:p w:rsidR="00A46321" w:rsidRPr="004A2B4A" w:rsidRDefault="00A46321" w:rsidP="001A0E62">
            <w:pPr>
              <w:spacing w:line="240" w:lineRule="auto"/>
              <w:rPr>
                <w:i/>
                <w:sz w:val="24"/>
              </w:rPr>
            </w:pPr>
          </w:p>
        </w:tc>
        <w:tc>
          <w:tcPr>
            <w:tcW w:w="2125" w:type="dxa"/>
            <w:gridSpan w:val="2"/>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lang w:eastAsia="ru-RU"/>
              </w:rPr>
            </w:pPr>
          </w:p>
        </w:tc>
        <w:tc>
          <w:tcPr>
            <w:tcW w:w="1851" w:type="dxa"/>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rPr>
                <w:sz w:val="18"/>
                <w:szCs w:val="18"/>
              </w:rPr>
            </w:pPr>
            <w:r w:rsidRPr="004A2B4A">
              <w:rPr>
                <w:sz w:val="18"/>
                <w:szCs w:val="18"/>
              </w:rPr>
              <w:t>Якості</w:t>
            </w:r>
          </w:p>
          <w:p w:rsidR="00A46321" w:rsidRPr="004A2B4A" w:rsidRDefault="00A46321" w:rsidP="001A0E62">
            <w:pPr>
              <w:autoSpaceDE w:val="0"/>
              <w:autoSpaceDN w:val="0"/>
              <w:adjustRightInd w:val="0"/>
              <w:spacing w:line="240" w:lineRule="auto"/>
              <w:rPr>
                <w:sz w:val="18"/>
                <w:szCs w:val="18"/>
              </w:rPr>
            </w:pPr>
            <w:r w:rsidRPr="004A2B4A">
              <w:rPr>
                <w:sz w:val="18"/>
                <w:szCs w:val="18"/>
              </w:rPr>
              <w:t>Відсоток від потреби виготовлення технічних  паспортів</w:t>
            </w:r>
          </w:p>
          <w:p w:rsidR="00A46321" w:rsidRPr="004A2B4A" w:rsidRDefault="00A46321" w:rsidP="001A0E62">
            <w:pPr>
              <w:autoSpaceDE w:val="0"/>
              <w:autoSpaceDN w:val="0"/>
              <w:adjustRightInd w:val="0"/>
              <w:spacing w:line="240" w:lineRule="auto"/>
              <w:rPr>
                <w:sz w:val="18"/>
                <w:szCs w:val="18"/>
              </w:rPr>
            </w:pPr>
            <w:r w:rsidRPr="004A2B4A">
              <w:rPr>
                <w:sz w:val="18"/>
                <w:szCs w:val="18"/>
              </w:rPr>
              <w:t>%</w:t>
            </w:r>
          </w:p>
        </w:tc>
        <w:tc>
          <w:tcPr>
            <w:tcW w:w="1425" w:type="dxa"/>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jc w:val="center"/>
              <w:rPr>
                <w:sz w:val="20"/>
                <w:szCs w:val="20"/>
              </w:rPr>
            </w:pPr>
            <w:r w:rsidRPr="004A2B4A">
              <w:rPr>
                <w:sz w:val="20"/>
                <w:szCs w:val="20"/>
              </w:rPr>
              <w:t>100</w:t>
            </w:r>
          </w:p>
        </w:tc>
        <w:tc>
          <w:tcPr>
            <w:tcW w:w="1981"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sz w:val="24"/>
              </w:rPr>
            </w:pPr>
          </w:p>
        </w:tc>
        <w:tc>
          <w:tcPr>
            <w:tcW w:w="2120"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pPr>
          </w:p>
        </w:tc>
        <w:tc>
          <w:tcPr>
            <w:tcW w:w="1549" w:type="dxa"/>
            <w:gridSpan w:val="2"/>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sz w:val="24"/>
              </w:rPr>
            </w:pPr>
          </w:p>
        </w:tc>
        <w:tc>
          <w:tcPr>
            <w:tcW w:w="1776" w:type="dxa"/>
            <w:vMerge/>
            <w:tcBorders>
              <w:top w:val="single" w:sz="4" w:space="0" w:color="auto"/>
              <w:left w:val="single" w:sz="4" w:space="0" w:color="auto"/>
              <w:bottom w:val="nil"/>
              <w:right w:val="single" w:sz="4" w:space="0" w:color="auto"/>
            </w:tcBorders>
            <w:vAlign w:val="center"/>
            <w:hideMark/>
          </w:tcPr>
          <w:p w:rsidR="00A46321" w:rsidRPr="004A2B4A" w:rsidRDefault="00A46321" w:rsidP="001A0E62">
            <w:pPr>
              <w:spacing w:line="240" w:lineRule="auto"/>
              <w:rPr>
                <w:sz w:val="24"/>
              </w:rPr>
            </w:pPr>
          </w:p>
        </w:tc>
      </w:tr>
      <w:tr w:rsidR="00A46321" w:rsidRPr="004A2B4A" w:rsidTr="001A0E62">
        <w:trPr>
          <w:gridAfter w:val="4"/>
          <w:wAfter w:w="5700" w:type="dxa"/>
          <w:cantSplit/>
          <w:trHeight w:val="537"/>
        </w:trPr>
        <w:tc>
          <w:tcPr>
            <w:tcW w:w="513" w:type="dxa"/>
            <w:vMerge w:val="restart"/>
            <w:tcBorders>
              <w:top w:val="nil"/>
              <w:left w:val="single" w:sz="4" w:space="0" w:color="auto"/>
              <w:right w:val="single" w:sz="4" w:space="0" w:color="auto"/>
            </w:tcBorders>
            <w:vAlign w:val="center"/>
          </w:tcPr>
          <w:p w:rsidR="00A46321" w:rsidRPr="004A2B4A" w:rsidRDefault="00A46321" w:rsidP="001A0E62">
            <w:pPr>
              <w:spacing w:line="240" w:lineRule="auto"/>
              <w:rPr>
                <w:b/>
                <w:sz w:val="24"/>
              </w:rPr>
            </w:pPr>
          </w:p>
        </w:tc>
        <w:tc>
          <w:tcPr>
            <w:tcW w:w="1900" w:type="dxa"/>
            <w:vMerge w:val="restart"/>
            <w:tcBorders>
              <w:top w:val="nil"/>
              <w:left w:val="single" w:sz="4" w:space="0" w:color="auto"/>
              <w:right w:val="single" w:sz="4" w:space="0" w:color="auto"/>
            </w:tcBorders>
            <w:vAlign w:val="center"/>
          </w:tcPr>
          <w:p w:rsidR="00A46321" w:rsidRPr="004A2B4A" w:rsidRDefault="00A46321" w:rsidP="001A0E62">
            <w:pPr>
              <w:spacing w:line="240" w:lineRule="auto"/>
              <w:rPr>
                <w:i/>
                <w:sz w:val="24"/>
              </w:rPr>
            </w:pPr>
          </w:p>
        </w:tc>
        <w:tc>
          <w:tcPr>
            <w:tcW w:w="2125" w:type="dxa"/>
            <w:gridSpan w:val="2"/>
            <w:vMerge w:val="restart"/>
            <w:tcBorders>
              <w:top w:val="single" w:sz="4" w:space="0" w:color="auto"/>
              <w:left w:val="single" w:sz="4" w:space="0" w:color="auto"/>
              <w:right w:val="single" w:sz="4" w:space="0" w:color="auto"/>
            </w:tcBorders>
          </w:tcPr>
          <w:p w:rsidR="00A46321" w:rsidRPr="004A2B4A" w:rsidRDefault="00A46321" w:rsidP="001A0E62">
            <w:pPr>
              <w:spacing w:line="240" w:lineRule="auto"/>
              <w:rPr>
                <w:b/>
                <w:lang w:eastAsia="ru-RU"/>
              </w:rPr>
            </w:pPr>
            <w:r w:rsidRPr="004A2B4A">
              <w:rPr>
                <w:b/>
                <w:lang w:eastAsia="ru-RU"/>
              </w:rPr>
              <w:t>Захід 3</w:t>
            </w:r>
          </w:p>
          <w:p w:rsidR="00A46321" w:rsidRPr="004A2B4A" w:rsidRDefault="00A46321" w:rsidP="001A0E62">
            <w:pPr>
              <w:spacing w:line="240" w:lineRule="auto"/>
              <w:rPr>
                <w:lang w:eastAsia="ru-RU"/>
              </w:rPr>
            </w:pPr>
            <w:r w:rsidRPr="004A2B4A">
              <w:rPr>
                <w:iCs/>
                <w:sz w:val="24"/>
              </w:rPr>
              <w:t xml:space="preserve">Капітальний  ремонт доріг в тому числі  </w:t>
            </w:r>
            <w:r w:rsidRPr="004A2B4A">
              <w:rPr>
                <w:iCs/>
                <w:sz w:val="24"/>
              </w:rPr>
              <w:lastRenderedPageBreak/>
              <w:t>дороги загального користування  місцевого значення Крупське - Розділ та тротуару на території Новороздільської територіальної громади</w:t>
            </w:r>
          </w:p>
        </w:tc>
        <w:tc>
          <w:tcPr>
            <w:tcW w:w="1851" w:type="dxa"/>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rPr>
                <w:sz w:val="18"/>
                <w:szCs w:val="18"/>
              </w:rPr>
            </w:pPr>
            <w:r w:rsidRPr="004A2B4A">
              <w:rPr>
                <w:sz w:val="18"/>
                <w:szCs w:val="18"/>
              </w:rPr>
              <w:lastRenderedPageBreak/>
              <w:t xml:space="preserve">затрат, </w:t>
            </w:r>
          </w:p>
          <w:p w:rsidR="00A46321" w:rsidRPr="004A2B4A" w:rsidRDefault="00A46321" w:rsidP="001A0E62">
            <w:pPr>
              <w:autoSpaceDE w:val="0"/>
              <w:autoSpaceDN w:val="0"/>
              <w:adjustRightInd w:val="0"/>
              <w:spacing w:line="240" w:lineRule="auto"/>
              <w:rPr>
                <w:sz w:val="24"/>
              </w:rPr>
            </w:pPr>
            <w:r w:rsidRPr="004A2B4A">
              <w:rPr>
                <w:sz w:val="18"/>
                <w:szCs w:val="18"/>
              </w:rPr>
              <w:t>обсяг видатків  на проведення капітального ремонту доріг тис. грн.</w:t>
            </w:r>
          </w:p>
        </w:tc>
        <w:tc>
          <w:tcPr>
            <w:tcW w:w="1425" w:type="dxa"/>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jc w:val="center"/>
              <w:rPr>
                <w:sz w:val="20"/>
                <w:szCs w:val="20"/>
              </w:rPr>
            </w:pPr>
            <w:r w:rsidRPr="004A2B4A">
              <w:rPr>
                <w:sz w:val="20"/>
                <w:szCs w:val="20"/>
              </w:rPr>
              <w:t>3000,0</w:t>
            </w:r>
          </w:p>
        </w:tc>
        <w:tc>
          <w:tcPr>
            <w:tcW w:w="1981" w:type="dxa"/>
            <w:vMerge w:val="restart"/>
            <w:tcBorders>
              <w:top w:val="single" w:sz="4" w:space="0" w:color="auto"/>
              <w:left w:val="single" w:sz="4" w:space="0" w:color="auto"/>
              <w:right w:val="single" w:sz="4" w:space="0" w:color="auto"/>
            </w:tcBorders>
          </w:tcPr>
          <w:p w:rsidR="00A46321" w:rsidRPr="004A2B4A" w:rsidRDefault="00A46321" w:rsidP="001A0E62">
            <w:pPr>
              <w:autoSpaceDE w:val="0"/>
              <w:autoSpaceDN w:val="0"/>
              <w:adjustRightInd w:val="0"/>
              <w:spacing w:line="240" w:lineRule="auto"/>
              <w:jc w:val="center"/>
              <w:rPr>
                <w:sz w:val="24"/>
              </w:rPr>
            </w:pPr>
            <w:r w:rsidRPr="004A2B4A">
              <w:rPr>
                <w:sz w:val="24"/>
              </w:rPr>
              <w:t xml:space="preserve">Управління </w:t>
            </w:r>
          </w:p>
          <w:p w:rsidR="00A46321" w:rsidRPr="004A2B4A" w:rsidRDefault="00A46321" w:rsidP="001A0E62">
            <w:pPr>
              <w:autoSpaceDE w:val="0"/>
              <w:autoSpaceDN w:val="0"/>
              <w:adjustRightInd w:val="0"/>
              <w:spacing w:line="240" w:lineRule="auto"/>
              <w:jc w:val="center"/>
              <w:rPr>
                <w:sz w:val="24"/>
              </w:rPr>
            </w:pPr>
            <w:r w:rsidRPr="004A2B4A">
              <w:rPr>
                <w:sz w:val="24"/>
              </w:rPr>
              <w:t xml:space="preserve"> житлово-комунального господарства</w:t>
            </w:r>
          </w:p>
          <w:p w:rsidR="00A46321" w:rsidRPr="004A2B4A" w:rsidRDefault="00A46321" w:rsidP="001A0E62">
            <w:pPr>
              <w:autoSpaceDE w:val="0"/>
              <w:autoSpaceDN w:val="0"/>
              <w:adjustRightInd w:val="0"/>
              <w:spacing w:line="240" w:lineRule="auto"/>
              <w:jc w:val="center"/>
              <w:rPr>
                <w:sz w:val="24"/>
              </w:rPr>
            </w:pPr>
          </w:p>
          <w:p w:rsidR="00A46321" w:rsidRPr="004A2B4A" w:rsidRDefault="00A46321" w:rsidP="001A0E62">
            <w:pPr>
              <w:autoSpaceDE w:val="0"/>
              <w:autoSpaceDN w:val="0"/>
              <w:adjustRightInd w:val="0"/>
              <w:spacing w:line="240" w:lineRule="auto"/>
              <w:jc w:val="center"/>
              <w:rPr>
                <w:sz w:val="24"/>
              </w:rPr>
            </w:pPr>
          </w:p>
          <w:p w:rsidR="00A46321" w:rsidRPr="004A2B4A" w:rsidRDefault="00A46321" w:rsidP="001A0E62">
            <w:pPr>
              <w:autoSpaceDE w:val="0"/>
              <w:autoSpaceDN w:val="0"/>
              <w:adjustRightInd w:val="0"/>
              <w:spacing w:line="240" w:lineRule="auto"/>
              <w:jc w:val="center"/>
              <w:rPr>
                <w:sz w:val="24"/>
              </w:rPr>
            </w:pPr>
          </w:p>
        </w:tc>
        <w:tc>
          <w:tcPr>
            <w:tcW w:w="2120" w:type="dxa"/>
            <w:vMerge w:val="restart"/>
            <w:tcBorders>
              <w:top w:val="single" w:sz="4" w:space="0" w:color="auto"/>
              <w:left w:val="single" w:sz="4" w:space="0" w:color="auto"/>
              <w:right w:val="single" w:sz="4" w:space="0" w:color="auto"/>
            </w:tcBorders>
          </w:tcPr>
          <w:p w:rsidR="00A46321" w:rsidRPr="004A2B4A" w:rsidRDefault="00A46321" w:rsidP="001A0E62">
            <w:pPr>
              <w:autoSpaceDE w:val="0"/>
              <w:autoSpaceDN w:val="0"/>
              <w:adjustRightInd w:val="0"/>
              <w:spacing w:line="240" w:lineRule="auto"/>
              <w:ind w:right="-108"/>
              <w:jc w:val="center"/>
            </w:pPr>
            <w:r w:rsidRPr="004A2B4A">
              <w:rPr>
                <w:sz w:val="24"/>
              </w:rPr>
              <w:lastRenderedPageBreak/>
              <w:t>Міський бюджет</w:t>
            </w:r>
          </w:p>
        </w:tc>
        <w:tc>
          <w:tcPr>
            <w:tcW w:w="1549" w:type="dxa"/>
            <w:gridSpan w:val="2"/>
            <w:vMerge w:val="restart"/>
            <w:tcBorders>
              <w:top w:val="single" w:sz="4" w:space="0" w:color="auto"/>
              <w:left w:val="single" w:sz="4" w:space="0" w:color="auto"/>
              <w:right w:val="single" w:sz="4" w:space="0" w:color="auto"/>
            </w:tcBorders>
          </w:tcPr>
          <w:p w:rsidR="00A46321" w:rsidRPr="004A2B4A" w:rsidRDefault="00A46321" w:rsidP="001A0E62">
            <w:pPr>
              <w:autoSpaceDE w:val="0"/>
              <w:autoSpaceDN w:val="0"/>
              <w:adjustRightInd w:val="0"/>
              <w:spacing w:line="240" w:lineRule="auto"/>
              <w:rPr>
                <w:sz w:val="24"/>
              </w:rPr>
            </w:pPr>
            <w:r w:rsidRPr="004A2B4A">
              <w:rPr>
                <w:sz w:val="24"/>
              </w:rPr>
              <w:t>3000,0</w:t>
            </w:r>
          </w:p>
        </w:tc>
        <w:tc>
          <w:tcPr>
            <w:tcW w:w="1776" w:type="dxa"/>
            <w:vMerge w:val="restart"/>
            <w:tcBorders>
              <w:top w:val="single" w:sz="4" w:space="0" w:color="auto"/>
              <w:left w:val="single" w:sz="4" w:space="0" w:color="auto"/>
              <w:right w:val="single" w:sz="4" w:space="0" w:color="auto"/>
            </w:tcBorders>
            <w:vAlign w:val="center"/>
          </w:tcPr>
          <w:p w:rsidR="00A46321" w:rsidRPr="004A2B4A" w:rsidRDefault="00A46321" w:rsidP="001A0E62">
            <w:pPr>
              <w:spacing w:line="240" w:lineRule="auto"/>
              <w:rPr>
                <w:sz w:val="24"/>
              </w:rPr>
            </w:pPr>
          </w:p>
        </w:tc>
      </w:tr>
      <w:tr w:rsidR="00A46321" w:rsidRPr="004A2B4A" w:rsidTr="001A0E62">
        <w:trPr>
          <w:gridAfter w:val="4"/>
          <w:wAfter w:w="5700" w:type="dxa"/>
          <w:cantSplit/>
          <w:trHeight w:val="593"/>
        </w:trPr>
        <w:tc>
          <w:tcPr>
            <w:tcW w:w="513" w:type="dxa"/>
            <w:vMerge/>
            <w:tcBorders>
              <w:left w:val="single" w:sz="4" w:space="0" w:color="auto"/>
              <w:right w:val="single" w:sz="4" w:space="0" w:color="auto"/>
            </w:tcBorders>
            <w:vAlign w:val="center"/>
          </w:tcPr>
          <w:p w:rsidR="00A46321" w:rsidRPr="004A2B4A" w:rsidRDefault="00A46321" w:rsidP="001A0E62">
            <w:pPr>
              <w:spacing w:line="240" w:lineRule="auto"/>
              <w:rPr>
                <w:b/>
                <w:sz w:val="24"/>
              </w:rPr>
            </w:pPr>
          </w:p>
        </w:tc>
        <w:tc>
          <w:tcPr>
            <w:tcW w:w="1900" w:type="dxa"/>
            <w:vMerge/>
            <w:tcBorders>
              <w:left w:val="single" w:sz="4" w:space="0" w:color="auto"/>
              <w:right w:val="single" w:sz="4" w:space="0" w:color="auto"/>
            </w:tcBorders>
            <w:vAlign w:val="center"/>
          </w:tcPr>
          <w:p w:rsidR="00A46321" w:rsidRPr="004A2B4A" w:rsidRDefault="00A46321" w:rsidP="001A0E62">
            <w:pPr>
              <w:spacing w:line="240" w:lineRule="auto"/>
              <w:rPr>
                <w:i/>
                <w:sz w:val="24"/>
              </w:rPr>
            </w:pPr>
          </w:p>
        </w:tc>
        <w:tc>
          <w:tcPr>
            <w:tcW w:w="2125" w:type="dxa"/>
            <w:gridSpan w:val="2"/>
            <w:vMerge/>
            <w:tcBorders>
              <w:left w:val="single" w:sz="4" w:space="0" w:color="auto"/>
              <w:right w:val="single" w:sz="4" w:space="0" w:color="auto"/>
            </w:tcBorders>
            <w:vAlign w:val="center"/>
          </w:tcPr>
          <w:p w:rsidR="00A46321" w:rsidRPr="004A2B4A" w:rsidRDefault="00A46321" w:rsidP="001A0E62">
            <w:pPr>
              <w:spacing w:line="240" w:lineRule="auto"/>
              <w:rPr>
                <w:lang w:eastAsia="ru-RU"/>
              </w:rPr>
            </w:pPr>
          </w:p>
        </w:tc>
        <w:tc>
          <w:tcPr>
            <w:tcW w:w="1851" w:type="dxa"/>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rPr>
                <w:sz w:val="18"/>
                <w:szCs w:val="18"/>
              </w:rPr>
            </w:pPr>
            <w:r w:rsidRPr="004A2B4A">
              <w:rPr>
                <w:sz w:val="18"/>
                <w:szCs w:val="18"/>
              </w:rPr>
              <w:t>Продукт,</w:t>
            </w:r>
          </w:p>
          <w:p w:rsidR="00A46321" w:rsidRPr="004A2B4A" w:rsidRDefault="00A46321" w:rsidP="001A0E62">
            <w:pPr>
              <w:autoSpaceDE w:val="0"/>
              <w:autoSpaceDN w:val="0"/>
              <w:adjustRightInd w:val="0"/>
              <w:spacing w:line="240" w:lineRule="auto"/>
              <w:rPr>
                <w:sz w:val="18"/>
                <w:szCs w:val="18"/>
              </w:rPr>
            </w:pPr>
            <w:r w:rsidRPr="004A2B4A">
              <w:rPr>
                <w:sz w:val="18"/>
                <w:szCs w:val="18"/>
              </w:rPr>
              <w:t xml:space="preserve">Площа вулично-дорожньої мережі, яка потребує капітального  ремонту </w:t>
            </w:r>
          </w:p>
          <w:p w:rsidR="00A46321" w:rsidRPr="004A2B4A" w:rsidRDefault="00A46321" w:rsidP="001A0E62">
            <w:pPr>
              <w:autoSpaceDE w:val="0"/>
              <w:autoSpaceDN w:val="0"/>
              <w:adjustRightInd w:val="0"/>
              <w:spacing w:line="240" w:lineRule="auto"/>
              <w:rPr>
                <w:sz w:val="18"/>
                <w:szCs w:val="18"/>
              </w:rPr>
            </w:pPr>
            <w:r w:rsidRPr="004A2B4A">
              <w:rPr>
                <w:sz w:val="18"/>
                <w:szCs w:val="18"/>
              </w:rPr>
              <w:t>М.кв</w:t>
            </w:r>
          </w:p>
        </w:tc>
        <w:tc>
          <w:tcPr>
            <w:tcW w:w="1425" w:type="dxa"/>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jc w:val="center"/>
              <w:rPr>
                <w:sz w:val="20"/>
                <w:szCs w:val="20"/>
              </w:rPr>
            </w:pPr>
            <w:r w:rsidRPr="004A2B4A">
              <w:rPr>
                <w:sz w:val="20"/>
                <w:szCs w:val="20"/>
              </w:rPr>
              <w:t>780,0</w:t>
            </w:r>
          </w:p>
        </w:tc>
        <w:tc>
          <w:tcPr>
            <w:tcW w:w="1981" w:type="dxa"/>
            <w:vMerge/>
            <w:tcBorders>
              <w:left w:val="single" w:sz="4" w:space="0" w:color="auto"/>
              <w:right w:val="single" w:sz="4" w:space="0" w:color="auto"/>
            </w:tcBorders>
            <w:vAlign w:val="center"/>
          </w:tcPr>
          <w:p w:rsidR="00A46321" w:rsidRPr="004A2B4A" w:rsidRDefault="00A46321" w:rsidP="001A0E62">
            <w:pPr>
              <w:spacing w:line="240" w:lineRule="auto"/>
              <w:rPr>
                <w:sz w:val="24"/>
              </w:rPr>
            </w:pPr>
          </w:p>
        </w:tc>
        <w:tc>
          <w:tcPr>
            <w:tcW w:w="2120" w:type="dxa"/>
            <w:vMerge/>
            <w:tcBorders>
              <w:left w:val="single" w:sz="4" w:space="0" w:color="auto"/>
              <w:right w:val="single" w:sz="4" w:space="0" w:color="auto"/>
            </w:tcBorders>
            <w:vAlign w:val="center"/>
          </w:tcPr>
          <w:p w:rsidR="00A46321" w:rsidRPr="004A2B4A" w:rsidRDefault="00A46321" w:rsidP="001A0E62">
            <w:pPr>
              <w:spacing w:line="240" w:lineRule="auto"/>
            </w:pPr>
          </w:p>
        </w:tc>
        <w:tc>
          <w:tcPr>
            <w:tcW w:w="1549" w:type="dxa"/>
            <w:gridSpan w:val="2"/>
            <w:vMerge/>
            <w:tcBorders>
              <w:left w:val="single" w:sz="4" w:space="0" w:color="auto"/>
              <w:right w:val="single" w:sz="4" w:space="0" w:color="auto"/>
            </w:tcBorders>
            <w:vAlign w:val="center"/>
          </w:tcPr>
          <w:p w:rsidR="00A46321" w:rsidRPr="004A2B4A" w:rsidRDefault="00A46321" w:rsidP="001A0E62">
            <w:pPr>
              <w:spacing w:line="240" w:lineRule="auto"/>
              <w:rPr>
                <w:sz w:val="24"/>
              </w:rPr>
            </w:pPr>
          </w:p>
        </w:tc>
        <w:tc>
          <w:tcPr>
            <w:tcW w:w="1776" w:type="dxa"/>
            <w:vMerge/>
            <w:tcBorders>
              <w:left w:val="single" w:sz="4" w:space="0" w:color="auto"/>
              <w:right w:val="single" w:sz="4" w:space="0" w:color="auto"/>
            </w:tcBorders>
            <w:vAlign w:val="center"/>
          </w:tcPr>
          <w:p w:rsidR="00A46321" w:rsidRPr="004A2B4A" w:rsidRDefault="00A46321" w:rsidP="001A0E62">
            <w:pPr>
              <w:spacing w:line="240" w:lineRule="auto"/>
              <w:rPr>
                <w:sz w:val="24"/>
              </w:rPr>
            </w:pPr>
          </w:p>
        </w:tc>
      </w:tr>
      <w:tr w:rsidR="00A46321" w:rsidRPr="004A2B4A" w:rsidTr="001A0E62">
        <w:trPr>
          <w:gridAfter w:val="4"/>
          <w:wAfter w:w="5700" w:type="dxa"/>
          <w:cantSplit/>
          <w:trHeight w:val="678"/>
        </w:trPr>
        <w:tc>
          <w:tcPr>
            <w:tcW w:w="513" w:type="dxa"/>
            <w:vMerge/>
            <w:tcBorders>
              <w:left w:val="single" w:sz="4" w:space="0" w:color="auto"/>
              <w:right w:val="single" w:sz="4" w:space="0" w:color="auto"/>
            </w:tcBorders>
            <w:vAlign w:val="center"/>
          </w:tcPr>
          <w:p w:rsidR="00A46321" w:rsidRPr="004A2B4A" w:rsidRDefault="00A46321" w:rsidP="001A0E62">
            <w:pPr>
              <w:spacing w:line="240" w:lineRule="auto"/>
              <w:rPr>
                <w:b/>
                <w:sz w:val="24"/>
              </w:rPr>
            </w:pPr>
          </w:p>
        </w:tc>
        <w:tc>
          <w:tcPr>
            <w:tcW w:w="1900" w:type="dxa"/>
            <w:vMerge/>
            <w:tcBorders>
              <w:left w:val="single" w:sz="4" w:space="0" w:color="auto"/>
              <w:right w:val="single" w:sz="4" w:space="0" w:color="auto"/>
            </w:tcBorders>
            <w:vAlign w:val="center"/>
          </w:tcPr>
          <w:p w:rsidR="00A46321" w:rsidRPr="004A2B4A" w:rsidRDefault="00A46321" w:rsidP="001A0E62">
            <w:pPr>
              <w:spacing w:line="240" w:lineRule="auto"/>
              <w:rPr>
                <w:i/>
                <w:sz w:val="24"/>
              </w:rPr>
            </w:pPr>
          </w:p>
        </w:tc>
        <w:tc>
          <w:tcPr>
            <w:tcW w:w="2125" w:type="dxa"/>
            <w:gridSpan w:val="2"/>
            <w:vMerge/>
            <w:tcBorders>
              <w:left w:val="single" w:sz="4" w:space="0" w:color="auto"/>
              <w:right w:val="single" w:sz="4" w:space="0" w:color="auto"/>
            </w:tcBorders>
            <w:vAlign w:val="center"/>
          </w:tcPr>
          <w:p w:rsidR="00A46321" w:rsidRPr="004A2B4A" w:rsidRDefault="00A46321" w:rsidP="001A0E62">
            <w:pPr>
              <w:spacing w:line="240" w:lineRule="auto"/>
              <w:rPr>
                <w:lang w:eastAsia="ru-RU"/>
              </w:rPr>
            </w:pPr>
          </w:p>
        </w:tc>
        <w:tc>
          <w:tcPr>
            <w:tcW w:w="1851" w:type="dxa"/>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rPr>
                <w:sz w:val="18"/>
                <w:szCs w:val="18"/>
              </w:rPr>
            </w:pPr>
            <w:r w:rsidRPr="004A2B4A">
              <w:rPr>
                <w:sz w:val="18"/>
                <w:szCs w:val="18"/>
              </w:rPr>
              <w:t xml:space="preserve">Ефективність, </w:t>
            </w:r>
          </w:p>
          <w:p w:rsidR="00A46321" w:rsidRPr="004A2B4A" w:rsidRDefault="00A46321" w:rsidP="001A0E62">
            <w:pPr>
              <w:autoSpaceDE w:val="0"/>
              <w:autoSpaceDN w:val="0"/>
              <w:adjustRightInd w:val="0"/>
              <w:spacing w:line="240" w:lineRule="auto"/>
              <w:rPr>
                <w:sz w:val="18"/>
                <w:szCs w:val="18"/>
              </w:rPr>
            </w:pPr>
            <w:r w:rsidRPr="004A2B4A">
              <w:rPr>
                <w:sz w:val="18"/>
                <w:szCs w:val="18"/>
              </w:rPr>
              <w:t>Вартість 1 м.кв капітального ремонту доріг комунальної власності</w:t>
            </w:r>
          </w:p>
          <w:p w:rsidR="00A46321" w:rsidRPr="004A2B4A" w:rsidRDefault="00A46321" w:rsidP="001A0E62">
            <w:pPr>
              <w:autoSpaceDE w:val="0"/>
              <w:autoSpaceDN w:val="0"/>
              <w:adjustRightInd w:val="0"/>
              <w:spacing w:line="240" w:lineRule="auto"/>
              <w:rPr>
                <w:sz w:val="18"/>
                <w:szCs w:val="18"/>
              </w:rPr>
            </w:pPr>
            <w:r w:rsidRPr="004A2B4A">
              <w:rPr>
                <w:sz w:val="18"/>
                <w:szCs w:val="18"/>
              </w:rPr>
              <w:t>грн..</w:t>
            </w:r>
          </w:p>
        </w:tc>
        <w:tc>
          <w:tcPr>
            <w:tcW w:w="1425" w:type="dxa"/>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jc w:val="center"/>
              <w:rPr>
                <w:sz w:val="20"/>
                <w:szCs w:val="20"/>
              </w:rPr>
            </w:pPr>
            <w:r w:rsidRPr="004A2B4A">
              <w:rPr>
                <w:sz w:val="20"/>
                <w:szCs w:val="20"/>
              </w:rPr>
              <w:t>3846,2</w:t>
            </w:r>
          </w:p>
        </w:tc>
        <w:tc>
          <w:tcPr>
            <w:tcW w:w="1981" w:type="dxa"/>
            <w:vMerge/>
            <w:tcBorders>
              <w:left w:val="single" w:sz="4" w:space="0" w:color="auto"/>
              <w:right w:val="single" w:sz="4" w:space="0" w:color="auto"/>
            </w:tcBorders>
            <w:vAlign w:val="center"/>
          </w:tcPr>
          <w:p w:rsidR="00A46321" w:rsidRPr="004A2B4A" w:rsidRDefault="00A46321" w:rsidP="001A0E62">
            <w:pPr>
              <w:spacing w:line="240" w:lineRule="auto"/>
              <w:rPr>
                <w:sz w:val="24"/>
              </w:rPr>
            </w:pPr>
          </w:p>
        </w:tc>
        <w:tc>
          <w:tcPr>
            <w:tcW w:w="2120" w:type="dxa"/>
            <w:vMerge/>
            <w:tcBorders>
              <w:left w:val="single" w:sz="4" w:space="0" w:color="auto"/>
              <w:right w:val="single" w:sz="4" w:space="0" w:color="auto"/>
            </w:tcBorders>
            <w:vAlign w:val="center"/>
          </w:tcPr>
          <w:p w:rsidR="00A46321" w:rsidRPr="004A2B4A" w:rsidRDefault="00A46321" w:rsidP="001A0E62">
            <w:pPr>
              <w:spacing w:line="240" w:lineRule="auto"/>
            </w:pPr>
          </w:p>
        </w:tc>
        <w:tc>
          <w:tcPr>
            <w:tcW w:w="1549" w:type="dxa"/>
            <w:gridSpan w:val="2"/>
            <w:vMerge/>
            <w:tcBorders>
              <w:left w:val="single" w:sz="4" w:space="0" w:color="auto"/>
              <w:right w:val="single" w:sz="4" w:space="0" w:color="auto"/>
            </w:tcBorders>
            <w:vAlign w:val="center"/>
          </w:tcPr>
          <w:p w:rsidR="00A46321" w:rsidRPr="004A2B4A" w:rsidRDefault="00A46321" w:rsidP="001A0E62">
            <w:pPr>
              <w:spacing w:line="240" w:lineRule="auto"/>
              <w:rPr>
                <w:sz w:val="24"/>
              </w:rPr>
            </w:pPr>
          </w:p>
        </w:tc>
        <w:tc>
          <w:tcPr>
            <w:tcW w:w="1776" w:type="dxa"/>
            <w:vMerge/>
            <w:tcBorders>
              <w:left w:val="single" w:sz="4" w:space="0" w:color="auto"/>
              <w:right w:val="single" w:sz="4" w:space="0" w:color="auto"/>
            </w:tcBorders>
            <w:vAlign w:val="center"/>
          </w:tcPr>
          <w:p w:rsidR="00A46321" w:rsidRPr="004A2B4A" w:rsidRDefault="00A46321" w:rsidP="001A0E62">
            <w:pPr>
              <w:spacing w:line="240" w:lineRule="auto"/>
              <w:rPr>
                <w:sz w:val="24"/>
              </w:rPr>
            </w:pPr>
          </w:p>
        </w:tc>
      </w:tr>
      <w:tr w:rsidR="00A46321" w:rsidRPr="004A2B4A" w:rsidTr="001A0E62">
        <w:trPr>
          <w:gridAfter w:val="4"/>
          <w:wAfter w:w="5700" w:type="dxa"/>
          <w:cantSplit/>
          <w:trHeight w:val="1999"/>
        </w:trPr>
        <w:tc>
          <w:tcPr>
            <w:tcW w:w="513" w:type="dxa"/>
            <w:vMerge/>
            <w:tcBorders>
              <w:left w:val="single" w:sz="4" w:space="0" w:color="auto"/>
              <w:bottom w:val="single" w:sz="4" w:space="0" w:color="auto"/>
              <w:right w:val="single" w:sz="4" w:space="0" w:color="auto"/>
            </w:tcBorders>
            <w:vAlign w:val="center"/>
          </w:tcPr>
          <w:p w:rsidR="00A46321" w:rsidRPr="004A2B4A" w:rsidRDefault="00A46321" w:rsidP="001A0E62">
            <w:pPr>
              <w:spacing w:line="240" w:lineRule="auto"/>
              <w:rPr>
                <w:b/>
                <w:sz w:val="24"/>
              </w:rPr>
            </w:pPr>
          </w:p>
        </w:tc>
        <w:tc>
          <w:tcPr>
            <w:tcW w:w="1900" w:type="dxa"/>
            <w:vMerge/>
            <w:tcBorders>
              <w:left w:val="single" w:sz="4" w:space="0" w:color="auto"/>
              <w:bottom w:val="single" w:sz="4" w:space="0" w:color="auto"/>
              <w:right w:val="single" w:sz="4" w:space="0" w:color="auto"/>
            </w:tcBorders>
            <w:vAlign w:val="center"/>
          </w:tcPr>
          <w:p w:rsidR="00A46321" w:rsidRPr="004A2B4A" w:rsidRDefault="00A46321" w:rsidP="001A0E62">
            <w:pPr>
              <w:spacing w:line="240" w:lineRule="auto"/>
              <w:rPr>
                <w:i/>
                <w:sz w:val="24"/>
              </w:rPr>
            </w:pPr>
          </w:p>
        </w:tc>
        <w:tc>
          <w:tcPr>
            <w:tcW w:w="2125" w:type="dxa"/>
            <w:gridSpan w:val="2"/>
            <w:vMerge/>
            <w:tcBorders>
              <w:left w:val="single" w:sz="4" w:space="0" w:color="auto"/>
              <w:bottom w:val="single" w:sz="4" w:space="0" w:color="auto"/>
              <w:right w:val="single" w:sz="4" w:space="0" w:color="auto"/>
            </w:tcBorders>
            <w:vAlign w:val="center"/>
          </w:tcPr>
          <w:p w:rsidR="00A46321" w:rsidRPr="004A2B4A" w:rsidRDefault="00A46321" w:rsidP="001A0E62">
            <w:pPr>
              <w:spacing w:line="240" w:lineRule="auto"/>
              <w:rPr>
                <w:lang w:eastAsia="ru-RU"/>
              </w:rPr>
            </w:pPr>
          </w:p>
        </w:tc>
        <w:tc>
          <w:tcPr>
            <w:tcW w:w="1851" w:type="dxa"/>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rPr>
                <w:sz w:val="18"/>
                <w:szCs w:val="18"/>
              </w:rPr>
            </w:pPr>
            <w:r w:rsidRPr="004A2B4A">
              <w:rPr>
                <w:sz w:val="18"/>
                <w:szCs w:val="18"/>
              </w:rPr>
              <w:t>Якості</w:t>
            </w:r>
          </w:p>
          <w:p w:rsidR="00A46321" w:rsidRPr="004A2B4A" w:rsidRDefault="00A46321" w:rsidP="001A0E62">
            <w:pPr>
              <w:autoSpaceDE w:val="0"/>
              <w:autoSpaceDN w:val="0"/>
              <w:adjustRightInd w:val="0"/>
              <w:spacing w:line="240" w:lineRule="auto"/>
              <w:rPr>
                <w:sz w:val="18"/>
                <w:szCs w:val="18"/>
              </w:rPr>
            </w:pPr>
            <w:r w:rsidRPr="004A2B4A">
              <w:rPr>
                <w:sz w:val="18"/>
                <w:szCs w:val="18"/>
              </w:rPr>
              <w:t>Відсоток від потреби капітального ремонту доріг</w:t>
            </w:r>
          </w:p>
          <w:p w:rsidR="00A46321" w:rsidRPr="004A2B4A" w:rsidRDefault="00A46321" w:rsidP="001A0E62">
            <w:pPr>
              <w:autoSpaceDE w:val="0"/>
              <w:autoSpaceDN w:val="0"/>
              <w:adjustRightInd w:val="0"/>
              <w:spacing w:line="240" w:lineRule="auto"/>
              <w:rPr>
                <w:sz w:val="18"/>
                <w:szCs w:val="18"/>
              </w:rPr>
            </w:pPr>
            <w:r w:rsidRPr="004A2B4A">
              <w:rPr>
                <w:sz w:val="18"/>
                <w:szCs w:val="18"/>
              </w:rPr>
              <w:t xml:space="preserve"> % </w:t>
            </w:r>
          </w:p>
        </w:tc>
        <w:tc>
          <w:tcPr>
            <w:tcW w:w="1425" w:type="dxa"/>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jc w:val="center"/>
              <w:rPr>
                <w:sz w:val="20"/>
                <w:szCs w:val="20"/>
              </w:rPr>
            </w:pPr>
            <w:r w:rsidRPr="004A2B4A">
              <w:rPr>
                <w:sz w:val="20"/>
                <w:szCs w:val="20"/>
              </w:rPr>
              <w:t>100</w:t>
            </w:r>
          </w:p>
        </w:tc>
        <w:tc>
          <w:tcPr>
            <w:tcW w:w="1981" w:type="dxa"/>
            <w:vMerge/>
            <w:tcBorders>
              <w:left w:val="single" w:sz="4" w:space="0" w:color="auto"/>
              <w:bottom w:val="single" w:sz="4" w:space="0" w:color="auto"/>
              <w:right w:val="single" w:sz="4" w:space="0" w:color="auto"/>
            </w:tcBorders>
            <w:vAlign w:val="center"/>
          </w:tcPr>
          <w:p w:rsidR="00A46321" w:rsidRPr="004A2B4A" w:rsidRDefault="00A46321" w:rsidP="001A0E62">
            <w:pPr>
              <w:spacing w:line="240" w:lineRule="auto"/>
              <w:rPr>
                <w:sz w:val="24"/>
              </w:rPr>
            </w:pPr>
          </w:p>
        </w:tc>
        <w:tc>
          <w:tcPr>
            <w:tcW w:w="2120" w:type="dxa"/>
            <w:vMerge/>
            <w:tcBorders>
              <w:left w:val="single" w:sz="4" w:space="0" w:color="auto"/>
              <w:bottom w:val="single" w:sz="4" w:space="0" w:color="auto"/>
              <w:right w:val="single" w:sz="4" w:space="0" w:color="auto"/>
            </w:tcBorders>
            <w:vAlign w:val="center"/>
          </w:tcPr>
          <w:p w:rsidR="00A46321" w:rsidRPr="004A2B4A" w:rsidRDefault="00A46321" w:rsidP="001A0E62">
            <w:pPr>
              <w:spacing w:line="240" w:lineRule="auto"/>
            </w:pPr>
          </w:p>
        </w:tc>
        <w:tc>
          <w:tcPr>
            <w:tcW w:w="1549" w:type="dxa"/>
            <w:gridSpan w:val="2"/>
            <w:vMerge/>
            <w:tcBorders>
              <w:left w:val="single" w:sz="4" w:space="0" w:color="auto"/>
              <w:bottom w:val="single" w:sz="4" w:space="0" w:color="auto"/>
              <w:right w:val="single" w:sz="4" w:space="0" w:color="auto"/>
            </w:tcBorders>
            <w:vAlign w:val="center"/>
          </w:tcPr>
          <w:p w:rsidR="00A46321" w:rsidRPr="004A2B4A" w:rsidRDefault="00A46321" w:rsidP="001A0E62">
            <w:pPr>
              <w:spacing w:line="240" w:lineRule="auto"/>
              <w:rPr>
                <w:sz w:val="24"/>
              </w:rPr>
            </w:pPr>
          </w:p>
        </w:tc>
        <w:tc>
          <w:tcPr>
            <w:tcW w:w="1776" w:type="dxa"/>
            <w:vMerge/>
            <w:tcBorders>
              <w:left w:val="single" w:sz="4" w:space="0" w:color="auto"/>
              <w:bottom w:val="single" w:sz="4" w:space="0" w:color="auto"/>
              <w:right w:val="single" w:sz="4" w:space="0" w:color="auto"/>
            </w:tcBorders>
            <w:vAlign w:val="center"/>
          </w:tcPr>
          <w:p w:rsidR="00A46321" w:rsidRPr="004A2B4A" w:rsidRDefault="00A46321" w:rsidP="001A0E62">
            <w:pPr>
              <w:spacing w:line="240" w:lineRule="auto"/>
              <w:rPr>
                <w:sz w:val="24"/>
              </w:rPr>
            </w:pPr>
          </w:p>
        </w:tc>
      </w:tr>
      <w:tr w:rsidR="00A46321" w:rsidRPr="004A2B4A" w:rsidTr="001A0E62">
        <w:trPr>
          <w:cantSplit/>
          <w:trHeight w:val="371"/>
        </w:trPr>
        <w:tc>
          <w:tcPr>
            <w:tcW w:w="15240" w:type="dxa"/>
            <w:gridSpan w:val="11"/>
            <w:tcBorders>
              <w:top w:val="single" w:sz="4" w:space="0" w:color="auto"/>
              <w:left w:val="single" w:sz="4" w:space="0" w:color="auto"/>
              <w:bottom w:val="single" w:sz="4" w:space="0" w:color="auto"/>
              <w:right w:val="single" w:sz="4" w:space="0" w:color="auto"/>
            </w:tcBorders>
          </w:tcPr>
          <w:p w:rsidR="00A46321" w:rsidRPr="004A2B4A" w:rsidRDefault="00A46321" w:rsidP="001A0E62">
            <w:pPr>
              <w:autoSpaceDE w:val="0"/>
              <w:autoSpaceDN w:val="0"/>
              <w:adjustRightInd w:val="0"/>
              <w:spacing w:line="240" w:lineRule="auto"/>
              <w:jc w:val="center"/>
              <w:rPr>
                <w:b/>
                <w:sz w:val="24"/>
              </w:rPr>
            </w:pPr>
          </w:p>
        </w:tc>
        <w:tc>
          <w:tcPr>
            <w:tcW w:w="1425" w:type="dxa"/>
            <w:tcBorders>
              <w:top w:val="nil"/>
              <w:left w:val="single" w:sz="4" w:space="0" w:color="auto"/>
              <w:bottom w:val="nil"/>
              <w:right w:val="nil"/>
            </w:tcBorders>
          </w:tcPr>
          <w:p w:rsidR="00A46321" w:rsidRPr="004A2B4A" w:rsidRDefault="00A46321" w:rsidP="001A0E62"/>
        </w:tc>
        <w:tc>
          <w:tcPr>
            <w:tcW w:w="1425" w:type="dxa"/>
            <w:tcBorders>
              <w:left w:val="nil"/>
            </w:tcBorders>
          </w:tcPr>
          <w:p w:rsidR="00A46321" w:rsidRPr="004A2B4A" w:rsidRDefault="00A46321" w:rsidP="001A0E62"/>
        </w:tc>
        <w:tc>
          <w:tcPr>
            <w:tcW w:w="1425" w:type="dxa"/>
            <w:vAlign w:val="center"/>
          </w:tcPr>
          <w:p w:rsidR="00A46321" w:rsidRPr="004A2B4A" w:rsidRDefault="00A46321" w:rsidP="001A0E62">
            <w:pPr>
              <w:spacing w:line="240" w:lineRule="auto"/>
              <w:rPr>
                <w:sz w:val="18"/>
                <w:szCs w:val="18"/>
              </w:rPr>
            </w:pPr>
          </w:p>
        </w:tc>
        <w:tc>
          <w:tcPr>
            <w:tcW w:w="1425" w:type="dxa"/>
            <w:vAlign w:val="center"/>
          </w:tcPr>
          <w:p w:rsidR="00A46321" w:rsidRPr="004A2B4A" w:rsidRDefault="00A46321" w:rsidP="001A0E62">
            <w:pPr>
              <w:spacing w:line="240" w:lineRule="auto"/>
              <w:rPr>
                <w:sz w:val="20"/>
                <w:szCs w:val="20"/>
              </w:rPr>
            </w:pPr>
          </w:p>
        </w:tc>
      </w:tr>
    </w:tbl>
    <w:p w:rsidR="00A46321" w:rsidRPr="004A2B4A" w:rsidRDefault="00A46321" w:rsidP="00A46321">
      <w:pPr>
        <w:spacing w:line="192" w:lineRule="auto"/>
        <w:jc w:val="center"/>
        <w:rPr>
          <w:b/>
          <w:sz w:val="26"/>
          <w:szCs w:val="20"/>
          <w:lang w:eastAsia="ru-RU"/>
        </w:rPr>
      </w:pPr>
    </w:p>
    <w:p w:rsidR="00A46321" w:rsidRPr="004A2B4A" w:rsidRDefault="00A46321" w:rsidP="00A46321">
      <w:pPr>
        <w:spacing w:line="192" w:lineRule="auto"/>
        <w:jc w:val="center"/>
        <w:rPr>
          <w:b/>
          <w:sz w:val="26"/>
          <w:szCs w:val="20"/>
          <w:lang w:eastAsia="ru-RU"/>
        </w:rPr>
      </w:pPr>
    </w:p>
    <w:p w:rsidR="00A46321" w:rsidRPr="004A2B4A" w:rsidRDefault="00A46321" w:rsidP="00A46321">
      <w:pPr>
        <w:spacing w:line="192" w:lineRule="auto"/>
        <w:jc w:val="right"/>
      </w:pPr>
    </w:p>
    <w:p w:rsidR="00A46321" w:rsidRPr="004A2B4A" w:rsidRDefault="00A46321" w:rsidP="00A46321">
      <w:pPr>
        <w:spacing w:line="192" w:lineRule="auto"/>
        <w:jc w:val="right"/>
      </w:pPr>
    </w:p>
    <w:p w:rsidR="00A46321" w:rsidRPr="004A2B4A" w:rsidRDefault="00A46321" w:rsidP="00A46321">
      <w:pPr>
        <w:spacing w:line="192" w:lineRule="auto"/>
        <w:jc w:val="right"/>
      </w:pPr>
    </w:p>
    <w:p w:rsidR="00A46321" w:rsidRPr="004A2B4A" w:rsidRDefault="00A46321" w:rsidP="00A46321">
      <w:pPr>
        <w:spacing w:line="192" w:lineRule="auto"/>
        <w:jc w:val="right"/>
      </w:pPr>
    </w:p>
    <w:p w:rsidR="00A46321" w:rsidRPr="004A2B4A" w:rsidRDefault="00A46321" w:rsidP="00671F1C">
      <w:pPr>
        <w:spacing w:line="192" w:lineRule="auto"/>
        <w:rPr>
          <w:sz w:val="24"/>
        </w:rPr>
      </w:pPr>
    </w:p>
    <w:p w:rsidR="00A46321" w:rsidRPr="004A2B4A" w:rsidRDefault="00A46321" w:rsidP="00A46321">
      <w:pPr>
        <w:spacing w:line="192" w:lineRule="auto"/>
        <w:jc w:val="center"/>
        <w:rPr>
          <w:sz w:val="24"/>
        </w:rPr>
      </w:pPr>
      <w:r w:rsidRPr="004A2B4A">
        <w:rPr>
          <w:sz w:val="24"/>
        </w:rPr>
        <w:t>Керуючий справами виконавчого комітету</w:t>
      </w:r>
      <w:r w:rsidRPr="004A2B4A">
        <w:rPr>
          <w:sz w:val="24"/>
        </w:rPr>
        <w:tab/>
      </w:r>
      <w:r w:rsidRPr="004A2B4A">
        <w:rPr>
          <w:sz w:val="24"/>
        </w:rPr>
        <w:tab/>
      </w:r>
      <w:r w:rsidRPr="004A2B4A">
        <w:rPr>
          <w:sz w:val="24"/>
        </w:rPr>
        <w:tab/>
      </w:r>
      <w:r w:rsidRPr="004A2B4A">
        <w:rPr>
          <w:sz w:val="24"/>
        </w:rPr>
        <w:tab/>
      </w:r>
      <w:r w:rsidRPr="004A2B4A">
        <w:rPr>
          <w:sz w:val="24"/>
        </w:rPr>
        <w:tab/>
        <w:t>Анатолій МЕЛЬНІКОВ</w:t>
      </w:r>
    </w:p>
    <w:p w:rsidR="00A46321" w:rsidRPr="004A2B4A" w:rsidRDefault="00A46321" w:rsidP="00A46321">
      <w:pPr>
        <w:spacing w:line="192" w:lineRule="auto"/>
        <w:jc w:val="right"/>
      </w:pPr>
    </w:p>
    <w:p w:rsidR="00A46321" w:rsidRPr="004A2B4A" w:rsidRDefault="00A46321" w:rsidP="00A46321">
      <w:pPr>
        <w:spacing w:line="192" w:lineRule="auto"/>
        <w:jc w:val="right"/>
      </w:pPr>
    </w:p>
    <w:p w:rsidR="00A46321" w:rsidRPr="004A2B4A" w:rsidRDefault="00A46321" w:rsidP="00A46321">
      <w:pPr>
        <w:spacing w:line="192" w:lineRule="auto"/>
        <w:jc w:val="right"/>
      </w:pPr>
    </w:p>
    <w:p w:rsidR="00A46321" w:rsidRPr="004A2B4A" w:rsidRDefault="00A46321" w:rsidP="00A46321">
      <w:pPr>
        <w:spacing w:line="192" w:lineRule="auto"/>
        <w:jc w:val="right"/>
      </w:pPr>
    </w:p>
    <w:p w:rsidR="00A46321" w:rsidRPr="004A2B4A" w:rsidRDefault="00A46321" w:rsidP="00A46321">
      <w:pPr>
        <w:spacing w:line="192" w:lineRule="auto"/>
        <w:jc w:val="right"/>
      </w:pPr>
    </w:p>
    <w:p w:rsidR="00A46321" w:rsidRPr="004A2B4A" w:rsidRDefault="00A46321" w:rsidP="00A46321">
      <w:pPr>
        <w:spacing w:line="192" w:lineRule="auto"/>
      </w:pPr>
    </w:p>
    <w:p w:rsidR="00A46321" w:rsidRPr="004A2B4A" w:rsidRDefault="00A46321" w:rsidP="00A46321">
      <w:pPr>
        <w:spacing w:line="192" w:lineRule="auto"/>
        <w:jc w:val="right"/>
        <w:sectPr w:rsidR="00A46321" w:rsidRPr="004A2B4A" w:rsidSect="001A0E62">
          <w:pgSz w:w="16838" w:h="11906" w:orient="landscape"/>
          <w:pgMar w:top="851" w:right="1134" w:bottom="0" w:left="1134" w:header="709" w:footer="709" w:gutter="0"/>
          <w:cols w:space="720"/>
        </w:sectPr>
      </w:pPr>
    </w:p>
    <w:p w:rsidR="00DD1717" w:rsidRDefault="00DD1717" w:rsidP="00092983">
      <w:pPr>
        <w:spacing w:line="259" w:lineRule="auto"/>
        <w:jc w:val="center"/>
        <w:rPr>
          <w:noProof/>
        </w:rPr>
      </w:pPr>
    </w:p>
    <w:p w:rsidR="00092983" w:rsidRPr="00D31E4C" w:rsidRDefault="00092983" w:rsidP="00092983">
      <w:pPr>
        <w:spacing w:line="259" w:lineRule="auto"/>
        <w:jc w:val="center"/>
        <w:rPr>
          <w:sz w:val="24"/>
        </w:rPr>
      </w:pPr>
      <w:r w:rsidRPr="00D31E4C">
        <w:rPr>
          <w:noProof/>
        </w:rPr>
        <w:drawing>
          <wp:inline distT="0" distB="0" distL="0" distR="0" wp14:anchorId="4458F342" wp14:editId="23790F15">
            <wp:extent cx="1143000" cy="600075"/>
            <wp:effectExtent l="0" t="0" r="0" b="9525"/>
            <wp:docPr id="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092983" w:rsidRPr="00D31E4C" w:rsidRDefault="00092983" w:rsidP="00092983">
      <w:pPr>
        <w:spacing w:line="259" w:lineRule="auto"/>
        <w:jc w:val="center"/>
        <w:rPr>
          <w:b/>
          <w:szCs w:val="28"/>
        </w:rPr>
      </w:pPr>
      <w:r w:rsidRPr="00D31E4C">
        <w:rPr>
          <w:b/>
          <w:szCs w:val="28"/>
        </w:rPr>
        <w:t xml:space="preserve">НОВОРОЗДІЛЬСЬКА МІСЬКА РАДА </w:t>
      </w:r>
    </w:p>
    <w:p w:rsidR="00092983" w:rsidRPr="00D31E4C" w:rsidRDefault="00092983" w:rsidP="00092983">
      <w:pPr>
        <w:spacing w:line="259" w:lineRule="auto"/>
        <w:jc w:val="center"/>
        <w:rPr>
          <w:b/>
          <w:szCs w:val="28"/>
        </w:rPr>
      </w:pPr>
      <w:r w:rsidRPr="00D31E4C">
        <w:rPr>
          <w:b/>
          <w:szCs w:val="28"/>
        </w:rPr>
        <w:t xml:space="preserve">ВИКОНАВЧИЙ КОМІТЕТ                                                                                                </w:t>
      </w:r>
    </w:p>
    <w:p w:rsidR="00092983" w:rsidRDefault="00092983" w:rsidP="00092983">
      <w:pPr>
        <w:spacing w:line="259" w:lineRule="auto"/>
        <w:jc w:val="center"/>
        <w:rPr>
          <w:b/>
          <w:sz w:val="32"/>
          <w:szCs w:val="32"/>
        </w:rPr>
      </w:pPr>
      <w:r>
        <w:rPr>
          <w:b/>
          <w:sz w:val="32"/>
          <w:szCs w:val="32"/>
        </w:rPr>
        <w:t>Р І Ш Е Н Н Я</w:t>
      </w:r>
    </w:p>
    <w:p w:rsidR="00092983" w:rsidRPr="00092983" w:rsidRDefault="00092983" w:rsidP="00092983">
      <w:pPr>
        <w:spacing w:line="259" w:lineRule="auto"/>
        <w:jc w:val="center"/>
        <w:rPr>
          <w:b/>
          <w:sz w:val="32"/>
          <w:szCs w:val="32"/>
        </w:rPr>
      </w:pPr>
    </w:p>
    <w:p w:rsidR="00092983" w:rsidRPr="00D31E4C" w:rsidRDefault="00092983" w:rsidP="000929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092983">
        <w:rPr>
          <w:b/>
          <w:sz w:val="24"/>
        </w:rPr>
        <w:t>11 червня 2026 року</w:t>
      </w:r>
      <w:r>
        <w:rPr>
          <w:sz w:val="24"/>
        </w:rPr>
        <w:t xml:space="preserve">                           </w:t>
      </w:r>
      <w:r w:rsidRPr="00D31E4C">
        <w:rPr>
          <w:rFonts w:ascii="Century Schoolbook" w:hAnsi="Century Schoolbook"/>
          <w:b/>
          <w:sz w:val="24"/>
        </w:rPr>
        <w:t>м. Новий Розділ</w:t>
      </w:r>
      <w:r w:rsidRPr="00D31E4C">
        <w:rPr>
          <w:sz w:val="24"/>
        </w:rPr>
        <w:t xml:space="preserve">  </w:t>
      </w:r>
      <w:r>
        <w:rPr>
          <w:sz w:val="24"/>
        </w:rPr>
        <w:t xml:space="preserve">                    </w:t>
      </w:r>
      <w:r w:rsidRPr="00D31E4C">
        <w:rPr>
          <w:sz w:val="24"/>
        </w:rPr>
        <w:t xml:space="preserve">                      </w:t>
      </w:r>
      <w:r>
        <w:rPr>
          <w:b/>
          <w:sz w:val="24"/>
        </w:rPr>
        <w:t>№213</w:t>
      </w:r>
    </w:p>
    <w:p w:rsidR="001A0E62" w:rsidRPr="004A2B4A" w:rsidRDefault="001A0E62" w:rsidP="00EB13FD">
      <w:pPr>
        <w:spacing w:line="240" w:lineRule="auto"/>
        <w:rPr>
          <w:sz w:val="24"/>
        </w:rPr>
      </w:pPr>
    </w:p>
    <w:p w:rsidR="00DD1717" w:rsidRPr="00DD1717" w:rsidRDefault="00DD1717" w:rsidP="00DD1717">
      <w:pPr>
        <w:spacing w:line="240" w:lineRule="auto"/>
        <w:rPr>
          <w:sz w:val="24"/>
        </w:rPr>
      </w:pPr>
      <w:r w:rsidRPr="00DD1717">
        <w:rPr>
          <w:sz w:val="24"/>
        </w:rPr>
        <w:t>Про погодження внесення змін</w:t>
      </w:r>
    </w:p>
    <w:p w:rsidR="00DD1717" w:rsidRPr="00DD1717" w:rsidRDefault="00DD1717" w:rsidP="00DD1717">
      <w:pPr>
        <w:spacing w:line="240" w:lineRule="auto"/>
        <w:rPr>
          <w:rFonts w:eastAsia="Calibri"/>
          <w:bCs/>
          <w:sz w:val="24"/>
          <w:lang w:eastAsia="ru-RU"/>
        </w:rPr>
      </w:pPr>
      <w:r w:rsidRPr="00DD1717">
        <w:rPr>
          <w:sz w:val="24"/>
        </w:rPr>
        <w:t>до Програми</w:t>
      </w:r>
      <w:r w:rsidRPr="00DD1717">
        <w:rPr>
          <w:rFonts w:eastAsia="Calibri"/>
          <w:sz w:val="24"/>
          <w:lang w:val="ru-RU" w:eastAsia="ru-RU"/>
        </w:rPr>
        <w:t xml:space="preserve">  </w:t>
      </w:r>
      <w:r w:rsidRPr="00DD1717">
        <w:rPr>
          <w:rFonts w:eastAsia="Calibri"/>
          <w:sz w:val="24"/>
          <w:lang w:eastAsia="ru-RU"/>
        </w:rPr>
        <w:t xml:space="preserve">розвитку </w:t>
      </w:r>
    </w:p>
    <w:p w:rsidR="00DD1717" w:rsidRPr="00DD1717" w:rsidRDefault="00DD1717" w:rsidP="00DD1717">
      <w:pPr>
        <w:spacing w:line="240" w:lineRule="auto"/>
        <w:rPr>
          <w:rFonts w:eastAsia="Calibri"/>
          <w:sz w:val="24"/>
          <w:lang w:val="ru-RU" w:eastAsia="ru-RU"/>
        </w:rPr>
      </w:pPr>
      <w:r w:rsidRPr="00DD1717">
        <w:rPr>
          <w:rFonts w:eastAsia="Calibri"/>
          <w:bCs/>
          <w:sz w:val="24"/>
          <w:lang w:eastAsia="ru-RU"/>
        </w:rPr>
        <w:t>житлово-комунального господарства</w:t>
      </w:r>
      <w:r w:rsidRPr="00DD1717">
        <w:rPr>
          <w:rFonts w:eastAsia="Calibri"/>
          <w:bCs/>
          <w:sz w:val="24"/>
          <w:lang w:val="ru-RU" w:eastAsia="ru-RU"/>
        </w:rPr>
        <w:t xml:space="preserve"> </w:t>
      </w:r>
    </w:p>
    <w:p w:rsidR="00DD1717" w:rsidRPr="00DD1717" w:rsidRDefault="00DD1717" w:rsidP="00DD1717">
      <w:pPr>
        <w:spacing w:line="240" w:lineRule="auto"/>
        <w:rPr>
          <w:rFonts w:eastAsia="Calibri"/>
          <w:bCs/>
          <w:sz w:val="24"/>
          <w:lang w:val="ru-RU" w:eastAsia="ru-RU"/>
        </w:rPr>
      </w:pPr>
      <w:r w:rsidRPr="00DD1717">
        <w:rPr>
          <w:rFonts w:eastAsia="Calibri"/>
          <w:sz w:val="24"/>
          <w:lang w:val="ru-RU" w:eastAsia="ru-RU"/>
        </w:rPr>
        <w:t>на 202</w:t>
      </w:r>
      <w:r w:rsidRPr="00DD1717">
        <w:rPr>
          <w:rFonts w:eastAsia="Calibri"/>
          <w:sz w:val="24"/>
          <w:lang w:eastAsia="ru-RU"/>
        </w:rPr>
        <w:t>6</w:t>
      </w:r>
      <w:r w:rsidRPr="00DD1717">
        <w:rPr>
          <w:rFonts w:eastAsia="Calibri"/>
          <w:sz w:val="24"/>
          <w:lang w:val="ru-RU" w:eastAsia="ru-RU"/>
        </w:rPr>
        <w:t xml:space="preserve"> рік  та прогноз</w:t>
      </w:r>
      <w:r w:rsidRPr="00DD1717">
        <w:rPr>
          <w:rFonts w:eastAsia="Calibri"/>
          <w:sz w:val="24"/>
          <w:lang w:eastAsia="ru-RU"/>
        </w:rPr>
        <w:t xml:space="preserve">  на</w:t>
      </w:r>
      <w:r w:rsidRPr="00DD1717">
        <w:rPr>
          <w:rFonts w:eastAsia="Calibri"/>
          <w:sz w:val="24"/>
          <w:lang w:val="ru-RU" w:eastAsia="ru-RU"/>
        </w:rPr>
        <w:t xml:space="preserve"> 202</w:t>
      </w:r>
      <w:r w:rsidRPr="00DD1717">
        <w:rPr>
          <w:rFonts w:eastAsia="Calibri"/>
          <w:sz w:val="24"/>
          <w:lang w:eastAsia="ru-RU"/>
        </w:rPr>
        <w:t>7</w:t>
      </w:r>
      <w:r w:rsidRPr="00DD1717">
        <w:rPr>
          <w:rFonts w:eastAsia="Calibri"/>
          <w:sz w:val="24"/>
          <w:lang w:val="ru-RU" w:eastAsia="ru-RU"/>
        </w:rPr>
        <w:t>-202</w:t>
      </w:r>
      <w:r w:rsidRPr="00DD1717">
        <w:rPr>
          <w:rFonts w:eastAsia="Calibri"/>
          <w:sz w:val="24"/>
          <w:lang w:eastAsia="ru-RU"/>
        </w:rPr>
        <w:t>8</w:t>
      </w:r>
      <w:r w:rsidRPr="00DD1717">
        <w:rPr>
          <w:rFonts w:eastAsia="Calibri"/>
          <w:sz w:val="24"/>
          <w:lang w:val="ru-RU" w:eastAsia="ru-RU"/>
        </w:rPr>
        <w:t xml:space="preserve"> роки</w:t>
      </w:r>
      <w:r w:rsidRPr="00DD1717">
        <w:rPr>
          <w:rFonts w:eastAsia="SimSun"/>
          <w:sz w:val="24"/>
          <w:lang w:val="ru-RU" w:eastAsia="ru-RU"/>
        </w:rPr>
        <w:t xml:space="preserve">    </w:t>
      </w:r>
    </w:p>
    <w:p w:rsidR="00DD1717" w:rsidRPr="00DD1717" w:rsidRDefault="00DD1717" w:rsidP="00DD1717">
      <w:pPr>
        <w:spacing w:line="256" w:lineRule="auto"/>
        <w:rPr>
          <w:rFonts w:ascii="Century Schoolbook" w:eastAsia="Calibri" w:hAnsi="Century Schoolbook"/>
          <w:b/>
          <w:noProof/>
          <w:sz w:val="24"/>
          <w:lang w:eastAsia="en-US"/>
        </w:rPr>
      </w:pPr>
      <w:r w:rsidRPr="00DD1717">
        <w:rPr>
          <w:rFonts w:ascii="Century Schoolbook" w:eastAsia="Calibri" w:hAnsi="Century Schoolbook"/>
          <w:b/>
          <w:noProof/>
          <w:sz w:val="24"/>
          <w:lang w:eastAsia="en-US"/>
        </w:rPr>
        <w:t xml:space="preserve">                                                </w:t>
      </w:r>
    </w:p>
    <w:p w:rsidR="00DD1717" w:rsidRPr="00DD1717" w:rsidRDefault="00DD1717" w:rsidP="00DD1717">
      <w:pPr>
        <w:spacing w:line="240" w:lineRule="auto"/>
        <w:ind w:firstLine="585"/>
        <w:jc w:val="both"/>
        <w:rPr>
          <w:sz w:val="24"/>
        </w:rPr>
      </w:pPr>
      <w:r w:rsidRPr="00DD1717">
        <w:rPr>
          <w:sz w:val="24"/>
        </w:rPr>
        <w:t xml:space="preserve">Заслухавши інформацію начальника Управління  ЖКГ Білоуса А. М. щодо погодження внесення змін до </w:t>
      </w:r>
      <w:r w:rsidRPr="00DD1717">
        <w:rPr>
          <w:bCs/>
          <w:sz w:val="24"/>
          <w:lang w:eastAsia="ru-RU"/>
        </w:rPr>
        <w:t>Програми розвитку житлово-комунального господарства</w:t>
      </w:r>
      <w:r w:rsidRPr="00DD1717">
        <w:rPr>
          <w:rFonts w:eastAsia="Calibri"/>
          <w:bCs/>
          <w:sz w:val="24"/>
          <w:lang w:eastAsia="ru-RU"/>
        </w:rPr>
        <w:t xml:space="preserve"> </w:t>
      </w:r>
      <w:r w:rsidRPr="00DD1717">
        <w:rPr>
          <w:rFonts w:eastAsia="Calibri"/>
          <w:sz w:val="24"/>
          <w:lang w:eastAsia="ru-RU"/>
        </w:rPr>
        <w:t>на 2026 рік  та прогноз на 2027-2028 роки</w:t>
      </w:r>
      <w:r w:rsidRPr="00DD1717">
        <w:rPr>
          <w:sz w:val="24"/>
        </w:rPr>
        <w:t>, відповідно до п.п. 1 п.а ст. 27, п.1 ч. 2 ст. 52 Закону України „Про місцеве самоврядування в Україні”, виконавчий комітет Новороздільської міської ради</w:t>
      </w:r>
    </w:p>
    <w:p w:rsidR="00DD1717" w:rsidRDefault="00DD1717" w:rsidP="00DD1717">
      <w:pPr>
        <w:spacing w:line="240" w:lineRule="auto"/>
        <w:jc w:val="both"/>
        <w:rPr>
          <w:sz w:val="24"/>
        </w:rPr>
      </w:pPr>
    </w:p>
    <w:p w:rsidR="00DD1717" w:rsidRPr="00DD1717" w:rsidRDefault="00DD1717" w:rsidP="00DD1717">
      <w:pPr>
        <w:spacing w:line="240" w:lineRule="auto"/>
        <w:jc w:val="both"/>
        <w:rPr>
          <w:sz w:val="24"/>
        </w:rPr>
      </w:pPr>
      <w:r w:rsidRPr="00DD1717">
        <w:rPr>
          <w:b/>
          <w:sz w:val="24"/>
        </w:rPr>
        <w:t>В_И_Р_І_Ш_И_В</w:t>
      </w:r>
    </w:p>
    <w:p w:rsidR="00DD1717" w:rsidRPr="00DD1717" w:rsidRDefault="00DD1717" w:rsidP="00DD1717">
      <w:pPr>
        <w:spacing w:line="240" w:lineRule="auto"/>
        <w:ind w:left="585"/>
        <w:jc w:val="both"/>
        <w:rPr>
          <w:b/>
          <w:sz w:val="24"/>
        </w:rPr>
      </w:pPr>
      <w:r w:rsidRPr="00DD1717">
        <w:rPr>
          <w:sz w:val="24"/>
        </w:rPr>
        <w:t xml:space="preserve">         </w:t>
      </w:r>
    </w:p>
    <w:p w:rsidR="00DD1717" w:rsidRPr="00DD1717" w:rsidRDefault="00DD1717" w:rsidP="00DD1717">
      <w:pPr>
        <w:spacing w:line="240" w:lineRule="auto"/>
        <w:ind w:firstLine="426"/>
        <w:jc w:val="both"/>
        <w:rPr>
          <w:sz w:val="24"/>
        </w:rPr>
      </w:pPr>
      <w:r w:rsidRPr="00DD1717">
        <w:rPr>
          <w:sz w:val="24"/>
        </w:rPr>
        <w:t xml:space="preserve">1. Погодити внесення змін до </w:t>
      </w:r>
      <w:r w:rsidRPr="00DD1717">
        <w:rPr>
          <w:bCs/>
          <w:sz w:val="24"/>
          <w:lang w:val="ru-RU" w:eastAsia="ru-RU"/>
        </w:rPr>
        <w:t>Програм</w:t>
      </w:r>
      <w:r w:rsidRPr="00DD1717">
        <w:rPr>
          <w:bCs/>
          <w:sz w:val="24"/>
          <w:lang w:eastAsia="ru-RU"/>
        </w:rPr>
        <w:t>и</w:t>
      </w:r>
      <w:r w:rsidRPr="00DD1717">
        <w:rPr>
          <w:bCs/>
          <w:sz w:val="24"/>
          <w:lang w:val="ru-RU" w:eastAsia="ru-RU"/>
        </w:rPr>
        <w:t xml:space="preserve"> </w:t>
      </w:r>
      <w:r w:rsidRPr="00DD1717">
        <w:rPr>
          <w:bCs/>
          <w:sz w:val="24"/>
          <w:lang w:eastAsia="ru-RU"/>
        </w:rPr>
        <w:t>розвитку житлово-комунального господарства</w:t>
      </w:r>
      <w:r w:rsidRPr="00DD1717">
        <w:rPr>
          <w:rFonts w:eastAsia="Calibri"/>
          <w:bCs/>
          <w:sz w:val="24"/>
          <w:lang w:val="ru-RU" w:eastAsia="ru-RU"/>
        </w:rPr>
        <w:t xml:space="preserve"> </w:t>
      </w:r>
      <w:r w:rsidRPr="00DD1717">
        <w:rPr>
          <w:rFonts w:eastAsia="Calibri"/>
          <w:sz w:val="24"/>
          <w:lang w:val="ru-RU" w:eastAsia="ru-RU"/>
        </w:rPr>
        <w:t>на 202</w:t>
      </w:r>
      <w:r w:rsidRPr="00DD1717">
        <w:rPr>
          <w:rFonts w:eastAsia="Calibri"/>
          <w:sz w:val="24"/>
          <w:lang w:eastAsia="ru-RU"/>
        </w:rPr>
        <w:t>6</w:t>
      </w:r>
      <w:r w:rsidRPr="00DD1717">
        <w:rPr>
          <w:rFonts w:eastAsia="Calibri"/>
          <w:sz w:val="24"/>
          <w:lang w:val="ru-RU" w:eastAsia="ru-RU"/>
        </w:rPr>
        <w:t xml:space="preserve"> рік  та прогноз </w:t>
      </w:r>
      <w:r w:rsidRPr="00DD1717">
        <w:rPr>
          <w:rFonts w:eastAsia="Calibri"/>
          <w:sz w:val="24"/>
          <w:lang w:eastAsia="ru-RU"/>
        </w:rPr>
        <w:t xml:space="preserve">на </w:t>
      </w:r>
      <w:r w:rsidRPr="00DD1717">
        <w:rPr>
          <w:rFonts w:eastAsia="Calibri"/>
          <w:sz w:val="24"/>
          <w:lang w:val="ru-RU" w:eastAsia="ru-RU"/>
        </w:rPr>
        <w:t>202</w:t>
      </w:r>
      <w:r w:rsidRPr="00DD1717">
        <w:rPr>
          <w:rFonts w:eastAsia="Calibri"/>
          <w:sz w:val="24"/>
          <w:lang w:eastAsia="ru-RU"/>
        </w:rPr>
        <w:t>7</w:t>
      </w:r>
      <w:r w:rsidRPr="00DD1717">
        <w:rPr>
          <w:rFonts w:eastAsia="Calibri"/>
          <w:sz w:val="24"/>
          <w:lang w:val="ru-RU" w:eastAsia="ru-RU"/>
        </w:rPr>
        <w:t>-202</w:t>
      </w:r>
      <w:r w:rsidRPr="00DD1717">
        <w:rPr>
          <w:rFonts w:eastAsia="Calibri"/>
          <w:sz w:val="24"/>
          <w:lang w:eastAsia="ru-RU"/>
        </w:rPr>
        <w:t>8</w:t>
      </w:r>
      <w:r w:rsidRPr="00DD1717">
        <w:rPr>
          <w:rFonts w:eastAsia="Calibri"/>
          <w:sz w:val="24"/>
          <w:lang w:val="ru-RU" w:eastAsia="ru-RU"/>
        </w:rPr>
        <w:t xml:space="preserve"> роки</w:t>
      </w:r>
      <w:r w:rsidRPr="00DD1717">
        <w:rPr>
          <w:sz w:val="24"/>
        </w:rPr>
        <w:t>, виклавши її в новій редакції згідно додатку.</w:t>
      </w:r>
    </w:p>
    <w:p w:rsidR="00DD1717" w:rsidRPr="00DD1717" w:rsidRDefault="00DD1717" w:rsidP="00DD1717">
      <w:pPr>
        <w:spacing w:line="240" w:lineRule="auto"/>
        <w:ind w:firstLine="426"/>
        <w:jc w:val="both"/>
        <w:rPr>
          <w:sz w:val="24"/>
        </w:rPr>
      </w:pPr>
      <w:r w:rsidRPr="00DD1717">
        <w:rPr>
          <w:sz w:val="24"/>
        </w:rPr>
        <w:t>2.  Відділу комунального майна та приватизації Управління ЖКГ (нач. Пасемко Н. А.) подати дану Програму на розгляд сесії міської ради.</w:t>
      </w:r>
    </w:p>
    <w:p w:rsidR="00DD1717" w:rsidRPr="00DD1717" w:rsidRDefault="00DD1717" w:rsidP="00DD1717">
      <w:pPr>
        <w:spacing w:line="240" w:lineRule="auto"/>
        <w:ind w:firstLine="426"/>
        <w:jc w:val="both"/>
        <w:rPr>
          <w:sz w:val="24"/>
        </w:rPr>
      </w:pPr>
      <w:r w:rsidRPr="00DD1717">
        <w:rPr>
          <w:sz w:val="24"/>
        </w:rPr>
        <w:t>3.  Контроль за виконанням даного рішення покласти на першого заступника міського  голови  Гулія М. М.</w:t>
      </w:r>
    </w:p>
    <w:p w:rsidR="00DD1717" w:rsidRPr="00DD1717" w:rsidRDefault="00DD1717" w:rsidP="00DD1717">
      <w:pPr>
        <w:spacing w:line="240" w:lineRule="auto"/>
        <w:ind w:firstLine="426"/>
        <w:jc w:val="both"/>
        <w:rPr>
          <w:sz w:val="24"/>
        </w:rPr>
      </w:pPr>
    </w:p>
    <w:p w:rsidR="00DD1717" w:rsidRPr="00DD1717" w:rsidRDefault="00DD1717" w:rsidP="00DD1717">
      <w:pPr>
        <w:spacing w:line="240" w:lineRule="auto"/>
        <w:ind w:firstLine="426"/>
        <w:jc w:val="both"/>
        <w:rPr>
          <w:sz w:val="24"/>
        </w:rPr>
      </w:pPr>
    </w:p>
    <w:p w:rsidR="00DD1717" w:rsidRPr="00DD1717" w:rsidRDefault="00DD1717" w:rsidP="00DD1717">
      <w:pPr>
        <w:spacing w:line="240" w:lineRule="auto"/>
        <w:jc w:val="both"/>
        <w:rPr>
          <w:noProof/>
          <w:sz w:val="24"/>
          <w:lang w:eastAsia="ru-RU"/>
        </w:rPr>
      </w:pPr>
      <w:r w:rsidRPr="00DD1717">
        <w:rPr>
          <w:b/>
          <w:noProof/>
          <w:sz w:val="24"/>
          <w:lang w:eastAsia="ru-RU"/>
        </w:rPr>
        <w:t xml:space="preserve"> </w:t>
      </w:r>
      <w:r w:rsidRPr="00DD1717">
        <w:rPr>
          <w:noProof/>
          <w:sz w:val="24"/>
          <w:lang w:eastAsia="ru-RU"/>
        </w:rPr>
        <w:t xml:space="preserve">МІСЬКИЙ   ГОЛОВА                      </w:t>
      </w:r>
      <w:r w:rsidRPr="00DD1717">
        <w:rPr>
          <w:noProof/>
          <w:sz w:val="24"/>
          <w:lang w:eastAsia="ru-RU"/>
        </w:rPr>
        <w:tab/>
      </w:r>
      <w:r w:rsidRPr="00DD1717">
        <w:rPr>
          <w:noProof/>
          <w:sz w:val="24"/>
          <w:lang w:eastAsia="ru-RU"/>
        </w:rPr>
        <w:tab/>
        <w:t xml:space="preserve">           Ярина  ЯЦЕНКО</w:t>
      </w:r>
    </w:p>
    <w:p w:rsidR="00DD1717" w:rsidRPr="00DD1717" w:rsidRDefault="00DD1717" w:rsidP="00DD1717">
      <w:pPr>
        <w:spacing w:after="200" w:line="276" w:lineRule="auto"/>
        <w:rPr>
          <w:rFonts w:ascii="Calibri" w:eastAsia="Calibri" w:hAnsi="Calibri"/>
          <w:sz w:val="24"/>
          <w:lang w:eastAsia="en-US"/>
        </w:rPr>
      </w:pPr>
    </w:p>
    <w:p w:rsidR="00DD1717" w:rsidRPr="00DD1717" w:rsidRDefault="00DD1717" w:rsidP="00DD1717">
      <w:pPr>
        <w:spacing w:line="256" w:lineRule="auto"/>
        <w:rPr>
          <w:rFonts w:eastAsia="Calibri"/>
          <w:sz w:val="26"/>
          <w:szCs w:val="26"/>
          <w:lang w:eastAsia="en-US"/>
        </w:rPr>
      </w:pPr>
    </w:p>
    <w:p w:rsidR="00DD1717" w:rsidRPr="00DD1717" w:rsidRDefault="00DD1717" w:rsidP="00DD1717">
      <w:pPr>
        <w:spacing w:line="256" w:lineRule="auto"/>
        <w:rPr>
          <w:rFonts w:eastAsia="Calibri"/>
          <w:sz w:val="26"/>
          <w:szCs w:val="26"/>
          <w:lang w:eastAsia="en-US"/>
        </w:rPr>
      </w:pPr>
    </w:p>
    <w:p w:rsidR="00DD1717" w:rsidRPr="00DD1717" w:rsidRDefault="00DD1717" w:rsidP="00DD1717">
      <w:pPr>
        <w:spacing w:line="256" w:lineRule="auto"/>
        <w:rPr>
          <w:rFonts w:eastAsia="Calibri"/>
          <w:sz w:val="26"/>
          <w:szCs w:val="26"/>
          <w:lang w:eastAsia="en-US"/>
        </w:rPr>
      </w:pPr>
    </w:p>
    <w:p w:rsidR="00DD1717" w:rsidRPr="00DD1717" w:rsidRDefault="00DD1717" w:rsidP="00DD1717">
      <w:pPr>
        <w:spacing w:line="256" w:lineRule="auto"/>
        <w:rPr>
          <w:rFonts w:eastAsia="Calibri"/>
          <w:sz w:val="26"/>
          <w:szCs w:val="26"/>
          <w:lang w:eastAsia="en-US"/>
        </w:rPr>
      </w:pPr>
    </w:p>
    <w:p w:rsidR="00DD1717" w:rsidRPr="00DD1717" w:rsidRDefault="00DD1717" w:rsidP="00DD1717">
      <w:pPr>
        <w:spacing w:line="256" w:lineRule="auto"/>
        <w:rPr>
          <w:rFonts w:eastAsia="Calibri"/>
          <w:sz w:val="26"/>
          <w:szCs w:val="26"/>
          <w:lang w:eastAsia="en-US"/>
        </w:rPr>
      </w:pPr>
    </w:p>
    <w:p w:rsidR="00DD1717" w:rsidRPr="00DD1717" w:rsidRDefault="00DD1717" w:rsidP="00DD1717">
      <w:pPr>
        <w:spacing w:line="256" w:lineRule="auto"/>
        <w:rPr>
          <w:rFonts w:eastAsia="Calibri"/>
          <w:sz w:val="26"/>
          <w:szCs w:val="26"/>
          <w:lang w:eastAsia="en-US"/>
        </w:rPr>
      </w:pPr>
    </w:p>
    <w:p w:rsidR="00DD1717" w:rsidRPr="00DD1717" w:rsidRDefault="00DD1717" w:rsidP="00DD1717">
      <w:pPr>
        <w:spacing w:line="256" w:lineRule="auto"/>
        <w:rPr>
          <w:rFonts w:eastAsia="Calibri"/>
          <w:sz w:val="26"/>
          <w:szCs w:val="26"/>
          <w:lang w:eastAsia="en-US"/>
        </w:rPr>
      </w:pPr>
    </w:p>
    <w:p w:rsidR="00DD1717" w:rsidRPr="00DD1717" w:rsidRDefault="00DD1717" w:rsidP="00DD1717">
      <w:pPr>
        <w:spacing w:line="256" w:lineRule="auto"/>
        <w:rPr>
          <w:rFonts w:eastAsia="Calibri"/>
          <w:sz w:val="26"/>
          <w:szCs w:val="26"/>
          <w:lang w:eastAsia="en-US"/>
        </w:rPr>
      </w:pPr>
    </w:p>
    <w:p w:rsidR="00DD1717" w:rsidRPr="00DD1717" w:rsidRDefault="00DD1717" w:rsidP="00DD1717">
      <w:pPr>
        <w:spacing w:line="256" w:lineRule="auto"/>
        <w:rPr>
          <w:rFonts w:eastAsia="Calibri"/>
          <w:sz w:val="26"/>
          <w:szCs w:val="26"/>
          <w:lang w:eastAsia="en-US"/>
        </w:rPr>
      </w:pPr>
    </w:p>
    <w:p w:rsidR="00DD1717" w:rsidRPr="00DD1717" w:rsidRDefault="00DD1717" w:rsidP="00DD1717">
      <w:pPr>
        <w:spacing w:line="256" w:lineRule="auto"/>
        <w:rPr>
          <w:rFonts w:eastAsia="Calibri"/>
          <w:sz w:val="26"/>
          <w:szCs w:val="26"/>
          <w:lang w:eastAsia="en-US"/>
        </w:rPr>
      </w:pPr>
    </w:p>
    <w:p w:rsidR="00DD1717" w:rsidRPr="00DD1717" w:rsidRDefault="00DD1717" w:rsidP="00DD1717">
      <w:pPr>
        <w:spacing w:line="256" w:lineRule="auto"/>
        <w:rPr>
          <w:rFonts w:eastAsia="Calibri"/>
          <w:sz w:val="26"/>
          <w:szCs w:val="26"/>
          <w:lang w:eastAsia="en-US"/>
        </w:rPr>
      </w:pPr>
    </w:p>
    <w:p w:rsidR="00DD1717" w:rsidRPr="00DD1717" w:rsidRDefault="00DD1717" w:rsidP="00DD1717">
      <w:pPr>
        <w:spacing w:line="256" w:lineRule="auto"/>
        <w:rPr>
          <w:rFonts w:eastAsia="Calibri"/>
          <w:sz w:val="26"/>
          <w:szCs w:val="26"/>
          <w:lang w:eastAsia="en-US"/>
        </w:rPr>
      </w:pPr>
    </w:p>
    <w:p w:rsidR="00DD1717" w:rsidRPr="00DD1717" w:rsidRDefault="00DD1717" w:rsidP="00DD1717">
      <w:pPr>
        <w:spacing w:line="256" w:lineRule="auto"/>
        <w:rPr>
          <w:rFonts w:eastAsia="Calibri"/>
          <w:sz w:val="26"/>
          <w:szCs w:val="26"/>
          <w:lang w:eastAsia="en-US"/>
        </w:rPr>
      </w:pPr>
    </w:p>
    <w:p w:rsidR="00DD1717" w:rsidRDefault="00DD1717" w:rsidP="00DD1717">
      <w:pPr>
        <w:spacing w:line="256" w:lineRule="auto"/>
        <w:rPr>
          <w:rFonts w:eastAsia="Calibri"/>
          <w:sz w:val="26"/>
          <w:szCs w:val="26"/>
          <w:lang w:eastAsia="en-US"/>
        </w:rPr>
      </w:pPr>
    </w:p>
    <w:p w:rsidR="00DD1717" w:rsidRDefault="00DD1717" w:rsidP="00DD1717">
      <w:pPr>
        <w:spacing w:line="256" w:lineRule="auto"/>
        <w:rPr>
          <w:rFonts w:eastAsia="Calibri"/>
          <w:sz w:val="26"/>
          <w:szCs w:val="26"/>
          <w:lang w:eastAsia="en-US"/>
        </w:rPr>
      </w:pPr>
    </w:p>
    <w:p w:rsidR="00DD1717" w:rsidRDefault="00DD1717" w:rsidP="00DD1717">
      <w:pPr>
        <w:spacing w:line="256" w:lineRule="auto"/>
        <w:rPr>
          <w:rFonts w:eastAsia="Calibri"/>
          <w:sz w:val="26"/>
          <w:szCs w:val="26"/>
          <w:lang w:eastAsia="en-US"/>
        </w:rPr>
      </w:pPr>
    </w:p>
    <w:p w:rsidR="00DD1717" w:rsidRPr="00DD1717" w:rsidRDefault="00DD1717" w:rsidP="00DD1717">
      <w:pPr>
        <w:spacing w:line="256" w:lineRule="auto"/>
        <w:rPr>
          <w:rFonts w:eastAsia="Calibri"/>
          <w:sz w:val="26"/>
          <w:szCs w:val="26"/>
          <w:lang w:eastAsia="en-US"/>
        </w:rPr>
      </w:pPr>
    </w:p>
    <w:p w:rsidR="00DD1717" w:rsidRPr="00DD1717" w:rsidRDefault="00DD1717" w:rsidP="00DD1717">
      <w:pPr>
        <w:spacing w:line="256" w:lineRule="auto"/>
        <w:rPr>
          <w:rFonts w:eastAsia="Calibri"/>
          <w:sz w:val="26"/>
          <w:szCs w:val="26"/>
          <w:lang w:eastAsia="en-US"/>
        </w:rPr>
      </w:pPr>
    </w:p>
    <w:p w:rsidR="00DD1717" w:rsidRPr="00DD1717" w:rsidRDefault="00DD1717" w:rsidP="00DD1717">
      <w:pPr>
        <w:tabs>
          <w:tab w:val="left" w:pos="10992"/>
          <w:tab w:val="left" w:pos="11908"/>
          <w:tab w:val="left" w:pos="12824"/>
          <w:tab w:val="left" w:pos="13740"/>
          <w:tab w:val="left" w:pos="14656"/>
        </w:tabs>
        <w:spacing w:line="240" w:lineRule="auto"/>
        <w:jc w:val="right"/>
        <w:rPr>
          <w:b/>
          <w:sz w:val="24"/>
          <w:lang w:eastAsia="ru-RU"/>
        </w:rPr>
      </w:pPr>
    </w:p>
    <w:p w:rsidR="00DD1717" w:rsidRPr="00DD1717" w:rsidRDefault="00DD1717" w:rsidP="00DD1717">
      <w:pPr>
        <w:tabs>
          <w:tab w:val="left" w:pos="10992"/>
          <w:tab w:val="left" w:pos="11908"/>
          <w:tab w:val="left" w:pos="12824"/>
          <w:tab w:val="left" w:pos="13740"/>
          <w:tab w:val="left" w:pos="14656"/>
        </w:tabs>
        <w:spacing w:line="240" w:lineRule="auto"/>
        <w:jc w:val="right"/>
        <w:rPr>
          <w:b/>
          <w:sz w:val="24"/>
          <w:lang w:eastAsia="ru-RU"/>
        </w:rPr>
      </w:pPr>
    </w:p>
    <w:p w:rsidR="00DD1717" w:rsidRPr="00DD1717" w:rsidRDefault="00DD1717" w:rsidP="00DD1717">
      <w:pPr>
        <w:spacing w:line="240" w:lineRule="auto"/>
        <w:jc w:val="right"/>
        <w:rPr>
          <w:i/>
          <w:iCs/>
          <w:sz w:val="22"/>
          <w:szCs w:val="22"/>
          <w:lang w:val="ru-RU" w:eastAsia="ru-RU"/>
        </w:rPr>
      </w:pPr>
      <w:r w:rsidRPr="00DD1717">
        <w:rPr>
          <w:iCs/>
          <w:sz w:val="22"/>
          <w:szCs w:val="22"/>
          <w:lang w:val="ru-RU" w:eastAsia="ru-RU"/>
        </w:rPr>
        <w:t xml:space="preserve">Додаток </w:t>
      </w:r>
    </w:p>
    <w:p w:rsidR="00DD1717" w:rsidRPr="00DD1717" w:rsidRDefault="00DD1717" w:rsidP="00DD1717">
      <w:pPr>
        <w:spacing w:line="240" w:lineRule="auto"/>
        <w:jc w:val="right"/>
        <w:rPr>
          <w:iCs/>
          <w:sz w:val="22"/>
          <w:szCs w:val="22"/>
          <w:lang w:val="ru-RU" w:eastAsia="ru-RU"/>
        </w:rPr>
      </w:pPr>
      <w:r w:rsidRPr="00DD1717">
        <w:rPr>
          <w:iCs/>
          <w:sz w:val="22"/>
          <w:szCs w:val="22"/>
          <w:lang w:val="ru-RU" w:eastAsia="ru-RU"/>
        </w:rPr>
        <w:t>до рішення виконавчого комітету</w:t>
      </w:r>
    </w:p>
    <w:p w:rsidR="00DD1717" w:rsidRPr="00DD1717" w:rsidRDefault="00DD1717" w:rsidP="00DD1717">
      <w:pPr>
        <w:spacing w:line="240" w:lineRule="auto"/>
        <w:jc w:val="right"/>
        <w:rPr>
          <w:iCs/>
          <w:sz w:val="22"/>
          <w:szCs w:val="22"/>
          <w:lang w:val="ru-RU" w:eastAsia="ru-RU"/>
        </w:rPr>
      </w:pPr>
      <w:r w:rsidRPr="00DD1717">
        <w:rPr>
          <w:iCs/>
          <w:sz w:val="22"/>
          <w:szCs w:val="22"/>
          <w:lang w:val="ru-RU" w:eastAsia="ru-RU"/>
        </w:rPr>
        <w:t>Новороздільської міської ради</w:t>
      </w:r>
    </w:p>
    <w:p w:rsidR="00DD1717" w:rsidRPr="00DD1717" w:rsidRDefault="00DD1717" w:rsidP="00DD1717">
      <w:pPr>
        <w:spacing w:line="240" w:lineRule="auto"/>
        <w:jc w:val="right"/>
        <w:rPr>
          <w:iCs/>
          <w:sz w:val="22"/>
          <w:szCs w:val="22"/>
          <w:lang w:val="ru-RU" w:eastAsia="ru-RU"/>
        </w:rPr>
      </w:pPr>
      <w:r w:rsidRPr="00DD1717">
        <w:rPr>
          <w:iCs/>
          <w:sz w:val="22"/>
          <w:szCs w:val="22"/>
          <w:lang w:val="ru-RU" w:eastAsia="ru-RU"/>
        </w:rPr>
        <w:t>№   213    від   11.06.2026 року</w:t>
      </w:r>
    </w:p>
    <w:p w:rsidR="00DD1717" w:rsidRPr="00DD1717" w:rsidRDefault="00DD1717" w:rsidP="00DD1717">
      <w:pPr>
        <w:spacing w:line="240" w:lineRule="auto"/>
        <w:rPr>
          <w:b/>
          <w:sz w:val="24"/>
          <w:lang w:val="ru-RU" w:eastAsia="ru-RU"/>
        </w:rPr>
      </w:pPr>
    </w:p>
    <w:p w:rsidR="00DD1717" w:rsidRPr="00DD1717" w:rsidRDefault="00DD1717" w:rsidP="00DD1717">
      <w:pPr>
        <w:spacing w:line="240" w:lineRule="auto"/>
        <w:rPr>
          <w:sz w:val="24"/>
          <w:lang w:val="ru-RU" w:eastAsia="ru-RU"/>
        </w:rPr>
      </w:pPr>
    </w:p>
    <w:tbl>
      <w:tblPr>
        <w:tblW w:w="9497" w:type="dxa"/>
        <w:tblInd w:w="708" w:type="dxa"/>
        <w:tblLayout w:type="fixed"/>
        <w:tblLook w:val="01E0" w:firstRow="1" w:lastRow="1" w:firstColumn="1" w:lastColumn="1" w:noHBand="0" w:noVBand="0"/>
      </w:tblPr>
      <w:tblGrid>
        <w:gridCol w:w="5103"/>
        <w:gridCol w:w="4394"/>
      </w:tblGrid>
      <w:tr w:rsidR="00DD1717" w:rsidRPr="00DD1717" w:rsidTr="00994C5B">
        <w:tc>
          <w:tcPr>
            <w:tcW w:w="5103" w:type="dxa"/>
            <w:shd w:val="clear" w:color="auto" w:fill="auto"/>
          </w:tcPr>
          <w:p w:rsidR="00DD1717" w:rsidRPr="00DD1717" w:rsidRDefault="00DD1717" w:rsidP="00DD1717">
            <w:pPr>
              <w:shd w:val="clear" w:color="auto" w:fill="FFFFFF"/>
              <w:spacing w:line="317" w:lineRule="exact"/>
              <w:rPr>
                <w:rFonts w:eastAsia="MS Mincho"/>
                <w:sz w:val="24"/>
                <w:lang w:val="ru-RU" w:eastAsia="ru-RU"/>
              </w:rPr>
            </w:pPr>
            <w:r w:rsidRPr="00DD1717">
              <w:rPr>
                <w:sz w:val="24"/>
                <w:lang w:val="ru-RU" w:eastAsia="ru-RU"/>
              </w:rPr>
              <w:t>ПОГОДЖЕНО</w:t>
            </w:r>
          </w:p>
          <w:p w:rsidR="00DD1717" w:rsidRPr="00DD1717" w:rsidRDefault="00DD1717" w:rsidP="00DD1717">
            <w:pPr>
              <w:shd w:val="clear" w:color="auto" w:fill="FFFFFF"/>
              <w:spacing w:line="317" w:lineRule="exact"/>
              <w:rPr>
                <w:sz w:val="24"/>
                <w:lang w:val="ru-RU" w:eastAsia="ru-RU"/>
              </w:rPr>
            </w:pPr>
            <w:r w:rsidRPr="00DD1717">
              <w:rPr>
                <w:sz w:val="24"/>
                <w:lang w:val="ru-RU" w:eastAsia="ru-RU"/>
              </w:rPr>
              <w:t xml:space="preserve">Рішенням виконавчого комітету </w:t>
            </w:r>
          </w:p>
          <w:p w:rsidR="00DD1717" w:rsidRPr="00DD1717" w:rsidRDefault="00DD1717" w:rsidP="00DD1717">
            <w:pPr>
              <w:shd w:val="clear" w:color="auto" w:fill="FFFFFF"/>
              <w:spacing w:line="317" w:lineRule="exact"/>
              <w:rPr>
                <w:sz w:val="24"/>
                <w:lang w:val="ru-RU" w:eastAsia="ru-RU"/>
              </w:rPr>
            </w:pPr>
            <w:r w:rsidRPr="00DD1717">
              <w:rPr>
                <w:sz w:val="24"/>
                <w:lang w:val="ru-RU" w:eastAsia="ru-RU"/>
              </w:rPr>
              <w:t>Новороздільської міської ради</w:t>
            </w:r>
          </w:p>
          <w:p w:rsidR="00DD1717" w:rsidRPr="00DD1717" w:rsidRDefault="00DD1717" w:rsidP="00DD1717">
            <w:pPr>
              <w:shd w:val="clear" w:color="auto" w:fill="FFFFFF"/>
              <w:tabs>
                <w:tab w:val="left" w:leader="underscore" w:pos="5822"/>
                <w:tab w:val="left" w:leader="underscore" w:pos="7090"/>
                <w:tab w:val="left" w:leader="underscore" w:pos="8765"/>
              </w:tabs>
              <w:spacing w:line="317" w:lineRule="exact"/>
              <w:rPr>
                <w:sz w:val="24"/>
                <w:lang w:val="ru-RU" w:eastAsia="ru-RU"/>
              </w:rPr>
            </w:pPr>
            <w:r w:rsidRPr="00DD1717">
              <w:rPr>
                <w:sz w:val="24"/>
                <w:lang w:val="ru-RU" w:eastAsia="ru-RU"/>
              </w:rPr>
              <w:t>від  11.06.2026 року № 213</w:t>
            </w:r>
          </w:p>
          <w:p w:rsidR="00DD1717" w:rsidRPr="00DD1717" w:rsidRDefault="00DD1717" w:rsidP="00DD1717">
            <w:pPr>
              <w:shd w:val="clear" w:color="auto" w:fill="FFFFFF"/>
              <w:tabs>
                <w:tab w:val="left" w:leader="underscore" w:pos="7267"/>
              </w:tabs>
              <w:spacing w:line="317" w:lineRule="exact"/>
              <w:ind w:right="518"/>
              <w:rPr>
                <w:rFonts w:eastAsia="MS Mincho"/>
                <w:sz w:val="24"/>
                <w:lang w:val="ru-RU" w:eastAsia="ru-RU"/>
              </w:rPr>
            </w:pPr>
            <w:r w:rsidRPr="00DD1717">
              <w:rPr>
                <w:sz w:val="24"/>
                <w:lang w:val="ru-RU" w:eastAsia="ru-RU"/>
              </w:rPr>
              <w:t>Міський голова</w:t>
            </w:r>
            <w:r w:rsidRPr="00DD1717">
              <w:rPr>
                <w:sz w:val="24"/>
                <w:lang w:val="ru-RU" w:eastAsia="ru-RU"/>
              </w:rPr>
              <w:br/>
              <w:t xml:space="preserve">_________________Яценко Я.В. </w:t>
            </w:r>
          </w:p>
        </w:tc>
        <w:tc>
          <w:tcPr>
            <w:tcW w:w="4394" w:type="dxa"/>
            <w:shd w:val="clear" w:color="auto" w:fill="auto"/>
          </w:tcPr>
          <w:p w:rsidR="00DD1717" w:rsidRPr="00DD1717" w:rsidRDefault="00DD1717" w:rsidP="00DD1717">
            <w:pPr>
              <w:shd w:val="clear" w:color="auto" w:fill="FFFFFF"/>
              <w:spacing w:line="317" w:lineRule="exact"/>
              <w:rPr>
                <w:rFonts w:eastAsia="MS Mincho"/>
                <w:sz w:val="24"/>
                <w:lang w:val="ru-RU" w:eastAsia="ru-RU"/>
              </w:rPr>
            </w:pPr>
            <w:r w:rsidRPr="00DD1717">
              <w:rPr>
                <w:sz w:val="24"/>
                <w:lang w:val="ru-RU" w:eastAsia="ru-RU"/>
              </w:rPr>
              <w:t>ЗАТВЕРДЖЕНО</w:t>
            </w:r>
          </w:p>
          <w:p w:rsidR="00DD1717" w:rsidRPr="00DD1717" w:rsidRDefault="00DD1717" w:rsidP="00DD1717">
            <w:pPr>
              <w:shd w:val="clear" w:color="auto" w:fill="FFFFFF"/>
              <w:spacing w:line="317" w:lineRule="exact"/>
              <w:rPr>
                <w:sz w:val="24"/>
                <w:lang w:val="ru-RU" w:eastAsia="ru-RU"/>
              </w:rPr>
            </w:pPr>
            <w:r w:rsidRPr="00DD1717">
              <w:rPr>
                <w:sz w:val="24"/>
                <w:lang w:val="ru-RU" w:eastAsia="ru-RU"/>
              </w:rPr>
              <w:t>Рішенням сесії Новороздільської міської ради</w:t>
            </w:r>
          </w:p>
          <w:p w:rsidR="00DD1717" w:rsidRPr="00DD1717" w:rsidRDefault="00DD1717" w:rsidP="00DD1717">
            <w:pPr>
              <w:shd w:val="clear" w:color="auto" w:fill="FFFFFF"/>
              <w:tabs>
                <w:tab w:val="left" w:leader="underscore" w:pos="5822"/>
                <w:tab w:val="left" w:leader="underscore" w:pos="7090"/>
                <w:tab w:val="left" w:leader="underscore" w:pos="8765"/>
              </w:tabs>
              <w:spacing w:line="317" w:lineRule="exact"/>
              <w:rPr>
                <w:sz w:val="24"/>
                <w:lang w:val="ru-RU" w:eastAsia="ru-RU"/>
              </w:rPr>
            </w:pPr>
            <w:r w:rsidRPr="00DD1717">
              <w:rPr>
                <w:sz w:val="24"/>
                <w:lang w:val="ru-RU" w:eastAsia="ru-RU"/>
              </w:rPr>
              <w:t>Від____.02.2026 р. № _____</w:t>
            </w:r>
          </w:p>
          <w:p w:rsidR="00DD1717" w:rsidRPr="00DD1717" w:rsidRDefault="00DD1717" w:rsidP="00DD1717">
            <w:pPr>
              <w:shd w:val="clear" w:color="auto" w:fill="FFFFFF"/>
              <w:tabs>
                <w:tab w:val="left" w:leader="underscore" w:pos="7267"/>
              </w:tabs>
              <w:spacing w:line="317" w:lineRule="exact"/>
              <w:ind w:right="518"/>
              <w:rPr>
                <w:rFonts w:eastAsia="MS Mincho"/>
                <w:sz w:val="24"/>
                <w:lang w:val="ru-RU" w:eastAsia="ru-RU"/>
              </w:rPr>
            </w:pPr>
            <w:r w:rsidRPr="00DD1717">
              <w:rPr>
                <w:sz w:val="24"/>
                <w:lang w:val="ru-RU" w:eastAsia="ru-RU"/>
              </w:rPr>
              <w:t>Міський голова</w:t>
            </w:r>
            <w:r w:rsidRPr="00DD1717">
              <w:rPr>
                <w:sz w:val="24"/>
                <w:lang w:val="ru-RU" w:eastAsia="ru-RU"/>
              </w:rPr>
              <w:br/>
              <w:t xml:space="preserve">_________________ Яценко Я.В.  </w:t>
            </w:r>
          </w:p>
        </w:tc>
      </w:tr>
    </w:tbl>
    <w:p w:rsidR="00DD1717" w:rsidRPr="00DD1717" w:rsidRDefault="00DD1717" w:rsidP="00DD1717">
      <w:pPr>
        <w:shd w:val="clear" w:color="auto" w:fill="FFFFFF"/>
        <w:spacing w:line="317" w:lineRule="exact"/>
        <w:ind w:left="4709"/>
        <w:rPr>
          <w:sz w:val="24"/>
          <w:lang w:val="ru-RU" w:eastAsia="ru-RU"/>
        </w:rPr>
      </w:pPr>
    </w:p>
    <w:p w:rsidR="00DD1717" w:rsidRPr="00DD1717" w:rsidRDefault="00DD1717" w:rsidP="00DD1717">
      <w:pPr>
        <w:shd w:val="clear" w:color="auto" w:fill="FFFFFF"/>
        <w:spacing w:line="317" w:lineRule="exact"/>
        <w:ind w:left="4709"/>
        <w:rPr>
          <w:sz w:val="24"/>
          <w:lang w:val="ru-RU" w:eastAsia="ru-RU"/>
        </w:rPr>
      </w:pPr>
    </w:p>
    <w:p w:rsidR="00DD1717" w:rsidRPr="00DD1717" w:rsidRDefault="00DD1717" w:rsidP="00DD1717">
      <w:pPr>
        <w:shd w:val="clear" w:color="auto" w:fill="FFFFFF"/>
        <w:spacing w:line="317" w:lineRule="exact"/>
        <w:ind w:left="4709"/>
        <w:rPr>
          <w:sz w:val="24"/>
          <w:lang w:val="ru-RU" w:eastAsia="ru-RU"/>
        </w:rPr>
      </w:pPr>
    </w:p>
    <w:p w:rsidR="00DD1717" w:rsidRPr="00DD1717" w:rsidRDefault="00DD1717" w:rsidP="00DD1717">
      <w:pPr>
        <w:shd w:val="clear" w:color="auto" w:fill="FFFFFF"/>
        <w:spacing w:line="317" w:lineRule="exact"/>
        <w:ind w:left="4709"/>
        <w:rPr>
          <w:sz w:val="24"/>
          <w:lang w:val="ru-RU" w:eastAsia="ru-RU"/>
        </w:rPr>
      </w:pPr>
    </w:p>
    <w:p w:rsidR="00DD1717" w:rsidRPr="00DD1717" w:rsidRDefault="00DD1717" w:rsidP="00DD1717">
      <w:pPr>
        <w:shd w:val="clear" w:color="auto" w:fill="FFFFFF"/>
        <w:spacing w:line="317" w:lineRule="exact"/>
        <w:ind w:left="4709"/>
        <w:rPr>
          <w:sz w:val="24"/>
          <w:lang w:val="ru-RU" w:eastAsia="ru-RU"/>
        </w:rPr>
      </w:pPr>
    </w:p>
    <w:p w:rsidR="00DD1717" w:rsidRPr="00DD1717" w:rsidRDefault="00DD1717" w:rsidP="00DD1717">
      <w:pPr>
        <w:shd w:val="clear" w:color="auto" w:fill="FFFFFF"/>
        <w:spacing w:line="317" w:lineRule="exact"/>
        <w:ind w:left="4709"/>
        <w:rPr>
          <w:sz w:val="24"/>
          <w:lang w:val="ru-RU" w:eastAsia="ru-RU"/>
        </w:rPr>
      </w:pPr>
    </w:p>
    <w:p w:rsidR="00DD1717" w:rsidRPr="00DD1717" w:rsidRDefault="00DD1717" w:rsidP="00DD1717">
      <w:pPr>
        <w:shd w:val="clear" w:color="auto" w:fill="FFFFFF"/>
        <w:spacing w:line="317" w:lineRule="exact"/>
        <w:ind w:left="4709"/>
        <w:rPr>
          <w:sz w:val="24"/>
          <w:lang w:val="ru-RU" w:eastAsia="ru-RU"/>
        </w:rPr>
      </w:pPr>
    </w:p>
    <w:p w:rsidR="00DD1717" w:rsidRPr="00DD1717" w:rsidRDefault="00DD1717" w:rsidP="00DD1717">
      <w:pPr>
        <w:shd w:val="clear" w:color="auto" w:fill="FFFFFF"/>
        <w:spacing w:line="317" w:lineRule="exact"/>
        <w:ind w:left="4709"/>
        <w:rPr>
          <w:sz w:val="24"/>
          <w:lang w:val="ru-RU" w:eastAsia="ru-RU"/>
        </w:rPr>
      </w:pPr>
    </w:p>
    <w:p w:rsidR="00DD1717" w:rsidRPr="00DD1717" w:rsidRDefault="00DD1717" w:rsidP="00DD1717">
      <w:pPr>
        <w:shd w:val="clear" w:color="auto" w:fill="FFFFFF"/>
        <w:spacing w:line="317" w:lineRule="exact"/>
        <w:ind w:left="4709"/>
        <w:rPr>
          <w:sz w:val="24"/>
          <w:lang w:val="ru-RU" w:eastAsia="ru-RU"/>
        </w:rPr>
      </w:pPr>
    </w:p>
    <w:p w:rsidR="00DD1717" w:rsidRPr="00DD1717" w:rsidRDefault="00DD1717" w:rsidP="00DD1717">
      <w:pPr>
        <w:shd w:val="clear" w:color="auto" w:fill="FFFFFF"/>
        <w:spacing w:line="317" w:lineRule="exact"/>
        <w:rPr>
          <w:sz w:val="24"/>
          <w:lang w:val="ru-RU" w:eastAsia="ru-RU"/>
        </w:rPr>
      </w:pPr>
    </w:p>
    <w:p w:rsidR="00DD1717" w:rsidRPr="00DD1717" w:rsidRDefault="00DD1717" w:rsidP="00DD1717">
      <w:pPr>
        <w:shd w:val="clear" w:color="auto" w:fill="FFFFFF"/>
        <w:spacing w:line="317" w:lineRule="exact"/>
        <w:ind w:left="4709"/>
        <w:rPr>
          <w:sz w:val="24"/>
          <w:lang w:val="ru-RU" w:eastAsia="ru-RU"/>
        </w:rPr>
      </w:pPr>
    </w:p>
    <w:p w:rsidR="00DD1717" w:rsidRPr="00DD1717" w:rsidRDefault="00DD1717" w:rsidP="00DD1717">
      <w:pPr>
        <w:shd w:val="clear" w:color="auto" w:fill="FFFFFF"/>
        <w:spacing w:line="322" w:lineRule="exact"/>
        <w:jc w:val="center"/>
        <w:rPr>
          <w:b/>
          <w:szCs w:val="28"/>
          <w:lang w:val="ru-RU" w:eastAsia="ru-RU"/>
        </w:rPr>
      </w:pPr>
      <w:r w:rsidRPr="00DD1717">
        <w:rPr>
          <w:b/>
          <w:szCs w:val="28"/>
          <w:lang w:val="ru-RU" w:eastAsia="ru-RU"/>
        </w:rPr>
        <w:t xml:space="preserve">ПРОГРАМА </w:t>
      </w:r>
    </w:p>
    <w:p w:rsidR="00DD1717" w:rsidRPr="00DD1717" w:rsidRDefault="00DD1717" w:rsidP="00DD1717">
      <w:pPr>
        <w:shd w:val="clear" w:color="auto" w:fill="FFFFFF"/>
        <w:spacing w:line="322" w:lineRule="exact"/>
        <w:jc w:val="center"/>
        <w:rPr>
          <w:b/>
          <w:szCs w:val="28"/>
          <w:lang w:eastAsia="ru-RU"/>
        </w:rPr>
      </w:pPr>
      <w:r w:rsidRPr="00DD1717">
        <w:rPr>
          <w:b/>
          <w:szCs w:val="28"/>
          <w:lang w:eastAsia="ru-RU"/>
        </w:rPr>
        <w:t>РОЗВИТКУ ЖИТЛОВО-КОМУНАЛЬНОГО ГОСПОДАРСТВА</w:t>
      </w:r>
    </w:p>
    <w:p w:rsidR="00DD1717" w:rsidRPr="00DD1717" w:rsidRDefault="00DD1717" w:rsidP="00DD1717">
      <w:pPr>
        <w:shd w:val="clear" w:color="auto" w:fill="FFFFFF"/>
        <w:spacing w:line="322" w:lineRule="exact"/>
        <w:jc w:val="center"/>
        <w:rPr>
          <w:b/>
          <w:szCs w:val="28"/>
          <w:lang w:eastAsia="ru-RU"/>
        </w:rPr>
      </w:pPr>
    </w:p>
    <w:p w:rsidR="00DD1717" w:rsidRPr="00DD1717" w:rsidRDefault="00DD1717" w:rsidP="00DD1717">
      <w:pPr>
        <w:shd w:val="clear" w:color="auto" w:fill="FFFFFF"/>
        <w:spacing w:line="322" w:lineRule="exact"/>
        <w:jc w:val="center"/>
        <w:rPr>
          <w:b/>
          <w:sz w:val="32"/>
          <w:szCs w:val="32"/>
          <w:lang w:val="ru-RU" w:eastAsia="ru-RU"/>
        </w:rPr>
      </w:pPr>
      <w:r w:rsidRPr="00DD1717">
        <w:rPr>
          <w:b/>
          <w:szCs w:val="28"/>
          <w:lang w:val="ru-RU" w:eastAsia="ru-RU"/>
        </w:rPr>
        <w:t>на 20</w:t>
      </w:r>
      <w:r w:rsidRPr="00DD1717">
        <w:rPr>
          <w:b/>
          <w:szCs w:val="28"/>
          <w:lang w:eastAsia="ru-RU"/>
        </w:rPr>
        <w:t>26 рік</w:t>
      </w:r>
      <w:r w:rsidRPr="00DD1717">
        <w:rPr>
          <w:b/>
          <w:szCs w:val="28"/>
          <w:lang w:val="ru-RU" w:eastAsia="ru-RU"/>
        </w:rPr>
        <w:t xml:space="preserve"> та прогноз на 20</w:t>
      </w:r>
      <w:r w:rsidRPr="00DD1717">
        <w:rPr>
          <w:b/>
          <w:szCs w:val="28"/>
          <w:lang w:eastAsia="ru-RU"/>
        </w:rPr>
        <w:t xml:space="preserve">27 </w:t>
      </w:r>
      <w:r w:rsidRPr="00DD1717">
        <w:rPr>
          <w:b/>
          <w:szCs w:val="28"/>
          <w:lang w:val="ru-RU" w:eastAsia="ru-RU"/>
        </w:rPr>
        <w:t>-</w:t>
      </w:r>
      <w:r w:rsidRPr="00DD1717">
        <w:rPr>
          <w:b/>
          <w:szCs w:val="28"/>
          <w:lang w:eastAsia="ru-RU"/>
        </w:rPr>
        <w:t xml:space="preserve"> 2028</w:t>
      </w:r>
      <w:r w:rsidRPr="00DD1717">
        <w:rPr>
          <w:b/>
          <w:szCs w:val="28"/>
          <w:lang w:val="ru-RU" w:eastAsia="ru-RU"/>
        </w:rPr>
        <w:t>роки</w:t>
      </w:r>
    </w:p>
    <w:p w:rsidR="00DD1717" w:rsidRPr="00DD1717" w:rsidRDefault="00DD1717" w:rsidP="00DD1717">
      <w:pPr>
        <w:spacing w:line="240" w:lineRule="auto"/>
        <w:rPr>
          <w:b/>
          <w:sz w:val="32"/>
          <w:szCs w:val="32"/>
          <w:lang w:val="ru-RU" w:eastAsia="ru-RU"/>
        </w:rPr>
      </w:pPr>
    </w:p>
    <w:p w:rsidR="00DD1717" w:rsidRPr="00DD1717" w:rsidRDefault="00DD1717" w:rsidP="00DD1717">
      <w:pPr>
        <w:spacing w:line="240" w:lineRule="auto"/>
        <w:rPr>
          <w:b/>
          <w:sz w:val="32"/>
          <w:szCs w:val="32"/>
          <w:lang w:val="ru-RU" w:eastAsia="ru-RU"/>
        </w:rPr>
      </w:pPr>
    </w:p>
    <w:p w:rsidR="00DD1717" w:rsidRPr="00DD1717" w:rsidRDefault="00DD1717" w:rsidP="00DD1717">
      <w:pPr>
        <w:spacing w:line="240" w:lineRule="auto"/>
        <w:rPr>
          <w:b/>
          <w:sz w:val="32"/>
          <w:szCs w:val="32"/>
          <w:lang w:val="ru-RU" w:eastAsia="ru-RU"/>
        </w:rPr>
      </w:pPr>
    </w:p>
    <w:p w:rsidR="00DD1717" w:rsidRPr="00DD1717" w:rsidRDefault="00DD1717" w:rsidP="00DD1717">
      <w:pPr>
        <w:spacing w:line="240" w:lineRule="auto"/>
        <w:rPr>
          <w:b/>
          <w:sz w:val="24"/>
          <w:lang w:val="ru-RU" w:eastAsia="ru-RU"/>
        </w:rPr>
      </w:pPr>
    </w:p>
    <w:p w:rsidR="00DD1717" w:rsidRPr="00DD1717" w:rsidRDefault="00DD1717" w:rsidP="00DD1717">
      <w:pPr>
        <w:spacing w:line="240" w:lineRule="auto"/>
        <w:rPr>
          <w:b/>
          <w:sz w:val="24"/>
          <w:lang w:val="ru-RU" w:eastAsia="ru-RU"/>
        </w:rPr>
      </w:pPr>
    </w:p>
    <w:p w:rsidR="00DD1717" w:rsidRPr="00DD1717" w:rsidRDefault="00DD1717" w:rsidP="00DD1717">
      <w:pPr>
        <w:spacing w:line="240" w:lineRule="auto"/>
        <w:rPr>
          <w:b/>
          <w:sz w:val="24"/>
          <w:lang w:val="ru-RU" w:eastAsia="ru-RU"/>
        </w:rPr>
      </w:pPr>
    </w:p>
    <w:p w:rsidR="00DD1717" w:rsidRPr="00DD1717" w:rsidRDefault="00DD1717" w:rsidP="00DD1717">
      <w:pPr>
        <w:spacing w:line="240" w:lineRule="auto"/>
        <w:rPr>
          <w:b/>
          <w:sz w:val="24"/>
          <w:lang w:val="ru-RU" w:eastAsia="ru-RU"/>
        </w:rPr>
      </w:pPr>
    </w:p>
    <w:p w:rsidR="00DD1717" w:rsidRPr="00DD1717" w:rsidRDefault="00DD1717" w:rsidP="00DD1717">
      <w:pPr>
        <w:spacing w:line="240" w:lineRule="auto"/>
        <w:rPr>
          <w:b/>
          <w:sz w:val="24"/>
          <w:lang w:val="ru-RU" w:eastAsia="ru-RU"/>
        </w:rPr>
      </w:pPr>
    </w:p>
    <w:p w:rsidR="00DD1717" w:rsidRPr="00DD1717" w:rsidRDefault="00DD1717" w:rsidP="00DD1717">
      <w:pPr>
        <w:spacing w:line="240" w:lineRule="auto"/>
        <w:rPr>
          <w:b/>
          <w:sz w:val="24"/>
          <w:lang w:val="ru-RU" w:eastAsia="ru-RU"/>
        </w:rPr>
      </w:pPr>
    </w:p>
    <w:p w:rsidR="00DD1717" w:rsidRPr="00DD1717" w:rsidRDefault="00DD1717" w:rsidP="00DD1717">
      <w:pPr>
        <w:spacing w:line="240" w:lineRule="auto"/>
        <w:rPr>
          <w:b/>
          <w:sz w:val="24"/>
          <w:lang w:val="ru-RU" w:eastAsia="ru-RU"/>
        </w:rPr>
      </w:pPr>
    </w:p>
    <w:p w:rsidR="00DD1717" w:rsidRPr="00DD1717" w:rsidRDefault="00DD1717" w:rsidP="00DD1717">
      <w:pPr>
        <w:spacing w:after="120" w:line="216" w:lineRule="auto"/>
        <w:rPr>
          <w:b/>
          <w:sz w:val="24"/>
          <w:lang w:val="ru-RU" w:eastAsia="ru-RU"/>
        </w:rPr>
      </w:pPr>
    </w:p>
    <w:p w:rsidR="00DD1717" w:rsidRPr="00DD1717" w:rsidRDefault="00DD1717" w:rsidP="00DD1717">
      <w:pPr>
        <w:spacing w:after="120" w:line="216" w:lineRule="auto"/>
        <w:jc w:val="center"/>
        <w:rPr>
          <w:b/>
          <w:sz w:val="24"/>
          <w:lang w:eastAsia="ru-RU"/>
        </w:rPr>
      </w:pPr>
    </w:p>
    <w:p w:rsidR="00DD1717" w:rsidRPr="00DD1717" w:rsidRDefault="00DD1717" w:rsidP="00DD1717">
      <w:pPr>
        <w:spacing w:after="120" w:line="216" w:lineRule="auto"/>
        <w:jc w:val="center"/>
        <w:rPr>
          <w:b/>
          <w:sz w:val="24"/>
          <w:lang w:eastAsia="ru-RU"/>
        </w:rPr>
      </w:pPr>
    </w:p>
    <w:p w:rsidR="00DD1717" w:rsidRPr="00DD1717" w:rsidRDefault="00DD1717" w:rsidP="00DD1717">
      <w:pPr>
        <w:spacing w:after="100" w:afterAutospacing="1" w:line="240" w:lineRule="auto"/>
        <w:jc w:val="center"/>
        <w:rPr>
          <w:b/>
          <w:bCs/>
          <w:sz w:val="24"/>
          <w:lang w:eastAsia="ru-RU"/>
        </w:rPr>
      </w:pPr>
      <w:r w:rsidRPr="00DD1717">
        <w:rPr>
          <w:b/>
          <w:bCs/>
          <w:sz w:val="24"/>
          <w:lang w:eastAsia="ru-RU"/>
        </w:rPr>
        <w:t>м. Новий Розділ</w:t>
      </w:r>
    </w:p>
    <w:p w:rsidR="00DD1717" w:rsidRPr="00DD1717" w:rsidRDefault="00DD1717" w:rsidP="00DD1717">
      <w:pPr>
        <w:spacing w:after="100" w:afterAutospacing="1" w:line="240" w:lineRule="auto"/>
        <w:jc w:val="center"/>
        <w:rPr>
          <w:b/>
          <w:bCs/>
          <w:sz w:val="24"/>
          <w:lang w:eastAsia="ru-RU"/>
        </w:rPr>
      </w:pPr>
      <w:r w:rsidRPr="00DD1717">
        <w:rPr>
          <w:b/>
          <w:bCs/>
          <w:sz w:val="24"/>
          <w:lang w:eastAsia="ru-RU"/>
        </w:rPr>
        <w:t>2026 рік</w:t>
      </w:r>
    </w:p>
    <w:p w:rsidR="00DD1717" w:rsidRDefault="00DD1717" w:rsidP="00DD1717">
      <w:pPr>
        <w:spacing w:after="100" w:afterAutospacing="1" w:line="240" w:lineRule="auto"/>
        <w:jc w:val="center"/>
        <w:rPr>
          <w:b/>
          <w:bCs/>
          <w:sz w:val="24"/>
          <w:lang w:eastAsia="ru-RU"/>
        </w:rPr>
      </w:pPr>
    </w:p>
    <w:p w:rsidR="00DD1717" w:rsidRDefault="00DD1717" w:rsidP="00DD1717">
      <w:pPr>
        <w:spacing w:after="100" w:afterAutospacing="1" w:line="240" w:lineRule="auto"/>
        <w:jc w:val="center"/>
        <w:rPr>
          <w:b/>
          <w:bCs/>
          <w:sz w:val="24"/>
          <w:lang w:eastAsia="ru-RU"/>
        </w:rPr>
      </w:pPr>
    </w:p>
    <w:p w:rsidR="00DD1717" w:rsidRPr="00DD1717" w:rsidRDefault="00DD1717" w:rsidP="00DD1717">
      <w:pPr>
        <w:spacing w:after="100" w:afterAutospacing="1" w:line="240" w:lineRule="auto"/>
        <w:jc w:val="center"/>
        <w:rPr>
          <w:b/>
          <w:bCs/>
          <w:sz w:val="24"/>
          <w:lang w:eastAsia="ru-RU"/>
        </w:rPr>
      </w:pPr>
    </w:p>
    <w:tbl>
      <w:tblPr>
        <w:tblStyle w:val="291"/>
        <w:tblW w:w="9570" w:type="dxa"/>
        <w:tblInd w:w="7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5175"/>
      </w:tblGrid>
      <w:tr w:rsidR="00DD1717" w:rsidRPr="00DD1717" w:rsidTr="00994C5B">
        <w:tc>
          <w:tcPr>
            <w:tcW w:w="4395" w:type="dxa"/>
          </w:tcPr>
          <w:p w:rsidR="00DD1717" w:rsidRPr="00DD1717" w:rsidRDefault="00DD1717" w:rsidP="00DD1717">
            <w:pPr>
              <w:spacing w:line="240" w:lineRule="auto"/>
              <w:rPr>
                <w:b/>
                <w:bCs/>
                <w:sz w:val="24"/>
                <w:lang w:eastAsia="ru-RU"/>
              </w:rPr>
            </w:pPr>
          </w:p>
        </w:tc>
        <w:tc>
          <w:tcPr>
            <w:tcW w:w="5175" w:type="dxa"/>
          </w:tcPr>
          <w:p w:rsidR="00DD1717" w:rsidRPr="00DD1717" w:rsidRDefault="00DD1717" w:rsidP="00DD1717">
            <w:pPr>
              <w:spacing w:line="240" w:lineRule="auto"/>
              <w:ind w:left="1416"/>
              <w:jc w:val="both"/>
              <w:rPr>
                <w:b/>
                <w:bCs/>
                <w:sz w:val="24"/>
                <w:lang w:eastAsia="ru-RU"/>
              </w:rPr>
            </w:pPr>
          </w:p>
          <w:p w:rsidR="00DD1717" w:rsidRPr="00DD1717" w:rsidRDefault="00DD1717" w:rsidP="00DD1717">
            <w:pPr>
              <w:spacing w:line="240" w:lineRule="auto"/>
              <w:ind w:left="1416"/>
              <w:jc w:val="both"/>
              <w:rPr>
                <w:b/>
                <w:bCs/>
                <w:sz w:val="24"/>
                <w:lang w:val="ru-RU" w:eastAsia="ru-RU"/>
              </w:rPr>
            </w:pPr>
            <w:r w:rsidRPr="00DD1717">
              <w:rPr>
                <w:b/>
                <w:bCs/>
                <w:sz w:val="24"/>
                <w:lang w:val="ru-RU" w:eastAsia="ru-RU"/>
              </w:rPr>
              <w:t>ЗАТВЕРДЖЕНО</w:t>
            </w:r>
          </w:p>
          <w:p w:rsidR="00DD1717" w:rsidRPr="00DD1717" w:rsidRDefault="00DD1717" w:rsidP="00DD1717">
            <w:pPr>
              <w:spacing w:line="240" w:lineRule="auto"/>
              <w:ind w:left="1416"/>
              <w:jc w:val="both"/>
              <w:rPr>
                <w:sz w:val="24"/>
                <w:lang w:eastAsia="ru-RU"/>
              </w:rPr>
            </w:pPr>
          </w:p>
          <w:p w:rsidR="00DD1717" w:rsidRPr="00DD1717" w:rsidRDefault="00DD1717" w:rsidP="00DD1717">
            <w:pPr>
              <w:spacing w:line="240" w:lineRule="auto"/>
              <w:ind w:left="1416"/>
              <w:jc w:val="both"/>
              <w:rPr>
                <w:sz w:val="24"/>
                <w:lang w:eastAsia="ru-RU"/>
              </w:rPr>
            </w:pPr>
            <w:r w:rsidRPr="00DD1717">
              <w:rPr>
                <w:sz w:val="24"/>
                <w:lang w:eastAsia="ru-RU"/>
              </w:rPr>
              <w:t>Міський голова</w:t>
            </w:r>
          </w:p>
          <w:p w:rsidR="00DD1717" w:rsidRPr="00DD1717" w:rsidRDefault="00DD1717" w:rsidP="00DD1717">
            <w:pPr>
              <w:spacing w:line="240" w:lineRule="auto"/>
              <w:ind w:left="1416"/>
              <w:jc w:val="both"/>
              <w:rPr>
                <w:sz w:val="24"/>
                <w:lang w:eastAsia="ru-RU"/>
              </w:rPr>
            </w:pPr>
          </w:p>
          <w:p w:rsidR="00DD1717" w:rsidRPr="00DD1717" w:rsidRDefault="00DD1717" w:rsidP="00DD1717">
            <w:pPr>
              <w:spacing w:line="240" w:lineRule="auto"/>
              <w:ind w:left="1416"/>
              <w:jc w:val="both"/>
              <w:rPr>
                <w:sz w:val="24"/>
                <w:lang w:val="ru-RU" w:eastAsia="ru-RU"/>
              </w:rPr>
            </w:pPr>
            <w:r w:rsidRPr="00DD1717">
              <w:rPr>
                <w:sz w:val="24"/>
                <w:lang w:eastAsia="ru-RU"/>
              </w:rPr>
              <w:t>Яценко Я.В.</w:t>
            </w:r>
            <w:r w:rsidRPr="00DD1717">
              <w:rPr>
                <w:sz w:val="24"/>
                <w:lang w:val="ru-RU" w:eastAsia="ru-RU"/>
              </w:rPr>
              <w:t>____________</w:t>
            </w:r>
          </w:p>
          <w:p w:rsidR="00DD1717" w:rsidRPr="00DD1717" w:rsidRDefault="00DD1717" w:rsidP="00DD1717">
            <w:pPr>
              <w:spacing w:line="240" w:lineRule="auto"/>
              <w:ind w:left="1416"/>
              <w:jc w:val="both"/>
              <w:rPr>
                <w:sz w:val="24"/>
                <w:lang w:val="ru-RU" w:eastAsia="ru-RU"/>
              </w:rPr>
            </w:pPr>
            <w:r w:rsidRPr="00DD1717">
              <w:rPr>
                <w:sz w:val="24"/>
                <w:lang w:eastAsia="ru-RU"/>
              </w:rPr>
              <w:t>____.06.</w:t>
            </w:r>
            <w:r w:rsidRPr="00DD1717">
              <w:rPr>
                <w:sz w:val="24"/>
                <w:lang w:val="ru-RU" w:eastAsia="ru-RU"/>
              </w:rPr>
              <w:t>20</w:t>
            </w:r>
            <w:r w:rsidRPr="00DD1717">
              <w:rPr>
                <w:sz w:val="24"/>
                <w:lang w:eastAsia="ru-RU"/>
              </w:rPr>
              <w:t>26</w:t>
            </w:r>
            <w:r w:rsidRPr="00DD1717">
              <w:rPr>
                <w:sz w:val="24"/>
                <w:lang w:val="ru-RU" w:eastAsia="ru-RU"/>
              </w:rPr>
              <w:t xml:space="preserve"> року</w:t>
            </w:r>
          </w:p>
          <w:p w:rsidR="00DD1717" w:rsidRPr="00DD1717" w:rsidRDefault="00DD1717" w:rsidP="00DD1717">
            <w:pPr>
              <w:spacing w:line="240" w:lineRule="auto"/>
              <w:rPr>
                <w:b/>
                <w:bCs/>
                <w:sz w:val="24"/>
                <w:lang w:eastAsia="ru-RU"/>
              </w:rPr>
            </w:pPr>
          </w:p>
        </w:tc>
      </w:tr>
    </w:tbl>
    <w:p w:rsidR="00DD1717" w:rsidRPr="00DD1717" w:rsidRDefault="00DD1717" w:rsidP="00DD1717">
      <w:pPr>
        <w:spacing w:line="240" w:lineRule="auto"/>
        <w:ind w:left="708"/>
        <w:jc w:val="center"/>
        <w:rPr>
          <w:b/>
          <w:bCs/>
          <w:sz w:val="32"/>
          <w:szCs w:val="32"/>
          <w:lang w:val="ru-RU" w:eastAsia="ru-RU"/>
        </w:rPr>
      </w:pPr>
    </w:p>
    <w:p w:rsidR="00DD1717" w:rsidRPr="00DD1717" w:rsidRDefault="00DD1717" w:rsidP="00DD1717">
      <w:pPr>
        <w:shd w:val="clear" w:color="auto" w:fill="FFFFFF"/>
        <w:spacing w:line="322" w:lineRule="exact"/>
        <w:ind w:left="708"/>
        <w:jc w:val="center"/>
        <w:rPr>
          <w:b/>
          <w:szCs w:val="28"/>
          <w:lang w:val="ru-RU" w:eastAsia="ru-RU"/>
        </w:rPr>
      </w:pPr>
      <w:r w:rsidRPr="00DD1717">
        <w:rPr>
          <w:b/>
          <w:szCs w:val="28"/>
          <w:lang w:val="ru-RU" w:eastAsia="ru-RU"/>
        </w:rPr>
        <w:t xml:space="preserve">ПРОГРАМА </w:t>
      </w:r>
    </w:p>
    <w:p w:rsidR="00DD1717" w:rsidRPr="00DD1717" w:rsidRDefault="00DD1717" w:rsidP="00DD1717">
      <w:pPr>
        <w:shd w:val="clear" w:color="auto" w:fill="FFFFFF"/>
        <w:spacing w:line="322" w:lineRule="exact"/>
        <w:ind w:left="708"/>
        <w:jc w:val="center"/>
        <w:rPr>
          <w:b/>
          <w:szCs w:val="28"/>
          <w:lang w:eastAsia="ru-RU"/>
        </w:rPr>
      </w:pPr>
      <w:r w:rsidRPr="00DD1717">
        <w:rPr>
          <w:b/>
          <w:szCs w:val="28"/>
          <w:lang w:eastAsia="ru-RU"/>
        </w:rPr>
        <w:t>РОЗВИТКУ ЖИТЛОВО-КОМУНАЛЬНОГО ГОСПОДАРСТВА</w:t>
      </w:r>
    </w:p>
    <w:p w:rsidR="00DD1717" w:rsidRPr="00DD1717" w:rsidRDefault="00DD1717" w:rsidP="00DD1717">
      <w:pPr>
        <w:shd w:val="clear" w:color="auto" w:fill="FFFFFF"/>
        <w:spacing w:line="322" w:lineRule="exact"/>
        <w:ind w:left="708"/>
        <w:jc w:val="center"/>
        <w:rPr>
          <w:b/>
          <w:sz w:val="32"/>
          <w:szCs w:val="32"/>
          <w:lang w:eastAsia="ru-RU"/>
        </w:rPr>
      </w:pPr>
      <w:r w:rsidRPr="00DD1717">
        <w:rPr>
          <w:b/>
          <w:szCs w:val="28"/>
          <w:lang w:val="ru-RU" w:eastAsia="ru-RU"/>
        </w:rPr>
        <w:t>на 20</w:t>
      </w:r>
      <w:r w:rsidRPr="00DD1717">
        <w:rPr>
          <w:b/>
          <w:szCs w:val="28"/>
          <w:lang w:eastAsia="ru-RU"/>
        </w:rPr>
        <w:t>26</w:t>
      </w:r>
      <w:r w:rsidRPr="00DD1717">
        <w:rPr>
          <w:b/>
          <w:szCs w:val="28"/>
          <w:lang w:val="ru-RU" w:eastAsia="ru-RU"/>
        </w:rPr>
        <w:t xml:space="preserve"> рік та прогноз на 20</w:t>
      </w:r>
      <w:r w:rsidRPr="00DD1717">
        <w:rPr>
          <w:b/>
          <w:szCs w:val="28"/>
          <w:lang w:eastAsia="ru-RU"/>
        </w:rPr>
        <w:t>27</w:t>
      </w:r>
      <w:r w:rsidRPr="00DD1717">
        <w:rPr>
          <w:b/>
          <w:szCs w:val="28"/>
          <w:lang w:val="ru-RU" w:eastAsia="ru-RU"/>
        </w:rPr>
        <w:t>-20</w:t>
      </w:r>
      <w:r w:rsidRPr="00DD1717">
        <w:rPr>
          <w:b/>
          <w:szCs w:val="28"/>
          <w:lang w:eastAsia="ru-RU"/>
        </w:rPr>
        <w:t>28 роки</w:t>
      </w:r>
    </w:p>
    <w:p w:rsidR="00DD1717" w:rsidRPr="00DD1717" w:rsidRDefault="00DD1717" w:rsidP="00DD1717">
      <w:pPr>
        <w:spacing w:line="240" w:lineRule="auto"/>
        <w:ind w:left="708"/>
        <w:rPr>
          <w:b/>
          <w:bCs/>
          <w:sz w:val="32"/>
          <w:szCs w:val="32"/>
          <w:lang w:eastAsia="ru-RU"/>
        </w:rPr>
      </w:pPr>
    </w:p>
    <w:tbl>
      <w:tblPr>
        <w:tblW w:w="9663" w:type="dxa"/>
        <w:tblInd w:w="708" w:type="dxa"/>
        <w:tblLook w:val="01E0" w:firstRow="1" w:lastRow="1" w:firstColumn="1" w:lastColumn="1" w:noHBand="0" w:noVBand="0"/>
      </w:tblPr>
      <w:tblGrid>
        <w:gridCol w:w="10139"/>
        <w:gridCol w:w="222"/>
      </w:tblGrid>
      <w:tr w:rsidR="00DD1717" w:rsidRPr="00DD1717" w:rsidTr="00994C5B">
        <w:trPr>
          <w:trHeight w:val="487"/>
        </w:trPr>
        <w:tc>
          <w:tcPr>
            <w:tcW w:w="5101" w:type="dxa"/>
          </w:tcPr>
          <w:tbl>
            <w:tblPr>
              <w:tblW w:w="9923" w:type="dxa"/>
              <w:tblLook w:val="0400" w:firstRow="0" w:lastRow="0" w:firstColumn="0" w:lastColumn="0" w:noHBand="0" w:noVBand="1"/>
            </w:tblPr>
            <w:tblGrid>
              <w:gridCol w:w="4820"/>
              <w:gridCol w:w="5103"/>
            </w:tblGrid>
            <w:tr w:rsidR="00DD1717" w:rsidRPr="00DD1717" w:rsidTr="00994C5B">
              <w:trPr>
                <w:trHeight w:val="487"/>
              </w:trPr>
              <w:tc>
                <w:tcPr>
                  <w:tcW w:w="4820" w:type="dxa"/>
                  <w:tcMar>
                    <w:top w:w="0" w:type="dxa"/>
                    <w:left w:w="115" w:type="dxa"/>
                    <w:bottom w:w="0" w:type="dxa"/>
                    <w:right w:w="115" w:type="dxa"/>
                  </w:tcMar>
                </w:tcPr>
                <w:p w:rsidR="00DD1717" w:rsidRPr="00DD1717" w:rsidRDefault="00DD1717" w:rsidP="00DD1717">
                  <w:pPr>
                    <w:spacing w:line="240" w:lineRule="auto"/>
                    <w:rPr>
                      <w:sz w:val="24"/>
                    </w:rPr>
                  </w:pPr>
                </w:p>
                <w:p w:rsidR="00DD1717" w:rsidRPr="00DD1717" w:rsidRDefault="00DD1717" w:rsidP="00DD1717">
                  <w:pPr>
                    <w:spacing w:line="240" w:lineRule="auto"/>
                    <w:rPr>
                      <w:sz w:val="24"/>
                    </w:rPr>
                  </w:pPr>
                  <w:r w:rsidRPr="00DD1717">
                    <w:rPr>
                      <w:rFonts w:eastAsia="Arial"/>
                      <w:b/>
                      <w:sz w:val="22"/>
                      <w:szCs w:val="22"/>
                    </w:rPr>
                    <w:t>Погоджено:</w:t>
                  </w:r>
                </w:p>
                <w:p w:rsidR="00DD1717" w:rsidRPr="00DD1717" w:rsidRDefault="00DD1717" w:rsidP="00DD1717">
                  <w:pPr>
                    <w:spacing w:line="240" w:lineRule="auto"/>
                    <w:rPr>
                      <w:sz w:val="24"/>
                    </w:rPr>
                  </w:pPr>
                  <w:r w:rsidRPr="00DD1717">
                    <w:rPr>
                      <w:rFonts w:eastAsia="Arial"/>
                      <w:sz w:val="22"/>
                      <w:szCs w:val="22"/>
                    </w:rPr>
                    <w:t>Постійна комісія з питань  бюджету та регуляторної політики</w:t>
                  </w:r>
                </w:p>
                <w:p w:rsidR="00DD1717" w:rsidRPr="00DD1717" w:rsidRDefault="00DD1717" w:rsidP="00DD1717">
                  <w:pPr>
                    <w:spacing w:line="240" w:lineRule="auto"/>
                    <w:rPr>
                      <w:sz w:val="24"/>
                    </w:rPr>
                  </w:pPr>
                  <w:r w:rsidRPr="00DD1717">
                    <w:rPr>
                      <w:rFonts w:eastAsia="Arial"/>
                      <w:sz w:val="22"/>
                      <w:szCs w:val="22"/>
                    </w:rPr>
                    <w:t>Новороздільської міської ради</w:t>
                  </w:r>
                </w:p>
                <w:p w:rsidR="00DD1717" w:rsidRPr="00DD1717" w:rsidRDefault="00DD1717" w:rsidP="00DD1717">
                  <w:pPr>
                    <w:spacing w:after="240" w:line="240" w:lineRule="auto"/>
                    <w:rPr>
                      <w:rFonts w:eastAsia="Arial"/>
                      <w:sz w:val="22"/>
                      <w:szCs w:val="22"/>
                    </w:rPr>
                  </w:pPr>
                </w:p>
                <w:p w:rsidR="00DD1717" w:rsidRPr="00DD1717" w:rsidRDefault="00DD1717" w:rsidP="00DD1717">
                  <w:pPr>
                    <w:spacing w:after="240" w:line="240" w:lineRule="auto"/>
                    <w:rPr>
                      <w:sz w:val="24"/>
                    </w:rPr>
                  </w:pPr>
                  <w:r w:rsidRPr="00DD1717">
                    <w:rPr>
                      <w:rFonts w:eastAsia="Arial"/>
                      <w:sz w:val="22"/>
                      <w:szCs w:val="22"/>
                    </w:rPr>
                    <w:t>_______________</w:t>
                  </w:r>
                  <w:r w:rsidRPr="00DD1717">
                    <w:rPr>
                      <w:rFonts w:eastAsia="Arial"/>
                      <w:b/>
                      <w:sz w:val="22"/>
                      <w:szCs w:val="22"/>
                    </w:rPr>
                    <w:t xml:space="preserve"> Волчанський В. М.</w:t>
                  </w:r>
                </w:p>
                <w:p w:rsidR="00DD1717" w:rsidRPr="00DD1717" w:rsidRDefault="00DD1717" w:rsidP="00DD1717">
                  <w:pPr>
                    <w:spacing w:line="240" w:lineRule="auto"/>
                    <w:rPr>
                      <w:sz w:val="24"/>
                    </w:rPr>
                  </w:pPr>
                  <w:r w:rsidRPr="00DD1717">
                    <w:rPr>
                      <w:rFonts w:eastAsia="Arial"/>
                      <w:sz w:val="22"/>
                      <w:szCs w:val="22"/>
                    </w:rPr>
                    <w:t>_______________ 2026 року</w:t>
                  </w:r>
                </w:p>
              </w:tc>
              <w:tc>
                <w:tcPr>
                  <w:tcW w:w="5103" w:type="dxa"/>
                  <w:tcMar>
                    <w:top w:w="0" w:type="dxa"/>
                    <w:left w:w="115" w:type="dxa"/>
                    <w:bottom w:w="0" w:type="dxa"/>
                    <w:right w:w="115" w:type="dxa"/>
                  </w:tcMar>
                </w:tcPr>
                <w:p w:rsidR="00DD1717" w:rsidRPr="00DD1717" w:rsidRDefault="00DD1717" w:rsidP="00DD1717">
                  <w:pPr>
                    <w:spacing w:line="240" w:lineRule="auto"/>
                    <w:rPr>
                      <w:sz w:val="24"/>
                    </w:rPr>
                  </w:pPr>
                </w:p>
                <w:p w:rsidR="00DD1717" w:rsidRPr="00DD1717" w:rsidRDefault="00DD1717" w:rsidP="00DD1717">
                  <w:pPr>
                    <w:spacing w:line="240" w:lineRule="auto"/>
                    <w:rPr>
                      <w:sz w:val="24"/>
                    </w:rPr>
                  </w:pPr>
                  <w:r w:rsidRPr="00DD1717">
                    <w:rPr>
                      <w:rFonts w:eastAsia="Arial"/>
                      <w:b/>
                      <w:sz w:val="22"/>
                      <w:szCs w:val="22"/>
                    </w:rPr>
                    <w:t>Погоджено:</w:t>
                  </w:r>
                </w:p>
                <w:p w:rsidR="00DD1717" w:rsidRPr="00DD1717" w:rsidRDefault="00DD1717" w:rsidP="00DD1717">
                  <w:pPr>
                    <w:spacing w:line="240" w:lineRule="auto"/>
                    <w:rPr>
                      <w:sz w:val="24"/>
                    </w:rPr>
                  </w:pPr>
                  <w:r w:rsidRPr="00DD1717">
                    <w:rPr>
                      <w:rFonts w:eastAsia="Arial"/>
                      <w:sz w:val="22"/>
                      <w:szCs w:val="22"/>
                    </w:rPr>
                    <w:t>Постійна комісія з питань комунального господарства, промисловості,підприємництва, інвестицій  та охорони навколишнього природного середовища</w:t>
                  </w:r>
                </w:p>
                <w:p w:rsidR="00DD1717" w:rsidRPr="00DD1717" w:rsidRDefault="00DD1717" w:rsidP="00DD1717">
                  <w:pPr>
                    <w:spacing w:line="240" w:lineRule="auto"/>
                    <w:rPr>
                      <w:sz w:val="24"/>
                    </w:rPr>
                  </w:pPr>
                </w:p>
                <w:p w:rsidR="00DD1717" w:rsidRPr="00DD1717" w:rsidRDefault="00DD1717" w:rsidP="00DD1717">
                  <w:pPr>
                    <w:spacing w:line="240" w:lineRule="auto"/>
                    <w:rPr>
                      <w:sz w:val="24"/>
                    </w:rPr>
                  </w:pPr>
                  <w:r w:rsidRPr="00DD1717">
                    <w:rPr>
                      <w:rFonts w:eastAsia="Arial"/>
                      <w:sz w:val="22"/>
                      <w:szCs w:val="22"/>
                    </w:rPr>
                    <w:t>________________</w:t>
                  </w:r>
                  <w:r w:rsidRPr="00DD1717">
                    <w:rPr>
                      <w:rFonts w:eastAsia="Arial"/>
                      <w:b/>
                      <w:sz w:val="22"/>
                      <w:szCs w:val="22"/>
                    </w:rPr>
                    <w:t xml:space="preserve"> Фартушок О.С</w:t>
                  </w:r>
                  <w:r w:rsidRPr="00DD1717">
                    <w:rPr>
                      <w:rFonts w:eastAsia="Arial"/>
                      <w:sz w:val="22"/>
                      <w:szCs w:val="22"/>
                    </w:rPr>
                    <w:t>.</w:t>
                  </w:r>
                </w:p>
                <w:p w:rsidR="00DD1717" w:rsidRPr="00DD1717" w:rsidRDefault="00DD1717" w:rsidP="00DD1717">
                  <w:pPr>
                    <w:spacing w:line="240" w:lineRule="auto"/>
                    <w:rPr>
                      <w:sz w:val="24"/>
                    </w:rPr>
                  </w:pPr>
                </w:p>
                <w:p w:rsidR="00DD1717" w:rsidRPr="00DD1717" w:rsidRDefault="00DD1717" w:rsidP="00DD1717">
                  <w:pPr>
                    <w:spacing w:line="240" w:lineRule="auto"/>
                    <w:rPr>
                      <w:sz w:val="24"/>
                    </w:rPr>
                  </w:pPr>
                  <w:r w:rsidRPr="00DD1717">
                    <w:rPr>
                      <w:rFonts w:eastAsia="Arial"/>
                      <w:sz w:val="22"/>
                      <w:szCs w:val="22"/>
                    </w:rPr>
                    <w:t>________________ 2026 року</w:t>
                  </w:r>
                </w:p>
                <w:p w:rsidR="00DD1717" w:rsidRPr="00DD1717" w:rsidRDefault="00DD1717" w:rsidP="00DD1717">
                  <w:pPr>
                    <w:spacing w:line="240" w:lineRule="auto"/>
                    <w:rPr>
                      <w:sz w:val="24"/>
                    </w:rPr>
                  </w:pPr>
                </w:p>
              </w:tc>
            </w:tr>
            <w:tr w:rsidR="00DD1717" w:rsidRPr="00DD1717" w:rsidTr="00994C5B">
              <w:trPr>
                <w:trHeight w:val="487"/>
              </w:trPr>
              <w:tc>
                <w:tcPr>
                  <w:tcW w:w="4820" w:type="dxa"/>
                  <w:tcMar>
                    <w:top w:w="0" w:type="dxa"/>
                    <w:left w:w="115" w:type="dxa"/>
                    <w:bottom w:w="0" w:type="dxa"/>
                    <w:right w:w="115" w:type="dxa"/>
                  </w:tcMar>
                </w:tcPr>
                <w:p w:rsidR="00DD1717" w:rsidRPr="00DD1717" w:rsidRDefault="00DD1717" w:rsidP="00DD1717">
                  <w:pPr>
                    <w:spacing w:line="240" w:lineRule="auto"/>
                    <w:rPr>
                      <w:sz w:val="24"/>
                    </w:rPr>
                  </w:pPr>
                </w:p>
                <w:p w:rsidR="00DD1717" w:rsidRPr="00DD1717" w:rsidRDefault="00DD1717" w:rsidP="00DD1717">
                  <w:pPr>
                    <w:spacing w:line="240" w:lineRule="auto"/>
                    <w:rPr>
                      <w:sz w:val="24"/>
                    </w:rPr>
                  </w:pPr>
                  <w:r w:rsidRPr="00DD1717">
                    <w:rPr>
                      <w:rFonts w:eastAsia="Arial"/>
                      <w:b/>
                      <w:sz w:val="22"/>
                      <w:szCs w:val="22"/>
                    </w:rPr>
                    <w:t>Погоджено:</w:t>
                  </w:r>
                </w:p>
                <w:p w:rsidR="00DD1717" w:rsidRPr="00DD1717" w:rsidRDefault="00DD1717" w:rsidP="00DD1717">
                  <w:pPr>
                    <w:spacing w:line="240" w:lineRule="auto"/>
                    <w:rPr>
                      <w:sz w:val="24"/>
                    </w:rPr>
                  </w:pPr>
                  <w:r w:rsidRPr="00DD1717">
                    <w:rPr>
                      <w:rFonts w:eastAsia="Arial"/>
                      <w:sz w:val="22"/>
                      <w:szCs w:val="22"/>
                    </w:rPr>
                    <w:t>Перший заступник міського  голови </w:t>
                  </w:r>
                </w:p>
                <w:p w:rsidR="00DD1717" w:rsidRPr="00DD1717" w:rsidRDefault="00DD1717" w:rsidP="00DD1717">
                  <w:pPr>
                    <w:spacing w:after="240" w:line="240" w:lineRule="auto"/>
                    <w:rPr>
                      <w:sz w:val="24"/>
                    </w:rPr>
                  </w:pPr>
                </w:p>
                <w:p w:rsidR="00DD1717" w:rsidRPr="00DD1717" w:rsidRDefault="00DD1717" w:rsidP="00DD1717">
                  <w:pPr>
                    <w:spacing w:line="240" w:lineRule="auto"/>
                    <w:rPr>
                      <w:sz w:val="24"/>
                    </w:rPr>
                  </w:pPr>
                  <w:r w:rsidRPr="00DD1717">
                    <w:rPr>
                      <w:rFonts w:eastAsia="Arial"/>
                      <w:sz w:val="22"/>
                      <w:szCs w:val="22"/>
                    </w:rPr>
                    <w:t>_______________</w:t>
                  </w:r>
                  <w:r w:rsidRPr="00DD1717">
                    <w:rPr>
                      <w:rFonts w:eastAsia="Arial"/>
                      <w:b/>
                      <w:sz w:val="22"/>
                      <w:szCs w:val="22"/>
                    </w:rPr>
                    <w:t xml:space="preserve"> Гулій М.М.</w:t>
                  </w:r>
                </w:p>
                <w:p w:rsidR="00DD1717" w:rsidRPr="00DD1717" w:rsidRDefault="00DD1717" w:rsidP="00DD1717">
                  <w:pPr>
                    <w:spacing w:line="240" w:lineRule="auto"/>
                    <w:rPr>
                      <w:sz w:val="24"/>
                    </w:rPr>
                  </w:pPr>
                </w:p>
                <w:p w:rsidR="00DD1717" w:rsidRPr="00DD1717" w:rsidRDefault="00DD1717" w:rsidP="00DD1717">
                  <w:pPr>
                    <w:spacing w:line="240" w:lineRule="auto"/>
                    <w:rPr>
                      <w:sz w:val="24"/>
                    </w:rPr>
                  </w:pPr>
                  <w:r w:rsidRPr="00DD1717">
                    <w:rPr>
                      <w:rFonts w:eastAsia="Arial"/>
                      <w:sz w:val="22"/>
                      <w:szCs w:val="22"/>
                    </w:rPr>
                    <w:t>_______________ 2026 року</w:t>
                  </w:r>
                </w:p>
              </w:tc>
              <w:tc>
                <w:tcPr>
                  <w:tcW w:w="5103" w:type="dxa"/>
                  <w:tcMar>
                    <w:top w:w="0" w:type="dxa"/>
                    <w:left w:w="115" w:type="dxa"/>
                    <w:bottom w:w="0" w:type="dxa"/>
                    <w:right w:w="115" w:type="dxa"/>
                  </w:tcMar>
                </w:tcPr>
                <w:p w:rsidR="00DD1717" w:rsidRPr="00DD1717" w:rsidRDefault="00DD1717" w:rsidP="00DD1717">
                  <w:pPr>
                    <w:spacing w:line="240" w:lineRule="auto"/>
                    <w:rPr>
                      <w:sz w:val="24"/>
                    </w:rPr>
                  </w:pPr>
                </w:p>
                <w:p w:rsidR="00DD1717" w:rsidRPr="00DD1717" w:rsidRDefault="00DD1717" w:rsidP="00DD1717">
                  <w:pPr>
                    <w:spacing w:line="240" w:lineRule="auto"/>
                    <w:rPr>
                      <w:sz w:val="24"/>
                    </w:rPr>
                  </w:pPr>
                  <w:r w:rsidRPr="00DD1717">
                    <w:rPr>
                      <w:rFonts w:eastAsia="Arial"/>
                      <w:b/>
                      <w:sz w:val="22"/>
                      <w:szCs w:val="22"/>
                    </w:rPr>
                    <w:t>Погоджено:</w:t>
                  </w:r>
                </w:p>
                <w:p w:rsidR="00DD1717" w:rsidRPr="00DD1717" w:rsidRDefault="00DD1717" w:rsidP="00DD1717">
                  <w:pPr>
                    <w:spacing w:line="240" w:lineRule="auto"/>
                    <w:rPr>
                      <w:sz w:val="24"/>
                    </w:rPr>
                  </w:pPr>
                  <w:r w:rsidRPr="00DD1717">
                    <w:rPr>
                      <w:rFonts w:eastAsia="Arial"/>
                      <w:sz w:val="22"/>
                      <w:szCs w:val="22"/>
                    </w:rPr>
                    <w:t>Начальник фінансового управління</w:t>
                  </w:r>
                </w:p>
                <w:p w:rsidR="00DD1717" w:rsidRPr="00DD1717" w:rsidRDefault="00DD1717" w:rsidP="00DD1717">
                  <w:pPr>
                    <w:spacing w:line="240" w:lineRule="auto"/>
                    <w:rPr>
                      <w:sz w:val="24"/>
                    </w:rPr>
                  </w:pPr>
                  <w:r w:rsidRPr="00DD1717">
                    <w:rPr>
                      <w:rFonts w:eastAsia="Arial"/>
                      <w:sz w:val="22"/>
                      <w:szCs w:val="22"/>
                    </w:rPr>
                    <w:t>Новороздільської міської ради</w:t>
                  </w:r>
                </w:p>
                <w:p w:rsidR="00DD1717" w:rsidRPr="00DD1717" w:rsidRDefault="00DD1717" w:rsidP="00DD1717">
                  <w:pPr>
                    <w:spacing w:line="240" w:lineRule="auto"/>
                    <w:rPr>
                      <w:sz w:val="24"/>
                    </w:rPr>
                  </w:pPr>
                </w:p>
                <w:p w:rsidR="00DD1717" w:rsidRPr="00DD1717" w:rsidRDefault="00DD1717" w:rsidP="00DD1717">
                  <w:pPr>
                    <w:spacing w:line="240" w:lineRule="auto"/>
                    <w:rPr>
                      <w:sz w:val="24"/>
                    </w:rPr>
                  </w:pPr>
                  <w:r w:rsidRPr="00DD1717">
                    <w:rPr>
                      <w:rFonts w:eastAsia="Arial"/>
                      <w:sz w:val="22"/>
                      <w:szCs w:val="22"/>
                    </w:rPr>
                    <w:t xml:space="preserve">________________ </w:t>
                  </w:r>
                  <w:r w:rsidRPr="00DD1717">
                    <w:rPr>
                      <w:rFonts w:eastAsia="Arial"/>
                      <w:b/>
                      <w:sz w:val="22"/>
                      <w:szCs w:val="22"/>
                    </w:rPr>
                    <w:t>Ричагівський І.І.</w:t>
                  </w:r>
                </w:p>
                <w:p w:rsidR="00DD1717" w:rsidRPr="00DD1717" w:rsidRDefault="00DD1717" w:rsidP="00DD1717">
                  <w:pPr>
                    <w:spacing w:line="240" w:lineRule="auto"/>
                    <w:rPr>
                      <w:sz w:val="24"/>
                    </w:rPr>
                  </w:pPr>
                </w:p>
                <w:p w:rsidR="00DD1717" w:rsidRPr="00DD1717" w:rsidRDefault="00DD1717" w:rsidP="00DD1717">
                  <w:pPr>
                    <w:spacing w:line="240" w:lineRule="auto"/>
                    <w:rPr>
                      <w:sz w:val="24"/>
                    </w:rPr>
                  </w:pPr>
                  <w:r w:rsidRPr="00DD1717">
                    <w:rPr>
                      <w:rFonts w:eastAsia="Arial"/>
                      <w:sz w:val="22"/>
                      <w:szCs w:val="22"/>
                    </w:rPr>
                    <w:t>________________ 2026 року</w:t>
                  </w:r>
                </w:p>
                <w:p w:rsidR="00DD1717" w:rsidRPr="00DD1717" w:rsidRDefault="00DD1717" w:rsidP="00DD1717">
                  <w:pPr>
                    <w:spacing w:line="240" w:lineRule="auto"/>
                    <w:rPr>
                      <w:sz w:val="24"/>
                    </w:rPr>
                  </w:pPr>
                </w:p>
              </w:tc>
            </w:tr>
            <w:tr w:rsidR="00DD1717" w:rsidRPr="00DD1717" w:rsidTr="00994C5B">
              <w:trPr>
                <w:trHeight w:val="514"/>
              </w:trPr>
              <w:tc>
                <w:tcPr>
                  <w:tcW w:w="4820" w:type="dxa"/>
                  <w:tcMar>
                    <w:top w:w="0" w:type="dxa"/>
                    <w:left w:w="115" w:type="dxa"/>
                    <w:bottom w:w="0" w:type="dxa"/>
                    <w:right w:w="115" w:type="dxa"/>
                  </w:tcMar>
                </w:tcPr>
                <w:p w:rsidR="00DD1717" w:rsidRPr="00DD1717" w:rsidRDefault="00DD1717" w:rsidP="00DD1717">
                  <w:pPr>
                    <w:spacing w:line="240" w:lineRule="auto"/>
                    <w:rPr>
                      <w:sz w:val="24"/>
                    </w:rPr>
                  </w:pPr>
                </w:p>
                <w:p w:rsidR="00DD1717" w:rsidRPr="00DD1717" w:rsidRDefault="00DD1717" w:rsidP="00DD1717">
                  <w:pPr>
                    <w:spacing w:line="240" w:lineRule="auto"/>
                    <w:rPr>
                      <w:sz w:val="24"/>
                    </w:rPr>
                  </w:pPr>
                  <w:r w:rsidRPr="00DD1717">
                    <w:rPr>
                      <w:rFonts w:eastAsia="Arial"/>
                      <w:b/>
                      <w:sz w:val="22"/>
                      <w:szCs w:val="22"/>
                    </w:rPr>
                    <w:t>Погоджено:</w:t>
                  </w:r>
                </w:p>
                <w:p w:rsidR="00DD1717" w:rsidRPr="00DD1717" w:rsidRDefault="00DD1717" w:rsidP="00DD1717">
                  <w:pPr>
                    <w:spacing w:line="240" w:lineRule="auto"/>
                    <w:rPr>
                      <w:sz w:val="24"/>
                    </w:rPr>
                  </w:pPr>
                  <w:r w:rsidRPr="00DD1717">
                    <w:rPr>
                      <w:rFonts w:eastAsia="Arial"/>
                      <w:sz w:val="22"/>
                      <w:szCs w:val="22"/>
                    </w:rPr>
                    <w:t>Начальник відділу розвитку громади та інвестицій</w:t>
                  </w:r>
                </w:p>
                <w:p w:rsidR="00DD1717" w:rsidRPr="00DD1717" w:rsidRDefault="00DD1717" w:rsidP="00DD1717">
                  <w:pPr>
                    <w:spacing w:line="240" w:lineRule="auto"/>
                    <w:rPr>
                      <w:sz w:val="24"/>
                    </w:rPr>
                  </w:pPr>
                  <w:r w:rsidRPr="00DD1717">
                    <w:rPr>
                      <w:rFonts w:eastAsia="Arial"/>
                      <w:sz w:val="22"/>
                      <w:szCs w:val="22"/>
                    </w:rPr>
                    <w:t>Новороздільської міської ради</w:t>
                  </w:r>
                </w:p>
                <w:p w:rsidR="00DD1717" w:rsidRPr="00DD1717" w:rsidRDefault="00DD1717" w:rsidP="00DD1717">
                  <w:pPr>
                    <w:spacing w:line="240" w:lineRule="auto"/>
                    <w:rPr>
                      <w:sz w:val="24"/>
                    </w:rPr>
                  </w:pPr>
                </w:p>
                <w:p w:rsidR="00DD1717" w:rsidRPr="00DD1717" w:rsidRDefault="00DD1717" w:rsidP="00DD1717">
                  <w:pPr>
                    <w:spacing w:line="240" w:lineRule="auto"/>
                    <w:rPr>
                      <w:sz w:val="24"/>
                    </w:rPr>
                  </w:pPr>
                  <w:r w:rsidRPr="00DD1717">
                    <w:rPr>
                      <w:rFonts w:eastAsia="Arial"/>
                      <w:sz w:val="22"/>
                      <w:szCs w:val="22"/>
                    </w:rPr>
                    <w:t xml:space="preserve">_______________ </w:t>
                  </w:r>
                  <w:r w:rsidRPr="00DD1717">
                    <w:rPr>
                      <w:rFonts w:eastAsia="Arial"/>
                      <w:b/>
                      <w:sz w:val="22"/>
                      <w:szCs w:val="22"/>
                    </w:rPr>
                    <w:t>Гілко Н. І.</w:t>
                  </w:r>
                </w:p>
                <w:p w:rsidR="00DD1717" w:rsidRPr="00DD1717" w:rsidRDefault="00DD1717" w:rsidP="00DD1717">
                  <w:pPr>
                    <w:spacing w:line="240" w:lineRule="auto"/>
                    <w:rPr>
                      <w:sz w:val="24"/>
                    </w:rPr>
                  </w:pPr>
                </w:p>
                <w:p w:rsidR="00DD1717" w:rsidRPr="00DD1717" w:rsidRDefault="00DD1717" w:rsidP="00DD1717">
                  <w:pPr>
                    <w:spacing w:line="240" w:lineRule="auto"/>
                    <w:rPr>
                      <w:sz w:val="24"/>
                    </w:rPr>
                  </w:pPr>
                  <w:r w:rsidRPr="00DD1717">
                    <w:rPr>
                      <w:rFonts w:eastAsia="Arial"/>
                      <w:sz w:val="22"/>
                      <w:szCs w:val="22"/>
                    </w:rPr>
                    <w:t>_______________ 2026 року</w:t>
                  </w:r>
                </w:p>
              </w:tc>
              <w:tc>
                <w:tcPr>
                  <w:tcW w:w="5103" w:type="dxa"/>
                  <w:tcMar>
                    <w:top w:w="0" w:type="dxa"/>
                    <w:left w:w="115" w:type="dxa"/>
                    <w:bottom w:w="0" w:type="dxa"/>
                    <w:right w:w="115" w:type="dxa"/>
                  </w:tcMar>
                </w:tcPr>
                <w:p w:rsidR="00DD1717" w:rsidRPr="00DD1717" w:rsidRDefault="00DD1717" w:rsidP="00DD1717">
                  <w:pPr>
                    <w:spacing w:line="240" w:lineRule="auto"/>
                    <w:rPr>
                      <w:sz w:val="24"/>
                    </w:rPr>
                  </w:pPr>
                </w:p>
                <w:p w:rsidR="00DD1717" w:rsidRPr="00DD1717" w:rsidRDefault="00DD1717" w:rsidP="00DD1717">
                  <w:pPr>
                    <w:spacing w:line="240" w:lineRule="auto"/>
                    <w:rPr>
                      <w:sz w:val="24"/>
                    </w:rPr>
                  </w:pPr>
                  <w:r w:rsidRPr="00DD1717">
                    <w:rPr>
                      <w:rFonts w:eastAsia="Arial"/>
                      <w:b/>
                      <w:sz w:val="22"/>
                      <w:szCs w:val="22"/>
                    </w:rPr>
                    <w:t>Розробник програми:</w:t>
                  </w:r>
                </w:p>
                <w:p w:rsidR="00DD1717" w:rsidRPr="00DD1717" w:rsidRDefault="00DD1717" w:rsidP="00DD1717">
                  <w:pPr>
                    <w:spacing w:line="240" w:lineRule="auto"/>
                    <w:rPr>
                      <w:sz w:val="24"/>
                    </w:rPr>
                  </w:pPr>
                  <w:r w:rsidRPr="00DD1717">
                    <w:rPr>
                      <w:sz w:val="24"/>
                    </w:rPr>
                    <w:t>Управління житлово-комунального господарства</w:t>
                  </w:r>
                </w:p>
                <w:p w:rsidR="00DD1717" w:rsidRPr="00DD1717" w:rsidRDefault="00DD1717" w:rsidP="00DD1717">
                  <w:pPr>
                    <w:spacing w:line="240" w:lineRule="auto"/>
                    <w:rPr>
                      <w:sz w:val="24"/>
                    </w:rPr>
                  </w:pPr>
                  <w:r w:rsidRPr="00DD1717">
                    <w:rPr>
                      <w:rFonts w:eastAsia="Arial"/>
                      <w:sz w:val="22"/>
                      <w:szCs w:val="22"/>
                    </w:rPr>
                    <w:t>Новороздільської міської ради</w:t>
                  </w:r>
                </w:p>
                <w:p w:rsidR="00DD1717" w:rsidRPr="00DD1717" w:rsidRDefault="00DD1717" w:rsidP="00DD1717">
                  <w:pPr>
                    <w:spacing w:line="240" w:lineRule="auto"/>
                    <w:rPr>
                      <w:sz w:val="24"/>
                    </w:rPr>
                  </w:pPr>
                  <w:r w:rsidRPr="00DD1717">
                    <w:rPr>
                      <w:rFonts w:eastAsia="Arial"/>
                      <w:sz w:val="22"/>
                      <w:szCs w:val="22"/>
                    </w:rPr>
                    <w:t>___________________ Білоус А. М.</w:t>
                  </w:r>
                  <w:r w:rsidRPr="00DD1717">
                    <w:rPr>
                      <w:rFonts w:eastAsia="Arial"/>
                      <w:b/>
                      <w:sz w:val="22"/>
                      <w:szCs w:val="22"/>
                    </w:rPr>
                    <w:t>.</w:t>
                  </w:r>
                </w:p>
                <w:p w:rsidR="00DD1717" w:rsidRPr="00DD1717" w:rsidRDefault="00DD1717" w:rsidP="00DD1717">
                  <w:pPr>
                    <w:spacing w:line="240" w:lineRule="auto"/>
                    <w:rPr>
                      <w:sz w:val="24"/>
                    </w:rPr>
                  </w:pPr>
                </w:p>
                <w:p w:rsidR="00DD1717" w:rsidRPr="00DD1717" w:rsidRDefault="00DD1717" w:rsidP="00DD1717">
                  <w:pPr>
                    <w:spacing w:line="240" w:lineRule="auto"/>
                    <w:rPr>
                      <w:sz w:val="24"/>
                    </w:rPr>
                  </w:pPr>
                  <w:r w:rsidRPr="00DD1717">
                    <w:rPr>
                      <w:rFonts w:eastAsia="Arial"/>
                      <w:sz w:val="22"/>
                      <w:szCs w:val="22"/>
                    </w:rPr>
                    <w:t>___________________ 2026 року</w:t>
                  </w:r>
                </w:p>
              </w:tc>
            </w:tr>
          </w:tbl>
          <w:p w:rsidR="00DD1717" w:rsidRPr="00DD1717" w:rsidRDefault="00DD1717" w:rsidP="00DD1717">
            <w:pPr>
              <w:spacing w:line="240" w:lineRule="auto"/>
              <w:jc w:val="center"/>
              <w:rPr>
                <w:rFonts w:eastAsia="Arial"/>
                <w:b/>
                <w:sz w:val="22"/>
                <w:szCs w:val="22"/>
              </w:rPr>
            </w:pPr>
          </w:p>
          <w:p w:rsidR="00DD1717" w:rsidRPr="00DD1717" w:rsidRDefault="00DD1717" w:rsidP="00DD1717">
            <w:pPr>
              <w:spacing w:line="240" w:lineRule="auto"/>
              <w:jc w:val="center"/>
              <w:rPr>
                <w:rFonts w:eastAsia="Arial"/>
                <w:b/>
                <w:sz w:val="22"/>
                <w:szCs w:val="22"/>
              </w:rPr>
            </w:pPr>
          </w:p>
          <w:p w:rsidR="00DD1717" w:rsidRPr="00DD1717" w:rsidRDefault="00DD1717" w:rsidP="00DD1717">
            <w:pPr>
              <w:spacing w:line="240" w:lineRule="auto"/>
              <w:rPr>
                <w:b/>
                <w:bCs/>
                <w:sz w:val="32"/>
                <w:szCs w:val="32"/>
                <w:lang w:val="ru-RU" w:eastAsia="ru-RU"/>
              </w:rPr>
            </w:pPr>
          </w:p>
        </w:tc>
        <w:tc>
          <w:tcPr>
            <w:tcW w:w="4562" w:type="dxa"/>
          </w:tcPr>
          <w:p w:rsidR="00DD1717" w:rsidRPr="00DD1717" w:rsidRDefault="00DD1717" w:rsidP="00DD1717">
            <w:pPr>
              <w:spacing w:line="240" w:lineRule="auto"/>
              <w:rPr>
                <w:b/>
                <w:bCs/>
                <w:sz w:val="32"/>
                <w:szCs w:val="32"/>
                <w:lang w:val="ru-RU" w:eastAsia="ru-RU"/>
              </w:rPr>
            </w:pPr>
          </w:p>
        </w:tc>
      </w:tr>
      <w:tr w:rsidR="00DD1717" w:rsidRPr="00DD1717" w:rsidTr="00994C5B">
        <w:trPr>
          <w:trHeight w:val="487"/>
        </w:trPr>
        <w:tc>
          <w:tcPr>
            <w:tcW w:w="5101" w:type="dxa"/>
          </w:tcPr>
          <w:p w:rsidR="00DD1717" w:rsidRPr="00DD1717" w:rsidRDefault="00DD1717" w:rsidP="00DD1717">
            <w:pPr>
              <w:spacing w:line="240" w:lineRule="auto"/>
              <w:rPr>
                <w:b/>
                <w:bCs/>
                <w:sz w:val="32"/>
                <w:szCs w:val="32"/>
                <w:lang w:val="ru-RU" w:eastAsia="ru-RU"/>
              </w:rPr>
            </w:pPr>
          </w:p>
        </w:tc>
        <w:tc>
          <w:tcPr>
            <w:tcW w:w="4562" w:type="dxa"/>
          </w:tcPr>
          <w:p w:rsidR="00DD1717" w:rsidRPr="00DD1717" w:rsidRDefault="00DD1717" w:rsidP="00DD1717">
            <w:pPr>
              <w:spacing w:line="240" w:lineRule="auto"/>
              <w:rPr>
                <w:b/>
                <w:bCs/>
                <w:sz w:val="32"/>
                <w:szCs w:val="32"/>
                <w:lang w:val="ru-RU" w:eastAsia="ru-RU"/>
              </w:rPr>
            </w:pPr>
          </w:p>
        </w:tc>
      </w:tr>
      <w:tr w:rsidR="00DD1717" w:rsidRPr="00DD1717" w:rsidTr="00994C5B">
        <w:trPr>
          <w:trHeight w:val="514"/>
        </w:trPr>
        <w:tc>
          <w:tcPr>
            <w:tcW w:w="5101" w:type="dxa"/>
          </w:tcPr>
          <w:p w:rsidR="00DD1717" w:rsidRPr="00DD1717" w:rsidRDefault="00DD1717" w:rsidP="00DD1717">
            <w:pPr>
              <w:spacing w:line="240" w:lineRule="auto"/>
              <w:rPr>
                <w:b/>
                <w:bCs/>
                <w:sz w:val="32"/>
                <w:szCs w:val="32"/>
                <w:lang w:val="ru-RU" w:eastAsia="ru-RU"/>
              </w:rPr>
            </w:pPr>
          </w:p>
        </w:tc>
        <w:tc>
          <w:tcPr>
            <w:tcW w:w="4562" w:type="dxa"/>
          </w:tcPr>
          <w:p w:rsidR="00DD1717" w:rsidRPr="00DD1717" w:rsidRDefault="00DD1717" w:rsidP="00DD1717">
            <w:pPr>
              <w:spacing w:line="240" w:lineRule="auto"/>
              <w:rPr>
                <w:b/>
                <w:bCs/>
                <w:sz w:val="32"/>
                <w:szCs w:val="32"/>
                <w:lang w:val="ru-RU" w:eastAsia="ru-RU"/>
              </w:rPr>
            </w:pPr>
          </w:p>
        </w:tc>
      </w:tr>
    </w:tbl>
    <w:p w:rsidR="00DD1717" w:rsidRPr="00DD1717" w:rsidRDefault="00DD1717" w:rsidP="00DD1717">
      <w:pPr>
        <w:spacing w:after="100" w:afterAutospacing="1" w:line="240" w:lineRule="auto"/>
        <w:ind w:left="708"/>
        <w:jc w:val="center"/>
        <w:rPr>
          <w:b/>
          <w:bCs/>
          <w:sz w:val="24"/>
          <w:lang w:eastAsia="ru-RU"/>
        </w:rPr>
      </w:pPr>
    </w:p>
    <w:p w:rsidR="00DD1717" w:rsidRPr="00DD1717" w:rsidRDefault="00DD1717" w:rsidP="00DD1717">
      <w:pPr>
        <w:spacing w:after="100" w:afterAutospacing="1" w:line="240" w:lineRule="auto"/>
        <w:ind w:left="708"/>
        <w:jc w:val="center"/>
        <w:rPr>
          <w:b/>
          <w:bCs/>
          <w:sz w:val="24"/>
          <w:lang w:val="ru-RU" w:eastAsia="ru-RU"/>
        </w:rPr>
      </w:pPr>
      <w:r w:rsidRPr="00DD1717">
        <w:rPr>
          <w:b/>
          <w:bCs/>
          <w:sz w:val="24"/>
          <w:lang w:val="ru-RU" w:eastAsia="ru-RU"/>
        </w:rPr>
        <w:t xml:space="preserve"> </w:t>
      </w:r>
      <w:r w:rsidRPr="00DD1717">
        <w:rPr>
          <w:b/>
          <w:bCs/>
          <w:sz w:val="24"/>
          <w:lang w:eastAsia="ru-RU"/>
        </w:rPr>
        <w:t xml:space="preserve">м. Новий Розділ       </w:t>
      </w:r>
    </w:p>
    <w:p w:rsidR="00DD1717" w:rsidRPr="00DD1717" w:rsidRDefault="00DD1717" w:rsidP="00DD1717">
      <w:pPr>
        <w:spacing w:after="100" w:afterAutospacing="1" w:line="240" w:lineRule="auto"/>
        <w:ind w:left="708"/>
        <w:jc w:val="center"/>
        <w:rPr>
          <w:b/>
          <w:bCs/>
          <w:sz w:val="24"/>
          <w:lang w:eastAsia="ru-RU"/>
        </w:rPr>
      </w:pPr>
      <w:r w:rsidRPr="00DD1717">
        <w:rPr>
          <w:b/>
          <w:bCs/>
          <w:sz w:val="24"/>
          <w:lang w:val="ru-RU" w:eastAsia="ru-RU"/>
        </w:rPr>
        <w:t>20</w:t>
      </w:r>
      <w:r w:rsidRPr="00DD1717">
        <w:rPr>
          <w:b/>
          <w:bCs/>
          <w:sz w:val="24"/>
          <w:lang w:eastAsia="ru-RU"/>
        </w:rPr>
        <w:t xml:space="preserve">26 </w:t>
      </w:r>
      <w:r w:rsidRPr="00DD1717">
        <w:rPr>
          <w:b/>
          <w:bCs/>
          <w:sz w:val="24"/>
          <w:lang w:val="ru-RU" w:eastAsia="ru-RU"/>
        </w:rPr>
        <w:t>рік</w:t>
      </w:r>
    </w:p>
    <w:p w:rsidR="00DD1717" w:rsidRPr="00DD1717" w:rsidRDefault="00DD1717" w:rsidP="00DD1717">
      <w:pPr>
        <w:spacing w:after="100" w:afterAutospacing="1" w:line="240" w:lineRule="auto"/>
        <w:ind w:left="708"/>
        <w:jc w:val="center"/>
        <w:rPr>
          <w:b/>
          <w:bCs/>
          <w:sz w:val="24"/>
          <w:lang w:val="ru-RU" w:eastAsia="ru-RU"/>
        </w:rPr>
      </w:pPr>
      <w:r w:rsidRPr="00DD1717">
        <w:rPr>
          <w:b/>
          <w:bCs/>
          <w:sz w:val="24"/>
          <w:lang w:eastAsia="ru-RU"/>
        </w:rPr>
        <w:t xml:space="preserve">       </w:t>
      </w:r>
    </w:p>
    <w:p w:rsidR="00DD1717" w:rsidRDefault="00DD1717" w:rsidP="00DD1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1"/>
        <w:jc w:val="center"/>
        <w:rPr>
          <w:b/>
          <w:bCs/>
          <w:szCs w:val="28"/>
          <w:lang w:eastAsia="ru-RU"/>
        </w:rPr>
      </w:pPr>
    </w:p>
    <w:p w:rsidR="00DD1717" w:rsidRDefault="00DD1717" w:rsidP="00DD1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1"/>
        <w:jc w:val="center"/>
        <w:rPr>
          <w:b/>
          <w:bCs/>
          <w:szCs w:val="28"/>
          <w:lang w:eastAsia="ru-RU"/>
        </w:rPr>
      </w:pPr>
    </w:p>
    <w:p w:rsidR="00DD1717" w:rsidRDefault="00DD1717" w:rsidP="00DD1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1"/>
        <w:jc w:val="center"/>
        <w:rPr>
          <w:b/>
          <w:bCs/>
          <w:szCs w:val="28"/>
          <w:lang w:eastAsia="ru-RU"/>
        </w:rPr>
      </w:pPr>
    </w:p>
    <w:p w:rsidR="00DD1717" w:rsidRPr="00DD1717" w:rsidRDefault="00DD1717" w:rsidP="00DD1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1"/>
        <w:jc w:val="center"/>
        <w:rPr>
          <w:b/>
          <w:bCs/>
          <w:szCs w:val="28"/>
          <w:lang w:eastAsia="ru-RU"/>
        </w:rPr>
      </w:pPr>
    </w:p>
    <w:p w:rsidR="00DD1717" w:rsidRPr="00DD1717" w:rsidRDefault="00DD1717" w:rsidP="00DD1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1"/>
        <w:jc w:val="center"/>
        <w:rPr>
          <w:b/>
          <w:bCs/>
          <w:szCs w:val="28"/>
          <w:lang w:eastAsia="ru-RU"/>
        </w:rPr>
      </w:pPr>
      <w:r w:rsidRPr="00DD1717">
        <w:rPr>
          <w:b/>
          <w:bCs/>
          <w:szCs w:val="28"/>
          <w:lang w:val="ru-RU" w:eastAsia="ru-RU"/>
        </w:rPr>
        <w:t>Паспорт Програми</w:t>
      </w:r>
    </w:p>
    <w:p w:rsidR="00DD1717" w:rsidRPr="00DD1717" w:rsidRDefault="00DD1717" w:rsidP="00DD1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szCs w:val="28"/>
          <w:lang w:val="ru-RU" w:eastAsia="ru-RU"/>
        </w:rPr>
      </w:pPr>
    </w:p>
    <w:tbl>
      <w:tblPr>
        <w:tblW w:w="10080" w:type="dxa"/>
        <w:tblLook w:val="01E0" w:firstRow="1" w:lastRow="1" w:firstColumn="1" w:lastColumn="1" w:noHBand="0" w:noVBand="0"/>
      </w:tblPr>
      <w:tblGrid>
        <w:gridCol w:w="540"/>
        <w:gridCol w:w="4500"/>
        <w:gridCol w:w="5040"/>
      </w:tblGrid>
      <w:tr w:rsidR="00DD1717" w:rsidRPr="00DD1717" w:rsidTr="00994C5B">
        <w:tc>
          <w:tcPr>
            <w:tcW w:w="540" w:type="dxa"/>
            <w:tcBorders>
              <w:top w:val="single" w:sz="4" w:space="0" w:color="auto"/>
              <w:left w:val="single" w:sz="4" w:space="0" w:color="auto"/>
              <w:bottom w:val="single" w:sz="4" w:space="0" w:color="auto"/>
              <w:right w:val="single" w:sz="4" w:space="0" w:color="auto"/>
            </w:tcBorders>
            <w:vAlign w:val="center"/>
            <w:hideMark/>
          </w:tcPr>
          <w:p w:rsidR="00DD1717" w:rsidRPr="00DD1717" w:rsidRDefault="00DD1717" w:rsidP="00DD1717">
            <w:pPr>
              <w:keepNext/>
              <w:spacing w:line="240" w:lineRule="auto"/>
              <w:jc w:val="center"/>
              <w:outlineLvl w:val="0"/>
              <w:rPr>
                <w:sz w:val="24"/>
                <w:lang w:val="ru-RU"/>
              </w:rPr>
            </w:pPr>
            <w:r w:rsidRPr="00DD1717">
              <w:rPr>
                <w:sz w:val="22"/>
                <w:szCs w:val="22"/>
                <w:lang w:val="ru-RU"/>
              </w:rPr>
              <w:t>1.</w:t>
            </w:r>
          </w:p>
        </w:tc>
        <w:tc>
          <w:tcPr>
            <w:tcW w:w="4500" w:type="dxa"/>
            <w:tcBorders>
              <w:top w:val="single" w:sz="4" w:space="0" w:color="auto"/>
              <w:left w:val="single" w:sz="4" w:space="0" w:color="auto"/>
              <w:bottom w:val="single" w:sz="4" w:space="0" w:color="auto"/>
              <w:right w:val="single" w:sz="4" w:space="0" w:color="auto"/>
            </w:tcBorders>
            <w:vAlign w:val="center"/>
            <w:hideMark/>
          </w:tcPr>
          <w:p w:rsidR="00DD1717" w:rsidRPr="00DD1717" w:rsidRDefault="00DD1717" w:rsidP="00DD1717">
            <w:pPr>
              <w:keepNext/>
              <w:spacing w:line="240" w:lineRule="auto"/>
              <w:outlineLvl w:val="0"/>
              <w:rPr>
                <w:sz w:val="24"/>
                <w:lang w:val="ru-RU"/>
              </w:rPr>
            </w:pPr>
            <w:r w:rsidRPr="00DD1717">
              <w:rPr>
                <w:sz w:val="22"/>
                <w:szCs w:val="22"/>
                <w:lang w:val="ru-RU"/>
              </w:rPr>
              <w:t>Ініціатор розроблення Програми</w:t>
            </w:r>
          </w:p>
        </w:tc>
        <w:tc>
          <w:tcPr>
            <w:tcW w:w="5040" w:type="dxa"/>
            <w:tcBorders>
              <w:top w:val="single" w:sz="4" w:space="0" w:color="auto"/>
              <w:left w:val="single" w:sz="4" w:space="0" w:color="auto"/>
              <w:bottom w:val="single" w:sz="4" w:space="0" w:color="auto"/>
              <w:right w:val="single" w:sz="4" w:space="0" w:color="auto"/>
            </w:tcBorders>
            <w:vAlign w:val="center"/>
            <w:hideMark/>
          </w:tcPr>
          <w:p w:rsidR="00DD1717" w:rsidRPr="00DD1717" w:rsidRDefault="00DD1717" w:rsidP="00DD1717">
            <w:pPr>
              <w:keepNext/>
              <w:spacing w:line="240" w:lineRule="auto"/>
              <w:outlineLvl w:val="0"/>
              <w:rPr>
                <w:sz w:val="24"/>
              </w:rPr>
            </w:pPr>
            <w:r w:rsidRPr="00DD1717">
              <w:rPr>
                <w:sz w:val="24"/>
              </w:rPr>
              <w:t>Управління житлово-комунального господарства</w:t>
            </w:r>
          </w:p>
        </w:tc>
      </w:tr>
      <w:tr w:rsidR="00DD1717" w:rsidRPr="00DD1717" w:rsidTr="00994C5B">
        <w:tc>
          <w:tcPr>
            <w:tcW w:w="540" w:type="dxa"/>
            <w:tcBorders>
              <w:top w:val="single" w:sz="4" w:space="0" w:color="auto"/>
              <w:left w:val="single" w:sz="4" w:space="0" w:color="auto"/>
              <w:bottom w:val="single" w:sz="4" w:space="0" w:color="auto"/>
              <w:right w:val="single" w:sz="4" w:space="0" w:color="auto"/>
            </w:tcBorders>
            <w:hideMark/>
          </w:tcPr>
          <w:p w:rsidR="00DD1717" w:rsidRPr="00DD1717" w:rsidRDefault="00DD1717" w:rsidP="00DD1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24"/>
                <w:lang w:val="ru-RU" w:eastAsia="ru-RU"/>
              </w:rPr>
            </w:pPr>
            <w:r w:rsidRPr="00DD1717">
              <w:rPr>
                <w:sz w:val="22"/>
                <w:szCs w:val="22"/>
                <w:lang w:val="ru-RU" w:eastAsia="ru-RU"/>
              </w:rPr>
              <w:t>2.</w:t>
            </w:r>
          </w:p>
        </w:tc>
        <w:tc>
          <w:tcPr>
            <w:tcW w:w="4500" w:type="dxa"/>
            <w:tcBorders>
              <w:top w:val="single" w:sz="4" w:space="0" w:color="auto"/>
              <w:left w:val="single" w:sz="4" w:space="0" w:color="auto"/>
              <w:bottom w:val="single" w:sz="4" w:space="0" w:color="auto"/>
              <w:right w:val="single" w:sz="4" w:space="0" w:color="auto"/>
            </w:tcBorders>
            <w:hideMark/>
          </w:tcPr>
          <w:p w:rsidR="00DD1717" w:rsidRPr="00DD1717" w:rsidRDefault="00DD1717" w:rsidP="00DD1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val="ru-RU" w:eastAsia="ru-RU"/>
              </w:rPr>
            </w:pPr>
            <w:r w:rsidRPr="00DD1717">
              <w:rPr>
                <w:sz w:val="22"/>
                <w:szCs w:val="22"/>
                <w:lang w:val="ru-RU" w:eastAsia="ru-RU"/>
              </w:rPr>
              <w:t>Дата, номер і назва розпорядчого документу органу влади про розроблення Програми</w:t>
            </w:r>
          </w:p>
        </w:tc>
        <w:tc>
          <w:tcPr>
            <w:tcW w:w="5040" w:type="dxa"/>
            <w:tcBorders>
              <w:top w:val="single" w:sz="4" w:space="0" w:color="auto"/>
              <w:left w:val="single" w:sz="4" w:space="0" w:color="auto"/>
              <w:bottom w:val="single" w:sz="4" w:space="0" w:color="auto"/>
              <w:right w:val="single" w:sz="4" w:space="0" w:color="auto"/>
            </w:tcBorders>
          </w:tcPr>
          <w:p w:rsidR="00DD1717" w:rsidRPr="00DD1717" w:rsidRDefault="00DD1717" w:rsidP="00DD1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ru-RU"/>
              </w:rPr>
            </w:pPr>
            <w:r w:rsidRPr="00DD1717">
              <w:rPr>
                <w:sz w:val="22"/>
                <w:szCs w:val="22"/>
                <w:lang w:eastAsia="ru-RU"/>
              </w:rPr>
              <w:t>Рішення Новороздільської міської ради № ____ від ___.06.2026р.</w:t>
            </w:r>
          </w:p>
        </w:tc>
      </w:tr>
      <w:tr w:rsidR="00DD1717" w:rsidRPr="00DD1717" w:rsidTr="00994C5B">
        <w:tc>
          <w:tcPr>
            <w:tcW w:w="540" w:type="dxa"/>
            <w:tcBorders>
              <w:top w:val="single" w:sz="4" w:space="0" w:color="auto"/>
              <w:left w:val="single" w:sz="4" w:space="0" w:color="auto"/>
              <w:bottom w:val="single" w:sz="4" w:space="0" w:color="auto"/>
              <w:right w:val="single" w:sz="4" w:space="0" w:color="auto"/>
            </w:tcBorders>
            <w:vAlign w:val="center"/>
            <w:hideMark/>
          </w:tcPr>
          <w:p w:rsidR="00DD1717" w:rsidRPr="00DD1717" w:rsidRDefault="00DD1717" w:rsidP="00DD1717">
            <w:pPr>
              <w:keepNext/>
              <w:spacing w:line="240" w:lineRule="auto"/>
              <w:jc w:val="center"/>
              <w:outlineLvl w:val="0"/>
              <w:rPr>
                <w:sz w:val="24"/>
                <w:lang w:val="ru-RU"/>
              </w:rPr>
            </w:pPr>
            <w:r w:rsidRPr="00DD1717">
              <w:rPr>
                <w:sz w:val="22"/>
                <w:szCs w:val="22"/>
                <w:lang w:val="ru-RU"/>
              </w:rPr>
              <w:t>3..</w:t>
            </w:r>
          </w:p>
        </w:tc>
        <w:tc>
          <w:tcPr>
            <w:tcW w:w="4500" w:type="dxa"/>
            <w:tcBorders>
              <w:top w:val="single" w:sz="4" w:space="0" w:color="auto"/>
              <w:left w:val="single" w:sz="4" w:space="0" w:color="auto"/>
              <w:bottom w:val="single" w:sz="4" w:space="0" w:color="auto"/>
              <w:right w:val="single" w:sz="4" w:space="0" w:color="auto"/>
            </w:tcBorders>
            <w:vAlign w:val="center"/>
            <w:hideMark/>
          </w:tcPr>
          <w:p w:rsidR="00DD1717" w:rsidRPr="00DD1717" w:rsidRDefault="00DD1717" w:rsidP="00DD1717">
            <w:pPr>
              <w:keepNext/>
              <w:spacing w:line="240" w:lineRule="auto"/>
              <w:outlineLvl w:val="0"/>
              <w:rPr>
                <w:sz w:val="24"/>
                <w:lang w:val="ru-RU"/>
              </w:rPr>
            </w:pPr>
            <w:r w:rsidRPr="00DD1717">
              <w:rPr>
                <w:sz w:val="22"/>
                <w:szCs w:val="22"/>
                <w:lang w:val="ru-RU"/>
              </w:rPr>
              <w:t>Розробник Програми</w:t>
            </w:r>
          </w:p>
        </w:tc>
        <w:tc>
          <w:tcPr>
            <w:tcW w:w="5040" w:type="dxa"/>
            <w:tcBorders>
              <w:top w:val="single" w:sz="4" w:space="0" w:color="auto"/>
              <w:left w:val="single" w:sz="4" w:space="0" w:color="auto"/>
              <w:bottom w:val="single" w:sz="4" w:space="0" w:color="auto"/>
              <w:right w:val="single" w:sz="4" w:space="0" w:color="auto"/>
            </w:tcBorders>
            <w:vAlign w:val="center"/>
            <w:hideMark/>
          </w:tcPr>
          <w:p w:rsidR="00DD1717" w:rsidRPr="00DD1717" w:rsidRDefault="00DD1717" w:rsidP="00DD1717">
            <w:pPr>
              <w:keepNext/>
              <w:spacing w:line="240" w:lineRule="auto"/>
              <w:outlineLvl w:val="0"/>
              <w:rPr>
                <w:sz w:val="24"/>
              </w:rPr>
            </w:pPr>
            <w:r w:rsidRPr="00DD1717">
              <w:rPr>
                <w:sz w:val="24"/>
              </w:rPr>
              <w:t>Управління житлово-комунального господарства</w:t>
            </w:r>
          </w:p>
        </w:tc>
      </w:tr>
      <w:tr w:rsidR="00DD1717" w:rsidRPr="00DD1717" w:rsidTr="00994C5B">
        <w:tc>
          <w:tcPr>
            <w:tcW w:w="540" w:type="dxa"/>
            <w:tcBorders>
              <w:top w:val="single" w:sz="4" w:space="0" w:color="auto"/>
              <w:left w:val="single" w:sz="4" w:space="0" w:color="auto"/>
              <w:bottom w:val="single" w:sz="4" w:space="0" w:color="auto"/>
              <w:right w:val="single" w:sz="4" w:space="0" w:color="auto"/>
            </w:tcBorders>
            <w:vAlign w:val="center"/>
            <w:hideMark/>
          </w:tcPr>
          <w:p w:rsidR="00DD1717" w:rsidRPr="00DD1717" w:rsidRDefault="00DD1717" w:rsidP="00DD1717">
            <w:pPr>
              <w:keepNext/>
              <w:spacing w:line="240" w:lineRule="auto"/>
              <w:jc w:val="center"/>
              <w:outlineLvl w:val="0"/>
              <w:rPr>
                <w:sz w:val="24"/>
                <w:lang w:val="ru-RU"/>
              </w:rPr>
            </w:pPr>
            <w:r w:rsidRPr="00DD1717">
              <w:rPr>
                <w:sz w:val="22"/>
                <w:szCs w:val="22"/>
                <w:lang w:val="ru-RU"/>
              </w:rPr>
              <w:t>4.</w:t>
            </w:r>
          </w:p>
        </w:tc>
        <w:tc>
          <w:tcPr>
            <w:tcW w:w="4500" w:type="dxa"/>
            <w:tcBorders>
              <w:top w:val="single" w:sz="4" w:space="0" w:color="auto"/>
              <w:left w:val="single" w:sz="4" w:space="0" w:color="auto"/>
              <w:bottom w:val="single" w:sz="4" w:space="0" w:color="auto"/>
              <w:right w:val="single" w:sz="4" w:space="0" w:color="auto"/>
            </w:tcBorders>
            <w:vAlign w:val="center"/>
            <w:hideMark/>
          </w:tcPr>
          <w:p w:rsidR="00DD1717" w:rsidRPr="00DD1717" w:rsidRDefault="00DD1717" w:rsidP="00DD1717">
            <w:pPr>
              <w:keepNext/>
              <w:spacing w:line="240" w:lineRule="auto"/>
              <w:outlineLvl w:val="0"/>
              <w:rPr>
                <w:sz w:val="24"/>
                <w:lang w:val="ru-RU"/>
              </w:rPr>
            </w:pPr>
            <w:r w:rsidRPr="00DD1717">
              <w:rPr>
                <w:sz w:val="22"/>
                <w:szCs w:val="22"/>
                <w:lang w:val="ru-RU"/>
              </w:rPr>
              <w:t>Співрозробники Програми</w:t>
            </w:r>
          </w:p>
        </w:tc>
        <w:tc>
          <w:tcPr>
            <w:tcW w:w="5040" w:type="dxa"/>
            <w:tcBorders>
              <w:top w:val="single" w:sz="4" w:space="0" w:color="auto"/>
              <w:left w:val="single" w:sz="4" w:space="0" w:color="auto"/>
              <w:bottom w:val="single" w:sz="4" w:space="0" w:color="auto"/>
              <w:right w:val="single" w:sz="4" w:space="0" w:color="auto"/>
            </w:tcBorders>
            <w:vAlign w:val="center"/>
            <w:hideMark/>
          </w:tcPr>
          <w:p w:rsidR="00DD1717" w:rsidRPr="00DD1717" w:rsidRDefault="00DD1717" w:rsidP="00DD1717">
            <w:pPr>
              <w:spacing w:line="240" w:lineRule="auto"/>
              <w:rPr>
                <w:sz w:val="24"/>
              </w:rPr>
            </w:pPr>
            <w:r w:rsidRPr="00DD1717">
              <w:rPr>
                <w:sz w:val="22"/>
                <w:szCs w:val="22"/>
              </w:rPr>
              <w:t>КП «Розділ»</w:t>
            </w:r>
          </w:p>
        </w:tc>
      </w:tr>
      <w:tr w:rsidR="00DD1717" w:rsidRPr="00DD1717" w:rsidTr="00994C5B">
        <w:tc>
          <w:tcPr>
            <w:tcW w:w="540" w:type="dxa"/>
            <w:tcBorders>
              <w:top w:val="single" w:sz="4" w:space="0" w:color="auto"/>
              <w:left w:val="single" w:sz="4" w:space="0" w:color="auto"/>
              <w:bottom w:val="single" w:sz="4" w:space="0" w:color="auto"/>
              <w:right w:val="single" w:sz="4" w:space="0" w:color="auto"/>
            </w:tcBorders>
            <w:vAlign w:val="center"/>
            <w:hideMark/>
          </w:tcPr>
          <w:p w:rsidR="00DD1717" w:rsidRPr="00DD1717" w:rsidRDefault="00DD1717" w:rsidP="00DD1717">
            <w:pPr>
              <w:keepNext/>
              <w:spacing w:line="240" w:lineRule="auto"/>
              <w:jc w:val="center"/>
              <w:outlineLvl w:val="0"/>
              <w:rPr>
                <w:sz w:val="24"/>
                <w:lang w:val="ru-RU"/>
              </w:rPr>
            </w:pPr>
            <w:r w:rsidRPr="00DD1717">
              <w:rPr>
                <w:sz w:val="22"/>
                <w:szCs w:val="22"/>
                <w:lang w:val="ru-RU"/>
              </w:rPr>
              <w:t>5.</w:t>
            </w:r>
          </w:p>
        </w:tc>
        <w:tc>
          <w:tcPr>
            <w:tcW w:w="4500" w:type="dxa"/>
            <w:tcBorders>
              <w:top w:val="single" w:sz="4" w:space="0" w:color="auto"/>
              <w:left w:val="single" w:sz="4" w:space="0" w:color="auto"/>
              <w:bottom w:val="single" w:sz="4" w:space="0" w:color="auto"/>
              <w:right w:val="single" w:sz="4" w:space="0" w:color="auto"/>
            </w:tcBorders>
            <w:vAlign w:val="center"/>
            <w:hideMark/>
          </w:tcPr>
          <w:p w:rsidR="00DD1717" w:rsidRPr="00DD1717" w:rsidRDefault="00DD1717" w:rsidP="00DD1717">
            <w:pPr>
              <w:keepNext/>
              <w:spacing w:line="240" w:lineRule="auto"/>
              <w:outlineLvl w:val="0"/>
              <w:rPr>
                <w:sz w:val="24"/>
                <w:lang w:val="ru-RU"/>
              </w:rPr>
            </w:pPr>
            <w:r w:rsidRPr="00DD1717">
              <w:rPr>
                <w:sz w:val="22"/>
                <w:szCs w:val="22"/>
                <w:lang w:val="ru-RU"/>
              </w:rPr>
              <w:t>Відповідальний виконавець Програми</w:t>
            </w:r>
          </w:p>
        </w:tc>
        <w:tc>
          <w:tcPr>
            <w:tcW w:w="5040" w:type="dxa"/>
            <w:tcBorders>
              <w:top w:val="single" w:sz="4" w:space="0" w:color="auto"/>
              <w:left w:val="single" w:sz="4" w:space="0" w:color="auto"/>
              <w:bottom w:val="single" w:sz="4" w:space="0" w:color="auto"/>
              <w:right w:val="single" w:sz="4" w:space="0" w:color="auto"/>
            </w:tcBorders>
            <w:vAlign w:val="center"/>
          </w:tcPr>
          <w:p w:rsidR="00DD1717" w:rsidRPr="00DD1717" w:rsidRDefault="00DD1717" w:rsidP="00DD1717">
            <w:pPr>
              <w:keepNext/>
              <w:spacing w:line="240" w:lineRule="auto"/>
              <w:outlineLvl w:val="0"/>
              <w:rPr>
                <w:sz w:val="24"/>
                <w:lang w:val="ru-RU" w:eastAsia="ru-RU"/>
              </w:rPr>
            </w:pPr>
            <w:r w:rsidRPr="00DD1717">
              <w:rPr>
                <w:sz w:val="22"/>
                <w:szCs w:val="22"/>
              </w:rPr>
              <w:t>Управління житлово-комунального господарства</w:t>
            </w:r>
          </w:p>
        </w:tc>
      </w:tr>
      <w:tr w:rsidR="00DD1717" w:rsidRPr="00DD1717" w:rsidTr="00994C5B">
        <w:tc>
          <w:tcPr>
            <w:tcW w:w="540" w:type="dxa"/>
            <w:tcBorders>
              <w:top w:val="single" w:sz="4" w:space="0" w:color="auto"/>
              <w:left w:val="single" w:sz="4" w:space="0" w:color="auto"/>
              <w:bottom w:val="single" w:sz="4" w:space="0" w:color="auto"/>
              <w:right w:val="single" w:sz="4" w:space="0" w:color="auto"/>
            </w:tcBorders>
            <w:vAlign w:val="center"/>
            <w:hideMark/>
          </w:tcPr>
          <w:p w:rsidR="00DD1717" w:rsidRPr="00DD1717" w:rsidRDefault="00DD1717" w:rsidP="00DD1717">
            <w:pPr>
              <w:keepNext/>
              <w:spacing w:line="240" w:lineRule="auto"/>
              <w:jc w:val="center"/>
              <w:outlineLvl w:val="0"/>
              <w:rPr>
                <w:sz w:val="24"/>
                <w:lang w:val="ru-RU"/>
              </w:rPr>
            </w:pPr>
            <w:r w:rsidRPr="00DD1717">
              <w:rPr>
                <w:sz w:val="22"/>
                <w:szCs w:val="22"/>
                <w:lang w:val="ru-RU"/>
              </w:rPr>
              <w:t>6.</w:t>
            </w:r>
          </w:p>
        </w:tc>
        <w:tc>
          <w:tcPr>
            <w:tcW w:w="4500" w:type="dxa"/>
            <w:tcBorders>
              <w:top w:val="single" w:sz="4" w:space="0" w:color="auto"/>
              <w:left w:val="single" w:sz="4" w:space="0" w:color="auto"/>
              <w:bottom w:val="single" w:sz="4" w:space="0" w:color="auto"/>
              <w:right w:val="single" w:sz="4" w:space="0" w:color="auto"/>
            </w:tcBorders>
            <w:vAlign w:val="center"/>
            <w:hideMark/>
          </w:tcPr>
          <w:p w:rsidR="00DD1717" w:rsidRPr="00DD1717" w:rsidRDefault="00DD1717" w:rsidP="00DD1717">
            <w:pPr>
              <w:keepNext/>
              <w:spacing w:line="240" w:lineRule="auto"/>
              <w:outlineLvl w:val="0"/>
              <w:rPr>
                <w:sz w:val="24"/>
                <w:lang w:val="ru-RU"/>
              </w:rPr>
            </w:pPr>
            <w:r w:rsidRPr="00DD1717">
              <w:rPr>
                <w:sz w:val="22"/>
                <w:szCs w:val="22"/>
                <w:lang w:val="ru-RU"/>
              </w:rPr>
              <w:t>Учасники Програми</w:t>
            </w:r>
          </w:p>
        </w:tc>
        <w:tc>
          <w:tcPr>
            <w:tcW w:w="5040" w:type="dxa"/>
            <w:tcBorders>
              <w:top w:val="single" w:sz="4" w:space="0" w:color="auto"/>
              <w:left w:val="single" w:sz="4" w:space="0" w:color="auto"/>
              <w:bottom w:val="single" w:sz="4" w:space="0" w:color="auto"/>
              <w:right w:val="single" w:sz="4" w:space="0" w:color="auto"/>
            </w:tcBorders>
            <w:vAlign w:val="center"/>
          </w:tcPr>
          <w:p w:rsidR="00DD1717" w:rsidRPr="00DD1717" w:rsidRDefault="00DD1717" w:rsidP="00DD1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2"/>
                <w:szCs w:val="22"/>
                <w:lang w:eastAsia="ru-RU"/>
              </w:rPr>
            </w:pPr>
            <w:r w:rsidRPr="00DD1717">
              <w:rPr>
                <w:sz w:val="22"/>
                <w:szCs w:val="22"/>
                <w:lang w:eastAsia="ru-RU"/>
              </w:rPr>
              <w:t xml:space="preserve">Виконавчий комітет </w:t>
            </w:r>
            <w:r w:rsidRPr="00DD1717">
              <w:rPr>
                <w:sz w:val="22"/>
                <w:szCs w:val="22"/>
                <w:lang w:val="ru-RU" w:eastAsia="ru-RU"/>
              </w:rPr>
              <w:t>Новороздільськ</w:t>
            </w:r>
            <w:r w:rsidRPr="00DD1717">
              <w:rPr>
                <w:sz w:val="22"/>
                <w:szCs w:val="22"/>
                <w:lang w:eastAsia="ru-RU"/>
              </w:rPr>
              <w:t>ої</w:t>
            </w:r>
            <w:r w:rsidRPr="00DD1717">
              <w:rPr>
                <w:sz w:val="22"/>
                <w:szCs w:val="22"/>
                <w:lang w:val="ru-RU" w:eastAsia="ru-RU"/>
              </w:rPr>
              <w:t xml:space="preserve"> міськ</w:t>
            </w:r>
            <w:r w:rsidRPr="00DD1717">
              <w:rPr>
                <w:sz w:val="22"/>
                <w:szCs w:val="22"/>
                <w:lang w:eastAsia="ru-RU"/>
              </w:rPr>
              <w:t>ої</w:t>
            </w:r>
            <w:r w:rsidRPr="00DD1717">
              <w:rPr>
                <w:sz w:val="22"/>
                <w:szCs w:val="22"/>
                <w:lang w:val="ru-RU" w:eastAsia="ru-RU"/>
              </w:rPr>
              <w:t xml:space="preserve"> ради</w:t>
            </w:r>
          </w:p>
          <w:p w:rsidR="00DD1717" w:rsidRPr="00DD1717" w:rsidRDefault="00DD1717" w:rsidP="00DD1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rPr>
            </w:pPr>
            <w:r w:rsidRPr="00DD1717">
              <w:rPr>
                <w:sz w:val="22"/>
                <w:szCs w:val="22"/>
              </w:rPr>
              <w:t>КП «Розділ»</w:t>
            </w:r>
          </w:p>
          <w:p w:rsidR="00DD1717" w:rsidRPr="00DD1717" w:rsidRDefault="00DD1717" w:rsidP="00DD1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2"/>
                <w:szCs w:val="22"/>
                <w:lang w:eastAsia="ru-RU"/>
              </w:rPr>
            </w:pPr>
            <w:r w:rsidRPr="00DD1717">
              <w:rPr>
                <w:bCs/>
                <w:sz w:val="22"/>
                <w:szCs w:val="22"/>
                <w:lang w:eastAsia="ru-RU"/>
              </w:rPr>
              <w:t>Управління ЖКГ</w:t>
            </w:r>
          </w:p>
        </w:tc>
      </w:tr>
      <w:tr w:rsidR="00DD1717" w:rsidRPr="00DD1717" w:rsidTr="00994C5B">
        <w:tc>
          <w:tcPr>
            <w:tcW w:w="540" w:type="dxa"/>
            <w:tcBorders>
              <w:top w:val="single" w:sz="4" w:space="0" w:color="auto"/>
              <w:left w:val="single" w:sz="4" w:space="0" w:color="auto"/>
              <w:bottom w:val="single" w:sz="4" w:space="0" w:color="auto"/>
              <w:right w:val="single" w:sz="4" w:space="0" w:color="auto"/>
            </w:tcBorders>
            <w:vAlign w:val="center"/>
            <w:hideMark/>
          </w:tcPr>
          <w:p w:rsidR="00DD1717" w:rsidRPr="00DD1717" w:rsidRDefault="00DD1717" w:rsidP="00DD1717">
            <w:pPr>
              <w:keepNext/>
              <w:spacing w:line="240" w:lineRule="auto"/>
              <w:jc w:val="center"/>
              <w:outlineLvl w:val="0"/>
              <w:rPr>
                <w:sz w:val="24"/>
                <w:lang w:val="ru-RU"/>
              </w:rPr>
            </w:pPr>
            <w:r w:rsidRPr="00DD1717">
              <w:rPr>
                <w:sz w:val="22"/>
                <w:szCs w:val="22"/>
                <w:lang w:val="ru-RU"/>
              </w:rPr>
              <w:t>7.</w:t>
            </w:r>
          </w:p>
        </w:tc>
        <w:tc>
          <w:tcPr>
            <w:tcW w:w="4500" w:type="dxa"/>
            <w:tcBorders>
              <w:top w:val="single" w:sz="4" w:space="0" w:color="auto"/>
              <w:left w:val="single" w:sz="4" w:space="0" w:color="auto"/>
              <w:bottom w:val="single" w:sz="4" w:space="0" w:color="auto"/>
              <w:right w:val="single" w:sz="4" w:space="0" w:color="auto"/>
            </w:tcBorders>
            <w:vAlign w:val="center"/>
            <w:hideMark/>
          </w:tcPr>
          <w:p w:rsidR="00DD1717" w:rsidRPr="00DD1717" w:rsidRDefault="00DD1717" w:rsidP="00DD1717">
            <w:pPr>
              <w:keepNext/>
              <w:spacing w:line="240" w:lineRule="auto"/>
              <w:outlineLvl w:val="0"/>
              <w:rPr>
                <w:sz w:val="24"/>
                <w:lang w:val="ru-RU"/>
              </w:rPr>
            </w:pPr>
            <w:r w:rsidRPr="00DD1717">
              <w:rPr>
                <w:sz w:val="22"/>
                <w:szCs w:val="22"/>
                <w:lang w:val="ru-RU"/>
              </w:rPr>
              <w:t>Термін реалізації Програми</w:t>
            </w:r>
          </w:p>
        </w:tc>
        <w:tc>
          <w:tcPr>
            <w:tcW w:w="5040" w:type="dxa"/>
            <w:tcBorders>
              <w:top w:val="single" w:sz="4" w:space="0" w:color="auto"/>
              <w:left w:val="single" w:sz="4" w:space="0" w:color="auto"/>
              <w:bottom w:val="single" w:sz="4" w:space="0" w:color="auto"/>
              <w:right w:val="single" w:sz="4" w:space="0" w:color="auto"/>
            </w:tcBorders>
            <w:vAlign w:val="center"/>
            <w:hideMark/>
          </w:tcPr>
          <w:p w:rsidR="00DD1717" w:rsidRPr="00DD1717" w:rsidRDefault="00DD1717" w:rsidP="00DD1717">
            <w:pPr>
              <w:keepNext/>
              <w:spacing w:line="240" w:lineRule="auto"/>
              <w:outlineLvl w:val="0"/>
              <w:rPr>
                <w:sz w:val="24"/>
                <w:lang w:val="ru-RU"/>
              </w:rPr>
            </w:pPr>
            <w:r w:rsidRPr="00DD1717">
              <w:rPr>
                <w:sz w:val="22"/>
                <w:szCs w:val="22"/>
                <w:lang w:val="ru-RU"/>
              </w:rPr>
              <w:t>20</w:t>
            </w:r>
            <w:r w:rsidRPr="00DD1717">
              <w:rPr>
                <w:sz w:val="22"/>
                <w:szCs w:val="22"/>
              </w:rPr>
              <w:t>26</w:t>
            </w:r>
            <w:r w:rsidRPr="00DD1717">
              <w:rPr>
                <w:sz w:val="22"/>
                <w:szCs w:val="22"/>
                <w:lang w:val="ru-RU"/>
              </w:rPr>
              <w:t>-20</w:t>
            </w:r>
            <w:r w:rsidRPr="00DD1717">
              <w:rPr>
                <w:sz w:val="22"/>
                <w:szCs w:val="22"/>
              </w:rPr>
              <w:t>28</w:t>
            </w:r>
            <w:r w:rsidRPr="00DD1717">
              <w:rPr>
                <w:sz w:val="22"/>
                <w:szCs w:val="22"/>
                <w:lang w:val="ru-RU"/>
              </w:rPr>
              <w:t xml:space="preserve"> роки</w:t>
            </w:r>
          </w:p>
        </w:tc>
      </w:tr>
      <w:tr w:rsidR="00DD1717" w:rsidRPr="00DD1717" w:rsidTr="00994C5B">
        <w:tc>
          <w:tcPr>
            <w:tcW w:w="540" w:type="dxa"/>
            <w:tcBorders>
              <w:top w:val="single" w:sz="4" w:space="0" w:color="auto"/>
              <w:left w:val="single" w:sz="4" w:space="0" w:color="auto"/>
              <w:bottom w:val="single" w:sz="4" w:space="0" w:color="auto"/>
              <w:right w:val="single" w:sz="4" w:space="0" w:color="auto"/>
            </w:tcBorders>
            <w:vAlign w:val="center"/>
            <w:hideMark/>
          </w:tcPr>
          <w:p w:rsidR="00DD1717" w:rsidRPr="00DD1717" w:rsidRDefault="00DD1717" w:rsidP="00DD1717">
            <w:pPr>
              <w:keepNext/>
              <w:spacing w:line="240" w:lineRule="auto"/>
              <w:jc w:val="center"/>
              <w:outlineLvl w:val="0"/>
              <w:rPr>
                <w:sz w:val="24"/>
                <w:lang w:val="ru-RU"/>
              </w:rPr>
            </w:pPr>
            <w:r w:rsidRPr="00DD1717">
              <w:rPr>
                <w:sz w:val="22"/>
                <w:szCs w:val="22"/>
                <w:lang w:val="ru-RU"/>
              </w:rPr>
              <w:t>8.</w:t>
            </w:r>
          </w:p>
        </w:tc>
        <w:tc>
          <w:tcPr>
            <w:tcW w:w="4500" w:type="dxa"/>
            <w:tcBorders>
              <w:top w:val="single" w:sz="4" w:space="0" w:color="auto"/>
              <w:left w:val="single" w:sz="4" w:space="0" w:color="auto"/>
              <w:bottom w:val="single" w:sz="4" w:space="0" w:color="auto"/>
              <w:right w:val="single" w:sz="4" w:space="0" w:color="auto"/>
            </w:tcBorders>
            <w:vAlign w:val="center"/>
            <w:hideMark/>
          </w:tcPr>
          <w:p w:rsidR="00DD1717" w:rsidRPr="00DD1717" w:rsidRDefault="00DD1717" w:rsidP="00DD1717">
            <w:pPr>
              <w:keepNext/>
              <w:spacing w:line="240" w:lineRule="auto"/>
              <w:outlineLvl w:val="0"/>
              <w:rPr>
                <w:sz w:val="24"/>
                <w:lang w:val="ru-RU"/>
              </w:rPr>
            </w:pPr>
            <w:r w:rsidRPr="00DD1717">
              <w:rPr>
                <w:sz w:val="22"/>
                <w:szCs w:val="22"/>
                <w:lang w:val="ru-RU"/>
              </w:rPr>
              <w:t>Етапи виконання Програми</w:t>
            </w:r>
          </w:p>
        </w:tc>
        <w:tc>
          <w:tcPr>
            <w:tcW w:w="5040" w:type="dxa"/>
            <w:tcBorders>
              <w:top w:val="single" w:sz="4" w:space="0" w:color="auto"/>
              <w:left w:val="single" w:sz="4" w:space="0" w:color="auto"/>
              <w:bottom w:val="single" w:sz="4" w:space="0" w:color="auto"/>
              <w:right w:val="single" w:sz="4" w:space="0" w:color="auto"/>
            </w:tcBorders>
            <w:vAlign w:val="center"/>
            <w:hideMark/>
          </w:tcPr>
          <w:p w:rsidR="00DD1717" w:rsidRPr="00DD1717" w:rsidRDefault="00DD1717" w:rsidP="00DD1717">
            <w:pPr>
              <w:keepNext/>
              <w:spacing w:line="240" w:lineRule="auto"/>
              <w:outlineLvl w:val="0"/>
              <w:rPr>
                <w:sz w:val="24"/>
                <w:lang w:val="ru-RU"/>
              </w:rPr>
            </w:pPr>
            <w:r w:rsidRPr="00DD1717">
              <w:rPr>
                <w:sz w:val="22"/>
                <w:szCs w:val="22"/>
                <w:lang w:val="ru-RU"/>
              </w:rPr>
              <w:t>20</w:t>
            </w:r>
            <w:r w:rsidRPr="00DD1717">
              <w:rPr>
                <w:sz w:val="22"/>
                <w:szCs w:val="22"/>
              </w:rPr>
              <w:t>26</w:t>
            </w:r>
            <w:r w:rsidRPr="00DD1717">
              <w:rPr>
                <w:sz w:val="22"/>
                <w:szCs w:val="22"/>
                <w:lang w:val="ru-RU"/>
              </w:rPr>
              <w:t xml:space="preserve"> рік, 20</w:t>
            </w:r>
            <w:r w:rsidRPr="00DD1717">
              <w:rPr>
                <w:sz w:val="22"/>
                <w:szCs w:val="22"/>
              </w:rPr>
              <w:t>27</w:t>
            </w:r>
            <w:r w:rsidRPr="00DD1717">
              <w:rPr>
                <w:sz w:val="22"/>
                <w:szCs w:val="22"/>
                <w:lang w:val="ru-RU"/>
              </w:rPr>
              <w:t xml:space="preserve"> рік, 20</w:t>
            </w:r>
            <w:r w:rsidRPr="00DD1717">
              <w:rPr>
                <w:sz w:val="22"/>
                <w:szCs w:val="22"/>
              </w:rPr>
              <w:t>28</w:t>
            </w:r>
            <w:r w:rsidRPr="00DD1717">
              <w:rPr>
                <w:sz w:val="22"/>
                <w:szCs w:val="22"/>
                <w:lang w:val="ru-RU"/>
              </w:rPr>
              <w:t xml:space="preserve"> рік.</w:t>
            </w:r>
          </w:p>
        </w:tc>
      </w:tr>
      <w:tr w:rsidR="00DD1717" w:rsidRPr="00DD1717" w:rsidTr="00994C5B">
        <w:tc>
          <w:tcPr>
            <w:tcW w:w="540" w:type="dxa"/>
            <w:vMerge w:val="restart"/>
            <w:tcBorders>
              <w:top w:val="single" w:sz="4" w:space="0" w:color="auto"/>
              <w:left w:val="single" w:sz="4" w:space="0" w:color="auto"/>
              <w:bottom w:val="single" w:sz="4" w:space="0" w:color="auto"/>
              <w:right w:val="single" w:sz="4" w:space="0" w:color="auto"/>
            </w:tcBorders>
            <w:hideMark/>
          </w:tcPr>
          <w:p w:rsidR="00DD1717" w:rsidRPr="00DD1717" w:rsidRDefault="00DD1717" w:rsidP="00DD1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24"/>
                <w:lang w:val="ru-RU" w:eastAsia="ru-RU"/>
              </w:rPr>
            </w:pPr>
            <w:r w:rsidRPr="00DD1717">
              <w:rPr>
                <w:sz w:val="22"/>
                <w:szCs w:val="22"/>
                <w:lang w:val="ru-RU" w:eastAsia="ru-RU"/>
              </w:rPr>
              <w:t>9.</w:t>
            </w:r>
          </w:p>
        </w:tc>
        <w:tc>
          <w:tcPr>
            <w:tcW w:w="4500" w:type="dxa"/>
            <w:tcBorders>
              <w:top w:val="single" w:sz="4" w:space="0" w:color="auto"/>
              <w:left w:val="single" w:sz="4" w:space="0" w:color="auto"/>
              <w:bottom w:val="single" w:sz="4" w:space="0" w:color="auto"/>
              <w:right w:val="single" w:sz="4" w:space="0" w:color="auto"/>
            </w:tcBorders>
            <w:hideMark/>
          </w:tcPr>
          <w:p w:rsidR="00DD1717" w:rsidRPr="00DD1717" w:rsidRDefault="00DD1717" w:rsidP="00DD1717">
            <w:pPr>
              <w:keepNext/>
              <w:spacing w:line="240" w:lineRule="auto"/>
              <w:jc w:val="both"/>
              <w:outlineLvl w:val="0"/>
              <w:rPr>
                <w:sz w:val="24"/>
                <w:lang w:val="ru-RU"/>
              </w:rPr>
            </w:pPr>
            <w:r w:rsidRPr="00DD1717">
              <w:rPr>
                <w:sz w:val="24"/>
                <w:lang w:val="ru-RU"/>
              </w:rPr>
              <w:t xml:space="preserve">Загальний обсяг фінансових ресурсів, необхідних для реалізації Програми: </w:t>
            </w:r>
          </w:p>
          <w:p w:rsidR="00DD1717" w:rsidRPr="00DD1717" w:rsidRDefault="00DD1717" w:rsidP="00DD1717">
            <w:pPr>
              <w:keepNext/>
              <w:spacing w:line="240" w:lineRule="auto"/>
              <w:jc w:val="right"/>
              <w:outlineLvl w:val="0"/>
              <w:rPr>
                <w:sz w:val="24"/>
                <w:lang w:val="ru-RU"/>
              </w:rPr>
            </w:pPr>
            <w:r w:rsidRPr="00DD1717">
              <w:rPr>
                <w:sz w:val="24"/>
                <w:lang w:val="ru-RU"/>
              </w:rPr>
              <w:t>20</w:t>
            </w:r>
            <w:r w:rsidRPr="00DD1717">
              <w:rPr>
                <w:sz w:val="24"/>
              </w:rPr>
              <w:t>26</w:t>
            </w:r>
            <w:r w:rsidRPr="00DD1717">
              <w:rPr>
                <w:sz w:val="24"/>
                <w:lang w:val="ru-RU"/>
              </w:rPr>
              <w:t xml:space="preserve"> рік</w:t>
            </w:r>
          </w:p>
          <w:p w:rsidR="00DD1717" w:rsidRPr="00DD1717" w:rsidRDefault="00DD1717" w:rsidP="00DD1717">
            <w:pPr>
              <w:spacing w:line="240" w:lineRule="auto"/>
              <w:jc w:val="right"/>
              <w:rPr>
                <w:sz w:val="24"/>
                <w:lang w:val="ru-RU"/>
              </w:rPr>
            </w:pPr>
            <w:r w:rsidRPr="00DD1717">
              <w:rPr>
                <w:sz w:val="24"/>
                <w:lang w:val="ru-RU"/>
              </w:rPr>
              <w:t>20</w:t>
            </w:r>
            <w:r w:rsidRPr="00DD1717">
              <w:rPr>
                <w:sz w:val="24"/>
              </w:rPr>
              <w:t>27</w:t>
            </w:r>
            <w:r w:rsidRPr="00DD1717">
              <w:rPr>
                <w:sz w:val="24"/>
                <w:lang w:val="ru-RU"/>
              </w:rPr>
              <w:t xml:space="preserve"> </w:t>
            </w:r>
            <w:r w:rsidRPr="00DD1717">
              <w:rPr>
                <w:sz w:val="24"/>
                <w:lang w:val="ru-RU" w:eastAsia="ru-RU"/>
              </w:rPr>
              <w:t>рік</w:t>
            </w:r>
          </w:p>
          <w:p w:rsidR="00DD1717" w:rsidRPr="00DD1717" w:rsidRDefault="00DD1717" w:rsidP="00DD1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sz w:val="24"/>
                <w:lang w:val="ru-RU" w:eastAsia="ru-RU"/>
              </w:rPr>
            </w:pPr>
            <w:r w:rsidRPr="00DD1717">
              <w:rPr>
                <w:sz w:val="24"/>
                <w:lang w:val="ru-RU"/>
              </w:rPr>
              <w:t>202</w:t>
            </w:r>
            <w:r w:rsidRPr="00DD1717">
              <w:rPr>
                <w:sz w:val="24"/>
              </w:rPr>
              <w:t>8</w:t>
            </w:r>
            <w:r w:rsidRPr="00DD1717">
              <w:rPr>
                <w:sz w:val="24"/>
                <w:lang w:val="ru-RU"/>
              </w:rPr>
              <w:t xml:space="preserve"> </w:t>
            </w:r>
            <w:r w:rsidRPr="00DD1717">
              <w:rPr>
                <w:sz w:val="24"/>
                <w:lang w:val="ru-RU" w:eastAsia="ru-RU"/>
              </w:rPr>
              <w:t>рік</w:t>
            </w:r>
          </w:p>
        </w:tc>
        <w:tc>
          <w:tcPr>
            <w:tcW w:w="5040" w:type="dxa"/>
            <w:tcBorders>
              <w:top w:val="single" w:sz="4" w:space="0" w:color="auto"/>
              <w:left w:val="single" w:sz="4" w:space="0" w:color="auto"/>
              <w:bottom w:val="single" w:sz="4" w:space="0" w:color="auto"/>
              <w:right w:val="single" w:sz="4" w:space="0" w:color="auto"/>
            </w:tcBorders>
            <w:shd w:val="clear" w:color="auto" w:fill="auto"/>
          </w:tcPr>
          <w:p w:rsidR="00DD1717" w:rsidRPr="00DD1717" w:rsidRDefault="00DD1717" w:rsidP="00DD1717">
            <w:pPr>
              <w:keepNext/>
              <w:spacing w:line="240" w:lineRule="auto"/>
              <w:outlineLvl w:val="0"/>
              <w:rPr>
                <w:sz w:val="24"/>
                <w:lang w:val="ru-RU"/>
              </w:rPr>
            </w:pPr>
          </w:p>
          <w:p w:rsidR="00DD1717" w:rsidRPr="00DD1717" w:rsidRDefault="00DD1717" w:rsidP="00DD1717">
            <w:pPr>
              <w:spacing w:line="240" w:lineRule="auto"/>
              <w:rPr>
                <w:sz w:val="24"/>
                <w:lang w:val="ru-RU" w:eastAsia="ru-RU"/>
              </w:rPr>
            </w:pPr>
          </w:p>
          <w:p w:rsidR="00DD1717" w:rsidRPr="00DD1717" w:rsidRDefault="00DD1717" w:rsidP="00DD1717">
            <w:pPr>
              <w:spacing w:line="240" w:lineRule="auto"/>
              <w:rPr>
                <w:sz w:val="24"/>
                <w:lang w:eastAsia="ru-RU"/>
              </w:rPr>
            </w:pPr>
            <w:r w:rsidRPr="00DD1717">
              <w:rPr>
                <w:sz w:val="24"/>
              </w:rPr>
              <w:t>30897,9074</w:t>
            </w:r>
          </w:p>
          <w:p w:rsidR="00DD1717" w:rsidRPr="00DD1717" w:rsidRDefault="00DD1717" w:rsidP="00DD1717">
            <w:pPr>
              <w:spacing w:line="240" w:lineRule="auto"/>
              <w:rPr>
                <w:sz w:val="24"/>
                <w:lang w:eastAsia="ru-RU"/>
              </w:rPr>
            </w:pPr>
            <w:r w:rsidRPr="00DD1717">
              <w:rPr>
                <w:sz w:val="24"/>
                <w:lang w:eastAsia="ru-RU"/>
              </w:rPr>
              <w:t>0,0</w:t>
            </w:r>
          </w:p>
          <w:p w:rsidR="00DD1717" w:rsidRPr="00DD1717" w:rsidRDefault="00DD1717" w:rsidP="00DD1717">
            <w:pPr>
              <w:spacing w:line="240" w:lineRule="auto"/>
              <w:rPr>
                <w:sz w:val="24"/>
                <w:lang w:eastAsia="ru-RU"/>
              </w:rPr>
            </w:pPr>
            <w:r w:rsidRPr="00DD1717">
              <w:rPr>
                <w:sz w:val="24"/>
                <w:lang w:eastAsia="ru-RU"/>
              </w:rPr>
              <w:t>0,0</w:t>
            </w:r>
          </w:p>
          <w:p w:rsidR="00DD1717" w:rsidRPr="00DD1717" w:rsidRDefault="00DD1717" w:rsidP="00DD1717">
            <w:pPr>
              <w:spacing w:line="240" w:lineRule="auto"/>
              <w:rPr>
                <w:sz w:val="24"/>
                <w:lang w:eastAsia="ru-RU"/>
              </w:rPr>
            </w:pPr>
          </w:p>
        </w:tc>
      </w:tr>
      <w:tr w:rsidR="00DD1717" w:rsidRPr="00DD1717" w:rsidTr="00994C5B">
        <w:trPr>
          <w:trHeight w:val="3219"/>
        </w:trPr>
        <w:tc>
          <w:tcPr>
            <w:tcW w:w="0" w:type="auto"/>
            <w:vMerge/>
            <w:tcBorders>
              <w:left w:val="single" w:sz="4" w:space="0" w:color="auto"/>
              <w:bottom w:val="single" w:sz="4" w:space="0" w:color="auto"/>
              <w:right w:val="single" w:sz="4" w:space="0" w:color="auto"/>
            </w:tcBorders>
            <w:vAlign w:val="center"/>
            <w:hideMark/>
          </w:tcPr>
          <w:p w:rsidR="00DD1717" w:rsidRPr="00DD1717" w:rsidRDefault="00DD1717" w:rsidP="00DD1717">
            <w:pPr>
              <w:spacing w:line="240" w:lineRule="auto"/>
              <w:rPr>
                <w:sz w:val="24"/>
                <w:lang w:val="ru-RU" w:eastAsia="ru-RU"/>
              </w:rPr>
            </w:pPr>
          </w:p>
        </w:tc>
        <w:tc>
          <w:tcPr>
            <w:tcW w:w="4500" w:type="dxa"/>
            <w:tcBorders>
              <w:top w:val="single" w:sz="4" w:space="0" w:color="auto"/>
              <w:left w:val="single" w:sz="4" w:space="0" w:color="auto"/>
              <w:bottom w:val="single" w:sz="4" w:space="0" w:color="auto"/>
              <w:right w:val="single" w:sz="4" w:space="0" w:color="auto"/>
            </w:tcBorders>
            <w:hideMark/>
          </w:tcPr>
          <w:p w:rsidR="00DD1717" w:rsidRPr="00DD1717" w:rsidRDefault="00DD1717" w:rsidP="00DD1717">
            <w:pPr>
              <w:spacing w:line="240" w:lineRule="auto"/>
              <w:rPr>
                <w:sz w:val="24"/>
                <w:lang w:val="ru-RU" w:eastAsia="ru-RU"/>
              </w:rPr>
            </w:pPr>
            <w:r w:rsidRPr="00DD1717">
              <w:rPr>
                <w:sz w:val="24"/>
                <w:lang w:val="ru-RU" w:eastAsia="ru-RU"/>
              </w:rPr>
              <w:t>У тому числі:</w:t>
            </w:r>
          </w:p>
          <w:p w:rsidR="00DD1717" w:rsidRPr="00DD1717" w:rsidRDefault="00DD1717" w:rsidP="00DD1717">
            <w:pPr>
              <w:spacing w:line="240" w:lineRule="auto"/>
              <w:rPr>
                <w:sz w:val="24"/>
                <w:lang w:val="ru-RU" w:eastAsia="ru-RU"/>
              </w:rPr>
            </w:pPr>
            <w:r w:rsidRPr="00DD1717">
              <w:rPr>
                <w:sz w:val="24"/>
                <w:lang w:val="ru-RU" w:eastAsia="ru-RU"/>
              </w:rPr>
              <w:t xml:space="preserve">Коштів </w:t>
            </w:r>
            <w:r w:rsidRPr="00DD1717">
              <w:rPr>
                <w:sz w:val="24"/>
                <w:lang w:eastAsia="ru-RU"/>
              </w:rPr>
              <w:t>облас</w:t>
            </w:r>
            <w:r w:rsidRPr="00DD1717">
              <w:rPr>
                <w:sz w:val="24"/>
                <w:lang w:val="ru-RU" w:eastAsia="ru-RU"/>
              </w:rPr>
              <w:t>ного бюджету:</w:t>
            </w:r>
            <w:r w:rsidRPr="00DD1717">
              <w:rPr>
                <w:sz w:val="24"/>
                <w:lang w:eastAsia="ru-RU"/>
              </w:rPr>
              <w:t xml:space="preserve">         </w:t>
            </w:r>
            <w:r w:rsidRPr="00DD1717">
              <w:rPr>
                <w:sz w:val="24"/>
                <w:lang w:val="ru-RU" w:eastAsia="ru-RU"/>
              </w:rPr>
              <w:t>20</w:t>
            </w:r>
            <w:r w:rsidRPr="00DD1717">
              <w:rPr>
                <w:sz w:val="24"/>
                <w:lang w:eastAsia="ru-RU"/>
              </w:rPr>
              <w:t>26</w:t>
            </w:r>
            <w:r w:rsidRPr="00DD1717">
              <w:rPr>
                <w:sz w:val="24"/>
                <w:lang w:val="ru-RU" w:eastAsia="ru-RU"/>
              </w:rPr>
              <w:t xml:space="preserve"> рік</w:t>
            </w:r>
          </w:p>
          <w:p w:rsidR="00DD1717" w:rsidRPr="00DD1717" w:rsidRDefault="00DD1717" w:rsidP="00DD1717">
            <w:pPr>
              <w:spacing w:line="240" w:lineRule="auto"/>
              <w:jc w:val="right"/>
              <w:rPr>
                <w:sz w:val="24"/>
                <w:lang w:val="ru-RU"/>
              </w:rPr>
            </w:pPr>
            <w:r w:rsidRPr="00DD1717">
              <w:rPr>
                <w:sz w:val="24"/>
                <w:lang w:val="ru-RU"/>
              </w:rPr>
              <w:t>20</w:t>
            </w:r>
            <w:r w:rsidRPr="00DD1717">
              <w:rPr>
                <w:sz w:val="24"/>
              </w:rPr>
              <w:t>27</w:t>
            </w:r>
            <w:r w:rsidRPr="00DD1717">
              <w:rPr>
                <w:sz w:val="24"/>
                <w:lang w:val="ru-RU"/>
              </w:rPr>
              <w:t xml:space="preserve"> </w:t>
            </w:r>
            <w:r w:rsidRPr="00DD1717">
              <w:rPr>
                <w:sz w:val="24"/>
                <w:lang w:val="ru-RU" w:eastAsia="ru-RU"/>
              </w:rPr>
              <w:t>рік</w:t>
            </w:r>
          </w:p>
          <w:p w:rsidR="00DD1717" w:rsidRPr="00DD1717" w:rsidRDefault="00DD1717" w:rsidP="00DD1717">
            <w:pPr>
              <w:spacing w:line="240" w:lineRule="auto"/>
              <w:jc w:val="right"/>
              <w:rPr>
                <w:sz w:val="24"/>
                <w:lang w:val="ru-RU" w:eastAsia="ru-RU"/>
              </w:rPr>
            </w:pPr>
            <w:r w:rsidRPr="00DD1717">
              <w:rPr>
                <w:sz w:val="24"/>
                <w:lang w:val="ru-RU"/>
              </w:rPr>
              <w:t>202</w:t>
            </w:r>
            <w:r w:rsidRPr="00DD1717">
              <w:rPr>
                <w:sz w:val="24"/>
              </w:rPr>
              <w:t>8</w:t>
            </w:r>
            <w:r w:rsidRPr="00DD1717">
              <w:rPr>
                <w:sz w:val="24"/>
                <w:lang w:val="ru-RU"/>
              </w:rPr>
              <w:t xml:space="preserve"> </w:t>
            </w:r>
            <w:r w:rsidRPr="00DD1717">
              <w:rPr>
                <w:sz w:val="24"/>
                <w:lang w:val="ru-RU" w:eastAsia="ru-RU"/>
              </w:rPr>
              <w:t>рік</w:t>
            </w:r>
          </w:p>
          <w:p w:rsidR="00DD1717" w:rsidRPr="00DD1717" w:rsidRDefault="00DD1717" w:rsidP="00DD1717">
            <w:pPr>
              <w:spacing w:line="240" w:lineRule="auto"/>
              <w:rPr>
                <w:sz w:val="24"/>
                <w:lang w:eastAsia="ru-RU"/>
              </w:rPr>
            </w:pPr>
          </w:p>
          <w:p w:rsidR="00DD1717" w:rsidRPr="00DD1717" w:rsidRDefault="00DD1717" w:rsidP="00DD1717">
            <w:pPr>
              <w:spacing w:line="240" w:lineRule="auto"/>
              <w:rPr>
                <w:sz w:val="24"/>
                <w:lang w:val="ru-RU" w:eastAsia="ru-RU"/>
              </w:rPr>
            </w:pPr>
            <w:r w:rsidRPr="00DD1717">
              <w:rPr>
                <w:sz w:val="24"/>
                <w:lang w:val="ru-RU" w:eastAsia="ru-RU"/>
              </w:rPr>
              <w:t>Коштів міського бюджету:</w:t>
            </w:r>
            <w:r w:rsidRPr="00DD1717">
              <w:rPr>
                <w:sz w:val="24"/>
                <w:lang w:eastAsia="ru-RU"/>
              </w:rPr>
              <w:t xml:space="preserve">          </w:t>
            </w:r>
            <w:r w:rsidRPr="00DD1717">
              <w:rPr>
                <w:sz w:val="24"/>
                <w:lang w:val="ru-RU" w:eastAsia="ru-RU"/>
              </w:rPr>
              <w:t xml:space="preserve"> 20</w:t>
            </w:r>
            <w:r w:rsidRPr="00DD1717">
              <w:rPr>
                <w:sz w:val="24"/>
                <w:lang w:eastAsia="ru-RU"/>
              </w:rPr>
              <w:t>26</w:t>
            </w:r>
            <w:r w:rsidRPr="00DD1717">
              <w:rPr>
                <w:sz w:val="24"/>
                <w:lang w:val="ru-RU" w:eastAsia="ru-RU"/>
              </w:rPr>
              <w:t xml:space="preserve"> рік</w:t>
            </w:r>
          </w:p>
          <w:p w:rsidR="00DD1717" w:rsidRPr="00DD1717" w:rsidRDefault="00DD1717" w:rsidP="00DD1717">
            <w:pPr>
              <w:spacing w:line="240" w:lineRule="auto"/>
              <w:jc w:val="right"/>
              <w:rPr>
                <w:sz w:val="24"/>
                <w:lang w:val="ru-RU"/>
              </w:rPr>
            </w:pPr>
            <w:r w:rsidRPr="00DD1717">
              <w:rPr>
                <w:sz w:val="24"/>
                <w:lang w:val="ru-RU"/>
              </w:rPr>
              <w:t xml:space="preserve"> 20</w:t>
            </w:r>
            <w:r w:rsidRPr="00DD1717">
              <w:rPr>
                <w:sz w:val="24"/>
              </w:rPr>
              <w:t>27</w:t>
            </w:r>
            <w:r w:rsidRPr="00DD1717">
              <w:rPr>
                <w:sz w:val="24"/>
                <w:lang w:val="ru-RU"/>
              </w:rPr>
              <w:t xml:space="preserve"> </w:t>
            </w:r>
            <w:r w:rsidRPr="00DD1717">
              <w:rPr>
                <w:sz w:val="24"/>
                <w:lang w:val="ru-RU" w:eastAsia="ru-RU"/>
              </w:rPr>
              <w:t>рік</w:t>
            </w:r>
          </w:p>
          <w:p w:rsidR="00DD1717" w:rsidRPr="00DD1717" w:rsidRDefault="00DD1717" w:rsidP="00DD1717">
            <w:pPr>
              <w:spacing w:line="240" w:lineRule="auto"/>
              <w:jc w:val="right"/>
              <w:rPr>
                <w:sz w:val="24"/>
                <w:lang w:val="ru-RU"/>
              </w:rPr>
            </w:pPr>
            <w:r w:rsidRPr="00DD1717">
              <w:rPr>
                <w:sz w:val="24"/>
                <w:lang w:val="ru-RU"/>
              </w:rPr>
              <w:t xml:space="preserve"> 202</w:t>
            </w:r>
            <w:r w:rsidRPr="00DD1717">
              <w:rPr>
                <w:sz w:val="24"/>
              </w:rPr>
              <w:t xml:space="preserve">8 </w:t>
            </w:r>
            <w:r w:rsidRPr="00DD1717">
              <w:rPr>
                <w:sz w:val="24"/>
                <w:lang w:val="ru-RU" w:eastAsia="ru-RU"/>
              </w:rPr>
              <w:t>рік</w:t>
            </w:r>
          </w:p>
          <w:p w:rsidR="00DD1717" w:rsidRPr="00DD1717" w:rsidRDefault="00DD1717" w:rsidP="00DD1717">
            <w:pPr>
              <w:spacing w:line="240" w:lineRule="auto"/>
              <w:rPr>
                <w:sz w:val="24"/>
                <w:lang w:val="ru-RU"/>
              </w:rPr>
            </w:pPr>
            <w:r w:rsidRPr="00DD1717">
              <w:rPr>
                <w:sz w:val="24"/>
                <w:lang w:val="ru-RU"/>
              </w:rPr>
              <w:t>Інші джерела:</w:t>
            </w:r>
          </w:p>
          <w:p w:rsidR="00DD1717" w:rsidRPr="00DD1717" w:rsidRDefault="00DD1717" w:rsidP="00DD1717">
            <w:pPr>
              <w:spacing w:line="240" w:lineRule="auto"/>
              <w:jc w:val="right"/>
              <w:rPr>
                <w:sz w:val="24"/>
                <w:lang w:val="ru-RU" w:eastAsia="ru-RU"/>
              </w:rPr>
            </w:pPr>
            <w:r w:rsidRPr="00DD1717">
              <w:rPr>
                <w:sz w:val="24"/>
                <w:lang w:val="ru-RU" w:eastAsia="ru-RU"/>
              </w:rPr>
              <w:t>20</w:t>
            </w:r>
            <w:r w:rsidRPr="00DD1717">
              <w:rPr>
                <w:sz w:val="24"/>
                <w:lang w:eastAsia="ru-RU"/>
              </w:rPr>
              <w:t>26</w:t>
            </w:r>
            <w:r w:rsidRPr="00DD1717">
              <w:rPr>
                <w:sz w:val="24"/>
                <w:lang w:val="ru-RU" w:eastAsia="ru-RU"/>
              </w:rPr>
              <w:t xml:space="preserve"> рік</w:t>
            </w:r>
          </w:p>
          <w:p w:rsidR="00DD1717" w:rsidRPr="00DD1717" w:rsidRDefault="00DD1717" w:rsidP="00DD1717">
            <w:pPr>
              <w:spacing w:line="240" w:lineRule="auto"/>
              <w:jc w:val="right"/>
              <w:rPr>
                <w:sz w:val="24"/>
                <w:lang w:val="ru-RU"/>
              </w:rPr>
            </w:pPr>
            <w:r w:rsidRPr="00DD1717">
              <w:rPr>
                <w:sz w:val="24"/>
                <w:lang w:val="ru-RU"/>
              </w:rPr>
              <w:t>20</w:t>
            </w:r>
            <w:r w:rsidRPr="00DD1717">
              <w:rPr>
                <w:sz w:val="24"/>
              </w:rPr>
              <w:t>27</w:t>
            </w:r>
            <w:r w:rsidRPr="00DD1717">
              <w:rPr>
                <w:sz w:val="24"/>
                <w:lang w:val="ru-RU"/>
              </w:rPr>
              <w:t xml:space="preserve"> </w:t>
            </w:r>
            <w:r w:rsidRPr="00DD1717">
              <w:rPr>
                <w:sz w:val="24"/>
                <w:lang w:val="ru-RU" w:eastAsia="ru-RU"/>
              </w:rPr>
              <w:t>рік</w:t>
            </w:r>
          </w:p>
          <w:p w:rsidR="00DD1717" w:rsidRPr="00DD1717" w:rsidRDefault="00DD1717" w:rsidP="00DD1717">
            <w:pPr>
              <w:spacing w:line="240" w:lineRule="auto"/>
              <w:jc w:val="right"/>
              <w:rPr>
                <w:sz w:val="24"/>
                <w:lang w:val="ru-RU" w:eastAsia="ru-RU"/>
              </w:rPr>
            </w:pPr>
            <w:r w:rsidRPr="00DD1717">
              <w:rPr>
                <w:sz w:val="24"/>
                <w:lang w:val="ru-RU"/>
              </w:rPr>
              <w:t>202</w:t>
            </w:r>
            <w:r w:rsidRPr="00DD1717">
              <w:rPr>
                <w:sz w:val="24"/>
              </w:rPr>
              <w:t>8</w:t>
            </w:r>
            <w:r w:rsidRPr="00DD1717">
              <w:rPr>
                <w:sz w:val="24"/>
                <w:lang w:val="ru-RU"/>
              </w:rPr>
              <w:t xml:space="preserve"> </w:t>
            </w:r>
            <w:r w:rsidRPr="00DD1717">
              <w:rPr>
                <w:sz w:val="24"/>
                <w:lang w:val="ru-RU" w:eastAsia="ru-RU"/>
              </w:rPr>
              <w:t>рік</w:t>
            </w:r>
          </w:p>
        </w:tc>
        <w:tc>
          <w:tcPr>
            <w:tcW w:w="5040" w:type="dxa"/>
            <w:tcBorders>
              <w:top w:val="single" w:sz="4" w:space="0" w:color="auto"/>
              <w:left w:val="single" w:sz="4" w:space="0" w:color="auto"/>
              <w:bottom w:val="single" w:sz="4" w:space="0" w:color="auto"/>
              <w:right w:val="single" w:sz="4" w:space="0" w:color="auto"/>
            </w:tcBorders>
            <w:shd w:val="clear" w:color="auto" w:fill="auto"/>
          </w:tcPr>
          <w:p w:rsidR="00DD1717" w:rsidRPr="00DD1717" w:rsidRDefault="00DD1717" w:rsidP="00DD1717">
            <w:pPr>
              <w:spacing w:line="240" w:lineRule="auto"/>
              <w:rPr>
                <w:sz w:val="24"/>
                <w:lang w:val="ru-RU" w:eastAsia="ru-RU"/>
              </w:rPr>
            </w:pPr>
          </w:p>
          <w:p w:rsidR="00DD1717" w:rsidRPr="00DD1717" w:rsidRDefault="00DD1717" w:rsidP="00DD1717">
            <w:pPr>
              <w:autoSpaceDE w:val="0"/>
              <w:autoSpaceDN w:val="0"/>
              <w:adjustRightInd w:val="0"/>
              <w:spacing w:line="240" w:lineRule="auto"/>
              <w:rPr>
                <w:sz w:val="24"/>
              </w:rPr>
            </w:pPr>
            <w:r w:rsidRPr="00DD1717">
              <w:rPr>
                <w:sz w:val="24"/>
                <w:lang w:val="ru-RU"/>
              </w:rPr>
              <w:t>24859,313</w:t>
            </w:r>
          </w:p>
          <w:p w:rsidR="00DD1717" w:rsidRPr="00DD1717" w:rsidRDefault="00DD1717" w:rsidP="00DD1717">
            <w:pPr>
              <w:spacing w:line="240" w:lineRule="auto"/>
              <w:rPr>
                <w:sz w:val="24"/>
                <w:lang w:val="ru-RU" w:eastAsia="ru-RU"/>
              </w:rPr>
            </w:pPr>
            <w:r w:rsidRPr="00DD1717">
              <w:rPr>
                <w:sz w:val="24"/>
                <w:lang w:val="ru-RU" w:eastAsia="ru-RU"/>
              </w:rPr>
              <w:t>0</w:t>
            </w:r>
          </w:p>
          <w:p w:rsidR="00DD1717" w:rsidRPr="00DD1717" w:rsidRDefault="00DD1717" w:rsidP="00DD1717">
            <w:pPr>
              <w:spacing w:line="240" w:lineRule="auto"/>
              <w:rPr>
                <w:sz w:val="24"/>
                <w:lang w:val="ru-RU" w:eastAsia="ru-RU"/>
              </w:rPr>
            </w:pPr>
            <w:r w:rsidRPr="00DD1717">
              <w:rPr>
                <w:sz w:val="24"/>
                <w:lang w:val="ru-RU" w:eastAsia="ru-RU"/>
              </w:rPr>
              <w:t>0</w:t>
            </w:r>
          </w:p>
          <w:p w:rsidR="00DD1717" w:rsidRPr="00DD1717" w:rsidRDefault="00DD1717" w:rsidP="00DD1717">
            <w:pPr>
              <w:tabs>
                <w:tab w:val="left" w:pos="1380"/>
              </w:tabs>
              <w:spacing w:line="240" w:lineRule="auto"/>
              <w:rPr>
                <w:sz w:val="24"/>
                <w:lang w:val="ru-RU" w:eastAsia="ru-RU"/>
              </w:rPr>
            </w:pPr>
            <w:r w:rsidRPr="00DD1717">
              <w:rPr>
                <w:sz w:val="24"/>
                <w:lang w:val="ru-RU" w:eastAsia="ru-RU"/>
              </w:rPr>
              <w:tab/>
              <w:t xml:space="preserve"> </w:t>
            </w:r>
          </w:p>
          <w:p w:rsidR="00DD1717" w:rsidRPr="00DD1717" w:rsidRDefault="00DD1717" w:rsidP="00DD1717">
            <w:pPr>
              <w:autoSpaceDE w:val="0"/>
              <w:autoSpaceDN w:val="0"/>
              <w:adjustRightInd w:val="0"/>
              <w:spacing w:line="240" w:lineRule="auto"/>
              <w:rPr>
                <w:sz w:val="24"/>
              </w:rPr>
            </w:pPr>
            <w:r w:rsidRPr="00DD1717">
              <w:rPr>
                <w:sz w:val="24"/>
              </w:rPr>
              <w:t>649,05676</w:t>
            </w:r>
          </w:p>
          <w:p w:rsidR="00DD1717" w:rsidRPr="00DD1717" w:rsidRDefault="00DD1717" w:rsidP="00DD1717">
            <w:pPr>
              <w:spacing w:line="240" w:lineRule="auto"/>
              <w:rPr>
                <w:sz w:val="24"/>
                <w:lang w:eastAsia="ru-RU"/>
              </w:rPr>
            </w:pPr>
            <w:r w:rsidRPr="00DD1717">
              <w:rPr>
                <w:sz w:val="24"/>
                <w:lang w:eastAsia="ru-RU"/>
              </w:rPr>
              <w:t>0</w:t>
            </w:r>
          </w:p>
          <w:p w:rsidR="00DD1717" w:rsidRPr="00DD1717" w:rsidRDefault="00DD1717" w:rsidP="00DD1717">
            <w:pPr>
              <w:spacing w:line="240" w:lineRule="auto"/>
              <w:rPr>
                <w:sz w:val="24"/>
                <w:lang w:eastAsia="ru-RU"/>
              </w:rPr>
            </w:pPr>
            <w:r w:rsidRPr="00DD1717">
              <w:rPr>
                <w:sz w:val="24"/>
                <w:lang w:eastAsia="ru-RU"/>
              </w:rPr>
              <w:t>0</w:t>
            </w:r>
          </w:p>
          <w:p w:rsidR="00DD1717" w:rsidRPr="00DD1717" w:rsidRDefault="00DD1717" w:rsidP="00DD1717">
            <w:pPr>
              <w:spacing w:line="240" w:lineRule="auto"/>
              <w:rPr>
                <w:sz w:val="24"/>
                <w:lang w:eastAsia="ru-RU"/>
              </w:rPr>
            </w:pPr>
          </w:p>
          <w:p w:rsidR="00DD1717" w:rsidRPr="00DD1717" w:rsidRDefault="00DD1717" w:rsidP="00DD1717">
            <w:pPr>
              <w:spacing w:line="240" w:lineRule="auto"/>
              <w:rPr>
                <w:sz w:val="24"/>
                <w:lang w:eastAsia="ru-RU"/>
              </w:rPr>
            </w:pPr>
            <w:r w:rsidRPr="00DD1717">
              <w:rPr>
                <w:sz w:val="24"/>
              </w:rPr>
              <w:t>5389,53764</w:t>
            </w:r>
          </w:p>
          <w:p w:rsidR="00DD1717" w:rsidRPr="00DD1717" w:rsidRDefault="00DD1717" w:rsidP="00DD1717">
            <w:pPr>
              <w:spacing w:line="240" w:lineRule="auto"/>
              <w:rPr>
                <w:sz w:val="24"/>
                <w:lang w:eastAsia="ru-RU"/>
              </w:rPr>
            </w:pPr>
            <w:r w:rsidRPr="00DD1717">
              <w:rPr>
                <w:sz w:val="24"/>
                <w:lang w:eastAsia="ru-RU"/>
              </w:rPr>
              <w:t>0</w:t>
            </w:r>
          </w:p>
          <w:p w:rsidR="00DD1717" w:rsidRPr="00DD1717" w:rsidRDefault="00DD1717" w:rsidP="00DD1717">
            <w:pPr>
              <w:spacing w:line="240" w:lineRule="auto"/>
              <w:rPr>
                <w:sz w:val="24"/>
                <w:lang w:eastAsia="ru-RU"/>
              </w:rPr>
            </w:pPr>
            <w:r w:rsidRPr="00DD1717">
              <w:rPr>
                <w:sz w:val="24"/>
                <w:lang w:eastAsia="ru-RU"/>
              </w:rPr>
              <w:t>0</w:t>
            </w:r>
          </w:p>
        </w:tc>
      </w:tr>
    </w:tbl>
    <w:p w:rsidR="00DD1717" w:rsidRPr="00DD1717" w:rsidRDefault="00DD1717" w:rsidP="00DD1717">
      <w:pPr>
        <w:tabs>
          <w:tab w:val="center" w:pos="4677"/>
          <w:tab w:val="right" w:pos="9355"/>
        </w:tabs>
        <w:spacing w:line="192" w:lineRule="auto"/>
        <w:ind w:left="1174"/>
        <w:rPr>
          <w:b/>
          <w:bCs/>
          <w:sz w:val="24"/>
          <w:lang w:eastAsia="ru-RU"/>
        </w:rPr>
      </w:pPr>
    </w:p>
    <w:p w:rsidR="00DD1717" w:rsidRPr="00DD1717" w:rsidRDefault="00DD1717" w:rsidP="00DD1717">
      <w:pPr>
        <w:tabs>
          <w:tab w:val="center" w:pos="4677"/>
          <w:tab w:val="right" w:pos="9355"/>
        </w:tabs>
        <w:spacing w:line="192" w:lineRule="auto"/>
        <w:ind w:left="360"/>
        <w:rPr>
          <w:b/>
          <w:bCs/>
          <w:sz w:val="24"/>
          <w:lang w:eastAsia="ru-RU"/>
        </w:rPr>
      </w:pPr>
    </w:p>
    <w:p w:rsidR="00DD1717" w:rsidRPr="00DD1717" w:rsidRDefault="00DD1717" w:rsidP="00DD1717">
      <w:pPr>
        <w:tabs>
          <w:tab w:val="center" w:pos="4677"/>
          <w:tab w:val="right" w:pos="9355"/>
        </w:tabs>
        <w:spacing w:line="192" w:lineRule="auto"/>
        <w:ind w:left="360"/>
        <w:rPr>
          <w:b/>
          <w:bCs/>
          <w:sz w:val="24"/>
          <w:lang w:eastAsia="ru-RU"/>
        </w:rPr>
      </w:pPr>
    </w:p>
    <w:p w:rsidR="00DD1717" w:rsidRPr="00DD1717" w:rsidRDefault="00DD1717" w:rsidP="00DD1717">
      <w:pPr>
        <w:tabs>
          <w:tab w:val="center" w:pos="4677"/>
          <w:tab w:val="right" w:pos="9355"/>
        </w:tabs>
        <w:spacing w:line="192" w:lineRule="auto"/>
        <w:ind w:left="360"/>
        <w:rPr>
          <w:b/>
          <w:bCs/>
          <w:sz w:val="24"/>
          <w:lang w:val="ru-RU" w:eastAsia="ru-RU"/>
        </w:rPr>
      </w:pPr>
    </w:p>
    <w:p w:rsidR="00DD1717" w:rsidRPr="00DD1717" w:rsidRDefault="00DD1717" w:rsidP="00DD1717">
      <w:pPr>
        <w:spacing w:line="240" w:lineRule="auto"/>
        <w:rPr>
          <w:b/>
          <w:bCs/>
          <w:sz w:val="24"/>
        </w:rPr>
      </w:pPr>
      <w:r w:rsidRPr="00DD1717">
        <w:rPr>
          <w:b/>
          <w:bCs/>
          <w:sz w:val="24"/>
        </w:rPr>
        <w:t>Керівник установи-</w:t>
      </w:r>
    </w:p>
    <w:p w:rsidR="00DD1717" w:rsidRPr="00DD1717" w:rsidRDefault="00DD1717" w:rsidP="00DD1717">
      <w:pPr>
        <w:spacing w:line="240" w:lineRule="auto"/>
        <w:rPr>
          <w:b/>
          <w:bCs/>
          <w:sz w:val="24"/>
        </w:rPr>
      </w:pPr>
      <w:r w:rsidRPr="00DD1717">
        <w:rPr>
          <w:b/>
          <w:bCs/>
          <w:sz w:val="24"/>
        </w:rPr>
        <w:t xml:space="preserve">Головного розпорядника коштів    _______________________         Андрій БІЛОУС                                                     </w:t>
      </w:r>
    </w:p>
    <w:p w:rsidR="00DD1717" w:rsidRPr="00DD1717" w:rsidRDefault="00DD1717" w:rsidP="00DD1717">
      <w:pPr>
        <w:spacing w:line="240" w:lineRule="auto"/>
        <w:rPr>
          <w:b/>
          <w:bCs/>
          <w:sz w:val="24"/>
        </w:rPr>
      </w:pPr>
    </w:p>
    <w:p w:rsidR="00DD1717" w:rsidRPr="00DD1717" w:rsidRDefault="00DD1717" w:rsidP="00DD1717">
      <w:pPr>
        <w:spacing w:line="240" w:lineRule="auto"/>
        <w:rPr>
          <w:b/>
          <w:bCs/>
          <w:sz w:val="24"/>
          <w:lang w:val="ru-RU"/>
        </w:rPr>
      </w:pPr>
      <w:r w:rsidRPr="00DD1717">
        <w:rPr>
          <w:b/>
          <w:bCs/>
          <w:sz w:val="24"/>
        </w:rPr>
        <w:t xml:space="preserve">Відповідальний </w:t>
      </w:r>
      <w:r w:rsidRPr="00DD1717">
        <w:rPr>
          <w:b/>
          <w:bCs/>
          <w:sz w:val="24"/>
          <w:lang w:val="ru-RU"/>
        </w:rPr>
        <w:t xml:space="preserve"> </w:t>
      </w:r>
    </w:p>
    <w:p w:rsidR="00DD1717" w:rsidRPr="00DD1717" w:rsidRDefault="00DD1717" w:rsidP="00DD1717">
      <w:pPr>
        <w:spacing w:line="240" w:lineRule="auto"/>
        <w:rPr>
          <w:b/>
          <w:bCs/>
          <w:sz w:val="24"/>
        </w:rPr>
      </w:pPr>
      <w:r w:rsidRPr="00DD1717">
        <w:rPr>
          <w:b/>
          <w:bCs/>
          <w:sz w:val="24"/>
        </w:rPr>
        <w:t>виконавець Програми                       _______________________         Андрій БІЛОУС</w:t>
      </w:r>
    </w:p>
    <w:p w:rsidR="00DD1717" w:rsidRPr="00DD1717" w:rsidRDefault="00DD1717" w:rsidP="00DD1717">
      <w:pPr>
        <w:tabs>
          <w:tab w:val="center" w:pos="4677"/>
          <w:tab w:val="right" w:pos="9355"/>
        </w:tabs>
        <w:spacing w:line="192" w:lineRule="auto"/>
        <w:ind w:left="360"/>
        <w:rPr>
          <w:b/>
          <w:bCs/>
          <w:sz w:val="24"/>
          <w:lang w:eastAsia="ru-RU"/>
        </w:rPr>
      </w:pPr>
    </w:p>
    <w:p w:rsidR="00DD1717" w:rsidRPr="00DD1717" w:rsidRDefault="00DD1717" w:rsidP="00DD1717">
      <w:pPr>
        <w:tabs>
          <w:tab w:val="center" w:pos="4677"/>
          <w:tab w:val="right" w:pos="9355"/>
        </w:tabs>
        <w:spacing w:line="192" w:lineRule="auto"/>
        <w:ind w:left="360"/>
        <w:rPr>
          <w:b/>
          <w:bCs/>
          <w:sz w:val="24"/>
          <w:lang w:eastAsia="ru-RU"/>
        </w:rPr>
      </w:pPr>
    </w:p>
    <w:p w:rsidR="00DD1717" w:rsidRPr="00DD1717" w:rsidRDefault="00DD1717" w:rsidP="00DD1717">
      <w:pPr>
        <w:tabs>
          <w:tab w:val="center" w:pos="4677"/>
          <w:tab w:val="right" w:pos="9355"/>
        </w:tabs>
        <w:spacing w:line="192" w:lineRule="auto"/>
        <w:ind w:left="360"/>
        <w:rPr>
          <w:b/>
          <w:bCs/>
          <w:sz w:val="24"/>
          <w:lang w:val="ru-RU" w:eastAsia="ru-RU"/>
        </w:rPr>
      </w:pPr>
    </w:p>
    <w:p w:rsidR="00DD1717" w:rsidRPr="00DD1717" w:rsidRDefault="00DD1717" w:rsidP="00DD1717">
      <w:pPr>
        <w:tabs>
          <w:tab w:val="center" w:pos="4677"/>
          <w:tab w:val="right" w:pos="9355"/>
        </w:tabs>
        <w:spacing w:line="192" w:lineRule="auto"/>
        <w:ind w:left="360"/>
        <w:rPr>
          <w:b/>
          <w:bCs/>
          <w:sz w:val="24"/>
          <w:lang w:val="ru-RU" w:eastAsia="ru-RU"/>
        </w:rPr>
      </w:pPr>
    </w:p>
    <w:p w:rsidR="00DD1717" w:rsidRPr="00DD1717" w:rsidRDefault="00DD1717" w:rsidP="00DD1717">
      <w:pPr>
        <w:tabs>
          <w:tab w:val="center" w:pos="4677"/>
          <w:tab w:val="right" w:pos="9355"/>
        </w:tabs>
        <w:spacing w:line="192" w:lineRule="auto"/>
        <w:ind w:left="360"/>
        <w:rPr>
          <w:b/>
          <w:bCs/>
          <w:sz w:val="24"/>
          <w:lang w:val="ru-RU" w:eastAsia="ru-RU"/>
        </w:rPr>
      </w:pPr>
    </w:p>
    <w:p w:rsidR="00DD1717" w:rsidRPr="00DD1717" w:rsidRDefault="00DD1717" w:rsidP="00DD1717">
      <w:pPr>
        <w:tabs>
          <w:tab w:val="center" w:pos="4677"/>
          <w:tab w:val="right" w:pos="9355"/>
        </w:tabs>
        <w:spacing w:line="192" w:lineRule="auto"/>
        <w:ind w:left="360"/>
        <w:rPr>
          <w:b/>
          <w:bCs/>
          <w:sz w:val="24"/>
          <w:lang w:eastAsia="ru-RU"/>
        </w:rPr>
      </w:pPr>
    </w:p>
    <w:p w:rsidR="00DD1717" w:rsidRPr="00DD1717" w:rsidRDefault="00DD1717" w:rsidP="00DD1717">
      <w:pPr>
        <w:tabs>
          <w:tab w:val="center" w:pos="4677"/>
          <w:tab w:val="right" w:pos="9355"/>
        </w:tabs>
        <w:spacing w:line="192" w:lineRule="auto"/>
        <w:ind w:left="360"/>
        <w:rPr>
          <w:b/>
          <w:bCs/>
          <w:sz w:val="24"/>
          <w:lang w:eastAsia="ru-RU"/>
        </w:rPr>
      </w:pPr>
    </w:p>
    <w:p w:rsidR="00DD1717" w:rsidRPr="00DD1717" w:rsidRDefault="00DD1717" w:rsidP="00DD1717">
      <w:pPr>
        <w:tabs>
          <w:tab w:val="center" w:pos="4677"/>
          <w:tab w:val="right" w:pos="9355"/>
        </w:tabs>
        <w:spacing w:line="192" w:lineRule="auto"/>
        <w:ind w:left="360"/>
        <w:rPr>
          <w:b/>
          <w:bCs/>
          <w:sz w:val="24"/>
          <w:lang w:eastAsia="ru-RU"/>
        </w:rPr>
      </w:pPr>
    </w:p>
    <w:p w:rsidR="00DD1717" w:rsidRPr="00DD1717" w:rsidRDefault="00DD1717" w:rsidP="00DD1717">
      <w:pPr>
        <w:tabs>
          <w:tab w:val="center" w:pos="4677"/>
          <w:tab w:val="right" w:pos="9355"/>
        </w:tabs>
        <w:spacing w:line="192" w:lineRule="auto"/>
        <w:ind w:left="360"/>
        <w:rPr>
          <w:b/>
          <w:bCs/>
          <w:sz w:val="24"/>
          <w:lang w:eastAsia="ru-RU"/>
        </w:rPr>
      </w:pPr>
    </w:p>
    <w:p w:rsidR="00DD1717" w:rsidRPr="00DD1717" w:rsidRDefault="00DD1717" w:rsidP="00DD1717">
      <w:pPr>
        <w:tabs>
          <w:tab w:val="center" w:pos="4677"/>
          <w:tab w:val="right" w:pos="9355"/>
        </w:tabs>
        <w:spacing w:line="192" w:lineRule="auto"/>
        <w:ind w:left="360"/>
        <w:rPr>
          <w:b/>
          <w:bCs/>
          <w:sz w:val="24"/>
          <w:lang w:eastAsia="ru-RU"/>
        </w:rPr>
      </w:pPr>
    </w:p>
    <w:p w:rsidR="00DD1717" w:rsidRPr="00DD1717" w:rsidRDefault="00DD1717" w:rsidP="00DD1717">
      <w:pPr>
        <w:tabs>
          <w:tab w:val="center" w:pos="4677"/>
          <w:tab w:val="right" w:pos="9355"/>
        </w:tabs>
        <w:spacing w:line="192" w:lineRule="auto"/>
        <w:ind w:left="360"/>
        <w:rPr>
          <w:b/>
          <w:bCs/>
          <w:sz w:val="24"/>
          <w:lang w:eastAsia="ru-RU"/>
        </w:rPr>
      </w:pPr>
    </w:p>
    <w:p w:rsidR="00DD1717" w:rsidRPr="00DD1717" w:rsidRDefault="00DD1717" w:rsidP="00DD1717">
      <w:pPr>
        <w:tabs>
          <w:tab w:val="center" w:pos="4677"/>
          <w:tab w:val="right" w:pos="9355"/>
        </w:tabs>
        <w:spacing w:line="192" w:lineRule="auto"/>
        <w:ind w:left="360"/>
        <w:rPr>
          <w:b/>
          <w:bCs/>
          <w:sz w:val="24"/>
          <w:lang w:eastAsia="ru-RU"/>
        </w:rPr>
      </w:pPr>
    </w:p>
    <w:p w:rsidR="00DD1717" w:rsidRPr="00DD1717" w:rsidRDefault="00DD1717" w:rsidP="00DD1717">
      <w:pPr>
        <w:tabs>
          <w:tab w:val="center" w:pos="4677"/>
          <w:tab w:val="right" w:pos="9355"/>
        </w:tabs>
        <w:spacing w:line="192" w:lineRule="auto"/>
        <w:ind w:left="360"/>
        <w:rPr>
          <w:b/>
          <w:bCs/>
          <w:sz w:val="24"/>
          <w:lang w:eastAsia="ru-RU"/>
        </w:rPr>
      </w:pPr>
    </w:p>
    <w:p w:rsidR="00DD1717" w:rsidRDefault="00DD1717" w:rsidP="00DD1717">
      <w:pPr>
        <w:tabs>
          <w:tab w:val="center" w:pos="4677"/>
          <w:tab w:val="right" w:pos="9355"/>
        </w:tabs>
        <w:spacing w:line="192" w:lineRule="auto"/>
        <w:ind w:left="360"/>
        <w:rPr>
          <w:b/>
          <w:bCs/>
          <w:sz w:val="24"/>
          <w:lang w:eastAsia="ru-RU"/>
        </w:rPr>
      </w:pPr>
    </w:p>
    <w:p w:rsidR="00DD1717" w:rsidRDefault="00DD1717" w:rsidP="00DD1717">
      <w:pPr>
        <w:tabs>
          <w:tab w:val="center" w:pos="4677"/>
          <w:tab w:val="right" w:pos="9355"/>
        </w:tabs>
        <w:spacing w:line="192" w:lineRule="auto"/>
        <w:ind w:left="360"/>
        <w:rPr>
          <w:b/>
          <w:bCs/>
          <w:sz w:val="24"/>
          <w:lang w:eastAsia="ru-RU"/>
        </w:rPr>
      </w:pPr>
    </w:p>
    <w:p w:rsidR="00DD1717" w:rsidRPr="00DD1717" w:rsidRDefault="00DD1717" w:rsidP="00DD1717">
      <w:pPr>
        <w:tabs>
          <w:tab w:val="center" w:pos="4677"/>
          <w:tab w:val="right" w:pos="9355"/>
        </w:tabs>
        <w:spacing w:line="192" w:lineRule="auto"/>
        <w:ind w:left="360"/>
        <w:rPr>
          <w:b/>
          <w:bCs/>
          <w:sz w:val="24"/>
          <w:lang w:eastAsia="ru-RU"/>
        </w:rPr>
      </w:pPr>
    </w:p>
    <w:p w:rsidR="00DD1717" w:rsidRPr="00DD1717" w:rsidRDefault="00DD1717" w:rsidP="00DD1717">
      <w:pPr>
        <w:tabs>
          <w:tab w:val="center" w:pos="4677"/>
          <w:tab w:val="right" w:pos="9355"/>
        </w:tabs>
        <w:spacing w:line="192" w:lineRule="auto"/>
        <w:ind w:left="360"/>
        <w:rPr>
          <w:b/>
          <w:bCs/>
          <w:sz w:val="24"/>
          <w:lang w:eastAsia="ru-RU"/>
        </w:rPr>
      </w:pPr>
    </w:p>
    <w:p w:rsidR="00DD1717" w:rsidRPr="00DD1717" w:rsidRDefault="00DD1717" w:rsidP="00DD1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Courier New" w:hAnsi="Courier New" w:cs="Courier New"/>
          <w:b/>
          <w:bCs/>
          <w:sz w:val="22"/>
          <w:szCs w:val="22"/>
          <w:lang w:val="ru-RU" w:eastAsia="ru-RU"/>
        </w:rPr>
      </w:pPr>
      <w:r w:rsidRPr="00DD1717">
        <w:rPr>
          <w:rFonts w:ascii="Courier New" w:hAnsi="Courier New"/>
          <w:b/>
          <w:bCs/>
          <w:sz w:val="20"/>
          <w:lang w:val="ru-RU" w:eastAsia="ru-RU"/>
        </w:rPr>
        <w:tab/>
      </w:r>
      <w:r w:rsidRPr="00DD1717">
        <w:rPr>
          <w:rFonts w:ascii="Courier New" w:hAnsi="Courier New"/>
          <w:b/>
          <w:bCs/>
          <w:sz w:val="20"/>
          <w:lang w:val="ru-RU" w:eastAsia="ru-RU"/>
        </w:rPr>
        <w:tab/>
      </w:r>
      <w:r w:rsidRPr="00DD1717">
        <w:rPr>
          <w:rFonts w:ascii="Courier New" w:hAnsi="Courier New"/>
          <w:b/>
          <w:bCs/>
          <w:sz w:val="22"/>
          <w:szCs w:val="22"/>
          <w:lang w:val="ru-RU" w:eastAsia="ru-RU"/>
        </w:rPr>
        <w:tab/>
      </w:r>
      <w:r w:rsidRPr="00DD1717">
        <w:rPr>
          <w:rFonts w:ascii="Courier New" w:hAnsi="Courier New"/>
          <w:b/>
          <w:bCs/>
          <w:sz w:val="22"/>
          <w:szCs w:val="22"/>
          <w:lang w:val="ru-RU" w:eastAsia="ru-RU"/>
        </w:rPr>
        <w:tab/>
      </w:r>
      <w:r w:rsidRPr="00DD1717">
        <w:rPr>
          <w:rFonts w:ascii="Courier New" w:hAnsi="Courier New"/>
          <w:b/>
          <w:bCs/>
          <w:sz w:val="22"/>
          <w:szCs w:val="22"/>
          <w:lang w:val="ru-RU" w:eastAsia="ru-RU"/>
        </w:rPr>
        <w:tab/>
      </w:r>
      <w:r w:rsidRPr="00DD1717">
        <w:rPr>
          <w:rFonts w:ascii="Courier New" w:hAnsi="Courier New"/>
          <w:b/>
          <w:bCs/>
          <w:sz w:val="22"/>
          <w:szCs w:val="22"/>
          <w:lang w:val="ru-RU" w:eastAsia="ru-RU"/>
        </w:rPr>
        <w:tab/>
      </w:r>
      <w:r w:rsidRPr="00DD1717">
        <w:rPr>
          <w:rFonts w:ascii="Courier New" w:hAnsi="Courier New"/>
          <w:b/>
          <w:bCs/>
          <w:sz w:val="22"/>
          <w:szCs w:val="22"/>
          <w:lang w:val="ru-RU" w:eastAsia="ru-RU"/>
        </w:rPr>
        <w:tab/>
      </w:r>
      <w:r w:rsidRPr="00DD1717">
        <w:rPr>
          <w:rFonts w:ascii="Courier New" w:hAnsi="Courier New" w:cs="Courier New"/>
          <w:b/>
          <w:bCs/>
          <w:sz w:val="22"/>
          <w:szCs w:val="22"/>
          <w:lang w:val="ru-RU" w:eastAsia="ru-RU"/>
        </w:rPr>
        <w:t xml:space="preserve"> </w:t>
      </w:r>
    </w:p>
    <w:p w:rsidR="00DD1717" w:rsidRPr="00DD1717" w:rsidRDefault="00DD1717" w:rsidP="00DD1717">
      <w:pPr>
        <w:autoSpaceDE w:val="0"/>
        <w:autoSpaceDN w:val="0"/>
        <w:adjustRightInd w:val="0"/>
        <w:spacing w:line="240" w:lineRule="auto"/>
        <w:ind w:firstLine="709"/>
        <w:jc w:val="center"/>
        <w:rPr>
          <w:b/>
          <w:bCs/>
          <w:sz w:val="24"/>
        </w:rPr>
      </w:pPr>
      <w:r w:rsidRPr="00DD1717">
        <w:rPr>
          <w:b/>
          <w:bCs/>
          <w:sz w:val="24"/>
          <w:lang w:val="ru-RU"/>
        </w:rPr>
        <w:t>Визначення проблеми, на розв’язання якої спрямована Програма</w:t>
      </w:r>
    </w:p>
    <w:p w:rsidR="00DD1717" w:rsidRPr="00DD1717" w:rsidRDefault="00DD1717" w:rsidP="00DD1717">
      <w:pPr>
        <w:autoSpaceDE w:val="0"/>
        <w:autoSpaceDN w:val="0"/>
        <w:adjustRightInd w:val="0"/>
        <w:spacing w:line="240" w:lineRule="auto"/>
        <w:ind w:firstLine="709"/>
        <w:jc w:val="center"/>
        <w:rPr>
          <w:b/>
          <w:bCs/>
          <w:sz w:val="24"/>
        </w:rPr>
      </w:pPr>
    </w:p>
    <w:p w:rsidR="00DD1717" w:rsidRPr="00DD1717" w:rsidRDefault="00DD1717" w:rsidP="00DD1717">
      <w:pPr>
        <w:shd w:val="clear" w:color="auto" w:fill="FFFFFF"/>
        <w:spacing w:line="240" w:lineRule="auto"/>
        <w:ind w:firstLine="708"/>
        <w:jc w:val="both"/>
        <w:rPr>
          <w:sz w:val="26"/>
          <w:szCs w:val="26"/>
          <w:lang w:eastAsia="ru-RU"/>
        </w:rPr>
      </w:pPr>
      <w:r w:rsidRPr="00DD1717">
        <w:rPr>
          <w:bCs/>
          <w:sz w:val="26"/>
          <w:szCs w:val="26"/>
        </w:rPr>
        <w:t xml:space="preserve">Дана Програма спрямована на </w:t>
      </w:r>
      <w:r w:rsidRPr="00DD1717">
        <w:rPr>
          <w:bCs/>
          <w:sz w:val="26"/>
          <w:szCs w:val="26"/>
          <w:lang w:eastAsia="ru-RU"/>
        </w:rPr>
        <w:t xml:space="preserve">підвищення ефективності, надійності функціонування житлово-комунальних систем життєзабезпечення населення та  </w:t>
      </w:r>
      <w:r w:rsidRPr="00DD1717">
        <w:rPr>
          <w:sz w:val="26"/>
          <w:szCs w:val="26"/>
          <w:lang w:eastAsia="ru-RU"/>
        </w:rPr>
        <w:t xml:space="preserve"> вирішення проблемних питань в сфері забезпечення  придатними для проживання житловими приміщеннями внутрішньо переміщених осіб у гуртожитках, багатоквартирних житлових будинкаху  м. Новий Розділ шляхом проведення капітальних ремонтів, реконструкції та модернізації житлового фонду...</w:t>
      </w:r>
      <w:r w:rsidRPr="00DD1717">
        <w:rPr>
          <w:sz w:val="26"/>
          <w:szCs w:val="26"/>
          <w:lang w:val="ru-RU" w:eastAsia="ru-RU"/>
        </w:rPr>
        <w:t> </w:t>
      </w:r>
    </w:p>
    <w:p w:rsidR="00DD1717" w:rsidRPr="00DD1717" w:rsidRDefault="00DD1717" w:rsidP="00DD1717">
      <w:pPr>
        <w:spacing w:line="240" w:lineRule="auto"/>
        <w:ind w:firstLine="709"/>
        <w:jc w:val="both"/>
        <w:rPr>
          <w:sz w:val="26"/>
          <w:szCs w:val="26"/>
          <w:lang w:val="ru-RU" w:eastAsia="ru-RU"/>
        </w:rPr>
      </w:pPr>
      <w:r w:rsidRPr="00DD1717">
        <w:rPr>
          <w:sz w:val="26"/>
          <w:szCs w:val="26"/>
          <w:lang w:val="ru-RU" w:eastAsia="ru-RU"/>
        </w:rPr>
        <w:t xml:space="preserve">Виконання завдань Програми для вирішення проблем потребує реалізації заходів </w:t>
      </w:r>
      <w:r w:rsidRPr="00DD1717">
        <w:rPr>
          <w:sz w:val="26"/>
          <w:szCs w:val="26"/>
          <w:lang w:eastAsia="ru-RU"/>
        </w:rPr>
        <w:t>з у</w:t>
      </w:r>
      <w:r w:rsidRPr="00DD1717">
        <w:rPr>
          <w:sz w:val="26"/>
          <w:szCs w:val="26"/>
          <w:lang w:val="ru-RU"/>
        </w:rPr>
        <w:t>тримання та ефективн</w:t>
      </w:r>
      <w:r w:rsidRPr="00DD1717">
        <w:rPr>
          <w:sz w:val="26"/>
          <w:szCs w:val="26"/>
        </w:rPr>
        <w:t>ої</w:t>
      </w:r>
      <w:r w:rsidRPr="00DD1717">
        <w:rPr>
          <w:sz w:val="26"/>
          <w:szCs w:val="26"/>
          <w:lang w:val="ru-RU"/>
        </w:rPr>
        <w:t xml:space="preserve"> експлуатація об’єктів житлово-комунального господарства  </w:t>
      </w:r>
      <w:r w:rsidRPr="00DD1717">
        <w:rPr>
          <w:sz w:val="26"/>
          <w:szCs w:val="26"/>
        </w:rPr>
        <w:t>на території Новороздільської територіальної громади.</w:t>
      </w:r>
    </w:p>
    <w:p w:rsidR="00DD1717" w:rsidRPr="00DD1717" w:rsidRDefault="00DD1717" w:rsidP="00DD1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6"/>
          <w:szCs w:val="26"/>
          <w:lang w:eastAsia="ru-RU"/>
        </w:rPr>
      </w:pPr>
      <w:r w:rsidRPr="00DD1717">
        <w:rPr>
          <w:sz w:val="26"/>
          <w:szCs w:val="26"/>
          <w:lang w:eastAsia="ru-RU"/>
        </w:rPr>
        <w:tab/>
        <w:t>Для реалізації цих заходів необхідне фінансування з міського, обласного та державного бюджетів, так як необхідний фінансовий ресурс для підвищення ефективності та надійності функціонування житлово-комунальних  систем  життєзабезпечення  населення та формування житла для тимчасового проживання ВПО.</w:t>
      </w:r>
    </w:p>
    <w:p w:rsidR="00DD1717" w:rsidRPr="00DD1717" w:rsidRDefault="00DD1717" w:rsidP="00DD1717">
      <w:pPr>
        <w:spacing w:line="240" w:lineRule="auto"/>
        <w:ind w:firstLine="709"/>
        <w:jc w:val="both"/>
        <w:rPr>
          <w:sz w:val="24"/>
          <w:szCs w:val="26"/>
          <w:lang w:eastAsia="ru-RU"/>
        </w:rPr>
      </w:pPr>
    </w:p>
    <w:p w:rsidR="00DD1717" w:rsidRPr="00DD1717" w:rsidRDefault="00DD1717" w:rsidP="00DD1717">
      <w:pPr>
        <w:spacing w:line="240" w:lineRule="auto"/>
        <w:ind w:firstLine="709"/>
        <w:jc w:val="both"/>
        <w:rPr>
          <w:b/>
          <w:bCs/>
          <w:szCs w:val="28"/>
          <w:lang w:eastAsia="ru-RU"/>
        </w:rPr>
      </w:pPr>
    </w:p>
    <w:p w:rsidR="00DD1717" w:rsidRPr="00DD1717" w:rsidRDefault="00DD1717" w:rsidP="00DD1717">
      <w:pPr>
        <w:spacing w:line="240" w:lineRule="auto"/>
        <w:ind w:firstLine="709"/>
        <w:jc w:val="center"/>
        <w:rPr>
          <w:b/>
          <w:bCs/>
          <w:sz w:val="24"/>
          <w:lang w:val="ru-RU" w:eastAsia="ru-RU"/>
        </w:rPr>
      </w:pPr>
      <w:r w:rsidRPr="00DD1717">
        <w:rPr>
          <w:b/>
          <w:bCs/>
          <w:sz w:val="24"/>
          <w:lang w:val="ru-RU" w:eastAsia="ru-RU"/>
        </w:rPr>
        <w:t>Мета Програми</w:t>
      </w:r>
    </w:p>
    <w:p w:rsidR="00DD1717" w:rsidRPr="00DD1717" w:rsidRDefault="00DD1717" w:rsidP="00DD1717">
      <w:pPr>
        <w:spacing w:line="240" w:lineRule="auto"/>
        <w:ind w:firstLine="709"/>
        <w:jc w:val="both"/>
        <w:rPr>
          <w:b/>
          <w:bCs/>
          <w:sz w:val="24"/>
          <w:szCs w:val="26"/>
          <w:lang w:eastAsia="ru-RU"/>
        </w:rPr>
      </w:pPr>
      <w:r w:rsidRPr="00DD1717">
        <w:rPr>
          <w:sz w:val="24"/>
          <w:szCs w:val="26"/>
          <w:lang w:val="ru-RU" w:eastAsia="en-US"/>
        </w:rPr>
        <w:t>Мета Програми полягає у забезпеченн</w:t>
      </w:r>
      <w:r w:rsidRPr="00DD1717">
        <w:rPr>
          <w:sz w:val="24"/>
          <w:szCs w:val="26"/>
          <w:lang w:eastAsia="en-US"/>
        </w:rPr>
        <w:t>і</w:t>
      </w:r>
      <w:r w:rsidRPr="00DD1717">
        <w:rPr>
          <w:sz w:val="24"/>
          <w:szCs w:val="26"/>
          <w:lang w:val="ru-RU" w:eastAsia="en-US"/>
        </w:rPr>
        <w:t xml:space="preserve"> сталого розвитку для задоволення потреб населення і господарського комплексу в житлово-комунальних послугах відповідно до встановлених нормативів і національних стандартів.</w:t>
      </w:r>
      <w:r w:rsidRPr="00DD1717">
        <w:rPr>
          <w:sz w:val="24"/>
          <w:szCs w:val="26"/>
          <w:lang w:eastAsia="en-US"/>
        </w:rPr>
        <w:t xml:space="preserve"> </w:t>
      </w:r>
    </w:p>
    <w:p w:rsidR="00DD1717" w:rsidRPr="00DD1717" w:rsidRDefault="00DD1717" w:rsidP="00DD1717">
      <w:pPr>
        <w:spacing w:line="240" w:lineRule="auto"/>
        <w:ind w:firstLine="709"/>
        <w:jc w:val="both"/>
        <w:rPr>
          <w:b/>
          <w:bCs/>
          <w:sz w:val="24"/>
          <w:szCs w:val="26"/>
          <w:lang w:val="ru-RU" w:eastAsia="ru-RU"/>
        </w:rPr>
      </w:pPr>
      <w:r w:rsidRPr="00DD1717">
        <w:rPr>
          <w:b/>
          <w:bCs/>
          <w:sz w:val="24"/>
          <w:szCs w:val="26"/>
          <w:lang w:val="ru-RU" w:eastAsia="ru-RU"/>
        </w:rPr>
        <w:t xml:space="preserve">Відповідальним виконавцем Програми </w:t>
      </w:r>
      <w:r w:rsidRPr="00DD1717">
        <w:rPr>
          <w:sz w:val="24"/>
          <w:szCs w:val="26"/>
          <w:lang w:val="ru-RU" w:eastAsia="ru-RU"/>
        </w:rPr>
        <w:t xml:space="preserve">є </w:t>
      </w:r>
      <w:r w:rsidRPr="00DD1717">
        <w:rPr>
          <w:sz w:val="24"/>
          <w:szCs w:val="26"/>
          <w:lang w:eastAsia="ru-RU"/>
        </w:rPr>
        <w:t xml:space="preserve">Управління житлово-комунального господарства </w:t>
      </w:r>
      <w:r w:rsidRPr="00DD1717">
        <w:rPr>
          <w:sz w:val="24"/>
          <w:szCs w:val="26"/>
          <w:lang w:val="ru-RU" w:eastAsia="ru-RU"/>
        </w:rPr>
        <w:t xml:space="preserve"> Новороздільської міської ради</w:t>
      </w:r>
      <w:r w:rsidRPr="00DD1717">
        <w:rPr>
          <w:b/>
          <w:bCs/>
          <w:sz w:val="24"/>
          <w:szCs w:val="26"/>
          <w:lang w:val="ru-RU" w:eastAsia="ru-RU"/>
        </w:rPr>
        <w:t>.</w:t>
      </w:r>
    </w:p>
    <w:p w:rsidR="00DD1717" w:rsidRPr="00DD1717" w:rsidRDefault="00DD1717" w:rsidP="00DD1717">
      <w:pPr>
        <w:autoSpaceDE w:val="0"/>
        <w:autoSpaceDN w:val="0"/>
        <w:adjustRightInd w:val="0"/>
        <w:spacing w:line="240" w:lineRule="auto"/>
        <w:ind w:firstLine="709"/>
        <w:jc w:val="both"/>
        <w:rPr>
          <w:b/>
          <w:bCs/>
          <w:szCs w:val="28"/>
          <w:lang w:val="ru-RU" w:eastAsia="ru-RU"/>
        </w:rPr>
      </w:pPr>
    </w:p>
    <w:p w:rsidR="00DD1717" w:rsidRPr="00DD1717" w:rsidRDefault="00DD1717" w:rsidP="00DD1717">
      <w:pPr>
        <w:autoSpaceDE w:val="0"/>
        <w:autoSpaceDN w:val="0"/>
        <w:adjustRightInd w:val="0"/>
        <w:spacing w:line="240" w:lineRule="auto"/>
        <w:ind w:firstLine="709"/>
        <w:jc w:val="center"/>
        <w:rPr>
          <w:b/>
          <w:bCs/>
          <w:sz w:val="24"/>
          <w:lang w:eastAsia="ru-RU"/>
        </w:rPr>
      </w:pPr>
      <w:r w:rsidRPr="00DD1717">
        <w:rPr>
          <w:b/>
          <w:bCs/>
          <w:sz w:val="24"/>
          <w:lang w:val="ru-RU" w:eastAsia="ru-RU"/>
        </w:rPr>
        <w:t>Координація та контроль за ходом виконання Програми</w:t>
      </w:r>
    </w:p>
    <w:p w:rsidR="00DD1717" w:rsidRPr="00DD1717" w:rsidRDefault="00DD1717" w:rsidP="00DD1717">
      <w:pPr>
        <w:autoSpaceDE w:val="0"/>
        <w:autoSpaceDN w:val="0"/>
        <w:adjustRightInd w:val="0"/>
        <w:spacing w:line="240" w:lineRule="auto"/>
        <w:ind w:firstLine="709"/>
        <w:jc w:val="both"/>
        <w:rPr>
          <w:sz w:val="24"/>
          <w:szCs w:val="26"/>
          <w:lang w:val="ru-RU" w:eastAsia="ru-RU"/>
        </w:rPr>
      </w:pPr>
      <w:r w:rsidRPr="00DD1717">
        <w:rPr>
          <w:sz w:val="24"/>
          <w:szCs w:val="26"/>
          <w:lang w:val="ru-RU" w:eastAsia="ru-RU"/>
        </w:rPr>
        <w:t>Координацію виконання Програми здійснює</w:t>
      </w:r>
      <w:r w:rsidRPr="00DD1717">
        <w:rPr>
          <w:sz w:val="24"/>
          <w:szCs w:val="26"/>
          <w:lang w:eastAsia="ru-RU"/>
        </w:rPr>
        <w:t xml:space="preserve"> Управління житлово-комунального господарства</w:t>
      </w:r>
      <w:r w:rsidRPr="00DD1717">
        <w:rPr>
          <w:sz w:val="24"/>
          <w:szCs w:val="26"/>
          <w:lang w:val="ru-RU" w:eastAsia="ru-RU"/>
        </w:rPr>
        <w:t>.</w:t>
      </w:r>
    </w:p>
    <w:p w:rsidR="00DD1717" w:rsidRPr="00DD1717" w:rsidRDefault="00DD1717" w:rsidP="00DD1717">
      <w:pPr>
        <w:spacing w:line="240" w:lineRule="auto"/>
        <w:ind w:firstLine="709"/>
        <w:jc w:val="both"/>
        <w:rPr>
          <w:sz w:val="24"/>
          <w:lang w:eastAsia="ru-RU"/>
        </w:rPr>
      </w:pPr>
      <w:r w:rsidRPr="00DD1717">
        <w:rPr>
          <w:sz w:val="24"/>
          <w:szCs w:val="26"/>
          <w:lang w:eastAsia="ru-RU"/>
        </w:rPr>
        <w:t xml:space="preserve">Контроль за виконанням Програми здійснює виконавчий комітет Новороздільської міської ради, фінансове управління Новороздільської міської ради, </w:t>
      </w:r>
      <w:r w:rsidRPr="00DD1717">
        <w:rPr>
          <w:sz w:val="24"/>
          <w:lang w:eastAsia="ru-RU"/>
        </w:rPr>
        <w:t>постійна комісія з питань бюджету та регуляторної політики Новороздільської міської ради та постійна комісія з питань комунального господарства, промисловості, підприємництва, інвестицій та охорони навколишнього природного середовища Новороздільської міської ради.</w:t>
      </w:r>
    </w:p>
    <w:p w:rsidR="00DD1717" w:rsidRPr="00DD1717" w:rsidRDefault="00DD1717" w:rsidP="00DD1717">
      <w:pPr>
        <w:spacing w:line="240" w:lineRule="auto"/>
        <w:ind w:firstLine="709"/>
        <w:rPr>
          <w:sz w:val="24"/>
          <w:lang w:eastAsia="ru-RU"/>
        </w:rPr>
      </w:pPr>
    </w:p>
    <w:p w:rsidR="00DD1717" w:rsidRPr="00DD1717" w:rsidRDefault="00DD1717" w:rsidP="00DD1717">
      <w:pPr>
        <w:spacing w:line="240" w:lineRule="auto"/>
        <w:ind w:firstLine="709"/>
        <w:jc w:val="both"/>
        <w:rPr>
          <w:sz w:val="24"/>
          <w:szCs w:val="26"/>
          <w:lang w:eastAsia="ru-RU"/>
        </w:rPr>
      </w:pPr>
    </w:p>
    <w:p w:rsidR="00DD1717" w:rsidRPr="00DD1717" w:rsidRDefault="00DD1717" w:rsidP="00DD1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center"/>
        <w:rPr>
          <w:sz w:val="24"/>
          <w:lang w:eastAsia="ru-RU"/>
        </w:rPr>
      </w:pPr>
    </w:p>
    <w:p w:rsidR="00DD1717" w:rsidRPr="00DD1717" w:rsidRDefault="00DD1717" w:rsidP="00DD1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24"/>
          <w:lang w:eastAsia="ru-RU"/>
        </w:rPr>
      </w:pPr>
    </w:p>
    <w:p w:rsidR="00DD1717" w:rsidRPr="00DD1717" w:rsidRDefault="00DD1717" w:rsidP="00DD1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24"/>
          <w:lang w:eastAsia="ru-RU"/>
        </w:rPr>
      </w:pPr>
    </w:p>
    <w:p w:rsidR="00DD1717" w:rsidRPr="00DD1717" w:rsidRDefault="00DD1717" w:rsidP="00DD1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24"/>
          <w:lang w:eastAsia="ru-RU"/>
        </w:rPr>
      </w:pPr>
    </w:p>
    <w:p w:rsidR="00DD1717" w:rsidRPr="00DD1717" w:rsidRDefault="00DD1717" w:rsidP="00DD1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24"/>
          <w:lang w:eastAsia="ru-RU"/>
        </w:rPr>
      </w:pPr>
    </w:p>
    <w:p w:rsidR="00DD1717" w:rsidRPr="00DD1717" w:rsidRDefault="00DD1717" w:rsidP="00DD1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24"/>
          <w:lang w:eastAsia="ru-RU"/>
        </w:rPr>
      </w:pPr>
    </w:p>
    <w:p w:rsidR="00DD1717" w:rsidRPr="00DD1717" w:rsidRDefault="00DD1717" w:rsidP="00DD1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24"/>
          <w:lang w:eastAsia="ru-RU"/>
        </w:rPr>
      </w:pPr>
    </w:p>
    <w:p w:rsidR="00DD1717" w:rsidRPr="00DD1717" w:rsidRDefault="00DD1717" w:rsidP="00DD1717">
      <w:pPr>
        <w:autoSpaceDE w:val="0"/>
        <w:autoSpaceDN w:val="0"/>
        <w:adjustRightInd w:val="0"/>
        <w:spacing w:line="192" w:lineRule="auto"/>
        <w:rPr>
          <w:b/>
          <w:sz w:val="24"/>
          <w:lang w:val="ru-RU"/>
        </w:rPr>
        <w:sectPr w:rsidR="00DD1717" w:rsidRPr="00DD1717" w:rsidSect="00DD1717">
          <w:pgSz w:w="11906" w:h="16838"/>
          <w:pgMar w:top="567" w:right="849" w:bottom="284" w:left="1276" w:header="709" w:footer="709" w:gutter="0"/>
          <w:cols w:space="720"/>
        </w:sectPr>
      </w:pPr>
    </w:p>
    <w:p w:rsidR="00DD1717" w:rsidRPr="00DD1717" w:rsidRDefault="00DD1717" w:rsidP="00DD1717">
      <w:pPr>
        <w:autoSpaceDE w:val="0"/>
        <w:autoSpaceDN w:val="0"/>
        <w:adjustRightInd w:val="0"/>
        <w:spacing w:line="240" w:lineRule="auto"/>
        <w:jc w:val="right"/>
        <w:rPr>
          <w:b/>
          <w:sz w:val="24"/>
        </w:rPr>
      </w:pPr>
      <w:r w:rsidRPr="00DD1717">
        <w:rPr>
          <w:b/>
          <w:sz w:val="24"/>
        </w:rPr>
        <w:lastRenderedPageBreak/>
        <w:t xml:space="preserve">Додаток </w:t>
      </w:r>
    </w:p>
    <w:p w:rsidR="00DD1717" w:rsidRPr="00DD1717" w:rsidRDefault="00DD1717" w:rsidP="00DD1717">
      <w:pPr>
        <w:autoSpaceDE w:val="0"/>
        <w:autoSpaceDN w:val="0"/>
        <w:adjustRightInd w:val="0"/>
        <w:spacing w:line="240" w:lineRule="auto"/>
        <w:jc w:val="center"/>
        <w:rPr>
          <w:b/>
          <w:sz w:val="24"/>
          <w:lang w:val="ru-RU"/>
        </w:rPr>
      </w:pPr>
      <w:r w:rsidRPr="00DD1717">
        <w:rPr>
          <w:b/>
          <w:sz w:val="24"/>
        </w:rPr>
        <w:t xml:space="preserve">           </w:t>
      </w:r>
      <w:r w:rsidRPr="00DD1717">
        <w:rPr>
          <w:b/>
          <w:sz w:val="24"/>
          <w:lang w:val="ru-RU"/>
        </w:rPr>
        <w:t>Перелік завдань, заходів та показників міської (бюджетної) цільової програми</w:t>
      </w:r>
    </w:p>
    <w:p w:rsidR="00DD1717" w:rsidRPr="00DD1717" w:rsidRDefault="00DD1717" w:rsidP="00DD1717">
      <w:pPr>
        <w:autoSpaceDE w:val="0"/>
        <w:autoSpaceDN w:val="0"/>
        <w:adjustRightInd w:val="0"/>
        <w:spacing w:line="240" w:lineRule="auto"/>
        <w:jc w:val="center"/>
        <w:rPr>
          <w:b/>
          <w:sz w:val="24"/>
          <w:lang w:val="ru-RU"/>
        </w:rPr>
      </w:pPr>
      <w:r w:rsidRPr="00DD1717">
        <w:rPr>
          <w:b/>
          <w:sz w:val="24"/>
        </w:rPr>
        <w:t>р</w:t>
      </w:r>
      <w:r w:rsidRPr="00DD1717">
        <w:rPr>
          <w:b/>
          <w:sz w:val="24"/>
          <w:lang w:val="ru-RU"/>
        </w:rPr>
        <w:t>озвит</w:t>
      </w:r>
      <w:r w:rsidRPr="00DD1717">
        <w:rPr>
          <w:b/>
          <w:sz w:val="24"/>
        </w:rPr>
        <w:t xml:space="preserve">ку </w:t>
      </w:r>
      <w:r w:rsidRPr="00DD1717">
        <w:rPr>
          <w:b/>
          <w:sz w:val="24"/>
          <w:lang w:val="ru-RU"/>
        </w:rPr>
        <w:t xml:space="preserve"> житлово-комунального господарства</w:t>
      </w:r>
    </w:p>
    <w:p w:rsidR="00DD1717" w:rsidRPr="00DD1717" w:rsidRDefault="00DD1717" w:rsidP="00DD1717">
      <w:pPr>
        <w:autoSpaceDE w:val="0"/>
        <w:autoSpaceDN w:val="0"/>
        <w:adjustRightInd w:val="0"/>
        <w:spacing w:line="240" w:lineRule="auto"/>
        <w:jc w:val="center"/>
        <w:rPr>
          <w:b/>
          <w:sz w:val="24"/>
        </w:rPr>
      </w:pPr>
      <w:r w:rsidRPr="00DD1717">
        <w:rPr>
          <w:b/>
          <w:sz w:val="24"/>
          <w:lang w:val="ru-RU"/>
        </w:rPr>
        <w:t>на 20</w:t>
      </w:r>
      <w:r w:rsidRPr="00DD1717">
        <w:rPr>
          <w:b/>
          <w:sz w:val="24"/>
        </w:rPr>
        <w:t>26</w:t>
      </w:r>
      <w:r w:rsidRPr="00DD1717">
        <w:rPr>
          <w:b/>
          <w:sz w:val="24"/>
          <w:lang w:val="ru-RU"/>
        </w:rPr>
        <w:t xml:space="preserve"> - 202</w:t>
      </w:r>
      <w:r w:rsidRPr="00DD1717">
        <w:rPr>
          <w:b/>
          <w:sz w:val="24"/>
        </w:rPr>
        <w:t>8</w:t>
      </w:r>
      <w:r w:rsidRPr="00DD1717">
        <w:rPr>
          <w:b/>
          <w:sz w:val="24"/>
          <w:lang w:val="ru-RU"/>
        </w:rPr>
        <w:t xml:space="preserve"> роки </w:t>
      </w:r>
    </w:p>
    <w:p w:rsidR="00DD1717" w:rsidRPr="00DD1717" w:rsidRDefault="00DD1717" w:rsidP="00DD1717">
      <w:pPr>
        <w:autoSpaceDE w:val="0"/>
        <w:autoSpaceDN w:val="0"/>
        <w:adjustRightInd w:val="0"/>
        <w:spacing w:line="240" w:lineRule="auto"/>
        <w:jc w:val="center"/>
        <w:rPr>
          <w:b/>
          <w:sz w:val="24"/>
        </w:rPr>
      </w:pPr>
    </w:p>
    <w:tbl>
      <w:tblPr>
        <w:tblpPr w:leftFromText="180" w:rightFromText="180" w:vertAnchor="text" w:tblpXSpec="center" w:tblpY="1"/>
        <w:tblOverlap w:val="never"/>
        <w:tblW w:w="14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54"/>
        <w:gridCol w:w="1928"/>
        <w:gridCol w:w="23"/>
        <w:gridCol w:w="2676"/>
        <w:gridCol w:w="14"/>
        <w:gridCol w:w="1970"/>
        <w:gridCol w:w="1302"/>
        <w:gridCol w:w="1817"/>
        <w:gridCol w:w="138"/>
        <w:gridCol w:w="1134"/>
        <w:gridCol w:w="1386"/>
        <w:gridCol w:w="1559"/>
      </w:tblGrid>
      <w:tr w:rsidR="00DD1717" w:rsidRPr="00DD1717" w:rsidTr="00DD1717">
        <w:trPr>
          <w:cantSplit/>
          <w:trHeight w:val="325"/>
        </w:trPr>
        <w:tc>
          <w:tcPr>
            <w:tcW w:w="900" w:type="dxa"/>
            <w:gridSpan w:val="2"/>
            <w:vMerge w:val="restart"/>
            <w:vAlign w:val="center"/>
          </w:tcPr>
          <w:p w:rsidR="00DD1717" w:rsidRPr="00DD1717" w:rsidRDefault="00DD1717" w:rsidP="00DD1717">
            <w:pPr>
              <w:autoSpaceDE w:val="0"/>
              <w:autoSpaceDN w:val="0"/>
              <w:adjustRightInd w:val="0"/>
              <w:spacing w:line="216" w:lineRule="auto"/>
              <w:jc w:val="center"/>
              <w:rPr>
                <w:b/>
                <w:sz w:val="24"/>
                <w:szCs w:val="20"/>
                <w:lang w:val="ru-RU"/>
              </w:rPr>
            </w:pPr>
            <w:r w:rsidRPr="00DD1717">
              <w:rPr>
                <w:b/>
                <w:sz w:val="24"/>
                <w:szCs w:val="20"/>
                <w:lang w:val="ru-RU"/>
              </w:rPr>
              <w:t>№ з/п</w:t>
            </w:r>
          </w:p>
        </w:tc>
        <w:tc>
          <w:tcPr>
            <w:tcW w:w="1951" w:type="dxa"/>
            <w:gridSpan w:val="2"/>
            <w:vMerge w:val="restart"/>
            <w:vAlign w:val="center"/>
          </w:tcPr>
          <w:p w:rsidR="00DD1717" w:rsidRPr="00DD1717" w:rsidRDefault="00DD1717" w:rsidP="00DD1717">
            <w:pPr>
              <w:autoSpaceDE w:val="0"/>
              <w:autoSpaceDN w:val="0"/>
              <w:adjustRightInd w:val="0"/>
              <w:spacing w:line="216" w:lineRule="auto"/>
              <w:jc w:val="center"/>
              <w:rPr>
                <w:b/>
                <w:sz w:val="24"/>
                <w:szCs w:val="20"/>
                <w:lang w:val="ru-RU"/>
              </w:rPr>
            </w:pPr>
            <w:r w:rsidRPr="00DD1717">
              <w:rPr>
                <w:b/>
                <w:sz w:val="24"/>
                <w:szCs w:val="20"/>
                <w:lang w:val="ru-RU"/>
              </w:rPr>
              <w:t xml:space="preserve">Назва завдання </w:t>
            </w:r>
          </w:p>
        </w:tc>
        <w:tc>
          <w:tcPr>
            <w:tcW w:w="2690" w:type="dxa"/>
            <w:gridSpan w:val="2"/>
            <w:vMerge w:val="restart"/>
            <w:vAlign w:val="center"/>
          </w:tcPr>
          <w:p w:rsidR="00DD1717" w:rsidRPr="00DD1717" w:rsidRDefault="00DD1717" w:rsidP="00DD1717">
            <w:pPr>
              <w:autoSpaceDE w:val="0"/>
              <w:autoSpaceDN w:val="0"/>
              <w:adjustRightInd w:val="0"/>
              <w:spacing w:line="216" w:lineRule="auto"/>
              <w:jc w:val="center"/>
              <w:rPr>
                <w:b/>
                <w:sz w:val="24"/>
                <w:szCs w:val="20"/>
                <w:lang w:val="ru-RU"/>
              </w:rPr>
            </w:pPr>
            <w:r w:rsidRPr="00DD1717">
              <w:rPr>
                <w:b/>
                <w:sz w:val="24"/>
                <w:szCs w:val="20"/>
                <w:lang w:val="ru-RU"/>
              </w:rPr>
              <w:t xml:space="preserve">Перелік заходів завдання </w:t>
            </w:r>
          </w:p>
        </w:tc>
        <w:tc>
          <w:tcPr>
            <w:tcW w:w="3272" w:type="dxa"/>
            <w:gridSpan w:val="2"/>
            <w:vMerge w:val="restart"/>
            <w:vAlign w:val="center"/>
          </w:tcPr>
          <w:p w:rsidR="00DD1717" w:rsidRPr="00DD1717" w:rsidRDefault="00DD1717" w:rsidP="00DD1717">
            <w:pPr>
              <w:autoSpaceDE w:val="0"/>
              <w:autoSpaceDN w:val="0"/>
              <w:adjustRightInd w:val="0"/>
              <w:spacing w:line="192" w:lineRule="auto"/>
              <w:jc w:val="center"/>
              <w:rPr>
                <w:b/>
                <w:sz w:val="24"/>
                <w:szCs w:val="20"/>
                <w:lang w:val="ru-RU"/>
              </w:rPr>
            </w:pPr>
            <w:r w:rsidRPr="00DD1717">
              <w:rPr>
                <w:b/>
                <w:sz w:val="24"/>
                <w:szCs w:val="20"/>
                <w:lang w:val="ru-RU"/>
              </w:rPr>
              <w:t xml:space="preserve">Показники виконання заходу, один. виміру </w:t>
            </w:r>
          </w:p>
        </w:tc>
        <w:tc>
          <w:tcPr>
            <w:tcW w:w="1955" w:type="dxa"/>
            <w:gridSpan w:val="2"/>
            <w:vMerge w:val="restart"/>
            <w:vAlign w:val="center"/>
          </w:tcPr>
          <w:p w:rsidR="00DD1717" w:rsidRPr="00DD1717" w:rsidRDefault="00DD1717" w:rsidP="00DD1717">
            <w:pPr>
              <w:autoSpaceDE w:val="0"/>
              <w:autoSpaceDN w:val="0"/>
              <w:adjustRightInd w:val="0"/>
              <w:spacing w:line="192" w:lineRule="auto"/>
              <w:jc w:val="center"/>
              <w:rPr>
                <w:b/>
                <w:sz w:val="24"/>
                <w:szCs w:val="20"/>
                <w:lang w:val="ru-RU"/>
              </w:rPr>
            </w:pPr>
            <w:r w:rsidRPr="00DD1717">
              <w:rPr>
                <w:b/>
                <w:sz w:val="24"/>
                <w:szCs w:val="20"/>
                <w:lang w:val="ru-RU"/>
              </w:rPr>
              <w:t>Виконавець заходу, показника</w:t>
            </w:r>
          </w:p>
        </w:tc>
        <w:tc>
          <w:tcPr>
            <w:tcW w:w="2520" w:type="dxa"/>
            <w:gridSpan w:val="2"/>
            <w:vAlign w:val="center"/>
          </w:tcPr>
          <w:p w:rsidR="00DD1717" w:rsidRPr="00DD1717" w:rsidRDefault="00DD1717" w:rsidP="00DD1717">
            <w:pPr>
              <w:autoSpaceDE w:val="0"/>
              <w:autoSpaceDN w:val="0"/>
              <w:adjustRightInd w:val="0"/>
              <w:spacing w:line="216" w:lineRule="auto"/>
              <w:jc w:val="center"/>
              <w:rPr>
                <w:b/>
                <w:sz w:val="24"/>
                <w:szCs w:val="20"/>
                <w:lang w:val="ru-RU"/>
              </w:rPr>
            </w:pPr>
            <w:r w:rsidRPr="00DD1717">
              <w:rPr>
                <w:b/>
                <w:sz w:val="24"/>
                <w:szCs w:val="20"/>
                <w:lang w:val="ru-RU"/>
              </w:rPr>
              <w:t xml:space="preserve">Фінансування </w:t>
            </w:r>
          </w:p>
        </w:tc>
        <w:tc>
          <w:tcPr>
            <w:tcW w:w="1559" w:type="dxa"/>
            <w:vMerge w:val="restart"/>
            <w:vAlign w:val="center"/>
          </w:tcPr>
          <w:p w:rsidR="00DD1717" w:rsidRPr="00DD1717" w:rsidRDefault="00DD1717" w:rsidP="00DD1717">
            <w:pPr>
              <w:autoSpaceDE w:val="0"/>
              <w:autoSpaceDN w:val="0"/>
              <w:adjustRightInd w:val="0"/>
              <w:spacing w:line="216" w:lineRule="auto"/>
              <w:jc w:val="center"/>
              <w:rPr>
                <w:b/>
                <w:sz w:val="24"/>
                <w:szCs w:val="20"/>
                <w:lang w:val="ru-RU"/>
              </w:rPr>
            </w:pPr>
            <w:r w:rsidRPr="00DD1717">
              <w:rPr>
                <w:b/>
                <w:sz w:val="24"/>
                <w:szCs w:val="20"/>
                <w:lang w:val="ru-RU"/>
              </w:rPr>
              <w:t>Очікуваний результат</w:t>
            </w:r>
          </w:p>
        </w:tc>
      </w:tr>
      <w:tr w:rsidR="00DD1717" w:rsidRPr="00DD1717" w:rsidTr="00DD1717">
        <w:trPr>
          <w:cantSplit/>
          <w:trHeight w:val="283"/>
        </w:trPr>
        <w:tc>
          <w:tcPr>
            <w:tcW w:w="900" w:type="dxa"/>
            <w:gridSpan w:val="2"/>
            <w:vMerge/>
            <w:vAlign w:val="center"/>
          </w:tcPr>
          <w:p w:rsidR="00DD1717" w:rsidRPr="00DD1717" w:rsidRDefault="00DD1717" w:rsidP="00DD1717">
            <w:pPr>
              <w:autoSpaceDE w:val="0"/>
              <w:autoSpaceDN w:val="0"/>
              <w:adjustRightInd w:val="0"/>
              <w:spacing w:line="240" w:lineRule="auto"/>
              <w:jc w:val="center"/>
              <w:rPr>
                <w:b/>
                <w:sz w:val="24"/>
                <w:szCs w:val="20"/>
                <w:lang w:val="ru-RU"/>
              </w:rPr>
            </w:pPr>
          </w:p>
        </w:tc>
        <w:tc>
          <w:tcPr>
            <w:tcW w:w="1951" w:type="dxa"/>
            <w:gridSpan w:val="2"/>
            <w:vMerge/>
            <w:vAlign w:val="center"/>
          </w:tcPr>
          <w:p w:rsidR="00DD1717" w:rsidRPr="00DD1717" w:rsidRDefault="00DD1717" w:rsidP="00DD1717">
            <w:pPr>
              <w:autoSpaceDE w:val="0"/>
              <w:autoSpaceDN w:val="0"/>
              <w:adjustRightInd w:val="0"/>
              <w:spacing w:line="240" w:lineRule="auto"/>
              <w:jc w:val="center"/>
              <w:rPr>
                <w:b/>
                <w:sz w:val="24"/>
                <w:szCs w:val="20"/>
                <w:lang w:val="ru-RU"/>
              </w:rPr>
            </w:pPr>
          </w:p>
        </w:tc>
        <w:tc>
          <w:tcPr>
            <w:tcW w:w="2690" w:type="dxa"/>
            <w:gridSpan w:val="2"/>
            <w:vMerge/>
            <w:vAlign w:val="center"/>
          </w:tcPr>
          <w:p w:rsidR="00DD1717" w:rsidRPr="00DD1717" w:rsidRDefault="00DD1717" w:rsidP="00DD1717">
            <w:pPr>
              <w:autoSpaceDE w:val="0"/>
              <w:autoSpaceDN w:val="0"/>
              <w:adjustRightInd w:val="0"/>
              <w:spacing w:line="240" w:lineRule="auto"/>
              <w:jc w:val="center"/>
              <w:rPr>
                <w:b/>
                <w:sz w:val="24"/>
                <w:szCs w:val="20"/>
                <w:lang w:val="ru-RU"/>
              </w:rPr>
            </w:pPr>
          </w:p>
        </w:tc>
        <w:tc>
          <w:tcPr>
            <w:tcW w:w="3272" w:type="dxa"/>
            <w:gridSpan w:val="2"/>
            <w:vMerge/>
            <w:vAlign w:val="center"/>
          </w:tcPr>
          <w:p w:rsidR="00DD1717" w:rsidRPr="00DD1717" w:rsidRDefault="00DD1717" w:rsidP="00DD1717">
            <w:pPr>
              <w:autoSpaceDE w:val="0"/>
              <w:autoSpaceDN w:val="0"/>
              <w:adjustRightInd w:val="0"/>
              <w:spacing w:line="240" w:lineRule="auto"/>
              <w:jc w:val="center"/>
              <w:rPr>
                <w:b/>
                <w:sz w:val="24"/>
                <w:szCs w:val="20"/>
                <w:lang w:val="ru-RU"/>
              </w:rPr>
            </w:pPr>
          </w:p>
        </w:tc>
        <w:tc>
          <w:tcPr>
            <w:tcW w:w="1955" w:type="dxa"/>
            <w:gridSpan w:val="2"/>
            <w:vMerge/>
            <w:vAlign w:val="center"/>
          </w:tcPr>
          <w:p w:rsidR="00DD1717" w:rsidRPr="00DD1717" w:rsidRDefault="00DD1717" w:rsidP="00DD1717">
            <w:pPr>
              <w:autoSpaceDE w:val="0"/>
              <w:autoSpaceDN w:val="0"/>
              <w:adjustRightInd w:val="0"/>
              <w:spacing w:line="240" w:lineRule="auto"/>
              <w:jc w:val="center"/>
              <w:rPr>
                <w:b/>
                <w:sz w:val="24"/>
                <w:szCs w:val="20"/>
                <w:lang w:val="ru-RU"/>
              </w:rPr>
            </w:pPr>
          </w:p>
        </w:tc>
        <w:tc>
          <w:tcPr>
            <w:tcW w:w="1134" w:type="dxa"/>
            <w:vAlign w:val="center"/>
          </w:tcPr>
          <w:p w:rsidR="00DD1717" w:rsidRPr="00DD1717" w:rsidRDefault="00DD1717" w:rsidP="00DD1717">
            <w:pPr>
              <w:autoSpaceDE w:val="0"/>
              <w:autoSpaceDN w:val="0"/>
              <w:adjustRightInd w:val="0"/>
              <w:spacing w:line="240" w:lineRule="auto"/>
              <w:jc w:val="center"/>
              <w:rPr>
                <w:b/>
                <w:sz w:val="24"/>
                <w:szCs w:val="20"/>
                <w:lang w:val="ru-RU"/>
              </w:rPr>
            </w:pPr>
            <w:r w:rsidRPr="00DD1717">
              <w:rPr>
                <w:b/>
                <w:sz w:val="24"/>
                <w:szCs w:val="20"/>
                <w:lang w:val="ru-RU"/>
              </w:rPr>
              <w:t xml:space="preserve">Джерела </w:t>
            </w:r>
          </w:p>
        </w:tc>
        <w:tc>
          <w:tcPr>
            <w:tcW w:w="1386" w:type="dxa"/>
            <w:tcBorders>
              <w:bottom w:val="single" w:sz="4" w:space="0" w:color="auto"/>
            </w:tcBorders>
            <w:vAlign w:val="center"/>
          </w:tcPr>
          <w:p w:rsidR="00DD1717" w:rsidRPr="00DD1717" w:rsidRDefault="00DD1717" w:rsidP="00DD1717">
            <w:pPr>
              <w:autoSpaceDE w:val="0"/>
              <w:autoSpaceDN w:val="0"/>
              <w:adjustRightInd w:val="0"/>
              <w:spacing w:line="240" w:lineRule="auto"/>
              <w:ind w:left="-110" w:right="-108"/>
              <w:jc w:val="center"/>
              <w:rPr>
                <w:b/>
                <w:sz w:val="24"/>
                <w:szCs w:val="20"/>
                <w:lang w:val="ru-RU"/>
              </w:rPr>
            </w:pPr>
            <w:r w:rsidRPr="00DD1717">
              <w:rPr>
                <w:b/>
                <w:sz w:val="24"/>
                <w:szCs w:val="20"/>
                <w:lang w:val="ru-RU"/>
              </w:rPr>
              <w:t>Обсяги, тис. грн.</w:t>
            </w:r>
          </w:p>
        </w:tc>
        <w:tc>
          <w:tcPr>
            <w:tcW w:w="1559" w:type="dxa"/>
            <w:vMerge/>
            <w:vAlign w:val="center"/>
          </w:tcPr>
          <w:p w:rsidR="00DD1717" w:rsidRPr="00DD1717" w:rsidRDefault="00DD1717" w:rsidP="00DD1717">
            <w:pPr>
              <w:autoSpaceDE w:val="0"/>
              <w:autoSpaceDN w:val="0"/>
              <w:adjustRightInd w:val="0"/>
              <w:spacing w:line="240" w:lineRule="auto"/>
              <w:jc w:val="center"/>
              <w:rPr>
                <w:b/>
                <w:sz w:val="24"/>
                <w:szCs w:val="20"/>
                <w:lang w:val="ru-RU"/>
              </w:rPr>
            </w:pPr>
          </w:p>
        </w:tc>
      </w:tr>
      <w:tr w:rsidR="00DD1717" w:rsidRPr="00DD1717" w:rsidTr="00DD1717">
        <w:trPr>
          <w:cantSplit/>
          <w:trHeight w:hRule="exact" w:val="305"/>
        </w:trPr>
        <w:tc>
          <w:tcPr>
            <w:tcW w:w="14847" w:type="dxa"/>
            <w:gridSpan w:val="13"/>
          </w:tcPr>
          <w:p w:rsidR="00DD1717" w:rsidRPr="00DD1717" w:rsidRDefault="00DD1717" w:rsidP="00DD1717">
            <w:pPr>
              <w:autoSpaceDE w:val="0"/>
              <w:autoSpaceDN w:val="0"/>
              <w:adjustRightInd w:val="0"/>
              <w:spacing w:line="240" w:lineRule="auto"/>
              <w:jc w:val="center"/>
              <w:rPr>
                <w:b/>
                <w:sz w:val="24"/>
                <w:lang w:val="ru-RU"/>
              </w:rPr>
            </w:pPr>
            <w:r w:rsidRPr="00DD1717">
              <w:rPr>
                <w:b/>
                <w:sz w:val="24"/>
                <w:lang w:val="ru-RU"/>
              </w:rPr>
              <w:t>20</w:t>
            </w:r>
            <w:r w:rsidRPr="00DD1717">
              <w:rPr>
                <w:b/>
                <w:sz w:val="24"/>
              </w:rPr>
              <w:t xml:space="preserve">26 </w:t>
            </w:r>
            <w:r w:rsidRPr="00DD1717">
              <w:rPr>
                <w:b/>
                <w:sz w:val="24"/>
                <w:lang w:val="ru-RU"/>
              </w:rPr>
              <w:t>рік</w:t>
            </w:r>
          </w:p>
        </w:tc>
      </w:tr>
      <w:tr w:rsidR="00DD1717" w:rsidRPr="00DD1717" w:rsidTr="00DD1717">
        <w:trPr>
          <w:cantSplit/>
          <w:trHeight w:val="471"/>
        </w:trPr>
        <w:tc>
          <w:tcPr>
            <w:tcW w:w="846" w:type="dxa"/>
            <w:vMerge w:val="restart"/>
          </w:tcPr>
          <w:p w:rsidR="00DD1717" w:rsidRPr="00DD1717" w:rsidRDefault="00DD1717" w:rsidP="00DD1717">
            <w:pPr>
              <w:autoSpaceDE w:val="0"/>
              <w:autoSpaceDN w:val="0"/>
              <w:adjustRightInd w:val="0"/>
              <w:spacing w:line="240" w:lineRule="auto"/>
              <w:jc w:val="center"/>
              <w:rPr>
                <w:b/>
                <w:sz w:val="24"/>
              </w:rPr>
            </w:pPr>
            <w:r w:rsidRPr="00DD1717">
              <w:rPr>
                <w:b/>
                <w:sz w:val="24"/>
              </w:rPr>
              <w:t>1</w:t>
            </w:r>
          </w:p>
          <w:p w:rsidR="00DD1717" w:rsidRPr="00DD1717" w:rsidRDefault="00DD1717" w:rsidP="00DD1717">
            <w:pPr>
              <w:autoSpaceDE w:val="0"/>
              <w:autoSpaceDN w:val="0"/>
              <w:adjustRightInd w:val="0"/>
              <w:spacing w:line="240" w:lineRule="auto"/>
              <w:rPr>
                <w:b/>
                <w:sz w:val="24"/>
              </w:rPr>
            </w:pPr>
          </w:p>
          <w:p w:rsidR="00DD1717" w:rsidRPr="00DD1717" w:rsidRDefault="00DD1717" w:rsidP="00DD1717">
            <w:pPr>
              <w:autoSpaceDE w:val="0"/>
              <w:autoSpaceDN w:val="0"/>
              <w:adjustRightInd w:val="0"/>
              <w:spacing w:line="240" w:lineRule="auto"/>
              <w:jc w:val="center"/>
              <w:rPr>
                <w:b/>
                <w:sz w:val="24"/>
                <w:lang w:val="ru-RU"/>
              </w:rPr>
            </w:pPr>
          </w:p>
          <w:p w:rsidR="00DD1717" w:rsidRPr="00DD1717" w:rsidRDefault="00DD1717" w:rsidP="00DD1717">
            <w:pPr>
              <w:autoSpaceDE w:val="0"/>
              <w:autoSpaceDN w:val="0"/>
              <w:adjustRightInd w:val="0"/>
              <w:spacing w:line="240" w:lineRule="auto"/>
              <w:jc w:val="center"/>
              <w:rPr>
                <w:b/>
                <w:sz w:val="24"/>
              </w:rPr>
            </w:pPr>
          </w:p>
        </w:tc>
        <w:tc>
          <w:tcPr>
            <w:tcW w:w="1982" w:type="dxa"/>
            <w:gridSpan w:val="2"/>
            <w:vMerge w:val="restart"/>
          </w:tcPr>
          <w:p w:rsidR="00DD1717" w:rsidRPr="00DD1717" w:rsidRDefault="00DD1717" w:rsidP="00DD1717">
            <w:pPr>
              <w:autoSpaceDE w:val="0"/>
              <w:autoSpaceDN w:val="0"/>
              <w:adjustRightInd w:val="0"/>
              <w:spacing w:line="240" w:lineRule="auto"/>
              <w:rPr>
                <w:i/>
                <w:sz w:val="24"/>
                <w:lang w:val="ru-RU"/>
              </w:rPr>
            </w:pPr>
            <w:r w:rsidRPr="00DD1717">
              <w:rPr>
                <w:i/>
                <w:sz w:val="24"/>
                <w:lang w:val="ru-RU"/>
              </w:rPr>
              <w:t>Завдання 1.</w:t>
            </w:r>
          </w:p>
          <w:p w:rsidR="00DD1717" w:rsidRPr="00DD1717" w:rsidRDefault="00DD1717" w:rsidP="00DD1717">
            <w:pPr>
              <w:autoSpaceDE w:val="0"/>
              <w:autoSpaceDN w:val="0"/>
              <w:adjustRightInd w:val="0"/>
              <w:spacing w:line="240" w:lineRule="auto"/>
              <w:rPr>
                <w:i/>
                <w:sz w:val="24"/>
                <w:lang w:val="ru-RU"/>
              </w:rPr>
            </w:pPr>
            <w:r w:rsidRPr="00DD1717">
              <w:rPr>
                <w:b/>
                <w:sz w:val="24"/>
                <w:lang w:val="ru-RU"/>
              </w:rPr>
              <w:t xml:space="preserve">Утримання та ефективна експлуатація об’єктів житлово-комунального господарства  </w:t>
            </w:r>
            <w:r w:rsidRPr="00DD1717">
              <w:rPr>
                <w:b/>
                <w:sz w:val="24"/>
              </w:rPr>
              <w:t>на території Новороздільської територіальної громади</w:t>
            </w:r>
          </w:p>
        </w:tc>
        <w:tc>
          <w:tcPr>
            <w:tcW w:w="2699" w:type="dxa"/>
            <w:gridSpan w:val="2"/>
            <w:vMerge w:val="restart"/>
          </w:tcPr>
          <w:p w:rsidR="00DD1717" w:rsidRPr="00DD1717" w:rsidRDefault="00DD1717" w:rsidP="00DD1717">
            <w:pPr>
              <w:autoSpaceDE w:val="0"/>
              <w:autoSpaceDN w:val="0"/>
              <w:adjustRightInd w:val="0"/>
              <w:spacing w:line="240" w:lineRule="auto"/>
              <w:rPr>
                <w:i/>
                <w:sz w:val="24"/>
              </w:rPr>
            </w:pPr>
            <w:r w:rsidRPr="00DD1717">
              <w:rPr>
                <w:i/>
                <w:sz w:val="24"/>
                <w:lang w:val="ru-RU"/>
              </w:rPr>
              <w:t xml:space="preserve">Захід </w:t>
            </w:r>
            <w:r w:rsidRPr="00DD1717">
              <w:rPr>
                <w:i/>
                <w:sz w:val="24"/>
              </w:rPr>
              <w:t>1</w:t>
            </w:r>
          </w:p>
          <w:p w:rsidR="00DD1717" w:rsidRPr="00DD1717" w:rsidRDefault="00DD1717" w:rsidP="00DD1717">
            <w:pPr>
              <w:autoSpaceDE w:val="0"/>
              <w:autoSpaceDN w:val="0"/>
              <w:adjustRightInd w:val="0"/>
              <w:spacing w:line="240" w:lineRule="auto"/>
              <w:rPr>
                <w:sz w:val="24"/>
                <w:lang w:val="ru-RU"/>
              </w:rPr>
            </w:pPr>
            <w:r w:rsidRPr="00DD1717">
              <w:rPr>
                <w:sz w:val="24"/>
                <w:lang w:val="ru-RU"/>
              </w:rPr>
              <w:t xml:space="preserve">Реконструкція водопроводу по вул. Галицькій у селищі Розділ Стрийського </w:t>
            </w:r>
          </w:p>
          <w:p w:rsidR="00DD1717" w:rsidRPr="00DD1717" w:rsidRDefault="00DD1717" w:rsidP="00DD1717">
            <w:pPr>
              <w:autoSpaceDE w:val="0"/>
              <w:autoSpaceDN w:val="0"/>
              <w:adjustRightInd w:val="0"/>
              <w:spacing w:line="240" w:lineRule="auto"/>
              <w:rPr>
                <w:sz w:val="24"/>
                <w:lang w:val="ru-RU"/>
              </w:rPr>
            </w:pPr>
            <w:r w:rsidRPr="00DD1717">
              <w:rPr>
                <w:sz w:val="24"/>
                <w:lang w:val="ru-RU"/>
              </w:rPr>
              <w:t>району, Львівської</w:t>
            </w:r>
          </w:p>
          <w:p w:rsidR="00DD1717" w:rsidRPr="00DD1717" w:rsidRDefault="00DD1717" w:rsidP="00DD1717">
            <w:pPr>
              <w:autoSpaceDE w:val="0"/>
              <w:autoSpaceDN w:val="0"/>
              <w:adjustRightInd w:val="0"/>
              <w:spacing w:line="240" w:lineRule="auto"/>
              <w:rPr>
                <w:sz w:val="24"/>
              </w:rPr>
            </w:pPr>
            <w:r w:rsidRPr="00DD1717">
              <w:rPr>
                <w:sz w:val="24"/>
                <w:lang w:val="ru-RU"/>
              </w:rPr>
              <w:t xml:space="preserve">області. </w:t>
            </w:r>
          </w:p>
        </w:tc>
        <w:tc>
          <w:tcPr>
            <w:tcW w:w="1984" w:type="dxa"/>
            <w:gridSpan w:val="2"/>
            <w:tcBorders>
              <w:bottom w:val="single" w:sz="4" w:space="0" w:color="auto"/>
            </w:tcBorders>
            <w:shd w:val="clear" w:color="auto" w:fill="auto"/>
          </w:tcPr>
          <w:p w:rsidR="00DD1717" w:rsidRPr="00DD1717" w:rsidRDefault="00DD1717" w:rsidP="00DD1717">
            <w:pPr>
              <w:autoSpaceDE w:val="0"/>
              <w:autoSpaceDN w:val="0"/>
              <w:adjustRightInd w:val="0"/>
              <w:spacing w:line="240" w:lineRule="auto"/>
              <w:rPr>
                <w:sz w:val="18"/>
                <w:szCs w:val="18"/>
                <w:lang w:val="ru-RU"/>
              </w:rPr>
            </w:pPr>
            <w:r w:rsidRPr="00DD1717">
              <w:rPr>
                <w:sz w:val="18"/>
                <w:szCs w:val="18"/>
                <w:lang w:val="ru-RU"/>
              </w:rPr>
              <w:t>затрат, тис.грн.</w:t>
            </w:r>
          </w:p>
          <w:p w:rsidR="00DD1717" w:rsidRPr="00DD1717" w:rsidRDefault="00DD1717" w:rsidP="00DD1717">
            <w:pPr>
              <w:autoSpaceDE w:val="0"/>
              <w:autoSpaceDN w:val="0"/>
              <w:adjustRightInd w:val="0"/>
              <w:spacing w:line="240" w:lineRule="auto"/>
              <w:rPr>
                <w:sz w:val="18"/>
                <w:szCs w:val="18"/>
              </w:rPr>
            </w:pPr>
            <w:r w:rsidRPr="00DD1717">
              <w:rPr>
                <w:sz w:val="18"/>
                <w:szCs w:val="18"/>
              </w:rPr>
              <w:t>Обсяг видатків на проведення робіт з реконструкції водопроводу</w:t>
            </w:r>
          </w:p>
        </w:tc>
        <w:tc>
          <w:tcPr>
            <w:tcW w:w="1302" w:type="dxa"/>
            <w:tcBorders>
              <w:bottom w:val="single" w:sz="4" w:space="0" w:color="auto"/>
            </w:tcBorders>
            <w:shd w:val="clear" w:color="auto" w:fill="auto"/>
          </w:tcPr>
          <w:p w:rsidR="00DD1717" w:rsidRPr="00DD1717" w:rsidRDefault="00DD1717" w:rsidP="00DD1717">
            <w:pPr>
              <w:autoSpaceDE w:val="0"/>
              <w:autoSpaceDN w:val="0"/>
              <w:adjustRightInd w:val="0"/>
              <w:spacing w:line="240" w:lineRule="auto"/>
              <w:ind w:left="-102"/>
              <w:rPr>
                <w:sz w:val="24"/>
              </w:rPr>
            </w:pPr>
            <w:r w:rsidRPr="00DD1717">
              <w:rPr>
                <w:sz w:val="24"/>
              </w:rPr>
              <w:t>2471,07264</w:t>
            </w:r>
          </w:p>
        </w:tc>
        <w:tc>
          <w:tcPr>
            <w:tcW w:w="1817" w:type="dxa"/>
            <w:vMerge w:val="restart"/>
          </w:tcPr>
          <w:p w:rsidR="00DD1717" w:rsidRPr="00DD1717" w:rsidRDefault="00DD1717" w:rsidP="00DD1717">
            <w:pPr>
              <w:autoSpaceDE w:val="0"/>
              <w:autoSpaceDN w:val="0"/>
              <w:adjustRightInd w:val="0"/>
              <w:spacing w:line="240" w:lineRule="auto"/>
              <w:rPr>
                <w:sz w:val="24"/>
              </w:rPr>
            </w:pPr>
            <w:r w:rsidRPr="00DD1717">
              <w:rPr>
                <w:sz w:val="24"/>
              </w:rPr>
              <w:t>Управління житлово-комунального господарства</w:t>
            </w:r>
          </w:p>
          <w:p w:rsidR="00DD1717" w:rsidRPr="00DD1717" w:rsidRDefault="00DD1717" w:rsidP="00DD1717">
            <w:pPr>
              <w:autoSpaceDE w:val="0"/>
              <w:autoSpaceDN w:val="0"/>
              <w:adjustRightInd w:val="0"/>
              <w:spacing w:line="240" w:lineRule="auto"/>
              <w:rPr>
                <w:sz w:val="24"/>
              </w:rPr>
            </w:pPr>
          </w:p>
        </w:tc>
        <w:tc>
          <w:tcPr>
            <w:tcW w:w="1272" w:type="dxa"/>
            <w:gridSpan w:val="2"/>
            <w:vMerge w:val="restart"/>
            <w:shd w:val="clear" w:color="auto" w:fill="auto"/>
          </w:tcPr>
          <w:p w:rsidR="00DD1717" w:rsidRPr="00DD1717" w:rsidRDefault="00DD1717" w:rsidP="00DD1717">
            <w:pPr>
              <w:autoSpaceDE w:val="0"/>
              <w:autoSpaceDN w:val="0"/>
              <w:adjustRightInd w:val="0"/>
              <w:spacing w:line="240" w:lineRule="auto"/>
              <w:rPr>
                <w:sz w:val="24"/>
              </w:rPr>
            </w:pPr>
            <w:r w:rsidRPr="00DD1717">
              <w:rPr>
                <w:sz w:val="24"/>
              </w:rPr>
              <w:t xml:space="preserve">Інший  </w:t>
            </w:r>
            <w:r w:rsidRPr="00DD1717">
              <w:rPr>
                <w:sz w:val="24"/>
                <w:lang w:val="ru-RU"/>
              </w:rPr>
              <w:t>бюджет</w:t>
            </w:r>
          </w:p>
          <w:p w:rsidR="00DD1717" w:rsidRPr="00DD1717" w:rsidRDefault="00DD1717" w:rsidP="00DD1717">
            <w:pPr>
              <w:autoSpaceDE w:val="0"/>
              <w:autoSpaceDN w:val="0"/>
              <w:adjustRightInd w:val="0"/>
              <w:spacing w:line="240" w:lineRule="auto"/>
              <w:rPr>
                <w:sz w:val="24"/>
              </w:rPr>
            </w:pPr>
          </w:p>
          <w:p w:rsidR="00DD1717" w:rsidRPr="00DD1717" w:rsidRDefault="00DD1717" w:rsidP="00DD1717">
            <w:pPr>
              <w:autoSpaceDE w:val="0"/>
              <w:autoSpaceDN w:val="0"/>
              <w:adjustRightInd w:val="0"/>
              <w:spacing w:line="240" w:lineRule="auto"/>
              <w:rPr>
                <w:sz w:val="24"/>
              </w:rPr>
            </w:pPr>
          </w:p>
          <w:p w:rsidR="00DD1717" w:rsidRPr="00DD1717" w:rsidRDefault="00DD1717" w:rsidP="00DD1717">
            <w:pPr>
              <w:autoSpaceDE w:val="0"/>
              <w:autoSpaceDN w:val="0"/>
              <w:adjustRightInd w:val="0"/>
              <w:spacing w:line="240" w:lineRule="auto"/>
              <w:rPr>
                <w:sz w:val="24"/>
              </w:rPr>
            </w:pPr>
          </w:p>
        </w:tc>
        <w:tc>
          <w:tcPr>
            <w:tcW w:w="1386" w:type="dxa"/>
            <w:vMerge w:val="restart"/>
            <w:shd w:val="clear" w:color="auto" w:fill="auto"/>
          </w:tcPr>
          <w:p w:rsidR="00DD1717" w:rsidRPr="00DD1717" w:rsidRDefault="00DD1717" w:rsidP="00DD1717">
            <w:pPr>
              <w:autoSpaceDE w:val="0"/>
              <w:autoSpaceDN w:val="0"/>
              <w:adjustRightInd w:val="0"/>
              <w:spacing w:line="240" w:lineRule="auto"/>
              <w:rPr>
                <w:sz w:val="24"/>
              </w:rPr>
            </w:pPr>
            <w:r w:rsidRPr="00DD1717">
              <w:rPr>
                <w:sz w:val="24"/>
              </w:rPr>
              <w:t>2471,07264</w:t>
            </w:r>
          </w:p>
          <w:p w:rsidR="00DD1717" w:rsidRPr="00DD1717" w:rsidRDefault="00DD1717" w:rsidP="00DD1717">
            <w:pPr>
              <w:autoSpaceDE w:val="0"/>
              <w:autoSpaceDN w:val="0"/>
              <w:adjustRightInd w:val="0"/>
              <w:spacing w:line="240" w:lineRule="auto"/>
              <w:rPr>
                <w:sz w:val="24"/>
              </w:rPr>
            </w:pPr>
          </w:p>
          <w:p w:rsidR="00DD1717" w:rsidRPr="00DD1717" w:rsidRDefault="00DD1717" w:rsidP="00DD1717">
            <w:pPr>
              <w:autoSpaceDE w:val="0"/>
              <w:autoSpaceDN w:val="0"/>
              <w:adjustRightInd w:val="0"/>
              <w:spacing w:line="240" w:lineRule="auto"/>
              <w:rPr>
                <w:sz w:val="24"/>
              </w:rPr>
            </w:pPr>
          </w:p>
        </w:tc>
        <w:tc>
          <w:tcPr>
            <w:tcW w:w="1559" w:type="dxa"/>
            <w:vMerge w:val="restart"/>
            <w:tcBorders>
              <w:bottom w:val="single" w:sz="4" w:space="0" w:color="auto"/>
            </w:tcBorders>
          </w:tcPr>
          <w:p w:rsidR="00DD1717" w:rsidRPr="00DD1717" w:rsidRDefault="00DD1717" w:rsidP="00DD1717">
            <w:pPr>
              <w:autoSpaceDE w:val="0"/>
              <w:autoSpaceDN w:val="0"/>
              <w:adjustRightInd w:val="0"/>
              <w:spacing w:line="240" w:lineRule="auto"/>
              <w:jc w:val="both"/>
              <w:rPr>
                <w:sz w:val="24"/>
                <w:lang w:val="ru-RU"/>
              </w:rPr>
            </w:pPr>
            <w:r w:rsidRPr="00DD1717">
              <w:rPr>
                <w:sz w:val="22"/>
                <w:szCs w:val="22"/>
              </w:rPr>
              <w:t>Забезпечення  комфортного проживання мешканців, покращення санітарно-гігієнічного та екологічного стану міста</w:t>
            </w:r>
          </w:p>
        </w:tc>
      </w:tr>
      <w:tr w:rsidR="00DD1717" w:rsidRPr="00DD1717" w:rsidTr="00DD1717">
        <w:trPr>
          <w:cantSplit/>
          <w:trHeight w:val="460"/>
        </w:trPr>
        <w:tc>
          <w:tcPr>
            <w:tcW w:w="846" w:type="dxa"/>
            <w:vMerge/>
          </w:tcPr>
          <w:p w:rsidR="00DD1717" w:rsidRPr="00DD1717" w:rsidRDefault="00DD1717" w:rsidP="00DD1717">
            <w:pPr>
              <w:autoSpaceDE w:val="0"/>
              <w:autoSpaceDN w:val="0"/>
              <w:adjustRightInd w:val="0"/>
              <w:spacing w:line="240" w:lineRule="auto"/>
              <w:jc w:val="center"/>
              <w:rPr>
                <w:b/>
                <w:sz w:val="24"/>
                <w:lang w:val="ru-RU"/>
              </w:rPr>
            </w:pPr>
          </w:p>
        </w:tc>
        <w:tc>
          <w:tcPr>
            <w:tcW w:w="1982" w:type="dxa"/>
            <w:gridSpan w:val="2"/>
            <w:vMerge/>
          </w:tcPr>
          <w:p w:rsidR="00DD1717" w:rsidRPr="00DD1717" w:rsidRDefault="00DD1717" w:rsidP="00DD1717">
            <w:pPr>
              <w:autoSpaceDE w:val="0"/>
              <w:autoSpaceDN w:val="0"/>
              <w:adjustRightInd w:val="0"/>
              <w:spacing w:line="240" w:lineRule="auto"/>
              <w:rPr>
                <w:i/>
                <w:sz w:val="24"/>
                <w:lang w:val="ru-RU"/>
              </w:rPr>
            </w:pPr>
          </w:p>
        </w:tc>
        <w:tc>
          <w:tcPr>
            <w:tcW w:w="2699" w:type="dxa"/>
            <w:gridSpan w:val="2"/>
            <w:vMerge/>
          </w:tcPr>
          <w:p w:rsidR="00DD1717" w:rsidRPr="00DD1717" w:rsidRDefault="00DD1717" w:rsidP="00DD1717">
            <w:pPr>
              <w:autoSpaceDE w:val="0"/>
              <w:autoSpaceDN w:val="0"/>
              <w:adjustRightInd w:val="0"/>
              <w:spacing w:line="240" w:lineRule="auto"/>
              <w:rPr>
                <w:i/>
                <w:sz w:val="24"/>
                <w:lang w:val="ru-RU"/>
              </w:rPr>
            </w:pPr>
          </w:p>
        </w:tc>
        <w:tc>
          <w:tcPr>
            <w:tcW w:w="1984" w:type="dxa"/>
            <w:gridSpan w:val="2"/>
            <w:shd w:val="clear" w:color="auto" w:fill="auto"/>
          </w:tcPr>
          <w:p w:rsidR="00DD1717" w:rsidRPr="00DD1717" w:rsidRDefault="00DD1717" w:rsidP="00DD1717">
            <w:pPr>
              <w:autoSpaceDE w:val="0"/>
              <w:autoSpaceDN w:val="0"/>
              <w:adjustRightInd w:val="0"/>
              <w:spacing w:line="240" w:lineRule="auto"/>
              <w:rPr>
                <w:sz w:val="18"/>
                <w:szCs w:val="18"/>
              </w:rPr>
            </w:pPr>
            <w:r w:rsidRPr="00DD1717">
              <w:rPr>
                <w:sz w:val="18"/>
                <w:szCs w:val="18"/>
                <w:lang w:val="ru-RU"/>
              </w:rPr>
              <w:t xml:space="preserve">продукту, </w:t>
            </w:r>
            <w:r w:rsidRPr="00DD1717">
              <w:rPr>
                <w:sz w:val="18"/>
                <w:szCs w:val="18"/>
              </w:rPr>
              <w:t>протяжність водопроводу, м.п</w:t>
            </w:r>
          </w:p>
        </w:tc>
        <w:tc>
          <w:tcPr>
            <w:tcW w:w="1302" w:type="dxa"/>
            <w:shd w:val="clear" w:color="auto" w:fill="auto"/>
          </w:tcPr>
          <w:p w:rsidR="00DD1717" w:rsidRPr="00DD1717" w:rsidRDefault="00DD1717" w:rsidP="00DD1717">
            <w:pPr>
              <w:autoSpaceDE w:val="0"/>
              <w:autoSpaceDN w:val="0"/>
              <w:adjustRightInd w:val="0"/>
              <w:spacing w:line="240" w:lineRule="auto"/>
              <w:rPr>
                <w:sz w:val="24"/>
              </w:rPr>
            </w:pPr>
            <w:r w:rsidRPr="00DD1717">
              <w:rPr>
                <w:sz w:val="24"/>
              </w:rPr>
              <w:t>762,9</w:t>
            </w:r>
          </w:p>
        </w:tc>
        <w:tc>
          <w:tcPr>
            <w:tcW w:w="1817" w:type="dxa"/>
            <w:vMerge/>
          </w:tcPr>
          <w:p w:rsidR="00DD1717" w:rsidRPr="00DD1717" w:rsidRDefault="00DD1717" w:rsidP="00DD1717">
            <w:pPr>
              <w:autoSpaceDE w:val="0"/>
              <w:autoSpaceDN w:val="0"/>
              <w:adjustRightInd w:val="0"/>
              <w:spacing w:line="240" w:lineRule="auto"/>
              <w:jc w:val="center"/>
              <w:rPr>
                <w:sz w:val="20"/>
                <w:szCs w:val="20"/>
                <w:lang w:val="ru-RU"/>
              </w:rPr>
            </w:pPr>
          </w:p>
        </w:tc>
        <w:tc>
          <w:tcPr>
            <w:tcW w:w="1272" w:type="dxa"/>
            <w:gridSpan w:val="2"/>
            <w:vMerge/>
            <w:shd w:val="clear" w:color="auto" w:fill="auto"/>
          </w:tcPr>
          <w:p w:rsidR="00DD1717" w:rsidRPr="00DD1717" w:rsidRDefault="00DD1717" w:rsidP="00DD1717">
            <w:pPr>
              <w:autoSpaceDE w:val="0"/>
              <w:autoSpaceDN w:val="0"/>
              <w:adjustRightInd w:val="0"/>
              <w:spacing w:line="240" w:lineRule="auto"/>
              <w:jc w:val="center"/>
              <w:rPr>
                <w:sz w:val="24"/>
                <w:lang w:val="ru-RU"/>
              </w:rPr>
            </w:pPr>
          </w:p>
        </w:tc>
        <w:tc>
          <w:tcPr>
            <w:tcW w:w="1386" w:type="dxa"/>
            <w:vMerge/>
            <w:shd w:val="clear" w:color="auto" w:fill="auto"/>
          </w:tcPr>
          <w:p w:rsidR="00DD1717" w:rsidRPr="00DD1717" w:rsidRDefault="00DD1717" w:rsidP="00DD1717">
            <w:pPr>
              <w:autoSpaceDE w:val="0"/>
              <w:autoSpaceDN w:val="0"/>
              <w:adjustRightInd w:val="0"/>
              <w:spacing w:line="240" w:lineRule="auto"/>
              <w:jc w:val="center"/>
              <w:rPr>
                <w:sz w:val="24"/>
                <w:lang w:val="ru-RU"/>
              </w:rPr>
            </w:pPr>
          </w:p>
        </w:tc>
        <w:tc>
          <w:tcPr>
            <w:tcW w:w="1559" w:type="dxa"/>
            <w:vMerge/>
          </w:tcPr>
          <w:p w:rsidR="00DD1717" w:rsidRPr="00DD1717" w:rsidRDefault="00DD1717" w:rsidP="00DD1717">
            <w:pPr>
              <w:autoSpaceDE w:val="0"/>
              <w:autoSpaceDN w:val="0"/>
              <w:adjustRightInd w:val="0"/>
              <w:spacing w:line="240" w:lineRule="auto"/>
              <w:jc w:val="both"/>
              <w:rPr>
                <w:sz w:val="24"/>
                <w:lang w:val="ru-RU"/>
              </w:rPr>
            </w:pPr>
          </w:p>
        </w:tc>
      </w:tr>
      <w:tr w:rsidR="00DD1717" w:rsidRPr="00DD1717" w:rsidTr="00DD1717">
        <w:trPr>
          <w:cantSplit/>
          <w:trHeight w:val="460"/>
        </w:trPr>
        <w:tc>
          <w:tcPr>
            <w:tcW w:w="846" w:type="dxa"/>
            <w:vMerge/>
          </w:tcPr>
          <w:p w:rsidR="00DD1717" w:rsidRPr="00DD1717" w:rsidRDefault="00DD1717" w:rsidP="00DD1717">
            <w:pPr>
              <w:autoSpaceDE w:val="0"/>
              <w:autoSpaceDN w:val="0"/>
              <w:adjustRightInd w:val="0"/>
              <w:spacing w:line="240" w:lineRule="auto"/>
              <w:jc w:val="center"/>
              <w:rPr>
                <w:b/>
                <w:sz w:val="24"/>
                <w:lang w:val="ru-RU"/>
              </w:rPr>
            </w:pPr>
          </w:p>
        </w:tc>
        <w:tc>
          <w:tcPr>
            <w:tcW w:w="1982" w:type="dxa"/>
            <w:gridSpan w:val="2"/>
            <w:vMerge/>
          </w:tcPr>
          <w:p w:rsidR="00DD1717" w:rsidRPr="00DD1717" w:rsidRDefault="00DD1717" w:rsidP="00DD1717">
            <w:pPr>
              <w:autoSpaceDE w:val="0"/>
              <w:autoSpaceDN w:val="0"/>
              <w:adjustRightInd w:val="0"/>
              <w:spacing w:line="240" w:lineRule="auto"/>
              <w:rPr>
                <w:i/>
                <w:sz w:val="24"/>
                <w:lang w:val="ru-RU"/>
              </w:rPr>
            </w:pPr>
          </w:p>
        </w:tc>
        <w:tc>
          <w:tcPr>
            <w:tcW w:w="2699" w:type="dxa"/>
            <w:gridSpan w:val="2"/>
            <w:vMerge/>
          </w:tcPr>
          <w:p w:rsidR="00DD1717" w:rsidRPr="00DD1717" w:rsidRDefault="00DD1717" w:rsidP="00DD1717">
            <w:pPr>
              <w:autoSpaceDE w:val="0"/>
              <w:autoSpaceDN w:val="0"/>
              <w:adjustRightInd w:val="0"/>
              <w:spacing w:line="240" w:lineRule="auto"/>
              <w:rPr>
                <w:i/>
                <w:sz w:val="24"/>
                <w:lang w:val="ru-RU"/>
              </w:rPr>
            </w:pPr>
          </w:p>
        </w:tc>
        <w:tc>
          <w:tcPr>
            <w:tcW w:w="1984" w:type="dxa"/>
            <w:gridSpan w:val="2"/>
            <w:shd w:val="clear" w:color="auto" w:fill="auto"/>
          </w:tcPr>
          <w:p w:rsidR="00DD1717" w:rsidRPr="00DD1717" w:rsidRDefault="00DD1717" w:rsidP="00DD1717">
            <w:pPr>
              <w:autoSpaceDE w:val="0"/>
              <w:autoSpaceDN w:val="0"/>
              <w:adjustRightInd w:val="0"/>
              <w:spacing w:line="240" w:lineRule="auto"/>
              <w:rPr>
                <w:sz w:val="18"/>
                <w:szCs w:val="18"/>
                <w:lang w:val="ru-RU"/>
              </w:rPr>
            </w:pPr>
            <w:r w:rsidRPr="00DD1717">
              <w:rPr>
                <w:sz w:val="18"/>
                <w:szCs w:val="18"/>
                <w:lang w:val="ru-RU"/>
              </w:rPr>
              <w:t>ефективності,</w:t>
            </w:r>
          </w:p>
          <w:p w:rsidR="00DD1717" w:rsidRPr="00DD1717" w:rsidRDefault="00DD1717" w:rsidP="00DD1717">
            <w:pPr>
              <w:autoSpaceDE w:val="0"/>
              <w:autoSpaceDN w:val="0"/>
              <w:adjustRightInd w:val="0"/>
              <w:spacing w:line="240" w:lineRule="auto"/>
              <w:rPr>
                <w:sz w:val="18"/>
                <w:szCs w:val="18"/>
                <w:lang w:val="ru-RU"/>
              </w:rPr>
            </w:pPr>
            <w:r w:rsidRPr="00DD1717">
              <w:rPr>
                <w:sz w:val="18"/>
                <w:szCs w:val="18"/>
                <w:lang w:val="ru-RU"/>
              </w:rPr>
              <w:t>тис.грн/</w:t>
            </w:r>
            <w:r w:rsidRPr="00DD1717">
              <w:rPr>
                <w:sz w:val="18"/>
                <w:szCs w:val="18"/>
              </w:rPr>
              <w:t>м.п.</w:t>
            </w:r>
          </w:p>
        </w:tc>
        <w:tc>
          <w:tcPr>
            <w:tcW w:w="1302" w:type="dxa"/>
            <w:shd w:val="clear" w:color="auto" w:fill="auto"/>
          </w:tcPr>
          <w:p w:rsidR="00DD1717" w:rsidRPr="00DD1717" w:rsidRDefault="00DD1717" w:rsidP="00DD1717">
            <w:pPr>
              <w:autoSpaceDE w:val="0"/>
              <w:autoSpaceDN w:val="0"/>
              <w:adjustRightInd w:val="0"/>
              <w:spacing w:line="240" w:lineRule="auto"/>
              <w:rPr>
                <w:sz w:val="24"/>
              </w:rPr>
            </w:pPr>
            <w:r w:rsidRPr="00DD1717">
              <w:rPr>
                <w:sz w:val="24"/>
              </w:rPr>
              <w:t>3,24</w:t>
            </w:r>
          </w:p>
        </w:tc>
        <w:tc>
          <w:tcPr>
            <w:tcW w:w="1817" w:type="dxa"/>
            <w:vMerge/>
            <w:vAlign w:val="center"/>
          </w:tcPr>
          <w:p w:rsidR="00DD1717" w:rsidRPr="00DD1717" w:rsidRDefault="00DD1717" w:rsidP="00DD1717">
            <w:pPr>
              <w:autoSpaceDE w:val="0"/>
              <w:autoSpaceDN w:val="0"/>
              <w:adjustRightInd w:val="0"/>
              <w:spacing w:line="240" w:lineRule="auto"/>
              <w:jc w:val="center"/>
              <w:rPr>
                <w:sz w:val="20"/>
                <w:szCs w:val="20"/>
                <w:lang w:val="ru-RU"/>
              </w:rPr>
            </w:pPr>
          </w:p>
        </w:tc>
        <w:tc>
          <w:tcPr>
            <w:tcW w:w="1272" w:type="dxa"/>
            <w:gridSpan w:val="2"/>
            <w:vMerge/>
            <w:shd w:val="clear" w:color="auto" w:fill="auto"/>
            <w:vAlign w:val="center"/>
          </w:tcPr>
          <w:p w:rsidR="00DD1717" w:rsidRPr="00DD1717" w:rsidRDefault="00DD1717" w:rsidP="00DD1717">
            <w:pPr>
              <w:autoSpaceDE w:val="0"/>
              <w:autoSpaceDN w:val="0"/>
              <w:adjustRightInd w:val="0"/>
              <w:spacing w:line="240" w:lineRule="auto"/>
              <w:jc w:val="center"/>
              <w:rPr>
                <w:sz w:val="24"/>
                <w:lang w:val="ru-RU"/>
              </w:rPr>
            </w:pPr>
          </w:p>
        </w:tc>
        <w:tc>
          <w:tcPr>
            <w:tcW w:w="1386" w:type="dxa"/>
            <w:vMerge/>
            <w:shd w:val="clear" w:color="auto" w:fill="auto"/>
            <w:vAlign w:val="center"/>
          </w:tcPr>
          <w:p w:rsidR="00DD1717" w:rsidRPr="00DD1717" w:rsidRDefault="00DD1717" w:rsidP="00DD1717">
            <w:pPr>
              <w:autoSpaceDE w:val="0"/>
              <w:autoSpaceDN w:val="0"/>
              <w:adjustRightInd w:val="0"/>
              <w:spacing w:line="240" w:lineRule="auto"/>
              <w:jc w:val="center"/>
              <w:rPr>
                <w:sz w:val="24"/>
                <w:lang w:val="ru-RU"/>
              </w:rPr>
            </w:pPr>
          </w:p>
        </w:tc>
        <w:tc>
          <w:tcPr>
            <w:tcW w:w="1559" w:type="dxa"/>
            <w:vMerge/>
          </w:tcPr>
          <w:p w:rsidR="00DD1717" w:rsidRPr="00DD1717" w:rsidRDefault="00DD1717" w:rsidP="00DD1717">
            <w:pPr>
              <w:autoSpaceDE w:val="0"/>
              <w:autoSpaceDN w:val="0"/>
              <w:adjustRightInd w:val="0"/>
              <w:spacing w:line="240" w:lineRule="auto"/>
              <w:jc w:val="both"/>
              <w:rPr>
                <w:sz w:val="24"/>
                <w:lang w:val="ru-RU"/>
              </w:rPr>
            </w:pPr>
          </w:p>
        </w:tc>
      </w:tr>
      <w:tr w:rsidR="00DD1717" w:rsidRPr="00DD1717" w:rsidTr="00DD1717">
        <w:trPr>
          <w:cantSplit/>
          <w:trHeight w:val="363"/>
        </w:trPr>
        <w:tc>
          <w:tcPr>
            <w:tcW w:w="846" w:type="dxa"/>
            <w:vMerge/>
            <w:tcBorders>
              <w:bottom w:val="single" w:sz="4" w:space="0" w:color="auto"/>
            </w:tcBorders>
          </w:tcPr>
          <w:p w:rsidR="00DD1717" w:rsidRPr="00DD1717" w:rsidRDefault="00DD1717" w:rsidP="00DD1717">
            <w:pPr>
              <w:autoSpaceDE w:val="0"/>
              <w:autoSpaceDN w:val="0"/>
              <w:adjustRightInd w:val="0"/>
              <w:spacing w:line="240" w:lineRule="auto"/>
              <w:jc w:val="center"/>
              <w:rPr>
                <w:b/>
                <w:sz w:val="24"/>
                <w:lang w:val="ru-RU"/>
              </w:rPr>
            </w:pPr>
          </w:p>
        </w:tc>
        <w:tc>
          <w:tcPr>
            <w:tcW w:w="1982" w:type="dxa"/>
            <w:gridSpan w:val="2"/>
            <w:vMerge/>
            <w:tcBorders>
              <w:bottom w:val="single" w:sz="4" w:space="0" w:color="auto"/>
            </w:tcBorders>
          </w:tcPr>
          <w:p w:rsidR="00DD1717" w:rsidRPr="00DD1717" w:rsidRDefault="00DD1717" w:rsidP="00DD1717">
            <w:pPr>
              <w:autoSpaceDE w:val="0"/>
              <w:autoSpaceDN w:val="0"/>
              <w:adjustRightInd w:val="0"/>
              <w:spacing w:line="240" w:lineRule="auto"/>
              <w:rPr>
                <w:i/>
                <w:sz w:val="24"/>
                <w:lang w:val="ru-RU"/>
              </w:rPr>
            </w:pPr>
          </w:p>
        </w:tc>
        <w:tc>
          <w:tcPr>
            <w:tcW w:w="2699" w:type="dxa"/>
            <w:gridSpan w:val="2"/>
            <w:vMerge/>
            <w:tcBorders>
              <w:bottom w:val="single" w:sz="4" w:space="0" w:color="auto"/>
            </w:tcBorders>
          </w:tcPr>
          <w:p w:rsidR="00DD1717" w:rsidRPr="00DD1717" w:rsidRDefault="00DD1717" w:rsidP="00DD1717">
            <w:pPr>
              <w:autoSpaceDE w:val="0"/>
              <w:autoSpaceDN w:val="0"/>
              <w:adjustRightInd w:val="0"/>
              <w:spacing w:line="240" w:lineRule="auto"/>
              <w:rPr>
                <w:i/>
                <w:sz w:val="24"/>
                <w:lang w:val="ru-RU"/>
              </w:rPr>
            </w:pPr>
          </w:p>
        </w:tc>
        <w:tc>
          <w:tcPr>
            <w:tcW w:w="1984" w:type="dxa"/>
            <w:gridSpan w:val="2"/>
            <w:tcBorders>
              <w:bottom w:val="single" w:sz="4" w:space="0" w:color="auto"/>
            </w:tcBorders>
            <w:shd w:val="clear" w:color="auto" w:fill="auto"/>
          </w:tcPr>
          <w:p w:rsidR="00DD1717" w:rsidRPr="00DD1717" w:rsidRDefault="00DD1717" w:rsidP="00DD1717">
            <w:pPr>
              <w:autoSpaceDE w:val="0"/>
              <w:autoSpaceDN w:val="0"/>
              <w:adjustRightInd w:val="0"/>
              <w:spacing w:line="240" w:lineRule="auto"/>
              <w:rPr>
                <w:sz w:val="18"/>
                <w:szCs w:val="18"/>
                <w:lang w:val="ru-RU"/>
              </w:rPr>
            </w:pPr>
            <w:r w:rsidRPr="00DD1717">
              <w:rPr>
                <w:sz w:val="18"/>
                <w:szCs w:val="18"/>
                <w:lang w:val="ru-RU"/>
              </w:rPr>
              <w:t>якості, %</w:t>
            </w:r>
          </w:p>
        </w:tc>
        <w:tc>
          <w:tcPr>
            <w:tcW w:w="1302" w:type="dxa"/>
            <w:tcBorders>
              <w:bottom w:val="single" w:sz="4" w:space="0" w:color="auto"/>
            </w:tcBorders>
            <w:shd w:val="clear" w:color="auto" w:fill="auto"/>
          </w:tcPr>
          <w:p w:rsidR="00DD1717" w:rsidRPr="00DD1717" w:rsidRDefault="00DD1717" w:rsidP="00DD1717">
            <w:pPr>
              <w:autoSpaceDE w:val="0"/>
              <w:autoSpaceDN w:val="0"/>
              <w:adjustRightInd w:val="0"/>
              <w:spacing w:line="240" w:lineRule="auto"/>
              <w:rPr>
                <w:sz w:val="24"/>
              </w:rPr>
            </w:pPr>
            <w:r w:rsidRPr="00DD1717">
              <w:rPr>
                <w:sz w:val="24"/>
              </w:rPr>
              <w:t>100</w:t>
            </w:r>
          </w:p>
        </w:tc>
        <w:tc>
          <w:tcPr>
            <w:tcW w:w="1817" w:type="dxa"/>
            <w:vMerge/>
            <w:tcBorders>
              <w:bottom w:val="single" w:sz="4" w:space="0" w:color="auto"/>
            </w:tcBorders>
            <w:vAlign w:val="center"/>
          </w:tcPr>
          <w:p w:rsidR="00DD1717" w:rsidRPr="00DD1717" w:rsidRDefault="00DD1717" w:rsidP="00DD1717">
            <w:pPr>
              <w:autoSpaceDE w:val="0"/>
              <w:autoSpaceDN w:val="0"/>
              <w:adjustRightInd w:val="0"/>
              <w:spacing w:line="240" w:lineRule="auto"/>
              <w:jc w:val="center"/>
              <w:rPr>
                <w:sz w:val="20"/>
                <w:szCs w:val="20"/>
                <w:lang w:val="ru-RU"/>
              </w:rPr>
            </w:pPr>
          </w:p>
        </w:tc>
        <w:tc>
          <w:tcPr>
            <w:tcW w:w="1272" w:type="dxa"/>
            <w:gridSpan w:val="2"/>
            <w:vMerge/>
            <w:tcBorders>
              <w:bottom w:val="single" w:sz="4" w:space="0" w:color="auto"/>
            </w:tcBorders>
            <w:shd w:val="clear" w:color="auto" w:fill="auto"/>
          </w:tcPr>
          <w:p w:rsidR="00DD1717" w:rsidRPr="00DD1717" w:rsidRDefault="00DD1717" w:rsidP="00DD1717">
            <w:pPr>
              <w:autoSpaceDE w:val="0"/>
              <w:autoSpaceDN w:val="0"/>
              <w:adjustRightInd w:val="0"/>
              <w:spacing w:line="240" w:lineRule="auto"/>
              <w:jc w:val="center"/>
              <w:rPr>
                <w:sz w:val="24"/>
                <w:lang w:val="ru-RU"/>
              </w:rPr>
            </w:pPr>
          </w:p>
        </w:tc>
        <w:tc>
          <w:tcPr>
            <w:tcW w:w="1386" w:type="dxa"/>
            <w:vMerge/>
            <w:tcBorders>
              <w:bottom w:val="single" w:sz="4" w:space="0" w:color="auto"/>
            </w:tcBorders>
            <w:shd w:val="clear" w:color="auto" w:fill="auto"/>
            <w:vAlign w:val="center"/>
          </w:tcPr>
          <w:p w:rsidR="00DD1717" w:rsidRPr="00DD1717" w:rsidRDefault="00DD1717" w:rsidP="00DD1717">
            <w:pPr>
              <w:autoSpaceDE w:val="0"/>
              <w:autoSpaceDN w:val="0"/>
              <w:adjustRightInd w:val="0"/>
              <w:spacing w:line="240" w:lineRule="auto"/>
              <w:jc w:val="center"/>
              <w:rPr>
                <w:sz w:val="24"/>
                <w:lang w:val="ru-RU"/>
              </w:rPr>
            </w:pPr>
          </w:p>
        </w:tc>
        <w:tc>
          <w:tcPr>
            <w:tcW w:w="1559" w:type="dxa"/>
            <w:vMerge/>
            <w:tcBorders>
              <w:bottom w:val="single" w:sz="4" w:space="0" w:color="auto"/>
            </w:tcBorders>
          </w:tcPr>
          <w:p w:rsidR="00DD1717" w:rsidRPr="00DD1717" w:rsidRDefault="00DD1717" w:rsidP="00DD1717">
            <w:pPr>
              <w:autoSpaceDE w:val="0"/>
              <w:autoSpaceDN w:val="0"/>
              <w:adjustRightInd w:val="0"/>
              <w:spacing w:line="240" w:lineRule="auto"/>
              <w:jc w:val="both"/>
              <w:rPr>
                <w:sz w:val="24"/>
                <w:lang w:val="ru-RU"/>
              </w:rPr>
            </w:pPr>
          </w:p>
        </w:tc>
      </w:tr>
      <w:tr w:rsidR="00DD1717" w:rsidRPr="00DD1717" w:rsidTr="00DD1717">
        <w:trPr>
          <w:cantSplit/>
          <w:trHeight w:val="416"/>
        </w:trPr>
        <w:tc>
          <w:tcPr>
            <w:tcW w:w="846" w:type="dxa"/>
            <w:vMerge/>
          </w:tcPr>
          <w:p w:rsidR="00DD1717" w:rsidRPr="00DD1717" w:rsidRDefault="00DD1717" w:rsidP="00DD1717">
            <w:pPr>
              <w:autoSpaceDE w:val="0"/>
              <w:autoSpaceDN w:val="0"/>
              <w:adjustRightInd w:val="0"/>
              <w:spacing w:line="240" w:lineRule="auto"/>
              <w:jc w:val="center"/>
              <w:rPr>
                <w:b/>
                <w:sz w:val="24"/>
                <w:lang w:val="ru-RU"/>
              </w:rPr>
            </w:pPr>
          </w:p>
        </w:tc>
        <w:tc>
          <w:tcPr>
            <w:tcW w:w="1982" w:type="dxa"/>
            <w:gridSpan w:val="2"/>
            <w:vMerge/>
          </w:tcPr>
          <w:p w:rsidR="00DD1717" w:rsidRPr="00DD1717" w:rsidRDefault="00DD1717" w:rsidP="00DD1717">
            <w:pPr>
              <w:autoSpaceDE w:val="0"/>
              <w:autoSpaceDN w:val="0"/>
              <w:adjustRightInd w:val="0"/>
              <w:spacing w:line="240" w:lineRule="auto"/>
              <w:rPr>
                <w:i/>
                <w:sz w:val="24"/>
                <w:lang w:val="ru-RU"/>
              </w:rPr>
            </w:pPr>
          </w:p>
        </w:tc>
        <w:tc>
          <w:tcPr>
            <w:tcW w:w="2699" w:type="dxa"/>
            <w:gridSpan w:val="2"/>
            <w:vMerge w:val="restart"/>
          </w:tcPr>
          <w:p w:rsidR="00DD1717" w:rsidRPr="00DD1717" w:rsidRDefault="00DD1717" w:rsidP="00DD1717">
            <w:pPr>
              <w:autoSpaceDE w:val="0"/>
              <w:autoSpaceDN w:val="0"/>
              <w:adjustRightInd w:val="0"/>
              <w:spacing w:line="240" w:lineRule="auto"/>
              <w:rPr>
                <w:i/>
                <w:sz w:val="24"/>
              </w:rPr>
            </w:pPr>
            <w:r w:rsidRPr="00DD1717">
              <w:rPr>
                <w:i/>
                <w:sz w:val="24"/>
                <w:lang w:val="ru-RU"/>
              </w:rPr>
              <w:t xml:space="preserve">Захід </w:t>
            </w:r>
            <w:r w:rsidRPr="00DD1717">
              <w:rPr>
                <w:i/>
                <w:sz w:val="24"/>
              </w:rPr>
              <w:t>2</w:t>
            </w:r>
          </w:p>
          <w:p w:rsidR="00DD1717" w:rsidRPr="00DD1717" w:rsidRDefault="00DD1717" w:rsidP="00DD1717">
            <w:pPr>
              <w:autoSpaceDE w:val="0"/>
              <w:autoSpaceDN w:val="0"/>
              <w:adjustRightInd w:val="0"/>
              <w:spacing w:line="240" w:lineRule="auto"/>
              <w:rPr>
                <w:sz w:val="24"/>
              </w:rPr>
            </w:pPr>
            <w:r w:rsidRPr="00DD1717">
              <w:rPr>
                <w:sz w:val="24"/>
                <w:lang w:val="ru-RU"/>
              </w:rPr>
              <w:t>Капітальний ремонт (модернізація) бактерицидних установок водозабору  «Балка Глибока»  у селищі Розділ Стрийського району Львівської області</w:t>
            </w:r>
          </w:p>
          <w:p w:rsidR="00DD1717" w:rsidRPr="00DD1717" w:rsidRDefault="00DD1717" w:rsidP="00DD1717">
            <w:pPr>
              <w:autoSpaceDE w:val="0"/>
              <w:autoSpaceDN w:val="0"/>
              <w:adjustRightInd w:val="0"/>
              <w:spacing w:line="240" w:lineRule="auto"/>
              <w:rPr>
                <w:sz w:val="24"/>
              </w:rPr>
            </w:pPr>
          </w:p>
          <w:p w:rsidR="00DD1717" w:rsidRPr="00DD1717" w:rsidRDefault="00DD1717" w:rsidP="00DD1717">
            <w:pPr>
              <w:autoSpaceDE w:val="0"/>
              <w:autoSpaceDN w:val="0"/>
              <w:adjustRightInd w:val="0"/>
              <w:spacing w:line="240" w:lineRule="auto"/>
              <w:rPr>
                <w:sz w:val="24"/>
              </w:rPr>
            </w:pPr>
          </w:p>
          <w:p w:rsidR="00DD1717" w:rsidRPr="00DD1717" w:rsidRDefault="00DD1717" w:rsidP="00DD1717">
            <w:pPr>
              <w:autoSpaceDE w:val="0"/>
              <w:autoSpaceDN w:val="0"/>
              <w:adjustRightInd w:val="0"/>
              <w:spacing w:line="240" w:lineRule="auto"/>
              <w:rPr>
                <w:sz w:val="24"/>
              </w:rPr>
            </w:pPr>
          </w:p>
          <w:p w:rsidR="00DD1717" w:rsidRPr="00DD1717" w:rsidRDefault="00DD1717" w:rsidP="00DD1717">
            <w:pPr>
              <w:autoSpaceDE w:val="0"/>
              <w:autoSpaceDN w:val="0"/>
              <w:adjustRightInd w:val="0"/>
              <w:spacing w:line="240" w:lineRule="auto"/>
              <w:rPr>
                <w:sz w:val="24"/>
              </w:rPr>
            </w:pPr>
          </w:p>
          <w:p w:rsidR="00DD1717" w:rsidRPr="00DD1717" w:rsidRDefault="00DD1717" w:rsidP="00DD1717">
            <w:pPr>
              <w:autoSpaceDE w:val="0"/>
              <w:autoSpaceDN w:val="0"/>
              <w:adjustRightInd w:val="0"/>
              <w:spacing w:line="240" w:lineRule="auto"/>
              <w:rPr>
                <w:sz w:val="24"/>
              </w:rPr>
            </w:pPr>
          </w:p>
          <w:p w:rsidR="00DD1717" w:rsidRPr="00DD1717" w:rsidRDefault="00DD1717" w:rsidP="00DD1717">
            <w:pPr>
              <w:autoSpaceDE w:val="0"/>
              <w:autoSpaceDN w:val="0"/>
              <w:adjustRightInd w:val="0"/>
              <w:spacing w:line="240" w:lineRule="auto"/>
              <w:rPr>
                <w:sz w:val="24"/>
              </w:rPr>
            </w:pPr>
          </w:p>
          <w:p w:rsidR="00DD1717" w:rsidRPr="00DD1717" w:rsidRDefault="00DD1717" w:rsidP="00DD1717">
            <w:pPr>
              <w:autoSpaceDE w:val="0"/>
              <w:autoSpaceDN w:val="0"/>
              <w:adjustRightInd w:val="0"/>
              <w:spacing w:line="240" w:lineRule="auto"/>
              <w:rPr>
                <w:sz w:val="24"/>
              </w:rPr>
            </w:pPr>
          </w:p>
          <w:p w:rsidR="00DD1717" w:rsidRPr="00DD1717" w:rsidRDefault="00DD1717" w:rsidP="00DD1717">
            <w:pPr>
              <w:autoSpaceDE w:val="0"/>
              <w:autoSpaceDN w:val="0"/>
              <w:adjustRightInd w:val="0"/>
              <w:spacing w:line="240" w:lineRule="auto"/>
              <w:rPr>
                <w:i/>
                <w:sz w:val="24"/>
                <w:lang w:val="ru-RU"/>
              </w:rPr>
            </w:pPr>
          </w:p>
        </w:tc>
        <w:tc>
          <w:tcPr>
            <w:tcW w:w="1984" w:type="dxa"/>
            <w:gridSpan w:val="2"/>
            <w:shd w:val="clear" w:color="auto" w:fill="auto"/>
          </w:tcPr>
          <w:p w:rsidR="00DD1717" w:rsidRPr="00DD1717" w:rsidRDefault="00DD1717" w:rsidP="00DD1717">
            <w:pPr>
              <w:autoSpaceDE w:val="0"/>
              <w:autoSpaceDN w:val="0"/>
              <w:adjustRightInd w:val="0"/>
              <w:spacing w:line="240" w:lineRule="auto"/>
              <w:rPr>
                <w:sz w:val="18"/>
                <w:szCs w:val="18"/>
              </w:rPr>
            </w:pPr>
            <w:r w:rsidRPr="00DD1717">
              <w:rPr>
                <w:sz w:val="18"/>
                <w:szCs w:val="18"/>
              </w:rPr>
              <w:lastRenderedPageBreak/>
              <w:t>Затрат,</w:t>
            </w:r>
          </w:p>
          <w:p w:rsidR="00DD1717" w:rsidRPr="00DD1717" w:rsidRDefault="00DD1717" w:rsidP="00DD1717">
            <w:pPr>
              <w:autoSpaceDE w:val="0"/>
              <w:autoSpaceDN w:val="0"/>
              <w:adjustRightInd w:val="0"/>
              <w:spacing w:line="240" w:lineRule="auto"/>
              <w:rPr>
                <w:sz w:val="18"/>
                <w:szCs w:val="18"/>
                <w:lang w:val="ru-RU"/>
              </w:rPr>
            </w:pPr>
            <w:r w:rsidRPr="00DD1717">
              <w:rPr>
                <w:sz w:val="18"/>
                <w:szCs w:val="18"/>
              </w:rPr>
              <w:t>Обсяг видатків на капітальний ремонт бактерицидних установок, тис.грн</w:t>
            </w:r>
          </w:p>
        </w:tc>
        <w:tc>
          <w:tcPr>
            <w:tcW w:w="1302" w:type="dxa"/>
            <w:shd w:val="clear" w:color="auto" w:fill="auto"/>
          </w:tcPr>
          <w:p w:rsidR="00DD1717" w:rsidRPr="00DD1717" w:rsidRDefault="00DD1717" w:rsidP="00DD1717">
            <w:pPr>
              <w:autoSpaceDE w:val="0"/>
              <w:autoSpaceDN w:val="0"/>
              <w:adjustRightInd w:val="0"/>
              <w:spacing w:line="240" w:lineRule="auto"/>
              <w:rPr>
                <w:sz w:val="24"/>
              </w:rPr>
            </w:pPr>
            <w:r w:rsidRPr="00DD1717">
              <w:rPr>
                <w:sz w:val="24"/>
              </w:rPr>
              <w:t>15,30880</w:t>
            </w:r>
          </w:p>
        </w:tc>
        <w:tc>
          <w:tcPr>
            <w:tcW w:w="1817" w:type="dxa"/>
            <w:vMerge w:val="restart"/>
            <w:vAlign w:val="center"/>
          </w:tcPr>
          <w:p w:rsidR="00DD1717" w:rsidRPr="00DD1717" w:rsidRDefault="00DD1717" w:rsidP="00DD1717">
            <w:pPr>
              <w:autoSpaceDE w:val="0"/>
              <w:autoSpaceDN w:val="0"/>
              <w:adjustRightInd w:val="0"/>
              <w:spacing w:line="240" w:lineRule="auto"/>
              <w:rPr>
                <w:sz w:val="24"/>
              </w:rPr>
            </w:pPr>
            <w:r w:rsidRPr="00DD1717">
              <w:rPr>
                <w:sz w:val="24"/>
              </w:rPr>
              <w:t>Управління житлово-комунального господарства</w:t>
            </w:r>
          </w:p>
          <w:p w:rsidR="00DD1717" w:rsidRPr="00DD1717" w:rsidRDefault="00DD1717" w:rsidP="00DD1717">
            <w:pPr>
              <w:autoSpaceDE w:val="0"/>
              <w:autoSpaceDN w:val="0"/>
              <w:adjustRightInd w:val="0"/>
              <w:spacing w:line="240" w:lineRule="auto"/>
              <w:rPr>
                <w:sz w:val="20"/>
                <w:szCs w:val="20"/>
                <w:lang w:val="ru-RU"/>
              </w:rPr>
            </w:pPr>
          </w:p>
        </w:tc>
        <w:tc>
          <w:tcPr>
            <w:tcW w:w="1272" w:type="dxa"/>
            <w:gridSpan w:val="2"/>
            <w:vMerge w:val="restart"/>
            <w:shd w:val="clear" w:color="auto" w:fill="auto"/>
          </w:tcPr>
          <w:p w:rsidR="00DD1717" w:rsidRPr="00DD1717" w:rsidRDefault="00DD1717" w:rsidP="00DD1717">
            <w:pPr>
              <w:autoSpaceDE w:val="0"/>
              <w:autoSpaceDN w:val="0"/>
              <w:adjustRightInd w:val="0"/>
              <w:spacing w:line="240" w:lineRule="auto"/>
              <w:rPr>
                <w:sz w:val="24"/>
                <w:lang w:val="ru-RU"/>
              </w:rPr>
            </w:pPr>
            <w:r w:rsidRPr="00DD1717">
              <w:rPr>
                <w:sz w:val="24"/>
                <w:lang w:val="ru-RU"/>
              </w:rPr>
              <w:t>Міс</w:t>
            </w:r>
            <w:r w:rsidRPr="00DD1717">
              <w:rPr>
                <w:sz w:val="24"/>
              </w:rPr>
              <w:t xml:space="preserve">ький </w:t>
            </w:r>
            <w:r w:rsidRPr="00DD1717">
              <w:rPr>
                <w:sz w:val="24"/>
                <w:lang w:val="ru-RU"/>
              </w:rPr>
              <w:t>бюджет</w:t>
            </w:r>
          </w:p>
          <w:p w:rsidR="00DD1717" w:rsidRPr="00DD1717" w:rsidRDefault="00DD1717" w:rsidP="00DD1717">
            <w:pPr>
              <w:autoSpaceDE w:val="0"/>
              <w:autoSpaceDN w:val="0"/>
              <w:adjustRightInd w:val="0"/>
              <w:spacing w:line="240" w:lineRule="auto"/>
              <w:jc w:val="center"/>
              <w:rPr>
                <w:sz w:val="24"/>
              </w:rPr>
            </w:pPr>
          </w:p>
          <w:p w:rsidR="00DD1717" w:rsidRPr="00DD1717" w:rsidRDefault="00DD1717" w:rsidP="00DD1717">
            <w:pPr>
              <w:autoSpaceDE w:val="0"/>
              <w:autoSpaceDN w:val="0"/>
              <w:adjustRightInd w:val="0"/>
              <w:spacing w:line="240" w:lineRule="auto"/>
              <w:jc w:val="center"/>
              <w:rPr>
                <w:sz w:val="24"/>
              </w:rPr>
            </w:pPr>
          </w:p>
          <w:p w:rsidR="00DD1717" w:rsidRPr="00DD1717" w:rsidRDefault="00DD1717" w:rsidP="00DD1717">
            <w:pPr>
              <w:autoSpaceDE w:val="0"/>
              <w:autoSpaceDN w:val="0"/>
              <w:adjustRightInd w:val="0"/>
              <w:spacing w:line="240" w:lineRule="auto"/>
              <w:rPr>
                <w:sz w:val="24"/>
              </w:rPr>
            </w:pPr>
          </w:p>
        </w:tc>
        <w:tc>
          <w:tcPr>
            <w:tcW w:w="1386" w:type="dxa"/>
            <w:vMerge w:val="restart"/>
            <w:shd w:val="clear" w:color="auto" w:fill="auto"/>
          </w:tcPr>
          <w:p w:rsidR="00DD1717" w:rsidRPr="00DD1717" w:rsidRDefault="00DD1717" w:rsidP="00DD1717">
            <w:pPr>
              <w:autoSpaceDE w:val="0"/>
              <w:autoSpaceDN w:val="0"/>
              <w:adjustRightInd w:val="0"/>
              <w:spacing w:line="240" w:lineRule="auto"/>
              <w:rPr>
                <w:sz w:val="24"/>
              </w:rPr>
            </w:pPr>
            <w:r w:rsidRPr="00DD1717">
              <w:rPr>
                <w:sz w:val="24"/>
              </w:rPr>
              <w:t xml:space="preserve">15,3088      </w:t>
            </w:r>
          </w:p>
          <w:p w:rsidR="00DD1717" w:rsidRPr="00DD1717" w:rsidRDefault="00DD1717" w:rsidP="00DD1717">
            <w:pPr>
              <w:autoSpaceDE w:val="0"/>
              <w:autoSpaceDN w:val="0"/>
              <w:adjustRightInd w:val="0"/>
              <w:spacing w:line="240" w:lineRule="auto"/>
              <w:rPr>
                <w:sz w:val="24"/>
              </w:rPr>
            </w:pPr>
            <w:r w:rsidRPr="00DD1717">
              <w:rPr>
                <w:sz w:val="24"/>
              </w:rPr>
              <w:t xml:space="preserve"> </w:t>
            </w:r>
          </w:p>
          <w:p w:rsidR="00DD1717" w:rsidRPr="00DD1717" w:rsidRDefault="00DD1717" w:rsidP="00DD1717">
            <w:pPr>
              <w:autoSpaceDE w:val="0"/>
              <w:autoSpaceDN w:val="0"/>
              <w:adjustRightInd w:val="0"/>
              <w:spacing w:line="240" w:lineRule="auto"/>
              <w:rPr>
                <w:sz w:val="24"/>
              </w:rPr>
            </w:pPr>
          </w:p>
        </w:tc>
        <w:tc>
          <w:tcPr>
            <w:tcW w:w="1559" w:type="dxa"/>
            <w:vMerge/>
          </w:tcPr>
          <w:p w:rsidR="00DD1717" w:rsidRPr="00DD1717" w:rsidRDefault="00DD1717" w:rsidP="00DD1717">
            <w:pPr>
              <w:autoSpaceDE w:val="0"/>
              <w:autoSpaceDN w:val="0"/>
              <w:adjustRightInd w:val="0"/>
              <w:spacing w:line="240" w:lineRule="auto"/>
              <w:jc w:val="center"/>
              <w:rPr>
                <w:sz w:val="24"/>
                <w:lang w:val="ru-RU"/>
              </w:rPr>
            </w:pPr>
          </w:p>
        </w:tc>
      </w:tr>
      <w:tr w:rsidR="00DD1717" w:rsidRPr="00DD1717" w:rsidTr="00DD1717">
        <w:trPr>
          <w:cantSplit/>
          <w:trHeight w:val="384"/>
        </w:trPr>
        <w:tc>
          <w:tcPr>
            <w:tcW w:w="846" w:type="dxa"/>
            <w:vMerge/>
          </w:tcPr>
          <w:p w:rsidR="00DD1717" w:rsidRPr="00DD1717" w:rsidRDefault="00DD1717" w:rsidP="00DD1717">
            <w:pPr>
              <w:autoSpaceDE w:val="0"/>
              <w:autoSpaceDN w:val="0"/>
              <w:adjustRightInd w:val="0"/>
              <w:spacing w:line="240" w:lineRule="auto"/>
              <w:jc w:val="center"/>
              <w:rPr>
                <w:b/>
                <w:sz w:val="24"/>
                <w:lang w:val="ru-RU"/>
              </w:rPr>
            </w:pPr>
          </w:p>
        </w:tc>
        <w:tc>
          <w:tcPr>
            <w:tcW w:w="1982" w:type="dxa"/>
            <w:gridSpan w:val="2"/>
            <w:vMerge/>
          </w:tcPr>
          <w:p w:rsidR="00DD1717" w:rsidRPr="00DD1717" w:rsidRDefault="00DD1717" w:rsidP="00DD1717">
            <w:pPr>
              <w:autoSpaceDE w:val="0"/>
              <w:autoSpaceDN w:val="0"/>
              <w:adjustRightInd w:val="0"/>
              <w:spacing w:line="240" w:lineRule="auto"/>
              <w:rPr>
                <w:i/>
                <w:sz w:val="24"/>
                <w:lang w:val="ru-RU"/>
              </w:rPr>
            </w:pPr>
          </w:p>
        </w:tc>
        <w:tc>
          <w:tcPr>
            <w:tcW w:w="2699" w:type="dxa"/>
            <w:gridSpan w:val="2"/>
            <w:vMerge/>
          </w:tcPr>
          <w:p w:rsidR="00DD1717" w:rsidRPr="00DD1717" w:rsidRDefault="00DD1717" w:rsidP="00DD1717">
            <w:pPr>
              <w:autoSpaceDE w:val="0"/>
              <w:autoSpaceDN w:val="0"/>
              <w:adjustRightInd w:val="0"/>
              <w:spacing w:line="240" w:lineRule="auto"/>
              <w:rPr>
                <w:i/>
                <w:sz w:val="24"/>
                <w:lang w:val="ru-RU"/>
              </w:rPr>
            </w:pPr>
          </w:p>
        </w:tc>
        <w:tc>
          <w:tcPr>
            <w:tcW w:w="1984" w:type="dxa"/>
            <w:gridSpan w:val="2"/>
            <w:shd w:val="clear" w:color="auto" w:fill="auto"/>
          </w:tcPr>
          <w:p w:rsidR="00DD1717" w:rsidRPr="00DD1717" w:rsidRDefault="00DD1717" w:rsidP="00DD1717">
            <w:pPr>
              <w:autoSpaceDE w:val="0"/>
              <w:autoSpaceDN w:val="0"/>
              <w:adjustRightInd w:val="0"/>
              <w:spacing w:line="240" w:lineRule="auto"/>
              <w:rPr>
                <w:sz w:val="18"/>
                <w:szCs w:val="18"/>
              </w:rPr>
            </w:pPr>
            <w:r w:rsidRPr="00DD1717">
              <w:rPr>
                <w:sz w:val="18"/>
                <w:szCs w:val="18"/>
                <w:lang w:val="ru-RU"/>
              </w:rPr>
              <w:t xml:space="preserve">продукту, </w:t>
            </w:r>
            <w:r w:rsidRPr="00DD1717">
              <w:rPr>
                <w:sz w:val="18"/>
                <w:szCs w:val="18"/>
              </w:rPr>
              <w:t xml:space="preserve">кількість документів </w:t>
            </w:r>
          </w:p>
        </w:tc>
        <w:tc>
          <w:tcPr>
            <w:tcW w:w="1302" w:type="dxa"/>
            <w:shd w:val="clear" w:color="auto" w:fill="auto"/>
          </w:tcPr>
          <w:p w:rsidR="00DD1717" w:rsidRPr="00DD1717" w:rsidRDefault="00DD1717" w:rsidP="00DD1717">
            <w:pPr>
              <w:autoSpaceDE w:val="0"/>
              <w:autoSpaceDN w:val="0"/>
              <w:adjustRightInd w:val="0"/>
              <w:spacing w:line="240" w:lineRule="auto"/>
              <w:rPr>
                <w:sz w:val="24"/>
              </w:rPr>
            </w:pPr>
            <w:r w:rsidRPr="00DD1717">
              <w:rPr>
                <w:sz w:val="24"/>
              </w:rPr>
              <w:t>1</w:t>
            </w:r>
          </w:p>
        </w:tc>
        <w:tc>
          <w:tcPr>
            <w:tcW w:w="1817" w:type="dxa"/>
            <w:vMerge/>
            <w:vAlign w:val="center"/>
          </w:tcPr>
          <w:p w:rsidR="00DD1717" w:rsidRPr="00DD1717" w:rsidRDefault="00DD1717" w:rsidP="00DD1717">
            <w:pPr>
              <w:autoSpaceDE w:val="0"/>
              <w:autoSpaceDN w:val="0"/>
              <w:adjustRightInd w:val="0"/>
              <w:spacing w:line="240" w:lineRule="auto"/>
              <w:rPr>
                <w:sz w:val="24"/>
              </w:rPr>
            </w:pPr>
          </w:p>
        </w:tc>
        <w:tc>
          <w:tcPr>
            <w:tcW w:w="1272" w:type="dxa"/>
            <w:gridSpan w:val="2"/>
            <w:vMerge/>
            <w:shd w:val="clear" w:color="auto" w:fill="auto"/>
          </w:tcPr>
          <w:p w:rsidR="00DD1717" w:rsidRPr="00DD1717" w:rsidRDefault="00DD1717" w:rsidP="00DD1717">
            <w:pPr>
              <w:autoSpaceDE w:val="0"/>
              <w:autoSpaceDN w:val="0"/>
              <w:adjustRightInd w:val="0"/>
              <w:spacing w:line="240" w:lineRule="auto"/>
              <w:rPr>
                <w:sz w:val="24"/>
                <w:lang w:val="ru-RU"/>
              </w:rPr>
            </w:pPr>
          </w:p>
        </w:tc>
        <w:tc>
          <w:tcPr>
            <w:tcW w:w="1386" w:type="dxa"/>
            <w:vMerge/>
            <w:shd w:val="clear" w:color="auto" w:fill="auto"/>
            <w:vAlign w:val="center"/>
          </w:tcPr>
          <w:p w:rsidR="00DD1717" w:rsidRPr="00DD1717" w:rsidRDefault="00DD1717" w:rsidP="00DD1717">
            <w:pPr>
              <w:autoSpaceDE w:val="0"/>
              <w:autoSpaceDN w:val="0"/>
              <w:adjustRightInd w:val="0"/>
              <w:spacing w:line="240" w:lineRule="auto"/>
              <w:jc w:val="center"/>
              <w:rPr>
                <w:sz w:val="24"/>
                <w:lang w:val="ru-RU"/>
              </w:rPr>
            </w:pPr>
          </w:p>
        </w:tc>
        <w:tc>
          <w:tcPr>
            <w:tcW w:w="1559" w:type="dxa"/>
            <w:vMerge/>
          </w:tcPr>
          <w:p w:rsidR="00DD1717" w:rsidRPr="00DD1717" w:rsidRDefault="00DD1717" w:rsidP="00DD1717">
            <w:pPr>
              <w:autoSpaceDE w:val="0"/>
              <w:autoSpaceDN w:val="0"/>
              <w:adjustRightInd w:val="0"/>
              <w:spacing w:line="240" w:lineRule="auto"/>
              <w:jc w:val="center"/>
              <w:rPr>
                <w:sz w:val="24"/>
                <w:lang w:val="ru-RU"/>
              </w:rPr>
            </w:pPr>
          </w:p>
        </w:tc>
      </w:tr>
      <w:tr w:rsidR="00DD1717" w:rsidRPr="00DD1717" w:rsidTr="00DD1717">
        <w:trPr>
          <w:cantSplit/>
          <w:trHeight w:val="353"/>
        </w:trPr>
        <w:tc>
          <w:tcPr>
            <w:tcW w:w="846" w:type="dxa"/>
            <w:vMerge/>
          </w:tcPr>
          <w:p w:rsidR="00DD1717" w:rsidRPr="00DD1717" w:rsidRDefault="00DD1717" w:rsidP="00DD1717">
            <w:pPr>
              <w:autoSpaceDE w:val="0"/>
              <w:autoSpaceDN w:val="0"/>
              <w:adjustRightInd w:val="0"/>
              <w:spacing w:line="240" w:lineRule="auto"/>
              <w:jc w:val="center"/>
              <w:rPr>
                <w:b/>
                <w:sz w:val="24"/>
                <w:lang w:val="ru-RU"/>
              </w:rPr>
            </w:pPr>
          </w:p>
        </w:tc>
        <w:tc>
          <w:tcPr>
            <w:tcW w:w="1982" w:type="dxa"/>
            <w:gridSpan w:val="2"/>
            <w:vMerge/>
          </w:tcPr>
          <w:p w:rsidR="00DD1717" w:rsidRPr="00DD1717" w:rsidRDefault="00DD1717" w:rsidP="00DD1717">
            <w:pPr>
              <w:autoSpaceDE w:val="0"/>
              <w:autoSpaceDN w:val="0"/>
              <w:adjustRightInd w:val="0"/>
              <w:spacing w:line="240" w:lineRule="auto"/>
              <w:rPr>
                <w:i/>
                <w:sz w:val="24"/>
                <w:lang w:val="ru-RU"/>
              </w:rPr>
            </w:pPr>
          </w:p>
        </w:tc>
        <w:tc>
          <w:tcPr>
            <w:tcW w:w="2699" w:type="dxa"/>
            <w:gridSpan w:val="2"/>
            <w:vMerge/>
          </w:tcPr>
          <w:p w:rsidR="00DD1717" w:rsidRPr="00DD1717" w:rsidRDefault="00DD1717" w:rsidP="00DD1717">
            <w:pPr>
              <w:autoSpaceDE w:val="0"/>
              <w:autoSpaceDN w:val="0"/>
              <w:adjustRightInd w:val="0"/>
              <w:spacing w:line="240" w:lineRule="auto"/>
              <w:rPr>
                <w:i/>
                <w:sz w:val="24"/>
                <w:lang w:val="ru-RU"/>
              </w:rPr>
            </w:pPr>
          </w:p>
        </w:tc>
        <w:tc>
          <w:tcPr>
            <w:tcW w:w="1984" w:type="dxa"/>
            <w:gridSpan w:val="2"/>
            <w:shd w:val="clear" w:color="auto" w:fill="auto"/>
          </w:tcPr>
          <w:p w:rsidR="00DD1717" w:rsidRPr="00DD1717" w:rsidRDefault="00DD1717" w:rsidP="00DD1717">
            <w:pPr>
              <w:autoSpaceDE w:val="0"/>
              <w:autoSpaceDN w:val="0"/>
              <w:adjustRightInd w:val="0"/>
              <w:spacing w:line="240" w:lineRule="auto"/>
              <w:rPr>
                <w:sz w:val="18"/>
                <w:szCs w:val="18"/>
                <w:lang w:val="ru-RU"/>
              </w:rPr>
            </w:pPr>
            <w:r w:rsidRPr="00DD1717">
              <w:rPr>
                <w:sz w:val="18"/>
                <w:szCs w:val="18"/>
                <w:lang w:val="ru-RU"/>
              </w:rPr>
              <w:t>Ефективнос</w:t>
            </w:r>
            <w:r w:rsidRPr="00DD1717">
              <w:rPr>
                <w:sz w:val="18"/>
                <w:szCs w:val="18"/>
              </w:rPr>
              <w:t xml:space="preserve">        </w:t>
            </w:r>
            <w:r w:rsidRPr="00DD1717">
              <w:rPr>
                <w:sz w:val="18"/>
                <w:szCs w:val="18"/>
                <w:lang w:val="ru-RU"/>
              </w:rPr>
              <w:t>ті,</w:t>
            </w:r>
          </w:p>
          <w:p w:rsidR="00DD1717" w:rsidRPr="00DD1717" w:rsidRDefault="00DD1717" w:rsidP="00DD1717">
            <w:pPr>
              <w:autoSpaceDE w:val="0"/>
              <w:autoSpaceDN w:val="0"/>
              <w:adjustRightInd w:val="0"/>
              <w:spacing w:line="240" w:lineRule="auto"/>
              <w:rPr>
                <w:sz w:val="18"/>
                <w:szCs w:val="18"/>
              </w:rPr>
            </w:pPr>
            <w:r w:rsidRPr="00DD1717">
              <w:rPr>
                <w:sz w:val="18"/>
                <w:szCs w:val="18"/>
                <w:lang w:val="ru-RU"/>
              </w:rPr>
              <w:t>тис.грн/</w:t>
            </w:r>
            <w:r w:rsidRPr="00DD1717">
              <w:rPr>
                <w:sz w:val="18"/>
                <w:szCs w:val="18"/>
              </w:rPr>
              <w:t>документ</w:t>
            </w:r>
          </w:p>
        </w:tc>
        <w:tc>
          <w:tcPr>
            <w:tcW w:w="1302" w:type="dxa"/>
            <w:shd w:val="clear" w:color="auto" w:fill="auto"/>
          </w:tcPr>
          <w:p w:rsidR="00DD1717" w:rsidRPr="00DD1717" w:rsidRDefault="00DD1717" w:rsidP="00DD1717">
            <w:pPr>
              <w:autoSpaceDE w:val="0"/>
              <w:autoSpaceDN w:val="0"/>
              <w:adjustRightInd w:val="0"/>
              <w:spacing w:line="240" w:lineRule="auto"/>
              <w:rPr>
                <w:sz w:val="24"/>
              </w:rPr>
            </w:pPr>
            <w:r w:rsidRPr="00DD1717">
              <w:rPr>
                <w:sz w:val="24"/>
              </w:rPr>
              <w:t>15,3088</w:t>
            </w:r>
          </w:p>
        </w:tc>
        <w:tc>
          <w:tcPr>
            <w:tcW w:w="1817" w:type="dxa"/>
            <w:vMerge/>
            <w:vAlign w:val="center"/>
          </w:tcPr>
          <w:p w:rsidR="00DD1717" w:rsidRPr="00DD1717" w:rsidRDefault="00DD1717" w:rsidP="00DD1717">
            <w:pPr>
              <w:autoSpaceDE w:val="0"/>
              <w:autoSpaceDN w:val="0"/>
              <w:adjustRightInd w:val="0"/>
              <w:spacing w:line="240" w:lineRule="auto"/>
              <w:rPr>
                <w:sz w:val="24"/>
              </w:rPr>
            </w:pPr>
          </w:p>
        </w:tc>
        <w:tc>
          <w:tcPr>
            <w:tcW w:w="1272" w:type="dxa"/>
            <w:gridSpan w:val="2"/>
            <w:vMerge/>
            <w:shd w:val="clear" w:color="auto" w:fill="auto"/>
          </w:tcPr>
          <w:p w:rsidR="00DD1717" w:rsidRPr="00DD1717" w:rsidRDefault="00DD1717" w:rsidP="00DD1717">
            <w:pPr>
              <w:autoSpaceDE w:val="0"/>
              <w:autoSpaceDN w:val="0"/>
              <w:adjustRightInd w:val="0"/>
              <w:spacing w:line="240" w:lineRule="auto"/>
              <w:rPr>
                <w:sz w:val="24"/>
                <w:lang w:val="ru-RU"/>
              </w:rPr>
            </w:pPr>
          </w:p>
        </w:tc>
        <w:tc>
          <w:tcPr>
            <w:tcW w:w="1386" w:type="dxa"/>
            <w:vMerge/>
            <w:shd w:val="clear" w:color="auto" w:fill="auto"/>
            <w:vAlign w:val="center"/>
          </w:tcPr>
          <w:p w:rsidR="00DD1717" w:rsidRPr="00DD1717" w:rsidRDefault="00DD1717" w:rsidP="00DD1717">
            <w:pPr>
              <w:autoSpaceDE w:val="0"/>
              <w:autoSpaceDN w:val="0"/>
              <w:adjustRightInd w:val="0"/>
              <w:spacing w:line="240" w:lineRule="auto"/>
              <w:jc w:val="center"/>
              <w:rPr>
                <w:sz w:val="24"/>
                <w:lang w:val="ru-RU"/>
              </w:rPr>
            </w:pPr>
          </w:p>
        </w:tc>
        <w:tc>
          <w:tcPr>
            <w:tcW w:w="1559" w:type="dxa"/>
            <w:vMerge/>
          </w:tcPr>
          <w:p w:rsidR="00DD1717" w:rsidRPr="00DD1717" w:rsidRDefault="00DD1717" w:rsidP="00DD1717">
            <w:pPr>
              <w:autoSpaceDE w:val="0"/>
              <w:autoSpaceDN w:val="0"/>
              <w:adjustRightInd w:val="0"/>
              <w:spacing w:line="240" w:lineRule="auto"/>
              <w:jc w:val="center"/>
              <w:rPr>
                <w:sz w:val="24"/>
                <w:lang w:val="ru-RU"/>
              </w:rPr>
            </w:pPr>
          </w:p>
        </w:tc>
      </w:tr>
      <w:tr w:rsidR="00DD1717" w:rsidRPr="00DD1717" w:rsidTr="00DD1717">
        <w:trPr>
          <w:cantSplit/>
          <w:trHeight w:val="230"/>
        </w:trPr>
        <w:tc>
          <w:tcPr>
            <w:tcW w:w="846" w:type="dxa"/>
            <w:vMerge/>
          </w:tcPr>
          <w:p w:rsidR="00DD1717" w:rsidRPr="00DD1717" w:rsidRDefault="00DD1717" w:rsidP="00DD1717">
            <w:pPr>
              <w:autoSpaceDE w:val="0"/>
              <w:autoSpaceDN w:val="0"/>
              <w:adjustRightInd w:val="0"/>
              <w:spacing w:line="240" w:lineRule="auto"/>
              <w:jc w:val="center"/>
              <w:rPr>
                <w:b/>
                <w:sz w:val="24"/>
                <w:lang w:val="ru-RU"/>
              </w:rPr>
            </w:pPr>
          </w:p>
        </w:tc>
        <w:tc>
          <w:tcPr>
            <w:tcW w:w="1982" w:type="dxa"/>
            <w:gridSpan w:val="2"/>
            <w:vMerge/>
          </w:tcPr>
          <w:p w:rsidR="00DD1717" w:rsidRPr="00DD1717" w:rsidRDefault="00DD1717" w:rsidP="00DD1717">
            <w:pPr>
              <w:autoSpaceDE w:val="0"/>
              <w:autoSpaceDN w:val="0"/>
              <w:adjustRightInd w:val="0"/>
              <w:spacing w:line="240" w:lineRule="auto"/>
              <w:rPr>
                <w:i/>
                <w:sz w:val="24"/>
                <w:lang w:val="ru-RU"/>
              </w:rPr>
            </w:pPr>
          </w:p>
        </w:tc>
        <w:tc>
          <w:tcPr>
            <w:tcW w:w="2699" w:type="dxa"/>
            <w:gridSpan w:val="2"/>
            <w:vMerge/>
          </w:tcPr>
          <w:p w:rsidR="00DD1717" w:rsidRPr="00DD1717" w:rsidRDefault="00DD1717" w:rsidP="00DD1717">
            <w:pPr>
              <w:autoSpaceDE w:val="0"/>
              <w:autoSpaceDN w:val="0"/>
              <w:adjustRightInd w:val="0"/>
              <w:spacing w:line="240" w:lineRule="auto"/>
              <w:rPr>
                <w:i/>
                <w:sz w:val="24"/>
                <w:lang w:val="ru-RU"/>
              </w:rPr>
            </w:pPr>
          </w:p>
        </w:tc>
        <w:tc>
          <w:tcPr>
            <w:tcW w:w="1984" w:type="dxa"/>
            <w:gridSpan w:val="2"/>
            <w:shd w:val="clear" w:color="auto" w:fill="auto"/>
          </w:tcPr>
          <w:p w:rsidR="00DD1717" w:rsidRPr="00DD1717" w:rsidRDefault="00DD1717" w:rsidP="00DD1717">
            <w:pPr>
              <w:autoSpaceDE w:val="0"/>
              <w:autoSpaceDN w:val="0"/>
              <w:adjustRightInd w:val="0"/>
              <w:spacing w:line="240" w:lineRule="auto"/>
              <w:rPr>
                <w:sz w:val="18"/>
                <w:szCs w:val="18"/>
                <w:lang w:val="ru-RU"/>
              </w:rPr>
            </w:pPr>
            <w:r w:rsidRPr="00DD1717">
              <w:rPr>
                <w:sz w:val="18"/>
                <w:szCs w:val="18"/>
                <w:lang w:val="ru-RU"/>
              </w:rPr>
              <w:t>якості, %</w:t>
            </w:r>
          </w:p>
        </w:tc>
        <w:tc>
          <w:tcPr>
            <w:tcW w:w="1302" w:type="dxa"/>
            <w:shd w:val="clear" w:color="auto" w:fill="auto"/>
          </w:tcPr>
          <w:p w:rsidR="00DD1717" w:rsidRPr="00DD1717" w:rsidRDefault="00DD1717" w:rsidP="00DD1717">
            <w:pPr>
              <w:autoSpaceDE w:val="0"/>
              <w:autoSpaceDN w:val="0"/>
              <w:adjustRightInd w:val="0"/>
              <w:spacing w:line="240" w:lineRule="auto"/>
              <w:rPr>
                <w:sz w:val="24"/>
              </w:rPr>
            </w:pPr>
            <w:r w:rsidRPr="00DD1717">
              <w:rPr>
                <w:sz w:val="24"/>
              </w:rPr>
              <w:t>100</w:t>
            </w:r>
          </w:p>
        </w:tc>
        <w:tc>
          <w:tcPr>
            <w:tcW w:w="1817" w:type="dxa"/>
            <w:vMerge/>
            <w:vAlign w:val="center"/>
          </w:tcPr>
          <w:p w:rsidR="00DD1717" w:rsidRPr="00DD1717" w:rsidRDefault="00DD1717" w:rsidP="00DD1717">
            <w:pPr>
              <w:autoSpaceDE w:val="0"/>
              <w:autoSpaceDN w:val="0"/>
              <w:adjustRightInd w:val="0"/>
              <w:spacing w:line="240" w:lineRule="auto"/>
              <w:rPr>
                <w:sz w:val="24"/>
              </w:rPr>
            </w:pPr>
          </w:p>
        </w:tc>
        <w:tc>
          <w:tcPr>
            <w:tcW w:w="1272" w:type="dxa"/>
            <w:gridSpan w:val="2"/>
            <w:vMerge/>
            <w:shd w:val="clear" w:color="auto" w:fill="auto"/>
          </w:tcPr>
          <w:p w:rsidR="00DD1717" w:rsidRPr="00DD1717" w:rsidRDefault="00DD1717" w:rsidP="00DD1717">
            <w:pPr>
              <w:autoSpaceDE w:val="0"/>
              <w:autoSpaceDN w:val="0"/>
              <w:adjustRightInd w:val="0"/>
              <w:spacing w:line="240" w:lineRule="auto"/>
              <w:rPr>
                <w:sz w:val="24"/>
                <w:lang w:val="ru-RU"/>
              </w:rPr>
            </w:pPr>
          </w:p>
        </w:tc>
        <w:tc>
          <w:tcPr>
            <w:tcW w:w="1386" w:type="dxa"/>
            <w:vMerge/>
            <w:shd w:val="clear" w:color="auto" w:fill="auto"/>
            <w:vAlign w:val="center"/>
          </w:tcPr>
          <w:p w:rsidR="00DD1717" w:rsidRPr="00DD1717" w:rsidRDefault="00DD1717" w:rsidP="00DD1717">
            <w:pPr>
              <w:autoSpaceDE w:val="0"/>
              <w:autoSpaceDN w:val="0"/>
              <w:adjustRightInd w:val="0"/>
              <w:spacing w:line="240" w:lineRule="auto"/>
              <w:jc w:val="center"/>
              <w:rPr>
                <w:sz w:val="24"/>
                <w:lang w:val="ru-RU"/>
              </w:rPr>
            </w:pPr>
          </w:p>
        </w:tc>
        <w:tc>
          <w:tcPr>
            <w:tcW w:w="1559" w:type="dxa"/>
            <w:vMerge/>
          </w:tcPr>
          <w:p w:rsidR="00DD1717" w:rsidRPr="00DD1717" w:rsidRDefault="00DD1717" w:rsidP="00DD1717">
            <w:pPr>
              <w:autoSpaceDE w:val="0"/>
              <w:autoSpaceDN w:val="0"/>
              <w:adjustRightInd w:val="0"/>
              <w:spacing w:line="240" w:lineRule="auto"/>
              <w:jc w:val="center"/>
              <w:rPr>
                <w:sz w:val="24"/>
                <w:lang w:val="ru-RU"/>
              </w:rPr>
            </w:pPr>
          </w:p>
        </w:tc>
      </w:tr>
      <w:tr w:rsidR="00DD1717" w:rsidRPr="00DD1717" w:rsidTr="00DD1717">
        <w:trPr>
          <w:cantSplit/>
          <w:trHeight w:val="434"/>
        </w:trPr>
        <w:tc>
          <w:tcPr>
            <w:tcW w:w="846" w:type="dxa"/>
            <w:vMerge w:val="restart"/>
          </w:tcPr>
          <w:p w:rsidR="00DD1717" w:rsidRPr="00DD1717" w:rsidRDefault="00DD1717" w:rsidP="00DD1717">
            <w:pPr>
              <w:autoSpaceDE w:val="0"/>
              <w:autoSpaceDN w:val="0"/>
              <w:adjustRightInd w:val="0"/>
              <w:spacing w:line="240" w:lineRule="auto"/>
              <w:jc w:val="center"/>
              <w:rPr>
                <w:b/>
                <w:sz w:val="24"/>
                <w:lang w:val="ru-RU"/>
              </w:rPr>
            </w:pPr>
          </w:p>
        </w:tc>
        <w:tc>
          <w:tcPr>
            <w:tcW w:w="1982" w:type="dxa"/>
            <w:gridSpan w:val="2"/>
            <w:vMerge w:val="restart"/>
          </w:tcPr>
          <w:p w:rsidR="00DD1717" w:rsidRPr="00DD1717" w:rsidRDefault="00DD1717" w:rsidP="00DD1717">
            <w:pPr>
              <w:autoSpaceDE w:val="0"/>
              <w:autoSpaceDN w:val="0"/>
              <w:adjustRightInd w:val="0"/>
              <w:spacing w:line="240" w:lineRule="auto"/>
              <w:rPr>
                <w:i/>
                <w:sz w:val="24"/>
                <w:lang w:val="ru-RU"/>
              </w:rPr>
            </w:pPr>
          </w:p>
        </w:tc>
        <w:tc>
          <w:tcPr>
            <w:tcW w:w="2699" w:type="dxa"/>
            <w:gridSpan w:val="2"/>
            <w:vMerge w:val="restart"/>
          </w:tcPr>
          <w:p w:rsidR="00DD1717" w:rsidRPr="00DD1717" w:rsidRDefault="00DD1717" w:rsidP="00DD1717">
            <w:pPr>
              <w:autoSpaceDE w:val="0"/>
              <w:autoSpaceDN w:val="0"/>
              <w:adjustRightInd w:val="0"/>
              <w:spacing w:line="240" w:lineRule="auto"/>
              <w:rPr>
                <w:i/>
                <w:sz w:val="24"/>
              </w:rPr>
            </w:pPr>
          </w:p>
          <w:p w:rsidR="00DD1717" w:rsidRPr="00DD1717" w:rsidRDefault="00DD1717" w:rsidP="00DD1717">
            <w:pPr>
              <w:autoSpaceDE w:val="0"/>
              <w:autoSpaceDN w:val="0"/>
              <w:adjustRightInd w:val="0"/>
              <w:spacing w:line="240" w:lineRule="auto"/>
              <w:rPr>
                <w:i/>
                <w:sz w:val="24"/>
              </w:rPr>
            </w:pPr>
            <w:r w:rsidRPr="00DD1717">
              <w:rPr>
                <w:i/>
                <w:sz w:val="24"/>
                <w:lang w:val="ru-RU"/>
              </w:rPr>
              <w:t xml:space="preserve">Захід </w:t>
            </w:r>
            <w:r w:rsidRPr="00DD1717">
              <w:rPr>
                <w:i/>
                <w:sz w:val="24"/>
              </w:rPr>
              <w:t>3</w:t>
            </w:r>
          </w:p>
          <w:p w:rsidR="00DD1717" w:rsidRPr="00DD1717" w:rsidRDefault="00DD1717" w:rsidP="00DD1717">
            <w:pPr>
              <w:autoSpaceDE w:val="0"/>
              <w:autoSpaceDN w:val="0"/>
              <w:adjustRightInd w:val="0"/>
              <w:spacing w:line="240" w:lineRule="auto"/>
              <w:rPr>
                <w:sz w:val="24"/>
                <w:lang w:val="ru-RU"/>
              </w:rPr>
            </w:pPr>
            <w:r w:rsidRPr="00DD1717">
              <w:rPr>
                <w:sz w:val="24"/>
                <w:lang w:val="ru-RU"/>
              </w:rPr>
              <w:t xml:space="preserve">Реконструкція водопроводу по вул. Галицькій у селищі Розділ Стрийського </w:t>
            </w:r>
          </w:p>
          <w:p w:rsidR="00DD1717" w:rsidRPr="00DD1717" w:rsidRDefault="00DD1717" w:rsidP="00DD1717">
            <w:pPr>
              <w:autoSpaceDE w:val="0"/>
              <w:autoSpaceDN w:val="0"/>
              <w:adjustRightInd w:val="0"/>
              <w:spacing w:line="240" w:lineRule="auto"/>
              <w:rPr>
                <w:sz w:val="24"/>
                <w:lang w:val="ru-RU"/>
              </w:rPr>
            </w:pPr>
            <w:r w:rsidRPr="00DD1717">
              <w:rPr>
                <w:sz w:val="24"/>
                <w:lang w:val="ru-RU"/>
              </w:rPr>
              <w:t>району, Львівської</w:t>
            </w:r>
          </w:p>
          <w:p w:rsidR="00DD1717" w:rsidRPr="00DD1717" w:rsidRDefault="00DD1717" w:rsidP="00DD1717">
            <w:pPr>
              <w:autoSpaceDE w:val="0"/>
              <w:autoSpaceDN w:val="0"/>
              <w:adjustRightInd w:val="0"/>
              <w:spacing w:line="240" w:lineRule="auto"/>
              <w:rPr>
                <w:i/>
                <w:sz w:val="24"/>
              </w:rPr>
            </w:pPr>
            <w:r w:rsidRPr="00DD1717">
              <w:rPr>
                <w:sz w:val="24"/>
                <w:lang w:val="ru-RU"/>
              </w:rPr>
              <w:t>області.</w:t>
            </w:r>
            <w:r w:rsidRPr="00DD1717">
              <w:rPr>
                <w:sz w:val="24"/>
              </w:rPr>
              <w:t xml:space="preserve"> Корегування</w:t>
            </w:r>
          </w:p>
          <w:p w:rsidR="00DD1717" w:rsidRPr="00DD1717" w:rsidRDefault="00DD1717" w:rsidP="00DD1717">
            <w:pPr>
              <w:autoSpaceDE w:val="0"/>
              <w:autoSpaceDN w:val="0"/>
              <w:adjustRightInd w:val="0"/>
              <w:spacing w:line="240" w:lineRule="auto"/>
              <w:rPr>
                <w:i/>
                <w:sz w:val="24"/>
              </w:rPr>
            </w:pPr>
          </w:p>
          <w:p w:rsidR="00DD1717" w:rsidRPr="00DD1717" w:rsidRDefault="00DD1717" w:rsidP="00DD1717">
            <w:pPr>
              <w:autoSpaceDE w:val="0"/>
              <w:autoSpaceDN w:val="0"/>
              <w:adjustRightInd w:val="0"/>
              <w:spacing w:line="240" w:lineRule="auto"/>
              <w:rPr>
                <w:i/>
                <w:sz w:val="24"/>
              </w:rPr>
            </w:pPr>
          </w:p>
        </w:tc>
        <w:tc>
          <w:tcPr>
            <w:tcW w:w="1984" w:type="dxa"/>
            <w:gridSpan w:val="2"/>
            <w:shd w:val="clear" w:color="auto" w:fill="auto"/>
          </w:tcPr>
          <w:p w:rsidR="00DD1717" w:rsidRPr="00DD1717" w:rsidRDefault="00DD1717" w:rsidP="00DD1717">
            <w:pPr>
              <w:autoSpaceDE w:val="0"/>
              <w:autoSpaceDN w:val="0"/>
              <w:adjustRightInd w:val="0"/>
              <w:spacing w:line="240" w:lineRule="auto"/>
              <w:rPr>
                <w:sz w:val="18"/>
                <w:szCs w:val="18"/>
                <w:lang w:val="ru-RU"/>
              </w:rPr>
            </w:pPr>
            <w:r w:rsidRPr="00DD1717">
              <w:rPr>
                <w:sz w:val="18"/>
                <w:szCs w:val="18"/>
                <w:lang w:val="ru-RU"/>
              </w:rPr>
              <w:t xml:space="preserve">затрат, </w:t>
            </w:r>
          </w:p>
          <w:p w:rsidR="00DD1717" w:rsidRPr="00DD1717" w:rsidRDefault="00DD1717" w:rsidP="00DD1717">
            <w:pPr>
              <w:autoSpaceDE w:val="0"/>
              <w:autoSpaceDN w:val="0"/>
              <w:adjustRightInd w:val="0"/>
              <w:spacing w:line="240" w:lineRule="auto"/>
              <w:rPr>
                <w:sz w:val="18"/>
                <w:szCs w:val="18"/>
              </w:rPr>
            </w:pPr>
            <w:r w:rsidRPr="00DD1717">
              <w:rPr>
                <w:sz w:val="18"/>
                <w:szCs w:val="18"/>
              </w:rPr>
              <w:t>Обсяг видатків на проведення робіт з реконструкції водопроводу</w:t>
            </w:r>
            <w:r w:rsidRPr="00DD1717">
              <w:rPr>
                <w:sz w:val="18"/>
                <w:szCs w:val="18"/>
                <w:lang w:val="ru-RU"/>
              </w:rPr>
              <w:t xml:space="preserve"> тис.грн.</w:t>
            </w:r>
          </w:p>
        </w:tc>
        <w:tc>
          <w:tcPr>
            <w:tcW w:w="1302" w:type="dxa"/>
            <w:shd w:val="clear" w:color="auto" w:fill="auto"/>
          </w:tcPr>
          <w:p w:rsidR="00DD1717" w:rsidRPr="00DD1717" w:rsidRDefault="00DD1717" w:rsidP="00DD1717">
            <w:pPr>
              <w:autoSpaceDE w:val="0"/>
              <w:autoSpaceDN w:val="0"/>
              <w:adjustRightInd w:val="0"/>
              <w:spacing w:line="240" w:lineRule="auto"/>
              <w:rPr>
                <w:sz w:val="24"/>
              </w:rPr>
            </w:pPr>
            <w:r w:rsidRPr="00DD1717">
              <w:rPr>
                <w:sz w:val="24"/>
              </w:rPr>
              <w:t>633,74796</w:t>
            </w:r>
          </w:p>
        </w:tc>
        <w:tc>
          <w:tcPr>
            <w:tcW w:w="1817" w:type="dxa"/>
            <w:vMerge w:val="restart"/>
            <w:vAlign w:val="center"/>
          </w:tcPr>
          <w:p w:rsidR="00DD1717" w:rsidRPr="00DD1717" w:rsidRDefault="00DD1717" w:rsidP="00DD1717">
            <w:pPr>
              <w:autoSpaceDE w:val="0"/>
              <w:autoSpaceDN w:val="0"/>
              <w:adjustRightInd w:val="0"/>
              <w:spacing w:line="240" w:lineRule="auto"/>
              <w:rPr>
                <w:sz w:val="24"/>
              </w:rPr>
            </w:pPr>
            <w:r w:rsidRPr="00DD1717">
              <w:rPr>
                <w:sz w:val="24"/>
              </w:rPr>
              <w:t>Управління житлово-комунального господарства</w:t>
            </w:r>
          </w:p>
          <w:p w:rsidR="00DD1717" w:rsidRPr="00DD1717" w:rsidRDefault="00DD1717" w:rsidP="00DD1717">
            <w:pPr>
              <w:autoSpaceDE w:val="0"/>
              <w:autoSpaceDN w:val="0"/>
              <w:adjustRightInd w:val="0"/>
              <w:spacing w:line="240" w:lineRule="auto"/>
              <w:rPr>
                <w:sz w:val="20"/>
                <w:szCs w:val="20"/>
                <w:lang w:val="ru-RU"/>
              </w:rPr>
            </w:pPr>
          </w:p>
        </w:tc>
        <w:tc>
          <w:tcPr>
            <w:tcW w:w="1272" w:type="dxa"/>
            <w:gridSpan w:val="2"/>
            <w:vMerge w:val="restart"/>
            <w:shd w:val="clear" w:color="auto" w:fill="auto"/>
          </w:tcPr>
          <w:p w:rsidR="00DD1717" w:rsidRPr="00DD1717" w:rsidRDefault="00DD1717" w:rsidP="00DD1717">
            <w:pPr>
              <w:autoSpaceDE w:val="0"/>
              <w:autoSpaceDN w:val="0"/>
              <w:adjustRightInd w:val="0"/>
              <w:spacing w:line="240" w:lineRule="auto"/>
              <w:rPr>
                <w:sz w:val="24"/>
                <w:lang w:val="ru-RU"/>
              </w:rPr>
            </w:pPr>
            <w:r w:rsidRPr="00DD1717">
              <w:rPr>
                <w:sz w:val="24"/>
                <w:lang w:val="ru-RU"/>
              </w:rPr>
              <w:t>Міс</w:t>
            </w:r>
            <w:r w:rsidRPr="00DD1717">
              <w:rPr>
                <w:sz w:val="24"/>
              </w:rPr>
              <w:t xml:space="preserve">ький </w:t>
            </w:r>
            <w:r w:rsidRPr="00DD1717">
              <w:rPr>
                <w:sz w:val="24"/>
                <w:lang w:val="ru-RU"/>
              </w:rPr>
              <w:t>бюджет</w:t>
            </w:r>
          </w:p>
          <w:p w:rsidR="00DD1717" w:rsidRPr="00DD1717" w:rsidRDefault="00DD1717" w:rsidP="00DD1717">
            <w:pPr>
              <w:autoSpaceDE w:val="0"/>
              <w:autoSpaceDN w:val="0"/>
              <w:adjustRightInd w:val="0"/>
              <w:spacing w:line="240" w:lineRule="auto"/>
              <w:jc w:val="center"/>
              <w:rPr>
                <w:sz w:val="24"/>
              </w:rPr>
            </w:pPr>
          </w:p>
          <w:p w:rsidR="00DD1717" w:rsidRPr="00DD1717" w:rsidRDefault="00DD1717" w:rsidP="00DD1717">
            <w:pPr>
              <w:autoSpaceDE w:val="0"/>
              <w:autoSpaceDN w:val="0"/>
              <w:adjustRightInd w:val="0"/>
              <w:spacing w:line="240" w:lineRule="auto"/>
              <w:rPr>
                <w:sz w:val="24"/>
              </w:rPr>
            </w:pPr>
          </w:p>
          <w:p w:rsidR="00DD1717" w:rsidRPr="00DD1717" w:rsidRDefault="00DD1717" w:rsidP="00DD1717">
            <w:pPr>
              <w:autoSpaceDE w:val="0"/>
              <w:autoSpaceDN w:val="0"/>
              <w:adjustRightInd w:val="0"/>
              <w:spacing w:line="240" w:lineRule="auto"/>
              <w:jc w:val="center"/>
              <w:rPr>
                <w:sz w:val="24"/>
              </w:rPr>
            </w:pPr>
          </w:p>
          <w:p w:rsidR="00DD1717" w:rsidRPr="00DD1717" w:rsidRDefault="00DD1717" w:rsidP="00DD1717">
            <w:pPr>
              <w:autoSpaceDE w:val="0"/>
              <w:autoSpaceDN w:val="0"/>
              <w:adjustRightInd w:val="0"/>
              <w:spacing w:line="240" w:lineRule="auto"/>
              <w:rPr>
                <w:sz w:val="24"/>
              </w:rPr>
            </w:pPr>
          </w:p>
        </w:tc>
        <w:tc>
          <w:tcPr>
            <w:tcW w:w="1386" w:type="dxa"/>
            <w:vMerge w:val="restart"/>
            <w:shd w:val="clear" w:color="auto" w:fill="auto"/>
          </w:tcPr>
          <w:p w:rsidR="00DD1717" w:rsidRPr="00DD1717" w:rsidRDefault="00DD1717" w:rsidP="00DD1717">
            <w:pPr>
              <w:autoSpaceDE w:val="0"/>
              <w:autoSpaceDN w:val="0"/>
              <w:adjustRightInd w:val="0"/>
              <w:spacing w:line="240" w:lineRule="auto"/>
              <w:rPr>
                <w:sz w:val="24"/>
              </w:rPr>
            </w:pPr>
            <w:r w:rsidRPr="00DD1717">
              <w:rPr>
                <w:sz w:val="24"/>
              </w:rPr>
              <w:t xml:space="preserve">633,74796       </w:t>
            </w:r>
          </w:p>
          <w:p w:rsidR="00DD1717" w:rsidRPr="00DD1717" w:rsidRDefault="00DD1717" w:rsidP="00DD1717">
            <w:pPr>
              <w:autoSpaceDE w:val="0"/>
              <w:autoSpaceDN w:val="0"/>
              <w:adjustRightInd w:val="0"/>
              <w:spacing w:line="240" w:lineRule="auto"/>
              <w:rPr>
                <w:sz w:val="24"/>
              </w:rPr>
            </w:pPr>
            <w:r w:rsidRPr="00DD1717">
              <w:rPr>
                <w:sz w:val="24"/>
              </w:rPr>
              <w:t xml:space="preserve"> </w:t>
            </w:r>
          </w:p>
          <w:p w:rsidR="00DD1717" w:rsidRPr="00DD1717" w:rsidRDefault="00DD1717" w:rsidP="00DD1717">
            <w:pPr>
              <w:autoSpaceDE w:val="0"/>
              <w:autoSpaceDN w:val="0"/>
              <w:adjustRightInd w:val="0"/>
              <w:spacing w:line="240" w:lineRule="auto"/>
              <w:rPr>
                <w:sz w:val="24"/>
              </w:rPr>
            </w:pPr>
          </w:p>
        </w:tc>
        <w:tc>
          <w:tcPr>
            <w:tcW w:w="1559" w:type="dxa"/>
            <w:vMerge w:val="restart"/>
          </w:tcPr>
          <w:p w:rsidR="00DD1717" w:rsidRPr="00DD1717" w:rsidRDefault="00DD1717" w:rsidP="00DD1717">
            <w:pPr>
              <w:autoSpaceDE w:val="0"/>
              <w:autoSpaceDN w:val="0"/>
              <w:adjustRightInd w:val="0"/>
              <w:spacing w:line="240" w:lineRule="auto"/>
              <w:jc w:val="center"/>
              <w:rPr>
                <w:sz w:val="24"/>
                <w:lang w:val="ru-RU"/>
              </w:rPr>
            </w:pPr>
          </w:p>
        </w:tc>
      </w:tr>
      <w:tr w:rsidR="00DD1717" w:rsidRPr="00DD1717" w:rsidTr="00DD1717">
        <w:trPr>
          <w:cantSplit/>
          <w:trHeight w:val="647"/>
        </w:trPr>
        <w:tc>
          <w:tcPr>
            <w:tcW w:w="846" w:type="dxa"/>
            <w:vMerge/>
          </w:tcPr>
          <w:p w:rsidR="00DD1717" w:rsidRPr="00DD1717" w:rsidRDefault="00DD1717" w:rsidP="00DD1717">
            <w:pPr>
              <w:autoSpaceDE w:val="0"/>
              <w:autoSpaceDN w:val="0"/>
              <w:adjustRightInd w:val="0"/>
              <w:spacing w:line="240" w:lineRule="auto"/>
              <w:jc w:val="center"/>
              <w:rPr>
                <w:b/>
                <w:sz w:val="24"/>
                <w:lang w:val="ru-RU"/>
              </w:rPr>
            </w:pPr>
          </w:p>
        </w:tc>
        <w:tc>
          <w:tcPr>
            <w:tcW w:w="1982" w:type="dxa"/>
            <w:gridSpan w:val="2"/>
            <w:vMerge/>
          </w:tcPr>
          <w:p w:rsidR="00DD1717" w:rsidRPr="00DD1717" w:rsidRDefault="00DD1717" w:rsidP="00DD1717">
            <w:pPr>
              <w:autoSpaceDE w:val="0"/>
              <w:autoSpaceDN w:val="0"/>
              <w:adjustRightInd w:val="0"/>
              <w:spacing w:line="240" w:lineRule="auto"/>
              <w:rPr>
                <w:i/>
                <w:sz w:val="24"/>
                <w:lang w:val="ru-RU"/>
              </w:rPr>
            </w:pPr>
          </w:p>
        </w:tc>
        <w:tc>
          <w:tcPr>
            <w:tcW w:w="2699" w:type="dxa"/>
            <w:gridSpan w:val="2"/>
            <w:vMerge/>
          </w:tcPr>
          <w:p w:rsidR="00DD1717" w:rsidRPr="00DD1717" w:rsidRDefault="00DD1717" w:rsidP="00DD1717">
            <w:pPr>
              <w:autoSpaceDE w:val="0"/>
              <w:autoSpaceDN w:val="0"/>
              <w:adjustRightInd w:val="0"/>
              <w:spacing w:line="240" w:lineRule="auto"/>
              <w:rPr>
                <w:i/>
                <w:sz w:val="24"/>
              </w:rPr>
            </w:pPr>
          </w:p>
        </w:tc>
        <w:tc>
          <w:tcPr>
            <w:tcW w:w="1984" w:type="dxa"/>
            <w:gridSpan w:val="2"/>
            <w:shd w:val="clear" w:color="auto" w:fill="auto"/>
          </w:tcPr>
          <w:p w:rsidR="00DD1717" w:rsidRPr="00DD1717" w:rsidRDefault="00DD1717" w:rsidP="00DD1717">
            <w:pPr>
              <w:autoSpaceDE w:val="0"/>
              <w:autoSpaceDN w:val="0"/>
              <w:adjustRightInd w:val="0"/>
              <w:spacing w:line="240" w:lineRule="auto"/>
              <w:rPr>
                <w:sz w:val="18"/>
                <w:szCs w:val="18"/>
              </w:rPr>
            </w:pPr>
            <w:r w:rsidRPr="00DD1717">
              <w:rPr>
                <w:sz w:val="18"/>
                <w:szCs w:val="18"/>
                <w:lang w:val="ru-RU"/>
              </w:rPr>
              <w:t xml:space="preserve">продукту, </w:t>
            </w:r>
            <w:r w:rsidRPr="00DD1717">
              <w:rPr>
                <w:sz w:val="18"/>
                <w:szCs w:val="18"/>
              </w:rPr>
              <w:t>протяжність водопроводу, м.п</w:t>
            </w:r>
          </w:p>
        </w:tc>
        <w:tc>
          <w:tcPr>
            <w:tcW w:w="1302" w:type="dxa"/>
            <w:shd w:val="clear" w:color="auto" w:fill="auto"/>
          </w:tcPr>
          <w:p w:rsidR="00DD1717" w:rsidRPr="00DD1717" w:rsidRDefault="00DD1717" w:rsidP="00DD1717">
            <w:pPr>
              <w:autoSpaceDE w:val="0"/>
              <w:autoSpaceDN w:val="0"/>
              <w:adjustRightInd w:val="0"/>
              <w:spacing w:line="240" w:lineRule="auto"/>
              <w:rPr>
                <w:sz w:val="24"/>
              </w:rPr>
            </w:pPr>
            <w:r w:rsidRPr="00DD1717">
              <w:rPr>
                <w:sz w:val="24"/>
              </w:rPr>
              <w:t>189,89</w:t>
            </w:r>
          </w:p>
        </w:tc>
        <w:tc>
          <w:tcPr>
            <w:tcW w:w="1817" w:type="dxa"/>
            <w:vMerge/>
            <w:vAlign w:val="center"/>
          </w:tcPr>
          <w:p w:rsidR="00DD1717" w:rsidRPr="00DD1717" w:rsidRDefault="00DD1717" w:rsidP="00DD1717">
            <w:pPr>
              <w:autoSpaceDE w:val="0"/>
              <w:autoSpaceDN w:val="0"/>
              <w:adjustRightInd w:val="0"/>
              <w:spacing w:line="240" w:lineRule="auto"/>
              <w:rPr>
                <w:sz w:val="24"/>
              </w:rPr>
            </w:pPr>
          </w:p>
        </w:tc>
        <w:tc>
          <w:tcPr>
            <w:tcW w:w="1272" w:type="dxa"/>
            <w:gridSpan w:val="2"/>
            <w:vMerge/>
            <w:shd w:val="clear" w:color="auto" w:fill="auto"/>
          </w:tcPr>
          <w:p w:rsidR="00DD1717" w:rsidRPr="00DD1717" w:rsidRDefault="00DD1717" w:rsidP="00DD1717">
            <w:pPr>
              <w:autoSpaceDE w:val="0"/>
              <w:autoSpaceDN w:val="0"/>
              <w:adjustRightInd w:val="0"/>
              <w:spacing w:line="240" w:lineRule="auto"/>
              <w:rPr>
                <w:sz w:val="24"/>
                <w:lang w:val="ru-RU"/>
              </w:rPr>
            </w:pPr>
          </w:p>
        </w:tc>
        <w:tc>
          <w:tcPr>
            <w:tcW w:w="1386" w:type="dxa"/>
            <w:vMerge/>
            <w:shd w:val="clear" w:color="auto" w:fill="auto"/>
            <w:vAlign w:val="center"/>
          </w:tcPr>
          <w:p w:rsidR="00DD1717" w:rsidRPr="00DD1717" w:rsidRDefault="00DD1717" w:rsidP="00DD1717">
            <w:pPr>
              <w:autoSpaceDE w:val="0"/>
              <w:autoSpaceDN w:val="0"/>
              <w:adjustRightInd w:val="0"/>
              <w:spacing w:line="240" w:lineRule="auto"/>
              <w:jc w:val="center"/>
              <w:rPr>
                <w:sz w:val="24"/>
                <w:lang w:val="ru-RU"/>
              </w:rPr>
            </w:pPr>
          </w:p>
        </w:tc>
        <w:tc>
          <w:tcPr>
            <w:tcW w:w="1559" w:type="dxa"/>
            <w:vMerge/>
          </w:tcPr>
          <w:p w:rsidR="00DD1717" w:rsidRPr="00DD1717" w:rsidRDefault="00DD1717" w:rsidP="00DD1717">
            <w:pPr>
              <w:autoSpaceDE w:val="0"/>
              <w:autoSpaceDN w:val="0"/>
              <w:adjustRightInd w:val="0"/>
              <w:spacing w:line="240" w:lineRule="auto"/>
              <w:jc w:val="center"/>
              <w:rPr>
                <w:sz w:val="24"/>
                <w:lang w:val="ru-RU"/>
              </w:rPr>
            </w:pPr>
          </w:p>
        </w:tc>
      </w:tr>
      <w:tr w:rsidR="00DD1717" w:rsidRPr="00DD1717" w:rsidTr="00DD1717">
        <w:trPr>
          <w:cantSplit/>
          <w:trHeight w:val="573"/>
        </w:trPr>
        <w:tc>
          <w:tcPr>
            <w:tcW w:w="846" w:type="dxa"/>
            <w:vMerge/>
          </w:tcPr>
          <w:p w:rsidR="00DD1717" w:rsidRPr="00DD1717" w:rsidRDefault="00DD1717" w:rsidP="00DD1717">
            <w:pPr>
              <w:autoSpaceDE w:val="0"/>
              <w:autoSpaceDN w:val="0"/>
              <w:adjustRightInd w:val="0"/>
              <w:spacing w:line="240" w:lineRule="auto"/>
              <w:jc w:val="center"/>
              <w:rPr>
                <w:b/>
                <w:sz w:val="24"/>
                <w:lang w:val="ru-RU"/>
              </w:rPr>
            </w:pPr>
          </w:p>
        </w:tc>
        <w:tc>
          <w:tcPr>
            <w:tcW w:w="1982" w:type="dxa"/>
            <w:gridSpan w:val="2"/>
            <w:vMerge/>
          </w:tcPr>
          <w:p w:rsidR="00DD1717" w:rsidRPr="00DD1717" w:rsidRDefault="00DD1717" w:rsidP="00DD1717">
            <w:pPr>
              <w:autoSpaceDE w:val="0"/>
              <w:autoSpaceDN w:val="0"/>
              <w:adjustRightInd w:val="0"/>
              <w:spacing w:line="240" w:lineRule="auto"/>
              <w:rPr>
                <w:i/>
                <w:sz w:val="24"/>
                <w:lang w:val="ru-RU"/>
              </w:rPr>
            </w:pPr>
          </w:p>
        </w:tc>
        <w:tc>
          <w:tcPr>
            <w:tcW w:w="2699" w:type="dxa"/>
            <w:gridSpan w:val="2"/>
            <w:vMerge/>
          </w:tcPr>
          <w:p w:rsidR="00DD1717" w:rsidRPr="00DD1717" w:rsidRDefault="00DD1717" w:rsidP="00DD1717">
            <w:pPr>
              <w:autoSpaceDE w:val="0"/>
              <w:autoSpaceDN w:val="0"/>
              <w:adjustRightInd w:val="0"/>
              <w:spacing w:line="240" w:lineRule="auto"/>
              <w:rPr>
                <w:i/>
                <w:sz w:val="24"/>
              </w:rPr>
            </w:pPr>
          </w:p>
        </w:tc>
        <w:tc>
          <w:tcPr>
            <w:tcW w:w="1984" w:type="dxa"/>
            <w:gridSpan w:val="2"/>
            <w:shd w:val="clear" w:color="auto" w:fill="auto"/>
          </w:tcPr>
          <w:p w:rsidR="00DD1717" w:rsidRPr="00DD1717" w:rsidRDefault="00DD1717" w:rsidP="00DD1717">
            <w:pPr>
              <w:autoSpaceDE w:val="0"/>
              <w:autoSpaceDN w:val="0"/>
              <w:adjustRightInd w:val="0"/>
              <w:spacing w:line="240" w:lineRule="auto"/>
              <w:rPr>
                <w:sz w:val="18"/>
                <w:szCs w:val="18"/>
                <w:lang w:val="ru-RU"/>
              </w:rPr>
            </w:pPr>
            <w:r w:rsidRPr="00DD1717">
              <w:rPr>
                <w:sz w:val="18"/>
                <w:szCs w:val="18"/>
                <w:lang w:val="ru-RU"/>
              </w:rPr>
              <w:t>ефективності,</w:t>
            </w:r>
          </w:p>
          <w:p w:rsidR="00DD1717" w:rsidRPr="00DD1717" w:rsidRDefault="00DD1717" w:rsidP="00DD1717">
            <w:pPr>
              <w:autoSpaceDE w:val="0"/>
              <w:autoSpaceDN w:val="0"/>
              <w:adjustRightInd w:val="0"/>
              <w:spacing w:line="240" w:lineRule="auto"/>
              <w:rPr>
                <w:sz w:val="18"/>
                <w:szCs w:val="18"/>
                <w:lang w:val="ru-RU"/>
              </w:rPr>
            </w:pPr>
            <w:r w:rsidRPr="00DD1717">
              <w:rPr>
                <w:sz w:val="18"/>
                <w:szCs w:val="18"/>
                <w:lang w:val="ru-RU"/>
              </w:rPr>
              <w:t>тис.грн/</w:t>
            </w:r>
            <w:r w:rsidRPr="00DD1717">
              <w:rPr>
                <w:sz w:val="18"/>
                <w:szCs w:val="18"/>
              </w:rPr>
              <w:t>м.п.</w:t>
            </w:r>
          </w:p>
        </w:tc>
        <w:tc>
          <w:tcPr>
            <w:tcW w:w="1302" w:type="dxa"/>
            <w:shd w:val="clear" w:color="auto" w:fill="auto"/>
          </w:tcPr>
          <w:p w:rsidR="00DD1717" w:rsidRPr="00DD1717" w:rsidRDefault="00DD1717" w:rsidP="00DD1717">
            <w:pPr>
              <w:autoSpaceDE w:val="0"/>
              <w:autoSpaceDN w:val="0"/>
              <w:adjustRightInd w:val="0"/>
              <w:spacing w:line="240" w:lineRule="auto"/>
              <w:rPr>
                <w:sz w:val="24"/>
              </w:rPr>
            </w:pPr>
            <w:r w:rsidRPr="00DD1717">
              <w:rPr>
                <w:sz w:val="24"/>
              </w:rPr>
              <w:t>3,34</w:t>
            </w:r>
          </w:p>
        </w:tc>
        <w:tc>
          <w:tcPr>
            <w:tcW w:w="1817" w:type="dxa"/>
            <w:vMerge/>
            <w:vAlign w:val="center"/>
          </w:tcPr>
          <w:p w:rsidR="00DD1717" w:rsidRPr="00DD1717" w:rsidRDefault="00DD1717" w:rsidP="00DD1717">
            <w:pPr>
              <w:autoSpaceDE w:val="0"/>
              <w:autoSpaceDN w:val="0"/>
              <w:adjustRightInd w:val="0"/>
              <w:spacing w:line="240" w:lineRule="auto"/>
              <w:rPr>
                <w:sz w:val="24"/>
              </w:rPr>
            </w:pPr>
          </w:p>
        </w:tc>
        <w:tc>
          <w:tcPr>
            <w:tcW w:w="1272" w:type="dxa"/>
            <w:gridSpan w:val="2"/>
            <w:vMerge/>
            <w:shd w:val="clear" w:color="auto" w:fill="auto"/>
          </w:tcPr>
          <w:p w:rsidR="00DD1717" w:rsidRPr="00DD1717" w:rsidRDefault="00DD1717" w:rsidP="00DD1717">
            <w:pPr>
              <w:autoSpaceDE w:val="0"/>
              <w:autoSpaceDN w:val="0"/>
              <w:adjustRightInd w:val="0"/>
              <w:spacing w:line="240" w:lineRule="auto"/>
              <w:rPr>
                <w:sz w:val="24"/>
                <w:lang w:val="ru-RU"/>
              </w:rPr>
            </w:pPr>
          </w:p>
        </w:tc>
        <w:tc>
          <w:tcPr>
            <w:tcW w:w="1386" w:type="dxa"/>
            <w:vMerge/>
            <w:shd w:val="clear" w:color="auto" w:fill="auto"/>
            <w:vAlign w:val="center"/>
          </w:tcPr>
          <w:p w:rsidR="00DD1717" w:rsidRPr="00DD1717" w:rsidRDefault="00DD1717" w:rsidP="00DD1717">
            <w:pPr>
              <w:autoSpaceDE w:val="0"/>
              <w:autoSpaceDN w:val="0"/>
              <w:adjustRightInd w:val="0"/>
              <w:spacing w:line="240" w:lineRule="auto"/>
              <w:jc w:val="center"/>
              <w:rPr>
                <w:sz w:val="24"/>
                <w:lang w:val="ru-RU"/>
              </w:rPr>
            </w:pPr>
          </w:p>
        </w:tc>
        <w:tc>
          <w:tcPr>
            <w:tcW w:w="1559" w:type="dxa"/>
            <w:vMerge/>
          </w:tcPr>
          <w:p w:rsidR="00DD1717" w:rsidRPr="00DD1717" w:rsidRDefault="00DD1717" w:rsidP="00DD1717">
            <w:pPr>
              <w:autoSpaceDE w:val="0"/>
              <w:autoSpaceDN w:val="0"/>
              <w:adjustRightInd w:val="0"/>
              <w:spacing w:line="240" w:lineRule="auto"/>
              <w:jc w:val="center"/>
              <w:rPr>
                <w:sz w:val="24"/>
                <w:lang w:val="ru-RU"/>
              </w:rPr>
            </w:pPr>
          </w:p>
        </w:tc>
      </w:tr>
      <w:tr w:rsidR="00DD1717" w:rsidRPr="00DD1717" w:rsidTr="00DD1717">
        <w:trPr>
          <w:cantSplit/>
          <w:trHeight w:val="418"/>
        </w:trPr>
        <w:tc>
          <w:tcPr>
            <w:tcW w:w="846" w:type="dxa"/>
            <w:vMerge/>
          </w:tcPr>
          <w:p w:rsidR="00DD1717" w:rsidRPr="00DD1717" w:rsidRDefault="00DD1717" w:rsidP="00DD1717">
            <w:pPr>
              <w:autoSpaceDE w:val="0"/>
              <w:autoSpaceDN w:val="0"/>
              <w:adjustRightInd w:val="0"/>
              <w:spacing w:line="240" w:lineRule="auto"/>
              <w:jc w:val="center"/>
              <w:rPr>
                <w:b/>
                <w:sz w:val="24"/>
                <w:lang w:val="ru-RU"/>
              </w:rPr>
            </w:pPr>
          </w:p>
        </w:tc>
        <w:tc>
          <w:tcPr>
            <w:tcW w:w="1982" w:type="dxa"/>
            <w:gridSpan w:val="2"/>
            <w:vMerge/>
          </w:tcPr>
          <w:p w:rsidR="00DD1717" w:rsidRPr="00DD1717" w:rsidRDefault="00DD1717" w:rsidP="00DD1717">
            <w:pPr>
              <w:autoSpaceDE w:val="0"/>
              <w:autoSpaceDN w:val="0"/>
              <w:adjustRightInd w:val="0"/>
              <w:spacing w:line="240" w:lineRule="auto"/>
              <w:rPr>
                <w:i/>
                <w:sz w:val="24"/>
                <w:lang w:val="ru-RU"/>
              </w:rPr>
            </w:pPr>
          </w:p>
        </w:tc>
        <w:tc>
          <w:tcPr>
            <w:tcW w:w="2699" w:type="dxa"/>
            <w:gridSpan w:val="2"/>
            <w:vMerge/>
          </w:tcPr>
          <w:p w:rsidR="00DD1717" w:rsidRPr="00DD1717" w:rsidRDefault="00DD1717" w:rsidP="00DD1717">
            <w:pPr>
              <w:autoSpaceDE w:val="0"/>
              <w:autoSpaceDN w:val="0"/>
              <w:adjustRightInd w:val="0"/>
              <w:spacing w:line="240" w:lineRule="auto"/>
              <w:rPr>
                <w:i/>
                <w:sz w:val="24"/>
              </w:rPr>
            </w:pPr>
          </w:p>
        </w:tc>
        <w:tc>
          <w:tcPr>
            <w:tcW w:w="1984" w:type="dxa"/>
            <w:gridSpan w:val="2"/>
            <w:shd w:val="clear" w:color="auto" w:fill="auto"/>
          </w:tcPr>
          <w:p w:rsidR="00DD1717" w:rsidRPr="00DD1717" w:rsidRDefault="00DD1717" w:rsidP="00DD1717">
            <w:pPr>
              <w:autoSpaceDE w:val="0"/>
              <w:autoSpaceDN w:val="0"/>
              <w:adjustRightInd w:val="0"/>
              <w:spacing w:line="240" w:lineRule="auto"/>
              <w:rPr>
                <w:sz w:val="18"/>
                <w:szCs w:val="18"/>
                <w:lang w:val="ru-RU"/>
              </w:rPr>
            </w:pPr>
            <w:r w:rsidRPr="00DD1717">
              <w:rPr>
                <w:sz w:val="18"/>
                <w:szCs w:val="18"/>
                <w:lang w:val="ru-RU"/>
              </w:rPr>
              <w:t>якості, %</w:t>
            </w:r>
          </w:p>
        </w:tc>
        <w:tc>
          <w:tcPr>
            <w:tcW w:w="1302" w:type="dxa"/>
            <w:shd w:val="clear" w:color="auto" w:fill="auto"/>
          </w:tcPr>
          <w:p w:rsidR="00DD1717" w:rsidRPr="00DD1717" w:rsidRDefault="00DD1717" w:rsidP="00DD1717">
            <w:pPr>
              <w:autoSpaceDE w:val="0"/>
              <w:autoSpaceDN w:val="0"/>
              <w:adjustRightInd w:val="0"/>
              <w:spacing w:line="240" w:lineRule="auto"/>
              <w:rPr>
                <w:sz w:val="24"/>
              </w:rPr>
            </w:pPr>
            <w:r w:rsidRPr="00DD1717">
              <w:rPr>
                <w:sz w:val="24"/>
              </w:rPr>
              <w:t>100</w:t>
            </w:r>
          </w:p>
        </w:tc>
        <w:tc>
          <w:tcPr>
            <w:tcW w:w="1817" w:type="dxa"/>
            <w:vMerge/>
            <w:vAlign w:val="center"/>
          </w:tcPr>
          <w:p w:rsidR="00DD1717" w:rsidRPr="00DD1717" w:rsidRDefault="00DD1717" w:rsidP="00DD1717">
            <w:pPr>
              <w:autoSpaceDE w:val="0"/>
              <w:autoSpaceDN w:val="0"/>
              <w:adjustRightInd w:val="0"/>
              <w:spacing w:line="240" w:lineRule="auto"/>
              <w:rPr>
                <w:sz w:val="24"/>
              </w:rPr>
            </w:pPr>
          </w:p>
        </w:tc>
        <w:tc>
          <w:tcPr>
            <w:tcW w:w="1272" w:type="dxa"/>
            <w:gridSpan w:val="2"/>
            <w:vMerge/>
            <w:shd w:val="clear" w:color="auto" w:fill="auto"/>
          </w:tcPr>
          <w:p w:rsidR="00DD1717" w:rsidRPr="00DD1717" w:rsidRDefault="00DD1717" w:rsidP="00DD1717">
            <w:pPr>
              <w:autoSpaceDE w:val="0"/>
              <w:autoSpaceDN w:val="0"/>
              <w:adjustRightInd w:val="0"/>
              <w:spacing w:line="240" w:lineRule="auto"/>
              <w:rPr>
                <w:sz w:val="24"/>
                <w:lang w:val="ru-RU"/>
              </w:rPr>
            </w:pPr>
          </w:p>
        </w:tc>
        <w:tc>
          <w:tcPr>
            <w:tcW w:w="1386" w:type="dxa"/>
            <w:vMerge/>
            <w:shd w:val="clear" w:color="auto" w:fill="auto"/>
            <w:vAlign w:val="center"/>
          </w:tcPr>
          <w:p w:rsidR="00DD1717" w:rsidRPr="00DD1717" w:rsidRDefault="00DD1717" w:rsidP="00DD1717">
            <w:pPr>
              <w:autoSpaceDE w:val="0"/>
              <w:autoSpaceDN w:val="0"/>
              <w:adjustRightInd w:val="0"/>
              <w:spacing w:line="240" w:lineRule="auto"/>
              <w:jc w:val="center"/>
              <w:rPr>
                <w:sz w:val="24"/>
                <w:lang w:val="ru-RU"/>
              </w:rPr>
            </w:pPr>
          </w:p>
        </w:tc>
        <w:tc>
          <w:tcPr>
            <w:tcW w:w="1559" w:type="dxa"/>
            <w:vMerge/>
          </w:tcPr>
          <w:p w:rsidR="00DD1717" w:rsidRPr="00DD1717" w:rsidRDefault="00DD1717" w:rsidP="00DD1717">
            <w:pPr>
              <w:autoSpaceDE w:val="0"/>
              <w:autoSpaceDN w:val="0"/>
              <w:adjustRightInd w:val="0"/>
              <w:spacing w:line="240" w:lineRule="auto"/>
              <w:jc w:val="center"/>
              <w:rPr>
                <w:sz w:val="24"/>
                <w:lang w:val="ru-RU"/>
              </w:rPr>
            </w:pPr>
          </w:p>
        </w:tc>
      </w:tr>
      <w:tr w:rsidR="00DD1717" w:rsidRPr="00DD1717" w:rsidTr="00DD1717">
        <w:trPr>
          <w:cantSplit/>
          <w:trHeight w:val="3531"/>
        </w:trPr>
        <w:tc>
          <w:tcPr>
            <w:tcW w:w="846" w:type="dxa"/>
            <w:vMerge/>
          </w:tcPr>
          <w:p w:rsidR="00DD1717" w:rsidRPr="00DD1717" w:rsidRDefault="00DD1717" w:rsidP="00DD1717">
            <w:pPr>
              <w:autoSpaceDE w:val="0"/>
              <w:autoSpaceDN w:val="0"/>
              <w:adjustRightInd w:val="0"/>
              <w:spacing w:line="240" w:lineRule="auto"/>
              <w:jc w:val="center"/>
              <w:rPr>
                <w:b/>
                <w:sz w:val="24"/>
                <w:lang w:val="ru-RU"/>
              </w:rPr>
            </w:pPr>
          </w:p>
        </w:tc>
        <w:tc>
          <w:tcPr>
            <w:tcW w:w="1982" w:type="dxa"/>
            <w:gridSpan w:val="2"/>
            <w:vMerge w:val="restart"/>
          </w:tcPr>
          <w:p w:rsidR="00DD1717" w:rsidRPr="00DD1717" w:rsidRDefault="00DD1717" w:rsidP="00DD1717">
            <w:pPr>
              <w:autoSpaceDE w:val="0"/>
              <w:autoSpaceDN w:val="0"/>
              <w:adjustRightInd w:val="0"/>
              <w:spacing w:line="240" w:lineRule="auto"/>
              <w:rPr>
                <w:i/>
                <w:sz w:val="24"/>
              </w:rPr>
            </w:pPr>
            <w:r w:rsidRPr="00DD1717">
              <w:rPr>
                <w:i/>
                <w:sz w:val="24"/>
              </w:rPr>
              <w:t>Завдання 2</w:t>
            </w:r>
          </w:p>
          <w:p w:rsidR="00DD1717" w:rsidRPr="00DD1717" w:rsidRDefault="00DD1717" w:rsidP="00DD1717">
            <w:pPr>
              <w:autoSpaceDE w:val="0"/>
              <w:autoSpaceDN w:val="0"/>
              <w:adjustRightInd w:val="0"/>
              <w:spacing w:line="240" w:lineRule="auto"/>
              <w:rPr>
                <w:i/>
                <w:sz w:val="24"/>
              </w:rPr>
            </w:pPr>
            <w:r w:rsidRPr="00DD1717">
              <w:rPr>
                <w:i/>
                <w:sz w:val="24"/>
              </w:rPr>
              <w:t>Формування фонду житла для</w:t>
            </w:r>
          </w:p>
          <w:p w:rsidR="00DD1717" w:rsidRPr="00DD1717" w:rsidRDefault="00DD1717" w:rsidP="00DD1717">
            <w:pPr>
              <w:autoSpaceDE w:val="0"/>
              <w:autoSpaceDN w:val="0"/>
              <w:adjustRightInd w:val="0"/>
              <w:spacing w:line="240" w:lineRule="auto"/>
              <w:rPr>
                <w:i/>
                <w:sz w:val="24"/>
              </w:rPr>
            </w:pPr>
            <w:r w:rsidRPr="00DD1717">
              <w:rPr>
                <w:i/>
                <w:sz w:val="24"/>
              </w:rPr>
              <w:t>тимчасового проживання або підтриманого проживання внутрішньо переміщених осіб</w:t>
            </w:r>
          </w:p>
        </w:tc>
        <w:tc>
          <w:tcPr>
            <w:tcW w:w="2699" w:type="dxa"/>
            <w:gridSpan w:val="2"/>
            <w:vMerge w:val="restart"/>
          </w:tcPr>
          <w:p w:rsidR="00DD1717" w:rsidRPr="00DD1717" w:rsidRDefault="00DD1717" w:rsidP="00DD1717">
            <w:pPr>
              <w:autoSpaceDE w:val="0"/>
              <w:autoSpaceDN w:val="0"/>
              <w:adjustRightInd w:val="0"/>
              <w:spacing w:line="240" w:lineRule="auto"/>
              <w:rPr>
                <w:i/>
                <w:sz w:val="24"/>
              </w:rPr>
            </w:pPr>
            <w:r w:rsidRPr="00DD1717">
              <w:rPr>
                <w:i/>
                <w:sz w:val="24"/>
              </w:rPr>
              <w:t>Захід 1</w:t>
            </w:r>
          </w:p>
          <w:p w:rsidR="00DD1717" w:rsidRPr="00DD1717" w:rsidRDefault="00DD1717" w:rsidP="00DD1717">
            <w:pPr>
              <w:autoSpaceDE w:val="0"/>
              <w:autoSpaceDN w:val="0"/>
              <w:adjustRightInd w:val="0"/>
              <w:spacing w:line="240" w:lineRule="auto"/>
              <w:rPr>
                <w:sz w:val="24"/>
              </w:rPr>
            </w:pPr>
            <w:r w:rsidRPr="00DD1717">
              <w:rPr>
                <w:noProof/>
                <w:sz w:val="24"/>
              </w:rPr>
              <w:t>Капітальний ремонт  гуртожитку за адресою вул.Чорновола, 7а, м. Новий Розділ, Стрийський район, Львівська область для облаштування фонду житла,  призначеного для тимчасового проживання внутрішньо переміщених  осіб</w:t>
            </w:r>
          </w:p>
        </w:tc>
        <w:tc>
          <w:tcPr>
            <w:tcW w:w="1984" w:type="dxa"/>
            <w:gridSpan w:val="2"/>
            <w:shd w:val="clear" w:color="auto" w:fill="auto"/>
          </w:tcPr>
          <w:p w:rsidR="00DD1717" w:rsidRPr="00DD1717" w:rsidRDefault="00DD1717" w:rsidP="00DD1717">
            <w:pPr>
              <w:autoSpaceDE w:val="0"/>
              <w:autoSpaceDN w:val="0"/>
              <w:adjustRightInd w:val="0"/>
              <w:spacing w:line="240" w:lineRule="auto"/>
              <w:rPr>
                <w:sz w:val="18"/>
                <w:szCs w:val="18"/>
              </w:rPr>
            </w:pPr>
            <w:r w:rsidRPr="00DD1717">
              <w:rPr>
                <w:sz w:val="18"/>
                <w:szCs w:val="18"/>
              </w:rPr>
              <w:t xml:space="preserve">Затрат, </w:t>
            </w:r>
          </w:p>
          <w:p w:rsidR="00DD1717" w:rsidRPr="00DD1717" w:rsidRDefault="00DD1717" w:rsidP="00DD1717">
            <w:pPr>
              <w:autoSpaceDE w:val="0"/>
              <w:autoSpaceDN w:val="0"/>
              <w:adjustRightInd w:val="0"/>
              <w:spacing w:line="240" w:lineRule="auto"/>
              <w:rPr>
                <w:sz w:val="18"/>
                <w:szCs w:val="18"/>
              </w:rPr>
            </w:pPr>
            <w:r w:rsidRPr="00DD1717">
              <w:rPr>
                <w:sz w:val="18"/>
                <w:szCs w:val="18"/>
              </w:rPr>
              <w:t>Обсяг видатків на проведення капітального ремонту, тис.грн</w:t>
            </w:r>
          </w:p>
        </w:tc>
        <w:tc>
          <w:tcPr>
            <w:tcW w:w="1302" w:type="dxa"/>
            <w:shd w:val="clear" w:color="auto" w:fill="auto"/>
          </w:tcPr>
          <w:p w:rsidR="00DD1717" w:rsidRPr="00DD1717" w:rsidRDefault="00DD1717" w:rsidP="00DD1717">
            <w:pPr>
              <w:autoSpaceDE w:val="0"/>
              <w:autoSpaceDN w:val="0"/>
              <w:adjustRightInd w:val="0"/>
              <w:spacing w:line="240" w:lineRule="auto"/>
              <w:rPr>
                <w:sz w:val="24"/>
              </w:rPr>
            </w:pPr>
            <w:r w:rsidRPr="00DD1717">
              <w:rPr>
                <w:sz w:val="24"/>
              </w:rPr>
              <w:t>27777,778</w:t>
            </w:r>
          </w:p>
        </w:tc>
        <w:tc>
          <w:tcPr>
            <w:tcW w:w="1817" w:type="dxa"/>
            <w:vMerge w:val="restart"/>
          </w:tcPr>
          <w:p w:rsidR="00DD1717" w:rsidRPr="00DD1717" w:rsidRDefault="00DD1717" w:rsidP="00DD1717">
            <w:pPr>
              <w:autoSpaceDE w:val="0"/>
              <w:autoSpaceDN w:val="0"/>
              <w:adjustRightInd w:val="0"/>
              <w:spacing w:line="240" w:lineRule="auto"/>
              <w:rPr>
                <w:sz w:val="24"/>
              </w:rPr>
            </w:pPr>
            <w:r w:rsidRPr="00DD1717">
              <w:rPr>
                <w:sz w:val="24"/>
              </w:rPr>
              <w:t>Управління житлово-комунального господарства</w:t>
            </w:r>
          </w:p>
          <w:p w:rsidR="00DD1717" w:rsidRPr="00DD1717" w:rsidRDefault="00DD1717" w:rsidP="00DD1717">
            <w:pPr>
              <w:autoSpaceDE w:val="0"/>
              <w:autoSpaceDN w:val="0"/>
              <w:adjustRightInd w:val="0"/>
              <w:spacing w:line="240" w:lineRule="auto"/>
              <w:rPr>
                <w:sz w:val="24"/>
              </w:rPr>
            </w:pPr>
          </w:p>
        </w:tc>
        <w:tc>
          <w:tcPr>
            <w:tcW w:w="1272" w:type="dxa"/>
            <w:gridSpan w:val="2"/>
            <w:vMerge w:val="restart"/>
            <w:shd w:val="clear" w:color="auto" w:fill="auto"/>
          </w:tcPr>
          <w:p w:rsidR="00DD1717" w:rsidRPr="00DD1717" w:rsidRDefault="00DD1717" w:rsidP="00DD1717">
            <w:pPr>
              <w:autoSpaceDE w:val="0"/>
              <w:autoSpaceDN w:val="0"/>
              <w:adjustRightInd w:val="0"/>
              <w:spacing w:line="240" w:lineRule="auto"/>
              <w:rPr>
                <w:sz w:val="24"/>
              </w:rPr>
            </w:pPr>
            <w:r w:rsidRPr="00DD1717">
              <w:rPr>
                <w:sz w:val="24"/>
              </w:rPr>
              <w:t>Обласний  бюджет</w:t>
            </w:r>
          </w:p>
          <w:p w:rsidR="00DD1717" w:rsidRPr="00DD1717" w:rsidRDefault="00DD1717" w:rsidP="00DD1717">
            <w:pPr>
              <w:autoSpaceDE w:val="0"/>
              <w:autoSpaceDN w:val="0"/>
              <w:adjustRightInd w:val="0"/>
              <w:spacing w:line="240" w:lineRule="auto"/>
              <w:rPr>
                <w:sz w:val="24"/>
              </w:rPr>
            </w:pPr>
          </w:p>
          <w:p w:rsidR="00DD1717" w:rsidRPr="00DD1717" w:rsidRDefault="00DD1717" w:rsidP="00DD1717">
            <w:pPr>
              <w:autoSpaceDE w:val="0"/>
              <w:autoSpaceDN w:val="0"/>
              <w:adjustRightInd w:val="0"/>
              <w:spacing w:line="240" w:lineRule="auto"/>
              <w:rPr>
                <w:sz w:val="24"/>
              </w:rPr>
            </w:pPr>
            <w:r w:rsidRPr="00DD1717">
              <w:rPr>
                <w:sz w:val="24"/>
              </w:rPr>
              <w:t>Інші джерела</w:t>
            </w:r>
          </w:p>
        </w:tc>
        <w:tc>
          <w:tcPr>
            <w:tcW w:w="1386" w:type="dxa"/>
            <w:vMerge w:val="restart"/>
            <w:shd w:val="clear" w:color="auto" w:fill="auto"/>
          </w:tcPr>
          <w:p w:rsidR="00DD1717" w:rsidRPr="00DD1717" w:rsidRDefault="00DD1717" w:rsidP="00DD1717">
            <w:pPr>
              <w:autoSpaceDE w:val="0"/>
              <w:autoSpaceDN w:val="0"/>
              <w:adjustRightInd w:val="0"/>
              <w:spacing w:line="240" w:lineRule="auto"/>
              <w:rPr>
                <w:sz w:val="24"/>
              </w:rPr>
            </w:pPr>
            <w:r w:rsidRPr="00DD1717">
              <w:rPr>
                <w:sz w:val="24"/>
                <w:lang w:val="ru-RU"/>
              </w:rPr>
              <w:t>24859,313</w:t>
            </w:r>
          </w:p>
          <w:p w:rsidR="00DD1717" w:rsidRPr="00DD1717" w:rsidRDefault="00DD1717" w:rsidP="00DD1717">
            <w:pPr>
              <w:autoSpaceDE w:val="0"/>
              <w:autoSpaceDN w:val="0"/>
              <w:adjustRightInd w:val="0"/>
              <w:spacing w:line="240" w:lineRule="auto"/>
              <w:rPr>
                <w:sz w:val="24"/>
              </w:rPr>
            </w:pPr>
          </w:p>
          <w:p w:rsidR="00DD1717" w:rsidRPr="00DD1717" w:rsidRDefault="00DD1717" w:rsidP="00DD1717">
            <w:pPr>
              <w:autoSpaceDE w:val="0"/>
              <w:autoSpaceDN w:val="0"/>
              <w:adjustRightInd w:val="0"/>
              <w:spacing w:line="240" w:lineRule="auto"/>
              <w:rPr>
                <w:sz w:val="24"/>
              </w:rPr>
            </w:pPr>
          </w:p>
          <w:p w:rsidR="00DD1717" w:rsidRPr="00DD1717" w:rsidRDefault="00DD1717" w:rsidP="00DD1717">
            <w:pPr>
              <w:autoSpaceDE w:val="0"/>
              <w:autoSpaceDN w:val="0"/>
              <w:adjustRightInd w:val="0"/>
              <w:spacing w:line="240" w:lineRule="auto"/>
              <w:rPr>
                <w:sz w:val="24"/>
              </w:rPr>
            </w:pPr>
            <w:r w:rsidRPr="00DD1717">
              <w:rPr>
                <w:sz w:val="24"/>
              </w:rPr>
              <w:t>2918,465</w:t>
            </w:r>
          </w:p>
        </w:tc>
        <w:tc>
          <w:tcPr>
            <w:tcW w:w="1559" w:type="dxa"/>
            <w:vMerge w:val="restart"/>
          </w:tcPr>
          <w:p w:rsidR="00DD1717" w:rsidRPr="00DD1717" w:rsidRDefault="00DD1717" w:rsidP="00DD1717">
            <w:pPr>
              <w:autoSpaceDE w:val="0"/>
              <w:autoSpaceDN w:val="0"/>
              <w:adjustRightInd w:val="0"/>
              <w:spacing w:line="240" w:lineRule="auto"/>
              <w:rPr>
                <w:sz w:val="24"/>
                <w:lang w:val="ru-RU"/>
              </w:rPr>
            </w:pPr>
            <w:r w:rsidRPr="00DD1717">
              <w:rPr>
                <w:sz w:val="24"/>
                <w:lang w:val="ru-RU"/>
              </w:rPr>
              <w:t xml:space="preserve">Створення комфортних та безпечних умов проживання </w:t>
            </w:r>
          </w:p>
          <w:p w:rsidR="00DD1717" w:rsidRPr="00DD1717" w:rsidRDefault="00DD1717" w:rsidP="00DD1717">
            <w:pPr>
              <w:autoSpaceDE w:val="0"/>
              <w:autoSpaceDN w:val="0"/>
              <w:adjustRightInd w:val="0"/>
              <w:spacing w:line="240" w:lineRule="auto"/>
              <w:rPr>
                <w:sz w:val="24"/>
              </w:rPr>
            </w:pPr>
            <w:r w:rsidRPr="00DD1717">
              <w:rPr>
                <w:i/>
                <w:sz w:val="24"/>
              </w:rPr>
              <w:t>внутрішньо переміщених осіб</w:t>
            </w:r>
          </w:p>
        </w:tc>
      </w:tr>
      <w:tr w:rsidR="00DD1717" w:rsidRPr="00DD1717" w:rsidTr="00DD1717">
        <w:trPr>
          <w:cantSplit/>
          <w:trHeight w:val="360"/>
        </w:trPr>
        <w:tc>
          <w:tcPr>
            <w:tcW w:w="846" w:type="dxa"/>
            <w:vMerge/>
          </w:tcPr>
          <w:p w:rsidR="00DD1717" w:rsidRPr="00DD1717" w:rsidRDefault="00DD1717" w:rsidP="00DD1717">
            <w:pPr>
              <w:autoSpaceDE w:val="0"/>
              <w:autoSpaceDN w:val="0"/>
              <w:adjustRightInd w:val="0"/>
              <w:spacing w:line="240" w:lineRule="auto"/>
              <w:jc w:val="center"/>
              <w:rPr>
                <w:b/>
                <w:sz w:val="24"/>
                <w:lang w:val="ru-RU"/>
              </w:rPr>
            </w:pPr>
          </w:p>
        </w:tc>
        <w:tc>
          <w:tcPr>
            <w:tcW w:w="1982" w:type="dxa"/>
            <w:gridSpan w:val="2"/>
            <w:vMerge/>
          </w:tcPr>
          <w:p w:rsidR="00DD1717" w:rsidRPr="00DD1717" w:rsidRDefault="00DD1717" w:rsidP="00DD1717">
            <w:pPr>
              <w:autoSpaceDE w:val="0"/>
              <w:autoSpaceDN w:val="0"/>
              <w:adjustRightInd w:val="0"/>
              <w:spacing w:line="240" w:lineRule="auto"/>
              <w:rPr>
                <w:i/>
                <w:sz w:val="24"/>
                <w:lang w:val="ru-RU"/>
              </w:rPr>
            </w:pPr>
          </w:p>
        </w:tc>
        <w:tc>
          <w:tcPr>
            <w:tcW w:w="2699" w:type="dxa"/>
            <w:gridSpan w:val="2"/>
            <w:vMerge/>
          </w:tcPr>
          <w:p w:rsidR="00DD1717" w:rsidRPr="00DD1717" w:rsidRDefault="00DD1717" w:rsidP="00DD1717">
            <w:pPr>
              <w:autoSpaceDE w:val="0"/>
              <w:autoSpaceDN w:val="0"/>
              <w:adjustRightInd w:val="0"/>
              <w:spacing w:line="240" w:lineRule="auto"/>
              <w:rPr>
                <w:i/>
                <w:sz w:val="24"/>
              </w:rPr>
            </w:pPr>
          </w:p>
        </w:tc>
        <w:tc>
          <w:tcPr>
            <w:tcW w:w="1984" w:type="dxa"/>
            <w:gridSpan w:val="2"/>
            <w:shd w:val="clear" w:color="auto" w:fill="auto"/>
          </w:tcPr>
          <w:p w:rsidR="00DD1717" w:rsidRPr="00DD1717" w:rsidRDefault="00DD1717" w:rsidP="00DD1717">
            <w:pPr>
              <w:autoSpaceDE w:val="0"/>
              <w:autoSpaceDN w:val="0"/>
              <w:adjustRightInd w:val="0"/>
              <w:spacing w:line="240" w:lineRule="auto"/>
              <w:rPr>
                <w:sz w:val="18"/>
                <w:szCs w:val="18"/>
              </w:rPr>
            </w:pPr>
            <w:r w:rsidRPr="00DD1717">
              <w:rPr>
                <w:sz w:val="18"/>
                <w:szCs w:val="18"/>
              </w:rPr>
              <w:t>Продукту</w:t>
            </w:r>
          </w:p>
          <w:p w:rsidR="00DD1717" w:rsidRPr="00DD1717" w:rsidRDefault="00DD1717" w:rsidP="00DD1717">
            <w:pPr>
              <w:autoSpaceDE w:val="0"/>
              <w:autoSpaceDN w:val="0"/>
              <w:adjustRightInd w:val="0"/>
              <w:spacing w:line="240" w:lineRule="auto"/>
              <w:rPr>
                <w:sz w:val="18"/>
                <w:szCs w:val="18"/>
              </w:rPr>
            </w:pPr>
            <w:r w:rsidRPr="00DD1717">
              <w:rPr>
                <w:sz w:val="18"/>
                <w:szCs w:val="18"/>
              </w:rPr>
              <w:t>Кількість житлових будинків, які потребують капітального ремонту, ж.будинків</w:t>
            </w:r>
          </w:p>
        </w:tc>
        <w:tc>
          <w:tcPr>
            <w:tcW w:w="1302" w:type="dxa"/>
            <w:shd w:val="clear" w:color="auto" w:fill="auto"/>
          </w:tcPr>
          <w:p w:rsidR="00DD1717" w:rsidRPr="00DD1717" w:rsidRDefault="00DD1717" w:rsidP="00DD1717">
            <w:pPr>
              <w:autoSpaceDE w:val="0"/>
              <w:autoSpaceDN w:val="0"/>
              <w:adjustRightInd w:val="0"/>
              <w:spacing w:line="240" w:lineRule="auto"/>
              <w:rPr>
                <w:sz w:val="24"/>
              </w:rPr>
            </w:pPr>
            <w:r w:rsidRPr="00DD1717">
              <w:rPr>
                <w:sz w:val="24"/>
              </w:rPr>
              <w:t>1</w:t>
            </w:r>
          </w:p>
        </w:tc>
        <w:tc>
          <w:tcPr>
            <w:tcW w:w="1817" w:type="dxa"/>
            <w:vMerge/>
            <w:vAlign w:val="center"/>
          </w:tcPr>
          <w:p w:rsidR="00DD1717" w:rsidRPr="00DD1717" w:rsidRDefault="00DD1717" w:rsidP="00DD1717">
            <w:pPr>
              <w:autoSpaceDE w:val="0"/>
              <w:autoSpaceDN w:val="0"/>
              <w:adjustRightInd w:val="0"/>
              <w:spacing w:line="240" w:lineRule="auto"/>
              <w:rPr>
                <w:sz w:val="24"/>
              </w:rPr>
            </w:pPr>
          </w:p>
        </w:tc>
        <w:tc>
          <w:tcPr>
            <w:tcW w:w="1272" w:type="dxa"/>
            <w:gridSpan w:val="2"/>
            <w:vMerge/>
            <w:shd w:val="clear" w:color="auto" w:fill="auto"/>
          </w:tcPr>
          <w:p w:rsidR="00DD1717" w:rsidRPr="00DD1717" w:rsidRDefault="00DD1717" w:rsidP="00DD1717">
            <w:pPr>
              <w:autoSpaceDE w:val="0"/>
              <w:autoSpaceDN w:val="0"/>
              <w:adjustRightInd w:val="0"/>
              <w:spacing w:line="240" w:lineRule="auto"/>
              <w:rPr>
                <w:sz w:val="24"/>
                <w:lang w:val="ru-RU"/>
              </w:rPr>
            </w:pPr>
          </w:p>
        </w:tc>
        <w:tc>
          <w:tcPr>
            <w:tcW w:w="1386" w:type="dxa"/>
            <w:vMerge/>
            <w:shd w:val="clear" w:color="auto" w:fill="auto"/>
            <w:vAlign w:val="center"/>
          </w:tcPr>
          <w:p w:rsidR="00DD1717" w:rsidRPr="00DD1717" w:rsidRDefault="00DD1717" w:rsidP="00DD1717">
            <w:pPr>
              <w:autoSpaceDE w:val="0"/>
              <w:autoSpaceDN w:val="0"/>
              <w:adjustRightInd w:val="0"/>
              <w:spacing w:line="240" w:lineRule="auto"/>
              <w:jc w:val="center"/>
              <w:rPr>
                <w:sz w:val="24"/>
                <w:lang w:val="ru-RU"/>
              </w:rPr>
            </w:pPr>
          </w:p>
        </w:tc>
        <w:tc>
          <w:tcPr>
            <w:tcW w:w="1559" w:type="dxa"/>
            <w:vMerge/>
          </w:tcPr>
          <w:p w:rsidR="00DD1717" w:rsidRPr="00DD1717" w:rsidRDefault="00DD1717" w:rsidP="00DD1717">
            <w:pPr>
              <w:autoSpaceDE w:val="0"/>
              <w:autoSpaceDN w:val="0"/>
              <w:adjustRightInd w:val="0"/>
              <w:spacing w:line="240" w:lineRule="auto"/>
              <w:jc w:val="center"/>
              <w:rPr>
                <w:sz w:val="24"/>
                <w:lang w:val="ru-RU"/>
              </w:rPr>
            </w:pPr>
          </w:p>
        </w:tc>
      </w:tr>
      <w:tr w:rsidR="00DD1717" w:rsidRPr="00DD1717" w:rsidTr="00DD1717">
        <w:trPr>
          <w:cantSplit/>
          <w:trHeight w:val="405"/>
        </w:trPr>
        <w:tc>
          <w:tcPr>
            <w:tcW w:w="846" w:type="dxa"/>
            <w:vMerge/>
          </w:tcPr>
          <w:p w:rsidR="00DD1717" w:rsidRPr="00DD1717" w:rsidRDefault="00DD1717" w:rsidP="00DD1717">
            <w:pPr>
              <w:autoSpaceDE w:val="0"/>
              <w:autoSpaceDN w:val="0"/>
              <w:adjustRightInd w:val="0"/>
              <w:spacing w:line="240" w:lineRule="auto"/>
              <w:jc w:val="center"/>
              <w:rPr>
                <w:b/>
                <w:sz w:val="24"/>
                <w:lang w:val="ru-RU"/>
              </w:rPr>
            </w:pPr>
          </w:p>
        </w:tc>
        <w:tc>
          <w:tcPr>
            <w:tcW w:w="1982" w:type="dxa"/>
            <w:gridSpan w:val="2"/>
            <w:vMerge/>
          </w:tcPr>
          <w:p w:rsidR="00DD1717" w:rsidRPr="00DD1717" w:rsidRDefault="00DD1717" w:rsidP="00DD1717">
            <w:pPr>
              <w:autoSpaceDE w:val="0"/>
              <w:autoSpaceDN w:val="0"/>
              <w:adjustRightInd w:val="0"/>
              <w:spacing w:line="240" w:lineRule="auto"/>
              <w:rPr>
                <w:i/>
                <w:sz w:val="24"/>
                <w:lang w:val="ru-RU"/>
              </w:rPr>
            </w:pPr>
          </w:p>
        </w:tc>
        <w:tc>
          <w:tcPr>
            <w:tcW w:w="2699" w:type="dxa"/>
            <w:gridSpan w:val="2"/>
            <w:vMerge/>
          </w:tcPr>
          <w:p w:rsidR="00DD1717" w:rsidRPr="00DD1717" w:rsidRDefault="00DD1717" w:rsidP="00DD1717">
            <w:pPr>
              <w:autoSpaceDE w:val="0"/>
              <w:autoSpaceDN w:val="0"/>
              <w:adjustRightInd w:val="0"/>
              <w:spacing w:line="240" w:lineRule="auto"/>
              <w:rPr>
                <w:i/>
                <w:sz w:val="24"/>
              </w:rPr>
            </w:pPr>
          </w:p>
        </w:tc>
        <w:tc>
          <w:tcPr>
            <w:tcW w:w="1984" w:type="dxa"/>
            <w:gridSpan w:val="2"/>
            <w:shd w:val="clear" w:color="auto" w:fill="auto"/>
          </w:tcPr>
          <w:p w:rsidR="00DD1717" w:rsidRPr="00DD1717" w:rsidRDefault="00DD1717" w:rsidP="00DD1717">
            <w:pPr>
              <w:autoSpaceDE w:val="0"/>
              <w:autoSpaceDN w:val="0"/>
              <w:adjustRightInd w:val="0"/>
              <w:spacing w:line="240" w:lineRule="auto"/>
              <w:rPr>
                <w:sz w:val="18"/>
                <w:szCs w:val="18"/>
              </w:rPr>
            </w:pPr>
            <w:r w:rsidRPr="00DD1717">
              <w:rPr>
                <w:sz w:val="18"/>
                <w:szCs w:val="18"/>
                <w:lang w:val="ru-RU"/>
              </w:rPr>
              <w:t>ефективності,</w:t>
            </w:r>
          </w:p>
          <w:p w:rsidR="00DD1717" w:rsidRPr="00DD1717" w:rsidRDefault="00DD1717" w:rsidP="00DD1717">
            <w:pPr>
              <w:autoSpaceDE w:val="0"/>
              <w:autoSpaceDN w:val="0"/>
              <w:adjustRightInd w:val="0"/>
              <w:spacing w:line="240" w:lineRule="auto"/>
              <w:rPr>
                <w:sz w:val="18"/>
                <w:szCs w:val="18"/>
              </w:rPr>
            </w:pPr>
            <w:r w:rsidRPr="00DD1717">
              <w:rPr>
                <w:sz w:val="18"/>
                <w:szCs w:val="18"/>
              </w:rPr>
              <w:lastRenderedPageBreak/>
              <w:t>середня вартість капітального ремонту житлового будинку</w:t>
            </w:r>
          </w:p>
          <w:p w:rsidR="00DD1717" w:rsidRPr="00DD1717" w:rsidRDefault="00DD1717" w:rsidP="00DD1717">
            <w:pPr>
              <w:autoSpaceDE w:val="0"/>
              <w:autoSpaceDN w:val="0"/>
              <w:adjustRightInd w:val="0"/>
              <w:spacing w:line="240" w:lineRule="auto"/>
              <w:rPr>
                <w:sz w:val="18"/>
                <w:szCs w:val="18"/>
                <w:lang w:val="ru-RU"/>
              </w:rPr>
            </w:pPr>
            <w:r w:rsidRPr="00DD1717">
              <w:rPr>
                <w:sz w:val="18"/>
                <w:szCs w:val="18"/>
                <w:lang w:val="ru-RU"/>
              </w:rPr>
              <w:t>тис.грн/</w:t>
            </w:r>
            <w:r w:rsidRPr="00DD1717">
              <w:rPr>
                <w:sz w:val="18"/>
                <w:szCs w:val="18"/>
              </w:rPr>
              <w:t>ж.будинок</w:t>
            </w:r>
          </w:p>
        </w:tc>
        <w:tc>
          <w:tcPr>
            <w:tcW w:w="1302" w:type="dxa"/>
            <w:shd w:val="clear" w:color="auto" w:fill="auto"/>
          </w:tcPr>
          <w:p w:rsidR="00DD1717" w:rsidRPr="00DD1717" w:rsidRDefault="00DD1717" w:rsidP="00DD1717">
            <w:pPr>
              <w:autoSpaceDE w:val="0"/>
              <w:autoSpaceDN w:val="0"/>
              <w:adjustRightInd w:val="0"/>
              <w:spacing w:line="240" w:lineRule="auto"/>
              <w:rPr>
                <w:sz w:val="24"/>
              </w:rPr>
            </w:pPr>
            <w:r w:rsidRPr="00DD1717">
              <w:rPr>
                <w:sz w:val="24"/>
              </w:rPr>
              <w:lastRenderedPageBreak/>
              <w:t>27777,778</w:t>
            </w:r>
          </w:p>
        </w:tc>
        <w:tc>
          <w:tcPr>
            <w:tcW w:w="1817" w:type="dxa"/>
            <w:vMerge/>
            <w:vAlign w:val="center"/>
          </w:tcPr>
          <w:p w:rsidR="00DD1717" w:rsidRPr="00DD1717" w:rsidRDefault="00DD1717" w:rsidP="00DD1717">
            <w:pPr>
              <w:autoSpaceDE w:val="0"/>
              <w:autoSpaceDN w:val="0"/>
              <w:adjustRightInd w:val="0"/>
              <w:spacing w:line="240" w:lineRule="auto"/>
              <w:rPr>
                <w:sz w:val="24"/>
              </w:rPr>
            </w:pPr>
          </w:p>
        </w:tc>
        <w:tc>
          <w:tcPr>
            <w:tcW w:w="1272" w:type="dxa"/>
            <w:gridSpan w:val="2"/>
            <w:vMerge/>
            <w:shd w:val="clear" w:color="auto" w:fill="auto"/>
          </w:tcPr>
          <w:p w:rsidR="00DD1717" w:rsidRPr="00DD1717" w:rsidRDefault="00DD1717" w:rsidP="00DD1717">
            <w:pPr>
              <w:autoSpaceDE w:val="0"/>
              <w:autoSpaceDN w:val="0"/>
              <w:adjustRightInd w:val="0"/>
              <w:spacing w:line="240" w:lineRule="auto"/>
              <w:rPr>
                <w:sz w:val="24"/>
                <w:lang w:val="ru-RU"/>
              </w:rPr>
            </w:pPr>
          </w:p>
        </w:tc>
        <w:tc>
          <w:tcPr>
            <w:tcW w:w="1386" w:type="dxa"/>
            <w:vMerge/>
            <w:shd w:val="clear" w:color="auto" w:fill="auto"/>
            <w:vAlign w:val="center"/>
          </w:tcPr>
          <w:p w:rsidR="00DD1717" w:rsidRPr="00DD1717" w:rsidRDefault="00DD1717" w:rsidP="00DD1717">
            <w:pPr>
              <w:autoSpaceDE w:val="0"/>
              <w:autoSpaceDN w:val="0"/>
              <w:adjustRightInd w:val="0"/>
              <w:spacing w:line="240" w:lineRule="auto"/>
              <w:jc w:val="center"/>
              <w:rPr>
                <w:sz w:val="24"/>
                <w:lang w:val="ru-RU"/>
              </w:rPr>
            </w:pPr>
          </w:p>
        </w:tc>
        <w:tc>
          <w:tcPr>
            <w:tcW w:w="1559" w:type="dxa"/>
            <w:vMerge/>
          </w:tcPr>
          <w:p w:rsidR="00DD1717" w:rsidRPr="00DD1717" w:rsidRDefault="00DD1717" w:rsidP="00DD1717">
            <w:pPr>
              <w:autoSpaceDE w:val="0"/>
              <w:autoSpaceDN w:val="0"/>
              <w:adjustRightInd w:val="0"/>
              <w:spacing w:line="240" w:lineRule="auto"/>
              <w:jc w:val="center"/>
              <w:rPr>
                <w:sz w:val="24"/>
                <w:lang w:val="ru-RU"/>
              </w:rPr>
            </w:pPr>
          </w:p>
        </w:tc>
      </w:tr>
      <w:tr w:rsidR="00DD1717" w:rsidRPr="00DD1717" w:rsidTr="00DD1717">
        <w:trPr>
          <w:cantSplit/>
          <w:trHeight w:val="3334"/>
        </w:trPr>
        <w:tc>
          <w:tcPr>
            <w:tcW w:w="846" w:type="dxa"/>
            <w:vMerge/>
            <w:tcBorders>
              <w:bottom w:val="single" w:sz="4" w:space="0" w:color="auto"/>
            </w:tcBorders>
          </w:tcPr>
          <w:p w:rsidR="00DD1717" w:rsidRPr="00DD1717" w:rsidRDefault="00DD1717" w:rsidP="00DD1717">
            <w:pPr>
              <w:autoSpaceDE w:val="0"/>
              <w:autoSpaceDN w:val="0"/>
              <w:adjustRightInd w:val="0"/>
              <w:spacing w:line="240" w:lineRule="auto"/>
              <w:jc w:val="center"/>
              <w:rPr>
                <w:b/>
                <w:sz w:val="24"/>
                <w:lang w:val="ru-RU"/>
              </w:rPr>
            </w:pPr>
          </w:p>
        </w:tc>
        <w:tc>
          <w:tcPr>
            <w:tcW w:w="1982" w:type="dxa"/>
            <w:gridSpan w:val="2"/>
            <w:vMerge/>
            <w:tcBorders>
              <w:bottom w:val="single" w:sz="4" w:space="0" w:color="auto"/>
            </w:tcBorders>
          </w:tcPr>
          <w:p w:rsidR="00DD1717" w:rsidRPr="00DD1717" w:rsidRDefault="00DD1717" w:rsidP="00DD1717">
            <w:pPr>
              <w:autoSpaceDE w:val="0"/>
              <w:autoSpaceDN w:val="0"/>
              <w:adjustRightInd w:val="0"/>
              <w:spacing w:line="240" w:lineRule="auto"/>
              <w:rPr>
                <w:i/>
                <w:sz w:val="24"/>
                <w:lang w:val="ru-RU"/>
              </w:rPr>
            </w:pPr>
          </w:p>
        </w:tc>
        <w:tc>
          <w:tcPr>
            <w:tcW w:w="2699" w:type="dxa"/>
            <w:gridSpan w:val="2"/>
            <w:vMerge/>
          </w:tcPr>
          <w:p w:rsidR="00DD1717" w:rsidRPr="00DD1717" w:rsidRDefault="00DD1717" w:rsidP="00DD1717">
            <w:pPr>
              <w:autoSpaceDE w:val="0"/>
              <w:autoSpaceDN w:val="0"/>
              <w:adjustRightInd w:val="0"/>
              <w:spacing w:line="240" w:lineRule="auto"/>
              <w:rPr>
                <w:i/>
                <w:sz w:val="24"/>
              </w:rPr>
            </w:pPr>
          </w:p>
        </w:tc>
        <w:tc>
          <w:tcPr>
            <w:tcW w:w="1984" w:type="dxa"/>
            <w:gridSpan w:val="2"/>
            <w:shd w:val="clear" w:color="auto" w:fill="auto"/>
          </w:tcPr>
          <w:p w:rsidR="00DD1717" w:rsidRPr="00DD1717" w:rsidRDefault="00DD1717" w:rsidP="00DD1717">
            <w:pPr>
              <w:widowControl w:val="0"/>
              <w:autoSpaceDE w:val="0"/>
              <w:autoSpaceDN w:val="0"/>
              <w:spacing w:line="240" w:lineRule="auto"/>
              <w:rPr>
                <w:sz w:val="24"/>
                <w:lang w:eastAsia="en-US"/>
              </w:rPr>
            </w:pPr>
            <w:r w:rsidRPr="00DD1717">
              <w:rPr>
                <w:sz w:val="18"/>
                <w:szCs w:val="18"/>
                <w:lang w:val="ru-RU"/>
              </w:rPr>
              <w:t xml:space="preserve">якості, </w:t>
            </w:r>
            <w:r w:rsidRPr="00DD1717">
              <w:rPr>
                <w:sz w:val="24"/>
                <w:lang w:eastAsia="en-US"/>
              </w:rPr>
              <w:t xml:space="preserve"> питома вага кількості житлових будинків, які планується провести ремонт до кількості житлових будинків, які потребують ремонт,</w:t>
            </w:r>
          </w:p>
          <w:p w:rsidR="00DD1717" w:rsidRPr="00DD1717" w:rsidRDefault="00DD1717" w:rsidP="00DD1717">
            <w:pPr>
              <w:widowControl w:val="0"/>
              <w:autoSpaceDE w:val="0"/>
              <w:autoSpaceDN w:val="0"/>
              <w:spacing w:line="240" w:lineRule="auto"/>
              <w:rPr>
                <w:sz w:val="24"/>
                <w:lang w:eastAsia="en-US"/>
              </w:rPr>
            </w:pPr>
            <w:r w:rsidRPr="00DD1717">
              <w:rPr>
                <w:sz w:val="24"/>
                <w:lang w:eastAsia="en-US"/>
              </w:rPr>
              <w:t>%</w:t>
            </w:r>
          </w:p>
          <w:p w:rsidR="00DD1717" w:rsidRPr="00DD1717" w:rsidRDefault="00DD1717" w:rsidP="00DD1717">
            <w:pPr>
              <w:autoSpaceDE w:val="0"/>
              <w:autoSpaceDN w:val="0"/>
              <w:adjustRightInd w:val="0"/>
              <w:spacing w:line="240" w:lineRule="auto"/>
              <w:rPr>
                <w:sz w:val="18"/>
                <w:szCs w:val="18"/>
              </w:rPr>
            </w:pPr>
          </w:p>
          <w:p w:rsidR="00DD1717" w:rsidRPr="00DD1717" w:rsidRDefault="00DD1717" w:rsidP="00DD1717">
            <w:pPr>
              <w:autoSpaceDE w:val="0"/>
              <w:autoSpaceDN w:val="0"/>
              <w:adjustRightInd w:val="0"/>
              <w:spacing w:line="240" w:lineRule="auto"/>
              <w:rPr>
                <w:sz w:val="18"/>
                <w:szCs w:val="18"/>
                <w:lang w:val="ru-RU"/>
              </w:rPr>
            </w:pPr>
          </w:p>
        </w:tc>
        <w:tc>
          <w:tcPr>
            <w:tcW w:w="1302" w:type="dxa"/>
            <w:shd w:val="clear" w:color="auto" w:fill="auto"/>
          </w:tcPr>
          <w:p w:rsidR="00DD1717" w:rsidRPr="00DD1717" w:rsidRDefault="00DD1717" w:rsidP="00DD1717">
            <w:pPr>
              <w:autoSpaceDE w:val="0"/>
              <w:autoSpaceDN w:val="0"/>
              <w:adjustRightInd w:val="0"/>
              <w:spacing w:line="240" w:lineRule="auto"/>
              <w:rPr>
                <w:sz w:val="24"/>
              </w:rPr>
            </w:pPr>
            <w:r w:rsidRPr="00DD1717">
              <w:rPr>
                <w:sz w:val="24"/>
              </w:rPr>
              <w:t>100</w:t>
            </w:r>
          </w:p>
        </w:tc>
        <w:tc>
          <w:tcPr>
            <w:tcW w:w="1817" w:type="dxa"/>
            <w:vMerge/>
            <w:vAlign w:val="center"/>
          </w:tcPr>
          <w:p w:rsidR="00DD1717" w:rsidRPr="00DD1717" w:rsidRDefault="00DD1717" w:rsidP="00DD1717">
            <w:pPr>
              <w:autoSpaceDE w:val="0"/>
              <w:autoSpaceDN w:val="0"/>
              <w:adjustRightInd w:val="0"/>
              <w:spacing w:line="240" w:lineRule="auto"/>
              <w:rPr>
                <w:sz w:val="24"/>
              </w:rPr>
            </w:pPr>
          </w:p>
        </w:tc>
        <w:tc>
          <w:tcPr>
            <w:tcW w:w="1272" w:type="dxa"/>
            <w:gridSpan w:val="2"/>
            <w:vMerge/>
            <w:shd w:val="clear" w:color="auto" w:fill="auto"/>
          </w:tcPr>
          <w:p w:rsidR="00DD1717" w:rsidRPr="00DD1717" w:rsidRDefault="00DD1717" w:rsidP="00DD1717">
            <w:pPr>
              <w:autoSpaceDE w:val="0"/>
              <w:autoSpaceDN w:val="0"/>
              <w:adjustRightInd w:val="0"/>
              <w:spacing w:line="240" w:lineRule="auto"/>
              <w:rPr>
                <w:sz w:val="24"/>
                <w:lang w:val="ru-RU"/>
              </w:rPr>
            </w:pPr>
          </w:p>
        </w:tc>
        <w:tc>
          <w:tcPr>
            <w:tcW w:w="1386" w:type="dxa"/>
            <w:vMerge/>
            <w:shd w:val="clear" w:color="auto" w:fill="auto"/>
            <w:vAlign w:val="center"/>
          </w:tcPr>
          <w:p w:rsidR="00DD1717" w:rsidRPr="00DD1717" w:rsidRDefault="00DD1717" w:rsidP="00DD1717">
            <w:pPr>
              <w:autoSpaceDE w:val="0"/>
              <w:autoSpaceDN w:val="0"/>
              <w:adjustRightInd w:val="0"/>
              <w:spacing w:line="240" w:lineRule="auto"/>
              <w:jc w:val="center"/>
              <w:rPr>
                <w:sz w:val="24"/>
                <w:lang w:val="ru-RU"/>
              </w:rPr>
            </w:pPr>
          </w:p>
        </w:tc>
        <w:tc>
          <w:tcPr>
            <w:tcW w:w="1559" w:type="dxa"/>
            <w:vMerge/>
          </w:tcPr>
          <w:p w:rsidR="00DD1717" w:rsidRPr="00DD1717" w:rsidRDefault="00DD1717" w:rsidP="00DD1717">
            <w:pPr>
              <w:autoSpaceDE w:val="0"/>
              <w:autoSpaceDN w:val="0"/>
              <w:adjustRightInd w:val="0"/>
              <w:spacing w:line="240" w:lineRule="auto"/>
              <w:jc w:val="center"/>
              <w:rPr>
                <w:sz w:val="24"/>
                <w:lang w:val="ru-RU"/>
              </w:rPr>
            </w:pPr>
          </w:p>
        </w:tc>
      </w:tr>
    </w:tbl>
    <w:p w:rsidR="00DD1717" w:rsidRPr="00DD1717" w:rsidRDefault="00DD1717" w:rsidP="00DD1717">
      <w:pPr>
        <w:autoSpaceDE w:val="0"/>
        <w:autoSpaceDN w:val="0"/>
        <w:adjustRightInd w:val="0"/>
        <w:spacing w:line="240" w:lineRule="auto"/>
        <w:jc w:val="center"/>
        <w:rPr>
          <w:b/>
          <w:sz w:val="24"/>
          <w:lang w:val="ru-RU"/>
        </w:rPr>
      </w:pPr>
    </w:p>
    <w:p w:rsidR="00DD1717" w:rsidRPr="00DD1717" w:rsidRDefault="00DD1717" w:rsidP="00DD1717">
      <w:pPr>
        <w:autoSpaceDE w:val="0"/>
        <w:autoSpaceDN w:val="0"/>
        <w:adjustRightInd w:val="0"/>
        <w:spacing w:line="240" w:lineRule="auto"/>
        <w:jc w:val="center"/>
        <w:rPr>
          <w:b/>
          <w:sz w:val="24"/>
        </w:rPr>
      </w:pPr>
    </w:p>
    <w:p w:rsidR="00DD1717" w:rsidRPr="00DD1717" w:rsidRDefault="00DD1717" w:rsidP="00DD1717">
      <w:pPr>
        <w:autoSpaceDE w:val="0"/>
        <w:autoSpaceDN w:val="0"/>
        <w:adjustRightInd w:val="0"/>
        <w:spacing w:line="240" w:lineRule="auto"/>
        <w:rPr>
          <w:rFonts w:eastAsia="Calibri"/>
          <w:b/>
          <w:i/>
          <w:sz w:val="20"/>
          <w:szCs w:val="20"/>
        </w:rPr>
      </w:pPr>
      <w:r w:rsidRPr="00DD1717">
        <w:rPr>
          <w:rFonts w:eastAsia="Calibri"/>
          <w:sz w:val="10"/>
          <w:szCs w:val="10"/>
        </w:rPr>
        <w:t xml:space="preserve"> </w:t>
      </w:r>
      <w:r w:rsidRPr="00DD1717">
        <w:rPr>
          <w:rFonts w:eastAsia="Calibri"/>
          <w:b/>
          <w:i/>
          <w:sz w:val="20"/>
          <w:szCs w:val="20"/>
        </w:rPr>
        <w:t>ПРИМІТКА: Зміни до переліку завдань вноситимуться протягом 2026-2028рр. по мірі  необхідності</w:t>
      </w:r>
    </w:p>
    <w:p w:rsidR="00DD1717" w:rsidRPr="00DD1717" w:rsidRDefault="00DD1717" w:rsidP="00DD1717">
      <w:pPr>
        <w:autoSpaceDE w:val="0"/>
        <w:autoSpaceDN w:val="0"/>
        <w:adjustRightInd w:val="0"/>
        <w:spacing w:line="240" w:lineRule="auto"/>
        <w:rPr>
          <w:rFonts w:eastAsia="Calibri"/>
          <w:b/>
          <w:sz w:val="20"/>
          <w:szCs w:val="20"/>
        </w:rPr>
      </w:pPr>
    </w:p>
    <w:p w:rsidR="00DD1717" w:rsidRPr="00DD1717" w:rsidRDefault="00DD1717" w:rsidP="00DD1717">
      <w:pPr>
        <w:autoSpaceDE w:val="0"/>
        <w:autoSpaceDN w:val="0"/>
        <w:adjustRightInd w:val="0"/>
        <w:spacing w:line="240" w:lineRule="auto"/>
        <w:rPr>
          <w:rFonts w:eastAsia="Calibri"/>
          <w:b/>
          <w:i/>
          <w:sz w:val="20"/>
          <w:szCs w:val="20"/>
        </w:rPr>
      </w:pPr>
    </w:p>
    <w:p w:rsidR="00DD1717" w:rsidRPr="00DD1717" w:rsidRDefault="00DD1717" w:rsidP="00DD1717">
      <w:pPr>
        <w:autoSpaceDE w:val="0"/>
        <w:autoSpaceDN w:val="0"/>
        <w:adjustRightInd w:val="0"/>
        <w:spacing w:line="240" w:lineRule="auto"/>
        <w:jc w:val="center"/>
        <w:rPr>
          <w:b/>
          <w:sz w:val="24"/>
        </w:rPr>
      </w:pPr>
    </w:p>
    <w:p w:rsidR="00DD1717" w:rsidRPr="00DD1717" w:rsidRDefault="00DD1717" w:rsidP="00DD1717">
      <w:pPr>
        <w:autoSpaceDE w:val="0"/>
        <w:autoSpaceDN w:val="0"/>
        <w:adjustRightInd w:val="0"/>
        <w:spacing w:line="240" w:lineRule="auto"/>
        <w:jc w:val="center"/>
        <w:rPr>
          <w:b/>
          <w:sz w:val="24"/>
        </w:rPr>
      </w:pPr>
    </w:p>
    <w:p w:rsidR="00DD1717" w:rsidRPr="00DD1717" w:rsidRDefault="00DD1717" w:rsidP="00DD1717">
      <w:pPr>
        <w:autoSpaceDE w:val="0"/>
        <w:autoSpaceDN w:val="0"/>
        <w:adjustRightInd w:val="0"/>
        <w:spacing w:line="240" w:lineRule="auto"/>
        <w:jc w:val="center"/>
        <w:rPr>
          <w:b/>
          <w:sz w:val="24"/>
        </w:rPr>
        <w:sectPr w:rsidR="00DD1717" w:rsidRPr="00DD1717" w:rsidSect="00994C5B">
          <w:pgSz w:w="16838" w:h="11906" w:orient="landscape"/>
          <w:pgMar w:top="1276" w:right="1134" w:bottom="1701" w:left="425" w:header="709" w:footer="709" w:gutter="0"/>
          <w:cols w:space="720"/>
        </w:sectPr>
      </w:pPr>
    </w:p>
    <w:p w:rsidR="00DD1717" w:rsidRPr="00DD1717" w:rsidRDefault="00DD1717" w:rsidP="00DD1717">
      <w:pPr>
        <w:autoSpaceDE w:val="0"/>
        <w:autoSpaceDN w:val="0"/>
        <w:adjustRightInd w:val="0"/>
        <w:spacing w:line="240" w:lineRule="auto"/>
        <w:jc w:val="center"/>
        <w:rPr>
          <w:b/>
          <w:sz w:val="24"/>
        </w:rPr>
      </w:pPr>
    </w:p>
    <w:p w:rsidR="00DD1717" w:rsidRPr="00DD1717" w:rsidRDefault="00DD1717" w:rsidP="00DD1717">
      <w:pPr>
        <w:autoSpaceDE w:val="0"/>
        <w:autoSpaceDN w:val="0"/>
        <w:adjustRightInd w:val="0"/>
        <w:spacing w:line="240" w:lineRule="auto"/>
        <w:jc w:val="center"/>
        <w:rPr>
          <w:b/>
          <w:sz w:val="24"/>
        </w:rPr>
      </w:pPr>
    </w:p>
    <w:p w:rsidR="00DD1717" w:rsidRPr="00DD1717" w:rsidRDefault="00DD1717" w:rsidP="00DD1717">
      <w:pPr>
        <w:autoSpaceDE w:val="0"/>
        <w:autoSpaceDN w:val="0"/>
        <w:adjustRightInd w:val="0"/>
        <w:spacing w:line="240" w:lineRule="auto"/>
        <w:ind w:left="708"/>
        <w:jc w:val="center"/>
        <w:rPr>
          <w:b/>
          <w:sz w:val="24"/>
        </w:rPr>
      </w:pPr>
      <w:r w:rsidRPr="00DD1717">
        <w:rPr>
          <w:b/>
          <w:sz w:val="24"/>
        </w:rPr>
        <w:t>Ресурсне забезпечення міської (бюджетної) цільової програми</w:t>
      </w:r>
    </w:p>
    <w:p w:rsidR="00DD1717" w:rsidRPr="00DD1717" w:rsidRDefault="00DD1717" w:rsidP="00DD1717">
      <w:pPr>
        <w:autoSpaceDE w:val="0"/>
        <w:autoSpaceDN w:val="0"/>
        <w:adjustRightInd w:val="0"/>
        <w:spacing w:line="240" w:lineRule="auto"/>
        <w:ind w:left="708"/>
        <w:jc w:val="center"/>
        <w:rPr>
          <w:b/>
          <w:sz w:val="24"/>
          <w:lang w:val="ru-RU"/>
        </w:rPr>
      </w:pPr>
      <w:r w:rsidRPr="00DD1717">
        <w:rPr>
          <w:b/>
          <w:sz w:val="24"/>
          <w:lang w:val="ru-RU"/>
        </w:rPr>
        <w:t>розвитку житлово-комунального господарства</w:t>
      </w:r>
    </w:p>
    <w:p w:rsidR="00DD1717" w:rsidRPr="00DD1717" w:rsidRDefault="00DD1717" w:rsidP="00DD1717">
      <w:pPr>
        <w:autoSpaceDE w:val="0"/>
        <w:autoSpaceDN w:val="0"/>
        <w:adjustRightInd w:val="0"/>
        <w:spacing w:line="240" w:lineRule="auto"/>
        <w:ind w:left="708"/>
        <w:jc w:val="center"/>
        <w:rPr>
          <w:b/>
          <w:sz w:val="24"/>
          <w:lang w:val="ru-RU"/>
        </w:rPr>
      </w:pPr>
      <w:r w:rsidRPr="00DD1717">
        <w:rPr>
          <w:b/>
          <w:sz w:val="24"/>
          <w:lang w:val="ru-RU"/>
        </w:rPr>
        <w:t>на 20</w:t>
      </w:r>
      <w:r w:rsidRPr="00DD1717">
        <w:rPr>
          <w:b/>
          <w:sz w:val="24"/>
        </w:rPr>
        <w:t>26</w:t>
      </w:r>
      <w:r w:rsidRPr="00DD1717">
        <w:rPr>
          <w:b/>
          <w:sz w:val="24"/>
          <w:lang w:val="ru-RU"/>
        </w:rPr>
        <w:t>-20</w:t>
      </w:r>
      <w:r w:rsidRPr="00DD1717">
        <w:rPr>
          <w:b/>
          <w:sz w:val="24"/>
        </w:rPr>
        <w:t>28</w:t>
      </w:r>
      <w:r w:rsidRPr="00DD1717">
        <w:rPr>
          <w:b/>
          <w:sz w:val="24"/>
          <w:lang w:val="ru-RU"/>
        </w:rPr>
        <w:t xml:space="preserve"> роки </w:t>
      </w:r>
    </w:p>
    <w:p w:rsidR="00DD1717" w:rsidRPr="00DD1717" w:rsidRDefault="00DD1717" w:rsidP="00DD1717">
      <w:pPr>
        <w:autoSpaceDE w:val="0"/>
        <w:autoSpaceDN w:val="0"/>
        <w:adjustRightInd w:val="0"/>
        <w:spacing w:line="240" w:lineRule="auto"/>
        <w:ind w:left="12744" w:firstLine="708"/>
        <w:rPr>
          <w:sz w:val="24"/>
          <w:lang w:val="ru-RU"/>
        </w:rPr>
      </w:pPr>
      <w:r w:rsidRPr="00DD1717">
        <w:rPr>
          <w:sz w:val="24"/>
          <w:lang w:val="ru-RU"/>
        </w:rPr>
        <w:t>тис. грн.</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10"/>
        <w:gridCol w:w="1837"/>
        <w:gridCol w:w="1865"/>
        <w:gridCol w:w="1865"/>
        <w:gridCol w:w="2726"/>
      </w:tblGrid>
      <w:tr w:rsidR="00DD1717" w:rsidRPr="00DD1717" w:rsidTr="00994C5B">
        <w:trPr>
          <w:cantSplit/>
          <w:trHeight w:val="765"/>
        </w:trPr>
        <w:tc>
          <w:tcPr>
            <w:tcW w:w="5910" w:type="dxa"/>
            <w:vAlign w:val="center"/>
          </w:tcPr>
          <w:p w:rsidR="00DD1717" w:rsidRPr="00DD1717" w:rsidRDefault="00DD1717" w:rsidP="00DD1717">
            <w:pPr>
              <w:autoSpaceDE w:val="0"/>
              <w:autoSpaceDN w:val="0"/>
              <w:adjustRightInd w:val="0"/>
              <w:spacing w:line="240" w:lineRule="auto"/>
              <w:jc w:val="center"/>
              <w:rPr>
                <w:b/>
                <w:sz w:val="24"/>
                <w:lang w:val="ru-RU"/>
              </w:rPr>
            </w:pPr>
            <w:r w:rsidRPr="00DD1717">
              <w:rPr>
                <w:b/>
                <w:sz w:val="24"/>
                <w:lang w:val="ru-RU"/>
              </w:rPr>
              <w:t>Обсяг коштів, які пропонується залучити на виконання програми</w:t>
            </w:r>
          </w:p>
        </w:tc>
        <w:tc>
          <w:tcPr>
            <w:tcW w:w="1837" w:type="dxa"/>
            <w:tcBorders>
              <w:bottom w:val="single" w:sz="4" w:space="0" w:color="auto"/>
            </w:tcBorders>
            <w:vAlign w:val="center"/>
          </w:tcPr>
          <w:p w:rsidR="00DD1717" w:rsidRPr="00DD1717" w:rsidRDefault="00DD1717" w:rsidP="00DD1717">
            <w:pPr>
              <w:autoSpaceDE w:val="0"/>
              <w:autoSpaceDN w:val="0"/>
              <w:adjustRightInd w:val="0"/>
              <w:spacing w:line="192" w:lineRule="auto"/>
              <w:jc w:val="center"/>
              <w:rPr>
                <w:b/>
                <w:sz w:val="24"/>
                <w:lang w:val="ru-RU"/>
              </w:rPr>
            </w:pPr>
            <w:r w:rsidRPr="00DD1717">
              <w:rPr>
                <w:b/>
                <w:sz w:val="24"/>
                <w:lang w:val="ru-RU"/>
              </w:rPr>
              <w:t>20</w:t>
            </w:r>
            <w:r w:rsidRPr="00DD1717">
              <w:rPr>
                <w:b/>
                <w:sz w:val="24"/>
              </w:rPr>
              <w:t>26</w:t>
            </w:r>
            <w:r w:rsidRPr="00DD1717">
              <w:rPr>
                <w:b/>
                <w:sz w:val="24"/>
                <w:lang w:val="ru-RU"/>
              </w:rPr>
              <w:t xml:space="preserve"> рік</w:t>
            </w:r>
          </w:p>
        </w:tc>
        <w:tc>
          <w:tcPr>
            <w:tcW w:w="1865" w:type="dxa"/>
            <w:vAlign w:val="center"/>
          </w:tcPr>
          <w:p w:rsidR="00DD1717" w:rsidRPr="00DD1717" w:rsidRDefault="00DD1717" w:rsidP="00DD1717">
            <w:pPr>
              <w:autoSpaceDE w:val="0"/>
              <w:autoSpaceDN w:val="0"/>
              <w:adjustRightInd w:val="0"/>
              <w:spacing w:line="192" w:lineRule="auto"/>
              <w:jc w:val="center"/>
              <w:rPr>
                <w:b/>
                <w:sz w:val="24"/>
                <w:lang w:val="ru-RU"/>
              </w:rPr>
            </w:pPr>
            <w:r w:rsidRPr="00DD1717">
              <w:rPr>
                <w:b/>
                <w:sz w:val="24"/>
                <w:lang w:val="ru-RU"/>
              </w:rPr>
              <w:t>20</w:t>
            </w:r>
            <w:r w:rsidRPr="00DD1717">
              <w:rPr>
                <w:b/>
                <w:sz w:val="24"/>
              </w:rPr>
              <w:t>27</w:t>
            </w:r>
            <w:r w:rsidRPr="00DD1717">
              <w:rPr>
                <w:b/>
                <w:sz w:val="24"/>
                <w:lang w:val="ru-RU"/>
              </w:rPr>
              <w:t xml:space="preserve"> рік</w:t>
            </w:r>
          </w:p>
        </w:tc>
        <w:tc>
          <w:tcPr>
            <w:tcW w:w="1865" w:type="dxa"/>
            <w:vAlign w:val="center"/>
          </w:tcPr>
          <w:p w:rsidR="00DD1717" w:rsidRPr="00DD1717" w:rsidRDefault="00DD1717" w:rsidP="00DD1717">
            <w:pPr>
              <w:autoSpaceDE w:val="0"/>
              <w:autoSpaceDN w:val="0"/>
              <w:adjustRightInd w:val="0"/>
              <w:spacing w:line="192" w:lineRule="auto"/>
              <w:jc w:val="center"/>
              <w:rPr>
                <w:b/>
                <w:sz w:val="24"/>
                <w:lang w:val="ru-RU"/>
              </w:rPr>
            </w:pPr>
            <w:r w:rsidRPr="00DD1717">
              <w:rPr>
                <w:b/>
                <w:sz w:val="24"/>
                <w:lang w:val="ru-RU"/>
              </w:rPr>
              <w:t>202</w:t>
            </w:r>
            <w:r w:rsidRPr="00DD1717">
              <w:rPr>
                <w:b/>
                <w:sz w:val="24"/>
              </w:rPr>
              <w:t>8</w:t>
            </w:r>
            <w:r w:rsidRPr="00DD1717">
              <w:rPr>
                <w:b/>
                <w:sz w:val="24"/>
                <w:lang w:val="ru-RU"/>
              </w:rPr>
              <w:t xml:space="preserve"> рік</w:t>
            </w:r>
          </w:p>
        </w:tc>
        <w:tc>
          <w:tcPr>
            <w:tcW w:w="2726" w:type="dxa"/>
            <w:vAlign w:val="center"/>
          </w:tcPr>
          <w:p w:rsidR="00DD1717" w:rsidRPr="00DD1717" w:rsidRDefault="00DD1717" w:rsidP="00DD1717">
            <w:pPr>
              <w:autoSpaceDE w:val="0"/>
              <w:autoSpaceDN w:val="0"/>
              <w:adjustRightInd w:val="0"/>
              <w:spacing w:line="192" w:lineRule="auto"/>
              <w:jc w:val="center"/>
              <w:rPr>
                <w:b/>
                <w:sz w:val="24"/>
                <w:lang w:val="ru-RU"/>
              </w:rPr>
            </w:pPr>
            <w:r w:rsidRPr="00DD1717">
              <w:rPr>
                <w:b/>
                <w:sz w:val="24"/>
                <w:lang w:val="ru-RU"/>
              </w:rPr>
              <w:t>Усього витрат на виконання програми</w:t>
            </w:r>
          </w:p>
        </w:tc>
      </w:tr>
      <w:tr w:rsidR="00DD1717" w:rsidRPr="00DD1717" w:rsidTr="00994C5B">
        <w:trPr>
          <w:trHeight w:val="318"/>
        </w:trPr>
        <w:tc>
          <w:tcPr>
            <w:tcW w:w="5910" w:type="dxa"/>
          </w:tcPr>
          <w:p w:rsidR="00DD1717" w:rsidRPr="00DD1717" w:rsidRDefault="00DD1717" w:rsidP="00DD1717">
            <w:pPr>
              <w:autoSpaceDE w:val="0"/>
              <w:autoSpaceDN w:val="0"/>
              <w:adjustRightInd w:val="0"/>
              <w:spacing w:line="240" w:lineRule="auto"/>
              <w:rPr>
                <w:sz w:val="24"/>
                <w:lang w:val="ru-RU"/>
              </w:rPr>
            </w:pPr>
            <w:r w:rsidRPr="00DD1717">
              <w:rPr>
                <w:sz w:val="24"/>
                <w:lang w:val="ru-RU"/>
              </w:rPr>
              <w:t>Усього,</w:t>
            </w:r>
          </w:p>
        </w:tc>
        <w:tc>
          <w:tcPr>
            <w:tcW w:w="1837" w:type="dxa"/>
            <w:shd w:val="clear" w:color="auto" w:fill="auto"/>
          </w:tcPr>
          <w:p w:rsidR="00DD1717" w:rsidRPr="00DD1717" w:rsidRDefault="00DD1717" w:rsidP="00DD1717">
            <w:pPr>
              <w:autoSpaceDE w:val="0"/>
              <w:autoSpaceDN w:val="0"/>
              <w:adjustRightInd w:val="0"/>
              <w:spacing w:line="240" w:lineRule="auto"/>
              <w:jc w:val="center"/>
              <w:rPr>
                <w:sz w:val="24"/>
              </w:rPr>
            </w:pPr>
            <w:r w:rsidRPr="00DD1717">
              <w:rPr>
                <w:sz w:val="24"/>
              </w:rPr>
              <w:t>30897,9074</w:t>
            </w:r>
          </w:p>
        </w:tc>
        <w:tc>
          <w:tcPr>
            <w:tcW w:w="1865" w:type="dxa"/>
            <w:shd w:val="clear" w:color="auto" w:fill="auto"/>
          </w:tcPr>
          <w:p w:rsidR="00DD1717" w:rsidRPr="00DD1717" w:rsidRDefault="00DD1717" w:rsidP="00DD1717">
            <w:pPr>
              <w:autoSpaceDE w:val="0"/>
              <w:autoSpaceDN w:val="0"/>
              <w:adjustRightInd w:val="0"/>
              <w:spacing w:line="240" w:lineRule="auto"/>
              <w:jc w:val="center"/>
              <w:rPr>
                <w:sz w:val="24"/>
              </w:rPr>
            </w:pPr>
            <w:r w:rsidRPr="00DD1717">
              <w:rPr>
                <w:sz w:val="24"/>
              </w:rPr>
              <w:t>0,0</w:t>
            </w:r>
          </w:p>
        </w:tc>
        <w:tc>
          <w:tcPr>
            <w:tcW w:w="1865" w:type="dxa"/>
            <w:shd w:val="clear" w:color="auto" w:fill="auto"/>
          </w:tcPr>
          <w:p w:rsidR="00DD1717" w:rsidRPr="00DD1717" w:rsidRDefault="00DD1717" w:rsidP="00DD1717">
            <w:pPr>
              <w:autoSpaceDE w:val="0"/>
              <w:autoSpaceDN w:val="0"/>
              <w:adjustRightInd w:val="0"/>
              <w:spacing w:line="240" w:lineRule="auto"/>
              <w:jc w:val="center"/>
              <w:rPr>
                <w:sz w:val="24"/>
                <w:lang w:val="ru-RU"/>
              </w:rPr>
            </w:pPr>
            <w:r w:rsidRPr="00DD1717">
              <w:rPr>
                <w:sz w:val="24"/>
              </w:rPr>
              <w:t>0,0</w:t>
            </w:r>
          </w:p>
        </w:tc>
        <w:tc>
          <w:tcPr>
            <w:tcW w:w="2726" w:type="dxa"/>
            <w:shd w:val="clear" w:color="auto" w:fill="auto"/>
          </w:tcPr>
          <w:p w:rsidR="00DD1717" w:rsidRPr="00DD1717" w:rsidRDefault="00DD1717" w:rsidP="00DD1717">
            <w:pPr>
              <w:autoSpaceDE w:val="0"/>
              <w:autoSpaceDN w:val="0"/>
              <w:adjustRightInd w:val="0"/>
              <w:spacing w:line="240" w:lineRule="auto"/>
              <w:jc w:val="center"/>
              <w:rPr>
                <w:sz w:val="24"/>
              </w:rPr>
            </w:pPr>
            <w:r w:rsidRPr="00DD1717">
              <w:rPr>
                <w:sz w:val="24"/>
              </w:rPr>
              <w:t>30897,9074</w:t>
            </w:r>
          </w:p>
        </w:tc>
      </w:tr>
      <w:tr w:rsidR="00DD1717" w:rsidRPr="00DD1717" w:rsidTr="00994C5B">
        <w:trPr>
          <w:trHeight w:val="318"/>
        </w:trPr>
        <w:tc>
          <w:tcPr>
            <w:tcW w:w="5910" w:type="dxa"/>
          </w:tcPr>
          <w:p w:rsidR="00DD1717" w:rsidRPr="00DD1717" w:rsidRDefault="00DD1717" w:rsidP="00DD1717">
            <w:pPr>
              <w:autoSpaceDE w:val="0"/>
              <w:autoSpaceDN w:val="0"/>
              <w:adjustRightInd w:val="0"/>
              <w:spacing w:line="240" w:lineRule="auto"/>
              <w:rPr>
                <w:sz w:val="24"/>
                <w:lang w:val="ru-RU"/>
              </w:rPr>
            </w:pPr>
            <w:r w:rsidRPr="00DD1717">
              <w:rPr>
                <w:sz w:val="24"/>
                <w:lang w:val="ru-RU"/>
              </w:rPr>
              <w:t>у тому числі</w:t>
            </w:r>
          </w:p>
        </w:tc>
        <w:tc>
          <w:tcPr>
            <w:tcW w:w="1837" w:type="dxa"/>
            <w:shd w:val="clear" w:color="auto" w:fill="auto"/>
          </w:tcPr>
          <w:p w:rsidR="00DD1717" w:rsidRPr="00DD1717" w:rsidRDefault="00DD1717" w:rsidP="00DD1717">
            <w:pPr>
              <w:autoSpaceDE w:val="0"/>
              <w:autoSpaceDN w:val="0"/>
              <w:adjustRightInd w:val="0"/>
              <w:spacing w:line="240" w:lineRule="auto"/>
              <w:jc w:val="center"/>
              <w:rPr>
                <w:sz w:val="24"/>
                <w:lang w:val="ru-RU"/>
              </w:rPr>
            </w:pPr>
          </w:p>
        </w:tc>
        <w:tc>
          <w:tcPr>
            <w:tcW w:w="1865" w:type="dxa"/>
            <w:shd w:val="clear" w:color="auto" w:fill="auto"/>
          </w:tcPr>
          <w:p w:rsidR="00DD1717" w:rsidRPr="00DD1717" w:rsidRDefault="00DD1717" w:rsidP="00DD1717">
            <w:pPr>
              <w:autoSpaceDE w:val="0"/>
              <w:autoSpaceDN w:val="0"/>
              <w:adjustRightInd w:val="0"/>
              <w:spacing w:line="240" w:lineRule="auto"/>
              <w:jc w:val="center"/>
              <w:rPr>
                <w:sz w:val="24"/>
                <w:lang w:val="ru-RU"/>
              </w:rPr>
            </w:pPr>
          </w:p>
        </w:tc>
        <w:tc>
          <w:tcPr>
            <w:tcW w:w="1865" w:type="dxa"/>
            <w:shd w:val="clear" w:color="auto" w:fill="auto"/>
          </w:tcPr>
          <w:p w:rsidR="00DD1717" w:rsidRPr="00DD1717" w:rsidRDefault="00DD1717" w:rsidP="00DD1717">
            <w:pPr>
              <w:autoSpaceDE w:val="0"/>
              <w:autoSpaceDN w:val="0"/>
              <w:adjustRightInd w:val="0"/>
              <w:spacing w:line="240" w:lineRule="auto"/>
              <w:jc w:val="center"/>
              <w:rPr>
                <w:sz w:val="24"/>
                <w:lang w:val="ru-RU"/>
              </w:rPr>
            </w:pPr>
          </w:p>
        </w:tc>
        <w:tc>
          <w:tcPr>
            <w:tcW w:w="2726" w:type="dxa"/>
            <w:shd w:val="clear" w:color="auto" w:fill="auto"/>
          </w:tcPr>
          <w:p w:rsidR="00DD1717" w:rsidRPr="00DD1717" w:rsidRDefault="00DD1717" w:rsidP="00DD1717">
            <w:pPr>
              <w:autoSpaceDE w:val="0"/>
              <w:autoSpaceDN w:val="0"/>
              <w:adjustRightInd w:val="0"/>
              <w:spacing w:line="240" w:lineRule="auto"/>
              <w:jc w:val="center"/>
              <w:rPr>
                <w:sz w:val="24"/>
                <w:lang w:val="ru-RU"/>
              </w:rPr>
            </w:pPr>
          </w:p>
        </w:tc>
      </w:tr>
      <w:tr w:rsidR="00DD1717" w:rsidRPr="00DD1717" w:rsidTr="00994C5B">
        <w:trPr>
          <w:trHeight w:val="667"/>
        </w:trPr>
        <w:tc>
          <w:tcPr>
            <w:tcW w:w="5910" w:type="dxa"/>
          </w:tcPr>
          <w:p w:rsidR="00DD1717" w:rsidRPr="00DD1717" w:rsidRDefault="00DD1717" w:rsidP="00DD1717">
            <w:pPr>
              <w:autoSpaceDE w:val="0"/>
              <w:autoSpaceDN w:val="0"/>
              <w:adjustRightInd w:val="0"/>
              <w:spacing w:line="240" w:lineRule="auto"/>
              <w:rPr>
                <w:sz w:val="24"/>
                <w:lang w:val="ru-RU"/>
              </w:rPr>
            </w:pPr>
            <w:r w:rsidRPr="00DD1717">
              <w:rPr>
                <w:sz w:val="24"/>
              </w:rPr>
              <w:t>обласний</w:t>
            </w:r>
            <w:r w:rsidRPr="00DD1717">
              <w:rPr>
                <w:sz w:val="24"/>
                <w:lang w:val="ru-RU"/>
              </w:rPr>
              <w:t xml:space="preserve"> бюджет</w:t>
            </w:r>
          </w:p>
        </w:tc>
        <w:tc>
          <w:tcPr>
            <w:tcW w:w="1837" w:type="dxa"/>
            <w:shd w:val="clear" w:color="auto" w:fill="auto"/>
          </w:tcPr>
          <w:p w:rsidR="00DD1717" w:rsidRPr="00DD1717" w:rsidRDefault="00DD1717" w:rsidP="00DD1717">
            <w:pPr>
              <w:autoSpaceDE w:val="0"/>
              <w:autoSpaceDN w:val="0"/>
              <w:adjustRightInd w:val="0"/>
              <w:spacing w:line="240" w:lineRule="auto"/>
              <w:jc w:val="center"/>
              <w:rPr>
                <w:sz w:val="24"/>
              </w:rPr>
            </w:pPr>
            <w:r w:rsidRPr="00DD1717">
              <w:rPr>
                <w:sz w:val="24"/>
                <w:lang w:val="ru-RU"/>
              </w:rPr>
              <w:t>24859,313</w:t>
            </w:r>
          </w:p>
          <w:p w:rsidR="00DD1717" w:rsidRPr="00DD1717" w:rsidRDefault="00DD1717" w:rsidP="00DD1717">
            <w:pPr>
              <w:autoSpaceDE w:val="0"/>
              <w:autoSpaceDN w:val="0"/>
              <w:adjustRightInd w:val="0"/>
              <w:spacing w:line="240" w:lineRule="auto"/>
              <w:jc w:val="center"/>
              <w:rPr>
                <w:sz w:val="24"/>
                <w:lang w:val="ru-RU"/>
              </w:rPr>
            </w:pPr>
          </w:p>
        </w:tc>
        <w:tc>
          <w:tcPr>
            <w:tcW w:w="1865" w:type="dxa"/>
            <w:shd w:val="clear" w:color="auto" w:fill="auto"/>
          </w:tcPr>
          <w:p w:rsidR="00DD1717" w:rsidRPr="00DD1717" w:rsidRDefault="00DD1717" w:rsidP="00DD1717">
            <w:pPr>
              <w:autoSpaceDE w:val="0"/>
              <w:autoSpaceDN w:val="0"/>
              <w:adjustRightInd w:val="0"/>
              <w:spacing w:line="240" w:lineRule="auto"/>
              <w:jc w:val="center"/>
              <w:rPr>
                <w:sz w:val="24"/>
                <w:lang w:val="ru-RU"/>
              </w:rPr>
            </w:pPr>
            <w:r w:rsidRPr="00DD1717">
              <w:rPr>
                <w:sz w:val="24"/>
                <w:lang w:val="ru-RU"/>
              </w:rPr>
              <w:t>0,0</w:t>
            </w:r>
          </w:p>
        </w:tc>
        <w:tc>
          <w:tcPr>
            <w:tcW w:w="1865" w:type="dxa"/>
            <w:shd w:val="clear" w:color="auto" w:fill="auto"/>
          </w:tcPr>
          <w:p w:rsidR="00DD1717" w:rsidRPr="00DD1717" w:rsidRDefault="00DD1717" w:rsidP="00DD1717">
            <w:pPr>
              <w:autoSpaceDE w:val="0"/>
              <w:autoSpaceDN w:val="0"/>
              <w:adjustRightInd w:val="0"/>
              <w:spacing w:line="240" w:lineRule="auto"/>
              <w:jc w:val="center"/>
              <w:rPr>
                <w:sz w:val="24"/>
                <w:lang w:val="ru-RU"/>
              </w:rPr>
            </w:pPr>
            <w:r w:rsidRPr="00DD1717">
              <w:rPr>
                <w:sz w:val="24"/>
                <w:lang w:val="ru-RU"/>
              </w:rPr>
              <w:t>0,0</w:t>
            </w:r>
          </w:p>
        </w:tc>
        <w:tc>
          <w:tcPr>
            <w:tcW w:w="2726" w:type="dxa"/>
            <w:shd w:val="clear" w:color="auto" w:fill="auto"/>
          </w:tcPr>
          <w:p w:rsidR="00DD1717" w:rsidRPr="00DD1717" w:rsidRDefault="00DD1717" w:rsidP="00DD1717">
            <w:pPr>
              <w:autoSpaceDE w:val="0"/>
              <w:autoSpaceDN w:val="0"/>
              <w:adjustRightInd w:val="0"/>
              <w:spacing w:line="240" w:lineRule="auto"/>
              <w:jc w:val="center"/>
              <w:rPr>
                <w:sz w:val="24"/>
              </w:rPr>
            </w:pPr>
            <w:r w:rsidRPr="00DD1717">
              <w:rPr>
                <w:sz w:val="24"/>
              </w:rPr>
              <w:t>24859,313</w:t>
            </w:r>
          </w:p>
        </w:tc>
      </w:tr>
      <w:tr w:rsidR="00DD1717" w:rsidRPr="00DD1717" w:rsidTr="00994C5B">
        <w:trPr>
          <w:trHeight w:val="508"/>
        </w:trPr>
        <w:tc>
          <w:tcPr>
            <w:tcW w:w="5910" w:type="dxa"/>
          </w:tcPr>
          <w:p w:rsidR="00DD1717" w:rsidRPr="00DD1717" w:rsidRDefault="00DD1717" w:rsidP="00DD1717">
            <w:pPr>
              <w:autoSpaceDE w:val="0"/>
              <w:autoSpaceDN w:val="0"/>
              <w:adjustRightInd w:val="0"/>
              <w:spacing w:line="192" w:lineRule="auto"/>
              <w:rPr>
                <w:sz w:val="24"/>
                <w:lang w:val="ru-RU"/>
              </w:rPr>
            </w:pPr>
            <w:r w:rsidRPr="00DD1717">
              <w:rPr>
                <w:sz w:val="24"/>
                <w:lang w:val="ru-RU"/>
              </w:rPr>
              <w:t xml:space="preserve">міський  (міст обласного підпорядкування)  бюджет </w:t>
            </w:r>
          </w:p>
        </w:tc>
        <w:tc>
          <w:tcPr>
            <w:tcW w:w="1837" w:type="dxa"/>
            <w:shd w:val="clear" w:color="auto" w:fill="auto"/>
          </w:tcPr>
          <w:p w:rsidR="00DD1717" w:rsidRPr="00DD1717" w:rsidRDefault="00DD1717" w:rsidP="00DD1717">
            <w:pPr>
              <w:autoSpaceDE w:val="0"/>
              <w:autoSpaceDN w:val="0"/>
              <w:adjustRightInd w:val="0"/>
              <w:spacing w:line="240" w:lineRule="auto"/>
              <w:jc w:val="center"/>
              <w:rPr>
                <w:sz w:val="24"/>
              </w:rPr>
            </w:pPr>
            <w:r w:rsidRPr="00DD1717">
              <w:rPr>
                <w:sz w:val="24"/>
              </w:rPr>
              <w:t>649,05676</w:t>
            </w:r>
          </w:p>
          <w:p w:rsidR="00DD1717" w:rsidRPr="00DD1717" w:rsidRDefault="00DD1717" w:rsidP="00DD1717">
            <w:pPr>
              <w:autoSpaceDE w:val="0"/>
              <w:autoSpaceDN w:val="0"/>
              <w:adjustRightInd w:val="0"/>
              <w:spacing w:line="240" w:lineRule="auto"/>
              <w:jc w:val="center"/>
              <w:rPr>
                <w:sz w:val="24"/>
              </w:rPr>
            </w:pPr>
          </w:p>
        </w:tc>
        <w:tc>
          <w:tcPr>
            <w:tcW w:w="1865" w:type="dxa"/>
            <w:shd w:val="clear" w:color="auto" w:fill="auto"/>
          </w:tcPr>
          <w:p w:rsidR="00DD1717" w:rsidRPr="00DD1717" w:rsidRDefault="00DD1717" w:rsidP="00DD1717">
            <w:pPr>
              <w:autoSpaceDE w:val="0"/>
              <w:autoSpaceDN w:val="0"/>
              <w:adjustRightInd w:val="0"/>
              <w:spacing w:line="240" w:lineRule="auto"/>
              <w:jc w:val="center"/>
              <w:rPr>
                <w:sz w:val="24"/>
              </w:rPr>
            </w:pPr>
            <w:r w:rsidRPr="00DD1717">
              <w:rPr>
                <w:sz w:val="24"/>
              </w:rPr>
              <w:t>0,0</w:t>
            </w:r>
          </w:p>
        </w:tc>
        <w:tc>
          <w:tcPr>
            <w:tcW w:w="1865" w:type="dxa"/>
            <w:shd w:val="clear" w:color="auto" w:fill="auto"/>
          </w:tcPr>
          <w:p w:rsidR="00DD1717" w:rsidRPr="00DD1717" w:rsidRDefault="00DD1717" w:rsidP="00DD1717">
            <w:pPr>
              <w:autoSpaceDE w:val="0"/>
              <w:autoSpaceDN w:val="0"/>
              <w:adjustRightInd w:val="0"/>
              <w:spacing w:line="240" w:lineRule="auto"/>
              <w:jc w:val="center"/>
              <w:rPr>
                <w:sz w:val="24"/>
                <w:lang w:val="ru-RU"/>
              </w:rPr>
            </w:pPr>
            <w:r w:rsidRPr="00DD1717">
              <w:rPr>
                <w:sz w:val="24"/>
              </w:rPr>
              <w:t>0,0</w:t>
            </w:r>
          </w:p>
        </w:tc>
        <w:tc>
          <w:tcPr>
            <w:tcW w:w="2726" w:type="dxa"/>
            <w:shd w:val="clear" w:color="auto" w:fill="auto"/>
          </w:tcPr>
          <w:p w:rsidR="00DD1717" w:rsidRPr="00DD1717" w:rsidRDefault="00DD1717" w:rsidP="00DD1717">
            <w:pPr>
              <w:autoSpaceDE w:val="0"/>
              <w:autoSpaceDN w:val="0"/>
              <w:adjustRightInd w:val="0"/>
              <w:spacing w:line="240" w:lineRule="auto"/>
              <w:jc w:val="center"/>
              <w:rPr>
                <w:sz w:val="24"/>
              </w:rPr>
            </w:pPr>
            <w:r w:rsidRPr="00DD1717">
              <w:rPr>
                <w:sz w:val="24"/>
              </w:rPr>
              <w:t>649,05676</w:t>
            </w:r>
          </w:p>
        </w:tc>
      </w:tr>
      <w:tr w:rsidR="00DD1717" w:rsidRPr="00DD1717" w:rsidTr="00994C5B">
        <w:trPr>
          <w:trHeight w:val="334"/>
        </w:trPr>
        <w:tc>
          <w:tcPr>
            <w:tcW w:w="5910" w:type="dxa"/>
          </w:tcPr>
          <w:p w:rsidR="00DD1717" w:rsidRPr="00DD1717" w:rsidRDefault="00DD1717" w:rsidP="00DD1717">
            <w:pPr>
              <w:autoSpaceDE w:val="0"/>
              <w:autoSpaceDN w:val="0"/>
              <w:adjustRightInd w:val="0"/>
              <w:spacing w:line="240" w:lineRule="auto"/>
              <w:rPr>
                <w:sz w:val="24"/>
                <w:lang w:val="ru-RU"/>
              </w:rPr>
            </w:pPr>
            <w:r w:rsidRPr="00DD1717">
              <w:rPr>
                <w:sz w:val="24"/>
                <w:lang w:val="ru-RU"/>
              </w:rPr>
              <w:t>кошти небюджетних джерел</w:t>
            </w:r>
          </w:p>
        </w:tc>
        <w:tc>
          <w:tcPr>
            <w:tcW w:w="1837" w:type="dxa"/>
            <w:shd w:val="clear" w:color="auto" w:fill="auto"/>
          </w:tcPr>
          <w:p w:rsidR="00DD1717" w:rsidRPr="00DD1717" w:rsidRDefault="00DD1717" w:rsidP="00DD1717">
            <w:pPr>
              <w:spacing w:line="240" w:lineRule="auto"/>
              <w:jc w:val="center"/>
              <w:rPr>
                <w:sz w:val="24"/>
                <w:lang w:val="ru-RU"/>
              </w:rPr>
            </w:pPr>
            <w:r w:rsidRPr="00DD1717">
              <w:rPr>
                <w:sz w:val="24"/>
              </w:rPr>
              <w:t>5389,53764</w:t>
            </w:r>
          </w:p>
        </w:tc>
        <w:tc>
          <w:tcPr>
            <w:tcW w:w="1865" w:type="dxa"/>
            <w:shd w:val="clear" w:color="auto" w:fill="auto"/>
          </w:tcPr>
          <w:p w:rsidR="00DD1717" w:rsidRPr="00DD1717" w:rsidRDefault="00DD1717" w:rsidP="00DD1717">
            <w:pPr>
              <w:autoSpaceDE w:val="0"/>
              <w:autoSpaceDN w:val="0"/>
              <w:adjustRightInd w:val="0"/>
              <w:spacing w:line="240" w:lineRule="auto"/>
              <w:jc w:val="center"/>
              <w:rPr>
                <w:sz w:val="24"/>
                <w:lang w:val="ru-RU"/>
              </w:rPr>
            </w:pPr>
            <w:r w:rsidRPr="00DD1717">
              <w:rPr>
                <w:sz w:val="24"/>
                <w:lang w:val="ru-RU"/>
              </w:rPr>
              <w:t>0,0</w:t>
            </w:r>
          </w:p>
        </w:tc>
        <w:tc>
          <w:tcPr>
            <w:tcW w:w="1865" w:type="dxa"/>
            <w:shd w:val="clear" w:color="auto" w:fill="auto"/>
          </w:tcPr>
          <w:p w:rsidR="00DD1717" w:rsidRPr="00DD1717" w:rsidRDefault="00DD1717" w:rsidP="00DD1717">
            <w:pPr>
              <w:autoSpaceDE w:val="0"/>
              <w:autoSpaceDN w:val="0"/>
              <w:adjustRightInd w:val="0"/>
              <w:spacing w:line="240" w:lineRule="auto"/>
              <w:jc w:val="center"/>
              <w:rPr>
                <w:sz w:val="24"/>
                <w:lang w:val="ru-RU"/>
              </w:rPr>
            </w:pPr>
            <w:r w:rsidRPr="00DD1717">
              <w:rPr>
                <w:sz w:val="24"/>
                <w:lang w:val="ru-RU"/>
              </w:rPr>
              <w:t>0,0</w:t>
            </w:r>
          </w:p>
        </w:tc>
        <w:tc>
          <w:tcPr>
            <w:tcW w:w="2726" w:type="dxa"/>
            <w:shd w:val="clear" w:color="auto" w:fill="auto"/>
          </w:tcPr>
          <w:p w:rsidR="00DD1717" w:rsidRPr="00DD1717" w:rsidRDefault="00DD1717" w:rsidP="00DD1717">
            <w:pPr>
              <w:autoSpaceDE w:val="0"/>
              <w:autoSpaceDN w:val="0"/>
              <w:adjustRightInd w:val="0"/>
              <w:spacing w:line="240" w:lineRule="auto"/>
              <w:jc w:val="center"/>
              <w:rPr>
                <w:sz w:val="24"/>
              </w:rPr>
            </w:pPr>
            <w:r w:rsidRPr="00DD1717">
              <w:rPr>
                <w:sz w:val="24"/>
              </w:rPr>
              <w:t>5389,53764</w:t>
            </w:r>
          </w:p>
        </w:tc>
      </w:tr>
    </w:tbl>
    <w:p w:rsidR="00DD1717" w:rsidRPr="00DD1717" w:rsidRDefault="00DD1717" w:rsidP="00DD1717">
      <w:pPr>
        <w:autoSpaceDE w:val="0"/>
        <w:autoSpaceDN w:val="0"/>
        <w:adjustRightInd w:val="0"/>
        <w:spacing w:line="240" w:lineRule="auto"/>
        <w:jc w:val="center"/>
        <w:rPr>
          <w:b/>
          <w:sz w:val="24"/>
          <w:lang w:val="ru-RU"/>
        </w:rPr>
      </w:pPr>
    </w:p>
    <w:p w:rsidR="00EB13FD" w:rsidRDefault="00EB13FD" w:rsidP="00EB13FD">
      <w:pPr>
        <w:autoSpaceDE w:val="0"/>
        <w:autoSpaceDN w:val="0"/>
        <w:adjustRightInd w:val="0"/>
        <w:spacing w:line="240" w:lineRule="auto"/>
        <w:jc w:val="center"/>
        <w:rPr>
          <w:b/>
          <w:sz w:val="24"/>
          <w:lang w:val="ru-RU"/>
        </w:rPr>
      </w:pPr>
    </w:p>
    <w:p w:rsidR="00303699" w:rsidRPr="004A2B4A" w:rsidRDefault="00303699" w:rsidP="00EB13FD">
      <w:pPr>
        <w:autoSpaceDE w:val="0"/>
        <w:autoSpaceDN w:val="0"/>
        <w:adjustRightInd w:val="0"/>
        <w:spacing w:line="240" w:lineRule="auto"/>
        <w:jc w:val="center"/>
        <w:rPr>
          <w:b/>
          <w:sz w:val="24"/>
          <w:lang w:val="ru-RU"/>
        </w:rPr>
      </w:pPr>
    </w:p>
    <w:p w:rsidR="00EB13FD" w:rsidRPr="004A2B4A" w:rsidRDefault="00671F1C" w:rsidP="00EB13FD">
      <w:pPr>
        <w:autoSpaceDE w:val="0"/>
        <w:autoSpaceDN w:val="0"/>
        <w:adjustRightInd w:val="0"/>
        <w:spacing w:line="240" w:lineRule="auto"/>
        <w:jc w:val="center"/>
        <w:rPr>
          <w:b/>
          <w:sz w:val="24"/>
          <w:lang w:val="ru-RU"/>
        </w:rPr>
      </w:pPr>
      <w:r w:rsidRPr="004A2B4A">
        <w:rPr>
          <w:sz w:val="24"/>
        </w:rPr>
        <w:t>Керуючий справами виконавчого комітету</w:t>
      </w:r>
      <w:r w:rsidRPr="004A2B4A">
        <w:rPr>
          <w:sz w:val="24"/>
        </w:rPr>
        <w:tab/>
      </w:r>
      <w:r w:rsidRPr="004A2B4A">
        <w:rPr>
          <w:sz w:val="24"/>
        </w:rPr>
        <w:tab/>
      </w:r>
      <w:r w:rsidRPr="004A2B4A">
        <w:rPr>
          <w:sz w:val="24"/>
        </w:rPr>
        <w:tab/>
      </w:r>
      <w:r w:rsidRPr="004A2B4A">
        <w:rPr>
          <w:sz w:val="24"/>
        </w:rPr>
        <w:tab/>
      </w:r>
      <w:r w:rsidRPr="004A2B4A">
        <w:rPr>
          <w:sz w:val="24"/>
        </w:rPr>
        <w:tab/>
        <w:t>Анатолій МЕЛЬНІКОВ</w:t>
      </w:r>
    </w:p>
    <w:p w:rsidR="00EB13FD" w:rsidRPr="004A2B4A" w:rsidRDefault="00EB13FD" w:rsidP="00EB13FD">
      <w:pPr>
        <w:autoSpaceDE w:val="0"/>
        <w:autoSpaceDN w:val="0"/>
        <w:adjustRightInd w:val="0"/>
        <w:spacing w:line="240" w:lineRule="auto"/>
        <w:jc w:val="center"/>
        <w:rPr>
          <w:b/>
          <w:sz w:val="24"/>
          <w:lang w:val="ru-RU"/>
        </w:rPr>
      </w:pPr>
    </w:p>
    <w:p w:rsidR="00EB13FD" w:rsidRPr="004A2B4A" w:rsidRDefault="00EB13FD" w:rsidP="00EB13FD">
      <w:pPr>
        <w:autoSpaceDE w:val="0"/>
        <w:autoSpaceDN w:val="0"/>
        <w:adjustRightInd w:val="0"/>
        <w:spacing w:line="240" w:lineRule="auto"/>
        <w:jc w:val="center"/>
        <w:rPr>
          <w:b/>
          <w:sz w:val="24"/>
        </w:rPr>
      </w:pPr>
    </w:p>
    <w:p w:rsidR="00EB13FD" w:rsidRPr="004A2B4A" w:rsidRDefault="00EB13FD" w:rsidP="00EB13FD">
      <w:pPr>
        <w:spacing w:line="240" w:lineRule="auto"/>
        <w:rPr>
          <w:sz w:val="24"/>
          <w:lang w:eastAsia="ru-RU"/>
        </w:rPr>
      </w:pPr>
    </w:p>
    <w:p w:rsidR="00EB13FD" w:rsidRPr="004A2B4A" w:rsidRDefault="00EB13FD" w:rsidP="00EB13FD">
      <w:pPr>
        <w:spacing w:line="240" w:lineRule="auto"/>
        <w:ind w:left="1416"/>
        <w:rPr>
          <w:b/>
          <w:sz w:val="24"/>
          <w:lang w:val="ru-RU" w:eastAsia="ru-RU"/>
        </w:rPr>
        <w:sectPr w:rsidR="00EB13FD" w:rsidRPr="004A2B4A" w:rsidSect="001A0E62">
          <w:footnotePr>
            <w:numFmt w:val="chicago"/>
            <w:numRestart w:val="eachPage"/>
          </w:footnotePr>
          <w:pgSz w:w="16834" w:h="11909" w:orient="landscape"/>
          <w:pgMar w:top="142" w:right="357" w:bottom="426" w:left="720" w:header="709" w:footer="709" w:gutter="0"/>
          <w:cols w:space="720"/>
        </w:sectPr>
      </w:pPr>
    </w:p>
    <w:p w:rsidR="00092983" w:rsidRDefault="00092983" w:rsidP="00092983">
      <w:pPr>
        <w:spacing w:line="259" w:lineRule="auto"/>
        <w:jc w:val="center"/>
        <w:rPr>
          <w:sz w:val="24"/>
        </w:rPr>
      </w:pPr>
    </w:p>
    <w:p w:rsidR="00092983" w:rsidRPr="00D31E4C" w:rsidRDefault="00092983" w:rsidP="00092983">
      <w:pPr>
        <w:spacing w:line="259" w:lineRule="auto"/>
        <w:jc w:val="center"/>
        <w:rPr>
          <w:sz w:val="24"/>
        </w:rPr>
      </w:pPr>
      <w:r w:rsidRPr="00D31E4C">
        <w:rPr>
          <w:noProof/>
        </w:rPr>
        <w:drawing>
          <wp:inline distT="0" distB="0" distL="0" distR="0" wp14:anchorId="4458F342" wp14:editId="23790F15">
            <wp:extent cx="1143000" cy="600075"/>
            <wp:effectExtent l="0" t="0" r="0" b="9525"/>
            <wp:docPr id="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092983" w:rsidRPr="00D31E4C" w:rsidRDefault="00092983" w:rsidP="00092983">
      <w:pPr>
        <w:spacing w:line="259" w:lineRule="auto"/>
        <w:jc w:val="center"/>
        <w:rPr>
          <w:b/>
          <w:szCs w:val="28"/>
        </w:rPr>
      </w:pPr>
      <w:r w:rsidRPr="00D31E4C">
        <w:rPr>
          <w:b/>
          <w:szCs w:val="28"/>
        </w:rPr>
        <w:t xml:space="preserve">НОВОРОЗДІЛЬСЬКА МІСЬКА РАДА </w:t>
      </w:r>
    </w:p>
    <w:p w:rsidR="00092983" w:rsidRPr="00D31E4C" w:rsidRDefault="00092983" w:rsidP="00092983">
      <w:pPr>
        <w:spacing w:line="259" w:lineRule="auto"/>
        <w:jc w:val="center"/>
        <w:rPr>
          <w:b/>
          <w:szCs w:val="28"/>
        </w:rPr>
      </w:pPr>
      <w:r w:rsidRPr="00D31E4C">
        <w:rPr>
          <w:b/>
          <w:szCs w:val="28"/>
        </w:rPr>
        <w:t xml:space="preserve">ВИКОНАВЧИЙ КОМІТЕТ                                                                                                </w:t>
      </w:r>
    </w:p>
    <w:p w:rsidR="00092983" w:rsidRDefault="00092983" w:rsidP="00092983">
      <w:pPr>
        <w:spacing w:line="259" w:lineRule="auto"/>
        <w:jc w:val="center"/>
        <w:rPr>
          <w:b/>
          <w:sz w:val="32"/>
          <w:szCs w:val="32"/>
        </w:rPr>
      </w:pPr>
      <w:r>
        <w:rPr>
          <w:b/>
          <w:sz w:val="32"/>
          <w:szCs w:val="32"/>
        </w:rPr>
        <w:t>Р І Ш Е Н Н Я</w:t>
      </w:r>
    </w:p>
    <w:p w:rsidR="00092983" w:rsidRPr="00092983" w:rsidRDefault="00092983" w:rsidP="00092983">
      <w:pPr>
        <w:spacing w:line="259" w:lineRule="auto"/>
        <w:jc w:val="center"/>
        <w:rPr>
          <w:b/>
          <w:sz w:val="32"/>
          <w:szCs w:val="32"/>
        </w:rPr>
      </w:pPr>
    </w:p>
    <w:p w:rsidR="00092983" w:rsidRPr="00D31E4C" w:rsidRDefault="00092983" w:rsidP="000929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092983">
        <w:rPr>
          <w:b/>
          <w:sz w:val="24"/>
        </w:rPr>
        <w:t>11 червня 2026 року</w:t>
      </w:r>
      <w:r>
        <w:rPr>
          <w:sz w:val="24"/>
        </w:rPr>
        <w:t xml:space="preserve">                           </w:t>
      </w:r>
      <w:r w:rsidRPr="00D31E4C">
        <w:rPr>
          <w:rFonts w:ascii="Century Schoolbook" w:hAnsi="Century Schoolbook"/>
          <w:b/>
          <w:sz w:val="24"/>
        </w:rPr>
        <w:t>м. Новий Розділ</w:t>
      </w:r>
      <w:r w:rsidRPr="00D31E4C">
        <w:rPr>
          <w:sz w:val="24"/>
        </w:rPr>
        <w:t xml:space="preserve">  </w:t>
      </w:r>
      <w:r>
        <w:rPr>
          <w:sz w:val="24"/>
        </w:rPr>
        <w:t xml:space="preserve">                    </w:t>
      </w:r>
      <w:r w:rsidRPr="00D31E4C">
        <w:rPr>
          <w:sz w:val="24"/>
        </w:rPr>
        <w:t xml:space="preserve">                      </w:t>
      </w:r>
      <w:r>
        <w:rPr>
          <w:b/>
          <w:sz w:val="24"/>
        </w:rPr>
        <w:t>№214</w:t>
      </w:r>
    </w:p>
    <w:p w:rsidR="00EB13FD" w:rsidRPr="004A2B4A" w:rsidRDefault="00EB13FD" w:rsidP="009318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EB13FD" w:rsidRPr="004A2B4A" w:rsidRDefault="00EB13FD" w:rsidP="00EB13FD">
      <w:pPr>
        <w:spacing w:line="240" w:lineRule="auto"/>
        <w:rPr>
          <w:sz w:val="24"/>
        </w:rPr>
      </w:pPr>
      <w:r w:rsidRPr="004A2B4A">
        <w:rPr>
          <w:sz w:val="24"/>
        </w:rPr>
        <w:t xml:space="preserve">Про погодження внесення змін  до </w:t>
      </w:r>
    </w:p>
    <w:p w:rsidR="00EB13FD" w:rsidRPr="004A2B4A" w:rsidRDefault="00EB13FD" w:rsidP="00EB13FD">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rPr>
      </w:pPr>
      <w:r w:rsidRPr="004A2B4A">
        <w:rPr>
          <w:bCs/>
          <w:sz w:val="24"/>
        </w:rPr>
        <w:t xml:space="preserve">Програми  </w:t>
      </w:r>
      <w:r w:rsidRPr="004A2B4A">
        <w:rPr>
          <w:rFonts w:eastAsia="Calibri"/>
          <w:sz w:val="24"/>
        </w:rPr>
        <w:t xml:space="preserve">підтримки </w:t>
      </w:r>
      <w:r w:rsidRPr="004A2B4A">
        <w:rPr>
          <w:sz w:val="24"/>
        </w:rPr>
        <w:t xml:space="preserve">співвласників </w:t>
      </w:r>
    </w:p>
    <w:p w:rsidR="00EB13FD" w:rsidRPr="004A2B4A" w:rsidRDefault="00EB13FD" w:rsidP="00EB13FD">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Calibri"/>
          <w:sz w:val="24"/>
        </w:rPr>
      </w:pPr>
      <w:r w:rsidRPr="004A2B4A">
        <w:rPr>
          <w:sz w:val="24"/>
        </w:rPr>
        <w:t>багатоквартирних житлових</w:t>
      </w:r>
      <w:r w:rsidRPr="004A2B4A">
        <w:rPr>
          <w:rFonts w:eastAsia="Calibri"/>
          <w:sz w:val="24"/>
        </w:rPr>
        <w:t xml:space="preserve"> будинків,</w:t>
      </w:r>
    </w:p>
    <w:p w:rsidR="00EB13FD" w:rsidRPr="004A2B4A" w:rsidRDefault="00EB13FD" w:rsidP="00EB13FD">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Calibri"/>
          <w:sz w:val="24"/>
        </w:rPr>
      </w:pPr>
      <w:r w:rsidRPr="004A2B4A">
        <w:rPr>
          <w:rFonts w:eastAsia="Calibri"/>
          <w:sz w:val="24"/>
        </w:rPr>
        <w:t xml:space="preserve">об’єднання співвласників багатоквартирних </w:t>
      </w:r>
    </w:p>
    <w:p w:rsidR="00EB13FD" w:rsidRPr="004A2B4A" w:rsidRDefault="00EB13FD" w:rsidP="00EB13FD">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rPr>
      </w:pPr>
      <w:r w:rsidRPr="004A2B4A">
        <w:rPr>
          <w:rFonts w:eastAsia="Calibri"/>
          <w:sz w:val="24"/>
        </w:rPr>
        <w:t>будинків (ОСББ) на 2026 рік та прогноз на 2026-2027р.р.</w:t>
      </w:r>
    </w:p>
    <w:p w:rsidR="00EB13FD" w:rsidRPr="004A2B4A" w:rsidRDefault="00EB13FD" w:rsidP="00EB13FD">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80"/>
        <w:rPr>
          <w:rFonts w:eastAsia="Calibri"/>
          <w:sz w:val="24"/>
        </w:rPr>
      </w:pPr>
      <w:r w:rsidRPr="004A2B4A">
        <w:rPr>
          <w:bCs/>
          <w:sz w:val="24"/>
          <w:lang w:val="ru-RU"/>
        </w:rPr>
        <w:t xml:space="preserve"> </w:t>
      </w:r>
    </w:p>
    <w:p w:rsidR="00EB13FD" w:rsidRPr="004A2B4A" w:rsidRDefault="00EB13FD" w:rsidP="00EB13FD">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zh-CN"/>
        </w:rPr>
      </w:pPr>
      <w:r w:rsidRPr="004A2B4A">
        <w:rPr>
          <w:sz w:val="24"/>
        </w:rPr>
        <w:tab/>
        <w:t>Заслухавши інформацію начальника Управління житлово – комунального господарства Білоуса А.М.</w:t>
      </w:r>
      <w:r w:rsidRPr="004A2B4A">
        <w:rPr>
          <w:sz w:val="24"/>
          <w:lang w:eastAsia="zh-CN"/>
        </w:rPr>
        <w:t xml:space="preserve"> про внесення змін до Програми </w:t>
      </w:r>
      <w:r w:rsidRPr="004A2B4A">
        <w:rPr>
          <w:rFonts w:eastAsia="Calibri"/>
          <w:sz w:val="24"/>
        </w:rPr>
        <w:t xml:space="preserve">підтримки </w:t>
      </w:r>
      <w:r w:rsidRPr="004A2B4A">
        <w:rPr>
          <w:b/>
          <w:sz w:val="24"/>
        </w:rPr>
        <w:t>співвласників багатоквартирних житлових</w:t>
      </w:r>
      <w:r w:rsidRPr="004A2B4A">
        <w:rPr>
          <w:rFonts w:eastAsia="Calibri"/>
          <w:sz w:val="24"/>
        </w:rPr>
        <w:t xml:space="preserve"> будинків, об’єднання співвласників багатоквартирних будинків (ОСББ) на 2026 рік та прогноз на 2027-2028р.р.</w:t>
      </w:r>
      <w:r w:rsidRPr="004A2B4A">
        <w:rPr>
          <w:rFonts w:eastAsia="Calibri"/>
          <w:sz w:val="24"/>
          <w:lang w:eastAsia="en-US"/>
        </w:rPr>
        <w:t xml:space="preserve">, </w:t>
      </w:r>
      <w:r w:rsidRPr="004A2B4A">
        <w:rPr>
          <w:sz w:val="24"/>
          <w:lang w:eastAsia="ru-RU"/>
        </w:rPr>
        <w:t xml:space="preserve"> </w:t>
      </w:r>
      <w:r w:rsidRPr="004A2B4A">
        <w:rPr>
          <w:sz w:val="24"/>
          <w:lang w:eastAsia="zh-CN"/>
        </w:rPr>
        <w:t xml:space="preserve">відповідно  до п.п.1 п. а ч.1 ст. 27, ст.29, п.1 ч.2 ст. 52 Закону України „Про місцеве самоврядування в Україні”, виконавчий комітет  Новороздільської міської ради </w:t>
      </w:r>
    </w:p>
    <w:p w:rsidR="00EB13FD" w:rsidRPr="004A2B4A" w:rsidRDefault="00EB13FD" w:rsidP="00EB13FD">
      <w:pPr>
        <w:suppressAutoHyphens/>
        <w:spacing w:line="240" w:lineRule="auto"/>
        <w:jc w:val="both"/>
        <w:rPr>
          <w:sz w:val="24"/>
          <w:lang w:eastAsia="zh-CN"/>
        </w:rPr>
      </w:pPr>
    </w:p>
    <w:p w:rsidR="00EB13FD" w:rsidRPr="004A2B4A" w:rsidRDefault="00EB13FD" w:rsidP="00EB13FD">
      <w:pPr>
        <w:suppressAutoHyphens/>
        <w:spacing w:line="240" w:lineRule="auto"/>
        <w:jc w:val="both"/>
        <w:rPr>
          <w:sz w:val="24"/>
          <w:lang w:eastAsia="zh-CN"/>
        </w:rPr>
      </w:pPr>
      <w:r w:rsidRPr="004A2B4A">
        <w:rPr>
          <w:sz w:val="24"/>
          <w:lang w:eastAsia="zh-CN"/>
        </w:rPr>
        <w:t>ВИРІШИВ:</w:t>
      </w:r>
    </w:p>
    <w:p w:rsidR="00EB13FD" w:rsidRPr="004A2B4A" w:rsidRDefault="00EB13FD" w:rsidP="00EB13FD">
      <w:pPr>
        <w:suppressAutoHyphens/>
        <w:spacing w:line="240" w:lineRule="auto"/>
        <w:jc w:val="both"/>
        <w:rPr>
          <w:sz w:val="24"/>
          <w:lang w:eastAsia="zh-CN"/>
        </w:rPr>
      </w:pPr>
    </w:p>
    <w:p w:rsidR="00EB13FD" w:rsidRPr="004A2B4A" w:rsidRDefault="00EB13FD" w:rsidP="006403A3">
      <w:pPr>
        <w:numPr>
          <w:ilvl w:val="0"/>
          <w:numId w:val="31"/>
        </w:numPr>
        <w:shd w:val="clear" w:color="auto" w:fill="FFFFFF"/>
        <w:spacing w:after="200" w:line="240" w:lineRule="auto"/>
        <w:ind w:left="0" w:firstLine="851"/>
        <w:contextualSpacing/>
        <w:jc w:val="both"/>
        <w:rPr>
          <w:rFonts w:eastAsia="Calibri"/>
          <w:bCs/>
          <w:sz w:val="24"/>
        </w:rPr>
      </w:pPr>
      <w:r w:rsidRPr="004A2B4A">
        <w:rPr>
          <w:sz w:val="24"/>
          <w:lang w:eastAsia="zh-CN"/>
        </w:rPr>
        <w:t>Погодити в</w:t>
      </w:r>
      <w:r w:rsidRPr="004A2B4A">
        <w:rPr>
          <w:sz w:val="24"/>
        </w:rPr>
        <w:t xml:space="preserve">несення змін </w:t>
      </w:r>
      <w:r w:rsidRPr="004A2B4A">
        <w:rPr>
          <w:sz w:val="24"/>
          <w:lang w:eastAsia="zh-CN"/>
        </w:rPr>
        <w:t xml:space="preserve">до </w:t>
      </w:r>
      <w:r w:rsidRPr="004A2B4A">
        <w:rPr>
          <w:rFonts w:eastAsia="Calibri"/>
          <w:sz w:val="24"/>
        </w:rPr>
        <w:t xml:space="preserve">Програми підтримки </w:t>
      </w:r>
      <w:r w:rsidRPr="004A2B4A">
        <w:rPr>
          <w:b/>
          <w:sz w:val="24"/>
        </w:rPr>
        <w:t>співвласників багатоквартирних житлових</w:t>
      </w:r>
      <w:r w:rsidRPr="004A2B4A">
        <w:rPr>
          <w:rFonts w:eastAsia="Calibri"/>
          <w:sz w:val="24"/>
        </w:rPr>
        <w:t xml:space="preserve"> будинків, об’єднання співвласників багатоквартирних будинків (ОСББ) на 2026 рік та прогноз на 2026-2027р.р.</w:t>
      </w:r>
      <w:r w:rsidRPr="004A2B4A">
        <w:rPr>
          <w:rFonts w:eastAsia="Calibri"/>
          <w:sz w:val="24"/>
          <w:lang w:eastAsia="en-US"/>
        </w:rPr>
        <w:t>, затвердженої рішенням сесії Новороздільської міської ради від 18</w:t>
      </w:r>
      <w:r w:rsidRPr="004A2B4A">
        <w:rPr>
          <w:rFonts w:eastAsia="Calibri"/>
          <w:bCs/>
          <w:sz w:val="24"/>
        </w:rPr>
        <w:t>.12.2025р.  №2518</w:t>
      </w:r>
      <w:r w:rsidRPr="004A2B4A">
        <w:rPr>
          <w:rFonts w:eastAsia="Calibri"/>
          <w:sz w:val="24"/>
          <w:lang w:eastAsia="en-US"/>
        </w:rPr>
        <w:t>, а саме:</w:t>
      </w:r>
      <w:r w:rsidRPr="004A2B4A">
        <w:rPr>
          <w:rFonts w:eastAsia="Calibri"/>
          <w:bCs/>
          <w:sz w:val="24"/>
        </w:rPr>
        <w:t xml:space="preserve"> </w:t>
      </w:r>
    </w:p>
    <w:p w:rsidR="00EB13FD" w:rsidRPr="004A2B4A" w:rsidRDefault="00EB13FD" w:rsidP="006403A3">
      <w:pPr>
        <w:numPr>
          <w:ilvl w:val="0"/>
          <w:numId w:val="30"/>
        </w:numPr>
        <w:shd w:val="clear" w:color="auto" w:fill="FFFFFF"/>
        <w:tabs>
          <w:tab w:val="num" w:pos="0"/>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ind w:left="0" w:firstLine="284"/>
        <w:contextualSpacing/>
        <w:jc w:val="both"/>
        <w:rPr>
          <w:sz w:val="24"/>
          <w:lang w:eastAsia="zh-CN"/>
        </w:rPr>
      </w:pPr>
      <w:r w:rsidRPr="004A2B4A">
        <w:rPr>
          <w:sz w:val="24"/>
          <w:lang w:eastAsia="zh-CN"/>
        </w:rPr>
        <w:t xml:space="preserve">Завдання1 в Завданнях та заходах </w:t>
      </w:r>
      <w:r w:rsidRPr="004A2B4A">
        <w:rPr>
          <w:rFonts w:eastAsia="Calibri"/>
          <w:sz w:val="24"/>
        </w:rPr>
        <w:t xml:space="preserve">Програми підтримки </w:t>
      </w:r>
      <w:r w:rsidRPr="004A2B4A">
        <w:rPr>
          <w:b/>
          <w:sz w:val="24"/>
        </w:rPr>
        <w:t>співвласників багатоквартирних житлових</w:t>
      </w:r>
      <w:r w:rsidRPr="004A2B4A">
        <w:rPr>
          <w:rFonts w:eastAsia="Calibri"/>
          <w:sz w:val="24"/>
        </w:rPr>
        <w:t xml:space="preserve"> будинків, об’єднання співвласників багатоквартирних будинків (ОСББ) на 2026 рік та прогноз на 2027-2028р.р.</w:t>
      </w:r>
      <w:r w:rsidRPr="004A2B4A">
        <w:rPr>
          <w:rFonts w:eastAsia="Calibri"/>
          <w:sz w:val="24"/>
          <w:lang w:eastAsia="en-US"/>
        </w:rPr>
        <w:t xml:space="preserve">, </w:t>
      </w:r>
      <w:r w:rsidRPr="004A2B4A">
        <w:rPr>
          <w:sz w:val="24"/>
          <w:lang w:eastAsia="zh-CN"/>
        </w:rPr>
        <w:t xml:space="preserve">в частині 2026р. викласти в новій редакції, згідно додатку 1.  </w:t>
      </w:r>
    </w:p>
    <w:p w:rsidR="00EB13FD" w:rsidRPr="004A2B4A" w:rsidRDefault="00EB13FD" w:rsidP="00EB13FD">
      <w:pPr>
        <w:autoSpaceDE w:val="0"/>
        <w:autoSpaceDN w:val="0"/>
        <w:adjustRightInd w:val="0"/>
        <w:spacing w:line="240" w:lineRule="auto"/>
        <w:ind w:firstLine="708"/>
        <w:jc w:val="both"/>
        <w:rPr>
          <w:sz w:val="24"/>
          <w:lang w:eastAsia="zh-CN"/>
        </w:rPr>
      </w:pPr>
      <w:r w:rsidRPr="004A2B4A">
        <w:rPr>
          <w:sz w:val="24"/>
        </w:rPr>
        <w:t xml:space="preserve">2.  </w:t>
      </w:r>
      <w:r w:rsidRPr="004A2B4A">
        <w:rPr>
          <w:sz w:val="24"/>
          <w:lang w:eastAsia="zh-CN"/>
        </w:rPr>
        <w:t>Відділу комунального майна та приватизації Управління житлово-комунального господарства (нач. Пасемко Н.А.) подати зміни до Програми на розгляд сесією міської ради.</w:t>
      </w:r>
    </w:p>
    <w:p w:rsidR="00EB13FD" w:rsidRPr="004A2B4A" w:rsidRDefault="00EB13FD" w:rsidP="00EB13FD">
      <w:pPr>
        <w:suppressAutoHyphens/>
        <w:spacing w:line="240" w:lineRule="auto"/>
        <w:jc w:val="both"/>
        <w:rPr>
          <w:sz w:val="24"/>
          <w:lang w:eastAsia="zh-CN"/>
        </w:rPr>
      </w:pPr>
      <w:r w:rsidRPr="004A2B4A">
        <w:rPr>
          <w:sz w:val="24"/>
          <w:lang w:eastAsia="zh-CN"/>
        </w:rPr>
        <w:t xml:space="preserve">          3. Контроль за виконанням рішення покласти на першого заступника Гулія М. М. </w:t>
      </w:r>
    </w:p>
    <w:p w:rsidR="00EB13FD" w:rsidRPr="004A2B4A" w:rsidRDefault="00EB13FD" w:rsidP="00EB13FD">
      <w:pPr>
        <w:suppressAutoHyphens/>
        <w:spacing w:line="240" w:lineRule="auto"/>
        <w:jc w:val="both"/>
        <w:rPr>
          <w:sz w:val="24"/>
          <w:lang w:eastAsia="zh-CN"/>
        </w:rPr>
      </w:pPr>
    </w:p>
    <w:p w:rsidR="00BF7472" w:rsidRPr="004A2B4A" w:rsidRDefault="00BF7472" w:rsidP="00BF7472">
      <w:pPr>
        <w:suppressAutoHyphens/>
        <w:spacing w:line="240" w:lineRule="auto"/>
        <w:jc w:val="both"/>
        <w:rPr>
          <w:sz w:val="24"/>
          <w:lang w:eastAsia="zh-CN"/>
        </w:rPr>
      </w:pPr>
    </w:p>
    <w:p w:rsidR="00EB13FD" w:rsidRPr="004A2B4A" w:rsidRDefault="00EB13FD" w:rsidP="00BF7472">
      <w:pPr>
        <w:suppressAutoHyphens/>
        <w:spacing w:line="240" w:lineRule="auto"/>
        <w:jc w:val="both"/>
        <w:rPr>
          <w:rFonts w:eastAsia="Calibri"/>
          <w:b/>
          <w:bCs/>
          <w:sz w:val="24"/>
        </w:rPr>
      </w:pPr>
      <w:r w:rsidRPr="004A2B4A">
        <w:rPr>
          <w:sz w:val="24"/>
          <w:lang w:eastAsia="zh-CN"/>
        </w:rPr>
        <w:t>МІСЬКИЙ    ГОЛОВА</w:t>
      </w:r>
      <w:r w:rsidRPr="004A2B4A">
        <w:rPr>
          <w:sz w:val="24"/>
          <w:lang w:eastAsia="zh-CN"/>
        </w:rPr>
        <w:tab/>
      </w:r>
      <w:r w:rsidRPr="004A2B4A">
        <w:rPr>
          <w:sz w:val="24"/>
          <w:lang w:eastAsia="zh-CN"/>
        </w:rPr>
        <w:tab/>
      </w:r>
      <w:r w:rsidRPr="004A2B4A">
        <w:rPr>
          <w:sz w:val="24"/>
          <w:lang w:eastAsia="zh-CN"/>
        </w:rPr>
        <w:tab/>
      </w:r>
      <w:r w:rsidR="00BF7472" w:rsidRPr="004A2B4A">
        <w:rPr>
          <w:sz w:val="24"/>
          <w:lang w:eastAsia="zh-CN"/>
        </w:rPr>
        <w:tab/>
      </w:r>
      <w:r w:rsidRPr="004A2B4A">
        <w:rPr>
          <w:sz w:val="24"/>
          <w:lang w:eastAsia="zh-CN"/>
        </w:rPr>
        <w:tab/>
        <w:t>Ярина   ЯЦЕНКО</w:t>
      </w:r>
      <w:r w:rsidRPr="004A2B4A">
        <w:rPr>
          <w:rFonts w:eastAsia="Calibri"/>
          <w:b/>
          <w:sz w:val="24"/>
          <w:lang w:eastAsia="ru-RU"/>
        </w:rPr>
        <w:t xml:space="preserve">  </w:t>
      </w:r>
    </w:p>
    <w:p w:rsidR="00EB13FD" w:rsidRPr="004A2B4A" w:rsidRDefault="00EB13FD" w:rsidP="00EB13FD">
      <w:pPr>
        <w:shd w:val="clear" w:color="auto" w:fill="FFFFFF"/>
        <w:spacing w:after="120" w:line="259" w:lineRule="auto"/>
        <w:jc w:val="right"/>
        <w:rPr>
          <w:rFonts w:eastAsia="Arial"/>
          <w:sz w:val="24"/>
        </w:rPr>
        <w:sectPr w:rsidR="00EB13FD" w:rsidRPr="004A2B4A">
          <w:pgSz w:w="11906" w:h="16838"/>
          <w:pgMar w:top="850" w:right="850" w:bottom="850" w:left="1417" w:header="708" w:footer="708" w:gutter="0"/>
          <w:cols w:space="708"/>
          <w:docGrid w:linePitch="360"/>
        </w:sectPr>
      </w:pPr>
    </w:p>
    <w:p w:rsidR="00BF7472" w:rsidRPr="004A2B4A" w:rsidRDefault="00BF7472" w:rsidP="00BF7472">
      <w:pPr>
        <w:spacing w:line="240" w:lineRule="auto"/>
        <w:jc w:val="right"/>
        <w:rPr>
          <w:i/>
          <w:iCs/>
          <w:sz w:val="22"/>
          <w:szCs w:val="22"/>
          <w:lang w:eastAsia="ru-RU"/>
        </w:rPr>
      </w:pPr>
      <w:r w:rsidRPr="004A2B4A">
        <w:rPr>
          <w:iCs/>
          <w:sz w:val="22"/>
          <w:szCs w:val="22"/>
          <w:lang w:eastAsia="ru-RU"/>
        </w:rPr>
        <w:lastRenderedPageBreak/>
        <w:t xml:space="preserve">Додаток </w:t>
      </w:r>
    </w:p>
    <w:p w:rsidR="00BF7472" w:rsidRPr="004A2B4A" w:rsidRDefault="00BF7472" w:rsidP="00BF7472">
      <w:pPr>
        <w:spacing w:line="240" w:lineRule="auto"/>
        <w:jc w:val="right"/>
        <w:rPr>
          <w:iCs/>
          <w:sz w:val="22"/>
          <w:szCs w:val="22"/>
          <w:lang w:eastAsia="ru-RU"/>
        </w:rPr>
      </w:pPr>
      <w:r w:rsidRPr="004A2B4A">
        <w:rPr>
          <w:iCs/>
          <w:sz w:val="22"/>
          <w:szCs w:val="22"/>
          <w:lang w:eastAsia="ru-RU"/>
        </w:rPr>
        <w:t>до рішення виконавчого комітету</w:t>
      </w:r>
    </w:p>
    <w:p w:rsidR="00BF7472" w:rsidRPr="004A2B4A" w:rsidRDefault="00BF7472" w:rsidP="00BF7472">
      <w:pPr>
        <w:spacing w:line="240" w:lineRule="auto"/>
        <w:jc w:val="right"/>
        <w:rPr>
          <w:iCs/>
          <w:sz w:val="22"/>
          <w:szCs w:val="22"/>
          <w:lang w:eastAsia="ru-RU"/>
        </w:rPr>
      </w:pPr>
      <w:r w:rsidRPr="004A2B4A">
        <w:rPr>
          <w:iCs/>
          <w:sz w:val="22"/>
          <w:szCs w:val="22"/>
          <w:lang w:eastAsia="ru-RU"/>
        </w:rPr>
        <w:t>Новороздільської міської ради</w:t>
      </w:r>
    </w:p>
    <w:p w:rsidR="00BF7472" w:rsidRPr="004A2B4A" w:rsidRDefault="00092983" w:rsidP="00BF7472">
      <w:pPr>
        <w:spacing w:line="240" w:lineRule="auto"/>
        <w:jc w:val="right"/>
        <w:rPr>
          <w:iCs/>
          <w:sz w:val="22"/>
          <w:szCs w:val="22"/>
          <w:lang w:eastAsia="ru-RU"/>
        </w:rPr>
      </w:pPr>
      <w:r>
        <w:rPr>
          <w:iCs/>
          <w:sz w:val="22"/>
          <w:szCs w:val="22"/>
          <w:lang w:eastAsia="ru-RU"/>
        </w:rPr>
        <w:t>№  214</w:t>
      </w:r>
      <w:r w:rsidR="00BF7472" w:rsidRPr="004A2B4A">
        <w:rPr>
          <w:iCs/>
          <w:sz w:val="22"/>
          <w:szCs w:val="22"/>
          <w:lang w:eastAsia="ru-RU"/>
        </w:rPr>
        <w:t xml:space="preserve">  від   11.06.2026 року</w:t>
      </w:r>
    </w:p>
    <w:p w:rsidR="00BF7472" w:rsidRPr="004A2B4A" w:rsidRDefault="00BF7472" w:rsidP="00EB13FD">
      <w:pPr>
        <w:widowControl w:val="0"/>
        <w:autoSpaceDE w:val="0"/>
        <w:autoSpaceDN w:val="0"/>
        <w:spacing w:line="240" w:lineRule="auto"/>
        <w:ind w:left="1072" w:right="687"/>
        <w:jc w:val="center"/>
        <w:rPr>
          <w:sz w:val="24"/>
        </w:rPr>
      </w:pPr>
    </w:p>
    <w:p w:rsidR="00EB13FD" w:rsidRPr="004A2B4A" w:rsidRDefault="00EB13FD" w:rsidP="00EB13FD">
      <w:pPr>
        <w:widowControl w:val="0"/>
        <w:autoSpaceDE w:val="0"/>
        <w:autoSpaceDN w:val="0"/>
        <w:spacing w:line="240" w:lineRule="auto"/>
        <w:ind w:left="1072" w:right="687"/>
        <w:jc w:val="center"/>
        <w:rPr>
          <w:b/>
          <w:i/>
          <w:sz w:val="24"/>
        </w:rPr>
      </w:pPr>
      <w:r w:rsidRPr="004A2B4A">
        <w:rPr>
          <w:sz w:val="24"/>
        </w:rPr>
        <w:t xml:space="preserve">ЗАВДАННЯ ТА ЗАХОДИ </w:t>
      </w:r>
      <w:r w:rsidRPr="004A2B4A">
        <w:rPr>
          <w:b/>
          <w:sz w:val="24"/>
        </w:rPr>
        <w:t>Програми підтримки співвласників</w:t>
      </w:r>
      <w:r w:rsidRPr="004A2B4A">
        <w:rPr>
          <w:sz w:val="24"/>
        </w:rPr>
        <w:t xml:space="preserve"> </w:t>
      </w:r>
      <w:r w:rsidRPr="004A2B4A">
        <w:rPr>
          <w:b/>
          <w:sz w:val="22"/>
          <w:szCs w:val="22"/>
        </w:rPr>
        <w:t>багатоквартирних житлових будинків , об’єднань співвласників багатоквартирних житлових будинків (ОСББ) на 2026 рік та прогноз на 2027–2028 роки</w:t>
      </w:r>
      <w:r w:rsidRPr="004A2B4A">
        <w:rPr>
          <w:sz w:val="24"/>
        </w:rPr>
        <w:t xml:space="preserve"> </w:t>
      </w:r>
    </w:p>
    <w:tbl>
      <w:tblPr>
        <w:tblW w:w="1516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9"/>
        <w:gridCol w:w="2356"/>
        <w:gridCol w:w="52"/>
        <w:gridCol w:w="2130"/>
        <w:gridCol w:w="1846"/>
        <w:gridCol w:w="1846"/>
        <w:gridCol w:w="1983"/>
        <w:gridCol w:w="1285"/>
        <w:gridCol w:w="130"/>
        <w:gridCol w:w="1280"/>
        <w:gridCol w:w="36"/>
        <w:gridCol w:w="1672"/>
      </w:tblGrid>
      <w:tr w:rsidR="00EB13FD" w:rsidRPr="004A2B4A" w:rsidTr="00092983">
        <w:trPr>
          <w:cantSplit/>
          <w:trHeight w:val="325"/>
        </w:trPr>
        <w:tc>
          <w:tcPr>
            <w:tcW w:w="549" w:type="dxa"/>
            <w:vMerge w:val="restart"/>
            <w:vAlign w:val="center"/>
          </w:tcPr>
          <w:p w:rsidR="00EB13FD" w:rsidRPr="004A2B4A" w:rsidRDefault="00EB13FD" w:rsidP="00EB13FD">
            <w:pPr>
              <w:autoSpaceDE w:val="0"/>
              <w:autoSpaceDN w:val="0"/>
              <w:adjustRightInd w:val="0"/>
              <w:spacing w:line="216" w:lineRule="auto"/>
              <w:jc w:val="center"/>
              <w:rPr>
                <w:b/>
                <w:i/>
                <w:sz w:val="24"/>
                <w:lang w:val="ru-RU"/>
              </w:rPr>
            </w:pPr>
            <w:r w:rsidRPr="004A2B4A">
              <w:rPr>
                <w:b/>
                <w:i/>
                <w:sz w:val="24"/>
                <w:lang w:val="ru-RU"/>
              </w:rPr>
              <w:t>№ з/п</w:t>
            </w:r>
          </w:p>
        </w:tc>
        <w:tc>
          <w:tcPr>
            <w:tcW w:w="2356" w:type="dxa"/>
            <w:vMerge w:val="restart"/>
            <w:vAlign w:val="center"/>
          </w:tcPr>
          <w:p w:rsidR="00EB13FD" w:rsidRPr="004A2B4A" w:rsidRDefault="00EB13FD" w:rsidP="00EB13FD">
            <w:pPr>
              <w:autoSpaceDE w:val="0"/>
              <w:autoSpaceDN w:val="0"/>
              <w:adjustRightInd w:val="0"/>
              <w:spacing w:line="216" w:lineRule="auto"/>
              <w:jc w:val="center"/>
              <w:rPr>
                <w:b/>
                <w:i/>
                <w:sz w:val="24"/>
                <w:lang w:val="ru-RU"/>
              </w:rPr>
            </w:pPr>
            <w:r w:rsidRPr="004A2B4A">
              <w:rPr>
                <w:b/>
                <w:i/>
                <w:sz w:val="24"/>
                <w:lang w:val="ru-RU"/>
              </w:rPr>
              <w:t xml:space="preserve">Назва завдання </w:t>
            </w:r>
          </w:p>
        </w:tc>
        <w:tc>
          <w:tcPr>
            <w:tcW w:w="2182" w:type="dxa"/>
            <w:gridSpan w:val="2"/>
            <w:vMerge w:val="restart"/>
            <w:vAlign w:val="center"/>
          </w:tcPr>
          <w:p w:rsidR="00EB13FD" w:rsidRPr="004A2B4A" w:rsidRDefault="00EB13FD" w:rsidP="00EB13FD">
            <w:pPr>
              <w:autoSpaceDE w:val="0"/>
              <w:autoSpaceDN w:val="0"/>
              <w:adjustRightInd w:val="0"/>
              <w:spacing w:line="216" w:lineRule="auto"/>
              <w:rPr>
                <w:b/>
                <w:i/>
                <w:sz w:val="24"/>
                <w:lang w:val="ru-RU"/>
              </w:rPr>
            </w:pPr>
            <w:r w:rsidRPr="004A2B4A">
              <w:rPr>
                <w:b/>
                <w:i/>
                <w:sz w:val="24"/>
                <w:lang w:val="ru-RU"/>
              </w:rPr>
              <w:t xml:space="preserve">Перелік заходів                 завдання </w:t>
            </w:r>
          </w:p>
        </w:tc>
        <w:tc>
          <w:tcPr>
            <w:tcW w:w="3692" w:type="dxa"/>
            <w:gridSpan w:val="2"/>
            <w:vMerge w:val="restart"/>
            <w:vAlign w:val="center"/>
          </w:tcPr>
          <w:p w:rsidR="00EB13FD" w:rsidRPr="004A2B4A" w:rsidRDefault="00EB13FD" w:rsidP="00EB13FD">
            <w:pPr>
              <w:autoSpaceDE w:val="0"/>
              <w:autoSpaceDN w:val="0"/>
              <w:adjustRightInd w:val="0"/>
              <w:spacing w:line="192" w:lineRule="auto"/>
              <w:jc w:val="center"/>
              <w:rPr>
                <w:b/>
                <w:i/>
                <w:sz w:val="24"/>
                <w:lang w:val="ru-RU"/>
              </w:rPr>
            </w:pPr>
            <w:r w:rsidRPr="004A2B4A">
              <w:rPr>
                <w:b/>
                <w:i/>
                <w:sz w:val="24"/>
                <w:lang w:val="ru-RU"/>
              </w:rPr>
              <w:t xml:space="preserve">Показники виконання заходу, один. виміру </w:t>
            </w:r>
          </w:p>
        </w:tc>
        <w:tc>
          <w:tcPr>
            <w:tcW w:w="1983" w:type="dxa"/>
            <w:vMerge w:val="restart"/>
            <w:vAlign w:val="center"/>
          </w:tcPr>
          <w:p w:rsidR="00EB13FD" w:rsidRPr="004A2B4A" w:rsidRDefault="00EB13FD" w:rsidP="00EB13FD">
            <w:pPr>
              <w:autoSpaceDE w:val="0"/>
              <w:autoSpaceDN w:val="0"/>
              <w:adjustRightInd w:val="0"/>
              <w:spacing w:line="192" w:lineRule="auto"/>
              <w:jc w:val="center"/>
              <w:rPr>
                <w:b/>
                <w:i/>
                <w:sz w:val="24"/>
                <w:lang w:val="ru-RU"/>
              </w:rPr>
            </w:pPr>
            <w:r w:rsidRPr="004A2B4A">
              <w:rPr>
                <w:b/>
                <w:i/>
                <w:sz w:val="24"/>
                <w:lang w:val="ru-RU"/>
              </w:rPr>
              <w:t>Виконавець заходу, показника</w:t>
            </w:r>
          </w:p>
        </w:tc>
        <w:tc>
          <w:tcPr>
            <w:tcW w:w="2731" w:type="dxa"/>
            <w:gridSpan w:val="4"/>
            <w:vAlign w:val="center"/>
          </w:tcPr>
          <w:p w:rsidR="00EB13FD" w:rsidRPr="004A2B4A" w:rsidRDefault="00EB13FD" w:rsidP="00EB13FD">
            <w:pPr>
              <w:autoSpaceDE w:val="0"/>
              <w:autoSpaceDN w:val="0"/>
              <w:adjustRightInd w:val="0"/>
              <w:spacing w:line="216" w:lineRule="auto"/>
              <w:jc w:val="center"/>
              <w:rPr>
                <w:b/>
                <w:i/>
                <w:sz w:val="24"/>
                <w:lang w:val="ru-RU"/>
              </w:rPr>
            </w:pPr>
            <w:r w:rsidRPr="004A2B4A">
              <w:rPr>
                <w:b/>
                <w:i/>
                <w:sz w:val="24"/>
                <w:lang w:val="ru-RU"/>
              </w:rPr>
              <w:t xml:space="preserve">Фінансування </w:t>
            </w:r>
          </w:p>
        </w:tc>
        <w:tc>
          <w:tcPr>
            <w:tcW w:w="1672" w:type="dxa"/>
            <w:vMerge w:val="restart"/>
            <w:vAlign w:val="center"/>
          </w:tcPr>
          <w:p w:rsidR="00EB13FD" w:rsidRPr="004A2B4A" w:rsidRDefault="00EB13FD" w:rsidP="00EB13FD">
            <w:pPr>
              <w:autoSpaceDE w:val="0"/>
              <w:autoSpaceDN w:val="0"/>
              <w:adjustRightInd w:val="0"/>
              <w:spacing w:line="216" w:lineRule="auto"/>
              <w:jc w:val="center"/>
              <w:rPr>
                <w:b/>
                <w:i/>
                <w:sz w:val="24"/>
                <w:lang w:val="ru-RU"/>
              </w:rPr>
            </w:pPr>
            <w:r w:rsidRPr="004A2B4A">
              <w:rPr>
                <w:b/>
                <w:i/>
                <w:sz w:val="24"/>
                <w:lang w:val="ru-RU"/>
              </w:rPr>
              <w:t>Очікуваний результат</w:t>
            </w:r>
          </w:p>
        </w:tc>
      </w:tr>
      <w:tr w:rsidR="00EB13FD" w:rsidRPr="004A2B4A" w:rsidTr="00092983">
        <w:trPr>
          <w:cantSplit/>
          <w:trHeight w:val="283"/>
        </w:trPr>
        <w:tc>
          <w:tcPr>
            <w:tcW w:w="549" w:type="dxa"/>
            <w:vMerge/>
            <w:vAlign w:val="center"/>
          </w:tcPr>
          <w:p w:rsidR="00EB13FD" w:rsidRPr="004A2B4A" w:rsidRDefault="00EB13FD" w:rsidP="00EB13FD">
            <w:pPr>
              <w:spacing w:line="240" w:lineRule="auto"/>
              <w:rPr>
                <w:b/>
                <w:i/>
                <w:sz w:val="24"/>
                <w:lang w:val="ru-RU"/>
              </w:rPr>
            </w:pPr>
          </w:p>
        </w:tc>
        <w:tc>
          <w:tcPr>
            <w:tcW w:w="2356" w:type="dxa"/>
            <w:vMerge/>
            <w:vAlign w:val="center"/>
          </w:tcPr>
          <w:p w:rsidR="00EB13FD" w:rsidRPr="004A2B4A" w:rsidRDefault="00EB13FD" w:rsidP="00EB13FD">
            <w:pPr>
              <w:spacing w:line="240" w:lineRule="auto"/>
              <w:rPr>
                <w:b/>
                <w:i/>
                <w:sz w:val="24"/>
                <w:lang w:val="ru-RU"/>
              </w:rPr>
            </w:pPr>
          </w:p>
        </w:tc>
        <w:tc>
          <w:tcPr>
            <w:tcW w:w="2182" w:type="dxa"/>
            <w:gridSpan w:val="2"/>
            <w:vMerge/>
            <w:vAlign w:val="center"/>
          </w:tcPr>
          <w:p w:rsidR="00EB13FD" w:rsidRPr="004A2B4A" w:rsidRDefault="00EB13FD" w:rsidP="00EB13FD">
            <w:pPr>
              <w:spacing w:line="240" w:lineRule="auto"/>
              <w:rPr>
                <w:b/>
                <w:i/>
                <w:sz w:val="24"/>
                <w:lang w:val="ru-RU"/>
              </w:rPr>
            </w:pPr>
          </w:p>
        </w:tc>
        <w:tc>
          <w:tcPr>
            <w:tcW w:w="3692" w:type="dxa"/>
            <w:gridSpan w:val="2"/>
            <w:vMerge/>
            <w:vAlign w:val="center"/>
          </w:tcPr>
          <w:p w:rsidR="00EB13FD" w:rsidRPr="004A2B4A" w:rsidRDefault="00EB13FD" w:rsidP="00EB13FD">
            <w:pPr>
              <w:spacing w:line="240" w:lineRule="auto"/>
              <w:rPr>
                <w:b/>
                <w:i/>
                <w:sz w:val="24"/>
                <w:lang w:val="ru-RU"/>
              </w:rPr>
            </w:pPr>
          </w:p>
        </w:tc>
        <w:tc>
          <w:tcPr>
            <w:tcW w:w="1983" w:type="dxa"/>
            <w:vMerge/>
            <w:vAlign w:val="center"/>
          </w:tcPr>
          <w:p w:rsidR="00EB13FD" w:rsidRPr="004A2B4A" w:rsidRDefault="00EB13FD" w:rsidP="00EB13FD">
            <w:pPr>
              <w:spacing w:line="240" w:lineRule="auto"/>
              <w:rPr>
                <w:b/>
                <w:i/>
                <w:sz w:val="24"/>
                <w:lang w:val="ru-RU"/>
              </w:rPr>
            </w:pPr>
          </w:p>
        </w:tc>
        <w:tc>
          <w:tcPr>
            <w:tcW w:w="1285" w:type="dxa"/>
            <w:vAlign w:val="center"/>
          </w:tcPr>
          <w:p w:rsidR="00EB13FD" w:rsidRPr="004A2B4A" w:rsidRDefault="00EB13FD" w:rsidP="00EB13FD">
            <w:pPr>
              <w:autoSpaceDE w:val="0"/>
              <w:autoSpaceDN w:val="0"/>
              <w:adjustRightInd w:val="0"/>
              <w:spacing w:line="240" w:lineRule="auto"/>
              <w:jc w:val="center"/>
              <w:rPr>
                <w:b/>
                <w:i/>
                <w:sz w:val="24"/>
                <w:lang w:val="ru-RU"/>
              </w:rPr>
            </w:pPr>
            <w:r w:rsidRPr="004A2B4A">
              <w:rPr>
                <w:b/>
                <w:i/>
                <w:sz w:val="24"/>
                <w:lang w:val="ru-RU"/>
              </w:rPr>
              <w:t xml:space="preserve">Джерела* </w:t>
            </w:r>
          </w:p>
        </w:tc>
        <w:tc>
          <w:tcPr>
            <w:tcW w:w="1446" w:type="dxa"/>
            <w:gridSpan w:val="3"/>
            <w:vAlign w:val="center"/>
          </w:tcPr>
          <w:p w:rsidR="00EB13FD" w:rsidRPr="004A2B4A" w:rsidRDefault="00EB13FD" w:rsidP="00EB13FD">
            <w:pPr>
              <w:autoSpaceDE w:val="0"/>
              <w:autoSpaceDN w:val="0"/>
              <w:adjustRightInd w:val="0"/>
              <w:spacing w:line="240" w:lineRule="auto"/>
              <w:ind w:left="-110" w:right="-108"/>
              <w:jc w:val="center"/>
              <w:rPr>
                <w:b/>
                <w:i/>
                <w:sz w:val="24"/>
                <w:lang w:val="ru-RU"/>
              </w:rPr>
            </w:pPr>
            <w:r w:rsidRPr="004A2B4A">
              <w:rPr>
                <w:b/>
                <w:i/>
                <w:sz w:val="24"/>
                <w:lang w:val="ru-RU"/>
              </w:rPr>
              <w:t xml:space="preserve">Обсяги, </w:t>
            </w:r>
          </w:p>
          <w:p w:rsidR="00EB13FD" w:rsidRPr="004A2B4A" w:rsidRDefault="00EB13FD" w:rsidP="00EB13FD">
            <w:pPr>
              <w:autoSpaceDE w:val="0"/>
              <w:autoSpaceDN w:val="0"/>
              <w:adjustRightInd w:val="0"/>
              <w:spacing w:line="240" w:lineRule="auto"/>
              <w:ind w:left="-110" w:right="-108"/>
              <w:jc w:val="center"/>
              <w:rPr>
                <w:b/>
                <w:i/>
                <w:sz w:val="24"/>
                <w:lang w:val="ru-RU"/>
              </w:rPr>
            </w:pPr>
            <w:r w:rsidRPr="004A2B4A">
              <w:rPr>
                <w:b/>
                <w:i/>
                <w:sz w:val="24"/>
                <w:lang w:val="ru-RU"/>
              </w:rPr>
              <w:t>тис. грн.</w:t>
            </w:r>
          </w:p>
        </w:tc>
        <w:tc>
          <w:tcPr>
            <w:tcW w:w="1672" w:type="dxa"/>
            <w:vMerge/>
            <w:vAlign w:val="center"/>
          </w:tcPr>
          <w:p w:rsidR="00EB13FD" w:rsidRPr="004A2B4A" w:rsidRDefault="00EB13FD" w:rsidP="00EB13FD">
            <w:pPr>
              <w:spacing w:line="240" w:lineRule="auto"/>
              <w:rPr>
                <w:b/>
                <w:i/>
                <w:sz w:val="24"/>
                <w:lang w:val="ru-RU"/>
              </w:rPr>
            </w:pPr>
          </w:p>
        </w:tc>
      </w:tr>
      <w:tr w:rsidR="00EB13FD" w:rsidRPr="004A2B4A" w:rsidTr="00092983">
        <w:trPr>
          <w:cantSplit/>
          <w:trHeight w:val="358"/>
        </w:trPr>
        <w:tc>
          <w:tcPr>
            <w:tcW w:w="15165" w:type="dxa"/>
            <w:gridSpan w:val="12"/>
          </w:tcPr>
          <w:p w:rsidR="00EB13FD" w:rsidRPr="004A2B4A" w:rsidRDefault="00EB13FD" w:rsidP="00EB13FD">
            <w:pPr>
              <w:autoSpaceDE w:val="0"/>
              <w:autoSpaceDN w:val="0"/>
              <w:adjustRightInd w:val="0"/>
              <w:spacing w:line="240" w:lineRule="auto"/>
              <w:jc w:val="center"/>
              <w:rPr>
                <w:b/>
                <w:sz w:val="24"/>
              </w:rPr>
            </w:pPr>
            <w:r w:rsidRPr="004A2B4A">
              <w:rPr>
                <w:b/>
                <w:sz w:val="24"/>
                <w:lang w:val="ru-RU"/>
              </w:rPr>
              <w:t>2026</w:t>
            </w:r>
            <w:r w:rsidRPr="004A2B4A">
              <w:rPr>
                <w:b/>
                <w:sz w:val="24"/>
              </w:rPr>
              <w:t xml:space="preserve"> </w:t>
            </w:r>
            <w:r w:rsidRPr="004A2B4A">
              <w:rPr>
                <w:b/>
                <w:sz w:val="24"/>
                <w:lang w:val="ru-RU"/>
              </w:rPr>
              <w:t>р</w:t>
            </w:r>
            <w:r w:rsidRPr="004A2B4A">
              <w:rPr>
                <w:b/>
                <w:sz w:val="24"/>
              </w:rPr>
              <w:t>ік</w:t>
            </w:r>
          </w:p>
        </w:tc>
      </w:tr>
      <w:tr w:rsidR="00EB13FD" w:rsidRPr="004A2B4A" w:rsidTr="00092983">
        <w:trPr>
          <w:cantSplit/>
          <w:trHeight w:val="513"/>
        </w:trPr>
        <w:tc>
          <w:tcPr>
            <w:tcW w:w="549" w:type="dxa"/>
            <w:vMerge w:val="restart"/>
          </w:tcPr>
          <w:p w:rsidR="00EB13FD" w:rsidRPr="004A2B4A" w:rsidRDefault="00EB13FD" w:rsidP="00EB13FD">
            <w:pPr>
              <w:autoSpaceDE w:val="0"/>
              <w:autoSpaceDN w:val="0"/>
              <w:adjustRightInd w:val="0"/>
              <w:spacing w:line="240" w:lineRule="auto"/>
              <w:rPr>
                <w:sz w:val="24"/>
                <w:lang w:val="ru-RU"/>
              </w:rPr>
            </w:pPr>
          </w:p>
        </w:tc>
        <w:tc>
          <w:tcPr>
            <w:tcW w:w="2408" w:type="dxa"/>
            <w:gridSpan w:val="2"/>
            <w:vMerge w:val="restart"/>
          </w:tcPr>
          <w:p w:rsidR="00EB13FD" w:rsidRPr="004A2B4A" w:rsidRDefault="00EB13FD" w:rsidP="00EB13FD">
            <w:pPr>
              <w:autoSpaceDE w:val="0"/>
              <w:autoSpaceDN w:val="0"/>
              <w:adjustRightInd w:val="0"/>
              <w:spacing w:line="240" w:lineRule="auto"/>
              <w:rPr>
                <w:b/>
                <w:sz w:val="24"/>
                <w:lang w:val="ru-RU"/>
              </w:rPr>
            </w:pPr>
            <w:r w:rsidRPr="004A2B4A">
              <w:rPr>
                <w:b/>
                <w:sz w:val="24"/>
                <w:lang w:val="ru-RU"/>
              </w:rPr>
              <w:t xml:space="preserve">Завдання 1 </w:t>
            </w:r>
          </w:p>
          <w:p w:rsidR="00EB13FD" w:rsidRPr="004A2B4A" w:rsidRDefault="00EB13FD" w:rsidP="00EB13FD">
            <w:pPr>
              <w:autoSpaceDE w:val="0"/>
              <w:autoSpaceDN w:val="0"/>
              <w:adjustRightInd w:val="0"/>
              <w:spacing w:line="240" w:lineRule="auto"/>
              <w:rPr>
                <w:sz w:val="24"/>
              </w:rPr>
            </w:pPr>
            <w:r w:rsidRPr="004A2B4A">
              <w:rPr>
                <w:sz w:val="24"/>
                <w:lang w:val="ru-RU"/>
              </w:rPr>
              <w:t>Утримання та ефективна експлуатація багатоквартирних житлових будинків Новороздільської  територіальної громад</w:t>
            </w:r>
            <w:r w:rsidRPr="004A2B4A">
              <w:rPr>
                <w:sz w:val="24"/>
              </w:rPr>
              <w:t xml:space="preserve">и </w:t>
            </w:r>
          </w:p>
          <w:p w:rsidR="00EB13FD" w:rsidRPr="004A2B4A" w:rsidRDefault="00EB13FD" w:rsidP="00EB13FD">
            <w:pPr>
              <w:autoSpaceDE w:val="0"/>
              <w:autoSpaceDN w:val="0"/>
              <w:adjustRightInd w:val="0"/>
              <w:spacing w:line="240" w:lineRule="auto"/>
              <w:rPr>
                <w:b/>
                <w:sz w:val="24"/>
                <w:lang w:val="ru-RU"/>
              </w:rPr>
            </w:pPr>
          </w:p>
          <w:p w:rsidR="00EB13FD" w:rsidRPr="004A2B4A" w:rsidRDefault="00EB13FD" w:rsidP="00EB13FD">
            <w:pPr>
              <w:autoSpaceDE w:val="0"/>
              <w:autoSpaceDN w:val="0"/>
              <w:adjustRightInd w:val="0"/>
              <w:spacing w:line="240" w:lineRule="auto"/>
              <w:rPr>
                <w:b/>
                <w:sz w:val="24"/>
                <w:lang w:val="ru-RU"/>
              </w:rPr>
            </w:pPr>
          </w:p>
          <w:p w:rsidR="00EB13FD" w:rsidRPr="004A2B4A" w:rsidRDefault="00EB13FD" w:rsidP="00EB13FD">
            <w:pPr>
              <w:autoSpaceDE w:val="0"/>
              <w:autoSpaceDN w:val="0"/>
              <w:adjustRightInd w:val="0"/>
              <w:spacing w:line="240" w:lineRule="auto"/>
              <w:rPr>
                <w:b/>
                <w:sz w:val="24"/>
                <w:lang w:val="ru-RU"/>
              </w:rPr>
            </w:pPr>
          </w:p>
          <w:p w:rsidR="00EB13FD" w:rsidRPr="004A2B4A" w:rsidRDefault="00EB13FD" w:rsidP="00EB13FD">
            <w:pPr>
              <w:autoSpaceDE w:val="0"/>
              <w:autoSpaceDN w:val="0"/>
              <w:adjustRightInd w:val="0"/>
              <w:spacing w:line="240" w:lineRule="auto"/>
              <w:rPr>
                <w:b/>
                <w:sz w:val="24"/>
                <w:lang w:val="ru-RU"/>
              </w:rPr>
            </w:pPr>
          </w:p>
          <w:p w:rsidR="00EB13FD" w:rsidRPr="004A2B4A" w:rsidRDefault="00EB13FD" w:rsidP="00EB13FD">
            <w:pPr>
              <w:autoSpaceDE w:val="0"/>
              <w:autoSpaceDN w:val="0"/>
              <w:adjustRightInd w:val="0"/>
              <w:spacing w:line="240" w:lineRule="auto"/>
              <w:rPr>
                <w:sz w:val="24"/>
              </w:rPr>
            </w:pPr>
          </w:p>
        </w:tc>
        <w:tc>
          <w:tcPr>
            <w:tcW w:w="2130" w:type="dxa"/>
            <w:vMerge w:val="restart"/>
          </w:tcPr>
          <w:p w:rsidR="00EB13FD" w:rsidRPr="004A2B4A" w:rsidRDefault="00EB13FD" w:rsidP="00EB13FD">
            <w:pPr>
              <w:autoSpaceDE w:val="0"/>
              <w:autoSpaceDN w:val="0"/>
              <w:adjustRightInd w:val="0"/>
              <w:spacing w:line="240" w:lineRule="auto"/>
              <w:rPr>
                <w:b/>
                <w:sz w:val="24"/>
                <w:lang w:val="ru-RU"/>
              </w:rPr>
            </w:pPr>
            <w:r w:rsidRPr="004A2B4A">
              <w:rPr>
                <w:b/>
                <w:sz w:val="24"/>
                <w:lang w:val="ru-RU"/>
              </w:rPr>
              <w:t>Захід 1.</w:t>
            </w:r>
          </w:p>
          <w:p w:rsidR="00EB13FD" w:rsidRPr="004A2B4A" w:rsidRDefault="00EB13FD" w:rsidP="00EB13FD">
            <w:pPr>
              <w:autoSpaceDE w:val="0"/>
              <w:autoSpaceDN w:val="0"/>
              <w:adjustRightInd w:val="0"/>
              <w:spacing w:line="240" w:lineRule="auto"/>
              <w:rPr>
                <w:sz w:val="24"/>
                <w:lang w:val="ru-RU"/>
              </w:rPr>
            </w:pPr>
            <w:r w:rsidRPr="004A2B4A">
              <w:rPr>
                <w:sz w:val="24"/>
                <w:lang w:val="ru-RU"/>
              </w:rPr>
              <w:t xml:space="preserve">Співфінансуання капітального ремонту </w:t>
            </w:r>
          </w:p>
          <w:p w:rsidR="00EB13FD" w:rsidRPr="004A2B4A" w:rsidRDefault="00EB13FD" w:rsidP="00EB13FD">
            <w:pPr>
              <w:autoSpaceDE w:val="0"/>
              <w:autoSpaceDN w:val="0"/>
              <w:adjustRightInd w:val="0"/>
              <w:spacing w:line="240" w:lineRule="auto"/>
              <w:rPr>
                <w:sz w:val="24"/>
                <w:lang w:val="ru-RU"/>
              </w:rPr>
            </w:pPr>
            <w:r w:rsidRPr="004A2B4A">
              <w:rPr>
                <w:sz w:val="24"/>
                <w:lang w:val="ru-RU"/>
              </w:rPr>
              <w:t xml:space="preserve">конструктивних елементів багатоквартирних житлових будинків, у яких створено ОСББ у 2026р. </w:t>
            </w:r>
          </w:p>
          <w:p w:rsidR="00EB13FD" w:rsidRPr="004A2B4A" w:rsidRDefault="00EB13FD" w:rsidP="00EB13FD">
            <w:pPr>
              <w:autoSpaceDE w:val="0"/>
              <w:autoSpaceDN w:val="0"/>
              <w:adjustRightInd w:val="0"/>
              <w:spacing w:line="240" w:lineRule="auto"/>
              <w:rPr>
                <w:sz w:val="24"/>
                <w:lang w:val="ru-RU"/>
              </w:rPr>
            </w:pPr>
          </w:p>
        </w:tc>
        <w:tc>
          <w:tcPr>
            <w:tcW w:w="1846" w:type="dxa"/>
          </w:tcPr>
          <w:p w:rsidR="00EB13FD" w:rsidRPr="004A2B4A" w:rsidRDefault="00EB13FD" w:rsidP="00EB13FD">
            <w:pPr>
              <w:widowControl w:val="0"/>
              <w:autoSpaceDE w:val="0"/>
              <w:autoSpaceDN w:val="0"/>
              <w:spacing w:line="240" w:lineRule="auto"/>
              <w:rPr>
                <w:i/>
                <w:sz w:val="24"/>
                <w:lang w:eastAsia="en-US"/>
              </w:rPr>
            </w:pPr>
            <w:r w:rsidRPr="004A2B4A">
              <w:rPr>
                <w:i/>
                <w:sz w:val="24"/>
                <w:lang w:eastAsia="en-US"/>
              </w:rPr>
              <w:t>Затрат</w:t>
            </w:r>
          </w:p>
          <w:p w:rsidR="00EB13FD" w:rsidRPr="004A2B4A" w:rsidRDefault="00EB13FD" w:rsidP="00EB13FD">
            <w:pPr>
              <w:widowControl w:val="0"/>
              <w:autoSpaceDE w:val="0"/>
              <w:autoSpaceDN w:val="0"/>
              <w:spacing w:line="240" w:lineRule="auto"/>
              <w:rPr>
                <w:sz w:val="24"/>
                <w:lang w:eastAsia="en-US"/>
              </w:rPr>
            </w:pPr>
            <w:r w:rsidRPr="004A2B4A">
              <w:rPr>
                <w:i/>
                <w:sz w:val="24"/>
                <w:lang w:eastAsia="en-US"/>
              </w:rPr>
              <w:t>Обсяг видатків на проведення капітального ремонту багатоквартирних ж.б.тис.грн.</w:t>
            </w:r>
          </w:p>
        </w:tc>
        <w:tc>
          <w:tcPr>
            <w:tcW w:w="1846" w:type="dxa"/>
          </w:tcPr>
          <w:p w:rsidR="00EB13FD" w:rsidRPr="004A2B4A" w:rsidRDefault="00EB13FD" w:rsidP="00EB13FD">
            <w:pPr>
              <w:widowControl w:val="0"/>
              <w:autoSpaceDE w:val="0"/>
              <w:autoSpaceDN w:val="0"/>
              <w:spacing w:line="240" w:lineRule="auto"/>
              <w:jc w:val="center"/>
              <w:rPr>
                <w:sz w:val="24"/>
                <w:lang w:eastAsia="en-US"/>
              </w:rPr>
            </w:pPr>
            <w:r w:rsidRPr="004A2B4A">
              <w:rPr>
                <w:sz w:val="24"/>
                <w:lang w:eastAsia="en-US"/>
              </w:rPr>
              <w:t>720,0</w:t>
            </w:r>
          </w:p>
        </w:tc>
        <w:tc>
          <w:tcPr>
            <w:tcW w:w="1983" w:type="dxa"/>
            <w:vMerge w:val="restart"/>
          </w:tcPr>
          <w:p w:rsidR="00EB13FD" w:rsidRPr="004A2B4A" w:rsidRDefault="00EB13FD" w:rsidP="00EB13FD">
            <w:pPr>
              <w:autoSpaceDE w:val="0"/>
              <w:autoSpaceDN w:val="0"/>
              <w:adjustRightInd w:val="0"/>
              <w:spacing w:line="240" w:lineRule="auto"/>
              <w:rPr>
                <w:sz w:val="24"/>
                <w:lang w:val="ru-RU"/>
              </w:rPr>
            </w:pPr>
            <w:r w:rsidRPr="004A2B4A">
              <w:rPr>
                <w:sz w:val="24"/>
                <w:lang w:val="ru-RU"/>
              </w:rPr>
              <w:t>Управління ЖКГ</w:t>
            </w:r>
          </w:p>
          <w:p w:rsidR="00EB13FD" w:rsidRPr="004A2B4A" w:rsidRDefault="00EB13FD" w:rsidP="00EB13FD">
            <w:pPr>
              <w:autoSpaceDE w:val="0"/>
              <w:autoSpaceDN w:val="0"/>
              <w:adjustRightInd w:val="0"/>
              <w:spacing w:line="240" w:lineRule="auto"/>
              <w:rPr>
                <w:sz w:val="24"/>
                <w:lang w:val="ru-RU"/>
              </w:rPr>
            </w:pPr>
            <w:r w:rsidRPr="004A2B4A">
              <w:rPr>
                <w:sz w:val="24"/>
                <w:lang w:val="ru-RU"/>
              </w:rPr>
              <w:t>Управляюча компанія</w:t>
            </w:r>
          </w:p>
        </w:tc>
        <w:tc>
          <w:tcPr>
            <w:tcW w:w="1415" w:type="dxa"/>
            <w:gridSpan w:val="2"/>
            <w:vMerge w:val="restart"/>
          </w:tcPr>
          <w:p w:rsidR="00EB13FD" w:rsidRPr="004A2B4A" w:rsidRDefault="00EB13FD" w:rsidP="00EB13FD">
            <w:pPr>
              <w:autoSpaceDE w:val="0"/>
              <w:autoSpaceDN w:val="0"/>
              <w:adjustRightInd w:val="0"/>
              <w:spacing w:line="240" w:lineRule="auto"/>
              <w:rPr>
                <w:sz w:val="24"/>
                <w:lang w:val="ru-RU"/>
              </w:rPr>
            </w:pPr>
            <w:r w:rsidRPr="004A2B4A">
              <w:rPr>
                <w:sz w:val="24"/>
                <w:lang w:val="ru-RU"/>
              </w:rPr>
              <w:t>Міський</w:t>
            </w:r>
          </w:p>
          <w:p w:rsidR="00EB13FD" w:rsidRPr="004A2B4A" w:rsidRDefault="00EB13FD" w:rsidP="00EB13FD">
            <w:pPr>
              <w:autoSpaceDE w:val="0"/>
              <w:autoSpaceDN w:val="0"/>
              <w:adjustRightInd w:val="0"/>
              <w:spacing w:line="240" w:lineRule="auto"/>
              <w:rPr>
                <w:sz w:val="24"/>
                <w:lang w:val="ru-RU"/>
              </w:rPr>
            </w:pPr>
            <w:r w:rsidRPr="004A2B4A">
              <w:rPr>
                <w:sz w:val="24"/>
                <w:lang w:val="ru-RU"/>
              </w:rPr>
              <w:t>бюджет</w:t>
            </w:r>
          </w:p>
          <w:p w:rsidR="00EB13FD" w:rsidRPr="004A2B4A" w:rsidRDefault="00EB13FD" w:rsidP="00EB13FD">
            <w:pPr>
              <w:autoSpaceDE w:val="0"/>
              <w:autoSpaceDN w:val="0"/>
              <w:adjustRightInd w:val="0"/>
              <w:spacing w:line="240" w:lineRule="auto"/>
              <w:rPr>
                <w:sz w:val="24"/>
              </w:rPr>
            </w:pPr>
          </w:p>
          <w:p w:rsidR="00EB13FD" w:rsidRPr="004A2B4A" w:rsidRDefault="00EB13FD" w:rsidP="00EB13FD">
            <w:pPr>
              <w:autoSpaceDE w:val="0"/>
              <w:autoSpaceDN w:val="0"/>
              <w:adjustRightInd w:val="0"/>
              <w:spacing w:line="240" w:lineRule="auto"/>
              <w:rPr>
                <w:sz w:val="24"/>
                <w:lang w:val="ru-RU"/>
              </w:rPr>
            </w:pPr>
          </w:p>
        </w:tc>
        <w:tc>
          <w:tcPr>
            <w:tcW w:w="1280" w:type="dxa"/>
            <w:vMerge w:val="restart"/>
          </w:tcPr>
          <w:p w:rsidR="00EB13FD" w:rsidRPr="004A2B4A" w:rsidRDefault="00EB13FD" w:rsidP="00EB13FD">
            <w:pPr>
              <w:autoSpaceDE w:val="0"/>
              <w:autoSpaceDN w:val="0"/>
              <w:adjustRightInd w:val="0"/>
              <w:spacing w:line="240" w:lineRule="auto"/>
              <w:jc w:val="center"/>
              <w:rPr>
                <w:b/>
                <w:sz w:val="24"/>
                <w:lang w:val="ru-RU"/>
              </w:rPr>
            </w:pPr>
            <w:r w:rsidRPr="004A2B4A">
              <w:rPr>
                <w:b/>
                <w:sz w:val="24"/>
              </w:rPr>
              <w:t>720</w:t>
            </w:r>
            <w:r w:rsidRPr="004A2B4A">
              <w:rPr>
                <w:b/>
                <w:sz w:val="24"/>
                <w:lang w:val="ru-RU"/>
              </w:rPr>
              <w:t>,0</w:t>
            </w:r>
          </w:p>
          <w:p w:rsidR="00EB13FD" w:rsidRPr="004A2B4A" w:rsidRDefault="00EB13FD" w:rsidP="00EB13FD">
            <w:pPr>
              <w:autoSpaceDE w:val="0"/>
              <w:autoSpaceDN w:val="0"/>
              <w:adjustRightInd w:val="0"/>
              <w:spacing w:line="240" w:lineRule="auto"/>
              <w:jc w:val="center"/>
              <w:rPr>
                <w:sz w:val="24"/>
                <w:lang w:val="ru-RU"/>
              </w:rPr>
            </w:pPr>
          </w:p>
          <w:p w:rsidR="00EB13FD" w:rsidRPr="004A2B4A" w:rsidRDefault="00EB13FD" w:rsidP="00EB13FD">
            <w:pPr>
              <w:autoSpaceDE w:val="0"/>
              <w:autoSpaceDN w:val="0"/>
              <w:adjustRightInd w:val="0"/>
              <w:spacing w:line="240" w:lineRule="auto"/>
              <w:jc w:val="center"/>
              <w:rPr>
                <w:sz w:val="24"/>
                <w:lang w:val="ru-RU"/>
              </w:rPr>
            </w:pPr>
          </w:p>
          <w:p w:rsidR="00EB13FD" w:rsidRPr="004A2B4A" w:rsidRDefault="00EB13FD" w:rsidP="00EB13FD">
            <w:pPr>
              <w:autoSpaceDE w:val="0"/>
              <w:autoSpaceDN w:val="0"/>
              <w:adjustRightInd w:val="0"/>
              <w:spacing w:line="240" w:lineRule="auto"/>
              <w:jc w:val="center"/>
              <w:rPr>
                <w:sz w:val="24"/>
                <w:lang w:val="ru-RU"/>
              </w:rPr>
            </w:pPr>
          </w:p>
          <w:p w:rsidR="00EB13FD" w:rsidRPr="004A2B4A" w:rsidRDefault="00EB13FD" w:rsidP="00EB13FD">
            <w:pPr>
              <w:autoSpaceDE w:val="0"/>
              <w:autoSpaceDN w:val="0"/>
              <w:adjustRightInd w:val="0"/>
              <w:spacing w:line="240" w:lineRule="auto"/>
              <w:jc w:val="center"/>
              <w:rPr>
                <w:sz w:val="24"/>
                <w:lang w:val="ru-RU"/>
              </w:rPr>
            </w:pPr>
          </w:p>
        </w:tc>
        <w:tc>
          <w:tcPr>
            <w:tcW w:w="1708" w:type="dxa"/>
            <w:gridSpan w:val="2"/>
            <w:vMerge w:val="restart"/>
          </w:tcPr>
          <w:p w:rsidR="00EB13FD" w:rsidRPr="004A2B4A" w:rsidRDefault="00EB13FD" w:rsidP="00EB13FD">
            <w:pPr>
              <w:autoSpaceDE w:val="0"/>
              <w:autoSpaceDN w:val="0"/>
              <w:adjustRightInd w:val="0"/>
              <w:spacing w:line="240" w:lineRule="auto"/>
              <w:rPr>
                <w:sz w:val="24"/>
                <w:lang w:val="ru-RU"/>
              </w:rPr>
            </w:pPr>
            <w:r w:rsidRPr="004A2B4A">
              <w:rPr>
                <w:sz w:val="24"/>
                <w:lang w:val="ru-RU"/>
              </w:rPr>
              <w:t>Створення комфортних та безпечних умов проживання громадян</w:t>
            </w:r>
          </w:p>
          <w:p w:rsidR="00EB13FD" w:rsidRPr="004A2B4A" w:rsidRDefault="00EB13FD" w:rsidP="00EB13FD">
            <w:pPr>
              <w:widowControl w:val="0"/>
              <w:autoSpaceDE w:val="0"/>
              <w:autoSpaceDN w:val="0"/>
              <w:spacing w:line="240" w:lineRule="auto"/>
              <w:jc w:val="center"/>
              <w:rPr>
                <w:sz w:val="24"/>
                <w:lang w:val="ru-RU"/>
              </w:rPr>
            </w:pPr>
          </w:p>
        </w:tc>
      </w:tr>
      <w:tr w:rsidR="00EB13FD" w:rsidRPr="004A2B4A" w:rsidTr="00092983">
        <w:trPr>
          <w:cantSplit/>
          <w:trHeight w:val="513"/>
        </w:trPr>
        <w:tc>
          <w:tcPr>
            <w:tcW w:w="549" w:type="dxa"/>
            <w:vMerge/>
            <w:vAlign w:val="center"/>
          </w:tcPr>
          <w:p w:rsidR="00EB13FD" w:rsidRPr="004A2B4A" w:rsidRDefault="00EB13FD" w:rsidP="00EB13FD">
            <w:pPr>
              <w:spacing w:line="240" w:lineRule="auto"/>
              <w:rPr>
                <w:sz w:val="24"/>
                <w:lang w:val="ru-RU"/>
              </w:rPr>
            </w:pPr>
          </w:p>
        </w:tc>
        <w:tc>
          <w:tcPr>
            <w:tcW w:w="2408" w:type="dxa"/>
            <w:gridSpan w:val="2"/>
            <w:vMerge/>
            <w:vAlign w:val="center"/>
          </w:tcPr>
          <w:p w:rsidR="00EB13FD" w:rsidRPr="004A2B4A" w:rsidRDefault="00EB13FD" w:rsidP="00EB13FD">
            <w:pPr>
              <w:autoSpaceDE w:val="0"/>
              <w:autoSpaceDN w:val="0"/>
              <w:adjustRightInd w:val="0"/>
              <w:spacing w:line="240" w:lineRule="auto"/>
              <w:rPr>
                <w:sz w:val="24"/>
              </w:rPr>
            </w:pPr>
          </w:p>
        </w:tc>
        <w:tc>
          <w:tcPr>
            <w:tcW w:w="2130" w:type="dxa"/>
            <w:vMerge/>
            <w:vAlign w:val="center"/>
          </w:tcPr>
          <w:p w:rsidR="00EB13FD" w:rsidRPr="004A2B4A" w:rsidRDefault="00EB13FD" w:rsidP="00EB13FD">
            <w:pPr>
              <w:spacing w:line="240" w:lineRule="auto"/>
              <w:rPr>
                <w:sz w:val="24"/>
                <w:lang w:val="ru-RU"/>
              </w:rPr>
            </w:pPr>
          </w:p>
        </w:tc>
        <w:tc>
          <w:tcPr>
            <w:tcW w:w="1846" w:type="dxa"/>
          </w:tcPr>
          <w:p w:rsidR="00EB13FD" w:rsidRPr="004A2B4A" w:rsidRDefault="00EB13FD" w:rsidP="00EB13FD">
            <w:pPr>
              <w:widowControl w:val="0"/>
              <w:autoSpaceDE w:val="0"/>
              <w:autoSpaceDN w:val="0"/>
              <w:spacing w:line="240" w:lineRule="auto"/>
              <w:rPr>
                <w:sz w:val="24"/>
                <w:lang w:eastAsia="en-US"/>
              </w:rPr>
            </w:pPr>
            <w:r w:rsidRPr="004A2B4A">
              <w:rPr>
                <w:i/>
                <w:sz w:val="24"/>
                <w:lang w:eastAsia="en-US"/>
              </w:rPr>
              <w:t>продукту кількість ж.б.. які потребують капітального ремонту. Ж.б.</w:t>
            </w:r>
          </w:p>
        </w:tc>
        <w:tc>
          <w:tcPr>
            <w:tcW w:w="1846" w:type="dxa"/>
          </w:tcPr>
          <w:p w:rsidR="00EB13FD" w:rsidRPr="004A2B4A" w:rsidRDefault="00EB13FD" w:rsidP="00EB13FD">
            <w:pPr>
              <w:widowControl w:val="0"/>
              <w:autoSpaceDE w:val="0"/>
              <w:autoSpaceDN w:val="0"/>
              <w:spacing w:line="240" w:lineRule="auto"/>
              <w:jc w:val="center"/>
              <w:rPr>
                <w:sz w:val="24"/>
                <w:lang w:eastAsia="en-US"/>
              </w:rPr>
            </w:pPr>
            <w:r w:rsidRPr="004A2B4A">
              <w:rPr>
                <w:sz w:val="24"/>
                <w:lang w:eastAsia="en-US"/>
              </w:rPr>
              <w:t>4</w:t>
            </w:r>
          </w:p>
        </w:tc>
        <w:tc>
          <w:tcPr>
            <w:tcW w:w="1983" w:type="dxa"/>
            <w:vMerge/>
            <w:vAlign w:val="center"/>
          </w:tcPr>
          <w:p w:rsidR="00EB13FD" w:rsidRPr="004A2B4A" w:rsidRDefault="00EB13FD" w:rsidP="00EB13FD">
            <w:pPr>
              <w:spacing w:line="240" w:lineRule="auto"/>
              <w:rPr>
                <w:sz w:val="24"/>
                <w:lang w:val="ru-RU"/>
              </w:rPr>
            </w:pPr>
          </w:p>
        </w:tc>
        <w:tc>
          <w:tcPr>
            <w:tcW w:w="1415" w:type="dxa"/>
            <w:gridSpan w:val="2"/>
            <w:vMerge/>
            <w:vAlign w:val="center"/>
          </w:tcPr>
          <w:p w:rsidR="00EB13FD" w:rsidRPr="004A2B4A" w:rsidRDefault="00EB13FD" w:rsidP="00EB13FD">
            <w:pPr>
              <w:spacing w:line="240" w:lineRule="auto"/>
              <w:rPr>
                <w:sz w:val="24"/>
                <w:lang w:val="ru-RU"/>
              </w:rPr>
            </w:pPr>
          </w:p>
        </w:tc>
        <w:tc>
          <w:tcPr>
            <w:tcW w:w="1280" w:type="dxa"/>
            <w:vMerge/>
            <w:vAlign w:val="center"/>
          </w:tcPr>
          <w:p w:rsidR="00EB13FD" w:rsidRPr="004A2B4A" w:rsidRDefault="00EB13FD" w:rsidP="00EB13FD">
            <w:pPr>
              <w:spacing w:line="240" w:lineRule="auto"/>
              <w:rPr>
                <w:sz w:val="24"/>
                <w:lang w:val="ru-RU"/>
              </w:rPr>
            </w:pPr>
          </w:p>
        </w:tc>
        <w:tc>
          <w:tcPr>
            <w:tcW w:w="1708" w:type="dxa"/>
            <w:gridSpan w:val="2"/>
            <w:vMerge/>
            <w:vAlign w:val="center"/>
          </w:tcPr>
          <w:p w:rsidR="00EB13FD" w:rsidRPr="004A2B4A" w:rsidRDefault="00EB13FD" w:rsidP="00EB13FD">
            <w:pPr>
              <w:autoSpaceDE w:val="0"/>
              <w:autoSpaceDN w:val="0"/>
              <w:adjustRightInd w:val="0"/>
              <w:spacing w:line="240" w:lineRule="auto"/>
              <w:rPr>
                <w:sz w:val="24"/>
                <w:lang w:val="ru-RU"/>
              </w:rPr>
            </w:pPr>
          </w:p>
        </w:tc>
      </w:tr>
      <w:tr w:rsidR="00EB13FD" w:rsidRPr="004A2B4A" w:rsidTr="00092983">
        <w:trPr>
          <w:cantSplit/>
          <w:trHeight w:val="435"/>
        </w:trPr>
        <w:tc>
          <w:tcPr>
            <w:tcW w:w="549" w:type="dxa"/>
            <w:vMerge/>
            <w:vAlign w:val="center"/>
          </w:tcPr>
          <w:p w:rsidR="00EB13FD" w:rsidRPr="004A2B4A" w:rsidRDefault="00EB13FD" w:rsidP="00EB13FD">
            <w:pPr>
              <w:spacing w:line="240" w:lineRule="auto"/>
              <w:rPr>
                <w:sz w:val="24"/>
                <w:lang w:val="ru-RU"/>
              </w:rPr>
            </w:pPr>
          </w:p>
        </w:tc>
        <w:tc>
          <w:tcPr>
            <w:tcW w:w="2408" w:type="dxa"/>
            <w:gridSpan w:val="2"/>
            <w:vMerge/>
            <w:vAlign w:val="center"/>
          </w:tcPr>
          <w:p w:rsidR="00EB13FD" w:rsidRPr="004A2B4A" w:rsidRDefault="00EB13FD" w:rsidP="00EB13FD">
            <w:pPr>
              <w:autoSpaceDE w:val="0"/>
              <w:autoSpaceDN w:val="0"/>
              <w:adjustRightInd w:val="0"/>
              <w:spacing w:line="240" w:lineRule="auto"/>
              <w:rPr>
                <w:sz w:val="24"/>
              </w:rPr>
            </w:pPr>
          </w:p>
        </w:tc>
        <w:tc>
          <w:tcPr>
            <w:tcW w:w="2130" w:type="dxa"/>
            <w:vMerge/>
            <w:vAlign w:val="center"/>
          </w:tcPr>
          <w:p w:rsidR="00EB13FD" w:rsidRPr="004A2B4A" w:rsidRDefault="00EB13FD" w:rsidP="00EB13FD">
            <w:pPr>
              <w:spacing w:line="240" w:lineRule="auto"/>
              <w:rPr>
                <w:sz w:val="24"/>
                <w:lang w:val="ru-RU"/>
              </w:rPr>
            </w:pPr>
          </w:p>
        </w:tc>
        <w:tc>
          <w:tcPr>
            <w:tcW w:w="1846" w:type="dxa"/>
          </w:tcPr>
          <w:p w:rsidR="00EB13FD" w:rsidRPr="004A2B4A" w:rsidRDefault="00EB13FD" w:rsidP="00EB13FD">
            <w:pPr>
              <w:widowControl w:val="0"/>
              <w:autoSpaceDE w:val="0"/>
              <w:autoSpaceDN w:val="0"/>
              <w:spacing w:line="240" w:lineRule="auto"/>
              <w:rPr>
                <w:i/>
                <w:sz w:val="24"/>
                <w:lang w:eastAsia="en-US"/>
              </w:rPr>
            </w:pPr>
            <w:r w:rsidRPr="004A2B4A">
              <w:rPr>
                <w:i/>
                <w:sz w:val="24"/>
                <w:lang w:eastAsia="en-US"/>
              </w:rPr>
              <w:t>Ефективності</w:t>
            </w:r>
          </w:p>
          <w:p w:rsidR="00EB13FD" w:rsidRPr="004A2B4A" w:rsidRDefault="00EB13FD" w:rsidP="00EB13FD">
            <w:pPr>
              <w:widowControl w:val="0"/>
              <w:autoSpaceDE w:val="0"/>
              <w:autoSpaceDN w:val="0"/>
              <w:spacing w:line="240" w:lineRule="auto"/>
              <w:rPr>
                <w:i/>
                <w:sz w:val="24"/>
                <w:lang w:eastAsia="en-US"/>
              </w:rPr>
            </w:pPr>
            <w:r w:rsidRPr="004A2B4A">
              <w:rPr>
                <w:i/>
                <w:sz w:val="24"/>
                <w:lang w:eastAsia="en-US"/>
              </w:rPr>
              <w:t>Середня вартість капітального ремонту ж.б.</w:t>
            </w:r>
          </w:p>
          <w:p w:rsidR="00EB13FD" w:rsidRPr="004A2B4A" w:rsidRDefault="00EB13FD" w:rsidP="00EB13FD">
            <w:pPr>
              <w:widowControl w:val="0"/>
              <w:autoSpaceDE w:val="0"/>
              <w:autoSpaceDN w:val="0"/>
              <w:spacing w:line="240" w:lineRule="auto"/>
              <w:rPr>
                <w:i/>
                <w:sz w:val="24"/>
                <w:lang w:eastAsia="en-US"/>
              </w:rPr>
            </w:pPr>
            <w:r w:rsidRPr="004A2B4A">
              <w:rPr>
                <w:i/>
                <w:sz w:val="24"/>
                <w:lang w:eastAsia="en-US"/>
              </w:rPr>
              <w:t>тис.грн. / буд.</w:t>
            </w:r>
          </w:p>
        </w:tc>
        <w:tc>
          <w:tcPr>
            <w:tcW w:w="1846" w:type="dxa"/>
          </w:tcPr>
          <w:p w:rsidR="00EB13FD" w:rsidRPr="004A2B4A" w:rsidRDefault="00EB13FD" w:rsidP="00EB13FD">
            <w:pPr>
              <w:widowControl w:val="0"/>
              <w:autoSpaceDE w:val="0"/>
              <w:autoSpaceDN w:val="0"/>
              <w:spacing w:line="240" w:lineRule="auto"/>
              <w:jc w:val="center"/>
              <w:rPr>
                <w:sz w:val="24"/>
                <w:lang w:eastAsia="en-US"/>
              </w:rPr>
            </w:pPr>
            <w:r w:rsidRPr="004A2B4A">
              <w:rPr>
                <w:sz w:val="24"/>
                <w:lang w:eastAsia="en-US"/>
              </w:rPr>
              <w:t>180,0</w:t>
            </w:r>
          </w:p>
        </w:tc>
        <w:tc>
          <w:tcPr>
            <w:tcW w:w="1983" w:type="dxa"/>
            <w:vMerge/>
            <w:vAlign w:val="center"/>
          </w:tcPr>
          <w:p w:rsidR="00EB13FD" w:rsidRPr="004A2B4A" w:rsidRDefault="00EB13FD" w:rsidP="00EB13FD">
            <w:pPr>
              <w:spacing w:line="240" w:lineRule="auto"/>
              <w:rPr>
                <w:sz w:val="24"/>
                <w:lang w:val="ru-RU"/>
              </w:rPr>
            </w:pPr>
          </w:p>
        </w:tc>
        <w:tc>
          <w:tcPr>
            <w:tcW w:w="1415" w:type="dxa"/>
            <w:gridSpan w:val="2"/>
            <w:vMerge/>
            <w:vAlign w:val="center"/>
          </w:tcPr>
          <w:p w:rsidR="00EB13FD" w:rsidRPr="004A2B4A" w:rsidRDefault="00EB13FD" w:rsidP="00EB13FD">
            <w:pPr>
              <w:spacing w:line="240" w:lineRule="auto"/>
              <w:rPr>
                <w:sz w:val="24"/>
                <w:lang w:val="ru-RU"/>
              </w:rPr>
            </w:pPr>
          </w:p>
        </w:tc>
        <w:tc>
          <w:tcPr>
            <w:tcW w:w="1280" w:type="dxa"/>
            <w:vMerge/>
            <w:vAlign w:val="center"/>
          </w:tcPr>
          <w:p w:rsidR="00EB13FD" w:rsidRPr="004A2B4A" w:rsidRDefault="00EB13FD" w:rsidP="00EB13FD">
            <w:pPr>
              <w:spacing w:line="240" w:lineRule="auto"/>
              <w:rPr>
                <w:sz w:val="24"/>
                <w:lang w:val="ru-RU"/>
              </w:rPr>
            </w:pPr>
          </w:p>
        </w:tc>
        <w:tc>
          <w:tcPr>
            <w:tcW w:w="1708" w:type="dxa"/>
            <w:gridSpan w:val="2"/>
            <w:vMerge/>
            <w:vAlign w:val="center"/>
          </w:tcPr>
          <w:p w:rsidR="00EB13FD" w:rsidRPr="004A2B4A" w:rsidRDefault="00EB13FD" w:rsidP="00EB13FD">
            <w:pPr>
              <w:autoSpaceDE w:val="0"/>
              <w:autoSpaceDN w:val="0"/>
              <w:adjustRightInd w:val="0"/>
              <w:spacing w:line="240" w:lineRule="auto"/>
              <w:rPr>
                <w:sz w:val="24"/>
                <w:lang w:val="ru-RU"/>
              </w:rPr>
            </w:pPr>
          </w:p>
        </w:tc>
      </w:tr>
      <w:tr w:rsidR="00EB13FD" w:rsidRPr="004A2B4A" w:rsidTr="00092983">
        <w:trPr>
          <w:cantSplit/>
          <w:trHeight w:val="737"/>
        </w:trPr>
        <w:tc>
          <w:tcPr>
            <w:tcW w:w="549" w:type="dxa"/>
            <w:vMerge/>
            <w:vAlign w:val="center"/>
          </w:tcPr>
          <w:p w:rsidR="00EB13FD" w:rsidRPr="004A2B4A" w:rsidRDefault="00EB13FD" w:rsidP="00EB13FD">
            <w:pPr>
              <w:spacing w:line="240" w:lineRule="auto"/>
              <w:rPr>
                <w:sz w:val="24"/>
                <w:lang w:val="ru-RU"/>
              </w:rPr>
            </w:pPr>
          </w:p>
        </w:tc>
        <w:tc>
          <w:tcPr>
            <w:tcW w:w="2408" w:type="dxa"/>
            <w:gridSpan w:val="2"/>
            <w:vMerge/>
            <w:vAlign w:val="center"/>
          </w:tcPr>
          <w:p w:rsidR="00EB13FD" w:rsidRPr="004A2B4A" w:rsidRDefault="00EB13FD" w:rsidP="00EB13FD">
            <w:pPr>
              <w:autoSpaceDE w:val="0"/>
              <w:autoSpaceDN w:val="0"/>
              <w:adjustRightInd w:val="0"/>
              <w:spacing w:line="240" w:lineRule="auto"/>
              <w:rPr>
                <w:sz w:val="24"/>
              </w:rPr>
            </w:pPr>
          </w:p>
        </w:tc>
        <w:tc>
          <w:tcPr>
            <w:tcW w:w="2130" w:type="dxa"/>
            <w:vMerge/>
            <w:vAlign w:val="center"/>
          </w:tcPr>
          <w:p w:rsidR="00EB13FD" w:rsidRPr="004A2B4A" w:rsidRDefault="00EB13FD" w:rsidP="00EB13FD">
            <w:pPr>
              <w:spacing w:line="240" w:lineRule="auto"/>
              <w:rPr>
                <w:sz w:val="24"/>
                <w:lang w:val="ru-RU"/>
              </w:rPr>
            </w:pPr>
          </w:p>
        </w:tc>
        <w:tc>
          <w:tcPr>
            <w:tcW w:w="1846" w:type="dxa"/>
          </w:tcPr>
          <w:p w:rsidR="00EB13FD" w:rsidRPr="004A2B4A" w:rsidRDefault="00EB13FD" w:rsidP="00EB13FD">
            <w:pPr>
              <w:widowControl w:val="0"/>
              <w:autoSpaceDE w:val="0"/>
              <w:autoSpaceDN w:val="0"/>
              <w:spacing w:line="240" w:lineRule="auto"/>
              <w:rPr>
                <w:i/>
                <w:sz w:val="24"/>
                <w:lang w:eastAsia="en-US"/>
              </w:rPr>
            </w:pPr>
            <w:r w:rsidRPr="004A2B4A">
              <w:rPr>
                <w:i/>
                <w:sz w:val="24"/>
                <w:lang w:eastAsia="en-US"/>
              </w:rPr>
              <w:t xml:space="preserve">якості </w:t>
            </w:r>
          </w:p>
          <w:p w:rsidR="00EB13FD" w:rsidRPr="004A2B4A" w:rsidRDefault="00EB13FD" w:rsidP="00EB13FD">
            <w:pPr>
              <w:widowControl w:val="0"/>
              <w:autoSpaceDE w:val="0"/>
              <w:autoSpaceDN w:val="0"/>
              <w:spacing w:line="240" w:lineRule="auto"/>
              <w:rPr>
                <w:sz w:val="24"/>
                <w:lang w:eastAsia="en-US"/>
              </w:rPr>
            </w:pPr>
            <w:r w:rsidRPr="004A2B4A">
              <w:rPr>
                <w:sz w:val="24"/>
                <w:lang w:eastAsia="en-US"/>
              </w:rPr>
              <w:t>питома вага кількості житлових будинків, які планується провести ремонт до кількості житлових бу</w:t>
            </w:r>
            <w:r w:rsidR="00511409">
              <w:rPr>
                <w:sz w:val="24"/>
                <w:lang w:eastAsia="en-US"/>
              </w:rPr>
              <w:t>динків, які потребують ремонт,%</w:t>
            </w:r>
          </w:p>
        </w:tc>
        <w:tc>
          <w:tcPr>
            <w:tcW w:w="1846" w:type="dxa"/>
          </w:tcPr>
          <w:p w:rsidR="00EB13FD" w:rsidRPr="004A2B4A" w:rsidRDefault="00EB13FD" w:rsidP="00EB13FD">
            <w:pPr>
              <w:widowControl w:val="0"/>
              <w:autoSpaceDE w:val="0"/>
              <w:autoSpaceDN w:val="0"/>
              <w:spacing w:after="200" w:line="276" w:lineRule="auto"/>
              <w:jc w:val="center"/>
              <w:rPr>
                <w:sz w:val="24"/>
                <w:lang w:eastAsia="en-US"/>
              </w:rPr>
            </w:pPr>
            <w:r w:rsidRPr="004A2B4A">
              <w:rPr>
                <w:sz w:val="24"/>
                <w:lang w:eastAsia="en-US"/>
              </w:rPr>
              <w:t>100</w:t>
            </w:r>
          </w:p>
          <w:p w:rsidR="00EB13FD" w:rsidRPr="004A2B4A" w:rsidRDefault="00EB13FD" w:rsidP="00EB13FD">
            <w:pPr>
              <w:widowControl w:val="0"/>
              <w:autoSpaceDE w:val="0"/>
              <w:autoSpaceDN w:val="0"/>
              <w:spacing w:line="240" w:lineRule="auto"/>
              <w:jc w:val="center"/>
              <w:rPr>
                <w:sz w:val="24"/>
                <w:lang w:eastAsia="en-US"/>
              </w:rPr>
            </w:pPr>
          </w:p>
        </w:tc>
        <w:tc>
          <w:tcPr>
            <w:tcW w:w="1983" w:type="dxa"/>
            <w:vMerge/>
            <w:vAlign w:val="center"/>
          </w:tcPr>
          <w:p w:rsidR="00EB13FD" w:rsidRPr="004A2B4A" w:rsidRDefault="00EB13FD" w:rsidP="00EB13FD">
            <w:pPr>
              <w:spacing w:line="240" w:lineRule="auto"/>
              <w:rPr>
                <w:sz w:val="24"/>
                <w:lang w:val="ru-RU"/>
              </w:rPr>
            </w:pPr>
          </w:p>
        </w:tc>
        <w:tc>
          <w:tcPr>
            <w:tcW w:w="1415" w:type="dxa"/>
            <w:gridSpan w:val="2"/>
            <w:vMerge/>
            <w:vAlign w:val="center"/>
          </w:tcPr>
          <w:p w:rsidR="00EB13FD" w:rsidRPr="004A2B4A" w:rsidRDefault="00EB13FD" w:rsidP="00EB13FD">
            <w:pPr>
              <w:spacing w:line="240" w:lineRule="auto"/>
              <w:rPr>
                <w:sz w:val="24"/>
                <w:lang w:val="ru-RU"/>
              </w:rPr>
            </w:pPr>
          </w:p>
        </w:tc>
        <w:tc>
          <w:tcPr>
            <w:tcW w:w="1280" w:type="dxa"/>
            <w:vMerge/>
            <w:vAlign w:val="center"/>
          </w:tcPr>
          <w:p w:rsidR="00EB13FD" w:rsidRPr="004A2B4A" w:rsidRDefault="00EB13FD" w:rsidP="00EB13FD">
            <w:pPr>
              <w:spacing w:line="240" w:lineRule="auto"/>
              <w:rPr>
                <w:sz w:val="24"/>
                <w:lang w:val="ru-RU"/>
              </w:rPr>
            </w:pPr>
          </w:p>
        </w:tc>
        <w:tc>
          <w:tcPr>
            <w:tcW w:w="1708" w:type="dxa"/>
            <w:gridSpan w:val="2"/>
            <w:vMerge/>
            <w:vAlign w:val="center"/>
          </w:tcPr>
          <w:p w:rsidR="00EB13FD" w:rsidRPr="004A2B4A" w:rsidRDefault="00EB13FD" w:rsidP="00EB13FD">
            <w:pPr>
              <w:autoSpaceDE w:val="0"/>
              <w:autoSpaceDN w:val="0"/>
              <w:adjustRightInd w:val="0"/>
              <w:spacing w:line="240" w:lineRule="auto"/>
              <w:rPr>
                <w:sz w:val="24"/>
                <w:lang w:val="ru-RU"/>
              </w:rPr>
            </w:pPr>
          </w:p>
        </w:tc>
      </w:tr>
      <w:tr w:rsidR="00EB13FD" w:rsidRPr="004A2B4A" w:rsidTr="00092983">
        <w:trPr>
          <w:cantSplit/>
          <w:trHeight w:val="750"/>
        </w:trPr>
        <w:tc>
          <w:tcPr>
            <w:tcW w:w="549" w:type="dxa"/>
            <w:vMerge/>
          </w:tcPr>
          <w:p w:rsidR="00EB13FD" w:rsidRPr="004A2B4A" w:rsidRDefault="00EB13FD" w:rsidP="00EB13FD">
            <w:pPr>
              <w:autoSpaceDE w:val="0"/>
              <w:autoSpaceDN w:val="0"/>
              <w:adjustRightInd w:val="0"/>
              <w:spacing w:line="240" w:lineRule="auto"/>
              <w:rPr>
                <w:sz w:val="24"/>
                <w:lang w:val="ru-RU"/>
              </w:rPr>
            </w:pPr>
          </w:p>
        </w:tc>
        <w:tc>
          <w:tcPr>
            <w:tcW w:w="2408" w:type="dxa"/>
            <w:gridSpan w:val="2"/>
            <w:vMerge/>
          </w:tcPr>
          <w:p w:rsidR="00EB13FD" w:rsidRPr="004A2B4A" w:rsidRDefault="00EB13FD" w:rsidP="00EB13FD">
            <w:pPr>
              <w:autoSpaceDE w:val="0"/>
              <w:autoSpaceDN w:val="0"/>
              <w:adjustRightInd w:val="0"/>
              <w:spacing w:line="240" w:lineRule="auto"/>
              <w:rPr>
                <w:b/>
                <w:sz w:val="24"/>
              </w:rPr>
            </w:pPr>
          </w:p>
        </w:tc>
        <w:tc>
          <w:tcPr>
            <w:tcW w:w="2130" w:type="dxa"/>
            <w:vMerge w:val="restart"/>
          </w:tcPr>
          <w:p w:rsidR="00EB13FD" w:rsidRPr="004A2B4A" w:rsidRDefault="00EB13FD" w:rsidP="00EB13FD">
            <w:pPr>
              <w:widowControl w:val="0"/>
              <w:autoSpaceDE w:val="0"/>
              <w:autoSpaceDN w:val="0"/>
              <w:spacing w:line="240" w:lineRule="auto"/>
              <w:rPr>
                <w:b/>
                <w:sz w:val="24"/>
                <w:lang w:eastAsia="en-US"/>
              </w:rPr>
            </w:pPr>
            <w:r w:rsidRPr="004A2B4A">
              <w:rPr>
                <w:b/>
                <w:sz w:val="24"/>
                <w:lang w:eastAsia="en-US"/>
              </w:rPr>
              <w:t>Захід 2.</w:t>
            </w:r>
          </w:p>
          <w:p w:rsidR="00EB13FD" w:rsidRPr="004A2B4A" w:rsidRDefault="00EB13FD" w:rsidP="00EB13FD">
            <w:pPr>
              <w:widowControl w:val="0"/>
              <w:autoSpaceDE w:val="0"/>
              <w:autoSpaceDN w:val="0"/>
              <w:spacing w:line="240" w:lineRule="auto"/>
              <w:rPr>
                <w:sz w:val="24"/>
                <w:lang w:eastAsia="en-US"/>
              </w:rPr>
            </w:pPr>
            <w:r w:rsidRPr="004A2B4A">
              <w:rPr>
                <w:sz w:val="24"/>
                <w:lang w:eastAsia="en-US"/>
              </w:rPr>
              <w:t>Співфінансування капітального ремонту конструктивних елементів багатоквартирнихжитлових будинків, у яких створено ОСББ до 2026р.</w:t>
            </w:r>
          </w:p>
          <w:p w:rsidR="00EB13FD" w:rsidRPr="004A2B4A" w:rsidRDefault="00EB13FD" w:rsidP="00EB13FD">
            <w:pPr>
              <w:autoSpaceDE w:val="0"/>
              <w:autoSpaceDN w:val="0"/>
              <w:adjustRightInd w:val="0"/>
              <w:spacing w:line="240" w:lineRule="auto"/>
              <w:rPr>
                <w:sz w:val="24"/>
              </w:rPr>
            </w:pPr>
          </w:p>
        </w:tc>
        <w:tc>
          <w:tcPr>
            <w:tcW w:w="1846" w:type="dxa"/>
          </w:tcPr>
          <w:p w:rsidR="00EB13FD" w:rsidRPr="004A2B4A" w:rsidRDefault="00EB13FD" w:rsidP="00EB13FD">
            <w:pPr>
              <w:widowControl w:val="0"/>
              <w:autoSpaceDE w:val="0"/>
              <w:autoSpaceDN w:val="0"/>
              <w:spacing w:line="240" w:lineRule="auto"/>
              <w:rPr>
                <w:i/>
                <w:sz w:val="24"/>
                <w:lang w:eastAsia="en-US"/>
              </w:rPr>
            </w:pPr>
            <w:r w:rsidRPr="004A2B4A">
              <w:rPr>
                <w:i/>
                <w:sz w:val="24"/>
                <w:lang w:eastAsia="en-US"/>
              </w:rPr>
              <w:t>Затрат</w:t>
            </w:r>
          </w:p>
          <w:p w:rsidR="00EB13FD" w:rsidRPr="004A2B4A" w:rsidRDefault="00EB13FD" w:rsidP="00EB13FD">
            <w:pPr>
              <w:autoSpaceDE w:val="0"/>
              <w:autoSpaceDN w:val="0"/>
              <w:adjustRightInd w:val="0"/>
              <w:spacing w:line="240" w:lineRule="auto"/>
              <w:rPr>
                <w:sz w:val="24"/>
                <w:lang w:val="ru-RU"/>
              </w:rPr>
            </w:pPr>
            <w:r w:rsidRPr="004A2B4A">
              <w:rPr>
                <w:i/>
                <w:sz w:val="24"/>
                <w:lang w:eastAsia="en-US"/>
              </w:rPr>
              <w:t>Обсяг видатків на проведення капітального ремонту багатоквартирних ж.б., у яких створено ОСББ до 2026р тис.грн.</w:t>
            </w:r>
          </w:p>
        </w:tc>
        <w:tc>
          <w:tcPr>
            <w:tcW w:w="1846" w:type="dxa"/>
          </w:tcPr>
          <w:p w:rsidR="00EB13FD" w:rsidRPr="004A2B4A" w:rsidRDefault="00EB13FD" w:rsidP="00EB13FD">
            <w:pPr>
              <w:autoSpaceDE w:val="0"/>
              <w:autoSpaceDN w:val="0"/>
              <w:adjustRightInd w:val="0"/>
              <w:spacing w:line="240" w:lineRule="auto"/>
              <w:jc w:val="center"/>
              <w:rPr>
                <w:sz w:val="24"/>
              </w:rPr>
            </w:pPr>
            <w:r w:rsidRPr="004A2B4A">
              <w:rPr>
                <w:sz w:val="24"/>
              </w:rPr>
              <w:t>1280</w:t>
            </w:r>
          </w:p>
        </w:tc>
        <w:tc>
          <w:tcPr>
            <w:tcW w:w="1983" w:type="dxa"/>
            <w:vMerge w:val="restart"/>
          </w:tcPr>
          <w:p w:rsidR="00EB13FD" w:rsidRPr="004A2B4A" w:rsidRDefault="00EB13FD" w:rsidP="00EB13FD">
            <w:pPr>
              <w:widowControl w:val="0"/>
              <w:autoSpaceDE w:val="0"/>
              <w:autoSpaceDN w:val="0"/>
              <w:spacing w:line="240" w:lineRule="auto"/>
              <w:rPr>
                <w:sz w:val="24"/>
                <w:lang w:eastAsia="en-US"/>
              </w:rPr>
            </w:pPr>
            <w:r w:rsidRPr="004A2B4A">
              <w:rPr>
                <w:sz w:val="24"/>
                <w:lang w:eastAsia="en-US"/>
              </w:rPr>
              <w:t>Управління житлово-комунального господарства</w:t>
            </w:r>
          </w:p>
          <w:p w:rsidR="00EB13FD" w:rsidRPr="004A2B4A" w:rsidRDefault="00EB13FD" w:rsidP="00EB13FD">
            <w:pPr>
              <w:widowControl w:val="0"/>
              <w:autoSpaceDE w:val="0"/>
              <w:autoSpaceDN w:val="0"/>
              <w:spacing w:line="240" w:lineRule="auto"/>
              <w:rPr>
                <w:sz w:val="24"/>
                <w:lang w:eastAsia="en-US"/>
              </w:rPr>
            </w:pPr>
          </w:p>
          <w:p w:rsidR="00EB13FD" w:rsidRPr="004A2B4A" w:rsidRDefault="00EB13FD" w:rsidP="00EB13FD">
            <w:pPr>
              <w:widowControl w:val="0"/>
              <w:autoSpaceDE w:val="0"/>
              <w:autoSpaceDN w:val="0"/>
              <w:spacing w:line="240" w:lineRule="auto"/>
              <w:rPr>
                <w:sz w:val="24"/>
                <w:lang w:eastAsia="en-US"/>
              </w:rPr>
            </w:pPr>
          </w:p>
          <w:p w:rsidR="00EB13FD" w:rsidRPr="004A2B4A" w:rsidRDefault="00EB13FD" w:rsidP="00EB13FD">
            <w:pPr>
              <w:spacing w:after="200" w:line="276" w:lineRule="auto"/>
              <w:rPr>
                <w:rFonts w:eastAsia="Calibri"/>
                <w:sz w:val="24"/>
                <w:lang w:eastAsia="en-US"/>
              </w:rPr>
            </w:pPr>
            <w:r w:rsidRPr="004A2B4A">
              <w:rPr>
                <w:sz w:val="24"/>
                <w:lang w:eastAsia="en-US"/>
              </w:rPr>
              <w:t>ОСББ</w:t>
            </w:r>
            <w:r w:rsidRPr="004A2B4A">
              <w:rPr>
                <w:rFonts w:eastAsia="Calibri"/>
                <w:sz w:val="24"/>
                <w:lang w:eastAsia="en-US"/>
              </w:rPr>
              <w:t xml:space="preserve"> «Наш Дім, Стуса, 8»</w:t>
            </w:r>
          </w:p>
          <w:p w:rsidR="00EB13FD" w:rsidRPr="004A2B4A" w:rsidRDefault="00EB13FD" w:rsidP="00EB13FD">
            <w:pPr>
              <w:widowControl w:val="0"/>
              <w:autoSpaceDE w:val="0"/>
              <w:autoSpaceDN w:val="0"/>
              <w:spacing w:line="240" w:lineRule="auto"/>
              <w:rPr>
                <w:sz w:val="24"/>
                <w:lang w:eastAsia="en-US"/>
              </w:rPr>
            </w:pPr>
            <w:r w:rsidRPr="004A2B4A">
              <w:rPr>
                <w:sz w:val="24"/>
                <w:lang w:eastAsia="en-US"/>
              </w:rPr>
              <w:t>ОСББ «КУЗЬМА»</w:t>
            </w:r>
          </w:p>
          <w:p w:rsidR="00EB13FD" w:rsidRPr="004A2B4A" w:rsidRDefault="00EB13FD" w:rsidP="00EB13FD">
            <w:pPr>
              <w:autoSpaceDE w:val="0"/>
              <w:autoSpaceDN w:val="0"/>
              <w:adjustRightInd w:val="0"/>
              <w:spacing w:line="240" w:lineRule="auto"/>
              <w:rPr>
                <w:sz w:val="24"/>
                <w:lang w:val="ru-RU"/>
              </w:rPr>
            </w:pPr>
          </w:p>
        </w:tc>
        <w:tc>
          <w:tcPr>
            <w:tcW w:w="1415" w:type="dxa"/>
            <w:gridSpan w:val="2"/>
            <w:vMerge w:val="restart"/>
          </w:tcPr>
          <w:p w:rsidR="00EB13FD" w:rsidRPr="004A2B4A" w:rsidRDefault="00EB13FD" w:rsidP="00EB13FD">
            <w:pPr>
              <w:autoSpaceDE w:val="0"/>
              <w:autoSpaceDN w:val="0"/>
              <w:adjustRightInd w:val="0"/>
              <w:spacing w:line="240" w:lineRule="auto"/>
              <w:jc w:val="both"/>
              <w:rPr>
                <w:sz w:val="24"/>
              </w:rPr>
            </w:pPr>
            <w:r w:rsidRPr="004A2B4A">
              <w:rPr>
                <w:sz w:val="24"/>
              </w:rPr>
              <w:t>Місцевий бютжет</w:t>
            </w:r>
          </w:p>
        </w:tc>
        <w:tc>
          <w:tcPr>
            <w:tcW w:w="1280" w:type="dxa"/>
            <w:vMerge w:val="restart"/>
          </w:tcPr>
          <w:p w:rsidR="00EB13FD" w:rsidRPr="004A2B4A" w:rsidRDefault="00EB13FD" w:rsidP="00EB13FD">
            <w:pPr>
              <w:autoSpaceDE w:val="0"/>
              <w:autoSpaceDN w:val="0"/>
              <w:adjustRightInd w:val="0"/>
              <w:spacing w:line="240" w:lineRule="auto"/>
              <w:jc w:val="center"/>
              <w:rPr>
                <w:b/>
                <w:sz w:val="24"/>
              </w:rPr>
            </w:pPr>
            <w:r w:rsidRPr="004A2B4A">
              <w:rPr>
                <w:b/>
                <w:sz w:val="24"/>
              </w:rPr>
              <w:t>1280,0</w:t>
            </w:r>
          </w:p>
        </w:tc>
        <w:tc>
          <w:tcPr>
            <w:tcW w:w="1708" w:type="dxa"/>
            <w:gridSpan w:val="2"/>
            <w:vMerge/>
          </w:tcPr>
          <w:p w:rsidR="00EB13FD" w:rsidRPr="004A2B4A" w:rsidRDefault="00EB13FD" w:rsidP="00EB13FD">
            <w:pPr>
              <w:autoSpaceDE w:val="0"/>
              <w:autoSpaceDN w:val="0"/>
              <w:adjustRightInd w:val="0"/>
              <w:spacing w:line="240" w:lineRule="auto"/>
              <w:rPr>
                <w:sz w:val="24"/>
              </w:rPr>
            </w:pPr>
          </w:p>
        </w:tc>
      </w:tr>
      <w:tr w:rsidR="00EB13FD" w:rsidRPr="004A2B4A" w:rsidTr="00092983">
        <w:trPr>
          <w:cantSplit/>
          <w:trHeight w:val="765"/>
        </w:trPr>
        <w:tc>
          <w:tcPr>
            <w:tcW w:w="549" w:type="dxa"/>
            <w:vMerge/>
            <w:vAlign w:val="center"/>
          </w:tcPr>
          <w:p w:rsidR="00EB13FD" w:rsidRPr="004A2B4A" w:rsidRDefault="00EB13FD" w:rsidP="00EB13FD">
            <w:pPr>
              <w:spacing w:line="240" w:lineRule="auto"/>
              <w:rPr>
                <w:sz w:val="24"/>
                <w:lang w:val="ru-RU"/>
              </w:rPr>
            </w:pPr>
          </w:p>
        </w:tc>
        <w:tc>
          <w:tcPr>
            <w:tcW w:w="2408" w:type="dxa"/>
            <w:gridSpan w:val="2"/>
            <w:vMerge/>
            <w:vAlign w:val="center"/>
          </w:tcPr>
          <w:p w:rsidR="00EB13FD" w:rsidRPr="004A2B4A" w:rsidRDefault="00EB13FD" w:rsidP="00EB13FD">
            <w:pPr>
              <w:autoSpaceDE w:val="0"/>
              <w:autoSpaceDN w:val="0"/>
              <w:adjustRightInd w:val="0"/>
              <w:spacing w:line="240" w:lineRule="auto"/>
              <w:rPr>
                <w:b/>
                <w:sz w:val="24"/>
              </w:rPr>
            </w:pPr>
          </w:p>
        </w:tc>
        <w:tc>
          <w:tcPr>
            <w:tcW w:w="2130" w:type="dxa"/>
            <w:vMerge/>
            <w:vAlign w:val="center"/>
          </w:tcPr>
          <w:p w:rsidR="00EB13FD" w:rsidRPr="004A2B4A" w:rsidRDefault="00EB13FD" w:rsidP="00EB13FD">
            <w:pPr>
              <w:spacing w:line="240" w:lineRule="auto"/>
              <w:rPr>
                <w:sz w:val="24"/>
              </w:rPr>
            </w:pPr>
          </w:p>
        </w:tc>
        <w:tc>
          <w:tcPr>
            <w:tcW w:w="1846" w:type="dxa"/>
          </w:tcPr>
          <w:p w:rsidR="00EB13FD" w:rsidRPr="004A2B4A" w:rsidRDefault="00EB13FD" w:rsidP="00EB13FD">
            <w:pPr>
              <w:autoSpaceDE w:val="0"/>
              <w:autoSpaceDN w:val="0"/>
              <w:adjustRightInd w:val="0"/>
              <w:spacing w:line="240" w:lineRule="auto"/>
              <w:rPr>
                <w:sz w:val="24"/>
              </w:rPr>
            </w:pPr>
            <w:r w:rsidRPr="004A2B4A">
              <w:rPr>
                <w:i/>
                <w:sz w:val="24"/>
                <w:lang w:eastAsia="en-US"/>
              </w:rPr>
              <w:t>продукту кількість ж.б. у яких створено ОСББ до 2026р., та потребують капітального ремонту. Ж.б</w:t>
            </w:r>
          </w:p>
        </w:tc>
        <w:tc>
          <w:tcPr>
            <w:tcW w:w="1846" w:type="dxa"/>
          </w:tcPr>
          <w:p w:rsidR="00EB13FD" w:rsidRPr="004A2B4A" w:rsidRDefault="00EB13FD" w:rsidP="00EB13FD">
            <w:pPr>
              <w:autoSpaceDE w:val="0"/>
              <w:autoSpaceDN w:val="0"/>
              <w:adjustRightInd w:val="0"/>
              <w:spacing w:line="240" w:lineRule="auto"/>
              <w:jc w:val="center"/>
              <w:rPr>
                <w:sz w:val="24"/>
              </w:rPr>
            </w:pPr>
            <w:r w:rsidRPr="004A2B4A">
              <w:rPr>
                <w:sz w:val="24"/>
              </w:rPr>
              <w:t>4</w:t>
            </w:r>
          </w:p>
        </w:tc>
        <w:tc>
          <w:tcPr>
            <w:tcW w:w="1983" w:type="dxa"/>
            <w:vMerge/>
            <w:vAlign w:val="center"/>
          </w:tcPr>
          <w:p w:rsidR="00EB13FD" w:rsidRPr="004A2B4A" w:rsidRDefault="00EB13FD" w:rsidP="00EB13FD">
            <w:pPr>
              <w:spacing w:line="240" w:lineRule="auto"/>
              <w:rPr>
                <w:sz w:val="24"/>
              </w:rPr>
            </w:pPr>
          </w:p>
        </w:tc>
        <w:tc>
          <w:tcPr>
            <w:tcW w:w="1415" w:type="dxa"/>
            <w:gridSpan w:val="2"/>
            <w:vMerge/>
            <w:vAlign w:val="center"/>
          </w:tcPr>
          <w:p w:rsidR="00EB13FD" w:rsidRPr="004A2B4A" w:rsidRDefault="00EB13FD" w:rsidP="00EB13FD">
            <w:pPr>
              <w:spacing w:line="240" w:lineRule="auto"/>
              <w:rPr>
                <w:sz w:val="24"/>
              </w:rPr>
            </w:pPr>
          </w:p>
        </w:tc>
        <w:tc>
          <w:tcPr>
            <w:tcW w:w="1280" w:type="dxa"/>
            <w:vMerge/>
            <w:vAlign w:val="center"/>
          </w:tcPr>
          <w:p w:rsidR="00EB13FD" w:rsidRPr="004A2B4A" w:rsidRDefault="00EB13FD" w:rsidP="00EB13FD">
            <w:pPr>
              <w:spacing w:line="240" w:lineRule="auto"/>
              <w:rPr>
                <w:b/>
                <w:sz w:val="24"/>
              </w:rPr>
            </w:pPr>
          </w:p>
        </w:tc>
        <w:tc>
          <w:tcPr>
            <w:tcW w:w="1708" w:type="dxa"/>
            <w:gridSpan w:val="2"/>
            <w:vMerge/>
            <w:vAlign w:val="center"/>
          </w:tcPr>
          <w:p w:rsidR="00EB13FD" w:rsidRPr="004A2B4A" w:rsidRDefault="00EB13FD" w:rsidP="00EB13FD">
            <w:pPr>
              <w:autoSpaceDE w:val="0"/>
              <w:autoSpaceDN w:val="0"/>
              <w:adjustRightInd w:val="0"/>
              <w:spacing w:line="240" w:lineRule="auto"/>
              <w:rPr>
                <w:sz w:val="24"/>
              </w:rPr>
            </w:pPr>
          </w:p>
        </w:tc>
      </w:tr>
      <w:tr w:rsidR="00EB13FD" w:rsidRPr="004A2B4A" w:rsidTr="00092983">
        <w:trPr>
          <w:cantSplit/>
          <w:trHeight w:val="600"/>
        </w:trPr>
        <w:tc>
          <w:tcPr>
            <w:tcW w:w="549" w:type="dxa"/>
            <w:vMerge/>
            <w:vAlign w:val="center"/>
          </w:tcPr>
          <w:p w:rsidR="00EB13FD" w:rsidRPr="004A2B4A" w:rsidRDefault="00EB13FD" w:rsidP="00EB13FD">
            <w:pPr>
              <w:spacing w:line="240" w:lineRule="auto"/>
              <w:rPr>
                <w:sz w:val="24"/>
              </w:rPr>
            </w:pPr>
          </w:p>
        </w:tc>
        <w:tc>
          <w:tcPr>
            <w:tcW w:w="2408" w:type="dxa"/>
            <w:gridSpan w:val="2"/>
            <w:vMerge/>
            <w:vAlign w:val="center"/>
          </w:tcPr>
          <w:p w:rsidR="00EB13FD" w:rsidRPr="004A2B4A" w:rsidRDefault="00EB13FD" w:rsidP="00EB13FD">
            <w:pPr>
              <w:autoSpaceDE w:val="0"/>
              <w:autoSpaceDN w:val="0"/>
              <w:adjustRightInd w:val="0"/>
              <w:spacing w:line="240" w:lineRule="auto"/>
              <w:rPr>
                <w:b/>
                <w:sz w:val="24"/>
              </w:rPr>
            </w:pPr>
          </w:p>
        </w:tc>
        <w:tc>
          <w:tcPr>
            <w:tcW w:w="2130" w:type="dxa"/>
            <w:vMerge/>
            <w:vAlign w:val="center"/>
          </w:tcPr>
          <w:p w:rsidR="00EB13FD" w:rsidRPr="004A2B4A" w:rsidRDefault="00EB13FD" w:rsidP="00EB13FD">
            <w:pPr>
              <w:spacing w:line="240" w:lineRule="auto"/>
              <w:rPr>
                <w:sz w:val="24"/>
              </w:rPr>
            </w:pPr>
          </w:p>
        </w:tc>
        <w:tc>
          <w:tcPr>
            <w:tcW w:w="1846" w:type="dxa"/>
          </w:tcPr>
          <w:p w:rsidR="00EB13FD" w:rsidRPr="004A2B4A" w:rsidRDefault="00EB13FD" w:rsidP="00EB13FD">
            <w:pPr>
              <w:widowControl w:val="0"/>
              <w:autoSpaceDE w:val="0"/>
              <w:autoSpaceDN w:val="0"/>
              <w:spacing w:line="240" w:lineRule="auto"/>
              <w:rPr>
                <w:i/>
                <w:sz w:val="24"/>
                <w:lang w:eastAsia="en-US"/>
              </w:rPr>
            </w:pPr>
            <w:r w:rsidRPr="004A2B4A">
              <w:rPr>
                <w:i/>
                <w:sz w:val="24"/>
                <w:lang w:eastAsia="en-US"/>
              </w:rPr>
              <w:t>Ефективності</w:t>
            </w:r>
          </w:p>
          <w:p w:rsidR="00EB13FD" w:rsidRPr="004A2B4A" w:rsidRDefault="00EB13FD" w:rsidP="00EB13FD">
            <w:pPr>
              <w:widowControl w:val="0"/>
              <w:autoSpaceDE w:val="0"/>
              <w:autoSpaceDN w:val="0"/>
              <w:spacing w:line="240" w:lineRule="auto"/>
              <w:rPr>
                <w:i/>
                <w:sz w:val="24"/>
                <w:lang w:eastAsia="en-US"/>
              </w:rPr>
            </w:pPr>
            <w:r w:rsidRPr="004A2B4A">
              <w:rPr>
                <w:i/>
                <w:sz w:val="24"/>
                <w:lang w:eastAsia="en-US"/>
              </w:rPr>
              <w:t>Середня вартість капітального ремонту ж.б.</w:t>
            </w:r>
          </w:p>
          <w:p w:rsidR="00EB13FD" w:rsidRPr="004A2B4A" w:rsidRDefault="00EB13FD" w:rsidP="00EB13FD">
            <w:pPr>
              <w:autoSpaceDE w:val="0"/>
              <w:autoSpaceDN w:val="0"/>
              <w:adjustRightInd w:val="0"/>
              <w:spacing w:line="240" w:lineRule="auto"/>
              <w:rPr>
                <w:sz w:val="24"/>
              </w:rPr>
            </w:pPr>
            <w:r w:rsidRPr="004A2B4A">
              <w:rPr>
                <w:i/>
                <w:sz w:val="24"/>
                <w:lang w:eastAsia="en-US"/>
              </w:rPr>
              <w:t>тис.грн. / буд.</w:t>
            </w:r>
          </w:p>
        </w:tc>
        <w:tc>
          <w:tcPr>
            <w:tcW w:w="1846" w:type="dxa"/>
          </w:tcPr>
          <w:p w:rsidR="00EB13FD" w:rsidRPr="004A2B4A" w:rsidRDefault="00EB13FD" w:rsidP="00EB13FD">
            <w:pPr>
              <w:autoSpaceDE w:val="0"/>
              <w:autoSpaceDN w:val="0"/>
              <w:adjustRightInd w:val="0"/>
              <w:spacing w:line="240" w:lineRule="auto"/>
              <w:jc w:val="center"/>
              <w:rPr>
                <w:sz w:val="24"/>
              </w:rPr>
            </w:pPr>
            <w:r w:rsidRPr="004A2B4A">
              <w:rPr>
                <w:sz w:val="24"/>
              </w:rPr>
              <w:t>320,0</w:t>
            </w:r>
          </w:p>
        </w:tc>
        <w:tc>
          <w:tcPr>
            <w:tcW w:w="1983" w:type="dxa"/>
            <w:vMerge/>
            <w:vAlign w:val="center"/>
          </w:tcPr>
          <w:p w:rsidR="00EB13FD" w:rsidRPr="004A2B4A" w:rsidRDefault="00EB13FD" w:rsidP="00EB13FD">
            <w:pPr>
              <w:spacing w:line="240" w:lineRule="auto"/>
              <w:rPr>
                <w:sz w:val="24"/>
              </w:rPr>
            </w:pPr>
          </w:p>
        </w:tc>
        <w:tc>
          <w:tcPr>
            <w:tcW w:w="1415" w:type="dxa"/>
            <w:gridSpan w:val="2"/>
            <w:vMerge/>
            <w:vAlign w:val="center"/>
          </w:tcPr>
          <w:p w:rsidR="00EB13FD" w:rsidRPr="004A2B4A" w:rsidRDefault="00EB13FD" w:rsidP="00EB13FD">
            <w:pPr>
              <w:spacing w:line="240" w:lineRule="auto"/>
              <w:rPr>
                <w:sz w:val="24"/>
              </w:rPr>
            </w:pPr>
          </w:p>
        </w:tc>
        <w:tc>
          <w:tcPr>
            <w:tcW w:w="1280" w:type="dxa"/>
            <w:vMerge/>
            <w:vAlign w:val="center"/>
          </w:tcPr>
          <w:p w:rsidR="00EB13FD" w:rsidRPr="004A2B4A" w:rsidRDefault="00EB13FD" w:rsidP="00EB13FD">
            <w:pPr>
              <w:spacing w:line="240" w:lineRule="auto"/>
              <w:rPr>
                <w:b/>
                <w:sz w:val="24"/>
              </w:rPr>
            </w:pPr>
          </w:p>
        </w:tc>
        <w:tc>
          <w:tcPr>
            <w:tcW w:w="1708" w:type="dxa"/>
            <w:gridSpan w:val="2"/>
            <w:vMerge/>
            <w:vAlign w:val="center"/>
          </w:tcPr>
          <w:p w:rsidR="00EB13FD" w:rsidRPr="004A2B4A" w:rsidRDefault="00EB13FD" w:rsidP="00EB13FD">
            <w:pPr>
              <w:autoSpaceDE w:val="0"/>
              <w:autoSpaceDN w:val="0"/>
              <w:adjustRightInd w:val="0"/>
              <w:spacing w:line="240" w:lineRule="auto"/>
              <w:rPr>
                <w:sz w:val="24"/>
              </w:rPr>
            </w:pPr>
          </w:p>
        </w:tc>
      </w:tr>
      <w:tr w:rsidR="00EB13FD" w:rsidRPr="004A2B4A" w:rsidTr="00092983">
        <w:trPr>
          <w:cantSplit/>
          <w:trHeight w:val="600"/>
        </w:trPr>
        <w:tc>
          <w:tcPr>
            <w:tcW w:w="549" w:type="dxa"/>
            <w:vMerge/>
            <w:vAlign w:val="center"/>
          </w:tcPr>
          <w:p w:rsidR="00EB13FD" w:rsidRPr="004A2B4A" w:rsidRDefault="00EB13FD" w:rsidP="00EB13FD">
            <w:pPr>
              <w:spacing w:line="240" w:lineRule="auto"/>
              <w:rPr>
                <w:sz w:val="24"/>
              </w:rPr>
            </w:pPr>
          </w:p>
        </w:tc>
        <w:tc>
          <w:tcPr>
            <w:tcW w:w="2408" w:type="dxa"/>
            <w:gridSpan w:val="2"/>
            <w:vMerge/>
            <w:vAlign w:val="center"/>
          </w:tcPr>
          <w:p w:rsidR="00EB13FD" w:rsidRPr="004A2B4A" w:rsidRDefault="00EB13FD" w:rsidP="00EB13FD">
            <w:pPr>
              <w:autoSpaceDE w:val="0"/>
              <w:autoSpaceDN w:val="0"/>
              <w:adjustRightInd w:val="0"/>
              <w:spacing w:line="240" w:lineRule="auto"/>
              <w:rPr>
                <w:b/>
                <w:sz w:val="24"/>
              </w:rPr>
            </w:pPr>
          </w:p>
        </w:tc>
        <w:tc>
          <w:tcPr>
            <w:tcW w:w="2130" w:type="dxa"/>
            <w:vMerge/>
            <w:vAlign w:val="center"/>
          </w:tcPr>
          <w:p w:rsidR="00EB13FD" w:rsidRPr="004A2B4A" w:rsidRDefault="00EB13FD" w:rsidP="00EB13FD">
            <w:pPr>
              <w:spacing w:line="240" w:lineRule="auto"/>
              <w:rPr>
                <w:sz w:val="24"/>
              </w:rPr>
            </w:pPr>
          </w:p>
        </w:tc>
        <w:tc>
          <w:tcPr>
            <w:tcW w:w="1846" w:type="dxa"/>
          </w:tcPr>
          <w:p w:rsidR="00EB13FD" w:rsidRPr="004A2B4A" w:rsidRDefault="00EB13FD" w:rsidP="00EB13FD">
            <w:pPr>
              <w:widowControl w:val="0"/>
              <w:autoSpaceDE w:val="0"/>
              <w:autoSpaceDN w:val="0"/>
              <w:spacing w:line="240" w:lineRule="auto"/>
              <w:rPr>
                <w:i/>
                <w:sz w:val="24"/>
                <w:lang w:eastAsia="en-US"/>
              </w:rPr>
            </w:pPr>
            <w:r w:rsidRPr="004A2B4A">
              <w:rPr>
                <w:i/>
                <w:sz w:val="24"/>
                <w:lang w:eastAsia="en-US"/>
              </w:rPr>
              <w:t xml:space="preserve">якості </w:t>
            </w:r>
          </w:p>
          <w:p w:rsidR="00EB13FD" w:rsidRPr="004A2B4A" w:rsidRDefault="00EB13FD" w:rsidP="00EB13FD">
            <w:pPr>
              <w:widowControl w:val="0"/>
              <w:autoSpaceDE w:val="0"/>
              <w:autoSpaceDN w:val="0"/>
              <w:spacing w:line="240" w:lineRule="auto"/>
              <w:rPr>
                <w:sz w:val="24"/>
                <w:lang w:eastAsia="en-US"/>
              </w:rPr>
            </w:pPr>
            <w:r w:rsidRPr="004A2B4A">
              <w:rPr>
                <w:sz w:val="24"/>
                <w:lang w:eastAsia="en-US"/>
              </w:rPr>
              <w:t>питома вага кількості житлових будинків, які планується провести ремонт до кількості житлових будинків, які потребують ремонт,%</w:t>
            </w:r>
          </w:p>
          <w:p w:rsidR="00EB13FD" w:rsidRPr="004A2B4A" w:rsidRDefault="00EB13FD" w:rsidP="00EB13FD">
            <w:pPr>
              <w:autoSpaceDE w:val="0"/>
              <w:autoSpaceDN w:val="0"/>
              <w:adjustRightInd w:val="0"/>
              <w:spacing w:line="240" w:lineRule="auto"/>
              <w:rPr>
                <w:sz w:val="24"/>
              </w:rPr>
            </w:pPr>
          </w:p>
        </w:tc>
        <w:tc>
          <w:tcPr>
            <w:tcW w:w="1846" w:type="dxa"/>
          </w:tcPr>
          <w:p w:rsidR="00EB13FD" w:rsidRPr="004A2B4A" w:rsidRDefault="00EB13FD" w:rsidP="00EB13FD">
            <w:pPr>
              <w:autoSpaceDE w:val="0"/>
              <w:autoSpaceDN w:val="0"/>
              <w:adjustRightInd w:val="0"/>
              <w:spacing w:line="240" w:lineRule="auto"/>
              <w:jc w:val="center"/>
              <w:rPr>
                <w:sz w:val="24"/>
                <w:lang w:val="ru-RU"/>
              </w:rPr>
            </w:pPr>
            <w:r w:rsidRPr="004A2B4A">
              <w:rPr>
                <w:sz w:val="24"/>
                <w:lang w:val="ru-RU"/>
              </w:rPr>
              <w:t>100</w:t>
            </w:r>
          </w:p>
        </w:tc>
        <w:tc>
          <w:tcPr>
            <w:tcW w:w="1983" w:type="dxa"/>
            <w:vMerge/>
            <w:vAlign w:val="center"/>
          </w:tcPr>
          <w:p w:rsidR="00EB13FD" w:rsidRPr="004A2B4A" w:rsidRDefault="00EB13FD" w:rsidP="00EB13FD">
            <w:pPr>
              <w:spacing w:line="240" w:lineRule="auto"/>
              <w:rPr>
                <w:sz w:val="24"/>
                <w:lang w:val="ru-RU"/>
              </w:rPr>
            </w:pPr>
          </w:p>
        </w:tc>
        <w:tc>
          <w:tcPr>
            <w:tcW w:w="1415" w:type="dxa"/>
            <w:gridSpan w:val="2"/>
            <w:vMerge/>
            <w:vAlign w:val="center"/>
          </w:tcPr>
          <w:p w:rsidR="00EB13FD" w:rsidRPr="004A2B4A" w:rsidRDefault="00EB13FD" w:rsidP="00EB13FD">
            <w:pPr>
              <w:spacing w:line="240" w:lineRule="auto"/>
              <w:rPr>
                <w:sz w:val="24"/>
              </w:rPr>
            </w:pPr>
          </w:p>
        </w:tc>
        <w:tc>
          <w:tcPr>
            <w:tcW w:w="1280" w:type="dxa"/>
            <w:vMerge/>
            <w:vAlign w:val="center"/>
          </w:tcPr>
          <w:p w:rsidR="00EB13FD" w:rsidRPr="004A2B4A" w:rsidRDefault="00EB13FD" w:rsidP="00EB13FD">
            <w:pPr>
              <w:spacing w:line="240" w:lineRule="auto"/>
              <w:rPr>
                <w:b/>
                <w:sz w:val="24"/>
              </w:rPr>
            </w:pPr>
          </w:p>
        </w:tc>
        <w:tc>
          <w:tcPr>
            <w:tcW w:w="1708" w:type="dxa"/>
            <w:gridSpan w:val="2"/>
            <w:vMerge/>
            <w:vAlign w:val="center"/>
          </w:tcPr>
          <w:p w:rsidR="00EB13FD" w:rsidRPr="004A2B4A" w:rsidRDefault="00EB13FD" w:rsidP="00EB13FD">
            <w:pPr>
              <w:autoSpaceDE w:val="0"/>
              <w:autoSpaceDN w:val="0"/>
              <w:adjustRightInd w:val="0"/>
              <w:spacing w:line="240" w:lineRule="auto"/>
              <w:rPr>
                <w:sz w:val="24"/>
              </w:rPr>
            </w:pPr>
          </w:p>
        </w:tc>
      </w:tr>
      <w:tr w:rsidR="00EB13FD" w:rsidRPr="004A2B4A" w:rsidTr="00092983">
        <w:trPr>
          <w:cantSplit/>
          <w:trHeight w:val="426"/>
        </w:trPr>
        <w:tc>
          <w:tcPr>
            <w:tcW w:w="549" w:type="dxa"/>
            <w:vMerge/>
            <w:vAlign w:val="center"/>
          </w:tcPr>
          <w:p w:rsidR="00EB13FD" w:rsidRPr="004A2B4A" w:rsidRDefault="00EB13FD" w:rsidP="00EB13FD">
            <w:pPr>
              <w:spacing w:line="240" w:lineRule="auto"/>
              <w:rPr>
                <w:sz w:val="24"/>
                <w:lang w:val="ru-RU"/>
              </w:rPr>
            </w:pPr>
          </w:p>
        </w:tc>
        <w:tc>
          <w:tcPr>
            <w:tcW w:w="2408" w:type="dxa"/>
            <w:gridSpan w:val="2"/>
            <w:vMerge/>
            <w:vAlign w:val="center"/>
          </w:tcPr>
          <w:p w:rsidR="00EB13FD" w:rsidRPr="004A2B4A" w:rsidRDefault="00EB13FD" w:rsidP="00EB13FD">
            <w:pPr>
              <w:autoSpaceDE w:val="0"/>
              <w:autoSpaceDN w:val="0"/>
              <w:adjustRightInd w:val="0"/>
              <w:spacing w:line="240" w:lineRule="auto"/>
              <w:rPr>
                <w:b/>
                <w:sz w:val="24"/>
              </w:rPr>
            </w:pPr>
          </w:p>
        </w:tc>
        <w:tc>
          <w:tcPr>
            <w:tcW w:w="2130" w:type="dxa"/>
            <w:vMerge w:val="restart"/>
          </w:tcPr>
          <w:p w:rsidR="00EB13FD" w:rsidRPr="004A2B4A" w:rsidRDefault="00EB13FD" w:rsidP="00EB13FD">
            <w:pPr>
              <w:widowControl w:val="0"/>
              <w:autoSpaceDE w:val="0"/>
              <w:autoSpaceDN w:val="0"/>
              <w:adjustRightInd w:val="0"/>
              <w:spacing w:line="240" w:lineRule="auto"/>
              <w:rPr>
                <w:b/>
                <w:sz w:val="24"/>
                <w:lang w:val="ru-RU" w:eastAsia="en-US"/>
              </w:rPr>
            </w:pPr>
            <w:r w:rsidRPr="004A2B4A">
              <w:rPr>
                <w:b/>
                <w:sz w:val="24"/>
                <w:lang w:val="ru-RU" w:eastAsia="en-US"/>
              </w:rPr>
              <w:t>Захід 3.</w:t>
            </w:r>
          </w:p>
          <w:p w:rsidR="00EB13FD" w:rsidRPr="004A2B4A" w:rsidRDefault="00EB13FD" w:rsidP="00EB13FD">
            <w:pPr>
              <w:autoSpaceDE w:val="0"/>
              <w:autoSpaceDN w:val="0"/>
              <w:adjustRightInd w:val="0"/>
              <w:spacing w:line="240" w:lineRule="auto"/>
              <w:rPr>
                <w:sz w:val="24"/>
                <w:lang w:val="ru-RU"/>
              </w:rPr>
            </w:pPr>
            <w:r w:rsidRPr="004A2B4A">
              <w:rPr>
                <w:bCs/>
                <w:sz w:val="24"/>
                <w:lang w:val="ru-RU" w:eastAsia="ru-RU"/>
              </w:rPr>
              <w:t>Співфінансування капітального ремонту конструктивних елементів багатоквартирних житлових  будинків</w:t>
            </w:r>
          </w:p>
        </w:tc>
        <w:tc>
          <w:tcPr>
            <w:tcW w:w="1846" w:type="dxa"/>
          </w:tcPr>
          <w:p w:rsidR="00EB13FD" w:rsidRPr="004A2B4A" w:rsidRDefault="00EB13FD" w:rsidP="00EB13FD">
            <w:pPr>
              <w:widowControl w:val="0"/>
              <w:autoSpaceDE w:val="0"/>
              <w:autoSpaceDN w:val="0"/>
              <w:spacing w:line="240" w:lineRule="auto"/>
              <w:rPr>
                <w:i/>
                <w:sz w:val="24"/>
                <w:lang w:eastAsia="en-US"/>
              </w:rPr>
            </w:pPr>
            <w:r w:rsidRPr="004A2B4A">
              <w:rPr>
                <w:i/>
                <w:sz w:val="24"/>
                <w:lang w:eastAsia="en-US"/>
              </w:rPr>
              <w:t>Затрат</w:t>
            </w:r>
          </w:p>
          <w:p w:rsidR="00EB13FD" w:rsidRPr="004A2B4A" w:rsidRDefault="00EB13FD" w:rsidP="00EB13FD">
            <w:pPr>
              <w:widowControl w:val="0"/>
              <w:autoSpaceDE w:val="0"/>
              <w:autoSpaceDN w:val="0"/>
              <w:spacing w:line="240" w:lineRule="auto"/>
              <w:rPr>
                <w:sz w:val="24"/>
                <w:lang w:eastAsia="en-US"/>
              </w:rPr>
            </w:pPr>
            <w:r w:rsidRPr="004A2B4A">
              <w:rPr>
                <w:sz w:val="24"/>
                <w:lang w:eastAsia="en-US"/>
              </w:rPr>
              <w:t xml:space="preserve">Обсяг видатків на </w:t>
            </w:r>
            <w:r w:rsidRPr="004A2B4A">
              <w:rPr>
                <w:i/>
                <w:sz w:val="24"/>
                <w:lang w:eastAsia="en-US"/>
              </w:rPr>
              <w:t xml:space="preserve"> проведення капітального ремонту багатоквартирних ж.б. </w:t>
            </w:r>
          </w:p>
          <w:p w:rsidR="00EB13FD" w:rsidRPr="004A2B4A" w:rsidRDefault="00EB13FD" w:rsidP="00EB13FD">
            <w:pPr>
              <w:autoSpaceDE w:val="0"/>
              <w:autoSpaceDN w:val="0"/>
              <w:adjustRightInd w:val="0"/>
              <w:spacing w:line="240" w:lineRule="auto"/>
              <w:rPr>
                <w:sz w:val="24"/>
                <w:lang w:val="ru-RU"/>
              </w:rPr>
            </w:pPr>
            <w:r w:rsidRPr="004A2B4A">
              <w:rPr>
                <w:sz w:val="24"/>
                <w:lang w:eastAsia="en-US"/>
              </w:rPr>
              <w:t>тис.грн.</w:t>
            </w:r>
          </w:p>
        </w:tc>
        <w:tc>
          <w:tcPr>
            <w:tcW w:w="1846" w:type="dxa"/>
          </w:tcPr>
          <w:p w:rsidR="00EB13FD" w:rsidRPr="004A2B4A" w:rsidRDefault="00EB13FD" w:rsidP="00EB13FD">
            <w:pPr>
              <w:autoSpaceDE w:val="0"/>
              <w:autoSpaceDN w:val="0"/>
              <w:adjustRightInd w:val="0"/>
              <w:spacing w:line="240" w:lineRule="auto"/>
              <w:jc w:val="center"/>
              <w:rPr>
                <w:sz w:val="24"/>
                <w:lang w:val="ru-RU"/>
              </w:rPr>
            </w:pPr>
            <w:r w:rsidRPr="004A2B4A">
              <w:rPr>
                <w:sz w:val="24"/>
                <w:lang w:val="ru-RU"/>
              </w:rPr>
              <w:t>468,0</w:t>
            </w:r>
          </w:p>
        </w:tc>
        <w:tc>
          <w:tcPr>
            <w:tcW w:w="1983" w:type="dxa"/>
            <w:vMerge w:val="restart"/>
          </w:tcPr>
          <w:p w:rsidR="00EB13FD" w:rsidRPr="004A2B4A" w:rsidRDefault="00EB13FD" w:rsidP="00EB13FD">
            <w:pPr>
              <w:widowControl w:val="0"/>
              <w:autoSpaceDE w:val="0"/>
              <w:autoSpaceDN w:val="0"/>
              <w:spacing w:line="240" w:lineRule="auto"/>
              <w:rPr>
                <w:sz w:val="24"/>
                <w:lang w:eastAsia="en-US"/>
              </w:rPr>
            </w:pPr>
            <w:r w:rsidRPr="004A2B4A">
              <w:rPr>
                <w:sz w:val="24"/>
                <w:lang w:eastAsia="en-US"/>
              </w:rPr>
              <w:t>Управління житлово-комунального господарства</w:t>
            </w:r>
          </w:p>
          <w:p w:rsidR="00EB13FD" w:rsidRPr="004A2B4A" w:rsidRDefault="00EB13FD" w:rsidP="00EB13FD">
            <w:pPr>
              <w:autoSpaceDE w:val="0"/>
              <w:autoSpaceDN w:val="0"/>
              <w:adjustRightInd w:val="0"/>
              <w:spacing w:line="240" w:lineRule="auto"/>
              <w:rPr>
                <w:sz w:val="24"/>
                <w:lang w:val="ru-RU"/>
              </w:rPr>
            </w:pPr>
          </w:p>
        </w:tc>
        <w:tc>
          <w:tcPr>
            <w:tcW w:w="1415" w:type="dxa"/>
            <w:gridSpan w:val="2"/>
            <w:vMerge w:val="restart"/>
          </w:tcPr>
          <w:p w:rsidR="00EB13FD" w:rsidRPr="004A2B4A" w:rsidRDefault="00EB13FD" w:rsidP="00EB13FD">
            <w:pPr>
              <w:autoSpaceDE w:val="0"/>
              <w:autoSpaceDN w:val="0"/>
              <w:adjustRightInd w:val="0"/>
              <w:spacing w:line="240" w:lineRule="auto"/>
              <w:jc w:val="both"/>
              <w:rPr>
                <w:sz w:val="24"/>
              </w:rPr>
            </w:pPr>
            <w:r w:rsidRPr="004A2B4A">
              <w:rPr>
                <w:sz w:val="24"/>
              </w:rPr>
              <w:t>Місцевий бютжет</w:t>
            </w:r>
          </w:p>
        </w:tc>
        <w:tc>
          <w:tcPr>
            <w:tcW w:w="1280" w:type="dxa"/>
            <w:vMerge w:val="restart"/>
          </w:tcPr>
          <w:p w:rsidR="00EB13FD" w:rsidRPr="004A2B4A" w:rsidRDefault="00EB13FD" w:rsidP="00EB13FD">
            <w:pPr>
              <w:autoSpaceDE w:val="0"/>
              <w:autoSpaceDN w:val="0"/>
              <w:adjustRightInd w:val="0"/>
              <w:spacing w:line="240" w:lineRule="auto"/>
              <w:jc w:val="center"/>
              <w:rPr>
                <w:b/>
                <w:sz w:val="24"/>
              </w:rPr>
            </w:pPr>
            <w:r w:rsidRPr="004A2B4A">
              <w:rPr>
                <w:b/>
                <w:sz w:val="24"/>
              </w:rPr>
              <w:t>468,0</w:t>
            </w:r>
          </w:p>
        </w:tc>
        <w:tc>
          <w:tcPr>
            <w:tcW w:w="1708" w:type="dxa"/>
            <w:gridSpan w:val="2"/>
            <w:vMerge/>
          </w:tcPr>
          <w:p w:rsidR="00EB13FD" w:rsidRPr="004A2B4A" w:rsidRDefault="00EB13FD" w:rsidP="00EB13FD">
            <w:pPr>
              <w:autoSpaceDE w:val="0"/>
              <w:autoSpaceDN w:val="0"/>
              <w:adjustRightInd w:val="0"/>
              <w:spacing w:line="240" w:lineRule="auto"/>
              <w:rPr>
                <w:sz w:val="24"/>
              </w:rPr>
            </w:pPr>
          </w:p>
        </w:tc>
      </w:tr>
      <w:tr w:rsidR="00EB13FD" w:rsidRPr="004A2B4A" w:rsidTr="00092983">
        <w:trPr>
          <w:cantSplit/>
          <w:trHeight w:val="465"/>
        </w:trPr>
        <w:tc>
          <w:tcPr>
            <w:tcW w:w="549" w:type="dxa"/>
            <w:vMerge/>
            <w:vAlign w:val="center"/>
          </w:tcPr>
          <w:p w:rsidR="00EB13FD" w:rsidRPr="004A2B4A" w:rsidRDefault="00EB13FD" w:rsidP="00EB13FD">
            <w:pPr>
              <w:spacing w:line="240" w:lineRule="auto"/>
              <w:rPr>
                <w:sz w:val="24"/>
                <w:lang w:val="ru-RU"/>
              </w:rPr>
            </w:pPr>
          </w:p>
        </w:tc>
        <w:tc>
          <w:tcPr>
            <w:tcW w:w="2408" w:type="dxa"/>
            <w:gridSpan w:val="2"/>
            <w:vMerge/>
            <w:vAlign w:val="center"/>
          </w:tcPr>
          <w:p w:rsidR="00EB13FD" w:rsidRPr="004A2B4A" w:rsidRDefault="00EB13FD" w:rsidP="00EB13FD">
            <w:pPr>
              <w:autoSpaceDE w:val="0"/>
              <w:autoSpaceDN w:val="0"/>
              <w:adjustRightInd w:val="0"/>
              <w:spacing w:line="240" w:lineRule="auto"/>
              <w:rPr>
                <w:b/>
                <w:sz w:val="24"/>
              </w:rPr>
            </w:pPr>
          </w:p>
        </w:tc>
        <w:tc>
          <w:tcPr>
            <w:tcW w:w="2130" w:type="dxa"/>
            <w:vMerge/>
            <w:vAlign w:val="center"/>
          </w:tcPr>
          <w:p w:rsidR="00EB13FD" w:rsidRPr="004A2B4A" w:rsidRDefault="00EB13FD" w:rsidP="00EB13FD">
            <w:pPr>
              <w:spacing w:line="240" w:lineRule="auto"/>
              <w:rPr>
                <w:sz w:val="24"/>
                <w:lang w:val="ru-RU"/>
              </w:rPr>
            </w:pPr>
          </w:p>
        </w:tc>
        <w:tc>
          <w:tcPr>
            <w:tcW w:w="1846" w:type="dxa"/>
          </w:tcPr>
          <w:p w:rsidR="00EB13FD" w:rsidRPr="004A2B4A" w:rsidRDefault="00EB13FD" w:rsidP="00EB13FD">
            <w:pPr>
              <w:widowControl w:val="0"/>
              <w:autoSpaceDE w:val="0"/>
              <w:autoSpaceDN w:val="0"/>
              <w:spacing w:line="240" w:lineRule="auto"/>
              <w:rPr>
                <w:i/>
                <w:sz w:val="24"/>
                <w:lang w:eastAsia="en-US"/>
              </w:rPr>
            </w:pPr>
            <w:r w:rsidRPr="004A2B4A">
              <w:rPr>
                <w:i/>
                <w:sz w:val="24"/>
                <w:lang w:eastAsia="en-US"/>
              </w:rPr>
              <w:t>Продукту</w:t>
            </w:r>
          </w:p>
          <w:p w:rsidR="00EB13FD" w:rsidRPr="004A2B4A" w:rsidRDefault="00EB13FD" w:rsidP="00EB13FD">
            <w:pPr>
              <w:autoSpaceDE w:val="0"/>
              <w:autoSpaceDN w:val="0"/>
              <w:adjustRightInd w:val="0"/>
              <w:spacing w:line="240" w:lineRule="auto"/>
              <w:rPr>
                <w:sz w:val="24"/>
                <w:lang w:val="ru-RU"/>
              </w:rPr>
            </w:pPr>
            <w:r w:rsidRPr="004A2B4A">
              <w:rPr>
                <w:i/>
                <w:sz w:val="24"/>
                <w:lang w:eastAsia="en-US"/>
              </w:rPr>
              <w:t xml:space="preserve">Кількість ж.б., які потребують капітального ремонту. Ж.б </w:t>
            </w:r>
          </w:p>
        </w:tc>
        <w:tc>
          <w:tcPr>
            <w:tcW w:w="1846" w:type="dxa"/>
          </w:tcPr>
          <w:p w:rsidR="00EB13FD" w:rsidRPr="004A2B4A" w:rsidRDefault="00EB13FD" w:rsidP="00EB13FD">
            <w:pPr>
              <w:autoSpaceDE w:val="0"/>
              <w:autoSpaceDN w:val="0"/>
              <w:adjustRightInd w:val="0"/>
              <w:spacing w:line="240" w:lineRule="auto"/>
              <w:jc w:val="center"/>
              <w:rPr>
                <w:sz w:val="24"/>
                <w:lang w:val="ru-RU"/>
              </w:rPr>
            </w:pPr>
            <w:r w:rsidRPr="004A2B4A">
              <w:rPr>
                <w:sz w:val="24"/>
                <w:lang w:val="ru-RU"/>
              </w:rPr>
              <w:t>4</w:t>
            </w:r>
          </w:p>
        </w:tc>
        <w:tc>
          <w:tcPr>
            <w:tcW w:w="1983" w:type="dxa"/>
            <w:vMerge/>
            <w:vAlign w:val="center"/>
          </w:tcPr>
          <w:p w:rsidR="00EB13FD" w:rsidRPr="004A2B4A" w:rsidRDefault="00EB13FD" w:rsidP="00EB13FD">
            <w:pPr>
              <w:spacing w:line="240" w:lineRule="auto"/>
              <w:rPr>
                <w:sz w:val="24"/>
                <w:lang w:val="ru-RU"/>
              </w:rPr>
            </w:pPr>
          </w:p>
        </w:tc>
        <w:tc>
          <w:tcPr>
            <w:tcW w:w="1415" w:type="dxa"/>
            <w:gridSpan w:val="2"/>
            <w:vMerge/>
            <w:vAlign w:val="center"/>
          </w:tcPr>
          <w:p w:rsidR="00EB13FD" w:rsidRPr="004A2B4A" w:rsidRDefault="00EB13FD" w:rsidP="00EB13FD">
            <w:pPr>
              <w:spacing w:line="240" w:lineRule="auto"/>
              <w:rPr>
                <w:sz w:val="24"/>
              </w:rPr>
            </w:pPr>
          </w:p>
        </w:tc>
        <w:tc>
          <w:tcPr>
            <w:tcW w:w="1280" w:type="dxa"/>
            <w:vMerge/>
            <w:vAlign w:val="center"/>
          </w:tcPr>
          <w:p w:rsidR="00EB13FD" w:rsidRPr="004A2B4A" w:rsidRDefault="00EB13FD" w:rsidP="00EB13FD">
            <w:pPr>
              <w:spacing w:line="240" w:lineRule="auto"/>
              <w:rPr>
                <w:b/>
                <w:sz w:val="24"/>
              </w:rPr>
            </w:pPr>
          </w:p>
        </w:tc>
        <w:tc>
          <w:tcPr>
            <w:tcW w:w="1708" w:type="dxa"/>
            <w:gridSpan w:val="2"/>
            <w:vMerge/>
            <w:vAlign w:val="center"/>
          </w:tcPr>
          <w:p w:rsidR="00EB13FD" w:rsidRPr="004A2B4A" w:rsidRDefault="00EB13FD" w:rsidP="00EB13FD">
            <w:pPr>
              <w:spacing w:line="240" w:lineRule="auto"/>
              <w:rPr>
                <w:sz w:val="24"/>
              </w:rPr>
            </w:pPr>
          </w:p>
        </w:tc>
      </w:tr>
      <w:tr w:rsidR="00EB13FD" w:rsidRPr="004A2B4A" w:rsidTr="00092983">
        <w:trPr>
          <w:cantSplit/>
          <w:trHeight w:val="330"/>
        </w:trPr>
        <w:tc>
          <w:tcPr>
            <w:tcW w:w="549" w:type="dxa"/>
            <w:vMerge/>
            <w:vAlign w:val="center"/>
          </w:tcPr>
          <w:p w:rsidR="00EB13FD" w:rsidRPr="004A2B4A" w:rsidRDefault="00EB13FD" w:rsidP="00EB13FD">
            <w:pPr>
              <w:spacing w:line="240" w:lineRule="auto"/>
              <w:rPr>
                <w:sz w:val="24"/>
                <w:lang w:val="ru-RU"/>
              </w:rPr>
            </w:pPr>
          </w:p>
        </w:tc>
        <w:tc>
          <w:tcPr>
            <w:tcW w:w="2408" w:type="dxa"/>
            <w:gridSpan w:val="2"/>
            <w:vMerge/>
            <w:vAlign w:val="center"/>
          </w:tcPr>
          <w:p w:rsidR="00EB13FD" w:rsidRPr="004A2B4A" w:rsidRDefault="00EB13FD" w:rsidP="00EB13FD">
            <w:pPr>
              <w:autoSpaceDE w:val="0"/>
              <w:autoSpaceDN w:val="0"/>
              <w:adjustRightInd w:val="0"/>
              <w:spacing w:line="240" w:lineRule="auto"/>
              <w:rPr>
                <w:b/>
                <w:sz w:val="24"/>
              </w:rPr>
            </w:pPr>
          </w:p>
        </w:tc>
        <w:tc>
          <w:tcPr>
            <w:tcW w:w="2130" w:type="dxa"/>
            <w:vMerge/>
            <w:vAlign w:val="center"/>
          </w:tcPr>
          <w:p w:rsidR="00EB13FD" w:rsidRPr="004A2B4A" w:rsidRDefault="00EB13FD" w:rsidP="00EB13FD">
            <w:pPr>
              <w:spacing w:line="240" w:lineRule="auto"/>
              <w:rPr>
                <w:sz w:val="24"/>
                <w:lang w:val="ru-RU"/>
              </w:rPr>
            </w:pPr>
          </w:p>
        </w:tc>
        <w:tc>
          <w:tcPr>
            <w:tcW w:w="1846" w:type="dxa"/>
          </w:tcPr>
          <w:p w:rsidR="00EB13FD" w:rsidRPr="004A2B4A" w:rsidRDefault="00EB13FD" w:rsidP="00EB13FD">
            <w:pPr>
              <w:widowControl w:val="0"/>
              <w:autoSpaceDE w:val="0"/>
              <w:autoSpaceDN w:val="0"/>
              <w:spacing w:line="240" w:lineRule="auto"/>
              <w:rPr>
                <w:i/>
                <w:sz w:val="24"/>
                <w:lang w:eastAsia="en-US"/>
              </w:rPr>
            </w:pPr>
            <w:r w:rsidRPr="004A2B4A">
              <w:rPr>
                <w:i/>
                <w:sz w:val="24"/>
                <w:lang w:eastAsia="en-US"/>
              </w:rPr>
              <w:t>Ефективності</w:t>
            </w:r>
          </w:p>
          <w:p w:rsidR="00EB13FD" w:rsidRPr="004A2B4A" w:rsidRDefault="00EB13FD" w:rsidP="00EB13FD">
            <w:pPr>
              <w:widowControl w:val="0"/>
              <w:autoSpaceDE w:val="0"/>
              <w:autoSpaceDN w:val="0"/>
              <w:spacing w:line="240" w:lineRule="auto"/>
              <w:rPr>
                <w:i/>
                <w:sz w:val="24"/>
                <w:lang w:eastAsia="en-US"/>
              </w:rPr>
            </w:pPr>
            <w:r w:rsidRPr="004A2B4A">
              <w:rPr>
                <w:i/>
                <w:sz w:val="24"/>
                <w:lang w:eastAsia="en-US"/>
              </w:rPr>
              <w:t>середні витрати  на проведення капітального ремонту</w:t>
            </w:r>
          </w:p>
          <w:p w:rsidR="00EB13FD" w:rsidRPr="004A2B4A" w:rsidRDefault="00EB13FD" w:rsidP="00EB13FD">
            <w:pPr>
              <w:autoSpaceDE w:val="0"/>
              <w:autoSpaceDN w:val="0"/>
              <w:adjustRightInd w:val="0"/>
              <w:spacing w:line="240" w:lineRule="auto"/>
              <w:rPr>
                <w:sz w:val="24"/>
              </w:rPr>
            </w:pPr>
            <w:r w:rsidRPr="004A2B4A">
              <w:rPr>
                <w:i/>
                <w:sz w:val="24"/>
                <w:lang w:eastAsia="en-US"/>
              </w:rPr>
              <w:t>тис.грн. / буд.</w:t>
            </w:r>
          </w:p>
        </w:tc>
        <w:tc>
          <w:tcPr>
            <w:tcW w:w="1846" w:type="dxa"/>
          </w:tcPr>
          <w:p w:rsidR="00EB13FD" w:rsidRPr="004A2B4A" w:rsidRDefault="00EB13FD" w:rsidP="00EB13FD">
            <w:pPr>
              <w:autoSpaceDE w:val="0"/>
              <w:autoSpaceDN w:val="0"/>
              <w:adjustRightInd w:val="0"/>
              <w:spacing w:line="240" w:lineRule="auto"/>
              <w:jc w:val="center"/>
              <w:rPr>
                <w:sz w:val="24"/>
                <w:lang w:val="ru-RU"/>
              </w:rPr>
            </w:pPr>
            <w:r w:rsidRPr="004A2B4A">
              <w:rPr>
                <w:sz w:val="24"/>
                <w:lang w:val="ru-RU"/>
              </w:rPr>
              <w:t>117</w:t>
            </w:r>
          </w:p>
        </w:tc>
        <w:tc>
          <w:tcPr>
            <w:tcW w:w="1983" w:type="dxa"/>
            <w:vMerge/>
            <w:vAlign w:val="center"/>
          </w:tcPr>
          <w:p w:rsidR="00EB13FD" w:rsidRPr="004A2B4A" w:rsidRDefault="00EB13FD" w:rsidP="00EB13FD">
            <w:pPr>
              <w:spacing w:line="240" w:lineRule="auto"/>
              <w:rPr>
                <w:sz w:val="24"/>
                <w:lang w:val="ru-RU"/>
              </w:rPr>
            </w:pPr>
          </w:p>
        </w:tc>
        <w:tc>
          <w:tcPr>
            <w:tcW w:w="1415" w:type="dxa"/>
            <w:gridSpan w:val="2"/>
            <w:vMerge/>
            <w:vAlign w:val="center"/>
          </w:tcPr>
          <w:p w:rsidR="00EB13FD" w:rsidRPr="004A2B4A" w:rsidRDefault="00EB13FD" w:rsidP="00EB13FD">
            <w:pPr>
              <w:spacing w:line="240" w:lineRule="auto"/>
              <w:rPr>
                <w:sz w:val="24"/>
              </w:rPr>
            </w:pPr>
          </w:p>
        </w:tc>
        <w:tc>
          <w:tcPr>
            <w:tcW w:w="1280" w:type="dxa"/>
            <w:vMerge/>
            <w:vAlign w:val="center"/>
          </w:tcPr>
          <w:p w:rsidR="00EB13FD" w:rsidRPr="004A2B4A" w:rsidRDefault="00EB13FD" w:rsidP="00EB13FD">
            <w:pPr>
              <w:spacing w:line="240" w:lineRule="auto"/>
              <w:rPr>
                <w:b/>
                <w:sz w:val="24"/>
              </w:rPr>
            </w:pPr>
          </w:p>
        </w:tc>
        <w:tc>
          <w:tcPr>
            <w:tcW w:w="1708" w:type="dxa"/>
            <w:gridSpan w:val="2"/>
            <w:vMerge/>
            <w:vAlign w:val="center"/>
          </w:tcPr>
          <w:p w:rsidR="00EB13FD" w:rsidRPr="004A2B4A" w:rsidRDefault="00EB13FD" w:rsidP="00EB13FD">
            <w:pPr>
              <w:spacing w:line="240" w:lineRule="auto"/>
              <w:rPr>
                <w:sz w:val="24"/>
              </w:rPr>
            </w:pPr>
          </w:p>
        </w:tc>
      </w:tr>
      <w:tr w:rsidR="00EB13FD" w:rsidRPr="004A2B4A" w:rsidTr="00092983">
        <w:trPr>
          <w:cantSplit/>
          <w:trHeight w:val="390"/>
        </w:trPr>
        <w:tc>
          <w:tcPr>
            <w:tcW w:w="549" w:type="dxa"/>
            <w:vMerge/>
            <w:vAlign w:val="center"/>
          </w:tcPr>
          <w:p w:rsidR="00EB13FD" w:rsidRPr="004A2B4A" w:rsidRDefault="00EB13FD" w:rsidP="00EB13FD">
            <w:pPr>
              <w:spacing w:line="240" w:lineRule="auto"/>
              <w:rPr>
                <w:sz w:val="24"/>
                <w:lang w:val="ru-RU"/>
              </w:rPr>
            </w:pPr>
          </w:p>
        </w:tc>
        <w:tc>
          <w:tcPr>
            <w:tcW w:w="2408" w:type="dxa"/>
            <w:gridSpan w:val="2"/>
            <w:vMerge/>
            <w:vAlign w:val="center"/>
          </w:tcPr>
          <w:p w:rsidR="00EB13FD" w:rsidRPr="004A2B4A" w:rsidRDefault="00EB13FD" w:rsidP="00EB13FD">
            <w:pPr>
              <w:autoSpaceDE w:val="0"/>
              <w:autoSpaceDN w:val="0"/>
              <w:adjustRightInd w:val="0"/>
              <w:spacing w:line="240" w:lineRule="auto"/>
              <w:rPr>
                <w:b/>
                <w:sz w:val="24"/>
              </w:rPr>
            </w:pPr>
          </w:p>
        </w:tc>
        <w:tc>
          <w:tcPr>
            <w:tcW w:w="2130" w:type="dxa"/>
            <w:vMerge/>
            <w:vAlign w:val="center"/>
          </w:tcPr>
          <w:p w:rsidR="00EB13FD" w:rsidRPr="004A2B4A" w:rsidRDefault="00EB13FD" w:rsidP="00EB13FD">
            <w:pPr>
              <w:spacing w:line="240" w:lineRule="auto"/>
              <w:rPr>
                <w:sz w:val="24"/>
                <w:lang w:val="ru-RU"/>
              </w:rPr>
            </w:pPr>
          </w:p>
        </w:tc>
        <w:tc>
          <w:tcPr>
            <w:tcW w:w="1846" w:type="dxa"/>
          </w:tcPr>
          <w:p w:rsidR="00EB13FD" w:rsidRPr="004A2B4A" w:rsidRDefault="00EB13FD" w:rsidP="00EB13FD">
            <w:pPr>
              <w:widowControl w:val="0"/>
              <w:autoSpaceDE w:val="0"/>
              <w:autoSpaceDN w:val="0"/>
              <w:spacing w:line="240" w:lineRule="auto"/>
              <w:rPr>
                <w:i/>
                <w:sz w:val="24"/>
                <w:lang w:eastAsia="en-US"/>
              </w:rPr>
            </w:pPr>
            <w:r w:rsidRPr="004A2B4A">
              <w:rPr>
                <w:i/>
                <w:sz w:val="24"/>
                <w:lang w:eastAsia="en-US"/>
              </w:rPr>
              <w:t xml:space="preserve">якості </w:t>
            </w:r>
          </w:p>
          <w:p w:rsidR="00EB13FD" w:rsidRPr="004A2B4A" w:rsidRDefault="00EB13FD" w:rsidP="00EB13FD">
            <w:pPr>
              <w:widowControl w:val="0"/>
              <w:autoSpaceDE w:val="0"/>
              <w:autoSpaceDN w:val="0"/>
              <w:spacing w:line="240" w:lineRule="auto"/>
              <w:rPr>
                <w:i/>
                <w:sz w:val="24"/>
                <w:lang w:eastAsia="en-US"/>
              </w:rPr>
            </w:pPr>
            <w:r w:rsidRPr="004A2B4A">
              <w:rPr>
                <w:i/>
                <w:sz w:val="24"/>
                <w:lang w:eastAsia="en-US"/>
              </w:rPr>
              <w:t>динаміка кількості наданих кредитів від потреби</w:t>
            </w:r>
          </w:p>
          <w:p w:rsidR="00EB13FD" w:rsidRPr="004A2B4A" w:rsidRDefault="00EB13FD" w:rsidP="00EB13FD">
            <w:pPr>
              <w:autoSpaceDE w:val="0"/>
              <w:autoSpaceDN w:val="0"/>
              <w:adjustRightInd w:val="0"/>
              <w:spacing w:line="240" w:lineRule="auto"/>
              <w:rPr>
                <w:sz w:val="24"/>
              </w:rPr>
            </w:pPr>
          </w:p>
        </w:tc>
        <w:tc>
          <w:tcPr>
            <w:tcW w:w="1846" w:type="dxa"/>
          </w:tcPr>
          <w:p w:rsidR="00EB13FD" w:rsidRPr="004A2B4A" w:rsidRDefault="00EB13FD" w:rsidP="00EB13FD">
            <w:pPr>
              <w:autoSpaceDE w:val="0"/>
              <w:autoSpaceDN w:val="0"/>
              <w:adjustRightInd w:val="0"/>
              <w:spacing w:line="240" w:lineRule="auto"/>
              <w:jc w:val="center"/>
              <w:rPr>
                <w:sz w:val="24"/>
                <w:lang w:val="ru-RU"/>
              </w:rPr>
            </w:pPr>
            <w:r w:rsidRPr="004A2B4A">
              <w:rPr>
                <w:sz w:val="24"/>
                <w:lang w:val="ru-RU"/>
              </w:rPr>
              <w:t>100</w:t>
            </w:r>
          </w:p>
        </w:tc>
        <w:tc>
          <w:tcPr>
            <w:tcW w:w="1983" w:type="dxa"/>
            <w:vMerge/>
            <w:vAlign w:val="center"/>
          </w:tcPr>
          <w:p w:rsidR="00EB13FD" w:rsidRPr="004A2B4A" w:rsidRDefault="00EB13FD" w:rsidP="00EB13FD">
            <w:pPr>
              <w:spacing w:line="240" w:lineRule="auto"/>
              <w:rPr>
                <w:sz w:val="24"/>
                <w:lang w:val="ru-RU"/>
              </w:rPr>
            </w:pPr>
          </w:p>
        </w:tc>
        <w:tc>
          <w:tcPr>
            <w:tcW w:w="1415" w:type="dxa"/>
            <w:gridSpan w:val="2"/>
            <w:vMerge/>
            <w:vAlign w:val="center"/>
          </w:tcPr>
          <w:p w:rsidR="00EB13FD" w:rsidRPr="004A2B4A" w:rsidRDefault="00EB13FD" w:rsidP="00EB13FD">
            <w:pPr>
              <w:spacing w:line="240" w:lineRule="auto"/>
              <w:rPr>
                <w:sz w:val="24"/>
              </w:rPr>
            </w:pPr>
          </w:p>
        </w:tc>
        <w:tc>
          <w:tcPr>
            <w:tcW w:w="1280" w:type="dxa"/>
            <w:vMerge/>
            <w:vAlign w:val="center"/>
          </w:tcPr>
          <w:p w:rsidR="00EB13FD" w:rsidRPr="004A2B4A" w:rsidRDefault="00EB13FD" w:rsidP="00EB13FD">
            <w:pPr>
              <w:spacing w:line="240" w:lineRule="auto"/>
              <w:rPr>
                <w:b/>
                <w:sz w:val="24"/>
              </w:rPr>
            </w:pPr>
          </w:p>
        </w:tc>
        <w:tc>
          <w:tcPr>
            <w:tcW w:w="1708" w:type="dxa"/>
            <w:gridSpan w:val="2"/>
            <w:vMerge/>
            <w:vAlign w:val="center"/>
          </w:tcPr>
          <w:p w:rsidR="00EB13FD" w:rsidRPr="004A2B4A" w:rsidRDefault="00EB13FD" w:rsidP="00EB13FD">
            <w:pPr>
              <w:spacing w:line="240" w:lineRule="auto"/>
              <w:rPr>
                <w:sz w:val="24"/>
              </w:rPr>
            </w:pPr>
          </w:p>
        </w:tc>
      </w:tr>
      <w:tr w:rsidR="00EB13FD" w:rsidRPr="004A2B4A" w:rsidTr="00092983">
        <w:trPr>
          <w:cantSplit/>
          <w:trHeight w:val="426"/>
        </w:trPr>
        <w:tc>
          <w:tcPr>
            <w:tcW w:w="549" w:type="dxa"/>
            <w:vMerge/>
          </w:tcPr>
          <w:p w:rsidR="00EB13FD" w:rsidRPr="004A2B4A" w:rsidRDefault="00EB13FD" w:rsidP="00EB13FD">
            <w:pPr>
              <w:autoSpaceDE w:val="0"/>
              <w:autoSpaceDN w:val="0"/>
              <w:adjustRightInd w:val="0"/>
              <w:spacing w:line="240" w:lineRule="auto"/>
              <w:rPr>
                <w:sz w:val="24"/>
                <w:lang w:val="ru-RU"/>
              </w:rPr>
            </w:pPr>
          </w:p>
        </w:tc>
        <w:tc>
          <w:tcPr>
            <w:tcW w:w="2408" w:type="dxa"/>
            <w:gridSpan w:val="2"/>
            <w:vMerge/>
          </w:tcPr>
          <w:p w:rsidR="00EB13FD" w:rsidRPr="004A2B4A" w:rsidRDefault="00EB13FD" w:rsidP="00EB13FD">
            <w:pPr>
              <w:autoSpaceDE w:val="0"/>
              <w:autoSpaceDN w:val="0"/>
              <w:adjustRightInd w:val="0"/>
              <w:spacing w:line="240" w:lineRule="auto"/>
              <w:rPr>
                <w:b/>
                <w:sz w:val="24"/>
                <w:lang w:val="ru-RU"/>
              </w:rPr>
            </w:pPr>
          </w:p>
        </w:tc>
        <w:tc>
          <w:tcPr>
            <w:tcW w:w="2130" w:type="dxa"/>
            <w:vMerge w:val="restart"/>
          </w:tcPr>
          <w:p w:rsidR="00EB13FD" w:rsidRPr="004A2B4A" w:rsidRDefault="00EB13FD" w:rsidP="00EB13FD">
            <w:pPr>
              <w:autoSpaceDE w:val="0"/>
              <w:autoSpaceDN w:val="0"/>
              <w:adjustRightInd w:val="0"/>
              <w:spacing w:line="240" w:lineRule="auto"/>
              <w:rPr>
                <w:b/>
                <w:sz w:val="24"/>
                <w:lang w:val="ru-RU"/>
              </w:rPr>
            </w:pPr>
            <w:r w:rsidRPr="004A2B4A">
              <w:rPr>
                <w:b/>
                <w:sz w:val="24"/>
                <w:lang w:val="ru-RU"/>
              </w:rPr>
              <w:t>Захід 4.</w:t>
            </w:r>
          </w:p>
          <w:p w:rsidR="00EB13FD" w:rsidRPr="004A2B4A" w:rsidRDefault="00EB13FD" w:rsidP="00EB13FD">
            <w:pPr>
              <w:autoSpaceDE w:val="0"/>
              <w:autoSpaceDN w:val="0"/>
              <w:adjustRightInd w:val="0"/>
              <w:spacing w:line="240" w:lineRule="auto"/>
              <w:rPr>
                <w:sz w:val="24"/>
                <w:lang w:val="ru-RU"/>
              </w:rPr>
            </w:pPr>
            <w:r w:rsidRPr="004A2B4A">
              <w:rPr>
                <w:sz w:val="24"/>
                <w:lang w:val="ru-RU"/>
              </w:rPr>
              <w:t>Відшкодування суми відсотків за користування кредитними коштами</w:t>
            </w:r>
          </w:p>
        </w:tc>
        <w:tc>
          <w:tcPr>
            <w:tcW w:w="1846" w:type="dxa"/>
          </w:tcPr>
          <w:p w:rsidR="00EB13FD" w:rsidRPr="004A2B4A" w:rsidRDefault="00EB13FD" w:rsidP="00EB13FD">
            <w:pPr>
              <w:widowControl w:val="0"/>
              <w:autoSpaceDE w:val="0"/>
              <w:autoSpaceDN w:val="0"/>
              <w:spacing w:line="240" w:lineRule="auto"/>
              <w:rPr>
                <w:i/>
                <w:sz w:val="24"/>
                <w:lang w:eastAsia="en-US"/>
              </w:rPr>
            </w:pPr>
            <w:r w:rsidRPr="004A2B4A">
              <w:rPr>
                <w:i/>
                <w:sz w:val="24"/>
                <w:lang w:eastAsia="en-US"/>
              </w:rPr>
              <w:t>Затрат</w:t>
            </w:r>
          </w:p>
          <w:p w:rsidR="00EB13FD" w:rsidRPr="004A2B4A" w:rsidRDefault="00EB13FD" w:rsidP="00EB13FD">
            <w:pPr>
              <w:widowControl w:val="0"/>
              <w:autoSpaceDE w:val="0"/>
              <w:autoSpaceDN w:val="0"/>
              <w:spacing w:line="240" w:lineRule="auto"/>
              <w:rPr>
                <w:sz w:val="24"/>
                <w:lang w:eastAsia="en-US"/>
              </w:rPr>
            </w:pPr>
            <w:r w:rsidRPr="004A2B4A">
              <w:rPr>
                <w:sz w:val="24"/>
                <w:lang w:eastAsia="en-US"/>
              </w:rPr>
              <w:t>Обсяг видатків на відшкодування відсотків за кредитами на впровадження енергозберігаючих заходів  в ж.б. , де створено ОСББ</w:t>
            </w:r>
          </w:p>
          <w:p w:rsidR="00EB13FD" w:rsidRPr="004A2B4A" w:rsidRDefault="00EB13FD" w:rsidP="00EB13FD">
            <w:pPr>
              <w:autoSpaceDE w:val="0"/>
              <w:autoSpaceDN w:val="0"/>
              <w:adjustRightInd w:val="0"/>
              <w:spacing w:line="240" w:lineRule="auto"/>
              <w:rPr>
                <w:sz w:val="24"/>
                <w:lang w:val="ru-RU"/>
              </w:rPr>
            </w:pPr>
            <w:r w:rsidRPr="004A2B4A">
              <w:rPr>
                <w:sz w:val="24"/>
                <w:lang w:eastAsia="en-US"/>
              </w:rPr>
              <w:t>тис.грн.</w:t>
            </w:r>
          </w:p>
        </w:tc>
        <w:tc>
          <w:tcPr>
            <w:tcW w:w="1846" w:type="dxa"/>
          </w:tcPr>
          <w:p w:rsidR="00EB13FD" w:rsidRPr="004A2B4A" w:rsidRDefault="00EB13FD" w:rsidP="00EB13FD">
            <w:pPr>
              <w:autoSpaceDE w:val="0"/>
              <w:autoSpaceDN w:val="0"/>
              <w:adjustRightInd w:val="0"/>
              <w:spacing w:line="240" w:lineRule="auto"/>
              <w:jc w:val="center"/>
              <w:rPr>
                <w:sz w:val="24"/>
                <w:lang w:val="ru-RU"/>
              </w:rPr>
            </w:pPr>
            <w:r w:rsidRPr="004A2B4A">
              <w:rPr>
                <w:sz w:val="24"/>
                <w:lang w:val="ru-RU"/>
              </w:rPr>
              <w:t>198,0</w:t>
            </w:r>
          </w:p>
        </w:tc>
        <w:tc>
          <w:tcPr>
            <w:tcW w:w="1983" w:type="dxa"/>
            <w:vMerge w:val="restart"/>
          </w:tcPr>
          <w:p w:rsidR="00EB13FD" w:rsidRPr="004A2B4A" w:rsidRDefault="00EB13FD" w:rsidP="00EB13FD">
            <w:pPr>
              <w:autoSpaceDE w:val="0"/>
              <w:autoSpaceDN w:val="0"/>
              <w:adjustRightInd w:val="0"/>
              <w:spacing w:line="240" w:lineRule="auto"/>
              <w:rPr>
                <w:sz w:val="24"/>
                <w:lang w:val="ru-RU"/>
              </w:rPr>
            </w:pPr>
            <w:r w:rsidRPr="004A2B4A">
              <w:rPr>
                <w:sz w:val="24"/>
                <w:lang w:val="ru-RU"/>
              </w:rPr>
              <w:t>Управління житлово-комунального господарства</w:t>
            </w:r>
          </w:p>
        </w:tc>
        <w:tc>
          <w:tcPr>
            <w:tcW w:w="1415" w:type="dxa"/>
            <w:gridSpan w:val="2"/>
            <w:vMerge w:val="restart"/>
          </w:tcPr>
          <w:p w:rsidR="00EB13FD" w:rsidRPr="004A2B4A" w:rsidRDefault="00EB13FD" w:rsidP="00EB13FD">
            <w:pPr>
              <w:autoSpaceDE w:val="0"/>
              <w:autoSpaceDN w:val="0"/>
              <w:adjustRightInd w:val="0"/>
              <w:spacing w:line="240" w:lineRule="auto"/>
              <w:jc w:val="both"/>
              <w:rPr>
                <w:sz w:val="24"/>
              </w:rPr>
            </w:pPr>
            <w:r w:rsidRPr="004A2B4A">
              <w:rPr>
                <w:sz w:val="24"/>
              </w:rPr>
              <w:t>Міський бютжет</w:t>
            </w:r>
          </w:p>
        </w:tc>
        <w:tc>
          <w:tcPr>
            <w:tcW w:w="1280" w:type="dxa"/>
            <w:vMerge w:val="restart"/>
          </w:tcPr>
          <w:p w:rsidR="00EB13FD" w:rsidRPr="004A2B4A" w:rsidRDefault="00EB13FD" w:rsidP="00EB13FD">
            <w:pPr>
              <w:autoSpaceDE w:val="0"/>
              <w:autoSpaceDN w:val="0"/>
              <w:adjustRightInd w:val="0"/>
              <w:spacing w:line="240" w:lineRule="auto"/>
              <w:jc w:val="center"/>
              <w:rPr>
                <w:b/>
                <w:sz w:val="24"/>
              </w:rPr>
            </w:pPr>
            <w:r w:rsidRPr="004A2B4A">
              <w:rPr>
                <w:b/>
                <w:sz w:val="24"/>
              </w:rPr>
              <w:t>198,0</w:t>
            </w:r>
          </w:p>
        </w:tc>
        <w:tc>
          <w:tcPr>
            <w:tcW w:w="1708" w:type="dxa"/>
            <w:gridSpan w:val="2"/>
            <w:vMerge w:val="restart"/>
          </w:tcPr>
          <w:p w:rsidR="00EB13FD" w:rsidRPr="004A2B4A" w:rsidRDefault="00EB13FD" w:rsidP="00EB13FD">
            <w:pPr>
              <w:autoSpaceDE w:val="0"/>
              <w:autoSpaceDN w:val="0"/>
              <w:adjustRightInd w:val="0"/>
              <w:spacing w:line="240" w:lineRule="auto"/>
              <w:rPr>
                <w:sz w:val="24"/>
                <w:lang w:val="ru-RU"/>
              </w:rPr>
            </w:pPr>
          </w:p>
        </w:tc>
      </w:tr>
      <w:tr w:rsidR="00EB13FD" w:rsidRPr="004A2B4A" w:rsidTr="00092983">
        <w:trPr>
          <w:cantSplit/>
          <w:trHeight w:val="525"/>
        </w:trPr>
        <w:tc>
          <w:tcPr>
            <w:tcW w:w="549" w:type="dxa"/>
            <w:vMerge/>
          </w:tcPr>
          <w:p w:rsidR="00EB13FD" w:rsidRPr="004A2B4A" w:rsidRDefault="00EB13FD" w:rsidP="00EB13FD">
            <w:pPr>
              <w:autoSpaceDE w:val="0"/>
              <w:autoSpaceDN w:val="0"/>
              <w:adjustRightInd w:val="0"/>
              <w:spacing w:line="240" w:lineRule="auto"/>
              <w:rPr>
                <w:sz w:val="24"/>
                <w:lang w:val="ru-RU"/>
              </w:rPr>
            </w:pPr>
          </w:p>
        </w:tc>
        <w:tc>
          <w:tcPr>
            <w:tcW w:w="2408" w:type="dxa"/>
            <w:gridSpan w:val="2"/>
            <w:vMerge/>
          </w:tcPr>
          <w:p w:rsidR="00EB13FD" w:rsidRPr="004A2B4A" w:rsidRDefault="00EB13FD" w:rsidP="00EB13FD">
            <w:pPr>
              <w:autoSpaceDE w:val="0"/>
              <w:autoSpaceDN w:val="0"/>
              <w:adjustRightInd w:val="0"/>
              <w:spacing w:line="240" w:lineRule="auto"/>
              <w:rPr>
                <w:b/>
                <w:sz w:val="24"/>
                <w:lang w:val="ru-RU"/>
              </w:rPr>
            </w:pPr>
          </w:p>
        </w:tc>
        <w:tc>
          <w:tcPr>
            <w:tcW w:w="2130" w:type="dxa"/>
            <w:vMerge/>
          </w:tcPr>
          <w:p w:rsidR="00EB13FD" w:rsidRPr="004A2B4A" w:rsidRDefault="00EB13FD" w:rsidP="00EB13FD">
            <w:pPr>
              <w:autoSpaceDE w:val="0"/>
              <w:autoSpaceDN w:val="0"/>
              <w:adjustRightInd w:val="0"/>
              <w:spacing w:line="240" w:lineRule="auto"/>
              <w:rPr>
                <w:b/>
                <w:sz w:val="24"/>
                <w:lang w:val="ru-RU"/>
              </w:rPr>
            </w:pPr>
          </w:p>
        </w:tc>
        <w:tc>
          <w:tcPr>
            <w:tcW w:w="1846" w:type="dxa"/>
          </w:tcPr>
          <w:p w:rsidR="00EB13FD" w:rsidRPr="004A2B4A" w:rsidRDefault="00EB13FD" w:rsidP="00EB13FD">
            <w:pPr>
              <w:widowControl w:val="0"/>
              <w:autoSpaceDE w:val="0"/>
              <w:autoSpaceDN w:val="0"/>
              <w:spacing w:line="240" w:lineRule="auto"/>
              <w:rPr>
                <w:i/>
                <w:sz w:val="24"/>
                <w:lang w:eastAsia="en-US"/>
              </w:rPr>
            </w:pPr>
            <w:r w:rsidRPr="004A2B4A">
              <w:rPr>
                <w:i/>
                <w:sz w:val="24"/>
                <w:lang w:eastAsia="en-US"/>
              </w:rPr>
              <w:t>Продукту</w:t>
            </w:r>
          </w:p>
          <w:p w:rsidR="00EB13FD" w:rsidRPr="004A2B4A" w:rsidRDefault="00EB13FD" w:rsidP="00EB13FD">
            <w:pPr>
              <w:autoSpaceDE w:val="0"/>
              <w:autoSpaceDN w:val="0"/>
              <w:adjustRightInd w:val="0"/>
              <w:spacing w:line="240" w:lineRule="auto"/>
              <w:rPr>
                <w:sz w:val="24"/>
                <w:lang w:val="ru-RU"/>
              </w:rPr>
            </w:pPr>
            <w:r w:rsidRPr="004A2B4A">
              <w:rPr>
                <w:i/>
                <w:sz w:val="24"/>
                <w:lang w:eastAsia="en-US"/>
              </w:rPr>
              <w:t>Кількість наданих кредитів, ОСББ</w:t>
            </w:r>
          </w:p>
        </w:tc>
        <w:tc>
          <w:tcPr>
            <w:tcW w:w="1846" w:type="dxa"/>
          </w:tcPr>
          <w:p w:rsidR="00EB13FD" w:rsidRPr="004A2B4A" w:rsidRDefault="00EB13FD" w:rsidP="00EB13FD">
            <w:pPr>
              <w:autoSpaceDE w:val="0"/>
              <w:autoSpaceDN w:val="0"/>
              <w:adjustRightInd w:val="0"/>
              <w:spacing w:line="240" w:lineRule="auto"/>
              <w:jc w:val="center"/>
              <w:rPr>
                <w:sz w:val="24"/>
                <w:lang w:val="ru-RU"/>
              </w:rPr>
            </w:pPr>
            <w:r w:rsidRPr="004A2B4A">
              <w:rPr>
                <w:sz w:val="24"/>
                <w:lang w:val="ru-RU"/>
              </w:rPr>
              <w:t>4</w:t>
            </w:r>
          </w:p>
        </w:tc>
        <w:tc>
          <w:tcPr>
            <w:tcW w:w="1983" w:type="dxa"/>
            <w:vMerge/>
          </w:tcPr>
          <w:p w:rsidR="00EB13FD" w:rsidRPr="004A2B4A" w:rsidRDefault="00EB13FD" w:rsidP="00EB13FD">
            <w:pPr>
              <w:autoSpaceDE w:val="0"/>
              <w:autoSpaceDN w:val="0"/>
              <w:adjustRightInd w:val="0"/>
              <w:spacing w:line="240" w:lineRule="auto"/>
              <w:rPr>
                <w:sz w:val="24"/>
                <w:lang w:val="ru-RU"/>
              </w:rPr>
            </w:pPr>
          </w:p>
        </w:tc>
        <w:tc>
          <w:tcPr>
            <w:tcW w:w="1415" w:type="dxa"/>
            <w:gridSpan w:val="2"/>
            <w:vMerge/>
          </w:tcPr>
          <w:p w:rsidR="00EB13FD" w:rsidRPr="004A2B4A" w:rsidRDefault="00EB13FD" w:rsidP="00EB13FD">
            <w:pPr>
              <w:autoSpaceDE w:val="0"/>
              <w:autoSpaceDN w:val="0"/>
              <w:adjustRightInd w:val="0"/>
              <w:spacing w:line="240" w:lineRule="auto"/>
              <w:jc w:val="both"/>
              <w:rPr>
                <w:sz w:val="24"/>
              </w:rPr>
            </w:pPr>
          </w:p>
        </w:tc>
        <w:tc>
          <w:tcPr>
            <w:tcW w:w="1280" w:type="dxa"/>
            <w:vMerge/>
          </w:tcPr>
          <w:p w:rsidR="00EB13FD" w:rsidRPr="004A2B4A" w:rsidRDefault="00EB13FD" w:rsidP="00EB13FD">
            <w:pPr>
              <w:autoSpaceDE w:val="0"/>
              <w:autoSpaceDN w:val="0"/>
              <w:adjustRightInd w:val="0"/>
              <w:spacing w:line="240" w:lineRule="auto"/>
              <w:jc w:val="center"/>
              <w:rPr>
                <w:b/>
                <w:sz w:val="24"/>
              </w:rPr>
            </w:pPr>
          </w:p>
        </w:tc>
        <w:tc>
          <w:tcPr>
            <w:tcW w:w="1708" w:type="dxa"/>
            <w:gridSpan w:val="2"/>
            <w:vMerge/>
          </w:tcPr>
          <w:p w:rsidR="00EB13FD" w:rsidRPr="004A2B4A" w:rsidRDefault="00EB13FD" w:rsidP="00EB13FD">
            <w:pPr>
              <w:autoSpaceDE w:val="0"/>
              <w:autoSpaceDN w:val="0"/>
              <w:adjustRightInd w:val="0"/>
              <w:spacing w:line="240" w:lineRule="auto"/>
              <w:rPr>
                <w:sz w:val="24"/>
                <w:lang w:val="ru-RU"/>
              </w:rPr>
            </w:pPr>
          </w:p>
        </w:tc>
      </w:tr>
      <w:tr w:rsidR="00EB13FD" w:rsidRPr="004A2B4A" w:rsidTr="00092983">
        <w:trPr>
          <w:cantSplit/>
          <w:trHeight w:val="345"/>
        </w:trPr>
        <w:tc>
          <w:tcPr>
            <w:tcW w:w="549" w:type="dxa"/>
            <w:vMerge/>
          </w:tcPr>
          <w:p w:rsidR="00EB13FD" w:rsidRPr="004A2B4A" w:rsidRDefault="00EB13FD" w:rsidP="00EB13FD">
            <w:pPr>
              <w:autoSpaceDE w:val="0"/>
              <w:autoSpaceDN w:val="0"/>
              <w:adjustRightInd w:val="0"/>
              <w:spacing w:line="240" w:lineRule="auto"/>
              <w:rPr>
                <w:sz w:val="24"/>
                <w:lang w:val="ru-RU"/>
              </w:rPr>
            </w:pPr>
          </w:p>
        </w:tc>
        <w:tc>
          <w:tcPr>
            <w:tcW w:w="2408" w:type="dxa"/>
            <w:gridSpan w:val="2"/>
            <w:vMerge/>
          </w:tcPr>
          <w:p w:rsidR="00EB13FD" w:rsidRPr="004A2B4A" w:rsidRDefault="00EB13FD" w:rsidP="00EB13FD">
            <w:pPr>
              <w:autoSpaceDE w:val="0"/>
              <w:autoSpaceDN w:val="0"/>
              <w:adjustRightInd w:val="0"/>
              <w:spacing w:line="240" w:lineRule="auto"/>
              <w:rPr>
                <w:b/>
                <w:sz w:val="24"/>
                <w:lang w:val="ru-RU"/>
              </w:rPr>
            </w:pPr>
          </w:p>
        </w:tc>
        <w:tc>
          <w:tcPr>
            <w:tcW w:w="2130" w:type="dxa"/>
            <w:vMerge/>
          </w:tcPr>
          <w:p w:rsidR="00EB13FD" w:rsidRPr="004A2B4A" w:rsidRDefault="00EB13FD" w:rsidP="00EB13FD">
            <w:pPr>
              <w:autoSpaceDE w:val="0"/>
              <w:autoSpaceDN w:val="0"/>
              <w:adjustRightInd w:val="0"/>
              <w:spacing w:line="240" w:lineRule="auto"/>
              <w:rPr>
                <w:b/>
                <w:sz w:val="24"/>
                <w:lang w:val="ru-RU"/>
              </w:rPr>
            </w:pPr>
          </w:p>
        </w:tc>
        <w:tc>
          <w:tcPr>
            <w:tcW w:w="1846" w:type="dxa"/>
          </w:tcPr>
          <w:p w:rsidR="00EB13FD" w:rsidRPr="004A2B4A" w:rsidRDefault="00EB13FD" w:rsidP="00EB13FD">
            <w:pPr>
              <w:widowControl w:val="0"/>
              <w:autoSpaceDE w:val="0"/>
              <w:autoSpaceDN w:val="0"/>
              <w:spacing w:line="240" w:lineRule="auto"/>
              <w:rPr>
                <w:i/>
                <w:sz w:val="24"/>
                <w:lang w:eastAsia="en-US"/>
              </w:rPr>
            </w:pPr>
            <w:r w:rsidRPr="004A2B4A">
              <w:rPr>
                <w:i/>
                <w:sz w:val="24"/>
                <w:lang w:eastAsia="en-US"/>
              </w:rPr>
              <w:t>Ефективності</w:t>
            </w:r>
          </w:p>
          <w:p w:rsidR="00EB13FD" w:rsidRPr="004A2B4A" w:rsidRDefault="00EB13FD" w:rsidP="00EB13FD">
            <w:pPr>
              <w:widowControl w:val="0"/>
              <w:autoSpaceDE w:val="0"/>
              <w:autoSpaceDN w:val="0"/>
              <w:spacing w:line="240" w:lineRule="auto"/>
              <w:rPr>
                <w:i/>
                <w:sz w:val="24"/>
                <w:lang w:eastAsia="en-US"/>
              </w:rPr>
            </w:pPr>
            <w:r w:rsidRPr="004A2B4A">
              <w:rPr>
                <w:i/>
                <w:sz w:val="24"/>
                <w:lang w:eastAsia="en-US"/>
              </w:rPr>
              <w:t>Середні витрати  на відшкодування відсотків по кредитам</w:t>
            </w:r>
          </w:p>
          <w:p w:rsidR="00EB13FD" w:rsidRPr="004A2B4A" w:rsidRDefault="00EB13FD" w:rsidP="00EB13FD">
            <w:pPr>
              <w:autoSpaceDE w:val="0"/>
              <w:autoSpaceDN w:val="0"/>
              <w:adjustRightInd w:val="0"/>
              <w:spacing w:line="240" w:lineRule="auto"/>
              <w:rPr>
                <w:sz w:val="24"/>
                <w:lang w:val="ru-RU"/>
              </w:rPr>
            </w:pPr>
            <w:r w:rsidRPr="004A2B4A">
              <w:rPr>
                <w:i/>
                <w:sz w:val="24"/>
                <w:lang w:eastAsia="en-US"/>
              </w:rPr>
              <w:t>тис.грн. / буд.</w:t>
            </w:r>
          </w:p>
        </w:tc>
        <w:tc>
          <w:tcPr>
            <w:tcW w:w="1846" w:type="dxa"/>
          </w:tcPr>
          <w:p w:rsidR="00EB13FD" w:rsidRPr="004A2B4A" w:rsidRDefault="00EB13FD" w:rsidP="00EB13FD">
            <w:pPr>
              <w:autoSpaceDE w:val="0"/>
              <w:autoSpaceDN w:val="0"/>
              <w:adjustRightInd w:val="0"/>
              <w:spacing w:line="240" w:lineRule="auto"/>
              <w:jc w:val="center"/>
              <w:rPr>
                <w:sz w:val="24"/>
                <w:lang w:val="ru-RU"/>
              </w:rPr>
            </w:pPr>
            <w:r w:rsidRPr="004A2B4A">
              <w:rPr>
                <w:sz w:val="24"/>
                <w:lang w:val="ru-RU"/>
              </w:rPr>
              <w:t>49,5</w:t>
            </w:r>
          </w:p>
        </w:tc>
        <w:tc>
          <w:tcPr>
            <w:tcW w:w="1983" w:type="dxa"/>
            <w:vMerge/>
          </w:tcPr>
          <w:p w:rsidR="00EB13FD" w:rsidRPr="004A2B4A" w:rsidRDefault="00EB13FD" w:rsidP="00EB13FD">
            <w:pPr>
              <w:autoSpaceDE w:val="0"/>
              <w:autoSpaceDN w:val="0"/>
              <w:adjustRightInd w:val="0"/>
              <w:spacing w:line="240" w:lineRule="auto"/>
              <w:rPr>
                <w:sz w:val="24"/>
                <w:lang w:val="ru-RU"/>
              </w:rPr>
            </w:pPr>
          </w:p>
        </w:tc>
        <w:tc>
          <w:tcPr>
            <w:tcW w:w="1415" w:type="dxa"/>
            <w:gridSpan w:val="2"/>
            <w:vMerge/>
          </w:tcPr>
          <w:p w:rsidR="00EB13FD" w:rsidRPr="004A2B4A" w:rsidRDefault="00EB13FD" w:rsidP="00EB13FD">
            <w:pPr>
              <w:autoSpaceDE w:val="0"/>
              <w:autoSpaceDN w:val="0"/>
              <w:adjustRightInd w:val="0"/>
              <w:spacing w:line="240" w:lineRule="auto"/>
              <w:jc w:val="both"/>
              <w:rPr>
                <w:sz w:val="24"/>
              </w:rPr>
            </w:pPr>
          </w:p>
        </w:tc>
        <w:tc>
          <w:tcPr>
            <w:tcW w:w="1280" w:type="dxa"/>
            <w:vMerge/>
          </w:tcPr>
          <w:p w:rsidR="00EB13FD" w:rsidRPr="004A2B4A" w:rsidRDefault="00EB13FD" w:rsidP="00EB13FD">
            <w:pPr>
              <w:autoSpaceDE w:val="0"/>
              <w:autoSpaceDN w:val="0"/>
              <w:adjustRightInd w:val="0"/>
              <w:spacing w:line="240" w:lineRule="auto"/>
              <w:jc w:val="center"/>
              <w:rPr>
                <w:b/>
                <w:sz w:val="24"/>
              </w:rPr>
            </w:pPr>
          </w:p>
        </w:tc>
        <w:tc>
          <w:tcPr>
            <w:tcW w:w="1708" w:type="dxa"/>
            <w:gridSpan w:val="2"/>
            <w:vMerge/>
          </w:tcPr>
          <w:p w:rsidR="00EB13FD" w:rsidRPr="004A2B4A" w:rsidRDefault="00EB13FD" w:rsidP="00EB13FD">
            <w:pPr>
              <w:autoSpaceDE w:val="0"/>
              <w:autoSpaceDN w:val="0"/>
              <w:adjustRightInd w:val="0"/>
              <w:spacing w:line="240" w:lineRule="auto"/>
              <w:rPr>
                <w:sz w:val="24"/>
                <w:lang w:val="ru-RU"/>
              </w:rPr>
            </w:pPr>
          </w:p>
        </w:tc>
      </w:tr>
      <w:tr w:rsidR="00EB13FD" w:rsidRPr="004A2B4A" w:rsidTr="00092983">
        <w:trPr>
          <w:cantSplit/>
          <w:trHeight w:val="330"/>
        </w:trPr>
        <w:tc>
          <w:tcPr>
            <w:tcW w:w="549" w:type="dxa"/>
            <w:vMerge/>
          </w:tcPr>
          <w:p w:rsidR="00EB13FD" w:rsidRPr="004A2B4A" w:rsidRDefault="00EB13FD" w:rsidP="00EB13FD">
            <w:pPr>
              <w:autoSpaceDE w:val="0"/>
              <w:autoSpaceDN w:val="0"/>
              <w:adjustRightInd w:val="0"/>
              <w:spacing w:line="240" w:lineRule="auto"/>
              <w:rPr>
                <w:sz w:val="24"/>
                <w:lang w:val="ru-RU"/>
              </w:rPr>
            </w:pPr>
          </w:p>
        </w:tc>
        <w:tc>
          <w:tcPr>
            <w:tcW w:w="2408" w:type="dxa"/>
            <w:gridSpan w:val="2"/>
            <w:vMerge/>
          </w:tcPr>
          <w:p w:rsidR="00EB13FD" w:rsidRPr="004A2B4A" w:rsidRDefault="00EB13FD" w:rsidP="00EB13FD">
            <w:pPr>
              <w:autoSpaceDE w:val="0"/>
              <w:autoSpaceDN w:val="0"/>
              <w:adjustRightInd w:val="0"/>
              <w:spacing w:line="240" w:lineRule="auto"/>
              <w:rPr>
                <w:b/>
                <w:sz w:val="24"/>
                <w:lang w:val="ru-RU"/>
              </w:rPr>
            </w:pPr>
          </w:p>
        </w:tc>
        <w:tc>
          <w:tcPr>
            <w:tcW w:w="2130" w:type="dxa"/>
            <w:vMerge/>
          </w:tcPr>
          <w:p w:rsidR="00EB13FD" w:rsidRPr="004A2B4A" w:rsidRDefault="00EB13FD" w:rsidP="00EB13FD">
            <w:pPr>
              <w:autoSpaceDE w:val="0"/>
              <w:autoSpaceDN w:val="0"/>
              <w:adjustRightInd w:val="0"/>
              <w:spacing w:line="240" w:lineRule="auto"/>
              <w:rPr>
                <w:b/>
                <w:sz w:val="24"/>
                <w:lang w:val="ru-RU"/>
              </w:rPr>
            </w:pPr>
          </w:p>
        </w:tc>
        <w:tc>
          <w:tcPr>
            <w:tcW w:w="1846" w:type="dxa"/>
          </w:tcPr>
          <w:p w:rsidR="00EB13FD" w:rsidRPr="004A2B4A" w:rsidRDefault="00EB13FD" w:rsidP="00EB13FD">
            <w:pPr>
              <w:widowControl w:val="0"/>
              <w:autoSpaceDE w:val="0"/>
              <w:autoSpaceDN w:val="0"/>
              <w:spacing w:line="240" w:lineRule="auto"/>
              <w:rPr>
                <w:i/>
                <w:sz w:val="24"/>
                <w:lang w:eastAsia="en-US"/>
              </w:rPr>
            </w:pPr>
            <w:r w:rsidRPr="004A2B4A">
              <w:rPr>
                <w:i/>
                <w:sz w:val="24"/>
                <w:lang w:eastAsia="en-US"/>
              </w:rPr>
              <w:t xml:space="preserve">якості </w:t>
            </w:r>
          </w:p>
          <w:p w:rsidR="00EB13FD" w:rsidRPr="004A2B4A" w:rsidRDefault="00EB13FD" w:rsidP="00EB13FD">
            <w:pPr>
              <w:widowControl w:val="0"/>
              <w:autoSpaceDE w:val="0"/>
              <w:autoSpaceDN w:val="0"/>
              <w:spacing w:line="240" w:lineRule="auto"/>
              <w:rPr>
                <w:i/>
                <w:sz w:val="24"/>
                <w:lang w:eastAsia="en-US"/>
              </w:rPr>
            </w:pPr>
            <w:r w:rsidRPr="004A2B4A">
              <w:rPr>
                <w:i/>
                <w:sz w:val="24"/>
                <w:lang w:eastAsia="en-US"/>
              </w:rPr>
              <w:t>динаміка кількості наданих кредитів від потреби</w:t>
            </w:r>
          </w:p>
          <w:p w:rsidR="00EB13FD" w:rsidRPr="004A2B4A" w:rsidRDefault="00EB13FD" w:rsidP="00EB13FD">
            <w:pPr>
              <w:autoSpaceDE w:val="0"/>
              <w:autoSpaceDN w:val="0"/>
              <w:adjustRightInd w:val="0"/>
              <w:spacing w:line="240" w:lineRule="auto"/>
              <w:rPr>
                <w:sz w:val="24"/>
              </w:rPr>
            </w:pPr>
          </w:p>
        </w:tc>
        <w:tc>
          <w:tcPr>
            <w:tcW w:w="1846" w:type="dxa"/>
          </w:tcPr>
          <w:p w:rsidR="00EB13FD" w:rsidRPr="004A2B4A" w:rsidRDefault="00EB13FD" w:rsidP="00EB13FD">
            <w:pPr>
              <w:autoSpaceDE w:val="0"/>
              <w:autoSpaceDN w:val="0"/>
              <w:adjustRightInd w:val="0"/>
              <w:spacing w:line="240" w:lineRule="auto"/>
              <w:jc w:val="center"/>
              <w:rPr>
                <w:sz w:val="24"/>
                <w:lang w:val="ru-RU"/>
              </w:rPr>
            </w:pPr>
            <w:r w:rsidRPr="004A2B4A">
              <w:rPr>
                <w:sz w:val="24"/>
                <w:lang w:val="ru-RU"/>
              </w:rPr>
              <w:t>100</w:t>
            </w:r>
          </w:p>
        </w:tc>
        <w:tc>
          <w:tcPr>
            <w:tcW w:w="1983" w:type="dxa"/>
            <w:vMerge/>
          </w:tcPr>
          <w:p w:rsidR="00EB13FD" w:rsidRPr="004A2B4A" w:rsidRDefault="00EB13FD" w:rsidP="00EB13FD">
            <w:pPr>
              <w:autoSpaceDE w:val="0"/>
              <w:autoSpaceDN w:val="0"/>
              <w:adjustRightInd w:val="0"/>
              <w:spacing w:line="240" w:lineRule="auto"/>
              <w:rPr>
                <w:sz w:val="24"/>
                <w:lang w:val="ru-RU"/>
              </w:rPr>
            </w:pPr>
          </w:p>
        </w:tc>
        <w:tc>
          <w:tcPr>
            <w:tcW w:w="1415" w:type="dxa"/>
            <w:gridSpan w:val="2"/>
            <w:vMerge/>
          </w:tcPr>
          <w:p w:rsidR="00EB13FD" w:rsidRPr="004A2B4A" w:rsidRDefault="00EB13FD" w:rsidP="00EB13FD">
            <w:pPr>
              <w:autoSpaceDE w:val="0"/>
              <w:autoSpaceDN w:val="0"/>
              <w:adjustRightInd w:val="0"/>
              <w:spacing w:line="240" w:lineRule="auto"/>
              <w:jc w:val="both"/>
              <w:rPr>
                <w:sz w:val="24"/>
              </w:rPr>
            </w:pPr>
          </w:p>
        </w:tc>
        <w:tc>
          <w:tcPr>
            <w:tcW w:w="1280" w:type="dxa"/>
            <w:vMerge/>
          </w:tcPr>
          <w:p w:rsidR="00EB13FD" w:rsidRPr="004A2B4A" w:rsidRDefault="00EB13FD" w:rsidP="00EB13FD">
            <w:pPr>
              <w:autoSpaceDE w:val="0"/>
              <w:autoSpaceDN w:val="0"/>
              <w:adjustRightInd w:val="0"/>
              <w:spacing w:line="240" w:lineRule="auto"/>
              <w:jc w:val="center"/>
              <w:rPr>
                <w:b/>
                <w:sz w:val="24"/>
              </w:rPr>
            </w:pPr>
          </w:p>
        </w:tc>
        <w:tc>
          <w:tcPr>
            <w:tcW w:w="1708" w:type="dxa"/>
            <w:gridSpan w:val="2"/>
            <w:vMerge/>
          </w:tcPr>
          <w:p w:rsidR="00EB13FD" w:rsidRPr="004A2B4A" w:rsidRDefault="00EB13FD" w:rsidP="00EB13FD">
            <w:pPr>
              <w:autoSpaceDE w:val="0"/>
              <w:autoSpaceDN w:val="0"/>
              <w:adjustRightInd w:val="0"/>
              <w:spacing w:line="240" w:lineRule="auto"/>
              <w:rPr>
                <w:sz w:val="24"/>
                <w:lang w:val="ru-RU"/>
              </w:rPr>
            </w:pPr>
          </w:p>
        </w:tc>
      </w:tr>
      <w:tr w:rsidR="00EB13FD" w:rsidRPr="004A2B4A" w:rsidTr="00092983">
        <w:trPr>
          <w:cantSplit/>
          <w:trHeight w:val="278"/>
        </w:trPr>
        <w:tc>
          <w:tcPr>
            <w:tcW w:w="549" w:type="dxa"/>
          </w:tcPr>
          <w:p w:rsidR="00EB13FD" w:rsidRPr="004A2B4A" w:rsidRDefault="00EB13FD" w:rsidP="00EB13FD">
            <w:pPr>
              <w:autoSpaceDE w:val="0"/>
              <w:autoSpaceDN w:val="0"/>
              <w:adjustRightInd w:val="0"/>
              <w:spacing w:line="240" w:lineRule="auto"/>
              <w:rPr>
                <w:sz w:val="24"/>
                <w:lang w:val="ru-RU"/>
              </w:rPr>
            </w:pPr>
          </w:p>
        </w:tc>
        <w:tc>
          <w:tcPr>
            <w:tcW w:w="2408" w:type="dxa"/>
            <w:gridSpan w:val="2"/>
          </w:tcPr>
          <w:p w:rsidR="00EB13FD" w:rsidRPr="004A2B4A" w:rsidRDefault="00EB13FD" w:rsidP="00EB13FD">
            <w:pPr>
              <w:autoSpaceDE w:val="0"/>
              <w:autoSpaceDN w:val="0"/>
              <w:adjustRightInd w:val="0"/>
              <w:spacing w:line="240" w:lineRule="auto"/>
              <w:rPr>
                <w:b/>
                <w:sz w:val="24"/>
                <w:lang w:val="ru-RU"/>
              </w:rPr>
            </w:pPr>
            <w:r w:rsidRPr="004A2B4A">
              <w:rPr>
                <w:b/>
                <w:sz w:val="24"/>
                <w:lang w:val="ru-RU"/>
              </w:rPr>
              <w:t>Всього:</w:t>
            </w:r>
          </w:p>
        </w:tc>
        <w:tc>
          <w:tcPr>
            <w:tcW w:w="2130" w:type="dxa"/>
          </w:tcPr>
          <w:p w:rsidR="00EB13FD" w:rsidRPr="004A2B4A" w:rsidRDefault="00EB13FD" w:rsidP="00EB13FD">
            <w:pPr>
              <w:autoSpaceDE w:val="0"/>
              <w:autoSpaceDN w:val="0"/>
              <w:adjustRightInd w:val="0"/>
              <w:spacing w:line="240" w:lineRule="auto"/>
              <w:rPr>
                <w:sz w:val="24"/>
                <w:lang w:val="ru-RU"/>
              </w:rPr>
            </w:pPr>
          </w:p>
        </w:tc>
        <w:tc>
          <w:tcPr>
            <w:tcW w:w="3692" w:type="dxa"/>
            <w:gridSpan w:val="2"/>
          </w:tcPr>
          <w:p w:rsidR="00EB13FD" w:rsidRPr="004A2B4A" w:rsidRDefault="00EB13FD" w:rsidP="00EB13FD">
            <w:pPr>
              <w:autoSpaceDE w:val="0"/>
              <w:autoSpaceDN w:val="0"/>
              <w:adjustRightInd w:val="0"/>
              <w:spacing w:line="240" w:lineRule="auto"/>
              <w:rPr>
                <w:sz w:val="24"/>
                <w:lang w:val="ru-RU"/>
              </w:rPr>
            </w:pPr>
          </w:p>
        </w:tc>
        <w:tc>
          <w:tcPr>
            <w:tcW w:w="1983" w:type="dxa"/>
          </w:tcPr>
          <w:p w:rsidR="00EB13FD" w:rsidRPr="004A2B4A" w:rsidRDefault="00EB13FD" w:rsidP="00EB13FD">
            <w:pPr>
              <w:autoSpaceDE w:val="0"/>
              <w:autoSpaceDN w:val="0"/>
              <w:adjustRightInd w:val="0"/>
              <w:spacing w:line="240" w:lineRule="auto"/>
              <w:rPr>
                <w:sz w:val="24"/>
                <w:lang w:val="ru-RU"/>
              </w:rPr>
            </w:pPr>
          </w:p>
        </w:tc>
        <w:tc>
          <w:tcPr>
            <w:tcW w:w="1415" w:type="dxa"/>
            <w:gridSpan w:val="2"/>
          </w:tcPr>
          <w:p w:rsidR="00EB13FD" w:rsidRPr="004A2B4A" w:rsidRDefault="00EB13FD" w:rsidP="00EB13FD">
            <w:pPr>
              <w:autoSpaceDE w:val="0"/>
              <w:autoSpaceDN w:val="0"/>
              <w:adjustRightInd w:val="0"/>
              <w:spacing w:line="240" w:lineRule="auto"/>
              <w:jc w:val="both"/>
              <w:rPr>
                <w:sz w:val="24"/>
              </w:rPr>
            </w:pPr>
          </w:p>
        </w:tc>
        <w:tc>
          <w:tcPr>
            <w:tcW w:w="1280" w:type="dxa"/>
          </w:tcPr>
          <w:p w:rsidR="00EB13FD" w:rsidRPr="004A2B4A" w:rsidRDefault="00EB13FD" w:rsidP="00EB13FD">
            <w:pPr>
              <w:autoSpaceDE w:val="0"/>
              <w:autoSpaceDN w:val="0"/>
              <w:adjustRightInd w:val="0"/>
              <w:spacing w:line="240" w:lineRule="auto"/>
              <w:jc w:val="center"/>
              <w:rPr>
                <w:b/>
                <w:sz w:val="24"/>
              </w:rPr>
            </w:pPr>
            <w:r w:rsidRPr="004A2B4A">
              <w:rPr>
                <w:b/>
                <w:sz w:val="24"/>
              </w:rPr>
              <w:t>2666,0</w:t>
            </w:r>
          </w:p>
        </w:tc>
        <w:tc>
          <w:tcPr>
            <w:tcW w:w="1708" w:type="dxa"/>
            <w:gridSpan w:val="2"/>
          </w:tcPr>
          <w:p w:rsidR="00EB13FD" w:rsidRPr="004A2B4A" w:rsidRDefault="00EB13FD" w:rsidP="00EB13FD">
            <w:pPr>
              <w:autoSpaceDE w:val="0"/>
              <w:autoSpaceDN w:val="0"/>
              <w:adjustRightInd w:val="0"/>
              <w:spacing w:line="240" w:lineRule="auto"/>
              <w:rPr>
                <w:sz w:val="24"/>
                <w:lang w:val="ru-RU"/>
              </w:rPr>
            </w:pPr>
          </w:p>
        </w:tc>
      </w:tr>
    </w:tbl>
    <w:p w:rsidR="00EB13FD" w:rsidRPr="004A2B4A" w:rsidRDefault="00EB13FD" w:rsidP="00EB13FD">
      <w:pPr>
        <w:pBdr>
          <w:top w:val="nil"/>
          <w:left w:val="nil"/>
          <w:bottom w:val="nil"/>
          <w:right w:val="nil"/>
          <w:between w:val="nil"/>
        </w:pBd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175"/>
          <w:tab w:val="left" w:pos="14656"/>
        </w:tabs>
        <w:spacing w:line="240" w:lineRule="auto"/>
        <w:jc w:val="center"/>
        <w:rPr>
          <w:rFonts w:ascii="Calibri" w:eastAsia="Calibri" w:hAnsi="Calibri"/>
          <w:sz w:val="22"/>
          <w:szCs w:val="22"/>
          <w:lang w:eastAsia="en-US"/>
        </w:rPr>
      </w:pPr>
    </w:p>
    <w:p w:rsidR="00EB13FD" w:rsidRPr="004A2B4A" w:rsidRDefault="00EB13FD" w:rsidP="009318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EB13FD" w:rsidRPr="004A2B4A" w:rsidRDefault="00EB13FD" w:rsidP="009318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EB13FD" w:rsidRPr="004A2B4A" w:rsidRDefault="00671F1C" w:rsidP="009318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sectPr w:rsidR="00EB13FD" w:rsidRPr="004A2B4A" w:rsidSect="00EB13FD">
          <w:pgSz w:w="16838" w:h="11906" w:orient="landscape" w:code="9"/>
          <w:pgMar w:top="1259" w:right="539" w:bottom="748" w:left="851" w:header="709" w:footer="709" w:gutter="0"/>
          <w:cols w:space="708"/>
          <w:docGrid w:linePitch="360"/>
        </w:sectPr>
      </w:pPr>
      <w:r w:rsidRPr="004A2B4A">
        <w:rPr>
          <w:sz w:val="24"/>
        </w:rPr>
        <w:t>Керуючий справами виконавчого комітету</w:t>
      </w:r>
      <w:r w:rsidRPr="004A2B4A">
        <w:rPr>
          <w:sz w:val="24"/>
        </w:rPr>
        <w:tab/>
      </w:r>
      <w:r w:rsidRPr="004A2B4A">
        <w:rPr>
          <w:sz w:val="24"/>
        </w:rPr>
        <w:tab/>
      </w:r>
      <w:r w:rsidRPr="004A2B4A">
        <w:rPr>
          <w:sz w:val="24"/>
        </w:rPr>
        <w:tab/>
      </w:r>
      <w:r w:rsidRPr="004A2B4A">
        <w:rPr>
          <w:sz w:val="24"/>
        </w:rPr>
        <w:tab/>
      </w:r>
      <w:r w:rsidRPr="004A2B4A">
        <w:rPr>
          <w:sz w:val="24"/>
        </w:rPr>
        <w:tab/>
        <w:t>Анатолій МЕЛЬНІКОВ</w:t>
      </w:r>
    </w:p>
    <w:p w:rsidR="00EB13FD" w:rsidRPr="004A2B4A" w:rsidRDefault="00EB13FD" w:rsidP="009318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092983" w:rsidRPr="00D31E4C" w:rsidRDefault="00092983" w:rsidP="00092983">
      <w:pPr>
        <w:spacing w:line="259" w:lineRule="auto"/>
        <w:jc w:val="center"/>
        <w:rPr>
          <w:sz w:val="24"/>
        </w:rPr>
      </w:pPr>
      <w:r w:rsidRPr="00D31E4C">
        <w:rPr>
          <w:noProof/>
        </w:rPr>
        <w:drawing>
          <wp:inline distT="0" distB="0" distL="0" distR="0" wp14:anchorId="4458F342" wp14:editId="23790F15">
            <wp:extent cx="1143000" cy="600075"/>
            <wp:effectExtent l="0" t="0" r="0" b="9525"/>
            <wp:docPr id="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092983" w:rsidRPr="00D31E4C" w:rsidRDefault="00092983" w:rsidP="00092983">
      <w:pPr>
        <w:spacing w:line="259" w:lineRule="auto"/>
        <w:jc w:val="center"/>
        <w:rPr>
          <w:b/>
          <w:szCs w:val="28"/>
        </w:rPr>
      </w:pPr>
      <w:r w:rsidRPr="00D31E4C">
        <w:rPr>
          <w:b/>
          <w:szCs w:val="28"/>
        </w:rPr>
        <w:t xml:space="preserve">НОВОРОЗДІЛЬСЬКА МІСЬКА РАДА </w:t>
      </w:r>
    </w:p>
    <w:p w:rsidR="00092983" w:rsidRPr="00D31E4C" w:rsidRDefault="00092983" w:rsidP="00092983">
      <w:pPr>
        <w:spacing w:line="259" w:lineRule="auto"/>
        <w:jc w:val="center"/>
        <w:rPr>
          <w:b/>
          <w:szCs w:val="28"/>
        </w:rPr>
      </w:pPr>
      <w:r w:rsidRPr="00D31E4C">
        <w:rPr>
          <w:b/>
          <w:szCs w:val="28"/>
        </w:rPr>
        <w:t xml:space="preserve">ВИКОНАВЧИЙ КОМІТЕТ                                                                                                </w:t>
      </w:r>
    </w:p>
    <w:p w:rsidR="00092983" w:rsidRDefault="00092983" w:rsidP="00092983">
      <w:pPr>
        <w:spacing w:line="259" w:lineRule="auto"/>
        <w:jc w:val="center"/>
        <w:rPr>
          <w:b/>
          <w:sz w:val="32"/>
          <w:szCs w:val="32"/>
        </w:rPr>
      </w:pPr>
      <w:r>
        <w:rPr>
          <w:b/>
          <w:sz w:val="32"/>
          <w:szCs w:val="32"/>
        </w:rPr>
        <w:t>Р І Ш Е Н Н Я</w:t>
      </w:r>
    </w:p>
    <w:p w:rsidR="00092983" w:rsidRPr="00092983" w:rsidRDefault="00092983" w:rsidP="00092983">
      <w:pPr>
        <w:spacing w:line="259" w:lineRule="auto"/>
        <w:jc w:val="center"/>
        <w:rPr>
          <w:b/>
          <w:sz w:val="32"/>
          <w:szCs w:val="32"/>
        </w:rPr>
      </w:pPr>
    </w:p>
    <w:p w:rsidR="00092983" w:rsidRPr="00D31E4C" w:rsidRDefault="00092983" w:rsidP="000929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092983">
        <w:rPr>
          <w:b/>
          <w:sz w:val="24"/>
        </w:rPr>
        <w:t>11 червня 2026 року</w:t>
      </w:r>
      <w:r>
        <w:rPr>
          <w:sz w:val="24"/>
        </w:rPr>
        <w:t xml:space="preserve">                           </w:t>
      </w:r>
      <w:r w:rsidRPr="00D31E4C">
        <w:rPr>
          <w:rFonts w:ascii="Century Schoolbook" w:hAnsi="Century Schoolbook"/>
          <w:b/>
          <w:sz w:val="24"/>
        </w:rPr>
        <w:t>м. Новий Розділ</w:t>
      </w:r>
      <w:r w:rsidRPr="00D31E4C">
        <w:rPr>
          <w:sz w:val="24"/>
        </w:rPr>
        <w:t xml:space="preserve">  </w:t>
      </w:r>
      <w:r>
        <w:rPr>
          <w:sz w:val="24"/>
        </w:rPr>
        <w:t xml:space="preserve">                    </w:t>
      </w:r>
      <w:r w:rsidRPr="00D31E4C">
        <w:rPr>
          <w:sz w:val="24"/>
        </w:rPr>
        <w:t xml:space="preserve">                      </w:t>
      </w:r>
      <w:r>
        <w:rPr>
          <w:b/>
          <w:sz w:val="24"/>
        </w:rPr>
        <w:t>№215</w:t>
      </w:r>
    </w:p>
    <w:p w:rsidR="001A0E62" w:rsidRPr="004A2B4A" w:rsidRDefault="001A0E62" w:rsidP="009318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1A0E62" w:rsidRPr="004A2B4A" w:rsidRDefault="001A0E62" w:rsidP="001A0E62">
      <w:pPr>
        <w:autoSpaceDE w:val="0"/>
        <w:autoSpaceDN w:val="0"/>
        <w:adjustRightInd w:val="0"/>
        <w:spacing w:line="240" w:lineRule="auto"/>
        <w:rPr>
          <w:rFonts w:eastAsia="Calibri"/>
          <w:bCs/>
          <w:sz w:val="24"/>
        </w:rPr>
      </w:pPr>
      <w:r w:rsidRPr="004A2B4A">
        <w:rPr>
          <w:sz w:val="24"/>
        </w:rPr>
        <w:t>Про погодження внесення змін до</w:t>
      </w:r>
      <w:r w:rsidRPr="004A2B4A">
        <w:rPr>
          <w:rFonts w:eastAsia="Calibri"/>
          <w:bCs/>
          <w:sz w:val="24"/>
        </w:rPr>
        <w:t xml:space="preserve"> Програми приватизації </w:t>
      </w:r>
    </w:p>
    <w:p w:rsidR="001A0E62" w:rsidRPr="004A2B4A" w:rsidRDefault="001A0E62" w:rsidP="001A0E62">
      <w:pPr>
        <w:autoSpaceDE w:val="0"/>
        <w:autoSpaceDN w:val="0"/>
        <w:adjustRightInd w:val="0"/>
        <w:spacing w:line="240" w:lineRule="auto"/>
        <w:rPr>
          <w:rFonts w:eastAsia="Calibri"/>
          <w:sz w:val="24"/>
        </w:rPr>
      </w:pPr>
      <w:r w:rsidRPr="004A2B4A">
        <w:rPr>
          <w:rFonts w:eastAsia="Calibri"/>
          <w:bCs/>
          <w:sz w:val="24"/>
        </w:rPr>
        <w:t xml:space="preserve">майна комунальної власності </w:t>
      </w:r>
      <w:r w:rsidRPr="004A2B4A">
        <w:rPr>
          <w:rFonts w:eastAsia="Calibri"/>
          <w:sz w:val="24"/>
        </w:rPr>
        <w:t xml:space="preserve">на 2026 </w:t>
      </w:r>
    </w:p>
    <w:p w:rsidR="001A0E62" w:rsidRPr="004A2B4A" w:rsidRDefault="001A0E62" w:rsidP="001A0E62">
      <w:pPr>
        <w:autoSpaceDE w:val="0"/>
        <w:autoSpaceDN w:val="0"/>
        <w:adjustRightInd w:val="0"/>
        <w:spacing w:line="240" w:lineRule="auto"/>
        <w:rPr>
          <w:sz w:val="24"/>
          <w:lang w:val="ru-RU" w:eastAsia="ru-RU"/>
        </w:rPr>
      </w:pPr>
      <w:r w:rsidRPr="004A2B4A">
        <w:rPr>
          <w:rFonts w:eastAsia="Calibri"/>
          <w:sz w:val="24"/>
        </w:rPr>
        <w:t>та прогноз на 2027-2028рр</w:t>
      </w:r>
      <w:r w:rsidRPr="004A2B4A">
        <w:rPr>
          <w:rFonts w:eastAsia="Calibri"/>
          <w:bCs/>
          <w:sz w:val="24"/>
        </w:rPr>
        <w:t>.</w:t>
      </w:r>
      <w:r w:rsidRPr="004A2B4A">
        <w:rPr>
          <w:sz w:val="24"/>
        </w:rPr>
        <w:t xml:space="preserve"> </w:t>
      </w:r>
    </w:p>
    <w:p w:rsidR="001A0E62" w:rsidRPr="004A2B4A" w:rsidRDefault="001A0E62" w:rsidP="001A0E62">
      <w:pPr>
        <w:spacing w:line="240" w:lineRule="auto"/>
        <w:jc w:val="both"/>
        <w:rPr>
          <w:rFonts w:eastAsia="Calibri"/>
          <w:sz w:val="24"/>
        </w:rPr>
      </w:pPr>
    </w:p>
    <w:p w:rsidR="001A0E62" w:rsidRPr="004A2B4A" w:rsidRDefault="001A0E62" w:rsidP="001A0E62">
      <w:pPr>
        <w:autoSpaceDE w:val="0"/>
        <w:autoSpaceDN w:val="0"/>
        <w:adjustRightInd w:val="0"/>
        <w:spacing w:line="240" w:lineRule="auto"/>
        <w:jc w:val="both"/>
        <w:rPr>
          <w:sz w:val="24"/>
          <w:lang w:eastAsia="zh-CN"/>
        </w:rPr>
      </w:pPr>
      <w:r w:rsidRPr="004A2B4A">
        <w:rPr>
          <w:sz w:val="24"/>
        </w:rPr>
        <w:tab/>
        <w:t xml:space="preserve">Заслухавши інформацію начальника Управління житлово – комунального господарства  Білоуса А. М. </w:t>
      </w:r>
      <w:r w:rsidRPr="004A2B4A">
        <w:rPr>
          <w:sz w:val="24"/>
          <w:lang w:eastAsia="zh-CN"/>
        </w:rPr>
        <w:t xml:space="preserve">про внесення змін до </w:t>
      </w:r>
      <w:r w:rsidRPr="004A2B4A">
        <w:rPr>
          <w:rFonts w:eastAsia="Calibri"/>
          <w:bCs/>
          <w:sz w:val="24"/>
        </w:rPr>
        <w:t xml:space="preserve">Програми приватизації майна комунальної власності </w:t>
      </w:r>
      <w:r w:rsidRPr="004A2B4A">
        <w:rPr>
          <w:rFonts w:eastAsia="Calibri"/>
          <w:sz w:val="24"/>
        </w:rPr>
        <w:t>на 2026 та прогноз на 2027-2028рр</w:t>
      </w:r>
      <w:r w:rsidRPr="004A2B4A">
        <w:rPr>
          <w:rFonts w:eastAsia="Calibri"/>
          <w:bCs/>
          <w:sz w:val="24"/>
        </w:rPr>
        <w:t>.</w:t>
      </w:r>
      <w:r w:rsidRPr="004A2B4A">
        <w:rPr>
          <w:sz w:val="24"/>
          <w:lang w:eastAsia="zh-CN"/>
        </w:rPr>
        <w:t xml:space="preserve">.,  відповідно  до п.п.1 п. а ч.1 ст. 27, ст.29, п.1 ч.2 ст. 52 Закону України „Про місцеве самоврядування в Україні”, виконавчий комітет  Новороздільської міської ради </w:t>
      </w:r>
    </w:p>
    <w:p w:rsidR="001A0E62" w:rsidRPr="004A2B4A" w:rsidRDefault="001A0E62" w:rsidP="001A0E62">
      <w:pPr>
        <w:suppressAutoHyphens/>
        <w:spacing w:line="240" w:lineRule="auto"/>
        <w:jc w:val="both"/>
        <w:rPr>
          <w:sz w:val="24"/>
          <w:lang w:eastAsia="zh-CN"/>
        </w:rPr>
      </w:pPr>
    </w:p>
    <w:p w:rsidR="001A0E62" w:rsidRPr="004A2B4A" w:rsidRDefault="001A0E62" w:rsidP="001A0E62">
      <w:pPr>
        <w:suppressAutoHyphens/>
        <w:spacing w:line="240" w:lineRule="auto"/>
        <w:jc w:val="both"/>
        <w:rPr>
          <w:sz w:val="24"/>
          <w:lang w:eastAsia="zh-CN"/>
        </w:rPr>
      </w:pPr>
      <w:r w:rsidRPr="004A2B4A">
        <w:rPr>
          <w:sz w:val="24"/>
          <w:lang w:eastAsia="zh-CN"/>
        </w:rPr>
        <w:t>ВИРІШИВ:</w:t>
      </w:r>
    </w:p>
    <w:p w:rsidR="001A0E62" w:rsidRPr="004A2B4A" w:rsidRDefault="001A0E62" w:rsidP="00092983">
      <w:pPr>
        <w:suppressAutoHyphens/>
        <w:spacing w:line="240" w:lineRule="auto"/>
        <w:ind w:firstLine="567"/>
        <w:jc w:val="both"/>
        <w:rPr>
          <w:sz w:val="24"/>
          <w:lang w:eastAsia="zh-CN"/>
        </w:rPr>
      </w:pPr>
    </w:p>
    <w:p w:rsidR="001A0E62" w:rsidRPr="004A2B4A" w:rsidRDefault="00511409" w:rsidP="00092983">
      <w:pPr>
        <w:autoSpaceDE w:val="0"/>
        <w:autoSpaceDN w:val="0"/>
        <w:adjustRightInd w:val="0"/>
        <w:spacing w:after="200" w:line="240" w:lineRule="auto"/>
        <w:ind w:firstLine="567"/>
        <w:contextualSpacing/>
        <w:jc w:val="both"/>
        <w:rPr>
          <w:sz w:val="24"/>
          <w:lang w:eastAsia="zh-CN"/>
        </w:rPr>
      </w:pPr>
      <w:r>
        <w:rPr>
          <w:sz w:val="24"/>
          <w:lang w:eastAsia="zh-CN"/>
        </w:rPr>
        <w:t>1.</w:t>
      </w:r>
      <w:r w:rsidR="00092983">
        <w:rPr>
          <w:sz w:val="24"/>
          <w:lang w:eastAsia="zh-CN"/>
        </w:rPr>
        <w:t xml:space="preserve"> </w:t>
      </w:r>
      <w:r w:rsidR="001A0E62" w:rsidRPr="004A2B4A">
        <w:rPr>
          <w:sz w:val="24"/>
          <w:lang w:eastAsia="zh-CN"/>
        </w:rPr>
        <w:t>Погодити в</w:t>
      </w:r>
      <w:r w:rsidR="001A0E62" w:rsidRPr="004A2B4A">
        <w:rPr>
          <w:sz w:val="24"/>
        </w:rPr>
        <w:t>несення змін</w:t>
      </w:r>
      <w:r w:rsidR="001A0E62" w:rsidRPr="004A2B4A">
        <w:rPr>
          <w:sz w:val="24"/>
          <w:lang w:eastAsia="zh-CN"/>
        </w:rPr>
        <w:t xml:space="preserve"> до  </w:t>
      </w:r>
      <w:r w:rsidR="001A0E62" w:rsidRPr="004A2B4A">
        <w:rPr>
          <w:rFonts w:eastAsia="Calibri"/>
          <w:b/>
          <w:bCs/>
          <w:sz w:val="24"/>
        </w:rPr>
        <w:t xml:space="preserve">Програми приватизації майна комунальної власності </w:t>
      </w:r>
      <w:r w:rsidR="001A0E62" w:rsidRPr="004A2B4A">
        <w:rPr>
          <w:rFonts w:eastAsia="Calibri"/>
          <w:b/>
          <w:sz w:val="24"/>
        </w:rPr>
        <w:t>на 2026  та прогноз на 2027-2028рр</w:t>
      </w:r>
      <w:r w:rsidR="001A0E62" w:rsidRPr="004A2B4A">
        <w:rPr>
          <w:rFonts w:eastAsia="Calibri"/>
          <w:b/>
          <w:bCs/>
          <w:sz w:val="24"/>
        </w:rPr>
        <w:t xml:space="preserve">. </w:t>
      </w:r>
      <w:r w:rsidR="001A0E62" w:rsidRPr="004A2B4A">
        <w:rPr>
          <w:sz w:val="24"/>
          <w:lang w:eastAsia="zh-CN"/>
        </w:rPr>
        <w:t>, затвердженої рішенням сесії Новороздільської міської ради від 18.12.202</w:t>
      </w:r>
      <w:r w:rsidR="00274F91">
        <w:rPr>
          <w:sz w:val="24"/>
          <w:lang w:val="ru-RU" w:eastAsia="zh-CN"/>
        </w:rPr>
        <w:t>5</w:t>
      </w:r>
      <w:r w:rsidR="001A0E62" w:rsidRPr="004A2B4A">
        <w:rPr>
          <w:sz w:val="24"/>
          <w:lang w:eastAsia="zh-CN"/>
        </w:rPr>
        <w:t xml:space="preserve">р. № </w:t>
      </w:r>
      <w:r w:rsidR="001A0E62" w:rsidRPr="004A2B4A">
        <w:rPr>
          <w:sz w:val="24"/>
          <w:lang w:val="ru-RU" w:eastAsia="zh-CN"/>
        </w:rPr>
        <w:t>2520</w:t>
      </w:r>
      <w:r w:rsidR="001A0E62" w:rsidRPr="004A2B4A">
        <w:rPr>
          <w:sz w:val="24"/>
          <w:lang w:eastAsia="zh-CN"/>
        </w:rPr>
        <w:t xml:space="preserve">,  а саме :  </w:t>
      </w:r>
    </w:p>
    <w:p w:rsidR="001A0E62" w:rsidRPr="004A2B4A" w:rsidRDefault="001A0E62" w:rsidP="006403A3">
      <w:pPr>
        <w:numPr>
          <w:ilvl w:val="0"/>
          <w:numId w:val="32"/>
        </w:numPr>
        <w:spacing w:after="200" w:line="276" w:lineRule="auto"/>
        <w:ind w:left="0" w:firstLine="708"/>
        <w:contextualSpacing/>
        <w:rPr>
          <w:sz w:val="24"/>
          <w:lang w:eastAsia="zh-CN"/>
        </w:rPr>
      </w:pPr>
      <w:r w:rsidRPr="004A2B4A">
        <w:rPr>
          <w:sz w:val="24"/>
          <w:lang w:eastAsia="zh-CN"/>
        </w:rPr>
        <w:t>Паспорт Прогр</w:t>
      </w:r>
      <w:r w:rsidR="00274F91">
        <w:rPr>
          <w:sz w:val="24"/>
          <w:lang w:eastAsia="zh-CN"/>
        </w:rPr>
        <w:t>ами викласти в новій редакції (Д</w:t>
      </w:r>
      <w:r w:rsidRPr="004A2B4A">
        <w:rPr>
          <w:sz w:val="24"/>
          <w:lang w:eastAsia="zh-CN"/>
        </w:rPr>
        <w:t>одаток 1);</w:t>
      </w:r>
    </w:p>
    <w:p w:rsidR="001A0E62" w:rsidRPr="004A2B4A" w:rsidRDefault="001A0E62" w:rsidP="006403A3">
      <w:pPr>
        <w:numPr>
          <w:ilvl w:val="0"/>
          <w:numId w:val="32"/>
        </w:numPr>
        <w:autoSpaceDE w:val="0"/>
        <w:autoSpaceDN w:val="0"/>
        <w:adjustRightInd w:val="0"/>
        <w:spacing w:after="200" w:line="240" w:lineRule="auto"/>
        <w:ind w:left="0" w:firstLine="708"/>
        <w:contextualSpacing/>
        <w:jc w:val="both"/>
        <w:rPr>
          <w:sz w:val="24"/>
          <w:lang w:eastAsia="zh-CN"/>
        </w:rPr>
      </w:pPr>
      <w:r w:rsidRPr="004A2B4A">
        <w:rPr>
          <w:sz w:val="24"/>
          <w:lang w:eastAsia="zh-CN"/>
        </w:rPr>
        <w:t xml:space="preserve">Завдання 2 </w:t>
      </w:r>
      <w:r w:rsidRPr="004A2B4A">
        <w:rPr>
          <w:sz w:val="24"/>
        </w:rPr>
        <w:t xml:space="preserve">Переліку завдань та заходів </w:t>
      </w:r>
      <w:r w:rsidRPr="004A2B4A">
        <w:rPr>
          <w:rFonts w:eastAsia="Calibri"/>
          <w:bCs/>
          <w:sz w:val="24"/>
        </w:rPr>
        <w:t xml:space="preserve">Програми приватизації майна комунальної власності </w:t>
      </w:r>
      <w:r w:rsidRPr="004A2B4A">
        <w:rPr>
          <w:rFonts w:eastAsia="Calibri"/>
          <w:sz w:val="24"/>
        </w:rPr>
        <w:t>на 2026 та прогноз на 2027-2028рр</w:t>
      </w:r>
      <w:r w:rsidRPr="004A2B4A">
        <w:rPr>
          <w:rFonts w:eastAsia="Calibri"/>
          <w:bCs/>
          <w:sz w:val="24"/>
        </w:rPr>
        <w:t>.</w:t>
      </w:r>
      <w:r w:rsidRPr="004A2B4A">
        <w:rPr>
          <w:sz w:val="24"/>
          <w:lang w:eastAsia="zh-CN"/>
        </w:rPr>
        <w:t xml:space="preserve"> в частині на 2026</w:t>
      </w:r>
      <w:r w:rsidR="00274F91">
        <w:rPr>
          <w:sz w:val="24"/>
          <w:lang w:eastAsia="zh-CN"/>
        </w:rPr>
        <w:t>р.  викласти в новій редакції (Додаток</w:t>
      </w:r>
      <w:r w:rsidRPr="004A2B4A">
        <w:rPr>
          <w:sz w:val="24"/>
          <w:lang w:eastAsia="zh-CN"/>
        </w:rPr>
        <w:t xml:space="preserve"> 2).</w:t>
      </w:r>
    </w:p>
    <w:p w:rsidR="001A0E62" w:rsidRPr="004A2B4A" w:rsidRDefault="001A0E62" w:rsidP="006403A3">
      <w:pPr>
        <w:numPr>
          <w:ilvl w:val="0"/>
          <w:numId w:val="32"/>
        </w:numPr>
        <w:spacing w:after="200" w:line="276" w:lineRule="auto"/>
        <w:ind w:left="0" w:firstLine="708"/>
        <w:contextualSpacing/>
        <w:jc w:val="both"/>
        <w:rPr>
          <w:sz w:val="24"/>
          <w:lang w:eastAsia="zh-CN"/>
        </w:rPr>
      </w:pPr>
      <w:r w:rsidRPr="004A2B4A">
        <w:rPr>
          <w:sz w:val="24"/>
          <w:lang w:eastAsia="zh-CN"/>
        </w:rPr>
        <w:t xml:space="preserve">ресурсне забезпечення міської (бюджетної) цільової Програми </w:t>
      </w:r>
      <w:r w:rsidRPr="004A2B4A">
        <w:rPr>
          <w:rFonts w:eastAsia="Calibri"/>
          <w:b/>
          <w:bCs/>
          <w:sz w:val="24"/>
        </w:rPr>
        <w:t xml:space="preserve">приватизації майна комунальної власності </w:t>
      </w:r>
      <w:r w:rsidRPr="004A2B4A">
        <w:rPr>
          <w:rFonts w:eastAsia="Calibri"/>
          <w:b/>
          <w:sz w:val="24"/>
        </w:rPr>
        <w:t>на 2026  та прогноз на 2027-2028рр</w:t>
      </w:r>
      <w:r w:rsidR="00274F91">
        <w:rPr>
          <w:sz w:val="24"/>
          <w:lang w:eastAsia="zh-CN"/>
        </w:rPr>
        <w:t xml:space="preserve"> викласти в новій редакції (Д</w:t>
      </w:r>
      <w:r w:rsidRPr="004A2B4A">
        <w:rPr>
          <w:sz w:val="24"/>
          <w:lang w:eastAsia="zh-CN"/>
        </w:rPr>
        <w:t>одаток 3).</w:t>
      </w:r>
    </w:p>
    <w:p w:rsidR="001A0E62" w:rsidRPr="004A2B4A" w:rsidRDefault="00511409" w:rsidP="00092983">
      <w:pPr>
        <w:autoSpaceDE w:val="0"/>
        <w:autoSpaceDN w:val="0"/>
        <w:adjustRightInd w:val="0"/>
        <w:spacing w:after="200" w:line="240" w:lineRule="auto"/>
        <w:ind w:firstLine="708"/>
        <w:contextualSpacing/>
        <w:jc w:val="both"/>
        <w:rPr>
          <w:sz w:val="24"/>
          <w:lang w:eastAsia="zh-CN"/>
        </w:rPr>
      </w:pPr>
      <w:r>
        <w:rPr>
          <w:sz w:val="24"/>
          <w:lang w:eastAsia="zh-CN"/>
        </w:rPr>
        <w:t>2.</w:t>
      </w:r>
      <w:r w:rsidR="001A0E62" w:rsidRPr="004A2B4A">
        <w:rPr>
          <w:sz w:val="24"/>
          <w:lang w:eastAsia="zh-CN"/>
        </w:rPr>
        <w:t>Відділу комунального майна та приватизації управління житлово-комунального господарства (нач. Пасемко Н.А.) подати зміни до Програми на розгляд сесією міської ради.</w:t>
      </w:r>
    </w:p>
    <w:p w:rsidR="001A0E62" w:rsidRPr="004A2B4A" w:rsidRDefault="00092983" w:rsidP="00092983">
      <w:pPr>
        <w:suppressAutoHyphens/>
        <w:spacing w:line="240" w:lineRule="auto"/>
        <w:ind w:firstLine="708"/>
        <w:jc w:val="both"/>
        <w:rPr>
          <w:sz w:val="24"/>
          <w:lang w:eastAsia="zh-CN"/>
        </w:rPr>
      </w:pPr>
      <w:r>
        <w:rPr>
          <w:sz w:val="24"/>
          <w:lang w:eastAsia="zh-CN"/>
        </w:rPr>
        <w:t xml:space="preserve"> </w:t>
      </w:r>
      <w:r w:rsidR="001A0E62" w:rsidRPr="004A2B4A">
        <w:rPr>
          <w:sz w:val="24"/>
          <w:lang w:eastAsia="zh-CN"/>
        </w:rPr>
        <w:t xml:space="preserve">3. Контроль за виконанням рішення покласти на першого заступника Гулія М. М. </w:t>
      </w:r>
    </w:p>
    <w:p w:rsidR="001A0E62" w:rsidRPr="004A2B4A" w:rsidRDefault="001A0E62" w:rsidP="001A0E62">
      <w:pPr>
        <w:suppressAutoHyphens/>
        <w:spacing w:line="240" w:lineRule="auto"/>
        <w:rPr>
          <w:sz w:val="24"/>
          <w:lang w:eastAsia="zh-CN"/>
        </w:rPr>
      </w:pPr>
    </w:p>
    <w:p w:rsidR="001A0E62" w:rsidRPr="004A2B4A" w:rsidRDefault="001A0E62" w:rsidP="001A0E62">
      <w:pPr>
        <w:suppressAutoHyphens/>
        <w:spacing w:line="240" w:lineRule="auto"/>
        <w:rPr>
          <w:sz w:val="24"/>
          <w:lang w:eastAsia="zh-CN"/>
        </w:rPr>
      </w:pPr>
    </w:p>
    <w:p w:rsidR="001A0E62" w:rsidRPr="004A2B4A" w:rsidRDefault="001A0E62" w:rsidP="00092983">
      <w:pPr>
        <w:spacing w:after="200" w:line="276" w:lineRule="auto"/>
        <w:rPr>
          <w:sz w:val="24"/>
          <w:lang w:eastAsia="zh-CN"/>
        </w:rPr>
      </w:pPr>
      <w:r w:rsidRPr="004A2B4A">
        <w:rPr>
          <w:sz w:val="24"/>
          <w:lang w:eastAsia="zh-CN"/>
        </w:rPr>
        <w:t xml:space="preserve">МІСЬКИЙ  ГОЛОВА </w:t>
      </w:r>
      <w:r w:rsidRPr="004A2B4A">
        <w:rPr>
          <w:sz w:val="24"/>
          <w:lang w:eastAsia="zh-CN"/>
        </w:rPr>
        <w:tab/>
      </w:r>
      <w:r w:rsidRPr="004A2B4A">
        <w:rPr>
          <w:sz w:val="24"/>
          <w:lang w:eastAsia="zh-CN"/>
        </w:rPr>
        <w:tab/>
      </w:r>
      <w:r w:rsidRPr="004A2B4A">
        <w:rPr>
          <w:sz w:val="24"/>
          <w:lang w:eastAsia="zh-CN"/>
        </w:rPr>
        <w:tab/>
      </w:r>
      <w:r w:rsidR="00092983">
        <w:rPr>
          <w:sz w:val="24"/>
          <w:lang w:eastAsia="zh-CN"/>
        </w:rPr>
        <w:tab/>
      </w:r>
      <w:r w:rsidRPr="004A2B4A">
        <w:rPr>
          <w:sz w:val="24"/>
          <w:lang w:eastAsia="zh-CN"/>
        </w:rPr>
        <w:tab/>
        <w:t>Ярина   ЯЦЕНКО</w:t>
      </w:r>
      <w:r w:rsidRPr="004A2B4A">
        <w:rPr>
          <w:sz w:val="24"/>
          <w:lang w:eastAsia="zh-CN"/>
        </w:rPr>
        <w:tab/>
      </w:r>
    </w:p>
    <w:p w:rsidR="001A0E62" w:rsidRPr="004A2B4A" w:rsidRDefault="001A0E62" w:rsidP="001A0E62">
      <w:pPr>
        <w:spacing w:after="200" w:line="276" w:lineRule="auto"/>
        <w:jc w:val="center"/>
        <w:rPr>
          <w:sz w:val="24"/>
          <w:lang w:eastAsia="zh-CN"/>
        </w:rPr>
      </w:pPr>
    </w:p>
    <w:p w:rsidR="001A0E62" w:rsidRPr="004A2B4A" w:rsidRDefault="001A0E62" w:rsidP="001A0E62">
      <w:pPr>
        <w:spacing w:after="200" w:line="276" w:lineRule="auto"/>
        <w:jc w:val="center"/>
        <w:rPr>
          <w:sz w:val="24"/>
          <w:lang w:eastAsia="zh-CN"/>
        </w:rPr>
      </w:pPr>
    </w:p>
    <w:p w:rsidR="001A0E62" w:rsidRPr="004A2B4A" w:rsidRDefault="001A0E62" w:rsidP="001A0E62">
      <w:pPr>
        <w:spacing w:after="200" w:line="276" w:lineRule="auto"/>
        <w:jc w:val="center"/>
        <w:rPr>
          <w:rFonts w:ascii="Calibri" w:eastAsia="Calibri" w:hAnsi="Calibri"/>
          <w:sz w:val="24"/>
          <w:lang w:eastAsia="en-US"/>
        </w:rPr>
      </w:pPr>
    </w:p>
    <w:p w:rsidR="00BF7472" w:rsidRPr="004A2B4A" w:rsidRDefault="00BF7472" w:rsidP="001A0E62">
      <w:pPr>
        <w:spacing w:after="200" w:line="276" w:lineRule="auto"/>
        <w:jc w:val="center"/>
        <w:rPr>
          <w:rFonts w:ascii="Calibri" w:eastAsia="Calibri" w:hAnsi="Calibri"/>
          <w:sz w:val="24"/>
          <w:lang w:eastAsia="en-US"/>
        </w:rPr>
      </w:pPr>
    </w:p>
    <w:p w:rsidR="00BF7472" w:rsidRDefault="00BF7472" w:rsidP="00671F1C">
      <w:pPr>
        <w:spacing w:line="240" w:lineRule="auto"/>
        <w:rPr>
          <w:rFonts w:ascii="Calibri" w:eastAsia="Calibri" w:hAnsi="Calibri"/>
          <w:sz w:val="24"/>
          <w:lang w:eastAsia="en-US"/>
        </w:rPr>
      </w:pPr>
    </w:p>
    <w:p w:rsidR="009E41A3" w:rsidRDefault="009E41A3" w:rsidP="00671F1C">
      <w:pPr>
        <w:spacing w:line="240" w:lineRule="auto"/>
        <w:rPr>
          <w:rFonts w:ascii="Calibri" w:eastAsia="Calibri" w:hAnsi="Calibri"/>
          <w:sz w:val="24"/>
          <w:lang w:eastAsia="en-US"/>
        </w:rPr>
      </w:pPr>
    </w:p>
    <w:p w:rsidR="009E41A3" w:rsidRDefault="009E41A3" w:rsidP="00671F1C">
      <w:pPr>
        <w:spacing w:line="240" w:lineRule="auto"/>
        <w:rPr>
          <w:rFonts w:ascii="Calibri" w:eastAsia="Calibri" w:hAnsi="Calibri"/>
          <w:sz w:val="24"/>
          <w:lang w:eastAsia="en-US"/>
        </w:rPr>
      </w:pPr>
    </w:p>
    <w:p w:rsidR="00671F1C" w:rsidRDefault="00671F1C" w:rsidP="00671F1C">
      <w:pPr>
        <w:spacing w:line="240" w:lineRule="auto"/>
        <w:rPr>
          <w:rFonts w:ascii="Calibri" w:eastAsia="Calibri" w:hAnsi="Calibri"/>
          <w:sz w:val="24"/>
          <w:lang w:eastAsia="en-US"/>
        </w:rPr>
      </w:pPr>
    </w:p>
    <w:p w:rsidR="009E41A3" w:rsidRPr="004A2B4A" w:rsidRDefault="009E41A3" w:rsidP="00671F1C">
      <w:pPr>
        <w:spacing w:line="240" w:lineRule="auto"/>
        <w:rPr>
          <w:rFonts w:ascii="Calibri" w:eastAsia="Calibri" w:hAnsi="Calibri"/>
          <w:sz w:val="24"/>
          <w:lang w:eastAsia="en-US"/>
        </w:rPr>
      </w:pPr>
    </w:p>
    <w:p w:rsidR="00671F1C" w:rsidRPr="004A2B4A" w:rsidRDefault="00671F1C" w:rsidP="00671F1C">
      <w:pPr>
        <w:spacing w:line="240" w:lineRule="auto"/>
        <w:rPr>
          <w:iCs/>
          <w:sz w:val="22"/>
          <w:szCs w:val="22"/>
          <w:lang w:eastAsia="ru-RU"/>
        </w:rPr>
      </w:pPr>
    </w:p>
    <w:p w:rsidR="00BF7472" w:rsidRPr="004A2B4A" w:rsidRDefault="00BF7472" w:rsidP="00BF7472">
      <w:pPr>
        <w:spacing w:line="240" w:lineRule="auto"/>
        <w:jc w:val="right"/>
        <w:rPr>
          <w:i/>
          <w:iCs/>
          <w:sz w:val="22"/>
          <w:szCs w:val="22"/>
          <w:lang w:eastAsia="ru-RU"/>
        </w:rPr>
      </w:pPr>
      <w:r w:rsidRPr="004A2B4A">
        <w:rPr>
          <w:iCs/>
          <w:sz w:val="22"/>
          <w:szCs w:val="22"/>
          <w:lang w:eastAsia="ru-RU"/>
        </w:rPr>
        <w:t xml:space="preserve">Додаток </w:t>
      </w:r>
      <w:r w:rsidR="00671F1C" w:rsidRPr="004A2B4A">
        <w:rPr>
          <w:iCs/>
          <w:sz w:val="22"/>
          <w:szCs w:val="22"/>
          <w:lang w:eastAsia="ru-RU"/>
        </w:rPr>
        <w:t>1</w:t>
      </w:r>
    </w:p>
    <w:p w:rsidR="00BF7472" w:rsidRPr="004A2B4A" w:rsidRDefault="00BF7472" w:rsidP="00BF7472">
      <w:pPr>
        <w:spacing w:line="240" w:lineRule="auto"/>
        <w:jc w:val="right"/>
        <w:rPr>
          <w:iCs/>
          <w:sz w:val="22"/>
          <w:szCs w:val="22"/>
          <w:lang w:eastAsia="ru-RU"/>
        </w:rPr>
      </w:pPr>
      <w:r w:rsidRPr="004A2B4A">
        <w:rPr>
          <w:iCs/>
          <w:sz w:val="22"/>
          <w:szCs w:val="22"/>
          <w:lang w:eastAsia="ru-RU"/>
        </w:rPr>
        <w:t>до рішення виконавчого комітету</w:t>
      </w:r>
    </w:p>
    <w:p w:rsidR="00BF7472" w:rsidRPr="004A2B4A" w:rsidRDefault="00BF7472" w:rsidP="00BF7472">
      <w:pPr>
        <w:spacing w:line="240" w:lineRule="auto"/>
        <w:jc w:val="right"/>
        <w:rPr>
          <w:iCs/>
          <w:sz w:val="22"/>
          <w:szCs w:val="22"/>
          <w:lang w:eastAsia="ru-RU"/>
        </w:rPr>
      </w:pPr>
      <w:r w:rsidRPr="004A2B4A">
        <w:rPr>
          <w:iCs/>
          <w:sz w:val="22"/>
          <w:szCs w:val="22"/>
          <w:lang w:eastAsia="ru-RU"/>
        </w:rPr>
        <w:t>Новороздільської міської ради</w:t>
      </w:r>
    </w:p>
    <w:p w:rsidR="00BF7472" w:rsidRPr="004A2B4A" w:rsidRDefault="009E41A3" w:rsidP="00BF7472">
      <w:pPr>
        <w:spacing w:line="240" w:lineRule="auto"/>
        <w:jc w:val="right"/>
        <w:rPr>
          <w:iCs/>
          <w:sz w:val="22"/>
          <w:szCs w:val="22"/>
          <w:lang w:eastAsia="ru-RU"/>
        </w:rPr>
      </w:pPr>
      <w:r>
        <w:rPr>
          <w:iCs/>
          <w:sz w:val="22"/>
          <w:szCs w:val="22"/>
          <w:lang w:eastAsia="ru-RU"/>
        </w:rPr>
        <w:t>№   215</w:t>
      </w:r>
      <w:r w:rsidR="00BF7472" w:rsidRPr="004A2B4A">
        <w:rPr>
          <w:iCs/>
          <w:sz w:val="22"/>
          <w:szCs w:val="22"/>
          <w:lang w:eastAsia="ru-RU"/>
        </w:rPr>
        <w:t xml:space="preserve">   від   11.06.2026 року</w:t>
      </w:r>
    </w:p>
    <w:p w:rsidR="001A0E62" w:rsidRPr="004A2B4A" w:rsidRDefault="001A0E62" w:rsidP="00671F1C">
      <w:pPr>
        <w:autoSpaceDE w:val="0"/>
        <w:autoSpaceDN w:val="0"/>
        <w:adjustRightInd w:val="0"/>
        <w:spacing w:line="276" w:lineRule="auto"/>
        <w:rPr>
          <w:rFonts w:eastAsia="Calibri"/>
          <w:b/>
          <w:bCs/>
          <w:sz w:val="24"/>
        </w:rPr>
      </w:pPr>
    </w:p>
    <w:p w:rsidR="001A0E62" w:rsidRPr="004A2B4A" w:rsidRDefault="001A0E62" w:rsidP="001A0E62">
      <w:pPr>
        <w:overflowPunct w:val="0"/>
        <w:autoSpaceDE w:val="0"/>
        <w:autoSpaceDN w:val="0"/>
        <w:adjustRightInd w:val="0"/>
        <w:spacing w:after="75" w:line="225" w:lineRule="atLeast"/>
        <w:jc w:val="center"/>
        <w:rPr>
          <w:rFonts w:eastAsia="Calibri"/>
          <w:b/>
          <w:sz w:val="24"/>
          <w:szCs w:val="26"/>
          <w:lang w:val="ru-RU" w:eastAsia="ru-RU"/>
        </w:rPr>
      </w:pPr>
      <w:r w:rsidRPr="004A2B4A">
        <w:rPr>
          <w:rFonts w:eastAsia="Calibri"/>
          <w:b/>
          <w:bCs/>
          <w:sz w:val="24"/>
          <w:lang w:val="ru-RU"/>
        </w:rPr>
        <w:t>ПАСПОРТ</w:t>
      </w:r>
    </w:p>
    <w:p w:rsidR="001A0E62" w:rsidRPr="004A2B4A" w:rsidRDefault="001A0E62" w:rsidP="001A0E62">
      <w:pPr>
        <w:shd w:val="clear" w:color="auto" w:fill="FFFFFF"/>
        <w:spacing w:line="322" w:lineRule="exact"/>
        <w:jc w:val="center"/>
        <w:rPr>
          <w:rFonts w:eastAsia="Calibri"/>
          <w:b/>
          <w:szCs w:val="28"/>
          <w:lang w:val="ru-RU" w:eastAsia="ru-RU"/>
        </w:rPr>
      </w:pPr>
      <w:r w:rsidRPr="004A2B4A">
        <w:rPr>
          <w:rFonts w:eastAsia="Calibri"/>
          <w:b/>
          <w:szCs w:val="28"/>
          <w:lang w:val="ru-RU" w:eastAsia="ru-RU"/>
        </w:rPr>
        <w:t xml:space="preserve">ПРОГРАМА </w:t>
      </w:r>
    </w:p>
    <w:p w:rsidR="001A0E62" w:rsidRPr="004A2B4A" w:rsidRDefault="001A0E62" w:rsidP="001A0E62">
      <w:pPr>
        <w:shd w:val="clear" w:color="auto" w:fill="FFFFFF"/>
        <w:spacing w:line="322" w:lineRule="exact"/>
        <w:jc w:val="center"/>
        <w:rPr>
          <w:rFonts w:eastAsia="Calibri"/>
          <w:b/>
          <w:szCs w:val="28"/>
          <w:lang w:eastAsia="ru-RU"/>
        </w:rPr>
      </w:pPr>
      <w:r w:rsidRPr="004A2B4A">
        <w:rPr>
          <w:rFonts w:eastAsia="Calibri"/>
          <w:b/>
          <w:szCs w:val="28"/>
          <w:lang w:eastAsia="ru-RU"/>
        </w:rPr>
        <w:t>ПРИВАТИЗАЦІЇ</w:t>
      </w:r>
      <w:r w:rsidRPr="004A2B4A">
        <w:rPr>
          <w:rFonts w:eastAsia="Calibri"/>
          <w:b/>
          <w:szCs w:val="28"/>
          <w:lang w:val="ru-RU" w:eastAsia="ru-RU"/>
        </w:rPr>
        <w:t xml:space="preserve"> МАЙНА </w:t>
      </w:r>
      <w:r w:rsidRPr="004A2B4A">
        <w:rPr>
          <w:rFonts w:eastAsia="Calibri"/>
          <w:b/>
          <w:szCs w:val="28"/>
          <w:lang w:eastAsia="ru-RU"/>
        </w:rPr>
        <w:t>КОМУНАЛЬНОЇ ВЛАСНОСТІ</w:t>
      </w:r>
    </w:p>
    <w:p w:rsidR="001A0E62" w:rsidRPr="009E41A3" w:rsidRDefault="001A0E62" w:rsidP="009E41A3">
      <w:pPr>
        <w:shd w:val="clear" w:color="auto" w:fill="FFFFFF"/>
        <w:spacing w:line="322" w:lineRule="exact"/>
        <w:jc w:val="center"/>
        <w:rPr>
          <w:rFonts w:eastAsia="Calibri"/>
          <w:b/>
          <w:bCs/>
          <w:sz w:val="32"/>
          <w:szCs w:val="32"/>
          <w:lang w:val="ru-RU" w:eastAsia="ru-RU"/>
        </w:rPr>
      </w:pPr>
      <w:r w:rsidRPr="004A2B4A">
        <w:rPr>
          <w:rFonts w:eastAsia="Calibri"/>
          <w:b/>
          <w:szCs w:val="28"/>
          <w:lang w:val="ru-RU" w:eastAsia="ru-RU"/>
        </w:rPr>
        <w:t>на 2026 рік та прогноз на 2027-2028</w:t>
      </w:r>
      <w:r w:rsidRPr="004A2B4A">
        <w:rPr>
          <w:rFonts w:eastAsia="Calibri"/>
          <w:b/>
          <w:szCs w:val="28"/>
          <w:lang w:eastAsia="ru-RU"/>
        </w:rPr>
        <w:t xml:space="preserve"> роки</w:t>
      </w:r>
    </w:p>
    <w:tbl>
      <w:tblPr>
        <w:tblW w:w="982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1005"/>
        <w:gridCol w:w="4140"/>
        <w:gridCol w:w="4680"/>
      </w:tblGrid>
      <w:tr w:rsidR="001A0E62" w:rsidRPr="004A2B4A" w:rsidTr="001A0E62">
        <w:trPr>
          <w:tblCellSpacing w:w="0" w:type="dxa"/>
        </w:trPr>
        <w:tc>
          <w:tcPr>
            <w:tcW w:w="1005" w:type="dxa"/>
            <w:tcBorders>
              <w:top w:val="outset" w:sz="6" w:space="0" w:color="auto"/>
              <w:bottom w:val="outset" w:sz="6" w:space="0" w:color="auto"/>
              <w:right w:val="outset" w:sz="6" w:space="0" w:color="auto"/>
            </w:tcBorders>
          </w:tcPr>
          <w:p w:rsidR="001A0E62" w:rsidRPr="004A2B4A" w:rsidRDefault="001A0E62" w:rsidP="001A0E62">
            <w:pPr>
              <w:overflowPunct w:val="0"/>
              <w:autoSpaceDE w:val="0"/>
              <w:autoSpaceDN w:val="0"/>
              <w:adjustRightInd w:val="0"/>
              <w:spacing w:after="75" w:line="276" w:lineRule="auto"/>
              <w:rPr>
                <w:rFonts w:eastAsia="Calibri"/>
                <w:sz w:val="24"/>
                <w:szCs w:val="26"/>
                <w:lang w:val="ru-RU"/>
              </w:rPr>
            </w:pPr>
            <w:r w:rsidRPr="004A2B4A">
              <w:rPr>
                <w:rFonts w:eastAsia="Calibri"/>
                <w:sz w:val="24"/>
                <w:szCs w:val="26"/>
                <w:lang w:val="ru-RU"/>
              </w:rPr>
              <w:t>1.</w:t>
            </w:r>
          </w:p>
        </w:tc>
        <w:tc>
          <w:tcPr>
            <w:tcW w:w="4140" w:type="dxa"/>
            <w:tcBorders>
              <w:top w:val="outset" w:sz="6" w:space="0" w:color="auto"/>
              <w:left w:val="outset" w:sz="6" w:space="0" w:color="auto"/>
              <w:bottom w:val="outset" w:sz="6" w:space="0" w:color="auto"/>
              <w:right w:val="outset" w:sz="6" w:space="0" w:color="auto"/>
            </w:tcBorders>
          </w:tcPr>
          <w:p w:rsidR="001A0E62" w:rsidRPr="004A2B4A" w:rsidRDefault="001A0E62" w:rsidP="001A0E62">
            <w:pPr>
              <w:overflowPunct w:val="0"/>
              <w:autoSpaceDE w:val="0"/>
              <w:autoSpaceDN w:val="0"/>
              <w:adjustRightInd w:val="0"/>
              <w:spacing w:after="75" w:line="276" w:lineRule="auto"/>
              <w:rPr>
                <w:rFonts w:eastAsia="Calibri"/>
                <w:sz w:val="24"/>
                <w:szCs w:val="26"/>
                <w:lang w:val="ru-RU"/>
              </w:rPr>
            </w:pPr>
            <w:r w:rsidRPr="004A2B4A">
              <w:rPr>
                <w:rFonts w:eastAsia="Calibri"/>
                <w:sz w:val="24"/>
                <w:szCs w:val="26"/>
                <w:lang w:val="ru-RU"/>
              </w:rPr>
              <w:t>Ініціатор розроблення Програми</w:t>
            </w:r>
          </w:p>
        </w:tc>
        <w:tc>
          <w:tcPr>
            <w:tcW w:w="4680" w:type="dxa"/>
            <w:tcBorders>
              <w:top w:val="outset" w:sz="6" w:space="0" w:color="auto"/>
              <w:left w:val="outset" w:sz="6" w:space="0" w:color="auto"/>
              <w:bottom w:val="outset" w:sz="6" w:space="0" w:color="auto"/>
            </w:tcBorders>
          </w:tcPr>
          <w:p w:rsidR="001A0E62" w:rsidRPr="004A2B4A" w:rsidRDefault="001A0E62" w:rsidP="001A0E62">
            <w:pPr>
              <w:overflowPunct w:val="0"/>
              <w:autoSpaceDE w:val="0"/>
              <w:autoSpaceDN w:val="0"/>
              <w:adjustRightInd w:val="0"/>
              <w:spacing w:after="75" w:line="276" w:lineRule="auto"/>
              <w:rPr>
                <w:rFonts w:eastAsia="Calibri"/>
                <w:sz w:val="24"/>
                <w:szCs w:val="26"/>
                <w:lang w:val="ru-RU"/>
              </w:rPr>
            </w:pPr>
            <w:r w:rsidRPr="004A2B4A">
              <w:rPr>
                <w:rFonts w:eastAsia="Calibri"/>
                <w:sz w:val="24"/>
                <w:szCs w:val="26"/>
                <w:lang w:val="ru-RU"/>
              </w:rPr>
              <w:t>Виконавчий комітет Новороздільської міської ради</w:t>
            </w:r>
          </w:p>
        </w:tc>
      </w:tr>
      <w:tr w:rsidR="001A0E62" w:rsidRPr="004A2B4A" w:rsidTr="001A0E62">
        <w:trPr>
          <w:tblCellSpacing w:w="0" w:type="dxa"/>
        </w:trPr>
        <w:tc>
          <w:tcPr>
            <w:tcW w:w="1005" w:type="dxa"/>
            <w:tcBorders>
              <w:top w:val="outset" w:sz="6" w:space="0" w:color="auto"/>
              <w:bottom w:val="outset" w:sz="6" w:space="0" w:color="auto"/>
              <w:right w:val="outset" w:sz="6" w:space="0" w:color="auto"/>
            </w:tcBorders>
          </w:tcPr>
          <w:p w:rsidR="001A0E62" w:rsidRPr="004A2B4A" w:rsidRDefault="001A0E62" w:rsidP="001A0E62">
            <w:pPr>
              <w:overflowPunct w:val="0"/>
              <w:autoSpaceDE w:val="0"/>
              <w:autoSpaceDN w:val="0"/>
              <w:adjustRightInd w:val="0"/>
              <w:spacing w:after="75" w:line="276" w:lineRule="auto"/>
              <w:rPr>
                <w:rFonts w:eastAsia="Calibri"/>
                <w:sz w:val="24"/>
                <w:szCs w:val="26"/>
                <w:lang w:val="ru-RU"/>
              </w:rPr>
            </w:pPr>
            <w:r w:rsidRPr="004A2B4A">
              <w:rPr>
                <w:rFonts w:eastAsia="Calibri"/>
                <w:sz w:val="24"/>
                <w:szCs w:val="26"/>
                <w:lang w:val="ru-RU"/>
              </w:rPr>
              <w:t>2.</w:t>
            </w:r>
          </w:p>
        </w:tc>
        <w:tc>
          <w:tcPr>
            <w:tcW w:w="4140" w:type="dxa"/>
            <w:tcBorders>
              <w:top w:val="outset" w:sz="6" w:space="0" w:color="auto"/>
              <w:left w:val="outset" w:sz="6" w:space="0" w:color="auto"/>
              <w:bottom w:val="outset" w:sz="6" w:space="0" w:color="auto"/>
              <w:right w:val="outset" w:sz="6" w:space="0" w:color="auto"/>
            </w:tcBorders>
          </w:tcPr>
          <w:p w:rsidR="001A0E62" w:rsidRPr="004A2B4A" w:rsidRDefault="001A0E62" w:rsidP="001A0E62">
            <w:pPr>
              <w:overflowPunct w:val="0"/>
              <w:autoSpaceDE w:val="0"/>
              <w:autoSpaceDN w:val="0"/>
              <w:adjustRightInd w:val="0"/>
              <w:spacing w:after="75" w:line="276" w:lineRule="auto"/>
              <w:rPr>
                <w:rFonts w:eastAsia="Calibri"/>
                <w:sz w:val="24"/>
                <w:szCs w:val="26"/>
                <w:lang w:val="ru-RU"/>
              </w:rPr>
            </w:pPr>
            <w:r w:rsidRPr="004A2B4A">
              <w:rPr>
                <w:rFonts w:eastAsia="Calibri"/>
                <w:sz w:val="24"/>
                <w:szCs w:val="26"/>
                <w:lang w:val="ru-RU"/>
              </w:rPr>
              <w:t>Дата , номер документа про затвердження програми</w:t>
            </w:r>
          </w:p>
        </w:tc>
        <w:tc>
          <w:tcPr>
            <w:tcW w:w="4680" w:type="dxa"/>
            <w:tcBorders>
              <w:top w:val="outset" w:sz="6" w:space="0" w:color="auto"/>
              <w:left w:val="outset" w:sz="6" w:space="0" w:color="auto"/>
              <w:bottom w:val="outset" w:sz="6" w:space="0" w:color="auto"/>
            </w:tcBorders>
          </w:tcPr>
          <w:p w:rsidR="001A0E62" w:rsidRPr="004A2B4A" w:rsidRDefault="001A0E62" w:rsidP="001A0E62">
            <w:pPr>
              <w:overflowPunct w:val="0"/>
              <w:autoSpaceDE w:val="0"/>
              <w:autoSpaceDN w:val="0"/>
              <w:adjustRightInd w:val="0"/>
              <w:spacing w:after="75" w:line="276" w:lineRule="auto"/>
              <w:rPr>
                <w:rFonts w:eastAsia="Calibri"/>
                <w:sz w:val="24"/>
                <w:szCs w:val="26"/>
                <w:lang w:val="ru-RU"/>
              </w:rPr>
            </w:pPr>
            <w:r w:rsidRPr="004A2B4A">
              <w:rPr>
                <w:rFonts w:eastAsia="Calibri"/>
                <w:sz w:val="24"/>
                <w:szCs w:val="26"/>
                <w:lang w:val="ru-RU"/>
              </w:rPr>
              <w:t xml:space="preserve">Рішення </w:t>
            </w:r>
            <w:r w:rsidRPr="004A2B4A">
              <w:rPr>
                <w:rFonts w:eastAsia="Calibri"/>
                <w:sz w:val="24"/>
                <w:szCs w:val="26"/>
                <w:lang w:val="en-US"/>
              </w:rPr>
              <w:t>L</w:t>
            </w:r>
            <w:r w:rsidRPr="004A2B4A">
              <w:rPr>
                <w:rFonts w:eastAsia="Calibri"/>
                <w:sz w:val="24"/>
                <w:szCs w:val="26"/>
              </w:rPr>
              <w:t>ХХ</w:t>
            </w:r>
            <w:r w:rsidRPr="004A2B4A">
              <w:rPr>
                <w:rFonts w:eastAsia="Calibri"/>
                <w:sz w:val="24"/>
                <w:szCs w:val="26"/>
                <w:lang w:val="en-US"/>
              </w:rPr>
              <w:t>II</w:t>
            </w:r>
            <w:r w:rsidRPr="004A2B4A">
              <w:rPr>
                <w:rFonts w:eastAsia="Calibri"/>
                <w:sz w:val="24"/>
                <w:szCs w:val="26"/>
                <w:lang w:val="ru-RU"/>
              </w:rPr>
              <w:t xml:space="preserve"> сесії </w:t>
            </w:r>
            <w:r w:rsidRPr="004A2B4A">
              <w:rPr>
                <w:rFonts w:eastAsia="Calibri"/>
                <w:sz w:val="24"/>
                <w:szCs w:val="26"/>
                <w:lang w:val="en-US"/>
              </w:rPr>
              <w:t>V</w:t>
            </w:r>
            <w:r w:rsidRPr="004A2B4A">
              <w:rPr>
                <w:rFonts w:eastAsia="Calibri"/>
                <w:sz w:val="24"/>
                <w:szCs w:val="26"/>
              </w:rPr>
              <w:t>ІІІ</w:t>
            </w:r>
            <w:r w:rsidRPr="004A2B4A">
              <w:rPr>
                <w:rFonts w:eastAsia="Calibri"/>
                <w:sz w:val="24"/>
                <w:szCs w:val="26"/>
                <w:lang w:val="ru-RU"/>
              </w:rPr>
              <w:t>демократичного скликання  №</w:t>
            </w:r>
            <w:r w:rsidRPr="004A2B4A">
              <w:rPr>
                <w:rFonts w:eastAsia="Calibri"/>
                <w:sz w:val="24"/>
                <w:szCs w:val="26"/>
              </w:rPr>
              <w:t xml:space="preserve"> 2520</w:t>
            </w:r>
            <w:r w:rsidRPr="004A2B4A">
              <w:rPr>
                <w:rFonts w:eastAsia="Calibri"/>
                <w:sz w:val="24"/>
                <w:szCs w:val="26"/>
                <w:lang w:val="ru-RU"/>
              </w:rPr>
              <w:t xml:space="preserve"> від 18</w:t>
            </w:r>
            <w:r w:rsidRPr="004A2B4A">
              <w:rPr>
                <w:rFonts w:eastAsia="Calibri"/>
                <w:sz w:val="24"/>
                <w:szCs w:val="26"/>
              </w:rPr>
              <w:t>.12.</w:t>
            </w:r>
            <w:r w:rsidRPr="004A2B4A">
              <w:rPr>
                <w:rFonts w:eastAsia="Calibri"/>
                <w:sz w:val="24"/>
                <w:szCs w:val="26"/>
                <w:lang w:val="ru-RU"/>
              </w:rPr>
              <w:t>2025</w:t>
            </w:r>
            <w:r w:rsidRPr="004A2B4A">
              <w:rPr>
                <w:rFonts w:eastAsia="Calibri"/>
                <w:sz w:val="24"/>
                <w:szCs w:val="26"/>
              </w:rPr>
              <w:t xml:space="preserve"> </w:t>
            </w:r>
            <w:r w:rsidRPr="004A2B4A">
              <w:rPr>
                <w:rFonts w:eastAsia="Calibri"/>
                <w:sz w:val="24"/>
                <w:szCs w:val="26"/>
                <w:lang w:val="ru-RU"/>
              </w:rPr>
              <w:t>р.</w:t>
            </w:r>
          </w:p>
        </w:tc>
      </w:tr>
      <w:tr w:rsidR="001A0E62" w:rsidRPr="004A2B4A" w:rsidTr="001A0E62">
        <w:trPr>
          <w:tblCellSpacing w:w="0" w:type="dxa"/>
        </w:trPr>
        <w:tc>
          <w:tcPr>
            <w:tcW w:w="1005" w:type="dxa"/>
            <w:tcBorders>
              <w:top w:val="outset" w:sz="6" w:space="0" w:color="auto"/>
              <w:bottom w:val="outset" w:sz="6" w:space="0" w:color="auto"/>
              <w:right w:val="outset" w:sz="6" w:space="0" w:color="auto"/>
            </w:tcBorders>
          </w:tcPr>
          <w:p w:rsidR="001A0E62" w:rsidRPr="004A2B4A" w:rsidRDefault="001A0E62" w:rsidP="001A0E62">
            <w:pPr>
              <w:overflowPunct w:val="0"/>
              <w:autoSpaceDE w:val="0"/>
              <w:autoSpaceDN w:val="0"/>
              <w:adjustRightInd w:val="0"/>
              <w:spacing w:after="75" w:line="276" w:lineRule="auto"/>
              <w:rPr>
                <w:rFonts w:eastAsia="Calibri"/>
                <w:sz w:val="24"/>
                <w:szCs w:val="26"/>
                <w:lang w:val="ru-RU"/>
              </w:rPr>
            </w:pPr>
            <w:r w:rsidRPr="004A2B4A">
              <w:rPr>
                <w:rFonts w:eastAsia="Calibri"/>
                <w:sz w:val="24"/>
                <w:szCs w:val="26"/>
                <w:lang w:val="ru-RU"/>
              </w:rPr>
              <w:t>3.</w:t>
            </w:r>
          </w:p>
        </w:tc>
        <w:tc>
          <w:tcPr>
            <w:tcW w:w="4140" w:type="dxa"/>
            <w:tcBorders>
              <w:top w:val="outset" w:sz="6" w:space="0" w:color="auto"/>
              <w:left w:val="outset" w:sz="6" w:space="0" w:color="auto"/>
              <w:bottom w:val="outset" w:sz="6" w:space="0" w:color="auto"/>
              <w:right w:val="outset" w:sz="6" w:space="0" w:color="auto"/>
            </w:tcBorders>
          </w:tcPr>
          <w:p w:rsidR="001A0E62" w:rsidRPr="004A2B4A" w:rsidRDefault="001A0E62" w:rsidP="001A0E62">
            <w:pPr>
              <w:overflowPunct w:val="0"/>
              <w:autoSpaceDE w:val="0"/>
              <w:autoSpaceDN w:val="0"/>
              <w:adjustRightInd w:val="0"/>
              <w:spacing w:after="75" w:line="276" w:lineRule="auto"/>
              <w:rPr>
                <w:rFonts w:eastAsia="Calibri"/>
                <w:sz w:val="24"/>
                <w:szCs w:val="26"/>
                <w:lang w:val="ru-RU"/>
              </w:rPr>
            </w:pPr>
            <w:r w:rsidRPr="004A2B4A">
              <w:rPr>
                <w:rFonts w:eastAsia="Calibri"/>
                <w:sz w:val="24"/>
                <w:szCs w:val="26"/>
                <w:lang w:val="ru-RU"/>
              </w:rPr>
              <w:t>Розробник Програми</w:t>
            </w:r>
          </w:p>
        </w:tc>
        <w:tc>
          <w:tcPr>
            <w:tcW w:w="4680" w:type="dxa"/>
            <w:tcBorders>
              <w:top w:val="outset" w:sz="6" w:space="0" w:color="auto"/>
              <w:left w:val="outset" w:sz="6" w:space="0" w:color="auto"/>
              <w:bottom w:val="outset" w:sz="6" w:space="0" w:color="auto"/>
            </w:tcBorders>
          </w:tcPr>
          <w:p w:rsidR="001A0E62" w:rsidRPr="004A2B4A" w:rsidRDefault="001A0E62" w:rsidP="001A0E62">
            <w:pPr>
              <w:overflowPunct w:val="0"/>
              <w:autoSpaceDE w:val="0"/>
              <w:autoSpaceDN w:val="0"/>
              <w:adjustRightInd w:val="0"/>
              <w:spacing w:after="75" w:line="276" w:lineRule="auto"/>
              <w:rPr>
                <w:rFonts w:eastAsia="Calibri"/>
                <w:sz w:val="24"/>
                <w:szCs w:val="26"/>
                <w:lang w:val="ru-RU"/>
              </w:rPr>
            </w:pPr>
            <w:r w:rsidRPr="004A2B4A">
              <w:rPr>
                <w:rFonts w:eastAsia="Calibri"/>
                <w:sz w:val="24"/>
                <w:szCs w:val="26"/>
                <w:lang w:val="ru-RU"/>
              </w:rPr>
              <w:t xml:space="preserve">Виконавчий комітет Новороздільської міської ради </w:t>
            </w:r>
          </w:p>
        </w:tc>
      </w:tr>
      <w:tr w:rsidR="001A0E62" w:rsidRPr="004A2B4A" w:rsidTr="001A0E62">
        <w:trPr>
          <w:tblCellSpacing w:w="0" w:type="dxa"/>
        </w:trPr>
        <w:tc>
          <w:tcPr>
            <w:tcW w:w="1005" w:type="dxa"/>
            <w:tcBorders>
              <w:top w:val="outset" w:sz="6" w:space="0" w:color="auto"/>
              <w:bottom w:val="outset" w:sz="6" w:space="0" w:color="auto"/>
              <w:right w:val="outset" w:sz="6" w:space="0" w:color="auto"/>
            </w:tcBorders>
          </w:tcPr>
          <w:p w:rsidR="001A0E62" w:rsidRPr="004A2B4A" w:rsidRDefault="001A0E62" w:rsidP="001A0E62">
            <w:pPr>
              <w:overflowPunct w:val="0"/>
              <w:autoSpaceDE w:val="0"/>
              <w:autoSpaceDN w:val="0"/>
              <w:adjustRightInd w:val="0"/>
              <w:spacing w:after="75" w:line="276" w:lineRule="auto"/>
              <w:rPr>
                <w:rFonts w:eastAsia="Calibri"/>
                <w:sz w:val="24"/>
                <w:szCs w:val="26"/>
                <w:lang w:val="ru-RU"/>
              </w:rPr>
            </w:pPr>
            <w:r w:rsidRPr="004A2B4A">
              <w:rPr>
                <w:rFonts w:eastAsia="Calibri"/>
                <w:sz w:val="24"/>
                <w:szCs w:val="26"/>
                <w:lang w:val="ru-RU"/>
              </w:rPr>
              <w:t>4.</w:t>
            </w:r>
          </w:p>
        </w:tc>
        <w:tc>
          <w:tcPr>
            <w:tcW w:w="4140" w:type="dxa"/>
            <w:tcBorders>
              <w:top w:val="outset" w:sz="6" w:space="0" w:color="auto"/>
              <w:left w:val="outset" w:sz="6" w:space="0" w:color="auto"/>
              <w:bottom w:val="outset" w:sz="6" w:space="0" w:color="auto"/>
              <w:right w:val="outset" w:sz="6" w:space="0" w:color="auto"/>
            </w:tcBorders>
          </w:tcPr>
          <w:p w:rsidR="001A0E62" w:rsidRPr="004A2B4A" w:rsidRDefault="001A0E62" w:rsidP="001A0E62">
            <w:pPr>
              <w:overflowPunct w:val="0"/>
              <w:autoSpaceDE w:val="0"/>
              <w:autoSpaceDN w:val="0"/>
              <w:adjustRightInd w:val="0"/>
              <w:spacing w:after="75" w:line="276" w:lineRule="auto"/>
              <w:rPr>
                <w:rFonts w:eastAsia="Calibri"/>
                <w:sz w:val="24"/>
                <w:szCs w:val="26"/>
                <w:lang w:val="ru-RU"/>
              </w:rPr>
            </w:pPr>
            <w:r w:rsidRPr="004A2B4A">
              <w:rPr>
                <w:rFonts w:eastAsia="Calibri"/>
                <w:sz w:val="24"/>
                <w:szCs w:val="26"/>
                <w:lang w:val="ru-RU"/>
              </w:rPr>
              <w:t>Співрозробники Програми</w:t>
            </w:r>
          </w:p>
        </w:tc>
        <w:tc>
          <w:tcPr>
            <w:tcW w:w="4680" w:type="dxa"/>
            <w:tcBorders>
              <w:top w:val="outset" w:sz="6" w:space="0" w:color="auto"/>
              <w:left w:val="outset" w:sz="6" w:space="0" w:color="auto"/>
              <w:bottom w:val="outset" w:sz="6" w:space="0" w:color="auto"/>
            </w:tcBorders>
          </w:tcPr>
          <w:p w:rsidR="001A0E62" w:rsidRPr="004A2B4A" w:rsidRDefault="001A0E62" w:rsidP="001A0E62">
            <w:pPr>
              <w:overflowPunct w:val="0"/>
              <w:autoSpaceDE w:val="0"/>
              <w:autoSpaceDN w:val="0"/>
              <w:adjustRightInd w:val="0"/>
              <w:spacing w:after="75" w:line="276" w:lineRule="auto"/>
              <w:rPr>
                <w:rFonts w:eastAsia="Calibri"/>
                <w:sz w:val="24"/>
                <w:szCs w:val="26"/>
                <w:lang w:val="ru-RU"/>
              </w:rPr>
            </w:pPr>
            <w:r w:rsidRPr="004A2B4A">
              <w:rPr>
                <w:rFonts w:eastAsia="Calibri"/>
                <w:sz w:val="24"/>
                <w:szCs w:val="26"/>
                <w:lang w:val="ru-RU"/>
              </w:rPr>
              <w:t>Відділ комунального майна та приватизації Новороздільської міської ради (Управління житлово-комунального господарства)</w:t>
            </w:r>
          </w:p>
        </w:tc>
      </w:tr>
      <w:tr w:rsidR="001A0E62" w:rsidRPr="004A2B4A" w:rsidTr="001A0E62">
        <w:trPr>
          <w:tblCellSpacing w:w="0" w:type="dxa"/>
        </w:trPr>
        <w:tc>
          <w:tcPr>
            <w:tcW w:w="1005" w:type="dxa"/>
            <w:tcBorders>
              <w:top w:val="outset" w:sz="6" w:space="0" w:color="auto"/>
              <w:bottom w:val="outset" w:sz="6" w:space="0" w:color="auto"/>
              <w:right w:val="outset" w:sz="6" w:space="0" w:color="auto"/>
            </w:tcBorders>
          </w:tcPr>
          <w:p w:rsidR="001A0E62" w:rsidRPr="004A2B4A" w:rsidRDefault="001A0E62" w:rsidP="001A0E62">
            <w:pPr>
              <w:overflowPunct w:val="0"/>
              <w:autoSpaceDE w:val="0"/>
              <w:autoSpaceDN w:val="0"/>
              <w:adjustRightInd w:val="0"/>
              <w:spacing w:after="75" w:line="276" w:lineRule="auto"/>
              <w:rPr>
                <w:rFonts w:eastAsia="Calibri"/>
                <w:sz w:val="24"/>
                <w:szCs w:val="26"/>
                <w:lang w:val="ru-RU"/>
              </w:rPr>
            </w:pPr>
            <w:r w:rsidRPr="004A2B4A">
              <w:rPr>
                <w:rFonts w:eastAsia="Calibri"/>
                <w:sz w:val="24"/>
                <w:szCs w:val="26"/>
                <w:lang w:val="ru-RU"/>
              </w:rPr>
              <w:t>5.</w:t>
            </w:r>
          </w:p>
        </w:tc>
        <w:tc>
          <w:tcPr>
            <w:tcW w:w="4140" w:type="dxa"/>
            <w:tcBorders>
              <w:top w:val="outset" w:sz="6" w:space="0" w:color="auto"/>
              <w:left w:val="outset" w:sz="6" w:space="0" w:color="auto"/>
              <w:bottom w:val="outset" w:sz="6" w:space="0" w:color="auto"/>
              <w:right w:val="outset" w:sz="6" w:space="0" w:color="auto"/>
            </w:tcBorders>
          </w:tcPr>
          <w:p w:rsidR="001A0E62" w:rsidRPr="004A2B4A" w:rsidRDefault="001A0E62" w:rsidP="001A0E62">
            <w:pPr>
              <w:overflowPunct w:val="0"/>
              <w:autoSpaceDE w:val="0"/>
              <w:autoSpaceDN w:val="0"/>
              <w:adjustRightInd w:val="0"/>
              <w:spacing w:after="75" w:line="276" w:lineRule="auto"/>
              <w:rPr>
                <w:rFonts w:eastAsia="Calibri"/>
                <w:sz w:val="24"/>
                <w:szCs w:val="26"/>
                <w:lang w:val="ru-RU"/>
              </w:rPr>
            </w:pPr>
            <w:r w:rsidRPr="004A2B4A">
              <w:rPr>
                <w:rFonts w:eastAsia="Calibri"/>
                <w:sz w:val="24"/>
                <w:szCs w:val="26"/>
                <w:lang w:val="ru-RU"/>
              </w:rPr>
              <w:t>Відповідальні виконавці</w:t>
            </w:r>
          </w:p>
          <w:p w:rsidR="001A0E62" w:rsidRPr="004A2B4A" w:rsidRDefault="001A0E62" w:rsidP="001A0E62">
            <w:pPr>
              <w:overflowPunct w:val="0"/>
              <w:autoSpaceDE w:val="0"/>
              <w:autoSpaceDN w:val="0"/>
              <w:adjustRightInd w:val="0"/>
              <w:spacing w:after="75" w:line="276" w:lineRule="auto"/>
              <w:rPr>
                <w:rFonts w:eastAsia="Calibri"/>
                <w:sz w:val="24"/>
                <w:szCs w:val="26"/>
                <w:lang w:val="ru-RU"/>
              </w:rPr>
            </w:pPr>
            <w:r w:rsidRPr="004A2B4A">
              <w:rPr>
                <w:rFonts w:eastAsia="Calibri"/>
                <w:sz w:val="24"/>
                <w:szCs w:val="26"/>
                <w:lang w:val="ru-RU"/>
              </w:rPr>
              <w:t>Програми</w:t>
            </w:r>
          </w:p>
        </w:tc>
        <w:tc>
          <w:tcPr>
            <w:tcW w:w="4680" w:type="dxa"/>
            <w:tcBorders>
              <w:top w:val="outset" w:sz="6" w:space="0" w:color="auto"/>
              <w:left w:val="outset" w:sz="6" w:space="0" w:color="auto"/>
              <w:bottom w:val="outset" w:sz="6" w:space="0" w:color="auto"/>
            </w:tcBorders>
          </w:tcPr>
          <w:p w:rsidR="001A0E62" w:rsidRPr="004A2B4A" w:rsidRDefault="001A0E62" w:rsidP="001A0E62">
            <w:pPr>
              <w:overflowPunct w:val="0"/>
              <w:autoSpaceDE w:val="0"/>
              <w:autoSpaceDN w:val="0"/>
              <w:adjustRightInd w:val="0"/>
              <w:spacing w:after="75" w:line="276" w:lineRule="auto"/>
              <w:rPr>
                <w:rFonts w:eastAsia="Calibri"/>
                <w:sz w:val="24"/>
                <w:szCs w:val="26"/>
                <w:lang w:val="ru-RU"/>
              </w:rPr>
            </w:pPr>
            <w:r w:rsidRPr="004A2B4A">
              <w:rPr>
                <w:rFonts w:eastAsia="Calibri"/>
                <w:sz w:val="24"/>
                <w:szCs w:val="26"/>
                <w:lang w:val="ru-RU"/>
              </w:rPr>
              <w:t>Виконавчий комітет Новороздільської міської ради</w:t>
            </w:r>
          </w:p>
        </w:tc>
      </w:tr>
      <w:tr w:rsidR="001A0E62" w:rsidRPr="004A2B4A" w:rsidTr="001A0E62">
        <w:trPr>
          <w:tblCellSpacing w:w="0" w:type="dxa"/>
        </w:trPr>
        <w:tc>
          <w:tcPr>
            <w:tcW w:w="1005" w:type="dxa"/>
            <w:tcBorders>
              <w:top w:val="outset" w:sz="6" w:space="0" w:color="auto"/>
              <w:bottom w:val="outset" w:sz="6" w:space="0" w:color="auto"/>
              <w:right w:val="outset" w:sz="6" w:space="0" w:color="auto"/>
            </w:tcBorders>
          </w:tcPr>
          <w:p w:rsidR="001A0E62" w:rsidRPr="004A2B4A" w:rsidRDefault="001A0E62" w:rsidP="001A0E62">
            <w:pPr>
              <w:overflowPunct w:val="0"/>
              <w:autoSpaceDE w:val="0"/>
              <w:autoSpaceDN w:val="0"/>
              <w:adjustRightInd w:val="0"/>
              <w:spacing w:after="75" w:line="276" w:lineRule="auto"/>
              <w:rPr>
                <w:rFonts w:eastAsia="Calibri"/>
                <w:sz w:val="24"/>
                <w:szCs w:val="26"/>
                <w:lang w:val="ru-RU"/>
              </w:rPr>
            </w:pPr>
            <w:r w:rsidRPr="004A2B4A">
              <w:rPr>
                <w:rFonts w:eastAsia="Calibri"/>
                <w:sz w:val="24"/>
                <w:szCs w:val="26"/>
                <w:lang w:val="ru-RU"/>
              </w:rPr>
              <w:t>6.</w:t>
            </w:r>
          </w:p>
        </w:tc>
        <w:tc>
          <w:tcPr>
            <w:tcW w:w="4140" w:type="dxa"/>
            <w:tcBorders>
              <w:top w:val="outset" w:sz="6" w:space="0" w:color="auto"/>
              <w:left w:val="outset" w:sz="6" w:space="0" w:color="auto"/>
              <w:bottom w:val="outset" w:sz="6" w:space="0" w:color="auto"/>
              <w:right w:val="outset" w:sz="6" w:space="0" w:color="auto"/>
            </w:tcBorders>
          </w:tcPr>
          <w:p w:rsidR="001A0E62" w:rsidRPr="004A2B4A" w:rsidRDefault="001A0E62" w:rsidP="001A0E62">
            <w:pPr>
              <w:overflowPunct w:val="0"/>
              <w:autoSpaceDE w:val="0"/>
              <w:autoSpaceDN w:val="0"/>
              <w:adjustRightInd w:val="0"/>
              <w:spacing w:after="75" w:line="276" w:lineRule="auto"/>
              <w:rPr>
                <w:rFonts w:eastAsia="Calibri"/>
                <w:sz w:val="24"/>
                <w:szCs w:val="26"/>
                <w:lang w:val="ru-RU"/>
              </w:rPr>
            </w:pPr>
            <w:r w:rsidRPr="004A2B4A">
              <w:rPr>
                <w:rFonts w:eastAsia="Calibri"/>
                <w:sz w:val="24"/>
                <w:szCs w:val="26"/>
                <w:lang w:val="ru-RU"/>
              </w:rPr>
              <w:t>Учасники Програми</w:t>
            </w:r>
          </w:p>
        </w:tc>
        <w:tc>
          <w:tcPr>
            <w:tcW w:w="4680" w:type="dxa"/>
            <w:tcBorders>
              <w:top w:val="outset" w:sz="6" w:space="0" w:color="auto"/>
              <w:left w:val="outset" w:sz="6" w:space="0" w:color="auto"/>
              <w:bottom w:val="outset" w:sz="6" w:space="0" w:color="auto"/>
            </w:tcBorders>
          </w:tcPr>
          <w:p w:rsidR="001A0E62" w:rsidRPr="004A2B4A" w:rsidRDefault="001A0E62" w:rsidP="001A0E62">
            <w:pPr>
              <w:overflowPunct w:val="0"/>
              <w:autoSpaceDE w:val="0"/>
              <w:autoSpaceDN w:val="0"/>
              <w:adjustRightInd w:val="0"/>
              <w:spacing w:after="75" w:line="276" w:lineRule="auto"/>
              <w:rPr>
                <w:rFonts w:eastAsia="Calibri"/>
                <w:sz w:val="24"/>
                <w:szCs w:val="26"/>
                <w:lang w:val="ru-RU"/>
              </w:rPr>
            </w:pPr>
            <w:r w:rsidRPr="004A2B4A">
              <w:rPr>
                <w:rFonts w:eastAsia="Calibri"/>
                <w:sz w:val="24"/>
                <w:szCs w:val="26"/>
                <w:lang w:val="ru-RU"/>
              </w:rPr>
              <w:t>Юридичні та фізичні особи, які</w:t>
            </w:r>
          </w:p>
          <w:p w:rsidR="001A0E62" w:rsidRPr="004A2B4A" w:rsidRDefault="001A0E62" w:rsidP="001A0E62">
            <w:pPr>
              <w:overflowPunct w:val="0"/>
              <w:autoSpaceDE w:val="0"/>
              <w:autoSpaceDN w:val="0"/>
              <w:adjustRightInd w:val="0"/>
              <w:spacing w:after="75" w:line="276" w:lineRule="auto"/>
              <w:rPr>
                <w:rFonts w:eastAsia="Calibri"/>
                <w:sz w:val="24"/>
                <w:szCs w:val="26"/>
                <w:lang w:val="ru-RU"/>
              </w:rPr>
            </w:pPr>
            <w:r w:rsidRPr="004A2B4A">
              <w:rPr>
                <w:rFonts w:eastAsia="Calibri"/>
                <w:sz w:val="24"/>
                <w:szCs w:val="26"/>
                <w:lang w:val="ru-RU"/>
              </w:rPr>
              <w:t>визнаються покупцями відповідно до вимог чинного законодавства</w:t>
            </w:r>
          </w:p>
        </w:tc>
      </w:tr>
      <w:tr w:rsidR="001A0E62" w:rsidRPr="004A2B4A" w:rsidTr="001A0E62">
        <w:trPr>
          <w:tblCellSpacing w:w="0" w:type="dxa"/>
        </w:trPr>
        <w:tc>
          <w:tcPr>
            <w:tcW w:w="1005" w:type="dxa"/>
            <w:tcBorders>
              <w:top w:val="outset" w:sz="6" w:space="0" w:color="auto"/>
              <w:bottom w:val="outset" w:sz="6" w:space="0" w:color="auto"/>
              <w:right w:val="outset" w:sz="6" w:space="0" w:color="auto"/>
            </w:tcBorders>
          </w:tcPr>
          <w:p w:rsidR="001A0E62" w:rsidRPr="004A2B4A" w:rsidRDefault="001A0E62" w:rsidP="001A0E62">
            <w:pPr>
              <w:overflowPunct w:val="0"/>
              <w:autoSpaceDE w:val="0"/>
              <w:autoSpaceDN w:val="0"/>
              <w:adjustRightInd w:val="0"/>
              <w:spacing w:after="75" w:line="276" w:lineRule="auto"/>
              <w:rPr>
                <w:rFonts w:eastAsia="Calibri"/>
                <w:sz w:val="24"/>
                <w:szCs w:val="26"/>
                <w:lang w:val="ru-RU"/>
              </w:rPr>
            </w:pPr>
            <w:r w:rsidRPr="004A2B4A">
              <w:rPr>
                <w:rFonts w:eastAsia="Calibri"/>
                <w:sz w:val="24"/>
                <w:szCs w:val="26"/>
                <w:lang w:val="ru-RU"/>
              </w:rPr>
              <w:t>7.</w:t>
            </w:r>
          </w:p>
        </w:tc>
        <w:tc>
          <w:tcPr>
            <w:tcW w:w="4140" w:type="dxa"/>
            <w:tcBorders>
              <w:top w:val="outset" w:sz="6" w:space="0" w:color="auto"/>
              <w:left w:val="outset" w:sz="6" w:space="0" w:color="auto"/>
              <w:bottom w:val="outset" w:sz="6" w:space="0" w:color="auto"/>
              <w:right w:val="outset" w:sz="6" w:space="0" w:color="auto"/>
            </w:tcBorders>
          </w:tcPr>
          <w:p w:rsidR="001A0E62" w:rsidRPr="004A2B4A" w:rsidRDefault="001A0E62" w:rsidP="001A0E62">
            <w:pPr>
              <w:overflowPunct w:val="0"/>
              <w:autoSpaceDE w:val="0"/>
              <w:autoSpaceDN w:val="0"/>
              <w:adjustRightInd w:val="0"/>
              <w:spacing w:after="75" w:line="276" w:lineRule="auto"/>
              <w:rPr>
                <w:rFonts w:eastAsia="Calibri"/>
                <w:sz w:val="24"/>
                <w:szCs w:val="26"/>
                <w:lang w:val="ru-RU"/>
              </w:rPr>
            </w:pPr>
            <w:r w:rsidRPr="004A2B4A">
              <w:rPr>
                <w:rFonts w:eastAsia="Calibri"/>
                <w:sz w:val="24"/>
                <w:szCs w:val="26"/>
                <w:lang w:val="ru-RU"/>
              </w:rPr>
              <w:t>Термін реалізації Програми</w:t>
            </w:r>
          </w:p>
        </w:tc>
        <w:tc>
          <w:tcPr>
            <w:tcW w:w="4680" w:type="dxa"/>
            <w:tcBorders>
              <w:top w:val="outset" w:sz="6" w:space="0" w:color="auto"/>
              <w:left w:val="outset" w:sz="6" w:space="0" w:color="auto"/>
              <w:bottom w:val="outset" w:sz="6" w:space="0" w:color="auto"/>
            </w:tcBorders>
          </w:tcPr>
          <w:p w:rsidR="001A0E62" w:rsidRPr="004A2B4A" w:rsidRDefault="001A0E62" w:rsidP="001A0E62">
            <w:pPr>
              <w:overflowPunct w:val="0"/>
              <w:autoSpaceDE w:val="0"/>
              <w:autoSpaceDN w:val="0"/>
              <w:adjustRightInd w:val="0"/>
              <w:spacing w:after="75" w:line="276" w:lineRule="auto"/>
              <w:rPr>
                <w:rFonts w:eastAsia="Calibri"/>
                <w:sz w:val="24"/>
                <w:szCs w:val="26"/>
                <w:lang w:val="ru-RU"/>
              </w:rPr>
            </w:pPr>
            <w:r w:rsidRPr="004A2B4A">
              <w:rPr>
                <w:rFonts w:eastAsia="Calibri"/>
                <w:sz w:val="24"/>
                <w:szCs w:val="26"/>
                <w:lang w:val="ru-RU"/>
              </w:rPr>
              <w:t>2026-2028 роки</w:t>
            </w:r>
          </w:p>
        </w:tc>
      </w:tr>
      <w:tr w:rsidR="001A0E62" w:rsidRPr="004A2B4A" w:rsidTr="001A0E62">
        <w:trPr>
          <w:tblCellSpacing w:w="0" w:type="dxa"/>
        </w:trPr>
        <w:tc>
          <w:tcPr>
            <w:tcW w:w="1005" w:type="dxa"/>
            <w:tcBorders>
              <w:top w:val="outset" w:sz="6" w:space="0" w:color="auto"/>
              <w:bottom w:val="outset" w:sz="6" w:space="0" w:color="auto"/>
              <w:right w:val="outset" w:sz="6" w:space="0" w:color="auto"/>
            </w:tcBorders>
          </w:tcPr>
          <w:p w:rsidR="001A0E62" w:rsidRPr="004A2B4A" w:rsidRDefault="001A0E62" w:rsidP="001A0E62">
            <w:pPr>
              <w:overflowPunct w:val="0"/>
              <w:autoSpaceDE w:val="0"/>
              <w:autoSpaceDN w:val="0"/>
              <w:adjustRightInd w:val="0"/>
              <w:spacing w:after="75" w:line="276" w:lineRule="auto"/>
              <w:rPr>
                <w:rFonts w:eastAsia="Calibri"/>
                <w:sz w:val="24"/>
                <w:szCs w:val="26"/>
                <w:lang w:val="ru-RU"/>
              </w:rPr>
            </w:pPr>
            <w:r w:rsidRPr="004A2B4A">
              <w:rPr>
                <w:rFonts w:eastAsia="Calibri"/>
                <w:sz w:val="24"/>
                <w:szCs w:val="26"/>
                <w:lang w:val="ru-RU"/>
              </w:rPr>
              <w:t>7.1.</w:t>
            </w:r>
          </w:p>
        </w:tc>
        <w:tc>
          <w:tcPr>
            <w:tcW w:w="4140" w:type="dxa"/>
            <w:tcBorders>
              <w:top w:val="outset" w:sz="6" w:space="0" w:color="auto"/>
              <w:left w:val="outset" w:sz="6" w:space="0" w:color="auto"/>
              <w:bottom w:val="outset" w:sz="6" w:space="0" w:color="auto"/>
              <w:right w:val="outset" w:sz="6" w:space="0" w:color="auto"/>
            </w:tcBorders>
          </w:tcPr>
          <w:p w:rsidR="001A0E62" w:rsidRPr="004A2B4A" w:rsidRDefault="001A0E62" w:rsidP="001A0E62">
            <w:pPr>
              <w:overflowPunct w:val="0"/>
              <w:autoSpaceDE w:val="0"/>
              <w:autoSpaceDN w:val="0"/>
              <w:adjustRightInd w:val="0"/>
              <w:spacing w:after="75" w:line="276" w:lineRule="auto"/>
              <w:rPr>
                <w:rFonts w:eastAsia="Calibri"/>
                <w:sz w:val="24"/>
                <w:szCs w:val="26"/>
                <w:lang w:val="ru-RU"/>
              </w:rPr>
            </w:pPr>
            <w:r w:rsidRPr="004A2B4A">
              <w:rPr>
                <w:rFonts w:eastAsia="Calibri"/>
                <w:sz w:val="24"/>
                <w:szCs w:val="26"/>
                <w:lang w:val="ru-RU"/>
              </w:rPr>
              <w:t>Етапи виконання програми</w:t>
            </w:r>
          </w:p>
          <w:p w:rsidR="001A0E62" w:rsidRPr="004A2B4A" w:rsidRDefault="001A0E62" w:rsidP="001A0E62">
            <w:pPr>
              <w:overflowPunct w:val="0"/>
              <w:autoSpaceDE w:val="0"/>
              <w:autoSpaceDN w:val="0"/>
              <w:adjustRightInd w:val="0"/>
              <w:spacing w:after="75" w:line="276" w:lineRule="auto"/>
              <w:rPr>
                <w:rFonts w:eastAsia="Calibri"/>
                <w:sz w:val="24"/>
                <w:szCs w:val="26"/>
                <w:lang w:val="ru-RU"/>
              </w:rPr>
            </w:pPr>
            <w:r w:rsidRPr="004A2B4A">
              <w:rPr>
                <w:rFonts w:eastAsia="Calibri"/>
                <w:sz w:val="24"/>
                <w:szCs w:val="26"/>
                <w:lang w:val="ru-RU"/>
              </w:rPr>
              <w:t>(для довгострокових програм)</w:t>
            </w:r>
          </w:p>
        </w:tc>
        <w:tc>
          <w:tcPr>
            <w:tcW w:w="4680" w:type="dxa"/>
            <w:tcBorders>
              <w:top w:val="outset" w:sz="6" w:space="0" w:color="auto"/>
              <w:left w:val="outset" w:sz="6" w:space="0" w:color="auto"/>
              <w:bottom w:val="outset" w:sz="6" w:space="0" w:color="auto"/>
            </w:tcBorders>
          </w:tcPr>
          <w:p w:rsidR="001A0E62" w:rsidRPr="004A2B4A" w:rsidRDefault="001A0E62" w:rsidP="001A0E62">
            <w:pPr>
              <w:overflowPunct w:val="0"/>
              <w:autoSpaceDE w:val="0"/>
              <w:autoSpaceDN w:val="0"/>
              <w:adjustRightInd w:val="0"/>
              <w:spacing w:after="75" w:line="276" w:lineRule="auto"/>
              <w:rPr>
                <w:rFonts w:eastAsia="Calibri"/>
                <w:b/>
                <w:sz w:val="24"/>
                <w:szCs w:val="26"/>
                <w:lang w:val="ru-RU"/>
              </w:rPr>
            </w:pPr>
          </w:p>
        </w:tc>
      </w:tr>
      <w:tr w:rsidR="001A0E62" w:rsidRPr="004A2B4A" w:rsidTr="001A0E62">
        <w:trPr>
          <w:tblCellSpacing w:w="0" w:type="dxa"/>
        </w:trPr>
        <w:tc>
          <w:tcPr>
            <w:tcW w:w="1005" w:type="dxa"/>
            <w:tcBorders>
              <w:top w:val="outset" w:sz="6" w:space="0" w:color="auto"/>
              <w:bottom w:val="outset" w:sz="6" w:space="0" w:color="auto"/>
              <w:right w:val="outset" w:sz="6" w:space="0" w:color="auto"/>
            </w:tcBorders>
          </w:tcPr>
          <w:p w:rsidR="001A0E62" w:rsidRPr="004A2B4A" w:rsidRDefault="001A0E62" w:rsidP="001A0E62">
            <w:pPr>
              <w:overflowPunct w:val="0"/>
              <w:autoSpaceDE w:val="0"/>
              <w:autoSpaceDN w:val="0"/>
              <w:adjustRightInd w:val="0"/>
              <w:spacing w:after="75" w:line="276" w:lineRule="auto"/>
              <w:rPr>
                <w:rFonts w:eastAsia="Calibri"/>
                <w:sz w:val="24"/>
                <w:szCs w:val="26"/>
                <w:lang w:val="ru-RU"/>
              </w:rPr>
            </w:pPr>
            <w:r w:rsidRPr="004A2B4A">
              <w:rPr>
                <w:rFonts w:eastAsia="Calibri"/>
                <w:sz w:val="24"/>
                <w:szCs w:val="26"/>
                <w:lang w:val="ru-RU"/>
              </w:rPr>
              <w:t>8.</w:t>
            </w:r>
          </w:p>
        </w:tc>
        <w:tc>
          <w:tcPr>
            <w:tcW w:w="4140" w:type="dxa"/>
            <w:tcBorders>
              <w:top w:val="outset" w:sz="6" w:space="0" w:color="auto"/>
              <w:left w:val="outset" w:sz="6" w:space="0" w:color="auto"/>
              <w:bottom w:val="outset" w:sz="6" w:space="0" w:color="auto"/>
              <w:right w:val="outset" w:sz="6" w:space="0" w:color="auto"/>
            </w:tcBorders>
          </w:tcPr>
          <w:p w:rsidR="001A0E62" w:rsidRPr="004A2B4A" w:rsidRDefault="001A0E62" w:rsidP="001A0E62">
            <w:pPr>
              <w:overflowPunct w:val="0"/>
              <w:autoSpaceDE w:val="0"/>
              <w:autoSpaceDN w:val="0"/>
              <w:adjustRightInd w:val="0"/>
              <w:spacing w:after="75" w:line="276" w:lineRule="auto"/>
              <w:rPr>
                <w:rFonts w:eastAsia="Calibri"/>
                <w:sz w:val="24"/>
                <w:szCs w:val="26"/>
                <w:lang w:val="ru-RU"/>
              </w:rPr>
            </w:pPr>
            <w:r w:rsidRPr="004A2B4A">
              <w:rPr>
                <w:rFonts w:eastAsia="Calibri"/>
                <w:sz w:val="24"/>
                <w:szCs w:val="26"/>
                <w:lang w:val="ru-RU"/>
              </w:rPr>
              <w:t>Загальний обсяг фінансових</w:t>
            </w:r>
          </w:p>
          <w:p w:rsidR="001A0E62" w:rsidRPr="004A2B4A" w:rsidRDefault="001A0E62" w:rsidP="001A0E62">
            <w:pPr>
              <w:overflowPunct w:val="0"/>
              <w:autoSpaceDE w:val="0"/>
              <w:autoSpaceDN w:val="0"/>
              <w:adjustRightInd w:val="0"/>
              <w:spacing w:after="75" w:line="276" w:lineRule="auto"/>
              <w:rPr>
                <w:rFonts w:eastAsia="Calibri"/>
                <w:sz w:val="24"/>
                <w:szCs w:val="26"/>
                <w:lang w:val="ru-RU"/>
              </w:rPr>
            </w:pPr>
            <w:r w:rsidRPr="004A2B4A">
              <w:rPr>
                <w:rFonts w:eastAsia="Calibri"/>
                <w:sz w:val="24"/>
                <w:szCs w:val="26"/>
                <w:lang w:val="ru-RU"/>
              </w:rPr>
              <w:t>ресурсів, необхідних для</w:t>
            </w:r>
          </w:p>
          <w:p w:rsidR="001A0E62" w:rsidRPr="004A2B4A" w:rsidRDefault="001A0E62" w:rsidP="001A0E62">
            <w:pPr>
              <w:overflowPunct w:val="0"/>
              <w:autoSpaceDE w:val="0"/>
              <w:autoSpaceDN w:val="0"/>
              <w:adjustRightInd w:val="0"/>
              <w:spacing w:after="75" w:line="276" w:lineRule="auto"/>
              <w:rPr>
                <w:rFonts w:eastAsia="Calibri"/>
                <w:sz w:val="24"/>
                <w:szCs w:val="26"/>
                <w:lang w:val="ru-RU"/>
              </w:rPr>
            </w:pPr>
            <w:r w:rsidRPr="004A2B4A">
              <w:rPr>
                <w:rFonts w:eastAsia="Calibri"/>
                <w:sz w:val="24"/>
                <w:szCs w:val="26"/>
                <w:lang w:val="ru-RU"/>
              </w:rPr>
              <w:t>реалізації Програми, за рахунок</w:t>
            </w:r>
          </w:p>
          <w:p w:rsidR="001A0E62" w:rsidRPr="004A2B4A" w:rsidRDefault="001A0E62" w:rsidP="001A0E62">
            <w:pPr>
              <w:overflowPunct w:val="0"/>
              <w:autoSpaceDE w:val="0"/>
              <w:autoSpaceDN w:val="0"/>
              <w:adjustRightInd w:val="0"/>
              <w:spacing w:after="75" w:line="276" w:lineRule="auto"/>
              <w:rPr>
                <w:rFonts w:eastAsia="Calibri"/>
                <w:sz w:val="24"/>
                <w:szCs w:val="26"/>
                <w:lang w:val="ru-RU"/>
              </w:rPr>
            </w:pPr>
            <w:r w:rsidRPr="004A2B4A">
              <w:rPr>
                <w:rFonts w:eastAsia="Calibri"/>
                <w:sz w:val="24"/>
                <w:szCs w:val="26"/>
                <w:lang w:val="ru-RU"/>
              </w:rPr>
              <w:t xml:space="preserve">коштів міського бюджету </w:t>
            </w:r>
          </w:p>
        </w:tc>
        <w:tc>
          <w:tcPr>
            <w:tcW w:w="4680" w:type="dxa"/>
            <w:tcBorders>
              <w:top w:val="outset" w:sz="6" w:space="0" w:color="auto"/>
              <w:left w:val="outset" w:sz="6" w:space="0" w:color="auto"/>
              <w:bottom w:val="outset" w:sz="6" w:space="0" w:color="auto"/>
            </w:tcBorders>
          </w:tcPr>
          <w:p w:rsidR="001A0E62" w:rsidRPr="004A2B4A" w:rsidRDefault="001A0E62" w:rsidP="001A0E62">
            <w:pPr>
              <w:overflowPunct w:val="0"/>
              <w:autoSpaceDE w:val="0"/>
              <w:autoSpaceDN w:val="0"/>
              <w:adjustRightInd w:val="0"/>
              <w:spacing w:after="75" w:line="276" w:lineRule="auto"/>
              <w:rPr>
                <w:rFonts w:eastAsia="Calibri"/>
                <w:sz w:val="24"/>
                <w:szCs w:val="26"/>
                <w:lang w:val="ru-RU"/>
              </w:rPr>
            </w:pPr>
            <w:r w:rsidRPr="004A2B4A">
              <w:rPr>
                <w:rFonts w:eastAsia="Calibri"/>
                <w:sz w:val="24"/>
                <w:szCs w:val="26"/>
              </w:rPr>
              <w:t>10</w:t>
            </w:r>
            <w:r w:rsidRPr="004A2B4A">
              <w:rPr>
                <w:rFonts w:eastAsia="Calibri"/>
                <w:sz w:val="24"/>
                <w:szCs w:val="26"/>
                <w:lang w:val="en-US"/>
              </w:rPr>
              <w:t>0</w:t>
            </w:r>
            <w:r w:rsidRPr="004A2B4A">
              <w:rPr>
                <w:rFonts w:eastAsia="Calibri"/>
                <w:sz w:val="24"/>
                <w:szCs w:val="26"/>
                <w:lang w:val="ru-RU"/>
              </w:rPr>
              <w:t xml:space="preserve"> тис. грн. .</w:t>
            </w:r>
          </w:p>
          <w:p w:rsidR="001A0E62" w:rsidRPr="004A2B4A" w:rsidRDefault="001A0E62" w:rsidP="001A0E62">
            <w:pPr>
              <w:overflowPunct w:val="0"/>
              <w:autoSpaceDE w:val="0"/>
              <w:autoSpaceDN w:val="0"/>
              <w:adjustRightInd w:val="0"/>
              <w:spacing w:after="75" w:line="276" w:lineRule="auto"/>
              <w:rPr>
                <w:rFonts w:eastAsia="Calibri"/>
                <w:sz w:val="24"/>
                <w:szCs w:val="26"/>
                <w:lang w:val="ru-RU"/>
              </w:rPr>
            </w:pPr>
          </w:p>
          <w:p w:rsidR="001A0E62" w:rsidRPr="004A2B4A" w:rsidRDefault="001A0E62" w:rsidP="001A0E62">
            <w:pPr>
              <w:overflowPunct w:val="0"/>
              <w:autoSpaceDE w:val="0"/>
              <w:autoSpaceDN w:val="0"/>
              <w:adjustRightInd w:val="0"/>
              <w:spacing w:after="75" w:line="276" w:lineRule="auto"/>
              <w:rPr>
                <w:rFonts w:eastAsia="Calibri"/>
                <w:sz w:val="24"/>
                <w:szCs w:val="26"/>
                <w:lang w:val="ru-RU"/>
              </w:rPr>
            </w:pPr>
          </w:p>
        </w:tc>
      </w:tr>
      <w:tr w:rsidR="001A0E62" w:rsidRPr="004A2B4A" w:rsidTr="001A0E62">
        <w:trPr>
          <w:tblCellSpacing w:w="0" w:type="dxa"/>
        </w:trPr>
        <w:tc>
          <w:tcPr>
            <w:tcW w:w="1005" w:type="dxa"/>
            <w:tcBorders>
              <w:top w:val="outset" w:sz="6" w:space="0" w:color="auto"/>
              <w:bottom w:val="outset" w:sz="6" w:space="0" w:color="auto"/>
              <w:right w:val="outset" w:sz="6" w:space="0" w:color="auto"/>
            </w:tcBorders>
          </w:tcPr>
          <w:p w:rsidR="001A0E62" w:rsidRPr="004A2B4A" w:rsidRDefault="001A0E62" w:rsidP="001A0E62">
            <w:pPr>
              <w:overflowPunct w:val="0"/>
              <w:autoSpaceDE w:val="0"/>
              <w:autoSpaceDN w:val="0"/>
              <w:adjustRightInd w:val="0"/>
              <w:spacing w:after="75" w:line="276" w:lineRule="auto"/>
              <w:rPr>
                <w:rFonts w:eastAsia="Calibri"/>
                <w:sz w:val="24"/>
                <w:szCs w:val="26"/>
                <w:lang w:val="ru-RU"/>
              </w:rPr>
            </w:pPr>
            <w:r w:rsidRPr="004A2B4A">
              <w:rPr>
                <w:rFonts w:eastAsia="Calibri"/>
                <w:sz w:val="24"/>
                <w:szCs w:val="26"/>
                <w:lang w:val="ru-RU"/>
              </w:rPr>
              <w:t>8.1</w:t>
            </w:r>
          </w:p>
        </w:tc>
        <w:tc>
          <w:tcPr>
            <w:tcW w:w="4140" w:type="dxa"/>
            <w:tcBorders>
              <w:top w:val="outset" w:sz="6" w:space="0" w:color="auto"/>
              <w:left w:val="outset" w:sz="6" w:space="0" w:color="auto"/>
              <w:bottom w:val="outset" w:sz="6" w:space="0" w:color="auto"/>
              <w:right w:val="outset" w:sz="6" w:space="0" w:color="auto"/>
            </w:tcBorders>
          </w:tcPr>
          <w:p w:rsidR="001A0E62" w:rsidRPr="004A2B4A" w:rsidRDefault="001A0E62" w:rsidP="001A0E62">
            <w:pPr>
              <w:overflowPunct w:val="0"/>
              <w:autoSpaceDE w:val="0"/>
              <w:autoSpaceDN w:val="0"/>
              <w:adjustRightInd w:val="0"/>
              <w:spacing w:after="75" w:line="276" w:lineRule="auto"/>
              <w:rPr>
                <w:rFonts w:eastAsia="Calibri"/>
                <w:sz w:val="24"/>
                <w:szCs w:val="26"/>
                <w:lang w:val="ru-RU"/>
              </w:rPr>
            </w:pPr>
            <w:r w:rsidRPr="004A2B4A">
              <w:rPr>
                <w:rFonts w:eastAsia="Calibri"/>
                <w:sz w:val="24"/>
                <w:szCs w:val="26"/>
                <w:lang w:val="ru-RU"/>
              </w:rPr>
              <w:t>Коштів міського бюджету Новороздільської міської теритріальної громади</w:t>
            </w:r>
          </w:p>
        </w:tc>
        <w:tc>
          <w:tcPr>
            <w:tcW w:w="4680" w:type="dxa"/>
            <w:tcBorders>
              <w:top w:val="outset" w:sz="6" w:space="0" w:color="auto"/>
              <w:left w:val="outset" w:sz="6" w:space="0" w:color="auto"/>
              <w:bottom w:val="outset" w:sz="6" w:space="0" w:color="auto"/>
            </w:tcBorders>
          </w:tcPr>
          <w:p w:rsidR="001A0E62" w:rsidRPr="004A2B4A" w:rsidRDefault="001A0E62" w:rsidP="001A0E62">
            <w:pPr>
              <w:overflowPunct w:val="0"/>
              <w:autoSpaceDE w:val="0"/>
              <w:autoSpaceDN w:val="0"/>
              <w:adjustRightInd w:val="0"/>
              <w:spacing w:after="75" w:line="276" w:lineRule="auto"/>
              <w:rPr>
                <w:rFonts w:eastAsia="Calibri"/>
                <w:sz w:val="24"/>
                <w:szCs w:val="26"/>
                <w:lang w:val="ru-RU"/>
              </w:rPr>
            </w:pPr>
            <w:r w:rsidRPr="004A2B4A">
              <w:rPr>
                <w:rFonts w:eastAsia="Calibri"/>
                <w:sz w:val="24"/>
                <w:szCs w:val="26"/>
                <w:lang w:val="ru-RU"/>
              </w:rPr>
              <w:t xml:space="preserve"> 100,0тис. грн. - 2026р.</w:t>
            </w:r>
          </w:p>
          <w:p w:rsidR="001A0E62" w:rsidRPr="004A2B4A" w:rsidRDefault="001A0E62" w:rsidP="001A0E62">
            <w:pPr>
              <w:overflowPunct w:val="0"/>
              <w:autoSpaceDE w:val="0"/>
              <w:autoSpaceDN w:val="0"/>
              <w:adjustRightInd w:val="0"/>
              <w:spacing w:after="75" w:line="276" w:lineRule="auto"/>
              <w:rPr>
                <w:rFonts w:eastAsia="Calibri"/>
                <w:sz w:val="24"/>
                <w:szCs w:val="26"/>
                <w:lang w:val="ru-RU"/>
              </w:rPr>
            </w:pPr>
            <w:r w:rsidRPr="004A2B4A">
              <w:rPr>
                <w:rFonts w:eastAsia="Calibri"/>
                <w:sz w:val="24"/>
                <w:szCs w:val="26"/>
                <w:lang w:val="ru-RU"/>
              </w:rPr>
              <w:t>15,1 тис. грн. - 2027р.</w:t>
            </w:r>
          </w:p>
          <w:p w:rsidR="001A0E62" w:rsidRPr="004A2B4A" w:rsidRDefault="001A0E62" w:rsidP="001A0E62">
            <w:pPr>
              <w:overflowPunct w:val="0"/>
              <w:autoSpaceDE w:val="0"/>
              <w:autoSpaceDN w:val="0"/>
              <w:adjustRightInd w:val="0"/>
              <w:spacing w:after="75" w:line="276" w:lineRule="auto"/>
              <w:rPr>
                <w:rFonts w:eastAsia="Calibri"/>
                <w:sz w:val="24"/>
                <w:szCs w:val="26"/>
                <w:lang w:val="ru-RU"/>
              </w:rPr>
            </w:pPr>
            <w:r w:rsidRPr="004A2B4A">
              <w:rPr>
                <w:rFonts w:eastAsia="Calibri"/>
                <w:sz w:val="24"/>
                <w:szCs w:val="26"/>
                <w:lang w:val="ru-RU"/>
              </w:rPr>
              <w:t xml:space="preserve"> 0 тис. грн. - 2028р.</w:t>
            </w:r>
          </w:p>
        </w:tc>
      </w:tr>
      <w:tr w:rsidR="001A0E62" w:rsidRPr="004A2B4A" w:rsidTr="00671F1C">
        <w:trPr>
          <w:trHeight w:val="332"/>
          <w:tblCellSpacing w:w="0" w:type="dxa"/>
        </w:trPr>
        <w:tc>
          <w:tcPr>
            <w:tcW w:w="1005" w:type="dxa"/>
            <w:tcBorders>
              <w:top w:val="outset" w:sz="6" w:space="0" w:color="auto"/>
              <w:bottom w:val="outset" w:sz="6" w:space="0" w:color="auto"/>
              <w:right w:val="outset" w:sz="6" w:space="0" w:color="auto"/>
            </w:tcBorders>
          </w:tcPr>
          <w:p w:rsidR="001A0E62" w:rsidRPr="004A2B4A" w:rsidRDefault="001A0E62" w:rsidP="001A0E62">
            <w:pPr>
              <w:overflowPunct w:val="0"/>
              <w:autoSpaceDE w:val="0"/>
              <w:autoSpaceDN w:val="0"/>
              <w:adjustRightInd w:val="0"/>
              <w:spacing w:after="75" w:line="276" w:lineRule="auto"/>
              <w:rPr>
                <w:rFonts w:eastAsia="Calibri"/>
                <w:sz w:val="24"/>
                <w:szCs w:val="26"/>
                <w:lang w:val="ru-RU"/>
              </w:rPr>
            </w:pPr>
            <w:r w:rsidRPr="004A2B4A">
              <w:rPr>
                <w:rFonts w:eastAsia="Calibri"/>
                <w:sz w:val="24"/>
                <w:szCs w:val="26"/>
                <w:lang w:val="ru-RU"/>
              </w:rPr>
              <w:t>8.2</w:t>
            </w:r>
          </w:p>
        </w:tc>
        <w:tc>
          <w:tcPr>
            <w:tcW w:w="4140" w:type="dxa"/>
            <w:tcBorders>
              <w:top w:val="outset" w:sz="6" w:space="0" w:color="auto"/>
              <w:left w:val="outset" w:sz="6" w:space="0" w:color="auto"/>
              <w:bottom w:val="outset" w:sz="6" w:space="0" w:color="auto"/>
              <w:right w:val="outset" w:sz="6" w:space="0" w:color="auto"/>
            </w:tcBorders>
          </w:tcPr>
          <w:p w:rsidR="001A0E62" w:rsidRPr="004A2B4A" w:rsidRDefault="001A0E62" w:rsidP="001A0E62">
            <w:pPr>
              <w:overflowPunct w:val="0"/>
              <w:autoSpaceDE w:val="0"/>
              <w:autoSpaceDN w:val="0"/>
              <w:adjustRightInd w:val="0"/>
              <w:spacing w:after="75" w:line="276" w:lineRule="auto"/>
              <w:rPr>
                <w:rFonts w:eastAsia="Calibri"/>
                <w:sz w:val="24"/>
                <w:szCs w:val="26"/>
                <w:lang w:val="ru-RU"/>
              </w:rPr>
            </w:pPr>
            <w:r w:rsidRPr="004A2B4A">
              <w:rPr>
                <w:rFonts w:eastAsia="Calibri"/>
                <w:sz w:val="24"/>
                <w:szCs w:val="26"/>
                <w:lang w:val="ru-RU"/>
              </w:rPr>
              <w:t>Коштів інших джерел (вказати)</w:t>
            </w:r>
          </w:p>
        </w:tc>
        <w:tc>
          <w:tcPr>
            <w:tcW w:w="4680" w:type="dxa"/>
            <w:tcBorders>
              <w:top w:val="outset" w:sz="6" w:space="0" w:color="auto"/>
              <w:left w:val="outset" w:sz="6" w:space="0" w:color="auto"/>
              <w:bottom w:val="outset" w:sz="6" w:space="0" w:color="auto"/>
            </w:tcBorders>
          </w:tcPr>
          <w:p w:rsidR="001A0E62" w:rsidRPr="004A2B4A" w:rsidRDefault="001A0E62" w:rsidP="001A0E62">
            <w:pPr>
              <w:overflowPunct w:val="0"/>
              <w:autoSpaceDE w:val="0"/>
              <w:autoSpaceDN w:val="0"/>
              <w:adjustRightInd w:val="0"/>
              <w:spacing w:after="75" w:line="276" w:lineRule="auto"/>
              <w:rPr>
                <w:rFonts w:eastAsia="Calibri"/>
                <w:sz w:val="24"/>
                <w:szCs w:val="26"/>
                <w:lang w:val="ru-RU"/>
              </w:rPr>
            </w:pPr>
            <w:r w:rsidRPr="004A2B4A">
              <w:rPr>
                <w:rFonts w:eastAsia="Calibri"/>
                <w:sz w:val="24"/>
                <w:szCs w:val="26"/>
                <w:lang w:val="ru-RU"/>
              </w:rPr>
              <w:t xml:space="preserve"> 0</w:t>
            </w:r>
          </w:p>
          <w:p w:rsidR="001A0E62" w:rsidRPr="004A2B4A" w:rsidRDefault="001A0E62" w:rsidP="001A0E62">
            <w:pPr>
              <w:overflowPunct w:val="0"/>
              <w:autoSpaceDE w:val="0"/>
              <w:autoSpaceDN w:val="0"/>
              <w:adjustRightInd w:val="0"/>
              <w:spacing w:after="75" w:line="276" w:lineRule="auto"/>
              <w:rPr>
                <w:rFonts w:eastAsia="Calibri"/>
                <w:sz w:val="24"/>
                <w:szCs w:val="26"/>
                <w:lang w:val="ru-RU"/>
              </w:rPr>
            </w:pPr>
          </w:p>
        </w:tc>
      </w:tr>
    </w:tbl>
    <w:p w:rsidR="001A0E62" w:rsidRPr="004A2B4A" w:rsidRDefault="001A0E62" w:rsidP="001A0E62">
      <w:pPr>
        <w:shd w:val="clear" w:color="auto" w:fill="FFFFFF"/>
        <w:spacing w:line="269" w:lineRule="exact"/>
        <w:rPr>
          <w:rFonts w:eastAsia="Calibri"/>
          <w:b/>
          <w:sz w:val="24"/>
          <w:lang w:eastAsia="ru-RU"/>
        </w:rPr>
      </w:pPr>
      <w:r w:rsidRPr="004A2B4A">
        <w:rPr>
          <w:rFonts w:eastAsia="Calibri"/>
          <w:b/>
          <w:bCs/>
          <w:sz w:val="24"/>
          <w:lang w:val="ru-RU"/>
        </w:rPr>
        <w:t xml:space="preserve">МІСЬКИЙ ГОЛОВА_______________________          </w:t>
      </w:r>
      <w:r w:rsidRPr="004A2B4A">
        <w:rPr>
          <w:rFonts w:eastAsia="Calibri"/>
          <w:b/>
          <w:sz w:val="24"/>
          <w:lang w:eastAsia="ru-RU"/>
        </w:rPr>
        <w:t>Ярина ЯЦЕНКО</w:t>
      </w:r>
    </w:p>
    <w:p w:rsidR="001A0E62" w:rsidRPr="004A2B4A" w:rsidRDefault="00BF7472" w:rsidP="001A0E62">
      <w:pPr>
        <w:overflowPunct w:val="0"/>
        <w:autoSpaceDE w:val="0"/>
        <w:autoSpaceDN w:val="0"/>
        <w:adjustRightInd w:val="0"/>
        <w:spacing w:after="75" w:line="225" w:lineRule="atLeast"/>
        <w:rPr>
          <w:rFonts w:eastAsia="Calibri"/>
          <w:b/>
          <w:bCs/>
          <w:sz w:val="24"/>
        </w:rPr>
      </w:pPr>
      <w:r w:rsidRPr="004A2B4A">
        <w:rPr>
          <w:rFonts w:eastAsia="Calibri"/>
          <w:b/>
          <w:bCs/>
          <w:sz w:val="24"/>
          <w:lang w:val="ru-RU"/>
        </w:rPr>
        <w:t xml:space="preserve"> </w:t>
      </w:r>
      <w:r w:rsidR="001A0E62" w:rsidRPr="004A2B4A">
        <w:rPr>
          <w:rFonts w:eastAsia="Calibri"/>
          <w:b/>
          <w:bCs/>
          <w:sz w:val="24"/>
          <w:lang w:val="ru-RU"/>
        </w:rPr>
        <w:t xml:space="preserve">Відповідальний </w:t>
      </w:r>
    </w:p>
    <w:p w:rsidR="001A0E62" w:rsidRPr="004A2B4A" w:rsidRDefault="001A0E62" w:rsidP="00BF7472">
      <w:pPr>
        <w:shd w:val="clear" w:color="auto" w:fill="FFFFFF"/>
        <w:spacing w:line="269" w:lineRule="exact"/>
        <w:rPr>
          <w:rFonts w:eastAsia="Calibri"/>
          <w:b/>
          <w:bCs/>
          <w:sz w:val="24"/>
        </w:rPr>
      </w:pPr>
      <w:r w:rsidRPr="004A2B4A">
        <w:rPr>
          <w:rFonts w:eastAsia="Calibri"/>
          <w:b/>
          <w:bCs/>
          <w:sz w:val="24"/>
          <w:lang w:val="ru-RU"/>
        </w:rPr>
        <w:t>виконавець Програми_________________</w:t>
      </w:r>
      <w:r w:rsidRPr="004A2B4A">
        <w:rPr>
          <w:rFonts w:eastAsia="Calibri"/>
          <w:b/>
          <w:bCs/>
          <w:sz w:val="24"/>
        </w:rPr>
        <w:t xml:space="preserve">         </w:t>
      </w:r>
      <w:r w:rsidR="00BF7472" w:rsidRPr="004A2B4A">
        <w:rPr>
          <w:rFonts w:eastAsia="Calibri"/>
          <w:b/>
          <w:sz w:val="24"/>
          <w:lang w:eastAsia="ru-RU"/>
        </w:rPr>
        <w:t>Ярина ЯЦЕНКО</w:t>
      </w:r>
      <w:r w:rsidRPr="004A2B4A">
        <w:rPr>
          <w:rFonts w:eastAsia="Calibri"/>
          <w:b/>
          <w:bCs/>
          <w:sz w:val="24"/>
        </w:rPr>
        <w:t xml:space="preserve">  </w:t>
      </w:r>
    </w:p>
    <w:p w:rsidR="00671F1C" w:rsidRPr="004A2B4A" w:rsidRDefault="00671F1C" w:rsidP="00BF7472">
      <w:pPr>
        <w:shd w:val="clear" w:color="auto" w:fill="FFFFFF"/>
        <w:spacing w:line="269" w:lineRule="exact"/>
        <w:rPr>
          <w:rFonts w:eastAsia="Calibri"/>
          <w:b/>
          <w:bCs/>
          <w:sz w:val="24"/>
        </w:rPr>
      </w:pPr>
    </w:p>
    <w:p w:rsidR="00671F1C" w:rsidRPr="004A2B4A" w:rsidRDefault="00671F1C" w:rsidP="00BF7472">
      <w:pPr>
        <w:shd w:val="clear" w:color="auto" w:fill="FFFFFF"/>
        <w:spacing w:line="269" w:lineRule="exact"/>
        <w:rPr>
          <w:rFonts w:eastAsia="Calibri"/>
          <w:bCs/>
          <w:sz w:val="24"/>
        </w:rPr>
        <w:sectPr w:rsidR="00671F1C" w:rsidRPr="004A2B4A" w:rsidSect="00BF7472">
          <w:pgSz w:w="11906" w:h="16838"/>
          <w:pgMar w:top="709" w:right="851" w:bottom="851" w:left="1418" w:header="709" w:footer="709" w:gutter="0"/>
          <w:cols w:space="708"/>
          <w:docGrid w:linePitch="360"/>
        </w:sectPr>
      </w:pPr>
      <w:r w:rsidRPr="004A2B4A">
        <w:rPr>
          <w:rFonts w:eastAsia="Calibri"/>
          <w:bCs/>
          <w:sz w:val="24"/>
        </w:rPr>
        <w:t>Керуючий справами виконавчого комітету</w:t>
      </w:r>
      <w:r w:rsidRPr="004A2B4A">
        <w:rPr>
          <w:rFonts w:eastAsia="Calibri"/>
          <w:bCs/>
          <w:sz w:val="24"/>
        </w:rPr>
        <w:tab/>
      </w:r>
      <w:r w:rsidRPr="004A2B4A">
        <w:rPr>
          <w:rFonts w:eastAsia="Calibri"/>
          <w:bCs/>
          <w:sz w:val="24"/>
        </w:rPr>
        <w:tab/>
      </w:r>
      <w:r w:rsidRPr="004A2B4A">
        <w:rPr>
          <w:rFonts w:eastAsia="Calibri"/>
          <w:bCs/>
          <w:sz w:val="24"/>
        </w:rPr>
        <w:tab/>
        <w:t>Анатолій МЕЛЬНІКОВ</w:t>
      </w:r>
    </w:p>
    <w:p w:rsidR="00671F1C" w:rsidRPr="004A2B4A" w:rsidRDefault="00671F1C" w:rsidP="00671F1C">
      <w:pPr>
        <w:spacing w:line="240" w:lineRule="auto"/>
        <w:jc w:val="right"/>
        <w:rPr>
          <w:i/>
          <w:iCs/>
          <w:sz w:val="22"/>
          <w:szCs w:val="22"/>
          <w:lang w:eastAsia="ru-RU"/>
        </w:rPr>
      </w:pPr>
      <w:r w:rsidRPr="004A2B4A">
        <w:rPr>
          <w:iCs/>
          <w:sz w:val="22"/>
          <w:szCs w:val="22"/>
          <w:lang w:eastAsia="ru-RU"/>
        </w:rPr>
        <w:lastRenderedPageBreak/>
        <w:t>Додаток 2</w:t>
      </w:r>
    </w:p>
    <w:p w:rsidR="00671F1C" w:rsidRPr="004A2B4A" w:rsidRDefault="00671F1C" w:rsidP="00671F1C">
      <w:pPr>
        <w:spacing w:line="240" w:lineRule="auto"/>
        <w:jc w:val="right"/>
        <w:rPr>
          <w:iCs/>
          <w:sz w:val="22"/>
          <w:szCs w:val="22"/>
          <w:lang w:eastAsia="ru-RU"/>
        </w:rPr>
      </w:pPr>
      <w:r w:rsidRPr="004A2B4A">
        <w:rPr>
          <w:iCs/>
          <w:sz w:val="22"/>
          <w:szCs w:val="22"/>
          <w:lang w:eastAsia="ru-RU"/>
        </w:rPr>
        <w:t>до рішення виконавчого комітету</w:t>
      </w:r>
    </w:p>
    <w:p w:rsidR="00671F1C" w:rsidRPr="004A2B4A" w:rsidRDefault="00671F1C" w:rsidP="00671F1C">
      <w:pPr>
        <w:spacing w:line="240" w:lineRule="auto"/>
        <w:jc w:val="right"/>
        <w:rPr>
          <w:iCs/>
          <w:sz w:val="22"/>
          <w:szCs w:val="22"/>
          <w:lang w:eastAsia="ru-RU"/>
        </w:rPr>
      </w:pPr>
      <w:r w:rsidRPr="004A2B4A">
        <w:rPr>
          <w:iCs/>
          <w:sz w:val="22"/>
          <w:szCs w:val="22"/>
          <w:lang w:eastAsia="ru-RU"/>
        </w:rPr>
        <w:t>Новороздільської міської ради</w:t>
      </w:r>
    </w:p>
    <w:p w:rsidR="00671F1C" w:rsidRPr="004A2B4A" w:rsidRDefault="009E41A3" w:rsidP="00671F1C">
      <w:pPr>
        <w:spacing w:line="240" w:lineRule="auto"/>
        <w:jc w:val="right"/>
        <w:rPr>
          <w:iCs/>
          <w:sz w:val="22"/>
          <w:szCs w:val="22"/>
          <w:lang w:eastAsia="ru-RU"/>
        </w:rPr>
      </w:pPr>
      <w:r>
        <w:rPr>
          <w:iCs/>
          <w:sz w:val="22"/>
          <w:szCs w:val="22"/>
          <w:lang w:eastAsia="ru-RU"/>
        </w:rPr>
        <w:t>№    215</w:t>
      </w:r>
      <w:r w:rsidR="00671F1C" w:rsidRPr="004A2B4A">
        <w:rPr>
          <w:iCs/>
          <w:sz w:val="22"/>
          <w:szCs w:val="22"/>
          <w:lang w:eastAsia="ru-RU"/>
        </w:rPr>
        <w:t xml:space="preserve">    від   11.06.2026 року</w:t>
      </w:r>
    </w:p>
    <w:p w:rsidR="001A0E62" w:rsidRPr="004A2B4A" w:rsidRDefault="001A0E62" w:rsidP="001A0E62">
      <w:pPr>
        <w:autoSpaceDE w:val="0"/>
        <w:autoSpaceDN w:val="0"/>
        <w:adjustRightInd w:val="0"/>
        <w:spacing w:line="276" w:lineRule="auto"/>
        <w:jc w:val="center"/>
        <w:rPr>
          <w:rFonts w:eastAsia="Calibri"/>
          <w:b/>
          <w:sz w:val="24"/>
        </w:rPr>
      </w:pPr>
      <w:r w:rsidRPr="004A2B4A">
        <w:rPr>
          <w:rFonts w:eastAsia="Calibri"/>
          <w:b/>
          <w:bCs/>
          <w:sz w:val="24"/>
        </w:rPr>
        <w:t xml:space="preserve">   Завдання та Заходи Програми приватизації майна комунальної власності </w:t>
      </w:r>
      <w:r w:rsidRPr="004A2B4A">
        <w:rPr>
          <w:rFonts w:eastAsia="Calibri"/>
          <w:b/>
          <w:sz w:val="24"/>
        </w:rPr>
        <w:t>на 2026</w:t>
      </w:r>
    </w:p>
    <w:p w:rsidR="001A0E62" w:rsidRPr="004A2B4A" w:rsidRDefault="001A0E62" w:rsidP="001A0E62">
      <w:pPr>
        <w:autoSpaceDE w:val="0"/>
        <w:autoSpaceDN w:val="0"/>
        <w:adjustRightInd w:val="0"/>
        <w:spacing w:line="276" w:lineRule="auto"/>
        <w:jc w:val="center"/>
        <w:rPr>
          <w:rFonts w:eastAsia="Calibri"/>
          <w:sz w:val="24"/>
        </w:rPr>
      </w:pPr>
      <w:r w:rsidRPr="004A2B4A">
        <w:rPr>
          <w:rFonts w:eastAsia="Calibri"/>
          <w:b/>
          <w:sz w:val="24"/>
        </w:rPr>
        <w:t>та прогноз на 2027-2028рр</w:t>
      </w:r>
      <w:r w:rsidRPr="004A2B4A">
        <w:rPr>
          <w:rFonts w:eastAsia="Calibri"/>
          <w:b/>
          <w:bCs/>
          <w:sz w:val="24"/>
        </w:rPr>
        <w:t>.</w:t>
      </w:r>
    </w:p>
    <w:tbl>
      <w:tblPr>
        <w:tblW w:w="2036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5"/>
        <w:gridCol w:w="14"/>
        <w:gridCol w:w="2024"/>
        <w:gridCol w:w="3133"/>
        <w:gridCol w:w="2991"/>
        <w:gridCol w:w="1139"/>
        <w:gridCol w:w="10"/>
        <w:gridCol w:w="1557"/>
        <w:gridCol w:w="10"/>
        <w:gridCol w:w="1272"/>
        <w:gridCol w:w="10"/>
        <w:gridCol w:w="1413"/>
        <w:gridCol w:w="10"/>
        <w:gridCol w:w="1699"/>
        <w:gridCol w:w="10"/>
        <w:gridCol w:w="4546"/>
      </w:tblGrid>
      <w:tr w:rsidR="001A0E62" w:rsidRPr="004A2B4A" w:rsidTr="009E41A3">
        <w:trPr>
          <w:gridAfter w:val="1"/>
          <w:wAfter w:w="4546" w:type="dxa"/>
          <w:cantSplit/>
          <w:trHeight w:val="328"/>
        </w:trPr>
        <w:tc>
          <w:tcPr>
            <w:tcW w:w="539" w:type="dxa"/>
            <w:gridSpan w:val="2"/>
            <w:vMerge w:val="restart"/>
            <w:vAlign w:val="center"/>
          </w:tcPr>
          <w:p w:rsidR="001A0E62" w:rsidRPr="004A2B4A" w:rsidRDefault="001A0E62" w:rsidP="001A0E62">
            <w:pPr>
              <w:autoSpaceDE w:val="0"/>
              <w:autoSpaceDN w:val="0"/>
              <w:adjustRightInd w:val="0"/>
              <w:spacing w:line="276" w:lineRule="auto"/>
              <w:jc w:val="center"/>
              <w:rPr>
                <w:rFonts w:eastAsia="Calibri"/>
                <w:b/>
                <w:sz w:val="24"/>
              </w:rPr>
            </w:pPr>
            <w:r w:rsidRPr="004A2B4A">
              <w:rPr>
                <w:rFonts w:eastAsia="Calibri"/>
                <w:b/>
                <w:sz w:val="24"/>
              </w:rPr>
              <w:t>№ з/п</w:t>
            </w:r>
          </w:p>
        </w:tc>
        <w:tc>
          <w:tcPr>
            <w:tcW w:w="2024" w:type="dxa"/>
            <w:vMerge w:val="restart"/>
            <w:vAlign w:val="center"/>
          </w:tcPr>
          <w:p w:rsidR="001A0E62" w:rsidRPr="004A2B4A" w:rsidRDefault="001A0E62" w:rsidP="001A0E62">
            <w:pPr>
              <w:autoSpaceDE w:val="0"/>
              <w:autoSpaceDN w:val="0"/>
              <w:adjustRightInd w:val="0"/>
              <w:spacing w:line="276" w:lineRule="auto"/>
              <w:jc w:val="center"/>
              <w:rPr>
                <w:rFonts w:eastAsia="Calibri"/>
                <w:b/>
                <w:sz w:val="24"/>
              </w:rPr>
            </w:pPr>
            <w:r w:rsidRPr="004A2B4A">
              <w:rPr>
                <w:rFonts w:eastAsia="Calibri"/>
                <w:b/>
                <w:sz w:val="24"/>
              </w:rPr>
              <w:t xml:space="preserve">Назва завдання </w:t>
            </w:r>
          </w:p>
        </w:tc>
        <w:tc>
          <w:tcPr>
            <w:tcW w:w="3133" w:type="dxa"/>
            <w:vMerge w:val="restart"/>
            <w:vAlign w:val="center"/>
          </w:tcPr>
          <w:p w:rsidR="001A0E62" w:rsidRPr="004A2B4A" w:rsidRDefault="001A0E62" w:rsidP="001A0E62">
            <w:pPr>
              <w:autoSpaceDE w:val="0"/>
              <w:autoSpaceDN w:val="0"/>
              <w:adjustRightInd w:val="0"/>
              <w:spacing w:line="276" w:lineRule="auto"/>
              <w:jc w:val="center"/>
              <w:rPr>
                <w:rFonts w:eastAsia="Calibri"/>
                <w:b/>
                <w:sz w:val="24"/>
              </w:rPr>
            </w:pPr>
            <w:r w:rsidRPr="004A2B4A">
              <w:rPr>
                <w:rFonts w:eastAsia="Calibri"/>
                <w:b/>
                <w:sz w:val="24"/>
              </w:rPr>
              <w:t xml:space="preserve">Перелік заходів завдання </w:t>
            </w:r>
          </w:p>
        </w:tc>
        <w:tc>
          <w:tcPr>
            <w:tcW w:w="4140" w:type="dxa"/>
            <w:gridSpan w:val="3"/>
            <w:vMerge w:val="restart"/>
            <w:vAlign w:val="center"/>
          </w:tcPr>
          <w:p w:rsidR="001A0E62" w:rsidRPr="004A2B4A" w:rsidRDefault="001A0E62" w:rsidP="001A0E62">
            <w:pPr>
              <w:autoSpaceDE w:val="0"/>
              <w:autoSpaceDN w:val="0"/>
              <w:adjustRightInd w:val="0"/>
              <w:spacing w:line="276" w:lineRule="auto"/>
              <w:jc w:val="center"/>
              <w:rPr>
                <w:rFonts w:eastAsia="Calibri"/>
                <w:b/>
                <w:sz w:val="24"/>
              </w:rPr>
            </w:pPr>
            <w:r w:rsidRPr="004A2B4A">
              <w:rPr>
                <w:rFonts w:eastAsia="Calibri"/>
                <w:b/>
                <w:sz w:val="24"/>
              </w:rPr>
              <w:t xml:space="preserve">Показники виконання заходу, один. виміру </w:t>
            </w:r>
          </w:p>
        </w:tc>
        <w:tc>
          <w:tcPr>
            <w:tcW w:w="1567" w:type="dxa"/>
            <w:gridSpan w:val="2"/>
            <w:vMerge w:val="restart"/>
            <w:vAlign w:val="center"/>
          </w:tcPr>
          <w:p w:rsidR="001A0E62" w:rsidRPr="004A2B4A" w:rsidRDefault="001A0E62" w:rsidP="001A0E62">
            <w:pPr>
              <w:autoSpaceDE w:val="0"/>
              <w:autoSpaceDN w:val="0"/>
              <w:adjustRightInd w:val="0"/>
              <w:spacing w:line="276" w:lineRule="auto"/>
              <w:jc w:val="center"/>
              <w:rPr>
                <w:rFonts w:eastAsia="Calibri"/>
                <w:b/>
                <w:sz w:val="24"/>
              </w:rPr>
            </w:pPr>
            <w:r w:rsidRPr="004A2B4A">
              <w:rPr>
                <w:rFonts w:eastAsia="Calibri"/>
                <w:b/>
                <w:sz w:val="24"/>
              </w:rPr>
              <w:t>Виконавець заходу, показника</w:t>
            </w:r>
          </w:p>
        </w:tc>
        <w:tc>
          <w:tcPr>
            <w:tcW w:w="2705" w:type="dxa"/>
            <w:gridSpan w:val="4"/>
            <w:vAlign w:val="center"/>
          </w:tcPr>
          <w:p w:rsidR="001A0E62" w:rsidRPr="004A2B4A" w:rsidRDefault="001A0E62" w:rsidP="001A0E62">
            <w:pPr>
              <w:autoSpaceDE w:val="0"/>
              <w:autoSpaceDN w:val="0"/>
              <w:adjustRightInd w:val="0"/>
              <w:spacing w:line="276" w:lineRule="auto"/>
              <w:jc w:val="center"/>
              <w:rPr>
                <w:rFonts w:eastAsia="Calibri"/>
                <w:b/>
                <w:sz w:val="24"/>
              </w:rPr>
            </w:pPr>
            <w:r w:rsidRPr="004A2B4A">
              <w:rPr>
                <w:rFonts w:eastAsia="Calibri"/>
                <w:b/>
                <w:sz w:val="24"/>
              </w:rPr>
              <w:t xml:space="preserve">Фінансування </w:t>
            </w:r>
          </w:p>
        </w:tc>
        <w:tc>
          <w:tcPr>
            <w:tcW w:w="1709" w:type="dxa"/>
            <w:gridSpan w:val="2"/>
            <w:vMerge w:val="restart"/>
            <w:vAlign w:val="center"/>
          </w:tcPr>
          <w:p w:rsidR="001A0E62" w:rsidRPr="004A2B4A" w:rsidRDefault="001A0E62" w:rsidP="001A0E62">
            <w:pPr>
              <w:autoSpaceDE w:val="0"/>
              <w:autoSpaceDN w:val="0"/>
              <w:adjustRightInd w:val="0"/>
              <w:spacing w:line="276" w:lineRule="auto"/>
              <w:jc w:val="center"/>
              <w:rPr>
                <w:rFonts w:eastAsia="Calibri"/>
                <w:b/>
                <w:sz w:val="24"/>
              </w:rPr>
            </w:pPr>
            <w:r w:rsidRPr="004A2B4A">
              <w:rPr>
                <w:rFonts w:eastAsia="Calibri"/>
                <w:b/>
                <w:sz w:val="24"/>
              </w:rPr>
              <w:t>Очікуваний результат</w:t>
            </w:r>
          </w:p>
        </w:tc>
      </w:tr>
      <w:tr w:rsidR="001A0E62" w:rsidRPr="004A2B4A" w:rsidTr="009E41A3">
        <w:trPr>
          <w:gridAfter w:val="1"/>
          <w:wAfter w:w="4546" w:type="dxa"/>
          <w:cantSplit/>
          <w:trHeight w:val="286"/>
        </w:trPr>
        <w:tc>
          <w:tcPr>
            <w:tcW w:w="539" w:type="dxa"/>
            <w:gridSpan w:val="2"/>
            <w:vMerge/>
            <w:vAlign w:val="center"/>
          </w:tcPr>
          <w:p w:rsidR="001A0E62" w:rsidRPr="004A2B4A" w:rsidRDefault="001A0E62" w:rsidP="001A0E62">
            <w:pPr>
              <w:spacing w:line="276" w:lineRule="auto"/>
              <w:rPr>
                <w:rFonts w:eastAsia="Calibri"/>
                <w:b/>
                <w:sz w:val="24"/>
              </w:rPr>
            </w:pPr>
          </w:p>
        </w:tc>
        <w:tc>
          <w:tcPr>
            <w:tcW w:w="2024" w:type="dxa"/>
            <w:vMerge/>
            <w:vAlign w:val="center"/>
          </w:tcPr>
          <w:p w:rsidR="001A0E62" w:rsidRPr="004A2B4A" w:rsidRDefault="001A0E62" w:rsidP="001A0E62">
            <w:pPr>
              <w:spacing w:line="276" w:lineRule="auto"/>
              <w:rPr>
                <w:rFonts w:eastAsia="Calibri"/>
                <w:b/>
                <w:sz w:val="24"/>
              </w:rPr>
            </w:pPr>
          </w:p>
        </w:tc>
        <w:tc>
          <w:tcPr>
            <w:tcW w:w="3133" w:type="dxa"/>
            <w:vMerge/>
            <w:vAlign w:val="center"/>
          </w:tcPr>
          <w:p w:rsidR="001A0E62" w:rsidRPr="004A2B4A" w:rsidRDefault="001A0E62" w:rsidP="001A0E62">
            <w:pPr>
              <w:spacing w:line="276" w:lineRule="auto"/>
              <w:rPr>
                <w:rFonts w:eastAsia="Calibri"/>
                <w:b/>
                <w:sz w:val="24"/>
              </w:rPr>
            </w:pPr>
          </w:p>
        </w:tc>
        <w:tc>
          <w:tcPr>
            <w:tcW w:w="4140" w:type="dxa"/>
            <w:gridSpan w:val="3"/>
            <w:vMerge/>
            <w:vAlign w:val="center"/>
          </w:tcPr>
          <w:p w:rsidR="001A0E62" w:rsidRPr="004A2B4A" w:rsidRDefault="001A0E62" w:rsidP="001A0E62">
            <w:pPr>
              <w:spacing w:line="276" w:lineRule="auto"/>
              <w:rPr>
                <w:rFonts w:eastAsia="Calibri"/>
                <w:b/>
                <w:sz w:val="24"/>
              </w:rPr>
            </w:pPr>
          </w:p>
        </w:tc>
        <w:tc>
          <w:tcPr>
            <w:tcW w:w="1567" w:type="dxa"/>
            <w:gridSpan w:val="2"/>
            <w:vMerge/>
            <w:vAlign w:val="center"/>
          </w:tcPr>
          <w:p w:rsidR="001A0E62" w:rsidRPr="004A2B4A" w:rsidRDefault="001A0E62" w:rsidP="001A0E62">
            <w:pPr>
              <w:spacing w:line="276" w:lineRule="auto"/>
              <w:rPr>
                <w:rFonts w:eastAsia="Calibri"/>
                <w:b/>
                <w:sz w:val="24"/>
              </w:rPr>
            </w:pPr>
          </w:p>
        </w:tc>
        <w:tc>
          <w:tcPr>
            <w:tcW w:w="1282" w:type="dxa"/>
            <w:gridSpan w:val="2"/>
            <w:vAlign w:val="center"/>
          </w:tcPr>
          <w:p w:rsidR="001A0E62" w:rsidRPr="004A2B4A" w:rsidRDefault="001A0E62" w:rsidP="001A0E62">
            <w:pPr>
              <w:autoSpaceDE w:val="0"/>
              <w:autoSpaceDN w:val="0"/>
              <w:adjustRightInd w:val="0"/>
              <w:spacing w:line="276" w:lineRule="auto"/>
              <w:jc w:val="center"/>
              <w:rPr>
                <w:rFonts w:eastAsia="Calibri"/>
                <w:b/>
                <w:sz w:val="24"/>
              </w:rPr>
            </w:pPr>
            <w:r w:rsidRPr="004A2B4A">
              <w:rPr>
                <w:rFonts w:eastAsia="Calibri"/>
                <w:b/>
                <w:sz w:val="24"/>
              </w:rPr>
              <w:t xml:space="preserve">Джерела </w:t>
            </w:r>
          </w:p>
        </w:tc>
        <w:tc>
          <w:tcPr>
            <w:tcW w:w="1423" w:type="dxa"/>
            <w:gridSpan w:val="2"/>
            <w:vAlign w:val="center"/>
          </w:tcPr>
          <w:p w:rsidR="001A0E62" w:rsidRPr="004A2B4A" w:rsidRDefault="001A0E62" w:rsidP="001A0E62">
            <w:pPr>
              <w:autoSpaceDE w:val="0"/>
              <w:autoSpaceDN w:val="0"/>
              <w:adjustRightInd w:val="0"/>
              <w:spacing w:line="276" w:lineRule="auto"/>
              <w:ind w:right="-108"/>
              <w:jc w:val="center"/>
              <w:rPr>
                <w:rFonts w:eastAsia="Calibri"/>
                <w:b/>
                <w:sz w:val="24"/>
              </w:rPr>
            </w:pPr>
            <w:r w:rsidRPr="004A2B4A">
              <w:rPr>
                <w:rFonts w:eastAsia="Calibri"/>
                <w:b/>
                <w:sz w:val="24"/>
              </w:rPr>
              <w:t>Обсяги</w:t>
            </w:r>
          </w:p>
          <w:p w:rsidR="001A0E62" w:rsidRPr="004A2B4A" w:rsidRDefault="001A0E62" w:rsidP="001A0E62">
            <w:pPr>
              <w:autoSpaceDE w:val="0"/>
              <w:autoSpaceDN w:val="0"/>
              <w:adjustRightInd w:val="0"/>
              <w:spacing w:line="276" w:lineRule="auto"/>
              <w:ind w:right="-108"/>
              <w:jc w:val="center"/>
              <w:rPr>
                <w:rFonts w:eastAsia="Calibri"/>
                <w:b/>
                <w:sz w:val="24"/>
              </w:rPr>
            </w:pPr>
            <w:r w:rsidRPr="004A2B4A">
              <w:rPr>
                <w:rFonts w:eastAsia="Calibri"/>
                <w:b/>
                <w:sz w:val="24"/>
              </w:rPr>
              <w:t>тис. грн.</w:t>
            </w:r>
          </w:p>
        </w:tc>
        <w:tc>
          <w:tcPr>
            <w:tcW w:w="1709" w:type="dxa"/>
            <w:gridSpan w:val="2"/>
            <w:vMerge/>
            <w:vAlign w:val="center"/>
          </w:tcPr>
          <w:p w:rsidR="001A0E62" w:rsidRPr="004A2B4A" w:rsidRDefault="001A0E62" w:rsidP="001A0E62">
            <w:pPr>
              <w:spacing w:line="276" w:lineRule="auto"/>
              <w:rPr>
                <w:rFonts w:eastAsia="Calibri"/>
                <w:b/>
                <w:sz w:val="24"/>
              </w:rPr>
            </w:pPr>
          </w:p>
        </w:tc>
      </w:tr>
      <w:tr w:rsidR="001A0E62" w:rsidRPr="004A2B4A" w:rsidTr="009E41A3">
        <w:trPr>
          <w:cantSplit/>
          <w:trHeight w:val="309"/>
        </w:trPr>
        <w:tc>
          <w:tcPr>
            <w:tcW w:w="20363" w:type="dxa"/>
            <w:gridSpan w:val="16"/>
          </w:tcPr>
          <w:p w:rsidR="001A0E62" w:rsidRPr="004A2B4A" w:rsidRDefault="001A0E62" w:rsidP="001A0E62">
            <w:pPr>
              <w:autoSpaceDE w:val="0"/>
              <w:autoSpaceDN w:val="0"/>
              <w:adjustRightInd w:val="0"/>
              <w:spacing w:line="276" w:lineRule="auto"/>
              <w:jc w:val="center"/>
              <w:rPr>
                <w:rFonts w:eastAsia="Calibri"/>
                <w:sz w:val="24"/>
              </w:rPr>
            </w:pPr>
            <w:r w:rsidRPr="004A2B4A">
              <w:rPr>
                <w:rFonts w:eastAsia="Calibri"/>
                <w:b/>
                <w:sz w:val="24"/>
              </w:rPr>
              <w:t>2026-2028р.***</w:t>
            </w:r>
          </w:p>
        </w:tc>
      </w:tr>
      <w:tr w:rsidR="001A0E62" w:rsidRPr="004A2B4A" w:rsidTr="009E41A3">
        <w:trPr>
          <w:cantSplit/>
          <w:trHeight w:val="239"/>
        </w:trPr>
        <w:tc>
          <w:tcPr>
            <w:tcW w:w="20363" w:type="dxa"/>
            <w:gridSpan w:val="16"/>
          </w:tcPr>
          <w:p w:rsidR="001A0E62" w:rsidRPr="004A2B4A" w:rsidRDefault="001A0E62" w:rsidP="001A0E62">
            <w:pPr>
              <w:autoSpaceDE w:val="0"/>
              <w:autoSpaceDN w:val="0"/>
              <w:adjustRightInd w:val="0"/>
              <w:spacing w:line="276" w:lineRule="auto"/>
              <w:jc w:val="center"/>
              <w:rPr>
                <w:rFonts w:eastAsia="Calibri"/>
                <w:b/>
                <w:sz w:val="24"/>
              </w:rPr>
            </w:pPr>
            <w:r w:rsidRPr="004A2B4A">
              <w:rPr>
                <w:rFonts w:eastAsia="Calibri"/>
                <w:b/>
                <w:sz w:val="24"/>
              </w:rPr>
              <w:t>2026р.</w:t>
            </w:r>
          </w:p>
        </w:tc>
      </w:tr>
      <w:tr w:rsidR="001A0E62" w:rsidRPr="004A2B4A" w:rsidTr="009E41A3">
        <w:trPr>
          <w:gridAfter w:val="2"/>
          <w:wAfter w:w="4556" w:type="dxa"/>
          <w:cantSplit/>
          <w:trHeight w:val="142"/>
        </w:trPr>
        <w:tc>
          <w:tcPr>
            <w:tcW w:w="525" w:type="dxa"/>
            <w:vMerge w:val="restart"/>
            <w:vAlign w:val="center"/>
          </w:tcPr>
          <w:p w:rsidR="001A0E62" w:rsidRPr="004A2B4A" w:rsidRDefault="001A0E62" w:rsidP="001A0E62">
            <w:pPr>
              <w:spacing w:line="240" w:lineRule="auto"/>
              <w:rPr>
                <w:rFonts w:eastAsia="Calibri"/>
                <w:sz w:val="24"/>
              </w:rPr>
            </w:pPr>
            <w:r w:rsidRPr="004A2B4A">
              <w:rPr>
                <w:rFonts w:eastAsia="Calibri"/>
                <w:sz w:val="24"/>
              </w:rPr>
              <w:t>2</w:t>
            </w:r>
          </w:p>
          <w:p w:rsidR="001A0E62" w:rsidRPr="004A2B4A" w:rsidRDefault="001A0E62" w:rsidP="001A0E62">
            <w:pPr>
              <w:spacing w:line="240" w:lineRule="auto"/>
              <w:rPr>
                <w:rFonts w:eastAsia="Calibri"/>
                <w:sz w:val="24"/>
              </w:rPr>
            </w:pPr>
          </w:p>
          <w:p w:rsidR="001A0E62" w:rsidRPr="004A2B4A" w:rsidRDefault="001A0E62" w:rsidP="001A0E62">
            <w:pPr>
              <w:spacing w:line="240" w:lineRule="auto"/>
              <w:rPr>
                <w:rFonts w:eastAsia="Calibri"/>
                <w:sz w:val="24"/>
              </w:rPr>
            </w:pPr>
          </w:p>
          <w:p w:rsidR="001A0E62" w:rsidRPr="004A2B4A" w:rsidRDefault="001A0E62" w:rsidP="001A0E62">
            <w:pPr>
              <w:spacing w:line="240" w:lineRule="auto"/>
              <w:rPr>
                <w:rFonts w:eastAsia="Calibri"/>
                <w:sz w:val="24"/>
              </w:rPr>
            </w:pPr>
          </w:p>
          <w:p w:rsidR="001A0E62" w:rsidRPr="004A2B4A" w:rsidRDefault="001A0E62" w:rsidP="001A0E62">
            <w:pPr>
              <w:spacing w:line="240" w:lineRule="auto"/>
              <w:rPr>
                <w:rFonts w:eastAsia="Calibri"/>
                <w:sz w:val="24"/>
              </w:rPr>
            </w:pPr>
          </w:p>
          <w:p w:rsidR="001A0E62" w:rsidRPr="004A2B4A" w:rsidRDefault="001A0E62" w:rsidP="001A0E62">
            <w:pPr>
              <w:spacing w:line="240" w:lineRule="auto"/>
              <w:rPr>
                <w:rFonts w:eastAsia="Calibri"/>
                <w:sz w:val="24"/>
              </w:rPr>
            </w:pPr>
          </w:p>
          <w:p w:rsidR="001A0E62" w:rsidRPr="004A2B4A" w:rsidRDefault="001A0E62" w:rsidP="001A0E62">
            <w:pPr>
              <w:spacing w:line="240" w:lineRule="auto"/>
              <w:rPr>
                <w:rFonts w:eastAsia="Calibri"/>
                <w:sz w:val="24"/>
              </w:rPr>
            </w:pPr>
          </w:p>
          <w:p w:rsidR="001A0E62" w:rsidRPr="004A2B4A" w:rsidRDefault="001A0E62" w:rsidP="001A0E62">
            <w:pPr>
              <w:spacing w:line="240" w:lineRule="auto"/>
              <w:rPr>
                <w:rFonts w:eastAsia="Calibri"/>
                <w:sz w:val="24"/>
              </w:rPr>
            </w:pPr>
          </w:p>
        </w:tc>
        <w:tc>
          <w:tcPr>
            <w:tcW w:w="2038" w:type="dxa"/>
            <w:gridSpan w:val="2"/>
            <w:vMerge w:val="restart"/>
            <w:vAlign w:val="center"/>
          </w:tcPr>
          <w:p w:rsidR="001A0E62" w:rsidRPr="004A2B4A" w:rsidRDefault="001A0E62" w:rsidP="00511409">
            <w:pPr>
              <w:autoSpaceDE w:val="0"/>
              <w:autoSpaceDN w:val="0"/>
              <w:adjustRightInd w:val="0"/>
              <w:spacing w:line="240" w:lineRule="auto"/>
              <w:rPr>
                <w:rFonts w:eastAsia="Calibri"/>
                <w:b/>
                <w:sz w:val="24"/>
              </w:rPr>
            </w:pPr>
            <w:r w:rsidRPr="004A2B4A">
              <w:rPr>
                <w:rFonts w:eastAsia="Calibri"/>
                <w:b/>
                <w:sz w:val="24"/>
              </w:rPr>
              <w:t>Завдання 2</w:t>
            </w:r>
          </w:p>
          <w:p w:rsidR="001A0E62" w:rsidRPr="004A2B4A" w:rsidRDefault="001A0E62" w:rsidP="00511409">
            <w:pPr>
              <w:autoSpaceDE w:val="0"/>
              <w:autoSpaceDN w:val="0"/>
              <w:adjustRightInd w:val="0"/>
              <w:spacing w:line="240" w:lineRule="auto"/>
              <w:rPr>
                <w:rFonts w:eastAsia="Calibri"/>
                <w:sz w:val="24"/>
              </w:rPr>
            </w:pPr>
            <w:r w:rsidRPr="004A2B4A">
              <w:rPr>
                <w:rFonts w:eastAsia="Calibri"/>
                <w:sz w:val="24"/>
              </w:rPr>
              <w:t>Реєстрація</w:t>
            </w:r>
          </w:p>
          <w:p w:rsidR="001A0E62" w:rsidRPr="004A2B4A" w:rsidRDefault="001A0E62" w:rsidP="00511409">
            <w:pPr>
              <w:autoSpaceDE w:val="0"/>
              <w:autoSpaceDN w:val="0"/>
              <w:adjustRightInd w:val="0"/>
              <w:spacing w:line="240" w:lineRule="auto"/>
              <w:rPr>
                <w:rFonts w:eastAsia="Calibri"/>
                <w:sz w:val="24"/>
              </w:rPr>
            </w:pPr>
            <w:r w:rsidRPr="004A2B4A">
              <w:rPr>
                <w:rFonts w:eastAsia="Calibri"/>
                <w:sz w:val="24"/>
              </w:rPr>
              <w:t>Нерухомого комунального</w:t>
            </w:r>
          </w:p>
          <w:p w:rsidR="001A0E62" w:rsidRPr="004A2B4A" w:rsidRDefault="001A0E62" w:rsidP="00511409">
            <w:pPr>
              <w:autoSpaceDE w:val="0"/>
              <w:autoSpaceDN w:val="0"/>
              <w:adjustRightInd w:val="0"/>
              <w:spacing w:line="240" w:lineRule="auto"/>
              <w:rPr>
                <w:rFonts w:eastAsia="Calibri"/>
                <w:sz w:val="24"/>
              </w:rPr>
            </w:pPr>
            <w:r w:rsidRPr="004A2B4A">
              <w:rPr>
                <w:rFonts w:eastAsia="Calibri"/>
                <w:sz w:val="24"/>
              </w:rPr>
              <w:t xml:space="preserve">майна </w:t>
            </w:r>
          </w:p>
          <w:p w:rsidR="001A0E62" w:rsidRPr="004A2B4A" w:rsidRDefault="001A0E62" w:rsidP="00511409">
            <w:pPr>
              <w:autoSpaceDE w:val="0"/>
              <w:autoSpaceDN w:val="0"/>
              <w:adjustRightInd w:val="0"/>
              <w:spacing w:line="240" w:lineRule="auto"/>
              <w:rPr>
                <w:rFonts w:eastAsia="Calibri"/>
                <w:sz w:val="24"/>
              </w:rPr>
            </w:pPr>
            <w:r w:rsidRPr="004A2B4A">
              <w:rPr>
                <w:rFonts w:eastAsia="Calibri"/>
                <w:sz w:val="24"/>
              </w:rPr>
              <w:t xml:space="preserve">( будівлі, </w:t>
            </w:r>
          </w:p>
          <w:p w:rsidR="001A0E62" w:rsidRPr="004A2B4A" w:rsidRDefault="001A0E62" w:rsidP="00511409">
            <w:pPr>
              <w:autoSpaceDE w:val="0"/>
              <w:autoSpaceDN w:val="0"/>
              <w:adjustRightInd w:val="0"/>
              <w:spacing w:line="240" w:lineRule="auto"/>
              <w:rPr>
                <w:rFonts w:eastAsia="Calibri"/>
                <w:sz w:val="24"/>
              </w:rPr>
            </w:pPr>
            <w:r w:rsidRPr="004A2B4A">
              <w:rPr>
                <w:rFonts w:eastAsia="Calibri"/>
                <w:sz w:val="24"/>
              </w:rPr>
              <w:t>споруди, нежитлові приміщення)</w:t>
            </w:r>
          </w:p>
          <w:p w:rsidR="001A0E62" w:rsidRPr="004A2B4A" w:rsidRDefault="001A0E62" w:rsidP="00511409">
            <w:pPr>
              <w:spacing w:line="240" w:lineRule="auto"/>
              <w:rPr>
                <w:rFonts w:eastAsia="Calibri"/>
                <w:sz w:val="24"/>
              </w:rPr>
            </w:pPr>
          </w:p>
        </w:tc>
        <w:tc>
          <w:tcPr>
            <w:tcW w:w="3133" w:type="dxa"/>
            <w:vMerge w:val="restart"/>
          </w:tcPr>
          <w:p w:rsidR="001A0E62" w:rsidRPr="004A2B4A" w:rsidRDefault="001A0E62" w:rsidP="00511409">
            <w:pPr>
              <w:autoSpaceDE w:val="0"/>
              <w:autoSpaceDN w:val="0"/>
              <w:adjustRightInd w:val="0"/>
              <w:spacing w:line="240" w:lineRule="auto"/>
              <w:rPr>
                <w:rFonts w:eastAsia="Calibri"/>
                <w:b/>
                <w:sz w:val="22"/>
                <w:szCs w:val="22"/>
              </w:rPr>
            </w:pPr>
            <w:r w:rsidRPr="004A2B4A">
              <w:rPr>
                <w:rFonts w:eastAsia="Calibri"/>
                <w:b/>
                <w:sz w:val="24"/>
              </w:rPr>
              <w:t>Захід 1</w:t>
            </w:r>
          </w:p>
          <w:p w:rsidR="001A0E62" w:rsidRPr="004A2B4A" w:rsidRDefault="001A0E62" w:rsidP="00511409">
            <w:pPr>
              <w:autoSpaceDE w:val="0"/>
              <w:autoSpaceDN w:val="0"/>
              <w:adjustRightInd w:val="0"/>
              <w:spacing w:line="240" w:lineRule="auto"/>
              <w:rPr>
                <w:rFonts w:eastAsia="Calibri"/>
                <w:sz w:val="24"/>
              </w:rPr>
            </w:pPr>
            <w:r w:rsidRPr="004A2B4A">
              <w:rPr>
                <w:rFonts w:eastAsia="Calibri"/>
                <w:sz w:val="24"/>
              </w:rPr>
              <w:t xml:space="preserve">Проведення інвентаризації </w:t>
            </w:r>
          </w:p>
          <w:p w:rsidR="001A0E62" w:rsidRPr="004A2B4A" w:rsidRDefault="001A0E62" w:rsidP="00511409">
            <w:pPr>
              <w:autoSpaceDE w:val="0"/>
              <w:autoSpaceDN w:val="0"/>
              <w:adjustRightInd w:val="0"/>
              <w:spacing w:line="240" w:lineRule="auto"/>
              <w:rPr>
                <w:rFonts w:eastAsia="Calibri"/>
                <w:sz w:val="24"/>
              </w:rPr>
            </w:pPr>
            <w:r w:rsidRPr="004A2B4A">
              <w:rPr>
                <w:rFonts w:eastAsia="Calibri"/>
                <w:sz w:val="24"/>
              </w:rPr>
              <w:t>об’єктів нерухомого майна:</w:t>
            </w:r>
          </w:p>
          <w:p w:rsidR="001A0E62" w:rsidRPr="004A2B4A" w:rsidRDefault="001A0E62" w:rsidP="00511409">
            <w:pPr>
              <w:autoSpaceDE w:val="0"/>
              <w:autoSpaceDN w:val="0"/>
              <w:adjustRightInd w:val="0"/>
              <w:spacing w:line="240" w:lineRule="auto"/>
              <w:rPr>
                <w:rFonts w:eastAsia="Calibri"/>
                <w:sz w:val="24"/>
              </w:rPr>
            </w:pPr>
            <w:r w:rsidRPr="004A2B4A">
              <w:rPr>
                <w:rFonts w:eastAsia="Calibri"/>
                <w:sz w:val="24"/>
              </w:rPr>
              <w:t>- нежитлові приміщення по пр. Шевченка, 4 прим. 35 м. Новий Розділ;</w:t>
            </w:r>
          </w:p>
          <w:p w:rsidR="001A0E62" w:rsidRPr="004A2B4A" w:rsidRDefault="001A0E62" w:rsidP="00511409">
            <w:pPr>
              <w:autoSpaceDE w:val="0"/>
              <w:autoSpaceDN w:val="0"/>
              <w:adjustRightInd w:val="0"/>
              <w:spacing w:line="240" w:lineRule="auto"/>
              <w:rPr>
                <w:rFonts w:eastAsia="Calibri"/>
                <w:sz w:val="24"/>
              </w:rPr>
            </w:pPr>
            <w:r w:rsidRPr="004A2B4A">
              <w:rPr>
                <w:rFonts w:eastAsia="Calibri"/>
                <w:sz w:val="24"/>
              </w:rPr>
              <w:t>-  нежитлові приміщення по пр. Шевченка, 21 прим. 57, прим. 58,прим. 59 м. Новий Розділ;</w:t>
            </w:r>
          </w:p>
          <w:p w:rsidR="001A0E62" w:rsidRPr="004A2B4A" w:rsidRDefault="001A0E62" w:rsidP="00511409">
            <w:pPr>
              <w:autoSpaceDE w:val="0"/>
              <w:autoSpaceDN w:val="0"/>
              <w:adjustRightInd w:val="0"/>
              <w:spacing w:line="240" w:lineRule="auto"/>
              <w:rPr>
                <w:rFonts w:eastAsia="Calibri"/>
                <w:sz w:val="24"/>
              </w:rPr>
            </w:pPr>
            <w:r w:rsidRPr="004A2B4A">
              <w:rPr>
                <w:rFonts w:eastAsia="Calibri"/>
                <w:sz w:val="24"/>
              </w:rPr>
              <w:t>- Захисна споруда цивільного захисту, що знаходиться по вул. Ходорівськ</w:t>
            </w:r>
            <w:r w:rsidR="00511409">
              <w:rPr>
                <w:rFonts w:eastAsia="Calibri"/>
                <w:sz w:val="24"/>
              </w:rPr>
              <w:t xml:space="preserve">а, 4 - В  м. Новий Розділ      </w:t>
            </w:r>
          </w:p>
        </w:tc>
        <w:tc>
          <w:tcPr>
            <w:tcW w:w="2991" w:type="dxa"/>
          </w:tcPr>
          <w:p w:rsidR="001A0E62" w:rsidRPr="004A2B4A" w:rsidRDefault="001A0E62" w:rsidP="00511409">
            <w:pPr>
              <w:autoSpaceDE w:val="0"/>
              <w:autoSpaceDN w:val="0"/>
              <w:adjustRightInd w:val="0"/>
              <w:spacing w:line="240" w:lineRule="auto"/>
              <w:rPr>
                <w:rFonts w:eastAsia="Calibri"/>
                <w:sz w:val="24"/>
              </w:rPr>
            </w:pPr>
            <w:r w:rsidRPr="004A2B4A">
              <w:rPr>
                <w:rFonts w:eastAsia="Calibri"/>
                <w:sz w:val="24"/>
              </w:rPr>
              <w:t>Затрат</w:t>
            </w:r>
          </w:p>
          <w:p w:rsidR="001A0E62" w:rsidRPr="004A2B4A" w:rsidRDefault="001A0E62" w:rsidP="00511409">
            <w:pPr>
              <w:autoSpaceDE w:val="0"/>
              <w:autoSpaceDN w:val="0"/>
              <w:adjustRightInd w:val="0"/>
              <w:spacing w:line="240" w:lineRule="auto"/>
              <w:rPr>
                <w:rFonts w:eastAsia="Calibri"/>
                <w:sz w:val="24"/>
              </w:rPr>
            </w:pPr>
            <w:r w:rsidRPr="004A2B4A">
              <w:rPr>
                <w:rFonts w:eastAsia="Calibri"/>
                <w:sz w:val="24"/>
              </w:rPr>
              <w:t>Послуга МБТІ</w:t>
            </w:r>
          </w:p>
          <w:p w:rsidR="001A0E62" w:rsidRPr="004A2B4A" w:rsidRDefault="001A0E62" w:rsidP="00511409">
            <w:pPr>
              <w:spacing w:line="240" w:lineRule="auto"/>
              <w:rPr>
                <w:rFonts w:eastAsia="Calibri"/>
                <w:sz w:val="24"/>
              </w:rPr>
            </w:pPr>
            <w:r w:rsidRPr="004A2B4A">
              <w:rPr>
                <w:rFonts w:eastAsia="Calibri"/>
                <w:sz w:val="24"/>
              </w:rPr>
              <w:t>тис.грн.</w:t>
            </w:r>
          </w:p>
        </w:tc>
        <w:tc>
          <w:tcPr>
            <w:tcW w:w="1139" w:type="dxa"/>
          </w:tcPr>
          <w:p w:rsidR="001A0E62" w:rsidRPr="004A2B4A" w:rsidRDefault="001A0E62" w:rsidP="00511409">
            <w:pPr>
              <w:spacing w:line="240" w:lineRule="auto"/>
              <w:jc w:val="center"/>
              <w:rPr>
                <w:rFonts w:eastAsia="Calibri"/>
                <w:bCs/>
                <w:iCs/>
                <w:sz w:val="24"/>
              </w:rPr>
            </w:pPr>
          </w:p>
          <w:p w:rsidR="001A0E62" w:rsidRPr="004A2B4A" w:rsidRDefault="001A0E62" w:rsidP="00511409">
            <w:pPr>
              <w:spacing w:line="240" w:lineRule="auto"/>
              <w:jc w:val="center"/>
              <w:rPr>
                <w:rFonts w:eastAsia="Calibri"/>
                <w:sz w:val="24"/>
              </w:rPr>
            </w:pPr>
            <w:r w:rsidRPr="004A2B4A">
              <w:rPr>
                <w:rFonts w:eastAsia="Calibri"/>
                <w:bCs/>
                <w:iCs/>
                <w:sz w:val="24"/>
              </w:rPr>
              <w:t>80,0</w:t>
            </w:r>
          </w:p>
        </w:tc>
        <w:tc>
          <w:tcPr>
            <w:tcW w:w="1567" w:type="dxa"/>
            <w:gridSpan w:val="2"/>
            <w:vMerge w:val="restart"/>
          </w:tcPr>
          <w:p w:rsidR="001A0E62" w:rsidRPr="004A2B4A" w:rsidRDefault="001A0E62" w:rsidP="00511409">
            <w:pPr>
              <w:autoSpaceDE w:val="0"/>
              <w:autoSpaceDN w:val="0"/>
              <w:adjustRightInd w:val="0"/>
              <w:spacing w:line="240" w:lineRule="auto"/>
              <w:rPr>
                <w:rFonts w:eastAsia="Calibri"/>
                <w:sz w:val="24"/>
              </w:rPr>
            </w:pPr>
            <w:r w:rsidRPr="004A2B4A">
              <w:rPr>
                <w:rFonts w:eastAsia="Calibri"/>
                <w:sz w:val="24"/>
              </w:rPr>
              <w:t>Виконавчий комітет</w:t>
            </w:r>
          </w:p>
          <w:p w:rsidR="001A0E62" w:rsidRPr="004A2B4A" w:rsidRDefault="001A0E62" w:rsidP="00511409">
            <w:pPr>
              <w:autoSpaceDE w:val="0"/>
              <w:autoSpaceDN w:val="0"/>
              <w:adjustRightInd w:val="0"/>
              <w:spacing w:line="240" w:lineRule="auto"/>
              <w:rPr>
                <w:rFonts w:eastAsia="Calibri"/>
                <w:sz w:val="24"/>
              </w:rPr>
            </w:pPr>
          </w:p>
          <w:p w:rsidR="001A0E62" w:rsidRPr="004A2B4A" w:rsidRDefault="001A0E62" w:rsidP="00511409">
            <w:pPr>
              <w:spacing w:line="240" w:lineRule="auto"/>
              <w:rPr>
                <w:rFonts w:eastAsia="Calibri"/>
                <w:sz w:val="24"/>
              </w:rPr>
            </w:pPr>
          </w:p>
        </w:tc>
        <w:tc>
          <w:tcPr>
            <w:tcW w:w="1282" w:type="dxa"/>
            <w:gridSpan w:val="2"/>
            <w:vMerge w:val="restart"/>
          </w:tcPr>
          <w:p w:rsidR="001A0E62" w:rsidRPr="004A2B4A" w:rsidRDefault="001A0E62" w:rsidP="00511409">
            <w:pPr>
              <w:autoSpaceDE w:val="0"/>
              <w:autoSpaceDN w:val="0"/>
              <w:adjustRightInd w:val="0"/>
              <w:spacing w:line="240" w:lineRule="auto"/>
              <w:rPr>
                <w:rFonts w:eastAsia="Calibri"/>
                <w:sz w:val="24"/>
                <w:szCs w:val="26"/>
              </w:rPr>
            </w:pPr>
            <w:r w:rsidRPr="004A2B4A">
              <w:rPr>
                <w:rFonts w:eastAsia="Calibri"/>
                <w:sz w:val="24"/>
                <w:szCs w:val="26"/>
              </w:rPr>
              <w:t>Міський бюджет</w:t>
            </w:r>
          </w:p>
          <w:p w:rsidR="001A0E62" w:rsidRPr="004A2B4A" w:rsidRDefault="001A0E62" w:rsidP="00511409">
            <w:pPr>
              <w:autoSpaceDE w:val="0"/>
              <w:autoSpaceDN w:val="0"/>
              <w:adjustRightInd w:val="0"/>
              <w:spacing w:line="240" w:lineRule="auto"/>
              <w:rPr>
                <w:rFonts w:eastAsia="Calibri"/>
                <w:sz w:val="24"/>
                <w:szCs w:val="26"/>
              </w:rPr>
            </w:pPr>
          </w:p>
          <w:p w:rsidR="001A0E62" w:rsidRPr="004A2B4A" w:rsidRDefault="001A0E62" w:rsidP="00511409">
            <w:pPr>
              <w:spacing w:line="240" w:lineRule="auto"/>
              <w:rPr>
                <w:rFonts w:eastAsia="Calibri"/>
                <w:sz w:val="24"/>
              </w:rPr>
            </w:pPr>
          </w:p>
        </w:tc>
        <w:tc>
          <w:tcPr>
            <w:tcW w:w="1423" w:type="dxa"/>
            <w:gridSpan w:val="2"/>
            <w:vMerge w:val="restart"/>
          </w:tcPr>
          <w:p w:rsidR="001A0E62" w:rsidRPr="004A2B4A" w:rsidRDefault="001A0E62" w:rsidP="001A0E62">
            <w:pPr>
              <w:autoSpaceDE w:val="0"/>
              <w:autoSpaceDN w:val="0"/>
              <w:adjustRightInd w:val="0"/>
              <w:spacing w:line="276" w:lineRule="auto"/>
              <w:jc w:val="center"/>
              <w:rPr>
                <w:rFonts w:eastAsia="Calibri"/>
                <w:sz w:val="24"/>
              </w:rPr>
            </w:pPr>
            <w:r w:rsidRPr="004A2B4A">
              <w:rPr>
                <w:rFonts w:eastAsia="Calibri"/>
                <w:sz w:val="24"/>
              </w:rPr>
              <w:t>50,0+30</w:t>
            </w:r>
          </w:p>
          <w:p w:rsidR="001A0E62" w:rsidRPr="004A2B4A" w:rsidRDefault="001A0E62" w:rsidP="001A0E62">
            <w:pPr>
              <w:autoSpaceDE w:val="0"/>
              <w:autoSpaceDN w:val="0"/>
              <w:adjustRightInd w:val="0"/>
              <w:spacing w:line="276" w:lineRule="auto"/>
              <w:rPr>
                <w:rFonts w:eastAsia="Calibri"/>
                <w:sz w:val="24"/>
              </w:rPr>
            </w:pPr>
          </w:p>
          <w:p w:rsidR="001A0E62" w:rsidRPr="004A2B4A" w:rsidRDefault="001A0E62" w:rsidP="001A0E62">
            <w:pPr>
              <w:spacing w:line="240" w:lineRule="auto"/>
              <w:rPr>
                <w:rFonts w:eastAsia="Calibri"/>
                <w:sz w:val="24"/>
              </w:rPr>
            </w:pPr>
          </w:p>
        </w:tc>
        <w:tc>
          <w:tcPr>
            <w:tcW w:w="1709" w:type="dxa"/>
            <w:gridSpan w:val="2"/>
            <w:vMerge w:val="restart"/>
            <w:vAlign w:val="center"/>
          </w:tcPr>
          <w:p w:rsidR="001A0E62" w:rsidRPr="004A2B4A" w:rsidRDefault="001A0E62" w:rsidP="001A0E62">
            <w:pPr>
              <w:spacing w:line="240" w:lineRule="auto"/>
              <w:rPr>
                <w:rFonts w:eastAsia="Calibri"/>
                <w:sz w:val="24"/>
              </w:rPr>
            </w:pPr>
            <w:r w:rsidRPr="004A2B4A">
              <w:rPr>
                <w:rFonts w:eastAsia="Calibri"/>
                <w:sz w:val="24"/>
              </w:rPr>
              <w:t xml:space="preserve">Забезпечення </w:t>
            </w:r>
          </w:p>
          <w:p w:rsidR="001A0E62" w:rsidRPr="004A2B4A" w:rsidRDefault="001A0E62" w:rsidP="001A0E62">
            <w:pPr>
              <w:autoSpaceDE w:val="0"/>
              <w:autoSpaceDN w:val="0"/>
              <w:adjustRightInd w:val="0"/>
              <w:spacing w:line="276" w:lineRule="auto"/>
              <w:rPr>
                <w:rFonts w:eastAsia="Calibri"/>
                <w:sz w:val="24"/>
              </w:rPr>
            </w:pPr>
            <w:r w:rsidRPr="004A2B4A">
              <w:rPr>
                <w:rFonts w:eastAsia="Calibri"/>
                <w:sz w:val="24"/>
              </w:rPr>
              <w:t>реєстрації</w:t>
            </w:r>
          </w:p>
          <w:p w:rsidR="001A0E62" w:rsidRPr="004A2B4A" w:rsidRDefault="001A0E62" w:rsidP="001A0E62">
            <w:pPr>
              <w:autoSpaceDE w:val="0"/>
              <w:autoSpaceDN w:val="0"/>
              <w:adjustRightInd w:val="0"/>
              <w:spacing w:line="276" w:lineRule="auto"/>
              <w:rPr>
                <w:rFonts w:eastAsia="Calibri"/>
                <w:sz w:val="24"/>
              </w:rPr>
            </w:pPr>
            <w:r w:rsidRPr="004A2B4A">
              <w:rPr>
                <w:rFonts w:eastAsia="Calibri"/>
                <w:sz w:val="24"/>
              </w:rPr>
              <w:t xml:space="preserve">нерухомого </w:t>
            </w:r>
          </w:p>
          <w:p w:rsidR="001A0E62" w:rsidRPr="004A2B4A" w:rsidRDefault="001A0E62" w:rsidP="001A0E62">
            <w:pPr>
              <w:autoSpaceDE w:val="0"/>
              <w:autoSpaceDN w:val="0"/>
              <w:adjustRightInd w:val="0"/>
              <w:spacing w:line="276" w:lineRule="auto"/>
              <w:rPr>
                <w:rFonts w:eastAsia="Calibri"/>
                <w:sz w:val="24"/>
              </w:rPr>
            </w:pPr>
            <w:r w:rsidRPr="004A2B4A">
              <w:rPr>
                <w:rFonts w:eastAsia="Calibri"/>
                <w:sz w:val="24"/>
              </w:rPr>
              <w:t>комунального</w:t>
            </w:r>
          </w:p>
          <w:p w:rsidR="001A0E62" w:rsidRPr="004A2B4A" w:rsidRDefault="001A0E62" w:rsidP="001A0E62">
            <w:pPr>
              <w:autoSpaceDE w:val="0"/>
              <w:autoSpaceDN w:val="0"/>
              <w:adjustRightInd w:val="0"/>
              <w:spacing w:line="276" w:lineRule="auto"/>
              <w:rPr>
                <w:rFonts w:eastAsia="Calibri"/>
                <w:sz w:val="24"/>
              </w:rPr>
            </w:pPr>
            <w:r w:rsidRPr="004A2B4A">
              <w:rPr>
                <w:rFonts w:eastAsia="Calibri"/>
                <w:sz w:val="24"/>
              </w:rPr>
              <w:t xml:space="preserve">майна </w:t>
            </w:r>
          </w:p>
          <w:p w:rsidR="001A0E62" w:rsidRPr="004A2B4A" w:rsidRDefault="001A0E62" w:rsidP="001A0E62">
            <w:pPr>
              <w:spacing w:line="240" w:lineRule="auto"/>
              <w:rPr>
                <w:rFonts w:eastAsia="Calibri"/>
                <w:sz w:val="24"/>
              </w:rPr>
            </w:pPr>
          </w:p>
          <w:p w:rsidR="001A0E62" w:rsidRPr="004A2B4A" w:rsidRDefault="001A0E62" w:rsidP="001A0E62">
            <w:pPr>
              <w:spacing w:line="240" w:lineRule="auto"/>
              <w:jc w:val="center"/>
              <w:rPr>
                <w:rFonts w:eastAsia="Calibri"/>
                <w:sz w:val="24"/>
              </w:rPr>
            </w:pPr>
          </w:p>
          <w:p w:rsidR="001A0E62" w:rsidRPr="004A2B4A" w:rsidRDefault="001A0E62" w:rsidP="001A0E62">
            <w:pPr>
              <w:spacing w:line="240" w:lineRule="auto"/>
              <w:jc w:val="center"/>
              <w:rPr>
                <w:rFonts w:eastAsia="Calibri"/>
                <w:sz w:val="24"/>
              </w:rPr>
            </w:pPr>
          </w:p>
          <w:p w:rsidR="001A0E62" w:rsidRPr="004A2B4A" w:rsidRDefault="001A0E62" w:rsidP="001A0E62">
            <w:pPr>
              <w:spacing w:line="240" w:lineRule="auto"/>
              <w:rPr>
                <w:rFonts w:eastAsia="Calibri"/>
                <w:sz w:val="24"/>
              </w:rPr>
            </w:pPr>
          </w:p>
          <w:p w:rsidR="001A0E62" w:rsidRPr="004A2B4A" w:rsidRDefault="001A0E62" w:rsidP="001A0E62">
            <w:pPr>
              <w:spacing w:line="240" w:lineRule="auto"/>
              <w:rPr>
                <w:rFonts w:eastAsia="Calibri"/>
                <w:sz w:val="24"/>
              </w:rPr>
            </w:pPr>
          </w:p>
          <w:p w:rsidR="001A0E62" w:rsidRPr="004A2B4A" w:rsidRDefault="001A0E62" w:rsidP="001A0E62">
            <w:pPr>
              <w:spacing w:line="240" w:lineRule="auto"/>
              <w:rPr>
                <w:rFonts w:eastAsia="Calibri"/>
                <w:sz w:val="24"/>
              </w:rPr>
            </w:pPr>
          </w:p>
          <w:p w:rsidR="001A0E62" w:rsidRPr="004A2B4A" w:rsidRDefault="001A0E62" w:rsidP="001A0E62">
            <w:pPr>
              <w:spacing w:line="240" w:lineRule="auto"/>
              <w:rPr>
                <w:rFonts w:eastAsia="Calibri"/>
                <w:sz w:val="24"/>
              </w:rPr>
            </w:pPr>
          </w:p>
          <w:p w:rsidR="001A0E62" w:rsidRPr="004A2B4A" w:rsidRDefault="001A0E62" w:rsidP="001A0E62">
            <w:pPr>
              <w:spacing w:line="240" w:lineRule="auto"/>
              <w:rPr>
                <w:rFonts w:eastAsia="Calibri"/>
                <w:sz w:val="24"/>
              </w:rPr>
            </w:pPr>
          </w:p>
          <w:p w:rsidR="001A0E62" w:rsidRPr="004A2B4A" w:rsidRDefault="001A0E62" w:rsidP="001A0E62">
            <w:pPr>
              <w:spacing w:line="240" w:lineRule="auto"/>
              <w:rPr>
                <w:rFonts w:eastAsia="Calibri"/>
                <w:sz w:val="24"/>
              </w:rPr>
            </w:pPr>
          </w:p>
          <w:p w:rsidR="001A0E62" w:rsidRPr="004A2B4A" w:rsidRDefault="001A0E62" w:rsidP="001A0E62">
            <w:pPr>
              <w:spacing w:line="240" w:lineRule="auto"/>
              <w:rPr>
                <w:rFonts w:eastAsia="Calibri"/>
                <w:sz w:val="24"/>
              </w:rPr>
            </w:pPr>
          </w:p>
          <w:p w:rsidR="001A0E62" w:rsidRPr="004A2B4A" w:rsidRDefault="001A0E62" w:rsidP="001A0E62">
            <w:pPr>
              <w:spacing w:line="240" w:lineRule="auto"/>
              <w:rPr>
                <w:rFonts w:eastAsia="Calibri"/>
                <w:sz w:val="24"/>
              </w:rPr>
            </w:pPr>
          </w:p>
          <w:p w:rsidR="001A0E62" w:rsidRPr="004A2B4A" w:rsidRDefault="001A0E62" w:rsidP="001A0E62">
            <w:pPr>
              <w:spacing w:line="240" w:lineRule="auto"/>
              <w:rPr>
                <w:rFonts w:eastAsia="Calibri"/>
                <w:sz w:val="24"/>
              </w:rPr>
            </w:pPr>
          </w:p>
          <w:p w:rsidR="001A0E62" w:rsidRPr="004A2B4A" w:rsidRDefault="001A0E62" w:rsidP="001A0E62">
            <w:pPr>
              <w:spacing w:line="240" w:lineRule="auto"/>
              <w:rPr>
                <w:rFonts w:eastAsia="Calibri"/>
                <w:sz w:val="24"/>
              </w:rPr>
            </w:pPr>
          </w:p>
          <w:p w:rsidR="001A0E62" w:rsidRPr="004A2B4A" w:rsidRDefault="001A0E62" w:rsidP="001A0E62">
            <w:pPr>
              <w:spacing w:line="240" w:lineRule="auto"/>
              <w:rPr>
                <w:rFonts w:eastAsia="Calibri"/>
                <w:sz w:val="24"/>
              </w:rPr>
            </w:pPr>
          </w:p>
          <w:p w:rsidR="001A0E62" w:rsidRPr="004A2B4A" w:rsidRDefault="001A0E62" w:rsidP="001A0E62">
            <w:pPr>
              <w:spacing w:line="240" w:lineRule="auto"/>
              <w:rPr>
                <w:rFonts w:eastAsia="Calibri"/>
                <w:sz w:val="24"/>
              </w:rPr>
            </w:pPr>
          </w:p>
          <w:p w:rsidR="001A0E62" w:rsidRPr="004A2B4A" w:rsidRDefault="001A0E62" w:rsidP="001A0E62">
            <w:pPr>
              <w:spacing w:line="240" w:lineRule="auto"/>
              <w:rPr>
                <w:rFonts w:eastAsia="Calibri"/>
                <w:sz w:val="24"/>
              </w:rPr>
            </w:pPr>
          </w:p>
          <w:p w:rsidR="001A0E62" w:rsidRPr="004A2B4A" w:rsidRDefault="001A0E62" w:rsidP="001A0E62">
            <w:pPr>
              <w:spacing w:line="240" w:lineRule="auto"/>
              <w:rPr>
                <w:rFonts w:eastAsia="Calibri"/>
                <w:sz w:val="24"/>
              </w:rPr>
            </w:pPr>
          </w:p>
          <w:p w:rsidR="001A0E62" w:rsidRPr="004A2B4A" w:rsidRDefault="001A0E62" w:rsidP="001A0E62">
            <w:pPr>
              <w:spacing w:line="240" w:lineRule="auto"/>
              <w:rPr>
                <w:rFonts w:eastAsia="Calibri"/>
                <w:sz w:val="24"/>
              </w:rPr>
            </w:pPr>
          </w:p>
        </w:tc>
      </w:tr>
      <w:tr w:rsidR="001A0E62" w:rsidRPr="004A2B4A" w:rsidTr="009E41A3">
        <w:trPr>
          <w:gridAfter w:val="2"/>
          <w:wAfter w:w="4556" w:type="dxa"/>
          <w:cantSplit/>
          <w:trHeight w:val="139"/>
        </w:trPr>
        <w:tc>
          <w:tcPr>
            <w:tcW w:w="525" w:type="dxa"/>
            <w:vMerge/>
            <w:vAlign w:val="center"/>
          </w:tcPr>
          <w:p w:rsidR="001A0E62" w:rsidRPr="004A2B4A" w:rsidRDefault="001A0E62" w:rsidP="001A0E62">
            <w:pPr>
              <w:spacing w:line="240" w:lineRule="auto"/>
              <w:rPr>
                <w:rFonts w:eastAsia="Calibri"/>
                <w:sz w:val="24"/>
              </w:rPr>
            </w:pPr>
          </w:p>
        </w:tc>
        <w:tc>
          <w:tcPr>
            <w:tcW w:w="2038" w:type="dxa"/>
            <w:gridSpan w:val="2"/>
            <w:vMerge/>
            <w:vAlign w:val="center"/>
          </w:tcPr>
          <w:p w:rsidR="001A0E62" w:rsidRPr="004A2B4A" w:rsidRDefault="001A0E62" w:rsidP="00511409">
            <w:pPr>
              <w:autoSpaceDE w:val="0"/>
              <w:autoSpaceDN w:val="0"/>
              <w:adjustRightInd w:val="0"/>
              <w:spacing w:line="240" w:lineRule="auto"/>
              <w:rPr>
                <w:rFonts w:eastAsia="Calibri"/>
                <w:sz w:val="24"/>
              </w:rPr>
            </w:pPr>
          </w:p>
        </w:tc>
        <w:tc>
          <w:tcPr>
            <w:tcW w:w="3133" w:type="dxa"/>
            <w:vMerge/>
            <w:vAlign w:val="center"/>
          </w:tcPr>
          <w:p w:rsidR="001A0E62" w:rsidRPr="004A2B4A" w:rsidRDefault="001A0E62" w:rsidP="00511409">
            <w:pPr>
              <w:spacing w:line="240" w:lineRule="auto"/>
              <w:rPr>
                <w:rFonts w:eastAsia="Calibri"/>
                <w:sz w:val="24"/>
              </w:rPr>
            </w:pPr>
          </w:p>
        </w:tc>
        <w:tc>
          <w:tcPr>
            <w:tcW w:w="2991" w:type="dxa"/>
          </w:tcPr>
          <w:p w:rsidR="001A0E62" w:rsidRPr="004A2B4A" w:rsidRDefault="001A0E62" w:rsidP="00511409">
            <w:pPr>
              <w:autoSpaceDE w:val="0"/>
              <w:autoSpaceDN w:val="0"/>
              <w:adjustRightInd w:val="0"/>
              <w:spacing w:line="240" w:lineRule="auto"/>
              <w:rPr>
                <w:rFonts w:eastAsia="Calibri"/>
                <w:sz w:val="24"/>
              </w:rPr>
            </w:pPr>
            <w:r w:rsidRPr="004A2B4A">
              <w:rPr>
                <w:rFonts w:eastAsia="Calibri"/>
                <w:sz w:val="24"/>
              </w:rPr>
              <w:t xml:space="preserve">продукту </w:t>
            </w:r>
          </w:p>
          <w:p w:rsidR="001A0E62" w:rsidRPr="004A2B4A" w:rsidRDefault="001A0E62" w:rsidP="00511409">
            <w:pPr>
              <w:autoSpaceDE w:val="0"/>
              <w:autoSpaceDN w:val="0"/>
              <w:adjustRightInd w:val="0"/>
              <w:spacing w:line="240" w:lineRule="auto"/>
              <w:rPr>
                <w:rFonts w:eastAsia="Calibri"/>
                <w:sz w:val="24"/>
              </w:rPr>
            </w:pPr>
            <w:r w:rsidRPr="004A2B4A">
              <w:rPr>
                <w:rFonts w:eastAsia="Calibri"/>
                <w:sz w:val="24"/>
              </w:rPr>
              <w:t>виготовлення техпаспортів</w:t>
            </w:r>
          </w:p>
          <w:p w:rsidR="001A0E62" w:rsidRPr="004A2B4A" w:rsidRDefault="001A0E62" w:rsidP="00511409">
            <w:pPr>
              <w:spacing w:line="240" w:lineRule="auto"/>
              <w:rPr>
                <w:rFonts w:eastAsia="Calibri"/>
                <w:sz w:val="24"/>
              </w:rPr>
            </w:pPr>
            <w:r w:rsidRPr="004A2B4A">
              <w:rPr>
                <w:rFonts w:eastAsia="Calibri"/>
                <w:sz w:val="24"/>
              </w:rPr>
              <w:t>об’єктів, шт.</w:t>
            </w:r>
          </w:p>
        </w:tc>
        <w:tc>
          <w:tcPr>
            <w:tcW w:w="1139" w:type="dxa"/>
          </w:tcPr>
          <w:p w:rsidR="001A0E62" w:rsidRPr="004A2B4A" w:rsidRDefault="001A0E62" w:rsidP="00511409">
            <w:pPr>
              <w:spacing w:line="240" w:lineRule="auto"/>
              <w:jc w:val="center"/>
              <w:rPr>
                <w:rFonts w:eastAsia="Calibri"/>
                <w:sz w:val="24"/>
              </w:rPr>
            </w:pPr>
          </w:p>
          <w:p w:rsidR="001A0E62" w:rsidRPr="004A2B4A" w:rsidRDefault="001A0E62" w:rsidP="00511409">
            <w:pPr>
              <w:spacing w:line="240" w:lineRule="auto"/>
              <w:jc w:val="center"/>
              <w:rPr>
                <w:rFonts w:eastAsia="Calibri"/>
                <w:sz w:val="24"/>
              </w:rPr>
            </w:pPr>
            <w:r w:rsidRPr="004A2B4A">
              <w:rPr>
                <w:rFonts w:eastAsia="Calibri"/>
                <w:sz w:val="24"/>
              </w:rPr>
              <w:t>5,0</w:t>
            </w:r>
          </w:p>
        </w:tc>
        <w:tc>
          <w:tcPr>
            <w:tcW w:w="1567" w:type="dxa"/>
            <w:gridSpan w:val="2"/>
            <w:vMerge/>
            <w:vAlign w:val="center"/>
          </w:tcPr>
          <w:p w:rsidR="001A0E62" w:rsidRPr="004A2B4A" w:rsidRDefault="001A0E62" w:rsidP="00511409">
            <w:pPr>
              <w:spacing w:line="240" w:lineRule="auto"/>
              <w:rPr>
                <w:rFonts w:eastAsia="Calibri"/>
                <w:sz w:val="24"/>
              </w:rPr>
            </w:pPr>
          </w:p>
        </w:tc>
        <w:tc>
          <w:tcPr>
            <w:tcW w:w="1282" w:type="dxa"/>
            <w:gridSpan w:val="2"/>
            <w:vMerge/>
            <w:vAlign w:val="center"/>
          </w:tcPr>
          <w:p w:rsidR="001A0E62" w:rsidRPr="004A2B4A" w:rsidRDefault="001A0E62" w:rsidP="00511409">
            <w:pPr>
              <w:spacing w:line="240" w:lineRule="auto"/>
              <w:rPr>
                <w:rFonts w:eastAsia="Calibri"/>
                <w:sz w:val="24"/>
              </w:rPr>
            </w:pPr>
          </w:p>
        </w:tc>
        <w:tc>
          <w:tcPr>
            <w:tcW w:w="1423" w:type="dxa"/>
            <w:gridSpan w:val="2"/>
            <w:vMerge/>
            <w:vAlign w:val="center"/>
          </w:tcPr>
          <w:p w:rsidR="001A0E62" w:rsidRPr="004A2B4A" w:rsidRDefault="001A0E62" w:rsidP="001A0E62">
            <w:pPr>
              <w:spacing w:line="240" w:lineRule="auto"/>
              <w:rPr>
                <w:rFonts w:eastAsia="Calibri"/>
                <w:sz w:val="24"/>
              </w:rPr>
            </w:pPr>
          </w:p>
        </w:tc>
        <w:tc>
          <w:tcPr>
            <w:tcW w:w="1709" w:type="dxa"/>
            <w:gridSpan w:val="2"/>
            <w:vMerge/>
            <w:vAlign w:val="center"/>
          </w:tcPr>
          <w:p w:rsidR="001A0E62" w:rsidRPr="004A2B4A" w:rsidRDefault="001A0E62" w:rsidP="001A0E62">
            <w:pPr>
              <w:spacing w:line="240" w:lineRule="auto"/>
              <w:rPr>
                <w:rFonts w:eastAsia="Calibri"/>
                <w:sz w:val="24"/>
              </w:rPr>
            </w:pPr>
          </w:p>
        </w:tc>
      </w:tr>
      <w:tr w:rsidR="001A0E62" w:rsidRPr="004A2B4A" w:rsidTr="009E41A3">
        <w:trPr>
          <w:gridAfter w:val="2"/>
          <w:wAfter w:w="4556" w:type="dxa"/>
          <w:cantSplit/>
          <w:trHeight w:val="139"/>
        </w:trPr>
        <w:tc>
          <w:tcPr>
            <w:tcW w:w="525" w:type="dxa"/>
            <w:vMerge/>
            <w:vAlign w:val="center"/>
          </w:tcPr>
          <w:p w:rsidR="001A0E62" w:rsidRPr="004A2B4A" w:rsidRDefault="001A0E62" w:rsidP="001A0E62">
            <w:pPr>
              <w:spacing w:line="240" w:lineRule="auto"/>
              <w:rPr>
                <w:rFonts w:eastAsia="Calibri"/>
                <w:sz w:val="24"/>
              </w:rPr>
            </w:pPr>
          </w:p>
        </w:tc>
        <w:tc>
          <w:tcPr>
            <w:tcW w:w="2038" w:type="dxa"/>
            <w:gridSpan w:val="2"/>
            <w:vMerge/>
            <w:vAlign w:val="center"/>
          </w:tcPr>
          <w:p w:rsidR="001A0E62" w:rsidRPr="004A2B4A" w:rsidRDefault="001A0E62" w:rsidP="00511409">
            <w:pPr>
              <w:autoSpaceDE w:val="0"/>
              <w:autoSpaceDN w:val="0"/>
              <w:adjustRightInd w:val="0"/>
              <w:spacing w:line="240" w:lineRule="auto"/>
              <w:rPr>
                <w:rFonts w:eastAsia="Calibri"/>
                <w:sz w:val="24"/>
              </w:rPr>
            </w:pPr>
          </w:p>
        </w:tc>
        <w:tc>
          <w:tcPr>
            <w:tcW w:w="3133" w:type="dxa"/>
            <w:vMerge/>
            <w:vAlign w:val="center"/>
          </w:tcPr>
          <w:p w:rsidR="001A0E62" w:rsidRPr="004A2B4A" w:rsidRDefault="001A0E62" w:rsidP="00511409">
            <w:pPr>
              <w:spacing w:line="240" w:lineRule="auto"/>
              <w:rPr>
                <w:rFonts w:eastAsia="Calibri"/>
                <w:sz w:val="24"/>
              </w:rPr>
            </w:pPr>
          </w:p>
        </w:tc>
        <w:tc>
          <w:tcPr>
            <w:tcW w:w="2991" w:type="dxa"/>
          </w:tcPr>
          <w:p w:rsidR="001A0E62" w:rsidRPr="004A2B4A" w:rsidRDefault="001A0E62" w:rsidP="00511409">
            <w:pPr>
              <w:autoSpaceDE w:val="0"/>
              <w:autoSpaceDN w:val="0"/>
              <w:adjustRightInd w:val="0"/>
              <w:spacing w:line="240" w:lineRule="auto"/>
              <w:rPr>
                <w:rFonts w:eastAsia="Calibri"/>
                <w:sz w:val="24"/>
              </w:rPr>
            </w:pPr>
            <w:r w:rsidRPr="004A2B4A">
              <w:rPr>
                <w:rFonts w:eastAsia="Calibri"/>
                <w:sz w:val="24"/>
              </w:rPr>
              <w:t>Ефективності</w:t>
            </w:r>
          </w:p>
          <w:p w:rsidR="001A0E62" w:rsidRPr="004A2B4A" w:rsidRDefault="001A0E62" w:rsidP="00511409">
            <w:pPr>
              <w:spacing w:line="240" w:lineRule="auto"/>
              <w:rPr>
                <w:rFonts w:eastAsia="Calibri"/>
                <w:sz w:val="24"/>
              </w:rPr>
            </w:pPr>
            <w:r w:rsidRPr="004A2B4A">
              <w:rPr>
                <w:rFonts w:eastAsia="Calibri"/>
                <w:sz w:val="24"/>
              </w:rPr>
              <w:t>Вартість техпаспортів, тис.грн.</w:t>
            </w:r>
          </w:p>
        </w:tc>
        <w:tc>
          <w:tcPr>
            <w:tcW w:w="1139" w:type="dxa"/>
          </w:tcPr>
          <w:p w:rsidR="001A0E62" w:rsidRPr="004A2B4A" w:rsidRDefault="001A0E62" w:rsidP="00511409">
            <w:pPr>
              <w:spacing w:line="240" w:lineRule="auto"/>
              <w:jc w:val="center"/>
              <w:rPr>
                <w:rFonts w:eastAsia="Calibri"/>
                <w:bCs/>
                <w:iCs/>
                <w:sz w:val="24"/>
              </w:rPr>
            </w:pPr>
          </w:p>
          <w:p w:rsidR="001A0E62" w:rsidRPr="004A2B4A" w:rsidRDefault="001A0E62" w:rsidP="00511409">
            <w:pPr>
              <w:spacing w:line="240" w:lineRule="auto"/>
              <w:jc w:val="center"/>
              <w:rPr>
                <w:rFonts w:eastAsia="Calibri"/>
                <w:sz w:val="24"/>
              </w:rPr>
            </w:pPr>
            <w:r w:rsidRPr="004A2B4A">
              <w:rPr>
                <w:rFonts w:eastAsia="Calibri"/>
                <w:bCs/>
                <w:iCs/>
                <w:sz w:val="24"/>
              </w:rPr>
              <w:t>16,0</w:t>
            </w:r>
          </w:p>
        </w:tc>
        <w:tc>
          <w:tcPr>
            <w:tcW w:w="1567" w:type="dxa"/>
            <w:gridSpan w:val="2"/>
            <w:vMerge/>
            <w:vAlign w:val="center"/>
          </w:tcPr>
          <w:p w:rsidR="001A0E62" w:rsidRPr="004A2B4A" w:rsidRDefault="001A0E62" w:rsidP="00511409">
            <w:pPr>
              <w:spacing w:line="240" w:lineRule="auto"/>
              <w:rPr>
                <w:rFonts w:eastAsia="Calibri"/>
                <w:sz w:val="24"/>
              </w:rPr>
            </w:pPr>
          </w:p>
        </w:tc>
        <w:tc>
          <w:tcPr>
            <w:tcW w:w="1282" w:type="dxa"/>
            <w:gridSpan w:val="2"/>
            <w:vMerge/>
            <w:vAlign w:val="center"/>
          </w:tcPr>
          <w:p w:rsidR="001A0E62" w:rsidRPr="004A2B4A" w:rsidRDefault="001A0E62" w:rsidP="00511409">
            <w:pPr>
              <w:spacing w:line="240" w:lineRule="auto"/>
              <w:rPr>
                <w:rFonts w:eastAsia="Calibri"/>
                <w:sz w:val="24"/>
              </w:rPr>
            </w:pPr>
          </w:p>
        </w:tc>
        <w:tc>
          <w:tcPr>
            <w:tcW w:w="1423" w:type="dxa"/>
            <w:gridSpan w:val="2"/>
            <w:vMerge/>
            <w:vAlign w:val="center"/>
          </w:tcPr>
          <w:p w:rsidR="001A0E62" w:rsidRPr="004A2B4A" w:rsidRDefault="001A0E62" w:rsidP="001A0E62">
            <w:pPr>
              <w:spacing w:line="240" w:lineRule="auto"/>
              <w:rPr>
                <w:rFonts w:eastAsia="Calibri"/>
                <w:sz w:val="24"/>
              </w:rPr>
            </w:pPr>
          </w:p>
        </w:tc>
        <w:tc>
          <w:tcPr>
            <w:tcW w:w="1709" w:type="dxa"/>
            <w:gridSpan w:val="2"/>
            <w:vMerge/>
            <w:vAlign w:val="center"/>
          </w:tcPr>
          <w:p w:rsidR="001A0E62" w:rsidRPr="004A2B4A" w:rsidRDefault="001A0E62" w:rsidP="001A0E62">
            <w:pPr>
              <w:spacing w:line="240" w:lineRule="auto"/>
              <w:rPr>
                <w:rFonts w:eastAsia="Calibri"/>
                <w:sz w:val="24"/>
              </w:rPr>
            </w:pPr>
          </w:p>
        </w:tc>
      </w:tr>
      <w:tr w:rsidR="001A0E62" w:rsidRPr="004A2B4A" w:rsidTr="009E41A3">
        <w:trPr>
          <w:gridAfter w:val="2"/>
          <w:wAfter w:w="4556" w:type="dxa"/>
          <w:cantSplit/>
          <w:trHeight w:val="139"/>
        </w:trPr>
        <w:tc>
          <w:tcPr>
            <w:tcW w:w="525" w:type="dxa"/>
            <w:vMerge/>
            <w:vAlign w:val="center"/>
          </w:tcPr>
          <w:p w:rsidR="001A0E62" w:rsidRPr="004A2B4A" w:rsidRDefault="001A0E62" w:rsidP="001A0E62">
            <w:pPr>
              <w:spacing w:line="240" w:lineRule="auto"/>
              <w:rPr>
                <w:rFonts w:eastAsia="Calibri"/>
                <w:sz w:val="24"/>
              </w:rPr>
            </w:pPr>
          </w:p>
        </w:tc>
        <w:tc>
          <w:tcPr>
            <w:tcW w:w="2038" w:type="dxa"/>
            <w:gridSpan w:val="2"/>
            <w:vMerge/>
            <w:vAlign w:val="center"/>
          </w:tcPr>
          <w:p w:rsidR="001A0E62" w:rsidRPr="004A2B4A" w:rsidRDefault="001A0E62" w:rsidP="00511409">
            <w:pPr>
              <w:autoSpaceDE w:val="0"/>
              <w:autoSpaceDN w:val="0"/>
              <w:adjustRightInd w:val="0"/>
              <w:spacing w:line="240" w:lineRule="auto"/>
              <w:rPr>
                <w:rFonts w:eastAsia="Calibri"/>
                <w:sz w:val="24"/>
              </w:rPr>
            </w:pPr>
          </w:p>
        </w:tc>
        <w:tc>
          <w:tcPr>
            <w:tcW w:w="3133" w:type="dxa"/>
            <w:vMerge/>
            <w:vAlign w:val="center"/>
          </w:tcPr>
          <w:p w:rsidR="001A0E62" w:rsidRPr="004A2B4A" w:rsidRDefault="001A0E62" w:rsidP="00511409">
            <w:pPr>
              <w:spacing w:line="240" w:lineRule="auto"/>
              <w:rPr>
                <w:rFonts w:eastAsia="Calibri"/>
                <w:sz w:val="24"/>
              </w:rPr>
            </w:pPr>
          </w:p>
        </w:tc>
        <w:tc>
          <w:tcPr>
            <w:tcW w:w="2991" w:type="dxa"/>
          </w:tcPr>
          <w:p w:rsidR="001A0E62" w:rsidRPr="004A2B4A" w:rsidRDefault="001A0E62" w:rsidP="00511409">
            <w:pPr>
              <w:autoSpaceDE w:val="0"/>
              <w:autoSpaceDN w:val="0"/>
              <w:adjustRightInd w:val="0"/>
              <w:spacing w:line="240" w:lineRule="auto"/>
              <w:rPr>
                <w:rFonts w:eastAsia="Calibri"/>
                <w:sz w:val="24"/>
              </w:rPr>
            </w:pPr>
            <w:r w:rsidRPr="004A2B4A">
              <w:rPr>
                <w:rFonts w:eastAsia="Calibri"/>
                <w:sz w:val="24"/>
              </w:rPr>
              <w:t>Якості</w:t>
            </w:r>
          </w:p>
          <w:p w:rsidR="001A0E62" w:rsidRPr="004A2B4A" w:rsidRDefault="001A0E62" w:rsidP="00511409">
            <w:pPr>
              <w:spacing w:line="240" w:lineRule="auto"/>
              <w:rPr>
                <w:rFonts w:eastAsia="Calibri"/>
                <w:sz w:val="24"/>
              </w:rPr>
            </w:pPr>
            <w:r w:rsidRPr="004A2B4A">
              <w:rPr>
                <w:rFonts w:eastAsia="Calibri"/>
                <w:bCs/>
                <w:iCs/>
                <w:sz w:val="24"/>
              </w:rPr>
              <w:t>Динаміка виконання робіт від необхідності %</w:t>
            </w:r>
          </w:p>
        </w:tc>
        <w:tc>
          <w:tcPr>
            <w:tcW w:w="1139" w:type="dxa"/>
          </w:tcPr>
          <w:p w:rsidR="001A0E62" w:rsidRPr="004A2B4A" w:rsidRDefault="001A0E62" w:rsidP="00511409">
            <w:pPr>
              <w:spacing w:line="240" w:lineRule="auto"/>
              <w:jc w:val="center"/>
              <w:rPr>
                <w:rFonts w:eastAsia="Calibri"/>
                <w:bCs/>
                <w:iCs/>
                <w:sz w:val="24"/>
              </w:rPr>
            </w:pPr>
          </w:p>
          <w:p w:rsidR="001A0E62" w:rsidRPr="004A2B4A" w:rsidRDefault="001A0E62" w:rsidP="00511409">
            <w:pPr>
              <w:spacing w:line="240" w:lineRule="auto"/>
              <w:jc w:val="center"/>
              <w:rPr>
                <w:rFonts w:eastAsia="Calibri"/>
                <w:bCs/>
                <w:iCs/>
                <w:sz w:val="24"/>
              </w:rPr>
            </w:pPr>
            <w:r w:rsidRPr="004A2B4A">
              <w:rPr>
                <w:rFonts w:eastAsia="Calibri"/>
                <w:bCs/>
                <w:iCs/>
                <w:sz w:val="24"/>
              </w:rPr>
              <w:t>100</w:t>
            </w:r>
          </w:p>
          <w:p w:rsidR="001A0E62" w:rsidRPr="004A2B4A" w:rsidRDefault="001A0E62" w:rsidP="00511409">
            <w:pPr>
              <w:spacing w:line="240" w:lineRule="auto"/>
              <w:rPr>
                <w:rFonts w:eastAsia="Calibri"/>
                <w:sz w:val="24"/>
              </w:rPr>
            </w:pPr>
          </w:p>
        </w:tc>
        <w:tc>
          <w:tcPr>
            <w:tcW w:w="1567" w:type="dxa"/>
            <w:gridSpan w:val="2"/>
            <w:vMerge/>
            <w:vAlign w:val="center"/>
          </w:tcPr>
          <w:p w:rsidR="001A0E62" w:rsidRPr="004A2B4A" w:rsidRDefault="001A0E62" w:rsidP="00511409">
            <w:pPr>
              <w:spacing w:line="240" w:lineRule="auto"/>
              <w:rPr>
                <w:rFonts w:eastAsia="Calibri"/>
                <w:sz w:val="24"/>
              </w:rPr>
            </w:pPr>
          </w:p>
        </w:tc>
        <w:tc>
          <w:tcPr>
            <w:tcW w:w="1282" w:type="dxa"/>
            <w:gridSpan w:val="2"/>
            <w:vMerge/>
            <w:vAlign w:val="center"/>
          </w:tcPr>
          <w:p w:rsidR="001A0E62" w:rsidRPr="004A2B4A" w:rsidRDefault="001A0E62" w:rsidP="00511409">
            <w:pPr>
              <w:spacing w:line="240" w:lineRule="auto"/>
              <w:rPr>
                <w:rFonts w:eastAsia="Calibri"/>
                <w:sz w:val="24"/>
              </w:rPr>
            </w:pPr>
          </w:p>
        </w:tc>
        <w:tc>
          <w:tcPr>
            <w:tcW w:w="1423" w:type="dxa"/>
            <w:gridSpan w:val="2"/>
            <w:vMerge/>
            <w:vAlign w:val="center"/>
          </w:tcPr>
          <w:p w:rsidR="001A0E62" w:rsidRPr="004A2B4A" w:rsidRDefault="001A0E62" w:rsidP="001A0E62">
            <w:pPr>
              <w:spacing w:line="240" w:lineRule="auto"/>
              <w:rPr>
                <w:rFonts w:eastAsia="Calibri"/>
                <w:sz w:val="24"/>
              </w:rPr>
            </w:pPr>
          </w:p>
        </w:tc>
        <w:tc>
          <w:tcPr>
            <w:tcW w:w="1709" w:type="dxa"/>
            <w:gridSpan w:val="2"/>
            <w:vMerge/>
            <w:vAlign w:val="center"/>
          </w:tcPr>
          <w:p w:rsidR="001A0E62" w:rsidRPr="004A2B4A" w:rsidRDefault="001A0E62" w:rsidP="001A0E62">
            <w:pPr>
              <w:spacing w:line="240" w:lineRule="auto"/>
              <w:rPr>
                <w:rFonts w:eastAsia="Calibri"/>
                <w:sz w:val="24"/>
              </w:rPr>
            </w:pPr>
          </w:p>
        </w:tc>
      </w:tr>
      <w:tr w:rsidR="001A0E62" w:rsidRPr="004A2B4A" w:rsidTr="009E41A3">
        <w:trPr>
          <w:gridAfter w:val="2"/>
          <w:wAfter w:w="4556" w:type="dxa"/>
          <w:cantSplit/>
          <w:trHeight w:val="431"/>
        </w:trPr>
        <w:tc>
          <w:tcPr>
            <w:tcW w:w="525" w:type="dxa"/>
            <w:vMerge/>
            <w:vAlign w:val="center"/>
          </w:tcPr>
          <w:p w:rsidR="001A0E62" w:rsidRPr="004A2B4A" w:rsidRDefault="001A0E62" w:rsidP="001A0E62">
            <w:pPr>
              <w:spacing w:line="240" w:lineRule="auto"/>
              <w:rPr>
                <w:rFonts w:eastAsia="Calibri"/>
                <w:sz w:val="24"/>
              </w:rPr>
            </w:pPr>
          </w:p>
        </w:tc>
        <w:tc>
          <w:tcPr>
            <w:tcW w:w="2038" w:type="dxa"/>
            <w:gridSpan w:val="2"/>
            <w:vMerge w:val="restart"/>
            <w:vAlign w:val="center"/>
          </w:tcPr>
          <w:p w:rsidR="001A0E62" w:rsidRPr="004A2B4A" w:rsidRDefault="001A0E62" w:rsidP="00511409">
            <w:pPr>
              <w:spacing w:line="240" w:lineRule="auto"/>
              <w:rPr>
                <w:rFonts w:eastAsia="Calibri"/>
                <w:sz w:val="24"/>
              </w:rPr>
            </w:pPr>
          </w:p>
        </w:tc>
        <w:tc>
          <w:tcPr>
            <w:tcW w:w="3133" w:type="dxa"/>
            <w:vMerge w:val="restart"/>
            <w:vAlign w:val="center"/>
          </w:tcPr>
          <w:p w:rsidR="001A0E62" w:rsidRPr="004A2B4A" w:rsidRDefault="001A0E62" w:rsidP="00511409">
            <w:pPr>
              <w:autoSpaceDE w:val="0"/>
              <w:autoSpaceDN w:val="0"/>
              <w:adjustRightInd w:val="0"/>
              <w:spacing w:line="240" w:lineRule="auto"/>
              <w:rPr>
                <w:rFonts w:eastAsia="Calibri"/>
                <w:b/>
                <w:sz w:val="24"/>
              </w:rPr>
            </w:pPr>
            <w:r w:rsidRPr="004A2B4A">
              <w:rPr>
                <w:rFonts w:eastAsia="Calibri"/>
                <w:b/>
                <w:sz w:val="24"/>
              </w:rPr>
              <w:t>Захід 2</w:t>
            </w:r>
          </w:p>
          <w:p w:rsidR="001A0E62" w:rsidRPr="004A2B4A" w:rsidRDefault="001A0E62" w:rsidP="00511409">
            <w:pPr>
              <w:autoSpaceDE w:val="0"/>
              <w:autoSpaceDN w:val="0"/>
              <w:adjustRightInd w:val="0"/>
              <w:spacing w:line="240" w:lineRule="auto"/>
              <w:rPr>
                <w:rFonts w:eastAsia="Calibri"/>
                <w:sz w:val="24"/>
              </w:rPr>
            </w:pPr>
            <w:r w:rsidRPr="004A2B4A">
              <w:rPr>
                <w:rFonts w:eastAsia="Calibri"/>
                <w:sz w:val="24"/>
              </w:rPr>
              <w:t xml:space="preserve">Проведення реєстрації </w:t>
            </w:r>
          </w:p>
          <w:p w:rsidR="001A0E62" w:rsidRPr="004A2B4A" w:rsidRDefault="001A0E62" w:rsidP="00511409">
            <w:pPr>
              <w:autoSpaceDE w:val="0"/>
              <w:autoSpaceDN w:val="0"/>
              <w:adjustRightInd w:val="0"/>
              <w:spacing w:line="240" w:lineRule="auto"/>
              <w:rPr>
                <w:rFonts w:eastAsia="Calibri"/>
                <w:sz w:val="24"/>
              </w:rPr>
            </w:pPr>
            <w:r w:rsidRPr="004A2B4A">
              <w:rPr>
                <w:rFonts w:eastAsia="Calibri"/>
                <w:sz w:val="24"/>
              </w:rPr>
              <w:t>об’єктів нерухомого майна</w:t>
            </w:r>
          </w:p>
          <w:p w:rsidR="001A0E62" w:rsidRPr="004A2B4A" w:rsidRDefault="001A0E62" w:rsidP="00511409">
            <w:pPr>
              <w:autoSpaceDE w:val="0"/>
              <w:autoSpaceDN w:val="0"/>
              <w:adjustRightInd w:val="0"/>
              <w:spacing w:line="240" w:lineRule="auto"/>
              <w:rPr>
                <w:rFonts w:eastAsia="Calibri"/>
                <w:sz w:val="24"/>
              </w:rPr>
            </w:pPr>
          </w:p>
          <w:p w:rsidR="001A0E62" w:rsidRPr="004A2B4A" w:rsidRDefault="001A0E62" w:rsidP="00511409">
            <w:pPr>
              <w:autoSpaceDE w:val="0"/>
              <w:autoSpaceDN w:val="0"/>
              <w:adjustRightInd w:val="0"/>
              <w:spacing w:line="240" w:lineRule="auto"/>
              <w:rPr>
                <w:rFonts w:eastAsia="Calibri"/>
                <w:sz w:val="24"/>
              </w:rPr>
            </w:pPr>
          </w:p>
          <w:p w:rsidR="001A0E62" w:rsidRPr="004A2B4A" w:rsidRDefault="001A0E62" w:rsidP="00511409">
            <w:pPr>
              <w:autoSpaceDE w:val="0"/>
              <w:autoSpaceDN w:val="0"/>
              <w:adjustRightInd w:val="0"/>
              <w:spacing w:line="240" w:lineRule="auto"/>
              <w:rPr>
                <w:rFonts w:eastAsia="Calibri"/>
                <w:sz w:val="24"/>
              </w:rPr>
            </w:pPr>
          </w:p>
          <w:p w:rsidR="001A0E62" w:rsidRPr="004A2B4A" w:rsidRDefault="001A0E62" w:rsidP="00511409">
            <w:pPr>
              <w:autoSpaceDE w:val="0"/>
              <w:autoSpaceDN w:val="0"/>
              <w:adjustRightInd w:val="0"/>
              <w:spacing w:line="240" w:lineRule="auto"/>
              <w:rPr>
                <w:rFonts w:eastAsia="Calibri"/>
                <w:sz w:val="24"/>
              </w:rPr>
            </w:pPr>
          </w:p>
          <w:p w:rsidR="001A0E62" w:rsidRPr="004A2B4A" w:rsidRDefault="001A0E62" w:rsidP="00511409">
            <w:pPr>
              <w:autoSpaceDE w:val="0"/>
              <w:autoSpaceDN w:val="0"/>
              <w:adjustRightInd w:val="0"/>
              <w:spacing w:line="240" w:lineRule="auto"/>
              <w:rPr>
                <w:rFonts w:eastAsia="Calibri"/>
                <w:sz w:val="24"/>
              </w:rPr>
            </w:pPr>
          </w:p>
        </w:tc>
        <w:tc>
          <w:tcPr>
            <w:tcW w:w="2991" w:type="dxa"/>
          </w:tcPr>
          <w:p w:rsidR="001A0E62" w:rsidRPr="004A2B4A" w:rsidRDefault="001A0E62" w:rsidP="00511409">
            <w:pPr>
              <w:autoSpaceDE w:val="0"/>
              <w:autoSpaceDN w:val="0"/>
              <w:adjustRightInd w:val="0"/>
              <w:spacing w:line="240" w:lineRule="auto"/>
              <w:rPr>
                <w:rFonts w:eastAsia="Calibri"/>
                <w:sz w:val="24"/>
              </w:rPr>
            </w:pPr>
            <w:r w:rsidRPr="004A2B4A">
              <w:rPr>
                <w:rFonts w:eastAsia="Calibri"/>
                <w:sz w:val="24"/>
              </w:rPr>
              <w:lastRenderedPageBreak/>
              <w:t xml:space="preserve">затрат </w:t>
            </w:r>
          </w:p>
          <w:p w:rsidR="001A0E62" w:rsidRPr="004A2B4A" w:rsidRDefault="001A0E62" w:rsidP="00511409">
            <w:pPr>
              <w:autoSpaceDE w:val="0"/>
              <w:autoSpaceDN w:val="0"/>
              <w:adjustRightInd w:val="0"/>
              <w:spacing w:line="240" w:lineRule="auto"/>
              <w:rPr>
                <w:rFonts w:eastAsia="Calibri"/>
                <w:sz w:val="24"/>
              </w:rPr>
            </w:pPr>
            <w:r w:rsidRPr="004A2B4A">
              <w:rPr>
                <w:rFonts w:eastAsia="Calibri"/>
                <w:sz w:val="24"/>
              </w:rPr>
              <w:t>послуга реєстратора для реєстрації комунальної власності</w:t>
            </w:r>
          </w:p>
        </w:tc>
        <w:tc>
          <w:tcPr>
            <w:tcW w:w="1139" w:type="dxa"/>
          </w:tcPr>
          <w:p w:rsidR="001A0E62" w:rsidRPr="004A2B4A" w:rsidRDefault="001A0E62" w:rsidP="00511409">
            <w:pPr>
              <w:spacing w:line="240" w:lineRule="auto"/>
              <w:jc w:val="center"/>
              <w:rPr>
                <w:rFonts w:eastAsia="Calibri"/>
                <w:sz w:val="24"/>
              </w:rPr>
            </w:pPr>
          </w:p>
          <w:p w:rsidR="001A0E62" w:rsidRPr="004A2B4A" w:rsidRDefault="001A0E62" w:rsidP="00511409">
            <w:pPr>
              <w:spacing w:line="240" w:lineRule="auto"/>
              <w:jc w:val="center"/>
              <w:rPr>
                <w:rFonts w:eastAsia="Calibri"/>
                <w:bCs/>
                <w:iCs/>
                <w:sz w:val="24"/>
              </w:rPr>
            </w:pPr>
            <w:r w:rsidRPr="004A2B4A">
              <w:rPr>
                <w:rFonts w:eastAsia="Calibri"/>
                <w:sz w:val="24"/>
              </w:rPr>
              <w:t>0</w:t>
            </w:r>
          </w:p>
        </w:tc>
        <w:tc>
          <w:tcPr>
            <w:tcW w:w="1567" w:type="dxa"/>
            <w:gridSpan w:val="2"/>
            <w:vMerge w:val="restart"/>
          </w:tcPr>
          <w:p w:rsidR="001A0E62" w:rsidRPr="004A2B4A" w:rsidRDefault="001A0E62" w:rsidP="00511409">
            <w:pPr>
              <w:autoSpaceDE w:val="0"/>
              <w:autoSpaceDN w:val="0"/>
              <w:adjustRightInd w:val="0"/>
              <w:spacing w:line="240" w:lineRule="auto"/>
              <w:rPr>
                <w:rFonts w:eastAsia="Calibri"/>
                <w:sz w:val="24"/>
              </w:rPr>
            </w:pPr>
            <w:r w:rsidRPr="004A2B4A">
              <w:rPr>
                <w:rFonts w:eastAsia="Calibri"/>
                <w:sz w:val="24"/>
              </w:rPr>
              <w:t>Виконавчий комітет</w:t>
            </w:r>
          </w:p>
          <w:p w:rsidR="001A0E62" w:rsidRPr="004A2B4A" w:rsidRDefault="001A0E62" w:rsidP="00511409">
            <w:pPr>
              <w:autoSpaceDE w:val="0"/>
              <w:autoSpaceDN w:val="0"/>
              <w:adjustRightInd w:val="0"/>
              <w:spacing w:line="240" w:lineRule="auto"/>
              <w:rPr>
                <w:rFonts w:eastAsia="Calibri"/>
                <w:sz w:val="24"/>
              </w:rPr>
            </w:pPr>
          </w:p>
          <w:p w:rsidR="001A0E62" w:rsidRPr="004A2B4A" w:rsidRDefault="001A0E62" w:rsidP="00511409">
            <w:pPr>
              <w:spacing w:line="240" w:lineRule="auto"/>
              <w:rPr>
                <w:rFonts w:eastAsia="Calibri"/>
                <w:sz w:val="24"/>
              </w:rPr>
            </w:pPr>
          </w:p>
        </w:tc>
        <w:tc>
          <w:tcPr>
            <w:tcW w:w="1282" w:type="dxa"/>
            <w:gridSpan w:val="2"/>
            <w:vMerge w:val="restart"/>
          </w:tcPr>
          <w:p w:rsidR="001A0E62" w:rsidRPr="004A2B4A" w:rsidRDefault="001A0E62" w:rsidP="00511409">
            <w:pPr>
              <w:autoSpaceDE w:val="0"/>
              <w:autoSpaceDN w:val="0"/>
              <w:adjustRightInd w:val="0"/>
              <w:spacing w:line="240" w:lineRule="auto"/>
              <w:rPr>
                <w:rFonts w:eastAsia="Calibri"/>
                <w:sz w:val="24"/>
                <w:szCs w:val="26"/>
              </w:rPr>
            </w:pPr>
            <w:r w:rsidRPr="004A2B4A">
              <w:rPr>
                <w:rFonts w:eastAsia="Calibri"/>
                <w:sz w:val="24"/>
                <w:szCs w:val="26"/>
              </w:rPr>
              <w:t>Міський бюджет</w:t>
            </w:r>
          </w:p>
          <w:p w:rsidR="001A0E62" w:rsidRPr="004A2B4A" w:rsidRDefault="001A0E62" w:rsidP="00511409">
            <w:pPr>
              <w:autoSpaceDE w:val="0"/>
              <w:autoSpaceDN w:val="0"/>
              <w:adjustRightInd w:val="0"/>
              <w:spacing w:line="240" w:lineRule="auto"/>
              <w:rPr>
                <w:rFonts w:eastAsia="Calibri"/>
                <w:sz w:val="24"/>
                <w:szCs w:val="26"/>
              </w:rPr>
            </w:pPr>
          </w:p>
          <w:p w:rsidR="001A0E62" w:rsidRPr="004A2B4A" w:rsidRDefault="001A0E62" w:rsidP="00511409">
            <w:pPr>
              <w:spacing w:line="240" w:lineRule="auto"/>
              <w:rPr>
                <w:rFonts w:eastAsia="Calibri"/>
                <w:sz w:val="24"/>
              </w:rPr>
            </w:pPr>
          </w:p>
        </w:tc>
        <w:tc>
          <w:tcPr>
            <w:tcW w:w="1423" w:type="dxa"/>
            <w:gridSpan w:val="2"/>
            <w:vMerge w:val="restart"/>
          </w:tcPr>
          <w:p w:rsidR="001A0E62" w:rsidRPr="004A2B4A" w:rsidRDefault="001A0E62" w:rsidP="001A0E62">
            <w:pPr>
              <w:autoSpaceDE w:val="0"/>
              <w:autoSpaceDN w:val="0"/>
              <w:adjustRightInd w:val="0"/>
              <w:spacing w:line="276" w:lineRule="auto"/>
              <w:jc w:val="center"/>
              <w:rPr>
                <w:rFonts w:eastAsia="Calibri"/>
                <w:sz w:val="24"/>
              </w:rPr>
            </w:pPr>
            <w:r w:rsidRPr="004A2B4A">
              <w:rPr>
                <w:rFonts w:eastAsia="Calibri"/>
                <w:sz w:val="24"/>
              </w:rPr>
              <w:t>0</w:t>
            </w:r>
          </w:p>
          <w:p w:rsidR="001A0E62" w:rsidRPr="004A2B4A" w:rsidRDefault="001A0E62" w:rsidP="001A0E62">
            <w:pPr>
              <w:autoSpaceDE w:val="0"/>
              <w:autoSpaceDN w:val="0"/>
              <w:adjustRightInd w:val="0"/>
              <w:spacing w:line="276" w:lineRule="auto"/>
              <w:rPr>
                <w:rFonts w:eastAsia="Calibri"/>
                <w:sz w:val="24"/>
              </w:rPr>
            </w:pPr>
          </w:p>
          <w:p w:rsidR="001A0E62" w:rsidRPr="004A2B4A" w:rsidRDefault="001A0E62" w:rsidP="001A0E62">
            <w:pPr>
              <w:spacing w:line="240" w:lineRule="auto"/>
              <w:rPr>
                <w:rFonts w:eastAsia="Calibri"/>
                <w:sz w:val="24"/>
              </w:rPr>
            </w:pPr>
          </w:p>
        </w:tc>
        <w:tc>
          <w:tcPr>
            <w:tcW w:w="1709" w:type="dxa"/>
            <w:gridSpan w:val="2"/>
            <w:vMerge/>
            <w:vAlign w:val="center"/>
          </w:tcPr>
          <w:p w:rsidR="001A0E62" w:rsidRPr="004A2B4A" w:rsidRDefault="001A0E62" w:rsidP="001A0E62">
            <w:pPr>
              <w:spacing w:line="240" w:lineRule="auto"/>
              <w:rPr>
                <w:rFonts w:eastAsia="Calibri"/>
                <w:sz w:val="24"/>
              </w:rPr>
            </w:pPr>
          </w:p>
        </w:tc>
      </w:tr>
      <w:tr w:rsidR="001A0E62" w:rsidRPr="004A2B4A" w:rsidTr="009E41A3">
        <w:trPr>
          <w:gridAfter w:val="2"/>
          <w:wAfter w:w="4556" w:type="dxa"/>
          <w:cantSplit/>
          <w:trHeight w:val="428"/>
        </w:trPr>
        <w:tc>
          <w:tcPr>
            <w:tcW w:w="525" w:type="dxa"/>
            <w:vMerge/>
            <w:vAlign w:val="center"/>
          </w:tcPr>
          <w:p w:rsidR="001A0E62" w:rsidRPr="004A2B4A" w:rsidRDefault="001A0E62" w:rsidP="001A0E62">
            <w:pPr>
              <w:spacing w:line="240" w:lineRule="auto"/>
              <w:rPr>
                <w:rFonts w:eastAsia="Calibri"/>
                <w:sz w:val="24"/>
              </w:rPr>
            </w:pPr>
          </w:p>
        </w:tc>
        <w:tc>
          <w:tcPr>
            <w:tcW w:w="2038" w:type="dxa"/>
            <w:gridSpan w:val="2"/>
            <w:vMerge/>
            <w:vAlign w:val="center"/>
          </w:tcPr>
          <w:p w:rsidR="001A0E62" w:rsidRPr="004A2B4A" w:rsidRDefault="001A0E62" w:rsidP="001A0E62">
            <w:pPr>
              <w:spacing w:line="240" w:lineRule="auto"/>
              <w:rPr>
                <w:rFonts w:eastAsia="Calibri"/>
                <w:sz w:val="24"/>
              </w:rPr>
            </w:pPr>
          </w:p>
        </w:tc>
        <w:tc>
          <w:tcPr>
            <w:tcW w:w="3133" w:type="dxa"/>
            <w:vMerge/>
            <w:vAlign w:val="center"/>
          </w:tcPr>
          <w:p w:rsidR="001A0E62" w:rsidRPr="004A2B4A" w:rsidRDefault="001A0E62" w:rsidP="001A0E62">
            <w:pPr>
              <w:autoSpaceDE w:val="0"/>
              <w:autoSpaceDN w:val="0"/>
              <w:adjustRightInd w:val="0"/>
              <w:spacing w:line="240" w:lineRule="auto"/>
              <w:rPr>
                <w:rFonts w:eastAsia="Calibri"/>
                <w:b/>
                <w:sz w:val="24"/>
              </w:rPr>
            </w:pPr>
          </w:p>
        </w:tc>
        <w:tc>
          <w:tcPr>
            <w:tcW w:w="2991" w:type="dxa"/>
          </w:tcPr>
          <w:p w:rsidR="001A0E62" w:rsidRPr="004A2B4A" w:rsidRDefault="001A0E62" w:rsidP="001A0E62">
            <w:pPr>
              <w:autoSpaceDE w:val="0"/>
              <w:autoSpaceDN w:val="0"/>
              <w:adjustRightInd w:val="0"/>
              <w:spacing w:line="240" w:lineRule="auto"/>
              <w:rPr>
                <w:rFonts w:eastAsia="Calibri"/>
                <w:sz w:val="24"/>
              </w:rPr>
            </w:pPr>
            <w:r w:rsidRPr="004A2B4A">
              <w:rPr>
                <w:rFonts w:eastAsia="Calibri"/>
                <w:sz w:val="24"/>
              </w:rPr>
              <w:t xml:space="preserve">продукту </w:t>
            </w:r>
          </w:p>
          <w:p w:rsidR="001A0E62" w:rsidRPr="004A2B4A" w:rsidRDefault="001A0E62" w:rsidP="001A0E62">
            <w:pPr>
              <w:autoSpaceDE w:val="0"/>
              <w:autoSpaceDN w:val="0"/>
              <w:adjustRightInd w:val="0"/>
              <w:spacing w:line="276" w:lineRule="auto"/>
              <w:rPr>
                <w:rFonts w:eastAsia="Calibri"/>
                <w:sz w:val="24"/>
              </w:rPr>
            </w:pPr>
            <w:r w:rsidRPr="004A2B4A">
              <w:rPr>
                <w:rFonts w:eastAsia="Calibri"/>
                <w:sz w:val="24"/>
              </w:rPr>
              <w:t xml:space="preserve">кількість об’єктів,  які необхідно зареєструвати </w:t>
            </w:r>
          </w:p>
        </w:tc>
        <w:tc>
          <w:tcPr>
            <w:tcW w:w="1139" w:type="dxa"/>
          </w:tcPr>
          <w:p w:rsidR="001A0E62" w:rsidRPr="004A2B4A" w:rsidRDefault="001A0E62" w:rsidP="001A0E62">
            <w:pPr>
              <w:spacing w:line="240" w:lineRule="auto"/>
              <w:jc w:val="center"/>
              <w:rPr>
                <w:rFonts w:eastAsia="Calibri"/>
                <w:sz w:val="24"/>
              </w:rPr>
            </w:pPr>
          </w:p>
          <w:p w:rsidR="001A0E62" w:rsidRPr="004A2B4A" w:rsidRDefault="001A0E62" w:rsidP="001A0E62">
            <w:pPr>
              <w:spacing w:line="240" w:lineRule="auto"/>
              <w:jc w:val="center"/>
              <w:rPr>
                <w:rFonts w:eastAsia="Calibri"/>
                <w:bCs/>
                <w:iCs/>
                <w:sz w:val="24"/>
              </w:rPr>
            </w:pPr>
            <w:r w:rsidRPr="004A2B4A">
              <w:rPr>
                <w:rFonts w:eastAsia="Calibri"/>
                <w:bCs/>
                <w:iCs/>
                <w:sz w:val="24"/>
              </w:rPr>
              <w:t>5</w:t>
            </w:r>
          </w:p>
        </w:tc>
        <w:tc>
          <w:tcPr>
            <w:tcW w:w="1567" w:type="dxa"/>
            <w:gridSpan w:val="2"/>
            <w:vMerge/>
            <w:vAlign w:val="center"/>
          </w:tcPr>
          <w:p w:rsidR="001A0E62" w:rsidRPr="004A2B4A" w:rsidRDefault="001A0E62" w:rsidP="001A0E62">
            <w:pPr>
              <w:spacing w:line="240" w:lineRule="auto"/>
              <w:rPr>
                <w:rFonts w:eastAsia="Calibri"/>
                <w:sz w:val="24"/>
              </w:rPr>
            </w:pPr>
          </w:p>
        </w:tc>
        <w:tc>
          <w:tcPr>
            <w:tcW w:w="1282" w:type="dxa"/>
            <w:gridSpan w:val="2"/>
            <w:vMerge/>
            <w:vAlign w:val="center"/>
          </w:tcPr>
          <w:p w:rsidR="001A0E62" w:rsidRPr="004A2B4A" w:rsidRDefault="001A0E62" w:rsidP="001A0E62">
            <w:pPr>
              <w:spacing w:line="240" w:lineRule="auto"/>
              <w:rPr>
                <w:rFonts w:eastAsia="Calibri"/>
                <w:sz w:val="24"/>
              </w:rPr>
            </w:pPr>
          </w:p>
        </w:tc>
        <w:tc>
          <w:tcPr>
            <w:tcW w:w="1423" w:type="dxa"/>
            <w:gridSpan w:val="2"/>
            <w:vMerge/>
            <w:vAlign w:val="center"/>
          </w:tcPr>
          <w:p w:rsidR="001A0E62" w:rsidRPr="004A2B4A" w:rsidRDefault="001A0E62" w:rsidP="001A0E62">
            <w:pPr>
              <w:spacing w:line="240" w:lineRule="auto"/>
              <w:rPr>
                <w:rFonts w:eastAsia="Calibri"/>
                <w:sz w:val="24"/>
              </w:rPr>
            </w:pPr>
          </w:p>
        </w:tc>
        <w:tc>
          <w:tcPr>
            <w:tcW w:w="1709" w:type="dxa"/>
            <w:gridSpan w:val="2"/>
            <w:vMerge/>
            <w:vAlign w:val="center"/>
          </w:tcPr>
          <w:p w:rsidR="001A0E62" w:rsidRPr="004A2B4A" w:rsidRDefault="001A0E62" w:rsidP="001A0E62">
            <w:pPr>
              <w:spacing w:line="240" w:lineRule="auto"/>
              <w:rPr>
                <w:rFonts w:eastAsia="Calibri"/>
                <w:sz w:val="24"/>
              </w:rPr>
            </w:pPr>
          </w:p>
        </w:tc>
      </w:tr>
      <w:tr w:rsidR="001A0E62" w:rsidRPr="004A2B4A" w:rsidTr="009E41A3">
        <w:trPr>
          <w:gridAfter w:val="2"/>
          <w:wAfter w:w="4556" w:type="dxa"/>
          <w:cantSplit/>
          <w:trHeight w:val="428"/>
        </w:trPr>
        <w:tc>
          <w:tcPr>
            <w:tcW w:w="525" w:type="dxa"/>
            <w:vMerge/>
            <w:vAlign w:val="center"/>
          </w:tcPr>
          <w:p w:rsidR="001A0E62" w:rsidRPr="004A2B4A" w:rsidRDefault="001A0E62" w:rsidP="001A0E62">
            <w:pPr>
              <w:spacing w:line="240" w:lineRule="auto"/>
              <w:rPr>
                <w:rFonts w:eastAsia="Calibri"/>
                <w:sz w:val="24"/>
              </w:rPr>
            </w:pPr>
          </w:p>
        </w:tc>
        <w:tc>
          <w:tcPr>
            <w:tcW w:w="2038" w:type="dxa"/>
            <w:gridSpan w:val="2"/>
            <w:vMerge/>
            <w:vAlign w:val="center"/>
          </w:tcPr>
          <w:p w:rsidR="001A0E62" w:rsidRPr="004A2B4A" w:rsidRDefault="001A0E62" w:rsidP="001A0E62">
            <w:pPr>
              <w:spacing w:line="240" w:lineRule="auto"/>
              <w:rPr>
                <w:rFonts w:eastAsia="Calibri"/>
                <w:sz w:val="24"/>
              </w:rPr>
            </w:pPr>
          </w:p>
        </w:tc>
        <w:tc>
          <w:tcPr>
            <w:tcW w:w="3133" w:type="dxa"/>
            <w:vMerge/>
            <w:vAlign w:val="center"/>
          </w:tcPr>
          <w:p w:rsidR="001A0E62" w:rsidRPr="004A2B4A" w:rsidRDefault="001A0E62" w:rsidP="001A0E62">
            <w:pPr>
              <w:autoSpaceDE w:val="0"/>
              <w:autoSpaceDN w:val="0"/>
              <w:adjustRightInd w:val="0"/>
              <w:spacing w:line="240" w:lineRule="auto"/>
              <w:rPr>
                <w:rFonts w:eastAsia="Calibri"/>
                <w:b/>
                <w:sz w:val="24"/>
              </w:rPr>
            </w:pPr>
          </w:p>
        </w:tc>
        <w:tc>
          <w:tcPr>
            <w:tcW w:w="2991" w:type="dxa"/>
          </w:tcPr>
          <w:p w:rsidR="001A0E62" w:rsidRPr="004A2B4A" w:rsidRDefault="001A0E62" w:rsidP="001A0E62">
            <w:pPr>
              <w:autoSpaceDE w:val="0"/>
              <w:autoSpaceDN w:val="0"/>
              <w:adjustRightInd w:val="0"/>
              <w:spacing w:line="240" w:lineRule="auto"/>
              <w:rPr>
                <w:rFonts w:eastAsia="Calibri"/>
                <w:sz w:val="24"/>
              </w:rPr>
            </w:pPr>
            <w:r w:rsidRPr="004A2B4A">
              <w:rPr>
                <w:rFonts w:eastAsia="Calibri"/>
                <w:sz w:val="24"/>
              </w:rPr>
              <w:t>Ефективності</w:t>
            </w:r>
          </w:p>
          <w:p w:rsidR="001A0E62" w:rsidRPr="004A2B4A" w:rsidRDefault="001A0E62" w:rsidP="001A0E62">
            <w:pPr>
              <w:autoSpaceDE w:val="0"/>
              <w:autoSpaceDN w:val="0"/>
              <w:adjustRightInd w:val="0"/>
              <w:spacing w:line="276" w:lineRule="auto"/>
              <w:rPr>
                <w:rFonts w:eastAsia="Calibri"/>
                <w:sz w:val="24"/>
              </w:rPr>
            </w:pPr>
            <w:r w:rsidRPr="004A2B4A">
              <w:rPr>
                <w:rFonts w:eastAsia="Calibri"/>
                <w:sz w:val="24"/>
              </w:rPr>
              <w:t>Вартість одної реєстрації</w:t>
            </w:r>
          </w:p>
        </w:tc>
        <w:tc>
          <w:tcPr>
            <w:tcW w:w="1139" w:type="dxa"/>
          </w:tcPr>
          <w:p w:rsidR="001A0E62" w:rsidRPr="004A2B4A" w:rsidRDefault="001A0E62" w:rsidP="001A0E62">
            <w:pPr>
              <w:spacing w:line="240" w:lineRule="auto"/>
              <w:jc w:val="center"/>
              <w:rPr>
                <w:rFonts w:eastAsia="Calibri"/>
                <w:sz w:val="24"/>
              </w:rPr>
            </w:pPr>
          </w:p>
          <w:p w:rsidR="001A0E62" w:rsidRPr="004A2B4A" w:rsidRDefault="001A0E62" w:rsidP="001A0E62">
            <w:pPr>
              <w:spacing w:line="240" w:lineRule="auto"/>
              <w:jc w:val="center"/>
              <w:rPr>
                <w:rFonts w:eastAsia="Calibri"/>
                <w:bCs/>
                <w:iCs/>
                <w:sz w:val="24"/>
              </w:rPr>
            </w:pPr>
            <w:r w:rsidRPr="004A2B4A">
              <w:rPr>
                <w:rFonts w:eastAsia="Calibri"/>
                <w:sz w:val="24"/>
              </w:rPr>
              <w:t>0</w:t>
            </w:r>
          </w:p>
        </w:tc>
        <w:tc>
          <w:tcPr>
            <w:tcW w:w="1567" w:type="dxa"/>
            <w:gridSpan w:val="2"/>
            <w:vMerge/>
            <w:vAlign w:val="center"/>
          </w:tcPr>
          <w:p w:rsidR="001A0E62" w:rsidRPr="004A2B4A" w:rsidRDefault="001A0E62" w:rsidP="001A0E62">
            <w:pPr>
              <w:spacing w:line="240" w:lineRule="auto"/>
              <w:rPr>
                <w:rFonts w:eastAsia="Calibri"/>
                <w:sz w:val="24"/>
              </w:rPr>
            </w:pPr>
          </w:p>
        </w:tc>
        <w:tc>
          <w:tcPr>
            <w:tcW w:w="1282" w:type="dxa"/>
            <w:gridSpan w:val="2"/>
            <w:vMerge/>
            <w:vAlign w:val="center"/>
          </w:tcPr>
          <w:p w:rsidR="001A0E62" w:rsidRPr="004A2B4A" w:rsidRDefault="001A0E62" w:rsidP="001A0E62">
            <w:pPr>
              <w:spacing w:line="240" w:lineRule="auto"/>
              <w:rPr>
                <w:rFonts w:eastAsia="Calibri"/>
                <w:sz w:val="24"/>
              </w:rPr>
            </w:pPr>
          </w:p>
        </w:tc>
        <w:tc>
          <w:tcPr>
            <w:tcW w:w="1423" w:type="dxa"/>
            <w:gridSpan w:val="2"/>
            <w:vMerge/>
            <w:vAlign w:val="center"/>
          </w:tcPr>
          <w:p w:rsidR="001A0E62" w:rsidRPr="004A2B4A" w:rsidRDefault="001A0E62" w:rsidP="001A0E62">
            <w:pPr>
              <w:spacing w:line="240" w:lineRule="auto"/>
              <w:rPr>
                <w:rFonts w:eastAsia="Calibri"/>
                <w:sz w:val="24"/>
              </w:rPr>
            </w:pPr>
          </w:p>
        </w:tc>
        <w:tc>
          <w:tcPr>
            <w:tcW w:w="1709" w:type="dxa"/>
            <w:gridSpan w:val="2"/>
            <w:vMerge/>
            <w:vAlign w:val="center"/>
          </w:tcPr>
          <w:p w:rsidR="001A0E62" w:rsidRPr="004A2B4A" w:rsidRDefault="001A0E62" w:rsidP="001A0E62">
            <w:pPr>
              <w:spacing w:line="240" w:lineRule="auto"/>
              <w:rPr>
                <w:rFonts w:eastAsia="Calibri"/>
                <w:sz w:val="24"/>
              </w:rPr>
            </w:pPr>
          </w:p>
        </w:tc>
      </w:tr>
      <w:tr w:rsidR="001A0E62" w:rsidRPr="004A2B4A" w:rsidTr="009E41A3">
        <w:trPr>
          <w:gridAfter w:val="2"/>
          <w:wAfter w:w="4556" w:type="dxa"/>
          <w:cantSplit/>
          <w:trHeight w:val="428"/>
        </w:trPr>
        <w:tc>
          <w:tcPr>
            <w:tcW w:w="525" w:type="dxa"/>
            <w:vMerge/>
            <w:vAlign w:val="center"/>
          </w:tcPr>
          <w:p w:rsidR="001A0E62" w:rsidRPr="004A2B4A" w:rsidRDefault="001A0E62" w:rsidP="001A0E62">
            <w:pPr>
              <w:spacing w:line="240" w:lineRule="auto"/>
              <w:rPr>
                <w:rFonts w:eastAsia="Calibri"/>
                <w:sz w:val="24"/>
              </w:rPr>
            </w:pPr>
          </w:p>
        </w:tc>
        <w:tc>
          <w:tcPr>
            <w:tcW w:w="2038" w:type="dxa"/>
            <w:gridSpan w:val="2"/>
            <w:vMerge/>
            <w:vAlign w:val="center"/>
          </w:tcPr>
          <w:p w:rsidR="001A0E62" w:rsidRPr="004A2B4A" w:rsidRDefault="001A0E62" w:rsidP="001A0E62">
            <w:pPr>
              <w:spacing w:line="240" w:lineRule="auto"/>
              <w:rPr>
                <w:rFonts w:eastAsia="Calibri"/>
                <w:sz w:val="24"/>
              </w:rPr>
            </w:pPr>
          </w:p>
        </w:tc>
        <w:tc>
          <w:tcPr>
            <w:tcW w:w="3133" w:type="dxa"/>
            <w:vMerge/>
            <w:vAlign w:val="center"/>
          </w:tcPr>
          <w:p w:rsidR="001A0E62" w:rsidRPr="004A2B4A" w:rsidRDefault="001A0E62" w:rsidP="001A0E62">
            <w:pPr>
              <w:autoSpaceDE w:val="0"/>
              <w:autoSpaceDN w:val="0"/>
              <w:adjustRightInd w:val="0"/>
              <w:spacing w:line="240" w:lineRule="auto"/>
              <w:rPr>
                <w:rFonts w:eastAsia="Calibri"/>
                <w:b/>
                <w:sz w:val="24"/>
              </w:rPr>
            </w:pPr>
          </w:p>
        </w:tc>
        <w:tc>
          <w:tcPr>
            <w:tcW w:w="2991" w:type="dxa"/>
          </w:tcPr>
          <w:p w:rsidR="001A0E62" w:rsidRPr="004A2B4A" w:rsidRDefault="001A0E62" w:rsidP="001A0E62">
            <w:pPr>
              <w:autoSpaceDE w:val="0"/>
              <w:autoSpaceDN w:val="0"/>
              <w:adjustRightInd w:val="0"/>
              <w:spacing w:line="240" w:lineRule="auto"/>
              <w:rPr>
                <w:rFonts w:eastAsia="Calibri"/>
                <w:sz w:val="24"/>
              </w:rPr>
            </w:pPr>
            <w:r w:rsidRPr="004A2B4A">
              <w:rPr>
                <w:rFonts w:eastAsia="Calibri"/>
                <w:sz w:val="24"/>
              </w:rPr>
              <w:t>Якості</w:t>
            </w:r>
          </w:p>
          <w:p w:rsidR="001A0E62" w:rsidRPr="004A2B4A" w:rsidRDefault="001A0E62" w:rsidP="001A0E62">
            <w:pPr>
              <w:autoSpaceDE w:val="0"/>
              <w:autoSpaceDN w:val="0"/>
              <w:adjustRightInd w:val="0"/>
              <w:spacing w:line="240" w:lineRule="auto"/>
              <w:rPr>
                <w:rFonts w:eastAsia="Calibri"/>
                <w:sz w:val="24"/>
              </w:rPr>
            </w:pPr>
            <w:r w:rsidRPr="004A2B4A">
              <w:rPr>
                <w:rFonts w:eastAsia="Calibri"/>
                <w:sz w:val="24"/>
              </w:rPr>
              <w:t>Динаміка проведення реєстрації від необхідності</w:t>
            </w:r>
          </w:p>
          <w:p w:rsidR="001A0E62" w:rsidRPr="004A2B4A" w:rsidRDefault="001A0E62" w:rsidP="001A0E62">
            <w:pPr>
              <w:autoSpaceDE w:val="0"/>
              <w:autoSpaceDN w:val="0"/>
              <w:adjustRightInd w:val="0"/>
              <w:spacing w:line="276" w:lineRule="auto"/>
              <w:rPr>
                <w:rFonts w:eastAsia="Calibri"/>
                <w:sz w:val="24"/>
              </w:rPr>
            </w:pPr>
            <w:r w:rsidRPr="004A2B4A">
              <w:rPr>
                <w:rFonts w:eastAsia="Calibri"/>
                <w:sz w:val="24"/>
              </w:rPr>
              <w:t>%</w:t>
            </w:r>
          </w:p>
        </w:tc>
        <w:tc>
          <w:tcPr>
            <w:tcW w:w="1139" w:type="dxa"/>
          </w:tcPr>
          <w:p w:rsidR="001A0E62" w:rsidRPr="004A2B4A" w:rsidRDefault="001A0E62" w:rsidP="001A0E62">
            <w:pPr>
              <w:spacing w:line="240" w:lineRule="auto"/>
              <w:jc w:val="center"/>
              <w:rPr>
                <w:rFonts w:eastAsia="Calibri"/>
                <w:sz w:val="24"/>
              </w:rPr>
            </w:pPr>
          </w:p>
          <w:p w:rsidR="001A0E62" w:rsidRPr="004A2B4A" w:rsidRDefault="001A0E62" w:rsidP="001A0E62">
            <w:pPr>
              <w:spacing w:line="240" w:lineRule="auto"/>
              <w:jc w:val="center"/>
              <w:rPr>
                <w:rFonts w:eastAsia="Calibri"/>
                <w:bCs/>
                <w:iCs/>
                <w:sz w:val="24"/>
              </w:rPr>
            </w:pPr>
            <w:r w:rsidRPr="004A2B4A">
              <w:rPr>
                <w:rFonts w:eastAsia="Calibri"/>
                <w:sz w:val="24"/>
              </w:rPr>
              <w:t>100</w:t>
            </w:r>
          </w:p>
        </w:tc>
        <w:tc>
          <w:tcPr>
            <w:tcW w:w="1567" w:type="dxa"/>
            <w:gridSpan w:val="2"/>
            <w:vMerge/>
            <w:vAlign w:val="center"/>
          </w:tcPr>
          <w:p w:rsidR="001A0E62" w:rsidRPr="004A2B4A" w:rsidRDefault="001A0E62" w:rsidP="001A0E62">
            <w:pPr>
              <w:spacing w:line="240" w:lineRule="auto"/>
              <w:rPr>
                <w:rFonts w:eastAsia="Calibri"/>
                <w:sz w:val="24"/>
              </w:rPr>
            </w:pPr>
          </w:p>
        </w:tc>
        <w:tc>
          <w:tcPr>
            <w:tcW w:w="1282" w:type="dxa"/>
            <w:gridSpan w:val="2"/>
            <w:vMerge/>
            <w:vAlign w:val="center"/>
          </w:tcPr>
          <w:p w:rsidR="001A0E62" w:rsidRPr="004A2B4A" w:rsidRDefault="001A0E62" w:rsidP="001A0E62">
            <w:pPr>
              <w:spacing w:line="240" w:lineRule="auto"/>
              <w:rPr>
                <w:rFonts w:eastAsia="Calibri"/>
                <w:sz w:val="24"/>
              </w:rPr>
            </w:pPr>
          </w:p>
        </w:tc>
        <w:tc>
          <w:tcPr>
            <w:tcW w:w="1423" w:type="dxa"/>
            <w:gridSpan w:val="2"/>
            <w:vMerge/>
            <w:vAlign w:val="center"/>
          </w:tcPr>
          <w:p w:rsidR="001A0E62" w:rsidRPr="004A2B4A" w:rsidRDefault="001A0E62" w:rsidP="001A0E62">
            <w:pPr>
              <w:spacing w:line="240" w:lineRule="auto"/>
              <w:rPr>
                <w:rFonts w:eastAsia="Calibri"/>
                <w:sz w:val="24"/>
              </w:rPr>
            </w:pPr>
          </w:p>
        </w:tc>
        <w:tc>
          <w:tcPr>
            <w:tcW w:w="1709" w:type="dxa"/>
            <w:gridSpan w:val="2"/>
            <w:vMerge/>
            <w:vAlign w:val="center"/>
          </w:tcPr>
          <w:p w:rsidR="001A0E62" w:rsidRPr="004A2B4A" w:rsidRDefault="001A0E62" w:rsidP="001A0E62">
            <w:pPr>
              <w:spacing w:line="240" w:lineRule="auto"/>
              <w:rPr>
                <w:rFonts w:eastAsia="Calibri"/>
                <w:sz w:val="24"/>
              </w:rPr>
            </w:pPr>
          </w:p>
        </w:tc>
      </w:tr>
    </w:tbl>
    <w:p w:rsidR="00671F1C" w:rsidRPr="004A2B4A" w:rsidRDefault="00671F1C" w:rsidP="00671F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1F1C" w:rsidRPr="004A2B4A" w:rsidRDefault="00671F1C" w:rsidP="00671F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1F1C" w:rsidRPr="004A2B4A" w:rsidRDefault="00671F1C" w:rsidP="00671F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sectPr w:rsidR="00671F1C" w:rsidRPr="004A2B4A" w:rsidSect="001A0E62">
          <w:pgSz w:w="16838" w:h="11906" w:orient="landscape" w:code="9"/>
          <w:pgMar w:top="1259" w:right="539" w:bottom="748" w:left="851" w:header="709" w:footer="709" w:gutter="0"/>
          <w:cols w:space="708"/>
          <w:docGrid w:linePitch="360"/>
        </w:sectPr>
      </w:pPr>
      <w:r w:rsidRPr="004A2B4A">
        <w:rPr>
          <w:sz w:val="24"/>
        </w:rPr>
        <w:t>Керуючий справами виконавчого комітету</w:t>
      </w:r>
      <w:r w:rsidRPr="004A2B4A">
        <w:rPr>
          <w:sz w:val="24"/>
        </w:rPr>
        <w:tab/>
      </w:r>
      <w:r w:rsidRPr="004A2B4A">
        <w:rPr>
          <w:sz w:val="24"/>
        </w:rPr>
        <w:tab/>
      </w:r>
      <w:r w:rsidRPr="004A2B4A">
        <w:rPr>
          <w:sz w:val="24"/>
        </w:rPr>
        <w:tab/>
      </w:r>
      <w:r w:rsidRPr="004A2B4A">
        <w:rPr>
          <w:sz w:val="24"/>
        </w:rPr>
        <w:tab/>
      </w:r>
      <w:r w:rsidRPr="004A2B4A">
        <w:rPr>
          <w:sz w:val="24"/>
        </w:rPr>
        <w:tab/>
        <w:t>Анатиолій МЕЛЬНІКО</w:t>
      </w:r>
    </w:p>
    <w:p w:rsidR="00671F1C" w:rsidRPr="004A2B4A" w:rsidRDefault="00671F1C" w:rsidP="00671F1C">
      <w:pPr>
        <w:spacing w:line="240" w:lineRule="auto"/>
        <w:jc w:val="right"/>
        <w:rPr>
          <w:i/>
          <w:iCs/>
          <w:sz w:val="22"/>
          <w:szCs w:val="22"/>
          <w:lang w:eastAsia="ru-RU"/>
        </w:rPr>
      </w:pPr>
      <w:r w:rsidRPr="004A2B4A">
        <w:rPr>
          <w:iCs/>
          <w:sz w:val="22"/>
          <w:szCs w:val="22"/>
          <w:lang w:eastAsia="ru-RU"/>
        </w:rPr>
        <w:lastRenderedPageBreak/>
        <w:t>Додаток 3</w:t>
      </w:r>
    </w:p>
    <w:p w:rsidR="00671F1C" w:rsidRPr="004A2B4A" w:rsidRDefault="00671F1C" w:rsidP="00671F1C">
      <w:pPr>
        <w:spacing w:line="240" w:lineRule="auto"/>
        <w:jc w:val="right"/>
        <w:rPr>
          <w:iCs/>
          <w:sz w:val="22"/>
          <w:szCs w:val="22"/>
          <w:lang w:eastAsia="ru-RU"/>
        </w:rPr>
      </w:pPr>
      <w:r w:rsidRPr="004A2B4A">
        <w:rPr>
          <w:iCs/>
          <w:sz w:val="22"/>
          <w:szCs w:val="22"/>
          <w:lang w:eastAsia="ru-RU"/>
        </w:rPr>
        <w:t>до рішення виконавчого комітету</w:t>
      </w:r>
    </w:p>
    <w:p w:rsidR="00671F1C" w:rsidRPr="004A2B4A" w:rsidRDefault="00671F1C" w:rsidP="00671F1C">
      <w:pPr>
        <w:spacing w:line="240" w:lineRule="auto"/>
        <w:jc w:val="right"/>
        <w:rPr>
          <w:iCs/>
          <w:sz w:val="22"/>
          <w:szCs w:val="22"/>
          <w:lang w:eastAsia="ru-RU"/>
        </w:rPr>
      </w:pPr>
      <w:r w:rsidRPr="004A2B4A">
        <w:rPr>
          <w:iCs/>
          <w:sz w:val="22"/>
          <w:szCs w:val="22"/>
          <w:lang w:eastAsia="ru-RU"/>
        </w:rPr>
        <w:t>Новороздільської міської ради</w:t>
      </w:r>
    </w:p>
    <w:p w:rsidR="00671F1C" w:rsidRPr="004A2B4A" w:rsidRDefault="009E41A3" w:rsidP="00671F1C">
      <w:pPr>
        <w:spacing w:line="240" w:lineRule="auto"/>
        <w:jc w:val="right"/>
        <w:rPr>
          <w:iCs/>
          <w:sz w:val="22"/>
          <w:szCs w:val="22"/>
          <w:lang w:eastAsia="ru-RU"/>
        </w:rPr>
      </w:pPr>
      <w:r>
        <w:rPr>
          <w:iCs/>
          <w:sz w:val="22"/>
          <w:szCs w:val="22"/>
          <w:lang w:eastAsia="ru-RU"/>
        </w:rPr>
        <w:t>№    215</w:t>
      </w:r>
      <w:r w:rsidR="00671F1C" w:rsidRPr="004A2B4A">
        <w:rPr>
          <w:iCs/>
          <w:sz w:val="22"/>
          <w:szCs w:val="22"/>
          <w:lang w:eastAsia="ru-RU"/>
        </w:rPr>
        <w:t xml:space="preserve">  від   11.06.2026 року</w:t>
      </w:r>
    </w:p>
    <w:p w:rsidR="001A0E62" w:rsidRPr="004A2B4A" w:rsidRDefault="001A0E62" w:rsidP="001A0E62">
      <w:pPr>
        <w:autoSpaceDE w:val="0"/>
        <w:autoSpaceDN w:val="0"/>
        <w:adjustRightInd w:val="0"/>
        <w:spacing w:line="240" w:lineRule="auto"/>
        <w:jc w:val="center"/>
        <w:rPr>
          <w:rFonts w:eastAsia="Calibri"/>
          <w:b/>
          <w:sz w:val="24"/>
        </w:rPr>
      </w:pPr>
      <w:r w:rsidRPr="004A2B4A">
        <w:rPr>
          <w:rFonts w:eastAsia="Calibri"/>
          <w:b/>
          <w:sz w:val="24"/>
        </w:rPr>
        <w:t xml:space="preserve">Ресурсне забезпечення  </w:t>
      </w:r>
    </w:p>
    <w:p w:rsidR="001A0E62" w:rsidRPr="004A2B4A" w:rsidRDefault="001A0E62" w:rsidP="001A0E62">
      <w:pPr>
        <w:autoSpaceDE w:val="0"/>
        <w:autoSpaceDN w:val="0"/>
        <w:adjustRightInd w:val="0"/>
        <w:spacing w:line="240" w:lineRule="auto"/>
        <w:jc w:val="center"/>
        <w:rPr>
          <w:rFonts w:eastAsia="Calibri"/>
          <w:b/>
          <w:sz w:val="24"/>
        </w:rPr>
      </w:pPr>
      <w:r w:rsidRPr="004A2B4A">
        <w:rPr>
          <w:rFonts w:eastAsia="Calibri"/>
          <w:b/>
          <w:sz w:val="24"/>
        </w:rPr>
        <w:t xml:space="preserve"> П Р О Г Р А М И</w:t>
      </w:r>
    </w:p>
    <w:p w:rsidR="001A0E62" w:rsidRPr="004A2B4A" w:rsidRDefault="001A0E62" w:rsidP="001A0E62">
      <w:pPr>
        <w:autoSpaceDE w:val="0"/>
        <w:autoSpaceDN w:val="0"/>
        <w:adjustRightInd w:val="0"/>
        <w:spacing w:line="276" w:lineRule="auto"/>
        <w:jc w:val="center"/>
        <w:rPr>
          <w:rFonts w:eastAsia="Calibri"/>
          <w:sz w:val="24"/>
        </w:rPr>
      </w:pPr>
      <w:r w:rsidRPr="004A2B4A">
        <w:rPr>
          <w:rFonts w:eastAsia="Calibri"/>
          <w:b/>
          <w:sz w:val="24"/>
        </w:rPr>
        <w:t>приватизації майна комунальної власності  на  2026 та прогноз на 2027-2028рр</w:t>
      </w:r>
      <w:r w:rsidRPr="004A2B4A">
        <w:rPr>
          <w:rFonts w:eastAsia="Calibri"/>
          <w:b/>
          <w:bCs/>
          <w:sz w:val="24"/>
        </w:rPr>
        <w:t>.</w:t>
      </w:r>
    </w:p>
    <w:p w:rsidR="001A0E62" w:rsidRPr="004A2B4A" w:rsidRDefault="001A0E62" w:rsidP="001A0E62">
      <w:pPr>
        <w:autoSpaceDE w:val="0"/>
        <w:autoSpaceDN w:val="0"/>
        <w:adjustRightInd w:val="0"/>
        <w:spacing w:line="240" w:lineRule="auto"/>
        <w:jc w:val="center"/>
        <w:rPr>
          <w:rFonts w:eastAsia="Calibri"/>
          <w:sz w:val="24"/>
        </w:rPr>
      </w:pPr>
      <w:r w:rsidRPr="004A2B4A">
        <w:rPr>
          <w:rFonts w:eastAsia="Calibri"/>
          <w:sz w:val="24"/>
        </w:rPr>
        <w:t xml:space="preserve"> (назва програми) </w:t>
      </w:r>
    </w:p>
    <w:p w:rsidR="001A0E62" w:rsidRPr="004A2B4A" w:rsidRDefault="001A0E62" w:rsidP="001A0E62">
      <w:pPr>
        <w:autoSpaceDE w:val="0"/>
        <w:autoSpaceDN w:val="0"/>
        <w:adjustRightInd w:val="0"/>
        <w:spacing w:line="240" w:lineRule="auto"/>
        <w:jc w:val="center"/>
        <w:rPr>
          <w:rFonts w:eastAsia="Calibri"/>
          <w:sz w:val="24"/>
        </w:rPr>
      </w:pPr>
      <w:r w:rsidRPr="004A2B4A">
        <w:rPr>
          <w:rFonts w:eastAsia="Calibri"/>
          <w:sz w:val="24"/>
        </w:rPr>
        <w:t xml:space="preserve">                                                                                                                                                    тис. грн.</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0"/>
        <w:gridCol w:w="1690"/>
        <w:gridCol w:w="1690"/>
        <w:gridCol w:w="1690"/>
        <w:gridCol w:w="2470"/>
      </w:tblGrid>
      <w:tr w:rsidR="001A0E62" w:rsidRPr="004A2B4A" w:rsidTr="001A0E62">
        <w:trPr>
          <w:cantSplit/>
          <w:trHeight w:val="722"/>
        </w:trPr>
        <w:tc>
          <w:tcPr>
            <w:tcW w:w="5360" w:type="dxa"/>
            <w:vAlign w:val="center"/>
          </w:tcPr>
          <w:p w:rsidR="001A0E62" w:rsidRPr="004A2B4A" w:rsidRDefault="001A0E62" w:rsidP="001A0E62">
            <w:pPr>
              <w:autoSpaceDE w:val="0"/>
              <w:autoSpaceDN w:val="0"/>
              <w:adjustRightInd w:val="0"/>
              <w:spacing w:line="240" w:lineRule="auto"/>
              <w:jc w:val="center"/>
              <w:rPr>
                <w:rFonts w:eastAsia="Calibri"/>
                <w:b/>
                <w:sz w:val="24"/>
              </w:rPr>
            </w:pPr>
            <w:r w:rsidRPr="004A2B4A">
              <w:rPr>
                <w:rFonts w:eastAsia="Calibri"/>
                <w:b/>
                <w:sz w:val="24"/>
              </w:rPr>
              <w:t>Обсяг коштів, які пропонується залучити на виконання програми</w:t>
            </w:r>
          </w:p>
        </w:tc>
        <w:tc>
          <w:tcPr>
            <w:tcW w:w="1690" w:type="dxa"/>
            <w:vAlign w:val="center"/>
          </w:tcPr>
          <w:p w:rsidR="001A0E62" w:rsidRPr="004A2B4A" w:rsidRDefault="001A0E62" w:rsidP="001A0E62">
            <w:pPr>
              <w:autoSpaceDE w:val="0"/>
              <w:autoSpaceDN w:val="0"/>
              <w:adjustRightInd w:val="0"/>
              <w:spacing w:line="192" w:lineRule="auto"/>
              <w:jc w:val="center"/>
              <w:rPr>
                <w:rFonts w:eastAsia="Calibri"/>
                <w:b/>
                <w:sz w:val="24"/>
              </w:rPr>
            </w:pPr>
            <w:r w:rsidRPr="004A2B4A">
              <w:rPr>
                <w:rFonts w:eastAsia="Calibri"/>
                <w:b/>
                <w:sz w:val="24"/>
              </w:rPr>
              <w:t>2026 рік</w:t>
            </w:r>
          </w:p>
          <w:p w:rsidR="001A0E62" w:rsidRPr="004A2B4A" w:rsidRDefault="001A0E62" w:rsidP="001A0E62">
            <w:pPr>
              <w:autoSpaceDE w:val="0"/>
              <w:autoSpaceDN w:val="0"/>
              <w:adjustRightInd w:val="0"/>
              <w:spacing w:line="192" w:lineRule="auto"/>
              <w:jc w:val="center"/>
              <w:rPr>
                <w:rFonts w:eastAsia="Calibri"/>
                <w:b/>
                <w:sz w:val="24"/>
              </w:rPr>
            </w:pPr>
            <w:r w:rsidRPr="004A2B4A">
              <w:rPr>
                <w:rFonts w:eastAsia="Calibri"/>
                <w:b/>
                <w:sz w:val="24"/>
              </w:rPr>
              <w:t>Тис.грн</w:t>
            </w:r>
          </w:p>
        </w:tc>
        <w:tc>
          <w:tcPr>
            <w:tcW w:w="1690" w:type="dxa"/>
            <w:vAlign w:val="center"/>
          </w:tcPr>
          <w:p w:rsidR="001A0E62" w:rsidRPr="004A2B4A" w:rsidRDefault="001A0E62" w:rsidP="001A0E62">
            <w:pPr>
              <w:autoSpaceDE w:val="0"/>
              <w:autoSpaceDN w:val="0"/>
              <w:adjustRightInd w:val="0"/>
              <w:spacing w:line="192" w:lineRule="auto"/>
              <w:jc w:val="center"/>
              <w:rPr>
                <w:rFonts w:eastAsia="Calibri"/>
                <w:b/>
                <w:sz w:val="24"/>
              </w:rPr>
            </w:pPr>
            <w:r w:rsidRPr="004A2B4A">
              <w:rPr>
                <w:rFonts w:eastAsia="Calibri"/>
                <w:b/>
                <w:sz w:val="24"/>
              </w:rPr>
              <w:t>2027 рік</w:t>
            </w:r>
          </w:p>
          <w:p w:rsidR="001A0E62" w:rsidRPr="004A2B4A" w:rsidRDefault="001A0E62" w:rsidP="001A0E62">
            <w:pPr>
              <w:autoSpaceDE w:val="0"/>
              <w:autoSpaceDN w:val="0"/>
              <w:adjustRightInd w:val="0"/>
              <w:spacing w:line="192" w:lineRule="auto"/>
              <w:jc w:val="center"/>
              <w:rPr>
                <w:rFonts w:eastAsia="Calibri"/>
                <w:b/>
                <w:sz w:val="24"/>
              </w:rPr>
            </w:pPr>
            <w:r w:rsidRPr="004A2B4A">
              <w:rPr>
                <w:rFonts w:eastAsia="Calibri"/>
                <w:b/>
                <w:sz w:val="24"/>
              </w:rPr>
              <w:t>Тис.грн</w:t>
            </w:r>
          </w:p>
        </w:tc>
        <w:tc>
          <w:tcPr>
            <w:tcW w:w="1690" w:type="dxa"/>
            <w:vAlign w:val="center"/>
          </w:tcPr>
          <w:p w:rsidR="001A0E62" w:rsidRPr="004A2B4A" w:rsidRDefault="001A0E62" w:rsidP="001A0E62">
            <w:pPr>
              <w:autoSpaceDE w:val="0"/>
              <w:autoSpaceDN w:val="0"/>
              <w:adjustRightInd w:val="0"/>
              <w:spacing w:line="192" w:lineRule="auto"/>
              <w:jc w:val="center"/>
              <w:rPr>
                <w:rFonts w:eastAsia="Calibri"/>
                <w:b/>
                <w:sz w:val="24"/>
              </w:rPr>
            </w:pPr>
            <w:r w:rsidRPr="004A2B4A">
              <w:rPr>
                <w:rFonts w:eastAsia="Calibri"/>
                <w:b/>
                <w:sz w:val="24"/>
              </w:rPr>
              <w:t>2028рік</w:t>
            </w:r>
          </w:p>
          <w:p w:rsidR="001A0E62" w:rsidRPr="004A2B4A" w:rsidRDefault="001A0E62" w:rsidP="001A0E62">
            <w:pPr>
              <w:autoSpaceDE w:val="0"/>
              <w:autoSpaceDN w:val="0"/>
              <w:adjustRightInd w:val="0"/>
              <w:spacing w:line="192" w:lineRule="auto"/>
              <w:jc w:val="center"/>
              <w:rPr>
                <w:rFonts w:eastAsia="Calibri"/>
                <w:b/>
                <w:sz w:val="24"/>
              </w:rPr>
            </w:pPr>
            <w:r w:rsidRPr="004A2B4A">
              <w:rPr>
                <w:rFonts w:eastAsia="Calibri"/>
                <w:b/>
                <w:sz w:val="24"/>
              </w:rPr>
              <w:t>Тис.грн</w:t>
            </w:r>
          </w:p>
        </w:tc>
        <w:tc>
          <w:tcPr>
            <w:tcW w:w="2470" w:type="dxa"/>
            <w:vAlign w:val="center"/>
          </w:tcPr>
          <w:p w:rsidR="001A0E62" w:rsidRPr="004A2B4A" w:rsidRDefault="001A0E62" w:rsidP="001A0E62">
            <w:pPr>
              <w:autoSpaceDE w:val="0"/>
              <w:autoSpaceDN w:val="0"/>
              <w:adjustRightInd w:val="0"/>
              <w:spacing w:line="192" w:lineRule="auto"/>
              <w:jc w:val="center"/>
              <w:rPr>
                <w:rFonts w:eastAsia="Calibri"/>
                <w:b/>
                <w:sz w:val="24"/>
              </w:rPr>
            </w:pPr>
            <w:r w:rsidRPr="004A2B4A">
              <w:rPr>
                <w:rFonts w:eastAsia="Calibri"/>
                <w:b/>
                <w:sz w:val="24"/>
              </w:rPr>
              <w:t>Усього витрат на виконання програми</w:t>
            </w:r>
          </w:p>
          <w:p w:rsidR="001A0E62" w:rsidRPr="004A2B4A" w:rsidRDefault="001A0E62" w:rsidP="001A0E62">
            <w:pPr>
              <w:autoSpaceDE w:val="0"/>
              <w:autoSpaceDN w:val="0"/>
              <w:adjustRightInd w:val="0"/>
              <w:spacing w:line="192" w:lineRule="auto"/>
              <w:jc w:val="center"/>
              <w:rPr>
                <w:rFonts w:eastAsia="Calibri"/>
                <w:b/>
                <w:sz w:val="24"/>
              </w:rPr>
            </w:pPr>
            <w:r w:rsidRPr="004A2B4A">
              <w:rPr>
                <w:rFonts w:eastAsia="Calibri"/>
                <w:b/>
                <w:sz w:val="24"/>
              </w:rPr>
              <w:t>Тис.грн</w:t>
            </w:r>
          </w:p>
        </w:tc>
      </w:tr>
      <w:tr w:rsidR="001A0E62" w:rsidRPr="004A2B4A" w:rsidTr="001A0E62">
        <w:tc>
          <w:tcPr>
            <w:tcW w:w="5360" w:type="dxa"/>
          </w:tcPr>
          <w:p w:rsidR="001A0E62" w:rsidRPr="004A2B4A" w:rsidRDefault="001A0E62" w:rsidP="001A0E62">
            <w:pPr>
              <w:autoSpaceDE w:val="0"/>
              <w:autoSpaceDN w:val="0"/>
              <w:adjustRightInd w:val="0"/>
              <w:spacing w:line="240" w:lineRule="auto"/>
              <w:rPr>
                <w:rFonts w:eastAsia="Calibri"/>
                <w:b/>
                <w:sz w:val="24"/>
              </w:rPr>
            </w:pPr>
            <w:r w:rsidRPr="004A2B4A">
              <w:rPr>
                <w:rFonts w:eastAsia="Calibri"/>
                <w:b/>
                <w:sz w:val="24"/>
              </w:rPr>
              <w:t>Усього,</w:t>
            </w:r>
          </w:p>
        </w:tc>
        <w:tc>
          <w:tcPr>
            <w:tcW w:w="1690" w:type="dxa"/>
          </w:tcPr>
          <w:p w:rsidR="001A0E62" w:rsidRPr="004A2B4A" w:rsidRDefault="001A0E62" w:rsidP="001A0E62">
            <w:pPr>
              <w:autoSpaceDE w:val="0"/>
              <w:autoSpaceDN w:val="0"/>
              <w:adjustRightInd w:val="0"/>
              <w:spacing w:line="240" w:lineRule="auto"/>
              <w:jc w:val="center"/>
              <w:rPr>
                <w:rFonts w:eastAsia="Calibri"/>
                <w:b/>
                <w:sz w:val="24"/>
              </w:rPr>
            </w:pPr>
            <w:r w:rsidRPr="004A2B4A">
              <w:rPr>
                <w:rFonts w:eastAsia="Calibri"/>
                <w:b/>
                <w:sz w:val="24"/>
              </w:rPr>
              <w:t>100,0</w:t>
            </w:r>
            <w:r w:rsidRPr="004A2B4A">
              <w:rPr>
                <w:rFonts w:eastAsia="Calibri"/>
                <w:b/>
                <w:sz w:val="24"/>
              </w:rPr>
              <w:tab/>
            </w:r>
          </w:p>
        </w:tc>
        <w:tc>
          <w:tcPr>
            <w:tcW w:w="1690" w:type="dxa"/>
          </w:tcPr>
          <w:p w:rsidR="001A0E62" w:rsidRPr="004A2B4A" w:rsidRDefault="001A0E62" w:rsidP="001A0E62">
            <w:pPr>
              <w:autoSpaceDE w:val="0"/>
              <w:autoSpaceDN w:val="0"/>
              <w:adjustRightInd w:val="0"/>
              <w:spacing w:line="240" w:lineRule="auto"/>
              <w:jc w:val="center"/>
              <w:rPr>
                <w:rFonts w:eastAsia="Calibri"/>
                <w:b/>
                <w:sz w:val="24"/>
              </w:rPr>
            </w:pPr>
            <w:r w:rsidRPr="004A2B4A">
              <w:rPr>
                <w:rFonts w:eastAsia="Calibri"/>
                <w:b/>
                <w:sz w:val="24"/>
              </w:rPr>
              <w:t xml:space="preserve">15,1 </w:t>
            </w:r>
          </w:p>
        </w:tc>
        <w:tc>
          <w:tcPr>
            <w:tcW w:w="1690" w:type="dxa"/>
          </w:tcPr>
          <w:p w:rsidR="001A0E62" w:rsidRPr="004A2B4A" w:rsidRDefault="001A0E62" w:rsidP="001A0E62">
            <w:pPr>
              <w:autoSpaceDE w:val="0"/>
              <w:autoSpaceDN w:val="0"/>
              <w:adjustRightInd w:val="0"/>
              <w:spacing w:line="240" w:lineRule="auto"/>
              <w:jc w:val="center"/>
              <w:rPr>
                <w:rFonts w:eastAsia="Calibri"/>
                <w:sz w:val="24"/>
              </w:rPr>
            </w:pPr>
            <w:r w:rsidRPr="004A2B4A">
              <w:rPr>
                <w:rFonts w:eastAsia="Calibri"/>
                <w:b/>
                <w:sz w:val="24"/>
              </w:rPr>
              <w:t xml:space="preserve">0 </w:t>
            </w:r>
          </w:p>
        </w:tc>
        <w:tc>
          <w:tcPr>
            <w:tcW w:w="2470" w:type="dxa"/>
          </w:tcPr>
          <w:p w:rsidR="001A0E62" w:rsidRPr="004A2B4A" w:rsidRDefault="001A0E62" w:rsidP="001A0E62">
            <w:pPr>
              <w:autoSpaceDE w:val="0"/>
              <w:autoSpaceDN w:val="0"/>
              <w:adjustRightInd w:val="0"/>
              <w:spacing w:line="240" w:lineRule="auto"/>
              <w:jc w:val="center"/>
              <w:rPr>
                <w:rFonts w:eastAsia="Calibri"/>
                <w:b/>
                <w:bCs/>
                <w:sz w:val="24"/>
              </w:rPr>
            </w:pPr>
            <w:r w:rsidRPr="004A2B4A">
              <w:rPr>
                <w:rFonts w:eastAsia="Calibri"/>
                <w:b/>
                <w:bCs/>
                <w:sz w:val="24"/>
              </w:rPr>
              <w:t>115,1</w:t>
            </w:r>
          </w:p>
        </w:tc>
      </w:tr>
      <w:tr w:rsidR="001A0E62" w:rsidRPr="004A2B4A" w:rsidTr="001A0E62">
        <w:tc>
          <w:tcPr>
            <w:tcW w:w="5360" w:type="dxa"/>
          </w:tcPr>
          <w:p w:rsidR="001A0E62" w:rsidRPr="004A2B4A" w:rsidRDefault="001A0E62" w:rsidP="001A0E62">
            <w:pPr>
              <w:autoSpaceDE w:val="0"/>
              <w:autoSpaceDN w:val="0"/>
              <w:adjustRightInd w:val="0"/>
              <w:spacing w:line="240" w:lineRule="auto"/>
              <w:rPr>
                <w:rFonts w:eastAsia="Calibri"/>
                <w:b/>
                <w:sz w:val="24"/>
              </w:rPr>
            </w:pPr>
            <w:r w:rsidRPr="004A2B4A">
              <w:rPr>
                <w:rFonts w:eastAsia="Calibri"/>
                <w:b/>
                <w:sz w:val="24"/>
              </w:rPr>
              <w:t>у тому числі</w:t>
            </w:r>
          </w:p>
        </w:tc>
        <w:tc>
          <w:tcPr>
            <w:tcW w:w="1690" w:type="dxa"/>
          </w:tcPr>
          <w:p w:rsidR="001A0E62" w:rsidRPr="004A2B4A" w:rsidRDefault="001A0E62" w:rsidP="001A0E62">
            <w:pPr>
              <w:autoSpaceDE w:val="0"/>
              <w:autoSpaceDN w:val="0"/>
              <w:adjustRightInd w:val="0"/>
              <w:spacing w:line="240" w:lineRule="auto"/>
              <w:jc w:val="center"/>
              <w:rPr>
                <w:rFonts w:eastAsia="Calibri"/>
                <w:b/>
                <w:sz w:val="24"/>
              </w:rPr>
            </w:pPr>
          </w:p>
        </w:tc>
        <w:tc>
          <w:tcPr>
            <w:tcW w:w="1690" w:type="dxa"/>
          </w:tcPr>
          <w:p w:rsidR="001A0E62" w:rsidRPr="004A2B4A" w:rsidRDefault="001A0E62" w:rsidP="001A0E62">
            <w:pPr>
              <w:autoSpaceDE w:val="0"/>
              <w:autoSpaceDN w:val="0"/>
              <w:adjustRightInd w:val="0"/>
              <w:spacing w:line="240" w:lineRule="auto"/>
              <w:jc w:val="center"/>
              <w:rPr>
                <w:rFonts w:eastAsia="Calibri"/>
                <w:b/>
                <w:sz w:val="24"/>
              </w:rPr>
            </w:pPr>
          </w:p>
        </w:tc>
        <w:tc>
          <w:tcPr>
            <w:tcW w:w="1690" w:type="dxa"/>
          </w:tcPr>
          <w:p w:rsidR="001A0E62" w:rsidRPr="004A2B4A" w:rsidRDefault="001A0E62" w:rsidP="001A0E62">
            <w:pPr>
              <w:autoSpaceDE w:val="0"/>
              <w:autoSpaceDN w:val="0"/>
              <w:adjustRightInd w:val="0"/>
              <w:spacing w:line="240" w:lineRule="auto"/>
              <w:jc w:val="center"/>
              <w:rPr>
                <w:rFonts w:eastAsia="Calibri"/>
                <w:sz w:val="24"/>
              </w:rPr>
            </w:pPr>
          </w:p>
        </w:tc>
        <w:tc>
          <w:tcPr>
            <w:tcW w:w="2470" w:type="dxa"/>
          </w:tcPr>
          <w:p w:rsidR="001A0E62" w:rsidRPr="004A2B4A" w:rsidRDefault="001A0E62" w:rsidP="001A0E62">
            <w:pPr>
              <w:autoSpaceDE w:val="0"/>
              <w:autoSpaceDN w:val="0"/>
              <w:adjustRightInd w:val="0"/>
              <w:spacing w:line="240" w:lineRule="auto"/>
              <w:jc w:val="center"/>
              <w:rPr>
                <w:rFonts w:eastAsia="Calibri"/>
                <w:sz w:val="24"/>
              </w:rPr>
            </w:pPr>
          </w:p>
        </w:tc>
      </w:tr>
      <w:tr w:rsidR="001A0E62" w:rsidRPr="004A2B4A" w:rsidTr="001A0E62">
        <w:tc>
          <w:tcPr>
            <w:tcW w:w="5360" w:type="dxa"/>
          </w:tcPr>
          <w:p w:rsidR="001A0E62" w:rsidRPr="004A2B4A" w:rsidRDefault="001A0E62" w:rsidP="001A0E62">
            <w:pPr>
              <w:autoSpaceDE w:val="0"/>
              <w:autoSpaceDN w:val="0"/>
              <w:adjustRightInd w:val="0"/>
              <w:spacing w:line="240" w:lineRule="auto"/>
              <w:rPr>
                <w:rFonts w:eastAsia="Calibri"/>
                <w:b/>
                <w:sz w:val="24"/>
              </w:rPr>
            </w:pPr>
            <w:r w:rsidRPr="004A2B4A">
              <w:rPr>
                <w:rFonts w:eastAsia="Calibri"/>
                <w:b/>
                <w:sz w:val="24"/>
              </w:rPr>
              <w:t>обласний бюджет</w:t>
            </w:r>
          </w:p>
        </w:tc>
        <w:tc>
          <w:tcPr>
            <w:tcW w:w="1690" w:type="dxa"/>
          </w:tcPr>
          <w:p w:rsidR="001A0E62" w:rsidRPr="004A2B4A" w:rsidRDefault="001A0E62" w:rsidP="001A0E62">
            <w:pPr>
              <w:autoSpaceDE w:val="0"/>
              <w:autoSpaceDN w:val="0"/>
              <w:adjustRightInd w:val="0"/>
              <w:spacing w:line="240" w:lineRule="auto"/>
              <w:jc w:val="center"/>
              <w:rPr>
                <w:rFonts w:eastAsia="Calibri"/>
                <w:b/>
                <w:sz w:val="24"/>
              </w:rPr>
            </w:pPr>
          </w:p>
        </w:tc>
        <w:tc>
          <w:tcPr>
            <w:tcW w:w="1690" w:type="dxa"/>
          </w:tcPr>
          <w:p w:rsidR="001A0E62" w:rsidRPr="004A2B4A" w:rsidRDefault="001A0E62" w:rsidP="001A0E62">
            <w:pPr>
              <w:autoSpaceDE w:val="0"/>
              <w:autoSpaceDN w:val="0"/>
              <w:adjustRightInd w:val="0"/>
              <w:spacing w:line="240" w:lineRule="auto"/>
              <w:jc w:val="center"/>
              <w:rPr>
                <w:rFonts w:eastAsia="Calibri"/>
                <w:b/>
                <w:sz w:val="24"/>
              </w:rPr>
            </w:pPr>
          </w:p>
        </w:tc>
        <w:tc>
          <w:tcPr>
            <w:tcW w:w="1690" w:type="dxa"/>
          </w:tcPr>
          <w:p w:rsidR="001A0E62" w:rsidRPr="004A2B4A" w:rsidRDefault="001A0E62" w:rsidP="001A0E62">
            <w:pPr>
              <w:autoSpaceDE w:val="0"/>
              <w:autoSpaceDN w:val="0"/>
              <w:adjustRightInd w:val="0"/>
              <w:spacing w:line="240" w:lineRule="auto"/>
              <w:jc w:val="center"/>
              <w:rPr>
                <w:rFonts w:eastAsia="Calibri"/>
                <w:sz w:val="24"/>
              </w:rPr>
            </w:pPr>
          </w:p>
        </w:tc>
        <w:tc>
          <w:tcPr>
            <w:tcW w:w="2470" w:type="dxa"/>
          </w:tcPr>
          <w:p w:rsidR="001A0E62" w:rsidRPr="004A2B4A" w:rsidRDefault="001A0E62" w:rsidP="001A0E62">
            <w:pPr>
              <w:autoSpaceDE w:val="0"/>
              <w:autoSpaceDN w:val="0"/>
              <w:adjustRightInd w:val="0"/>
              <w:spacing w:line="240" w:lineRule="auto"/>
              <w:jc w:val="center"/>
              <w:rPr>
                <w:rFonts w:eastAsia="Calibri"/>
                <w:sz w:val="24"/>
              </w:rPr>
            </w:pPr>
          </w:p>
        </w:tc>
      </w:tr>
      <w:tr w:rsidR="001A0E62" w:rsidRPr="004A2B4A" w:rsidTr="001A0E62">
        <w:tc>
          <w:tcPr>
            <w:tcW w:w="5360" w:type="dxa"/>
          </w:tcPr>
          <w:p w:rsidR="001A0E62" w:rsidRPr="004A2B4A" w:rsidRDefault="001A0E62" w:rsidP="001A0E62">
            <w:pPr>
              <w:autoSpaceDE w:val="0"/>
              <w:autoSpaceDN w:val="0"/>
              <w:adjustRightInd w:val="0"/>
              <w:spacing w:line="192" w:lineRule="auto"/>
              <w:rPr>
                <w:rFonts w:eastAsia="Calibri"/>
                <w:b/>
                <w:sz w:val="24"/>
              </w:rPr>
            </w:pPr>
            <w:r w:rsidRPr="004A2B4A">
              <w:rPr>
                <w:rFonts w:eastAsia="Calibri"/>
                <w:b/>
                <w:sz w:val="24"/>
              </w:rPr>
              <w:t>Міський бюджет</w:t>
            </w:r>
          </w:p>
        </w:tc>
        <w:tc>
          <w:tcPr>
            <w:tcW w:w="1690" w:type="dxa"/>
          </w:tcPr>
          <w:p w:rsidR="001A0E62" w:rsidRPr="004A2B4A" w:rsidRDefault="001A0E62" w:rsidP="001A0E62">
            <w:pPr>
              <w:autoSpaceDN w:val="0"/>
              <w:spacing w:line="240" w:lineRule="auto"/>
              <w:jc w:val="center"/>
              <w:rPr>
                <w:rFonts w:eastAsia="Calibri"/>
                <w:b/>
                <w:sz w:val="24"/>
              </w:rPr>
            </w:pPr>
            <w:r w:rsidRPr="004A2B4A">
              <w:rPr>
                <w:rFonts w:eastAsia="Calibri"/>
                <w:b/>
                <w:sz w:val="24"/>
              </w:rPr>
              <w:t>100,0</w:t>
            </w:r>
          </w:p>
          <w:p w:rsidR="001A0E62" w:rsidRPr="004A2B4A" w:rsidRDefault="001A0E62" w:rsidP="001A0E62">
            <w:pPr>
              <w:autoSpaceDN w:val="0"/>
              <w:spacing w:line="240" w:lineRule="auto"/>
              <w:rPr>
                <w:rFonts w:eastAsia="Calibri"/>
                <w:b/>
                <w:sz w:val="24"/>
              </w:rPr>
            </w:pPr>
          </w:p>
        </w:tc>
        <w:tc>
          <w:tcPr>
            <w:tcW w:w="1690" w:type="dxa"/>
          </w:tcPr>
          <w:p w:rsidR="001A0E62" w:rsidRPr="004A2B4A" w:rsidRDefault="001A0E62" w:rsidP="001A0E62">
            <w:pPr>
              <w:autoSpaceDE w:val="0"/>
              <w:autoSpaceDN w:val="0"/>
              <w:adjustRightInd w:val="0"/>
              <w:spacing w:line="240" w:lineRule="auto"/>
              <w:jc w:val="center"/>
              <w:rPr>
                <w:rFonts w:eastAsia="Calibri"/>
                <w:b/>
                <w:sz w:val="24"/>
              </w:rPr>
            </w:pPr>
            <w:r w:rsidRPr="004A2B4A">
              <w:rPr>
                <w:rFonts w:eastAsia="Calibri"/>
                <w:b/>
                <w:sz w:val="24"/>
              </w:rPr>
              <w:t xml:space="preserve">15,1 </w:t>
            </w:r>
          </w:p>
        </w:tc>
        <w:tc>
          <w:tcPr>
            <w:tcW w:w="1690" w:type="dxa"/>
          </w:tcPr>
          <w:p w:rsidR="001A0E62" w:rsidRPr="004A2B4A" w:rsidRDefault="001A0E62" w:rsidP="001A0E62">
            <w:pPr>
              <w:autoSpaceDE w:val="0"/>
              <w:autoSpaceDN w:val="0"/>
              <w:adjustRightInd w:val="0"/>
              <w:spacing w:line="240" w:lineRule="auto"/>
              <w:jc w:val="center"/>
              <w:rPr>
                <w:rFonts w:eastAsia="Calibri"/>
                <w:b/>
                <w:sz w:val="24"/>
              </w:rPr>
            </w:pPr>
            <w:r w:rsidRPr="004A2B4A">
              <w:rPr>
                <w:rFonts w:eastAsia="Calibri"/>
                <w:b/>
                <w:sz w:val="24"/>
              </w:rPr>
              <w:t xml:space="preserve">0 </w:t>
            </w:r>
          </w:p>
        </w:tc>
        <w:tc>
          <w:tcPr>
            <w:tcW w:w="2470" w:type="dxa"/>
          </w:tcPr>
          <w:p w:rsidR="001A0E62" w:rsidRPr="004A2B4A" w:rsidRDefault="001A0E62" w:rsidP="001A0E62">
            <w:pPr>
              <w:autoSpaceDE w:val="0"/>
              <w:autoSpaceDN w:val="0"/>
              <w:adjustRightInd w:val="0"/>
              <w:spacing w:line="240" w:lineRule="auto"/>
              <w:jc w:val="center"/>
              <w:rPr>
                <w:rFonts w:eastAsia="Calibri"/>
                <w:b/>
                <w:sz w:val="24"/>
              </w:rPr>
            </w:pPr>
            <w:r w:rsidRPr="004A2B4A">
              <w:rPr>
                <w:rFonts w:eastAsia="Calibri"/>
                <w:b/>
                <w:sz w:val="24"/>
              </w:rPr>
              <w:t xml:space="preserve">115,1 </w:t>
            </w:r>
          </w:p>
          <w:p w:rsidR="001A0E62" w:rsidRPr="004A2B4A" w:rsidRDefault="001A0E62" w:rsidP="001A0E62">
            <w:pPr>
              <w:autoSpaceDE w:val="0"/>
              <w:autoSpaceDN w:val="0"/>
              <w:adjustRightInd w:val="0"/>
              <w:spacing w:line="240" w:lineRule="auto"/>
              <w:jc w:val="center"/>
              <w:rPr>
                <w:rFonts w:eastAsia="Calibri"/>
                <w:b/>
                <w:sz w:val="24"/>
              </w:rPr>
            </w:pPr>
          </w:p>
        </w:tc>
      </w:tr>
      <w:tr w:rsidR="001A0E62" w:rsidRPr="004A2B4A" w:rsidTr="001A0E62">
        <w:tc>
          <w:tcPr>
            <w:tcW w:w="5360" w:type="dxa"/>
          </w:tcPr>
          <w:p w:rsidR="001A0E62" w:rsidRPr="004A2B4A" w:rsidRDefault="001A0E62" w:rsidP="001A0E62">
            <w:pPr>
              <w:autoSpaceDE w:val="0"/>
              <w:autoSpaceDN w:val="0"/>
              <w:adjustRightInd w:val="0"/>
              <w:spacing w:line="192" w:lineRule="auto"/>
              <w:rPr>
                <w:rFonts w:eastAsia="Calibri"/>
                <w:b/>
                <w:sz w:val="24"/>
              </w:rPr>
            </w:pPr>
            <w:r w:rsidRPr="004A2B4A">
              <w:rPr>
                <w:rFonts w:eastAsia="Calibri"/>
                <w:b/>
                <w:sz w:val="24"/>
              </w:rPr>
              <w:t>Державний бюджет</w:t>
            </w:r>
          </w:p>
        </w:tc>
        <w:tc>
          <w:tcPr>
            <w:tcW w:w="1690" w:type="dxa"/>
          </w:tcPr>
          <w:p w:rsidR="001A0E62" w:rsidRPr="004A2B4A" w:rsidRDefault="001A0E62" w:rsidP="001A0E62">
            <w:pPr>
              <w:autoSpaceDE w:val="0"/>
              <w:autoSpaceDN w:val="0"/>
              <w:adjustRightInd w:val="0"/>
              <w:spacing w:line="240" w:lineRule="auto"/>
              <w:jc w:val="center"/>
              <w:rPr>
                <w:rFonts w:eastAsia="Calibri"/>
                <w:b/>
                <w:sz w:val="24"/>
              </w:rPr>
            </w:pPr>
          </w:p>
        </w:tc>
        <w:tc>
          <w:tcPr>
            <w:tcW w:w="1690" w:type="dxa"/>
          </w:tcPr>
          <w:p w:rsidR="001A0E62" w:rsidRPr="004A2B4A" w:rsidRDefault="001A0E62" w:rsidP="001A0E62">
            <w:pPr>
              <w:autoSpaceDE w:val="0"/>
              <w:autoSpaceDN w:val="0"/>
              <w:adjustRightInd w:val="0"/>
              <w:spacing w:line="240" w:lineRule="auto"/>
              <w:jc w:val="center"/>
              <w:rPr>
                <w:rFonts w:eastAsia="Calibri"/>
                <w:b/>
                <w:sz w:val="24"/>
              </w:rPr>
            </w:pPr>
          </w:p>
        </w:tc>
        <w:tc>
          <w:tcPr>
            <w:tcW w:w="1690" w:type="dxa"/>
          </w:tcPr>
          <w:p w:rsidR="001A0E62" w:rsidRPr="004A2B4A" w:rsidRDefault="001A0E62" w:rsidP="001A0E62">
            <w:pPr>
              <w:autoSpaceDE w:val="0"/>
              <w:autoSpaceDN w:val="0"/>
              <w:adjustRightInd w:val="0"/>
              <w:spacing w:line="240" w:lineRule="auto"/>
              <w:jc w:val="center"/>
              <w:rPr>
                <w:rFonts w:eastAsia="Calibri"/>
                <w:sz w:val="24"/>
              </w:rPr>
            </w:pPr>
          </w:p>
        </w:tc>
        <w:tc>
          <w:tcPr>
            <w:tcW w:w="2470" w:type="dxa"/>
          </w:tcPr>
          <w:p w:rsidR="001A0E62" w:rsidRPr="004A2B4A" w:rsidRDefault="001A0E62" w:rsidP="001A0E62">
            <w:pPr>
              <w:autoSpaceDE w:val="0"/>
              <w:autoSpaceDN w:val="0"/>
              <w:adjustRightInd w:val="0"/>
              <w:spacing w:line="240" w:lineRule="auto"/>
              <w:jc w:val="center"/>
              <w:rPr>
                <w:rFonts w:eastAsia="Calibri"/>
                <w:sz w:val="24"/>
              </w:rPr>
            </w:pPr>
          </w:p>
        </w:tc>
      </w:tr>
      <w:tr w:rsidR="001A0E62" w:rsidRPr="004A2B4A" w:rsidTr="001A0E62">
        <w:trPr>
          <w:trHeight w:val="417"/>
        </w:trPr>
        <w:tc>
          <w:tcPr>
            <w:tcW w:w="5360" w:type="dxa"/>
          </w:tcPr>
          <w:p w:rsidR="001A0E62" w:rsidRPr="004A2B4A" w:rsidRDefault="001A0E62" w:rsidP="001A0E62">
            <w:pPr>
              <w:autoSpaceDE w:val="0"/>
              <w:autoSpaceDN w:val="0"/>
              <w:adjustRightInd w:val="0"/>
              <w:spacing w:line="240" w:lineRule="auto"/>
              <w:rPr>
                <w:rFonts w:eastAsia="Calibri"/>
                <w:b/>
                <w:sz w:val="24"/>
              </w:rPr>
            </w:pPr>
            <w:r w:rsidRPr="004A2B4A">
              <w:rPr>
                <w:rFonts w:eastAsia="Calibri"/>
                <w:b/>
                <w:sz w:val="24"/>
              </w:rPr>
              <w:t>кошти небюджетних джерел**</w:t>
            </w:r>
          </w:p>
        </w:tc>
        <w:tc>
          <w:tcPr>
            <w:tcW w:w="1690" w:type="dxa"/>
          </w:tcPr>
          <w:p w:rsidR="001A0E62" w:rsidRPr="004A2B4A" w:rsidRDefault="001A0E62" w:rsidP="001A0E62">
            <w:pPr>
              <w:autoSpaceDE w:val="0"/>
              <w:autoSpaceDN w:val="0"/>
              <w:adjustRightInd w:val="0"/>
              <w:spacing w:line="240" w:lineRule="auto"/>
              <w:jc w:val="center"/>
              <w:rPr>
                <w:rFonts w:eastAsia="Calibri"/>
                <w:b/>
                <w:sz w:val="24"/>
              </w:rPr>
            </w:pPr>
          </w:p>
          <w:p w:rsidR="001A0E62" w:rsidRPr="004A2B4A" w:rsidRDefault="001A0E62" w:rsidP="001A0E62">
            <w:pPr>
              <w:autoSpaceDE w:val="0"/>
              <w:autoSpaceDN w:val="0"/>
              <w:adjustRightInd w:val="0"/>
              <w:spacing w:line="240" w:lineRule="auto"/>
              <w:jc w:val="center"/>
              <w:rPr>
                <w:rFonts w:eastAsia="Calibri"/>
                <w:sz w:val="24"/>
              </w:rPr>
            </w:pPr>
          </w:p>
        </w:tc>
        <w:tc>
          <w:tcPr>
            <w:tcW w:w="1690" w:type="dxa"/>
          </w:tcPr>
          <w:p w:rsidR="001A0E62" w:rsidRPr="004A2B4A" w:rsidRDefault="001A0E62" w:rsidP="001A0E62">
            <w:pPr>
              <w:autoSpaceDE w:val="0"/>
              <w:autoSpaceDN w:val="0"/>
              <w:adjustRightInd w:val="0"/>
              <w:spacing w:line="240" w:lineRule="auto"/>
              <w:jc w:val="center"/>
              <w:rPr>
                <w:rFonts w:eastAsia="Calibri"/>
                <w:sz w:val="24"/>
              </w:rPr>
            </w:pPr>
          </w:p>
        </w:tc>
        <w:tc>
          <w:tcPr>
            <w:tcW w:w="1690" w:type="dxa"/>
          </w:tcPr>
          <w:p w:rsidR="001A0E62" w:rsidRPr="004A2B4A" w:rsidRDefault="001A0E62" w:rsidP="001A0E62">
            <w:pPr>
              <w:autoSpaceDE w:val="0"/>
              <w:autoSpaceDN w:val="0"/>
              <w:adjustRightInd w:val="0"/>
              <w:spacing w:line="240" w:lineRule="auto"/>
              <w:jc w:val="center"/>
              <w:rPr>
                <w:rFonts w:eastAsia="Calibri"/>
                <w:sz w:val="24"/>
              </w:rPr>
            </w:pPr>
          </w:p>
        </w:tc>
        <w:tc>
          <w:tcPr>
            <w:tcW w:w="2470" w:type="dxa"/>
          </w:tcPr>
          <w:p w:rsidR="001A0E62" w:rsidRPr="004A2B4A" w:rsidRDefault="001A0E62" w:rsidP="001A0E62">
            <w:pPr>
              <w:autoSpaceDE w:val="0"/>
              <w:autoSpaceDN w:val="0"/>
              <w:adjustRightInd w:val="0"/>
              <w:spacing w:line="240" w:lineRule="auto"/>
              <w:jc w:val="center"/>
              <w:rPr>
                <w:rFonts w:eastAsia="Calibri"/>
                <w:b/>
                <w:sz w:val="24"/>
              </w:rPr>
            </w:pPr>
          </w:p>
          <w:p w:rsidR="001A0E62" w:rsidRPr="004A2B4A" w:rsidRDefault="001A0E62" w:rsidP="001A0E62">
            <w:pPr>
              <w:autoSpaceDE w:val="0"/>
              <w:autoSpaceDN w:val="0"/>
              <w:adjustRightInd w:val="0"/>
              <w:spacing w:line="240" w:lineRule="auto"/>
              <w:jc w:val="center"/>
              <w:rPr>
                <w:rFonts w:eastAsia="Calibri"/>
                <w:sz w:val="24"/>
              </w:rPr>
            </w:pPr>
          </w:p>
        </w:tc>
      </w:tr>
    </w:tbl>
    <w:p w:rsidR="001A0E62" w:rsidRPr="004A2B4A" w:rsidRDefault="001A0E62" w:rsidP="00671F1C">
      <w:pPr>
        <w:autoSpaceDE w:val="0"/>
        <w:autoSpaceDN w:val="0"/>
        <w:adjustRightInd w:val="0"/>
        <w:spacing w:line="240" w:lineRule="auto"/>
        <w:rPr>
          <w:rFonts w:eastAsia="Calibri"/>
          <w:b/>
          <w:sz w:val="24"/>
        </w:rPr>
      </w:pPr>
    </w:p>
    <w:p w:rsidR="001A0E62" w:rsidRPr="004A2B4A" w:rsidRDefault="001A0E62" w:rsidP="00671F1C">
      <w:pPr>
        <w:autoSpaceDE w:val="0"/>
        <w:autoSpaceDN w:val="0"/>
        <w:adjustRightInd w:val="0"/>
        <w:spacing w:line="240" w:lineRule="auto"/>
        <w:rPr>
          <w:rFonts w:eastAsia="Calibri"/>
          <w:b/>
          <w:sz w:val="24"/>
          <w:lang w:val="ru-RU"/>
        </w:rPr>
      </w:pPr>
      <w:r w:rsidRPr="004A2B4A">
        <w:rPr>
          <w:rFonts w:eastAsia="Calibri"/>
          <w:b/>
          <w:sz w:val="24"/>
          <w:lang w:val="ru-RU"/>
        </w:rPr>
        <w:t xml:space="preserve">                   </w:t>
      </w:r>
    </w:p>
    <w:p w:rsidR="001A0E62" w:rsidRPr="004A2B4A" w:rsidRDefault="00671F1C" w:rsidP="009318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sectPr w:rsidR="001A0E62" w:rsidRPr="004A2B4A" w:rsidSect="001A0E62">
          <w:pgSz w:w="16838" w:h="11906" w:orient="landscape" w:code="9"/>
          <w:pgMar w:top="1259" w:right="539" w:bottom="748" w:left="851" w:header="709" w:footer="709" w:gutter="0"/>
          <w:cols w:space="708"/>
          <w:docGrid w:linePitch="360"/>
        </w:sectPr>
      </w:pPr>
      <w:r w:rsidRPr="004A2B4A">
        <w:rPr>
          <w:sz w:val="24"/>
        </w:rPr>
        <w:t>Керуючий справами виконавчого комітету</w:t>
      </w:r>
      <w:r w:rsidRPr="004A2B4A">
        <w:rPr>
          <w:sz w:val="24"/>
        </w:rPr>
        <w:tab/>
      </w:r>
      <w:r w:rsidRPr="004A2B4A">
        <w:rPr>
          <w:sz w:val="24"/>
        </w:rPr>
        <w:tab/>
      </w:r>
      <w:r w:rsidRPr="004A2B4A">
        <w:rPr>
          <w:sz w:val="24"/>
        </w:rPr>
        <w:tab/>
      </w:r>
      <w:r w:rsidRPr="004A2B4A">
        <w:rPr>
          <w:sz w:val="24"/>
        </w:rPr>
        <w:tab/>
      </w:r>
      <w:r w:rsidRPr="004A2B4A">
        <w:rPr>
          <w:sz w:val="24"/>
        </w:rPr>
        <w:tab/>
        <w:t>Анатиолій МЕЛЬНІКОВ</w:t>
      </w:r>
    </w:p>
    <w:p w:rsidR="009E41A3" w:rsidRPr="00D31E4C" w:rsidRDefault="009E41A3" w:rsidP="009E41A3">
      <w:pPr>
        <w:spacing w:line="259" w:lineRule="auto"/>
        <w:jc w:val="center"/>
        <w:rPr>
          <w:sz w:val="24"/>
        </w:rPr>
      </w:pPr>
      <w:r w:rsidRPr="00D31E4C">
        <w:rPr>
          <w:noProof/>
        </w:rPr>
        <w:lastRenderedPageBreak/>
        <w:drawing>
          <wp:inline distT="0" distB="0" distL="0" distR="0" wp14:anchorId="4458F342" wp14:editId="23790F15">
            <wp:extent cx="1143000" cy="600075"/>
            <wp:effectExtent l="0" t="0" r="0" b="9525"/>
            <wp:docPr id="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9E41A3" w:rsidRPr="00D31E4C" w:rsidRDefault="009E41A3" w:rsidP="009E41A3">
      <w:pPr>
        <w:spacing w:line="259" w:lineRule="auto"/>
        <w:jc w:val="center"/>
        <w:rPr>
          <w:b/>
          <w:szCs w:val="28"/>
        </w:rPr>
      </w:pPr>
      <w:r w:rsidRPr="00D31E4C">
        <w:rPr>
          <w:b/>
          <w:szCs w:val="28"/>
        </w:rPr>
        <w:t xml:space="preserve">НОВОРОЗДІЛЬСЬКА МІСЬКА РАДА </w:t>
      </w:r>
    </w:p>
    <w:p w:rsidR="009E41A3" w:rsidRPr="00D31E4C" w:rsidRDefault="009E41A3" w:rsidP="009E41A3">
      <w:pPr>
        <w:spacing w:line="259" w:lineRule="auto"/>
        <w:jc w:val="center"/>
        <w:rPr>
          <w:b/>
          <w:szCs w:val="28"/>
        </w:rPr>
      </w:pPr>
      <w:r w:rsidRPr="00D31E4C">
        <w:rPr>
          <w:b/>
          <w:szCs w:val="28"/>
        </w:rPr>
        <w:t xml:space="preserve">ВИКОНАВЧИЙ КОМІТЕТ                                                                                                </w:t>
      </w:r>
    </w:p>
    <w:p w:rsidR="009E41A3" w:rsidRDefault="009E41A3" w:rsidP="009E41A3">
      <w:pPr>
        <w:spacing w:line="259" w:lineRule="auto"/>
        <w:jc w:val="center"/>
        <w:rPr>
          <w:b/>
          <w:sz w:val="32"/>
          <w:szCs w:val="32"/>
        </w:rPr>
      </w:pPr>
      <w:r>
        <w:rPr>
          <w:b/>
          <w:sz w:val="32"/>
          <w:szCs w:val="32"/>
        </w:rPr>
        <w:t>Р І Ш Е Н Н Я</w:t>
      </w:r>
    </w:p>
    <w:p w:rsidR="009E41A3" w:rsidRPr="00092983" w:rsidRDefault="009E41A3" w:rsidP="009E41A3">
      <w:pPr>
        <w:spacing w:line="259" w:lineRule="auto"/>
        <w:jc w:val="center"/>
        <w:rPr>
          <w:b/>
          <w:sz w:val="32"/>
          <w:szCs w:val="32"/>
        </w:rPr>
      </w:pPr>
    </w:p>
    <w:p w:rsidR="001A0E62" w:rsidRPr="004A2B4A" w:rsidRDefault="009E41A3" w:rsidP="009318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092983">
        <w:rPr>
          <w:b/>
          <w:sz w:val="24"/>
        </w:rPr>
        <w:t>11 червня 2026 року</w:t>
      </w:r>
      <w:r>
        <w:rPr>
          <w:sz w:val="24"/>
        </w:rPr>
        <w:t xml:space="preserve">                           </w:t>
      </w:r>
      <w:r w:rsidRPr="00D31E4C">
        <w:rPr>
          <w:rFonts w:ascii="Century Schoolbook" w:hAnsi="Century Schoolbook"/>
          <w:b/>
          <w:sz w:val="24"/>
        </w:rPr>
        <w:t>м. Новий Розділ</w:t>
      </w:r>
      <w:r w:rsidRPr="00D31E4C">
        <w:rPr>
          <w:sz w:val="24"/>
        </w:rPr>
        <w:t xml:space="preserve">  </w:t>
      </w:r>
      <w:r>
        <w:rPr>
          <w:sz w:val="24"/>
        </w:rPr>
        <w:t xml:space="preserve">                    </w:t>
      </w:r>
      <w:r w:rsidRPr="00D31E4C">
        <w:rPr>
          <w:sz w:val="24"/>
        </w:rPr>
        <w:t xml:space="preserve">                      </w:t>
      </w:r>
      <w:r>
        <w:rPr>
          <w:b/>
          <w:sz w:val="24"/>
        </w:rPr>
        <w:t>№216</w:t>
      </w:r>
    </w:p>
    <w:p w:rsidR="001A0E62" w:rsidRPr="004A2B4A" w:rsidRDefault="001A0E62" w:rsidP="001A0E62">
      <w:pPr>
        <w:spacing w:line="240" w:lineRule="auto"/>
        <w:jc w:val="right"/>
        <w:rPr>
          <w:i/>
          <w:sz w:val="18"/>
          <w:szCs w:val="18"/>
          <w:lang w:val="ru-RU" w:eastAsia="ru-RU"/>
        </w:rPr>
      </w:pPr>
    </w:p>
    <w:p w:rsidR="00671F1C" w:rsidRPr="004A2B4A" w:rsidRDefault="00671F1C" w:rsidP="00671F1C">
      <w:pPr>
        <w:shd w:val="clear" w:color="auto" w:fill="FFFFFF"/>
        <w:spacing w:line="240" w:lineRule="auto"/>
        <w:jc w:val="both"/>
        <w:rPr>
          <w:sz w:val="24"/>
          <w:lang w:eastAsia="ru-RU"/>
        </w:rPr>
      </w:pPr>
      <w:r w:rsidRPr="004A2B4A">
        <w:rPr>
          <w:sz w:val="24"/>
          <w:lang w:val="ru-RU" w:eastAsia="ru-RU"/>
        </w:rPr>
        <w:t>Про погодження</w:t>
      </w:r>
      <w:r w:rsidRPr="004A2B4A">
        <w:rPr>
          <w:sz w:val="24"/>
          <w:lang w:eastAsia="ru-RU"/>
        </w:rPr>
        <w:t xml:space="preserve"> внесення змін</w:t>
      </w:r>
      <w:r w:rsidRPr="004A2B4A">
        <w:rPr>
          <w:sz w:val="24"/>
          <w:lang w:val="ru-RU" w:eastAsia="ru-RU"/>
        </w:rPr>
        <w:t xml:space="preserve"> </w:t>
      </w:r>
      <w:r w:rsidRPr="004A2B4A">
        <w:rPr>
          <w:sz w:val="24"/>
          <w:lang w:eastAsia="ru-RU"/>
        </w:rPr>
        <w:t>до</w:t>
      </w:r>
    </w:p>
    <w:p w:rsidR="00671F1C" w:rsidRPr="004A2B4A" w:rsidRDefault="00671F1C" w:rsidP="00671F1C">
      <w:pPr>
        <w:shd w:val="clear" w:color="auto" w:fill="FFFFFF"/>
        <w:spacing w:line="240" w:lineRule="auto"/>
        <w:jc w:val="both"/>
        <w:rPr>
          <w:sz w:val="24"/>
          <w:lang w:val="ru-RU" w:eastAsia="ru-RU"/>
        </w:rPr>
      </w:pPr>
      <w:r w:rsidRPr="004A2B4A">
        <w:rPr>
          <w:sz w:val="24"/>
          <w:lang w:val="ru-RU" w:eastAsia="ru-RU"/>
        </w:rPr>
        <w:t>Програми енергозбереження та</w:t>
      </w:r>
    </w:p>
    <w:p w:rsidR="00671F1C" w:rsidRPr="004A2B4A" w:rsidRDefault="00671F1C" w:rsidP="00671F1C">
      <w:pPr>
        <w:shd w:val="clear" w:color="auto" w:fill="FFFFFF"/>
        <w:spacing w:line="240" w:lineRule="auto"/>
        <w:jc w:val="both"/>
        <w:rPr>
          <w:sz w:val="24"/>
          <w:lang w:val="ru-RU" w:eastAsia="ru-RU"/>
        </w:rPr>
      </w:pPr>
      <w:r w:rsidRPr="004A2B4A">
        <w:rPr>
          <w:sz w:val="24"/>
          <w:lang w:val="ru-RU" w:eastAsia="ru-RU"/>
        </w:rPr>
        <w:t>енергоефективності</w:t>
      </w:r>
    </w:p>
    <w:p w:rsidR="00671F1C" w:rsidRPr="004A2B4A" w:rsidRDefault="00671F1C" w:rsidP="00671F1C">
      <w:pPr>
        <w:shd w:val="clear" w:color="auto" w:fill="FFFFFF"/>
        <w:spacing w:line="240" w:lineRule="auto"/>
        <w:jc w:val="both"/>
        <w:rPr>
          <w:sz w:val="24"/>
          <w:lang w:val="ru-RU" w:eastAsia="ru-RU"/>
        </w:rPr>
      </w:pPr>
      <w:r w:rsidRPr="004A2B4A">
        <w:rPr>
          <w:sz w:val="24"/>
          <w:lang w:val="ru-RU" w:eastAsia="ru-RU"/>
        </w:rPr>
        <w:t>на 202</w:t>
      </w:r>
      <w:r w:rsidRPr="004A2B4A">
        <w:rPr>
          <w:sz w:val="24"/>
          <w:lang w:eastAsia="ru-RU"/>
        </w:rPr>
        <w:t>6</w:t>
      </w:r>
      <w:r w:rsidRPr="004A2B4A">
        <w:rPr>
          <w:sz w:val="24"/>
          <w:lang w:val="ru-RU" w:eastAsia="ru-RU"/>
        </w:rPr>
        <w:t xml:space="preserve"> та прогноз на 202</w:t>
      </w:r>
      <w:r w:rsidRPr="004A2B4A">
        <w:rPr>
          <w:sz w:val="24"/>
          <w:lang w:eastAsia="ru-RU"/>
        </w:rPr>
        <w:t>7</w:t>
      </w:r>
      <w:r w:rsidRPr="004A2B4A">
        <w:rPr>
          <w:sz w:val="24"/>
          <w:lang w:val="ru-RU" w:eastAsia="ru-RU"/>
        </w:rPr>
        <w:t>-202</w:t>
      </w:r>
      <w:r w:rsidRPr="004A2B4A">
        <w:rPr>
          <w:sz w:val="24"/>
          <w:lang w:eastAsia="ru-RU"/>
        </w:rPr>
        <w:t>8</w:t>
      </w:r>
      <w:r w:rsidRPr="004A2B4A">
        <w:rPr>
          <w:sz w:val="24"/>
          <w:lang w:val="ru-RU" w:eastAsia="ru-RU"/>
        </w:rPr>
        <w:t xml:space="preserve"> рік </w:t>
      </w:r>
    </w:p>
    <w:p w:rsidR="00671F1C" w:rsidRPr="004A2B4A" w:rsidRDefault="00671F1C" w:rsidP="00671F1C">
      <w:pPr>
        <w:spacing w:line="240" w:lineRule="auto"/>
        <w:jc w:val="right"/>
        <w:rPr>
          <w:b/>
          <w:i/>
          <w:sz w:val="24"/>
          <w:lang w:val="ru-RU" w:eastAsia="ru-RU"/>
        </w:rPr>
      </w:pPr>
      <w:r w:rsidRPr="004A2B4A">
        <w:rPr>
          <w:spacing w:val="-2"/>
          <w:sz w:val="24"/>
          <w:lang w:val="ru-RU" w:eastAsia="ru-RU"/>
        </w:rPr>
        <w:t xml:space="preserve">             </w:t>
      </w:r>
    </w:p>
    <w:p w:rsidR="00671F1C" w:rsidRPr="004A2B4A" w:rsidRDefault="00671F1C" w:rsidP="00671F1C">
      <w:pPr>
        <w:shd w:val="clear" w:color="auto" w:fill="FFFFFF"/>
        <w:spacing w:line="240" w:lineRule="auto"/>
        <w:ind w:firstLine="708"/>
        <w:jc w:val="both"/>
        <w:rPr>
          <w:b/>
          <w:sz w:val="24"/>
          <w:lang w:val="ru-RU" w:eastAsia="ru-RU"/>
        </w:rPr>
      </w:pPr>
      <w:r w:rsidRPr="004A2B4A">
        <w:rPr>
          <w:sz w:val="24"/>
          <w:lang w:val="ru-RU" w:eastAsia="ru-RU"/>
        </w:rPr>
        <w:t>Заслухавши інформацію начальника Управління ЖКГ Новороздільської міської ради Білоуса А.М.</w:t>
      </w:r>
      <w:r w:rsidRPr="004A2B4A">
        <w:rPr>
          <w:sz w:val="24"/>
          <w:lang w:eastAsia="ru-RU"/>
        </w:rPr>
        <w:t>,</w:t>
      </w:r>
      <w:r w:rsidRPr="004A2B4A">
        <w:rPr>
          <w:sz w:val="24"/>
          <w:lang w:val="ru-RU" w:eastAsia="ru-RU"/>
        </w:rPr>
        <w:t xml:space="preserve"> щодо </w:t>
      </w:r>
      <w:r w:rsidRPr="004A2B4A">
        <w:rPr>
          <w:sz w:val="24"/>
          <w:lang w:eastAsia="ru-RU"/>
        </w:rPr>
        <w:t xml:space="preserve">внесення змін до </w:t>
      </w:r>
      <w:r w:rsidRPr="004A2B4A">
        <w:rPr>
          <w:sz w:val="24"/>
          <w:lang w:val="ru-RU" w:eastAsia="ru-RU"/>
        </w:rPr>
        <w:t>Програми енергозбереження та енергоефективності на 202</w:t>
      </w:r>
      <w:r w:rsidRPr="004A2B4A">
        <w:rPr>
          <w:sz w:val="24"/>
          <w:lang w:eastAsia="ru-RU"/>
        </w:rPr>
        <w:t>6</w:t>
      </w:r>
      <w:r w:rsidRPr="004A2B4A">
        <w:rPr>
          <w:sz w:val="24"/>
          <w:lang w:val="ru-RU" w:eastAsia="ru-RU"/>
        </w:rPr>
        <w:t xml:space="preserve"> та прогноз на 202</w:t>
      </w:r>
      <w:r w:rsidRPr="004A2B4A">
        <w:rPr>
          <w:sz w:val="24"/>
          <w:lang w:eastAsia="ru-RU"/>
        </w:rPr>
        <w:t>7</w:t>
      </w:r>
      <w:r w:rsidRPr="004A2B4A">
        <w:rPr>
          <w:sz w:val="24"/>
          <w:lang w:val="ru-RU" w:eastAsia="ru-RU"/>
        </w:rPr>
        <w:t>-202</w:t>
      </w:r>
      <w:r w:rsidRPr="004A2B4A">
        <w:rPr>
          <w:sz w:val="24"/>
          <w:lang w:eastAsia="ru-RU"/>
        </w:rPr>
        <w:t>8</w:t>
      </w:r>
      <w:r w:rsidRPr="004A2B4A">
        <w:rPr>
          <w:sz w:val="24"/>
          <w:lang w:val="ru-RU" w:eastAsia="ru-RU"/>
        </w:rPr>
        <w:t xml:space="preserve"> роки</w:t>
      </w:r>
      <w:r w:rsidRPr="004A2B4A">
        <w:rPr>
          <w:b/>
          <w:sz w:val="24"/>
          <w:lang w:val="ru-RU" w:eastAsia="ru-RU"/>
        </w:rPr>
        <w:t xml:space="preserve">, </w:t>
      </w:r>
      <w:r w:rsidRPr="004A2B4A">
        <w:rPr>
          <w:sz w:val="24"/>
          <w:lang w:val="ru-RU" w:eastAsia="ru-RU"/>
        </w:rPr>
        <w:t xml:space="preserve">відповідно до п.п.1 п. «а» ст.27, п.1 ч.2 ст. 52 Закону України „Про місцеве самоврядування в Україні”, виконавчий комітет  Новороздільської міської ради </w:t>
      </w:r>
    </w:p>
    <w:p w:rsidR="00671F1C" w:rsidRPr="004A2B4A" w:rsidRDefault="00671F1C" w:rsidP="00671F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rPr>
      </w:pPr>
    </w:p>
    <w:p w:rsidR="00671F1C" w:rsidRPr="004A2B4A" w:rsidRDefault="00671F1C" w:rsidP="00671F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rPr>
      </w:pPr>
      <w:r w:rsidRPr="004A2B4A">
        <w:rPr>
          <w:sz w:val="24"/>
        </w:rPr>
        <w:t>ВИРІШИВ:</w:t>
      </w:r>
    </w:p>
    <w:p w:rsidR="00671F1C" w:rsidRPr="004A2B4A" w:rsidRDefault="00671F1C" w:rsidP="00671F1C">
      <w:pPr>
        <w:spacing w:line="216" w:lineRule="auto"/>
        <w:jc w:val="both"/>
        <w:rPr>
          <w:sz w:val="24"/>
        </w:rPr>
      </w:pPr>
    </w:p>
    <w:p w:rsidR="00671F1C" w:rsidRPr="004A2B4A" w:rsidRDefault="00671F1C" w:rsidP="00671F1C">
      <w:pPr>
        <w:spacing w:line="240" w:lineRule="auto"/>
        <w:ind w:firstLine="567"/>
        <w:jc w:val="both"/>
        <w:rPr>
          <w:sz w:val="24"/>
          <w:lang w:val="ru-RU"/>
        </w:rPr>
      </w:pPr>
      <w:r w:rsidRPr="004A2B4A">
        <w:rPr>
          <w:sz w:val="24"/>
        </w:rPr>
        <w:tab/>
        <w:t>1. Погодити внесення змін до П</w:t>
      </w:r>
      <w:r w:rsidRPr="004A2B4A">
        <w:rPr>
          <w:sz w:val="24"/>
          <w:lang w:eastAsia="ru-RU"/>
        </w:rPr>
        <w:t>рограми енергозбереження та енергоефективності на 2026 та прогноз на 2027-2028 рік,</w:t>
      </w:r>
      <w:r w:rsidRPr="004A2B4A">
        <w:rPr>
          <w:sz w:val="24"/>
          <w:lang w:eastAsia="zh-CN"/>
        </w:rPr>
        <w:t xml:space="preserve"> затвердженої рішенням сесії Новороздільської міської ради від 18.12.2025р. № 2522,</w:t>
      </w:r>
      <w:r w:rsidRPr="004A2B4A">
        <w:rPr>
          <w:sz w:val="24"/>
          <w:lang w:eastAsia="ru-RU"/>
        </w:rPr>
        <w:t xml:space="preserve"> а саме Завдання 1 в Перелік</w:t>
      </w:r>
      <w:r w:rsidR="00274F91">
        <w:rPr>
          <w:sz w:val="24"/>
          <w:lang w:eastAsia="ru-RU"/>
        </w:rPr>
        <w:t>у</w:t>
      </w:r>
      <w:r w:rsidRPr="004A2B4A">
        <w:rPr>
          <w:sz w:val="24"/>
          <w:lang w:eastAsia="ru-RU"/>
        </w:rPr>
        <w:t xml:space="preserve"> завдань, заходів та показників міської Програми енергозбереження та енергоефективності  на 2026 рік та прогноз на 2027-2028 роки в частині 2026 року викласти в новій редакції. (додаток 1).</w:t>
      </w:r>
      <w:r w:rsidRPr="004A2B4A">
        <w:rPr>
          <w:sz w:val="24"/>
          <w:lang w:val="ru-RU"/>
        </w:rPr>
        <w:t xml:space="preserve">           </w:t>
      </w:r>
    </w:p>
    <w:p w:rsidR="00671F1C" w:rsidRPr="004A2B4A" w:rsidRDefault="00671F1C" w:rsidP="00671F1C">
      <w:pPr>
        <w:spacing w:line="240" w:lineRule="auto"/>
        <w:ind w:firstLine="720"/>
        <w:jc w:val="both"/>
        <w:rPr>
          <w:sz w:val="24"/>
        </w:rPr>
      </w:pPr>
      <w:r w:rsidRPr="004A2B4A">
        <w:rPr>
          <w:sz w:val="24"/>
          <w:lang w:val="ru-RU"/>
        </w:rPr>
        <w:t xml:space="preserve">2. Управлінню ЖКГ Новороздільської міської ради (нач. Білоус А.М.) подати  </w:t>
      </w:r>
      <w:r w:rsidRPr="004A2B4A">
        <w:rPr>
          <w:sz w:val="24"/>
        </w:rPr>
        <w:t xml:space="preserve">зміни до </w:t>
      </w:r>
      <w:r w:rsidRPr="004A2B4A">
        <w:rPr>
          <w:sz w:val="24"/>
          <w:lang w:val="ru-RU"/>
        </w:rPr>
        <w:t xml:space="preserve">  Програм</w:t>
      </w:r>
      <w:r w:rsidRPr="004A2B4A">
        <w:rPr>
          <w:sz w:val="24"/>
        </w:rPr>
        <w:t>и</w:t>
      </w:r>
      <w:r w:rsidRPr="004A2B4A">
        <w:rPr>
          <w:sz w:val="24"/>
          <w:lang w:val="ru-RU"/>
        </w:rPr>
        <w:t xml:space="preserve"> на розгляд сесією міської ради.</w:t>
      </w:r>
    </w:p>
    <w:p w:rsidR="00671F1C" w:rsidRPr="004A2B4A" w:rsidRDefault="00671F1C" w:rsidP="00671F1C">
      <w:pPr>
        <w:spacing w:line="240" w:lineRule="auto"/>
        <w:jc w:val="both"/>
        <w:rPr>
          <w:bCs/>
          <w:sz w:val="24"/>
          <w:lang w:val="ru-RU" w:eastAsia="ru-RU"/>
        </w:rPr>
      </w:pPr>
      <w:r w:rsidRPr="004A2B4A">
        <w:rPr>
          <w:sz w:val="24"/>
          <w:lang w:val="ru-RU" w:eastAsia="ru-RU"/>
        </w:rPr>
        <w:t xml:space="preserve">          3</w:t>
      </w:r>
      <w:r w:rsidRPr="004A2B4A">
        <w:rPr>
          <w:bCs/>
          <w:sz w:val="24"/>
          <w:lang w:val="ru-RU" w:eastAsia="ru-RU"/>
        </w:rPr>
        <w:t>. Контроль за виконанням даного рішення покласти на першого заступника міського голови Гулія М.М.</w:t>
      </w:r>
    </w:p>
    <w:p w:rsidR="00671F1C" w:rsidRPr="004A2B4A" w:rsidRDefault="00671F1C" w:rsidP="00671F1C">
      <w:pPr>
        <w:tabs>
          <w:tab w:val="center" w:pos="4677"/>
        </w:tabs>
        <w:spacing w:line="240" w:lineRule="auto"/>
        <w:rPr>
          <w:b/>
          <w:bCs/>
          <w:sz w:val="24"/>
          <w:lang w:eastAsia="ru-RU"/>
        </w:rPr>
      </w:pPr>
    </w:p>
    <w:p w:rsidR="00671F1C" w:rsidRPr="004A2B4A" w:rsidRDefault="00671F1C" w:rsidP="00671F1C">
      <w:pPr>
        <w:tabs>
          <w:tab w:val="center" w:pos="4677"/>
        </w:tabs>
        <w:spacing w:line="240" w:lineRule="auto"/>
        <w:rPr>
          <w:b/>
          <w:bCs/>
          <w:sz w:val="24"/>
          <w:lang w:eastAsia="ru-RU"/>
        </w:rPr>
      </w:pPr>
    </w:p>
    <w:p w:rsidR="00671F1C" w:rsidRPr="004A2B4A" w:rsidRDefault="00671F1C" w:rsidP="00671F1C">
      <w:pPr>
        <w:tabs>
          <w:tab w:val="center" w:pos="4677"/>
        </w:tabs>
        <w:spacing w:line="240" w:lineRule="auto"/>
        <w:rPr>
          <w:bCs/>
          <w:sz w:val="24"/>
          <w:lang w:val="ru-RU" w:eastAsia="ru-RU"/>
        </w:rPr>
      </w:pPr>
      <w:r w:rsidRPr="004A2B4A">
        <w:rPr>
          <w:bCs/>
          <w:sz w:val="24"/>
          <w:lang w:val="ru-RU" w:eastAsia="ru-RU"/>
        </w:rPr>
        <w:t xml:space="preserve">МІСЬКИЙ ГОЛОВА                                                                Ярина ЯЦЕНКО  </w:t>
      </w:r>
    </w:p>
    <w:p w:rsidR="00671F1C" w:rsidRPr="004A2B4A" w:rsidRDefault="00671F1C" w:rsidP="00671F1C">
      <w:pPr>
        <w:spacing w:before="90" w:line="240" w:lineRule="auto"/>
        <w:ind w:right="219"/>
        <w:rPr>
          <w:sz w:val="24"/>
          <w:lang w:eastAsia="ru-RU"/>
        </w:rPr>
        <w:sectPr w:rsidR="00671F1C" w:rsidRPr="004A2B4A" w:rsidSect="00671F1C">
          <w:headerReference w:type="even" r:id="rId17"/>
          <w:headerReference w:type="default" r:id="rId18"/>
          <w:footerReference w:type="even" r:id="rId19"/>
          <w:footerReference w:type="default" r:id="rId20"/>
          <w:headerReference w:type="first" r:id="rId21"/>
          <w:footerReference w:type="first" r:id="rId22"/>
          <w:pgSz w:w="12240" w:h="15840"/>
          <w:pgMar w:top="1134" w:right="850" w:bottom="1134" w:left="1701" w:header="708" w:footer="708" w:gutter="0"/>
          <w:cols w:space="708"/>
          <w:docGrid w:linePitch="360"/>
        </w:sectPr>
      </w:pPr>
    </w:p>
    <w:p w:rsidR="00671F1C" w:rsidRPr="004A2B4A" w:rsidRDefault="00671F1C" w:rsidP="00671F1C">
      <w:pPr>
        <w:spacing w:line="240" w:lineRule="auto"/>
        <w:jc w:val="right"/>
        <w:rPr>
          <w:i/>
          <w:iCs/>
          <w:sz w:val="22"/>
          <w:szCs w:val="22"/>
          <w:lang w:eastAsia="ru-RU"/>
        </w:rPr>
      </w:pPr>
      <w:r w:rsidRPr="004A2B4A">
        <w:rPr>
          <w:iCs/>
          <w:sz w:val="22"/>
          <w:szCs w:val="22"/>
          <w:lang w:eastAsia="ru-RU"/>
        </w:rPr>
        <w:lastRenderedPageBreak/>
        <w:t xml:space="preserve">Додаток </w:t>
      </w:r>
    </w:p>
    <w:p w:rsidR="00671F1C" w:rsidRPr="004A2B4A" w:rsidRDefault="00671F1C" w:rsidP="00671F1C">
      <w:pPr>
        <w:spacing w:line="240" w:lineRule="auto"/>
        <w:jc w:val="right"/>
        <w:rPr>
          <w:iCs/>
          <w:sz w:val="22"/>
          <w:szCs w:val="22"/>
          <w:lang w:eastAsia="ru-RU"/>
        </w:rPr>
      </w:pPr>
      <w:r w:rsidRPr="004A2B4A">
        <w:rPr>
          <w:iCs/>
          <w:sz w:val="22"/>
          <w:szCs w:val="22"/>
          <w:lang w:eastAsia="ru-RU"/>
        </w:rPr>
        <w:t>до рішення виконавчого комітету</w:t>
      </w:r>
    </w:p>
    <w:p w:rsidR="00671F1C" w:rsidRPr="004A2B4A" w:rsidRDefault="00671F1C" w:rsidP="00671F1C">
      <w:pPr>
        <w:spacing w:line="240" w:lineRule="auto"/>
        <w:jc w:val="right"/>
        <w:rPr>
          <w:iCs/>
          <w:sz w:val="22"/>
          <w:szCs w:val="22"/>
          <w:lang w:eastAsia="ru-RU"/>
        </w:rPr>
      </w:pPr>
      <w:r w:rsidRPr="004A2B4A">
        <w:rPr>
          <w:iCs/>
          <w:sz w:val="22"/>
          <w:szCs w:val="22"/>
          <w:lang w:eastAsia="ru-RU"/>
        </w:rPr>
        <w:t>Новороздільської міської ради</w:t>
      </w:r>
    </w:p>
    <w:p w:rsidR="00671F1C" w:rsidRPr="004A2B4A" w:rsidRDefault="009E41A3" w:rsidP="00671F1C">
      <w:pPr>
        <w:spacing w:line="240" w:lineRule="auto"/>
        <w:jc w:val="right"/>
        <w:rPr>
          <w:iCs/>
          <w:sz w:val="22"/>
          <w:szCs w:val="22"/>
          <w:lang w:eastAsia="ru-RU"/>
        </w:rPr>
      </w:pPr>
      <w:r>
        <w:rPr>
          <w:iCs/>
          <w:sz w:val="22"/>
          <w:szCs w:val="22"/>
          <w:lang w:eastAsia="ru-RU"/>
        </w:rPr>
        <w:t>№    216</w:t>
      </w:r>
      <w:r w:rsidR="00671F1C" w:rsidRPr="004A2B4A">
        <w:rPr>
          <w:iCs/>
          <w:sz w:val="22"/>
          <w:szCs w:val="22"/>
          <w:lang w:eastAsia="ru-RU"/>
        </w:rPr>
        <w:t xml:space="preserve">   від   11.06.2026 року</w:t>
      </w:r>
    </w:p>
    <w:p w:rsidR="00671F1C" w:rsidRPr="004A2B4A" w:rsidRDefault="00671F1C" w:rsidP="00671F1C">
      <w:pPr>
        <w:spacing w:before="90" w:line="240" w:lineRule="auto"/>
        <w:ind w:right="219"/>
        <w:jc w:val="right"/>
        <w:rPr>
          <w:szCs w:val="28"/>
          <w:lang w:eastAsia="ru-RU"/>
        </w:rPr>
      </w:pPr>
    </w:p>
    <w:p w:rsidR="00671F1C" w:rsidRPr="004A2B4A" w:rsidRDefault="00671F1C" w:rsidP="00671F1C">
      <w:pPr>
        <w:spacing w:before="90" w:line="240" w:lineRule="auto"/>
        <w:ind w:right="219"/>
        <w:jc w:val="right"/>
        <w:rPr>
          <w:szCs w:val="28"/>
          <w:lang w:eastAsia="ru-RU"/>
        </w:rPr>
      </w:pPr>
    </w:p>
    <w:p w:rsidR="00671F1C" w:rsidRPr="004A2B4A" w:rsidRDefault="00671F1C" w:rsidP="00671F1C">
      <w:pPr>
        <w:spacing w:line="240" w:lineRule="auto"/>
        <w:jc w:val="center"/>
        <w:rPr>
          <w:b/>
          <w:szCs w:val="28"/>
          <w:lang w:eastAsia="ru-RU"/>
        </w:rPr>
      </w:pPr>
      <w:r w:rsidRPr="004A2B4A">
        <w:rPr>
          <w:b/>
          <w:szCs w:val="28"/>
          <w:lang w:eastAsia="ru-RU"/>
        </w:rPr>
        <w:t>Перелік завдань, заходів та показників міської програми енергозбереження та енергоефективності  на 2026 рік та прогноз на 2027-2028 роки</w:t>
      </w:r>
    </w:p>
    <w:tbl>
      <w:tblPr>
        <w:tblW w:w="15305" w:type="dxa"/>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7"/>
        <w:gridCol w:w="1344"/>
        <w:gridCol w:w="3675"/>
        <w:gridCol w:w="2692"/>
        <w:gridCol w:w="4809"/>
        <w:gridCol w:w="2268"/>
      </w:tblGrid>
      <w:tr w:rsidR="00671F1C" w:rsidRPr="004A2B4A" w:rsidTr="00511409">
        <w:trPr>
          <w:trHeight w:val="641"/>
        </w:trPr>
        <w:tc>
          <w:tcPr>
            <w:tcW w:w="517" w:type="dxa"/>
            <w:tcBorders>
              <w:top w:val="single" w:sz="4" w:space="0" w:color="000000"/>
              <w:left w:val="single" w:sz="4" w:space="0" w:color="000000"/>
              <w:bottom w:val="single" w:sz="4" w:space="0" w:color="000000"/>
              <w:right w:val="single" w:sz="4" w:space="0" w:color="000000"/>
            </w:tcBorders>
          </w:tcPr>
          <w:p w:rsidR="00671F1C" w:rsidRPr="00684765" w:rsidRDefault="00671F1C" w:rsidP="00671F1C">
            <w:pPr>
              <w:widowControl w:val="0"/>
              <w:autoSpaceDE w:val="0"/>
              <w:autoSpaceDN w:val="0"/>
              <w:spacing w:before="11" w:line="240" w:lineRule="auto"/>
              <w:jc w:val="center"/>
              <w:rPr>
                <w:b/>
                <w:bCs/>
                <w:sz w:val="22"/>
                <w:szCs w:val="22"/>
                <w:lang w:eastAsia="en-US"/>
              </w:rPr>
            </w:pPr>
          </w:p>
          <w:p w:rsidR="00671F1C" w:rsidRPr="00684765" w:rsidRDefault="00671F1C" w:rsidP="00671F1C">
            <w:pPr>
              <w:widowControl w:val="0"/>
              <w:autoSpaceDE w:val="0"/>
              <w:autoSpaceDN w:val="0"/>
              <w:spacing w:line="240" w:lineRule="auto"/>
              <w:ind w:left="120" w:right="93" w:firstLine="27"/>
              <w:jc w:val="center"/>
              <w:rPr>
                <w:b/>
                <w:bCs/>
                <w:sz w:val="22"/>
                <w:szCs w:val="22"/>
                <w:lang w:eastAsia="en-US"/>
              </w:rPr>
            </w:pPr>
            <w:r w:rsidRPr="00684765">
              <w:rPr>
                <w:b/>
                <w:bCs/>
                <w:sz w:val="22"/>
                <w:szCs w:val="22"/>
                <w:lang w:eastAsia="en-US"/>
              </w:rPr>
              <w:t>№</w:t>
            </w:r>
            <w:r w:rsidRPr="00684765">
              <w:rPr>
                <w:b/>
                <w:bCs/>
                <w:spacing w:val="-52"/>
                <w:sz w:val="22"/>
                <w:szCs w:val="22"/>
                <w:lang w:eastAsia="en-US"/>
              </w:rPr>
              <w:t xml:space="preserve"> </w:t>
            </w:r>
            <w:r w:rsidRPr="00684765">
              <w:rPr>
                <w:b/>
                <w:bCs/>
                <w:sz w:val="22"/>
                <w:szCs w:val="22"/>
                <w:lang w:eastAsia="en-US"/>
              </w:rPr>
              <w:t>з/п</w:t>
            </w:r>
          </w:p>
        </w:tc>
        <w:tc>
          <w:tcPr>
            <w:tcW w:w="1344" w:type="dxa"/>
            <w:tcBorders>
              <w:top w:val="single" w:sz="4" w:space="0" w:color="000000"/>
              <w:left w:val="single" w:sz="4" w:space="0" w:color="000000"/>
              <w:bottom w:val="single" w:sz="4" w:space="0" w:color="000000"/>
              <w:right w:val="single" w:sz="4" w:space="0" w:color="000000"/>
            </w:tcBorders>
          </w:tcPr>
          <w:p w:rsidR="00671F1C" w:rsidRPr="00684765" w:rsidRDefault="00671F1C" w:rsidP="00511409">
            <w:pPr>
              <w:widowControl w:val="0"/>
              <w:autoSpaceDE w:val="0"/>
              <w:autoSpaceDN w:val="0"/>
              <w:spacing w:line="240" w:lineRule="auto"/>
              <w:ind w:left="58" w:right="152"/>
              <w:jc w:val="center"/>
              <w:rPr>
                <w:b/>
                <w:bCs/>
                <w:sz w:val="22"/>
                <w:szCs w:val="22"/>
                <w:lang w:eastAsia="en-US"/>
              </w:rPr>
            </w:pPr>
          </w:p>
          <w:p w:rsidR="00671F1C" w:rsidRPr="00684765" w:rsidRDefault="00671F1C" w:rsidP="00511409">
            <w:pPr>
              <w:widowControl w:val="0"/>
              <w:autoSpaceDE w:val="0"/>
              <w:autoSpaceDN w:val="0"/>
              <w:spacing w:line="240" w:lineRule="auto"/>
              <w:ind w:left="58" w:right="152"/>
              <w:jc w:val="center"/>
              <w:rPr>
                <w:b/>
                <w:bCs/>
                <w:sz w:val="22"/>
                <w:szCs w:val="22"/>
                <w:lang w:eastAsia="en-US"/>
              </w:rPr>
            </w:pPr>
            <w:r w:rsidRPr="00684765">
              <w:rPr>
                <w:b/>
                <w:bCs/>
                <w:sz w:val="22"/>
                <w:szCs w:val="22"/>
                <w:lang w:eastAsia="en-US"/>
              </w:rPr>
              <w:t>Найменування завдання</w:t>
            </w:r>
          </w:p>
        </w:tc>
        <w:tc>
          <w:tcPr>
            <w:tcW w:w="3675" w:type="dxa"/>
            <w:tcBorders>
              <w:top w:val="single" w:sz="4" w:space="0" w:color="000000"/>
              <w:left w:val="single" w:sz="4" w:space="0" w:color="000000"/>
              <w:bottom w:val="single" w:sz="4" w:space="0" w:color="000000"/>
              <w:right w:val="single" w:sz="4" w:space="0" w:color="000000"/>
            </w:tcBorders>
          </w:tcPr>
          <w:p w:rsidR="00671F1C" w:rsidRPr="00684765" w:rsidRDefault="00671F1C" w:rsidP="00671F1C">
            <w:pPr>
              <w:widowControl w:val="0"/>
              <w:autoSpaceDE w:val="0"/>
              <w:autoSpaceDN w:val="0"/>
              <w:spacing w:before="10" w:line="240" w:lineRule="auto"/>
              <w:jc w:val="center"/>
              <w:rPr>
                <w:b/>
                <w:bCs/>
                <w:sz w:val="22"/>
                <w:szCs w:val="22"/>
                <w:lang w:eastAsia="en-US"/>
              </w:rPr>
            </w:pPr>
          </w:p>
          <w:p w:rsidR="00671F1C" w:rsidRPr="00684765" w:rsidRDefault="00671F1C" w:rsidP="00671F1C">
            <w:pPr>
              <w:widowControl w:val="0"/>
              <w:autoSpaceDE w:val="0"/>
              <w:autoSpaceDN w:val="0"/>
              <w:spacing w:line="240" w:lineRule="auto"/>
              <w:ind w:left="107"/>
              <w:jc w:val="center"/>
              <w:rPr>
                <w:b/>
                <w:bCs/>
                <w:sz w:val="22"/>
                <w:szCs w:val="22"/>
                <w:lang w:eastAsia="en-US"/>
              </w:rPr>
            </w:pPr>
            <w:r w:rsidRPr="00684765">
              <w:rPr>
                <w:b/>
                <w:bCs/>
                <w:sz w:val="22"/>
                <w:szCs w:val="22"/>
                <w:lang w:eastAsia="en-US"/>
              </w:rPr>
              <w:t>Найменування заходу</w:t>
            </w:r>
          </w:p>
        </w:tc>
        <w:tc>
          <w:tcPr>
            <w:tcW w:w="2692" w:type="dxa"/>
            <w:tcBorders>
              <w:top w:val="single" w:sz="4" w:space="0" w:color="000000"/>
              <w:left w:val="single" w:sz="4" w:space="0" w:color="000000"/>
              <w:bottom w:val="single" w:sz="4" w:space="0" w:color="000000"/>
              <w:right w:val="single" w:sz="4" w:space="0" w:color="000000"/>
            </w:tcBorders>
          </w:tcPr>
          <w:p w:rsidR="00671F1C" w:rsidRPr="00684765" w:rsidRDefault="00671F1C" w:rsidP="00671F1C">
            <w:pPr>
              <w:widowControl w:val="0"/>
              <w:autoSpaceDE w:val="0"/>
              <w:autoSpaceDN w:val="0"/>
              <w:spacing w:before="10" w:line="240" w:lineRule="auto"/>
              <w:jc w:val="center"/>
              <w:rPr>
                <w:b/>
                <w:bCs/>
                <w:sz w:val="22"/>
                <w:szCs w:val="22"/>
                <w:lang w:eastAsia="en-US"/>
              </w:rPr>
            </w:pPr>
          </w:p>
          <w:p w:rsidR="00671F1C" w:rsidRPr="00684765" w:rsidRDefault="00671F1C" w:rsidP="00671F1C">
            <w:pPr>
              <w:widowControl w:val="0"/>
              <w:autoSpaceDE w:val="0"/>
              <w:autoSpaceDN w:val="0"/>
              <w:spacing w:line="240" w:lineRule="auto"/>
              <w:ind w:left="107"/>
              <w:jc w:val="center"/>
              <w:rPr>
                <w:b/>
                <w:bCs/>
                <w:sz w:val="22"/>
                <w:szCs w:val="22"/>
                <w:lang w:eastAsia="en-US"/>
              </w:rPr>
            </w:pPr>
            <w:r w:rsidRPr="00684765">
              <w:rPr>
                <w:b/>
                <w:bCs/>
                <w:sz w:val="22"/>
                <w:szCs w:val="22"/>
                <w:lang w:eastAsia="en-US"/>
              </w:rPr>
              <w:t>Відповідальний виконавець</w:t>
            </w:r>
          </w:p>
        </w:tc>
        <w:tc>
          <w:tcPr>
            <w:tcW w:w="4809" w:type="dxa"/>
            <w:tcBorders>
              <w:top w:val="single" w:sz="4" w:space="0" w:color="000000"/>
              <w:left w:val="single" w:sz="4" w:space="0" w:color="000000"/>
              <w:bottom w:val="single" w:sz="4" w:space="0" w:color="000000"/>
              <w:right w:val="single" w:sz="4" w:space="0" w:color="000000"/>
            </w:tcBorders>
          </w:tcPr>
          <w:p w:rsidR="00671F1C" w:rsidRPr="00684765" w:rsidRDefault="00671F1C" w:rsidP="00671F1C">
            <w:pPr>
              <w:widowControl w:val="0"/>
              <w:autoSpaceDE w:val="0"/>
              <w:autoSpaceDN w:val="0"/>
              <w:spacing w:before="11" w:line="240" w:lineRule="auto"/>
              <w:jc w:val="center"/>
              <w:rPr>
                <w:b/>
                <w:bCs/>
                <w:sz w:val="22"/>
                <w:szCs w:val="22"/>
                <w:lang w:eastAsia="en-US"/>
              </w:rPr>
            </w:pPr>
          </w:p>
          <w:p w:rsidR="00671F1C" w:rsidRPr="00684765" w:rsidRDefault="00671F1C" w:rsidP="00671F1C">
            <w:pPr>
              <w:widowControl w:val="0"/>
              <w:autoSpaceDE w:val="0"/>
              <w:autoSpaceDN w:val="0"/>
              <w:spacing w:line="240" w:lineRule="auto"/>
              <w:ind w:left="107" w:right="312"/>
              <w:jc w:val="center"/>
              <w:rPr>
                <w:b/>
                <w:bCs/>
                <w:sz w:val="22"/>
                <w:szCs w:val="22"/>
                <w:lang w:eastAsia="en-US"/>
              </w:rPr>
            </w:pPr>
            <w:r w:rsidRPr="00684765">
              <w:rPr>
                <w:b/>
                <w:bCs/>
                <w:sz w:val="22"/>
                <w:szCs w:val="22"/>
                <w:lang w:eastAsia="en-US"/>
              </w:rPr>
              <w:t>Джерела</w:t>
            </w:r>
            <w:r w:rsidRPr="00684765">
              <w:rPr>
                <w:b/>
                <w:bCs/>
                <w:spacing w:val="1"/>
                <w:sz w:val="22"/>
                <w:szCs w:val="22"/>
                <w:lang w:eastAsia="en-US"/>
              </w:rPr>
              <w:t xml:space="preserve"> </w:t>
            </w:r>
            <w:r w:rsidRPr="00684765">
              <w:rPr>
                <w:b/>
                <w:bCs/>
                <w:spacing w:val="-1"/>
                <w:sz w:val="22"/>
                <w:szCs w:val="22"/>
                <w:lang w:eastAsia="en-US"/>
              </w:rPr>
              <w:t>фінансування</w:t>
            </w:r>
          </w:p>
        </w:tc>
        <w:tc>
          <w:tcPr>
            <w:tcW w:w="2268" w:type="dxa"/>
            <w:tcBorders>
              <w:top w:val="single" w:sz="4" w:space="0" w:color="000000"/>
              <w:left w:val="single" w:sz="4" w:space="0" w:color="000000"/>
              <w:bottom w:val="single" w:sz="4" w:space="0" w:color="000000"/>
              <w:right w:val="single" w:sz="4" w:space="0" w:color="000000"/>
            </w:tcBorders>
          </w:tcPr>
          <w:p w:rsidR="00671F1C" w:rsidRPr="00684765" w:rsidRDefault="00671F1C" w:rsidP="00671F1C">
            <w:pPr>
              <w:widowControl w:val="0"/>
              <w:autoSpaceDE w:val="0"/>
              <w:autoSpaceDN w:val="0"/>
              <w:spacing w:before="10" w:line="240" w:lineRule="auto"/>
              <w:jc w:val="center"/>
              <w:rPr>
                <w:b/>
                <w:bCs/>
                <w:sz w:val="22"/>
                <w:szCs w:val="22"/>
                <w:lang w:eastAsia="en-US"/>
              </w:rPr>
            </w:pPr>
          </w:p>
          <w:p w:rsidR="00671F1C" w:rsidRPr="00684765" w:rsidRDefault="00671F1C" w:rsidP="00671F1C">
            <w:pPr>
              <w:widowControl w:val="0"/>
              <w:autoSpaceDE w:val="0"/>
              <w:autoSpaceDN w:val="0"/>
              <w:spacing w:before="1" w:line="240" w:lineRule="auto"/>
              <w:ind w:left="210"/>
              <w:jc w:val="center"/>
              <w:rPr>
                <w:b/>
                <w:bCs/>
                <w:sz w:val="22"/>
                <w:szCs w:val="22"/>
                <w:lang w:eastAsia="en-US"/>
              </w:rPr>
            </w:pPr>
            <w:r w:rsidRPr="00684765">
              <w:rPr>
                <w:b/>
                <w:bCs/>
                <w:sz w:val="22"/>
                <w:szCs w:val="22"/>
                <w:lang w:eastAsia="en-US"/>
              </w:rPr>
              <w:t>Очікувані</w:t>
            </w:r>
            <w:r w:rsidRPr="00684765">
              <w:rPr>
                <w:b/>
                <w:bCs/>
                <w:spacing w:val="-3"/>
                <w:sz w:val="22"/>
                <w:szCs w:val="22"/>
                <w:lang w:eastAsia="en-US"/>
              </w:rPr>
              <w:t xml:space="preserve"> </w:t>
            </w:r>
            <w:r w:rsidRPr="00684765">
              <w:rPr>
                <w:b/>
                <w:bCs/>
                <w:sz w:val="22"/>
                <w:szCs w:val="22"/>
                <w:lang w:eastAsia="en-US"/>
              </w:rPr>
              <w:t>результати</w:t>
            </w:r>
          </w:p>
        </w:tc>
      </w:tr>
      <w:tr w:rsidR="00671F1C" w:rsidRPr="004A2B4A" w:rsidTr="00511409">
        <w:trPr>
          <w:trHeight w:val="281"/>
        </w:trPr>
        <w:tc>
          <w:tcPr>
            <w:tcW w:w="15305" w:type="dxa"/>
            <w:gridSpan w:val="6"/>
            <w:tcBorders>
              <w:top w:val="single" w:sz="4" w:space="0" w:color="000000"/>
              <w:left w:val="single" w:sz="4" w:space="0" w:color="000000"/>
              <w:bottom w:val="single" w:sz="4" w:space="0" w:color="000000"/>
              <w:right w:val="single" w:sz="4" w:space="0" w:color="000000"/>
            </w:tcBorders>
            <w:hideMark/>
          </w:tcPr>
          <w:p w:rsidR="00671F1C" w:rsidRPr="004A2B4A" w:rsidRDefault="00671F1C" w:rsidP="00671F1C">
            <w:pPr>
              <w:widowControl w:val="0"/>
              <w:autoSpaceDE w:val="0"/>
              <w:autoSpaceDN w:val="0"/>
              <w:spacing w:before="10" w:line="240" w:lineRule="auto"/>
              <w:jc w:val="center"/>
              <w:rPr>
                <w:b/>
                <w:bCs/>
                <w:sz w:val="22"/>
                <w:szCs w:val="22"/>
                <w:lang w:eastAsia="en-US"/>
              </w:rPr>
            </w:pPr>
            <w:r w:rsidRPr="004A2B4A">
              <w:rPr>
                <w:b/>
                <w:bCs/>
                <w:sz w:val="22"/>
                <w:szCs w:val="22"/>
                <w:lang w:eastAsia="en-US"/>
              </w:rPr>
              <w:t>2026 рік</w:t>
            </w:r>
          </w:p>
        </w:tc>
      </w:tr>
      <w:tr w:rsidR="00671F1C" w:rsidRPr="00511409" w:rsidTr="00511409">
        <w:trPr>
          <w:trHeight w:val="1172"/>
        </w:trPr>
        <w:tc>
          <w:tcPr>
            <w:tcW w:w="517" w:type="dxa"/>
            <w:vMerge w:val="restart"/>
            <w:tcBorders>
              <w:top w:val="single" w:sz="4" w:space="0" w:color="000000"/>
              <w:left w:val="single" w:sz="4" w:space="0" w:color="000000"/>
              <w:bottom w:val="single" w:sz="4" w:space="0" w:color="000000"/>
              <w:right w:val="single" w:sz="4" w:space="0" w:color="000000"/>
            </w:tcBorders>
            <w:hideMark/>
          </w:tcPr>
          <w:p w:rsidR="00671F1C" w:rsidRPr="004A2B4A" w:rsidRDefault="00671F1C" w:rsidP="00671F1C">
            <w:pPr>
              <w:widowControl w:val="0"/>
              <w:autoSpaceDE w:val="0"/>
              <w:autoSpaceDN w:val="0"/>
              <w:spacing w:line="253" w:lineRule="exact"/>
              <w:ind w:left="177"/>
              <w:rPr>
                <w:sz w:val="22"/>
                <w:szCs w:val="22"/>
                <w:lang w:eastAsia="en-US"/>
              </w:rPr>
            </w:pPr>
            <w:r w:rsidRPr="004A2B4A">
              <w:rPr>
                <w:sz w:val="22"/>
                <w:szCs w:val="22"/>
                <w:lang w:eastAsia="en-US"/>
              </w:rPr>
              <w:t>1.</w:t>
            </w:r>
          </w:p>
        </w:tc>
        <w:tc>
          <w:tcPr>
            <w:tcW w:w="1344" w:type="dxa"/>
            <w:vMerge w:val="restart"/>
            <w:tcBorders>
              <w:top w:val="single" w:sz="4" w:space="0" w:color="000000"/>
              <w:left w:val="single" w:sz="4" w:space="0" w:color="000000"/>
              <w:bottom w:val="single" w:sz="4" w:space="0" w:color="000000"/>
              <w:right w:val="single" w:sz="4" w:space="0" w:color="000000"/>
            </w:tcBorders>
            <w:hideMark/>
          </w:tcPr>
          <w:p w:rsidR="00671F1C" w:rsidRPr="00511409" w:rsidRDefault="00671F1C" w:rsidP="00511409">
            <w:pPr>
              <w:widowControl w:val="0"/>
              <w:autoSpaceDE w:val="0"/>
              <w:autoSpaceDN w:val="0"/>
              <w:spacing w:line="240" w:lineRule="auto"/>
              <w:ind w:left="58" w:right="10" w:firstLine="1"/>
              <w:rPr>
                <w:b/>
                <w:spacing w:val="1"/>
                <w:sz w:val="24"/>
                <w:lang w:eastAsia="en-US"/>
              </w:rPr>
            </w:pPr>
            <w:r w:rsidRPr="00511409">
              <w:rPr>
                <w:b/>
                <w:spacing w:val="1"/>
                <w:sz w:val="24"/>
                <w:lang w:eastAsia="en-US"/>
              </w:rPr>
              <w:t>Завдання 1</w:t>
            </w:r>
          </w:p>
          <w:p w:rsidR="00671F1C" w:rsidRPr="00511409" w:rsidRDefault="00671F1C" w:rsidP="00511409">
            <w:pPr>
              <w:widowControl w:val="0"/>
              <w:autoSpaceDE w:val="0"/>
              <w:autoSpaceDN w:val="0"/>
              <w:spacing w:line="240" w:lineRule="auto"/>
              <w:ind w:left="58" w:right="10" w:firstLine="1"/>
              <w:rPr>
                <w:sz w:val="24"/>
                <w:lang w:eastAsia="en-US"/>
              </w:rPr>
            </w:pPr>
            <w:r w:rsidRPr="00511409">
              <w:rPr>
                <w:spacing w:val="1"/>
                <w:sz w:val="24"/>
                <w:lang w:eastAsia="en-US"/>
              </w:rPr>
              <w:t>Зменшення енергоспоживання</w:t>
            </w:r>
          </w:p>
        </w:tc>
        <w:tc>
          <w:tcPr>
            <w:tcW w:w="3675" w:type="dxa"/>
            <w:tcBorders>
              <w:top w:val="single" w:sz="4" w:space="0" w:color="000000"/>
              <w:left w:val="single" w:sz="4" w:space="0" w:color="000000"/>
              <w:bottom w:val="single" w:sz="4" w:space="0" w:color="000000"/>
              <w:right w:val="single" w:sz="4" w:space="0" w:color="000000"/>
            </w:tcBorders>
            <w:hideMark/>
          </w:tcPr>
          <w:p w:rsidR="00671F1C" w:rsidRPr="00511409" w:rsidRDefault="00671F1C" w:rsidP="00671F1C">
            <w:pPr>
              <w:widowControl w:val="0"/>
              <w:autoSpaceDE w:val="0"/>
              <w:autoSpaceDN w:val="0"/>
              <w:spacing w:line="240" w:lineRule="auto"/>
              <w:ind w:left="108"/>
              <w:rPr>
                <w:b/>
                <w:sz w:val="24"/>
                <w:lang w:eastAsia="en-US"/>
              </w:rPr>
            </w:pPr>
            <w:r w:rsidRPr="00511409">
              <w:rPr>
                <w:b/>
                <w:sz w:val="24"/>
                <w:lang w:eastAsia="en-US"/>
              </w:rPr>
              <w:t>Захід 1</w:t>
            </w:r>
          </w:p>
          <w:p w:rsidR="00671F1C" w:rsidRPr="00511409" w:rsidRDefault="00671F1C" w:rsidP="00671F1C">
            <w:pPr>
              <w:widowControl w:val="0"/>
              <w:autoSpaceDE w:val="0"/>
              <w:autoSpaceDN w:val="0"/>
              <w:spacing w:line="240" w:lineRule="auto"/>
              <w:ind w:left="108"/>
              <w:rPr>
                <w:sz w:val="24"/>
                <w:lang w:eastAsia="en-US"/>
              </w:rPr>
            </w:pPr>
            <w:r w:rsidRPr="00511409">
              <w:rPr>
                <w:sz w:val="24"/>
              </w:rPr>
              <w:t>Заміна ламп розжарювання та люмінесцентних ламп на енергозберігаючі (мережі вуличного освітлення,  будівлі комунальної власності)</w:t>
            </w:r>
          </w:p>
        </w:tc>
        <w:tc>
          <w:tcPr>
            <w:tcW w:w="2692" w:type="dxa"/>
            <w:tcBorders>
              <w:top w:val="single" w:sz="4" w:space="0" w:color="000000"/>
              <w:left w:val="single" w:sz="4" w:space="0" w:color="000000"/>
              <w:bottom w:val="single" w:sz="4" w:space="0" w:color="000000"/>
              <w:right w:val="single" w:sz="4" w:space="0" w:color="000000"/>
            </w:tcBorders>
            <w:hideMark/>
          </w:tcPr>
          <w:p w:rsidR="00671F1C" w:rsidRPr="00511409" w:rsidRDefault="00671F1C" w:rsidP="00671F1C">
            <w:pPr>
              <w:widowControl w:val="0"/>
              <w:autoSpaceDE w:val="0"/>
              <w:autoSpaceDN w:val="0"/>
              <w:spacing w:line="240" w:lineRule="auto"/>
              <w:ind w:left="107" w:right="581"/>
              <w:rPr>
                <w:sz w:val="24"/>
                <w:lang w:eastAsia="en-US"/>
              </w:rPr>
            </w:pPr>
            <w:r w:rsidRPr="00511409">
              <w:rPr>
                <w:sz w:val="24"/>
                <w:lang w:eastAsia="en-US"/>
              </w:rPr>
              <w:t>Комунальні підприємства, установи, організації, заклади громади.</w:t>
            </w:r>
          </w:p>
        </w:tc>
        <w:tc>
          <w:tcPr>
            <w:tcW w:w="4809" w:type="dxa"/>
            <w:tcBorders>
              <w:top w:val="single" w:sz="4" w:space="0" w:color="000000"/>
              <w:left w:val="single" w:sz="4" w:space="0" w:color="000000"/>
              <w:bottom w:val="single" w:sz="4" w:space="0" w:color="000000"/>
              <w:right w:val="single" w:sz="4" w:space="0" w:color="000000"/>
            </w:tcBorders>
            <w:hideMark/>
          </w:tcPr>
          <w:p w:rsidR="00671F1C" w:rsidRPr="00511409" w:rsidRDefault="00671F1C" w:rsidP="00671F1C">
            <w:pPr>
              <w:widowControl w:val="0"/>
              <w:autoSpaceDE w:val="0"/>
              <w:autoSpaceDN w:val="0"/>
              <w:spacing w:line="240" w:lineRule="auto"/>
              <w:ind w:left="108"/>
              <w:rPr>
                <w:sz w:val="24"/>
                <w:lang w:eastAsia="en-US"/>
              </w:rPr>
            </w:pPr>
            <w:r w:rsidRPr="00511409">
              <w:rPr>
                <w:sz w:val="24"/>
                <w:lang w:eastAsia="en-US"/>
              </w:rPr>
              <w:t>Державний, місцевий бюджети, власні кошти комунальних підприємств, установ, організацій та інші джерела фінансування, не заборонені чинним законодавством України</w:t>
            </w:r>
          </w:p>
        </w:tc>
        <w:tc>
          <w:tcPr>
            <w:tcW w:w="2268" w:type="dxa"/>
            <w:vMerge w:val="restart"/>
            <w:tcBorders>
              <w:top w:val="single" w:sz="4" w:space="0" w:color="000000"/>
              <w:left w:val="single" w:sz="4" w:space="0" w:color="000000"/>
              <w:bottom w:val="single" w:sz="4" w:space="0" w:color="000000"/>
              <w:right w:val="single" w:sz="4" w:space="0" w:color="000000"/>
            </w:tcBorders>
            <w:hideMark/>
          </w:tcPr>
          <w:p w:rsidR="00671F1C" w:rsidRPr="00511409" w:rsidRDefault="00671F1C" w:rsidP="00671F1C">
            <w:pPr>
              <w:widowControl w:val="0"/>
              <w:autoSpaceDE w:val="0"/>
              <w:autoSpaceDN w:val="0"/>
              <w:spacing w:line="240" w:lineRule="auto"/>
              <w:ind w:left="108"/>
              <w:rPr>
                <w:bCs/>
                <w:sz w:val="24"/>
                <w:lang w:eastAsia="en-US"/>
              </w:rPr>
            </w:pPr>
            <w:r w:rsidRPr="00511409">
              <w:rPr>
                <w:bCs/>
                <w:sz w:val="24"/>
                <w:lang w:eastAsia="en-US"/>
              </w:rPr>
              <w:t>Зменшення енерго споживання та як результат зменшення видатків.</w:t>
            </w:r>
          </w:p>
        </w:tc>
      </w:tr>
      <w:tr w:rsidR="00671F1C" w:rsidRPr="00511409" w:rsidTr="00511409">
        <w:trPr>
          <w:trHeight w:val="255"/>
        </w:trPr>
        <w:tc>
          <w:tcPr>
            <w:tcW w:w="517" w:type="dxa"/>
            <w:vMerge/>
            <w:tcBorders>
              <w:top w:val="single" w:sz="4" w:space="0" w:color="000000"/>
              <w:left w:val="single" w:sz="4" w:space="0" w:color="000000"/>
              <w:bottom w:val="single" w:sz="4" w:space="0" w:color="000000"/>
              <w:right w:val="single" w:sz="4" w:space="0" w:color="000000"/>
            </w:tcBorders>
            <w:vAlign w:val="center"/>
            <w:hideMark/>
          </w:tcPr>
          <w:p w:rsidR="00671F1C" w:rsidRPr="004A2B4A" w:rsidRDefault="00671F1C" w:rsidP="00671F1C">
            <w:pPr>
              <w:spacing w:line="240" w:lineRule="auto"/>
              <w:rPr>
                <w:sz w:val="22"/>
                <w:szCs w:val="22"/>
                <w:lang w:eastAsia="en-US"/>
              </w:rPr>
            </w:pPr>
          </w:p>
        </w:tc>
        <w:tc>
          <w:tcPr>
            <w:tcW w:w="1344" w:type="dxa"/>
            <w:vMerge/>
            <w:tcBorders>
              <w:top w:val="single" w:sz="4" w:space="0" w:color="000000"/>
              <w:left w:val="single" w:sz="4" w:space="0" w:color="000000"/>
              <w:bottom w:val="single" w:sz="4" w:space="0" w:color="000000"/>
              <w:right w:val="single" w:sz="4" w:space="0" w:color="000000"/>
            </w:tcBorders>
            <w:vAlign w:val="center"/>
            <w:hideMark/>
          </w:tcPr>
          <w:p w:rsidR="00671F1C" w:rsidRPr="00511409" w:rsidRDefault="00671F1C" w:rsidP="00671F1C">
            <w:pPr>
              <w:spacing w:line="240" w:lineRule="auto"/>
              <w:rPr>
                <w:sz w:val="24"/>
                <w:lang w:eastAsia="en-US"/>
              </w:rPr>
            </w:pPr>
          </w:p>
        </w:tc>
        <w:tc>
          <w:tcPr>
            <w:tcW w:w="3675" w:type="dxa"/>
            <w:tcBorders>
              <w:top w:val="single" w:sz="4" w:space="0" w:color="000000"/>
              <w:left w:val="single" w:sz="4" w:space="0" w:color="000000"/>
              <w:bottom w:val="single" w:sz="4" w:space="0" w:color="000000"/>
              <w:right w:val="single" w:sz="4" w:space="0" w:color="000000"/>
            </w:tcBorders>
            <w:hideMark/>
          </w:tcPr>
          <w:p w:rsidR="00671F1C" w:rsidRPr="00511409" w:rsidRDefault="00671F1C" w:rsidP="00671F1C">
            <w:pPr>
              <w:widowControl w:val="0"/>
              <w:autoSpaceDE w:val="0"/>
              <w:autoSpaceDN w:val="0"/>
              <w:spacing w:line="240" w:lineRule="auto"/>
              <w:ind w:left="108"/>
              <w:rPr>
                <w:b/>
                <w:sz w:val="24"/>
                <w:lang w:eastAsia="en-US"/>
              </w:rPr>
            </w:pPr>
            <w:r w:rsidRPr="00511409">
              <w:rPr>
                <w:b/>
                <w:sz w:val="24"/>
                <w:lang w:eastAsia="en-US"/>
              </w:rPr>
              <w:t>Захід 2</w:t>
            </w:r>
          </w:p>
          <w:p w:rsidR="00671F1C" w:rsidRPr="00511409" w:rsidRDefault="00671F1C" w:rsidP="00671F1C">
            <w:pPr>
              <w:widowControl w:val="0"/>
              <w:autoSpaceDE w:val="0"/>
              <w:autoSpaceDN w:val="0"/>
              <w:spacing w:line="240" w:lineRule="auto"/>
              <w:ind w:left="108"/>
              <w:rPr>
                <w:sz w:val="24"/>
                <w:lang w:eastAsia="en-US"/>
              </w:rPr>
            </w:pPr>
            <w:r w:rsidRPr="00511409">
              <w:rPr>
                <w:sz w:val="24"/>
              </w:rPr>
              <w:t>Здійснення заходів з енергозбереження (утеплення стін, горищ, заміна вікон, дверей, ремонт покрівлі) будівель незалежно від форми власності</w:t>
            </w:r>
          </w:p>
        </w:tc>
        <w:tc>
          <w:tcPr>
            <w:tcW w:w="2692" w:type="dxa"/>
            <w:tcBorders>
              <w:top w:val="single" w:sz="4" w:space="0" w:color="000000"/>
              <w:left w:val="single" w:sz="4" w:space="0" w:color="000000"/>
              <w:bottom w:val="single" w:sz="4" w:space="0" w:color="000000"/>
              <w:right w:val="single" w:sz="4" w:space="0" w:color="000000"/>
            </w:tcBorders>
            <w:hideMark/>
          </w:tcPr>
          <w:p w:rsidR="00671F1C" w:rsidRPr="00511409" w:rsidRDefault="00671F1C" w:rsidP="00671F1C">
            <w:pPr>
              <w:widowControl w:val="0"/>
              <w:autoSpaceDE w:val="0"/>
              <w:autoSpaceDN w:val="0"/>
              <w:spacing w:line="240" w:lineRule="auto"/>
              <w:ind w:left="107" w:right="581"/>
              <w:rPr>
                <w:sz w:val="24"/>
                <w:lang w:eastAsia="en-US"/>
              </w:rPr>
            </w:pPr>
            <w:r w:rsidRPr="00511409">
              <w:rPr>
                <w:sz w:val="24"/>
                <w:lang w:eastAsia="en-US"/>
              </w:rPr>
              <w:t>Виконавчі органи</w:t>
            </w:r>
          </w:p>
          <w:p w:rsidR="00671F1C" w:rsidRPr="00511409" w:rsidRDefault="00671F1C" w:rsidP="00671F1C">
            <w:pPr>
              <w:widowControl w:val="0"/>
              <w:autoSpaceDE w:val="0"/>
              <w:autoSpaceDN w:val="0"/>
              <w:spacing w:line="240" w:lineRule="auto"/>
              <w:ind w:left="107" w:right="581"/>
              <w:rPr>
                <w:sz w:val="24"/>
                <w:lang w:eastAsia="en-US"/>
              </w:rPr>
            </w:pPr>
            <w:r w:rsidRPr="00511409">
              <w:rPr>
                <w:sz w:val="24"/>
                <w:lang w:eastAsia="en-US"/>
              </w:rPr>
              <w:t>Населення</w:t>
            </w:r>
          </w:p>
        </w:tc>
        <w:tc>
          <w:tcPr>
            <w:tcW w:w="4809" w:type="dxa"/>
            <w:tcBorders>
              <w:top w:val="single" w:sz="4" w:space="0" w:color="000000"/>
              <w:left w:val="single" w:sz="4" w:space="0" w:color="000000"/>
              <w:bottom w:val="single" w:sz="4" w:space="0" w:color="000000"/>
              <w:right w:val="single" w:sz="4" w:space="0" w:color="000000"/>
            </w:tcBorders>
            <w:hideMark/>
          </w:tcPr>
          <w:p w:rsidR="00671F1C" w:rsidRPr="00511409" w:rsidRDefault="00671F1C" w:rsidP="00671F1C">
            <w:pPr>
              <w:widowControl w:val="0"/>
              <w:autoSpaceDE w:val="0"/>
              <w:autoSpaceDN w:val="0"/>
              <w:spacing w:line="240" w:lineRule="auto"/>
              <w:ind w:left="107" w:right="179"/>
              <w:rPr>
                <w:sz w:val="24"/>
                <w:lang w:eastAsia="en-US"/>
              </w:rPr>
            </w:pPr>
            <w:r w:rsidRPr="00511409">
              <w:rPr>
                <w:sz w:val="24"/>
                <w:lang w:eastAsia="en-US"/>
              </w:rPr>
              <w:t>Державний, місцевий бюджети, власні кошти комунальних підприємств, установ, організацій та інші джерела фінансування, не заборонені чинним законодавством України</w:t>
            </w: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rsidR="00671F1C" w:rsidRPr="00511409" w:rsidRDefault="00671F1C" w:rsidP="00671F1C">
            <w:pPr>
              <w:spacing w:line="240" w:lineRule="auto"/>
              <w:rPr>
                <w:bCs/>
                <w:sz w:val="24"/>
                <w:lang w:eastAsia="en-US"/>
              </w:rPr>
            </w:pPr>
          </w:p>
        </w:tc>
      </w:tr>
      <w:tr w:rsidR="00671F1C" w:rsidRPr="00511409" w:rsidTr="00511409">
        <w:trPr>
          <w:trHeight w:val="252"/>
        </w:trPr>
        <w:tc>
          <w:tcPr>
            <w:tcW w:w="517" w:type="dxa"/>
            <w:vMerge/>
            <w:tcBorders>
              <w:top w:val="single" w:sz="4" w:space="0" w:color="000000"/>
              <w:left w:val="single" w:sz="4" w:space="0" w:color="000000"/>
              <w:bottom w:val="single" w:sz="4" w:space="0" w:color="000000"/>
              <w:right w:val="single" w:sz="4" w:space="0" w:color="000000"/>
            </w:tcBorders>
            <w:vAlign w:val="center"/>
            <w:hideMark/>
          </w:tcPr>
          <w:p w:rsidR="00671F1C" w:rsidRPr="004A2B4A" w:rsidRDefault="00671F1C" w:rsidP="00671F1C">
            <w:pPr>
              <w:spacing w:line="240" w:lineRule="auto"/>
              <w:rPr>
                <w:sz w:val="22"/>
                <w:szCs w:val="22"/>
                <w:lang w:eastAsia="en-US"/>
              </w:rPr>
            </w:pPr>
          </w:p>
        </w:tc>
        <w:tc>
          <w:tcPr>
            <w:tcW w:w="1344" w:type="dxa"/>
            <w:vMerge/>
            <w:tcBorders>
              <w:top w:val="single" w:sz="4" w:space="0" w:color="000000"/>
              <w:left w:val="single" w:sz="4" w:space="0" w:color="000000"/>
              <w:bottom w:val="single" w:sz="4" w:space="0" w:color="000000"/>
              <w:right w:val="single" w:sz="4" w:space="0" w:color="000000"/>
            </w:tcBorders>
            <w:vAlign w:val="center"/>
            <w:hideMark/>
          </w:tcPr>
          <w:p w:rsidR="00671F1C" w:rsidRPr="00511409" w:rsidRDefault="00671F1C" w:rsidP="00671F1C">
            <w:pPr>
              <w:spacing w:line="240" w:lineRule="auto"/>
              <w:rPr>
                <w:sz w:val="24"/>
                <w:lang w:eastAsia="en-US"/>
              </w:rPr>
            </w:pPr>
          </w:p>
        </w:tc>
        <w:tc>
          <w:tcPr>
            <w:tcW w:w="3675" w:type="dxa"/>
            <w:tcBorders>
              <w:top w:val="single" w:sz="4" w:space="0" w:color="000000"/>
              <w:left w:val="single" w:sz="4" w:space="0" w:color="000000"/>
              <w:bottom w:val="single" w:sz="4" w:space="0" w:color="000000"/>
              <w:right w:val="single" w:sz="4" w:space="0" w:color="000000"/>
            </w:tcBorders>
            <w:hideMark/>
          </w:tcPr>
          <w:p w:rsidR="00671F1C" w:rsidRPr="00511409" w:rsidRDefault="00671F1C" w:rsidP="00671F1C">
            <w:pPr>
              <w:widowControl w:val="0"/>
              <w:autoSpaceDE w:val="0"/>
              <w:autoSpaceDN w:val="0"/>
              <w:spacing w:line="240" w:lineRule="auto"/>
              <w:ind w:left="108"/>
              <w:rPr>
                <w:b/>
                <w:sz w:val="24"/>
                <w:lang w:eastAsia="en-US"/>
              </w:rPr>
            </w:pPr>
            <w:r w:rsidRPr="00511409">
              <w:rPr>
                <w:b/>
                <w:sz w:val="24"/>
                <w:lang w:eastAsia="en-US"/>
              </w:rPr>
              <w:t>Захід 3</w:t>
            </w:r>
          </w:p>
          <w:p w:rsidR="00671F1C" w:rsidRPr="00511409" w:rsidRDefault="00671F1C" w:rsidP="00671F1C">
            <w:pPr>
              <w:widowControl w:val="0"/>
              <w:autoSpaceDE w:val="0"/>
              <w:autoSpaceDN w:val="0"/>
              <w:spacing w:line="240" w:lineRule="auto"/>
              <w:ind w:left="108"/>
              <w:rPr>
                <w:sz w:val="24"/>
                <w:lang w:eastAsia="en-US"/>
              </w:rPr>
            </w:pPr>
            <w:r w:rsidRPr="00511409">
              <w:rPr>
                <w:sz w:val="24"/>
                <w:lang w:eastAsia="en-US"/>
              </w:rPr>
              <w:t>Встановлення автономної системи дорожнього освітлення на сонячних батареях</w:t>
            </w:r>
          </w:p>
        </w:tc>
        <w:tc>
          <w:tcPr>
            <w:tcW w:w="2692" w:type="dxa"/>
            <w:tcBorders>
              <w:top w:val="single" w:sz="4" w:space="0" w:color="000000"/>
              <w:left w:val="single" w:sz="4" w:space="0" w:color="000000"/>
              <w:bottom w:val="single" w:sz="4" w:space="0" w:color="000000"/>
              <w:right w:val="single" w:sz="4" w:space="0" w:color="000000"/>
            </w:tcBorders>
          </w:tcPr>
          <w:p w:rsidR="00671F1C" w:rsidRPr="00511409" w:rsidRDefault="00671F1C" w:rsidP="00671F1C">
            <w:pPr>
              <w:widowControl w:val="0"/>
              <w:autoSpaceDE w:val="0"/>
              <w:autoSpaceDN w:val="0"/>
              <w:spacing w:line="240" w:lineRule="auto"/>
              <w:ind w:left="107" w:right="581"/>
              <w:rPr>
                <w:sz w:val="24"/>
                <w:lang w:eastAsia="en-US"/>
              </w:rPr>
            </w:pPr>
            <w:r w:rsidRPr="00511409">
              <w:rPr>
                <w:sz w:val="24"/>
                <w:lang w:eastAsia="en-US"/>
              </w:rPr>
              <w:t>Виконавчий комітет</w:t>
            </w:r>
          </w:p>
          <w:p w:rsidR="00671F1C" w:rsidRPr="00511409" w:rsidRDefault="00671F1C" w:rsidP="00671F1C">
            <w:pPr>
              <w:widowControl w:val="0"/>
              <w:autoSpaceDE w:val="0"/>
              <w:autoSpaceDN w:val="0"/>
              <w:spacing w:line="240" w:lineRule="auto"/>
              <w:ind w:left="107" w:right="581"/>
              <w:rPr>
                <w:sz w:val="24"/>
                <w:lang w:eastAsia="en-US"/>
              </w:rPr>
            </w:pPr>
            <w:r w:rsidRPr="00511409">
              <w:rPr>
                <w:sz w:val="24"/>
                <w:lang w:eastAsia="en-US"/>
              </w:rPr>
              <w:t>ДП «Благоустрій»</w:t>
            </w:r>
          </w:p>
          <w:p w:rsidR="00671F1C" w:rsidRPr="00511409" w:rsidRDefault="00671F1C" w:rsidP="00671F1C">
            <w:pPr>
              <w:widowControl w:val="0"/>
              <w:autoSpaceDE w:val="0"/>
              <w:autoSpaceDN w:val="0"/>
              <w:spacing w:line="240" w:lineRule="auto"/>
              <w:ind w:left="107" w:right="581"/>
              <w:rPr>
                <w:sz w:val="24"/>
                <w:lang w:eastAsia="en-US"/>
              </w:rPr>
            </w:pPr>
          </w:p>
          <w:p w:rsidR="00671F1C" w:rsidRPr="00511409" w:rsidRDefault="00671F1C" w:rsidP="00671F1C">
            <w:pPr>
              <w:widowControl w:val="0"/>
              <w:autoSpaceDE w:val="0"/>
              <w:autoSpaceDN w:val="0"/>
              <w:spacing w:line="240" w:lineRule="auto"/>
              <w:ind w:left="107" w:right="581"/>
              <w:rPr>
                <w:sz w:val="24"/>
                <w:lang w:eastAsia="en-US"/>
              </w:rPr>
            </w:pPr>
          </w:p>
        </w:tc>
        <w:tc>
          <w:tcPr>
            <w:tcW w:w="4809" w:type="dxa"/>
            <w:tcBorders>
              <w:top w:val="single" w:sz="4" w:space="0" w:color="000000"/>
              <w:left w:val="single" w:sz="4" w:space="0" w:color="000000"/>
              <w:bottom w:val="single" w:sz="4" w:space="0" w:color="000000"/>
              <w:right w:val="single" w:sz="4" w:space="0" w:color="000000"/>
            </w:tcBorders>
            <w:hideMark/>
          </w:tcPr>
          <w:p w:rsidR="00671F1C" w:rsidRPr="00511409" w:rsidRDefault="00671F1C" w:rsidP="00671F1C">
            <w:pPr>
              <w:widowControl w:val="0"/>
              <w:autoSpaceDE w:val="0"/>
              <w:autoSpaceDN w:val="0"/>
              <w:spacing w:line="240" w:lineRule="auto"/>
              <w:ind w:left="107" w:right="179"/>
              <w:rPr>
                <w:sz w:val="24"/>
                <w:lang w:eastAsia="en-US"/>
              </w:rPr>
            </w:pPr>
            <w:r w:rsidRPr="00511409">
              <w:rPr>
                <w:sz w:val="24"/>
                <w:lang w:eastAsia="en-US"/>
              </w:rPr>
              <w:t>Державний, місцевий бюджети, власні кошти комунальних підприємств, установ, організацій та інші джерела фінансування, не заборонені чинним законодавством України</w:t>
            </w: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rsidR="00671F1C" w:rsidRPr="00511409" w:rsidRDefault="00671F1C" w:rsidP="00671F1C">
            <w:pPr>
              <w:spacing w:line="240" w:lineRule="auto"/>
              <w:rPr>
                <w:bCs/>
                <w:sz w:val="24"/>
                <w:lang w:eastAsia="en-US"/>
              </w:rPr>
            </w:pPr>
          </w:p>
        </w:tc>
      </w:tr>
      <w:tr w:rsidR="00671F1C" w:rsidRPr="00511409" w:rsidTr="00511409">
        <w:trPr>
          <w:trHeight w:val="252"/>
        </w:trPr>
        <w:tc>
          <w:tcPr>
            <w:tcW w:w="517" w:type="dxa"/>
            <w:vMerge/>
            <w:tcBorders>
              <w:top w:val="single" w:sz="4" w:space="0" w:color="000000"/>
              <w:left w:val="single" w:sz="4" w:space="0" w:color="000000"/>
              <w:bottom w:val="single" w:sz="4" w:space="0" w:color="000000"/>
              <w:right w:val="single" w:sz="4" w:space="0" w:color="000000"/>
            </w:tcBorders>
            <w:vAlign w:val="center"/>
            <w:hideMark/>
          </w:tcPr>
          <w:p w:rsidR="00671F1C" w:rsidRPr="004A2B4A" w:rsidRDefault="00671F1C" w:rsidP="00671F1C">
            <w:pPr>
              <w:spacing w:line="240" w:lineRule="auto"/>
              <w:rPr>
                <w:sz w:val="22"/>
                <w:szCs w:val="22"/>
                <w:lang w:eastAsia="en-US"/>
              </w:rPr>
            </w:pPr>
          </w:p>
        </w:tc>
        <w:tc>
          <w:tcPr>
            <w:tcW w:w="1344" w:type="dxa"/>
            <w:vMerge/>
            <w:tcBorders>
              <w:top w:val="single" w:sz="4" w:space="0" w:color="000000"/>
              <w:left w:val="single" w:sz="4" w:space="0" w:color="000000"/>
              <w:bottom w:val="single" w:sz="4" w:space="0" w:color="000000"/>
              <w:right w:val="single" w:sz="4" w:space="0" w:color="000000"/>
            </w:tcBorders>
            <w:vAlign w:val="center"/>
            <w:hideMark/>
          </w:tcPr>
          <w:p w:rsidR="00671F1C" w:rsidRPr="00511409" w:rsidRDefault="00671F1C" w:rsidP="00671F1C">
            <w:pPr>
              <w:spacing w:line="240" w:lineRule="auto"/>
              <w:rPr>
                <w:sz w:val="24"/>
                <w:lang w:eastAsia="en-US"/>
              </w:rPr>
            </w:pPr>
          </w:p>
        </w:tc>
        <w:tc>
          <w:tcPr>
            <w:tcW w:w="3675" w:type="dxa"/>
            <w:tcBorders>
              <w:top w:val="single" w:sz="4" w:space="0" w:color="000000"/>
              <w:left w:val="single" w:sz="4" w:space="0" w:color="000000"/>
              <w:bottom w:val="single" w:sz="4" w:space="0" w:color="000000"/>
              <w:right w:val="single" w:sz="4" w:space="0" w:color="000000"/>
            </w:tcBorders>
            <w:hideMark/>
          </w:tcPr>
          <w:p w:rsidR="00671F1C" w:rsidRPr="00511409" w:rsidRDefault="00671F1C" w:rsidP="00671F1C">
            <w:pPr>
              <w:widowControl w:val="0"/>
              <w:autoSpaceDE w:val="0"/>
              <w:autoSpaceDN w:val="0"/>
              <w:spacing w:line="240" w:lineRule="auto"/>
              <w:ind w:left="108"/>
              <w:rPr>
                <w:b/>
                <w:sz w:val="24"/>
                <w:lang w:eastAsia="en-US"/>
              </w:rPr>
            </w:pPr>
            <w:r w:rsidRPr="00511409">
              <w:rPr>
                <w:b/>
                <w:sz w:val="24"/>
                <w:lang w:eastAsia="en-US"/>
              </w:rPr>
              <w:t>Захід4</w:t>
            </w:r>
          </w:p>
          <w:p w:rsidR="00671F1C" w:rsidRPr="00511409" w:rsidRDefault="00671F1C" w:rsidP="00671F1C">
            <w:pPr>
              <w:widowControl w:val="0"/>
              <w:autoSpaceDE w:val="0"/>
              <w:autoSpaceDN w:val="0"/>
              <w:spacing w:line="240" w:lineRule="auto"/>
              <w:ind w:left="108"/>
              <w:rPr>
                <w:b/>
                <w:sz w:val="24"/>
                <w:lang w:eastAsia="en-US"/>
              </w:rPr>
            </w:pPr>
            <w:r w:rsidRPr="00511409">
              <w:rPr>
                <w:sz w:val="24"/>
              </w:rPr>
              <w:t>Встановлення індивідуальних теплових пунктів (ІТП) в будівлях бюджетних установ та організацій</w:t>
            </w:r>
          </w:p>
        </w:tc>
        <w:tc>
          <w:tcPr>
            <w:tcW w:w="2692" w:type="dxa"/>
            <w:tcBorders>
              <w:top w:val="single" w:sz="4" w:space="0" w:color="000000"/>
              <w:left w:val="single" w:sz="4" w:space="0" w:color="000000"/>
              <w:bottom w:val="single" w:sz="4" w:space="0" w:color="000000"/>
              <w:right w:val="single" w:sz="4" w:space="0" w:color="000000"/>
            </w:tcBorders>
            <w:hideMark/>
          </w:tcPr>
          <w:p w:rsidR="00671F1C" w:rsidRPr="00511409" w:rsidRDefault="00671F1C" w:rsidP="00671F1C">
            <w:pPr>
              <w:widowControl w:val="0"/>
              <w:autoSpaceDE w:val="0"/>
              <w:autoSpaceDN w:val="0"/>
              <w:spacing w:line="240" w:lineRule="auto"/>
              <w:ind w:left="107" w:right="581"/>
              <w:rPr>
                <w:sz w:val="24"/>
                <w:lang w:eastAsia="en-US"/>
              </w:rPr>
            </w:pPr>
            <w:r w:rsidRPr="00511409">
              <w:rPr>
                <w:sz w:val="24"/>
                <w:lang w:eastAsia="en-US"/>
              </w:rPr>
              <w:t>Виконавчий комітет</w:t>
            </w:r>
          </w:p>
        </w:tc>
        <w:tc>
          <w:tcPr>
            <w:tcW w:w="4809" w:type="dxa"/>
            <w:tcBorders>
              <w:top w:val="single" w:sz="4" w:space="0" w:color="000000"/>
              <w:left w:val="single" w:sz="4" w:space="0" w:color="000000"/>
              <w:bottom w:val="single" w:sz="4" w:space="0" w:color="000000"/>
              <w:right w:val="single" w:sz="4" w:space="0" w:color="000000"/>
            </w:tcBorders>
            <w:hideMark/>
          </w:tcPr>
          <w:p w:rsidR="00671F1C" w:rsidRPr="00511409" w:rsidRDefault="00671F1C" w:rsidP="00671F1C">
            <w:pPr>
              <w:widowControl w:val="0"/>
              <w:autoSpaceDE w:val="0"/>
              <w:autoSpaceDN w:val="0"/>
              <w:spacing w:line="240" w:lineRule="auto"/>
              <w:ind w:left="107" w:right="179"/>
              <w:rPr>
                <w:sz w:val="24"/>
                <w:lang w:eastAsia="en-US"/>
              </w:rPr>
            </w:pPr>
            <w:r w:rsidRPr="00511409">
              <w:rPr>
                <w:sz w:val="24"/>
                <w:lang w:eastAsia="en-US"/>
              </w:rPr>
              <w:t>Державний, місцевий бюджети та інші джерела фінансування, не заборонені чинним законодавством України</w:t>
            </w: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rsidR="00671F1C" w:rsidRPr="00511409" w:rsidRDefault="00671F1C" w:rsidP="00671F1C">
            <w:pPr>
              <w:spacing w:line="240" w:lineRule="auto"/>
              <w:rPr>
                <w:bCs/>
                <w:sz w:val="24"/>
                <w:lang w:eastAsia="en-US"/>
              </w:rPr>
            </w:pPr>
          </w:p>
        </w:tc>
      </w:tr>
      <w:tr w:rsidR="00671F1C" w:rsidRPr="00511409" w:rsidTr="00511409">
        <w:trPr>
          <w:trHeight w:val="335"/>
        </w:trPr>
        <w:tc>
          <w:tcPr>
            <w:tcW w:w="517" w:type="dxa"/>
            <w:vMerge/>
            <w:tcBorders>
              <w:top w:val="single" w:sz="4" w:space="0" w:color="000000"/>
              <w:left w:val="single" w:sz="4" w:space="0" w:color="000000"/>
              <w:bottom w:val="nil"/>
              <w:right w:val="single" w:sz="4" w:space="0" w:color="000000"/>
            </w:tcBorders>
            <w:vAlign w:val="center"/>
            <w:hideMark/>
          </w:tcPr>
          <w:p w:rsidR="00671F1C" w:rsidRPr="004A2B4A" w:rsidRDefault="00671F1C" w:rsidP="00671F1C">
            <w:pPr>
              <w:spacing w:line="240" w:lineRule="auto"/>
              <w:rPr>
                <w:sz w:val="22"/>
                <w:szCs w:val="22"/>
                <w:lang w:eastAsia="en-US"/>
              </w:rPr>
            </w:pPr>
          </w:p>
        </w:tc>
        <w:tc>
          <w:tcPr>
            <w:tcW w:w="1344" w:type="dxa"/>
            <w:vMerge/>
            <w:tcBorders>
              <w:top w:val="single" w:sz="4" w:space="0" w:color="000000"/>
              <w:left w:val="single" w:sz="4" w:space="0" w:color="000000"/>
              <w:bottom w:val="nil"/>
              <w:right w:val="single" w:sz="4" w:space="0" w:color="000000"/>
            </w:tcBorders>
            <w:vAlign w:val="center"/>
            <w:hideMark/>
          </w:tcPr>
          <w:p w:rsidR="00671F1C" w:rsidRPr="00511409" w:rsidRDefault="00671F1C" w:rsidP="00671F1C">
            <w:pPr>
              <w:spacing w:line="240" w:lineRule="auto"/>
              <w:rPr>
                <w:sz w:val="24"/>
                <w:lang w:eastAsia="en-US"/>
              </w:rPr>
            </w:pPr>
          </w:p>
        </w:tc>
        <w:tc>
          <w:tcPr>
            <w:tcW w:w="3675" w:type="dxa"/>
            <w:tcBorders>
              <w:top w:val="single" w:sz="4" w:space="0" w:color="000000"/>
              <w:left w:val="single" w:sz="4" w:space="0" w:color="000000"/>
              <w:bottom w:val="single" w:sz="4" w:space="0" w:color="000000"/>
              <w:right w:val="single" w:sz="4" w:space="0" w:color="000000"/>
            </w:tcBorders>
            <w:hideMark/>
          </w:tcPr>
          <w:p w:rsidR="00671F1C" w:rsidRPr="00511409" w:rsidRDefault="00671F1C" w:rsidP="00671F1C">
            <w:pPr>
              <w:widowControl w:val="0"/>
              <w:autoSpaceDE w:val="0"/>
              <w:autoSpaceDN w:val="0"/>
              <w:spacing w:line="240" w:lineRule="auto"/>
              <w:ind w:left="108"/>
              <w:rPr>
                <w:b/>
                <w:sz w:val="24"/>
                <w:lang w:eastAsia="en-US"/>
              </w:rPr>
            </w:pPr>
            <w:r w:rsidRPr="00511409">
              <w:rPr>
                <w:b/>
                <w:sz w:val="24"/>
                <w:lang w:eastAsia="en-US"/>
              </w:rPr>
              <w:t>Захід 5</w:t>
            </w:r>
          </w:p>
          <w:p w:rsidR="00671F1C" w:rsidRPr="00511409" w:rsidRDefault="00671F1C" w:rsidP="00671F1C">
            <w:pPr>
              <w:widowControl w:val="0"/>
              <w:autoSpaceDE w:val="0"/>
              <w:autoSpaceDN w:val="0"/>
              <w:spacing w:line="240" w:lineRule="auto"/>
              <w:ind w:left="108"/>
              <w:rPr>
                <w:b/>
                <w:sz w:val="24"/>
                <w:lang w:eastAsia="en-US"/>
              </w:rPr>
            </w:pPr>
            <w:r w:rsidRPr="00511409">
              <w:rPr>
                <w:sz w:val="24"/>
              </w:rPr>
              <w:lastRenderedPageBreak/>
              <w:t>Встановлення сонячних панелей, сонячних колекторів на дахах будівель комунальної власності</w:t>
            </w:r>
          </w:p>
        </w:tc>
        <w:tc>
          <w:tcPr>
            <w:tcW w:w="2692" w:type="dxa"/>
            <w:tcBorders>
              <w:top w:val="single" w:sz="4" w:space="0" w:color="000000"/>
              <w:left w:val="single" w:sz="4" w:space="0" w:color="000000"/>
              <w:bottom w:val="single" w:sz="4" w:space="0" w:color="000000"/>
              <w:right w:val="single" w:sz="4" w:space="0" w:color="000000"/>
            </w:tcBorders>
            <w:hideMark/>
          </w:tcPr>
          <w:p w:rsidR="00671F1C" w:rsidRPr="00511409" w:rsidRDefault="00671F1C" w:rsidP="00671F1C">
            <w:pPr>
              <w:widowControl w:val="0"/>
              <w:autoSpaceDE w:val="0"/>
              <w:autoSpaceDN w:val="0"/>
              <w:spacing w:line="240" w:lineRule="auto"/>
              <w:ind w:left="107" w:right="581"/>
              <w:rPr>
                <w:sz w:val="24"/>
                <w:lang w:eastAsia="en-US"/>
              </w:rPr>
            </w:pPr>
            <w:r w:rsidRPr="00511409">
              <w:rPr>
                <w:sz w:val="24"/>
                <w:lang w:eastAsia="en-US"/>
              </w:rPr>
              <w:lastRenderedPageBreak/>
              <w:t>Виконавчі органи</w:t>
            </w:r>
          </w:p>
          <w:p w:rsidR="00671F1C" w:rsidRPr="00511409" w:rsidRDefault="00671F1C" w:rsidP="00671F1C">
            <w:pPr>
              <w:widowControl w:val="0"/>
              <w:autoSpaceDE w:val="0"/>
              <w:autoSpaceDN w:val="0"/>
              <w:spacing w:line="240" w:lineRule="auto"/>
              <w:ind w:left="107" w:right="581"/>
              <w:rPr>
                <w:sz w:val="24"/>
                <w:lang w:eastAsia="en-US"/>
              </w:rPr>
            </w:pPr>
            <w:r w:rsidRPr="00511409">
              <w:rPr>
                <w:sz w:val="24"/>
                <w:lang w:eastAsia="en-US"/>
              </w:rPr>
              <w:lastRenderedPageBreak/>
              <w:t>Населення</w:t>
            </w:r>
          </w:p>
        </w:tc>
        <w:tc>
          <w:tcPr>
            <w:tcW w:w="4809" w:type="dxa"/>
            <w:tcBorders>
              <w:top w:val="single" w:sz="4" w:space="0" w:color="000000"/>
              <w:left w:val="single" w:sz="4" w:space="0" w:color="000000"/>
              <w:bottom w:val="single" w:sz="4" w:space="0" w:color="000000"/>
              <w:right w:val="single" w:sz="4" w:space="0" w:color="000000"/>
            </w:tcBorders>
            <w:hideMark/>
          </w:tcPr>
          <w:p w:rsidR="00671F1C" w:rsidRPr="00511409" w:rsidRDefault="00671F1C" w:rsidP="00671F1C">
            <w:pPr>
              <w:widowControl w:val="0"/>
              <w:autoSpaceDE w:val="0"/>
              <w:autoSpaceDN w:val="0"/>
              <w:spacing w:line="240" w:lineRule="auto"/>
              <w:ind w:left="107" w:right="179"/>
              <w:rPr>
                <w:sz w:val="24"/>
                <w:lang w:eastAsia="en-US"/>
              </w:rPr>
            </w:pPr>
            <w:r w:rsidRPr="00511409">
              <w:rPr>
                <w:sz w:val="24"/>
                <w:lang w:eastAsia="en-US"/>
              </w:rPr>
              <w:lastRenderedPageBreak/>
              <w:t xml:space="preserve">Державний, місцевий бюджети, власні </w:t>
            </w:r>
            <w:r w:rsidRPr="00511409">
              <w:rPr>
                <w:sz w:val="24"/>
                <w:lang w:eastAsia="en-US"/>
              </w:rPr>
              <w:lastRenderedPageBreak/>
              <w:t>кошти комунальних підприємств, установ, організацій та інші джерела фінансування, не заборонені чинним законодавством України</w:t>
            </w:r>
          </w:p>
        </w:tc>
        <w:tc>
          <w:tcPr>
            <w:tcW w:w="2268" w:type="dxa"/>
            <w:vMerge/>
            <w:tcBorders>
              <w:top w:val="single" w:sz="4" w:space="0" w:color="000000"/>
              <w:left w:val="single" w:sz="4" w:space="0" w:color="000000"/>
              <w:bottom w:val="nil"/>
              <w:right w:val="single" w:sz="4" w:space="0" w:color="000000"/>
            </w:tcBorders>
            <w:vAlign w:val="center"/>
            <w:hideMark/>
          </w:tcPr>
          <w:p w:rsidR="00671F1C" w:rsidRPr="00511409" w:rsidRDefault="00671F1C" w:rsidP="00671F1C">
            <w:pPr>
              <w:spacing w:line="240" w:lineRule="auto"/>
              <w:rPr>
                <w:bCs/>
                <w:sz w:val="24"/>
                <w:lang w:eastAsia="en-US"/>
              </w:rPr>
            </w:pPr>
          </w:p>
        </w:tc>
      </w:tr>
      <w:tr w:rsidR="00671F1C" w:rsidRPr="004A2B4A" w:rsidTr="00511409">
        <w:trPr>
          <w:trHeight w:val="280"/>
        </w:trPr>
        <w:tc>
          <w:tcPr>
            <w:tcW w:w="517" w:type="dxa"/>
            <w:tcBorders>
              <w:top w:val="nil"/>
              <w:left w:val="single" w:sz="4" w:space="0" w:color="auto"/>
              <w:bottom w:val="nil"/>
              <w:right w:val="single" w:sz="4" w:space="0" w:color="auto"/>
            </w:tcBorders>
          </w:tcPr>
          <w:p w:rsidR="00671F1C" w:rsidRPr="004A2B4A" w:rsidRDefault="00671F1C" w:rsidP="00671F1C">
            <w:pPr>
              <w:widowControl w:val="0"/>
              <w:autoSpaceDE w:val="0"/>
              <w:autoSpaceDN w:val="0"/>
              <w:spacing w:line="253" w:lineRule="exact"/>
              <w:ind w:left="177"/>
              <w:rPr>
                <w:sz w:val="22"/>
                <w:szCs w:val="22"/>
                <w:lang w:eastAsia="en-US"/>
              </w:rPr>
            </w:pPr>
          </w:p>
        </w:tc>
        <w:tc>
          <w:tcPr>
            <w:tcW w:w="1344" w:type="dxa"/>
            <w:tcBorders>
              <w:top w:val="nil"/>
              <w:left w:val="single" w:sz="4" w:space="0" w:color="auto"/>
              <w:bottom w:val="nil"/>
              <w:right w:val="single" w:sz="4" w:space="0" w:color="auto"/>
            </w:tcBorders>
          </w:tcPr>
          <w:p w:rsidR="00671F1C" w:rsidRPr="004A2B4A" w:rsidRDefault="00671F1C" w:rsidP="00671F1C">
            <w:pPr>
              <w:widowControl w:val="0"/>
              <w:autoSpaceDE w:val="0"/>
              <w:autoSpaceDN w:val="0"/>
              <w:spacing w:line="240" w:lineRule="auto"/>
              <w:ind w:left="128" w:right="117" w:firstLine="1"/>
              <w:rPr>
                <w:sz w:val="22"/>
                <w:szCs w:val="22"/>
                <w:lang w:eastAsia="en-US"/>
              </w:rPr>
            </w:pPr>
          </w:p>
        </w:tc>
        <w:tc>
          <w:tcPr>
            <w:tcW w:w="3675" w:type="dxa"/>
            <w:tcBorders>
              <w:top w:val="single" w:sz="4" w:space="0" w:color="000000"/>
              <w:left w:val="single" w:sz="4" w:space="0" w:color="auto"/>
              <w:bottom w:val="single" w:sz="4" w:space="0" w:color="000000"/>
              <w:right w:val="single" w:sz="4" w:space="0" w:color="000000"/>
            </w:tcBorders>
          </w:tcPr>
          <w:p w:rsidR="00671F1C" w:rsidRPr="00511409" w:rsidRDefault="00671F1C" w:rsidP="00671F1C">
            <w:pPr>
              <w:widowControl w:val="0"/>
              <w:autoSpaceDE w:val="0"/>
              <w:autoSpaceDN w:val="0"/>
              <w:spacing w:line="240" w:lineRule="auto"/>
              <w:ind w:left="108"/>
              <w:rPr>
                <w:b/>
                <w:sz w:val="24"/>
                <w:lang w:eastAsia="en-US"/>
              </w:rPr>
            </w:pPr>
            <w:r w:rsidRPr="00511409">
              <w:rPr>
                <w:b/>
                <w:sz w:val="24"/>
                <w:lang w:eastAsia="en-US"/>
              </w:rPr>
              <w:t>Захід 6</w:t>
            </w:r>
          </w:p>
          <w:p w:rsidR="00671F1C" w:rsidRPr="00511409" w:rsidRDefault="00671F1C" w:rsidP="00671F1C">
            <w:pPr>
              <w:widowControl w:val="0"/>
              <w:autoSpaceDE w:val="0"/>
              <w:autoSpaceDN w:val="0"/>
              <w:spacing w:line="240" w:lineRule="auto"/>
              <w:ind w:left="108"/>
              <w:rPr>
                <w:sz w:val="24"/>
                <w:lang w:eastAsia="en-US"/>
              </w:rPr>
            </w:pPr>
            <w:r w:rsidRPr="00511409">
              <w:rPr>
                <w:sz w:val="24"/>
              </w:rPr>
              <w:t>Капітальний ремонт системи опалення (встановлення індивідуального теплового пункту та гідравлічне балансування системи опалення) у будівлях Новороздільської ДЮСШ (вул. І. Франка, 8), ЗДО «Малятко»(пр-т. Шевченка, 32в), Новороздільського ЗЗСО І-ІІІ ст. №4 (вул. С. Бандери, 5) в м. Новий Розділ Стрийського району Львівської області</w:t>
            </w:r>
          </w:p>
        </w:tc>
        <w:tc>
          <w:tcPr>
            <w:tcW w:w="2692" w:type="dxa"/>
            <w:tcBorders>
              <w:top w:val="single" w:sz="4" w:space="0" w:color="000000"/>
              <w:left w:val="single" w:sz="4" w:space="0" w:color="000000"/>
              <w:bottom w:val="single" w:sz="4" w:space="0" w:color="000000"/>
              <w:right w:val="single" w:sz="4" w:space="0" w:color="000000"/>
            </w:tcBorders>
          </w:tcPr>
          <w:p w:rsidR="00671F1C" w:rsidRPr="00511409" w:rsidRDefault="00671F1C" w:rsidP="00671F1C">
            <w:pPr>
              <w:widowControl w:val="0"/>
              <w:autoSpaceDE w:val="0"/>
              <w:autoSpaceDN w:val="0"/>
              <w:spacing w:line="240" w:lineRule="auto"/>
              <w:ind w:left="107" w:right="581"/>
              <w:rPr>
                <w:sz w:val="24"/>
                <w:lang w:eastAsia="en-US"/>
              </w:rPr>
            </w:pPr>
            <w:r w:rsidRPr="00511409">
              <w:rPr>
                <w:sz w:val="24"/>
                <w:lang w:eastAsia="en-US"/>
              </w:rPr>
              <w:t>Відділ освіти Новороздільської міської ради.</w:t>
            </w:r>
          </w:p>
        </w:tc>
        <w:tc>
          <w:tcPr>
            <w:tcW w:w="4809" w:type="dxa"/>
            <w:tcBorders>
              <w:top w:val="single" w:sz="4" w:space="0" w:color="000000"/>
              <w:left w:val="single" w:sz="4" w:space="0" w:color="000000"/>
              <w:bottom w:val="single" w:sz="4" w:space="0" w:color="000000"/>
              <w:right w:val="single" w:sz="4" w:space="0" w:color="auto"/>
            </w:tcBorders>
          </w:tcPr>
          <w:p w:rsidR="00671F1C" w:rsidRPr="00511409" w:rsidRDefault="00671F1C" w:rsidP="00671F1C">
            <w:pPr>
              <w:widowControl w:val="0"/>
              <w:autoSpaceDE w:val="0"/>
              <w:autoSpaceDN w:val="0"/>
              <w:spacing w:line="240" w:lineRule="auto"/>
              <w:ind w:left="108"/>
              <w:rPr>
                <w:sz w:val="24"/>
                <w:lang w:eastAsia="en-US"/>
              </w:rPr>
            </w:pPr>
            <w:r w:rsidRPr="00511409">
              <w:rPr>
                <w:sz w:val="24"/>
                <w:lang w:eastAsia="en-US"/>
              </w:rPr>
              <w:t>4647695,00грн.</w:t>
            </w:r>
          </w:p>
          <w:p w:rsidR="00671F1C" w:rsidRPr="00511409" w:rsidRDefault="00671F1C" w:rsidP="00671F1C">
            <w:pPr>
              <w:widowControl w:val="0"/>
              <w:autoSpaceDE w:val="0"/>
              <w:autoSpaceDN w:val="0"/>
              <w:spacing w:line="240" w:lineRule="auto"/>
              <w:ind w:left="108"/>
              <w:rPr>
                <w:sz w:val="24"/>
                <w:lang w:eastAsia="en-US"/>
              </w:rPr>
            </w:pPr>
            <w:r w:rsidRPr="00511409">
              <w:rPr>
                <w:sz w:val="24"/>
                <w:lang w:eastAsia="en-US"/>
              </w:rPr>
              <w:t>Обласний бюджет-2259730,00грн.</w:t>
            </w:r>
          </w:p>
          <w:p w:rsidR="00671F1C" w:rsidRPr="00511409" w:rsidRDefault="00671F1C" w:rsidP="00671F1C">
            <w:pPr>
              <w:widowControl w:val="0"/>
              <w:autoSpaceDE w:val="0"/>
              <w:autoSpaceDN w:val="0"/>
              <w:spacing w:line="240" w:lineRule="auto"/>
              <w:ind w:left="108"/>
              <w:rPr>
                <w:sz w:val="24"/>
                <w:lang w:eastAsia="en-US"/>
              </w:rPr>
            </w:pPr>
            <w:r w:rsidRPr="00511409">
              <w:rPr>
                <w:sz w:val="24"/>
                <w:lang w:eastAsia="en-US"/>
              </w:rPr>
              <w:t>Місцевий бюджет-2387965,00грн.</w:t>
            </w:r>
          </w:p>
        </w:tc>
        <w:tc>
          <w:tcPr>
            <w:tcW w:w="2268" w:type="dxa"/>
            <w:tcBorders>
              <w:top w:val="nil"/>
              <w:left w:val="single" w:sz="4" w:space="0" w:color="auto"/>
              <w:bottom w:val="nil"/>
              <w:right w:val="single" w:sz="4" w:space="0" w:color="auto"/>
            </w:tcBorders>
          </w:tcPr>
          <w:p w:rsidR="00671F1C" w:rsidRPr="004A2B4A" w:rsidRDefault="00671F1C" w:rsidP="00671F1C">
            <w:pPr>
              <w:widowControl w:val="0"/>
              <w:autoSpaceDE w:val="0"/>
              <w:autoSpaceDN w:val="0"/>
              <w:spacing w:line="240" w:lineRule="auto"/>
              <w:ind w:left="108"/>
              <w:rPr>
                <w:bCs/>
                <w:sz w:val="26"/>
                <w:szCs w:val="26"/>
                <w:lang w:eastAsia="en-US"/>
              </w:rPr>
            </w:pPr>
          </w:p>
        </w:tc>
      </w:tr>
      <w:tr w:rsidR="00671F1C" w:rsidRPr="004A2B4A" w:rsidTr="00511409">
        <w:trPr>
          <w:trHeight w:val="280"/>
        </w:trPr>
        <w:tc>
          <w:tcPr>
            <w:tcW w:w="517" w:type="dxa"/>
            <w:tcBorders>
              <w:top w:val="nil"/>
              <w:left w:val="single" w:sz="4" w:space="0" w:color="auto"/>
              <w:bottom w:val="single" w:sz="4" w:space="0" w:color="auto"/>
              <w:right w:val="single" w:sz="4" w:space="0" w:color="auto"/>
            </w:tcBorders>
          </w:tcPr>
          <w:p w:rsidR="00671F1C" w:rsidRPr="004A2B4A" w:rsidRDefault="00671F1C" w:rsidP="00671F1C">
            <w:pPr>
              <w:widowControl w:val="0"/>
              <w:autoSpaceDE w:val="0"/>
              <w:autoSpaceDN w:val="0"/>
              <w:spacing w:line="253" w:lineRule="exact"/>
              <w:ind w:left="177"/>
              <w:rPr>
                <w:sz w:val="22"/>
                <w:szCs w:val="22"/>
                <w:lang w:eastAsia="en-US"/>
              </w:rPr>
            </w:pPr>
          </w:p>
        </w:tc>
        <w:tc>
          <w:tcPr>
            <w:tcW w:w="1344" w:type="dxa"/>
            <w:tcBorders>
              <w:top w:val="nil"/>
              <w:left w:val="single" w:sz="4" w:space="0" w:color="auto"/>
              <w:bottom w:val="single" w:sz="4" w:space="0" w:color="auto"/>
              <w:right w:val="single" w:sz="4" w:space="0" w:color="auto"/>
            </w:tcBorders>
          </w:tcPr>
          <w:p w:rsidR="00671F1C" w:rsidRPr="004A2B4A" w:rsidRDefault="00671F1C" w:rsidP="00671F1C">
            <w:pPr>
              <w:widowControl w:val="0"/>
              <w:autoSpaceDE w:val="0"/>
              <w:autoSpaceDN w:val="0"/>
              <w:spacing w:line="240" w:lineRule="auto"/>
              <w:ind w:left="128" w:right="117" w:firstLine="1"/>
              <w:rPr>
                <w:sz w:val="22"/>
                <w:szCs w:val="22"/>
                <w:lang w:eastAsia="en-US"/>
              </w:rPr>
            </w:pPr>
          </w:p>
        </w:tc>
        <w:tc>
          <w:tcPr>
            <w:tcW w:w="3675" w:type="dxa"/>
            <w:tcBorders>
              <w:top w:val="single" w:sz="4" w:space="0" w:color="000000"/>
              <w:left w:val="single" w:sz="4" w:space="0" w:color="auto"/>
              <w:bottom w:val="single" w:sz="4" w:space="0" w:color="000000"/>
              <w:right w:val="single" w:sz="4" w:space="0" w:color="000000"/>
            </w:tcBorders>
          </w:tcPr>
          <w:p w:rsidR="00671F1C" w:rsidRPr="00511409" w:rsidRDefault="00671F1C" w:rsidP="00671F1C">
            <w:pPr>
              <w:widowControl w:val="0"/>
              <w:autoSpaceDE w:val="0"/>
              <w:autoSpaceDN w:val="0"/>
              <w:spacing w:line="240" w:lineRule="auto"/>
              <w:ind w:left="108"/>
              <w:rPr>
                <w:b/>
                <w:sz w:val="24"/>
                <w:lang w:eastAsia="en-US"/>
              </w:rPr>
            </w:pPr>
            <w:r w:rsidRPr="00511409">
              <w:rPr>
                <w:b/>
                <w:sz w:val="24"/>
                <w:lang w:eastAsia="en-US"/>
              </w:rPr>
              <w:t>Захід 7</w:t>
            </w:r>
          </w:p>
          <w:p w:rsidR="00671F1C" w:rsidRPr="00511409" w:rsidRDefault="00671F1C" w:rsidP="00671F1C">
            <w:pPr>
              <w:widowControl w:val="0"/>
              <w:autoSpaceDE w:val="0"/>
              <w:autoSpaceDN w:val="0"/>
              <w:spacing w:line="240" w:lineRule="auto"/>
              <w:ind w:left="108"/>
              <w:rPr>
                <w:sz w:val="24"/>
                <w:lang w:eastAsia="en-US"/>
              </w:rPr>
            </w:pPr>
            <w:r w:rsidRPr="00511409">
              <w:rPr>
                <w:sz w:val="24"/>
                <w:lang w:eastAsia="en-US"/>
              </w:rPr>
              <w:t>Капіта</w:t>
            </w:r>
            <w:r w:rsidR="00511409" w:rsidRPr="00511409">
              <w:rPr>
                <w:sz w:val="24"/>
                <w:lang w:eastAsia="en-US"/>
              </w:rPr>
              <w:t xml:space="preserve">льний ремонт системи опалення у </w:t>
            </w:r>
            <w:r w:rsidRPr="00511409">
              <w:rPr>
                <w:sz w:val="24"/>
                <w:lang w:eastAsia="en-US"/>
              </w:rPr>
              <w:t xml:space="preserve">Новороздільському ліцеї ім. В. Труша за адресою: вул. В. Чорновола, 5 </w:t>
            </w:r>
          </w:p>
        </w:tc>
        <w:tc>
          <w:tcPr>
            <w:tcW w:w="2692" w:type="dxa"/>
            <w:tcBorders>
              <w:top w:val="single" w:sz="4" w:space="0" w:color="000000"/>
              <w:left w:val="single" w:sz="4" w:space="0" w:color="000000"/>
              <w:bottom w:val="single" w:sz="4" w:space="0" w:color="000000"/>
              <w:right w:val="single" w:sz="4" w:space="0" w:color="000000"/>
            </w:tcBorders>
          </w:tcPr>
          <w:p w:rsidR="00671F1C" w:rsidRPr="00511409" w:rsidRDefault="00671F1C" w:rsidP="00671F1C">
            <w:pPr>
              <w:widowControl w:val="0"/>
              <w:autoSpaceDE w:val="0"/>
              <w:autoSpaceDN w:val="0"/>
              <w:spacing w:line="240" w:lineRule="auto"/>
              <w:ind w:left="107" w:right="581"/>
              <w:rPr>
                <w:sz w:val="24"/>
                <w:lang w:eastAsia="en-US"/>
              </w:rPr>
            </w:pPr>
            <w:r w:rsidRPr="00511409">
              <w:rPr>
                <w:sz w:val="24"/>
                <w:lang w:eastAsia="en-US"/>
              </w:rPr>
              <w:t>Відділ освіти Новороздільської міської ради.</w:t>
            </w:r>
          </w:p>
        </w:tc>
        <w:tc>
          <w:tcPr>
            <w:tcW w:w="4809" w:type="dxa"/>
            <w:tcBorders>
              <w:top w:val="single" w:sz="4" w:space="0" w:color="000000"/>
              <w:left w:val="single" w:sz="4" w:space="0" w:color="000000"/>
              <w:bottom w:val="single" w:sz="4" w:space="0" w:color="000000"/>
              <w:right w:val="single" w:sz="4" w:space="0" w:color="auto"/>
            </w:tcBorders>
          </w:tcPr>
          <w:p w:rsidR="00671F1C" w:rsidRPr="00511409" w:rsidRDefault="00671F1C" w:rsidP="00671F1C">
            <w:pPr>
              <w:widowControl w:val="0"/>
              <w:autoSpaceDE w:val="0"/>
              <w:autoSpaceDN w:val="0"/>
              <w:spacing w:line="240" w:lineRule="auto"/>
              <w:ind w:left="108"/>
              <w:rPr>
                <w:sz w:val="24"/>
                <w:lang w:eastAsia="en-US"/>
              </w:rPr>
            </w:pPr>
            <w:r w:rsidRPr="00511409">
              <w:rPr>
                <w:sz w:val="24"/>
                <w:lang w:eastAsia="en-US"/>
              </w:rPr>
              <w:t>Місцевий бюджет-</w:t>
            </w:r>
          </w:p>
          <w:p w:rsidR="00671F1C" w:rsidRPr="00511409" w:rsidRDefault="00671F1C" w:rsidP="00671F1C">
            <w:pPr>
              <w:widowControl w:val="0"/>
              <w:autoSpaceDE w:val="0"/>
              <w:autoSpaceDN w:val="0"/>
              <w:spacing w:line="240" w:lineRule="auto"/>
              <w:ind w:left="108"/>
              <w:rPr>
                <w:sz w:val="24"/>
                <w:lang w:eastAsia="en-US"/>
              </w:rPr>
            </w:pPr>
            <w:r w:rsidRPr="00511409">
              <w:rPr>
                <w:sz w:val="24"/>
                <w:lang w:eastAsia="en-US"/>
              </w:rPr>
              <w:t>295000,00 грн.</w:t>
            </w:r>
          </w:p>
        </w:tc>
        <w:tc>
          <w:tcPr>
            <w:tcW w:w="2268" w:type="dxa"/>
            <w:tcBorders>
              <w:top w:val="nil"/>
              <w:left w:val="single" w:sz="4" w:space="0" w:color="auto"/>
              <w:bottom w:val="single" w:sz="4" w:space="0" w:color="auto"/>
              <w:right w:val="single" w:sz="4" w:space="0" w:color="auto"/>
            </w:tcBorders>
          </w:tcPr>
          <w:p w:rsidR="00671F1C" w:rsidRPr="004A2B4A" w:rsidRDefault="00671F1C" w:rsidP="00671F1C">
            <w:pPr>
              <w:widowControl w:val="0"/>
              <w:autoSpaceDE w:val="0"/>
              <w:autoSpaceDN w:val="0"/>
              <w:spacing w:line="240" w:lineRule="auto"/>
              <w:ind w:left="108"/>
              <w:rPr>
                <w:bCs/>
                <w:sz w:val="26"/>
                <w:szCs w:val="26"/>
                <w:lang w:eastAsia="en-US"/>
              </w:rPr>
            </w:pPr>
          </w:p>
        </w:tc>
      </w:tr>
    </w:tbl>
    <w:p w:rsidR="00671F1C" w:rsidRPr="004A2B4A" w:rsidRDefault="00671F1C" w:rsidP="00511409">
      <w:pPr>
        <w:spacing w:before="90" w:line="240" w:lineRule="auto"/>
        <w:ind w:right="219"/>
        <w:rPr>
          <w:szCs w:val="28"/>
          <w:lang w:eastAsia="ru-RU"/>
        </w:rPr>
      </w:pPr>
    </w:p>
    <w:p w:rsidR="00671F1C" w:rsidRPr="004A2B4A" w:rsidRDefault="00671F1C" w:rsidP="00671F1C">
      <w:pPr>
        <w:spacing w:before="90" w:line="240" w:lineRule="auto"/>
        <w:ind w:right="219"/>
        <w:jc w:val="both"/>
        <w:rPr>
          <w:sz w:val="24"/>
          <w:lang w:eastAsia="ru-RU"/>
        </w:rPr>
        <w:sectPr w:rsidR="00671F1C" w:rsidRPr="004A2B4A" w:rsidSect="00671F1C">
          <w:headerReference w:type="even" r:id="rId23"/>
          <w:headerReference w:type="default" r:id="rId24"/>
          <w:footerReference w:type="even" r:id="rId25"/>
          <w:footerReference w:type="default" r:id="rId26"/>
          <w:headerReference w:type="first" r:id="rId27"/>
          <w:footerReference w:type="first" r:id="rId28"/>
          <w:pgSz w:w="16838" w:h="11906" w:orient="landscape"/>
          <w:pgMar w:top="992" w:right="425" w:bottom="567" w:left="709" w:header="709" w:footer="709" w:gutter="0"/>
          <w:cols w:space="708"/>
          <w:docGrid w:linePitch="381"/>
        </w:sectPr>
      </w:pPr>
      <w:r w:rsidRPr="004A2B4A">
        <w:rPr>
          <w:sz w:val="24"/>
          <w:lang w:eastAsia="ru-RU"/>
        </w:rPr>
        <w:t>Керуючий справами виконавчого комітету</w:t>
      </w:r>
      <w:r w:rsidRPr="004A2B4A">
        <w:rPr>
          <w:sz w:val="24"/>
          <w:lang w:eastAsia="ru-RU"/>
        </w:rPr>
        <w:tab/>
      </w:r>
      <w:r w:rsidRPr="004A2B4A">
        <w:rPr>
          <w:sz w:val="24"/>
          <w:lang w:eastAsia="ru-RU"/>
        </w:rPr>
        <w:tab/>
      </w:r>
      <w:r w:rsidRPr="004A2B4A">
        <w:rPr>
          <w:sz w:val="24"/>
          <w:lang w:eastAsia="ru-RU"/>
        </w:rPr>
        <w:tab/>
      </w:r>
      <w:r w:rsidRPr="004A2B4A">
        <w:rPr>
          <w:sz w:val="24"/>
          <w:lang w:eastAsia="ru-RU"/>
        </w:rPr>
        <w:tab/>
      </w:r>
      <w:r w:rsidRPr="004A2B4A">
        <w:rPr>
          <w:sz w:val="24"/>
          <w:lang w:eastAsia="ru-RU"/>
        </w:rPr>
        <w:tab/>
      </w:r>
      <w:r w:rsidRPr="004A2B4A">
        <w:rPr>
          <w:sz w:val="24"/>
          <w:lang w:eastAsia="ru-RU"/>
        </w:rPr>
        <w:tab/>
      </w:r>
      <w:r w:rsidRPr="004A2B4A">
        <w:rPr>
          <w:sz w:val="24"/>
          <w:lang w:eastAsia="ru-RU"/>
        </w:rPr>
        <w:tab/>
        <w:t>Анатолій МЕЛЬНІКОВ</w:t>
      </w:r>
    </w:p>
    <w:p w:rsidR="009E41A3" w:rsidRPr="00D31E4C" w:rsidRDefault="009E41A3" w:rsidP="009E41A3">
      <w:pPr>
        <w:spacing w:line="259" w:lineRule="auto"/>
        <w:jc w:val="center"/>
        <w:rPr>
          <w:sz w:val="24"/>
        </w:rPr>
      </w:pPr>
      <w:r w:rsidRPr="00D31E4C">
        <w:rPr>
          <w:noProof/>
        </w:rPr>
        <w:lastRenderedPageBreak/>
        <w:drawing>
          <wp:inline distT="0" distB="0" distL="0" distR="0" wp14:anchorId="4458F342" wp14:editId="23790F15">
            <wp:extent cx="1143000" cy="600075"/>
            <wp:effectExtent l="0" t="0" r="0" b="9525"/>
            <wp:docPr id="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9E41A3" w:rsidRPr="00D31E4C" w:rsidRDefault="009E41A3" w:rsidP="009E41A3">
      <w:pPr>
        <w:spacing w:line="259" w:lineRule="auto"/>
        <w:jc w:val="center"/>
        <w:rPr>
          <w:b/>
          <w:szCs w:val="28"/>
        </w:rPr>
      </w:pPr>
      <w:r w:rsidRPr="00D31E4C">
        <w:rPr>
          <w:b/>
          <w:szCs w:val="28"/>
        </w:rPr>
        <w:t xml:space="preserve">НОВОРОЗДІЛЬСЬКА МІСЬКА РАДА </w:t>
      </w:r>
    </w:p>
    <w:p w:rsidR="009E41A3" w:rsidRPr="00D31E4C" w:rsidRDefault="009E41A3" w:rsidP="009E41A3">
      <w:pPr>
        <w:spacing w:line="259" w:lineRule="auto"/>
        <w:jc w:val="center"/>
        <w:rPr>
          <w:b/>
          <w:szCs w:val="28"/>
        </w:rPr>
      </w:pPr>
      <w:r w:rsidRPr="00D31E4C">
        <w:rPr>
          <w:b/>
          <w:szCs w:val="28"/>
        </w:rPr>
        <w:t xml:space="preserve">ВИКОНАВЧИЙ КОМІТЕТ                                                                                                </w:t>
      </w:r>
    </w:p>
    <w:p w:rsidR="009E41A3" w:rsidRDefault="009E41A3" w:rsidP="009E41A3">
      <w:pPr>
        <w:spacing w:line="259" w:lineRule="auto"/>
        <w:jc w:val="center"/>
        <w:rPr>
          <w:b/>
          <w:sz w:val="32"/>
          <w:szCs w:val="32"/>
        </w:rPr>
      </w:pPr>
      <w:r>
        <w:rPr>
          <w:b/>
          <w:sz w:val="32"/>
          <w:szCs w:val="32"/>
        </w:rPr>
        <w:t>Р І Ш Е Н Н Я</w:t>
      </w:r>
    </w:p>
    <w:p w:rsidR="009E41A3" w:rsidRPr="00092983" w:rsidRDefault="009E41A3" w:rsidP="009E41A3">
      <w:pPr>
        <w:spacing w:line="259" w:lineRule="auto"/>
        <w:jc w:val="center"/>
        <w:rPr>
          <w:b/>
          <w:sz w:val="32"/>
          <w:szCs w:val="32"/>
        </w:rPr>
      </w:pPr>
    </w:p>
    <w:p w:rsidR="009E41A3" w:rsidRPr="00D31E4C" w:rsidRDefault="009E41A3" w:rsidP="009E4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092983">
        <w:rPr>
          <w:b/>
          <w:sz w:val="24"/>
        </w:rPr>
        <w:t>11 червня 2026 року</w:t>
      </w:r>
      <w:r>
        <w:rPr>
          <w:sz w:val="24"/>
        </w:rPr>
        <w:t xml:space="preserve">                           </w:t>
      </w:r>
      <w:r w:rsidRPr="00D31E4C">
        <w:rPr>
          <w:rFonts w:ascii="Century Schoolbook" w:hAnsi="Century Schoolbook"/>
          <w:b/>
          <w:sz w:val="24"/>
        </w:rPr>
        <w:t>м. Новий Розділ</w:t>
      </w:r>
      <w:r w:rsidRPr="00D31E4C">
        <w:rPr>
          <w:sz w:val="24"/>
        </w:rPr>
        <w:t xml:space="preserve">  </w:t>
      </w:r>
      <w:r>
        <w:rPr>
          <w:sz w:val="24"/>
        </w:rPr>
        <w:t xml:space="preserve">                    </w:t>
      </w:r>
      <w:r w:rsidRPr="00D31E4C">
        <w:rPr>
          <w:sz w:val="24"/>
        </w:rPr>
        <w:t xml:space="preserve">                      </w:t>
      </w:r>
      <w:r>
        <w:rPr>
          <w:b/>
          <w:sz w:val="24"/>
        </w:rPr>
        <w:t>№217</w:t>
      </w:r>
    </w:p>
    <w:p w:rsidR="009318B0" w:rsidRPr="004A2B4A" w:rsidRDefault="009318B0" w:rsidP="00F14BA4">
      <w:pPr>
        <w:spacing w:line="240" w:lineRule="auto"/>
        <w:rPr>
          <w:rFonts w:eastAsiaTheme="minorHAnsi"/>
          <w:sz w:val="24"/>
        </w:rPr>
      </w:pPr>
    </w:p>
    <w:p w:rsidR="00F14BA4" w:rsidRPr="004A2B4A" w:rsidRDefault="00F14BA4" w:rsidP="00F14BA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sz w:val="24"/>
        </w:rPr>
      </w:pPr>
      <w:r w:rsidRPr="004A2B4A">
        <w:rPr>
          <w:sz w:val="24"/>
        </w:rPr>
        <w:t xml:space="preserve">Про погодження внесення змін до  </w:t>
      </w:r>
      <w:r w:rsidRPr="004A2B4A">
        <w:rPr>
          <w:bCs/>
          <w:sz w:val="24"/>
        </w:rPr>
        <w:t xml:space="preserve">Програми </w:t>
      </w:r>
    </w:p>
    <w:p w:rsidR="00F14BA4" w:rsidRPr="004A2B4A" w:rsidRDefault="00F14BA4" w:rsidP="00F14BA4">
      <w:pPr>
        <w:spacing w:line="240" w:lineRule="auto"/>
        <w:rPr>
          <w:sz w:val="24"/>
        </w:rPr>
      </w:pPr>
      <w:r w:rsidRPr="004A2B4A">
        <w:rPr>
          <w:sz w:val="24"/>
        </w:rPr>
        <w:t xml:space="preserve">створення безбар"єрного простору </w:t>
      </w:r>
    </w:p>
    <w:p w:rsidR="00F14BA4" w:rsidRPr="004A2B4A" w:rsidRDefault="00F14BA4" w:rsidP="00F14BA4">
      <w:pPr>
        <w:spacing w:line="240" w:lineRule="auto"/>
        <w:rPr>
          <w:sz w:val="24"/>
        </w:rPr>
      </w:pPr>
      <w:r w:rsidRPr="004A2B4A">
        <w:rPr>
          <w:sz w:val="24"/>
        </w:rPr>
        <w:t xml:space="preserve">в Новороздільській міській </w:t>
      </w:r>
    </w:p>
    <w:p w:rsidR="00F14BA4" w:rsidRPr="004A2B4A" w:rsidRDefault="00F14BA4" w:rsidP="00F14BA4">
      <w:pPr>
        <w:spacing w:line="240" w:lineRule="auto"/>
        <w:rPr>
          <w:sz w:val="24"/>
        </w:rPr>
      </w:pPr>
      <w:r w:rsidRPr="004A2B4A">
        <w:rPr>
          <w:sz w:val="24"/>
        </w:rPr>
        <w:t>територіальній громаді на 2026-2028 роки</w:t>
      </w:r>
    </w:p>
    <w:p w:rsidR="00F14BA4" w:rsidRPr="004A2B4A" w:rsidRDefault="00F14BA4" w:rsidP="00F14BA4">
      <w:pPr>
        <w:spacing w:line="240" w:lineRule="auto"/>
        <w:ind w:firstLine="709"/>
        <w:jc w:val="both"/>
        <w:rPr>
          <w:sz w:val="24"/>
        </w:rPr>
      </w:pPr>
    </w:p>
    <w:p w:rsidR="00F14BA4" w:rsidRPr="004A2B4A" w:rsidRDefault="00F14BA4" w:rsidP="00F14BA4">
      <w:pPr>
        <w:spacing w:line="240" w:lineRule="auto"/>
        <w:ind w:firstLine="709"/>
        <w:jc w:val="both"/>
        <w:rPr>
          <w:sz w:val="24"/>
        </w:rPr>
      </w:pPr>
      <w:r w:rsidRPr="004A2B4A">
        <w:rPr>
          <w:sz w:val="24"/>
        </w:rPr>
        <w:t xml:space="preserve">Заслухавши начальника Управління ЖКГ Білоуса А.М. щодо необхідності внесення змін до </w:t>
      </w:r>
      <w:r w:rsidRPr="004A2B4A">
        <w:rPr>
          <w:b/>
          <w:bCs/>
          <w:sz w:val="24"/>
        </w:rPr>
        <w:t xml:space="preserve">Програми </w:t>
      </w:r>
      <w:r w:rsidRPr="004A2B4A">
        <w:rPr>
          <w:sz w:val="24"/>
        </w:rPr>
        <w:t>створення безбар"єрного простору в Новороздільській міській територіальній громаді на 2026-2028 роки,</w:t>
      </w:r>
      <w:r w:rsidRPr="004A2B4A">
        <w:rPr>
          <w:b/>
          <w:bCs/>
          <w:sz w:val="24"/>
        </w:rPr>
        <w:t xml:space="preserve"> затвердженої рішенням </w:t>
      </w:r>
      <w:r w:rsidRPr="004A2B4A">
        <w:rPr>
          <w:sz w:val="24"/>
        </w:rPr>
        <w:t>Новороздільської міської ради № 2524 від 18.12.2025р., відповідно до пп. «1» п.а ст.27, п.1 ч.2 ст. 52 Закону України „Про місцеве самоврядування в Україні”, виконавчий комітет Новороздільської міської ради</w:t>
      </w:r>
    </w:p>
    <w:p w:rsidR="00F14BA4" w:rsidRPr="004A2B4A" w:rsidRDefault="00F14BA4" w:rsidP="00F14BA4">
      <w:pPr>
        <w:tabs>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line="240" w:lineRule="auto"/>
        <w:ind w:firstLine="709"/>
        <w:jc w:val="both"/>
        <w:rPr>
          <w:sz w:val="24"/>
        </w:rPr>
      </w:pPr>
    </w:p>
    <w:p w:rsidR="00F14BA4" w:rsidRPr="004A2B4A" w:rsidRDefault="00F14BA4" w:rsidP="00F14BA4">
      <w:pPr>
        <w:autoSpaceDE w:val="0"/>
        <w:autoSpaceDN w:val="0"/>
        <w:adjustRightInd w:val="0"/>
        <w:spacing w:line="240" w:lineRule="auto"/>
        <w:jc w:val="both"/>
        <w:rPr>
          <w:sz w:val="24"/>
        </w:rPr>
      </w:pPr>
      <w:r w:rsidRPr="004A2B4A">
        <w:rPr>
          <w:sz w:val="24"/>
        </w:rPr>
        <w:t>В И Р І Ш И В :</w:t>
      </w:r>
    </w:p>
    <w:p w:rsidR="00F14BA4" w:rsidRPr="004A2B4A" w:rsidRDefault="00F14BA4" w:rsidP="00F14BA4">
      <w:pPr>
        <w:spacing w:line="240" w:lineRule="auto"/>
        <w:ind w:firstLine="709"/>
        <w:jc w:val="both"/>
        <w:rPr>
          <w:sz w:val="24"/>
        </w:rPr>
      </w:pPr>
    </w:p>
    <w:p w:rsidR="00F14BA4" w:rsidRPr="004A2B4A" w:rsidRDefault="009E41A3" w:rsidP="009E41A3">
      <w:pPr>
        <w:spacing w:line="240" w:lineRule="auto"/>
        <w:ind w:firstLine="567"/>
        <w:contextualSpacing/>
        <w:jc w:val="both"/>
        <w:rPr>
          <w:sz w:val="24"/>
          <w:lang w:val="ru-RU" w:eastAsia="ru-RU"/>
        </w:rPr>
      </w:pPr>
      <w:r>
        <w:rPr>
          <w:sz w:val="24"/>
          <w:lang w:val="ru-RU" w:eastAsia="ru-RU"/>
        </w:rPr>
        <w:t>1.</w:t>
      </w:r>
      <w:r w:rsidR="00F14BA4" w:rsidRPr="004A2B4A">
        <w:rPr>
          <w:sz w:val="24"/>
          <w:lang w:val="ru-RU" w:eastAsia="ru-RU"/>
        </w:rPr>
        <w:t>Погодити внесення змін до</w:t>
      </w:r>
      <w:r w:rsidR="00F14BA4" w:rsidRPr="004A2B4A">
        <w:rPr>
          <w:b/>
          <w:bCs/>
          <w:sz w:val="24"/>
          <w:lang w:val="ru-RU" w:eastAsia="ru-RU"/>
        </w:rPr>
        <w:t xml:space="preserve"> Програми </w:t>
      </w:r>
      <w:r w:rsidR="00F14BA4" w:rsidRPr="004A2B4A">
        <w:rPr>
          <w:sz w:val="24"/>
          <w:lang w:val="ru-RU" w:eastAsia="ru-RU"/>
        </w:rPr>
        <w:t xml:space="preserve">створення безбар"єрного простору в Новороздільській міській територіальній громаді на 2026-2028 роки, </w:t>
      </w:r>
      <w:r w:rsidR="00F14BA4" w:rsidRPr="004A2B4A">
        <w:rPr>
          <w:b/>
          <w:bCs/>
          <w:sz w:val="24"/>
          <w:lang w:val="ru-RU" w:eastAsia="ru-RU"/>
        </w:rPr>
        <w:t xml:space="preserve">затвердженої рішенням </w:t>
      </w:r>
      <w:r w:rsidR="00F14BA4" w:rsidRPr="004A2B4A">
        <w:rPr>
          <w:sz w:val="24"/>
          <w:lang w:val="ru-RU" w:eastAsia="ru-RU"/>
        </w:rPr>
        <w:t>Новороздільської міської ради № 2524 від 18.12.2025р.,</w:t>
      </w:r>
      <w:r w:rsidR="00F14BA4" w:rsidRPr="004A2B4A">
        <w:rPr>
          <w:b/>
          <w:bCs/>
          <w:sz w:val="24"/>
          <w:lang w:val="ru-RU" w:eastAsia="ru-RU"/>
        </w:rPr>
        <w:t xml:space="preserve"> </w:t>
      </w:r>
      <w:r w:rsidR="00F14BA4" w:rsidRPr="004A2B4A">
        <w:rPr>
          <w:sz w:val="24"/>
          <w:lang w:val="ru-RU" w:eastAsia="ru-RU"/>
        </w:rPr>
        <w:t xml:space="preserve">виклавши Паспорт програми, Перелік завдань, заходів та показників в частині 2026 року, Ресурсне забезпечення програми в новій редакції </w:t>
      </w:r>
      <w:r w:rsidR="00F14BA4" w:rsidRPr="004A2B4A">
        <w:rPr>
          <w:b/>
          <w:bCs/>
          <w:sz w:val="24"/>
          <w:lang w:val="ru-RU" w:eastAsia="ru-RU"/>
        </w:rPr>
        <w:t>згідно з Додатками.</w:t>
      </w:r>
      <w:r w:rsidR="00F14BA4" w:rsidRPr="004A2B4A">
        <w:rPr>
          <w:sz w:val="24"/>
          <w:lang w:val="ru-RU" w:eastAsia="ru-RU"/>
        </w:rPr>
        <w:t xml:space="preserve">            </w:t>
      </w:r>
    </w:p>
    <w:p w:rsidR="00F14BA4" w:rsidRPr="004A2B4A" w:rsidRDefault="00F14BA4" w:rsidP="00F14BA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both"/>
        <w:rPr>
          <w:sz w:val="24"/>
        </w:rPr>
      </w:pPr>
      <w:r w:rsidRPr="004A2B4A">
        <w:rPr>
          <w:sz w:val="24"/>
        </w:rPr>
        <w:t>2. Відділу архітектури та містобудування подати зміни до даної Програми на розгляд  сесією міської ради.</w:t>
      </w:r>
    </w:p>
    <w:p w:rsidR="00F14BA4" w:rsidRPr="004A2B4A" w:rsidRDefault="00F14BA4" w:rsidP="00F14BA4">
      <w:pPr>
        <w:spacing w:line="240" w:lineRule="auto"/>
        <w:ind w:firstLine="709"/>
        <w:jc w:val="both"/>
        <w:rPr>
          <w:sz w:val="24"/>
        </w:rPr>
      </w:pPr>
      <w:r w:rsidRPr="004A2B4A">
        <w:rPr>
          <w:sz w:val="24"/>
        </w:rPr>
        <w:t xml:space="preserve">3. Контроль за виконанням даного рішення покласти на </w:t>
      </w:r>
      <w:r w:rsidRPr="004A2B4A">
        <w:rPr>
          <w:sz w:val="24"/>
          <w:lang w:eastAsia="zh-CN"/>
        </w:rPr>
        <w:t>першого заступника Гулія М. М.</w:t>
      </w:r>
    </w:p>
    <w:p w:rsidR="00F14BA4" w:rsidRPr="004A2B4A" w:rsidRDefault="00F14BA4" w:rsidP="00F14BA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both"/>
        <w:rPr>
          <w:sz w:val="24"/>
        </w:rPr>
      </w:pPr>
    </w:p>
    <w:p w:rsidR="00F14BA4" w:rsidRPr="004A2B4A" w:rsidRDefault="00F14BA4" w:rsidP="009E41A3">
      <w:pPr>
        <w:autoSpaceDE w:val="0"/>
        <w:autoSpaceDN w:val="0"/>
        <w:spacing w:line="240" w:lineRule="auto"/>
        <w:jc w:val="both"/>
        <w:rPr>
          <w:sz w:val="24"/>
        </w:rPr>
      </w:pPr>
    </w:p>
    <w:p w:rsidR="00F14BA4" w:rsidRPr="009E41A3" w:rsidRDefault="009E41A3" w:rsidP="009E41A3">
      <w:pPr>
        <w:spacing w:line="240" w:lineRule="auto"/>
        <w:jc w:val="both"/>
        <w:rPr>
          <w:sz w:val="24"/>
          <w:vertAlign w:val="subscript"/>
        </w:rPr>
      </w:pPr>
      <w:r>
        <w:rPr>
          <w:sz w:val="24"/>
        </w:rPr>
        <w:t>МІСЬКИЙ  ГОЛОВА</w:t>
      </w:r>
      <w:r w:rsidR="00F14BA4" w:rsidRPr="009E41A3">
        <w:rPr>
          <w:sz w:val="24"/>
        </w:rPr>
        <w:tab/>
      </w:r>
      <w:r w:rsidR="00F14BA4" w:rsidRPr="009E41A3">
        <w:rPr>
          <w:sz w:val="24"/>
        </w:rPr>
        <w:tab/>
      </w:r>
      <w:r w:rsidR="00F14BA4" w:rsidRPr="009E41A3">
        <w:rPr>
          <w:sz w:val="24"/>
        </w:rPr>
        <w:tab/>
        <w:t xml:space="preserve">    </w:t>
      </w:r>
      <w:r w:rsidR="00F14BA4" w:rsidRPr="009E41A3">
        <w:rPr>
          <w:sz w:val="24"/>
        </w:rPr>
        <w:tab/>
      </w:r>
      <w:r w:rsidR="00F14BA4" w:rsidRPr="009E41A3">
        <w:rPr>
          <w:sz w:val="24"/>
        </w:rPr>
        <w:tab/>
        <w:t xml:space="preserve">                         Ярина ЯЦЕНКО</w:t>
      </w:r>
    </w:p>
    <w:p w:rsidR="00F14BA4" w:rsidRPr="004A2B4A" w:rsidRDefault="00F14BA4" w:rsidP="00F14BA4">
      <w:pPr>
        <w:autoSpaceDE w:val="0"/>
        <w:autoSpaceDN w:val="0"/>
        <w:spacing w:line="240" w:lineRule="auto"/>
        <w:ind w:firstLine="709"/>
        <w:jc w:val="both"/>
        <w:rPr>
          <w:sz w:val="24"/>
        </w:rPr>
      </w:pPr>
    </w:p>
    <w:p w:rsidR="00F14BA4" w:rsidRPr="004A2B4A" w:rsidRDefault="00F14BA4" w:rsidP="00F14BA4">
      <w:pPr>
        <w:spacing w:line="240" w:lineRule="auto"/>
        <w:ind w:firstLine="709"/>
        <w:rPr>
          <w:sz w:val="24"/>
        </w:rPr>
      </w:pPr>
    </w:p>
    <w:p w:rsidR="00F14BA4" w:rsidRPr="004A2B4A" w:rsidRDefault="00F14BA4" w:rsidP="00F14BA4">
      <w:pPr>
        <w:spacing w:line="240" w:lineRule="auto"/>
        <w:ind w:firstLine="709"/>
        <w:rPr>
          <w:sz w:val="24"/>
        </w:rPr>
      </w:pPr>
    </w:p>
    <w:p w:rsidR="00F14BA4" w:rsidRPr="004A2B4A" w:rsidRDefault="00F14BA4" w:rsidP="00F14BA4">
      <w:pPr>
        <w:autoSpaceDE w:val="0"/>
        <w:autoSpaceDN w:val="0"/>
        <w:adjustRightInd w:val="0"/>
        <w:spacing w:line="240" w:lineRule="auto"/>
        <w:ind w:firstLine="709"/>
        <w:contextualSpacing/>
        <w:jc w:val="right"/>
        <w:rPr>
          <w:rFonts w:eastAsia="Calibri"/>
          <w:bCs/>
          <w:sz w:val="24"/>
        </w:rPr>
        <w:sectPr w:rsidR="00F14BA4" w:rsidRPr="004A2B4A" w:rsidSect="00F14BA4">
          <w:pgSz w:w="11906" w:h="16838"/>
          <w:pgMar w:top="425" w:right="568" w:bottom="709" w:left="993" w:header="709" w:footer="709" w:gutter="0"/>
          <w:cols w:space="708"/>
          <w:docGrid w:linePitch="381"/>
        </w:sectPr>
      </w:pPr>
    </w:p>
    <w:p w:rsidR="00BF7472" w:rsidRPr="004A2B4A" w:rsidRDefault="00BF7472" w:rsidP="00BF7472">
      <w:pPr>
        <w:spacing w:line="240" w:lineRule="auto"/>
        <w:jc w:val="right"/>
        <w:rPr>
          <w:i/>
          <w:iCs/>
          <w:sz w:val="22"/>
          <w:szCs w:val="22"/>
          <w:lang w:eastAsia="ru-RU"/>
        </w:rPr>
      </w:pPr>
      <w:r w:rsidRPr="004A2B4A">
        <w:rPr>
          <w:iCs/>
          <w:sz w:val="22"/>
          <w:szCs w:val="22"/>
          <w:lang w:eastAsia="ru-RU"/>
        </w:rPr>
        <w:lastRenderedPageBreak/>
        <w:t>Додаток 1</w:t>
      </w:r>
    </w:p>
    <w:p w:rsidR="00BF7472" w:rsidRPr="004A2B4A" w:rsidRDefault="00BF7472" w:rsidP="00BF7472">
      <w:pPr>
        <w:spacing w:line="240" w:lineRule="auto"/>
        <w:jc w:val="right"/>
        <w:rPr>
          <w:iCs/>
          <w:sz w:val="22"/>
          <w:szCs w:val="22"/>
          <w:lang w:eastAsia="ru-RU"/>
        </w:rPr>
      </w:pPr>
      <w:r w:rsidRPr="004A2B4A">
        <w:rPr>
          <w:iCs/>
          <w:sz w:val="22"/>
          <w:szCs w:val="22"/>
          <w:lang w:eastAsia="ru-RU"/>
        </w:rPr>
        <w:t>до рішення виконавчого комітету</w:t>
      </w:r>
    </w:p>
    <w:p w:rsidR="00BF7472" w:rsidRPr="004A2B4A" w:rsidRDefault="00BF7472" w:rsidP="00BF7472">
      <w:pPr>
        <w:spacing w:line="240" w:lineRule="auto"/>
        <w:jc w:val="right"/>
        <w:rPr>
          <w:iCs/>
          <w:sz w:val="22"/>
          <w:szCs w:val="22"/>
          <w:lang w:eastAsia="ru-RU"/>
        </w:rPr>
      </w:pPr>
      <w:r w:rsidRPr="004A2B4A">
        <w:rPr>
          <w:iCs/>
          <w:sz w:val="22"/>
          <w:szCs w:val="22"/>
          <w:lang w:eastAsia="ru-RU"/>
        </w:rPr>
        <w:t>Новороздільської міської ради</w:t>
      </w:r>
    </w:p>
    <w:p w:rsidR="00BF7472" w:rsidRPr="004A2B4A" w:rsidRDefault="009E41A3" w:rsidP="00BF7472">
      <w:pPr>
        <w:spacing w:line="240" w:lineRule="auto"/>
        <w:jc w:val="right"/>
        <w:rPr>
          <w:iCs/>
          <w:sz w:val="22"/>
          <w:szCs w:val="22"/>
          <w:lang w:eastAsia="ru-RU"/>
        </w:rPr>
      </w:pPr>
      <w:r>
        <w:rPr>
          <w:iCs/>
          <w:sz w:val="22"/>
          <w:szCs w:val="22"/>
          <w:lang w:eastAsia="ru-RU"/>
        </w:rPr>
        <w:t>№     217</w:t>
      </w:r>
      <w:r w:rsidR="00BF7472" w:rsidRPr="004A2B4A">
        <w:rPr>
          <w:iCs/>
          <w:sz w:val="22"/>
          <w:szCs w:val="22"/>
          <w:lang w:eastAsia="ru-RU"/>
        </w:rPr>
        <w:t xml:space="preserve">   від   11.06.2026 року</w:t>
      </w:r>
    </w:p>
    <w:p w:rsidR="00F14BA4" w:rsidRPr="004A2B4A" w:rsidRDefault="00F14BA4" w:rsidP="009E41A3">
      <w:pPr>
        <w:autoSpaceDE w:val="0"/>
        <w:autoSpaceDN w:val="0"/>
        <w:adjustRightInd w:val="0"/>
        <w:spacing w:line="240" w:lineRule="auto"/>
        <w:ind w:left="720"/>
        <w:contextualSpacing/>
        <w:jc w:val="center"/>
        <w:rPr>
          <w:bCs/>
          <w:sz w:val="24"/>
        </w:rPr>
      </w:pPr>
    </w:p>
    <w:p w:rsidR="00F14BA4" w:rsidRPr="004A2B4A" w:rsidRDefault="00F14BA4" w:rsidP="00F14BA4">
      <w:pPr>
        <w:autoSpaceDE w:val="0"/>
        <w:autoSpaceDN w:val="0"/>
        <w:adjustRightInd w:val="0"/>
        <w:spacing w:line="240" w:lineRule="auto"/>
        <w:ind w:left="720"/>
        <w:contextualSpacing/>
        <w:jc w:val="right"/>
        <w:rPr>
          <w:bCs/>
          <w:sz w:val="24"/>
        </w:rPr>
      </w:pPr>
    </w:p>
    <w:p w:rsidR="00F14BA4" w:rsidRPr="004A2B4A" w:rsidRDefault="00F14BA4" w:rsidP="00F14BA4">
      <w:pPr>
        <w:shd w:val="clear" w:color="auto" w:fill="FFFFFF"/>
        <w:spacing w:line="240" w:lineRule="auto"/>
        <w:ind w:left="709"/>
        <w:jc w:val="center"/>
        <w:rPr>
          <w:b/>
          <w:szCs w:val="28"/>
        </w:rPr>
      </w:pPr>
      <w:r w:rsidRPr="004A2B4A">
        <w:rPr>
          <w:b/>
          <w:szCs w:val="28"/>
        </w:rPr>
        <w:t>ПАСПОРТ  ПРОГРАМИ</w:t>
      </w:r>
    </w:p>
    <w:p w:rsidR="00F14BA4" w:rsidRPr="004A2B4A" w:rsidRDefault="00F14BA4" w:rsidP="00F14BA4">
      <w:pPr>
        <w:shd w:val="clear" w:color="auto" w:fill="FFFFFF"/>
        <w:spacing w:line="240" w:lineRule="auto"/>
        <w:ind w:left="709" w:firstLine="707"/>
        <w:rPr>
          <w:b/>
          <w:szCs w:val="28"/>
        </w:rPr>
      </w:pPr>
      <w:r w:rsidRPr="004A2B4A">
        <w:rPr>
          <w:b/>
          <w:szCs w:val="28"/>
        </w:rPr>
        <w:t xml:space="preserve">створення безбар"єрного простору в Новороздільській       </w:t>
      </w:r>
    </w:p>
    <w:p w:rsidR="00F14BA4" w:rsidRPr="004A2B4A" w:rsidRDefault="00F14BA4" w:rsidP="00F14BA4">
      <w:pPr>
        <w:shd w:val="clear" w:color="auto" w:fill="FFFFFF"/>
        <w:spacing w:line="240" w:lineRule="auto"/>
        <w:ind w:left="709" w:firstLine="707"/>
        <w:rPr>
          <w:b/>
          <w:sz w:val="26"/>
          <w:szCs w:val="26"/>
        </w:rPr>
      </w:pPr>
      <w:r w:rsidRPr="004A2B4A">
        <w:rPr>
          <w:b/>
          <w:szCs w:val="28"/>
        </w:rPr>
        <w:t xml:space="preserve">          міській територіальній громаді на 2026-2028 роки</w:t>
      </w:r>
    </w:p>
    <w:p w:rsidR="00F14BA4" w:rsidRPr="004A2B4A" w:rsidRDefault="00F14BA4" w:rsidP="00F14BA4">
      <w:pPr>
        <w:shd w:val="clear" w:color="auto" w:fill="FFFFFF"/>
        <w:spacing w:line="240" w:lineRule="auto"/>
        <w:ind w:left="709" w:firstLine="707"/>
        <w:rPr>
          <w:b/>
          <w:szCs w:val="28"/>
        </w:rPr>
      </w:pPr>
    </w:p>
    <w:p w:rsidR="00F14BA4" w:rsidRPr="004A2B4A" w:rsidRDefault="00F14BA4" w:rsidP="00F14BA4">
      <w:pPr>
        <w:shd w:val="clear" w:color="auto" w:fill="FFFFFF"/>
        <w:spacing w:line="240" w:lineRule="auto"/>
        <w:ind w:left="709" w:firstLine="707"/>
        <w:rPr>
          <w:b/>
          <w:szCs w:val="28"/>
        </w:rPr>
      </w:pPr>
    </w:p>
    <w:p w:rsidR="00F14BA4" w:rsidRPr="004A2B4A" w:rsidRDefault="00F14BA4" w:rsidP="00F14BA4">
      <w:pPr>
        <w:suppressAutoHyphens/>
        <w:spacing w:line="240" w:lineRule="auto"/>
        <w:jc w:val="both"/>
        <w:rPr>
          <w:sz w:val="24"/>
          <w:lang w:eastAsia="zh-CN"/>
        </w:rPr>
      </w:pPr>
      <w:r w:rsidRPr="004A2B4A">
        <w:rPr>
          <w:sz w:val="24"/>
          <w:lang w:eastAsia="zh-CN"/>
        </w:rPr>
        <w:t>1. Ініціатор розроблення Програми     відділ архітектури  та  містобудування Управління</w:t>
      </w:r>
    </w:p>
    <w:p w:rsidR="00F14BA4" w:rsidRPr="004A2B4A" w:rsidRDefault="00F14BA4" w:rsidP="00F14BA4">
      <w:pPr>
        <w:tabs>
          <w:tab w:val="left" w:pos="3960"/>
        </w:tabs>
        <w:suppressAutoHyphens/>
        <w:spacing w:line="240" w:lineRule="auto"/>
        <w:ind w:firstLine="540"/>
        <w:jc w:val="both"/>
        <w:rPr>
          <w:sz w:val="24"/>
          <w:lang w:eastAsia="zh-CN"/>
        </w:rPr>
      </w:pPr>
      <w:r w:rsidRPr="004A2B4A">
        <w:rPr>
          <w:sz w:val="24"/>
          <w:lang w:eastAsia="zh-CN"/>
        </w:rPr>
        <w:t xml:space="preserve"> </w:t>
      </w:r>
      <w:r w:rsidRPr="004A2B4A">
        <w:rPr>
          <w:sz w:val="24"/>
          <w:lang w:eastAsia="zh-CN"/>
        </w:rPr>
        <w:tab/>
        <w:t xml:space="preserve">ЖКГ Новороздільської міської ради                                                            </w:t>
      </w:r>
    </w:p>
    <w:p w:rsidR="00F14BA4" w:rsidRPr="004A2B4A" w:rsidRDefault="00F14BA4" w:rsidP="00F14BA4">
      <w:pPr>
        <w:spacing w:line="240" w:lineRule="auto"/>
        <w:jc w:val="both"/>
        <w:rPr>
          <w:sz w:val="24"/>
        </w:rPr>
      </w:pPr>
      <w:r w:rsidRPr="004A2B4A">
        <w:rPr>
          <w:sz w:val="24"/>
        </w:rPr>
        <w:t xml:space="preserve">2. Дата, номер документа </w:t>
      </w:r>
      <w:r w:rsidRPr="004A2B4A">
        <w:rPr>
          <w:sz w:val="24"/>
        </w:rPr>
        <w:tab/>
        <w:t xml:space="preserve">                  Рішення Новороздільської міської   ради </w:t>
      </w:r>
    </w:p>
    <w:p w:rsidR="00F14BA4" w:rsidRPr="004A2B4A" w:rsidRDefault="00F14BA4" w:rsidP="00F14BA4">
      <w:pPr>
        <w:spacing w:line="240" w:lineRule="auto"/>
        <w:jc w:val="both"/>
        <w:rPr>
          <w:sz w:val="24"/>
        </w:rPr>
      </w:pPr>
      <w:r w:rsidRPr="004A2B4A">
        <w:rPr>
          <w:sz w:val="24"/>
        </w:rPr>
        <w:t xml:space="preserve">    про </w:t>
      </w:r>
      <w:r w:rsidRPr="004A2B4A">
        <w:rPr>
          <w:bCs/>
          <w:sz w:val="24"/>
        </w:rPr>
        <w:t>затвердження</w:t>
      </w:r>
      <w:r w:rsidRPr="004A2B4A">
        <w:rPr>
          <w:sz w:val="24"/>
        </w:rPr>
        <w:t xml:space="preserve"> Програми            №   2524     від „ 18  ” грудня 2025 року</w:t>
      </w:r>
    </w:p>
    <w:p w:rsidR="00F14BA4" w:rsidRPr="004A2B4A" w:rsidRDefault="00F14BA4" w:rsidP="00F14BA4">
      <w:pPr>
        <w:tabs>
          <w:tab w:val="left" w:pos="3944"/>
        </w:tabs>
        <w:suppressAutoHyphens/>
        <w:spacing w:line="240" w:lineRule="auto"/>
        <w:ind w:left="4245" w:hanging="4245"/>
        <w:rPr>
          <w:sz w:val="24"/>
          <w:lang w:eastAsia="zh-CN"/>
        </w:rPr>
      </w:pPr>
      <w:r w:rsidRPr="004A2B4A">
        <w:rPr>
          <w:sz w:val="24"/>
          <w:lang w:eastAsia="zh-CN"/>
        </w:rPr>
        <w:t>3. Розробник Програми</w:t>
      </w:r>
      <w:r w:rsidRPr="004A2B4A">
        <w:rPr>
          <w:sz w:val="24"/>
          <w:lang w:eastAsia="zh-CN"/>
        </w:rPr>
        <w:tab/>
        <w:t>виконавчий  комітет Новороздільської міської ради</w:t>
      </w:r>
    </w:p>
    <w:p w:rsidR="00F14BA4" w:rsidRPr="004A2B4A" w:rsidRDefault="00F14BA4" w:rsidP="00F14BA4">
      <w:pPr>
        <w:tabs>
          <w:tab w:val="left" w:pos="3944"/>
        </w:tabs>
        <w:suppressAutoHyphens/>
        <w:spacing w:line="240" w:lineRule="auto"/>
        <w:ind w:left="4245" w:hanging="4245"/>
        <w:rPr>
          <w:sz w:val="24"/>
          <w:lang w:eastAsia="zh-CN"/>
        </w:rPr>
      </w:pPr>
      <w:r w:rsidRPr="004A2B4A">
        <w:rPr>
          <w:sz w:val="24"/>
          <w:lang w:eastAsia="zh-CN"/>
        </w:rPr>
        <w:t>4. Співрозробники Програми</w:t>
      </w:r>
    </w:p>
    <w:p w:rsidR="00F14BA4" w:rsidRPr="004A2B4A" w:rsidRDefault="00F14BA4" w:rsidP="00F14BA4">
      <w:pPr>
        <w:tabs>
          <w:tab w:val="left" w:pos="3944"/>
        </w:tabs>
        <w:suppressAutoHyphens/>
        <w:spacing w:line="240" w:lineRule="auto"/>
        <w:ind w:left="4245" w:hanging="4245"/>
        <w:rPr>
          <w:sz w:val="24"/>
          <w:lang w:eastAsia="zh-CN"/>
        </w:rPr>
      </w:pPr>
      <w:r w:rsidRPr="004A2B4A">
        <w:rPr>
          <w:sz w:val="24"/>
          <w:lang w:eastAsia="zh-CN"/>
        </w:rPr>
        <w:t xml:space="preserve">5. Відповідальний виконавець </w:t>
      </w:r>
      <w:r w:rsidRPr="004A2B4A">
        <w:rPr>
          <w:sz w:val="24"/>
          <w:lang w:eastAsia="zh-CN"/>
        </w:rPr>
        <w:tab/>
        <w:t>виконавчий  комітет Новороздільської міської ради</w:t>
      </w:r>
    </w:p>
    <w:p w:rsidR="00F14BA4" w:rsidRPr="004A2B4A" w:rsidRDefault="00F14BA4" w:rsidP="00F14BA4">
      <w:pPr>
        <w:tabs>
          <w:tab w:val="left" w:pos="3944"/>
        </w:tabs>
        <w:suppressAutoHyphens/>
        <w:spacing w:line="240" w:lineRule="auto"/>
        <w:ind w:left="4245" w:hanging="4245"/>
        <w:rPr>
          <w:sz w:val="24"/>
          <w:lang w:eastAsia="zh-CN"/>
        </w:rPr>
      </w:pPr>
      <w:r w:rsidRPr="004A2B4A">
        <w:rPr>
          <w:sz w:val="24"/>
          <w:lang w:eastAsia="zh-CN"/>
        </w:rPr>
        <w:t>Програми</w:t>
      </w:r>
    </w:p>
    <w:p w:rsidR="00F14BA4" w:rsidRPr="004A2B4A" w:rsidRDefault="00F14BA4" w:rsidP="00F14BA4">
      <w:pPr>
        <w:tabs>
          <w:tab w:val="left" w:pos="3944"/>
        </w:tabs>
        <w:suppressAutoHyphens/>
        <w:spacing w:line="240" w:lineRule="auto"/>
        <w:ind w:left="3969" w:hanging="4245"/>
        <w:rPr>
          <w:sz w:val="24"/>
          <w:lang w:eastAsia="zh-CN"/>
        </w:rPr>
      </w:pPr>
      <w:r w:rsidRPr="004A2B4A">
        <w:rPr>
          <w:sz w:val="24"/>
          <w:lang w:eastAsia="zh-CN"/>
        </w:rPr>
        <w:t xml:space="preserve">     6. Учасники Програми</w:t>
      </w:r>
      <w:r w:rsidRPr="004A2B4A">
        <w:rPr>
          <w:sz w:val="24"/>
          <w:lang w:eastAsia="zh-CN"/>
        </w:rPr>
        <w:tab/>
        <w:t>виконавчий  комітет Новороздільської міської ради, підприємства, установи та організації усіх форм власності, громадські об’єднання</w:t>
      </w:r>
    </w:p>
    <w:p w:rsidR="00F14BA4" w:rsidRPr="004A2B4A" w:rsidRDefault="00F14BA4" w:rsidP="00F14BA4">
      <w:pPr>
        <w:tabs>
          <w:tab w:val="left" w:pos="3944"/>
        </w:tabs>
        <w:suppressAutoHyphens/>
        <w:spacing w:line="240" w:lineRule="auto"/>
        <w:ind w:left="4245" w:hanging="4245"/>
        <w:rPr>
          <w:sz w:val="24"/>
          <w:lang w:eastAsia="zh-CN"/>
        </w:rPr>
      </w:pPr>
      <w:r w:rsidRPr="004A2B4A">
        <w:rPr>
          <w:sz w:val="24"/>
        </w:rPr>
        <w:t>7. Термін реалізації програми</w:t>
      </w:r>
      <w:r w:rsidRPr="004A2B4A">
        <w:rPr>
          <w:sz w:val="24"/>
        </w:rPr>
        <w:tab/>
      </w:r>
      <w:r w:rsidRPr="004A2B4A">
        <w:rPr>
          <w:sz w:val="24"/>
          <w:lang w:eastAsia="zh-CN"/>
        </w:rPr>
        <w:t>2026 – 2028 роки</w:t>
      </w:r>
    </w:p>
    <w:p w:rsidR="00F14BA4" w:rsidRPr="004A2B4A" w:rsidRDefault="00F14BA4" w:rsidP="00F14BA4">
      <w:pPr>
        <w:autoSpaceDE w:val="0"/>
        <w:autoSpaceDN w:val="0"/>
        <w:adjustRightInd w:val="0"/>
        <w:spacing w:line="240" w:lineRule="auto"/>
        <w:rPr>
          <w:sz w:val="24"/>
        </w:rPr>
      </w:pPr>
      <w:r w:rsidRPr="004A2B4A">
        <w:rPr>
          <w:sz w:val="24"/>
        </w:rPr>
        <w:t xml:space="preserve">7.1. Етапи виконання програми </w:t>
      </w:r>
      <w:r w:rsidRPr="004A2B4A">
        <w:rPr>
          <w:sz w:val="24"/>
        </w:rPr>
        <w:br/>
        <w:t xml:space="preserve"> (для довгострокових програм)  </w:t>
      </w:r>
    </w:p>
    <w:p w:rsidR="00F14BA4" w:rsidRPr="004A2B4A" w:rsidRDefault="00F14BA4" w:rsidP="00F14BA4">
      <w:pPr>
        <w:autoSpaceDE w:val="0"/>
        <w:autoSpaceDN w:val="0"/>
        <w:adjustRightInd w:val="0"/>
        <w:spacing w:line="240" w:lineRule="auto"/>
        <w:ind w:left="308" w:hanging="308"/>
        <w:rPr>
          <w:sz w:val="24"/>
        </w:rPr>
      </w:pPr>
      <w:r w:rsidRPr="004A2B4A">
        <w:rPr>
          <w:sz w:val="24"/>
        </w:rPr>
        <w:t xml:space="preserve">8. Загальний обсяг фінансових </w:t>
      </w:r>
      <w:r w:rsidRPr="004A2B4A">
        <w:rPr>
          <w:sz w:val="24"/>
        </w:rPr>
        <w:br/>
        <w:t>ресурсів, необхідних для</w:t>
      </w:r>
    </w:p>
    <w:p w:rsidR="00F14BA4" w:rsidRPr="004A2B4A" w:rsidRDefault="00F14BA4" w:rsidP="00F14BA4">
      <w:pPr>
        <w:autoSpaceDE w:val="0"/>
        <w:autoSpaceDN w:val="0"/>
        <w:adjustRightInd w:val="0"/>
        <w:spacing w:line="240" w:lineRule="auto"/>
        <w:ind w:left="308" w:hanging="308"/>
        <w:rPr>
          <w:sz w:val="24"/>
        </w:rPr>
      </w:pPr>
      <w:r w:rsidRPr="004A2B4A">
        <w:rPr>
          <w:sz w:val="24"/>
        </w:rPr>
        <w:t xml:space="preserve">     реалізації  програми, тис. грн.:</w:t>
      </w:r>
    </w:p>
    <w:p w:rsidR="00F14BA4" w:rsidRPr="004A2B4A" w:rsidRDefault="00F14BA4" w:rsidP="00F14BA4">
      <w:pPr>
        <w:spacing w:line="240" w:lineRule="auto"/>
        <w:rPr>
          <w:sz w:val="24"/>
        </w:rPr>
      </w:pPr>
      <w:r w:rsidRPr="004A2B4A">
        <w:rPr>
          <w:sz w:val="24"/>
        </w:rPr>
        <w:t xml:space="preserve">                                         на 2026рік     41698.866</w:t>
      </w:r>
    </w:p>
    <w:p w:rsidR="00F14BA4" w:rsidRPr="004A2B4A" w:rsidRDefault="00F14BA4" w:rsidP="00F14BA4">
      <w:pPr>
        <w:spacing w:line="240" w:lineRule="auto"/>
        <w:rPr>
          <w:sz w:val="24"/>
        </w:rPr>
      </w:pPr>
      <w:r w:rsidRPr="004A2B4A">
        <w:rPr>
          <w:sz w:val="24"/>
        </w:rPr>
        <w:t xml:space="preserve">                                         на 2027рік     33500,000</w:t>
      </w:r>
    </w:p>
    <w:p w:rsidR="00F14BA4" w:rsidRPr="004A2B4A" w:rsidRDefault="00F14BA4" w:rsidP="00F14BA4">
      <w:pPr>
        <w:autoSpaceDE w:val="0"/>
        <w:autoSpaceDN w:val="0"/>
        <w:adjustRightInd w:val="0"/>
        <w:spacing w:line="240" w:lineRule="auto"/>
        <w:ind w:left="308" w:hanging="308"/>
        <w:rPr>
          <w:sz w:val="24"/>
        </w:rPr>
      </w:pPr>
      <w:r w:rsidRPr="004A2B4A">
        <w:rPr>
          <w:sz w:val="24"/>
        </w:rPr>
        <w:t xml:space="preserve">                                         на 2028рік     14000.000</w:t>
      </w:r>
    </w:p>
    <w:p w:rsidR="00F14BA4" w:rsidRPr="004A2B4A" w:rsidRDefault="00F14BA4" w:rsidP="00F14BA4">
      <w:pPr>
        <w:suppressAutoHyphens/>
        <w:spacing w:line="240" w:lineRule="auto"/>
        <w:ind w:firstLine="540"/>
        <w:rPr>
          <w:sz w:val="24"/>
        </w:rPr>
      </w:pPr>
      <w:r w:rsidRPr="004A2B4A">
        <w:rPr>
          <w:sz w:val="24"/>
        </w:rPr>
        <w:t xml:space="preserve">8.1. коштів міського бюджету  на   </w:t>
      </w:r>
    </w:p>
    <w:p w:rsidR="00F14BA4" w:rsidRPr="004A2B4A" w:rsidRDefault="00F14BA4" w:rsidP="00F14BA4">
      <w:pPr>
        <w:spacing w:line="240" w:lineRule="auto"/>
        <w:rPr>
          <w:sz w:val="24"/>
        </w:rPr>
      </w:pPr>
      <w:r w:rsidRPr="004A2B4A">
        <w:rPr>
          <w:sz w:val="24"/>
        </w:rPr>
        <w:t xml:space="preserve">                                             2026 рік      16992.220   </w:t>
      </w:r>
    </w:p>
    <w:p w:rsidR="00F14BA4" w:rsidRPr="004A2B4A" w:rsidRDefault="00F14BA4" w:rsidP="00F14BA4">
      <w:pPr>
        <w:autoSpaceDE w:val="0"/>
        <w:autoSpaceDN w:val="0"/>
        <w:adjustRightInd w:val="0"/>
        <w:spacing w:line="240" w:lineRule="auto"/>
        <w:rPr>
          <w:sz w:val="24"/>
        </w:rPr>
      </w:pPr>
    </w:p>
    <w:p w:rsidR="00F14BA4" w:rsidRPr="004A2B4A" w:rsidRDefault="00F14BA4" w:rsidP="00F14BA4">
      <w:pPr>
        <w:suppressAutoHyphens/>
        <w:spacing w:line="240" w:lineRule="auto"/>
        <w:ind w:firstLine="540"/>
        <w:rPr>
          <w:sz w:val="24"/>
        </w:rPr>
      </w:pPr>
      <w:r w:rsidRPr="004A2B4A">
        <w:rPr>
          <w:sz w:val="24"/>
        </w:rPr>
        <w:t>коштів державного бюджету  (вказати)</w:t>
      </w:r>
    </w:p>
    <w:p w:rsidR="00F14BA4" w:rsidRPr="004A2B4A" w:rsidRDefault="00F14BA4" w:rsidP="00F14BA4">
      <w:pPr>
        <w:tabs>
          <w:tab w:val="left" w:pos="4007"/>
        </w:tabs>
        <w:autoSpaceDE w:val="0"/>
        <w:autoSpaceDN w:val="0"/>
        <w:adjustRightInd w:val="0"/>
        <w:spacing w:line="240" w:lineRule="auto"/>
        <w:ind w:left="308" w:hanging="308"/>
        <w:rPr>
          <w:sz w:val="24"/>
        </w:rPr>
      </w:pPr>
      <w:r w:rsidRPr="004A2B4A">
        <w:rPr>
          <w:sz w:val="24"/>
        </w:rPr>
        <w:t xml:space="preserve">                                         на 2026рік      11530.000</w:t>
      </w:r>
    </w:p>
    <w:p w:rsidR="00F14BA4" w:rsidRPr="004A2B4A" w:rsidRDefault="00F14BA4" w:rsidP="00F14BA4">
      <w:pPr>
        <w:tabs>
          <w:tab w:val="left" w:pos="3291"/>
        </w:tabs>
        <w:autoSpaceDE w:val="0"/>
        <w:autoSpaceDN w:val="0"/>
        <w:adjustRightInd w:val="0"/>
        <w:spacing w:line="240" w:lineRule="auto"/>
        <w:ind w:left="308" w:hanging="308"/>
        <w:rPr>
          <w:sz w:val="24"/>
        </w:rPr>
      </w:pPr>
      <w:r w:rsidRPr="004A2B4A">
        <w:rPr>
          <w:sz w:val="24"/>
        </w:rPr>
        <w:tab/>
      </w:r>
      <w:r w:rsidRPr="004A2B4A">
        <w:rPr>
          <w:sz w:val="24"/>
        </w:rPr>
        <w:tab/>
        <w:t xml:space="preserve">           </w:t>
      </w:r>
    </w:p>
    <w:p w:rsidR="00F14BA4" w:rsidRPr="004A2B4A" w:rsidRDefault="00F14BA4" w:rsidP="00F14BA4">
      <w:pPr>
        <w:autoSpaceDE w:val="0"/>
        <w:autoSpaceDN w:val="0"/>
        <w:adjustRightInd w:val="0"/>
        <w:spacing w:line="240" w:lineRule="auto"/>
        <w:ind w:left="308" w:hanging="308"/>
        <w:rPr>
          <w:sz w:val="24"/>
        </w:rPr>
      </w:pPr>
    </w:p>
    <w:p w:rsidR="00F14BA4" w:rsidRPr="004A2B4A" w:rsidRDefault="00F14BA4" w:rsidP="00F14BA4">
      <w:pPr>
        <w:autoSpaceDE w:val="0"/>
        <w:autoSpaceDN w:val="0"/>
        <w:adjustRightInd w:val="0"/>
        <w:spacing w:line="240" w:lineRule="auto"/>
      </w:pPr>
    </w:p>
    <w:p w:rsidR="00F14BA4" w:rsidRPr="004A2B4A" w:rsidRDefault="00F14BA4" w:rsidP="00F14BA4">
      <w:pPr>
        <w:autoSpaceDE w:val="0"/>
        <w:autoSpaceDN w:val="0"/>
        <w:adjustRightInd w:val="0"/>
        <w:spacing w:line="240" w:lineRule="auto"/>
        <w:ind w:left="720"/>
        <w:contextualSpacing/>
        <w:jc w:val="right"/>
        <w:rPr>
          <w:b/>
          <w:bCs/>
          <w:sz w:val="24"/>
        </w:rPr>
      </w:pPr>
    </w:p>
    <w:p w:rsidR="00F14BA4" w:rsidRPr="004A2B4A" w:rsidRDefault="00F14BA4" w:rsidP="00F14BA4">
      <w:pPr>
        <w:spacing w:line="240" w:lineRule="auto"/>
        <w:rPr>
          <w:b/>
          <w:sz w:val="24"/>
        </w:rPr>
        <w:sectPr w:rsidR="00F14BA4" w:rsidRPr="004A2B4A">
          <w:pgSz w:w="11906" w:h="16838"/>
          <w:pgMar w:top="709" w:right="425" w:bottom="425" w:left="1418" w:header="709" w:footer="709" w:gutter="0"/>
          <w:cols w:space="720"/>
        </w:sectPr>
      </w:pPr>
    </w:p>
    <w:p w:rsidR="00BF7472" w:rsidRPr="004A2B4A" w:rsidRDefault="00BF7472" w:rsidP="00BF7472">
      <w:pPr>
        <w:spacing w:line="240" w:lineRule="auto"/>
        <w:jc w:val="right"/>
        <w:rPr>
          <w:i/>
          <w:iCs/>
          <w:sz w:val="22"/>
          <w:szCs w:val="22"/>
          <w:lang w:eastAsia="ru-RU"/>
        </w:rPr>
      </w:pPr>
      <w:r w:rsidRPr="004A2B4A">
        <w:rPr>
          <w:iCs/>
          <w:sz w:val="22"/>
          <w:szCs w:val="22"/>
          <w:lang w:eastAsia="ru-RU"/>
        </w:rPr>
        <w:lastRenderedPageBreak/>
        <w:t>Додаток 2</w:t>
      </w:r>
    </w:p>
    <w:p w:rsidR="00BF7472" w:rsidRPr="004A2B4A" w:rsidRDefault="00BF7472" w:rsidP="00BF7472">
      <w:pPr>
        <w:spacing w:line="240" w:lineRule="auto"/>
        <w:jc w:val="right"/>
        <w:rPr>
          <w:iCs/>
          <w:sz w:val="22"/>
          <w:szCs w:val="22"/>
          <w:lang w:eastAsia="ru-RU"/>
        </w:rPr>
      </w:pPr>
      <w:r w:rsidRPr="004A2B4A">
        <w:rPr>
          <w:iCs/>
          <w:sz w:val="22"/>
          <w:szCs w:val="22"/>
          <w:lang w:eastAsia="ru-RU"/>
        </w:rPr>
        <w:t>до рішення виконавчого комітету</w:t>
      </w:r>
    </w:p>
    <w:p w:rsidR="00BF7472" w:rsidRPr="004A2B4A" w:rsidRDefault="00BF7472" w:rsidP="00BF7472">
      <w:pPr>
        <w:spacing w:line="240" w:lineRule="auto"/>
        <w:jc w:val="right"/>
        <w:rPr>
          <w:iCs/>
          <w:sz w:val="22"/>
          <w:szCs w:val="22"/>
          <w:lang w:eastAsia="ru-RU"/>
        </w:rPr>
      </w:pPr>
      <w:r w:rsidRPr="004A2B4A">
        <w:rPr>
          <w:iCs/>
          <w:sz w:val="22"/>
          <w:szCs w:val="22"/>
          <w:lang w:eastAsia="ru-RU"/>
        </w:rPr>
        <w:t>Новороздільської міської ради</w:t>
      </w:r>
    </w:p>
    <w:p w:rsidR="00BF7472" w:rsidRPr="004A2B4A" w:rsidRDefault="009E41A3" w:rsidP="00BF7472">
      <w:pPr>
        <w:spacing w:line="240" w:lineRule="auto"/>
        <w:jc w:val="right"/>
        <w:rPr>
          <w:iCs/>
          <w:sz w:val="22"/>
          <w:szCs w:val="22"/>
          <w:lang w:eastAsia="ru-RU"/>
        </w:rPr>
      </w:pPr>
      <w:r>
        <w:rPr>
          <w:iCs/>
          <w:sz w:val="22"/>
          <w:szCs w:val="22"/>
          <w:lang w:eastAsia="ru-RU"/>
        </w:rPr>
        <w:t>№   217</w:t>
      </w:r>
      <w:r w:rsidR="00BF7472" w:rsidRPr="004A2B4A">
        <w:rPr>
          <w:iCs/>
          <w:sz w:val="22"/>
          <w:szCs w:val="22"/>
          <w:lang w:eastAsia="ru-RU"/>
        </w:rPr>
        <w:t xml:space="preserve">   від   11.06.2026 року</w:t>
      </w:r>
    </w:p>
    <w:p w:rsidR="00F14BA4" w:rsidRPr="004A2B4A" w:rsidRDefault="00F14BA4" w:rsidP="00F14BA4">
      <w:pPr>
        <w:autoSpaceDE w:val="0"/>
        <w:autoSpaceDN w:val="0"/>
        <w:adjustRightInd w:val="0"/>
        <w:spacing w:line="240" w:lineRule="auto"/>
        <w:ind w:left="720"/>
        <w:contextualSpacing/>
        <w:jc w:val="right"/>
        <w:rPr>
          <w:bCs/>
          <w:sz w:val="24"/>
        </w:rPr>
      </w:pPr>
    </w:p>
    <w:p w:rsidR="00F14BA4" w:rsidRPr="004A2B4A" w:rsidRDefault="00F14BA4" w:rsidP="00F14BA4">
      <w:pPr>
        <w:autoSpaceDE w:val="0"/>
        <w:autoSpaceDN w:val="0"/>
        <w:adjustRightInd w:val="0"/>
        <w:spacing w:line="240" w:lineRule="auto"/>
        <w:jc w:val="center"/>
        <w:rPr>
          <w:b/>
          <w:sz w:val="24"/>
        </w:rPr>
      </w:pPr>
    </w:p>
    <w:p w:rsidR="00F14BA4" w:rsidRPr="004A2B4A" w:rsidRDefault="00F14BA4" w:rsidP="00F14BA4">
      <w:pPr>
        <w:autoSpaceDE w:val="0"/>
        <w:autoSpaceDN w:val="0"/>
        <w:adjustRightInd w:val="0"/>
        <w:spacing w:line="240" w:lineRule="auto"/>
        <w:jc w:val="center"/>
        <w:rPr>
          <w:b/>
          <w:sz w:val="26"/>
          <w:szCs w:val="26"/>
        </w:rPr>
      </w:pPr>
      <w:r w:rsidRPr="004A2B4A">
        <w:rPr>
          <w:b/>
          <w:sz w:val="26"/>
          <w:szCs w:val="26"/>
        </w:rPr>
        <w:t>Перелік завдань, заходів та показників міської (бюджетної) цільової програми</w:t>
      </w:r>
    </w:p>
    <w:p w:rsidR="00F14BA4" w:rsidRPr="004A2B4A" w:rsidRDefault="00F14BA4" w:rsidP="00F14BA4">
      <w:pPr>
        <w:shd w:val="clear" w:color="auto" w:fill="FFFFFF"/>
        <w:spacing w:line="240" w:lineRule="auto"/>
        <w:ind w:left="709" w:firstLine="707"/>
        <w:rPr>
          <w:b/>
          <w:sz w:val="26"/>
          <w:szCs w:val="26"/>
        </w:rPr>
      </w:pPr>
      <w:r w:rsidRPr="004A2B4A">
        <w:rPr>
          <w:b/>
          <w:sz w:val="26"/>
          <w:szCs w:val="26"/>
        </w:rPr>
        <w:t xml:space="preserve"> створення безбар"єрного простору в Новороздільській територіальній громаді на 2026-2028 роки</w:t>
      </w:r>
    </w:p>
    <w:p w:rsidR="00F14BA4" w:rsidRPr="004A2B4A" w:rsidRDefault="00F14BA4" w:rsidP="00F14BA4">
      <w:pPr>
        <w:shd w:val="clear" w:color="auto" w:fill="FFFFFF"/>
        <w:spacing w:line="240" w:lineRule="auto"/>
        <w:jc w:val="center"/>
        <w:rPr>
          <w:b/>
          <w:sz w:val="26"/>
          <w:szCs w:val="26"/>
        </w:rPr>
      </w:pPr>
    </w:p>
    <w:tbl>
      <w:tblPr>
        <w:tblW w:w="15157"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
        <w:gridCol w:w="2172"/>
        <w:gridCol w:w="3717"/>
        <w:gridCol w:w="2085"/>
        <w:gridCol w:w="2055"/>
        <w:gridCol w:w="1911"/>
        <w:gridCol w:w="2663"/>
      </w:tblGrid>
      <w:tr w:rsidR="00F14BA4" w:rsidRPr="004A2B4A" w:rsidTr="009E41A3">
        <w:trPr>
          <w:trHeight w:val="383"/>
        </w:trPr>
        <w:tc>
          <w:tcPr>
            <w:tcW w:w="554" w:type="dxa"/>
            <w:vMerge w:val="restart"/>
            <w:tcBorders>
              <w:top w:val="single" w:sz="4" w:space="0" w:color="auto"/>
              <w:left w:val="single" w:sz="4" w:space="0" w:color="auto"/>
              <w:bottom w:val="single" w:sz="4" w:space="0" w:color="auto"/>
              <w:right w:val="single" w:sz="4" w:space="0" w:color="auto"/>
            </w:tcBorders>
            <w:hideMark/>
          </w:tcPr>
          <w:p w:rsidR="00F14BA4" w:rsidRPr="004A2B4A" w:rsidRDefault="00F14BA4" w:rsidP="00F14BA4">
            <w:pPr>
              <w:shd w:val="clear" w:color="auto" w:fill="FFFFFF"/>
              <w:suppressAutoHyphens/>
              <w:spacing w:line="240" w:lineRule="auto"/>
              <w:ind w:left="-108" w:right="-114"/>
              <w:jc w:val="center"/>
              <w:rPr>
                <w:sz w:val="24"/>
              </w:rPr>
            </w:pPr>
            <w:r w:rsidRPr="004A2B4A">
              <w:rPr>
                <w:sz w:val="24"/>
              </w:rPr>
              <w:t>№</w:t>
            </w:r>
          </w:p>
          <w:p w:rsidR="00F14BA4" w:rsidRPr="004A2B4A" w:rsidRDefault="00F14BA4" w:rsidP="00F14BA4">
            <w:pPr>
              <w:shd w:val="clear" w:color="auto" w:fill="FFFFFF"/>
              <w:suppressAutoHyphens/>
              <w:spacing w:line="240" w:lineRule="auto"/>
              <w:ind w:left="-108" w:right="-114"/>
              <w:jc w:val="center"/>
              <w:rPr>
                <w:sz w:val="24"/>
              </w:rPr>
            </w:pPr>
            <w:r w:rsidRPr="004A2B4A">
              <w:rPr>
                <w:sz w:val="24"/>
              </w:rPr>
              <w:t>з\п</w:t>
            </w:r>
          </w:p>
        </w:tc>
        <w:tc>
          <w:tcPr>
            <w:tcW w:w="2172" w:type="dxa"/>
            <w:vMerge w:val="restart"/>
            <w:tcBorders>
              <w:top w:val="single" w:sz="4" w:space="0" w:color="auto"/>
              <w:left w:val="single" w:sz="4" w:space="0" w:color="auto"/>
              <w:bottom w:val="single" w:sz="4" w:space="0" w:color="auto"/>
              <w:right w:val="single" w:sz="4" w:space="0" w:color="auto"/>
            </w:tcBorders>
            <w:hideMark/>
          </w:tcPr>
          <w:p w:rsidR="00F14BA4" w:rsidRPr="004A2B4A" w:rsidRDefault="00F14BA4" w:rsidP="00F14BA4">
            <w:pPr>
              <w:spacing w:line="240" w:lineRule="auto"/>
              <w:jc w:val="center"/>
              <w:rPr>
                <w:rFonts w:eastAsia="Calibri"/>
                <w:sz w:val="24"/>
              </w:rPr>
            </w:pPr>
            <w:r w:rsidRPr="004A2B4A">
              <w:rPr>
                <w:rFonts w:eastAsia="Calibri"/>
                <w:sz w:val="24"/>
              </w:rPr>
              <w:t>Назва завдання</w:t>
            </w:r>
          </w:p>
        </w:tc>
        <w:tc>
          <w:tcPr>
            <w:tcW w:w="3717" w:type="dxa"/>
            <w:vMerge w:val="restart"/>
            <w:tcBorders>
              <w:top w:val="single" w:sz="4" w:space="0" w:color="auto"/>
              <w:left w:val="single" w:sz="4" w:space="0" w:color="auto"/>
              <w:bottom w:val="single" w:sz="4" w:space="0" w:color="auto"/>
              <w:right w:val="single" w:sz="4" w:space="0" w:color="auto"/>
            </w:tcBorders>
            <w:vAlign w:val="center"/>
            <w:hideMark/>
          </w:tcPr>
          <w:p w:rsidR="00F14BA4" w:rsidRPr="004A2B4A" w:rsidRDefault="00F14BA4" w:rsidP="00F14BA4">
            <w:pPr>
              <w:autoSpaceDE w:val="0"/>
              <w:autoSpaceDN w:val="0"/>
              <w:adjustRightInd w:val="0"/>
              <w:spacing w:line="240" w:lineRule="auto"/>
              <w:jc w:val="center"/>
              <w:rPr>
                <w:rFonts w:eastAsia="Calibri"/>
                <w:b/>
                <w:sz w:val="24"/>
              </w:rPr>
            </w:pPr>
            <w:r w:rsidRPr="004A2B4A">
              <w:rPr>
                <w:rFonts w:eastAsia="Calibri"/>
                <w:b/>
                <w:sz w:val="24"/>
              </w:rPr>
              <w:t xml:space="preserve">Перелік заходів завдання </w:t>
            </w:r>
          </w:p>
        </w:tc>
        <w:tc>
          <w:tcPr>
            <w:tcW w:w="2085" w:type="dxa"/>
            <w:vMerge w:val="restart"/>
            <w:tcBorders>
              <w:top w:val="single" w:sz="4" w:space="0" w:color="auto"/>
              <w:left w:val="single" w:sz="4" w:space="0" w:color="auto"/>
              <w:bottom w:val="single" w:sz="4" w:space="0" w:color="auto"/>
              <w:right w:val="single" w:sz="4" w:space="0" w:color="auto"/>
            </w:tcBorders>
            <w:vAlign w:val="center"/>
            <w:hideMark/>
          </w:tcPr>
          <w:p w:rsidR="00F14BA4" w:rsidRPr="004A2B4A" w:rsidRDefault="00F14BA4" w:rsidP="00F14BA4">
            <w:pPr>
              <w:autoSpaceDE w:val="0"/>
              <w:autoSpaceDN w:val="0"/>
              <w:adjustRightInd w:val="0"/>
              <w:spacing w:line="240" w:lineRule="auto"/>
              <w:jc w:val="center"/>
              <w:rPr>
                <w:rFonts w:eastAsia="Calibri"/>
                <w:b/>
                <w:sz w:val="24"/>
              </w:rPr>
            </w:pPr>
            <w:r w:rsidRPr="004A2B4A">
              <w:rPr>
                <w:rFonts w:eastAsia="Calibri"/>
                <w:b/>
                <w:sz w:val="24"/>
              </w:rPr>
              <w:t>Виконавець заходу, показника</w:t>
            </w:r>
          </w:p>
        </w:tc>
        <w:tc>
          <w:tcPr>
            <w:tcW w:w="3966" w:type="dxa"/>
            <w:gridSpan w:val="2"/>
            <w:tcBorders>
              <w:top w:val="single" w:sz="4" w:space="0" w:color="auto"/>
              <w:left w:val="single" w:sz="4" w:space="0" w:color="auto"/>
              <w:bottom w:val="single" w:sz="4" w:space="0" w:color="auto"/>
              <w:right w:val="single" w:sz="4" w:space="0" w:color="auto"/>
            </w:tcBorders>
            <w:hideMark/>
          </w:tcPr>
          <w:p w:rsidR="00F14BA4" w:rsidRPr="004A2B4A" w:rsidRDefault="00F14BA4" w:rsidP="00F14BA4">
            <w:pPr>
              <w:autoSpaceDE w:val="0"/>
              <w:autoSpaceDN w:val="0"/>
              <w:adjustRightInd w:val="0"/>
              <w:spacing w:line="240" w:lineRule="auto"/>
              <w:jc w:val="center"/>
              <w:rPr>
                <w:rFonts w:eastAsia="Calibri"/>
                <w:b/>
                <w:sz w:val="24"/>
              </w:rPr>
            </w:pPr>
            <w:r w:rsidRPr="004A2B4A">
              <w:rPr>
                <w:rFonts w:eastAsia="Calibri"/>
                <w:b/>
                <w:sz w:val="24"/>
              </w:rPr>
              <w:t>Фінансування</w:t>
            </w:r>
          </w:p>
        </w:tc>
        <w:tc>
          <w:tcPr>
            <w:tcW w:w="2663" w:type="dxa"/>
            <w:vMerge w:val="restart"/>
            <w:tcBorders>
              <w:top w:val="single" w:sz="4" w:space="0" w:color="auto"/>
              <w:left w:val="single" w:sz="4" w:space="0" w:color="auto"/>
              <w:bottom w:val="single" w:sz="4" w:space="0" w:color="auto"/>
              <w:right w:val="single" w:sz="4" w:space="0" w:color="auto"/>
            </w:tcBorders>
            <w:hideMark/>
          </w:tcPr>
          <w:p w:rsidR="00F14BA4" w:rsidRPr="004A2B4A" w:rsidRDefault="00F14BA4" w:rsidP="00F14BA4">
            <w:pPr>
              <w:spacing w:line="240" w:lineRule="auto"/>
              <w:jc w:val="center"/>
              <w:rPr>
                <w:rFonts w:eastAsia="Calibri"/>
                <w:sz w:val="24"/>
              </w:rPr>
            </w:pPr>
            <w:r w:rsidRPr="004A2B4A">
              <w:rPr>
                <w:rFonts w:eastAsia="Calibri"/>
                <w:b/>
                <w:sz w:val="24"/>
              </w:rPr>
              <w:t>Очікуваний результат</w:t>
            </w:r>
          </w:p>
        </w:tc>
      </w:tr>
      <w:tr w:rsidR="00F14BA4" w:rsidRPr="004A2B4A" w:rsidTr="009E41A3">
        <w:trPr>
          <w:trHeight w:val="449"/>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4BA4" w:rsidRPr="004A2B4A" w:rsidRDefault="00F14BA4" w:rsidP="00F14BA4">
            <w:pPr>
              <w:spacing w:line="240" w:lineRule="auto"/>
              <w:rPr>
                <w:sz w:val="24"/>
              </w:rPr>
            </w:pPr>
          </w:p>
        </w:tc>
        <w:tc>
          <w:tcPr>
            <w:tcW w:w="2172" w:type="dxa"/>
            <w:vMerge/>
            <w:tcBorders>
              <w:top w:val="single" w:sz="4" w:space="0" w:color="auto"/>
              <w:left w:val="single" w:sz="4" w:space="0" w:color="auto"/>
              <w:bottom w:val="single" w:sz="4" w:space="0" w:color="auto"/>
              <w:right w:val="single" w:sz="4" w:space="0" w:color="auto"/>
            </w:tcBorders>
            <w:vAlign w:val="center"/>
            <w:hideMark/>
          </w:tcPr>
          <w:p w:rsidR="00F14BA4" w:rsidRPr="004A2B4A" w:rsidRDefault="00F14BA4" w:rsidP="00F14BA4">
            <w:pPr>
              <w:spacing w:line="240" w:lineRule="auto"/>
              <w:rPr>
                <w:rFonts w:eastAsia="Calibri"/>
                <w:sz w:val="24"/>
              </w:rPr>
            </w:pPr>
          </w:p>
        </w:tc>
        <w:tc>
          <w:tcPr>
            <w:tcW w:w="3717" w:type="dxa"/>
            <w:vMerge/>
            <w:tcBorders>
              <w:top w:val="single" w:sz="4" w:space="0" w:color="auto"/>
              <w:left w:val="single" w:sz="4" w:space="0" w:color="auto"/>
              <w:bottom w:val="single" w:sz="4" w:space="0" w:color="auto"/>
              <w:right w:val="single" w:sz="4" w:space="0" w:color="auto"/>
            </w:tcBorders>
            <w:vAlign w:val="center"/>
            <w:hideMark/>
          </w:tcPr>
          <w:p w:rsidR="00F14BA4" w:rsidRPr="004A2B4A" w:rsidRDefault="00F14BA4" w:rsidP="00F14BA4">
            <w:pPr>
              <w:spacing w:line="240" w:lineRule="auto"/>
              <w:rPr>
                <w:rFonts w:eastAsia="Calibri"/>
                <w:b/>
                <w:sz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14BA4" w:rsidRPr="004A2B4A" w:rsidRDefault="00F14BA4" w:rsidP="00F14BA4">
            <w:pPr>
              <w:spacing w:line="240" w:lineRule="auto"/>
              <w:rPr>
                <w:rFonts w:eastAsia="Calibri"/>
                <w:b/>
                <w:sz w:val="24"/>
              </w:rPr>
            </w:pPr>
          </w:p>
        </w:tc>
        <w:tc>
          <w:tcPr>
            <w:tcW w:w="2055" w:type="dxa"/>
            <w:tcBorders>
              <w:top w:val="single" w:sz="4" w:space="0" w:color="auto"/>
              <w:left w:val="single" w:sz="4" w:space="0" w:color="auto"/>
              <w:bottom w:val="single" w:sz="4" w:space="0" w:color="auto"/>
              <w:right w:val="single" w:sz="4" w:space="0" w:color="auto"/>
            </w:tcBorders>
            <w:hideMark/>
          </w:tcPr>
          <w:p w:rsidR="00F14BA4" w:rsidRPr="004A2B4A" w:rsidRDefault="00F14BA4" w:rsidP="00F14BA4">
            <w:pPr>
              <w:spacing w:line="240" w:lineRule="auto"/>
              <w:jc w:val="center"/>
              <w:rPr>
                <w:rFonts w:eastAsia="Calibri"/>
                <w:sz w:val="24"/>
              </w:rPr>
            </w:pPr>
            <w:r w:rsidRPr="004A2B4A">
              <w:rPr>
                <w:rFonts w:eastAsia="Calibri"/>
                <w:b/>
                <w:sz w:val="24"/>
              </w:rPr>
              <w:t>Джерела</w:t>
            </w:r>
          </w:p>
        </w:tc>
        <w:tc>
          <w:tcPr>
            <w:tcW w:w="1911" w:type="dxa"/>
            <w:tcBorders>
              <w:top w:val="single" w:sz="4" w:space="0" w:color="auto"/>
              <w:left w:val="single" w:sz="4" w:space="0" w:color="auto"/>
              <w:bottom w:val="single" w:sz="4" w:space="0" w:color="auto"/>
              <w:right w:val="single" w:sz="4" w:space="0" w:color="auto"/>
            </w:tcBorders>
            <w:hideMark/>
          </w:tcPr>
          <w:p w:rsidR="00F14BA4" w:rsidRPr="004A2B4A" w:rsidRDefault="00F14BA4" w:rsidP="00F14BA4">
            <w:pPr>
              <w:autoSpaceDE w:val="0"/>
              <w:autoSpaceDN w:val="0"/>
              <w:adjustRightInd w:val="0"/>
              <w:spacing w:line="240" w:lineRule="auto"/>
              <w:ind w:right="-108"/>
              <w:jc w:val="center"/>
              <w:rPr>
                <w:rFonts w:eastAsia="Calibri"/>
                <w:b/>
                <w:sz w:val="24"/>
              </w:rPr>
            </w:pPr>
            <w:r w:rsidRPr="004A2B4A">
              <w:rPr>
                <w:rFonts w:eastAsia="Calibri"/>
                <w:b/>
                <w:sz w:val="24"/>
              </w:rPr>
              <w:t>Обсяги</w:t>
            </w:r>
          </w:p>
          <w:p w:rsidR="00F14BA4" w:rsidRPr="004A2B4A" w:rsidRDefault="00F14BA4" w:rsidP="00F14BA4">
            <w:pPr>
              <w:spacing w:line="240" w:lineRule="auto"/>
              <w:jc w:val="center"/>
              <w:rPr>
                <w:rFonts w:eastAsia="Calibri"/>
                <w:sz w:val="24"/>
              </w:rPr>
            </w:pPr>
            <w:r w:rsidRPr="004A2B4A">
              <w:rPr>
                <w:rFonts w:eastAsia="Calibri"/>
                <w:b/>
                <w:sz w:val="24"/>
              </w:rPr>
              <w:t>тис. грн.</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14BA4" w:rsidRPr="004A2B4A" w:rsidRDefault="00F14BA4" w:rsidP="00F14BA4">
            <w:pPr>
              <w:spacing w:line="240" w:lineRule="auto"/>
              <w:rPr>
                <w:rFonts w:eastAsia="Calibri"/>
                <w:sz w:val="24"/>
              </w:rPr>
            </w:pPr>
          </w:p>
        </w:tc>
      </w:tr>
      <w:tr w:rsidR="00F14BA4" w:rsidRPr="004A2B4A" w:rsidTr="009E41A3">
        <w:tc>
          <w:tcPr>
            <w:tcW w:w="15157" w:type="dxa"/>
            <w:gridSpan w:val="7"/>
            <w:tcBorders>
              <w:top w:val="single" w:sz="4" w:space="0" w:color="auto"/>
              <w:left w:val="single" w:sz="4" w:space="0" w:color="auto"/>
              <w:bottom w:val="single" w:sz="4" w:space="0" w:color="auto"/>
              <w:right w:val="single" w:sz="4" w:space="0" w:color="auto"/>
            </w:tcBorders>
            <w:hideMark/>
          </w:tcPr>
          <w:p w:rsidR="00F14BA4" w:rsidRPr="004A2B4A" w:rsidRDefault="00F14BA4" w:rsidP="00F14BA4">
            <w:pPr>
              <w:spacing w:line="240" w:lineRule="auto"/>
              <w:jc w:val="center"/>
              <w:rPr>
                <w:rFonts w:eastAsia="Calibri"/>
                <w:b/>
                <w:sz w:val="24"/>
              </w:rPr>
            </w:pPr>
            <w:r w:rsidRPr="004A2B4A">
              <w:rPr>
                <w:rFonts w:eastAsia="Calibri"/>
                <w:b/>
                <w:sz w:val="24"/>
              </w:rPr>
              <w:t>2026 рік</w:t>
            </w:r>
          </w:p>
        </w:tc>
      </w:tr>
      <w:tr w:rsidR="00F14BA4" w:rsidRPr="004A2B4A" w:rsidTr="009E41A3">
        <w:trPr>
          <w:trHeight w:val="2200"/>
        </w:trPr>
        <w:tc>
          <w:tcPr>
            <w:tcW w:w="554" w:type="dxa"/>
            <w:tcBorders>
              <w:top w:val="single" w:sz="4" w:space="0" w:color="auto"/>
              <w:left w:val="single" w:sz="4" w:space="0" w:color="auto"/>
              <w:bottom w:val="single" w:sz="4" w:space="0" w:color="auto"/>
              <w:right w:val="single" w:sz="4" w:space="0" w:color="auto"/>
            </w:tcBorders>
            <w:hideMark/>
          </w:tcPr>
          <w:p w:rsidR="00F14BA4" w:rsidRPr="004A2B4A" w:rsidRDefault="00F14BA4" w:rsidP="00F14BA4">
            <w:pPr>
              <w:spacing w:line="240" w:lineRule="auto"/>
              <w:rPr>
                <w:rFonts w:eastAsia="Calibri"/>
                <w:sz w:val="24"/>
              </w:rPr>
            </w:pPr>
            <w:r w:rsidRPr="004A2B4A">
              <w:rPr>
                <w:rFonts w:eastAsia="Calibri"/>
                <w:sz w:val="24"/>
              </w:rPr>
              <w:t>1</w:t>
            </w:r>
          </w:p>
        </w:tc>
        <w:tc>
          <w:tcPr>
            <w:tcW w:w="2172" w:type="dxa"/>
            <w:tcBorders>
              <w:top w:val="single" w:sz="4" w:space="0" w:color="auto"/>
              <w:left w:val="single" w:sz="4" w:space="0" w:color="auto"/>
              <w:bottom w:val="single" w:sz="4" w:space="0" w:color="auto"/>
              <w:right w:val="single" w:sz="4" w:space="0" w:color="auto"/>
            </w:tcBorders>
          </w:tcPr>
          <w:p w:rsidR="00F14BA4" w:rsidRPr="004A2B4A" w:rsidRDefault="00F14BA4" w:rsidP="00F14BA4">
            <w:pPr>
              <w:spacing w:line="240" w:lineRule="auto"/>
              <w:rPr>
                <w:b/>
                <w:sz w:val="24"/>
              </w:rPr>
            </w:pPr>
            <w:r w:rsidRPr="004A2B4A">
              <w:rPr>
                <w:b/>
                <w:sz w:val="24"/>
              </w:rPr>
              <w:t>Завдання 1</w:t>
            </w:r>
          </w:p>
          <w:p w:rsidR="00F14BA4" w:rsidRPr="004A2B4A" w:rsidRDefault="00F14BA4" w:rsidP="00F14BA4">
            <w:pPr>
              <w:spacing w:line="240" w:lineRule="auto"/>
              <w:rPr>
                <w:sz w:val="24"/>
              </w:rPr>
            </w:pPr>
            <w:r w:rsidRPr="004A2B4A">
              <w:rPr>
                <w:sz w:val="24"/>
              </w:rPr>
              <w:t xml:space="preserve">Забезпечення  засобами </w:t>
            </w:r>
            <w:r w:rsidRPr="004A2B4A">
              <w:rPr>
                <w:rFonts w:eastAsia="Calibri"/>
                <w:sz w:val="24"/>
                <w:shd w:val="clear" w:color="auto" w:fill="FFFFFF"/>
              </w:rPr>
              <w:t xml:space="preserve">доступності </w:t>
            </w:r>
            <w:r w:rsidRPr="004A2B4A">
              <w:rPr>
                <w:sz w:val="24"/>
              </w:rPr>
              <w:t>закладів охорони здоров"я</w:t>
            </w:r>
          </w:p>
        </w:tc>
        <w:tc>
          <w:tcPr>
            <w:tcW w:w="3717" w:type="dxa"/>
            <w:tcBorders>
              <w:top w:val="single" w:sz="4" w:space="0" w:color="auto"/>
              <w:left w:val="single" w:sz="4" w:space="0" w:color="auto"/>
              <w:bottom w:val="single" w:sz="4" w:space="0" w:color="auto"/>
              <w:right w:val="single" w:sz="4" w:space="0" w:color="auto"/>
            </w:tcBorders>
            <w:hideMark/>
          </w:tcPr>
          <w:p w:rsidR="00F14BA4" w:rsidRPr="004A2B4A" w:rsidRDefault="00F14BA4" w:rsidP="00F14BA4">
            <w:pPr>
              <w:spacing w:line="240" w:lineRule="auto"/>
              <w:rPr>
                <w:rFonts w:eastAsia="Calibri"/>
                <w:b/>
                <w:sz w:val="24"/>
              </w:rPr>
            </w:pPr>
            <w:r w:rsidRPr="004A2B4A">
              <w:rPr>
                <w:rFonts w:eastAsia="Calibri"/>
                <w:b/>
                <w:sz w:val="24"/>
              </w:rPr>
              <w:t>Захід 1</w:t>
            </w:r>
          </w:p>
          <w:p w:rsidR="00F14BA4" w:rsidRPr="004A2B4A" w:rsidRDefault="00F14BA4" w:rsidP="00F14BA4">
            <w:pPr>
              <w:spacing w:line="240" w:lineRule="auto"/>
              <w:rPr>
                <w:rFonts w:eastAsia="Calibri"/>
                <w:sz w:val="24"/>
              </w:rPr>
            </w:pPr>
            <w:r w:rsidRPr="004A2B4A">
              <w:rPr>
                <w:rFonts w:eastAsia="Calibri"/>
                <w:sz w:val="24"/>
              </w:rPr>
              <w:t xml:space="preserve">Влаштування входу та фойє перед укриттям у лікувальному корпусі № 1 </w:t>
            </w:r>
          </w:p>
          <w:p w:rsidR="00F14BA4" w:rsidRPr="004A2B4A" w:rsidRDefault="00F14BA4" w:rsidP="00F14BA4">
            <w:pPr>
              <w:spacing w:line="240" w:lineRule="auto"/>
              <w:rPr>
                <w:rFonts w:eastAsia="Calibri"/>
                <w:sz w:val="24"/>
              </w:rPr>
            </w:pPr>
            <w:r w:rsidRPr="004A2B4A">
              <w:rPr>
                <w:rFonts w:eastAsia="Calibri"/>
                <w:sz w:val="24"/>
              </w:rPr>
              <w:t>КНП «Новороздільська міська лікарня»</w:t>
            </w:r>
          </w:p>
        </w:tc>
        <w:tc>
          <w:tcPr>
            <w:tcW w:w="2085" w:type="dxa"/>
            <w:tcBorders>
              <w:top w:val="single" w:sz="4" w:space="0" w:color="auto"/>
              <w:left w:val="single" w:sz="4" w:space="0" w:color="auto"/>
              <w:bottom w:val="single" w:sz="4" w:space="0" w:color="auto"/>
              <w:right w:val="single" w:sz="4" w:space="0" w:color="auto"/>
            </w:tcBorders>
            <w:hideMark/>
          </w:tcPr>
          <w:p w:rsidR="00F14BA4" w:rsidRPr="004A2B4A" w:rsidRDefault="00F14BA4" w:rsidP="00F14BA4">
            <w:pPr>
              <w:spacing w:line="240" w:lineRule="auto"/>
              <w:jc w:val="center"/>
              <w:rPr>
                <w:rFonts w:eastAsia="Calibri"/>
                <w:sz w:val="24"/>
              </w:rPr>
            </w:pPr>
            <w:r w:rsidRPr="004A2B4A">
              <w:rPr>
                <w:rFonts w:eastAsia="Calibri"/>
                <w:sz w:val="24"/>
              </w:rPr>
              <w:t>КНП «Новороздільська міська лікарня»</w:t>
            </w:r>
          </w:p>
        </w:tc>
        <w:tc>
          <w:tcPr>
            <w:tcW w:w="2055" w:type="dxa"/>
            <w:tcBorders>
              <w:top w:val="single" w:sz="4" w:space="0" w:color="auto"/>
              <w:left w:val="single" w:sz="4" w:space="0" w:color="auto"/>
              <w:bottom w:val="single" w:sz="4" w:space="0" w:color="auto"/>
              <w:right w:val="single" w:sz="4" w:space="0" w:color="auto"/>
            </w:tcBorders>
          </w:tcPr>
          <w:p w:rsidR="00F14BA4" w:rsidRPr="004A2B4A" w:rsidRDefault="00F14BA4" w:rsidP="00F14BA4">
            <w:pPr>
              <w:spacing w:line="240" w:lineRule="auto"/>
              <w:jc w:val="center"/>
              <w:rPr>
                <w:rFonts w:eastAsia="Calibri"/>
                <w:sz w:val="24"/>
              </w:rPr>
            </w:pPr>
            <w:r w:rsidRPr="004A2B4A">
              <w:rPr>
                <w:rFonts w:eastAsia="Calibri"/>
                <w:sz w:val="24"/>
              </w:rPr>
              <w:t>Міський бюджет</w:t>
            </w:r>
          </w:p>
          <w:p w:rsidR="00F14BA4" w:rsidRPr="004A2B4A" w:rsidRDefault="00F14BA4" w:rsidP="00F14BA4">
            <w:pPr>
              <w:spacing w:line="240" w:lineRule="auto"/>
              <w:jc w:val="center"/>
              <w:rPr>
                <w:rFonts w:eastAsia="Calibri"/>
                <w:sz w:val="24"/>
              </w:rPr>
            </w:pPr>
          </w:p>
        </w:tc>
        <w:tc>
          <w:tcPr>
            <w:tcW w:w="1911" w:type="dxa"/>
            <w:tcBorders>
              <w:top w:val="single" w:sz="4" w:space="0" w:color="auto"/>
              <w:left w:val="single" w:sz="4" w:space="0" w:color="auto"/>
              <w:bottom w:val="single" w:sz="4" w:space="0" w:color="auto"/>
              <w:right w:val="single" w:sz="4" w:space="0" w:color="auto"/>
            </w:tcBorders>
            <w:hideMark/>
          </w:tcPr>
          <w:p w:rsidR="00F14BA4" w:rsidRPr="004A2B4A" w:rsidRDefault="00F14BA4" w:rsidP="00F14BA4">
            <w:pPr>
              <w:spacing w:line="240" w:lineRule="auto"/>
              <w:jc w:val="center"/>
              <w:rPr>
                <w:rFonts w:eastAsia="Calibri"/>
                <w:sz w:val="24"/>
              </w:rPr>
            </w:pPr>
            <w:r w:rsidRPr="004A2B4A">
              <w:rPr>
                <w:rFonts w:eastAsia="Calibri"/>
                <w:sz w:val="24"/>
              </w:rPr>
              <w:t>350.000</w:t>
            </w:r>
          </w:p>
        </w:tc>
        <w:tc>
          <w:tcPr>
            <w:tcW w:w="2663" w:type="dxa"/>
            <w:tcBorders>
              <w:top w:val="single" w:sz="4" w:space="0" w:color="auto"/>
              <w:left w:val="single" w:sz="4" w:space="0" w:color="auto"/>
              <w:bottom w:val="single" w:sz="4" w:space="0" w:color="auto"/>
              <w:right w:val="single" w:sz="4" w:space="0" w:color="auto"/>
            </w:tcBorders>
            <w:hideMark/>
          </w:tcPr>
          <w:p w:rsidR="00F14BA4" w:rsidRPr="004A2B4A" w:rsidRDefault="00F14BA4" w:rsidP="00F14BA4">
            <w:pPr>
              <w:spacing w:line="240" w:lineRule="auto"/>
              <w:rPr>
                <w:rFonts w:eastAsia="Calibri"/>
                <w:sz w:val="24"/>
              </w:rPr>
            </w:pPr>
            <w:r w:rsidRPr="004A2B4A">
              <w:rPr>
                <w:rFonts w:eastAsia="Calibri"/>
                <w:sz w:val="24"/>
              </w:rPr>
              <w:t>Забезпечено безперешкодний доступ маломобільних груп населення до обєктів цивільного захисту</w:t>
            </w:r>
          </w:p>
        </w:tc>
      </w:tr>
      <w:tr w:rsidR="00F14BA4" w:rsidRPr="004A2B4A" w:rsidTr="009E41A3">
        <w:tc>
          <w:tcPr>
            <w:tcW w:w="554" w:type="dxa"/>
            <w:tcBorders>
              <w:top w:val="single" w:sz="4" w:space="0" w:color="auto"/>
              <w:left w:val="single" w:sz="4" w:space="0" w:color="auto"/>
              <w:bottom w:val="single" w:sz="4" w:space="0" w:color="auto"/>
              <w:right w:val="single" w:sz="4" w:space="0" w:color="auto"/>
            </w:tcBorders>
          </w:tcPr>
          <w:p w:rsidR="00F14BA4" w:rsidRPr="004A2B4A" w:rsidRDefault="00F14BA4" w:rsidP="00F14BA4">
            <w:pPr>
              <w:spacing w:line="240" w:lineRule="auto"/>
              <w:rPr>
                <w:rFonts w:eastAsia="Calibri"/>
                <w:sz w:val="24"/>
              </w:rPr>
            </w:pPr>
          </w:p>
        </w:tc>
        <w:tc>
          <w:tcPr>
            <w:tcW w:w="2172" w:type="dxa"/>
            <w:tcBorders>
              <w:top w:val="single" w:sz="4" w:space="0" w:color="auto"/>
              <w:left w:val="single" w:sz="4" w:space="0" w:color="auto"/>
              <w:bottom w:val="single" w:sz="4" w:space="0" w:color="auto"/>
              <w:right w:val="single" w:sz="4" w:space="0" w:color="auto"/>
            </w:tcBorders>
          </w:tcPr>
          <w:p w:rsidR="00F14BA4" w:rsidRPr="004A2B4A" w:rsidRDefault="00F14BA4" w:rsidP="00F14BA4">
            <w:pPr>
              <w:spacing w:line="240" w:lineRule="auto"/>
              <w:rPr>
                <w:b/>
                <w:sz w:val="24"/>
              </w:rPr>
            </w:pPr>
          </w:p>
        </w:tc>
        <w:tc>
          <w:tcPr>
            <w:tcW w:w="3717" w:type="dxa"/>
            <w:tcBorders>
              <w:top w:val="single" w:sz="4" w:space="0" w:color="auto"/>
              <w:left w:val="single" w:sz="4" w:space="0" w:color="auto"/>
              <w:bottom w:val="single" w:sz="4" w:space="0" w:color="auto"/>
              <w:right w:val="single" w:sz="4" w:space="0" w:color="auto"/>
            </w:tcBorders>
            <w:hideMark/>
          </w:tcPr>
          <w:p w:rsidR="00F14BA4" w:rsidRPr="004A2B4A" w:rsidRDefault="00F14BA4" w:rsidP="00F14BA4">
            <w:pPr>
              <w:spacing w:line="240" w:lineRule="auto"/>
              <w:rPr>
                <w:rFonts w:eastAsia="Calibri"/>
                <w:b/>
                <w:sz w:val="24"/>
              </w:rPr>
            </w:pPr>
            <w:r w:rsidRPr="004A2B4A">
              <w:rPr>
                <w:rFonts w:eastAsia="Calibri"/>
                <w:b/>
                <w:sz w:val="24"/>
              </w:rPr>
              <w:t>Захід 2</w:t>
            </w:r>
          </w:p>
          <w:p w:rsidR="00F14BA4" w:rsidRPr="004A2B4A" w:rsidRDefault="00F14BA4" w:rsidP="00F14BA4">
            <w:pPr>
              <w:spacing w:line="240" w:lineRule="auto"/>
              <w:rPr>
                <w:rFonts w:eastAsia="Calibri"/>
                <w:sz w:val="24"/>
              </w:rPr>
            </w:pPr>
            <w:r w:rsidRPr="004A2B4A">
              <w:rPr>
                <w:rFonts w:eastAsia="Calibri"/>
                <w:sz w:val="24"/>
              </w:rPr>
              <w:t>Влаштування (поточний ремонт) підйомника для МГН в поліклініці</w:t>
            </w:r>
          </w:p>
          <w:p w:rsidR="00F14BA4" w:rsidRPr="004A2B4A" w:rsidRDefault="00F14BA4" w:rsidP="00F14BA4">
            <w:pPr>
              <w:spacing w:line="240" w:lineRule="auto"/>
              <w:rPr>
                <w:rFonts w:eastAsia="Calibri"/>
                <w:sz w:val="24"/>
              </w:rPr>
            </w:pPr>
            <w:r w:rsidRPr="004A2B4A">
              <w:rPr>
                <w:rFonts w:eastAsia="Calibri"/>
                <w:sz w:val="24"/>
              </w:rPr>
              <w:t>КНП «Новороздільська міська лікарня» за адресою: м.Новий Розділ, вул. Винниченка, 37</w:t>
            </w:r>
          </w:p>
        </w:tc>
        <w:tc>
          <w:tcPr>
            <w:tcW w:w="2085" w:type="dxa"/>
            <w:tcBorders>
              <w:top w:val="single" w:sz="4" w:space="0" w:color="auto"/>
              <w:left w:val="single" w:sz="4" w:space="0" w:color="auto"/>
              <w:bottom w:val="single" w:sz="4" w:space="0" w:color="auto"/>
              <w:right w:val="single" w:sz="4" w:space="0" w:color="auto"/>
            </w:tcBorders>
            <w:hideMark/>
          </w:tcPr>
          <w:p w:rsidR="00F14BA4" w:rsidRPr="004A2B4A" w:rsidRDefault="00F14BA4" w:rsidP="00F14BA4">
            <w:pPr>
              <w:spacing w:line="240" w:lineRule="auto"/>
              <w:rPr>
                <w:sz w:val="24"/>
              </w:rPr>
            </w:pPr>
            <w:r w:rsidRPr="004A2B4A">
              <w:rPr>
                <w:rFonts w:eastAsia="Calibri"/>
                <w:sz w:val="24"/>
              </w:rPr>
              <w:t>КНП «Новороздільська міська лікарня»</w:t>
            </w:r>
          </w:p>
        </w:tc>
        <w:tc>
          <w:tcPr>
            <w:tcW w:w="2055" w:type="dxa"/>
            <w:tcBorders>
              <w:top w:val="single" w:sz="4" w:space="0" w:color="auto"/>
              <w:left w:val="single" w:sz="4" w:space="0" w:color="auto"/>
              <w:bottom w:val="single" w:sz="4" w:space="0" w:color="auto"/>
              <w:right w:val="single" w:sz="4" w:space="0" w:color="auto"/>
            </w:tcBorders>
            <w:hideMark/>
          </w:tcPr>
          <w:p w:rsidR="00F14BA4" w:rsidRPr="004A2B4A" w:rsidRDefault="00F14BA4" w:rsidP="00F14BA4">
            <w:pPr>
              <w:spacing w:line="240" w:lineRule="auto"/>
              <w:jc w:val="center"/>
              <w:rPr>
                <w:rFonts w:eastAsia="Calibri"/>
                <w:sz w:val="24"/>
              </w:rPr>
            </w:pPr>
            <w:r w:rsidRPr="004A2B4A">
              <w:rPr>
                <w:rFonts w:eastAsia="Calibri"/>
                <w:sz w:val="24"/>
              </w:rPr>
              <w:t>Спецфонд</w:t>
            </w:r>
          </w:p>
          <w:p w:rsidR="00F14BA4" w:rsidRPr="004A2B4A" w:rsidRDefault="00F14BA4" w:rsidP="00F14BA4">
            <w:pPr>
              <w:spacing w:line="240" w:lineRule="auto"/>
              <w:jc w:val="center"/>
              <w:rPr>
                <w:rFonts w:eastAsia="Calibri"/>
                <w:sz w:val="24"/>
              </w:rPr>
            </w:pPr>
            <w:r w:rsidRPr="004A2B4A">
              <w:rPr>
                <w:rFonts w:eastAsia="Calibri"/>
                <w:sz w:val="24"/>
              </w:rPr>
              <w:t>КНП «Новороздільська міська лікарня»</w:t>
            </w:r>
          </w:p>
          <w:p w:rsidR="00F14BA4" w:rsidRPr="004A2B4A" w:rsidRDefault="00F14BA4" w:rsidP="00F14BA4">
            <w:pPr>
              <w:spacing w:line="240" w:lineRule="auto"/>
              <w:jc w:val="center"/>
              <w:rPr>
                <w:rFonts w:eastAsia="Calibri"/>
                <w:sz w:val="24"/>
              </w:rPr>
            </w:pPr>
            <w:r w:rsidRPr="004A2B4A">
              <w:rPr>
                <w:rFonts w:eastAsia="Calibri"/>
                <w:sz w:val="24"/>
              </w:rPr>
              <w:t>Кошти інших джерел</w:t>
            </w:r>
          </w:p>
        </w:tc>
        <w:tc>
          <w:tcPr>
            <w:tcW w:w="1911" w:type="dxa"/>
            <w:tcBorders>
              <w:top w:val="single" w:sz="4" w:space="0" w:color="auto"/>
              <w:left w:val="single" w:sz="4" w:space="0" w:color="auto"/>
              <w:bottom w:val="single" w:sz="4" w:space="0" w:color="auto"/>
              <w:right w:val="single" w:sz="4" w:space="0" w:color="auto"/>
            </w:tcBorders>
            <w:hideMark/>
          </w:tcPr>
          <w:p w:rsidR="00F14BA4" w:rsidRPr="004A2B4A" w:rsidRDefault="00F14BA4" w:rsidP="00F14BA4">
            <w:pPr>
              <w:spacing w:line="240" w:lineRule="auto"/>
              <w:jc w:val="center"/>
              <w:rPr>
                <w:rFonts w:eastAsia="Calibri"/>
                <w:sz w:val="24"/>
              </w:rPr>
            </w:pPr>
            <w:r w:rsidRPr="004A2B4A">
              <w:rPr>
                <w:rFonts w:eastAsia="Calibri"/>
                <w:sz w:val="24"/>
              </w:rPr>
              <w:t>35.000</w:t>
            </w:r>
          </w:p>
          <w:p w:rsidR="00F14BA4" w:rsidRPr="004A2B4A" w:rsidRDefault="00F14BA4" w:rsidP="00F14BA4">
            <w:pPr>
              <w:spacing w:line="240" w:lineRule="auto"/>
              <w:jc w:val="center"/>
              <w:rPr>
                <w:rFonts w:eastAsia="Calibri"/>
                <w:sz w:val="24"/>
              </w:rPr>
            </w:pPr>
          </w:p>
          <w:p w:rsidR="00F14BA4" w:rsidRPr="004A2B4A" w:rsidRDefault="00F14BA4" w:rsidP="00F14BA4">
            <w:pPr>
              <w:spacing w:line="240" w:lineRule="auto"/>
              <w:jc w:val="center"/>
              <w:rPr>
                <w:rFonts w:eastAsia="Calibri"/>
                <w:sz w:val="24"/>
              </w:rPr>
            </w:pPr>
          </w:p>
          <w:p w:rsidR="00F14BA4" w:rsidRPr="004A2B4A" w:rsidRDefault="00F14BA4" w:rsidP="00F14BA4">
            <w:pPr>
              <w:spacing w:line="240" w:lineRule="auto"/>
              <w:jc w:val="center"/>
              <w:rPr>
                <w:rFonts w:eastAsia="Calibri"/>
                <w:sz w:val="24"/>
              </w:rPr>
            </w:pPr>
          </w:p>
          <w:p w:rsidR="00F14BA4" w:rsidRPr="004A2B4A" w:rsidRDefault="00F14BA4" w:rsidP="00F14BA4">
            <w:pPr>
              <w:spacing w:line="240" w:lineRule="auto"/>
              <w:jc w:val="center"/>
              <w:rPr>
                <w:rFonts w:eastAsia="Calibri"/>
                <w:sz w:val="24"/>
              </w:rPr>
            </w:pPr>
            <w:r w:rsidRPr="004A2B4A">
              <w:rPr>
                <w:rFonts w:eastAsia="Calibri"/>
                <w:sz w:val="24"/>
              </w:rPr>
              <w:t>740.646</w:t>
            </w:r>
          </w:p>
        </w:tc>
        <w:tc>
          <w:tcPr>
            <w:tcW w:w="2663" w:type="dxa"/>
            <w:tcBorders>
              <w:top w:val="single" w:sz="4" w:space="0" w:color="auto"/>
              <w:left w:val="single" w:sz="4" w:space="0" w:color="auto"/>
              <w:bottom w:val="single" w:sz="4" w:space="0" w:color="auto"/>
              <w:right w:val="single" w:sz="4" w:space="0" w:color="auto"/>
            </w:tcBorders>
            <w:hideMark/>
          </w:tcPr>
          <w:p w:rsidR="00F14BA4" w:rsidRPr="004A2B4A" w:rsidRDefault="00F14BA4" w:rsidP="00F14BA4">
            <w:pPr>
              <w:spacing w:line="240" w:lineRule="auto"/>
              <w:rPr>
                <w:rFonts w:eastAsia="Calibri"/>
                <w:sz w:val="24"/>
              </w:rPr>
            </w:pPr>
            <w:r w:rsidRPr="004A2B4A">
              <w:rPr>
                <w:rFonts w:eastAsia="Calibri"/>
                <w:sz w:val="24"/>
              </w:rPr>
              <w:t>Забезпечено безперешкодний доступ маломобільних груп населення у закладах охорони здоров’я</w:t>
            </w:r>
          </w:p>
        </w:tc>
      </w:tr>
      <w:tr w:rsidR="00F14BA4" w:rsidRPr="004A2B4A" w:rsidTr="009E41A3">
        <w:trPr>
          <w:trHeight w:val="2113"/>
        </w:trPr>
        <w:tc>
          <w:tcPr>
            <w:tcW w:w="554" w:type="dxa"/>
            <w:tcBorders>
              <w:top w:val="single" w:sz="4" w:space="0" w:color="auto"/>
              <w:left w:val="single" w:sz="4" w:space="0" w:color="auto"/>
              <w:bottom w:val="single" w:sz="4" w:space="0" w:color="auto"/>
              <w:right w:val="single" w:sz="4" w:space="0" w:color="auto"/>
            </w:tcBorders>
          </w:tcPr>
          <w:p w:rsidR="00F14BA4" w:rsidRPr="004A2B4A" w:rsidRDefault="00F14BA4" w:rsidP="00F14BA4">
            <w:pPr>
              <w:spacing w:line="240" w:lineRule="auto"/>
              <w:rPr>
                <w:rFonts w:eastAsia="Calibri"/>
                <w:sz w:val="24"/>
              </w:rPr>
            </w:pPr>
          </w:p>
        </w:tc>
        <w:tc>
          <w:tcPr>
            <w:tcW w:w="2172" w:type="dxa"/>
            <w:tcBorders>
              <w:top w:val="single" w:sz="4" w:space="0" w:color="auto"/>
              <w:left w:val="single" w:sz="4" w:space="0" w:color="auto"/>
              <w:bottom w:val="single" w:sz="4" w:space="0" w:color="auto"/>
              <w:right w:val="single" w:sz="4" w:space="0" w:color="auto"/>
            </w:tcBorders>
          </w:tcPr>
          <w:p w:rsidR="00F14BA4" w:rsidRPr="004A2B4A" w:rsidRDefault="00F14BA4" w:rsidP="00F14BA4">
            <w:pPr>
              <w:spacing w:line="240" w:lineRule="auto"/>
              <w:rPr>
                <w:rFonts w:eastAsia="Calibri"/>
                <w:sz w:val="24"/>
              </w:rPr>
            </w:pPr>
          </w:p>
        </w:tc>
        <w:tc>
          <w:tcPr>
            <w:tcW w:w="3717" w:type="dxa"/>
            <w:tcBorders>
              <w:top w:val="single" w:sz="4" w:space="0" w:color="auto"/>
              <w:left w:val="single" w:sz="4" w:space="0" w:color="auto"/>
              <w:bottom w:val="single" w:sz="4" w:space="0" w:color="auto"/>
              <w:right w:val="single" w:sz="4" w:space="0" w:color="auto"/>
            </w:tcBorders>
            <w:hideMark/>
          </w:tcPr>
          <w:p w:rsidR="00F14BA4" w:rsidRPr="004A2B4A" w:rsidRDefault="00F14BA4" w:rsidP="00F14BA4">
            <w:pPr>
              <w:spacing w:line="240" w:lineRule="auto"/>
              <w:rPr>
                <w:rFonts w:eastAsia="Calibri"/>
                <w:b/>
                <w:sz w:val="24"/>
              </w:rPr>
            </w:pPr>
            <w:r w:rsidRPr="004A2B4A">
              <w:rPr>
                <w:rFonts w:eastAsia="Calibri"/>
                <w:b/>
                <w:sz w:val="24"/>
              </w:rPr>
              <w:t>Захід 3</w:t>
            </w:r>
          </w:p>
          <w:p w:rsidR="00F14BA4" w:rsidRPr="004A2B4A" w:rsidRDefault="00F14BA4" w:rsidP="00F14BA4">
            <w:pPr>
              <w:spacing w:line="240" w:lineRule="auto"/>
              <w:rPr>
                <w:rFonts w:eastAsia="Calibri"/>
                <w:sz w:val="24"/>
              </w:rPr>
            </w:pPr>
            <w:r w:rsidRPr="004A2B4A">
              <w:rPr>
                <w:rFonts w:eastAsia="Calibri"/>
                <w:sz w:val="24"/>
              </w:rPr>
              <w:t xml:space="preserve">Оновлення ліфтового обладнання у лікувальному корпусі </w:t>
            </w:r>
          </w:p>
          <w:p w:rsidR="00F14BA4" w:rsidRPr="004A2B4A" w:rsidRDefault="00F14BA4" w:rsidP="00F14BA4">
            <w:pPr>
              <w:spacing w:line="240" w:lineRule="auto"/>
              <w:rPr>
                <w:rFonts w:eastAsia="Calibri"/>
                <w:sz w:val="24"/>
              </w:rPr>
            </w:pPr>
            <w:r w:rsidRPr="004A2B4A">
              <w:rPr>
                <w:rFonts w:eastAsia="Calibri"/>
                <w:sz w:val="24"/>
              </w:rPr>
              <w:t>№ 1</w:t>
            </w:r>
          </w:p>
          <w:p w:rsidR="00F14BA4" w:rsidRPr="004A2B4A" w:rsidRDefault="00F14BA4" w:rsidP="00F14BA4">
            <w:pPr>
              <w:spacing w:line="240" w:lineRule="auto"/>
              <w:rPr>
                <w:rFonts w:eastAsia="Calibri"/>
                <w:sz w:val="24"/>
              </w:rPr>
            </w:pPr>
            <w:r w:rsidRPr="004A2B4A">
              <w:rPr>
                <w:rFonts w:eastAsia="Calibri"/>
                <w:sz w:val="24"/>
              </w:rPr>
              <w:t>КНП «Новороздільська міська лікарня»</w:t>
            </w:r>
          </w:p>
        </w:tc>
        <w:tc>
          <w:tcPr>
            <w:tcW w:w="2085" w:type="dxa"/>
            <w:tcBorders>
              <w:top w:val="single" w:sz="4" w:space="0" w:color="auto"/>
              <w:left w:val="single" w:sz="4" w:space="0" w:color="auto"/>
              <w:bottom w:val="single" w:sz="4" w:space="0" w:color="auto"/>
              <w:right w:val="single" w:sz="4" w:space="0" w:color="auto"/>
            </w:tcBorders>
            <w:hideMark/>
          </w:tcPr>
          <w:p w:rsidR="00F14BA4" w:rsidRPr="004A2B4A" w:rsidRDefault="00F14BA4" w:rsidP="00F14BA4">
            <w:pPr>
              <w:spacing w:line="240" w:lineRule="auto"/>
              <w:rPr>
                <w:sz w:val="24"/>
              </w:rPr>
            </w:pPr>
            <w:r w:rsidRPr="004A2B4A">
              <w:rPr>
                <w:rFonts w:eastAsia="Calibri"/>
                <w:sz w:val="24"/>
              </w:rPr>
              <w:t>КНП «Новороздільська міська лікарня»</w:t>
            </w:r>
          </w:p>
        </w:tc>
        <w:tc>
          <w:tcPr>
            <w:tcW w:w="2055" w:type="dxa"/>
            <w:tcBorders>
              <w:top w:val="single" w:sz="4" w:space="0" w:color="auto"/>
              <w:left w:val="single" w:sz="4" w:space="0" w:color="auto"/>
              <w:bottom w:val="single" w:sz="4" w:space="0" w:color="auto"/>
              <w:right w:val="single" w:sz="4" w:space="0" w:color="auto"/>
            </w:tcBorders>
            <w:hideMark/>
          </w:tcPr>
          <w:p w:rsidR="00F14BA4" w:rsidRPr="004A2B4A" w:rsidRDefault="00F14BA4" w:rsidP="00F14BA4">
            <w:pPr>
              <w:spacing w:line="240" w:lineRule="auto"/>
              <w:jc w:val="center"/>
              <w:rPr>
                <w:rFonts w:eastAsia="Calibri"/>
                <w:sz w:val="24"/>
              </w:rPr>
            </w:pPr>
            <w:r w:rsidRPr="004A2B4A">
              <w:rPr>
                <w:rFonts w:eastAsia="Calibri"/>
                <w:sz w:val="24"/>
              </w:rPr>
              <w:t>Міський бюджет</w:t>
            </w:r>
          </w:p>
          <w:p w:rsidR="00F14BA4" w:rsidRPr="004A2B4A" w:rsidRDefault="00F14BA4" w:rsidP="00F14BA4">
            <w:pPr>
              <w:spacing w:line="240" w:lineRule="auto"/>
              <w:jc w:val="center"/>
              <w:rPr>
                <w:rFonts w:eastAsia="Calibri"/>
                <w:sz w:val="24"/>
              </w:rPr>
            </w:pPr>
            <w:r w:rsidRPr="004A2B4A">
              <w:rPr>
                <w:rFonts w:eastAsia="Calibri"/>
                <w:sz w:val="24"/>
              </w:rPr>
              <w:t>Державний бюджет</w:t>
            </w:r>
          </w:p>
          <w:p w:rsidR="00F14BA4" w:rsidRPr="004A2B4A" w:rsidRDefault="00F14BA4" w:rsidP="00F14BA4">
            <w:pPr>
              <w:spacing w:line="240" w:lineRule="auto"/>
              <w:jc w:val="center"/>
              <w:rPr>
                <w:rFonts w:eastAsia="Calibri"/>
                <w:sz w:val="24"/>
              </w:rPr>
            </w:pPr>
            <w:r w:rsidRPr="004A2B4A">
              <w:rPr>
                <w:rFonts w:eastAsia="Calibri"/>
                <w:sz w:val="24"/>
              </w:rPr>
              <w:t xml:space="preserve">Кошти </w:t>
            </w:r>
          </w:p>
          <w:p w:rsidR="00F14BA4" w:rsidRPr="004A2B4A" w:rsidRDefault="00F14BA4" w:rsidP="00F14BA4">
            <w:pPr>
              <w:spacing w:line="240" w:lineRule="auto"/>
              <w:jc w:val="center"/>
              <w:rPr>
                <w:rFonts w:eastAsia="Calibri"/>
                <w:sz w:val="24"/>
              </w:rPr>
            </w:pPr>
            <w:r w:rsidRPr="004A2B4A">
              <w:rPr>
                <w:rFonts w:eastAsia="Calibri"/>
                <w:sz w:val="24"/>
              </w:rPr>
              <w:t>Грантові</w:t>
            </w:r>
          </w:p>
        </w:tc>
        <w:tc>
          <w:tcPr>
            <w:tcW w:w="1911" w:type="dxa"/>
            <w:tcBorders>
              <w:top w:val="single" w:sz="4" w:space="0" w:color="auto"/>
              <w:left w:val="single" w:sz="4" w:space="0" w:color="auto"/>
              <w:bottom w:val="single" w:sz="4" w:space="0" w:color="auto"/>
              <w:right w:val="single" w:sz="4" w:space="0" w:color="auto"/>
            </w:tcBorders>
            <w:hideMark/>
          </w:tcPr>
          <w:p w:rsidR="00F14BA4" w:rsidRPr="004A2B4A" w:rsidRDefault="00F14BA4" w:rsidP="00F14BA4">
            <w:pPr>
              <w:spacing w:line="240" w:lineRule="auto"/>
              <w:jc w:val="center"/>
              <w:rPr>
                <w:rFonts w:eastAsia="Calibri"/>
                <w:sz w:val="24"/>
              </w:rPr>
            </w:pPr>
            <w:r w:rsidRPr="004A2B4A">
              <w:rPr>
                <w:rFonts w:eastAsia="Calibri"/>
                <w:sz w:val="24"/>
              </w:rPr>
              <w:t>4000.000</w:t>
            </w:r>
          </w:p>
        </w:tc>
        <w:tc>
          <w:tcPr>
            <w:tcW w:w="2663" w:type="dxa"/>
            <w:tcBorders>
              <w:top w:val="single" w:sz="4" w:space="0" w:color="auto"/>
              <w:left w:val="single" w:sz="4" w:space="0" w:color="auto"/>
              <w:bottom w:val="single" w:sz="4" w:space="0" w:color="auto"/>
              <w:right w:val="single" w:sz="4" w:space="0" w:color="auto"/>
            </w:tcBorders>
            <w:hideMark/>
          </w:tcPr>
          <w:p w:rsidR="00F14BA4" w:rsidRPr="004A2B4A" w:rsidRDefault="00F14BA4" w:rsidP="00F14BA4">
            <w:pPr>
              <w:spacing w:line="240" w:lineRule="auto"/>
              <w:rPr>
                <w:rFonts w:eastAsia="Calibri"/>
                <w:sz w:val="24"/>
              </w:rPr>
            </w:pPr>
            <w:r w:rsidRPr="004A2B4A">
              <w:rPr>
                <w:rFonts w:eastAsia="Calibri"/>
                <w:sz w:val="24"/>
              </w:rPr>
              <w:t>Забезпечено безперешкодний доступ маломобільних груп населення у закладах охорони здоров’я</w:t>
            </w:r>
          </w:p>
        </w:tc>
      </w:tr>
      <w:tr w:rsidR="00F14BA4" w:rsidRPr="004A2B4A" w:rsidTr="009E41A3">
        <w:tc>
          <w:tcPr>
            <w:tcW w:w="554" w:type="dxa"/>
            <w:tcBorders>
              <w:top w:val="single" w:sz="4" w:space="0" w:color="auto"/>
              <w:left w:val="single" w:sz="4" w:space="0" w:color="auto"/>
              <w:bottom w:val="single" w:sz="4" w:space="0" w:color="auto"/>
              <w:right w:val="single" w:sz="4" w:space="0" w:color="auto"/>
            </w:tcBorders>
            <w:hideMark/>
          </w:tcPr>
          <w:p w:rsidR="00F14BA4" w:rsidRPr="004A2B4A" w:rsidRDefault="00F14BA4" w:rsidP="00F14BA4">
            <w:pPr>
              <w:spacing w:line="240" w:lineRule="auto"/>
              <w:rPr>
                <w:rFonts w:eastAsia="Calibri"/>
                <w:sz w:val="24"/>
              </w:rPr>
            </w:pPr>
            <w:r w:rsidRPr="004A2B4A">
              <w:rPr>
                <w:rFonts w:eastAsia="Calibri"/>
                <w:sz w:val="24"/>
              </w:rPr>
              <w:t>2</w:t>
            </w:r>
          </w:p>
        </w:tc>
        <w:tc>
          <w:tcPr>
            <w:tcW w:w="2172" w:type="dxa"/>
            <w:vMerge w:val="restart"/>
            <w:tcBorders>
              <w:top w:val="single" w:sz="4" w:space="0" w:color="auto"/>
              <w:left w:val="single" w:sz="4" w:space="0" w:color="auto"/>
              <w:right w:val="single" w:sz="4" w:space="0" w:color="auto"/>
            </w:tcBorders>
          </w:tcPr>
          <w:p w:rsidR="00F14BA4" w:rsidRPr="004A2B4A" w:rsidRDefault="00F14BA4" w:rsidP="00F14BA4">
            <w:pPr>
              <w:spacing w:line="240" w:lineRule="auto"/>
              <w:rPr>
                <w:b/>
                <w:sz w:val="24"/>
              </w:rPr>
            </w:pPr>
            <w:r w:rsidRPr="004A2B4A">
              <w:rPr>
                <w:b/>
                <w:sz w:val="24"/>
              </w:rPr>
              <w:t>Завдання 2</w:t>
            </w:r>
          </w:p>
          <w:p w:rsidR="00F14BA4" w:rsidRPr="004A2B4A" w:rsidRDefault="00F14BA4" w:rsidP="00F14BA4">
            <w:pPr>
              <w:spacing w:line="240" w:lineRule="auto"/>
              <w:rPr>
                <w:sz w:val="24"/>
              </w:rPr>
            </w:pPr>
            <w:r w:rsidRPr="004A2B4A">
              <w:rPr>
                <w:sz w:val="24"/>
              </w:rPr>
              <w:t>Забезпечення засобами безбар"єрності закладів</w:t>
            </w:r>
          </w:p>
          <w:p w:rsidR="00F14BA4" w:rsidRPr="004A2B4A" w:rsidRDefault="00F14BA4" w:rsidP="00F14BA4">
            <w:pPr>
              <w:spacing w:line="240" w:lineRule="auto"/>
              <w:rPr>
                <w:sz w:val="24"/>
              </w:rPr>
            </w:pPr>
            <w:r w:rsidRPr="004A2B4A">
              <w:rPr>
                <w:sz w:val="24"/>
              </w:rPr>
              <w:t>освіти</w:t>
            </w:r>
          </w:p>
          <w:p w:rsidR="00F14BA4" w:rsidRPr="004A2B4A" w:rsidRDefault="00F14BA4" w:rsidP="00F14BA4">
            <w:pPr>
              <w:spacing w:line="240" w:lineRule="auto"/>
              <w:rPr>
                <w:rFonts w:eastAsia="Calibri"/>
                <w:sz w:val="24"/>
              </w:rPr>
            </w:pPr>
          </w:p>
        </w:tc>
        <w:tc>
          <w:tcPr>
            <w:tcW w:w="3717" w:type="dxa"/>
            <w:tcBorders>
              <w:top w:val="single" w:sz="4" w:space="0" w:color="auto"/>
              <w:left w:val="single" w:sz="4" w:space="0" w:color="auto"/>
              <w:bottom w:val="single" w:sz="4" w:space="0" w:color="auto"/>
              <w:right w:val="single" w:sz="4" w:space="0" w:color="auto"/>
            </w:tcBorders>
            <w:hideMark/>
          </w:tcPr>
          <w:p w:rsidR="00F14BA4" w:rsidRPr="004A2B4A" w:rsidRDefault="00F14BA4" w:rsidP="00F14BA4">
            <w:pPr>
              <w:spacing w:line="240" w:lineRule="auto"/>
              <w:rPr>
                <w:rFonts w:eastAsia="Calibri"/>
                <w:b/>
                <w:sz w:val="24"/>
              </w:rPr>
            </w:pPr>
            <w:r w:rsidRPr="004A2B4A">
              <w:rPr>
                <w:rFonts w:eastAsia="Calibri"/>
                <w:b/>
                <w:sz w:val="24"/>
              </w:rPr>
              <w:t>Захід 1</w:t>
            </w:r>
          </w:p>
          <w:p w:rsidR="00F14BA4" w:rsidRPr="004A2B4A" w:rsidRDefault="00F14BA4" w:rsidP="00F14BA4">
            <w:pPr>
              <w:autoSpaceDE w:val="0"/>
              <w:autoSpaceDN w:val="0"/>
              <w:adjustRightInd w:val="0"/>
              <w:spacing w:line="240" w:lineRule="auto"/>
              <w:rPr>
                <w:bCs/>
                <w:sz w:val="24"/>
              </w:rPr>
            </w:pPr>
            <w:r w:rsidRPr="004A2B4A">
              <w:rPr>
                <w:bCs/>
                <w:sz w:val="24"/>
              </w:rPr>
              <w:t>Капітальний ремонт з облаштуванням безбар’єрного доступу для маломобільних груп населення до приміщення укриття та холу Новороздільського ліцею імені Володимира Труша за адресою: вул. В. Чорновола, 5, м. Новий Розділ</w:t>
            </w:r>
          </w:p>
        </w:tc>
        <w:tc>
          <w:tcPr>
            <w:tcW w:w="2085" w:type="dxa"/>
            <w:tcBorders>
              <w:top w:val="single" w:sz="4" w:space="0" w:color="auto"/>
              <w:left w:val="single" w:sz="4" w:space="0" w:color="auto"/>
              <w:bottom w:val="single" w:sz="4" w:space="0" w:color="auto"/>
              <w:right w:val="single" w:sz="4" w:space="0" w:color="auto"/>
            </w:tcBorders>
            <w:hideMark/>
          </w:tcPr>
          <w:p w:rsidR="00F14BA4" w:rsidRPr="004A2B4A" w:rsidRDefault="00F14BA4" w:rsidP="00F14BA4">
            <w:pPr>
              <w:spacing w:line="240" w:lineRule="auto"/>
              <w:jc w:val="center"/>
              <w:rPr>
                <w:rFonts w:eastAsia="Calibri"/>
                <w:sz w:val="24"/>
              </w:rPr>
            </w:pPr>
            <w:r w:rsidRPr="004A2B4A">
              <w:rPr>
                <w:rFonts w:eastAsia="Calibri"/>
                <w:sz w:val="24"/>
              </w:rPr>
              <w:t>Відділ освіти</w:t>
            </w:r>
          </w:p>
          <w:p w:rsidR="00F14BA4" w:rsidRPr="004A2B4A" w:rsidRDefault="00F14BA4" w:rsidP="00F14BA4">
            <w:pPr>
              <w:spacing w:line="240" w:lineRule="auto"/>
              <w:jc w:val="center"/>
              <w:rPr>
                <w:rFonts w:eastAsia="Calibri"/>
                <w:sz w:val="24"/>
              </w:rPr>
            </w:pPr>
            <w:r w:rsidRPr="004A2B4A">
              <w:rPr>
                <w:rFonts w:eastAsia="Calibri"/>
                <w:sz w:val="24"/>
              </w:rPr>
              <w:t>Новороздільської міської ради</w:t>
            </w:r>
          </w:p>
        </w:tc>
        <w:tc>
          <w:tcPr>
            <w:tcW w:w="2055" w:type="dxa"/>
            <w:tcBorders>
              <w:top w:val="single" w:sz="4" w:space="0" w:color="auto"/>
              <w:left w:val="single" w:sz="4" w:space="0" w:color="auto"/>
              <w:bottom w:val="single" w:sz="4" w:space="0" w:color="auto"/>
              <w:right w:val="single" w:sz="4" w:space="0" w:color="auto"/>
            </w:tcBorders>
            <w:hideMark/>
          </w:tcPr>
          <w:p w:rsidR="00F14BA4" w:rsidRPr="004A2B4A" w:rsidRDefault="00F14BA4" w:rsidP="00F14BA4">
            <w:pPr>
              <w:spacing w:line="240" w:lineRule="auto"/>
              <w:jc w:val="center"/>
              <w:rPr>
                <w:rFonts w:eastAsia="Calibri"/>
                <w:sz w:val="24"/>
              </w:rPr>
            </w:pPr>
            <w:r w:rsidRPr="004A2B4A">
              <w:rPr>
                <w:rFonts w:eastAsia="Calibri"/>
                <w:sz w:val="24"/>
              </w:rPr>
              <w:t>Міський бюджет</w:t>
            </w:r>
          </w:p>
          <w:p w:rsidR="00F14BA4" w:rsidRPr="004A2B4A" w:rsidRDefault="00F14BA4" w:rsidP="00F14BA4">
            <w:pPr>
              <w:spacing w:line="240" w:lineRule="auto"/>
              <w:jc w:val="center"/>
              <w:rPr>
                <w:rFonts w:eastAsia="Calibri"/>
                <w:sz w:val="24"/>
              </w:rPr>
            </w:pPr>
          </w:p>
          <w:p w:rsidR="00F14BA4" w:rsidRPr="004A2B4A" w:rsidRDefault="00F14BA4" w:rsidP="00F14BA4">
            <w:pPr>
              <w:spacing w:line="240" w:lineRule="auto"/>
              <w:jc w:val="center"/>
              <w:rPr>
                <w:rFonts w:eastAsia="Calibri"/>
                <w:sz w:val="24"/>
              </w:rPr>
            </w:pPr>
            <w:r w:rsidRPr="004A2B4A">
              <w:rPr>
                <w:rFonts w:eastAsia="Calibri"/>
                <w:sz w:val="24"/>
              </w:rPr>
              <w:t>Кошти інших джерел</w:t>
            </w:r>
          </w:p>
        </w:tc>
        <w:tc>
          <w:tcPr>
            <w:tcW w:w="1911" w:type="dxa"/>
            <w:tcBorders>
              <w:top w:val="single" w:sz="4" w:space="0" w:color="auto"/>
              <w:left w:val="single" w:sz="4" w:space="0" w:color="auto"/>
              <w:bottom w:val="single" w:sz="4" w:space="0" w:color="auto"/>
              <w:right w:val="single" w:sz="4" w:space="0" w:color="auto"/>
            </w:tcBorders>
            <w:hideMark/>
          </w:tcPr>
          <w:p w:rsidR="00F14BA4" w:rsidRPr="004A2B4A" w:rsidRDefault="00F14BA4" w:rsidP="00F14BA4">
            <w:pPr>
              <w:spacing w:line="240" w:lineRule="auto"/>
              <w:jc w:val="center"/>
              <w:rPr>
                <w:rFonts w:eastAsia="Calibri"/>
                <w:sz w:val="24"/>
              </w:rPr>
            </w:pPr>
            <w:r w:rsidRPr="004A2B4A">
              <w:rPr>
                <w:rFonts w:eastAsia="Calibri"/>
                <w:sz w:val="24"/>
              </w:rPr>
              <w:t>89.805</w:t>
            </w:r>
          </w:p>
          <w:p w:rsidR="00F14BA4" w:rsidRPr="004A2B4A" w:rsidRDefault="00F14BA4" w:rsidP="00F14BA4">
            <w:pPr>
              <w:spacing w:line="240" w:lineRule="auto"/>
              <w:rPr>
                <w:rFonts w:eastAsia="Calibri"/>
                <w:sz w:val="24"/>
              </w:rPr>
            </w:pPr>
          </w:p>
          <w:p w:rsidR="00F14BA4" w:rsidRPr="004A2B4A" w:rsidRDefault="00F14BA4" w:rsidP="00F14BA4">
            <w:pPr>
              <w:spacing w:line="240" w:lineRule="auto"/>
              <w:jc w:val="center"/>
              <w:rPr>
                <w:rFonts w:eastAsia="Calibri"/>
                <w:sz w:val="24"/>
              </w:rPr>
            </w:pPr>
            <w:r w:rsidRPr="004A2B4A">
              <w:rPr>
                <w:rFonts w:eastAsia="Calibri"/>
                <w:sz w:val="24"/>
              </w:rPr>
              <w:t>4061.000</w:t>
            </w:r>
          </w:p>
        </w:tc>
        <w:tc>
          <w:tcPr>
            <w:tcW w:w="2663" w:type="dxa"/>
            <w:tcBorders>
              <w:top w:val="single" w:sz="4" w:space="0" w:color="auto"/>
              <w:left w:val="single" w:sz="4" w:space="0" w:color="auto"/>
              <w:bottom w:val="single" w:sz="4" w:space="0" w:color="auto"/>
              <w:right w:val="single" w:sz="4" w:space="0" w:color="auto"/>
            </w:tcBorders>
            <w:hideMark/>
          </w:tcPr>
          <w:p w:rsidR="00F14BA4" w:rsidRPr="004A2B4A" w:rsidRDefault="00F14BA4" w:rsidP="00F14BA4">
            <w:pPr>
              <w:spacing w:line="240" w:lineRule="auto"/>
              <w:rPr>
                <w:rFonts w:eastAsia="Calibri"/>
                <w:sz w:val="24"/>
              </w:rPr>
            </w:pPr>
            <w:r w:rsidRPr="004A2B4A">
              <w:rPr>
                <w:rFonts w:eastAsia="Calibri"/>
                <w:sz w:val="24"/>
              </w:rPr>
              <w:t>Забезпечено безперешкодний доступ маломобільних груп населення до обєктів цивільного захисту</w:t>
            </w:r>
          </w:p>
        </w:tc>
      </w:tr>
      <w:tr w:rsidR="00F14BA4" w:rsidRPr="004A2B4A" w:rsidTr="009E41A3">
        <w:tc>
          <w:tcPr>
            <w:tcW w:w="554" w:type="dxa"/>
            <w:vMerge w:val="restart"/>
            <w:tcBorders>
              <w:top w:val="nil"/>
              <w:left w:val="single" w:sz="4" w:space="0" w:color="auto"/>
              <w:right w:val="single" w:sz="4" w:space="0" w:color="auto"/>
            </w:tcBorders>
          </w:tcPr>
          <w:p w:rsidR="00F14BA4" w:rsidRPr="004A2B4A" w:rsidRDefault="00F14BA4" w:rsidP="00F14BA4">
            <w:pPr>
              <w:spacing w:line="240" w:lineRule="auto"/>
              <w:rPr>
                <w:rFonts w:eastAsia="Calibri"/>
                <w:sz w:val="24"/>
              </w:rPr>
            </w:pPr>
          </w:p>
        </w:tc>
        <w:tc>
          <w:tcPr>
            <w:tcW w:w="2172" w:type="dxa"/>
            <w:vMerge/>
            <w:tcBorders>
              <w:left w:val="single" w:sz="4" w:space="0" w:color="auto"/>
              <w:right w:val="single" w:sz="4" w:space="0" w:color="auto"/>
            </w:tcBorders>
            <w:vAlign w:val="center"/>
            <w:hideMark/>
          </w:tcPr>
          <w:p w:rsidR="00F14BA4" w:rsidRPr="004A2B4A" w:rsidRDefault="00F14BA4" w:rsidP="00F14BA4">
            <w:pPr>
              <w:spacing w:line="240" w:lineRule="auto"/>
              <w:rPr>
                <w:rFonts w:eastAsia="Calibri"/>
                <w:sz w:val="24"/>
              </w:rPr>
            </w:pPr>
          </w:p>
        </w:tc>
        <w:tc>
          <w:tcPr>
            <w:tcW w:w="3717" w:type="dxa"/>
            <w:tcBorders>
              <w:top w:val="single" w:sz="4" w:space="0" w:color="auto"/>
              <w:left w:val="single" w:sz="4" w:space="0" w:color="auto"/>
              <w:bottom w:val="single" w:sz="4" w:space="0" w:color="auto"/>
              <w:right w:val="single" w:sz="4" w:space="0" w:color="auto"/>
            </w:tcBorders>
            <w:hideMark/>
          </w:tcPr>
          <w:p w:rsidR="00F14BA4" w:rsidRPr="004A2B4A" w:rsidRDefault="00F14BA4" w:rsidP="00F14BA4">
            <w:pPr>
              <w:spacing w:line="240" w:lineRule="auto"/>
              <w:rPr>
                <w:rFonts w:eastAsia="Calibri"/>
                <w:b/>
                <w:sz w:val="24"/>
              </w:rPr>
            </w:pPr>
            <w:r w:rsidRPr="004A2B4A">
              <w:rPr>
                <w:rFonts w:eastAsia="Calibri"/>
                <w:b/>
                <w:sz w:val="24"/>
              </w:rPr>
              <w:t>Захід 2</w:t>
            </w:r>
          </w:p>
          <w:p w:rsidR="00F14BA4" w:rsidRPr="004A2B4A" w:rsidRDefault="00F14BA4" w:rsidP="00F14BA4">
            <w:pPr>
              <w:spacing w:line="240" w:lineRule="auto"/>
              <w:rPr>
                <w:rFonts w:eastAsia="Calibri"/>
                <w:sz w:val="24"/>
              </w:rPr>
            </w:pPr>
            <w:r w:rsidRPr="004A2B4A">
              <w:rPr>
                <w:rFonts w:eastAsia="Calibri"/>
                <w:sz w:val="24"/>
              </w:rPr>
              <w:t>Капітальний ремонт сходів запасних виходів із влаштуванням пандусу для маломобільних груп населення у Новороздільському ЗЗСО І-ІІІ ступенів  № 4</w:t>
            </w:r>
          </w:p>
        </w:tc>
        <w:tc>
          <w:tcPr>
            <w:tcW w:w="2085" w:type="dxa"/>
            <w:tcBorders>
              <w:top w:val="single" w:sz="4" w:space="0" w:color="auto"/>
              <w:left w:val="single" w:sz="4" w:space="0" w:color="auto"/>
              <w:bottom w:val="single" w:sz="4" w:space="0" w:color="auto"/>
              <w:right w:val="single" w:sz="4" w:space="0" w:color="auto"/>
            </w:tcBorders>
            <w:hideMark/>
          </w:tcPr>
          <w:p w:rsidR="00F14BA4" w:rsidRPr="004A2B4A" w:rsidRDefault="00F14BA4" w:rsidP="00F14BA4">
            <w:pPr>
              <w:spacing w:line="240" w:lineRule="auto"/>
              <w:jc w:val="center"/>
              <w:rPr>
                <w:rFonts w:eastAsia="Calibri"/>
                <w:sz w:val="24"/>
              </w:rPr>
            </w:pPr>
            <w:r w:rsidRPr="004A2B4A">
              <w:rPr>
                <w:rFonts w:eastAsia="Calibri"/>
                <w:sz w:val="24"/>
              </w:rPr>
              <w:t>Відділ освіти</w:t>
            </w:r>
          </w:p>
          <w:p w:rsidR="00F14BA4" w:rsidRPr="004A2B4A" w:rsidRDefault="00F14BA4" w:rsidP="00F14BA4">
            <w:pPr>
              <w:spacing w:line="240" w:lineRule="auto"/>
              <w:jc w:val="center"/>
              <w:rPr>
                <w:rFonts w:eastAsia="Calibri"/>
                <w:sz w:val="24"/>
              </w:rPr>
            </w:pPr>
            <w:r w:rsidRPr="004A2B4A">
              <w:rPr>
                <w:rFonts w:eastAsia="Calibri"/>
                <w:sz w:val="24"/>
              </w:rPr>
              <w:t>Новороздільської міської ради</w:t>
            </w:r>
          </w:p>
        </w:tc>
        <w:tc>
          <w:tcPr>
            <w:tcW w:w="2055" w:type="dxa"/>
            <w:tcBorders>
              <w:top w:val="single" w:sz="4" w:space="0" w:color="auto"/>
              <w:left w:val="single" w:sz="4" w:space="0" w:color="auto"/>
              <w:bottom w:val="single" w:sz="4" w:space="0" w:color="auto"/>
              <w:right w:val="single" w:sz="4" w:space="0" w:color="auto"/>
            </w:tcBorders>
            <w:hideMark/>
          </w:tcPr>
          <w:p w:rsidR="00F14BA4" w:rsidRPr="004A2B4A" w:rsidRDefault="00F14BA4" w:rsidP="00F14BA4">
            <w:pPr>
              <w:spacing w:line="240" w:lineRule="auto"/>
              <w:jc w:val="center"/>
              <w:rPr>
                <w:rFonts w:eastAsia="Calibri"/>
                <w:sz w:val="24"/>
              </w:rPr>
            </w:pPr>
            <w:r w:rsidRPr="004A2B4A">
              <w:rPr>
                <w:rFonts w:eastAsia="Calibri"/>
                <w:sz w:val="24"/>
              </w:rPr>
              <w:t>Міський бюджет</w:t>
            </w:r>
          </w:p>
          <w:p w:rsidR="00F14BA4" w:rsidRPr="004A2B4A" w:rsidRDefault="00F14BA4" w:rsidP="00F14BA4">
            <w:pPr>
              <w:spacing w:line="240" w:lineRule="auto"/>
              <w:jc w:val="center"/>
              <w:rPr>
                <w:rFonts w:eastAsia="Calibri"/>
                <w:sz w:val="24"/>
              </w:rPr>
            </w:pPr>
            <w:r w:rsidRPr="004A2B4A">
              <w:rPr>
                <w:rFonts w:eastAsia="Calibri"/>
                <w:sz w:val="24"/>
              </w:rPr>
              <w:t>Кошти інших джерел</w:t>
            </w:r>
          </w:p>
        </w:tc>
        <w:tc>
          <w:tcPr>
            <w:tcW w:w="1911" w:type="dxa"/>
            <w:tcBorders>
              <w:top w:val="single" w:sz="4" w:space="0" w:color="auto"/>
              <w:left w:val="single" w:sz="4" w:space="0" w:color="auto"/>
              <w:bottom w:val="single" w:sz="4" w:space="0" w:color="auto"/>
              <w:right w:val="single" w:sz="4" w:space="0" w:color="auto"/>
            </w:tcBorders>
            <w:hideMark/>
          </w:tcPr>
          <w:p w:rsidR="00F14BA4" w:rsidRPr="004A2B4A" w:rsidRDefault="00F14BA4" w:rsidP="00F14BA4">
            <w:pPr>
              <w:spacing w:line="240" w:lineRule="auto"/>
              <w:jc w:val="center"/>
              <w:rPr>
                <w:rFonts w:eastAsia="Calibri"/>
                <w:sz w:val="24"/>
              </w:rPr>
            </w:pPr>
            <w:r w:rsidRPr="004A2B4A">
              <w:rPr>
                <w:rFonts w:eastAsia="Calibri"/>
                <w:sz w:val="24"/>
              </w:rPr>
              <w:t>483.000</w:t>
            </w:r>
          </w:p>
        </w:tc>
        <w:tc>
          <w:tcPr>
            <w:tcW w:w="2663" w:type="dxa"/>
            <w:tcBorders>
              <w:top w:val="single" w:sz="4" w:space="0" w:color="auto"/>
              <w:left w:val="single" w:sz="4" w:space="0" w:color="auto"/>
              <w:bottom w:val="single" w:sz="4" w:space="0" w:color="auto"/>
              <w:right w:val="single" w:sz="4" w:space="0" w:color="auto"/>
            </w:tcBorders>
            <w:hideMark/>
          </w:tcPr>
          <w:p w:rsidR="00F14BA4" w:rsidRPr="004A2B4A" w:rsidRDefault="00F14BA4" w:rsidP="00F14BA4">
            <w:pPr>
              <w:spacing w:line="240" w:lineRule="auto"/>
              <w:rPr>
                <w:rFonts w:eastAsia="Calibri"/>
                <w:sz w:val="24"/>
              </w:rPr>
            </w:pPr>
            <w:r w:rsidRPr="004A2B4A">
              <w:rPr>
                <w:rFonts w:eastAsia="Calibri"/>
                <w:sz w:val="24"/>
              </w:rPr>
              <w:t>Забезпечено безперешкодний доступ маломобільних груп населення до закладів освіти</w:t>
            </w:r>
          </w:p>
        </w:tc>
      </w:tr>
      <w:tr w:rsidR="00F14BA4" w:rsidRPr="004A2B4A" w:rsidTr="009E41A3">
        <w:trPr>
          <w:trHeight w:val="695"/>
        </w:trPr>
        <w:tc>
          <w:tcPr>
            <w:tcW w:w="0" w:type="auto"/>
            <w:vMerge/>
            <w:tcBorders>
              <w:left w:val="single" w:sz="4" w:space="0" w:color="auto"/>
              <w:right w:val="single" w:sz="4" w:space="0" w:color="auto"/>
            </w:tcBorders>
            <w:vAlign w:val="center"/>
            <w:hideMark/>
          </w:tcPr>
          <w:p w:rsidR="00F14BA4" w:rsidRPr="004A2B4A" w:rsidRDefault="00F14BA4" w:rsidP="00F14BA4">
            <w:pPr>
              <w:spacing w:line="240" w:lineRule="auto"/>
              <w:rPr>
                <w:rFonts w:eastAsia="Calibri"/>
                <w:sz w:val="24"/>
              </w:rPr>
            </w:pPr>
          </w:p>
        </w:tc>
        <w:tc>
          <w:tcPr>
            <w:tcW w:w="2172" w:type="dxa"/>
            <w:vMerge/>
            <w:tcBorders>
              <w:left w:val="single" w:sz="4" w:space="0" w:color="auto"/>
              <w:right w:val="single" w:sz="4" w:space="0" w:color="auto"/>
            </w:tcBorders>
            <w:vAlign w:val="center"/>
            <w:hideMark/>
          </w:tcPr>
          <w:p w:rsidR="00F14BA4" w:rsidRPr="004A2B4A" w:rsidRDefault="00F14BA4" w:rsidP="00F14BA4">
            <w:pPr>
              <w:spacing w:line="240" w:lineRule="auto"/>
              <w:rPr>
                <w:rFonts w:eastAsia="Calibri"/>
                <w:sz w:val="24"/>
              </w:rPr>
            </w:pPr>
          </w:p>
        </w:tc>
        <w:tc>
          <w:tcPr>
            <w:tcW w:w="3717" w:type="dxa"/>
            <w:tcBorders>
              <w:top w:val="single" w:sz="4" w:space="0" w:color="auto"/>
              <w:left w:val="single" w:sz="4" w:space="0" w:color="auto"/>
              <w:bottom w:val="single" w:sz="4" w:space="0" w:color="auto"/>
              <w:right w:val="single" w:sz="4" w:space="0" w:color="auto"/>
            </w:tcBorders>
            <w:vAlign w:val="center"/>
          </w:tcPr>
          <w:p w:rsidR="00F14BA4" w:rsidRPr="004A2B4A" w:rsidRDefault="00F14BA4" w:rsidP="00F14BA4">
            <w:pPr>
              <w:spacing w:line="240" w:lineRule="auto"/>
              <w:rPr>
                <w:rFonts w:eastAsia="Calibri"/>
                <w:b/>
                <w:sz w:val="24"/>
              </w:rPr>
            </w:pPr>
            <w:r w:rsidRPr="004A2B4A">
              <w:rPr>
                <w:rFonts w:eastAsia="Calibri"/>
                <w:b/>
                <w:sz w:val="24"/>
              </w:rPr>
              <w:t>Захід 3</w:t>
            </w:r>
          </w:p>
          <w:p w:rsidR="00F14BA4" w:rsidRPr="004A2B4A" w:rsidRDefault="00F14BA4" w:rsidP="00F14BA4">
            <w:pPr>
              <w:autoSpaceDE w:val="0"/>
              <w:autoSpaceDN w:val="0"/>
              <w:adjustRightInd w:val="0"/>
              <w:spacing w:line="240" w:lineRule="auto"/>
              <w:rPr>
                <w:rFonts w:eastAsia="Calibri"/>
                <w:sz w:val="24"/>
              </w:rPr>
            </w:pPr>
            <w:r w:rsidRPr="004A2B4A">
              <w:rPr>
                <w:rFonts w:eastAsia="Calibri"/>
                <w:sz w:val="24"/>
              </w:rPr>
              <w:t xml:space="preserve">Встановлення дитячого майданчика, за адресою: </w:t>
            </w:r>
          </w:p>
          <w:p w:rsidR="00F14BA4" w:rsidRPr="004A2B4A" w:rsidRDefault="00F14BA4" w:rsidP="00F14BA4">
            <w:pPr>
              <w:autoSpaceDE w:val="0"/>
              <w:autoSpaceDN w:val="0"/>
              <w:adjustRightInd w:val="0"/>
              <w:spacing w:line="240" w:lineRule="auto"/>
              <w:rPr>
                <w:rFonts w:eastAsia="Calibri"/>
                <w:sz w:val="24"/>
              </w:rPr>
            </w:pPr>
            <w:r w:rsidRPr="004A2B4A">
              <w:rPr>
                <w:rFonts w:eastAsia="Calibri"/>
                <w:sz w:val="24"/>
              </w:rPr>
              <w:t>м. Новий Розділ, вул. Грушевського, 16</w:t>
            </w:r>
          </w:p>
          <w:p w:rsidR="00F14BA4" w:rsidRPr="004A2B4A" w:rsidRDefault="00F14BA4" w:rsidP="00F14BA4">
            <w:pPr>
              <w:spacing w:line="240" w:lineRule="auto"/>
              <w:rPr>
                <w:rFonts w:eastAsia="Calibri"/>
                <w:sz w:val="24"/>
              </w:rPr>
            </w:pPr>
          </w:p>
        </w:tc>
        <w:tc>
          <w:tcPr>
            <w:tcW w:w="2085" w:type="dxa"/>
            <w:tcBorders>
              <w:top w:val="single" w:sz="4" w:space="0" w:color="auto"/>
              <w:left w:val="single" w:sz="4" w:space="0" w:color="auto"/>
              <w:bottom w:val="single" w:sz="4" w:space="0" w:color="auto"/>
              <w:right w:val="single" w:sz="4" w:space="0" w:color="auto"/>
            </w:tcBorders>
            <w:hideMark/>
          </w:tcPr>
          <w:p w:rsidR="00F14BA4" w:rsidRPr="004A2B4A" w:rsidRDefault="00F14BA4" w:rsidP="00F14BA4">
            <w:pPr>
              <w:spacing w:line="240" w:lineRule="auto"/>
              <w:jc w:val="center"/>
              <w:rPr>
                <w:rFonts w:eastAsia="Calibri"/>
                <w:sz w:val="24"/>
              </w:rPr>
            </w:pPr>
            <w:r w:rsidRPr="004A2B4A">
              <w:rPr>
                <w:rFonts w:eastAsia="Calibri"/>
                <w:sz w:val="24"/>
              </w:rPr>
              <w:t>Новороздільський центр надання соціальних послуг Новороздільської міської ради</w:t>
            </w:r>
          </w:p>
        </w:tc>
        <w:tc>
          <w:tcPr>
            <w:tcW w:w="2055" w:type="dxa"/>
            <w:tcBorders>
              <w:top w:val="single" w:sz="4" w:space="0" w:color="auto"/>
              <w:left w:val="single" w:sz="4" w:space="0" w:color="auto"/>
              <w:bottom w:val="single" w:sz="4" w:space="0" w:color="auto"/>
              <w:right w:val="single" w:sz="4" w:space="0" w:color="auto"/>
            </w:tcBorders>
            <w:vAlign w:val="center"/>
            <w:hideMark/>
          </w:tcPr>
          <w:p w:rsidR="00F14BA4" w:rsidRPr="004A2B4A" w:rsidRDefault="00F14BA4" w:rsidP="00F14BA4">
            <w:pPr>
              <w:spacing w:line="240" w:lineRule="auto"/>
              <w:jc w:val="center"/>
              <w:rPr>
                <w:rFonts w:eastAsia="Calibri"/>
                <w:sz w:val="24"/>
              </w:rPr>
            </w:pPr>
            <w:r w:rsidRPr="004A2B4A">
              <w:rPr>
                <w:rFonts w:eastAsia="Calibri"/>
                <w:sz w:val="24"/>
              </w:rPr>
              <w:t>Міський бюджет</w:t>
            </w:r>
          </w:p>
          <w:p w:rsidR="00F14BA4" w:rsidRPr="004A2B4A" w:rsidRDefault="00F14BA4" w:rsidP="00F14BA4">
            <w:pPr>
              <w:autoSpaceDE w:val="0"/>
              <w:autoSpaceDN w:val="0"/>
              <w:adjustRightInd w:val="0"/>
              <w:spacing w:line="240" w:lineRule="auto"/>
              <w:ind w:right="-108"/>
              <w:jc w:val="center"/>
              <w:rPr>
                <w:rFonts w:eastAsia="Calibri"/>
                <w:sz w:val="24"/>
              </w:rPr>
            </w:pPr>
          </w:p>
        </w:tc>
        <w:tc>
          <w:tcPr>
            <w:tcW w:w="1911" w:type="dxa"/>
            <w:tcBorders>
              <w:top w:val="single" w:sz="4" w:space="0" w:color="auto"/>
              <w:left w:val="single" w:sz="4" w:space="0" w:color="auto"/>
              <w:bottom w:val="single" w:sz="4" w:space="0" w:color="auto"/>
              <w:right w:val="single" w:sz="4" w:space="0" w:color="auto"/>
            </w:tcBorders>
            <w:hideMark/>
          </w:tcPr>
          <w:p w:rsidR="00F14BA4" w:rsidRPr="004A2B4A" w:rsidRDefault="00F14BA4" w:rsidP="00F14BA4">
            <w:pPr>
              <w:spacing w:line="240" w:lineRule="auto"/>
              <w:jc w:val="center"/>
              <w:rPr>
                <w:rFonts w:eastAsia="Calibri"/>
                <w:sz w:val="24"/>
              </w:rPr>
            </w:pPr>
            <w:r w:rsidRPr="004A2B4A">
              <w:rPr>
                <w:rFonts w:eastAsia="Calibri"/>
                <w:sz w:val="24"/>
              </w:rPr>
              <w:t>100.000</w:t>
            </w:r>
          </w:p>
        </w:tc>
        <w:tc>
          <w:tcPr>
            <w:tcW w:w="2663" w:type="dxa"/>
            <w:tcBorders>
              <w:top w:val="single" w:sz="4" w:space="0" w:color="auto"/>
              <w:left w:val="single" w:sz="4" w:space="0" w:color="auto"/>
              <w:bottom w:val="single" w:sz="4" w:space="0" w:color="auto"/>
              <w:right w:val="single" w:sz="4" w:space="0" w:color="auto"/>
            </w:tcBorders>
            <w:hideMark/>
          </w:tcPr>
          <w:p w:rsidR="00F14BA4" w:rsidRPr="004A2B4A" w:rsidRDefault="00F14BA4" w:rsidP="00F14BA4">
            <w:pPr>
              <w:spacing w:line="240" w:lineRule="auto"/>
              <w:jc w:val="center"/>
              <w:rPr>
                <w:rFonts w:eastAsia="Calibri"/>
                <w:sz w:val="24"/>
              </w:rPr>
            </w:pPr>
            <w:r w:rsidRPr="004A2B4A">
              <w:rPr>
                <w:rFonts w:eastAsia="Calibri"/>
                <w:sz w:val="24"/>
              </w:rPr>
              <w:t>Пристосовано майданчик відповідно до вимог безбар’єрності</w:t>
            </w:r>
          </w:p>
        </w:tc>
      </w:tr>
      <w:tr w:rsidR="00F14BA4" w:rsidRPr="004A2B4A" w:rsidTr="009E41A3">
        <w:trPr>
          <w:trHeight w:val="268"/>
        </w:trPr>
        <w:tc>
          <w:tcPr>
            <w:tcW w:w="0" w:type="auto"/>
            <w:vMerge/>
            <w:tcBorders>
              <w:left w:val="single" w:sz="4" w:space="0" w:color="auto"/>
              <w:right w:val="single" w:sz="4" w:space="0" w:color="auto"/>
            </w:tcBorders>
            <w:vAlign w:val="center"/>
          </w:tcPr>
          <w:p w:rsidR="00F14BA4" w:rsidRPr="004A2B4A" w:rsidRDefault="00F14BA4" w:rsidP="00F14BA4">
            <w:pPr>
              <w:spacing w:line="240" w:lineRule="auto"/>
              <w:rPr>
                <w:rFonts w:eastAsia="Calibri"/>
                <w:sz w:val="24"/>
              </w:rPr>
            </w:pPr>
          </w:p>
        </w:tc>
        <w:tc>
          <w:tcPr>
            <w:tcW w:w="2172" w:type="dxa"/>
            <w:vMerge/>
            <w:tcBorders>
              <w:left w:val="single" w:sz="4" w:space="0" w:color="auto"/>
              <w:right w:val="single" w:sz="4" w:space="0" w:color="auto"/>
            </w:tcBorders>
            <w:vAlign w:val="center"/>
          </w:tcPr>
          <w:p w:rsidR="00F14BA4" w:rsidRPr="004A2B4A" w:rsidRDefault="00F14BA4" w:rsidP="00F14BA4">
            <w:pPr>
              <w:spacing w:line="240" w:lineRule="auto"/>
              <w:rPr>
                <w:rFonts w:eastAsia="Calibri"/>
                <w:sz w:val="24"/>
              </w:rPr>
            </w:pPr>
          </w:p>
        </w:tc>
        <w:tc>
          <w:tcPr>
            <w:tcW w:w="3717" w:type="dxa"/>
            <w:tcBorders>
              <w:top w:val="single" w:sz="4" w:space="0" w:color="auto"/>
              <w:left w:val="single" w:sz="4" w:space="0" w:color="auto"/>
              <w:bottom w:val="single" w:sz="4" w:space="0" w:color="auto"/>
              <w:right w:val="single" w:sz="4" w:space="0" w:color="auto"/>
            </w:tcBorders>
            <w:vAlign w:val="center"/>
          </w:tcPr>
          <w:p w:rsidR="00F14BA4" w:rsidRPr="004A2B4A" w:rsidRDefault="00F14BA4" w:rsidP="00F14BA4">
            <w:pPr>
              <w:spacing w:line="240" w:lineRule="auto"/>
              <w:rPr>
                <w:rFonts w:eastAsia="Calibri"/>
                <w:b/>
                <w:sz w:val="24"/>
              </w:rPr>
            </w:pPr>
            <w:r w:rsidRPr="004A2B4A">
              <w:rPr>
                <w:rFonts w:eastAsia="Calibri"/>
                <w:b/>
                <w:sz w:val="24"/>
              </w:rPr>
              <w:t>Захід 4</w:t>
            </w:r>
          </w:p>
          <w:p w:rsidR="00F14BA4" w:rsidRPr="004A2B4A" w:rsidRDefault="00F14BA4" w:rsidP="00F14BA4">
            <w:pPr>
              <w:spacing w:line="240" w:lineRule="auto"/>
              <w:rPr>
                <w:bCs/>
                <w:sz w:val="24"/>
              </w:rPr>
            </w:pPr>
            <w:r w:rsidRPr="004A2B4A">
              <w:rPr>
                <w:bCs/>
                <w:sz w:val="24"/>
              </w:rPr>
              <w:t xml:space="preserve">Благоустрій (капітальний ремонт) території Новороздільського ЗДО "Голубок" із влаштуванням </w:t>
            </w:r>
            <w:r w:rsidRPr="004A2B4A">
              <w:rPr>
                <w:bCs/>
                <w:sz w:val="24"/>
              </w:rPr>
              <w:lastRenderedPageBreak/>
              <w:t>пішохідної доріжки та пандусів за адресою: проспект Т. Шевченка, 24-А, м. Новий Розділ</w:t>
            </w:r>
          </w:p>
          <w:p w:rsidR="00F14BA4" w:rsidRPr="004A2B4A" w:rsidRDefault="00F14BA4" w:rsidP="00F14BA4">
            <w:pPr>
              <w:spacing w:line="240" w:lineRule="auto"/>
              <w:rPr>
                <w:rFonts w:eastAsia="Calibri"/>
                <w:b/>
                <w:sz w:val="24"/>
              </w:rPr>
            </w:pPr>
            <w:r w:rsidRPr="004A2B4A">
              <w:rPr>
                <w:bCs/>
                <w:sz w:val="24"/>
              </w:rPr>
              <w:t>(ПКД/експертиза)</w:t>
            </w:r>
          </w:p>
        </w:tc>
        <w:tc>
          <w:tcPr>
            <w:tcW w:w="2085" w:type="dxa"/>
            <w:tcBorders>
              <w:top w:val="single" w:sz="4" w:space="0" w:color="auto"/>
              <w:left w:val="single" w:sz="4" w:space="0" w:color="auto"/>
              <w:bottom w:val="single" w:sz="4" w:space="0" w:color="auto"/>
              <w:right w:val="single" w:sz="4" w:space="0" w:color="auto"/>
            </w:tcBorders>
          </w:tcPr>
          <w:p w:rsidR="00F14BA4" w:rsidRPr="004A2B4A" w:rsidRDefault="00F14BA4" w:rsidP="00F14BA4">
            <w:pPr>
              <w:spacing w:line="240" w:lineRule="auto"/>
              <w:jc w:val="center"/>
              <w:rPr>
                <w:rFonts w:eastAsia="Calibri"/>
                <w:sz w:val="24"/>
              </w:rPr>
            </w:pPr>
            <w:r w:rsidRPr="004A2B4A">
              <w:rPr>
                <w:rFonts w:eastAsia="Calibri"/>
                <w:sz w:val="24"/>
              </w:rPr>
              <w:lastRenderedPageBreak/>
              <w:t>Відділ освіти</w:t>
            </w:r>
          </w:p>
          <w:p w:rsidR="00F14BA4" w:rsidRPr="004A2B4A" w:rsidRDefault="00F14BA4" w:rsidP="00F14BA4">
            <w:pPr>
              <w:spacing w:line="240" w:lineRule="auto"/>
              <w:jc w:val="center"/>
              <w:rPr>
                <w:rFonts w:eastAsia="Calibri"/>
                <w:sz w:val="24"/>
              </w:rPr>
            </w:pPr>
            <w:r w:rsidRPr="004A2B4A">
              <w:rPr>
                <w:rFonts w:eastAsia="Calibri"/>
                <w:sz w:val="24"/>
              </w:rPr>
              <w:t>Новороздільської міської ради</w:t>
            </w:r>
          </w:p>
        </w:tc>
        <w:tc>
          <w:tcPr>
            <w:tcW w:w="2055" w:type="dxa"/>
            <w:tcBorders>
              <w:top w:val="single" w:sz="4" w:space="0" w:color="auto"/>
              <w:left w:val="single" w:sz="4" w:space="0" w:color="auto"/>
              <w:bottom w:val="single" w:sz="4" w:space="0" w:color="auto"/>
              <w:right w:val="single" w:sz="4" w:space="0" w:color="auto"/>
            </w:tcBorders>
          </w:tcPr>
          <w:p w:rsidR="00F14BA4" w:rsidRPr="004A2B4A" w:rsidRDefault="00F14BA4" w:rsidP="00F14BA4">
            <w:pPr>
              <w:spacing w:line="240" w:lineRule="auto"/>
              <w:jc w:val="center"/>
              <w:rPr>
                <w:rFonts w:eastAsia="Calibri"/>
                <w:sz w:val="24"/>
              </w:rPr>
            </w:pPr>
            <w:r w:rsidRPr="004A2B4A">
              <w:rPr>
                <w:rFonts w:eastAsia="Calibri"/>
                <w:sz w:val="24"/>
              </w:rPr>
              <w:t>Міський бюджет</w:t>
            </w:r>
          </w:p>
          <w:p w:rsidR="00F14BA4" w:rsidRPr="004A2B4A" w:rsidRDefault="00F14BA4" w:rsidP="00F14BA4">
            <w:pPr>
              <w:spacing w:line="240" w:lineRule="auto"/>
              <w:jc w:val="center"/>
              <w:rPr>
                <w:rFonts w:eastAsia="Calibri"/>
                <w:sz w:val="24"/>
              </w:rPr>
            </w:pPr>
          </w:p>
        </w:tc>
        <w:tc>
          <w:tcPr>
            <w:tcW w:w="1911" w:type="dxa"/>
            <w:tcBorders>
              <w:top w:val="single" w:sz="4" w:space="0" w:color="auto"/>
              <w:left w:val="single" w:sz="4" w:space="0" w:color="auto"/>
              <w:bottom w:val="single" w:sz="4" w:space="0" w:color="auto"/>
              <w:right w:val="single" w:sz="4" w:space="0" w:color="auto"/>
            </w:tcBorders>
          </w:tcPr>
          <w:p w:rsidR="00F14BA4" w:rsidRPr="004A2B4A" w:rsidRDefault="00F14BA4" w:rsidP="00F14BA4">
            <w:pPr>
              <w:spacing w:line="240" w:lineRule="auto"/>
              <w:jc w:val="center"/>
              <w:rPr>
                <w:rFonts w:eastAsia="Calibri"/>
                <w:sz w:val="24"/>
              </w:rPr>
            </w:pPr>
            <w:r w:rsidRPr="004A2B4A">
              <w:rPr>
                <w:rFonts w:eastAsia="Calibri"/>
                <w:sz w:val="24"/>
              </w:rPr>
              <w:t>99.805</w:t>
            </w:r>
          </w:p>
        </w:tc>
        <w:tc>
          <w:tcPr>
            <w:tcW w:w="2663" w:type="dxa"/>
            <w:tcBorders>
              <w:top w:val="single" w:sz="4" w:space="0" w:color="auto"/>
              <w:left w:val="single" w:sz="4" w:space="0" w:color="auto"/>
              <w:bottom w:val="single" w:sz="4" w:space="0" w:color="auto"/>
              <w:right w:val="single" w:sz="4" w:space="0" w:color="auto"/>
            </w:tcBorders>
          </w:tcPr>
          <w:p w:rsidR="00F14BA4" w:rsidRPr="004A2B4A" w:rsidRDefault="00F14BA4" w:rsidP="00F14BA4">
            <w:pPr>
              <w:spacing w:line="240" w:lineRule="auto"/>
              <w:rPr>
                <w:rFonts w:eastAsia="Calibri"/>
                <w:sz w:val="24"/>
              </w:rPr>
            </w:pPr>
            <w:r w:rsidRPr="004A2B4A">
              <w:rPr>
                <w:rFonts w:eastAsia="Calibri"/>
                <w:sz w:val="24"/>
              </w:rPr>
              <w:t xml:space="preserve">Забезпечено безперешкодний доступ маломобільних груп населення до </w:t>
            </w:r>
            <w:r w:rsidRPr="004A2B4A">
              <w:rPr>
                <w:rFonts w:eastAsia="Calibri"/>
                <w:sz w:val="24"/>
              </w:rPr>
              <w:lastRenderedPageBreak/>
              <w:t>закладів дошкільної освіти</w:t>
            </w:r>
          </w:p>
        </w:tc>
      </w:tr>
      <w:tr w:rsidR="00F14BA4" w:rsidRPr="004A2B4A" w:rsidTr="009E41A3">
        <w:trPr>
          <w:trHeight w:val="2346"/>
        </w:trPr>
        <w:tc>
          <w:tcPr>
            <w:tcW w:w="0" w:type="auto"/>
            <w:vMerge/>
            <w:tcBorders>
              <w:left w:val="single" w:sz="4" w:space="0" w:color="auto"/>
              <w:right w:val="single" w:sz="4" w:space="0" w:color="auto"/>
            </w:tcBorders>
            <w:vAlign w:val="center"/>
          </w:tcPr>
          <w:p w:rsidR="00F14BA4" w:rsidRPr="004A2B4A" w:rsidRDefault="00F14BA4" w:rsidP="00F14BA4">
            <w:pPr>
              <w:spacing w:line="240" w:lineRule="auto"/>
              <w:rPr>
                <w:rFonts w:eastAsia="Calibri"/>
                <w:sz w:val="24"/>
              </w:rPr>
            </w:pPr>
          </w:p>
        </w:tc>
        <w:tc>
          <w:tcPr>
            <w:tcW w:w="2172" w:type="dxa"/>
            <w:vMerge/>
            <w:tcBorders>
              <w:left w:val="single" w:sz="4" w:space="0" w:color="auto"/>
              <w:right w:val="single" w:sz="4" w:space="0" w:color="auto"/>
            </w:tcBorders>
            <w:vAlign w:val="center"/>
          </w:tcPr>
          <w:p w:rsidR="00F14BA4" w:rsidRPr="004A2B4A" w:rsidRDefault="00F14BA4" w:rsidP="00F14BA4">
            <w:pPr>
              <w:spacing w:line="240" w:lineRule="auto"/>
              <w:rPr>
                <w:rFonts w:eastAsia="Calibri"/>
                <w:sz w:val="24"/>
              </w:rPr>
            </w:pPr>
          </w:p>
        </w:tc>
        <w:tc>
          <w:tcPr>
            <w:tcW w:w="3717" w:type="dxa"/>
            <w:tcBorders>
              <w:top w:val="single" w:sz="4" w:space="0" w:color="auto"/>
              <w:left w:val="single" w:sz="4" w:space="0" w:color="auto"/>
              <w:right w:val="single" w:sz="4" w:space="0" w:color="auto"/>
            </w:tcBorders>
            <w:vAlign w:val="center"/>
          </w:tcPr>
          <w:p w:rsidR="00F14BA4" w:rsidRPr="004A2B4A" w:rsidRDefault="00F14BA4" w:rsidP="00F14BA4">
            <w:pPr>
              <w:spacing w:line="240" w:lineRule="auto"/>
              <w:rPr>
                <w:rFonts w:eastAsia="Calibri"/>
                <w:b/>
                <w:sz w:val="24"/>
              </w:rPr>
            </w:pPr>
            <w:r w:rsidRPr="004A2B4A">
              <w:rPr>
                <w:rFonts w:eastAsia="Calibri"/>
                <w:b/>
                <w:sz w:val="24"/>
              </w:rPr>
              <w:t>Захід 5</w:t>
            </w:r>
          </w:p>
          <w:p w:rsidR="00F14BA4" w:rsidRPr="004A2B4A" w:rsidRDefault="00F14BA4" w:rsidP="00F14BA4">
            <w:pPr>
              <w:spacing w:line="240" w:lineRule="auto"/>
              <w:rPr>
                <w:rFonts w:eastAsia="Calibri"/>
                <w:sz w:val="24"/>
              </w:rPr>
            </w:pPr>
            <w:r w:rsidRPr="004A2B4A">
              <w:rPr>
                <w:bCs/>
                <w:sz w:val="24"/>
              </w:rPr>
              <w:t>Благоустрій (капітальний ремонт) території Новороздільського ліцею ім. В. Труша із влаштуванням пішохідної зони та пандуса за адресою: вул. В. Чорновола, 5, м. Новий Розділ</w:t>
            </w:r>
          </w:p>
          <w:p w:rsidR="00F14BA4" w:rsidRPr="004A2B4A" w:rsidRDefault="00F14BA4" w:rsidP="00F14BA4">
            <w:pPr>
              <w:autoSpaceDE w:val="0"/>
              <w:autoSpaceDN w:val="0"/>
              <w:adjustRightInd w:val="0"/>
              <w:spacing w:line="240" w:lineRule="auto"/>
              <w:rPr>
                <w:rFonts w:eastAsia="Calibri"/>
                <w:b/>
                <w:sz w:val="24"/>
              </w:rPr>
            </w:pPr>
            <w:r w:rsidRPr="004A2B4A">
              <w:rPr>
                <w:bCs/>
                <w:sz w:val="24"/>
              </w:rPr>
              <w:t>(ПКД/експертиза)</w:t>
            </w:r>
          </w:p>
        </w:tc>
        <w:tc>
          <w:tcPr>
            <w:tcW w:w="2085" w:type="dxa"/>
            <w:tcBorders>
              <w:top w:val="single" w:sz="4" w:space="0" w:color="auto"/>
              <w:left w:val="single" w:sz="4" w:space="0" w:color="auto"/>
              <w:right w:val="single" w:sz="4" w:space="0" w:color="auto"/>
            </w:tcBorders>
          </w:tcPr>
          <w:p w:rsidR="00F14BA4" w:rsidRPr="004A2B4A" w:rsidRDefault="00F14BA4" w:rsidP="00F14BA4">
            <w:pPr>
              <w:spacing w:line="240" w:lineRule="auto"/>
              <w:jc w:val="center"/>
              <w:rPr>
                <w:rFonts w:eastAsia="Calibri"/>
                <w:sz w:val="24"/>
              </w:rPr>
            </w:pPr>
            <w:r w:rsidRPr="004A2B4A">
              <w:rPr>
                <w:rFonts w:eastAsia="Calibri"/>
                <w:sz w:val="24"/>
              </w:rPr>
              <w:t>Відділ освіти</w:t>
            </w:r>
          </w:p>
          <w:p w:rsidR="00F14BA4" w:rsidRPr="004A2B4A" w:rsidRDefault="00F14BA4" w:rsidP="00F14BA4">
            <w:pPr>
              <w:spacing w:line="240" w:lineRule="auto"/>
              <w:jc w:val="center"/>
              <w:rPr>
                <w:rFonts w:eastAsia="Calibri"/>
                <w:sz w:val="24"/>
              </w:rPr>
            </w:pPr>
            <w:r w:rsidRPr="004A2B4A">
              <w:rPr>
                <w:rFonts w:eastAsia="Calibri"/>
                <w:sz w:val="24"/>
              </w:rPr>
              <w:t>Новороздільської міської ради</w:t>
            </w:r>
          </w:p>
        </w:tc>
        <w:tc>
          <w:tcPr>
            <w:tcW w:w="2055" w:type="dxa"/>
            <w:tcBorders>
              <w:top w:val="single" w:sz="4" w:space="0" w:color="auto"/>
              <w:left w:val="single" w:sz="4" w:space="0" w:color="auto"/>
              <w:right w:val="single" w:sz="4" w:space="0" w:color="auto"/>
            </w:tcBorders>
          </w:tcPr>
          <w:p w:rsidR="00F14BA4" w:rsidRPr="004A2B4A" w:rsidRDefault="00F14BA4" w:rsidP="00F14BA4">
            <w:pPr>
              <w:spacing w:line="240" w:lineRule="auto"/>
              <w:jc w:val="center"/>
              <w:rPr>
                <w:rFonts w:eastAsia="Calibri"/>
                <w:sz w:val="24"/>
              </w:rPr>
            </w:pPr>
            <w:r w:rsidRPr="004A2B4A">
              <w:rPr>
                <w:rFonts w:eastAsia="Calibri"/>
                <w:sz w:val="24"/>
              </w:rPr>
              <w:t>Міський бюджет</w:t>
            </w:r>
          </w:p>
          <w:p w:rsidR="00F14BA4" w:rsidRPr="004A2B4A" w:rsidRDefault="00F14BA4" w:rsidP="00F14BA4">
            <w:pPr>
              <w:spacing w:line="240" w:lineRule="auto"/>
              <w:jc w:val="center"/>
              <w:rPr>
                <w:rFonts w:eastAsia="Calibri"/>
                <w:sz w:val="24"/>
              </w:rPr>
            </w:pPr>
          </w:p>
        </w:tc>
        <w:tc>
          <w:tcPr>
            <w:tcW w:w="1911" w:type="dxa"/>
            <w:tcBorders>
              <w:top w:val="single" w:sz="4" w:space="0" w:color="auto"/>
              <w:left w:val="single" w:sz="4" w:space="0" w:color="auto"/>
              <w:right w:val="single" w:sz="4" w:space="0" w:color="auto"/>
            </w:tcBorders>
          </w:tcPr>
          <w:p w:rsidR="00F14BA4" w:rsidRPr="004A2B4A" w:rsidRDefault="00F14BA4" w:rsidP="00F14BA4">
            <w:pPr>
              <w:spacing w:line="240" w:lineRule="auto"/>
              <w:jc w:val="center"/>
              <w:rPr>
                <w:rFonts w:eastAsia="Calibri"/>
                <w:sz w:val="24"/>
              </w:rPr>
            </w:pPr>
            <w:r w:rsidRPr="004A2B4A">
              <w:rPr>
                <w:rFonts w:eastAsia="Calibri"/>
                <w:sz w:val="24"/>
              </w:rPr>
              <w:t>84.805</w:t>
            </w:r>
          </w:p>
        </w:tc>
        <w:tc>
          <w:tcPr>
            <w:tcW w:w="2663" w:type="dxa"/>
            <w:tcBorders>
              <w:top w:val="single" w:sz="4" w:space="0" w:color="auto"/>
              <w:left w:val="single" w:sz="4" w:space="0" w:color="auto"/>
              <w:right w:val="single" w:sz="4" w:space="0" w:color="auto"/>
            </w:tcBorders>
          </w:tcPr>
          <w:p w:rsidR="00F14BA4" w:rsidRPr="004A2B4A" w:rsidRDefault="00F14BA4" w:rsidP="00F14BA4">
            <w:pPr>
              <w:spacing w:line="240" w:lineRule="auto"/>
              <w:rPr>
                <w:rFonts w:eastAsia="Calibri"/>
                <w:sz w:val="24"/>
              </w:rPr>
            </w:pPr>
            <w:r w:rsidRPr="004A2B4A">
              <w:rPr>
                <w:rFonts w:eastAsia="Calibri"/>
                <w:sz w:val="24"/>
              </w:rPr>
              <w:t>Забезпечено безперешкодний доступ маломобільних груп населення до закладів освіти</w:t>
            </w:r>
          </w:p>
        </w:tc>
      </w:tr>
      <w:tr w:rsidR="00F14BA4" w:rsidRPr="004A2B4A" w:rsidTr="009E41A3">
        <w:tc>
          <w:tcPr>
            <w:tcW w:w="554" w:type="dxa"/>
            <w:tcBorders>
              <w:top w:val="single" w:sz="4" w:space="0" w:color="auto"/>
              <w:left w:val="single" w:sz="4" w:space="0" w:color="auto"/>
              <w:bottom w:val="single" w:sz="4" w:space="0" w:color="auto"/>
              <w:right w:val="single" w:sz="4" w:space="0" w:color="auto"/>
            </w:tcBorders>
            <w:hideMark/>
          </w:tcPr>
          <w:p w:rsidR="00F14BA4" w:rsidRPr="004A2B4A" w:rsidRDefault="00F14BA4" w:rsidP="00F14BA4">
            <w:pPr>
              <w:spacing w:line="240" w:lineRule="auto"/>
              <w:rPr>
                <w:rFonts w:eastAsia="Calibri"/>
                <w:sz w:val="24"/>
              </w:rPr>
            </w:pPr>
            <w:r w:rsidRPr="004A2B4A">
              <w:rPr>
                <w:rFonts w:eastAsia="Calibri"/>
                <w:sz w:val="24"/>
              </w:rPr>
              <w:t>3</w:t>
            </w:r>
          </w:p>
        </w:tc>
        <w:tc>
          <w:tcPr>
            <w:tcW w:w="2172" w:type="dxa"/>
            <w:tcBorders>
              <w:top w:val="single" w:sz="4" w:space="0" w:color="auto"/>
              <w:left w:val="single" w:sz="4" w:space="0" w:color="auto"/>
              <w:bottom w:val="single" w:sz="4" w:space="0" w:color="auto"/>
              <w:right w:val="single" w:sz="4" w:space="0" w:color="auto"/>
            </w:tcBorders>
          </w:tcPr>
          <w:p w:rsidR="00F14BA4" w:rsidRPr="004A2B4A" w:rsidRDefault="00F14BA4" w:rsidP="00F14BA4">
            <w:pPr>
              <w:spacing w:line="240" w:lineRule="auto"/>
              <w:rPr>
                <w:b/>
                <w:sz w:val="24"/>
              </w:rPr>
            </w:pPr>
            <w:r w:rsidRPr="004A2B4A">
              <w:rPr>
                <w:b/>
                <w:sz w:val="24"/>
              </w:rPr>
              <w:t>Завдання 3</w:t>
            </w:r>
          </w:p>
          <w:p w:rsidR="00F14BA4" w:rsidRPr="004A2B4A" w:rsidRDefault="00F14BA4" w:rsidP="00F14BA4">
            <w:pPr>
              <w:spacing w:line="240" w:lineRule="auto"/>
              <w:rPr>
                <w:sz w:val="24"/>
              </w:rPr>
            </w:pPr>
            <w:r w:rsidRPr="004A2B4A">
              <w:rPr>
                <w:sz w:val="24"/>
              </w:rPr>
              <w:t>Забезпечення засобами безбар"єрності житлового сектору</w:t>
            </w:r>
          </w:p>
          <w:p w:rsidR="00F14BA4" w:rsidRPr="004A2B4A" w:rsidRDefault="00F14BA4" w:rsidP="00F14BA4">
            <w:pPr>
              <w:spacing w:line="240" w:lineRule="auto"/>
              <w:rPr>
                <w:rFonts w:eastAsia="Calibri"/>
                <w:sz w:val="24"/>
              </w:rPr>
            </w:pPr>
          </w:p>
        </w:tc>
        <w:tc>
          <w:tcPr>
            <w:tcW w:w="3717" w:type="dxa"/>
            <w:tcBorders>
              <w:top w:val="single" w:sz="4" w:space="0" w:color="auto"/>
              <w:left w:val="single" w:sz="4" w:space="0" w:color="auto"/>
              <w:bottom w:val="single" w:sz="4" w:space="0" w:color="auto"/>
              <w:right w:val="single" w:sz="4" w:space="0" w:color="auto"/>
            </w:tcBorders>
            <w:vAlign w:val="center"/>
            <w:hideMark/>
          </w:tcPr>
          <w:p w:rsidR="00F14BA4" w:rsidRPr="004A2B4A" w:rsidRDefault="00F14BA4" w:rsidP="00F14BA4">
            <w:pPr>
              <w:autoSpaceDE w:val="0"/>
              <w:autoSpaceDN w:val="0"/>
              <w:adjustRightInd w:val="0"/>
              <w:spacing w:line="240" w:lineRule="auto"/>
              <w:rPr>
                <w:rFonts w:eastAsia="Calibri"/>
                <w:b/>
                <w:sz w:val="24"/>
              </w:rPr>
            </w:pPr>
            <w:r w:rsidRPr="004A2B4A">
              <w:rPr>
                <w:rFonts w:eastAsia="Calibri"/>
                <w:b/>
                <w:sz w:val="24"/>
              </w:rPr>
              <w:t>Захід 1</w:t>
            </w:r>
          </w:p>
          <w:p w:rsidR="00F14BA4" w:rsidRPr="004A2B4A" w:rsidRDefault="00F14BA4" w:rsidP="00F14BA4">
            <w:pPr>
              <w:autoSpaceDE w:val="0"/>
              <w:autoSpaceDN w:val="0"/>
              <w:adjustRightInd w:val="0"/>
              <w:spacing w:line="240" w:lineRule="auto"/>
              <w:rPr>
                <w:rFonts w:eastAsia="Calibri"/>
                <w:sz w:val="24"/>
              </w:rPr>
            </w:pPr>
            <w:r w:rsidRPr="004A2B4A">
              <w:rPr>
                <w:rFonts w:eastAsia="Calibri"/>
                <w:sz w:val="24"/>
              </w:rPr>
              <w:t>Капітальний ремонт доріг в тому числі дороги загального користування місцевого значення Крупське-Розділ та тротуару на території Новороздільської ТГ</w:t>
            </w:r>
          </w:p>
        </w:tc>
        <w:tc>
          <w:tcPr>
            <w:tcW w:w="2085" w:type="dxa"/>
            <w:tcBorders>
              <w:top w:val="single" w:sz="4" w:space="0" w:color="auto"/>
              <w:left w:val="single" w:sz="4" w:space="0" w:color="auto"/>
              <w:bottom w:val="single" w:sz="4" w:space="0" w:color="auto"/>
              <w:right w:val="single" w:sz="4" w:space="0" w:color="auto"/>
            </w:tcBorders>
            <w:hideMark/>
          </w:tcPr>
          <w:p w:rsidR="00F14BA4" w:rsidRPr="004A2B4A" w:rsidRDefault="00F14BA4" w:rsidP="00F14BA4">
            <w:pPr>
              <w:spacing w:line="240" w:lineRule="auto"/>
              <w:jc w:val="center"/>
              <w:rPr>
                <w:rFonts w:eastAsia="Calibri"/>
                <w:sz w:val="24"/>
              </w:rPr>
            </w:pPr>
            <w:r w:rsidRPr="004A2B4A">
              <w:rPr>
                <w:rFonts w:eastAsia="Calibri"/>
                <w:sz w:val="24"/>
              </w:rPr>
              <w:t>Управління ЖКГ Новороздільської міської ради</w:t>
            </w:r>
          </w:p>
        </w:tc>
        <w:tc>
          <w:tcPr>
            <w:tcW w:w="2055" w:type="dxa"/>
            <w:tcBorders>
              <w:top w:val="single" w:sz="4" w:space="0" w:color="auto"/>
              <w:left w:val="single" w:sz="4" w:space="0" w:color="auto"/>
              <w:bottom w:val="single" w:sz="4" w:space="0" w:color="auto"/>
              <w:right w:val="single" w:sz="4" w:space="0" w:color="auto"/>
            </w:tcBorders>
            <w:hideMark/>
          </w:tcPr>
          <w:p w:rsidR="00F14BA4" w:rsidRPr="004A2B4A" w:rsidRDefault="00F14BA4" w:rsidP="00F14BA4">
            <w:pPr>
              <w:spacing w:line="240" w:lineRule="auto"/>
              <w:jc w:val="center"/>
              <w:rPr>
                <w:rFonts w:eastAsia="Calibri"/>
                <w:sz w:val="24"/>
              </w:rPr>
            </w:pPr>
            <w:r w:rsidRPr="004A2B4A">
              <w:rPr>
                <w:rFonts w:eastAsia="Calibri"/>
                <w:sz w:val="24"/>
              </w:rPr>
              <w:t>Міський бюджет</w:t>
            </w:r>
          </w:p>
          <w:p w:rsidR="00F14BA4" w:rsidRPr="004A2B4A" w:rsidRDefault="00F14BA4" w:rsidP="00F14BA4">
            <w:pPr>
              <w:spacing w:line="240" w:lineRule="auto"/>
              <w:jc w:val="center"/>
              <w:rPr>
                <w:rFonts w:eastAsia="Calibri"/>
                <w:sz w:val="24"/>
              </w:rPr>
            </w:pPr>
            <w:r w:rsidRPr="004A2B4A">
              <w:rPr>
                <w:rFonts w:eastAsia="Calibri"/>
                <w:sz w:val="24"/>
              </w:rPr>
              <w:t>Інші джерела</w:t>
            </w:r>
          </w:p>
        </w:tc>
        <w:tc>
          <w:tcPr>
            <w:tcW w:w="1911" w:type="dxa"/>
            <w:tcBorders>
              <w:top w:val="single" w:sz="4" w:space="0" w:color="auto"/>
              <w:left w:val="single" w:sz="4" w:space="0" w:color="auto"/>
              <w:bottom w:val="single" w:sz="4" w:space="0" w:color="auto"/>
              <w:right w:val="single" w:sz="4" w:space="0" w:color="auto"/>
            </w:tcBorders>
            <w:hideMark/>
          </w:tcPr>
          <w:p w:rsidR="00F14BA4" w:rsidRPr="004A2B4A" w:rsidRDefault="00F14BA4" w:rsidP="00F14BA4">
            <w:pPr>
              <w:spacing w:line="240" w:lineRule="auto"/>
              <w:jc w:val="center"/>
              <w:rPr>
                <w:rFonts w:eastAsia="Calibri"/>
                <w:sz w:val="24"/>
              </w:rPr>
            </w:pPr>
            <w:r w:rsidRPr="004A2B4A">
              <w:rPr>
                <w:rFonts w:eastAsia="Calibri"/>
                <w:sz w:val="24"/>
              </w:rPr>
              <w:t>3000.000</w:t>
            </w:r>
          </w:p>
          <w:p w:rsidR="00F14BA4" w:rsidRPr="004A2B4A" w:rsidRDefault="00F14BA4" w:rsidP="00F14BA4">
            <w:pPr>
              <w:spacing w:line="240" w:lineRule="auto"/>
              <w:jc w:val="center"/>
              <w:rPr>
                <w:rFonts w:eastAsia="Calibri"/>
                <w:sz w:val="24"/>
              </w:rPr>
            </w:pPr>
            <w:r w:rsidRPr="004A2B4A">
              <w:rPr>
                <w:rFonts w:eastAsia="Calibri"/>
                <w:sz w:val="24"/>
              </w:rPr>
              <w:t>1043.000</w:t>
            </w:r>
          </w:p>
        </w:tc>
        <w:tc>
          <w:tcPr>
            <w:tcW w:w="2663" w:type="dxa"/>
            <w:tcBorders>
              <w:top w:val="single" w:sz="4" w:space="0" w:color="auto"/>
              <w:left w:val="single" w:sz="4" w:space="0" w:color="auto"/>
              <w:bottom w:val="single" w:sz="4" w:space="0" w:color="auto"/>
              <w:right w:val="single" w:sz="4" w:space="0" w:color="auto"/>
            </w:tcBorders>
            <w:hideMark/>
          </w:tcPr>
          <w:p w:rsidR="00F14BA4" w:rsidRPr="004A2B4A" w:rsidRDefault="00F14BA4" w:rsidP="00F14BA4">
            <w:pPr>
              <w:spacing w:line="240" w:lineRule="auto"/>
              <w:rPr>
                <w:rFonts w:eastAsia="Calibri"/>
                <w:b/>
                <w:sz w:val="24"/>
              </w:rPr>
            </w:pPr>
            <w:r w:rsidRPr="004A2B4A">
              <w:rPr>
                <w:rFonts w:eastAsia="Calibri"/>
                <w:sz w:val="24"/>
              </w:rPr>
              <w:t>Забезпечено безперешкодний доступ маломобільних груп населення по території житлового сектору</w:t>
            </w:r>
          </w:p>
        </w:tc>
      </w:tr>
      <w:tr w:rsidR="00F14BA4" w:rsidRPr="004A2B4A" w:rsidTr="009E41A3">
        <w:trPr>
          <w:trHeight w:val="2009"/>
        </w:trPr>
        <w:tc>
          <w:tcPr>
            <w:tcW w:w="554" w:type="dxa"/>
            <w:vMerge w:val="restart"/>
            <w:tcBorders>
              <w:top w:val="single" w:sz="4" w:space="0" w:color="auto"/>
              <w:left w:val="single" w:sz="4" w:space="0" w:color="auto"/>
              <w:right w:val="single" w:sz="4" w:space="0" w:color="auto"/>
            </w:tcBorders>
            <w:hideMark/>
          </w:tcPr>
          <w:p w:rsidR="00F14BA4" w:rsidRPr="004A2B4A" w:rsidRDefault="00F14BA4" w:rsidP="00F14BA4">
            <w:pPr>
              <w:spacing w:line="240" w:lineRule="auto"/>
              <w:rPr>
                <w:rFonts w:eastAsia="Calibri"/>
                <w:sz w:val="24"/>
              </w:rPr>
            </w:pPr>
            <w:r w:rsidRPr="004A2B4A">
              <w:rPr>
                <w:rFonts w:eastAsia="Calibri"/>
                <w:sz w:val="24"/>
              </w:rPr>
              <w:t>4</w:t>
            </w:r>
          </w:p>
        </w:tc>
        <w:tc>
          <w:tcPr>
            <w:tcW w:w="2172" w:type="dxa"/>
            <w:vMerge w:val="restart"/>
            <w:tcBorders>
              <w:top w:val="single" w:sz="4" w:space="0" w:color="auto"/>
              <w:left w:val="single" w:sz="4" w:space="0" w:color="auto"/>
              <w:right w:val="single" w:sz="4" w:space="0" w:color="auto"/>
            </w:tcBorders>
          </w:tcPr>
          <w:p w:rsidR="00F14BA4" w:rsidRPr="004A2B4A" w:rsidRDefault="00F14BA4" w:rsidP="00F14BA4">
            <w:pPr>
              <w:spacing w:line="240" w:lineRule="auto"/>
              <w:rPr>
                <w:b/>
                <w:sz w:val="24"/>
              </w:rPr>
            </w:pPr>
            <w:r w:rsidRPr="004A2B4A">
              <w:rPr>
                <w:b/>
                <w:sz w:val="24"/>
              </w:rPr>
              <w:t>Завдання 4</w:t>
            </w:r>
          </w:p>
          <w:p w:rsidR="00F14BA4" w:rsidRPr="004A2B4A" w:rsidRDefault="00F14BA4" w:rsidP="00F14BA4">
            <w:pPr>
              <w:spacing w:line="240" w:lineRule="auto"/>
              <w:rPr>
                <w:rFonts w:eastAsia="Calibri"/>
                <w:sz w:val="24"/>
              </w:rPr>
            </w:pPr>
            <w:r w:rsidRPr="004A2B4A">
              <w:rPr>
                <w:sz w:val="24"/>
              </w:rPr>
              <w:t xml:space="preserve">Забезпечення засобами безбар"єрності </w:t>
            </w:r>
            <w:r w:rsidRPr="004A2B4A">
              <w:rPr>
                <w:rFonts w:eastAsia="Calibri"/>
                <w:sz w:val="24"/>
              </w:rPr>
              <w:t xml:space="preserve"> по безбарєрному маршруту </w:t>
            </w:r>
          </w:p>
        </w:tc>
        <w:tc>
          <w:tcPr>
            <w:tcW w:w="3717" w:type="dxa"/>
            <w:tcBorders>
              <w:top w:val="single" w:sz="4" w:space="0" w:color="auto"/>
              <w:left w:val="single" w:sz="4" w:space="0" w:color="auto"/>
              <w:bottom w:val="single" w:sz="4" w:space="0" w:color="auto"/>
              <w:right w:val="single" w:sz="4" w:space="0" w:color="auto"/>
            </w:tcBorders>
            <w:vAlign w:val="center"/>
          </w:tcPr>
          <w:p w:rsidR="00F14BA4" w:rsidRPr="004A2B4A" w:rsidRDefault="00F14BA4" w:rsidP="00F14BA4">
            <w:pPr>
              <w:autoSpaceDE w:val="0"/>
              <w:autoSpaceDN w:val="0"/>
              <w:adjustRightInd w:val="0"/>
              <w:spacing w:line="240" w:lineRule="auto"/>
              <w:rPr>
                <w:rFonts w:eastAsia="Calibri"/>
                <w:b/>
                <w:sz w:val="24"/>
              </w:rPr>
            </w:pPr>
            <w:r w:rsidRPr="004A2B4A">
              <w:rPr>
                <w:rFonts w:eastAsia="Calibri"/>
                <w:b/>
                <w:sz w:val="24"/>
              </w:rPr>
              <w:t>Захід 1</w:t>
            </w:r>
          </w:p>
          <w:p w:rsidR="00F14BA4" w:rsidRPr="004A2B4A" w:rsidRDefault="00F14BA4" w:rsidP="00F14BA4">
            <w:pPr>
              <w:autoSpaceDE w:val="0"/>
              <w:autoSpaceDN w:val="0"/>
              <w:adjustRightInd w:val="0"/>
              <w:spacing w:line="240" w:lineRule="auto"/>
              <w:rPr>
                <w:rFonts w:eastAsia="Calibri"/>
                <w:sz w:val="24"/>
              </w:rPr>
            </w:pPr>
            <w:r w:rsidRPr="004A2B4A">
              <w:rPr>
                <w:rFonts w:eastAsia="Calibri"/>
                <w:sz w:val="24"/>
              </w:rPr>
              <w:t>Безбар’єрний маршрут території м. Новий Розділ</w:t>
            </w:r>
          </w:p>
          <w:p w:rsidR="00F14BA4" w:rsidRPr="004A2B4A" w:rsidRDefault="00F14BA4" w:rsidP="00F14BA4">
            <w:pPr>
              <w:autoSpaceDE w:val="0"/>
              <w:autoSpaceDN w:val="0"/>
              <w:adjustRightInd w:val="0"/>
              <w:spacing w:line="240" w:lineRule="auto"/>
              <w:rPr>
                <w:rFonts w:eastAsia="Calibri"/>
                <w:b/>
                <w:sz w:val="24"/>
              </w:rPr>
            </w:pPr>
          </w:p>
          <w:p w:rsidR="00F14BA4" w:rsidRPr="004A2B4A" w:rsidRDefault="00F14BA4" w:rsidP="00F14BA4">
            <w:pPr>
              <w:autoSpaceDE w:val="0"/>
              <w:autoSpaceDN w:val="0"/>
              <w:adjustRightInd w:val="0"/>
              <w:spacing w:line="240" w:lineRule="auto"/>
              <w:rPr>
                <w:rFonts w:eastAsia="Calibri"/>
                <w:b/>
                <w:sz w:val="24"/>
              </w:rPr>
            </w:pPr>
          </w:p>
        </w:tc>
        <w:tc>
          <w:tcPr>
            <w:tcW w:w="2085" w:type="dxa"/>
            <w:tcBorders>
              <w:top w:val="single" w:sz="4" w:space="0" w:color="auto"/>
              <w:left w:val="single" w:sz="4" w:space="0" w:color="auto"/>
              <w:bottom w:val="single" w:sz="4" w:space="0" w:color="auto"/>
              <w:right w:val="single" w:sz="4" w:space="0" w:color="auto"/>
            </w:tcBorders>
          </w:tcPr>
          <w:p w:rsidR="00F14BA4" w:rsidRPr="004A2B4A" w:rsidRDefault="00F14BA4" w:rsidP="00F14BA4">
            <w:pPr>
              <w:spacing w:line="240" w:lineRule="auto"/>
              <w:jc w:val="center"/>
              <w:rPr>
                <w:rFonts w:eastAsia="Calibri"/>
                <w:sz w:val="24"/>
              </w:rPr>
            </w:pPr>
            <w:r w:rsidRPr="004A2B4A">
              <w:rPr>
                <w:rFonts w:eastAsia="Calibri"/>
                <w:sz w:val="24"/>
              </w:rPr>
              <w:t>Управління ЖКГ Новороздільської міської ради</w:t>
            </w:r>
          </w:p>
        </w:tc>
        <w:tc>
          <w:tcPr>
            <w:tcW w:w="2055" w:type="dxa"/>
            <w:tcBorders>
              <w:top w:val="single" w:sz="4" w:space="0" w:color="auto"/>
              <w:left w:val="single" w:sz="4" w:space="0" w:color="auto"/>
              <w:bottom w:val="single" w:sz="4" w:space="0" w:color="auto"/>
              <w:right w:val="single" w:sz="4" w:space="0" w:color="auto"/>
            </w:tcBorders>
          </w:tcPr>
          <w:p w:rsidR="00F14BA4" w:rsidRPr="004A2B4A" w:rsidRDefault="00F14BA4" w:rsidP="00F14BA4">
            <w:pPr>
              <w:spacing w:line="240" w:lineRule="auto"/>
              <w:jc w:val="center"/>
              <w:rPr>
                <w:rFonts w:eastAsia="Calibri"/>
                <w:sz w:val="24"/>
              </w:rPr>
            </w:pPr>
            <w:r w:rsidRPr="004A2B4A">
              <w:rPr>
                <w:rFonts w:eastAsia="Calibri"/>
                <w:sz w:val="24"/>
              </w:rPr>
              <w:t>Міський бюджет</w:t>
            </w:r>
          </w:p>
          <w:p w:rsidR="00F14BA4" w:rsidRPr="004A2B4A" w:rsidRDefault="00F14BA4" w:rsidP="00F14BA4">
            <w:pPr>
              <w:spacing w:line="240" w:lineRule="auto"/>
              <w:jc w:val="center"/>
              <w:rPr>
                <w:rFonts w:eastAsia="Calibri"/>
                <w:sz w:val="24"/>
              </w:rPr>
            </w:pPr>
            <w:r w:rsidRPr="004A2B4A">
              <w:rPr>
                <w:rFonts w:eastAsia="Calibri"/>
                <w:sz w:val="24"/>
              </w:rPr>
              <w:t>Державний бюджет</w:t>
            </w:r>
          </w:p>
        </w:tc>
        <w:tc>
          <w:tcPr>
            <w:tcW w:w="1911" w:type="dxa"/>
            <w:tcBorders>
              <w:top w:val="single" w:sz="4" w:space="0" w:color="auto"/>
              <w:left w:val="single" w:sz="4" w:space="0" w:color="auto"/>
              <w:bottom w:val="single" w:sz="4" w:space="0" w:color="auto"/>
              <w:right w:val="single" w:sz="4" w:space="0" w:color="auto"/>
            </w:tcBorders>
          </w:tcPr>
          <w:p w:rsidR="00F14BA4" w:rsidRPr="004A2B4A" w:rsidRDefault="00F14BA4" w:rsidP="00F14BA4">
            <w:pPr>
              <w:spacing w:line="240" w:lineRule="auto"/>
              <w:jc w:val="center"/>
              <w:rPr>
                <w:rFonts w:eastAsia="Calibri"/>
                <w:sz w:val="24"/>
              </w:rPr>
            </w:pPr>
            <w:r w:rsidRPr="004A2B4A">
              <w:rPr>
                <w:rFonts w:eastAsia="Calibri"/>
                <w:sz w:val="24"/>
              </w:rPr>
              <w:t>12590.000</w:t>
            </w:r>
          </w:p>
          <w:p w:rsidR="00F14BA4" w:rsidRPr="004A2B4A" w:rsidRDefault="00F14BA4" w:rsidP="00F14BA4">
            <w:pPr>
              <w:spacing w:line="240" w:lineRule="auto"/>
              <w:jc w:val="center"/>
              <w:rPr>
                <w:rFonts w:eastAsia="Calibri"/>
                <w:sz w:val="24"/>
              </w:rPr>
            </w:pPr>
          </w:p>
          <w:p w:rsidR="00F14BA4" w:rsidRPr="004A2B4A" w:rsidRDefault="00F14BA4" w:rsidP="00F14BA4">
            <w:pPr>
              <w:spacing w:line="240" w:lineRule="auto"/>
              <w:jc w:val="center"/>
              <w:rPr>
                <w:rFonts w:eastAsia="Calibri"/>
                <w:sz w:val="24"/>
              </w:rPr>
            </w:pPr>
            <w:r w:rsidRPr="004A2B4A">
              <w:rPr>
                <w:rFonts w:eastAsia="Calibri"/>
                <w:sz w:val="24"/>
              </w:rPr>
              <w:t>11530.000</w:t>
            </w:r>
          </w:p>
        </w:tc>
        <w:tc>
          <w:tcPr>
            <w:tcW w:w="2663" w:type="dxa"/>
            <w:tcBorders>
              <w:top w:val="single" w:sz="4" w:space="0" w:color="auto"/>
              <w:left w:val="single" w:sz="4" w:space="0" w:color="auto"/>
              <w:bottom w:val="single" w:sz="4" w:space="0" w:color="auto"/>
              <w:right w:val="single" w:sz="4" w:space="0" w:color="auto"/>
            </w:tcBorders>
          </w:tcPr>
          <w:p w:rsidR="00F14BA4" w:rsidRPr="004A2B4A" w:rsidRDefault="00F14BA4" w:rsidP="00F14BA4">
            <w:pPr>
              <w:spacing w:line="240" w:lineRule="auto"/>
              <w:rPr>
                <w:rFonts w:eastAsia="Calibri"/>
                <w:sz w:val="24"/>
              </w:rPr>
            </w:pPr>
            <w:r w:rsidRPr="004A2B4A">
              <w:rPr>
                <w:rFonts w:eastAsia="Calibri"/>
                <w:sz w:val="24"/>
              </w:rPr>
              <w:t>Забезпечено безперешкодний доступ маломобільних груп населення по території</w:t>
            </w:r>
          </w:p>
          <w:p w:rsidR="00F14BA4" w:rsidRPr="004A2B4A" w:rsidRDefault="00F14BA4" w:rsidP="00F14BA4">
            <w:pPr>
              <w:spacing w:line="240" w:lineRule="auto"/>
              <w:rPr>
                <w:rFonts w:eastAsia="Calibri"/>
                <w:sz w:val="24"/>
              </w:rPr>
            </w:pPr>
            <w:r w:rsidRPr="004A2B4A">
              <w:rPr>
                <w:rFonts w:eastAsia="Calibri"/>
                <w:sz w:val="24"/>
              </w:rPr>
              <w:t>безбар’єрного маршруту міста</w:t>
            </w:r>
          </w:p>
        </w:tc>
      </w:tr>
      <w:tr w:rsidR="00F14BA4" w:rsidRPr="004A2B4A" w:rsidTr="009E41A3">
        <w:trPr>
          <w:trHeight w:val="645"/>
        </w:trPr>
        <w:tc>
          <w:tcPr>
            <w:tcW w:w="554" w:type="dxa"/>
            <w:vMerge/>
            <w:tcBorders>
              <w:left w:val="single" w:sz="4" w:space="0" w:color="auto"/>
              <w:bottom w:val="single" w:sz="4" w:space="0" w:color="auto"/>
              <w:right w:val="single" w:sz="4" w:space="0" w:color="auto"/>
            </w:tcBorders>
          </w:tcPr>
          <w:p w:rsidR="00F14BA4" w:rsidRPr="004A2B4A" w:rsidRDefault="00F14BA4" w:rsidP="00F14BA4">
            <w:pPr>
              <w:spacing w:line="240" w:lineRule="auto"/>
              <w:rPr>
                <w:rFonts w:eastAsia="Calibri"/>
                <w:sz w:val="24"/>
              </w:rPr>
            </w:pPr>
          </w:p>
        </w:tc>
        <w:tc>
          <w:tcPr>
            <w:tcW w:w="2172" w:type="dxa"/>
            <w:vMerge/>
            <w:tcBorders>
              <w:left w:val="single" w:sz="4" w:space="0" w:color="auto"/>
              <w:bottom w:val="single" w:sz="4" w:space="0" w:color="auto"/>
              <w:right w:val="single" w:sz="4" w:space="0" w:color="auto"/>
            </w:tcBorders>
          </w:tcPr>
          <w:p w:rsidR="00F14BA4" w:rsidRPr="004A2B4A" w:rsidRDefault="00F14BA4" w:rsidP="00F14BA4">
            <w:pPr>
              <w:spacing w:line="240" w:lineRule="auto"/>
              <w:rPr>
                <w:b/>
                <w:sz w:val="24"/>
              </w:rPr>
            </w:pPr>
          </w:p>
        </w:tc>
        <w:tc>
          <w:tcPr>
            <w:tcW w:w="3717" w:type="dxa"/>
            <w:tcBorders>
              <w:top w:val="single" w:sz="4" w:space="0" w:color="auto"/>
              <w:left w:val="single" w:sz="4" w:space="0" w:color="auto"/>
              <w:bottom w:val="single" w:sz="4" w:space="0" w:color="auto"/>
              <w:right w:val="single" w:sz="4" w:space="0" w:color="auto"/>
            </w:tcBorders>
            <w:vAlign w:val="center"/>
          </w:tcPr>
          <w:p w:rsidR="00F14BA4" w:rsidRPr="004A2B4A" w:rsidRDefault="00F14BA4" w:rsidP="00F14BA4">
            <w:pPr>
              <w:autoSpaceDE w:val="0"/>
              <w:autoSpaceDN w:val="0"/>
              <w:adjustRightInd w:val="0"/>
              <w:spacing w:line="240" w:lineRule="auto"/>
              <w:rPr>
                <w:rFonts w:eastAsia="Calibri"/>
                <w:b/>
                <w:sz w:val="24"/>
              </w:rPr>
            </w:pPr>
            <w:r w:rsidRPr="004A2B4A">
              <w:rPr>
                <w:rFonts w:eastAsia="Calibri"/>
                <w:b/>
                <w:sz w:val="24"/>
              </w:rPr>
              <w:t xml:space="preserve">Захід 2 </w:t>
            </w:r>
          </w:p>
          <w:p w:rsidR="00F14BA4" w:rsidRPr="004A2B4A" w:rsidRDefault="00F14BA4" w:rsidP="00F14BA4">
            <w:pPr>
              <w:autoSpaceDE w:val="0"/>
              <w:autoSpaceDN w:val="0"/>
              <w:adjustRightInd w:val="0"/>
              <w:spacing w:line="240" w:lineRule="auto"/>
              <w:rPr>
                <w:rFonts w:eastAsia="Calibri"/>
                <w:b/>
                <w:sz w:val="24"/>
              </w:rPr>
            </w:pPr>
            <w:r w:rsidRPr="004A2B4A">
              <w:rPr>
                <w:rFonts w:eastAsia="Calibri"/>
                <w:sz w:val="24"/>
              </w:rPr>
              <w:t>Безбар’єрний маршрут селища Розділ</w:t>
            </w:r>
          </w:p>
          <w:p w:rsidR="00F14BA4" w:rsidRPr="004A2B4A" w:rsidRDefault="00F14BA4" w:rsidP="00F14BA4">
            <w:pPr>
              <w:autoSpaceDE w:val="0"/>
              <w:autoSpaceDN w:val="0"/>
              <w:adjustRightInd w:val="0"/>
              <w:spacing w:line="240" w:lineRule="auto"/>
              <w:rPr>
                <w:rFonts w:eastAsia="Calibri"/>
                <w:b/>
                <w:sz w:val="24"/>
              </w:rPr>
            </w:pPr>
          </w:p>
        </w:tc>
        <w:tc>
          <w:tcPr>
            <w:tcW w:w="2085" w:type="dxa"/>
            <w:tcBorders>
              <w:top w:val="single" w:sz="4" w:space="0" w:color="auto"/>
              <w:left w:val="single" w:sz="4" w:space="0" w:color="auto"/>
              <w:bottom w:val="single" w:sz="4" w:space="0" w:color="auto"/>
              <w:right w:val="single" w:sz="4" w:space="0" w:color="auto"/>
            </w:tcBorders>
          </w:tcPr>
          <w:p w:rsidR="00F14BA4" w:rsidRPr="004A2B4A" w:rsidRDefault="00F14BA4" w:rsidP="00F14BA4">
            <w:pPr>
              <w:spacing w:line="240" w:lineRule="auto"/>
              <w:jc w:val="center"/>
              <w:rPr>
                <w:rFonts w:eastAsia="Calibri"/>
                <w:b/>
                <w:sz w:val="24"/>
              </w:rPr>
            </w:pPr>
            <w:r w:rsidRPr="004A2B4A">
              <w:rPr>
                <w:rFonts w:eastAsia="Calibri"/>
                <w:sz w:val="24"/>
              </w:rPr>
              <w:t>Управління ЖКГ Новороздільської міської ради</w:t>
            </w:r>
          </w:p>
        </w:tc>
        <w:tc>
          <w:tcPr>
            <w:tcW w:w="2055" w:type="dxa"/>
            <w:tcBorders>
              <w:top w:val="single" w:sz="4" w:space="0" w:color="auto"/>
              <w:left w:val="single" w:sz="4" w:space="0" w:color="auto"/>
              <w:bottom w:val="single" w:sz="4" w:space="0" w:color="auto"/>
              <w:right w:val="single" w:sz="4" w:space="0" w:color="auto"/>
            </w:tcBorders>
          </w:tcPr>
          <w:p w:rsidR="00F14BA4" w:rsidRPr="004A2B4A" w:rsidRDefault="00F14BA4" w:rsidP="00F14BA4">
            <w:pPr>
              <w:spacing w:line="240" w:lineRule="auto"/>
              <w:jc w:val="center"/>
              <w:rPr>
                <w:rFonts w:eastAsia="Calibri"/>
                <w:sz w:val="24"/>
              </w:rPr>
            </w:pPr>
            <w:r w:rsidRPr="004A2B4A">
              <w:rPr>
                <w:rFonts w:eastAsia="Calibri"/>
                <w:sz w:val="24"/>
              </w:rPr>
              <w:t>Міський бюджет</w:t>
            </w:r>
          </w:p>
          <w:p w:rsidR="00F14BA4" w:rsidRPr="004A2B4A" w:rsidRDefault="00F14BA4" w:rsidP="00F14BA4">
            <w:pPr>
              <w:spacing w:line="240" w:lineRule="auto"/>
              <w:jc w:val="center"/>
              <w:rPr>
                <w:rFonts w:eastAsia="Calibri"/>
                <w:sz w:val="24"/>
              </w:rPr>
            </w:pPr>
          </w:p>
          <w:p w:rsidR="00F14BA4" w:rsidRPr="004A2B4A" w:rsidRDefault="00F14BA4" w:rsidP="00F14BA4">
            <w:pPr>
              <w:spacing w:line="240" w:lineRule="auto"/>
              <w:jc w:val="center"/>
              <w:rPr>
                <w:rFonts w:eastAsia="Calibri"/>
                <w:sz w:val="24"/>
              </w:rPr>
            </w:pPr>
            <w:r w:rsidRPr="004A2B4A">
              <w:rPr>
                <w:rFonts w:eastAsia="Calibri"/>
                <w:sz w:val="24"/>
              </w:rPr>
              <w:t>Інші джерела</w:t>
            </w:r>
          </w:p>
        </w:tc>
        <w:tc>
          <w:tcPr>
            <w:tcW w:w="1911" w:type="dxa"/>
            <w:tcBorders>
              <w:top w:val="single" w:sz="4" w:space="0" w:color="auto"/>
              <w:left w:val="single" w:sz="4" w:space="0" w:color="auto"/>
              <w:bottom w:val="single" w:sz="4" w:space="0" w:color="auto"/>
              <w:right w:val="single" w:sz="4" w:space="0" w:color="auto"/>
            </w:tcBorders>
          </w:tcPr>
          <w:p w:rsidR="00F14BA4" w:rsidRPr="004A2B4A" w:rsidRDefault="00F14BA4" w:rsidP="00F14BA4">
            <w:pPr>
              <w:spacing w:line="240" w:lineRule="auto"/>
              <w:jc w:val="center"/>
              <w:rPr>
                <w:rFonts w:eastAsia="Calibri"/>
                <w:sz w:val="24"/>
              </w:rPr>
            </w:pPr>
            <w:r w:rsidRPr="004A2B4A">
              <w:rPr>
                <w:rFonts w:eastAsia="Calibri"/>
                <w:sz w:val="24"/>
              </w:rPr>
              <w:t>4043.000</w:t>
            </w:r>
          </w:p>
          <w:p w:rsidR="00F14BA4" w:rsidRPr="004A2B4A" w:rsidRDefault="00F14BA4" w:rsidP="00F14BA4">
            <w:pPr>
              <w:spacing w:line="240" w:lineRule="auto"/>
              <w:rPr>
                <w:rFonts w:eastAsia="Calibri"/>
                <w:sz w:val="24"/>
              </w:rPr>
            </w:pPr>
          </w:p>
          <w:p w:rsidR="00F14BA4" w:rsidRPr="004A2B4A" w:rsidRDefault="00F14BA4" w:rsidP="00F14BA4">
            <w:pPr>
              <w:spacing w:line="240" w:lineRule="auto"/>
              <w:rPr>
                <w:rFonts w:eastAsia="Calibri"/>
                <w:sz w:val="24"/>
              </w:rPr>
            </w:pPr>
            <w:r w:rsidRPr="004A2B4A">
              <w:rPr>
                <w:rFonts w:eastAsia="Calibri"/>
                <w:sz w:val="24"/>
              </w:rPr>
              <w:t xml:space="preserve">       6957.000</w:t>
            </w:r>
          </w:p>
        </w:tc>
        <w:tc>
          <w:tcPr>
            <w:tcW w:w="2663" w:type="dxa"/>
            <w:tcBorders>
              <w:top w:val="single" w:sz="4" w:space="0" w:color="auto"/>
              <w:left w:val="single" w:sz="4" w:space="0" w:color="auto"/>
              <w:bottom w:val="single" w:sz="4" w:space="0" w:color="auto"/>
              <w:right w:val="single" w:sz="4" w:space="0" w:color="auto"/>
            </w:tcBorders>
          </w:tcPr>
          <w:p w:rsidR="00F14BA4" w:rsidRPr="004A2B4A" w:rsidRDefault="00F14BA4" w:rsidP="00F14BA4">
            <w:pPr>
              <w:spacing w:line="240" w:lineRule="auto"/>
              <w:rPr>
                <w:rFonts w:eastAsia="Calibri"/>
                <w:sz w:val="24"/>
              </w:rPr>
            </w:pPr>
            <w:r w:rsidRPr="004A2B4A">
              <w:rPr>
                <w:rFonts w:eastAsia="Calibri"/>
                <w:sz w:val="24"/>
              </w:rPr>
              <w:t>Забезпечено безперешкодний доступ маломобільних груп населення по території</w:t>
            </w:r>
          </w:p>
          <w:p w:rsidR="00F14BA4" w:rsidRPr="004A2B4A" w:rsidRDefault="00F14BA4" w:rsidP="00F14BA4">
            <w:pPr>
              <w:spacing w:line="240" w:lineRule="auto"/>
              <w:rPr>
                <w:rFonts w:eastAsia="Calibri"/>
                <w:sz w:val="24"/>
              </w:rPr>
            </w:pPr>
            <w:r w:rsidRPr="004A2B4A">
              <w:rPr>
                <w:rFonts w:eastAsia="Calibri"/>
                <w:sz w:val="24"/>
              </w:rPr>
              <w:t>безбар’єрного маршруту селища</w:t>
            </w:r>
          </w:p>
        </w:tc>
      </w:tr>
      <w:tr w:rsidR="00F14BA4" w:rsidRPr="004A2B4A" w:rsidTr="009E41A3">
        <w:tc>
          <w:tcPr>
            <w:tcW w:w="554" w:type="dxa"/>
            <w:tcBorders>
              <w:top w:val="single" w:sz="4" w:space="0" w:color="auto"/>
              <w:left w:val="single" w:sz="4" w:space="0" w:color="auto"/>
              <w:bottom w:val="single" w:sz="4" w:space="0" w:color="auto"/>
              <w:right w:val="single" w:sz="4" w:space="0" w:color="auto"/>
            </w:tcBorders>
          </w:tcPr>
          <w:p w:rsidR="00F14BA4" w:rsidRPr="004A2B4A" w:rsidRDefault="00F14BA4" w:rsidP="00F14BA4">
            <w:pPr>
              <w:spacing w:line="240" w:lineRule="auto"/>
              <w:rPr>
                <w:rFonts w:eastAsia="Calibri"/>
                <w:sz w:val="24"/>
              </w:rPr>
            </w:pPr>
            <w:r w:rsidRPr="004A2B4A">
              <w:rPr>
                <w:rFonts w:eastAsia="Calibri"/>
                <w:sz w:val="24"/>
              </w:rPr>
              <w:t>5</w:t>
            </w:r>
          </w:p>
        </w:tc>
        <w:tc>
          <w:tcPr>
            <w:tcW w:w="2172" w:type="dxa"/>
            <w:tcBorders>
              <w:top w:val="single" w:sz="4" w:space="0" w:color="auto"/>
              <w:left w:val="single" w:sz="4" w:space="0" w:color="auto"/>
              <w:bottom w:val="single" w:sz="4" w:space="0" w:color="auto"/>
              <w:right w:val="single" w:sz="4" w:space="0" w:color="auto"/>
            </w:tcBorders>
          </w:tcPr>
          <w:p w:rsidR="00F14BA4" w:rsidRPr="004A2B4A" w:rsidRDefault="00F14BA4" w:rsidP="00F14BA4">
            <w:pPr>
              <w:spacing w:line="240" w:lineRule="auto"/>
              <w:rPr>
                <w:b/>
                <w:sz w:val="24"/>
              </w:rPr>
            </w:pPr>
            <w:r w:rsidRPr="004A2B4A">
              <w:rPr>
                <w:b/>
                <w:sz w:val="24"/>
              </w:rPr>
              <w:t>Завдання 5</w:t>
            </w:r>
          </w:p>
          <w:p w:rsidR="00F14BA4" w:rsidRPr="004A2B4A" w:rsidRDefault="00F14BA4" w:rsidP="00F14BA4">
            <w:pPr>
              <w:spacing w:line="240" w:lineRule="auto"/>
              <w:rPr>
                <w:rFonts w:eastAsia="Calibri"/>
                <w:sz w:val="24"/>
              </w:rPr>
            </w:pPr>
            <w:r w:rsidRPr="004A2B4A">
              <w:rPr>
                <w:sz w:val="24"/>
              </w:rPr>
              <w:lastRenderedPageBreak/>
              <w:t xml:space="preserve">Забезпечення засобами безбар"єрності </w:t>
            </w:r>
            <w:r w:rsidRPr="004A2B4A">
              <w:rPr>
                <w:rFonts w:eastAsia="Calibri"/>
                <w:sz w:val="24"/>
              </w:rPr>
              <w:t xml:space="preserve"> закладів позашкільної освіти </w:t>
            </w:r>
          </w:p>
        </w:tc>
        <w:tc>
          <w:tcPr>
            <w:tcW w:w="3717" w:type="dxa"/>
            <w:tcBorders>
              <w:top w:val="single" w:sz="4" w:space="0" w:color="auto"/>
              <w:left w:val="single" w:sz="4" w:space="0" w:color="auto"/>
              <w:bottom w:val="single" w:sz="4" w:space="0" w:color="auto"/>
              <w:right w:val="single" w:sz="4" w:space="0" w:color="auto"/>
            </w:tcBorders>
            <w:vAlign w:val="center"/>
          </w:tcPr>
          <w:p w:rsidR="00F14BA4" w:rsidRPr="004A2B4A" w:rsidRDefault="00F14BA4" w:rsidP="00F14BA4">
            <w:pPr>
              <w:autoSpaceDE w:val="0"/>
              <w:autoSpaceDN w:val="0"/>
              <w:adjustRightInd w:val="0"/>
              <w:spacing w:line="240" w:lineRule="auto"/>
              <w:rPr>
                <w:rFonts w:eastAsia="Calibri"/>
                <w:b/>
                <w:sz w:val="24"/>
              </w:rPr>
            </w:pPr>
            <w:r w:rsidRPr="004A2B4A">
              <w:rPr>
                <w:rFonts w:eastAsia="Calibri"/>
                <w:b/>
                <w:sz w:val="24"/>
              </w:rPr>
              <w:lastRenderedPageBreak/>
              <w:t>Захід 1</w:t>
            </w:r>
          </w:p>
          <w:p w:rsidR="00F14BA4" w:rsidRPr="004A2B4A" w:rsidRDefault="00F14BA4" w:rsidP="00F14BA4">
            <w:pPr>
              <w:autoSpaceDE w:val="0"/>
              <w:autoSpaceDN w:val="0"/>
              <w:adjustRightInd w:val="0"/>
              <w:spacing w:line="240" w:lineRule="auto"/>
              <w:rPr>
                <w:rFonts w:eastAsia="Calibri"/>
                <w:sz w:val="24"/>
              </w:rPr>
            </w:pPr>
            <w:r w:rsidRPr="004A2B4A">
              <w:rPr>
                <w:rFonts w:eastAsia="Calibri"/>
                <w:sz w:val="24"/>
              </w:rPr>
              <w:t xml:space="preserve">Встановлення пандусу в </w:t>
            </w:r>
          </w:p>
          <w:p w:rsidR="00F14BA4" w:rsidRPr="004A2B4A" w:rsidRDefault="00F14BA4" w:rsidP="00F14BA4">
            <w:pPr>
              <w:autoSpaceDE w:val="0"/>
              <w:autoSpaceDN w:val="0"/>
              <w:adjustRightInd w:val="0"/>
              <w:spacing w:line="240" w:lineRule="auto"/>
              <w:rPr>
                <w:rFonts w:eastAsia="Calibri"/>
                <w:b/>
                <w:sz w:val="24"/>
              </w:rPr>
            </w:pPr>
            <w:r w:rsidRPr="004A2B4A">
              <w:rPr>
                <w:rFonts w:eastAsia="Calibri"/>
                <w:sz w:val="24"/>
              </w:rPr>
              <w:lastRenderedPageBreak/>
              <w:t>Новороздільській дитячій школі мистецтв імені Олега Рудницького</w:t>
            </w:r>
          </w:p>
          <w:p w:rsidR="00F14BA4" w:rsidRPr="004A2B4A" w:rsidRDefault="00F14BA4" w:rsidP="00F14BA4">
            <w:pPr>
              <w:autoSpaceDE w:val="0"/>
              <w:autoSpaceDN w:val="0"/>
              <w:adjustRightInd w:val="0"/>
              <w:spacing w:line="240" w:lineRule="auto"/>
              <w:rPr>
                <w:rFonts w:eastAsia="Calibri"/>
                <w:b/>
                <w:sz w:val="24"/>
              </w:rPr>
            </w:pPr>
          </w:p>
        </w:tc>
        <w:tc>
          <w:tcPr>
            <w:tcW w:w="2085" w:type="dxa"/>
            <w:tcBorders>
              <w:top w:val="single" w:sz="4" w:space="0" w:color="auto"/>
              <w:left w:val="single" w:sz="4" w:space="0" w:color="auto"/>
              <w:bottom w:val="single" w:sz="4" w:space="0" w:color="auto"/>
              <w:right w:val="single" w:sz="4" w:space="0" w:color="auto"/>
            </w:tcBorders>
          </w:tcPr>
          <w:p w:rsidR="00F14BA4" w:rsidRPr="004A2B4A" w:rsidRDefault="00F14BA4" w:rsidP="00F14BA4">
            <w:pPr>
              <w:autoSpaceDE w:val="0"/>
              <w:autoSpaceDN w:val="0"/>
              <w:adjustRightInd w:val="0"/>
              <w:spacing w:line="240" w:lineRule="auto"/>
              <w:jc w:val="center"/>
              <w:rPr>
                <w:rFonts w:eastAsia="Calibri"/>
                <w:sz w:val="24"/>
              </w:rPr>
            </w:pPr>
            <w:r w:rsidRPr="004A2B4A">
              <w:rPr>
                <w:rFonts w:eastAsia="Calibri"/>
                <w:sz w:val="24"/>
              </w:rPr>
              <w:lastRenderedPageBreak/>
              <w:t xml:space="preserve">Управління культури, спорту </w:t>
            </w:r>
            <w:r w:rsidRPr="004A2B4A">
              <w:rPr>
                <w:rFonts w:eastAsia="Calibri"/>
                <w:sz w:val="24"/>
              </w:rPr>
              <w:lastRenderedPageBreak/>
              <w:t>та гуманітарної політики</w:t>
            </w:r>
          </w:p>
          <w:p w:rsidR="00F14BA4" w:rsidRPr="004A2B4A" w:rsidRDefault="00F14BA4" w:rsidP="00F14BA4">
            <w:pPr>
              <w:spacing w:line="240" w:lineRule="auto"/>
              <w:jc w:val="center"/>
              <w:rPr>
                <w:rFonts w:eastAsia="Calibri"/>
                <w:sz w:val="24"/>
              </w:rPr>
            </w:pPr>
            <w:r w:rsidRPr="004A2B4A">
              <w:rPr>
                <w:rFonts w:eastAsia="Calibri"/>
                <w:sz w:val="24"/>
              </w:rPr>
              <w:t>Новороздільської міської ради</w:t>
            </w:r>
          </w:p>
        </w:tc>
        <w:tc>
          <w:tcPr>
            <w:tcW w:w="2055" w:type="dxa"/>
            <w:tcBorders>
              <w:top w:val="single" w:sz="4" w:space="0" w:color="auto"/>
              <w:left w:val="single" w:sz="4" w:space="0" w:color="auto"/>
              <w:bottom w:val="single" w:sz="4" w:space="0" w:color="auto"/>
              <w:right w:val="single" w:sz="4" w:space="0" w:color="auto"/>
            </w:tcBorders>
          </w:tcPr>
          <w:p w:rsidR="00F14BA4" w:rsidRPr="004A2B4A" w:rsidRDefault="00F14BA4" w:rsidP="00F14BA4">
            <w:pPr>
              <w:spacing w:line="240" w:lineRule="auto"/>
              <w:jc w:val="center"/>
              <w:rPr>
                <w:rFonts w:eastAsia="Calibri"/>
                <w:sz w:val="24"/>
              </w:rPr>
            </w:pPr>
            <w:r w:rsidRPr="004A2B4A">
              <w:rPr>
                <w:rFonts w:eastAsia="Calibri"/>
                <w:sz w:val="24"/>
              </w:rPr>
              <w:lastRenderedPageBreak/>
              <w:t>Міський бюджет</w:t>
            </w:r>
          </w:p>
          <w:p w:rsidR="00F14BA4" w:rsidRPr="004A2B4A" w:rsidRDefault="00F14BA4" w:rsidP="00F14BA4">
            <w:pPr>
              <w:spacing w:line="240" w:lineRule="auto"/>
              <w:jc w:val="center"/>
              <w:rPr>
                <w:rFonts w:eastAsia="Calibri"/>
                <w:sz w:val="24"/>
              </w:rPr>
            </w:pPr>
          </w:p>
        </w:tc>
        <w:tc>
          <w:tcPr>
            <w:tcW w:w="1911" w:type="dxa"/>
            <w:tcBorders>
              <w:top w:val="single" w:sz="4" w:space="0" w:color="auto"/>
              <w:left w:val="single" w:sz="4" w:space="0" w:color="auto"/>
              <w:bottom w:val="single" w:sz="4" w:space="0" w:color="auto"/>
              <w:right w:val="single" w:sz="4" w:space="0" w:color="auto"/>
            </w:tcBorders>
          </w:tcPr>
          <w:p w:rsidR="00F14BA4" w:rsidRPr="004A2B4A" w:rsidRDefault="00F14BA4" w:rsidP="00F14BA4">
            <w:pPr>
              <w:spacing w:line="240" w:lineRule="auto"/>
              <w:jc w:val="center"/>
              <w:rPr>
                <w:rFonts w:eastAsia="Calibri"/>
                <w:sz w:val="24"/>
              </w:rPr>
            </w:pPr>
            <w:r w:rsidRPr="004A2B4A">
              <w:rPr>
                <w:rFonts w:eastAsia="Calibri"/>
                <w:sz w:val="24"/>
              </w:rPr>
              <w:t>150.000</w:t>
            </w:r>
          </w:p>
        </w:tc>
        <w:tc>
          <w:tcPr>
            <w:tcW w:w="2663" w:type="dxa"/>
            <w:tcBorders>
              <w:top w:val="single" w:sz="4" w:space="0" w:color="auto"/>
              <w:left w:val="single" w:sz="4" w:space="0" w:color="auto"/>
              <w:bottom w:val="single" w:sz="4" w:space="0" w:color="auto"/>
              <w:right w:val="single" w:sz="4" w:space="0" w:color="auto"/>
            </w:tcBorders>
          </w:tcPr>
          <w:p w:rsidR="00F14BA4" w:rsidRPr="004A2B4A" w:rsidRDefault="00F14BA4" w:rsidP="00F14BA4">
            <w:pPr>
              <w:spacing w:line="240" w:lineRule="auto"/>
              <w:rPr>
                <w:rFonts w:eastAsia="Calibri"/>
                <w:sz w:val="24"/>
              </w:rPr>
            </w:pPr>
            <w:r w:rsidRPr="004A2B4A">
              <w:rPr>
                <w:rFonts w:eastAsia="Calibri"/>
                <w:sz w:val="24"/>
              </w:rPr>
              <w:t xml:space="preserve">Забезпечено безперешкодний </w:t>
            </w:r>
            <w:r w:rsidRPr="004A2B4A">
              <w:rPr>
                <w:rFonts w:eastAsia="Calibri"/>
                <w:sz w:val="24"/>
              </w:rPr>
              <w:lastRenderedPageBreak/>
              <w:t>доступ маломобільних груп населення до закладів позашкільної освіти</w:t>
            </w:r>
          </w:p>
        </w:tc>
      </w:tr>
      <w:tr w:rsidR="00F14BA4" w:rsidRPr="004A2B4A" w:rsidTr="009E41A3">
        <w:tc>
          <w:tcPr>
            <w:tcW w:w="554" w:type="dxa"/>
            <w:tcBorders>
              <w:top w:val="single" w:sz="4" w:space="0" w:color="auto"/>
              <w:left w:val="single" w:sz="4" w:space="0" w:color="auto"/>
              <w:bottom w:val="single" w:sz="4" w:space="0" w:color="auto"/>
              <w:right w:val="single" w:sz="4" w:space="0" w:color="auto"/>
            </w:tcBorders>
          </w:tcPr>
          <w:p w:rsidR="00F14BA4" w:rsidRPr="004A2B4A" w:rsidRDefault="00F14BA4" w:rsidP="00F14BA4">
            <w:pPr>
              <w:spacing w:line="240" w:lineRule="auto"/>
              <w:rPr>
                <w:rFonts w:eastAsia="Calibri"/>
                <w:sz w:val="24"/>
              </w:rPr>
            </w:pPr>
            <w:r w:rsidRPr="004A2B4A">
              <w:rPr>
                <w:rFonts w:eastAsia="Calibri"/>
                <w:sz w:val="24"/>
              </w:rPr>
              <w:lastRenderedPageBreak/>
              <w:t>6</w:t>
            </w:r>
          </w:p>
        </w:tc>
        <w:tc>
          <w:tcPr>
            <w:tcW w:w="2172" w:type="dxa"/>
            <w:tcBorders>
              <w:top w:val="single" w:sz="4" w:space="0" w:color="auto"/>
              <w:left w:val="single" w:sz="4" w:space="0" w:color="auto"/>
              <w:bottom w:val="single" w:sz="4" w:space="0" w:color="auto"/>
              <w:right w:val="single" w:sz="4" w:space="0" w:color="auto"/>
            </w:tcBorders>
          </w:tcPr>
          <w:p w:rsidR="00F14BA4" w:rsidRPr="004A2B4A" w:rsidRDefault="00F14BA4" w:rsidP="00F14BA4">
            <w:pPr>
              <w:spacing w:line="240" w:lineRule="auto"/>
              <w:rPr>
                <w:b/>
                <w:sz w:val="24"/>
              </w:rPr>
            </w:pPr>
            <w:r w:rsidRPr="004A2B4A">
              <w:rPr>
                <w:b/>
                <w:sz w:val="24"/>
              </w:rPr>
              <w:t>Завдання 5</w:t>
            </w:r>
          </w:p>
          <w:p w:rsidR="00F14BA4" w:rsidRPr="004A2B4A" w:rsidRDefault="00F14BA4" w:rsidP="00F14BA4">
            <w:pPr>
              <w:spacing w:line="240" w:lineRule="auto"/>
              <w:rPr>
                <w:b/>
                <w:sz w:val="24"/>
              </w:rPr>
            </w:pPr>
            <w:r w:rsidRPr="004A2B4A">
              <w:rPr>
                <w:sz w:val="24"/>
              </w:rPr>
              <w:t xml:space="preserve">Забезпечення засобами безбар"єрності </w:t>
            </w:r>
            <w:r w:rsidRPr="004A2B4A">
              <w:rPr>
                <w:rFonts w:eastAsia="Calibri"/>
                <w:sz w:val="24"/>
              </w:rPr>
              <w:t xml:space="preserve"> закладів спорту</w:t>
            </w:r>
          </w:p>
        </w:tc>
        <w:tc>
          <w:tcPr>
            <w:tcW w:w="3717" w:type="dxa"/>
            <w:tcBorders>
              <w:top w:val="single" w:sz="4" w:space="0" w:color="auto"/>
              <w:left w:val="single" w:sz="4" w:space="0" w:color="auto"/>
              <w:bottom w:val="single" w:sz="4" w:space="0" w:color="auto"/>
              <w:right w:val="single" w:sz="4" w:space="0" w:color="auto"/>
            </w:tcBorders>
            <w:vAlign w:val="center"/>
          </w:tcPr>
          <w:p w:rsidR="00F14BA4" w:rsidRPr="004A2B4A" w:rsidRDefault="00F14BA4" w:rsidP="00F14BA4">
            <w:pPr>
              <w:spacing w:line="240" w:lineRule="auto"/>
              <w:rPr>
                <w:rFonts w:eastAsia="Calibri"/>
                <w:b/>
                <w:sz w:val="24"/>
              </w:rPr>
            </w:pPr>
            <w:r w:rsidRPr="004A2B4A">
              <w:rPr>
                <w:rFonts w:eastAsia="Calibri"/>
                <w:b/>
                <w:sz w:val="24"/>
              </w:rPr>
              <w:t>Захід 1</w:t>
            </w:r>
          </w:p>
          <w:p w:rsidR="00F14BA4" w:rsidRPr="004A2B4A" w:rsidRDefault="00F14BA4" w:rsidP="00F14BA4">
            <w:pPr>
              <w:spacing w:line="240" w:lineRule="auto"/>
              <w:rPr>
                <w:bCs/>
                <w:sz w:val="24"/>
              </w:rPr>
            </w:pPr>
            <w:r w:rsidRPr="004A2B4A">
              <w:rPr>
                <w:bCs/>
                <w:sz w:val="24"/>
              </w:rPr>
              <w:t>Капітальний ремонт санітарної кімнати (забезпечення доступності для маломобільних груп населення) стадіону за адресою: вул. Грушевського, 14, м. Новий Розділ</w:t>
            </w:r>
          </w:p>
          <w:p w:rsidR="00F14BA4" w:rsidRPr="004A2B4A" w:rsidRDefault="00F14BA4" w:rsidP="00F14BA4">
            <w:pPr>
              <w:spacing w:line="240" w:lineRule="auto"/>
              <w:rPr>
                <w:rFonts w:eastAsia="Calibri"/>
                <w:sz w:val="24"/>
              </w:rPr>
            </w:pPr>
            <w:r w:rsidRPr="004A2B4A">
              <w:rPr>
                <w:bCs/>
                <w:sz w:val="24"/>
              </w:rPr>
              <w:t>(ПКД/експертиза)</w:t>
            </w:r>
          </w:p>
        </w:tc>
        <w:tc>
          <w:tcPr>
            <w:tcW w:w="2085" w:type="dxa"/>
            <w:tcBorders>
              <w:top w:val="single" w:sz="4" w:space="0" w:color="auto"/>
              <w:left w:val="single" w:sz="4" w:space="0" w:color="auto"/>
              <w:bottom w:val="single" w:sz="4" w:space="0" w:color="auto"/>
              <w:right w:val="single" w:sz="4" w:space="0" w:color="auto"/>
            </w:tcBorders>
          </w:tcPr>
          <w:p w:rsidR="00F14BA4" w:rsidRPr="004A2B4A" w:rsidRDefault="00F14BA4" w:rsidP="00F14BA4">
            <w:pPr>
              <w:spacing w:line="240" w:lineRule="auto"/>
              <w:jc w:val="center"/>
              <w:rPr>
                <w:rFonts w:eastAsia="Calibri"/>
                <w:sz w:val="24"/>
              </w:rPr>
            </w:pPr>
            <w:r w:rsidRPr="004A2B4A">
              <w:rPr>
                <w:rFonts w:eastAsia="Calibri"/>
                <w:sz w:val="24"/>
              </w:rPr>
              <w:t>Відділ освіти</w:t>
            </w:r>
          </w:p>
          <w:p w:rsidR="00F14BA4" w:rsidRPr="004A2B4A" w:rsidRDefault="00F14BA4" w:rsidP="00F14BA4">
            <w:pPr>
              <w:spacing w:line="240" w:lineRule="auto"/>
              <w:jc w:val="center"/>
              <w:rPr>
                <w:rFonts w:eastAsia="Calibri"/>
                <w:sz w:val="24"/>
              </w:rPr>
            </w:pPr>
            <w:r w:rsidRPr="004A2B4A">
              <w:rPr>
                <w:rFonts w:eastAsia="Calibri"/>
                <w:sz w:val="24"/>
              </w:rPr>
              <w:t>Новороздільської міської ради</w:t>
            </w:r>
          </w:p>
        </w:tc>
        <w:tc>
          <w:tcPr>
            <w:tcW w:w="2055" w:type="dxa"/>
            <w:tcBorders>
              <w:top w:val="single" w:sz="4" w:space="0" w:color="auto"/>
              <w:left w:val="single" w:sz="4" w:space="0" w:color="auto"/>
              <w:bottom w:val="single" w:sz="4" w:space="0" w:color="auto"/>
              <w:right w:val="single" w:sz="4" w:space="0" w:color="auto"/>
            </w:tcBorders>
          </w:tcPr>
          <w:p w:rsidR="00F14BA4" w:rsidRPr="004A2B4A" w:rsidRDefault="00F14BA4" w:rsidP="00F14BA4">
            <w:pPr>
              <w:spacing w:line="240" w:lineRule="auto"/>
              <w:jc w:val="center"/>
              <w:rPr>
                <w:rFonts w:eastAsia="Calibri"/>
                <w:sz w:val="24"/>
              </w:rPr>
            </w:pPr>
            <w:r w:rsidRPr="004A2B4A">
              <w:rPr>
                <w:rFonts w:eastAsia="Calibri"/>
                <w:sz w:val="24"/>
              </w:rPr>
              <w:t>Міський бюджет</w:t>
            </w:r>
          </w:p>
          <w:p w:rsidR="00F14BA4" w:rsidRPr="004A2B4A" w:rsidRDefault="00F14BA4" w:rsidP="00F14BA4">
            <w:pPr>
              <w:spacing w:line="240" w:lineRule="auto"/>
              <w:jc w:val="center"/>
              <w:rPr>
                <w:rFonts w:eastAsia="Calibri"/>
                <w:sz w:val="24"/>
              </w:rPr>
            </w:pPr>
          </w:p>
        </w:tc>
        <w:tc>
          <w:tcPr>
            <w:tcW w:w="1911" w:type="dxa"/>
            <w:tcBorders>
              <w:top w:val="single" w:sz="4" w:space="0" w:color="auto"/>
              <w:left w:val="single" w:sz="4" w:space="0" w:color="auto"/>
              <w:bottom w:val="single" w:sz="4" w:space="0" w:color="auto"/>
              <w:right w:val="single" w:sz="4" w:space="0" w:color="auto"/>
            </w:tcBorders>
          </w:tcPr>
          <w:p w:rsidR="00F14BA4" w:rsidRPr="004A2B4A" w:rsidRDefault="00F14BA4" w:rsidP="00F14BA4">
            <w:pPr>
              <w:spacing w:line="240" w:lineRule="auto"/>
              <w:jc w:val="center"/>
              <w:rPr>
                <w:rFonts w:eastAsia="Calibri"/>
                <w:sz w:val="24"/>
              </w:rPr>
            </w:pPr>
            <w:r w:rsidRPr="004A2B4A">
              <w:rPr>
                <w:rFonts w:eastAsia="Calibri"/>
                <w:sz w:val="24"/>
              </w:rPr>
              <w:t>44.805</w:t>
            </w:r>
          </w:p>
        </w:tc>
        <w:tc>
          <w:tcPr>
            <w:tcW w:w="2663" w:type="dxa"/>
            <w:tcBorders>
              <w:top w:val="single" w:sz="4" w:space="0" w:color="auto"/>
              <w:left w:val="single" w:sz="4" w:space="0" w:color="auto"/>
              <w:bottom w:val="single" w:sz="4" w:space="0" w:color="auto"/>
              <w:right w:val="single" w:sz="4" w:space="0" w:color="auto"/>
            </w:tcBorders>
          </w:tcPr>
          <w:p w:rsidR="00F14BA4" w:rsidRPr="004A2B4A" w:rsidRDefault="00F14BA4" w:rsidP="00F14BA4">
            <w:pPr>
              <w:spacing w:line="240" w:lineRule="auto"/>
              <w:rPr>
                <w:rFonts w:eastAsia="Calibri"/>
                <w:sz w:val="24"/>
              </w:rPr>
            </w:pPr>
            <w:r w:rsidRPr="004A2B4A">
              <w:rPr>
                <w:rFonts w:eastAsia="Calibri"/>
                <w:sz w:val="24"/>
              </w:rPr>
              <w:t>Забезпечено безперешкодний доступ маломобільних груп населення до закладів спорту</w:t>
            </w:r>
          </w:p>
        </w:tc>
      </w:tr>
      <w:tr w:rsidR="00F14BA4" w:rsidRPr="004A2B4A" w:rsidTr="009E41A3">
        <w:tc>
          <w:tcPr>
            <w:tcW w:w="15157" w:type="dxa"/>
            <w:gridSpan w:val="7"/>
            <w:tcBorders>
              <w:top w:val="single" w:sz="4" w:space="0" w:color="auto"/>
              <w:left w:val="single" w:sz="4" w:space="0" w:color="auto"/>
              <w:bottom w:val="single" w:sz="4" w:space="0" w:color="auto"/>
              <w:right w:val="single" w:sz="4" w:space="0" w:color="auto"/>
            </w:tcBorders>
            <w:hideMark/>
          </w:tcPr>
          <w:p w:rsidR="00F14BA4" w:rsidRPr="004A2B4A" w:rsidRDefault="00F14BA4" w:rsidP="00F14BA4">
            <w:pPr>
              <w:spacing w:line="240" w:lineRule="auto"/>
              <w:jc w:val="center"/>
              <w:rPr>
                <w:rFonts w:eastAsia="Calibri"/>
                <w:b/>
                <w:sz w:val="24"/>
              </w:rPr>
            </w:pPr>
          </w:p>
        </w:tc>
      </w:tr>
    </w:tbl>
    <w:p w:rsidR="00F14BA4" w:rsidRPr="004A2B4A" w:rsidRDefault="00F14BA4" w:rsidP="00F14BA4">
      <w:pPr>
        <w:autoSpaceDE w:val="0"/>
        <w:autoSpaceDN w:val="0"/>
        <w:adjustRightInd w:val="0"/>
        <w:spacing w:line="240" w:lineRule="auto"/>
        <w:rPr>
          <w:b/>
          <w:sz w:val="24"/>
        </w:rPr>
      </w:pPr>
    </w:p>
    <w:p w:rsidR="00F14BA4" w:rsidRPr="004A2B4A" w:rsidRDefault="00F14BA4" w:rsidP="00F14BA4">
      <w:pPr>
        <w:autoSpaceDE w:val="0"/>
        <w:autoSpaceDN w:val="0"/>
        <w:adjustRightInd w:val="0"/>
        <w:spacing w:line="240" w:lineRule="auto"/>
        <w:rPr>
          <w:b/>
          <w:sz w:val="24"/>
        </w:rPr>
      </w:pPr>
    </w:p>
    <w:p w:rsidR="00F14BA4" w:rsidRPr="004A2B4A" w:rsidRDefault="00F14BA4" w:rsidP="00F14BA4">
      <w:pPr>
        <w:autoSpaceDE w:val="0"/>
        <w:autoSpaceDN w:val="0"/>
        <w:adjustRightInd w:val="0"/>
        <w:spacing w:line="240" w:lineRule="auto"/>
        <w:rPr>
          <w:b/>
          <w:sz w:val="24"/>
        </w:rPr>
      </w:pPr>
    </w:p>
    <w:p w:rsidR="00F14BA4" w:rsidRPr="004A2B4A" w:rsidRDefault="00F14BA4" w:rsidP="00F14BA4">
      <w:pPr>
        <w:autoSpaceDE w:val="0"/>
        <w:autoSpaceDN w:val="0"/>
        <w:adjustRightInd w:val="0"/>
        <w:spacing w:line="240" w:lineRule="auto"/>
        <w:rPr>
          <w:b/>
          <w:sz w:val="24"/>
        </w:rPr>
      </w:pPr>
    </w:p>
    <w:p w:rsidR="00F14BA4" w:rsidRPr="004A2B4A" w:rsidRDefault="00F14BA4" w:rsidP="00F14BA4">
      <w:pPr>
        <w:autoSpaceDE w:val="0"/>
        <w:autoSpaceDN w:val="0"/>
        <w:adjustRightInd w:val="0"/>
        <w:spacing w:line="240" w:lineRule="auto"/>
        <w:rPr>
          <w:b/>
          <w:sz w:val="24"/>
        </w:rPr>
      </w:pPr>
    </w:p>
    <w:p w:rsidR="00F14BA4" w:rsidRPr="004A2B4A" w:rsidRDefault="00F14BA4" w:rsidP="00F14BA4">
      <w:pPr>
        <w:autoSpaceDE w:val="0"/>
        <w:autoSpaceDN w:val="0"/>
        <w:adjustRightInd w:val="0"/>
        <w:spacing w:line="240" w:lineRule="auto"/>
        <w:rPr>
          <w:b/>
          <w:sz w:val="24"/>
        </w:rPr>
      </w:pPr>
    </w:p>
    <w:p w:rsidR="00F14BA4" w:rsidRPr="004A2B4A" w:rsidRDefault="00F14BA4" w:rsidP="00F14BA4">
      <w:pPr>
        <w:autoSpaceDE w:val="0"/>
        <w:autoSpaceDN w:val="0"/>
        <w:adjustRightInd w:val="0"/>
        <w:spacing w:line="240" w:lineRule="auto"/>
        <w:rPr>
          <w:b/>
          <w:sz w:val="24"/>
        </w:rPr>
      </w:pPr>
    </w:p>
    <w:p w:rsidR="00F14BA4" w:rsidRPr="004A2B4A" w:rsidRDefault="00F14BA4" w:rsidP="00F14BA4">
      <w:pPr>
        <w:autoSpaceDE w:val="0"/>
        <w:autoSpaceDN w:val="0"/>
        <w:adjustRightInd w:val="0"/>
        <w:spacing w:line="240" w:lineRule="auto"/>
        <w:rPr>
          <w:b/>
          <w:sz w:val="24"/>
        </w:rPr>
      </w:pPr>
    </w:p>
    <w:p w:rsidR="00F14BA4" w:rsidRPr="004A2B4A" w:rsidRDefault="00F14BA4" w:rsidP="00F14BA4">
      <w:pPr>
        <w:autoSpaceDE w:val="0"/>
        <w:autoSpaceDN w:val="0"/>
        <w:adjustRightInd w:val="0"/>
        <w:spacing w:line="240" w:lineRule="auto"/>
        <w:rPr>
          <w:b/>
          <w:sz w:val="24"/>
        </w:rPr>
      </w:pPr>
    </w:p>
    <w:p w:rsidR="00F14BA4" w:rsidRPr="004A2B4A" w:rsidRDefault="00F14BA4" w:rsidP="00F14BA4">
      <w:pPr>
        <w:autoSpaceDE w:val="0"/>
        <w:autoSpaceDN w:val="0"/>
        <w:adjustRightInd w:val="0"/>
        <w:spacing w:line="240" w:lineRule="auto"/>
        <w:rPr>
          <w:b/>
          <w:sz w:val="24"/>
        </w:rPr>
      </w:pPr>
    </w:p>
    <w:p w:rsidR="00F14BA4" w:rsidRPr="004A2B4A" w:rsidRDefault="00F14BA4" w:rsidP="00F14BA4">
      <w:pPr>
        <w:autoSpaceDE w:val="0"/>
        <w:autoSpaceDN w:val="0"/>
        <w:adjustRightInd w:val="0"/>
        <w:spacing w:line="240" w:lineRule="auto"/>
        <w:rPr>
          <w:b/>
          <w:sz w:val="24"/>
        </w:rPr>
      </w:pPr>
    </w:p>
    <w:p w:rsidR="00F14BA4" w:rsidRPr="004A2B4A" w:rsidRDefault="00F14BA4" w:rsidP="00F14BA4">
      <w:pPr>
        <w:autoSpaceDE w:val="0"/>
        <w:autoSpaceDN w:val="0"/>
        <w:adjustRightInd w:val="0"/>
        <w:spacing w:line="240" w:lineRule="auto"/>
        <w:rPr>
          <w:b/>
          <w:sz w:val="24"/>
        </w:rPr>
      </w:pPr>
    </w:p>
    <w:p w:rsidR="00F14BA4" w:rsidRPr="004A2B4A" w:rsidRDefault="00F14BA4" w:rsidP="00F14BA4">
      <w:pPr>
        <w:autoSpaceDE w:val="0"/>
        <w:autoSpaceDN w:val="0"/>
        <w:adjustRightInd w:val="0"/>
        <w:spacing w:line="240" w:lineRule="auto"/>
        <w:rPr>
          <w:b/>
          <w:sz w:val="24"/>
        </w:rPr>
      </w:pPr>
    </w:p>
    <w:p w:rsidR="00F14BA4" w:rsidRPr="004A2B4A" w:rsidRDefault="00F14BA4" w:rsidP="00F14BA4">
      <w:pPr>
        <w:autoSpaceDE w:val="0"/>
        <w:autoSpaceDN w:val="0"/>
        <w:adjustRightInd w:val="0"/>
        <w:spacing w:line="240" w:lineRule="auto"/>
        <w:rPr>
          <w:b/>
          <w:sz w:val="24"/>
        </w:rPr>
      </w:pPr>
    </w:p>
    <w:p w:rsidR="00F14BA4" w:rsidRPr="004A2B4A" w:rsidRDefault="00F14BA4" w:rsidP="00F14BA4">
      <w:pPr>
        <w:autoSpaceDE w:val="0"/>
        <w:autoSpaceDN w:val="0"/>
        <w:adjustRightInd w:val="0"/>
        <w:spacing w:line="240" w:lineRule="auto"/>
        <w:rPr>
          <w:b/>
          <w:sz w:val="24"/>
        </w:rPr>
      </w:pPr>
    </w:p>
    <w:p w:rsidR="00F14BA4" w:rsidRPr="004A2B4A" w:rsidRDefault="00F14BA4" w:rsidP="00F14BA4">
      <w:pPr>
        <w:autoSpaceDE w:val="0"/>
        <w:autoSpaceDN w:val="0"/>
        <w:adjustRightInd w:val="0"/>
        <w:spacing w:line="240" w:lineRule="auto"/>
        <w:rPr>
          <w:b/>
          <w:sz w:val="24"/>
        </w:rPr>
      </w:pPr>
    </w:p>
    <w:p w:rsidR="00F14BA4" w:rsidRPr="004A2B4A" w:rsidRDefault="00F14BA4" w:rsidP="00F14BA4">
      <w:pPr>
        <w:autoSpaceDE w:val="0"/>
        <w:autoSpaceDN w:val="0"/>
        <w:adjustRightInd w:val="0"/>
        <w:spacing w:line="240" w:lineRule="auto"/>
        <w:rPr>
          <w:b/>
          <w:sz w:val="24"/>
        </w:rPr>
      </w:pPr>
    </w:p>
    <w:p w:rsidR="00F14BA4" w:rsidRPr="004A2B4A" w:rsidRDefault="00F14BA4" w:rsidP="00F14BA4">
      <w:pPr>
        <w:autoSpaceDE w:val="0"/>
        <w:autoSpaceDN w:val="0"/>
        <w:adjustRightInd w:val="0"/>
        <w:spacing w:line="240" w:lineRule="auto"/>
        <w:rPr>
          <w:b/>
          <w:sz w:val="24"/>
        </w:rPr>
      </w:pPr>
    </w:p>
    <w:p w:rsidR="00F14BA4" w:rsidRPr="004A2B4A" w:rsidRDefault="00F14BA4" w:rsidP="00F14BA4">
      <w:pPr>
        <w:autoSpaceDE w:val="0"/>
        <w:autoSpaceDN w:val="0"/>
        <w:adjustRightInd w:val="0"/>
        <w:spacing w:line="240" w:lineRule="auto"/>
        <w:rPr>
          <w:b/>
          <w:sz w:val="24"/>
        </w:rPr>
      </w:pPr>
    </w:p>
    <w:p w:rsidR="00F14BA4" w:rsidRPr="004A2B4A" w:rsidRDefault="00F14BA4" w:rsidP="00F14BA4">
      <w:pPr>
        <w:autoSpaceDE w:val="0"/>
        <w:autoSpaceDN w:val="0"/>
        <w:adjustRightInd w:val="0"/>
        <w:spacing w:line="240" w:lineRule="auto"/>
        <w:rPr>
          <w:b/>
          <w:sz w:val="24"/>
        </w:rPr>
      </w:pPr>
    </w:p>
    <w:p w:rsidR="00F14BA4" w:rsidRPr="004A2B4A" w:rsidRDefault="00F14BA4" w:rsidP="00F14BA4">
      <w:pPr>
        <w:autoSpaceDE w:val="0"/>
        <w:autoSpaceDN w:val="0"/>
        <w:adjustRightInd w:val="0"/>
        <w:spacing w:line="240" w:lineRule="auto"/>
        <w:rPr>
          <w:b/>
          <w:sz w:val="24"/>
        </w:rPr>
      </w:pPr>
    </w:p>
    <w:p w:rsidR="00BF7472" w:rsidRPr="004A2B4A" w:rsidRDefault="00BF7472" w:rsidP="00BF7472">
      <w:pPr>
        <w:spacing w:line="240" w:lineRule="auto"/>
        <w:jc w:val="right"/>
        <w:rPr>
          <w:i/>
          <w:iCs/>
          <w:sz w:val="22"/>
          <w:szCs w:val="22"/>
          <w:lang w:eastAsia="ru-RU"/>
        </w:rPr>
      </w:pPr>
      <w:r w:rsidRPr="004A2B4A">
        <w:rPr>
          <w:iCs/>
          <w:sz w:val="22"/>
          <w:szCs w:val="22"/>
          <w:lang w:eastAsia="ru-RU"/>
        </w:rPr>
        <w:lastRenderedPageBreak/>
        <w:t>Додаток 3</w:t>
      </w:r>
    </w:p>
    <w:p w:rsidR="00BF7472" w:rsidRPr="004A2B4A" w:rsidRDefault="00BF7472" w:rsidP="00BF7472">
      <w:pPr>
        <w:spacing w:line="240" w:lineRule="auto"/>
        <w:jc w:val="right"/>
        <w:rPr>
          <w:iCs/>
          <w:sz w:val="22"/>
          <w:szCs w:val="22"/>
          <w:lang w:eastAsia="ru-RU"/>
        </w:rPr>
      </w:pPr>
      <w:r w:rsidRPr="004A2B4A">
        <w:rPr>
          <w:iCs/>
          <w:sz w:val="22"/>
          <w:szCs w:val="22"/>
          <w:lang w:eastAsia="ru-RU"/>
        </w:rPr>
        <w:t>до рішення виконавчого комітету</w:t>
      </w:r>
    </w:p>
    <w:p w:rsidR="00BF7472" w:rsidRPr="004A2B4A" w:rsidRDefault="00BF7472" w:rsidP="00BF7472">
      <w:pPr>
        <w:spacing w:line="240" w:lineRule="auto"/>
        <w:jc w:val="right"/>
        <w:rPr>
          <w:iCs/>
          <w:sz w:val="22"/>
          <w:szCs w:val="22"/>
          <w:lang w:eastAsia="ru-RU"/>
        </w:rPr>
      </w:pPr>
      <w:r w:rsidRPr="004A2B4A">
        <w:rPr>
          <w:iCs/>
          <w:sz w:val="22"/>
          <w:szCs w:val="22"/>
          <w:lang w:eastAsia="ru-RU"/>
        </w:rPr>
        <w:t>Новороздільської міської ради</w:t>
      </w:r>
    </w:p>
    <w:p w:rsidR="00BF7472" w:rsidRPr="004A2B4A" w:rsidRDefault="009E41A3" w:rsidP="00BF7472">
      <w:pPr>
        <w:spacing w:line="240" w:lineRule="auto"/>
        <w:jc w:val="right"/>
        <w:rPr>
          <w:iCs/>
          <w:sz w:val="22"/>
          <w:szCs w:val="22"/>
          <w:lang w:eastAsia="ru-RU"/>
        </w:rPr>
      </w:pPr>
      <w:r>
        <w:rPr>
          <w:iCs/>
          <w:sz w:val="22"/>
          <w:szCs w:val="22"/>
          <w:lang w:eastAsia="ru-RU"/>
        </w:rPr>
        <w:t>№   217</w:t>
      </w:r>
      <w:r w:rsidR="00BF7472" w:rsidRPr="004A2B4A">
        <w:rPr>
          <w:iCs/>
          <w:sz w:val="22"/>
          <w:szCs w:val="22"/>
          <w:lang w:eastAsia="ru-RU"/>
        </w:rPr>
        <w:t xml:space="preserve">  від   11.06.2026 року</w:t>
      </w:r>
    </w:p>
    <w:p w:rsidR="00F14BA4" w:rsidRPr="004A2B4A" w:rsidRDefault="00F14BA4" w:rsidP="00F14BA4">
      <w:pPr>
        <w:autoSpaceDE w:val="0"/>
        <w:autoSpaceDN w:val="0"/>
        <w:adjustRightInd w:val="0"/>
        <w:spacing w:line="240" w:lineRule="auto"/>
        <w:rPr>
          <w:b/>
          <w:sz w:val="24"/>
        </w:rPr>
      </w:pPr>
    </w:p>
    <w:p w:rsidR="00F14BA4" w:rsidRPr="004A2B4A" w:rsidRDefault="00F14BA4" w:rsidP="00F14BA4">
      <w:pPr>
        <w:autoSpaceDE w:val="0"/>
        <w:autoSpaceDN w:val="0"/>
        <w:adjustRightInd w:val="0"/>
        <w:spacing w:line="240" w:lineRule="auto"/>
        <w:rPr>
          <w:b/>
          <w:sz w:val="24"/>
        </w:rPr>
      </w:pPr>
    </w:p>
    <w:p w:rsidR="00F14BA4" w:rsidRPr="004A2B4A" w:rsidRDefault="00F14BA4" w:rsidP="00F14BA4">
      <w:pPr>
        <w:autoSpaceDE w:val="0"/>
        <w:autoSpaceDN w:val="0"/>
        <w:adjustRightInd w:val="0"/>
        <w:spacing w:line="240" w:lineRule="auto"/>
        <w:jc w:val="center"/>
        <w:rPr>
          <w:b/>
          <w:sz w:val="24"/>
        </w:rPr>
      </w:pPr>
      <w:r w:rsidRPr="004A2B4A">
        <w:rPr>
          <w:b/>
          <w:sz w:val="24"/>
        </w:rPr>
        <w:t>Ресурсне забезпечення міської (бюджетної) цільової програми*</w:t>
      </w:r>
    </w:p>
    <w:p w:rsidR="00F14BA4" w:rsidRPr="004A2B4A" w:rsidRDefault="00F14BA4" w:rsidP="00F14BA4">
      <w:pPr>
        <w:shd w:val="clear" w:color="auto" w:fill="FFFFFF"/>
        <w:spacing w:line="240" w:lineRule="auto"/>
        <w:jc w:val="center"/>
        <w:rPr>
          <w:b/>
          <w:szCs w:val="28"/>
        </w:rPr>
      </w:pPr>
      <w:r w:rsidRPr="004A2B4A">
        <w:rPr>
          <w:b/>
          <w:sz w:val="24"/>
        </w:rPr>
        <w:t>створення безбар"єрного простору в Новороздільській міській територіальній громаді на 2026-2028 роки</w:t>
      </w:r>
    </w:p>
    <w:p w:rsidR="00F14BA4" w:rsidRPr="004A2B4A" w:rsidRDefault="00F14BA4" w:rsidP="00F14BA4">
      <w:pPr>
        <w:autoSpaceDE w:val="0"/>
        <w:autoSpaceDN w:val="0"/>
        <w:adjustRightInd w:val="0"/>
        <w:spacing w:line="240" w:lineRule="auto"/>
        <w:ind w:left="10620" w:firstLine="708"/>
        <w:rPr>
          <w:sz w:val="24"/>
        </w:rPr>
      </w:pPr>
      <w:r w:rsidRPr="004A2B4A">
        <w:rPr>
          <w:sz w:val="24"/>
        </w:rPr>
        <w:t xml:space="preserve">                 тис. грн.</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08"/>
        <w:gridCol w:w="1690"/>
        <w:gridCol w:w="1690"/>
        <w:gridCol w:w="1690"/>
        <w:gridCol w:w="2470"/>
      </w:tblGrid>
      <w:tr w:rsidR="00F14BA4" w:rsidRPr="004A2B4A" w:rsidTr="009E41A3">
        <w:trPr>
          <w:cantSplit/>
          <w:trHeight w:val="722"/>
        </w:trPr>
        <w:tc>
          <w:tcPr>
            <w:tcW w:w="6408" w:type="dxa"/>
            <w:tcBorders>
              <w:top w:val="single" w:sz="4" w:space="0" w:color="auto"/>
              <w:left w:val="single" w:sz="4" w:space="0" w:color="auto"/>
              <w:bottom w:val="single" w:sz="4" w:space="0" w:color="auto"/>
              <w:right w:val="single" w:sz="4" w:space="0" w:color="auto"/>
            </w:tcBorders>
            <w:vAlign w:val="center"/>
            <w:hideMark/>
          </w:tcPr>
          <w:p w:rsidR="00F14BA4" w:rsidRPr="004A2B4A" w:rsidRDefault="00F14BA4" w:rsidP="00F14BA4">
            <w:pPr>
              <w:autoSpaceDE w:val="0"/>
              <w:autoSpaceDN w:val="0"/>
              <w:adjustRightInd w:val="0"/>
              <w:spacing w:line="240" w:lineRule="auto"/>
              <w:jc w:val="center"/>
              <w:rPr>
                <w:b/>
                <w:sz w:val="24"/>
              </w:rPr>
            </w:pPr>
            <w:r w:rsidRPr="004A2B4A">
              <w:rPr>
                <w:b/>
                <w:sz w:val="24"/>
              </w:rPr>
              <w:t>Обсяг коштів, які пропонується залучити на виконання програми</w:t>
            </w:r>
          </w:p>
        </w:tc>
        <w:tc>
          <w:tcPr>
            <w:tcW w:w="1690" w:type="dxa"/>
            <w:tcBorders>
              <w:top w:val="single" w:sz="4" w:space="0" w:color="auto"/>
              <w:left w:val="single" w:sz="4" w:space="0" w:color="auto"/>
              <w:bottom w:val="single" w:sz="4" w:space="0" w:color="auto"/>
              <w:right w:val="single" w:sz="4" w:space="0" w:color="auto"/>
            </w:tcBorders>
            <w:vAlign w:val="center"/>
            <w:hideMark/>
          </w:tcPr>
          <w:p w:rsidR="00F14BA4" w:rsidRPr="004A2B4A" w:rsidRDefault="00F14BA4" w:rsidP="00F14BA4">
            <w:pPr>
              <w:autoSpaceDE w:val="0"/>
              <w:autoSpaceDN w:val="0"/>
              <w:adjustRightInd w:val="0"/>
              <w:spacing w:line="240" w:lineRule="auto"/>
              <w:jc w:val="center"/>
              <w:rPr>
                <w:b/>
                <w:sz w:val="24"/>
              </w:rPr>
            </w:pPr>
            <w:r w:rsidRPr="004A2B4A">
              <w:rPr>
                <w:b/>
                <w:sz w:val="24"/>
              </w:rPr>
              <w:t>2026рік</w:t>
            </w:r>
          </w:p>
        </w:tc>
        <w:tc>
          <w:tcPr>
            <w:tcW w:w="1690" w:type="dxa"/>
            <w:tcBorders>
              <w:top w:val="single" w:sz="4" w:space="0" w:color="auto"/>
              <w:left w:val="single" w:sz="4" w:space="0" w:color="auto"/>
              <w:bottom w:val="single" w:sz="4" w:space="0" w:color="auto"/>
              <w:right w:val="single" w:sz="4" w:space="0" w:color="auto"/>
            </w:tcBorders>
            <w:vAlign w:val="center"/>
            <w:hideMark/>
          </w:tcPr>
          <w:p w:rsidR="00F14BA4" w:rsidRPr="004A2B4A" w:rsidRDefault="00F14BA4" w:rsidP="00F14BA4">
            <w:pPr>
              <w:autoSpaceDE w:val="0"/>
              <w:autoSpaceDN w:val="0"/>
              <w:adjustRightInd w:val="0"/>
              <w:spacing w:line="240" w:lineRule="auto"/>
              <w:jc w:val="center"/>
              <w:rPr>
                <w:b/>
                <w:sz w:val="24"/>
              </w:rPr>
            </w:pPr>
            <w:r w:rsidRPr="004A2B4A">
              <w:rPr>
                <w:b/>
                <w:sz w:val="24"/>
              </w:rPr>
              <w:t>2027 рік</w:t>
            </w:r>
          </w:p>
        </w:tc>
        <w:tc>
          <w:tcPr>
            <w:tcW w:w="1690" w:type="dxa"/>
            <w:tcBorders>
              <w:top w:val="single" w:sz="4" w:space="0" w:color="auto"/>
              <w:left w:val="single" w:sz="4" w:space="0" w:color="auto"/>
              <w:bottom w:val="single" w:sz="4" w:space="0" w:color="auto"/>
              <w:right w:val="single" w:sz="4" w:space="0" w:color="auto"/>
            </w:tcBorders>
            <w:vAlign w:val="center"/>
            <w:hideMark/>
          </w:tcPr>
          <w:p w:rsidR="00F14BA4" w:rsidRPr="004A2B4A" w:rsidRDefault="00F14BA4" w:rsidP="00F14BA4">
            <w:pPr>
              <w:autoSpaceDE w:val="0"/>
              <w:autoSpaceDN w:val="0"/>
              <w:adjustRightInd w:val="0"/>
              <w:spacing w:line="240" w:lineRule="auto"/>
              <w:jc w:val="center"/>
              <w:rPr>
                <w:b/>
                <w:sz w:val="24"/>
              </w:rPr>
            </w:pPr>
            <w:r w:rsidRPr="004A2B4A">
              <w:rPr>
                <w:b/>
                <w:sz w:val="24"/>
              </w:rPr>
              <w:t>2028 рік</w:t>
            </w:r>
          </w:p>
        </w:tc>
        <w:tc>
          <w:tcPr>
            <w:tcW w:w="2470" w:type="dxa"/>
            <w:tcBorders>
              <w:top w:val="single" w:sz="4" w:space="0" w:color="auto"/>
              <w:left w:val="single" w:sz="4" w:space="0" w:color="auto"/>
              <w:bottom w:val="single" w:sz="4" w:space="0" w:color="auto"/>
              <w:right w:val="single" w:sz="4" w:space="0" w:color="auto"/>
            </w:tcBorders>
            <w:vAlign w:val="center"/>
            <w:hideMark/>
          </w:tcPr>
          <w:p w:rsidR="00F14BA4" w:rsidRPr="004A2B4A" w:rsidRDefault="00F14BA4" w:rsidP="00F14BA4">
            <w:pPr>
              <w:autoSpaceDE w:val="0"/>
              <w:autoSpaceDN w:val="0"/>
              <w:adjustRightInd w:val="0"/>
              <w:spacing w:line="240" w:lineRule="auto"/>
              <w:jc w:val="center"/>
              <w:rPr>
                <w:b/>
                <w:sz w:val="24"/>
              </w:rPr>
            </w:pPr>
            <w:r w:rsidRPr="004A2B4A">
              <w:rPr>
                <w:b/>
                <w:sz w:val="24"/>
              </w:rPr>
              <w:t>Усього витрат на виконання програми</w:t>
            </w:r>
          </w:p>
        </w:tc>
      </w:tr>
      <w:tr w:rsidR="00F14BA4" w:rsidRPr="004A2B4A" w:rsidTr="009E41A3">
        <w:tc>
          <w:tcPr>
            <w:tcW w:w="6408" w:type="dxa"/>
            <w:tcBorders>
              <w:top w:val="single" w:sz="4" w:space="0" w:color="auto"/>
              <w:left w:val="single" w:sz="4" w:space="0" w:color="auto"/>
              <w:bottom w:val="single" w:sz="4" w:space="0" w:color="auto"/>
              <w:right w:val="single" w:sz="4" w:space="0" w:color="auto"/>
            </w:tcBorders>
            <w:hideMark/>
          </w:tcPr>
          <w:p w:rsidR="00F14BA4" w:rsidRPr="004A2B4A" w:rsidRDefault="00F14BA4" w:rsidP="00F14BA4">
            <w:pPr>
              <w:autoSpaceDE w:val="0"/>
              <w:autoSpaceDN w:val="0"/>
              <w:adjustRightInd w:val="0"/>
              <w:spacing w:line="240" w:lineRule="auto"/>
              <w:rPr>
                <w:b/>
                <w:sz w:val="24"/>
              </w:rPr>
            </w:pPr>
            <w:r w:rsidRPr="004A2B4A">
              <w:rPr>
                <w:b/>
                <w:sz w:val="24"/>
              </w:rPr>
              <w:t>Усього,</w:t>
            </w:r>
          </w:p>
        </w:tc>
        <w:tc>
          <w:tcPr>
            <w:tcW w:w="1690" w:type="dxa"/>
            <w:tcBorders>
              <w:top w:val="single" w:sz="4" w:space="0" w:color="auto"/>
              <w:left w:val="single" w:sz="4" w:space="0" w:color="auto"/>
              <w:bottom w:val="single" w:sz="4" w:space="0" w:color="auto"/>
              <w:right w:val="single" w:sz="4" w:space="0" w:color="auto"/>
            </w:tcBorders>
            <w:hideMark/>
          </w:tcPr>
          <w:p w:rsidR="00F14BA4" w:rsidRPr="004A2B4A" w:rsidRDefault="00F14BA4" w:rsidP="00F14BA4">
            <w:pPr>
              <w:tabs>
                <w:tab w:val="left" w:pos="5110"/>
              </w:tabs>
              <w:spacing w:line="240" w:lineRule="auto"/>
              <w:jc w:val="center"/>
              <w:rPr>
                <w:sz w:val="24"/>
              </w:rPr>
            </w:pPr>
            <w:r w:rsidRPr="004A2B4A">
              <w:rPr>
                <w:sz w:val="24"/>
              </w:rPr>
              <w:t>41698.866</w:t>
            </w:r>
          </w:p>
        </w:tc>
        <w:tc>
          <w:tcPr>
            <w:tcW w:w="1690" w:type="dxa"/>
            <w:tcBorders>
              <w:top w:val="single" w:sz="4" w:space="0" w:color="auto"/>
              <w:left w:val="single" w:sz="4" w:space="0" w:color="auto"/>
              <w:bottom w:val="single" w:sz="4" w:space="0" w:color="auto"/>
              <w:right w:val="single" w:sz="4" w:space="0" w:color="auto"/>
            </w:tcBorders>
            <w:hideMark/>
          </w:tcPr>
          <w:p w:rsidR="00F14BA4" w:rsidRPr="004A2B4A" w:rsidRDefault="00F14BA4" w:rsidP="00F14BA4">
            <w:pPr>
              <w:tabs>
                <w:tab w:val="left" w:pos="5110"/>
              </w:tabs>
              <w:spacing w:line="240" w:lineRule="auto"/>
              <w:jc w:val="center"/>
              <w:rPr>
                <w:sz w:val="24"/>
              </w:rPr>
            </w:pPr>
            <w:r w:rsidRPr="004A2B4A">
              <w:rPr>
                <w:sz w:val="24"/>
              </w:rPr>
              <w:t>33500.000</w:t>
            </w:r>
          </w:p>
        </w:tc>
        <w:tc>
          <w:tcPr>
            <w:tcW w:w="1690" w:type="dxa"/>
            <w:tcBorders>
              <w:top w:val="single" w:sz="4" w:space="0" w:color="auto"/>
              <w:left w:val="single" w:sz="4" w:space="0" w:color="auto"/>
              <w:bottom w:val="single" w:sz="4" w:space="0" w:color="auto"/>
              <w:right w:val="single" w:sz="4" w:space="0" w:color="auto"/>
            </w:tcBorders>
            <w:hideMark/>
          </w:tcPr>
          <w:p w:rsidR="00F14BA4" w:rsidRPr="004A2B4A" w:rsidRDefault="00F14BA4" w:rsidP="00F14BA4">
            <w:pPr>
              <w:autoSpaceDE w:val="0"/>
              <w:autoSpaceDN w:val="0"/>
              <w:adjustRightInd w:val="0"/>
              <w:spacing w:line="240" w:lineRule="auto"/>
              <w:jc w:val="center"/>
              <w:rPr>
                <w:sz w:val="24"/>
              </w:rPr>
            </w:pPr>
            <w:r w:rsidRPr="004A2B4A">
              <w:rPr>
                <w:sz w:val="24"/>
              </w:rPr>
              <w:t>14000.000</w:t>
            </w:r>
          </w:p>
        </w:tc>
        <w:tc>
          <w:tcPr>
            <w:tcW w:w="2470" w:type="dxa"/>
            <w:tcBorders>
              <w:top w:val="single" w:sz="4" w:space="0" w:color="auto"/>
              <w:left w:val="single" w:sz="4" w:space="0" w:color="auto"/>
              <w:bottom w:val="single" w:sz="4" w:space="0" w:color="auto"/>
              <w:right w:val="single" w:sz="4" w:space="0" w:color="auto"/>
            </w:tcBorders>
          </w:tcPr>
          <w:p w:rsidR="00F14BA4" w:rsidRPr="004A2B4A" w:rsidRDefault="00F14BA4" w:rsidP="00F14BA4">
            <w:pPr>
              <w:autoSpaceDE w:val="0"/>
              <w:autoSpaceDN w:val="0"/>
              <w:adjustRightInd w:val="0"/>
              <w:spacing w:line="240" w:lineRule="auto"/>
              <w:jc w:val="center"/>
              <w:rPr>
                <w:sz w:val="24"/>
              </w:rPr>
            </w:pPr>
          </w:p>
        </w:tc>
      </w:tr>
      <w:tr w:rsidR="00F14BA4" w:rsidRPr="004A2B4A" w:rsidTr="009E41A3">
        <w:tc>
          <w:tcPr>
            <w:tcW w:w="6408" w:type="dxa"/>
            <w:tcBorders>
              <w:top w:val="single" w:sz="4" w:space="0" w:color="auto"/>
              <w:left w:val="single" w:sz="4" w:space="0" w:color="auto"/>
              <w:bottom w:val="single" w:sz="4" w:space="0" w:color="auto"/>
              <w:right w:val="single" w:sz="4" w:space="0" w:color="auto"/>
            </w:tcBorders>
            <w:hideMark/>
          </w:tcPr>
          <w:p w:rsidR="00F14BA4" w:rsidRPr="004A2B4A" w:rsidRDefault="00F14BA4" w:rsidP="00F14BA4">
            <w:pPr>
              <w:autoSpaceDE w:val="0"/>
              <w:autoSpaceDN w:val="0"/>
              <w:adjustRightInd w:val="0"/>
              <w:spacing w:line="240" w:lineRule="auto"/>
              <w:rPr>
                <w:b/>
                <w:sz w:val="24"/>
              </w:rPr>
            </w:pPr>
            <w:r w:rsidRPr="004A2B4A">
              <w:rPr>
                <w:b/>
                <w:sz w:val="24"/>
              </w:rPr>
              <w:t>у тому числі</w:t>
            </w:r>
          </w:p>
        </w:tc>
        <w:tc>
          <w:tcPr>
            <w:tcW w:w="1690" w:type="dxa"/>
            <w:tcBorders>
              <w:top w:val="single" w:sz="4" w:space="0" w:color="auto"/>
              <w:left w:val="single" w:sz="4" w:space="0" w:color="auto"/>
              <w:bottom w:val="single" w:sz="4" w:space="0" w:color="auto"/>
              <w:right w:val="single" w:sz="4" w:space="0" w:color="auto"/>
            </w:tcBorders>
          </w:tcPr>
          <w:p w:rsidR="00F14BA4" w:rsidRPr="004A2B4A" w:rsidRDefault="00F14BA4" w:rsidP="00F14BA4">
            <w:pPr>
              <w:autoSpaceDE w:val="0"/>
              <w:autoSpaceDN w:val="0"/>
              <w:adjustRightInd w:val="0"/>
              <w:spacing w:line="240" w:lineRule="auto"/>
              <w:jc w:val="center"/>
              <w:rPr>
                <w:sz w:val="24"/>
              </w:rPr>
            </w:pPr>
          </w:p>
        </w:tc>
        <w:tc>
          <w:tcPr>
            <w:tcW w:w="1690" w:type="dxa"/>
            <w:tcBorders>
              <w:top w:val="single" w:sz="4" w:space="0" w:color="auto"/>
              <w:left w:val="single" w:sz="4" w:space="0" w:color="auto"/>
              <w:bottom w:val="single" w:sz="4" w:space="0" w:color="auto"/>
              <w:right w:val="single" w:sz="4" w:space="0" w:color="auto"/>
            </w:tcBorders>
          </w:tcPr>
          <w:p w:rsidR="00F14BA4" w:rsidRPr="004A2B4A" w:rsidRDefault="00F14BA4" w:rsidP="00F14BA4">
            <w:pPr>
              <w:autoSpaceDE w:val="0"/>
              <w:autoSpaceDN w:val="0"/>
              <w:adjustRightInd w:val="0"/>
              <w:spacing w:line="240" w:lineRule="auto"/>
              <w:jc w:val="center"/>
              <w:rPr>
                <w:sz w:val="24"/>
              </w:rPr>
            </w:pPr>
          </w:p>
        </w:tc>
        <w:tc>
          <w:tcPr>
            <w:tcW w:w="1690" w:type="dxa"/>
            <w:tcBorders>
              <w:top w:val="single" w:sz="4" w:space="0" w:color="auto"/>
              <w:left w:val="single" w:sz="4" w:space="0" w:color="auto"/>
              <w:bottom w:val="single" w:sz="4" w:space="0" w:color="auto"/>
              <w:right w:val="single" w:sz="4" w:space="0" w:color="auto"/>
            </w:tcBorders>
          </w:tcPr>
          <w:p w:rsidR="00F14BA4" w:rsidRPr="004A2B4A" w:rsidRDefault="00F14BA4" w:rsidP="00F14BA4">
            <w:pPr>
              <w:autoSpaceDE w:val="0"/>
              <w:autoSpaceDN w:val="0"/>
              <w:adjustRightInd w:val="0"/>
              <w:spacing w:line="240" w:lineRule="auto"/>
              <w:jc w:val="center"/>
              <w:rPr>
                <w:sz w:val="24"/>
              </w:rPr>
            </w:pPr>
          </w:p>
        </w:tc>
        <w:tc>
          <w:tcPr>
            <w:tcW w:w="2470" w:type="dxa"/>
            <w:tcBorders>
              <w:top w:val="single" w:sz="4" w:space="0" w:color="auto"/>
              <w:left w:val="single" w:sz="4" w:space="0" w:color="auto"/>
              <w:bottom w:val="single" w:sz="4" w:space="0" w:color="auto"/>
              <w:right w:val="single" w:sz="4" w:space="0" w:color="auto"/>
            </w:tcBorders>
          </w:tcPr>
          <w:p w:rsidR="00F14BA4" w:rsidRPr="004A2B4A" w:rsidRDefault="00F14BA4" w:rsidP="00F14BA4">
            <w:pPr>
              <w:autoSpaceDE w:val="0"/>
              <w:autoSpaceDN w:val="0"/>
              <w:adjustRightInd w:val="0"/>
              <w:spacing w:line="240" w:lineRule="auto"/>
              <w:jc w:val="center"/>
              <w:rPr>
                <w:sz w:val="24"/>
              </w:rPr>
            </w:pPr>
          </w:p>
        </w:tc>
      </w:tr>
      <w:tr w:rsidR="00F14BA4" w:rsidRPr="004A2B4A" w:rsidTr="009E41A3">
        <w:tc>
          <w:tcPr>
            <w:tcW w:w="6408" w:type="dxa"/>
            <w:tcBorders>
              <w:top w:val="single" w:sz="4" w:space="0" w:color="auto"/>
              <w:left w:val="single" w:sz="4" w:space="0" w:color="auto"/>
              <w:bottom w:val="single" w:sz="4" w:space="0" w:color="auto"/>
              <w:right w:val="single" w:sz="4" w:space="0" w:color="auto"/>
            </w:tcBorders>
            <w:hideMark/>
          </w:tcPr>
          <w:p w:rsidR="00F14BA4" w:rsidRPr="004A2B4A" w:rsidRDefault="00F14BA4" w:rsidP="00F14BA4">
            <w:pPr>
              <w:autoSpaceDE w:val="0"/>
              <w:autoSpaceDN w:val="0"/>
              <w:adjustRightInd w:val="0"/>
              <w:spacing w:line="240" w:lineRule="auto"/>
              <w:rPr>
                <w:b/>
                <w:sz w:val="24"/>
              </w:rPr>
            </w:pPr>
            <w:r w:rsidRPr="004A2B4A">
              <w:rPr>
                <w:b/>
                <w:sz w:val="24"/>
              </w:rPr>
              <w:t>державний бюджет</w:t>
            </w:r>
          </w:p>
        </w:tc>
        <w:tc>
          <w:tcPr>
            <w:tcW w:w="1690" w:type="dxa"/>
            <w:tcBorders>
              <w:top w:val="single" w:sz="4" w:space="0" w:color="auto"/>
              <w:left w:val="single" w:sz="4" w:space="0" w:color="auto"/>
              <w:bottom w:val="single" w:sz="4" w:space="0" w:color="auto"/>
              <w:right w:val="single" w:sz="4" w:space="0" w:color="auto"/>
            </w:tcBorders>
          </w:tcPr>
          <w:p w:rsidR="00F14BA4" w:rsidRPr="004A2B4A" w:rsidRDefault="00F14BA4" w:rsidP="00F14BA4">
            <w:pPr>
              <w:autoSpaceDE w:val="0"/>
              <w:autoSpaceDN w:val="0"/>
              <w:adjustRightInd w:val="0"/>
              <w:spacing w:line="240" w:lineRule="auto"/>
              <w:jc w:val="center"/>
              <w:rPr>
                <w:sz w:val="24"/>
              </w:rPr>
            </w:pPr>
            <w:r w:rsidRPr="004A2B4A">
              <w:rPr>
                <w:sz w:val="24"/>
              </w:rPr>
              <w:t>11530.000</w:t>
            </w:r>
          </w:p>
        </w:tc>
        <w:tc>
          <w:tcPr>
            <w:tcW w:w="1690" w:type="dxa"/>
            <w:tcBorders>
              <w:top w:val="single" w:sz="4" w:space="0" w:color="auto"/>
              <w:left w:val="single" w:sz="4" w:space="0" w:color="auto"/>
              <w:bottom w:val="single" w:sz="4" w:space="0" w:color="auto"/>
              <w:right w:val="single" w:sz="4" w:space="0" w:color="auto"/>
            </w:tcBorders>
          </w:tcPr>
          <w:p w:rsidR="00F14BA4" w:rsidRPr="004A2B4A" w:rsidRDefault="00F14BA4" w:rsidP="00F14BA4">
            <w:pPr>
              <w:autoSpaceDE w:val="0"/>
              <w:autoSpaceDN w:val="0"/>
              <w:adjustRightInd w:val="0"/>
              <w:spacing w:line="240" w:lineRule="auto"/>
              <w:jc w:val="center"/>
              <w:rPr>
                <w:sz w:val="24"/>
              </w:rPr>
            </w:pPr>
          </w:p>
        </w:tc>
        <w:tc>
          <w:tcPr>
            <w:tcW w:w="1690" w:type="dxa"/>
            <w:tcBorders>
              <w:top w:val="single" w:sz="4" w:space="0" w:color="auto"/>
              <w:left w:val="single" w:sz="4" w:space="0" w:color="auto"/>
              <w:bottom w:val="single" w:sz="4" w:space="0" w:color="auto"/>
              <w:right w:val="single" w:sz="4" w:space="0" w:color="auto"/>
            </w:tcBorders>
          </w:tcPr>
          <w:p w:rsidR="00F14BA4" w:rsidRPr="004A2B4A" w:rsidRDefault="00F14BA4" w:rsidP="00F14BA4">
            <w:pPr>
              <w:autoSpaceDE w:val="0"/>
              <w:autoSpaceDN w:val="0"/>
              <w:adjustRightInd w:val="0"/>
              <w:spacing w:line="240" w:lineRule="auto"/>
              <w:jc w:val="center"/>
              <w:rPr>
                <w:sz w:val="24"/>
              </w:rPr>
            </w:pPr>
          </w:p>
        </w:tc>
        <w:tc>
          <w:tcPr>
            <w:tcW w:w="2470" w:type="dxa"/>
            <w:tcBorders>
              <w:top w:val="single" w:sz="4" w:space="0" w:color="auto"/>
              <w:left w:val="single" w:sz="4" w:space="0" w:color="auto"/>
              <w:bottom w:val="single" w:sz="4" w:space="0" w:color="auto"/>
              <w:right w:val="single" w:sz="4" w:space="0" w:color="auto"/>
            </w:tcBorders>
          </w:tcPr>
          <w:p w:rsidR="00F14BA4" w:rsidRPr="004A2B4A" w:rsidRDefault="00F14BA4" w:rsidP="00F14BA4">
            <w:pPr>
              <w:autoSpaceDE w:val="0"/>
              <w:autoSpaceDN w:val="0"/>
              <w:adjustRightInd w:val="0"/>
              <w:spacing w:line="240" w:lineRule="auto"/>
              <w:jc w:val="center"/>
              <w:rPr>
                <w:sz w:val="24"/>
              </w:rPr>
            </w:pPr>
          </w:p>
        </w:tc>
      </w:tr>
      <w:tr w:rsidR="00F14BA4" w:rsidRPr="004A2B4A" w:rsidTr="009E41A3">
        <w:tc>
          <w:tcPr>
            <w:tcW w:w="6408" w:type="dxa"/>
            <w:tcBorders>
              <w:top w:val="single" w:sz="4" w:space="0" w:color="auto"/>
              <w:left w:val="single" w:sz="4" w:space="0" w:color="auto"/>
              <w:bottom w:val="single" w:sz="4" w:space="0" w:color="auto"/>
              <w:right w:val="single" w:sz="4" w:space="0" w:color="auto"/>
            </w:tcBorders>
            <w:hideMark/>
          </w:tcPr>
          <w:p w:rsidR="00F14BA4" w:rsidRPr="004A2B4A" w:rsidRDefault="00F14BA4" w:rsidP="00F14BA4">
            <w:pPr>
              <w:autoSpaceDE w:val="0"/>
              <w:autoSpaceDN w:val="0"/>
              <w:adjustRightInd w:val="0"/>
              <w:spacing w:line="240" w:lineRule="auto"/>
              <w:rPr>
                <w:b/>
                <w:sz w:val="24"/>
              </w:rPr>
            </w:pPr>
            <w:r w:rsidRPr="004A2B4A">
              <w:rPr>
                <w:b/>
                <w:sz w:val="24"/>
              </w:rPr>
              <w:t>обласний бюджет</w:t>
            </w:r>
          </w:p>
        </w:tc>
        <w:tc>
          <w:tcPr>
            <w:tcW w:w="1690" w:type="dxa"/>
            <w:tcBorders>
              <w:top w:val="single" w:sz="4" w:space="0" w:color="auto"/>
              <w:left w:val="single" w:sz="4" w:space="0" w:color="auto"/>
              <w:bottom w:val="single" w:sz="4" w:space="0" w:color="auto"/>
              <w:right w:val="single" w:sz="4" w:space="0" w:color="auto"/>
            </w:tcBorders>
          </w:tcPr>
          <w:p w:rsidR="00F14BA4" w:rsidRPr="004A2B4A" w:rsidRDefault="00F14BA4" w:rsidP="00F14BA4">
            <w:pPr>
              <w:autoSpaceDE w:val="0"/>
              <w:autoSpaceDN w:val="0"/>
              <w:adjustRightInd w:val="0"/>
              <w:spacing w:line="240" w:lineRule="auto"/>
              <w:jc w:val="center"/>
              <w:rPr>
                <w:sz w:val="24"/>
              </w:rPr>
            </w:pPr>
          </w:p>
        </w:tc>
        <w:tc>
          <w:tcPr>
            <w:tcW w:w="1690" w:type="dxa"/>
            <w:tcBorders>
              <w:top w:val="single" w:sz="4" w:space="0" w:color="auto"/>
              <w:left w:val="single" w:sz="4" w:space="0" w:color="auto"/>
              <w:bottom w:val="single" w:sz="4" w:space="0" w:color="auto"/>
              <w:right w:val="single" w:sz="4" w:space="0" w:color="auto"/>
            </w:tcBorders>
          </w:tcPr>
          <w:p w:rsidR="00F14BA4" w:rsidRPr="004A2B4A" w:rsidRDefault="00F14BA4" w:rsidP="00F14BA4">
            <w:pPr>
              <w:autoSpaceDE w:val="0"/>
              <w:autoSpaceDN w:val="0"/>
              <w:adjustRightInd w:val="0"/>
              <w:spacing w:line="240" w:lineRule="auto"/>
              <w:jc w:val="center"/>
              <w:rPr>
                <w:sz w:val="24"/>
              </w:rPr>
            </w:pPr>
          </w:p>
        </w:tc>
        <w:tc>
          <w:tcPr>
            <w:tcW w:w="1690" w:type="dxa"/>
            <w:tcBorders>
              <w:top w:val="single" w:sz="4" w:space="0" w:color="auto"/>
              <w:left w:val="single" w:sz="4" w:space="0" w:color="auto"/>
              <w:bottom w:val="single" w:sz="4" w:space="0" w:color="auto"/>
              <w:right w:val="single" w:sz="4" w:space="0" w:color="auto"/>
            </w:tcBorders>
          </w:tcPr>
          <w:p w:rsidR="00F14BA4" w:rsidRPr="004A2B4A" w:rsidRDefault="00F14BA4" w:rsidP="00F14BA4">
            <w:pPr>
              <w:autoSpaceDE w:val="0"/>
              <w:autoSpaceDN w:val="0"/>
              <w:adjustRightInd w:val="0"/>
              <w:spacing w:line="240" w:lineRule="auto"/>
              <w:jc w:val="center"/>
              <w:rPr>
                <w:sz w:val="24"/>
              </w:rPr>
            </w:pPr>
          </w:p>
        </w:tc>
        <w:tc>
          <w:tcPr>
            <w:tcW w:w="2470" w:type="dxa"/>
            <w:tcBorders>
              <w:top w:val="single" w:sz="4" w:space="0" w:color="auto"/>
              <w:left w:val="single" w:sz="4" w:space="0" w:color="auto"/>
              <w:bottom w:val="single" w:sz="4" w:space="0" w:color="auto"/>
              <w:right w:val="single" w:sz="4" w:space="0" w:color="auto"/>
            </w:tcBorders>
          </w:tcPr>
          <w:p w:rsidR="00F14BA4" w:rsidRPr="004A2B4A" w:rsidRDefault="00F14BA4" w:rsidP="00F14BA4">
            <w:pPr>
              <w:autoSpaceDE w:val="0"/>
              <w:autoSpaceDN w:val="0"/>
              <w:adjustRightInd w:val="0"/>
              <w:spacing w:line="240" w:lineRule="auto"/>
              <w:jc w:val="center"/>
              <w:rPr>
                <w:sz w:val="24"/>
              </w:rPr>
            </w:pPr>
          </w:p>
        </w:tc>
      </w:tr>
      <w:tr w:rsidR="00F14BA4" w:rsidRPr="004A2B4A" w:rsidTr="009E41A3">
        <w:tc>
          <w:tcPr>
            <w:tcW w:w="6408" w:type="dxa"/>
            <w:tcBorders>
              <w:top w:val="single" w:sz="4" w:space="0" w:color="auto"/>
              <w:left w:val="single" w:sz="4" w:space="0" w:color="auto"/>
              <w:bottom w:val="single" w:sz="4" w:space="0" w:color="auto"/>
              <w:right w:val="single" w:sz="4" w:space="0" w:color="auto"/>
            </w:tcBorders>
            <w:hideMark/>
          </w:tcPr>
          <w:p w:rsidR="00F14BA4" w:rsidRPr="004A2B4A" w:rsidRDefault="00F14BA4" w:rsidP="00F14BA4">
            <w:pPr>
              <w:autoSpaceDE w:val="0"/>
              <w:autoSpaceDN w:val="0"/>
              <w:adjustRightInd w:val="0"/>
              <w:spacing w:line="240" w:lineRule="auto"/>
              <w:rPr>
                <w:b/>
                <w:sz w:val="24"/>
              </w:rPr>
            </w:pPr>
            <w:r w:rsidRPr="004A2B4A">
              <w:rPr>
                <w:b/>
                <w:sz w:val="24"/>
              </w:rPr>
              <w:t xml:space="preserve">районні, міські  (міст обласного підпорядкування)  бюджети** </w:t>
            </w:r>
          </w:p>
        </w:tc>
        <w:tc>
          <w:tcPr>
            <w:tcW w:w="1690" w:type="dxa"/>
            <w:tcBorders>
              <w:top w:val="single" w:sz="4" w:space="0" w:color="auto"/>
              <w:left w:val="single" w:sz="4" w:space="0" w:color="auto"/>
              <w:bottom w:val="single" w:sz="4" w:space="0" w:color="auto"/>
              <w:right w:val="single" w:sz="4" w:space="0" w:color="auto"/>
            </w:tcBorders>
            <w:hideMark/>
          </w:tcPr>
          <w:p w:rsidR="00F14BA4" w:rsidRPr="004A2B4A" w:rsidRDefault="00F14BA4" w:rsidP="00F14BA4">
            <w:pPr>
              <w:tabs>
                <w:tab w:val="left" w:pos="5110"/>
              </w:tabs>
              <w:spacing w:line="240" w:lineRule="auto"/>
              <w:jc w:val="center"/>
              <w:rPr>
                <w:sz w:val="24"/>
              </w:rPr>
            </w:pPr>
            <w:r w:rsidRPr="004A2B4A">
              <w:rPr>
                <w:sz w:val="24"/>
              </w:rPr>
              <w:t>16992.220</w:t>
            </w:r>
          </w:p>
        </w:tc>
        <w:tc>
          <w:tcPr>
            <w:tcW w:w="1690" w:type="dxa"/>
            <w:tcBorders>
              <w:top w:val="single" w:sz="4" w:space="0" w:color="auto"/>
              <w:left w:val="single" w:sz="4" w:space="0" w:color="auto"/>
              <w:bottom w:val="single" w:sz="4" w:space="0" w:color="auto"/>
              <w:right w:val="single" w:sz="4" w:space="0" w:color="auto"/>
            </w:tcBorders>
          </w:tcPr>
          <w:p w:rsidR="00F14BA4" w:rsidRPr="004A2B4A" w:rsidRDefault="00F14BA4" w:rsidP="00F14BA4">
            <w:pPr>
              <w:tabs>
                <w:tab w:val="left" w:pos="5110"/>
              </w:tabs>
              <w:spacing w:line="240" w:lineRule="auto"/>
              <w:jc w:val="center"/>
              <w:rPr>
                <w:sz w:val="24"/>
              </w:rPr>
            </w:pPr>
          </w:p>
        </w:tc>
        <w:tc>
          <w:tcPr>
            <w:tcW w:w="1690" w:type="dxa"/>
            <w:tcBorders>
              <w:top w:val="single" w:sz="4" w:space="0" w:color="auto"/>
              <w:left w:val="single" w:sz="4" w:space="0" w:color="auto"/>
              <w:bottom w:val="single" w:sz="4" w:space="0" w:color="auto"/>
              <w:right w:val="single" w:sz="4" w:space="0" w:color="auto"/>
            </w:tcBorders>
          </w:tcPr>
          <w:p w:rsidR="00F14BA4" w:rsidRPr="004A2B4A" w:rsidRDefault="00F14BA4" w:rsidP="00F14BA4">
            <w:pPr>
              <w:autoSpaceDE w:val="0"/>
              <w:autoSpaceDN w:val="0"/>
              <w:adjustRightInd w:val="0"/>
              <w:spacing w:line="240" w:lineRule="auto"/>
              <w:jc w:val="center"/>
              <w:rPr>
                <w:sz w:val="24"/>
              </w:rPr>
            </w:pPr>
          </w:p>
        </w:tc>
        <w:tc>
          <w:tcPr>
            <w:tcW w:w="2470" w:type="dxa"/>
            <w:tcBorders>
              <w:top w:val="single" w:sz="4" w:space="0" w:color="auto"/>
              <w:left w:val="single" w:sz="4" w:space="0" w:color="auto"/>
              <w:bottom w:val="single" w:sz="4" w:space="0" w:color="auto"/>
              <w:right w:val="single" w:sz="4" w:space="0" w:color="auto"/>
            </w:tcBorders>
          </w:tcPr>
          <w:p w:rsidR="00F14BA4" w:rsidRPr="004A2B4A" w:rsidRDefault="00F14BA4" w:rsidP="00F14BA4">
            <w:pPr>
              <w:autoSpaceDE w:val="0"/>
              <w:autoSpaceDN w:val="0"/>
              <w:adjustRightInd w:val="0"/>
              <w:spacing w:line="240" w:lineRule="auto"/>
              <w:jc w:val="center"/>
              <w:rPr>
                <w:sz w:val="24"/>
              </w:rPr>
            </w:pPr>
          </w:p>
        </w:tc>
      </w:tr>
      <w:tr w:rsidR="00F14BA4" w:rsidRPr="004A2B4A" w:rsidTr="009E41A3">
        <w:trPr>
          <w:trHeight w:val="623"/>
        </w:trPr>
        <w:tc>
          <w:tcPr>
            <w:tcW w:w="6408" w:type="dxa"/>
            <w:tcBorders>
              <w:top w:val="single" w:sz="4" w:space="0" w:color="auto"/>
              <w:left w:val="single" w:sz="4" w:space="0" w:color="auto"/>
              <w:bottom w:val="single" w:sz="4" w:space="0" w:color="auto"/>
              <w:right w:val="single" w:sz="4" w:space="0" w:color="auto"/>
            </w:tcBorders>
          </w:tcPr>
          <w:p w:rsidR="00F14BA4" w:rsidRPr="004A2B4A" w:rsidRDefault="00F14BA4" w:rsidP="00F14BA4">
            <w:pPr>
              <w:autoSpaceDE w:val="0"/>
              <w:autoSpaceDN w:val="0"/>
              <w:adjustRightInd w:val="0"/>
              <w:spacing w:line="240" w:lineRule="auto"/>
              <w:rPr>
                <w:b/>
                <w:sz w:val="24"/>
              </w:rPr>
            </w:pPr>
          </w:p>
          <w:p w:rsidR="00F14BA4" w:rsidRPr="004A2B4A" w:rsidRDefault="00F14BA4" w:rsidP="00F14BA4">
            <w:pPr>
              <w:autoSpaceDE w:val="0"/>
              <w:autoSpaceDN w:val="0"/>
              <w:adjustRightInd w:val="0"/>
              <w:spacing w:line="240" w:lineRule="auto"/>
              <w:rPr>
                <w:b/>
                <w:sz w:val="24"/>
              </w:rPr>
            </w:pPr>
            <w:r w:rsidRPr="004A2B4A">
              <w:rPr>
                <w:b/>
                <w:sz w:val="24"/>
              </w:rPr>
              <w:t>бюджети сіл, селищ, міст районного підпорядкування**</w:t>
            </w:r>
          </w:p>
        </w:tc>
        <w:tc>
          <w:tcPr>
            <w:tcW w:w="1690" w:type="dxa"/>
            <w:tcBorders>
              <w:top w:val="single" w:sz="4" w:space="0" w:color="auto"/>
              <w:left w:val="single" w:sz="4" w:space="0" w:color="auto"/>
              <w:bottom w:val="single" w:sz="4" w:space="0" w:color="auto"/>
              <w:right w:val="single" w:sz="4" w:space="0" w:color="auto"/>
            </w:tcBorders>
          </w:tcPr>
          <w:p w:rsidR="00F14BA4" w:rsidRPr="004A2B4A" w:rsidRDefault="00F14BA4" w:rsidP="00F14BA4">
            <w:pPr>
              <w:autoSpaceDE w:val="0"/>
              <w:autoSpaceDN w:val="0"/>
              <w:adjustRightInd w:val="0"/>
              <w:spacing w:line="240" w:lineRule="auto"/>
              <w:jc w:val="center"/>
              <w:rPr>
                <w:sz w:val="24"/>
              </w:rPr>
            </w:pPr>
          </w:p>
        </w:tc>
        <w:tc>
          <w:tcPr>
            <w:tcW w:w="1690" w:type="dxa"/>
            <w:tcBorders>
              <w:top w:val="single" w:sz="4" w:space="0" w:color="auto"/>
              <w:left w:val="single" w:sz="4" w:space="0" w:color="auto"/>
              <w:bottom w:val="single" w:sz="4" w:space="0" w:color="auto"/>
              <w:right w:val="single" w:sz="4" w:space="0" w:color="auto"/>
            </w:tcBorders>
          </w:tcPr>
          <w:p w:rsidR="00F14BA4" w:rsidRPr="004A2B4A" w:rsidRDefault="00F14BA4" w:rsidP="00F14BA4">
            <w:pPr>
              <w:autoSpaceDE w:val="0"/>
              <w:autoSpaceDN w:val="0"/>
              <w:adjustRightInd w:val="0"/>
              <w:spacing w:line="240" w:lineRule="auto"/>
              <w:jc w:val="center"/>
              <w:rPr>
                <w:sz w:val="24"/>
              </w:rPr>
            </w:pPr>
          </w:p>
        </w:tc>
        <w:tc>
          <w:tcPr>
            <w:tcW w:w="1690" w:type="dxa"/>
            <w:tcBorders>
              <w:top w:val="single" w:sz="4" w:space="0" w:color="auto"/>
              <w:left w:val="single" w:sz="4" w:space="0" w:color="auto"/>
              <w:bottom w:val="single" w:sz="4" w:space="0" w:color="auto"/>
              <w:right w:val="single" w:sz="4" w:space="0" w:color="auto"/>
            </w:tcBorders>
          </w:tcPr>
          <w:p w:rsidR="00F14BA4" w:rsidRPr="004A2B4A" w:rsidRDefault="00F14BA4" w:rsidP="00F14BA4">
            <w:pPr>
              <w:autoSpaceDE w:val="0"/>
              <w:autoSpaceDN w:val="0"/>
              <w:adjustRightInd w:val="0"/>
              <w:spacing w:line="240" w:lineRule="auto"/>
              <w:jc w:val="center"/>
              <w:rPr>
                <w:sz w:val="24"/>
              </w:rPr>
            </w:pPr>
          </w:p>
        </w:tc>
        <w:tc>
          <w:tcPr>
            <w:tcW w:w="2470" w:type="dxa"/>
            <w:tcBorders>
              <w:top w:val="single" w:sz="4" w:space="0" w:color="auto"/>
              <w:left w:val="single" w:sz="4" w:space="0" w:color="auto"/>
              <w:bottom w:val="single" w:sz="4" w:space="0" w:color="auto"/>
              <w:right w:val="single" w:sz="4" w:space="0" w:color="auto"/>
            </w:tcBorders>
          </w:tcPr>
          <w:p w:rsidR="00F14BA4" w:rsidRPr="004A2B4A" w:rsidRDefault="00F14BA4" w:rsidP="00F14BA4">
            <w:pPr>
              <w:autoSpaceDE w:val="0"/>
              <w:autoSpaceDN w:val="0"/>
              <w:adjustRightInd w:val="0"/>
              <w:spacing w:line="240" w:lineRule="auto"/>
              <w:jc w:val="center"/>
              <w:rPr>
                <w:sz w:val="24"/>
              </w:rPr>
            </w:pPr>
          </w:p>
        </w:tc>
      </w:tr>
      <w:tr w:rsidR="00F14BA4" w:rsidRPr="004A2B4A" w:rsidTr="009E41A3">
        <w:tc>
          <w:tcPr>
            <w:tcW w:w="6408" w:type="dxa"/>
            <w:tcBorders>
              <w:top w:val="single" w:sz="4" w:space="0" w:color="auto"/>
              <w:left w:val="single" w:sz="4" w:space="0" w:color="auto"/>
              <w:bottom w:val="single" w:sz="4" w:space="0" w:color="auto"/>
              <w:right w:val="single" w:sz="4" w:space="0" w:color="auto"/>
            </w:tcBorders>
            <w:hideMark/>
          </w:tcPr>
          <w:p w:rsidR="00F14BA4" w:rsidRPr="004A2B4A" w:rsidRDefault="00F14BA4" w:rsidP="00F14BA4">
            <w:pPr>
              <w:autoSpaceDE w:val="0"/>
              <w:autoSpaceDN w:val="0"/>
              <w:adjustRightInd w:val="0"/>
              <w:spacing w:line="240" w:lineRule="auto"/>
              <w:rPr>
                <w:b/>
                <w:sz w:val="24"/>
              </w:rPr>
            </w:pPr>
            <w:r w:rsidRPr="004A2B4A">
              <w:rPr>
                <w:b/>
                <w:sz w:val="24"/>
              </w:rPr>
              <w:t>кошти небюджетних джерел**</w:t>
            </w:r>
          </w:p>
        </w:tc>
        <w:tc>
          <w:tcPr>
            <w:tcW w:w="1690" w:type="dxa"/>
            <w:tcBorders>
              <w:top w:val="single" w:sz="4" w:space="0" w:color="auto"/>
              <w:left w:val="single" w:sz="4" w:space="0" w:color="auto"/>
              <w:bottom w:val="single" w:sz="4" w:space="0" w:color="auto"/>
              <w:right w:val="single" w:sz="4" w:space="0" w:color="auto"/>
            </w:tcBorders>
          </w:tcPr>
          <w:p w:rsidR="00F14BA4" w:rsidRPr="004A2B4A" w:rsidRDefault="00F14BA4" w:rsidP="00F14BA4">
            <w:pPr>
              <w:spacing w:line="240" w:lineRule="auto"/>
              <w:jc w:val="center"/>
              <w:rPr>
                <w:sz w:val="24"/>
              </w:rPr>
            </w:pPr>
            <w:r w:rsidRPr="004A2B4A">
              <w:rPr>
                <w:sz w:val="24"/>
              </w:rPr>
              <w:t>13176.646</w:t>
            </w:r>
          </w:p>
        </w:tc>
        <w:tc>
          <w:tcPr>
            <w:tcW w:w="1690" w:type="dxa"/>
            <w:tcBorders>
              <w:top w:val="single" w:sz="4" w:space="0" w:color="auto"/>
              <w:left w:val="single" w:sz="4" w:space="0" w:color="auto"/>
              <w:bottom w:val="single" w:sz="4" w:space="0" w:color="auto"/>
              <w:right w:val="single" w:sz="4" w:space="0" w:color="auto"/>
            </w:tcBorders>
          </w:tcPr>
          <w:p w:rsidR="00F14BA4" w:rsidRPr="004A2B4A" w:rsidRDefault="00F14BA4" w:rsidP="00F14BA4">
            <w:pPr>
              <w:autoSpaceDE w:val="0"/>
              <w:autoSpaceDN w:val="0"/>
              <w:adjustRightInd w:val="0"/>
              <w:spacing w:line="240" w:lineRule="auto"/>
              <w:jc w:val="center"/>
              <w:rPr>
                <w:sz w:val="24"/>
              </w:rPr>
            </w:pPr>
          </w:p>
        </w:tc>
        <w:tc>
          <w:tcPr>
            <w:tcW w:w="1690" w:type="dxa"/>
            <w:tcBorders>
              <w:top w:val="single" w:sz="4" w:space="0" w:color="auto"/>
              <w:left w:val="single" w:sz="4" w:space="0" w:color="auto"/>
              <w:bottom w:val="single" w:sz="4" w:space="0" w:color="auto"/>
              <w:right w:val="single" w:sz="4" w:space="0" w:color="auto"/>
            </w:tcBorders>
          </w:tcPr>
          <w:p w:rsidR="00F14BA4" w:rsidRPr="004A2B4A" w:rsidRDefault="00F14BA4" w:rsidP="00F14BA4">
            <w:pPr>
              <w:autoSpaceDE w:val="0"/>
              <w:autoSpaceDN w:val="0"/>
              <w:adjustRightInd w:val="0"/>
              <w:spacing w:line="240" w:lineRule="auto"/>
              <w:jc w:val="center"/>
              <w:rPr>
                <w:sz w:val="24"/>
              </w:rPr>
            </w:pPr>
          </w:p>
        </w:tc>
        <w:tc>
          <w:tcPr>
            <w:tcW w:w="2470" w:type="dxa"/>
            <w:tcBorders>
              <w:top w:val="single" w:sz="4" w:space="0" w:color="auto"/>
              <w:left w:val="single" w:sz="4" w:space="0" w:color="auto"/>
              <w:bottom w:val="single" w:sz="4" w:space="0" w:color="auto"/>
              <w:right w:val="single" w:sz="4" w:space="0" w:color="auto"/>
            </w:tcBorders>
          </w:tcPr>
          <w:p w:rsidR="00F14BA4" w:rsidRPr="004A2B4A" w:rsidRDefault="00F14BA4" w:rsidP="00F14BA4">
            <w:pPr>
              <w:spacing w:line="240" w:lineRule="auto"/>
              <w:jc w:val="center"/>
              <w:rPr>
                <w:sz w:val="24"/>
              </w:rPr>
            </w:pPr>
          </w:p>
        </w:tc>
      </w:tr>
    </w:tbl>
    <w:p w:rsidR="00F14BA4" w:rsidRPr="004A2B4A" w:rsidRDefault="00F14BA4" w:rsidP="00F14BA4">
      <w:pPr>
        <w:autoSpaceDE w:val="0"/>
        <w:autoSpaceDN w:val="0"/>
        <w:adjustRightInd w:val="0"/>
        <w:spacing w:line="240" w:lineRule="auto"/>
        <w:ind w:left="1300" w:hanging="130"/>
        <w:rPr>
          <w:sz w:val="24"/>
        </w:rPr>
      </w:pPr>
      <w:r w:rsidRPr="004A2B4A">
        <w:rPr>
          <w:sz w:val="24"/>
        </w:rPr>
        <w:t xml:space="preserve">*якщо строк виконання програми 5 і більше років, вона поділяється на етапи і таблиця оформляється на кожний з них окремо. </w:t>
      </w:r>
    </w:p>
    <w:p w:rsidR="00F14BA4" w:rsidRPr="004A2B4A" w:rsidRDefault="00F14BA4" w:rsidP="00F14BA4">
      <w:pPr>
        <w:autoSpaceDE w:val="0"/>
        <w:autoSpaceDN w:val="0"/>
        <w:adjustRightInd w:val="0"/>
        <w:spacing w:line="240" w:lineRule="auto"/>
        <w:ind w:firstLine="1170"/>
        <w:rPr>
          <w:sz w:val="24"/>
        </w:rPr>
      </w:pPr>
      <w:r w:rsidRPr="004A2B4A">
        <w:rPr>
          <w:sz w:val="24"/>
        </w:rPr>
        <w:t>**кожний бюджет та кожне джерело вказується окремо</w:t>
      </w:r>
    </w:p>
    <w:p w:rsidR="00F14BA4" w:rsidRDefault="00F14BA4" w:rsidP="00F14BA4">
      <w:pPr>
        <w:autoSpaceDE w:val="0"/>
        <w:autoSpaceDN w:val="0"/>
        <w:adjustRightInd w:val="0"/>
        <w:spacing w:line="240" w:lineRule="auto"/>
        <w:rPr>
          <w:b/>
          <w:sz w:val="24"/>
        </w:rPr>
      </w:pPr>
    </w:p>
    <w:p w:rsidR="009E41A3" w:rsidRPr="004A2B4A" w:rsidRDefault="009E41A3" w:rsidP="00F14BA4">
      <w:pPr>
        <w:autoSpaceDE w:val="0"/>
        <w:autoSpaceDN w:val="0"/>
        <w:adjustRightInd w:val="0"/>
        <w:spacing w:line="240" w:lineRule="auto"/>
        <w:rPr>
          <w:b/>
          <w:sz w:val="24"/>
        </w:rPr>
      </w:pPr>
    </w:p>
    <w:p w:rsidR="00F14BA4" w:rsidRPr="004A2B4A" w:rsidRDefault="00F14BA4" w:rsidP="00671F1C">
      <w:pPr>
        <w:autoSpaceDE w:val="0"/>
        <w:autoSpaceDN w:val="0"/>
        <w:adjustRightInd w:val="0"/>
        <w:spacing w:line="240" w:lineRule="auto"/>
        <w:rPr>
          <w:sz w:val="24"/>
        </w:rPr>
        <w:sectPr w:rsidR="00F14BA4" w:rsidRPr="004A2B4A" w:rsidSect="00BF7472">
          <w:pgSz w:w="16838" w:h="11906" w:orient="landscape"/>
          <w:pgMar w:top="1276" w:right="794" w:bottom="567" w:left="709" w:header="709" w:footer="709" w:gutter="0"/>
          <w:cols w:space="708"/>
          <w:docGrid w:linePitch="381"/>
        </w:sectPr>
      </w:pPr>
      <w:r w:rsidRPr="004A2B4A">
        <w:rPr>
          <w:sz w:val="26"/>
          <w:szCs w:val="26"/>
        </w:rPr>
        <w:t xml:space="preserve">                   </w:t>
      </w:r>
      <w:r w:rsidR="00671F1C" w:rsidRPr="004A2B4A">
        <w:rPr>
          <w:sz w:val="24"/>
        </w:rPr>
        <w:t>Керуючий справами виконавчого комітету</w:t>
      </w:r>
      <w:r w:rsidRPr="004A2B4A">
        <w:rPr>
          <w:sz w:val="24"/>
        </w:rPr>
        <w:tab/>
        <w:t xml:space="preserve">                                  </w:t>
      </w:r>
      <w:r w:rsidR="00671F1C" w:rsidRPr="004A2B4A">
        <w:rPr>
          <w:sz w:val="24"/>
        </w:rPr>
        <w:t xml:space="preserve">                             Анатолій МЕЛЬНІКОВ</w:t>
      </w:r>
    </w:p>
    <w:p w:rsidR="009E41A3" w:rsidRPr="00D31E4C" w:rsidRDefault="009E41A3" w:rsidP="009E41A3">
      <w:pPr>
        <w:spacing w:line="259" w:lineRule="auto"/>
        <w:jc w:val="center"/>
        <w:rPr>
          <w:sz w:val="24"/>
        </w:rPr>
      </w:pPr>
      <w:r w:rsidRPr="00D31E4C">
        <w:rPr>
          <w:noProof/>
        </w:rPr>
        <w:lastRenderedPageBreak/>
        <w:drawing>
          <wp:inline distT="0" distB="0" distL="0" distR="0" wp14:anchorId="4458F342" wp14:editId="23790F15">
            <wp:extent cx="1143000" cy="600075"/>
            <wp:effectExtent l="0" t="0" r="0" b="9525"/>
            <wp:docPr id="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9E41A3" w:rsidRPr="00D31E4C" w:rsidRDefault="009E41A3" w:rsidP="009E41A3">
      <w:pPr>
        <w:spacing w:line="259" w:lineRule="auto"/>
        <w:jc w:val="center"/>
        <w:rPr>
          <w:b/>
          <w:szCs w:val="28"/>
        </w:rPr>
      </w:pPr>
      <w:r w:rsidRPr="00D31E4C">
        <w:rPr>
          <w:b/>
          <w:szCs w:val="28"/>
        </w:rPr>
        <w:t xml:space="preserve">НОВОРОЗДІЛЬСЬКА МІСЬКА РАДА </w:t>
      </w:r>
    </w:p>
    <w:p w:rsidR="009E41A3" w:rsidRPr="00D31E4C" w:rsidRDefault="009E41A3" w:rsidP="009E41A3">
      <w:pPr>
        <w:spacing w:line="259" w:lineRule="auto"/>
        <w:jc w:val="center"/>
        <w:rPr>
          <w:b/>
          <w:szCs w:val="28"/>
        </w:rPr>
      </w:pPr>
      <w:r w:rsidRPr="00D31E4C">
        <w:rPr>
          <w:b/>
          <w:szCs w:val="28"/>
        </w:rPr>
        <w:t xml:space="preserve">ВИКОНАВЧИЙ КОМІТЕТ                                                                                                </w:t>
      </w:r>
    </w:p>
    <w:p w:rsidR="009E41A3" w:rsidRDefault="009E41A3" w:rsidP="009E41A3">
      <w:pPr>
        <w:spacing w:line="259" w:lineRule="auto"/>
        <w:jc w:val="center"/>
        <w:rPr>
          <w:b/>
          <w:sz w:val="32"/>
          <w:szCs w:val="32"/>
        </w:rPr>
      </w:pPr>
      <w:r>
        <w:rPr>
          <w:b/>
          <w:sz w:val="32"/>
          <w:szCs w:val="32"/>
        </w:rPr>
        <w:t>Р І Ш Е Н Н Я</w:t>
      </w:r>
    </w:p>
    <w:p w:rsidR="009E41A3" w:rsidRPr="00092983" w:rsidRDefault="009E41A3" w:rsidP="009E41A3">
      <w:pPr>
        <w:spacing w:line="259" w:lineRule="auto"/>
        <w:jc w:val="center"/>
        <w:rPr>
          <w:b/>
          <w:sz w:val="32"/>
          <w:szCs w:val="32"/>
        </w:rPr>
      </w:pPr>
    </w:p>
    <w:p w:rsidR="009E41A3" w:rsidRPr="00D31E4C" w:rsidRDefault="009E41A3" w:rsidP="009E4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092983">
        <w:rPr>
          <w:b/>
          <w:sz w:val="24"/>
        </w:rPr>
        <w:t>11 червня 2026 року</w:t>
      </w:r>
      <w:r>
        <w:rPr>
          <w:sz w:val="24"/>
        </w:rPr>
        <w:t xml:space="preserve">                           </w:t>
      </w:r>
      <w:r w:rsidRPr="00D31E4C">
        <w:rPr>
          <w:rFonts w:ascii="Century Schoolbook" w:hAnsi="Century Schoolbook"/>
          <w:b/>
          <w:sz w:val="24"/>
        </w:rPr>
        <w:t>м. Новий Розділ</w:t>
      </w:r>
      <w:r w:rsidRPr="00D31E4C">
        <w:rPr>
          <w:sz w:val="24"/>
        </w:rPr>
        <w:t xml:space="preserve">  </w:t>
      </w:r>
      <w:r>
        <w:rPr>
          <w:sz w:val="24"/>
        </w:rPr>
        <w:t xml:space="preserve">                    </w:t>
      </w:r>
      <w:r w:rsidRPr="00D31E4C">
        <w:rPr>
          <w:sz w:val="24"/>
        </w:rPr>
        <w:t xml:space="preserve">                      </w:t>
      </w:r>
      <w:r>
        <w:rPr>
          <w:b/>
          <w:sz w:val="24"/>
        </w:rPr>
        <w:t>№218</w:t>
      </w:r>
    </w:p>
    <w:p w:rsidR="009E41A3" w:rsidRPr="004A2B4A" w:rsidRDefault="009E41A3" w:rsidP="009E4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24623D" w:rsidRPr="0024623D" w:rsidRDefault="0024623D" w:rsidP="0024623D">
      <w:pPr>
        <w:spacing w:line="220" w:lineRule="atLeast"/>
        <w:ind w:left="10"/>
        <w:rPr>
          <w:sz w:val="24"/>
        </w:rPr>
      </w:pPr>
      <w:r w:rsidRPr="0024623D">
        <w:rPr>
          <w:color w:val="000000"/>
          <w:sz w:val="24"/>
        </w:rPr>
        <w:t xml:space="preserve">Про  погодження </w:t>
      </w:r>
      <w:r w:rsidRPr="0024623D">
        <w:rPr>
          <w:sz w:val="24"/>
        </w:rPr>
        <w:t xml:space="preserve"> внесення змін до  </w:t>
      </w:r>
    </w:p>
    <w:p w:rsidR="0024623D" w:rsidRPr="0024623D" w:rsidRDefault="0024623D" w:rsidP="0024623D">
      <w:pPr>
        <w:spacing w:line="220" w:lineRule="atLeast"/>
        <w:ind w:left="10"/>
        <w:rPr>
          <w:sz w:val="24"/>
        </w:rPr>
      </w:pPr>
      <w:r w:rsidRPr="0024623D">
        <w:rPr>
          <w:sz w:val="24"/>
        </w:rPr>
        <w:t xml:space="preserve">«Програми розвитку освіти Новороздільської </w:t>
      </w:r>
    </w:p>
    <w:p w:rsidR="0024623D" w:rsidRPr="0024623D" w:rsidRDefault="0024623D" w:rsidP="0024623D">
      <w:pPr>
        <w:spacing w:line="220" w:lineRule="atLeast"/>
        <w:ind w:left="10"/>
        <w:rPr>
          <w:sz w:val="24"/>
        </w:rPr>
      </w:pPr>
      <w:r w:rsidRPr="0024623D">
        <w:rPr>
          <w:sz w:val="24"/>
        </w:rPr>
        <w:t xml:space="preserve">територіальної громади на 2026 рік та прогноз </w:t>
      </w:r>
    </w:p>
    <w:p w:rsidR="0024623D" w:rsidRPr="0024623D" w:rsidRDefault="0024623D" w:rsidP="0024623D">
      <w:pPr>
        <w:spacing w:line="220" w:lineRule="atLeast"/>
        <w:ind w:left="10"/>
        <w:rPr>
          <w:sz w:val="24"/>
        </w:rPr>
      </w:pPr>
      <w:r w:rsidRPr="0024623D">
        <w:rPr>
          <w:sz w:val="24"/>
        </w:rPr>
        <w:t>на 2027-2028 роки»</w:t>
      </w:r>
    </w:p>
    <w:p w:rsidR="0024623D" w:rsidRPr="0024623D" w:rsidRDefault="0024623D" w:rsidP="0024623D">
      <w:pPr>
        <w:spacing w:line="220" w:lineRule="atLeast"/>
        <w:ind w:left="10"/>
        <w:rPr>
          <w:sz w:val="24"/>
        </w:rPr>
      </w:pPr>
      <w:r w:rsidRPr="0024623D">
        <w:rPr>
          <w:sz w:val="24"/>
        </w:rPr>
        <w:t> </w:t>
      </w:r>
    </w:p>
    <w:p w:rsidR="0024623D" w:rsidRPr="0024623D" w:rsidRDefault="0024623D" w:rsidP="009E41A3">
      <w:pPr>
        <w:spacing w:after="14" w:line="268" w:lineRule="auto"/>
        <w:ind w:left="-15" w:firstLine="582"/>
        <w:jc w:val="both"/>
        <w:rPr>
          <w:color w:val="000000"/>
          <w:sz w:val="24"/>
        </w:rPr>
      </w:pPr>
      <w:r w:rsidRPr="0024623D">
        <w:rPr>
          <w:rFonts w:eastAsia="Calibri"/>
          <w:sz w:val="24"/>
          <w:lang w:eastAsia="en-US"/>
        </w:rPr>
        <w:t xml:space="preserve"> Заслухавши та обговоривши інформацію начальника в.о. начальника відділу освіти Святослава БІЛЯКА щодо необхідності внесення змін до «</w:t>
      </w:r>
      <w:r w:rsidRPr="0024623D">
        <w:rPr>
          <w:sz w:val="24"/>
        </w:rPr>
        <w:t xml:space="preserve">Програми розвитку  освіти Новороздільської ТГ на 2026 рік та прогноз на 2027-2028 роки», </w:t>
      </w:r>
      <w:r w:rsidRPr="0024623D">
        <w:rPr>
          <w:color w:val="000000"/>
          <w:sz w:val="24"/>
        </w:rPr>
        <w:t xml:space="preserve">керуючись пунктом 1 частини "а" статті 27, пунктом 1 частини 2 статті 52 Закону України "Про місцеве самоврядування в Україні, </w:t>
      </w:r>
      <w:r w:rsidRPr="0024623D">
        <w:rPr>
          <w:color w:val="2E2F33"/>
          <w:sz w:val="24"/>
        </w:rPr>
        <w:t xml:space="preserve">виконавчий комітет Новороздільської міської ради </w:t>
      </w:r>
    </w:p>
    <w:p w:rsidR="0024623D" w:rsidRPr="0024623D" w:rsidRDefault="0024623D" w:rsidP="0024623D">
      <w:pPr>
        <w:spacing w:after="14" w:line="268" w:lineRule="auto"/>
        <w:ind w:left="-15"/>
        <w:jc w:val="both"/>
        <w:rPr>
          <w:b/>
          <w:color w:val="000000"/>
          <w:sz w:val="24"/>
        </w:rPr>
      </w:pPr>
    </w:p>
    <w:p w:rsidR="0024623D" w:rsidRPr="0024623D" w:rsidRDefault="0024623D" w:rsidP="0024623D">
      <w:pPr>
        <w:spacing w:after="14" w:line="268" w:lineRule="auto"/>
        <w:ind w:left="-15"/>
        <w:jc w:val="both"/>
        <w:rPr>
          <w:color w:val="000000"/>
          <w:sz w:val="24"/>
        </w:rPr>
      </w:pPr>
      <w:r w:rsidRPr="0024623D">
        <w:rPr>
          <w:color w:val="000000"/>
          <w:sz w:val="24"/>
        </w:rPr>
        <w:t xml:space="preserve">ВИРІШИВ: </w:t>
      </w:r>
    </w:p>
    <w:p w:rsidR="0024623D" w:rsidRPr="0024623D" w:rsidRDefault="0024623D" w:rsidP="0024623D">
      <w:pPr>
        <w:spacing w:after="27" w:line="259" w:lineRule="auto"/>
        <w:ind w:left="566"/>
        <w:rPr>
          <w:color w:val="000000"/>
          <w:sz w:val="24"/>
        </w:rPr>
      </w:pPr>
      <w:r w:rsidRPr="0024623D">
        <w:rPr>
          <w:color w:val="000000"/>
          <w:sz w:val="24"/>
        </w:rPr>
        <w:t xml:space="preserve">                                                                  </w:t>
      </w:r>
    </w:p>
    <w:p w:rsidR="0024623D" w:rsidRPr="0024623D" w:rsidRDefault="0024623D" w:rsidP="0024623D">
      <w:pPr>
        <w:tabs>
          <w:tab w:val="left" w:pos="284"/>
        </w:tabs>
        <w:spacing w:line="220" w:lineRule="atLeast"/>
        <w:ind w:firstLine="567"/>
        <w:jc w:val="both"/>
        <w:rPr>
          <w:rFonts w:eastAsia="Calibri"/>
          <w:sz w:val="24"/>
          <w:lang w:eastAsia="en-US"/>
        </w:rPr>
      </w:pPr>
      <w:r w:rsidRPr="0024623D">
        <w:rPr>
          <w:color w:val="000000"/>
          <w:sz w:val="24"/>
        </w:rPr>
        <w:t>1.</w:t>
      </w:r>
      <w:r w:rsidR="009E41A3">
        <w:rPr>
          <w:color w:val="000000"/>
          <w:sz w:val="24"/>
        </w:rPr>
        <w:t xml:space="preserve"> </w:t>
      </w:r>
      <w:r w:rsidRPr="0024623D">
        <w:rPr>
          <w:color w:val="000000"/>
          <w:sz w:val="24"/>
        </w:rPr>
        <w:t>Погодити внесення змін до  Програми розвитку освіти Новороздільської територіальної громади на 2026 рік та прогноз на 2027-2028 роки (далі – Програма),</w:t>
      </w:r>
      <w:r w:rsidRPr="0024623D">
        <w:rPr>
          <w:rFonts w:eastAsia="Calibri"/>
          <w:sz w:val="24"/>
          <w:lang w:eastAsia="en-US"/>
        </w:rPr>
        <w:t xml:space="preserve">  а саме: </w:t>
      </w:r>
    </w:p>
    <w:p w:rsidR="0024623D" w:rsidRPr="0024623D" w:rsidRDefault="00712233" w:rsidP="006403A3">
      <w:pPr>
        <w:numPr>
          <w:ilvl w:val="0"/>
          <w:numId w:val="40"/>
        </w:numPr>
        <w:spacing w:after="14" w:line="220" w:lineRule="atLeast"/>
        <w:ind w:left="0" w:firstLine="567"/>
        <w:contextualSpacing/>
        <w:jc w:val="both"/>
        <w:rPr>
          <w:rFonts w:eastAsia="Calibri"/>
          <w:sz w:val="24"/>
          <w:lang w:eastAsia="en-US"/>
        </w:rPr>
      </w:pPr>
      <w:r>
        <w:rPr>
          <w:rFonts w:eastAsia="Calibri"/>
          <w:sz w:val="24"/>
          <w:lang w:eastAsia="en-US"/>
        </w:rPr>
        <w:t>паспорт П</w:t>
      </w:r>
      <w:r w:rsidR="00274F91">
        <w:rPr>
          <w:rFonts w:eastAsia="Calibri"/>
          <w:sz w:val="24"/>
          <w:lang w:eastAsia="en-US"/>
        </w:rPr>
        <w:t xml:space="preserve">рограми, ресурсне забезпечення </w:t>
      </w:r>
      <w:r>
        <w:rPr>
          <w:rFonts w:eastAsia="Calibri"/>
          <w:sz w:val="24"/>
          <w:lang w:eastAsia="en-US"/>
        </w:rPr>
        <w:t xml:space="preserve">Програми та </w:t>
      </w:r>
      <w:r w:rsidR="0024623D" w:rsidRPr="0024623D">
        <w:rPr>
          <w:rFonts w:eastAsia="Calibri"/>
          <w:sz w:val="24"/>
          <w:lang w:eastAsia="en-US"/>
        </w:rPr>
        <w:t>розподіл коштів на Програму</w:t>
      </w:r>
      <w:r w:rsidR="00274F91">
        <w:rPr>
          <w:rFonts w:eastAsia="Calibri"/>
          <w:sz w:val="24"/>
          <w:lang w:eastAsia="en-US"/>
        </w:rPr>
        <w:t>,</w:t>
      </w:r>
      <w:r w:rsidR="0024623D" w:rsidRPr="0024623D">
        <w:rPr>
          <w:rFonts w:eastAsia="Calibri"/>
          <w:sz w:val="24"/>
          <w:lang w:eastAsia="en-US"/>
        </w:rPr>
        <w:t xml:space="preserve"> ви</w:t>
      </w:r>
      <w:r w:rsidR="00274F91">
        <w:rPr>
          <w:rFonts w:eastAsia="Calibri"/>
          <w:sz w:val="24"/>
          <w:lang w:eastAsia="en-US"/>
        </w:rPr>
        <w:t>класти в новій редакції згідно з Додатком</w:t>
      </w:r>
      <w:r w:rsidR="007C1C71">
        <w:rPr>
          <w:rFonts w:eastAsia="Calibri"/>
          <w:sz w:val="24"/>
          <w:lang w:eastAsia="en-US"/>
        </w:rPr>
        <w:t xml:space="preserve"> 1</w:t>
      </w:r>
      <w:r w:rsidR="0024623D" w:rsidRPr="0024623D">
        <w:rPr>
          <w:rFonts w:eastAsia="Calibri"/>
          <w:sz w:val="24"/>
          <w:lang w:eastAsia="en-US"/>
        </w:rPr>
        <w:t>;</w:t>
      </w:r>
    </w:p>
    <w:p w:rsidR="0024623D" w:rsidRPr="0024623D" w:rsidRDefault="00274F91" w:rsidP="006403A3">
      <w:pPr>
        <w:numPr>
          <w:ilvl w:val="0"/>
          <w:numId w:val="40"/>
        </w:numPr>
        <w:spacing w:after="14" w:line="220" w:lineRule="atLeast"/>
        <w:ind w:left="0" w:firstLine="567"/>
        <w:contextualSpacing/>
        <w:jc w:val="both"/>
        <w:rPr>
          <w:rFonts w:eastAsia="Calibri"/>
          <w:sz w:val="24"/>
          <w:lang w:eastAsia="en-US"/>
        </w:rPr>
      </w:pPr>
      <w:r>
        <w:rPr>
          <w:rFonts w:eastAsia="Calibri"/>
          <w:sz w:val="24"/>
          <w:lang w:eastAsia="en-US"/>
        </w:rPr>
        <w:t xml:space="preserve">додаток </w:t>
      </w:r>
      <w:r w:rsidR="0024623D" w:rsidRPr="0024623D">
        <w:rPr>
          <w:rFonts w:eastAsia="Calibri"/>
          <w:sz w:val="24"/>
          <w:lang w:eastAsia="en-US"/>
        </w:rPr>
        <w:t>до програми «Перелік завдань і заходів Програми на 2026 рік» ви</w:t>
      </w:r>
      <w:r>
        <w:rPr>
          <w:rFonts w:eastAsia="Calibri"/>
          <w:sz w:val="24"/>
          <w:lang w:eastAsia="en-US"/>
        </w:rPr>
        <w:t>класти в новій редакції згідно з Додатком</w:t>
      </w:r>
      <w:r w:rsidR="007C1C71">
        <w:rPr>
          <w:rFonts w:eastAsia="Calibri"/>
          <w:sz w:val="24"/>
          <w:lang w:eastAsia="en-US"/>
        </w:rPr>
        <w:t xml:space="preserve"> 2</w:t>
      </w:r>
      <w:r w:rsidR="0024623D" w:rsidRPr="0024623D">
        <w:rPr>
          <w:rFonts w:eastAsia="Calibri"/>
          <w:sz w:val="24"/>
          <w:lang w:eastAsia="en-US"/>
        </w:rPr>
        <w:t>.</w:t>
      </w:r>
    </w:p>
    <w:p w:rsidR="0024623D" w:rsidRPr="0024623D" w:rsidRDefault="0024623D" w:rsidP="0024623D">
      <w:pPr>
        <w:spacing w:line="220" w:lineRule="atLeast"/>
        <w:ind w:firstLine="567"/>
        <w:jc w:val="both"/>
        <w:rPr>
          <w:color w:val="000000"/>
          <w:sz w:val="24"/>
        </w:rPr>
      </w:pPr>
      <w:r w:rsidRPr="0024623D">
        <w:rPr>
          <w:rFonts w:eastAsia="Calibri"/>
          <w:sz w:val="24"/>
        </w:rPr>
        <w:t xml:space="preserve">2. </w:t>
      </w:r>
      <w:r w:rsidRPr="0024623D">
        <w:rPr>
          <w:color w:val="000000"/>
          <w:sz w:val="24"/>
        </w:rPr>
        <w:t>Відділу освіти Новороздільської міської ради (С. БІЛЯК) подати погоджені зміни до  Програми на затвердження сесією Новороздільської міської ради.</w:t>
      </w:r>
    </w:p>
    <w:p w:rsidR="0024623D" w:rsidRPr="0024623D" w:rsidRDefault="0024623D" w:rsidP="0024623D">
      <w:pPr>
        <w:spacing w:line="220" w:lineRule="atLeast"/>
        <w:ind w:firstLine="567"/>
        <w:jc w:val="both"/>
        <w:rPr>
          <w:rFonts w:eastAsia="Calibri"/>
          <w:sz w:val="24"/>
        </w:rPr>
      </w:pPr>
      <w:r w:rsidRPr="0024623D">
        <w:rPr>
          <w:color w:val="000000"/>
          <w:sz w:val="24"/>
        </w:rPr>
        <w:t>3. Контроль за виконанням даного рішення покласти на заступника міського голови  з питань діяльності виконавчих органів ради Ганачевську О.Р.</w:t>
      </w:r>
    </w:p>
    <w:p w:rsidR="0024623D" w:rsidRPr="0024623D" w:rsidRDefault="0024623D" w:rsidP="0024623D">
      <w:pPr>
        <w:spacing w:line="259" w:lineRule="auto"/>
        <w:ind w:left="566"/>
        <w:rPr>
          <w:color w:val="000000"/>
          <w:sz w:val="24"/>
        </w:rPr>
      </w:pPr>
      <w:r w:rsidRPr="0024623D">
        <w:rPr>
          <w:color w:val="000000"/>
          <w:sz w:val="24"/>
        </w:rPr>
        <w:t xml:space="preserve"> </w:t>
      </w:r>
    </w:p>
    <w:p w:rsidR="0024623D" w:rsidRPr="0024623D" w:rsidRDefault="0024623D" w:rsidP="0024623D">
      <w:pPr>
        <w:spacing w:line="259" w:lineRule="auto"/>
        <w:ind w:left="10" w:hanging="10"/>
        <w:rPr>
          <w:color w:val="000000"/>
          <w:sz w:val="24"/>
        </w:rPr>
      </w:pPr>
      <w:r w:rsidRPr="0024623D">
        <w:rPr>
          <w:color w:val="000000"/>
          <w:sz w:val="24"/>
        </w:rPr>
        <w:t xml:space="preserve"> </w:t>
      </w:r>
    </w:p>
    <w:p w:rsidR="0024623D" w:rsidRPr="009E41A3" w:rsidRDefault="009E41A3" w:rsidP="0024623D">
      <w:pPr>
        <w:spacing w:after="14" w:line="268" w:lineRule="auto"/>
        <w:ind w:left="-15"/>
        <w:jc w:val="both"/>
        <w:rPr>
          <w:color w:val="000000"/>
          <w:sz w:val="24"/>
        </w:rPr>
      </w:pPr>
      <w:r w:rsidRPr="009E41A3">
        <w:rPr>
          <w:color w:val="000000"/>
          <w:sz w:val="24"/>
        </w:rPr>
        <w:t>МІСЬКИЙ  ГОЛОВА</w:t>
      </w:r>
      <w:r w:rsidR="0024623D" w:rsidRPr="009E41A3">
        <w:rPr>
          <w:color w:val="000000"/>
          <w:sz w:val="24"/>
        </w:rPr>
        <w:t xml:space="preserve">                             </w:t>
      </w:r>
      <w:r w:rsidRPr="009E41A3">
        <w:rPr>
          <w:color w:val="000000"/>
          <w:sz w:val="24"/>
        </w:rPr>
        <w:t xml:space="preserve">             </w:t>
      </w:r>
      <w:r>
        <w:rPr>
          <w:color w:val="000000"/>
          <w:sz w:val="24"/>
        </w:rPr>
        <w:tab/>
      </w:r>
      <w:r>
        <w:rPr>
          <w:color w:val="000000"/>
          <w:sz w:val="24"/>
        </w:rPr>
        <w:tab/>
      </w:r>
      <w:r w:rsidRPr="009E41A3">
        <w:rPr>
          <w:color w:val="000000"/>
          <w:sz w:val="24"/>
        </w:rPr>
        <w:t xml:space="preserve">       Ярина ЯЦЕНКО</w:t>
      </w:r>
    </w:p>
    <w:p w:rsidR="0024623D" w:rsidRDefault="0024623D" w:rsidP="0024623D">
      <w:pPr>
        <w:spacing w:after="14" w:line="268" w:lineRule="auto"/>
        <w:jc w:val="both"/>
        <w:rPr>
          <w:b/>
          <w:sz w:val="24"/>
        </w:rPr>
      </w:pPr>
    </w:p>
    <w:p w:rsidR="00684765" w:rsidRDefault="00684765" w:rsidP="0024623D">
      <w:pPr>
        <w:spacing w:after="14" w:line="268" w:lineRule="auto"/>
        <w:jc w:val="both"/>
        <w:rPr>
          <w:b/>
          <w:sz w:val="24"/>
        </w:rPr>
      </w:pPr>
    </w:p>
    <w:p w:rsidR="00684765" w:rsidRDefault="00684765" w:rsidP="0024623D">
      <w:pPr>
        <w:spacing w:after="14" w:line="268" w:lineRule="auto"/>
        <w:jc w:val="both"/>
        <w:rPr>
          <w:b/>
          <w:sz w:val="24"/>
        </w:rPr>
      </w:pPr>
    </w:p>
    <w:p w:rsidR="00684765" w:rsidRDefault="00684765" w:rsidP="0024623D">
      <w:pPr>
        <w:spacing w:after="14" w:line="268" w:lineRule="auto"/>
        <w:jc w:val="both"/>
        <w:rPr>
          <w:b/>
          <w:sz w:val="24"/>
        </w:rPr>
      </w:pPr>
    </w:p>
    <w:p w:rsidR="00684765" w:rsidRDefault="00684765" w:rsidP="0024623D">
      <w:pPr>
        <w:spacing w:after="14" w:line="268" w:lineRule="auto"/>
        <w:jc w:val="both"/>
        <w:rPr>
          <w:b/>
          <w:sz w:val="24"/>
        </w:rPr>
      </w:pPr>
    </w:p>
    <w:p w:rsidR="00684765" w:rsidRDefault="00684765" w:rsidP="0024623D">
      <w:pPr>
        <w:spacing w:after="14" w:line="268" w:lineRule="auto"/>
        <w:jc w:val="both"/>
        <w:rPr>
          <w:b/>
          <w:sz w:val="24"/>
        </w:rPr>
      </w:pPr>
    </w:p>
    <w:p w:rsidR="00684765" w:rsidRDefault="00684765" w:rsidP="0024623D">
      <w:pPr>
        <w:spacing w:after="14" w:line="268" w:lineRule="auto"/>
        <w:jc w:val="both"/>
        <w:rPr>
          <w:b/>
          <w:sz w:val="24"/>
        </w:rPr>
      </w:pPr>
    </w:p>
    <w:p w:rsidR="00684765" w:rsidRDefault="00684765" w:rsidP="0024623D">
      <w:pPr>
        <w:spacing w:after="14" w:line="268" w:lineRule="auto"/>
        <w:jc w:val="both"/>
        <w:rPr>
          <w:b/>
          <w:sz w:val="24"/>
        </w:rPr>
      </w:pPr>
    </w:p>
    <w:p w:rsidR="00684765" w:rsidRDefault="00684765" w:rsidP="0024623D">
      <w:pPr>
        <w:spacing w:after="14" w:line="268" w:lineRule="auto"/>
        <w:jc w:val="both"/>
        <w:rPr>
          <w:b/>
          <w:sz w:val="24"/>
        </w:rPr>
      </w:pPr>
    </w:p>
    <w:p w:rsidR="00684765" w:rsidRDefault="00684765" w:rsidP="0024623D">
      <w:pPr>
        <w:spacing w:after="14" w:line="268" w:lineRule="auto"/>
        <w:jc w:val="both"/>
        <w:rPr>
          <w:b/>
          <w:sz w:val="24"/>
        </w:rPr>
      </w:pPr>
    </w:p>
    <w:p w:rsidR="00684765" w:rsidRDefault="00684765" w:rsidP="0024623D">
      <w:pPr>
        <w:spacing w:after="14" w:line="268" w:lineRule="auto"/>
        <w:jc w:val="both"/>
        <w:rPr>
          <w:b/>
          <w:sz w:val="24"/>
        </w:rPr>
      </w:pPr>
    </w:p>
    <w:p w:rsidR="00684765" w:rsidRDefault="00684765" w:rsidP="0024623D">
      <w:pPr>
        <w:spacing w:after="14" w:line="268" w:lineRule="auto"/>
        <w:jc w:val="both"/>
        <w:rPr>
          <w:b/>
          <w:sz w:val="24"/>
        </w:rPr>
      </w:pPr>
    </w:p>
    <w:p w:rsidR="00684765" w:rsidRPr="0024623D" w:rsidRDefault="00684765" w:rsidP="0024623D">
      <w:pPr>
        <w:spacing w:after="14" w:line="268" w:lineRule="auto"/>
        <w:jc w:val="both"/>
        <w:rPr>
          <w:b/>
          <w:sz w:val="24"/>
        </w:rPr>
      </w:pPr>
    </w:p>
    <w:p w:rsidR="0024623D" w:rsidRPr="0024623D" w:rsidRDefault="0024623D" w:rsidP="0024623D">
      <w:pPr>
        <w:autoSpaceDE w:val="0"/>
        <w:autoSpaceDN w:val="0"/>
        <w:adjustRightInd w:val="0"/>
        <w:spacing w:line="240" w:lineRule="auto"/>
        <w:ind w:right="849"/>
        <w:jc w:val="both"/>
        <w:rPr>
          <w:b/>
          <w:sz w:val="24"/>
        </w:rPr>
      </w:pPr>
    </w:p>
    <w:p w:rsidR="000A36B8" w:rsidRPr="004A2B4A" w:rsidRDefault="000A36B8" w:rsidP="000A36B8">
      <w:pPr>
        <w:spacing w:line="240" w:lineRule="auto"/>
        <w:jc w:val="right"/>
        <w:rPr>
          <w:i/>
          <w:iCs/>
          <w:sz w:val="22"/>
          <w:szCs w:val="22"/>
          <w:lang w:eastAsia="ru-RU"/>
        </w:rPr>
      </w:pPr>
      <w:r>
        <w:rPr>
          <w:iCs/>
          <w:sz w:val="22"/>
          <w:szCs w:val="22"/>
          <w:lang w:eastAsia="ru-RU"/>
        </w:rPr>
        <w:t xml:space="preserve">Додаток </w:t>
      </w:r>
      <w:r w:rsidR="007C1C71">
        <w:rPr>
          <w:iCs/>
          <w:sz w:val="22"/>
          <w:szCs w:val="22"/>
          <w:lang w:eastAsia="ru-RU"/>
        </w:rPr>
        <w:t>1</w:t>
      </w:r>
    </w:p>
    <w:p w:rsidR="000A36B8" w:rsidRPr="004A2B4A" w:rsidRDefault="000A36B8" w:rsidP="000A36B8">
      <w:pPr>
        <w:spacing w:line="240" w:lineRule="auto"/>
        <w:jc w:val="right"/>
        <w:rPr>
          <w:iCs/>
          <w:sz w:val="22"/>
          <w:szCs w:val="22"/>
          <w:lang w:eastAsia="ru-RU"/>
        </w:rPr>
      </w:pPr>
      <w:r w:rsidRPr="004A2B4A">
        <w:rPr>
          <w:iCs/>
          <w:sz w:val="22"/>
          <w:szCs w:val="22"/>
          <w:lang w:eastAsia="ru-RU"/>
        </w:rPr>
        <w:t>до рішення виконавчого комітету</w:t>
      </w:r>
    </w:p>
    <w:p w:rsidR="000A36B8" w:rsidRPr="004A2B4A" w:rsidRDefault="000A36B8" w:rsidP="000A36B8">
      <w:pPr>
        <w:spacing w:line="240" w:lineRule="auto"/>
        <w:jc w:val="right"/>
        <w:rPr>
          <w:iCs/>
          <w:sz w:val="22"/>
          <w:szCs w:val="22"/>
          <w:lang w:eastAsia="ru-RU"/>
        </w:rPr>
      </w:pPr>
      <w:r w:rsidRPr="004A2B4A">
        <w:rPr>
          <w:iCs/>
          <w:sz w:val="22"/>
          <w:szCs w:val="22"/>
          <w:lang w:eastAsia="ru-RU"/>
        </w:rPr>
        <w:t>Новороздільської міської ради</w:t>
      </w:r>
    </w:p>
    <w:p w:rsidR="000A36B8" w:rsidRPr="004A2B4A" w:rsidRDefault="009E41A3" w:rsidP="000A36B8">
      <w:pPr>
        <w:spacing w:line="240" w:lineRule="auto"/>
        <w:jc w:val="right"/>
        <w:rPr>
          <w:iCs/>
          <w:sz w:val="22"/>
          <w:szCs w:val="22"/>
          <w:lang w:eastAsia="ru-RU"/>
        </w:rPr>
      </w:pPr>
      <w:r>
        <w:rPr>
          <w:iCs/>
          <w:sz w:val="22"/>
          <w:szCs w:val="22"/>
          <w:lang w:eastAsia="ru-RU"/>
        </w:rPr>
        <w:t>№     218</w:t>
      </w:r>
      <w:r w:rsidR="000A36B8" w:rsidRPr="004A2B4A">
        <w:rPr>
          <w:iCs/>
          <w:sz w:val="22"/>
          <w:szCs w:val="22"/>
          <w:lang w:eastAsia="ru-RU"/>
        </w:rPr>
        <w:t xml:space="preserve"> від   11.06.2026 року</w:t>
      </w:r>
    </w:p>
    <w:p w:rsidR="000A36B8" w:rsidRDefault="000A36B8" w:rsidP="0024623D">
      <w:pPr>
        <w:autoSpaceDE w:val="0"/>
        <w:autoSpaceDN w:val="0"/>
        <w:adjustRightInd w:val="0"/>
        <w:spacing w:line="240" w:lineRule="auto"/>
        <w:ind w:left="1134" w:right="849" w:hanging="425"/>
        <w:jc w:val="center"/>
        <w:rPr>
          <w:b/>
          <w:sz w:val="24"/>
        </w:rPr>
      </w:pPr>
    </w:p>
    <w:p w:rsidR="0024623D" w:rsidRPr="0024623D" w:rsidRDefault="0024623D" w:rsidP="0024623D">
      <w:pPr>
        <w:autoSpaceDE w:val="0"/>
        <w:autoSpaceDN w:val="0"/>
        <w:adjustRightInd w:val="0"/>
        <w:spacing w:line="240" w:lineRule="auto"/>
        <w:ind w:left="1134" w:right="849" w:hanging="425"/>
        <w:jc w:val="center"/>
        <w:rPr>
          <w:sz w:val="24"/>
          <w:u w:val="single"/>
        </w:rPr>
      </w:pPr>
      <w:r w:rsidRPr="0024623D">
        <w:rPr>
          <w:b/>
          <w:sz w:val="24"/>
        </w:rPr>
        <w:t>ПАСПОРТ ПРОГРАМИ</w:t>
      </w:r>
    </w:p>
    <w:p w:rsidR="0024623D" w:rsidRPr="0024623D" w:rsidRDefault="0024623D" w:rsidP="0024623D">
      <w:pPr>
        <w:spacing w:line="240" w:lineRule="auto"/>
        <w:ind w:left="1134" w:right="849" w:hanging="425"/>
        <w:jc w:val="center"/>
        <w:rPr>
          <w:rFonts w:eastAsia="Batang"/>
          <w:b/>
          <w:sz w:val="24"/>
          <w:lang w:eastAsia="ru-RU"/>
        </w:rPr>
      </w:pPr>
      <w:r w:rsidRPr="0024623D">
        <w:rPr>
          <w:rFonts w:eastAsia="Batang"/>
          <w:b/>
          <w:sz w:val="24"/>
          <w:lang w:eastAsia="ru-RU"/>
        </w:rPr>
        <w:t>РОЗВИТКУ ОСВІТИ  Новороздільської територіальної громади</w:t>
      </w:r>
    </w:p>
    <w:p w:rsidR="0024623D" w:rsidRPr="0024623D" w:rsidRDefault="0024623D" w:rsidP="0024623D">
      <w:pPr>
        <w:spacing w:line="240" w:lineRule="auto"/>
        <w:ind w:left="1134" w:right="849" w:hanging="425"/>
        <w:jc w:val="center"/>
        <w:rPr>
          <w:rFonts w:eastAsia="Batang"/>
          <w:b/>
          <w:sz w:val="24"/>
          <w:lang w:eastAsia="ru-RU"/>
        </w:rPr>
      </w:pPr>
      <w:r w:rsidRPr="0024623D">
        <w:rPr>
          <w:rFonts w:eastAsia="Batang"/>
          <w:b/>
          <w:sz w:val="24"/>
          <w:lang w:eastAsia="ru-RU"/>
        </w:rPr>
        <w:t>на 202</w:t>
      </w:r>
      <w:r w:rsidRPr="0024623D">
        <w:rPr>
          <w:rFonts w:eastAsia="Batang"/>
          <w:b/>
          <w:sz w:val="24"/>
          <w:lang w:val="ru-RU" w:eastAsia="ru-RU"/>
        </w:rPr>
        <w:t>6</w:t>
      </w:r>
      <w:r w:rsidRPr="0024623D">
        <w:rPr>
          <w:rFonts w:eastAsia="Batang"/>
          <w:b/>
          <w:sz w:val="24"/>
          <w:lang w:eastAsia="ru-RU"/>
        </w:rPr>
        <w:t xml:space="preserve"> рік та прогноз на 202</w:t>
      </w:r>
      <w:r w:rsidRPr="0024623D">
        <w:rPr>
          <w:rFonts w:eastAsia="Batang"/>
          <w:b/>
          <w:sz w:val="24"/>
          <w:lang w:val="ru-RU" w:eastAsia="ru-RU"/>
        </w:rPr>
        <w:t>7</w:t>
      </w:r>
      <w:r w:rsidRPr="0024623D">
        <w:rPr>
          <w:rFonts w:eastAsia="Batang"/>
          <w:b/>
          <w:sz w:val="24"/>
          <w:lang w:eastAsia="ru-RU"/>
        </w:rPr>
        <w:t>-202</w:t>
      </w:r>
      <w:r w:rsidRPr="0024623D">
        <w:rPr>
          <w:rFonts w:eastAsia="Batang"/>
          <w:b/>
          <w:sz w:val="24"/>
          <w:lang w:val="ru-RU" w:eastAsia="ru-RU"/>
        </w:rPr>
        <w:t xml:space="preserve">8 </w:t>
      </w:r>
      <w:r w:rsidRPr="0024623D">
        <w:rPr>
          <w:rFonts w:eastAsia="Batang"/>
          <w:b/>
          <w:sz w:val="24"/>
          <w:lang w:eastAsia="ru-RU"/>
        </w:rPr>
        <w:t>роки</w:t>
      </w:r>
      <w:r w:rsidRPr="0024623D">
        <w:rPr>
          <w:sz w:val="24"/>
        </w:rPr>
        <w:t xml:space="preserve"> </w:t>
      </w:r>
    </w:p>
    <w:p w:rsidR="0024623D" w:rsidRPr="0024623D" w:rsidRDefault="0024623D" w:rsidP="0024623D">
      <w:pPr>
        <w:autoSpaceDE w:val="0"/>
        <w:autoSpaceDN w:val="0"/>
        <w:adjustRightInd w:val="0"/>
        <w:spacing w:line="240" w:lineRule="auto"/>
        <w:ind w:left="1134" w:right="849" w:hanging="425"/>
        <w:rPr>
          <w:sz w:val="24"/>
        </w:rPr>
      </w:pPr>
    </w:p>
    <w:p w:rsidR="0024623D" w:rsidRPr="0024623D" w:rsidRDefault="0024623D" w:rsidP="0024623D">
      <w:pPr>
        <w:tabs>
          <w:tab w:val="left" w:pos="709"/>
        </w:tabs>
        <w:autoSpaceDE w:val="0"/>
        <w:autoSpaceDN w:val="0"/>
        <w:adjustRightInd w:val="0"/>
        <w:spacing w:line="240" w:lineRule="auto"/>
        <w:ind w:left="1134" w:right="849" w:hanging="425"/>
        <w:rPr>
          <w:sz w:val="24"/>
        </w:rPr>
      </w:pPr>
      <w:r w:rsidRPr="0024623D">
        <w:rPr>
          <w:sz w:val="24"/>
        </w:rPr>
        <w:t xml:space="preserve">1.Ініціатор розроблення Програми                      відділ освіти Новороздільської         </w:t>
      </w:r>
    </w:p>
    <w:p w:rsidR="0024623D" w:rsidRPr="0024623D" w:rsidRDefault="0024623D" w:rsidP="0024623D">
      <w:pPr>
        <w:tabs>
          <w:tab w:val="left" w:pos="709"/>
        </w:tabs>
        <w:autoSpaceDE w:val="0"/>
        <w:autoSpaceDN w:val="0"/>
        <w:adjustRightInd w:val="0"/>
        <w:spacing w:line="240" w:lineRule="auto"/>
        <w:ind w:left="1134" w:right="849" w:hanging="425"/>
        <w:rPr>
          <w:sz w:val="24"/>
        </w:rPr>
      </w:pPr>
      <w:r w:rsidRPr="0024623D">
        <w:rPr>
          <w:sz w:val="24"/>
        </w:rPr>
        <w:t xml:space="preserve">                                                                                 міської ради                           </w:t>
      </w:r>
    </w:p>
    <w:p w:rsidR="0024623D" w:rsidRPr="0024623D" w:rsidRDefault="0024623D" w:rsidP="0024623D">
      <w:pPr>
        <w:tabs>
          <w:tab w:val="left" w:pos="709"/>
        </w:tabs>
        <w:autoSpaceDE w:val="0"/>
        <w:autoSpaceDN w:val="0"/>
        <w:adjustRightInd w:val="0"/>
        <w:spacing w:line="240" w:lineRule="auto"/>
        <w:ind w:left="1134" w:right="849" w:hanging="425"/>
        <w:rPr>
          <w:sz w:val="16"/>
        </w:rPr>
      </w:pPr>
    </w:p>
    <w:p w:rsidR="0024623D" w:rsidRPr="0024623D" w:rsidRDefault="0024623D" w:rsidP="0024623D">
      <w:pPr>
        <w:tabs>
          <w:tab w:val="left" w:pos="709"/>
        </w:tabs>
        <w:autoSpaceDE w:val="0"/>
        <w:autoSpaceDN w:val="0"/>
        <w:adjustRightInd w:val="0"/>
        <w:spacing w:line="240" w:lineRule="auto"/>
        <w:ind w:left="1134" w:right="849" w:hanging="425"/>
        <w:rPr>
          <w:sz w:val="24"/>
        </w:rPr>
      </w:pPr>
      <w:r w:rsidRPr="0024623D">
        <w:rPr>
          <w:sz w:val="24"/>
        </w:rPr>
        <w:t>2. Дата, номер документа                                     рішення сесії Новороздільської</w:t>
      </w:r>
    </w:p>
    <w:p w:rsidR="0024623D" w:rsidRPr="0024623D" w:rsidRDefault="0024623D" w:rsidP="0024623D">
      <w:pPr>
        <w:tabs>
          <w:tab w:val="left" w:pos="709"/>
        </w:tabs>
        <w:autoSpaceDE w:val="0"/>
        <w:autoSpaceDN w:val="0"/>
        <w:adjustRightInd w:val="0"/>
        <w:spacing w:line="240" w:lineRule="auto"/>
        <w:ind w:left="1134" w:right="849" w:hanging="425"/>
        <w:rPr>
          <w:sz w:val="16"/>
          <w:lang w:val="ru-RU"/>
        </w:rPr>
      </w:pPr>
      <w:r w:rsidRPr="0024623D">
        <w:rPr>
          <w:sz w:val="24"/>
        </w:rPr>
        <w:t xml:space="preserve">    про затвердження Програми                            міської ради</w:t>
      </w:r>
      <w:r w:rsidRPr="0024623D">
        <w:rPr>
          <w:sz w:val="24"/>
        </w:rPr>
        <w:br/>
      </w:r>
    </w:p>
    <w:p w:rsidR="0024623D" w:rsidRPr="0024623D" w:rsidRDefault="0024623D" w:rsidP="0024623D">
      <w:pPr>
        <w:tabs>
          <w:tab w:val="left" w:pos="709"/>
        </w:tabs>
        <w:autoSpaceDE w:val="0"/>
        <w:autoSpaceDN w:val="0"/>
        <w:adjustRightInd w:val="0"/>
        <w:spacing w:line="240" w:lineRule="auto"/>
        <w:ind w:left="1134" w:right="2" w:hanging="425"/>
        <w:rPr>
          <w:sz w:val="24"/>
        </w:rPr>
      </w:pPr>
      <w:r w:rsidRPr="0024623D">
        <w:rPr>
          <w:sz w:val="24"/>
        </w:rPr>
        <w:t>3. Розробник програми                                         виконавчий комітет Новороздільської</w:t>
      </w:r>
    </w:p>
    <w:p w:rsidR="0024623D" w:rsidRPr="0024623D" w:rsidRDefault="0024623D" w:rsidP="0024623D">
      <w:pPr>
        <w:tabs>
          <w:tab w:val="left" w:pos="709"/>
        </w:tabs>
        <w:autoSpaceDE w:val="0"/>
        <w:autoSpaceDN w:val="0"/>
        <w:adjustRightInd w:val="0"/>
        <w:spacing w:line="240" w:lineRule="auto"/>
        <w:ind w:left="1134" w:right="849" w:hanging="425"/>
        <w:rPr>
          <w:sz w:val="16"/>
        </w:rPr>
      </w:pPr>
      <w:r w:rsidRPr="0024623D">
        <w:rPr>
          <w:sz w:val="24"/>
        </w:rPr>
        <w:t xml:space="preserve">                                                                                міської ради</w:t>
      </w:r>
    </w:p>
    <w:p w:rsidR="0024623D" w:rsidRPr="0024623D" w:rsidRDefault="0024623D" w:rsidP="0024623D">
      <w:pPr>
        <w:tabs>
          <w:tab w:val="left" w:pos="709"/>
        </w:tabs>
        <w:autoSpaceDE w:val="0"/>
        <w:autoSpaceDN w:val="0"/>
        <w:adjustRightInd w:val="0"/>
        <w:spacing w:line="240" w:lineRule="auto"/>
        <w:ind w:left="1134" w:right="849" w:hanging="425"/>
        <w:rPr>
          <w:sz w:val="16"/>
        </w:rPr>
      </w:pPr>
    </w:p>
    <w:p w:rsidR="0024623D" w:rsidRPr="0024623D" w:rsidRDefault="0024623D" w:rsidP="0024623D">
      <w:pPr>
        <w:autoSpaceDE w:val="0"/>
        <w:autoSpaceDN w:val="0"/>
        <w:adjustRightInd w:val="0"/>
        <w:spacing w:line="240" w:lineRule="auto"/>
        <w:ind w:left="1134" w:right="2" w:hanging="425"/>
        <w:rPr>
          <w:sz w:val="24"/>
        </w:rPr>
      </w:pPr>
      <w:r w:rsidRPr="0024623D">
        <w:rPr>
          <w:sz w:val="24"/>
        </w:rPr>
        <w:t xml:space="preserve">4. Співрозробники Програми                               відділ освіти Новороздільської </w:t>
      </w:r>
    </w:p>
    <w:p w:rsidR="0024623D" w:rsidRPr="0024623D" w:rsidRDefault="0024623D" w:rsidP="0024623D">
      <w:pPr>
        <w:autoSpaceDE w:val="0"/>
        <w:autoSpaceDN w:val="0"/>
        <w:adjustRightInd w:val="0"/>
        <w:spacing w:line="240" w:lineRule="auto"/>
        <w:ind w:left="1134" w:right="2" w:hanging="425"/>
        <w:jc w:val="center"/>
        <w:rPr>
          <w:sz w:val="24"/>
        </w:rPr>
      </w:pPr>
      <w:r w:rsidRPr="0024623D">
        <w:rPr>
          <w:sz w:val="24"/>
        </w:rPr>
        <w:t xml:space="preserve">                       міської ради</w:t>
      </w:r>
    </w:p>
    <w:p w:rsidR="0024623D" w:rsidRPr="0024623D" w:rsidRDefault="0024623D" w:rsidP="0024623D">
      <w:pPr>
        <w:tabs>
          <w:tab w:val="left" w:pos="709"/>
        </w:tabs>
        <w:autoSpaceDE w:val="0"/>
        <w:autoSpaceDN w:val="0"/>
        <w:adjustRightInd w:val="0"/>
        <w:spacing w:line="240" w:lineRule="auto"/>
        <w:ind w:left="1134" w:right="849" w:hanging="425"/>
        <w:rPr>
          <w:sz w:val="16"/>
        </w:rPr>
      </w:pPr>
    </w:p>
    <w:p w:rsidR="0024623D" w:rsidRPr="0024623D" w:rsidRDefault="0024623D" w:rsidP="0024623D">
      <w:pPr>
        <w:tabs>
          <w:tab w:val="left" w:pos="709"/>
        </w:tabs>
        <w:autoSpaceDE w:val="0"/>
        <w:autoSpaceDN w:val="0"/>
        <w:adjustRightInd w:val="0"/>
        <w:spacing w:line="240" w:lineRule="auto"/>
        <w:ind w:left="1134" w:right="849" w:hanging="425"/>
        <w:rPr>
          <w:sz w:val="24"/>
        </w:rPr>
      </w:pPr>
      <w:r w:rsidRPr="0024623D">
        <w:rPr>
          <w:sz w:val="24"/>
        </w:rPr>
        <w:t xml:space="preserve">5. Відповідальний виконавець Програми           відділ освіти Новороздільської </w:t>
      </w:r>
    </w:p>
    <w:p w:rsidR="0024623D" w:rsidRPr="0024623D" w:rsidRDefault="0024623D" w:rsidP="0024623D">
      <w:pPr>
        <w:tabs>
          <w:tab w:val="left" w:pos="709"/>
        </w:tabs>
        <w:autoSpaceDE w:val="0"/>
        <w:autoSpaceDN w:val="0"/>
        <w:adjustRightInd w:val="0"/>
        <w:spacing w:line="240" w:lineRule="auto"/>
        <w:ind w:left="1134" w:right="849" w:hanging="425"/>
        <w:rPr>
          <w:sz w:val="24"/>
        </w:rPr>
      </w:pPr>
      <w:r w:rsidRPr="0024623D">
        <w:rPr>
          <w:sz w:val="24"/>
        </w:rPr>
        <w:t xml:space="preserve">                                                                                 міської ради       </w:t>
      </w:r>
    </w:p>
    <w:p w:rsidR="0024623D" w:rsidRPr="0024623D" w:rsidRDefault="0024623D" w:rsidP="0024623D">
      <w:pPr>
        <w:tabs>
          <w:tab w:val="left" w:pos="709"/>
        </w:tabs>
        <w:autoSpaceDE w:val="0"/>
        <w:autoSpaceDN w:val="0"/>
        <w:adjustRightInd w:val="0"/>
        <w:spacing w:line="240" w:lineRule="auto"/>
        <w:ind w:left="1134" w:right="849" w:hanging="425"/>
        <w:rPr>
          <w:sz w:val="16"/>
        </w:rPr>
      </w:pPr>
    </w:p>
    <w:p w:rsidR="0024623D" w:rsidRPr="0024623D" w:rsidRDefault="0024623D" w:rsidP="0024623D">
      <w:pPr>
        <w:tabs>
          <w:tab w:val="left" w:pos="709"/>
        </w:tabs>
        <w:autoSpaceDE w:val="0"/>
        <w:autoSpaceDN w:val="0"/>
        <w:adjustRightInd w:val="0"/>
        <w:spacing w:line="240" w:lineRule="auto"/>
        <w:ind w:left="1134" w:right="849" w:hanging="425"/>
        <w:rPr>
          <w:sz w:val="24"/>
        </w:rPr>
      </w:pPr>
      <w:r w:rsidRPr="0024623D">
        <w:rPr>
          <w:sz w:val="24"/>
        </w:rPr>
        <w:t xml:space="preserve">6. Учасники Програми                                         відділ освіти Новороздільської </w:t>
      </w:r>
    </w:p>
    <w:p w:rsidR="0024623D" w:rsidRPr="0024623D" w:rsidRDefault="0024623D" w:rsidP="0024623D">
      <w:pPr>
        <w:tabs>
          <w:tab w:val="left" w:pos="709"/>
        </w:tabs>
        <w:autoSpaceDE w:val="0"/>
        <w:autoSpaceDN w:val="0"/>
        <w:adjustRightInd w:val="0"/>
        <w:spacing w:line="240" w:lineRule="auto"/>
        <w:ind w:left="1134" w:right="-1" w:hanging="425"/>
        <w:rPr>
          <w:sz w:val="24"/>
        </w:rPr>
      </w:pPr>
      <w:r w:rsidRPr="0024623D">
        <w:rPr>
          <w:sz w:val="24"/>
        </w:rPr>
        <w:t xml:space="preserve">                                                                                міської ради, учасники</w:t>
      </w:r>
      <w:r w:rsidRPr="0024623D">
        <w:rPr>
          <w:sz w:val="24"/>
          <w:lang w:val="ru-RU"/>
        </w:rPr>
        <w:t xml:space="preserve"> </w:t>
      </w:r>
      <w:r w:rsidRPr="0024623D">
        <w:rPr>
          <w:sz w:val="24"/>
        </w:rPr>
        <w:t xml:space="preserve">освітнього  </w:t>
      </w:r>
    </w:p>
    <w:p w:rsidR="0024623D" w:rsidRPr="0024623D" w:rsidRDefault="0024623D" w:rsidP="0024623D">
      <w:pPr>
        <w:tabs>
          <w:tab w:val="left" w:pos="709"/>
          <w:tab w:val="left" w:pos="9498"/>
        </w:tabs>
        <w:autoSpaceDE w:val="0"/>
        <w:autoSpaceDN w:val="0"/>
        <w:adjustRightInd w:val="0"/>
        <w:spacing w:line="240" w:lineRule="auto"/>
        <w:ind w:left="10" w:right="849" w:hanging="10"/>
        <w:rPr>
          <w:sz w:val="24"/>
        </w:rPr>
      </w:pPr>
      <w:r w:rsidRPr="0024623D">
        <w:rPr>
          <w:sz w:val="24"/>
        </w:rPr>
        <w:t xml:space="preserve">                                                                                            процесу закладів освіти                                           </w:t>
      </w:r>
    </w:p>
    <w:p w:rsidR="0024623D" w:rsidRPr="0024623D" w:rsidRDefault="0024623D" w:rsidP="0024623D">
      <w:pPr>
        <w:tabs>
          <w:tab w:val="left" w:pos="709"/>
        </w:tabs>
        <w:autoSpaceDE w:val="0"/>
        <w:autoSpaceDN w:val="0"/>
        <w:adjustRightInd w:val="0"/>
        <w:spacing w:line="240" w:lineRule="auto"/>
        <w:ind w:left="1134" w:right="849" w:hanging="425"/>
        <w:rPr>
          <w:sz w:val="16"/>
        </w:rPr>
      </w:pPr>
      <w:r w:rsidRPr="0024623D">
        <w:rPr>
          <w:sz w:val="16"/>
        </w:rPr>
        <w:t xml:space="preserve">                                                                                                                        </w:t>
      </w:r>
      <w:r w:rsidRPr="0024623D">
        <w:rPr>
          <w:sz w:val="24"/>
        </w:rPr>
        <w:t xml:space="preserve">Новороздільської ТГ              </w:t>
      </w:r>
    </w:p>
    <w:p w:rsidR="0024623D" w:rsidRPr="0024623D" w:rsidRDefault="0024623D" w:rsidP="0024623D">
      <w:pPr>
        <w:tabs>
          <w:tab w:val="left" w:pos="709"/>
        </w:tabs>
        <w:autoSpaceDE w:val="0"/>
        <w:autoSpaceDN w:val="0"/>
        <w:adjustRightInd w:val="0"/>
        <w:spacing w:line="240" w:lineRule="auto"/>
        <w:ind w:left="1134" w:right="849" w:hanging="425"/>
        <w:rPr>
          <w:sz w:val="24"/>
        </w:rPr>
      </w:pPr>
    </w:p>
    <w:p w:rsidR="0024623D" w:rsidRPr="0024623D" w:rsidRDefault="0024623D" w:rsidP="0024623D">
      <w:pPr>
        <w:tabs>
          <w:tab w:val="left" w:pos="709"/>
        </w:tabs>
        <w:autoSpaceDE w:val="0"/>
        <w:autoSpaceDN w:val="0"/>
        <w:adjustRightInd w:val="0"/>
        <w:spacing w:line="240" w:lineRule="auto"/>
        <w:ind w:left="1134" w:right="849" w:hanging="425"/>
        <w:rPr>
          <w:sz w:val="16"/>
        </w:rPr>
      </w:pPr>
      <w:r w:rsidRPr="0024623D">
        <w:rPr>
          <w:sz w:val="24"/>
        </w:rPr>
        <w:t>7. Термін реалізації програми                             впродовж 2026-2028 років</w:t>
      </w:r>
    </w:p>
    <w:p w:rsidR="0024623D" w:rsidRPr="0024623D" w:rsidRDefault="0024623D" w:rsidP="0024623D">
      <w:pPr>
        <w:tabs>
          <w:tab w:val="left" w:pos="709"/>
        </w:tabs>
        <w:autoSpaceDE w:val="0"/>
        <w:autoSpaceDN w:val="0"/>
        <w:adjustRightInd w:val="0"/>
        <w:spacing w:line="240" w:lineRule="auto"/>
        <w:ind w:left="1134" w:right="849" w:hanging="425"/>
        <w:rPr>
          <w:sz w:val="24"/>
        </w:rPr>
      </w:pPr>
    </w:p>
    <w:p w:rsidR="0024623D" w:rsidRPr="0024623D" w:rsidRDefault="0024623D" w:rsidP="0024623D">
      <w:pPr>
        <w:tabs>
          <w:tab w:val="left" w:pos="709"/>
        </w:tabs>
        <w:autoSpaceDE w:val="0"/>
        <w:autoSpaceDN w:val="0"/>
        <w:adjustRightInd w:val="0"/>
        <w:spacing w:line="240" w:lineRule="auto"/>
        <w:ind w:left="1134" w:right="849" w:hanging="425"/>
        <w:rPr>
          <w:sz w:val="24"/>
        </w:rPr>
      </w:pPr>
      <w:r w:rsidRPr="0024623D">
        <w:rPr>
          <w:sz w:val="24"/>
        </w:rPr>
        <w:t xml:space="preserve">7.1. Етапи виконання програми </w:t>
      </w:r>
      <w:r w:rsidRPr="0024623D">
        <w:rPr>
          <w:sz w:val="24"/>
        </w:rPr>
        <w:br/>
        <w:t xml:space="preserve"> (для довгострокових програм) -</w:t>
      </w:r>
    </w:p>
    <w:p w:rsidR="0024623D" w:rsidRPr="0024623D" w:rsidRDefault="0024623D" w:rsidP="0024623D">
      <w:pPr>
        <w:tabs>
          <w:tab w:val="left" w:pos="709"/>
        </w:tabs>
        <w:autoSpaceDE w:val="0"/>
        <w:autoSpaceDN w:val="0"/>
        <w:adjustRightInd w:val="0"/>
        <w:spacing w:line="240" w:lineRule="auto"/>
        <w:ind w:left="1134" w:right="849" w:hanging="425"/>
        <w:rPr>
          <w:sz w:val="16"/>
        </w:rPr>
      </w:pPr>
    </w:p>
    <w:p w:rsidR="0024623D" w:rsidRPr="00D2730B" w:rsidRDefault="0024623D" w:rsidP="0024623D">
      <w:pPr>
        <w:tabs>
          <w:tab w:val="left" w:pos="709"/>
        </w:tabs>
        <w:autoSpaceDE w:val="0"/>
        <w:autoSpaceDN w:val="0"/>
        <w:adjustRightInd w:val="0"/>
        <w:spacing w:line="240" w:lineRule="auto"/>
        <w:ind w:left="1134" w:right="849" w:hanging="425"/>
        <w:rPr>
          <w:sz w:val="24"/>
          <w:u w:val="single"/>
        </w:rPr>
      </w:pPr>
      <w:r w:rsidRPr="0024623D">
        <w:rPr>
          <w:sz w:val="24"/>
        </w:rPr>
        <w:t xml:space="preserve">8. Загальний обсяг </w:t>
      </w:r>
      <w:r w:rsidRPr="00D2730B">
        <w:rPr>
          <w:sz w:val="24"/>
        </w:rPr>
        <w:t xml:space="preserve">фінансових                            </w:t>
      </w:r>
      <w:r w:rsidRPr="00D2730B">
        <w:rPr>
          <w:b/>
          <w:sz w:val="24"/>
        </w:rPr>
        <w:t xml:space="preserve"> -519,50</w:t>
      </w:r>
      <w:r w:rsidRPr="00D2730B">
        <w:rPr>
          <w:b/>
          <w:sz w:val="24"/>
          <w:lang w:val="ru-RU"/>
        </w:rPr>
        <w:t>0</w:t>
      </w:r>
      <w:r w:rsidRPr="00D2730B">
        <w:rPr>
          <w:b/>
          <w:sz w:val="24"/>
        </w:rPr>
        <w:t xml:space="preserve"> грн.</w:t>
      </w:r>
    </w:p>
    <w:p w:rsidR="0024623D" w:rsidRPr="00D2730B" w:rsidRDefault="0024623D" w:rsidP="0024623D">
      <w:pPr>
        <w:tabs>
          <w:tab w:val="left" w:pos="709"/>
        </w:tabs>
        <w:autoSpaceDE w:val="0"/>
        <w:autoSpaceDN w:val="0"/>
        <w:adjustRightInd w:val="0"/>
        <w:spacing w:line="240" w:lineRule="auto"/>
        <w:ind w:left="1134" w:right="849" w:hanging="425"/>
        <w:rPr>
          <w:sz w:val="24"/>
        </w:rPr>
      </w:pPr>
      <w:r w:rsidRPr="00D2730B">
        <w:rPr>
          <w:sz w:val="24"/>
        </w:rPr>
        <w:t xml:space="preserve">    ресурсів, необхідних для реалізації               </w:t>
      </w:r>
    </w:p>
    <w:p w:rsidR="0024623D" w:rsidRPr="00D2730B" w:rsidRDefault="0024623D" w:rsidP="0024623D">
      <w:pPr>
        <w:tabs>
          <w:tab w:val="left" w:pos="709"/>
        </w:tabs>
        <w:autoSpaceDE w:val="0"/>
        <w:autoSpaceDN w:val="0"/>
        <w:adjustRightInd w:val="0"/>
        <w:spacing w:line="240" w:lineRule="auto"/>
        <w:ind w:left="1134" w:right="849" w:hanging="425"/>
        <w:rPr>
          <w:sz w:val="24"/>
        </w:rPr>
      </w:pPr>
      <w:r w:rsidRPr="00D2730B">
        <w:rPr>
          <w:sz w:val="24"/>
        </w:rPr>
        <w:t xml:space="preserve">    програми, тис. грн., всього                            </w:t>
      </w:r>
    </w:p>
    <w:p w:rsidR="0024623D" w:rsidRPr="00D2730B" w:rsidRDefault="0024623D" w:rsidP="0024623D">
      <w:pPr>
        <w:tabs>
          <w:tab w:val="left" w:pos="709"/>
        </w:tabs>
        <w:spacing w:line="240" w:lineRule="auto"/>
        <w:ind w:right="851"/>
        <w:rPr>
          <w:sz w:val="24"/>
          <w:lang w:val="ru-RU"/>
        </w:rPr>
      </w:pPr>
      <w:r w:rsidRPr="00D2730B">
        <w:rPr>
          <w:sz w:val="24"/>
        </w:rPr>
        <w:t xml:space="preserve">          8.1. </w:t>
      </w:r>
      <w:r w:rsidRPr="00D2730B">
        <w:rPr>
          <w:sz w:val="24"/>
          <w:lang w:val="ru-RU"/>
        </w:rPr>
        <w:t xml:space="preserve">      </w:t>
      </w:r>
      <w:r w:rsidRPr="00D2730B">
        <w:rPr>
          <w:b/>
          <w:sz w:val="24"/>
          <w:lang w:val="ru-RU"/>
        </w:rPr>
        <w:t>2026 р</w:t>
      </w:r>
      <w:r w:rsidRPr="00D2730B">
        <w:rPr>
          <w:sz w:val="24"/>
          <w:lang w:val="ru-RU"/>
        </w:rPr>
        <w:t>. (тис. грн.)</w:t>
      </w:r>
    </w:p>
    <w:p w:rsidR="0024623D" w:rsidRPr="00D2730B" w:rsidRDefault="0024623D" w:rsidP="0024623D">
      <w:pPr>
        <w:tabs>
          <w:tab w:val="left" w:pos="709"/>
        </w:tabs>
        <w:spacing w:line="240" w:lineRule="auto"/>
        <w:ind w:right="851"/>
        <w:rPr>
          <w:sz w:val="24"/>
        </w:rPr>
      </w:pPr>
      <w:r w:rsidRPr="00D2730B">
        <w:rPr>
          <w:sz w:val="24"/>
          <w:lang w:val="ru-RU"/>
        </w:rPr>
        <w:t xml:space="preserve">                      </w:t>
      </w:r>
      <w:r w:rsidRPr="00D2730B">
        <w:rPr>
          <w:sz w:val="24"/>
        </w:rPr>
        <w:t xml:space="preserve">Місцевий бюджет – </w:t>
      </w:r>
      <w:r w:rsidRPr="00D2730B">
        <w:rPr>
          <w:b/>
          <w:sz w:val="24"/>
        </w:rPr>
        <w:t xml:space="preserve">519,500 </w:t>
      </w:r>
      <w:r w:rsidRPr="00D2730B">
        <w:rPr>
          <w:sz w:val="24"/>
        </w:rPr>
        <w:t xml:space="preserve"> </w:t>
      </w:r>
      <w:r w:rsidRPr="00D2730B">
        <w:rPr>
          <w:b/>
          <w:sz w:val="24"/>
        </w:rPr>
        <w:t>грн.</w:t>
      </w:r>
      <w:r w:rsidRPr="00D2730B">
        <w:rPr>
          <w:sz w:val="24"/>
        </w:rPr>
        <w:t xml:space="preserve">                                        </w:t>
      </w:r>
    </w:p>
    <w:p w:rsidR="0024623D" w:rsidRPr="0024623D" w:rsidRDefault="0024623D" w:rsidP="0024623D">
      <w:pPr>
        <w:tabs>
          <w:tab w:val="left" w:pos="709"/>
        </w:tabs>
        <w:spacing w:line="240" w:lineRule="auto"/>
        <w:ind w:left="851" w:right="851"/>
        <w:rPr>
          <w:sz w:val="24"/>
        </w:rPr>
      </w:pPr>
      <w:r w:rsidRPr="0024623D">
        <w:rPr>
          <w:sz w:val="24"/>
        </w:rPr>
        <w:t xml:space="preserve">        Обласний бюджет -                                            </w:t>
      </w:r>
    </w:p>
    <w:p w:rsidR="0024623D" w:rsidRPr="0024623D" w:rsidRDefault="0024623D" w:rsidP="0024623D">
      <w:pPr>
        <w:tabs>
          <w:tab w:val="left" w:pos="709"/>
        </w:tabs>
        <w:autoSpaceDE w:val="0"/>
        <w:autoSpaceDN w:val="0"/>
        <w:adjustRightInd w:val="0"/>
        <w:spacing w:line="240" w:lineRule="auto"/>
        <w:ind w:left="1134" w:right="849" w:hanging="425"/>
        <w:rPr>
          <w:sz w:val="24"/>
        </w:rPr>
      </w:pPr>
      <w:r w:rsidRPr="0024623D">
        <w:rPr>
          <w:sz w:val="24"/>
        </w:rPr>
        <w:t xml:space="preserve">           Інші джерела -                                                   </w:t>
      </w:r>
    </w:p>
    <w:p w:rsidR="0024623D" w:rsidRPr="0024623D" w:rsidRDefault="0024623D" w:rsidP="0024623D">
      <w:pPr>
        <w:tabs>
          <w:tab w:val="left" w:pos="709"/>
        </w:tabs>
        <w:autoSpaceDE w:val="0"/>
        <w:autoSpaceDN w:val="0"/>
        <w:adjustRightInd w:val="0"/>
        <w:spacing w:line="240" w:lineRule="auto"/>
        <w:ind w:right="849"/>
        <w:rPr>
          <w:sz w:val="24"/>
        </w:rPr>
      </w:pPr>
      <w:r w:rsidRPr="0024623D">
        <w:rPr>
          <w:sz w:val="24"/>
        </w:rPr>
        <w:t xml:space="preserve">                         </w:t>
      </w:r>
    </w:p>
    <w:p w:rsidR="0024623D" w:rsidRPr="0024623D" w:rsidRDefault="0024623D" w:rsidP="0024623D">
      <w:pPr>
        <w:tabs>
          <w:tab w:val="left" w:pos="709"/>
        </w:tabs>
        <w:autoSpaceDE w:val="0"/>
        <w:autoSpaceDN w:val="0"/>
        <w:adjustRightInd w:val="0"/>
        <w:spacing w:line="240" w:lineRule="auto"/>
        <w:ind w:left="1134" w:right="849" w:hanging="425"/>
        <w:rPr>
          <w:sz w:val="24"/>
        </w:rPr>
      </w:pPr>
      <w:r w:rsidRPr="0024623D">
        <w:rPr>
          <w:sz w:val="24"/>
        </w:rPr>
        <w:t xml:space="preserve">8.2.     </w:t>
      </w:r>
      <w:r w:rsidRPr="0024623D">
        <w:rPr>
          <w:b/>
          <w:sz w:val="24"/>
        </w:rPr>
        <w:t>2027-2028 рр . -</w:t>
      </w:r>
      <w:r w:rsidRPr="0024623D">
        <w:rPr>
          <w:sz w:val="24"/>
        </w:rPr>
        <w:t xml:space="preserve"> </w:t>
      </w:r>
      <w:r w:rsidRPr="0024623D">
        <w:rPr>
          <w:color w:val="000000"/>
          <w:sz w:val="24"/>
        </w:rPr>
        <w:t>визначається щорічно при затвердженні державного,             обласного та місцевого бюджетів.</w:t>
      </w:r>
      <w:r w:rsidRPr="0024623D">
        <w:rPr>
          <w:sz w:val="24"/>
        </w:rPr>
        <w:t xml:space="preserve">      </w:t>
      </w:r>
    </w:p>
    <w:p w:rsidR="0024623D" w:rsidRPr="0024623D" w:rsidRDefault="0024623D" w:rsidP="0024623D">
      <w:pPr>
        <w:tabs>
          <w:tab w:val="left" w:pos="709"/>
        </w:tabs>
        <w:autoSpaceDE w:val="0"/>
        <w:autoSpaceDN w:val="0"/>
        <w:adjustRightInd w:val="0"/>
        <w:spacing w:line="240" w:lineRule="auto"/>
        <w:ind w:right="849"/>
        <w:rPr>
          <w:sz w:val="24"/>
        </w:rPr>
      </w:pPr>
    </w:p>
    <w:p w:rsidR="0024623D" w:rsidRPr="0024623D" w:rsidRDefault="0024623D" w:rsidP="0024623D">
      <w:pPr>
        <w:autoSpaceDE w:val="0"/>
        <w:autoSpaceDN w:val="0"/>
        <w:adjustRightInd w:val="0"/>
        <w:spacing w:line="240" w:lineRule="auto"/>
        <w:ind w:left="426" w:right="849" w:hanging="425"/>
        <w:jc w:val="both"/>
        <w:rPr>
          <w:sz w:val="24"/>
        </w:rPr>
      </w:pPr>
      <w:r w:rsidRPr="0024623D">
        <w:rPr>
          <w:sz w:val="24"/>
        </w:rPr>
        <w:t xml:space="preserve">            Керівник установи</w:t>
      </w:r>
    </w:p>
    <w:p w:rsidR="0024623D" w:rsidRPr="0024623D" w:rsidRDefault="0024623D" w:rsidP="0024623D">
      <w:pPr>
        <w:tabs>
          <w:tab w:val="left" w:pos="709"/>
        </w:tabs>
        <w:autoSpaceDE w:val="0"/>
        <w:autoSpaceDN w:val="0"/>
        <w:adjustRightInd w:val="0"/>
        <w:spacing w:line="240" w:lineRule="auto"/>
        <w:ind w:left="10" w:right="849" w:hanging="10"/>
        <w:jc w:val="center"/>
        <w:rPr>
          <w:sz w:val="24"/>
        </w:rPr>
      </w:pPr>
      <w:r w:rsidRPr="0024623D">
        <w:rPr>
          <w:sz w:val="24"/>
        </w:rPr>
        <w:t xml:space="preserve">головного  розпорядника коштів                                       </w:t>
      </w:r>
      <w:r w:rsidRPr="0024623D">
        <w:rPr>
          <w:b/>
          <w:sz w:val="24"/>
        </w:rPr>
        <w:t>Галина ПАНЧИШИН</w:t>
      </w:r>
    </w:p>
    <w:p w:rsidR="0024623D" w:rsidRPr="0024623D" w:rsidRDefault="0024623D" w:rsidP="0024623D">
      <w:pPr>
        <w:tabs>
          <w:tab w:val="left" w:pos="709"/>
        </w:tabs>
        <w:spacing w:line="240" w:lineRule="auto"/>
        <w:ind w:right="849"/>
        <w:jc w:val="center"/>
        <w:rPr>
          <w:sz w:val="24"/>
        </w:rPr>
      </w:pPr>
    </w:p>
    <w:p w:rsidR="0024623D" w:rsidRPr="0024623D" w:rsidRDefault="0024623D" w:rsidP="0024623D">
      <w:pPr>
        <w:tabs>
          <w:tab w:val="left" w:pos="709"/>
        </w:tabs>
        <w:spacing w:line="240" w:lineRule="auto"/>
        <w:ind w:right="849"/>
        <w:jc w:val="center"/>
        <w:rPr>
          <w:b/>
          <w:szCs w:val="28"/>
        </w:rPr>
      </w:pPr>
      <w:r w:rsidRPr="0024623D">
        <w:rPr>
          <w:sz w:val="24"/>
        </w:rPr>
        <w:t>Відповідальний</w:t>
      </w:r>
      <w:r w:rsidRPr="0024623D">
        <w:rPr>
          <w:b/>
          <w:szCs w:val="28"/>
        </w:rPr>
        <w:t xml:space="preserve"> </w:t>
      </w:r>
      <w:r w:rsidRPr="0024623D">
        <w:rPr>
          <w:sz w:val="24"/>
        </w:rPr>
        <w:t xml:space="preserve">виконавець Програми                             </w:t>
      </w:r>
      <w:r w:rsidRPr="0024623D">
        <w:rPr>
          <w:b/>
          <w:sz w:val="24"/>
        </w:rPr>
        <w:t>Галина ПАНЧИШИН</w:t>
      </w:r>
    </w:p>
    <w:p w:rsidR="0024623D" w:rsidRDefault="0024623D" w:rsidP="0024623D">
      <w:pPr>
        <w:spacing w:after="200" w:line="276" w:lineRule="auto"/>
        <w:jc w:val="both"/>
        <w:rPr>
          <w:b/>
          <w:color w:val="000000"/>
          <w:sz w:val="24"/>
        </w:rPr>
      </w:pPr>
    </w:p>
    <w:p w:rsidR="00684765" w:rsidRDefault="00684765" w:rsidP="0024623D">
      <w:pPr>
        <w:spacing w:after="200" w:line="276" w:lineRule="auto"/>
        <w:jc w:val="both"/>
        <w:rPr>
          <w:b/>
          <w:color w:val="000000"/>
          <w:sz w:val="24"/>
        </w:rPr>
      </w:pPr>
    </w:p>
    <w:p w:rsidR="00D2730B" w:rsidRPr="0024623D" w:rsidRDefault="00D2730B" w:rsidP="0024623D">
      <w:pPr>
        <w:spacing w:after="200" w:line="276" w:lineRule="auto"/>
        <w:jc w:val="both"/>
        <w:rPr>
          <w:b/>
          <w:color w:val="000000"/>
          <w:sz w:val="24"/>
        </w:rPr>
      </w:pPr>
    </w:p>
    <w:p w:rsidR="0024623D" w:rsidRPr="0024623D" w:rsidRDefault="0024623D" w:rsidP="0024623D">
      <w:pPr>
        <w:spacing w:after="200" w:line="276" w:lineRule="auto"/>
        <w:jc w:val="right"/>
        <w:rPr>
          <w:b/>
          <w:color w:val="000000"/>
          <w:sz w:val="24"/>
        </w:rPr>
      </w:pPr>
    </w:p>
    <w:p w:rsidR="0024623D" w:rsidRPr="0024623D" w:rsidRDefault="0024623D" w:rsidP="0024623D">
      <w:pPr>
        <w:spacing w:after="200" w:line="276" w:lineRule="auto"/>
        <w:jc w:val="right"/>
        <w:rPr>
          <w:b/>
          <w:color w:val="000000"/>
          <w:sz w:val="24"/>
        </w:rPr>
      </w:pPr>
      <w:r w:rsidRPr="0024623D">
        <w:rPr>
          <w:b/>
          <w:color w:val="000000"/>
          <w:sz w:val="24"/>
        </w:rPr>
        <w:t>Додаток 3</w:t>
      </w:r>
    </w:p>
    <w:p w:rsidR="0024623D" w:rsidRPr="0024623D" w:rsidRDefault="0024623D" w:rsidP="0024623D">
      <w:pPr>
        <w:keepNext/>
        <w:keepLines/>
        <w:spacing w:after="3" w:line="259" w:lineRule="auto"/>
        <w:ind w:left="289" w:right="285" w:hanging="10"/>
        <w:jc w:val="center"/>
        <w:outlineLvl w:val="0"/>
        <w:rPr>
          <w:b/>
          <w:color w:val="000000"/>
          <w:sz w:val="24"/>
        </w:rPr>
      </w:pPr>
      <w:r w:rsidRPr="0024623D">
        <w:rPr>
          <w:b/>
          <w:color w:val="000000"/>
          <w:sz w:val="24"/>
        </w:rPr>
        <w:t xml:space="preserve">Ресурсне забезпечення  Програми розвитку освіти </w:t>
      </w:r>
    </w:p>
    <w:p w:rsidR="0024623D" w:rsidRPr="0024623D" w:rsidRDefault="0024623D" w:rsidP="0024623D">
      <w:pPr>
        <w:keepNext/>
        <w:keepLines/>
        <w:spacing w:after="3" w:line="259" w:lineRule="auto"/>
        <w:ind w:left="289" w:right="285" w:hanging="10"/>
        <w:jc w:val="center"/>
        <w:outlineLvl w:val="0"/>
        <w:rPr>
          <w:b/>
          <w:color w:val="000000"/>
          <w:sz w:val="24"/>
        </w:rPr>
      </w:pPr>
      <w:r w:rsidRPr="0024623D">
        <w:rPr>
          <w:b/>
          <w:color w:val="000000"/>
          <w:sz w:val="24"/>
        </w:rPr>
        <w:t>Новороздільської територіальної громади</w:t>
      </w:r>
    </w:p>
    <w:p w:rsidR="0024623D" w:rsidRPr="0024623D" w:rsidRDefault="0024623D" w:rsidP="0024623D">
      <w:pPr>
        <w:keepNext/>
        <w:keepLines/>
        <w:spacing w:after="3" w:line="259" w:lineRule="auto"/>
        <w:ind w:left="289" w:right="285" w:hanging="10"/>
        <w:jc w:val="center"/>
        <w:outlineLvl w:val="0"/>
        <w:rPr>
          <w:b/>
          <w:color w:val="000000"/>
          <w:sz w:val="24"/>
        </w:rPr>
      </w:pPr>
      <w:r w:rsidRPr="0024623D">
        <w:rPr>
          <w:b/>
          <w:color w:val="000000"/>
          <w:sz w:val="24"/>
        </w:rPr>
        <w:t xml:space="preserve"> на 2026 – 2028 роки </w:t>
      </w:r>
    </w:p>
    <w:p w:rsidR="0024623D" w:rsidRPr="0024623D" w:rsidRDefault="0024623D" w:rsidP="0024623D">
      <w:pPr>
        <w:spacing w:after="14" w:line="268" w:lineRule="auto"/>
        <w:ind w:left="10" w:hanging="10"/>
        <w:jc w:val="both"/>
        <w:rPr>
          <w:color w:val="000000"/>
          <w:szCs w:val="22"/>
        </w:rPr>
      </w:pPr>
    </w:p>
    <w:tbl>
      <w:tblPr>
        <w:tblStyle w:val="TableGrid"/>
        <w:tblW w:w="10132" w:type="dxa"/>
        <w:tblInd w:w="-214" w:type="dxa"/>
        <w:tblCellMar>
          <w:top w:w="7" w:type="dxa"/>
          <w:left w:w="108" w:type="dxa"/>
          <w:right w:w="52" w:type="dxa"/>
        </w:tblCellMar>
        <w:tblLook w:val="04A0" w:firstRow="1" w:lastRow="0" w:firstColumn="1" w:lastColumn="0" w:noHBand="0" w:noVBand="1"/>
      </w:tblPr>
      <w:tblGrid>
        <w:gridCol w:w="3043"/>
        <w:gridCol w:w="1663"/>
        <w:gridCol w:w="1723"/>
        <w:gridCol w:w="2015"/>
        <w:gridCol w:w="1688"/>
      </w:tblGrid>
      <w:tr w:rsidR="0024623D" w:rsidRPr="0024623D" w:rsidTr="000A36B8">
        <w:trPr>
          <w:trHeight w:val="1390"/>
        </w:trPr>
        <w:tc>
          <w:tcPr>
            <w:tcW w:w="3043" w:type="dxa"/>
            <w:tcBorders>
              <w:top w:val="single" w:sz="4" w:space="0" w:color="000000"/>
              <w:left w:val="single" w:sz="4" w:space="0" w:color="000000"/>
              <w:bottom w:val="single" w:sz="4" w:space="0" w:color="000000"/>
              <w:right w:val="single" w:sz="4" w:space="0" w:color="000000"/>
            </w:tcBorders>
          </w:tcPr>
          <w:p w:rsidR="0024623D" w:rsidRPr="00D2730B" w:rsidRDefault="0024623D" w:rsidP="0024623D">
            <w:pPr>
              <w:spacing w:after="49" w:line="238" w:lineRule="auto"/>
              <w:ind w:left="63" w:hanging="63"/>
              <w:jc w:val="center"/>
              <w:rPr>
                <w:sz w:val="24"/>
              </w:rPr>
            </w:pPr>
            <w:r w:rsidRPr="00D2730B">
              <w:rPr>
                <w:sz w:val="24"/>
              </w:rPr>
              <w:t xml:space="preserve">Обсяг коштів, </w:t>
            </w:r>
          </w:p>
          <w:p w:rsidR="0024623D" w:rsidRPr="00D2730B" w:rsidRDefault="0024623D" w:rsidP="0024623D">
            <w:pPr>
              <w:spacing w:after="49" w:line="238" w:lineRule="auto"/>
              <w:ind w:left="63" w:hanging="63"/>
              <w:jc w:val="center"/>
              <w:rPr>
                <w:sz w:val="24"/>
              </w:rPr>
            </w:pPr>
            <w:r w:rsidRPr="00D2730B">
              <w:rPr>
                <w:sz w:val="24"/>
              </w:rPr>
              <w:t xml:space="preserve">які пропонується залучити на виконання Програми </w:t>
            </w:r>
          </w:p>
        </w:tc>
        <w:tc>
          <w:tcPr>
            <w:tcW w:w="1663" w:type="dxa"/>
            <w:tcBorders>
              <w:top w:val="single" w:sz="4" w:space="0" w:color="000000"/>
              <w:left w:val="single" w:sz="4" w:space="0" w:color="000000"/>
              <w:bottom w:val="single" w:sz="4" w:space="0" w:color="000000"/>
              <w:right w:val="single" w:sz="4" w:space="0" w:color="000000"/>
            </w:tcBorders>
          </w:tcPr>
          <w:p w:rsidR="0024623D" w:rsidRPr="00D2730B" w:rsidRDefault="0024623D" w:rsidP="0024623D">
            <w:pPr>
              <w:spacing w:line="259" w:lineRule="auto"/>
              <w:ind w:left="4"/>
              <w:jc w:val="center"/>
              <w:rPr>
                <w:b/>
                <w:sz w:val="24"/>
              </w:rPr>
            </w:pPr>
            <w:r w:rsidRPr="00D2730B">
              <w:rPr>
                <w:b/>
                <w:sz w:val="24"/>
              </w:rPr>
              <w:t xml:space="preserve"> </w:t>
            </w:r>
          </w:p>
          <w:p w:rsidR="0024623D" w:rsidRPr="00D2730B" w:rsidRDefault="0024623D" w:rsidP="0024623D">
            <w:pPr>
              <w:spacing w:after="24" w:line="259" w:lineRule="auto"/>
              <w:ind w:left="4"/>
              <w:jc w:val="center"/>
              <w:rPr>
                <w:b/>
                <w:sz w:val="24"/>
              </w:rPr>
            </w:pPr>
            <w:r w:rsidRPr="00D2730B">
              <w:rPr>
                <w:b/>
                <w:sz w:val="24"/>
              </w:rPr>
              <w:t xml:space="preserve"> </w:t>
            </w:r>
          </w:p>
          <w:p w:rsidR="0024623D" w:rsidRPr="00D2730B" w:rsidRDefault="0024623D" w:rsidP="0024623D">
            <w:pPr>
              <w:spacing w:line="259" w:lineRule="auto"/>
              <w:ind w:left="60"/>
              <w:jc w:val="center"/>
              <w:rPr>
                <w:b/>
                <w:sz w:val="24"/>
              </w:rPr>
            </w:pPr>
            <w:r w:rsidRPr="00D2730B">
              <w:rPr>
                <w:b/>
                <w:sz w:val="24"/>
              </w:rPr>
              <w:t>2026 рік</w:t>
            </w:r>
          </w:p>
          <w:p w:rsidR="0024623D" w:rsidRPr="00D2730B" w:rsidRDefault="0024623D" w:rsidP="0024623D">
            <w:pPr>
              <w:spacing w:line="259" w:lineRule="auto"/>
              <w:ind w:left="60"/>
              <w:rPr>
                <w:b/>
                <w:sz w:val="24"/>
              </w:rPr>
            </w:pPr>
            <w:r w:rsidRPr="00D2730B">
              <w:rPr>
                <w:b/>
                <w:sz w:val="24"/>
              </w:rPr>
              <w:t xml:space="preserve"> (тис. грн.)</w:t>
            </w:r>
          </w:p>
        </w:tc>
        <w:tc>
          <w:tcPr>
            <w:tcW w:w="1723" w:type="dxa"/>
            <w:tcBorders>
              <w:top w:val="single" w:sz="4" w:space="0" w:color="000000"/>
              <w:left w:val="single" w:sz="4" w:space="0" w:color="000000"/>
              <w:bottom w:val="single" w:sz="4" w:space="0" w:color="000000"/>
              <w:right w:val="single" w:sz="4" w:space="0" w:color="000000"/>
            </w:tcBorders>
          </w:tcPr>
          <w:p w:rsidR="0024623D" w:rsidRPr="00D2730B" w:rsidRDefault="0024623D" w:rsidP="0024623D">
            <w:pPr>
              <w:spacing w:line="259" w:lineRule="auto"/>
              <w:ind w:left="1"/>
              <w:jc w:val="center"/>
              <w:rPr>
                <w:b/>
                <w:sz w:val="24"/>
              </w:rPr>
            </w:pPr>
            <w:r w:rsidRPr="00D2730B">
              <w:rPr>
                <w:b/>
                <w:sz w:val="24"/>
              </w:rPr>
              <w:t xml:space="preserve"> </w:t>
            </w:r>
          </w:p>
          <w:p w:rsidR="0024623D" w:rsidRPr="00D2730B" w:rsidRDefault="0024623D" w:rsidP="0024623D">
            <w:pPr>
              <w:spacing w:after="24" w:line="259" w:lineRule="auto"/>
              <w:ind w:left="1"/>
              <w:jc w:val="center"/>
              <w:rPr>
                <w:b/>
                <w:sz w:val="24"/>
              </w:rPr>
            </w:pPr>
            <w:r w:rsidRPr="00D2730B">
              <w:rPr>
                <w:b/>
                <w:sz w:val="24"/>
              </w:rPr>
              <w:t xml:space="preserve"> </w:t>
            </w:r>
          </w:p>
          <w:p w:rsidR="0024623D" w:rsidRPr="00D2730B" w:rsidRDefault="0024623D" w:rsidP="0024623D">
            <w:pPr>
              <w:spacing w:line="259" w:lineRule="auto"/>
              <w:ind w:left="14"/>
              <w:jc w:val="center"/>
              <w:rPr>
                <w:b/>
                <w:sz w:val="24"/>
              </w:rPr>
            </w:pPr>
            <w:r w:rsidRPr="00D2730B">
              <w:rPr>
                <w:b/>
                <w:sz w:val="24"/>
              </w:rPr>
              <w:t>2027 рік</w:t>
            </w:r>
          </w:p>
          <w:p w:rsidR="0024623D" w:rsidRPr="00D2730B" w:rsidRDefault="0024623D" w:rsidP="0024623D">
            <w:pPr>
              <w:spacing w:line="259" w:lineRule="auto"/>
              <w:ind w:left="14"/>
              <w:rPr>
                <w:b/>
                <w:sz w:val="24"/>
              </w:rPr>
            </w:pPr>
            <w:r w:rsidRPr="00D2730B">
              <w:rPr>
                <w:b/>
                <w:sz w:val="24"/>
              </w:rPr>
              <w:t>(тис. грн.)</w:t>
            </w:r>
          </w:p>
        </w:tc>
        <w:tc>
          <w:tcPr>
            <w:tcW w:w="2015" w:type="dxa"/>
            <w:tcBorders>
              <w:top w:val="single" w:sz="4" w:space="0" w:color="000000"/>
              <w:left w:val="single" w:sz="4" w:space="0" w:color="000000"/>
              <w:bottom w:val="single" w:sz="4" w:space="0" w:color="000000"/>
              <w:right w:val="single" w:sz="4" w:space="0" w:color="000000"/>
            </w:tcBorders>
          </w:tcPr>
          <w:p w:rsidR="0024623D" w:rsidRPr="00D2730B" w:rsidRDefault="0024623D" w:rsidP="0024623D">
            <w:pPr>
              <w:spacing w:line="259" w:lineRule="auto"/>
              <w:ind w:left="1"/>
              <w:jc w:val="center"/>
              <w:rPr>
                <w:b/>
                <w:sz w:val="24"/>
              </w:rPr>
            </w:pPr>
            <w:r w:rsidRPr="00D2730B">
              <w:rPr>
                <w:b/>
                <w:sz w:val="24"/>
              </w:rPr>
              <w:t xml:space="preserve"> </w:t>
            </w:r>
          </w:p>
          <w:p w:rsidR="0024623D" w:rsidRPr="00D2730B" w:rsidRDefault="0024623D" w:rsidP="0024623D">
            <w:pPr>
              <w:spacing w:after="24" w:line="259" w:lineRule="auto"/>
              <w:ind w:left="1"/>
              <w:jc w:val="center"/>
              <w:rPr>
                <w:b/>
                <w:sz w:val="24"/>
              </w:rPr>
            </w:pPr>
            <w:r w:rsidRPr="00D2730B">
              <w:rPr>
                <w:b/>
                <w:sz w:val="24"/>
              </w:rPr>
              <w:t xml:space="preserve"> </w:t>
            </w:r>
          </w:p>
          <w:p w:rsidR="0024623D" w:rsidRPr="00D2730B" w:rsidRDefault="0024623D" w:rsidP="0024623D">
            <w:pPr>
              <w:spacing w:line="259" w:lineRule="auto"/>
              <w:ind w:left="81"/>
              <w:jc w:val="center"/>
              <w:rPr>
                <w:b/>
                <w:sz w:val="24"/>
              </w:rPr>
            </w:pPr>
            <w:r w:rsidRPr="00D2730B">
              <w:rPr>
                <w:b/>
                <w:sz w:val="24"/>
              </w:rPr>
              <w:t>2028 рік</w:t>
            </w:r>
          </w:p>
          <w:p w:rsidR="0024623D" w:rsidRPr="00D2730B" w:rsidRDefault="0024623D" w:rsidP="0024623D">
            <w:pPr>
              <w:spacing w:line="259" w:lineRule="auto"/>
              <w:ind w:left="81"/>
              <w:jc w:val="center"/>
              <w:rPr>
                <w:b/>
                <w:sz w:val="24"/>
              </w:rPr>
            </w:pPr>
            <w:r w:rsidRPr="00D2730B">
              <w:rPr>
                <w:b/>
                <w:sz w:val="24"/>
              </w:rPr>
              <w:t>(тис. грн.)</w:t>
            </w:r>
          </w:p>
        </w:tc>
        <w:tc>
          <w:tcPr>
            <w:tcW w:w="1688" w:type="dxa"/>
            <w:tcBorders>
              <w:top w:val="single" w:sz="4" w:space="0" w:color="000000"/>
              <w:left w:val="single" w:sz="4" w:space="0" w:color="000000"/>
              <w:bottom w:val="single" w:sz="4" w:space="0" w:color="000000"/>
              <w:right w:val="single" w:sz="4" w:space="0" w:color="000000"/>
            </w:tcBorders>
            <w:vAlign w:val="center"/>
          </w:tcPr>
          <w:p w:rsidR="0024623D" w:rsidRPr="00D2730B" w:rsidRDefault="0024623D" w:rsidP="0024623D">
            <w:pPr>
              <w:spacing w:after="49" w:line="238" w:lineRule="auto"/>
              <w:jc w:val="center"/>
              <w:rPr>
                <w:sz w:val="24"/>
              </w:rPr>
            </w:pPr>
            <w:r w:rsidRPr="00D2730B">
              <w:rPr>
                <w:sz w:val="24"/>
              </w:rPr>
              <w:t xml:space="preserve">Усього витрат на виконання </w:t>
            </w:r>
          </w:p>
          <w:p w:rsidR="0024623D" w:rsidRPr="00D2730B" w:rsidRDefault="0024623D" w:rsidP="0024623D">
            <w:pPr>
              <w:spacing w:line="259" w:lineRule="auto"/>
              <w:ind w:right="56"/>
              <w:jc w:val="center"/>
              <w:rPr>
                <w:sz w:val="24"/>
              </w:rPr>
            </w:pPr>
            <w:r w:rsidRPr="00D2730B">
              <w:rPr>
                <w:sz w:val="24"/>
              </w:rPr>
              <w:t>Програми</w:t>
            </w:r>
          </w:p>
          <w:p w:rsidR="0024623D" w:rsidRPr="00D2730B" w:rsidRDefault="0024623D" w:rsidP="0024623D">
            <w:pPr>
              <w:spacing w:line="259" w:lineRule="auto"/>
              <w:ind w:right="56"/>
              <w:jc w:val="center"/>
              <w:rPr>
                <w:b/>
                <w:sz w:val="24"/>
              </w:rPr>
            </w:pPr>
            <w:r w:rsidRPr="00D2730B">
              <w:rPr>
                <w:sz w:val="24"/>
              </w:rPr>
              <w:t xml:space="preserve"> </w:t>
            </w:r>
            <w:r w:rsidRPr="00D2730B">
              <w:rPr>
                <w:b/>
                <w:sz w:val="24"/>
              </w:rPr>
              <w:t>(тис. грн.)</w:t>
            </w:r>
          </w:p>
        </w:tc>
      </w:tr>
      <w:tr w:rsidR="0024623D" w:rsidRPr="0024623D" w:rsidTr="000A36B8">
        <w:trPr>
          <w:trHeight w:val="833"/>
        </w:trPr>
        <w:tc>
          <w:tcPr>
            <w:tcW w:w="3043" w:type="dxa"/>
            <w:tcBorders>
              <w:top w:val="single" w:sz="4" w:space="0" w:color="000000"/>
              <w:left w:val="single" w:sz="4" w:space="0" w:color="000000"/>
              <w:bottom w:val="single" w:sz="4" w:space="0" w:color="000000"/>
              <w:right w:val="single" w:sz="4" w:space="0" w:color="000000"/>
            </w:tcBorders>
          </w:tcPr>
          <w:p w:rsidR="0024623D" w:rsidRPr="00D2730B" w:rsidRDefault="0024623D" w:rsidP="0024623D">
            <w:pPr>
              <w:spacing w:line="259" w:lineRule="auto"/>
              <w:rPr>
                <w:szCs w:val="22"/>
              </w:rPr>
            </w:pPr>
            <w:r w:rsidRPr="00D2730B">
              <w:rPr>
                <w:b/>
                <w:sz w:val="24"/>
                <w:szCs w:val="22"/>
              </w:rPr>
              <w:t xml:space="preserve">Усього, </w:t>
            </w:r>
          </w:p>
        </w:tc>
        <w:tc>
          <w:tcPr>
            <w:tcW w:w="1663" w:type="dxa"/>
            <w:tcBorders>
              <w:top w:val="single" w:sz="4" w:space="0" w:color="000000"/>
              <w:left w:val="single" w:sz="4" w:space="0" w:color="000000"/>
              <w:bottom w:val="single" w:sz="4" w:space="0" w:color="000000"/>
              <w:right w:val="single" w:sz="4" w:space="0" w:color="000000"/>
            </w:tcBorders>
          </w:tcPr>
          <w:p w:rsidR="0024623D" w:rsidRPr="00D2730B" w:rsidRDefault="0024623D" w:rsidP="0024623D">
            <w:pPr>
              <w:spacing w:line="259" w:lineRule="auto"/>
              <w:ind w:right="59"/>
              <w:jc w:val="both"/>
              <w:rPr>
                <w:sz w:val="24"/>
              </w:rPr>
            </w:pPr>
          </w:p>
          <w:p w:rsidR="0024623D" w:rsidRPr="00D2730B" w:rsidRDefault="0024623D" w:rsidP="0024623D">
            <w:pPr>
              <w:spacing w:line="259" w:lineRule="auto"/>
              <w:ind w:left="4"/>
              <w:jc w:val="center"/>
              <w:rPr>
                <w:b/>
                <w:szCs w:val="22"/>
                <w:lang w:val="en-US"/>
              </w:rPr>
            </w:pPr>
            <w:r w:rsidRPr="00D2730B">
              <w:rPr>
                <w:b/>
                <w:sz w:val="24"/>
                <w:szCs w:val="22"/>
              </w:rPr>
              <w:t>519,50</w:t>
            </w:r>
            <w:r w:rsidRPr="00D2730B">
              <w:rPr>
                <w:b/>
                <w:sz w:val="24"/>
                <w:szCs w:val="22"/>
                <w:lang w:val="en-US"/>
              </w:rPr>
              <w:t>0</w:t>
            </w:r>
          </w:p>
          <w:p w:rsidR="0024623D" w:rsidRPr="00D2730B" w:rsidRDefault="0024623D" w:rsidP="0024623D">
            <w:pPr>
              <w:spacing w:line="259" w:lineRule="auto"/>
              <w:ind w:left="4"/>
              <w:jc w:val="center"/>
              <w:rPr>
                <w:sz w:val="24"/>
              </w:rPr>
            </w:pPr>
          </w:p>
        </w:tc>
        <w:tc>
          <w:tcPr>
            <w:tcW w:w="1723" w:type="dxa"/>
            <w:tcBorders>
              <w:top w:val="single" w:sz="4" w:space="0" w:color="000000"/>
              <w:left w:val="single" w:sz="4" w:space="0" w:color="000000"/>
              <w:bottom w:val="single" w:sz="4" w:space="0" w:color="000000"/>
              <w:right w:val="single" w:sz="4" w:space="0" w:color="000000"/>
            </w:tcBorders>
          </w:tcPr>
          <w:p w:rsidR="0024623D" w:rsidRPr="00D2730B" w:rsidRDefault="0024623D" w:rsidP="0024623D">
            <w:pPr>
              <w:spacing w:line="238" w:lineRule="auto"/>
              <w:jc w:val="center"/>
              <w:rPr>
                <w:sz w:val="24"/>
              </w:rPr>
            </w:pPr>
            <w:r w:rsidRPr="00D2730B">
              <w:rPr>
                <w:sz w:val="24"/>
              </w:rPr>
              <w:t xml:space="preserve">У межах бюджетних </w:t>
            </w:r>
          </w:p>
          <w:p w:rsidR="0024623D" w:rsidRPr="00D2730B" w:rsidRDefault="0024623D" w:rsidP="0024623D">
            <w:pPr>
              <w:spacing w:line="259" w:lineRule="auto"/>
              <w:ind w:left="1"/>
              <w:jc w:val="center"/>
              <w:rPr>
                <w:sz w:val="24"/>
              </w:rPr>
            </w:pPr>
            <w:r w:rsidRPr="00D2730B">
              <w:rPr>
                <w:sz w:val="24"/>
              </w:rPr>
              <w:t xml:space="preserve">призначень </w:t>
            </w:r>
          </w:p>
        </w:tc>
        <w:tc>
          <w:tcPr>
            <w:tcW w:w="2015" w:type="dxa"/>
            <w:tcBorders>
              <w:top w:val="single" w:sz="4" w:space="0" w:color="000000"/>
              <w:left w:val="single" w:sz="4" w:space="0" w:color="000000"/>
              <w:bottom w:val="single" w:sz="4" w:space="0" w:color="000000"/>
              <w:right w:val="single" w:sz="4" w:space="0" w:color="000000"/>
            </w:tcBorders>
          </w:tcPr>
          <w:p w:rsidR="0024623D" w:rsidRPr="00D2730B" w:rsidRDefault="0024623D" w:rsidP="0024623D">
            <w:pPr>
              <w:spacing w:line="238" w:lineRule="auto"/>
              <w:jc w:val="center"/>
              <w:rPr>
                <w:sz w:val="24"/>
              </w:rPr>
            </w:pPr>
            <w:r w:rsidRPr="00D2730B">
              <w:rPr>
                <w:sz w:val="24"/>
              </w:rPr>
              <w:t xml:space="preserve">У межах бюджетних </w:t>
            </w:r>
          </w:p>
          <w:p w:rsidR="0024623D" w:rsidRPr="00D2730B" w:rsidRDefault="0024623D" w:rsidP="0024623D">
            <w:pPr>
              <w:spacing w:line="259" w:lineRule="auto"/>
              <w:ind w:left="1"/>
              <w:jc w:val="center"/>
              <w:rPr>
                <w:sz w:val="24"/>
              </w:rPr>
            </w:pPr>
            <w:r w:rsidRPr="00D2730B">
              <w:rPr>
                <w:sz w:val="24"/>
              </w:rPr>
              <w:t xml:space="preserve">призначень </w:t>
            </w:r>
          </w:p>
        </w:tc>
        <w:tc>
          <w:tcPr>
            <w:tcW w:w="1688" w:type="dxa"/>
            <w:tcBorders>
              <w:top w:val="single" w:sz="4" w:space="0" w:color="000000"/>
              <w:left w:val="single" w:sz="4" w:space="0" w:color="000000"/>
              <w:bottom w:val="single" w:sz="4" w:space="0" w:color="000000"/>
              <w:right w:val="single" w:sz="4" w:space="0" w:color="000000"/>
            </w:tcBorders>
          </w:tcPr>
          <w:p w:rsidR="0024623D" w:rsidRPr="00D2730B" w:rsidRDefault="0024623D" w:rsidP="0024623D">
            <w:pPr>
              <w:spacing w:line="259" w:lineRule="auto"/>
              <w:ind w:left="4"/>
              <w:jc w:val="center"/>
              <w:rPr>
                <w:b/>
                <w:sz w:val="24"/>
                <w:szCs w:val="22"/>
              </w:rPr>
            </w:pPr>
          </w:p>
          <w:p w:rsidR="0024623D" w:rsidRPr="00D2730B" w:rsidRDefault="0024623D" w:rsidP="0024623D">
            <w:pPr>
              <w:spacing w:line="259" w:lineRule="auto"/>
              <w:ind w:left="4"/>
              <w:jc w:val="center"/>
              <w:rPr>
                <w:b/>
                <w:szCs w:val="22"/>
                <w:lang w:val="en-US"/>
              </w:rPr>
            </w:pPr>
            <w:r w:rsidRPr="00D2730B">
              <w:rPr>
                <w:b/>
                <w:sz w:val="24"/>
                <w:szCs w:val="22"/>
              </w:rPr>
              <w:t>519,50</w:t>
            </w:r>
            <w:r w:rsidRPr="00D2730B">
              <w:rPr>
                <w:b/>
                <w:sz w:val="24"/>
                <w:szCs w:val="22"/>
                <w:lang w:val="en-US"/>
              </w:rPr>
              <w:t>0</w:t>
            </w:r>
          </w:p>
          <w:p w:rsidR="0024623D" w:rsidRPr="00D2730B" w:rsidRDefault="0024623D" w:rsidP="0024623D">
            <w:pPr>
              <w:spacing w:line="259" w:lineRule="auto"/>
              <w:ind w:left="4"/>
              <w:jc w:val="center"/>
              <w:rPr>
                <w:szCs w:val="22"/>
              </w:rPr>
            </w:pPr>
          </w:p>
        </w:tc>
      </w:tr>
      <w:tr w:rsidR="0024623D" w:rsidRPr="0024623D" w:rsidTr="000A36B8">
        <w:trPr>
          <w:trHeight w:val="286"/>
        </w:trPr>
        <w:tc>
          <w:tcPr>
            <w:tcW w:w="3043" w:type="dxa"/>
            <w:tcBorders>
              <w:top w:val="single" w:sz="4" w:space="0" w:color="000000"/>
              <w:left w:val="single" w:sz="4" w:space="0" w:color="000000"/>
              <w:bottom w:val="single" w:sz="4" w:space="0" w:color="000000"/>
              <w:right w:val="single" w:sz="4" w:space="0" w:color="000000"/>
            </w:tcBorders>
          </w:tcPr>
          <w:p w:rsidR="0024623D" w:rsidRPr="00D2730B" w:rsidRDefault="0024623D" w:rsidP="0024623D">
            <w:pPr>
              <w:spacing w:line="259" w:lineRule="auto"/>
              <w:rPr>
                <w:szCs w:val="22"/>
              </w:rPr>
            </w:pPr>
            <w:r w:rsidRPr="00D2730B">
              <w:rPr>
                <w:b/>
                <w:i/>
                <w:sz w:val="24"/>
                <w:szCs w:val="22"/>
              </w:rPr>
              <w:t xml:space="preserve">у тому числі </w:t>
            </w:r>
          </w:p>
        </w:tc>
        <w:tc>
          <w:tcPr>
            <w:tcW w:w="1663" w:type="dxa"/>
            <w:tcBorders>
              <w:top w:val="single" w:sz="4" w:space="0" w:color="000000"/>
              <w:left w:val="single" w:sz="4" w:space="0" w:color="000000"/>
              <w:bottom w:val="single" w:sz="4" w:space="0" w:color="000000"/>
              <w:right w:val="single" w:sz="4" w:space="0" w:color="000000"/>
            </w:tcBorders>
          </w:tcPr>
          <w:p w:rsidR="0024623D" w:rsidRPr="00D2730B" w:rsidRDefault="0024623D" w:rsidP="0024623D">
            <w:pPr>
              <w:spacing w:line="259" w:lineRule="auto"/>
              <w:ind w:left="4"/>
              <w:jc w:val="center"/>
              <w:rPr>
                <w:szCs w:val="22"/>
              </w:rPr>
            </w:pPr>
            <w:r w:rsidRPr="00D2730B">
              <w:rPr>
                <w:sz w:val="24"/>
                <w:szCs w:val="22"/>
              </w:rPr>
              <w:t xml:space="preserve"> </w:t>
            </w:r>
          </w:p>
        </w:tc>
        <w:tc>
          <w:tcPr>
            <w:tcW w:w="1723" w:type="dxa"/>
            <w:tcBorders>
              <w:top w:val="single" w:sz="4" w:space="0" w:color="000000"/>
              <w:left w:val="single" w:sz="4" w:space="0" w:color="000000"/>
              <w:bottom w:val="single" w:sz="4" w:space="0" w:color="000000"/>
              <w:right w:val="single" w:sz="4" w:space="0" w:color="000000"/>
            </w:tcBorders>
          </w:tcPr>
          <w:p w:rsidR="0024623D" w:rsidRPr="00D2730B" w:rsidRDefault="0024623D" w:rsidP="0024623D">
            <w:pPr>
              <w:spacing w:line="259" w:lineRule="auto"/>
              <w:ind w:left="1"/>
              <w:jc w:val="center"/>
              <w:rPr>
                <w:szCs w:val="22"/>
              </w:rPr>
            </w:pPr>
            <w:r w:rsidRPr="00D2730B">
              <w:rPr>
                <w:sz w:val="24"/>
                <w:szCs w:val="22"/>
              </w:rPr>
              <w:t xml:space="preserve"> </w:t>
            </w:r>
          </w:p>
        </w:tc>
        <w:tc>
          <w:tcPr>
            <w:tcW w:w="2015" w:type="dxa"/>
            <w:tcBorders>
              <w:top w:val="single" w:sz="4" w:space="0" w:color="000000"/>
              <w:left w:val="single" w:sz="4" w:space="0" w:color="000000"/>
              <w:bottom w:val="single" w:sz="4" w:space="0" w:color="000000"/>
              <w:right w:val="single" w:sz="4" w:space="0" w:color="000000"/>
            </w:tcBorders>
          </w:tcPr>
          <w:p w:rsidR="0024623D" w:rsidRPr="00D2730B" w:rsidRDefault="0024623D" w:rsidP="0024623D">
            <w:pPr>
              <w:spacing w:line="259" w:lineRule="auto"/>
              <w:ind w:left="1"/>
              <w:jc w:val="center"/>
              <w:rPr>
                <w:szCs w:val="22"/>
              </w:rPr>
            </w:pPr>
            <w:r w:rsidRPr="00D2730B">
              <w:rPr>
                <w:sz w:val="24"/>
                <w:szCs w:val="22"/>
              </w:rPr>
              <w:t xml:space="preserve"> </w:t>
            </w:r>
          </w:p>
        </w:tc>
        <w:tc>
          <w:tcPr>
            <w:tcW w:w="1688" w:type="dxa"/>
            <w:tcBorders>
              <w:top w:val="single" w:sz="4" w:space="0" w:color="000000"/>
              <w:left w:val="single" w:sz="4" w:space="0" w:color="000000"/>
              <w:bottom w:val="single" w:sz="4" w:space="0" w:color="000000"/>
              <w:right w:val="single" w:sz="4" w:space="0" w:color="000000"/>
            </w:tcBorders>
          </w:tcPr>
          <w:p w:rsidR="0024623D" w:rsidRPr="00D2730B" w:rsidRDefault="0024623D" w:rsidP="0024623D">
            <w:pPr>
              <w:spacing w:line="259" w:lineRule="auto"/>
              <w:ind w:left="3"/>
              <w:jc w:val="center"/>
              <w:rPr>
                <w:szCs w:val="22"/>
              </w:rPr>
            </w:pPr>
          </w:p>
        </w:tc>
      </w:tr>
      <w:tr w:rsidR="0024623D" w:rsidRPr="0024623D" w:rsidTr="000A36B8">
        <w:trPr>
          <w:trHeight w:val="1036"/>
        </w:trPr>
        <w:tc>
          <w:tcPr>
            <w:tcW w:w="3043" w:type="dxa"/>
            <w:tcBorders>
              <w:top w:val="single" w:sz="4" w:space="0" w:color="000000"/>
              <w:left w:val="single" w:sz="4" w:space="0" w:color="000000"/>
              <w:bottom w:val="single" w:sz="4" w:space="0" w:color="000000"/>
              <w:right w:val="single" w:sz="4" w:space="0" w:color="000000"/>
            </w:tcBorders>
          </w:tcPr>
          <w:p w:rsidR="0024623D" w:rsidRPr="00D2730B" w:rsidRDefault="0024623D" w:rsidP="0024623D">
            <w:pPr>
              <w:spacing w:line="259" w:lineRule="auto"/>
              <w:ind w:left="283" w:hanging="283"/>
              <w:rPr>
                <w:szCs w:val="22"/>
              </w:rPr>
            </w:pPr>
            <w:r w:rsidRPr="00D2730B">
              <w:rPr>
                <w:sz w:val="24"/>
                <w:szCs w:val="22"/>
              </w:rPr>
              <w:t>▪</w:t>
            </w:r>
            <w:r w:rsidRPr="00D2730B">
              <w:rPr>
                <w:rFonts w:ascii="Arial" w:eastAsia="Arial" w:hAnsi="Arial" w:cs="Arial"/>
                <w:sz w:val="24"/>
                <w:szCs w:val="22"/>
              </w:rPr>
              <w:t xml:space="preserve"> </w:t>
            </w:r>
            <w:r w:rsidRPr="00D2730B">
              <w:rPr>
                <w:sz w:val="24"/>
                <w:szCs w:val="22"/>
              </w:rPr>
              <w:t xml:space="preserve">державний бюджет </w:t>
            </w:r>
          </w:p>
        </w:tc>
        <w:tc>
          <w:tcPr>
            <w:tcW w:w="1663" w:type="dxa"/>
            <w:tcBorders>
              <w:top w:val="single" w:sz="4" w:space="0" w:color="000000"/>
              <w:left w:val="single" w:sz="4" w:space="0" w:color="000000"/>
              <w:bottom w:val="single" w:sz="4" w:space="0" w:color="000000"/>
              <w:right w:val="single" w:sz="4" w:space="0" w:color="000000"/>
            </w:tcBorders>
          </w:tcPr>
          <w:p w:rsidR="0024623D" w:rsidRPr="00D2730B" w:rsidRDefault="0024623D" w:rsidP="0024623D">
            <w:pPr>
              <w:spacing w:line="259" w:lineRule="auto"/>
              <w:ind w:right="56"/>
              <w:jc w:val="center"/>
              <w:rPr>
                <w:sz w:val="24"/>
              </w:rPr>
            </w:pPr>
            <w:r w:rsidRPr="00D2730B">
              <w:rPr>
                <w:sz w:val="24"/>
              </w:rPr>
              <w:t xml:space="preserve">0 </w:t>
            </w:r>
          </w:p>
        </w:tc>
        <w:tc>
          <w:tcPr>
            <w:tcW w:w="1723" w:type="dxa"/>
            <w:tcBorders>
              <w:top w:val="single" w:sz="4" w:space="0" w:color="000000"/>
              <w:left w:val="single" w:sz="4" w:space="0" w:color="000000"/>
              <w:bottom w:val="single" w:sz="4" w:space="0" w:color="000000"/>
              <w:right w:val="single" w:sz="4" w:space="0" w:color="000000"/>
            </w:tcBorders>
          </w:tcPr>
          <w:p w:rsidR="0024623D" w:rsidRPr="00D2730B" w:rsidRDefault="0024623D" w:rsidP="0024623D">
            <w:pPr>
              <w:spacing w:line="238" w:lineRule="auto"/>
              <w:jc w:val="center"/>
              <w:rPr>
                <w:szCs w:val="22"/>
              </w:rPr>
            </w:pPr>
            <w:r w:rsidRPr="00D2730B">
              <w:rPr>
                <w:sz w:val="24"/>
                <w:szCs w:val="22"/>
              </w:rPr>
              <w:t xml:space="preserve">У межах бюджетних </w:t>
            </w:r>
          </w:p>
          <w:p w:rsidR="0024623D" w:rsidRPr="00D2730B" w:rsidRDefault="0024623D" w:rsidP="0024623D">
            <w:pPr>
              <w:spacing w:line="259" w:lineRule="auto"/>
              <w:jc w:val="center"/>
              <w:rPr>
                <w:szCs w:val="22"/>
              </w:rPr>
            </w:pPr>
            <w:r w:rsidRPr="00D2730B">
              <w:rPr>
                <w:sz w:val="24"/>
                <w:szCs w:val="22"/>
              </w:rPr>
              <w:t xml:space="preserve">призначень </w:t>
            </w:r>
          </w:p>
        </w:tc>
        <w:tc>
          <w:tcPr>
            <w:tcW w:w="2015" w:type="dxa"/>
            <w:tcBorders>
              <w:top w:val="single" w:sz="4" w:space="0" w:color="000000"/>
              <w:left w:val="single" w:sz="4" w:space="0" w:color="000000"/>
              <w:bottom w:val="single" w:sz="4" w:space="0" w:color="000000"/>
              <w:right w:val="single" w:sz="4" w:space="0" w:color="000000"/>
            </w:tcBorders>
          </w:tcPr>
          <w:p w:rsidR="0024623D" w:rsidRPr="00D2730B" w:rsidRDefault="0024623D" w:rsidP="0024623D">
            <w:pPr>
              <w:spacing w:line="238" w:lineRule="auto"/>
              <w:jc w:val="center"/>
              <w:rPr>
                <w:szCs w:val="22"/>
              </w:rPr>
            </w:pPr>
            <w:r w:rsidRPr="00D2730B">
              <w:rPr>
                <w:sz w:val="24"/>
                <w:szCs w:val="22"/>
              </w:rPr>
              <w:t xml:space="preserve">У межах бюджетних </w:t>
            </w:r>
          </w:p>
          <w:p w:rsidR="0024623D" w:rsidRPr="00D2730B" w:rsidRDefault="0024623D" w:rsidP="0024623D">
            <w:pPr>
              <w:spacing w:line="259" w:lineRule="auto"/>
              <w:jc w:val="center"/>
              <w:rPr>
                <w:szCs w:val="22"/>
              </w:rPr>
            </w:pPr>
            <w:r w:rsidRPr="00D2730B">
              <w:rPr>
                <w:sz w:val="24"/>
                <w:szCs w:val="22"/>
              </w:rPr>
              <w:t xml:space="preserve">призначень </w:t>
            </w:r>
          </w:p>
        </w:tc>
        <w:tc>
          <w:tcPr>
            <w:tcW w:w="1688" w:type="dxa"/>
            <w:tcBorders>
              <w:top w:val="single" w:sz="4" w:space="0" w:color="000000"/>
              <w:left w:val="single" w:sz="4" w:space="0" w:color="000000"/>
              <w:bottom w:val="single" w:sz="4" w:space="0" w:color="000000"/>
              <w:right w:val="single" w:sz="4" w:space="0" w:color="000000"/>
            </w:tcBorders>
          </w:tcPr>
          <w:p w:rsidR="0024623D" w:rsidRPr="00D2730B" w:rsidRDefault="0024623D" w:rsidP="0024623D">
            <w:pPr>
              <w:spacing w:line="259" w:lineRule="auto"/>
              <w:ind w:right="57"/>
              <w:jc w:val="center"/>
              <w:rPr>
                <w:szCs w:val="22"/>
              </w:rPr>
            </w:pPr>
          </w:p>
        </w:tc>
      </w:tr>
      <w:tr w:rsidR="0024623D" w:rsidRPr="0024623D" w:rsidTr="000A36B8">
        <w:trPr>
          <w:trHeight w:val="1392"/>
        </w:trPr>
        <w:tc>
          <w:tcPr>
            <w:tcW w:w="3043" w:type="dxa"/>
            <w:tcBorders>
              <w:top w:val="single" w:sz="4" w:space="0" w:color="000000"/>
              <w:left w:val="single" w:sz="4" w:space="0" w:color="000000"/>
              <w:bottom w:val="single" w:sz="4" w:space="0" w:color="000000"/>
              <w:right w:val="single" w:sz="4" w:space="0" w:color="000000"/>
            </w:tcBorders>
          </w:tcPr>
          <w:p w:rsidR="0024623D" w:rsidRPr="00D2730B" w:rsidRDefault="0024623D" w:rsidP="0024623D">
            <w:pPr>
              <w:spacing w:line="259" w:lineRule="auto"/>
              <w:jc w:val="both"/>
              <w:rPr>
                <w:szCs w:val="22"/>
              </w:rPr>
            </w:pPr>
            <w:r w:rsidRPr="00D2730B">
              <w:rPr>
                <w:sz w:val="24"/>
                <w:szCs w:val="22"/>
              </w:rPr>
              <w:t>▪</w:t>
            </w:r>
            <w:r w:rsidRPr="00D2730B">
              <w:rPr>
                <w:rFonts w:ascii="Arial" w:eastAsia="Arial" w:hAnsi="Arial" w:cs="Arial"/>
                <w:sz w:val="24"/>
                <w:szCs w:val="22"/>
              </w:rPr>
              <w:t xml:space="preserve"> </w:t>
            </w:r>
            <w:r w:rsidRPr="00D2730B">
              <w:rPr>
                <w:sz w:val="24"/>
                <w:szCs w:val="22"/>
              </w:rPr>
              <w:t xml:space="preserve">обласний бюджет </w:t>
            </w:r>
          </w:p>
        </w:tc>
        <w:tc>
          <w:tcPr>
            <w:tcW w:w="1663" w:type="dxa"/>
            <w:tcBorders>
              <w:top w:val="single" w:sz="4" w:space="0" w:color="000000"/>
              <w:left w:val="single" w:sz="4" w:space="0" w:color="000000"/>
              <w:bottom w:val="single" w:sz="4" w:space="0" w:color="000000"/>
              <w:right w:val="single" w:sz="4" w:space="0" w:color="000000"/>
            </w:tcBorders>
          </w:tcPr>
          <w:p w:rsidR="0024623D" w:rsidRPr="00D2730B" w:rsidRDefault="0024623D" w:rsidP="0024623D">
            <w:pPr>
              <w:spacing w:line="259" w:lineRule="auto"/>
              <w:ind w:right="59"/>
              <w:jc w:val="center"/>
              <w:rPr>
                <w:sz w:val="24"/>
              </w:rPr>
            </w:pPr>
            <w:r w:rsidRPr="00D2730B">
              <w:rPr>
                <w:sz w:val="24"/>
              </w:rPr>
              <w:t>0</w:t>
            </w:r>
          </w:p>
        </w:tc>
        <w:tc>
          <w:tcPr>
            <w:tcW w:w="1723" w:type="dxa"/>
            <w:tcBorders>
              <w:top w:val="single" w:sz="4" w:space="0" w:color="000000"/>
              <w:left w:val="single" w:sz="4" w:space="0" w:color="000000"/>
              <w:bottom w:val="single" w:sz="4" w:space="0" w:color="000000"/>
              <w:right w:val="single" w:sz="4" w:space="0" w:color="000000"/>
            </w:tcBorders>
          </w:tcPr>
          <w:p w:rsidR="0024623D" w:rsidRPr="00D2730B" w:rsidRDefault="0024623D" w:rsidP="0024623D">
            <w:pPr>
              <w:spacing w:line="238" w:lineRule="auto"/>
              <w:jc w:val="center"/>
              <w:rPr>
                <w:szCs w:val="22"/>
              </w:rPr>
            </w:pPr>
            <w:r w:rsidRPr="00D2730B">
              <w:rPr>
                <w:sz w:val="24"/>
                <w:szCs w:val="22"/>
              </w:rPr>
              <w:t xml:space="preserve">У межах бюджетних </w:t>
            </w:r>
          </w:p>
          <w:p w:rsidR="0024623D" w:rsidRPr="00D2730B" w:rsidRDefault="0024623D" w:rsidP="0024623D">
            <w:pPr>
              <w:spacing w:line="259" w:lineRule="auto"/>
              <w:jc w:val="center"/>
              <w:rPr>
                <w:szCs w:val="22"/>
              </w:rPr>
            </w:pPr>
            <w:r w:rsidRPr="00D2730B">
              <w:rPr>
                <w:sz w:val="24"/>
                <w:szCs w:val="22"/>
              </w:rPr>
              <w:t xml:space="preserve">призначень </w:t>
            </w:r>
          </w:p>
        </w:tc>
        <w:tc>
          <w:tcPr>
            <w:tcW w:w="2015" w:type="dxa"/>
            <w:tcBorders>
              <w:top w:val="single" w:sz="4" w:space="0" w:color="000000"/>
              <w:left w:val="single" w:sz="4" w:space="0" w:color="000000"/>
              <w:bottom w:val="single" w:sz="4" w:space="0" w:color="000000"/>
              <w:right w:val="single" w:sz="4" w:space="0" w:color="000000"/>
            </w:tcBorders>
          </w:tcPr>
          <w:p w:rsidR="0024623D" w:rsidRPr="00D2730B" w:rsidRDefault="0024623D" w:rsidP="0024623D">
            <w:pPr>
              <w:spacing w:line="238" w:lineRule="auto"/>
              <w:jc w:val="center"/>
              <w:rPr>
                <w:szCs w:val="22"/>
              </w:rPr>
            </w:pPr>
            <w:r w:rsidRPr="00D2730B">
              <w:rPr>
                <w:sz w:val="24"/>
                <w:szCs w:val="22"/>
              </w:rPr>
              <w:t xml:space="preserve">У межах бюджетних </w:t>
            </w:r>
          </w:p>
          <w:p w:rsidR="0024623D" w:rsidRPr="00D2730B" w:rsidRDefault="0024623D" w:rsidP="0024623D">
            <w:pPr>
              <w:spacing w:line="259" w:lineRule="auto"/>
              <w:jc w:val="center"/>
              <w:rPr>
                <w:szCs w:val="22"/>
              </w:rPr>
            </w:pPr>
            <w:r w:rsidRPr="00D2730B">
              <w:rPr>
                <w:sz w:val="24"/>
                <w:szCs w:val="22"/>
              </w:rPr>
              <w:t xml:space="preserve">призначень </w:t>
            </w:r>
          </w:p>
        </w:tc>
        <w:tc>
          <w:tcPr>
            <w:tcW w:w="1688" w:type="dxa"/>
            <w:tcBorders>
              <w:top w:val="single" w:sz="4" w:space="0" w:color="000000"/>
              <w:left w:val="single" w:sz="4" w:space="0" w:color="000000"/>
              <w:bottom w:val="single" w:sz="4" w:space="0" w:color="000000"/>
              <w:right w:val="single" w:sz="4" w:space="0" w:color="000000"/>
            </w:tcBorders>
          </w:tcPr>
          <w:p w:rsidR="0024623D" w:rsidRPr="00D2730B" w:rsidRDefault="0024623D" w:rsidP="0024623D">
            <w:pPr>
              <w:spacing w:line="259" w:lineRule="auto"/>
              <w:ind w:left="3"/>
              <w:jc w:val="center"/>
              <w:rPr>
                <w:szCs w:val="22"/>
              </w:rPr>
            </w:pPr>
          </w:p>
        </w:tc>
      </w:tr>
      <w:tr w:rsidR="0024623D" w:rsidRPr="0024623D" w:rsidTr="000A36B8">
        <w:trPr>
          <w:trHeight w:val="562"/>
        </w:trPr>
        <w:tc>
          <w:tcPr>
            <w:tcW w:w="3043" w:type="dxa"/>
            <w:tcBorders>
              <w:top w:val="single" w:sz="4" w:space="0" w:color="000000"/>
              <w:left w:val="single" w:sz="4" w:space="0" w:color="000000"/>
              <w:bottom w:val="single" w:sz="4" w:space="0" w:color="000000"/>
              <w:right w:val="single" w:sz="4" w:space="0" w:color="000000"/>
            </w:tcBorders>
          </w:tcPr>
          <w:p w:rsidR="0024623D" w:rsidRPr="00D2730B" w:rsidRDefault="0024623D" w:rsidP="0024623D">
            <w:pPr>
              <w:spacing w:line="259" w:lineRule="auto"/>
              <w:ind w:left="283" w:hanging="283"/>
              <w:rPr>
                <w:szCs w:val="22"/>
              </w:rPr>
            </w:pPr>
            <w:r w:rsidRPr="00D2730B">
              <w:rPr>
                <w:sz w:val="24"/>
                <w:szCs w:val="22"/>
              </w:rPr>
              <w:t>▪</w:t>
            </w:r>
            <w:r w:rsidRPr="00D2730B">
              <w:rPr>
                <w:rFonts w:ascii="Arial" w:eastAsia="Arial" w:hAnsi="Arial" w:cs="Arial"/>
                <w:sz w:val="24"/>
                <w:szCs w:val="22"/>
              </w:rPr>
              <w:t xml:space="preserve"> </w:t>
            </w:r>
            <w:r w:rsidRPr="00D2730B">
              <w:rPr>
                <w:sz w:val="24"/>
                <w:szCs w:val="22"/>
              </w:rPr>
              <w:t xml:space="preserve">місцевий бюджет**  </w:t>
            </w:r>
          </w:p>
        </w:tc>
        <w:tc>
          <w:tcPr>
            <w:tcW w:w="1663" w:type="dxa"/>
            <w:tcBorders>
              <w:top w:val="single" w:sz="4" w:space="0" w:color="000000"/>
              <w:left w:val="single" w:sz="4" w:space="0" w:color="000000"/>
              <w:bottom w:val="single" w:sz="4" w:space="0" w:color="000000"/>
              <w:right w:val="single" w:sz="4" w:space="0" w:color="000000"/>
            </w:tcBorders>
          </w:tcPr>
          <w:p w:rsidR="0024623D" w:rsidRPr="00D2730B" w:rsidRDefault="0024623D" w:rsidP="0024623D">
            <w:pPr>
              <w:spacing w:line="259" w:lineRule="auto"/>
              <w:ind w:right="59"/>
              <w:jc w:val="both"/>
              <w:rPr>
                <w:sz w:val="24"/>
              </w:rPr>
            </w:pPr>
          </w:p>
          <w:p w:rsidR="0024623D" w:rsidRPr="00D2730B" w:rsidRDefault="0024623D" w:rsidP="0024623D">
            <w:pPr>
              <w:spacing w:line="259" w:lineRule="auto"/>
              <w:ind w:left="4"/>
              <w:jc w:val="center"/>
              <w:rPr>
                <w:b/>
                <w:szCs w:val="22"/>
                <w:lang w:val="en-US"/>
              </w:rPr>
            </w:pPr>
            <w:r w:rsidRPr="00D2730B">
              <w:rPr>
                <w:b/>
                <w:sz w:val="24"/>
                <w:szCs w:val="22"/>
              </w:rPr>
              <w:t>519,50</w:t>
            </w:r>
            <w:r w:rsidRPr="00D2730B">
              <w:rPr>
                <w:b/>
                <w:sz w:val="24"/>
                <w:szCs w:val="22"/>
                <w:lang w:val="en-US"/>
              </w:rPr>
              <w:t>0</w:t>
            </w:r>
          </w:p>
          <w:p w:rsidR="0024623D" w:rsidRPr="00D2730B" w:rsidRDefault="0024623D" w:rsidP="0024623D">
            <w:pPr>
              <w:spacing w:line="259" w:lineRule="auto"/>
              <w:ind w:left="4"/>
              <w:jc w:val="center"/>
              <w:rPr>
                <w:sz w:val="24"/>
              </w:rPr>
            </w:pPr>
          </w:p>
        </w:tc>
        <w:tc>
          <w:tcPr>
            <w:tcW w:w="1723" w:type="dxa"/>
            <w:tcBorders>
              <w:top w:val="single" w:sz="4" w:space="0" w:color="000000"/>
              <w:left w:val="single" w:sz="4" w:space="0" w:color="000000"/>
              <w:bottom w:val="single" w:sz="4" w:space="0" w:color="000000"/>
              <w:right w:val="single" w:sz="4" w:space="0" w:color="000000"/>
            </w:tcBorders>
          </w:tcPr>
          <w:p w:rsidR="0024623D" w:rsidRPr="00D2730B" w:rsidRDefault="0024623D" w:rsidP="0024623D">
            <w:pPr>
              <w:spacing w:line="238" w:lineRule="auto"/>
              <w:jc w:val="center"/>
              <w:rPr>
                <w:sz w:val="24"/>
              </w:rPr>
            </w:pPr>
            <w:r w:rsidRPr="00D2730B">
              <w:rPr>
                <w:sz w:val="24"/>
              </w:rPr>
              <w:t xml:space="preserve">У межах бюджетних </w:t>
            </w:r>
          </w:p>
          <w:p w:rsidR="0024623D" w:rsidRPr="00D2730B" w:rsidRDefault="0024623D" w:rsidP="0024623D">
            <w:pPr>
              <w:spacing w:line="259" w:lineRule="auto"/>
              <w:ind w:left="1"/>
              <w:jc w:val="center"/>
              <w:rPr>
                <w:sz w:val="24"/>
              </w:rPr>
            </w:pPr>
            <w:r w:rsidRPr="00D2730B">
              <w:rPr>
                <w:sz w:val="24"/>
              </w:rPr>
              <w:t xml:space="preserve">призначень </w:t>
            </w:r>
          </w:p>
        </w:tc>
        <w:tc>
          <w:tcPr>
            <w:tcW w:w="2015" w:type="dxa"/>
            <w:tcBorders>
              <w:top w:val="single" w:sz="4" w:space="0" w:color="000000"/>
              <w:left w:val="single" w:sz="4" w:space="0" w:color="000000"/>
              <w:bottom w:val="single" w:sz="4" w:space="0" w:color="000000"/>
              <w:right w:val="single" w:sz="4" w:space="0" w:color="000000"/>
            </w:tcBorders>
          </w:tcPr>
          <w:p w:rsidR="0024623D" w:rsidRPr="00D2730B" w:rsidRDefault="0024623D" w:rsidP="0024623D">
            <w:pPr>
              <w:spacing w:line="238" w:lineRule="auto"/>
              <w:jc w:val="center"/>
              <w:rPr>
                <w:sz w:val="24"/>
              </w:rPr>
            </w:pPr>
            <w:r w:rsidRPr="00D2730B">
              <w:rPr>
                <w:sz w:val="24"/>
              </w:rPr>
              <w:t xml:space="preserve">У межах бюджетних </w:t>
            </w:r>
          </w:p>
          <w:p w:rsidR="0024623D" w:rsidRPr="00D2730B" w:rsidRDefault="0024623D" w:rsidP="0024623D">
            <w:pPr>
              <w:spacing w:line="259" w:lineRule="auto"/>
              <w:ind w:left="1"/>
              <w:jc w:val="center"/>
              <w:rPr>
                <w:sz w:val="24"/>
              </w:rPr>
            </w:pPr>
            <w:r w:rsidRPr="00D2730B">
              <w:rPr>
                <w:sz w:val="24"/>
              </w:rPr>
              <w:t xml:space="preserve">призначень </w:t>
            </w:r>
          </w:p>
        </w:tc>
        <w:tc>
          <w:tcPr>
            <w:tcW w:w="1688" w:type="dxa"/>
            <w:tcBorders>
              <w:top w:val="single" w:sz="4" w:space="0" w:color="000000"/>
              <w:left w:val="single" w:sz="4" w:space="0" w:color="000000"/>
              <w:bottom w:val="single" w:sz="4" w:space="0" w:color="000000"/>
              <w:right w:val="single" w:sz="4" w:space="0" w:color="000000"/>
            </w:tcBorders>
          </w:tcPr>
          <w:p w:rsidR="0024623D" w:rsidRPr="00D2730B" w:rsidRDefault="0024623D" w:rsidP="0024623D">
            <w:pPr>
              <w:spacing w:line="259" w:lineRule="auto"/>
              <w:ind w:left="4"/>
              <w:jc w:val="center"/>
              <w:rPr>
                <w:b/>
                <w:sz w:val="24"/>
                <w:szCs w:val="22"/>
              </w:rPr>
            </w:pPr>
          </w:p>
          <w:p w:rsidR="0024623D" w:rsidRPr="00D2730B" w:rsidRDefault="0024623D" w:rsidP="0024623D">
            <w:pPr>
              <w:spacing w:line="259" w:lineRule="auto"/>
              <w:ind w:left="4"/>
              <w:jc w:val="center"/>
              <w:rPr>
                <w:b/>
                <w:szCs w:val="22"/>
                <w:lang w:val="en-US"/>
              </w:rPr>
            </w:pPr>
            <w:r w:rsidRPr="00D2730B">
              <w:rPr>
                <w:b/>
                <w:sz w:val="24"/>
                <w:szCs w:val="22"/>
              </w:rPr>
              <w:t>519,50</w:t>
            </w:r>
            <w:r w:rsidRPr="00D2730B">
              <w:rPr>
                <w:b/>
                <w:sz w:val="24"/>
                <w:szCs w:val="22"/>
                <w:lang w:val="en-US"/>
              </w:rPr>
              <w:t>0</w:t>
            </w:r>
          </w:p>
          <w:p w:rsidR="0024623D" w:rsidRPr="00D2730B" w:rsidRDefault="0024623D" w:rsidP="0024623D">
            <w:pPr>
              <w:spacing w:line="259" w:lineRule="auto"/>
              <w:ind w:left="4"/>
              <w:jc w:val="center"/>
              <w:rPr>
                <w:szCs w:val="22"/>
              </w:rPr>
            </w:pPr>
          </w:p>
        </w:tc>
      </w:tr>
      <w:tr w:rsidR="0024623D" w:rsidRPr="0024623D" w:rsidTr="000A36B8">
        <w:trPr>
          <w:trHeight w:val="838"/>
        </w:trPr>
        <w:tc>
          <w:tcPr>
            <w:tcW w:w="3043" w:type="dxa"/>
            <w:tcBorders>
              <w:top w:val="single" w:sz="4" w:space="0" w:color="000000"/>
              <w:left w:val="single" w:sz="4" w:space="0" w:color="000000"/>
              <w:bottom w:val="single" w:sz="4" w:space="0" w:color="000000"/>
              <w:right w:val="single" w:sz="4" w:space="0" w:color="000000"/>
            </w:tcBorders>
          </w:tcPr>
          <w:p w:rsidR="0024623D" w:rsidRPr="0024623D" w:rsidRDefault="0024623D" w:rsidP="0024623D">
            <w:pPr>
              <w:spacing w:line="259" w:lineRule="auto"/>
              <w:ind w:left="283" w:hanging="283"/>
              <w:rPr>
                <w:color w:val="000000"/>
                <w:szCs w:val="22"/>
              </w:rPr>
            </w:pPr>
            <w:r w:rsidRPr="0024623D">
              <w:rPr>
                <w:color w:val="000000"/>
                <w:sz w:val="24"/>
                <w:szCs w:val="22"/>
              </w:rPr>
              <w:t>▪</w:t>
            </w:r>
            <w:r w:rsidRPr="0024623D">
              <w:rPr>
                <w:rFonts w:ascii="Arial" w:eastAsia="Arial" w:hAnsi="Arial" w:cs="Arial"/>
                <w:color w:val="000000"/>
                <w:sz w:val="24"/>
                <w:szCs w:val="22"/>
              </w:rPr>
              <w:t xml:space="preserve"> </w:t>
            </w:r>
            <w:r w:rsidRPr="0024623D">
              <w:rPr>
                <w:color w:val="000000"/>
                <w:sz w:val="24"/>
                <w:szCs w:val="22"/>
              </w:rPr>
              <w:t xml:space="preserve">кошти небюджетних джерел** </w:t>
            </w:r>
          </w:p>
        </w:tc>
        <w:tc>
          <w:tcPr>
            <w:tcW w:w="1663" w:type="dxa"/>
            <w:tcBorders>
              <w:top w:val="single" w:sz="4" w:space="0" w:color="000000"/>
              <w:left w:val="single" w:sz="4" w:space="0" w:color="000000"/>
              <w:bottom w:val="single" w:sz="4" w:space="0" w:color="000000"/>
              <w:right w:val="single" w:sz="4" w:space="0" w:color="000000"/>
            </w:tcBorders>
          </w:tcPr>
          <w:p w:rsidR="0024623D" w:rsidRPr="0024623D" w:rsidRDefault="0024623D" w:rsidP="0024623D">
            <w:pPr>
              <w:spacing w:line="259" w:lineRule="auto"/>
              <w:ind w:right="59"/>
              <w:jc w:val="center"/>
              <w:rPr>
                <w:color w:val="000000"/>
                <w:szCs w:val="22"/>
              </w:rPr>
            </w:pPr>
            <w:r w:rsidRPr="0024623D">
              <w:rPr>
                <w:color w:val="000000"/>
                <w:szCs w:val="22"/>
              </w:rPr>
              <w:br/>
              <w:t>-</w:t>
            </w:r>
          </w:p>
          <w:p w:rsidR="0024623D" w:rsidRPr="0024623D" w:rsidRDefault="0024623D" w:rsidP="0024623D">
            <w:pPr>
              <w:spacing w:line="259" w:lineRule="auto"/>
              <w:ind w:right="59"/>
              <w:jc w:val="center"/>
              <w:rPr>
                <w:color w:val="000000"/>
                <w:szCs w:val="22"/>
              </w:rPr>
            </w:pPr>
          </w:p>
          <w:p w:rsidR="0024623D" w:rsidRPr="0024623D" w:rsidRDefault="0024623D" w:rsidP="0024623D">
            <w:pPr>
              <w:spacing w:line="259" w:lineRule="auto"/>
              <w:ind w:right="59"/>
              <w:jc w:val="center"/>
              <w:rPr>
                <w:color w:val="000000"/>
                <w:szCs w:val="22"/>
              </w:rPr>
            </w:pPr>
          </w:p>
        </w:tc>
        <w:tc>
          <w:tcPr>
            <w:tcW w:w="1723" w:type="dxa"/>
            <w:tcBorders>
              <w:top w:val="single" w:sz="4" w:space="0" w:color="000000"/>
              <w:left w:val="single" w:sz="4" w:space="0" w:color="000000"/>
              <w:bottom w:val="single" w:sz="4" w:space="0" w:color="000000"/>
              <w:right w:val="single" w:sz="4" w:space="0" w:color="000000"/>
            </w:tcBorders>
          </w:tcPr>
          <w:p w:rsidR="0024623D" w:rsidRPr="0024623D" w:rsidRDefault="0024623D" w:rsidP="0024623D">
            <w:pPr>
              <w:spacing w:line="259" w:lineRule="auto"/>
              <w:ind w:left="1"/>
              <w:jc w:val="center"/>
              <w:rPr>
                <w:color w:val="000000"/>
                <w:szCs w:val="22"/>
              </w:rPr>
            </w:pPr>
          </w:p>
          <w:p w:rsidR="0024623D" w:rsidRPr="0024623D" w:rsidRDefault="0024623D" w:rsidP="0024623D">
            <w:pPr>
              <w:spacing w:line="259" w:lineRule="auto"/>
              <w:ind w:left="1"/>
              <w:jc w:val="center"/>
              <w:rPr>
                <w:color w:val="000000"/>
                <w:szCs w:val="22"/>
              </w:rPr>
            </w:pPr>
            <w:r w:rsidRPr="0024623D">
              <w:rPr>
                <w:color w:val="000000"/>
                <w:szCs w:val="22"/>
              </w:rPr>
              <w:t>-</w:t>
            </w:r>
          </w:p>
        </w:tc>
        <w:tc>
          <w:tcPr>
            <w:tcW w:w="2015" w:type="dxa"/>
            <w:tcBorders>
              <w:top w:val="single" w:sz="4" w:space="0" w:color="000000"/>
              <w:left w:val="single" w:sz="4" w:space="0" w:color="000000"/>
              <w:bottom w:val="single" w:sz="4" w:space="0" w:color="000000"/>
              <w:right w:val="single" w:sz="4" w:space="0" w:color="000000"/>
            </w:tcBorders>
          </w:tcPr>
          <w:p w:rsidR="0024623D" w:rsidRPr="0024623D" w:rsidRDefault="0024623D" w:rsidP="0024623D">
            <w:pPr>
              <w:spacing w:line="259" w:lineRule="auto"/>
              <w:ind w:left="1"/>
              <w:jc w:val="center"/>
              <w:rPr>
                <w:color w:val="000000"/>
                <w:szCs w:val="22"/>
              </w:rPr>
            </w:pPr>
          </w:p>
          <w:p w:rsidR="0024623D" w:rsidRPr="0024623D" w:rsidRDefault="0024623D" w:rsidP="0024623D">
            <w:pPr>
              <w:spacing w:line="259" w:lineRule="auto"/>
              <w:ind w:left="1"/>
              <w:jc w:val="center"/>
              <w:rPr>
                <w:color w:val="000000"/>
                <w:szCs w:val="22"/>
              </w:rPr>
            </w:pPr>
            <w:r w:rsidRPr="0024623D">
              <w:rPr>
                <w:color w:val="000000"/>
                <w:szCs w:val="22"/>
              </w:rPr>
              <w:t>-</w:t>
            </w:r>
          </w:p>
        </w:tc>
        <w:tc>
          <w:tcPr>
            <w:tcW w:w="1688" w:type="dxa"/>
            <w:tcBorders>
              <w:top w:val="single" w:sz="4" w:space="0" w:color="000000"/>
              <w:left w:val="single" w:sz="4" w:space="0" w:color="000000"/>
              <w:bottom w:val="single" w:sz="4" w:space="0" w:color="000000"/>
              <w:right w:val="single" w:sz="4" w:space="0" w:color="000000"/>
            </w:tcBorders>
          </w:tcPr>
          <w:p w:rsidR="0024623D" w:rsidRPr="0024623D" w:rsidRDefault="0024623D" w:rsidP="0024623D">
            <w:pPr>
              <w:spacing w:line="259" w:lineRule="auto"/>
              <w:ind w:right="60"/>
              <w:jc w:val="center"/>
              <w:rPr>
                <w:color w:val="000000"/>
                <w:szCs w:val="22"/>
              </w:rPr>
            </w:pPr>
          </w:p>
        </w:tc>
      </w:tr>
    </w:tbl>
    <w:p w:rsidR="0024623D" w:rsidRPr="0024623D" w:rsidRDefault="0024623D" w:rsidP="0024623D">
      <w:pPr>
        <w:spacing w:line="240" w:lineRule="auto"/>
        <w:ind w:right="849"/>
        <w:jc w:val="both"/>
        <w:rPr>
          <w:b/>
          <w:szCs w:val="28"/>
        </w:rPr>
      </w:pPr>
    </w:p>
    <w:p w:rsidR="0024623D" w:rsidRPr="0024623D" w:rsidRDefault="0024623D" w:rsidP="0024623D">
      <w:pPr>
        <w:spacing w:line="240" w:lineRule="auto"/>
        <w:ind w:left="1134" w:right="849"/>
        <w:jc w:val="center"/>
        <w:rPr>
          <w:b/>
          <w:sz w:val="24"/>
        </w:rPr>
      </w:pPr>
    </w:p>
    <w:p w:rsidR="0024623D" w:rsidRPr="0024623D" w:rsidRDefault="0024623D" w:rsidP="0024623D">
      <w:pPr>
        <w:spacing w:line="240" w:lineRule="auto"/>
        <w:ind w:left="1134" w:right="849"/>
        <w:jc w:val="center"/>
        <w:rPr>
          <w:b/>
          <w:sz w:val="24"/>
        </w:rPr>
      </w:pPr>
    </w:p>
    <w:p w:rsidR="0024623D" w:rsidRPr="0024623D" w:rsidRDefault="0024623D" w:rsidP="0024623D">
      <w:pPr>
        <w:spacing w:line="240" w:lineRule="auto"/>
        <w:ind w:left="1134" w:right="849"/>
        <w:jc w:val="center"/>
        <w:rPr>
          <w:b/>
          <w:sz w:val="24"/>
        </w:rPr>
      </w:pPr>
    </w:p>
    <w:p w:rsidR="0024623D" w:rsidRPr="0024623D" w:rsidRDefault="0024623D" w:rsidP="0024623D">
      <w:pPr>
        <w:spacing w:line="240" w:lineRule="auto"/>
        <w:ind w:left="1134" w:right="849"/>
        <w:jc w:val="center"/>
        <w:rPr>
          <w:b/>
          <w:sz w:val="24"/>
        </w:rPr>
      </w:pPr>
    </w:p>
    <w:p w:rsidR="0024623D" w:rsidRPr="0024623D" w:rsidRDefault="0024623D" w:rsidP="0024623D">
      <w:pPr>
        <w:spacing w:line="240" w:lineRule="auto"/>
        <w:ind w:left="1134" w:right="849"/>
        <w:jc w:val="center"/>
        <w:rPr>
          <w:b/>
          <w:sz w:val="24"/>
        </w:rPr>
      </w:pPr>
      <w:r w:rsidRPr="0024623D">
        <w:rPr>
          <w:b/>
          <w:sz w:val="24"/>
        </w:rPr>
        <w:t xml:space="preserve">Міський голова                                    </w:t>
      </w:r>
      <w:r>
        <w:rPr>
          <w:b/>
          <w:sz w:val="24"/>
        </w:rPr>
        <w:t xml:space="preserve">                      </w:t>
      </w:r>
      <w:r w:rsidRPr="0024623D">
        <w:rPr>
          <w:b/>
          <w:sz w:val="24"/>
        </w:rPr>
        <w:t xml:space="preserve">         Ярина ЯЦЕНКО</w:t>
      </w:r>
    </w:p>
    <w:p w:rsidR="0024623D" w:rsidRPr="0024623D" w:rsidRDefault="0024623D" w:rsidP="0024623D">
      <w:pPr>
        <w:spacing w:line="240" w:lineRule="auto"/>
        <w:ind w:right="849"/>
        <w:jc w:val="center"/>
        <w:rPr>
          <w:b/>
          <w:sz w:val="24"/>
        </w:rPr>
      </w:pPr>
    </w:p>
    <w:p w:rsidR="0024623D" w:rsidRPr="0024623D" w:rsidRDefault="0024623D" w:rsidP="0024623D">
      <w:pPr>
        <w:spacing w:line="240" w:lineRule="auto"/>
        <w:ind w:right="849"/>
        <w:jc w:val="center"/>
        <w:rPr>
          <w:b/>
          <w:sz w:val="24"/>
        </w:rPr>
      </w:pPr>
    </w:p>
    <w:p w:rsidR="0024623D" w:rsidRPr="0024623D" w:rsidRDefault="0024623D" w:rsidP="0024623D">
      <w:pPr>
        <w:spacing w:line="240" w:lineRule="auto"/>
        <w:ind w:right="849"/>
        <w:jc w:val="center"/>
        <w:rPr>
          <w:b/>
          <w:sz w:val="24"/>
        </w:rPr>
      </w:pPr>
    </w:p>
    <w:p w:rsidR="0024623D" w:rsidRPr="0024623D" w:rsidRDefault="0024623D" w:rsidP="0024623D">
      <w:pPr>
        <w:spacing w:line="240" w:lineRule="auto"/>
        <w:ind w:right="849"/>
        <w:jc w:val="center"/>
        <w:rPr>
          <w:b/>
          <w:sz w:val="24"/>
        </w:rPr>
      </w:pPr>
    </w:p>
    <w:p w:rsidR="0024623D" w:rsidRPr="0024623D" w:rsidRDefault="0024623D" w:rsidP="0024623D">
      <w:pPr>
        <w:spacing w:line="240" w:lineRule="auto"/>
        <w:ind w:right="849"/>
        <w:jc w:val="center"/>
        <w:rPr>
          <w:b/>
          <w:sz w:val="24"/>
        </w:rPr>
      </w:pPr>
    </w:p>
    <w:p w:rsidR="0024623D" w:rsidRPr="0024623D" w:rsidRDefault="0024623D" w:rsidP="0024623D">
      <w:pPr>
        <w:spacing w:line="240" w:lineRule="auto"/>
        <w:ind w:right="849"/>
        <w:jc w:val="center"/>
        <w:rPr>
          <w:b/>
          <w:sz w:val="24"/>
        </w:rPr>
      </w:pPr>
    </w:p>
    <w:p w:rsidR="0024623D" w:rsidRDefault="0024623D" w:rsidP="0024623D">
      <w:pPr>
        <w:spacing w:line="240" w:lineRule="auto"/>
        <w:ind w:right="849"/>
        <w:jc w:val="center"/>
        <w:rPr>
          <w:b/>
          <w:sz w:val="24"/>
        </w:rPr>
      </w:pPr>
    </w:p>
    <w:p w:rsidR="00D2730B" w:rsidRPr="0024623D" w:rsidRDefault="00D2730B" w:rsidP="00D2730B">
      <w:pPr>
        <w:spacing w:line="240" w:lineRule="auto"/>
        <w:ind w:right="849"/>
        <w:jc w:val="center"/>
        <w:rPr>
          <w:b/>
          <w:sz w:val="24"/>
        </w:rPr>
      </w:pPr>
    </w:p>
    <w:p w:rsidR="0024623D" w:rsidRPr="0024623D" w:rsidRDefault="0024623D" w:rsidP="0024623D">
      <w:pPr>
        <w:spacing w:line="240" w:lineRule="auto"/>
        <w:ind w:right="849"/>
        <w:jc w:val="center"/>
        <w:rPr>
          <w:b/>
          <w:sz w:val="24"/>
        </w:rPr>
      </w:pPr>
    </w:p>
    <w:p w:rsidR="0024623D" w:rsidRPr="0024623D" w:rsidRDefault="0024623D" w:rsidP="0024623D">
      <w:pPr>
        <w:spacing w:line="240" w:lineRule="auto"/>
        <w:ind w:right="849"/>
        <w:jc w:val="center"/>
        <w:rPr>
          <w:b/>
          <w:sz w:val="24"/>
        </w:rPr>
      </w:pPr>
    </w:p>
    <w:p w:rsidR="0024623D" w:rsidRPr="0024623D" w:rsidRDefault="0024623D" w:rsidP="0024623D">
      <w:pPr>
        <w:spacing w:line="240" w:lineRule="auto"/>
        <w:ind w:right="849"/>
        <w:jc w:val="center"/>
        <w:rPr>
          <w:b/>
          <w:sz w:val="24"/>
        </w:rPr>
      </w:pPr>
    </w:p>
    <w:p w:rsidR="0024623D" w:rsidRPr="0024623D" w:rsidRDefault="0024623D" w:rsidP="0024623D">
      <w:pPr>
        <w:spacing w:line="240" w:lineRule="auto"/>
        <w:ind w:right="849"/>
        <w:jc w:val="both"/>
        <w:rPr>
          <w:b/>
          <w:sz w:val="24"/>
        </w:rPr>
      </w:pPr>
    </w:p>
    <w:p w:rsidR="0024623D" w:rsidRPr="0024623D" w:rsidRDefault="0024623D" w:rsidP="0024623D">
      <w:pPr>
        <w:spacing w:line="240" w:lineRule="auto"/>
        <w:ind w:right="849"/>
        <w:jc w:val="center"/>
        <w:rPr>
          <w:b/>
          <w:sz w:val="24"/>
        </w:rPr>
      </w:pPr>
      <w:r w:rsidRPr="0024623D">
        <w:rPr>
          <w:b/>
          <w:sz w:val="24"/>
        </w:rPr>
        <w:lastRenderedPageBreak/>
        <w:t xml:space="preserve">            Розподіл коштів на програму</w:t>
      </w:r>
    </w:p>
    <w:p w:rsidR="0024623D" w:rsidRPr="0024623D" w:rsidRDefault="0024623D" w:rsidP="0024623D">
      <w:pPr>
        <w:spacing w:line="240" w:lineRule="auto"/>
        <w:ind w:left="1134" w:right="849"/>
        <w:jc w:val="center"/>
        <w:rPr>
          <w:b/>
          <w:sz w:val="24"/>
        </w:rPr>
      </w:pPr>
      <w:r w:rsidRPr="0024623D">
        <w:rPr>
          <w:b/>
          <w:sz w:val="24"/>
        </w:rPr>
        <w:t>«Розвиток освіти Новороздільської територіальної громади на 2026  рік</w:t>
      </w:r>
    </w:p>
    <w:tbl>
      <w:tblPr>
        <w:tblStyle w:val="1fff8"/>
        <w:tblW w:w="10343" w:type="dxa"/>
        <w:tblLayout w:type="fixed"/>
        <w:tblLook w:val="04A0" w:firstRow="1" w:lastRow="0" w:firstColumn="1" w:lastColumn="0" w:noHBand="0" w:noVBand="1"/>
      </w:tblPr>
      <w:tblGrid>
        <w:gridCol w:w="1504"/>
        <w:gridCol w:w="6711"/>
        <w:gridCol w:w="2128"/>
      </w:tblGrid>
      <w:tr w:rsidR="0024623D" w:rsidRPr="0024623D" w:rsidTr="000A36B8">
        <w:trPr>
          <w:cnfStyle w:val="100000000000" w:firstRow="1" w:lastRow="0" w:firstColumn="0" w:lastColumn="0" w:oddVBand="0" w:evenVBand="0" w:oddHBand="0"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1504" w:type="dxa"/>
          </w:tcPr>
          <w:p w:rsidR="0024623D" w:rsidRPr="0024623D" w:rsidRDefault="0024623D" w:rsidP="0024623D">
            <w:pPr>
              <w:spacing w:line="240" w:lineRule="auto"/>
              <w:ind w:right="835"/>
              <w:jc w:val="center"/>
              <w:rPr>
                <w:sz w:val="18"/>
                <w:szCs w:val="18"/>
              </w:rPr>
            </w:pPr>
            <w:r w:rsidRPr="0024623D">
              <w:rPr>
                <w:sz w:val="18"/>
                <w:szCs w:val="18"/>
              </w:rPr>
              <w:t xml:space="preserve"> №</w:t>
            </w:r>
          </w:p>
          <w:p w:rsidR="0024623D" w:rsidRPr="0024623D" w:rsidRDefault="0024623D" w:rsidP="0024623D">
            <w:pPr>
              <w:spacing w:line="240" w:lineRule="auto"/>
              <w:ind w:right="835"/>
              <w:jc w:val="center"/>
              <w:rPr>
                <w:sz w:val="18"/>
                <w:szCs w:val="18"/>
              </w:rPr>
            </w:pPr>
            <w:r w:rsidRPr="0024623D">
              <w:rPr>
                <w:sz w:val="18"/>
                <w:szCs w:val="18"/>
              </w:rPr>
              <w:t>з/п</w:t>
            </w:r>
          </w:p>
        </w:tc>
        <w:tc>
          <w:tcPr>
            <w:tcW w:w="6711" w:type="dxa"/>
          </w:tcPr>
          <w:p w:rsidR="0024623D" w:rsidRPr="0024623D" w:rsidRDefault="0024623D" w:rsidP="0024623D">
            <w:pPr>
              <w:spacing w:line="240" w:lineRule="auto"/>
              <w:ind w:right="849"/>
              <w:jc w:val="center"/>
              <w:cnfStyle w:val="100000000000" w:firstRow="1" w:lastRow="0" w:firstColumn="0" w:lastColumn="0" w:oddVBand="0" w:evenVBand="0" w:oddHBand="0" w:evenHBand="0" w:firstRowFirstColumn="0" w:firstRowLastColumn="0" w:lastRowFirstColumn="0" w:lastRowLastColumn="0"/>
              <w:rPr>
                <w:sz w:val="18"/>
                <w:szCs w:val="18"/>
              </w:rPr>
            </w:pPr>
            <w:r w:rsidRPr="0024623D">
              <w:rPr>
                <w:sz w:val="18"/>
                <w:szCs w:val="18"/>
              </w:rPr>
              <w:t>Назва напряму</w:t>
            </w:r>
          </w:p>
        </w:tc>
        <w:tc>
          <w:tcPr>
            <w:tcW w:w="2128" w:type="dxa"/>
          </w:tcPr>
          <w:p w:rsidR="0024623D" w:rsidRPr="0024623D" w:rsidRDefault="0024623D" w:rsidP="0024623D">
            <w:pPr>
              <w:spacing w:line="240" w:lineRule="auto"/>
              <w:jc w:val="center"/>
              <w:cnfStyle w:val="100000000000" w:firstRow="1" w:lastRow="0" w:firstColumn="0" w:lastColumn="0" w:oddVBand="0" w:evenVBand="0" w:oddHBand="0" w:evenHBand="0" w:firstRowFirstColumn="0" w:firstRowLastColumn="0" w:lastRowFirstColumn="0" w:lastRowLastColumn="0"/>
              <w:rPr>
                <w:sz w:val="18"/>
                <w:szCs w:val="18"/>
              </w:rPr>
            </w:pPr>
            <w:r w:rsidRPr="0024623D">
              <w:rPr>
                <w:sz w:val="18"/>
                <w:szCs w:val="18"/>
              </w:rPr>
              <w:t xml:space="preserve">Кошти, які передбачені </w:t>
            </w:r>
          </w:p>
          <w:p w:rsidR="0024623D" w:rsidRPr="0024623D" w:rsidRDefault="0024623D" w:rsidP="0024623D">
            <w:pPr>
              <w:spacing w:line="240" w:lineRule="auto"/>
              <w:jc w:val="center"/>
              <w:cnfStyle w:val="100000000000" w:firstRow="1" w:lastRow="0" w:firstColumn="0" w:lastColumn="0" w:oddVBand="0" w:evenVBand="0" w:oddHBand="0" w:evenHBand="0" w:firstRowFirstColumn="0" w:firstRowLastColumn="0" w:lastRowFirstColumn="0" w:lastRowLastColumn="0"/>
              <w:rPr>
                <w:sz w:val="18"/>
                <w:szCs w:val="18"/>
              </w:rPr>
            </w:pPr>
            <w:r w:rsidRPr="0024623D">
              <w:rPr>
                <w:sz w:val="18"/>
                <w:szCs w:val="18"/>
              </w:rPr>
              <w:t>(тис. грн.)</w:t>
            </w:r>
          </w:p>
        </w:tc>
      </w:tr>
      <w:tr w:rsidR="0024623D" w:rsidRPr="0024623D" w:rsidTr="000A36B8">
        <w:trPr>
          <w:cnfStyle w:val="000000100000" w:firstRow="0" w:lastRow="0" w:firstColumn="0" w:lastColumn="0" w:oddVBand="0" w:evenVBand="0" w:oddHBand="1"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1504" w:type="dxa"/>
            <w:vMerge w:val="restart"/>
            <w:shd w:val="clear" w:color="auto" w:fill="auto"/>
          </w:tcPr>
          <w:p w:rsidR="0024623D" w:rsidRPr="0024623D" w:rsidRDefault="0024623D" w:rsidP="0024623D">
            <w:pPr>
              <w:spacing w:line="240" w:lineRule="auto"/>
              <w:ind w:right="849"/>
              <w:rPr>
                <w:color w:val="000000"/>
                <w:sz w:val="22"/>
                <w:szCs w:val="22"/>
              </w:rPr>
            </w:pPr>
            <w:r w:rsidRPr="0024623D">
              <w:rPr>
                <w:sz w:val="22"/>
                <w:szCs w:val="22"/>
              </w:rPr>
              <w:t>1.</w:t>
            </w:r>
          </w:p>
        </w:tc>
        <w:tc>
          <w:tcPr>
            <w:tcW w:w="6711" w:type="dxa"/>
            <w:shd w:val="clear" w:color="auto" w:fill="auto"/>
          </w:tcPr>
          <w:p w:rsidR="0024623D" w:rsidRPr="0024623D" w:rsidRDefault="0024623D" w:rsidP="0024623D">
            <w:pPr>
              <w:spacing w:line="240" w:lineRule="auto"/>
              <w:ind w:right="849"/>
              <w:cnfStyle w:val="000000100000" w:firstRow="0" w:lastRow="0" w:firstColumn="0" w:lastColumn="0" w:oddVBand="0" w:evenVBand="0" w:oddHBand="1" w:evenHBand="0" w:firstRowFirstColumn="0" w:firstRowLastColumn="0" w:lastRowFirstColumn="0" w:lastRowLastColumn="0"/>
              <w:rPr>
                <w:b/>
                <w:color w:val="000000"/>
                <w:sz w:val="22"/>
                <w:szCs w:val="22"/>
              </w:rPr>
            </w:pPr>
            <w:r w:rsidRPr="0024623D">
              <w:rPr>
                <w:b/>
                <w:color w:val="000000"/>
                <w:sz w:val="22"/>
                <w:szCs w:val="22"/>
              </w:rPr>
              <w:t>Тематичний напрям «Дошкільна освіта»</w:t>
            </w:r>
          </w:p>
        </w:tc>
        <w:tc>
          <w:tcPr>
            <w:tcW w:w="2128" w:type="dxa"/>
            <w:shd w:val="clear" w:color="auto" w:fill="auto"/>
          </w:tcPr>
          <w:p w:rsidR="0024623D" w:rsidRPr="0024623D" w:rsidRDefault="0024623D" w:rsidP="0024623D">
            <w:pPr>
              <w:spacing w:line="240" w:lineRule="auto"/>
              <w:ind w:right="849"/>
              <w:jc w:val="center"/>
              <w:cnfStyle w:val="000000100000" w:firstRow="0" w:lastRow="0" w:firstColumn="0" w:lastColumn="0" w:oddVBand="0" w:evenVBand="0" w:oddHBand="1" w:evenHBand="0" w:firstRowFirstColumn="0" w:firstRowLastColumn="0" w:lastRowFirstColumn="0" w:lastRowLastColumn="0"/>
              <w:rPr>
                <w:b/>
                <w:sz w:val="22"/>
                <w:szCs w:val="22"/>
              </w:rPr>
            </w:pPr>
            <w:r w:rsidRPr="0024623D">
              <w:rPr>
                <w:b/>
                <w:sz w:val="22"/>
                <w:szCs w:val="22"/>
              </w:rPr>
              <w:t xml:space="preserve">      20,000</w:t>
            </w:r>
          </w:p>
        </w:tc>
      </w:tr>
      <w:tr w:rsidR="0024623D" w:rsidRPr="0024623D" w:rsidTr="000A36B8">
        <w:tc>
          <w:tcPr>
            <w:cnfStyle w:val="001000000000" w:firstRow="0" w:lastRow="0" w:firstColumn="1" w:lastColumn="0" w:oddVBand="0" w:evenVBand="0" w:oddHBand="0" w:evenHBand="0" w:firstRowFirstColumn="0" w:firstRowLastColumn="0" w:lastRowFirstColumn="0" w:lastRowLastColumn="0"/>
            <w:tcW w:w="1504" w:type="dxa"/>
            <w:vMerge/>
            <w:shd w:val="clear" w:color="auto" w:fill="auto"/>
          </w:tcPr>
          <w:p w:rsidR="0024623D" w:rsidRPr="0024623D" w:rsidRDefault="0024623D" w:rsidP="0024623D">
            <w:pPr>
              <w:spacing w:line="240" w:lineRule="auto"/>
              <w:ind w:right="849"/>
              <w:rPr>
                <w:sz w:val="22"/>
                <w:szCs w:val="22"/>
              </w:rPr>
            </w:pPr>
          </w:p>
        </w:tc>
        <w:tc>
          <w:tcPr>
            <w:tcW w:w="8839" w:type="dxa"/>
            <w:gridSpan w:val="2"/>
            <w:shd w:val="clear" w:color="auto" w:fill="auto"/>
          </w:tcPr>
          <w:p w:rsidR="0024623D" w:rsidRPr="0024623D" w:rsidRDefault="0024623D" w:rsidP="0024623D">
            <w:pPr>
              <w:spacing w:line="240" w:lineRule="auto"/>
              <w:ind w:right="849"/>
              <w:cnfStyle w:val="000000000000" w:firstRow="0" w:lastRow="0" w:firstColumn="0" w:lastColumn="0" w:oddVBand="0" w:evenVBand="0" w:oddHBand="0" w:evenHBand="0" w:firstRowFirstColumn="0" w:firstRowLastColumn="0" w:lastRowFirstColumn="0" w:lastRowLastColumn="0"/>
              <w:rPr>
                <w:b/>
                <w:bCs/>
                <w:sz w:val="22"/>
                <w:szCs w:val="22"/>
              </w:rPr>
            </w:pPr>
            <w:r w:rsidRPr="0024623D">
              <w:rPr>
                <w:b/>
                <w:bCs/>
                <w:color w:val="000000"/>
                <w:sz w:val="22"/>
                <w:szCs w:val="22"/>
              </w:rPr>
              <w:t>Завдання 4</w:t>
            </w:r>
            <w:r w:rsidRPr="0024623D">
              <w:rPr>
                <w:bCs/>
                <w:color w:val="000000"/>
                <w:sz w:val="22"/>
                <w:szCs w:val="22"/>
              </w:rPr>
              <w:t xml:space="preserve">. </w:t>
            </w:r>
            <w:r w:rsidRPr="0024623D">
              <w:rPr>
                <w:b/>
                <w:bCs/>
                <w:color w:val="000000"/>
                <w:sz w:val="22"/>
                <w:szCs w:val="22"/>
              </w:rPr>
              <w:t>Соціальна підтримка обдарованих дошкільнят та їх наставників</w:t>
            </w:r>
          </w:p>
        </w:tc>
      </w:tr>
      <w:tr w:rsidR="0024623D" w:rsidRPr="00D2730B" w:rsidTr="000A36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4" w:type="dxa"/>
            <w:vMerge/>
            <w:shd w:val="clear" w:color="auto" w:fill="auto"/>
          </w:tcPr>
          <w:p w:rsidR="0024623D" w:rsidRPr="00D2730B" w:rsidRDefault="0024623D" w:rsidP="0024623D">
            <w:pPr>
              <w:spacing w:line="240" w:lineRule="auto"/>
              <w:ind w:right="849"/>
              <w:rPr>
                <w:sz w:val="22"/>
                <w:szCs w:val="22"/>
              </w:rPr>
            </w:pPr>
          </w:p>
        </w:tc>
        <w:tc>
          <w:tcPr>
            <w:tcW w:w="6711" w:type="dxa"/>
            <w:shd w:val="clear" w:color="auto" w:fill="auto"/>
          </w:tcPr>
          <w:p w:rsidR="0024623D" w:rsidRPr="00D2730B" w:rsidRDefault="0024623D" w:rsidP="0024623D">
            <w:pPr>
              <w:spacing w:line="240" w:lineRule="auto"/>
              <w:ind w:right="849"/>
              <w:cnfStyle w:val="000000100000" w:firstRow="0" w:lastRow="0" w:firstColumn="0" w:lastColumn="0" w:oddVBand="0" w:evenVBand="0" w:oddHBand="1" w:evenHBand="0" w:firstRowFirstColumn="0" w:firstRowLastColumn="0" w:lastRowFirstColumn="0" w:lastRowLastColumn="0"/>
              <w:rPr>
                <w:sz w:val="22"/>
                <w:szCs w:val="22"/>
              </w:rPr>
            </w:pPr>
            <w:r w:rsidRPr="00D2730B">
              <w:rPr>
                <w:sz w:val="22"/>
                <w:szCs w:val="22"/>
              </w:rPr>
              <w:t>1.4.1.Провести фестиваль дитячої творчості до Всеукраїнського Дня дошкілля.</w:t>
            </w:r>
          </w:p>
        </w:tc>
        <w:tc>
          <w:tcPr>
            <w:tcW w:w="2128" w:type="dxa"/>
          </w:tcPr>
          <w:p w:rsidR="0024623D" w:rsidRPr="00D2730B" w:rsidRDefault="0024623D" w:rsidP="0024623D">
            <w:pPr>
              <w:spacing w:line="240" w:lineRule="auto"/>
              <w:ind w:right="849"/>
              <w:jc w:val="center"/>
              <w:cnfStyle w:val="000000100000" w:firstRow="0" w:lastRow="0" w:firstColumn="0" w:lastColumn="0" w:oddVBand="0" w:evenVBand="0" w:oddHBand="1" w:evenHBand="0" w:firstRowFirstColumn="0" w:firstRowLastColumn="0" w:lastRowFirstColumn="0" w:lastRowLastColumn="0"/>
              <w:rPr>
                <w:bCs/>
                <w:sz w:val="22"/>
                <w:szCs w:val="22"/>
              </w:rPr>
            </w:pPr>
            <w:r w:rsidRPr="00D2730B">
              <w:rPr>
                <w:bCs/>
                <w:sz w:val="22"/>
                <w:szCs w:val="22"/>
              </w:rPr>
              <w:t xml:space="preserve">         20,000</w:t>
            </w:r>
          </w:p>
        </w:tc>
      </w:tr>
      <w:tr w:rsidR="0024623D" w:rsidRPr="00D2730B" w:rsidTr="000A36B8">
        <w:trPr>
          <w:trHeight w:val="308"/>
        </w:trPr>
        <w:tc>
          <w:tcPr>
            <w:cnfStyle w:val="001000000000" w:firstRow="0" w:lastRow="0" w:firstColumn="1" w:lastColumn="0" w:oddVBand="0" w:evenVBand="0" w:oddHBand="0" w:evenHBand="0" w:firstRowFirstColumn="0" w:firstRowLastColumn="0" w:lastRowFirstColumn="0" w:lastRowLastColumn="0"/>
            <w:tcW w:w="1504" w:type="dxa"/>
            <w:vMerge w:val="restart"/>
          </w:tcPr>
          <w:p w:rsidR="0024623D" w:rsidRPr="00D2730B" w:rsidRDefault="0024623D" w:rsidP="0024623D">
            <w:pPr>
              <w:spacing w:line="240" w:lineRule="auto"/>
              <w:ind w:right="849"/>
              <w:rPr>
                <w:sz w:val="22"/>
                <w:szCs w:val="22"/>
              </w:rPr>
            </w:pPr>
            <w:r w:rsidRPr="00D2730B">
              <w:rPr>
                <w:sz w:val="22"/>
                <w:szCs w:val="22"/>
              </w:rPr>
              <w:t>2.</w:t>
            </w:r>
          </w:p>
        </w:tc>
        <w:tc>
          <w:tcPr>
            <w:tcW w:w="6711" w:type="dxa"/>
          </w:tcPr>
          <w:p w:rsidR="0024623D" w:rsidRPr="00D2730B" w:rsidRDefault="0024623D" w:rsidP="0024623D">
            <w:pPr>
              <w:spacing w:line="240" w:lineRule="auto"/>
              <w:ind w:right="849"/>
              <w:cnfStyle w:val="000000000000" w:firstRow="0" w:lastRow="0" w:firstColumn="0" w:lastColumn="0" w:oddVBand="0" w:evenVBand="0" w:oddHBand="0" w:evenHBand="0" w:firstRowFirstColumn="0" w:firstRowLastColumn="0" w:lastRowFirstColumn="0" w:lastRowLastColumn="0"/>
              <w:rPr>
                <w:b/>
                <w:sz w:val="22"/>
                <w:szCs w:val="22"/>
              </w:rPr>
            </w:pPr>
            <w:r w:rsidRPr="00D2730B">
              <w:rPr>
                <w:b/>
                <w:sz w:val="22"/>
                <w:szCs w:val="22"/>
              </w:rPr>
              <w:t>Тематичний напрям «Загальна середня освіта»</w:t>
            </w:r>
          </w:p>
        </w:tc>
        <w:tc>
          <w:tcPr>
            <w:tcW w:w="2128" w:type="dxa"/>
          </w:tcPr>
          <w:p w:rsidR="0024623D" w:rsidRPr="00D2730B" w:rsidRDefault="0024623D" w:rsidP="0024623D">
            <w:pPr>
              <w:spacing w:line="240" w:lineRule="auto"/>
              <w:ind w:right="849"/>
              <w:jc w:val="center"/>
              <w:cnfStyle w:val="000000000000" w:firstRow="0" w:lastRow="0" w:firstColumn="0" w:lastColumn="0" w:oddVBand="0" w:evenVBand="0" w:oddHBand="0" w:evenHBand="0" w:firstRowFirstColumn="0" w:firstRowLastColumn="0" w:lastRowFirstColumn="0" w:lastRowLastColumn="0"/>
              <w:rPr>
                <w:b/>
                <w:sz w:val="22"/>
                <w:szCs w:val="22"/>
              </w:rPr>
            </w:pPr>
            <w:r w:rsidRPr="00D2730B">
              <w:rPr>
                <w:b/>
                <w:sz w:val="22"/>
                <w:szCs w:val="22"/>
              </w:rPr>
              <w:t xml:space="preserve">    </w:t>
            </w:r>
            <w:r w:rsidRPr="00D2730B">
              <w:rPr>
                <w:b/>
                <w:sz w:val="22"/>
                <w:szCs w:val="22"/>
                <w:lang w:val="en-US"/>
              </w:rPr>
              <w:t>4</w:t>
            </w:r>
            <w:r w:rsidRPr="00D2730B">
              <w:rPr>
                <w:b/>
                <w:sz w:val="22"/>
                <w:szCs w:val="22"/>
              </w:rPr>
              <w:t>6</w:t>
            </w:r>
            <w:r w:rsidRPr="00D2730B">
              <w:rPr>
                <w:b/>
                <w:sz w:val="22"/>
                <w:szCs w:val="22"/>
                <w:lang w:val="en-US"/>
              </w:rPr>
              <w:t>9</w:t>
            </w:r>
            <w:r w:rsidRPr="00D2730B">
              <w:rPr>
                <w:b/>
                <w:sz w:val="22"/>
                <w:szCs w:val="22"/>
              </w:rPr>
              <w:t>,500</w:t>
            </w:r>
          </w:p>
        </w:tc>
      </w:tr>
      <w:tr w:rsidR="0024623D" w:rsidRPr="00D2730B" w:rsidTr="000A36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4" w:type="dxa"/>
            <w:vMerge/>
          </w:tcPr>
          <w:p w:rsidR="0024623D" w:rsidRPr="00D2730B" w:rsidRDefault="0024623D" w:rsidP="0024623D">
            <w:pPr>
              <w:spacing w:line="240" w:lineRule="auto"/>
              <w:ind w:right="849"/>
              <w:rPr>
                <w:sz w:val="22"/>
                <w:szCs w:val="22"/>
              </w:rPr>
            </w:pPr>
          </w:p>
        </w:tc>
        <w:tc>
          <w:tcPr>
            <w:tcW w:w="8839" w:type="dxa"/>
            <w:gridSpan w:val="2"/>
            <w:shd w:val="clear" w:color="auto" w:fill="auto"/>
          </w:tcPr>
          <w:p w:rsidR="0024623D" w:rsidRPr="00D2730B" w:rsidRDefault="0024623D" w:rsidP="0024623D">
            <w:pPr>
              <w:spacing w:line="240" w:lineRule="auto"/>
              <w:ind w:right="849"/>
              <w:cnfStyle w:val="000000100000" w:firstRow="0" w:lastRow="0" w:firstColumn="0" w:lastColumn="0" w:oddVBand="0" w:evenVBand="0" w:oddHBand="1" w:evenHBand="0" w:firstRowFirstColumn="0" w:firstRowLastColumn="0" w:lastRowFirstColumn="0" w:lastRowLastColumn="0"/>
              <w:rPr>
                <w:b/>
                <w:sz w:val="22"/>
                <w:szCs w:val="22"/>
              </w:rPr>
            </w:pPr>
            <w:r w:rsidRPr="00D2730B">
              <w:rPr>
                <w:b/>
                <w:sz w:val="22"/>
                <w:szCs w:val="22"/>
              </w:rPr>
              <w:t>Завдання 1. Заохочення і підтримка обдарованих дітей, випускників – медалістів,</w:t>
            </w:r>
            <w:r w:rsidRPr="00D2730B">
              <w:rPr>
                <w:rFonts w:eastAsiaTheme="minorHAnsi"/>
                <w:sz w:val="22"/>
                <w:szCs w:val="22"/>
                <w:lang w:eastAsia="en-US"/>
              </w:rPr>
              <w:t xml:space="preserve"> </w:t>
            </w:r>
            <w:r w:rsidRPr="00D2730B">
              <w:rPr>
                <w:rFonts w:eastAsiaTheme="minorHAnsi"/>
                <w:b/>
                <w:bCs/>
                <w:sz w:val="22"/>
                <w:szCs w:val="22"/>
                <w:lang w:eastAsia="en-US"/>
              </w:rPr>
              <w:t>здобувачів освіти з максимальним балом ЗНО (НМТ) та їх наставників, стимулювання педагогічних працівників за підсумками освітянських конкурсів, інше</w:t>
            </w:r>
            <w:r w:rsidRPr="00D2730B">
              <w:rPr>
                <w:rFonts w:eastAsiaTheme="minorHAnsi"/>
                <w:sz w:val="22"/>
                <w:szCs w:val="22"/>
                <w:lang w:eastAsia="en-US"/>
              </w:rPr>
              <w:t>.</w:t>
            </w:r>
          </w:p>
        </w:tc>
      </w:tr>
      <w:tr w:rsidR="0024623D" w:rsidRPr="00D2730B" w:rsidTr="000A36B8">
        <w:tc>
          <w:tcPr>
            <w:cnfStyle w:val="001000000000" w:firstRow="0" w:lastRow="0" w:firstColumn="1" w:lastColumn="0" w:oddVBand="0" w:evenVBand="0" w:oddHBand="0" w:evenHBand="0" w:firstRowFirstColumn="0" w:firstRowLastColumn="0" w:lastRowFirstColumn="0" w:lastRowLastColumn="0"/>
            <w:tcW w:w="1504" w:type="dxa"/>
            <w:vMerge/>
          </w:tcPr>
          <w:p w:rsidR="0024623D" w:rsidRPr="00D2730B" w:rsidRDefault="0024623D" w:rsidP="0024623D">
            <w:pPr>
              <w:spacing w:line="240" w:lineRule="auto"/>
              <w:ind w:right="849"/>
              <w:rPr>
                <w:sz w:val="22"/>
                <w:szCs w:val="22"/>
              </w:rPr>
            </w:pPr>
          </w:p>
        </w:tc>
        <w:tc>
          <w:tcPr>
            <w:tcW w:w="6711" w:type="dxa"/>
            <w:shd w:val="clear" w:color="auto" w:fill="auto"/>
          </w:tcPr>
          <w:p w:rsidR="0024623D" w:rsidRPr="00D2730B" w:rsidRDefault="0024623D" w:rsidP="0024623D">
            <w:pPr>
              <w:autoSpaceDE w:val="0"/>
              <w:autoSpaceDN w:val="0"/>
              <w:adjustRightInd w:val="0"/>
              <w:spacing w:after="14"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D2730B">
              <w:rPr>
                <w:sz w:val="22"/>
                <w:szCs w:val="22"/>
              </w:rPr>
              <w:t>2.1.1. Провести загальноміські свята  вшанування обдарованих учнів та творчих педагогів за підсумками предметних олімпіад, інтелектуальних змагань та турнірів, мистецьких фестивалів і конкурсів, спортивних змагань, учасників та переможців фахових конкурсів «Освітянин  року», загально тощо.</w:t>
            </w:r>
          </w:p>
        </w:tc>
        <w:tc>
          <w:tcPr>
            <w:tcW w:w="2128" w:type="dxa"/>
            <w:shd w:val="clear" w:color="auto" w:fill="auto"/>
          </w:tcPr>
          <w:p w:rsidR="0024623D" w:rsidRPr="00D2730B" w:rsidRDefault="0024623D" w:rsidP="0024623D">
            <w:pPr>
              <w:spacing w:line="240" w:lineRule="auto"/>
              <w:ind w:right="849"/>
              <w:jc w:val="center"/>
              <w:cnfStyle w:val="000000000000" w:firstRow="0" w:lastRow="0" w:firstColumn="0" w:lastColumn="0" w:oddVBand="0" w:evenVBand="0" w:oddHBand="0" w:evenHBand="0" w:firstRowFirstColumn="0" w:firstRowLastColumn="0" w:lastRowFirstColumn="0" w:lastRowLastColumn="0"/>
              <w:rPr>
                <w:bCs/>
                <w:sz w:val="22"/>
                <w:szCs w:val="22"/>
              </w:rPr>
            </w:pPr>
            <w:r w:rsidRPr="00D2730B">
              <w:rPr>
                <w:bCs/>
                <w:sz w:val="22"/>
                <w:szCs w:val="22"/>
              </w:rPr>
              <w:t>230,000</w:t>
            </w:r>
          </w:p>
        </w:tc>
      </w:tr>
      <w:tr w:rsidR="0024623D" w:rsidRPr="00D2730B" w:rsidTr="000A36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4" w:type="dxa"/>
            <w:vMerge/>
          </w:tcPr>
          <w:p w:rsidR="0024623D" w:rsidRPr="00D2730B" w:rsidRDefault="0024623D" w:rsidP="0024623D">
            <w:pPr>
              <w:spacing w:line="240" w:lineRule="auto"/>
              <w:ind w:right="849"/>
              <w:rPr>
                <w:sz w:val="22"/>
                <w:szCs w:val="22"/>
              </w:rPr>
            </w:pPr>
          </w:p>
        </w:tc>
        <w:tc>
          <w:tcPr>
            <w:tcW w:w="8839" w:type="dxa"/>
            <w:gridSpan w:val="2"/>
            <w:tcBorders>
              <w:top w:val="single" w:sz="4" w:space="0" w:color="auto"/>
            </w:tcBorders>
            <w:shd w:val="clear" w:color="auto" w:fill="auto"/>
          </w:tcPr>
          <w:p w:rsidR="0024623D" w:rsidRPr="00D2730B" w:rsidRDefault="0024623D" w:rsidP="0024623D">
            <w:pPr>
              <w:autoSpaceDE w:val="0"/>
              <w:autoSpaceDN w:val="0"/>
              <w:adjustRightInd w:val="0"/>
              <w:spacing w:after="14" w:line="268" w:lineRule="auto"/>
              <w:ind w:left="10" w:hanging="10"/>
              <w:cnfStyle w:val="000000100000" w:firstRow="0" w:lastRow="0" w:firstColumn="0" w:lastColumn="0" w:oddVBand="0" w:evenVBand="0" w:oddHBand="1" w:evenHBand="0" w:firstRowFirstColumn="0" w:firstRowLastColumn="0" w:lastRowFirstColumn="0" w:lastRowLastColumn="0"/>
              <w:rPr>
                <w:sz w:val="22"/>
                <w:szCs w:val="22"/>
              </w:rPr>
            </w:pPr>
            <w:r w:rsidRPr="00D2730B">
              <w:rPr>
                <w:b/>
                <w:sz w:val="22"/>
                <w:szCs w:val="22"/>
              </w:rPr>
              <w:t>Завдання 3. Військово-патріотичне виховання учнівської молоді</w:t>
            </w:r>
            <w:r w:rsidRPr="00D2730B">
              <w:rPr>
                <w:sz w:val="22"/>
                <w:szCs w:val="22"/>
              </w:rPr>
              <w:t>.</w:t>
            </w:r>
          </w:p>
        </w:tc>
      </w:tr>
      <w:tr w:rsidR="0024623D" w:rsidRPr="00D2730B" w:rsidTr="000A36B8">
        <w:tc>
          <w:tcPr>
            <w:cnfStyle w:val="001000000000" w:firstRow="0" w:lastRow="0" w:firstColumn="1" w:lastColumn="0" w:oddVBand="0" w:evenVBand="0" w:oddHBand="0" w:evenHBand="0" w:firstRowFirstColumn="0" w:firstRowLastColumn="0" w:lastRowFirstColumn="0" w:lastRowLastColumn="0"/>
            <w:tcW w:w="1504" w:type="dxa"/>
            <w:vMerge/>
          </w:tcPr>
          <w:p w:rsidR="0024623D" w:rsidRPr="00D2730B" w:rsidRDefault="0024623D" w:rsidP="0024623D">
            <w:pPr>
              <w:spacing w:line="240" w:lineRule="auto"/>
              <w:ind w:right="849"/>
              <w:rPr>
                <w:sz w:val="22"/>
                <w:szCs w:val="22"/>
              </w:rPr>
            </w:pPr>
          </w:p>
        </w:tc>
        <w:tc>
          <w:tcPr>
            <w:tcW w:w="6711" w:type="dxa"/>
            <w:shd w:val="clear" w:color="auto" w:fill="auto"/>
          </w:tcPr>
          <w:p w:rsidR="0024623D" w:rsidRPr="00D2730B" w:rsidRDefault="0024623D" w:rsidP="0024623D">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D2730B">
              <w:rPr>
                <w:sz w:val="22"/>
                <w:szCs w:val="22"/>
              </w:rPr>
              <w:t>2.3.1. Організувати проведення І та взяти участь в ІІ етапі Всеукраїнської дитячо-юнацької військово-патріотичної  гри Сокіл «Джура».</w:t>
            </w:r>
          </w:p>
        </w:tc>
        <w:tc>
          <w:tcPr>
            <w:tcW w:w="2128" w:type="dxa"/>
            <w:shd w:val="clear" w:color="auto" w:fill="auto"/>
          </w:tcPr>
          <w:p w:rsidR="0024623D" w:rsidRPr="00D2730B" w:rsidRDefault="0024623D" w:rsidP="0024623D">
            <w:pPr>
              <w:spacing w:line="240" w:lineRule="auto"/>
              <w:ind w:right="849"/>
              <w:jc w:val="center"/>
              <w:cnfStyle w:val="000000000000" w:firstRow="0" w:lastRow="0" w:firstColumn="0" w:lastColumn="0" w:oddVBand="0" w:evenVBand="0" w:oddHBand="0" w:evenHBand="0" w:firstRowFirstColumn="0" w:firstRowLastColumn="0" w:lastRowFirstColumn="0" w:lastRowLastColumn="0"/>
              <w:rPr>
                <w:bCs/>
                <w:sz w:val="22"/>
                <w:szCs w:val="22"/>
              </w:rPr>
            </w:pPr>
            <w:r w:rsidRPr="00D2730B">
              <w:rPr>
                <w:bCs/>
                <w:sz w:val="22"/>
                <w:szCs w:val="22"/>
              </w:rPr>
              <w:t>10,000</w:t>
            </w:r>
          </w:p>
        </w:tc>
      </w:tr>
      <w:tr w:rsidR="0024623D" w:rsidRPr="00D2730B" w:rsidTr="000A36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4" w:type="dxa"/>
            <w:vMerge/>
          </w:tcPr>
          <w:p w:rsidR="0024623D" w:rsidRPr="00D2730B" w:rsidRDefault="0024623D" w:rsidP="0024623D">
            <w:pPr>
              <w:spacing w:line="240" w:lineRule="auto"/>
              <w:ind w:right="849"/>
              <w:rPr>
                <w:sz w:val="22"/>
                <w:szCs w:val="22"/>
              </w:rPr>
            </w:pPr>
          </w:p>
        </w:tc>
        <w:tc>
          <w:tcPr>
            <w:tcW w:w="6711" w:type="dxa"/>
            <w:shd w:val="clear" w:color="auto" w:fill="FFFFFF" w:themeFill="background1"/>
          </w:tcPr>
          <w:p w:rsidR="0024623D" w:rsidRPr="00D2730B" w:rsidRDefault="0024623D" w:rsidP="0024623D">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D2730B">
              <w:rPr>
                <w:sz w:val="22"/>
                <w:szCs w:val="22"/>
              </w:rPr>
              <w:t>2.3.2. Придбати одяг, взуття амуніцію та інвентар  для учнів ЗЗСО громади.</w:t>
            </w:r>
          </w:p>
        </w:tc>
        <w:tc>
          <w:tcPr>
            <w:tcW w:w="2128" w:type="dxa"/>
            <w:shd w:val="clear" w:color="auto" w:fill="FFFFFF" w:themeFill="background1"/>
          </w:tcPr>
          <w:p w:rsidR="0024623D" w:rsidRPr="00D2730B" w:rsidRDefault="0024623D" w:rsidP="0024623D">
            <w:pPr>
              <w:spacing w:line="240" w:lineRule="auto"/>
              <w:ind w:right="849"/>
              <w:jc w:val="center"/>
              <w:cnfStyle w:val="000000100000" w:firstRow="0" w:lastRow="0" w:firstColumn="0" w:lastColumn="0" w:oddVBand="0" w:evenVBand="0" w:oddHBand="1" w:evenHBand="0" w:firstRowFirstColumn="0" w:firstRowLastColumn="0" w:lastRowFirstColumn="0" w:lastRowLastColumn="0"/>
              <w:rPr>
                <w:bCs/>
                <w:sz w:val="22"/>
                <w:szCs w:val="22"/>
              </w:rPr>
            </w:pPr>
            <w:r w:rsidRPr="00D2730B">
              <w:rPr>
                <w:bCs/>
                <w:sz w:val="22"/>
                <w:szCs w:val="22"/>
              </w:rPr>
              <w:t>40,000</w:t>
            </w:r>
          </w:p>
        </w:tc>
      </w:tr>
      <w:tr w:rsidR="0024623D" w:rsidRPr="00D2730B" w:rsidTr="000A36B8">
        <w:tc>
          <w:tcPr>
            <w:cnfStyle w:val="001000000000" w:firstRow="0" w:lastRow="0" w:firstColumn="1" w:lastColumn="0" w:oddVBand="0" w:evenVBand="0" w:oddHBand="0" w:evenHBand="0" w:firstRowFirstColumn="0" w:firstRowLastColumn="0" w:lastRowFirstColumn="0" w:lastRowLastColumn="0"/>
            <w:tcW w:w="1504" w:type="dxa"/>
            <w:vMerge/>
          </w:tcPr>
          <w:p w:rsidR="0024623D" w:rsidRPr="00D2730B" w:rsidRDefault="0024623D" w:rsidP="0024623D">
            <w:pPr>
              <w:spacing w:line="240" w:lineRule="auto"/>
              <w:ind w:right="849"/>
              <w:rPr>
                <w:sz w:val="22"/>
                <w:szCs w:val="22"/>
              </w:rPr>
            </w:pPr>
          </w:p>
        </w:tc>
        <w:tc>
          <w:tcPr>
            <w:tcW w:w="8839" w:type="dxa"/>
            <w:gridSpan w:val="2"/>
            <w:shd w:val="clear" w:color="auto" w:fill="auto"/>
          </w:tcPr>
          <w:p w:rsidR="0024623D" w:rsidRPr="00D2730B" w:rsidRDefault="0024623D" w:rsidP="0024623D">
            <w:pPr>
              <w:spacing w:line="240" w:lineRule="auto"/>
              <w:ind w:right="849"/>
              <w:cnfStyle w:val="000000000000" w:firstRow="0" w:lastRow="0" w:firstColumn="0" w:lastColumn="0" w:oddVBand="0" w:evenVBand="0" w:oddHBand="0" w:evenHBand="0" w:firstRowFirstColumn="0" w:firstRowLastColumn="0" w:lastRowFirstColumn="0" w:lastRowLastColumn="0"/>
              <w:rPr>
                <w:bCs/>
                <w:sz w:val="22"/>
                <w:szCs w:val="22"/>
              </w:rPr>
            </w:pPr>
            <w:r w:rsidRPr="00D2730B">
              <w:rPr>
                <w:b/>
                <w:sz w:val="22"/>
                <w:szCs w:val="22"/>
              </w:rPr>
              <w:t>Завдання 4. Участь школярів ЗЗСО громади в олімпіадах, інтелектуальних турнірах, мистецьких конкурсах різних рівнів, фестивалях-оглядах, виставках, інше.</w:t>
            </w:r>
          </w:p>
        </w:tc>
      </w:tr>
      <w:tr w:rsidR="0024623D" w:rsidRPr="00D2730B" w:rsidTr="000A36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4" w:type="dxa"/>
            <w:vMerge/>
          </w:tcPr>
          <w:p w:rsidR="0024623D" w:rsidRPr="00D2730B" w:rsidRDefault="0024623D" w:rsidP="0024623D">
            <w:pPr>
              <w:spacing w:line="240" w:lineRule="auto"/>
              <w:ind w:right="849"/>
              <w:rPr>
                <w:sz w:val="22"/>
                <w:szCs w:val="22"/>
              </w:rPr>
            </w:pPr>
          </w:p>
        </w:tc>
        <w:tc>
          <w:tcPr>
            <w:tcW w:w="6711" w:type="dxa"/>
            <w:shd w:val="clear" w:color="auto" w:fill="auto"/>
          </w:tcPr>
          <w:p w:rsidR="0024623D" w:rsidRPr="00D2730B" w:rsidRDefault="0024623D" w:rsidP="0024623D">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D2730B">
              <w:rPr>
                <w:sz w:val="22"/>
                <w:szCs w:val="22"/>
              </w:rPr>
              <w:t>2.4.1. Організувати проведення  предметних олімпіад міського рівня, взяти участь  у районному та обласному етапах предметних олімпіад, інтелектуальних конкурсів, турнірах різних рівнів, фестивалях-оглядах, виставках.</w:t>
            </w:r>
          </w:p>
        </w:tc>
        <w:tc>
          <w:tcPr>
            <w:tcW w:w="2128" w:type="dxa"/>
            <w:shd w:val="clear" w:color="auto" w:fill="auto"/>
          </w:tcPr>
          <w:p w:rsidR="0024623D" w:rsidRPr="00D2730B" w:rsidRDefault="0024623D" w:rsidP="0024623D">
            <w:pPr>
              <w:spacing w:line="240" w:lineRule="auto"/>
              <w:ind w:right="849"/>
              <w:jc w:val="center"/>
              <w:cnfStyle w:val="000000100000" w:firstRow="0" w:lastRow="0" w:firstColumn="0" w:lastColumn="0" w:oddVBand="0" w:evenVBand="0" w:oddHBand="1" w:evenHBand="0" w:firstRowFirstColumn="0" w:firstRowLastColumn="0" w:lastRowFirstColumn="0" w:lastRowLastColumn="0"/>
              <w:rPr>
                <w:bCs/>
                <w:sz w:val="22"/>
                <w:szCs w:val="22"/>
              </w:rPr>
            </w:pPr>
            <w:r w:rsidRPr="00D2730B">
              <w:rPr>
                <w:bCs/>
                <w:sz w:val="22"/>
                <w:szCs w:val="22"/>
              </w:rPr>
              <w:t>25,000</w:t>
            </w:r>
          </w:p>
        </w:tc>
      </w:tr>
      <w:tr w:rsidR="0024623D" w:rsidRPr="00D2730B" w:rsidTr="000A36B8">
        <w:tc>
          <w:tcPr>
            <w:cnfStyle w:val="001000000000" w:firstRow="0" w:lastRow="0" w:firstColumn="1" w:lastColumn="0" w:oddVBand="0" w:evenVBand="0" w:oddHBand="0" w:evenHBand="0" w:firstRowFirstColumn="0" w:firstRowLastColumn="0" w:lastRowFirstColumn="0" w:lastRowLastColumn="0"/>
            <w:tcW w:w="1504" w:type="dxa"/>
            <w:vMerge/>
          </w:tcPr>
          <w:p w:rsidR="0024623D" w:rsidRPr="00D2730B" w:rsidRDefault="0024623D" w:rsidP="0024623D">
            <w:pPr>
              <w:spacing w:line="240" w:lineRule="auto"/>
              <w:ind w:right="849"/>
              <w:rPr>
                <w:sz w:val="22"/>
                <w:szCs w:val="22"/>
              </w:rPr>
            </w:pPr>
          </w:p>
        </w:tc>
        <w:tc>
          <w:tcPr>
            <w:tcW w:w="8839" w:type="dxa"/>
            <w:gridSpan w:val="2"/>
            <w:shd w:val="clear" w:color="auto" w:fill="auto"/>
          </w:tcPr>
          <w:p w:rsidR="0024623D" w:rsidRPr="00D2730B" w:rsidRDefault="0024623D" w:rsidP="0024623D">
            <w:pPr>
              <w:suppressAutoHyphens/>
              <w:autoSpaceDE w:val="0"/>
              <w:autoSpaceDN w:val="0"/>
              <w:adjustRightInd w:val="0"/>
              <w:spacing w:line="1" w:lineRule="atLeast"/>
              <w:ind w:leftChars="-1" w:left="-1" w:hangingChars="1" w:hanging="2"/>
              <w:textAlignment w:val="top"/>
              <w:outlineLvl w:val="0"/>
              <w:cnfStyle w:val="000000000000" w:firstRow="0" w:lastRow="0" w:firstColumn="0" w:lastColumn="0" w:oddVBand="0" w:evenVBand="0" w:oddHBand="0" w:evenHBand="0" w:firstRowFirstColumn="0" w:firstRowLastColumn="0" w:lastRowFirstColumn="0" w:lastRowLastColumn="0"/>
              <w:rPr>
                <w:b/>
                <w:bCs/>
                <w:sz w:val="22"/>
                <w:szCs w:val="22"/>
                <w:lang w:val="ru-RU" w:eastAsia="ru-RU"/>
              </w:rPr>
            </w:pPr>
            <w:r w:rsidRPr="00D2730B">
              <w:rPr>
                <w:b/>
                <w:position w:val="-1"/>
                <w:sz w:val="22"/>
                <w:szCs w:val="22"/>
                <w:lang w:eastAsia="ru-RU"/>
              </w:rPr>
              <w:t>Завдання 5.</w:t>
            </w:r>
            <w:r w:rsidRPr="00D2730B">
              <w:rPr>
                <w:b/>
                <w:bCs/>
                <w:sz w:val="22"/>
                <w:szCs w:val="22"/>
                <w:lang w:val="ru-RU" w:eastAsia="ru-RU"/>
              </w:rPr>
              <w:t xml:space="preserve"> Розвиток спортивно- масової роботи серед школярів</w:t>
            </w:r>
          </w:p>
        </w:tc>
      </w:tr>
      <w:tr w:rsidR="0024623D" w:rsidRPr="00D2730B" w:rsidTr="000A36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4" w:type="dxa"/>
            <w:vMerge/>
          </w:tcPr>
          <w:p w:rsidR="0024623D" w:rsidRPr="00D2730B" w:rsidRDefault="0024623D" w:rsidP="0024623D">
            <w:pPr>
              <w:spacing w:line="240" w:lineRule="auto"/>
              <w:ind w:right="849"/>
              <w:rPr>
                <w:sz w:val="22"/>
                <w:szCs w:val="22"/>
              </w:rPr>
            </w:pPr>
          </w:p>
        </w:tc>
        <w:tc>
          <w:tcPr>
            <w:tcW w:w="6711" w:type="dxa"/>
            <w:shd w:val="clear" w:color="auto" w:fill="FFFFFF" w:themeFill="background1"/>
          </w:tcPr>
          <w:p w:rsidR="0024623D" w:rsidRPr="00D2730B" w:rsidRDefault="0024623D" w:rsidP="0024623D">
            <w:pPr>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D2730B">
              <w:rPr>
                <w:sz w:val="22"/>
                <w:szCs w:val="22"/>
              </w:rPr>
              <w:t>2.5.1. Провести  міські спортивно- масові змагання серед учнівської молоді громади.</w:t>
            </w:r>
          </w:p>
        </w:tc>
        <w:tc>
          <w:tcPr>
            <w:tcW w:w="2128" w:type="dxa"/>
            <w:shd w:val="clear" w:color="auto" w:fill="FFFFFF" w:themeFill="background1"/>
          </w:tcPr>
          <w:p w:rsidR="0024623D" w:rsidRPr="00D2730B" w:rsidRDefault="0024623D" w:rsidP="0024623D">
            <w:pPr>
              <w:spacing w:line="240" w:lineRule="auto"/>
              <w:ind w:right="849"/>
              <w:jc w:val="center"/>
              <w:cnfStyle w:val="000000100000" w:firstRow="0" w:lastRow="0" w:firstColumn="0" w:lastColumn="0" w:oddVBand="0" w:evenVBand="0" w:oddHBand="1" w:evenHBand="0" w:firstRowFirstColumn="0" w:firstRowLastColumn="0" w:lastRowFirstColumn="0" w:lastRowLastColumn="0"/>
              <w:rPr>
                <w:bCs/>
                <w:sz w:val="22"/>
                <w:szCs w:val="22"/>
              </w:rPr>
            </w:pPr>
            <w:r w:rsidRPr="00D2730B">
              <w:rPr>
                <w:bCs/>
                <w:sz w:val="22"/>
                <w:szCs w:val="22"/>
              </w:rPr>
              <w:t>30,000</w:t>
            </w:r>
          </w:p>
        </w:tc>
      </w:tr>
      <w:tr w:rsidR="0024623D" w:rsidRPr="00D2730B" w:rsidTr="000A36B8">
        <w:tc>
          <w:tcPr>
            <w:cnfStyle w:val="001000000000" w:firstRow="0" w:lastRow="0" w:firstColumn="1" w:lastColumn="0" w:oddVBand="0" w:evenVBand="0" w:oddHBand="0" w:evenHBand="0" w:firstRowFirstColumn="0" w:firstRowLastColumn="0" w:lastRowFirstColumn="0" w:lastRowLastColumn="0"/>
            <w:tcW w:w="1504" w:type="dxa"/>
            <w:vMerge/>
          </w:tcPr>
          <w:p w:rsidR="0024623D" w:rsidRPr="00D2730B" w:rsidRDefault="0024623D" w:rsidP="0024623D">
            <w:pPr>
              <w:spacing w:line="240" w:lineRule="auto"/>
              <w:ind w:right="849"/>
              <w:rPr>
                <w:sz w:val="22"/>
                <w:szCs w:val="22"/>
              </w:rPr>
            </w:pPr>
          </w:p>
        </w:tc>
        <w:tc>
          <w:tcPr>
            <w:tcW w:w="6711" w:type="dxa"/>
            <w:shd w:val="clear" w:color="auto" w:fill="FFFFFF" w:themeFill="background1"/>
          </w:tcPr>
          <w:p w:rsidR="0024623D" w:rsidRPr="00D2730B" w:rsidRDefault="0024623D" w:rsidP="0024623D">
            <w:pPr>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D2730B">
              <w:rPr>
                <w:sz w:val="22"/>
                <w:szCs w:val="22"/>
              </w:rPr>
              <w:t>2.5.2. В</w:t>
            </w:r>
            <w:r w:rsidRPr="00D2730B">
              <w:rPr>
                <w:sz w:val="22"/>
                <w:szCs w:val="22"/>
                <w:lang w:val="ru-RU"/>
              </w:rPr>
              <w:t>зяти участь в обласній Спартакіаді школярів «Гімназіада».</w:t>
            </w:r>
          </w:p>
        </w:tc>
        <w:tc>
          <w:tcPr>
            <w:tcW w:w="2128" w:type="dxa"/>
            <w:shd w:val="clear" w:color="auto" w:fill="FFFFFF" w:themeFill="background1"/>
          </w:tcPr>
          <w:p w:rsidR="0024623D" w:rsidRPr="00D2730B" w:rsidRDefault="0024623D" w:rsidP="0024623D">
            <w:pPr>
              <w:spacing w:line="240" w:lineRule="auto"/>
              <w:ind w:right="849"/>
              <w:jc w:val="center"/>
              <w:cnfStyle w:val="000000000000" w:firstRow="0" w:lastRow="0" w:firstColumn="0" w:lastColumn="0" w:oddVBand="0" w:evenVBand="0" w:oddHBand="0" w:evenHBand="0" w:firstRowFirstColumn="0" w:firstRowLastColumn="0" w:lastRowFirstColumn="0" w:lastRowLastColumn="0"/>
              <w:rPr>
                <w:bCs/>
                <w:sz w:val="22"/>
                <w:szCs w:val="22"/>
              </w:rPr>
            </w:pPr>
            <w:r w:rsidRPr="00D2730B">
              <w:rPr>
                <w:bCs/>
                <w:sz w:val="22"/>
                <w:szCs w:val="22"/>
              </w:rPr>
              <w:t>50,000</w:t>
            </w:r>
          </w:p>
        </w:tc>
      </w:tr>
      <w:tr w:rsidR="0024623D" w:rsidRPr="00D2730B" w:rsidTr="000A36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4" w:type="dxa"/>
            <w:vMerge/>
          </w:tcPr>
          <w:p w:rsidR="0024623D" w:rsidRPr="00D2730B" w:rsidRDefault="0024623D" w:rsidP="0024623D">
            <w:pPr>
              <w:spacing w:line="240" w:lineRule="auto"/>
              <w:ind w:right="849"/>
              <w:rPr>
                <w:sz w:val="22"/>
                <w:szCs w:val="22"/>
              </w:rPr>
            </w:pPr>
          </w:p>
        </w:tc>
        <w:tc>
          <w:tcPr>
            <w:tcW w:w="6711" w:type="dxa"/>
            <w:shd w:val="clear" w:color="auto" w:fill="FFFFFF" w:themeFill="background1"/>
          </w:tcPr>
          <w:p w:rsidR="0024623D" w:rsidRPr="00D2730B" w:rsidRDefault="0024623D" w:rsidP="0024623D">
            <w:pPr>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D2730B">
              <w:rPr>
                <w:sz w:val="22"/>
                <w:szCs w:val="22"/>
              </w:rPr>
              <w:t>2.5.3. Провести ІІ (територіальний) етап та взяти участь в ІІІ (районному) і ІУ (обласному) етапах фізкультурно-оздоровчих заходів та змагань «Пліч-о-пліч Всеукраїнські шкільні ліги» серед учнівської молоді громади.</w:t>
            </w:r>
          </w:p>
        </w:tc>
        <w:tc>
          <w:tcPr>
            <w:tcW w:w="2128" w:type="dxa"/>
            <w:shd w:val="clear" w:color="auto" w:fill="FFFFFF" w:themeFill="background1"/>
          </w:tcPr>
          <w:p w:rsidR="0024623D" w:rsidRPr="00D2730B" w:rsidRDefault="0024623D" w:rsidP="0024623D">
            <w:pPr>
              <w:spacing w:line="240" w:lineRule="auto"/>
              <w:ind w:right="849"/>
              <w:jc w:val="center"/>
              <w:cnfStyle w:val="000000100000" w:firstRow="0" w:lastRow="0" w:firstColumn="0" w:lastColumn="0" w:oddVBand="0" w:evenVBand="0" w:oddHBand="1" w:evenHBand="0" w:firstRowFirstColumn="0" w:firstRowLastColumn="0" w:lastRowFirstColumn="0" w:lastRowLastColumn="0"/>
              <w:rPr>
                <w:bCs/>
                <w:sz w:val="22"/>
                <w:szCs w:val="22"/>
              </w:rPr>
            </w:pPr>
            <w:r w:rsidRPr="00D2730B">
              <w:rPr>
                <w:bCs/>
                <w:sz w:val="22"/>
                <w:szCs w:val="22"/>
              </w:rPr>
              <w:t>70,000</w:t>
            </w:r>
          </w:p>
        </w:tc>
      </w:tr>
      <w:tr w:rsidR="0024623D" w:rsidRPr="00D2730B" w:rsidTr="000A36B8">
        <w:tc>
          <w:tcPr>
            <w:cnfStyle w:val="001000000000" w:firstRow="0" w:lastRow="0" w:firstColumn="1" w:lastColumn="0" w:oddVBand="0" w:evenVBand="0" w:oddHBand="0" w:evenHBand="0" w:firstRowFirstColumn="0" w:firstRowLastColumn="0" w:lastRowFirstColumn="0" w:lastRowLastColumn="0"/>
            <w:tcW w:w="1504" w:type="dxa"/>
            <w:vMerge/>
          </w:tcPr>
          <w:p w:rsidR="0024623D" w:rsidRPr="00D2730B" w:rsidRDefault="0024623D" w:rsidP="0024623D">
            <w:pPr>
              <w:spacing w:line="240" w:lineRule="auto"/>
              <w:ind w:right="849"/>
              <w:rPr>
                <w:sz w:val="22"/>
                <w:szCs w:val="22"/>
              </w:rPr>
            </w:pPr>
          </w:p>
        </w:tc>
        <w:tc>
          <w:tcPr>
            <w:tcW w:w="6711" w:type="dxa"/>
            <w:shd w:val="clear" w:color="auto" w:fill="FFFFFF" w:themeFill="background1"/>
          </w:tcPr>
          <w:p w:rsidR="0024623D" w:rsidRPr="00D2730B" w:rsidRDefault="0024623D" w:rsidP="0024623D">
            <w:pPr>
              <w:suppressAutoHyphens/>
              <w:autoSpaceDE w:val="0"/>
              <w:autoSpaceDN w:val="0"/>
              <w:adjustRightInd w:val="0"/>
              <w:spacing w:line="1" w:lineRule="atLeast"/>
              <w:ind w:leftChars="-1" w:left="-1" w:hangingChars="1" w:hanging="2"/>
              <w:textAlignment w:val="top"/>
              <w:outlineLvl w:val="0"/>
              <w:cnfStyle w:val="000000000000" w:firstRow="0" w:lastRow="0" w:firstColumn="0" w:lastColumn="0" w:oddVBand="0" w:evenVBand="0" w:oddHBand="0" w:evenHBand="0" w:firstRowFirstColumn="0" w:firstRowLastColumn="0" w:lastRowFirstColumn="0" w:lastRowLastColumn="0"/>
              <w:rPr>
                <w:b/>
                <w:position w:val="-1"/>
                <w:sz w:val="22"/>
                <w:szCs w:val="22"/>
                <w:lang w:eastAsia="ru-RU"/>
              </w:rPr>
            </w:pPr>
            <w:r w:rsidRPr="00D2730B">
              <w:rPr>
                <w:b/>
                <w:position w:val="-1"/>
                <w:sz w:val="22"/>
                <w:szCs w:val="22"/>
                <w:lang w:eastAsia="ru-RU"/>
              </w:rPr>
              <w:t>Завдання 8. Підтримка дітей-сиріт та дітей, позбавлених батьківського піклування.</w:t>
            </w:r>
          </w:p>
        </w:tc>
        <w:tc>
          <w:tcPr>
            <w:tcW w:w="2128" w:type="dxa"/>
            <w:shd w:val="clear" w:color="auto" w:fill="FFFFFF" w:themeFill="background1"/>
          </w:tcPr>
          <w:p w:rsidR="0024623D" w:rsidRPr="00D2730B" w:rsidRDefault="0024623D" w:rsidP="0024623D">
            <w:pPr>
              <w:spacing w:line="240" w:lineRule="auto"/>
              <w:ind w:right="849"/>
              <w:jc w:val="center"/>
              <w:cnfStyle w:val="000000000000" w:firstRow="0" w:lastRow="0" w:firstColumn="0" w:lastColumn="0" w:oddVBand="0" w:evenVBand="0" w:oddHBand="0" w:evenHBand="0" w:firstRowFirstColumn="0" w:firstRowLastColumn="0" w:lastRowFirstColumn="0" w:lastRowLastColumn="0"/>
              <w:rPr>
                <w:bCs/>
                <w:sz w:val="22"/>
                <w:szCs w:val="22"/>
              </w:rPr>
            </w:pPr>
          </w:p>
        </w:tc>
      </w:tr>
      <w:tr w:rsidR="0024623D" w:rsidRPr="00D2730B" w:rsidTr="000A36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4" w:type="dxa"/>
            <w:vMerge/>
          </w:tcPr>
          <w:p w:rsidR="0024623D" w:rsidRPr="00D2730B" w:rsidRDefault="0024623D" w:rsidP="0024623D">
            <w:pPr>
              <w:spacing w:line="240" w:lineRule="auto"/>
              <w:ind w:right="849"/>
              <w:rPr>
                <w:sz w:val="22"/>
                <w:szCs w:val="22"/>
              </w:rPr>
            </w:pPr>
          </w:p>
        </w:tc>
        <w:tc>
          <w:tcPr>
            <w:tcW w:w="6711" w:type="dxa"/>
            <w:shd w:val="clear" w:color="auto" w:fill="FFFFFF" w:themeFill="background1"/>
          </w:tcPr>
          <w:p w:rsidR="0024623D" w:rsidRPr="00D2730B" w:rsidRDefault="0024623D" w:rsidP="0024623D">
            <w:pPr>
              <w:spacing w:after="14" w:line="268" w:lineRule="auto"/>
              <w:ind w:left="10" w:hanging="10"/>
              <w:cnfStyle w:val="000000100000" w:firstRow="0" w:lastRow="0" w:firstColumn="0" w:lastColumn="0" w:oddVBand="0" w:evenVBand="0" w:oddHBand="1" w:evenHBand="0" w:firstRowFirstColumn="0" w:firstRowLastColumn="0" w:lastRowFirstColumn="0" w:lastRowLastColumn="0"/>
              <w:rPr>
                <w:sz w:val="22"/>
                <w:szCs w:val="22"/>
              </w:rPr>
            </w:pPr>
            <w:r w:rsidRPr="00D2730B">
              <w:rPr>
                <w:sz w:val="22"/>
                <w:szCs w:val="22"/>
              </w:rPr>
              <w:t xml:space="preserve">2.8.1 Надати </w:t>
            </w:r>
            <w:r w:rsidRPr="00D2730B">
              <w:rPr>
                <w:sz w:val="22"/>
                <w:szCs w:val="22"/>
                <w:shd w:val="clear" w:color="auto" w:fill="FFFFFF"/>
              </w:rPr>
              <w:t>одноразову допомогу дітям-сиротам і дітям, позбавленим батьківського піклування, після досягнення 18-річного віку.</w:t>
            </w:r>
          </w:p>
        </w:tc>
        <w:tc>
          <w:tcPr>
            <w:tcW w:w="2128" w:type="dxa"/>
            <w:shd w:val="clear" w:color="auto" w:fill="FFFFFF" w:themeFill="background1"/>
          </w:tcPr>
          <w:p w:rsidR="0024623D" w:rsidRPr="00D2730B" w:rsidRDefault="0024623D" w:rsidP="0024623D">
            <w:pPr>
              <w:spacing w:line="240" w:lineRule="auto"/>
              <w:ind w:right="849"/>
              <w:jc w:val="center"/>
              <w:cnfStyle w:val="000000100000" w:firstRow="0" w:lastRow="0" w:firstColumn="0" w:lastColumn="0" w:oddVBand="0" w:evenVBand="0" w:oddHBand="1" w:evenHBand="0" w:firstRowFirstColumn="0" w:firstRowLastColumn="0" w:lastRowFirstColumn="0" w:lastRowLastColumn="0"/>
              <w:rPr>
                <w:bCs/>
                <w:sz w:val="22"/>
                <w:szCs w:val="22"/>
              </w:rPr>
            </w:pPr>
            <w:r w:rsidRPr="00D2730B">
              <w:rPr>
                <w:bCs/>
                <w:sz w:val="22"/>
                <w:szCs w:val="22"/>
              </w:rPr>
              <w:t>14,500</w:t>
            </w:r>
          </w:p>
        </w:tc>
      </w:tr>
      <w:tr w:rsidR="0024623D" w:rsidRPr="00D2730B" w:rsidTr="000A36B8">
        <w:tc>
          <w:tcPr>
            <w:cnfStyle w:val="001000000000" w:firstRow="0" w:lastRow="0" w:firstColumn="1" w:lastColumn="0" w:oddVBand="0" w:evenVBand="0" w:oddHBand="0" w:evenHBand="0" w:firstRowFirstColumn="0" w:firstRowLastColumn="0" w:lastRowFirstColumn="0" w:lastRowLastColumn="0"/>
            <w:tcW w:w="1504" w:type="dxa"/>
            <w:vMerge w:val="restart"/>
          </w:tcPr>
          <w:p w:rsidR="0024623D" w:rsidRPr="00D2730B" w:rsidRDefault="0024623D" w:rsidP="0024623D">
            <w:pPr>
              <w:spacing w:line="240" w:lineRule="auto"/>
              <w:ind w:right="849"/>
              <w:rPr>
                <w:sz w:val="22"/>
                <w:szCs w:val="22"/>
              </w:rPr>
            </w:pPr>
            <w:r w:rsidRPr="00D2730B">
              <w:rPr>
                <w:sz w:val="22"/>
                <w:szCs w:val="22"/>
              </w:rPr>
              <w:t>3.</w:t>
            </w:r>
          </w:p>
        </w:tc>
        <w:tc>
          <w:tcPr>
            <w:tcW w:w="6711" w:type="dxa"/>
          </w:tcPr>
          <w:p w:rsidR="0024623D" w:rsidRPr="00D2730B" w:rsidRDefault="0024623D" w:rsidP="0024623D">
            <w:pPr>
              <w:spacing w:line="240" w:lineRule="auto"/>
              <w:ind w:right="849"/>
              <w:cnfStyle w:val="000000000000" w:firstRow="0" w:lastRow="0" w:firstColumn="0" w:lastColumn="0" w:oddVBand="0" w:evenVBand="0" w:oddHBand="0" w:evenHBand="0" w:firstRowFirstColumn="0" w:firstRowLastColumn="0" w:lastRowFirstColumn="0" w:lastRowLastColumn="0"/>
              <w:rPr>
                <w:b/>
                <w:sz w:val="22"/>
                <w:szCs w:val="22"/>
              </w:rPr>
            </w:pPr>
            <w:r w:rsidRPr="00D2730B">
              <w:rPr>
                <w:b/>
                <w:sz w:val="22"/>
                <w:szCs w:val="22"/>
              </w:rPr>
              <w:t>Тематичний напрям «Позашкільна  освіта»</w:t>
            </w:r>
          </w:p>
        </w:tc>
        <w:tc>
          <w:tcPr>
            <w:tcW w:w="2128" w:type="dxa"/>
          </w:tcPr>
          <w:p w:rsidR="0024623D" w:rsidRPr="00D2730B" w:rsidRDefault="0024623D" w:rsidP="0024623D">
            <w:pPr>
              <w:spacing w:line="240" w:lineRule="auto"/>
              <w:ind w:right="849"/>
              <w:jc w:val="center"/>
              <w:cnfStyle w:val="000000000000" w:firstRow="0" w:lastRow="0" w:firstColumn="0" w:lastColumn="0" w:oddVBand="0" w:evenVBand="0" w:oddHBand="0" w:evenHBand="0" w:firstRowFirstColumn="0" w:firstRowLastColumn="0" w:lastRowFirstColumn="0" w:lastRowLastColumn="0"/>
              <w:rPr>
                <w:b/>
                <w:sz w:val="22"/>
                <w:szCs w:val="22"/>
              </w:rPr>
            </w:pPr>
            <w:r w:rsidRPr="00D2730B">
              <w:rPr>
                <w:b/>
                <w:sz w:val="22"/>
                <w:szCs w:val="22"/>
              </w:rPr>
              <w:t>20,000</w:t>
            </w:r>
          </w:p>
        </w:tc>
      </w:tr>
      <w:tr w:rsidR="0024623D" w:rsidRPr="00D2730B" w:rsidTr="000A36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4" w:type="dxa"/>
            <w:vMerge/>
          </w:tcPr>
          <w:p w:rsidR="0024623D" w:rsidRPr="00D2730B" w:rsidRDefault="0024623D" w:rsidP="0024623D">
            <w:pPr>
              <w:spacing w:line="240" w:lineRule="auto"/>
              <w:ind w:right="849"/>
              <w:rPr>
                <w:sz w:val="22"/>
                <w:szCs w:val="22"/>
              </w:rPr>
            </w:pPr>
          </w:p>
        </w:tc>
        <w:tc>
          <w:tcPr>
            <w:tcW w:w="8839" w:type="dxa"/>
            <w:gridSpan w:val="2"/>
            <w:shd w:val="clear" w:color="auto" w:fill="FFFFFF" w:themeFill="background1"/>
          </w:tcPr>
          <w:p w:rsidR="0024623D" w:rsidRPr="00D2730B" w:rsidRDefault="0024623D" w:rsidP="0024623D">
            <w:pPr>
              <w:spacing w:line="240" w:lineRule="auto"/>
              <w:ind w:right="849"/>
              <w:cnfStyle w:val="000000100000" w:firstRow="0" w:lastRow="0" w:firstColumn="0" w:lastColumn="0" w:oddVBand="0" w:evenVBand="0" w:oddHBand="1" w:evenHBand="0" w:firstRowFirstColumn="0" w:firstRowLastColumn="0" w:lastRowFirstColumn="0" w:lastRowLastColumn="0"/>
              <w:rPr>
                <w:b/>
                <w:sz w:val="22"/>
                <w:szCs w:val="22"/>
              </w:rPr>
            </w:pPr>
            <w:r w:rsidRPr="00D2730B">
              <w:rPr>
                <w:b/>
                <w:bCs/>
                <w:sz w:val="22"/>
                <w:szCs w:val="22"/>
              </w:rPr>
              <w:t>Завдання 2.Заохочення та підтримка гуртківців ЗПО та їх наставників.</w:t>
            </w:r>
          </w:p>
        </w:tc>
      </w:tr>
      <w:tr w:rsidR="0024623D" w:rsidRPr="00D2730B" w:rsidTr="000A36B8">
        <w:tc>
          <w:tcPr>
            <w:cnfStyle w:val="001000000000" w:firstRow="0" w:lastRow="0" w:firstColumn="1" w:lastColumn="0" w:oddVBand="0" w:evenVBand="0" w:oddHBand="0" w:evenHBand="0" w:firstRowFirstColumn="0" w:firstRowLastColumn="0" w:lastRowFirstColumn="0" w:lastRowLastColumn="0"/>
            <w:tcW w:w="1504" w:type="dxa"/>
            <w:vMerge/>
          </w:tcPr>
          <w:p w:rsidR="0024623D" w:rsidRPr="00D2730B" w:rsidRDefault="0024623D" w:rsidP="0024623D">
            <w:pPr>
              <w:spacing w:line="240" w:lineRule="auto"/>
              <w:ind w:right="849"/>
              <w:rPr>
                <w:sz w:val="22"/>
                <w:szCs w:val="22"/>
              </w:rPr>
            </w:pPr>
          </w:p>
        </w:tc>
        <w:tc>
          <w:tcPr>
            <w:tcW w:w="6711" w:type="dxa"/>
            <w:shd w:val="clear" w:color="auto" w:fill="auto"/>
          </w:tcPr>
          <w:p w:rsidR="0024623D" w:rsidRPr="00D2730B" w:rsidRDefault="0024623D" w:rsidP="0024623D">
            <w:pPr>
              <w:spacing w:line="240" w:lineRule="auto"/>
              <w:cnfStyle w:val="000000000000" w:firstRow="0" w:lastRow="0" w:firstColumn="0" w:lastColumn="0" w:oddVBand="0" w:evenVBand="0" w:oddHBand="0" w:evenHBand="0" w:firstRowFirstColumn="0" w:firstRowLastColumn="0" w:lastRowFirstColumn="0" w:lastRowLastColumn="0"/>
              <w:rPr>
                <w:sz w:val="22"/>
                <w:szCs w:val="22"/>
                <w:shd w:val="clear" w:color="auto" w:fill="FFFFFF"/>
              </w:rPr>
            </w:pPr>
            <w:r w:rsidRPr="00D2730B">
              <w:rPr>
                <w:sz w:val="22"/>
                <w:szCs w:val="22"/>
                <w:lang w:eastAsia="ru-RU"/>
              </w:rPr>
              <w:t xml:space="preserve">3.3.1.Провести фестиваль до </w:t>
            </w:r>
            <w:r w:rsidRPr="00D2730B">
              <w:rPr>
                <w:sz w:val="22"/>
                <w:szCs w:val="22"/>
                <w:shd w:val="clear" w:color="auto" w:fill="FFFFFF"/>
              </w:rPr>
              <w:t>Міжнародного дня захисту дітей.</w:t>
            </w:r>
            <w:r w:rsidRPr="00D2730B">
              <w:rPr>
                <w:rFonts w:ascii="Arial" w:hAnsi="Arial" w:cs="Arial"/>
                <w:sz w:val="22"/>
                <w:szCs w:val="22"/>
                <w:shd w:val="clear" w:color="auto" w:fill="FFFFFF"/>
              </w:rPr>
              <w:t> </w:t>
            </w:r>
          </w:p>
        </w:tc>
        <w:tc>
          <w:tcPr>
            <w:tcW w:w="2128" w:type="dxa"/>
            <w:shd w:val="clear" w:color="auto" w:fill="auto"/>
          </w:tcPr>
          <w:p w:rsidR="0024623D" w:rsidRPr="00D2730B" w:rsidRDefault="0024623D" w:rsidP="0024623D">
            <w:pPr>
              <w:spacing w:line="240" w:lineRule="auto"/>
              <w:ind w:right="849"/>
              <w:jc w:val="center"/>
              <w:cnfStyle w:val="000000000000" w:firstRow="0" w:lastRow="0" w:firstColumn="0" w:lastColumn="0" w:oddVBand="0" w:evenVBand="0" w:oddHBand="0" w:evenHBand="0" w:firstRowFirstColumn="0" w:firstRowLastColumn="0" w:lastRowFirstColumn="0" w:lastRowLastColumn="0"/>
              <w:rPr>
                <w:sz w:val="22"/>
                <w:szCs w:val="22"/>
              </w:rPr>
            </w:pPr>
            <w:r w:rsidRPr="00D2730B">
              <w:rPr>
                <w:sz w:val="22"/>
                <w:szCs w:val="22"/>
              </w:rPr>
              <w:t>20,000</w:t>
            </w:r>
          </w:p>
        </w:tc>
      </w:tr>
      <w:tr w:rsidR="0024623D" w:rsidRPr="00D2730B" w:rsidTr="000A36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4" w:type="dxa"/>
            <w:shd w:val="clear" w:color="auto" w:fill="auto"/>
          </w:tcPr>
          <w:p w:rsidR="0024623D" w:rsidRPr="00D2730B" w:rsidRDefault="0024623D" w:rsidP="0024623D">
            <w:pPr>
              <w:spacing w:line="240" w:lineRule="auto"/>
              <w:ind w:right="849"/>
              <w:rPr>
                <w:sz w:val="22"/>
                <w:szCs w:val="22"/>
              </w:rPr>
            </w:pPr>
            <w:r w:rsidRPr="00D2730B">
              <w:rPr>
                <w:sz w:val="22"/>
                <w:szCs w:val="22"/>
              </w:rPr>
              <w:t>4.</w:t>
            </w:r>
          </w:p>
        </w:tc>
        <w:tc>
          <w:tcPr>
            <w:tcW w:w="6711" w:type="dxa"/>
            <w:shd w:val="clear" w:color="auto" w:fill="auto"/>
          </w:tcPr>
          <w:p w:rsidR="0024623D" w:rsidRPr="00D2730B" w:rsidRDefault="0024623D" w:rsidP="0024623D">
            <w:pPr>
              <w:spacing w:line="240" w:lineRule="auto"/>
              <w:cnfStyle w:val="000000100000" w:firstRow="0" w:lastRow="0" w:firstColumn="0" w:lastColumn="0" w:oddVBand="0" w:evenVBand="0" w:oddHBand="1" w:evenHBand="0" w:firstRowFirstColumn="0" w:firstRowLastColumn="0" w:lastRowFirstColumn="0" w:lastRowLastColumn="0"/>
              <w:rPr>
                <w:b/>
                <w:sz w:val="22"/>
                <w:szCs w:val="22"/>
                <w:lang w:eastAsia="ru-RU"/>
              </w:rPr>
            </w:pPr>
            <w:r w:rsidRPr="00D2730B">
              <w:rPr>
                <w:b/>
                <w:sz w:val="22"/>
                <w:szCs w:val="22"/>
                <w:lang w:eastAsia="ru-RU"/>
              </w:rPr>
              <w:t>Тематичний напрям «Цифрова трансформація освіти»</w:t>
            </w:r>
          </w:p>
        </w:tc>
        <w:tc>
          <w:tcPr>
            <w:tcW w:w="2128" w:type="dxa"/>
            <w:shd w:val="clear" w:color="auto" w:fill="auto"/>
          </w:tcPr>
          <w:p w:rsidR="0024623D" w:rsidRPr="00D2730B" w:rsidRDefault="0024623D" w:rsidP="0024623D">
            <w:pPr>
              <w:spacing w:line="240" w:lineRule="auto"/>
              <w:ind w:right="849"/>
              <w:jc w:val="center"/>
              <w:cnfStyle w:val="000000100000" w:firstRow="0" w:lastRow="0" w:firstColumn="0" w:lastColumn="0" w:oddVBand="0" w:evenVBand="0" w:oddHBand="1" w:evenHBand="0" w:firstRowFirstColumn="0" w:firstRowLastColumn="0" w:lastRowFirstColumn="0" w:lastRowLastColumn="0"/>
              <w:rPr>
                <w:b/>
                <w:sz w:val="22"/>
                <w:szCs w:val="22"/>
              </w:rPr>
            </w:pPr>
            <w:r w:rsidRPr="00D2730B">
              <w:rPr>
                <w:b/>
                <w:sz w:val="22"/>
                <w:szCs w:val="22"/>
              </w:rPr>
              <w:t>10,000</w:t>
            </w:r>
          </w:p>
        </w:tc>
      </w:tr>
      <w:tr w:rsidR="0024623D" w:rsidRPr="00D2730B" w:rsidTr="000A36B8">
        <w:trPr>
          <w:trHeight w:val="128"/>
        </w:trPr>
        <w:tc>
          <w:tcPr>
            <w:cnfStyle w:val="001000000000" w:firstRow="0" w:lastRow="0" w:firstColumn="1" w:lastColumn="0" w:oddVBand="0" w:evenVBand="0" w:oddHBand="0" w:evenHBand="0" w:firstRowFirstColumn="0" w:firstRowLastColumn="0" w:lastRowFirstColumn="0" w:lastRowLastColumn="0"/>
            <w:tcW w:w="1504" w:type="dxa"/>
          </w:tcPr>
          <w:p w:rsidR="0024623D" w:rsidRPr="00D2730B" w:rsidRDefault="0024623D" w:rsidP="0024623D">
            <w:pPr>
              <w:spacing w:line="240" w:lineRule="auto"/>
              <w:ind w:right="849"/>
              <w:rPr>
                <w:sz w:val="22"/>
                <w:szCs w:val="22"/>
              </w:rPr>
            </w:pPr>
          </w:p>
        </w:tc>
        <w:tc>
          <w:tcPr>
            <w:tcW w:w="6711" w:type="dxa"/>
            <w:shd w:val="clear" w:color="auto" w:fill="auto"/>
          </w:tcPr>
          <w:p w:rsidR="0024623D" w:rsidRPr="00D2730B" w:rsidRDefault="0024623D" w:rsidP="0024623D">
            <w:pPr>
              <w:spacing w:line="240" w:lineRule="auto"/>
              <w:cnfStyle w:val="000000000000" w:firstRow="0" w:lastRow="0" w:firstColumn="0" w:lastColumn="0" w:oddVBand="0" w:evenVBand="0" w:oddHBand="0" w:evenHBand="0" w:firstRowFirstColumn="0" w:firstRowLastColumn="0" w:lastRowFirstColumn="0" w:lastRowLastColumn="0"/>
              <w:rPr>
                <w:sz w:val="22"/>
                <w:szCs w:val="22"/>
                <w:lang w:eastAsia="ru-RU"/>
              </w:rPr>
            </w:pPr>
            <w:r w:rsidRPr="00D2730B">
              <w:rPr>
                <w:sz w:val="22"/>
                <w:szCs w:val="22"/>
                <w:lang w:eastAsia="ru-RU"/>
              </w:rPr>
              <w:t xml:space="preserve">6.1.1. Продовження упровадження дистанційної платформи </w:t>
            </w:r>
            <w:r w:rsidRPr="00D2730B">
              <w:rPr>
                <w:sz w:val="22"/>
                <w:szCs w:val="22"/>
                <w:lang w:val="en-US" w:eastAsia="ru-RU"/>
              </w:rPr>
              <w:t>Moodle</w:t>
            </w:r>
            <w:r w:rsidRPr="00D2730B">
              <w:rPr>
                <w:sz w:val="22"/>
                <w:szCs w:val="22"/>
                <w:lang w:val="ru-RU" w:eastAsia="ru-RU"/>
              </w:rPr>
              <w:t xml:space="preserve"> у ЗЗСО громади.</w:t>
            </w:r>
          </w:p>
        </w:tc>
        <w:tc>
          <w:tcPr>
            <w:tcW w:w="2128" w:type="dxa"/>
            <w:shd w:val="clear" w:color="auto" w:fill="auto"/>
          </w:tcPr>
          <w:p w:rsidR="0024623D" w:rsidRPr="00D2730B" w:rsidRDefault="0024623D" w:rsidP="0024623D">
            <w:pPr>
              <w:spacing w:line="240" w:lineRule="auto"/>
              <w:ind w:right="849"/>
              <w:jc w:val="center"/>
              <w:cnfStyle w:val="000000000000" w:firstRow="0" w:lastRow="0" w:firstColumn="0" w:lastColumn="0" w:oddVBand="0" w:evenVBand="0" w:oddHBand="0" w:evenHBand="0" w:firstRowFirstColumn="0" w:firstRowLastColumn="0" w:lastRowFirstColumn="0" w:lastRowLastColumn="0"/>
              <w:rPr>
                <w:sz w:val="22"/>
                <w:szCs w:val="22"/>
              </w:rPr>
            </w:pPr>
            <w:r w:rsidRPr="00D2730B">
              <w:rPr>
                <w:sz w:val="22"/>
                <w:szCs w:val="22"/>
              </w:rPr>
              <w:t>10,000</w:t>
            </w:r>
          </w:p>
        </w:tc>
      </w:tr>
      <w:tr w:rsidR="0024623D" w:rsidRPr="00D2730B" w:rsidTr="000A36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15" w:type="dxa"/>
            <w:gridSpan w:val="2"/>
            <w:shd w:val="clear" w:color="auto" w:fill="auto"/>
          </w:tcPr>
          <w:p w:rsidR="0024623D" w:rsidRPr="00D2730B" w:rsidRDefault="0024623D" w:rsidP="0024623D">
            <w:pPr>
              <w:spacing w:line="240" w:lineRule="auto"/>
              <w:ind w:right="849"/>
              <w:rPr>
                <w:sz w:val="22"/>
                <w:szCs w:val="22"/>
              </w:rPr>
            </w:pPr>
            <w:r w:rsidRPr="00D2730B">
              <w:rPr>
                <w:sz w:val="22"/>
                <w:szCs w:val="22"/>
              </w:rPr>
              <w:t>УСЬОГО КОШТІВ:</w:t>
            </w:r>
          </w:p>
        </w:tc>
        <w:tc>
          <w:tcPr>
            <w:tcW w:w="2128" w:type="dxa"/>
            <w:shd w:val="clear" w:color="auto" w:fill="auto"/>
          </w:tcPr>
          <w:p w:rsidR="0024623D" w:rsidRPr="00D2730B" w:rsidRDefault="0024623D" w:rsidP="0024623D">
            <w:pPr>
              <w:spacing w:line="259" w:lineRule="auto"/>
              <w:ind w:left="4"/>
              <w:cnfStyle w:val="000000100000" w:firstRow="0" w:lastRow="0" w:firstColumn="0" w:lastColumn="0" w:oddVBand="0" w:evenVBand="0" w:oddHBand="1" w:evenHBand="0" w:firstRowFirstColumn="0" w:firstRowLastColumn="0" w:lastRowFirstColumn="0" w:lastRowLastColumn="0"/>
              <w:rPr>
                <w:b/>
                <w:sz w:val="22"/>
                <w:szCs w:val="22"/>
                <w:lang w:val="ru-RU"/>
              </w:rPr>
            </w:pPr>
            <w:r w:rsidRPr="00D2730B">
              <w:rPr>
                <w:b/>
                <w:sz w:val="22"/>
                <w:szCs w:val="22"/>
                <w:lang w:val="ru-RU"/>
              </w:rPr>
              <w:t xml:space="preserve">   </w:t>
            </w:r>
            <w:r w:rsidRPr="00D2730B">
              <w:rPr>
                <w:b/>
                <w:sz w:val="22"/>
                <w:szCs w:val="22"/>
              </w:rPr>
              <w:t>519,500</w:t>
            </w:r>
          </w:p>
        </w:tc>
      </w:tr>
    </w:tbl>
    <w:p w:rsidR="0024623D" w:rsidRPr="00712233" w:rsidRDefault="0024623D" w:rsidP="0024623D">
      <w:pPr>
        <w:spacing w:line="240" w:lineRule="auto"/>
        <w:ind w:right="849"/>
        <w:jc w:val="both"/>
        <w:rPr>
          <w:b/>
          <w:sz w:val="24"/>
          <w:lang w:val="ru-RU"/>
        </w:rPr>
      </w:pPr>
      <w:r w:rsidRPr="00D2730B">
        <w:rPr>
          <w:b/>
          <w:sz w:val="24"/>
          <w:lang w:val="ru-RU"/>
        </w:rPr>
        <w:t xml:space="preserve">                    </w:t>
      </w:r>
      <w:r w:rsidRPr="00D2730B">
        <w:rPr>
          <w:b/>
          <w:sz w:val="24"/>
        </w:rPr>
        <w:t xml:space="preserve">                    </w:t>
      </w:r>
    </w:p>
    <w:p w:rsidR="00712233" w:rsidRDefault="0024623D" w:rsidP="0024623D">
      <w:pPr>
        <w:spacing w:line="240" w:lineRule="auto"/>
        <w:ind w:right="849"/>
        <w:rPr>
          <w:b/>
          <w:sz w:val="24"/>
        </w:rPr>
      </w:pPr>
      <w:r w:rsidRPr="00D2730B">
        <w:rPr>
          <w:b/>
          <w:sz w:val="24"/>
        </w:rPr>
        <w:t>Міський голова                                                            Ярина ЯЦЕНКО</w:t>
      </w:r>
    </w:p>
    <w:p w:rsidR="00712233" w:rsidRDefault="00712233" w:rsidP="0024623D">
      <w:pPr>
        <w:spacing w:line="240" w:lineRule="auto"/>
        <w:ind w:right="849"/>
        <w:rPr>
          <w:b/>
          <w:sz w:val="24"/>
        </w:rPr>
      </w:pPr>
    </w:p>
    <w:p w:rsidR="00712233" w:rsidRPr="00712233" w:rsidRDefault="00712233" w:rsidP="0024623D">
      <w:pPr>
        <w:spacing w:line="240" w:lineRule="auto"/>
        <w:ind w:right="849"/>
        <w:rPr>
          <w:sz w:val="24"/>
        </w:rPr>
        <w:sectPr w:rsidR="00712233" w:rsidRPr="00712233" w:rsidSect="00C93D6D">
          <w:footerReference w:type="default" r:id="rId29"/>
          <w:pgSz w:w="11906" w:h="16838" w:code="9"/>
          <w:pgMar w:top="539" w:right="748" w:bottom="851" w:left="1276" w:header="709" w:footer="709" w:gutter="0"/>
          <w:paperSrc w:first="256" w:other="256"/>
          <w:cols w:space="708"/>
          <w:docGrid w:linePitch="360"/>
        </w:sectPr>
      </w:pPr>
      <w:r w:rsidRPr="00712233">
        <w:rPr>
          <w:sz w:val="24"/>
        </w:rPr>
        <w:t>Керуючий справами виконапвчого комітету</w:t>
      </w:r>
      <w:r>
        <w:rPr>
          <w:sz w:val="24"/>
        </w:rPr>
        <w:tab/>
      </w:r>
      <w:r>
        <w:rPr>
          <w:sz w:val="24"/>
        </w:rPr>
        <w:tab/>
      </w:r>
      <w:r>
        <w:rPr>
          <w:sz w:val="24"/>
        </w:rPr>
        <w:tab/>
        <w:t>Анатолій Мельніков</w:t>
      </w:r>
    </w:p>
    <w:p w:rsidR="0024623D" w:rsidRPr="00D2730B" w:rsidRDefault="0024623D" w:rsidP="0024623D">
      <w:pPr>
        <w:spacing w:after="214" w:line="259" w:lineRule="auto"/>
        <w:ind w:right="-11"/>
        <w:jc w:val="right"/>
        <w:rPr>
          <w:b/>
          <w:sz w:val="24"/>
        </w:rPr>
      </w:pPr>
    </w:p>
    <w:p w:rsidR="007C1C71" w:rsidRPr="00D2730B" w:rsidRDefault="007C1C71" w:rsidP="007C1C71">
      <w:pPr>
        <w:spacing w:line="240" w:lineRule="auto"/>
        <w:jc w:val="right"/>
        <w:rPr>
          <w:i/>
          <w:iCs/>
          <w:sz w:val="22"/>
          <w:szCs w:val="22"/>
          <w:lang w:eastAsia="ru-RU"/>
        </w:rPr>
      </w:pPr>
      <w:r w:rsidRPr="00D2730B">
        <w:rPr>
          <w:iCs/>
          <w:sz w:val="22"/>
          <w:szCs w:val="22"/>
          <w:lang w:eastAsia="ru-RU"/>
        </w:rPr>
        <w:t>Додаток 2</w:t>
      </w:r>
    </w:p>
    <w:p w:rsidR="007C1C71" w:rsidRPr="00D2730B" w:rsidRDefault="007C1C71" w:rsidP="007C1C71">
      <w:pPr>
        <w:spacing w:line="240" w:lineRule="auto"/>
        <w:jc w:val="right"/>
        <w:rPr>
          <w:iCs/>
          <w:sz w:val="22"/>
          <w:szCs w:val="22"/>
          <w:lang w:eastAsia="ru-RU"/>
        </w:rPr>
      </w:pPr>
      <w:r w:rsidRPr="00D2730B">
        <w:rPr>
          <w:iCs/>
          <w:sz w:val="22"/>
          <w:szCs w:val="22"/>
          <w:lang w:eastAsia="ru-RU"/>
        </w:rPr>
        <w:t>до рішення виконавчого комітету</w:t>
      </w:r>
    </w:p>
    <w:p w:rsidR="007C1C71" w:rsidRPr="00D2730B" w:rsidRDefault="007C1C71" w:rsidP="007C1C71">
      <w:pPr>
        <w:spacing w:line="240" w:lineRule="auto"/>
        <w:jc w:val="right"/>
        <w:rPr>
          <w:iCs/>
          <w:sz w:val="22"/>
          <w:szCs w:val="22"/>
          <w:lang w:eastAsia="ru-RU"/>
        </w:rPr>
      </w:pPr>
      <w:r w:rsidRPr="00D2730B">
        <w:rPr>
          <w:iCs/>
          <w:sz w:val="22"/>
          <w:szCs w:val="22"/>
          <w:lang w:eastAsia="ru-RU"/>
        </w:rPr>
        <w:t>Новороздільської міської ради</w:t>
      </w:r>
    </w:p>
    <w:p w:rsidR="007C1C71" w:rsidRPr="00D2730B" w:rsidRDefault="00D2730B" w:rsidP="007C1C71">
      <w:pPr>
        <w:spacing w:line="240" w:lineRule="auto"/>
        <w:jc w:val="right"/>
        <w:rPr>
          <w:iCs/>
          <w:sz w:val="22"/>
          <w:szCs w:val="22"/>
          <w:lang w:eastAsia="ru-RU"/>
        </w:rPr>
      </w:pPr>
      <w:r>
        <w:rPr>
          <w:iCs/>
          <w:sz w:val="22"/>
          <w:szCs w:val="22"/>
          <w:lang w:eastAsia="ru-RU"/>
        </w:rPr>
        <w:t>№    318</w:t>
      </w:r>
      <w:r w:rsidR="007C1C71" w:rsidRPr="00D2730B">
        <w:rPr>
          <w:iCs/>
          <w:sz w:val="22"/>
          <w:szCs w:val="22"/>
          <w:lang w:eastAsia="ru-RU"/>
        </w:rPr>
        <w:t xml:space="preserve">   від   11.06.2026 року</w:t>
      </w:r>
    </w:p>
    <w:p w:rsidR="0024623D" w:rsidRPr="0024623D" w:rsidRDefault="0024623D" w:rsidP="0024623D">
      <w:pPr>
        <w:keepNext/>
        <w:keepLines/>
        <w:spacing w:after="4" w:line="259" w:lineRule="auto"/>
        <w:ind w:left="4143" w:hanging="10"/>
        <w:jc w:val="both"/>
        <w:outlineLvl w:val="0"/>
        <w:rPr>
          <w:b/>
          <w:color w:val="000000"/>
          <w:sz w:val="24"/>
        </w:rPr>
      </w:pPr>
      <w:r w:rsidRPr="00D2730B">
        <w:rPr>
          <w:b/>
          <w:sz w:val="24"/>
        </w:rPr>
        <w:t>Перелік завдань, заходів і результативних показників</w:t>
      </w:r>
    </w:p>
    <w:p w:rsidR="0024623D" w:rsidRPr="0024623D" w:rsidRDefault="0024623D" w:rsidP="0024623D">
      <w:pPr>
        <w:keepNext/>
        <w:keepLines/>
        <w:spacing w:after="4" w:line="259" w:lineRule="auto"/>
        <w:ind w:left="4143" w:hanging="10"/>
        <w:jc w:val="both"/>
        <w:outlineLvl w:val="0"/>
        <w:rPr>
          <w:b/>
          <w:color w:val="000000"/>
          <w:sz w:val="24"/>
        </w:rPr>
      </w:pPr>
      <w:r w:rsidRPr="0024623D">
        <w:rPr>
          <w:b/>
          <w:color w:val="000000"/>
          <w:sz w:val="24"/>
        </w:rPr>
        <w:t>Програми розвитку освіти Новороздільської ТГ на 2026 – 2028 роки</w:t>
      </w:r>
    </w:p>
    <w:p w:rsidR="0024623D" w:rsidRPr="0024623D" w:rsidRDefault="0024623D" w:rsidP="0024623D">
      <w:pPr>
        <w:spacing w:line="259" w:lineRule="auto"/>
        <w:ind w:left="7568"/>
        <w:rPr>
          <w:color w:val="000000"/>
          <w:szCs w:val="22"/>
        </w:rPr>
      </w:pPr>
      <w:r w:rsidRPr="0024623D">
        <w:rPr>
          <w:b/>
          <w:color w:val="000000"/>
          <w:szCs w:val="22"/>
        </w:rPr>
        <w:t xml:space="preserve"> </w:t>
      </w:r>
    </w:p>
    <w:tbl>
      <w:tblPr>
        <w:tblStyle w:val="124"/>
        <w:tblW w:w="14744" w:type="dxa"/>
        <w:tblInd w:w="421" w:type="dxa"/>
        <w:tblLayout w:type="fixed"/>
        <w:tblLook w:val="04A0" w:firstRow="1" w:lastRow="0" w:firstColumn="1" w:lastColumn="0" w:noHBand="0" w:noVBand="1"/>
      </w:tblPr>
      <w:tblGrid>
        <w:gridCol w:w="709"/>
        <w:gridCol w:w="2265"/>
        <w:gridCol w:w="1988"/>
        <w:gridCol w:w="221"/>
        <w:gridCol w:w="772"/>
        <w:gridCol w:w="1423"/>
        <w:gridCol w:w="1418"/>
        <w:gridCol w:w="1269"/>
        <w:gridCol w:w="1275"/>
        <w:gridCol w:w="993"/>
        <w:gridCol w:w="12"/>
        <w:gridCol w:w="2399"/>
      </w:tblGrid>
      <w:tr w:rsidR="0024623D" w:rsidRPr="0024623D" w:rsidTr="00D2730B">
        <w:tc>
          <w:tcPr>
            <w:tcW w:w="709" w:type="dxa"/>
            <w:vMerge w:val="restart"/>
            <w:tcBorders>
              <w:top w:val="single" w:sz="4" w:space="0" w:color="000000"/>
              <w:left w:val="single" w:sz="4" w:space="0" w:color="000000"/>
              <w:right w:val="single" w:sz="4" w:space="0" w:color="000000"/>
            </w:tcBorders>
            <w:shd w:val="clear" w:color="auto" w:fill="auto"/>
            <w:vAlign w:val="center"/>
          </w:tcPr>
          <w:p w:rsidR="0024623D" w:rsidRPr="0024623D" w:rsidRDefault="0024623D" w:rsidP="0024623D">
            <w:pPr>
              <w:spacing w:after="17" w:line="259" w:lineRule="auto"/>
              <w:ind w:left="24"/>
              <w:rPr>
                <w:b/>
                <w:color w:val="000000"/>
                <w:sz w:val="20"/>
                <w:szCs w:val="20"/>
              </w:rPr>
            </w:pPr>
            <w:r w:rsidRPr="0024623D">
              <w:rPr>
                <w:b/>
                <w:color w:val="000000"/>
                <w:sz w:val="20"/>
                <w:szCs w:val="20"/>
              </w:rPr>
              <w:t xml:space="preserve">№ </w:t>
            </w:r>
          </w:p>
          <w:p w:rsidR="0024623D" w:rsidRPr="0024623D" w:rsidRDefault="0024623D" w:rsidP="0024623D">
            <w:pPr>
              <w:spacing w:line="259" w:lineRule="auto"/>
              <w:rPr>
                <w:b/>
                <w:color w:val="000000"/>
                <w:sz w:val="20"/>
                <w:szCs w:val="20"/>
              </w:rPr>
            </w:pPr>
            <w:r w:rsidRPr="0024623D">
              <w:rPr>
                <w:b/>
                <w:color w:val="000000"/>
                <w:sz w:val="20"/>
                <w:szCs w:val="20"/>
              </w:rPr>
              <w:t xml:space="preserve">з/п </w:t>
            </w:r>
          </w:p>
        </w:tc>
        <w:tc>
          <w:tcPr>
            <w:tcW w:w="2265" w:type="dxa"/>
            <w:vMerge w:val="restart"/>
            <w:tcBorders>
              <w:top w:val="single" w:sz="4" w:space="0" w:color="000000"/>
              <w:left w:val="single" w:sz="4" w:space="0" w:color="000000"/>
              <w:right w:val="single" w:sz="4" w:space="0" w:color="000000"/>
            </w:tcBorders>
            <w:shd w:val="clear" w:color="auto" w:fill="auto"/>
            <w:vAlign w:val="center"/>
          </w:tcPr>
          <w:p w:rsidR="0024623D" w:rsidRPr="0024623D" w:rsidRDefault="0024623D" w:rsidP="0024623D">
            <w:pPr>
              <w:spacing w:line="259" w:lineRule="auto"/>
              <w:jc w:val="center"/>
              <w:rPr>
                <w:b/>
                <w:color w:val="000000"/>
                <w:sz w:val="20"/>
                <w:szCs w:val="20"/>
              </w:rPr>
            </w:pPr>
            <w:r w:rsidRPr="0024623D">
              <w:rPr>
                <w:b/>
                <w:color w:val="000000"/>
                <w:sz w:val="20"/>
                <w:szCs w:val="20"/>
              </w:rPr>
              <w:t>Назва завдання</w:t>
            </w:r>
          </w:p>
        </w:tc>
        <w:tc>
          <w:tcPr>
            <w:tcW w:w="2209" w:type="dxa"/>
            <w:gridSpan w:val="2"/>
            <w:vMerge w:val="restart"/>
            <w:tcBorders>
              <w:top w:val="single" w:sz="4" w:space="0" w:color="000000"/>
              <w:left w:val="single" w:sz="4" w:space="0" w:color="000000"/>
              <w:right w:val="single" w:sz="4" w:space="0" w:color="000000"/>
            </w:tcBorders>
            <w:shd w:val="clear" w:color="auto" w:fill="auto"/>
            <w:vAlign w:val="center"/>
          </w:tcPr>
          <w:p w:rsidR="0024623D" w:rsidRPr="0024623D" w:rsidRDefault="0024623D" w:rsidP="0024623D">
            <w:pPr>
              <w:spacing w:line="259" w:lineRule="auto"/>
              <w:jc w:val="center"/>
              <w:rPr>
                <w:b/>
                <w:color w:val="000000"/>
                <w:sz w:val="20"/>
                <w:szCs w:val="20"/>
              </w:rPr>
            </w:pPr>
            <w:r w:rsidRPr="0024623D">
              <w:rPr>
                <w:b/>
                <w:color w:val="000000"/>
                <w:sz w:val="20"/>
                <w:szCs w:val="20"/>
              </w:rPr>
              <w:t>Перелік заходів завдання</w:t>
            </w:r>
          </w:p>
        </w:tc>
        <w:tc>
          <w:tcPr>
            <w:tcW w:w="772" w:type="dxa"/>
            <w:vMerge w:val="restart"/>
            <w:tcBorders>
              <w:top w:val="single" w:sz="4" w:space="0" w:color="000000"/>
              <w:left w:val="single" w:sz="4" w:space="0" w:color="000000"/>
            </w:tcBorders>
            <w:shd w:val="clear" w:color="auto" w:fill="auto"/>
          </w:tcPr>
          <w:p w:rsidR="0024623D" w:rsidRPr="0024623D" w:rsidRDefault="0024623D" w:rsidP="0024623D">
            <w:pPr>
              <w:spacing w:line="259" w:lineRule="auto"/>
              <w:jc w:val="center"/>
              <w:rPr>
                <w:b/>
                <w:color w:val="000000"/>
                <w:sz w:val="20"/>
                <w:szCs w:val="20"/>
              </w:rPr>
            </w:pPr>
          </w:p>
          <w:p w:rsidR="0024623D" w:rsidRPr="0024623D" w:rsidRDefault="0024623D" w:rsidP="0024623D">
            <w:pPr>
              <w:spacing w:line="259" w:lineRule="auto"/>
              <w:jc w:val="center"/>
              <w:rPr>
                <w:b/>
                <w:color w:val="000000"/>
                <w:sz w:val="20"/>
                <w:szCs w:val="20"/>
              </w:rPr>
            </w:pPr>
            <w:r w:rsidRPr="0024623D">
              <w:rPr>
                <w:b/>
                <w:color w:val="000000"/>
                <w:sz w:val="20"/>
                <w:szCs w:val="20"/>
              </w:rPr>
              <w:t>Виконавці  завдання</w:t>
            </w:r>
          </w:p>
        </w:tc>
        <w:tc>
          <w:tcPr>
            <w:tcW w:w="1423" w:type="dxa"/>
            <w:vMerge w:val="restart"/>
            <w:tcBorders>
              <w:top w:val="single" w:sz="4" w:space="0" w:color="000000"/>
            </w:tcBorders>
            <w:shd w:val="clear" w:color="auto" w:fill="auto"/>
          </w:tcPr>
          <w:p w:rsidR="0024623D" w:rsidRPr="0024623D" w:rsidRDefault="0024623D" w:rsidP="0024623D">
            <w:pPr>
              <w:spacing w:line="259" w:lineRule="auto"/>
              <w:jc w:val="center"/>
              <w:rPr>
                <w:b/>
                <w:color w:val="000000"/>
                <w:sz w:val="20"/>
                <w:szCs w:val="20"/>
              </w:rPr>
            </w:pPr>
            <w:r w:rsidRPr="0024623D">
              <w:rPr>
                <w:b/>
                <w:sz w:val="20"/>
                <w:szCs w:val="20"/>
              </w:rPr>
              <w:t>Показники виконання заходу, один. виміру (тис. грн.)</w:t>
            </w:r>
          </w:p>
        </w:tc>
        <w:tc>
          <w:tcPr>
            <w:tcW w:w="1418" w:type="dxa"/>
            <w:vMerge w:val="restart"/>
            <w:tcBorders>
              <w:top w:val="single" w:sz="4" w:space="0" w:color="000000"/>
              <w:right w:val="single" w:sz="4" w:space="0" w:color="000000"/>
            </w:tcBorders>
            <w:shd w:val="clear" w:color="auto" w:fill="auto"/>
          </w:tcPr>
          <w:p w:rsidR="0024623D" w:rsidRPr="0024623D" w:rsidRDefault="0024623D" w:rsidP="0024623D">
            <w:pPr>
              <w:spacing w:line="259" w:lineRule="auto"/>
              <w:jc w:val="center"/>
              <w:rPr>
                <w:b/>
                <w:color w:val="000000"/>
                <w:sz w:val="20"/>
                <w:szCs w:val="20"/>
              </w:rPr>
            </w:pPr>
          </w:p>
          <w:p w:rsidR="0024623D" w:rsidRPr="0024623D" w:rsidRDefault="0024623D" w:rsidP="0024623D">
            <w:pPr>
              <w:spacing w:line="259" w:lineRule="auto"/>
              <w:jc w:val="center"/>
              <w:rPr>
                <w:b/>
                <w:color w:val="000000"/>
                <w:sz w:val="20"/>
                <w:szCs w:val="20"/>
              </w:rPr>
            </w:pPr>
            <w:r w:rsidRPr="0024623D">
              <w:rPr>
                <w:b/>
                <w:color w:val="000000"/>
                <w:sz w:val="20"/>
                <w:szCs w:val="20"/>
              </w:rPr>
              <w:t>Джерела*</w:t>
            </w:r>
          </w:p>
        </w:tc>
        <w:tc>
          <w:tcPr>
            <w:tcW w:w="3549" w:type="dxa"/>
            <w:gridSpan w:val="4"/>
            <w:shd w:val="clear" w:color="auto" w:fill="auto"/>
          </w:tcPr>
          <w:p w:rsidR="0024623D" w:rsidRPr="0024623D" w:rsidRDefault="0024623D" w:rsidP="0024623D">
            <w:pPr>
              <w:spacing w:line="259" w:lineRule="auto"/>
              <w:jc w:val="center"/>
              <w:rPr>
                <w:b/>
                <w:color w:val="000000"/>
                <w:sz w:val="20"/>
                <w:szCs w:val="20"/>
              </w:rPr>
            </w:pPr>
            <w:r w:rsidRPr="0024623D">
              <w:rPr>
                <w:b/>
                <w:color w:val="000000"/>
                <w:sz w:val="20"/>
                <w:szCs w:val="20"/>
              </w:rPr>
              <w:t>Фінансування</w:t>
            </w:r>
          </w:p>
        </w:tc>
        <w:tc>
          <w:tcPr>
            <w:tcW w:w="2399" w:type="dxa"/>
            <w:vMerge w:val="restart"/>
            <w:shd w:val="clear" w:color="auto" w:fill="auto"/>
          </w:tcPr>
          <w:p w:rsidR="0024623D" w:rsidRPr="0024623D" w:rsidRDefault="0024623D" w:rsidP="0024623D">
            <w:pPr>
              <w:spacing w:line="259" w:lineRule="auto"/>
              <w:jc w:val="center"/>
              <w:rPr>
                <w:b/>
                <w:color w:val="000000"/>
                <w:sz w:val="20"/>
                <w:szCs w:val="20"/>
              </w:rPr>
            </w:pPr>
            <w:r w:rsidRPr="0024623D">
              <w:rPr>
                <w:b/>
                <w:color w:val="000000"/>
                <w:sz w:val="20"/>
                <w:szCs w:val="20"/>
              </w:rPr>
              <w:t>Очікуваний результат</w:t>
            </w:r>
          </w:p>
        </w:tc>
      </w:tr>
      <w:tr w:rsidR="0024623D" w:rsidRPr="0024623D" w:rsidTr="00D2730B">
        <w:tc>
          <w:tcPr>
            <w:tcW w:w="709" w:type="dxa"/>
            <w:vMerge/>
            <w:tcBorders>
              <w:left w:val="single" w:sz="4" w:space="0" w:color="000000"/>
              <w:right w:val="single" w:sz="4" w:space="0" w:color="000000"/>
            </w:tcBorders>
            <w:shd w:val="clear" w:color="auto" w:fill="auto"/>
          </w:tcPr>
          <w:p w:rsidR="0024623D" w:rsidRPr="0024623D" w:rsidRDefault="0024623D" w:rsidP="0024623D">
            <w:pPr>
              <w:spacing w:line="259" w:lineRule="auto"/>
              <w:rPr>
                <w:color w:val="000000"/>
                <w:szCs w:val="22"/>
              </w:rPr>
            </w:pPr>
          </w:p>
        </w:tc>
        <w:tc>
          <w:tcPr>
            <w:tcW w:w="2265" w:type="dxa"/>
            <w:vMerge/>
            <w:tcBorders>
              <w:left w:val="single" w:sz="4" w:space="0" w:color="000000"/>
              <w:right w:val="single" w:sz="4" w:space="0" w:color="000000"/>
            </w:tcBorders>
            <w:shd w:val="clear" w:color="auto" w:fill="auto"/>
          </w:tcPr>
          <w:p w:rsidR="0024623D" w:rsidRPr="0024623D" w:rsidRDefault="0024623D" w:rsidP="0024623D">
            <w:pPr>
              <w:spacing w:line="259" w:lineRule="auto"/>
              <w:rPr>
                <w:color w:val="000000"/>
                <w:szCs w:val="22"/>
              </w:rPr>
            </w:pPr>
          </w:p>
        </w:tc>
        <w:tc>
          <w:tcPr>
            <w:tcW w:w="2209" w:type="dxa"/>
            <w:gridSpan w:val="2"/>
            <w:vMerge/>
            <w:tcBorders>
              <w:left w:val="single" w:sz="4" w:space="0" w:color="000000"/>
              <w:right w:val="single" w:sz="4" w:space="0" w:color="000000"/>
            </w:tcBorders>
            <w:shd w:val="clear" w:color="auto" w:fill="auto"/>
          </w:tcPr>
          <w:p w:rsidR="0024623D" w:rsidRPr="0024623D" w:rsidRDefault="0024623D" w:rsidP="0024623D">
            <w:pPr>
              <w:spacing w:line="259" w:lineRule="auto"/>
              <w:rPr>
                <w:color w:val="000000"/>
                <w:szCs w:val="22"/>
              </w:rPr>
            </w:pPr>
          </w:p>
        </w:tc>
        <w:tc>
          <w:tcPr>
            <w:tcW w:w="772" w:type="dxa"/>
            <w:vMerge/>
            <w:tcBorders>
              <w:left w:val="single" w:sz="4" w:space="0" w:color="000000"/>
            </w:tcBorders>
            <w:shd w:val="clear" w:color="auto" w:fill="auto"/>
          </w:tcPr>
          <w:p w:rsidR="0024623D" w:rsidRPr="0024623D" w:rsidRDefault="0024623D" w:rsidP="0024623D">
            <w:pPr>
              <w:spacing w:line="259" w:lineRule="auto"/>
              <w:rPr>
                <w:color w:val="000000"/>
                <w:szCs w:val="22"/>
              </w:rPr>
            </w:pPr>
          </w:p>
        </w:tc>
        <w:tc>
          <w:tcPr>
            <w:tcW w:w="1423" w:type="dxa"/>
            <w:vMerge/>
            <w:shd w:val="clear" w:color="auto" w:fill="auto"/>
          </w:tcPr>
          <w:p w:rsidR="0024623D" w:rsidRPr="0024623D" w:rsidRDefault="0024623D" w:rsidP="0024623D">
            <w:pPr>
              <w:spacing w:line="259" w:lineRule="auto"/>
              <w:rPr>
                <w:color w:val="000000"/>
                <w:szCs w:val="22"/>
              </w:rPr>
            </w:pPr>
          </w:p>
        </w:tc>
        <w:tc>
          <w:tcPr>
            <w:tcW w:w="1418" w:type="dxa"/>
            <w:vMerge/>
            <w:tcBorders>
              <w:right w:val="single" w:sz="4" w:space="0" w:color="000000"/>
            </w:tcBorders>
            <w:shd w:val="clear" w:color="auto" w:fill="auto"/>
          </w:tcPr>
          <w:p w:rsidR="0024623D" w:rsidRPr="0024623D" w:rsidRDefault="0024623D" w:rsidP="0024623D">
            <w:pPr>
              <w:spacing w:line="259" w:lineRule="auto"/>
              <w:rPr>
                <w:color w:val="000000"/>
                <w:szCs w:val="22"/>
              </w:rPr>
            </w:pPr>
          </w:p>
        </w:tc>
        <w:tc>
          <w:tcPr>
            <w:tcW w:w="3549" w:type="dxa"/>
            <w:gridSpan w:val="4"/>
            <w:tcBorders>
              <w:left w:val="single" w:sz="4" w:space="0" w:color="000000"/>
            </w:tcBorders>
            <w:shd w:val="clear" w:color="auto" w:fill="auto"/>
          </w:tcPr>
          <w:p w:rsidR="0024623D" w:rsidRPr="0024623D" w:rsidRDefault="0024623D" w:rsidP="0024623D">
            <w:pPr>
              <w:spacing w:line="259" w:lineRule="auto"/>
              <w:jc w:val="center"/>
              <w:rPr>
                <w:b/>
                <w:color w:val="000000"/>
                <w:sz w:val="20"/>
                <w:szCs w:val="20"/>
              </w:rPr>
            </w:pPr>
            <w:r w:rsidRPr="0024623D">
              <w:rPr>
                <w:b/>
                <w:color w:val="000000"/>
                <w:sz w:val="20"/>
                <w:szCs w:val="20"/>
              </w:rPr>
              <w:t>Обсяги, тис. грн</w:t>
            </w:r>
          </w:p>
        </w:tc>
        <w:tc>
          <w:tcPr>
            <w:tcW w:w="2399" w:type="dxa"/>
            <w:vMerge/>
            <w:shd w:val="clear" w:color="auto" w:fill="auto"/>
          </w:tcPr>
          <w:p w:rsidR="0024623D" w:rsidRPr="0024623D" w:rsidRDefault="0024623D" w:rsidP="0024623D">
            <w:pPr>
              <w:spacing w:line="259" w:lineRule="auto"/>
              <w:rPr>
                <w:color w:val="000000"/>
                <w:szCs w:val="22"/>
              </w:rPr>
            </w:pPr>
          </w:p>
        </w:tc>
      </w:tr>
      <w:tr w:rsidR="0024623D" w:rsidRPr="0024623D" w:rsidTr="00D2730B">
        <w:tc>
          <w:tcPr>
            <w:tcW w:w="709" w:type="dxa"/>
            <w:vMerge/>
            <w:tcBorders>
              <w:left w:val="single" w:sz="4" w:space="0" w:color="000000"/>
              <w:bottom w:val="single" w:sz="4" w:space="0" w:color="000000"/>
              <w:right w:val="single" w:sz="4" w:space="0" w:color="000000"/>
            </w:tcBorders>
            <w:shd w:val="clear" w:color="auto" w:fill="auto"/>
          </w:tcPr>
          <w:p w:rsidR="0024623D" w:rsidRPr="0024623D" w:rsidRDefault="0024623D" w:rsidP="0024623D">
            <w:pPr>
              <w:spacing w:line="259" w:lineRule="auto"/>
              <w:rPr>
                <w:color w:val="000000"/>
                <w:szCs w:val="22"/>
              </w:rPr>
            </w:pPr>
          </w:p>
        </w:tc>
        <w:tc>
          <w:tcPr>
            <w:tcW w:w="2265" w:type="dxa"/>
            <w:vMerge/>
            <w:tcBorders>
              <w:left w:val="single" w:sz="4" w:space="0" w:color="000000"/>
              <w:bottom w:val="single" w:sz="4" w:space="0" w:color="000000"/>
              <w:right w:val="single" w:sz="4" w:space="0" w:color="000000"/>
            </w:tcBorders>
            <w:shd w:val="clear" w:color="auto" w:fill="auto"/>
          </w:tcPr>
          <w:p w:rsidR="0024623D" w:rsidRPr="0024623D" w:rsidRDefault="0024623D" w:rsidP="0024623D">
            <w:pPr>
              <w:spacing w:line="259" w:lineRule="auto"/>
              <w:rPr>
                <w:color w:val="000000"/>
                <w:szCs w:val="22"/>
              </w:rPr>
            </w:pPr>
          </w:p>
        </w:tc>
        <w:tc>
          <w:tcPr>
            <w:tcW w:w="2209" w:type="dxa"/>
            <w:gridSpan w:val="2"/>
            <w:vMerge/>
            <w:tcBorders>
              <w:left w:val="single" w:sz="4" w:space="0" w:color="000000"/>
              <w:bottom w:val="single" w:sz="4" w:space="0" w:color="000000"/>
              <w:right w:val="single" w:sz="4" w:space="0" w:color="000000"/>
            </w:tcBorders>
            <w:shd w:val="clear" w:color="auto" w:fill="auto"/>
          </w:tcPr>
          <w:p w:rsidR="0024623D" w:rsidRPr="0024623D" w:rsidRDefault="0024623D" w:rsidP="0024623D">
            <w:pPr>
              <w:spacing w:line="259" w:lineRule="auto"/>
              <w:rPr>
                <w:color w:val="000000"/>
                <w:szCs w:val="22"/>
              </w:rPr>
            </w:pPr>
          </w:p>
        </w:tc>
        <w:tc>
          <w:tcPr>
            <w:tcW w:w="772" w:type="dxa"/>
            <w:vMerge/>
            <w:tcBorders>
              <w:left w:val="single" w:sz="4" w:space="0" w:color="000000"/>
              <w:bottom w:val="single" w:sz="4" w:space="0" w:color="000000"/>
            </w:tcBorders>
            <w:shd w:val="clear" w:color="auto" w:fill="auto"/>
          </w:tcPr>
          <w:p w:rsidR="0024623D" w:rsidRPr="0024623D" w:rsidRDefault="0024623D" w:rsidP="0024623D">
            <w:pPr>
              <w:spacing w:line="259" w:lineRule="auto"/>
              <w:rPr>
                <w:color w:val="000000"/>
                <w:szCs w:val="22"/>
              </w:rPr>
            </w:pPr>
          </w:p>
        </w:tc>
        <w:tc>
          <w:tcPr>
            <w:tcW w:w="1423" w:type="dxa"/>
            <w:vMerge/>
            <w:shd w:val="clear" w:color="auto" w:fill="auto"/>
          </w:tcPr>
          <w:p w:rsidR="0024623D" w:rsidRPr="0024623D" w:rsidRDefault="0024623D" w:rsidP="0024623D">
            <w:pPr>
              <w:spacing w:line="259" w:lineRule="auto"/>
              <w:rPr>
                <w:color w:val="000000"/>
                <w:szCs w:val="22"/>
              </w:rPr>
            </w:pPr>
          </w:p>
        </w:tc>
        <w:tc>
          <w:tcPr>
            <w:tcW w:w="1418" w:type="dxa"/>
            <w:vMerge/>
            <w:tcBorders>
              <w:right w:val="single" w:sz="4" w:space="0" w:color="000000"/>
            </w:tcBorders>
            <w:shd w:val="clear" w:color="auto" w:fill="auto"/>
          </w:tcPr>
          <w:p w:rsidR="0024623D" w:rsidRPr="0024623D" w:rsidRDefault="0024623D" w:rsidP="0024623D">
            <w:pPr>
              <w:spacing w:line="259" w:lineRule="auto"/>
              <w:rPr>
                <w:color w:val="000000"/>
                <w:szCs w:val="22"/>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24623D" w:rsidRPr="0024623D" w:rsidRDefault="0024623D" w:rsidP="0024623D">
            <w:pPr>
              <w:spacing w:line="259" w:lineRule="auto"/>
              <w:jc w:val="center"/>
              <w:rPr>
                <w:b/>
                <w:color w:val="000000"/>
                <w:sz w:val="20"/>
                <w:szCs w:val="20"/>
              </w:rPr>
            </w:pPr>
            <w:r w:rsidRPr="0024623D">
              <w:rPr>
                <w:b/>
                <w:color w:val="000000"/>
                <w:sz w:val="20"/>
                <w:szCs w:val="20"/>
              </w:rPr>
              <w:t>2026</w:t>
            </w:r>
          </w:p>
          <w:p w:rsidR="0024623D" w:rsidRPr="0024623D" w:rsidRDefault="0024623D" w:rsidP="0024623D">
            <w:pPr>
              <w:spacing w:line="259" w:lineRule="auto"/>
              <w:jc w:val="center"/>
              <w:rPr>
                <w:b/>
                <w:color w:val="000000"/>
                <w:sz w:val="20"/>
                <w:szCs w:val="20"/>
              </w:rPr>
            </w:pPr>
            <w:r w:rsidRPr="0024623D">
              <w:rPr>
                <w:b/>
                <w:color w:val="000000"/>
                <w:sz w:val="20"/>
                <w:szCs w:val="20"/>
              </w:rPr>
              <w:t xml:space="preserve"> рік</w:t>
            </w:r>
          </w:p>
        </w:tc>
        <w:tc>
          <w:tcPr>
            <w:tcW w:w="1275" w:type="dxa"/>
            <w:tcBorders>
              <w:top w:val="single" w:sz="4" w:space="0" w:color="000000"/>
              <w:left w:val="single" w:sz="4" w:space="0" w:color="000000"/>
              <w:bottom w:val="single" w:sz="4" w:space="0" w:color="000000"/>
              <w:right w:val="single" w:sz="4" w:space="0" w:color="auto"/>
            </w:tcBorders>
            <w:shd w:val="clear" w:color="auto" w:fill="auto"/>
          </w:tcPr>
          <w:p w:rsidR="0024623D" w:rsidRPr="0024623D" w:rsidRDefault="0024623D" w:rsidP="0024623D">
            <w:pPr>
              <w:spacing w:line="259" w:lineRule="auto"/>
              <w:jc w:val="center"/>
              <w:rPr>
                <w:b/>
                <w:color w:val="000000"/>
                <w:sz w:val="20"/>
                <w:szCs w:val="20"/>
              </w:rPr>
            </w:pPr>
            <w:r w:rsidRPr="0024623D">
              <w:rPr>
                <w:b/>
                <w:color w:val="000000"/>
                <w:sz w:val="20"/>
                <w:szCs w:val="20"/>
              </w:rPr>
              <w:t>2027</w:t>
            </w:r>
          </w:p>
          <w:p w:rsidR="0024623D" w:rsidRPr="0024623D" w:rsidRDefault="0024623D" w:rsidP="0024623D">
            <w:pPr>
              <w:spacing w:line="259" w:lineRule="auto"/>
              <w:jc w:val="center"/>
              <w:rPr>
                <w:b/>
                <w:color w:val="000000"/>
                <w:sz w:val="20"/>
                <w:szCs w:val="20"/>
              </w:rPr>
            </w:pPr>
            <w:r w:rsidRPr="0024623D">
              <w:rPr>
                <w:b/>
                <w:color w:val="000000"/>
                <w:sz w:val="20"/>
                <w:szCs w:val="20"/>
              </w:rPr>
              <w:t>рік</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24623D" w:rsidRPr="0024623D" w:rsidRDefault="0024623D" w:rsidP="0024623D">
            <w:pPr>
              <w:spacing w:line="259" w:lineRule="auto"/>
              <w:jc w:val="center"/>
              <w:rPr>
                <w:b/>
                <w:color w:val="000000"/>
                <w:sz w:val="20"/>
                <w:szCs w:val="20"/>
              </w:rPr>
            </w:pPr>
            <w:r w:rsidRPr="0024623D">
              <w:rPr>
                <w:b/>
                <w:color w:val="000000"/>
                <w:sz w:val="20"/>
                <w:szCs w:val="20"/>
              </w:rPr>
              <w:t>2028</w:t>
            </w:r>
          </w:p>
          <w:p w:rsidR="0024623D" w:rsidRPr="0024623D" w:rsidRDefault="0024623D" w:rsidP="0024623D">
            <w:pPr>
              <w:spacing w:line="259" w:lineRule="auto"/>
              <w:jc w:val="center"/>
              <w:rPr>
                <w:b/>
                <w:color w:val="000000"/>
                <w:sz w:val="20"/>
                <w:szCs w:val="20"/>
              </w:rPr>
            </w:pPr>
            <w:r w:rsidRPr="0024623D">
              <w:rPr>
                <w:b/>
                <w:color w:val="000000"/>
                <w:sz w:val="20"/>
                <w:szCs w:val="20"/>
              </w:rPr>
              <w:t>рік</w:t>
            </w:r>
          </w:p>
        </w:tc>
        <w:tc>
          <w:tcPr>
            <w:tcW w:w="2411" w:type="dxa"/>
            <w:gridSpan w:val="2"/>
            <w:shd w:val="clear" w:color="auto" w:fill="auto"/>
          </w:tcPr>
          <w:p w:rsidR="0024623D" w:rsidRPr="0024623D" w:rsidRDefault="0024623D" w:rsidP="0024623D">
            <w:pPr>
              <w:spacing w:line="259" w:lineRule="auto"/>
              <w:rPr>
                <w:color w:val="000000"/>
                <w:szCs w:val="22"/>
              </w:rPr>
            </w:pPr>
          </w:p>
        </w:tc>
      </w:tr>
      <w:tr w:rsidR="0024623D" w:rsidRPr="0024623D" w:rsidTr="00D2730B">
        <w:trPr>
          <w:trHeight w:val="360"/>
        </w:trPr>
        <w:tc>
          <w:tcPr>
            <w:tcW w:w="14744" w:type="dxa"/>
            <w:gridSpan w:val="12"/>
            <w:shd w:val="clear" w:color="auto" w:fill="auto"/>
          </w:tcPr>
          <w:p w:rsidR="0024623D" w:rsidRPr="0024623D" w:rsidRDefault="0024623D" w:rsidP="0024623D">
            <w:pPr>
              <w:spacing w:line="259" w:lineRule="auto"/>
              <w:ind w:hanging="10"/>
              <w:jc w:val="center"/>
              <w:rPr>
                <w:b/>
                <w:color w:val="000000"/>
                <w:sz w:val="24"/>
              </w:rPr>
            </w:pPr>
            <w:r w:rsidRPr="0024623D">
              <w:rPr>
                <w:b/>
                <w:color w:val="000000"/>
                <w:sz w:val="24"/>
              </w:rPr>
              <w:t>І. Дошкільна освіта</w:t>
            </w:r>
          </w:p>
        </w:tc>
      </w:tr>
      <w:tr w:rsidR="0024623D" w:rsidRPr="0024623D" w:rsidTr="00D2730B">
        <w:trPr>
          <w:trHeight w:val="2207"/>
        </w:trPr>
        <w:tc>
          <w:tcPr>
            <w:tcW w:w="709" w:type="dxa"/>
            <w:vMerge w:val="restart"/>
          </w:tcPr>
          <w:p w:rsidR="0024623D" w:rsidRPr="0024623D" w:rsidRDefault="0024623D" w:rsidP="0024623D">
            <w:pPr>
              <w:spacing w:line="259" w:lineRule="auto"/>
              <w:rPr>
                <w:b/>
                <w:color w:val="000000"/>
                <w:sz w:val="24"/>
              </w:rPr>
            </w:pPr>
            <w:r w:rsidRPr="0024623D">
              <w:rPr>
                <w:b/>
                <w:color w:val="000000"/>
                <w:sz w:val="24"/>
              </w:rPr>
              <w:t>1.1.</w:t>
            </w:r>
          </w:p>
        </w:tc>
        <w:tc>
          <w:tcPr>
            <w:tcW w:w="2265" w:type="dxa"/>
            <w:vMerge w:val="restart"/>
          </w:tcPr>
          <w:p w:rsidR="0024623D" w:rsidRPr="0024623D" w:rsidRDefault="0024623D" w:rsidP="0024623D">
            <w:pPr>
              <w:spacing w:line="259" w:lineRule="auto"/>
              <w:rPr>
                <w:b/>
                <w:color w:val="000000"/>
                <w:sz w:val="24"/>
              </w:rPr>
            </w:pPr>
            <w:r w:rsidRPr="0024623D">
              <w:rPr>
                <w:rFonts w:eastAsia="Calibri"/>
                <w:b/>
                <w:sz w:val="24"/>
                <w:lang w:eastAsia="zh-CN"/>
              </w:rPr>
              <w:t>Завдання 1. Оптимізація мережі груп закладів дошкільної освіти  та запровадження гнучкого графіку їх роботи.</w:t>
            </w:r>
          </w:p>
        </w:tc>
        <w:tc>
          <w:tcPr>
            <w:tcW w:w="1988" w:type="dxa"/>
          </w:tcPr>
          <w:p w:rsidR="0024623D" w:rsidRPr="0024623D" w:rsidRDefault="0024623D" w:rsidP="0024623D">
            <w:pPr>
              <w:spacing w:line="259" w:lineRule="auto"/>
              <w:rPr>
                <w:color w:val="000000"/>
                <w:sz w:val="24"/>
              </w:rPr>
            </w:pPr>
            <w:r w:rsidRPr="0024623D">
              <w:rPr>
                <w:color w:val="000000"/>
                <w:sz w:val="24"/>
              </w:rPr>
              <w:t>1.1.1.Забезпечити роботу  чергових різновікових груп у ЗДО громади.</w:t>
            </w:r>
          </w:p>
        </w:tc>
        <w:tc>
          <w:tcPr>
            <w:tcW w:w="993" w:type="dxa"/>
            <w:gridSpan w:val="2"/>
          </w:tcPr>
          <w:p w:rsidR="0024623D" w:rsidRPr="0024623D" w:rsidRDefault="0024623D" w:rsidP="0024623D">
            <w:pPr>
              <w:spacing w:line="259" w:lineRule="auto"/>
              <w:jc w:val="center"/>
              <w:rPr>
                <w:color w:val="000000"/>
                <w:sz w:val="22"/>
                <w:szCs w:val="22"/>
              </w:rPr>
            </w:pPr>
            <w:r w:rsidRPr="0024623D">
              <w:rPr>
                <w:color w:val="000000"/>
                <w:sz w:val="22"/>
                <w:szCs w:val="22"/>
              </w:rPr>
              <w:t>відділ освіти</w:t>
            </w:r>
          </w:p>
          <w:p w:rsidR="0024623D" w:rsidRPr="0024623D" w:rsidRDefault="0024623D" w:rsidP="0024623D">
            <w:pPr>
              <w:spacing w:line="259" w:lineRule="auto"/>
              <w:jc w:val="center"/>
              <w:rPr>
                <w:color w:val="000000"/>
                <w:sz w:val="22"/>
                <w:szCs w:val="22"/>
              </w:rPr>
            </w:pPr>
          </w:p>
          <w:p w:rsidR="0024623D" w:rsidRPr="0024623D" w:rsidRDefault="0024623D" w:rsidP="0024623D">
            <w:pPr>
              <w:spacing w:line="259" w:lineRule="auto"/>
              <w:jc w:val="both"/>
              <w:rPr>
                <w:color w:val="000000"/>
                <w:sz w:val="24"/>
              </w:rPr>
            </w:pPr>
          </w:p>
        </w:tc>
        <w:tc>
          <w:tcPr>
            <w:tcW w:w="1423" w:type="dxa"/>
            <w:tcBorders>
              <w:top w:val="outset" w:sz="6" w:space="0" w:color="auto"/>
              <w:left w:val="nil"/>
              <w:bottom w:val="outset" w:sz="6" w:space="0" w:color="auto"/>
              <w:right w:val="outset" w:sz="6" w:space="0" w:color="auto"/>
            </w:tcBorders>
          </w:tcPr>
          <w:p w:rsidR="0024623D" w:rsidRPr="0024623D" w:rsidRDefault="0024623D" w:rsidP="0024623D">
            <w:pPr>
              <w:spacing w:line="259" w:lineRule="auto"/>
              <w:jc w:val="center"/>
              <w:rPr>
                <w:color w:val="000000"/>
                <w:sz w:val="20"/>
                <w:szCs w:val="20"/>
              </w:rPr>
            </w:pPr>
            <w:r w:rsidRPr="0024623D">
              <w:rPr>
                <w:color w:val="000000"/>
                <w:sz w:val="20"/>
                <w:szCs w:val="20"/>
              </w:rPr>
              <w:t>затрат – 0,00</w:t>
            </w:r>
          </w:p>
          <w:p w:rsidR="0024623D" w:rsidRPr="0024623D" w:rsidRDefault="0024623D" w:rsidP="0024623D">
            <w:pPr>
              <w:suppressAutoHyphens/>
              <w:autoSpaceDE w:val="0"/>
              <w:autoSpaceDN w:val="0"/>
              <w:adjustRightInd w:val="0"/>
              <w:spacing w:line="1" w:lineRule="atLeast"/>
              <w:ind w:leftChars="-1" w:left="-1" w:hangingChars="1" w:hanging="2"/>
              <w:jc w:val="center"/>
              <w:textAlignment w:val="top"/>
              <w:outlineLvl w:val="0"/>
              <w:rPr>
                <w:position w:val="-1"/>
                <w:sz w:val="20"/>
                <w:szCs w:val="20"/>
                <w:lang w:eastAsia="ru-RU"/>
              </w:rPr>
            </w:pPr>
            <w:r w:rsidRPr="0024623D">
              <w:rPr>
                <w:position w:val="-1"/>
                <w:sz w:val="20"/>
                <w:szCs w:val="20"/>
                <w:lang w:eastAsia="ru-RU"/>
              </w:rPr>
              <w:t>продукту – 9 груп по 20 місць)</w:t>
            </w:r>
          </w:p>
          <w:p w:rsidR="0024623D" w:rsidRPr="0024623D" w:rsidRDefault="0024623D" w:rsidP="0024623D">
            <w:pPr>
              <w:spacing w:line="259" w:lineRule="auto"/>
              <w:jc w:val="center"/>
              <w:rPr>
                <w:color w:val="000000"/>
                <w:sz w:val="20"/>
                <w:szCs w:val="20"/>
              </w:rPr>
            </w:pPr>
            <w:r w:rsidRPr="0024623D">
              <w:rPr>
                <w:color w:val="000000"/>
                <w:sz w:val="20"/>
                <w:szCs w:val="20"/>
              </w:rPr>
              <w:t>ефективності – задоволення запитів батьків вихованців.</w:t>
            </w:r>
          </w:p>
        </w:tc>
        <w:tc>
          <w:tcPr>
            <w:tcW w:w="1418" w:type="dxa"/>
          </w:tcPr>
          <w:p w:rsidR="0024623D" w:rsidRPr="0024623D" w:rsidRDefault="0024623D" w:rsidP="0024623D">
            <w:pPr>
              <w:spacing w:line="259" w:lineRule="auto"/>
              <w:jc w:val="center"/>
              <w:rPr>
                <w:color w:val="000000"/>
                <w:sz w:val="24"/>
              </w:rPr>
            </w:pPr>
            <w:r w:rsidRPr="0024623D">
              <w:rPr>
                <w:color w:val="000000"/>
                <w:sz w:val="20"/>
                <w:szCs w:val="20"/>
              </w:rPr>
              <w:t>МБ</w:t>
            </w:r>
          </w:p>
          <w:p w:rsidR="0024623D" w:rsidRPr="0024623D" w:rsidRDefault="0024623D" w:rsidP="0024623D">
            <w:pPr>
              <w:spacing w:line="259" w:lineRule="auto"/>
              <w:jc w:val="center"/>
              <w:rPr>
                <w:color w:val="000000"/>
                <w:sz w:val="24"/>
              </w:rPr>
            </w:pPr>
          </w:p>
          <w:p w:rsidR="0024623D" w:rsidRPr="0024623D" w:rsidRDefault="0024623D" w:rsidP="0024623D">
            <w:pPr>
              <w:spacing w:line="259" w:lineRule="auto"/>
              <w:jc w:val="center"/>
              <w:rPr>
                <w:color w:val="000000"/>
                <w:sz w:val="24"/>
              </w:rPr>
            </w:pPr>
          </w:p>
          <w:p w:rsidR="0024623D" w:rsidRPr="0024623D" w:rsidRDefault="0024623D" w:rsidP="0024623D">
            <w:pPr>
              <w:spacing w:line="259" w:lineRule="auto"/>
              <w:jc w:val="both"/>
              <w:rPr>
                <w:color w:val="000000"/>
                <w:sz w:val="24"/>
              </w:rPr>
            </w:pPr>
          </w:p>
        </w:tc>
        <w:tc>
          <w:tcPr>
            <w:tcW w:w="1269" w:type="dxa"/>
          </w:tcPr>
          <w:p w:rsidR="0024623D" w:rsidRPr="0024623D" w:rsidRDefault="0024623D" w:rsidP="0024623D">
            <w:pPr>
              <w:spacing w:line="259" w:lineRule="auto"/>
              <w:jc w:val="center"/>
              <w:rPr>
                <w:color w:val="000000"/>
                <w:sz w:val="20"/>
                <w:szCs w:val="20"/>
              </w:rPr>
            </w:pPr>
            <w:r w:rsidRPr="0024623D">
              <w:rPr>
                <w:color w:val="000000"/>
                <w:sz w:val="20"/>
                <w:szCs w:val="20"/>
              </w:rPr>
              <w:t xml:space="preserve">не потребує </w:t>
            </w:r>
          </w:p>
          <w:p w:rsidR="0024623D" w:rsidRPr="0024623D" w:rsidRDefault="0024623D" w:rsidP="0024623D">
            <w:pPr>
              <w:spacing w:line="259" w:lineRule="auto"/>
              <w:jc w:val="center"/>
              <w:rPr>
                <w:color w:val="000000"/>
                <w:sz w:val="20"/>
                <w:szCs w:val="20"/>
              </w:rPr>
            </w:pPr>
            <w:r w:rsidRPr="0024623D">
              <w:rPr>
                <w:color w:val="000000"/>
                <w:sz w:val="20"/>
                <w:szCs w:val="20"/>
              </w:rPr>
              <w:t>додаткових фінансових витрат</w:t>
            </w:r>
          </w:p>
          <w:p w:rsidR="0024623D" w:rsidRPr="0024623D" w:rsidRDefault="0024623D" w:rsidP="0024623D">
            <w:pPr>
              <w:spacing w:line="259" w:lineRule="auto"/>
              <w:rPr>
                <w:color w:val="000000"/>
                <w:sz w:val="24"/>
              </w:rPr>
            </w:pPr>
          </w:p>
          <w:p w:rsidR="0024623D" w:rsidRPr="0024623D" w:rsidRDefault="0024623D" w:rsidP="0024623D">
            <w:pPr>
              <w:spacing w:line="259" w:lineRule="auto"/>
              <w:rPr>
                <w:color w:val="000000"/>
                <w:sz w:val="24"/>
              </w:rPr>
            </w:pPr>
          </w:p>
          <w:p w:rsidR="0024623D" w:rsidRPr="0024623D" w:rsidRDefault="0024623D" w:rsidP="0024623D">
            <w:pPr>
              <w:spacing w:line="259" w:lineRule="auto"/>
              <w:rPr>
                <w:color w:val="000000"/>
                <w:sz w:val="24"/>
              </w:rPr>
            </w:pPr>
          </w:p>
          <w:p w:rsidR="0024623D" w:rsidRPr="0024623D" w:rsidRDefault="0024623D" w:rsidP="0024623D">
            <w:pPr>
              <w:spacing w:line="259" w:lineRule="auto"/>
              <w:rPr>
                <w:color w:val="000000"/>
                <w:sz w:val="24"/>
              </w:rPr>
            </w:pPr>
          </w:p>
          <w:p w:rsidR="0024623D" w:rsidRPr="0024623D" w:rsidRDefault="0024623D" w:rsidP="0024623D">
            <w:pPr>
              <w:spacing w:line="259" w:lineRule="auto"/>
              <w:rPr>
                <w:color w:val="000000"/>
                <w:sz w:val="24"/>
              </w:rPr>
            </w:pPr>
          </w:p>
          <w:p w:rsidR="0024623D" w:rsidRPr="0024623D" w:rsidRDefault="0024623D" w:rsidP="0024623D">
            <w:pPr>
              <w:spacing w:line="259" w:lineRule="auto"/>
              <w:rPr>
                <w:color w:val="000000"/>
                <w:sz w:val="24"/>
              </w:rPr>
            </w:pPr>
          </w:p>
        </w:tc>
        <w:tc>
          <w:tcPr>
            <w:tcW w:w="1275" w:type="dxa"/>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993" w:type="dxa"/>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2411" w:type="dxa"/>
            <w:gridSpan w:val="2"/>
          </w:tcPr>
          <w:p w:rsidR="0024623D" w:rsidRPr="0024623D" w:rsidRDefault="0024623D" w:rsidP="0024623D">
            <w:pPr>
              <w:spacing w:line="259" w:lineRule="auto"/>
              <w:rPr>
                <w:color w:val="000000"/>
                <w:sz w:val="24"/>
              </w:rPr>
            </w:pPr>
            <w:r w:rsidRPr="0024623D">
              <w:rPr>
                <w:color w:val="000000"/>
                <w:sz w:val="24"/>
              </w:rPr>
              <w:t xml:space="preserve">Надано освітні послуги відповідно до запитів працюючих батьків закладів дошкільної освіти, встановлено подовжений режим роботи в 9 групах ЗДО громади ( 6 груп з 10 –годинним графіком роботи (з 7.30 до 17.30); 3 групи – 10,5 графіком роботи (з з 7.00 до 17.30). </w:t>
            </w:r>
          </w:p>
        </w:tc>
      </w:tr>
      <w:tr w:rsidR="0024623D" w:rsidRPr="0024623D" w:rsidTr="00D2730B">
        <w:tc>
          <w:tcPr>
            <w:tcW w:w="709" w:type="dxa"/>
            <w:vMerge/>
          </w:tcPr>
          <w:p w:rsidR="0024623D" w:rsidRPr="0024623D" w:rsidRDefault="0024623D" w:rsidP="0024623D">
            <w:pPr>
              <w:spacing w:line="259" w:lineRule="auto"/>
              <w:rPr>
                <w:b/>
                <w:color w:val="000000"/>
                <w:sz w:val="24"/>
              </w:rPr>
            </w:pPr>
          </w:p>
        </w:tc>
        <w:tc>
          <w:tcPr>
            <w:tcW w:w="2265" w:type="dxa"/>
            <w:vMerge/>
          </w:tcPr>
          <w:p w:rsidR="0024623D" w:rsidRPr="0024623D" w:rsidRDefault="0024623D" w:rsidP="0024623D">
            <w:pPr>
              <w:spacing w:line="259" w:lineRule="auto"/>
              <w:rPr>
                <w:rFonts w:eastAsia="Calibri"/>
                <w:b/>
                <w:sz w:val="24"/>
                <w:lang w:eastAsia="zh-CN"/>
              </w:rPr>
            </w:pPr>
          </w:p>
        </w:tc>
        <w:tc>
          <w:tcPr>
            <w:tcW w:w="1988" w:type="dxa"/>
          </w:tcPr>
          <w:p w:rsidR="0024623D" w:rsidRPr="0024623D" w:rsidRDefault="0024623D" w:rsidP="0024623D">
            <w:pPr>
              <w:spacing w:line="240" w:lineRule="auto"/>
              <w:ind w:left="10"/>
              <w:textAlignment w:val="baseline"/>
              <w:rPr>
                <w:color w:val="000000"/>
                <w:sz w:val="24"/>
              </w:rPr>
            </w:pPr>
            <w:r w:rsidRPr="0024623D">
              <w:rPr>
                <w:color w:val="000000"/>
                <w:sz w:val="24"/>
              </w:rPr>
              <w:t xml:space="preserve">1.1.2.Організувати  роботу дошкільного </w:t>
            </w:r>
            <w:r w:rsidRPr="0024623D">
              <w:rPr>
                <w:color w:val="000000"/>
                <w:sz w:val="24"/>
              </w:rPr>
              <w:lastRenderedPageBreak/>
              <w:t>підрозділу «Світлячок» (1 різновікова група з короткотривалим режимом перебування)</w:t>
            </w:r>
          </w:p>
          <w:p w:rsidR="0024623D" w:rsidRPr="0024623D" w:rsidRDefault="0024623D" w:rsidP="0024623D">
            <w:pPr>
              <w:spacing w:line="259" w:lineRule="auto"/>
              <w:rPr>
                <w:color w:val="000000"/>
                <w:sz w:val="24"/>
              </w:rPr>
            </w:pPr>
            <w:r w:rsidRPr="0024623D">
              <w:rPr>
                <w:color w:val="000000"/>
                <w:sz w:val="24"/>
              </w:rPr>
              <w:t xml:space="preserve"> на базі Тужанівського ЗЗСО І-ІІ ступенів. </w:t>
            </w:r>
          </w:p>
        </w:tc>
        <w:tc>
          <w:tcPr>
            <w:tcW w:w="993" w:type="dxa"/>
            <w:gridSpan w:val="2"/>
          </w:tcPr>
          <w:p w:rsidR="0024623D" w:rsidRPr="0024623D" w:rsidRDefault="0024623D" w:rsidP="0024623D">
            <w:pPr>
              <w:spacing w:line="259" w:lineRule="auto"/>
              <w:jc w:val="center"/>
              <w:rPr>
                <w:color w:val="000000"/>
                <w:sz w:val="24"/>
              </w:rPr>
            </w:pPr>
          </w:p>
        </w:tc>
        <w:tc>
          <w:tcPr>
            <w:tcW w:w="1423" w:type="dxa"/>
            <w:tcBorders>
              <w:top w:val="outset" w:sz="6" w:space="0" w:color="auto"/>
              <w:left w:val="nil"/>
              <w:bottom w:val="single" w:sz="4" w:space="0" w:color="auto"/>
              <w:right w:val="outset" w:sz="6" w:space="0" w:color="auto"/>
            </w:tcBorders>
          </w:tcPr>
          <w:p w:rsidR="0024623D" w:rsidRPr="0024623D" w:rsidRDefault="0024623D" w:rsidP="0024623D">
            <w:pPr>
              <w:spacing w:line="259" w:lineRule="auto"/>
              <w:jc w:val="center"/>
              <w:rPr>
                <w:color w:val="000000"/>
                <w:sz w:val="20"/>
                <w:szCs w:val="20"/>
              </w:rPr>
            </w:pPr>
            <w:r w:rsidRPr="0024623D">
              <w:rPr>
                <w:color w:val="000000"/>
                <w:sz w:val="20"/>
                <w:szCs w:val="20"/>
              </w:rPr>
              <w:t>затрат – 0,00</w:t>
            </w:r>
          </w:p>
          <w:p w:rsidR="0024623D" w:rsidRPr="0024623D" w:rsidRDefault="0024623D" w:rsidP="0024623D">
            <w:pPr>
              <w:suppressAutoHyphens/>
              <w:autoSpaceDE w:val="0"/>
              <w:autoSpaceDN w:val="0"/>
              <w:adjustRightInd w:val="0"/>
              <w:spacing w:line="1" w:lineRule="atLeast"/>
              <w:ind w:leftChars="-1" w:left="-1" w:hangingChars="1" w:hanging="2"/>
              <w:jc w:val="center"/>
              <w:textAlignment w:val="top"/>
              <w:outlineLvl w:val="0"/>
              <w:rPr>
                <w:position w:val="-1"/>
                <w:sz w:val="20"/>
                <w:szCs w:val="20"/>
                <w:lang w:eastAsia="ru-RU"/>
              </w:rPr>
            </w:pPr>
            <w:r w:rsidRPr="0024623D">
              <w:rPr>
                <w:position w:val="-1"/>
                <w:sz w:val="20"/>
                <w:szCs w:val="20"/>
                <w:lang w:eastAsia="ru-RU"/>
              </w:rPr>
              <w:t xml:space="preserve">продукту – 1 група  (20 місць, до 4 </w:t>
            </w:r>
            <w:r w:rsidRPr="0024623D">
              <w:rPr>
                <w:position w:val="-1"/>
                <w:sz w:val="20"/>
                <w:szCs w:val="20"/>
                <w:lang w:eastAsia="ru-RU"/>
              </w:rPr>
              <w:lastRenderedPageBreak/>
              <w:t>год. роботи 1 групи)</w:t>
            </w:r>
          </w:p>
          <w:p w:rsidR="0024623D" w:rsidRPr="0024623D" w:rsidRDefault="0024623D" w:rsidP="0024623D">
            <w:pPr>
              <w:spacing w:line="259" w:lineRule="auto"/>
              <w:jc w:val="center"/>
              <w:rPr>
                <w:color w:val="000000"/>
                <w:sz w:val="20"/>
                <w:szCs w:val="20"/>
              </w:rPr>
            </w:pPr>
            <w:r w:rsidRPr="0024623D">
              <w:rPr>
                <w:color w:val="000000"/>
                <w:sz w:val="20"/>
                <w:szCs w:val="20"/>
              </w:rPr>
              <w:t>ефективності –  розвиток та соціалізація дітей дошкільного віку.</w:t>
            </w:r>
          </w:p>
        </w:tc>
        <w:tc>
          <w:tcPr>
            <w:tcW w:w="1418" w:type="dxa"/>
          </w:tcPr>
          <w:p w:rsidR="0024623D" w:rsidRPr="0024623D" w:rsidRDefault="0024623D" w:rsidP="0024623D">
            <w:pPr>
              <w:spacing w:line="259" w:lineRule="auto"/>
              <w:jc w:val="center"/>
              <w:rPr>
                <w:color w:val="000000"/>
                <w:sz w:val="20"/>
                <w:szCs w:val="20"/>
              </w:rPr>
            </w:pPr>
            <w:r w:rsidRPr="0024623D">
              <w:rPr>
                <w:color w:val="000000"/>
                <w:sz w:val="20"/>
                <w:szCs w:val="20"/>
              </w:rPr>
              <w:lastRenderedPageBreak/>
              <w:t>МБ</w:t>
            </w:r>
          </w:p>
        </w:tc>
        <w:tc>
          <w:tcPr>
            <w:tcW w:w="1269" w:type="dxa"/>
          </w:tcPr>
          <w:p w:rsidR="0024623D" w:rsidRPr="0024623D" w:rsidRDefault="0024623D" w:rsidP="0024623D">
            <w:pPr>
              <w:spacing w:line="259" w:lineRule="auto"/>
              <w:jc w:val="center"/>
              <w:rPr>
                <w:color w:val="000000"/>
                <w:sz w:val="20"/>
                <w:szCs w:val="20"/>
              </w:rPr>
            </w:pPr>
            <w:r w:rsidRPr="0024623D">
              <w:rPr>
                <w:color w:val="000000"/>
                <w:sz w:val="20"/>
                <w:szCs w:val="20"/>
              </w:rPr>
              <w:t xml:space="preserve">не потребує </w:t>
            </w:r>
          </w:p>
          <w:p w:rsidR="0024623D" w:rsidRPr="0024623D" w:rsidRDefault="0024623D" w:rsidP="0024623D">
            <w:pPr>
              <w:spacing w:line="259" w:lineRule="auto"/>
              <w:jc w:val="center"/>
              <w:rPr>
                <w:color w:val="000000"/>
                <w:sz w:val="20"/>
                <w:szCs w:val="20"/>
              </w:rPr>
            </w:pPr>
            <w:r w:rsidRPr="0024623D">
              <w:rPr>
                <w:color w:val="000000"/>
                <w:sz w:val="20"/>
                <w:szCs w:val="20"/>
              </w:rPr>
              <w:t>додаткових фінансових витрат</w:t>
            </w:r>
          </w:p>
          <w:p w:rsidR="0024623D" w:rsidRPr="0024623D" w:rsidRDefault="0024623D" w:rsidP="0024623D">
            <w:pPr>
              <w:spacing w:line="259" w:lineRule="auto"/>
              <w:jc w:val="center"/>
              <w:rPr>
                <w:color w:val="000000"/>
                <w:sz w:val="24"/>
              </w:rPr>
            </w:pPr>
          </w:p>
        </w:tc>
        <w:tc>
          <w:tcPr>
            <w:tcW w:w="1275" w:type="dxa"/>
          </w:tcPr>
          <w:p w:rsidR="0024623D" w:rsidRPr="0024623D" w:rsidRDefault="0024623D" w:rsidP="0024623D">
            <w:pPr>
              <w:spacing w:line="259" w:lineRule="auto"/>
              <w:jc w:val="center"/>
              <w:rPr>
                <w:color w:val="000000"/>
                <w:sz w:val="20"/>
                <w:szCs w:val="20"/>
              </w:rPr>
            </w:pPr>
            <w:r w:rsidRPr="0024623D">
              <w:rPr>
                <w:color w:val="000000"/>
                <w:sz w:val="20"/>
                <w:szCs w:val="20"/>
              </w:rPr>
              <w:lastRenderedPageBreak/>
              <w:t>у межах бюджетних призначень</w:t>
            </w:r>
          </w:p>
        </w:tc>
        <w:tc>
          <w:tcPr>
            <w:tcW w:w="993" w:type="dxa"/>
          </w:tcPr>
          <w:p w:rsidR="0024623D" w:rsidRPr="0024623D" w:rsidRDefault="0024623D" w:rsidP="0024623D">
            <w:pPr>
              <w:spacing w:line="259" w:lineRule="auto"/>
              <w:jc w:val="center"/>
              <w:rPr>
                <w:color w:val="000000"/>
                <w:sz w:val="20"/>
                <w:szCs w:val="20"/>
              </w:rPr>
            </w:pPr>
            <w:r w:rsidRPr="0024623D">
              <w:rPr>
                <w:color w:val="000000"/>
                <w:sz w:val="20"/>
                <w:szCs w:val="20"/>
              </w:rPr>
              <w:t xml:space="preserve">у межах бюджетних </w:t>
            </w:r>
            <w:r w:rsidRPr="0024623D">
              <w:rPr>
                <w:color w:val="000000"/>
                <w:sz w:val="20"/>
                <w:szCs w:val="20"/>
              </w:rPr>
              <w:lastRenderedPageBreak/>
              <w:t>призначень</w:t>
            </w:r>
          </w:p>
        </w:tc>
        <w:tc>
          <w:tcPr>
            <w:tcW w:w="2411" w:type="dxa"/>
            <w:gridSpan w:val="2"/>
          </w:tcPr>
          <w:p w:rsidR="0024623D" w:rsidRPr="0024623D" w:rsidRDefault="0024623D" w:rsidP="0024623D">
            <w:pPr>
              <w:spacing w:line="259" w:lineRule="auto"/>
              <w:rPr>
                <w:color w:val="000000" w:themeColor="text1"/>
                <w:sz w:val="24"/>
              </w:rPr>
            </w:pPr>
            <w:r w:rsidRPr="0024623D">
              <w:rPr>
                <w:color w:val="000000" w:themeColor="text1"/>
                <w:sz w:val="24"/>
              </w:rPr>
              <w:lastRenderedPageBreak/>
              <w:t xml:space="preserve">Охоплено дошкільною освітою 95 % дітей віком від </w:t>
            </w:r>
            <w:r w:rsidRPr="0024623D">
              <w:rPr>
                <w:color w:val="000000" w:themeColor="text1"/>
                <w:sz w:val="24"/>
              </w:rPr>
              <w:lastRenderedPageBreak/>
              <w:t>2 до 6 років. С</w:t>
            </w:r>
            <w:r w:rsidRPr="0024623D">
              <w:rPr>
                <w:color w:val="040C28"/>
                <w:sz w:val="24"/>
              </w:rPr>
              <w:t xml:space="preserve">формовано соціальні навики </w:t>
            </w:r>
            <w:r w:rsidRPr="0024623D">
              <w:rPr>
                <w:color w:val="202124"/>
                <w:sz w:val="24"/>
                <w:shd w:val="clear" w:color="auto" w:fill="FFFFFF"/>
              </w:rPr>
              <w:t xml:space="preserve">співіснування дітей різного віку, їх взаємодії </w:t>
            </w:r>
            <w:r w:rsidRPr="0024623D">
              <w:rPr>
                <w:color w:val="000000"/>
                <w:sz w:val="24"/>
              </w:rPr>
              <w:t xml:space="preserve">та взаємодопомоги, забезпечено </w:t>
            </w:r>
            <w:r w:rsidRPr="0024623D">
              <w:rPr>
                <w:color w:val="040C28"/>
                <w:sz w:val="24"/>
              </w:rPr>
              <w:t xml:space="preserve"> особистий розвиток кожного вихованця. </w:t>
            </w:r>
            <w:r w:rsidRPr="0024623D">
              <w:rPr>
                <w:color w:val="000000" w:themeColor="text1"/>
                <w:sz w:val="24"/>
              </w:rPr>
              <w:t>Організовано догляд та соціалізацію дошкільнят,</w:t>
            </w:r>
            <w:r w:rsidRPr="0024623D">
              <w:rPr>
                <w:b/>
                <w:bCs/>
                <w:i/>
                <w:iCs/>
                <w:color w:val="000000" w:themeColor="text1"/>
                <w:sz w:val="24"/>
                <w:shd w:val="clear" w:color="auto" w:fill="FFFFFF"/>
              </w:rPr>
              <w:t xml:space="preserve"> </w:t>
            </w:r>
            <w:r w:rsidRPr="0024623D">
              <w:rPr>
                <w:bCs/>
                <w:color w:val="000000" w:themeColor="text1"/>
                <w:sz w:val="24"/>
                <w:shd w:val="clear" w:color="auto" w:fill="FFFFFF"/>
              </w:rPr>
              <w:t>розширено доступ дітей раннього і дошкільного віку до якісних освітніх послуг.</w:t>
            </w:r>
          </w:p>
        </w:tc>
      </w:tr>
      <w:tr w:rsidR="0024623D" w:rsidRPr="0024623D" w:rsidTr="00D2730B">
        <w:tc>
          <w:tcPr>
            <w:tcW w:w="709" w:type="dxa"/>
            <w:vMerge/>
          </w:tcPr>
          <w:p w:rsidR="0024623D" w:rsidRPr="0024623D" w:rsidRDefault="0024623D" w:rsidP="0024623D">
            <w:pPr>
              <w:spacing w:line="259" w:lineRule="auto"/>
              <w:rPr>
                <w:b/>
                <w:color w:val="000000"/>
                <w:sz w:val="24"/>
              </w:rPr>
            </w:pPr>
          </w:p>
        </w:tc>
        <w:tc>
          <w:tcPr>
            <w:tcW w:w="2265" w:type="dxa"/>
            <w:vMerge/>
          </w:tcPr>
          <w:p w:rsidR="0024623D" w:rsidRPr="0024623D" w:rsidRDefault="0024623D" w:rsidP="0024623D">
            <w:pPr>
              <w:spacing w:line="259" w:lineRule="auto"/>
              <w:rPr>
                <w:rFonts w:eastAsia="Calibri"/>
                <w:b/>
                <w:sz w:val="24"/>
                <w:lang w:eastAsia="zh-CN"/>
              </w:rPr>
            </w:pPr>
          </w:p>
        </w:tc>
        <w:tc>
          <w:tcPr>
            <w:tcW w:w="1988" w:type="dxa"/>
          </w:tcPr>
          <w:p w:rsidR="0024623D" w:rsidRPr="0024623D" w:rsidRDefault="0024623D" w:rsidP="0024623D">
            <w:pPr>
              <w:spacing w:line="259" w:lineRule="auto"/>
              <w:rPr>
                <w:color w:val="000000"/>
                <w:sz w:val="24"/>
              </w:rPr>
            </w:pPr>
            <w:r w:rsidRPr="0024623D">
              <w:rPr>
                <w:color w:val="000000"/>
                <w:sz w:val="24"/>
              </w:rPr>
              <w:t>1.1.3.</w:t>
            </w:r>
            <w:r w:rsidRPr="0024623D">
              <w:rPr>
                <w:color w:val="000000"/>
                <w:szCs w:val="22"/>
              </w:rPr>
              <w:t xml:space="preserve"> </w:t>
            </w:r>
            <w:r w:rsidRPr="0024623D">
              <w:rPr>
                <w:color w:val="000000"/>
                <w:sz w:val="24"/>
              </w:rPr>
              <w:t>Активізувати роботу консультативних центрів для батьків.</w:t>
            </w:r>
          </w:p>
        </w:tc>
        <w:tc>
          <w:tcPr>
            <w:tcW w:w="993" w:type="dxa"/>
            <w:gridSpan w:val="2"/>
          </w:tcPr>
          <w:p w:rsidR="0024623D" w:rsidRPr="0024623D" w:rsidRDefault="0024623D" w:rsidP="0024623D">
            <w:pPr>
              <w:spacing w:line="259" w:lineRule="auto"/>
              <w:jc w:val="center"/>
              <w:rPr>
                <w:color w:val="000000"/>
                <w:sz w:val="24"/>
              </w:rPr>
            </w:pPr>
            <w:r w:rsidRPr="0024623D">
              <w:rPr>
                <w:color w:val="000000"/>
                <w:sz w:val="22"/>
                <w:szCs w:val="22"/>
              </w:rPr>
              <w:t>відділ освіти</w:t>
            </w:r>
          </w:p>
        </w:tc>
        <w:tc>
          <w:tcPr>
            <w:tcW w:w="1423" w:type="dxa"/>
            <w:tcBorders>
              <w:top w:val="single" w:sz="4" w:space="0" w:color="auto"/>
              <w:left w:val="nil"/>
              <w:bottom w:val="single" w:sz="4" w:space="0" w:color="auto"/>
              <w:right w:val="single" w:sz="4" w:space="0" w:color="auto"/>
            </w:tcBorders>
          </w:tcPr>
          <w:p w:rsidR="0024623D" w:rsidRPr="0024623D" w:rsidRDefault="0024623D" w:rsidP="0024623D">
            <w:pPr>
              <w:spacing w:after="14" w:line="259" w:lineRule="auto"/>
              <w:ind w:left="10" w:hanging="10"/>
              <w:jc w:val="center"/>
              <w:rPr>
                <w:color w:val="000000"/>
                <w:sz w:val="20"/>
                <w:szCs w:val="20"/>
              </w:rPr>
            </w:pPr>
            <w:r w:rsidRPr="0024623D">
              <w:rPr>
                <w:color w:val="000000"/>
                <w:sz w:val="20"/>
                <w:szCs w:val="20"/>
              </w:rPr>
              <w:t>затрат- 0,00</w:t>
            </w:r>
          </w:p>
          <w:p w:rsidR="0024623D" w:rsidRPr="0024623D" w:rsidRDefault="0024623D" w:rsidP="0024623D">
            <w:pPr>
              <w:spacing w:line="259" w:lineRule="auto"/>
              <w:ind w:left="24"/>
              <w:jc w:val="center"/>
              <w:rPr>
                <w:color w:val="000000"/>
                <w:sz w:val="20"/>
                <w:szCs w:val="20"/>
              </w:rPr>
            </w:pPr>
            <w:r w:rsidRPr="0024623D">
              <w:rPr>
                <w:color w:val="000000"/>
                <w:sz w:val="20"/>
                <w:szCs w:val="20"/>
              </w:rPr>
              <w:t>продукту – 6 ЗДО</w:t>
            </w:r>
          </w:p>
          <w:p w:rsidR="0024623D" w:rsidRPr="0024623D" w:rsidRDefault="0024623D" w:rsidP="0024623D">
            <w:pPr>
              <w:spacing w:line="259" w:lineRule="auto"/>
              <w:jc w:val="center"/>
              <w:rPr>
                <w:color w:val="000000"/>
                <w:sz w:val="20"/>
                <w:szCs w:val="20"/>
              </w:rPr>
            </w:pPr>
            <w:r w:rsidRPr="0024623D">
              <w:rPr>
                <w:color w:val="000000"/>
                <w:sz w:val="20"/>
                <w:szCs w:val="20"/>
              </w:rPr>
              <w:t xml:space="preserve">ефективності-покращення партнерських зв’язків із сім’ями в частині виховання і розвитку дітей </w:t>
            </w:r>
          </w:p>
        </w:tc>
        <w:tc>
          <w:tcPr>
            <w:tcW w:w="1418" w:type="dxa"/>
            <w:tcBorders>
              <w:left w:val="single" w:sz="4" w:space="0" w:color="auto"/>
            </w:tcBorders>
          </w:tcPr>
          <w:p w:rsidR="0024623D" w:rsidRPr="0024623D" w:rsidRDefault="0024623D" w:rsidP="0024623D">
            <w:pPr>
              <w:spacing w:line="259" w:lineRule="auto"/>
              <w:jc w:val="center"/>
              <w:rPr>
                <w:color w:val="000000"/>
                <w:sz w:val="20"/>
                <w:szCs w:val="20"/>
              </w:rPr>
            </w:pPr>
            <w:r w:rsidRPr="0024623D">
              <w:rPr>
                <w:color w:val="000000"/>
                <w:sz w:val="20"/>
                <w:szCs w:val="20"/>
              </w:rPr>
              <w:t>Не потребує фінансових витрат</w:t>
            </w:r>
          </w:p>
          <w:p w:rsidR="0024623D" w:rsidRPr="0024623D" w:rsidRDefault="0024623D" w:rsidP="0024623D">
            <w:pPr>
              <w:spacing w:line="259" w:lineRule="auto"/>
              <w:jc w:val="both"/>
              <w:rPr>
                <w:color w:val="000000"/>
                <w:sz w:val="24"/>
              </w:rPr>
            </w:pPr>
          </w:p>
          <w:p w:rsidR="0024623D" w:rsidRPr="0024623D" w:rsidRDefault="0024623D" w:rsidP="0024623D">
            <w:pPr>
              <w:spacing w:line="259" w:lineRule="auto"/>
              <w:jc w:val="both"/>
              <w:rPr>
                <w:color w:val="000000"/>
                <w:sz w:val="24"/>
              </w:rPr>
            </w:pPr>
          </w:p>
          <w:p w:rsidR="0024623D" w:rsidRPr="0024623D" w:rsidRDefault="0024623D" w:rsidP="0024623D">
            <w:pPr>
              <w:spacing w:line="259" w:lineRule="auto"/>
              <w:jc w:val="center"/>
              <w:rPr>
                <w:color w:val="000000"/>
                <w:sz w:val="20"/>
                <w:szCs w:val="20"/>
              </w:rPr>
            </w:pPr>
          </w:p>
        </w:tc>
        <w:tc>
          <w:tcPr>
            <w:tcW w:w="1269" w:type="dxa"/>
          </w:tcPr>
          <w:p w:rsidR="0024623D" w:rsidRPr="0024623D" w:rsidRDefault="0024623D" w:rsidP="0024623D">
            <w:pPr>
              <w:spacing w:line="259" w:lineRule="auto"/>
              <w:jc w:val="center"/>
              <w:rPr>
                <w:color w:val="000000"/>
                <w:sz w:val="24"/>
              </w:rPr>
            </w:pPr>
            <w:r w:rsidRPr="0024623D">
              <w:rPr>
                <w:color w:val="000000"/>
                <w:sz w:val="24"/>
              </w:rPr>
              <w:t>-</w:t>
            </w:r>
          </w:p>
        </w:tc>
        <w:tc>
          <w:tcPr>
            <w:tcW w:w="1275" w:type="dxa"/>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993" w:type="dxa"/>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2411" w:type="dxa"/>
            <w:gridSpan w:val="2"/>
          </w:tcPr>
          <w:p w:rsidR="0024623D" w:rsidRPr="0024623D" w:rsidRDefault="0024623D" w:rsidP="0024623D">
            <w:pPr>
              <w:spacing w:line="259" w:lineRule="auto"/>
              <w:rPr>
                <w:color w:val="000000"/>
                <w:sz w:val="24"/>
              </w:rPr>
            </w:pPr>
            <w:r w:rsidRPr="0024623D">
              <w:rPr>
                <w:color w:val="000000"/>
                <w:sz w:val="24"/>
              </w:rPr>
              <w:t>Підвищено педагогічну та психологічну грамотність батьків.</w:t>
            </w:r>
          </w:p>
        </w:tc>
      </w:tr>
      <w:tr w:rsidR="0024623D" w:rsidRPr="0024623D" w:rsidTr="00D2730B">
        <w:tc>
          <w:tcPr>
            <w:tcW w:w="709" w:type="dxa"/>
            <w:vMerge/>
          </w:tcPr>
          <w:p w:rsidR="0024623D" w:rsidRPr="0024623D" w:rsidRDefault="0024623D" w:rsidP="0024623D">
            <w:pPr>
              <w:spacing w:line="259" w:lineRule="auto"/>
              <w:rPr>
                <w:b/>
                <w:color w:val="000000"/>
                <w:sz w:val="24"/>
              </w:rPr>
            </w:pPr>
          </w:p>
        </w:tc>
        <w:tc>
          <w:tcPr>
            <w:tcW w:w="2265" w:type="dxa"/>
            <w:vMerge/>
          </w:tcPr>
          <w:p w:rsidR="0024623D" w:rsidRPr="0024623D" w:rsidRDefault="0024623D" w:rsidP="0024623D">
            <w:pPr>
              <w:spacing w:line="259" w:lineRule="auto"/>
              <w:rPr>
                <w:rFonts w:eastAsia="Calibri"/>
                <w:b/>
                <w:sz w:val="24"/>
                <w:lang w:eastAsia="zh-CN"/>
              </w:rPr>
            </w:pPr>
          </w:p>
        </w:tc>
        <w:tc>
          <w:tcPr>
            <w:tcW w:w="1988" w:type="dxa"/>
          </w:tcPr>
          <w:p w:rsidR="0024623D" w:rsidRPr="0024623D" w:rsidRDefault="0024623D" w:rsidP="0024623D">
            <w:pPr>
              <w:spacing w:line="259" w:lineRule="auto"/>
              <w:rPr>
                <w:color w:val="000000"/>
                <w:sz w:val="24"/>
              </w:rPr>
            </w:pPr>
            <w:r w:rsidRPr="0024623D">
              <w:rPr>
                <w:color w:val="000000"/>
                <w:sz w:val="24"/>
              </w:rPr>
              <w:t>1.1.4.</w:t>
            </w:r>
            <w:r w:rsidRPr="0024623D">
              <w:rPr>
                <w:color w:val="000000"/>
                <w:szCs w:val="22"/>
              </w:rPr>
              <w:t xml:space="preserve"> </w:t>
            </w:r>
            <w:r w:rsidRPr="0024623D">
              <w:rPr>
                <w:color w:val="000000"/>
                <w:sz w:val="24"/>
              </w:rPr>
              <w:t xml:space="preserve">Забезпечити охоплення дітей дошкільного </w:t>
            </w:r>
            <w:r w:rsidRPr="0024623D">
              <w:rPr>
                <w:color w:val="000000"/>
                <w:sz w:val="24"/>
              </w:rPr>
              <w:lastRenderedPageBreak/>
              <w:t>віку різними формами дошкільної освіти (пед. патронаж, сімейна, тощо).</w:t>
            </w:r>
          </w:p>
        </w:tc>
        <w:tc>
          <w:tcPr>
            <w:tcW w:w="993" w:type="dxa"/>
            <w:gridSpan w:val="2"/>
          </w:tcPr>
          <w:p w:rsidR="0024623D" w:rsidRPr="0024623D" w:rsidRDefault="0024623D" w:rsidP="0024623D">
            <w:pPr>
              <w:spacing w:line="259" w:lineRule="auto"/>
              <w:jc w:val="center"/>
              <w:rPr>
                <w:color w:val="000000"/>
                <w:sz w:val="22"/>
                <w:szCs w:val="22"/>
              </w:rPr>
            </w:pPr>
            <w:r w:rsidRPr="0024623D">
              <w:rPr>
                <w:color w:val="000000"/>
                <w:sz w:val="22"/>
                <w:szCs w:val="22"/>
              </w:rPr>
              <w:lastRenderedPageBreak/>
              <w:t>відділ освіти</w:t>
            </w:r>
          </w:p>
        </w:tc>
        <w:tc>
          <w:tcPr>
            <w:tcW w:w="1423" w:type="dxa"/>
            <w:tcBorders>
              <w:top w:val="single" w:sz="4" w:space="0" w:color="auto"/>
              <w:left w:val="nil"/>
              <w:bottom w:val="single" w:sz="4" w:space="0" w:color="auto"/>
              <w:right w:val="single" w:sz="4" w:space="0" w:color="auto"/>
            </w:tcBorders>
          </w:tcPr>
          <w:p w:rsidR="0024623D" w:rsidRPr="0024623D" w:rsidRDefault="0024623D" w:rsidP="0024623D">
            <w:pPr>
              <w:spacing w:after="14" w:line="259" w:lineRule="auto"/>
              <w:ind w:left="10" w:hanging="10"/>
              <w:jc w:val="center"/>
              <w:rPr>
                <w:color w:val="000000"/>
                <w:sz w:val="20"/>
                <w:szCs w:val="20"/>
              </w:rPr>
            </w:pPr>
            <w:r w:rsidRPr="0024623D">
              <w:rPr>
                <w:color w:val="000000"/>
                <w:sz w:val="20"/>
                <w:szCs w:val="20"/>
              </w:rPr>
              <w:t>затрат- 0,00</w:t>
            </w:r>
          </w:p>
          <w:p w:rsidR="0024623D" w:rsidRPr="0024623D" w:rsidRDefault="0024623D" w:rsidP="0024623D">
            <w:pPr>
              <w:spacing w:line="259" w:lineRule="auto"/>
              <w:ind w:left="24"/>
              <w:jc w:val="center"/>
              <w:rPr>
                <w:color w:val="000000"/>
                <w:sz w:val="20"/>
                <w:szCs w:val="20"/>
              </w:rPr>
            </w:pPr>
            <w:r w:rsidRPr="0024623D">
              <w:rPr>
                <w:color w:val="000000"/>
                <w:sz w:val="20"/>
                <w:szCs w:val="20"/>
              </w:rPr>
              <w:t>продукту – 6 ЗДО</w:t>
            </w:r>
          </w:p>
          <w:p w:rsidR="0024623D" w:rsidRPr="0024623D" w:rsidRDefault="0024623D" w:rsidP="0024623D">
            <w:pPr>
              <w:spacing w:after="14" w:line="259" w:lineRule="auto"/>
              <w:ind w:left="10" w:hanging="10"/>
              <w:jc w:val="center"/>
              <w:rPr>
                <w:color w:val="000000"/>
                <w:sz w:val="20"/>
                <w:szCs w:val="20"/>
              </w:rPr>
            </w:pPr>
            <w:r w:rsidRPr="0024623D">
              <w:rPr>
                <w:color w:val="000000"/>
                <w:sz w:val="20"/>
                <w:szCs w:val="20"/>
              </w:rPr>
              <w:t>ефективності-</w:t>
            </w:r>
            <w:r w:rsidRPr="0024623D">
              <w:rPr>
                <w:color w:val="333333"/>
                <w:szCs w:val="22"/>
                <w:shd w:val="clear" w:color="auto" w:fill="FFFFFF"/>
              </w:rPr>
              <w:t xml:space="preserve"> </w:t>
            </w:r>
            <w:r w:rsidRPr="0024623D">
              <w:rPr>
                <w:color w:val="333333"/>
                <w:sz w:val="20"/>
                <w:szCs w:val="20"/>
                <w:shd w:val="clear" w:color="auto" w:fill="FFFFFF"/>
              </w:rPr>
              <w:t xml:space="preserve">забезпечення </w:t>
            </w:r>
            <w:r w:rsidRPr="0024623D">
              <w:rPr>
                <w:color w:val="333333"/>
                <w:sz w:val="20"/>
                <w:szCs w:val="20"/>
                <w:shd w:val="clear" w:color="auto" w:fill="FFFFFF"/>
              </w:rPr>
              <w:lastRenderedPageBreak/>
              <w:t>права дитини на здобуття дошкільної освіти</w:t>
            </w:r>
          </w:p>
        </w:tc>
        <w:tc>
          <w:tcPr>
            <w:tcW w:w="1418" w:type="dxa"/>
            <w:tcBorders>
              <w:left w:val="single" w:sz="4" w:space="0" w:color="auto"/>
            </w:tcBorders>
          </w:tcPr>
          <w:p w:rsidR="0024623D" w:rsidRPr="0024623D" w:rsidRDefault="0024623D" w:rsidP="0024623D">
            <w:pPr>
              <w:spacing w:line="259" w:lineRule="auto"/>
              <w:jc w:val="center"/>
              <w:rPr>
                <w:color w:val="000000"/>
                <w:sz w:val="20"/>
                <w:szCs w:val="20"/>
              </w:rPr>
            </w:pPr>
            <w:r w:rsidRPr="0024623D">
              <w:rPr>
                <w:color w:val="000000"/>
                <w:sz w:val="20"/>
                <w:szCs w:val="20"/>
              </w:rPr>
              <w:lastRenderedPageBreak/>
              <w:t xml:space="preserve"> Не потребує додаткових фінансових витрат</w:t>
            </w:r>
          </w:p>
          <w:p w:rsidR="0024623D" w:rsidRPr="0024623D" w:rsidRDefault="0024623D" w:rsidP="0024623D">
            <w:pPr>
              <w:spacing w:line="259" w:lineRule="auto"/>
              <w:jc w:val="center"/>
              <w:rPr>
                <w:color w:val="000000"/>
                <w:sz w:val="24"/>
              </w:rPr>
            </w:pPr>
          </w:p>
          <w:p w:rsidR="0024623D" w:rsidRPr="0024623D" w:rsidRDefault="0024623D" w:rsidP="0024623D">
            <w:pPr>
              <w:spacing w:line="259" w:lineRule="auto"/>
              <w:jc w:val="both"/>
              <w:rPr>
                <w:color w:val="000000"/>
                <w:sz w:val="24"/>
              </w:rPr>
            </w:pPr>
          </w:p>
          <w:p w:rsidR="0024623D" w:rsidRPr="0024623D" w:rsidRDefault="0024623D" w:rsidP="0024623D">
            <w:pPr>
              <w:spacing w:line="259" w:lineRule="auto"/>
              <w:jc w:val="center"/>
              <w:rPr>
                <w:color w:val="000000"/>
                <w:sz w:val="20"/>
                <w:szCs w:val="20"/>
              </w:rPr>
            </w:pPr>
          </w:p>
        </w:tc>
        <w:tc>
          <w:tcPr>
            <w:tcW w:w="1269" w:type="dxa"/>
          </w:tcPr>
          <w:p w:rsidR="0024623D" w:rsidRPr="0024623D" w:rsidRDefault="0024623D" w:rsidP="0024623D">
            <w:pPr>
              <w:spacing w:line="259" w:lineRule="auto"/>
              <w:jc w:val="center"/>
              <w:rPr>
                <w:color w:val="000000"/>
                <w:sz w:val="24"/>
              </w:rPr>
            </w:pPr>
            <w:r w:rsidRPr="0024623D">
              <w:rPr>
                <w:color w:val="000000"/>
                <w:sz w:val="24"/>
              </w:rPr>
              <w:lastRenderedPageBreak/>
              <w:t>-</w:t>
            </w:r>
          </w:p>
        </w:tc>
        <w:tc>
          <w:tcPr>
            <w:tcW w:w="1275" w:type="dxa"/>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993" w:type="dxa"/>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2411" w:type="dxa"/>
            <w:gridSpan w:val="2"/>
          </w:tcPr>
          <w:p w:rsidR="0024623D" w:rsidRPr="0024623D" w:rsidRDefault="0024623D" w:rsidP="0024623D">
            <w:pPr>
              <w:spacing w:line="259" w:lineRule="auto"/>
              <w:rPr>
                <w:color w:val="000000"/>
                <w:sz w:val="24"/>
              </w:rPr>
            </w:pPr>
            <w:r w:rsidRPr="0024623D">
              <w:rPr>
                <w:color w:val="000000"/>
                <w:sz w:val="24"/>
              </w:rPr>
              <w:t xml:space="preserve">Запроваджено альтернативні форми здобуття освіти. Збільшено </w:t>
            </w:r>
            <w:r w:rsidRPr="0024623D">
              <w:rPr>
                <w:color w:val="000000"/>
                <w:sz w:val="24"/>
              </w:rPr>
              <w:lastRenderedPageBreak/>
              <w:t>охоплення дітей дошкільною освітою.</w:t>
            </w:r>
          </w:p>
        </w:tc>
      </w:tr>
      <w:tr w:rsidR="0024623D" w:rsidRPr="0024623D" w:rsidTr="00D2730B">
        <w:trPr>
          <w:trHeight w:val="414"/>
        </w:trPr>
        <w:tc>
          <w:tcPr>
            <w:tcW w:w="709" w:type="dxa"/>
          </w:tcPr>
          <w:p w:rsidR="0024623D" w:rsidRPr="0024623D" w:rsidRDefault="0024623D" w:rsidP="0024623D">
            <w:pPr>
              <w:spacing w:line="259" w:lineRule="auto"/>
              <w:rPr>
                <w:b/>
                <w:color w:val="000000"/>
                <w:sz w:val="24"/>
              </w:rPr>
            </w:pPr>
            <w:r w:rsidRPr="0024623D">
              <w:rPr>
                <w:b/>
                <w:color w:val="000000"/>
                <w:sz w:val="24"/>
              </w:rPr>
              <w:lastRenderedPageBreak/>
              <w:t>1.2.</w:t>
            </w:r>
          </w:p>
        </w:tc>
        <w:tc>
          <w:tcPr>
            <w:tcW w:w="2265" w:type="dxa"/>
          </w:tcPr>
          <w:p w:rsidR="0024623D" w:rsidRPr="0024623D" w:rsidRDefault="0024623D" w:rsidP="0024623D">
            <w:pPr>
              <w:spacing w:line="238" w:lineRule="auto"/>
              <w:ind w:right="56"/>
              <w:rPr>
                <w:b/>
                <w:color w:val="000000"/>
                <w:sz w:val="24"/>
              </w:rPr>
            </w:pPr>
            <w:r w:rsidRPr="0024623D">
              <w:rPr>
                <w:b/>
                <w:color w:val="000000"/>
                <w:sz w:val="24"/>
              </w:rPr>
              <w:t xml:space="preserve">Завдання 2. Ініціативи, спрямовані на </w:t>
            </w:r>
          </w:p>
          <w:p w:rsidR="0024623D" w:rsidRPr="0024623D" w:rsidRDefault="0024623D" w:rsidP="0024623D">
            <w:pPr>
              <w:spacing w:line="259" w:lineRule="auto"/>
              <w:rPr>
                <w:b/>
                <w:color w:val="000000"/>
                <w:sz w:val="24"/>
              </w:rPr>
            </w:pPr>
            <w:r w:rsidRPr="0024623D">
              <w:rPr>
                <w:b/>
                <w:color w:val="000000"/>
                <w:sz w:val="24"/>
              </w:rPr>
              <w:t>самооцінювання якості та ефективності освітнього процесу</w:t>
            </w:r>
            <w:r w:rsidRPr="0024623D">
              <w:rPr>
                <w:color w:val="000000"/>
                <w:sz w:val="22"/>
                <w:szCs w:val="22"/>
              </w:rPr>
              <w:t>.</w:t>
            </w:r>
            <w:r w:rsidRPr="0024623D">
              <w:rPr>
                <w:b/>
                <w:color w:val="000000"/>
                <w:sz w:val="24"/>
              </w:rPr>
              <w:t xml:space="preserve"> </w:t>
            </w:r>
          </w:p>
        </w:tc>
        <w:tc>
          <w:tcPr>
            <w:tcW w:w="1988" w:type="dxa"/>
          </w:tcPr>
          <w:p w:rsidR="0024623D" w:rsidRPr="0024623D" w:rsidRDefault="0024623D" w:rsidP="0024623D">
            <w:pPr>
              <w:spacing w:line="259" w:lineRule="auto"/>
              <w:rPr>
                <w:color w:val="000000"/>
                <w:sz w:val="24"/>
              </w:rPr>
            </w:pPr>
            <w:r w:rsidRPr="0024623D">
              <w:rPr>
                <w:color w:val="000000"/>
                <w:sz w:val="24"/>
              </w:rPr>
              <w:t xml:space="preserve">1.2.1. Впроваджувати елементи моніторингу освітнього середовища  за методикою Всеукраїнського проєкту  </w:t>
            </w:r>
            <w:r w:rsidRPr="0024623D">
              <w:rPr>
                <w:color w:val="000000"/>
                <w:sz w:val="24"/>
                <w:lang w:val="en-US"/>
              </w:rPr>
              <w:t>ECERS</w:t>
            </w:r>
            <w:r w:rsidRPr="0024623D">
              <w:rPr>
                <w:color w:val="000000"/>
                <w:sz w:val="24"/>
              </w:rPr>
              <w:t>-3.</w:t>
            </w:r>
          </w:p>
        </w:tc>
        <w:tc>
          <w:tcPr>
            <w:tcW w:w="993" w:type="dxa"/>
            <w:gridSpan w:val="2"/>
          </w:tcPr>
          <w:p w:rsidR="0024623D" w:rsidRPr="0024623D" w:rsidRDefault="0024623D" w:rsidP="0024623D">
            <w:pPr>
              <w:spacing w:line="259" w:lineRule="auto"/>
              <w:jc w:val="center"/>
              <w:rPr>
                <w:color w:val="000000"/>
                <w:sz w:val="22"/>
                <w:szCs w:val="22"/>
              </w:rPr>
            </w:pPr>
            <w:r w:rsidRPr="0024623D">
              <w:rPr>
                <w:color w:val="000000"/>
                <w:sz w:val="22"/>
                <w:szCs w:val="22"/>
              </w:rPr>
              <w:t>відділ освіти</w:t>
            </w:r>
          </w:p>
        </w:tc>
        <w:tc>
          <w:tcPr>
            <w:tcW w:w="1423" w:type="dxa"/>
            <w:tcBorders>
              <w:top w:val="single" w:sz="4" w:space="0" w:color="auto"/>
              <w:left w:val="nil"/>
              <w:bottom w:val="single" w:sz="4" w:space="0" w:color="auto"/>
              <w:right w:val="single" w:sz="4" w:space="0" w:color="auto"/>
            </w:tcBorders>
          </w:tcPr>
          <w:p w:rsidR="0024623D" w:rsidRPr="0024623D" w:rsidRDefault="0024623D" w:rsidP="0024623D">
            <w:pPr>
              <w:spacing w:after="14" w:line="259" w:lineRule="auto"/>
              <w:ind w:left="10" w:hanging="10"/>
              <w:jc w:val="center"/>
              <w:rPr>
                <w:color w:val="000000"/>
                <w:sz w:val="20"/>
                <w:szCs w:val="20"/>
              </w:rPr>
            </w:pPr>
            <w:r w:rsidRPr="0024623D">
              <w:rPr>
                <w:color w:val="000000"/>
                <w:sz w:val="20"/>
                <w:szCs w:val="20"/>
              </w:rPr>
              <w:t>затрат- 0,00</w:t>
            </w:r>
          </w:p>
          <w:p w:rsidR="0024623D" w:rsidRPr="0024623D" w:rsidRDefault="0024623D" w:rsidP="0024623D">
            <w:pPr>
              <w:spacing w:line="259" w:lineRule="auto"/>
              <w:ind w:left="24"/>
              <w:jc w:val="center"/>
              <w:rPr>
                <w:color w:val="000000"/>
                <w:sz w:val="20"/>
                <w:szCs w:val="20"/>
              </w:rPr>
            </w:pPr>
            <w:r w:rsidRPr="0024623D">
              <w:rPr>
                <w:color w:val="000000"/>
                <w:sz w:val="20"/>
                <w:szCs w:val="20"/>
              </w:rPr>
              <w:t>продукту – 6 ЗДО</w:t>
            </w:r>
          </w:p>
          <w:p w:rsidR="0024623D" w:rsidRPr="0024623D" w:rsidRDefault="0024623D" w:rsidP="0024623D">
            <w:pPr>
              <w:spacing w:line="259" w:lineRule="auto"/>
              <w:ind w:left="24"/>
              <w:jc w:val="center"/>
              <w:rPr>
                <w:rFonts w:asciiTheme="minorHAnsi" w:hAnsiTheme="minorHAnsi"/>
                <w:color w:val="000000"/>
                <w:sz w:val="20"/>
                <w:szCs w:val="20"/>
              </w:rPr>
            </w:pPr>
            <w:r w:rsidRPr="0024623D">
              <w:rPr>
                <w:color w:val="000000"/>
                <w:sz w:val="20"/>
                <w:szCs w:val="20"/>
              </w:rPr>
              <w:t>ефективності-</w:t>
            </w:r>
            <w:r w:rsidRPr="0024623D">
              <w:rPr>
                <w:color w:val="000000"/>
                <w:sz w:val="20"/>
                <w:szCs w:val="20"/>
                <w:shd w:val="clear" w:color="auto" w:fill="FFFFFF"/>
              </w:rPr>
              <w:t>підвищення якості середовища, в якому розвивається дитина.</w:t>
            </w:r>
            <w:r w:rsidRPr="0024623D">
              <w:rPr>
                <w:rFonts w:ascii="ProbaProSemiCorrect" w:hAnsi="ProbaProSemiCorrect"/>
                <w:color w:val="000000"/>
                <w:szCs w:val="22"/>
                <w:shd w:val="clear" w:color="auto" w:fill="FFFFFF"/>
              </w:rPr>
              <w:t xml:space="preserve"> </w:t>
            </w:r>
          </w:p>
        </w:tc>
        <w:tc>
          <w:tcPr>
            <w:tcW w:w="1418" w:type="dxa"/>
            <w:tcBorders>
              <w:left w:val="single" w:sz="4" w:space="0" w:color="auto"/>
            </w:tcBorders>
          </w:tcPr>
          <w:p w:rsidR="0024623D" w:rsidRPr="0024623D" w:rsidRDefault="0024623D" w:rsidP="0024623D">
            <w:pPr>
              <w:spacing w:line="259" w:lineRule="auto"/>
              <w:jc w:val="center"/>
              <w:rPr>
                <w:color w:val="000000"/>
                <w:sz w:val="20"/>
                <w:szCs w:val="20"/>
              </w:rPr>
            </w:pPr>
            <w:r w:rsidRPr="0024623D">
              <w:rPr>
                <w:color w:val="000000"/>
                <w:sz w:val="20"/>
                <w:szCs w:val="20"/>
              </w:rPr>
              <w:t>Не потребує фінансових витрат</w:t>
            </w:r>
          </w:p>
          <w:p w:rsidR="0024623D" w:rsidRPr="0024623D" w:rsidRDefault="0024623D" w:rsidP="0024623D">
            <w:pPr>
              <w:spacing w:line="259" w:lineRule="auto"/>
              <w:jc w:val="both"/>
              <w:rPr>
                <w:color w:val="000000"/>
                <w:sz w:val="24"/>
              </w:rPr>
            </w:pPr>
          </w:p>
          <w:p w:rsidR="0024623D" w:rsidRPr="0024623D" w:rsidRDefault="0024623D" w:rsidP="0024623D">
            <w:pPr>
              <w:spacing w:line="259" w:lineRule="auto"/>
              <w:jc w:val="both"/>
              <w:rPr>
                <w:color w:val="000000"/>
                <w:sz w:val="24"/>
              </w:rPr>
            </w:pPr>
          </w:p>
          <w:p w:rsidR="0024623D" w:rsidRPr="0024623D" w:rsidRDefault="0024623D" w:rsidP="0024623D">
            <w:pPr>
              <w:spacing w:line="259" w:lineRule="auto"/>
              <w:jc w:val="both"/>
              <w:rPr>
                <w:color w:val="000000"/>
                <w:sz w:val="24"/>
              </w:rPr>
            </w:pPr>
          </w:p>
        </w:tc>
        <w:tc>
          <w:tcPr>
            <w:tcW w:w="1269" w:type="dxa"/>
          </w:tcPr>
          <w:p w:rsidR="0024623D" w:rsidRPr="0024623D" w:rsidRDefault="0024623D" w:rsidP="0024623D">
            <w:pPr>
              <w:spacing w:line="259" w:lineRule="auto"/>
              <w:jc w:val="center"/>
              <w:rPr>
                <w:color w:val="000000"/>
                <w:sz w:val="24"/>
              </w:rPr>
            </w:pPr>
            <w:r w:rsidRPr="0024623D">
              <w:rPr>
                <w:color w:val="000000"/>
                <w:sz w:val="24"/>
              </w:rPr>
              <w:t>-</w:t>
            </w:r>
          </w:p>
        </w:tc>
        <w:tc>
          <w:tcPr>
            <w:tcW w:w="1275" w:type="dxa"/>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993" w:type="dxa"/>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2411" w:type="dxa"/>
            <w:gridSpan w:val="2"/>
          </w:tcPr>
          <w:p w:rsidR="0024623D" w:rsidRPr="0024623D" w:rsidRDefault="0024623D" w:rsidP="0024623D">
            <w:pPr>
              <w:spacing w:line="259" w:lineRule="auto"/>
              <w:rPr>
                <w:color w:val="000000"/>
                <w:sz w:val="24"/>
              </w:rPr>
            </w:pPr>
            <w:r w:rsidRPr="0024623D">
              <w:rPr>
                <w:color w:val="000000"/>
                <w:sz w:val="24"/>
              </w:rPr>
              <w:t xml:space="preserve">Проведено оцінку якості освітнього середовища за новою методикою ECERS-3 в частині необхідності осучаснення освітнього середовища дошкільнят, визначено </w:t>
            </w:r>
            <w:r w:rsidRPr="0024623D">
              <w:rPr>
                <w:color w:val="000000"/>
                <w:sz w:val="24"/>
                <w:shd w:val="clear" w:color="auto" w:fill="FFFFFF"/>
              </w:rPr>
              <w:t>емоційне благополуччя дітей у взаємодії з предметно-просторовим оточенням, вивчено доцільність</w:t>
            </w:r>
          </w:p>
          <w:p w:rsidR="0024623D" w:rsidRPr="0024623D" w:rsidRDefault="0024623D" w:rsidP="0024623D">
            <w:pPr>
              <w:spacing w:line="259" w:lineRule="auto"/>
              <w:rPr>
                <w:color w:val="000000"/>
                <w:sz w:val="24"/>
              </w:rPr>
            </w:pPr>
            <w:r w:rsidRPr="0024623D">
              <w:rPr>
                <w:color w:val="000000"/>
                <w:sz w:val="24"/>
                <w:shd w:val="clear" w:color="auto" w:fill="FFFFFF"/>
              </w:rPr>
              <w:t xml:space="preserve">розташування та наповнення осередків групових кімнат </w:t>
            </w:r>
          </w:p>
          <w:p w:rsidR="0024623D" w:rsidRPr="0024623D" w:rsidRDefault="0024623D" w:rsidP="0024623D">
            <w:pPr>
              <w:spacing w:line="259" w:lineRule="auto"/>
              <w:rPr>
                <w:color w:val="000000"/>
                <w:sz w:val="24"/>
              </w:rPr>
            </w:pPr>
            <w:r w:rsidRPr="0024623D">
              <w:rPr>
                <w:color w:val="000000"/>
                <w:sz w:val="24"/>
                <w:shd w:val="clear" w:color="auto" w:fill="FFFFFF"/>
              </w:rPr>
              <w:t xml:space="preserve">сучасним обладнанням, досліджено інші параметри. </w:t>
            </w:r>
          </w:p>
        </w:tc>
      </w:tr>
      <w:tr w:rsidR="0024623D" w:rsidRPr="0024623D" w:rsidTr="00D2730B">
        <w:trPr>
          <w:trHeight w:val="1607"/>
        </w:trPr>
        <w:tc>
          <w:tcPr>
            <w:tcW w:w="709" w:type="dxa"/>
            <w:vMerge w:val="restart"/>
          </w:tcPr>
          <w:p w:rsidR="0024623D" w:rsidRPr="0024623D" w:rsidRDefault="0024623D" w:rsidP="0024623D">
            <w:pPr>
              <w:spacing w:line="259" w:lineRule="auto"/>
              <w:rPr>
                <w:b/>
                <w:color w:val="000000"/>
                <w:sz w:val="24"/>
              </w:rPr>
            </w:pPr>
            <w:r w:rsidRPr="0024623D">
              <w:rPr>
                <w:b/>
                <w:color w:val="000000"/>
                <w:sz w:val="24"/>
              </w:rPr>
              <w:lastRenderedPageBreak/>
              <w:t>1.3.</w:t>
            </w:r>
          </w:p>
        </w:tc>
        <w:tc>
          <w:tcPr>
            <w:tcW w:w="2265" w:type="dxa"/>
            <w:vMerge w:val="restart"/>
          </w:tcPr>
          <w:p w:rsidR="0024623D" w:rsidRPr="0024623D" w:rsidRDefault="0024623D" w:rsidP="0024623D">
            <w:pPr>
              <w:spacing w:line="238" w:lineRule="auto"/>
              <w:ind w:right="56"/>
              <w:rPr>
                <w:b/>
                <w:color w:val="000000"/>
                <w:sz w:val="24"/>
              </w:rPr>
            </w:pPr>
            <w:r w:rsidRPr="0024623D">
              <w:rPr>
                <w:b/>
                <w:color w:val="000000"/>
                <w:sz w:val="24"/>
              </w:rPr>
              <w:t xml:space="preserve">Завдання 3. </w:t>
            </w:r>
          </w:p>
          <w:p w:rsidR="0024623D" w:rsidRPr="0024623D" w:rsidRDefault="0024623D" w:rsidP="0024623D">
            <w:pPr>
              <w:spacing w:line="259" w:lineRule="auto"/>
              <w:rPr>
                <w:b/>
                <w:color w:val="000000"/>
                <w:sz w:val="24"/>
              </w:rPr>
            </w:pPr>
            <w:r w:rsidRPr="0024623D">
              <w:rPr>
                <w:b/>
                <w:color w:val="000000"/>
                <w:sz w:val="24"/>
              </w:rPr>
              <w:t xml:space="preserve">Модернізація змісту дошкільної освіти та надання якісних освітніх послуг. </w:t>
            </w:r>
          </w:p>
          <w:p w:rsidR="0024623D" w:rsidRPr="0024623D" w:rsidRDefault="0024623D" w:rsidP="0024623D">
            <w:pPr>
              <w:spacing w:line="259" w:lineRule="auto"/>
              <w:rPr>
                <w:b/>
                <w:color w:val="000000"/>
                <w:sz w:val="24"/>
              </w:rPr>
            </w:pPr>
          </w:p>
        </w:tc>
        <w:tc>
          <w:tcPr>
            <w:tcW w:w="1988" w:type="dxa"/>
          </w:tcPr>
          <w:p w:rsidR="0024623D" w:rsidRPr="0024623D" w:rsidRDefault="0024623D" w:rsidP="0024623D">
            <w:pPr>
              <w:spacing w:line="259" w:lineRule="auto"/>
              <w:rPr>
                <w:color w:val="000000"/>
                <w:sz w:val="24"/>
              </w:rPr>
            </w:pPr>
            <w:r w:rsidRPr="0024623D">
              <w:rPr>
                <w:color w:val="000000"/>
                <w:sz w:val="24"/>
              </w:rPr>
              <w:t>1.3.1. Створити якісне освітнє середовище відповідно до основних принципів освітньої реформи.</w:t>
            </w:r>
          </w:p>
        </w:tc>
        <w:tc>
          <w:tcPr>
            <w:tcW w:w="993" w:type="dxa"/>
            <w:gridSpan w:val="2"/>
          </w:tcPr>
          <w:p w:rsidR="0024623D" w:rsidRPr="0024623D" w:rsidRDefault="0024623D" w:rsidP="0024623D">
            <w:pPr>
              <w:spacing w:line="259" w:lineRule="auto"/>
              <w:jc w:val="center"/>
              <w:rPr>
                <w:color w:val="000000"/>
                <w:sz w:val="22"/>
                <w:szCs w:val="22"/>
              </w:rPr>
            </w:pPr>
            <w:r w:rsidRPr="0024623D">
              <w:rPr>
                <w:color w:val="000000"/>
                <w:sz w:val="22"/>
                <w:szCs w:val="22"/>
              </w:rPr>
              <w:t>відділ освіти</w:t>
            </w:r>
          </w:p>
        </w:tc>
        <w:tc>
          <w:tcPr>
            <w:tcW w:w="1423" w:type="dxa"/>
            <w:tcBorders>
              <w:top w:val="single" w:sz="4" w:space="0" w:color="auto"/>
              <w:left w:val="nil"/>
              <w:bottom w:val="single" w:sz="4" w:space="0" w:color="auto"/>
              <w:right w:val="outset" w:sz="6" w:space="0" w:color="auto"/>
            </w:tcBorders>
          </w:tcPr>
          <w:p w:rsidR="0024623D" w:rsidRPr="0024623D" w:rsidRDefault="0024623D" w:rsidP="0024623D">
            <w:pPr>
              <w:spacing w:line="259" w:lineRule="auto"/>
              <w:jc w:val="center"/>
              <w:rPr>
                <w:color w:val="000000"/>
                <w:sz w:val="20"/>
                <w:szCs w:val="20"/>
              </w:rPr>
            </w:pPr>
            <w:r w:rsidRPr="0024623D">
              <w:rPr>
                <w:color w:val="000000"/>
                <w:sz w:val="20"/>
                <w:szCs w:val="20"/>
              </w:rPr>
              <w:t xml:space="preserve">затрат – </w:t>
            </w:r>
          </w:p>
          <w:p w:rsidR="0024623D" w:rsidRPr="0024623D" w:rsidRDefault="0024623D" w:rsidP="0024623D">
            <w:pPr>
              <w:spacing w:line="259" w:lineRule="auto"/>
              <w:jc w:val="center"/>
              <w:rPr>
                <w:color w:val="000000"/>
                <w:sz w:val="20"/>
                <w:szCs w:val="20"/>
              </w:rPr>
            </w:pPr>
            <w:r w:rsidRPr="0024623D">
              <w:rPr>
                <w:color w:val="000000"/>
                <w:sz w:val="20"/>
                <w:szCs w:val="20"/>
              </w:rPr>
              <w:t>продукту - ,</w:t>
            </w:r>
          </w:p>
          <w:p w:rsidR="0024623D" w:rsidRPr="0024623D" w:rsidRDefault="0024623D" w:rsidP="0024623D">
            <w:pPr>
              <w:spacing w:line="259" w:lineRule="auto"/>
              <w:jc w:val="center"/>
              <w:rPr>
                <w:color w:val="000000"/>
                <w:sz w:val="22"/>
                <w:szCs w:val="22"/>
              </w:rPr>
            </w:pPr>
            <w:r w:rsidRPr="0024623D">
              <w:rPr>
                <w:color w:val="000000"/>
                <w:sz w:val="20"/>
                <w:szCs w:val="20"/>
              </w:rPr>
              <w:t>ефективності –забезпечено якісний освітній і виховний простір</w:t>
            </w:r>
          </w:p>
        </w:tc>
        <w:tc>
          <w:tcPr>
            <w:tcW w:w="1418" w:type="dxa"/>
          </w:tcPr>
          <w:p w:rsidR="0024623D" w:rsidRPr="0024623D" w:rsidRDefault="0024623D" w:rsidP="0024623D">
            <w:pPr>
              <w:spacing w:line="259" w:lineRule="auto"/>
              <w:jc w:val="center"/>
              <w:rPr>
                <w:color w:val="000000"/>
                <w:sz w:val="20"/>
                <w:szCs w:val="20"/>
              </w:rPr>
            </w:pPr>
            <w:r w:rsidRPr="0024623D">
              <w:rPr>
                <w:color w:val="000000"/>
                <w:sz w:val="20"/>
                <w:szCs w:val="20"/>
              </w:rPr>
              <w:t>інші джерела</w:t>
            </w:r>
          </w:p>
          <w:p w:rsidR="0024623D" w:rsidRPr="0024623D" w:rsidRDefault="0024623D" w:rsidP="0024623D">
            <w:pPr>
              <w:spacing w:line="259" w:lineRule="auto"/>
              <w:jc w:val="center"/>
              <w:rPr>
                <w:color w:val="000000"/>
                <w:sz w:val="24"/>
              </w:rPr>
            </w:pPr>
          </w:p>
          <w:p w:rsidR="0024623D" w:rsidRPr="0024623D" w:rsidRDefault="0024623D" w:rsidP="0024623D">
            <w:pPr>
              <w:spacing w:line="259" w:lineRule="auto"/>
              <w:jc w:val="center"/>
              <w:rPr>
                <w:color w:val="000000"/>
                <w:sz w:val="24"/>
              </w:rPr>
            </w:pPr>
          </w:p>
          <w:p w:rsidR="0024623D" w:rsidRPr="0024623D" w:rsidRDefault="0024623D" w:rsidP="0024623D">
            <w:pPr>
              <w:spacing w:line="259" w:lineRule="auto"/>
              <w:jc w:val="both"/>
              <w:rPr>
                <w:color w:val="000000"/>
                <w:sz w:val="24"/>
              </w:rPr>
            </w:pPr>
          </w:p>
        </w:tc>
        <w:tc>
          <w:tcPr>
            <w:tcW w:w="1269" w:type="dxa"/>
          </w:tcPr>
          <w:p w:rsidR="0024623D" w:rsidRPr="0024623D" w:rsidRDefault="0024623D" w:rsidP="0024623D">
            <w:pPr>
              <w:spacing w:line="259" w:lineRule="auto"/>
              <w:jc w:val="center"/>
              <w:rPr>
                <w:color w:val="000000"/>
                <w:sz w:val="24"/>
              </w:rPr>
            </w:pPr>
            <w:r w:rsidRPr="0024623D">
              <w:rPr>
                <w:color w:val="000000"/>
                <w:sz w:val="24"/>
              </w:rPr>
              <w:t>-</w:t>
            </w:r>
          </w:p>
        </w:tc>
        <w:tc>
          <w:tcPr>
            <w:tcW w:w="1275" w:type="dxa"/>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993" w:type="dxa"/>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2411" w:type="dxa"/>
            <w:gridSpan w:val="2"/>
          </w:tcPr>
          <w:p w:rsidR="0024623D" w:rsidRPr="0024623D" w:rsidRDefault="0024623D" w:rsidP="0024623D">
            <w:pPr>
              <w:spacing w:line="259" w:lineRule="auto"/>
              <w:rPr>
                <w:color w:val="000000"/>
                <w:sz w:val="24"/>
                <w:shd w:val="clear" w:color="auto" w:fill="FFFFFF"/>
              </w:rPr>
            </w:pPr>
            <w:r w:rsidRPr="0024623D">
              <w:rPr>
                <w:color w:val="000000"/>
                <w:sz w:val="24"/>
              </w:rPr>
              <w:t xml:space="preserve">Придбано навчально-дидактичне обладнання, наочність, розвивальні ігри, навчальні посібники. </w:t>
            </w:r>
            <w:r w:rsidRPr="0024623D">
              <w:rPr>
                <w:color w:val="000000"/>
                <w:sz w:val="24"/>
                <w:shd w:val="clear" w:color="auto" w:fill="FFFFFF"/>
              </w:rPr>
              <w:t>Облаштовано місця для розвитку, саморозвитку та відпочинку </w:t>
            </w:r>
          </w:p>
          <w:p w:rsidR="0024623D" w:rsidRPr="0024623D" w:rsidRDefault="0024623D" w:rsidP="0024623D">
            <w:pPr>
              <w:spacing w:line="259" w:lineRule="auto"/>
              <w:rPr>
                <w:color w:val="000000"/>
                <w:sz w:val="24"/>
              </w:rPr>
            </w:pPr>
            <w:r w:rsidRPr="0024623D">
              <w:rPr>
                <w:color w:val="000000"/>
                <w:sz w:val="24"/>
                <w:shd w:val="clear" w:color="auto" w:fill="FFFFFF"/>
              </w:rPr>
              <w:t>дошкільнят</w:t>
            </w:r>
            <w:r w:rsidRPr="0024623D">
              <w:rPr>
                <w:rFonts w:ascii="Arial" w:hAnsi="Arial" w:cs="Arial"/>
                <w:color w:val="000000"/>
                <w:szCs w:val="22"/>
                <w:shd w:val="clear" w:color="auto" w:fill="FFFFFF"/>
              </w:rPr>
              <w:t> </w:t>
            </w:r>
            <w:r w:rsidRPr="0024623D">
              <w:rPr>
                <w:color w:val="000000"/>
                <w:sz w:val="24"/>
              </w:rPr>
              <w:t xml:space="preserve">тощо.  </w:t>
            </w:r>
          </w:p>
        </w:tc>
      </w:tr>
      <w:tr w:rsidR="0024623D" w:rsidRPr="0024623D" w:rsidTr="00D2730B">
        <w:trPr>
          <w:trHeight w:val="945"/>
        </w:trPr>
        <w:tc>
          <w:tcPr>
            <w:tcW w:w="709" w:type="dxa"/>
            <w:vMerge/>
          </w:tcPr>
          <w:p w:rsidR="0024623D" w:rsidRPr="0024623D" w:rsidRDefault="0024623D" w:rsidP="0024623D">
            <w:pPr>
              <w:spacing w:line="259" w:lineRule="auto"/>
              <w:rPr>
                <w:b/>
                <w:color w:val="000000"/>
                <w:sz w:val="24"/>
              </w:rPr>
            </w:pPr>
            <w:bookmarkStart w:id="5" w:name="_Hlk181554556"/>
          </w:p>
        </w:tc>
        <w:tc>
          <w:tcPr>
            <w:tcW w:w="2265" w:type="dxa"/>
            <w:vMerge/>
          </w:tcPr>
          <w:p w:rsidR="0024623D" w:rsidRPr="0024623D" w:rsidRDefault="0024623D" w:rsidP="0024623D">
            <w:pPr>
              <w:spacing w:line="238" w:lineRule="auto"/>
              <w:ind w:right="56"/>
              <w:rPr>
                <w:b/>
                <w:color w:val="000000"/>
                <w:sz w:val="24"/>
              </w:rPr>
            </w:pPr>
          </w:p>
        </w:tc>
        <w:tc>
          <w:tcPr>
            <w:tcW w:w="1988" w:type="dxa"/>
          </w:tcPr>
          <w:p w:rsidR="0024623D" w:rsidRPr="0024623D" w:rsidRDefault="0024623D" w:rsidP="0024623D">
            <w:pPr>
              <w:spacing w:line="259" w:lineRule="auto"/>
              <w:rPr>
                <w:color w:val="000000"/>
                <w:sz w:val="24"/>
              </w:rPr>
            </w:pPr>
            <w:r w:rsidRPr="0024623D">
              <w:rPr>
                <w:color w:val="000000"/>
                <w:sz w:val="24"/>
              </w:rPr>
              <w:t>1.3.2.</w:t>
            </w:r>
            <w:r w:rsidRPr="0024623D">
              <w:rPr>
                <w:color w:val="000000"/>
                <w:szCs w:val="22"/>
              </w:rPr>
              <w:t xml:space="preserve"> </w:t>
            </w:r>
            <w:r w:rsidRPr="0024623D">
              <w:rPr>
                <w:color w:val="000000"/>
                <w:sz w:val="24"/>
              </w:rPr>
              <w:t>Забезпечити впровадження Базового компонента дошкільної освіти, сучасних напрямків гурткової роботи в ЗДО громади.</w:t>
            </w:r>
          </w:p>
        </w:tc>
        <w:tc>
          <w:tcPr>
            <w:tcW w:w="993" w:type="dxa"/>
            <w:gridSpan w:val="2"/>
          </w:tcPr>
          <w:p w:rsidR="0024623D" w:rsidRPr="0024623D" w:rsidRDefault="0024623D" w:rsidP="0024623D">
            <w:pPr>
              <w:spacing w:line="259" w:lineRule="auto"/>
              <w:jc w:val="center"/>
              <w:rPr>
                <w:color w:val="000000"/>
                <w:sz w:val="22"/>
                <w:szCs w:val="22"/>
              </w:rPr>
            </w:pPr>
            <w:r w:rsidRPr="0024623D">
              <w:rPr>
                <w:color w:val="000000"/>
                <w:sz w:val="22"/>
                <w:szCs w:val="22"/>
              </w:rPr>
              <w:t>відділ освіти</w:t>
            </w:r>
          </w:p>
        </w:tc>
        <w:tc>
          <w:tcPr>
            <w:tcW w:w="1423" w:type="dxa"/>
            <w:tcBorders>
              <w:top w:val="single" w:sz="4" w:space="0" w:color="auto"/>
              <w:left w:val="nil"/>
              <w:bottom w:val="single" w:sz="4" w:space="0" w:color="auto"/>
              <w:right w:val="single" w:sz="4" w:space="0" w:color="auto"/>
            </w:tcBorders>
          </w:tcPr>
          <w:p w:rsidR="0024623D" w:rsidRPr="0024623D" w:rsidRDefault="0024623D" w:rsidP="0024623D">
            <w:pPr>
              <w:spacing w:after="14" w:line="259" w:lineRule="auto"/>
              <w:ind w:left="10" w:hanging="10"/>
              <w:jc w:val="center"/>
              <w:rPr>
                <w:color w:val="000000"/>
                <w:sz w:val="20"/>
                <w:szCs w:val="20"/>
              </w:rPr>
            </w:pPr>
            <w:r w:rsidRPr="0024623D">
              <w:rPr>
                <w:color w:val="000000"/>
                <w:sz w:val="20"/>
                <w:szCs w:val="20"/>
              </w:rPr>
              <w:t>затрат- 0,00</w:t>
            </w:r>
          </w:p>
          <w:p w:rsidR="0024623D" w:rsidRPr="0024623D" w:rsidRDefault="0024623D" w:rsidP="0024623D">
            <w:pPr>
              <w:spacing w:line="259" w:lineRule="auto"/>
              <w:ind w:left="24"/>
              <w:jc w:val="center"/>
              <w:rPr>
                <w:color w:val="000000"/>
                <w:sz w:val="20"/>
                <w:szCs w:val="20"/>
              </w:rPr>
            </w:pPr>
            <w:r w:rsidRPr="0024623D">
              <w:rPr>
                <w:color w:val="000000"/>
                <w:sz w:val="20"/>
                <w:szCs w:val="20"/>
              </w:rPr>
              <w:t>продукту – 6 ЗДО</w:t>
            </w:r>
          </w:p>
          <w:p w:rsidR="0024623D" w:rsidRPr="0024623D" w:rsidRDefault="0024623D" w:rsidP="0024623D">
            <w:pPr>
              <w:spacing w:line="259" w:lineRule="auto"/>
              <w:jc w:val="center"/>
              <w:rPr>
                <w:color w:val="000000"/>
                <w:sz w:val="20"/>
                <w:szCs w:val="20"/>
              </w:rPr>
            </w:pPr>
            <w:r w:rsidRPr="0024623D">
              <w:rPr>
                <w:color w:val="000000"/>
                <w:sz w:val="20"/>
                <w:szCs w:val="20"/>
              </w:rPr>
              <w:t>ефективності-</w:t>
            </w:r>
          </w:p>
          <w:p w:rsidR="0024623D" w:rsidRPr="0024623D" w:rsidRDefault="0024623D" w:rsidP="0024623D">
            <w:pPr>
              <w:spacing w:line="259" w:lineRule="auto"/>
              <w:jc w:val="center"/>
              <w:rPr>
                <w:color w:val="000000"/>
                <w:sz w:val="20"/>
                <w:szCs w:val="20"/>
              </w:rPr>
            </w:pPr>
            <w:r w:rsidRPr="0024623D">
              <w:rPr>
                <w:color w:val="1F1F1F"/>
                <w:sz w:val="20"/>
                <w:szCs w:val="20"/>
                <w:shd w:val="clear" w:color="auto" w:fill="FFFFFF"/>
              </w:rPr>
              <w:t>збереження самоцінності дошкільного дитинства, визначення особливостей та вимог до рівня розвиненості, освіченості та вихованості дитини, забезпечення наступності між дошкільною та початковою освітою.</w:t>
            </w:r>
          </w:p>
        </w:tc>
        <w:tc>
          <w:tcPr>
            <w:tcW w:w="1418" w:type="dxa"/>
            <w:tcBorders>
              <w:left w:val="single" w:sz="4" w:space="0" w:color="auto"/>
            </w:tcBorders>
          </w:tcPr>
          <w:p w:rsidR="0024623D" w:rsidRPr="0024623D" w:rsidRDefault="0024623D" w:rsidP="0024623D">
            <w:pPr>
              <w:spacing w:line="259" w:lineRule="auto"/>
              <w:jc w:val="center"/>
              <w:rPr>
                <w:color w:val="000000"/>
                <w:sz w:val="20"/>
                <w:szCs w:val="20"/>
              </w:rPr>
            </w:pPr>
            <w:r w:rsidRPr="0024623D">
              <w:rPr>
                <w:color w:val="000000"/>
                <w:sz w:val="20"/>
                <w:szCs w:val="20"/>
              </w:rPr>
              <w:t>Не потребує додаткових фінансових витрат</w:t>
            </w:r>
          </w:p>
          <w:p w:rsidR="0024623D" w:rsidRPr="0024623D" w:rsidRDefault="0024623D" w:rsidP="0024623D">
            <w:pPr>
              <w:spacing w:line="259" w:lineRule="auto"/>
              <w:jc w:val="both"/>
              <w:rPr>
                <w:color w:val="000000"/>
                <w:sz w:val="24"/>
              </w:rPr>
            </w:pPr>
          </w:p>
          <w:p w:rsidR="0024623D" w:rsidRPr="0024623D" w:rsidRDefault="0024623D" w:rsidP="0024623D">
            <w:pPr>
              <w:spacing w:line="259" w:lineRule="auto"/>
              <w:jc w:val="both"/>
              <w:rPr>
                <w:color w:val="000000"/>
                <w:sz w:val="24"/>
              </w:rPr>
            </w:pPr>
          </w:p>
          <w:p w:rsidR="0024623D" w:rsidRPr="0024623D" w:rsidRDefault="0024623D" w:rsidP="0024623D">
            <w:pPr>
              <w:spacing w:line="259" w:lineRule="auto"/>
              <w:jc w:val="center"/>
              <w:rPr>
                <w:color w:val="000000"/>
                <w:sz w:val="20"/>
                <w:szCs w:val="20"/>
              </w:rPr>
            </w:pPr>
          </w:p>
        </w:tc>
        <w:tc>
          <w:tcPr>
            <w:tcW w:w="1269" w:type="dxa"/>
          </w:tcPr>
          <w:p w:rsidR="0024623D" w:rsidRPr="0024623D" w:rsidRDefault="0024623D" w:rsidP="0024623D">
            <w:pPr>
              <w:spacing w:line="259" w:lineRule="auto"/>
              <w:jc w:val="center"/>
              <w:rPr>
                <w:color w:val="000000"/>
                <w:sz w:val="24"/>
              </w:rPr>
            </w:pPr>
            <w:r w:rsidRPr="0024623D">
              <w:rPr>
                <w:color w:val="000000"/>
                <w:sz w:val="24"/>
              </w:rPr>
              <w:t>-</w:t>
            </w:r>
          </w:p>
        </w:tc>
        <w:tc>
          <w:tcPr>
            <w:tcW w:w="1275" w:type="dxa"/>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993" w:type="dxa"/>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2411" w:type="dxa"/>
            <w:gridSpan w:val="2"/>
          </w:tcPr>
          <w:p w:rsidR="0024623D" w:rsidRPr="0024623D" w:rsidRDefault="0024623D" w:rsidP="0024623D">
            <w:pPr>
              <w:spacing w:line="259" w:lineRule="auto"/>
              <w:rPr>
                <w:color w:val="000000"/>
                <w:sz w:val="24"/>
              </w:rPr>
            </w:pPr>
            <w:r w:rsidRPr="0024623D">
              <w:rPr>
                <w:color w:val="000000"/>
                <w:sz w:val="24"/>
              </w:rPr>
              <w:t>Підвищено якість надання освітніх послуг дошкільної освіти. Забезпечено всебічний розвиток дошкільнят, їх творчих здібностей відповідно до обдарувань.</w:t>
            </w:r>
          </w:p>
        </w:tc>
      </w:tr>
      <w:bookmarkEnd w:id="5"/>
      <w:tr w:rsidR="0024623D" w:rsidRPr="0024623D" w:rsidTr="00D2730B">
        <w:trPr>
          <w:trHeight w:val="1607"/>
        </w:trPr>
        <w:tc>
          <w:tcPr>
            <w:tcW w:w="709" w:type="dxa"/>
            <w:vMerge/>
          </w:tcPr>
          <w:p w:rsidR="0024623D" w:rsidRPr="0024623D" w:rsidRDefault="0024623D" w:rsidP="0024623D">
            <w:pPr>
              <w:spacing w:line="259" w:lineRule="auto"/>
              <w:rPr>
                <w:b/>
                <w:color w:val="000000"/>
                <w:sz w:val="24"/>
              </w:rPr>
            </w:pPr>
          </w:p>
        </w:tc>
        <w:tc>
          <w:tcPr>
            <w:tcW w:w="2265" w:type="dxa"/>
            <w:vMerge/>
          </w:tcPr>
          <w:p w:rsidR="0024623D" w:rsidRPr="0024623D" w:rsidRDefault="0024623D" w:rsidP="0024623D">
            <w:pPr>
              <w:spacing w:line="238" w:lineRule="auto"/>
              <w:ind w:right="56"/>
              <w:rPr>
                <w:b/>
                <w:color w:val="000000"/>
                <w:sz w:val="24"/>
              </w:rPr>
            </w:pPr>
          </w:p>
        </w:tc>
        <w:tc>
          <w:tcPr>
            <w:tcW w:w="1988" w:type="dxa"/>
          </w:tcPr>
          <w:p w:rsidR="0024623D" w:rsidRPr="0024623D" w:rsidRDefault="0024623D" w:rsidP="0024623D">
            <w:pPr>
              <w:spacing w:line="259" w:lineRule="auto"/>
              <w:rPr>
                <w:color w:val="000000"/>
                <w:sz w:val="24"/>
              </w:rPr>
            </w:pPr>
            <w:r w:rsidRPr="0024623D">
              <w:rPr>
                <w:color w:val="000000"/>
                <w:sz w:val="24"/>
              </w:rPr>
              <w:t xml:space="preserve">1.3.3. </w:t>
            </w:r>
            <w:r w:rsidRPr="0024623D">
              <w:rPr>
                <w:rFonts w:eastAsia="Calibri"/>
                <w:sz w:val="24"/>
                <w:lang w:eastAsia="en-US"/>
              </w:rPr>
              <w:t>Оновити  електронну систему реєстрації дітей до закладів дошкільної освіти «е- Садок».</w:t>
            </w:r>
          </w:p>
        </w:tc>
        <w:tc>
          <w:tcPr>
            <w:tcW w:w="993" w:type="dxa"/>
            <w:gridSpan w:val="2"/>
          </w:tcPr>
          <w:p w:rsidR="0024623D" w:rsidRPr="0024623D" w:rsidRDefault="0024623D" w:rsidP="0024623D">
            <w:pPr>
              <w:spacing w:line="259" w:lineRule="auto"/>
              <w:jc w:val="center"/>
              <w:rPr>
                <w:color w:val="000000"/>
                <w:sz w:val="22"/>
                <w:szCs w:val="22"/>
              </w:rPr>
            </w:pPr>
            <w:r w:rsidRPr="0024623D">
              <w:rPr>
                <w:color w:val="000000"/>
                <w:sz w:val="22"/>
                <w:szCs w:val="22"/>
              </w:rPr>
              <w:t>відділ освіти</w:t>
            </w:r>
          </w:p>
        </w:tc>
        <w:tc>
          <w:tcPr>
            <w:tcW w:w="1423" w:type="dxa"/>
            <w:tcBorders>
              <w:top w:val="single" w:sz="4" w:space="0" w:color="auto"/>
              <w:left w:val="nil"/>
              <w:bottom w:val="single" w:sz="4" w:space="0" w:color="auto"/>
              <w:right w:val="single" w:sz="4" w:space="0" w:color="auto"/>
            </w:tcBorders>
          </w:tcPr>
          <w:p w:rsidR="0024623D" w:rsidRPr="0024623D" w:rsidRDefault="0024623D" w:rsidP="0024623D">
            <w:pPr>
              <w:spacing w:after="14" w:line="259" w:lineRule="auto"/>
              <w:ind w:left="10" w:hanging="10"/>
              <w:jc w:val="center"/>
              <w:rPr>
                <w:color w:val="000000"/>
                <w:sz w:val="20"/>
                <w:szCs w:val="20"/>
              </w:rPr>
            </w:pPr>
            <w:r w:rsidRPr="0024623D">
              <w:rPr>
                <w:color w:val="000000"/>
                <w:sz w:val="20"/>
                <w:szCs w:val="20"/>
              </w:rPr>
              <w:t>затрат- 0,00</w:t>
            </w:r>
          </w:p>
          <w:p w:rsidR="0024623D" w:rsidRPr="0024623D" w:rsidRDefault="0024623D" w:rsidP="0024623D">
            <w:pPr>
              <w:spacing w:line="259" w:lineRule="auto"/>
              <w:ind w:left="24"/>
              <w:jc w:val="center"/>
              <w:rPr>
                <w:color w:val="000000"/>
                <w:sz w:val="20"/>
                <w:szCs w:val="20"/>
              </w:rPr>
            </w:pPr>
            <w:r w:rsidRPr="0024623D">
              <w:rPr>
                <w:color w:val="000000"/>
                <w:sz w:val="20"/>
                <w:szCs w:val="20"/>
              </w:rPr>
              <w:t>продукту – 6 ЗДО</w:t>
            </w:r>
          </w:p>
          <w:p w:rsidR="0024623D" w:rsidRPr="0024623D" w:rsidRDefault="0024623D" w:rsidP="0024623D">
            <w:pPr>
              <w:spacing w:after="14" w:line="259" w:lineRule="auto"/>
              <w:ind w:left="10" w:hanging="10"/>
              <w:jc w:val="center"/>
              <w:rPr>
                <w:color w:val="000000"/>
                <w:sz w:val="20"/>
                <w:szCs w:val="20"/>
              </w:rPr>
            </w:pPr>
            <w:r w:rsidRPr="0024623D">
              <w:rPr>
                <w:color w:val="000000"/>
                <w:sz w:val="20"/>
                <w:szCs w:val="20"/>
              </w:rPr>
              <w:t>ефективності-</w:t>
            </w:r>
            <w:r w:rsidRPr="0024623D">
              <w:rPr>
                <w:color w:val="333333"/>
                <w:szCs w:val="22"/>
                <w:shd w:val="clear" w:color="auto" w:fill="FFFFFF"/>
              </w:rPr>
              <w:t xml:space="preserve"> </w:t>
            </w:r>
            <w:r w:rsidRPr="0024623D">
              <w:rPr>
                <w:color w:val="333333"/>
                <w:sz w:val="20"/>
                <w:szCs w:val="20"/>
                <w:shd w:val="clear" w:color="auto" w:fill="FFFFFF"/>
              </w:rPr>
              <w:t>забезпечено права дитини на здобуття дошкільної освіти.</w:t>
            </w:r>
          </w:p>
        </w:tc>
        <w:tc>
          <w:tcPr>
            <w:tcW w:w="1418" w:type="dxa"/>
            <w:tcBorders>
              <w:left w:val="single" w:sz="4" w:space="0" w:color="auto"/>
            </w:tcBorders>
          </w:tcPr>
          <w:p w:rsidR="0024623D" w:rsidRPr="0024623D" w:rsidRDefault="0024623D" w:rsidP="0024623D">
            <w:pPr>
              <w:spacing w:line="259" w:lineRule="auto"/>
              <w:jc w:val="center"/>
              <w:rPr>
                <w:color w:val="000000"/>
                <w:sz w:val="20"/>
                <w:szCs w:val="20"/>
              </w:rPr>
            </w:pPr>
            <w:r w:rsidRPr="0024623D">
              <w:rPr>
                <w:color w:val="000000"/>
                <w:sz w:val="20"/>
                <w:szCs w:val="20"/>
              </w:rPr>
              <w:t>місцевий бюджет. Не потребує додаткових фінансових витрат</w:t>
            </w:r>
          </w:p>
          <w:p w:rsidR="0024623D" w:rsidRPr="0024623D" w:rsidRDefault="0024623D" w:rsidP="0024623D">
            <w:pPr>
              <w:spacing w:line="259" w:lineRule="auto"/>
              <w:jc w:val="both"/>
              <w:rPr>
                <w:color w:val="000000"/>
                <w:sz w:val="24"/>
              </w:rPr>
            </w:pPr>
          </w:p>
          <w:p w:rsidR="0024623D" w:rsidRPr="0024623D" w:rsidRDefault="0024623D" w:rsidP="0024623D">
            <w:pPr>
              <w:spacing w:line="259" w:lineRule="auto"/>
              <w:jc w:val="both"/>
              <w:rPr>
                <w:color w:val="000000"/>
                <w:sz w:val="24"/>
              </w:rPr>
            </w:pPr>
          </w:p>
          <w:p w:rsidR="0024623D" w:rsidRPr="0024623D" w:rsidRDefault="0024623D" w:rsidP="0024623D">
            <w:pPr>
              <w:spacing w:line="259" w:lineRule="auto"/>
              <w:jc w:val="center"/>
              <w:rPr>
                <w:color w:val="000000"/>
                <w:sz w:val="20"/>
                <w:szCs w:val="20"/>
              </w:rPr>
            </w:pPr>
          </w:p>
        </w:tc>
        <w:tc>
          <w:tcPr>
            <w:tcW w:w="1269" w:type="dxa"/>
          </w:tcPr>
          <w:p w:rsidR="0024623D" w:rsidRPr="0024623D" w:rsidRDefault="0024623D" w:rsidP="0024623D">
            <w:pPr>
              <w:spacing w:line="259" w:lineRule="auto"/>
              <w:jc w:val="center"/>
              <w:rPr>
                <w:color w:val="000000"/>
                <w:sz w:val="24"/>
              </w:rPr>
            </w:pPr>
            <w:r w:rsidRPr="0024623D">
              <w:rPr>
                <w:color w:val="000000"/>
                <w:sz w:val="24"/>
              </w:rPr>
              <w:t>-</w:t>
            </w:r>
          </w:p>
        </w:tc>
        <w:tc>
          <w:tcPr>
            <w:tcW w:w="1275" w:type="dxa"/>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993" w:type="dxa"/>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2411" w:type="dxa"/>
            <w:gridSpan w:val="2"/>
          </w:tcPr>
          <w:p w:rsidR="0024623D" w:rsidRPr="0024623D" w:rsidRDefault="0024623D" w:rsidP="0024623D">
            <w:pPr>
              <w:spacing w:after="160" w:line="256" w:lineRule="auto"/>
              <w:ind w:left="10" w:hanging="10"/>
              <w:contextualSpacing/>
              <w:rPr>
                <w:rFonts w:eastAsia="Calibri"/>
                <w:sz w:val="24"/>
                <w:lang w:eastAsia="en-US"/>
              </w:rPr>
            </w:pPr>
            <w:r w:rsidRPr="0024623D">
              <w:rPr>
                <w:rFonts w:eastAsia="Calibri"/>
                <w:sz w:val="24"/>
                <w:lang w:eastAsia="en-US"/>
              </w:rPr>
              <w:t>Встановлено власні правила та пріоритетність заявок на зарахування дітей до  закладів дошкільної освіти. Проведено трансформацію черг у списки заявок. Забезпечено здійснення до зарахування дітей до ЗДО протягом усього календарного року та  уникнення перевантаження системи в моменти відкриття черг.</w:t>
            </w:r>
          </w:p>
        </w:tc>
      </w:tr>
      <w:tr w:rsidR="0024623D" w:rsidRPr="0024623D" w:rsidTr="00D2730B">
        <w:trPr>
          <w:trHeight w:val="1607"/>
        </w:trPr>
        <w:tc>
          <w:tcPr>
            <w:tcW w:w="709" w:type="dxa"/>
            <w:vMerge/>
          </w:tcPr>
          <w:p w:rsidR="0024623D" w:rsidRPr="0024623D" w:rsidRDefault="0024623D" w:rsidP="0024623D">
            <w:pPr>
              <w:spacing w:line="259" w:lineRule="auto"/>
              <w:rPr>
                <w:b/>
                <w:color w:val="000000"/>
                <w:sz w:val="24"/>
              </w:rPr>
            </w:pPr>
          </w:p>
        </w:tc>
        <w:tc>
          <w:tcPr>
            <w:tcW w:w="2265" w:type="dxa"/>
            <w:vMerge/>
          </w:tcPr>
          <w:p w:rsidR="0024623D" w:rsidRPr="0024623D" w:rsidRDefault="0024623D" w:rsidP="0024623D">
            <w:pPr>
              <w:spacing w:line="238" w:lineRule="auto"/>
              <w:ind w:right="56"/>
              <w:rPr>
                <w:b/>
                <w:color w:val="000000"/>
                <w:sz w:val="24"/>
              </w:rPr>
            </w:pPr>
          </w:p>
        </w:tc>
        <w:tc>
          <w:tcPr>
            <w:tcW w:w="1988" w:type="dxa"/>
          </w:tcPr>
          <w:p w:rsidR="0024623D" w:rsidRPr="0024623D" w:rsidRDefault="0024623D" w:rsidP="0024623D">
            <w:pPr>
              <w:spacing w:line="259" w:lineRule="auto"/>
              <w:rPr>
                <w:color w:val="000000"/>
                <w:sz w:val="24"/>
              </w:rPr>
            </w:pPr>
            <w:r w:rsidRPr="0024623D">
              <w:rPr>
                <w:color w:val="000000"/>
                <w:sz w:val="24"/>
              </w:rPr>
              <w:t>1.3.4. Взяти участь в обласних проєктах з  впровадження парціальних програм «Зерно любові» (духовно-моральний напрям), «Афлатот» (</w:t>
            </w:r>
            <w:r w:rsidRPr="0024623D">
              <w:rPr>
                <w:sz w:val="22"/>
                <w:szCs w:val="22"/>
                <w:lang w:eastAsia="ru-RU"/>
              </w:rPr>
              <w:t xml:space="preserve"> соціально-фінансова освіта </w:t>
            </w:r>
            <w:r w:rsidRPr="0024623D">
              <w:rPr>
                <w:sz w:val="22"/>
                <w:szCs w:val="22"/>
                <w:lang w:eastAsia="ru-RU"/>
              </w:rPr>
              <w:lastRenderedPageBreak/>
              <w:t>дошкільнят)</w:t>
            </w:r>
            <w:r w:rsidRPr="0024623D">
              <w:rPr>
                <w:color w:val="000000"/>
                <w:sz w:val="24"/>
              </w:rPr>
              <w:t>, «Нехворійко» (оздоровча програма), «Стрім-освіта» (цифрова грамотність).</w:t>
            </w:r>
          </w:p>
        </w:tc>
        <w:tc>
          <w:tcPr>
            <w:tcW w:w="993" w:type="dxa"/>
            <w:gridSpan w:val="2"/>
          </w:tcPr>
          <w:p w:rsidR="0024623D" w:rsidRPr="0024623D" w:rsidRDefault="0024623D" w:rsidP="0024623D">
            <w:pPr>
              <w:spacing w:line="259" w:lineRule="auto"/>
              <w:jc w:val="center"/>
              <w:rPr>
                <w:color w:val="000000"/>
                <w:sz w:val="22"/>
                <w:szCs w:val="22"/>
              </w:rPr>
            </w:pPr>
            <w:r w:rsidRPr="0024623D">
              <w:rPr>
                <w:color w:val="000000"/>
                <w:sz w:val="22"/>
                <w:szCs w:val="22"/>
              </w:rPr>
              <w:lastRenderedPageBreak/>
              <w:t>відділ освіти</w:t>
            </w:r>
          </w:p>
        </w:tc>
        <w:tc>
          <w:tcPr>
            <w:tcW w:w="1423" w:type="dxa"/>
            <w:tcBorders>
              <w:top w:val="single" w:sz="4" w:space="0" w:color="auto"/>
              <w:left w:val="nil"/>
              <w:bottom w:val="single" w:sz="4" w:space="0" w:color="auto"/>
              <w:right w:val="single" w:sz="4" w:space="0" w:color="auto"/>
            </w:tcBorders>
          </w:tcPr>
          <w:p w:rsidR="0024623D" w:rsidRPr="0024623D" w:rsidRDefault="0024623D" w:rsidP="0024623D">
            <w:pPr>
              <w:spacing w:after="14" w:line="259" w:lineRule="auto"/>
              <w:ind w:left="10" w:hanging="10"/>
              <w:jc w:val="center"/>
              <w:rPr>
                <w:color w:val="000000"/>
                <w:sz w:val="20"/>
                <w:szCs w:val="20"/>
              </w:rPr>
            </w:pPr>
            <w:r w:rsidRPr="0024623D">
              <w:rPr>
                <w:color w:val="000000"/>
                <w:sz w:val="20"/>
                <w:szCs w:val="20"/>
              </w:rPr>
              <w:t>затрат- 0,00</w:t>
            </w:r>
          </w:p>
          <w:p w:rsidR="0024623D" w:rsidRPr="0024623D" w:rsidRDefault="0024623D" w:rsidP="0024623D">
            <w:pPr>
              <w:spacing w:line="259" w:lineRule="auto"/>
              <w:ind w:left="24"/>
              <w:jc w:val="center"/>
              <w:rPr>
                <w:color w:val="000000"/>
                <w:sz w:val="20"/>
                <w:szCs w:val="20"/>
              </w:rPr>
            </w:pPr>
            <w:r w:rsidRPr="0024623D">
              <w:rPr>
                <w:color w:val="000000"/>
                <w:sz w:val="20"/>
                <w:szCs w:val="20"/>
              </w:rPr>
              <w:t>продукту – 6 ЗДО</w:t>
            </w:r>
          </w:p>
          <w:p w:rsidR="0024623D" w:rsidRPr="0024623D" w:rsidRDefault="0024623D" w:rsidP="0024623D">
            <w:pPr>
              <w:spacing w:line="259" w:lineRule="auto"/>
              <w:jc w:val="center"/>
              <w:rPr>
                <w:color w:val="000000"/>
                <w:sz w:val="20"/>
                <w:szCs w:val="20"/>
              </w:rPr>
            </w:pPr>
            <w:r w:rsidRPr="0024623D">
              <w:rPr>
                <w:color w:val="000000"/>
                <w:sz w:val="20"/>
                <w:szCs w:val="20"/>
              </w:rPr>
              <w:t>ефективності-</w:t>
            </w:r>
          </w:p>
          <w:p w:rsidR="0024623D" w:rsidRPr="0024623D" w:rsidRDefault="0024623D" w:rsidP="0024623D">
            <w:pPr>
              <w:spacing w:after="14" w:line="259" w:lineRule="auto"/>
              <w:ind w:left="10" w:hanging="10"/>
              <w:jc w:val="center"/>
              <w:rPr>
                <w:color w:val="000000"/>
                <w:sz w:val="20"/>
                <w:szCs w:val="20"/>
              </w:rPr>
            </w:pPr>
            <w:r w:rsidRPr="0024623D">
              <w:rPr>
                <w:color w:val="1F1F1F"/>
                <w:sz w:val="20"/>
                <w:szCs w:val="20"/>
                <w:shd w:val="clear" w:color="auto" w:fill="FFFFFF"/>
              </w:rPr>
              <w:t xml:space="preserve">збереження самоцінності дошкільного дитинства, визначення особливостей та вимог до рівня розвиненості, освіченості та вихованості дитини, забезпечення </w:t>
            </w:r>
            <w:r w:rsidRPr="0024623D">
              <w:rPr>
                <w:color w:val="1F1F1F"/>
                <w:sz w:val="20"/>
                <w:szCs w:val="20"/>
                <w:shd w:val="clear" w:color="auto" w:fill="FFFFFF"/>
              </w:rPr>
              <w:lastRenderedPageBreak/>
              <w:t>наступності між дошкільною та початковою освітою.</w:t>
            </w:r>
          </w:p>
        </w:tc>
        <w:tc>
          <w:tcPr>
            <w:tcW w:w="1418" w:type="dxa"/>
            <w:tcBorders>
              <w:left w:val="single" w:sz="4" w:space="0" w:color="auto"/>
            </w:tcBorders>
          </w:tcPr>
          <w:p w:rsidR="0024623D" w:rsidRPr="0024623D" w:rsidRDefault="0024623D" w:rsidP="0024623D">
            <w:pPr>
              <w:spacing w:line="259" w:lineRule="auto"/>
              <w:jc w:val="center"/>
              <w:rPr>
                <w:color w:val="000000"/>
                <w:sz w:val="20"/>
                <w:szCs w:val="20"/>
              </w:rPr>
            </w:pPr>
            <w:r w:rsidRPr="0024623D">
              <w:rPr>
                <w:color w:val="000000"/>
                <w:sz w:val="20"/>
                <w:szCs w:val="20"/>
              </w:rPr>
              <w:lastRenderedPageBreak/>
              <w:t>Не потребує додаткових фінансових витрат</w:t>
            </w:r>
          </w:p>
          <w:p w:rsidR="0024623D" w:rsidRPr="0024623D" w:rsidRDefault="0024623D" w:rsidP="0024623D">
            <w:pPr>
              <w:spacing w:line="259" w:lineRule="auto"/>
              <w:jc w:val="both"/>
              <w:rPr>
                <w:color w:val="000000"/>
                <w:sz w:val="24"/>
              </w:rPr>
            </w:pPr>
          </w:p>
          <w:p w:rsidR="0024623D" w:rsidRPr="0024623D" w:rsidRDefault="0024623D" w:rsidP="0024623D">
            <w:pPr>
              <w:spacing w:line="259" w:lineRule="auto"/>
              <w:jc w:val="both"/>
              <w:rPr>
                <w:color w:val="000000"/>
                <w:sz w:val="24"/>
              </w:rPr>
            </w:pPr>
          </w:p>
          <w:p w:rsidR="0024623D" w:rsidRPr="0024623D" w:rsidRDefault="0024623D" w:rsidP="0024623D">
            <w:pPr>
              <w:spacing w:line="259" w:lineRule="auto"/>
              <w:jc w:val="center"/>
              <w:rPr>
                <w:color w:val="000000"/>
                <w:sz w:val="20"/>
                <w:szCs w:val="20"/>
              </w:rPr>
            </w:pPr>
          </w:p>
        </w:tc>
        <w:tc>
          <w:tcPr>
            <w:tcW w:w="1269" w:type="dxa"/>
          </w:tcPr>
          <w:p w:rsidR="0024623D" w:rsidRPr="0024623D" w:rsidRDefault="0024623D" w:rsidP="0024623D">
            <w:pPr>
              <w:spacing w:line="259" w:lineRule="auto"/>
              <w:jc w:val="center"/>
              <w:rPr>
                <w:color w:val="000000"/>
                <w:sz w:val="24"/>
              </w:rPr>
            </w:pPr>
            <w:r w:rsidRPr="0024623D">
              <w:rPr>
                <w:color w:val="000000"/>
                <w:sz w:val="24"/>
              </w:rPr>
              <w:t>-</w:t>
            </w:r>
          </w:p>
        </w:tc>
        <w:tc>
          <w:tcPr>
            <w:tcW w:w="1275" w:type="dxa"/>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993" w:type="dxa"/>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2411" w:type="dxa"/>
            <w:gridSpan w:val="2"/>
          </w:tcPr>
          <w:p w:rsidR="0024623D" w:rsidRPr="0024623D" w:rsidRDefault="0024623D" w:rsidP="0024623D">
            <w:pPr>
              <w:spacing w:after="160" w:line="256" w:lineRule="auto"/>
              <w:ind w:left="10" w:hanging="10"/>
              <w:contextualSpacing/>
              <w:rPr>
                <w:rFonts w:eastAsia="Calibri"/>
                <w:sz w:val="24"/>
                <w:lang w:eastAsia="en-US"/>
              </w:rPr>
            </w:pPr>
            <w:r w:rsidRPr="0024623D">
              <w:rPr>
                <w:color w:val="001D35"/>
                <w:sz w:val="24"/>
                <w:shd w:val="clear" w:color="auto" w:fill="FFFFFF"/>
              </w:rPr>
              <w:t xml:space="preserve">Впроваджено в освітній процес додаткові парціальні програми за певними пріоритетними напрямками роботи ЗДО через гуртки, студії чи інші форми роботи. Забезпечено реалізацію поглибленого вивчення змістових компонентів дошкільної освіти та </w:t>
            </w:r>
            <w:r w:rsidRPr="0024623D">
              <w:rPr>
                <w:color w:val="001D35"/>
                <w:sz w:val="24"/>
                <w:shd w:val="clear" w:color="auto" w:fill="FFFFFF"/>
              </w:rPr>
              <w:lastRenderedPageBreak/>
              <w:t>цілісний розвиток дошкільнят.</w:t>
            </w:r>
          </w:p>
        </w:tc>
      </w:tr>
      <w:tr w:rsidR="0024623D" w:rsidRPr="0024623D" w:rsidTr="00D2730B">
        <w:tc>
          <w:tcPr>
            <w:tcW w:w="709" w:type="dxa"/>
          </w:tcPr>
          <w:p w:rsidR="0024623D" w:rsidRPr="0024623D" w:rsidRDefault="0024623D" w:rsidP="0024623D">
            <w:pPr>
              <w:spacing w:line="259" w:lineRule="auto"/>
              <w:rPr>
                <w:b/>
                <w:color w:val="000000"/>
                <w:sz w:val="24"/>
              </w:rPr>
            </w:pPr>
            <w:r w:rsidRPr="0024623D">
              <w:rPr>
                <w:b/>
                <w:color w:val="000000"/>
                <w:sz w:val="24"/>
              </w:rPr>
              <w:lastRenderedPageBreak/>
              <w:t>1.4.</w:t>
            </w:r>
          </w:p>
        </w:tc>
        <w:tc>
          <w:tcPr>
            <w:tcW w:w="2265" w:type="dxa"/>
          </w:tcPr>
          <w:p w:rsidR="0024623D" w:rsidRPr="0024623D" w:rsidRDefault="0024623D" w:rsidP="0024623D">
            <w:pPr>
              <w:spacing w:line="259" w:lineRule="auto"/>
              <w:rPr>
                <w:color w:val="000000"/>
                <w:sz w:val="24"/>
              </w:rPr>
            </w:pPr>
            <w:r w:rsidRPr="0024623D">
              <w:rPr>
                <w:b/>
                <w:color w:val="000000"/>
                <w:sz w:val="24"/>
              </w:rPr>
              <w:t>Завдання 4.</w:t>
            </w:r>
            <w:r w:rsidRPr="0024623D">
              <w:rPr>
                <w:color w:val="000000"/>
                <w:sz w:val="24"/>
              </w:rPr>
              <w:t xml:space="preserve"> </w:t>
            </w:r>
            <w:r w:rsidRPr="0024623D">
              <w:rPr>
                <w:b/>
                <w:color w:val="000000"/>
                <w:sz w:val="24"/>
              </w:rPr>
              <w:t>Соціальна підтримка обдарованих дошкільнят та їх наставників.</w:t>
            </w:r>
          </w:p>
        </w:tc>
        <w:tc>
          <w:tcPr>
            <w:tcW w:w="1988" w:type="dxa"/>
          </w:tcPr>
          <w:p w:rsidR="0024623D" w:rsidRPr="0024623D" w:rsidRDefault="0024623D" w:rsidP="0024623D">
            <w:pPr>
              <w:spacing w:line="259" w:lineRule="auto"/>
              <w:rPr>
                <w:color w:val="000000"/>
                <w:sz w:val="24"/>
              </w:rPr>
            </w:pPr>
            <w:r w:rsidRPr="0024623D">
              <w:rPr>
                <w:color w:val="000000"/>
                <w:sz w:val="24"/>
              </w:rPr>
              <w:t>1.4.1.Провести фестиваль дитячої творчості до Всеукраїнського Дня дошкілля.</w:t>
            </w:r>
          </w:p>
        </w:tc>
        <w:tc>
          <w:tcPr>
            <w:tcW w:w="993" w:type="dxa"/>
            <w:gridSpan w:val="2"/>
          </w:tcPr>
          <w:p w:rsidR="0024623D" w:rsidRPr="0024623D" w:rsidRDefault="0024623D" w:rsidP="0024623D">
            <w:pPr>
              <w:spacing w:line="259" w:lineRule="auto"/>
              <w:jc w:val="center"/>
              <w:rPr>
                <w:color w:val="000000"/>
                <w:sz w:val="24"/>
              </w:rPr>
            </w:pPr>
            <w:r w:rsidRPr="0024623D">
              <w:rPr>
                <w:color w:val="000000"/>
                <w:sz w:val="24"/>
              </w:rPr>
              <w:t>відділ освіти</w:t>
            </w:r>
          </w:p>
        </w:tc>
        <w:tc>
          <w:tcPr>
            <w:tcW w:w="1423" w:type="dxa"/>
            <w:tcBorders>
              <w:top w:val="single" w:sz="4" w:space="0" w:color="auto"/>
              <w:left w:val="nil"/>
              <w:bottom w:val="single" w:sz="4" w:space="0" w:color="auto"/>
              <w:right w:val="single" w:sz="4" w:space="0" w:color="auto"/>
            </w:tcBorders>
          </w:tcPr>
          <w:p w:rsidR="0024623D" w:rsidRPr="0024623D" w:rsidRDefault="0024623D" w:rsidP="0024623D">
            <w:pPr>
              <w:spacing w:line="259" w:lineRule="auto"/>
              <w:jc w:val="center"/>
              <w:rPr>
                <w:color w:val="000000"/>
                <w:sz w:val="20"/>
                <w:szCs w:val="20"/>
              </w:rPr>
            </w:pPr>
            <w:r w:rsidRPr="0024623D">
              <w:rPr>
                <w:color w:val="000000"/>
                <w:sz w:val="20"/>
                <w:szCs w:val="20"/>
              </w:rPr>
              <w:t xml:space="preserve">затрат –20,000 </w:t>
            </w:r>
          </w:p>
          <w:p w:rsidR="0024623D" w:rsidRPr="0024623D" w:rsidRDefault="0024623D" w:rsidP="0024623D">
            <w:pPr>
              <w:spacing w:line="259" w:lineRule="auto"/>
              <w:jc w:val="center"/>
              <w:rPr>
                <w:color w:val="000000"/>
                <w:sz w:val="20"/>
                <w:szCs w:val="20"/>
              </w:rPr>
            </w:pPr>
            <w:r w:rsidRPr="0024623D">
              <w:rPr>
                <w:color w:val="000000"/>
                <w:sz w:val="20"/>
                <w:szCs w:val="20"/>
              </w:rPr>
              <w:t>продукту – 30 дітей, 10 працівників ЗДО</w:t>
            </w:r>
          </w:p>
          <w:p w:rsidR="0024623D" w:rsidRPr="0024623D" w:rsidRDefault="0024623D" w:rsidP="0024623D">
            <w:pPr>
              <w:spacing w:line="259" w:lineRule="auto"/>
              <w:jc w:val="center"/>
              <w:rPr>
                <w:color w:val="000000"/>
                <w:sz w:val="22"/>
                <w:szCs w:val="22"/>
              </w:rPr>
            </w:pPr>
            <w:r w:rsidRPr="0024623D">
              <w:rPr>
                <w:color w:val="000000"/>
                <w:sz w:val="20"/>
                <w:szCs w:val="20"/>
              </w:rPr>
              <w:t>ефективності-  – 0, 427 на 1 дитину; 0,719 -  на 1 педагога.</w:t>
            </w:r>
          </w:p>
        </w:tc>
        <w:tc>
          <w:tcPr>
            <w:tcW w:w="1418" w:type="dxa"/>
            <w:tcBorders>
              <w:left w:val="single" w:sz="4" w:space="0" w:color="auto"/>
            </w:tcBorders>
          </w:tcPr>
          <w:p w:rsidR="0024623D" w:rsidRPr="0024623D" w:rsidRDefault="0024623D" w:rsidP="0024623D">
            <w:pPr>
              <w:spacing w:line="259" w:lineRule="auto"/>
              <w:jc w:val="center"/>
              <w:rPr>
                <w:color w:val="000000"/>
                <w:sz w:val="22"/>
                <w:szCs w:val="22"/>
              </w:rPr>
            </w:pPr>
            <w:r w:rsidRPr="0024623D">
              <w:rPr>
                <w:color w:val="000000"/>
                <w:sz w:val="22"/>
                <w:szCs w:val="22"/>
              </w:rPr>
              <w:t>МБ</w:t>
            </w:r>
          </w:p>
        </w:tc>
        <w:tc>
          <w:tcPr>
            <w:tcW w:w="1269" w:type="dxa"/>
          </w:tcPr>
          <w:p w:rsidR="0024623D" w:rsidRPr="0024623D" w:rsidRDefault="0024623D" w:rsidP="0024623D">
            <w:pPr>
              <w:spacing w:line="259" w:lineRule="auto"/>
              <w:rPr>
                <w:b/>
                <w:color w:val="000000"/>
                <w:sz w:val="24"/>
              </w:rPr>
            </w:pPr>
            <w:r w:rsidRPr="0024623D">
              <w:rPr>
                <w:b/>
                <w:color w:val="000000"/>
                <w:sz w:val="24"/>
              </w:rPr>
              <w:t>20,000</w:t>
            </w:r>
          </w:p>
        </w:tc>
        <w:tc>
          <w:tcPr>
            <w:tcW w:w="1275" w:type="dxa"/>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993" w:type="dxa"/>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2411" w:type="dxa"/>
            <w:gridSpan w:val="2"/>
          </w:tcPr>
          <w:p w:rsidR="0024623D" w:rsidRPr="0024623D" w:rsidRDefault="0024623D" w:rsidP="0024623D">
            <w:pPr>
              <w:spacing w:line="259" w:lineRule="auto"/>
              <w:rPr>
                <w:color w:val="000000"/>
                <w:sz w:val="24"/>
                <w:shd w:val="clear" w:color="auto" w:fill="FFFFFF"/>
              </w:rPr>
            </w:pPr>
            <w:r w:rsidRPr="0024623D">
              <w:rPr>
                <w:color w:val="000000"/>
                <w:sz w:val="24"/>
                <w:shd w:val="clear" w:color="auto" w:fill="FFFFFF"/>
              </w:rPr>
              <w:t>Забезпечено підтримку обдарувань дошкільнят та стимулювання праці творчих педагогів ЗДО. Нагороджено цінними подарунками дітей закладів дошкільної освіти громади, подяками, грамотами, цінними подарунками та грошовими преміями їх наставників.</w:t>
            </w:r>
          </w:p>
        </w:tc>
      </w:tr>
      <w:tr w:rsidR="0024623D" w:rsidRPr="0024623D" w:rsidTr="00D2730B">
        <w:tc>
          <w:tcPr>
            <w:tcW w:w="709" w:type="dxa"/>
          </w:tcPr>
          <w:p w:rsidR="0024623D" w:rsidRPr="0024623D" w:rsidRDefault="0024623D" w:rsidP="0024623D">
            <w:pPr>
              <w:spacing w:line="259" w:lineRule="auto"/>
              <w:rPr>
                <w:b/>
                <w:color w:val="000000"/>
                <w:sz w:val="24"/>
              </w:rPr>
            </w:pPr>
            <w:r w:rsidRPr="0024623D">
              <w:rPr>
                <w:b/>
                <w:color w:val="000000"/>
                <w:sz w:val="24"/>
              </w:rPr>
              <w:t>1.5.</w:t>
            </w:r>
          </w:p>
        </w:tc>
        <w:tc>
          <w:tcPr>
            <w:tcW w:w="2265" w:type="dxa"/>
          </w:tcPr>
          <w:p w:rsidR="0024623D" w:rsidRPr="0024623D" w:rsidRDefault="0024623D" w:rsidP="0024623D">
            <w:pPr>
              <w:spacing w:line="259" w:lineRule="auto"/>
              <w:rPr>
                <w:b/>
                <w:color w:val="000000"/>
                <w:sz w:val="24"/>
              </w:rPr>
            </w:pPr>
            <w:r w:rsidRPr="0024623D">
              <w:rPr>
                <w:b/>
                <w:color w:val="000000"/>
                <w:sz w:val="24"/>
              </w:rPr>
              <w:t>Завдання 5.</w:t>
            </w:r>
            <w:r w:rsidRPr="0024623D">
              <w:rPr>
                <w:color w:val="000000"/>
                <w:szCs w:val="22"/>
              </w:rPr>
              <w:t xml:space="preserve"> </w:t>
            </w:r>
            <w:r w:rsidRPr="0024623D">
              <w:rPr>
                <w:b/>
                <w:bCs/>
                <w:color w:val="000000"/>
                <w:sz w:val="24"/>
              </w:rPr>
              <w:t>Створення диверсифікованих моделей дошкільної освіти.</w:t>
            </w:r>
          </w:p>
        </w:tc>
        <w:tc>
          <w:tcPr>
            <w:tcW w:w="1988" w:type="dxa"/>
          </w:tcPr>
          <w:p w:rsidR="0024623D" w:rsidRPr="0024623D" w:rsidRDefault="0024623D" w:rsidP="0024623D">
            <w:pPr>
              <w:spacing w:line="259" w:lineRule="auto"/>
              <w:rPr>
                <w:color w:val="000000"/>
                <w:sz w:val="24"/>
              </w:rPr>
            </w:pPr>
            <w:r w:rsidRPr="0024623D">
              <w:rPr>
                <w:color w:val="000000"/>
                <w:sz w:val="24"/>
              </w:rPr>
              <w:t xml:space="preserve">1.5.1. Організувати роботу </w:t>
            </w:r>
            <w:r w:rsidRPr="0024623D">
              <w:rPr>
                <w:color w:val="000000"/>
                <w:sz w:val="24"/>
                <w:shd w:val="clear" w:color="auto" w:fill="FFFFFF"/>
              </w:rPr>
              <w:t>центру педагогічного партнерства на базі ЗДО «Струмок».</w:t>
            </w:r>
          </w:p>
        </w:tc>
        <w:tc>
          <w:tcPr>
            <w:tcW w:w="993" w:type="dxa"/>
            <w:gridSpan w:val="2"/>
          </w:tcPr>
          <w:p w:rsidR="0024623D" w:rsidRPr="0024623D" w:rsidRDefault="0024623D" w:rsidP="0024623D">
            <w:pPr>
              <w:spacing w:line="259" w:lineRule="auto"/>
              <w:jc w:val="center"/>
              <w:rPr>
                <w:color w:val="000000"/>
                <w:sz w:val="24"/>
              </w:rPr>
            </w:pPr>
            <w:r w:rsidRPr="0024623D">
              <w:rPr>
                <w:color w:val="000000"/>
                <w:sz w:val="22"/>
                <w:szCs w:val="22"/>
              </w:rPr>
              <w:t>відділ освіти</w:t>
            </w:r>
          </w:p>
        </w:tc>
        <w:tc>
          <w:tcPr>
            <w:tcW w:w="1423" w:type="dxa"/>
            <w:tcBorders>
              <w:top w:val="single" w:sz="4" w:space="0" w:color="auto"/>
              <w:left w:val="nil"/>
              <w:bottom w:val="single" w:sz="4" w:space="0" w:color="auto"/>
              <w:right w:val="outset" w:sz="6" w:space="0" w:color="auto"/>
            </w:tcBorders>
          </w:tcPr>
          <w:p w:rsidR="0024623D" w:rsidRPr="0024623D" w:rsidRDefault="0024623D" w:rsidP="0024623D">
            <w:pPr>
              <w:spacing w:line="259" w:lineRule="auto"/>
              <w:jc w:val="center"/>
              <w:rPr>
                <w:color w:val="000000"/>
                <w:sz w:val="20"/>
                <w:szCs w:val="20"/>
              </w:rPr>
            </w:pPr>
            <w:r w:rsidRPr="0024623D">
              <w:rPr>
                <w:color w:val="000000"/>
                <w:sz w:val="20"/>
                <w:szCs w:val="20"/>
              </w:rPr>
              <w:t xml:space="preserve">затрат – </w:t>
            </w:r>
          </w:p>
          <w:p w:rsidR="0024623D" w:rsidRPr="0024623D" w:rsidRDefault="0024623D" w:rsidP="0024623D">
            <w:pPr>
              <w:spacing w:line="259" w:lineRule="auto"/>
              <w:jc w:val="center"/>
              <w:rPr>
                <w:color w:val="000000"/>
                <w:sz w:val="20"/>
                <w:szCs w:val="20"/>
              </w:rPr>
            </w:pPr>
            <w:r w:rsidRPr="0024623D">
              <w:rPr>
                <w:color w:val="000000"/>
                <w:sz w:val="20"/>
                <w:szCs w:val="20"/>
              </w:rPr>
              <w:t>продукту – 1 група (10 осіб)  ,</w:t>
            </w:r>
          </w:p>
          <w:p w:rsidR="0024623D" w:rsidRPr="0024623D" w:rsidRDefault="0024623D" w:rsidP="0024623D">
            <w:pPr>
              <w:spacing w:line="259" w:lineRule="auto"/>
              <w:jc w:val="center"/>
              <w:rPr>
                <w:color w:val="000000"/>
                <w:sz w:val="20"/>
                <w:szCs w:val="20"/>
              </w:rPr>
            </w:pPr>
            <w:r w:rsidRPr="0024623D">
              <w:rPr>
                <w:color w:val="000000"/>
                <w:sz w:val="20"/>
                <w:szCs w:val="20"/>
              </w:rPr>
              <w:t xml:space="preserve">ефективності –забезпечено доступність дітей до дошкільної освіти, упроваджено </w:t>
            </w:r>
            <w:r w:rsidRPr="0024623D">
              <w:rPr>
                <w:color w:val="000000"/>
                <w:sz w:val="20"/>
                <w:szCs w:val="20"/>
              </w:rPr>
              <w:lastRenderedPageBreak/>
              <w:t>новий тип ЗДО</w:t>
            </w:r>
          </w:p>
        </w:tc>
        <w:tc>
          <w:tcPr>
            <w:tcW w:w="1418" w:type="dxa"/>
          </w:tcPr>
          <w:p w:rsidR="0024623D" w:rsidRPr="0024623D" w:rsidRDefault="0024623D" w:rsidP="0024623D">
            <w:pPr>
              <w:spacing w:line="259" w:lineRule="auto"/>
              <w:jc w:val="center"/>
              <w:rPr>
                <w:color w:val="000000"/>
                <w:sz w:val="20"/>
                <w:szCs w:val="20"/>
              </w:rPr>
            </w:pPr>
            <w:r w:rsidRPr="0024623D">
              <w:rPr>
                <w:color w:val="000000"/>
                <w:sz w:val="20"/>
                <w:szCs w:val="20"/>
              </w:rPr>
              <w:lastRenderedPageBreak/>
              <w:t>МБ</w:t>
            </w:r>
          </w:p>
          <w:p w:rsidR="0024623D" w:rsidRPr="0024623D" w:rsidRDefault="0024623D" w:rsidP="0024623D">
            <w:pPr>
              <w:spacing w:line="259" w:lineRule="auto"/>
              <w:jc w:val="center"/>
              <w:rPr>
                <w:color w:val="000000"/>
                <w:sz w:val="24"/>
              </w:rPr>
            </w:pPr>
          </w:p>
          <w:p w:rsidR="0024623D" w:rsidRPr="0024623D" w:rsidRDefault="0024623D" w:rsidP="0024623D">
            <w:pPr>
              <w:spacing w:line="259" w:lineRule="auto"/>
              <w:jc w:val="center"/>
              <w:rPr>
                <w:color w:val="000000"/>
                <w:sz w:val="24"/>
              </w:rPr>
            </w:pPr>
          </w:p>
          <w:p w:rsidR="0024623D" w:rsidRPr="0024623D" w:rsidRDefault="0024623D" w:rsidP="0024623D">
            <w:pPr>
              <w:spacing w:line="259" w:lineRule="auto"/>
              <w:jc w:val="center"/>
              <w:rPr>
                <w:color w:val="000000"/>
                <w:sz w:val="22"/>
                <w:szCs w:val="22"/>
              </w:rPr>
            </w:pPr>
          </w:p>
        </w:tc>
        <w:tc>
          <w:tcPr>
            <w:tcW w:w="1269" w:type="dxa"/>
          </w:tcPr>
          <w:p w:rsidR="0024623D" w:rsidRPr="0024623D" w:rsidRDefault="0024623D" w:rsidP="0024623D">
            <w:pPr>
              <w:spacing w:line="259" w:lineRule="auto"/>
              <w:jc w:val="center"/>
              <w:rPr>
                <w:color w:val="000000"/>
                <w:sz w:val="20"/>
                <w:szCs w:val="20"/>
              </w:rPr>
            </w:pPr>
            <w:r w:rsidRPr="0024623D">
              <w:rPr>
                <w:color w:val="000000"/>
                <w:sz w:val="24"/>
              </w:rPr>
              <w:t xml:space="preserve"> </w:t>
            </w:r>
            <w:r w:rsidRPr="0024623D">
              <w:rPr>
                <w:color w:val="000000"/>
                <w:sz w:val="20"/>
                <w:szCs w:val="20"/>
              </w:rPr>
              <w:t>Не потребує додаткових фінансових витрат</w:t>
            </w:r>
          </w:p>
          <w:p w:rsidR="0024623D" w:rsidRPr="0024623D" w:rsidRDefault="0024623D" w:rsidP="0024623D">
            <w:pPr>
              <w:spacing w:line="259" w:lineRule="auto"/>
              <w:rPr>
                <w:b/>
                <w:color w:val="000000"/>
                <w:sz w:val="24"/>
              </w:rPr>
            </w:pPr>
          </w:p>
        </w:tc>
        <w:tc>
          <w:tcPr>
            <w:tcW w:w="1275" w:type="dxa"/>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993" w:type="dxa"/>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2411" w:type="dxa"/>
            <w:gridSpan w:val="2"/>
          </w:tcPr>
          <w:p w:rsidR="0024623D" w:rsidRPr="0024623D" w:rsidRDefault="0024623D" w:rsidP="0024623D">
            <w:pPr>
              <w:spacing w:line="259" w:lineRule="auto"/>
              <w:rPr>
                <w:color w:val="000000"/>
                <w:sz w:val="24"/>
                <w:shd w:val="clear" w:color="auto" w:fill="FFFFFF"/>
              </w:rPr>
            </w:pPr>
            <w:r w:rsidRPr="0024623D">
              <w:rPr>
                <w:color w:val="000000"/>
                <w:sz w:val="24"/>
              </w:rPr>
              <w:t xml:space="preserve">Упроваджено новий тип освітньої організації для дітей від народження до 3 років, що передбачає активну участь батьків у навчально-розвивальному процесі разом з </w:t>
            </w:r>
            <w:r w:rsidRPr="0024623D">
              <w:rPr>
                <w:color w:val="000000"/>
                <w:sz w:val="24"/>
              </w:rPr>
              <w:lastRenderedPageBreak/>
              <w:t>їхніми дітьми</w:t>
            </w:r>
            <w:r w:rsidRPr="0024623D">
              <w:rPr>
                <w:rFonts w:ascii="Arial" w:hAnsi="Arial" w:cs="Arial"/>
                <w:color w:val="001D35"/>
                <w:sz w:val="24"/>
                <w:shd w:val="clear" w:color="auto" w:fill="FFFFFF"/>
              </w:rPr>
              <w:t xml:space="preserve">. </w:t>
            </w:r>
            <w:r w:rsidRPr="0024623D">
              <w:rPr>
                <w:color w:val="000000"/>
                <w:sz w:val="24"/>
                <w:shd w:val="clear" w:color="auto" w:fill="FFFFFF"/>
              </w:rPr>
              <w:t xml:space="preserve">Надано рекомендації батькам щодо розвитку, виховання, </w:t>
            </w:r>
            <w:r w:rsidRPr="0024623D">
              <w:rPr>
                <w:rFonts w:eastAsia="Calibri"/>
                <w:color w:val="202124"/>
                <w:sz w:val="24"/>
                <w:shd w:val="clear" w:color="auto" w:fill="FFFFFF"/>
                <w:lang w:eastAsia="en-US"/>
              </w:rPr>
              <w:t xml:space="preserve">соціалізації та формування необхідних життєвих навичок і компетентностей у дітей. </w:t>
            </w:r>
          </w:p>
        </w:tc>
      </w:tr>
      <w:tr w:rsidR="0024623D" w:rsidRPr="0024623D" w:rsidTr="00D2730B">
        <w:tc>
          <w:tcPr>
            <w:tcW w:w="8796" w:type="dxa"/>
            <w:gridSpan w:val="7"/>
            <w:shd w:val="clear" w:color="auto" w:fill="auto"/>
          </w:tcPr>
          <w:p w:rsidR="0024623D" w:rsidRPr="0024623D" w:rsidRDefault="0024623D" w:rsidP="0024623D">
            <w:pPr>
              <w:spacing w:line="259" w:lineRule="auto"/>
              <w:rPr>
                <w:b/>
                <w:color w:val="000000"/>
                <w:sz w:val="24"/>
              </w:rPr>
            </w:pPr>
            <w:r w:rsidRPr="0024623D">
              <w:rPr>
                <w:color w:val="000000"/>
                <w:sz w:val="24"/>
              </w:rPr>
              <w:lastRenderedPageBreak/>
              <w:t xml:space="preserve">  </w:t>
            </w:r>
            <w:r w:rsidRPr="0024623D">
              <w:rPr>
                <w:b/>
                <w:color w:val="000000"/>
                <w:sz w:val="24"/>
              </w:rPr>
              <w:t xml:space="preserve">Загалом коштів місцевого бюджету                                                                                                                     </w:t>
            </w:r>
          </w:p>
        </w:tc>
        <w:tc>
          <w:tcPr>
            <w:tcW w:w="1269" w:type="dxa"/>
            <w:shd w:val="clear" w:color="auto" w:fill="auto"/>
          </w:tcPr>
          <w:p w:rsidR="0024623D" w:rsidRPr="0024623D" w:rsidRDefault="0024623D" w:rsidP="0024623D">
            <w:pPr>
              <w:spacing w:line="259" w:lineRule="auto"/>
              <w:rPr>
                <w:b/>
                <w:color w:val="000000"/>
                <w:sz w:val="24"/>
              </w:rPr>
            </w:pPr>
            <w:r w:rsidRPr="0024623D">
              <w:rPr>
                <w:b/>
                <w:color w:val="000000"/>
                <w:sz w:val="24"/>
              </w:rPr>
              <w:t>20,000</w:t>
            </w:r>
          </w:p>
        </w:tc>
        <w:tc>
          <w:tcPr>
            <w:tcW w:w="1275" w:type="dxa"/>
            <w:shd w:val="clear" w:color="auto" w:fill="auto"/>
          </w:tcPr>
          <w:p w:rsidR="0024623D" w:rsidRPr="0024623D" w:rsidRDefault="0024623D" w:rsidP="0024623D">
            <w:pPr>
              <w:spacing w:line="259" w:lineRule="auto"/>
              <w:rPr>
                <w:color w:val="000000"/>
                <w:sz w:val="24"/>
              </w:rPr>
            </w:pPr>
          </w:p>
        </w:tc>
        <w:tc>
          <w:tcPr>
            <w:tcW w:w="993" w:type="dxa"/>
            <w:tcBorders>
              <w:top w:val="nil"/>
              <w:left w:val="nil"/>
              <w:bottom w:val="outset" w:sz="6" w:space="0" w:color="auto"/>
              <w:right w:val="outset" w:sz="6" w:space="0" w:color="auto"/>
            </w:tcBorders>
            <w:shd w:val="clear" w:color="auto" w:fill="auto"/>
          </w:tcPr>
          <w:p w:rsidR="0024623D" w:rsidRPr="0024623D" w:rsidRDefault="0024623D" w:rsidP="0024623D">
            <w:pPr>
              <w:spacing w:line="259" w:lineRule="auto"/>
              <w:rPr>
                <w:color w:val="000000"/>
                <w:sz w:val="24"/>
              </w:rPr>
            </w:pPr>
          </w:p>
        </w:tc>
        <w:tc>
          <w:tcPr>
            <w:tcW w:w="2411" w:type="dxa"/>
            <w:gridSpan w:val="2"/>
            <w:shd w:val="clear" w:color="auto" w:fill="auto"/>
          </w:tcPr>
          <w:p w:rsidR="0024623D" w:rsidRPr="0024623D" w:rsidRDefault="0024623D" w:rsidP="0024623D">
            <w:pPr>
              <w:spacing w:line="259" w:lineRule="auto"/>
              <w:rPr>
                <w:color w:val="000000"/>
                <w:sz w:val="24"/>
              </w:rPr>
            </w:pPr>
          </w:p>
        </w:tc>
      </w:tr>
    </w:tbl>
    <w:p w:rsidR="0024623D" w:rsidRPr="0024623D" w:rsidRDefault="0024623D" w:rsidP="0024623D">
      <w:pPr>
        <w:spacing w:line="259" w:lineRule="auto"/>
        <w:rPr>
          <w:color w:val="000000"/>
          <w:szCs w:val="22"/>
        </w:rPr>
      </w:pPr>
    </w:p>
    <w:p w:rsidR="0024623D" w:rsidRPr="0024623D" w:rsidRDefault="0024623D" w:rsidP="0024623D">
      <w:pPr>
        <w:spacing w:line="259" w:lineRule="auto"/>
        <w:rPr>
          <w:color w:val="000000"/>
          <w:szCs w:val="22"/>
        </w:rPr>
      </w:pPr>
    </w:p>
    <w:tbl>
      <w:tblPr>
        <w:tblStyle w:val="124"/>
        <w:tblW w:w="15877" w:type="dxa"/>
        <w:tblInd w:w="-289" w:type="dxa"/>
        <w:tblLayout w:type="fixed"/>
        <w:tblLook w:val="04A0" w:firstRow="1" w:lastRow="0" w:firstColumn="1" w:lastColumn="0" w:noHBand="0" w:noVBand="1"/>
      </w:tblPr>
      <w:tblGrid>
        <w:gridCol w:w="703"/>
        <w:gridCol w:w="2052"/>
        <w:gridCol w:w="2461"/>
        <w:gridCol w:w="1291"/>
        <w:gridCol w:w="1857"/>
        <w:gridCol w:w="992"/>
        <w:gridCol w:w="1134"/>
        <w:gridCol w:w="1276"/>
        <w:gridCol w:w="1279"/>
        <w:gridCol w:w="8"/>
        <w:gridCol w:w="2824"/>
      </w:tblGrid>
      <w:tr w:rsidR="0024623D" w:rsidRPr="0024623D" w:rsidTr="00D2730B">
        <w:tc>
          <w:tcPr>
            <w:tcW w:w="703" w:type="dxa"/>
            <w:vMerge w:val="restart"/>
            <w:tcBorders>
              <w:top w:val="single" w:sz="4" w:space="0" w:color="000000"/>
              <w:left w:val="single" w:sz="4" w:space="0" w:color="000000"/>
              <w:right w:val="single" w:sz="4" w:space="0" w:color="000000"/>
            </w:tcBorders>
            <w:shd w:val="clear" w:color="auto" w:fill="auto"/>
            <w:vAlign w:val="center"/>
          </w:tcPr>
          <w:p w:rsidR="0024623D" w:rsidRPr="0024623D" w:rsidRDefault="0024623D" w:rsidP="0024623D">
            <w:pPr>
              <w:spacing w:after="17" w:line="259" w:lineRule="auto"/>
              <w:ind w:left="24"/>
              <w:jc w:val="center"/>
              <w:rPr>
                <w:b/>
                <w:color w:val="000000"/>
                <w:sz w:val="20"/>
                <w:szCs w:val="20"/>
              </w:rPr>
            </w:pPr>
            <w:r w:rsidRPr="0024623D">
              <w:rPr>
                <w:b/>
                <w:color w:val="000000"/>
                <w:sz w:val="20"/>
                <w:szCs w:val="20"/>
              </w:rPr>
              <w:t>№</w:t>
            </w:r>
          </w:p>
          <w:p w:rsidR="0024623D" w:rsidRPr="0024623D" w:rsidRDefault="0024623D" w:rsidP="0024623D">
            <w:pPr>
              <w:spacing w:line="259" w:lineRule="auto"/>
              <w:jc w:val="center"/>
              <w:rPr>
                <w:b/>
                <w:color w:val="000000"/>
                <w:sz w:val="20"/>
                <w:szCs w:val="20"/>
              </w:rPr>
            </w:pPr>
            <w:r w:rsidRPr="0024623D">
              <w:rPr>
                <w:b/>
                <w:color w:val="000000"/>
                <w:sz w:val="20"/>
                <w:szCs w:val="20"/>
              </w:rPr>
              <w:t>з/п</w:t>
            </w:r>
          </w:p>
        </w:tc>
        <w:tc>
          <w:tcPr>
            <w:tcW w:w="2052" w:type="dxa"/>
            <w:vMerge w:val="restart"/>
            <w:tcBorders>
              <w:top w:val="single" w:sz="4" w:space="0" w:color="000000"/>
              <w:left w:val="single" w:sz="4" w:space="0" w:color="000000"/>
              <w:right w:val="single" w:sz="4" w:space="0" w:color="000000"/>
            </w:tcBorders>
            <w:shd w:val="clear" w:color="auto" w:fill="auto"/>
            <w:vAlign w:val="center"/>
          </w:tcPr>
          <w:p w:rsidR="0024623D" w:rsidRPr="0024623D" w:rsidRDefault="0024623D" w:rsidP="0024623D">
            <w:pPr>
              <w:spacing w:line="259" w:lineRule="auto"/>
              <w:jc w:val="center"/>
              <w:rPr>
                <w:b/>
                <w:color w:val="000000"/>
                <w:sz w:val="20"/>
                <w:szCs w:val="20"/>
              </w:rPr>
            </w:pPr>
            <w:r w:rsidRPr="0024623D">
              <w:rPr>
                <w:b/>
                <w:color w:val="000000"/>
                <w:sz w:val="20"/>
                <w:szCs w:val="20"/>
              </w:rPr>
              <w:t>Назва завдання</w:t>
            </w:r>
          </w:p>
        </w:tc>
        <w:tc>
          <w:tcPr>
            <w:tcW w:w="2461" w:type="dxa"/>
            <w:vMerge w:val="restart"/>
            <w:tcBorders>
              <w:top w:val="single" w:sz="4" w:space="0" w:color="000000"/>
              <w:left w:val="single" w:sz="4" w:space="0" w:color="000000"/>
              <w:right w:val="single" w:sz="4" w:space="0" w:color="000000"/>
            </w:tcBorders>
            <w:shd w:val="clear" w:color="auto" w:fill="auto"/>
            <w:vAlign w:val="center"/>
          </w:tcPr>
          <w:p w:rsidR="0024623D" w:rsidRPr="0024623D" w:rsidRDefault="0024623D" w:rsidP="0024623D">
            <w:pPr>
              <w:spacing w:line="259" w:lineRule="auto"/>
              <w:jc w:val="center"/>
              <w:rPr>
                <w:b/>
                <w:color w:val="000000"/>
                <w:sz w:val="20"/>
                <w:szCs w:val="20"/>
              </w:rPr>
            </w:pPr>
            <w:r w:rsidRPr="0024623D">
              <w:rPr>
                <w:b/>
                <w:color w:val="000000"/>
                <w:sz w:val="20"/>
                <w:szCs w:val="20"/>
              </w:rPr>
              <w:t>Перелік заходів завдання</w:t>
            </w:r>
          </w:p>
        </w:tc>
        <w:tc>
          <w:tcPr>
            <w:tcW w:w="1291" w:type="dxa"/>
            <w:vMerge w:val="restart"/>
            <w:tcBorders>
              <w:top w:val="single" w:sz="4" w:space="0" w:color="000000"/>
              <w:left w:val="single" w:sz="4" w:space="0" w:color="000000"/>
            </w:tcBorders>
            <w:shd w:val="clear" w:color="auto" w:fill="auto"/>
          </w:tcPr>
          <w:p w:rsidR="0024623D" w:rsidRPr="0024623D" w:rsidRDefault="0024623D" w:rsidP="0024623D">
            <w:pPr>
              <w:spacing w:line="259" w:lineRule="auto"/>
              <w:jc w:val="center"/>
              <w:rPr>
                <w:b/>
                <w:color w:val="000000"/>
                <w:sz w:val="20"/>
                <w:szCs w:val="20"/>
              </w:rPr>
            </w:pPr>
          </w:p>
          <w:p w:rsidR="0024623D" w:rsidRPr="0024623D" w:rsidRDefault="0024623D" w:rsidP="0024623D">
            <w:pPr>
              <w:spacing w:line="259" w:lineRule="auto"/>
              <w:jc w:val="center"/>
              <w:rPr>
                <w:b/>
                <w:color w:val="000000"/>
                <w:sz w:val="20"/>
                <w:szCs w:val="20"/>
              </w:rPr>
            </w:pPr>
            <w:r w:rsidRPr="0024623D">
              <w:rPr>
                <w:b/>
                <w:color w:val="000000"/>
                <w:sz w:val="20"/>
                <w:szCs w:val="20"/>
              </w:rPr>
              <w:t>Виконавці  завдання</w:t>
            </w:r>
          </w:p>
        </w:tc>
        <w:tc>
          <w:tcPr>
            <w:tcW w:w="1857" w:type="dxa"/>
            <w:vMerge w:val="restart"/>
            <w:tcBorders>
              <w:top w:val="single" w:sz="4" w:space="0" w:color="000000"/>
            </w:tcBorders>
            <w:shd w:val="clear" w:color="auto" w:fill="auto"/>
          </w:tcPr>
          <w:p w:rsidR="0024623D" w:rsidRPr="0024623D" w:rsidRDefault="0024623D" w:rsidP="0024623D">
            <w:pPr>
              <w:spacing w:line="259" w:lineRule="auto"/>
              <w:jc w:val="center"/>
              <w:rPr>
                <w:b/>
                <w:sz w:val="20"/>
                <w:szCs w:val="20"/>
              </w:rPr>
            </w:pPr>
            <w:r w:rsidRPr="0024623D">
              <w:rPr>
                <w:b/>
                <w:sz w:val="20"/>
                <w:szCs w:val="20"/>
              </w:rPr>
              <w:t>Показники виконання заходу, один. виміру</w:t>
            </w:r>
          </w:p>
          <w:p w:rsidR="0024623D" w:rsidRPr="0024623D" w:rsidRDefault="0024623D" w:rsidP="0024623D">
            <w:pPr>
              <w:spacing w:line="259" w:lineRule="auto"/>
              <w:jc w:val="center"/>
              <w:rPr>
                <w:b/>
                <w:color w:val="000000"/>
                <w:sz w:val="20"/>
                <w:szCs w:val="20"/>
              </w:rPr>
            </w:pPr>
            <w:r w:rsidRPr="0024623D">
              <w:rPr>
                <w:b/>
                <w:sz w:val="20"/>
                <w:szCs w:val="20"/>
              </w:rPr>
              <w:t>(тис. грн.)</w:t>
            </w:r>
          </w:p>
        </w:tc>
        <w:tc>
          <w:tcPr>
            <w:tcW w:w="992" w:type="dxa"/>
            <w:vMerge w:val="restart"/>
            <w:tcBorders>
              <w:top w:val="single" w:sz="4" w:space="0" w:color="000000"/>
              <w:right w:val="single" w:sz="4" w:space="0" w:color="000000"/>
            </w:tcBorders>
            <w:shd w:val="clear" w:color="auto" w:fill="auto"/>
          </w:tcPr>
          <w:p w:rsidR="0024623D" w:rsidRPr="0024623D" w:rsidRDefault="0024623D" w:rsidP="0024623D">
            <w:pPr>
              <w:spacing w:line="259" w:lineRule="auto"/>
              <w:jc w:val="center"/>
              <w:rPr>
                <w:b/>
                <w:color w:val="000000"/>
                <w:sz w:val="20"/>
                <w:szCs w:val="20"/>
              </w:rPr>
            </w:pPr>
          </w:p>
          <w:p w:rsidR="0024623D" w:rsidRPr="0024623D" w:rsidRDefault="0024623D" w:rsidP="0024623D">
            <w:pPr>
              <w:spacing w:line="259" w:lineRule="auto"/>
              <w:jc w:val="center"/>
              <w:rPr>
                <w:b/>
                <w:color w:val="000000"/>
                <w:sz w:val="20"/>
                <w:szCs w:val="20"/>
              </w:rPr>
            </w:pPr>
            <w:r w:rsidRPr="0024623D">
              <w:rPr>
                <w:b/>
                <w:color w:val="000000"/>
                <w:sz w:val="20"/>
                <w:szCs w:val="20"/>
              </w:rPr>
              <w:t>Джерела*</w:t>
            </w:r>
          </w:p>
        </w:tc>
        <w:tc>
          <w:tcPr>
            <w:tcW w:w="3697" w:type="dxa"/>
            <w:gridSpan w:val="4"/>
            <w:shd w:val="clear" w:color="auto" w:fill="auto"/>
          </w:tcPr>
          <w:p w:rsidR="0024623D" w:rsidRPr="0024623D" w:rsidRDefault="0024623D" w:rsidP="0024623D">
            <w:pPr>
              <w:spacing w:line="259" w:lineRule="auto"/>
              <w:jc w:val="center"/>
              <w:rPr>
                <w:b/>
                <w:color w:val="000000"/>
                <w:sz w:val="20"/>
                <w:szCs w:val="20"/>
              </w:rPr>
            </w:pPr>
            <w:r w:rsidRPr="0024623D">
              <w:rPr>
                <w:b/>
                <w:color w:val="000000"/>
                <w:sz w:val="20"/>
                <w:szCs w:val="20"/>
              </w:rPr>
              <w:t>Фінансування</w:t>
            </w:r>
          </w:p>
        </w:tc>
        <w:tc>
          <w:tcPr>
            <w:tcW w:w="2824" w:type="dxa"/>
            <w:vMerge w:val="restart"/>
            <w:shd w:val="clear" w:color="auto" w:fill="auto"/>
          </w:tcPr>
          <w:p w:rsidR="0024623D" w:rsidRPr="0024623D" w:rsidRDefault="0024623D" w:rsidP="0024623D">
            <w:pPr>
              <w:spacing w:line="259" w:lineRule="auto"/>
              <w:jc w:val="center"/>
              <w:rPr>
                <w:b/>
                <w:color w:val="000000"/>
                <w:sz w:val="20"/>
                <w:szCs w:val="20"/>
              </w:rPr>
            </w:pPr>
            <w:r w:rsidRPr="0024623D">
              <w:rPr>
                <w:b/>
                <w:color w:val="000000"/>
                <w:sz w:val="20"/>
                <w:szCs w:val="20"/>
              </w:rPr>
              <w:t>Очікуваний результат</w:t>
            </w:r>
          </w:p>
        </w:tc>
      </w:tr>
      <w:tr w:rsidR="0024623D" w:rsidRPr="0024623D" w:rsidTr="00D2730B">
        <w:tc>
          <w:tcPr>
            <w:tcW w:w="703" w:type="dxa"/>
            <w:vMerge/>
            <w:tcBorders>
              <w:left w:val="single" w:sz="4" w:space="0" w:color="000000"/>
              <w:right w:val="single" w:sz="4" w:space="0" w:color="000000"/>
            </w:tcBorders>
            <w:shd w:val="clear" w:color="auto" w:fill="auto"/>
          </w:tcPr>
          <w:p w:rsidR="0024623D" w:rsidRPr="0024623D" w:rsidRDefault="0024623D" w:rsidP="0024623D">
            <w:pPr>
              <w:spacing w:line="259" w:lineRule="auto"/>
              <w:jc w:val="center"/>
              <w:rPr>
                <w:color w:val="000000"/>
                <w:szCs w:val="22"/>
              </w:rPr>
            </w:pPr>
          </w:p>
        </w:tc>
        <w:tc>
          <w:tcPr>
            <w:tcW w:w="2052" w:type="dxa"/>
            <w:vMerge/>
            <w:tcBorders>
              <w:left w:val="single" w:sz="4" w:space="0" w:color="000000"/>
              <w:right w:val="single" w:sz="4" w:space="0" w:color="000000"/>
            </w:tcBorders>
            <w:shd w:val="clear" w:color="auto" w:fill="auto"/>
          </w:tcPr>
          <w:p w:rsidR="0024623D" w:rsidRPr="0024623D" w:rsidRDefault="0024623D" w:rsidP="0024623D">
            <w:pPr>
              <w:spacing w:line="259" w:lineRule="auto"/>
              <w:jc w:val="center"/>
              <w:rPr>
                <w:color w:val="000000"/>
                <w:szCs w:val="22"/>
              </w:rPr>
            </w:pPr>
          </w:p>
        </w:tc>
        <w:tc>
          <w:tcPr>
            <w:tcW w:w="2461" w:type="dxa"/>
            <w:vMerge/>
            <w:tcBorders>
              <w:left w:val="single" w:sz="4" w:space="0" w:color="000000"/>
              <w:right w:val="single" w:sz="4" w:space="0" w:color="000000"/>
            </w:tcBorders>
            <w:shd w:val="clear" w:color="auto" w:fill="auto"/>
          </w:tcPr>
          <w:p w:rsidR="0024623D" w:rsidRPr="0024623D" w:rsidRDefault="0024623D" w:rsidP="0024623D">
            <w:pPr>
              <w:spacing w:line="259" w:lineRule="auto"/>
              <w:jc w:val="center"/>
              <w:rPr>
                <w:color w:val="000000"/>
                <w:szCs w:val="22"/>
              </w:rPr>
            </w:pPr>
          </w:p>
        </w:tc>
        <w:tc>
          <w:tcPr>
            <w:tcW w:w="1291" w:type="dxa"/>
            <w:vMerge/>
            <w:tcBorders>
              <w:left w:val="single" w:sz="4" w:space="0" w:color="000000"/>
            </w:tcBorders>
            <w:shd w:val="clear" w:color="auto" w:fill="auto"/>
          </w:tcPr>
          <w:p w:rsidR="0024623D" w:rsidRPr="0024623D" w:rsidRDefault="0024623D" w:rsidP="0024623D">
            <w:pPr>
              <w:spacing w:line="259" w:lineRule="auto"/>
              <w:jc w:val="center"/>
              <w:rPr>
                <w:color w:val="000000"/>
                <w:szCs w:val="22"/>
              </w:rPr>
            </w:pPr>
          </w:p>
        </w:tc>
        <w:tc>
          <w:tcPr>
            <w:tcW w:w="1857" w:type="dxa"/>
            <w:vMerge/>
            <w:shd w:val="clear" w:color="auto" w:fill="auto"/>
          </w:tcPr>
          <w:p w:rsidR="0024623D" w:rsidRPr="0024623D" w:rsidRDefault="0024623D" w:rsidP="0024623D">
            <w:pPr>
              <w:spacing w:line="259" w:lineRule="auto"/>
              <w:jc w:val="center"/>
              <w:rPr>
                <w:color w:val="000000"/>
                <w:szCs w:val="22"/>
              </w:rPr>
            </w:pPr>
          </w:p>
        </w:tc>
        <w:tc>
          <w:tcPr>
            <w:tcW w:w="992" w:type="dxa"/>
            <w:vMerge/>
            <w:tcBorders>
              <w:right w:val="single" w:sz="4" w:space="0" w:color="000000"/>
            </w:tcBorders>
            <w:shd w:val="clear" w:color="auto" w:fill="auto"/>
          </w:tcPr>
          <w:p w:rsidR="0024623D" w:rsidRPr="0024623D" w:rsidRDefault="0024623D" w:rsidP="0024623D">
            <w:pPr>
              <w:spacing w:line="259" w:lineRule="auto"/>
              <w:jc w:val="center"/>
              <w:rPr>
                <w:color w:val="000000"/>
                <w:szCs w:val="22"/>
              </w:rPr>
            </w:pPr>
          </w:p>
        </w:tc>
        <w:tc>
          <w:tcPr>
            <w:tcW w:w="3697" w:type="dxa"/>
            <w:gridSpan w:val="4"/>
            <w:tcBorders>
              <w:left w:val="single" w:sz="4" w:space="0" w:color="000000"/>
            </w:tcBorders>
            <w:shd w:val="clear" w:color="auto" w:fill="auto"/>
          </w:tcPr>
          <w:p w:rsidR="0024623D" w:rsidRPr="0024623D" w:rsidRDefault="0024623D" w:rsidP="0024623D">
            <w:pPr>
              <w:spacing w:line="259" w:lineRule="auto"/>
              <w:jc w:val="center"/>
              <w:rPr>
                <w:color w:val="000000"/>
                <w:sz w:val="20"/>
                <w:szCs w:val="20"/>
              </w:rPr>
            </w:pPr>
            <w:r w:rsidRPr="0024623D">
              <w:rPr>
                <w:color w:val="000000"/>
                <w:sz w:val="20"/>
                <w:szCs w:val="20"/>
              </w:rPr>
              <w:t>Обсяги, тис. грн.</w:t>
            </w:r>
          </w:p>
        </w:tc>
        <w:tc>
          <w:tcPr>
            <w:tcW w:w="2824" w:type="dxa"/>
            <w:vMerge/>
            <w:shd w:val="clear" w:color="auto" w:fill="auto"/>
          </w:tcPr>
          <w:p w:rsidR="0024623D" w:rsidRPr="0024623D" w:rsidRDefault="0024623D" w:rsidP="0024623D">
            <w:pPr>
              <w:spacing w:line="259" w:lineRule="auto"/>
              <w:jc w:val="center"/>
              <w:rPr>
                <w:color w:val="000000"/>
                <w:szCs w:val="22"/>
              </w:rPr>
            </w:pPr>
          </w:p>
        </w:tc>
      </w:tr>
      <w:tr w:rsidR="0024623D" w:rsidRPr="0024623D" w:rsidTr="00D2730B">
        <w:tc>
          <w:tcPr>
            <w:tcW w:w="703" w:type="dxa"/>
            <w:vMerge/>
            <w:tcBorders>
              <w:left w:val="single" w:sz="4" w:space="0" w:color="000000"/>
              <w:bottom w:val="single" w:sz="4" w:space="0" w:color="000000"/>
              <w:right w:val="single" w:sz="4" w:space="0" w:color="000000"/>
            </w:tcBorders>
            <w:shd w:val="clear" w:color="auto" w:fill="auto"/>
          </w:tcPr>
          <w:p w:rsidR="0024623D" w:rsidRPr="0024623D" w:rsidRDefault="0024623D" w:rsidP="0024623D">
            <w:pPr>
              <w:spacing w:line="259" w:lineRule="auto"/>
              <w:jc w:val="center"/>
              <w:rPr>
                <w:color w:val="000000"/>
                <w:szCs w:val="22"/>
              </w:rPr>
            </w:pPr>
          </w:p>
        </w:tc>
        <w:tc>
          <w:tcPr>
            <w:tcW w:w="2052" w:type="dxa"/>
            <w:vMerge/>
            <w:tcBorders>
              <w:left w:val="single" w:sz="4" w:space="0" w:color="000000"/>
              <w:bottom w:val="single" w:sz="4" w:space="0" w:color="000000"/>
              <w:right w:val="single" w:sz="4" w:space="0" w:color="000000"/>
            </w:tcBorders>
            <w:shd w:val="clear" w:color="auto" w:fill="auto"/>
          </w:tcPr>
          <w:p w:rsidR="0024623D" w:rsidRPr="0024623D" w:rsidRDefault="0024623D" w:rsidP="0024623D">
            <w:pPr>
              <w:spacing w:line="259" w:lineRule="auto"/>
              <w:jc w:val="center"/>
              <w:rPr>
                <w:color w:val="000000"/>
                <w:szCs w:val="22"/>
              </w:rPr>
            </w:pPr>
          </w:p>
        </w:tc>
        <w:tc>
          <w:tcPr>
            <w:tcW w:w="2461" w:type="dxa"/>
            <w:vMerge/>
            <w:tcBorders>
              <w:left w:val="single" w:sz="4" w:space="0" w:color="000000"/>
              <w:bottom w:val="single" w:sz="4" w:space="0" w:color="000000"/>
              <w:right w:val="single" w:sz="4" w:space="0" w:color="000000"/>
            </w:tcBorders>
            <w:shd w:val="clear" w:color="auto" w:fill="auto"/>
          </w:tcPr>
          <w:p w:rsidR="0024623D" w:rsidRPr="0024623D" w:rsidRDefault="0024623D" w:rsidP="0024623D">
            <w:pPr>
              <w:spacing w:line="259" w:lineRule="auto"/>
              <w:jc w:val="center"/>
              <w:rPr>
                <w:color w:val="000000"/>
                <w:szCs w:val="22"/>
              </w:rPr>
            </w:pPr>
          </w:p>
        </w:tc>
        <w:tc>
          <w:tcPr>
            <w:tcW w:w="1291" w:type="dxa"/>
            <w:vMerge/>
            <w:tcBorders>
              <w:left w:val="single" w:sz="4" w:space="0" w:color="000000"/>
              <w:bottom w:val="single" w:sz="4" w:space="0" w:color="000000"/>
            </w:tcBorders>
            <w:shd w:val="clear" w:color="auto" w:fill="auto"/>
          </w:tcPr>
          <w:p w:rsidR="0024623D" w:rsidRPr="0024623D" w:rsidRDefault="0024623D" w:rsidP="0024623D">
            <w:pPr>
              <w:spacing w:line="259" w:lineRule="auto"/>
              <w:jc w:val="center"/>
              <w:rPr>
                <w:color w:val="000000"/>
                <w:szCs w:val="22"/>
              </w:rPr>
            </w:pPr>
          </w:p>
        </w:tc>
        <w:tc>
          <w:tcPr>
            <w:tcW w:w="1857" w:type="dxa"/>
            <w:vMerge/>
            <w:shd w:val="clear" w:color="auto" w:fill="auto"/>
          </w:tcPr>
          <w:p w:rsidR="0024623D" w:rsidRPr="0024623D" w:rsidRDefault="0024623D" w:rsidP="0024623D">
            <w:pPr>
              <w:spacing w:line="259" w:lineRule="auto"/>
              <w:jc w:val="center"/>
              <w:rPr>
                <w:color w:val="000000"/>
                <w:szCs w:val="22"/>
              </w:rPr>
            </w:pPr>
          </w:p>
        </w:tc>
        <w:tc>
          <w:tcPr>
            <w:tcW w:w="992" w:type="dxa"/>
            <w:vMerge/>
            <w:tcBorders>
              <w:right w:val="single" w:sz="4" w:space="0" w:color="000000"/>
            </w:tcBorders>
            <w:shd w:val="clear" w:color="auto" w:fill="auto"/>
          </w:tcPr>
          <w:p w:rsidR="0024623D" w:rsidRPr="0024623D" w:rsidRDefault="0024623D" w:rsidP="0024623D">
            <w:pPr>
              <w:spacing w:line="259" w:lineRule="auto"/>
              <w:jc w:val="center"/>
              <w:rPr>
                <w:color w:val="000000"/>
                <w:szCs w:val="22"/>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24623D" w:rsidRPr="0024623D" w:rsidRDefault="0024623D" w:rsidP="0024623D">
            <w:pPr>
              <w:spacing w:line="259" w:lineRule="auto"/>
              <w:jc w:val="center"/>
              <w:rPr>
                <w:color w:val="000000"/>
                <w:sz w:val="20"/>
                <w:szCs w:val="20"/>
              </w:rPr>
            </w:pPr>
            <w:r w:rsidRPr="0024623D">
              <w:rPr>
                <w:color w:val="000000"/>
                <w:sz w:val="20"/>
                <w:szCs w:val="20"/>
              </w:rPr>
              <w:t xml:space="preserve">2026 </w:t>
            </w:r>
          </w:p>
          <w:p w:rsidR="0024623D" w:rsidRPr="0024623D" w:rsidRDefault="0024623D" w:rsidP="0024623D">
            <w:pPr>
              <w:spacing w:line="259" w:lineRule="auto"/>
              <w:jc w:val="center"/>
              <w:rPr>
                <w:color w:val="000000"/>
                <w:sz w:val="20"/>
                <w:szCs w:val="20"/>
              </w:rPr>
            </w:pPr>
            <w:r w:rsidRPr="0024623D">
              <w:rPr>
                <w:color w:val="000000"/>
                <w:sz w:val="20"/>
                <w:szCs w:val="20"/>
              </w:rPr>
              <w:t>рік</w: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rsidR="0024623D" w:rsidRPr="0024623D" w:rsidRDefault="0024623D" w:rsidP="0024623D">
            <w:pPr>
              <w:spacing w:line="259" w:lineRule="auto"/>
              <w:jc w:val="center"/>
              <w:rPr>
                <w:color w:val="000000"/>
                <w:sz w:val="20"/>
                <w:szCs w:val="20"/>
              </w:rPr>
            </w:pPr>
            <w:r w:rsidRPr="0024623D">
              <w:rPr>
                <w:color w:val="000000"/>
                <w:sz w:val="20"/>
                <w:szCs w:val="20"/>
              </w:rPr>
              <w:t>2027</w:t>
            </w:r>
          </w:p>
          <w:p w:rsidR="0024623D" w:rsidRPr="0024623D" w:rsidRDefault="0024623D" w:rsidP="0024623D">
            <w:pPr>
              <w:spacing w:line="259" w:lineRule="auto"/>
              <w:jc w:val="center"/>
              <w:rPr>
                <w:color w:val="000000"/>
                <w:sz w:val="20"/>
                <w:szCs w:val="20"/>
              </w:rPr>
            </w:pPr>
            <w:r w:rsidRPr="0024623D">
              <w:rPr>
                <w:color w:val="000000"/>
                <w:sz w:val="20"/>
                <w:szCs w:val="20"/>
              </w:rPr>
              <w:t>рік</w:t>
            </w: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24623D" w:rsidRPr="0024623D" w:rsidRDefault="0024623D" w:rsidP="0024623D">
            <w:pPr>
              <w:spacing w:line="259" w:lineRule="auto"/>
              <w:jc w:val="center"/>
              <w:rPr>
                <w:color w:val="000000"/>
                <w:sz w:val="20"/>
                <w:szCs w:val="20"/>
              </w:rPr>
            </w:pPr>
            <w:r w:rsidRPr="0024623D">
              <w:rPr>
                <w:color w:val="000000"/>
                <w:sz w:val="20"/>
                <w:szCs w:val="20"/>
              </w:rPr>
              <w:t xml:space="preserve">2028 </w:t>
            </w:r>
          </w:p>
          <w:p w:rsidR="0024623D" w:rsidRPr="0024623D" w:rsidRDefault="0024623D" w:rsidP="0024623D">
            <w:pPr>
              <w:spacing w:line="259" w:lineRule="auto"/>
              <w:jc w:val="center"/>
              <w:rPr>
                <w:color w:val="000000"/>
                <w:sz w:val="20"/>
                <w:szCs w:val="20"/>
              </w:rPr>
            </w:pPr>
            <w:r w:rsidRPr="0024623D">
              <w:rPr>
                <w:color w:val="000000"/>
                <w:sz w:val="20"/>
                <w:szCs w:val="20"/>
              </w:rPr>
              <w:t>рік</w:t>
            </w:r>
          </w:p>
        </w:tc>
        <w:tc>
          <w:tcPr>
            <w:tcW w:w="2832" w:type="dxa"/>
            <w:gridSpan w:val="2"/>
            <w:shd w:val="clear" w:color="auto" w:fill="auto"/>
          </w:tcPr>
          <w:p w:rsidR="0024623D" w:rsidRPr="0024623D" w:rsidRDefault="0024623D" w:rsidP="0024623D">
            <w:pPr>
              <w:spacing w:line="259" w:lineRule="auto"/>
              <w:jc w:val="center"/>
              <w:rPr>
                <w:color w:val="000000"/>
                <w:szCs w:val="22"/>
              </w:rPr>
            </w:pPr>
          </w:p>
        </w:tc>
      </w:tr>
      <w:tr w:rsidR="0024623D" w:rsidRPr="0024623D" w:rsidTr="00D2730B">
        <w:tc>
          <w:tcPr>
            <w:tcW w:w="15877" w:type="dxa"/>
            <w:gridSpan w:val="11"/>
            <w:shd w:val="clear" w:color="auto" w:fill="auto"/>
          </w:tcPr>
          <w:p w:rsidR="0024623D" w:rsidRPr="00D2730B" w:rsidRDefault="0024623D" w:rsidP="0024623D">
            <w:pPr>
              <w:spacing w:line="259" w:lineRule="auto"/>
              <w:jc w:val="center"/>
              <w:rPr>
                <w:b/>
                <w:sz w:val="24"/>
              </w:rPr>
            </w:pPr>
            <w:r w:rsidRPr="00D2730B">
              <w:rPr>
                <w:b/>
                <w:sz w:val="24"/>
              </w:rPr>
              <w:t>ІІ. Загальна середня освіта</w:t>
            </w:r>
          </w:p>
        </w:tc>
      </w:tr>
      <w:tr w:rsidR="0024623D" w:rsidRPr="0024623D" w:rsidTr="00D2730B">
        <w:tc>
          <w:tcPr>
            <w:tcW w:w="703" w:type="dxa"/>
          </w:tcPr>
          <w:p w:rsidR="0024623D" w:rsidRPr="0024623D" w:rsidRDefault="0024623D" w:rsidP="0024623D">
            <w:pPr>
              <w:spacing w:line="259" w:lineRule="auto"/>
              <w:rPr>
                <w:b/>
                <w:color w:val="000000"/>
                <w:sz w:val="22"/>
                <w:szCs w:val="22"/>
              </w:rPr>
            </w:pPr>
            <w:r w:rsidRPr="0024623D">
              <w:rPr>
                <w:b/>
                <w:color w:val="000000"/>
                <w:sz w:val="22"/>
                <w:szCs w:val="22"/>
              </w:rPr>
              <w:t>2.1.</w:t>
            </w:r>
          </w:p>
          <w:p w:rsidR="0024623D" w:rsidRPr="0024623D" w:rsidRDefault="0024623D" w:rsidP="0024623D">
            <w:pPr>
              <w:spacing w:line="259" w:lineRule="auto"/>
              <w:rPr>
                <w:color w:val="000000"/>
                <w:sz w:val="22"/>
                <w:szCs w:val="22"/>
              </w:rPr>
            </w:pPr>
          </w:p>
          <w:p w:rsidR="0024623D" w:rsidRPr="0024623D" w:rsidRDefault="0024623D" w:rsidP="0024623D">
            <w:pPr>
              <w:spacing w:line="259" w:lineRule="auto"/>
              <w:rPr>
                <w:color w:val="000000"/>
                <w:sz w:val="22"/>
                <w:szCs w:val="22"/>
              </w:rPr>
            </w:pPr>
          </w:p>
          <w:p w:rsidR="0024623D" w:rsidRPr="0024623D" w:rsidRDefault="0024623D" w:rsidP="0024623D">
            <w:pPr>
              <w:spacing w:line="259" w:lineRule="auto"/>
              <w:rPr>
                <w:color w:val="000000"/>
                <w:sz w:val="22"/>
                <w:szCs w:val="22"/>
              </w:rPr>
            </w:pPr>
          </w:p>
          <w:p w:rsidR="0024623D" w:rsidRPr="0024623D" w:rsidRDefault="0024623D" w:rsidP="0024623D">
            <w:pPr>
              <w:spacing w:line="259" w:lineRule="auto"/>
              <w:rPr>
                <w:color w:val="000000"/>
                <w:sz w:val="22"/>
                <w:szCs w:val="22"/>
              </w:rPr>
            </w:pPr>
          </w:p>
          <w:p w:rsidR="0024623D" w:rsidRPr="0024623D" w:rsidRDefault="0024623D" w:rsidP="0024623D">
            <w:pPr>
              <w:spacing w:line="259" w:lineRule="auto"/>
              <w:rPr>
                <w:color w:val="000000"/>
                <w:sz w:val="22"/>
                <w:szCs w:val="22"/>
              </w:rPr>
            </w:pPr>
          </w:p>
          <w:p w:rsidR="0024623D" w:rsidRPr="0024623D" w:rsidRDefault="0024623D" w:rsidP="0024623D">
            <w:pPr>
              <w:spacing w:line="259" w:lineRule="auto"/>
              <w:rPr>
                <w:color w:val="000000"/>
                <w:sz w:val="22"/>
                <w:szCs w:val="22"/>
              </w:rPr>
            </w:pPr>
          </w:p>
          <w:p w:rsidR="0024623D" w:rsidRPr="0024623D" w:rsidRDefault="0024623D" w:rsidP="0024623D">
            <w:pPr>
              <w:spacing w:line="259" w:lineRule="auto"/>
              <w:rPr>
                <w:color w:val="000000"/>
                <w:sz w:val="22"/>
                <w:szCs w:val="22"/>
              </w:rPr>
            </w:pPr>
          </w:p>
          <w:p w:rsidR="0024623D" w:rsidRPr="0024623D" w:rsidRDefault="0024623D" w:rsidP="0024623D">
            <w:pPr>
              <w:spacing w:line="259" w:lineRule="auto"/>
              <w:rPr>
                <w:color w:val="000000"/>
                <w:sz w:val="22"/>
                <w:szCs w:val="22"/>
              </w:rPr>
            </w:pPr>
          </w:p>
          <w:p w:rsidR="0024623D" w:rsidRPr="0024623D" w:rsidRDefault="0024623D" w:rsidP="0024623D">
            <w:pPr>
              <w:spacing w:line="259" w:lineRule="auto"/>
              <w:rPr>
                <w:b/>
                <w:color w:val="000000"/>
                <w:sz w:val="22"/>
                <w:szCs w:val="22"/>
              </w:rPr>
            </w:pPr>
          </w:p>
        </w:tc>
        <w:tc>
          <w:tcPr>
            <w:tcW w:w="2052" w:type="dxa"/>
          </w:tcPr>
          <w:p w:rsidR="0024623D" w:rsidRPr="0024623D" w:rsidRDefault="0024623D" w:rsidP="0024623D">
            <w:pPr>
              <w:spacing w:line="259" w:lineRule="auto"/>
              <w:rPr>
                <w:color w:val="000000"/>
                <w:sz w:val="24"/>
              </w:rPr>
            </w:pPr>
            <w:r w:rsidRPr="0024623D">
              <w:rPr>
                <w:b/>
                <w:color w:val="000000"/>
                <w:sz w:val="24"/>
              </w:rPr>
              <w:t xml:space="preserve">Завдання 1. Заохочення і підтримка обдарованих дітей, </w:t>
            </w:r>
            <w:r w:rsidRPr="0024623D">
              <w:rPr>
                <w:b/>
                <w:sz w:val="24"/>
              </w:rPr>
              <w:t>випускників – медалістів,</w:t>
            </w:r>
            <w:r w:rsidRPr="0024623D">
              <w:rPr>
                <w:rFonts w:eastAsiaTheme="minorHAnsi"/>
                <w:sz w:val="24"/>
                <w:lang w:eastAsia="en-US"/>
              </w:rPr>
              <w:t xml:space="preserve"> </w:t>
            </w:r>
            <w:r w:rsidRPr="0024623D">
              <w:rPr>
                <w:rFonts w:eastAsiaTheme="minorHAnsi"/>
                <w:b/>
                <w:bCs/>
                <w:sz w:val="24"/>
                <w:lang w:eastAsia="en-US"/>
              </w:rPr>
              <w:t>здобувачів освіти з максимальним балом ЗНО (НМТ), інше</w:t>
            </w:r>
            <w:r w:rsidRPr="0024623D">
              <w:rPr>
                <w:rFonts w:eastAsiaTheme="minorHAnsi"/>
                <w:sz w:val="24"/>
                <w:lang w:eastAsia="en-US"/>
              </w:rPr>
              <w:t>.</w:t>
            </w:r>
          </w:p>
        </w:tc>
        <w:tc>
          <w:tcPr>
            <w:tcW w:w="2461" w:type="dxa"/>
          </w:tcPr>
          <w:p w:rsidR="0024623D" w:rsidRPr="0024623D" w:rsidRDefault="0024623D" w:rsidP="0024623D">
            <w:pPr>
              <w:autoSpaceDE w:val="0"/>
              <w:autoSpaceDN w:val="0"/>
              <w:adjustRightInd w:val="0"/>
              <w:spacing w:after="14" w:line="240" w:lineRule="auto"/>
              <w:rPr>
                <w:sz w:val="24"/>
              </w:rPr>
            </w:pPr>
            <w:r w:rsidRPr="0024623D">
              <w:rPr>
                <w:color w:val="000000"/>
                <w:sz w:val="24"/>
              </w:rPr>
              <w:t xml:space="preserve">2.1.1. </w:t>
            </w:r>
            <w:r w:rsidRPr="0024623D">
              <w:rPr>
                <w:sz w:val="24"/>
              </w:rPr>
              <w:t>Провести загальноміське свято</w:t>
            </w:r>
            <w:r w:rsidRPr="0024623D">
              <w:rPr>
                <w:color w:val="000000"/>
                <w:sz w:val="24"/>
              </w:rPr>
              <w:t xml:space="preserve"> вшанування обдарованих учнів </w:t>
            </w:r>
            <w:r w:rsidRPr="0024623D">
              <w:rPr>
                <w:sz w:val="24"/>
                <w:shd w:val="clear" w:color="auto" w:fill="FFFFFF"/>
              </w:rPr>
              <w:t>"Обдарована молодь - окраса Батьківщини!»</w:t>
            </w:r>
          </w:p>
          <w:p w:rsidR="0024623D" w:rsidRPr="0024623D" w:rsidRDefault="0024623D" w:rsidP="0024623D">
            <w:pPr>
              <w:spacing w:line="240" w:lineRule="auto"/>
              <w:rPr>
                <w:color w:val="000000"/>
                <w:sz w:val="24"/>
              </w:rPr>
            </w:pPr>
          </w:p>
        </w:tc>
        <w:tc>
          <w:tcPr>
            <w:tcW w:w="1291" w:type="dxa"/>
          </w:tcPr>
          <w:p w:rsidR="0024623D" w:rsidRPr="00D2730B" w:rsidRDefault="0024623D" w:rsidP="0024623D">
            <w:pPr>
              <w:spacing w:line="259" w:lineRule="auto"/>
              <w:jc w:val="center"/>
              <w:rPr>
                <w:sz w:val="24"/>
              </w:rPr>
            </w:pPr>
            <w:r w:rsidRPr="00D2730B">
              <w:rPr>
                <w:sz w:val="24"/>
              </w:rPr>
              <w:t>відділ освіти</w:t>
            </w:r>
          </w:p>
        </w:tc>
        <w:tc>
          <w:tcPr>
            <w:tcW w:w="1857" w:type="dxa"/>
            <w:tcBorders>
              <w:top w:val="outset" w:sz="6" w:space="0" w:color="auto"/>
              <w:left w:val="nil"/>
              <w:right w:val="outset" w:sz="6" w:space="0" w:color="auto"/>
            </w:tcBorders>
          </w:tcPr>
          <w:p w:rsidR="0024623D" w:rsidRPr="00D2730B" w:rsidRDefault="0024623D" w:rsidP="0024623D">
            <w:pPr>
              <w:suppressAutoHyphens/>
              <w:autoSpaceDE w:val="0"/>
              <w:autoSpaceDN w:val="0"/>
              <w:adjustRightInd w:val="0"/>
              <w:spacing w:line="1" w:lineRule="atLeast"/>
              <w:ind w:leftChars="-1" w:left="-1" w:hangingChars="1" w:hanging="2"/>
              <w:jc w:val="center"/>
              <w:textAlignment w:val="top"/>
              <w:outlineLvl w:val="0"/>
              <w:rPr>
                <w:position w:val="-1"/>
                <w:sz w:val="20"/>
                <w:szCs w:val="20"/>
                <w:lang w:eastAsia="ru-RU"/>
              </w:rPr>
            </w:pPr>
            <w:r w:rsidRPr="00D2730B">
              <w:rPr>
                <w:position w:val="-1"/>
                <w:sz w:val="20"/>
                <w:szCs w:val="20"/>
                <w:lang w:eastAsia="ru-RU"/>
              </w:rPr>
              <w:t xml:space="preserve">затрат – 230,000 </w:t>
            </w:r>
          </w:p>
          <w:p w:rsidR="0024623D" w:rsidRPr="00D2730B" w:rsidRDefault="0024623D" w:rsidP="0024623D">
            <w:pPr>
              <w:suppressAutoHyphens/>
              <w:autoSpaceDE w:val="0"/>
              <w:autoSpaceDN w:val="0"/>
              <w:adjustRightInd w:val="0"/>
              <w:spacing w:line="1" w:lineRule="atLeast"/>
              <w:ind w:leftChars="-1" w:left="-1" w:hangingChars="1" w:hanging="2"/>
              <w:jc w:val="center"/>
              <w:textAlignment w:val="top"/>
              <w:outlineLvl w:val="0"/>
              <w:rPr>
                <w:position w:val="-1"/>
                <w:sz w:val="20"/>
                <w:szCs w:val="20"/>
                <w:lang w:eastAsia="ru-RU"/>
              </w:rPr>
            </w:pPr>
            <w:r w:rsidRPr="00D2730B">
              <w:rPr>
                <w:position w:val="-1"/>
                <w:sz w:val="20"/>
                <w:szCs w:val="20"/>
                <w:lang w:eastAsia="ru-RU"/>
              </w:rPr>
              <w:t>продукту – 70 учнів, 30 педагогів</w:t>
            </w:r>
          </w:p>
          <w:p w:rsidR="0024623D" w:rsidRPr="00D2730B" w:rsidRDefault="0024623D" w:rsidP="0024623D">
            <w:pPr>
              <w:autoSpaceDE w:val="0"/>
              <w:autoSpaceDN w:val="0"/>
              <w:adjustRightInd w:val="0"/>
              <w:spacing w:line="240" w:lineRule="auto"/>
              <w:jc w:val="center"/>
              <w:rPr>
                <w:sz w:val="20"/>
                <w:szCs w:val="20"/>
              </w:rPr>
            </w:pPr>
            <w:r w:rsidRPr="00D2730B">
              <w:rPr>
                <w:sz w:val="20"/>
                <w:szCs w:val="20"/>
              </w:rPr>
              <w:t>ефективності – на одну особу – 2,300</w:t>
            </w:r>
          </w:p>
          <w:p w:rsidR="0024623D" w:rsidRPr="00D2730B" w:rsidRDefault="0024623D" w:rsidP="0024623D">
            <w:pPr>
              <w:autoSpaceDE w:val="0"/>
              <w:autoSpaceDN w:val="0"/>
              <w:adjustRightInd w:val="0"/>
              <w:spacing w:line="240" w:lineRule="auto"/>
              <w:jc w:val="center"/>
              <w:rPr>
                <w:sz w:val="20"/>
                <w:szCs w:val="20"/>
              </w:rPr>
            </w:pPr>
            <w:r w:rsidRPr="00D2730B">
              <w:rPr>
                <w:sz w:val="20"/>
                <w:szCs w:val="20"/>
              </w:rPr>
              <w:t>якості – підтримка та стимулювання до творчості і розвитку обдарованої молоді;</w:t>
            </w:r>
          </w:p>
          <w:p w:rsidR="0024623D" w:rsidRPr="00D2730B" w:rsidRDefault="0024623D" w:rsidP="0024623D">
            <w:pPr>
              <w:autoSpaceDE w:val="0"/>
              <w:autoSpaceDN w:val="0"/>
              <w:adjustRightInd w:val="0"/>
              <w:spacing w:line="240" w:lineRule="auto"/>
              <w:jc w:val="center"/>
              <w:rPr>
                <w:sz w:val="22"/>
                <w:szCs w:val="22"/>
              </w:rPr>
            </w:pPr>
            <w:r w:rsidRPr="00D2730B">
              <w:rPr>
                <w:sz w:val="20"/>
                <w:szCs w:val="20"/>
              </w:rPr>
              <w:t xml:space="preserve">професійний розвиток педагогів, впровадження інноваційних </w:t>
            </w:r>
            <w:r w:rsidRPr="00D2730B">
              <w:rPr>
                <w:sz w:val="20"/>
                <w:szCs w:val="20"/>
              </w:rPr>
              <w:lastRenderedPageBreak/>
              <w:t>технологій в освітній процес.</w:t>
            </w:r>
          </w:p>
        </w:tc>
        <w:tc>
          <w:tcPr>
            <w:tcW w:w="992" w:type="dxa"/>
          </w:tcPr>
          <w:p w:rsidR="0024623D" w:rsidRPr="00D2730B" w:rsidRDefault="0024623D" w:rsidP="0024623D">
            <w:pPr>
              <w:spacing w:line="259" w:lineRule="auto"/>
              <w:jc w:val="center"/>
              <w:rPr>
                <w:sz w:val="22"/>
                <w:szCs w:val="22"/>
              </w:rPr>
            </w:pPr>
            <w:r w:rsidRPr="00D2730B">
              <w:rPr>
                <w:sz w:val="22"/>
                <w:szCs w:val="22"/>
              </w:rPr>
              <w:lastRenderedPageBreak/>
              <w:t>МБ</w:t>
            </w:r>
          </w:p>
          <w:p w:rsidR="0024623D" w:rsidRPr="00D2730B" w:rsidRDefault="0024623D" w:rsidP="0024623D">
            <w:pPr>
              <w:spacing w:line="259" w:lineRule="auto"/>
              <w:rPr>
                <w:sz w:val="22"/>
                <w:szCs w:val="22"/>
              </w:rPr>
            </w:pPr>
          </w:p>
          <w:p w:rsidR="0024623D" w:rsidRPr="00D2730B" w:rsidRDefault="0024623D" w:rsidP="0024623D">
            <w:pPr>
              <w:spacing w:line="259" w:lineRule="auto"/>
              <w:rPr>
                <w:sz w:val="22"/>
                <w:szCs w:val="22"/>
              </w:rPr>
            </w:pPr>
          </w:p>
          <w:p w:rsidR="0024623D" w:rsidRPr="00D2730B" w:rsidRDefault="0024623D" w:rsidP="0024623D">
            <w:pPr>
              <w:spacing w:line="259" w:lineRule="auto"/>
              <w:rPr>
                <w:sz w:val="22"/>
                <w:szCs w:val="22"/>
              </w:rPr>
            </w:pPr>
          </w:p>
          <w:p w:rsidR="0024623D" w:rsidRPr="00D2730B" w:rsidRDefault="0024623D" w:rsidP="0024623D">
            <w:pPr>
              <w:spacing w:line="259" w:lineRule="auto"/>
              <w:rPr>
                <w:sz w:val="22"/>
                <w:szCs w:val="22"/>
              </w:rPr>
            </w:pPr>
          </w:p>
          <w:p w:rsidR="0024623D" w:rsidRPr="00D2730B" w:rsidRDefault="0024623D" w:rsidP="0024623D">
            <w:pPr>
              <w:spacing w:line="259" w:lineRule="auto"/>
              <w:rPr>
                <w:sz w:val="22"/>
                <w:szCs w:val="22"/>
              </w:rPr>
            </w:pPr>
          </w:p>
          <w:p w:rsidR="0024623D" w:rsidRPr="00D2730B" w:rsidRDefault="0024623D" w:rsidP="0024623D">
            <w:pPr>
              <w:spacing w:line="259" w:lineRule="auto"/>
              <w:rPr>
                <w:sz w:val="22"/>
                <w:szCs w:val="22"/>
              </w:rPr>
            </w:pPr>
          </w:p>
          <w:p w:rsidR="0024623D" w:rsidRPr="00D2730B" w:rsidRDefault="0024623D" w:rsidP="0024623D">
            <w:pPr>
              <w:spacing w:line="259" w:lineRule="auto"/>
              <w:rPr>
                <w:sz w:val="22"/>
                <w:szCs w:val="22"/>
              </w:rPr>
            </w:pPr>
          </w:p>
          <w:p w:rsidR="0024623D" w:rsidRPr="00D2730B" w:rsidRDefault="0024623D" w:rsidP="0024623D">
            <w:pPr>
              <w:spacing w:line="259" w:lineRule="auto"/>
              <w:rPr>
                <w:sz w:val="22"/>
                <w:szCs w:val="22"/>
              </w:rPr>
            </w:pPr>
          </w:p>
          <w:p w:rsidR="0024623D" w:rsidRPr="00D2730B" w:rsidRDefault="0024623D" w:rsidP="0024623D">
            <w:pPr>
              <w:spacing w:line="259" w:lineRule="auto"/>
              <w:jc w:val="both"/>
              <w:rPr>
                <w:sz w:val="22"/>
                <w:szCs w:val="22"/>
              </w:rPr>
            </w:pPr>
          </w:p>
        </w:tc>
        <w:tc>
          <w:tcPr>
            <w:tcW w:w="1134" w:type="dxa"/>
          </w:tcPr>
          <w:p w:rsidR="0024623D" w:rsidRPr="00D2730B" w:rsidRDefault="0024623D" w:rsidP="0024623D">
            <w:pPr>
              <w:spacing w:line="259" w:lineRule="auto"/>
              <w:jc w:val="center"/>
              <w:rPr>
                <w:b/>
                <w:sz w:val="24"/>
              </w:rPr>
            </w:pPr>
            <w:r w:rsidRPr="00D2730B">
              <w:rPr>
                <w:b/>
                <w:sz w:val="24"/>
              </w:rPr>
              <w:t>230,000</w:t>
            </w:r>
          </w:p>
        </w:tc>
        <w:tc>
          <w:tcPr>
            <w:tcW w:w="1276" w:type="dxa"/>
          </w:tcPr>
          <w:p w:rsidR="0024623D" w:rsidRPr="00D2730B" w:rsidRDefault="0024623D" w:rsidP="0024623D">
            <w:pPr>
              <w:spacing w:line="259" w:lineRule="auto"/>
              <w:jc w:val="center"/>
              <w:rPr>
                <w:sz w:val="20"/>
                <w:szCs w:val="20"/>
              </w:rPr>
            </w:pPr>
            <w:r w:rsidRPr="00D2730B">
              <w:rPr>
                <w:sz w:val="20"/>
                <w:szCs w:val="20"/>
              </w:rPr>
              <w:t>у межах бюджетних призначень</w:t>
            </w:r>
          </w:p>
        </w:tc>
        <w:tc>
          <w:tcPr>
            <w:tcW w:w="1279" w:type="dxa"/>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2832" w:type="dxa"/>
            <w:gridSpan w:val="2"/>
          </w:tcPr>
          <w:p w:rsidR="0024623D" w:rsidRPr="0024623D" w:rsidRDefault="0024623D" w:rsidP="0024623D">
            <w:pPr>
              <w:spacing w:after="160" w:line="259" w:lineRule="auto"/>
              <w:rPr>
                <w:rFonts w:eastAsiaTheme="minorHAnsi"/>
                <w:sz w:val="24"/>
                <w:lang w:eastAsia="en-US"/>
              </w:rPr>
            </w:pPr>
            <w:r w:rsidRPr="0024623D">
              <w:rPr>
                <w:rFonts w:eastAsiaTheme="minorHAnsi"/>
                <w:sz w:val="24"/>
                <w:lang w:eastAsia="en-US"/>
              </w:rPr>
              <w:t xml:space="preserve">Нагороджено грошовими преміями, цінними подарунками переможців та призерів районних, обласних, Всеукраїнських та міжнародних олімпіад, інтелектуальних конкурсів, турнірів, мистецьких фестивалів, спортивних змагань  тощо, а також випускників старшої </w:t>
            </w:r>
            <w:r w:rsidRPr="0024623D">
              <w:rPr>
                <w:rFonts w:eastAsiaTheme="minorHAnsi"/>
                <w:sz w:val="24"/>
                <w:lang w:eastAsia="en-US"/>
              </w:rPr>
              <w:lastRenderedPageBreak/>
              <w:t>школи з числа медалістів, осіб  з максимальним балом ЗНО (НМТ), інше.</w:t>
            </w:r>
            <w:r w:rsidRPr="0024623D">
              <w:rPr>
                <w:color w:val="333333"/>
                <w:sz w:val="24"/>
                <w:shd w:val="clear" w:color="auto" w:fill="FFFFFF"/>
              </w:rPr>
              <w:t xml:space="preserve"> </w:t>
            </w:r>
            <w:r w:rsidRPr="0024623D">
              <w:rPr>
                <w:rFonts w:eastAsia="Calibri"/>
                <w:sz w:val="24"/>
                <w:lang w:eastAsia="ru-RU"/>
              </w:rPr>
              <w:t xml:space="preserve">Відзначено кращих освітян, учасників та переможців  фахових конкурсів «Освітянин року», учасників сертифікації, експертів з проведення сертифікації та впровадження педагогічних новацій і технологій в системі освіти, учителів, учні яких є переможцями предметних олімпіад районного і обласного, всеукраїнського та  міжнародних рівнів, Всеукраїнського конкурсу-захисту науково-дослідницьких робіт учнів-членів МАН України, інших інтелектуальних та мистецьких конкурсів, турнірів,  фестивалів, тощо. </w:t>
            </w:r>
          </w:p>
        </w:tc>
      </w:tr>
      <w:tr w:rsidR="0024623D" w:rsidRPr="0024623D" w:rsidTr="00D2730B">
        <w:tc>
          <w:tcPr>
            <w:tcW w:w="703" w:type="dxa"/>
          </w:tcPr>
          <w:p w:rsidR="0024623D" w:rsidRPr="0024623D" w:rsidRDefault="0024623D" w:rsidP="0024623D">
            <w:pPr>
              <w:spacing w:line="259" w:lineRule="auto"/>
              <w:rPr>
                <w:b/>
                <w:color w:val="000000"/>
                <w:sz w:val="22"/>
                <w:szCs w:val="22"/>
              </w:rPr>
            </w:pPr>
            <w:r w:rsidRPr="0024623D">
              <w:rPr>
                <w:b/>
                <w:color w:val="000000"/>
                <w:sz w:val="22"/>
                <w:szCs w:val="22"/>
              </w:rPr>
              <w:lastRenderedPageBreak/>
              <w:t>2.2.</w:t>
            </w:r>
          </w:p>
        </w:tc>
        <w:tc>
          <w:tcPr>
            <w:tcW w:w="2052" w:type="dxa"/>
          </w:tcPr>
          <w:p w:rsidR="0024623D" w:rsidRPr="0024623D" w:rsidRDefault="0024623D" w:rsidP="0024623D">
            <w:pPr>
              <w:autoSpaceDE w:val="0"/>
              <w:autoSpaceDN w:val="0"/>
              <w:adjustRightInd w:val="0"/>
              <w:spacing w:after="14" w:line="268" w:lineRule="auto"/>
              <w:rPr>
                <w:b/>
                <w:color w:val="000000"/>
                <w:sz w:val="24"/>
              </w:rPr>
            </w:pPr>
            <w:r w:rsidRPr="0024623D">
              <w:rPr>
                <w:b/>
                <w:sz w:val="24"/>
              </w:rPr>
              <w:t xml:space="preserve">Завдання 2.  </w:t>
            </w:r>
          </w:p>
          <w:p w:rsidR="0024623D" w:rsidRPr="0024623D" w:rsidRDefault="0024623D" w:rsidP="0024623D">
            <w:pPr>
              <w:autoSpaceDE w:val="0"/>
              <w:autoSpaceDN w:val="0"/>
              <w:adjustRightInd w:val="0"/>
              <w:spacing w:after="14" w:line="268" w:lineRule="auto"/>
              <w:rPr>
                <w:sz w:val="24"/>
              </w:rPr>
            </w:pPr>
            <w:r w:rsidRPr="0024623D">
              <w:rPr>
                <w:b/>
                <w:color w:val="000000"/>
                <w:sz w:val="24"/>
              </w:rPr>
              <w:lastRenderedPageBreak/>
              <w:t>Підтримка та стимулювання дітей за високі спортивні досягнення</w:t>
            </w:r>
          </w:p>
          <w:p w:rsidR="0024623D" w:rsidRPr="0024623D" w:rsidRDefault="0024623D" w:rsidP="0024623D">
            <w:pPr>
              <w:spacing w:line="259" w:lineRule="auto"/>
              <w:rPr>
                <w:b/>
                <w:color w:val="000000"/>
                <w:sz w:val="24"/>
              </w:rPr>
            </w:pPr>
          </w:p>
        </w:tc>
        <w:tc>
          <w:tcPr>
            <w:tcW w:w="2461" w:type="dxa"/>
          </w:tcPr>
          <w:p w:rsidR="0024623D" w:rsidRPr="0024623D" w:rsidRDefault="0024623D" w:rsidP="0024623D">
            <w:pPr>
              <w:autoSpaceDE w:val="0"/>
              <w:autoSpaceDN w:val="0"/>
              <w:adjustRightInd w:val="0"/>
              <w:spacing w:after="14" w:line="240" w:lineRule="auto"/>
              <w:rPr>
                <w:color w:val="000000"/>
                <w:sz w:val="24"/>
              </w:rPr>
            </w:pPr>
            <w:r w:rsidRPr="0024623D">
              <w:rPr>
                <w:sz w:val="24"/>
              </w:rPr>
              <w:lastRenderedPageBreak/>
              <w:t xml:space="preserve">2.2.1. </w:t>
            </w:r>
            <w:r w:rsidRPr="0024623D">
              <w:rPr>
                <w:rFonts w:eastAsiaTheme="minorHAnsi"/>
                <w:sz w:val="24"/>
                <w:lang w:eastAsia="en-US"/>
              </w:rPr>
              <w:t xml:space="preserve">Надати щомісячну грошову стипендію </w:t>
            </w:r>
            <w:r w:rsidRPr="0024623D">
              <w:rPr>
                <w:rFonts w:eastAsiaTheme="minorHAnsi"/>
                <w:sz w:val="24"/>
                <w:lang w:eastAsia="en-US"/>
              </w:rPr>
              <w:lastRenderedPageBreak/>
              <w:t>здобувачам освіти за високі спортивні досягнення.</w:t>
            </w:r>
            <w:r w:rsidRPr="0024623D">
              <w:rPr>
                <w:color w:val="000000"/>
                <w:sz w:val="24"/>
              </w:rPr>
              <w:t xml:space="preserve"> </w:t>
            </w:r>
          </w:p>
        </w:tc>
        <w:tc>
          <w:tcPr>
            <w:tcW w:w="1291" w:type="dxa"/>
          </w:tcPr>
          <w:p w:rsidR="0024623D" w:rsidRPr="00D2730B" w:rsidRDefault="0024623D" w:rsidP="0024623D">
            <w:pPr>
              <w:spacing w:line="259" w:lineRule="auto"/>
              <w:jc w:val="center"/>
              <w:rPr>
                <w:sz w:val="24"/>
              </w:rPr>
            </w:pPr>
            <w:r w:rsidRPr="00D2730B">
              <w:rPr>
                <w:sz w:val="24"/>
              </w:rPr>
              <w:lastRenderedPageBreak/>
              <w:t>відділ освіти</w:t>
            </w:r>
          </w:p>
        </w:tc>
        <w:tc>
          <w:tcPr>
            <w:tcW w:w="1857" w:type="dxa"/>
            <w:tcBorders>
              <w:top w:val="outset" w:sz="6" w:space="0" w:color="auto"/>
              <w:left w:val="nil"/>
              <w:right w:val="outset" w:sz="6" w:space="0" w:color="auto"/>
            </w:tcBorders>
          </w:tcPr>
          <w:p w:rsidR="0024623D" w:rsidRPr="00D2730B" w:rsidRDefault="0024623D" w:rsidP="0024623D">
            <w:pPr>
              <w:autoSpaceDE w:val="0"/>
              <w:autoSpaceDN w:val="0"/>
              <w:adjustRightInd w:val="0"/>
              <w:spacing w:line="240" w:lineRule="auto"/>
              <w:jc w:val="center"/>
              <w:rPr>
                <w:sz w:val="20"/>
                <w:szCs w:val="20"/>
              </w:rPr>
            </w:pPr>
            <w:r w:rsidRPr="00D2730B">
              <w:rPr>
                <w:sz w:val="20"/>
                <w:szCs w:val="20"/>
              </w:rPr>
              <w:t xml:space="preserve">затрат- 0,00  </w:t>
            </w:r>
          </w:p>
          <w:p w:rsidR="0024623D" w:rsidRPr="00D2730B" w:rsidRDefault="0024623D" w:rsidP="0024623D">
            <w:pPr>
              <w:autoSpaceDE w:val="0"/>
              <w:autoSpaceDN w:val="0"/>
              <w:adjustRightInd w:val="0"/>
              <w:spacing w:line="240" w:lineRule="auto"/>
              <w:jc w:val="center"/>
              <w:rPr>
                <w:sz w:val="20"/>
                <w:szCs w:val="20"/>
              </w:rPr>
            </w:pPr>
            <w:r w:rsidRPr="00D2730B">
              <w:rPr>
                <w:sz w:val="20"/>
                <w:szCs w:val="20"/>
              </w:rPr>
              <w:t>продукту – 0</w:t>
            </w:r>
          </w:p>
          <w:p w:rsidR="0024623D" w:rsidRPr="00D2730B" w:rsidRDefault="0024623D" w:rsidP="0024623D">
            <w:pPr>
              <w:suppressAutoHyphens/>
              <w:autoSpaceDE w:val="0"/>
              <w:autoSpaceDN w:val="0"/>
              <w:adjustRightInd w:val="0"/>
              <w:spacing w:line="1" w:lineRule="atLeast"/>
              <w:ind w:leftChars="-1" w:left="-1" w:hangingChars="1" w:hanging="2"/>
              <w:jc w:val="center"/>
              <w:textAlignment w:val="top"/>
              <w:outlineLvl w:val="0"/>
              <w:rPr>
                <w:position w:val="-1"/>
                <w:sz w:val="20"/>
                <w:szCs w:val="20"/>
                <w:lang w:eastAsia="ru-RU"/>
              </w:rPr>
            </w:pPr>
            <w:r w:rsidRPr="00D2730B">
              <w:rPr>
                <w:position w:val="-1"/>
                <w:sz w:val="20"/>
                <w:szCs w:val="20"/>
                <w:lang w:eastAsia="ru-RU"/>
              </w:rPr>
              <w:lastRenderedPageBreak/>
              <w:t>якості – збільшення  кількості переможців</w:t>
            </w:r>
          </w:p>
        </w:tc>
        <w:tc>
          <w:tcPr>
            <w:tcW w:w="992" w:type="dxa"/>
          </w:tcPr>
          <w:p w:rsidR="0024623D" w:rsidRPr="00D2730B" w:rsidRDefault="0024623D" w:rsidP="0024623D">
            <w:pPr>
              <w:spacing w:line="259" w:lineRule="auto"/>
              <w:jc w:val="center"/>
              <w:rPr>
                <w:sz w:val="22"/>
                <w:szCs w:val="22"/>
              </w:rPr>
            </w:pPr>
            <w:r w:rsidRPr="00D2730B">
              <w:rPr>
                <w:sz w:val="22"/>
                <w:szCs w:val="22"/>
              </w:rPr>
              <w:lastRenderedPageBreak/>
              <w:t>МБ</w:t>
            </w:r>
          </w:p>
        </w:tc>
        <w:tc>
          <w:tcPr>
            <w:tcW w:w="1134" w:type="dxa"/>
          </w:tcPr>
          <w:p w:rsidR="0024623D" w:rsidRPr="00D2730B" w:rsidRDefault="0024623D" w:rsidP="0024623D">
            <w:pPr>
              <w:spacing w:line="259" w:lineRule="auto"/>
              <w:jc w:val="center"/>
              <w:rPr>
                <w:b/>
                <w:sz w:val="24"/>
              </w:rPr>
            </w:pPr>
            <w:r w:rsidRPr="00D2730B">
              <w:rPr>
                <w:sz w:val="20"/>
                <w:szCs w:val="20"/>
              </w:rPr>
              <w:t>-</w:t>
            </w:r>
          </w:p>
        </w:tc>
        <w:tc>
          <w:tcPr>
            <w:tcW w:w="1276" w:type="dxa"/>
          </w:tcPr>
          <w:p w:rsidR="0024623D" w:rsidRPr="00D2730B" w:rsidRDefault="0024623D" w:rsidP="0024623D">
            <w:pPr>
              <w:spacing w:line="259" w:lineRule="auto"/>
              <w:jc w:val="center"/>
              <w:rPr>
                <w:sz w:val="20"/>
                <w:szCs w:val="20"/>
              </w:rPr>
            </w:pPr>
            <w:r w:rsidRPr="00D2730B">
              <w:rPr>
                <w:sz w:val="20"/>
                <w:szCs w:val="20"/>
              </w:rPr>
              <w:t>у межах бюджетних призначень</w:t>
            </w:r>
          </w:p>
        </w:tc>
        <w:tc>
          <w:tcPr>
            <w:tcW w:w="1279" w:type="dxa"/>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2832" w:type="dxa"/>
            <w:gridSpan w:val="2"/>
          </w:tcPr>
          <w:p w:rsidR="0024623D" w:rsidRPr="0024623D" w:rsidRDefault="0024623D" w:rsidP="0024623D">
            <w:pPr>
              <w:spacing w:after="160" w:line="259" w:lineRule="auto"/>
              <w:rPr>
                <w:rFonts w:eastAsiaTheme="minorHAnsi"/>
                <w:sz w:val="24"/>
                <w:lang w:eastAsia="en-US"/>
              </w:rPr>
            </w:pPr>
            <w:r w:rsidRPr="0024623D">
              <w:rPr>
                <w:color w:val="000000"/>
                <w:sz w:val="24"/>
              </w:rPr>
              <w:t xml:space="preserve">Забезпечено грошове стимулювання успішних </w:t>
            </w:r>
            <w:r w:rsidRPr="0024623D">
              <w:rPr>
                <w:color w:val="000000"/>
                <w:sz w:val="24"/>
              </w:rPr>
              <w:lastRenderedPageBreak/>
              <w:t>виступів спортсменів на спортивній арені різних рівнів, визначено їх вагомий внесок  у розвиток олімпійських видів спорту.</w:t>
            </w:r>
          </w:p>
        </w:tc>
      </w:tr>
      <w:tr w:rsidR="0024623D" w:rsidRPr="0024623D" w:rsidTr="00D2730B">
        <w:tc>
          <w:tcPr>
            <w:tcW w:w="703" w:type="dxa"/>
            <w:vMerge w:val="restart"/>
          </w:tcPr>
          <w:p w:rsidR="0024623D" w:rsidRPr="0024623D" w:rsidRDefault="0024623D" w:rsidP="0024623D">
            <w:pPr>
              <w:spacing w:line="259" w:lineRule="auto"/>
              <w:rPr>
                <w:b/>
                <w:color w:val="000000"/>
                <w:sz w:val="22"/>
                <w:szCs w:val="22"/>
              </w:rPr>
            </w:pPr>
            <w:r w:rsidRPr="0024623D">
              <w:rPr>
                <w:b/>
                <w:color w:val="000000"/>
                <w:sz w:val="22"/>
                <w:szCs w:val="22"/>
              </w:rPr>
              <w:lastRenderedPageBreak/>
              <w:t>2. 3.</w:t>
            </w:r>
          </w:p>
        </w:tc>
        <w:tc>
          <w:tcPr>
            <w:tcW w:w="2052" w:type="dxa"/>
            <w:vMerge w:val="restart"/>
          </w:tcPr>
          <w:p w:rsidR="0024623D" w:rsidRPr="0024623D" w:rsidRDefault="0024623D" w:rsidP="0024623D">
            <w:pPr>
              <w:autoSpaceDE w:val="0"/>
              <w:autoSpaceDN w:val="0"/>
              <w:adjustRightInd w:val="0"/>
              <w:spacing w:after="14" w:line="268" w:lineRule="auto"/>
              <w:ind w:left="10" w:hanging="10"/>
              <w:jc w:val="both"/>
              <w:rPr>
                <w:b/>
                <w:sz w:val="24"/>
              </w:rPr>
            </w:pPr>
            <w:r w:rsidRPr="0024623D">
              <w:rPr>
                <w:b/>
                <w:color w:val="000000"/>
                <w:sz w:val="24"/>
              </w:rPr>
              <w:t xml:space="preserve">Завдання 3. </w:t>
            </w:r>
          </w:p>
          <w:p w:rsidR="0024623D" w:rsidRPr="0024623D" w:rsidRDefault="0024623D" w:rsidP="0024623D">
            <w:pPr>
              <w:autoSpaceDE w:val="0"/>
              <w:autoSpaceDN w:val="0"/>
              <w:adjustRightInd w:val="0"/>
              <w:spacing w:line="240" w:lineRule="auto"/>
              <w:rPr>
                <w:b/>
                <w:sz w:val="24"/>
              </w:rPr>
            </w:pPr>
            <w:r w:rsidRPr="0024623D">
              <w:rPr>
                <w:b/>
                <w:sz w:val="24"/>
              </w:rPr>
              <w:t xml:space="preserve">Військово-патріотичне виховання учнівської </w:t>
            </w:r>
          </w:p>
          <w:p w:rsidR="0024623D" w:rsidRPr="0024623D" w:rsidRDefault="0024623D" w:rsidP="0024623D">
            <w:pPr>
              <w:spacing w:line="259" w:lineRule="auto"/>
              <w:rPr>
                <w:b/>
                <w:color w:val="000000"/>
                <w:sz w:val="24"/>
              </w:rPr>
            </w:pPr>
            <w:r w:rsidRPr="0024623D">
              <w:rPr>
                <w:b/>
                <w:sz w:val="24"/>
              </w:rPr>
              <w:t>молоді</w:t>
            </w:r>
            <w:r w:rsidRPr="0024623D">
              <w:rPr>
                <w:sz w:val="22"/>
                <w:szCs w:val="22"/>
              </w:rPr>
              <w:t>.</w:t>
            </w:r>
          </w:p>
        </w:tc>
        <w:tc>
          <w:tcPr>
            <w:tcW w:w="2461" w:type="dxa"/>
          </w:tcPr>
          <w:p w:rsidR="0024623D" w:rsidRPr="0024623D" w:rsidRDefault="0024623D" w:rsidP="0024623D">
            <w:pPr>
              <w:autoSpaceDE w:val="0"/>
              <w:autoSpaceDN w:val="0"/>
              <w:adjustRightInd w:val="0"/>
              <w:spacing w:line="240" w:lineRule="auto"/>
              <w:rPr>
                <w:sz w:val="24"/>
              </w:rPr>
            </w:pPr>
            <w:r w:rsidRPr="0024623D">
              <w:rPr>
                <w:color w:val="000000"/>
                <w:sz w:val="24"/>
              </w:rPr>
              <w:t xml:space="preserve">2.3.1. </w:t>
            </w:r>
            <w:r w:rsidRPr="0024623D">
              <w:rPr>
                <w:sz w:val="24"/>
              </w:rPr>
              <w:t>Організувати проведення І та взяти участь у ІІ етапі Всеукраїнської дитячо-юнацької військово-патріотичної  гри Сокіл «Джура».</w:t>
            </w:r>
          </w:p>
        </w:tc>
        <w:tc>
          <w:tcPr>
            <w:tcW w:w="1291" w:type="dxa"/>
          </w:tcPr>
          <w:p w:rsidR="0024623D" w:rsidRPr="00D2730B" w:rsidRDefault="0024623D" w:rsidP="0024623D">
            <w:pPr>
              <w:spacing w:line="259" w:lineRule="auto"/>
              <w:jc w:val="center"/>
              <w:rPr>
                <w:sz w:val="24"/>
              </w:rPr>
            </w:pPr>
            <w:r w:rsidRPr="00D2730B">
              <w:rPr>
                <w:sz w:val="24"/>
              </w:rPr>
              <w:t>відділ освіти</w:t>
            </w:r>
          </w:p>
        </w:tc>
        <w:tc>
          <w:tcPr>
            <w:tcW w:w="1857" w:type="dxa"/>
          </w:tcPr>
          <w:p w:rsidR="0024623D" w:rsidRPr="00D2730B" w:rsidRDefault="0024623D" w:rsidP="0024623D">
            <w:pPr>
              <w:autoSpaceDE w:val="0"/>
              <w:autoSpaceDN w:val="0"/>
              <w:adjustRightInd w:val="0"/>
              <w:spacing w:line="240" w:lineRule="auto"/>
              <w:jc w:val="center"/>
              <w:rPr>
                <w:sz w:val="20"/>
                <w:szCs w:val="20"/>
              </w:rPr>
            </w:pPr>
            <w:r w:rsidRPr="00D2730B">
              <w:rPr>
                <w:sz w:val="20"/>
                <w:szCs w:val="20"/>
              </w:rPr>
              <w:t>затрат- 10,000</w:t>
            </w:r>
          </w:p>
          <w:p w:rsidR="0024623D" w:rsidRPr="00D2730B" w:rsidRDefault="0024623D" w:rsidP="0024623D">
            <w:pPr>
              <w:autoSpaceDE w:val="0"/>
              <w:autoSpaceDN w:val="0"/>
              <w:adjustRightInd w:val="0"/>
              <w:spacing w:line="240" w:lineRule="auto"/>
              <w:jc w:val="center"/>
              <w:rPr>
                <w:b/>
                <w:sz w:val="20"/>
                <w:szCs w:val="20"/>
              </w:rPr>
            </w:pPr>
            <w:r w:rsidRPr="00D2730B">
              <w:rPr>
                <w:sz w:val="20"/>
                <w:szCs w:val="20"/>
              </w:rPr>
              <w:t>продукту</w:t>
            </w:r>
            <w:r w:rsidRPr="00D2730B">
              <w:rPr>
                <w:b/>
                <w:sz w:val="20"/>
                <w:szCs w:val="20"/>
              </w:rPr>
              <w:t xml:space="preserve"> – </w:t>
            </w:r>
            <w:r w:rsidRPr="00D2730B">
              <w:rPr>
                <w:sz w:val="20"/>
                <w:szCs w:val="20"/>
              </w:rPr>
              <w:t>10 осіб</w:t>
            </w:r>
          </w:p>
          <w:p w:rsidR="0024623D" w:rsidRPr="00D2730B" w:rsidRDefault="0024623D" w:rsidP="0024623D">
            <w:pPr>
              <w:autoSpaceDE w:val="0"/>
              <w:autoSpaceDN w:val="0"/>
              <w:adjustRightInd w:val="0"/>
              <w:spacing w:line="240" w:lineRule="auto"/>
              <w:jc w:val="center"/>
              <w:rPr>
                <w:sz w:val="20"/>
                <w:szCs w:val="20"/>
              </w:rPr>
            </w:pPr>
            <w:r w:rsidRPr="00D2730B">
              <w:rPr>
                <w:sz w:val="20"/>
                <w:szCs w:val="20"/>
              </w:rPr>
              <w:t>ефективності- 1,000 на 1 особу</w:t>
            </w:r>
          </w:p>
          <w:p w:rsidR="0024623D" w:rsidRPr="00D2730B" w:rsidRDefault="0024623D" w:rsidP="0024623D">
            <w:pPr>
              <w:spacing w:line="259" w:lineRule="auto"/>
              <w:jc w:val="center"/>
              <w:rPr>
                <w:sz w:val="24"/>
              </w:rPr>
            </w:pPr>
            <w:r w:rsidRPr="00D2730B">
              <w:rPr>
                <w:sz w:val="20"/>
                <w:szCs w:val="20"/>
              </w:rPr>
              <w:t>якості – підтримка та стимулювання до творчості і розвитку обдарованої молоді.</w:t>
            </w:r>
          </w:p>
        </w:tc>
        <w:tc>
          <w:tcPr>
            <w:tcW w:w="992" w:type="dxa"/>
          </w:tcPr>
          <w:p w:rsidR="0024623D" w:rsidRPr="00D2730B" w:rsidRDefault="0024623D" w:rsidP="0024623D">
            <w:pPr>
              <w:spacing w:line="259" w:lineRule="auto"/>
              <w:jc w:val="center"/>
              <w:rPr>
                <w:sz w:val="22"/>
                <w:szCs w:val="22"/>
              </w:rPr>
            </w:pPr>
            <w:r w:rsidRPr="00D2730B">
              <w:rPr>
                <w:sz w:val="22"/>
                <w:szCs w:val="22"/>
              </w:rPr>
              <w:t>МБ</w:t>
            </w:r>
          </w:p>
        </w:tc>
        <w:tc>
          <w:tcPr>
            <w:tcW w:w="1134" w:type="dxa"/>
          </w:tcPr>
          <w:p w:rsidR="0024623D" w:rsidRPr="00D2730B" w:rsidRDefault="0024623D" w:rsidP="0024623D">
            <w:pPr>
              <w:spacing w:line="259" w:lineRule="auto"/>
              <w:jc w:val="center"/>
              <w:rPr>
                <w:b/>
                <w:sz w:val="24"/>
              </w:rPr>
            </w:pPr>
            <w:r w:rsidRPr="00D2730B">
              <w:rPr>
                <w:b/>
                <w:sz w:val="24"/>
              </w:rPr>
              <w:t>10,000</w:t>
            </w:r>
          </w:p>
        </w:tc>
        <w:tc>
          <w:tcPr>
            <w:tcW w:w="1276" w:type="dxa"/>
          </w:tcPr>
          <w:p w:rsidR="0024623D" w:rsidRPr="00D2730B" w:rsidRDefault="0024623D" w:rsidP="0024623D">
            <w:pPr>
              <w:spacing w:line="259" w:lineRule="auto"/>
              <w:jc w:val="center"/>
              <w:rPr>
                <w:sz w:val="20"/>
                <w:szCs w:val="20"/>
              </w:rPr>
            </w:pPr>
            <w:r w:rsidRPr="00D2730B">
              <w:rPr>
                <w:sz w:val="20"/>
                <w:szCs w:val="20"/>
              </w:rPr>
              <w:t>у межах бюджетних призначень</w:t>
            </w:r>
          </w:p>
        </w:tc>
        <w:tc>
          <w:tcPr>
            <w:tcW w:w="1279" w:type="dxa"/>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2832" w:type="dxa"/>
            <w:gridSpan w:val="2"/>
          </w:tcPr>
          <w:p w:rsidR="0024623D" w:rsidRPr="0024623D" w:rsidRDefault="0024623D" w:rsidP="0024623D">
            <w:pPr>
              <w:spacing w:before="120" w:after="120" w:line="240" w:lineRule="auto"/>
              <w:rPr>
                <w:color w:val="404040"/>
                <w:sz w:val="24"/>
              </w:rPr>
            </w:pPr>
            <w:r w:rsidRPr="0024623D">
              <w:rPr>
                <w:sz w:val="24"/>
              </w:rPr>
              <w:t xml:space="preserve">Забезпечено проведення витрат на участь школярів громади  у І та ІІ етапах Всеукраїнської дитячо-юнацької військово-патріотичної гри Сокіл «Джура» </w:t>
            </w:r>
            <w:r w:rsidRPr="0024623D">
              <w:rPr>
                <w:rFonts w:ascii="Montserrat" w:hAnsi="Montserrat"/>
                <w:color w:val="343434"/>
                <w:sz w:val="24"/>
                <w:shd w:val="clear" w:color="auto" w:fill="FFFFFF"/>
              </w:rPr>
              <w:t xml:space="preserve"> під час 5-7-денного таборування роїв</w:t>
            </w:r>
            <w:r w:rsidRPr="0024623D">
              <w:rPr>
                <w:sz w:val="24"/>
              </w:rPr>
              <w:t xml:space="preserve"> (проїзд, добові, харчування, страхування тощо ). Відзначено</w:t>
            </w:r>
            <w:r w:rsidRPr="0024623D">
              <w:rPr>
                <w:color w:val="000000"/>
                <w:sz w:val="24"/>
              </w:rPr>
              <w:t xml:space="preserve"> кращих здобувачів освіти подяками, грамотами, медалями, цінними подарунками, грошовими преміями за набуття спеціальних компетентностей, необхідних для відстоювання державної незалежності та захисту територіальної цілісності України. </w:t>
            </w:r>
            <w:r w:rsidRPr="0024623D">
              <w:rPr>
                <w:color w:val="000000" w:themeColor="text1"/>
                <w:sz w:val="24"/>
              </w:rPr>
              <w:t xml:space="preserve">Сформовано якості  відданості Батьківщині, підвищено мотивацію  до військової </w:t>
            </w:r>
            <w:r w:rsidRPr="0024623D">
              <w:rPr>
                <w:color w:val="000000" w:themeColor="text1"/>
                <w:sz w:val="24"/>
              </w:rPr>
              <w:lastRenderedPageBreak/>
              <w:t xml:space="preserve">служби та захисту України. </w:t>
            </w:r>
          </w:p>
        </w:tc>
      </w:tr>
      <w:tr w:rsidR="0024623D" w:rsidRPr="0024623D" w:rsidTr="00D2730B">
        <w:tc>
          <w:tcPr>
            <w:tcW w:w="703" w:type="dxa"/>
            <w:vMerge/>
          </w:tcPr>
          <w:p w:rsidR="0024623D" w:rsidRPr="0024623D" w:rsidRDefault="0024623D" w:rsidP="0024623D">
            <w:pPr>
              <w:spacing w:line="259" w:lineRule="auto"/>
              <w:rPr>
                <w:b/>
                <w:color w:val="000000"/>
                <w:sz w:val="22"/>
                <w:szCs w:val="22"/>
              </w:rPr>
            </w:pPr>
          </w:p>
        </w:tc>
        <w:tc>
          <w:tcPr>
            <w:tcW w:w="2052" w:type="dxa"/>
            <w:vMerge/>
          </w:tcPr>
          <w:p w:rsidR="0024623D" w:rsidRPr="0024623D" w:rsidRDefault="0024623D" w:rsidP="0024623D">
            <w:pPr>
              <w:autoSpaceDE w:val="0"/>
              <w:autoSpaceDN w:val="0"/>
              <w:adjustRightInd w:val="0"/>
              <w:spacing w:after="14" w:line="268" w:lineRule="auto"/>
              <w:ind w:left="10" w:hanging="10"/>
              <w:jc w:val="both"/>
              <w:rPr>
                <w:b/>
                <w:color w:val="000000"/>
                <w:sz w:val="24"/>
              </w:rPr>
            </w:pPr>
          </w:p>
        </w:tc>
        <w:tc>
          <w:tcPr>
            <w:tcW w:w="2461" w:type="dxa"/>
          </w:tcPr>
          <w:p w:rsidR="0024623D" w:rsidRPr="0024623D" w:rsidRDefault="0024623D" w:rsidP="0024623D">
            <w:pPr>
              <w:autoSpaceDE w:val="0"/>
              <w:autoSpaceDN w:val="0"/>
              <w:adjustRightInd w:val="0"/>
              <w:spacing w:line="240" w:lineRule="auto"/>
              <w:rPr>
                <w:sz w:val="24"/>
              </w:rPr>
            </w:pPr>
            <w:r w:rsidRPr="0024623D">
              <w:rPr>
                <w:sz w:val="24"/>
              </w:rPr>
              <w:t xml:space="preserve">2.3.2. Придбати одяг, взуття, амуніцію, інвентар та військове спорядження для проведення навчально-польових зборів учнів ЗЗСО громади </w:t>
            </w:r>
          </w:p>
        </w:tc>
        <w:tc>
          <w:tcPr>
            <w:tcW w:w="1291" w:type="dxa"/>
          </w:tcPr>
          <w:p w:rsidR="0024623D" w:rsidRPr="00D2730B" w:rsidRDefault="0024623D" w:rsidP="0024623D">
            <w:pPr>
              <w:spacing w:line="259" w:lineRule="auto"/>
              <w:jc w:val="center"/>
              <w:rPr>
                <w:sz w:val="24"/>
              </w:rPr>
            </w:pPr>
            <w:r w:rsidRPr="00D2730B">
              <w:rPr>
                <w:sz w:val="24"/>
              </w:rPr>
              <w:t>відділ освіти</w:t>
            </w:r>
          </w:p>
        </w:tc>
        <w:tc>
          <w:tcPr>
            <w:tcW w:w="1857" w:type="dxa"/>
            <w:tcBorders>
              <w:bottom w:val="single" w:sz="4" w:space="0" w:color="auto"/>
            </w:tcBorders>
          </w:tcPr>
          <w:p w:rsidR="0024623D" w:rsidRPr="00D2730B" w:rsidRDefault="0024623D" w:rsidP="0024623D">
            <w:pPr>
              <w:autoSpaceDE w:val="0"/>
              <w:autoSpaceDN w:val="0"/>
              <w:adjustRightInd w:val="0"/>
              <w:spacing w:line="240" w:lineRule="auto"/>
              <w:jc w:val="center"/>
              <w:rPr>
                <w:sz w:val="20"/>
                <w:szCs w:val="20"/>
              </w:rPr>
            </w:pPr>
            <w:r w:rsidRPr="00D2730B">
              <w:rPr>
                <w:sz w:val="20"/>
                <w:szCs w:val="20"/>
              </w:rPr>
              <w:t>затрат – 40,000</w:t>
            </w:r>
          </w:p>
          <w:p w:rsidR="0024623D" w:rsidRPr="00D2730B" w:rsidRDefault="0024623D" w:rsidP="0024623D">
            <w:pPr>
              <w:autoSpaceDE w:val="0"/>
              <w:autoSpaceDN w:val="0"/>
              <w:adjustRightInd w:val="0"/>
              <w:spacing w:line="240" w:lineRule="auto"/>
              <w:jc w:val="center"/>
              <w:rPr>
                <w:sz w:val="20"/>
                <w:szCs w:val="20"/>
              </w:rPr>
            </w:pPr>
            <w:r w:rsidRPr="00D2730B">
              <w:rPr>
                <w:sz w:val="20"/>
                <w:szCs w:val="20"/>
              </w:rPr>
              <w:t>продукту – речове забезпечення на 15 осіб</w:t>
            </w:r>
          </w:p>
          <w:p w:rsidR="0024623D" w:rsidRPr="00D2730B" w:rsidRDefault="0024623D" w:rsidP="0024623D">
            <w:pPr>
              <w:autoSpaceDE w:val="0"/>
              <w:autoSpaceDN w:val="0"/>
              <w:adjustRightInd w:val="0"/>
              <w:spacing w:line="240" w:lineRule="auto"/>
              <w:jc w:val="center"/>
              <w:rPr>
                <w:sz w:val="20"/>
                <w:szCs w:val="20"/>
              </w:rPr>
            </w:pPr>
            <w:r w:rsidRPr="00D2730B">
              <w:rPr>
                <w:sz w:val="20"/>
                <w:szCs w:val="20"/>
              </w:rPr>
              <w:t>ефективності –2,667, на 1 особу;</w:t>
            </w:r>
          </w:p>
          <w:p w:rsidR="0024623D" w:rsidRPr="00D2730B" w:rsidRDefault="0024623D" w:rsidP="0024623D">
            <w:pPr>
              <w:autoSpaceDE w:val="0"/>
              <w:autoSpaceDN w:val="0"/>
              <w:adjustRightInd w:val="0"/>
              <w:spacing w:line="240" w:lineRule="auto"/>
              <w:jc w:val="center"/>
              <w:rPr>
                <w:sz w:val="20"/>
                <w:szCs w:val="20"/>
              </w:rPr>
            </w:pPr>
            <w:r w:rsidRPr="00D2730B">
              <w:rPr>
                <w:sz w:val="20"/>
                <w:szCs w:val="20"/>
              </w:rPr>
              <w:t>якості – 100 % задоволення потреб дітей у необхідному спорядженні.</w:t>
            </w:r>
          </w:p>
        </w:tc>
        <w:tc>
          <w:tcPr>
            <w:tcW w:w="992" w:type="dxa"/>
          </w:tcPr>
          <w:p w:rsidR="0024623D" w:rsidRPr="00D2730B" w:rsidRDefault="0024623D" w:rsidP="0024623D">
            <w:pPr>
              <w:spacing w:line="259" w:lineRule="auto"/>
              <w:jc w:val="center"/>
              <w:rPr>
                <w:sz w:val="22"/>
                <w:szCs w:val="22"/>
              </w:rPr>
            </w:pPr>
            <w:r w:rsidRPr="00D2730B">
              <w:rPr>
                <w:sz w:val="22"/>
                <w:szCs w:val="22"/>
              </w:rPr>
              <w:t>МБ</w:t>
            </w:r>
          </w:p>
        </w:tc>
        <w:tc>
          <w:tcPr>
            <w:tcW w:w="1134" w:type="dxa"/>
          </w:tcPr>
          <w:p w:rsidR="0024623D" w:rsidRPr="00D2730B" w:rsidRDefault="0024623D" w:rsidP="0024623D">
            <w:pPr>
              <w:spacing w:line="259" w:lineRule="auto"/>
              <w:jc w:val="center"/>
              <w:rPr>
                <w:b/>
                <w:sz w:val="24"/>
              </w:rPr>
            </w:pPr>
            <w:r w:rsidRPr="00D2730B">
              <w:rPr>
                <w:b/>
                <w:sz w:val="24"/>
              </w:rPr>
              <w:t>40,000</w:t>
            </w:r>
          </w:p>
        </w:tc>
        <w:tc>
          <w:tcPr>
            <w:tcW w:w="1276" w:type="dxa"/>
          </w:tcPr>
          <w:p w:rsidR="0024623D" w:rsidRPr="00D2730B" w:rsidRDefault="0024623D" w:rsidP="0024623D">
            <w:pPr>
              <w:spacing w:line="259" w:lineRule="auto"/>
              <w:jc w:val="center"/>
              <w:rPr>
                <w:sz w:val="20"/>
                <w:szCs w:val="20"/>
              </w:rPr>
            </w:pPr>
            <w:r w:rsidRPr="00D2730B">
              <w:rPr>
                <w:sz w:val="20"/>
                <w:szCs w:val="20"/>
              </w:rPr>
              <w:t>у межах бюджетних призначень</w:t>
            </w:r>
          </w:p>
        </w:tc>
        <w:tc>
          <w:tcPr>
            <w:tcW w:w="1279" w:type="dxa"/>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2832" w:type="dxa"/>
            <w:gridSpan w:val="2"/>
          </w:tcPr>
          <w:p w:rsidR="0024623D" w:rsidRPr="0024623D" w:rsidRDefault="0024623D" w:rsidP="0024623D">
            <w:pPr>
              <w:spacing w:line="259" w:lineRule="auto"/>
              <w:rPr>
                <w:color w:val="000000"/>
                <w:sz w:val="24"/>
              </w:rPr>
            </w:pPr>
            <w:r w:rsidRPr="0024623D">
              <w:rPr>
                <w:color w:val="000000" w:themeColor="text1"/>
                <w:sz w:val="24"/>
              </w:rPr>
              <w:t>Здійснено речове забезпечення</w:t>
            </w:r>
            <w:r w:rsidRPr="0024623D">
              <w:rPr>
                <w:color w:val="000000" w:themeColor="text1"/>
                <w:sz w:val="24"/>
                <w:shd w:val="clear" w:color="auto" w:fill="FFFFFF"/>
              </w:rPr>
              <w:t xml:space="preserve"> здобувачів освіти (обмундирування, інвентар, військове спорядження тощо), які направляються на навчально-польові збори.</w:t>
            </w:r>
          </w:p>
        </w:tc>
      </w:tr>
      <w:tr w:rsidR="0024623D" w:rsidRPr="0024623D" w:rsidTr="00D2730B">
        <w:tc>
          <w:tcPr>
            <w:tcW w:w="703" w:type="dxa"/>
          </w:tcPr>
          <w:p w:rsidR="0024623D" w:rsidRPr="0024623D" w:rsidRDefault="0024623D" w:rsidP="0024623D">
            <w:pPr>
              <w:spacing w:line="259" w:lineRule="auto"/>
              <w:rPr>
                <w:b/>
                <w:color w:val="000000"/>
                <w:sz w:val="24"/>
              </w:rPr>
            </w:pPr>
            <w:r w:rsidRPr="0024623D">
              <w:rPr>
                <w:b/>
                <w:color w:val="000000"/>
                <w:sz w:val="24"/>
              </w:rPr>
              <w:t>2.4.</w:t>
            </w:r>
          </w:p>
        </w:tc>
        <w:tc>
          <w:tcPr>
            <w:tcW w:w="2052" w:type="dxa"/>
            <w:tcBorders>
              <w:bottom w:val="single" w:sz="4" w:space="0" w:color="auto"/>
            </w:tcBorders>
          </w:tcPr>
          <w:p w:rsidR="0024623D" w:rsidRPr="0024623D" w:rsidRDefault="0024623D" w:rsidP="0024623D">
            <w:pPr>
              <w:autoSpaceDE w:val="0"/>
              <w:autoSpaceDN w:val="0"/>
              <w:adjustRightInd w:val="0"/>
              <w:spacing w:line="240" w:lineRule="auto"/>
              <w:rPr>
                <w:b/>
                <w:sz w:val="24"/>
              </w:rPr>
            </w:pPr>
            <w:r w:rsidRPr="0024623D">
              <w:rPr>
                <w:b/>
                <w:sz w:val="24"/>
              </w:rPr>
              <w:t xml:space="preserve">Завдання 4. </w:t>
            </w:r>
          </w:p>
          <w:p w:rsidR="0024623D" w:rsidRPr="0024623D" w:rsidRDefault="0024623D" w:rsidP="0024623D">
            <w:pPr>
              <w:spacing w:line="259" w:lineRule="auto"/>
              <w:rPr>
                <w:color w:val="000000"/>
                <w:sz w:val="24"/>
              </w:rPr>
            </w:pPr>
            <w:r w:rsidRPr="0024623D">
              <w:rPr>
                <w:b/>
                <w:sz w:val="24"/>
              </w:rPr>
              <w:t>Участь школярів ЗЗСО громади в олімпіадах, інтелектуальних турнірах, мистецьких конкурсах різних рівнів, фестивалях</w:t>
            </w:r>
            <w:r w:rsidRPr="0024623D">
              <w:rPr>
                <w:b/>
                <w:sz w:val="20"/>
                <w:szCs w:val="20"/>
              </w:rPr>
              <w:t>-</w:t>
            </w:r>
            <w:r w:rsidRPr="0024623D">
              <w:rPr>
                <w:b/>
                <w:sz w:val="24"/>
              </w:rPr>
              <w:t>оглядах, виставках, інше.</w:t>
            </w:r>
          </w:p>
        </w:tc>
        <w:tc>
          <w:tcPr>
            <w:tcW w:w="2461" w:type="dxa"/>
            <w:tcBorders>
              <w:bottom w:val="single" w:sz="4" w:space="0" w:color="auto"/>
            </w:tcBorders>
          </w:tcPr>
          <w:p w:rsidR="0024623D" w:rsidRPr="0024623D" w:rsidRDefault="0024623D" w:rsidP="0024623D">
            <w:pPr>
              <w:spacing w:line="259" w:lineRule="auto"/>
              <w:rPr>
                <w:color w:val="000000"/>
                <w:sz w:val="24"/>
              </w:rPr>
            </w:pPr>
            <w:r w:rsidRPr="0024623D">
              <w:rPr>
                <w:color w:val="000000"/>
                <w:sz w:val="24"/>
              </w:rPr>
              <w:t>2.4.1.</w:t>
            </w:r>
            <w:r w:rsidRPr="0024623D">
              <w:rPr>
                <w:sz w:val="24"/>
              </w:rPr>
              <w:t xml:space="preserve"> Організувати проведення  предметних олімпіад міського рівня, взяти участь  у районному, обласному та Всеукраїнських етапах предметних олімпіад, інтелектуальних конкурсів, турнірах різних рівнів, фестивалях</w:t>
            </w:r>
            <w:r w:rsidRPr="0024623D">
              <w:rPr>
                <w:sz w:val="20"/>
                <w:szCs w:val="20"/>
              </w:rPr>
              <w:t>-</w:t>
            </w:r>
            <w:r w:rsidRPr="0024623D">
              <w:rPr>
                <w:sz w:val="24"/>
              </w:rPr>
              <w:t>оглядах, виставках тощо.</w:t>
            </w:r>
          </w:p>
        </w:tc>
        <w:tc>
          <w:tcPr>
            <w:tcW w:w="1291" w:type="dxa"/>
            <w:tcBorders>
              <w:bottom w:val="single" w:sz="4" w:space="0" w:color="auto"/>
            </w:tcBorders>
          </w:tcPr>
          <w:p w:rsidR="0024623D" w:rsidRPr="00D2730B" w:rsidRDefault="0024623D" w:rsidP="0024623D">
            <w:pPr>
              <w:spacing w:line="259" w:lineRule="auto"/>
              <w:jc w:val="center"/>
              <w:rPr>
                <w:sz w:val="24"/>
              </w:rPr>
            </w:pPr>
            <w:r w:rsidRPr="00D2730B">
              <w:rPr>
                <w:sz w:val="24"/>
              </w:rPr>
              <w:t>відділ</w:t>
            </w:r>
          </w:p>
          <w:p w:rsidR="0024623D" w:rsidRPr="00D2730B" w:rsidRDefault="0024623D" w:rsidP="0024623D">
            <w:pPr>
              <w:spacing w:line="259" w:lineRule="auto"/>
              <w:jc w:val="center"/>
              <w:rPr>
                <w:sz w:val="24"/>
              </w:rPr>
            </w:pPr>
            <w:r w:rsidRPr="00D2730B">
              <w:rPr>
                <w:sz w:val="24"/>
              </w:rPr>
              <w:t xml:space="preserve"> освіти</w:t>
            </w:r>
          </w:p>
        </w:tc>
        <w:tc>
          <w:tcPr>
            <w:tcW w:w="1857" w:type="dxa"/>
            <w:tcBorders>
              <w:top w:val="single" w:sz="4" w:space="0" w:color="auto"/>
              <w:left w:val="nil"/>
              <w:bottom w:val="single" w:sz="4" w:space="0" w:color="auto"/>
              <w:right w:val="single" w:sz="4" w:space="0" w:color="auto"/>
            </w:tcBorders>
          </w:tcPr>
          <w:p w:rsidR="0024623D" w:rsidRPr="00D2730B" w:rsidRDefault="0024623D" w:rsidP="0024623D">
            <w:pPr>
              <w:suppressAutoHyphens/>
              <w:autoSpaceDE w:val="0"/>
              <w:autoSpaceDN w:val="0"/>
              <w:adjustRightInd w:val="0"/>
              <w:spacing w:line="1" w:lineRule="atLeast"/>
              <w:ind w:leftChars="-1" w:left="-1" w:hangingChars="1" w:hanging="2"/>
              <w:textAlignment w:val="top"/>
              <w:outlineLvl w:val="0"/>
              <w:rPr>
                <w:position w:val="-1"/>
                <w:sz w:val="20"/>
                <w:szCs w:val="20"/>
                <w:lang w:eastAsia="ru-RU"/>
              </w:rPr>
            </w:pPr>
            <w:r w:rsidRPr="00D2730B">
              <w:rPr>
                <w:position w:val="-1"/>
                <w:sz w:val="20"/>
                <w:szCs w:val="20"/>
                <w:lang w:eastAsia="ru-RU"/>
              </w:rPr>
              <w:t>затрат – 25,000</w:t>
            </w:r>
          </w:p>
          <w:p w:rsidR="0024623D" w:rsidRPr="00D2730B" w:rsidRDefault="0024623D" w:rsidP="0024623D">
            <w:pPr>
              <w:suppressAutoHyphens/>
              <w:autoSpaceDE w:val="0"/>
              <w:autoSpaceDN w:val="0"/>
              <w:adjustRightInd w:val="0"/>
              <w:spacing w:line="1" w:lineRule="atLeast"/>
              <w:ind w:leftChars="-1" w:left="-1" w:hangingChars="1" w:hanging="2"/>
              <w:textAlignment w:val="top"/>
              <w:outlineLvl w:val="0"/>
              <w:rPr>
                <w:position w:val="-1"/>
                <w:sz w:val="20"/>
                <w:szCs w:val="20"/>
                <w:lang w:eastAsia="ru-RU"/>
              </w:rPr>
            </w:pPr>
            <w:r w:rsidRPr="00D2730B">
              <w:rPr>
                <w:position w:val="-1"/>
                <w:sz w:val="20"/>
                <w:szCs w:val="20"/>
                <w:lang w:eastAsia="ru-RU"/>
              </w:rPr>
              <w:t>продукту-50 дітей</w:t>
            </w:r>
          </w:p>
          <w:p w:rsidR="0024623D" w:rsidRPr="00D2730B" w:rsidRDefault="0024623D" w:rsidP="0024623D">
            <w:pPr>
              <w:suppressAutoHyphens/>
              <w:autoSpaceDE w:val="0"/>
              <w:autoSpaceDN w:val="0"/>
              <w:adjustRightInd w:val="0"/>
              <w:spacing w:line="1" w:lineRule="atLeast"/>
              <w:ind w:leftChars="-1" w:left="-1" w:hangingChars="1" w:hanging="2"/>
              <w:textAlignment w:val="top"/>
              <w:outlineLvl w:val="0"/>
              <w:rPr>
                <w:position w:val="-1"/>
                <w:sz w:val="20"/>
                <w:szCs w:val="20"/>
                <w:lang w:eastAsia="ru-RU"/>
              </w:rPr>
            </w:pPr>
            <w:r w:rsidRPr="00D2730B">
              <w:rPr>
                <w:position w:val="-1"/>
                <w:sz w:val="20"/>
                <w:szCs w:val="20"/>
                <w:lang w:eastAsia="ru-RU"/>
              </w:rPr>
              <w:t>ефективності – 0,5 на 1 особу (проїзд, добові);</w:t>
            </w:r>
          </w:p>
          <w:p w:rsidR="0024623D" w:rsidRPr="00D2730B" w:rsidRDefault="0024623D" w:rsidP="0024623D">
            <w:pPr>
              <w:suppressAutoHyphens/>
              <w:autoSpaceDE w:val="0"/>
              <w:autoSpaceDN w:val="0"/>
              <w:adjustRightInd w:val="0"/>
              <w:spacing w:line="1" w:lineRule="atLeast"/>
              <w:ind w:leftChars="-1" w:left="-1" w:hangingChars="1" w:hanging="2"/>
              <w:textAlignment w:val="top"/>
              <w:outlineLvl w:val="0"/>
              <w:rPr>
                <w:position w:val="-1"/>
                <w:sz w:val="22"/>
                <w:szCs w:val="28"/>
                <w:lang w:eastAsia="ru-RU"/>
              </w:rPr>
            </w:pPr>
            <w:r w:rsidRPr="00D2730B">
              <w:rPr>
                <w:position w:val="-1"/>
                <w:sz w:val="20"/>
                <w:szCs w:val="20"/>
                <w:lang w:eastAsia="ru-RU"/>
              </w:rPr>
              <w:t>якості- підтримка та стимулювання до творчості і розвитку обдарованої молоді.</w:t>
            </w:r>
          </w:p>
        </w:tc>
        <w:tc>
          <w:tcPr>
            <w:tcW w:w="992" w:type="dxa"/>
            <w:tcBorders>
              <w:left w:val="single" w:sz="4" w:space="0" w:color="auto"/>
              <w:bottom w:val="single" w:sz="4" w:space="0" w:color="auto"/>
            </w:tcBorders>
          </w:tcPr>
          <w:p w:rsidR="0024623D" w:rsidRPr="00D2730B" w:rsidRDefault="0024623D" w:rsidP="0024623D">
            <w:pPr>
              <w:spacing w:line="259" w:lineRule="auto"/>
              <w:jc w:val="center"/>
              <w:rPr>
                <w:sz w:val="24"/>
              </w:rPr>
            </w:pPr>
            <w:r w:rsidRPr="00D2730B">
              <w:rPr>
                <w:sz w:val="22"/>
                <w:szCs w:val="22"/>
              </w:rPr>
              <w:t>МБ</w:t>
            </w:r>
          </w:p>
        </w:tc>
        <w:tc>
          <w:tcPr>
            <w:tcW w:w="1134" w:type="dxa"/>
            <w:tcBorders>
              <w:bottom w:val="single" w:sz="4" w:space="0" w:color="auto"/>
            </w:tcBorders>
          </w:tcPr>
          <w:p w:rsidR="0024623D" w:rsidRPr="00D2730B" w:rsidRDefault="0024623D" w:rsidP="0024623D">
            <w:pPr>
              <w:spacing w:line="259" w:lineRule="auto"/>
              <w:jc w:val="center"/>
              <w:rPr>
                <w:b/>
                <w:sz w:val="24"/>
              </w:rPr>
            </w:pPr>
            <w:r w:rsidRPr="00D2730B">
              <w:rPr>
                <w:b/>
                <w:sz w:val="24"/>
              </w:rPr>
              <w:t>25,000</w:t>
            </w:r>
          </w:p>
        </w:tc>
        <w:tc>
          <w:tcPr>
            <w:tcW w:w="1276" w:type="dxa"/>
          </w:tcPr>
          <w:p w:rsidR="0024623D" w:rsidRPr="00D2730B" w:rsidRDefault="0024623D" w:rsidP="0024623D">
            <w:pPr>
              <w:spacing w:line="259" w:lineRule="auto"/>
              <w:jc w:val="center"/>
              <w:rPr>
                <w:sz w:val="20"/>
                <w:szCs w:val="20"/>
              </w:rPr>
            </w:pPr>
            <w:r w:rsidRPr="00D2730B">
              <w:rPr>
                <w:sz w:val="20"/>
                <w:szCs w:val="20"/>
              </w:rPr>
              <w:t>у межах бюджетних призначень</w:t>
            </w:r>
          </w:p>
        </w:tc>
        <w:tc>
          <w:tcPr>
            <w:tcW w:w="1279" w:type="dxa"/>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2832" w:type="dxa"/>
            <w:gridSpan w:val="2"/>
          </w:tcPr>
          <w:p w:rsidR="0024623D" w:rsidRPr="0024623D" w:rsidRDefault="0024623D" w:rsidP="0024623D">
            <w:pPr>
              <w:autoSpaceDE w:val="0"/>
              <w:autoSpaceDN w:val="0"/>
              <w:adjustRightInd w:val="0"/>
              <w:spacing w:line="240" w:lineRule="auto"/>
              <w:rPr>
                <w:sz w:val="24"/>
              </w:rPr>
            </w:pPr>
            <w:r w:rsidRPr="0024623D">
              <w:rPr>
                <w:sz w:val="24"/>
              </w:rPr>
              <w:t>Забезпечено проведення витрат на участь школярів громади  у районному, обласному та Всеукраїнського етапах предметних олімпіад, олімпіад, інтелектуальних конкурсах, турнірах різних рівнів, фестивалях</w:t>
            </w:r>
            <w:r w:rsidRPr="0024623D">
              <w:rPr>
                <w:sz w:val="20"/>
                <w:szCs w:val="20"/>
              </w:rPr>
              <w:t>-</w:t>
            </w:r>
            <w:r w:rsidRPr="0024623D">
              <w:rPr>
                <w:sz w:val="24"/>
              </w:rPr>
              <w:t>оглядах, виставках тощо (проїзд, добові).</w:t>
            </w:r>
            <w:r w:rsidRPr="0024623D">
              <w:rPr>
                <w:color w:val="000000"/>
                <w:sz w:val="24"/>
                <w:shd w:val="clear" w:color="auto" w:fill="FFFFFF"/>
              </w:rPr>
              <w:t xml:space="preserve"> Виявлено інтелектуальні здібності здобувачів освіти, удосконалено їх творчі і аналітичні якості, покращено абстрактне і логічне мислення, забезпечено розвиток нестандартного мислення, сформовано уміння правильно </w:t>
            </w:r>
            <w:r w:rsidRPr="0024623D">
              <w:rPr>
                <w:color w:val="000000"/>
                <w:sz w:val="24"/>
                <w:shd w:val="clear" w:color="auto" w:fill="FFFFFF"/>
              </w:rPr>
              <w:lastRenderedPageBreak/>
              <w:t>використовувати знання на практиці у різних сферах життя і науки, підвищено якість освіти. Надано допомогу у виборі майбутньої професії, створено передумови для подальшого навчання здобувачів освіти у ВНЗ.</w:t>
            </w:r>
          </w:p>
        </w:tc>
      </w:tr>
      <w:tr w:rsidR="0024623D" w:rsidRPr="0024623D" w:rsidTr="00D2730B">
        <w:tc>
          <w:tcPr>
            <w:tcW w:w="703" w:type="dxa"/>
            <w:vMerge w:val="restart"/>
            <w:tcBorders>
              <w:right w:val="single" w:sz="4" w:space="0" w:color="auto"/>
            </w:tcBorders>
          </w:tcPr>
          <w:p w:rsidR="0024623D" w:rsidRPr="0024623D" w:rsidRDefault="0024623D" w:rsidP="0024623D">
            <w:pPr>
              <w:spacing w:line="259" w:lineRule="auto"/>
              <w:rPr>
                <w:b/>
                <w:color w:val="000000"/>
                <w:sz w:val="24"/>
              </w:rPr>
            </w:pPr>
            <w:r w:rsidRPr="0024623D">
              <w:rPr>
                <w:b/>
                <w:color w:val="000000"/>
                <w:sz w:val="24"/>
              </w:rPr>
              <w:lastRenderedPageBreak/>
              <w:t>2.5.</w:t>
            </w:r>
          </w:p>
        </w:tc>
        <w:tc>
          <w:tcPr>
            <w:tcW w:w="2052" w:type="dxa"/>
            <w:vMerge w:val="restart"/>
            <w:tcBorders>
              <w:top w:val="single" w:sz="4" w:space="0" w:color="auto"/>
              <w:left w:val="single" w:sz="4" w:space="0" w:color="auto"/>
              <w:right w:val="single" w:sz="4" w:space="0" w:color="auto"/>
            </w:tcBorders>
          </w:tcPr>
          <w:p w:rsidR="0024623D" w:rsidRPr="0024623D" w:rsidRDefault="0024623D" w:rsidP="0024623D">
            <w:pPr>
              <w:suppressAutoHyphens/>
              <w:autoSpaceDE w:val="0"/>
              <w:autoSpaceDN w:val="0"/>
              <w:adjustRightInd w:val="0"/>
              <w:spacing w:line="1" w:lineRule="atLeast"/>
              <w:ind w:leftChars="-1" w:left="-1" w:hangingChars="1" w:hanging="2"/>
              <w:textAlignment w:val="top"/>
              <w:outlineLvl w:val="0"/>
              <w:rPr>
                <w:b/>
                <w:bCs/>
                <w:color w:val="000000"/>
                <w:sz w:val="24"/>
                <w:lang w:val="ru-RU" w:eastAsia="ru-RU"/>
              </w:rPr>
            </w:pPr>
            <w:r w:rsidRPr="0024623D">
              <w:rPr>
                <w:b/>
                <w:position w:val="-1"/>
                <w:sz w:val="24"/>
                <w:lang w:eastAsia="ru-RU"/>
              </w:rPr>
              <w:t>Завдання 5.</w:t>
            </w:r>
            <w:r w:rsidRPr="0024623D">
              <w:rPr>
                <w:b/>
                <w:bCs/>
                <w:color w:val="000000"/>
                <w:sz w:val="24"/>
                <w:lang w:val="ru-RU" w:eastAsia="ru-RU"/>
              </w:rPr>
              <w:t xml:space="preserve"> Розвиток спортивно- масової роботи серед школярів.</w:t>
            </w:r>
          </w:p>
          <w:p w:rsidR="0024623D" w:rsidRPr="0024623D" w:rsidRDefault="0024623D" w:rsidP="0024623D">
            <w:pPr>
              <w:suppressAutoHyphens/>
              <w:autoSpaceDE w:val="0"/>
              <w:autoSpaceDN w:val="0"/>
              <w:adjustRightInd w:val="0"/>
              <w:spacing w:line="1" w:lineRule="atLeast"/>
              <w:ind w:leftChars="-1" w:left="-1" w:hangingChars="1" w:hanging="2"/>
              <w:textAlignment w:val="top"/>
              <w:outlineLvl w:val="0"/>
              <w:rPr>
                <w:b/>
                <w:position w:val="-1"/>
                <w:sz w:val="24"/>
                <w:lang w:eastAsia="ru-RU"/>
              </w:rPr>
            </w:pPr>
          </w:p>
          <w:p w:rsidR="0024623D" w:rsidRPr="0024623D" w:rsidRDefault="0024623D" w:rsidP="0024623D">
            <w:pPr>
              <w:suppressAutoHyphens/>
              <w:autoSpaceDE w:val="0"/>
              <w:autoSpaceDN w:val="0"/>
              <w:adjustRightInd w:val="0"/>
              <w:spacing w:line="1" w:lineRule="atLeast"/>
              <w:ind w:leftChars="-1" w:left="-1" w:hangingChars="1" w:hanging="2"/>
              <w:textAlignment w:val="top"/>
              <w:outlineLvl w:val="0"/>
              <w:rPr>
                <w:b/>
                <w:position w:val="-1"/>
                <w:sz w:val="24"/>
                <w:lang w:eastAsia="ru-RU"/>
              </w:rPr>
            </w:pPr>
          </w:p>
          <w:p w:rsidR="0024623D" w:rsidRPr="0024623D" w:rsidRDefault="0024623D" w:rsidP="0024623D">
            <w:pPr>
              <w:suppressAutoHyphens/>
              <w:autoSpaceDE w:val="0"/>
              <w:autoSpaceDN w:val="0"/>
              <w:adjustRightInd w:val="0"/>
              <w:spacing w:line="1" w:lineRule="atLeast"/>
              <w:ind w:leftChars="-1" w:left="-1" w:hangingChars="1" w:hanging="2"/>
              <w:textAlignment w:val="top"/>
              <w:outlineLvl w:val="0"/>
              <w:rPr>
                <w:b/>
                <w:position w:val="-1"/>
                <w:sz w:val="24"/>
                <w:lang w:eastAsia="ru-RU"/>
              </w:rPr>
            </w:pPr>
          </w:p>
          <w:p w:rsidR="0024623D" w:rsidRPr="0024623D" w:rsidRDefault="0024623D" w:rsidP="0024623D">
            <w:pPr>
              <w:suppressAutoHyphens/>
              <w:autoSpaceDE w:val="0"/>
              <w:autoSpaceDN w:val="0"/>
              <w:adjustRightInd w:val="0"/>
              <w:spacing w:line="1" w:lineRule="atLeast"/>
              <w:ind w:leftChars="-1" w:left="-1" w:hangingChars="1" w:hanging="2"/>
              <w:textAlignment w:val="top"/>
              <w:outlineLvl w:val="0"/>
              <w:rPr>
                <w:b/>
                <w:position w:val="-1"/>
                <w:sz w:val="24"/>
                <w:lang w:eastAsia="ru-RU"/>
              </w:rPr>
            </w:pPr>
          </w:p>
          <w:p w:rsidR="0024623D" w:rsidRPr="0024623D" w:rsidRDefault="0024623D" w:rsidP="0024623D">
            <w:pPr>
              <w:suppressAutoHyphens/>
              <w:autoSpaceDE w:val="0"/>
              <w:autoSpaceDN w:val="0"/>
              <w:adjustRightInd w:val="0"/>
              <w:spacing w:line="1" w:lineRule="atLeast"/>
              <w:ind w:leftChars="-1" w:left="-1" w:hangingChars="1" w:hanging="2"/>
              <w:textAlignment w:val="top"/>
              <w:outlineLvl w:val="0"/>
              <w:rPr>
                <w:b/>
                <w:position w:val="-1"/>
                <w:sz w:val="24"/>
                <w:lang w:eastAsia="ru-RU"/>
              </w:rPr>
            </w:pPr>
          </w:p>
          <w:p w:rsidR="0024623D" w:rsidRPr="0024623D" w:rsidRDefault="0024623D" w:rsidP="0024623D">
            <w:pPr>
              <w:suppressAutoHyphens/>
              <w:autoSpaceDE w:val="0"/>
              <w:autoSpaceDN w:val="0"/>
              <w:adjustRightInd w:val="0"/>
              <w:spacing w:line="1" w:lineRule="atLeast"/>
              <w:ind w:leftChars="-1" w:left="-1" w:hangingChars="1" w:hanging="2"/>
              <w:textAlignment w:val="top"/>
              <w:outlineLvl w:val="0"/>
              <w:rPr>
                <w:b/>
                <w:position w:val="-1"/>
                <w:sz w:val="24"/>
                <w:lang w:eastAsia="ru-RU"/>
              </w:rPr>
            </w:pPr>
          </w:p>
          <w:p w:rsidR="0024623D" w:rsidRPr="0024623D" w:rsidRDefault="0024623D" w:rsidP="0024623D">
            <w:pPr>
              <w:suppressAutoHyphens/>
              <w:autoSpaceDE w:val="0"/>
              <w:autoSpaceDN w:val="0"/>
              <w:adjustRightInd w:val="0"/>
              <w:spacing w:line="1" w:lineRule="atLeast"/>
              <w:ind w:leftChars="-1" w:left="-1" w:hangingChars="1" w:hanging="2"/>
              <w:textAlignment w:val="top"/>
              <w:outlineLvl w:val="0"/>
              <w:rPr>
                <w:b/>
                <w:position w:val="-1"/>
                <w:sz w:val="24"/>
                <w:lang w:eastAsia="ru-RU"/>
              </w:rPr>
            </w:pPr>
          </w:p>
          <w:p w:rsidR="0024623D" w:rsidRPr="0024623D" w:rsidRDefault="0024623D" w:rsidP="0024623D">
            <w:pPr>
              <w:suppressAutoHyphens/>
              <w:autoSpaceDE w:val="0"/>
              <w:autoSpaceDN w:val="0"/>
              <w:adjustRightInd w:val="0"/>
              <w:spacing w:line="1" w:lineRule="atLeast"/>
              <w:ind w:leftChars="-1" w:left="-1" w:hangingChars="1" w:hanging="2"/>
              <w:textAlignment w:val="top"/>
              <w:outlineLvl w:val="0"/>
              <w:rPr>
                <w:b/>
                <w:position w:val="-1"/>
                <w:sz w:val="24"/>
                <w:lang w:eastAsia="ru-RU"/>
              </w:rPr>
            </w:pPr>
          </w:p>
          <w:p w:rsidR="0024623D" w:rsidRPr="0024623D" w:rsidRDefault="0024623D" w:rsidP="0024623D">
            <w:pPr>
              <w:suppressAutoHyphens/>
              <w:autoSpaceDE w:val="0"/>
              <w:autoSpaceDN w:val="0"/>
              <w:adjustRightInd w:val="0"/>
              <w:spacing w:line="1" w:lineRule="atLeast"/>
              <w:ind w:leftChars="-1" w:left="-1" w:hangingChars="1" w:hanging="2"/>
              <w:textAlignment w:val="top"/>
              <w:outlineLvl w:val="0"/>
              <w:rPr>
                <w:b/>
                <w:position w:val="-1"/>
                <w:sz w:val="24"/>
                <w:lang w:eastAsia="ru-RU"/>
              </w:rPr>
            </w:pPr>
          </w:p>
          <w:p w:rsidR="0024623D" w:rsidRPr="0024623D" w:rsidRDefault="0024623D" w:rsidP="0024623D">
            <w:pPr>
              <w:suppressAutoHyphens/>
              <w:autoSpaceDE w:val="0"/>
              <w:autoSpaceDN w:val="0"/>
              <w:adjustRightInd w:val="0"/>
              <w:spacing w:line="1" w:lineRule="atLeast"/>
              <w:ind w:leftChars="-1" w:left="-1" w:hangingChars="1" w:hanging="2"/>
              <w:textAlignment w:val="top"/>
              <w:outlineLvl w:val="0"/>
              <w:rPr>
                <w:b/>
                <w:position w:val="-1"/>
                <w:sz w:val="24"/>
                <w:lang w:eastAsia="ru-RU"/>
              </w:rPr>
            </w:pPr>
          </w:p>
          <w:p w:rsidR="0024623D" w:rsidRPr="0024623D" w:rsidRDefault="0024623D" w:rsidP="0024623D">
            <w:pPr>
              <w:suppressAutoHyphens/>
              <w:autoSpaceDE w:val="0"/>
              <w:autoSpaceDN w:val="0"/>
              <w:adjustRightInd w:val="0"/>
              <w:spacing w:line="1" w:lineRule="atLeast"/>
              <w:ind w:leftChars="-1" w:left="-1" w:hangingChars="1" w:hanging="2"/>
              <w:textAlignment w:val="top"/>
              <w:outlineLvl w:val="0"/>
              <w:rPr>
                <w:b/>
                <w:position w:val="-1"/>
                <w:sz w:val="24"/>
                <w:lang w:eastAsia="ru-RU"/>
              </w:rPr>
            </w:pPr>
          </w:p>
          <w:p w:rsidR="0024623D" w:rsidRPr="0024623D" w:rsidRDefault="0024623D" w:rsidP="0024623D">
            <w:pPr>
              <w:suppressAutoHyphens/>
              <w:autoSpaceDE w:val="0"/>
              <w:autoSpaceDN w:val="0"/>
              <w:adjustRightInd w:val="0"/>
              <w:spacing w:line="1" w:lineRule="atLeast"/>
              <w:ind w:leftChars="-1" w:left="-1" w:hangingChars="1" w:hanging="2"/>
              <w:textAlignment w:val="top"/>
              <w:outlineLvl w:val="0"/>
              <w:rPr>
                <w:b/>
                <w:position w:val="-1"/>
                <w:sz w:val="24"/>
                <w:lang w:eastAsia="ru-RU"/>
              </w:rPr>
            </w:pPr>
          </w:p>
          <w:p w:rsidR="0024623D" w:rsidRPr="0024623D" w:rsidRDefault="0024623D" w:rsidP="0024623D">
            <w:pPr>
              <w:suppressAutoHyphens/>
              <w:autoSpaceDE w:val="0"/>
              <w:autoSpaceDN w:val="0"/>
              <w:adjustRightInd w:val="0"/>
              <w:spacing w:line="1" w:lineRule="atLeast"/>
              <w:ind w:leftChars="-1" w:left="-1" w:hangingChars="1" w:hanging="2"/>
              <w:textAlignment w:val="top"/>
              <w:outlineLvl w:val="0"/>
              <w:rPr>
                <w:b/>
                <w:position w:val="-1"/>
                <w:sz w:val="24"/>
                <w:lang w:eastAsia="ru-RU"/>
              </w:rPr>
            </w:pPr>
          </w:p>
          <w:p w:rsidR="0024623D" w:rsidRPr="0024623D" w:rsidRDefault="0024623D" w:rsidP="0024623D">
            <w:pPr>
              <w:suppressAutoHyphens/>
              <w:autoSpaceDE w:val="0"/>
              <w:autoSpaceDN w:val="0"/>
              <w:adjustRightInd w:val="0"/>
              <w:spacing w:line="1" w:lineRule="atLeast"/>
              <w:ind w:leftChars="-1" w:left="-1" w:hangingChars="1" w:hanging="2"/>
              <w:textAlignment w:val="top"/>
              <w:outlineLvl w:val="0"/>
              <w:rPr>
                <w:b/>
                <w:position w:val="-1"/>
                <w:sz w:val="24"/>
                <w:lang w:eastAsia="ru-RU"/>
              </w:rPr>
            </w:pPr>
          </w:p>
          <w:p w:rsidR="0024623D" w:rsidRPr="0024623D" w:rsidRDefault="0024623D" w:rsidP="0024623D">
            <w:pPr>
              <w:suppressAutoHyphens/>
              <w:autoSpaceDE w:val="0"/>
              <w:autoSpaceDN w:val="0"/>
              <w:adjustRightInd w:val="0"/>
              <w:spacing w:line="1" w:lineRule="atLeast"/>
              <w:ind w:leftChars="-1" w:left="-1" w:hangingChars="1" w:hanging="2"/>
              <w:textAlignment w:val="top"/>
              <w:outlineLvl w:val="0"/>
              <w:rPr>
                <w:b/>
                <w:position w:val="-1"/>
                <w:sz w:val="24"/>
                <w:lang w:eastAsia="ru-RU"/>
              </w:rPr>
            </w:pPr>
          </w:p>
          <w:p w:rsidR="0024623D" w:rsidRPr="0024623D" w:rsidRDefault="0024623D" w:rsidP="0024623D">
            <w:pPr>
              <w:suppressAutoHyphens/>
              <w:autoSpaceDE w:val="0"/>
              <w:autoSpaceDN w:val="0"/>
              <w:adjustRightInd w:val="0"/>
              <w:spacing w:line="1" w:lineRule="atLeast"/>
              <w:ind w:leftChars="-1" w:left="-1" w:hangingChars="1" w:hanging="2"/>
              <w:textAlignment w:val="top"/>
              <w:outlineLvl w:val="0"/>
              <w:rPr>
                <w:b/>
                <w:position w:val="-1"/>
                <w:sz w:val="24"/>
                <w:lang w:eastAsia="ru-RU"/>
              </w:rPr>
            </w:pPr>
          </w:p>
          <w:p w:rsidR="0024623D" w:rsidRPr="0024623D" w:rsidRDefault="0024623D" w:rsidP="0024623D">
            <w:pPr>
              <w:suppressAutoHyphens/>
              <w:autoSpaceDE w:val="0"/>
              <w:autoSpaceDN w:val="0"/>
              <w:adjustRightInd w:val="0"/>
              <w:spacing w:line="1" w:lineRule="atLeast"/>
              <w:ind w:leftChars="-1" w:left="-1" w:hangingChars="1" w:hanging="2"/>
              <w:textAlignment w:val="top"/>
              <w:outlineLvl w:val="0"/>
              <w:rPr>
                <w:b/>
                <w:position w:val="-1"/>
                <w:sz w:val="24"/>
                <w:lang w:eastAsia="ru-RU"/>
              </w:rPr>
            </w:pPr>
          </w:p>
          <w:p w:rsidR="0024623D" w:rsidRPr="0024623D" w:rsidRDefault="0024623D" w:rsidP="0024623D">
            <w:pPr>
              <w:suppressAutoHyphens/>
              <w:autoSpaceDE w:val="0"/>
              <w:autoSpaceDN w:val="0"/>
              <w:adjustRightInd w:val="0"/>
              <w:spacing w:line="1" w:lineRule="atLeast"/>
              <w:ind w:leftChars="-1" w:left="-1" w:hangingChars="1" w:hanging="2"/>
              <w:textAlignment w:val="top"/>
              <w:outlineLvl w:val="0"/>
              <w:rPr>
                <w:b/>
                <w:position w:val="-1"/>
                <w:sz w:val="24"/>
                <w:lang w:eastAsia="ru-RU"/>
              </w:rPr>
            </w:pPr>
          </w:p>
          <w:p w:rsidR="0024623D" w:rsidRPr="0024623D" w:rsidRDefault="0024623D" w:rsidP="0024623D">
            <w:pPr>
              <w:suppressAutoHyphens/>
              <w:autoSpaceDE w:val="0"/>
              <w:autoSpaceDN w:val="0"/>
              <w:adjustRightInd w:val="0"/>
              <w:spacing w:line="1" w:lineRule="atLeast"/>
              <w:ind w:leftChars="-1" w:left="-1" w:hangingChars="1" w:hanging="2"/>
              <w:textAlignment w:val="top"/>
              <w:outlineLvl w:val="0"/>
              <w:rPr>
                <w:b/>
                <w:position w:val="-1"/>
                <w:sz w:val="24"/>
                <w:lang w:eastAsia="ru-RU"/>
              </w:rPr>
            </w:pPr>
          </w:p>
          <w:p w:rsidR="0024623D" w:rsidRPr="0024623D" w:rsidRDefault="0024623D" w:rsidP="0024623D">
            <w:pPr>
              <w:suppressAutoHyphens/>
              <w:autoSpaceDE w:val="0"/>
              <w:autoSpaceDN w:val="0"/>
              <w:adjustRightInd w:val="0"/>
              <w:spacing w:line="1" w:lineRule="atLeast"/>
              <w:ind w:leftChars="-1" w:left="-1" w:hangingChars="1" w:hanging="2"/>
              <w:textAlignment w:val="top"/>
              <w:outlineLvl w:val="0"/>
              <w:rPr>
                <w:b/>
                <w:position w:val="-1"/>
                <w:sz w:val="24"/>
                <w:lang w:eastAsia="ru-RU"/>
              </w:rPr>
            </w:pPr>
          </w:p>
          <w:p w:rsidR="0024623D" w:rsidRPr="0024623D" w:rsidRDefault="0024623D" w:rsidP="0024623D">
            <w:pPr>
              <w:suppressAutoHyphens/>
              <w:autoSpaceDE w:val="0"/>
              <w:autoSpaceDN w:val="0"/>
              <w:adjustRightInd w:val="0"/>
              <w:spacing w:line="1" w:lineRule="atLeast"/>
              <w:ind w:leftChars="-1" w:left="-1" w:hangingChars="1" w:hanging="2"/>
              <w:textAlignment w:val="top"/>
              <w:outlineLvl w:val="0"/>
              <w:rPr>
                <w:b/>
                <w:position w:val="-1"/>
                <w:sz w:val="24"/>
                <w:lang w:eastAsia="ru-RU"/>
              </w:rPr>
            </w:pPr>
          </w:p>
        </w:tc>
        <w:tc>
          <w:tcPr>
            <w:tcW w:w="2461" w:type="dxa"/>
            <w:tcBorders>
              <w:top w:val="single" w:sz="4" w:space="0" w:color="auto"/>
              <w:left w:val="single" w:sz="4" w:space="0" w:color="auto"/>
              <w:bottom w:val="single" w:sz="4" w:space="0" w:color="auto"/>
              <w:right w:val="single" w:sz="4" w:space="0" w:color="auto"/>
            </w:tcBorders>
          </w:tcPr>
          <w:p w:rsidR="0024623D" w:rsidRPr="0024623D" w:rsidRDefault="0024623D" w:rsidP="0024623D">
            <w:pPr>
              <w:spacing w:line="240" w:lineRule="auto"/>
              <w:rPr>
                <w:sz w:val="24"/>
              </w:rPr>
            </w:pPr>
            <w:r w:rsidRPr="0024623D">
              <w:rPr>
                <w:sz w:val="24"/>
              </w:rPr>
              <w:lastRenderedPageBreak/>
              <w:t>2.5.1. Провести  міські спортивно- масові змагання серед учнівської молоді громади.</w:t>
            </w:r>
          </w:p>
          <w:p w:rsidR="0024623D" w:rsidRPr="0024623D" w:rsidRDefault="0024623D" w:rsidP="0024623D">
            <w:pPr>
              <w:suppressAutoHyphens/>
              <w:spacing w:line="1" w:lineRule="atLeast"/>
              <w:textAlignment w:val="top"/>
              <w:outlineLvl w:val="0"/>
              <w:rPr>
                <w:position w:val="-1"/>
                <w:sz w:val="24"/>
                <w:lang w:eastAsia="ru-RU"/>
              </w:rPr>
            </w:pPr>
          </w:p>
        </w:tc>
        <w:tc>
          <w:tcPr>
            <w:tcW w:w="1291" w:type="dxa"/>
            <w:tcBorders>
              <w:top w:val="single" w:sz="4" w:space="0" w:color="auto"/>
              <w:left w:val="single" w:sz="4" w:space="0" w:color="auto"/>
              <w:right w:val="single" w:sz="4" w:space="0" w:color="auto"/>
            </w:tcBorders>
          </w:tcPr>
          <w:p w:rsidR="0024623D" w:rsidRPr="0024623D" w:rsidRDefault="0024623D" w:rsidP="0024623D">
            <w:pPr>
              <w:spacing w:line="259" w:lineRule="auto"/>
              <w:jc w:val="center"/>
              <w:rPr>
                <w:color w:val="000000"/>
                <w:sz w:val="24"/>
              </w:rPr>
            </w:pPr>
            <w:r w:rsidRPr="0024623D">
              <w:rPr>
                <w:color w:val="000000"/>
                <w:sz w:val="24"/>
              </w:rPr>
              <w:t>відділ освіти</w:t>
            </w:r>
          </w:p>
        </w:tc>
        <w:tc>
          <w:tcPr>
            <w:tcW w:w="1857" w:type="dxa"/>
            <w:tcBorders>
              <w:top w:val="single" w:sz="4" w:space="0" w:color="auto"/>
              <w:left w:val="single" w:sz="4" w:space="0" w:color="auto"/>
              <w:right w:val="single" w:sz="4" w:space="0" w:color="auto"/>
            </w:tcBorders>
          </w:tcPr>
          <w:p w:rsidR="0024623D" w:rsidRPr="0024623D" w:rsidRDefault="0024623D" w:rsidP="0024623D">
            <w:pPr>
              <w:spacing w:line="240" w:lineRule="auto"/>
              <w:rPr>
                <w:color w:val="000000"/>
                <w:sz w:val="20"/>
                <w:szCs w:val="20"/>
              </w:rPr>
            </w:pPr>
            <w:r w:rsidRPr="0024623D">
              <w:rPr>
                <w:color w:val="000000"/>
                <w:sz w:val="20"/>
                <w:szCs w:val="20"/>
              </w:rPr>
              <w:t>затрат-виділено коштів- 30,00 грн.</w:t>
            </w:r>
          </w:p>
          <w:p w:rsidR="0024623D" w:rsidRPr="0024623D" w:rsidRDefault="0024623D" w:rsidP="0024623D">
            <w:pPr>
              <w:spacing w:line="240" w:lineRule="auto"/>
              <w:rPr>
                <w:color w:val="000000"/>
                <w:sz w:val="20"/>
                <w:szCs w:val="20"/>
              </w:rPr>
            </w:pPr>
            <w:r w:rsidRPr="0024623D">
              <w:rPr>
                <w:color w:val="000000"/>
                <w:sz w:val="20"/>
                <w:szCs w:val="20"/>
              </w:rPr>
              <w:t>к-сть міських змагань-5 продукту</w:t>
            </w:r>
          </w:p>
          <w:p w:rsidR="0024623D" w:rsidRPr="0024623D" w:rsidRDefault="0024623D" w:rsidP="0024623D">
            <w:pPr>
              <w:spacing w:line="240" w:lineRule="auto"/>
              <w:rPr>
                <w:sz w:val="20"/>
                <w:szCs w:val="20"/>
              </w:rPr>
            </w:pPr>
            <w:r w:rsidRPr="0024623D">
              <w:rPr>
                <w:color w:val="000000"/>
                <w:sz w:val="20"/>
                <w:szCs w:val="20"/>
                <w:lang w:val="ru-RU" w:eastAsia="ru-RU"/>
              </w:rPr>
              <w:t>к-сть учнів - 100; ефективності:середні витрати на проведення  міського заходу на одного учня -0,06 грн. (подяки, грамоти, медалі, кубки). Збільшення к-сті учнів, які брали участь у змаганнях по відношенню до минулого року на 5%</w:t>
            </w:r>
          </w:p>
        </w:tc>
        <w:tc>
          <w:tcPr>
            <w:tcW w:w="992" w:type="dxa"/>
            <w:tcBorders>
              <w:top w:val="single" w:sz="4" w:space="0" w:color="auto"/>
              <w:left w:val="single" w:sz="4" w:space="0" w:color="auto"/>
              <w:bottom w:val="single" w:sz="4" w:space="0" w:color="auto"/>
              <w:right w:val="single" w:sz="4" w:space="0" w:color="auto"/>
            </w:tcBorders>
          </w:tcPr>
          <w:p w:rsidR="0024623D" w:rsidRPr="0024623D" w:rsidRDefault="0024623D" w:rsidP="0024623D">
            <w:pPr>
              <w:spacing w:line="259" w:lineRule="auto"/>
              <w:jc w:val="center"/>
              <w:rPr>
                <w:color w:val="000000"/>
                <w:sz w:val="24"/>
              </w:rPr>
            </w:pPr>
            <w:r w:rsidRPr="0024623D">
              <w:rPr>
                <w:color w:val="000000"/>
                <w:sz w:val="24"/>
              </w:rPr>
              <w:t>МБ</w:t>
            </w:r>
          </w:p>
        </w:tc>
        <w:tc>
          <w:tcPr>
            <w:tcW w:w="1134" w:type="dxa"/>
            <w:tcBorders>
              <w:top w:val="single" w:sz="4" w:space="0" w:color="auto"/>
              <w:left w:val="single" w:sz="4" w:space="0" w:color="auto"/>
              <w:bottom w:val="single" w:sz="4" w:space="0" w:color="auto"/>
              <w:right w:val="single" w:sz="4" w:space="0" w:color="auto"/>
            </w:tcBorders>
          </w:tcPr>
          <w:p w:rsidR="0024623D" w:rsidRPr="0024623D" w:rsidRDefault="0024623D" w:rsidP="0024623D">
            <w:pPr>
              <w:spacing w:line="259" w:lineRule="auto"/>
              <w:jc w:val="center"/>
              <w:rPr>
                <w:b/>
                <w:bCs/>
                <w:color w:val="000000"/>
                <w:sz w:val="24"/>
              </w:rPr>
            </w:pPr>
            <w:r w:rsidRPr="0024623D">
              <w:rPr>
                <w:b/>
                <w:bCs/>
                <w:color w:val="000000"/>
                <w:sz w:val="24"/>
              </w:rPr>
              <w:t>30,000</w:t>
            </w:r>
          </w:p>
        </w:tc>
        <w:tc>
          <w:tcPr>
            <w:tcW w:w="1276" w:type="dxa"/>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1279" w:type="dxa"/>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2832" w:type="dxa"/>
            <w:gridSpan w:val="2"/>
            <w:tcBorders>
              <w:top w:val="single" w:sz="4" w:space="0" w:color="auto"/>
              <w:left w:val="single" w:sz="4" w:space="0" w:color="auto"/>
              <w:bottom w:val="single" w:sz="4" w:space="0" w:color="auto"/>
            </w:tcBorders>
          </w:tcPr>
          <w:p w:rsidR="0024623D" w:rsidRPr="0024623D" w:rsidRDefault="0024623D" w:rsidP="0024623D">
            <w:pPr>
              <w:spacing w:line="240" w:lineRule="auto"/>
              <w:ind w:right="-108"/>
              <w:rPr>
                <w:color w:val="000000"/>
                <w:sz w:val="24"/>
              </w:rPr>
            </w:pPr>
            <w:r w:rsidRPr="0024623D">
              <w:rPr>
                <w:sz w:val="24"/>
              </w:rPr>
              <w:t>Забезпечено проведення витрат на участь школярів громади  у спортивно-масових змаганнях учнівської молоді (закуплено</w:t>
            </w:r>
            <w:r w:rsidRPr="0024623D">
              <w:rPr>
                <w:sz w:val="24"/>
                <w:lang w:val="ru-RU" w:eastAsia="ru-RU"/>
              </w:rPr>
              <w:t xml:space="preserve"> подяки, грамоти, медалі, кубки).</w:t>
            </w:r>
            <w:r w:rsidRPr="0024623D">
              <w:rPr>
                <w:sz w:val="24"/>
              </w:rPr>
              <w:t xml:space="preserve"> </w:t>
            </w:r>
            <w:r w:rsidRPr="0024623D">
              <w:rPr>
                <w:color w:val="000000"/>
                <w:sz w:val="24"/>
              </w:rPr>
              <w:t>Підвищено рівень охоплення</w:t>
            </w:r>
          </w:p>
          <w:p w:rsidR="0024623D" w:rsidRPr="0024623D" w:rsidRDefault="0024623D" w:rsidP="0024623D">
            <w:pPr>
              <w:spacing w:line="240" w:lineRule="auto"/>
              <w:ind w:right="-108"/>
              <w:rPr>
                <w:color w:val="000000"/>
                <w:sz w:val="24"/>
              </w:rPr>
            </w:pPr>
            <w:r w:rsidRPr="0024623D">
              <w:rPr>
                <w:color w:val="000000"/>
                <w:sz w:val="24"/>
              </w:rPr>
              <w:t xml:space="preserve"> школярів фізкультурно- </w:t>
            </w:r>
          </w:p>
          <w:p w:rsidR="0024623D" w:rsidRPr="0024623D" w:rsidRDefault="0024623D" w:rsidP="0024623D">
            <w:pPr>
              <w:spacing w:line="240" w:lineRule="auto"/>
              <w:ind w:right="-108"/>
              <w:rPr>
                <w:color w:val="000000"/>
                <w:sz w:val="24"/>
              </w:rPr>
            </w:pPr>
            <w:r w:rsidRPr="0024623D">
              <w:rPr>
                <w:color w:val="000000"/>
                <w:sz w:val="24"/>
              </w:rPr>
              <w:t>оздоровчою та спортивно-</w:t>
            </w:r>
          </w:p>
          <w:p w:rsidR="0024623D" w:rsidRPr="0024623D" w:rsidRDefault="0024623D" w:rsidP="0024623D">
            <w:pPr>
              <w:suppressAutoHyphens/>
              <w:spacing w:line="1" w:lineRule="atLeast"/>
              <w:ind w:leftChars="-1" w:left="-1" w:hangingChars="1" w:hanging="2"/>
              <w:textAlignment w:val="top"/>
              <w:outlineLvl w:val="0"/>
              <w:rPr>
                <w:position w:val="-1"/>
                <w:sz w:val="24"/>
                <w:lang w:eastAsia="ru-RU"/>
              </w:rPr>
            </w:pPr>
            <w:r w:rsidRPr="0024623D">
              <w:rPr>
                <w:color w:val="000000"/>
                <w:position w:val="-1"/>
                <w:sz w:val="24"/>
                <w:lang w:eastAsia="ru-RU"/>
              </w:rPr>
              <w:t xml:space="preserve"> масовою робот</w:t>
            </w:r>
            <w:r w:rsidRPr="0024623D">
              <w:rPr>
                <w:position w:val="-1"/>
                <w:sz w:val="24"/>
                <w:lang w:eastAsia="ru-RU"/>
              </w:rPr>
              <w:t>ою.</w:t>
            </w:r>
          </w:p>
        </w:tc>
      </w:tr>
      <w:tr w:rsidR="0024623D" w:rsidRPr="0024623D" w:rsidTr="00D2730B">
        <w:tc>
          <w:tcPr>
            <w:tcW w:w="703" w:type="dxa"/>
            <w:vMerge/>
            <w:tcBorders>
              <w:right w:val="single" w:sz="4" w:space="0" w:color="auto"/>
            </w:tcBorders>
          </w:tcPr>
          <w:p w:rsidR="0024623D" w:rsidRPr="0024623D" w:rsidRDefault="0024623D" w:rsidP="0024623D">
            <w:pPr>
              <w:spacing w:line="259" w:lineRule="auto"/>
              <w:rPr>
                <w:b/>
                <w:color w:val="000000"/>
                <w:sz w:val="24"/>
              </w:rPr>
            </w:pPr>
          </w:p>
        </w:tc>
        <w:tc>
          <w:tcPr>
            <w:tcW w:w="2052" w:type="dxa"/>
            <w:vMerge/>
            <w:tcBorders>
              <w:left w:val="single" w:sz="4" w:space="0" w:color="auto"/>
              <w:right w:val="single" w:sz="4" w:space="0" w:color="auto"/>
            </w:tcBorders>
          </w:tcPr>
          <w:p w:rsidR="0024623D" w:rsidRPr="0024623D" w:rsidRDefault="0024623D" w:rsidP="0024623D">
            <w:pPr>
              <w:suppressAutoHyphens/>
              <w:autoSpaceDE w:val="0"/>
              <w:autoSpaceDN w:val="0"/>
              <w:adjustRightInd w:val="0"/>
              <w:spacing w:line="1" w:lineRule="atLeast"/>
              <w:ind w:leftChars="-1" w:left="-1" w:hangingChars="1" w:hanging="2"/>
              <w:textAlignment w:val="top"/>
              <w:outlineLvl w:val="0"/>
              <w:rPr>
                <w:b/>
                <w:position w:val="-1"/>
                <w:sz w:val="24"/>
                <w:lang w:eastAsia="ru-RU"/>
              </w:rPr>
            </w:pPr>
          </w:p>
        </w:tc>
        <w:tc>
          <w:tcPr>
            <w:tcW w:w="2461" w:type="dxa"/>
            <w:tcBorders>
              <w:top w:val="single" w:sz="4" w:space="0" w:color="auto"/>
              <w:left w:val="single" w:sz="4" w:space="0" w:color="auto"/>
              <w:bottom w:val="single" w:sz="4" w:space="0" w:color="auto"/>
              <w:right w:val="single" w:sz="4" w:space="0" w:color="auto"/>
            </w:tcBorders>
          </w:tcPr>
          <w:p w:rsidR="0024623D" w:rsidRPr="0024623D" w:rsidRDefault="0024623D" w:rsidP="0024623D">
            <w:pPr>
              <w:suppressAutoHyphens/>
              <w:spacing w:line="1" w:lineRule="atLeast"/>
              <w:textAlignment w:val="top"/>
              <w:outlineLvl w:val="0"/>
              <w:rPr>
                <w:position w:val="-1"/>
                <w:sz w:val="24"/>
                <w:lang w:eastAsia="ru-RU"/>
              </w:rPr>
            </w:pPr>
            <w:r w:rsidRPr="0024623D">
              <w:rPr>
                <w:position w:val="-1"/>
                <w:sz w:val="24"/>
                <w:lang w:eastAsia="ru-RU"/>
              </w:rPr>
              <w:t>2.5.2. В</w:t>
            </w:r>
            <w:r w:rsidRPr="0024623D">
              <w:rPr>
                <w:position w:val="-1"/>
                <w:sz w:val="24"/>
                <w:lang w:val="ru-RU" w:eastAsia="ru-RU"/>
              </w:rPr>
              <w:t>зяти у</w:t>
            </w:r>
            <w:r w:rsidRPr="0024623D">
              <w:rPr>
                <w:sz w:val="24"/>
                <w:lang w:val="ru-RU" w:eastAsia="ru-RU"/>
              </w:rPr>
              <w:t>часть в районному та обласному етапах Спартакіади школярів Львівщини «Гімназіада».</w:t>
            </w:r>
          </w:p>
        </w:tc>
        <w:tc>
          <w:tcPr>
            <w:tcW w:w="1291" w:type="dxa"/>
            <w:tcBorders>
              <w:top w:val="single" w:sz="4" w:space="0" w:color="auto"/>
              <w:left w:val="single" w:sz="4" w:space="0" w:color="auto"/>
              <w:right w:val="single" w:sz="4" w:space="0" w:color="auto"/>
            </w:tcBorders>
          </w:tcPr>
          <w:p w:rsidR="0024623D" w:rsidRPr="0024623D" w:rsidRDefault="0024623D" w:rsidP="0024623D">
            <w:pPr>
              <w:spacing w:line="259" w:lineRule="auto"/>
              <w:jc w:val="center"/>
              <w:rPr>
                <w:color w:val="000000"/>
                <w:sz w:val="24"/>
              </w:rPr>
            </w:pPr>
            <w:r w:rsidRPr="0024623D">
              <w:rPr>
                <w:color w:val="000000"/>
                <w:sz w:val="24"/>
              </w:rPr>
              <w:t>відділ освіти</w:t>
            </w:r>
          </w:p>
        </w:tc>
        <w:tc>
          <w:tcPr>
            <w:tcW w:w="1857" w:type="dxa"/>
            <w:tcBorders>
              <w:top w:val="single" w:sz="4" w:space="0" w:color="auto"/>
              <w:left w:val="single" w:sz="4" w:space="0" w:color="auto"/>
              <w:right w:val="single" w:sz="4" w:space="0" w:color="auto"/>
            </w:tcBorders>
          </w:tcPr>
          <w:p w:rsidR="0024623D" w:rsidRPr="0024623D" w:rsidRDefault="0024623D" w:rsidP="0024623D">
            <w:pPr>
              <w:spacing w:line="240" w:lineRule="auto"/>
              <w:rPr>
                <w:sz w:val="20"/>
                <w:szCs w:val="20"/>
              </w:rPr>
            </w:pPr>
            <w:r w:rsidRPr="0024623D">
              <w:rPr>
                <w:color w:val="000000"/>
                <w:sz w:val="20"/>
                <w:szCs w:val="20"/>
                <w:lang w:val="ru-RU" w:eastAsia="ru-RU"/>
              </w:rPr>
              <w:t>затрат-виділено коштів 50,000 грн.; к-сть обласних  та районних змагань-5, відрядження -25 учнів; ефективності:середні витрати на проведення  заход</w:t>
            </w:r>
            <w:r w:rsidRPr="0024623D">
              <w:rPr>
                <w:color w:val="000000"/>
                <w:sz w:val="20"/>
                <w:szCs w:val="20"/>
                <w:lang w:val="ru-RU" w:eastAsia="ru-RU"/>
              </w:rPr>
              <w:lastRenderedPageBreak/>
              <w:t>у-0,400 грн. збільшення к-сті учнів, які брали участь у змаганнях по відношенню до минулого року на  4%</w:t>
            </w:r>
          </w:p>
        </w:tc>
        <w:tc>
          <w:tcPr>
            <w:tcW w:w="992" w:type="dxa"/>
            <w:tcBorders>
              <w:top w:val="single" w:sz="4" w:space="0" w:color="auto"/>
              <w:left w:val="single" w:sz="4" w:space="0" w:color="auto"/>
              <w:bottom w:val="single" w:sz="4" w:space="0" w:color="auto"/>
              <w:right w:val="single" w:sz="4" w:space="0" w:color="auto"/>
            </w:tcBorders>
          </w:tcPr>
          <w:p w:rsidR="0024623D" w:rsidRPr="0024623D" w:rsidRDefault="0024623D" w:rsidP="0024623D">
            <w:pPr>
              <w:spacing w:line="259" w:lineRule="auto"/>
              <w:jc w:val="center"/>
              <w:rPr>
                <w:color w:val="000000"/>
                <w:sz w:val="24"/>
              </w:rPr>
            </w:pPr>
            <w:r w:rsidRPr="0024623D">
              <w:rPr>
                <w:color w:val="000000"/>
                <w:sz w:val="24"/>
              </w:rPr>
              <w:lastRenderedPageBreak/>
              <w:t>МБ</w:t>
            </w:r>
          </w:p>
        </w:tc>
        <w:tc>
          <w:tcPr>
            <w:tcW w:w="1134" w:type="dxa"/>
            <w:tcBorders>
              <w:top w:val="single" w:sz="4" w:space="0" w:color="auto"/>
              <w:left w:val="single" w:sz="4" w:space="0" w:color="auto"/>
              <w:bottom w:val="single" w:sz="4" w:space="0" w:color="auto"/>
              <w:right w:val="single" w:sz="4" w:space="0" w:color="auto"/>
            </w:tcBorders>
          </w:tcPr>
          <w:p w:rsidR="0024623D" w:rsidRPr="0024623D" w:rsidRDefault="0024623D" w:rsidP="0024623D">
            <w:pPr>
              <w:spacing w:line="259" w:lineRule="auto"/>
              <w:jc w:val="center"/>
              <w:rPr>
                <w:b/>
                <w:bCs/>
                <w:color w:val="000000"/>
                <w:sz w:val="24"/>
              </w:rPr>
            </w:pPr>
            <w:r w:rsidRPr="0024623D">
              <w:rPr>
                <w:b/>
                <w:bCs/>
                <w:color w:val="000000" w:themeColor="text1"/>
                <w:sz w:val="24"/>
              </w:rPr>
              <w:t>50,000</w:t>
            </w:r>
          </w:p>
        </w:tc>
        <w:tc>
          <w:tcPr>
            <w:tcW w:w="1276" w:type="dxa"/>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1279" w:type="dxa"/>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2832" w:type="dxa"/>
            <w:gridSpan w:val="2"/>
            <w:tcBorders>
              <w:top w:val="single" w:sz="4" w:space="0" w:color="auto"/>
              <w:left w:val="single" w:sz="4" w:space="0" w:color="auto"/>
              <w:bottom w:val="single" w:sz="4" w:space="0" w:color="auto"/>
            </w:tcBorders>
          </w:tcPr>
          <w:p w:rsidR="0024623D" w:rsidRPr="0024623D" w:rsidRDefault="0024623D" w:rsidP="0024623D">
            <w:pPr>
              <w:spacing w:line="240" w:lineRule="auto"/>
              <w:ind w:right="-108" w:hanging="3122"/>
              <w:rPr>
                <w:color w:val="000000"/>
                <w:sz w:val="24"/>
              </w:rPr>
            </w:pPr>
            <w:r w:rsidRPr="0024623D">
              <w:rPr>
                <w:color w:val="000000"/>
                <w:sz w:val="24"/>
              </w:rPr>
              <w:t xml:space="preserve">Покращення результатів          </w:t>
            </w:r>
            <w:r w:rsidRPr="0024623D">
              <w:rPr>
                <w:sz w:val="24"/>
              </w:rPr>
              <w:t xml:space="preserve">Забезпечено проведення витрат на участь школярів громади (проїзд, добові)  </w:t>
            </w:r>
            <w:r w:rsidRPr="0024623D">
              <w:rPr>
                <w:sz w:val="24"/>
                <w:lang w:val="ru-RU"/>
              </w:rPr>
              <w:t>в районному та обласному етапах Спартакіади школярів Львівщини «Гімназіада».</w:t>
            </w:r>
            <w:r w:rsidRPr="0024623D">
              <w:rPr>
                <w:sz w:val="24"/>
              </w:rPr>
              <w:t xml:space="preserve"> </w:t>
            </w:r>
            <w:r w:rsidRPr="0024623D">
              <w:rPr>
                <w:color w:val="000000"/>
                <w:sz w:val="24"/>
              </w:rPr>
              <w:t xml:space="preserve">Покращено результати виступів </w:t>
            </w:r>
            <w:r w:rsidRPr="0024623D">
              <w:rPr>
                <w:color w:val="000000"/>
                <w:sz w:val="24"/>
              </w:rPr>
              <w:lastRenderedPageBreak/>
              <w:t>збірних команд громади в  обласних спортивних змаганнях.</w:t>
            </w:r>
          </w:p>
        </w:tc>
      </w:tr>
      <w:tr w:rsidR="0024623D" w:rsidRPr="0024623D" w:rsidTr="00D2730B">
        <w:tc>
          <w:tcPr>
            <w:tcW w:w="703" w:type="dxa"/>
            <w:vMerge/>
            <w:tcBorders>
              <w:right w:val="single" w:sz="4" w:space="0" w:color="auto"/>
            </w:tcBorders>
          </w:tcPr>
          <w:p w:rsidR="0024623D" w:rsidRPr="0024623D" w:rsidRDefault="0024623D" w:rsidP="0024623D">
            <w:pPr>
              <w:spacing w:line="259" w:lineRule="auto"/>
              <w:rPr>
                <w:b/>
                <w:color w:val="000000"/>
                <w:sz w:val="24"/>
              </w:rPr>
            </w:pPr>
          </w:p>
        </w:tc>
        <w:tc>
          <w:tcPr>
            <w:tcW w:w="2052" w:type="dxa"/>
            <w:vMerge/>
            <w:tcBorders>
              <w:left w:val="single" w:sz="4" w:space="0" w:color="auto"/>
              <w:bottom w:val="single" w:sz="4" w:space="0" w:color="auto"/>
              <w:right w:val="single" w:sz="4" w:space="0" w:color="auto"/>
            </w:tcBorders>
          </w:tcPr>
          <w:p w:rsidR="0024623D" w:rsidRPr="0024623D" w:rsidRDefault="0024623D" w:rsidP="0024623D">
            <w:pPr>
              <w:suppressAutoHyphens/>
              <w:autoSpaceDE w:val="0"/>
              <w:autoSpaceDN w:val="0"/>
              <w:adjustRightInd w:val="0"/>
              <w:spacing w:line="1" w:lineRule="atLeast"/>
              <w:ind w:leftChars="-1" w:left="-1" w:hangingChars="1" w:hanging="2"/>
              <w:textAlignment w:val="top"/>
              <w:outlineLvl w:val="0"/>
              <w:rPr>
                <w:b/>
                <w:position w:val="-1"/>
                <w:sz w:val="24"/>
                <w:lang w:eastAsia="ru-RU"/>
              </w:rPr>
            </w:pPr>
          </w:p>
        </w:tc>
        <w:tc>
          <w:tcPr>
            <w:tcW w:w="2461" w:type="dxa"/>
            <w:tcBorders>
              <w:top w:val="single" w:sz="4" w:space="0" w:color="auto"/>
              <w:left w:val="single" w:sz="4" w:space="0" w:color="auto"/>
              <w:bottom w:val="single" w:sz="4" w:space="0" w:color="auto"/>
              <w:right w:val="single" w:sz="4" w:space="0" w:color="auto"/>
            </w:tcBorders>
          </w:tcPr>
          <w:p w:rsidR="0024623D" w:rsidRPr="0024623D" w:rsidRDefault="0024623D" w:rsidP="0024623D">
            <w:pPr>
              <w:suppressAutoHyphens/>
              <w:spacing w:line="1" w:lineRule="atLeast"/>
              <w:textAlignment w:val="top"/>
              <w:outlineLvl w:val="0"/>
              <w:rPr>
                <w:position w:val="-1"/>
                <w:sz w:val="24"/>
                <w:lang w:eastAsia="ru-RU"/>
              </w:rPr>
            </w:pPr>
            <w:r w:rsidRPr="0024623D">
              <w:rPr>
                <w:position w:val="-1"/>
                <w:sz w:val="24"/>
                <w:lang w:eastAsia="ru-RU"/>
              </w:rPr>
              <w:t>2.5.3. Провести ІІ (територіальний) етап та взяти участь в ІІІ (районному) і ІУ (обласному) етапах фізкультурно-оздоровчих заходів та змагань «Пліч-о-пліч Всеукраїнські шкільні ліги» серед учнівської молоді громади.</w:t>
            </w:r>
          </w:p>
        </w:tc>
        <w:tc>
          <w:tcPr>
            <w:tcW w:w="1291" w:type="dxa"/>
            <w:tcBorders>
              <w:top w:val="single" w:sz="4" w:space="0" w:color="auto"/>
              <w:left w:val="single" w:sz="4" w:space="0" w:color="auto"/>
              <w:right w:val="single" w:sz="4" w:space="0" w:color="auto"/>
            </w:tcBorders>
          </w:tcPr>
          <w:p w:rsidR="0024623D" w:rsidRPr="0024623D" w:rsidRDefault="0024623D" w:rsidP="0024623D">
            <w:pPr>
              <w:spacing w:line="259" w:lineRule="auto"/>
              <w:jc w:val="center"/>
              <w:rPr>
                <w:sz w:val="24"/>
              </w:rPr>
            </w:pPr>
            <w:r w:rsidRPr="0024623D">
              <w:rPr>
                <w:sz w:val="24"/>
              </w:rPr>
              <w:t>відділ освіти</w:t>
            </w:r>
          </w:p>
        </w:tc>
        <w:tc>
          <w:tcPr>
            <w:tcW w:w="1857" w:type="dxa"/>
            <w:tcBorders>
              <w:top w:val="single" w:sz="4" w:space="0" w:color="auto"/>
              <w:left w:val="single" w:sz="4" w:space="0" w:color="auto"/>
              <w:right w:val="single" w:sz="4" w:space="0" w:color="auto"/>
            </w:tcBorders>
          </w:tcPr>
          <w:p w:rsidR="0024623D" w:rsidRPr="0024623D" w:rsidRDefault="0024623D" w:rsidP="0024623D">
            <w:pPr>
              <w:spacing w:line="240" w:lineRule="auto"/>
              <w:rPr>
                <w:sz w:val="20"/>
                <w:szCs w:val="20"/>
                <w:lang w:val="ru-RU" w:eastAsia="ru-RU"/>
              </w:rPr>
            </w:pPr>
            <w:r w:rsidRPr="0024623D">
              <w:rPr>
                <w:sz w:val="20"/>
                <w:szCs w:val="20"/>
                <w:lang w:val="ru-RU" w:eastAsia="ru-RU"/>
              </w:rPr>
              <w:t>затрат-виділено коштів 70,000 грн.; к-сть районних та обласних  змагань-12, ефективності: середні витрати на проведення одного  заходу – 5,833 грн. ( збільшення к-сті учнів, які брали участь у змаганнях по відношенню до минулого року на  5%)</w:t>
            </w:r>
          </w:p>
        </w:tc>
        <w:tc>
          <w:tcPr>
            <w:tcW w:w="992" w:type="dxa"/>
            <w:tcBorders>
              <w:top w:val="single" w:sz="4" w:space="0" w:color="auto"/>
              <w:left w:val="single" w:sz="4" w:space="0" w:color="auto"/>
              <w:bottom w:val="single" w:sz="4" w:space="0" w:color="auto"/>
              <w:right w:val="single" w:sz="4" w:space="0" w:color="auto"/>
            </w:tcBorders>
          </w:tcPr>
          <w:p w:rsidR="0024623D" w:rsidRPr="0024623D" w:rsidRDefault="0024623D" w:rsidP="0024623D">
            <w:pPr>
              <w:spacing w:line="259" w:lineRule="auto"/>
              <w:jc w:val="center"/>
              <w:rPr>
                <w:sz w:val="24"/>
              </w:rPr>
            </w:pPr>
            <w:r w:rsidRPr="0024623D">
              <w:rPr>
                <w:sz w:val="24"/>
              </w:rPr>
              <w:t>МБ</w:t>
            </w:r>
          </w:p>
        </w:tc>
        <w:tc>
          <w:tcPr>
            <w:tcW w:w="1134" w:type="dxa"/>
            <w:tcBorders>
              <w:top w:val="single" w:sz="4" w:space="0" w:color="auto"/>
              <w:left w:val="single" w:sz="4" w:space="0" w:color="auto"/>
              <w:bottom w:val="single" w:sz="4" w:space="0" w:color="auto"/>
              <w:right w:val="single" w:sz="4" w:space="0" w:color="auto"/>
            </w:tcBorders>
          </w:tcPr>
          <w:p w:rsidR="0024623D" w:rsidRPr="0024623D" w:rsidRDefault="0024623D" w:rsidP="0024623D">
            <w:pPr>
              <w:spacing w:line="259" w:lineRule="auto"/>
              <w:jc w:val="center"/>
              <w:rPr>
                <w:b/>
                <w:bCs/>
                <w:sz w:val="24"/>
              </w:rPr>
            </w:pPr>
            <w:r w:rsidRPr="0024623D">
              <w:rPr>
                <w:b/>
                <w:bCs/>
                <w:sz w:val="24"/>
              </w:rPr>
              <w:t>70,00</w:t>
            </w:r>
          </w:p>
        </w:tc>
        <w:tc>
          <w:tcPr>
            <w:tcW w:w="1276" w:type="dxa"/>
          </w:tcPr>
          <w:p w:rsidR="0024623D" w:rsidRPr="0024623D" w:rsidRDefault="0024623D" w:rsidP="0024623D">
            <w:pPr>
              <w:spacing w:line="259" w:lineRule="auto"/>
              <w:jc w:val="center"/>
              <w:rPr>
                <w:sz w:val="20"/>
                <w:szCs w:val="20"/>
              </w:rPr>
            </w:pPr>
            <w:r w:rsidRPr="0024623D">
              <w:rPr>
                <w:sz w:val="20"/>
                <w:szCs w:val="20"/>
              </w:rPr>
              <w:t>у межах бюджетних призначень</w:t>
            </w:r>
          </w:p>
        </w:tc>
        <w:tc>
          <w:tcPr>
            <w:tcW w:w="1279" w:type="dxa"/>
          </w:tcPr>
          <w:p w:rsidR="0024623D" w:rsidRPr="0024623D" w:rsidRDefault="0024623D" w:rsidP="0024623D">
            <w:pPr>
              <w:spacing w:line="259" w:lineRule="auto"/>
              <w:jc w:val="center"/>
              <w:rPr>
                <w:sz w:val="20"/>
                <w:szCs w:val="20"/>
              </w:rPr>
            </w:pPr>
            <w:r w:rsidRPr="0024623D">
              <w:rPr>
                <w:sz w:val="20"/>
                <w:szCs w:val="20"/>
              </w:rPr>
              <w:t>у межах бюджетних призначень</w:t>
            </w:r>
          </w:p>
        </w:tc>
        <w:tc>
          <w:tcPr>
            <w:tcW w:w="2832" w:type="dxa"/>
            <w:gridSpan w:val="2"/>
            <w:tcBorders>
              <w:top w:val="single" w:sz="4" w:space="0" w:color="auto"/>
              <w:left w:val="single" w:sz="4" w:space="0" w:color="auto"/>
              <w:bottom w:val="single" w:sz="4" w:space="0" w:color="auto"/>
            </w:tcBorders>
          </w:tcPr>
          <w:p w:rsidR="0024623D" w:rsidRPr="0024623D" w:rsidRDefault="0024623D" w:rsidP="0024623D">
            <w:pPr>
              <w:spacing w:line="240" w:lineRule="auto"/>
              <w:ind w:right="-108"/>
              <w:rPr>
                <w:sz w:val="24"/>
              </w:rPr>
            </w:pPr>
            <w:r w:rsidRPr="0024623D">
              <w:rPr>
                <w:sz w:val="24"/>
              </w:rPr>
              <w:t xml:space="preserve"> Здійснено витрати на проведення територіального етапу фізкультурно-оздоровчих заходів та змагань «Пліч-о-пліч Всеукраїнські шкільні ліги» (декорування та облаштування локацій і місця проведення заходів, придбання призів, сувенірів, дипломів, медалей,  іншої нагородної атрибутики), проведення витрат з надання послуг суддівства із заявлених видів спорту . Фінансування витрат (оплата проїзду та добових, харчування та страхування учасників команд).   Покращено результати виступів збірних команд громади в районних та обласних етапах спортивних змаганнях.</w:t>
            </w:r>
          </w:p>
        </w:tc>
      </w:tr>
      <w:tr w:rsidR="0024623D" w:rsidRPr="0024623D" w:rsidTr="00D2730B">
        <w:tc>
          <w:tcPr>
            <w:tcW w:w="703" w:type="dxa"/>
            <w:vMerge w:val="restart"/>
            <w:tcBorders>
              <w:right w:val="single" w:sz="4" w:space="0" w:color="auto"/>
            </w:tcBorders>
          </w:tcPr>
          <w:p w:rsidR="0024623D" w:rsidRPr="0024623D" w:rsidRDefault="0024623D" w:rsidP="0024623D">
            <w:pPr>
              <w:spacing w:line="259" w:lineRule="auto"/>
              <w:rPr>
                <w:b/>
                <w:color w:val="000000"/>
                <w:sz w:val="24"/>
              </w:rPr>
            </w:pPr>
            <w:r w:rsidRPr="0024623D">
              <w:rPr>
                <w:b/>
                <w:color w:val="000000"/>
                <w:sz w:val="24"/>
              </w:rPr>
              <w:lastRenderedPageBreak/>
              <w:t>2.6.</w:t>
            </w:r>
          </w:p>
        </w:tc>
        <w:tc>
          <w:tcPr>
            <w:tcW w:w="2052" w:type="dxa"/>
            <w:vMerge w:val="restart"/>
            <w:tcBorders>
              <w:left w:val="single" w:sz="4" w:space="0" w:color="auto"/>
              <w:right w:val="single" w:sz="4" w:space="0" w:color="auto"/>
            </w:tcBorders>
          </w:tcPr>
          <w:p w:rsidR="0024623D" w:rsidRPr="0024623D" w:rsidRDefault="0024623D" w:rsidP="0024623D">
            <w:pPr>
              <w:suppressAutoHyphens/>
              <w:autoSpaceDE w:val="0"/>
              <w:autoSpaceDN w:val="0"/>
              <w:adjustRightInd w:val="0"/>
              <w:spacing w:line="1" w:lineRule="atLeast"/>
              <w:ind w:leftChars="-1" w:left="-1" w:hangingChars="1" w:hanging="2"/>
              <w:textAlignment w:val="top"/>
              <w:outlineLvl w:val="0"/>
              <w:rPr>
                <w:b/>
                <w:position w:val="-1"/>
                <w:sz w:val="24"/>
                <w:lang w:eastAsia="ru-RU"/>
              </w:rPr>
            </w:pPr>
            <w:r w:rsidRPr="0024623D">
              <w:rPr>
                <w:b/>
                <w:position w:val="-1"/>
                <w:sz w:val="24"/>
                <w:lang w:eastAsia="ru-RU"/>
              </w:rPr>
              <w:t>Завдання 6.</w:t>
            </w:r>
            <w:r w:rsidRPr="0024623D">
              <w:rPr>
                <w:position w:val="-1"/>
                <w:szCs w:val="28"/>
                <w:lang w:eastAsia="ru-RU"/>
              </w:rPr>
              <w:t xml:space="preserve">  </w:t>
            </w:r>
            <w:r w:rsidRPr="0024623D">
              <w:rPr>
                <w:b/>
                <w:bCs/>
                <w:position w:val="-1"/>
                <w:sz w:val="24"/>
                <w:lang w:eastAsia="ru-RU"/>
              </w:rPr>
              <w:t>Реалізація  Державного стандарту Нової української школи.</w:t>
            </w:r>
          </w:p>
        </w:tc>
        <w:tc>
          <w:tcPr>
            <w:tcW w:w="2461" w:type="dxa"/>
            <w:tcBorders>
              <w:top w:val="single" w:sz="4" w:space="0" w:color="auto"/>
              <w:left w:val="single" w:sz="4" w:space="0" w:color="auto"/>
              <w:bottom w:val="single" w:sz="4" w:space="0" w:color="auto"/>
              <w:right w:val="single" w:sz="4" w:space="0" w:color="auto"/>
            </w:tcBorders>
          </w:tcPr>
          <w:p w:rsidR="0024623D" w:rsidRPr="0024623D" w:rsidRDefault="0024623D" w:rsidP="0024623D">
            <w:pPr>
              <w:suppressAutoHyphens/>
              <w:spacing w:line="1" w:lineRule="atLeast"/>
              <w:textAlignment w:val="top"/>
              <w:outlineLvl w:val="0"/>
              <w:rPr>
                <w:position w:val="-1"/>
                <w:sz w:val="24"/>
                <w:lang w:eastAsia="ru-RU"/>
              </w:rPr>
            </w:pPr>
            <w:r w:rsidRPr="0024623D">
              <w:rPr>
                <w:position w:val="-1"/>
                <w:sz w:val="24"/>
                <w:lang w:eastAsia="ru-RU"/>
              </w:rPr>
              <w:t>2.6.1.</w:t>
            </w:r>
            <w:r w:rsidRPr="0024623D">
              <w:rPr>
                <w:color w:val="333333"/>
                <w:position w:val="-1"/>
                <w:sz w:val="24"/>
                <w:shd w:val="clear" w:color="auto" w:fill="FFFFFF"/>
                <w:lang w:eastAsia="ru-RU"/>
              </w:rPr>
              <w:t xml:space="preserve">  Забезпечити формування ключових компетентностей та наскрізних умінь здобувачів освіти.</w:t>
            </w:r>
          </w:p>
        </w:tc>
        <w:tc>
          <w:tcPr>
            <w:tcW w:w="1291" w:type="dxa"/>
          </w:tcPr>
          <w:p w:rsidR="0024623D" w:rsidRPr="0024623D" w:rsidRDefault="0024623D" w:rsidP="0024623D">
            <w:pPr>
              <w:spacing w:line="259" w:lineRule="auto"/>
              <w:jc w:val="center"/>
              <w:rPr>
                <w:color w:val="000000"/>
                <w:sz w:val="24"/>
              </w:rPr>
            </w:pPr>
            <w:r w:rsidRPr="0024623D">
              <w:rPr>
                <w:color w:val="000000"/>
                <w:sz w:val="24"/>
              </w:rPr>
              <w:t>відділ освіти</w:t>
            </w:r>
          </w:p>
        </w:tc>
        <w:tc>
          <w:tcPr>
            <w:tcW w:w="1857" w:type="dxa"/>
          </w:tcPr>
          <w:p w:rsidR="0024623D" w:rsidRPr="0024623D" w:rsidRDefault="0024623D" w:rsidP="0024623D">
            <w:pPr>
              <w:spacing w:line="259" w:lineRule="auto"/>
              <w:jc w:val="center"/>
              <w:rPr>
                <w:color w:val="000000"/>
                <w:sz w:val="20"/>
                <w:szCs w:val="20"/>
              </w:rPr>
            </w:pPr>
            <w:r w:rsidRPr="0024623D">
              <w:rPr>
                <w:color w:val="000000"/>
                <w:sz w:val="20"/>
                <w:szCs w:val="20"/>
              </w:rPr>
              <w:t>затрат – 0,00</w:t>
            </w:r>
          </w:p>
          <w:p w:rsidR="0024623D" w:rsidRPr="0024623D" w:rsidRDefault="0024623D" w:rsidP="0024623D">
            <w:pPr>
              <w:suppressAutoHyphens/>
              <w:autoSpaceDE w:val="0"/>
              <w:autoSpaceDN w:val="0"/>
              <w:adjustRightInd w:val="0"/>
              <w:spacing w:line="1" w:lineRule="atLeast"/>
              <w:ind w:leftChars="-1" w:left="-1" w:hangingChars="1" w:hanging="2"/>
              <w:jc w:val="center"/>
              <w:textAlignment w:val="top"/>
              <w:outlineLvl w:val="0"/>
              <w:rPr>
                <w:position w:val="-1"/>
                <w:sz w:val="20"/>
                <w:szCs w:val="20"/>
                <w:lang w:eastAsia="ru-RU"/>
              </w:rPr>
            </w:pPr>
            <w:r w:rsidRPr="0024623D">
              <w:rPr>
                <w:position w:val="-1"/>
                <w:sz w:val="20"/>
                <w:szCs w:val="20"/>
                <w:lang w:eastAsia="ru-RU"/>
              </w:rPr>
              <w:t>продукту</w:t>
            </w:r>
            <w:r w:rsidRPr="0024623D">
              <w:rPr>
                <w:b/>
                <w:position w:val="-1"/>
                <w:sz w:val="20"/>
                <w:szCs w:val="20"/>
                <w:lang w:eastAsia="ru-RU"/>
              </w:rPr>
              <w:t xml:space="preserve"> – </w:t>
            </w:r>
            <w:r w:rsidRPr="0024623D">
              <w:rPr>
                <w:position w:val="-1"/>
                <w:sz w:val="20"/>
                <w:szCs w:val="20"/>
                <w:lang w:eastAsia="ru-RU"/>
              </w:rPr>
              <w:t>10 ЗЗСО</w:t>
            </w:r>
          </w:p>
          <w:p w:rsidR="0024623D" w:rsidRPr="0024623D" w:rsidRDefault="0024623D" w:rsidP="0024623D">
            <w:pPr>
              <w:spacing w:line="259" w:lineRule="auto"/>
              <w:jc w:val="center"/>
              <w:rPr>
                <w:color w:val="000000"/>
                <w:sz w:val="20"/>
                <w:szCs w:val="20"/>
              </w:rPr>
            </w:pPr>
            <w:r w:rsidRPr="0024623D">
              <w:rPr>
                <w:color w:val="000000"/>
                <w:sz w:val="20"/>
                <w:szCs w:val="20"/>
              </w:rPr>
              <w:t>ефективності-</w:t>
            </w:r>
          </w:p>
          <w:p w:rsidR="0024623D" w:rsidRPr="0024623D" w:rsidRDefault="0024623D" w:rsidP="0024623D">
            <w:pPr>
              <w:spacing w:line="259" w:lineRule="auto"/>
              <w:jc w:val="center"/>
              <w:rPr>
                <w:color w:val="000000"/>
                <w:sz w:val="20"/>
                <w:szCs w:val="20"/>
              </w:rPr>
            </w:pPr>
            <w:r w:rsidRPr="0024623D">
              <w:rPr>
                <w:color w:val="000000"/>
                <w:sz w:val="20"/>
                <w:szCs w:val="20"/>
              </w:rPr>
              <w:t>самореалізація,</w:t>
            </w:r>
          </w:p>
          <w:p w:rsidR="0024623D" w:rsidRPr="0024623D" w:rsidRDefault="0024623D" w:rsidP="0024623D">
            <w:pPr>
              <w:spacing w:line="259" w:lineRule="auto"/>
              <w:jc w:val="center"/>
              <w:rPr>
                <w:color w:val="000000"/>
                <w:sz w:val="20"/>
                <w:szCs w:val="20"/>
              </w:rPr>
            </w:pPr>
            <w:r w:rsidRPr="0024623D">
              <w:rPr>
                <w:color w:val="000000"/>
                <w:sz w:val="20"/>
                <w:szCs w:val="20"/>
              </w:rPr>
              <w:t>професійне самовизначення та формування життєвої компетентності</w:t>
            </w:r>
          </w:p>
          <w:p w:rsidR="0024623D" w:rsidRPr="0024623D" w:rsidRDefault="0024623D" w:rsidP="0024623D">
            <w:pPr>
              <w:spacing w:line="240" w:lineRule="auto"/>
              <w:rPr>
                <w:color w:val="000000"/>
                <w:sz w:val="20"/>
                <w:szCs w:val="20"/>
                <w:lang w:val="ru-RU" w:eastAsia="ru-RU"/>
              </w:rPr>
            </w:pPr>
            <w:r w:rsidRPr="0024623D">
              <w:rPr>
                <w:color w:val="000000"/>
                <w:sz w:val="20"/>
                <w:szCs w:val="20"/>
              </w:rPr>
              <w:t>особистості.</w:t>
            </w:r>
          </w:p>
        </w:tc>
        <w:tc>
          <w:tcPr>
            <w:tcW w:w="992" w:type="dxa"/>
          </w:tcPr>
          <w:p w:rsidR="0024623D" w:rsidRPr="0024623D" w:rsidRDefault="0024623D" w:rsidP="0024623D">
            <w:pPr>
              <w:spacing w:line="259" w:lineRule="auto"/>
              <w:jc w:val="center"/>
              <w:rPr>
                <w:color w:val="000000"/>
                <w:sz w:val="24"/>
              </w:rPr>
            </w:pPr>
            <w:r w:rsidRPr="0024623D">
              <w:rPr>
                <w:color w:val="000000"/>
                <w:sz w:val="22"/>
                <w:szCs w:val="22"/>
              </w:rPr>
              <w:t>-</w:t>
            </w:r>
          </w:p>
        </w:tc>
        <w:tc>
          <w:tcPr>
            <w:tcW w:w="1134" w:type="dxa"/>
          </w:tcPr>
          <w:p w:rsidR="0024623D" w:rsidRPr="0024623D" w:rsidRDefault="0024623D" w:rsidP="0024623D">
            <w:pPr>
              <w:spacing w:line="259" w:lineRule="auto"/>
              <w:jc w:val="center"/>
              <w:rPr>
                <w:b/>
                <w:bCs/>
                <w:color w:val="000000"/>
                <w:sz w:val="24"/>
              </w:rPr>
            </w:pPr>
            <w:r w:rsidRPr="0024623D">
              <w:rPr>
                <w:color w:val="000000"/>
                <w:sz w:val="20"/>
                <w:szCs w:val="20"/>
              </w:rPr>
              <w:t>Не потребує додаткового фінансування</w:t>
            </w:r>
          </w:p>
        </w:tc>
        <w:tc>
          <w:tcPr>
            <w:tcW w:w="1276" w:type="dxa"/>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1279" w:type="dxa"/>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2832" w:type="dxa"/>
            <w:gridSpan w:val="2"/>
          </w:tcPr>
          <w:p w:rsidR="0024623D" w:rsidRPr="0024623D" w:rsidRDefault="0024623D" w:rsidP="0024623D">
            <w:pPr>
              <w:spacing w:line="240" w:lineRule="auto"/>
              <w:ind w:right="-109"/>
              <w:rPr>
                <w:color w:val="000000"/>
                <w:sz w:val="24"/>
              </w:rPr>
            </w:pPr>
            <w:r w:rsidRPr="0024623D">
              <w:rPr>
                <w:color w:val="000000"/>
                <w:sz w:val="24"/>
              </w:rPr>
              <w:t>С</w:t>
            </w:r>
            <w:r w:rsidRPr="0024623D">
              <w:rPr>
                <w:sz w:val="24"/>
              </w:rPr>
              <w:t>формовано компетентності, необхідні для соціалізації та громадянської активності, свідомого вибору подальшого життєвого шляху та самореалізації особистості.</w:t>
            </w:r>
            <w:r w:rsidRPr="0024623D">
              <w:rPr>
                <w:color w:val="000000"/>
                <w:sz w:val="24"/>
              </w:rPr>
              <w:t xml:space="preserve"> Забезпечено реалізацію інноваційної діяльності в ЗЗСО громади.</w:t>
            </w:r>
          </w:p>
        </w:tc>
      </w:tr>
      <w:tr w:rsidR="0024623D" w:rsidRPr="0024623D" w:rsidTr="00D2730B">
        <w:tc>
          <w:tcPr>
            <w:tcW w:w="703" w:type="dxa"/>
            <w:vMerge/>
            <w:tcBorders>
              <w:right w:val="single" w:sz="4" w:space="0" w:color="auto"/>
            </w:tcBorders>
          </w:tcPr>
          <w:p w:rsidR="0024623D" w:rsidRPr="0024623D" w:rsidRDefault="0024623D" w:rsidP="0024623D">
            <w:pPr>
              <w:spacing w:line="259" w:lineRule="auto"/>
              <w:rPr>
                <w:b/>
                <w:color w:val="000000"/>
                <w:sz w:val="24"/>
              </w:rPr>
            </w:pPr>
          </w:p>
        </w:tc>
        <w:tc>
          <w:tcPr>
            <w:tcW w:w="2052" w:type="dxa"/>
            <w:vMerge/>
            <w:tcBorders>
              <w:left w:val="single" w:sz="4" w:space="0" w:color="auto"/>
              <w:right w:val="single" w:sz="4" w:space="0" w:color="auto"/>
            </w:tcBorders>
          </w:tcPr>
          <w:p w:rsidR="0024623D" w:rsidRPr="0024623D" w:rsidRDefault="0024623D" w:rsidP="0024623D">
            <w:pPr>
              <w:suppressAutoHyphens/>
              <w:autoSpaceDE w:val="0"/>
              <w:autoSpaceDN w:val="0"/>
              <w:adjustRightInd w:val="0"/>
              <w:spacing w:line="1" w:lineRule="atLeast"/>
              <w:ind w:leftChars="-1" w:left="-1" w:hangingChars="1" w:hanging="2"/>
              <w:textAlignment w:val="top"/>
              <w:outlineLvl w:val="0"/>
              <w:rPr>
                <w:b/>
                <w:position w:val="-1"/>
                <w:sz w:val="24"/>
                <w:lang w:eastAsia="ru-RU"/>
              </w:rPr>
            </w:pPr>
          </w:p>
        </w:tc>
        <w:tc>
          <w:tcPr>
            <w:tcW w:w="2461" w:type="dxa"/>
            <w:tcBorders>
              <w:top w:val="single" w:sz="4" w:space="0" w:color="auto"/>
              <w:left w:val="single" w:sz="4" w:space="0" w:color="auto"/>
              <w:bottom w:val="single" w:sz="4" w:space="0" w:color="auto"/>
              <w:right w:val="single" w:sz="4" w:space="0" w:color="auto"/>
            </w:tcBorders>
          </w:tcPr>
          <w:p w:rsidR="0024623D" w:rsidRPr="0024623D" w:rsidRDefault="0024623D" w:rsidP="0024623D">
            <w:pPr>
              <w:suppressAutoHyphens/>
              <w:spacing w:line="1" w:lineRule="atLeast"/>
              <w:textAlignment w:val="top"/>
              <w:outlineLvl w:val="0"/>
              <w:rPr>
                <w:position w:val="-1"/>
                <w:sz w:val="24"/>
                <w:lang w:eastAsia="ru-RU"/>
              </w:rPr>
            </w:pPr>
            <w:r w:rsidRPr="0024623D">
              <w:rPr>
                <w:position w:val="-1"/>
                <w:sz w:val="24"/>
                <w:lang w:eastAsia="ru-RU"/>
              </w:rPr>
              <w:t>2.6.2. Взяти участь в ІІІ етапі національного пілотування реформи НУШ (реформи профільної середньої освіти).</w:t>
            </w:r>
          </w:p>
        </w:tc>
        <w:tc>
          <w:tcPr>
            <w:tcW w:w="1291" w:type="dxa"/>
          </w:tcPr>
          <w:p w:rsidR="0024623D" w:rsidRPr="0024623D" w:rsidRDefault="0024623D" w:rsidP="0024623D">
            <w:pPr>
              <w:spacing w:line="259" w:lineRule="auto"/>
              <w:jc w:val="center"/>
              <w:rPr>
                <w:color w:val="000000"/>
                <w:sz w:val="24"/>
              </w:rPr>
            </w:pPr>
            <w:r w:rsidRPr="0024623D">
              <w:rPr>
                <w:color w:val="000000"/>
                <w:sz w:val="24"/>
              </w:rPr>
              <w:t>відділ освіти</w:t>
            </w:r>
          </w:p>
        </w:tc>
        <w:tc>
          <w:tcPr>
            <w:tcW w:w="1857" w:type="dxa"/>
          </w:tcPr>
          <w:p w:rsidR="0024623D" w:rsidRPr="0024623D" w:rsidRDefault="0024623D" w:rsidP="0024623D">
            <w:pPr>
              <w:spacing w:line="259" w:lineRule="auto"/>
              <w:jc w:val="center"/>
              <w:rPr>
                <w:color w:val="000000"/>
                <w:sz w:val="20"/>
                <w:szCs w:val="20"/>
              </w:rPr>
            </w:pPr>
            <w:r w:rsidRPr="0024623D">
              <w:rPr>
                <w:color w:val="000000"/>
                <w:sz w:val="20"/>
                <w:szCs w:val="20"/>
              </w:rPr>
              <w:t>затрат – 0,00</w:t>
            </w:r>
          </w:p>
          <w:p w:rsidR="0024623D" w:rsidRPr="0024623D" w:rsidRDefault="0024623D" w:rsidP="0024623D">
            <w:pPr>
              <w:suppressAutoHyphens/>
              <w:autoSpaceDE w:val="0"/>
              <w:autoSpaceDN w:val="0"/>
              <w:adjustRightInd w:val="0"/>
              <w:spacing w:line="1" w:lineRule="atLeast"/>
              <w:ind w:leftChars="-1" w:left="-1" w:hangingChars="1" w:hanging="2"/>
              <w:jc w:val="center"/>
              <w:textAlignment w:val="top"/>
              <w:outlineLvl w:val="0"/>
              <w:rPr>
                <w:position w:val="-1"/>
                <w:sz w:val="20"/>
                <w:szCs w:val="20"/>
                <w:lang w:eastAsia="ru-RU"/>
              </w:rPr>
            </w:pPr>
            <w:r w:rsidRPr="0024623D">
              <w:rPr>
                <w:position w:val="-1"/>
                <w:sz w:val="20"/>
                <w:szCs w:val="20"/>
                <w:lang w:eastAsia="ru-RU"/>
              </w:rPr>
              <w:t>продукту</w:t>
            </w:r>
            <w:r w:rsidRPr="0024623D">
              <w:rPr>
                <w:b/>
                <w:position w:val="-1"/>
                <w:sz w:val="20"/>
                <w:szCs w:val="20"/>
                <w:lang w:eastAsia="ru-RU"/>
              </w:rPr>
              <w:t xml:space="preserve"> – </w:t>
            </w:r>
            <w:r w:rsidRPr="0024623D">
              <w:rPr>
                <w:position w:val="-1"/>
                <w:sz w:val="20"/>
                <w:szCs w:val="20"/>
                <w:lang w:eastAsia="ru-RU"/>
              </w:rPr>
              <w:t>1 ЗЗСО</w:t>
            </w:r>
          </w:p>
          <w:p w:rsidR="0024623D" w:rsidRPr="0024623D" w:rsidRDefault="0024623D" w:rsidP="0024623D">
            <w:pPr>
              <w:spacing w:line="259" w:lineRule="auto"/>
              <w:jc w:val="center"/>
              <w:rPr>
                <w:color w:val="000000"/>
                <w:sz w:val="20"/>
                <w:szCs w:val="20"/>
              </w:rPr>
            </w:pPr>
            <w:r w:rsidRPr="0024623D">
              <w:rPr>
                <w:color w:val="000000"/>
                <w:sz w:val="20"/>
                <w:szCs w:val="20"/>
              </w:rPr>
              <w:t>ефективності-</w:t>
            </w:r>
          </w:p>
          <w:p w:rsidR="0024623D" w:rsidRPr="0024623D" w:rsidRDefault="0024623D" w:rsidP="0024623D">
            <w:pPr>
              <w:spacing w:line="259" w:lineRule="auto"/>
              <w:jc w:val="center"/>
              <w:rPr>
                <w:color w:val="000000"/>
                <w:sz w:val="20"/>
                <w:szCs w:val="20"/>
              </w:rPr>
            </w:pPr>
            <w:r w:rsidRPr="0024623D">
              <w:rPr>
                <w:color w:val="000000"/>
                <w:sz w:val="20"/>
                <w:szCs w:val="20"/>
              </w:rPr>
              <w:t>самореалізація,</w:t>
            </w:r>
          </w:p>
          <w:p w:rsidR="0024623D" w:rsidRPr="0024623D" w:rsidRDefault="0024623D" w:rsidP="0024623D">
            <w:pPr>
              <w:spacing w:line="259" w:lineRule="auto"/>
              <w:jc w:val="center"/>
              <w:rPr>
                <w:color w:val="000000"/>
                <w:sz w:val="20"/>
                <w:szCs w:val="20"/>
              </w:rPr>
            </w:pPr>
            <w:r w:rsidRPr="0024623D">
              <w:rPr>
                <w:color w:val="000000"/>
                <w:sz w:val="20"/>
                <w:szCs w:val="20"/>
              </w:rPr>
              <w:t>професійне самовизначення та формування життєвої компетентності</w:t>
            </w:r>
          </w:p>
          <w:p w:rsidR="0024623D" w:rsidRPr="0024623D" w:rsidRDefault="0024623D" w:rsidP="0024623D">
            <w:pPr>
              <w:spacing w:line="259" w:lineRule="auto"/>
              <w:jc w:val="center"/>
              <w:rPr>
                <w:color w:val="000000"/>
                <w:sz w:val="20"/>
                <w:szCs w:val="20"/>
              </w:rPr>
            </w:pPr>
            <w:r w:rsidRPr="0024623D">
              <w:rPr>
                <w:color w:val="000000"/>
                <w:sz w:val="20"/>
                <w:szCs w:val="20"/>
              </w:rPr>
              <w:t>особистості.</w:t>
            </w:r>
          </w:p>
        </w:tc>
        <w:tc>
          <w:tcPr>
            <w:tcW w:w="992" w:type="dxa"/>
          </w:tcPr>
          <w:p w:rsidR="0024623D" w:rsidRPr="0024623D" w:rsidRDefault="0024623D" w:rsidP="0024623D">
            <w:pPr>
              <w:spacing w:line="259" w:lineRule="auto"/>
              <w:jc w:val="center"/>
              <w:rPr>
                <w:color w:val="000000"/>
                <w:sz w:val="20"/>
                <w:szCs w:val="20"/>
              </w:rPr>
            </w:pPr>
            <w:r w:rsidRPr="0024623D">
              <w:rPr>
                <w:color w:val="000000"/>
                <w:sz w:val="20"/>
                <w:szCs w:val="20"/>
              </w:rPr>
              <w:t>Інші джерела</w:t>
            </w:r>
          </w:p>
        </w:tc>
        <w:tc>
          <w:tcPr>
            <w:tcW w:w="1134" w:type="dxa"/>
          </w:tcPr>
          <w:p w:rsidR="0024623D" w:rsidRPr="0024623D" w:rsidRDefault="0024623D" w:rsidP="0024623D">
            <w:pPr>
              <w:spacing w:line="259" w:lineRule="auto"/>
              <w:jc w:val="center"/>
              <w:rPr>
                <w:color w:val="000000"/>
                <w:sz w:val="20"/>
                <w:szCs w:val="20"/>
              </w:rPr>
            </w:pPr>
            <w:r w:rsidRPr="0024623D">
              <w:rPr>
                <w:color w:val="000000"/>
                <w:sz w:val="20"/>
                <w:szCs w:val="20"/>
              </w:rPr>
              <w:t>Інші джерела</w:t>
            </w:r>
          </w:p>
        </w:tc>
        <w:tc>
          <w:tcPr>
            <w:tcW w:w="1276" w:type="dxa"/>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1279" w:type="dxa"/>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2832" w:type="dxa"/>
            <w:gridSpan w:val="2"/>
          </w:tcPr>
          <w:p w:rsidR="0024623D" w:rsidRPr="0024623D" w:rsidRDefault="0024623D" w:rsidP="0024623D">
            <w:pPr>
              <w:spacing w:line="240" w:lineRule="auto"/>
              <w:ind w:right="-109"/>
              <w:rPr>
                <w:color w:val="000000"/>
                <w:sz w:val="24"/>
              </w:rPr>
            </w:pPr>
            <w:r w:rsidRPr="0024623D">
              <w:rPr>
                <w:color w:val="000000"/>
                <w:sz w:val="24"/>
              </w:rPr>
              <w:t>Отримано гранти на створення сучасних профорієнтаційних просторів в ЗЗСО громади. Вибудовано співпрацю закладів освіти з бізнесом, проведено спільні заходи (навчання, екскурсії) з професійної орієнтації школярів. Введено посади кар’єрного координатора   та кар’єрного радника і проведено їх навчання.</w:t>
            </w:r>
          </w:p>
        </w:tc>
      </w:tr>
      <w:tr w:rsidR="0024623D" w:rsidRPr="0024623D" w:rsidTr="00D2730B">
        <w:trPr>
          <w:trHeight w:val="1938"/>
        </w:trPr>
        <w:tc>
          <w:tcPr>
            <w:tcW w:w="703" w:type="dxa"/>
            <w:tcBorders>
              <w:right w:val="single" w:sz="4" w:space="0" w:color="auto"/>
            </w:tcBorders>
          </w:tcPr>
          <w:p w:rsidR="0024623D" w:rsidRPr="0024623D" w:rsidRDefault="0024623D" w:rsidP="0024623D">
            <w:pPr>
              <w:spacing w:line="259" w:lineRule="auto"/>
              <w:rPr>
                <w:b/>
                <w:color w:val="000000"/>
                <w:sz w:val="24"/>
              </w:rPr>
            </w:pPr>
            <w:r w:rsidRPr="0024623D">
              <w:rPr>
                <w:b/>
                <w:color w:val="000000"/>
                <w:sz w:val="24"/>
              </w:rPr>
              <w:t>2.7.</w:t>
            </w:r>
          </w:p>
        </w:tc>
        <w:tc>
          <w:tcPr>
            <w:tcW w:w="2052" w:type="dxa"/>
            <w:tcBorders>
              <w:left w:val="single" w:sz="4" w:space="0" w:color="auto"/>
              <w:bottom w:val="single" w:sz="4" w:space="0" w:color="auto"/>
              <w:right w:val="single" w:sz="4" w:space="0" w:color="auto"/>
            </w:tcBorders>
          </w:tcPr>
          <w:p w:rsidR="0024623D" w:rsidRPr="0024623D" w:rsidRDefault="0024623D" w:rsidP="0024623D">
            <w:pPr>
              <w:suppressAutoHyphens/>
              <w:autoSpaceDE w:val="0"/>
              <w:autoSpaceDN w:val="0"/>
              <w:adjustRightInd w:val="0"/>
              <w:spacing w:line="1" w:lineRule="atLeast"/>
              <w:ind w:leftChars="-1" w:left="-1" w:hangingChars="1" w:hanging="2"/>
              <w:textAlignment w:val="top"/>
              <w:outlineLvl w:val="0"/>
              <w:rPr>
                <w:b/>
                <w:position w:val="-1"/>
                <w:sz w:val="24"/>
                <w:lang w:eastAsia="ru-RU"/>
              </w:rPr>
            </w:pPr>
            <w:r w:rsidRPr="0024623D">
              <w:rPr>
                <w:b/>
                <w:position w:val="-1"/>
                <w:sz w:val="24"/>
                <w:lang w:eastAsia="ru-RU"/>
              </w:rPr>
              <w:t>Завдання 7.</w:t>
            </w:r>
          </w:p>
          <w:p w:rsidR="0024623D" w:rsidRPr="0024623D" w:rsidRDefault="0024623D" w:rsidP="0024623D">
            <w:pPr>
              <w:suppressAutoHyphens/>
              <w:autoSpaceDE w:val="0"/>
              <w:autoSpaceDN w:val="0"/>
              <w:adjustRightInd w:val="0"/>
              <w:spacing w:line="1" w:lineRule="atLeast"/>
              <w:ind w:leftChars="-1" w:left="-1" w:hangingChars="1" w:hanging="2"/>
              <w:textAlignment w:val="top"/>
              <w:outlineLvl w:val="0"/>
              <w:rPr>
                <w:b/>
                <w:bCs/>
                <w:position w:val="-1"/>
                <w:sz w:val="24"/>
                <w:lang w:eastAsia="ru-RU"/>
              </w:rPr>
            </w:pPr>
            <w:r w:rsidRPr="0024623D">
              <w:rPr>
                <w:b/>
                <w:bCs/>
                <w:position w:val="-1"/>
                <w:sz w:val="24"/>
                <w:lang w:eastAsia="ru-RU"/>
              </w:rPr>
              <w:t>Упровадження STEM-освіти на базі ЗЗСО.</w:t>
            </w:r>
          </w:p>
        </w:tc>
        <w:tc>
          <w:tcPr>
            <w:tcW w:w="2461" w:type="dxa"/>
            <w:tcBorders>
              <w:top w:val="single" w:sz="4" w:space="0" w:color="auto"/>
              <w:left w:val="single" w:sz="4" w:space="0" w:color="auto"/>
              <w:bottom w:val="single" w:sz="4" w:space="0" w:color="auto"/>
              <w:right w:val="single" w:sz="4" w:space="0" w:color="auto"/>
            </w:tcBorders>
          </w:tcPr>
          <w:p w:rsidR="0024623D" w:rsidRPr="0024623D" w:rsidRDefault="0024623D" w:rsidP="0024623D">
            <w:pPr>
              <w:suppressAutoHyphens/>
              <w:spacing w:line="1" w:lineRule="atLeast"/>
              <w:textAlignment w:val="top"/>
              <w:outlineLvl w:val="0"/>
              <w:rPr>
                <w:position w:val="-1"/>
                <w:sz w:val="24"/>
                <w:lang w:eastAsia="ru-RU"/>
              </w:rPr>
            </w:pPr>
            <w:r w:rsidRPr="0024623D">
              <w:rPr>
                <w:position w:val="-1"/>
                <w:sz w:val="24"/>
                <w:lang w:eastAsia="ru-RU"/>
              </w:rPr>
              <w:t>2.7.1. Організувати ефективну роботу STEM-лабораторій у Новороздільському ліцеї ім В.Труша.</w:t>
            </w:r>
          </w:p>
        </w:tc>
        <w:tc>
          <w:tcPr>
            <w:tcW w:w="1291" w:type="dxa"/>
          </w:tcPr>
          <w:p w:rsidR="0024623D" w:rsidRPr="0024623D" w:rsidRDefault="0024623D" w:rsidP="0024623D">
            <w:pPr>
              <w:spacing w:line="259" w:lineRule="auto"/>
              <w:jc w:val="center"/>
              <w:rPr>
                <w:color w:val="000000"/>
                <w:sz w:val="22"/>
                <w:szCs w:val="22"/>
              </w:rPr>
            </w:pPr>
            <w:r w:rsidRPr="0024623D">
              <w:rPr>
                <w:color w:val="000000"/>
                <w:sz w:val="24"/>
              </w:rPr>
              <w:t>відділ освіти</w:t>
            </w:r>
          </w:p>
        </w:tc>
        <w:tc>
          <w:tcPr>
            <w:tcW w:w="1857" w:type="dxa"/>
          </w:tcPr>
          <w:p w:rsidR="0024623D" w:rsidRPr="0024623D" w:rsidRDefault="0024623D" w:rsidP="0024623D">
            <w:pPr>
              <w:spacing w:line="259" w:lineRule="auto"/>
              <w:jc w:val="center"/>
              <w:rPr>
                <w:color w:val="000000"/>
                <w:sz w:val="20"/>
                <w:szCs w:val="20"/>
              </w:rPr>
            </w:pPr>
            <w:r w:rsidRPr="0024623D">
              <w:rPr>
                <w:color w:val="000000"/>
                <w:sz w:val="20"/>
                <w:szCs w:val="20"/>
              </w:rPr>
              <w:t>затрат – 0,00</w:t>
            </w:r>
          </w:p>
          <w:p w:rsidR="0024623D" w:rsidRPr="0024623D" w:rsidRDefault="0024623D" w:rsidP="0024623D">
            <w:pPr>
              <w:suppressAutoHyphens/>
              <w:autoSpaceDE w:val="0"/>
              <w:autoSpaceDN w:val="0"/>
              <w:adjustRightInd w:val="0"/>
              <w:spacing w:line="1" w:lineRule="atLeast"/>
              <w:ind w:leftChars="-1" w:left="-1" w:hangingChars="1" w:hanging="2"/>
              <w:jc w:val="center"/>
              <w:textAlignment w:val="top"/>
              <w:outlineLvl w:val="0"/>
              <w:rPr>
                <w:position w:val="-1"/>
                <w:sz w:val="20"/>
                <w:szCs w:val="20"/>
                <w:lang w:eastAsia="ru-RU"/>
              </w:rPr>
            </w:pPr>
            <w:r w:rsidRPr="0024623D">
              <w:rPr>
                <w:position w:val="-1"/>
                <w:sz w:val="20"/>
                <w:szCs w:val="20"/>
                <w:lang w:eastAsia="ru-RU"/>
              </w:rPr>
              <w:t>продукту</w:t>
            </w:r>
            <w:r w:rsidRPr="0024623D">
              <w:rPr>
                <w:b/>
                <w:position w:val="-1"/>
                <w:sz w:val="20"/>
                <w:szCs w:val="20"/>
                <w:lang w:eastAsia="ru-RU"/>
              </w:rPr>
              <w:t xml:space="preserve"> – </w:t>
            </w:r>
            <w:r w:rsidRPr="0024623D">
              <w:rPr>
                <w:position w:val="-1"/>
                <w:sz w:val="20"/>
                <w:szCs w:val="20"/>
                <w:lang w:eastAsia="ru-RU"/>
              </w:rPr>
              <w:t>1 ЗЗСО</w:t>
            </w:r>
          </w:p>
          <w:p w:rsidR="0024623D" w:rsidRPr="0024623D" w:rsidRDefault="0024623D" w:rsidP="0024623D">
            <w:pPr>
              <w:spacing w:line="259" w:lineRule="auto"/>
              <w:jc w:val="center"/>
              <w:rPr>
                <w:color w:val="000000"/>
                <w:sz w:val="20"/>
                <w:szCs w:val="20"/>
              </w:rPr>
            </w:pPr>
            <w:r w:rsidRPr="0024623D">
              <w:rPr>
                <w:color w:val="000000"/>
                <w:sz w:val="20"/>
                <w:szCs w:val="20"/>
              </w:rPr>
              <w:t>ефективності-</w:t>
            </w:r>
          </w:p>
          <w:p w:rsidR="0024623D" w:rsidRPr="0024623D" w:rsidRDefault="0024623D" w:rsidP="0024623D">
            <w:pPr>
              <w:spacing w:after="14" w:line="259" w:lineRule="auto"/>
              <w:ind w:left="10" w:hanging="10"/>
              <w:jc w:val="center"/>
              <w:rPr>
                <w:color w:val="000000"/>
                <w:sz w:val="20"/>
                <w:szCs w:val="20"/>
              </w:rPr>
            </w:pPr>
            <w:r w:rsidRPr="0024623D">
              <w:rPr>
                <w:color w:val="000000"/>
                <w:sz w:val="20"/>
                <w:szCs w:val="20"/>
              </w:rPr>
              <w:t xml:space="preserve">творчий розвиток здобувачів освіти через залучення їх до проєктної діяльності, освоєння нових технологій майбутньої </w:t>
            </w:r>
            <w:r w:rsidRPr="0024623D">
              <w:rPr>
                <w:color w:val="000000"/>
                <w:sz w:val="20"/>
                <w:szCs w:val="20"/>
              </w:rPr>
              <w:lastRenderedPageBreak/>
              <w:t>професійної діяльності.</w:t>
            </w:r>
          </w:p>
        </w:tc>
        <w:tc>
          <w:tcPr>
            <w:tcW w:w="992" w:type="dxa"/>
          </w:tcPr>
          <w:p w:rsidR="0024623D" w:rsidRPr="0024623D" w:rsidRDefault="0024623D" w:rsidP="0024623D">
            <w:pPr>
              <w:spacing w:line="259" w:lineRule="auto"/>
              <w:jc w:val="center"/>
              <w:rPr>
                <w:color w:val="000000"/>
                <w:sz w:val="20"/>
                <w:szCs w:val="20"/>
              </w:rPr>
            </w:pPr>
            <w:r w:rsidRPr="0024623D">
              <w:rPr>
                <w:color w:val="000000"/>
                <w:sz w:val="22"/>
                <w:szCs w:val="22"/>
              </w:rPr>
              <w:lastRenderedPageBreak/>
              <w:t>-</w:t>
            </w:r>
          </w:p>
        </w:tc>
        <w:tc>
          <w:tcPr>
            <w:tcW w:w="1134" w:type="dxa"/>
          </w:tcPr>
          <w:p w:rsidR="0024623D" w:rsidRPr="0024623D" w:rsidRDefault="0024623D" w:rsidP="0024623D">
            <w:pPr>
              <w:spacing w:line="259" w:lineRule="auto"/>
              <w:jc w:val="center"/>
              <w:rPr>
                <w:color w:val="000000"/>
                <w:sz w:val="24"/>
              </w:rPr>
            </w:pPr>
            <w:r w:rsidRPr="0024623D">
              <w:rPr>
                <w:color w:val="000000"/>
                <w:sz w:val="20"/>
                <w:szCs w:val="20"/>
              </w:rPr>
              <w:t>Не потребує додаткового фінансування</w:t>
            </w:r>
          </w:p>
        </w:tc>
        <w:tc>
          <w:tcPr>
            <w:tcW w:w="1276" w:type="dxa"/>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1279" w:type="dxa"/>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2832" w:type="dxa"/>
            <w:gridSpan w:val="2"/>
          </w:tcPr>
          <w:p w:rsidR="0024623D" w:rsidRPr="0024623D" w:rsidRDefault="0024623D" w:rsidP="0024623D">
            <w:pPr>
              <w:spacing w:line="240" w:lineRule="auto"/>
              <w:rPr>
                <w:rFonts w:eastAsiaTheme="minorHAnsi"/>
                <w:bCs/>
                <w:sz w:val="24"/>
                <w:lang w:eastAsia="en-US"/>
              </w:rPr>
            </w:pPr>
            <w:r w:rsidRPr="0024623D">
              <w:rPr>
                <w:color w:val="222222"/>
                <w:sz w:val="24"/>
                <w:lang w:eastAsia="en-US"/>
              </w:rPr>
              <w:t>Сформовано STEM- компетентності, визначені Концепцією розвитку природничо- математичної освіти (STEM- освіти</w:t>
            </w:r>
            <w:r w:rsidRPr="0024623D">
              <w:rPr>
                <w:rFonts w:eastAsiaTheme="minorHAnsi"/>
                <w:bCs/>
                <w:sz w:val="24"/>
                <w:lang w:eastAsia="en-US"/>
              </w:rPr>
              <w:t>).</w:t>
            </w:r>
          </w:p>
          <w:p w:rsidR="0024623D" w:rsidRPr="0024623D" w:rsidRDefault="0024623D" w:rsidP="0024623D">
            <w:pPr>
              <w:spacing w:line="240" w:lineRule="auto"/>
              <w:rPr>
                <w:rFonts w:eastAsiaTheme="minorHAnsi"/>
                <w:b/>
                <w:sz w:val="24"/>
                <w:lang w:eastAsia="en-US"/>
              </w:rPr>
            </w:pPr>
            <w:r w:rsidRPr="0024623D">
              <w:rPr>
                <w:color w:val="000000"/>
                <w:sz w:val="24"/>
              </w:rPr>
              <w:t xml:space="preserve">Забезпечено засвоєння учнями початкових технічних і </w:t>
            </w:r>
            <w:r w:rsidRPr="0024623D">
              <w:rPr>
                <w:color w:val="000000"/>
                <w:sz w:val="24"/>
              </w:rPr>
              <w:lastRenderedPageBreak/>
              <w:t>технологічних знань, елементарних уявлень і понять, ознайомлено їх зі світом техніки,найпростішими технологічними процесами, графічною грамотністю, технічним моделюванням, конструюванням і дизайном, поглиблено знання з базових шкільних дисциплін та в інших наукових сферах.</w:t>
            </w:r>
          </w:p>
          <w:p w:rsidR="0024623D" w:rsidRPr="0024623D" w:rsidRDefault="0024623D" w:rsidP="0024623D">
            <w:pPr>
              <w:spacing w:line="240" w:lineRule="auto"/>
              <w:ind w:left="-1187"/>
              <w:rPr>
                <w:sz w:val="24"/>
                <w:lang w:eastAsia="ru-RU"/>
              </w:rPr>
            </w:pPr>
          </w:p>
        </w:tc>
      </w:tr>
      <w:tr w:rsidR="0024623D" w:rsidRPr="0024623D" w:rsidTr="00D2730B">
        <w:tc>
          <w:tcPr>
            <w:tcW w:w="703" w:type="dxa"/>
            <w:tcBorders>
              <w:right w:val="single" w:sz="4" w:space="0" w:color="auto"/>
            </w:tcBorders>
          </w:tcPr>
          <w:p w:rsidR="0024623D" w:rsidRPr="0024623D" w:rsidRDefault="0024623D" w:rsidP="0024623D">
            <w:pPr>
              <w:spacing w:line="259" w:lineRule="auto"/>
              <w:rPr>
                <w:b/>
                <w:color w:val="000000"/>
                <w:sz w:val="24"/>
              </w:rPr>
            </w:pPr>
            <w:r w:rsidRPr="0024623D">
              <w:rPr>
                <w:b/>
                <w:color w:val="000000"/>
                <w:sz w:val="24"/>
              </w:rPr>
              <w:lastRenderedPageBreak/>
              <w:t>2.8.</w:t>
            </w:r>
          </w:p>
        </w:tc>
        <w:tc>
          <w:tcPr>
            <w:tcW w:w="2052" w:type="dxa"/>
            <w:tcBorders>
              <w:left w:val="single" w:sz="4" w:space="0" w:color="auto"/>
              <w:bottom w:val="single" w:sz="4" w:space="0" w:color="auto"/>
              <w:right w:val="single" w:sz="4" w:space="0" w:color="auto"/>
            </w:tcBorders>
          </w:tcPr>
          <w:p w:rsidR="0024623D" w:rsidRPr="0024623D" w:rsidRDefault="0024623D" w:rsidP="0024623D">
            <w:pPr>
              <w:suppressAutoHyphens/>
              <w:autoSpaceDE w:val="0"/>
              <w:autoSpaceDN w:val="0"/>
              <w:adjustRightInd w:val="0"/>
              <w:spacing w:line="1" w:lineRule="atLeast"/>
              <w:ind w:leftChars="-1" w:left="-1" w:hangingChars="1" w:hanging="2"/>
              <w:textAlignment w:val="top"/>
              <w:outlineLvl w:val="0"/>
              <w:rPr>
                <w:b/>
                <w:position w:val="-1"/>
                <w:sz w:val="24"/>
                <w:lang w:eastAsia="ru-RU"/>
              </w:rPr>
            </w:pPr>
            <w:r w:rsidRPr="0024623D">
              <w:rPr>
                <w:b/>
                <w:position w:val="-1"/>
                <w:sz w:val="24"/>
                <w:lang w:eastAsia="ru-RU"/>
              </w:rPr>
              <w:t>Завдання 8.</w:t>
            </w:r>
          </w:p>
          <w:p w:rsidR="0024623D" w:rsidRPr="0024623D" w:rsidRDefault="0024623D" w:rsidP="0024623D">
            <w:pPr>
              <w:suppressAutoHyphens/>
              <w:autoSpaceDE w:val="0"/>
              <w:autoSpaceDN w:val="0"/>
              <w:adjustRightInd w:val="0"/>
              <w:spacing w:line="1" w:lineRule="atLeast"/>
              <w:ind w:leftChars="-1" w:left="-1" w:hangingChars="1" w:hanging="2"/>
              <w:textAlignment w:val="top"/>
              <w:outlineLvl w:val="0"/>
              <w:rPr>
                <w:b/>
                <w:position w:val="-1"/>
                <w:sz w:val="24"/>
                <w:lang w:eastAsia="ru-RU"/>
              </w:rPr>
            </w:pPr>
            <w:r w:rsidRPr="0024623D">
              <w:rPr>
                <w:b/>
                <w:position w:val="-1"/>
                <w:sz w:val="24"/>
                <w:lang w:eastAsia="ru-RU"/>
              </w:rPr>
              <w:t>Підтримка дітей-сиріт та дітей, позбавлених батьківського піклування.</w:t>
            </w:r>
          </w:p>
        </w:tc>
        <w:tc>
          <w:tcPr>
            <w:tcW w:w="2461" w:type="dxa"/>
            <w:tcBorders>
              <w:top w:val="single" w:sz="4" w:space="0" w:color="auto"/>
              <w:left w:val="single" w:sz="4" w:space="0" w:color="auto"/>
              <w:bottom w:val="single" w:sz="4" w:space="0" w:color="auto"/>
              <w:right w:val="single" w:sz="4" w:space="0" w:color="auto"/>
            </w:tcBorders>
          </w:tcPr>
          <w:p w:rsidR="0024623D" w:rsidRPr="0024623D" w:rsidRDefault="0024623D" w:rsidP="0024623D">
            <w:pPr>
              <w:spacing w:after="14" w:line="268" w:lineRule="auto"/>
              <w:ind w:left="10" w:hanging="10"/>
              <w:rPr>
                <w:color w:val="000000"/>
                <w:sz w:val="24"/>
              </w:rPr>
            </w:pPr>
            <w:r w:rsidRPr="0024623D">
              <w:rPr>
                <w:color w:val="000000"/>
                <w:sz w:val="24"/>
              </w:rPr>
              <w:t xml:space="preserve">2.8.1 Надати </w:t>
            </w:r>
            <w:r w:rsidRPr="0024623D">
              <w:rPr>
                <w:color w:val="000000"/>
                <w:sz w:val="24"/>
                <w:shd w:val="clear" w:color="auto" w:fill="FFFFFF"/>
              </w:rPr>
              <w:t>одноразову допомогу дітям-сиротам і дітям, позбавленим батьківського піклування, після досягнення 18-річного віку.</w:t>
            </w:r>
          </w:p>
          <w:p w:rsidR="0024623D" w:rsidRPr="0024623D" w:rsidRDefault="0024623D" w:rsidP="0024623D">
            <w:pPr>
              <w:spacing w:after="14" w:line="268" w:lineRule="auto"/>
              <w:ind w:left="10" w:hanging="10"/>
              <w:jc w:val="both"/>
              <w:rPr>
                <w:color w:val="000000"/>
                <w:sz w:val="24"/>
              </w:rPr>
            </w:pPr>
          </w:p>
          <w:p w:rsidR="0024623D" w:rsidRPr="0024623D" w:rsidRDefault="0024623D" w:rsidP="0024623D">
            <w:pPr>
              <w:spacing w:after="14" w:line="268" w:lineRule="auto"/>
              <w:ind w:left="10" w:hanging="10"/>
              <w:jc w:val="both"/>
              <w:rPr>
                <w:color w:val="000000"/>
                <w:sz w:val="24"/>
              </w:rPr>
            </w:pPr>
          </w:p>
          <w:p w:rsidR="0024623D" w:rsidRPr="0024623D" w:rsidRDefault="0024623D" w:rsidP="0024623D">
            <w:pPr>
              <w:suppressAutoHyphens/>
              <w:spacing w:line="1" w:lineRule="atLeast"/>
              <w:textAlignment w:val="top"/>
              <w:outlineLvl w:val="0"/>
              <w:rPr>
                <w:position w:val="-1"/>
                <w:sz w:val="24"/>
                <w:lang w:eastAsia="ru-RU"/>
              </w:rPr>
            </w:pPr>
          </w:p>
        </w:tc>
        <w:tc>
          <w:tcPr>
            <w:tcW w:w="1291" w:type="dxa"/>
          </w:tcPr>
          <w:p w:rsidR="0024623D" w:rsidRPr="0024623D" w:rsidRDefault="0024623D" w:rsidP="0024623D">
            <w:pPr>
              <w:spacing w:line="259" w:lineRule="auto"/>
              <w:jc w:val="center"/>
              <w:rPr>
                <w:color w:val="000000"/>
                <w:sz w:val="24"/>
              </w:rPr>
            </w:pPr>
            <w:r w:rsidRPr="0024623D">
              <w:rPr>
                <w:color w:val="000000"/>
                <w:sz w:val="24"/>
              </w:rPr>
              <w:t>відділ освіти</w:t>
            </w:r>
          </w:p>
        </w:tc>
        <w:tc>
          <w:tcPr>
            <w:tcW w:w="1857" w:type="dxa"/>
          </w:tcPr>
          <w:p w:rsidR="0024623D" w:rsidRPr="0024623D" w:rsidRDefault="0024623D" w:rsidP="0024623D">
            <w:pPr>
              <w:spacing w:line="259" w:lineRule="auto"/>
              <w:jc w:val="center"/>
              <w:rPr>
                <w:color w:val="000000"/>
                <w:sz w:val="20"/>
                <w:szCs w:val="20"/>
              </w:rPr>
            </w:pPr>
            <w:r w:rsidRPr="0024623D">
              <w:rPr>
                <w:color w:val="000000"/>
                <w:sz w:val="20"/>
                <w:szCs w:val="20"/>
              </w:rPr>
              <w:t>затрат – 14,500</w:t>
            </w:r>
          </w:p>
          <w:p w:rsidR="0024623D" w:rsidRPr="0024623D" w:rsidRDefault="0024623D" w:rsidP="0024623D">
            <w:pPr>
              <w:suppressAutoHyphens/>
              <w:autoSpaceDE w:val="0"/>
              <w:autoSpaceDN w:val="0"/>
              <w:adjustRightInd w:val="0"/>
              <w:spacing w:line="1" w:lineRule="atLeast"/>
              <w:ind w:leftChars="-1" w:left="-1" w:hangingChars="1" w:hanging="2"/>
              <w:jc w:val="center"/>
              <w:textAlignment w:val="top"/>
              <w:outlineLvl w:val="0"/>
              <w:rPr>
                <w:position w:val="-1"/>
                <w:sz w:val="20"/>
                <w:szCs w:val="20"/>
                <w:lang w:eastAsia="ru-RU"/>
              </w:rPr>
            </w:pPr>
            <w:r w:rsidRPr="0024623D">
              <w:rPr>
                <w:position w:val="-1"/>
                <w:sz w:val="20"/>
                <w:szCs w:val="20"/>
                <w:lang w:eastAsia="ru-RU"/>
              </w:rPr>
              <w:t>продукту</w:t>
            </w:r>
            <w:r w:rsidRPr="0024623D">
              <w:rPr>
                <w:b/>
                <w:position w:val="-1"/>
                <w:sz w:val="20"/>
                <w:szCs w:val="20"/>
                <w:lang w:eastAsia="ru-RU"/>
              </w:rPr>
              <w:t xml:space="preserve"> – </w:t>
            </w:r>
            <w:r w:rsidRPr="0024623D">
              <w:rPr>
                <w:position w:val="-1"/>
                <w:sz w:val="20"/>
                <w:szCs w:val="20"/>
                <w:lang w:eastAsia="ru-RU"/>
              </w:rPr>
              <w:t>8 дітей</w:t>
            </w:r>
          </w:p>
          <w:p w:rsidR="0024623D" w:rsidRPr="0024623D" w:rsidRDefault="0024623D" w:rsidP="0024623D">
            <w:pPr>
              <w:spacing w:line="259" w:lineRule="auto"/>
              <w:jc w:val="center"/>
              <w:rPr>
                <w:color w:val="000000"/>
                <w:sz w:val="20"/>
                <w:szCs w:val="20"/>
              </w:rPr>
            </w:pPr>
            <w:r w:rsidRPr="0024623D">
              <w:rPr>
                <w:color w:val="000000"/>
                <w:sz w:val="20"/>
                <w:szCs w:val="20"/>
              </w:rPr>
              <w:t>ефективності- 1,81</w:t>
            </w:r>
            <w:r w:rsidRPr="0024623D">
              <w:rPr>
                <w:color w:val="000000"/>
                <w:sz w:val="20"/>
                <w:szCs w:val="20"/>
                <w:lang w:val="ru-RU"/>
              </w:rPr>
              <w:t>3</w:t>
            </w:r>
            <w:r w:rsidRPr="0024623D">
              <w:rPr>
                <w:color w:val="000000"/>
                <w:sz w:val="20"/>
                <w:szCs w:val="20"/>
              </w:rPr>
              <w:t xml:space="preserve"> грн. на одну особу, якості-100 % забезпечення дітей матеріальною допомогою.</w:t>
            </w:r>
          </w:p>
          <w:p w:rsidR="0024623D" w:rsidRPr="0024623D" w:rsidRDefault="0024623D" w:rsidP="0024623D">
            <w:pPr>
              <w:spacing w:line="259" w:lineRule="auto"/>
              <w:jc w:val="center"/>
              <w:rPr>
                <w:color w:val="000000"/>
                <w:sz w:val="20"/>
                <w:szCs w:val="20"/>
              </w:rPr>
            </w:pPr>
          </w:p>
        </w:tc>
        <w:tc>
          <w:tcPr>
            <w:tcW w:w="992" w:type="dxa"/>
          </w:tcPr>
          <w:p w:rsidR="0024623D" w:rsidRPr="0024623D" w:rsidRDefault="0024623D" w:rsidP="0024623D">
            <w:pPr>
              <w:spacing w:line="259" w:lineRule="auto"/>
              <w:jc w:val="center"/>
              <w:rPr>
                <w:color w:val="000000"/>
                <w:sz w:val="20"/>
                <w:szCs w:val="20"/>
              </w:rPr>
            </w:pPr>
            <w:r w:rsidRPr="0024623D">
              <w:rPr>
                <w:color w:val="000000"/>
                <w:sz w:val="20"/>
                <w:szCs w:val="20"/>
              </w:rPr>
              <w:t>МБ</w:t>
            </w:r>
          </w:p>
          <w:p w:rsidR="0024623D" w:rsidRPr="0024623D" w:rsidRDefault="0024623D" w:rsidP="0024623D">
            <w:pPr>
              <w:spacing w:line="259" w:lineRule="auto"/>
              <w:jc w:val="center"/>
              <w:rPr>
                <w:color w:val="000000"/>
                <w:sz w:val="20"/>
                <w:szCs w:val="20"/>
              </w:rPr>
            </w:pPr>
            <w:r w:rsidRPr="0024623D">
              <w:rPr>
                <w:color w:val="000000"/>
                <w:sz w:val="20"/>
                <w:szCs w:val="20"/>
              </w:rPr>
              <w:t xml:space="preserve"> </w:t>
            </w:r>
          </w:p>
        </w:tc>
        <w:tc>
          <w:tcPr>
            <w:tcW w:w="1134" w:type="dxa"/>
          </w:tcPr>
          <w:p w:rsidR="0024623D" w:rsidRPr="0024623D" w:rsidRDefault="0024623D" w:rsidP="0024623D">
            <w:pPr>
              <w:spacing w:line="259" w:lineRule="auto"/>
              <w:jc w:val="center"/>
              <w:rPr>
                <w:b/>
                <w:bCs/>
                <w:color w:val="000000"/>
                <w:sz w:val="24"/>
              </w:rPr>
            </w:pPr>
            <w:r w:rsidRPr="0024623D">
              <w:rPr>
                <w:b/>
                <w:bCs/>
                <w:color w:val="000000"/>
                <w:sz w:val="24"/>
              </w:rPr>
              <w:t>14,500</w:t>
            </w:r>
          </w:p>
        </w:tc>
        <w:tc>
          <w:tcPr>
            <w:tcW w:w="1276" w:type="dxa"/>
          </w:tcPr>
          <w:p w:rsidR="0024623D" w:rsidRPr="0024623D" w:rsidRDefault="0024623D" w:rsidP="0024623D">
            <w:pPr>
              <w:spacing w:line="259" w:lineRule="auto"/>
              <w:jc w:val="center"/>
              <w:rPr>
                <w:color w:val="000000"/>
                <w:sz w:val="18"/>
                <w:szCs w:val="18"/>
              </w:rPr>
            </w:pPr>
            <w:r w:rsidRPr="0024623D">
              <w:rPr>
                <w:color w:val="000000"/>
                <w:sz w:val="18"/>
                <w:szCs w:val="18"/>
              </w:rPr>
              <w:t>у межах бюджетних призначень</w:t>
            </w:r>
          </w:p>
        </w:tc>
        <w:tc>
          <w:tcPr>
            <w:tcW w:w="1279" w:type="dxa"/>
          </w:tcPr>
          <w:p w:rsidR="0024623D" w:rsidRPr="0024623D" w:rsidRDefault="0024623D" w:rsidP="0024623D">
            <w:pPr>
              <w:spacing w:line="259" w:lineRule="auto"/>
              <w:jc w:val="center"/>
              <w:rPr>
                <w:color w:val="000000"/>
                <w:sz w:val="18"/>
                <w:szCs w:val="18"/>
              </w:rPr>
            </w:pPr>
            <w:r w:rsidRPr="0024623D">
              <w:rPr>
                <w:color w:val="000000"/>
                <w:sz w:val="18"/>
                <w:szCs w:val="18"/>
              </w:rPr>
              <w:t>у межах бюджетних призначень</w:t>
            </w:r>
          </w:p>
        </w:tc>
        <w:tc>
          <w:tcPr>
            <w:tcW w:w="2832" w:type="dxa"/>
            <w:gridSpan w:val="2"/>
          </w:tcPr>
          <w:p w:rsidR="0024623D" w:rsidRPr="0024623D" w:rsidRDefault="0024623D" w:rsidP="0024623D">
            <w:pPr>
              <w:spacing w:line="240" w:lineRule="auto"/>
              <w:rPr>
                <w:color w:val="000000"/>
                <w:sz w:val="24"/>
                <w:shd w:val="clear" w:color="auto" w:fill="FFFFFF"/>
              </w:rPr>
            </w:pPr>
            <w:r w:rsidRPr="0024623D">
              <w:rPr>
                <w:color w:val="000000"/>
                <w:sz w:val="24"/>
                <w:shd w:val="clear" w:color="auto" w:fill="FFFFFF"/>
              </w:rPr>
              <w:t>Виплачено одноразову допомогу у готівковій (грошовій) формі дітям-сиротам і дітям, позбавленим батьківського піклування на підставі заяви та паспорта </w:t>
            </w:r>
          </w:p>
          <w:p w:rsidR="0024623D" w:rsidRPr="0024623D" w:rsidRDefault="0024623D" w:rsidP="0024623D">
            <w:pPr>
              <w:spacing w:line="240" w:lineRule="auto"/>
              <w:rPr>
                <w:color w:val="222222"/>
                <w:sz w:val="24"/>
                <w:lang w:eastAsia="en-US"/>
              </w:rPr>
            </w:pPr>
            <w:r w:rsidRPr="0024623D">
              <w:rPr>
                <w:color w:val="000000"/>
                <w:sz w:val="24"/>
                <w:shd w:val="clear" w:color="auto" w:fill="FFFFFF"/>
              </w:rPr>
              <w:t>отримувача цієї допомоги.</w:t>
            </w:r>
          </w:p>
        </w:tc>
      </w:tr>
      <w:tr w:rsidR="0024623D" w:rsidRPr="0024623D" w:rsidTr="00D2730B">
        <w:tc>
          <w:tcPr>
            <w:tcW w:w="9356" w:type="dxa"/>
            <w:gridSpan w:val="6"/>
            <w:shd w:val="clear" w:color="auto" w:fill="auto"/>
          </w:tcPr>
          <w:p w:rsidR="0024623D" w:rsidRPr="00D2730B" w:rsidRDefault="0024623D" w:rsidP="0024623D">
            <w:pPr>
              <w:spacing w:line="259" w:lineRule="auto"/>
              <w:rPr>
                <w:b/>
                <w:sz w:val="24"/>
              </w:rPr>
            </w:pPr>
            <w:r w:rsidRPr="00D2730B">
              <w:rPr>
                <w:b/>
                <w:sz w:val="24"/>
              </w:rPr>
              <w:t>Загалом коштів:</w:t>
            </w:r>
          </w:p>
        </w:tc>
        <w:tc>
          <w:tcPr>
            <w:tcW w:w="1134" w:type="dxa"/>
            <w:shd w:val="clear" w:color="auto" w:fill="auto"/>
          </w:tcPr>
          <w:p w:rsidR="0024623D" w:rsidRPr="00D2730B" w:rsidRDefault="0024623D" w:rsidP="0024623D">
            <w:pPr>
              <w:spacing w:line="259" w:lineRule="auto"/>
              <w:rPr>
                <w:b/>
                <w:sz w:val="24"/>
              </w:rPr>
            </w:pPr>
            <w:r w:rsidRPr="00D2730B">
              <w:rPr>
                <w:b/>
                <w:sz w:val="24"/>
              </w:rPr>
              <w:t>469,500</w:t>
            </w:r>
          </w:p>
        </w:tc>
        <w:tc>
          <w:tcPr>
            <w:tcW w:w="1276" w:type="dxa"/>
            <w:shd w:val="clear" w:color="auto" w:fill="auto"/>
          </w:tcPr>
          <w:p w:rsidR="0024623D" w:rsidRPr="0024623D" w:rsidRDefault="0024623D" w:rsidP="0024623D">
            <w:pPr>
              <w:spacing w:line="259" w:lineRule="auto"/>
              <w:rPr>
                <w:color w:val="000000"/>
                <w:sz w:val="24"/>
              </w:rPr>
            </w:pPr>
          </w:p>
        </w:tc>
        <w:tc>
          <w:tcPr>
            <w:tcW w:w="1279" w:type="dxa"/>
            <w:shd w:val="clear" w:color="auto" w:fill="auto"/>
          </w:tcPr>
          <w:p w:rsidR="0024623D" w:rsidRPr="0024623D" w:rsidRDefault="0024623D" w:rsidP="0024623D">
            <w:pPr>
              <w:spacing w:line="259" w:lineRule="auto"/>
              <w:rPr>
                <w:color w:val="000000"/>
                <w:sz w:val="24"/>
              </w:rPr>
            </w:pPr>
          </w:p>
        </w:tc>
        <w:tc>
          <w:tcPr>
            <w:tcW w:w="2832" w:type="dxa"/>
            <w:gridSpan w:val="2"/>
            <w:shd w:val="clear" w:color="auto" w:fill="auto"/>
          </w:tcPr>
          <w:p w:rsidR="0024623D" w:rsidRPr="0024623D" w:rsidRDefault="0024623D" w:rsidP="0024623D">
            <w:pPr>
              <w:spacing w:line="259" w:lineRule="auto"/>
              <w:rPr>
                <w:color w:val="000000"/>
                <w:sz w:val="24"/>
              </w:rPr>
            </w:pPr>
          </w:p>
        </w:tc>
      </w:tr>
    </w:tbl>
    <w:p w:rsidR="0024623D" w:rsidRPr="0024623D" w:rsidRDefault="0024623D" w:rsidP="0024623D">
      <w:pPr>
        <w:spacing w:line="259" w:lineRule="auto"/>
        <w:rPr>
          <w:color w:val="000000"/>
          <w:szCs w:val="22"/>
        </w:rPr>
      </w:pPr>
    </w:p>
    <w:tbl>
      <w:tblPr>
        <w:tblStyle w:val="124"/>
        <w:tblW w:w="16019" w:type="dxa"/>
        <w:tblInd w:w="-289" w:type="dxa"/>
        <w:tblLayout w:type="fixed"/>
        <w:tblLook w:val="04A0" w:firstRow="1" w:lastRow="0" w:firstColumn="1" w:lastColumn="0" w:noHBand="0" w:noVBand="1"/>
      </w:tblPr>
      <w:tblGrid>
        <w:gridCol w:w="710"/>
        <w:gridCol w:w="1984"/>
        <w:gridCol w:w="2433"/>
        <w:gridCol w:w="1399"/>
        <w:gridCol w:w="1592"/>
        <w:gridCol w:w="1176"/>
        <w:gridCol w:w="1383"/>
        <w:gridCol w:w="1198"/>
        <w:gridCol w:w="1198"/>
        <w:gridCol w:w="2946"/>
      </w:tblGrid>
      <w:tr w:rsidR="0024623D" w:rsidRPr="0024623D" w:rsidTr="000A36B8">
        <w:tc>
          <w:tcPr>
            <w:tcW w:w="710" w:type="dxa"/>
            <w:vMerge w:val="restart"/>
            <w:tcBorders>
              <w:top w:val="single" w:sz="4" w:space="0" w:color="000000"/>
              <w:left w:val="single" w:sz="4" w:space="0" w:color="000000"/>
              <w:right w:val="single" w:sz="4" w:space="0" w:color="000000"/>
            </w:tcBorders>
            <w:shd w:val="clear" w:color="auto" w:fill="auto"/>
            <w:vAlign w:val="center"/>
          </w:tcPr>
          <w:p w:rsidR="0024623D" w:rsidRPr="0024623D" w:rsidRDefault="0024623D" w:rsidP="0024623D">
            <w:pPr>
              <w:spacing w:after="17" w:line="259" w:lineRule="auto"/>
              <w:ind w:left="24"/>
              <w:jc w:val="center"/>
              <w:rPr>
                <w:b/>
                <w:color w:val="000000"/>
                <w:sz w:val="20"/>
                <w:szCs w:val="20"/>
              </w:rPr>
            </w:pPr>
            <w:r w:rsidRPr="0024623D">
              <w:rPr>
                <w:b/>
                <w:color w:val="000000"/>
                <w:sz w:val="20"/>
                <w:szCs w:val="20"/>
              </w:rPr>
              <w:t>№</w:t>
            </w:r>
          </w:p>
          <w:p w:rsidR="0024623D" w:rsidRPr="0024623D" w:rsidRDefault="0024623D" w:rsidP="0024623D">
            <w:pPr>
              <w:spacing w:line="259" w:lineRule="auto"/>
              <w:jc w:val="center"/>
              <w:rPr>
                <w:b/>
                <w:color w:val="000000"/>
                <w:sz w:val="20"/>
                <w:szCs w:val="20"/>
              </w:rPr>
            </w:pPr>
            <w:r w:rsidRPr="0024623D">
              <w:rPr>
                <w:b/>
                <w:color w:val="000000"/>
                <w:sz w:val="20"/>
                <w:szCs w:val="20"/>
              </w:rPr>
              <w:t>з/п</w:t>
            </w:r>
          </w:p>
        </w:tc>
        <w:tc>
          <w:tcPr>
            <w:tcW w:w="1984" w:type="dxa"/>
            <w:vMerge w:val="restart"/>
            <w:tcBorders>
              <w:top w:val="single" w:sz="4" w:space="0" w:color="000000"/>
              <w:left w:val="single" w:sz="4" w:space="0" w:color="000000"/>
              <w:right w:val="single" w:sz="4" w:space="0" w:color="000000"/>
            </w:tcBorders>
            <w:shd w:val="clear" w:color="auto" w:fill="auto"/>
            <w:vAlign w:val="center"/>
          </w:tcPr>
          <w:p w:rsidR="0024623D" w:rsidRPr="0024623D" w:rsidRDefault="0024623D" w:rsidP="0024623D">
            <w:pPr>
              <w:spacing w:line="259" w:lineRule="auto"/>
              <w:jc w:val="center"/>
              <w:rPr>
                <w:b/>
                <w:color w:val="000000"/>
                <w:sz w:val="20"/>
                <w:szCs w:val="20"/>
              </w:rPr>
            </w:pPr>
            <w:r w:rsidRPr="0024623D">
              <w:rPr>
                <w:b/>
                <w:color w:val="000000"/>
                <w:sz w:val="20"/>
                <w:szCs w:val="20"/>
              </w:rPr>
              <w:t>Назва завдання</w:t>
            </w:r>
          </w:p>
        </w:tc>
        <w:tc>
          <w:tcPr>
            <w:tcW w:w="2433" w:type="dxa"/>
            <w:vMerge w:val="restart"/>
            <w:tcBorders>
              <w:top w:val="single" w:sz="4" w:space="0" w:color="000000"/>
              <w:left w:val="single" w:sz="4" w:space="0" w:color="000000"/>
              <w:right w:val="single" w:sz="4" w:space="0" w:color="000000"/>
            </w:tcBorders>
            <w:shd w:val="clear" w:color="auto" w:fill="auto"/>
            <w:vAlign w:val="center"/>
          </w:tcPr>
          <w:p w:rsidR="0024623D" w:rsidRPr="0024623D" w:rsidRDefault="0024623D" w:rsidP="0024623D">
            <w:pPr>
              <w:spacing w:line="259" w:lineRule="auto"/>
              <w:jc w:val="center"/>
              <w:rPr>
                <w:b/>
                <w:color w:val="000000"/>
                <w:sz w:val="20"/>
                <w:szCs w:val="20"/>
              </w:rPr>
            </w:pPr>
            <w:r w:rsidRPr="0024623D">
              <w:rPr>
                <w:b/>
                <w:color w:val="000000"/>
                <w:sz w:val="20"/>
                <w:szCs w:val="20"/>
              </w:rPr>
              <w:t>Перелік заходів завдання</w:t>
            </w:r>
          </w:p>
        </w:tc>
        <w:tc>
          <w:tcPr>
            <w:tcW w:w="1399" w:type="dxa"/>
            <w:vMerge w:val="restart"/>
            <w:tcBorders>
              <w:top w:val="single" w:sz="4" w:space="0" w:color="000000"/>
              <w:left w:val="single" w:sz="4" w:space="0" w:color="000000"/>
            </w:tcBorders>
            <w:shd w:val="clear" w:color="auto" w:fill="auto"/>
          </w:tcPr>
          <w:p w:rsidR="0024623D" w:rsidRPr="0024623D" w:rsidRDefault="0024623D" w:rsidP="0024623D">
            <w:pPr>
              <w:spacing w:line="259" w:lineRule="auto"/>
              <w:jc w:val="center"/>
              <w:rPr>
                <w:b/>
                <w:color w:val="000000"/>
                <w:sz w:val="20"/>
                <w:szCs w:val="20"/>
              </w:rPr>
            </w:pPr>
          </w:p>
          <w:p w:rsidR="0024623D" w:rsidRPr="0024623D" w:rsidRDefault="0024623D" w:rsidP="0024623D">
            <w:pPr>
              <w:spacing w:line="259" w:lineRule="auto"/>
              <w:jc w:val="center"/>
              <w:rPr>
                <w:b/>
                <w:color w:val="000000"/>
                <w:sz w:val="20"/>
                <w:szCs w:val="20"/>
              </w:rPr>
            </w:pPr>
            <w:r w:rsidRPr="0024623D">
              <w:rPr>
                <w:b/>
                <w:color w:val="000000"/>
                <w:sz w:val="20"/>
                <w:szCs w:val="20"/>
              </w:rPr>
              <w:t>Виконавці  завдання</w:t>
            </w:r>
          </w:p>
        </w:tc>
        <w:tc>
          <w:tcPr>
            <w:tcW w:w="1592" w:type="dxa"/>
            <w:vMerge w:val="restart"/>
            <w:tcBorders>
              <w:top w:val="single" w:sz="4" w:space="0" w:color="000000"/>
            </w:tcBorders>
            <w:shd w:val="clear" w:color="auto" w:fill="auto"/>
          </w:tcPr>
          <w:p w:rsidR="0024623D" w:rsidRPr="0024623D" w:rsidRDefault="0024623D" w:rsidP="0024623D">
            <w:pPr>
              <w:spacing w:line="259" w:lineRule="auto"/>
              <w:jc w:val="center"/>
              <w:rPr>
                <w:b/>
                <w:sz w:val="20"/>
                <w:szCs w:val="20"/>
              </w:rPr>
            </w:pPr>
            <w:r w:rsidRPr="0024623D">
              <w:rPr>
                <w:b/>
                <w:sz w:val="20"/>
                <w:szCs w:val="20"/>
              </w:rPr>
              <w:t>Показники виконання заходу, один. виміру</w:t>
            </w:r>
          </w:p>
          <w:p w:rsidR="0024623D" w:rsidRPr="0024623D" w:rsidRDefault="0024623D" w:rsidP="0024623D">
            <w:pPr>
              <w:spacing w:line="259" w:lineRule="auto"/>
              <w:jc w:val="center"/>
              <w:rPr>
                <w:b/>
                <w:color w:val="000000"/>
                <w:sz w:val="20"/>
                <w:szCs w:val="20"/>
              </w:rPr>
            </w:pPr>
            <w:r w:rsidRPr="0024623D">
              <w:rPr>
                <w:b/>
                <w:sz w:val="20"/>
                <w:szCs w:val="20"/>
              </w:rPr>
              <w:t>(тис. грн.)</w:t>
            </w:r>
          </w:p>
        </w:tc>
        <w:tc>
          <w:tcPr>
            <w:tcW w:w="1176" w:type="dxa"/>
            <w:vMerge w:val="restart"/>
            <w:tcBorders>
              <w:top w:val="single" w:sz="4" w:space="0" w:color="000000"/>
              <w:right w:val="single" w:sz="4" w:space="0" w:color="000000"/>
            </w:tcBorders>
            <w:shd w:val="clear" w:color="auto" w:fill="auto"/>
          </w:tcPr>
          <w:p w:rsidR="0024623D" w:rsidRPr="0024623D" w:rsidRDefault="0024623D" w:rsidP="0024623D">
            <w:pPr>
              <w:spacing w:line="259" w:lineRule="auto"/>
              <w:jc w:val="center"/>
              <w:rPr>
                <w:b/>
                <w:color w:val="000000"/>
                <w:sz w:val="20"/>
                <w:szCs w:val="20"/>
              </w:rPr>
            </w:pPr>
          </w:p>
          <w:p w:rsidR="0024623D" w:rsidRPr="0024623D" w:rsidRDefault="0024623D" w:rsidP="0024623D">
            <w:pPr>
              <w:spacing w:line="259" w:lineRule="auto"/>
              <w:jc w:val="center"/>
              <w:rPr>
                <w:b/>
                <w:color w:val="000000"/>
                <w:sz w:val="20"/>
                <w:szCs w:val="20"/>
              </w:rPr>
            </w:pPr>
            <w:r w:rsidRPr="0024623D">
              <w:rPr>
                <w:b/>
                <w:color w:val="000000"/>
                <w:sz w:val="20"/>
                <w:szCs w:val="20"/>
              </w:rPr>
              <w:t>Джерела*</w:t>
            </w:r>
          </w:p>
        </w:tc>
        <w:tc>
          <w:tcPr>
            <w:tcW w:w="3779" w:type="dxa"/>
            <w:gridSpan w:val="3"/>
            <w:shd w:val="clear" w:color="auto" w:fill="auto"/>
          </w:tcPr>
          <w:p w:rsidR="0024623D" w:rsidRPr="0024623D" w:rsidRDefault="0024623D" w:rsidP="0024623D">
            <w:pPr>
              <w:spacing w:line="259" w:lineRule="auto"/>
              <w:jc w:val="center"/>
              <w:rPr>
                <w:b/>
                <w:color w:val="000000"/>
                <w:sz w:val="20"/>
                <w:szCs w:val="20"/>
              </w:rPr>
            </w:pPr>
            <w:r w:rsidRPr="0024623D">
              <w:rPr>
                <w:b/>
                <w:color w:val="000000"/>
                <w:sz w:val="20"/>
                <w:szCs w:val="20"/>
              </w:rPr>
              <w:t>Фінансування</w:t>
            </w:r>
          </w:p>
        </w:tc>
        <w:tc>
          <w:tcPr>
            <w:tcW w:w="2946" w:type="dxa"/>
            <w:vMerge w:val="restart"/>
            <w:shd w:val="clear" w:color="auto" w:fill="auto"/>
          </w:tcPr>
          <w:p w:rsidR="0024623D" w:rsidRPr="0024623D" w:rsidRDefault="0024623D" w:rsidP="0024623D">
            <w:pPr>
              <w:spacing w:line="259" w:lineRule="auto"/>
              <w:jc w:val="center"/>
              <w:rPr>
                <w:b/>
                <w:color w:val="000000"/>
                <w:sz w:val="20"/>
                <w:szCs w:val="20"/>
              </w:rPr>
            </w:pPr>
            <w:r w:rsidRPr="0024623D">
              <w:rPr>
                <w:b/>
                <w:color w:val="000000"/>
                <w:sz w:val="20"/>
                <w:szCs w:val="20"/>
              </w:rPr>
              <w:t>Очікуваний результат</w:t>
            </w:r>
          </w:p>
        </w:tc>
      </w:tr>
      <w:tr w:rsidR="0024623D" w:rsidRPr="0024623D" w:rsidTr="000A36B8">
        <w:tc>
          <w:tcPr>
            <w:tcW w:w="710" w:type="dxa"/>
            <w:vMerge/>
            <w:tcBorders>
              <w:left w:val="single" w:sz="4" w:space="0" w:color="000000"/>
              <w:right w:val="single" w:sz="4" w:space="0" w:color="000000"/>
            </w:tcBorders>
            <w:shd w:val="clear" w:color="auto" w:fill="auto"/>
          </w:tcPr>
          <w:p w:rsidR="0024623D" w:rsidRPr="0024623D" w:rsidRDefault="0024623D" w:rsidP="0024623D">
            <w:pPr>
              <w:spacing w:line="259" w:lineRule="auto"/>
              <w:jc w:val="center"/>
              <w:rPr>
                <w:color w:val="000000"/>
                <w:szCs w:val="22"/>
              </w:rPr>
            </w:pPr>
          </w:p>
        </w:tc>
        <w:tc>
          <w:tcPr>
            <w:tcW w:w="1984" w:type="dxa"/>
            <w:vMerge/>
            <w:tcBorders>
              <w:left w:val="single" w:sz="4" w:space="0" w:color="000000"/>
              <w:right w:val="single" w:sz="4" w:space="0" w:color="000000"/>
            </w:tcBorders>
            <w:shd w:val="clear" w:color="auto" w:fill="auto"/>
          </w:tcPr>
          <w:p w:rsidR="0024623D" w:rsidRPr="0024623D" w:rsidRDefault="0024623D" w:rsidP="0024623D">
            <w:pPr>
              <w:spacing w:line="259" w:lineRule="auto"/>
              <w:jc w:val="center"/>
              <w:rPr>
                <w:color w:val="000000"/>
                <w:szCs w:val="22"/>
              </w:rPr>
            </w:pPr>
          </w:p>
        </w:tc>
        <w:tc>
          <w:tcPr>
            <w:tcW w:w="2433" w:type="dxa"/>
            <w:vMerge/>
            <w:tcBorders>
              <w:left w:val="single" w:sz="4" w:space="0" w:color="000000"/>
              <w:right w:val="single" w:sz="4" w:space="0" w:color="000000"/>
            </w:tcBorders>
            <w:shd w:val="clear" w:color="auto" w:fill="auto"/>
          </w:tcPr>
          <w:p w:rsidR="0024623D" w:rsidRPr="0024623D" w:rsidRDefault="0024623D" w:rsidP="0024623D">
            <w:pPr>
              <w:spacing w:line="259" w:lineRule="auto"/>
              <w:jc w:val="center"/>
              <w:rPr>
                <w:color w:val="000000"/>
                <w:szCs w:val="22"/>
              </w:rPr>
            </w:pPr>
          </w:p>
        </w:tc>
        <w:tc>
          <w:tcPr>
            <w:tcW w:w="1399" w:type="dxa"/>
            <w:vMerge/>
            <w:tcBorders>
              <w:left w:val="single" w:sz="4" w:space="0" w:color="000000"/>
            </w:tcBorders>
            <w:shd w:val="clear" w:color="auto" w:fill="auto"/>
          </w:tcPr>
          <w:p w:rsidR="0024623D" w:rsidRPr="0024623D" w:rsidRDefault="0024623D" w:rsidP="0024623D">
            <w:pPr>
              <w:spacing w:line="259" w:lineRule="auto"/>
              <w:jc w:val="center"/>
              <w:rPr>
                <w:color w:val="000000"/>
                <w:szCs w:val="22"/>
              </w:rPr>
            </w:pPr>
          </w:p>
        </w:tc>
        <w:tc>
          <w:tcPr>
            <w:tcW w:w="1592" w:type="dxa"/>
            <w:vMerge/>
            <w:shd w:val="clear" w:color="auto" w:fill="auto"/>
          </w:tcPr>
          <w:p w:rsidR="0024623D" w:rsidRPr="0024623D" w:rsidRDefault="0024623D" w:rsidP="0024623D">
            <w:pPr>
              <w:spacing w:line="259" w:lineRule="auto"/>
              <w:jc w:val="center"/>
              <w:rPr>
                <w:color w:val="000000"/>
                <w:szCs w:val="22"/>
              </w:rPr>
            </w:pPr>
          </w:p>
        </w:tc>
        <w:tc>
          <w:tcPr>
            <w:tcW w:w="1176" w:type="dxa"/>
            <w:vMerge/>
            <w:tcBorders>
              <w:right w:val="single" w:sz="4" w:space="0" w:color="000000"/>
            </w:tcBorders>
            <w:shd w:val="clear" w:color="auto" w:fill="auto"/>
          </w:tcPr>
          <w:p w:rsidR="0024623D" w:rsidRPr="0024623D" w:rsidRDefault="0024623D" w:rsidP="0024623D">
            <w:pPr>
              <w:spacing w:line="259" w:lineRule="auto"/>
              <w:jc w:val="center"/>
              <w:rPr>
                <w:color w:val="000000"/>
                <w:szCs w:val="22"/>
              </w:rPr>
            </w:pPr>
          </w:p>
        </w:tc>
        <w:tc>
          <w:tcPr>
            <w:tcW w:w="3779" w:type="dxa"/>
            <w:gridSpan w:val="3"/>
            <w:tcBorders>
              <w:left w:val="single" w:sz="4" w:space="0" w:color="000000"/>
            </w:tcBorders>
            <w:shd w:val="clear" w:color="auto" w:fill="auto"/>
          </w:tcPr>
          <w:p w:rsidR="0024623D" w:rsidRPr="0024623D" w:rsidRDefault="0024623D" w:rsidP="0024623D">
            <w:pPr>
              <w:spacing w:line="259" w:lineRule="auto"/>
              <w:jc w:val="center"/>
              <w:rPr>
                <w:b/>
                <w:color w:val="000000"/>
                <w:sz w:val="20"/>
                <w:szCs w:val="20"/>
              </w:rPr>
            </w:pPr>
            <w:r w:rsidRPr="0024623D">
              <w:rPr>
                <w:b/>
                <w:color w:val="000000"/>
                <w:sz w:val="20"/>
                <w:szCs w:val="20"/>
              </w:rPr>
              <w:t>Обсяги, тис. грн</w:t>
            </w:r>
          </w:p>
        </w:tc>
        <w:tc>
          <w:tcPr>
            <w:tcW w:w="2946" w:type="dxa"/>
            <w:vMerge/>
            <w:shd w:val="clear" w:color="auto" w:fill="auto"/>
          </w:tcPr>
          <w:p w:rsidR="0024623D" w:rsidRPr="0024623D" w:rsidRDefault="0024623D" w:rsidP="0024623D">
            <w:pPr>
              <w:spacing w:line="259" w:lineRule="auto"/>
              <w:jc w:val="center"/>
              <w:rPr>
                <w:color w:val="000000"/>
                <w:szCs w:val="22"/>
              </w:rPr>
            </w:pPr>
          </w:p>
        </w:tc>
      </w:tr>
      <w:tr w:rsidR="0024623D" w:rsidRPr="0024623D" w:rsidTr="000A36B8">
        <w:tc>
          <w:tcPr>
            <w:tcW w:w="710" w:type="dxa"/>
            <w:vMerge/>
            <w:tcBorders>
              <w:left w:val="single" w:sz="4" w:space="0" w:color="000000"/>
              <w:bottom w:val="single" w:sz="4" w:space="0" w:color="000000"/>
              <w:right w:val="single" w:sz="4" w:space="0" w:color="000000"/>
            </w:tcBorders>
            <w:shd w:val="clear" w:color="auto" w:fill="auto"/>
          </w:tcPr>
          <w:p w:rsidR="0024623D" w:rsidRPr="0024623D" w:rsidRDefault="0024623D" w:rsidP="0024623D">
            <w:pPr>
              <w:spacing w:line="259" w:lineRule="auto"/>
              <w:jc w:val="center"/>
              <w:rPr>
                <w:color w:val="000000"/>
                <w:szCs w:val="22"/>
              </w:rPr>
            </w:pPr>
          </w:p>
        </w:tc>
        <w:tc>
          <w:tcPr>
            <w:tcW w:w="1984" w:type="dxa"/>
            <w:vMerge/>
            <w:tcBorders>
              <w:left w:val="single" w:sz="4" w:space="0" w:color="000000"/>
              <w:bottom w:val="single" w:sz="4" w:space="0" w:color="000000"/>
              <w:right w:val="single" w:sz="4" w:space="0" w:color="000000"/>
            </w:tcBorders>
            <w:shd w:val="clear" w:color="auto" w:fill="auto"/>
          </w:tcPr>
          <w:p w:rsidR="0024623D" w:rsidRPr="0024623D" w:rsidRDefault="0024623D" w:rsidP="0024623D">
            <w:pPr>
              <w:spacing w:line="259" w:lineRule="auto"/>
              <w:jc w:val="center"/>
              <w:rPr>
                <w:color w:val="000000"/>
                <w:szCs w:val="22"/>
              </w:rPr>
            </w:pPr>
          </w:p>
        </w:tc>
        <w:tc>
          <w:tcPr>
            <w:tcW w:w="2433" w:type="dxa"/>
            <w:vMerge/>
            <w:tcBorders>
              <w:left w:val="single" w:sz="4" w:space="0" w:color="000000"/>
              <w:bottom w:val="single" w:sz="4" w:space="0" w:color="000000"/>
              <w:right w:val="single" w:sz="4" w:space="0" w:color="000000"/>
            </w:tcBorders>
            <w:shd w:val="clear" w:color="auto" w:fill="auto"/>
          </w:tcPr>
          <w:p w:rsidR="0024623D" w:rsidRPr="0024623D" w:rsidRDefault="0024623D" w:rsidP="0024623D">
            <w:pPr>
              <w:spacing w:line="259" w:lineRule="auto"/>
              <w:jc w:val="center"/>
              <w:rPr>
                <w:color w:val="000000"/>
                <w:szCs w:val="22"/>
              </w:rPr>
            </w:pPr>
          </w:p>
        </w:tc>
        <w:tc>
          <w:tcPr>
            <w:tcW w:w="1399" w:type="dxa"/>
            <w:vMerge/>
            <w:tcBorders>
              <w:left w:val="single" w:sz="4" w:space="0" w:color="000000"/>
              <w:bottom w:val="single" w:sz="4" w:space="0" w:color="000000"/>
            </w:tcBorders>
            <w:shd w:val="clear" w:color="auto" w:fill="auto"/>
          </w:tcPr>
          <w:p w:rsidR="0024623D" w:rsidRPr="0024623D" w:rsidRDefault="0024623D" w:rsidP="0024623D">
            <w:pPr>
              <w:spacing w:line="259" w:lineRule="auto"/>
              <w:jc w:val="center"/>
              <w:rPr>
                <w:color w:val="000000"/>
                <w:szCs w:val="22"/>
              </w:rPr>
            </w:pPr>
          </w:p>
        </w:tc>
        <w:tc>
          <w:tcPr>
            <w:tcW w:w="1592" w:type="dxa"/>
            <w:vMerge/>
            <w:shd w:val="clear" w:color="auto" w:fill="auto"/>
          </w:tcPr>
          <w:p w:rsidR="0024623D" w:rsidRPr="0024623D" w:rsidRDefault="0024623D" w:rsidP="0024623D">
            <w:pPr>
              <w:spacing w:line="259" w:lineRule="auto"/>
              <w:jc w:val="center"/>
              <w:rPr>
                <w:color w:val="000000"/>
                <w:szCs w:val="22"/>
              </w:rPr>
            </w:pPr>
          </w:p>
        </w:tc>
        <w:tc>
          <w:tcPr>
            <w:tcW w:w="1176" w:type="dxa"/>
            <w:vMerge/>
            <w:tcBorders>
              <w:right w:val="single" w:sz="4" w:space="0" w:color="000000"/>
            </w:tcBorders>
            <w:shd w:val="clear" w:color="auto" w:fill="auto"/>
          </w:tcPr>
          <w:p w:rsidR="0024623D" w:rsidRPr="0024623D" w:rsidRDefault="0024623D" w:rsidP="0024623D">
            <w:pPr>
              <w:spacing w:line="259" w:lineRule="auto"/>
              <w:jc w:val="center"/>
              <w:rPr>
                <w:color w:val="000000"/>
                <w:szCs w:val="22"/>
              </w:rPr>
            </w:pP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24623D" w:rsidRPr="0024623D" w:rsidRDefault="0024623D" w:rsidP="0024623D">
            <w:pPr>
              <w:spacing w:line="259" w:lineRule="auto"/>
              <w:jc w:val="center"/>
              <w:rPr>
                <w:b/>
                <w:color w:val="000000"/>
                <w:sz w:val="20"/>
                <w:szCs w:val="20"/>
              </w:rPr>
            </w:pPr>
            <w:r w:rsidRPr="0024623D">
              <w:rPr>
                <w:b/>
                <w:color w:val="000000"/>
                <w:sz w:val="20"/>
                <w:szCs w:val="20"/>
              </w:rPr>
              <w:t>2026</w:t>
            </w:r>
          </w:p>
          <w:p w:rsidR="0024623D" w:rsidRPr="0024623D" w:rsidRDefault="0024623D" w:rsidP="0024623D">
            <w:pPr>
              <w:spacing w:line="259" w:lineRule="auto"/>
              <w:jc w:val="center"/>
              <w:rPr>
                <w:b/>
                <w:color w:val="000000"/>
                <w:sz w:val="20"/>
                <w:szCs w:val="20"/>
              </w:rPr>
            </w:pPr>
            <w:r w:rsidRPr="0024623D">
              <w:rPr>
                <w:b/>
                <w:color w:val="000000"/>
                <w:sz w:val="20"/>
                <w:szCs w:val="20"/>
              </w:rPr>
              <w:t xml:space="preserve"> рік</w:t>
            </w:r>
          </w:p>
        </w:tc>
        <w:tc>
          <w:tcPr>
            <w:tcW w:w="1198" w:type="dxa"/>
            <w:tcBorders>
              <w:top w:val="single" w:sz="4" w:space="0" w:color="000000"/>
              <w:left w:val="single" w:sz="4" w:space="0" w:color="000000"/>
              <w:bottom w:val="single" w:sz="4" w:space="0" w:color="000000"/>
              <w:right w:val="single" w:sz="4" w:space="0" w:color="auto"/>
            </w:tcBorders>
            <w:shd w:val="clear" w:color="auto" w:fill="auto"/>
          </w:tcPr>
          <w:p w:rsidR="0024623D" w:rsidRPr="0024623D" w:rsidRDefault="0024623D" w:rsidP="0024623D">
            <w:pPr>
              <w:spacing w:line="259" w:lineRule="auto"/>
              <w:jc w:val="center"/>
              <w:rPr>
                <w:b/>
                <w:color w:val="000000"/>
                <w:sz w:val="20"/>
                <w:szCs w:val="20"/>
              </w:rPr>
            </w:pPr>
            <w:r w:rsidRPr="0024623D">
              <w:rPr>
                <w:b/>
                <w:color w:val="000000"/>
                <w:sz w:val="20"/>
                <w:szCs w:val="20"/>
              </w:rPr>
              <w:t>2027</w:t>
            </w:r>
          </w:p>
          <w:p w:rsidR="0024623D" w:rsidRPr="0024623D" w:rsidRDefault="0024623D" w:rsidP="0024623D">
            <w:pPr>
              <w:spacing w:line="259" w:lineRule="auto"/>
              <w:jc w:val="center"/>
              <w:rPr>
                <w:b/>
                <w:color w:val="000000"/>
                <w:sz w:val="20"/>
                <w:szCs w:val="20"/>
              </w:rPr>
            </w:pPr>
            <w:r w:rsidRPr="0024623D">
              <w:rPr>
                <w:b/>
                <w:color w:val="000000"/>
                <w:sz w:val="20"/>
                <w:szCs w:val="20"/>
              </w:rPr>
              <w:t>рік</w:t>
            </w:r>
          </w:p>
        </w:tc>
        <w:tc>
          <w:tcPr>
            <w:tcW w:w="1198" w:type="dxa"/>
            <w:tcBorders>
              <w:top w:val="single" w:sz="4" w:space="0" w:color="auto"/>
              <w:left w:val="single" w:sz="4" w:space="0" w:color="auto"/>
              <w:bottom w:val="single" w:sz="4" w:space="0" w:color="auto"/>
              <w:right w:val="single" w:sz="4" w:space="0" w:color="auto"/>
            </w:tcBorders>
            <w:shd w:val="clear" w:color="auto" w:fill="auto"/>
          </w:tcPr>
          <w:p w:rsidR="0024623D" w:rsidRPr="0024623D" w:rsidRDefault="0024623D" w:rsidP="0024623D">
            <w:pPr>
              <w:spacing w:line="259" w:lineRule="auto"/>
              <w:jc w:val="center"/>
              <w:rPr>
                <w:b/>
                <w:color w:val="000000"/>
                <w:sz w:val="20"/>
                <w:szCs w:val="20"/>
              </w:rPr>
            </w:pPr>
            <w:r w:rsidRPr="0024623D">
              <w:rPr>
                <w:b/>
                <w:color w:val="000000"/>
                <w:sz w:val="20"/>
                <w:szCs w:val="20"/>
              </w:rPr>
              <w:t>2028</w:t>
            </w:r>
          </w:p>
          <w:p w:rsidR="0024623D" w:rsidRPr="0024623D" w:rsidRDefault="0024623D" w:rsidP="0024623D">
            <w:pPr>
              <w:spacing w:line="259" w:lineRule="auto"/>
              <w:jc w:val="center"/>
              <w:rPr>
                <w:b/>
                <w:color w:val="000000"/>
                <w:sz w:val="20"/>
                <w:szCs w:val="20"/>
              </w:rPr>
            </w:pPr>
            <w:r w:rsidRPr="0024623D">
              <w:rPr>
                <w:b/>
                <w:color w:val="000000"/>
                <w:sz w:val="20"/>
                <w:szCs w:val="20"/>
              </w:rPr>
              <w:t xml:space="preserve"> рік</w:t>
            </w:r>
          </w:p>
        </w:tc>
        <w:tc>
          <w:tcPr>
            <w:tcW w:w="2946" w:type="dxa"/>
            <w:vMerge/>
            <w:shd w:val="clear" w:color="auto" w:fill="auto"/>
          </w:tcPr>
          <w:p w:rsidR="0024623D" w:rsidRPr="0024623D" w:rsidRDefault="0024623D" w:rsidP="0024623D">
            <w:pPr>
              <w:spacing w:line="259" w:lineRule="auto"/>
              <w:jc w:val="center"/>
              <w:rPr>
                <w:color w:val="000000"/>
                <w:szCs w:val="22"/>
              </w:rPr>
            </w:pPr>
          </w:p>
        </w:tc>
      </w:tr>
      <w:tr w:rsidR="0024623D" w:rsidRPr="0024623D" w:rsidTr="000A36B8">
        <w:tc>
          <w:tcPr>
            <w:tcW w:w="16019" w:type="dxa"/>
            <w:gridSpan w:val="10"/>
            <w:shd w:val="clear" w:color="auto" w:fill="auto"/>
          </w:tcPr>
          <w:p w:rsidR="0024623D" w:rsidRPr="0024623D" w:rsidRDefault="0024623D" w:rsidP="0024623D">
            <w:pPr>
              <w:spacing w:line="259" w:lineRule="auto"/>
              <w:jc w:val="center"/>
              <w:rPr>
                <w:b/>
                <w:color w:val="000000"/>
                <w:sz w:val="24"/>
              </w:rPr>
            </w:pPr>
            <w:r w:rsidRPr="0024623D">
              <w:rPr>
                <w:b/>
                <w:color w:val="000000"/>
                <w:sz w:val="24"/>
              </w:rPr>
              <w:lastRenderedPageBreak/>
              <w:t>ІІІ. Позашкільна освіта</w:t>
            </w:r>
          </w:p>
        </w:tc>
      </w:tr>
      <w:tr w:rsidR="0024623D" w:rsidRPr="0024623D" w:rsidTr="000A36B8">
        <w:tc>
          <w:tcPr>
            <w:tcW w:w="710" w:type="dxa"/>
          </w:tcPr>
          <w:p w:rsidR="0024623D" w:rsidRPr="0024623D" w:rsidRDefault="0024623D" w:rsidP="0024623D">
            <w:pPr>
              <w:spacing w:line="259" w:lineRule="auto"/>
              <w:rPr>
                <w:b/>
                <w:color w:val="000000"/>
                <w:sz w:val="24"/>
              </w:rPr>
            </w:pPr>
            <w:r w:rsidRPr="0024623D">
              <w:rPr>
                <w:b/>
                <w:color w:val="000000"/>
                <w:sz w:val="24"/>
              </w:rPr>
              <w:t>3.1.</w:t>
            </w:r>
          </w:p>
        </w:tc>
        <w:tc>
          <w:tcPr>
            <w:tcW w:w="1984" w:type="dxa"/>
          </w:tcPr>
          <w:p w:rsidR="0024623D" w:rsidRPr="0024623D" w:rsidRDefault="0024623D" w:rsidP="0024623D">
            <w:pPr>
              <w:spacing w:line="259" w:lineRule="auto"/>
              <w:rPr>
                <w:b/>
                <w:color w:val="000000"/>
                <w:sz w:val="24"/>
              </w:rPr>
            </w:pPr>
            <w:r w:rsidRPr="0024623D">
              <w:rPr>
                <w:b/>
                <w:color w:val="000000"/>
                <w:sz w:val="24"/>
              </w:rPr>
              <w:t>Завдання 1.</w:t>
            </w:r>
          </w:p>
          <w:p w:rsidR="0024623D" w:rsidRPr="0024623D" w:rsidRDefault="0024623D" w:rsidP="0024623D">
            <w:pPr>
              <w:spacing w:line="259" w:lineRule="auto"/>
              <w:rPr>
                <w:b/>
                <w:color w:val="000000"/>
                <w:sz w:val="24"/>
              </w:rPr>
            </w:pPr>
            <w:r w:rsidRPr="0024623D">
              <w:rPr>
                <w:b/>
                <w:color w:val="000000"/>
                <w:sz w:val="24"/>
              </w:rPr>
              <w:t>Модернізація мережі гуртків і навчальних груп позашкільних навчальних закладів.</w:t>
            </w:r>
          </w:p>
        </w:tc>
        <w:tc>
          <w:tcPr>
            <w:tcW w:w="2433" w:type="dxa"/>
          </w:tcPr>
          <w:p w:rsidR="0024623D" w:rsidRPr="0024623D" w:rsidRDefault="0024623D" w:rsidP="0024623D">
            <w:pPr>
              <w:spacing w:line="240" w:lineRule="auto"/>
              <w:rPr>
                <w:rFonts w:ascii="Arial" w:hAnsi="Arial" w:cs="Arial"/>
                <w:color w:val="222222"/>
                <w:sz w:val="24"/>
              </w:rPr>
            </w:pPr>
            <w:r w:rsidRPr="0024623D">
              <w:rPr>
                <w:color w:val="000000"/>
                <w:sz w:val="24"/>
              </w:rPr>
              <w:t>3.1.1. Організувати ефективну роботу  «3-</w:t>
            </w:r>
            <w:r w:rsidRPr="0024623D">
              <w:rPr>
                <w:color w:val="000000"/>
                <w:sz w:val="24"/>
                <w:lang w:val="en-US"/>
              </w:rPr>
              <w:t>D</w:t>
            </w:r>
            <w:r w:rsidRPr="0024623D">
              <w:rPr>
                <w:color w:val="000000"/>
                <w:sz w:val="24"/>
              </w:rPr>
              <w:t xml:space="preserve"> майстерні науково-технічного напряму» та фотолабораторії в БДЮТ.</w:t>
            </w:r>
            <w:r w:rsidRPr="0024623D">
              <w:rPr>
                <w:rFonts w:ascii="Arial" w:hAnsi="Arial" w:cs="Arial"/>
                <w:color w:val="222222"/>
                <w:sz w:val="24"/>
              </w:rPr>
              <w:t xml:space="preserve"> </w:t>
            </w:r>
          </w:p>
          <w:p w:rsidR="0024623D" w:rsidRPr="0024623D" w:rsidRDefault="0024623D" w:rsidP="0024623D">
            <w:pPr>
              <w:spacing w:line="240" w:lineRule="auto"/>
              <w:rPr>
                <w:color w:val="000000"/>
                <w:sz w:val="24"/>
              </w:rPr>
            </w:pPr>
          </w:p>
        </w:tc>
        <w:tc>
          <w:tcPr>
            <w:tcW w:w="1399" w:type="dxa"/>
          </w:tcPr>
          <w:p w:rsidR="0024623D" w:rsidRPr="0024623D" w:rsidRDefault="0024623D" w:rsidP="0024623D">
            <w:pPr>
              <w:spacing w:line="259" w:lineRule="auto"/>
              <w:jc w:val="center"/>
              <w:rPr>
                <w:color w:val="000000"/>
                <w:sz w:val="24"/>
              </w:rPr>
            </w:pPr>
            <w:r w:rsidRPr="0024623D">
              <w:rPr>
                <w:color w:val="000000"/>
                <w:sz w:val="24"/>
              </w:rPr>
              <w:t xml:space="preserve">відділ </w:t>
            </w:r>
          </w:p>
          <w:p w:rsidR="0024623D" w:rsidRPr="0024623D" w:rsidRDefault="0024623D" w:rsidP="0024623D">
            <w:pPr>
              <w:spacing w:line="259" w:lineRule="auto"/>
              <w:jc w:val="center"/>
              <w:rPr>
                <w:color w:val="000000"/>
                <w:sz w:val="24"/>
              </w:rPr>
            </w:pPr>
            <w:r w:rsidRPr="0024623D">
              <w:rPr>
                <w:color w:val="000000"/>
                <w:sz w:val="24"/>
              </w:rPr>
              <w:t>освіти</w:t>
            </w:r>
          </w:p>
        </w:tc>
        <w:tc>
          <w:tcPr>
            <w:tcW w:w="1592" w:type="dxa"/>
          </w:tcPr>
          <w:p w:rsidR="0024623D" w:rsidRPr="0024623D" w:rsidRDefault="0024623D" w:rsidP="0024623D">
            <w:pPr>
              <w:spacing w:line="259" w:lineRule="auto"/>
              <w:jc w:val="center"/>
              <w:rPr>
                <w:color w:val="000000"/>
                <w:sz w:val="20"/>
                <w:szCs w:val="20"/>
              </w:rPr>
            </w:pPr>
            <w:r w:rsidRPr="0024623D">
              <w:rPr>
                <w:color w:val="000000"/>
                <w:sz w:val="20"/>
                <w:szCs w:val="20"/>
              </w:rPr>
              <w:t>затрат – 0,00</w:t>
            </w:r>
          </w:p>
          <w:p w:rsidR="0024623D" w:rsidRPr="0024623D" w:rsidRDefault="0024623D" w:rsidP="0024623D">
            <w:pPr>
              <w:suppressAutoHyphens/>
              <w:autoSpaceDE w:val="0"/>
              <w:autoSpaceDN w:val="0"/>
              <w:adjustRightInd w:val="0"/>
              <w:spacing w:line="1" w:lineRule="atLeast"/>
              <w:ind w:leftChars="-1" w:left="-1" w:hangingChars="1" w:hanging="2"/>
              <w:jc w:val="center"/>
              <w:textAlignment w:val="top"/>
              <w:outlineLvl w:val="0"/>
              <w:rPr>
                <w:position w:val="-1"/>
                <w:sz w:val="20"/>
                <w:szCs w:val="20"/>
                <w:lang w:eastAsia="ru-RU"/>
              </w:rPr>
            </w:pPr>
            <w:r w:rsidRPr="0024623D">
              <w:rPr>
                <w:position w:val="-1"/>
                <w:sz w:val="20"/>
                <w:szCs w:val="20"/>
                <w:lang w:eastAsia="ru-RU"/>
              </w:rPr>
              <w:t>продукту</w:t>
            </w:r>
            <w:r w:rsidRPr="0024623D">
              <w:rPr>
                <w:b/>
                <w:position w:val="-1"/>
                <w:sz w:val="20"/>
                <w:szCs w:val="20"/>
                <w:lang w:eastAsia="ru-RU"/>
              </w:rPr>
              <w:t xml:space="preserve"> – </w:t>
            </w:r>
            <w:r w:rsidRPr="0024623D">
              <w:rPr>
                <w:position w:val="-1"/>
                <w:sz w:val="20"/>
                <w:szCs w:val="20"/>
                <w:lang w:eastAsia="ru-RU"/>
              </w:rPr>
              <w:t>2 гуртки ЗПО</w:t>
            </w:r>
          </w:p>
          <w:p w:rsidR="0024623D" w:rsidRPr="0024623D" w:rsidRDefault="0024623D" w:rsidP="0024623D">
            <w:pPr>
              <w:spacing w:line="259" w:lineRule="auto"/>
              <w:jc w:val="center"/>
              <w:rPr>
                <w:color w:val="000000"/>
                <w:sz w:val="20"/>
                <w:szCs w:val="20"/>
              </w:rPr>
            </w:pPr>
            <w:r w:rsidRPr="0024623D">
              <w:rPr>
                <w:color w:val="000000"/>
                <w:sz w:val="20"/>
                <w:szCs w:val="20"/>
              </w:rPr>
              <w:t>ефективності-</w:t>
            </w:r>
          </w:p>
          <w:p w:rsidR="0024623D" w:rsidRPr="0024623D" w:rsidRDefault="0024623D" w:rsidP="0024623D">
            <w:pPr>
              <w:spacing w:line="259" w:lineRule="auto"/>
              <w:jc w:val="center"/>
              <w:rPr>
                <w:color w:val="000000"/>
                <w:sz w:val="20"/>
                <w:szCs w:val="20"/>
              </w:rPr>
            </w:pPr>
            <w:r w:rsidRPr="0024623D">
              <w:rPr>
                <w:color w:val="000000"/>
                <w:sz w:val="20"/>
                <w:szCs w:val="20"/>
              </w:rPr>
              <w:t>самореалізація,</w:t>
            </w:r>
          </w:p>
          <w:p w:rsidR="0024623D" w:rsidRPr="0024623D" w:rsidRDefault="0024623D" w:rsidP="0024623D">
            <w:pPr>
              <w:spacing w:line="259" w:lineRule="auto"/>
              <w:jc w:val="center"/>
              <w:rPr>
                <w:color w:val="000000"/>
                <w:sz w:val="20"/>
                <w:szCs w:val="20"/>
              </w:rPr>
            </w:pPr>
            <w:r w:rsidRPr="0024623D">
              <w:rPr>
                <w:color w:val="000000"/>
                <w:sz w:val="20"/>
                <w:szCs w:val="20"/>
              </w:rPr>
              <w:t>професійне самовизначення та формування життєвої компетентності</w:t>
            </w:r>
          </w:p>
          <w:p w:rsidR="0024623D" w:rsidRPr="0024623D" w:rsidRDefault="0024623D" w:rsidP="0024623D">
            <w:pPr>
              <w:spacing w:line="259" w:lineRule="auto"/>
              <w:jc w:val="center"/>
              <w:rPr>
                <w:color w:val="000000"/>
                <w:sz w:val="24"/>
              </w:rPr>
            </w:pPr>
            <w:r w:rsidRPr="0024623D">
              <w:rPr>
                <w:color w:val="000000"/>
                <w:sz w:val="20"/>
                <w:szCs w:val="20"/>
              </w:rPr>
              <w:t>особистості.</w:t>
            </w:r>
          </w:p>
        </w:tc>
        <w:tc>
          <w:tcPr>
            <w:tcW w:w="1176" w:type="dxa"/>
          </w:tcPr>
          <w:p w:rsidR="0024623D" w:rsidRPr="0024623D" w:rsidRDefault="0024623D" w:rsidP="0024623D">
            <w:pPr>
              <w:spacing w:line="259" w:lineRule="auto"/>
              <w:jc w:val="center"/>
              <w:rPr>
                <w:color w:val="000000"/>
                <w:sz w:val="24"/>
              </w:rPr>
            </w:pPr>
            <w:r w:rsidRPr="0024623D">
              <w:rPr>
                <w:color w:val="000000"/>
                <w:sz w:val="22"/>
                <w:szCs w:val="22"/>
              </w:rPr>
              <w:t>-</w:t>
            </w:r>
          </w:p>
        </w:tc>
        <w:tc>
          <w:tcPr>
            <w:tcW w:w="1383" w:type="dxa"/>
          </w:tcPr>
          <w:p w:rsidR="0024623D" w:rsidRPr="0024623D" w:rsidRDefault="0024623D" w:rsidP="0024623D">
            <w:pPr>
              <w:spacing w:line="259" w:lineRule="auto"/>
              <w:rPr>
                <w:color w:val="000000"/>
                <w:sz w:val="20"/>
                <w:szCs w:val="20"/>
              </w:rPr>
            </w:pPr>
            <w:r w:rsidRPr="0024623D">
              <w:rPr>
                <w:color w:val="000000"/>
                <w:sz w:val="20"/>
                <w:szCs w:val="20"/>
              </w:rPr>
              <w:t>Не потребує додаткового фінансування</w:t>
            </w:r>
          </w:p>
        </w:tc>
        <w:tc>
          <w:tcPr>
            <w:tcW w:w="1198" w:type="dxa"/>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1198" w:type="dxa"/>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2946" w:type="dxa"/>
          </w:tcPr>
          <w:p w:rsidR="0024623D" w:rsidRPr="0024623D" w:rsidRDefault="0024623D" w:rsidP="0024623D">
            <w:pPr>
              <w:spacing w:line="259" w:lineRule="auto"/>
              <w:rPr>
                <w:color w:val="000000"/>
                <w:sz w:val="24"/>
              </w:rPr>
            </w:pPr>
            <w:r w:rsidRPr="0024623D">
              <w:rPr>
                <w:color w:val="000000"/>
                <w:sz w:val="24"/>
              </w:rPr>
              <w:t>Забезпечено новий рівень допрофесійної підготовки здобувачів освіти, STEM-орієнтований підхід до навчання. Забезпечено використання в освітньому процесі</w:t>
            </w:r>
          </w:p>
          <w:p w:rsidR="0024623D" w:rsidRPr="0024623D" w:rsidRDefault="0024623D" w:rsidP="0024623D">
            <w:pPr>
              <w:spacing w:line="259" w:lineRule="auto"/>
              <w:rPr>
                <w:color w:val="000000"/>
                <w:sz w:val="24"/>
              </w:rPr>
            </w:pPr>
            <w:r w:rsidRPr="0024623D">
              <w:rPr>
                <w:color w:val="000000"/>
                <w:sz w:val="24"/>
              </w:rPr>
              <w:t>сучасного технічного обладнання</w:t>
            </w:r>
            <w:r w:rsidRPr="0024623D">
              <w:rPr>
                <w:color w:val="000000"/>
              </w:rPr>
              <w:t>.</w:t>
            </w:r>
          </w:p>
          <w:p w:rsidR="0024623D" w:rsidRPr="0024623D" w:rsidRDefault="0024623D" w:rsidP="0024623D">
            <w:pPr>
              <w:spacing w:line="259" w:lineRule="auto"/>
              <w:rPr>
                <w:color w:val="000000"/>
                <w:sz w:val="24"/>
              </w:rPr>
            </w:pPr>
            <w:r w:rsidRPr="0024623D">
              <w:rPr>
                <w:color w:val="000000"/>
                <w:sz w:val="24"/>
              </w:rPr>
              <w:t>Створено нові та оновлено діючі декорації для вистав, виробів для домашнього користування тощо.</w:t>
            </w:r>
          </w:p>
          <w:p w:rsidR="0024623D" w:rsidRPr="0024623D" w:rsidRDefault="0024623D" w:rsidP="0024623D">
            <w:pPr>
              <w:pBdr>
                <w:top w:val="nil"/>
                <w:left w:val="nil"/>
                <w:bottom w:val="nil"/>
                <w:right w:val="nil"/>
                <w:between w:val="nil"/>
              </w:pBdr>
              <w:tabs>
                <w:tab w:val="left" w:pos="3945"/>
              </w:tabs>
              <w:spacing w:after="160" w:line="259" w:lineRule="auto"/>
              <w:rPr>
                <w:rFonts w:eastAsiaTheme="minorHAnsi"/>
                <w:color w:val="000000"/>
                <w:sz w:val="24"/>
                <w:lang w:val="ru-RU" w:eastAsia="en-US"/>
              </w:rPr>
            </w:pPr>
            <w:r w:rsidRPr="0024623D">
              <w:rPr>
                <w:rFonts w:eastAsiaTheme="minorHAnsi"/>
                <w:color w:val="000000"/>
                <w:sz w:val="24"/>
                <w:lang w:eastAsia="en-US"/>
              </w:rPr>
              <w:t xml:space="preserve">Забезпечено створення у програмі </w:t>
            </w:r>
            <w:r w:rsidRPr="0024623D">
              <w:rPr>
                <w:rFonts w:eastAsiaTheme="minorHAnsi"/>
                <w:color w:val="000000"/>
                <w:sz w:val="24"/>
                <w:lang w:val="en-US" w:eastAsia="en-US"/>
              </w:rPr>
              <w:t>Picasa</w:t>
            </w:r>
            <w:r w:rsidRPr="0024623D">
              <w:rPr>
                <w:rFonts w:eastAsiaTheme="minorHAnsi"/>
                <w:color w:val="000000"/>
                <w:sz w:val="24"/>
                <w:lang w:val="ru-RU" w:eastAsia="en-US"/>
              </w:rPr>
              <w:t xml:space="preserve"> відеороліків, колажів, плакатів, фотознімків, </w:t>
            </w:r>
            <w:r w:rsidRPr="0024623D">
              <w:rPr>
                <w:color w:val="000000"/>
                <w:sz w:val="24"/>
                <w:lang w:val="ru-RU"/>
              </w:rPr>
              <w:t>ф</w:t>
            </w:r>
            <w:r w:rsidRPr="0024623D">
              <w:rPr>
                <w:color w:val="000000"/>
                <w:sz w:val="24"/>
              </w:rPr>
              <w:t>отостенду «Ними пишається громада».</w:t>
            </w:r>
          </w:p>
        </w:tc>
      </w:tr>
      <w:tr w:rsidR="0024623D" w:rsidRPr="0024623D" w:rsidTr="000A36B8">
        <w:tc>
          <w:tcPr>
            <w:tcW w:w="710" w:type="dxa"/>
          </w:tcPr>
          <w:p w:rsidR="0024623D" w:rsidRPr="0024623D" w:rsidRDefault="0024623D" w:rsidP="0024623D">
            <w:pPr>
              <w:spacing w:line="259" w:lineRule="auto"/>
              <w:rPr>
                <w:b/>
                <w:color w:val="000000"/>
                <w:sz w:val="24"/>
              </w:rPr>
            </w:pPr>
            <w:r w:rsidRPr="0024623D">
              <w:rPr>
                <w:b/>
                <w:color w:val="000000"/>
                <w:sz w:val="24"/>
              </w:rPr>
              <w:t>3.2.</w:t>
            </w:r>
          </w:p>
        </w:tc>
        <w:tc>
          <w:tcPr>
            <w:tcW w:w="1984" w:type="dxa"/>
          </w:tcPr>
          <w:p w:rsidR="0024623D" w:rsidRPr="0024623D" w:rsidRDefault="0024623D" w:rsidP="0024623D">
            <w:pPr>
              <w:spacing w:line="259" w:lineRule="auto"/>
              <w:rPr>
                <w:b/>
                <w:color w:val="000000"/>
                <w:sz w:val="24"/>
              </w:rPr>
            </w:pPr>
            <w:r w:rsidRPr="0024623D">
              <w:rPr>
                <w:b/>
                <w:color w:val="000000"/>
                <w:sz w:val="24"/>
              </w:rPr>
              <w:t>Завдання 2.</w:t>
            </w:r>
          </w:p>
          <w:p w:rsidR="0024623D" w:rsidRPr="0024623D" w:rsidRDefault="0024623D" w:rsidP="0024623D">
            <w:pPr>
              <w:spacing w:line="259" w:lineRule="auto"/>
              <w:rPr>
                <w:b/>
                <w:color w:val="000000"/>
                <w:sz w:val="24"/>
              </w:rPr>
            </w:pPr>
            <w:r w:rsidRPr="0024623D">
              <w:rPr>
                <w:b/>
                <w:color w:val="000000"/>
                <w:sz w:val="24"/>
              </w:rPr>
              <w:t>Заохочення та підтримка гуртківців ЗПО та їх наставників.</w:t>
            </w:r>
          </w:p>
        </w:tc>
        <w:tc>
          <w:tcPr>
            <w:tcW w:w="2433" w:type="dxa"/>
          </w:tcPr>
          <w:p w:rsidR="0024623D" w:rsidRPr="0024623D" w:rsidRDefault="0024623D" w:rsidP="0024623D">
            <w:pPr>
              <w:spacing w:line="259" w:lineRule="auto"/>
              <w:rPr>
                <w:color w:val="000000"/>
                <w:sz w:val="24"/>
                <w:lang w:eastAsia="ru-RU"/>
              </w:rPr>
            </w:pPr>
            <w:r w:rsidRPr="0024623D">
              <w:rPr>
                <w:color w:val="000000"/>
                <w:sz w:val="24"/>
                <w:lang w:eastAsia="ru-RU"/>
              </w:rPr>
              <w:t>3.2.1.Провести фестиваль позашкільної освіти до Міжнародного дня захисту дітей.</w:t>
            </w:r>
          </w:p>
        </w:tc>
        <w:tc>
          <w:tcPr>
            <w:tcW w:w="1399" w:type="dxa"/>
          </w:tcPr>
          <w:p w:rsidR="0024623D" w:rsidRPr="0024623D" w:rsidRDefault="0024623D" w:rsidP="0024623D">
            <w:pPr>
              <w:spacing w:line="259" w:lineRule="auto"/>
              <w:jc w:val="center"/>
              <w:rPr>
                <w:color w:val="000000"/>
                <w:sz w:val="24"/>
              </w:rPr>
            </w:pPr>
            <w:r w:rsidRPr="0024623D">
              <w:rPr>
                <w:color w:val="000000"/>
                <w:sz w:val="24"/>
              </w:rPr>
              <w:t>відділ освіти</w:t>
            </w:r>
          </w:p>
        </w:tc>
        <w:tc>
          <w:tcPr>
            <w:tcW w:w="1592" w:type="dxa"/>
          </w:tcPr>
          <w:p w:rsidR="0024623D" w:rsidRPr="0024623D" w:rsidRDefault="0024623D" w:rsidP="0024623D">
            <w:pPr>
              <w:spacing w:line="259" w:lineRule="auto"/>
              <w:jc w:val="center"/>
              <w:rPr>
                <w:color w:val="000000"/>
                <w:sz w:val="20"/>
                <w:szCs w:val="20"/>
              </w:rPr>
            </w:pPr>
            <w:r w:rsidRPr="0024623D">
              <w:rPr>
                <w:color w:val="000000"/>
                <w:sz w:val="20"/>
                <w:szCs w:val="20"/>
              </w:rPr>
              <w:t>затрат –20,00</w:t>
            </w:r>
          </w:p>
          <w:p w:rsidR="0024623D" w:rsidRPr="0024623D" w:rsidRDefault="0024623D" w:rsidP="0024623D">
            <w:pPr>
              <w:suppressAutoHyphens/>
              <w:autoSpaceDE w:val="0"/>
              <w:autoSpaceDN w:val="0"/>
              <w:adjustRightInd w:val="0"/>
              <w:spacing w:line="1" w:lineRule="atLeast"/>
              <w:ind w:leftChars="-1" w:left="-1" w:hangingChars="1" w:hanging="2"/>
              <w:jc w:val="center"/>
              <w:textAlignment w:val="top"/>
              <w:outlineLvl w:val="0"/>
              <w:rPr>
                <w:position w:val="-1"/>
                <w:sz w:val="20"/>
                <w:szCs w:val="20"/>
                <w:lang w:eastAsia="ru-RU"/>
              </w:rPr>
            </w:pPr>
            <w:r w:rsidRPr="0024623D">
              <w:rPr>
                <w:position w:val="-1"/>
                <w:sz w:val="20"/>
                <w:szCs w:val="20"/>
                <w:lang w:eastAsia="ru-RU"/>
              </w:rPr>
              <w:t>продукту</w:t>
            </w:r>
            <w:r w:rsidRPr="0024623D">
              <w:rPr>
                <w:b/>
                <w:position w:val="-1"/>
                <w:sz w:val="20"/>
                <w:szCs w:val="20"/>
                <w:lang w:eastAsia="ru-RU"/>
              </w:rPr>
              <w:t xml:space="preserve"> –</w:t>
            </w:r>
            <w:r w:rsidRPr="0024623D">
              <w:rPr>
                <w:position w:val="-1"/>
                <w:sz w:val="20"/>
                <w:szCs w:val="20"/>
                <w:lang w:eastAsia="ru-RU"/>
              </w:rPr>
              <w:t xml:space="preserve"> 20</w:t>
            </w:r>
            <w:r w:rsidRPr="0024623D">
              <w:rPr>
                <w:b/>
                <w:position w:val="-1"/>
                <w:sz w:val="20"/>
                <w:szCs w:val="20"/>
                <w:lang w:eastAsia="ru-RU"/>
              </w:rPr>
              <w:t xml:space="preserve"> </w:t>
            </w:r>
            <w:r w:rsidRPr="0024623D">
              <w:rPr>
                <w:position w:val="-1"/>
                <w:sz w:val="20"/>
                <w:szCs w:val="20"/>
                <w:lang w:eastAsia="ru-RU"/>
              </w:rPr>
              <w:t>гуртківців, 10 керівників гуртків</w:t>
            </w:r>
          </w:p>
          <w:p w:rsidR="0024623D" w:rsidRPr="0024623D" w:rsidRDefault="0024623D" w:rsidP="0024623D">
            <w:pPr>
              <w:spacing w:line="259" w:lineRule="auto"/>
              <w:jc w:val="center"/>
              <w:rPr>
                <w:color w:val="000000"/>
                <w:sz w:val="20"/>
                <w:szCs w:val="20"/>
              </w:rPr>
            </w:pPr>
            <w:r w:rsidRPr="0024623D">
              <w:rPr>
                <w:color w:val="000000"/>
                <w:sz w:val="20"/>
                <w:szCs w:val="20"/>
              </w:rPr>
              <w:t>ефективності – 0,500 на 1 учня, 1,000 – на 1 керівника гуртка</w:t>
            </w:r>
          </w:p>
          <w:p w:rsidR="0024623D" w:rsidRPr="0024623D" w:rsidRDefault="0024623D" w:rsidP="0024623D">
            <w:pPr>
              <w:spacing w:line="259" w:lineRule="auto"/>
              <w:jc w:val="center"/>
              <w:rPr>
                <w:color w:val="000000"/>
                <w:sz w:val="20"/>
                <w:szCs w:val="20"/>
              </w:rPr>
            </w:pPr>
            <w:r w:rsidRPr="0024623D">
              <w:rPr>
                <w:color w:val="000000"/>
                <w:sz w:val="20"/>
                <w:szCs w:val="20"/>
              </w:rPr>
              <w:t xml:space="preserve">якості- підвищення </w:t>
            </w:r>
            <w:r w:rsidRPr="0024623D">
              <w:rPr>
                <w:color w:val="000000"/>
                <w:sz w:val="20"/>
                <w:szCs w:val="20"/>
              </w:rPr>
              <w:lastRenderedPageBreak/>
              <w:t>прикладного змісту освіти</w:t>
            </w:r>
          </w:p>
          <w:p w:rsidR="0024623D" w:rsidRPr="0024623D" w:rsidRDefault="0024623D" w:rsidP="0024623D">
            <w:pPr>
              <w:spacing w:line="259" w:lineRule="auto"/>
              <w:jc w:val="center"/>
              <w:rPr>
                <w:color w:val="000000"/>
                <w:sz w:val="20"/>
                <w:szCs w:val="20"/>
              </w:rPr>
            </w:pPr>
          </w:p>
        </w:tc>
        <w:tc>
          <w:tcPr>
            <w:tcW w:w="1176" w:type="dxa"/>
          </w:tcPr>
          <w:p w:rsidR="0024623D" w:rsidRPr="0024623D" w:rsidRDefault="0024623D" w:rsidP="0024623D">
            <w:pPr>
              <w:spacing w:line="259" w:lineRule="auto"/>
              <w:jc w:val="center"/>
              <w:rPr>
                <w:color w:val="000000"/>
                <w:sz w:val="22"/>
                <w:szCs w:val="22"/>
              </w:rPr>
            </w:pPr>
            <w:r w:rsidRPr="0024623D">
              <w:rPr>
                <w:color w:val="000000"/>
                <w:sz w:val="22"/>
                <w:szCs w:val="22"/>
              </w:rPr>
              <w:lastRenderedPageBreak/>
              <w:t>МБ</w:t>
            </w:r>
          </w:p>
        </w:tc>
        <w:tc>
          <w:tcPr>
            <w:tcW w:w="1383" w:type="dxa"/>
          </w:tcPr>
          <w:p w:rsidR="0024623D" w:rsidRPr="0024623D" w:rsidRDefault="0024623D" w:rsidP="0024623D">
            <w:pPr>
              <w:spacing w:line="259" w:lineRule="auto"/>
              <w:jc w:val="center"/>
              <w:rPr>
                <w:b/>
                <w:color w:val="000000"/>
                <w:sz w:val="24"/>
              </w:rPr>
            </w:pPr>
            <w:r w:rsidRPr="0024623D">
              <w:rPr>
                <w:b/>
                <w:color w:val="000000"/>
                <w:sz w:val="24"/>
              </w:rPr>
              <w:t>20,000</w:t>
            </w:r>
          </w:p>
        </w:tc>
        <w:tc>
          <w:tcPr>
            <w:tcW w:w="1198" w:type="dxa"/>
          </w:tcPr>
          <w:p w:rsidR="0024623D" w:rsidRPr="0024623D" w:rsidRDefault="0024623D" w:rsidP="0024623D">
            <w:pPr>
              <w:spacing w:line="259" w:lineRule="auto"/>
              <w:jc w:val="center"/>
              <w:rPr>
                <w:color w:val="000000"/>
                <w:sz w:val="20"/>
                <w:szCs w:val="20"/>
              </w:rPr>
            </w:pPr>
          </w:p>
        </w:tc>
        <w:tc>
          <w:tcPr>
            <w:tcW w:w="1198" w:type="dxa"/>
          </w:tcPr>
          <w:p w:rsidR="0024623D" w:rsidRPr="0024623D" w:rsidRDefault="0024623D" w:rsidP="0024623D">
            <w:pPr>
              <w:spacing w:line="259" w:lineRule="auto"/>
              <w:jc w:val="center"/>
              <w:rPr>
                <w:color w:val="000000"/>
                <w:sz w:val="20"/>
                <w:szCs w:val="20"/>
              </w:rPr>
            </w:pPr>
          </w:p>
        </w:tc>
        <w:tc>
          <w:tcPr>
            <w:tcW w:w="2946" w:type="dxa"/>
          </w:tcPr>
          <w:p w:rsidR="0024623D" w:rsidRPr="0024623D" w:rsidRDefault="0024623D" w:rsidP="0024623D">
            <w:pPr>
              <w:spacing w:after="120" w:line="240" w:lineRule="auto"/>
              <w:textAlignment w:val="baseline"/>
              <w:rPr>
                <w:rFonts w:ascii="Arial" w:hAnsi="Arial" w:cs="Arial"/>
                <w:sz w:val="24"/>
              </w:rPr>
            </w:pPr>
            <w:r w:rsidRPr="0024623D">
              <w:rPr>
                <w:color w:val="000000"/>
                <w:sz w:val="24"/>
              </w:rPr>
              <w:t xml:space="preserve">Забезпечено розвиток здібностей дітей та молоді у сфері освіти, науки, культури, фізичної культури і спорту, технічної та іншої творчості, здобуття ними первинних професійних знань, умінь і навичок, необхідних для їх соціалізації, подальшої </w:t>
            </w:r>
            <w:r w:rsidRPr="0024623D">
              <w:rPr>
                <w:color w:val="000000"/>
                <w:sz w:val="24"/>
              </w:rPr>
              <w:lastRenderedPageBreak/>
              <w:t xml:space="preserve">самореалізації та/або професійної діяльності. Забезпечено матеріальну підтримку вихованців позашкільної освіти, </w:t>
            </w:r>
            <w:r w:rsidRPr="0024623D">
              <w:rPr>
                <w:color w:val="000000"/>
                <w:sz w:val="24"/>
                <w:shd w:val="clear" w:color="auto" w:fill="FFFFFF"/>
              </w:rPr>
              <w:t xml:space="preserve">керівників гуртків </w:t>
            </w:r>
            <w:r w:rsidRPr="0024623D">
              <w:rPr>
                <w:color w:val="222222"/>
                <w:sz w:val="24"/>
                <w:shd w:val="clear" w:color="auto" w:fill="FFFFFF"/>
              </w:rPr>
              <w:t>Нагороджено дипломами, грошовими преміями, цінними подарунками переможців різноманітних конкурсів позашкілля та їх наставників.</w:t>
            </w:r>
          </w:p>
        </w:tc>
      </w:tr>
      <w:tr w:rsidR="0024623D" w:rsidRPr="0024623D" w:rsidTr="000A36B8">
        <w:tc>
          <w:tcPr>
            <w:tcW w:w="710" w:type="dxa"/>
          </w:tcPr>
          <w:p w:rsidR="0024623D" w:rsidRPr="0024623D" w:rsidRDefault="0024623D" w:rsidP="0024623D">
            <w:pPr>
              <w:spacing w:line="259" w:lineRule="auto"/>
              <w:rPr>
                <w:b/>
                <w:color w:val="000000"/>
                <w:sz w:val="24"/>
              </w:rPr>
            </w:pPr>
            <w:r w:rsidRPr="0024623D">
              <w:rPr>
                <w:b/>
                <w:color w:val="000000"/>
                <w:sz w:val="24"/>
              </w:rPr>
              <w:lastRenderedPageBreak/>
              <w:t>3.3.</w:t>
            </w:r>
          </w:p>
        </w:tc>
        <w:tc>
          <w:tcPr>
            <w:tcW w:w="1984" w:type="dxa"/>
          </w:tcPr>
          <w:p w:rsidR="0024623D" w:rsidRPr="0024623D" w:rsidRDefault="0024623D" w:rsidP="0024623D">
            <w:pPr>
              <w:spacing w:line="259" w:lineRule="auto"/>
              <w:rPr>
                <w:b/>
                <w:color w:val="000000"/>
                <w:sz w:val="24"/>
              </w:rPr>
            </w:pPr>
            <w:r w:rsidRPr="0024623D">
              <w:rPr>
                <w:b/>
                <w:color w:val="000000"/>
                <w:sz w:val="24"/>
              </w:rPr>
              <w:t>Завдання 3.</w:t>
            </w:r>
          </w:p>
          <w:p w:rsidR="0024623D" w:rsidRPr="0024623D" w:rsidRDefault="0024623D" w:rsidP="0024623D">
            <w:pPr>
              <w:spacing w:line="259" w:lineRule="auto"/>
              <w:rPr>
                <w:b/>
                <w:color w:val="000000"/>
                <w:sz w:val="24"/>
              </w:rPr>
            </w:pPr>
            <w:r w:rsidRPr="0024623D">
              <w:rPr>
                <w:b/>
                <w:color w:val="000000"/>
                <w:sz w:val="24"/>
              </w:rPr>
              <w:t xml:space="preserve">Удосконалення інноваційного освітнього простору шляхом створення </w:t>
            </w:r>
            <w:r w:rsidRPr="0024623D">
              <w:rPr>
                <w:b/>
                <w:color w:val="000000"/>
                <w:sz w:val="24"/>
                <w:lang w:val="en-US"/>
              </w:rPr>
              <w:t>STEM</w:t>
            </w:r>
            <w:r w:rsidRPr="0024623D">
              <w:rPr>
                <w:b/>
                <w:color w:val="000000"/>
                <w:sz w:val="24"/>
                <w:lang w:val="ru-RU"/>
              </w:rPr>
              <w:t>-</w:t>
            </w:r>
            <w:r w:rsidRPr="0024623D">
              <w:rPr>
                <w:b/>
                <w:color w:val="000000"/>
                <w:sz w:val="24"/>
              </w:rPr>
              <w:t>лабораторій в ЗПО</w:t>
            </w:r>
          </w:p>
        </w:tc>
        <w:tc>
          <w:tcPr>
            <w:tcW w:w="2433" w:type="dxa"/>
          </w:tcPr>
          <w:p w:rsidR="0024623D" w:rsidRPr="0024623D" w:rsidRDefault="0024623D" w:rsidP="0024623D">
            <w:pPr>
              <w:spacing w:line="240" w:lineRule="auto"/>
              <w:ind w:left="10" w:hanging="10"/>
              <w:rPr>
                <w:rFonts w:eastAsiaTheme="minorHAnsi"/>
                <w:sz w:val="24"/>
                <w:lang w:eastAsia="en-US"/>
              </w:rPr>
            </w:pPr>
            <w:r w:rsidRPr="0024623D">
              <w:rPr>
                <w:color w:val="000000"/>
                <w:sz w:val="24"/>
                <w:lang w:eastAsia="ru-RU"/>
              </w:rPr>
              <w:t xml:space="preserve">3.4.1.Придбати необхідні матеріали прилади та обладнання для  </w:t>
            </w:r>
            <w:r w:rsidRPr="0024623D">
              <w:rPr>
                <w:bCs/>
                <w:color w:val="000000"/>
                <w:sz w:val="24"/>
                <w:lang w:val="en-US"/>
              </w:rPr>
              <w:t>STEM</w:t>
            </w:r>
            <w:r w:rsidRPr="0024623D">
              <w:rPr>
                <w:bCs/>
                <w:color w:val="000000"/>
                <w:sz w:val="24"/>
                <w:lang w:val="ru-RU"/>
              </w:rPr>
              <w:t>-</w:t>
            </w:r>
            <w:r w:rsidRPr="0024623D">
              <w:rPr>
                <w:bCs/>
                <w:color w:val="000000"/>
                <w:sz w:val="24"/>
              </w:rPr>
              <w:t>лабораторій в БДЮТ (</w:t>
            </w:r>
            <w:r w:rsidRPr="0024623D">
              <w:rPr>
                <w:rFonts w:eastAsiaTheme="minorHAnsi"/>
                <w:sz w:val="24"/>
                <w:lang w:eastAsia="en-US"/>
              </w:rPr>
              <w:t>творча майстерня з трудового навчання, школа аніматорства, фотолабораторія тощо).</w:t>
            </w:r>
          </w:p>
        </w:tc>
        <w:tc>
          <w:tcPr>
            <w:tcW w:w="1399" w:type="dxa"/>
          </w:tcPr>
          <w:p w:rsidR="0024623D" w:rsidRPr="0024623D" w:rsidRDefault="0024623D" w:rsidP="0024623D">
            <w:pPr>
              <w:spacing w:line="259" w:lineRule="auto"/>
              <w:jc w:val="center"/>
              <w:rPr>
                <w:color w:val="000000"/>
                <w:sz w:val="24"/>
              </w:rPr>
            </w:pPr>
            <w:r w:rsidRPr="0024623D">
              <w:rPr>
                <w:color w:val="000000"/>
                <w:sz w:val="24"/>
              </w:rPr>
              <w:t xml:space="preserve">відділ </w:t>
            </w:r>
          </w:p>
          <w:p w:rsidR="0024623D" w:rsidRPr="0024623D" w:rsidRDefault="0024623D" w:rsidP="0024623D">
            <w:pPr>
              <w:spacing w:line="259" w:lineRule="auto"/>
              <w:jc w:val="center"/>
              <w:rPr>
                <w:color w:val="000000"/>
                <w:sz w:val="24"/>
              </w:rPr>
            </w:pPr>
            <w:r w:rsidRPr="0024623D">
              <w:rPr>
                <w:color w:val="000000"/>
                <w:sz w:val="24"/>
              </w:rPr>
              <w:t>освіти</w:t>
            </w:r>
          </w:p>
        </w:tc>
        <w:tc>
          <w:tcPr>
            <w:tcW w:w="1592" w:type="dxa"/>
          </w:tcPr>
          <w:p w:rsidR="0024623D" w:rsidRPr="0024623D" w:rsidRDefault="0024623D" w:rsidP="0024623D">
            <w:pPr>
              <w:spacing w:line="259" w:lineRule="auto"/>
              <w:jc w:val="center"/>
              <w:rPr>
                <w:color w:val="000000"/>
                <w:sz w:val="20"/>
                <w:szCs w:val="20"/>
              </w:rPr>
            </w:pPr>
            <w:r w:rsidRPr="0024623D">
              <w:rPr>
                <w:color w:val="000000"/>
                <w:sz w:val="20"/>
                <w:szCs w:val="20"/>
              </w:rPr>
              <w:t>затрат – 0,00 виділено коштів –0,00</w:t>
            </w:r>
          </w:p>
          <w:p w:rsidR="0024623D" w:rsidRPr="0024623D" w:rsidRDefault="0024623D" w:rsidP="0024623D">
            <w:pPr>
              <w:suppressAutoHyphens/>
              <w:autoSpaceDE w:val="0"/>
              <w:autoSpaceDN w:val="0"/>
              <w:adjustRightInd w:val="0"/>
              <w:spacing w:line="1" w:lineRule="atLeast"/>
              <w:ind w:leftChars="-1" w:left="-1" w:hangingChars="1" w:hanging="2"/>
              <w:jc w:val="center"/>
              <w:textAlignment w:val="top"/>
              <w:outlineLvl w:val="0"/>
              <w:rPr>
                <w:position w:val="-1"/>
                <w:sz w:val="20"/>
                <w:szCs w:val="20"/>
                <w:lang w:eastAsia="ru-RU"/>
              </w:rPr>
            </w:pPr>
            <w:r w:rsidRPr="0024623D">
              <w:rPr>
                <w:position w:val="-1"/>
                <w:sz w:val="20"/>
                <w:szCs w:val="20"/>
                <w:lang w:eastAsia="ru-RU"/>
              </w:rPr>
              <w:t>продукту</w:t>
            </w:r>
            <w:r w:rsidRPr="0024623D">
              <w:rPr>
                <w:b/>
                <w:position w:val="-1"/>
                <w:sz w:val="20"/>
                <w:szCs w:val="20"/>
                <w:lang w:eastAsia="ru-RU"/>
              </w:rPr>
              <w:t xml:space="preserve"> –3 </w:t>
            </w:r>
            <w:r w:rsidRPr="0024623D">
              <w:rPr>
                <w:position w:val="-1"/>
                <w:sz w:val="20"/>
                <w:szCs w:val="20"/>
                <w:lang w:eastAsia="ru-RU"/>
              </w:rPr>
              <w:t>гурткових приміщень</w:t>
            </w:r>
          </w:p>
          <w:p w:rsidR="0024623D" w:rsidRPr="0024623D" w:rsidRDefault="0024623D" w:rsidP="0024623D">
            <w:pPr>
              <w:spacing w:line="259" w:lineRule="auto"/>
              <w:jc w:val="center"/>
              <w:rPr>
                <w:color w:val="000000"/>
                <w:sz w:val="20"/>
                <w:szCs w:val="20"/>
              </w:rPr>
            </w:pPr>
            <w:r w:rsidRPr="0024623D">
              <w:rPr>
                <w:color w:val="000000"/>
                <w:sz w:val="20"/>
                <w:szCs w:val="20"/>
              </w:rPr>
              <w:t>ефективності – підвищення прикладного змісту освіти</w:t>
            </w:r>
          </w:p>
          <w:p w:rsidR="0024623D" w:rsidRPr="0024623D" w:rsidRDefault="0024623D" w:rsidP="0024623D">
            <w:pPr>
              <w:spacing w:line="259" w:lineRule="auto"/>
              <w:jc w:val="center"/>
              <w:rPr>
                <w:color w:val="000000"/>
                <w:sz w:val="20"/>
                <w:szCs w:val="20"/>
              </w:rPr>
            </w:pPr>
          </w:p>
        </w:tc>
        <w:tc>
          <w:tcPr>
            <w:tcW w:w="1176" w:type="dxa"/>
          </w:tcPr>
          <w:p w:rsidR="0024623D" w:rsidRPr="0024623D" w:rsidRDefault="0024623D" w:rsidP="0024623D">
            <w:pPr>
              <w:spacing w:line="259" w:lineRule="auto"/>
              <w:jc w:val="center"/>
              <w:rPr>
                <w:color w:val="000000"/>
                <w:sz w:val="22"/>
                <w:szCs w:val="22"/>
              </w:rPr>
            </w:pPr>
            <w:r w:rsidRPr="0024623D">
              <w:rPr>
                <w:color w:val="000000"/>
                <w:sz w:val="22"/>
                <w:szCs w:val="22"/>
              </w:rPr>
              <w:t>інші джерела</w:t>
            </w:r>
          </w:p>
        </w:tc>
        <w:tc>
          <w:tcPr>
            <w:tcW w:w="1383" w:type="dxa"/>
          </w:tcPr>
          <w:p w:rsidR="0024623D" w:rsidRPr="0024623D" w:rsidRDefault="0024623D" w:rsidP="0024623D">
            <w:pPr>
              <w:spacing w:line="259" w:lineRule="auto"/>
              <w:jc w:val="center"/>
              <w:rPr>
                <w:b/>
                <w:color w:val="000000"/>
                <w:sz w:val="24"/>
              </w:rPr>
            </w:pPr>
            <w:r w:rsidRPr="0024623D">
              <w:rPr>
                <w:color w:val="000000"/>
                <w:sz w:val="24"/>
              </w:rPr>
              <w:t>-</w:t>
            </w:r>
          </w:p>
        </w:tc>
        <w:tc>
          <w:tcPr>
            <w:tcW w:w="1198" w:type="dxa"/>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tc>
        <w:tc>
          <w:tcPr>
            <w:tcW w:w="1198" w:type="dxa"/>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tc>
        <w:tc>
          <w:tcPr>
            <w:tcW w:w="2946" w:type="dxa"/>
          </w:tcPr>
          <w:p w:rsidR="0024623D" w:rsidRPr="0024623D" w:rsidRDefault="0024623D" w:rsidP="0024623D">
            <w:pPr>
              <w:spacing w:after="120" w:line="240" w:lineRule="auto"/>
              <w:textAlignment w:val="baseline"/>
              <w:rPr>
                <w:color w:val="000000"/>
                <w:sz w:val="24"/>
              </w:rPr>
            </w:pPr>
            <w:r w:rsidRPr="0024623D">
              <w:rPr>
                <w:color w:val="000000"/>
                <w:sz w:val="24"/>
              </w:rPr>
              <w:t xml:space="preserve">Забезпечено роботу </w:t>
            </w:r>
            <w:r w:rsidRPr="0024623D">
              <w:rPr>
                <w:bCs/>
                <w:color w:val="000000"/>
                <w:sz w:val="24"/>
                <w:lang w:val="en-US"/>
              </w:rPr>
              <w:t>STEM</w:t>
            </w:r>
            <w:r w:rsidRPr="0024623D">
              <w:rPr>
                <w:bCs/>
                <w:color w:val="000000"/>
                <w:sz w:val="24"/>
                <w:lang w:val="ru-RU"/>
              </w:rPr>
              <w:t>-</w:t>
            </w:r>
            <w:r w:rsidRPr="0024623D">
              <w:rPr>
                <w:bCs/>
                <w:color w:val="000000"/>
                <w:sz w:val="24"/>
              </w:rPr>
              <w:t xml:space="preserve">лабораторії в частині отримання здобувачами освіти практичного досвіду, навичок та знань, необхідних для майбутньої професії, кар’єри в наукових, технологічних, інженерних та математичних галузях. </w:t>
            </w:r>
          </w:p>
        </w:tc>
      </w:tr>
      <w:tr w:rsidR="0024623D" w:rsidRPr="0024623D" w:rsidTr="000A36B8">
        <w:tc>
          <w:tcPr>
            <w:tcW w:w="9294" w:type="dxa"/>
            <w:gridSpan w:val="6"/>
            <w:shd w:val="clear" w:color="auto" w:fill="auto"/>
          </w:tcPr>
          <w:p w:rsidR="0024623D" w:rsidRPr="0024623D" w:rsidRDefault="0024623D" w:rsidP="0024623D">
            <w:pPr>
              <w:spacing w:line="259" w:lineRule="auto"/>
              <w:rPr>
                <w:b/>
                <w:color w:val="000000"/>
                <w:sz w:val="24"/>
              </w:rPr>
            </w:pPr>
            <w:r w:rsidRPr="0024623D">
              <w:rPr>
                <w:b/>
                <w:color w:val="000000"/>
                <w:sz w:val="24"/>
              </w:rPr>
              <w:t>Загалом коштів</w:t>
            </w:r>
          </w:p>
        </w:tc>
        <w:tc>
          <w:tcPr>
            <w:tcW w:w="1383" w:type="dxa"/>
            <w:shd w:val="clear" w:color="auto" w:fill="auto"/>
          </w:tcPr>
          <w:p w:rsidR="0024623D" w:rsidRPr="0024623D" w:rsidRDefault="0024623D" w:rsidP="0024623D">
            <w:pPr>
              <w:spacing w:line="259" w:lineRule="auto"/>
              <w:jc w:val="center"/>
              <w:rPr>
                <w:b/>
                <w:color w:val="000000"/>
                <w:sz w:val="24"/>
              </w:rPr>
            </w:pPr>
            <w:r w:rsidRPr="0024623D">
              <w:rPr>
                <w:b/>
                <w:color w:val="000000"/>
                <w:sz w:val="24"/>
              </w:rPr>
              <w:t>20,000</w:t>
            </w:r>
          </w:p>
        </w:tc>
        <w:tc>
          <w:tcPr>
            <w:tcW w:w="1198" w:type="dxa"/>
            <w:shd w:val="clear" w:color="auto" w:fill="auto"/>
          </w:tcPr>
          <w:p w:rsidR="0024623D" w:rsidRPr="0024623D" w:rsidRDefault="0024623D" w:rsidP="0024623D">
            <w:pPr>
              <w:spacing w:line="259" w:lineRule="auto"/>
              <w:rPr>
                <w:color w:val="000000"/>
                <w:sz w:val="24"/>
              </w:rPr>
            </w:pPr>
          </w:p>
        </w:tc>
        <w:tc>
          <w:tcPr>
            <w:tcW w:w="1198" w:type="dxa"/>
            <w:shd w:val="clear" w:color="auto" w:fill="auto"/>
          </w:tcPr>
          <w:p w:rsidR="0024623D" w:rsidRPr="0024623D" w:rsidRDefault="0024623D" w:rsidP="0024623D">
            <w:pPr>
              <w:spacing w:line="259" w:lineRule="auto"/>
              <w:rPr>
                <w:color w:val="000000"/>
                <w:sz w:val="24"/>
              </w:rPr>
            </w:pPr>
          </w:p>
        </w:tc>
        <w:tc>
          <w:tcPr>
            <w:tcW w:w="2946" w:type="dxa"/>
            <w:shd w:val="clear" w:color="auto" w:fill="auto"/>
          </w:tcPr>
          <w:p w:rsidR="0024623D" w:rsidRPr="0024623D" w:rsidRDefault="0024623D" w:rsidP="0024623D">
            <w:pPr>
              <w:spacing w:line="259" w:lineRule="auto"/>
              <w:rPr>
                <w:color w:val="000000"/>
                <w:sz w:val="24"/>
              </w:rPr>
            </w:pPr>
          </w:p>
        </w:tc>
      </w:tr>
    </w:tbl>
    <w:p w:rsidR="0024623D" w:rsidRPr="0024623D" w:rsidRDefault="0024623D" w:rsidP="0024623D">
      <w:pPr>
        <w:spacing w:line="259" w:lineRule="auto"/>
        <w:rPr>
          <w:color w:val="000000"/>
          <w:szCs w:val="22"/>
        </w:rPr>
      </w:pPr>
    </w:p>
    <w:tbl>
      <w:tblPr>
        <w:tblStyle w:val="124"/>
        <w:tblW w:w="15908" w:type="dxa"/>
        <w:tblInd w:w="-289" w:type="dxa"/>
        <w:tblLayout w:type="fixed"/>
        <w:tblLook w:val="04A0" w:firstRow="1" w:lastRow="0" w:firstColumn="1" w:lastColumn="0" w:noHBand="0" w:noVBand="1"/>
      </w:tblPr>
      <w:tblGrid>
        <w:gridCol w:w="710"/>
        <w:gridCol w:w="2410"/>
        <w:gridCol w:w="2551"/>
        <w:gridCol w:w="1417"/>
        <w:gridCol w:w="1701"/>
        <w:gridCol w:w="1134"/>
        <w:gridCol w:w="16"/>
        <w:gridCol w:w="835"/>
        <w:gridCol w:w="16"/>
        <w:gridCol w:w="976"/>
        <w:gridCol w:w="16"/>
        <w:gridCol w:w="976"/>
        <w:gridCol w:w="16"/>
        <w:gridCol w:w="3103"/>
        <w:gridCol w:w="16"/>
        <w:gridCol w:w="15"/>
      </w:tblGrid>
      <w:tr w:rsidR="0024623D" w:rsidRPr="0024623D" w:rsidTr="000A36B8">
        <w:trPr>
          <w:gridAfter w:val="2"/>
          <w:wAfter w:w="31" w:type="dxa"/>
        </w:trPr>
        <w:tc>
          <w:tcPr>
            <w:tcW w:w="710" w:type="dxa"/>
            <w:vMerge w:val="restart"/>
            <w:tcBorders>
              <w:top w:val="single" w:sz="4" w:space="0" w:color="000000"/>
              <w:left w:val="single" w:sz="4" w:space="0" w:color="000000"/>
              <w:right w:val="single" w:sz="4" w:space="0" w:color="000000"/>
            </w:tcBorders>
            <w:shd w:val="clear" w:color="auto" w:fill="auto"/>
            <w:vAlign w:val="center"/>
          </w:tcPr>
          <w:p w:rsidR="0024623D" w:rsidRPr="0024623D" w:rsidRDefault="0024623D" w:rsidP="0024623D">
            <w:pPr>
              <w:spacing w:after="17" w:line="259" w:lineRule="auto"/>
              <w:ind w:left="24"/>
              <w:rPr>
                <w:b/>
                <w:color w:val="000000"/>
                <w:sz w:val="20"/>
                <w:szCs w:val="20"/>
              </w:rPr>
            </w:pPr>
            <w:r w:rsidRPr="0024623D">
              <w:rPr>
                <w:b/>
                <w:color w:val="000000"/>
                <w:sz w:val="20"/>
                <w:szCs w:val="20"/>
              </w:rPr>
              <w:t xml:space="preserve">№ </w:t>
            </w:r>
          </w:p>
          <w:p w:rsidR="0024623D" w:rsidRPr="0024623D" w:rsidRDefault="0024623D" w:rsidP="0024623D">
            <w:pPr>
              <w:spacing w:line="259" w:lineRule="auto"/>
              <w:rPr>
                <w:b/>
                <w:color w:val="000000"/>
                <w:sz w:val="20"/>
                <w:szCs w:val="20"/>
              </w:rPr>
            </w:pPr>
            <w:r w:rsidRPr="0024623D">
              <w:rPr>
                <w:b/>
                <w:color w:val="000000"/>
                <w:sz w:val="20"/>
                <w:szCs w:val="20"/>
              </w:rPr>
              <w:t xml:space="preserve">з/п </w:t>
            </w:r>
          </w:p>
        </w:tc>
        <w:tc>
          <w:tcPr>
            <w:tcW w:w="2410" w:type="dxa"/>
            <w:vMerge w:val="restart"/>
            <w:tcBorders>
              <w:top w:val="single" w:sz="4" w:space="0" w:color="000000"/>
              <w:left w:val="single" w:sz="4" w:space="0" w:color="000000"/>
              <w:right w:val="single" w:sz="4" w:space="0" w:color="000000"/>
            </w:tcBorders>
            <w:shd w:val="clear" w:color="auto" w:fill="auto"/>
            <w:vAlign w:val="center"/>
          </w:tcPr>
          <w:p w:rsidR="0024623D" w:rsidRPr="0024623D" w:rsidRDefault="0024623D" w:rsidP="0024623D">
            <w:pPr>
              <w:spacing w:line="259" w:lineRule="auto"/>
              <w:jc w:val="center"/>
              <w:rPr>
                <w:b/>
                <w:color w:val="000000"/>
                <w:sz w:val="20"/>
                <w:szCs w:val="20"/>
              </w:rPr>
            </w:pPr>
            <w:r w:rsidRPr="0024623D">
              <w:rPr>
                <w:b/>
                <w:color w:val="000000"/>
                <w:sz w:val="20"/>
                <w:szCs w:val="20"/>
              </w:rPr>
              <w:t>Назва завдання</w:t>
            </w:r>
          </w:p>
        </w:tc>
        <w:tc>
          <w:tcPr>
            <w:tcW w:w="2551" w:type="dxa"/>
            <w:vMerge w:val="restart"/>
            <w:tcBorders>
              <w:top w:val="single" w:sz="4" w:space="0" w:color="000000"/>
              <w:left w:val="single" w:sz="4" w:space="0" w:color="000000"/>
              <w:right w:val="single" w:sz="4" w:space="0" w:color="000000"/>
            </w:tcBorders>
            <w:shd w:val="clear" w:color="auto" w:fill="auto"/>
            <w:vAlign w:val="center"/>
          </w:tcPr>
          <w:p w:rsidR="0024623D" w:rsidRPr="0024623D" w:rsidRDefault="0024623D" w:rsidP="0024623D">
            <w:pPr>
              <w:spacing w:line="259" w:lineRule="auto"/>
              <w:jc w:val="center"/>
              <w:rPr>
                <w:b/>
                <w:color w:val="000000"/>
                <w:sz w:val="20"/>
                <w:szCs w:val="20"/>
              </w:rPr>
            </w:pPr>
            <w:r w:rsidRPr="0024623D">
              <w:rPr>
                <w:b/>
                <w:color w:val="000000"/>
                <w:sz w:val="20"/>
                <w:szCs w:val="20"/>
              </w:rPr>
              <w:t>Перелік заходів завдання</w:t>
            </w:r>
          </w:p>
        </w:tc>
        <w:tc>
          <w:tcPr>
            <w:tcW w:w="1417" w:type="dxa"/>
            <w:vMerge w:val="restart"/>
            <w:tcBorders>
              <w:top w:val="single" w:sz="4" w:space="0" w:color="000000"/>
              <w:left w:val="single" w:sz="4" w:space="0" w:color="000000"/>
            </w:tcBorders>
            <w:shd w:val="clear" w:color="auto" w:fill="auto"/>
          </w:tcPr>
          <w:p w:rsidR="0024623D" w:rsidRPr="0024623D" w:rsidRDefault="0024623D" w:rsidP="0024623D">
            <w:pPr>
              <w:spacing w:line="259" w:lineRule="auto"/>
              <w:jc w:val="center"/>
              <w:rPr>
                <w:b/>
                <w:color w:val="000000"/>
                <w:sz w:val="20"/>
                <w:szCs w:val="20"/>
              </w:rPr>
            </w:pPr>
          </w:p>
          <w:p w:rsidR="0024623D" w:rsidRPr="0024623D" w:rsidRDefault="0024623D" w:rsidP="0024623D">
            <w:pPr>
              <w:spacing w:line="259" w:lineRule="auto"/>
              <w:jc w:val="center"/>
              <w:rPr>
                <w:b/>
                <w:color w:val="000000"/>
                <w:sz w:val="20"/>
                <w:szCs w:val="20"/>
              </w:rPr>
            </w:pPr>
            <w:r w:rsidRPr="0024623D">
              <w:rPr>
                <w:b/>
                <w:color w:val="000000"/>
                <w:sz w:val="20"/>
                <w:szCs w:val="20"/>
              </w:rPr>
              <w:t>Виконавці  завдання</w:t>
            </w:r>
          </w:p>
        </w:tc>
        <w:tc>
          <w:tcPr>
            <w:tcW w:w="1701" w:type="dxa"/>
            <w:vMerge w:val="restart"/>
            <w:tcBorders>
              <w:top w:val="single" w:sz="4" w:space="0" w:color="000000"/>
            </w:tcBorders>
            <w:shd w:val="clear" w:color="auto" w:fill="auto"/>
          </w:tcPr>
          <w:p w:rsidR="0024623D" w:rsidRPr="0024623D" w:rsidRDefault="0024623D" w:rsidP="0024623D">
            <w:pPr>
              <w:spacing w:line="259" w:lineRule="auto"/>
              <w:jc w:val="center"/>
              <w:rPr>
                <w:b/>
                <w:sz w:val="20"/>
                <w:szCs w:val="20"/>
              </w:rPr>
            </w:pPr>
            <w:r w:rsidRPr="0024623D">
              <w:rPr>
                <w:b/>
                <w:sz w:val="20"/>
                <w:szCs w:val="20"/>
              </w:rPr>
              <w:t>Показники виконання заходу, один. виміру</w:t>
            </w:r>
          </w:p>
          <w:p w:rsidR="0024623D" w:rsidRPr="0024623D" w:rsidRDefault="0024623D" w:rsidP="0024623D">
            <w:pPr>
              <w:spacing w:line="259" w:lineRule="auto"/>
              <w:jc w:val="center"/>
              <w:rPr>
                <w:b/>
                <w:color w:val="000000"/>
                <w:sz w:val="20"/>
                <w:szCs w:val="20"/>
              </w:rPr>
            </w:pPr>
            <w:r w:rsidRPr="0024623D">
              <w:rPr>
                <w:b/>
                <w:sz w:val="20"/>
                <w:szCs w:val="20"/>
              </w:rPr>
              <w:t>(тис. грн.)</w:t>
            </w:r>
          </w:p>
        </w:tc>
        <w:tc>
          <w:tcPr>
            <w:tcW w:w="1134" w:type="dxa"/>
            <w:vMerge w:val="restart"/>
            <w:tcBorders>
              <w:top w:val="single" w:sz="4" w:space="0" w:color="000000"/>
              <w:right w:val="single" w:sz="4" w:space="0" w:color="000000"/>
            </w:tcBorders>
            <w:shd w:val="clear" w:color="auto" w:fill="auto"/>
          </w:tcPr>
          <w:p w:rsidR="0024623D" w:rsidRPr="0024623D" w:rsidRDefault="0024623D" w:rsidP="0024623D">
            <w:pPr>
              <w:spacing w:line="259" w:lineRule="auto"/>
              <w:jc w:val="center"/>
              <w:rPr>
                <w:b/>
                <w:color w:val="000000"/>
                <w:sz w:val="20"/>
                <w:szCs w:val="20"/>
              </w:rPr>
            </w:pPr>
          </w:p>
          <w:p w:rsidR="0024623D" w:rsidRPr="0024623D" w:rsidRDefault="0024623D" w:rsidP="0024623D">
            <w:pPr>
              <w:spacing w:line="259" w:lineRule="auto"/>
              <w:jc w:val="center"/>
              <w:rPr>
                <w:b/>
                <w:color w:val="000000"/>
                <w:sz w:val="20"/>
                <w:szCs w:val="20"/>
              </w:rPr>
            </w:pPr>
            <w:r w:rsidRPr="0024623D">
              <w:rPr>
                <w:b/>
                <w:color w:val="000000"/>
                <w:sz w:val="20"/>
                <w:szCs w:val="20"/>
              </w:rPr>
              <w:t>Джерела*</w:t>
            </w:r>
          </w:p>
        </w:tc>
        <w:tc>
          <w:tcPr>
            <w:tcW w:w="2835" w:type="dxa"/>
            <w:gridSpan w:val="6"/>
            <w:shd w:val="clear" w:color="auto" w:fill="auto"/>
          </w:tcPr>
          <w:p w:rsidR="0024623D" w:rsidRPr="0024623D" w:rsidRDefault="0024623D" w:rsidP="0024623D">
            <w:pPr>
              <w:spacing w:line="259" w:lineRule="auto"/>
              <w:jc w:val="center"/>
              <w:rPr>
                <w:b/>
                <w:color w:val="000000"/>
                <w:sz w:val="20"/>
                <w:szCs w:val="20"/>
              </w:rPr>
            </w:pPr>
            <w:r w:rsidRPr="0024623D">
              <w:rPr>
                <w:b/>
                <w:color w:val="000000"/>
                <w:sz w:val="20"/>
                <w:szCs w:val="20"/>
              </w:rPr>
              <w:t>Фінансування</w:t>
            </w:r>
          </w:p>
        </w:tc>
        <w:tc>
          <w:tcPr>
            <w:tcW w:w="3119" w:type="dxa"/>
            <w:gridSpan w:val="2"/>
            <w:vMerge w:val="restart"/>
            <w:shd w:val="clear" w:color="auto" w:fill="auto"/>
          </w:tcPr>
          <w:p w:rsidR="0024623D" w:rsidRPr="0024623D" w:rsidRDefault="0024623D" w:rsidP="0024623D">
            <w:pPr>
              <w:spacing w:line="259" w:lineRule="auto"/>
              <w:jc w:val="center"/>
              <w:rPr>
                <w:b/>
                <w:color w:val="000000"/>
                <w:sz w:val="20"/>
                <w:szCs w:val="20"/>
              </w:rPr>
            </w:pPr>
            <w:r w:rsidRPr="0024623D">
              <w:rPr>
                <w:b/>
                <w:color w:val="000000"/>
                <w:sz w:val="20"/>
                <w:szCs w:val="20"/>
              </w:rPr>
              <w:t>Очікуваний результат</w:t>
            </w:r>
          </w:p>
        </w:tc>
      </w:tr>
      <w:tr w:rsidR="0024623D" w:rsidRPr="0024623D" w:rsidTr="000A36B8">
        <w:trPr>
          <w:gridAfter w:val="2"/>
          <w:wAfter w:w="31" w:type="dxa"/>
        </w:trPr>
        <w:tc>
          <w:tcPr>
            <w:tcW w:w="710" w:type="dxa"/>
            <w:vMerge/>
            <w:tcBorders>
              <w:left w:val="single" w:sz="4" w:space="0" w:color="000000"/>
              <w:right w:val="single" w:sz="4" w:space="0" w:color="000000"/>
            </w:tcBorders>
            <w:shd w:val="clear" w:color="auto" w:fill="auto"/>
          </w:tcPr>
          <w:p w:rsidR="0024623D" w:rsidRPr="0024623D" w:rsidRDefault="0024623D" w:rsidP="0024623D">
            <w:pPr>
              <w:spacing w:line="259" w:lineRule="auto"/>
              <w:rPr>
                <w:color w:val="000000"/>
                <w:szCs w:val="22"/>
              </w:rPr>
            </w:pPr>
          </w:p>
        </w:tc>
        <w:tc>
          <w:tcPr>
            <w:tcW w:w="2410" w:type="dxa"/>
            <w:vMerge/>
            <w:tcBorders>
              <w:left w:val="single" w:sz="4" w:space="0" w:color="000000"/>
              <w:right w:val="single" w:sz="4" w:space="0" w:color="000000"/>
            </w:tcBorders>
            <w:shd w:val="clear" w:color="auto" w:fill="auto"/>
          </w:tcPr>
          <w:p w:rsidR="0024623D" w:rsidRPr="0024623D" w:rsidRDefault="0024623D" w:rsidP="0024623D">
            <w:pPr>
              <w:spacing w:line="259" w:lineRule="auto"/>
              <w:rPr>
                <w:color w:val="000000"/>
                <w:szCs w:val="22"/>
              </w:rPr>
            </w:pPr>
          </w:p>
        </w:tc>
        <w:tc>
          <w:tcPr>
            <w:tcW w:w="2551" w:type="dxa"/>
            <w:vMerge/>
            <w:tcBorders>
              <w:left w:val="single" w:sz="4" w:space="0" w:color="000000"/>
              <w:right w:val="single" w:sz="4" w:space="0" w:color="000000"/>
            </w:tcBorders>
            <w:shd w:val="clear" w:color="auto" w:fill="auto"/>
          </w:tcPr>
          <w:p w:rsidR="0024623D" w:rsidRPr="0024623D" w:rsidRDefault="0024623D" w:rsidP="0024623D">
            <w:pPr>
              <w:spacing w:line="259" w:lineRule="auto"/>
              <w:rPr>
                <w:color w:val="000000"/>
                <w:szCs w:val="22"/>
              </w:rPr>
            </w:pPr>
          </w:p>
        </w:tc>
        <w:tc>
          <w:tcPr>
            <w:tcW w:w="1417" w:type="dxa"/>
            <w:vMerge/>
            <w:tcBorders>
              <w:left w:val="single" w:sz="4" w:space="0" w:color="000000"/>
            </w:tcBorders>
            <w:shd w:val="clear" w:color="auto" w:fill="auto"/>
          </w:tcPr>
          <w:p w:rsidR="0024623D" w:rsidRPr="0024623D" w:rsidRDefault="0024623D" w:rsidP="0024623D">
            <w:pPr>
              <w:spacing w:line="259" w:lineRule="auto"/>
              <w:rPr>
                <w:color w:val="000000"/>
                <w:szCs w:val="22"/>
              </w:rPr>
            </w:pPr>
          </w:p>
        </w:tc>
        <w:tc>
          <w:tcPr>
            <w:tcW w:w="1701" w:type="dxa"/>
            <w:vMerge/>
            <w:shd w:val="clear" w:color="auto" w:fill="auto"/>
          </w:tcPr>
          <w:p w:rsidR="0024623D" w:rsidRPr="0024623D" w:rsidRDefault="0024623D" w:rsidP="0024623D">
            <w:pPr>
              <w:spacing w:line="259" w:lineRule="auto"/>
              <w:rPr>
                <w:color w:val="000000"/>
                <w:szCs w:val="22"/>
              </w:rPr>
            </w:pPr>
          </w:p>
        </w:tc>
        <w:tc>
          <w:tcPr>
            <w:tcW w:w="1134" w:type="dxa"/>
            <w:vMerge/>
            <w:tcBorders>
              <w:right w:val="single" w:sz="4" w:space="0" w:color="000000"/>
            </w:tcBorders>
            <w:shd w:val="clear" w:color="auto" w:fill="auto"/>
          </w:tcPr>
          <w:p w:rsidR="0024623D" w:rsidRPr="0024623D" w:rsidRDefault="0024623D" w:rsidP="0024623D">
            <w:pPr>
              <w:spacing w:line="259" w:lineRule="auto"/>
              <w:rPr>
                <w:color w:val="000000"/>
                <w:szCs w:val="22"/>
              </w:rPr>
            </w:pPr>
          </w:p>
        </w:tc>
        <w:tc>
          <w:tcPr>
            <w:tcW w:w="2835" w:type="dxa"/>
            <w:gridSpan w:val="6"/>
            <w:tcBorders>
              <w:left w:val="single" w:sz="4" w:space="0" w:color="000000"/>
            </w:tcBorders>
            <w:shd w:val="clear" w:color="auto" w:fill="auto"/>
          </w:tcPr>
          <w:p w:rsidR="0024623D" w:rsidRPr="0024623D" w:rsidRDefault="0024623D" w:rsidP="0024623D">
            <w:pPr>
              <w:spacing w:line="259" w:lineRule="auto"/>
              <w:jc w:val="center"/>
              <w:rPr>
                <w:color w:val="000000"/>
                <w:sz w:val="20"/>
                <w:szCs w:val="20"/>
              </w:rPr>
            </w:pPr>
            <w:r w:rsidRPr="0024623D">
              <w:rPr>
                <w:color w:val="000000"/>
                <w:sz w:val="20"/>
                <w:szCs w:val="20"/>
              </w:rPr>
              <w:t>Обсяги, тис. грн</w:t>
            </w:r>
          </w:p>
        </w:tc>
        <w:tc>
          <w:tcPr>
            <w:tcW w:w="3119" w:type="dxa"/>
            <w:gridSpan w:val="2"/>
            <w:vMerge/>
            <w:shd w:val="clear" w:color="auto" w:fill="auto"/>
          </w:tcPr>
          <w:p w:rsidR="0024623D" w:rsidRPr="0024623D" w:rsidRDefault="0024623D" w:rsidP="0024623D">
            <w:pPr>
              <w:spacing w:line="259" w:lineRule="auto"/>
              <w:rPr>
                <w:color w:val="000000"/>
                <w:szCs w:val="22"/>
              </w:rPr>
            </w:pPr>
          </w:p>
        </w:tc>
      </w:tr>
      <w:tr w:rsidR="0024623D" w:rsidRPr="0024623D" w:rsidTr="000A36B8">
        <w:trPr>
          <w:gridAfter w:val="2"/>
          <w:wAfter w:w="31" w:type="dxa"/>
        </w:trPr>
        <w:tc>
          <w:tcPr>
            <w:tcW w:w="710" w:type="dxa"/>
            <w:vMerge/>
            <w:tcBorders>
              <w:left w:val="single" w:sz="4" w:space="0" w:color="000000"/>
              <w:bottom w:val="single" w:sz="4" w:space="0" w:color="000000"/>
              <w:right w:val="single" w:sz="4" w:space="0" w:color="000000"/>
            </w:tcBorders>
            <w:shd w:val="clear" w:color="auto" w:fill="auto"/>
          </w:tcPr>
          <w:p w:rsidR="0024623D" w:rsidRPr="0024623D" w:rsidRDefault="0024623D" w:rsidP="0024623D">
            <w:pPr>
              <w:spacing w:line="259" w:lineRule="auto"/>
              <w:rPr>
                <w:color w:val="000000"/>
                <w:szCs w:val="22"/>
              </w:rPr>
            </w:pPr>
          </w:p>
        </w:tc>
        <w:tc>
          <w:tcPr>
            <w:tcW w:w="2410" w:type="dxa"/>
            <w:vMerge/>
            <w:tcBorders>
              <w:left w:val="single" w:sz="4" w:space="0" w:color="000000"/>
              <w:bottom w:val="single" w:sz="4" w:space="0" w:color="000000"/>
              <w:right w:val="single" w:sz="4" w:space="0" w:color="000000"/>
            </w:tcBorders>
            <w:shd w:val="clear" w:color="auto" w:fill="auto"/>
          </w:tcPr>
          <w:p w:rsidR="0024623D" w:rsidRPr="0024623D" w:rsidRDefault="0024623D" w:rsidP="0024623D">
            <w:pPr>
              <w:spacing w:line="259" w:lineRule="auto"/>
              <w:rPr>
                <w:color w:val="000000"/>
                <w:szCs w:val="22"/>
              </w:rPr>
            </w:pPr>
          </w:p>
        </w:tc>
        <w:tc>
          <w:tcPr>
            <w:tcW w:w="2551" w:type="dxa"/>
            <w:vMerge/>
            <w:tcBorders>
              <w:left w:val="single" w:sz="4" w:space="0" w:color="000000"/>
              <w:bottom w:val="single" w:sz="4" w:space="0" w:color="000000"/>
              <w:right w:val="single" w:sz="4" w:space="0" w:color="000000"/>
            </w:tcBorders>
            <w:shd w:val="clear" w:color="auto" w:fill="auto"/>
          </w:tcPr>
          <w:p w:rsidR="0024623D" w:rsidRPr="0024623D" w:rsidRDefault="0024623D" w:rsidP="0024623D">
            <w:pPr>
              <w:spacing w:line="259" w:lineRule="auto"/>
              <w:rPr>
                <w:color w:val="000000"/>
                <w:szCs w:val="22"/>
              </w:rPr>
            </w:pPr>
          </w:p>
        </w:tc>
        <w:tc>
          <w:tcPr>
            <w:tcW w:w="1417" w:type="dxa"/>
            <w:vMerge/>
            <w:tcBorders>
              <w:left w:val="single" w:sz="4" w:space="0" w:color="000000"/>
              <w:bottom w:val="single" w:sz="4" w:space="0" w:color="000000"/>
            </w:tcBorders>
            <w:shd w:val="clear" w:color="auto" w:fill="auto"/>
          </w:tcPr>
          <w:p w:rsidR="0024623D" w:rsidRPr="0024623D" w:rsidRDefault="0024623D" w:rsidP="0024623D">
            <w:pPr>
              <w:spacing w:line="259" w:lineRule="auto"/>
              <w:rPr>
                <w:color w:val="000000"/>
                <w:szCs w:val="22"/>
              </w:rPr>
            </w:pPr>
          </w:p>
        </w:tc>
        <w:tc>
          <w:tcPr>
            <w:tcW w:w="1701" w:type="dxa"/>
            <w:vMerge/>
            <w:shd w:val="clear" w:color="auto" w:fill="auto"/>
          </w:tcPr>
          <w:p w:rsidR="0024623D" w:rsidRPr="0024623D" w:rsidRDefault="0024623D" w:rsidP="0024623D">
            <w:pPr>
              <w:spacing w:line="259" w:lineRule="auto"/>
              <w:rPr>
                <w:color w:val="000000"/>
                <w:szCs w:val="22"/>
              </w:rPr>
            </w:pPr>
          </w:p>
        </w:tc>
        <w:tc>
          <w:tcPr>
            <w:tcW w:w="1134" w:type="dxa"/>
            <w:vMerge/>
            <w:tcBorders>
              <w:right w:val="single" w:sz="4" w:space="0" w:color="000000"/>
            </w:tcBorders>
            <w:shd w:val="clear" w:color="auto" w:fill="auto"/>
          </w:tcPr>
          <w:p w:rsidR="0024623D" w:rsidRPr="0024623D" w:rsidRDefault="0024623D" w:rsidP="0024623D">
            <w:pPr>
              <w:spacing w:line="259" w:lineRule="auto"/>
              <w:rPr>
                <w:color w:val="000000"/>
                <w:szCs w:val="22"/>
              </w:rPr>
            </w:pP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rsidR="0024623D" w:rsidRPr="0024623D" w:rsidRDefault="0024623D" w:rsidP="0024623D">
            <w:pPr>
              <w:spacing w:line="259" w:lineRule="auto"/>
              <w:jc w:val="center"/>
              <w:rPr>
                <w:color w:val="000000"/>
                <w:sz w:val="20"/>
                <w:szCs w:val="20"/>
              </w:rPr>
            </w:pPr>
            <w:r w:rsidRPr="0024623D">
              <w:rPr>
                <w:color w:val="000000"/>
                <w:sz w:val="20"/>
                <w:szCs w:val="20"/>
              </w:rPr>
              <w:t>2026 рік</w:t>
            </w:r>
          </w:p>
        </w:tc>
        <w:tc>
          <w:tcPr>
            <w:tcW w:w="992" w:type="dxa"/>
            <w:gridSpan w:val="2"/>
            <w:tcBorders>
              <w:top w:val="single" w:sz="4" w:space="0" w:color="000000"/>
              <w:left w:val="single" w:sz="4" w:space="0" w:color="000000"/>
              <w:bottom w:val="single" w:sz="4" w:space="0" w:color="000000"/>
              <w:right w:val="single" w:sz="4" w:space="0" w:color="auto"/>
            </w:tcBorders>
            <w:shd w:val="clear" w:color="auto" w:fill="auto"/>
          </w:tcPr>
          <w:p w:rsidR="0024623D" w:rsidRPr="0024623D" w:rsidRDefault="0024623D" w:rsidP="0024623D">
            <w:pPr>
              <w:spacing w:line="259" w:lineRule="auto"/>
              <w:jc w:val="center"/>
              <w:rPr>
                <w:color w:val="000000"/>
                <w:sz w:val="20"/>
                <w:szCs w:val="20"/>
              </w:rPr>
            </w:pPr>
            <w:r w:rsidRPr="0024623D">
              <w:rPr>
                <w:color w:val="000000"/>
                <w:sz w:val="20"/>
                <w:szCs w:val="20"/>
              </w:rPr>
              <w:t>2027</w:t>
            </w:r>
          </w:p>
          <w:p w:rsidR="0024623D" w:rsidRPr="0024623D" w:rsidRDefault="0024623D" w:rsidP="0024623D">
            <w:pPr>
              <w:spacing w:line="259" w:lineRule="auto"/>
              <w:jc w:val="center"/>
              <w:rPr>
                <w:color w:val="000000"/>
                <w:sz w:val="20"/>
                <w:szCs w:val="20"/>
              </w:rPr>
            </w:pPr>
            <w:r w:rsidRPr="0024623D">
              <w:rPr>
                <w:color w:val="000000"/>
                <w:sz w:val="20"/>
                <w:szCs w:val="20"/>
              </w:rPr>
              <w:t>рік</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24623D" w:rsidRPr="0024623D" w:rsidRDefault="0024623D" w:rsidP="0024623D">
            <w:pPr>
              <w:spacing w:line="259" w:lineRule="auto"/>
              <w:jc w:val="center"/>
              <w:rPr>
                <w:color w:val="000000"/>
                <w:sz w:val="20"/>
                <w:szCs w:val="20"/>
              </w:rPr>
            </w:pPr>
            <w:r w:rsidRPr="0024623D">
              <w:rPr>
                <w:color w:val="000000"/>
                <w:sz w:val="20"/>
                <w:szCs w:val="20"/>
              </w:rPr>
              <w:t>2028</w:t>
            </w:r>
          </w:p>
          <w:p w:rsidR="0024623D" w:rsidRPr="0024623D" w:rsidRDefault="0024623D" w:rsidP="0024623D">
            <w:pPr>
              <w:spacing w:line="259" w:lineRule="auto"/>
              <w:jc w:val="center"/>
              <w:rPr>
                <w:color w:val="000000"/>
                <w:sz w:val="20"/>
                <w:szCs w:val="20"/>
              </w:rPr>
            </w:pPr>
            <w:r w:rsidRPr="0024623D">
              <w:rPr>
                <w:color w:val="000000"/>
                <w:sz w:val="20"/>
                <w:szCs w:val="20"/>
              </w:rPr>
              <w:t xml:space="preserve"> рік</w:t>
            </w:r>
          </w:p>
        </w:tc>
        <w:tc>
          <w:tcPr>
            <w:tcW w:w="3119" w:type="dxa"/>
            <w:gridSpan w:val="2"/>
            <w:shd w:val="clear" w:color="auto" w:fill="auto"/>
          </w:tcPr>
          <w:p w:rsidR="0024623D" w:rsidRPr="0024623D" w:rsidRDefault="0024623D" w:rsidP="0024623D">
            <w:pPr>
              <w:spacing w:line="259" w:lineRule="auto"/>
              <w:rPr>
                <w:color w:val="000000"/>
                <w:szCs w:val="22"/>
              </w:rPr>
            </w:pPr>
          </w:p>
        </w:tc>
      </w:tr>
      <w:tr w:rsidR="0024623D" w:rsidRPr="0024623D" w:rsidTr="000A36B8">
        <w:tc>
          <w:tcPr>
            <w:tcW w:w="15908" w:type="dxa"/>
            <w:gridSpan w:val="16"/>
            <w:shd w:val="clear" w:color="auto" w:fill="auto"/>
          </w:tcPr>
          <w:p w:rsidR="0024623D" w:rsidRPr="0024623D" w:rsidRDefault="0024623D" w:rsidP="0024623D">
            <w:pPr>
              <w:spacing w:line="259" w:lineRule="auto"/>
              <w:jc w:val="center"/>
              <w:rPr>
                <w:b/>
                <w:color w:val="000000"/>
                <w:sz w:val="24"/>
              </w:rPr>
            </w:pPr>
            <w:r w:rsidRPr="0024623D">
              <w:rPr>
                <w:b/>
                <w:color w:val="000000"/>
                <w:sz w:val="24"/>
              </w:rPr>
              <w:t>ІУ. Освіта осіб з особливими освітніми потребами</w:t>
            </w:r>
          </w:p>
        </w:tc>
      </w:tr>
      <w:tr w:rsidR="0024623D" w:rsidRPr="0024623D" w:rsidTr="000A36B8">
        <w:trPr>
          <w:gridAfter w:val="2"/>
          <w:wAfter w:w="31" w:type="dxa"/>
          <w:trHeight w:val="520"/>
        </w:trPr>
        <w:tc>
          <w:tcPr>
            <w:tcW w:w="710" w:type="dxa"/>
            <w:vMerge w:val="restart"/>
            <w:tcBorders>
              <w:top w:val="single" w:sz="4" w:space="0" w:color="auto"/>
              <w:left w:val="single" w:sz="4" w:space="0" w:color="auto"/>
              <w:right w:val="single" w:sz="4" w:space="0" w:color="auto"/>
            </w:tcBorders>
          </w:tcPr>
          <w:p w:rsidR="0024623D" w:rsidRPr="0024623D" w:rsidRDefault="0024623D" w:rsidP="0024623D">
            <w:pPr>
              <w:spacing w:line="259" w:lineRule="auto"/>
              <w:rPr>
                <w:b/>
                <w:color w:val="000000"/>
                <w:sz w:val="24"/>
              </w:rPr>
            </w:pPr>
            <w:r w:rsidRPr="0024623D">
              <w:rPr>
                <w:b/>
                <w:color w:val="000000"/>
                <w:sz w:val="24"/>
              </w:rPr>
              <w:lastRenderedPageBreak/>
              <w:t>4.1.</w:t>
            </w:r>
          </w:p>
        </w:tc>
        <w:tc>
          <w:tcPr>
            <w:tcW w:w="2410" w:type="dxa"/>
            <w:vMerge w:val="restart"/>
            <w:tcBorders>
              <w:left w:val="single" w:sz="4" w:space="0" w:color="auto"/>
            </w:tcBorders>
          </w:tcPr>
          <w:p w:rsidR="0024623D" w:rsidRPr="0024623D" w:rsidRDefault="0024623D" w:rsidP="0024623D">
            <w:pPr>
              <w:spacing w:line="259" w:lineRule="auto"/>
              <w:rPr>
                <w:b/>
                <w:color w:val="000000"/>
                <w:sz w:val="24"/>
              </w:rPr>
            </w:pPr>
            <w:r w:rsidRPr="0024623D">
              <w:rPr>
                <w:b/>
                <w:color w:val="000000"/>
                <w:sz w:val="24"/>
              </w:rPr>
              <w:t>Завдання 1.</w:t>
            </w:r>
          </w:p>
          <w:p w:rsidR="0024623D" w:rsidRPr="0024623D" w:rsidRDefault="0024623D" w:rsidP="0024623D">
            <w:pPr>
              <w:spacing w:line="259" w:lineRule="auto"/>
              <w:rPr>
                <w:b/>
                <w:color w:val="000000"/>
                <w:sz w:val="24"/>
              </w:rPr>
            </w:pPr>
            <w:r w:rsidRPr="0024623D">
              <w:rPr>
                <w:b/>
                <w:color w:val="000000"/>
                <w:sz w:val="24"/>
              </w:rPr>
              <w:t>Посилення спроможності закладів освіти до потреб здобувачів освіти з особливими освітніми потребами.</w:t>
            </w:r>
          </w:p>
        </w:tc>
        <w:tc>
          <w:tcPr>
            <w:tcW w:w="2551" w:type="dxa"/>
          </w:tcPr>
          <w:p w:rsidR="0024623D" w:rsidRPr="0024623D" w:rsidRDefault="0024623D" w:rsidP="0024623D">
            <w:pPr>
              <w:spacing w:line="259" w:lineRule="auto"/>
              <w:rPr>
                <w:color w:val="000000"/>
                <w:sz w:val="24"/>
              </w:rPr>
            </w:pPr>
            <w:r w:rsidRPr="0024623D">
              <w:rPr>
                <w:color w:val="000000"/>
                <w:sz w:val="24"/>
              </w:rPr>
              <w:t>4.1.1 Завершити облаштування пандусів для маломобільних груп дітей, інших елементів архітектурної доступності до будівель закладів освіти.</w:t>
            </w:r>
          </w:p>
        </w:tc>
        <w:tc>
          <w:tcPr>
            <w:tcW w:w="1417" w:type="dxa"/>
          </w:tcPr>
          <w:p w:rsidR="0024623D" w:rsidRPr="0024623D" w:rsidRDefault="0024623D" w:rsidP="0024623D">
            <w:pPr>
              <w:spacing w:line="259" w:lineRule="auto"/>
              <w:jc w:val="center"/>
              <w:rPr>
                <w:color w:val="000000"/>
                <w:sz w:val="24"/>
              </w:rPr>
            </w:pPr>
            <w:r w:rsidRPr="0024623D">
              <w:rPr>
                <w:color w:val="000000"/>
                <w:sz w:val="24"/>
              </w:rPr>
              <w:t>відділ освіти</w:t>
            </w:r>
          </w:p>
          <w:p w:rsidR="0024623D" w:rsidRPr="0024623D" w:rsidRDefault="0024623D" w:rsidP="0024623D">
            <w:pPr>
              <w:spacing w:line="259" w:lineRule="auto"/>
              <w:jc w:val="center"/>
              <w:rPr>
                <w:color w:val="000000"/>
                <w:sz w:val="24"/>
              </w:rPr>
            </w:pPr>
          </w:p>
        </w:tc>
        <w:tc>
          <w:tcPr>
            <w:tcW w:w="1701" w:type="dxa"/>
          </w:tcPr>
          <w:p w:rsidR="0024623D" w:rsidRPr="0024623D" w:rsidRDefault="0024623D" w:rsidP="0024623D">
            <w:pPr>
              <w:spacing w:line="259" w:lineRule="auto"/>
              <w:jc w:val="center"/>
              <w:rPr>
                <w:color w:val="000000"/>
                <w:sz w:val="20"/>
                <w:szCs w:val="20"/>
              </w:rPr>
            </w:pPr>
            <w:r w:rsidRPr="0024623D">
              <w:rPr>
                <w:color w:val="000000"/>
                <w:sz w:val="20"/>
                <w:szCs w:val="20"/>
              </w:rPr>
              <w:t>затрат – 0,00</w:t>
            </w:r>
          </w:p>
          <w:p w:rsidR="0024623D" w:rsidRPr="0024623D" w:rsidRDefault="0024623D" w:rsidP="0024623D">
            <w:pPr>
              <w:suppressAutoHyphens/>
              <w:autoSpaceDE w:val="0"/>
              <w:autoSpaceDN w:val="0"/>
              <w:adjustRightInd w:val="0"/>
              <w:spacing w:line="1" w:lineRule="atLeast"/>
              <w:ind w:leftChars="-1" w:left="-1" w:hangingChars="1" w:hanging="2"/>
              <w:jc w:val="center"/>
              <w:textAlignment w:val="top"/>
              <w:outlineLvl w:val="0"/>
              <w:rPr>
                <w:position w:val="-1"/>
                <w:sz w:val="20"/>
                <w:szCs w:val="20"/>
                <w:lang w:eastAsia="ru-RU"/>
              </w:rPr>
            </w:pPr>
            <w:r w:rsidRPr="0024623D">
              <w:rPr>
                <w:position w:val="-1"/>
                <w:sz w:val="20"/>
                <w:szCs w:val="20"/>
                <w:lang w:eastAsia="ru-RU"/>
              </w:rPr>
              <w:t>продукту</w:t>
            </w:r>
            <w:r w:rsidRPr="0024623D">
              <w:rPr>
                <w:b/>
                <w:position w:val="-1"/>
                <w:sz w:val="20"/>
                <w:szCs w:val="20"/>
                <w:lang w:eastAsia="ru-RU"/>
              </w:rPr>
              <w:t xml:space="preserve"> – </w:t>
            </w:r>
            <w:r w:rsidRPr="0024623D">
              <w:rPr>
                <w:bCs/>
                <w:position w:val="-1"/>
                <w:sz w:val="20"/>
                <w:szCs w:val="20"/>
                <w:lang w:eastAsia="ru-RU"/>
              </w:rPr>
              <w:t>18 установ</w:t>
            </w:r>
          </w:p>
          <w:p w:rsidR="0024623D" w:rsidRPr="0024623D" w:rsidRDefault="0024623D" w:rsidP="0024623D">
            <w:pPr>
              <w:spacing w:line="259" w:lineRule="auto"/>
              <w:jc w:val="center"/>
              <w:rPr>
                <w:color w:val="000000"/>
                <w:sz w:val="20"/>
                <w:szCs w:val="20"/>
              </w:rPr>
            </w:pPr>
            <w:r w:rsidRPr="0024623D">
              <w:rPr>
                <w:color w:val="000000"/>
                <w:sz w:val="20"/>
                <w:szCs w:val="20"/>
              </w:rPr>
              <w:t>ефективності –забезпечення доступності до будівель маломобільних осіб</w:t>
            </w:r>
          </w:p>
          <w:p w:rsidR="0024623D" w:rsidRPr="0024623D" w:rsidRDefault="0024623D" w:rsidP="0024623D">
            <w:pPr>
              <w:spacing w:line="259" w:lineRule="auto"/>
              <w:jc w:val="center"/>
              <w:rPr>
                <w:color w:val="000000"/>
                <w:sz w:val="24"/>
              </w:rPr>
            </w:pPr>
          </w:p>
        </w:tc>
        <w:tc>
          <w:tcPr>
            <w:tcW w:w="1134" w:type="dxa"/>
          </w:tcPr>
          <w:p w:rsidR="0024623D" w:rsidRPr="0024623D" w:rsidRDefault="0024623D" w:rsidP="0024623D">
            <w:pPr>
              <w:spacing w:line="259" w:lineRule="auto"/>
              <w:jc w:val="center"/>
              <w:rPr>
                <w:color w:val="000000"/>
                <w:sz w:val="20"/>
                <w:szCs w:val="20"/>
              </w:rPr>
            </w:pPr>
            <w:r w:rsidRPr="0024623D">
              <w:rPr>
                <w:color w:val="000000"/>
                <w:sz w:val="20"/>
                <w:szCs w:val="20"/>
              </w:rPr>
              <w:t xml:space="preserve">інші </w:t>
            </w:r>
          </w:p>
          <w:p w:rsidR="0024623D" w:rsidRPr="0024623D" w:rsidRDefault="0024623D" w:rsidP="0024623D">
            <w:pPr>
              <w:spacing w:line="259" w:lineRule="auto"/>
              <w:jc w:val="center"/>
              <w:rPr>
                <w:color w:val="000000"/>
                <w:sz w:val="20"/>
                <w:szCs w:val="20"/>
              </w:rPr>
            </w:pPr>
            <w:r w:rsidRPr="0024623D">
              <w:rPr>
                <w:color w:val="000000"/>
                <w:sz w:val="20"/>
                <w:szCs w:val="20"/>
              </w:rPr>
              <w:t>джерела</w:t>
            </w:r>
          </w:p>
          <w:p w:rsidR="0024623D" w:rsidRPr="0024623D" w:rsidRDefault="0024623D" w:rsidP="0024623D">
            <w:pPr>
              <w:spacing w:line="259" w:lineRule="auto"/>
              <w:jc w:val="center"/>
              <w:rPr>
                <w:color w:val="000000"/>
                <w:sz w:val="24"/>
              </w:rPr>
            </w:pPr>
          </w:p>
          <w:p w:rsidR="0024623D" w:rsidRPr="0024623D" w:rsidRDefault="0024623D" w:rsidP="0024623D">
            <w:pPr>
              <w:spacing w:line="259" w:lineRule="auto"/>
              <w:jc w:val="center"/>
              <w:rPr>
                <w:color w:val="000000"/>
                <w:sz w:val="24"/>
              </w:rPr>
            </w:pPr>
          </w:p>
          <w:p w:rsidR="0024623D" w:rsidRPr="0024623D" w:rsidRDefault="0024623D" w:rsidP="0024623D">
            <w:pPr>
              <w:spacing w:line="259" w:lineRule="auto"/>
              <w:jc w:val="both"/>
              <w:rPr>
                <w:color w:val="000000"/>
                <w:sz w:val="24"/>
              </w:rPr>
            </w:pPr>
          </w:p>
        </w:tc>
        <w:tc>
          <w:tcPr>
            <w:tcW w:w="851" w:type="dxa"/>
            <w:gridSpan w:val="2"/>
          </w:tcPr>
          <w:p w:rsidR="0024623D" w:rsidRPr="0024623D" w:rsidRDefault="0024623D" w:rsidP="0024623D">
            <w:pPr>
              <w:spacing w:line="259" w:lineRule="auto"/>
              <w:jc w:val="center"/>
              <w:rPr>
                <w:color w:val="000000"/>
                <w:sz w:val="24"/>
              </w:rPr>
            </w:pPr>
            <w:r w:rsidRPr="0024623D">
              <w:rPr>
                <w:color w:val="000000"/>
                <w:sz w:val="24"/>
              </w:rPr>
              <w:t>-</w:t>
            </w:r>
          </w:p>
        </w:tc>
        <w:tc>
          <w:tcPr>
            <w:tcW w:w="992" w:type="dxa"/>
            <w:gridSpan w:val="2"/>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both"/>
              <w:rPr>
                <w:color w:val="000000"/>
                <w:sz w:val="20"/>
                <w:szCs w:val="20"/>
              </w:rPr>
            </w:pPr>
          </w:p>
        </w:tc>
        <w:tc>
          <w:tcPr>
            <w:tcW w:w="992" w:type="dxa"/>
            <w:gridSpan w:val="2"/>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both"/>
              <w:rPr>
                <w:color w:val="000000"/>
                <w:sz w:val="20"/>
                <w:szCs w:val="20"/>
              </w:rPr>
            </w:pPr>
          </w:p>
        </w:tc>
        <w:tc>
          <w:tcPr>
            <w:tcW w:w="3119" w:type="dxa"/>
            <w:gridSpan w:val="2"/>
          </w:tcPr>
          <w:p w:rsidR="0024623D" w:rsidRPr="0024623D" w:rsidRDefault="0024623D" w:rsidP="0024623D">
            <w:pPr>
              <w:spacing w:line="259" w:lineRule="auto"/>
              <w:ind w:left="10" w:hanging="10"/>
              <w:rPr>
                <w:color w:val="000000"/>
                <w:sz w:val="24"/>
              </w:rPr>
            </w:pPr>
            <w:r w:rsidRPr="0024623D">
              <w:rPr>
                <w:color w:val="000000"/>
                <w:sz w:val="24"/>
              </w:rPr>
              <w:t>Забезпечено безперешкодний доступ дітей з ООП до закладів освіти, створено умови для їх соціалізації та навчання.</w:t>
            </w:r>
          </w:p>
          <w:p w:rsidR="0024623D" w:rsidRPr="0024623D" w:rsidRDefault="0024623D" w:rsidP="004D2F75">
            <w:pPr>
              <w:spacing w:line="259" w:lineRule="auto"/>
              <w:ind w:left="10" w:hanging="10"/>
              <w:rPr>
                <w:color w:val="000000"/>
                <w:sz w:val="24"/>
              </w:rPr>
            </w:pPr>
            <w:r w:rsidRPr="0024623D">
              <w:rPr>
                <w:color w:val="000000"/>
                <w:sz w:val="24"/>
              </w:rPr>
              <w:t>Усунуто фізичні бар’єри для осіб з інвалідністю (головні входи до будівель закладів освіти, пониження бордюрів на території ЗО, наявність пандусів, підйомних пристроїв, відсутність порогів, маркування сходових кліток, наявність пристосованих санвузлів тощо) відповідно до вимог ДБН В 2.2-40:2018 «ін</w:t>
            </w:r>
            <w:r w:rsidR="004D2F75">
              <w:rPr>
                <w:color w:val="000000"/>
                <w:sz w:val="24"/>
              </w:rPr>
              <w:t>клюзивність будівель і споруд».</w:t>
            </w:r>
          </w:p>
        </w:tc>
      </w:tr>
      <w:tr w:rsidR="0024623D" w:rsidRPr="0024623D" w:rsidTr="000A36B8">
        <w:trPr>
          <w:gridAfter w:val="2"/>
          <w:wAfter w:w="31" w:type="dxa"/>
        </w:trPr>
        <w:tc>
          <w:tcPr>
            <w:tcW w:w="710" w:type="dxa"/>
            <w:vMerge/>
            <w:tcBorders>
              <w:left w:val="single" w:sz="4" w:space="0" w:color="auto"/>
              <w:bottom w:val="single" w:sz="4" w:space="0" w:color="auto"/>
              <w:right w:val="single" w:sz="4" w:space="0" w:color="auto"/>
            </w:tcBorders>
          </w:tcPr>
          <w:p w:rsidR="0024623D" w:rsidRPr="0024623D" w:rsidRDefault="0024623D" w:rsidP="0024623D">
            <w:pPr>
              <w:spacing w:line="259" w:lineRule="auto"/>
              <w:rPr>
                <w:b/>
                <w:color w:val="000000"/>
                <w:sz w:val="24"/>
              </w:rPr>
            </w:pPr>
          </w:p>
        </w:tc>
        <w:tc>
          <w:tcPr>
            <w:tcW w:w="2410" w:type="dxa"/>
            <w:vMerge/>
            <w:tcBorders>
              <w:left w:val="single" w:sz="4" w:space="0" w:color="auto"/>
            </w:tcBorders>
          </w:tcPr>
          <w:p w:rsidR="0024623D" w:rsidRPr="0024623D" w:rsidRDefault="0024623D" w:rsidP="0024623D">
            <w:pPr>
              <w:spacing w:line="259" w:lineRule="auto"/>
              <w:rPr>
                <w:b/>
                <w:color w:val="000000"/>
                <w:sz w:val="24"/>
              </w:rPr>
            </w:pPr>
          </w:p>
        </w:tc>
        <w:tc>
          <w:tcPr>
            <w:tcW w:w="2551" w:type="dxa"/>
          </w:tcPr>
          <w:p w:rsidR="0024623D" w:rsidRPr="0024623D" w:rsidRDefault="0024623D" w:rsidP="0024623D">
            <w:pPr>
              <w:spacing w:line="259" w:lineRule="auto"/>
              <w:rPr>
                <w:color w:val="000000"/>
                <w:sz w:val="24"/>
              </w:rPr>
            </w:pPr>
            <w:r w:rsidRPr="0024623D">
              <w:rPr>
                <w:color w:val="000000"/>
                <w:sz w:val="24"/>
              </w:rPr>
              <w:t xml:space="preserve">4.1.2. Придбати інтерактивні навчальні комплекси (сенсорні столи з навчальними програмами, інтерактивні дошки та підлоги, розвивальні кімнати для дітей з ООП, облаштувати ресурсні кімнати закладів освіти, </w:t>
            </w:r>
            <w:r w:rsidRPr="0024623D">
              <w:rPr>
                <w:color w:val="000000"/>
                <w:sz w:val="24"/>
              </w:rPr>
              <w:lastRenderedPageBreak/>
              <w:t>розширити ресурсний простір ІРЦ.</w:t>
            </w:r>
          </w:p>
        </w:tc>
        <w:tc>
          <w:tcPr>
            <w:tcW w:w="1417" w:type="dxa"/>
          </w:tcPr>
          <w:p w:rsidR="0024623D" w:rsidRPr="0024623D" w:rsidRDefault="0024623D" w:rsidP="0024623D">
            <w:pPr>
              <w:spacing w:line="259" w:lineRule="auto"/>
              <w:jc w:val="center"/>
              <w:rPr>
                <w:color w:val="000000"/>
                <w:sz w:val="24"/>
              </w:rPr>
            </w:pPr>
            <w:r w:rsidRPr="0024623D">
              <w:rPr>
                <w:color w:val="000000"/>
                <w:sz w:val="24"/>
              </w:rPr>
              <w:lastRenderedPageBreak/>
              <w:t xml:space="preserve"> </w:t>
            </w:r>
          </w:p>
        </w:tc>
        <w:tc>
          <w:tcPr>
            <w:tcW w:w="1701" w:type="dxa"/>
          </w:tcPr>
          <w:p w:rsidR="0024623D" w:rsidRPr="0024623D" w:rsidRDefault="0024623D" w:rsidP="0024623D">
            <w:pPr>
              <w:spacing w:line="259" w:lineRule="auto"/>
              <w:jc w:val="center"/>
              <w:rPr>
                <w:color w:val="000000"/>
                <w:sz w:val="20"/>
                <w:szCs w:val="20"/>
              </w:rPr>
            </w:pPr>
            <w:r w:rsidRPr="0024623D">
              <w:rPr>
                <w:color w:val="000000"/>
                <w:sz w:val="20"/>
                <w:szCs w:val="20"/>
              </w:rPr>
              <w:t xml:space="preserve">затрат – 0,00– </w:t>
            </w:r>
          </w:p>
          <w:p w:rsidR="0024623D" w:rsidRPr="0024623D" w:rsidRDefault="0024623D" w:rsidP="0024623D">
            <w:pPr>
              <w:suppressAutoHyphens/>
              <w:autoSpaceDE w:val="0"/>
              <w:autoSpaceDN w:val="0"/>
              <w:adjustRightInd w:val="0"/>
              <w:spacing w:line="1" w:lineRule="atLeast"/>
              <w:ind w:leftChars="-1" w:left="-1" w:hangingChars="1" w:hanging="2"/>
              <w:jc w:val="center"/>
              <w:textAlignment w:val="top"/>
              <w:outlineLvl w:val="0"/>
              <w:rPr>
                <w:position w:val="-1"/>
                <w:sz w:val="20"/>
                <w:szCs w:val="20"/>
                <w:lang w:eastAsia="ru-RU"/>
              </w:rPr>
            </w:pPr>
            <w:r w:rsidRPr="0024623D">
              <w:rPr>
                <w:position w:val="-1"/>
                <w:sz w:val="20"/>
                <w:szCs w:val="20"/>
                <w:lang w:eastAsia="ru-RU"/>
              </w:rPr>
              <w:t>продукту</w:t>
            </w:r>
            <w:r w:rsidRPr="0024623D">
              <w:rPr>
                <w:b/>
                <w:position w:val="-1"/>
                <w:sz w:val="20"/>
                <w:szCs w:val="20"/>
                <w:lang w:eastAsia="ru-RU"/>
              </w:rPr>
              <w:t xml:space="preserve"> – </w:t>
            </w:r>
            <w:r w:rsidRPr="0024623D">
              <w:rPr>
                <w:position w:val="-1"/>
                <w:sz w:val="20"/>
                <w:szCs w:val="20"/>
                <w:lang w:eastAsia="ru-RU"/>
              </w:rPr>
              <w:t>10</w:t>
            </w:r>
            <w:r w:rsidRPr="0024623D">
              <w:rPr>
                <w:b/>
                <w:position w:val="-1"/>
                <w:sz w:val="20"/>
                <w:szCs w:val="20"/>
                <w:lang w:eastAsia="ru-RU"/>
              </w:rPr>
              <w:t xml:space="preserve"> </w:t>
            </w:r>
            <w:r w:rsidRPr="0024623D">
              <w:rPr>
                <w:position w:val="-1"/>
                <w:sz w:val="20"/>
                <w:szCs w:val="20"/>
                <w:lang w:eastAsia="ru-RU"/>
              </w:rPr>
              <w:t>ЗЗСО</w:t>
            </w:r>
          </w:p>
          <w:p w:rsidR="0024623D" w:rsidRPr="0024623D" w:rsidRDefault="0024623D" w:rsidP="0024623D">
            <w:pPr>
              <w:spacing w:line="259" w:lineRule="auto"/>
              <w:jc w:val="center"/>
              <w:rPr>
                <w:color w:val="000000"/>
                <w:sz w:val="20"/>
                <w:szCs w:val="20"/>
              </w:rPr>
            </w:pPr>
            <w:r w:rsidRPr="0024623D">
              <w:rPr>
                <w:color w:val="000000"/>
                <w:sz w:val="20"/>
                <w:szCs w:val="20"/>
              </w:rPr>
              <w:t>ефективності – підвищення якості надання освітніх послуг для дітей з ООП</w:t>
            </w: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both"/>
              <w:rPr>
                <w:color w:val="000000"/>
                <w:sz w:val="20"/>
                <w:szCs w:val="20"/>
              </w:rPr>
            </w:pPr>
          </w:p>
          <w:p w:rsidR="0024623D" w:rsidRPr="0024623D" w:rsidRDefault="0024623D" w:rsidP="0024623D">
            <w:pPr>
              <w:spacing w:line="259" w:lineRule="auto"/>
              <w:jc w:val="center"/>
              <w:rPr>
                <w:color w:val="000000"/>
                <w:sz w:val="20"/>
                <w:szCs w:val="20"/>
              </w:rPr>
            </w:pPr>
          </w:p>
        </w:tc>
        <w:tc>
          <w:tcPr>
            <w:tcW w:w="1134" w:type="dxa"/>
          </w:tcPr>
          <w:p w:rsidR="0024623D" w:rsidRPr="0024623D" w:rsidRDefault="0024623D" w:rsidP="0024623D">
            <w:pPr>
              <w:spacing w:line="259" w:lineRule="auto"/>
              <w:jc w:val="center"/>
              <w:rPr>
                <w:color w:val="000000"/>
                <w:sz w:val="20"/>
                <w:szCs w:val="20"/>
              </w:rPr>
            </w:pPr>
            <w:r w:rsidRPr="0024623D">
              <w:rPr>
                <w:color w:val="000000"/>
                <w:sz w:val="20"/>
                <w:szCs w:val="20"/>
              </w:rPr>
              <w:t xml:space="preserve">інші </w:t>
            </w:r>
          </w:p>
          <w:p w:rsidR="0024623D" w:rsidRPr="0024623D" w:rsidRDefault="0024623D" w:rsidP="0024623D">
            <w:pPr>
              <w:spacing w:line="259" w:lineRule="auto"/>
              <w:jc w:val="center"/>
              <w:rPr>
                <w:color w:val="000000"/>
                <w:sz w:val="20"/>
                <w:szCs w:val="20"/>
              </w:rPr>
            </w:pPr>
            <w:r w:rsidRPr="0024623D">
              <w:rPr>
                <w:color w:val="000000"/>
                <w:sz w:val="20"/>
                <w:szCs w:val="20"/>
              </w:rPr>
              <w:t>джерела</w:t>
            </w:r>
          </w:p>
        </w:tc>
        <w:tc>
          <w:tcPr>
            <w:tcW w:w="851" w:type="dxa"/>
            <w:gridSpan w:val="2"/>
          </w:tcPr>
          <w:p w:rsidR="0024623D" w:rsidRPr="0024623D" w:rsidRDefault="0024623D" w:rsidP="0024623D">
            <w:pPr>
              <w:spacing w:line="259" w:lineRule="auto"/>
              <w:jc w:val="center"/>
              <w:rPr>
                <w:color w:val="000000"/>
                <w:sz w:val="24"/>
              </w:rPr>
            </w:pPr>
            <w:r w:rsidRPr="0024623D">
              <w:rPr>
                <w:color w:val="000000"/>
                <w:sz w:val="24"/>
              </w:rPr>
              <w:t>-</w:t>
            </w:r>
          </w:p>
        </w:tc>
        <w:tc>
          <w:tcPr>
            <w:tcW w:w="992" w:type="dxa"/>
            <w:gridSpan w:val="2"/>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both"/>
              <w:rPr>
                <w:color w:val="000000"/>
                <w:sz w:val="20"/>
                <w:szCs w:val="20"/>
              </w:rPr>
            </w:pPr>
          </w:p>
        </w:tc>
        <w:tc>
          <w:tcPr>
            <w:tcW w:w="992" w:type="dxa"/>
            <w:gridSpan w:val="2"/>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both"/>
              <w:rPr>
                <w:color w:val="000000"/>
                <w:sz w:val="20"/>
                <w:szCs w:val="20"/>
              </w:rPr>
            </w:pPr>
          </w:p>
          <w:p w:rsidR="0024623D" w:rsidRPr="0024623D" w:rsidRDefault="0024623D" w:rsidP="0024623D">
            <w:pPr>
              <w:spacing w:line="259" w:lineRule="auto"/>
              <w:jc w:val="both"/>
              <w:rPr>
                <w:color w:val="000000"/>
                <w:sz w:val="20"/>
                <w:szCs w:val="20"/>
              </w:rPr>
            </w:pPr>
          </w:p>
        </w:tc>
        <w:tc>
          <w:tcPr>
            <w:tcW w:w="3119" w:type="dxa"/>
            <w:gridSpan w:val="2"/>
          </w:tcPr>
          <w:p w:rsidR="0024623D" w:rsidRPr="0024623D" w:rsidRDefault="0024623D" w:rsidP="0024623D">
            <w:pPr>
              <w:spacing w:line="259" w:lineRule="auto"/>
              <w:rPr>
                <w:color w:val="000000"/>
                <w:sz w:val="24"/>
              </w:rPr>
            </w:pPr>
            <w:r w:rsidRPr="0024623D">
              <w:rPr>
                <w:color w:val="000000"/>
                <w:sz w:val="24"/>
              </w:rPr>
              <w:t>Покращено якість надання освітніх послуг, навчання  та соціалізацію дітей з ООП,</w:t>
            </w:r>
            <w:r w:rsidRPr="0024623D">
              <w:rPr>
                <w:color w:val="222222"/>
                <w:sz w:val="24"/>
                <w:lang w:eastAsia="ru-RU"/>
              </w:rPr>
              <w:t xml:space="preserve"> </w:t>
            </w:r>
            <w:r w:rsidRPr="0024623D">
              <w:rPr>
                <w:rFonts w:eastAsia="Calibri"/>
                <w:color w:val="222222"/>
                <w:sz w:val="24"/>
                <w:shd w:val="clear" w:color="auto" w:fill="FFFFFF"/>
                <w:lang w:eastAsia="en-US"/>
              </w:rPr>
              <w:t>полегшено сприйняття ними нового навчального матеріалу.</w:t>
            </w:r>
          </w:p>
          <w:p w:rsidR="0024623D" w:rsidRPr="0024623D" w:rsidRDefault="0024623D" w:rsidP="0024623D">
            <w:pPr>
              <w:spacing w:line="259" w:lineRule="auto"/>
              <w:ind w:left="10" w:hanging="10"/>
              <w:rPr>
                <w:color w:val="000000"/>
                <w:sz w:val="24"/>
              </w:rPr>
            </w:pPr>
          </w:p>
        </w:tc>
      </w:tr>
      <w:tr w:rsidR="0024623D" w:rsidRPr="0024623D" w:rsidTr="000A36B8">
        <w:trPr>
          <w:gridAfter w:val="2"/>
          <w:wAfter w:w="31" w:type="dxa"/>
        </w:trPr>
        <w:tc>
          <w:tcPr>
            <w:tcW w:w="710" w:type="dxa"/>
            <w:vMerge w:val="restart"/>
            <w:tcBorders>
              <w:left w:val="single" w:sz="4" w:space="0" w:color="auto"/>
              <w:right w:val="single" w:sz="4" w:space="0" w:color="auto"/>
            </w:tcBorders>
          </w:tcPr>
          <w:p w:rsidR="0024623D" w:rsidRPr="0024623D" w:rsidRDefault="0024623D" w:rsidP="0024623D">
            <w:pPr>
              <w:spacing w:line="259" w:lineRule="auto"/>
              <w:rPr>
                <w:b/>
                <w:color w:val="000000"/>
                <w:sz w:val="24"/>
              </w:rPr>
            </w:pPr>
            <w:r w:rsidRPr="0024623D">
              <w:rPr>
                <w:b/>
                <w:color w:val="000000"/>
                <w:sz w:val="24"/>
              </w:rPr>
              <w:t>4.2.</w:t>
            </w:r>
          </w:p>
        </w:tc>
        <w:tc>
          <w:tcPr>
            <w:tcW w:w="2410" w:type="dxa"/>
            <w:vMerge w:val="restart"/>
            <w:tcBorders>
              <w:left w:val="single" w:sz="4" w:space="0" w:color="auto"/>
              <w:right w:val="single" w:sz="4" w:space="0" w:color="auto"/>
            </w:tcBorders>
          </w:tcPr>
          <w:p w:rsidR="0024623D" w:rsidRPr="0024623D" w:rsidRDefault="0024623D" w:rsidP="0024623D">
            <w:pPr>
              <w:suppressAutoHyphens/>
              <w:autoSpaceDE w:val="0"/>
              <w:autoSpaceDN w:val="0"/>
              <w:adjustRightInd w:val="0"/>
              <w:spacing w:line="1" w:lineRule="atLeast"/>
              <w:ind w:leftChars="-1" w:left="-1" w:hangingChars="1" w:hanging="2"/>
              <w:textAlignment w:val="top"/>
              <w:outlineLvl w:val="0"/>
              <w:rPr>
                <w:b/>
                <w:position w:val="-1"/>
                <w:sz w:val="24"/>
                <w:lang w:eastAsia="ru-RU"/>
              </w:rPr>
            </w:pPr>
            <w:r w:rsidRPr="0024623D">
              <w:rPr>
                <w:b/>
                <w:position w:val="-1"/>
                <w:sz w:val="24"/>
                <w:lang w:eastAsia="ru-RU"/>
              </w:rPr>
              <w:t>Завдання 2.</w:t>
            </w:r>
          </w:p>
          <w:p w:rsidR="0024623D" w:rsidRPr="0024623D" w:rsidRDefault="0024623D" w:rsidP="0024623D">
            <w:pPr>
              <w:suppressAutoHyphens/>
              <w:autoSpaceDE w:val="0"/>
              <w:autoSpaceDN w:val="0"/>
              <w:adjustRightInd w:val="0"/>
              <w:spacing w:line="1" w:lineRule="atLeast"/>
              <w:ind w:leftChars="-1" w:left="-1" w:hangingChars="1" w:hanging="2"/>
              <w:textAlignment w:val="top"/>
              <w:outlineLvl w:val="0"/>
              <w:rPr>
                <w:b/>
                <w:position w:val="-1"/>
                <w:sz w:val="24"/>
                <w:lang w:eastAsia="ru-RU"/>
              </w:rPr>
            </w:pPr>
            <w:r w:rsidRPr="0024623D">
              <w:rPr>
                <w:b/>
                <w:position w:val="-1"/>
                <w:sz w:val="24"/>
                <w:lang w:eastAsia="ru-RU"/>
              </w:rPr>
              <w:t>Соціальна підтримка дітей з ООП.</w:t>
            </w:r>
          </w:p>
          <w:p w:rsidR="0024623D" w:rsidRPr="0024623D" w:rsidRDefault="0024623D" w:rsidP="0024623D">
            <w:pPr>
              <w:spacing w:line="259" w:lineRule="auto"/>
              <w:rPr>
                <w:b/>
                <w:color w:val="000000"/>
                <w:sz w:val="24"/>
              </w:rPr>
            </w:pPr>
          </w:p>
        </w:tc>
        <w:tc>
          <w:tcPr>
            <w:tcW w:w="2551" w:type="dxa"/>
            <w:tcBorders>
              <w:top w:val="single" w:sz="4" w:space="0" w:color="auto"/>
              <w:left w:val="single" w:sz="4" w:space="0" w:color="auto"/>
              <w:bottom w:val="single" w:sz="4" w:space="0" w:color="auto"/>
              <w:right w:val="single" w:sz="4" w:space="0" w:color="auto"/>
            </w:tcBorders>
          </w:tcPr>
          <w:p w:rsidR="0024623D" w:rsidRPr="0024623D" w:rsidRDefault="0024623D" w:rsidP="0024623D">
            <w:pPr>
              <w:suppressLineNumbers/>
              <w:suppressAutoHyphens/>
              <w:spacing w:after="14" w:line="268" w:lineRule="auto"/>
              <w:ind w:left="10" w:right="96" w:hanging="10"/>
              <w:outlineLvl w:val="0"/>
              <w:rPr>
                <w:color w:val="000000"/>
                <w:sz w:val="20"/>
                <w:szCs w:val="20"/>
                <w:lang w:eastAsia="ru-RU"/>
              </w:rPr>
            </w:pPr>
            <w:r w:rsidRPr="0024623D">
              <w:rPr>
                <w:color w:val="000000"/>
                <w:sz w:val="24"/>
              </w:rPr>
              <w:t>4.2.1.</w:t>
            </w:r>
            <w:r w:rsidRPr="0024623D">
              <w:rPr>
                <w:color w:val="000000"/>
                <w:szCs w:val="22"/>
              </w:rPr>
              <w:t xml:space="preserve"> </w:t>
            </w:r>
            <w:r w:rsidRPr="0024623D">
              <w:rPr>
                <w:sz w:val="24"/>
                <w:lang w:eastAsia="ru-RU"/>
              </w:rPr>
              <w:t xml:space="preserve">Розширити спроможність закладів  освіти у доступності їх послуг для дітей з особливими освітніми потребами та дітей з інвалідністю: упровадження інклюзивної освіти в ЗДО, ЗЗСО, та ЗПО, введення ставок асистентів вихователя\вчителя  в кожну інклюзивну групу \клас відповідно до потреби. </w:t>
            </w:r>
          </w:p>
        </w:tc>
        <w:tc>
          <w:tcPr>
            <w:tcW w:w="1417" w:type="dxa"/>
          </w:tcPr>
          <w:p w:rsidR="0024623D" w:rsidRPr="0024623D" w:rsidRDefault="0024623D" w:rsidP="0024623D">
            <w:pPr>
              <w:spacing w:line="259" w:lineRule="auto"/>
              <w:jc w:val="center"/>
              <w:rPr>
                <w:color w:val="000000"/>
                <w:sz w:val="24"/>
              </w:rPr>
            </w:pPr>
            <w:r w:rsidRPr="0024623D">
              <w:rPr>
                <w:color w:val="000000"/>
                <w:sz w:val="22"/>
                <w:szCs w:val="22"/>
              </w:rPr>
              <w:t>відділ освіти</w:t>
            </w:r>
          </w:p>
        </w:tc>
        <w:tc>
          <w:tcPr>
            <w:tcW w:w="1701" w:type="dxa"/>
            <w:tcBorders>
              <w:top w:val="single" w:sz="4" w:space="0" w:color="auto"/>
              <w:left w:val="nil"/>
              <w:bottom w:val="single" w:sz="4" w:space="0" w:color="auto"/>
              <w:right w:val="single" w:sz="4" w:space="0" w:color="auto"/>
            </w:tcBorders>
          </w:tcPr>
          <w:p w:rsidR="0024623D" w:rsidRPr="0024623D" w:rsidRDefault="0024623D" w:rsidP="0024623D">
            <w:pPr>
              <w:spacing w:after="14" w:line="259" w:lineRule="auto"/>
              <w:ind w:left="10" w:hanging="10"/>
              <w:jc w:val="center"/>
              <w:rPr>
                <w:color w:val="000000"/>
                <w:sz w:val="20"/>
                <w:szCs w:val="20"/>
              </w:rPr>
            </w:pPr>
            <w:r w:rsidRPr="0024623D">
              <w:rPr>
                <w:color w:val="000000"/>
                <w:sz w:val="20"/>
                <w:szCs w:val="20"/>
              </w:rPr>
              <w:t>затрат- 0,00</w:t>
            </w:r>
          </w:p>
          <w:p w:rsidR="0024623D" w:rsidRPr="0024623D" w:rsidRDefault="0024623D" w:rsidP="0024623D">
            <w:pPr>
              <w:spacing w:line="259" w:lineRule="auto"/>
              <w:ind w:left="24"/>
              <w:jc w:val="center"/>
              <w:rPr>
                <w:color w:val="000000"/>
                <w:sz w:val="20"/>
                <w:szCs w:val="20"/>
              </w:rPr>
            </w:pPr>
            <w:r w:rsidRPr="0024623D">
              <w:rPr>
                <w:color w:val="000000"/>
                <w:sz w:val="20"/>
                <w:szCs w:val="20"/>
              </w:rPr>
              <w:t>продукту – 10 шкіл</w:t>
            </w:r>
          </w:p>
          <w:p w:rsidR="0024623D" w:rsidRPr="0024623D" w:rsidRDefault="0024623D" w:rsidP="0024623D">
            <w:pPr>
              <w:spacing w:line="259" w:lineRule="auto"/>
              <w:jc w:val="center"/>
              <w:rPr>
                <w:color w:val="000000"/>
                <w:sz w:val="20"/>
                <w:szCs w:val="20"/>
              </w:rPr>
            </w:pPr>
            <w:r w:rsidRPr="0024623D">
              <w:rPr>
                <w:color w:val="000000"/>
                <w:sz w:val="20"/>
                <w:szCs w:val="20"/>
              </w:rPr>
              <w:t>ефективності</w:t>
            </w:r>
            <w:r w:rsidRPr="0024623D">
              <w:rPr>
                <w:rFonts w:ascii="Arial" w:hAnsi="Arial" w:cs="Arial"/>
                <w:color w:val="212529"/>
                <w:sz w:val="21"/>
                <w:szCs w:val="21"/>
                <w:shd w:val="clear" w:color="auto" w:fill="FFFFFF"/>
              </w:rPr>
              <w:t xml:space="preserve"> – </w:t>
            </w:r>
            <w:r w:rsidRPr="0024623D">
              <w:rPr>
                <w:color w:val="212529"/>
                <w:sz w:val="20"/>
                <w:szCs w:val="20"/>
                <w:shd w:val="clear" w:color="auto" w:fill="FFFFFF"/>
              </w:rPr>
              <w:t>підвищення соціальної адаптації дітей з ООП</w:t>
            </w:r>
          </w:p>
        </w:tc>
        <w:tc>
          <w:tcPr>
            <w:tcW w:w="1134" w:type="dxa"/>
            <w:tcBorders>
              <w:left w:val="single" w:sz="4" w:space="0" w:color="auto"/>
            </w:tcBorders>
          </w:tcPr>
          <w:p w:rsidR="0024623D" w:rsidRPr="0024623D" w:rsidRDefault="0024623D" w:rsidP="0024623D">
            <w:pPr>
              <w:spacing w:line="259" w:lineRule="auto"/>
              <w:jc w:val="center"/>
              <w:rPr>
                <w:color w:val="000000"/>
                <w:sz w:val="24"/>
              </w:rPr>
            </w:pPr>
            <w:r w:rsidRPr="0024623D">
              <w:rPr>
                <w:color w:val="000000"/>
                <w:sz w:val="20"/>
                <w:szCs w:val="20"/>
              </w:rPr>
              <w:t>освітня субвенція з держаного бюджету</w:t>
            </w:r>
          </w:p>
          <w:p w:rsidR="0024623D" w:rsidRPr="0024623D" w:rsidRDefault="0024623D" w:rsidP="0024623D">
            <w:pPr>
              <w:spacing w:line="259" w:lineRule="auto"/>
              <w:jc w:val="both"/>
              <w:rPr>
                <w:color w:val="000000"/>
                <w:sz w:val="24"/>
              </w:rPr>
            </w:pPr>
          </w:p>
          <w:p w:rsidR="0024623D" w:rsidRPr="0024623D" w:rsidRDefault="0024623D" w:rsidP="0024623D">
            <w:pPr>
              <w:spacing w:line="259" w:lineRule="auto"/>
              <w:jc w:val="center"/>
              <w:rPr>
                <w:color w:val="000000"/>
                <w:sz w:val="20"/>
                <w:szCs w:val="20"/>
              </w:rPr>
            </w:pPr>
          </w:p>
        </w:tc>
        <w:tc>
          <w:tcPr>
            <w:tcW w:w="851" w:type="dxa"/>
            <w:gridSpan w:val="2"/>
          </w:tcPr>
          <w:p w:rsidR="0024623D" w:rsidRPr="0024623D" w:rsidRDefault="0024623D" w:rsidP="0024623D">
            <w:pPr>
              <w:spacing w:line="259" w:lineRule="auto"/>
              <w:jc w:val="center"/>
              <w:rPr>
                <w:color w:val="000000"/>
                <w:sz w:val="24"/>
              </w:rPr>
            </w:pPr>
            <w:r w:rsidRPr="0024623D">
              <w:rPr>
                <w:color w:val="000000"/>
                <w:sz w:val="24"/>
              </w:rPr>
              <w:t>-</w:t>
            </w:r>
          </w:p>
        </w:tc>
        <w:tc>
          <w:tcPr>
            <w:tcW w:w="992" w:type="dxa"/>
            <w:gridSpan w:val="2"/>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992" w:type="dxa"/>
            <w:gridSpan w:val="2"/>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3119" w:type="dxa"/>
            <w:gridSpan w:val="2"/>
          </w:tcPr>
          <w:p w:rsidR="0024623D" w:rsidRPr="0024623D" w:rsidRDefault="0024623D" w:rsidP="0024623D">
            <w:pPr>
              <w:spacing w:line="259" w:lineRule="auto"/>
              <w:rPr>
                <w:color w:val="000000"/>
                <w:sz w:val="24"/>
                <w:lang w:eastAsia="ru-RU"/>
              </w:rPr>
            </w:pPr>
            <w:r w:rsidRPr="0024623D">
              <w:rPr>
                <w:color w:val="000000"/>
                <w:sz w:val="24"/>
                <w:lang w:eastAsia="ru-RU"/>
              </w:rPr>
              <w:t xml:space="preserve">Задоволено </w:t>
            </w:r>
            <w:r w:rsidRPr="0024623D">
              <w:rPr>
                <w:color w:val="040C28"/>
                <w:sz w:val="24"/>
                <w:shd w:val="clear" w:color="auto" w:fill="FFFFFF" w:themeFill="background1"/>
              </w:rPr>
              <w:t xml:space="preserve">соціальні та освітні  потреби здобувачів освіти з ООП. </w:t>
            </w:r>
            <w:r w:rsidRPr="0024623D">
              <w:rPr>
                <w:color w:val="000000"/>
                <w:sz w:val="24"/>
                <w:lang w:eastAsia="ru-RU"/>
              </w:rPr>
              <w:t>Створено відповідно до потреб кількість груп\класів з інклюзивним навчанням, введено ставки асистентів вихователя\учителя.</w:t>
            </w:r>
            <w:r w:rsidRPr="0024623D">
              <w:rPr>
                <w:sz w:val="24"/>
                <w:lang w:eastAsia="ru-RU"/>
              </w:rPr>
              <w:t xml:space="preserve"> Відкрито спеціальні групи у  ЗДО «Голубок» для дітей із мовленнєвими порушеннями.</w:t>
            </w:r>
          </w:p>
        </w:tc>
      </w:tr>
      <w:tr w:rsidR="0024623D" w:rsidRPr="0024623D" w:rsidTr="000A36B8">
        <w:trPr>
          <w:gridAfter w:val="2"/>
          <w:wAfter w:w="31" w:type="dxa"/>
        </w:trPr>
        <w:tc>
          <w:tcPr>
            <w:tcW w:w="710" w:type="dxa"/>
            <w:vMerge/>
            <w:tcBorders>
              <w:left w:val="single" w:sz="4" w:space="0" w:color="auto"/>
              <w:bottom w:val="single" w:sz="4" w:space="0" w:color="auto"/>
              <w:right w:val="single" w:sz="4" w:space="0" w:color="auto"/>
            </w:tcBorders>
          </w:tcPr>
          <w:p w:rsidR="0024623D" w:rsidRPr="0024623D" w:rsidRDefault="0024623D" w:rsidP="0024623D">
            <w:pPr>
              <w:spacing w:line="259" w:lineRule="auto"/>
              <w:rPr>
                <w:b/>
                <w:color w:val="000000"/>
                <w:sz w:val="24"/>
              </w:rPr>
            </w:pPr>
          </w:p>
        </w:tc>
        <w:tc>
          <w:tcPr>
            <w:tcW w:w="2410" w:type="dxa"/>
            <w:vMerge/>
            <w:tcBorders>
              <w:left w:val="single" w:sz="4" w:space="0" w:color="auto"/>
              <w:bottom w:val="single" w:sz="4" w:space="0" w:color="auto"/>
              <w:right w:val="single" w:sz="4" w:space="0" w:color="auto"/>
            </w:tcBorders>
          </w:tcPr>
          <w:p w:rsidR="0024623D" w:rsidRPr="0024623D" w:rsidRDefault="0024623D" w:rsidP="0024623D">
            <w:pPr>
              <w:spacing w:line="259" w:lineRule="auto"/>
              <w:rPr>
                <w:b/>
                <w:color w:val="000000"/>
                <w:sz w:val="24"/>
              </w:rPr>
            </w:pPr>
          </w:p>
        </w:tc>
        <w:tc>
          <w:tcPr>
            <w:tcW w:w="2551" w:type="dxa"/>
            <w:tcBorders>
              <w:top w:val="single" w:sz="4" w:space="0" w:color="auto"/>
              <w:left w:val="single" w:sz="4" w:space="0" w:color="auto"/>
              <w:bottom w:val="single" w:sz="4" w:space="0" w:color="auto"/>
              <w:right w:val="single" w:sz="4" w:space="0" w:color="auto"/>
            </w:tcBorders>
          </w:tcPr>
          <w:p w:rsidR="0024623D" w:rsidRPr="0024623D" w:rsidRDefault="0024623D" w:rsidP="0024623D">
            <w:pPr>
              <w:spacing w:line="259" w:lineRule="auto"/>
              <w:rPr>
                <w:color w:val="000000"/>
                <w:sz w:val="24"/>
              </w:rPr>
            </w:pPr>
            <w:r w:rsidRPr="0024623D">
              <w:rPr>
                <w:color w:val="000000"/>
                <w:sz w:val="24"/>
              </w:rPr>
              <w:t>4.2.2.</w:t>
            </w:r>
            <w:r w:rsidRPr="0024623D">
              <w:rPr>
                <w:color w:val="000000"/>
                <w:sz w:val="20"/>
                <w:szCs w:val="20"/>
              </w:rPr>
              <w:t xml:space="preserve"> </w:t>
            </w:r>
            <w:r w:rsidRPr="0024623D">
              <w:rPr>
                <w:color w:val="000000"/>
                <w:sz w:val="24"/>
              </w:rPr>
              <w:t>Запровадити  варіативні моделі та форми організації освіти для дітей з особливими освітніми потребами через ефективну взаємодію інклюзивно - ресурсного центру із закладами освіти.</w:t>
            </w:r>
          </w:p>
        </w:tc>
        <w:tc>
          <w:tcPr>
            <w:tcW w:w="1417" w:type="dxa"/>
          </w:tcPr>
          <w:p w:rsidR="0024623D" w:rsidRPr="0024623D" w:rsidRDefault="0024623D" w:rsidP="0024623D">
            <w:pPr>
              <w:spacing w:line="259" w:lineRule="auto"/>
              <w:jc w:val="center"/>
              <w:rPr>
                <w:color w:val="000000"/>
                <w:sz w:val="24"/>
              </w:rPr>
            </w:pPr>
            <w:r w:rsidRPr="0024623D">
              <w:rPr>
                <w:color w:val="000000"/>
                <w:sz w:val="22"/>
                <w:szCs w:val="22"/>
              </w:rPr>
              <w:t>відділ освіти, ІРЦ</w:t>
            </w:r>
          </w:p>
        </w:tc>
        <w:tc>
          <w:tcPr>
            <w:tcW w:w="1701" w:type="dxa"/>
            <w:tcBorders>
              <w:top w:val="single" w:sz="4" w:space="0" w:color="auto"/>
              <w:left w:val="nil"/>
              <w:bottom w:val="single" w:sz="4" w:space="0" w:color="auto"/>
              <w:right w:val="single" w:sz="4" w:space="0" w:color="auto"/>
            </w:tcBorders>
          </w:tcPr>
          <w:p w:rsidR="0024623D" w:rsidRPr="0024623D" w:rsidRDefault="0024623D" w:rsidP="0024623D">
            <w:pPr>
              <w:spacing w:after="14" w:line="259" w:lineRule="auto"/>
              <w:ind w:left="10" w:hanging="10"/>
              <w:jc w:val="center"/>
              <w:rPr>
                <w:color w:val="000000"/>
                <w:sz w:val="20"/>
                <w:szCs w:val="20"/>
              </w:rPr>
            </w:pPr>
            <w:r w:rsidRPr="0024623D">
              <w:rPr>
                <w:color w:val="000000"/>
                <w:sz w:val="20"/>
                <w:szCs w:val="20"/>
              </w:rPr>
              <w:t>затрат- 0,00</w:t>
            </w:r>
          </w:p>
          <w:p w:rsidR="0024623D" w:rsidRPr="0024623D" w:rsidRDefault="0024623D" w:rsidP="0024623D">
            <w:pPr>
              <w:spacing w:line="259" w:lineRule="auto"/>
              <w:ind w:left="24"/>
              <w:jc w:val="center"/>
              <w:rPr>
                <w:color w:val="000000"/>
                <w:sz w:val="20"/>
                <w:szCs w:val="20"/>
              </w:rPr>
            </w:pPr>
            <w:r w:rsidRPr="0024623D">
              <w:rPr>
                <w:color w:val="000000"/>
                <w:sz w:val="20"/>
                <w:szCs w:val="20"/>
              </w:rPr>
              <w:t>продукту – 9 шкіл</w:t>
            </w:r>
          </w:p>
          <w:p w:rsidR="0024623D" w:rsidRPr="0024623D" w:rsidRDefault="0024623D" w:rsidP="0024623D">
            <w:pPr>
              <w:spacing w:line="259" w:lineRule="auto"/>
              <w:jc w:val="center"/>
              <w:rPr>
                <w:color w:val="000000"/>
                <w:sz w:val="20"/>
                <w:szCs w:val="20"/>
              </w:rPr>
            </w:pPr>
            <w:r w:rsidRPr="0024623D">
              <w:rPr>
                <w:color w:val="000000"/>
                <w:sz w:val="20"/>
                <w:szCs w:val="20"/>
              </w:rPr>
              <w:t>ефективності</w:t>
            </w:r>
            <w:r w:rsidRPr="0024623D">
              <w:rPr>
                <w:rFonts w:ascii="Arial" w:hAnsi="Arial" w:cs="Arial"/>
                <w:color w:val="212529"/>
                <w:sz w:val="21"/>
                <w:szCs w:val="21"/>
                <w:shd w:val="clear" w:color="auto" w:fill="FFFFFF"/>
              </w:rPr>
              <w:t xml:space="preserve"> – </w:t>
            </w:r>
            <w:r w:rsidRPr="0024623D">
              <w:rPr>
                <w:color w:val="212529"/>
                <w:sz w:val="20"/>
                <w:szCs w:val="20"/>
                <w:shd w:val="clear" w:color="auto" w:fill="FFFFFF"/>
              </w:rPr>
              <w:t>підвищення соціальної адаптації дітей з ООП</w:t>
            </w:r>
          </w:p>
        </w:tc>
        <w:tc>
          <w:tcPr>
            <w:tcW w:w="1134" w:type="dxa"/>
            <w:tcBorders>
              <w:left w:val="single" w:sz="4" w:space="0" w:color="auto"/>
            </w:tcBorders>
          </w:tcPr>
          <w:p w:rsidR="0024623D" w:rsidRPr="0024623D" w:rsidRDefault="0024623D" w:rsidP="0024623D">
            <w:pPr>
              <w:spacing w:line="259" w:lineRule="auto"/>
              <w:jc w:val="center"/>
              <w:rPr>
                <w:color w:val="000000"/>
                <w:sz w:val="24"/>
              </w:rPr>
            </w:pPr>
            <w:r w:rsidRPr="0024623D">
              <w:rPr>
                <w:color w:val="000000"/>
                <w:sz w:val="20"/>
                <w:szCs w:val="20"/>
              </w:rPr>
              <w:t>освітня субвенція з держаного бюджету</w:t>
            </w:r>
          </w:p>
          <w:p w:rsidR="0024623D" w:rsidRPr="0024623D" w:rsidRDefault="0024623D" w:rsidP="0024623D">
            <w:pPr>
              <w:spacing w:line="259" w:lineRule="auto"/>
              <w:jc w:val="both"/>
              <w:rPr>
                <w:color w:val="000000"/>
                <w:sz w:val="24"/>
              </w:rPr>
            </w:pPr>
          </w:p>
          <w:p w:rsidR="0024623D" w:rsidRPr="0024623D" w:rsidRDefault="0024623D" w:rsidP="0024623D">
            <w:pPr>
              <w:spacing w:line="259" w:lineRule="auto"/>
              <w:jc w:val="center"/>
              <w:rPr>
                <w:color w:val="000000"/>
                <w:sz w:val="20"/>
                <w:szCs w:val="20"/>
              </w:rPr>
            </w:pPr>
          </w:p>
        </w:tc>
        <w:tc>
          <w:tcPr>
            <w:tcW w:w="851" w:type="dxa"/>
            <w:gridSpan w:val="2"/>
          </w:tcPr>
          <w:p w:rsidR="0024623D" w:rsidRPr="0024623D" w:rsidRDefault="0024623D" w:rsidP="0024623D">
            <w:pPr>
              <w:spacing w:line="259" w:lineRule="auto"/>
              <w:jc w:val="center"/>
              <w:rPr>
                <w:color w:val="000000"/>
                <w:sz w:val="24"/>
              </w:rPr>
            </w:pPr>
            <w:r w:rsidRPr="0024623D">
              <w:rPr>
                <w:color w:val="000000"/>
                <w:sz w:val="24"/>
              </w:rPr>
              <w:t>-</w:t>
            </w:r>
          </w:p>
        </w:tc>
        <w:tc>
          <w:tcPr>
            <w:tcW w:w="992" w:type="dxa"/>
            <w:gridSpan w:val="2"/>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992" w:type="dxa"/>
            <w:gridSpan w:val="2"/>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3119" w:type="dxa"/>
            <w:gridSpan w:val="2"/>
          </w:tcPr>
          <w:p w:rsidR="0024623D" w:rsidRPr="0024623D" w:rsidRDefault="0024623D" w:rsidP="0024623D">
            <w:pPr>
              <w:spacing w:line="259" w:lineRule="auto"/>
              <w:rPr>
                <w:color w:val="000000"/>
                <w:sz w:val="24"/>
              </w:rPr>
            </w:pPr>
            <w:r w:rsidRPr="0024623D">
              <w:rPr>
                <w:bCs/>
                <w:color w:val="000000"/>
                <w:sz w:val="24"/>
                <w:lang w:eastAsia="ru-RU"/>
              </w:rPr>
              <w:t>Охоплено комплексною реабілітацією та відповідним навчанням 90 % дітей  з особливими освітніми потребами шкільного віку.</w:t>
            </w:r>
            <w:r w:rsidRPr="0024623D">
              <w:rPr>
                <w:color w:val="000000"/>
                <w:szCs w:val="22"/>
              </w:rPr>
              <w:t xml:space="preserve"> </w:t>
            </w:r>
            <w:r w:rsidRPr="0024623D">
              <w:rPr>
                <w:color w:val="000000"/>
                <w:sz w:val="24"/>
              </w:rPr>
              <w:t xml:space="preserve">Розроблено методичні рекомендації для закладів освіти щодо забезпечення підтримки </w:t>
            </w:r>
            <w:r w:rsidRPr="0024623D">
              <w:rPr>
                <w:color w:val="000000"/>
                <w:sz w:val="24"/>
              </w:rPr>
              <w:lastRenderedPageBreak/>
              <w:t>дітей з особливими освітніми потребами.</w:t>
            </w:r>
          </w:p>
        </w:tc>
      </w:tr>
      <w:tr w:rsidR="0024623D" w:rsidRPr="0024623D" w:rsidTr="000A36B8">
        <w:trPr>
          <w:gridAfter w:val="2"/>
          <w:wAfter w:w="31" w:type="dxa"/>
        </w:trPr>
        <w:tc>
          <w:tcPr>
            <w:tcW w:w="710" w:type="dxa"/>
            <w:tcBorders>
              <w:left w:val="single" w:sz="4" w:space="0" w:color="auto"/>
              <w:bottom w:val="single" w:sz="4" w:space="0" w:color="auto"/>
              <w:right w:val="single" w:sz="4" w:space="0" w:color="auto"/>
            </w:tcBorders>
          </w:tcPr>
          <w:p w:rsidR="0024623D" w:rsidRPr="0024623D" w:rsidRDefault="0024623D" w:rsidP="0024623D">
            <w:pPr>
              <w:spacing w:line="259" w:lineRule="auto"/>
              <w:rPr>
                <w:b/>
                <w:color w:val="000000"/>
                <w:sz w:val="24"/>
              </w:rPr>
            </w:pPr>
            <w:r w:rsidRPr="0024623D">
              <w:rPr>
                <w:b/>
                <w:color w:val="000000"/>
                <w:sz w:val="24"/>
              </w:rPr>
              <w:lastRenderedPageBreak/>
              <w:t>4.3.</w:t>
            </w:r>
          </w:p>
        </w:tc>
        <w:tc>
          <w:tcPr>
            <w:tcW w:w="2410" w:type="dxa"/>
            <w:tcBorders>
              <w:left w:val="single" w:sz="4" w:space="0" w:color="auto"/>
              <w:bottom w:val="single" w:sz="4" w:space="0" w:color="auto"/>
              <w:right w:val="single" w:sz="4" w:space="0" w:color="auto"/>
            </w:tcBorders>
          </w:tcPr>
          <w:p w:rsidR="0024623D" w:rsidRPr="0024623D" w:rsidRDefault="0024623D" w:rsidP="0024623D">
            <w:pPr>
              <w:spacing w:line="259" w:lineRule="auto"/>
              <w:rPr>
                <w:b/>
                <w:bCs/>
                <w:color w:val="000000"/>
                <w:sz w:val="24"/>
              </w:rPr>
            </w:pPr>
            <w:r w:rsidRPr="0024623D">
              <w:rPr>
                <w:b/>
                <w:bCs/>
                <w:color w:val="000000"/>
                <w:sz w:val="24"/>
              </w:rPr>
              <w:t>Завдання 3. Створення умов та удосконалення інноваційного середовища в корекційній освіті, залучення інвестицій для створення відповідних умов навчання і виховання осіб з ООП.</w:t>
            </w:r>
          </w:p>
        </w:tc>
        <w:tc>
          <w:tcPr>
            <w:tcW w:w="2551" w:type="dxa"/>
            <w:tcBorders>
              <w:top w:val="single" w:sz="4" w:space="0" w:color="auto"/>
              <w:left w:val="single" w:sz="4" w:space="0" w:color="auto"/>
              <w:bottom w:val="single" w:sz="4" w:space="0" w:color="auto"/>
              <w:right w:val="single" w:sz="4" w:space="0" w:color="auto"/>
            </w:tcBorders>
          </w:tcPr>
          <w:p w:rsidR="0024623D" w:rsidRPr="0024623D" w:rsidRDefault="0024623D" w:rsidP="0024623D">
            <w:pPr>
              <w:spacing w:line="259" w:lineRule="auto"/>
              <w:rPr>
                <w:color w:val="000000"/>
                <w:sz w:val="24"/>
              </w:rPr>
            </w:pPr>
            <w:r w:rsidRPr="0024623D">
              <w:rPr>
                <w:color w:val="000000"/>
                <w:sz w:val="24"/>
              </w:rPr>
              <w:t>4.3.1.Налагодити співпрацю з громадськими організаціями, Всеукраїнськими та Міжнародними благодійними фондами.</w:t>
            </w:r>
          </w:p>
        </w:tc>
        <w:tc>
          <w:tcPr>
            <w:tcW w:w="1417" w:type="dxa"/>
          </w:tcPr>
          <w:p w:rsidR="0024623D" w:rsidRPr="0024623D" w:rsidRDefault="0024623D" w:rsidP="0024623D">
            <w:pPr>
              <w:spacing w:line="259" w:lineRule="auto"/>
              <w:jc w:val="center"/>
              <w:rPr>
                <w:color w:val="000000"/>
                <w:sz w:val="20"/>
                <w:szCs w:val="20"/>
              </w:rPr>
            </w:pPr>
            <w:r w:rsidRPr="0024623D">
              <w:rPr>
                <w:color w:val="000000"/>
                <w:sz w:val="20"/>
                <w:szCs w:val="20"/>
              </w:rPr>
              <w:t xml:space="preserve">затрат – виділено коштів – </w:t>
            </w:r>
          </w:p>
          <w:p w:rsidR="0024623D" w:rsidRPr="0024623D" w:rsidRDefault="0024623D" w:rsidP="0024623D">
            <w:pPr>
              <w:suppressAutoHyphens/>
              <w:autoSpaceDE w:val="0"/>
              <w:autoSpaceDN w:val="0"/>
              <w:adjustRightInd w:val="0"/>
              <w:spacing w:line="1" w:lineRule="atLeast"/>
              <w:ind w:leftChars="-1" w:left="-1" w:hangingChars="1" w:hanging="2"/>
              <w:textAlignment w:val="top"/>
              <w:outlineLvl w:val="0"/>
              <w:rPr>
                <w:position w:val="-1"/>
                <w:sz w:val="20"/>
                <w:szCs w:val="20"/>
                <w:lang w:eastAsia="ru-RU"/>
              </w:rPr>
            </w:pPr>
            <w:r w:rsidRPr="0024623D">
              <w:rPr>
                <w:position w:val="-1"/>
                <w:sz w:val="20"/>
                <w:szCs w:val="20"/>
                <w:lang w:eastAsia="ru-RU"/>
              </w:rPr>
              <w:t xml:space="preserve">    продукту</w:t>
            </w:r>
            <w:r w:rsidRPr="0024623D">
              <w:rPr>
                <w:b/>
                <w:position w:val="-1"/>
                <w:sz w:val="20"/>
                <w:szCs w:val="20"/>
                <w:lang w:eastAsia="ru-RU"/>
              </w:rPr>
              <w:t xml:space="preserve"> – </w:t>
            </w:r>
          </w:p>
          <w:p w:rsidR="0024623D" w:rsidRPr="0024623D" w:rsidRDefault="0024623D" w:rsidP="0024623D">
            <w:pPr>
              <w:spacing w:line="259" w:lineRule="auto"/>
              <w:jc w:val="center"/>
              <w:rPr>
                <w:color w:val="000000"/>
                <w:sz w:val="20"/>
                <w:szCs w:val="20"/>
              </w:rPr>
            </w:pPr>
            <w:r w:rsidRPr="0024623D">
              <w:rPr>
                <w:color w:val="000000"/>
                <w:sz w:val="20"/>
                <w:szCs w:val="20"/>
              </w:rPr>
              <w:t xml:space="preserve">ефективності – </w:t>
            </w: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both"/>
              <w:rPr>
                <w:color w:val="000000"/>
                <w:sz w:val="20"/>
                <w:szCs w:val="20"/>
              </w:rPr>
            </w:pPr>
          </w:p>
          <w:p w:rsidR="0024623D" w:rsidRPr="0024623D" w:rsidRDefault="0024623D" w:rsidP="0024623D">
            <w:pPr>
              <w:spacing w:line="259" w:lineRule="auto"/>
              <w:jc w:val="center"/>
              <w:rPr>
                <w:color w:val="000000"/>
                <w:sz w:val="22"/>
                <w:szCs w:val="22"/>
              </w:rPr>
            </w:pPr>
          </w:p>
        </w:tc>
        <w:tc>
          <w:tcPr>
            <w:tcW w:w="1701" w:type="dxa"/>
          </w:tcPr>
          <w:p w:rsidR="0024623D" w:rsidRPr="0024623D" w:rsidRDefault="0024623D" w:rsidP="0024623D">
            <w:pPr>
              <w:spacing w:line="259" w:lineRule="auto"/>
              <w:jc w:val="center"/>
              <w:rPr>
                <w:color w:val="000000"/>
                <w:sz w:val="20"/>
                <w:szCs w:val="20"/>
              </w:rPr>
            </w:pPr>
            <w:r w:rsidRPr="0024623D">
              <w:rPr>
                <w:color w:val="000000"/>
                <w:sz w:val="20"/>
                <w:szCs w:val="20"/>
              </w:rPr>
              <w:t xml:space="preserve">інші </w:t>
            </w:r>
          </w:p>
          <w:p w:rsidR="0024623D" w:rsidRPr="0024623D" w:rsidRDefault="0024623D" w:rsidP="0024623D">
            <w:pPr>
              <w:spacing w:after="14" w:line="259" w:lineRule="auto"/>
              <w:ind w:left="10" w:hanging="10"/>
              <w:jc w:val="center"/>
              <w:rPr>
                <w:color w:val="000000"/>
                <w:sz w:val="20"/>
                <w:szCs w:val="20"/>
              </w:rPr>
            </w:pPr>
            <w:r w:rsidRPr="0024623D">
              <w:rPr>
                <w:color w:val="000000"/>
                <w:sz w:val="20"/>
                <w:szCs w:val="20"/>
              </w:rPr>
              <w:t>джерела</w:t>
            </w:r>
          </w:p>
        </w:tc>
        <w:tc>
          <w:tcPr>
            <w:tcW w:w="1134" w:type="dxa"/>
          </w:tcPr>
          <w:p w:rsidR="0024623D" w:rsidRPr="0024623D" w:rsidRDefault="0024623D" w:rsidP="0024623D">
            <w:pPr>
              <w:spacing w:line="259" w:lineRule="auto"/>
              <w:jc w:val="center"/>
              <w:rPr>
                <w:color w:val="000000"/>
                <w:sz w:val="20"/>
                <w:szCs w:val="20"/>
              </w:rPr>
            </w:pPr>
            <w:r w:rsidRPr="0024623D">
              <w:rPr>
                <w:color w:val="000000"/>
                <w:sz w:val="24"/>
              </w:rPr>
              <w:t>-</w:t>
            </w:r>
          </w:p>
        </w:tc>
        <w:tc>
          <w:tcPr>
            <w:tcW w:w="851" w:type="dxa"/>
            <w:gridSpan w:val="2"/>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4"/>
              </w:rPr>
            </w:pPr>
          </w:p>
        </w:tc>
        <w:tc>
          <w:tcPr>
            <w:tcW w:w="992" w:type="dxa"/>
            <w:gridSpan w:val="2"/>
          </w:tcPr>
          <w:p w:rsidR="0024623D" w:rsidRPr="0024623D" w:rsidRDefault="0024623D" w:rsidP="0024623D">
            <w:pPr>
              <w:spacing w:line="259" w:lineRule="auto"/>
              <w:jc w:val="center"/>
              <w:rPr>
                <w:color w:val="000000"/>
                <w:sz w:val="20"/>
                <w:szCs w:val="20"/>
              </w:rPr>
            </w:pPr>
          </w:p>
        </w:tc>
        <w:tc>
          <w:tcPr>
            <w:tcW w:w="992" w:type="dxa"/>
            <w:gridSpan w:val="2"/>
          </w:tcPr>
          <w:p w:rsidR="0024623D" w:rsidRPr="0024623D" w:rsidRDefault="0024623D" w:rsidP="0024623D">
            <w:pPr>
              <w:spacing w:line="259" w:lineRule="auto"/>
              <w:jc w:val="center"/>
              <w:rPr>
                <w:color w:val="000000"/>
                <w:sz w:val="20"/>
                <w:szCs w:val="20"/>
              </w:rPr>
            </w:pPr>
          </w:p>
        </w:tc>
        <w:tc>
          <w:tcPr>
            <w:tcW w:w="3119" w:type="dxa"/>
            <w:gridSpan w:val="2"/>
          </w:tcPr>
          <w:p w:rsidR="0024623D" w:rsidRPr="0024623D" w:rsidRDefault="0024623D" w:rsidP="0024623D">
            <w:pPr>
              <w:spacing w:line="259" w:lineRule="auto"/>
              <w:rPr>
                <w:bCs/>
                <w:color w:val="000000"/>
                <w:sz w:val="24"/>
                <w:lang w:eastAsia="ru-RU"/>
              </w:rPr>
            </w:pPr>
            <w:r w:rsidRPr="0024623D">
              <w:rPr>
                <w:color w:val="000000"/>
                <w:sz w:val="24"/>
              </w:rPr>
              <w:t>Залучено благодійні фонди всеукраїнського та міжнародного рівнів для удосконалення інноваційного середовища в корекційній освіті та створення якісних умов навчання і виховання  для осіб з ООП.</w:t>
            </w:r>
          </w:p>
        </w:tc>
      </w:tr>
      <w:tr w:rsidR="0024623D" w:rsidRPr="0024623D" w:rsidTr="000A36B8">
        <w:trPr>
          <w:gridAfter w:val="1"/>
          <w:wAfter w:w="15" w:type="dxa"/>
        </w:trPr>
        <w:tc>
          <w:tcPr>
            <w:tcW w:w="9939" w:type="dxa"/>
            <w:gridSpan w:val="7"/>
            <w:shd w:val="clear" w:color="auto" w:fill="auto"/>
          </w:tcPr>
          <w:p w:rsidR="0024623D" w:rsidRPr="0024623D" w:rsidRDefault="0024623D" w:rsidP="0024623D">
            <w:pPr>
              <w:spacing w:line="259" w:lineRule="auto"/>
              <w:rPr>
                <w:b/>
                <w:color w:val="000000"/>
                <w:sz w:val="24"/>
              </w:rPr>
            </w:pPr>
            <w:r w:rsidRPr="0024623D">
              <w:rPr>
                <w:b/>
                <w:color w:val="000000"/>
                <w:sz w:val="24"/>
              </w:rPr>
              <w:t>Загалом коштів</w:t>
            </w:r>
          </w:p>
        </w:tc>
        <w:tc>
          <w:tcPr>
            <w:tcW w:w="851" w:type="dxa"/>
            <w:gridSpan w:val="2"/>
            <w:shd w:val="clear" w:color="auto" w:fill="auto"/>
          </w:tcPr>
          <w:p w:rsidR="0024623D" w:rsidRPr="0024623D" w:rsidRDefault="0024623D" w:rsidP="0024623D">
            <w:pPr>
              <w:spacing w:line="259" w:lineRule="auto"/>
              <w:jc w:val="center"/>
              <w:rPr>
                <w:color w:val="000000"/>
                <w:sz w:val="24"/>
              </w:rPr>
            </w:pPr>
            <w:r w:rsidRPr="0024623D">
              <w:rPr>
                <w:color w:val="000000"/>
                <w:sz w:val="24"/>
              </w:rPr>
              <w:t>-</w:t>
            </w:r>
          </w:p>
        </w:tc>
        <w:tc>
          <w:tcPr>
            <w:tcW w:w="992" w:type="dxa"/>
            <w:gridSpan w:val="2"/>
            <w:shd w:val="clear" w:color="auto" w:fill="auto"/>
          </w:tcPr>
          <w:p w:rsidR="0024623D" w:rsidRPr="0024623D" w:rsidRDefault="0024623D" w:rsidP="0024623D">
            <w:pPr>
              <w:spacing w:line="259" w:lineRule="auto"/>
              <w:rPr>
                <w:color w:val="000000"/>
                <w:sz w:val="24"/>
              </w:rPr>
            </w:pPr>
          </w:p>
        </w:tc>
        <w:tc>
          <w:tcPr>
            <w:tcW w:w="992" w:type="dxa"/>
            <w:gridSpan w:val="2"/>
            <w:shd w:val="clear" w:color="auto" w:fill="auto"/>
          </w:tcPr>
          <w:p w:rsidR="0024623D" w:rsidRPr="0024623D" w:rsidRDefault="0024623D" w:rsidP="0024623D">
            <w:pPr>
              <w:spacing w:line="259" w:lineRule="auto"/>
              <w:rPr>
                <w:color w:val="000000"/>
                <w:sz w:val="24"/>
              </w:rPr>
            </w:pPr>
          </w:p>
        </w:tc>
        <w:tc>
          <w:tcPr>
            <w:tcW w:w="3119" w:type="dxa"/>
            <w:gridSpan w:val="2"/>
            <w:shd w:val="clear" w:color="auto" w:fill="auto"/>
          </w:tcPr>
          <w:p w:rsidR="0024623D" w:rsidRPr="0024623D" w:rsidRDefault="0024623D" w:rsidP="0024623D">
            <w:pPr>
              <w:spacing w:line="259" w:lineRule="auto"/>
              <w:rPr>
                <w:color w:val="000000"/>
                <w:sz w:val="24"/>
              </w:rPr>
            </w:pPr>
          </w:p>
        </w:tc>
      </w:tr>
    </w:tbl>
    <w:p w:rsidR="0024623D" w:rsidRPr="0024623D" w:rsidRDefault="0024623D" w:rsidP="0024623D">
      <w:pPr>
        <w:spacing w:after="294" w:line="240" w:lineRule="auto"/>
        <w:rPr>
          <w:color w:val="000000"/>
          <w:szCs w:val="22"/>
        </w:rPr>
      </w:pPr>
    </w:p>
    <w:tbl>
      <w:tblPr>
        <w:tblStyle w:val="124"/>
        <w:tblW w:w="15877" w:type="dxa"/>
        <w:tblInd w:w="-289" w:type="dxa"/>
        <w:tblLayout w:type="fixed"/>
        <w:tblLook w:val="04A0" w:firstRow="1" w:lastRow="0" w:firstColumn="1" w:lastColumn="0" w:noHBand="0" w:noVBand="1"/>
      </w:tblPr>
      <w:tblGrid>
        <w:gridCol w:w="710"/>
        <w:gridCol w:w="2268"/>
        <w:gridCol w:w="2409"/>
        <w:gridCol w:w="1134"/>
        <w:gridCol w:w="1843"/>
        <w:gridCol w:w="1134"/>
        <w:gridCol w:w="850"/>
        <w:gridCol w:w="851"/>
        <w:gridCol w:w="850"/>
        <w:gridCol w:w="3828"/>
      </w:tblGrid>
      <w:tr w:rsidR="0024623D" w:rsidRPr="0024623D" w:rsidTr="000A36B8">
        <w:tc>
          <w:tcPr>
            <w:tcW w:w="710" w:type="dxa"/>
            <w:vMerge w:val="restart"/>
            <w:tcBorders>
              <w:top w:val="single" w:sz="4" w:space="0" w:color="000000"/>
              <w:left w:val="single" w:sz="4" w:space="0" w:color="000000"/>
              <w:right w:val="single" w:sz="4" w:space="0" w:color="000000"/>
            </w:tcBorders>
            <w:shd w:val="clear" w:color="auto" w:fill="auto"/>
            <w:vAlign w:val="center"/>
          </w:tcPr>
          <w:p w:rsidR="0024623D" w:rsidRPr="0024623D" w:rsidRDefault="0024623D" w:rsidP="0024623D">
            <w:pPr>
              <w:spacing w:after="17" w:line="259" w:lineRule="auto"/>
              <w:ind w:left="24"/>
              <w:rPr>
                <w:b/>
                <w:color w:val="000000"/>
                <w:sz w:val="20"/>
                <w:szCs w:val="20"/>
              </w:rPr>
            </w:pPr>
            <w:r w:rsidRPr="0024623D">
              <w:rPr>
                <w:b/>
                <w:color w:val="000000"/>
                <w:sz w:val="20"/>
                <w:szCs w:val="20"/>
              </w:rPr>
              <w:t xml:space="preserve">№ </w:t>
            </w:r>
          </w:p>
          <w:p w:rsidR="0024623D" w:rsidRPr="0024623D" w:rsidRDefault="0024623D" w:rsidP="0024623D">
            <w:pPr>
              <w:spacing w:line="259" w:lineRule="auto"/>
              <w:rPr>
                <w:b/>
                <w:color w:val="000000"/>
                <w:sz w:val="20"/>
                <w:szCs w:val="20"/>
              </w:rPr>
            </w:pPr>
            <w:r w:rsidRPr="0024623D">
              <w:rPr>
                <w:b/>
                <w:color w:val="000000"/>
                <w:sz w:val="20"/>
                <w:szCs w:val="20"/>
              </w:rPr>
              <w:t xml:space="preserve">з/п </w:t>
            </w:r>
          </w:p>
        </w:tc>
        <w:tc>
          <w:tcPr>
            <w:tcW w:w="2268" w:type="dxa"/>
            <w:vMerge w:val="restart"/>
            <w:tcBorders>
              <w:top w:val="single" w:sz="4" w:space="0" w:color="000000"/>
              <w:left w:val="single" w:sz="4" w:space="0" w:color="000000"/>
              <w:right w:val="single" w:sz="4" w:space="0" w:color="000000"/>
            </w:tcBorders>
            <w:shd w:val="clear" w:color="auto" w:fill="auto"/>
            <w:vAlign w:val="center"/>
          </w:tcPr>
          <w:p w:rsidR="0024623D" w:rsidRPr="0024623D" w:rsidRDefault="0024623D" w:rsidP="0024623D">
            <w:pPr>
              <w:spacing w:line="259" w:lineRule="auto"/>
              <w:jc w:val="center"/>
              <w:rPr>
                <w:b/>
                <w:color w:val="000000"/>
                <w:sz w:val="20"/>
                <w:szCs w:val="20"/>
              </w:rPr>
            </w:pPr>
            <w:r w:rsidRPr="0024623D">
              <w:rPr>
                <w:b/>
                <w:color w:val="000000"/>
                <w:sz w:val="20"/>
                <w:szCs w:val="20"/>
              </w:rPr>
              <w:t>Назва завдання</w:t>
            </w:r>
          </w:p>
        </w:tc>
        <w:tc>
          <w:tcPr>
            <w:tcW w:w="2409" w:type="dxa"/>
            <w:vMerge w:val="restart"/>
            <w:tcBorders>
              <w:top w:val="single" w:sz="4" w:space="0" w:color="000000"/>
              <w:left w:val="single" w:sz="4" w:space="0" w:color="000000"/>
              <w:right w:val="single" w:sz="4" w:space="0" w:color="000000"/>
            </w:tcBorders>
            <w:shd w:val="clear" w:color="auto" w:fill="auto"/>
            <w:vAlign w:val="center"/>
          </w:tcPr>
          <w:p w:rsidR="0024623D" w:rsidRPr="0024623D" w:rsidRDefault="0024623D" w:rsidP="0024623D">
            <w:pPr>
              <w:spacing w:line="259" w:lineRule="auto"/>
              <w:jc w:val="center"/>
              <w:rPr>
                <w:b/>
                <w:color w:val="000000"/>
                <w:sz w:val="20"/>
                <w:szCs w:val="20"/>
              </w:rPr>
            </w:pPr>
            <w:r w:rsidRPr="0024623D">
              <w:rPr>
                <w:b/>
                <w:color w:val="000000"/>
                <w:sz w:val="20"/>
                <w:szCs w:val="20"/>
              </w:rPr>
              <w:t>Перелік заходів завдання</w:t>
            </w:r>
          </w:p>
        </w:tc>
        <w:tc>
          <w:tcPr>
            <w:tcW w:w="1134" w:type="dxa"/>
            <w:vMerge w:val="restart"/>
            <w:tcBorders>
              <w:top w:val="single" w:sz="4" w:space="0" w:color="000000"/>
              <w:left w:val="single" w:sz="4" w:space="0" w:color="000000"/>
            </w:tcBorders>
            <w:shd w:val="clear" w:color="auto" w:fill="auto"/>
          </w:tcPr>
          <w:p w:rsidR="0024623D" w:rsidRPr="0024623D" w:rsidRDefault="0024623D" w:rsidP="0024623D">
            <w:pPr>
              <w:spacing w:line="259" w:lineRule="auto"/>
              <w:jc w:val="center"/>
              <w:rPr>
                <w:b/>
                <w:color w:val="000000"/>
                <w:sz w:val="20"/>
                <w:szCs w:val="20"/>
              </w:rPr>
            </w:pPr>
          </w:p>
          <w:p w:rsidR="0024623D" w:rsidRPr="0024623D" w:rsidRDefault="0024623D" w:rsidP="0024623D">
            <w:pPr>
              <w:spacing w:line="259" w:lineRule="auto"/>
              <w:jc w:val="center"/>
              <w:rPr>
                <w:b/>
                <w:color w:val="000000"/>
                <w:sz w:val="20"/>
                <w:szCs w:val="20"/>
              </w:rPr>
            </w:pPr>
            <w:r w:rsidRPr="0024623D">
              <w:rPr>
                <w:b/>
                <w:color w:val="000000"/>
                <w:sz w:val="20"/>
                <w:szCs w:val="20"/>
              </w:rPr>
              <w:t>Виконавці  завдання</w:t>
            </w:r>
          </w:p>
        </w:tc>
        <w:tc>
          <w:tcPr>
            <w:tcW w:w="1843" w:type="dxa"/>
            <w:vMerge w:val="restart"/>
            <w:tcBorders>
              <w:top w:val="single" w:sz="4" w:space="0" w:color="000000"/>
            </w:tcBorders>
            <w:shd w:val="clear" w:color="auto" w:fill="auto"/>
          </w:tcPr>
          <w:p w:rsidR="0024623D" w:rsidRPr="0024623D" w:rsidRDefault="0024623D" w:rsidP="0024623D">
            <w:pPr>
              <w:spacing w:line="259" w:lineRule="auto"/>
              <w:jc w:val="center"/>
              <w:rPr>
                <w:b/>
                <w:sz w:val="20"/>
                <w:szCs w:val="20"/>
              </w:rPr>
            </w:pPr>
            <w:r w:rsidRPr="0024623D">
              <w:rPr>
                <w:b/>
                <w:sz w:val="20"/>
                <w:szCs w:val="20"/>
              </w:rPr>
              <w:t>Показники виконання заходу, один. виміру</w:t>
            </w:r>
          </w:p>
          <w:p w:rsidR="0024623D" w:rsidRPr="0024623D" w:rsidRDefault="0024623D" w:rsidP="0024623D">
            <w:pPr>
              <w:spacing w:line="259" w:lineRule="auto"/>
              <w:jc w:val="center"/>
              <w:rPr>
                <w:b/>
                <w:color w:val="000000"/>
                <w:sz w:val="20"/>
                <w:szCs w:val="20"/>
              </w:rPr>
            </w:pPr>
            <w:r w:rsidRPr="0024623D">
              <w:rPr>
                <w:b/>
                <w:sz w:val="20"/>
                <w:szCs w:val="20"/>
              </w:rPr>
              <w:t>(тис.грн.)</w:t>
            </w:r>
          </w:p>
        </w:tc>
        <w:tc>
          <w:tcPr>
            <w:tcW w:w="1134" w:type="dxa"/>
            <w:vMerge w:val="restart"/>
            <w:tcBorders>
              <w:top w:val="single" w:sz="4" w:space="0" w:color="000000"/>
              <w:right w:val="single" w:sz="4" w:space="0" w:color="000000"/>
            </w:tcBorders>
            <w:shd w:val="clear" w:color="auto" w:fill="auto"/>
          </w:tcPr>
          <w:p w:rsidR="0024623D" w:rsidRPr="0024623D" w:rsidRDefault="0024623D" w:rsidP="0024623D">
            <w:pPr>
              <w:spacing w:line="259" w:lineRule="auto"/>
              <w:jc w:val="center"/>
              <w:rPr>
                <w:b/>
                <w:color w:val="000000"/>
                <w:sz w:val="20"/>
                <w:szCs w:val="20"/>
              </w:rPr>
            </w:pPr>
          </w:p>
          <w:p w:rsidR="0024623D" w:rsidRPr="0024623D" w:rsidRDefault="0024623D" w:rsidP="0024623D">
            <w:pPr>
              <w:spacing w:line="259" w:lineRule="auto"/>
              <w:jc w:val="center"/>
              <w:rPr>
                <w:b/>
                <w:color w:val="000000"/>
                <w:sz w:val="20"/>
                <w:szCs w:val="20"/>
              </w:rPr>
            </w:pPr>
            <w:r w:rsidRPr="0024623D">
              <w:rPr>
                <w:b/>
                <w:color w:val="000000"/>
                <w:sz w:val="20"/>
                <w:szCs w:val="20"/>
              </w:rPr>
              <w:t>Джерела*</w:t>
            </w:r>
          </w:p>
        </w:tc>
        <w:tc>
          <w:tcPr>
            <w:tcW w:w="2551" w:type="dxa"/>
            <w:gridSpan w:val="3"/>
            <w:shd w:val="clear" w:color="auto" w:fill="auto"/>
          </w:tcPr>
          <w:p w:rsidR="0024623D" w:rsidRPr="0024623D" w:rsidRDefault="0024623D" w:rsidP="0024623D">
            <w:pPr>
              <w:spacing w:line="259" w:lineRule="auto"/>
              <w:jc w:val="center"/>
              <w:rPr>
                <w:b/>
                <w:color w:val="000000"/>
                <w:sz w:val="20"/>
                <w:szCs w:val="20"/>
              </w:rPr>
            </w:pPr>
            <w:r w:rsidRPr="0024623D">
              <w:rPr>
                <w:b/>
                <w:color w:val="000000"/>
                <w:sz w:val="20"/>
                <w:szCs w:val="20"/>
              </w:rPr>
              <w:t>Фінансування</w:t>
            </w:r>
          </w:p>
        </w:tc>
        <w:tc>
          <w:tcPr>
            <w:tcW w:w="3828" w:type="dxa"/>
            <w:vMerge w:val="restart"/>
            <w:shd w:val="clear" w:color="auto" w:fill="auto"/>
          </w:tcPr>
          <w:p w:rsidR="0024623D" w:rsidRPr="0024623D" w:rsidRDefault="0024623D" w:rsidP="0024623D">
            <w:pPr>
              <w:spacing w:line="259" w:lineRule="auto"/>
              <w:jc w:val="center"/>
              <w:rPr>
                <w:b/>
                <w:color w:val="000000"/>
                <w:sz w:val="20"/>
                <w:szCs w:val="20"/>
              </w:rPr>
            </w:pPr>
            <w:r w:rsidRPr="0024623D">
              <w:rPr>
                <w:b/>
                <w:color w:val="000000"/>
                <w:sz w:val="20"/>
                <w:szCs w:val="20"/>
              </w:rPr>
              <w:t>Очікуваний результат</w:t>
            </w:r>
          </w:p>
        </w:tc>
      </w:tr>
      <w:tr w:rsidR="0024623D" w:rsidRPr="0024623D" w:rsidTr="000A36B8">
        <w:tc>
          <w:tcPr>
            <w:tcW w:w="710" w:type="dxa"/>
            <w:vMerge/>
            <w:tcBorders>
              <w:left w:val="single" w:sz="4" w:space="0" w:color="000000"/>
              <w:right w:val="single" w:sz="4" w:space="0" w:color="000000"/>
            </w:tcBorders>
            <w:shd w:val="clear" w:color="auto" w:fill="auto"/>
          </w:tcPr>
          <w:p w:rsidR="0024623D" w:rsidRPr="0024623D" w:rsidRDefault="0024623D" w:rsidP="0024623D">
            <w:pPr>
              <w:spacing w:line="259" w:lineRule="auto"/>
              <w:rPr>
                <w:b/>
                <w:color w:val="000000"/>
                <w:sz w:val="20"/>
                <w:szCs w:val="20"/>
              </w:rPr>
            </w:pPr>
          </w:p>
        </w:tc>
        <w:tc>
          <w:tcPr>
            <w:tcW w:w="2268" w:type="dxa"/>
            <w:vMerge/>
            <w:tcBorders>
              <w:left w:val="single" w:sz="4" w:space="0" w:color="000000"/>
              <w:right w:val="single" w:sz="4" w:space="0" w:color="000000"/>
            </w:tcBorders>
            <w:shd w:val="clear" w:color="auto" w:fill="auto"/>
          </w:tcPr>
          <w:p w:rsidR="0024623D" w:rsidRPr="0024623D" w:rsidRDefault="0024623D" w:rsidP="0024623D">
            <w:pPr>
              <w:spacing w:line="259" w:lineRule="auto"/>
              <w:rPr>
                <w:b/>
                <w:color w:val="000000"/>
                <w:sz w:val="20"/>
                <w:szCs w:val="20"/>
              </w:rPr>
            </w:pPr>
          </w:p>
        </w:tc>
        <w:tc>
          <w:tcPr>
            <w:tcW w:w="2409" w:type="dxa"/>
            <w:vMerge/>
            <w:tcBorders>
              <w:left w:val="single" w:sz="4" w:space="0" w:color="000000"/>
              <w:right w:val="single" w:sz="4" w:space="0" w:color="000000"/>
            </w:tcBorders>
            <w:shd w:val="clear" w:color="auto" w:fill="auto"/>
          </w:tcPr>
          <w:p w:rsidR="0024623D" w:rsidRPr="0024623D" w:rsidRDefault="0024623D" w:rsidP="0024623D">
            <w:pPr>
              <w:spacing w:line="259" w:lineRule="auto"/>
              <w:rPr>
                <w:b/>
                <w:color w:val="000000"/>
                <w:sz w:val="20"/>
                <w:szCs w:val="20"/>
              </w:rPr>
            </w:pPr>
          </w:p>
        </w:tc>
        <w:tc>
          <w:tcPr>
            <w:tcW w:w="1134" w:type="dxa"/>
            <w:vMerge/>
            <w:tcBorders>
              <w:left w:val="single" w:sz="4" w:space="0" w:color="000000"/>
            </w:tcBorders>
            <w:shd w:val="clear" w:color="auto" w:fill="auto"/>
          </w:tcPr>
          <w:p w:rsidR="0024623D" w:rsidRPr="0024623D" w:rsidRDefault="0024623D" w:rsidP="0024623D">
            <w:pPr>
              <w:spacing w:line="259" w:lineRule="auto"/>
              <w:rPr>
                <w:b/>
                <w:color w:val="000000"/>
                <w:sz w:val="20"/>
                <w:szCs w:val="20"/>
              </w:rPr>
            </w:pPr>
          </w:p>
        </w:tc>
        <w:tc>
          <w:tcPr>
            <w:tcW w:w="1843" w:type="dxa"/>
            <w:vMerge/>
            <w:shd w:val="clear" w:color="auto" w:fill="auto"/>
          </w:tcPr>
          <w:p w:rsidR="0024623D" w:rsidRPr="0024623D" w:rsidRDefault="0024623D" w:rsidP="0024623D">
            <w:pPr>
              <w:spacing w:line="259" w:lineRule="auto"/>
              <w:rPr>
                <w:b/>
                <w:color w:val="000000"/>
                <w:sz w:val="20"/>
                <w:szCs w:val="20"/>
              </w:rPr>
            </w:pPr>
          </w:p>
        </w:tc>
        <w:tc>
          <w:tcPr>
            <w:tcW w:w="1134" w:type="dxa"/>
            <w:vMerge/>
            <w:tcBorders>
              <w:right w:val="single" w:sz="4" w:space="0" w:color="000000"/>
            </w:tcBorders>
            <w:shd w:val="clear" w:color="auto" w:fill="auto"/>
          </w:tcPr>
          <w:p w:rsidR="0024623D" w:rsidRPr="0024623D" w:rsidRDefault="0024623D" w:rsidP="0024623D">
            <w:pPr>
              <w:spacing w:line="259" w:lineRule="auto"/>
              <w:rPr>
                <w:b/>
                <w:color w:val="000000"/>
                <w:sz w:val="20"/>
                <w:szCs w:val="20"/>
              </w:rPr>
            </w:pPr>
          </w:p>
        </w:tc>
        <w:tc>
          <w:tcPr>
            <w:tcW w:w="2551" w:type="dxa"/>
            <w:gridSpan w:val="3"/>
            <w:tcBorders>
              <w:left w:val="single" w:sz="4" w:space="0" w:color="000000"/>
            </w:tcBorders>
            <w:shd w:val="clear" w:color="auto" w:fill="auto"/>
          </w:tcPr>
          <w:p w:rsidR="0024623D" w:rsidRPr="0024623D" w:rsidRDefault="0024623D" w:rsidP="0024623D">
            <w:pPr>
              <w:spacing w:line="259" w:lineRule="auto"/>
              <w:jc w:val="center"/>
              <w:rPr>
                <w:b/>
                <w:color w:val="000000"/>
                <w:sz w:val="20"/>
                <w:szCs w:val="20"/>
              </w:rPr>
            </w:pPr>
            <w:r w:rsidRPr="0024623D">
              <w:rPr>
                <w:b/>
                <w:color w:val="000000"/>
                <w:sz w:val="20"/>
                <w:szCs w:val="20"/>
              </w:rPr>
              <w:t>Обсяги, тис. грн</w:t>
            </w:r>
          </w:p>
        </w:tc>
        <w:tc>
          <w:tcPr>
            <w:tcW w:w="3828" w:type="dxa"/>
            <w:vMerge/>
            <w:shd w:val="clear" w:color="auto" w:fill="auto"/>
          </w:tcPr>
          <w:p w:rsidR="0024623D" w:rsidRPr="0024623D" w:rsidRDefault="0024623D" w:rsidP="0024623D">
            <w:pPr>
              <w:spacing w:line="259" w:lineRule="auto"/>
              <w:rPr>
                <w:b/>
                <w:color w:val="000000"/>
                <w:sz w:val="20"/>
                <w:szCs w:val="20"/>
              </w:rPr>
            </w:pPr>
          </w:p>
        </w:tc>
      </w:tr>
      <w:tr w:rsidR="0024623D" w:rsidRPr="0024623D" w:rsidTr="000A36B8">
        <w:tc>
          <w:tcPr>
            <w:tcW w:w="710" w:type="dxa"/>
            <w:vMerge/>
            <w:tcBorders>
              <w:left w:val="single" w:sz="4" w:space="0" w:color="000000"/>
              <w:bottom w:val="single" w:sz="4" w:space="0" w:color="000000"/>
              <w:right w:val="single" w:sz="4" w:space="0" w:color="000000"/>
            </w:tcBorders>
            <w:shd w:val="clear" w:color="auto" w:fill="auto"/>
          </w:tcPr>
          <w:p w:rsidR="0024623D" w:rsidRPr="0024623D" w:rsidRDefault="0024623D" w:rsidP="0024623D">
            <w:pPr>
              <w:spacing w:line="259" w:lineRule="auto"/>
              <w:rPr>
                <w:b/>
                <w:color w:val="000000"/>
                <w:sz w:val="20"/>
                <w:szCs w:val="20"/>
              </w:rPr>
            </w:pPr>
          </w:p>
        </w:tc>
        <w:tc>
          <w:tcPr>
            <w:tcW w:w="2268" w:type="dxa"/>
            <w:vMerge/>
            <w:tcBorders>
              <w:left w:val="single" w:sz="4" w:space="0" w:color="000000"/>
              <w:bottom w:val="single" w:sz="4" w:space="0" w:color="000000"/>
              <w:right w:val="single" w:sz="4" w:space="0" w:color="000000"/>
            </w:tcBorders>
            <w:shd w:val="clear" w:color="auto" w:fill="auto"/>
          </w:tcPr>
          <w:p w:rsidR="0024623D" w:rsidRPr="0024623D" w:rsidRDefault="0024623D" w:rsidP="0024623D">
            <w:pPr>
              <w:spacing w:line="259" w:lineRule="auto"/>
              <w:rPr>
                <w:b/>
                <w:color w:val="000000"/>
                <w:sz w:val="20"/>
                <w:szCs w:val="20"/>
              </w:rPr>
            </w:pPr>
          </w:p>
        </w:tc>
        <w:tc>
          <w:tcPr>
            <w:tcW w:w="2409" w:type="dxa"/>
            <w:vMerge/>
            <w:tcBorders>
              <w:left w:val="single" w:sz="4" w:space="0" w:color="000000"/>
              <w:bottom w:val="single" w:sz="4" w:space="0" w:color="000000"/>
              <w:right w:val="single" w:sz="4" w:space="0" w:color="000000"/>
            </w:tcBorders>
            <w:shd w:val="clear" w:color="auto" w:fill="auto"/>
          </w:tcPr>
          <w:p w:rsidR="0024623D" w:rsidRPr="0024623D" w:rsidRDefault="0024623D" w:rsidP="0024623D">
            <w:pPr>
              <w:spacing w:line="259" w:lineRule="auto"/>
              <w:rPr>
                <w:b/>
                <w:color w:val="000000"/>
                <w:sz w:val="20"/>
                <w:szCs w:val="20"/>
              </w:rPr>
            </w:pPr>
          </w:p>
        </w:tc>
        <w:tc>
          <w:tcPr>
            <w:tcW w:w="1134" w:type="dxa"/>
            <w:vMerge/>
            <w:tcBorders>
              <w:left w:val="single" w:sz="4" w:space="0" w:color="000000"/>
              <w:bottom w:val="single" w:sz="4" w:space="0" w:color="000000"/>
            </w:tcBorders>
            <w:shd w:val="clear" w:color="auto" w:fill="auto"/>
          </w:tcPr>
          <w:p w:rsidR="0024623D" w:rsidRPr="0024623D" w:rsidRDefault="0024623D" w:rsidP="0024623D">
            <w:pPr>
              <w:spacing w:line="259" w:lineRule="auto"/>
              <w:rPr>
                <w:b/>
                <w:color w:val="000000"/>
                <w:sz w:val="20"/>
                <w:szCs w:val="20"/>
              </w:rPr>
            </w:pPr>
          </w:p>
        </w:tc>
        <w:tc>
          <w:tcPr>
            <w:tcW w:w="1843" w:type="dxa"/>
            <w:vMerge/>
            <w:shd w:val="clear" w:color="auto" w:fill="auto"/>
          </w:tcPr>
          <w:p w:rsidR="0024623D" w:rsidRPr="0024623D" w:rsidRDefault="0024623D" w:rsidP="0024623D">
            <w:pPr>
              <w:spacing w:line="259" w:lineRule="auto"/>
              <w:rPr>
                <w:b/>
                <w:color w:val="000000"/>
                <w:sz w:val="20"/>
                <w:szCs w:val="20"/>
              </w:rPr>
            </w:pPr>
          </w:p>
        </w:tc>
        <w:tc>
          <w:tcPr>
            <w:tcW w:w="1134" w:type="dxa"/>
            <w:vMerge/>
            <w:tcBorders>
              <w:right w:val="single" w:sz="4" w:space="0" w:color="000000"/>
            </w:tcBorders>
            <w:shd w:val="clear" w:color="auto" w:fill="auto"/>
          </w:tcPr>
          <w:p w:rsidR="0024623D" w:rsidRPr="0024623D" w:rsidRDefault="0024623D" w:rsidP="0024623D">
            <w:pPr>
              <w:spacing w:line="259" w:lineRule="auto"/>
              <w:rPr>
                <w:b/>
                <w:color w:val="000000"/>
                <w:sz w:val="20"/>
                <w:szCs w:val="20"/>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623D" w:rsidRPr="0024623D" w:rsidRDefault="0024623D" w:rsidP="0024623D">
            <w:pPr>
              <w:spacing w:line="259" w:lineRule="auto"/>
              <w:jc w:val="center"/>
              <w:rPr>
                <w:b/>
                <w:color w:val="000000"/>
                <w:sz w:val="20"/>
                <w:szCs w:val="20"/>
              </w:rPr>
            </w:pPr>
            <w:r w:rsidRPr="0024623D">
              <w:rPr>
                <w:b/>
                <w:color w:val="000000"/>
                <w:sz w:val="20"/>
                <w:szCs w:val="20"/>
              </w:rPr>
              <w:t>2026</w:t>
            </w:r>
          </w:p>
          <w:p w:rsidR="0024623D" w:rsidRPr="0024623D" w:rsidRDefault="0024623D" w:rsidP="0024623D">
            <w:pPr>
              <w:spacing w:line="259" w:lineRule="auto"/>
              <w:jc w:val="center"/>
              <w:rPr>
                <w:b/>
                <w:color w:val="000000"/>
                <w:sz w:val="20"/>
                <w:szCs w:val="20"/>
              </w:rPr>
            </w:pPr>
            <w:r w:rsidRPr="0024623D">
              <w:rPr>
                <w:b/>
                <w:color w:val="000000"/>
                <w:sz w:val="20"/>
                <w:szCs w:val="20"/>
              </w:rPr>
              <w:t xml:space="preserve"> рік</w:t>
            </w:r>
          </w:p>
        </w:tc>
        <w:tc>
          <w:tcPr>
            <w:tcW w:w="851" w:type="dxa"/>
            <w:tcBorders>
              <w:top w:val="single" w:sz="4" w:space="0" w:color="000000"/>
              <w:left w:val="single" w:sz="4" w:space="0" w:color="000000"/>
              <w:bottom w:val="single" w:sz="4" w:space="0" w:color="000000"/>
              <w:right w:val="single" w:sz="4" w:space="0" w:color="auto"/>
            </w:tcBorders>
            <w:shd w:val="clear" w:color="auto" w:fill="auto"/>
          </w:tcPr>
          <w:p w:rsidR="0024623D" w:rsidRPr="0024623D" w:rsidRDefault="0024623D" w:rsidP="0024623D">
            <w:pPr>
              <w:spacing w:line="259" w:lineRule="auto"/>
              <w:jc w:val="center"/>
              <w:rPr>
                <w:b/>
                <w:color w:val="000000"/>
                <w:sz w:val="20"/>
                <w:szCs w:val="20"/>
              </w:rPr>
            </w:pPr>
            <w:r w:rsidRPr="0024623D">
              <w:rPr>
                <w:b/>
                <w:color w:val="000000"/>
                <w:sz w:val="20"/>
                <w:szCs w:val="20"/>
              </w:rPr>
              <w:t>2027</w:t>
            </w:r>
          </w:p>
          <w:p w:rsidR="0024623D" w:rsidRPr="0024623D" w:rsidRDefault="0024623D" w:rsidP="0024623D">
            <w:pPr>
              <w:spacing w:line="259" w:lineRule="auto"/>
              <w:jc w:val="center"/>
              <w:rPr>
                <w:b/>
                <w:color w:val="000000"/>
                <w:sz w:val="20"/>
                <w:szCs w:val="20"/>
              </w:rPr>
            </w:pPr>
            <w:r w:rsidRPr="0024623D">
              <w:rPr>
                <w:b/>
                <w:color w:val="000000"/>
                <w:sz w:val="20"/>
                <w:szCs w:val="20"/>
              </w:rPr>
              <w:t>рік</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24623D" w:rsidRPr="0024623D" w:rsidRDefault="0024623D" w:rsidP="0024623D">
            <w:pPr>
              <w:spacing w:line="259" w:lineRule="auto"/>
              <w:jc w:val="center"/>
              <w:rPr>
                <w:b/>
                <w:color w:val="000000"/>
                <w:sz w:val="20"/>
                <w:szCs w:val="20"/>
              </w:rPr>
            </w:pPr>
            <w:r w:rsidRPr="0024623D">
              <w:rPr>
                <w:b/>
                <w:color w:val="000000"/>
                <w:sz w:val="20"/>
                <w:szCs w:val="20"/>
              </w:rPr>
              <w:t xml:space="preserve">2028 </w:t>
            </w:r>
          </w:p>
          <w:p w:rsidR="0024623D" w:rsidRPr="0024623D" w:rsidRDefault="0024623D" w:rsidP="0024623D">
            <w:pPr>
              <w:spacing w:line="259" w:lineRule="auto"/>
              <w:jc w:val="center"/>
              <w:rPr>
                <w:b/>
                <w:color w:val="000000"/>
                <w:sz w:val="20"/>
                <w:szCs w:val="20"/>
              </w:rPr>
            </w:pPr>
            <w:r w:rsidRPr="0024623D">
              <w:rPr>
                <w:b/>
                <w:color w:val="000000"/>
                <w:sz w:val="20"/>
                <w:szCs w:val="20"/>
              </w:rPr>
              <w:t>рік</w:t>
            </w:r>
          </w:p>
        </w:tc>
        <w:tc>
          <w:tcPr>
            <w:tcW w:w="3828" w:type="dxa"/>
            <w:shd w:val="clear" w:color="auto" w:fill="auto"/>
          </w:tcPr>
          <w:p w:rsidR="0024623D" w:rsidRPr="0024623D" w:rsidRDefault="0024623D" w:rsidP="0024623D">
            <w:pPr>
              <w:spacing w:line="259" w:lineRule="auto"/>
              <w:rPr>
                <w:b/>
                <w:color w:val="000000"/>
                <w:sz w:val="20"/>
                <w:szCs w:val="20"/>
              </w:rPr>
            </w:pPr>
          </w:p>
        </w:tc>
      </w:tr>
      <w:tr w:rsidR="0024623D" w:rsidRPr="0024623D" w:rsidTr="000A36B8">
        <w:tc>
          <w:tcPr>
            <w:tcW w:w="15877" w:type="dxa"/>
            <w:gridSpan w:val="10"/>
            <w:shd w:val="clear" w:color="auto" w:fill="auto"/>
          </w:tcPr>
          <w:p w:rsidR="0024623D" w:rsidRPr="0024623D" w:rsidRDefault="0024623D" w:rsidP="0024623D">
            <w:pPr>
              <w:spacing w:line="259" w:lineRule="auto"/>
              <w:jc w:val="center"/>
              <w:rPr>
                <w:b/>
                <w:color w:val="000000"/>
                <w:sz w:val="24"/>
              </w:rPr>
            </w:pPr>
            <w:r w:rsidRPr="0024623D">
              <w:rPr>
                <w:b/>
                <w:color w:val="000000"/>
                <w:sz w:val="24"/>
              </w:rPr>
              <w:t>У. Професійний розвиток педагогічних працівників. Інтеграція в міжнародну та європейську спільноту.</w:t>
            </w:r>
          </w:p>
        </w:tc>
      </w:tr>
      <w:tr w:rsidR="0024623D" w:rsidRPr="0024623D" w:rsidTr="000A36B8">
        <w:trPr>
          <w:trHeight w:val="2520"/>
        </w:trPr>
        <w:tc>
          <w:tcPr>
            <w:tcW w:w="710" w:type="dxa"/>
          </w:tcPr>
          <w:p w:rsidR="0024623D" w:rsidRPr="0024623D" w:rsidRDefault="0024623D" w:rsidP="0024623D">
            <w:pPr>
              <w:spacing w:line="259" w:lineRule="auto"/>
              <w:rPr>
                <w:b/>
                <w:color w:val="000000"/>
                <w:sz w:val="24"/>
              </w:rPr>
            </w:pPr>
            <w:r w:rsidRPr="0024623D">
              <w:rPr>
                <w:b/>
                <w:color w:val="000000"/>
                <w:sz w:val="24"/>
              </w:rPr>
              <w:t>5.1.</w:t>
            </w:r>
          </w:p>
        </w:tc>
        <w:tc>
          <w:tcPr>
            <w:tcW w:w="2268" w:type="dxa"/>
          </w:tcPr>
          <w:p w:rsidR="0024623D" w:rsidRPr="0024623D" w:rsidRDefault="0024623D" w:rsidP="0024623D">
            <w:pPr>
              <w:spacing w:line="240" w:lineRule="auto"/>
              <w:rPr>
                <w:color w:val="000000"/>
                <w:sz w:val="24"/>
              </w:rPr>
            </w:pPr>
            <w:r w:rsidRPr="0024623D">
              <w:rPr>
                <w:b/>
                <w:color w:val="000000"/>
                <w:sz w:val="24"/>
              </w:rPr>
              <w:t>Завдання 1.</w:t>
            </w:r>
            <w:r w:rsidRPr="0024623D">
              <w:rPr>
                <w:color w:val="000000"/>
                <w:sz w:val="24"/>
              </w:rPr>
              <w:t xml:space="preserve"> </w:t>
            </w:r>
            <w:r w:rsidRPr="0024623D">
              <w:rPr>
                <w:b/>
                <w:color w:val="000000"/>
                <w:sz w:val="24"/>
              </w:rPr>
              <w:t>Зміцнення партнерських зв'язків та розширення співпраці з міжнародними освітніми організаціями.</w:t>
            </w:r>
          </w:p>
        </w:tc>
        <w:tc>
          <w:tcPr>
            <w:tcW w:w="2409" w:type="dxa"/>
          </w:tcPr>
          <w:p w:rsidR="0024623D" w:rsidRPr="0024623D" w:rsidRDefault="0024623D" w:rsidP="0024623D">
            <w:pPr>
              <w:spacing w:line="259" w:lineRule="auto"/>
              <w:rPr>
                <w:color w:val="000000"/>
                <w:sz w:val="24"/>
              </w:rPr>
            </w:pPr>
            <w:r w:rsidRPr="0024623D">
              <w:rPr>
                <w:color w:val="000000"/>
                <w:sz w:val="24"/>
              </w:rPr>
              <w:t>5.1.1. Забезпечити витрати на проїзд, стажування, навчання педагогічних працівників за програмами обміну.</w:t>
            </w:r>
          </w:p>
        </w:tc>
        <w:tc>
          <w:tcPr>
            <w:tcW w:w="1134" w:type="dxa"/>
          </w:tcPr>
          <w:p w:rsidR="0024623D" w:rsidRPr="0024623D" w:rsidRDefault="0024623D" w:rsidP="0024623D">
            <w:pPr>
              <w:spacing w:line="259" w:lineRule="auto"/>
              <w:jc w:val="center"/>
              <w:rPr>
                <w:color w:val="000000"/>
                <w:sz w:val="24"/>
              </w:rPr>
            </w:pPr>
            <w:r w:rsidRPr="0024623D">
              <w:rPr>
                <w:color w:val="000000"/>
                <w:sz w:val="24"/>
              </w:rPr>
              <w:t>відділ освіти</w:t>
            </w:r>
          </w:p>
        </w:tc>
        <w:tc>
          <w:tcPr>
            <w:tcW w:w="1843" w:type="dxa"/>
          </w:tcPr>
          <w:p w:rsidR="0024623D" w:rsidRPr="0024623D" w:rsidRDefault="0024623D" w:rsidP="0024623D">
            <w:pPr>
              <w:spacing w:line="259" w:lineRule="auto"/>
              <w:jc w:val="center"/>
              <w:rPr>
                <w:color w:val="000000"/>
                <w:sz w:val="20"/>
                <w:szCs w:val="20"/>
              </w:rPr>
            </w:pPr>
            <w:r w:rsidRPr="0024623D">
              <w:rPr>
                <w:color w:val="000000"/>
                <w:sz w:val="20"/>
                <w:szCs w:val="20"/>
              </w:rPr>
              <w:t>затрат –0,00</w:t>
            </w:r>
          </w:p>
          <w:p w:rsidR="0024623D" w:rsidRPr="0024623D" w:rsidRDefault="0024623D" w:rsidP="0024623D">
            <w:pPr>
              <w:spacing w:line="259" w:lineRule="auto"/>
              <w:jc w:val="center"/>
              <w:rPr>
                <w:color w:val="000000"/>
                <w:sz w:val="20"/>
                <w:szCs w:val="20"/>
              </w:rPr>
            </w:pPr>
            <w:r w:rsidRPr="0024623D">
              <w:rPr>
                <w:color w:val="000000"/>
                <w:sz w:val="20"/>
                <w:szCs w:val="20"/>
              </w:rPr>
              <w:t xml:space="preserve"> виділено коштів –0,00</w:t>
            </w:r>
          </w:p>
          <w:p w:rsidR="0024623D" w:rsidRPr="0024623D" w:rsidRDefault="0024623D" w:rsidP="0024623D">
            <w:pPr>
              <w:suppressAutoHyphens/>
              <w:autoSpaceDE w:val="0"/>
              <w:autoSpaceDN w:val="0"/>
              <w:adjustRightInd w:val="0"/>
              <w:spacing w:line="1" w:lineRule="atLeast"/>
              <w:ind w:leftChars="-1" w:left="-1" w:hangingChars="1" w:hanging="2"/>
              <w:jc w:val="center"/>
              <w:textAlignment w:val="top"/>
              <w:outlineLvl w:val="0"/>
              <w:rPr>
                <w:position w:val="-1"/>
                <w:sz w:val="20"/>
                <w:szCs w:val="20"/>
                <w:lang w:eastAsia="ru-RU"/>
              </w:rPr>
            </w:pPr>
            <w:r w:rsidRPr="0024623D">
              <w:rPr>
                <w:position w:val="-1"/>
                <w:sz w:val="20"/>
                <w:szCs w:val="20"/>
                <w:lang w:eastAsia="ru-RU"/>
              </w:rPr>
              <w:t>продукту</w:t>
            </w:r>
            <w:r w:rsidRPr="0024623D">
              <w:rPr>
                <w:b/>
                <w:position w:val="-1"/>
                <w:sz w:val="20"/>
                <w:szCs w:val="20"/>
                <w:lang w:eastAsia="ru-RU"/>
              </w:rPr>
              <w:t xml:space="preserve"> – </w:t>
            </w:r>
            <w:r w:rsidRPr="0024623D">
              <w:rPr>
                <w:position w:val="-1"/>
                <w:sz w:val="20"/>
                <w:szCs w:val="20"/>
                <w:lang w:eastAsia="ru-RU"/>
              </w:rPr>
              <w:t>9 ЗЗСО</w:t>
            </w:r>
          </w:p>
          <w:p w:rsidR="0024623D" w:rsidRPr="0024623D" w:rsidRDefault="0024623D" w:rsidP="0024623D">
            <w:pPr>
              <w:spacing w:line="259" w:lineRule="auto"/>
              <w:jc w:val="center"/>
              <w:rPr>
                <w:color w:val="000000"/>
                <w:sz w:val="20"/>
                <w:szCs w:val="20"/>
              </w:rPr>
            </w:pPr>
            <w:r w:rsidRPr="0024623D">
              <w:rPr>
                <w:color w:val="000000"/>
                <w:sz w:val="20"/>
                <w:szCs w:val="20"/>
              </w:rPr>
              <w:t>ефективності –підвищення професійних компетентностей педпрацівників.</w:t>
            </w:r>
          </w:p>
        </w:tc>
        <w:tc>
          <w:tcPr>
            <w:tcW w:w="1134" w:type="dxa"/>
          </w:tcPr>
          <w:p w:rsidR="0024623D" w:rsidRPr="0024623D" w:rsidRDefault="0024623D" w:rsidP="0024623D">
            <w:pPr>
              <w:spacing w:line="259" w:lineRule="auto"/>
              <w:jc w:val="center"/>
              <w:rPr>
                <w:color w:val="000000"/>
                <w:sz w:val="20"/>
                <w:szCs w:val="20"/>
              </w:rPr>
            </w:pPr>
            <w:r w:rsidRPr="0024623D">
              <w:rPr>
                <w:color w:val="000000"/>
                <w:sz w:val="20"/>
                <w:szCs w:val="20"/>
              </w:rPr>
              <w:t>інші джерела</w:t>
            </w:r>
          </w:p>
        </w:tc>
        <w:tc>
          <w:tcPr>
            <w:tcW w:w="850" w:type="dxa"/>
          </w:tcPr>
          <w:p w:rsidR="0024623D" w:rsidRPr="0024623D" w:rsidRDefault="0024623D" w:rsidP="0024623D">
            <w:pPr>
              <w:spacing w:line="259" w:lineRule="auto"/>
              <w:jc w:val="center"/>
              <w:rPr>
                <w:color w:val="000000"/>
                <w:sz w:val="24"/>
              </w:rPr>
            </w:pPr>
            <w:r w:rsidRPr="0024623D">
              <w:rPr>
                <w:color w:val="000000"/>
                <w:sz w:val="24"/>
              </w:rPr>
              <w:t>-</w:t>
            </w:r>
          </w:p>
        </w:tc>
        <w:tc>
          <w:tcPr>
            <w:tcW w:w="851" w:type="dxa"/>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850" w:type="dxa"/>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3828" w:type="dxa"/>
          </w:tcPr>
          <w:p w:rsidR="0024623D" w:rsidRPr="0024623D" w:rsidRDefault="0024623D" w:rsidP="0024623D">
            <w:pPr>
              <w:spacing w:line="240" w:lineRule="auto"/>
              <w:ind w:left="10" w:hanging="10"/>
              <w:contextualSpacing/>
              <w:rPr>
                <w:rFonts w:eastAsia="Calibri"/>
                <w:sz w:val="24"/>
                <w:lang w:eastAsia="zh-CN"/>
              </w:rPr>
            </w:pPr>
            <w:r w:rsidRPr="0024623D">
              <w:rPr>
                <w:rFonts w:eastAsia="Calibri"/>
                <w:sz w:val="24"/>
                <w:lang w:eastAsia="zh-CN"/>
              </w:rPr>
              <w:t>Забезпечено розвиток  партнерської взаємодії закладів освіти  з країнами Європи, міжнародною спільнотою, обмін досвідом в режимі офлайн та онлайн, на Інтернет-платформах через прямі партнерські контакти та комунікації, участь у спільних освітніх проєктах.</w:t>
            </w:r>
          </w:p>
        </w:tc>
      </w:tr>
      <w:tr w:rsidR="0024623D" w:rsidRPr="0024623D" w:rsidTr="000A36B8">
        <w:trPr>
          <w:trHeight w:val="662"/>
        </w:trPr>
        <w:tc>
          <w:tcPr>
            <w:tcW w:w="710" w:type="dxa"/>
          </w:tcPr>
          <w:p w:rsidR="0024623D" w:rsidRPr="0024623D" w:rsidRDefault="0024623D" w:rsidP="0024623D">
            <w:pPr>
              <w:spacing w:line="259" w:lineRule="auto"/>
              <w:rPr>
                <w:b/>
                <w:color w:val="000000"/>
                <w:sz w:val="24"/>
              </w:rPr>
            </w:pPr>
            <w:r w:rsidRPr="0024623D">
              <w:rPr>
                <w:b/>
                <w:color w:val="000000"/>
                <w:sz w:val="24"/>
              </w:rPr>
              <w:lastRenderedPageBreak/>
              <w:t>5.2.</w:t>
            </w:r>
          </w:p>
        </w:tc>
        <w:tc>
          <w:tcPr>
            <w:tcW w:w="2268" w:type="dxa"/>
          </w:tcPr>
          <w:p w:rsidR="0024623D" w:rsidRPr="0024623D" w:rsidRDefault="0024623D" w:rsidP="0024623D">
            <w:pPr>
              <w:spacing w:line="240" w:lineRule="auto"/>
              <w:rPr>
                <w:b/>
                <w:color w:val="000000"/>
                <w:sz w:val="24"/>
              </w:rPr>
            </w:pPr>
            <w:r w:rsidRPr="0024623D">
              <w:rPr>
                <w:b/>
                <w:color w:val="000000"/>
                <w:sz w:val="24"/>
              </w:rPr>
              <w:t>Завдання 2.</w:t>
            </w:r>
          </w:p>
          <w:p w:rsidR="0024623D" w:rsidRPr="0024623D" w:rsidRDefault="0024623D" w:rsidP="0024623D">
            <w:pPr>
              <w:spacing w:line="240" w:lineRule="auto"/>
              <w:rPr>
                <w:b/>
                <w:bCs/>
                <w:color w:val="000000"/>
                <w:sz w:val="24"/>
              </w:rPr>
            </w:pPr>
            <w:r w:rsidRPr="0024623D">
              <w:rPr>
                <w:b/>
                <w:bCs/>
                <w:color w:val="000000"/>
                <w:sz w:val="24"/>
              </w:rPr>
              <w:t>Забезпечення реалізації права педагогічних працівників на підвищення кваліфікації за різними формами, видами та  напрямками освітньої діяльності.</w:t>
            </w:r>
          </w:p>
        </w:tc>
        <w:tc>
          <w:tcPr>
            <w:tcW w:w="2409" w:type="dxa"/>
          </w:tcPr>
          <w:p w:rsidR="0024623D" w:rsidRPr="0024623D" w:rsidRDefault="0024623D" w:rsidP="0024623D">
            <w:pPr>
              <w:spacing w:line="259" w:lineRule="auto"/>
              <w:rPr>
                <w:color w:val="000000"/>
                <w:sz w:val="24"/>
              </w:rPr>
            </w:pPr>
            <w:r w:rsidRPr="0024623D">
              <w:rPr>
                <w:color w:val="000000"/>
                <w:sz w:val="24"/>
              </w:rPr>
              <w:t>5.2.1.</w:t>
            </w:r>
            <w:r w:rsidRPr="0024623D">
              <w:rPr>
                <w:rFonts w:ascii="Calibri" w:eastAsia="Calibri" w:hAnsi="Calibri"/>
                <w:sz w:val="22"/>
                <w:szCs w:val="22"/>
                <w:lang w:eastAsia="en-US"/>
              </w:rPr>
              <w:t xml:space="preserve"> </w:t>
            </w:r>
            <w:r w:rsidRPr="0024623D">
              <w:rPr>
                <w:rFonts w:eastAsia="Calibri"/>
                <w:sz w:val="24"/>
                <w:lang w:eastAsia="en-US"/>
              </w:rPr>
              <w:t>Взяти участь в інноваційному освітньому проєкті «Професійна орієнтація в НУШ»</w:t>
            </w:r>
            <w:r w:rsidRPr="0024623D">
              <w:rPr>
                <w:color w:val="000000"/>
                <w:sz w:val="24"/>
              </w:rPr>
              <w:t xml:space="preserve"> з </w:t>
            </w:r>
            <w:r w:rsidRPr="0024623D">
              <w:rPr>
                <w:rFonts w:eastAsia="Calibri"/>
                <w:sz w:val="24"/>
                <w:lang w:eastAsia="en-US"/>
              </w:rPr>
              <w:t xml:space="preserve">фахового підвищення кваліфікації педагогічних працівників щодо впровадження професійної орієнтації в Новій українській школі. </w:t>
            </w:r>
          </w:p>
        </w:tc>
        <w:tc>
          <w:tcPr>
            <w:tcW w:w="1134" w:type="dxa"/>
          </w:tcPr>
          <w:p w:rsidR="0024623D" w:rsidRPr="0024623D" w:rsidRDefault="0024623D" w:rsidP="0024623D">
            <w:pPr>
              <w:spacing w:line="259" w:lineRule="auto"/>
              <w:jc w:val="center"/>
              <w:rPr>
                <w:color w:val="000000"/>
                <w:sz w:val="24"/>
              </w:rPr>
            </w:pPr>
            <w:r w:rsidRPr="0024623D">
              <w:rPr>
                <w:color w:val="000000"/>
                <w:sz w:val="24"/>
              </w:rPr>
              <w:t>відділ освіти</w:t>
            </w:r>
          </w:p>
        </w:tc>
        <w:tc>
          <w:tcPr>
            <w:tcW w:w="1843" w:type="dxa"/>
          </w:tcPr>
          <w:p w:rsidR="0024623D" w:rsidRPr="0024623D" w:rsidRDefault="0024623D" w:rsidP="0024623D">
            <w:pPr>
              <w:spacing w:line="259" w:lineRule="auto"/>
              <w:jc w:val="center"/>
              <w:rPr>
                <w:color w:val="000000"/>
                <w:sz w:val="20"/>
                <w:szCs w:val="20"/>
              </w:rPr>
            </w:pPr>
            <w:r w:rsidRPr="0024623D">
              <w:rPr>
                <w:color w:val="000000"/>
                <w:sz w:val="20"/>
                <w:szCs w:val="20"/>
              </w:rPr>
              <w:t>затрат –</w:t>
            </w:r>
          </w:p>
          <w:p w:rsidR="0024623D" w:rsidRPr="0024623D" w:rsidRDefault="0024623D" w:rsidP="0024623D">
            <w:pPr>
              <w:spacing w:line="259" w:lineRule="auto"/>
              <w:jc w:val="center"/>
              <w:rPr>
                <w:color w:val="000000"/>
                <w:sz w:val="20"/>
                <w:szCs w:val="20"/>
              </w:rPr>
            </w:pPr>
            <w:r w:rsidRPr="0024623D">
              <w:rPr>
                <w:color w:val="000000"/>
                <w:sz w:val="20"/>
                <w:szCs w:val="20"/>
              </w:rPr>
              <w:t xml:space="preserve"> виділено коштів –</w:t>
            </w:r>
          </w:p>
          <w:p w:rsidR="0024623D" w:rsidRPr="0024623D" w:rsidRDefault="0024623D" w:rsidP="0024623D">
            <w:pPr>
              <w:suppressAutoHyphens/>
              <w:autoSpaceDE w:val="0"/>
              <w:autoSpaceDN w:val="0"/>
              <w:adjustRightInd w:val="0"/>
              <w:spacing w:line="1" w:lineRule="atLeast"/>
              <w:ind w:leftChars="-1" w:left="-1" w:hangingChars="1" w:hanging="2"/>
              <w:jc w:val="center"/>
              <w:textAlignment w:val="top"/>
              <w:outlineLvl w:val="0"/>
              <w:rPr>
                <w:position w:val="-1"/>
                <w:sz w:val="20"/>
                <w:szCs w:val="20"/>
                <w:lang w:eastAsia="ru-RU"/>
              </w:rPr>
            </w:pPr>
            <w:r w:rsidRPr="0024623D">
              <w:rPr>
                <w:position w:val="-1"/>
                <w:sz w:val="20"/>
                <w:szCs w:val="20"/>
                <w:lang w:eastAsia="ru-RU"/>
              </w:rPr>
              <w:t>продукту</w:t>
            </w:r>
            <w:r w:rsidRPr="0024623D">
              <w:rPr>
                <w:b/>
                <w:position w:val="-1"/>
                <w:sz w:val="20"/>
                <w:szCs w:val="20"/>
                <w:lang w:eastAsia="ru-RU"/>
              </w:rPr>
              <w:t xml:space="preserve"> – </w:t>
            </w:r>
            <w:r w:rsidRPr="0024623D">
              <w:rPr>
                <w:position w:val="-1"/>
                <w:sz w:val="20"/>
                <w:szCs w:val="20"/>
                <w:lang w:eastAsia="ru-RU"/>
              </w:rPr>
              <w:t>350 осіб</w:t>
            </w:r>
          </w:p>
          <w:p w:rsidR="0024623D" w:rsidRPr="0024623D" w:rsidRDefault="0024623D" w:rsidP="0024623D">
            <w:pPr>
              <w:spacing w:line="240" w:lineRule="auto"/>
              <w:rPr>
                <w:sz w:val="20"/>
                <w:szCs w:val="20"/>
              </w:rPr>
            </w:pPr>
            <w:r w:rsidRPr="0024623D">
              <w:rPr>
                <w:sz w:val="20"/>
                <w:szCs w:val="20"/>
              </w:rPr>
              <w:t xml:space="preserve">ефективності –підвищення професійних компетентностей педпрацівників, збільшення кількості </w:t>
            </w:r>
            <w:r w:rsidRPr="0024623D">
              <w:rPr>
                <w:sz w:val="20"/>
                <w:szCs w:val="20"/>
                <w:lang w:eastAsia="ru-RU"/>
              </w:rPr>
              <w:t>творчих педагогів</w:t>
            </w:r>
          </w:p>
          <w:p w:rsidR="0024623D" w:rsidRPr="0024623D" w:rsidRDefault="0024623D" w:rsidP="0024623D">
            <w:pPr>
              <w:spacing w:line="259" w:lineRule="auto"/>
              <w:jc w:val="center"/>
              <w:rPr>
                <w:color w:val="000000"/>
                <w:sz w:val="20"/>
                <w:szCs w:val="20"/>
              </w:rPr>
            </w:pPr>
          </w:p>
        </w:tc>
        <w:tc>
          <w:tcPr>
            <w:tcW w:w="1134" w:type="dxa"/>
          </w:tcPr>
          <w:p w:rsidR="0024623D" w:rsidRPr="0024623D" w:rsidRDefault="0024623D" w:rsidP="0024623D">
            <w:pPr>
              <w:spacing w:line="259" w:lineRule="auto"/>
              <w:jc w:val="center"/>
              <w:rPr>
                <w:color w:val="000000"/>
                <w:sz w:val="20"/>
                <w:szCs w:val="20"/>
              </w:rPr>
            </w:pPr>
            <w:r w:rsidRPr="0024623D">
              <w:rPr>
                <w:color w:val="000000"/>
                <w:sz w:val="20"/>
                <w:szCs w:val="20"/>
              </w:rPr>
              <w:t>освітня субвеція з ДБ, інші джерела</w:t>
            </w:r>
          </w:p>
        </w:tc>
        <w:tc>
          <w:tcPr>
            <w:tcW w:w="850" w:type="dxa"/>
          </w:tcPr>
          <w:p w:rsidR="0024623D" w:rsidRPr="0024623D" w:rsidRDefault="0024623D" w:rsidP="0024623D">
            <w:pPr>
              <w:spacing w:line="259" w:lineRule="auto"/>
              <w:jc w:val="center"/>
              <w:rPr>
                <w:color w:val="000000"/>
                <w:sz w:val="24"/>
              </w:rPr>
            </w:pPr>
            <w:r w:rsidRPr="0024623D">
              <w:rPr>
                <w:color w:val="000000"/>
                <w:sz w:val="24"/>
              </w:rPr>
              <w:t>-</w:t>
            </w:r>
          </w:p>
        </w:tc>
        <w:tc>
          <w:tcPr>
            <w:tcW w:w="851" w:type="dxa"/>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850" w:type="dxa"/>
            <w:shd w:val="clear" w:color="auto" w:fill="auto"/>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3828" w:type="dxa"/>
            <w:shd w:val="clear" w:color="auto" w:fill="auto"/>
          </w:tcPr>
          <w:p w:rsidR="0024623D" w:rsidRPr="0024623D" w:rsidRDefault="0024623D" w:rsidP="0024623D">
            <w:pPr>
              <w:spacing w:after="14" w:line="268" w:lineRule="auto"/>
              <w:ind w:left="10" w:hanging="10"/>
              <w:rPr>
                <w:rFonts w:eastAsia="Calibri"/>
                <w:sz w:val="24"/>
                <w:lang w:eastAsia="en-US"/>
              </w:rPr>
            </w:pPr>
            <w:r w:rsidRPr="0024623D">
              <w:rPr>
                <w:color w:val="000000"/>
                <w:sz w:val="24"/>
              </w:rPr>
              <w:t>Впроваджено інноваційну модель професійного розвитку педагогічних працівників.</w:t>
            </w:r>
            <w:r w:rsidRPr="0024623D">
              <w:rPr>
                <w:rFonts w:eastAsia="Calibri"/>
                <w:sz w:val="24"/>
                <w:lang w:eastAsia="en-US"/>
              </w:rPr>
              <w:t xml:space="preserve"> Налагоджено спільну діяльність з науковими освітніми установами з впровадження профорієнтаційних елементів і прикладного змісту навчання. Проведено навчання та інформаційні заходи для педагогів з професійної орієнтації.</w:t>
            </w:r>
          </w:p>
          <w:p w:rsidR="0024623D" w:rsidRPr="0024623D" w:rsidRDefault="0024623D" w:rsidP="0024623D">
            <w:pPr>
              <w:spacing w:line="240" w:lineRule="auto"/>
              <w:contextualSpacing/>
              <w:rPr>
                <w:rFonts w:eastAsia="Calibri"/>
                <w:sz w:val="24"/>
                <w:lang w:eastAsia="zh-CN"/>
              </w:rPr>
            </w:pPr>
          </w:p>
        </w:tc>
      </w:tr>
      <w:tr w:rsidR="0024623D" w:rsidRPr="0024623D" w:rsidTr="000A36B8">
        <w:trPr>
          <w:trHeight w:val="983"/>
        </w:trPr>
        <w:tc>
          <w:tcPr>
            <w:tcW w:w="710" w:type="dxa"/>
          </w:tcPr>
          <w:p w:rsidR="0024623D" w:rsidRPr="0024623D" w:rsidRDefault="0024623D" w:rsidP="0024623D">
            <w:pPr>
              <w:spacing w:line="259" w:lineRule="auto"/>
              <w:rPr>
                <w:b/>
                <w:color w:val="000000"/>
                <w:sz w:val="24"/>
              </w:rPr>
            </w:pPr>
            <w:r w:rsidRPr="0024623D">
              <w:rPr>
                <w:b/>
                <w:color w:val="000000"/>
                <w:sz w:val="24"/>
              </w:rPr>
              <w:t>5.3.</w:t>
            </w:r>
          </w:p>
        </w:tc>
        <w:tc>
          <w:tcPr>
            <w:tcW w:w="2268" w:type="dxa"/>
          </w:tcPr>
          <w:p w:rsidR="0024623D" w:rsidRPr="0024623D" w:rsidRDefault="0024623D" w:rsidP="0024623D">
            <w:pPr>
              <w:spacing w:line="240" w:lineRule="auto"/>
              <w:rPr>
                <w:b/>
                <w:color w:val="000000"/>
                <w:sz w:val="24"/>
              </w:rPr>
            </w:pPr>
            <w:r w:rsidRPr="0024623D">
              <w:rPr>
                <w:b/>
                <w:color w:val="000000"/>
                <w:sz w:val="24"/>
              </w:rPr>
              <w:t>Завдання 3.</w:t>
            </w:r>
            <w:r w:rsidRPr="0024623D">
              <w:rPr>
                <w:b/>
                <w:color w:val="000000"/>
                <w:szCs w:val="22"/>
              </w:rPr>
              <w:t xml:space="preserve"> </w:t>
            </w:r>
            <w:r w:rsidRPr="0024623D">
              <w:rPr>
                <w:b/>
                <w:color w:val="000000"/>
                <w:sz w:val="24"/>
              </w:rPr>
              <w:t>Розвиток професійного потенціалу педагогічних працівників для роботи в умовах профільної освіти.</w:t>
            </w:r>
          </w:p>
        </w:tc>
        <w:tc>
          <w:tcPr>
            <w:tcW w:w="2409" w:type="dxa"/>
          </w:tcPr>
          <w:p w:rsidR="0024623D" w:rsidRPr="0024623D" w:rsidRDefault="0024623D" w:rsidP="0024623D">
            <w:pPr>
              <w:spacing w:line="259" w:lineRule="auto"/>
              <w:rPr>
                <w:color w:val="000000"/>
                <w:sz w:val="24"/>
              </w:rPr>
            </w:pPr>
            <w:r w:rsidRPr="0024623D">
              <w:rPr>
                <w:color w:val="000000"/>
                <w:sz w:val="24"/>
              </w:rPr>
              <w:t>5.3.1.</w:t>
            </w:r>
            <w:r w:rsidRPr="0024623D">
              <w:rPr>
                <w:color w:val="000000"/>
                <w:szCs w:val="22"/>
              </w:rPr>
              <w:t xml:space="preserve"> </w:t>
            </w:r>
            <w:r w:rsidRPr="0024623D">
              <w:rPr>
                <w:color w:val="000000"/>
                <w:sz w:val="24"/>
              </w:rPr>
              <w:t>Забезпечити якісну підготовку педагогічних кадрів в умовах профільного навчання, переходу на нові державні стандарти базової та старшої школи.</w:t>
            </w:r>
          </w:p>
        </w:tc>
        <w:tc>
          <w:tcPr>
            <w:tcW w:w="1134" w:type="dxa"/>
          </w:tcPr>
          <w:p w:rsidR="0024623D" w:rsidRPr="0024623D" w:rsidRDefault="0024623D" w:rsidP="0024623D">
            <w:pPr>
              <w:spacing w:line="259" w:lineRule="auto"/>
              <w:jc w:val="center"/>
              <w:rPr>
                <w:color w:val="000000"/>
                <w:sz w:val="24"/>
              </w:rPr>
            </w:pPr>
            <w:r w:rsidRPr="0024623D">
              <w:rPr>
                <w:color w:val="000000"/>
                <w:sz w:val="24"/>
              </w:rPr>
              <w:t>відділ освіти</w:t>
            </w:r>
          </w:p>
        </w:tc>
        <w:tc>
          <w:tcPr>
            <w:tcW w:w="1843" w:type="dxa"/>
          </w:tcPr>
          <w:p w:rsidR="0024623D" w:rsidRPr="0024623D" w:rsidRDefault="0024623D" w:rsidP="0024623D">
            <w:pPr>
              <w:spacing w:line="259" w:lineRule="auto"/>
              <w:jc w:val="center"/>
              <w:rPr>
                <w:color w:val="000000"/>
                <w:sz w:val="20"/>
                <w:szCs w:val="20"/>
              </w:rPr>
            </w:pPr>
            <w:r w:rsidRPr="0024623D">
              <w:rPr>
                <w:color w:val="000000"/>
                <w:sz w:val="20"/>
                <w:szCs w:val="20"/>
              </w:rPr>
              <w:t>затрат-</w:t>
            </w:r>
          </w:p>
          <w:p w:rsidR="0024623D" w:rsidRPr="0024623D" w:rsidRDefault="0024623D" w:rsidP="0024623D">
            <w:pPr>
              <w:spacing w:line="259" w:lineRule="auto"/>
              <w:jc w:val="center"/>
              <w:rPr>
                <w:color w:val="000000"/>
                <w:sz w:val="20"/>
                <w:szCs w:val="20"/>
              </w:rPr>
            </w:pPr>
            <w:r w:rsidRPr="0024623D">
              <w:rPr>
                <w:color w:val="000000"/>
                <w:sz w:val="20"/>
                <w:szCs w:val="20"/>
              </w:rPr>
              <w:t>–продукту</w:t>
            </w:r>
            <w:r w:rsidRPr="0024623D">
              <w:rPr>
                <w:b/>
                <w:color w:val="000000"/>
                <w:sz w:val="20"/>
                <w:szCs w:val="20"/>
              </w:rPr>
              <w:t xml:space="preserve"> –</w:t>
            </w:r>
            <w:r w:rsidRPr="0024623D">
              <w:rPr>
                <w:color w:val="000000"/>
                <w:sz w:val="20"/>
                <w:szCs w:val="20"/>
              </w:rPr>
              <w:t>330 педагогів</w:t>
            </w:r>
          </w:p>
          <w:p w:rsidR="0024623D" w:rsidRPr="0024623D" w:rsidRDefault="0024623D" w:rsidP="0024623D">
            <w:pPr>
              <w:spacing w:line="240" w:lineRule="auto"/>
              <w:jc w:val="center"/>
              <w:rPr>
                <w:sz w:val="20"/>
                <w:szCs w:val="20"/>
              </w:rPr>
            </w:pPr>
            <w:r w:rsidRPr="0024623D">
              <w:rPr>
                <w:sz w:val="20"/>
                <w:szCs w:val="20"/>
              </w:rPr>
              <w:t xml:space="preserve">ефективності –підвищення професійних компетентностей педпрацівників, збільшення кількості </w:t>
            </w:r>
            <w:r w:rsidRPr="0024623D">
              <w:rPr>
                <w:sz w:val="20"/>
                <w:szCs w:val="20"/>
                <w:lang w:val="ru-RU" w:eastAsia="ru-RU"/>
              </w:rPr>
              <w:t>творчих педагогів</w:t>
            </w:r>
          </w:p>
          <w:p w:rsidR="0024623D" w:rsidRPr="0024623D" w:rsidRDefault="0024623D" w:rsidP="0024623D">
            <w:pPr>
              <w:spacing w:line="259" w:lineRule="auto"/>
              <w:jc w:val="center"/>
              <w:rPr>
                <w:color w:val="000000"/>
                <w:sz w:val="20"/>
                <w:szCs w:val="20"/>
              </w:rPr>
            </w:pPr>
          </w:p>
        </w:tc>
        <w:tc>
          <w:tcPr>
            <w:tcW w:w="1134" w:type="dxa"/>
          </w:tcPr>
          <w:p w:rsidR="0024623D" w:rsidRPr="0024623D" w:rsidRDefault="0024623D" w:rsidP="0024623D">
            <w:pPr>
              <w:spacing w:line="259" w:lineRule="auto"/>
              <w:jc w:val="center"/>
              <w:rPr>
                <w:color w:val="000000"/>
                <w:sz w:val="20"/>
                <w:szCs w:val="20"/>
              </w:rPr>
            </w:pPr>
            <w:r w:rsidRPr="0024623D">
              <w:rPr>
                <w:color w:val="000000"/>
                <w:sz w:val="20"/>
                <w:szCs w:val="20"/>
              </w:rPr>
              <w:t>освітня субвеція з ДБ, інші джерела</w:t>
            </w:r>
          </w:p>
        </w:tc>
        <w:tc>
          <w:tcPr>
            <w:tcW w:w="850" w:type="dxa"/>
          </w:tcPr>
          <w:p w:rsidR="0024623D" w:rsidRPr="0024623D" w:rsidRDefault="0024623D" w:rsidP="0024623D">
            <w:pPr>
              <w:spacing w:line="259" w:lineRule="auto"/>
              <w:jc w:val="center"/>
              <w:rPr>
                <w:color w:val="000000"/>
                <w:sz w:val="24"/>
              </w:rPr>
            </w:pPr>
            <w:r w:rsidRPr="0024623D">
              <w:rPr>
                <w:color w:val="000000"/>
                <w:sz w:val="24"/>
              </w:rPr>
              <w:t>-</w:t>
            </w:r>
          </w:p>
        </w:tc>
        <w:tc>
          <w:tcPr>
            <w:tcW w:w="851" w:type="dxa"/>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850" w:type="dxa"/>
            <w:shd w:val="clear" w:color="auto" w:fill="auto"/>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3828" w:type="dxa"/>
            <w:shd w:val="clear" w:color="auto" w:fill="auto"/>
          </w:tcPr>
          <w:p w:rsidR="0024623D" w:rsidRPr="0024623D" w:rsidRDefault="0024623D" w:rsidP="0024623D">
            <w:pPr>
              <w:spacing w:after="14" w:line="268" w:lineRule="auto"/>
              <w:ind w:left="10" w:hanging="10"/>
              <w:jc w:val="both"/>
              <w:rPr>
                <w:rFonts w:eastAsiaTheme="minorHAnsi"/>
                <w:sz w:val="24"/>
                <w:lang w:eastAsia="en-US"/>
              </w:rPr>
            </w:pPr>
            <w:r w:rsidRPr="0024623D">
              <w:rPr>
                <w:color w:val="000000"/>
                <w:sz w:val="24"/>
              </w:rPr>
              <w:t>Здійснено підвищення кваліфікації педагогічних працівників закладів освіти.</w:t>
            </w:r>
            <w:r w:rsidRPr="0024623D">
              <w:rPr>
                <w:rFonts w:eastAsiaTheme="minorHAnsi"/>
                <w:szCs w:val="28"/>
                <w:lang w:eastAsia="en-US"/>
              </w:rPr>
              <w:t xml:space="preserve"> </w:t>
            </w:r>
            <w:r w:rsidRPr="0024623D">
              <w:rPr>
                <w:rFonts w:eastAsiaTheme="minorHAnsi"/>
                <w:sz w:val="24"/>
                <w:lang w:eastAsia="en-US"/>
              </w:rPr>
              <w:t>Забезпечено участь педагогічних працівників STEAM-освіти у навчаннях, тренінгах, семінарах, конференціях щодо методів впровадження STEAM-освіти, форумах з організації дослідно-пізнавальної та проєктної діяльності.</w:t>
            </w:r>
          </w:p>
        </w:tc>
      </w:tr>
      <w:tr w:rsidR="0024623D" w:rsidRPr="0024623D" w:rsidTr="000A36B8">
        <w:trPr>
          <w:trHeight w:val="473"/>
        </w:trPr>
        <w:tc>
          <w:tcPr>
            <w:tcW w:w="9498" w:type="dxa"/>
            <w:gridSpan w:val="6"/>
            <w:shd w:val="clear" w:color="auto" w:fill="auto"/>
          </w:tcPr>
          <w:p w:rsidR="0024623D" w:rsidRPr="0024623D" w:rsidRDefault="0024623D" w:rsidP="0024623D">
            <w:pPr>
              <w:spacing w:line="259" w:lineRule="auto"/>
              <w:rPr>
                <w:b/>
                <w:color w:val="000000"/>
                <w:sz w:val="24"/>
              </w:rPr>
            </w:pPr>
            <w:r w:rsidRPr="0024623D">
              <w:rPr>
                <w:b/>
                <w:color w:val="000000"/>
                <w:sz w:val="24"/>
              </w:rPr>
              <w:t>Загалом коштів</w:t>
            </w:r>
          </w:p>
        </w:tc>
        <w:tc>
          <w:tcPr>
            <w:tcW w:w="850" w:type="dxa"/>
            <w:shd w:val="clear" w:color="auto" w:fill="auto"/>
          </w:tcPr>
          <w:p w:rsidR="0024623D" w:rsidRPr="0024623D" w:rsidRDefault="0024623D" w:rsidP="0024623D">
            <w:pPr>
              <w:spacing w:line="259" w:lineRule="auto"/>
              <w:jc w:val="center"/>
              <w:rPr>
                <w:b/>
                <w:color w:val="000000"/>
                <w:sz w:val="24"/>
              </w:rPr>
            </w:pPr>
            <w:r w:rsidRPr="0024623D">
              <w:rPr>
                <w:b/>
                <w:color w:val="000000"/>
                <w:sz w:val="24"/>
              </w:rPr>
              <w:t>-</w:t>
            </w:r>
          </w:p>
        </w:tc>
        <w:tc>
          <w:tcPr>
            <w:tcW w:w="851" w:type="dxa"/>
            <w:shd w:val="clear" w:color="auto" w:fill="auto"/>
          </w:tcPr>
          <w:p w:rsidR="0024623D" w:rsidRPr="0024623D" w:rsidRDefault="0024623D" w:rsidP="0024623D">
            <w:pPr>
              <w:spacing w:line="259" w:lineRule="auto"/>
              <w:rPr>
                <w:color w:val="000000"/>
                <w:sz w:val="24"/>
              </w:rPr>
            </w:pPr>
          </w:p>
        </w:tc>
        <w:tc>
          <w:tcPr>
            <w:tcW w:w="850" w:type="dxa"/>
            <w:shd w:val="clear" w:color="auto" w:fill="auto"/>
          </w:tcPr>
          <w:p w:rsidR="0024623D" w:rsidRPr="0024623D" w:rsidRDefault="0024623D" w:rsidP="0024623D">
            <w:pPr>
              <w:spacing w:line="259" w:lineRule="auto"/>
              <w:rPr>
                <w:color w:val="000000"/>
                <w:sz w:val="24"/>
              </w:rPr>
            </w:pPr>
          </w:p>
        </w:tc>
        <w:tc>
          <w:tcPr>
            <w:tcW w:w="3828" w:type="dxa"/>
            <w:shd w:val="clear" w:color="auto" w:fill="auto"/>
          </w:tcPr>
          <w:p w:rsidR="0024623D" w:rsidRPr="0024623D" w:rsidRDefault="0024623D" w:rsidP="0024623D">
            <w:pPr>
              <w:spacing w:line="259" w:lineRule="auto"/>
              <w:rPr>
                <w:color w:val="000000"/>
                <w:sz w:val="24"/>
              </w:rPr>
            </w:pPr>
          </w:p>
        </w:tc>
      </w:tr>
    </w:tbl>
    <w:p w:rsidR="0024623D" w:rsidRPr="0024623D" w:rsidRDefault="0024623D" w:rsidP="0024623D">
      <w:pPr>
        <w:spacing w:after="294" w:line="259" w:lineRule="auto"/>
        <w:rPr>
          <w:color w:val="000000"/>
          <w:szCs w:val="22"/>
        </w:rPr>
      </w:pPr>
    </w:p>
    <w:tbl>
      <w:tblPr>
        <w:tblStyle w:val="124"/>
        <w:tblW w:w="15738" w:type="dxa"/>
        <w:tblInd w:w="-289" w:type="dxa"/>
        <w:tblLayout w:type="fixed"/>
        <w:tblLook w:val="04A0" w:firstRow="1" w:lastRow="0" w:firstColumn="1" w:lastColumn="0" w:noHBand="0" w:noVBand="1"/>
      </w:tblPr>
      <w:tblGrid>
        <w:gridCol w:w="576"/>
        <w:gridCol w:w="2143"/>
        <w:gridCol w:w="2642"/>
        <w:gridCol w:w="52"/>
        <w:gridCol w:w="1250"/>
        <w:gridCol w:w="1843"/>
        <w:gridCol w:w="1134"/>
        <w:gridCol w:w="992"/>
        <w:gridCol w:w="992"/>
        <w:gridCol w:w="996"/>
        <w:gridCol w:w="3118"/>
      </w:tblGrid>
      <w:tr w:rsidR="0024623D" w:rsidRPr="0024623D" w:rsidTr="000A36B8">
        <w:tc>
          <w:tcPr>
            <w:tcW w:w="576" w:type="dxa"/>
            <w:vMerge w:val="restart"/>
            <w:tcBorders>
              <w:top w:val="single" w:sz="4" w:space="0" w:color="000000"/>
              <w:left w:val="single" w:sz="4" w:space="0" w:color="000000"/>
              <w:right w:val="single" w:sz="4" w:space="0" w:color="000000"/>
            </w:tcBorders>
            <w:shd w:val="clear" w:color="auto" w:fill="FFFFFF" w:themeFill="background1"/>
            <w:vAlign w:val="center"/>
          </w:tcPr>
          <w:p w:rsidR="0024623D" w:rsidRPr="0024623D" w:rsidRDefault="0024623D" w:rsidP="0024623D">
            <w:pPr>
              <w:spacing w:after="17" w:line="259" w:lineRule="auto"/>
              <w:ind w:left="24"/>
              <w:rPr>
                <w:b/>
                <w:color w:val="000000"/>
                <w:sz w:val="20"/>
                <w:szCs w:val="20"/>
              </w:rPr>
            </w:pPr>
            <w:r w:rsidRPr="0024623D">
              <w:rPr>
                <w:b/>
                <w:color w:val="000000"/>
                <w:sz w:val="20"/>
                <w:szCs w:val="20"/>
              </w:rPr>
              <w:t xml:space="preserve">№ </w:t>
            </w:r>
          </w:p>
          <w:p w:rsidR="0024623D" w:rsidRPr="0024623D" w:rsidRDefault="0024623D" w:rsidP="0024623D">
            <w:pPr>
              <w:spacing w:line="259" w:lineRule="auto"/>
              <w:rPr>
                <w:b/>
                <w:color w:val="000000"/>
                <w:sz w:val="20"/>
                <w:szCs w:val="20"/>
              </w:rPr>
            </w:pPr>
            <w:r w:rsidRPr="0024623D">
              <w:rPr>
                <w:b/>
                <w:color w:val="000000"/>
                <w:sz w:val="20"/>
                <w:szCs w:val="20"/>
              </w:rPr>
              <w:t xml:space="preserve">з/п </w:t>
            </w:r>
          </w:p>
        </w:tc>
        <w:tc>
          <w:tcPr>
            <w:tcW w:w="2143" w:type="dxa"/>
            <w:vMerge w:val="restart"/>
            <w:tcBorders>
              <w:top w:val="single" w:sz="4" w:space="0" w:color="000000"/>
              <w:left w:val="single" w:sz="4" w:space="0" w:color="000000"/>
              <w:right w:val="single" w:sz="4" w:space="0" w:color="000000"/>
            </w:tcBorders>
            <w:shd w:val="clear" w:color="auto" w:fill="FFFFFF" w:themeFill="background1"/>
            <w:vAlign w:val="center"/>
          </w:tcPr>
          <w:p w:rsidR="0024623D" w:rsidRPr="0024623D" w:rsidRDefault="0024623D" w:rsidP="0024623D">
            <w:pPr>
              <w:spacing w:line="259" w:lineRule="auto"/>
              <w:jc w:val="center"/>
              <w:rPr>
                <w:b/>
                <w:color w:val="000000"/>
                <w:sz w:val="20"/>
                <w:szCs w:val="20"/>
              </w:rPr>
            </w:pPr>
            <w:r w:rsidRPr="0024623D">
              <w:rPr>
                <w:b/>
                <w:color w:val="000000"/>
                <w:sz w:val="20"/>
                <w:szCs w:val="20"/>
              </w:rPr>
              <w:t>Назва завдання</w:t>
            </w:r>
          </w:p>
        </w:tc>
        <w:tc>
          <w:tcPr>
            <w:tcW w:w="2642" w:type="dxa"/>
            <w:vMerge w:val="restart"/>
            <w:tcBorders>
              <w:top w:val="single" w:sz="4" w:space="0" w:color="000000"/>
              <w:left w:val="single" w:sz="4" w:space="0" w:color="000000"/>
              <w:right w:val="single" w:sz="4" w:space="0" w:color="000000"/>
            </w:tcBorders>
            <w:shd w:val="clear" w:color="auto" w:fill="FFFFFF" w:themeFill="background1"/>
            <w:vAlign w:val="center"/>
          </w:tcPr>
          <w:p w:rsidR="0024623D" w:rsidRPr="0024623D" w:rsidRDefault="0024623D" w:rsidP="0024623D">
            <w:pPr>
              <w:spacing w:line="259" w:lineRule="auto"/>
              <w:jc w:val="center"/>
              <w:rPr>
                <w:b/>
                <w:color w:val="000000"/>
                <w:sz w:val="20"/>
                <w:szCs w:val="20"/>
              </w:rPr>
            </w:pPr>
            <w:r w:rsidRPr="0024623D">
              <w:rPr>
                <w:b/>
                <w:color w:val="000000"/>
                <w:sz w:val="20"/>
                <w:szCs w:val="20"/>
              </w:rPr>
              <w:t>Перелік заходів завдання</w:t>
            </w:r>
          </w:p>
        </w:tc>
        <w:tc>
          <w:tcPr>
            <w:tcW w:w="1302" w:type="dxa"/>
            <w:gridSpan w:val="2"/>
            <w:vMerge w:val="restart"/>
            <w:tcBorders>
              <w:top w:val="single" w:sz="4" w:space="0" w:color="000000"/>
              <w:left w:val="single" w:sz="4" w:space="0" w:color="000000"/>
            </w:tcBorders>
            <w:shd w:val="clear" w:color="auto" w:fill="FFFFFF" w:themeFill="background1"/>
          </w:tcPr>
          <w:p w:rsidR="0024623D" w:rsidRPr="0024623D" w:rsidRDefault="0024623D" w:rsidP="0024623D">
            <w:pPr>
              <w:spacing w:line="259" w:lineRule="auto"/>
              <w:jc w:val="center"/>
              <w:rPr>
                <w:b/>
                <w:color w:val="000000"/>
                <w:sz w:val="20"/>
                <w:szCs w:val="20"/>
              </w:rPr>
            </w:pPr>
          </w:p>
          <w:p w:rsidR="0024623D" w:rsidRPr="0024623D" w:rsidRDefault="0024623D" w:rsidP="0024623D">
            <w:pPr>
              <w:spacing w:line="259" w:lineRule="auto"/>
              <w:jc w:val="center"/>
              <w:rPr>
                <w:b/>
                <w:color w:val="000000"/>
                <w:sz w:val="20"/>
                <w:szCs w:val="20"/>
              </w:rPr>
            </w:pPr>
            <w:r w:rsidRPr="0024623D">
              <w:rPr>
                <w:b/>
                <w:color w:val="000000"/>
                <w:sz w:val="20"/>
                <w:szCs w:val="20"/>
              </w:rPr>
              <w:t>Виконавці  завдання</w:t>
            </w:r>
          </w:p>
        </w:tc>
        <w:tc>
          <w:tcPr>
            <w:tcW w:w="1843" w:type="dxa"/>
            <w:vMerge w:val="restart"/>
            <w:tcBorders>
              <w:top w:val="single" w:sz="4" w:space="0" w:color="000000"/>
            </w:tcBorders>
            <w:shd w:val="clear" w:color="auto" w:fill="FFFFFF" w:themeFill="background1"/>
          </w:tcPr>
          <w:p w:rsidR="0024623D" w:rsidRPr="0024623D" w:rsidRDefault="0024623D" w:rsidP="0024623D">
            <w:pPr>
              <w:spacing w:line="259" w:lineRule="auto"/>
              <w:jc w:val="center"/>
              <w:rPr>
                <w:b/>
                <w:sz w:val="20"/>
                <w:szCs w:val="20"/>
              </w:rPr>
            </w:pPr>
            <w:r w:rsidRPr="0024623D">
              <w:rPr>
                <w:b/>
                <w:sz w:val="20"/>
                <w:szCs w:val="20"/>
              </w:rPr>
              <w:t>Показники виконання заходу, один. виміру</w:t>
            </w:r>
          </w:p>
          <w:p w:rsidR="0024623D" w:rsidRPr="0024623D" w:rsidRDefault="0024623D" w:rsidP="0024623D">
            <w:pPr>
              <w:spacing w:line="259" w:lineRule="auto"/>
              <w:jc w:val="center"/>
              <w:rPr>
                <w:b/>
                <w:color w:val="000000"/>
                <w:sz w:val="20"/>
                <w:szCs w:val="20"/>
              </w:rPr>
            </w:pPr>
            <w:r w:rsidRPr="0024623D">
              <w:rPr>
                <w:b/>
                <w:sz w:val="20"/>
                <w:szCs w:val="20"/>
              </w:rPr>
              <w:t>(тис.грн.)</w:t>
            </w:r>
          </w:p>
        </w:tc>
        <w:tc>
          <w:tcPr>
            <w:tcW w:w="1134" w:type="dxa"/>
            <w:vMerge w:val="restart"/>
            <w:tcBorders>
              <w:top w:val="single" w:sz="4" w:space="0" w:color="000000"/>
              <w:right w:val="single" w:sz="4" w:space="0" w:color="000000"/>
            </w:tcBorders>
            <w:shd w:val="clear" w:color="auto" w:fill="FFFFFF" w:themeFill="background1"/>
          </w:tcPr>
          <w:p w:rsidR="0024623D" w:rsidRPr="0024623D" w:rsidRDefault="0024623D" w:rsidP="0024623D">
            <w:pPr>
              <w:spacing w:line="259" w:lineRule="auto"/>
              <w:jc w:val="center"/>
              <w:rPr>
                <w:b/>
                <w:color w:val="000000"/>
                <w:sz w:val="20"/>
                <w:szCs w:val="20"/>
              </w:rPr>
            </w:pPr>
          </w:p>
          <w:p w:rsidR="0024623D" w:rsidRPr="0024623D" w:rsidRDefault="0024623D" w:rsidP="0024623D">
            <w:pPr>
              <w:spacing w:line="259" w:lineRule="auto"/>
              <w:jc w:val="center"/>
              <w:rPr>
                <w:b/>
                <w:color w:val="000000"/>
                <w:sz w:val="20"/>
                <w:szCs w:val="20"/>
              </w:rPr>
            </w:pPr>
            <w:r w:rsidRPr="0024623D">
              <w:rPr>
                <w:b/>
                <w:color w:val="000000"/>
                <w:sz w:val="20"/>
                <w:szCs w:val="20"/>
              </w:rPr>
              <w:t>Джерела*</w:t>
            </w:r>
          </w:p>
        </w:tc>
        <w:tc>
          <w:tcPr>
            <w:tcW w:w="2980" w:type="dxa"/>
            <w:gridSpan w:val="3"/>
            <w:shd w:val="clear" w:color="auto" w:fill="FFFFFF" w:themeFill="background1"/>
          </w:tcPr>
          <w:p w:rsidR="0024623D" w:rsidRPr="0024623D" w:rsidRDefault="0024623D" w:rsidP="0024623D">
            <w:pPr>
              <w:spacing w:line="259" w:lineRule="auto"/>
              <w:jc w:val="center"/>
              <w:rPr>
                <w:b/>
                <w:color w:val="000000"/>
                <w:sz w:val="20"/>
                <w:szCs w:val="20"/>
              </w:rPr>
            </w:pPr>
            <w:r w:rsidRPr="0024623D">
              <w:rPr>
                <w:b/>
                <w:color w:val="000000"/>
                <w:sz w:val="20"/>
                <w:szCs w:val="20"/>
              </w:rPr>
              <w:t>Фінансування</w:t>
            </w:r>
          </w:p>
        </w:tc>
        <w:tc>
          <w:tcPr>
            <w:tcW w:w="3118" w:type="dxa"/>
            <w:vMerge w:val="restart"/>
            <w:shd w:val="clear" w:color="auto" w:fill="FFFFFF" w:themeFill="background1"/>
          </w:tcPr>
          <w:p w:rsidR="0024623D" w:rsidRPr="0024623D" w:rsidRDefault="0024623D" w:rsidP="0024623D">
            <w:pPr>
              <w:spacing w:line="259" w:lineRule="auto"/>
              <w:jc w:val="center"/>
              <w:rPr>
                <w:b/>
                <w:color w:val="000000"/>
                <w:sz w:val="20"/>
                <w:szCs w:val="20"/>
              </w:rPr>
            </w:pPr>
            <w:r w:rsidRPr="0024623D">
              <w:rPr>
                <w:b/>
                <w:color w:val="000000"/>
                <w:sz w:val="20"/>
                <w:szCs w:val="20"/>
              </w:rPr>
              <w:t>Очікуваний результат</w:t>
            </w:r>
          </w:p>
        </w:tc>
      </w:tr>
      <w:tr w:rsidR="0024623D" w:rsidRPr="0024623D" w:rsidTr="000A36B8">
        <w:tc>
          <w:tcPr>
            <w:tcW w:w="576" w:type="dxa"/>
            <w:vMerge/>
            <w:tcBorders>
              <w:left w:val="single" w:sz="4" w:space="0" w:color="000000"/>
              <w:right w:val="single" w:sz="4" w:space="0" w:color="000000"/>
            </w:tcBorders>
            <w:shd w:val="clear" w:color="auto" w:fill="FFFFFF" w:themeFill="background1"/>
          </w:tcPr>
          <w:p w:rsidR="0024623D" w:rsidRPr="0024623D" w:rsidRDefault="0024623D" w:rsidP="0024623D">
            <w:pPr>
              <w:spacing w:line="259" w:lineRule="auto"/>
              <w:rPr>
                <w:b/>
                <w:color w:val="000000"/>
                <w:sz w:val="20"/>
                <w:szCs w:val="20"/>
              </w:rPr>
            </w:pPr>
          </w:p>
        </w:tc>
        <w:tc>
          <w:tcPr>
            <w:tcW w:w="2143" w:type="dxa"/>
            <w:vMerge/>
            <w:tcBorders>
              <w:left w:val="single" w:sz="4" w:space="0" w:color="000000"/>
              <w:right w:val="single" w:sz="4" w:space="0" w:color="000000"/>
            </w:tcBorders>
            <w:shd w:val="clear" w:color="auto" w:fill="FFFFFF" w:themeFill="background1"/>
          </w:tcPr>
          <w:p w:rsidR="0024623D" w:rsidRPr="0024623D" w:rsidRDefault="0024623D" w:rsidP="0024623D">
            <w:pPr>
              <w:spacing w:line="259" w:lineRule="auto"/>
              <w:rPr>
                <w:b/>
                <w:color w:val="000000"/>
                <w:sz w:val="20"/>
                <w:szCs w:val="20"/>
              </w:rPr>
            </w:pPr>
          </w:p>
        </w:tc>
        <w:tc>
          <w:tcPr>
            <w:tcW w:w="2642" w:type="dxa"/>
            <w:vMerge/>
            <w:tcBorders>
              <w:left w:val="single" w:sz="4" w:space="0" w:color="000000"/>
              <w:right w:val="single" w:sz="4" w:space="0" w:color="000000"/>
            </w:tcBorders>
            <w:shd w:val="clear" w:color="auto" w:fill="FFFFFF" w:themeFill="background1"/>
          </w:tcPr>
          <w:p w:rsidR="0024623D" w:rsidRPr="0024623D" w:rsidRDefault="0024623D" w:rsidP="0024623D">
            <w:pPr>
              <w:spacing w:line="259" w:lineRule="auto"/>
              <w:rPr>
                <w:b/>
                <w:color w:val="000000"/>
                <w:sz w:val="20"/>
                <w:szCs w:val="20"/>
              </w:rPr>
            </w:pPr>
          </w:p>
        </w:tc>
        <w:tc>
          <w:tcPr>
            <w:tcW w:w="1302" w:type="dxa"/>
            <w:gridSpan w:val="2"/>
            <w:vMerge/>
            <w:tcBorders>
              <w:left w:val="single" w:sz="4" w:space="0" w:color="000000"/>
            </w:tcBorders>
            <w:shd w:val="clear" w:color="auto" w:fill="FFFFFF" w:themeFill="background1"/>
          </w:tcPr>
          <w:p w:rsidR="0024623D" w:rsidRPr="0024623D" w:rsidRDefault="0024623D" w:rsidP="0024623D">
            <w:pPr>
              <w:spacing w:line="259" w:lineRule="auto"/>
              <w:rPr>
                <w:b/>
                <w:color w:val="000000"/>
                <w:sz w:val="20"/>
                <w:szCs w:val="20"/>
              </w:rPr>
            </w:pPr>
          </w:p>
        </w:tc>
        <w:tc>
          <w:tcPr>
            <w:tcW w:w="1843" w:type="dxa"/>
            <w:vMerge/>
            <w:shd w:val="clear" w:color="auto" w:fill="FFFFFF" w:themeFill="background1"/>
          </w:tcPr>
          <w:p w:rsidR="0024623D" w:rsidRPr="0024623D" w:rsidRDefault="0024623D" w:rsidP="0024623D">
            <w:pPr>
              <w:spacing w:line="259" w:lineRule="auto"/>
              <w:rPr>
                <w:b/>
                <w:color w:val="000000"/>
                <w:sz w:val="20"/>
                <w:szCs w:val="20"/>
              </w:rPr>
            </w:pPr>
          </w:p>
        </w:tc>
        <w:tc>
          <w:tcPr>
            <w:tcW w:w="1134" w:type="dxa"/>
            <w:vMerge/>
            <w:tcBorders>
              <w:right w:val="single" w:sz="4" w:space="0" w:color="000000"/>
            </w:tcBorders>
            <w:shd w:val="clear" w:color="auto" w:fill="FFFFFF" w:themeFill="background1"/>
          </w:tcPr>
          <w:p w:rsidR="0024623D" w:rsidRPr="0024623D" w:rsidRDefault="0024623D" w:rsidP="0024623D">
            <w:pPr>
              <w:spacing w:line="259" w:lineRule="auto"/>
              <w:rPr>
                <w:b/>
                <w:color w:val="000000"/>
                <w:sz w:val="20"/>
                <w:szCs w:val="20"/>
              </w:rPr>
            </w:pPr>
          </w:p>
        </w:tc>
        <w:tc>
          <w:tcPr>
            <w:tcW w:w="2980" w:type="dxa"/>
            <w:gridSpan w:val="3"/>
            <w:tcBorders>
              <w:left w:val="single" w:sz="4" w:space="0" w:color="000000"/>
            </w:tcBorders>
            <w:shd w:val="clear" w:color="auto" w:fill="FFFFFF" w:themeFill="background1"/>
          </w:tcPr>
          <w:p w:rsidR="0024623D" w:rsidRPr="0024623D" w:rsidRDefault="0024623D" w:rsidP="0024623D">
            <w:pPr>
              <w:spacing w:line="259" w:lineRule="auto"/>
              <w:jc w:val="center"/>
              <w:rPr>
                <w:b/>
                <w:color w:val="000000"/>
                <w:sz w:val="20"/>
                <w:szCs w:val="20"/>
              </w:rPr>
            </w:pPr>
            <w:r w:rsidRPr="0024623D">
              <w:rPr>
                <w:b/>
                <w:color w:val="000000"/>
                <w:sz w:val="20"/>
                <w:szCs w:val="20"/>
              </w:rPr>
              <w:t>Обсяги, тис. грн</w:t>
            </w:r>
          </w:p>
        </w:tc>
        <w:tc>
          <w:tcPr>
            <w:tcW w:w="3118" w:type="dxa"/>
            <w:vMerge/>
            <w:shd w:val="clear" w:color="auto" w:fill="FFFFFF" w:themeFill="background1"/>
          </w:tcPr>
          <w:p w:rsidR="0024623D" w:rsidRPr="0024623D" w:rsidRDefault="0024623D" w:rsidP="0024623D">
            <w:pPr>
              <w:spacing w:line="259" w:lineRule="auto"/>
              <w:rPr>
                <w:color w:val="000000"/>
                <w:szCs w:val="22"/>
              </w:rPr>
            </w:pPr>
          </w:p>
        </w:tc>
      </w:tr>
      <w:tr w:rsidR="0024623D" w:rsidRPr="0024623D" w:rsidTr="000A36B8">
        <w:tc>
          <w:tcPr>
            <w:tcW w:w="576" w:type="dxa"/>
            <w:vMerge/>
            <w:tcBorders>
              <w:left w:val="single" w:sz="4" w:space="0" w:color="000000"/>
              <w:bottom w:val="single" w:sz="4" w:space="0" w:color="000000"/>
              <w:right w:val="single" w:sz="4" w:space="0" w:color="000000"/>
            </w:tcBorders>
            <w:shd w:val="clear" w:color="auto" w:fill="FFFFFF" w:themeFill="background1"/>
          </w:tcPr>
          <w:p w:rsidR="0024623D" w:rsidRPr="0024623D" w:rsidRDefault="0024623D" w:rsidP="0024623D">
            <w:pPr>
              <w:spacing w:line="259" w:lineRule="auto"/>
              <w:rPr>
                <w:b/>
                <w:color w:val="000000"/>
                <w:sz w:val="20"/>
                <w:szCs w:val="20"/>
              </w:rPr>
            </w:pPr>
          </w:p>
        </w:tc>
        <w:tc>
          <w:tcPr>
            <w:tcW w:w="2143" w:type="dxa"/>
            <w:vMerge/>
            <w:tcBorders>
              <w:left w:val="single" w:sz="4" w:space="0" w:color="000000"/>
              <w:bottom w:val="single" w:sz="4" w:space="0" w:color="000000"/>
              <w:right w:val="single" w:sz="4" w:space="0" w:color="000000"/>
            </w:tcBorders>
            <w:shd w:val="clear" w:color="auto" w:fill="FFFFFF" w:themeFill="background1"/>
          </w:tcPr>
          <w:p w:rsidR="0024623D" w:rsidRPr="0024623D" w:rsidRDefault="0024623D" w:rsidP="0024623D">
            <w:pPr>
              <w:spacing w:line="259" w:lineRule="auto"/>
              <w:rPr>
                <w:b/>
                <w:color w:val="000000"/>
                <w:sz w:val="20"/>
                <w:szCs w:val="20"/>
              </w:rPr>
            </w:pPr>
          </w:p>
        </w:tc>
        <w:tc>
          <w:tcPr>
            <w:tcW w:w="2642" w:type="dxa"/>
            <w:vMerge/>
            <w:tcBorders>
              <w:left w:val="single" w:sz="4" w:space="0" w:color="000000"/>
              <w:bottom w:val="single" w:sz="4" w:space="0" w:color="000000"/>
              <w:right w:val="single" w:sz="4" w:space="0" w:color="000000"/>
            </w:tcBorders>
            <w:shd w:val="clear" w:color="auto" w:fill="FFFFFF" w:themeFill="background1"/>
          </w:tcPr>
          <w:p w:rsidR="0024623D" w:rsidRPr="0024623D" w:rsidRDefault="0024623D" w:rsidP="0024623D">
            <w:pPr>
              <w:spacing w:line="259" w:lineRule="auto"/>
              <w:rPr>
                <w:b/>
                <w:color w:val="000000"/>
                <w:sz w:val="20"/>
                <w:szCs w:val="20"/>
              </w:rPr>
            </w:pPr>
          </w:p>
        </w:tc>
        <w:tc>
          <w:tcPr>
            <w:tcW w:w="1302" w:type="dxa"/>
            <w:gridSpan w:val="2"/>
            <w:vMerge/>
            <w:tcBorders>
              <w:left w:val="single" w:sz="4" w:space="0" w:color="000000"/>
              <w:bottom w:val="single" w:sz="4" w:space="0" w:color="000000"/>
            </w:tcBorders>
            <w:shd w:val="clear" w:color="auto" w:fill="FFFFFF" w:themeFill="background1"/>
          </w:tcPr>
          <w:p w:rsidR="0024623D" w:rsidRPr="0024623D" w:rsidRDefault="0024623D" w:rsidP="0024623D">
            <w:pPr>
              <w:spacing w:line="259" w:lineRule="auto"/>
              <w:rPr>
                <w:b/>
                <w:color w:val="000000"/>
                <w:sz w:val="20"/>
                <w:szCs w:val="20"/>
              </w:rPr>
            </w:pPr>
          </w:p>
        </w:tc>
        <w:tc>
          <w:tcPr>
            <w:tcW w:w="1843" w:type="dxa"/>
            <w:vMerge/>
            <w:shd w:val="clear" w:color="auto" w:fill="FFFFFF" w:themeFill="background1"/>
          </w:tcPr>
          <w:p w:rsidR="0024623D" w:rsidRPr="0024623D" w:rsidRDefault="0024623D" w:rsidP="0024623D">
            <w:pPr>
              <w:spacing w:line="259" w:lineRule="auto"/>
              <w:rPr>
                <w:b/>
                <w:color w:val="000000"/>
                <w:sz w:val="20"/>
                <w:szCs w:val="20"/>
              </w:rPr>
            </w:pPr>
          </w:p>
        </w:tc>
        <w:tc>
          <w:tcPr>
            <w:tcW w:w="1134" w:type="dxa"/>
            <w:vMerge/>
            <w:tcBorders>
              <w:right w:val="single" w:sz="4" w:space="0" w:color="000000"/>
            </w:tcBorders>
            <w:shd w:val="clear" w:color="auto" w:fill="FFFFFF" w:themeFill="background1"/>
          </w:tcPr>
          <w:p w:rsidR="0024623D" w:rsidRPr="0024623D" w:rsidRDefault="0024623D" w:rsidP="0024623D">
            <w:pPr>
              <w:spacing w:line="259" w:lineRule="auto"/>
              <w:rPr>
                <w:b/>
                <w:color w:val="000000"/>
                <w:sz w:val="20"/>
                <w:szCs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4623D" w:rsidRPr="0024623D" w:rsidRDefault="0024623D" w:rsidP="0024623D">
            <w:pPr>
              <w:spacing w:line="259" w:lineRule="auto"/>
              <w:jc w:val="center"/>
              <w:rPr>
                <w:b/>
                <w:color w:val="000000"/>
                <w:sz w:val="20"/>
                <w:szCs w:val="20"/>
              </w:rPr>
            </w:pPr>
            <w:r w:rsidRPr="0024623D">
              <w:rPr>
                <w:b/>
                <w:color w:val="000000"/>
                <w:sz w:val="20"/>
                <w:szCs w:val="20"/>
              </w:rPr>
              <w:t>2026</w:t>
            </w:r>
          </w:p>
          <w:p w:rsidR="0024623D" w:rsidRPr="0024623D" w:rsidRDefault="0024623D" w:rsidP="0024623D">
            <w:pPr>
              <w:spacing w:line="259" w:lineRule="auto"/>
              <w:jc w:val="center"/>
              <w:rPr>
                <w:b/>
                <w:color w:val="000000"/>
                <w:sz w:val="20"/>
                <w:szCs w:val="20"/>
              </w:rPr>
            </w:pPr>
            <w:r w:rsidRPr="0024623D">
              <w:rPr>
                <w:b/>
                <w:color w:val="000000"/>
                <w:sz w:val="20"/>
                <w:szCs w:val="20"/>
              </w:rPr>
              <w:t xml:space="preserve"> рік</w:t>
            </w:r>
          </w:p>
        </w:tc>
        <w:tc>
          <w:tcPr>
            <w:tcW w:w="992" w:type="dxa"/>
            <w:tcBorders>
              <w:top w:val="single" w:sz="4" w:space="0" w:color="000000"/>
              <w:left w:val="single" w:sz="4" w:space="0" w:color="000000"/>
              <w:bottom w:val="single" w:sz="4" w:space="0" w:color="000000"/>
              <w:right w:val="single" w:sz="4" w:space="0" w:color="auto"/>
            </w:tcBorders>
            <w:shd w:val="clear" w:color="auto" w:fill="FFFFFF" w:themeFill="background1"/>
          </w:tcPr>
          <w:p w:rsidR="0024623D" w:rsidRPr="0024623D" w:rsidRDefault="0024623D" w:rsidP="0024623D">
            <w:pPr>
              <w:spacing w:line="259" w:lineRule="auto"/>
              <w:jc w:val="center"/>
              <w:rPr>
                <w:b/>
                <w:color w:val="000000"/>
                <w:sz w:val="20"/>
                <w:szCs w:val="20"/>
              </w:rPr>
            </w:pPr>
            <w:r w:rsidRPr="0024623D">
              <w:rPr>
                <w:b/>
                <w:color w:val="000000"/>
                <w:sz w:val="20"/>
                <w:szCs w:val="20"/>
              </w:rPr>
              <w:t xml:space="preserve">2027 </w:t>
            </w:r>
          </w:p>
          <w:p w:rsidR="0024623D" w:rsidRPr="0024623D" w:rsidRDefault="0024623D" w:rsidP="0024623D">
            <w:pPr>
              <w:spacing w:line="259" w:lineRule="auto"/>
              <w:jc w:val="center"/>
              <w:rPr>
                <w:b/>
                <w:color w:val="000000"/>
                <w:sz w:val="20"/>
                <w:szCs w:val="20"/>
              </w:rPr>
            </w:pPr>
            <w:r w:rsidRPr="0024623D">
              <w:rPr>
                <w:b/>
                <w:color w:val="000000"/>
                <w:sz w:val="20"/>
                <w:szCs w:val="20"/>
              </w:rPr>
              <w:t>рік</w:t>
            </w:r>
          </w:p>
        </w:tc>
        <w:tc>
          <w:tcPr>
            <w:tcW w:w="996" w:type="dxa"/>
            <w:tcBorders>
              <w:top w:val="single" w:sz="4" w:space="0" w:color="auto"/>
              <w:left w:val="single" w:sz="4" w:space="0" w:color="auto"/>
              <w:bottom w:val="single" w:sz="4" w:space="0" w:color="auto"/>
              <w:right w:val="single" w:sz="4" w:space="0" w:color="auto"/>
            </w:tcBorders>
            <w:shd w:val="clear" w:color="auto" w:fill="FFFFFF" w:themeFill="background1"/>
          </w:tcPr>
          <w:p w:rsidR="0024623D" w:rsidRPr="0024623D" w:rsidRDefault="0024623D" w:rsidP="0024623D">
            <w:pPr>
              <w:spacing w:line="259" w:lineRule="auto"/>
              <w:jc w:val="center"/>
              <w:rPr>
                <w:b/>
                <w:color w:val="000000"/>
                <w:sz w:val="20"/>
                <w:szCs w:val="20"/>
              </w:rPr>
            </w:pPr>
            <w:r w:rsidRPr="0024623D">
              <w:rPr>
                <w:b/>
                <w:color w:val="000000"/>
                <w:sz w:val="20"/>
                <w:szCs w:val="20"/>
              </w:rPr>
              <w:t>2028 рік</w:t>
            </w:r>
          </w:p>
        </w:tc>
        <w:tc>
          <w:tcPr>
            <w:tcW w:w="3118" w:type="dxa"/>
            <w:shd w:val="clear" w:color="auto" w:fill="FFFFFF" w:themeFill="background1"/>
          </w:tcPr>
          <w:p w:rsidR="0024623D" w:rsidRPr="0024623D" w:rsidRDefault="0024623D" w:rsidP="0024623D">
            <w:pPr>
              <w:spacing w:line="259" w:lineRule="auto"/>
              <w:rPr>
                <w:color w:val="000000"/>
                <w:szCs w:val="22"/>
              </w:rPr>
            </w:pPr>
          </w:p>
        </w:tc>
      </w:tr>
      <w:tr w:rsidR="0024623D" w:rsidRPr="0024623D" w:rsidTr="000A36B8">
        <w:tc>
          <w:tcPr>
            <w:tcW w:w="15738" w:type="dxa"/>
            <w:gridSpan w:val="11"/>
            <w:shd w:val="clear" w:color="auto" w:fill="FFFFFF" w:themeFill="background1"/>
          </w:tcPr>
          <w:p w:rsidR="0024623D" w:rsidRPr="0024623D" w:rsidRDefault="0024623D" w:rsidP="0024623D">
            <w:pPr>
              <w:spacing w:line="259" w:lineRule="auto"/>
              <w:jc w:val="center"/>
              <w:rPr>
                <w:b/>
                <w:color w:val="000000"/>
                <w:sz w:val="24"/>
              </w:rPr>
            </w:pPr>
            <w:r w:rsidRPr="0024623D">
              <w:rPr>
                <w:b/>
                <w:color w:val="000000"/>
                <w:sz w:val="24"/>
              </w:rPr>
              <w:lastRenderedPageBreak/>
              <w:t>УІ. Цифрова трансформація освіти</w:t>
            </w:r>
          </w:p>
        </w:tc>
      </w:tr>
      <w:tr w:rsidR="0024623D" w:rsidRPr="0024623D" w:rsidTr="000A36B8">
        <w:tc>
          <w:tcPr>
            <w:tcW w:w="576" w:type="dxa"/>
            <w:vMerge w:val="restart"/>
          </w:tcPr>
          <w:p w:rsidR="0024623D" w:rsidRPr="0024623D" w:rsidRDefault="0024623D" w:rsidP="0024623D">
            <w:pPr>
              <w:spacing w:line="259" w:lineRule="auto"/>
              <w:rPr>
                <w:b/>
                <w:color w:val="000000"/>
                <w:sz w:val="24"/>
              </w:rPr>
            </w:pPr>
            <w:r w:rsidRPr="0024623D">
              <w:rPr>
                <w:b/>
                <w:color w:val="000000"/>
                <w:sz w:val="24"/>
              </w:rPr>
              <w:t>6.1.</w:t>
            </w:r>
          </w:p>
        </w:tc>
        <w:tc>
          <w:tcPr>
            <w:tcW w:w="2143" w:type="dxa"/>
            <w:vMerge w:val="restart"/>
          </w:tcPr>
          <w:p w:rsidR="0024623D" w:rsidRPr="0024623D" w:rsidRDefault="0024623D" w:rsidP="0024623D">
            <w:pPr>
              <w:spacing w:line="259" w:lineRule="auto"/>
              <w:rPr>
                <w:color w:val="000000"/>
                <w:sz w:val="24"/>
              </w:rPr>
            </w:pPr>
            <w:r w:rsidRPr="0024623D">
              <w:rPr>
                <w:b/>
                <w:color w:val="000000"/>
                <w:sz w:val="24"/>
              </w:rPr>
              <w:t>Завдання 1.</w:t>
            </w:r>
            <w:r w:rsidRPr="0024623D">
              <w:rPr>
                <w:color w:val="000000"/>
                <w:sz w:val="24"/>
              </w:rPr>
              <w:t xml:space="preserve"> </w:t>
            </w:r>
            <w:r w:rsidRPr="0024623D">
              <w:rPr>
                <w:b/>
                <w:color w:val="000000"/>
                <w:sz w:val="24"/>
              </w:rPr>
              <w:t>Підтримка та поширення позитивних прикладів використання цифрових технологій в освітньому процесі.</w:t>
            </w:r>
          </w:p>
        </w:tc>
        <w:tc>
          <w:tcPr>
            <w:tcW w:w="2694" w:type="dxa"/>
            <w:gridSpan w:val="2"/>
          </w:tcPr>
          <w:p w:rsidR="0024623D" w:rsidRPr="0024623D" w:rsidRDefault="0024623D" w:rsidP="0024623D">
            <w:pPr>
              <w:spacing w:line="259" w:lineRule="auto"/>
              <w:rPr>
                <w:color w:val="000000"/>
                <w:sz w:val="24"/>
              </w:rPr>
            </w:pPr>
            <w:r w:rsidRPr="0024623D">
              <w:rPr>
                <w:color w:val="000000"/>
                <w:sz w:val="24"/>
              </w:rPr>
              <w:t>6.1.1. Забезпечити роботу єдиних  дистанційних платформ з організації віддаленого навчання для різних категорій здобувачів освіти та педагогічних працівників.</w:t>
            </w:r>
          </w:p>
        </w:tc>
        <w:tc>
          <w:tcPr>
            <w:tcW w:w="1250" w:type="dxa"/>
          </w:tcPr>
          <w:p w:rsidR="0024623D" w:rsidRPr="0024623D" w:rsidRDefault="0024623D" w:rsidP="0024623D">
            <w:pPr>
              <w:spacing w:line="259" w:lineRule="auto"/>
              <w:jc w:val="center"/>
              <w:rPr>
                <w:color w:val="000000"/>
                <w:sz w:val="24"/>
              </w:rPr>
            </w:pPr>
            <w:r w:rsidRPr="0024623D">
              <w:rPr>
                <w:color w:val="000000"/>
                <w:sz w:val="24"/>
              </w:rPr>
              <w:t xml:space="preserve">відділ освіти, </w:t>
            </w:r>
          </w:p>
          <w:p w:rsidR="0024623D" w:rsidRPr="0024623D" w:rsidRDefault="0024623D" w:rsidP="0024623D">
            <w:pPr>
              <w:spacing w:line="259" w:lineRule="auto"/>
              <w:jc w:val="center"/>
              <w:rPr>
                <w:color w:val="000000"/>
                <w:sz w:val="24"/>
              </w:rPr>
            </w:pPr>
            <w:r w:rsidRPr="0024623D">
              <w:rPr>
                <w:color w:val="000000"/>
                <w:sz w:val="24"/>
              </w:rPr>
              <w:t>ЗЗСО</w:t>
            </w:r>
          </w:p>
        </w:tc>
        <w:tc>
          <w:tcPr>
            <w:tcW w:w="1843" w:type="dxa"/>
          </w:tcPr>
          <w:p w:rsidR="0024623D" w:rsidRPr="0024623D" w:rsidRDefault="0024623D" w:rsidP="0024623D">
            <w:pPr>
              <w:spacing w:after="20" w:line="259" w:lineRule="auto"/>
              <w:ind w:left="24"/>
              <w:jc w:val="center"/>
              <w:rPr>
                <w:color w:val="000000"/>
                <w:sz w:val="20"/>
                <w:szCs w:val="20"/>
              </w:rPr>
            </w:pPr>
            <w:r w:rsidRPr="0024623D">
              <w:rPr>
                <w:color w:val="000000"/>
                <w:sz w:val="20"/>
                <w:szCs w:val="20"/>
              </w:rPr>
              <w:t>затрат - 0</w:t>
            </w:r>
          </w:p>
          <w:p w:rsidR="0024623D" w:rsidRPr="0024623D" w:rsidRDefault="0024623D" w:rsidP="0024623D">
            <w:pPr>
              <w:spacing w:after="8" w:line="259" w:lineRule="auto"/>
              <w:ind w:left="24"/>
              <w:jc w:val="center"/>
              <w:rPr>
                <w:color w:val="000000"/>
                <w:sz w:val="20"/>
                <w:szCs w:val="20"/>
              </w:rPr>
            </w:pPr>
            <w:r w:rsidRPr="0024623D">
              <w:rPr>
                <w:color w:val="000000"/>
                <w:sz w:val="20"/>
                <w:szCs w:val="20"/>
              </w:rPr>
              <w:t>продукту - 10 ЗЗСО</w:t>
            </w:r>
          </w:p>
          <w:p w:rsidR="0024623D" w:rsidRPr="0024623D" w:rsidRDefault="0024623D" w:rsidP="0024623D">
            <w:pPr>
              <w:spacing w:after="8" w:line="259" w:lineRule="auto"/>
              <w:ind w:left="24"/>
              <w:jc w:val="center"/>
              <w:rPr>
                <w:color w:val="000000"/>
                <w:sz w:val="20"/>
                <w:szCs w:val="20"/>
              </w:rPr>
            </w:pPr>
            <w:r w:rsidRPr="0024623D">
              <w:rPr>
                <w:color w:val="000000"/>
                <w:sz w:val="20"/>
                <w:szCs w:val="20"/>
              </w:rPr>
              <w:t>ефективності- підвищення якості освітнього процесу</w:t>
            </w:r>
          </w:p>
          <w:p w:rsidR="0024623D" w:rsidRPr="0024623D" w:rsidRDefault="0024623D" w:rsidP="0024623D">
            <w:pPr>
              <w:spacing w:line="259" w:lineRule="auto"/>
              <w:rPr>
                <w:color w:val="000000"/>
                <w:sz w:val="24"/>
              </w:rPr>
            </w:pPr>
          </w:p>
        </w:tc>
        <w:tc>
          <w:tcPr>
            <w:tcW w:w="1134" w:type="dxa"/>
          </w:tcPr>
          <w:p w:rsidR="0024623D" w:rsidRPr="0024623D" w:rsidRDefault="0024623D" w:rsidP="0024623D">
            <w:pPr>
              <w:spacing w:line="259" w:lineRule="auto"/>
              <w:jc w:val="center"/>
              <w:rPr>
                <w:color w:val="000000"/>
                <w:sz w:val="20"/>
                <w:szCs w:val="20"/>
              </w:rPr>
            </w:pPr>
            <w:r w:rsidRPr="0024623D">
              <w:rPr>
                <w:color w:val="000000"/>
                <w:sz w:val="20"/>
                <w:szCs w:val="20"/>
              </w:rPr>
              <w:t>інші джерела</w:t>
            </w:r>
          </w:p>
        </w:tc>
        <w:tc>
          <w:tcPr>
            <w:tcW w:w="992" w:type="dxa"/>
          </w:tcPr>
          <w:p w:rsidR="0024623D" w:rsidRPr="0024623D" w:rsidRDefault="0024623D" w:rsidP="0024623D">
            <w:pPr>
              <w:spacing w:line="259" w:lineRule="auto"/>
              <w:jc w:val="center"/>
              <w:rPr>
                <w:b/>
                <w:color w:val="000000"/>
                <w:sz w:val="24"/>
              </w:rPr>
            </w:pPr>
            <w:r w:rsidRPr="0024623D">
              <w:rPr>
                <w:b/>
                <w:color w:val="000000"/>
                <w:sz w:val="24"/>
              </w:rPr>
              <w:t>-</w:t>
            </w:r>
          </w:p>
        </w:tc>
        <w:tc>
          <w:tcPr>
            <w:tcW w:w="992" w:type="dxa"/>
          </w:tcPr>
          <w:p w:rsidR="0024623D" w:rsidRPr="0024623D" w:rsidRDefault="0024623D" w:rsidP="0024623D">
            <w:pPr>
              <w:spacing w:line="259" w:lineRule="auto"/>
              <w:jc w:val="center"/>
              <w:rPr>
                <w:color w:val="000000"/>
                <w:sz w:val="24"/>
              </w:rPr>
            </w:pPr>
            <w:r w:rsidRPr="0024623D">
              <w:rPr>
                <w:color w:val="000000"/>
                <w:sz w:val="20"/>
                <w:szCs w:val="20"/>
              </w:rPr>
              <w:t>у межах бюджетних призначень</w:t>
            </w:r>
          </w:p>
        </w:tc>
        <w:tc>
          <w:tcPr>
            <w:tcW w:w="996" w:type="dxa"/>
          </w:tcPr>
          <w:p w:rsidR="0024623D" w:rsidRPr="0024623D" w:rsidRDefault="0024623D" w:rsidP="0024623D">
            <w:pPr>
              <w:spacing w:line="259" w:lineRule="auto"/>
              <w:jc w:val="center"/>
              <w:rPr>
                <w:color w:val="000000"/>
                <w:sz w:val="24"/>
              </w:rPr>
            </w:pPr>
            <w:r w:rsidRPr="0024623D">
              <w:rPr>
                <w:color w:val="000000"/>
                <w:sz w:val="20"/>
                <w:szCs w:val="20"/>
              </w:rPr>
              <w:t>у межах бюджетних призначень</w:t>
            </w:r>
          </w:p>
        </w:tc>
        <w:tc>
          <w:tcPr>
            <w:tcW w:w="3118" w:type="dxa"/>
          </w:tcPr>
          <w:p w:rsidR="0024623D" w:rsidRPr="0024623D" w:rsidRDefault="0024623D" w:rsidP="0024623D">
            <w:pPr>
              <w:spacing w:line="259" w:lineRule="auto"/>
              <w:rPr>
                <w:sz w:val="24"/>
                <w:shd w:val="clear" w:color="auto" w:fill="FFFFFF"/>
              </w:rPr>
            </w:pPr>
            <w:r w:rsidRPr="0024623D">
              <w:rPr>
                <w:sz w:val="24"/>
                <w:shd w:val="clear" w:color="auto" w:fill="FFFFFF"/>
              </w:rPr>
              <w:t>Забезпечено цифровізацію освітнього простору. Використано можливості хмарних технологій для організації освітнього процесу.</w:t>
            </w:r>
          </w:p>
        </w:tc>
      </w:tr>
      <w:tr w:rsidR="0024623D" w:rsidRPr="0024623D" w:rsidTr="000A36B8">
        <w:tc>
          <w:tcPr>
            <w:tcW w:w="576" w:type="dxa"/>
            <w:vMerge/>
          </w:tcPr>
          <w:p w:rsidR="0024623D" w:rsidRPr="0024623D" w:rsidRDefault="0024623D" w:rsidP="0024623D">
            <w:pPr>
              <w:spacing w:line="259" w:lineRule="auto"/>
              <w:rPr>
                <w:b/>
                <w:color w:val="000000"/>
                <w:sz w:val="24"/>
              </w:rPr>
            </w:pPr>
          </w:p>
        </w:tc>
        <w:tc>
          <w:tcPr>
            <w:tcW w:w="2143" w:type="dxa"/>
            <w:vMerge/>
          </w:tcPr>
          <w:p w:rsidR="0024623D" w:rsidRPr="0024623D" w:rsidRDefault="0024623D" w:rsidP="0024623D">
            <w:pPr>
              <w:spacing w:line="259" w:lineRule="auto"/>
              <w:rPr>
                <w:b/>
                <w:color w:val="000000"/>
                <w:sz w:val="24"/>
              </w:rPr>
            </w:pPr>
          </w:p>
        </w:tc>
        <w:tc>
          <w:tcPr>
            <w:tcW w:w="2694" w:type="dxa"/>
            <w:gridSpan w:val="2"/>
          </w:tcPr>
          <w:p w:rsidR="0024623D" w:rsidRPr="0024623D" w:rsidRDefault="0024623D" w:rsidP="0024623D">
            <w:pPr>
              <w:spacing w:line="259" w:lineRule="auto"/>
              <w:rPr>
                <w:color w:val="000000"/>
                <w:sz w:val="24"/>
              </w:rPr>
            </w:pPr>
            <w:r w:rsidRPr="0024623D">
              <w:rPr>
                <w:color w:val="000000"/>
                <w:sz w:val="24"/>
              </w:rPr>
              <w:t xml:space="preserve">6.1.2. Забезпечити роботу автоматизованого інформаційного комплексу освітнього менеджменту (АІКОМ), Єдиної державної електронної бази з питань освіти (ЄДЕБО). </w:t>
            </w:r>
          </w:p>
        </w:tc>
        <w:tc>
          <w:tcPr>
            <w:tcW w:w="1250" w:type="dxa"/>
          </w:tcPr>
          <w:p w:rsidR="0024623D" w:rsidRPr="0024623D" w:rsidRDefault="0024623D" w:rsidP="0024623D">
            <w:pPr>
              <w:spacing w:line="259" w:lineRule="auto"/>
              <w:jc w:val="center"/>
              <w:rPr>
                <w:color w:val="000000"/>
                <w:sz w:val="24"/>
              </w:rPr>
            </w:pPr>
            <w:r w:rsidRPr="0024623D">
              <w:rPr>
                <w:color w:val="000000"/>
                <w:sz w:val="24"/>
              </w:rPr>
              <w:t xml:space="preserve">відділ освіти, </w:t>
            </w:r>
          </w:p>
          <w:p w:rsidR="0024623D" w:rsidRPr="0024623D" w:rsidRDefault="0024623D" w:rsidP="0024623D">
            <w:pPr>
              <w:spacing w:line="259" w:lineRule="auto"/>
              <w:jc w:val="center"/>
              <w:rPr>
                <w:color w:val="000000"/>
                <w:sz w:val="24"/>
              </w:rPr>
            </w:pPr>
            <w:r w:rsidRPr="0024623D">
              <w:rPr>
                <w:color w:val="000000"/>
                <w:sz w:val="24"/>
              </w:rPr>
              <w:t>ЗЗСО</w:t>
            </w:r>
          </w:p>
        </w:tc>
        <w:tc>
          <w:tcPr>
            <w:tcW w:w="1843" w:type="dxa"/>
          </w:tcPr>
          <w:p w:rsidR="0024623D" w:rsidRPr="0024623D" w:rsidRDefault="0024623D" w:rsidP="0024623D">
            <w:pPr>
              <w:spacing w:after="20" w:line="259" w:lineRule="auto"/>
              <w:ind w:left="24"/>
              <w:jc w:val="center"/>
              <w:rPr>
                <w:color w:val="000000"/>
                <w:sz w:val="20"/>
                <w:szCs w:val="20"/>
              </w:rPr>
            </w:pPr>
            <w:r w:rsidRPr="0024623D">
              <w:rPr>
                <w:color w:val="000000"/>
                <w:sz w:val="20"/>
                <w:szCs w:val="20"/>
              </w:rPr>
              <w:t>затрат - 0</w:t>
            </w:r>
          </w:p>
          <w:p w:rsidR="0024623D" w:rsidRPr="0024623D" w:rsidRDefault="0024623D" w:rsidP="0024623D">
            <w:pPr>
              <w:spacing w:after="8" w:line="259" w:lineRule="auto"/>
              <w:ind w:left="24"/>
              <w:jc w:val="center"/>
              <w:rPr>
                <w:color w:val="000000"/>
                <w:sz w:val="20"/>
                <w:szCs w:val="20"/>
              </w:rPr>
            </w:pPr>
            <w:r w:rsidRPr="0024623D">
              <w:rPr>
                <w:color w:val="000000"/>
                <w:sz w:val="20"/>
                <w:szCs w:val="20"/>
              </w:rPr>
              <w:t>продукту - 10 ЗЗСО</w:t>
            </w:r>
          </w:p>
          <w:p w:rsidR="0024623D" w:rsidRPr="0024623D" w:rsidRDefault="0024623D" w:rsidP="0024623D">
            <w:pPr>
              <w:spacing w:after="8" w:line="259" w:lineRule="auto"/>
              <w:ind w:left="24"/>
              <w:jc w:val="center"/>
              <w:rPr>
                <w:color w:val="000000"/>
                <w:sz w:val="20"/>
                <w:szCs w:val="20"/>
              </w:rPr>
            </w:pPr>
            <w:r w:rsidRPr="0024623D">
              <w:rPr>
                <w:color w:val="000000"/>
                <w:sz w:val="20"/>
                <w:szCs w:val="20"/>
              </w:rPr>
              <w:t>ефективності- підвищення якості освітнього процесу</w:t>
            </w:r>
          </w:p>
          <w:p w:rsidR="0024623D" w:rsidRPr="0024623D" w:rsidRDefault="0024623D" w:rsidP="0024623D">
            <w:pPr>
              <w:spacing w:after="20" w:line="259" w:lineRule="auto"/>
              <w:ind w:left="24"/>
              <w:jc w:val="center"/>
              <w:rPr>
                <w:color w:val="000000"/>
                <w:sz w:val="20"/>
                <w:szCs w:val="20"/>
              </w:rPr>
            </w:pPr>
          </w:p>
        </w:tc>
        <w:tc>
          <w:tcPr>
            <w:tcW w:w="1134" w:type="dxa"/>
          </w:tcPr>
          <w:p w:rsidR="0024623D" w:rsidRPr="0024623D" w:rsidRDefault="0024623D" w:rsidP="0024623D">
            <w:pPr>
              <w:spacing w:line="259" w:lineRule="auto"/>
              <w:jc w:val="center"/>
              <w:rPr>
                <w:color w:val="000000"/>
                <w:sz w:val="20"/>
                <w:szCs w:val="20"/>
              </w:rPr>
            </w:pPr>
            <w:r w:rsidRPr="0024623D">
              <w:rPr>
                <w:color w:val="000000"/>
                <w:sz w:val="20"/>
                <w:szCs w:val="20"/>
              </w:rPr>
              <w:t>Не потребує додаткового фінансування</w:t>
            </w:r>
          </w:p>
        </w:tc>
        <w:tc>
          <w:tcPr>
            <w:tcW w:w="992" w:type="dxa"/>
          </w:tcPr>
          <w:p w:rsidR="0024623D" w:rsidRPr="0024623D" w:rsidRDefault="0024623D" w:rsidP="0024623D">
            <w:pPr>
              <w:spacing w:line="259" w:lineRule="auto"/>
              <w:jc w:val="center"/>
              <w:rPr>
                <w:b/>
                <w:color w:val="000000"/>
                <w:sz w:val="24"/>
              </w:rPr>
            </w:pPr>
            <w:r w:rsidRPr="0024623D">
              <w:rPr>
                <w:b/>
                <w:color w:val="000000"/>
                <w:sz w:val="24"/>
              </w:rPr>
              <w:t>-</w:t>
            </w:r>
          </w:p>
        </w:tc>
        <w:tc>
          <w:tcPr>
            <w:tcW w:w="992" w:type="dxa"/>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996" w:type="dxa"/>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3118" w:type="dxa"/>
          </w:tcPr>
          <w:p w:rsidR="0024623D" w:rsidRPr="0024623D" w:rsidRDefault="0024623D" w:rsidP="0024623D">
            <w:pPr>
              <w:spacing w:line="259" w:lineRule="auto"/>
              <w:rPr>
                <w:sz w:val="24"/>
                <w:shd w:val="clear" w:color="auto" w:fill="FFFFFF"/>
              </w:rPr>
            </w:pPr>
            <w:r w:rsidRPr="0024623D">
              <w:rPr>
                <w:sz w:val="24"/>
                <w:shd w:val="clear" w:color="auto" w:fill="FFFFFF"/>
              </w:rPr>
              <w:t xml:space="preserve">Забезпечено внесення та </w:t>
            </w:r>
            <w:r w:rsidRPr="0024623D">
              <w:rPr>
                <w:color w:val="000000"/>
                <w:sz w:val="24"/>
              </w:rPr>
              <w:t>підтримку актуальності даних про заклади освіти та учасників освітнього процесу.</w:t>
            </w:r>
          </w:p>
        </w:tc>
      </w:tr>
      <w:tr w:rsidR="0024623D" w:rsidRPr="0024623D" w:rsidTr="000A36B8">
        <w:tc>
          <w:tcPr>
            <w:tcW w:w="576" w:type="dxa"/>
            <w:vMerge/>
          </w:tcPr>
          <w:p w:rsidR="0024623D" w:rsidRPr="0024623D" w:rsidRDefault="0024623D" w:rsidP="0024623D">
            <w:pPr>
              <w:spacing w:line="259" w:lineRule="auto"/>
              <w:rPr>
                <w:b/>
                <w:color w:val="000000"/>
                <w:sz w:val="24"/>
              </w:rPr>
            </w:pPr>
          </w:p>
        </w:tc>
        <w:tc>
          <w:tcPr>
            <w:tcW w:w="2143" w:type="dxa"/>
            <w:vMerge/>
          </w:tcPr>
          <w:p w:rsidR="0024623D" w:rsidRPr="0024623D" w:rsidRDefault="0024623D" w:rsidP="0024623D">
            <w:pPr>
              <w:spacing w:line="259" w:lineRule="auto"/>
              <w:rPr>
                <w:b/>
                <w:color w:val="000000"/>
                <w:sz w:val="24"/>
              </w:rPr>
            </w:pPr>
          </w:p>
        </w:tc>
        <w:tc>
          <w:tcPr>
            <w:tcW w:w="2694" w:type="dxa"/>
            <w:gridSpan w:val="2"/>
          </w:tcPr>
          <w:p w:rsidR="0024623D" w:rsidRPr="0024623D" w:rsidRDefault="0024623D" w:rsidP="0024623D">
            <w:pPr>
              <w:spacing w:line="259" w:lineRule="auto"/>
              <w:rPr>
                <w:color w:val="000000"/>
                <w:sz w:val="24"/>
              </w:rPr>
            </w:pPr>
            <w:r w:rsidRPr="0024623D">
              <w:rPr>
                <w:color w:val="000000"/>
                <w:sz w:val="24"/>
              </w:rPr>
              <w:t xml:space="preserve">6.1.3. Продовжити упровадження дистанційної платформи </w:t>
            </w:r>
            <w:r w:rsidRPr="0024623D">
              <w:rPr>
                <w:color w:val="000000"/>
                <w:sz w:val="24"/>
                <w:lang w:val="en-US"/>
              </w:rPr>
              <w:t>Moodle</w:t>
            </w:r>
            <w:r w:rsidRPr="0024623D">
              <w:rPr>
                <w:color w:val="000000"/>
                <w:sz w:val="24"/>
              </w:rPr>
              <w:t xml:space="preserve"> у ЗЗСО громади.</w:t>
            </w:r>
          </w:p>
        </w:tc>
        <w:tc>
          <w:tcPr>
            <w:tcW w:w="1250" w:type="dxa"/>
          </w:tcPr>
          <w:p w:rsidR="0024623D" w:rsidRPr="0024623D" w:rsidRDefault="0024623D" w:rsidP="0024623D">
            <w:pPr>
              <w:spacing w:line="259" w:lineRule="auto"/>
              <w:jc w:val="center"/>
              <w:rPr>
                <w:color w:val="000000"/>
                <w:sz w:val="24"/>
              </w:rPr>
            </w:pPr>
            <w:r w:rsidRPr="0024623D">
              <w:rPr>
                <w:color w:val="000000"/>
                <w:sz w:val="24"/>
              </w:rPr>
              <w:t xml:space="preserve">відділ освіти, </w:t>
            </w:r>
          </w:p>
          <w:p w:rsidR="0024623D" w:rsidRPr="0024623D" w:rsidRDefault="0024623D" w:rsidP="0024623D">
            <w:pPr>
              <w:spacing w:line="259" w:lineRule="auto"/>
              <w:jc w:val="center"/>
              <w:rPr>
                <w:color w:val="000000"/>
                <w:sz w:val="24"/>
              </w:rPr>
            </w:pPr>
            <w:r w:rsidRPr="0024623D">
              <w:rPr>
                <w:color w:val="000000"/>
                <w:sz w:val="24"/>
              </w:rPr>
              <w:t>ЗЗСО</w:t>
            </w:r>
          </w:p>
        </w:tc>
        <w:tc>
          <w:tcPr>
            <w:tcW w:w="1843" w:type="dxa"/>
          </w:tcPr>
          <w:p w:rsidR="0024623D" w:rsidRPr="0024623D" w:rsidRDefault="0024623D" w:rsidP="0024623D">
            <w:pPr>
              <w:spacing w:after="20" w:line="259" w:lineRule="auto"/>
              <w:ind w:left="24"/>
              <w:jc w:val="center"/>
              <w:rPr>
                <w:color w:val="000000"/>
                <w:sz w:val="20"/>
                <w:szCs w:val="20"/>
              </w:rPr>
            </w:pPr>
            <w:r w:rsidRPr="0024623D">
              <w:rPr>
                <w:color w:val="000000"/>
                <w:sz w:val="20"/>
                <w:szCs w:val="20"/>
              </w:rPr>
              <w:t>затрат - 0</w:t>
            </w:r>
          </w:p>
          <w:p w:rsidR="0024623D" w:rsidRPr="0024623D" w:rsidRDefault="0024623D" w:rsidP="0024623D">
            <w:pPr>
              <w:spacing w:after="8" w:line="259" w:lineRule="auto"/>
              <w:ind w:left="24"/>
              <w:jc w:val="center"/>
              <w:rPr>
                <w:color w:val="000000"/>
                <w:sz w:val="20"/>
                <w:szCs w:val="20"/>
              </w:rPr>
            </w:pPr>
            <w:r w:rsidRPr="0024623D">
              <w:rPr>
                <w:color w:val="000000"/>
                <w:sz w:val="20"/>
                <w:szCs w:val="20"/>
              </w:rPr>
              <w:t>продукту - 2 ЗЗСО</w:t>
            </w:r>
          </w:p>
          <w:p w:rsidR="0024623D" w:rsidRPr="0024623D" w:rsidRDefault="0024623D" w:rsidP="0024623D">
            <w:pPr>
              <w:spacing w:after="8" w:line="259" w:lineRule="auto"/>
              <w:ind w:left="24"/>
              <w:jc w:val="center"/>
              <w:rPr>
                <w:color w:val="000000"/>
                <w:sz w:val="20"/>
                <w:szCs w:val="20"/>
              </w:rPr>
            </w:pPr>
            <w:r w:rsidRPr="0024623D">
              <w:rPr>
                <w:color w:val="000000"/>
                <w:sz w:val="20"/>
                <w:szCs w:val="20"/>
              </w:rPr>
              <w:t>ефективності -5,000 на 1 ЗЗСО</w:t>
            </w:r>
          </w:p>
          <w:p w:rsidR="0024623D" w:rsidRPr="0024623D" w:rsidRDefault="0024623D" w:rsidP="0024623D">
            <w:pPr>
              <w:spacing w:after="20" w:line="259" w:lineRule="auto"/>
              <w:ind w:left="24"/>
              <w:jc w:val="center"/>
              <w:rPr>
                <w:color w:val="000000"/>
                <w:sz w:val="20"/>
                <w:szCs w:val="20"/>
              </w:rPr>
            </w:pPr>
          </w:p>
        </w:tc>
        <w:tc>
          <w:tcPr>
            <w:tcW w:w="1134" w:type="dxa"/>
          </w:tcPr>
          <w:p w:rsidR="0024623D" w:rsidRPr="0024623D" w:rsidRDefault="0024623D" w:rsidP="0024623D">
            <w:pPr>
              <w:spacing w:line="259" w:lineRule="auto"/>
              <w:jc w:val="center"/>
              <w:rPr>
                <w:color w:val="000000"/>
                <w:sz w:val="20"/>
                <w:szCs w:val="20"/>
              </w:rPr>
            </w:pPr>
            <w:r w:rsidRPr="0024623D">
              <w:rPr>
                <w:color w:val="000000"/>
                <w:sz w:val="20"/>
                <w:szCs w:val="20"/>
              </w:rPr>
              <w:t>МБ</w:t>
            </w:r>
          </w:p>
        </w:tc>
        <w:tc>
          <w:tcPr>
            <w:tcW w:w="992" w:type="dxa"/>
          </w:tcPr>
          <w:p w:rsidR="0024623D" w:rsidRPr="0024623D" w:rsidRDefault="0024623D" w:rsidP="0024623D">
            <w:pPr>
              <w:spacing w:line="259" w:lineRule="auto"/>
              <w:jc w:val="center"/>
              <w:rPr>
                <w:b/>
                <w:color w:val="000000"/>
                <w:sz w:val="24"/>
              </w:rPr>
            </w:pPr>
            <w:r w:rsidRPr="0024623D">
              <w:rPr>
                <w:b/>
                <w:color w:val="000000"/>
                <w:sz w:val="24"/>
              </w:rPr>
              <w:t>10,00</w:t>
            </w:r>
          </w:p>
        </w:tc>
        <w:tc>
          <w:tcPr>
            <w:tcW w:w="992" w:type="dxa"/>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996" w:type="dxa"/>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3118" w:type="dxa"/>
          </w:tcPr>
          <w:p w:rsidR="0024623D" w:rsidRPr="0024623D" w:rsidRDefault="0024623D" w:rsidP="0024623D">
            <w:pPr>
              <w:spacing w:line="259" w:lineRule="auto"/>
              <w:rPr>
                <w:sz w:val="24"/>
                <w:shd w:val="clear" w:color="auto" w:fill="FFFFFF"/>
              </w:rPr>
            </w:pPr>
            <w:r w:rsidRPr="0024623D">
              <w:rPr>
                <w:sz w:val="24"/>
                <w:shd w:val="clear" w:color="auto" w:fill="FFFFFF"/>
              </w:rPr>
              <w:t xml:space="preserve">Забезпечено цифровізацію освітнього простору. </w:t>
            </w:r>
          </w:p>
        </w:tc>
      </w:tr>
      <w:tr w:rsidR="0024623D" w:rsidRPr="0024623D" w:rsidTr="000A36B8">
        <w:trPr>
          <w:trHeight w:val="1488"/>
        </w:trPr>
        <w:tc>
          <w:tcPr>
            <w:tcW w:w="576" w:type="dxa"/>
            <w:vMerge w:val="restart"/>
          </w:tcPr>
          <w:p w:rsidR="0024623D" w:rsidRPr="0024623D" w:rsidRDefault="0024623D" w:rsidP="0024623D">
            <w:pPr>
              <w:spacing w:line="259" w:lineRule="auto"/>
              <w:rPr>
                <w:color w:val="000000"/>
                <w:sz w:val="24"/>
              </w:rPr>
            </w:pPr>
            <w:r w:rsidRPr="0024623D">
              <w:rPr>
                <w:b/>
                <w:color w:val="000000"/>
                <w:sz w:val="24"/>
              </w:rPr>
              <w:t>6.2</w:t>
            </w:r>
            <w:r w:rsidRPr="0024623D">
              <w:rPr>
                <w:color w:val="000000"/>
                <w:sz w:val="24"/>
              </w:rPr>
              <w:t xml:space="preserve">. </w:t>
            </w:r>
          </w:p>
        </w:tc>
        <w:tc>
          <w:tcPr>
            <w:tcW w:w="2143" w:type="dxa"/>
            <w:vMerge w:val="restart"/>
          </w:tcPr>
          <w:p w:rsidR="0024623D" w:rsidRPr="0024623D" w:rsidRDefault="0024623D" w:rsidP="0024623D">
            <w:pPr>
              <w:spacing w:line="259" w:lineRule="auto"/>
              <w:rPr>
                <w:rFonts w:eastAsia="Calibri"/>
                <w:b/>
                <w:sz w:val="24"/>
                <w:lang w:eastAsia="zh-CN"/>
              </w:rPr>
            </w:pPr>
            <w:r w:rsidRPr="0024623D">
              <w:rPr>
                <w:rFonts w:eastAsia="Calibri"/>
                <w:b/>
                <w:sz w:val="24"/>
                <w:lang w:eastAsia="zh-CN"/>
              </w:rPr>
              <w:t>Завдання 2.</w:t>
            </w:r>
          </w:p>
          <w:p w:rsidR="0024623D" w:rsidRPr="0024623D" w:rsidRDefault="0024623D" w:rsidP="0024623D">
            <w:pPr>
              <w:spacing w:line="259" w:lineRule="auto"/>
              <w:rPr>
                <w:b/>
                <w:color w:val="000000"/>
                <w:sz w:val="24"/>
              </w:rPr>
            </w:pPr>
            <w:r w:rsidRPr="0024623D">
              <w:rPr>
                <w:rFonts w:eastAsia="Calibri"/>
                <w:b/>
                <w:sz w:val="24"/>
                <w:lang w:eastAsia="zh-CN"/>
              </w:rPr>
              <w:t>Цифровізація  освітньо-виховного процесу закладів освіти.</w:t>
            </w:r>
          </w:p>
        </w:tc>
        <w:tc>
          <w:tcPr>
            <w:tcW w:w="2694" w:type="dxa"/>
            <w:gridSpan w:val="2"/>
          </w:tcPr>
          <w:p w:rsidR="0024623D" w:rsidRPr="0024623D" w:rsidRDefault="0024623D" w:rsidP="0024623D">
            <w:pPr>
              <w:spacing w:line="259" w:lineRule="auto"/>
              <w:rPr>
                <w:rFonts w:eastAsia="Calibri"/>
                <w:sz w:val="24"/>
                <w:lang w:eastAsia="zh-CN"/>
              </w:rPr>
            </w:pPr>
            <w:r w:rsidRPr="0024623D">
              <w:rPr>
                <w:color w:val="000000"/>
                <w:sz w:val="24"/>
              </w:rPr>
              <w:t>6.2.1.</w:t>
            </w:r>
            <w:r w:rsidRPr="0024623D">
              <w:rPr>
                <w:rFonts w:eastAsia="Calibri"/>
                <w:sz w:val="24"/>
                <w:lang w:eastAsia="zh-CN"/>
              </w:rPr>
              <w:t xml:space="preserve"> </w:t>
            </w:r>
            <w:r w:rsidRPr="0024623D">
              <w:rPr>
                <w:color w:val="050505"/>
                <w:sz w:val="24"/>
              </w:rPr>
              <w:t xml:space="preserve">Закупити планшети, інтерактивні панелі, інтерактивні дошки, проектори,  комп'ютерну техніку </w:t>
            </w:r>
            <w:r w:rsidRPr="0024623D">
              <w:rPr>
                <w:rFonts w:eastAsia="Calibri"/>
                <w:sz w:val="24"/>
                <w:lang w:eastAsia="zh-CN"/>
              </w:rPr>
              <w:t xml:space="preserve"> для закладів освіти громади.</w:t>
            </w:r>
          </w:p>
        </w:tc>
        <w:tc>
          <w:tcPr>
            <w:tcW w:w="1250" w:type="dxa"/>
          </w:tcPr>
          <w:p w:rsidR="0024623D" w:rsidRPr="0024623D" w:rsidRDefault="0024623D" w:rsidP="0024623D">
            <w:pPr>
              <w:spacing w:line="259" w:lineRule="auto"/>
              <w:jc w:val="center"/>
              <w:rPr>
                <w:color w:val="000000"/>
                <w:sz w:val="24"/>
              </w:rPr>
            </w:pPr>
            <w:r w:rsidRPr="0024623D">
              <w:rPr>
                <w:color w:val="000000"/>
                <w:sz w:val="24"/>
              </w:rPr>
              <w:t>відділ освіти</w:t>
            </w:r>
          </w:p>
        </w:tc>
        <w:tc>
          <w:tcPr>
            <w:tcW w:w="1843" w:type="dxa"/>
          </w:tcPr>
          <w:p w:rsidR="0024623D" w:rsidRPr="0024623D" w:rsidRDefault="0024623D" w:rsidP="0024623D">
            <w:pPr>
              <w:spacing w:line="259" w:lineRule="auto"/>
              <w:jc w:val="center"/>
              <w:rPr>
                <w:color w:val="000000"/>
                <w:sz w:val="20"/>
                <w:szCs w:val="20"/>
              </w:rPr>
            </w:pPr>
            <w:r w:rsidRPr="0024623D">
              <w:rPr>
                <w:color w:val="000000"/>
                <w:sz w:val="20"/>
                <w:szCs w:val="20"/>
              </w:rPr>
              <w:t xml:space="preserve">затрат – </w:t>
            </w:r>
          </w:p>
          <w:p w:rsidR="0024623D" w:rsidRPr="0024623D" w:rsidRDefault="0024623D" w:rsidP="0024623D">
            <w:pPr>
              <w:spacing w:line="259" w:lineRule="auto"/>
              <w:jc w:val="center"/>
              <w:rPr>
                <w:color w:val="000000"/>
                <w:sz w:val="20"/>
                <w:szCs w:val="20"/>
              </w:rPr>
            </w:pPr>
            <w:r w:rsidRPr="0024623D">
              <w:rPr>
                <w:color w:val="000000"/>
                <w:sz w:val="20"/>
                <w:szCs w:val="20"/>
              </w:rPr>
              <w:t>виділено коштів –</w:t>
            </w:r>
          </w:p>
          <w:p w:rsidR="0024623D" w:rsidRPr="0024623D" w:rsidRDefault="0024623D" w:rsidP="0024623D">
            <w:pPr>
              <w:suppressAutoHyphens/>
              <w:autoSpaceDE w:val="0"/>
              <w:autoSpaceDN w:val="0"/>
              <w:adjustRightInd w:val="0"/>
              <w:spacing w:line="1" w:lineRule="atLeast"/>
              <w:ind w:leftChars="-1" w:left="-1" w:hangingChars="1" w:hanging="2"/>
              <w:jc w:val="center"/>
              <w:textAlignment w:val="top"/>
              <w:outlineLvl w:val="0"/>
              <w:rPr>
                <w:position w:val="-1"/>
                <w:sz w:val="20"/>
                <w:szCs w:val="20"/>
                <w:lang w:eastAsia="ru-RU"/>
              </w:rPr>
            </w:pPr>
            <w:r w:rsidRPr="0024623D">
              <w:rPr>
                <w:position w:val="-1"/>
                <w:sz w:val="20"/>
                <w:szCs w:val="20"/>
                <w:lang w:eastAsia="ru-RU"/>
              </w:rPr>
              <w:t>продукту</w:t>
            </w:r>
            <w:r w:rsidRPr="0024623D">
              <w:rPr>
                <w:b/>
                <w:position w:val="-1"/>
                <w:sz w:val="20"/>
                <w:szCs w:val="20"/>
                <w:lang w:eastAsia="ru-RU"/>
              </w:rPr>
              <w:t xml:space="preserve"> – </w:t>
            </w:r>
            <w:r w:rsidRPr="0024623D">
              <w:rPr>
                <w:position w:val="-1"/>
                <w:sz w:val="20"/>
                <w:szCs w:val="20"/>
                <w:lang w:eastAsia="ru-RU"/>
              </w:rPr>
              <w:t>20 одиниць техніки</w:t>
            </w:r>
          </w:p>
          <w:p w:rsidR="0024623D" w:rsidRPr="0024623D" w:rsidRDefault="0024623D" w:rsidP="0024623D">
            <w:pPr>
              <w:spacing w:line="259" w:lineRule="auto"/>
              <w:jc w:val="center"/>
              <w:rPr>
                <w:color w:val="000000"/>
                <w:sz w:val="20"/>
                <w:szCs w:val="20"/>
              </w:rPr>
            </w:pPr>
            <w:r w:rsidRPr="0024623D">
              <w:rPr>
                <w:color w:val="000000"/>
                <w:sz w:val="20"/>
                <w:szCs w:val="20"/>
              </w:rPr>
              <w:t>ефективності –цифровізація освітнього процесу</w:t>
            </w:r>
          </w:p>
        </w:tc>
        <w:tc>
          <w:tcPr>
            <w:tcW w:w="1134" w:type="dxa"/>
          </w:tcPr>
          <w:p w:rsidR="0024623D" w:rsidRPr="0024623D" w:rsidRDefault="0024623D" w:rsidP="0024623D">
            <w:pPr>
              <w:spacing w:line="259" w:lineRule="auto"/>
              <w:jc w:val="center"/>
              <w:rPr>
                <w:color w:val="000000"/>
                <w:sz w:val="20"/>
                <w:szCs w:val="20"/>
              </w:rPr>
            </w:pPr>
            <w:r w:rsidRPr="0024623D">
              <w:rPr>
                <w:color w:val="000000"/>
                <w:sz w:val="20"/>
                <w:szCs w:val="20"/>
              </w:rPr>
              <w:t>інші джерела</w:t>
            </w:r>
          </w:p>
          <w:p w:rsidR="0024623D" w:rsidRPr="0024623D" w:rsidRDefault="0024623D" w:rsidP="0024623D">
            <w:pPr>
              <w:spacing w:line="259" w:lineRule="auto"/>
              <w:jc w:val="center"/>
              <w:rPr>
                <w:color w:val="000000"/>
                <w:sz w:val="24"/>
              </w:rPr>
            </w:pPr>
          </w:p>
          <w:p w:rsidR="0024623D" w:rsidRPr="0024623D" w:rsidRDefault="0024623D" w:rsidP="0024623D">
            <w:pPr>
              <w:spacing w:line="259" w:lineRule="auto"/>
              <w:jc w:val="both"/>
              <w:rPr>
                <w:color w:val="000000"/>
                <w:sz w:val="24"/>
              </w:rPr>
            </w:pPr>
          </w:p>
        </w:tc>
        <w:tc>
          <w:tcPr>
            <w:tcW w:w="992" w:type="dxa"/>
          </w:tcPr>
          <w:p w:rsidR="0024623D" w:rsidRPr="0024623D" w:rsidRDefault="0024623D" w:rsidP="0024623D">
            <w:pPr>
              <w:spacing w:line="259" w:lineRule="auto"/>
              <w:jc w:val="center"/>
              <w:rPr>
                <w:color w:val="000000"/>
                <w:sz w:val="24"/>
              </w:rPr>
            </w:pPr>
            <w:r w:rsidRPr="0024623D">
              <w:rPr>
                <w:color w:val="000000"/>
                <w:sz w:val="24"/>
              </w:rPr>
              <w:t>-</w:t>
            </w:r>
          </w:p>
        </w:tc>
        <w:tc>
          <w:tcPr>
            <w:tcW w:w="992" w:type="dxa"/>
          </w:tcPr>
          <w:p w:rsidR="0024623D" w:rsidRPr="0024623D" w:rsidRDefault="0024623D" w:rsidP="0024623D">
            <w:pPr>
              <w:spacing w:line="259" w:lineRule="auto"/>
              <w:jc w:val="center"/>
              <w:rPr>
                <w:color w:val="000000"/>
                <w:sz w:val="24"/>
              </w:rPr>
            </w:pPr>
            <w:r w:rsidRPr="0024623D">
              <w:rPr>
                <w:color w:val="000000"/>
                <w:sz w:val="20"/>
                <w:szCs w:val="20"/>
              </w:rPr>
              <w:t>у межах бюджетних призначень</w:t>
            </w:r>
          </w:p>
        </w:tc>
        <w:tc>
          <w:tcPr>
            <w:tcW w:w="996" w:type="dxa"/>
          </w:tcPr>
          <w:p w:rsidR="0024623D" w:rsidRPr="0024623D" w:rsidRDefault="0024623D" w:rsidP="0024623D">
            <w:pPr>
              <w:spacing w:line="259" w:lineRule="auto"/>
              <w:jc w:val="center"/>
              <w:rPr>
                <w:color w:val="000000"/>
                <w:sz w:val="24"/>
              </w:rPr>
            </w:pPr>
            <w:r w:rsidRPr="0024623D">
              <w:rPr>
                <w:color w:val="000000"/>
                <w:sz w:val="20"/>
                <w:szCs w:val="20"/>
              </w:rPr>
              <w:t>у межах бюджетних призначень</w:t>
            </w:r>
          </w:p>
        </w:tc>
        <w:tc>
          <w:tcPr>
            <w:tcW w:w="3118" w:type="dxa"/>
          </w:tcPr>
          <w:p w:rsidR="0024623D" w:rsidRPr="0024623D" w:rsidRDefault="0024623D" w:rsidP="0024623D">
            <w:pPr>
              <w:spacing w:line="259" w:lineRule="auto"/>
              <w:rPr>
                <w:color w:val="000000"/>
                <w:sz w:val="24"/>
              </w:rPr>
            </w:pPr>
            <w:r w:rsidRPr="0024623D">
              <w:rPr>
                <w:color w:val="040C28"/>
                <w:sz w:val="24"/>
              </w:rPr>
              <w:t xml:space="preserve">Полегшено та покращено освітній процес, підвищено  ефективність та якість </w:t>
            </w:r>
            <w:r w:rsidRPr="0024623D">
              <w:rPr>
                <w:color w:val="202124"/>
                <w:sz w:val="24"/>
                <w:shd w:val="clear" w:color="auto" w:fill="FFFFFF"/>
              </w:rPr>
              <w:t>електронного документообігу тощо.</w:t>
            </w:r>
          </w:p>
        </w:tc>
      </w:tr>
      <w:tr w:rsidR="0024623D" w:rsidRPr="0024623D" w:rsidTr="000A36B8">
        <w:tc>
          <w:tcPr>
            <w:tcW w:w="576" w:type="dxa"/>
            <w:vMerge/>
          </w:tcPr>
          <w:p w:rsidR="0024623D" w:rsidRPr="0024623D" w:rsidRDefault="0024623D" w:rsidP="0024623D">
            <w:pPr>
              <w:spacing w:line="259" w:lineRule="auto"/>
              <w:rPr>
                <w:color w:val="000000"/>
                <w:sz w:val="24"/>
              </w:rPr>
            </w:pPr>
          </w:p>
        </w:tc>
        <w:tc>
          <w:tcPr>
            <w:tcW w:w="2143" w:type="dxa"/>
            <w:vMerge/>
          </w:tcPr>
          <w:p w:rsidR="0024623D" w:rsidRPr="0024623D" w:rsidRDefault="0024623D" w:rsidP="0024623D">
            <w:pPr>
              <w:spacing w:line="259" w:lineRule="auto"/>
              <w:rPr>
                <w:rFonts w:eastAsia="Calibri"/>
                <w:b/>
                <w:sz w:val="24"/>
                <w:lang w:eastAsia="zh-CN"/>
              </w:rPr>
            </w:pPr>
          </w:p>
        </w:tc>
        <w:tc>
          <w:tcPr>
            <w:tcW w:w="2694" w:type="dxa"/>
            <w:gridSpan w:val="2"/>
          </w:tcPr>
          <w:p w:rsidR="0024623D" w:rsidRPr="0024623D" w:rsidRDefault="0024623D" w:rsidP="0024623D">
            <w:pPr>
              <w:spacing w:line="259" w:lineRule="auto"/>
              <w:rPr>
                <w:color w:val="000000"/>
                <w:sz w:val="24"/>
              </w:rPr>
            </w:pPr>
            <w:r w:rsidRPr="0024623D">
              <w:rPr>
                <w:color w:val="000000"/>
                <w:sz w:val="24"/>
              </w:rPr>
              <w:t>6.2.2. Закупити для ЗЗСО  спеціальне обладнання (камери) для проведення інтернет-уроків, інтернет-нарад, телеконференцій тощо.</w:t>
            </w:r>
          </w:p>
        </w:tc>
        <w:tc>
          <w:tcPr>
            <w:tcW w:w="1250" w:type="dxa"/>
          </w:tcPr>
          <w:p w:rsidR="0024623D" w:rsidRPr="0024623D" w:rsidRDefault="0024623D" w:rsidP="0024623D">
            <w:pPr>
              <w:spacing w:line="259" w:lineRule="auto"/>
              <w:jc w:val="center"/>
              <w:rPr>
                <w:color w:val="000000"/>
                <w:sz w:val="24"/>
              </w:rPr>
            </w:pPr>
            <w:r w:rsidRPr="0024623D">
              <w:rPr>
                <w:color w:val="000000"/>
                <w:sz w:val="24"/>
              </w:rPr>
              <w:t>відділ освіти</w:t>
            </w:r>
          </w:p>
        </w:tc>
        <w:tc>
          <w:tcPr>
            <w:tcW w:w="1843" w:type="dxa"/>
          </w:tcPr>
          <w:p w:rsidR="0024623D" w:rsidRPr="0024623D" w:rsidRDefault="0024623D" w:rsidP="0024623D">
            <w:pPr>
              <w:spacing w:line="259" w:lineRule="auto"/>
              <w:jc w:val="center"/>
              <w:rPr>
                <w:color w:val="000000"/>
                <w:sz w:val="20"/>
                <w:szCs w:val="20"/>
              </w:rPr>
            </w:pPr>
            <w:r w:rsidRPr="0024623D">
              <w:rPr>
                <w:color w:val="000000"/>
                <w:sz w:val="20"/>
                <w:szCs w:val="20"/>
              </w:rPr>
              <w:t xml:space="preserve">затрат – 0,00 </w:t>
            </w:r>
          </w:p>
          <w:p w:rsidR="0024623D" w:rsidRPr="0024623D" w:rsidRDefault="0024623D" w:rsidP="0024623D">
            <w:pPr>
              <w:suppressAutoHyphens/>
              <w:autoSpaceDE w:val="0"/>
              <w:autoSpaceDN w:val="0"/>
              <w:adjustRightInd w:val="0"/>
              <w:spacing w:line="1" w:lineRule="atLeast"/>
              <w:ind w:leftChars="-1" w:left="-1" w:hangingChars="1" w:hanging="2"/>
              <w:jc w:val="center"/>
              <w:textAlignment w:val="top"/>
              <w:outlineLvl w:val="0"/>
              <w:rPr>
                <w:position w:val="-1"/>
                <w:sz w:val="20"/>
                <w:szCs w:val="20"/>
                <w:lang w:eastAsia="ru-RU"/>
              </w:rPr>
            </w:pPr>
            <w:r w:rsidRPr="0024623D">
              <w:rPr>
                <w:position w:val="-1"/>
                <w:sz w:val="20"/>
                <w:szCs w:val="20"/>
                <w:lang w:eastAsia="ru-RU"/>
              </w:rPr>
              <w:t xml:space="preserve">продукту –  140 класів </w:t>
            </w:r>
          </w:p>
          <w:p w:rsidR="0024623D" w:rsidRPr="0024623D" w:rsidRDefault="0024623D" w:rsidP="0024623D">
            <w:pPr>
              <w:spacing w:line="259" w:lineRule="auto"/>
              <w:jc w:val="center"/>
              <w:rPr>
                <w:color w:val="000000"/>
                <w:sz w:val="20"/>
                <w:szCs w:val="20"/>
              </w:rPr>
            </w:pPr>
            <w:r w:rsidRPr="0024623D">
              <w:rPr>
                <w:color w:val="000000"/>
                <w:sz w:val="20"/>
                <w:szCs w:val="20"/>
              </w:rPr>
              <w:t>ефективності – діджиталізація та автоматизація освітнього процесу</w:t>
            </w:r>
          </w:p>
        </w:tc>
        <w:tc>
          <w:tcPr>
            <w:tcW w:w="1134" w:type="dxa"/>
          </w:tcPr>
          <w:p w:rsidR="0024623D" w:rsidRPr="0024623D" w:rsidRDefault="0024623D" w:rsidP="0024623D">
            <w:pPr>
              <w:spacing w:line="259" w:lineRule="auto"/>
              <w:jc w:val="center"/>
              <w:rPr>
                <w:color w:val="000000"/>
                <w:sz w:val="20"/>
                <w:szCs w:val="20"/>
              </w:rPr>
            </w:pPr>
            <w:r w:rsidRPr="0024623D">
              <w:rPr>
                <w:color w:val="000000"/>
                <w:sz w:val="20"/>
                <w:szCs w:val="20"/>
              </w:rPr>
              <w:t>інші джерела</w:t>
            </w:r>
          </w:p>
        </w:tc>
        <w:tc>
          <w:tcPr>
            <w:tcW w:w="992" w:type="dxa"/>
          </w:tcPr>
          <w:p w:rsidR="0024623D" w:rsidRPr="0024623D" w:rsidRDefault="0024623D" w:rsidP="0024623D">
            <w:pPr>
              <w:spacing w:line="259" w:lineRule="auto"/>
              <w:jc w:val="center"/>
              <w:rPr>
                <w:color w:val="000000"/>
                <w:sz w:val="24"/>
              </w:rPr>
            </w:pPr>
            <w:r w:rsidRPr="0024623D">
              <w:rPr>
                <w:color w:val="000000"/>
                <w:sz w:val="24"/>
              </w:rPr>
              <w:t>-</w:t>
            </w:r>
          </w:p>
        </w:tc>
        <w:tc>
          <w:tcPr>
            <w:tcW w:w="992" w:type="dxa"/>
          </w:tcPr>
          <w:p w:rsidR="0024623D" w:rsidRPr="0024623D" w:rsidRDefault="0024623D" w:rsidP="0024623D">
            <w:pPr>
              <w:spacing w:line="259" w:lineRule="auto"/>
              <w:jc w:val="center"/>
              <w:rPr>
                <w:color w:val="000000"/>
                <w:sz w:val="24"/>
              </w:rPr>
            </w:pPr>
            <w:r w:rsidRPr="0024623D">
              <w:rPr>
                <w:color w:val="000000"/>
                <w:sz w:val="20"/>
                <w:szCs w:val="20"/>
              </w:rPr>
              <w:t>у межах бюджетних призначень</w:t>
            </w:r>
          </w:p>
        </w:tc>
        <w:tc>
          <w:tcPr>
            <w:tcW w:w="996" w:type="dxa"/>
          </w:tcPr>
          <w:p w:rsidR="0024623D" w:rsidRPr="0024623D" w:rsidRDefault="0024623D" w:rsidP="0024623D">
            <w:pPr>
              <w:spacing w:line="259" w:lineRule="auto"/>
              <w:jc w:val="center"/>
              <w:rPr>
                <w:color w:val="000000"/>
                <w:sz w:val="24"/>
              </w:rPr>
            </w:pPr>
            <w:r w:rsidRPr="0024623D">
              <w:rPr>
                <w:color w:val="000000"/>
                <w:sz w:val="20"/>
                <w:szCs w:val="20"/>
              </w:rPr>
              <w:t>у межах бюджетних призначень</w:t>
            </w:r>
          </w:p>
        </w:tc>
        <w:tc>
          <w:tcPr>
            <w:tcW w:w="3118" w:type="dxa"/>
          </w:tcPr>
          <w:p w:rsidR="0024623D" w:rsidRPr="0024623D" w:rsidRDefault="0024623D" w:rsidP="0024623D">
            <w:pPr>
              <w:spacing w:line="259" w:lineRule="auto"/>
              <w:rPr>
                <w:color w:val="000000"/>
                <w:sz w:val="24"/>
              </w:rPr>
            </w:pPr>
            <w:r w:rsidRPr="0024623D">
              <w:rPr>
                <w:sz w:val="24"/>
                <w:shd w:val="clear" w:color="auto" w:fill="FFFFFF"/>
              </w:rPr>
              <w:t>Забезпечено якісну організацію дистанційного і змішаного навчання в ЗЗСО громади.</w:t>
            </w:r>
          </w:p>
        </w:tc>
      </w:tr>
      <w:tr w:rsidR="0024623D" w:rsidRPr="0024623D" w:rsidTr="000A36B8">
        <w:tc>
          <w:tcPr>
            <w:tcW w:w="9640" w:type="dxa"/>
            <w:gridSpan w:val="7"/>
            <w:shd w:val="clear" w:color="auto" w:fill="FFFFFF" w:themeFill="background1"/>
          </w:tcPr>
          <w:p w:rsidR="0024623D" w:rsidRPr="0024623D" w:rsidRDefault="0024623D" w:rsidP="0024623D">
            <w:pPr>
              <w:spacing w:line="259" w:lineRule="auto"/>
              <w:rPr>
                <w:b/>
                <w:color w:val="000000"/>
                <w:sz w:val="24"/>
              </w:rPr>
            </w:pPr>
            <w:r w:rsidRPr="0024623D">
              <w:rPr>
                <w:b/>
                <w:color w:val="000000"/>
                <w:sz w:val="24"/>
              </w:rPr>
              <w:t>Загалом коштів</w:t>
            </w:r>
          </w:p>
        </w:tc>
        <w:tc>
          <w:tcPr>
            <w:tcW w:w="992" w:type="dxa"/>
            <w:shd w:val="clear" w:color="auto" w:fill="FFFFFF" w:themeFill="background1"/>
          </w:tcPr>
          <w:p w:rsidR="0024623D" w:rsidRPr="0024623D" w:rsidRDefault="0024623D" w:rsidP="0024623D">
            <w:pPr>
              <w:spacing w:line="259" w:lineRule="auto"/>
              <w:jc w:val="center"/>
              <w:rPr>
                <w:b/>
                <w:color w:val="000000"/>
                <w:sz w:val="24"/>
              </w:rPr>
            </w:pPr>
            <w:r w:rsidRPr="0024623D">
              <w:rPr>
                <w:b/>
                <w:color w:val="000000"/>
                <w:sz w:val="24"/>
              </w:rPr>
              <w:t>-</w:t>
            </w:r>
          </w:p>
        </w:tc>
        <w:tc>
          <w:tcPr>
            <w:tcW w:w="992" w:type="dxa"/>
            <w:shd w:val="clear" w:color="auto" w:fill="FFFFFF" w:themeFill="background1"/>
          </w:tcPr>
          <w:p w:rsidR="0024623D" w:rsidRPr="0024623D" w:rsidRDefault="0024623D" w:rsidP="0024623D">
            <w:pPr>
              <w:spacing w:line="259" w:lineRule="auto"/>
              <w:rPr>
                <w:color w:val="000000"/>
                <w:sz w:val="24"/>
              </w:rPr>
            </w:pPr>
          </w:p>
        </w:tc>
        <w:tc>
          <w:tcPr>
            <w:tcW w:w="996" w:type="dxa"/>
            <w:shd w:val="clear" w:color="auto" w:fill="FFFFFF" w:themeFill="background1"/>
          </w:tcPr>
          <w:p w:rsidR="0024623D" w:rsidRPr="0024623D" w:rsidRDefault="0024623D" w:rsidP="0024623D">
            <w:pPr>
              <w:spacing w:line="259" w:lineRule="auto"/>
              <w:rPr>
                <w:color w:val="000000"/>
                <w:sz w:val="24"/>
              </w:rPr>
            </w:pPr>
          </w:p>
        </w:tc>
        <w:tc>
          <w:tcPr>
            <w:tcW w:w="3118" w:type="dxa"/>
            <w:shd w:val="clear" w:color="auto" w:fill="FFFFFF" w:themeFill="background1"/>
          </w:tcPr>
          <w:p w:rsidR="0024623D" w:rsidRPr="0024623D" w:rsidRDefault="0024623D" w:rsidP="0024623D">
            <w:pPr>
              <w:spacing w:line="259" w:lineRule="auto"/>
              <w:rPr>
                <w:color w:val="000000"/>
                <w:sz w:val="24"/>
              </w:rPr>
            </w:pPr>
          </w:p>
        </w:tc>
      </w:tr>
    </w:tbl>
    <w:p w:rsidR="0024623D" w:rsidRPr="0024623D" w:rsidRDefault="0024623D" w:rsidP="0024623D">
      <w:pPr>
        <w:spacing w:after="294" w:line="259" w:lineRule="auto"/>
        <w:rPr>
          <w:color w:val="000000"/>
          <w:szCs w:val="22"/>
        </w:rPr>
      </w:pPr>
    </w:p>
    <w:tbl>
      <w:tblPr>
        <w:tblStyle w:val="124"/>
        <w:tblW w:w="15735" w:type="dxa"/>
        <w:tblInd w:w="-289" w:type="dxa"/>
        <w:tblLayout w:type="fixed"/>
        <w:tblLook w:val="04A0" w:firstRow="1" w:lastRow="0" w:firstColumn="1" w:lastColumn="0" w:noHBand="0" w:noVBand="1"/>
      </w:tblPr>
      <w:tblGrid>
        <w:gridCol w:w="577"/>
        <w:gridCol w:w="2401"/>
        <w:gridCol w:w="2744"/>
        <w:gridCol w:w="1276"/>
        <w:gridCol w:w="1276"/>
        <w:gridCol w:w="1134"/>
        <w:gridCol w:w="6"/>
        <w:gridCol w:w="1213"/>
        <w:gridCol w:w="6"/>
        <w:gridCol w:w="1043"/>
        <w:gridCol w:w="6"/>
        <w:gridCol w:w="1218"/>
        <w:gridCol w:w="2835"/>
      </w:tblGrid>
      <w:tr w:rsidR="0024623D" w:rsidRPr="0024623D" w:rsidTr="000A36B8">
        <w:tc>
          <w:tcPr>
            <w:tcW w:w="577" w:type="dxa"/>
            <w:vMerge w:val="restart"/>
            <w:tcBorders>
              <w:top w:val="single" w:sz="4" w:space="0" w:color="000000"/>
              <w:left w:val="single" w:sz="4" w:space="0" w:color="000000"/>
              <w:right w:val="single" w:sz="4" w:space="0" w:color="000000"/>
            </w:tcBorders>
            <w:shd w:val="clear" w:color="auto" w:fill="FFFFFF" w:themeFill="background1"/>
            <w:vAlign w:val="center"/>
          </w:tcPr>
          <w:p w:rsidR="0024623D" w:rsidRPr="0024623D" w:rsidRDefault="0024623D" w:rsidP="0024623D">
            <w:pPr>
              <w:spacing w:after="17" w:line="259" w:lineRule="auto"/>
              <w:ind w:left="24"/>
              <w:rPr>
                <w:b/>
                <w:color w:val="000000"/>
                <w:sz w:val="20"/>
                <w:szCs w:val="20"/>
              </w:rPr>
            </w:pPr>
            <w:r w:rsidRPr="0024623D">
              <w:rPr>
                <w:b/>
                <w:color w:val="000000"/>
                <w:sz w:val="20"/>
                <w:szCs w:val="20"/>
              </w:rPr>
              <w:t xml:space="preserve">№ </w:t>
            </w:r>
          </w:p>
          <w:p w:rsidR="0024623D" w:rsidRPr="0024623D" w:rsidRDefault="0024623D" w:rsidP="0024623D">
            <w:pPr>
              <w:spacing w:line="259" w:lineRule="auto"/>
              <w:rPr>
                <w:b/>
                <w:color w:val="000000"/>
                <w:sz w:val="20"/>
                <w:szCs w:val="20"/>
              </w:rPr>
            </w:pPr>
            <w:r w:rsidRPr="0024623D">
              <w:rPr>
                <w:b/>
                <w:color w:val="000000"/>
                <w:sz w:val="20"/>
                <w:szCs w:val="20"/>
              </w:rPr>
              <w:t xml:space="preserve">з/п </w:t>
            </w:r>
          </w:p>
        </w:tc>
        <w:tc>
          <w:tcPr>
            <w:tcW w:w="2401" w:type="dxa"/>
            <w:vMerge w:val="restart"/>
            <w:tcBorders>
              <w:top w:val="single" w:sz="4" w:space="0" w:color="000000"/>
              <w:left w:val="single" w:sz="4" w:space="0" w:color="000000"/>
              <w:right w:val="single" w:sz="4" w:space="0" w:color="000000"/>
            </w:tcBorders>
            <w:shd w:val="clear" w:color="auto" w:fill="FFFFFF" w:themeFill="background1"/>
            <w:vAlign w:val="center"/>
          </w:tcPr>
          <w:p w:rsidR="0024623D" w:rsidRPr="0024623D" w:rsidRDefault="0024623D" w:rsidP="0024623D">
            <w:pPr>
              <w:spacing w:line="259" w:lineRule="auto"/>
              <w:jc w:val="center"/>
              <w:rPr>
                <w:b/>
                <w:color w:val="000000"/>
                <w:sz w:val="20"/>
                <w:szCs w:val="20"/>
              </w:rPr>
            </w:pPr>
            <w:r w:rsidRPr="0024623D">
              <w:rPr>
                <w:b/>
                <w:color w:val="000000"/>
                <w:sz w:val="20"/>
                <w:szCs w:val="20"/>
              </w:rPr>
              <w:t>Назва завдання</w:t>
            </w:r>
          </w:p>
        </w:tc>
        <w:tc>
          <w:tcPr>
            <w:tcW w:w="2744" w:type="dxa"/>
            <w:vMerge w:val="restart"/>
            <w:tcBorders>
              <w:top w:val="single" w:sz="4" w:space="0" w:color="000000"/>
              <w:left w:val="single" w:sz="4" w:space="0" w:color="000000"/>
              <w:right w:val="single" w:sz="4" w:space="0" w:color="000000"/>
            </w:tcBorders>
            <w:shd w:val="clear" w:color="auto" w:fill="FFFFFF" w:themeFill="background1"/>
            <w:vAlign w:val="center"/>
          </w:tcPr>
          <w:p w:rsidR="0024623D" w:rsidRPr="0024623D" w:rsidRDefault="0024623D" w:rsidP="0024623D">
            <w:pPr>
              <w:spacing w:line="259" w:lineRule="auto"/>
              <w:jc w:val="center"/>
              <w:rPr>
                <w:b/>
                <w:color w:val="000000"/>
                <w:sz w:val="20"/>
                <w:szCs w:val="20"/>
              </w:rPr>
            </w:pPr>
            <w:r w:rsidRPr="0024623D">
              <w:rPr>
                <w:b/>
                <w:color w:val="000000"/>
                <w:sz w:val="20"/>
                <w:szCs w:val="20"/>
              </w:rPr>
              <w:t>Перелік заходів завдання</w:t>
            </w:r>
          </w:p>
        </w:tc>
        <w:tc>
          <w:tcPr>
            <w:tcW w:w="1276" w:type="dxa"/>
            <w:vMerge w:val="restart"/>
            <w:tcBorders>
              <w:top w:val="single" w:sz="4" w:space="0" w:color="000000"/>
              <w:left w:val="single" w:sz="4" w:space="0" w:color="000000"/>
            </w:tcBorders>
            <w:shd w:val="clear" w:color="auto" w:fill="FFFFFF" w:themeFill="background1"/>
          </w:tcPr>
          <w:p w:rsidR="0024623D" w:rsidRPr="0024623D" w:rsidRDefault="0024623D" w:rsidP="0024623D">
            <w:pPr>
              <w:spacing w:line="259" w:lineRule="auto"/>
              <w:jc w:val="center"/>
              <w:rPr>
                <w:b/>
                <w:color w:val="000000"/>
                <w:sz w:val="20"/>
                <w:szCs w:val="20"/>
              </w:rPr>
            </w:pPr>
          </w:p>
          <w:p w:rsidR="0024623D" w:rsidRPr="0024623D" w:rsidRDefault="0024623D" w:rsidP="0024623D">
            <w:pPr>
              <w:spacing w:line="259" w:lineRule="auto"/>
              <w:jc w:val="center"/>
              <w:rPr>
                <w:b/>
                <w:color w:val="000000"/>
                <w:sz w:val="20"/>
                <w:szCs w:val="20"/>
              </w:rPr>
            </w:pPr>
            <w:r w:rsidRPr="0024623D">
              <w:rPr>
                <w:b/>
                <w:color w:val="000000"/>
                <w:sz w:val="20"/>
                <w:szCs w:val="20"/>
              </w:rPr>
              <w:t>Виконавці  завдання</w:t>
            </w:r>
          </w:p>
        </w:tc>
        <w:tc>
          <w:tcPr>
            <w:tcW w:w="1276" w:type="dxa"/>
            <w:vMerge w:val="restart"/>
            <w:tcBorders>
              <w:top w:val="single" w:sz="4" w:space="0" w:color="000000"/>
            </w:tcBorders>
            <w:shd w:val="clear" w:color="auto" w:fill="FFFFFF" w:themeFill="background1"/>
          </w:tcPr>
          <w:p w:rsidR="0024623D" w:rsidRPr="0024623D" w:rsidRDefault="0024623D" w:rsidP="0024623D">
            <w:pPr>
              <w:spacing w:line="259" w:lineRule="auto"/>
              <w:jc w:val="center"/>
              <w:rPr>
                <w:b/>
                <w:color w:val="000000"/>
                <w:sz w:val="20"/>
                <w:szCs w:val="20"/>
              </w:rPr>
            </w:pPr>
            <w:r w:rsidRPr="0024623D">
              <w:rPr>
                <w:b/>
                <w:sz w:val="20"/>
                <w:szCs w:val="20"/>
              </w:rPr>
              <w:t>Показники виконання заходу, один. виміру</w:t>
            </w:r>
          </w:p>
        </w:tc>
        <w:tc>
          <w:tcPr>
            <w:tcW w:w="1134" w:type="dxa"/>
            <w:vMerge w:val="restart"/>
            <w:tcBorders>
              <w:top w:val="single" w:sz="4" w:space="0" w:color="000000"/>
              <w:right w:val="single" w:sz="4" w:space="0" w:color="000000"/>
            </w:tcBorders>
            <w:shd w:val="clear" w:color="auto" w:fill="FFFFFF" w:themeFill="background1"/>
          </w:tcPr>
          <w:p w:rsidR="0024623D" w:rsidRPr="0024623D" w:rsidRDefault="0024623D" w:rsidP="0024623D">
            <w:pPr>
              <w:spacing w:line="259" w:lineRule="auto"/>
              <w:jc w:val="center"/>
              <w:rPr>
                <w:b/>
                <w:color w:val="000000"/>
                <w:sz w:val="20"/>
                <w:szCs w:val="20"/>
              </w:rPr>
            </w:pPr>
          </w:p>
          <w:p w:rsidR="0024623D" w:rsidRPr="0024623D" w:rsidRDefault="0024623D" w:rsidP="0024623D">
            <w:pPr>
              <w:spacing w:line="259" w:lineRule="auto"/>
              <w:jc w:val="center"/>
              <w:rPr>
                <w:b/>
                <w:color w:val="000000"/>
                <w:sz w:val="20"/>
                <w:szCs w:val="20"/>
              </w:rPr>
            </w:pPr>
            <w:r w:rsidRPr="0024623D">
              <w:rPr>
                <w:b/>
                <w:color w:val="000000"/>
                <w:sz w:val="20"/>
                <w:szCs w:val="20"/>
              </w:rPr>
              <w:t>Джерела*</w:t>
            </w:r>
          </w:p>
        </w:tc>
        <w:tc>
          <w:tcPr>
            <w:tcW w:w="3492" w:type="dxa"/>
            <w:gridSpan w:val="6"/>
            <w:shd w:val="clear" w:color="auto" w:fill="FFFFFF" w:themeFill="background1"/>
          </w:tcPr>
          <w:p w:rsidR="0024623D" w:rsidRPr="0024623D" w:rsidRDefault="0024623D" w:rsidP="0024623D">
            <w:pPr>
              <w:spacing w:line="259" w:lineRule="auto"/>
              <w:jc w:val="center"/>
              <w:rPr>
                <w:b/>
                <w:color w:val="000000"/>
                <w:sz w:val="20"/>
                <w:szCs w:val="20"/>
              </w:rPr>
            </w:pPr>
            <w:r w:rsidRPr="0024623D">
              <w:rPr>
                <w:b/>
                <w:color w:val="000000"/>
                <w:sz w:val="20"/>
                <w:szCs w:val="20"/>
              </w:rPr>
              <w:t>Фінансування</w:t>
            </w:r>
          </w:p>
        </w:tc>
        <w:tc>
          <w:tcPr>
            <w:tcW w:w="2835" w:type="dxa"/>
            <w:vMerge w:val="restart"/>
            <w:shd w:val="clear" w:color="auto" w:fill="FFFFFF" w:themeFill="background1"/>
          </w:tcPr>
          <w:p w:rsidR="0024623D" w:rsidRPr="0024623D" w:rsidRDefault="0024623D" w:rsidP="0024623D">
            <w:pPr>
              <w:spacing w:line="259" w:lineRule="auto"/>
              <w:jc w:val="center"/>
              <w:rPr>
                <w:b/>
                <w:color w:val="000000"/>
                <w:sz w:val="20"/>
                <w:szCs w:val="20"/>
              </w:rPr>
            </w:pPr>
            <w:r w:rsidRPr="0024623D">
              <w:rPr>
                <w:b/>
                <w:color w:val="000000"/>
                <w:sz w:val="20"/>
                <w:szCs w:val="20"/>
              </w:rPr>
              <w:t>Очікуваний результат</w:t>
            </w:r>
          </w:p>
        </w:tc>
      </w:tr>
      <w:tr w:rsidR="0024623D" w:rsidRPr="0024623D" w:rsidTr="000A36B8">
        <w:tc>
          <w:tcPr>
            <w:tcW w:w="577" w:type="dxa"/>
            <w:vMerge/>
            <w:tcBorders>
              <w:left w:val="single" w:sz="4" w:space="0" w:color="000000"/>
              <w:right w:val="single" w:sz="4" w:space="0" w:color="000000"/>
            </w:tcBorders>
            <w:shd w:val="clear" w:color="auto" w:fill="FFFFFF" w:themeFill="background1"/>
          </w:tcPr>
          <w:p w:rsidR="0024623D" w:rsidRPr="0024623D" w:rsidRDefault="0024623D" w:rsidP="0024623D">
            <w:pPr>
              <w:spacing w:line="259" w:lineRule="auto"/>
              <w:rPr>
                <w:color w:val="000000"/>
                <w:szCs w:val="22"/>
              </w:rPr>
            </w:pPr>
          </w:p>
        </w:tc>
        <w:tc>
          <w:tcPr>
            <w:tcW w:w="2401" w:type="dxa"/>
            <w:vMerge/>
            <w:tcBorders>
              <w:left w:val="single" w:sz="4" w:space="0" w:color="000000"/>
              <w:right w:val="single" w:sz="4" w:space="0" w:color="000000"/>
            </w:tcBorders>
            <w:shd w:val="clear" w:color="auto" w:fill="FFFFFF" w:themeFill="background1"/>
          </w:tcPr>
          <w:p w:rsidR="0024623D" w:rsidRPr="0024623D" w:rsidRDefault="0024623D" w:rsidP="0024623D">
            <w:pPr>
              <w:spacing w:line="259" w:lineRule="auto"/>
              <w:rPr>
                <w:color w:val="000000"/>
                <w:szCs w:val="22"/>
              </w:rPr>
            </w:pPr>
          </w:p>
        </w:tc>
        <w:tc>
          <w:tcPr>
            <w:tcW w:w="2744" w:type="dxa"/>
            <w:vMerge/>
            <w:tcBorders>
              <w:left w:val="single" w:sz="4" w:space="0" w:color="000000"/>
              <w:right w:val="single" w:sz="4" w:space="0" w:color="000000"/>
            </w:tcBorders>
            <w:shd w:val="clear" w:color="auto" w:fill="FFFFFF" w:themeFill="background1"/>
          </w:tcPr>
          <w:p w:rsidR="0024623D" w:rsidRPr="0024623D" w:rsidRDefault="0024623D" w:rsidP="0024623D">
            <w:pPr>
              <w:spacing w:line="259" w:lineRule="auto"/>
              <w:rPr>
                <w:color w:val="000000"/>
                <w:szCs w:val="22"/>
              </w:rPr>
            </w:pPr>
          </w:p>
        </w:tc>
        <w:tc>
          <w:tcPr>
            <w:tcW w:w="1276" w:type="dxa"/>
            <w:vMerge/>
            <w:tcBorders>
              <w:left w:val="single" w:sz="4" w:space="0" w:color="000000"/>
            </w:tcBorders>
            <w:shd w:val="clear" w:color="auto" w:fill="FFFFFF" w:themeFill="background1"/>
          </w:tcPr>
          <w:p w:rsidR="0024623D" w:rsidRPr="0024623D" w:rsidRDefault="0024623D" w:rsidP="0024623D">
            <w:pPr>
              <w:spacing w:line="259" w:lineRule="auto"/>
              <w:rPr>
                <w:color w:val="000000"/>
                <w:szCs w:val="22"/>
              </w:rPr>
            </w:pPr>
          </w:p>
        </w:tc>
        <w:tc>
          <w:tcPr>
            <w:tcW w:w="1276" w:type="dxa"/>
            <w:vMerge/>
            <w:shd w:val="clear" w:color="auto" w:fill="FFFFFF" w:themeFill="background1"/>
          </w:tcPr>
          <w:p w:rsidR="0024623D" w:rsidRPr="0024623D" w:rsidRDefault="0024623D" w:rsidP="0024623D">
            <w:pPr>
              <w:spacing w:line="259" w:lineRule="auto"/>
              <w:rPr>
                <w:color w:val="000000"/>
                <w:szCs w:val="22"/>
              </w:rPr>
            </w:pPr>
          </w:p>
        </w:tc>
        <w:tc>
          <w:tcPr>
            <w:tcW w:w="1134" w:type="dxa"/>
            <w:vMerge/>
            <w:tcBorders>
              <w:right w:val="single" w:sz="4" w:space="0" w:color="000000"/>
            </w:tcBorders>
            <w:shd w:val="clear" w:color="auto" w:fill="FFFFFF" w:themeFill="background1"/>
          </w:tcPr>
          <w:p w:rsidR="0024623D" w:rsidRPr="0024623D" w:rsidRDefault="0024623D" w:rsidP="0024623D">
            <w:pPr>
              <w:spacing w:line="259" w:lineRule="auto"/>
              <w:rPr>
                <w:color w:val="000000"/>
                <w:szCs w:val="22"/>
              </w:rPr>
            </w:pPr>
          </w:p>
        </w:tc>
        <w:tc>
          <w:tcPr>
            <w:tcW w:w="3492" w:type="dxa"/>
            <w:gridSpan w:val="6"/>
            <w:tcBorders>
              <w:left w:val="single" w:sz="4" w:space="0" w:color="000000"/>
            </w:tcBorders>
            <w:shd w:val="clear" w:color="auto" w:fill="FFFFFF" w:themeFill="background1"/>
          </w:tcPr>
          <w:p w:rsidR="0024623D" w:rsidRPr="0024623D" w:rsidRDefault="0024623D" w:rsidP="0024623D">
            <w:pPr>
              <w:spacing w:line="259" w:lineRule="auto"/>
              <w:jc w:val="center"/>
              <w:rPr>
                <w:b/>
                <w:color w:val="000000"/>
                <w:sz w:val="20"/>
                <w:szCs w:val="20"/>
              </w:rPr>
            </w:pPr>
            <w:r w:rsidRPr="0024623D">
              <w:rPr>
                <w:b/>
                <w:color w:val="000000"/>
                <w:sz w:val="20"/>
                <w:szCs w:val="20"/>
              </w:rPr>
              <w:t>Обсяги, тис. грн</w:t>
            </w:r>
          </w:p>
        </w:tc>
        <w:tc>
          <w:tcPr>
            <w:tcW w:w="2835" w:type="dxa"/>
            <w:vMerge/>
            <w:shd w:val="clear" w:color="auto" w:fill="FFFFFF" w:themeFill="background1"/>
          </w:tcPr>
          <w:p w:rsidR="0024623D" w:rsidRPr="0024623D" w:rsidRDefault="0024623D" w:rsidP="0024623D">
            <w:pPr>
              <w:spacing w:line="259" w:lineRule="auto"/>
              <w:rPr>
                <w:color w:val="000000"/>
                <w:szCs w:val="22"/>
              </w:rPr>
            </w:pPr>
          </w:p>
        </w:tc>
      </w:tr>
      <w:tr w:rsidR="0024623D" w:rsidRPr="0024623D" w:rsidTr="000A36B8">
        <w:tc>
          <w:tcPr>
            <w:tcW w:w="577" w:type="dxa"/>
            <w:vMerge/>
            <w:tcBorders>
              <w:left w:val="single" w:sz="4" w:space="0" w:color="000000"/>
              <w:bottom w:val="single" w:sz="4" w:space="0" w:color="000000"/>
              <w:right w:val="single" w:sz="4" w:space="0" w:color="000000"/>
            </w:tcBorders>
            <w:shd w:val="clear" w:color="auto" w:fill="FFFFFF" w:themeFill="background1"/>
          </w:tcPr>
          <w:p w:rsidR="0024623D" w:rsidRPr="0024623D" w:rsidRDefault="0024623D" w:rsidP="0024623D">
            <w:pPr>
              <w:spacing w:line="259" w:lineRule="auto"/>
              <w:rPr>
                <w:color w:val="000000"/>
                <w:szCs w:val="22"/>
              </w:rPr>
            </w:pPr>
          </w:p>
        </w:tc>
        <w:tc>
          <w:tcPr>
            <w:tcW w:w="2401" w:type="dxa"/>
            <w:vMerge/>
            <w:tcBorders>
              <w:left w:val="single" w:sz="4" w:space="0" w:color="000000"/>
              <w:bottom w:val="single" w:sz="4" w:space="0" w:color="000000"/>
              <w:right w:val="single" w:sz="4" w:space="0" w:color="000000"/>
            </w:tcBorders>
            <w:shd w:val="clear" w:color="auto" w:fill="FFFFFF" w:themeFill="background1"/>
          </w:tcPr>
          <w:p w:rsidR="0024623D" w:rsidRPr="0024623D" w:rsidRDefault="0024623D" w:rsidP="0024623D">
            <w:pPr>
              <w:spacing w:line="259" w:lineRule="auto"/>
              <w:rPr>
                <w:color w:val="000000"/>
                <w:szCs w:val="22"/>
              </w:rPr>
            </w:pPr>
          </w:p>
        </w:tc>
        <w:tc>
          <w:tcPr>
            <w:tcW w:w="2744" w:type="dxa"/>
            <w:vMerge/>
            <w:tcBorders>
              <w:left w:val="single" w:sz="4" w:space="0" w:color="000000"/>
              <w:bottom w:val="single" w:sz="4" w:space="0" w:color="000000"/>
              <w:right w:val="single" w:sz="4" w:space="0" w:color="000000"/>
            </w:tcBorders>
            <w:shd w:val="clear" w:color="auto" w:fill="FFFFFF" w:themeFill="background1"/>
          </w:tcPr>
          <w:p w:rsidR="0024623D" w:rsidRPr="0024623D" w:rsidRDefault="0024623D" w:rsidP="0024623D">
            <w:pPr>
              <w:spacing w:line="259" w:lineRule="auto"/>
              <w:rPr>
                <w:color w:val="000000"/>
                <w:szCs w:val="22"/>
              </w:rPr>
            </w:pPr>
          </w:p>
        </w:tc>
        <w:tc>
          <w:tcPr>
            <w:tcW w:w="1276" w:type="dxa"/>
            <w:vMerge/>
            <w:tcBorders>
              <w:left w:val="single" w:sz="4" w:space="0" w:color="000000"/>
              <w:bottom w:val="single" w:sz="4" w:space="0" w:color="000000"/>
            </w:tcBorders>
            <w:shd w:val="clear" w:color="auto" w:fill="FFFFFF" w:themeFill="background1"/>
          </w:tcPr>
          <w:p w:rsidR="0024623D" w:rsidRPr="0024623D" w:rsidRDefault="0024623D" w:rsidP="0024623D">
            <w:pPr>
              <w:spacing w:line="259" w:lineRule="auto"/>
              <w:rPr>
                <w:color w:val="000000"/>
                <w:szCs w:val="22"/>
              </w:rPr>
            </w:pPr>
          </w:p>
        </w:tc>
        <w:tc>
          <w:tcPr>
            <w:tcW w:w="1276" w:type="dxa"/>
            <w:vMerge/>
            <w:shd w:val="clear" w:color="auto" w:fill="FFFFFF" w:themeFill="background1"/>
          </w:tcPr>
          <w:p w:rsidR="0024623D" w:rsidRPr="0024623D" w:rsidRDefault="0024623D" w:rsidP="0024623D">
            <w:pPr>
              <w:spacing w:line="259" w:lineRule="auto"/>
              <w:rPr>
                <w:color w:val="000000"/>
                <w:szCs w:val="22"/>
              </w:rPr>
            </w:pPr>
          </w:p>
        </w:tc>
        <w:tc>
          <w:tcPr>
            <w:tcW w:w="1134" w:type="dxa"/>
            <w:vMerge/>
            <w:tcBorders>
              <w:right w:val="single" w:sz="4" w:space="0" w:color="000000"/>
            </w:tcBorders>
            <w:shd w:val="clear" w:color="auto" w:fill="FFFFFF" w:themeFill="background1"/>
          </w:tcPr>
          <w:p w:rsidR="0024623D" w:rsidRPr="0024623D" w:rsidRDefault="0024623D" w:rsidP="0024623D">
            <w:pPr>
              <w:spacing w:line="259" w:lineRule="auto"/>
              <w:rPr>
                <w:color w:val="000000"/>
                <w:szCs w:val="22"/>
              </w:rPr>
            </w:pPr>
          </w:p>
        </w:tc>
        <w:tc>
          <w:tcPr>
            <w:tcW w:w="121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24623D" w:rsidRPr="0024623D" w:rsidRDefault="0024623D" w:rsidP="0024623D">
            <w:pPr>
              <w:spacing w:line="259" w:lineRule="auto"/>
              <w:jc w:val="center"/>
              <w:rPr>
                <w:b/>
                <w:color w:val="000000"/>
                <w:sz w:val="20"/>
                <w:szCs w:val="20"/>
              </w:rPr>
            </w:pPr>
            <w:r w:rsidRPr="0024623D">
              <w:rPr>
                <w:b/>
                <w:color w:val="000000"/>
                <w:sz w:val="20"/>
                <w:szCs w:val="20"/>
              </w:rPr>
              <w:t>2026</w:t>
            </w:r>
          </w:p>
          <w:p w:rsidR="0024623D" w:rsidRPr="0024623D" w:rsidRDefault="0024623D" w:rsidP="0024623D">
            <w:pPr>
              <w:spacing w:line="259" w:lineRule="auto"/>
              <w:jc w:val="center"/>
              <w:rPr>
                <w:b/>
                <w:color w:val="000000"/>
                <w:sz w:val="20"/>
                <w:szCs w:val="20"/>
              </w:rPr>
            </w:pPr>
            <w:r w:rsidRPr="0024623D">
              <w:rPr>
                <w:b/>
                <w:color w:val="000000"/>
                <w:sz w:val="20"/>
                <w:szCs w:val="20"/>
              </w:rPr>
              <w:t xml:space="preserve"> рік</w:t>
            </w:r>
          </w:p>
        </w:tc>
        <w:tc>
          <w:tcPr>
            <w:tcW w:w="1049" w:type="dxa"/>
            <w:gridSpan w:val="2"/>
            <w:tcBorders>
              <w:top w:val="single" w:sz="4" w:space="0" w:color="000000"/>
              <w:left w:val="single" w:sz="4" w:space="0" w:color="000000"/>
              <w:bottom w:val="single" w:sz="4" w:space="0" w:color="000000"/>
              <w:right w:val="single" w:sz="4" w:space="0" w:color="auto"/>
            </w:tcBorders>
            <w:shd w:val="clear" w:color="auto" w:fill="FFFFFF" w:themeFill="background1"/>
          </w:tcPr>
          <w:p w:rsidR="0024623D" w:rsidRPr="0024623D" w:rsidRDefault="0024623D" w:rsidP="0024623D">
            <w:pPr>
              <w:spacing w:line="259" w:lineRule="auto"/>
              <w:jc w:val="center"/>
              <w:rPr>
                <w:b/>
                <w:color w:val="000000"/>
                <w:sz w:val="20"/>
                <w:szCs w:val="20"/>
              </w:rPr>
            </w:pPr>
            <w:r w:rsidRPr="0024623D">
              <w:rPr>
                <w:b/>
                <w:color w:val="000000"/>
                <w:sz w:val="20"/>
                <w:szCs w:val="20"/>
              </w:rPr>
              <w:t>2027</w:t>
            </w:r>
          </w:p>
          <w:p w:rsidR="0024623D" w:rsidRPr="0024623D" w:rsidRDefault="0024623D" w:rsidP="0024623D">
            <w:pPr>
              <w:spacing w:line="259" w:lineRule="auto"/>
              <w:jc w:val="center"/>
              <w:rPr>
                <w:b/>
                <w:color w:val="000000"/>
                <w:sz w:val="20"/>
                <w:szCs w:val="20"/>
              </w:rPr>
            </w:pPr>
            <w:r w:rsidRPr="0024623D">
              <w:rPr>
                <w:b/>
                <w:color w:val="000000"/>
                <w:sz w:val="20"/>
                <w:szCs w:val="20"/>
              </w:rPr>
              <w:t>рік</w:t>
            </w:r>
          </w:p>
        </w:tc>
        <w:tc>
          <w:tcPr>
            <w:tcW w:w="122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24623D" w:rsidRPr="0024623D" w:rsidRDefault="0024623D" w:rsidP="0024623D">
            <w:pPr>
              <w:spacing w:line="259" w:lineRule="auto"/>
              <w:jc w:val="center"/>
              <w:rPr>
                <w:b/>
                <w:color w:val="000000"/>
                <w:sz w:val="20"/>
                <w:szCs w:val="20"/>
              </w:rPr>
            </w:pPr>
            <w:r w:rsidRPr="0024623D">
              <w:rPr>
                <w:b/>
                <w:color w:val="000000"/>
                <w:sz w:val="20"/>
                <w:szCs w:val="20"/>
              </w:rPr>
              <w:t>2028</w:t>
            </w:r>
          </w:p>
          <w:p w:rsidR="0024623D" w:rsidRPr="0024623D" w:rsidRDefault="0024623D" w:rsidP="0024623D">
            <w:pPr>
              <w:spacing w:line="259" w:lineRule="auto"/>
              <w:jc w:val="center"/>
              <w:rPr>
                <w:b/>
                <w:color w:val="000000"/>
                <w:sz w:val="20"/>
                <w:szCs w:val="20"/>
              </w:rPr>
            </w:pPr>
            <w:r w:rsidRPr="0024623D">
              <w:rPr>
                <w:b/>
                <w:color w:val="000000"/>
                <w:sz w:val="20"/>
                <w:szCs w:val="20"/>
              </w:rPr>
              <w:t xml:space="preserve"> рік</w:t>
            </w:r>
          </w:p>
        </w:tc>
        <w:tc>
          <w:tcPr>
            <w:tcW w:w="2835" w:type="dxa"/>
            <w:vMerge/>
            <w:shd w:val="clear" w:color="auto" w:fill="FFFFFF" w:themeFill="background1"/>
          </w:tcPr>
          <w:p w:rsidR="0024623D" w:rsidRPr="0024623D" w:rsidRDefault="0024623D" w:rsidP="0024623D">
            <w:pPr>
              <w:spacing w:line="259" w:lineRule="auto"/>
              <w:rPr>
                <w:color w:val="000000"/>
                <w:szCs w:val="22"/>
              </w:rPr>
            </w:pPr>
          </w:p>
        </w:tc>
      </w:tr>
      <w:tr w:rsidR="0024623D" w:rsidRPr="0024623D" w:rsidTr="000A36B8">
        <w:tc>
          <w:tcPr>
            <w:tcW w:w="15735" w:type="dxa"/>
            <w:gridSpan w:val="13"/>
            <w:shd w:val="clear" w:color="auto" w:fill="FFFFFF" w:themeFill="background1"/>
          </w:tcPr>
          <w:p w:rsidR="0024623D" w:rsidRPr="0024623D" w:rsidRDefault="0024623D" w:rsidP="0024623D">
            <w:pPr>
              <w:spacing w:line="259" w:lineRule="auto"/>
              <w:jc w:val="center"/>
              <w:rPr>
                <w:b/>
                <w:color w:val="000000"/>
                <w:sz w:val="24"/>
              </w:rPr>
            </w:pPr>
            <w:r w:rsidRPr="0024623D">
              <w:rPr>
                <w:b/>
                <w:color w:val="000000"/>
                <w:sz w:val="24"/>
              </w:rPr>
              <w:t>УІІ. Управлінська діяльність</w:t>
            </w:r>
          </w:p>
        </w:tc>
      </w:tr>
      <w:tr w:rsidR="0024623D" w:rsidRPr="0024623D" w:rsidTr="000A36B8">
        <w:tc>
          <w:tcPr>
            <w:tcW w:w="577" w:type="dxa"/>
          </w:tcPr>
          <w:p w:rsidR="0024623D" w:rsidRPr="0024623D" w:rsidRDefault="0024623D" w:rsidP="0024623D">
            <w:pPr>
              <w:spacing w:line="259" w:lineRule="auto"/>
              <w:rPr>
                <w:b/>
                <w:color w:val="000000"/>
                <w:sz w:val="24"/>
              </w:rPr>
            </w:pPr>
            <w:r w:rsidRPr="0024623D">
              <w:rPr>
                <w:b/>
                <w:color w:val="000000"/>
                <w:sz w:val="24"/>
              </w:rPr>
              <w:t>7.1.</w:t>
            </w:r>
          </w:p>
        </w:tc>
        <w:tc>
          <w:tcPr>
            <w:tcW w:w="2401" w:type="dxa"/>
          </w:tcPr>
          <w:p w:rsidR="0024623D" w:rsidRPr="0024623D" w:rsidRDefault="0024623D" w:rsidP="0024623D">
            <w:pPr>
              <w:spacing w:line="259" w:lineRule="auto"/>
              <w:rPr>
                <w:color w:val="000000"/>
                <w:sz w:val="24"/>
              </w:rPr>
            </w:pPr>
            <w:r w:rsidRPr="0024623D">
              <w:rPr>
                <w:b/>
                <w:color w:val="000000"/>
                <w:sz w:val="24"/>
              </w:rPr>
              <w:t>Завдання 1.</w:t>
            </w:r>
            <w:r w:rsidRPr="0024623D">
              <w:rPr>
                <w:color w:val="000000"/>
                <w:sz w:val="24"/>
              </w:rPr>
              <w:t xml:space="preserve"> </w:t>
            </w:r>
            <w:r w:rsidRPr="0024623D">
              <w:rPr>
                <w:b/>
                <w:color w:val="000000"/>
                <w:sz w:val="24"/>
              </w:rPr>
              <w:t>Формування стратегічних цілей розвитку освітньої галузі громади.</w:t>
            </w:r>
          </w:p>
        </w:tc>
        <w:tc>
          <w:tcPr>
            <w:tcW w:w="2744" w:type="dxa"/>
          </w:tcPr>
          <w:p w:rsidR="0024623D" w:rsidRPr="0024623D" w:rsidRDefault="0024623D" w:rsidP="0024623D">
            <w:pPr>
              <w:spacing w:after="294" w:line="259" w:lineRule="auto"/>
              <w:rPr>
                <w:color w:val="000000"/>
                <w:sz w:val="24"/>
              </w:rPr>
            </w:pPr>
            <w:r w:rsidRPr="0024623D">
              <w:rPr>
                <w:color w:val="000000"/>
                <w:sz w:val="24"/>
              </w:rPr>
              <w:t xml:space="preserve">7.1.1. Розробити стратегію розвитку освіти громади на 2026-2029 роки.       </w:t>
            </w:r>
          </w:p>
          <w:p w:rsidR="0024623D" w:rsidRPr="0024623D" w:rsidRDefault="0024623D" w:rsidP="0024623D">
            <w:pPr>
              <w:spacing w:line="259" w:lineRule="auto"/>
              <w:rPr>
                <w:color w:val="000000"/>
                <w:sz w:val="24"/>
              </w:rPr>
            </w:pPr>
          </w:p>
        </w:tc>
        <w:tc>
          <w:tcPr>
            <w:tcW w:w="1276" w:type="dxa"/>
          </w:tcPr>
          <w:p w:rsidR="0024623D" w:rsidRPr="0024623D" w:rsidRDefault="0024623D" w:rsidP="0024623D">
            <w:pPr>
              <w:spacing w:line="259" w:lineRule="auto"/>
              <w:jc w:val="center"/>
              <w:rPr>
                <w:color w:val="000000"/>
                <w:sz w:val="24"/>
              </w:rPr>
            </w:pPr>
            <w:r w:rsidRPr="0024623D">
              <w:rPr>
                <w:color w:val="000000"/>
                <w:sz w:val="24"/>
              </w:rPr>
              <w:t>відділ освіти</w:t>
            </w:r>
          </w:p>
        </w:tc>
        <w:tc>
          <w:tcPr>
            <w:tcW w:w="1276" w:type="dxa"/>
          </w:tcPr>
          <w:p w:rsidR="0024623D" w:rsidRPr="0024623D" w:rsidRDefault="0024623D" w:rsidP="0024623D">
            <w:pPr>
              <w:spacing w:line="259" w:lineRule="auto"/>
              <w:jc w:val="center"/>
              <w:rPr>
                <w:color w:val="000000"/>
                <w:sz w:val="20"/>
                <w:szCs w:val="20"/>
              </w:rPr>
            </w:pPr>
            <w:r w:rsidRPr="0024623D">
              <w:rPr>
                <w:color w:val="000000"/>
                <w:sz w:val="20"/>
                <w:szCs w:val="20"/>
              </w:rPr>
              <w:t>витрат – 0,00</w:t>
            </w:r>
          </w:p>
          <w:p w:rsidR="0024623D" w:rsidRPr="0024623D" w:rsidRDefault="0024623D" w:rsidP="0024623D">
            <w:pPr>
              <w:spacing w:line="259" w:lineRule="auto"/>
              <w:jc w:val="center"/>
              <w:rPr>
                <w:color w:val="000000"/>
                <w:sz w:val="20"/>
                <w:szCs w:val="20"/>
              </w:rPr>
            </w:pPr>
            <w:r w:rsidRPr="0024623D">
              <w:rPr>
                <w:color w:val="000000"/>
                <w:sz w:val="20"/>
                <w:szCs w:val="20"/>
              </w:rPr>
              <w:t>виділено коштів –</w:t>
            </w:r>
          </w:p>
          <w:p w:rsidR="0024623D" w:rsidRPr="0024623D" w:rsidRDefault="0024623D" w:rsidP="0024623D">
            <w:pPr>
              <w:suppressAutoHyphens/>
              <w:autoSpaceDE w:val="0"/>
              <w:autoSpaceDN w:val="0"/>
              <w:adjustRightInd w:val="0"/>
              <w:spacing w:line="1" w:lineRule="atLeast"/>
              <w:ind w:leftChars="-1" w:left="-1" w:hangingChars="1" w:hanging="2"/>
              <w:jc w:val="center"/>
              <w:textAlignment w:val="top"/>
              <w:outlineLvl w:val="0"/>
              <w:rPr>
                <w:position w:val="-1"/>
                <w:sz w:val="20"/>
                <w:szCs w:val="20"/>
                <w:lang w:eastAsia="ru-RU"/>
              </w:rPr>
            </w:pPr>
            <w:r w:rsidRPr="0024623D">
              <w:rPr>
                <w:position w:val="-1"/>
                <w:sz w:val="20"/>
                <w:szCs w:val="20"/>
                <w:lang w:eastAsia="ru-RU"/>
              </w:rPr>
              <w:t>продукту – 1</w:t>
            </w:r>
          </w:p>
          <w:p w:rsidR="0024623D" w:rsidRPr="0024623D" w:rsidRDefault="0024623D" w:rsidP="0024623D">
            <w:pPr>
              <w:spacing w:line="259" w:lineRule="auto"/>
              <w:jc w:val="center"/>
              <w:rPr>
                <w:color w:val="000000"/>
                <w:sz w:val="20"/>
                <w:szCs w:val="20"/>
              </w:rPr>
            </w:pPr>
            <w:r w:rsidRPr="0024623D">
              <w:rPr>
                <w:color w:val="000000"/>
                <w:sz w:val="20"/>
                <w:szCs w:val="20"/>
              </w:rPr>
              <w:t>ефективності –чіткий план розвитку освіти</w:t>
            </w:r>
          </w:p>
        </w:tc>
        <w:tc>
          <w:tcPr>
            <w:tcW w:w="1134" w:type="dxa"/>
          </w:tcPr>
          <w:p w:rsidR="0024623D" w:rsidRPr="0024623D" w:rsidRDefault="0024623D" w:rsidP="0024623D">
            <w:pPr>
              <w:spacing w:line="259" w:lineRule="auto"/>
              <w:jc w:val="center"/>
              <w:rPr>
                <w:color w:val="000000"/>
                <w:sz w:val="20"/>
                <w:szCs w:val="20"/>
              </w:rPr>
            </w:pPr>
            <w:r w:rsidRPr="0024623D">
              <w:rPr>
                <w:color w:val="000000"/>
                <w:sz w:val="20"/>
                <w:szCs w:val="20"/>
              </w:rPr>
              <w:t>інші джерела</w:t>
            </w:r>
          </w:p>
        </w:tc>
        <w:tc>
          <w:tcPr>
            <w:tcW w:w="1219" w:type="dxa"/>
            <w:gridSpan w:val="2"/>
          </w:tcPr>
          <w:p w:rsidR="0024623D" w:rsidRPr="0024623D" w:rsidRDefault="0024623D" w:rsidP="0024623D">
            <w:pPr>
              <w:spacing w:line="259" w:lineRule="auto"/>
              <w:jc w:val="center"/>
              <w:rPr>
                <w:color w:val="000000"/>
                <w:sz w:val="24"/>
              </w:rPr>
            </w:pPr>
            <w:r w:rsidRPr="0024623D">
              <w:rPr>
                <w:color w:val="000000"/>
                <w:sz w:val="24"/>
              </w:rPr>
              <w:t>-</w:t>
            </w:r>
          </w:p>
        </w:tc>
        <w:tc>
          <w:tcPr>
            <w:tcW w:w="1049" w:type="dxa"/>
            <w:gridSpan w:val="2"/>
          </w:tcPr>
          <w:p w:rsidR="0024623D" w:rsidRPr="0024623D" w:rsidRDefault="0024623D" w:rsidP="0024623D">
            <w:pPr>
              <w:spacing w:line="259" w:lineRule="auto"/>
              <w:jc w:val="center"/>
              <w:rPr>
                <w:color w:val="000000"/>
                <w:sz w:val="24"/>
              </w:rPr>
            </w:pPr>
            <w:r w:rsidRPr="0024623D">
              <w:rPr>
                <w:color w:val="000000"/>
                <w:sz w:val="20"/>
                <w:szCs w:val="20"/>
              </w:rPr>
              <w:t>у межах бюджетних призначень</w:t>
            </w:r>
          </w:p>
        </w:tc>
        <w:tc>
          <w:tcPr>
            <w:tcW w:w="1224" w:type="dxa"/>
            <w:gridSpan w:val="2"/>
          </w:tcPr>
          <w:p w:rsidR="0024623D" w:rsidRPr="0024623D" w:rsidRDefault="0024623D" w:rsidP="0024623D">
            <w:pPr>
              <w:spacing w:line="259" w:lineRule="auto"/>
              <w:jc w:val="center"/>
              <w:rPr>
                <w:color w:val="000000"/>
                <w:sz w:val="24"/>
              </w:rPr>
            </w:pPr>
            <w:r w:rsidRPr="0024623D">
              <w:rPr>
                <w:color w:val="000000"/>
                <w:sz w:val="20"/>
                <w:szCs w:val="20"/>
              </w:rPr>
              <w:t>у межах бюджетних призначень</w:t>
            </w:r>
          </w:p>
        </w:tc>
        <w:tc>
          <w:tcPr>
            <w:tcW w:w="2835" w:type="dxa"/>
          </w:tcPr>
          <w:p w:rsidR="0024623D" w:rsidRPr="0024623D" w:rsidRDefault="0024623D" w:rsidP="0024623D">
            <w:pPr>
              <w:spacing w:line="259" w:lineRule="auto"/>
              <w:rPr>
                <w:color w:val="000000"/>
                <w:sz w:val="24"/>
              </w:rPr>
            </w:pPr>
            <w:r w:rsidRPr="0024623D">
              <w:rPr>
                <w:color w:val="000000"/>
                <w:sz w:val="24"/>
              </w:rPr>
              <w:t>Забезпечено чіткий план трансформації та розвитку освітньої галузі громади.</w:t>
            </w:r>
          </w:p>
        </w:tc>
      </w:tr>
      <w:tr w:rsidR="0024623D" w:rsidRPr="0024623D" w:rsidTr="000A36B8">
        <w:tc>
          <w:tcPr>
            <w:tcW w:w="577" w:type="dxa"/>
          </w:tcPr>
          <w:p w:rsidR="0024623D" w:rsidRPr="0024623D" w:rsidRDefault="0024623D" w:rsidP="0024623D">
            <w:pPr>
              <w:spacing w:line="259" w:lineRule="auto"/>
              <w:rPr>
                <w:b/>
                <w:color w:val="000000"/>
                <w:sz w:val="24"/>
              </w:rPr>
            </w:pPr>
            <w:r w:rsidRPr="0024623D">
              <w:rPr>
                <w:b/>
                <w:color w:val="000000"/>
                <w:sz w:val="24"/>
              </w:rPr>
              <w:t>7.2.</w:t>
            </w:r>
          </w:p>
        </w:tc>
        <w:tc>
          <w:tcPr>
            <w:tcW w:w="2401" w:type="dxa"/>
            <w:tcBorders>
              <w:top w:val="single" w:sz="4" w:space="0" w:color="000000"/>
              <w:left w:val="single" w:sz="4" w:space="0" w:color="000000"/>
              <w:right w:val="single" w:sz="4" w:space="0" w:color="000000"/>
            </w:tcBorders>
          </w:tcPr>
          <w:p w:rsidR="0024623D" w:rsidRPr="0024623D" w:rsidRDefault="0024623D" w:rsidP="0024623D">
            <w:pPr>
              <w:spacing w:after="5" w:line="259" w:lineRule="auto"/>
              <w:ind w:left="22"/>
              <w:rPr>
                <w:b/>
                <w:color w:val="000000"/>
                <w:sz w:val="24"/>
              </w:rPr>
            </w:pPr>
            <w:r w:rsidRPr="0024623D">
              <w:rPr>
                <w:b/>
                <w:color w:val="000000"/>
                <w:sz w:val="24"/>
              </w:rPr>
              <w:t>Завдання 2.</w:t>
            </w:r>
            <w:r w:rsidRPr="0024623D">
              <w:rPr>
                <w:color w:val="000000"/>
                <w:sz w:val="24"/>
              </w:rPr>
              <w:t xml:space="preserve"> </w:t>
            </w:r>
            <w:r w:rsidRPr="0024623D">
              <w:rPr>
                <w:b/>
                <w:color w:val="000000"/>
                <w:sz w:val="24"/>
              </w:rPr>
              <w:t>Модернізація</w:t>
            </w:r>
          </w:p>
          <w:p w:rsidR="0024623D" w:rsidRPr="0024623D" w:rsidRDefault="0024623D" w:rsidP="0024623D">
            <w:pPr>
              <w:spacing w:after="38" w:line="242" w:lineRule="auto"/>
              <w:ind w:left="22"/>
              <w:rPr>
                <w:color w:val="000000"/>
                <w:sz w:val="24"/>
              </w:rPr>
            </w:pPr>
            <w:r w:rsidRPr="0024623D">
              <w:rPr>
                <w:b/>
                <w:color w:val="000000"/>
                <w:sz w:val="24"/>
              </w:rPr>
              <w:t>мережі ЗЗСО громади (</w:t>
            </w:r>
            <w:r w:rsidRPr="0024623D">
              <w:rPr>
                <w:rFonts w:eastAsia="Calibri"/>
                <w:b/>
                <w:bCs/>
                <w:color w:val="181717"/>
                <w:kern w:val="24"/>
                <w:sz w:val="24"/>
              </w:rPr>
              <w:t>реорганізація та перейменування установ)</w:t>
            </w:r>
          </w:p>
        </w:tc>
        <w:tc>
          <w:tcPr>
            <w:tcW w:w="2744" w:type="dxa"/>
            <w:tcBorders>
              <w:top w:val="single" w:sz="4" w:space="0" w:color="000000"/>
              <w:left w:val="single" w:sz="4" w:space="0" w:color="000000"/>
              <w:bottom w:val="single" w:sz="4" w:space="0" w:color="000000"/>
              <w:right w:val="single" w:sz="4" w:space="0" w:color="000000"/>
            </w:tcBorders>
          </w:tcPr>
          <w:p w:rsidR="0024623D" w:rsidRPr="0024623D" w:rsidRDefault="0024623D" w:rsidP="0024623D">
            <w:pPr>
              <w:spacing w:line="254" w:lineRule="auto"/>
              <w:ind w:left="24"/>
              <w:rPr>
                <w:color w:val="000000"/>
                <w:sz w:val="24"/>
              </w:rPr>
            </w:pPr>
            <w:r w:rsidRPr="0024623D">
              <w:rPr>
                <w:color w:val="000000"/>
                <w:sz w:val="24"/>
              </w:rPr>
              <w:t>7.2.1. Сформувати мережу гімназій, початкових шкіл, опорних шкіл та їх філій.</w:t>
            </w:r>
          </w:p>
        </w:tc>
        <w:tc>
          <w:tcPr>
            <w:tcW w:w="1276" w:type="dxa"/>
            <w:tcBorders>
              <w:top w:val="single" w:sz="4" w:space="0" w:color="000000"/>
              <w:left w:val="single" w:sz="4" w:space="0" w:color="000000"/>
              <w:bottom w:val="single" w:sz="4" w:space="0" w:color="000000"/>
              <w:right w:val="single" w:sz="4" w:space="0" w:color="000000"/>
            </w:tcBorders>
          </w:tcPr>
          <w:p w:rsidR="0024623D" w:rsidRPr="0024623D" w:rsidRDefault="0024623D" w:rsidP="0024623D">
            <w:pPr>
              <w:spacing w:line="259" w:lineRule="auto"/>
              <w:jc w:val="center"/>
              <w:rPr>
                <w:color w:val="000000"/>
                <w:sz w:val="24"/>
              </w:rPr>
            </w:pPr>
            <w:r w:rsidRPr="0024623D">
              <w:rPr>
                <w:color w:val="000000"/>
                <w:sz w:val="24"/>
              </w:rPr>
              <w:t>відділ освіти</w:t>
            </w:r>
          </w:p>
        </w:tc>
        <w:tc>
          <w:tcPr>
            <w:tcW w:w="1276" w:type="dxa"/>
            <w:tcBorders>
              <w:top w:val="single" w:sz="4" w:space="0" w:color="000000"/>
              <w:left w:val="single" w:sz="4" w:space="0" w:color="000000"/>
              <w:bottom w:val="single" w:sz="4" w:space="0" w:color="000000"/>
              <w:right w:val="single" w:sz="4" w:space="0" w:color="000000"/>
            </w:tcBorders>
          </w:tcPr>
          <w:p w:rsidR="0024623D" w:rsidRPr="0024623D" w:rsidRDefault="0024623D" w:rsidP="0024623D">
            <w:pPr>
              <w:spacing w:line="259" w:lineRule="auto"/>
              <w:jc w:val="center"/>
              <w:rPr>
                <w:color w:val="000000"/>
                <w:sz w:val="20"/>
                <w:szCs w:val="20"/>
              </w:rPr>
            </w:pPr>
            <w:r w:rsidRPr="0024623D">
              <w:rPr>
                <w:color w:val="000000"/>
                <w:sz w:val="20"/>
                <w:szCs w:val="20"/>
              </w:rPr>
              <w:t>витрат – 0,00</w:t>
            </w:r>
          </w:p>
          <w:p w:rsidR="0024623D" w:rsidRPr="0024623D" w:rsidRDefault="0024623D" w:rsidP="0024623D">
            <w:pPr>
              <w:spacing w:line="259" w:lineRule="auto"/>
              <w:jc w:val="center"/>
              <w:rPr>
                <w:color w:val="000000"/>
                <w:sz w:val="20"/>
                <w:szCs w:val="20"/>
              </w:rPr>
            </w:pPr>
            <w:r w:rsidRPr="0024623D">
              <w:rPr>
                <w:color w:val="000000"/>
                <w:sz w:val="20"/>
                <w:szCs w:val="20"/>
              </w:rPr>
              <w:t>виділено коштів –</w:t>
            </w:r>
          </w:p>
          <w:p w:rsidR="0024623D" w:rsidRPr="0024623D" w:rsidRDefault="0024623D" w:rsidP="0024623D">
            <w:pPr>
              <w:suppressAutoHyphens/>
              <w:autoSpaceDE w:val="0"/>
              <w:autoSpaceDN w:val="0"/>
              <w:adjustRightInd w:val="0"/>
              <w:spacing w:line="1" w:lineRule="atLeast"/>
              <w:ind w:leftChars="-1" w:left="-1" w:hangingChars="1" w:hanging="2"/>
              <w:jc w:val="center"/>
              <w:textAlignment w:val="top"/>
              <w:outlineLvl w:val="0"/>
              <w:rPr>
                <w:position w:val="-1"/>
                <w:sz w:val="20"/>
                <w:szCs w:val="20"/>
                <w:lang w:eastAsia="ru-RU"/>
              </w:rPr>
            </w:pPr>
            <w:r w:rsidRPr="0024623D">
              <w:rPr>
                <w:position w:val="-1"/>
                <w:sz w:val="20"/>
                <w:szCs w:val="20"/>
                <w:lang w:eastAsia="ru-RU"/>
              </w:rPr>
              <w:t xml:space="preserve">продукту – </w:t>
            </w:r>
          </w:p>
          <w:p w:rsidR="0024623D" w:rsidRPr="0024623D" w:rsidRDefault="0024623D" w:rsidP="0024623D">
            <w:pPr>
              <w:spacing w:line="259" w:lineRule="auto"/>
              <w:jc w:val="center"/>
              <w:rPr>
                <w:color w:val="000000"/>
                <w:sz w:val="22"/>
                <w:szCs w:val="22"/>
              </w:rPr>
            </w:pPr>
            <w:r w:rsidRPr="0024623D">
              <w:rPr>
                <w:color w:val="000000"/>
                <w:sz w:val="20"/>
                <w:szCs w:val="20"/>
              </w:rPr>
              <w:t xml:space="preserve">ефективності – реформування мережі </w:t>
            </w:r>
            <w:r w:rsidRPr="0024623D">
              <w:rPr>
                <w:color w:val="000000"/>
                <w:sz w:val="20"/>
                <w:szCs w:val="20"/>
              </w:rPr>
              <w:lastRenderedPageBreak/>
              <w:t>закладів освіти відповідно до потреб НУШ</w:t>
            </w:r>
          </w:p>
        </w:tc>
        <w:tc>
          <w:tcPr>
            <w:tcW w:w="1134" w:type="dxa"/>
            <w:tcBorders>
              <w:top w:val="single" w:sz="4" w:space="0" w:color="000000"/>
              <w:left w:val="single" w:sz="4" w:space="0" w:color="000000"/>
              <w:bottom w:val="single" w:sz="4" w:space="0" w:color="000000"/>
              <w:right w:val="single" w:sz="4" w:space="0" w:color="000000"/>
            </w:tcBorders>
          </w:tcPr>
          <w:p w:rsidR="0024623D" w:rsidRPr="0024623D" w:rsidRDefault="0024623D" w:rsidP="0024623D">
            <w:pPr>
              <w:spacing w:line="259" w:lineRule="auto"/>
              <w:jc w:val="center"/>
              <w:rPr>
                <w:color w:val="000000"/>
                <w:sz w:val="20"/>
                <w:szCs w:val="20"/>
              </w:rPr>
            </w:pPr>
            <w:r w:rsidRPr="0024623D">
              <w:rPr>
                <w:color w:val="000000"/>
                <w:sz w:val="20"/>
                <w:szCs w:val="20"/>
              </w:rPr>
              <w:lastRenderedPageBreak/>
              <w:t>Не потребує додаткового  фінансування</w:t>
            </w:r>
          </w:p>
          <w:p w:rsidR="0024623D" w:rsidRPr="0024623D" w:rsidRDefault="0024623D" w:rsidP="0024623D">
            <w:pPr>
              <w:spacing w:line="259" w:lineRule="auto"/>
              <w:jc w:val="center"/>
              <w:rPr>
                <w:color w:val="000000"/>
                <w:sz w:val="24"/>
              </w:rPr>
            </w:pPr>
          </w:p>
        </w:tc>
        <w:tc>
          <w:tcPr>
            <w:tcW w:w="1219" w:type="dxa"/>
            <w:gridSpan w:val="2"/>
            <w:tcBorders>
              <w:top w:val="single" w:sz="4" w:space="0" w:color="000000"/>
              <w:left w:val="single" w:sz="4" w:space="0" w:color="000000"/>
              <w:bottom w:val="single" w:sz="4" w:space="0" w:color="000000"/>
              <w:right w:val="single" w:sz="4" w:space="0" w:color="000000"/>
            </w:tcBorders>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both"/>
              <w:rPr>
                <w:color w:val="000000"/>
                <w:sz w:val="20"/>
                <w:szCs w:val="20"/>
              </w:rPr>
            </w:pPr>
          </w:p>
        </w:tc>
        <w:tc>
          <w:tcPr>
            <w:tcW w:w="1049" w:type="dxa"/>
            <w:gridSpan w:val="2"/>
          </w:tcPr>
          <w:p w:rsidR="0024623D" w:rsidRPr="0024623D" w:rsidRDefault="0024623D" w:rsidP="0024623D">
            <w:pPr>
              <w:spacing w:line="259" w:lineRule="auto"/>
              <w:jc w:val="center"/>
              <w:rPr>
                <w:color w:val="000000"/>
                <w:sz w:val="24"/>
              </w:rPr>
            </w:pPr>
            <w:r w:rsidRPr="0024623D">
              <w:rPr>
                <w:color w:val="000000"/>
                <w:sz w:val="20"/>
                <w:szCs w:val="20"/>
              </w:rPr>
              <w:t>у межах бюджетних призначень</w:t>
            </w:r>
          </w:p>
        </w:tc>
        <w:tc>
          <w:tcPr>
            <w:tcW w:w="1224" w:type="dxa"/>
            <w:gridSpan w:val="2"/>
          </w:tcPr>
          <w:p w:rsidR="0024623D" w:rsidRPr="0024623D" w:rsidRDefault="0024623D" w:rsidP="0024623D">
            <w:pPr>
              <w:spacing w:line="259" w:lineRule="auto"/>
              <w:jc w:val="center"/>
              <w:rPr>
                <w:color w:val="000000"/>
                <w:sz w:val="24"/>
              </w:rPr>
            </w:pPr>
            <w:r w:rsidRPr="0024623D">
              <w:rPr>
                <w:color w:val="000000"/>
                <w:sz w:val="20"/>
                <w:szCs w:val="20"/>
              </w:rPr>
              <w:t>у межах бюджетних призначень</w:t>
            </w:r>
          </w:p>
        </w:tc>
        <w:tc>
          <w:tcPr>
            <w:tcW w:w="2835" w:type="dxa"/>
            <w:tcBorders>
              <w:top w:val="single" w:sz="4" w:space="0" w:color="000000"/>
              <w:left w:val="single" w:sz="4" w:space="0" w:color="000000"/>
              <w:bottom w:val="single" w:sz="4" w:space="0" w:color="000000"/>
              <w:right w:val="single" w:sz="4" w:space="0" w:color="000000"/>
            </w:tcBorders>
          </w:tcPr>
          <w:p w:rsidR="0024623D" w:rsidRPr="0024623D" w:rsidRDefault="0024623D" w:rsidP="0024623D">
            <w:pPr>
              <w:spacing w:line="254" w:lineRule="auto"/>
              <w:ind w:left="24"/>
              <w:rPr>
                <w:color w:val="000000"/>
                <w:sz w:val="24"/>
              </w:rPr>
            </w:pPr>
            <w:r w:rsidRPr="0024623D">
              <w:rPr>
                <w:color w:val="000000"/>
                <w:sz w:val="24"/>
              </w:rPr>
              <w:t xml:space="preserve">Сформовано карту мережі гімназій, початкових шкіл, опорних шкіл та їх філій. Розроблено проєкти статутних документів закладів освіти для їх </w:t>
            </w:r>
            <w:r w:rsidRPr="0024623D">
              <w:rPr>
                <w:color w:val="000000"/>
                <w:sz w:val="24"/>
              </w:rPr>
              <w:lastRenderedPageBreak/>
              <w:t>реєстрації у новій редакції.</w:t>
            </w:r>
          </w:p>
        </w:tc>
      </w:tr>
      <w:tr w:rsidR="0024623D" w:rsidRPr="0024623D" w:rsidTr="000A36B8">
        <w:tc>
          <w:tcPr>
            <w:tcW w:w="577" w:type="dxa"/>
            <w:vMerge w:val="restart"/>
          </w:tcPr>
          <w:p w:rsidR="0024623D" w:rsidRPr="0024623D" w:rsidRDefault="0024623D" w:rsidP="0024623D">
            <w:pPr>
              <w:spacing w:line="259" w:lineRule="auto"/>
              <w:rPr>
                <w:b/>
                <w:color w:val="000000"/>
                <w:sz w:val="24"/>
              </w:rPr>
            </w:pPr>
            <w:r w:rsidRPr="0024623D">
              <w:rPr>
                <w:b/>
                <w:color w:val="000000"/>
                <w:sz w:val="24"/>
              </w:rPr>
              <w:lastRenderedPageBreak/>
              <w:t>7.3.</w:t>
            </w:r>
          </w:p>
        </w:tc>
        <w:tc>
          <w:tcPr>
            <w:tcW w:w="2401" w:type="dxa"/>
            <w:vMerge w:val="restart"/>
            <w:tcBorders>
              <w:top w:val="single" w:sz="4" w:space="0" w:color="000000"/>
              <w:left w:val="single" w:sz="4" w:space="0" w:color="000000"/>
              <w:right w:val="single" w:sz="4" w:space="0" w:color="000000"/>
            </w:tcBorders>
          </w:tcPr>
          <w:p w:rsidR="0024623D" w:rsidRPr="0024623D" w:rsidRDefault="0024623D" w:rsidP="0024623D">
            <w:pPr>
              <w:spacing w:after="5" w:line="259" w:lineRule="auto"/>
              <w:ind w:left="22"/>
              <w:rPr>
                <w:b/>
                <w:bCs/>
                <w:color w:val="000000"/>
                <w:sz w:val="24"/>
              </w:rPr>
            </w:pPr>
            <w:r w:rsidRPr="0024623D">
              <w:rPr>
                <w:b/>
                <w:bCs/>
                <w:color w:val="000000"/>
                <w:sz w:val="24"/>
              </w:rPr>
              <w:t>Завдання 3. Забезпечення ефективного управління якістю освіти</w:t>
            </w:r>
          </w:p>
        </w:tc>
        <w:tc>
          <w:tcPr>
            <w:tcW w:w="2744" w:type="dxa"/>
            <w:tcBorders>
              <w:top w:val="single" w:sz="4" w:space="0" w:color="000000"/>
              <w:left w:val="single" w:sz="4" w:space="0" w:color="000000"/>
              <w:bottom w:val="single" w:sz="4" w:space="0" w:color="000000"/>
              <w:right w:val="single" w:sz="4" w:space="0" w:color="000000"/>
            </w:tcBorders>
          </w:tcPr>
          <w:p w:rsidR="0024623D" w:rsidRPr="0024623D" w:rsidRDefault="0024623D" w:rsidP="0024623D">
            <w:pPr>
              <w:spacing w:line="254" w:lineRule="auto"/>
              <w:ind w:left="24"/>
              <w:rPr>
                <w:color w:val="000000"/>
                <w:sz w:val="24"/>
              </w:rPr>
            </w:pPr>
            <w:r w:rsidRPr="0024623D">
              <w:rPr>
                <w:color w:val="000000"/>
                <w:sz w:val="24"/>
              </w:rPr>
              <w:t>7.3.1. Координувати розвиток внутрішньої системи забезпечення якості освіти в закладах освіти громади.</w:t>
            </w:r>
          </w:p>
        </w:tc>
        <w:tc>
          <w:tcPr>
            <w:tcW w:w="1276" w:type="dxa"/>
            <w:tcBorders>
              <w:top w:val="single" w:sz="4" w:space="0" w:color="000000"/>
              <w:left w:val="single" w:sz="4" w:space="0" w:color="000000"/>
              <w:bottom w:val="single" w:sz="4" w:space="0" w:color="000000"/>
              <w:right w:val="single" w:sz="4" w:space="0" w:color="000000"/>
            </w:tcBorders>
          </w:tcPr>
          <w:p w:rsidR="0024623D" w:rsidRPr="0024623D" w:rsidRDefault="0024623D" w:rsidP="0024623D">
            <w:pPr>
              <w:spacing w:line="259" w:lineRule="auto"/>
              <w:jc w:val="center"/>
              <w:rPr>
                <w:color w:val="000000"/>
                <w:sz w:val="24"/>
              </w:rPr>
            </w:pPr>
            <w:r w:rsidRPr="0024623D">
              <w:rPr>
                <w:color w:val="000000"/>
                <w:sz w:val="24"/>
              </w:rPr>
              <w:t>відділ освіти</w:t>
            </w:r>
          </w:p>
        </w:tc>
        <w:tc>
          <w:tcPr>
            <w:tcW w:w="1276" w:type="dxa"/>
            <w:tcBorders>
              <w:top w:val="single" w:sz="4" w:space="0" w:color="000000"/>
              <w:left w:val="single" w:sz="4" w:space="0" w:color="000000"/>
              <w:bottom w:val="single" w:sz="4" w:space="0" w:color="000000"/>
              <w:right w:val="single" w:sz="4" w:space="0" w:color="000000"/>
            </w:tcBorders>
          </w:tcPr>
          <w:p w:rsidR="0024623D" w:rsidRPr="0024623D" w:rsidRDefault="0024623D" w:rsidP="0024623D">
            <w:pPr>
              <w:spacing w:line="259" w:lineRule="auto"/>
              <w:jc w:val="center"/>
              <w:rPr>
                <w:color w:val="000000"/>
                <w:sz w:val="20"/>
                <w:szCs w:val="20"/>
              </w:rPr>
            </w:pPr>
            <w:r w:rsidRPr="0024623D">
              <w:rPr>
                <w:color w:val="000000"/>
                <w:sz w:val="20"/>
                <w:szCs w:val="20"/>
              </w:rPr>
              <w:t>витрат – 0,00</w:t>
            </w:r>
          </w:p>
          <w:p w:rsidR="0024623D" w:rsidRPr="0024623D" w:rsidRDefault="0024623D" w:rsidP="0024623D">
            <w:pPr>
              <w:spacing w:line="259" w:lineRule="auto"/>
              <w:jc w:val="center"/>
              <w:rPr>
                <w:color w:val="000000"/>
                <w:sz w:val="20"/>
                <w:szCs w:val="20"/>
              </w:rPr>
            </w:pPr>
            <w:r w:rsidRPr="0024623D">
              <w:rPr>
                <w:color w:val="000000"/>
                <w:sz w:val="20"/>
                <w:szCs w:val="20"/>
              </w:rPr>
              <w:t>виділено коштів –</w:t>
            </w:r>
          </w:p>
          <w:p w:rsidR="0024623D" w:rsidRPr="0024623D" w:rsidRDefault="0024623D" w:rsidP="0024623D">
            <w:pPr>
              <w:suppressAutoHyphens/>
              <w:autoSpaceDE w:val="0"/>
              <w:autoSpaceDN w:val="0"/>
              <w:adjustRightInd w:val="0"/>
              <w:spacing w:line="1" w:lineRule="atLeast"/>
              <w:ind w:leftChars="-1" w:left="-1" w:hangingChars="1" w:hanging="2"/>
              <w:jc w:val="center"/>
              <w:textAlignment w:val="top"/>
              <w:outlineLvl w:val="0"/>
              <w:rPr>
                <w:position w:val="-1"/>
                <w:sz w:val="20"/>
                <w:szCs w:val="20"/>
                <w:lang w:eastAsia="ru-RU"/>
              </w:rPr>
            </w:pPr>
            <w:r w:rsidRPr="0024623D">
              <w:rPr>
                <w:position w:val="-1"/>
                <w:sz w:val="20"/>
                <w:szCs w:val="20"/>
                <w:lang w:eastAsia="ru-RU"/>
              </w:rPr>
              <w:t xml:space="preserve">продукту – </w:t>
            </w:r>
          </w:p>
          <w:p w:rsidR="0024623D" w:rsidRPr="0024623D" w:rsidRDefault="0024623D" w:rsidP="0024623D">
            <w:pPr>
              <w:spacing w:line="259" w:lineRule="auto"/>
              <w:jc w:val="center"/>
              <w:rPr>
                <w:color w:val="000000"/>
                <w:sz w:val="20"/>
                <w:szCs w:val="20"/>
              </w:rPr>
            </w:pPr>
            <w:r w:rsidRPr="0024623D">
              <w:rPr>
                <w:color w:val="000000"/>
                <w:sz w:val="20"/>
                <w:szCs w:val="20"/>
              </w:rPr>
              <w:t>ефективності – реформування мережі закладів освіти відповідно до потреб НУШ</w:t>
            </w:r>
          </w:p>
        </w:tc>
        <w:tc>
          <w:tcPr>
            <w:tcW w:w="1134" w:type="dxa"/>
            <w:tcBorders>
              <w:top w:val="single" w:sz="4" w:space="0" w:color="000000"/>
              <w:left w:val="single" w:sz="4" w:space="0" w:color="000000"/>
              <w:bottom w:val="single" w:sz="4" w:space="0" w:color="000000"/>
              <w:right w:val="single" w:sz="4" w:space="0" w:color="000000"/>
            </w:tcBorders>
          </w:tcPr>
          <w:p w:rsidR="0024623D" w:rsidRPr="0024623D" w:rsidRDefault="0024623D" w:rsidP="0024623D">
            <w:pPr>
              <w:spacing w:line="259" w:lineRule="auto"/>
              <w:jc w:val="center"/>
              <w:rPr>
                <w:color w:val="000000"/>
                <w:sz w:val="20"/>
                <w:szCs w:val="20"/>
              </w:rPr>
            </w:pPr>
            <w:r w:rsidRPr="0024623D">
              <w:rPr>
                <w:color w:val="000000"/>
                <w:sz w:val="20"/>
                <w:szCs w:val="20"/>
              </w:rPr>
              <w:t>Не потребує додаткового  фінансування</w:t>
            </w:r>
          </w:p>
          <w:p w:rsidR="0024623D" w:rsidRPr="0024623D" w:rsidRDefault="0024623D" w:rsidP="0024623D">
            <w:pPr>
              <w:spacing w:line="259" w:lineRule="auto"/>
              <w:jc w:val="center"/>
              <w:rPr>
                <w:color w:val="000000"/>
                <w:sz w:val="24"/>
              </w:rPr>
            </w:pPr>
          </w:p>
        </w:tc>
        <w:tc>
          <w:tcPr>
            <w:tcW w:w="1219" w:type="dxa"/>
            <w:gridSpan w:val="2"/>
            <w:tcBorders>
              <w:top w:val="single" w:sz="4" w:space="0" w:color="000000"/>
              <w:left w:val="single" w:sz="4" w:space="0" w:color="000000"/>
              <w:bottom w:val="single" w:sz="4" w:space="0" w:color="000000"/>
              <w:right w:val="single" w:sz="4" w:space="0" w:color="000000"/>
            </w:tcBorders>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tc>
        <w:tc>
          <w:tcPr>
            <w:tcW w:w="1049" w:type="dxa"/>
            <w:gridSpan w:val="2"/>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1224" w:type="dxa"/>
            <w:gridSpan w:val="2"/>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2835" w:type="dxa"/>
            <w:tcBorders>
              <w:top w:val="single" w:sz="4" w:space="0" w:color="000000"/>
              <w:left w:val="single" w:sz="4" w:space="0" w:color="000000"/>
              <w:bottom w:val="single" w:sz="4" w:space="0" w:color="000000"/>
              <w:right w:val="single" w:sz="4" w:space="0" w:color="000000"/>
            </w:tcBorders>
          </w:tcPr>
          <w:p w:rsidR="0024623D" w:rsidRPr="0024623D" w:rsidRDefault="0024623D" w:rsidP="0024623D">
            <w:pPr>
              <w:spacing w:line="254" w:lineRule="auto"/>
              <w:ind w:left="24"/>
              <w:rPr>
                <w:color w:val="000000"/>
                <w:sz w:val="24"/>
              </w:rPr>
            </w:pPr>
            <w:r w:rsidRPr="0024623D">
              <w:rPr>
                <w:color w:val="000000"/>
                <w:sz w:val="24"/>
              </w:rPr>
              <w:t>Проведено щорічний  аналіз якості освіти, технологій навчання й методів оцінки.</w:t>
            </w:r>
          </w:p>
        </w:tc>
      </w:tr>
      <w:tr w:rsidR="0024623D" w:rsidRPr="0024623D" w:rsidTr="000A36B8">
        <w:tc>
          <w:tcPr>
            <w:tcW w:w="577" w:type="dxa"/>
            <w:vMerge/>
          </w:tcPr>
          <w:p w:rsidR="0024623D" w:rsidRPr="0024623D" w:rsidRDefault="0024623D" w:rsidP="0024623D">
            <w:pPr>
              <w:spacing w:line="259" w:lineRule="auto"/>
              <w:rPr>
                <w:b/>
                <w:color w:val="000000"/>
                <w:sz w:val="24"/>
              </w:rPr>
            </w:pPr>
          </w:p>
        </w:tc>
        <w:tc>
          <w:tcPr>
            <w:tcW w:w="2401" w:type="dxa"/>
            <w:vMerge/>
            <w:tcBorders>
              <w:left w:val="single" w:sz="4" w:space="0" w:color="000000"/>
              <w:right w:val="single" w:sz="4" w:space="0" w:color="000000"/>
            </w:tcBorders>
          </w:tcPr>
          <w:p w:rsidR="0024623D" w:rsidRPr="0024623D" w:rsidRDefault="0024623D" w:rsidP="0024623D">
            <w:pPr>
              <w:spacing w:after="5" w:line="259" w:lineRule="auto"/>
              <w:ind w:left="22"/>
              <w:rPr>
                <w:b/>
                <w:bCs/>
                <w:color w:val="000000"/>
                <w:sz w:val="24"/>
              </w:rPr>
            </w:pPr>
          </w:p>
        </w:tc>
        <w:tc>
          <w:tcPr>
            <w:tcW w:w="2744" w:type="dxa"/>
            <w:tcBorders>
              <w:top w:val="single" w:sz="4" w:space="0" w:color="000000"/>
              <w:left w:val="single" w:sz="4" w:space="0" w:color="000000"/>
              <w:bottom w:val="single" w:sz="4" w:space="0" w:color="000000"/>
              <w:right w:val="single" w:sz="4" w:space="0" w:color="000000"/>
            </w:tcBorders>
          </w:tcPr>
          <w:p w:rsidR="0024623D" w:rsidRPr="0024623D" w:rsidRDefault="0024623D" w:rsidP="0024623D">
            <w:pPr>
              <w:spacing w:line="254" w:lineRule="auto"/>
              <w:ind w:left="24"/>
              <w:rPr>
                <w:color w:val="000000"/>
                <w:sz w:val="24"/>
              </w:rPr>
            </w:pPr>
            <w:r w:rsidRPr="0024623D">
              <w:rPr>
                <w:color w:val="000000"/>
                <w:sz w:val="24"/>
              </w:rPr>
              <w:t>7.3.2. Розвивати нові форми і механізми оцінки якості діяльності закладів освіти.</w:t>
            </w:r>
          </w:p>
        </w:tc>
        <w:tc>
          <w:tcPr>
            <w:tcW w:w="1276" w:type="dxa"/>
            <w:tcBorders>
              <w:top w:val="single" w:sz="4" w:space="0" w:color="000000"/>
              <w:left w:val="single" w:sz="4" w:space="0" w:color="000000"/>
              <w:bottom w:val="single" w:sz="4" w:space="0" w:color="000000"/>
              <w:right w:val="single" w:sz="4" w:space="0" w:color="000000"/>
            </w:tcBorders>
          </w:tcPr>
          <w:p w:rsidR="0024623D" w:rsidRPr="0024623D" w:rsidRDefault="0024623D" w:rsidP="0024623D">
            <w:pPr>
              <w:spacing w:line="259" w:lineRule="auto"/>
              <w:jc w:val="center"/>
              <w:rPr>
                <w:color w:val="000000"/>
                <w:sz w:val="24"/>
              </w:rPr>
            </w:pPr>
            <w:r w:rsidRPr="0024623D">
              <w:rPr>
                <w:color w:val="000000"/>
                <w:sz w:val="24"/>
              </w:rPr>
              <w:t>відділ освіти</w:t>
            </w:r>
          </w:p>
        </w:tc>
        <w:tc>
          <w:tcPr>
            <w:tcW w:w="1276" w:type="dxa"/>
            <w:tcBorders>
              <w:top w:val="single" w:sz="4" w:space="0" w:color="000000"/>
              <w:left w:val="single" w:sz="4" w:space="0" w:color="000000"/>
              <w:bottom w:val="single" w:sz="4" w:space="0" w:color="000000"/>
              <w:right w:val="single" w:sz="4" w:space="0" w:color="000000"/>
            </w:tcBorders>
          </w:tcPr>
          <w:p w:rsidR="0024623D" w:rsidRPr="0024623D" w:rsidRDefault="0024623D" w:rsidP="0024623D">
            <w:pPr>
              <w:spacing w:line="259" w:lineRule="auto"/>
              <w:jc w:val="center"/>
              <w:rPr>
                <w:color w:val="000000"/>
                <w:sz w:val="20"/>
                <w:szCs w:val="20"/>
              </w:rPr>
            </w:pPr>
            <w:r w:rsidRPr="0024623D">
              <w:rPr>
                <w:color w:val="000000"/>
                <w:sz w:val="20"/>
                <w:szCs w:val="20"/>
              </w:rPr>
              <w:t>витрат – 0,00</w:t>
            </w:r>
          </w:p>
          <w:p w:rsidR="0024623D" w:rsidRPr="0024623D" w:rsidRDefault="0024623D" w:rsidP="0024623D">
            <w:pPr>
              <w:spacing w:line="259" w:lineRule="auto"/>
              <w:jc w:val="center"/>
              <w:rPr>
                <w:color w:val="000000"/>
                <w:sz w:val="20"/>
                <w:szCs w:val="20"/>
              </w:rPr>
            </w:pPr>
            <w:r w:rsidRPr="0024623D">
              <w:rPr>
                <w:color w:val="000000"/>
                <w:sz w:val="20"/>
                <w:szCs w:val="20"/>
              </w:rPr>
              <w:t>виділено коштів –</w:t>
            </w:r>
          </w:p>
          <w:p w:rsidR="0024623D" w:rsidRPr="0024623D" w:rsidRDefault="0024623D" w:rsidP="0024623D">
            <w:pPr>
              <w:suppressAutoHyphens/>
              <w:autoSpaceDE w:val="0"/>
              <w:autoSpaceDN w:val="0"/>
              <w:adjustRightInd w:val="0"/>
              <w:spacing w:line="1" w:lineRule="atLeast"/>
              <w:ind w:leftChars="-1" w:left="-1" w:hangingChars="1" w:hanging="2"/>
              <w:jc w:val="center"/>
              <w:textAlignment w:val="top"/>
              <w:outlineLvl w:val="0"/>
              <w:rPr>
                <w:position w:val="-1"/>
                <w:sz w:val="20"/>
                <w:szCs w:val="20"/>
                <w:lang w:eastAsia="ru-RU"/>
              </w:rPr>
            </w:pPr>
            <w:r w:rsidRPr="0024623D">
              <w:rPr>
                <w:position w:val="-1"/>
                <w:sz w:val="20"/>
                <w:szCs w:val="20"/>
                <w:lang w:eastAsia="ru-RU"/>
              </w:rPr>
              <w:t xml:space="preserve">продукту – </w:t>
            </w:r>
          </w:p>
          <w:p w:rsidR="0024623D" w:rsidRPr="0024623D" w:rsidRDefault="0024623D" w:rsidP="0024623D">
            <w:pPr>
              <w:spacing w:line="259" w:lineRule="auto"/>
              <w:jc w:val="center"/>
              <w:rPr>
                <w:color w:val="000000"/>
                <w:sz w:val="20"/>
                <w:szCs w:val="20"/>
              </w:rPr>
            </w:pPr>
            <w:r w:rsidRPr="0024623D">
              <w:rPr>
                <w:color w:val="000000"/>
                <w:sz w:val="20"/>
                <w:szCs w:val="20"/>
              </w:rPr>
              <w:t>ефективності – реформування мережі закладів освіти відповідно до потреб НУШ</w:t>
            </w:r>
          </w:p>
        </w:tc>
        <w:tc>
          <w:tcPr>
            <w:tcW w:w="1134" w:type="dxa"/>
            <w:tcBorders>
              <w:top w:val="single" w:sz="4" w:space="0" w:color="000000"/>
              <w:left w:val="single" w:sz="4" w:space="0" w:color="000000"/>
              <w:bottom w:val="single" w:sz="4" w:space="0" w:color="000000"/>
              <w:right w:val="single" w:sz="4" w:space="0" w:color="000000"/>
            </w:tcBorders>
          </w:tcPr>
          <w:p w:rsidR="0024623D" w:rsidRPr="0024623D" w:rsidRDefault="0024623D" w:rsidP="0024623D">
            <w:pPr>
              <w:spacing w:line="259" w:lineRule="auto"/>
              <w:jc w:val="center"/>
              <w:rPr>
                <w:color w:val="000000"/>
                <w:sz w:val="20"/>
                <w:szCs w:val="20"/>
              </w:rPr>
            </w:pPr>
            <w:r w:rsidRPr="0024623D">
              <w:rPr>
                <w:color w:val="000000"/>
                <w:sz w:val="20"/>
                <w:szCs w:val="20"/>
              </w:rPr>
              <w:t>Не потребує додаткового  фінансування</w:t>
            </w:r>
          </w:p>
          <w:p w:rsidR="0024623D" w:rsidRPr="0024623D" w:rsidRDefault="0024623D" w:rsidP="0024623D">
            <w:pPr>
              <w:spacing w:line="259" w:lineRule="auto"/>
              <w:jc w:val="center"/>
              <w:rPr>
                <w:color w:val="000000"/>
                <w:sz w:val="24"/>
              </w:rPr>
            </w:pPr>
          </w:p>
        </w:tc>
        <w:tc>
          <w:tcPr>
            <w:tcW w:w="1219" w:type="dxa"/>
            <w:gridSpan w:val="2"/>
            <w:tcBorders>
              <w:top w:val="single" w:sz="4" w:space="0" w:color="000000"/>
              <w:left w:val="single" w:sz="4" w:space="0" w:color="000000"/>
              <w:bottom w:val="single" w:sz="4" w:space="0" w:color="000000"/>
              <w:right w:val="single" w:sz="4" w:space="0" w:color="000000"/>
            </w:tcBorders>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tc>
        <w:tc>
          <w:tcPr>
            <w:tcW w:w="1049" w:type="dxa"/>
            <w:gridSpan w:val="2"/>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1224" w:type="dxa"/>
            <w:gridSpan w:val="2"/>
          </w:tcPr>
          <w:p w:rsidR="0024623D" w:rsidRPr="0024623D" w:rsidRDefault="0024623D" w:rsidP="0024623D">
            <w:pPr>
              <w:spacing w:line="259" w:lineRule="auto"/>
              <w:jc w:val="center"/>
              <w:rPr>
                <w:color w:val="000000"/>
                <w:sz w:val="24"/>
              </w:rPr>
            </w:pPr>
            <w:r w:rsidRPr="0024623D">
              <w:rPr>
                <w:color w:val="000000"/>
                <w:sz w:val="20"/>
                <w:szCs w:val="20"/>
              </w:rPr>
              <w:t>у межах бюджетних призначень</w:t>
            </w:r>
          </w:p>
        </w:tc>
        <w:tc>
          <w:tcPr>
            <w:tcW w:w="2835" w:type="dxa"/>
            <w:tcBorders>
              <w:top w:val="single" w:sz="4" w:space="0" w:color="000000"/>
              <w:left w:val="single" w:sz="4" w:space="0" w:color="000000"/>
              <w:bottom w:val="single" w:sz="4" w:space="0" w:color="000000"/>
              <w:right w:val="single" w:sz="4" w:space="0" w:color="000000"/>
            </w:tcBorders>
          </w:tcPr>
          <w:p w:rsidR="0024623D" w:rsidRPr="0024623D" w:rsidRDefault="0024623D" w:rsidP="0024623D">
            <w:pPr>
              <w:spacing w:line="254" w:lineRule="auto"/>
              <w:ind w:left="24"/>
              <w:rPr>
                <w:color w:val="000000"/>
                <w:sz w:val="24"/>
              </w:rPr>
            </w:pPr>
            <w:r w:rsidRPr="0024623D">
              <w:rPr>
                <w:color w:val="000000"/>
                <w:sz w:val="24"/>
              </w:rPr>
              <w:t>Удосконалено систему оцінки діяльності закладів освіти.</w:t>
            </w:r>
          </w:p>
        </w:tc>
      </w:tr>
      <w:tr w:rsidR="0024623D" w:rsidRPr="0024623D" w:rsidTr="000A36B8">
        <w:tc>
          <w:tcPr>
            <w:tcW w:w="577" w:type="dxa"/>
            <w:vMerge w:val="restart"/>
          </w:tcPr>
          <w:p w:rsidR="0024623D" w:rsidRPr="0024623D" w:rsidRDefault="0024623D" w:rsidP="0024623D">
            <w:pPr>
              <w:spacing w:line="259" w:lineRule="auto"/>
              <w:rPr>
                <w:b/>
                <w:color w:val="000000"/>
                <w:sz w:val="24"/>
              </w:rPr>
            </w:pPr>
            <w:r w:rsidRPr="0024623D">
              <w:rPr>
                <w:b/>
                <w:color w:val="000000"/>
                <w:sz w:val="24"/>
              </w:rPr>
              <w:t>7.4.</w:t>
            </w:r>
          </w:p>
        </w:tc>
        <w:tc>
          <w:tcPr>
            <w:tcW w:w="2401" w:type="dxa"/>
            <w:vMerge w:val="restart"/>
            <w:tcBorders>
              <w:left w:val="single" w:sz="4" w:space="0" w:color="000000"/>
              <w:right w:val="single" w:sz="4" w:space="0" w:color="000000"/>
            </w:tcBorders>
          </w:tcPr>
          <w:p w:rsidR="0024623D" w:rsidRPr="0024623D" w:rsidRDefault="0024623D" w:rsidP="0024623D">
            <w:pPr>
              <w:suppressAutoHyphens/>
              <w:autoSpaceDE w:val="0"/>
              <w:autoSpaceDN w:val="0"/>
              <w:adjustRightInd w:val="0"/>
              <w:spacing w:line="1" w:lineRule="atLeast"/>
              <w:ind w:leftChars="-1" w:left="-1" w:hangingChars="1" w:hanging="2"/>
              <w:textAlignment w:val="top"/>
              <w:outlineLvl w:val="0"/>
              <w:rPr>
                <w:b/>
                <w:bCs/>
                <w:position w:val="-1"/>
                <w:sz w:val="24"/>
                <w:lang w:eastAsia="ru-RU"/>
              </w:rPr>
            </w:pPr>
            <w:r w:rsidRPr="0024623D">
              <w:rPr>
                <w:b/>
                <w:bCs/>
                <w:position w:val="-1"/>
                <w:sz w:val="24"/>
                <w:lang w:eastAsia="ru-RU"/>
              </w:rPr>
              <w:t>Завдання 4.</w:t>
            </w:r>
          </w:p>
          <w:p w:rsidR="0024623D" w:rsidRPr="0024623D" w:rsidRDefault="0024623D" w:rsidP="0024623D">
            <w:pPr>
              <w:spacing w:after="5" w:line="259" w:lineRule="auto"/>
              <w:ind w:left="22"/>
              <w:rPr>
                <w:b/>
                <w:bCs/>
                <w:color w:val="000000"/>
                <w:sz w:val="24"/>
              </w:rPr>
            </w:pPr>
            <w:r w:rsidRPr="0024623D">
              <w:rPr>
                <w:b/>
                <w:bCs/>
                <w:color w:val="000000"/>
                <w:sz w:val="24"/>
              </w:rPr>
              <w:t xml:space="preserve">Управління технологіями безпечної </w:t>
            </w:r>
            <w:r w:rsidRPr="0024623D">
              <w:rPr>
                <w:b/>
                <w:bCs/>
                <w:color w:val="000000"/>
                <w:sz w:val="24"/>
              </w:rPr>
              <w:lastRenderedPageBreak/>
              <w:t>життєдіяльності та здорового способу життя в освітніх закладах.</w:t>
            </w:r>
          </w:p>
        </w:tc>
        <w:tc>
          <w:tcPr>
            <w:tcW w:w="2744" w:type="dxa"/>
            <w:tcBorders>
              <w:top w:val="single" w:sz="4" w:space="0" w:color="000000"/>
              <w:left w:val="single" w:sz="4" w:space="0" w:color="000000"/>
              <w:bottom w:val="single" w:sz="4" w:space="0" w:color="000000"/>
              <w:right w:val="single" w:sz="4" w:space="0" w:color="000000"/>
            </w:tcBorders>
          </w:tcPr>
          <w:p w:rsidR="0024623D" w:rsidRPr="0024623D" w:rsidRDefault="0024623D" w:rsidP="0024623D">
            <w:pPr>
              <w:spacing w:line="254" w:lineRule="auto"/>
              <w:ind w:left="24"/>
              <w:rPr>
                <w:color w:val="000000"/>
                <w:sz w:val="24"/>
              </w:rPr>
            </w:pPr>
            <w:r w:rsidRPr="0024623D">
              <w:rPr>
                <w:color w:val="000000"/>
                <w:sz w:val="24"/>
              </w:rPr>
              <w:lastRenderedPageBreak/>
              <w:t xml:space="preserve">7.4.1. Планувати систему психолого-діагностичного обстеження дітей, щодо </w:t>
            </w:r>
            <w:r w:rsidRPr="0024623D">
              <w:rPr>
                <w:color w:val="000000"/>
                <w:sz w:val="24"/>
              </w:rPr>
              <w:lastRenderedPageBreak/>
              <w:t>дотримання здорового способу життя.</w:t>
            </w:r>
          </w:p>
        </w:tc>
        <w:tc>
          <w:tcPr>
            <w:tcW w:w="1276" w:type="dxa"/>
            <w:tcBorders>
              <w:top w:val="single" w:sz="4" w:space="0" w:color="000000"/>
              <w:left w:val="single" w:sz="4" w:space="0" w:color="000000"/>
              <w:bottom w:val="single" w:sz="4" w:space="0" w:color="000000"/>
              <w:right w:val="single" w:sz="4" w:space="0" w:color="000000"/>
            </w:tcBorders>
          </w:tcPr>
          <w:p w:rsidR="0024623D" w:rsidRPr="0024623D" w:rsidRDefault="0024623D" w:rsidP="0024623D">
            <w:pPr>
              <w:spacing w:line="259" w:lineRule="auto"/>
              <w:jc w:val="center"/>
              <w:rPr>
                <w:color w:val="000000"/>
                <w:sz w:val="24"/>
              </w:rPr>
            </w:pPr>
            <w:r w:rsidRPr="0024623D">
              <w:rPr>
                <w:color w:val="000000"/>
                <w:sz w:val="24"/>
              </w:rPr>
              <w:lastRenderedPageBreak/>
              <w:t>відділ освіти</w:t>
            </w:r>
          </w:p>
        </w:tc>
        <w:tc>
          <w:tcPr>
            <w:tcW w:w="1276" w:type="dxa"/>
            <w:tcBorders>
              <w:top w:val="single" w:sz="4" w:space="0" w:color="000000"/>
              <w:left w:val="single" w:sz="4" w:space="0" w:color="000000"/>
              <w:bottom w:val="single" w:sz="4" w:space="0" w:color="000000"/>
              <w:right w:val="single" w:sz="4" w:space="0" w:color="000000"/>
            </w:tcBorders>
          </w:tcPr>
          <w:p w:rsidR="0024623D" w:rsidRPr="0024623D" w:rsidRDefault="0024623D" w:rsidP="0024623D">
            <w:pPr>
              <w:spacing w:line="259" w:lineRule="auto"/>
              <w:jc w:val="center"/>
              <w:rPr>
                <w:color w:val="000000"/>
                <w:sz w:val="20"/>
                <w:szCs w:val="20"/>
              </w:rPr>
            </w:pPr>
            <w:r w:rsidRPr="0024623D">
              <w:rPr>
                <w:color w:val="000000"/>
                <w:sz w:val="20"/>
                <w:szCs w:val="20"/>
              </w:rPr>
              <w:t>витрат – 0,00</w:t>
            </w:r>
          </w:p>
          <w:p w:rsidR="0024623D" w:rsidRPr="0024623D" w:rsidRDefault="0024623D" w:rsidP="0024623D">
            <w:pPr>
              <w:spacing w:line="259" w:lineRule="auto"/>
              <w:jc w:val="center"/>
              <w:rPr>
                <w:color w:val="000000"/>
                <w:sz w:val="20"/>
                <w:szCs w:val="20"/>
              </w:rPr>
            </w:pPr>
            <w:r w:rsidRPr="0024623D">
              <w:rPr>
                <w:color w:val="000000"/>
                <w:sz w:val="20"/>
                <w:szCs w:val="20"/>
              </w:rPr>
              <w:t>виділено коштів –</w:t>
            </w:r>
          </w:p>
          <w:p w:rsidR="0024623D" w:rsidRPr="0024623D" w:rsidRDefault="0024623D" w:rsidP="0024623D">
            <w:pPr>
              <w:suppressAutoHyphens/>
              <w:autoSpaceDE w:val="0"/>
              <w:autoSpaceDN w:val="0"/>
              <w:adjustRightInd w:val="0"/>
              <w:spacing w:line="1" w:lineRule="atLeast"/>
              <w:ind w:leftChars="-1" w:left="-1" w:hangingChars="1" w:hanging="2"/>
              <w:jc w:val="center"/>
              <w:textAlignment w:val="top"/>
              <w:outlineLvl w:val="0"/>
              <w:rPr>
                <w:position w:val="-1"/>
                <w:sz w:val="20"/>
                <w:szCs w:val="20"/>
                <w:lang w:eastAsia="ru-RU"/>
              </w:rPr>
            </w:pPr>
            <w:r w:rsidRPr="0024623D">
              <w:rPr>
                <w:position w:val="-1"/>
                <w:sz w:val="20"/>
                <w:szCs w:val="20"/>
                <w:lang w:eastAsia="ru-RU"/>
              </w:rPr>
              <w:t xml:space="preserve">продукту – </w:t>
            </w:r>
          </w:p>
          <w:p w:rsidR="0024623D" w:rsidRPr="0024623D" w:rsidRDefault="0024623D" w:rsidP="0024623D">
            <w:pPr>
              <w:spacing w:line="259" w:lineRule="auto"/>
              <w:jc w:val="center"/>
              <w:rPr>
                <w:color w:val="000000"/>
                <w:sz w:val="20"/>
                <w:szCs w:val="20"/>
              </w:rPr>
            </w:pPr>
            <w:r w:rsidRPr="0024623D">
              <w:rPr>
                <w:color w:val="000000"/>
                <w:sz w:val="20"/>
                <w:szCs w:val="20"/>
              </w:rPr>
              <w:lastRenderedPageBreak/>
              <w:t>ефективності – реформування мережі закладів освіти відповідно до потреб НУШ</w:t>
            </w:r>
          </w:p>
        </w:tc>
        <w:tc>
          <w:tcPr>
            <w:tcW w:w="1134" w:type="dxa"/>
            <w:tcBorders>
              <w:top w:val="single" w:sz="4" w:space="0" w:color="000000"/>
              <w:left w:val="single" w:sz="4" w:space="0" w:color="000000"/>
              <w:bottom w:val="single" w:sz="4" w:space="0" w:color="000000"/>
              <w:right w:val="single" w:sz="4" w:space="0" w:color="000000"/>
            </w:tcBorders>
          </w:tcPr>
          <w:p w:rsidR="0024623D" w:rsidRPr="0024623D" w:rsidRDefault="0024623D" w:rsidP="0024623D">
            <w:pPr>
              <w:spacing w:line="259" w:lineRule="auto"/>
              <w:jc w:val="center"/>
              <w:rPr>
                <w:color w:val="000000"/>
                <w:sz w:val="20"/>
                <w:szCs w:val="20"/>
              </w:rPr>
            </w:pPr>
            <w:r w:rsidRPr="0024623D">
              <w:rPr>
                <w:color w:val="000000"/>
                <w:sz w:val="20"/>
                <w:szCs w:val="20"/>
              </w:rPr>
              <w:lastRenderedPageBreak/>
              <w:t xml:space="preserve">Не потребує додаткового  </w:t>
            </w:r>
            <w:r w:rsidRPr="0024623D">
              <w:rPr>
                <w:color w:val="000000"/>
                <w:sz w:val="20"/>
                <w:szCs w:val="20"/>
              </w:rPr>
              <w:lastRenderedPageBreak/>
              <w:t>фінансування</w:t>
            </w:r>
          </w:p>
          <w:p w:rsidR="0024623D" w:rsidRPr="0024623D" w:rsidRDefault="0024623D" w:rsidP="0024623D">
            <w:pPr>
              <w:spacing w:line="259" w:lineRule="auto"/>
              <w:jc w:val="center"/>
              <w:rPr>
                <w:color w:val="000000"/>
                <w:sz w:val="24"/>
              </w:rPr>
            </w:pPr>
          </w:p>
        </w:tc>
        <w:tc>
          <w:tcPr>
            <w:tcW w:w="1219" w:type="dxa"/>
            <w:gridSpan w:val="2"/>
            <w:tcBorders>
              <w:top w:val="single" w:sz="4" w:space="0" w:color="000000"/>
              <w:left w:val="single" w:sz="4" w:space="0" w:color="000000"/>
              <w:bottom w:val="single" w:sz="4" w:space="0" w:color="000000"/>
              <w:right w:val="single" w:sz="4" w:space="0" w:color="000000"/>
            </w:tcBorders>
          </w:tcPr>
          <w:p w:rsidR="0024623D" w:rsidRPr="0024623D" w:rsidRDefault="0024623D" w:rsidP="0024623D">
            <w:pPr>
              <w:spacing w:line="259" w:lineRule="auto"/>
              <w:jc w:val="center"/>
              <w:rPr>
                <w:color w:val="000000"/>
                <w:sz w:val="20"/>
                <w:szCs w:val="20"/>
              </w:rPr>
            </w:pPr>
            <w:r w:rsidRPr="0024623D">
              <w:rPr>
                <w:color w:val="000000"/>
                <w:sz w:val="20"/>
                <w:szCs w:val="20"/>
              </w:rPr>
              <w:lastRenderedPageBreak/>
              <w:t>у межах бюджетних призначень</w:t>
            </w: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tc>
        <w:tc>
          <w:tcPr>
            <w:tcW w:w="1049" w:type="dxa"/>
            <w:gridSpan w:val="2"/>
          </w:tcPr>
          <w:p w:rsidR="0024623D" w:rsidRPr="0024623D" w:rsidRDefault="0024623D" w:rsidP="0024623D">
            <w:pPr>
              <w:spacing w:line="259" w:lineRule="auto"/>
              <w:jc w:val="center"/>
              <w:rPr>
                <w:color w:val="000000"/>
                <w:sz w:val="20"/>
                <w:szCs w:val="20"/>
              </w:rPr>
            </w:pPr>
            <w:r w:rsidRPr="0024623D">
              <w:rPr>
                <w:color w:val="000000"/>
                <w:sz w:val="20"/>
                <w:szCs w:val="20"/>
              </w:rPr>
              <w:lastRenderedPageBreak/>
              <w:t>у межах бюджетних призначень</w:t>
            </w:r>
          </w:p>
        </w:tc>
        <w:tc>
          <w:tcPr>
            <w:tcW w:w="1224" w:type="dxa"/>
            <w:gridSpan w:val="2"/>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2835" w:type="dxa"/>
            <w:tcBorders>
              <w:top w:val="single" w:sz="4" w:space="0" w:color="000000"/>
              <w:left w:val="single" w:sz="4" w:space="0" w:color="000000"/>
              <w:bottom w:val="single" w:sz="4" w:space="0" w:color="000000"/>
              <w:right w:val="single" w:sz="4" w:space="0" w:color="000000"/>
            </w:tcBorders>
          </w:tcPr>
          <w:p w:rsidR="0024623D" w:rsidRPr="0024623D" w:rsidRDefault="0024623D" w:rsidP="0024623D">
            <w:pPr>
              <w:spacing w:line="254" w:lineRule="auto"/>
              <w:ind w:left="24"/>
              <w:rPr>
                <w:color w:val="000000"/>
                <w:sz w:val="24"/>
              </w:rPr>
            </w:pPr>
            <w:r w:rsidRPr="0024623D">
              <w:rPr>
                <w:color w:val="000000"/>
                <w:sz w:val="24"/>
              </w:rPr>
              <w:t xml:space="preserve">Спроектовано індивідуальний шлях найоптимальнішого розвитку дитини. Проведено моніторинг  </w:t>
            </w:r>
            <w:r w:rsidRPr="0024623D">
              <w:rPr>
                <w:color w:val="000000"/>
                <w:sz w:val="24"/>
              </w:rPr>
              <w:lastRenderedPageBreak/>
              <w:t>способу життя серед учнів за допомогою різноманітних дослідницьких методик, здійснено підбір і розробку інструментарію з обстеження всіх сторін психічного розвитку дитини.</w:t>
            </w:r>
          </w:p>
        </w:tc>
      </w:tr>
      <w:tr w:rsidR="0024623D" w:rsidRPr="0024623D" w:rsidTr="000A36B8">
        <w:tc>
          <w:tcPr>
            <w:tcW w:w="577" w:type="dxa"/>
            <w:vMerge/>
          </w:tcPr>
          <w:p w:rsidR="0024623D" w:rsidRPr="0024623D" w:rsidRDefault="0024623D" w:rsidP="0024623D">
            <w:pPr>
              <w:spacing w:line="259" w:lineRule="auto"/>
              <w:rPr>
                <w:b/>
                <w:color w:val="000000"/>
                <w:sz w:val="24"/>
              </w:rPr>
            </w:pPr>
          </w:p>
        </w:tc>
        <w:tc>
          <w:tcPr>
            <w:tcW w:w="2401" w:type="dxa"/>
            <w:vMerge/>
            <w:tcBorders>
              <w:left w:val="single" w:sz="4" w:space="0" w:color="000000"/>
              <w:right w:val="single" w:sz="4" w:space="0" w:color="000000"/>
            </w:tcBorders>
          </w:tcPr>
          <w:p w:rsidR="0024623D" w:rsidRPr="0024623D" w:rsidRDefault="0024623D" w:rsidP="0024623D">
            <w:pPr>
              <w:spacing w:after="5" w:line="259" w:lineRule="auto"/>
              <w:ind w:left="22"/>
              <w:rPr>
                <w:b/>
                <w:bCs/>
                <w:color w:val="000000"/>
                <w:sz w:val="24"/>
              </w:rPr>
            </w:pPr>
          </w:p>
        </w:tc>
        <w:tc>
          <w:tcPr>
            <w:tcW w:w="2744" w:type="dxa"/>
            <w:tcBorders>
              <w:top w:val="single" w:sz="4" w:space="0" w:color="000000"/>
              <w:left w:val="single" w:sz="4" w:space="0" w:color="000000"/>
              <w:bottom w:val="single" w:sz="4" w:space="0" w:color="000000"/>
              <w:right w:val="single" w:sz="4" w:space="0" w:color="000000"/>
            </w:tcBorders>
          </w:tcPr>
          <w:p w:rsidR="0024623D" w:rsidRPr="0024623D" w:rsidRDefault="0024623D" w:rsidP="0024623D">
            <w:pPr>
              <w:spacing w:line="254" w:lineRule="auto"/>
              <w:ind w:left="24"/>
              <w:rPr>
                <w:color w:val="000000"/>
                <w:sz w:val="24"/>
              </w:rPr>
            </w:pPr>
            <w:r w:rsidRPr="0024623D">
              <w:rPr>
                <w:color w:val="000000"/>
                <w:sz w:val="24"/>
              </w:rPr>
              <w:t>7.4.2. Забезпечити виконання заходів з організації здорового харчування в закладах освіти.</w:t>
            </w:r>
          </w:p>
        </w:tc>
        <w:tc>
          <w:tcPr>
            <w:tcW w:w="1276" w:type="dxa"/>
            <w:tcBorders>
              <w:top w:val="single" w:sz="4" w:space="0" w:color="000000"/>
              <w:left w:val="single" w:sz="4" w:space="0" w:color="000000"/>
              <w:bottom w:val="single" w:sz="4" w:space="0" w:color="000000"/>
              <w:right w:val="single" w:sz="4" w:space="0" w:color="000000"/>
            </w:tcBorders>
          </w:tcPr>
          <w:p w:rsidR="0024623D" w:rsidRPr="0024623D" w:rsidRDefault="0024623D" w:rsidP="0024623D">
            <w:pPr>
              <w:spacing w:line="259" w:lineRule="auto"/>
              <w:jc w:val="center"/>
              <w:rPr>
                <w:color w:val="000000"/>
                <w:sz w:val="24"/>
              </w:rPr>
            </w:pPr>
            <w:r w:rsidRPr="0024623D">
              <w:rPr>
                <w:color w:val="000000"/>
                <w:sz w:val="24"/>
              </w:rPr>
              <w:t>відділ освіти</w:t>
            </w:r>
          </w:p>
        </w:tc>
        <w:tc>
          <w:tcPr>
            <w:tcW w:w="1276" w:type="dxa"/>
            <w:tcBorders>
              <w:top w:val="single" w:sz="4" w:space="0" w:color="000000"/>
              <w:left w:val="single" w:sz="4" w:space="0" w:color="000000"/>
              <w:bottom w:val="single" w:sz="4" w:space="0" w:color="000000"/>
              <w:right w:val="single" w:sz="4" w:space="0" w:color="000000"/>
            </w:tcBorders>
          </w:tcPr>
          <w:p w:rsidR="0024623D" w:rsidRPr="0024623D" w:rsidRDefault="0024623D" w:rsidP="0024623D">
            <w:pPr>
              <w:spacing w:line="259" w:lineRule="auto"/>
              <w:jc w:val="center"/>
              <w:rPr>
                <w:color w:val="000000"/>
                <w:sz w:val="20"/>
                <w:szCs w:val="20"/>
              </w:rPr>
            </w:pPr>
            <w:r w:rsidRPr="0024623D">
              <w:rPr>
                <w:color w:val="000000"/>
                <w:sz w:val="20"/>
                <w:szCs w:val="20"/>
              </w:rPr>
              <w:t>витрат – 0,00</w:t>
            </w:r>
          </w:p>
          <w:p w:rsidR="0024623D" w:rsidRPr="0024623D" w:rsidRDefault="0024623D" w:rsidP="0024623D">
            <w:pPr>
              <w:spacing w:line="259" w:lineRule="auto"/>
              <w:jc w:val="center"/>
              <w:rPr>
                <w:color w:val="000000"/>
                <w:sz w:val="20"/>
                <w:szCs w:val="20"/>
              </w:rPr>
            </w:pPr>
            <w:r w:rsidRPr="0024623D">
              <w:rPr>
                <w:color w:val="000000"/>
                <w:sz w:val="20"/>
                <w:szCs w:val="20"/>
              </w:rPr>
              <w:t>виділено коштів –</w:t>
            </w:r>
          </w:p>
          <w:p w:rsidR="0024623D" w:rsidRPr="0024623D" w:rsidRDefault="0024623D" w:rsidP="0024623D">
            <w:pPr>
              <w:suppressAutoHyphens/>
              <w:autoSpaceDE w:val="0"/>
              <w:autoSpaceDN w:val="0"/>
              <w:adjustRightInd w:val="0"/>
              <w:spacing w:line="1" w:lineRule="atLeast"/>
              <w:ind w:leftChars="-1" w:left="-1" w:hangingChars="1" w:hanging="2"/>
              <w:jc w:val="center"/>
              <w:textAlignment w:val="top"/>
              <w:outlineLvl w:val="0"/>
              <w:rPr>
                <w:position w:val="-1"/>
                <w:sz w:val="20"/>
                <w:szCs w:val="20"/>
                <w:lang w:eastAsia="ru-RU"/>
              </w:rPr>
            </w:pPr>
            <w:r w:rsidRPr="0024623D">
              <w:rPr>
                <w:position w:val="-1"/>
                <w:sz w:val="20"/>
                <w:szCs w:val="20"/>
                <w:lang w:eastAsia="ru-RU"/>
              </w:rPr>
              <w:t xml:space="preserve">продукту – </w:t>
            </w:r>
          </w:p>
          <w:p w:rsidR="0024623D" w:rsidRPr="0024623D" w:rsidRDefault="0024623D" w:rsidP="0024623D">
            <w:pPr>
              <w:spacing w:line="259" w:lineRule="auto"/>
              <w:jc w:val="center"/>
              <w:rPr>
                <w:color w:val="000000"/>
                <w:sz w:val="20"/>
                <w:szCs w:val="20"/>
              </w:rPr>
            </w:pPr>
            <w:r w:rsidRPr="0024623D">
              <w:rPr>
                <w:color w:val="000000"/>
                <w:sz w:val="20"/>
                <w:szCs w:val="20"/>
              </w:rPr>
              <w:t>ефективності – реформування шкільного харчування, підвищення  якості здорового харчування</w:t>
            </w:r>
          </w:p>
        </w:tc>
        <w:tc>
          <w:tcPr>
            <w:tcW w:w="1134" w:type="dxa"/>
            <w:tcBorders>
              <w:top w:val="single" w:sz="4" w:space="0" w:color="000000"/>
              <w:left w:val="single" w:sz="4" w:space="0" w:color="000000"/>
              <w:bottom w:val="single" w:sz="4" w:space="0" w:color="000000"/>
              <w:right w:val="single" w:sz="4" w:space="0" w:color="000000"/>
            </w:tcBorders>
          </w:tcPr>
          <w:p w:rsidR="0024623D" w:rsidRPr="0024623D" w:rsidRDefault="0024623D" w:rsidP="0024623D">
            <w:pPr>
              <w:spacing w:line="259" w:lineRule="auto"/>
              <w:jc w:val="center"/>
              <w:rPr>
                <w:color w:val="000000"/>
                <w:sz w:val="20"/>
                <w:szCs w:val="20"/>
              </w:rPr>
            </w:pPr>
            <w:r w:rsidRPr="0024623D">
              <w:rPr>
                <w:color w:val="000000"/>
                <w:sz w:val="20"/>
                <w:szCs w:val="20"/>
              </w:rPr>
              <w:t>Не потребує додаткового  фінансування</w:t>
            </w:r>
          </w:p>
          <w:p w:rsidR="0024623D" w:rsidRPr="0024623D" w:rsidRDefault="0024623D" w:rsidP="0024623D">
            <w:pPr>
              <w:spacing w:line="259" w:lineRule="auto"/>
              <w:jc w:val="center"/>
              <w:rPr>
                <w:color w:val="000000"/>
                <w:sz w:val="20"/>
                <w:szCs w:val="20"/>
              </w:rPr>
            </w:pPr>
          </w:p>
        </w:tc>
        <w:tc>
          <w:tcPr>
            <w:tcW w:w="1219" w:type="dxa"/>
            <w:gridSpan w:val="2"/>
            <w:tcBorders>
              <w:top w:val="single" w:sz="4" w:space="0" w:color="000000"/>
              <w:left w:val="single" w:sz="4" w:space="0" w:color="000000"/>
              <w:bottom w:val="single" w:sz="4" w:space="0" w:color="000000"/>
              <w:right w:val="single" w:sz="4" w:space="0" w:color="000000"/>
            </w:tcBorders>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tc>
        <w:tc>
          <w:tcPr>
            <w:tcW w:w="1049" w:type="dxa"/>
            <w:gridSpan w:val="2"/>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1224" w:type="dxa"/>
            <w:gridSpan w:val="2"/>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2835" w:type="dxa"/>
            <w:tcBorders>
              <w:top w:val="single" w:sz="4" w:space="0" w:color="000000"/>
              <w:left w:val="single" w:sz="4" w:space="0" w:color="000000"/>
              <w:bottom w:val="single" w:sz="4" w:space="0" w:color="000000"/>
              <w:right w:val="single" w:sz="4" w:space="0" w:color="000000"/>
            </w:tcBorders>
          </w:tcPr>
          <w:p w:rsidR="0024623D" w:rsidRPr="0024623D" w:rsidRDefault="0024623D" w:rsidP="0024623D">
            <w:pPr>
              <w:spacing w:line="254" w:lineRule="auto"/>
              <w:ind w:left="24"/>
              <w:rPr>
                <w:color w:val="000000"/>
                <w:sz w:val="24"/>
              </w:rPr>
            </w:pPr>
            <w:r w:rsidRPr="0024623D">
              <w:rPr>
                <w:color w:val="000000"/>
                <w:sz w:val="24"/>
              </w:rPr>
              <w:t>Забезпечено якісне харчування шляхом залучення додаткових джерел фінансування, налагоджено співпрацю з ВПП ООН в частині</w:t>
            </w:r>
            <w:r w:rsidRPr="0024623D">
              <w:rPr>
                <w:color w:val="000000"/>
                <w:sz w:val="24"/>
                <w:shd w:val="clear" w:color="auto" w:fill="FFFFFF"/>
              </w:rPr>
              <w:t xml:space="preserve">  надання додаткових коштів на покращення харчування</w:t>
            </w:r>
            <w:r w:rsidRPr="0024623D">
              <w:rPr>
                <w:color w:val="000000"/>
                <w:sz w:val="24"/>
              </w:rPr>
              <w:t xml:space="preserve"> для здобувачів освіти.</w:t>
            </w:r>
          </w:p>
        </w:tc>
      </w:tr>
      <w:tr w:rsidR="0024623D" w:rsidRPr="0024623D" w:rsidTr="000A36B8">
        <w:tc>
          <w:tcPr>
            <w:tcW w:w="577" w:type="dxa"/>
            <w:vMerge/>
          </w:tcPr>
          <w:p w:rsidR="0024623D" w:rsidRPr="0024623D" w:rsidRDefault="0024623D" w:rsidP="0024623D">
            <w:pPr>
              <w:spacing w:line="259" w:lineRule="auto"/>
              <w:rPr>
                <w:b/>
                <w:color w:val="000000"/>
                <w:sz w:val="24"/>
              </w:rPr>
            </w:pPr>
          </w:p>
        </w:tc>
        <w:tc>
          <w:tcPr>
            <w:tcW w:w="2401" w:type="dxa"/>
            <w:vMerge/>
            <w:tcBorders>
              <w:left w:val="single" w:sz="4" w:space="0" w:color="000000"/>
              <w:right w:val="single" w:sz="4" w:space="0" w:color="000000"/>
            </w:tcBorders>
          </w:tcPr>
          <w:p w:rsidR="0024623D" w:rsidRPr="0024623D" w:rsidRDefault="0024623D" w:rsidP="0024623D">
            <w:pPr>
              <w:spacing w:after="5" w:line="259" w:lineRule="auto"/>
              <w:ind w:left="22"/>
              <w:rPr>
                <w:b/>
                <w:bCs/>
                <w:color w:val="000000"/>
                <w:sz w:val="24"/>
              </w:rPr>
            </w:pPr>
          </w:p>
        </w:tc>
        <w:tc>
          <w:tcPr>
            <w:tcW w:w="2744" w:type="dxa"/>
            <w:tcBorders>
              <w:top w:val="single" w:sz="4" w:space="0" w:color="000000"/>
              <w:left w:val="single" w:sz="4" w:space="0" w:color="000000"/>
              <w:bottom w:val="single" w:sz="4" w:space="0" w:color="000000"/>
              <w:right w:val="single" w:sz="4" w:space="0" w:color="000000"/>
            </w:tcBorders>
          </w:tcPr>
          <w:p w:rsidR="0024623D" w:rsidRPr="0024623D" w:rsidRDefault="0024623D" w:rsidP="0024623D">
            <w:pPr>
              <w:spacing w:line="254" w:lineRule="auto"/>
              <w:ind w:left="24"/>
              <w:rPr>
                <w:color w:val="000000"/>
                <w:sz w:val="24"/>
              </w:rPr>
            </w:pPr>
            <w:r w:rsidRPr="0024623D">
              <w:rPr>
                <w:color w:val="000000"/>
                <w:sz w:val="24"/>
              </w:rPr>
              <w:t>7.4.3. Забезпечити виконання заходів, спрямованих на протидію булінгу в закладах освіти.</w:t>
            </w:r>
          </w:p>
        </w:tc>
        <w:tc>
          <w:tcPr>
            <w:tcW w:w="1276" w:type="dxa"/>
            <w:tcBorders>
              <w:top w:val="single" w:sz="4" w:space="0" w:color="000000"/>
              <w:left w:val="single" w:sz="4" w:space="0" w:color="000000"/>
              <w:bottom w:val="single" w:sz="4" w:space="0" w:color="000000"/>
              <w:right w:val="single" w:sz="4" w:space="0" w:color="000000"/>
            </w:tcBorders>
          </w:tcPr>
          <w:p w:rsidR="0024623D" w:rsidRPr="0024623D" w:rsidRDefault="0024623D" w:rsidP="0024623D">
            <w:pPr>
              <w:spacing w:line="259" w:lineRule="auto"/>
              <w:jc w:val="center"/>
              <w:rPr>
                <w:color w:val="000000"/>
                <w:sz w:val="24"/>
              </w:rPr>
            </w:pPr>
            <w:r w:rsidRPr="0024623D">
              <w:rPr>
                <w:color w:val="000000"/>
                <w:sz w:val="24"/>
              </w:rPr>
              <w:t>відділ освіти</w:t>
            </w:r>
          </w:p>
        </w:tc>
        <w:tc>
          <w:tcPr>
            <w:tcW w:w="1276" w:type="dxa"/>
            <w:tcBorders>
              <w:top w:val="single" w:sz="4" w:space="0" w:color="000000"/>
              <w:left w:val="single" w:sz="4" w:space="0" w:color="000000"/>
              <w:bottom w:val="single" w:sz="4" w:space="0" w:color="000000"/>
              <w:right w:val="single" w:sz="4" w:space="0" w:color="000000"/>
            </w:tcBorders>
          </w:tcPr>
          <w:p w:rsidR="0024623D" w:rsidRPr="0024623D" w:rsidRDefault="0024623D" w:rsidP="0024623D">
            <w:pPr>
              <w:spacing w:line="259" w:lineRule="auto"/>
              <w:jc w:val="center"/>
              <w:rPr>
                <w:color w:val="000000"/>
                <w:sz w:val="20"/>
                <w:szCs w:val="20"/>
              </w:rPr>
            </w:pPr>
            <w:r w:rsidRPr="0024623D">
              <w:rPr>
                <w:color w:val="000000"/>
                <w:sz w:val="20"/>
                <w:szCs w:val="20"/>
              </w:rPr>
              <w:t>витрат – 0,00</w:t>
            </w:r>
          </w:p>
          <w:p w:rsidR="0024623D" w:rsidRPr="0024623D" w:rsidRDefault="0024623D" w:rsidP="0024623D">
            <w:pPr>
              <w:spacing w:line="259" w:lineRule="auto"/>
              <w:jc w:val="center"/>
              <w:rPr>
                <w:color w:val="000000"/>
                <w:sz w:val="20"/>
                <w:szCs w:val="20"/>
              </w:rPr>
            </w:pPr>
            <w:r w:rsidRPr="0024623D">
              <w:rPr>
                <w:color w:val="000000"/>
                <w:sz w:val="20"/>
                <w:szCs w:val="20"/>
              </w:rPr>
              <w:t>виділено коштів –</w:t>
            </w:r>
          </w:p>
          <w:p w:rsidR="0024623D" w:rsidRPr="0024623D" w:rsidRDefault="0024623D" w:rsidP="0024623D">
            <w:pPr>
              <w:suppressAutoHyphens/>
              <w:autoSpaceDE w:val="0"/>
              <w:autoSpaceDN w:val="0"/>
              <w:adjustRightInd w:val="0"/>
              <w:spacing w:line="1" w:lineRule="atLeast"/>
              <w:ind w:leftChars="-1" w:left="-1" w:hangingChars="1" w:hanging="2"/>
              <w:jc w:val="center"/>
              <w:textAlignment w:val="top"/>
              <w:outlineLvl w:val="0"/>
              <w:rPr>
                <w:position w:val="-1"/>
                <w:sz w:val="20"/>
                <w:szCs w:val="20"/>
                <w:lang w:eastAsia="ru-RU"/>
              </w:rPr>
            </w:pPr>
            <w:r w:rsidRPr="0024623D">
              <w:rPr>
                <w:position w:val="-1"/>
                <w:sz w:val="20"/>
                <w:szCs w:val="20"/>
                <w:lang w:eastAsia="ru-RU"/>
              </w:rPr>
              <w:t xml:space="preserve">продукту – </w:t>
            </w:r>
          </w:p>
          <w:p w:rsidR="0024623D" w:rsidRPr="0024623D" w:rsidRDefault="0024623D" w:rsidP="0024623D">
            <w:pPr>
              <w:spacing w:line="259" w:lineRule="auto"/>
              <w:jc w:val="center"/>
              <w:rPr>
                <w:color w:val="000000"/>
                <w:sz w:val="20"/>
                <w:szCs w:val="20"/>
              </w:rPr>
            </w:pPr>
            <w:r w:rsidRPr="0024623D">
              <w:rPr>
                <w:color w:val="000000"/>
                <w:sz w:val="20"/>
                <w:szCs w:val="20"/>
              </w:rPr>
              <w:t>ефективності – створення безпечного освітнього середовища</w:t>
            </w:r>
          </w:p>
        </w:tc>
        <w:tc>
          <w:tcPr>
            <w:tcW w:w="1134" w:type="dxa"/>
            <w:tcBorders>
              <w:top w:val="single" w:sz="4" w:space="0" w:color="000000"/>
              <w:left w:val="single" w:sz="4" w:space="0" w:color="000000"/>
              <w:bottom w:val="single" w:sz="4" w:space="0" w:color="000000"/>
              <w:right w:val="single" w:sz="4" w:space="0" w:color="000000"/>
            </w:tcBorders>
          </w:tcPr>
          <w:p w:rsidR="0024623D" w:rsidRPr="0024623D" w:rsidRDefault="0024623D" w:rsidP="0024623D">
            <w:pPr>
              <w:spacing w:line="259" w:lineRule="auto"/>
              <w:jc w:val="center"/>
              <w:rPr>
                <w:color w:val="000000"/>
                <w:sz w:val="20"/>
                <w:szCs w:val="20"/>
              </w:rPr>
            </w:pPr>
            <w:r w:rsidRPr="0024623D">
              <w:rPr>
                <w:color w:val="000000"/>
                <w:sz w:val="20"/>
                <w:szCs w:val="20"/>
              </w:rPr>
              <w:t>Не потребує додаткового  фінансування</w:t>
            </w:r>
          </w:p>
          <w:p w:rsidR="0024623D" w:rsidRPr="0024623D" w:rsidRDefault="0024623D" w:rsidP="0024623D">
            <w:pPr>
              <w:spacing w:line="259" w:lineRule="auto"/>
              <w:jc w:val="center"/>
              <w:rPr>
                <w:color w:val="000000"/>
                <w:sz w:val="24"/>
              </w:rPr>
            </w:pPr>
          </w:p>
        </w:tc>
        <w:tc>
          <w:tcPr>
            <w:tcW w:w="1219" w:type="dxa"/>
            <w:gridSpan w:val="2"/>
            <w:tcBorders>
              <w:top w:val="single" w:sz="4" w:space="0" w:color="000000"/>
              <w:left w:val="single" w:sz="4" w:space="0" w:color="000000"/>
              <w:bottom w:val="single" w:sz="4" w:space="0" w:color="000000"/>
              <w:right w:val="single" w:sz="4" w:space="0" w:color="000000"/>
            </w:tcBorders>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tc>
        <w:tc>
          <w:tcPr>
            <w:tcW w:w="1049" w:type="dxa"/>
            <w:gridSpan w:val="2"/>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1224" w:type="dxa"/>
            <w:gridSpan w:val="2"/>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2835" w:type="dxa"/>
            <w:tcBorders>
              <w:top w:val="single" w:sz="4" w:space="0" w:color="000000"/>
              <w:left w:val="single" w:sz="4" w:space="0" w:color="000000"/>
              <w:bottom w:val="single" w:sz="4" w:space="0" w:color="000000"/>
              <w:right w:val="single" w:sz="4" w:space="0" w:color="000000"/>
            </w:tcBorders>
          </w:tcPr>
          <w:p w:rsidR="0024623D" w:rsidRPr="0024623D" w:rsidRDefault="0024623D" w:rsidP="0024623D">
            <w:pPr>
              <w:spacing w:line="254" w:lineRule="auto"/>
              <w:ind w:left="24"/>
              <w:rPr>
                <w:color w:val="000000"/>
                <w:sz w:val="24"/>
              </w:rPr>
            </w:pPr>
            <w:r w:rsidRPr="0024623D">
              <w:rPr>
                <w:color w:val="000000"/>
                <w:sz w:val="24"/>
              </w:rPr>
              <w:t>Створено в закладах освіти безпечне освітнє середовище.</w:t>
            </w:r>
          </w:p>
          <w:p w:rsidR="0024623D" w:rsidRPr="0024623D" w:rsidRDefault="0024623D" w:rsidP="0024623D">
            <w:pPr>
              <w:spacing w:line="254" w:lineRule="auto"/>
              <w:ind w:left="24"/>
              <w:rPr>
                <w:color w:val="000000"/>
                <w:sz w:val="24"/>
              </w:rPr>
            </w:pPr>
          </w:p>
        </w:tc>
      </w:tr>
      <w:tr w:rsidR="0024623D" w:rsidRPr="0024623D" w:rsidTr="000A36B8">
        <w:tc>
          <w:tcPr>
            <w:tcW w:w="577" w:type="dxa"/>
          </w:tcPr>
          <w:p w:rsidR="0024623D" w:rsidRPr="0024623D" w:rsidRDefault="0024623D" w:rsidP="0024623D">
            <w:pPr>
              <w:spacing w:line="259" w:lineRule="auto"/>
              <w:rPr>
                <w:b/>
                <w:color w:val="000000"/>
                <w:sz w:val="24"/>
              </w:rPr>
            </w:pPr>
            <w:r w:rsidRPr="0024623D">
              <w:rPr>
                <w:b/>
                <w:color w:val="000000"/>
                <w:sz w:val="24"/>
              </w:rPr>
              <w:lastRenderedPageBreak/>
              <w:t>7.5.</w:t>
            </w:r>
          </w:p>
        </w:tc>
        <w:tc>
          <w:tcPr>
            <w:tcW w:w="2401" w:type="dxa"/>
            <w:tcBorders>
              <w:left w:val="single" w:sz="4" w:space="0" w:color="000000"/>
              <w:right w:val="single" w:sz="4" w:space="0" w:color="000000"/>
            </w:tcBorders>
          </w:tcPr>
          <w:p w:rsidR="0024623D" w:rsidRPr="0024623D" w:rsidRDefault="0024623D" w:rsidP="0024623D">
            <w:pPr>
              <w:spacing w:after="5" w:line="259" w:lineRule="auto"/>
              <w:ind w:left="22"/>
              <w:rPr>
                <w:b/>
                <w:color w:val="000000"/>
                <w:sz w:val="24"/>
              </w:rPr>
            </w:pPr>
            <w:r w:rsidRPr="0024623D">
              <w:rPr>
                <w:b/>
                <w:color w:val="000000"/>
                <w:sz w:val="24"/>
              </w:rPr>
              <w:t>Завдання 5. Управління матеріально- технічним забезпеченням системи освіти.</w:t>
            </w:r>
          </w:p>
        </w:tc>
        <w:tc>
          <w:tcPr>
            <w:tcW w:w="2744" w:type="dxa"/>
            <w:tcBorders>
              <w:top w:val="single" w:sz="4" w:space="0" w:color="000000"/>
              <w:left w:val="single" w:sz="4" w:space="0" w:color="000000"/>
              <w:bottom w:val="single" w:sz="4" w:space="0" w:color="000000"/>
              <w:right w:val="single" w:sz="4" w:space="0" w:color="000000"/>
            </w:tcBorders>
          </w:tcPr>
          <w:p w:rsidR="0024623D" w:rsidRPr="0024623D" w:rsidRDefault="0024623D" w:rsidP="0024623D">
            <w:pPr>
              <w:spacing w:line="254" w:lineRule="auto"/>
              <w:ind w:left="24"/>
              <w:rPr>
                <w:color w:val="000000"/>
                <w:sz w:val="24"/>
              </w:rPr>
            </w:pPr>
            <w:r w:rsidRPr="0024623D">
              <w:rPr>
                <w:color w:val="000000"/>
                <w:sz w:val="24"/>
              </w:rPr>
              <w:t>7.5.1. Здійснювати втілення в освітню практику ефективного адміністративного і фінансового менеджменту, режиму економії видатків на освіту, енерго-зберігаючих технологій.</w:t>
            </w:r>
          </w:p>
        </w:tc>
        <w:tc>
          <w:tcPr>
            <w:tcW w:w="1276" w:type="dxa"/>
            <w:tcBorders>
              <w:top w:val="single" w:sz="4" w:space="0" w:color="000000"/>
              <w:left w:val="single" w:sz="4" w:space="0" w:color="000000"/>
              <w:bottom w:val="single" w:sz="4" w:space="0" w:color="000000"/>
              <w:right w:val="single" w:sz="4" w:space="0" w:color="000000"/>
            </w:tcBorders>
          </w:tcPr>
          <w:p w:rsidR="0024623D" w:rsidRPr="0024623D" w:rsidRDefault="0024623D" w:rsidP="0024623D">
            <w:pPr>
              <w:spacing w:line="259" w:lineRule="auto"/>
              <w:jc w:val="center"/>
              <w:rPr>
                <w:color w:val="000000"/>
                <w:sz w:val="24"/>
              </w:rPr>
            </w:pPr>
            <w:r w:rsidRPr="0024623D">
              <w:rPr>
                <w:color w:val="000000"/>
                <w:sz w:val="24"/>
              </w:rPr>
              <w:t>відділ освіти</w:t>
            </w:r>
          </w:p>
        </w:tc>
        <w:tc>
          <w:tcPr>
            <w:tcW w:w="1276" w:type="dxa"/>
            <w:tcBorders>
              <w:top w:val="single" w:sz="4" w:space="0" w:color="000000"/>
              <w:left w:val="single" w:sz="4" w:space="0" w:color="000000"/>
              <w:bottom w:val="single" w:sz="4" w:space="0" w:color="000000"/>
              <w:right w:val="single" w:sz="4" w:space="0" w:color="000000"/>
            </w:tcBorders>
          </w:tcPr>
          <w:p w:rsidR="0024623D" w:rsidRPr="0024623D" w:rsidRDefault="0024623D" w:rsidP="0024623D">
            <w:pPr>
              <w:spacing w:line="259" w:lineRule="auto"/>
              <w:jc w:val="center"/>
              <w:rPr>
                <w:color w:val="000000"/>
                <w:sz w:val="20"/>
                <w:szCs w:val="20"/>
              </w:rPr>
            </w:pPr>
            <w:r w:rsidRPr="0024623D">
              <w:rPr>
                <w:color w:val="000000"/>
                <w:sz w:val="20"/>
                <w:szCs w:val="20"/>
              </w:rPr>
              <w:t>витрат – 0,00</w:t>
            </w:r>
          </w:p>
          <w:p w:rsidR="0024623D" w:rsidRPr="0024623D" w:rsidRDefault="0024623D" w:rsidP="0024623D">
            <w:pPr>
              <w:spacing w:line="259" w:lineRule="auto"/>
              <w:jc w:val="center"/>
              <w:rPr>
                <w:color w:val="000000"/>
                <w:sz w:val="20"/>
                <w:szCs w:val="20"/>
              </w:rPr>
            </w:pPr>
            <w:r w:rsidRPr="0024623D">
              <w:rPr>
                <w:color w:val="000000"/>
                <w:sz w:val="20"/>
                <w:szCs w:val="20"/>
              </w:rPr>
              <w:t>виділено коштів –</w:t>
            </w:r>
          </w:p>
          <w:p w:rsidR="0024623D" w:rsidRPr="0024623D" w:rsidRDefault="0024623D" w:rsidP="0024623D">
            <w:pPr>
              <w:suppressAutoHyphens/>
              <w:autoSpaceDE w:val="0"/>
              <w:autoSpaceDN w:val="0"/>
              <w:adjustRightInd w:val="0"/>
              <w:spacing w:line="1" w:lineRule="atLeast"/>
              <w:ind w:leftChars="-1" w:left="-1" w:hangingChars="1" w:hanging="2"/>
              <w:jc w:val="center"/>
              <w:textAlignment w:val="top"/>
              <w:outlineLvl w:val="0"/>
              <w:rPr>
                <w:position w:val="-1"/>
                <w:sz w:val="20"/>
                <w:szCs w:val="20"/>
                <w:lang w:eastAsia="ru-RU"/>
              </w:rPr>
            </w:pPr>
            <w:r w:rsidRPr="0024623D">
              <w:rPr>
                <w:position w:val="-1"/>
                <w:sz w:val="20"/>
                <w:szCs w:val="20"/>
                <w:lang w:eastAsia="ru-RU"/>
              </w:rPr>
              <w:t xml:space="preserve">продукту – </w:t>
            </w:r>
          </w:p>
          <w:p w:rsidR="0024623D" w:rsidRPr="0024623D" w:rsidRDefault="0024623D" w:rsidP="0024623D">
            <w:pPr>
              <w:spacing w:line="259" w:lineRule="auto"/>
              <w:jc w:val="center"/>
              <w:rPr>
                <w:color w:val="000000"/>
                <w:sz w:val="20"/>
                <w:szCs w:val="20"/>
              </w:rPr>
            </w:pPr>
            <w:r w:rsidRPr="0024623D">
              <w:rPr>
                <w:color w:val="000000"/>
                <w:sz w:val="20"/>
                <w:szCs w:val="20"/>
              </w:rPr>
              <w:t>ефективності – реформування мережі закладів освіти відповідно до потреб НУШ</w:t>
            </w:r>
          </w:p>
        </w:tc>
        <w:tc>
          <w:tcPr>
            <w:tcW w:w="1134" w:type="dxa"/>
            <w:tcBorders>
              <w:top w:val="single" w:sz="4" w:space="0" w:color="000000"/>
              <w:left w:val="single" w:sz="4" w:space="0" w:color="000000"/>
              <w:bottom w:val="single" w:sz="4" w:space="0" w:color="000000"/>
              <w:right w:val="single" w:sz="4" w:space="0" w:color="000000"/>
            </w:tcBorders>
          </w:tcPr>
          <w:p w:rsidR="0024623D" w:rsidRPr="0024623D" w:rsidRDefault="0024623D" w:rsidP="0024623D">
            <w:pPr>
              <w:spacing w:line="259" w:lineRule="auto"/>
              <w:jc w:val="center"/>
              <w:rPr>
                <w:color w:val="000000"/>
                <w:sz w:val="20"/>
                <w:szCs w:val="20"/>
              </w:rPr>
            </w:pPr>
            <w:r w:rsidRPr="0024623D">
              <w:rPr>
                <w:color w:val="000000"/>
                <w:sz w:val="20"/>
                <w:szCs w:val="20"/>
              </w:rPr>
              <w:t>Не потребує додаткового  фінансування</w:t>
            </w:r>
          </w:p>
          <w:p w:rsidR="0024623D" w:rsidRPr="0024623D" w:rsidRDefault="0024623D" w:rsidP="0024623D">
            <w:pPr>
              <w:spacing w:line="259" w:lineRule="auto"/>
              <w:jc w:val="center"/>
              <w:rPr>
                <w:color w:val="000000"/>
                <w:sz w:val="24"/>
              </w:rPr>
            </w:pPr>
          </w:p>
        </w:tc>
        <w:tc>
          <w:tcPr>
            <w:tcW w:w="1219" w:type="dxa"/>
            <w:gridSpan w:val="2"/>
            <w:tcBorders>
              <w:top w:val="single" w:sz="4" w:space="0" w:color="000000"/>
              <w:left w:val="single" w:sz="4" w:space="0" w:color="000000"/>
              <w:bottom w:val="single" w:sz="4" w:space="0" w:color="000000"/>
              <w:right w:val="single" w:sz="4" w:space="0" w:color="000000"/>
            </w:tcBorders>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p w:rsidR="0024623D" w:rsidRPr="0024623D" w:rsidRDefault="0024623D" w:rsidP="0024623D">
            <w:pPr>
              <w:spacing w:line="259" w:lineRule="auto"/>
              <w:jc w:val="center"/>
              <w:rPr>
                <w:color w:val="000000"/>
                <w:sz w:val="20"/>
                <w:szCs w:val="20"/>
              </w:rPr>
            </w:pPr>
          </w:p>
        </w:tc>
        <w:tc>
          <w:tcPr>
            <w:tcW w:w="1049" w:type="dxa"/>
            <w:gridSpan w:val="2"/>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1224" w:type="dxa"/>
            <w:gridSpan w:val="2"/>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2835" w:type="dxa"/>
            <w:tcBorders>
              <w:top w:val="single" w:sz="4" w:space="0" w:color="000000"/>
              <w:left w:val="single" w:sz="4" w:space="0" w:color="000000"/>
              <w:bottom w:val="single" w:sz="4" w:space="0" w:color="000000"/>
              <w:right w:val="single" w:sz="4" w:space="0" w:color="000000"/>
            </w:tcBorders>
          </w:tcPr>
          <w:p w:rsidR="0024623D" w:rsidRPr="0024623D" w:rsidRDefault="0024623D" w:rsidP="0024623D">
            <w:pPr>
              <w:spacing w:line="254" w:lineRule="auto"/>
              <w:ind w:left="24"/>
              <w:rPr>
                <w:color w:val="000000"/>
                <w:sz w:val="24"/>
              </w:rPr>
            </w:pPr>
            <w:r w:rsidRPr="0024623D">
              <w:rPr>
                <w:color w:val="000000"/>
                <w:sz w:val="24"/>
              </w:rPr>
              <w:t>Упроваджено гнучку, ефективну систему управління матеріально- технічними ресурсами.</w:t>
            </w:r>
          </w:p>
        </w:tc>
      </w:tr>
      <w:tr w:rsidR="0024623D" w:rsidRPr="0024623D" w:rsidTr="000A36B8">
        <w:tc>
          <w:tcPr>
            <w:tcW w:w="9414" w:type="dxa"/>
            <w:gridSpan w:val="7"/>
            <w:shd w:val="clear" w:color="auto" w:fill="auto"/>
          </w:tcPr>
          <w:p w:rsidR="0024623D" w:rsidRPr="0024623D" w:rsidRDefault="0024623D" w:rsidP="0024623D">
            <w:pPr>
              <w:spacing w:line="259" w:lineRule="auto"/>
              <w:rPr>
                <w:b/>
                <w:color w:val="000000"/>
                <w:sz w:val="24"/>
              </w:rPr>
            </w:pPr>
            <w:r w:rsidRPr="0024623D">
              <w:rPr>
                <w:b/>
                <w:color w:val="000000"/>
                <w:sz w:val="24"/>
              </w:rPr>
              <w:t>Загалом коштів</w:t>
            </w:r>
          </w:p>
        </w:tc>
        <w:tc>
          <w:tcPr>
            <w:tcW w:w="1219" w:type="dxa"/>
            <w:gridSpan w:val="2"/>
            <w:shd w:val="clear" w:color="auto" w:fill="auto"/>
          </w:tcPr>
          <w:p w:rsidR="0024623D" w:rsidRPr="0024623D" w:rsidRDefault="0024623D" w:rsidP="0024623D">
            <w:pPr>
              <w:spacing w:line="259" w:lineRule="auto"/>
              <w:jc w:val="center"/>
              <w:rPr>
                <w:b/>
                <w:color w:val="000000"/>
                <w:sz w:val="24"/>
              </w:rPr>
            </w:pPr>
            <w:r w:rsidRPr="0024623D">
              <w:rPr>
                <w:color w:val="000000"/>
                <w:sz w:val="24"/>
              </w:rPr>
              <w:t>-</w:t>
            </w:r>
          </w:p>
        </w:tc>
        <w:tc>
          <w:tcPr>
            <w:tcW w:w="1049" w:type="dxa"/>
            <w:gridSpan w:val="2"/>
            <w:shd w:val="clear" w:color="auto" w:fill="auto"/>
          </w:tcPr>
          <w:p w:rsidR="0024623D" w:rsidRPr="0024623D" w:rsidRDefault="0024623D" w:rsidP="0024623D">
            <w:pPr>
              <w:spacing w:line="259" w:lineRule="auto"/>
              <w:rPr>
                <w:color w:val="000000"/>
                <w:sz w:val="24"/>
              </w:rPr>
            </w:pPr>
          </w:p>
        </w:tc>
        <w:tc>
          <w:tcPr>
            <w:tcW w:w="1218" w:type="dxa"/>
            <w:shd w:val="clear" w:color="auto" w:fill="auto"/>
          </w:tcPr>
          <w:p w:rsidR="0024623D" w:rsidRPr="0024623D" w:rsidRDefault="0024623D" w:rsidP="0024623D">
            <w:pPr>
              <w:spacing w:line="259" w:lineRule="auto"/>
              <w:rPr>
                <w:color w:val="000000"/>
                <w:sz w:val="24"/>
              </w:rPr>
            </w:pPr>
          </w:p>
        </w:tc>
        <w:tc>
          <w:tcPr>
            <w:tcW w:w="2835" w:type="dxa"/>
            <w:shd w:val="clear" w:color="auto" w:fill="auto"/>
          </w:tcPr>
          <w:p w:rsidR="0024623D" w:rsidRPr="0024623D" w:rsidRDefault="0024623D" w:rsidP="0024623D">
            <w:pPr>
              <w:spacing w:line="259" w:lineRule="auto"/>
              <w:rPr>
                <w:color w:val="000000"/>
                <w:sz w:val="24"/>
              </w:rPr>
            </w:pPr>
          </w:p>
        </w:tc>
      </w:tr>
    </w:tbl>
    <w:p w:rsidR="0024623D" w:rsidRPr="0024623D" w:rsidRDefault="0024623D" w:rsidP="0024623D">
      <w:pPr>
        <w:spacing w:after="294" w:line="259" w:lineRule="auto"/>
        <w:rPr>
          <w:color w:val="000000"/>
          <w:szCs w:val="22"/>
        </w:rPr>
      </w:pPr>
    </w:p>
    <w:tbl>
      <w:tblPr>
        <w:tblStyle w:val="124"/>
        <w:tblW w:w="15877" w:type="dxa"/>
        <w:tblInd w:w="-289" w:type="dxa"/>
        <w:tblLayout w:type="fixed"/>
        <w:tblLook w:val="04A0" w:firstRow="1" w:lastRow="0" w:firstColumn="1" w:lastColumn="0" w:noHBand="0" w:noVBand="1"/>
      </w:tblPr>
      <w:tblGrid>
        <w:gridCol w:w="710"/>
        <w:gridCol w:w="2551"/>
        <w:gridCol w:w="2418"/>
        <w:gridCol w:w="1275"/>
        <w:gridCol w:w="2126"/>
        <w:gridCol w:w="1135"/>
        <w:gridCol w:w="6"/>
        <w:gridCol w:w="986"/>
        <w:gridCol w:w="6"/>
        <w:gridCol w:w="845"/>
        <w:gridCol w:w="6"/>
        <w:gridCol w:w="844"/>
        <w:gridCol w:w="6"/>
        <w:gridCol w:w="2963"/>
      </w:tblGrid>
      <w:tr w:rsidR="0024623D" w:rsidRPr="0024623D" w:rsidTr="007C1C71">
        <w:tc>
          <w:tcPr>
            <w:tcW w:w="710" w:type="dxa"/>
            <w:vMerge w:val="restart"/>
            <w:tcBorders>
              <w:top w:val="single" w:sz="4" w:space="0" w:color="000000"/>
              <w:left w:val="single" w:sz="4" w:space="0" w:color="000000"/>
              <w:right w:val="single" w:sz="4" w:space="0" w:color="000000"/>
            </w:tcBorders>
            <w:shd w:val="clear" w:color="auto" w:fill="FFFFFF" w:themeFill="background1"/>
            <w:vAlign w:val="center"/>
          </w:tcPr>
          <w:p w:rsidR="0024623D" w:rsidRPr="0024623D" w:rsidRDefault="0024623D" w:rsidP="0024623D">
            <w:pPr>
              <w:spacing w:after="17" w:line="259" w:lineRule="auto"/>
              <w:ind w:left="24"/>
              <w:jc w:val="center"/>
              <w:rPr>
                <w:b/>
                <w:color w:val="000000"/>
                <w:sz w:val="20"/>
                <w:szCs w:val="20"/>
              </w:rPr>
            </w:pPr>
            <w:r w:rsidRPr="0024623D">
              <w:rPr>
                <w:b/>
                <w:color w:val="000000"/>
                <w:sz w:val="20"/>
                <w:szCs w:val="20"/>
              </w:rPr>
              <w:t>№</w:t>
            </w:r>
          </w:p>
          <w:p w:rsidR="0024623D" w:rsidRPr="0024623D" w:rsidRDefault="0024623D" w:rsidP="0024623D">
            <w:pPr>
              <w:spacing w:line="259" w:lineRule="auto"/>
              <w:jc w:val="center"/>
              <w:rPr>
                <w:b/>
                <w:color w:val="000000"/>
                <w:sz w:val="20"/>
                <w:szCs w:val="20"/>
              </w:rPr>
            </w:pPr>
            <w:r w:rsidRPr="0024623D">
              <w:rPr>
                <w:b/>
                <w:color w:val="000000"/>
                <w:sz w:val="20"/>
                <w:szCs w:val="20"/>
              </w:rPr>
              <w:t>з/п</w:t>
            </w:r>
          </w:p>
        </w:tc>
        <w:tc>
          <w:tcPr>
            <w:tcW w:w="2551" w:type="dxa"/>
            <w:vMerge w:val="restart"/>
            <w:tcBorders>
              <w:top w:val="single" w:sz="4" w:space="0" w:color="000000"/>
              <w:left w:val="single" w:sz="4" w:space="0" w:color="000000"/>
              <w:right w:val="single" w:sz="4" w:space="0" w:color="000000"/>
            </w:tcBorders>
            <w:shd w:val="clear" w:color="auto" w:fill="FFFFFF" w:themeFill="background1"/>
            <w:vAlign w:val="center"/>
          </w:tcPr>
          <w:p w:rsidR="0024623D" w:rsidRPr="0024623D" w:rsidRDefault="0024623D" w:rsidP="0024623D">
            <w:pPr>
              <w:spacing w:line="259" w:lineRule="auto"/>
              <w:jc w:val="center"/>
              <w:rPr>
                <w:b/>
                <w:color w:val="000000"/>
                <w:sz w:val="20"/>
                <w:szCs w:val="20"/>
              </w:rPr>
            </w:pPr>
            <w:r w:rsidRPr="0024623D">
              <w:rPr>
                <w:b/>
                <w:color w:val="000000"/>
                <w:sz w:val="20"/>
                <w:szCs w:val="20"/>
              </w:rPr>
              <w:t>Назва завдання</w:t>
            </w:r>
          </w:p>
        </w:tc>
        <w:tc>
          <w:tcPr>
            <w:tcW w:w="2418" w:type="dxa"/>
            <w:vMerge w:val="restart"/>
            <w:tcBorders>
              <w:top w:val="single" w:sz="4" w:space="0" w:color="000000"/>
              <w:left w:val="single" w:sz="4" w:space="0" w:color="000000"/>
              <w:right w:val="single" w:sz="4" w:space="0" w:color="000000"/>
            </w:tcBorders>
            <w:shd w:val="clear" w:color="auto" w:fill="FFFFFF" w:themeFill="background1"/>
            <w:vAlign w:val="center"/>
          </w:tcPr>
          <w:p w:rsidR="0024623D" w:rsidRPr="0024623D" w:rsidRDefault="0024623D" w:rsidP="0024623D">
            <w:pPr>
              <w:spacing w:line="259" w:lineRule="auto"/>
              <w:jc w:val="center"/>
              <w:rPr>
                <w:b/>
                <w:color w:val="000000"/>
                <w:sz w:val="20"/>
                <w:szCs w:val="20"/>
              </w:rPr>
            </w:pPr>
            <w:r w:rsidRPr="0024623D">
              <w:rPr>
                <w:b/>
                <w:color w:val="000000"/>
                <w:sz w:val="20"/>
                <w:szCs w:val="20"/>
              </w:rPr>
              <w:t>Перелік заходів завдання</w:t>
            </w:r>
          </w:p>
        </w:tc>
        <w:tc>
          <w:tcPr>
            <w:tcW w:w="1275" w:type="dxa"/>
            <w:vMerge w:val="restart"/>
            <w:tcBorders>
              <w:top w:val="single" w:sz="4" w:space="0" w:color="000000"/>
              <w:left w:val="single" w:sz="4" w:space="0" w:color="000000"/>
            </w:tcBorders>
            <w:shd w:val="clear" w:color="auto" w:fill="FFFFFF" w:themeFill="background1"/>
          </w:tcPr>
          <w:p w:rsidR="0024623D" w:rsidRPr="0024623D" w:rsidRDefault="0024623D" w:rsidP="0024623D">
            <w:pPr>
              <w:spacing w:line="259" w:lineRule="auto"/>
              <w:jc w:val="center"/>
              <w:rPr>
                <w:b/>
                <w:color w:val="000000"/>
                <w:sz w:val="20"/>
                <w:szCs w:val="20"/>
              </w:rPr>
            </w:pPr>
          </w:p>
          <w:p w:rsidR="0024623D" w:rsidRPr="0024623D" w:rsidRDefault="0024623D" w:rsidP="0024623D">
            <w:pPr>
              <w:spacing w:line="259" w:lineRule="auto"/>
              <w:jc w:val="center"/>
              <w:rPr>
                <w:b/>
                <w:color w:val="000000"/>
                <w:sz w:val="20"/>
                <w:szCs w:val="20"/>
              </w:rPr>
            </w:pPr>
            <w:r w:rsidRPr="0024623D">
              <w:rPr>
                <w:b/>
                <w:color w:val="000000"/>
                <w:sz w:val="20"/>
                <w:szCs w:val="20"/>
              </w:rPr>
              <w:t>Виконавці  завдання</w:t>
            </w:r>
          </w:p>
        </w:tc>
        <w:tc>
          <w:tcPr>
            <w:tcW w:w="2126" w:type="dxa"/>
            <w:vMerge w:val="restart"/>
            <w:tcBorders>
              <w:top w:val="single" w:sz="4" w:space="0" w:color="000000"/>
            </w:tcBorders>
            <w:shd w:val="clear" w:color="auto" w:fill="FFFFFF" w:themeFill="background1"/>
          </w:tcPr>
          <w:p w:rsidR="0024623D" w:rsidRPr="0024623D" w:rsidRDefault="0024623D" w:rsidP="0024623D">
            <w:pPr>
              <w:spacing w:line="259" w:lineRule="auto"/>
              <w:jc w:val="center"/>
              <w:rPr>
                <w:b/>
                <w:sz w:val="20"/>
                <w:szCs w:val="20"/>
              </w:rPr>
            </w:pPr>
            <w:r w:rsidRPr="0024623D">
              <w:rPr>
                <w:b/>
                <w:sz w:val="20"/>
                <w:szCs w:val="20"/>
              </w:rPr>
              <w:t>Показники виконання заходу, один. виміру</w:t>
            </w:r>
          </w:p>
          <w:p w:rsidR="0024623D" w:rsidRPr="0024623D" w:rsidRDefault="0024623D" w:rsidP="0024623D">
            <w:pPr>
              <w:spacing w:line="259" w:lineRule="auto"/>
              <w:jc w:val="center"/>
              <w:rPr>
                <w:b/>
                <w:color w:val="000000"/>
                <w:sz w:val="20"/>
                <w:szCs w:val="20"/>
              </w:rPr>
            </w:pPr>
            <w:r w:rsidRPr="0024623D">
              <w:rPr>
                <w:b/>
                <w:sz w:val="20"/>
                <w:szCs w:val="20"/>
              </w:rPr>
              <w:t>(тис. грн.)</w:t>
            </w:r>
          </w:p>
        </w:tc>
        <w:tc>
          <w:tcPr>
            <w:tcW w:w="1135" w:type="dxa"/>
            <w:vMerge w:val="restart"/>
            <w:tcBorders>
              <w:top w:val="single" w:sz="4" w:space="0" w:color="000000"/>
              <w:right w:val="single" w:sz="4" w:space="0" w:color="000000"/>
            </w:tcBorders>
            <w:shd w:val="clear" w:color="auto" w:fill="FFFFFF" w:themeFill="background1"/>
          </w:tcPr>
          <w:p w:rsidR="0024623D" w:rsidRPr="0024623D" w:rsidRDefault="0024623D" w:rsidP="0024623D">
            <w:pPr>
              <w:spacing w:line="259" w:lineRule="auto"/>
              <w:jc w:val="center"/>
              <w:rPr>
                <w:b/>
                <w:color w:val="000000"/>
                <w:sz w:val="20"/>
                <w:szCs w:val="20"/>
              </w:rPr>
            </w:pPr>
          </w:p>
          <w:p w:rsidR="0024623D" w:rsidRPr="0024623D" w:rsidRDefault="0024623D" w:rsidP="0024623D">
            <w:pPr>
              <w:spacing w:line="259" w:lineRule="auto"/>
              <w:jc w:val="center"/>
              <w:rPr>
                <w:b/>
                <w:color w:val="000000"/>
                <w:sz w:val="20"/>
                <w:szCs w:val="20"/>
              </w:rPr>
            </w:pPr>
            <w:r w:rsidRPr="0024623D">
              <w:rPr>
                <w:b/>
                <w:color w:val="000000"/>
                <w:sz w:val="20"/>
                <w:szCs w:val="20"/>
              </w:rPr>
              <w:t>Джерела*</w:t>
            </w:r>
          </w:p>
        </w:tc>
        <w:tc>
          <w:tcPr>
            <w:tcW w:w="2693" w:type="dxa"/>
            <w:gridSpan w:val="6"/>
            <w:shd w:val="clear" w:color="auto" w:fill="FFFFFF" w:themeFill="background1"/>
          </w:tcPr>
          <w:p w:rsidR="0024623D" w:rsidRPr="0024623D" w:rsidRDefault="0024623D" w:rsidP="0024623D">
            <w:pPr>
              <w:spacing w:line="259" w:lineRule="auto"/>
              <w:jc w:val="center"/>
              <w:rPr>
                <w:b/>
                <w:color w:val="000000"/>
                <w:sz w:val="20"/>
                <w:szCs w:val="20"/>
              </w:rPr>
            </w:pPr>
            <w:r w:rsidRPr="0024623D">
              <w:rPr>
                <w:b/>
                <w:color w:val="000000"/>
                <w:sz w:val="20"/>
                <w:szCs w:val="20"/>
              </w:rPr>
              <w:t>Фінансування</w:t>
            </w:r>
          </w:p>
        </w:tc>
        <w:tc>
          <w:tcPr>
            <w:tcW w:w="2969" w:type="dxa"/>
            <w:gridSpan w:val="2"/>
            <w:vMerge w:val="restart"/>
            <w:shd w:val="clear" w:color="auto" w:fill="FFFFFF" w:themeFill="background1"/>
          </w:tcPr>
          <w:p w:rsidR="0024623D" w:rsidRPr="0024623D" w:rsidRDefault="0024623D" w:rsidP="0024623D">
            <w:pPr>
              <w:spacing w:line="259" w:lineRule="auto"/>
              <w:jc w:val="center"/>
              <w:rPr>
                <w:b/>
                <w:color w:val="000000"/>
                <w:sz w:val="20"/>
                <w:szCs w:val="20"/>
              </w:rPr>
            </w:pPr>
            <w:r w:rsidRPr="0024623D">
              <w:rPr>
                <w:b/>
                <w:color w:val="000000"/>
                <w:sz w:val="20"/>
                <w:szCs w:val="20"/>
              </w:rPr>
              <w:t>Очікуваний результат</w:t>
            </w:r>
          </w:p>
        </w:tc>
      </w:tr>
      <w:tr w:rsidR="0024623D" w:rsidRPr="0024623D" w:rsidTr="007C1C71">
        <w:tc>
          <w:tcPr>
            <w:tcW w:w="710" w:type="dxa"/>
            <w:vMerge/>
            <w:tcBorders>
              <w:left w:val="single" w:sz="4" w:space="0" w:color="000000"/>
              <w:right w:val="single" w:sz="4" w:space="0" w:color="000000"/>
            </w:tcBorders>
            <w:shd w:val="clear" w:color="auto" w:fill="FFFFFF" w:themeFill="background1"/>
          </w:tcPr>
          <w:p w:rsidR="0024623D" w:rsidRPr="0024623D" w:rsidRDefault="0024623D" w:rsidP="0024623D">
            <w:pPr>
              <w:spacing w:line="259" w:lineRule="auto"/>
              <w:jc w:val="center"/>
              <w:rPr>
                <w:color w:val="000000"/>
                <w:szCs w:val="22"/>
              </w:rPr>
            </w:pPr>
          </w:p>
        </w:tc>
        <w:tc>
          <w:tcPr>
            <w:tcW w:w="2551" w:type="dxa"/>
            <w:vMerge/>
            <w:tcBorders>
              <w:left w:val="single" w:sz="4" w:space="0" w:color="000000"/>
              <w:right w:val="single" w:sz="4" w:space="0" w:color="000000"/>
            </w:tcBorders>
            <w:shd w:val="clear" w:color="auto" w:fill="FFFFFF" w:themeFill="background1"/>
          </w:tcPr>
          <w:p w:rsidR="0024623D" w:rsidRPr="0024623D" w:rsidRDefault="0024623D" w:rsidP="0024623D">
            <w:pPr>
              <w:spacing w:line="259" w:lineRule="auto"/>
              <w:jc w:val="center"/>
              <w:rPr>
                <w:color w:val="000000"/>
                <w:szCs w:val="22"/>
              </w:rPr>
            </w:pPr>
          </w:p>
        </w:tc>
        <w:tc>
          <w:tcPr>
            <w:tcW w:w="2418" w:type="dxa"/>
            <w:vMerge/>
            <w:tcBorders>
              <w:left w:val="single" w:sz="4" w:space="0" w:color="000000"/>
              <w:right w:val="single" w:sz="4" w:space="0" w:color="000000"/>
            </w:tcBorders>
            <w:shd w:val="clear" w:color="auto" w:fill="FFFFFF" w:themeFill="background1"/>
          </w:tcPr>
          <w:p w:rsidR="0024623D" w:rsidRPr="0024623D" w:rsidRDefault="0024623D" w:rsidP="0024623D">
            <w:pPr>
              <w:spacing w:line="259" w:lineRule="auto"/>
              <w:jc w:val="center"/>
              <w:rPr>
                <w:color w:val="000000"/>
                <w:szCs w:val="22"/>
              </w:rPr>
            </w:pPr>
          </w:p>
        </w:tc>
        <w:tc>
          <w:tcPr>
            <w:tcW w:w="1275" w:type="dxa"/>
            <w:vMerge/>
            <w:tcBorders>
              <w:left w:val="single" w:sz="4" w:space="0" w:color="000000"/>
            </w:tcBorders>
            <w:shd w:val="clear" w:color="auto" w:fill="FFFFFF" w:themeFill="background1"/>
          </w:tcPr>
          <w:p w:rsidR="0024623D" w:rsidRPr="0024623D" w:rsidRDefault="0024623D" w:rsidP="0024623D">
            <w:pPr>
              <w:spacing w:line="259" w:lineRule="auto"/>
              <w:jc w:val="center"/>
              <w:rPr>
                <w:color w:val="000000"/>
                <w:szCs w:val="22"/>
              </w:rPr>
            </w:pPr>
          </w:p>
        </w:tc>
        <w:tc>
          <w:tcPr>
            <w:tcW w:w="2126" w:type="dxa"/>
            <w:vMerge/>
            <w:shd w:val="clear" w:color="auto" w:fill="FFFFFF" w:themeFill="background1"/>
          </w:tcPr>
          <w:p w:rsidR="0024623D" w:rsidRPr="0024623D" w:rsidRDefault="0024623D" w:rsidP="0024623D">
            <w:pPr>
              <w:spacing w:line="259" w:lineRule="auto"/>
              <w:jc w:val="center"/>
              <w:rPr>
                <w:color w:val="000000"/>
                <w:szCs w:val="22"/>
              </w:rPr>
            </w:pPr>
          </w:p>
        </w:tc>
        <w:tc>
          <w:tcPr>
            <w:tcW w:w="1135" w:type="dxa"/>
            <w:vMerge/>
            <w:tcBorders>
              <w:right w:val="single" w:sz="4" w:space="0" w:color="000000"/>
            </w:tcBorders>
            <w:shd w:val="clear" w:color="auto" w:fill="FFFFFF" w:themeFill="background1"/>
          </w:tcPr>
          <w:p w:rsidR="0024623D" w:rsidRPr="0024623D" w:rsidRDefault="0024623D" w:rsidP="0024623D">
            <w:pPr>
              <w:spacing w:line="259" w:lineRule="auto"/>
              <w:jc w:val="center"/>
              <w:rPr>
                <w:color w:val="000000"/>
                <w:szCs w:val="22"/>
              </w:rPr>
            </w:pPr>
          </w:p>
        </w:tc>
        <w:tc>
          <w:tcPr>
            <w:tcW w:w="2693" w:type="dxa"/>
            <w:gridSpan w:val="6"/>
            <w:tcBorders>
              <w:left w:val="single" w:sz="4" w:space="0" w:color="000000"/>
            </w:tcBorders>
            <w:shd w:val="clear" w:color="auto" w:fill="FFFFFF" w:themeFill="background1"/>
          </w:tcPr>
          <w:p w:rsidR="0024623D" w:rsidRPr="0024623D" w:rsidRDefault="0024623D" w:rsidP="0024623D">
            <w:pPr>
              <w:spacing w:line="259" w:lineRule="auto"/>
              <w:jc w:val="center"/>
              <w:rPr>
                <w:b/>
                <w:color w:val="000000"/>
                <w:sz w:val="20"/>
                <w:szCs w:val="20"/>
              </w:rPr>
            </w:pPr>
            <w:r w:rsidRPr="0024623D">
              <w:rPr>
                <w:b/>
                <w:color w:val="000000"/>
                <w:sz w:val="20"/>
                <w:szCs w:val="20"/>
              </w:rPr>
              <w:t>Обсяги, тис. грн</w:t>
            </w:r>
          </w:p>
        </w:tc>
        <w:tc>
          <w:tcPr>
            <w:tcW w:w="2969" w:type="dxa"/>
            <w:gridSpan w:val="2"/>
            <w:vMerge/>
            <w:shd w:val="clear" w:color="auto" w:fill="FFFFFF" w:themeFill="background1"/>
          </w:tcPr>
          <w:p w:rsidR="0024623D" w:rsidRPr="0024623D" w:rsidRDefault="0024623D" w:rsidP="0024623D">
            <w:pPr>
              <w:spacing w:line="259" w:lineRule="auto"/>
              <w:jc w:val="center"/>
              <w:rPr>
                <w:b/>
                <w:color w:val="000000"/>
                <w:sz w:val="20"/>
                <w:szCs w:val="20"/>
              </w:rPr>
            </w:pPr>
          </w:p>
        </w:tc>
      </w:tr>
      <w:tr w:rsidR="0024623D" w:rsidRPr="0024623D" w:rsidTr="007C1C71">
        <w:tc>
          <w:tcPr>
            <w:tcW w:w="710" w:type="dxa"/>
            <w:vMerge/>
            <w:tcBorders>
              <w:left w:val="single" w:sz="4" w:space="0" w:color="000000"/>
              <w:bottom w:val="single" w:sz="4" w:space="0" w:color="000000"/>
              <w:right w:val="single" w:sz="4" w:space="0" w:color="000000"/>
            </w:tcBorders>
            <w:shd w:val="clear" w:color="auto" w:fill="FFFFFF" w:themeFill="background1"/>
          </w:tcPr>
          <w:p w:rsidR="0024623D" w:rsidRPr="0024623D" w:rsidRDefault="0024623D" w:rsidP="0024623D">
            <w:pPr>
              <w:spacing w:line="259" w:lineRule="auto"/>
              <w:jc w:val="center"/>
              <w:rPr>
                <w:color w:val="000000"/>
                <w:szCs w:val="22"/>
              </w:rPr>
            </w:pPr>
          </w:p>
        </w:tc>
        <w:tc>
          <w:tcPr>
            <w:tcW w:w="2551" w:type="dxa"/>
            <w:vMerge/>
            <w:tcBorders>
              <w:left w:val="single" w:sz="4" w:space="0" w:color="000000"/>
              <w:bottom w:val="single" w:sz="4" w:space="0" w:color="000000"/>
              <w:right w:val="single" w:sz="4" w:space="0" w:color="000000"/>
            </w:tcBorders>
            <w:shd w:val="clear" w:color="auto" w:fill="FFFFFF" w:themeFill="background1"/>
          </w:tcPr>
          <w:p w:rsidR="0024623D" w:rsidRPr="0024623D" w:rsidRDefault="0024623D" w:rsidP="0024623D">
            <w:pPr>
              <w:spacing w:line="259" w:lineRule="auto"/>
              <w:jc w:val="center"/>
              <w:rPr>
                <w:color w:val="000000"/>
                <w:szCs w:val="22"/>
              </w:rPr>
            </w:pPr>
          </w:p>
        </w:tc>
        <w:tc>
          <w:tcPr>
            <w:tcW w:w="2418" w:type="dxa"/>
            <w:vMerge/>
            <w:tcBorders>
              <w:left w:val="single" w:sz="4" w:space="0" w:color="000000"/>
              <w:bottom w:val="single" w:sz="4" w:space="0" w:color="000000"/>
              <w:right w:val="single" w:sz="4" w:space="0" w:color="000000"/>
            </w:tcBorders>
            <w:shd w:val="clear" w:color="auto" w:fill="FFFFFF" w:themeFill="background1"/>
          </w:tcPr>
          <w:p w:rsidR="0024623D" w:rsidRPr="0024623D" w:rsidRDefault="0024623D" w:rsidP="0024623D">
            <w:pPr>
              <w:spacing w:line="259" w:lineRule="auto"/>
              <w:jc w:val="center"/>
              <w:rPr>
                <w:color w:val="000000"/>
                <w:szCs w:val="22"/>
              </w:rPr>
            </w:pPr>
          </w:p>
        </w:tc>
        <w:tc>
          <w:tcPr>
            <w:tcW w:w="1275" w:type="dxa"/>
            <w:vMerge/>
            <w:tcBorders>
              <w:left w:val="single" w:sz="4" w:space="0" w:color="000000"/>
              <w:bottom w:val="single" w:sz="4" w:space="0" w:color="000000"/>
            </w:tcBorders>
            <w:shd w:val="clear" w:color="auto" w:fill="FFFFFF" w:themeFill="background1"/>
          </w:tcPr>
          <w:p w:rsidR="0024623D" w:rsidRPr="0024623D" w:rsidRDefault="0024623D" w:rsidP="0024623D">
            <w:pPr>
              <w:spacing w:line="259" w:lineRule="auto"/>
              <w:jc w:val="center"/>
              <w:rPr>
                <w:color w:val="000000"/>
                <w:szCs w:val="22"/>
              </w:rPr>
            </w:pPr>
          </w:p>
        </w:tc>
        <w:tc>
          <w:tcPr>
            <w:tcW w:w="2126" w:type="dxa"/>
            <w:vMerge/>
            <w:shd w:val="clear" w:color="auto" w:fill="FFFFFF" w:themeFill="background1"/>
          </w:tcPr>
          <w:p w:rsidR="0024623D" w:rsidRPr="0024623D" w:rsidRDefault="0024623D" w:rsidP="0024623D">
            <w:pPr>
              <w:spacing w:line="259" w:lineRule="auto"/>
              <w:jc w:val="center"/>
              <w:rPr>
                <w:color w:val="000000"/>
                <w:szCs w:val="22"/>
              </w:rPr>
            </w:pPr>
          </w:p>
        </w:tc>
        <w:tc>
          <w:tcPr>
            <w:tcW w:w="1135" w:type="dxa"/>
            <w:vMerge/>
            <w:tcBorders>
              <w:right w:val="single" w:sz="4" w:space="0" w:color="000000"/>
            </w:tcBorders>
            <w:shd w:val="clear" w:color="auto" w:fill="FFFFFF" w:themeFill="background1"/>
          </w:tcPr>
          <w:p w:rsidR="0024623D" w:rsidRPr="0024623D" w:rsidRDefault="0024623D" w:rsidP="0024623D">
            <w:pPr>
              <w:spacing w:line="259" w:lineRule="auto"/>
              <w:jc w:val="center"/>
              <w:rPr>
                <w:color w:val="000000"/>
                <w:szCs w:val="22"/>
              </w:rPr>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24623D" w:rsidRPr="0024623D" w:rsidRDefault="0024623D" w:rsidP="0024623D">
            <w:pPr>
              <w:spacing w:line="259" w:lineRule="auto"/>
              <w:jc w:val="center"/>
              <w:rPr>
                <w:b/>
                <w:color w:val="000000"/>
                <w:sz w:val="20"/>
                <w:szCs w:val="20"/>
              </w:rPr>
            </w:pPr>
            <w:r w:rsidRPr="0024623D">
              <w:rPr>
                <w:b/>
                <w:color w:val="000000"/>
                <w:sz w:val="20"/>
                <w:szCs w:val="20"/>
              </w:rPr>
              <w:t>2026</w:t>
            </w:r>
          </w:p>
          <w:p w:rsidR="0024623D" w:rsidRPr="0024623D" w:rsidRDefault="0024623D" w:rsidP="0024623D">
            <w:pPr>
              <w:spacing w:line="259" w:lineRule="auto"/>
              <w:jc w:val="center"/>
              <w:rPr>
                <w:b/>
                <w:color w:val="000000"/>
                <w:sz w:val="20"/>
                <w:szCs w:val="20"/>
              </w:rPr>
            </w:pPr>
            <w:r w:rsidRPr="0024623D">
              <w:rPr>
                <w:b/>
                <w:color w:val="000000"/>
                <w:sz w:val="20"/>
                <w:szCs w:val="20"/>
              </w:rPr>
              <w:t xml:space="preserve"> рік</w:t>
            </w:r>
          </w:p>
        </w:tc>
        <w:tc>
          <w:tcPr>
            <w:tcW w:w="851" w:type="dxa"/>
            <w:gridSpan w:val="2"/>
            <w:tcBorders>
              <w:top w:val="single" w:sz="4" w:space="0" w:color="000000"/>
              <w:left w:val="single" w:sz="4" w:space="0" w:color="000000"/>
              <w:bottom w:val="single" w:sz="4" w:space="0" w:color="000000"/>
              <w:right w:val="single" w:sz="4" w:space="0" w:color="auto"/>
            </w:tcBorders>
            <w:shd w:val="clear" w:color="auto" w:fill="FFFFFF" w:themeFill="background1"/>
          </w:tcPr>
          <w:p w:rsidR="0024623D" w:rsidRPr="0024623D" w:rsidRDefault="0024623D" w:rsidP="0024623D">
            <w:pPr>
              <w:spacing w:line="259" w:lineRule="auto"/>
              <w:jc w:val="center"/>
              <w:rPr>
                <w:b/>
                <w:color w:val="000000"/>
                <w:sz w:val="20"/>
                <w:szCs w:val="20"/>
              </w:rPr>
            </w:pPr>
            <w:r w:rsidRPr="0024623D">
              <w:rPr>
                <w:b/>
                <w:color w:val="000000"/>
                <w:sz w:val="20"/>
                <w:szCs w:val="20"/>
              </w:rPr>
              <w:t>2027</w:t>
            </w:r>
          </w:p>
          <w:p w:rsidR="0024623D" w:rsidRPr="0024623D" w:rsidRDefault="0024623D" w:rsidP="0024623D">
            <w:pPr>
              <w:spacing w:line="259" w:lineRule="auto"/>
              <w:jc w:val="center"/>
              <w:rPr>
                <w:b/>
                <w:color w:val="000000"/>
                <w:sz w:val="20"/>
                <w:szCs w:val="20"/>
              </w:rPr>
            </w:pPr>
            <w:r w:rsidRPr="0024623D">
              <w:rPr>
                <w:b/>
                <w:color w:val="000000"/>
                <w:sz w:val="20"/>
                <w:szCs w:val="20"/>
              </w:rPr>
              <w:t>рік</w:t>
            </w:r>
          </w:p>
        </w:tc>
        <w:tc>
          <w:tcPr>
            <w:tcW w:w="85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24623D" w:rsidRPr="0024623D" w:rsidRDefault="0024623D" w:rsidP="0024623D">
            <w:pPr>
              <w:spacing w:line="259" w:lineRule="auto"/>
              <w:jc w:val="center"/>
              <w:rPr>
                <w:b/>
                <w:color w:val="000000"/>
                <w:sz w:val="20"/>
                <w:szCs w:val="20"/>
              </w:rPr>
            </w:pPr>
            <w:r w:rsidRPr="0024623D">
              <w:rPr>
                <w:b/>
                <w:color w:val="000000"/>
                <w:sz w:val="20"/>
                <w:szCs w:val="20"/>
              </w:rPr>
              <w:t>2028</w:t>
            </w:r>
          </w:p>
          <w:p w:rsidR="0024623D" w:rsidRPr="0024623D" w:rsidRDefault="0024623D" w:rsidP="0024623D">
            <w:pPr>
              <w:spacing w:line="259" w:lineRule="auto"/>
              <w:jc w:val="center"/>
              <w:rPr>
                <w:b/>
                <w:color w:val="000000"/>
                <w:sz w:val="20"/>
                <w:szCs w:val="20"/>
              </w:rPr>
            </w:pPr>
            <w:r w:rsidRPr="0024623D">
              <w:rPr>
                <w:b/>
                <w:color w:val="000000"/>
                <w:sz w:val="20"/>
                <w:szCs w:val="20"/>
              </w:rPr>
              <w:t xml:space="preserve"> рік</w:t>
            </w:r>
          </w:p>
        </w:tc>
        <w:tc>
          <w:tcPr>
            <w:tcW w:w="2969" w:type="dxa"/>
            <w:gridSpan w:val="2"/>
            <w:shd w:val="clear" w:color="auto" w:fill="FFFFFF" w:themeFill="background1"/>
          </w:tcPr>
          <w:p w:rsidR="0024623D" w:rsidRPr="0024623D" w:rsidRDefault="0024623D" w:rsidP="0024623D">
            <w:pPr>
              <w:spacing w:line="259" w:lineRule="auto"/>
              <w:jc w:val="center"/>
              <w:rPr>
                <w:b/>
                <w:color w:val="000000"/>
                <w:sz w:val="20"/>
                <w:szCs w:val="20"/>
              </w:rPr>
            </w:pPr>
          </w:p>
        </w:tc>
      </w:tr>
      <w:tr w:rsidR="0024623D" w:rsidRPr="0024623D" w:rsidTr="007C1C71">
        <w:tc>
          <w:tcPr>
            <w:tcW w:w="15877" w:type="dxa"/>
            <w:gridSpan w:val="14"/>
            <w:shd w:val="clear" w:color="auto" w:fill="FFFFFF" w:themeFill="background1"/>
          </w:tcPr>
          <w:p w:rsidR="0024623D" w:rsidRPr="0024623D" w:rsidRDefault="0024623D" w:rsidP="0024623D">
            <w:pPr>
              <w:spacing w:line="259" w:lineRule="auto"/>
              <w:jc w:val="center"/>
              <w:rPr>
                <w:b/>
                <w:color w:val="000000"/>
                <w:sz w:val="24"/>
              </w:rPr>
            </w:pPr>
            <w:r w:rsidRPr="0024623D">
              <w:rPr>
                <w:b/>
                <w:color w:val="000000"/>
                <w:sz w:val="24"/>
              </w:rPr>
              <w:t>УІІІ. Розвиток матеріально-технічної бази</w:t>
            </w:r>
          </w:p>
        </w:tc>
      </w:tr>
      <w:tr w:rsidR="0024623D" w:rsidRPr="0024623D" w:rsidTr="007C1C71">
        <w:tc>
          <w:tcPr>
            <w:tcW w:w="3261" w:type="dxa"/>
            <w:gridSpan w:val="2"/>
            <w:vMerge w:val="restart"/>
          </w:tcPr>
          <w:p w:rsidR="0024623D" w:rsidRPr="0024623D" w:rsidRDefault="0024623D" w:rsidP="0024623D">
            <w:pPr>
              <w:spacing w:line="259" w:lineRule="auto"/>
              <w:rPr>
                <w:b/>
                <w:color w:val="000000"/>
                <w:sz w:val="24"/>
              </w:rPr>
            </w:pPr>
            <w:r w:rsidRPr="0024623D">
              <w:rPr>
                <w:b/>
                <w:color w:val="000000"/>
                <w:sz w:val="24"/>
              </w:rPr>
              <w:t>8.1.Завдання 1.</w:t>
            </w:r>
            <w:r w:rsidRPr="0024623D">
              <w:rPr>
                <w:color w:val="000000"/>
                <w:sz w:val="24"/>
              </w:rPr>
              <w:t xml:space="preserve"> </w:t>
            </w:r>
          </w:p>
          <w:p w:rsidR="0024623D" w:rsidRPr="0024623D" w:rsidRDefault="0024623D" w:rsidP="0024623D">
            <w:pPr>
              <w:spacing w:line="259" w:lineRule="auto"/>
              <w:rPr>
                <w:color w:val="000000"/>
                <w:sz w:val="24"/>
              </w:rPr>
            </w:pPr>
            <w:r w:rsidRPr="0024623D">
              <w:rPr>
                <w:b/>
                <w:color w:val="000000"/>
                <w:sz w:val="24"/>
              </w:rPr>
              <w:t>«Енергоефективна освіта». Участь у програмах з енергоефективності.</w:t>
            </w:r>
          </w:p>
        </w:tc>
        <w:tc>
          <w:tcPr>
            <w:tcW w:w="2418" w:type="dxa"/>
          </w:tcPr>
          <w:p w:rsidR="0024623D" w:rsidRPr="0024623D" w:rsidRDefault="0024623D" w:rsidP="0024623D">
            <w:pPr>
              <w:autoSpaceDE w:val="0"/>
              <w:autoSpaceDN w:val="0"/>
              <w:adjustRightInd w:val="0"/>
              <w:spacing w:line="240" w:lineRule="auto"/>
              <w:rPr>
                <w:sz w:val="24"/>
              </w:rPr>
            </w:pPr>
            <w:r w:rsidRPr="0024623D">
              <w:rPr>
                <w:sz w:val="24"/>
              </w:rPr>
              <w:t xml:space="preserve">8.1.1. Провести </w:t>
            </w:r>
            <w:r w:rsidRPr="0024623D">
              <w:rPr>
                <w:color w:val="000000"/>
                <w:sz w:val="24"/>
              </w:rPr>
              <w:t>модернізацію будівель, споруд, та ігрових майданчиків  закладів освіти, благоустрій їх територій, реконструкцію покрівель.</w:t>
            </w:r>
          </w:p>
          <w:p w:rsidR="0024623D" w:rsidRPr="0024623D" w:rsidRDefault="0024623D" w:rsidP="0024623D">
            <w:pPr>
              <w:autoSpaceDE w:val="0"/>
              <w:autoSpaceDN w:val="0"/>
              <w:adjustRightInd w:val="0"/>
              <w:spacing w:line="240" w:lineRule="auto"/>
              <w:rPr>
                <w:sz w:val="24"/>
              </w:rPr>
            </w:pPr>
            <w:r w:rsidRPr="0024623D">
              <w:rPr>
                <w:sz w:val="24"/>
              </w:rPr>
              <w:t xml:space="preserve"> </w:t>
            </w:r>
          </w:p>
        </w:tc>
        <w:tc>
          <w:tcPr>
            <w:tcW w:w="1275" w:type="dxa"/>
          </w:tcPr>
          <w:p w:rsidR="0024623D" w:rsidRPr="0024623D" w:rsidRDefault="0024623D" w:rsidP="0024623D">
            <w:pPr>
              <w:spacing w:line="259" w:lineRule="auto"/>
              <w:jc w:val="center"/>
              <w:rPr>
                <w:color w:val="000000"/>
                <w:sz w:val="24"/>
              </w:rPr>
            </w:pPr>
            <w:r w:rsidRPr="0024623D">
              <w:rPr>
                <w:color w:val="000000"/>
                <w:sz w:val="24"/>
              </w:rPr>
              <w:t>відділ освіти</w:t>
            </w:r>
          </w:p>
          <w:p w:rsidR="0024623D" w:rsidRPr="0024623D" w:rsidRDefault="0024623D" w:rsidP="0024623D">
            <w:pPr>
              <w:spacing w:line="259" w:lineRule="auto"/>
              <w:jc w:val="center"/>
              <w:rPr>
                <w:color w:val="000000"/>
                <w:sz w:val="24"/>
              </w:rPr>
            </w:pPr>
          </w:p>
          <w:p w:rsidR="0024623D" w:rsidRPr="0024623D" w:rsidRDefault="0024623D" w:rsidP="0024623D">
            <w:pPr>
              <w:spacing w:line="259" w:lineRule="auto"/>
              <w:jc w:val="center"/>
              <w:rPr>
                <w:color w:val="000000"/>
                <w:sz w:val="24"/>
              </w:rPr>
            </w:pPr>
          </w:p>
          <w:p w:rsidR="0024623D" w:rsidRPr="0024623D" w:rsidRDefault="0024623D" w:rsidP="0024623D">
            <w:pPr>
              <w:spacing w:line="259" w:lineRule="auto"/>
              <w:jc w:val="center"/>
              <w:rPr>
                <w:color w:val="000000"/>
                <w:sz w:val="24"/>
              </w:rPr>
            </w:pPr>
          </w:p>
          <w:p w:rsidR="0024623D" w:rsidRPr="0024623D" w:rsidRDefault="0024623D" w:rsidP="0024623D">
            <w:pPr>
              <w:spacing w:line="259" w:lineRule="auto"/>
              <w:jc w:val="center"/>
              <w:rPr>
                <w:color w:val="000000"/>
                <w:sz w:val="24"/>
              </w:rPr>
            </w:pPr>
          </w:p>
          <w:p w:rsidR="0024623D" w:rsidRPr="0024623D" w:rsidRDefault="0024623D" w:rsidP="0024623D">
            <w:pPr>
              <w:spacing w:line="259" w:lineRule="auto"/>
              <w:jc w:val="center"/>
              <w:rPr>
                <w:color w:val="000000"/>
                <w:sz w:val="24"/>
              </w:rPr>
            </w:pPr>
          </w:p>
          <w:p w:rsidR="0024623D" w:rsidRPr="0024623D" w:rsidRDefault="0024623D" w:rsidP="0024623D">
            <w:pPr>
              <w:spacing w:line="259" w:lineRule="auto"/>
              <w:jc w:val="center"/>
              <w:rPr>
                <w:color w:val="000000"/>
                <w:sz w:val="24"/>
              </w:rPr>
            </w:pPr>
          </w:p>
          <w:p w:rsidR="0024623D" w:rsidRPr="0024623D" w:rsidRDefault="0024623D" w:rsidP="0024623D">
            <w:pPr>
              <w:spacing w:line="259" w:lineRule="auto"/>
              <w:jc w:val="center"/>
              <w:rPr>
                <w:color w:val="000000"/>
                <w:sz w:val="24"/>
              </w:rPr>
            </w:pPr>
          </w:p>
          <w:p w:rsidR="0024623D" w:rsidRPr="0024623D" w:rsidRDefault="0024623D" w:rsidP="0024623D">
            <w:pPr>
              <w:spacing w:line="259" w:lineRule="auto"/>
              <w:jc w:val="both"/>
              <w:rPr>
                <w:color w:val="000000"/>
                <w:sz w:val="24"/>
              </w:rPr>
            </w:pPr>
          </w:p>
        </w:tc>
        <w:tc>
          <w:tcPr>
            <w:tcW w:w="2126" w:type="dxa"/>
            <w:tcBorders>
              <w:top w:val="single" w:sz="4" w:space="0" w:color="auto"/>
              <w:left w:val="nil"/>
              <w:right w:val="outset" w:sz="6" w:space="0" w:color="auto"/>
            </w:tcBorders>
          </w:tcPr>
          <w:p w:rsidR="0024623D" w:rsidRPr="0024623D" w:rsidRDefault="0024623D" w:rsidP="0024623D">
            <w:pPr>
              <w:suppressAutoHyphens/>
              <w:autoSpaceDE w:val="0"/>
              <w:autoSpaceDN w:val="0"/>
              <w:adjustRightInd w:val="0"/>
              <w:spacing w:line="1" w:lineRule="atLeast"/>
              <w:ind w:leftChars="-1" w:left="-1" w:hangingChars="1" w:hanging="2"/>
              <w:jc w:val="center"/>
              <w:textAlignment w:val="top"/>
              <w:outlineLvl w:val="0"/>
              <w:rPr>
                <w:position w:val="-1"/>
                <w:sz w:val="20"/>
                <w:szCs w:val="20"/>
                <w:lang w:eastAsia="ru-RU"/>
              </w:rPr>
            </w:pPr>
            <w:r w:rsidRPr="0024623D">
              <w:rPr>
                <w:position w:val="-1"/>
                <w:sz w:val="20"/>
                <w:szCs w:val="20"/>
                <w:lang w:eastAsia="ru-RU"/>
              </w:rPr>
              <w:t>затрат – 0,00</w:t>
            </w:r>
          </w:p>
          <w:p w:rsidR="0024623D" w:rsidRPr="0024623D" w:rsidRDefault="0024623D" w:rsidP="0024623D">
            <w:pPr>
              <w:suppressAutoHyphens/>
              <w:autoSpaceDE w:val="0"/>
              <w:autoSpaceDN w:val="0"/>
              <w:adjustRightInd w:val="0"/>
              <w:spacing w:line="1" w:lineRule="atLeast"/>
              <w:ind w:leftChars="-1" w:left="-1" w:hangingChars="1" w:hanging="2"/>
              <w:jc w:val="center"/>
              <w:textAlignment w:val="top"/>
              <w:outlineLvl w:val="0"/>
              <w:rPr>
                <w:position w:val="-1"/>
                <w:sz w:val="20"/>
                <w:szCs w:val="20"/>
                <w:lang w:eastAsia="ru-RU"/>
              </w:rPr>
            </w:pPr>
            <w:r w:rsidRPr="0024623D">
              <w:rPr>
                <w:position w:val="-1"/>
                <w:sz w:val="20"/>
                <w:szCs w:val="20"/>
                <w:lang w:eastAsia="ru-RU"/>
              </w:rPr>
              <w:t>продукту – 10 ЗЗСО;</w:t>
            </w:r>
          </w:p>
          <w:p w:rsidR="0024623D" w:rsidRPr="0024623D" w:rsidRDefault="0024623D" w:rsidP="0024623D">
            <w:pPr>
              <w:suppressAutoHyphens/>
              <w:autoSpaceDE w:val="0"/>
              <w:autoSpaceDN w:val="0"/>
              <w:adjustRightInd w:val="0"/>
              <w:spacing w:line="1" w:lineRule="atLeast"/>
              <w:ind w:leftChars="-1" w:left="-1" w:hangingChars="1" w:hanging="2"/>
              <w:jc w:val="center"/>
              <w:textAlignment w:val="top"/>
              <w:outlineLvl w:val="0"/>
              <w:rPr>
                <w:color w:val="333333"/>
                <w:position w:val="-1"/>
                <w:sz w:val="20"/>
                <w:szCs w:val="20"/>
                <w:lang w:eastAsia="ru-RU"/>
              </w:rPr>
            </w:pPr>
            <w:r w:rsidRPr="0024623D">
              <w:rPr>
                <w:position w:val="-1"/>
                <w:sz w:val="20"/>
                <w:szCs w:val="20"/>
                <w:lang w:eastAsia="ru-RU"/>
              </w:rPr>
              <w:t xml:space="preserve">заміна покрівлі даху, утеплення фасаду, </w:t>
            </w:r>
            <w:r w:rsidRPr="0024623D">
              <w:rPr>
                <w:color w:val="333333"/>
                <w:position w:val="-1"/>
                <w:sz w:val="20"/>
                <w:szCs w:val="20"/>
                <w:lang w:eastAsia="ru-RU"/>
              </w:rPr>
              <w:t> заміна віконних та дверних конструкцій тощо</w:t>
            </w:r>
          </w:p>
          <w:p w:rsidR="0024623D" w:rsidRPr="0024623D" w:rsidRDefault="0024623D" w:rsidP="0024623D">
            <w:pPr>
              <w:suppressAutoHyphens/>
              <w:autoSpaceDE w:val="0"/>
              <w:autoSpaceDN w:val="0"/>
              <w:adjustRightInd w:val="0"/>
              <w:spacing w:line="1" w:lineRule="atLeast"/>
              <w:ind w:leftChars="-1" w:left="-1" w:hangingChars="1" w:hanging="2"/>
              <w:jc w:val="center"/>
              <w:textAlignment w:val="top"/>
              <w:outlineLvl w:val="0"/>
              <w:rPr>
                <w:position w:val="-1"/>
                <w:sz w:val="20"/>
                <w:szCs w:val="20"/>
                <w:lang w:eastAsia="ru-RU"/>
              </w:rPr>
            </w:pPr>
            <w:r w:rsidRPr="0024623D">
              <w:rPr>
                <w:position w:val="-1"/>
                <w:sz w:val="20"/>
                <w:szCs w:val="20"/>
                <w:lang w:eastAsia="ru-RU"/>
              </w:rPr>
              <w:t>ефективності – збільшення  кількості освітніх установ  для впровадження  енергоефективних заходів</w:t>
            </w:r>
          </w:p>
        </w:tc>
        <w:tc>
          <w:tcPr>
            <w:tcW w:w="1135" w:type="dxa"/>
          </w:tcPr>
          <w:p w:rsidR="0024623D" w:rsidRPr="0024623D" w:rsidRDefault="0024623D" w:rsidP="0024623D">
            <w:pPr>
              <w:spacing w:line="259" w:lineRule="auto"/>
              <w:jc w:val="center"/>
              <w:rPr>
                <w:color w:val="000000"/>
                <w:sz w:val="20"/>
                <w:szCs w:val="20"/>
              </w:rPr>
            </w:pPr>
            <w:r w:rsidRPr="0024623D">
              <w:rPr>
                <w:color w:val="000000"/>
                <w:sz w:val="20"/>
                <w:szCs w:val="20"/>
              </w:rPr>
              <w:t>інші джерела</w:t>
            </w:r>
          </w:p>
          <w:p w:rsidR="0024623D" w:rsidRPr="0024623D" w:rsidRDefault="0024623D" w:rsidP="0024623D">
            <w:pPr>
              <w:spacing w:line="259" w:lineRule="auto"/>
              <w:jc w:val="center"/>
              <w:rPr>
                <w:color w:val="000000"/>
                <w:sz w:val="24"/>
              </w:rPr>
            </w:pPr>
          </w:p>
          <w:p w:rsidR="0024623D" w:rsidRPr="0024623D" w:rsidRDefault="0024623D" w:rsidP="0024623D">
            <w:pPr>
              <w:spacing w:line="259" w:lineRule="auto"/>
              <w:jc w:val="both"/>
              <w:rPr>
                <w:color w:val="000000"/>
                <w:sz w:val="24"/>
                <w:lang w:val="ru-RU"/>
              </w:rPr>
            </w:pPr>
          </w:p>
        </w:tc>
        <w:tc>
          <w:tcPr>
            <w:tcW w:w="992" w:type="dxa"/>
            <w:gridSpan w:val="2"/>
          </w:tcPr>
          <w:p w:rsidR="0024623D" w:rsidRPr="0024623D" w:rsidRDefault="0024623D" w:rsidP="0024623D">
            <w:pPr>
              <w:spacing w:line="259" w:lineRule="auto"/>
              <w:jc w:val="center"/>
              <w:rPr>
                <w:b/>
                <w:color w:val="000000"/>
                <w:sz w:val="24"/>
              </w:rPr>
            </w:pPr>
            <w:r w:rsidRPr="0024623D">
              <w:rPr>
                <w:b/>
                <w:color w:val="000000"/>
                <w:sz w:val="24"/>
              </w:rPr>
              <w:t>-</w:t>
            </w:r>
          </w:p>
          <w:p w:rsidR="0024623D" w:rsidRPr="0024623D" w:rsidRDefault="0024623D" w:rsidP="0024623D">
            <w:pPr>
              <w:spacing w:line="259" w:lineRule="auto"/>
              <w:jc w:val="center"/>
              <w:rPr>
                <w:b/>
                <w:color w:val="000000"/>
                <w:sz w:val="24"/>
              </w:rPr>
            </w:pPr>
          </w:p>
        </w:tc>
        <w:tc>
          <w:tcPr>
            <w:tcW w:w="851" w:type="dxa"/>
            <w:gridSpan w:val="2"/>
          </w:tcPr>
          <w:p w:rsidR="0024623D" w:rsidRPr="0024623D" w:rsidRDefault="0024623D" w:rsidP="0024623D">
            <w:pPr>
              <w:spacing w:line="259" w:lineRule="auto"/>
              <w:jc w:val="center"/>
              <w:rPr>
                <w:color w:val="000000"/>
                <w:sz w:val="24"/>
              </w:rPr>
            </w:pPr>
            <w:r w:rsidRPr="0024623D">
              <w:rPr>
                <w:color w:val="000000"/>
                <w:sz w:val="20"/>
                <w:szCs w:val="20"/>
              </w:rPr>
              <w:t>у межах бюджетних призначень</w:t>
            </w:r>
          </w:p>
        </w:tc>
        <w:tc>
          <w:tcPr>
            <w:tcW w:w="850" w:type="dxa"/>
            <w:gridSpan w:val="2"/>
          </w:tcPr>
          <w:p w:rsidR="0024623D" w:rsidRPr="0024623D" w:rsidRDefault="0024623D" w:rsidP="0024623D">
            <w:pPr>
              <w:spacing w:line="259" w:lineRule="auto"/>
              <w:jc w:val="center"/>
              <w:rPr>
                <w:color w:val="000000"/>
                <w:sz w:val="24"/>
              </w:rPr>
            </w:pPr>
            <w:r w:rsidRPr="0024623D">
              <w:rPr>
                <w:color w:val="000000"/>
                <w:sz w:val="20"/>
                <w:szCs w:val="20"/>
              </w:rPr>
              <w:t>у межах бюджетних призначень</w:t>
            </w:r>
          </w:p>
        </w:tc>
        <w:tc>
          <w:tcPr>
            <w:tcW w:w="2969" w:type="dxa"/>
            <w:gridSpan w:val="2"/>
          </w:tcPr>
          <w:p w:rsidR="0024623D" w:rsidRPr="0024623D" w:rsidRDefault="0024623D" w:rsidP="0024623D">
            <w:pPr>
              <w:autoSpaceDE w:val="0"/>
              <w:autoSpaceDN w:val="0"/>
              <w:adjustRightInd w:val="0"/>
              <w:spacing w:line="240" w:lineRule="auto"/>
              <w:rPr>
                <w:color w:val="000000"/>
                <w:sz w:val="24"/>
              </w:rPr>
            </w:pPr>
            <w:r w:rsidRPr="0024623D">
              <w:rPr>
                <w:color w:val="000000"/>
                <w:sz w:val="24"/>
              </w:rPr>
              <w:t xml:space="preserve">Забезпечено комфортні умови навчання та виховання учасників освітнього процесу. Впроваджено енергоефективні та енергозберігаючі заходи. Проведено заміну застарілого обладнання, реконструкцію та капітальні ремонти будівель та споруд закладів освіти, оновлено </w:t>
            </w:r>
            <w:r w:rsidRPr="0024623D">
              <w:rPr>
                <w:color w:val="000000"/>
                <w:sz w:val="24"/>
              </w:rPr>
              <w:lastRenderedPageBreak/>
              <w:t>асфальтове покриття, встановлено огорожу.</w:t>
            </w:r>
          </w:p>
        </w:tc>
      </w:tr>
      <w:tr w:rsidR="0024623D" w:rsidRPr="0024623D" w:rsidTr="007C1C71">
        <w:tc>
          <w:tcPr>
            <w:tcW w:w="3261" w:type="dxa"/>
            <w:gridSpan w:val="2"/>
            <w:vMerge/>
          </w:tcPr>
          <w:p w:rsidR="0024623D" w:rsidRPr="0024623D" w:rsidRDefault="0024623D" w:rsidP="0024623D">
            <w:pPr>
              <w:spacing w:line="259" w:lineRule="auto"/>
              <w:rPr>
                <w:b/>
                <w:color w:val="000000"/>
                <w:sz w:val="24"/>
              </w:rPr>
            </w:pPr>
          </w:p>
        </w:tc>
        <w:tc>
          <w:tcPr>
            <w:tcW w:w="2418" w:type="dxa"/>
          </w:tcPr>
          <w:p w:rsidR="0024623D" w:rsidRPr="0024623D" w:rsidRDefault="0024623D" w:rsidP="0024623D">
            <w:pPr>
              <w:autoSpaceDE w:val="0"/>
              <w:autoSpaceDN w:val="0"/>
              <w:adjustRightInd w:val="0"/>
              <w:spacing w:line="240" w:lineRule="auto"/>
              <w:rPr>
                <w:sz w:val="24"/>
              </w:rPr>
            </w:pPr>
            <w:r w:rsidRPr="0024623D">
              <w:rPr>
                <w:color w:val="000000"/>
                <w:sz w:val="24"/>
              </w:rPr>
              <w:t>8.1.2. Провести  ремонтні роботи приміщень загального користування учасників освітнього процесу.</w:t>
            </w:r>
            <w:r w:rsidRPr="0024623D">
              <w:rPr>
                <w:color w:val="000000"/>
                <w:szCs w:val="22"/>
              </w:rPr>
              <w:t xml:space="preserve"> </w:t>
            </w:r>
          </w:p>
        </w:tc>
        <w:tc>
          <w:tcPr>
            <w:tcW w:w="1275" w:type="dxa"/>
          </w:tcPr>
          <w:p w:rsidR="0024623D" w:rsidRPr="0024623D" w:rsidRDefault="0024623D" w:rsidP="0024623D">
            <w:pPr>
              <w:spacing w:line="259" w:lineRule="auto"/>
              <w:jc w:val="center"/>
              <w:rPr>
                <w:color w:val="000000"/>
                <w:sz w:val="24"/>
              </w:rPr>
            </w:pPr>
            <w:r w:rsidRPr="0024623D">
              <w:rPr>
                <w:color w:val="000000"/>
                <w:sz w:val="24"/>
              </w:rPr>
              <w:t>відділ освіти</w:t>
            </w:r>
          </w:p>
          <w:p w:rsidR="0024623D" w:rsidRPr="0024623D" w:rsidRDefault="0024623D" w:rsidP="0024623D">
            <w:pPr>
              <w:spacing w:line="259" w:lineRule="auto"/>
              <w:jc w:val="center"/>
              <w:rPr>
                <w:color w:val="000000"/>
                <w:sz w:val="24"/>
              </w:rPr>
            </w:pPr>
          </w:p>
        </w:tc>
        <w:tc>
          <w:tcPr>
            <w:tcW w:w="2126" w:type="dxa"/>
          </w:tcPr>
          <w:p w:rsidR="0024623D" w:rsidRPr="0024623D" w:rsidRDefault="0024623D" w:rsidP="0024623D">
            <w:pPr>
              <w:spacing w:line="259" w:lineRule="auto"/>
              <w:jc w:val="center"/>
              <w:rPr>
                <w:color w:val="000000"/>
                <w:sz w:val="20"/>
                <w:szCs w:val="20"/>
              </w:rPr>
            </w:pPr>
            <w:r w:rsidRPr="0024623D">
              <w:rPr>
                <w:color w:val="000000"/>
                <w:sz w:val="20"/>
                <w:szCs w:val="20"/>
              </w:rPr>
              <w:t>витрат – виділено коштів –</w:t>
            </w:r>
          </w:p>
          <w:p w:rsidR="0024623D" w:rsidRPr="0024623D" w:rsidRDefault="0024623D" w:rsidP="0024623D">
            <w:pPr>
              <w:suppressAutoHyphens/>
              <w:autoSpaceDE w:val="0"/>
              <w:autoSpaceDN w:val="0"/>
              <w:adjustRightInd w:val="0"/>
              <w:spacing w:line="1" w:lineRule="atLeast"/>
              <w:ind w:leftChars="-1" w:left="-1" w:hangingChars="1" w:hanging="2"/>
              <w:jc w:val="center"/>
              <w:textAlignment w:val="top"/>
              <w:outlineLvl w:val="0"/>
              <w:rPr>
                <w:position w:val="-1"/>
                <w:sz w:val="20"/>
                <w:szCs w:val="20"/>
                <w:lang w:eastAsia="ru-RU"/>
              </w:rPr>
            </w:pPr>
            <w:r w:rsidRPr="0024623D">
              <w:rPr>
                <w:position w:val="-1"/>
                <w:sz w:val="20"/>
                <w:szCs w:val="20"/>
                <w:lang w:eastAsia="ru-RU"/>
              </w:rPr>
              <w:t>продукту –  на одиницю продукту</w:t>
            </w:r>
          </w:p>
          <w:p w:rsidR="0024623D" w:rsidRPr="0024623D" w:rsidRDefault="0024623D" w:rsidP="0024623D">
            <w:pPr>
              <w:spacing w:line="259" w:lineRule="auto"/>
              <w:jc w:val="center"/>
              <w:rPr>
                <w:color w:val="000000"/>
                <w:sz w:val="20"/>
                <w:szCs w:val="20"/>
              </w:rPr>
            </w:pPr>
            <w:r w:rsidRPr="0024623D">
              <w:rPr>
                <w:color w:val="000000"/>
                <w:sz w:val="20"/>
                <w:szCs w:val="20"/>
              </w:rPr>
              <w:t>ефективності –забезпечення комфортних умов навчання і виховання для учасників освітнього процесу.</w:t>
            </w:r>
          </w:p>
          <w:p w:rsidR="0024623D" w:rsidRPr="0024623D" w:rsidRDefault="0024623D" w:rsidP="0024623D">
            <w:pPr>
              <w:suppressAutoHyphens/>
              <w:autoSpaceDE w:val="0"/>
              <w:autoSpaceDN w:val="0"/>
              <w:adjustRightInd w:val="0"/>
              <w:spacing w:line="1" w:lineRule="atLeast"/>
              <w:ind w:leftChars="-1" w:left="-1" w:hangingChars="1" w:hanging="2"/>
              <w:textAlignment w:val="top"/>
              <w:outlineLvl w:val="0"/>
              <w:rPr>
                <w:position w:val="-1"/>
                <w:sz w:val="20"/>
                <w:szCs w:val="20"/>
                <w:lang w:eastAsia="ru-RU"/>
              </w:rPr>
            </w:pPr>
          </w:p>
        </w:tc>
        <w:tc>
          <w:tcPr>
            <w:tcW w:w="1135" w:type="dxa"/>
          </w:tcPr>
          <w:p w:rsidR="0024623D" w:rsidRPr="0024623D" w:rsidRDefault="0024623D" w:rsidP="0024623D">
            <w:pPr>
              <w:spacing w:line="259" w:lineRule="auto"/>
              <w:jc w:val="center"/>
              <w:rPr>
                <w:color w:val="000000"/>
                <w:sz w:val="20"/>
                <w:szCs w:val="20"/>
              </w:rPr>
            </w:pPr>
            <w:r w:rsidRPr="0024623D">
              <w:rPr>
                <w:color w:val="000000"/>
                <w:sz w:val="20"/>
                <w:szCs w:val="20"/>
              </w:rPr>
              <w:t>Інші джерела</w:t>
            </w:r>
          </w:p>
        </w:tc>
        <w:tc>
          <w:tcPr>
            <w:tcW w:w="992" w:type="dxa"/>
            <w:gridSpan w:val="2"/>
          </w:tcPr>
          <w:p w:rsidR="0024623D" w:rsidRPr="0024623D" w:rsidRDefault="0024623D" w:rsidP="0024623D">
            <w:pPr>
              <w:spacing w:line="259" w:lineRule="auto"/>
              <w:jc w:val="center"/>
              <w:rPr>
                <w:b/>
                <w:color w:val="000000"/>
                <w:sz w:val="24"/>
              </w:rPr>
            </w:pPr>
            <w:r w:rsidRPr="0024623D">
              <w:rPr>
                <w:color w:val="000000"/>
                <w:sz w:val="24"/>
              </w:rPr>
              <w:t>-</w:t>
            </w:r>
          </w:p>
        </w:tc>
        <w:tc>
          <w:tcPr>
            <w:tcW w:w="851" w:type="dxa"/>
            <w:gridSpan w:val="2"/>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850" w:type="dxa"/>
            <w:gridSpan w:val="2"/>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2969" w:type="dxa"/>
            <w:gridSpan w:val="2"/>
          </w:tcPr>
          <w:p w:rsidR="0024623D" w:rsidRPr="0024623D" w:rsidRDefault="0024623D" w:rsidP="0024623D">
            <w:pPr>
              <w:autoSpaceDE w:val="0"/>
              <w:autoSpaceDN w:val="0"/>
              <w:adjustRightInd w:val="0"/>
              <w:spacing w:line="240" w:lineRule="auto"/>
              <w:rPr>
                <w:color w:val="000000"/>
                <w:sz w:val="24"/>
              </w:rPr>
            </w:pPr>
            <w:r w:rsidRPr="0024623D">
              <w:rPr>
                <w:color w:val="000000"/>
                <w:sz w:val="24"/>
              </w:rPr>
              <w:t>Здійснено комплекс ремонтно-будівельних робіт з відновлення та модернізації конструкцій і обладнання. Забезпечено комфортні умови навчання і виховання здобувачів освіти.</w:t>
            </w:r>
          </w:p>
        </w:tc>
      </w:tr>
      <w:tr w:rsidR="0024623D" w:rsidRPr="0024623D" w:rsidTr="007C1C71">
        <w:tc>
          <w:tcPr>
            <w:tcW w:w="3261" w:type="dxa"/>
            <w:gridSpan w:val="2"/>
            <w:vMerge/>
          </w:tcPr>
          <w:p w:rsidR="0024623D" w:rsidRPr="0024623D" w:rsidRDefault="0024623D" w:rsidP="0024623D">
            <w:pPr>
              <w:spacing w:line="259" w:lineRule="auto"/>
              <w:rPr>
                <w:b/>
                <w:color w:val="000000"/>
                <w:sz w:val="24"/>
              </w:rPr>
            </w:pPr>
          </w:p>
        </w:tc>
        <w:tc>
          <w:tcPr>
            <w:tcW w:w="2418" w:type="dxa"/>
          </w:tcPr>
          <w:p w:rsidR="0024623D" w:rsidRPr="0024623D" w:rsidRDefault="0024623D" w:rsidP="0024623D">
            <w:pPr>
              <w:autoSpaceDE w:val="0"/>
              <w:autoSpaceDN w:val="0"/>
              <w:adjustRightInd w:val="0"/>
              <w:spacing w:line="240" w:lineRule="auto"/>
              <w:rPr>
                <w:color w:val="000000"/>
                <w:sz w:val="24"/>
              </w:rPr>
            </w:pPr>
            <w:r w:rsidRPr="0024623D">
              <w:rPr>
                <w:color w:val="000000"/>
                <w:sz w:val="24"/>
              </w:rPr>
              <w:t>8.1.3. Здійснити гідравлічне балансування системи ІТП в ЗЗСО І-ІІІ ступенів №4, ЗДО «Малятко», ДЮСШ.</w:t>
            </w:r>
          </w:p>
        </w:tc>
        <w:tc>
          <w:tcPr>
            <w:tcW w:w="1275" w:type="dxa"/>
          </w:tcPr>
          <w:p w:rsidR="0024623D" w:rsidRPr="0024623D" w:rsidRDefault="0024623D" w:rsidP="0024623D">
            <w:pPr>
              <w:spacing w:line="259" w:lineRule="auto"/>
              <w:jc w:val="center"/>
              <w:rPr>
                <w:color w:val="000000"/>
                <w:sz w:val="24"/>
              </w:rPr>
            </w:pPr>
            <w:r w:rsidRPr="0024623D">
              <w:rPr>
                <w:color w:val="000000"/>
                <w:sz w:val="24"/>
              </w:rPr>
              <w:t>відділ освіти</w:t>
            </w:r>
          </w:p>
          <w:p w:rsidR="0024623D" w:rsidRPr="0024623D" w:rsidRDefault="0024623D" w:rsidP="0024623D">
            <w:pPr>
              <w:spacing w:line="259" w:lineRule="auto"/>
              <w:jc w:val="center"/>
              <w:rPr>
                <w:color w:val="000000"/>
                <w:sz w:val="24"/>
              </w:rPr>
            </w:pPr>
          </w:p>
        </w:tc>
        <w:tc>
          <w:tcPr>
            <w:tcW w:w="2126" w:type="dxa"/>
          </w:tcPr>
          <w:p w:rsidR="0024623D" w:rsidRPr="0024623D" w:rsidRDefault="0024623D" w:rsidP="0024623D">
            <w:pPr>
              <w:spacing w:line="259" w:lineRule="auto"/>
              <w:jc w:val="center"/>
              <w:rPr>
                <w:color w:val="000000"/>
                <w:sz w:val="20"/>
                <w:szCs w:val="20"/>
              </w:rPr>
            </w:pPr>
            <w:r w:rsidRPr="0024623D">
              <w:rPr>
                <w:color w:val="000000"/>
                <w:sz w:val="20"/>
                <w:szCs w:val="20"/>
              </w:rPr>
              <w:t>витрат – виділено коштів –</w:t>
            </w:r>
          </w:p>
          <w:p w:rsidR="0024623D" w:rsidRPr="0024623D" w:rsidRDefault="0024623D" w:rsidP="0024623D">
            <w:pPr>
              <w:suppressAutoHyphens/>
              <w:autoSpaceDE w:val="0"/>
              <w:autoSpaceDN w:val="0"/>
              <w:adjustRightInd w:val="0"/>
              <w:spacing w:line="1" w:lineRule="atLeast"/>
              <w:ind w:leftChars="-1" w:left="-1" w:hangingChars="1" w:hanging="2"/>
              <w:jc w:val="center"/>
              <w:textAlignment w:val="top"/>
              <w:outlineLvl w:val="0"/>
              <w:rPr>
                <w:position w:val="-1"/>
                <w:sz w:val="20"/>
                <w:szCs w:val="20"/>
                <w:lang w:eastAsia="ru-RU"/>
              </w:rPr>
            </w:pPr>
            <w:r w:rsidRPr="0024623D">
              <w:rPr>
                <w:position w:val="-1"/>
                <w:sz w:val="20"/>
                <w:szCs w:val="20"/>
                <w:lang w:eastAsia="ru-RU"/>
              </w:rPr>
              <w:t>продукту –  на одиницю продукту</w:t>
            </w:r>
          </w:p>
          <w:p w:rsidR="0024623D" w:rsidRPr="0024623D" w:rsidRDefault="0024623D" w:rsidP="0024623D">
            <w:pPr>
              <w:spacing w:line="259" w:lineRule="auto"/>
              <w:jc w:val="center"/>
              <w:rPr>
                <w:color w:val="000000"/>
                <w:sz w:val="20"/>
                <w:szCs w:val="20"/>
              </w:rPr>
            </w:pPr>
            <w:r w:rsidRPr="0024623D">
              <w:rPr>
                <w:color w:val="000000"/>
                <w:sz w:val="20"/>
                <w:szCs w:val="20"/>
              </w:rPr>
              <w:t>ефективності –забезпечення комфортних умов навчання і виховання для учасників освітнього процесу.</w:t>
            </w:r>
          </w:p>
          <w:p w:rsidR="0024623D" w:rsidRPr="0024623D" w:rsidRDefault="0024623D" w:rsidP="0024623D">
            <w:pPr>
              <w:spacing w:line="259" w:lineRule="auto"/>
              <w:jc w:val="center"/>
              <w:rPr>
                <w:color w:val="000000"/>
                <w:sz w:val="20"/>
                <w:szCs w:val="20"/>
              </w:rPr>
            </w:pPr>
          </w:p>
        </w:tc>
        <w:tc>
          <w:tcPr>
            <w:tcW w:w="1135" w:type="dxa"/>
          </w:tcPr>
          <w:p w:rsidR="0024623D" w:rsidRPr="0024623D" w:rsidRDefault="0024623D" w:rsidP="0024623D">
            <w:pPr>
              <w:spacing w:line="259" w:lineRule="auto"/>
              <w:jc w:val="center"/>
              <w:rPr>
                <w:color w:val="000000"/>
                <w:sz w:val="20"/>
                <w:szCs w:val="20"/>
              </w:rPr>
            </w:pPr>
            <w:r w:rsidRPr="0024623D">
              <w:rPr>
                <w:color w:val="000000"/>
                <w:sz w:val="20"/>
                <w:szCs w:val="20"/>
              </w:rPr>
              <w:t>Інші джерела</w:t>
            </w:r>
          </w:p>
        </w:tc>
        <w:tc>
          <w:tcPr>
            <w:tcW w:w="992" w:type="dxa"/>
            <w:gridSpan w:val="2"/>
          </w:tcPr>
          <w:p w:rsidR="0024623D" w:rsidRPr="0024623D" w:rsidRDefault="0024623D" w:rsidP="0024623D">
            <w:pPr>
              <w:spacing w:line="259" w:lineRule="auto"/>
              <w:jc w:val="center"/>
              <w:rPr>
                <w:color w:val="000000"/>
                <w:sz w:val="24"/>
              </w:rPr>
            </w:pPr>
            <w:r w:rsidRPr="0024623D">
              <w:rPr>
                <w:color w:val="000000"/>
                <w:sz w:val="24"/>
              </w:rPr>
              <w:t>-</w:t>
            </w:r>
          </w:p>
        </w:tc>
        <w:tc>
          <w:tcPr>
            <w:tcW w:w="851" w:type="dxa"/>
            <w:gridSpan w:val="2"/>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850" w:type="dxa"/>
            <w:gridSpan w:val="2"/>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2969" w:type="dxa"/>
            <w:gridSpan w:val="2"/>
          </w:tcPr>
          <w:p w:rsidR="0024623D" w:rsidRPr="0024623D" w:rsidRDefault="0024623D" w:rsidP="0024623D">
            <w:pPr>
              <w:autoSpaceDE w:val="0"/>
              <w:autoSpaceDN w:val="0"/>
              <w:adjustRightInd w:val="0"/>
              <w:spacing w:line="240" w:lineRule="auto"/>
              <w:rPr>
                <w:color w:val="000000"/>
                <w:sz w:val="24"/>
              </w:rPr>
            </w:pPr>
            <w:r w:rsidRPr="0024623D">
              <w:rPr>
                <w:color w:val="000000"/>
                <w:sz w:val="24"/>
              </w:rPr>
              <w:t>Забезпечено реалізацію заходів з енергоефективності, створено комфортні умови навчання і виховання здобувачів освіти.</w:t>
            </w:r>
          </w:p>
        </w:tc>
      </w:tr>
      <w:tr w:rsidR="0024623D" w:rsidRPr="0024623D" w:rsidTr="007C1C71">
        <w:tc>
          <w:tcPr>
            <w:tcW w:w="710" w:type="dxa"/>
            <w:vMerge w:val="restart"/>
          </w:tcPr>
          <w:p w:rsidR="0024623D" w:rsidRPr="0024623D" w:rsidRDefault="0024623D" w:rsidP="0024623D">
            <w:pPr>
              <w:spacing w:line="259" w:lineRule="auto"/>
              <w:rPr>
                <w:b/>
                <w:color w:val="000000"/>
                <w:sz w:val="24"/>
              </w:rPr>
            </w:pPr>
            <w:r w:rsidRPr="0024623D">
              <w:rPr>
                <w:b/>
                <w:color w:val="000000"/>
                <w:sz w:val="24"/>
              </w:rPr>
              <w:t>8.2.</w:t>
            </w:r>
          </w:p>
        </w:tc>
        <w:tc>
          <w:tcPr>
            <w:tcW w:w="2551" w:type="dxa"/>
            <w:vMerge w:val="restart"/>
          </w:tcPr>
          <w:p w:rsidR="0024623D" w:rsidRPr="0024623D" w:rsidRDefault="0024623D" w:rsidP="0024623D">
            <w:pPr>
              <w:spacing w:line="259" w:lineRule="auto"/>
              <w:rPr>
                <w:b/>
                <w:color w:val="000000"/>
                <w:sz w:val="24"/>
              </w:rPr>
            </w:pPr>
            <w:r w:rsidRPr="0024623D">
              <w:rPr>
                <w:b/>
                <w:color w:val="000000"/>
                <w:sz w:val="24"/>
              </w:rPr>
              <w:t>Завдання 2. Упровадження системи НАССР</w:t>
            </w:r>
          </w:p>
        </w:tc>
        <w:tc>
          <w:tcPr>
            <w:tcW w:w="2418" w:type="dxa"/>
          </w:tcPr>
          <w:p w:rsidR="0024623D" w:rsidRPr="0024623D" w:rsidRDefault="0024623D" w:rsidP="0024623D">
            <w:pPr>
              <w:autoSpaceDE w:val="0"/>
              <w:autoSpaceDN w:val="0"/>
              <w:adjustRightInd w:val="0"/>
              <w:spacing w:after="14" w:line="268" w:lineRule="auto"/>
              <w:ind w:left="10" w:hanging="10"/>
              <w:rPr>
                <w:color w:val="000000"/>
                <w:sz w:val="24"/>
              </w:rPr>
            </w:pPr>
            <w:r w:rsidRPr="0024623D">
              <w:rPr>
                <w:color w:val="000000"/>
                <w:sz w:val="24"/>
              </w:rPr>
              <w:t xml:space="preserve">8.2.1. </w:t>
            </w:r>
            <w:r w:rsidRPr="0024623D">
              <w:rPr>
                <w:sz w:val="24"/>
                <w:lang w:eastAsia="ru-RU"/>
              </w:rPr>
              <w:t>Взяти участь у проєкті  «Капітальний  ремонт  харчоблоку  і  обідньої  зали  із  придбанням  та  встановленням  кухонного  обладнання  у  Новороздільському  ЗЗСО  І-ІІІ ступенів №5».</w:t>
            </w:r>
          </w:p>
        </w:tc>
        <w:tc>
          <w:tcPr>
            <w:tcW w:w="1275" w:type="dxa"/>
          </w:tcPr>
          <w:p w:rsidR="0024623D" w:rsidRPr="0024623D" w:rsidRDefault="0024623D" w:rsidP="0024623D">
            <w:pPr>
              <w:spacing w:line="259" w:lineRule="auto"/>
              <w:jc w:val="center"/>
              <w:rPr>
                <w:color w:val="000000"/>
                <w:sz w:val="24"/>
              </w:rPr>
            </w:pPr>
            <w:r w:rsidRPr="0024623D">
              <w:rPr>
                <w:color w:val="000000"/>
                <w:sz w:val="24"/>
              </w:rPr>
              <w:t>відділ освіти</w:t>
            </w:r>
          </w:p>
          <w:p w:rsidR="0024623D" w:rsidRPr="0024623D" w:rsidRDefault="0024623D" w:rsidP="0024623D">
            <w:pPr>
              <w:spacing w:line="259" w:lineRule="auto"/>
              <w:jc w:val="center"/>
              <w:rPr>
                <w:color w:val="000000"/>
                <w:sz w:val="24"/>
              </w:rPr>
            </w:pPr>
          </w:p>
        </w:tc>
        <w:tc>
          <w:tcPr>
            <w:tcW w:w="2126" w:type="dxa"/>
          </w:tcPr>
          <w:p w:rsidR="0024623D" w:rsidRPr="0024623D" w:rsidRDefault="0024623D" w:rsidP="0024623D">
            <w:pPr>
              <w:spacing w:line="259" w:lineRule="auto"/>
              <w:jc w:val="center"/>
              <w:rPr>
                <w:color w:val="000000"/>
                <w:sz w:val="20"/>
                <w:szCs w:val="20"/>
              </w:rPr>
            </w:pPr>
            <w:r w:rsidRPr="0024623D">
              <w:rPr>
                <w:color w:val="000000"/>
                <w:sz w:val="20"/>
                <w:szCs w:val="20"/>
              </w:rPr>
              <w:t>витрат – виділено коштів –</w:t>
            </w:r>
          </w:p>
          <w:p w:rsidR="0024623D" w:rsidRPr="0024623D" w:rsidRDefault="0024623D" w:rsidP="0024623D">
            <w:pPr>
              <w:suppressAutoHyphens/>
              <w:autoSpaceDE w:val="0"/>
              <w:autoSpaceDN w:val="0"/>
              <w:adjustRightInd w:val="0"/>
              <w:spacing w:line="1" w:lineRule="atLeast"/>
              <w:ind w:leftChars="-1" w:left="-1" w:hangingChars="1" w:hanging="2"/>
              <w:jc w:val="center"/>
              <w:textAlignment w:val="top"/>
              <w:outlineLvl w:val="0"/>
              <w:rPr>
                <w:position w:val="-1"/>
                <w:sz w:val="20"/>
                <w:szCs w:val="20"/>
                <w:lang w:eastAsia="ru-RU"/>
              </w:rPr>
            </w:pPr>
            <w:r w:rsidRPr="0024623D">
              <w:rPr>
                <w:position w:val="-1"/>
                <w:sz w:val="20"/>
                <w:szCs w:val="20"/>
                <w:lang w:eastAsia="ru-RU"/>
              </w:rPr>
              <w:t>продукту – 1 ЗЗСО на одиницю продукту</w:t>
            </w:r>
          </w:p>
          <w:p w:rsidR="0024623D" w:rsidRPr="0024623D" w:rsidRDefault="0024623D" w:rsidP="0024623D">
            <w:pPr>
              <w:spacing w:line="259" w:lineRule="auto"/>
              <w:jc w:val="center"/>
              <w:rPr>
                <w:color w:val="000000"/>
                <w:sz w:val="20"/>
                <w:szCs w:val="20"/>
              </w:rPr>
            </w:pPr>
            <w:r w:rsidRPr="0024623D">
              <w:rPr>
                <w:color w:val="000000"/>
                <w:sz w:val="20"/>
                <w:szCs w:val="20"/>
              </w:rPr>
              <w:t>ефективності –</w:t>
            </w:r>
          </w:p>
          <w:p w:rsidR="0024623D" w:rsidRPr="0024623D" w:rsidRDefault="0024623D" w:rsidP="0024623D">
            <w:pPr>
              <w:spacing w:line="259" w:lineRule="auto"/>
              <w:rPr>
                <w:color w:val="000000"/>
                <w:sz w:val="24"/>
              </w:rPr>
            </w:pPr>
          </w:p>
        </w:tc>
        <w:tc>
          <w:tcPr>
            <w:tcW w:w="1135" w:type="dxa"/>
          </w:tcPr>
          <w:p w:rsidR="0024623D" w:rsidRPr="0024623D" w:rsidRDefault="0024623D" w:rsidP="0024623D">
            <w:pPr>
              <w:spacing w:line="259" w:lineRule="auto"/>
              <w:jc w:val="center"/>
              <w:rPr>
                <w:color w:val="000000"/>
                <w:sz w:val="20"/>
                <w:szCs w:val="20"/>
              </w:rPr>
            </w:pPr>
            <w:r w:rsidRPr="0024623D">
              <w:rPr>
                <w:color w:val="000000"/>
                <w:sz w:val="20"/>
                <w:szCs w:val="20"/>
              </w:rPr>
              <w:t>Інші джерела</w:t>
            </w:r>
          </w:p>
        </w:tc>
        <w:tc>
          <w:tcPr>
            <w:tcW w:w="992" w:type="dxa"/>
            <w:gridSpan w:val="2"/>
          </w:tcPr>
          <w:p w:rsidR="0024623D" w:rsidRPr="0024623D" w:rsidRDefault="0024623D" w:rsidP="0024623D">
            <w:pPr>
              <w:spacing w:line="259" w:lineRule="auto"/>
              <w:jc w:val="center"/>
              <w:rPr>
                <w:color w:val="000000"/>
                <w:sz w:val="24"/>
              </w:rPr>
            </w:pPr>
            <w:r w:rsidRPr="0024623D">
              <w:rPr>
                <w:color w:val="000000"/>
                <w:sz w:val="24"/>
              </w:rPr>
              <w:t>-</w:t>
            </w:r>
          </w:p>
        </w:tc>
        <w:tc>
          <w:tcPr>
            <w:tcW w:w="851" w:type="dxa"/>
            <w:gridSpan w:val="2"/>
          </w:tcPr>
          <w:p w:rsidR="0024623D" w:rsidRPr="0024623D" w:rsidRDefault="0024623D" w:rsidP="0024623D">
            <w:pPr>
              <w:spacing w:line="259" w:lineRule="auto"/>
              <w:jc w:val="center"/>
              <w:rPr>
                <w:color w:val="000000"/>
                <w:sz w:val="24"/>
              </w:rPr>
            </w:pPr>
            <w:r w:rsidRPr="0024623D">
              <w:rPr>
                <w:color w:val="000000"/>
                <w:sz w:val="20"/>
                <w:szCs w:val="20"/>
              </w:rPr>
              <w:t>у межах бюджетних призначень</w:t>
            </w:r>
          </w:p>
        </w:tc>
        <w:tc>
          <w:tcPr>
            <w:tcW w:w="850" w:type="dxa"/>
            <w:gridSpan w:val="2"/>
          </w:tcPr>
          <w:p w:rsidR="0024623D" w:rsidRPr="0024623D" w:rsidRDefault="0024623D" w:rsidP="0024623D">
            <w:pPr>
              <w:spacing w:line="259" w:lineRule="auto"/>
              <w:jc w:val="center"/>
              <w:rPr>
                <w:color w:val="000000"/>
                <w:sz w:val="24"/>
              </w:rPr>
            </w:pPr>
            <w:r w:rsidRPr="0024623D">
              <w:rPr>
                <w:color w:val="000000"/>
                <w:sz w:val="20"/>
                <w:szCs w:val="20"/>
              </w:rPr>
              <w:t>у межах бюджетних призначень</w:t>
            </w:r>
          </w:p>
        </w:tc>
        <w:tc>
          <w:tcPr>
            <w:tcW w:w="2969" w:type="dxa"/>
            <w:gridSpan w:val="2"/>
          </w:tcPr>
          <w:p w:rsidR="0024623D" w:rsidRPr="0024623D" w:rsidRDefault="0024623D" w:rsidP="0024623D">
            <w:pPr>
              <w:spacing w:line="259" w:lineRule="auto"/>
              <w:rPr>
                <w:color w:val="000000"/>
                <w:sz w:val="24"/>
              </w:rPr>
            </w:pPr>
            <w:r w:rsidRPr="0024623D">
              <w:rPr>
                <w:sz w:val="24"/>
                <w:lang w:eastAsia="ru-RU"/>
              </w:rPr>
              <w:t>Оновлено технологічне  обладнання та модернізовано харчоблок школи.</w:t>
            </w:r>
            <w:r w:rsidRPr="0024623D">
              <w:rPr>
                <w:color w:val="333333"/>
                <w:sz w:val="24"/>
                <w:shd w:val="clear" w:color="auto" w:fill="FFFFFF"/>
              </w:rPr>
              <w:t xml:space="preserve"> Забезпечено вимоги системи управління безпечністю харчових продуктів (НАССР).</w:t>
            </w:r>
          </w:p>
        </w:tc>
      </w:tr>
      <w:tr w:rsidR="0024623D" w:rsidRPr="0024623D" w:rsidTr="007C1C71">
        <w:tc>
          <w:tcPr>
            <w:tcW w:w="710" w:type="dxa"/>
            <w:vMerge/>
          </w:tcPr>
          <w:p w:rsidR="0024623D" w:rsidRPr="0024623D" w:rsidRDefault="0024623D" w:rsidP="0024623D">
            <w:pPr>
              <w:spacing w:line="259" w:lineRule="auto"/>
              <w:rPr>
                <w:b/>
                <w:color w:val="000000"/>
                <w:sz w:val="24"/>
              </w:rPr>
            </w:pPr>
          </w:p>
        </w:tc>
        <w:tc>
          <w:tcPr>
            <w:tcW w:w="2551" w:type="dxa"/>
            <w:vMerge/>
          </w:tcPr>
          <w:p w:rsidR="0024623D" w:rsidRPr="0024623D" w:rsidRDefault="0024623D" w:rsidP="0024623D">
            <w:pPr>
              <w:spacing w:line="259" w:lineRule="auto"/>
              <w:rPr>
                <w:b/>
                <w:color w:val="000000"/>
                <w:sz w:val="24"/>
              </w:rPr>
            </w:pPr>
          </w:p>
        </w:tc>
        <w:tc>
          <w:tcPr>
            <w:tcW w:w="2418" w:type="dxa"/>
          </w:tcPr>
          <w:p w:rsidR="0024623D" w:rsidRPr="0024623D" w:rsidRDefault="0024623D" w:rsidP="0024623D">
            <w:pPr>
              <w:autoSpaceDE w:val="0"/>
              <w:autoSpaceDN w:val="0"/>
              <w:adjustRightInd w:val="0"/>
              <w:spacing w:after="14" w:line="268" w:lineRule="auto"/>
              <w:ind w:left="10" w:hanging="10"/>
              <w:rPr>
                <w:color w:val="000000"/>
                <w:sz w:val="24"/>
              </w:rPr>
            </w:pPr>
            <w:r w:rsidRPr="0024623D">
              <w:rPr>
                <w:color w:val="000000"/>
                <w:sz w:val="24"/>
              </w:rPr>
              <w:t>8.2.2. Придбати необхідне технологічне обладнання для харчоблоків закладів освіти.</w:t>
            </w:r>
          </w:p>
        </w:tc>
        <w:tc>
          <w:tcPr>
            <w:tcW w:w="1275" w:type="dxa"/>
          </w:tcPr>
          <w:p w:rsidR="0024623D" w:rsidRPr="0024623D" w:rsidRDefault="0024623D" w:rsidP="0024623D">
            <w:pPr>
              <w:spacing w:line="259" w:lineRule="auto"/>
              <w:jc w:val="center"/>
              <w:rPr>
                <w:color w:val="000000"/>
                <w:sz w:val="24"/>
              </w:rPr>
            </w:pPr>
            <w:r w:rsidRPr="0024623D">
              <w:rPr>
                <w:color w:val="000000"/>
                <w:sz w:val="24"/>
              </w:rPr>
              <w:t>відділ освіти</w:t>
            </w:r>
          </w:p>
          <w:p w:rsidR="0024623D" w:rsidRPr="0024623D" w:rsidRDefault="0024623D" w:rsidP="0024623D">
            <w:pPr>
              <w:spacing w:line="259" w:lineRule="auto"/>
              <w:jc w:val="center"/>
              <w:rPr>
                <w:color w:val="000000"/>
                <w:sz w:val="24"/>
              </w:rPr>
            </w:pPr>
          </w:p>
        </w:tc>
        <w:tc>
          <w:tcPr>
            <w:tcW w:w="2126" w:type="dxa"/>
          </w:tcPr>
          <w:p w:rsidR="0024623D" w:rsidRPr="0024623D" w:rsidRDefault="0024623D" w:rsidP="0024623D">
            <w:pPr>
              <w:spacing w:line="259" w:lineRule="auto"/>
              <w:jc w:val="center"/>
              <w:rPr>
                <w:color w:val="000000"/>
                <w:sz w:val="20"/>
                <w:szCs w:val="20"/>
              </w:rPr>
            </w:pPr>
            <w:r w:rsidRPr="0024623D">
              <w:rPr>
                <w:color w:val="000000"/>
                <w:sz w:val="20"/>
                <w:szCs w:val="20"/>
              </w:rPr>
              <w:t>витрат – виділено коштів –</w:t>
            </w:r>
          </w:p>
          <w:p w:rsidR="0024623D" w:rsidRPr="0024623D" w:rsidRDefault="0024623D" w:rsidP="0024623D">
            <w:pPr>
              <w:suppressAutoHyphens/>
              <w:autoSpaceDE w:val="0"/>
              <w:autoSpaceDN w:val="0"/>
              <w:adjustRightInd w:val="0"/>
              <w:spacing w:line="1" w:lineRule="atLeast"/>
              <w:ind w:leftChars="-1" w:left="-1" w:hangingChars="1" w:hanging="2"/>
              <w:jc w:val="center"/>
              <w:textAlignment w:val="top"/>
              <w:outlineLvl w:val="0"/>
              <w:rPr>
                <w:position w:val="-1"/>
                <w:sz w:val="20"/>
                <w:szCs w:val="20"/>
                <w:lang w:eastAsia="ru-RU"/>
              </w:rPr>
            </w:pPr>
            <w:r w:rsidRPr="0024623D">
              <w:rPr>
                <w:position w:val="-1"/>
                <w:sz w:val="20"/>
                <w:szCs w:val="20"/>
                <w:lang w:eastAsia="ru-RU"/>
              </w:rPr>
              <w:t>продукту –  на одиницю продукту</w:t>
            </w:r>
          </w:p>
          <w:p w:rsidR="0024623D" w:rsidRPr="0024623D" w:rsidRDefault="0024623D" w:rsidP="0024623D">
            <w:pPr>
              <w:spacing w:line="259" w:lineRule="auto"/>
              <w:jc w:val="center"/>
              <w:rPr>
                <w:color w:val="000000"/>
                <w:sz w:val="20"/>
                <w:szCs w:val="20"/>
              </w:rPr>
            </w:pPr>
            <w:r w:rsidRPr="0024623D">
              <w:rPr>
                <w:color w:val="000000"/>
                <w:sz w:val="20"/>
                <w:szCs w:val="20"/>
              </w:rPr>
              <w:t>ефективності –</w:t>
            </w:r>
          </w:p>
          <w:p w:rsidR="0024623D" w:rsidRPr="0024623D" w:rsidRDefault="0024623D" w:rsidP="0024623D">
            <w:pPr>
              <w:spacing w:line="259" w:lineRule="auto"/>
              <w:rPr>
                <w:color w:val="000000"/>
                <w:sz w:val="24"/>
              </w:rPr>
            </w:pPr>
          </w:p>
        </w:tc>
        <w:tc>
          <w:tcPr>
            <w:tcW w:w="1135" w:type="dxa"/>
          </w:tcPr>
          <w:p w:rsidR="0024623D" w:rsidRPr="0024623D" w:rsidRDefault="0024623D" w:rsidP="0024623D">
            <w:pPr>
              <w:spacing w:line="259" w:lineRule="auto"/>
              <w:jc w:val="center"/>
              <w:rPr>
                <w:color w:val="000000"/>
                <w:sz w:val="20"/>
                <w:szCs w:val="20"/>
              </w:rPr>
            </w:pPr>
            <w:r w:rsidRPr="0024623D">
              <w:rPr>
                <w:color w:val="000000"/>
                <w:sz w:val="20"/>
                <w:szCs w:val="20"/>
              </w:rPr>
              <w:t>Інші джерела</w:t>
            </w:r>
          </w:p>
        </w:tc>
        <w:tc>
          <w:tcPr>
            <w:tcW w:w="992" w:type="dxa"/>
            <w:gridSpan w:val="2"/>
          </w:tcPr>
          <w:p w:rsidR="0024623D" w:rsidRPr="0024623D" w:rsidRDefault="0024623D" w:rsidP="0024623D">
            <w:pPr>
              <w:spacing w:line="259" w:lineRule="auto"/>
              <w:jc w:val="center"/>
              <w:rPr>
                <w:color w:val="000000"/>
                <w:sz w:val="24"/>
              </w:rPr>
            </w:pPr>
            <w:r w:rsidRPr="0024623D">
              <w:rPr>
                <w:color w:val="000000"/>
                <w:sz w:val="24"/>
              </w:rPr>
              <w:t>-</w:t>
            </w:r>
          </w:p>
        </w:tc>
        <w:tc>
          <w:tcPr>
            <w:tcW w:w="851" w:type="dxa"/>
            <w:gridSpan w:val="2"/>
          </w:tcPr>
          <w:p w:rsidR="0024623D" w:rsidRPr="0024623D" w:rsidRDefault="0024623D" w:rsidP="0024623D">
            <w:pPr>
              <w:spacing w:line="259" w:lineRule="auto"/>
              <w:jc w:val="center"/>
              <w:rPr>
                <w:color w:val="000000"/>
                <w:sz w:val="24"/>
              </w:rPr>
            </w:pPr>
            <w:r w:rsidRPr="0024623D">
              <w:rPr>
                <w:color w:val="000000"/>
                <w:sz w:val="20"/>
                <w:szCs w:val="20"/>
              </w:rPr>
              <w:t>у межах бюджетних призначень</w:t>
            </w:r>
          </w:p>
        </w:tc>
        <w:tc>
          <w:tcPr>
            <w:tcW w:w="850" w:type="dxa"/>
            <w:gridSpan w:val="2"/>
          </w:tcPr>
          <w:p w:rsidR="0024623D" w:rsidRPr="0024623D" w:rsidRDefault="0024623D" w:rsidP="0024623D">
            <w:pPr>
              <w:spacing w:line="259" w:lineRule="auto"/>
              <w:jc w:val="center"/>
              <w:rPr>
                <w:color w:val="000000"/>
                <w:sz w:val="24"/>
              </w:rPr>
            </w:pPr>
            <w:r w:rsidRPr="0024623D">
              <w:rPr>
                <w:color w:val="000000"/>
                <w:sz w:val="20"/>
                <w:szCs w:val="20"/>
              </w:rPr>
              <w:t>у межах бюджетних призначень</w:t>
            </w:r>
          </w:p>
        </w:tc>
        <w:tc>
          <w:tcPr>
            <w:tcW w:w="2969" w:type="dxa"/>
            <w:gridSpan w:val="2"/>
          </w:tcPr>
          <w:p w:rsidR="0024623D" w:rsidRPr="0024623D" w:rsidRDefault="0024623D" w:rsidP="0024623D">
            <w:pPr>
              <w:spacing w:line="259" w:lineRule="auto"/>
              <w:rPr>
                <w:color w:val="000000"/>
                <w:sz w:val="24"/>
              </w:rPr>
            </w:pPr>
            <w:r w:rsidRPr="0024623D">
              <w:rPr>
                <w:color w:val="000000"/>
                <w:sz w:val="24"/>
              </w:rPr>
              <w:t>Оновлено технологічне обладнання харчоблоків закладів освіти. Підвищено якість приготування гарячих страв.</w:t>
            </w:r>
          </w:p>
        </w:tc>
      </w:tr>
      <w:tr w:rsidR="0024623D" w:rsidRPr="0024623D" w:rsidTr="007C1C71">
        <w:tc>
          <w:tcPr>
            <w:tcW w:w="710" w:type="dxa"/>
            <w:vMerge/>
          </w:tcPr>
          <w:p w:rsidR="0024623D" w:rsidRPr="0024623D" w:rsidRDefault="0024623D" w:rsidP="0024623D">
            <w:pPr>
              <w:spacing w:line="259" w:lineRule="auto"/>
              <w:rPr>
                <w:b/>
                <w:color w:val="000000"/>
                <w:sz w:val="24"/>
              </w:rPr>
            </w:pPr>
          </w:p>
        </w:tc>
        <w:tc>
          <w:tcPr>
            <w:tcW w:w="2551" w:type="dxa"/>
            <w:vMerge/>
          </w:tcPr>
          <w:p w:rsidR="0024623D" w:rsidRPr="0024623D" w:rsidRDefault="0024623D" w:rsidP="0024623D">
            <w:pPr>
              <w:spacing w:line="259" w:lineRule="auto"/>
              <w:rPr>
                <w:b/>
                <w:color w:val="000000"/>
                <w:sz w:val="24"/>
              </w:rPr>
            </w:pPr>
          </w:p>
        </w:tc>
        <w:tc>
          <w:tcPr>
            <w:tcW w:w="2418" w:type="dxa"/>
          </w:tcPr>
          <w:p w:rsidR="0024623D" w:rsidRPr="0024623D" w:rsidRDefault="0024623D" w:rsidP="0024623D">
            <w:pPr>
              <w:autoSpaceDE w:val="0"/>
              <w:autoSpaceDN w:val="0"/>
              <w:adjustRightInd w:val="0"/>
              <w:spacing w:after="14" w:line="268" w:lineRule="auto"/>
              <w:ind w:left="10" w:hanging="10"/>
              <w:rPr>
                <w:color w:val="000000"/>
                <w:sz w:val="24"/>
              </w:rPr>
            </w:pPr>
            <w:r w:rsidRPr="0024623D">
              <w:rPr>
                <w:color w:val="000000"/>
                <w:sz w:val="24"/>
              </w:rPr>
              <w:t xml:space="preserve">8.2.3. Організувати безоплатне гаряче харчування для учнів 1-4 класів ЗЗСО громади,  надати фінансову підтримку з організації безоплатного гарячого харчування для учнів 5-11 класів (пільгові категорії). </w:t>
            </w:r>
          </w:p>
        </w:tc>
        <w:tc>
          <w:tcPr>
            <w:tcW w:w="1275" w:type="dxa"/>
          </w:tcPr>
          <w:p w:rsidR="0024623D" w:rsidRPr="0024623D" w:rsidRDefault="0024623D" w:rsidP="0024623D">
            <w:pPr>
              <w:spacing w:line="259" w:lineRule="auto"/>
              <w:jc w:val="center"/>
              <w:rPr>
                <w:color w:val="000000"/>
                <w:sz w:val="24"/>
              </w:rPr>
            </w:pPr>
            <w:r w:rsidRPr="0024623D">
              <w:rPr>
                <w:color w:val="000000"/>
                <w:sz w:val="24"/>
              </w:rPr>
              <w:t>відділ освіти</w:t>
            </w:r>
          </w:p>
          <w:p w:rsidR="0024623D" w:rsidRPr="0024623D" w:rsidRDefault="0024623D" w:rsidP="0024623D">
            <w:pPr>
              <w:spacing w:line="259" w:lineRule="auto"/>
              <w:jc w:val="center"/>
              <w:rPr>
                <w:color w:val="000000"/>
                <w:sz w:val="24"/>
              </w:rPr>
            </w:pPr>
          </w:p>
        </w:tc>
        <w:tc>
          <w:tcPr>
            <w:tcW w:w="2126" w:type="dxa"/>
          </w:tcPr>
          <w:p w:rsidR="0024623D" w:rsidRPr="0024623D" w:rsidRDefault="0024623D" w:rsidP="0024623D">
            <w:pPr>
              <w:spacing w:line="259" w:lineRule="auto"/>
              <w:jc w:val="center"/>
              <w:rPr>
                <w:color w:val="000000"/>
                <w:sz w:val="20"/>
                <w:szCs w:val="20"/>
              </w:rPr>
            </w:pPr>
            <w:r w:rsidRPr="0024623D">
              <w:rPr>
                <w:color w:val="000000"/>
                <w:sz w:val="20"/>
                <w:szCs w:val="20"/>
              </w:rPr>
              <w:t>витрат – 0,00 виділено коштів – 0,00</w:t>
            </w:r>
          </w:p>
          <w:p w:rsidR="0024623D" w:rsidRPr="0024623D" w:rsidRDefault="0024623D" w:rsidP="0024623D">
            <w:pPr>
              <w:suppressAutoHyphens/>
              <w:autoSpaceDE w:val="0"/>
              <w:autoSpaceDN w:val="0"/>
              <w:adjustRightInd w:val="0"/>
              <w:spacing w:line="1" w:lineRule="atLeast"/>
              <w:ind w:leftChars="-1" w:left="-1" w:hangingChars="1" w:hanging="2"/>
              <w:jc w:val="center"/>
              <w:textAlignment w:val="top"/>
              <w:outlineLvl w:val="0"/>
              <w:rPr>
                <w:position w:val="-1"/>
                <w:sz w:val="20"/>
                <w:szCs w:val="20"/>
                <w:lang w:eastAsia="ru-RU"/>
              </w:rPr>
            </w:pPr>
            <w:r w:rsidRPr="0024623D">
              <w:rPr>
                <w:position w:val="-1"/>
                <w:sz w:val="20"/>
                <w:szCs w:val="20"/>
                <w:lang w:eastAsia="ru-RU"/>
              </w:rPr>
              <w:t>продукту –  на одиницю продукту</w:t>
            </w:r>
          </w:p>
          <w:p w:rsidR="0024623D" w:rsidRPr="0024623D" w:rsidRDefault="0024623D" w:rsidP="0024623D">
            <w:pPr>
              <w:spacing w:line="259" w:lineRule="auto"/>
              <w:jc w:val="center"/>
              <w:rPr>
                <w:color w:val="000000"/>
                <w:sz w:val="20"/>
                <w:szCs w:val="20"/>
              </w:rPr>
            </w:pPr>
            <w:r w:rsidRPr="0024623D">
              <w:rPr>
                <w:color w:val="000000"/>
                <w:sz w:val="20"/>
                <w:szCs w:val="20"/>
              </w:rPr>
              <w:t>ефективності –</w:t>
            </w:r>
          </w:p>
          <w:p w:rsidR="0024623D" w:rsidRPr="0024623D" w:rsidRDefault="0024623D" w:rsidP="0024623D">
            <w:pPr>
              <w:spacing w:line="259" w:lineRule="auto"/>
              <w:jc w:val="center"/>
              <w:rPr>
                <w:color w:val="000000"/>
                <w:sz w:val="20"/>
                <w:szCs w:val="20"/>
              </w:rPr>
            </w:pPr>
          </w:p>
        </w:tc>
        <w:tc>
          <w:tcPr>
            <w:tcW w:w="1135" w:type="dxa"/>
          </w:tcPr>
          <w:p w:rsidR="0024623D" w:rsidRPr="0024623D" w:rsidRDefault="0024623D" w:rsidP="0024623D">
            <w:pPr>
              <w:spacing w:line="259" w:lineRule="auto"/>
              <w:jc w:val="center"/>
              <w:rPr>
                <w:color w:val="000000"/>
                <w:sz w:val="20"/>
                <w:szCs w:val="20"/>
              </w:rPr>
            </w:pPr>
            <w:r w:rsidRPr="0024623D">
              <w:rPr>
                <w:color w:val="000000"/>
                <w:sz w:val="20"/>
                <w:szCs w:val="20"/>
              </w:rPr>
              <w:t xml:space="preserve">ДБ, </w:t>
            </w:r>
          </w:p>
          <w:p w:rsidR="0024623D" w:rsidRPr="0024623D" w:rsidRDefault="0024623D" w:rsidP="0024623D">
            <w:pPr>
              <w:spacing w:line="259" w:lineRule="auto"/>
              <w:jc w:val="center"/>
              <w:rPr>
                <w:color w:val="000000"/>
                <w:sz w:val="20"/>
                <w:szCs w:val="20"/>
              </w:rPr>
            </w:pPr>
            <w:r w:rsidRPr="0024623D">
              <w:rPr>
                <w:color w:val="000000"/>
                <w:sz w:val="20"/>
                <w:szCs w:val="20"/>
              </w:rPr>
              <w:t>МБ</w:t>
            </w:r>
          </w:p>
        </w:tc>
        <w:tc>
          <w:tcPr>
            <w:tcW w:w="992" w:type="dxa"/>
            <w:gridSpan w:val="2"/>
          </w:tcPr>
          <w:p w:rsidR="0024623D" w:rsidRPr="0024623D" w:rsidRDefault="0024623D" w:rsidP="0024623D">
            <w:pPr>
              <w:spacing w:line="259" w:lineRule="auto"/>
              <w:jc w:val="center"/>
              <w:rPr>
                <w:color w:val="000000"/>
                <w:sz w:val="20"/>
                <w:szCs w:val="20"/>
              </w:rPr>
            </w:pPr>
            <w:r w:rsidRPr="0024623D">
              <w:rPr>
                <w:color w:val="000000"/>
                <w:sz w:val="20"/>
                <w:szCs w:val="20"/>
              </w:rPr>
              <w:t>Не потребує додаткових коштів</w:t>
            </w:r>
          </w:p>
        </w:tc>
        <w:tc>
          <w:tcPr>
            <w:tcW w:w="851" w:type="dxa"/>
            <w:gridSpan w:val="2"/>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850" w:type="dxa"/>
            <w:gridSpan w:val="2"/>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2969" w:type="dxa"/>
            <w:gridSpan w:val="2"/>
          </w:tcPr>
          <w:p w:rsidR="0024623D" w:rsidRPr="0024623D" w:rsidRDefault="0024623D" w:rsidP="0024623D">
            <w:pPr>
              <w:spacing w:line="259" w:lineRule="auto"/>
              <w:rPr>
                <w:color w:val="000000"/>
                <w:sz w:val="24"/>
              </w:rPr>
            </w:pPr>
            <w:r w:rsidRPr="0024623D">
              <w:rPr>
                <w:color w:val="1F1F1F"/>
                <w:sz w:val="24"/>
                <w:shd w:val="clear" w:color="auto" w:fill="FFFFFF"/>
              </w:rPr>
              <w:t>Надано допомогу найбільш уразливим групам населення у задоволенні їхніх основних потреб, включаючи продукти </w:t>
            </w:r>
            <w:r w:rsidRPr="0024623D">
              <w:rPr>
                <w:color w:val="040C28"/>
                <w:sz w:val="24"/>
              </w:rPr>
              <w:t>харчування</w:t>
            </w:r>
            <w:r w:rsidRPr="0024623D">
              <w:rPr>
                <w:color w:val="1F1F1F"/>
                <w:sz w:val="24"/>
              </w:rPr>
              <w:t>,</w:t>
            </w:r>
            <w:r w:rsidRPr="0024623D">
              <w:rPr>
                <w:color w:val="1F1F1F"/>
                <w:sz w:val="24"/>
                <w:shd w:val="clear" w:color="auto" w:fill="FFFFFF"/>
              </w:rPr>
              <w:t xml:space="preserve"> під час війни, шляхом доповнення до допомоги, яка надається Урядом.</w:t>
            </w:r>
          </w:p>
        </w:tc>
      </w:tr>
      <w:tr w:rsidR="0024623D" w:rsidRPr="0024623D" w:rsidTr="007C1C71">
        <w:tc>
          <w:tcPr>
            <w:tcW w:w="710" w:type="dxa"/>
          </w:tcPr>
          <w:p w:rsidR="0024623D" w:rsidRPr="0024623D" w:rsidRDefault="0024623D" w:rsidP="0024623D">
            <w:pPr>
              <w:spacing w:line="259" w:lineRule="auto"/>
              <w:rPr>
                <w:b/>
                <w:color w:val="000000"/>
                <w:sz w:val="24"/>
              </w:rPr>
            </w:pPr>
            <w:r w:rsidRPr="0024623D">
              <w:rPr>
                <w:b/>
                <w:color w:val="000000"/>
                <w:sz w:val="24"/>
              </w:rPr>
              <w:t>8.3.</w:t>
            </w:r>
          </w:p>
        </w:tc>
        <w:tc>
          <w:tcPr>
            <w:tcW w:w="2551" w:type="dxa"/>
          </w:tcPr>
          <w:p w:rsidR="0024623D" w:rsidRPr="0024623D" w:rsidRDefault="0024623D" w:rsidP="0024623D">
            <w:pPr>
              <w:spacing w:line="240" w:lineRule="auto"/>
              <w:rPr>
                <w:color w:val="000000"/>
                <w:sz w:val="24"/>
              </w:rPr>
            </w:pPr>
            <w:r w:rsidRPr="0024623D">
              <w:rPr>
                <w:rFonts w:eastAsia="Calibri"/>
                <w:b/>
                <w:sz w:val="24"/>
                <w:lang w:eastAsia="en-US"/>
              </w:rPr>
              <w:t>Завдання 3.</w:t>
            </w:r>
            <w:r w:rsidRPr="0024623D">
              <w:rPr>
                <w:rFonts w:eastAsia="Calibri"/>
                <w:sz w:val="24"/>
                <w:lang w:eastAsia="en-US"/>
              </w:rPr>
              <w:t xml:space="preserve"> </w:t>
            </w:r>
            <w:r w:rsidRPr="0024623D">
              <w:rPr>
                <w:rFonts w:eastAsia="Calibri"/>
                <w:b/>
                <w:sz w:val="24"/>
                <w:lang w:eastAsia="en-US"/>
              </w:rPr>
              <w:t>Удосконалення інноваційного освітнього простору шляхом створення STEM-лабораторії у закладі освіти.</w:t>
            </w:r>
          </w:p>
        </w:tc>
        <w:tc>
          <w:tcPr>
            <w:tcW w:w="2418" w:type="dxa"/>
          </w:tcPr>
          <w:p w:rsidR="0024623D" w:rsidRPr="0024623D" w:rsidRDefault="0024623D" w:rsidP="0024623D">
            <w:pPr>
              <w:spacing w:line="259" w:lineRule="auto"/>
              <w:rPr>
                <w:color w:val="000000"/>
                <w:sz w:val="24"/>
              </w:rPr>
            </w:pPr>
            <w:r w:rsidRPr="0024623D">
              <w:rPr>
                <w:sz w:val="24"/>
                <w:lang w:eastAsia="en-US"/>
              </w:rPr>
              <w:t xml:space="preserve">8.3.1. Продовжити оснащення </w:t>
            </w:r>
            <w:r w:rsidRPr="0024623D">
              <w:rPr>
                <w:rFonts w:eastAsia="Calibri"/>
                <w:b/>
                <w:sz w:val="24"/>
                <w:lang w:eastAsia="en-US"/>
              </w:rPr>
              <w:t>STEM</w:t>
            </w:r>
            <w:r w:rsidRPr="0024623D">
              <w:rPr>
                <w:sz w:val="24"/>
                <w:lang w:eastAsia="en-US"/>
              </w:rPr>
              <w:t xml:space="preserve">-лабораторій у  </w:t>
            </w:r>
            <w:r w:rsidRPr="0024623D">
              <w:rPr>
                <w:rFonts w:eastAsia="Calibri"/>
                <w:sz w:val="24"/>
                <w:lang w:eastAsia="en-US"/>
              </w:rPr>
              <w:t xml:space="preserve"> закладах освіти громади.</w:t>
            </w:r>
          </w:p>
        </w:tc>
        <w:tc>
          <w:tcPr>
            <w:tcW w:w="1275" w:type="dxa"/>
          </w:tcPr>
          <w:p w:rsidR="0024623D" w:rsidRPr="0024623D" w:rsidRDefault="0024623D" w:rsidP="0024623D">
            <w:pPr>
              <w:spacing w:line="259" w:lineRule="auto"/>
              <w:jc w:val="center"/>
              <w:rPr>
                <w:color w:val="000000"/>
                <w:sz w:val="24"/>
              </w:rPr>
            </w:pPr>
            <w:r w:rsidRPr="0024623D">
              <w:rPr>
                <w:color w:val="000000"/>
                <w:sz w:val="24"/>
              </w:rPr>
              <w:t>відділ освіти</w:t>
            </w:r>
          </w:p>
        </w:tc>
        <w:tc>
          <w:tcPr>
            <w:tcW w:w="2126" w:type="dxa"/>
          </w:tcPr>
          <w:p w:rsidR="0024623D" w:rsidRPr="0024623D" w:rsidRDefault="0024623D" w:rsidP="0024623D">
            <w:pPr>
              <w:spacing w:line="259" w:lineRule="auto"/>
              <w:jc w:val="center"/>
              <w:rPr>
                <w:color w:val="000000"/>
                <w:sz w:val="20"/>
                <w:szCs w:val="20"/>
              </w:rPr>
            </w:pPr>
            <w:r w:rsidRPr="0024623D">
              <w:rPr>
                <w:color w:val="000000"/>
                <w:sz w:val="20"/>
                <w:szCs w:val="20"/>
              </w:rPr>
              <w:t>затрат – виділено коштів –</w:t>
            </w:r>
          </w:p>
          <w:p w:rsidR="0024623D" w:rsidRPr="0024623D" w:rsidRDefault="0024623D" w:rsidP="0024623D">
            <w:pPr>
              <w:suppressAutoHyphens/>
              <w:autoSpaceDE w:val="0"/>
              <w:autoSpaceDN w:val="0"/>
              <w:adjustRightInd w:val="0"/>
              <w:spacing w:line="1" w:lineRule="atLeast"/>
              <w:ind w:leftChars="-1" w:left="-1" w:hangingChars="1" w:hanging="2"/>
              <w:jc w:val="center"/>
              <w:textAlignment w:val="top"/>
              <w:outlineLvl w:val="0"/>
              <w:rPr>
                <w:position w:val="-1"/>
                <w:sz w:val="20"/>
                <w:szCs w:val="20"/>
                <w:lang w:eastAsia="ru-RU"/>
              </w:rPr>
            </w:pPr>
            <w:r w:rsidRPr="0024623D">
              <w:rPr>
                <w:position w:val="-1"/>
                <w:sz w:val="20"/>
                <w:szCs w:val="20"/>
                <w:lang w:eastAsia="ru-RU"/>
              </w:rPr>
              <w:t>продукту – 4 кабінети на одиницю продукту</w:t>
            </w:r>
          </w:p>
          <w:p w:rsidR="0024623D" w:rsidRPr="0024623D" w:rsidRDefault="0024623D" w:rsidP="0024623D">
            <w:pPr>
              <w:spacing w:line="259" w:lineRule="auto"/>
              <w:jc w:val="center"/>
              <w:rPr>
                <w:color w:val="000000"/>
                <w:sz w:val="20"/>
                <w:szCs w:val="20"/>
              </w:rPr>
            </w:pPr>
            <w:r w:rsidRPr="0024623D">
              <w:rPr>
                <w:color w:val="000000"/>
                <w:sz w:val="20"/>
                <w:szCs w:val="20"/>
              </w:rPr>
              <w:t>ефективності –</w:t>
            </w:r>
          </w:p>
          <w:p w:rsidR="0024623D" w:rsidRPr="0024623D" w:rsidRDefault="0024623D" w:rsidP="0024623D">
            <w:pPr>
              <w:spacing w:line="259" w:lineRule="auto"/>
              <w:rPr>
                <w:color w:val="000000"/>
                <w:sz w:val="24"/>
              </w:rPr>
            </w:pPr>
          </w:p>
        </w:tc>
        <w:tc>
          <w:tcPr>
            <w:tcW w:w="1135" w:type="dxa"/>
          </w:tcPr>
          <w:p w:rsidR="0024623D" w:rsidRPr="0024623D" w:rsidRDefault="0024623D" w:rsidP="0024623D">
            <w:pPr>
              <w:spacing w:line="259" w:lineRule="auto"/>
              <w:jc w:val="center"/>
              <w:rPr>
                <w:color w:val="000000"/>
                <w:sz w:val="20"/>
                <w:szCs w:val="20"/>
              </w:rPr>
            </w:pPr>
            <w:r w:rsidRPr="0024623D">
              <w:rPr>
                <w:color w:val="000000"/>
                <w:sz w:val="20"/>
                <w:szCs w:val="20"/>
              </w:rPr>
              <w:t>Інші джерела</w:t>
            </w:r>
          </w:p>
        </w:tc>
        <w:tc>
          <w:tcPr>
            <w:tcW w:w="992" w:type="dxa"/>
            <w:gridSpan w:val="2"/>
          </w:tcPr>
          <w:p w:rsidR="0024623D" w:rsidRPr="0024623D" w:rsidRDefault="0024623D" w:rsidP="0024623D">
            <w:pPr>
              <w:spacing w:line="259" w:lineRule="auto"/>
              <w:jc w:val="center"/>
              <w:rPr>
                <w:color w:val="000000"/>
                <w:sz w:val="24"/>
              </w:rPr>
            </w:pPr>
            <w:r w:rsidRPr="0024623D">
              <w:rPr>
                <w:color w:val="000000"/>
                <w:sz w:val="24"/>
              </w:rPr>
              <w:t>-</w:t>
            </w:r>
          </w:p>
        </w:tc>
        <w:tc>
          <w:tcPr>
            <w:tcW w:w="851" w:type="dxa"/>
            <w:gridSpan w:val="2"/>
          </w:tcPr>
          <w:p w:rsidR="0024623D" w:rsidRPr="0024623D" w:rsidRDefault="0024623D" w:rsidP="0024623D">
            <w:pPr>
              <w:spacing w:line="259" w:lineRule="auto"/>
              <w:jc w:val="center"/>
              <w:rPr>
                <w:color w:val="000000"/>
                <w:sz w:val="24"/>
              </w:rPr>
            </w:pPr>
            <w:r w:rsidRPr="0024623D">
              <w:rPr>
                <w:color w:val="000000"/>
                <w:sz w:val="20"/>
                <w:szCs w:val="20"/>
              </w:rPr>
              <w:t>у межах бюджетних призначень</w:t>
            </w:r>
          </w:p>
        </w:tc>
        <w:tc>
          <w:tcPr>
            <w:tcW w:w="850" w:type="dxa"/>
            <w:gridSpan w:val="2"/>
          </w:tcPr>
          <w:p w:rsidR="0024623D" w:rsidRPr="0024623D" w:rsidRDefault="0024623D" w:rsidP="0024623D">
            <w:pPr>
              <w:spacing w:line="259" w:lineRule="auto"/>
              <w:jc w:val="center"/>
              <w:rPr>
                <w:color w:val="000000"/>
                <w:sz w:val="24"/>
              </w:rPr>
            </w:pPr>
            <w:r w:rsidRPr="0024623D">
              <w:rPr>
                <w:color w:val="000000"/>
                <w:sz w:val="20"/>
                <w:szCs w:val="20"/>
              </w:rPr>
              <w:t>у межах бюджетних призначень</w:t>
            </w:r>
          </w:p>
        </w:tc>
        <w:tc>
          <w:tcPr>
            <w:tcW w:w="2969" w:type="dxa"/>
            <w:gridSpan w:val="2"/>
          </w:tcPr>
          <w:p w:rsidR="0024623D" w:rsidRPr="0024623D" w:rsidRDefault="0024623D" w:rsidP="0024623D">
            <w:pPr>
              <w:spacing w:line="240" w:lineRule="auto"/>
              <w:rPr>
                <w:color w:val="000000"/>
                <w:sz w:val="24"/>
                <w:lang w:eastAsia="en-US"/>
              </w:rPr>
            </w:pPr>
            <w:r w:rsidRPr="0024623D">
              <w:rPr>
                <w:color w:val="000000"/>
                <w:sz w:val="24"/>
                <w:lang w:eastAsia="en-US"/>
              </w:rPr>
              <w:t xml:space="preserve">Забезпечено роботу  </w:t>
            </w:r>
            <w:r w:rsidRPr="0024623D">
              <w:rPr>
                <w:sz w:val="24"/>
                <w:lang w:val="en-US" w:eastAsia="en-US"/>
              </w:rPr>
              <w:t>STEM</w:t>
            </w:r>
            <w:r w:rsidRPr="0024623D">
              <w:rPr>
                <w:color w:val="000000"/>
                <w:sz w:val="24"/>
                <w:lang w:eastAsia="en-US"/>
              </w:rPr>
              <w:t>-лабораторії в частині отримання здобувачами освіти практичного досвіду, навичок та знань, необхідних для майбутньої кар'єри в наукових, технологічних, інженерних та математичних галузях.</w:t>
            </w:r>
          </w:p>
        </w:tc>
      </w:tr>
      <w:tr w:rsidR="0024623D" w:rsidRPr="0024623D" w:rsidTr="007C1C71">
        <w:tc>
          <w:tcPr>
            <w:tcW w:w="710" w:type="dxa"/>
          </w:tcPr>
          <w:p w:rsidR="0024623D" w:rsidRPr="0024623D" w:rsidRDefault="0024623D" w:rsidP="0024623D">
            <w:pPr>
              <w:spacing w:line="259" w:lineRule="auto"/>
              <w:rPr>
                <w:b/>
                <w:color w:val="000000"/>
                <w:sz w:val="24"/>
              </w:rPr>
            </w:pPr>
            <w:r w:rsidRPr="0024623D">
              <w:rPr>
                <w:b/>
                <w:color w:val="000000"/>
                <w:sz w:val="24"/>
              </w:rPr>
              <w:t>8.4.</w:t>
            </w:r>
          </w:p>
        </w:tc>
        <w:tc>
          <w:tcPr>
            <w:tcW w:w="2551" w:type="dxa"/>
          </w:tcPr>
          <w:p w:rsidR="0024623D" w:rsidRPr="0024623D" w:rsidRDefault="0024623D" w:rsidP="0024623D">
            <w:pPr>
              <w:spacing w:line="240" w:lineRule="auto"/>
              <w:rPr>
                <w:b/>
                <w:sz w:val="24"/>
                <w:lang w:eastAsia="en-US"/>
              </w:rPr>
            </w:pPr>
            <w:r w:rsidRPr="0024623D">
              <w:rPr>
                <w:b/>
                <w:sz w:val="24"/>
                <w:lang w:eastAsia="en-US"/>
              </w:rPr>
              <w:t>Завдання 4.</w:t>
            </w:r>
          </w:p>
          <w:p w:rsidR="0024623D" w:rsidRPr="0024623D" w:rsidRDefault="0024623D" w:rsidP="0024623D">
            <w:pPr>
              <w:spacing w:line="240" w:lineRule="auto"/>
              <w:rPr>
                <w:rFonts w:eastAsia="Calibri"/>
                <w:b/>
                <w:sz w:val="24"/>
                <w:lang w:eastAsia="en-US"/>
              </w:rPr>
            </w:pPr>
            <w:r w:rsidRPr="0024623D">
              <w:rPr>
                <w:b/>
                <w:sz w:val="24"/>
                <w:lang w:eastAsia="en-US"/>
              </w:rPr>
              <w:t xml:space="preserve">Розвиток інтерактивного </w:t>
            </w:r>
            <w:r w:rsidRPr="0024623D">
              <w:rPr>
                <w:b/>
                <w:sz w:val="24"/>
                <w:lang w:eastAsia="en-US"/>
              </w:rPr>
              <w:lastRenderedPageBreak/>
              <w:t>середовища в ЗДО,ЗЗСО,ЗПО громади.</w:t>
            </w:r>
          </w:p>
        </w:tc>
        <w:tc>
          <w:tcPr>
            <w:tcW w:w="2418" w:type="dxa"/>
          </w:tcPr>
          <w:p w:rsidR="0024623D" w:rsidRPr="0024623D" w:rsidRDefault="0024623D" w:rsidP="0024623D">
            <w:pPr>
              <w:spacing w:line="259" w:lineRule="auto"/>
              <w:rPr>
                <w:sz w:val="24"/>
                <w:lang w:eastAsia="en-US"/>
              </w:rPr>
            </w:pPr>
            <w:r w:rsidRPr="0024623D">
              <w:rPr>
                <w:sz w:val="24"/>
                <w:lang w:eastAsia="en-US"/>
              </w:rPr>
              <w:lastRenderedPageBreak/>
              <w:t>8.4.1.</w:t>
            </w:r>
            <w:r w:rsidRPr="0024623D">
              <w:rPr>
                <w:color w:val="222222"/>
                <w:sz w:val="24"/>
                <w:lang w:eastAsia="ru-RU"/>
              </w:rPr>
              <w:t xml:space="preserve"> Здійснити закупівлю, інтерактивного </w:t>
            </w:r>
            <w:r w:rsidRPr="0024623D">
              <w:rPr>
                <w:color w:val="222222"/>
                <w:sz w:val="24"/>
                <w:lang w:eastAsia="ru-RU"/>
              </w:rPr>
              <w:lastRenderedPageBreak/>
              <w:t>мультимедійного обладнання, технічних засобів для ЗО громади, навчального обладнання для 9 класу НУШ.</w:t>
            </w:r>
          </w:p>
        </w:tc>
        <w:tc>
          <w:tcPr>
            <w:tcW w:w="1275" w:type="dxa"/>
          </w:tcPr>
          <w:p w:rsidR="0024623D" w:rsidRPr="0024623D" w:rsidRDefault="0024623D" w:rsidP="0024623D">
            <w:pPr>
              <w:spacing w:line="259" w:lineRule="auto"/>
              <w:jc w:val="center"/>
              <w:rPr>
                <w:color w:val="000000"/>
                <w:sz w:val="24"/>
              </w:rPr>
            </w:pPr>
            <w:r w:rsidRPr="0024623D">
              <w:rPr>
                <w:color w:val="000000"/>
                <w:sz w:val="24"/>
              </w:rPr>
              <w:lastRenderedPageBreak/>
              <w:t>відділ освіти</w:t>
            </w:r>
          </w:p>
        </w:tc>
        <w:tc>
          <w:tcPr>
            <w:tcW w:w="2126" w:type="dxa"/>
          </w:tcPr>
          <w:p w:rsidR="0024623D" w:rsidRPr="0024623D" w:rsidRDefault="0024623D" w:rsidP="0024623D">
            <w:pPr>
              <w:spacing w:line="259" w:lineRule="auto"/>
              <w:jc w:val="center"/>
              <w:rPr>
                <w:color w:val="000000"/>
                <w:sz w:val="20"/>
                <w:szCs w:val="20"/>
              </w:rPr>
            </w:pPr>
            <w:r w:rsidRPr="0024623D">
              <w:rPr>
                <w:color w:val="000000"/>
                <w:sz w:val="20"/>
                <w:szCs w:val="20"/>
              </w:rPr>
              <w:t>витрат – виділено коштів –</w:t>
            </w:r>
          </w:p>
          <w:p w:rsidR="0024623D" w:rsidRPr="0024623D" w:rsidRDefault="0024623D" w:rsidP="0024623D">
            <w:pPr>
              <w:suppressAutoHyphens/>
              <w:autoSpaceDE w:val="0"/>
              <w:autoSpaceDN w:val="0"/>
              <w:adjustRightInd w:val="0"/>
              <w:spacing w:line="1" w:lineRule="atLeast"/>
              <w:ind w:leftChars="-1" w:left="-1" w:hangingChars="1" w:hanging="2"/>
              <w:jc w:val="center"/>
              <w:textAlignment w:val="top"/>
              <w:outlineLvl w:val="0"/>
              <w:rPr>
                <w:position w:val="-1"/>
                <w:sz w:val="20"/>
                <w:szCs w:val="20"/>
                <w:lang w:eastAsia="ru-RU"/>
              </w:rPr>
            </w:pPr>
            <w:r w:rsidRPr="0024623D">
              <w:rPr>
                <w:position w:val="-1"/>
                <w:sz w:val="20"/>
                <w:szCs w:val="20"/>
                <w:lang w:eastAsia="ru-RU"/>
              </w:rPr>
              <w:t>продукту –  на одиницю продукту</w:t>
            </w:r>
          </w:p>
          <w:p w:rsidR="0024623D" w:rsidRPr="0024623D" w:rsidRDefault="0024623D" w:rsidP="0024623D">
            <w:pPr>
              <w:spacing w:line="259" w:lineRule="auto"/>
              <w:jc w:val="center"/>
              <w:rPr>
                <w:color w:val="000000"/>
                <w:sz w:val="20"/>
                <w:szCs w:val="20"/>
              </w:rPr>
            </w:pPr>
            <w:r w:rsidRPr="0024623D">
              <w:rPr>
                <w:color w:val="000000"/>
                <w:sz w:val="20"/>
                <w:szCs w:val="20"/>
              </w:rPr>
              <w:lastRenderedPageBreak/>
              <w:t>ефективності –</w:t>
            </w:r>
          </w:p>
          <w:p w:rsidR="0024623D" w:rsidRPr="0024623D" w:rsidRDefault="0024623D" w:rsidP="0024623D">
            <w:pPr>
              <w:spacing w:line="259" w:lineRule="auto"/>
              <w:rPr>
                <w:color w:val="000000"/>
                <w:sz w:val="24"/>
              </w:rPr>
            </w:pPr>
          </w:p>
        </w:tc>
        <w:tc>
          <w:tcPr>
            <w:tcW w:w="1135" w:type="dxa"/>
          </w:tcPr>
          <w:p w:rsidR="0024623D" w:rsidRPr="0024623D" w:rsidRDefault="0024623D" w:rsidP="0024623D">
            <w:pPr>
              <w:spacing w:line="259" w:lineRule="auto"/>
              <w:jc w:val="center"/>
              <w:rPr>
                <w:color w:val="000000"/>
                <w:sz w:val="20"/>
                <w:szCs w:val="20"/>
              </w:rPr>
            </w:pPr>
            <w:r w:rsidRPr="0024623D">
              <w:rPr>
                <w:color w:val="000000"/>
                <w:sz w:val="20"/>
                <w:szCs w:val="20"/>
              </w:rPr>
              <w:lastRenderedPageBreak/>
              <w:t>Інші джерела</w:t>
            </w:r>
          </w:p>
        </w:tc>
        <w:tc>
          <w:tcPr>
            <w:tcW w:w="992" w:type="dxa"/>
            <w:gridSpan w:val="2"/>
          </w:tcPr>
          <w:p w:rsidR="0024623D" w:rsidRPr="0024623D" w:rsidRDefault="0024623D" w:rsidP="0024623D">
            <w:pPr>
              <w:spacing w:line="259" w:lineRule="auto"/>
              <w:jc w:val="center"/>
              <w:rPr>
                <w:color w:val="000000"/>
                <w:sz w:val="24"/>
              </w:rPr>
            </w:pPr>
            <w:r w:rsidRPr="0024623D">
              <w:rPr>
                <w:color w:val="000000"/>
                <w:sz w:val="24"/>
              </w:rPr>
              <w:t>-</w:t>
            </w:r>
          </w:p>
        </w:tc>
        <w:tc>
          <w:tcPr>
            <w:tcW w:w="851" w:type="dxa"/>
            <w:gridSpan w:val="2"/>
          </w:tcPr>
          <w:p w:rsidR="0024623D" w:rsidRPr="0024623D" w:rsidRDefault="0024623D" w:rsidP="0024623D">
            <w:pPr>
              <w:spacing w:line="259" w:lineRule="auto"/>
              <w:jc w:val="center"/>
              <w:rPr>
                <w:color w:val="000000"/>
                <w:sz w:val="24"/>
              </w:rPr>
            </w:pPr>
            <w:r w:rsidRPr="0024623D">
              <w:rPr>
                <w:color w:val="000000"/>
                <w:sz w:val="20"/>
                <w:szCs w:val="20"/>
              </w:rPr>
              <w:t xml:space="preserve">у межах бюджетних </w:t>
            </w:r>
            <w:r w:rsidRPr="0024623D">
              <w:rPr>
                <w:color w:val="000000"/>
                <w:sz w:val="20"/>
                <w:szCs w:val="20"/>
              </w:rPr>
              <w:lastRenderedPageBreak/>
              <w:t>призначень</w:t>
            </w:r>
          </w:p>
        </w:tc>
        <w:tc>
          <w:tcPr>
            <w:tcW w:w="850" w:type="dxa"/>
            <w:gridSpan w:val="2"/>
          </w:tcPr>
          <w:p w:rsidR="0024623D" w:rsidRPr="0024623D" w:rsidRDefault="0024623D" w:rsidP="0024623D">
            <w:pPr>
              <w:spacing w:line="259" w:lineRule="auto"/>
              <w:jc w:val="center"/>
              <w:rPr>
                <w:color w:val="000000"/>
                <w:sz w:val="24"/>
              </w:rPr>
            </w:pPr>
            <w:r w:rsidRPr="0024623D">
              <w:rPr>
                <w:color w:val="000000"/>
                <w:sz w:val="20"/>
                <w:szCs w:val="20"/>
              </w:rPr>
              <w:lastRenderedPageBreak/>
              <w:t xml:space="preserve">у межах бюджетних </w:t>
            </w:r>
            <w:r w:rsidRPr="0024623D">
              <w:rPr>
                <w:color w:val="000000"/>
                <w:sz w:val="20"/>
                <w:szCs w:val="20"/>
              </w:rPr>
              <w:lastRenderedPageBreak/>
              <w:t>призначень</w:t>
            </w:r>
          </w:p>
        </w:tc>
        <w:tc>
          <w:tcPr>
            <w:tcW w:w="2969" w:type="dxa"/>
            <w:gridSpan w:val="2"/>
          </w:tcPr>
          <w:p w:rsidR="0024623D" w:rsidRPr="0024623D" w:rsidRDefault="0024623D" w:rsidP="0024623D">
            <w:pPr>
              <w:spacing w:line="240" w:lineRule="auto"/>
              <w:rPr>
                <w:color w:val="000000"/>
                <w:sz w:val="24"/>
                <w:lang w:eastAsia="en-US"/>
              </w:rPr>
            </w:pPr>
            <w:r w:rsidRPr="0024623D">
              <w:rPr>
                <w:color w:val="222222"/>
                <w:sz w:val="24"/>
                <w:lang w:eastAsia="ru-RU"/>
              </w:rPr>
              <w:lastRenderedPageBreak/>
              <w:t xml:space="preserve">Організовано освітній процес для здобувачів освіти з використанням </w:t>
            </w:r>
            <w:r w:rsidRPr="0024623D">
              <w:rPr>
                <w:color w:val="222222"/>
                <w:sz w:val="24"/>
                <w:lang w:eastAsia="ru-RU"/>
              </w:rPr>
              <w:lastRenderedPageBreak/>
              <w:t>інтерактивного обладнання. Забезпечено візуалізацію навчання та розвитку дітей.</w:t>
            </w:r>
          </w:p>
        </w:tc>
      </w:tr>
      <w:tr w:rsidR="0024623D" w:rsidRPr="0024623D" w:rsidTr="007C1C71">
        <w:tc>
          <w:tcPr>
            <w:tcW w:w="710" w:type="dxa"/>
          </w:tcPr>
          <w:p w:rsidR="0024623D" w:rsidRPr="0024623D" w:rsidRDefault="0024623D" w:rsidP="0024623D">
            <w:pPr>
              <w:spacing w:line="259" w:lineRule="auto"/>
              <w:rPr>
                <w:b/>
                <w:color w:val="000000"/>
                <w:sz w:val="24"/>
              </w:rPr>
            </w:pPr>
            <w:r w:rsidRPr="0024623D">
              <w:rPr>
                <w:b/>
                <w:color w:val="000000"/>
                <w:sz w:val="24"/>
              </w:rPr>
              <w:lastRenderedPageBreak/>
              <w:t>8.5.</w:t>
            </w:r>
          </w:p>
        </w:tc>
        <w:tc>
          <w:tcPr>
            <w:tcW w:w="2551" w:type="dxa"/>
          </w:tcPr>
          <w:p w:rsidR="0024623D" w:rsidRPr="0024623D" w:rsidRDefault="0024623D" w:rsidP="0024623D">
            <w:pPr>
              <w:spacing w:line="240" w:lineRule="auto"/>
              <w:rPr>
                <w:b/>
                <w:sz w:val="24"/>
                <w:lang w:eastAsia="en-US"/>
              </w:rPr>
            </w:pPr>
            <w:r w:rsidRPr="0024623D">
              <w:rPr>
                <w:b/>
                <w:sz w:val="24"/>
                <w:lang w:eastAsia="en-US"/>
              </w:rPr>
              <w:t>Завдання 5. Оптимізація виробничих (непрофільних функцій) процесів в закладах освіти громади.</w:t>
            </w:r>
          </w:p>
        </w:tc>
        <w:tc>
          <w:tcPr>
            <w:tcW w:w="2418" w:type="dxa"/>
          </w:tcPr>
          <w:p w:rsidR="0024623D" w:rsidRPr="0024623D" w:rsidRDefault="0024623D" w:rsidP="0024623D">
            <w:pPr>
              <w:spacing w:line="259" w:lineRule="auto"/>
              <w:rPr>
                <w:sz w:val="24"/>
                <w:lang w:eastAsia="en-US"/>
              </w:rPr>
            </w:pPr>
            <w:r w:rsidRPr="0024623D">
              <w:rPr>
                <w:sz w:val="24"/>
                <w:lang w:eastAsia="en-US"/>
              </w:rPr>
              <w:t>8.5.1. Створити базову пральню у ЗДО «Малятко».</w:t>
            </w:r>
          </w:p>
        </w:tc>
        <w:tc>
          <w:tcPr>
            <w:tcW w:w="1275" w:type="dxa"/>
          </w:tcPr>
          <w:p w:rsidR="0024623D" w:rsidRPr="0024623D" w:rsidRDefault="0024623D" w:rsidP="0024623D">
            <w:pPr>
              <w:spacing w:line="259" w:lineRule="auto"/>
              <w:jc w:val="center"/>
              <w:rPr>
                <w:color w:val="000000"/>
                <w:sz w:val="24"/>
              </w:rPr>
            </w:pPr>
            <w:r w:rsidRPr="0024623D">
              <w:rPr>
                <w:color w:val="000000"/>
                <w:sz w:val="24"/>
              </w:rPr>
              <w:t>відділ освіти</w:t>
            </w:r>
          </w:p>
        </w:tc>
        <w:tc>
          <w:tcPr>
            <w:tcW w:w="2126" w:type="dxa"/>
          </w:tcPr>
          <w:p w:rsidR="0024623D" w:rsidRPr="0024623D" w:rsidRDefault="0024623D" w:rsidP="0024623D">
            <w:pPr>
              <w:spacing w:line="259" w:lineRule="auto"/>
              <w:jc w:val="center"/>
              <w:rPr>
                <w:color w:val="000000"/>
                <w:sz w:val="20"/>
                <w:szCs w:val="20"/>
              </w:rPr>
            </w:pPr>
            <w:r w:rsidRPr="0024623D">
              <w:rPr>
                <w:color w:val="000000"/>
                <w:sz w:val="20"/>
                <w:szCs w:val="20"/>
              </w:rPr>
              <w:t>витрат – виділено коштів –</w:t>
            </w:r>
          </w:p>
          <w:p w:rsidR="0024623D" w:rsidRPr="0024623D" w:rsidRDefault="0024623D" w:rsidP="0024623D">
            <w:pPr>
              <w:suppressAutoHyphens/>
              <w:autoSpaceDE w:val="0"/>
              <w:autoSpaceDN w:val="0"/>
              <w:adjustRightInd w:val="0"/>
              <w:spacing w:line="1" w:lineRule="atLeast"/>
              <w:ind w:leftChars="-1" w:left="-1" w:hangingChars="1" w:hanging="2"/>
              <w:jc w:val="center"/>
              <w:textAlignment w:val="top"/>
              <w:outlineLvl w:val="0"/>
              <w:rPr>
                <w:position w:val="-1"/>
                <w:sz w:val="20"/>
                <w:szCs w:val="20"/>
                <w:lang w:eastAsia="ru-RU"/>
              </w:rPr>
            </w:pPr>
            <w:r w:rsidRPr="0024623D">
              <w:rPr>
                <w:position w:val="-1"/>
                <w:sz w:val="20"/>
                <w:szCs w:val="20"/>
                <w:lang w:eastAsia="ru-RU"/>
              </w:rPr>
              <w:t>продукту –  на одиницю продукту</w:t>
            </w:r>
          </w:p>
          <w:p w:rsidR="0024623D" w:rsidRPr="0024623D" w:rsidRDefault="0024623D" w:rsidP="0024623D">
            <w:pPr>
              <w:spacing w:line="259" w:lineRule="auto"/>
              <w:jc w:val="center"/>
              <w:rPr>
                <w:color w:val="000000"/>
                <w:sz w:val="20"/>
                <w:szCs w:val="20"/>
              </w:rPr>
            </w:pPr>
            <w:r w:rsidRPr="0024623D">
              <w:rPr>
                <w:color w:val="000000"/>
                <w:sz w:val="20"/>
                <w:szCs w:val="20"/>
              </w:rPr>
              <w:t>ефективності –</w:t>
            </w:r>
          </w:p>
          <w:p w:rsidR="0024623D" w:rsidRPr="0024623D" w:rsidRDefault="0024623D" w:rsidP="0024623D">
            <w:pPr>
              <w:spacing w:line="259" w:lineRule="auto"/>
              <w:jc w:val="center"/>
              <w:rPr>
                <w:color w:val="000000"/>
                <w:sz w:val="20"/>
                <w:szCs w:val="20"/>
              </w:rPr>
            </w:pPr>
          </w:p>
        </w:tc>
        <w:tc>
          <w:tcPr>
            <w:tcW w:w="1135" w:type="dxa"/>
          </w:tcPr>
          <w:p w:rsidR="0024623D" w:rsidRPr="0024623D" w:rsidRDefault="0024623D" w:rsidP="0024623D">
            <w:pPr>
              <w:spacing w:line="259" w:lineRule="auto"/>
              <w:jc w:val="center"/>
              <w:rPr>
                <w:color w:val="000000"/>
                <w:sz w:val="20"/>
                <w:szCs w:val="20"/>
              </w:rPr>
            </w:pPr>
            <w:r w:rsidRPr="0024623D">
              <w:rPr>
                <w:color w:val="000000"/>
                <w:sz w:val="20"/>
                <w:szCs w:val="20"/>
              </w:rPr>
              <w:t>Інші джерела</w:t>
            </w:r>
          </w:p>
        </w:tc>
        <w:tc>
          <w:tcPr>
            <w:tcW w:w="992" w:type="dxa"/>
            <w:gridSpan w:val="2"/>
          </w:tcPr>
          <w:p w:rsidR="0024623D" w:rsidRPr="0024623D" w:rsidRDefault="0024623D" w:rsidP="0024623D">
            <w:pPr>
              <w:spacing w:line="259" w:lineRule="auto"/>
              <w:jc w:val="center"/>
              <w:rPr>
                <w:color w:val="000000"/>
                <w:sz w:val="24"/>
              </w:rPr>
            </w:pPr>
            <w:r w:rsidRPr="0024623D">
              <w:rPr>
                <w:color w:val="000000"/>
                <w:sz w:val="24"/>
              </w:rPr>
              <w:t>-</w:t>
            </w:r>
          </w:p>
        </w:tc>
        <w:tc>
          <w:tcPr>
            <w:tcW w:w="851" w:type="dxa"/>
            <w:gridSpan w:val="2"/>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850" w:type="dxa"/>
            <w:gridSpan w:val="2"/>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2969" w:type="dxa"/>
            <w:gridSpan w:val="2"/>
          </w:tcPr>
          <w:p w:rsidR="0024623D" w:rsidRPr="0024623D" w:rsidRDefault="0024623D" w:rsidP="0024623D">
            <w:pPr>
              <w:spacing w:line="240" w:lineRule="auto"/>
              <w:rPr>
                <w:sz w:val="24"/>
                <w:lang w:eastAsia="ru-RU"/>
              </w:rPr>
            </w:pPr>
            <w:r w:rsidRPr="0024623D">
              <w:rPr>
                <w:sz w:val="24"/>
                <w:shd w:val="clear" w:color="auto" w:fill="FFFFFF"/>
              </w:rPr>
              <w:t>Створено модернізовану пральню з сучасним обладнанням для якісного, економічного та швидкого прання великої кількості постільної білизни, рушників, спецодягу. Покращено умови праці для працівників виробничого приміщення пральні, шляхом встановлення необхідного сучасного устаткування. Зменшено рівень споживання електроенергії, води, впроваджено нові технології, забезпечено вимоги охорони праці, техніки безпеки працівників пральні.</w:t>
            </w:r>
          </w:p>
        </w:tc>
      </w:tr>
      <w:tr w:rsidR="0024623D" w:rsidRPr="0024623D" w:rsidTr="007C1C71">
        <w:tc>
          <w:tcPr>
            <w:tcW w:w="710" w:type="dxa"/>
            <w:vMerge w:val="restart"/>
          </w:tcPr>
          <w:p w:rsidR="0024623D" w:rsidRPr="0024623D" w:rsidRDefault="0024623D" w:rsidP="0024623D">
            <w:pPr>
              <w:spacing w:line="259" w:lineRule="auto"/>
              <w:rPr>
                <w:b/>
                <w:color w:val="000000"/>
                <w:sz w:val="24"/>
              </w:rPr>
            </w:pPr>
            <w:r w:rsidRPr="0024623D">
              <w:rPr>
                <w:b/>
                <w:color w:val="000000"/>
                <w:sz w:val="24"/>
              </w:rPr>
              <w:t>8.6</w:t>
            </w:r>
          </w:p>
        </w:tc>
        <w:tc>
          <w:tcPr>
            <w:tcW w:w="2551" w:type="dxa"/>
            <w:vMerge w:val="restart"/>
          </w:tcPr>
          <w:p w:rsidR="0024623D" w:rsidRPr="0024623D" w:rsidRDefault="0024623D" w:rsidP="0024623D">
            <w:pPr>
              <w:spacing w:line="240" w:lineRule="auto"/>
              <w:rPr>
                <w:b/>
                <w:sz w:val="24"/>
                <w:lang w:eastAsia="en-US"/>
              </w:rPr>
            </w:pPr>
            <w:r w:rsidRPr="0024623D">
              <w:rPr>
                <w:b/>
                <w:sz w:val="24"/>
                <w:lang w:eastAsia="en-US"/>
              </w:rPr>
              <w:t xml:space="preserve">Завдання 6. </w:t>
            </w:r>
            <w:r w:rsidRPr="0024623D">
              <w:rPr>
                <w:rFonts w:eastAsia="Arial Unicode MS"/>
                <w:b/>
                <w:color w:val="000000"/>
                <w:sz w:val="24"/>
              </w:rPr>
              <w:t xml:space="preserve">Посилення техногенної та пожежної безпеки, цивільного захисту в </w:t>
            </w:r>
            <w:r w:rsidRPr="0024623D">
              <w:rPr>
                <w:rFonts w:eastAsia="Arial Unicode MS"/>
                <w:b/>
                <w:color w:val="000000"/>
                <w:sz w:val="24"/>
              </w:rPr>
              <w:lastRenderedPageBreak/>
              <w:t xml:space="preserve">закладах освіти </w:t>
            </w:r>
            <w:r w:rsidRPr="0024623D">
              <w:rPr>
                <w:rFonts w:eastAsia="Arial Unicode MS"/>
                <w:b/>
                <w:bCs/>
                <w:color w:val="000000"/>
                <w:sz w:val="24"/>
              </w:rPr>
              <w:t>громади.</w:t>
            </w:r>
          </w:p>
        </w:tc>
        <w:tc>
          <w:tcPr>
            <w:tcW w:w="2418" w:type="dxa"/>
          </w:tcPr>
          <w:p w:rsidR="0024623D" w:rsidRPr="004D2F75" w:rsidRDefault="0024623D" w:rsidP="004D2F7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ind w:left="10" w:hanging="10"/>
              <w:rPr>
                <w:rFonts w:eastAsia="Arial Unicode MS"/>
                <w:bCs/>
                <w:color w:val="000000"/>
                <w:spacing w:val="-6"/>
                <w:sz w:val="24"/>
              </w:rPr>
            </w:pPr>
            <w:r w:rsidRPr="0024623D">
              <w:rPr>
                <w:sz w:val="24"/>
                <w:lang w:eastAsia="en-US"/>
              </w:rPr>
              <w:lastRenderedPageBreak/>
              <w:t>8.6.1.</w:t>
            </w:r>
            <w:r w:rsidRPr="0024623D">
              <w:rPr>
                <w:rFonts w:eastAsia="Arial Unicode MS"/>
                <w:bCs/>
                <w:color w:val="000000"/>
                <w:spacing w:val="-6"/>
                <w:sz w:val="24"/>
              </w:rPr>
              <w:t xml:space="preserve"> Привести систему протипожежного захисту ЗЗСО І-ІІІ ступенів №4  у відповідність до </w:t>
            </w:r>
            <w:r w:rsidRPr="0024623D">
              <w:rPr>
                <w:rFonts w:eastAsia="Arial Unicode MS"/>
                <w:bCs/>
                <w:color w:val="000000"/>
                <w:spacing w:val="-6"/>
                <w:sz w:val="24"/>
              </w:rPr>
              <w:lastRenderedPageBreak/>
              <w:t>вимог нормативно –</w:t>
            </w:r>
            <w:r w:rsidR="004D2F75">
              <w:rPr>
                <w:rFonts w:eastAsia="Arial Unicode MS"/>
                <w:bCs/>
                <w:color w:val="000000"/>
                <w:spacing w:val="-6"/>
                <w:sz w:val="24"/>
              </w:rPr>
              <w:t xml:space="preserve"> правових актів, норм і правил.</w:t>
            </w:r>
          </w:p>
        </w:tc>
        <w:tc>
          <w:tcPr>
            <w:tcW w:w="1275" w:type="dxa"/>
          </w:tcPr>
          <w:p w:rsidR="0024623D" w:rsidRPr="0024623D" w:rsidRDefault="0024623D" w:rsidP="0024623D">
            <w:pPr>
              <w:spacing w:line="259" w:lineRule="auto"/>
              <w:jc w:val="center"/>
              <w:rPr>
                <w:color w:val="000000"/>
                <w:sz w:val="24"/>
              </w:rPr>
            </w:pPr>
            <w:r w:rsidRPr="0024623D">
              <w:rPr>
                <w:color w:val="000000"/>
                <w:sz w:val="24"/>
              </w:rPr>
              <w:lastRenderedPageBreak/>
              <w:t>відділ освіти</w:t>
            </w:r>
          </w:p>
        </w:tc>
        <w:tc>
          <w:tcPr>
            <w:tcW w:w="2126" w:type="dxa"/>
          </w:tcPr>
          <w:p w:rsidR="0024623D" w:rsidRPr="0024623D" w:rsidRDefault="0024623D" w:rsidP="0024623D">
            <w:pPr>
              <w:spacing w:line="259" w:lineRule="auto"/>
              <w:jc w:val="center"/>
              <w:rPr>
                <w:color w:val="000000"/>
                <w:sz w:val="20"/>
                <w:szCs w:val="20"/>
              </w:rPr>
            </w:pPr>
            <w:r w:rsidRPr="0024623D">
              <w:rPr>
                <w:color w:val="000000"/>
                <w:sz w:val="20"/>
                <w:szCs w:val="20"/>
              </w:rPr>
              <w:t>витрат – виділено коштів –</w:t>
            </w:r>
          </w:p>
          <w:p w:rsidR="0024623D" w:rsidRPr="0024623D" w:rsidRDefault="0024623D" w:rsidP="0024623D">
            <w:pPr>
              <w:suppressAutoHyphens/>
              <w:autoSpaceDE w:val="0"/>
              <w:autoSpaceDN w:val="0"/>
              <w:adjustRightInd w:val="0"/>
              <w:spacing w:line="1" w:lineRule="atLeast"/>
              <w:ind w:leftChars="-1" w:left="-1" w:hangingChars="1" w:hanging="2"/>
              <w:jc w:val="center"/>
              <w:textAlignment w:val="top"/>
              <w:outlineLvl w:val="0"/>
              <w:rPr>
                <w:position w:val="-1"/>
                <w:sz w:val="20"/>
                <w:szCs w:val="20"/>
                <w:lang w:eastAsia="ru-RU"/>
              </w:rPr>
            </w:pPr>
            <w:r w:rsidRPr="0024623D">
              <w:rPr>
                <w:position w:val="-1"/>
                <w:sz w:val="20"/>
                <w:szCs w:val="20"/>
                <w:lang w:eastAsia="ru-RU"/>
              </w:rPr>
              <w:t>продукту –  на одиницю продукту</w:t>
            </w:r>
          </w:p>
          <w:p w:rsidR="0024623D" w:rsidRPr="0024623D" w:rsidRDefault="0024623D" w:rsidP="0024623D">
            <w:pPr>
              <w:spacing w:line="259" w:lineRule="auto"/>
              <w:jc w:val="center"/>
              <w:rPr>
                <w:color w:val="000000"/>
                <w:sz w:val="20"/>
                <w:szCs w:val="20"/>
              </w:rPr>
            </w:pPr>
            <w:r w:rsidRPr="0024623D">
              <w:rPr>
                <w:color w:val="000000"/>
                <w:sz w:val="20"/>
                <w:szCs w:val="20"/>
              </w:rPr>
              <w:t>ефективності –</w:t>
            </w:r>
          </w:p>
          <w:p w:rsidR="0024623D" w:rsidRPr="0024623D" w:rsidRDefault="0024623D" w:rsidP="0024623D">
            <w:pPr>
              <w:spacing w:line="259" w:lineRule="auto"/>
              <w:jc w:val="center"/>
              <w:rPr>
                <w:color w:val="000000"/>
                <w:sz w:val="20"/>
                <w:szCs w:val="20"/>
              </w:rPr>
            </w:pPr>
          </w:p>
        </w:tc>
        <w:tc>
          <w:tcPr>
            <w:tcW w:w="1135" w:type="dxa"/>
          </w:tcPr>
          <w:p w:rsidR="0024623D" w:rsidRPr="0024623D" w:rsidRDefault="0024623D" w:rsidP="0024623D">
            <w:pPr>
              <w:spacing w:line="259" w:lineRule="auto"/>
              <w:jc w:val="center"/>
              <w:rPr>
                <w:color w:val="000000"/>
                <w:sz w:val="20"/>
                <w:szCs w:val="20"/>
              </w:rPr>
            </w:pPr>
            <w:r w:rsidRPr="0024623D">
              <w:rPr>
                <w:color w:val="000000"/>
                <w:sz w:val="20"/>
                <w:szCs w:val="20"/>
              </w:rPr>
              <w:t>Інші джерела</w:t>
            </w:r>
          </w:p>
        </w:tc>
        <w:tc>
          <w:tcPr>
            <w:tcW w:w="992" w:type="dxa"/>
            <w:gridSpan w:val="2"/>
          </w:tcPr>
          <w:p w:rsidR="0024623D" w:rsidRPr="0024623D" w:rsidRDefault="0024623D" w:rsidP="0024623D">
            <w:pPr>
              <w:spacing w:line="259" w:lineRule="auto"/>
              <w:jc w:val="center"/>
              <w:rPr>
                <w:color w:val="000000"/>
                <w:sz w:val="24"/>
              </w:rPr>
            </w:pPr>
            <w:r w:rsidRPr="0024623D">
              <w:rPr>
                <w:color w:val="000000"/>
                <w:sz w:val="24"/>
              </w:rPr>
              <w:t>-</w:t>
            </w:r>
          </w:p>
        </w:tc>
        <w:tc>
          <w:tcPr>
            <w:tcW w:w="851" w:type="dxa"/>
            <w:gridSpan w:val="2"/>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850" w:type="dxa"/>
            <w:gridSpan w:val="2"/>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2969" w:type="dxa"/>
            <w:gridSpan w:val="2"/>
          </w:tcPr>
          <w:p w:rsidR="0024623D" w:rsidRPr="0024623D" w:rsidRDefault="0024623D" w:rsidP="0024623D">
            <w:pPr>
              <w:widowControl w:val="0"/>
              <w:spacing w:line="240" w:lineRule="auto"/>
              <w:ind w:left="10" w:hanging="10"/>
              <w:contextualSpacing/>
              <w:rPr>
                <w:rFonts w:eastAsia="Arial Unicode MS"/>
                <w:bCs/>
                <w:sz w:val="24"/>
              </w:rPr>
            </w:pPr>
            <w:r w:rsidRPr="0024623D">
              <w:rPr>
                <w:rFonts w:eastAsia="Arial Unicode MS"/>
                <w:bCs/>
                <w:sz w:val="24"/>
              </w:rPr>
              <w:t>Встановлено систему протипожежної сигналізації.</w:t>
            </w:r>
          </w:p>
          <w:p w:rsidR="0024623D" w:rsidRPr="0024623D" w:rsidRDefault="0024623D" w:rsidP="0024623D">
            <w:pPr>
              <w:widowControl w:val="0"/>
              <w:spacing w:line="240" w:lineRule="auto"/>
              <w:contextualSpacing/>
              <w:rPr>
                <w:rFonts w:eastAsia="Arial Unicode MS"/>
                <w:bCs/>
                <w:sz w:val="24"/>
              </w:rPr>
            </w:pPr>
            <w:r w:rsidRPr="0024623D">
              <w:rPr>
                <w:rFonts w:eastAsia="Arial Unicode MS"/>
                <w:bCs/>
                <w:sz w:val="24"/>
              </w:rPr>
              <w:t>.</w:t>
            </w:r>
          </w:p>
        </w:tc>
      </w:tr>
      <w:tr w:rsidR="0024623D" w:rsidRPr="0024623D" w:rsidTr="007C1C71">
        <w:tc>
          <w:tcPr>
            <w:tcW w:w="710" w:type="dxa"/>
            <w:vMerge/>
          </w:tcPr>
          <w:p w:rsidR="0024623D" w:rsidRPr="0024623D" w:rsidRDefault="0024623D" w:rsidP="0024623D">
            <w:pPr>
              <w:spacing w:line="259" w:lineRule="auto"/>
              <w:rPr>
                <w:b/>
                <w:color w:val="000000"/>
                <w:sz w:val="24"/>
              </w:rPr>
            </w:pPr>
          </w:p>
        </w:tc>
        <w:tc>
          <w:tcPr>
            <w:tcW w:w="2551" w:type="dxa"/>
            <w:vMerge/>
          </w:tcPr>
          <w:p w:rsidR="0024623D" w:rsidRPr="0024623D" w:rsidRDefault="0024623D" w:rsidP="0024623D">
            <w:pPr>
              <w:spacing w:line="240" w:lineRule="auto"/>
              <w:rPr>
                <w:b/>
                <w:sz w:val="24"/>
                <w:lang w:eastAsia="en-US"/>
              </w:rPr>
            </w:pPr>
          </w:p>
        </w:tc>
        <w:tc>
          <w:tcPr>
            <w:tcW w:w="2418" w:type="dxa"/>
          </w:tcPr>
          <w:p w:rsidR="0024623D" w:rsidRPr="004D2F75" w:rsidRDefault="0024623D" w:rsidP="004D2F75">
            <w:pPr>
              <w:spacing w:after="14" w:line="268" w:lineRule="auto"/>
              <w:ind w:left="10" w:hanging="10"/>
              <w:rPr>
                <w:color w:val="000000"/>
                <w:szCs w:val="22"/>
              </w:rPr>
            </w:pPr>
            <w:r w:rsidRPr="0024623D">
              <w:rPr>
                <w:sz w:val="24"/>
                <w:lang w:eastAsia="en-US"/>
              </w:rPr>
              <w:t>8.6.2.</w:t>
            </w:r>
            <w:r w:rsidRPr="0024623D">
              <w:rPr>
                <w:rFonts w:eastAsia="Arial Unicode MS" w:cs="Arial Unicode MS"/>
                <w:sz w:val="24"/>
                <w:shd w:val="clear" w:color="auto" w:fill="FFFFFF"/>
              </w:rPr>
              <w:t xml:space="preserve"> Облаштування захисних   споруд цивільного захисту (укриттів) в закладах освіти громади (ЗДО «Сонечко», ЗДО «Малятко», ДЮСШ).</w:t>
            </w:r>
          </w:p>
        </w:tc>
        <w:tc>
          <w:tcPr>
            <w:tcW w:w="1275" w:type="dxa"/>
          </w:tcPr>
          <w:p w:rsidR="0024623D" w:rsidRPr="0024623D" w:rsidRDefault="0024623D" w:rsidP="0024623D">
            <w:pPr>
              <w:spacing w:line="259" w:lineRule="auto"/>
              <w:jc w:val="center"/>
              <w:rPr>
                <w:color w:val="000000"/>
                <w:sz w:val="24"/>
              </w:rPr>
            </w:pPr>
            <w:r w:rsidRPr="0024623D">
              <w:rPr>
                <w:color w:val="000000"/>
                <w:sz w:val="24"/>
              </w:rPr>
              <w:t>відділ освіти</w:t>
            </w:r>
          </w:p>
        </w:tc>
        <w:tc>
          <w:tcPr>
            <w:tcW w:w="2126" w:type="dxa"/>
          </w:tcPr>
          <w:p w:rsidR="0024623D" w:rsidRPr="0024623D" w:rsidRDefault="0024623D" w:rsidP="0024623D">
            <w:pPr>
              <w:spacing w:line="259" w:lineRule="auto"/>
              <w:jc w:val="center"/>
              <w:rPr>
                <w:color w:val="000000"/>
                <w:sz w:val="20"/>
                <w:szCs w:val="20"/>
              </w:rPr>
            </w:pPr>
            <w:r w:rsidRPr="0024623D">
              <w:rPr>
                <w:color w:val="000000"/>
                <w:sz w:val="20"/>
                <w:szCs w:val="20"/>
              </w:rPr>
              <w:t>витрат – виділено коштів –</w:t>
            </w:r>
          </w:p>
          <w:p w:rsidR="0024623D" w:rsidRPr="0024623D" w:rsidRDefault="0024623D" w:rsidP="0024623D">
            <w:pPr>
              <w:suppressAutoHyphens/>
              <w:autoSpaceDE w:val="0"/>
              <w:autoSpaceDN w:val="0"/>
              <w:adjustRightInd w:val="0"/>
              <w:spacing w:line="1" w:lineRule="atLeast"/>
              <w:ind w:leftChars="-1" w:left="-1" w:hangingChars="1" w:hanging="2"/>
              <w:jc w:val="center"/>
              <w:textAlignment w:val="top"/>
              <w:outlineLvl w:val="0"/>
              <w:rPr>
                <w:position w:val="-1"/>
                <w:sz w:val="20"/>
                <w:szCs w:val="20"/>
                <w:lang w:eastAsia="ru-RU"/>
              </w:rPr>
            </w:pPr>
            <w:r w:rsidRPr="0024623D">
              <w:rPr>
                <w:position w:val="-1"/>
                <w:sz w:val="20"/>
                <w:szCs w:val="20"/>
                <w:lang w:eastAsia="ru-RU"/>
              </w:rPr>
              <w:t>продукту – 3 заклади освіти на одиницю продукту</w:t>
            </w:r>
          </w:p>
          <w:p w:rsidR="0024623D" w:rsidRPr="0024623D" w:rsidRDefault="0024623D" w:rsidP="0024623D">
            <w:pPr>
              <w:spacing w:line="259" w:lineRule="auto"/>
              <w:jc w:val="center"/>
              <w:rPr>
                <w:color w:val="000000"/>
                <w:sz w:val="20"/>
                <w:szCs w:val="20"/>
              </w:rPr>
            </w:pPr>
            <w:r w:rsidRPr="0024623D">
              <w:rPr>
                <w:color w:val="000000"/>
                <w:sz w:val="20"/>
                <w:szCs w:val="20"/>
              </w:rPr>
              <w:t>ефективності –</w:t>
            </w:r>
          </w:p>
          <w:p w:rsidR="0024623D" w:rsidRPr="0024623D" w:rsidRDefault="0024623D" w:rsidP="0024623D">
            <w:pPr>
              <w:spacing w:line="259" w:lineRule="auto"/>
              <w:jc w:val="center"/>
              <w:rPr>
                <w:color w:val="000000"/>
                <w:sz w:val="20"/>
                <w:szCs w:val="20"/>
              </w:rPr>
            </w:pPr>
          </w:p>
        </w:tc>
        <w:tc>
          <w:tcPr>
            <w:tcW w:w="1135" w:type="dxa"/>
          </w:tcPr>
          <w:p w:rsidR="0024623D" w:rsidRPr="0024623D" w:rsidRDefault="0024623D" w:rsidP="0024623D">
            <w:pPr>
              <w:spacing w:line="259" w:lineRule="auto"/>
              <w:jc w:val="center"/>
              <w:rPr>
                <w:color w:val="000000"/>
                <w:sz w:val="20"/>
                <w:szCs w:val="20"/>
              </w:rPr>
            </w:pPr>
            <w:r w:rsidRPr="0024623D">
              <w:rPr>
                <w:color w:val="000000"/>
                <w:sz w:val="20"/>
                <w:szCs w:val="20"/>
              </w:rPr>
              <w:t>Інші джерела</w:t>
            </w:r>
          </w:p>
        </w:tc>
        <w:tc>
          <w:tcPr>
            <w:tcW w:w="992" w:type="dxa"/>
            <w:gridSpan w:val="2"/>
          </w:tcPr>
          <w:p w:rsidR="0024623D" w:rsidRPr="0024623D" w:rsidRDefault="0024623D" w:rsidP="0024623D">
            <w:pPr>
              <w:spacing w:line="259" w:lineRule="auto"/>
              <w:jc w:val="center"/>
              <w:rPr>
                <w:color w:val="000000"/>
                <w:sz w:val="24"/>
              </w:rPr>
            </w:pPr>
            <w:r w:rsidRPr="0024623D">
              <w:rPr>
                <w:color w:val="000000"/>
                <w:sz w:val="24"/>
              </w:rPr>
              <w:t>-</w:t>
            </w:r>
          </w:p>
        </w:tc>
        <w:tc>
          <w:tcPr>
            <w:tcW w:w="851" w:type="dxa"/>
            <w:gridSpan w:val="2"/>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850" w:type="dxa"/>
            <w:gridSpan w:val="2"/>
          </w:tcPr>
          <w:p w:rsidR="0024623D" w:rsidRPr="0024623D" w:rsidRDefault="0024623D" w:rsidP="0024623D">
            <w:pPr>
              <w:spacing w:line="259" w:lineRule="auto"/>
              <w:jc w:val="center"/>
              <w:rPr>
                <w:color w:val="000000"/>
                <w:sz w:val="20"/>
                <w:szCs w:val="20"/>
              </w:rPr>
            </w:pPr>
            <w:r w:rsidRPr="0024623D">
              <w:rPr>
                <w:color w:val="000000"/>
                <w:sz w:val="20"/>
                <w:szCs w:val="20"/>
              </w:rPr>
              <w:t>у межах бюджетних призначень</w:t>
            </w:r>
          </w:p>
        </w:tc>
        <w:tc>
          <w:tcPr>
            <w:tcW w:w="2969" w:type="dxa"/>
            <w:gridSpan w:val="2"/>
          </w:tcPr>
          <w:p w:rsidR="0024623D" w:rsidRPr="0024623D" w:rsidRDefault="0024623D" w:rsidP="0024623D">
            <w:pPr>
              <w:spacing w:line="240" w:lineRule="auto"/>
              <w:rPr>
                <w:sz w:val="24"/>
                <w:shd w:val="clear" w:color="auto" w:fill="FFFFFF"/>
              </w:rPr>
            </w:pPr>
            <w:r w:rsidRPr="0024623D">
              <w:rPr>
                <w:sz w:val="24"/>
                <w:shd w:val="clear" w:color="auto" w:fill="FFFFFF"/>
              </w:rPr>
              <w:t>Облаштовано безпечні умови навчання в закладах освіти громади. Проведено капітальний ремонт та облаштовано підвальне приміщення захисної споруди ЦЗ ЗДО громади</w:t>
            </w:r>
          </w:p>
        </w:tc>
      </w:tr>
      <w:tr w:rsidR="0024623D" w:rsidRPr="0024623D" w:rsidTr="007C1C71">
        <w:tc>
          <w:tcPr>
            <w:tcW w:w="10221" w:type="dxa"/>
            <w:gridSpan w:val="7"/>
            <w:shd w:val="clear" w:color="auto" w:fill="auto"/>
          </w:tcPr>
          <w:p w:rsidR="0024623D" w:rsidRPr="0024623D" w:rsidRDefault="0024623D" w:rsidP="0024623D">
            <w:pPr>
              <w:spacing w:line="259" w:lineRule="auto"/>
              <w:rPr>
                <w:b/>
                <w:color w:val="000000"/>
                <w:sz w:val="24"/>
              </w:rPr>
            </w:pPr>
            <w:r w:rsidRPr="0024623D">
              <w:rPr>
                <w:b/>
                <w:color w:val="000000"/>
                <w:sz w:val="24"/>
              </w:rPr>
              <w:t>Загалом коштів</w:t>
            </w:r>
          </w:p>
        </w:tc>
        <w:tc>
          <w:tcPr>
            <w:tcW w:w="992" w:type="dxa"/>
            <w:gridSpan w:val="2"/>
            <w:shd w:val="clear" w:color="auto" w:fill="auto"/>
          </w:tcPr>
          <w:p w:rsidR="0024623D" w:rsidRPr="0024623D" w:rsidRDefault="0024623D" w:rsidP="0024623D">
            <w:pPr>
              <w:spacing w:line="259" w:lineRule="auto"/>
              <w:jc w:val="center"/>
              <w:rPr>
                <w:color w:val="000000"/>
                <w:sz w:val="24"/>
              </w:rPr>
            </w:pPr>
            <w:r w:rsidRPr="0024623D">
              <w:rPr>
                <w:color w:val="000000"/>
                <w:sz w:val="24"/>
              </w:rPr>
              <w:t>-</w:t>
            </w:r>
          </w:p>
        </w:tc>
        <w:tc>
          <w:tcPr>
            <w:tcW w:w="851" w:type="dxa"/>
            <w:gridSpan w:val="2"/>
            <w:shd w:val="clear" w:color="auto" w:fill="auto"/>
          </w:tcPr>
          <w:p w:rsidR="0024623D" w:rsidRPr="0024623D" w:rsidRDefault="0024623D" w:rsidP="0024623D">
            <w:pPr>
              <w:spacing w:line="259" w:lineRule="auto"/>
              <w:rPr>
                <w:color w:val="000000"/>
                <w:sz w:val="24"/>
              </w:rPr>
            </w:pPr>
          </w:p>
        </w:tc>
        <w:tc>
          <w:tcPr>
            <w:tcW w:w="850" w:type="dxa"/>
            <w:gridSpan w:val="2"/>
            <w:shd w:val="clear" w:color="auto" w:fill="auto"/>
          </w:tcPr>
          <w:p w:rsidR="0024623D" w:rsidRPr="0024623D" w:rsidRDefault="0024623D" w:rsidP="0024623D">
            <w:pPr>
              <w:spacing w:line="259" w:lineRule="auto"/>
              <w:rPr>
                <w:color w:val="000000"/>
                <w:sz w:val="24"/>
              </w:rPr>
            </w:pPr>
          </w:p>
        </w:tc>
        <w:tc>
          <w:tcPr>
            <w:tcW w:w="2963" w:type="dxa"/>
            <w:shd w:val="clear" w:color="auto" w:fill="auto"/>
          </w:tcPr>
          <w:p w:rsidR="0024623D" w:rsidRPr="0024623D" w:rsidRDefault="0024623D" w:rsidP="0024623D">
            <w:pPr>
              <w:spacing w:line="240" w:lineRule="auto"/>
              <w:rPr>
                <w:color w:val="000000"/>
                <w:sz w:val="24"/>
                <w:lang w:eastAsia="en-US"/>
              </w:rPr>
            </w:pPr>
          </w:p>
        </w:tc>
      </w:tr>
    </w:tbl>
    <w:p w:rsidR="007C1C71" w:rsidRDefault="007C1C71" w:rsidP="004D2F75">
      <w:pPr>
        <w:spacing w:after="14" w:line="268" w:lineRule="auto"/>
        <w:rPr>
          <w:color w:val="000000"/>
          <w:sz w:val="24"/>
        </w:rPr>
      </w:pPr>
    </w:p>
    <w:p w:rsidR="0024623D" w:rsidRPr="007C1C71" w:rsidRDefault="007C1C71" w:rsidP="007C1C71">
      <w:pPr>
        <w:spacing w:after="14" w:line="268" w:lineRule="auto"/>
        <w:ind w:left="10" w:hanging="10"/>
        <w:rPr>
          <w:color w:val="000000"/>
          <w:sz w:val="24"/>
        </w:rPr>
        <w:sectPr w:rsidR="0024623D" w:rsidRPr="007C1C71" w:rsidSect="0024623D">
          <w:pgSz w:w="16838" w:h="11906" w:orient="landscape" w:code="9"/>
          <w:pgMar w:top="1276" w:right="539" w:bottom="748" w:left="851" w:header="709" w:footer="709" w:gutter="0"/>
          <w:cols w:space="708"/>
          <w:docGrid w:linePitch="360"/>
        </w:sectPr>
      </w:pPr>
      <w:r w:rsidRPr="007C1C71">
        <w:rPr>
          <w:color w:val="000000"/>
          <w:sz w:val="24"/>
        </w:rPr>
        <w:t>Керуючий справами виконавчого комітету</w:t>
      </w:r>
      <w:r w:rsidRPr="007C1C71">
        <w:rPr>
          <w:color w:val="000000"/>
          <w:sz w:val="24"/>
        </w:rPr>
        <w:tab/>
      </w:r>
      <w:r w:rsidRPr="007C1C71">
        <w:rPr>
          <w:color w:val="000000"/>
          <w:sz w:val="24"/>
        </w:rPr>
        <w:tab/>
      </w:r>
      <w:r w:rsidRPr="007C1C71">
        <w:rPr>
          <w:color w:val="000000"/>
          <w:sz w:val="24"/>
        </w:rPr>
        <w:tab/>
      </w:r>
      <w:r>
        <w:rPr>
          <w:color w:val="000000"/>
          <w:sz w:val="24"/>
        </w:rPr>
        <w:tab/>
      </w:r>
      <w:r>
        <w:rPr>
          <w:color w:val="000000"/>
          <w:sz w:val="24"/>
        </w:rPr>
        <w:tab/>
      </w:r>
      <w:r>
        <w:rPr>
          <w:color w:val="000000"/>
          <w:sz w:val="24"/>
        </w:rPr>
        <w:tab/>
        <w:t>Анатолій МЕЛЬНІКОВ</w:t>
      </w:r>
    </w:p>
    <w:p w:rsidR="0024623D" w:rsidRPr="0024623D" w:rsidRDefault="0024623D" w:rsidP="0024623D">
      <w:pPr>
        <w:widowControl w:val="0"/>
        <w:spacing w:line="240" w:lineRule="auto"/>
        <w:jc w:val="both"/>
        <w:rPr>
          <w:rFonts w:eastAsia="Arial Unicode MS" w:cs="Arial Unicode MS"/>
          <w:b/>
          <w:color w:val="000000"/>
          <w:szCs w:val="28"/>
          <w:lang w:eastAsia="ru-RU"/>
        </w:rPr>
      </w:pPr>
    </w:p>
    <w:p w:rsidR="00D2730B" w:rsidRPr="00D31E4C" w:rsidRDefault="00D2730B" w:rsidP="00D2730B">
      <w:pPr>
        <w:spacing w:line="259" w:lineRule="auto"/>
        <w:jc w:val="center"/>
        <w:rPr>
          <w:sz w:val="24"/>
        </w:rPr>
      </w:pPr>
      <w:r w:rsidRPr="00D31E4C">
        <w:rPr>
          <w:noProof/>
        </w:rPr>
        <w:drawing>
          <wp:inline distT="0" distB="0" distL="0" distR="0" wp14:anchorId="4458F342" wp14:editId="23790F15">
            <wp:extent cx="1143000" cy="600075"/>
            <wp:effectExtent l="0" t="0" r="0" b="9525"/>
            <wp:docPr id="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D2730B" w:rsidRPr="00D31E4C" w:rsidRDefault="00D2730B" w:rsidP="00D2730B">
      <w:pPr>
        <w:spacing w:line="259" w:lineRule="auto"/>
        <w:jc w:val="center"/>
        <w:rPr>
          <w:b/>
          <w:szCs w:val="28"/>
        </w:rPr>
      </w:pPr>
      <w:r w:rsidRPr="00D31E4C">
        <w:rPr>
          <w:b/>
          <w:szCs w:val="28"/>
        </w:rPr>
        <w:t xml:space="preserve">НОВОРОЗДІЛЬСЬКА МІСЬКА РАДА </w:t>
      </w:r>
    </w:p>
    <w:p w:rsidR="00D2730B" w:rsidRPr="00D31E4C" w:rsidRDefault="00D2730B" w:rsidP="00D2730B">
      <w:pPr>
        <w:spacing w:line="259" w:lineRule="auto"/>
        <w:jc w:val="center"/>
        <w:rPr>
          <w:b/>
          <w:szCs w:val="28"/>
        </w:rPr>
      </w:pPr>
      <w:r w:rsidRPr="00D31E4C">
        <w:rPr>
          <w:b/>
          <w:szCs w:val="28"/>
        </w:rPr>
        <w:t xml:space="preserve">ВИКОНАВЧИЙ КОМІТЕТ                                                                                                </w:t>
      </w:r>
    </w:p>
    <w:p w:rsidR="00D2730B" w:rsidRDefault="00D2730B" w:rsidP="00D2730B">
      <w:pPr>
        <w:spacing w:line="259" w:lineRule="auto"/>
        <w:jc w:val="center"/>
        <w:rPr>
          <w:b/>
          <w:sz w:val="32"/>
          <w:szCs w:val="32"/>
        </w:rPr>
      </w:pPr>
      <w:r>
        <w:rPr>
          <w:b/>
          <w:sz w:val="32"/>
          <w:szCs w:val="32"/>
        </w:rPr>
        <w:t>Р І Ш Е Н Н Я</w:t>
      </w:r>
    </w:p>
    <w:p w:rsidR="00D2730B" w:rsidRPr="00092983" w:rsidRDefault="00D2730B" w:rsidP="00D2730B">
      <w:pPr>
        <w:spacing w:line="259" w:lineRule="auto"/>
        <w:jc w:val="center"/>
        <w:rPr>
          <w:b/>
          <w:sz w:val="32"/>
          <w:szCs w:val="32"/>
        </w:rPr>
      </w:pPr>
    </w:p>
    <w:p w:rsidR="00D2730B" w:rsidRPr="00D31E4C" w:rsidRDefault="00D2730B" w:rsidP="00D273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092983">
        <w:rPr>
          <w:b/>
          <w:sz w:val="24"/>
        </w:rPr>
        <w:t>11 червня 2026 року</w:t>
      </w:r>
      <w:r>
        <w:rPr>
          <w:sz w:val="24"/>
        </w:rPr>
        <w:t xml:space="preserve">                           </w:t>
      </w:r>
      <w:r w:rsidRPr="00D31E4C">
        <w:rPr>
          <w:rFonts w:ascii="Century Schoolbook" w:hAnsi="Century Schoolbook"/>
          <w:b/>
          <w:sz w:val="24"/>
        </w:rPr>
        <w:t>м. Новий Розділ</w:t>
      </w:r>
      <w:r w:rsidRPr="00D31E4C">
        <w:rPr>
          <w:sz w:val="24"/>
        </w:rPr>
        <w:t xml:space="preserve">  </w:t>
      </w:r>
      <w:r>
        <w:rPr>
          <w:sz w:val="24"/>
        </w:rPr>
        <w:t xml:space="preserve">                    </w:t>
      </w:r>
      <w:r w:rsidRPr="00D31E4C">
        <w:rPr>
          <w:sz w:val="24"/>
        </w:rPr>
        <w:t xml:space="preserve">                      </w:t>
      </w:r>
      <w:r>
        <w:rPr>
          <w:b/>
          <w:sz w:val="24"/>
        </w:rPr>
        <w:t>№219</w:t>
      </w:r>
    </w:p>
    <w:p w:rsidR="00C93CC0" w:rsidRPr="004A2B4A" w:rsidRDefault="00C93CC0" w:rsidP="00C93CC0"/>
    <w:p w:rsidR="005864D5" w:rsidRPr="005864D5" w:rsidRDefault="005864D5" w:rsidP="005864D5">
      <w:pPr>
        <w:spacing w:line="240" w:lineRule="auto"/>
        <w:rPr>
          <w:sz w:val="24"/>
        </w:rPr>
      </w:pPr>
      <w:r w:rsidRPr="005864D5">
        <w:rPr>
          <w:sz w:val="24"/>
        </w:rPr>
        <w:t>Про погодження внесення змін</w:t>
      </w:r>
    </w:p>
    <w:p w:rsidR="005864D5" w:rsidRPr="005864D5" w:rsidRDefault="005864D5" w:rsidP="005864D5">
      <w:pPr>
        <w:spacing w:line="240" w:lineRule="auto"/>
        <w:rPr>
          <w:sz w:val="24"/>
        </w:rPr>
      </w:pPr>
      <w:r w:rsidRPr="005864D5">
        <w:rPr>
          <w:sz w:val="24"/>
        </w:rPr>
        <w:t>до показників міського бюджету</w:t>
      </w:r>
    </w:p>
    <w:p w:rsidR="005864D5" w:rsidRPr="005864D5" w:rsidRDefault="005864D5" w:rsidP="005864D5">
      <w:pPr>
        <w:spacing w:line="240" w:lineRule="auto"/>
        <w:rPr>
          <w:sz w:val="24"/>
        </w:rPr>
      </w:pPr>
      <w:r w:rsidRPr="005864D5">
        <w:rPr>
          <w:sz w:val="24"/>
        </w:rPr>
        <w:t>на 2026 рік</w:t>
      </w:r>
    </w:p>
    <w:p w:rsidR="00371598" w:rsidRPr="00371598" w:rsidRDefault="00371598" w:rsidP="00371598">
      <w:pPr>
        <w:spacing w:line="240" w:lineRule="auto"/>
        <w:rPr>
          <w:sz w:val="24"/>
        </w:rPr>
      </w:pPr>
    </w:p>
    <w:p w:rsidR="00B432AD" w:rsidRPr="00B432AD" w:rsidRDefault="00B432AD" w:rsidP="00B432AD">
      <w:pPr>
        <w:tabs>
          <w:tab w:val="left" w:pos="3420"/>
        </w:tabs>
        <w:spacing w:line="240" w:lineRule="auto"/>
        <w:ind w:firstLine="540"/>
        <w:jc w:val="both"/>
        <w:rPr>
          <w:sz w:val="24"/>
        </w:rPr>
      </w:pPr>
      <w:r w:rsidRPr="00B432AD">
        <w:rPr>
          <w:sz w:val="24"/>
        </w:rPr>
        <w:t>Заслухавши інформацію начальника фінансового управління Наконечну З.С. про необхідність внесення змін до показників міського бюджету на 2026 рік, взявши до уваги висновок фінансового управління від 10.06.2026 року № 10, листи Виконавчого комітету Новороздільської міської ради від 10.06.2026 року</w:t>
      </w:r>
      <w:r w:rsidRPr="00B432AD">
        <w:rPr>
          <w:color w:val="FF0000"/>
          <w:sz w:val="24"/>
        </w:rPr>
        <w:t xml:space="preserve"> </w:t>
      </w:r>
      <w:r w:rsidRPr="00B432AD">
        <w:rPr>
          <w:sz w:val="24"/>
        </w:rPr>
        <w:t xml:space="preserve">№68, 71, 72, </w:t>
      </w:r>
      <w:r w:rsidRPr="00B432AD">
        <w:rPr>
          <w:color w:val="000000"/>
          <w:sz w:val="24"/>
        </w:rPr>
        <w:t>листи Управління культур</w:t>
      </w:r>
      <w:r w:rsidRPr="00B432AD">
        <w:rPr>
          <w:sz w:val="24"/>
        </w:rPr>
        <w:t>и, спорту та гуманітарної політики Новороздільської міської ради від</w:t>
      </w:r>
      <w:r w:rsidRPr="00B432AD">
        <w:rPr>
          <w:color w:val="FF0000"/>
          <w:sz w:val="24"/>
        </w:rPr>
        <w:t xml:space="preserve"> </w:t>
      </w:r>
      <w:r w:rsidRPr="00B432AD">
        <w:rPr>
          <w:sz w:val="24"/>
        </w:rPr>
        <w:t>15.05.2026 року №01-25/58,</w:t>
      </w:r>
      <w:r w:rsidRPr="00B432AD">
        <w:rPr>
          <w:color w:val="FF0000"/>
          <w:sz w:val="24"/>
        </w:rPr>
        <w:t xml:space="preserve"> </w:t>
      </w:r>
      <w:r w:rsidRPr="00B432AD">
        <w:rPr>
          <w:sz w:val="24"/>
        </w:rPr>
        <w:t>від</w:t>
      </w:r>
      <w:r w:rsidRPr="00B432AD">
        <w:rPr>
          <w:color w:val="FF0000"/>
          <w:sz w:val="24"/>
        </w:rPr>
        <w:t xml:space="preserve"> </w:t>
      </w:r>
      <w:r w:rsidRPr="00B432AD">
        <w:rPr>
          <w:sz w:val="24"/>
        </w:rPr>
        <w:t xml:space="preserve">01.06.2026 року №01.04-32/65, листи Управління житлово-комунального господарства Новороздільської міської </w:t>
      </w:r>
      <w:r w:rsidRPr="00B432AD">
        <w:rPr>
          <w:color w:val="000000"/>
          <w:sz w:val="24"/>
        </w:rPr>
        <w:t xml:space="preserve">ради від </w:t>
      </w:r>
      <w:r w:rsidRPr="00B432AD">
        <w:rPr>
          <w:sz w:val="24"/>
        </w:rPr>
        <w:t>10.06.2026 № 01-17/121, № 01-17/122,</w:t>
      </w:r>
      <w:r w:rsidRPr="00B432AD">
        <w:rPr>
          <w:color w:val="FF0000"/>
          <w:sz w:val="24"/>
        </w:rPr>
        <w:t xml:space="preserve"> </w:t>
      </w:r>
      <w:r w:rsidRPr="00B432AD">
        <w:rPr>
          <w:sz w:val="24"/>
        </w:rPr>
        <w:t>листи В</w:t>
      </w:r>
      <w:r w:rsidRPr="00B432AD">
        <w:rPr>
          <w:color w:val="000000"/>
          <w:sz w:val="24"/>
        </w:rPr>
        <w:t xml:space="preserve">ідділу освіти </w:t>
      </w:r>
      <w:r w:rsidRPr="00B432AD">
        <w:rPr>
          <w:sz w:val="24"/>
        </w:rPr>
        <w:t xml:space="preserve">Новороздільської міської </w:t>
      </w:r>
      <w:r w:rsidRPr="00B432AD">
        <w:rPr>
          <w:color w:val="000000"/>
          <w:sz w:val="24"/>
        </w:rPr>
        <w:t xml:space="preserve">ради </w:t>
      </w:r>
      <w:r w:rsidRPr="00B432AD">
        <w:rPr>
          <w:sz w:val="24"/>
        </w:rPr>
        <w:t>від 08.06.2026 року №01-24/215,  №01-24/216, №01-24/217, №01-24/218, №01-24/219, №01-24/220, №01-24/222, №01-23/223,</w:t>
      </w:r>
      <w:r w:rsidRPr="00B432AD">
        <w:rPr>
          <w:color w:val="FF0000"/>
          <w:sz w:val="24"/>
        </w:rPr>
        <w:t xml:space="preserve"> </w:t>
      </w:r>
      <w:r w:rsidRPr="00B432AD">
        <w:rPr>
          <w:sz w:val="24"/>
        </w:rPr>
        <w:t>№01-24/224,</w:t>
      </w:r>
      <w:r w:rsidRPr="00B432AD">
        <w:rPr>
          <w:color w:val="FF0000"/>
          <w:sz w:val="24"/>
        </w:rPr>
        <w:t xml:space="preserve"> </w:t>
      </w:r>
      <w:r w:rsidRPr="00B432AD">
        <w:rPr>
          <w:sz w:val="24"/>
        </w:rPr>
        <w:t>№01-24/225 листи Управління соціального захисту населення Новороздільської міської ради від 02.06.2026 року №02-2/150, від 08.06.2026 року №02-2/154</w:t>
      </w:r>
      <w:r w:rsidRPr="00B432AD">
        <w:rPr>
          <w:color w:val="FF0000"/>
          <w:sz w:val="24"/>
        </w:rPr>
        <w:t xml:space="preserve"> </w:t>
      </w:r>
      <w:r w:rsidRPr="00B432AD">
        <w:rPr>
          <w:sz w:val="24"/>
        </w:rPr>
        <w:t xml:space="preserve">відповідно до вимог Бюджетного Кодексу України, ст.28 Закону України «Про місцеве самоврядування в Україні», виконавчий комітет Новороздільської міської ради </w:t>
      </w:r>
    </w:p>
    <w:p w:rsidR="00B432AD" w:rsidRPr="00B432AD" w:rsidRDefault="00B432AD" w:rsidP="00671B89">
      <w:pPr>
        <w:tabs>
          <w:tab w:val="left" w:pos="3420"/>
        </w:tabs>
        <w:spacing w:line="240" w:lineRule="auto"/>
        <w:jc w:val="both"/>
        <w:rPr>
          <w:sz w:val="24"/>
        </w:rPr>
      </w:pPr>
    </w:p>
    <w:p w:rsidR="00B432AD" w:rsidRPr="00671B89" w:rsidRDefault="00671B89" w:rsidP="00B432AD">
      <w:pPr>
        <w:spacing w:line="240" w:lineRule="auto"/>
        <w:jc w:val="both"/>
        <w:rPr>
          <w:sz w:val="24"/>
        </w:rPr>
      </w:pPr>
      <w:r w:rsidRPr="00671B89">
        <w:rPr>
          <w:sz w:val="24"/>
        </w:rPr>
        <w:t xml:space="preserve"> </w:t>
      </w:r>
      <w:r w:rsidR="00B432AD" w:rsidRPr="00671B89">
        <w:rPr>
          <w:sz w:val="24"/>
        </w:rPr>
        <w:t>В И Р І Ш И В:</w:t>
      </w:r>
    </w:p>
    <w:p w:rsidR="00671B89" w:rsidRPr="00B432AD" w:rsidRDefault="00671B89" w:rsidP="00B432AD">
      <w:pPr>
        <w:spacing w:line="240" w:lineRule="auto"/>
        <w:jc w:val="both"/>
        <w:rPr>
          <w:b/>
          <w:sz w:val="24"/>
        </w:rPr>
      </w:pPr>
    </w:p>
    <w:p w:rsidR="00B432AD" w:rsidRPr="00B432AD" w:rsidRDefault="00B432AD" w:rsidP="00B432AD">
      <w:pPr>
        <w:spacing w:line="240" w:lineRule="auto"/>
        <w:jc w:val="both"/>
        <w:rPr>
          <w:sz w:val="24"/>
        </w:rPr>
      </w:pPr>
      <w:r w:rsidRPr="00B432AD">
        <w:rPr>
          <w:sz w:val="24"/>
        </w:rPr>
        <w:t xml:space="preserve">      1. Погодити зміни до показників міського бюджету на 2026 рік, а саме:  </w:t>
      </w:r>
    </w:p>
    <w:p w:rsidR="00B432AD" w:rsidRPr="00B432AD" w:rsidRDefault="00B432AD" w:rsidP="00B432AD">
      <w:pPr>
        <w:spacing w:line="240" w:lineRule="auto"/>
        <w:jc w:val="both"/>
        <w:rPr>
          <w:sz w:val="24"/>
        </w:rPr>
      </w:pPr>
      <w:r w:rsidRPr="00B432AD">
        <w:rPr>
          <w:sz w:val="24"/>
        </w:rPr>
        <w:t xml:space="preserve">           1.1 Збільшити доходи міського бюджету на 2026 рік на суму </w:t>
      </w:r>
      <w:r w:rsidRPr="00B432AD">
        <w:rPr>
          <w:b/>
          <w:sz w:val="24"/>
        </w:rPr>
        <w:t>43 054 996,00</w:t>
      </w:r>
      <w:r w:rsidRPr="00B432AD">
        <w:rPr>
          <w:sz w:val="24"/>
        </w:rPr>
        <w:t xml:space="preserve"> грн., в тому числі: доходи по загальному фонду на суму </w:t>
      </w:r>
      <w:r w:rsidRPr="00B432AD">
        <w:rPr>
          <w:b/>
          <w:sz w:val="24"/>
        </w:rPr>
        <w:t xml:space="preserve">40 795 266,00 </w:t>
      </w:r>
      <w:r w:rsidRPr="00B432AD">
        <w:rPr>
          <w:sz w:val="24"/>
        </w:rPr>
        <w:t xml:space="preserve"> грн., доходи по спеціальному фонду на суму </w:t>
      </w:r>
      <w:r w:rsidRPr="00B432AD">
        <w:rPr>
          <w:b/>
          <w:sz w:val="24"/>
        </w:rPr>
        <w:t xml:space="preserve">2 259 730,00 </w:t>
      </w:r>
      <w:r w:rsidRPr="00B432AD">
        <w:rPr>
          <w:sz w:val="24"/>
        </w:rPr>
        <w:t xml:space="preserve"> грн.</w:t>
      </w:r>
    </w:p>
    <w:p w:rsidR="00B432AD" w:rsidRPr="00B432AD" w:rsidRDefault="00B432AD" w:rsidP="00B432AD">
      <w:pPr>
        <w:spacing w:line="240" w:lineRule="auto"/>
        <w:rPr>
          <w:sz w:val="24"/>
        </w:rPr>
      </w:pPr>
      <w:r w:rsidRPr="00B432AD">
        <w:rPr>
          <w:sz w:val="24"/>
        </w:rPr>
        <w:t xml:space="preserve">                       </w:t>
      </w:r>
    </w:p>
    <w:tbl>
      <w:tblPr>
        <w:tblStyle w:val="10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188"/>
        <w:gridCol w:w="3420"/>
        <w:gridCol w:w="2520"/>
      </w:tblGrid>
      <w:tr w:rsidR="00B432AD" w:rsidRPr="00B432AD" w:rsidTr="000A36B8">
        <w:tc>
          <w:tcPr>
            <w:tcW w:w="4608" w:type="dxa"/>
            <w:gridSpan w:val="2"/>
          </w:tcPr>
          <w:p w:rsidR="00B432AD" w:rsidRPr="00B432AD" w:rsidRDefault="00B432AD" w:rsidP="00B432AD">
            <w:pPr>
              <w:spacing w:line="240" w:lineRule="auto"/>
              <w:rPr>
                <w:sz w:val="24"/>
              </w:rPr>
            </w:pPr>
            <w:r w:rsidRPr="00B432AD">
              <w:rPr>
                <w:sz w:val="24"/>
              </w:rPr>
              <w:t xml:space="preserve">                         </w:t>
            </w:r>
            <w:r w:rsidRPr="00B432AD">
              <w:rPr>
                <w:b/>
                <w:sz w:val="24"/>
              </w:rPr>
              <w:t xml:space="preserve">ККД                                               </w:t>
            </w:r>
          </w:p>
        </w:tc>
        <w:tc>
          <w:tcPr>
            <w:tcW w:w="2520" w:type="dxa"/>
          </w:tcPr>
          <w:p w:rsidR="00B432AD" w:rsidRPr="00B432AD" w:rsidRDefault="00B432AD" w:rsidP="00B432AD">
            <w:pPr>
              <w:spacing w:line="240" w:lineRule="auto"/>
              <w:rPr>
                <w:b/>
                <w:sz w:val="24"/>
              </w:rPr>
            </w:pPr>
            <w:r w:rsidRPr="00B432AD">
              <w:rPr>
                <w:b/>
                <w:sz w:val="24"/>
              </w:rPr>
              <w:t xml:space="preserve">        СУМА, грн</w:t>
            </w:r>
          </w:p>
        </w:tc>
      </w:tr>
      <w:tr w:rsidR="00B432AD" w:rsidRPr="00B432AD" w:rsidTr="000A36B8">
        <w:tc>
          <w:tcPr>
            <w:tcW w:w="4608" w:type="dxa"/>
            <w:gridSpan w:val="2"/>
          </w:tcPr>
          <w:p w:rsidR="00B432AD" w:rsidRPr="00B432AD" w:rsidRDefault="00B432AD" w:rsidP="00B432AD">
            <w:pPr>
              <w:spacing w:line="240" w:lineRule="auto"/>
              <w:rPr>
                <w:sz w:val="24"/>
              </w:rPr>
            </w:pPr>
            <w:r w:rsidRPr="00B432AD">
              <w:rPr>
                <w:sz w:val="24"/>
              </w:rPr>
              <w:t>Загальний фонд:</w:t>
            </w:r>
          </w:p>
        </w:tc>
        <w:tc>
          <w:tcPr>
            <w:tcW w:w="2520" w:type="dxa"/>
          </w:tcPr>
          <w:p w:rsidR="00B432AD" w:rsidRPr="00B432AD" w:rsidRDefault="00B432AD" w:rsidP="00B432AD">
            <w:pPr>
              <w:spacing w:line="240" w:lineRule="auto"/>
              <w:rPr>
                <w:sz w:val="24"/>
              </w:rPr>
            </w:pPr>
          </w:p>
        </w:tc>
      </w:tr>
      <w:tr w:rsidR="00B432AD" w:rsidRPr="00B432AD" w:rsidTr="000A36B8">
        <w:tc>
          <w:tcPr>
            <w:tcW w:w="1188" w:type="dxa"/>
          </w:tcPr>
          <w:p w:rsidR="00B432AD" w:rsidRPr="00B432AD" w:rsidRDefault="00B432AD" w:rsidP="00B432AD">
            <w:pPr>
              <w:spacing w:line="240" w:lineRule="auto"/>
              <w:rPr>
                <w:sz w:val="24"/>
              </w:rPr>
            </w:pPr>
          </w:p>
        </w:tc>
        <w:tc>
          <w:tcPr>
            <w:tcW w:w="3420" w:type="dxa"/>
          </w:tcPr>
          <w:p w:rsidR="00B432AD" w:rsidRPr="00B432AD" w:rsidRDefault="00B432AD" w:rsidP="00B432AD">
            <w:pPr>
              <w:spacing w:line="240" w:lineRule="auto"/>
              <w:rPr>
                <w:sz w:val="24"/>
              </w:rPr>
            </w:pPr>
            <w:r w:rsidRPr="00B432AD">
              <w:rPr>
                <w:sz w:val="24"/>
              </w:rPr>
              <w:t>11010100</w:t>
            </w:r>
          </w:p>
        </w:tc>
        <w:tc>
          <w:tcPr>
            <w:tcW w:w="2520" w:type="dxa"/>
          </w:tcPr>
          <w:p w:rsidR="00B432AD" w:rsidRPr="00B432AD" w:rsidRDefault="00B432AD" w:rsidP="00B432AD">
            <w:pPr>
              <w:tabs>
                <w:tab w:val="left" w:pos="7100"/>
              </w:tabs>
              <w:spacing w:line="240" w:lineRule="auto"/>
              <w:rPr>
                <w:sz w:val="24"/>
              </w:rPr>
            </w:pPr>
            <w:r w:rsidRPr="00B432AD">
              <w:rPr>
                <w:sz w:val="24"/>
              </w:rPr>
              <w:t>1 367 220,00</w:t>
            </w:r>
          </w:p>
        </w:tc>
      </w:tr>
      <w:tr w:rsidR="00B432AD" w:rsidRPr="00B432AD" w:rsidTr="000A36B8">
        <w:tc>
          <w:tcPr>
            <w:tcW w:w="1188" w:type="dxa"/>
          </w:tcPr>
          <w:p w:rsidR="00B432AD" w:rsidRPr="00B432AD" w:rsidRDefault="00B432AD" w:rsidP="00B432AD">
            <w:pPr>
              <w:spacing w:line="240" w:lineRule="auto"/>
              <w:rPr>
                <w:sz w:val="24"/>
              </w:rPr>
            </w:pPr>
          </w:p>
        </w:tc>
        <w:tc>
          <w:tcPr>
            <w:tcW w:w="3420" w:type="dxa"/>
          </w:tcPr>
          <w:p w:rsidR="00B432AD" w:rsidRPr="00B432AD" w:rsidRDefault="00B432AD" w:rsidP="00B432AD">
            <w:pPr>
              <w:spacing w:line="240" w:lineRule="auto"/>
              <w:rPr>
                <w:sz w:val="24"/>
              </w:rPr>
            </w:pPr>
            <w:r w:rsidRPr="00B432AD">
              <w:rPr>
                <w:sz w:val="24"/>
              </w:rPr>
              <w:t>11010400</w:t>
            </w:r>
          </w:p>
        </w:tc>
        <w:tc>
          <w:tcPr>
            <w:tcW w:w="2520" w:type="dxa"/>
          </w:tcPr>
          <w:p w:rsidR="00B432AD" w:rsidRPr="00B432AD" w:rsidRDefault="00B432AD" w:rsidP="00B432AD">
            <w:pPr>
              <w:tabs>
                <w:tab w:val="left" w:pos="7100"/>
              </w:tabs>
              <w:spacing w:line="240" w:lineRule="auto"/>
              <w:rPr>
                <w:sz w:val="24"/>
              </w:rPr>
            </w:pPr>
            <w:r w:rsidRPr="00B432AD">
              <w:rPr>
                <w:sz w:val="24"/>
              </w:rPr>
              <w:t>1 300 000,00</w:t>
            </w:r>
          </w:p>
        </w:tc>
      </w:tr>
      <w:tr w:rsidR="00B432AD" w:rsidRPr="00B432AD" w:rsidTr="000A36B8">
        <w:tc>
          <w:tcPr>
            <w:tcW w:w="1188" w:type="dxa"/>
          </w:tcPr>
          <w:p w:rsidR="00B432AD" w:rsidRPr="00B432AD" w:rsidRDefault="00B432AD" w:rsidP="00B432AD">
            <w:pPr>
              <w:spacing w:line="240" w:lineRule="auto"/>
              <w:rPr>
                <w:sz w:val="24"/>
              </w:rPr>
            </w:pPr>
          </w:p>
        </w:tc>
        <w:tc>
          <w:tcPr>
            <w:tcW w:w="3420" w:type="dxa"/>
          </w:tcPr>
          <w:p w:rsidR="00B432AD" w:rsidRPr="00B432AD" w:rsidRDefault="00B432AD" w:rsidP="00B432AD">
            <w:pPr>
              <w:spacing w:line="240" w:lineRule="auto"/>
              <w:rPr>
                <w:sz w:val="24"/>
              </w:rPr>
            </w:pPr>
            <w:r w:rsidRPr="00B432AD">
              <w:rPr>
                <w:sz w:val="24"/>
              </w:rPr>
              <w:t>14040100</w:t>
            </w:r>
          </w:p>
        </w:tc>
        <w:tc>
          <w:tcPr>
            <w:tcW w:w="2520" w:type="dxa"/>
          </w:tcPr>
          <w:p w:rsidR="00B432AD" w:rsidRPr="00B432AD" w:rsidRDefault="00B432AD" w:rsidP="00B432AD">
            <w:pPr>
              <w:tabs>
                <w:tab w:val="left" w:pos="7100"/>
              </w:tabs>
              <w:spacing w:line="240" w:lineRule="auto"/>
              <w:rPr>
                <w:sz w:val="24"/>
              </w:rPr>
            </w:pPr>
            <w:r w:rsidRPr="00B432AD">
              <w:rPr>
                <w:sz w:val="24"/>
              </w:rPr>
              <w:t>-150 000,00</w:t>
            </w:r>
          </w:p>
        </w:tc>
      </w:tr>
      <w:tr w:rsidR="00B432AD" w:rsidRPr="00B432AD" w:rsidTr="000A36B8">
        <w:tc>
          <w:tcPr>
            <w:tcW w:w="1188" w:type="dxa"/>
          </w:tcPr>
          <w:p w:rsidR="00B432AD" w:rsidRPr="00B432AD" w:rsidRDefault="00B432AD" w:rsidP="00B432AD">
            <w:pPr>
              <w:spacing w:line="240" w:lineRule="auto"/>
              <w:rPr>
                <w:sz w:val="24"/>
              </w:rPr>
            </w:pPr>
          </w:p>
        </w:tc>
        <w:tc>
          <w:tcPr>
            <w:tcW w:w="3420" w:type="dxa"/>
          </w:tcPr>
          <w:p w:rsidR="00B432AD" w:rsidRPr="00B432AD" w:rsidRDefault="00B432AD" w:rsidP="00B432AD">
            <w:pPr>
              <w:spacing w:line="240" w:lineRule="auto"/>
              <w:rPr>
                <w:sz w:val="24"/>
              </w:rPr>
            </w:pPr>
            <w:r w:rsidRPr="00B432AD">
              <w:rPr>
                <w:sz w:val="24"/>
              </w:rPr>
              <w:t>18050300</w:t>
            </w:r>
          </w:p>
        </w:tc>
        <w:tc>
          <w:tcPr>
            <w:tcW w:w="2520" w:type="dxa"/>
          </w:tcPr>
          <w:p w:rsidR="00B432AD" w:rsidRPr="00B432AD" w:rsidRDefault="00B432AD" w:rsidP="00B432AD">
            <w:pPr>
              <w:tabs>
                <w:tab w:val="left" w:pos="7100"/>
              </w:tabs>
              <w:spacing w:line="240" w:lineRule="auto"/>
              <w:rPr>
                <w:sz w:val="24"/>
              </w:rPr>
            </w:pPr>
            <w:r w:rsidRPr="00B432AD">
              <w:rPr>
                <w:sz w:val="24"/>
              </w:rPr>
              <w:t>200 000,00</w:t>
            </w:r>
          </w:p>
        </w:tc>
      </w:tr>
      <w:tr w:rsidR="00B432AD" w:rsidRPr="00B432AD" w:rsidTr="000A36B8">
        <w:tc>
          <w:tcPr>
            <w:tcW w:w="1188" w:type="dxa"/>
          </w:tcPr>
          <w:p w:rsidR="00B432AD" w:rsidRPr="00B432AD" w:rsidRDefault="00B432AD" w:rsidP="00B432AD">
            <w:pPr>
              <w:spacing w:line="240" w:lineRule="auto"/>
              <w:rPr>
                <w:sz w:val="24"/>
              </w:rPr>
            </w:pPr>
          </w:p>
        </w:tc>
        <w:tc>
          <w:tcPr>
            <w:tcW w:w="3420" w:type="dxa"/>
          </w:tcPr>
          <w:p w:rsidR="00B432AD" w:rsidRPr="00B432AD" w:rsidRDefault="00B432AD" w:rsidP="00B432AD">
            <w:pPr>
              <w:spacing w:line="240" w:lineRule="auto"/>
              <w:rPr>
                <w:sz w:val="24"/>
              </w:rPr>
            </w:pPr>
            <w:r w:rsidRPr="00B432AD">
              <w:rPr>
                <w:sz w:val="24"/>
              </w:rPr>
              <w:t>18050400</w:t>
            </w:r>
          </w:p>
        </w:tc>
        <w:tc>
          <w:tcPr>
            <w:tcW w:w="2520" w:type="dxa"/>
          </w:tcPr>
          <w:p w:rsidR="00B432AD" w:rsidRPr="00B432AD" w:rsidRDefault="00B432AD" w:rsidP="00B432AD">
            <w:pPr>
              <w:tabs>
                <w:tab w:val="left" w:pos="7100"/>
              </w:tabs>
              <w:spacing w:line="240" w:lineRule="auto"/>
              <w:rPr>
                <w:sz w:val="24"/>
              </w:rPr>
            </w:pPr>
            <w:r w:rsidRPr="00B432AD">
              <w:rPr>
                <w:sz w:val="24"/>
              </w:rPr>
              <w:t>300 000,00</w:t>
            </w:r>
          </w:p>
        </w:tc>
      </w:tr>
      <w:tr w:rsidR="00B432AD" w:rsidRPr="00B432AD" w:rsidTr="000A36B8">
        <w:tc>
          <w:tcPr>
            <w:tcW w:w="1188" w:type="dxa"/>
          </w:tcPr>
          <w:p w:rsidR="00B432AD" w:rsidRPr="00B432AD" w:rsidRDefault="00B432AD" w:rsidP="00B432AD">
            <w:pPr>
              <w:spacing w:line="240" w:lineRule="auto"/>
              <w:rPr>
                <w:sz w:val="24"/>
              </w:rPr>
            </w:pPr>
          </w:p>
        </w:tc>
        <w:tc>
          <w:tcPr>
            <w:tcW w:w="3420" w:type="dxa"/>
          </w:tcPr>
          <w:p w:rsidR="00B432AD" w:rsidRPr="00B432AD" w:rsidRDefault="00B432AD" w:rsidP="00B432AD">
            <w:pPr>
              <w:spacing w:line="240" w:lineRule="auto"/>
              <w:rPr>
                <w:color w:val="000000"/>
                <w:sz w:val="24"/>
              </w:rPr>
            </w:pPr>
            <w:r w:rsidRPr="00B432AD">
              <w:rPr>
                <w:color w:val="000000"/>
                <w:sz w:val="24"/>
              </w:rPr>
              <w:t>41036000</w:t>
            </w:r>
          </w:p>
        </w:tc>
        <w:tc>
          <w:tcPr>
            <w:tcW w:w="2520" w:type="dxa"/>
          </w:tcPr>
          <w:p w:rsidR="00B432AD" w:rsidRPr="00B432AD" w:rsidRDefault="00B432AD" w:rsidP="00B432AD">
            <w:pPr>
              <w:tabs>
                <w:tab w:val="left" w:pos="7100"/>
              </w:tabs>
              <w:spacing w:line="240" w:lineRule="auto"/>
              <w:rPr>
                <w:color w:val="000000"/>
                <w:sz w:val="24"/>
              </w:rPr>
            </w:pPr>
            <w:r w:rsidRPr="00B432AD">
              <w:rPr>
                <w:color w:val="000000"/>
                <w:sz w:val="24"/>
              </w:rPr>
              <w:t xml:space="preserve"> 7 200,00</w:t>
            </w:r>
          </w:p>
        </w:tc>
      </w:tr>
      <w:tr w:rsidR="00B432AD" w:rsidRPr="00B432AD" w:rsidTr="000A36B8">
        <w:tc>
          <w:tcPr>
            <w:tcW w:w="1188" w:type="dxa"/>
          </w:tcPr>
          <w:p w:rsidR="00B432AD" w:rsidRPr="00B432AD" w:rsidRDefault="00B432AD" w:rsidP="00B432AD">
            <w:pPr>
              <w:spacing w:line="240" w:lineRule="auto"/>
              <w:rPr>
                <w:sz w:val="24"/>
              </w:rPr>
            </w:pPr>
          </w:p>
        </w:tc>
        <w:tc>
          <w:tcPr>
            <w:tcW w:w="3420" w:type="dxa"/>
          </w:tcPr>
          <w:p w:rsidR="00B432AD" w:rsidRPr="00B432AD" w:rsidRDefault="00B432AD" w:rsidP="00B432AD">
            <w:pPr>
              <w:spacing w:line="240" w:lineRule="auto"/>
              <w:rPr>
                <w:color w:val="000000"/>
                <w:sz w:val="24"/>
              </w:rPr>
            </w:pPr>
            <w:r w:rsidRPr="00B432AD">
              <w:rPr>
                <w:color w:val="000000"/>
                <w:sz w:val="24"/>
              </w:rPr>
              <w:t>41050400</w:t>
            </w:r>
          </w:p>
        </w:tc>
        <w:tc>
          <w:tcPr>
            <w:tcW w:w="2520" w:type="dxa"/>
          </w:tcPr>
          <w:p w:rsidR="00B432AD" w:rsidRPr="00B432AD" w:rsidRDefault="00B432AD" w:rsidP="00B432AD">
            <w:pPr>
              <w:tabs>
                <w:tab w:val="left" w:pos="7100"/>
              </w:tabs>
              <w:spacing w:line="240" w:lineRule="auto"/>
              <w:rPr>
                <w:color w:val="000000"/>
                <w:sz w:val="24"/>
              </w:rPr>
            </w:pPr>
            <w:r w:rsidRPr="00B432AD">
              <w:rPr>
                <w:color w:val="000000"/>
                <w:sz w:val="24"/>
              </w:rPr>
              <w:t xml:space="preserve">12 911 533,00 </w:t>
            </w:r>
          </w:p>
        </w:tc>
      </w:tr>
      <w:tr w:rsidR="00B432AD" w:rsidRPr="00B432AD" w:rsidTr="000A36B8">
        <w:tc>
          <w:tcPr>
            <w:tcW w:w="1188" w:type="dxa"/>
          </w:tcPr>
          <w:p w:rsidR="00B432AD" w:rsidRPr="00B432AD" w:rsidRDefault="00B432AD" w:rsidP="00B432AD">
            <w:pPr>
              <w:spacing w:line="240" w:lineRule="auto"/>
              <w:rPr>
                <w:sz w:val="24"/>
              </w:rPr>
            </w:pPr>
          </w:p>
        </w:tc>
        <w:tc>
          <w:tcPr>
            <w:tcW w:w="3420" w:type="dxa"/>
          </w:tcPr>
          <w:p w:rsidR="00B432AD" w:rsidRPr="00B432AD" w:rsidRDefault="00B432AD" w:rsidP="00B432AD">
            <w:pPr>
              <w:spacing w:line="240" w:lineRule="auto"/>
              <w:rPr>
                <w:color w:val="000000"/>
                <w:sz w:val="24"/>
              </w:rPr>
            </w:pPr>
            <w:r w:rsidRPr="00B432AD">
              <w:rPr>
                <w:color w:val="000000"/>
                <w:sz w:val="24"/>
              </w:rPr>
              <w:t>41051500</w:t>
            </w:r>
          </w:p>
        </w:tc>
        <w:tc>
          <w:tcPr>
            <w:tcW w:w="2520" w:type="dxa"/>
          </w:tcPr>
          <w:p w:rsidR="00B432AD" w:rsidRPr="00B432AD" w:rsidRDefault="00B432AD" w:rsidP="00B432AD">
            <w:pPr>
              <w:tabs>
                <w:tab w:val="left" w:pos="7100"/>
              </w:tabs>
              <w:spacing w:line="240" w:lineRule="auto"/>
              <w:rPr>
                <w:color w:val="000000"/>
                <w:sz w:val="24"/>
              </w:rPr>
            </w:pPr>
            <w:r w:rsidRPr="00B432AD">
              <w:rPr>
                <w:color w:val="000000"/>
                <w:sz w:val="24"/>
              </w:rPr>
              <w:t>24 859 313,00</w:t>
            </w:r>
          </w:p>
        </w:tc>
      </w:tr>
      <w:tr w:rsidR="00B432AD" w:rsidRPr="00B432AD" w:rsidTr="000A36B8">
        <w:tc>
          <w:tcPr>
            <w:tcW w:w="4608" w:type="dxa"/>
            <w:gridSpan w:val="2"/>
          </w:tcPr>
          <w:p w:rsidR="00B432AD" w:rsidRPr="00B432AD" w:rsidRDefault="00B432AD" w:rsidP="00B432AD">
            <w:pPr>
              <w:spacing w:line="240" w:lineRule="auto"/>
              <w:rPr>
                <w:color w:val="000000"/>
                <w:sz w:val="24"/>
              </w:rPr>
            </w:pPr>
            <w:r w:rsidRPr="00B432AD">
              <w:rPr>
                <w:color w:val="000000"/>
                <w:sz w:val="24"/>
              </w:rPr>
              <w:t>Спеціальний фонд</w:t>
            </w:r>
          </w:p>
        </w:tc>
        <w:tc>
          <w:tcPr>
            <w:tcW w:w="2520" w:type="dxa"/>
          </w:tcPr>
          <w:p w:rsidR="00B432AD" w:rsidRPr="00B432AD" w:rsidRDefault="00B432AD" w:rsidP="00B432AD">
            <w:pPr>
              <w:tabs>
                <w:tab w:val="left" w:pos="7100"/>
              </w:tabs>
              <w:spacing w:line="240" w:lineRule="auto"/>
              <w:rPr>
                <w:color w:val="000000"/>
                <w:sz w:val="24"/>
              </w:rPr>
            </w:pPr>
          </w:p>
        </w:tc>
      </w:tr>
      <w:tr w:rsidR="00B432AD" w:rsidRPr="00B432AD" w:rsidTr="000A36B8">
        <w:tc>
          <w:tcPr>
            <w:tcW w:w="1188" w:type="dxa"/>
          </w:tcPr>
          <w:p w:rsidR="00B432AD" w:rsidRPr="00B432AD" w:rsidRDefault="00B432AD" w:rsidP="00B432AD">
            <w:pPr>
              <w:spacing w:line="240" w:lineRule="auto"/>
              <w:rPr>
                <w:color w:val="000000"/>
                <w:sz w:val="24"/>
              </w:rPr>
            </w:pPr>
          </w:p>
        </w:tc>
        <w:tc>
          <w:tcPr>
            <w:tcW w:w="3420" w:type="dxa"/>
          </w:tcPr>
          <w:p w:rsidR="00B432AD" w:rsidRPr="00B432AD" w:rsidRDefault="00B432AD" w:rsidP="00B432AD">
            <w:pPr>
              <w:spacing w:line="240" w:lineRule="auto"/>
              <w:rPr>
                <w:color w:val="000000"/>
                <w:sz w:val="24"/>
              </w:rPr>
            </w:pPr>
            <w:r w:rsidRPr="00B432AD">
              <w:rPr>
                <w:color w:val="000000"/>
                <w:sz w:val="24"/>
              </w:rPr>
              <w:t>41053400</w:t>
            </w:r>
          </w:p>
        </w:tc>
        <w:tc>
          <w:tcPr>
            <w:tcW w:w="2520" w:type="dxa"/>
          </w:tcPr>
          <w:p w:rsidR="00B432AD" w:rsidRPr="00B432AD" w:rsidRDefault="00B432AD" w:rsidP="00B432AD">
            <w:pPr>
              <w:tabs>
                <w:tab w:val="left" w:pos="7100"/>
              </w:tabs>
              <w:spacing w:line="240" w:lineRule="auto"/>
              <w:rPr>
                <w:color w:val="000000"/>
                <w:sz w:val="24"/>
              </w:rPr>
            </w:pPr>
            <w:r w:rsidRPr="00B432AD">
              <w:rPr>
                <w:color w:val="000000"/>
                <w:sz w:val="24"/>
              </w:rPr>
              <w:t xml:space="preserve">  2 259 730,00</w:t>
            </w:r>
          </w:p>
        </w:tc>
      </w:tr>
    </w:tbl>
    <w:p w:rsidR="00B432AD" w:rsidRPr="00B432AD" w:rsidRDefault="00B432AD" w:rsidP="00F448F1">
      <w:pPr>
        <w:tabs>
          <w:tab w:val="left" w:pos="7100"/>
        </w:tabs>
        <w:spacing w:line="240" w:lineRule="auto"/>
        <w:rPr>
          <w:color w:val="000000"/>
          <w:sz w:val="24"/>
          <w:lang w:val="en-US"/>
        </w:rPr>
      </w:pPr>
      <w:r w:rsidRPr="00B432AD">
        <w:rPr>
          <w:b/>
          <w:color w:val="000000"/>
          <w:sz w:val="24"/>
        </w:rPr>
        <w:t xml:space="preserve">  </w:t>
      </w:r>
      <w:r w:rsidR="00F448F1">
        <w:rPr>
          <w:b/>
          <w:color w:val="000000"/>
          <w:sz w:val="24"/>
        </w:rPr>
        <w:t xml:space="preserve">           </w:t>
      </w:r>
      <w:r w:rsidRPr="00B432AD">
        <w:rPr>
          <w:b/>
          <w:color w:val="000000"/>
          <w:sz w:val="24"/>
        </w:rPr>
        <w:t xml:space="preserve">     </w:t>
      </w:r>
      <w:r w:rsidRPr="00B432AD">
        <w:rPr>
          <w:color w:val="000000"/>
          <w:sz w:val="24"/>
        </w:rPr>
        <w:t xml:space="preserve">                                     </w:t>
      </w:r>
      <w:r w:rsidRPr="00B432AD">
        <w:rPr>
          <w:b/>
          <w:color w:val="000000"/>
          <w:sz w:val="24"/>
        </w:rPr>
        <w:t xml:space="preserve">                         </w:t>
      </w:r>
      <w:r w:rsidRPr="00B432AD">
        <w:rPr>
          <w:color w:val="000000"/>
          <w:sz w:val="24"/>
        </w:rPr>
        <w:t xml:space="preserve">                                             </w:t>
      </w:r>
      <w:r w:rsidRPr="00B432AD">
        <w:rPr>
          <w:color w:val="000000"/>
          <w:sz w:val="24"/>
          <w:lang w:val="en-US"/>
        </w:rPr>
        <w:tab/>
      </w:r>
      <w:r w:rsidR="00F448F1">
        <w:rPr>
          <w:b/>
          <w:color w:val="FF0000"/>
          <w:sz w:val="24"/>
        </w:rPr>
        <w:t xml:space="preserve">               </w:t>
      </w:r>
      <w:r w:rsidRPr="00B432AD">
        <w:rPr>
          <w:b/>
          <w:color w:val="FF0000"/>
          <w:sz w:val="24"/>
        </w:rPr>
        <w:t xml:space="preserve">       </w:t>
      </w:r>
    </w:p>
    <w:p w:rsidR="00B432AD" w:rsidRDefault="00B432AD" w:rsidP="00671B89">
      <w:pPr>
        <w:tabs>
          <w:tab w:val="left" w:pos="360"/>
        </w:tabs>
        <w:spacing w:line="240" w:lineRule="auto"/>
        <w:ind w:firstLine="180"/>
        <w:jc w:val="both"/>
        <w:rPr>
          <w:sz w:val="24"/>
        </w:rPr>
      </w:pPr>
      <w:r w:rsidRPr="00B432AD">
        <w:rPr>
          <w:sz w:val="24"/>
        </w:rPr>
        <w:t xml:space="preserve">       1.2. Збільшити видатки  міського бюджету на 2026 рік на суму </w:t>
      </w:r>
      <w:r w:rsidRPr="00B432AD">
        <w:rPr>
          <w:b/>
          <w:sz w:val="24"/>
        </w:rPr>
        <w:t>44 686 146,00</w:t>
      </w:r>
      <w:r w:rsidRPr="00B432AD">
        <w:rPr>
          <w:sz w:val="24"/>
        </w:rPr>
        <w:t xml:space="preserve"> грн, в тому числі:  видатки по загальному фонду на суму </w:t>
      </w:r>
      <w:r w:rsidRPr="00B432AD">
        <w:rPr>
          <w:b/>
          <w:sz w:val="24"/>
        </w:rPr>
        <w:t>42 337 416,0</w:t>
      </w:r>
      <w:r w:rsidRPr="00B432AD">
        <w:rPr>
          <w:sz w:val="24"/>
        </w:rPr>
        <w:t xml:space="preserve"> грн.., по спеціальному фонду на суму </w:t>
      </w:r>
      <w:r w:rsidRPr="00B432AD">
        <w:rPr>
          <w:b/>
          <w:sz w:val="24"/>
        </w:rPr>
        <w:t>2 348 730,00</w:t>
      </w:r>
      <w:r w:rsidR="00671B89">
        <w:rPr>
          <w:sz w:val="24"/>
        </w:rPr>
        <w:t xml:space="preserve"> грн.</w:t>
      </w:r>
    </w:p>
    <w:p w:rsidR="00671B89" w:rsidRPr="00B432AD" w:rsidRDefault="00671B89" w:rsidP="00671B89">
      <w:pPr>
        <w:tabs>
          <w:tab w:val="left" w:pos="360"/>
        </w:tabs>
        <w:spacing w:line="240" w:lineRule="auto"/>
        <w:ind w:firstLine="180"/>
        <w:jc w:val="both"/>
        <w:rPr>
          <w:sz w:val="24"/>
        </w:rPr>
      </w:pPr>
    </w:p>
    <w:tbl>
      <w:tblPr>
        <w:tblStyle w:val="10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463"/>
        <w:gridCol w:w="2464"/>
        <w:gridCol w:w="2464"/>
        <w:gridCol w:w="1717"/>
      </w:tblGrid>
      <w:tr w:rsidR="00B432AD" w:rsidRPr="00B432AD" w:rsidTr="000A36B8">
        <w:tc>
          <w:tcPr>
            <w:tcW w:w="2463" w:type="dxa"/>
          </w:tcPr>
          <w:p w:rsidR="00B432AD" w:rsidRPr="00B432AD" w:rsidRDefault="00B432AD" w:rsidP="00B432AD">
            <w:pPr>
              <w:tabs>
                <w:tab w:val="left" w:pos="360"/>
              </w:tabs>
              <w:spacing w:line="240" w:lineRule="auto"/>
              <w:jc w:val="both"/>
              <w:rPr>
                <w:sz w:val="24"/>
              </w:rPr>
            </w:pPr>
            <w:r w:rsidRPr="00B432AD">
              <w:rPr>
                <w:b/>
                <w:sz w:val="24"/>
              </w:rPr>
              <w:t xml:space="preserve">КВК  </w:t>
            </w:r>
          </w:p>
        </w:tc>
        <w:tc>
          <w:tcPr>
            <w:tcW w:w="2464" w:type="dxa"/>
          </w:tcPr>
          <w:p w:rsidR="00B432AD" w:rsidRPr="00B432AD" w:rsidRDefault="00B432AD" w:rsidP="00B432AD">
            <w:pPr>
              <w:tabs>
                <w:tab w:val="left" w:pos="360"/>
              </w:tabs>
              <w:spacing w:line="240" w:lineRule="auto"/>
              <w:jc w:val="both"/>
              <w:rPr>
                <w:sz w:val="24"/>
              </w:rPr>
            </w:pPr>
            <w:r w:rsidRPr="00B432AD">
              <w:rPr>
                <w:b/>
                <w:sz w:val="24"/>
              </w:rPr>
              <w:t>ТПКВКМБ</w:t>
            </w:r>
          </w:p>
        </w:tc>
        <w:tc>
          <w:tcPr>
            <w:tcW w:w="2464" w:type="dxa"/>
          </w:tcPr>
          <w:p w:rsidR="00B432AD" w:rsidRPr="00B432AD" w:rsidRDefault="00B432AD" w:rsidP="00B432AD">
            <w:pPr>
              <w:tabs>
                <w:tab w:val="left" w:pos="360"/>
              </w:tabs>
              <w:spacing w:line="240" w:lineRule="auto"/>
              <w:jc w:val="both"/>
              <w:rPr>
                <w:sz w:val="24"/>
              </w:rPr>
            </w:pPr>
            <w:r w:rsidRPr="00B432AD">
              <w:rPr>
                <w:b/>
                <w:sz w:val="24"/>
              </w:rPr>
              <w:t>КЕКВ</w:t>
            </w:r>
          </w:p>
        </w:tc>
        <w:tc>
          <w:tcPr>
            <w:tcW w:w="1717" w:type="dxa"/>
          </w:tcPr>
          <w:p w:rsidR="00B432AD" w:rsidRPr="00B432AD" w:rsidRDefault="00B432AD" w:rsidP="00B432AD">
            <w:pPr>
              <w:tabs>
                <w:tab w:val="left" w:pos="360"/>
              </w:tabs>
              <w:spacing w:line="240" w:lineRule="auto"/>
              <w:jc w:val="both"/>
              <w:rPr>
                <w:sz w:val="24"/>
              </w:rPr>
            </w:pPr>
            <w:r w:rsidRPr="00B432AD">
              <w:rPr>
                <w:b/>
                <w:sz w:val="24"/>
              </w:rPr>
              <w:t>СУМА, грн</w:t>
            </w:r>
          </w:p>
        </w:tc>
      </w:tr>
      <w:tr w:rsidR="00B432AD" w:rsidRPr="00B432AD" w:rsidTr="000A36B8">
        <w:tc>
          <w:tcPr>
            <w:tcW w:w="4927" w:type="dxa"/>
            <w:gridSpan w:val="2"/>
          </w:tcPr>
          <w:p w:rsidR="00B432AD" w:rsidRPr="00B432AD" w:rsidRDefault="00B432AD" w:rsidP="00B432AD">
            <w:pPr>
              <w:tabs>
                <w:tab w:val="left" w:pos="360"/>
              </w:tabs>
              <w:spacing w:line="240" w:lineRule="auto"/>
              <w:jc w:val="both"/>
              <w:rPr>
                <w:sz w:val="24"/>
              </w:rPr>
            </w:pPr>
            <w:r w:rsidRPr="00B432AD">
              <w:rPr>
                <w:sz w:val="24"/>
              </w:rPr>
              <w:t>Загальний фонд:</w:t>
            </w:r>
          </w:p>
        </w:tc>
        <w:tc>
          <w:tcPr>
            <w:tcW w:w="2464" w:type="dxa"/>
          </w:tcPr>
          <w:p w:rsidR="00B432AD" w:rsidRPr="00B432AD" w:rsidRDefault="00B432AD" w:rsidP="00B432AD">
            <w:pPr>
              <w:tabs>
                <w:tab w:val="left" w:pos="360"/>
              </w:tabs>
              <w:spacing w:line="240" w:lineRule="auto"/>
              <w:jc w:val="both"/>
              <w:rPr>
                <w:sz w:val="24"/>
              </w:rPr>
            </w:pPr>
          </w:p>
        </w:tc>
        <w:tc>
          <w:tcPr>
            <w:tcW w:w="1717" w:type="dxa"/>
          </w:tcPr>
          <w:p w:rsidR="00B432AD" w:rsidRPr="00B432AD" w:rsidRDefault="00B432AD" w:rsidP="00B432AD">
            <w:pPr>
              <w:tabs>
                <w:tab w:val="left" w:pos="360"/>
              </w:tabs>
              <w:spacing w:line="240" w:lineRule="auto"/>
              <w:jc w:val="both"/>
              <w:rPr>
                <w:sz w:val="24"/>
              </w:rPr>
            </w:pPr>
          </w:p>
        </w:tc>
      </w:tr>
      <w:tr w:rsidR="00B432AD" w:rsidRPr="00B432AD" w:rsidTr="000A36B8">
        <w:tc>
          <w:tcPr>
            <w:tcW w:w="2463" w:type="dxa"/>
          </w:tcPr>
          <w:p w:rsidR="00B432AD" w:rsidRPr="00B432AD" w:rsidRDefault="00B432AD" w:rsidP="00B432AD">
            <w:pPr>
              <w:tabs>
                <w:tab w:val="left" w:pos="360"/>
              </w:tabs>
              <w:spacing w:line="240" w:lineRule="auto"/>
              <w:jc w:val="both"/>
              <w:rPr>
                <w:sz w:val="24"/>
              </w:rPr>
            </w:pPr>
            <w:r w:rsidRPr="00B432AD">
              <w:rPr>
                <w:sz w:val="24"/>
              </w:rPr>
              <w:t>02</w:t>
            </w:r>
          </w:p>
        </w:tc>
        <w:tc>
          <w:tcPr>
            <w:tcW w:w="2464" w:type="dxa"/>
          </w:tcPr>
          <w:p w:rsidR="00B432AD" w:rsidRPr="00B432AD" w:rsidRDefault="00B432AD" w:rsidP="00B432AD">
            <w:pPr>
              <w:tabs>
                <w:tab w:val="left" w:pos="360"/>
              </w:tabs>
              <w:spacing w:line="240" w:lineRule="auto"/>
              <w:jc w:val="both"/>
              <w:rPr>
                <w:sz w:val="24"/>
              </w:rPr>
            </w:pPr>
            <w:r w:rsidRPr="00B432AD">
              <w:rPr>
                <w:sz w:val="24"/>
              </w:rPr>
              <w:t>0210150</w:t>
            </w:r>
          </w:p>
        </w:tc>
        <w:tc>
          <w:tcPr>
            <w:tcW w:w="2464" w:type="dxa"/>
          </w:tcPr>
          <w:p w:rsidR="00B432AD" w:rsidRPr="00B432AD" w:rsidRDefault="00B432AD" w:rsidP="00B432AD">
            <w:pPr>
              <w:tabs>
                <w:tab w:val="left" w:pos="360"/>
              </w:tabs>
              <w:spacing w:line="240" w:lineRule="auto"/>
              <w:jc w:val="both"/>
              <w:rPr>
                <w:sz w:val="24"/>
              </w:rPr>
            </w:pPr>
            <w:r w:rsidRPr="00B432AD">
              <w:rPr>
                <w:sz w:val="24"/>
              </w:rPr>
              <w:t>2240</w:t>
            </w:r>
          </w:p>
        </w:tc>
        <w:tc>
          <w:tcPr>
            <w:tcW w:w="1717" w:type="dxa"/>
          </w:tcPr>
          <w:p w:rsidR="00B432AD" w:rsidRPr="00B432AD" w:rsidRDefault="00B432AD" w:rsidP="00B432AD">
            <w:pPr>
              <w:tabs>
                <w:tab w:val="left" w:pos="360"/>
              </w:tabs>
              <w:spacing w:line="240" w:lineRule="auto"/>
              <w:jc w:val="right"/>
              <w:rPr>
                <w:sz w:val="24"/>
              </w:rPr>
            </w:pPr>
            <w:r w:rsidRPr="00B432AD">
              <w:rPr>
                <w:sz w:val="24"/>
              </w:rPr>
              <w:t>99 900,00</w:t>
            </w:r>
          </w:p>
        </w:tc>
      </w:tr>
      <w:tr w:rsidR="00B432AD" w:rsidRPr="00B432AD" w:rsidTr="000A36B8">
        <w:tc>
          <w:tcPr>
            <w:tcW w:w="2463" w:type="dxa"/>
          </w:tcPr>
          <w:p w:rsidR="00B432AD" w:rsidRPr="00B432AD" w:rsidRDefault="00B432AD" w:rsidP="00B432AD">
            <w:pPr>
              <w:tabs>
                <w:tab w:val="left" w:pos="360"/>
              </w:tabs>
              <w:spacing w:line="240" w:lineRule="auto"/>
              <w:jc w:val="both"/>
              <w:rPr>
                <w:sz w:val="24"/>
              </w:rPr>
            </w:pPr>
            <w:r w:rsidRPr="00B432AD">
              <w:rPr>
                <w:sz w:val="24"/>
              </w:rPr>
              <w:t>02</w:t>
            </w:r>
          </w:p>
        </w:tc>
        <w:tc>
          <w:tcPr>
            <w:tcW w:w="2464" w:type="dxa"/>
          </w:tcPr>
          <w:p w:rsidR="00B432AD" w:rsidRPr="00B432AD" w:rsidRDefault="00B432AD" w:rsidP="00B432AD">
            <w:pPr>
              <w:tabs>
                <w:tab w:val="left" w:pos="360"/>
              </w:tabs>
              <w:spacing w:line="240" w:lineRule="auto"/>
              <w:jc w:val="both"/>
              <w:rPr>
                <w:sz w:val="24"/>
              </w:rPr>
            </w:pPr>
            <w:r w:rsidRPr="00B432AD">
              <w:rPr>
                <w:sz w:val="24"/>
              </w:rPr>
              <w:t>0217693</w:t>
            </w:r>
          </w:p>
        </w:tc>
        <w:tc>
          <w:tcPr>
            <w:tcW w:w="2464" w:type="dxa"/>
          </w:tcPr>
          <w:p w:rsidR="00B432AD" w:rsidRPr="00B432AD" w:rsidRDefault="00B432AD" w:rsidP="00B432AD">
            <w:pPr>
              <w:tabs>
                <w:tab w:val="left" w:pos="360"/>
              </w:tabs>
              <w:spacing w:line="240" w:lineRule="auto"/>
              <w:jc w:val="both"/>
              <w:rPr>
                <w:sz w:val="24"/>
              </w:rPr>
            </w:pPr>
            <w:r w:rsidRPr="00B432AD">
              <w:rPr>
                <w:sz w:val="24"/>
              </w:rPr>
              <w:t>2240</w:t>
            </w:r>
          </w:p>
        </w:tc>
        <w:tc>
          <w:tcPr>
            <w:tcW w:w="1717" w:type="dxa"/>
          </w:tcPr>
          <w:p w:rsidR="00B432AD" w:rsidRPr="00B432AD" w:rsidRDefault="00B432AD" w:rsidP="00B432AD">
            <w:pPr>
              <w:tabs>
                <w:tab w:val="left" w:pos="360"/>
              </w:tabs>
              <w:spacing w:line="240" w:lineRule="auto"/>
              <w:jc w:val="right"/>
              <w:rPr>
                <w:sz w:val="24"/>
              </w:rPr>
            </w:pPr>
            <w:r w:rsidRPr="00B432AD">
              <w:rPr>
                <w:sz w:val="24"/>
              </w:rPr>
              <w:t>30 000,00</w:t>
            </w:r>
          </w:p>
        </w:tc>
      </w:tr>
      <w:tr w:rsidR="00B432AD" w:rsidRPr="00B432AD" w:rsidTr="000A36B8">
        <w:tc>
          <w:tcPr>
            <w:tcW w:w="2463" w:type="dxa"/>
          </w:tcPr>
          <w:p w:rsidR="00B432AD" w:rsidRPr="00B432AD" w:rsidRDefault="00B432AD" w:rsidP="00B432AD">
            <w:pPr>
              <w:tabs>
                <w:tab w:val="left" w:pos="360"/>
              </w:tabs>
              <w:spacing w:line="240" w:lineRule="auto"/>
              <w:jc w:val="both"/>
              <w:rPr>
                <w:sz w:val="24"/>
              </w:rPr>
            </w:pPr>
            <w:r w:rsidRPr="00B432AD">
              <w:rPr>
                <w:sz w:val="24"/>
              </w:rPr>
              <w:t>02</w:t>
            </w:r>
          </w:p>
        </w:tc>
        <w:tc>
          <w:tcPr>
            <w:tcW w:w="2464" w:type="dxa"/>
          </w:tcPr>
          <w:p w:rsidR="00B432AD" w:rsidRPr="00B432AD" w:rsidRDefault="00B432AD" w:rsidP="00B432AD">
            <w:pPr>
              <w:tabs>
                <w:tab w:val="left" w:pos="360"/>
              </w:tabs>
              <w:spacing w:line="240" w:lineRule="auto"/>
              <w:jc w:val="both"/>
              <w:rPr>
                <w:sz w:val="24"/>
              </w:rPr>
            </w:pPr>
            <w:r w:rsidRPr="00B432AD">
              <w:rPr>
                <w:sz w:val="24"/>
              </w:rPr>
              <w:t>0219800</w:t>
            </w:r>
          </w:p>
        </w:tc>
        <w:tc>
          <w:tcPr>
            <w:tcW w:w="2464" w:type="dxa"/>
          </w:tcPr>
          <w:p w:rsidR="00B432AD" w:rsidRPr="00B432AD" w:rsidRDefault="00B432AD" w:rsidP="00B432AD">
            <w:pPr>
              <w:tabs>
                <w:tab w:val="left" w:pos="360"/>
              </w:tabs>
              <w:spacing w:line="240" w:lineRule="auto"/>
              <w:jc w:val="both"/>
              <w:rPr>
                <w:sz w:val="24"/>
              </w:rPr>
            </w:pPr>
            <w:r w:rsidRPr="00B432AD">
              <w:rPr>
                <w:sz w:val="24"/>
              </w:rPr>
              <w:t>2620</w:t>
            </w:r>
          </w:p>
        </w:tc>
        <w:tc>
          <w:tcPr>
            <w:tcW w:w="1717" w:type="dxa"/>
          </w:tcPr>
          <w:p w:rsidR="00B432AD" w:rsidRPr="00B432AD" w:rsidRDefault="00B432AD" w:rsidP="00B432AD">
            <w:pPr>
              <w:tabs>
                <w:tab w:val="left" w:pos="360"/>
              </w:tabs>
              <w:spacing w:line="240" w:lineRule="auto"/>
              <w:jc w:val="right"/>
              <w:rPr>
                <w:sz w:val="24"/>
              </w:rPr>
            </w:pPr>
            <w:r w:rsidRPr="00B432AD">
              <w:rPr>
                <w:sz w:val="24"/>
              </w:rPr>
              <w:t>300 000,00</w:t>
            </w:r>
          </w:p>
        </w:tc>
      </w:tr>
      <w:tr w:rsidR="00B432AD" w:rsidRPr="00B432AD" w:rsidTr="000A36B8">
        <w:tc>
          <w:tcPr>
            <w:tcW w:w="2463" w:type="dxa"/>
          </w:tcPr>
          <w:p w:rsidR="00B432AD" w:rsidRPr="00B432AD" w:rsidRDefault="00B432AD" w:rsidP="00B432AD">
            <w:pPr>
              <w:tabs>
                <w:tab w:val="left" w:pos="360"/>
              </w:tabs>
              <w:spacing w:line="240" w:lineRule="auto"/>
              <w:jc w:val="both"/>
              <w:rPr>
                <w:sz w:val="24"/>
              </w:rPr>
            </w:pPr>
            <w:r w:rsidRPr="00B432AD">
              <w:rPr>
                <w:sz w:val="24"/>
              </w:rPr>
              <w:t>02</w:t>
            </w:r>
          </w:p>
        </w:tc>
        <w:tc>
          <w:tcPr>
            <w:tcW w:w="2464" w:type="dxa"/>
          </w:tcPr>
          <w:p w:rsidR="00B432AD" w:rsidRPr="00B432AD" w:rsidRDefault="00B432AD" w:rsidP="00B432AD">
            <w:pPr>
              <w:tabs>
                <w:tab w:val="left" w:pos="360"/>
              </w:tabs>
              <w:spacing w:line="240" w:lineRule="auto"/>
              <w:jc w:val="both"/>
              <w:rPr>
                <w:sz w:val="24"/>
              </w:rPr>
            </w:pPr>
            <w:r w:rsidRPr="00B432AD">
              <w:rPr>
                <w:sz w:val="24"/>
              </w:rPr>
              <w:t>0219800</w:t>
            </w:r>
          </w:p>
        </w:tc>
        <w:tc>
          <w:tcPr>
            <w:tcW w:w="2464" w:type="dxa"/>
          </w:tcPr>
          <w:p w:rsidR="00B432AD" w:rsidRPr="00B432AD" w:rsidRDefault="00B432AD" w:rsidP="00B432AD">
            <w:pPr>
              <w:tabs>
                <w:tab w:val="left" w:pos="360"/>
              </w:tabs>
              <w:spacing w:line="240" w:lineRule="auto"/>
              <w:jc w:val="both"/>
              <w:rPr>
                <w:sz w:val="24"/>
              </w:rPr>
            </w:pPr>
            <w:r w:rsidRPr="00B432AD">
              <w:rPr>
                <w:sz w:val="24"/>
              </w:rPr>
              <w:t>3220</w:t>
            </w:r>
          </w:p>
        </w:tc>
        <w:tc>
          <w:tcPr>
            <w:tcW w:w="1717" w:type="dxa"/>
          </w:tcPr>
          <w:p w:rsidR="00B432AD" w:rsidRPr="00B432AD" w:rsidRDefault="00B432AD" w:rsidP="00B432AD">
            <w:pPr>
              <w:tabs>
                <w:tab w:val="left" w:pos="360"/>
              </w:tabs>
              <w:spacing w:line="240" w:lineRule="auto"/>
              <w:jc w:val="right"/>
              <w:rPr>
                <w:sz w:val="24"/>
              </w:rPr>
            </w:pPr>
            <w:r w:rsidRPr="00B432AD">
              <w:rPr>
                <w:sz w:val="24"/>
              </w:rPr>
              <w:t>330 250,00</w:t>
            </w:r>
          </w:p>
        </w:tc>
      </w:tr>
      <w:tr w:rsidR="00B432AD" w:rsidRPr="00B432AD" w:rsidTr="000A36B8">
        <w:tc>
          <w:tcPr>
            <w:tcW w:w="2463" w:type="dxa"/>
          </w:tcPr>
          <w:p w:rsidR="00B432AD" w:rsidRPr="00B432AD" w:rsidRDefault="00B432AD" w:rsidP="00B432AD">
            <w:pPr>
              <w:tabs>
                <w:tab w:val="left" w:pos="360"/>
              </w:tabs>
              <w:spacing w:line="240" w:lineRule="auto"/>
              <w:jc w:val="both"/>
              <w:rPr>
                <w:sz w:val="24"/>
              </w:rPr>
            </w:pPr>
            <w:r w:rsidRPr="00B432AD">
              <w:rPr>
                <w:sz w:val="24"/>
              </w:rPr>
              <w:t>06</w:t>
            </w:r>
          </w:p>
        </w:tc>
        <w:tc>
          <w:tcPr>
            <w:tcW w:w="2464" w:type="dxa"/>
          </w:tcPr>
          <w:p w:rsidR="00B432AD" w:rsidRPr="00B432AD" w:rsidRDefault="00B432AD" w:rsidP="00B432AD">
            <w:pPr>
              <w:tabs>
                <w:tab w:val="left" w:pos="360"/>
              </w:tabs>
              <w:spacing w:line="240" w:lineRule="auto"/>
              <w:jc w:val="both"/>
              <w:rPr>
                <w:sz w:val="24"/>
              </w:rPr>
            </w:pPr>
            <w:r w:rsidRPr="00B432AD">
              <w:rPr>
                <w:sz w:val="24"/>
              </w:rPr>
              <w:t>0611010</w:t>
            </w:r>
          </w:p>
        </w:tc>
        <w:tc>
          <w:tcPr>
            <w:tcW w:w="2464" w:type="dxa"/>
          </w:tcPr>
          <w:p w:rsidR="00B432AD" w:rsidRPr="00B432AD" w:rsidRDefault="00B432AD" w:rsidP="00B432AD">
            <w:pPr>
              <w:tabs>
                <w:tab w:val="left" w:pos="360"/>
              </w:tabs>
              <w:spacing w:line="240" w:lineRule="auto"/>
              <w:jc w:val="both"/>
              <w:rPr>
                <w:sz w:val="24"/>
              </w:rPr>
            </w:pPr>
            <w:r w:rsidRPr="00B432AD">
              <w:rPr>
                <w:sz w:val="24"/>
              </w:rPr>
              <w:t>2111</w:t>
            </w:r>
          </w:p>
        </w:tc>
        <w:tc>
          <w:tcPr>
            <w:tcW w:w="1717" w:type="dxa"/>
          </w:tcPr>
          <w:p w:rsidR="00B432AD" w:rsidRPr="00B432AD" w:rsidRDefault="00B432AD" w:rsidP="00B432AD">
            <w:pPr>
              <w:tabs>
                <w:tab w:val="left" w:pos="360"/>
              </w:tabs>
              <w:spacing w:line="240" w:lineRule="auto"/>
              <w:jc w:val="right"/>
              <w:rPr>
                <w:sz w:val="24"/>
              </w:rPr>
            </w:pPr>
            <w:r w:rsidRPr="00B432AD">
              <w:rPr>
                <w:sz w:val="24"/>
              </w:rPr>
              <w:t xml:space="preserve">   -594 500,00</w:t>
            </w:r>
          </w:p>
        </w:tc>
      </w:tr>
      <w:tr w:rsidR="00B432AD" w:rsidRPr="00B432AD" w:rsidTr="000A36B8">
        <w:tc>
          <w:tcPr>
            <w:tcW w:w="2463" w:type="dxa"/>
          </w:tcPr>
          <w:p w:rsidR="00B432AD" w:rsidRPr="00B432AD" w:rsidRDefault="00B432AD" w:rsidP="00B432AD">
            <w:pPr>
              <w:tabs>
                <w:tab w:val="left" w:pos="360"/>
              </w:tabs>
              <w:spacing w:line="240" w:lineRule="auto"/>
              <w:jc w:val="both"/>
              <w:rPr>
                <w:sz w:val="24"/>
              </w:rPr>
            </w:pPr>
            <w:r w:rsidRPr="00B432AD">
              <w:rPr>
                <w:sz w:val="24"/>
              </w:rPr>
              <w:t>06</w:t>
            </w:r>
          </w:p>
        </w:tc>
        <w:tc>
          <w:tcPr>
            <w:tcW w:w="2464" w:type="dxa"/>
          </w:tcPr>
          <w:p w:rsidR="00B432AD" w:rsidRPr="00B432AD" w:rsidRDefault="00B432AD" w:rsidP="00B432AD">
            <w:pPr>
              <w:tabs>
                <w:tab w:val="left" w:pos="360"/>
              </w:tabs>
              <w:spacing w:line="240" w:lineRule="auto"/>
              <w:jc w:val="both"/>
              <w:rPr>
                <w:sz w:val="24"/>
              </w:rPr>
            </w:pPr>
            <w:r w:rsidRPr="00B432AD">
              <w:rPr>
                <w:sz w:val="24"/>
              </w:rPr>
              <w:t>0611010</w:t>
            </w:r>
          </w:p>
        </w:tc>
        <w:tc>
          <w:tcPr>
            <w:tcW w:w="2464" w:type="dxa"/>
          </w:tcPr>
          <w:p w:rsidR="00B432AD" w:rsidRPr="00B432AD" w:rsidRDefault="00B432AD" w:rsidP="00B432AD">
            <w:pPr>
              <w:tabs>
                <w:tab w:val="left" w:pos="360"/>
              </w:tabs>
              <w:spacing w:line="240" w:lineRule="auto"/>
              <w:jc w:val="both"/>
              <w:rPr>
                <w:sz w:val="24"/>
              </w:rPr>
            </w:pPr>
            <w:r w:rsidRPr="00B432AD">
              <w:rPr>
                <w:sz w:val="24"/>
              </w:rPr>
              <w:t>2120</w:t>
            </w:r>
          </w:p>
        </w:tc>
        <w:tc>
          <w:tcPr>
            <w:tcW w:w="1717" w:type="dxa"/>
          </w:tcPr>
          <w:p w:rsidR="00B432AD" w:rsidRPr="00B432AD" w:rsidRDefault="00B432AD" w:rsidP="00B432AD">
            <w:pPr>
              <w:tabs>
                <w:tab w:val="left" w:pos="360"/>
              </w:tabs>
              <w:spacing w:line="240" w:lineRule="auto"/>
              <w:jc w:val="right"/>
              <w:rPr>
                <w:sz w:val="24"/>
              </w:rPr>
            </w:pPr>
            <w:r w:rsidRPr="00B432AD">
              <w:rPr>
                <w:sz w:val="24"/>
              </w:rPr>
              <w:t xml:space="preserve">   -130 800,00</w:t>
            </w:r>
          </w:p>
        </w:tc>
      </w:tr>
      <w:tr w:rsidR="00B432AD" w:rsidRPr="00B432AD" w:rsidTr="000A36B8">
        <w:tc>
          <w:tcPr>
            <w:tcW w:w="2463" w:type="dxa"/>
          </w:tcPr>
          <w:p w:rsidR="00B432AD" w:rsidRPr="00B432AD" w:rsidRDefault="00B432AD" w:rsidP="00B432AD">
            <w:pPr>
              <w:tabs>
                <w:tab w:val="left" w:pos="360"/>
              </w:tabs>
              <w:spacing w:line="240" w:lineRule="auto"/>
              <w:jc w:val="both"/>
              <w:rPr>
                <w:sz w:val="24"/>
              </w:rPr>
            </w:pPr>
            <w:r w:rsidRPr="00B432AD">
              <w:rPr>
                <w:sz w:val="24"/>
              </w:rPr>
              <w:t>06</w:t>
            </w:r>
          </w:p>
        </w:tc>
        <w:tc>
          <w:tcPr>
            <w:tcW w:w="2464" w:type="dxa"/>
          </w:tcPr>
          <w:p w:rsidR="00B432AD" w:rsidRPr="00B432AD" w:rsidRDefault="00B432AD" w:rsidP="00B432AD">
            <w:pPr>
              <w:tabs>
                <w:tab w:val="left" w:pos="360"/>
              </w:tabs>
              <w:spacing w:line="240" w:lineRule="auto"/>
              <w:jc w:val="both"/>
              <w:rPr>
                <w:sz w:val="24"/>
              </w:rPr>
            </w:pPr>
            <w:r w:rsidRPr="00B432AD">
              <w:rPr>
                <w:sz w:val="24"/>
              </w:rPr>
              <w:t>0611010</w:t>
            </w:r>
          </w:p>
        </w:tc>
        <w:tc>
          <w:tcPr>
            <w:tcW w:w="2464" w:type="dxa"/>
          </w:tcPr>
          <w:p w:rsidR="00B432AD" w:rsidRPr="00B432AD" w:rsidRDefault="00B432AD" w:rsidP="00B432AD">
            <w:pPr>
              <w:tabs>
                <w:tab w:val="left" w:pos="360"/>
              </w:tabs>
              <w:spacing w:line="240" w:lineRule="auto"/>
              <w:jc w:val="both"/>
              <w:rPr>
                <w:sz w:val="24"/>
              </w:rPr>
            </w:pPr>
            <w:r w:rsidRPr="00B432AD">
              <w:rPr>
                <w:sz w:val="24"/>
              </w:rPr>
              <w:t>2210</w:t>
            </w:r>
          </w:p>
        </w:tc>
        <w:tc>
          <w:tcPr>
            <w:tcW w:w="1717" w:type="dxa"/>
          </w:tcPr>
          <w:p w:rsidR="00B432AD" w:rsidRPr="00B432AD" w:rsidRDefault="00B432AD" w:rsidP="00B432AD">
            <w:pPr>
              <w:tabs>
                <w:tab w:val="left" w:pos="360"/>
              </w:tabs>
              <w:spacing w:line="240" w:lineRule="auto"/>
              <w:jc w:val="right"/>
              <w:rPr>
                <w:sz w:val="24"/>
              </w:rPr>
            </w:pPr>
            <w:r w:rsidRPr="00B432AD">
              <w:rPr>
                <w:sz w:val="24"/>
              </w:rPr>
              <w:t xml:space="preserve">      13 200,00</w:t>
            </w:r>
          </w:p>
        </w:tc>
      </w:tr>
      <w:tr w:rsidR="00B432AD" w:rsidRPr="00B432AD" w:rsidTr="000A36B8">
        <w:tc>
          <w:tcPr>
            <w:tcW w:w="2463" w:type="dxa"/>
          </w:tcPr>
          <w:p w:rsidR="00B432AD" w:rsidRPr="00B432AD" w:rsidRDefault="00B432AD" w:rsidP="00B432AD">
            <w:pPr>
              <w:tabs>
                <w:tab w:val="left" w:pos="360"/>
              </w:tabs>
              <w:spacing w:line="240" w:lineRule="auto"/>
              <w:jc w:val="both"/>
              <w:rPr>
                <w:sz w:val="24"/>
              </w:rPr>
            </w:pPr>
            <w:r w:rsidRPr="00B432AD">
              <w:rPr>
                <w:sz w:val="24"/>
              </w:rPr>
              <w:t>06</w:t>
            </w:r>
          </w:p>
        </w:tc>
        <w:tc>
          <w:tcPr>
            <w:tcW w:w="2464" w:type="dxa"/>
          </w:tcPr>
          <w:p w:rsidR="00B432AD" w:rsidRPr="00B432AD" w:rsidRDefault="00B432AD" w:rsidP="00B432AD">
            <w:pPr>
              <w:tabs>
                <w:tab w:val="left" w:pos="360"/>
              </w:tabs>
              <w:spacing w:line="240" w:lineRule="auto"/>
              <w:jc w:val="both"/>
              <w:rPr>
                <w:sz w:val="24"/>
              </w:rPr>
            </w:pPr>
            <w:r w:rsidRPr="00B432AD">
              <w:rPr>
                <w:sz w:val="24"/>
              </w:rPr>
              <w:t>0611010</w:t>
            </w:r>
          </w:p>
        </w:tc>
        <w:tc>
          <w:tcPr>
            <w:tcW w:w="2464" w:type="dxa"/>
          </w:tcPr>
          <w:p w:rsidR="00B432AD" w:rsidRPr="00B432AD" w:rsidRDefault="00B432AD" w:rsidP="00B432AD">
            <w:pPr>
              <w:tabs>
                <w:tab w:val="left" w:pos="360"/>
              </w:tabs>
              <w:spacing w:line="240" w:lineRule="auto"/>
              <w:jc w:val="both"/>
              <w:rPr>
                <w:sz w:val="24"/>
              </w:rPr>
            </w:pPr>
            <w:r w:rsidRPr="00B432AD">
              <w:rPr>
                <w:sz w:val="24"/>
              </w:rPr>
              <w:t>2240</w:t>
            </w:r>
          </w:p>
        </w:tc>
        <w:tc>
          <w:tcPr>
            <w:tcW w:w="1717" w:type="dxa"/>
          </w:tcPr>
          <w:p w:rsidR="00B432AD" w:rsidRPr="00B432AD" w:rsidRDefault="00B432AD" w:rsidP="00B432AD">
            <w:pPr>
              <w:tabs>
                <w:tab w:val="left" w:pos="360"/>
              </w:tabs>
              <w:spacing w:line="240" w:lineRule="auto"/>
              <w:jc w:val="right"/>
              <w:rPr>
                <w:sz w:val="24"/>
              </w:rPr>
            </w:pPr>
            <w:r w:rsidRPr="00B432AD">
              <w:rPr>
                <w:sz w:val="24"/>
              </w:rPr>
              <w:t xml:space="preserve">      12 600,00</w:t>
            </w:r>
          </w:p>
        </w:tc>
      </w:tr>
      <w:tr w:rsidR="00B432AD" w:rsidRPr="00B432AD" w:rsidTr="000A36B8">
        <w:tc>
          <w:tcPr>
            <w:tcW w:w="2463" w:type="dxa"/>
          </w:tcPr>
          <w:p w:rsidR="00B432AD" w:rsidRPr="00B432AD" w:rsidRDefault="00B432AD" w:rsidP="00B432AD">
            <w:pPr>
              <w:tabs>
                <w:tab w:val="left" w:pos="360"/>
              </w:tabs>
              <w:spacing w:line="240" w:lineRule="auto"/>
              <w:jc w:val="both"/>
              <w:rPr>
                <w:sz w:val="24"/>
              </w:rPr>
            </w:pPr>
            <w:r w:rsidRPr="00B432AD">
              <w:rPr>
                <w:sz w:val="24"/>
              </w:rPr>
              <w:t>06</w:t>
            </w:r>
          </w:p>
        </w:tc>
        <w:tc>
          <w:tcPr>
            <w:tcW w:w="2464" w:type="dxa"/>
          </w:tcPr>
          <w:p w:rsidR="00B432AD" w:rsidRPr="00B432AD" w:rsidRDefault="00B432AD" w:rsidP="00B432AD">
            <w:pPr>
              <w:tabs>
                <w:tab w:val="left" w:pos="360"/>
              </w:tabs>
              <w:spacing w:line="240" w:lineRule="auto"/>
              <w:jc w:val="both"/>
              <w:rPr>
                <w:sz w:val="24"/>
              </w:rPr>
            </w:pPr>
            <w:r w:rsidRPr="00B432AD">
              <w:rPr>
                <w:sz w:val="24"/>
              </w:rPr>
              <w:t>0611010</w:t>
            </w:r>
          </w:p>
        </w:tc>
        <w:tc>
          <w:tcPr>
            <w:tcW w:w="2464" w:type="dxa"/>
          </w:tcPr>
          <w:p w:rsidR="00B432AD" w:rsidRPr="00B432AD" w:rsidRDefault="00B432AD" w:rsidP="00B432AD">
            <w:pPr>
              <w:tabs>
                <w:tab w:val="left" w:pos="360"/>
              </w:tabs>
              <w:spacing w:line="240" w:lineRule="auto"/>
              <w:jc w:val="both"/>
              <w:rPr>
                <w:sz w:val="24"/>
              </w:rPr>
            </w:pPr>
            <w:r w:rsidRPr="00B432AD">
              <w:rPr>
                <w:sz w:val="24"/>
              </w:rPr>
              <w:t>2272</w:t>
            </w:r>
          </w:p>
        </w:tc>
        <w:tc>
          <w:tcPr>
            <w:tcW w:w="1717" w:type="dxa"/>
          </w:tcPr>
          <w:p w:rsidR="00B432AD" w:rsidRPr="00B432AD" w:rsidRDefault="00B432AD" w:rsidP="00B432AD">
            <w:pPr>
              <w:tabs>
                <w:tab w:val="left" w:pos="360"/>
              </w:tabs>
              <w:spacing w:line="240" w:lineRule="auto"/>
              <w:jc w:val="right"/>
              <w:rPr>
                <w:sz w:val="24"/>
              </w:rPr>
            </w:pPr>
            <w:r w:rsidRPr="00B432AD">
              <w:rPr>
                <w:sz w:val="24"/>
              </w:rPr>
              <w:t xml:space="preserve">       -8 045,00</w:t>
            </w:r>
          </w:p>
        </w:tc>
      </w:tr>
      <w:tr w:rsidR="00B432AD" w:rsidRPr="00B432AD" w:rsidTr="000A36B8">
        <w:tc>
          <w:tcPr>
            <w:tcW w:w="2463" w:type="dxa"/>
          </w:tcPr>
          <w:p w:rsidR="00B432AD" w:rsidRPr="00B432AD" w:rsidRDefault="00B432AD" w:rsidP="00B432AD">
            <w:pPr>
              <w:tabs>
                <w:tab w:val="left" w:pos="360"/>
              </w:tabs>
              <w:spacing w:line="240" w:lineRule="auto"/>
              <w:jc w:val="both"/>
              <w:rPr>
                <w:sz w:val="24"/>
              </w:rPr>
            </w:pPr>
            <w:r w:rsidRPr="00B432AD">
              <w:rPr>
                <w:sz w:val="24"/>
              </w:rPr>
              <w:t>06</w:t>
            </w:r>
          </w:p>
        </w:tc>
        <w:tc>
          <w:tcPr>
            <w:tcW w:w="2464" w:type="dxa"/>
          </w:tcPr>
          <w:p w:rsidR="00B432AD" w:rsidRPr="00B432AD" w:rsidRDefault="00B432AD" w:rsidP="00B432AD">
            <w:pPr>
              <w:tabs>
                <w:tab w:val="left" w:pos="360"/>
              </w:tabs>
              <w:spacing w:line="240" w:lineRule="auto"/>
              <w:jc w:val="both"/>
              <w:rPr>
                <w:sz w:val="24"/>
              </w:rPr>
            </w:pPr>
            <w:r w:rsidRPr="00B432AD">
              <w:rPr>
                <w:sz w:val="24"/>
              </w:rPr>
              <w:t>0611010</w:t>
            </w:r>
          </w:p>
        </w:tc>
        <w:tc>
          <w:tcPr>
            <w:tcW w:w="2464" w:type="dxa"/>
          </w:tcPr>
          <w:p w:rsidR="00B432AD" w:rsidRPr="00B432AD" w:rsidRDefault="00B432AD" w:rsidP="00B432AD">
            <w:pPr>
              <w:tabs>
                <w:tab w:val="left" w:pos="360"/>
              </w:tabs>
              <w:spacing w:line="240" w:lineRule="auto"/>
              <w:jc w:val="both"/>
              <w:rPr>
                <w:sz w:val="24"/>
              </w:rPr>
            </w:pPr>
            <w:r w:rsidRPr="00B432AD">
              <w:rPr>
                <w:sz w:val="24"/>
              </w:rPr>
              <w:t>2273</w:t>
            </w:r>
          </w:p>
        </w:tc>
        <w:tc>
          <w:tcPr>
            <w:tcW w:w="1717" w:type="dxa"/>
          </w:tcPr>
          <w:p w:rsidR="00B432AD" w:rsidRPr="00B432AD" w:rsidRDefault="00B432AD" w:rsidP="00B432AD">
            <w:pPr>
              <w:tabs>
                <w:tab w:val="left" w:pos="360"/>
              </w:tabs>
              <w:spacing w:line="240" w:lineRule="auto"/>
              <w:jc w:val="right"/>
              <w:rPr>
                <w:sz w:val="24"/>
              </w:rPr>
            </w:pPr>
            <w:r w:rsidRPr="00B432AD">
              <w:rPr>
                <w:sz w:val="24"/>
              </w:rPr>
              <w:t xml:space="preserve">     -58 940,00</w:t>
            </w:r>
          </w:p>
        </w:tc>
      </w:tr>
      <w:tr w:rsidR="00B432AD" w:rsidRPr="00B432AD" w:rsidTr="000A36B8">
        <w:tc>
          <w:tcPr>
            <w:tcW w:w="2463" w:type="dxa"/>
          </w:tcPr>
          <w:p w:rsidR="00B432AD" w:rsidRPr="00B432AD" w:rsidRDefault="00B432AD" w:rsidP="00B432AD">
            <w:pPr>
              <w:tabs>
                <w:tab w:val="left" w:pos="360"/>
              </w:tabs>
              <w:spacing w:line="240" w:lineRule="auto"/>
              <w:jc w:val="both"/>
              <w:rPr>
                <w:sz w:val="24"/>
              </w:rPr>
            </w:pPr>
            <w:r w:rsidRPr="00B432AD">
              <w:rPr>
                <w:sz w:val="24"/>
              </w:rPr>
              <w:t>06</w:t>
            </w:r>
          </w:p>
        </w:tc>
        <w:tc>
          <w:tcPr>
            <w:tcW w:w="2464" w:type="dxa"/>
          </w:tcPr>
          <w:p w:rsidR="00B432AD" w:rsidRPr="00B432AD" w:rsidRDefault="00B432AD" w:rsidP="00B432AD">
            <w:pPr>
              <w:tabs>
                <w:tab w:val="left" w:pos="360"/>
              </w:tabs>
              <w:spacing w:line="240" w:lineRule="auto"/>
              <w:jc w:val="both"/>
              <w:rPr>
                <w:sz w:val="24"/>
              </w:rPr>
            </w:pPr>
            <w:r w:rsidRPr="00B432AD">
              <w:rPr>
                <w:sz w:val="24"/>
              </w:rPr>
              <w:t>0611021</w:t>
            </w:r>
          </w:p>
        </w:tc>
        <w:tc>
          <w:tcPr>
            <w:tcW w:w="2464" w:type="dxa"/>
          </w:tcPr>
          <w:p w:rsidR="00B432AD" w:rsidRPr="00B432AD" w:rsidRDefault="00B432AD" w:rsidP="00B432AD">
            <w:pPr>
              <w:tabs>
                <w:tab w:val="left" w:pos="360"/>
              </w:tabs>
              <w:spacing w:line="240" w:lineRule="auto"/>
              <w:jc w:val="both"/>
              <w:rPr>
                <w:sz w:val="24"/>
              </w:rPr>
            </w:pPr>
            <w:r w:rsidRPr="00B432AD">
              <w:rPr>
                <w:sz w:val="24"/>
              </w:rPr>
              <w:t>2240</w:t>
            </w:r>
          </w:p>
        </w:tc>
        <w:tc>
          <w:tcPr>
            <w:tcW w:w="1717" w:type="dxa"/>
          </w:tcPr>
          <w:p w:rsidR="00B432AD" w:rsidRPr="00B432AD" w:rsidRDefault="00B432AD" w:rsidP="00B432AD">
            <w:pPr>
              <w:tabs>
                <w:tab w:val="left" w:pos="360"/>
              </w:tabs>
              <w:spacing w:line="240" w:lineRule="auto"/>
              <w:jc w:val="right"/>
              <w:rPr>
                <w:sz w:val="24"/>
              </w:rPr>
            </w:pPr>
            <w:r w:rsidRPr="00B432AD">
              <w:rPr>
                <w:sz w:val="24"/>
              </w:rPr>
              <w:t xml:space="preserve">      24 240,00</w:t>
            </w:r>
          </w:p>
        </w:tc>
      </w:tr>
      <w:tr w:rsidR="00B432AD" w:rsidRPr="00B432AD" w:rsidTr="000A36B8">
        <w:tc>
          <w:tcPr>
            <w:tcW w:w="2463" w:type="dxa"/>
          </w:tcPr>
          <w:p w:rsidR="00B432AD" w:rsidRPr="00B432AD" w:rsidRDefault="00B432AD" w:rsidP="00B432AD">
            <w:pPr>
              <w:tabs>
                <w:tab w:val="left" w:pos="360"/>
              </w:tabs>
              <w:spacing w:line="240" w:lineRule="auto"/>
              <w:jc w:val="both"/>
              <w:rPr>
                <w:sz w:val="24"/>
              </w:rPr>
            </w:pPr>
            <w:r w:rsidRPr="00B432AD">
              <w:rPr>
                <w:sz w:val="24"/>
              </w:rPr>
              <w:t>06</w:t>
            </w:r>
          </w:p>
        </w:tc>
        <w:tc>
          <w:tcPr>
            <w:tcW w:w="2464" w:type="dxa"/>
          </w:tcPr>
          <w:p w:rsidR="00B432AD" w:rsidRPr="00B432AD" w:rsidRDefault="00B432AD" w:rsidP="00B432AD">
            <w:pPr>
              <w:tabs>
                <w:tab w:val="left" w:pos="360"/>
              </w:tabs>
              <w:spacing w:line="240" w:lineRule="auto"/>
              <w:jc w:val="both"/>
              <w:rPr>
                <w:sz w:val="24"/>
              </w:rPr>
            </w:pPr>
            <w:r w:rsidRPr="00B432AD">
              <w:rPr>
                <w:sz w:val="24"/>
              </w:rPr>
              <w:t>0611070</w:t>
            </w:r>
          </w:p>
        </w:tc>
        <w:tc>
          <w:tcPr>
            <w:tcW w:w="2464" w:type="dxa"/>
          </w:tcPr>
          <w:p w:rsidR="00B432AD" w:rsidRPr="00B432AD" w:rsidRDefault="00B432AD" w:rsidP="00B432AD">
            <w:pPr>
              <w:tabs>
                <w:tab w:val="left" w:pos="360"/>
              </w:tabs>
              <w:spacing w:line="240" w:lineRule="auto"/>
              <w:jc w:val="both"/>
              <w:rPr>
                <w:sz w:val="24"/>
              </w:rPr>
            </w:pPr>
            <w:r w:rsidRPr="00B432AD">
              <w:rPr>
                <w:sz w:val="24"/>
              </w:rPr>
              <w:t>2240</w:t>
            </w:r>
          </w:p>
        </w:tc>
        <w:tc>
          <w:tcPr>
            <w:tcW w:w="1717" w:type="dxa"/>
          </w:tcPr>
          <w:p w:rsidR="00B432AD" w:rsidRPr="00B432AD" w:rsidRDefault="00B432AD" w:rsidP="00B432AD">
            <w:pPr>
              <w:tabs>
                <w:tab w:val="left" w:pos="360"/>
              </w:tabs>
              <w:spacing w:line="240" w:lineRule="auto"/>
              <w:jc w:val="right"/>
              <w:rPr>
                <w:sz w:val="24"/>
              </w:rPr>
            </w:pPr>
            <w:r w:rsidRPr="00B432AD">
              <w:rPr>
                <w:sz w:val="24"/>
              </w:rPr>
              <w:t xml:space="preserve">        2 520,00</w:t>
            </w:r>
          </w:p>
        </w:tc>
      </w:tr>
      <w:tr w:rsidR="00B432AD" w:rsidRPr="00B432AD" w:rsidTr="000A36B8">
        <w:tc>
          <w:tcPr>
            <w:tcW w:w="2463" w:type="dxa"/>
          </w:tcPr>
          <w:p w:rsidR="00B432AD" w:rsidRPr="00B432AD" w:rsidRDefault="00B432AD" w:rsidP="00B432AD">
            <w:pPr>
              <w:tabs>
                <w:tab w:val="left" w:pos="360"/>
              </w:tabs>
              <w:spacing w:line="240" w:lineRule="auto"/>
              <w:jc w:val="both"/>
              <w:rPr>
                <w:sz w:val="24"/>
              </w:rPr>
            </w:pPr>
            <w:r w:rsidRPr="00B432AD">
              <w:rPr>
                <w:sz w:val="24"/>
              </w:rPr>
              <w:t>06</w:t>
            </w:r>
          </w:p>
        </w:tc>
        <w:tc>
          <w:tcPr>
            <w:tcW w:w="2464" w:type="dxa"/>
          </w:tcPr>
          <w:p w:rsidR="00B432AD" w:rsidRPr="00B432AD" w:rsidRDefault="00B432AD" w:rsidP="00B432AD">
            <w:pPr>
              <w:tabs>
                <w:tab w:val="left" w:pos="360"/>
              </w:tabs>
              <w:spacing w:line="240" w:lineRule="auto"/>
              <w:jc w:val="both"/>
              <w:rPr>
                <w:sz w:val="24"/>
              </w:rPr>
            </w:pPr>
            <w:r w:rsidRPr="00B432AD">
              <w:rPr>
                <w:sz w:val="24"/>
              </w:rPr>
              <w:t>0615031</w:t>
            </w:r>
          </w:p>
        </w:tc>
        <w:tc>
          <w:tcPr>
            <w:tcW w:w="2464" w:type="dxa"/>
          </w:tcPr>
          <w:p w:rsidR="00B432AD" w:rsidRPr="00B432AD" w:rsidRDefault="00B432AD" w:rsidP="00B432AD">
            <w:pPr>
              <w:tabs>
                <w:tab w:val="left" w:pos="360"/>
              </w:tabs>
              <w:spacing w:line="240" w:lineRule="auto"/>
              <w:jc w:val="both"/>
              <w:rPr>
                <w:sz w:val="24"/>
              </w:rPr>
            </w:pPr>
            <w:r w:rsidRPr="00B432AD">
              <w:rPr>
                <w:sz w:val="24"/>
              </w:rPr>
              <w:t>2240</w:t>
            </w:r>
          </w:p>
        </w:tc>
        <w:tc>
          <w:tcPr>
            <w:tcW w:w="1717" w:type="dxa"/>
          </w:tcPr>
          <w:p w:rsidR="00B432AD" w:rsidRPr="00B432AD" w:rsidRDefault="00B432AD" w:rsidP="00B432AD">
            <w:pPr>
              <w:tabs>
                <w:tab w:val="left" w:pos="360"/>
              </w:tabs>
              <w:spacing w:line="240" w:lineRule="auto"/>
              <w:jc w:val="right"/>
              <w:rPr>
                <w:sz w:val="24"/>
              </w:rPr>
            </w:pPr>
            <w:r w:rsidRPr="00B432AD">
              <w:rPr>
                <w:sz w:val="24"/>
              </w:rPr>
              <w:t xml:space="preserve">        2 520,00</w:t>
            </w:r>
          </w:p>
        </w:tc>
      </w:tr>
      <w:tr w:rsidR="00B432AD" w:rsidRPr="00B432AD" w:rsidTr="000A36B8">
        <w:tc>
          <w:tcPr>
            <w:tcW w:w="2463" w:type="dxa"/>
          </w:tcPr>
          <w:p w:rsidR="00B432AD" w:rsidRPr="00B432AD" w:rsidRDefault="00B432AD" w:rsidP="00B432AD">
            <w:pPr>
              <w:tabs>
                <w:tab w:val="left" w:pos="360"/>
              </w:tabs>
              <w:spacing w:line="240" w:lineRule="auto"/>
              <w:jc w:val="both"/>
              <w:rPr>
                <w:sz w:val="24"/>
              </w:rPr>
            </w:pPr>
            <w:r w:rsidRPr="00B432AD">
              <w:rPr>
                <w:sz w:val="24"/>
              </w:rPr>
              <w:t>06</w:t>
            </w:r>
          </w:p>
        </w:tc>
        <w:tc>
          <w:tcPr>
            <w:tcW w:w="2464" w:type="dxa"/>
          </w:tcPr>
          <w:p w:rsidR="00B432AD" w:rsidRPr="00B432AD" w:rsidRDefault="00B432AD" w:rsidP="00B432AD">
            <w:pPr>
              <w:tabs>
                <w:tab w:val="left" w:pos="360"/>
              </w:tabs>
              <w:spacing w:line="240" w:lineRule="auto"/>
              <w:jc w:val="both"/>
              <w:rPr>
                <w:sz w:val="24"/>
              </w:rPr>
            </w:pPr>
            <w:r w:rsidRPr="00B432AD">
              <w:rPr>
                <w:sz w:val="24"/>
              </w:rPr>
              <w:t>0611151</w:t>
            </w:r>
          </w:p>
        </w:tc>
        <w:tc>
          <w:tcPr>
            <w:tcW w:w="2464" w:type="dxa"/>
          </w:tcPr>
          <w:p w:rsidR="00B432AD" w:rsidRPr="00B432AD" w:rsidRDefault="00B432AD" w:rsidP="00B432AD">
            <w:pPr>
              <w:tabs>
                <w:tab w:val="left" w:pos="360"/>
              </w:tabs>
              <w:spacing w:line="240" w:lineRule="auto"/>
              <w:jc w:val="both"/>
              <w:rPr>
                <w:sz w:val="24"/>
              </w:rPr>
            </w:pPr>
            <w:r w:rsidRPr="00B432AD">
              <w:rPr>
                <w:sz w:val="24"/>
              </w:rPr>
              <w:t>2240</w:t>
            </w:r>
          </w:p>
        </w:tc>
        <w:tc>
          <w:tcPr>
            <w:tcW w:w="1717" w:type="dxa"/>
          </w:tcPr>
          <w:p w:rsidR="00B432AD" w:rsidRPr="00B432AD" w:rsidRDefault="00B432AD" w:rsidP="00B432AD">
            <w:pPr>
              <w:tabs>
                <w:tab w:val="left" w:pos="360"/>
              </w:tabs>
              <w:spacing w:line="240" w:lineRule="auto"/>
              <w:jc w:val="right"/>
              <w:rPr>
                <w:sz w:val="24"/>
              </w:rPr>
            </w:pPr>
            <w:r w:rsidRPr="00B432AD">
              <w:rPr>
                <w:sz w:val="24"/>
              </w:rPr>
              <w:t xml:space="preserve">        2 520,00</w:t>
            </w:r>
          </w:p>
        </w:tc>
      </w:tr>
      <w:tr w:rsidR="00B432AD" w:rsidRPr="00B432AD" w:rsidTr="000A36B8">
        <w:tc>
          <w:tcPr>
            <w:tcW w:w="2463" w:type="dxa"/>
          </w:tcPr>
          <w:p w:rsidR="00B432AD" w:rsidRPr="00B432AD" w:rsidRDefault="00B432AD" w:rsidP="00B432AD">
            <w:pPr>
              <w:tabs>
                <w:tab w:val="left" w:pos="360"/>
              </w:tabs>
              <w:spacing w:line="240" w:lineRule="auto"/>
              <w:jc w:val="both"/>
              <w:rPr>
                <w:sz w:val="24"/>
              </w:rPr>
            </w:pPr>
            <w:r w:rsidRPr="00B432AD">
              <w:rPr>
                <w:sz w:val="24"/>
              </w:rPr>
              <w:t>06</w:t>
            </w:r>
          </w:p>
        </w:tc>
        <w:tc>
          <w:tcPr>
            <w:tcW w:w="2464" w:type="dxa"/>
          </w:tcPr>
          <w:p w:rsidR="00B432AD" w:rsidRPr="00B432AD" w:rsidRDefault="00B432AD" w:rsidP="00B432AD">
            <w:pPr>
              <w:tabs>
                <w:tab w:val="left" w:pos="360"/>
              </w:tabs>
              <w:spacing w:line="240" w:lineRule="auto"/>
              <w:jc w:val="both"/>
              <w:rPr>
                <w:sz w:val="24"/>
              </w:rPr>
            </w:pPr>
            <w:r w:rsidRPr="00B432AD">
              <w:rPr>
                <w:sz w:val="24"/>
              </w:rPr>
              <w:t>0611141</w:t>
            </w:r>
          </w:p>
        </w:tc>
        <w:tc>
          <w:tcPr>
            <w:tcW w:w="2464" w:type="dxa"/>
          </w:tcPr>
          <w:p w:rsidR="00B432AD" w:rsidRPr="00B432AD" w:rsidRDefault="00B432AD" w:rsidP="00B432AD">
            <w:pPr>
              <w:tabs>
                <w:tab w:val="left" w:pos="360"/>
              </w:tabs>
              <w:spacing w:line="240" w:lineRule="auto"/>
              <w:jc w:val="both"/>
              <w:rPr>
                <w:sz w:val="24"/>
              </w:rPr>
            </w:pPr>
            <w:r w:rsidRPr="00B432AD">
              <w:rPr>
                <w:sz w:val="24"/>
              </w:rPr>
              <w:t>2111</w:t>
            </w:r>
          </w:p>
        </w:tc>
        <w:tc>
          <w:tcPr>
            <w:tcW w:w="1717" w:type="dxa"/>
          </w:tcPr>
          <w:p w:rsidR="00B432AD" w:rsidRPr="00B432AD" w:rsidRDefault="00B432AD" w:rsidP="00B432AD">
            <w:pPr>
              <w:tabs>
                <w:tab w:val="left" w:pos="360"/>
              </w:tabs>
              <w:spacing w:line="240" w:lineRule="auto"/>
              <w:jc w:val="right"/>
              <w:rPr>
                <w:sz w:val="24"/>
              </w:rPr>
            </w:pPr>
            <w:r w:rsidRPr="00B432AD">
              <w:rPr>
                <w:sz w:val="24"/>
              </w:rPr>
              <w:t xml:space="preserve">    301 100,00</w:t>
            </w:r>
          </w:p>
        </w:tc>
      </w:tr>
      <w:tr w:rsidR="00B432AD" w:rsidRPr="00B432AD" w:rsidTr="000A36B8">
        <w:tc>
          <w:tcPr>
            <w:tcW w:w="2463" w:type="dxa"/>
          </w:tcPr>
          <w:p w:rsidR="00B432AD" w:rsidRPr="00B432AD" w:rsidRDefault="00B432AD" w:rsidP="00B432AD">
            <w:pPr>
              <w:tabs>
                <w:tab w:val="left" w:pos="360"/>
              </w:tabs>
              <w:spacing w:line="240" w:lineRule="auto"/>
              <w:jc w:val="both"/>
              <w:rPr>
                <w:sz w:val="24"/>
              </w:rPr>
            </w:pPr>
            <w:r w:rsidRPr="00B432AD">
              <w:rPr>
                <w:sz w:val="24"/>
              </w:rPr>
              <w:t>06</w:t>
            </w:r>
          </w:p>
        </w:tc>
        <w:tc>
          <w:tcPr>
            <w:tcW w:w="2464" w:type="dxa"/>
          </w:tcPr>
          <w:p w:rsidR="00B432AD" w:rsidRPr="00B432AD" w:rsidRDefault="00B432AD" w:rsidP="00B432AD">
            <w:pPr>
              <w:tabs>
                <w:tab w:val="left" w:pos="360"/>
              </w:tabs>
              <w:spacing w:line="240" w:lineRule="auto"/>
              <w:jc w:val="both"/>
              <w:rPr>
                <w:sz w:val="24"/>
              </w:rPr>
            </w:pPr>
            <w:r w:rsidRPr="00B432AD">
              <w:rPr>
                <w:sz w:val="24"/>
              </w:rPr>
              <w:t>0611141</w:t>
            </w:r>
          </w:p>
        </w:tc>
        <w:tc>
          <w:tcPr>
            <w:tcW w:w="2464" w:type="dxa"/>
          </w:tcPr>
          <w:p w:rsidR="00B432AD" w:rsidRPr="00B432AD" w:rsidRDefault="00B432AD" w:rsidP="00B432AD">
            <w:pPr>
              <w:tabs>
                <w:tab w:val="left" w:pos="360"/>
              </w:tabs>
              <w:spacing w:line="240" w:lineRule="auto"/>
              <w:jc w:val="both"/>
              <w:rPr>
                <w:sz w:val="24"/>
              </w:rPr>
            </w:pPr>
            <w:r w:rsidRPr="00B432AD">
              <w:rPr>
                <w:sz w:val="24"/>
              </w:rPr>
              <w:t>2120</w:t>
            </w:r>
          </w:p>
        </w:tc>
        <w:tc>
          <w:tcPr>
            <w:tcW w:w="1717" w:type="dxa"/>
          </w:tcPr>
          <w:p w:rsidR="00B432AD" w:rsidRPr="00B432AD" w:rsidRDefault="00B432AD" w:rsidP="00B432AD">
            <w:pPr>
              <w:tabs>
                <w:tab w:val="left" w:pos="360"/>
              </w:tabs>
              <w:spacing w:line="240" w:lineRule="auto"/>
              <w:jc w:val="right"/>
              <w:rPr>
                <w:sz w:val="24"/>
              </w:rPr>
            </w:pPr>
            <w:r w:rsidRPr="00B432AD">
              <w:rPr>
                <w:sz w:val="24"/>
              </w:rPr>
              <w:t xml:space="preserve">      66 250,00</w:t>
            </w:r>
          </w:p>
        </w:tc>
      </w:tr>
      <w:tr w:rsidR="00B432AD" w:rsidRPr="00B432AD" w:rsidTr="000A36B8">
        <w:tc>
          <w:tcPr>
            <w:tcW w:w="2463" w:type="dxa"/>
          </w:tcPr>
          <w:p w:rsidR="00B432AD" w:rsidRPr="00B432AD" w:rsidRDefault="00B432AD" w:rsidP="00B432AD">
            <w:pPr>
              <w:tabs>
                <w:tab w:val="left" w:pos="360"/>
              </w:tabs>
              <w:spacing w:line="240" w:lineRule="auto"/>
              <w:jc w:val="both"/>
              <w:rPr>
                <w:sz w:val="24"/>
              </w:rPr>
            </w:pPr>
            <w:r w:rsidRPr="00B432AD">
              <w:rPr>
                <w:sz w:val="24"/>
              </w:rPr>
              <w:t>06</w:t>
            </w:r>
          </w:p>
        </w:tc>
        <w:tc>
          <w:tcPr>
            <w:tcW w:w="2464" w:type="dxa"/>
          </w:tcPr>
          <w:p w:rsidR="00B432AD" w:rsidRPr="00B432AD" w:rsidRDefault="00B432AD" w:rsidP="00B432AD">
            <w:pPr>
              <w:tabs>
                <w:tab w:val="left" w:pos="360"/>
              </w:tabs>
              <w:spacing w:line="240" w:lineRule="auto"/>
              <w:jc w:val="both"/>
              <w:rPr>
                <w:sz w:val="24"/>
              </w:rPr>
            </w:pPr>
            <w:r w:rsidRPr="00B432AD">
              <w:rPr>
                <w:sz w:val="24"/>
              </w:rPr>
              <w:t>0611141</w:t>
            </w:r>
          </w:p>
        </w:tc>
        <w:tc>
          <w:tcPr>
            <w:tcW w:w="2464" w:type="dxa"/>
          </w:tcPr>
          <w:p w:rsidR="00B432AD" w:rsidRPr="00B432AD" w:rsidRDefault="00B432AD" w:rsidP="00B432AD">
            <w:pPr>
              <w:tabs>
                <w:tab w:val="left" w:pos="360"/>
              </w:tabs>
              <w:spacing w:line="240" w:lineRule="auto"/>
              <w:jc w:val="both"/>
              <w:rPr>
                <w:sz w:val="24"/>
              </w:rPr>
            </w:pPr>
            <w:r w:rsidRPr="00B432AD">
              <w:rPr>
                <w:sz w:val="24"/>
              </w:rPr>
              <w:t>2210</w:t>
            </w:r>
          </w:p>
        </w:tc>
        <w:tc>
          <w:tcPr>
            <w:tcW w:w="1717" w:type="dxa"/>
          </w:tcPr>
          <w:p w:rsidR="00B432AD" w:rsidRPr="00B432AD" w:rsidRDefault="00B432AD" w:rsidP="00B432AD">
            <w:pPr>
              <w:tabs>
                <w:tab w:val="left" w:pos="360"/>
              </w:tabs>
              <w:spacing w:line="240" w:lineRule="auto"/>
              <w:jc w:val="right"/>
              <w:rPr>
                <w:sz w:val="24"/>
              </w:rPr>
            </w:pPr>
            <w:r w:rsidRPr="00B432AD">
              <w:rPr>
                <w:sz w:val="24"/>
              </w:rPr>
              <w:t xml:space="preserve">    296 510,00</w:t>
            </w:r>
          </w:p>
        </w:tc>
      </w:tr>
      <w:tr w:rsidR="00B432AD" w:rsidRPr="00B432AD" w:rsidTr="000A36B8">
        <w:tc>
          <w:tcPr>
            <w:tcW w:w="2463" w:type="dxa"/>
          </w:tcPr>
          <w:p w:rsidR="00B432AD" w:rsidRPr="00B432AD" w:rsidRDefault="00B432AD" w:rsidP="00B432AD">
            <w:pPr>
              <w:tabs>
                <w:tab w:val="left" w:pos="360"/>
              </w:tabs>
              <w:spacing w:line="240" w:lineRule="auto"/>
              <w:jc w:val="both"/>
              <w:rPr>
                <w:sz w:val="24"/>
              </w:rPr>
            </w:pPr>
            <w:r w:rsidRPr="00B432AD">
              <w:rPr>
                <w:sz w:val="24"/>
              </w:rPr>
              <w:t>06</w:t>
            </w:r>
          </w:p>
        </w:tc>
        <w:tc>
          <w:tcPr>
            <w:tcW w:w="2464" w:type="dxa"/>
          </w:tcPr>
          <w:p w:rsidR="00B432AD" w:rsidRPr="00B432AD" w:rsidRDefault="00B432AD" w:rsidP="00B432AD">
            <w:pPr>
              <w:tabs>
                <w:tab w:val="left" w:pos="360"/>
              </w:tabs>
              <w:spacing w:line="240" w:lineRule="auto"/>
              <w:jc w:val="both"/>
              <w:rPr>
                <w:sz w:val="24"/>
              </w:rPr>
            </w:pPr>
            <w:r w:rsidRPr="00B432AD">
              <w:rPr>
                <w:sz w:val="24"/>
              </w:rPr>
              <w:t>0611141</w:t>
            </w:r>
          </w:p>
        </w:tc>
        <w:tc>
          <w:tcPr>
            <w:tcW w:w="2464" w:type="dxa"/>
          </w:tcPr>
          <w:p w:rsidR="00B432AD" w:rsidRPr="00B432AD" w:rsidRDefault="00B432AD" w:rsidP="00B432AD">
            <w:pPr>
              <w:tabs>
                <w:tab w:val="left" w:pos="360"/>
              </w:tabs>
              <w:spacing w:line="240" w:lineRule="auto"/>
              <w:jc w:val="both"/>
              <w:rPr>
                <w:sz w:val="24"/>
              </w:rPr>
            </w:pPr>
            <w:r w:rsidRPr="00B432AD">
              <w:rPr>
                <w:sz w:val="24"/>
              </w:rPr>
              <w:t>2240</w:t>
            </w:r>
          </w:p>
        </w:tc>
        <w:tc>
          <w:tcPr>
            <w:tcW w:w="1717" w:type="dxa"/>
          </w:tcPr>
          <w:p w:rsidR="00B432AD" w:rsidRPr="00B432AD" w:rsidRDefault="00B432AD" w:rsidP="00B432AD">
            <w:pPr>
              <w:tabs>
                <w:tab w:val="left" w:pos="360"/>
              </w:tabs>
              <w:spacing w:line="240" w:lineRule="auto"/>
              <w:jc w:val="right"/>
              <w:rPr>
                <w:sz w:val="24"/>
              </w:rPr>
            </w:pPr>
            <w:r w:rsidRPr="00B432AD">
              <w:rPr>
                <w:sz w:val="24"/>
              </w:rPr>
              <w:t xml:space="preserve">        3 840,00</w:t>
            </w:r>
          </w:p>
        </w:tc>
      </w:tr>
      <w:tr w:rsidR="00B432AD" w:rsidRPr="00B432AD" w:rsidTr="000A36B8">
        <w:tc>
          <w:tcPr>
            <w:tcW w:w="2463" w:type="dxa"/>
          </w:tcPr>
          <w:p w:rsidR="00B432AD" w:rsidRPr="00B432AD" w:rsidRDefault="00B432AD" w:rsidP="00B432AD">
            <w:pPr>
              <w:tabs>
                <w:tab w:val="left" w:pos="360"/>
              </w:tabs>
              <w:spacing w:line="240" w:lineRule="auto"/>
              <w:jc w:val="both"/>
              <w:rPr>
                <w:sz w:val="24"/>
              </w:rPr>
            </w:pPr>
            <w:r w:rsidRPr="00B432AD">
              <w:rPr>
                <w:sz w:val="24"/>
              </w:rPr>
              <w:t>06</w:t>
            </w:r>
          </w:p>
        </w:tc>
        <w:tc>
          <w:tcPr>
            <w:tcW w:w="2464" w:type="dxa"/>
          </w:tcPr>
          <w:p w:rsidR="00B432AD" w:rsidRPr="00B432AD" w:rsidRDefault="00B432AD" w:rsidP="00B432AD">
            <w:pPr>
              <w:tabs>
                <w:tab w:val="left" w:pos="360"/>
              </w:tabs>
              <w:spacing w:line="240" w:lineRule="auto"/>
              <w:jc w:val="both"/>
              <w:rPr>
                <w:sz w:val="24"/>
              </w:rPr>
            </w:pPr>
            <w:r w:rsidRPr="00B432AD">
              <w:rPr>
                <w:sz w:val="24"/>
              </w:rPr>
              <w:t>0611141</w:t>
            </w:r>
          </w:p>
        </w:tc>
        <w:tc>
          <w:tcPr>
            <w:tcW w:w="2464" w:type="dxa"/>
          </w:tcPr>
          <w:p w:rsidR="00B432AD" w:rsidRPr="00B432AD" w:rsidRDefault="00B432AD" w:rsidP="00B432AD">
            <w:pPr>
              <w:tabs>
                <w:tab w:val="left" w:pos="360"/>
              </w:tabs>
              <w:spacing w:line="240" w:lineRule="auto"/>
              <w:jc w:val="both"/>
              <w:rPr>
                <w:sz w:val="24"/>
              </w:rPr>
            </w:pPr>
            <w:r w:rsidRPr="00B432AD">
              <w:rPr>
                <w:sz w:val="24"/>
              </w:rPr>
              <w:t>2272</w:t>
            </w:r>
          </w:p>
        </w:tc>
        <w:tc>
          <w:tcPr>
            <w:tcW w:w="1717" w:type="dxa"/>
          </w:tcPr>
          <w:p w:rsidR="00B432AD" w:rsidRPr="00B432AD" w:rsidRDefault="00B432AD" w:rsidP="00B432AD">
            <w:pPr>
              <w:tabs>
                <w:tab w:val="left" w:pos="360"/>
              </w:tabs>
              <w:spacing w:line="240" w:lineRule="auto"/>
              <w:jc w:val="right"/>
              <w:rPr>
                <w:sz w:val="24"/>
              </w:rPr>
            </w:pPr>
            <w:r w:rsidRPr="00B432AD">
              <w:rPr>
                <w:sz w:val="24"/>
              </w:rPr>
              <w:t xml:space="preserve">        8 045,00</w:t>
            </w:r>
          </w:p>
        </w:tc>
      </w:tr>
      <w:tr w:rsidR="00B432AD" w:rsidRPr="00B432AD" w:rsidTr="000A36B8">
        <w:tc>
          <w:tcPr>
            <w:tcW w:w="2463" w:type="dxa"/>
          </w:tcPr>
          <w:p w:rsidR="00B432AD" w:rsidRPr="00B432AD" w:rsidRDefault="00B432AD" w:rsidP="00B432AD">
            <w:pPr>
              <w:tabs>
                <w:tab w:val="left" w:pos="360"/>
              </w:tabs>
              <w:spacing w:line="240" w:lineRule="auto"/>
              <w:jc w:val="both"/>
              <w:rPr>
                <w:sz w:val="24"/>
              </w:rPr>
            </w:pPr>
            <w:r w:rsidRPr="00B432AD">
              <w:rPr>
                <w:sz w:val="24"/>
              </w:rPr>
              <w:t>06</w:t>
            </w:r>
          </w:p>
        </w:tc>
        <w:tc>
          <w:tcPr>
            <w:tcW w:w="2464" w:type="dxa"/>
          </w:tcPr>
          <w:p w:rsidR="00B432AD" w:rsidRPr="00B432AD" w:rsidRDefault="00B432AD" w:rsidP="00B432AD">
            <w:pPr>
              <w:tabs>
                <w:tab w:val="left" w:pos="360"/>
              </w:tabs>
              <w:spacing w:line="240" w:lineRule="auto"/>
              <w:jc w:val="both"/>
              <w:rPr>
                <w:sz w:val="24"/>
              </w:rPr>
            </w:pPr>
            <w:r w:rsidRPr="00B432AD">
              <w:rPr>
                <w:sz w:val="24"/>
              </w:rPr>
              <w:t>0611141</w:t>
            </w:r>
          </w:p>
        </w:tc>
        <w:tc>
          <w:tcPr>
            <w:tcW w:w="2464" w:type="dxa"/>
          </w:tcPr>
          <w:p w:rsidR="00B432AD" w:rsidRPr="00B432AD" w:rsidRDefault="00B432AD" w:rsidP="00B432AD">
            <w:pPr>
              <w:tabs>
                <w:tab w:val="left" w:pos="360"/>
              </w:tabs>
              <w:spacing w:line="240" w:lineRule="auto"/>
              <w:jc w:val="both"/>
              <w:rPr>
                <w:sz w:val="24"/>
              </w:rPr>
            </w:pPr>
            <w:r w:rsidRPr="00B432AD">
              <w:rPr>
                <w:sz w:val="24"/>
              </w:rPr>
              <w:t>2273</w:t>
            </w:r>
          </w:p>
        </w:tc>
        <w:tc>
          <w:tcPr>
            <w:tcW w:w="1717" w:type="dxa"/>
          </w:tcPr>
          <w:p w:rsidR="00B432AD" w:rsidRPr="00B432AD" w:rsidRDefault="00B432AD" w:rsidP="00B432AD">
            <w:pPr>
              <w:tabs>
                <w:tab w:val="left" w:pos="360"/>
              </w:tabs>
              <w:spacing w:line="240" w:lineRule="auto"/>
              <w:jc w:val="right"/>
              <w:rPr>
                <w:sz w:val="24"/>
              </w:rPr>
            </w:pPr>
            <w:r w:rsidRPr="00B432AD">
              <w:rPr>
                <w:sz w:val="24"/>
              </w:rPr>
              <w:t xml:space="preserve">      58 940,00</w:t>
            </w:r>
          </w:p>
        </w:tc>
      </w:tr>
      <w:tr w:rsidR="00B432AD" w:rsidRPr="00B432AD" w:rsidTr="000A36B8">
        <w:tc>
          <w:tcPr>
            <w:tcW w:w="2463" w:type="dxa"/>
          </w:tcPr>
          <w:p w:rsidR="00B432AD" w:rsidRPr="00B432AD" w:rsidRDefault="00B432AD" w:rsidP="00B432AD">
            <w:pPr>
              <w:tabs>
                <w:tab w:val="left" w:pos="360"/>
              </w:tabs>
              <w:spacing w:line="240" w:lineRule="auto"/>
              <w:jc w:val="both"/>
              <w:rPr>
                <w:sz w:val="24"/>
              </w:rPr>
            </w:pPr>
            <w:r w:rsidRPr="00B432AD">
              <w:rPr>
                <w:sz w:val="24"/>
              </w:rPr>
              <w:t>06</w:t>
            </w:r>
          </w:p>
        </w:tc>
        <w:tc>
          <w:tcPr>
            <w:tcW w:w="2464" w:type="dxa"/>
          </w:tcPr>
          <w:p w:rsidR="00B432AD" w:rsidRPr="00B432AD" w:rsidRDefault="00B432AD" w:rsidP="00B432AD">
            <w:pPr>
              <w:tabs>
                <w:tab w:val="left" w:pos="360"/>
              </w:tabs>
              <w:spacing w:line="240" w:lineRule="auto"/>
              <w:jc w:val="both"/>
              <w:rPr>
                <w:sz w:val="24"/>
              </w:rPr>
            </w:pPr>
            <w:r w:rsidRPr="00B432AD">
              <w:rPr>
                <w:sz w:val="24"/>
              </w:rPr>
              <w:t>0611021</w:t>
            </w:r>
          </w:p>
        </w:tc>
        <w:tc>
          <w:tcPr>
            <w:tcW w:w="2464" w:type="dxa"/>
          </w:tcPr>
          <w:p w:rsidR="00B432AD" w:rsidRPr="00B432AD" w:rsidRDefault="00B432AD" w:rsidP="00B432AD">
            <w:pPr>
              <w:tabs>
                <w:tab w:val="left" w:pos="360"/>
              </w:tabs>
              <w:spacing w:line="240" w:lineRule="auto"/>
              <w:jc w:val="both"/>
              <w:rPr>
                <w:sz w:val="24"/>
              </w:rPr>
            </w:pPr>
            <w:r w:rsidRPr="00B432AD">
              <w:rPr>
                <w:sz w:val="24"/>
              </w:rPr>
              <w:t>2240</w:t>
            </w:r>
          </w:p>
        </w:tc>
        <w:tc>
          <w:tcPr>
            <w:tcW w:w="1717" w:type="dxa"/>
          </w:tcPr>
          <w:p w:rsidR="00B432AD" w:rsidRPr="00B432AD" w:rsidRDefault="00B432AD" w:rsidP="00B432AD">
            <w:pPr>
              <w:tabs>
                <w:tab w:val="left" w:pos="360"/>
              </w:tabs>
              <w:spacing w:line="240" w:lineRule="auto"/>
              <w:jc w:val="right"/>
              <w:rPr>
                <w:sz w:val="24"/>
              </w:rPr>
            </w:pPr>
            <w:r w:rsidRPr="00B432AD">
              <w:rPr>
                <w:sz w:val="24"/>
              </w:rPr>
              <w:t xml:space="preserve">    100 000,00</w:t>
            </w:r>
          </w:p>
        </w:tc>
      </w:tr>
      <w:tr w:rsidR="00B432AD" w:rsidRPr="00B432AD" w:rsidTr="000A36B8">
        <w:tc>
          <w:tcPr>
            <w:tcW w:w="2463" w:type="dxa"/>
          </w:tcPr>
          <w:p w:rsidR="00B432AD" w:rsidRPr="00B432AD" w:rsidRDefault="00B432AD" w:rsidP="00B432AD">
            <w:pPr>
              <w:tabs>
                <w:tab w:val="left" w:pos="360"/>
              </w:tabs>
              <w:spacing w:line="240" w:lineRule="auto"/>
              <w:jc w:val="both"/>
              <w:rPr>
                <w:sz w:val="24"/>
              </w:rPr>
            </w:pPr>
            <w:r w:rsidRPr="00B432AD">
              <w:rPr>
                <w:sz w:val="24"/>
              </w:rPr>
              <w:t>06</w:t>
            </w:r>
          </w:p>
        </w:tc>
        <w:tc>
          <w:tcPr>
            <w:tcW w:w="2464" w:type="dxa"/>
          </w:tcPr>
          <w:p w:rsidR="00B432AD" w:rsidRPr="00B432AD" w:rsidRDefault="00B432AD" w:rsidP="00B432AD">
            <w:pPr>
              <w:tabs>
                <w:tab w:val="left" w:pos="360"/>
              </w:tabs>
              <w:spacing w:line="240" w:lineRule="auto"/>
              <w:jc w:val="both"/>
              <w:rPr>
                <w:sz w:val="24"/>
              </w:rPr>
            </w:pPr>
            <w:r w:rsidRPr="00B432AD">
              <w:rPr>
                <w:sz w:val="24"/>
              </w:rPr>
              <w:t>0611010</w:t>
            </w:r>
          </w:p>
        </w:tc>
        <w:tc>
          <w:tcPr>
            <w:tcW w:w="2464" w:type="dxa"/>
          </w:tcPr>
          <w:p w:rsidR="00B432AD" w:rsidRPr="00B432AD" w:rsidRDefault="00B432AD" w:rsidP="00B432AD">
            <w:pPr>
              <w:tabs>
                <w:tab w:val="left" w:pos="360"/>
              </w:tabs>
              <w:spacing w:line="240" w:lineRule="auto"/>
              <w:jc w:val="both"/>
              <w:rPr>
                <w:sz w:val="24"/>
              </w:rPr>
            </w:pPr>
            <w:r w:rsidRPr="00B432AD">
              <w:rPr>
                <w:sz w:val="24"/>
              </w:rPr>
              <w:t>3132</w:t>
            </w:r>
          </w:p>
        </w:tc>
        <w:tc>
          <w:tcPr>
            <w:tcW w:w="1717" w:type="dxa"/>
          </w:tcPr>
          <w:p w:rsidR="00B432AD" w:rsidRPr="00B432AD" w:rsidRDefault="00B432AD" w:rsidP="00B432AD">
            <w:pPr>
              <w:tabs>
                <w:tab w:val="left" w:pos="360"/>
              </w:tabs>
              <w:spacing w:line="240" w:lineRule="auto"/>
              <w:jc w:val="right"/>
              <w:rPr>
                <w:sz w:val="24"/>
              </w:rPr>
            </w:pPr>
            <w:r w:rsidRPr="00B432AD">
              <w:rPr>
                <w:sz w:val="24"/>
              </w:rPr>
              <w:t xml:space="preserve">        4 805,00</w:t>
            </w:r>
          </w:p>
        </w:tc>
      </w:tr>
      <w:tr w:rsidR="00B432AD" w:rsidRPr="00B432AD" w:rsidTr="000A36B8">
        <w:tc>
          <w:tcPr>
            <w:tcW w:w="2463" w:type="dxa"/>
          </w:tcPr>
          <w:p w:rsidR="00B432AD" w:rsidRPr="00B432AD" w:rsidRDefault="00B432AD" w:rsidP="00B432AD">
            <w:pPr>
              <w:tabs>
                <w:tab w:val="left" w:pos="360"/>
              </w:tabs>
              <w:spacing w:line="240" w:lineRule="auto"/>
              <w:jc w:val="both"/>
              <w:rPr>
                <w:sz w:val="24"/>
              </w:rPr>
            </w:pPr>
            <w:r w:rsidRPr="00B432AD">
              <w:rPr>
                <w:sz w:val="24"/>
              </w:rPr>
              <w:t>06</w:t>
            </w:r>
          </w:p>
        </w:tc>
        <w:tc>
          <w:tcPr>
            <w:tcW w:w="2464" w:type="dxa"/>
          </w:tcPr>
          <w:p w:rsidR="00B432AD" w:rsidRPr="00B432AD" w:rsidRDefault="00B432AD" w:rsidP="00B432AD">
            <w:pPr>
              <w:tabs>
                <w:tab w:val="left" w:pos="360"/>
              </w:tabs>
              <w:spacing w:line="240" w:lineRule="auto"/>
              <w:jc w:val="both"/>
              <w:rPr>
                <w:sz w:val="24"/>
              </w:rPr>
            </w:pPr>
            <w:r w:rsidRPr="00B432AD">
              <w:rPr>
                <w:sz w:val="24"/>
              </w:rPr>
              <w:t>0611021</w:t>
            </w:r>
          </w:p>
        </w:tc>
        <w:tc>
          <w:tcPr>
            <w:tcW w:w="2464" w:type="dxa"/>
          </w:tcPr>
          <w:p w:rsidR="00B432AD" w:rsidRPr="00B432AD" w:rsidRDefault="00B432AD" w:rsidP="00B432AD">
            <w:pPr>
              <w:tabs>
                <w:tab w:val="left" w:pos="360"/>
              </w:tabs>
              <w:spacing w:line="240" w:lineRule="auto"/>
              <w:jc w:val="both"/>
              <w:rPr>
                <w:sz w:val="24"/>
              </w:rPr>
            </w:pPr>
            <w:r w:rsidRPr="00B432AD">
              <w:rPr>
                <w:sz w:val="24"/>
              </w:rPr>
              <w:t>3132</w:t>
            </w:r>
          </w:p>
        </w:tc>
        <w:tc>
          <w:tcPr>
            <w:tcW w:w="1717" w:type="dxa"/>
          </w:tcPr>
          <w:p w:rsidR="00B432AD" w:rsidRPr="00B432AD" w:rsidRDefault="00B432AD" w:rsidP="00B432AD">
            <w:pPr>
              <w:tabs>
                <w:tab w:val="left" w:pos="360"/>
              </w:tabs>
              <w:spacing w:line="240" w:lineRule="auto"/>
              <w:jc w:val="right"/>
              <w:rPr>
                <w:sz w:val="24"/>
              </w:rPr>
            </w:pPr>
            <w:r w:rsidRPr="00B432AD">
              <w:rPr>
                <w:sz w:val="24"/>
              </w:rPr>
              <w:t xml:space="preserve">        4 805,00</w:t>
            </w:r>
          </w:p>
        </w:tc>
      </w:tr>
      <w:tr w:rsidR="00B432AD" w:rsidRPr="00B432AD" w:rsidTr="000A36B8">
        <w:tc>
          <w:tcPr>
            <w:tcW w:w="2463" w:type="dxa"/>
          </w:tcPr>
          <w:p w:rsidR="00B432AD" w:rsidRPr="00B432AD" w:rsidRDefault="00B432AD" w:rsidP="00B432AD">
            <w:pPr>
              <w:tabs>
                <w:tab w:val="left" w:pos="360"/>
              </w:tabs>
              <w:spacing w:line="240" w:lineRule="auto"/>
              <w:jc w:val="both"/>
              <w:rPr>
                <w:sz w:val="24"/>
              </w:rPr>
            </w:pPr>
            <w:r w:rsidRPr="00B432AD">
              <w:rPr>
                <w:sz w:val="24"/>
              </w:rPr>
              <w:t>06</w:t>
            </w:r>
          </w:p>
        </w:tc>
        <w:tc>
          <w:tcPr>
            <w:tcW w:w="2464" w:type="dxa"/>
          </w:tcPr>
          <w:p w:rsidR="00B432AD" w:rsidRPr="00B432AD" w:rsidRDefault="00B432AD" w:rsidP="00B432AD">
            <w:pPr>
              <w:tabs>
                <w:tab w:val="left" w:pos="360"/>
              </w:tabs>
              <w:spacing w:line="240" w:lineRule="auto"/>
              <w:jc w:val="both"/>
              <w:rPr>
                <w:sz w:val="24"/>
              </w:rPr>
            </w:pPr>
            <w:r w:rsidRPr="00B432AD">
              <w:rPr>
                <w:sz w:val="24"/>
              </w:rPr>
              <w:t>0615031</w:t>
            </w:r>
          </w:p>
        </w:tc>
        <w:tc>
          <w:tcPr>
            <w:tcW w:w="2464" w:type="dxa"/>
          </w:tcPr>
          <w:p w:rsidR="00B432AD" w:rsidRPr="00B432AD" w:rsidRDefault="00B432AD" w:rsidP="00B432AD">
            <w:pPr>
              <w:tabs>
                <w:tab w:val="left" w:pos="360"/>
              </w:tabs>
              <w:spacing w:line="240" w:lineRule="auto"/>
              <w:jc w:val="both"/>
              <w:rPr>
                <w:sz w:val="24"/>
              </w:rPr>
            </w:pPr>
            <w:r w:rsidRPr="00B432AD">
              <w:rPr>
                <w:sz w:val="24"/>
              </w:rPr>
              <w:t>3132</w:t>
            </w:r>
          </w:p>
        </w:tc>
        <w:tc>
          <w:tcPr>
            <w:tcW w:w="1717" w:type="dxa"/>
          </w:tcPr>
          <w:p w:rsidR="00B432AD" w:rsidRPr="00B432AD" w:rsidRDefault="00B432AD" w:rsidP="00B432AD">
            <w:pPr>
              <w:tabs>
                <w:tab w:val="left" w:pos="360"/>
              </w:tabs>
              <w:spacing w:line="240" w:lineRule="auto"/>
              <w:jc w:val="right"/>
              <w:rPr>
                <w:sz w:val="24"/>
              </w:rPr>
            </w:pPr>
            <w:r w:rsidRPr="00B432AD">
              <w:rPr>
                <w:sz w:val="24"/>
              </w:rPr>
              <w:t xml:space="preserve">        4 805,00</w:t>
            </w:r>
          </w:p>
        </w:tc>
      </w:tr>
      <w:tr w:rsidR="00B432AD" w:rsidRPr="00B432AD" w:rsidTr="000A36B8">
        <w:tc>
          <w:tcPr>
            <w:tcW w:w="2463" w:type="dxa"/>
          </w:tcPr>
          <w:p w:rsidR="00B432AD" w:rsidRPr="00B432AD" w:rsidRDefault="00B432AD" w:rsidP="00B432AD">
            <w:pPr>
              <w:tabs>
                <w:tab w:val="left" w:pos="360"/>
              </w:tabs>
              <w:spacing w:line="240" w:lineRule="auto"/>
              <w:jc w:val="both"/>
              <w:rPr>
                <w:sz w:val="24"/>
              </w:rPr>
            </w:pPr>
            <w:r w:rsidRPr="00B432AD">
              <w:rPr>
                <w:sz w:val="24"/>
              </w:rPr>
              <w:t>06</w:t>
            </w:r>
          </w:p>
        </w:tc>
        <w:tc>
          <w:tcPr>
            <w:tcW w:w="2464" w:type="dxa"/>
          </w:tcPr>
          <w:p w:rsidR="00B432AD" w:rsidRPr="00B432AD" w:rsidRDefault="00B432AD" w:rsidP="00B432AD">
            <w:pPr>
              <w:tabs>
                <w:tab w:val="left" w:pos="360"/>
              </w:tabs>
              <w:spacing w:line="240" w:lineRule="auto"/>
              <w:jc w:val="both"/>
              <w:rPr>
                <w:sz w:val="24"/>
              </w:rPr>
            </w:pPr>
            <w:r w:rsidRPr="00B432AD">
              <w:rPr>
                <w:sz w:val="24"/>
              </w:rPr>
              <w:t>0611021</w:t>
            </w:r>
          </w:p>
        </w:tc>
        <w:tc>
          <w:tcPr>
            <w:tcW w:w="2464" w:type="dxa"/>
          </w:tcPr>
          <w:p w:rsidR="00B432AD" w:rsidRPr="00B432AD" w:rsidRDefault="00B432AD" w:rsidP="00B432AD">
            <w:pPr>
              <w:tabs>
                <w:tab w:val="left" w:pos="360"/>
              </w:tabs>
              <w:spacing w:line="240" w:lineRule="auto"/>
              <w:jc w:val="both"/>
              <w:rPr>
                <w:sz w:val="24"/>
              </w:rPr>
            </w:pPr>
            <w:r w:rsidRPr="00B432AD">
              <w:rPr>
                <w:sz w:val="24"/>
              </w:rPr>
              <w:t>3132</w:t>
            </w:r>
          </w:p>
        </w:tc>
        <w:tc>
          <w:tcPr>
            <w:tcW w:w="1717" w:type="dxa"/>
          </w:tcPr>
          <w:p w:rsidR="00B432AD" w:rsidRPr="00B432AD" w:rsidRDefault="00B432AD" w:rsidP="00B432AD">
            <w:pPr>
              <w:tabs>
                <w:tab w:val="left" w:pos="360"/>
              </w:tabs>
              <w:spacing w:line="240" w:lineRule="auto"/>
              <w:jc w:val="right"/>
              <w:rPr>
                <w:sz w:val="24"/>
              </w:rPr>
            </w:pPr>
            <w:r w:rsidRPr="00B432AD">
              <w:rPr>
                <w:sz w:val="24"/>
              </w:rPr>
              <w:t xml:space="preserve">      89 805,00</w:t>
            </w:r>
          </w:p>
        </w:tc>
      </w:tr>
      <w:tr w:rsidR="00B432AD" w:rsidRPr="00B432AD" w:rsidTr="000A36B8">
        <w:tc>
          <w:tcPr>
            <w:tcW w:w="2463" w:type="dxa"/>
          </w:tcPr>
          <w:p w:rsidR="00B432AD" w:rsidRPr="00B432AD" w:rsidRDefault="00B432AD" w:rsidP="00B432AD">
            <w:pPr>
              <w:tabs>
                <w:tab w:val="left" w:pos="360"/>
              </w:tabs>
              <w:spacing w:line="240" w:lineRule="auto"/>
              <w:jc w:val="both"/>
              <w:rPr>
                <w:sz w:val="24"/>
              </w:rPr>
            </w:pPr>
            <w:r w:rsidRPr="00B432AD">
              <w:rPr>
                <w:sz w:val="24"/>
              </w:rPr>
              <w:t>06</w:t>
            </w:r>
          </w:p>
        </w:tc>
        <w:tc>
          <w:tcPr>
            <w:tcW w:w="2464" w:type="dxa"/>
          </w:tcPr>
          <w:p w:rsidR="00B432AD" w:rsidRPr="00B432AD" w:rsidRDefault="00B432AD" w:rsidP="00B432AD">
            <w:pPr>
              <w:tabs>
                <w:tab w:val="left" w:pos="360"/>
              </w:tabs>
              <w:spacing w:line="240" w:lineRule="auto"/>
              <w:jc w:val="both"/>
              <w:rPr>
                <w:sz w:val="24"/>
              </w:rPr>
            </w:pPr>
            <w:r w:rsidRPr="00B432AD">
              <w:rPr>
                <w:sz w:val="24"/>
              </w:rPr>
              <w:t>0611142</w:t>
            </w:r>
          </w:p>
        </w:tc>
        <w:tc>
          <w:tcPr>
            <w:tcW w:w="2464" w:type="dxa"/>
          </w:tcPr>
          <w:p w:rsidR="00B432AD" w:rsidRPr="00B432AD" w:rsidRDefault="00B432AD" w:rsidP="00B432AD">
            <w:pPr>
              <w:tabs>
                <w:tab w:val="left" w:pos="360"/>
              </w:tabs>
              <w:spacing w:line="240" w:lineRule="auto"/>
              <w:jc w:val="both"/>
              <w:rPr>
                <w:sz w:val="24"/>
              </w:rPr>
            </w:pPr>
            <w:r w:rsidRPr="00B432AD">
              <w:rPr>
                <w:sz w:val="24"/>
              </w:rPr>
              <w:t>2730</w:t>
            </w:r>
          </w:p>
        </w:tc>
        <w:tc>
          <w:tcPr>
            <w:tcW w:w="1717" w:type="dxa"/>
          </w:tcPr>
          <w:p w:rsidR="00B432AD" w:rsidRPr="00B432AD" w:rsidRDefault="00B432AD" w:rsidP="00B432AD">
            <w:pPr>
              <w:tabs>
                <w:tab w:val="left" w:pos="360"/>
              </w:tabs>
              <w:spacing w:line="240" w:lineRule="auto"/>
              <w:jc w:val="right"/>
              <w:rPr>
                <w:sz w:val="24"/>
              </w:rPr>
            </w:pPr>
            <w:r w:rsidRPr="00B432AD">
              <w:rPr>
                <w:sz w:val="24"/>
              </w:rPr>
              <w:t xml:space="preserve">      30 000,00</w:t>
            </w:r>
          </w:p>
        </w:tc>
      </w:tr>
      <w:tr w:rsidR="00B432AD" w:rsidRPr="00B432AD" w:rsidTr="000A36B8">
        <w:tc>
          <w:tcPr>
            <w:tcW w:w="2463" w:type="dxa"/>
          </w:tcPr>
          <w:p w:rsidR="00B432AD" w:rsidRPr="00B432AD" w:rsidRDefault="00B432AD" w:rsidP="00B432AD">
            <w:pPr>
              <w:tabs>
                <w:tab w:val="left" w:pos="360"/>
              </w:tabs>
              <w:spacing w:line="240" w:lineRule="auto"/>
              <w:jc w:val="both"/>
              <w:rPr>
                <w:sz w:val="24"/>
              </w:rPr>
            </w:pPr>
            <w:r w:rsidRPr="00B432AD">
              <w:rPr>
                <w:sz w:val="24"/>
              </w:rPr>
              <w:t>06</w:t>
            </w:r>
          </w:p>
        </w:tc>
        <w:tc>
          <w:tcPr>
            <w:tcW w:w="2464" w:type="dxa"/>
          </w:tcPr>
          <w:p w:rsidR="00B432AD" w:rsidRPr="00B432AD" w:rsidRDefault="00B432AD" w:rsidP="00B432AD">
            <w:pPr>
              <w:tabs>
                <w:tab w:val="left" w:pos="360"/>
              </w:tabs>
              <w:spacing w:line="240" w:lineRule="auto"/>
              <w:jc w:val="both"/>
              <w:rPr>
                <w:sz w:val="24"/>
              </w:rPr>
            </w:pPr>
            <w:r w:rsidRPr="00B432AD">
              <w:rPr>
                <w:sz w:val="24"/>
              </w:rPr>
              <w:t>0611010</w:t>
            </w:r>
          </w:p>
        </w:tc>
        <w:tc>
          <w:tcPr>
            <w:tcW w:w="2464" w:type="dxa"/>
          </w:tcPr>
          <w:p w:rsidR="00B432AD" w:rsidRPr="00B432AD" w:rsidRDefault="00B432AD" w:rsidP="00B432AD">
            <w:pPr>
              <w:tabs>
                <w:tab w:val="left" w:pos="360"/>
              </w:tabs>
              <w:spacing w:line="240" w:lineRule="auto"/>
              <w:jc w:val="both"/>
              <w:rPr>
                <w:sz w:val="24"/>
              </w:rPr>
            </w:pPr>
            <w:r w:rsidRPr="00B432AD">
              <w:rPr>
                <w:sz w:val="24"/>
              </w:rPr>
              <w:t>2210</w:t>
            </w:r>
          </w:p>
        </w:tc>
        <w:tc>
          <w:tcPr>
            <w:tcW w:w="1717" w:type="dxa"/>
          </w:tcPr>
          <w:p w:rsidR="00B432AD" w:rsidRPr="00B432AD" w:rsidRDefault="00B432AD" w:rsidP="00B432AD">
            <w:pPr>
              <w:tabs>
                <w:tab w:val="left" w:pos="360"/>
              </w:tabs>
              <w:spacing w:line="240" w:lineRule="auto"/>
              <w:jc w:val="right"/>
              <w:rPr>
                <w:sz w:val="24"/>
              </w:rPr>
            </w:pPr>
            <w:r w:rsidRPr="00B432AD">
              <w:rPr>
                <w:sz w:val="24"/>
              </w:rPr>
              <w:t xml:space="preserve">      33 000,00</w:t>
            </w:r>
          </w:p>
        </w:tc>
      </w:tr>
      <w:tr w:rsidR="00B432AD" w:rsidRPr="00B432AD" w:rsidTr="000A36B8">
        <w:tc>
          <w:tcPr>
            <w:tcW w:w="2463" w:type="dxa"/>
          </w:tcPr>
          <w:p w:rsidR="00B432AD" w:rsidRPr="00B432AD" w:rsidRDefault="00B432AD" w:rsidP="00B432AD">
            <w:pPr>
              <w:tabs>
                <w:tab w:val="left" w:pos="360"/>
              </w:tabs>
              <w:spacing w:line="240" w:lineRule="auto"/>
              <w:jc w:val="both"/>
              <w:rPr>
                <w:sz w:val="24"/>
              </w:rPr>
            </w:pPr>
            <w:r w:rsidRPr="00B432AD">
              <w:rPr>
                <w:sz w:val="24"/>
              </w:rPr>
              <w:t>06</w:t>
            </w:r>
          </w:p>
        </w:tc>
        <w:tc>
          <w:tcPr>
            <w:tcW w:w="2464" w:type="dxa"/>
          </w:tcPr>
          <w:p w:rsidR="00B432AD" w:rsidRPr="00B432AD" w:rsidRDefault="00B432AD" w:rsidP="00B432AD">
            <w:pPr>
              <w:tabs>
                <w:tab w:val="left" w:pos="360"/>
              </w:tabs>
              <w:spacing w:line="240" w:lineRule="auto"/>
              <w:jc w:val="both"/>
              <w:rPr>
                <w:sz w:val="24"/>
              </w:rPr>
            </w:pPr>
            <w:r w:rsidRPr="00B432AD">
              <w:rPr>
                <w:sz w:val="24"/>
              </w:rPr>
              <w:t>0611021</w:t>
            </w:r>
          </w:p>
        </w:tc>
        <w:tc>
          <w:tcPr>
            <w:tcW w:w="2464" w:type="dxa"/>
          </w:tcPr>
          <w:p w:rsidR="00B432AD" w:rsidRPr="00B432AD" w:rsidRDefault="00B432AD" w:rsidP="00B432AD">
            <w:pPr>
              <w:tabs>
                <w:tab w:val="left" w:pos="360"/>
              </w:tabs>
              <w:spacing w:line="240" w:lineRule="auto"/>
              <w:jc w:val="both"/>
              <w:rPr>
                <w:sz w:val="24"/>
              </w:rPr>
            </w:pPr>
            <w:r w:rsidRPr="00B432AD">
              <w:rPr>
                <w:sz w:val="24"/>
              </w:rPr>
              <w:t>2210</w:t>
            </w:r>
          </w:p>
        </w:tc>
        <w:tc>
          <w:tcPr>
            <w:tcW w:w="1717" w:type="dxa"/>
          </w:tcPr>
          <w:p w:rsidR="00B432AD" w:rsidRPr="00B432AD" w:rsidRDefault="00B432AD" w:rsidP="00B432AD">
            <w:pPr>
              <w:tabs>
                <w:tab w:val="left" w:pos="360"/>
              </w:tabs>
              <w:spacing w:line="240" w:lineRule="auto"/>
              <w:jc w:val="right"/>
              <w:rPr>
                <w:sz w:val="24"/>
              </w:rPr>
            </w:pPr>
            <w:r w:rsidRPr="00B432AD">
              <w:rPr>
                <w:sz w:val="24"/>
              </w:rPr>
              <w:t xml:space="preserve">      22 000,00</w:t>
            </w:r>
          </w:p>
        </w:tc>
      </w:tr>
      <w:tr w:rsidR="00B432AD" w:rsidRPr="00B432AD" w:rsidTr="000A36B8">
        <w:tc>
          <w:tcPr>
            <w:tcW w:w="2463" w:type="dxa"/>
          </w:tcPr>
          <w:p w:rsidR="00B432AD" w:rsidRPr="00B432AD" w:rsidRDefault="00B432AD" w:rsidP="00B432AD">
            <w:pPr>
              <w:tabs>
                <w:tab w:val="left" w:pos="360"/>
              </w:tabs>
              <w:spacing w:line="240" w:lineRule="auto"/>
              <w:jc w:val="both"/>
              <w:rPr>
                <w:sz w:val="24"/>
              </w:rPr>
            </w:pPr>
            <w:r w:rsidRPr="00B432AD">
              <w:rPr>
                <w:sz w:val="24"/>
              </w:rPr>
              <w:t>06</w:t>
            </w:r>
          </w:p>
        </w:tc>
        <w:tc>
          <w:tcPr>
            <w:tcW w:w="2464" w:type="dxa"/>
          </w:tcPr>
          <w:p w:rsidR="00B432AD" w:rsidRPr="00B432AD" w:rsidRDefault="00B432AD" w:rsidP="00B432AD">
            <w:pPr>
              <w:tabs>
                <w:tab w:val="left" w:pos="360"/>
              </w:tabs>
              <w:spacing w:line="240" w:lineRule="auto"/>
              <w:jc w:val="both"/>
              <w:rPr>
                <w:sz w:val="24"/>
              </w:rPr>
            </w:pPr>
            <w:r w:rsidRPr="00B432AD">
              <w:rPr>
                <w:sz w:val="24"/>
              </w:rPr>
              <w:t>0611021</w:t>
            </w:r>
          </w:p>
        </w:tc>
        <w:tc>
          <w:tcPr>
            <w:tcW w:w="2464" w:type="dxa"/>
          </w:tcPr>
          <w:p w:rsidR="00B432AD" w:rsidRPr="00B432AD" w:rsidRDefault="00B432AD" w:rsidP="00B432AD">
            <w:pPr>
              <w:tabs>
                <w:tab w:val="left" w:pos="360"/>
              </w:tabs>
              <w:spacing w:line="240" w:lineRule="auto"/>
              <w:jc w:val="both"/>
              <w:rPr>
                <w:sz w:val="24"/>
              </w:rPr>
            </w:pPr>
            <w:r w:rsidRPr="00B432AD">
              <w:rPr>
                <w:sz w:val="24"/>
              </w:rPr>
              <w:t>2240</w:t>
            </w:r>
          </w:p>
        </w:tc>
        <w:tc>
          <w:tcPr>
            <w:tcW w:w="1717" w:type="dxa"/>
          </w:tcPr>
          <w:p w:rsidR="00B432AD" w:rsidRPr="00B432AD" w:rsidRDefault="00B432AD" w:rsidP="00B432AD">
            <w:pPr>
              <w:tabs>
                <w:tab w:val="left" w:pos="360"/>
              </w:tabs>
              <w:spacing w:line="240" w:lineRule="auto"/>
              <w:jc w:val="right"/>
              <w:rPr>
                <w:sz w:val="24"/>
              </w:rPr>
            </w:pPr>
            <w:r w:rsidRPr="00B432AD">
              <w:rPr>
                <w:sz w:val="24"/>
              </w:rPr>
              <w:t xml:space="preserve">      60 000,00</w:t>
            </w:r>
          </w:p>
        </w:tc>
      </w:tr>
      <w:tr w:rsidR="00B432AD" w:rsidRPr="00B432AD" w:rsidTr="000A36B8">
        <w:tc>
          <w:tcPr>
            <w:tcW w:w="2463" w:type="dxa"/>
          </w:tcPr>
          <w:p w:rsidR="00B432AD" w:rsidRPr="00B432AD" w:rsidRDefault="00B432AD" w:rsidP="00B432AD">
            <w:pPr>
              <w:tabs>
                <w:tab w:val="left" w:pos="360"/>
              </w:tabs>
              <w:spacing w:line="240" w:lineRule="auto"/>
              <w:jc w:val="both"/>
              <w:rPr>
                <w:sz w:val="24"/>
              </w:rPr>
            </w:pPr>
            <w:r w:rsidRPr="00B432AD">
              <w:rPr>
                <w:sz w:val="24"/>
              </w:rPr>
              <w:t>06</w:t>
            </w:r>
          </w:p>
        </w:tc>
        <w:tc>
          <w:tcPr>
            <w:tcW w:w="2464" w:type="dxa"/>
          </w:tcPr>
          <w:p w:rsidR="00B432AD" w:rsidRPr="00B432AD" w:rsidRDefault="00B432AD" w:rsidP="00B432AD">
            <w:pPr>
              <w:tabs>
                <w:tab w:val="left" w:pos="360"/>
              </w:tabs>
              <w:spacing w:line="240" w:lineRule="auto"/>
              <w:jc w:val="both"/>
              <w:rPr>
                <w:sz w:val="24"/>
              </w:rPr>
            </w:pPr>
            <w:r w:rsidRPr="00B432AD">
              <w:rPr>
                <w:sz w:val="24"/>
              </w:rPr>
              <w:t>0611021</w:t>
            </w:r>
          </w:p>
        </w:tc>
        <w:tc>
          <w:tcPr>
            <w:tcW w:w="2464" w:type="dxa"/>
          </w:tcPr>
          <w:p w:rsidR="00B432AD" w:rsidRPr="00B432AD" w:rsidRDefault="00B432AD" w:rsidP="00B432AD">
            <w:pPr>
              <w:tabs>
                <w:tab w:val="left" w:pos="360"/>
              </w:tabs>
              <w:spacing w:line="240" w:lineRule="auto"/>
              <w:jc w:val="both"/>
              <w:rPr>
                <w:sz w:val="24"/>
              </w:rPr>
            </w:pPr>
            <w:r w:rsidRPr="00B432AD">
              <w:rPr>
                <w:sz w:val="24"/>
              </w:rPr>
              <w:t>3132</w:t>
            </w:r>
          </w:p>
        </w:tc>
        <w:tc>
          <w:tcPr>
            <w:tcW w:w="1717" w:type="dxa"/>
          </w:tcPr>
          <w:p w:rsidR="00B432AD" w:rsidRPr="00B432AD" w:rsidRDefault="00B432AD" w:rsidP="00B432AD">
            <w:pPr>
              <w:tabs>
                <w:tab w:val="left" w:pos="360"/>
              </w:tabs>
              <w:spacing w:line="240" w:lineRule="auto"/>
              <w:jc w:val="right"/>
              <w:rPr>
                <w:sz w:val="24"/>
              </w:rPr>
            </w:pPr>
            <w:r w:rsidRPr="00B432AD">
              <w:rPr>
                <w:sz w:val="24"/>
              </w:rPr>
              <w:t xml:space="preserve">      35 000,00</w:t>
            </w:r>
          </w:p>
        </w:tc>
      </w:tr>
      <w:tr w:rsidR="00B432AD" w:rsidRPr="00B432AD" w:rsidTr="000A36B8">
        <w:tc>
          <w:tcPr>
            <w:tcW w:w="2463" w:type="dxa"/>
          </w:tcPr>
          <w:p w:rsidR="00B432AD" w:rsidRPr="00B432AD" w:rsidRDefault="00B432AD" w:rsidP="00B432AD">
            <w:pPr>
              <w:tabs>
                <w:tab w:val="left" w:pos="360"/>
              </w:tabs>
              <w:spacing w:line="240" w:lineRule="auto"/>
              <w:jc w:val="both"/>
              <w:rPr>
                <w:sz w:val="24"/>
              </w:rPr>
            </w:pPr>
            <w:r w:rsidRPr="00B432AD">
              <w:rPr>
                <w:sz w:val="24"/>
              </w:rPr>
              <w:t>06</w:t>
            </w:r>
          </w:p>
        </w:tc>
        <w:tc>
          <w:tcPr>
            <w:tcW w:w="2464" w:type="dxa"/>
          </w:tcPr>
          <w:p w:rsidR="00B432AD" w:rsidRPr="00B432AD" w:rsidRDefault="00B432AD" w:rsidP="00B432AD">
            <w:pPr>
              <w:tabs>
                <w:tab w:val="left" w:pos="360"/>
              </w:tabs>
              <w:spacing w:line="240" w:lineRule="auto"/>
              <w:jc w:val="both"/>
              <w:rPr>
                <w:sz w:val="24"/>
              </w:rPr>
            </w:pPr>
            <w:r w:rsidRPr="00B432AD">
              <w:rPr>
                <w:sz w:val="24"/>
              </w:rPr>
              <w:t>0611021</w:t>
            </w:r>
          </w:p>
        </w:tc>
        <w:tc>
          <w:tcPr>
            <w:tcW w:w="2464" w:type="dxa"/>
          </w:tcPr>
          <w:p w:rsidR="00B432AD" w:rsidRPr="00B432AD" w:rsidRDefault="00B432AD" w:rsidP="00B432AD">
            <w:pPr>
              <w:tabs>
                <w:tab w:val="left" w:pos="360"/>
              </w:tabs>
              <w:spacing w:line="240" w:lineRule="auto"/>
              <w:jc w:val="both"/>
              <w:rPr>
                <w:sz w:val="24"/>
              </w:rPr>
            </w:pPr>
            <w:r w:rsidRPr="00B432AD">
              <w:rPr>
                <w:sz w:val="24"/>
              </w:rPr>
              <w:t>3132</w:t>
            </w:r>
          </w:p>
        </w:tc>
        <w:tc>
          <w:tcPr>
            <w:tcW w:w="1717" w:type="dxa"/>
          </w:tcPr>
          <w:p w:rsidR="00B432AD" w:rsidRPr="00B432AD" w:rsidRDefault="00B432AD" w:rsidP="00B432AD">
            <w:pPr>
              <w:tabs>
                <w:tab w:val="left" w:pos="360"/>
              </w:tabs>
              <w:spacing w:line="240" w:lineRule="auto"/>
              <w:jc w:val="right"/>
              <w:rPr>
                <w:sz w:val="24"/>
              </w:rPr>
            </w:pPr>
            <w:r w:rsidRPr="00B432AD">
              <w:rPr>
                <w:sz w:val="24"/>
              </w:rPr>
              <w:t>2 465 000,00</w:t>
            </w:r>
          </w:p>
        </w:tc>
      </w:tr>
      <w:tr w:rsidR="00B432AD" w:rsidRPr="00B432AD" w:rsidTr="000A36B8">
        <w:tc>
          <w:tcPr>
            <w:tcW w:w="2463" w:type="dxa"/>
          </w:tcPr>
          <w:p w:rsidR="00B432AD" w:rsidRPr="00B432AD" w:rsidRDefault="00B432AD" w:rsidP="00B432AD">
            <w:pPr>
              <w:tabs>
                <w:tab w:val="left" w:pos="360"/>
              </w:tabs>
              <w:spacing w:line="240" w:lineRule="auto"/>
              <w:jc w:val="both"/>
              <w:rPr>
                <w:sz w:val="24"/>
              </w:rPr>
            </w:pPr>
            <w:r w:rsidRPr="00B432AD">
              <w:rPr>
                <w:sz w:val="24"/>
              </w:rPr>
              <w:t>08</w:t>
            </w:r>
          </w:p>
        </w:tc>
        <w:tc>
          <w:tcPr>
            <w:tcW w:w="2464" w:type="dxa"/>
          </w:tcPr>
          <w:p w:rsidR="00B432AD" w:rsidRPr="00B432AD" w:rsidRDefault="00B432AD" w:rsidP="00B432AD">
            <w:pPr>
              <w:tabs>
                <w:tab w:val="left" w:pos="360"/>
              </w:tabs>
              <w:spacing w:line="240" w:lineRule="auto"/>
              <w:jc w:val="both"/>
              <w:rPr>
                <w:sz w:val="24"/>
              </w:rPr>
            </w:pPr>
            <w:r w:rsidRPr="00B432AD">
              <w:rPr>
                <w:sz w:val="24"/>
              </w:rPr>
              <w:t>0813221</w:t>
            </w:r>
          </w:p>
        </w:tc>
        <w:tc>
          <w:tcPr>
            <w:tcW w:w="2464" w:type="dxa"/>
          </w:tcPr>
          <w:p w:rsidR="00B432AD" w:rsidRPr="00B432AD" w:rsidRDefault="00B432AD" w:rsidP="00B432AD">
            <w:pPr>
              <w:tabs>
                <w:tab w:val="left" w:pos="360"/>
              </w:tabs>
              <w:spacing w:line="240" w:lineRule="auto"/>
              <w:jc w:val="both"/>
              <w:rPr>
                <w:sz w:val="24"/>
              </w:rPr>
            </w:pPr>
            <w:r w:rsidRPr="00B432AD">
              <w:rPr>
                <w:sz w:val="24"/>
              </w:rPr>
              <w:t>3240</w:t>
            </w:r>
          </w:p>
        </w:tc>
        <w:tc>
          <w:tcPr>
            <w:tcW w:w="1717" w:type="dxa"/>
          </w:tcPr>
          <w:p w:rsidR="00B432AD" w:rsidRPr="00B432AD" w:rsidRDefault="00B432AD" w:rsidP="00B432AD">
            <w:pPr>
              <w:tabs>
                <w:tab w:val="left" w:pos="360"/>
              </w:tabs>
              <w:spacing w:line="240" w:lineRule="auto"/>
              <w:jc w:val="right"/>
              <w:rPr>
                <w:sz w:val="24"/>
              </w:rPr>
            </w:pPr>
            <w:r w:rsidRPr="00B432AD">
              <w:rPr>
                <w:sz w:val="24"/>
              </w:rPr>
              <w:t>12 911 533,00</w:t>
            </w:r>
          </w:p>
        </w:tc>
      </w:tr>
      <w:tr w:rsidR="00B432AD" w:rsidRPr="00B432AD" w:rsidTr="000A36B8">
        <w:tc>
          <w:tcPr>
            <w:tcW w:w="2463" w:type="dxa"/>
          </w:tcPr>
          <w:p w:rsidR="00B432AD" w:rsidRPr="00B432AD" w:rsidRDefault="00B432AD" w:rsidP="00B432AD">
            <w:pPr>
              <w:tabs>
                <w:tab w:val="left" w:pos="360"/>
              </w:tabs>
              <w:spacing w:line="240" w:lineRule="auto"/>
              <w:jc w:val="both"/>
              <w:rPr>
                <w:sz w:val="24"/>
              </w:rPr>
            </w:pPr>
            <w:r w:rsidRPr="00B432AD">
              <w:rPr>
                <w:sz w:val="24"/>
              </w:rPr>
              <w:t>08</w:t>
            </w:r>
          </w:p>
        </w:tc>
        <w:tc>
          <w:tcPr>
            <w:tcW w:w="2464" w:type="dxa"/>
          </w:tcPr>
          <w:p w:rsidR="00B432AD" w:rsidRPr="00B432AD" w:rsidRDefault="00B432AD" w:rsidP="00B432AD">
            <w:pPr>
              <w:tabs>
                <w:tab w:val="left" w:pos="360"/>
              </w:tabs>
              <w:spacing w:line="240" w:lineRule="auto"/>
              <w:jc w:val="both"/>
              <w:rPr>
                <w:sz w:val="24"/>
              </w:rPr>
            </w:pPr>
            <w:r w:rsidRPr="00B432AD">
              <w:rPr>
                <w:sz w:val="24"/>
              </w:rPr>
              <w:t>0813242</w:t>
            </w:r>
          </w:p>
        </w:tc>
        <w:tc>
          <w:tcPr>
            <w:tcW w:w="2464" w:type="dxa"/>
          </w:tcPr>
          <w:p w:rsidR="00B432AD" w:rsidRPr="00B432AD" w:rsidRDefault="00B432AD" w:rsidP="00B432AD">
            <w:pPr>
              <w:tabs>
                <w:tab w:val="left" w:pos="360"/>
              </w:tabs>
              <w:spacing w:line="240" w:lineRule="auto"/>
              <w:jc w:val="both"/>
              <w:rPr>
                <w:sz w:val="24"/>
              </w:rPr>
            </w:pPr>
            <w:r w:rsidRPr="00B432AD">
              <w:rPr>
                <w:sz w:val="24"/>
              </w:rPr>
              <w:t>2730</w:t>
            </w:r>
          </w:p>
        </w:tc>
        <w:tc>
          <w:tcPr>
            <w:tcW w:w="1717" w:type="dxa"/>
          </w:tcPr>
          <w:p w:rsidR="00B432AD" w:rsidRPr="00B432AD" w:rsidRDefault="00B432AD" w:rsidP="00B432AD">
            <w:pPr>
              <w:tabs>
                <w:tab w:val="left" w:pos="360"/>
              </w:tabs>
              <w:spacing w:line="240" w:lineRule="auto"/>
              <w:jc w:val="right"/>
              <w:rPr>
                <w:sz w:val="24"/>
              </w:rPr>
            </w:pPr>
            <w:r w:rsidRPr="00B432AD">
              <w:rPr>
                <w:sz w:val="24"/>
              </w:rPr>
              <w:t xml:space="preserve">     256 400,00</w:t>
            </w:r>
          </w:p>
        </w:tc>
      </w:tr>
      <w:tr w:rsidR="00B432AD" w:rsidRPr="00B432AD" w:rsidTr="000A36B8">
        <w:tc>
          <w:tcPr>
            <w:tcW w:w="2463" w:type="dxa"/>
          </w:tcPr>
          <w:p w:rsidR="00B432AD" w:rsidRPr="00B432AD" w:rsidRDefault="00B432AD" w:rsidP="00B432AD">
            <w:pPr>
              <w:tabs>
                <w:tab w:val="left" w:pos="360"/>
              </w:tabs>
              <w:spacing w:line="240" w:lineRule="auto"/>
              <w:jc w:val="both"/>
              <w:rPr>
                <w:sz w:val="24"/>
              </w:rPr>
            </w:pPr>
            <w:r w:rsidRPr="00B432AD">
              <w:rPr>
                <w:sz w:val="24"/>
              </w:rPr>
              <w:t>08</w:t>
            </w:r>
          </w:p>
        </w:tc>
        <w:tc>
          <w:tcPr>
            <w:tcW w:w="2464" w:type="dxa"/>
          </w:tcPr>
          <w:p w:rsidR="00B432AD" w:rsidRPr="00B432AD" w:rsidRDefault="00B432AD" w:rsidP="00B432AD">
            <w:pPr>
              <w:tabs>
                <w:tab w:val="left" w:pos="360"/>
              </w:tabs>
              <w:spacing w:line="240" w:lineRule="auto"/>
              <w:jc w:val="both"/>
              <w:rPr>
                <w:sz w:val="24"/>
              </w:rPr>
            </w:pPr>
            <w:r w:rsidRPr="00B432AD">
              <w:rPr>
                <w:sz w:val="24"/>
              </w:rPr>
              <w:t>0813242</w:t>
            </w:r>
          </w:p>
        </w:tc>
        <w:tc>
          <w:tcPr>
            <w:tcW w:w="2464" w:type="dxa"/>
          </w:tcPr>
          <w:p w:rsidR="00B432AD" w:rsidRPr="00B432AD" w:rsidRDefault="00B432AD" w:rsidP="00B432AD">
            <w:pPr>
              <w:tabs>
                <w:tab w:val="left" w:pos="360"/>
              </w:tabs>
              <w:spacing w:line="240" w:lineRule="auto"/>
              <w:jc w:val="both"/>
              <w:rPr>
                <w:sz w:val="24"/>
              </w:rPr>
            </w:pPr>
            <w:r w:rsidRPr="00B432AD">
              <w:rPr>
                <w:sz w:val="24"/>
              </w:rPr>
              <w:t>3240</w:t>
            </w:r>
          </w:p>
        </w:tc>
        <w:tc>
          <w:tcPr>
            <w:tcW w:w="1717" w:type="dxa"/>
          </w:tcPr>
          <w:p w:rsidR="00B432AD" w:rsidRPr="00B432AD" w:rsidRDefault="00B432AD" w:rsidP="00B432AD">
            <w:pPr>
              <w:tabs>
                <w:tab w:val="left" w:pos="360"/>
              </w:tabs>
              <w:spacing w:line="240" w:lineRule="auto"/>
              <w:jc w:val="right"/>
              <w:rPr>
                <w:sz w:val="24"/>
              </w:rPr>
            </w:pPr>
            <w:r w:rsidRPr="00B432AD">
              <w:rPr>
                <w:sz w:val="24"/>
              </w:rPr>
              <w:t xml:space="preserve">       23 500,00</w:t>
            </w:r>
          </w:p>
        </w:tc>
      </w:tr>
      <w:tr w:rsidR="00B432AD" w:rsidRPr="00B432AD" w:rsidTr="000A36B8">
        <w:tc>
          <w:tcPr>
            <w:tcW w:w="2463" w:type="dxa"/>
          </w:tcPr>
          <w:p w:rsidR="00B432AD" w:rsidRPr="00B432AD" w:rsidRDefault="00B432AD" w:rsidP="00B432AD">
            <w:pPr>
              <w:tabs>
                <w:tab w:val="left" w:pos="360"/>
              </w:tabs>
              <w:spacing w:line="240" w:lineRule="auto"/>
              <w:jc w:val="both"/>
              <w:rPr>
                <w:sz w:val="24"/>
              </w:rPr>
            </w:pPr>
            <w:r w:rsidRPr="00B432AD">
              <w:rPr>
                <w:sz w:val="24"/>
              </w:rPr>
              <w:t>10</w:t>
            </w:r>
          </w:p>
        </w:tc>
        <w:tc>
          <w:tcPr>
            <w:tcW w:w="2464" w:type="dxa"/>
          </w:tcPr>
          <w:p w:rsidR="00B432AD" w:rsidRPr="00B432AD" w:rsidRDefault="00B432AD" w:rsidP="00B432AD">
            <w:pPr>
              <w:tabs>
                <w:tab w:val="left" w:pos="360"/>
              </w:tabs>
              <w:spacing w:line="240" w:lineRule="auto"/>
              <w:jc w:val="both"/>
              <w:rPr>
                <w:sz w:val="24"/>
              </w:rPr>
            </w:pPr>
            <w:r w:rsidRPr="00B432AD">
              <w:rPr>
                <w:sz w:val="24"/>
              </w:rPr>
              <w:t>1014060</w:t>
            </w:r>
          </w:p>
        </w:tc>
        <w:tc>
          <w:tcPr>
            <w:tcW w:w="2464" w:type="dxa"/>
          </w:tcPr>
          <w:p w:rsidR="00B432AD" w:rsidRPr="00B432AD" w:rsidRDefault="00B432AD" w:rsidP="00B432AD">
            <w:pPr>
              <w:tabs>
                <w:tab w:val="left" w:pos="360"/>
              </w:tabs>
              <w:spacing w:line="240" w:lineRule="auto"/>
              <w:jc w:val="both"/>
              <w:rPr>
                <w:sz w:val="24"/>
              </w:rPr>
            </w:pPr>
            <w:r w:rsidRPr="00B432AD">
              <w:rPr>
                <w:sz w:val="24"/>
              </w:rPr>
              <w:t>2210</w:t>
            </w:r>
          </w:p>
        </w:tc>
        <w:tc>
          <w:tcPr>
            <w:tcW w:w="1717" w:type="dxa"/>
          </w:tcPr>
          <w:p w:rsidR="00B432AD" w:rsidRPr="00B432AD" w:rsidRDefault="00B432AD" w:rsidP="00B432AD">
            <w:pPr>
              <w:tabs>
                <w:tab w:val="left" w:pos="360"/>
              </w:tabs>
              <w:spacing w:line="240" w:lineRule="auto"/>
              <w:jc w:val="right"/>
              <w:rPr>
                <w:sz w:val="24"/>
              </w:rPr>
            </w:pPr>
            <w:r w:rsidRPr="00B432AD">
              <w:rPr>
                <w:sz w:val="24"/>
              </w:rPr>
              <w:t xml:space="preserve">       27 300,00</w:t>
            </w:r>
          </w:p>
        </w:tc>
      </w:tr>
      <w:tr w:rsidR="00B432AD" w:rsidRPr="00B432AD" w:rsidTr="000A36B8">
        <w:tc>
          <w:tcPr>
            <w:tcW w:w="2463" w:type="dxa"/>
          </w:tcPr>
          <w:p w:rsidR="00B432AD" w:rsidRPr="00B432AD" w:rsidRDefault="00B432AD" w:rsidP="00B432AD">
            <w:pPr>
              <w:tabs>
                <w:tab w:val="left" w:pos="360"/>
              </w:tabs>
              <w:spacing w:line="240" w:lineRule="auto"/>
              <w:jc w:val="both"/>
              <w:rPr>
                <w:sz w:val="24"/>
              </w:rPr>
            </w:pPr>
            <w:r w:rsidRPr="00B432AD">
              <w:rPr>
                <w:sz w:val="24"/>
              </w:rPr>
              <w:t>10</w:t>
            </w:r>
          </w:p>
        </w:tc>
        <w:tc>
          <w:tcPr>
            <w:tcW w:w="2464" w:type="dxa"/>
          </w:tcPr>
          <w:p w:rsidR="00B432AD" w:rsidRPr="00B432AD" w:rsidRDefault="00B432AD" w:rsidP="00B432AD">
            <w:pPr>
              <w:tabs>
                <w:tab w:val="left" w:pos="360"/>
              </w:tabs>
              <w:spacing w:line="240" w:lineRule="auto"/>
              <w:jc w:val="both"/>
              <w:rPr>
                <w:sz w:val="24"/>
              </w:rPr>
            </w:pPr>
            <w:r w:rsidRPr="00B432AD">
              <w:rPr>
                <w:sz w:val="24"/>
              </w:rPr>
              <w:t>1012010</w:t>
            </w:r>
          </w:p>
        </w:tc>
        <w:tc>
          <w:tcPr>
            <w:tcW w:w="2464" w:type="dxa"/>
          </w:tcPr>
          <w:p w:rsidR="00B432AD" w:rsidRPr="00B432AD" w:rsidRDefault="00B432AD" w:rsidP="00B432AD">
            <w:pPr>
              <w:tabs>
                <w:tab w:val="left" w:pos="360"/>
              </w:tabs>
              <w:spacing w:line="240" w:lineRule="auto"/>
              <w:jc w:val="both"/>
              <w:rPr>
                <w:sz w:val="24"/>
              </w:rPr>
            </w:pPr>
            <w:r w:rsidRPr="00B432AD">
              <w:rPr>
                <w:sz w:val="24"/>
              </w:rPr>
              <w:t>2610</w:t>
            </w:r>
          </w:p>
        </w:tc>
        <w:tc>
          <w:tcPr>
            <w:tcW w:w="1717" w:type="dxa"/>
          </w:tcPr>
          <w:p w:rsidR="00B432AD" w:rsidRPr="00B432AD" w:rsidRDefault="00B432AD" w:rsidP="00B432AD">
            <w:pPr>
              <w:tabs>
                <w:tab w:val="left" w:pos="360"/>
              </w:tabs>
              <w:spacing w:line="240" w:lineRule="auto"/>
              <w:jc w:val="right"/>
              <w:rPr>
                <w:sz w:val="24"/>
              </w:rPr>
            </w:pPr>
            <w:r w:rsidRPr="00B432AD">
              <w:rPr>
                <w:sz w:val="24"/>
              </w:rPr>
              <w:t xml:space="preserve">     650 000,00</w:t>
            </w:r>
          </w:p>
        </w:tc>
      </w:tr>
      <w:tr w:rsidR="00B432AD" w:rsidRPr="00B432AD" w:rsidTr="000A36B8">
        <w:tc>
          <w:tcPr>
            <w:tcW w:w="2463" w:type="dxa"/>
          </w:tcPr>
          <w:p w:rsidR="00B432AD" w:rsidRPr="00B432AD" w:rsidRDefault="00B432AD" w:rsidP="00B432AD">
            <w:pPr>
              <w:tabs>
                <w:tab w:val="left" w:pos="360"/>
              </w:tabs>
              <w:spacing w:line="240" w:lineRule="auto"/>
              <w:jc w:val="both"/>
              <w:rPr>
                <w:sz w:val="24"/>
              </w:rPr>
            </w:pPr>
            <w:r w:rsidRPr="00B432AD">
              <w:rPr>
                <w:sz w:val="24"/>
              </w:rPr>
              <w:t>12</w:t>
            </w:r>
          </w:p>
        </w:tc>
        <w:tc>
          <w:tcPr>
            <w:tcW w:w="2464" w:type="dxa"/>
          </w:tcPr>
          <w:p w:rsidR="00B432AD" w:rsidRPr="00B432AD" w:rsidRDefault="00B432AD" w:rsidP="00B432AD">
            <w:pPr>
              <w:tabs>
                <w:tab w:val="left" w:pos="360"/>
              </w:tabs>
              <w:spacing w:line="240" w:lineRule="auto"/>
              <w:jc w:val="both"/>
              <w:rPr>
                <w:sz w:val="24"/>
              </w:rPr>
            </w:pPr>
            <w:r w:rsidRPr="00B432AD">
              <w:rPr>
                <w:sz w:val="24"/>
              </w:rPr>
              <w:t>1216011</w:t>
            </w:r>
          </w:p>
        </w:tc>
        <w:tc>
          <w:tcPr>
            <w:tcW w:w="2464" w:type="dxa"/>
          </w:tcPr>
          <w:p w:rsidR="00B432AD" w:rsidRPr="00B432AD" w:rsidRDefault="00B432AD" w:rsidP="00B432AD">
            <w:pPr>
              <w:tabs>
                <w:tab w:val="left" w:pos="360"/>
              </w:tabs>
              <w:spacing w:line="240" w:lineRule="auto"/>
              <w:jc w:val="both"/>
              <w:rPr>
                <w:sz w:val="24"/>
              </w:rPr>
            </w:pPr>
            <w:r w:rsidRPr="00B432AD">
              <w:rPr>
                <w:sz w:val="24"/>
              </w:rPr>
              <w:t>3131</w:t>
            </w:r>
          </w:p>
        </w:tc>
        <w:tc>
          <w:tcPr>
            <w:tcW w:w="1717" w:type="dxa"/>
          </w:tcPr>
          <w:p w:rsidR="00B432AD" w:rsidRPr="00B432AD" w:rsidRDefault="00B432AD" w:rsidP="00B432AD">
            <w:pPr>
              <w:tabs>
                <w:tab w:val="left" w:pos="360"/>
              </w:tabs>
              <w:spacing w:line="240" w:lineRule="auto"/>
              <w:jc w:val="right"/>
              <w:rPr>
                <w:sz w:val="24"/>
              </w:rPr>
            </w:pPr>
            <w:r w:rsidRPr="00B432AD">
              <w:rPr>
                <w:sz w:val="24"/>
              </w:rPr>
              <w:t>-32 000,00</w:t>
            </w:r>
          </w:p>
        </w:tc>
      </w:tr>
      <w:tr w:rsidR="00B432AD" w:rsidRPr="00B432AD" w:rsidTr="000A36B8">
        <w:tc>
          <w:tcPr>
            <w:tcW w:w="2463" w:type="dxa"/>
          </w:tcPr>
          <w:p w:rsidR="00B432AD" w:rsidRPr="00B432AD" w:rsidRDefault="00B432AD" w:rsidP="00B432AD">
            <w:pPr>
              <w:tabs>
                <w:tab w:val="left" w:pos="360"/>
              </w:tabs>
              <w:spacing w:line="240" w:lineRule="auto"/>
              <w:jc w:val="both"/>
              <w:rPr>
                <w:sz w:val="24"/>
              </w:rPr>
            </w:pPr>
            <w:r w:rsidRPr="00B432AD">
              <w:rPr>
                <w:sz w:val="24"/>
              </w:rPr>
              <w:t>12</w:t>
            </w:r>
          </w:p>
        </w:tc>
        <w:tc>
          <w:tcPr>
            <w:tcW w:w="2464" w:type="dxa"/>
          </w:tcPr>
          <w:p w:rsidR="00B432AD" w:rsidRPr="00B432AD" w:rsidRDefault="00B432AD" w:rsidP="00B432AD">
            <w:pPr>
              <w:tabs>
                <w:tab w:val="left" w:pos="360"/>
              </w:tabs>
              <w:spacing w:line="240" w:lineRule="auto"/>
              <w:jc w:val="both"/>
              <w:rPr>
                <w:sz w:val="24"/>
              </w:rPr>
            </w:pPr>
            <w:r w:rsidRPr="00B432AD">
              <w:rPr>
                <w:sz w:val="24"/>
              </w:rPr>
              <w:t>1217640</w:t>
            </w:r>
          </w:p>
        </w:tc>
        <w:tc>
          <w:tcPr>
            <w:tcW w:w="2464" w:type="dxa"/>
          </w:tcPr>
          <w:p w:rsidR="00B432AD" w:rsidRPr="00B432AD" w:rsidRDefault="00B432AD" w:rsidP="00B432AD">
            <w:pPr>
              <w:tabs>
                <w:tab w:val="left" w:pos="360"/>
              </w:tabs>
              <w:spacing w:line="240" w:lineRule="auto"/>
              <w:jc w:val="both"/>
              <w:rPr>
                <w:sz w:val="24"/>
              </w:rPr>
            </w:pPr>
            <w:r w:rsidRPr="00B432AD">
              <w:rPr>
                <w:sz w:val="24"/>
              </w:rPr>
              <w:t>2240</w:t>
            </w:r>
          </w:p>
        </w:tc>
        <w:tc>
          <w:tcPr>
            <w:tcW w:w="1717" w:type="dxa"/>
          </w:tcPr>
          <w:p w:rsidR="00B432AD" w:rsidRPr="00B432AD" w:rsidRDefault="00B432AD" w:rsidP="00B432AD">
            <w:pPr>
              <w:tabs>
                <w:tab w:val="left" w:pos="360"/>
              </w:tabs>
              <w:spacing w:line="240" w:lineRule="auto"/>
              <w:jc w:val="right"/>
              <w:rPr>
                <w:sz w:val="24"/>
              </w:rPr>
            </w:pPr>
            <w:r w:rsidRPr="00B432AD">
              <w:rPr>
                <w:sz w:val="24"/>
              </w:rPr>
              <w:t>32 000,00</w:t>
            </w:r>
          </w:p>
        </w:tc>
      </w:tr>
      <w:tr w:rsidR="00B432AD" w:rsidRPr="00B432AD" w:rsidTr="000A36B8">
        <w:tc>
          <w:tcPr>
            <w:tcW w:w="2463" w:type="dxa"/>
          </w:tcPr>
          <w:p w:rsidR="00B432AD" w:rsidRPr="00B432AD" w:rsidRDefault="00B432AD" w:rsidP="00B432AD">
            <w:pPr>
              <w:tabs>
                <w:tab w:val="left" w:pos="360"/>
              </w:tabs>
              <w:spacing w:line="240" w:lineRule="auto"/>
              <w:jc w:val="both"/>
              <w:rPr>
                <w:sz w:val="24"/>
              </w:rPr>
            </w:pPr>
            <w:r w:rsidRPr="00B432AD">
              <w:rPr>
                <w:sz w:val="24"/>
              </w:rPr>
              <w:t>12</w:t>
            </w:r>
          </w:p>
        </w:tc>
        <w:tc>
          <w:tcPr>
            <w:tcW w:w="2464" w:type="dxa"/>
          </w:tcPr>
          <w:p w:rsidR="00B432AD" w:rsidRPr="00B432AD" w:rsidRDefault="00B432AD" w:rsidP="00B432AD">
            <w:pPr>
              <w:tabs>
                <w:tab w:val="left" w:pos="360"/>
              </w:tabs>
              <w:spacing w:line="240" w:lineRule="auto"/>
              <w:jc w:val="both"/>
              <w:rPr>
                <w:sz w:val="24"/>
              </w:rPr>
            </w:pPr>
            <w:r w:rsidRPr="00B432AD">
              <w:rPr>
                <w:sz w:val="24"/>
              </w:rPr>
              <w:t>1217461</w:t>
            </w:r>
          </w:p>
        </w:tc>
        <w:tc>
          <w:tcPr>
            <w:tcW w:w="2464" w:type="dxa"/>
          </w:tcPr>
          <w:p w:rsidR="00B432AD" w:rsidRPr="00B432AD" w:rsidRDefault="00B432AD" w:rsidP="00B432AD">
            <w:pPr>
              <w:tabs>
                <w:tab w:val="left" w:pos="360"/>
              </w:tabs>
              <w:spacing w:line="240" w:lineRule="auto"/>
              <w:jc w:val="both"/>
              <w:rPr>
                <w:sz w:val="24"/>
              </w:rPr>
            </w:pPr>
            <w:r w:rsidRPr="00B432AD">
              <w:rPr>
                <w:sz w:val="24"/>
              </w:rPr>
              <w:t>2610</w:t>
            </w:r>
          </w:p>
        </w:tc>
        <w:tc>
          <w:tcPr>
            <w:tcW w:w="1717" w:type="dxa"/>
          </w:tcPr>
          <w:p w:rsidR="00B432AD" w:rsidRPr="00B432AD" w:rsidRDefault="00B432AD" w:rsidP="00B432AD">
            <w:pPr>
              <w:tabs>
                <w:tab w:val="left" w:pos="360"/>
              </w:tabs>
              <w:spacing w:line="240" w:lineRule="auto"/>
              <w:jc w:val="right"/>
              <w:rPr>
                <w:sz w:val="24"/>
              </w:rPr>
            </w:pPr>
            <w:r w:rsidRPr="00B432AD">
              <w:rPr>
                <w:sz w:val="24"/>
              </w:rPr>
              <w:t>-3 130 000,00</w:t>
            </w:r>
          </w:p>
        </w:tc>
      </w:tr>
      <w:tr w:rsidR="00B432AD" w:rsidRPr="00B432AD" w:rsidTr="000A36B8">
        <w:tc>
          <w:tcPr>
            <w:tcW w:w="2463" w:type="dxa"/>
          </w:tcPr>
          <w:p w:rsidR="00B432AD" w:rsidRPr="00B432AD" w:rsidRDefault="00B432AD" w:rsidP="00B432AD">
            <w:pPr>
              <w:tabs>
                <w:tab w:val="left" w:pos="360"/>
              </w:tabs>
              <w:spacing w:line="240" w:lineRule="auto"/>
              <w:jc w:val="both"/>
              <w:rPr>
                <w:sz w:val="24"/>
              </w:rPr>
            </w:pPr>
            <w:r w:rsidRPr="00B432AD">
              <w:rPr>
                <w:sz w:val="24"/>
              </w:rPr>
              <w:t>12</w:t>
            </w:r>
          </w:p>
        </w:tc>
        <w:tc>
          <w:tcPr>
            <w:tcW w:w="2464" w:type="dxa"/>
          </w:tcPr>
          <w:p w:rsidR="00B432AD" w:rsidRPr="00B432AD" w:rsidRDefault="00B432AD" w:rsidP="00B432AD">
            <w:pPr>
              <w:tabs>
                <w:tab w:val="left" w:pos="360"/>
              </w:tabs>
              <w:spacing w:line="240" w:lineRule="auto"/>
              <w:jc w:val="both"/>
              <w:rPr>
                <w:sz w:val="24"/>
              </w:rPr>
            </w:pPr>
            <w:r w:rsidRPr="00B432AD">
              <w:rPr>
                <w:sz w:val="24"/>
              </w:rPr>
              <w:t>1216030</w:t>
            </w:r>
          </w:p>
        </w:tc>
        <w:tc>
          <w:tcPr>
            <w:tcW w:w="2464" w:type="dxa"/>
          </w:tcPr>
          <w:p w:rsidR="00B432AD" w:rsidRPr="00B432AD" w:rsidRDefault="00B432AD" w:rsidP="00B432AD">
            <w:pPr>
              <w:tabs>
                <w:tab w:val="left" w:pos="360"/>
              </w:tabs>
              <w:spacing w:line="240" w:lineRule="auto"/>
              <w:jc w:val="both"/>
              <w:rPr>
                <w:sz w:val="24"/>
              </w:rPr>
            </w:pPr>
            <w:r w:rsidRPr="00B432AD">
              <w:rPr>
                <w:sz w:val="24"/>
              </w:rPr>
              <w:t>3210</w:t>
            </w:r>
          </w:p>
        </w:tc>
        <w:tc>
          <w:tcPr>
            <w:tcW w:w="1717" w:type="dxa"/>
          </w:tcPr>
          <w:p w:rsidR="00B432AD" w:rsidRPr="00B432AD" w:rsidRDefault="00B432AD" w:rsidP="00B432AD">
            <w:pPr>
              <w:tabs>
                <w:tab w:val="left" w:pos="360"/>
              </w:tabs>
              <w:spacing w:line="240" w:lineRule="auto"/>
              <w:jc w:val="right"/>
              <w:rPr>
                <w:sz w:val="24"/>
              </w:rPr>
            </w:pPr>
            <w:r w:rsidRPr="00B432AD">
              <w:rPr>
                <w:sz w:val="24"/>
              </w:rPr>
              <w:t>3 130 000,00</w:t>
            </w:r>
          </w:p>
        </w:tc>
      </w:tr>
      <w:tr w:rsidR="00B432AD" w:rsidRPr="00B432AD" w:rsidTr="000A36B8">
        <w:tc>
          <w:tcPr>
            <w:tcW w:w="2463" w:type="dxa"/>
          </w:tcPr>
          <w:p w:rsidR="00B432AD" w:rsidRPr="00B432AD" w:rsidRDefault="00B432AD" w:rsidP="00B432AD">
            <w:pPr>
              <w:tabs>
                <w:tab w:val="left" w:pos="360"/>
              </w:tabs>
              <w:spacing w:line="240" w:lineRule="auto"/>
              <w:jc w:val="both"/>
              <w:rPr>
                <w:sz w:val="24"/>
              </w:rPr>
            </w:pPr>
            <w:r w:rsidRPr="00B432AD">
              <w:rPr>
                <w:sz w:val="24"/>
              </w:rPr>
              <w:t>12</w:t>
            </w:r>
          </w:p>
        </w:tc>
        <w:tc>
          <w:tcPr>
            <w:tcW w:w="2464" w:type="dxa"/>
          </w:tcPr>
          <w:p w:rsidR="00B432AD" w:rsidRPr="00B432AD" w:rsidRDefault="00B432AD" w:rsidP="00B432AD">
            <w:pPr>
              <w:tabs>
                <w:tab w:val="left" w:pos="360"/>
              </w:tabs>
              <w:spacing w:line="240" w:lineRule="auto"/>
              <w:jc w:val="both"/>
              <w:rPr>
                <w:sz w:val="24"/>
              </w:rPr>
            </w:pPr>
            <w:r w:rsidRPr="00B432AD">
              <w:rPr>
                <w:sz w:val="24"/>
              </w:rPr>
              <w:t>1216089</w:t>
            </w:r>
          </w:p>
        </w:tc>
        <w:tc>
          <w:tcPr>
            <w:tcW w:w="2464" w:type="dxa"/>
          </w:tcPr>
          <w:p w:rsidR="00B432AD" w:rsidRPr="00B432AD" w:rsidRDefault="00B432AD" w:rsidP="00B432AD">
            <w:pPr>
              <w:tabs>
                <w:tab w:val="left" w:pos="360"/>
              </w:tabs>
              <w:spacing w:line="240" w:lineRule="auto"/>
              <w:jc w:val="both"/>
              <w:rPr>
                <w:sz w:val="24"/>
              </w:rPr>
            </w:pPr>
            <w:r w:rsidRPr="00B432AD">
              <w:rPr>
                <w:sz w:val="24"/>
              </w:rPr>
              <w:t>3131</w:t>
            </w:r>
          </w:p>
        </w:tc>
        <w:tc>
          <w:tcPr>
            <w:tcW w:w="1717" w:type="dxa"/>
          </w:tcPr>
          <w:p w:rsidR="00B432AD" w:rsidRPr="00B432AD" w:rsidRDefault="00B432AD" w:rsidP="00B432AD">
            <w:pPr>
              <w:tabs>
                <w:tab w:val="left" w:pos="360"/>
              </w:tabs>
              <w:spacing w:line="240" w:lineRule="auto"/>
              <w:jc w:val="right"/>
              <w:rPr>
                <w:sz w:val="24"/>
              </w:rPr>
            </w:pPr>
            <w:r w:rsidRPr="00B432AD">
              <w:rPr>
                <w:sz w:val="24"/>
              </w:rPr>
              <w:t>24 859 313,00</w:t>
            </w:r>
          </w:p>
        </w:tc>
      </w:tr>
      <w:tr w:rsidR="00B432AD" w:rsidRPr="00B432AD" w:rsidTr="000A36B8">
        <w:tc>
          <w:tcPr>
            <w:tcW w:w="2463" w:type="dxa"/>
          </w:tcPr>
          <w:p w:rsidR="00B432AD" w:rsidRPr="00B432AD" w:rsidRDefault="00B432AD" w:rsidP="00B432AD">
            <w:pPr>
              <w:tabs>
                <w:tab w:val="left" w:pos="360"/>
              </w:tabs>
              <w:spacing w:line="240" w:lineRule="auto"/>
              <w:jc w:val="both"/>
              <w:rPr>
                <w:sz w:val="24"/>
              </w:rPr>
            </w:pPr>
          </w:p>
        </w:tc>
        <w:tc>
          <w:tcPr>
            <w:tcW w:w="2464" w:type="dxa"/>
          </w:tcPr>
          <w:p w:rsidR="00B432AD" w:rsidRPr="00B432AD" w:rsidRDefault="00B432AD" w:rsidP="00B432AD">
            <w:pPr>
              <w:tabs>
                <w:tab w:val="left" w:pos="360"/>
              </w:tabs>
              <w:spacing w:line="240" w:lineRule="auto"/>
              <w:jc w:val="both"/>
              <w:rPr>
                <w:sz w:val="24"/>
              </w:rPr>
            </w:pPr>
          </w:p>
        </w:tc>
        <w:tc>
          <w:tcPr>
            <w:tcW w:w="2464" w:type="dxa"/>
          </w:tcPr>
          <w:p w:rsidR="00B432AD" w:rsidRPr="00B432AD" w:rsidRDefault="00B432AD" w:rsidP="00B432AD">
            <w:pPr>
              <w:tabs>
                <w:tab w:val="left" w:pos="360"/>
              </w:tabs>
              <w:spacing w:line="240" w:lineRule="auto"/>
              <w:jc w:val="both"/>
              <w:rPr>
                <w:sz w:val="24"/>
              </w:rPr>
            </w:pPr>
          </w:p>
        </w:tc>
        <w:tc>
          <w:tcPr>
            <w:tcW w:w="1717" w:type="dxa"/>
          </w:tcPr>
          <w:p w:rsidR="00B432AD" w:rsidRPr="00B432AD" w:rsidRDefault="00B432AD" w:rsidP="00B432AD">
            <w:pPr>
              <w:tabs>
                <w:tab w:val="left" w:pos="360"/>
              </w:tabs>
              <w:spacing w:line="240" w:lineRule="auto"/>
              <w:jc w:val="right"/>
              <w:rPr>
                <w:sz w:val="24"/>
              </w:rPr>
            </w:pPr>
          </w:p>
        </w:tc>
      </w:tr>
      <w:tr w:rsidR="00B432AD" w:rsidRPr="00B432AD" w:rsidTr="000A36B8">
        <w:tc>
          <w:tcPr>
            <w:tcW w:w="4927" w:type="dxa"/>
            <w:gridSpan w:val="2"/>
          </w:tcPr>
          <w:p w:rsidR="00B432AD" w:rsidRPr="00B432AD" w:rsidRDefault="00B432AD" w:rsidP="00B432AD">
            <w:pPr>
              <w:tabs>
                <w:tab w:val="left" w:pos="180"/>
              </w:tabs>
              <w:spacing w:line="240" w:lineRule="auto"/>
              <w:rPr>
                <w:sz w:val="24"/>
              </w:rPr>
            </w:pPr>
            <w:r w:rsidRPr="00B432AD">
              <w:rPr>
                <w:sz w:val="24"/>
              </w:rPr>
              <w:t>Спеціальний фонд</w:t>
            </w:r>
          </w:p>
        </w:tc>
        <w:tc>
          <w:tcPr>
            <w:tcW w:w="2464" w:type="dxa"/>
          </w:tcPr>
          <w:p w:rsidR="00B432AD" w:rsidRPr="00B432AD" w:rsidRDefault="00B432AD" w:rsidP="00B432AD">
            <w:pPr>
              <w:tabs>
                <w:tab w:val="left" w:pos="360"/>
              </w:tabs>
              <w:spacing w:line="240" w:lineRule="auto"/>
              <w:jc w:val="both"/>
              <w:rPr>
                <w:sz w:val="24"/>
              </w:rPr>
            </w:pPr>
          </w:p>
        </w:tc>
        <w:tc>
          <w:tcPr>
            <w:tcW w:w="1717" w:type="dxa"/>
          </w:tcPr>
          <w:p w:rsidR="00B432AD" w:rsidRPr="00B432AD" w:rsidRDefault="00B432AD" w:rsidP="00B432AD">
            <w:pPr>
              <w:tabs>
                <w:tab w:val="left" w:pos="360"/>
              </w:tabs>
              <w:spacing w:line="240" w:lineRule="auto"/>
              <w:jc w:val="right"/>
              <w:rPr>
                <w:sz w:val="24"/>
              </w:rPr>
            </w:pPr>
          </w:p>
        </w:tc>
      </w:tr>
      <w:tr w:rsidR="00B432AD" w:rsidRPr="00B432AD" w:rsidTr="000A36B8">
        <w:tc>
          <w:tcPr>
            <w:tcW w:w="2463" w:type="dxa"/>
          </w:tcPr>
          <w:p w:rsidR="00B432AD" w:rsidRPr="00B432AD" w:rsidRDefault="00B432AD" w:rsidP="00B432AD">
            <w:pPr>
              <w:tabs>
                <w:tab w:val="left" w:pos="360"/>
              </w:tabs>
              <w:spacing w:line="240" w:lineRule="auto"/>
              <w:jc w:val="both"/>
              <w:rPr>
                <w:sz w:val="24"/>
              </w:rPr>
            </w:pPr>
            <w:r w:rsidRPr="00B432AD">
              <w:rPr>
                <w:sz w:val="24"/>
              </w:rPr>
              <w:t>06</w:t>
            </w:r>
          </w:p>
        </w:tc>
        <w:tc>
          <w:tcPr>
            <w:tcW w:w="2464" w:type="dxa"/>
          </w:tcPr>
          <w:p w:rsidR="00B432AD" w:rsidRPr="00B432AD" w:rsidRDefault="00B432AD" w:rsidP="00B432AD">
            <w:pPr>
              <w:tabs>
                <w:tab w:val="left" w:pos="360"/>
              </w:tabs>
              <w:spacing w:line="240" w:lineRule="auto"/>
              <w:jc w:val="both"/>
              <w:rPr>
                <w:sz w:val="24"/>
              </w:rPr>
            </w:pPr>
            <w:r w:rsidRPr="00B432AD">
              <w:rPr>
                <w:sz w:val="24"/>
              </w:rPr>
              <w:t>0611183</w:t>
            </w:r>
          </w:p>
        </w:tc>
        <w:tc>
          <w:tcPr>
            <w:tcW w:w="2464" w:type="dxa"/>
          </w:tcPr>
          <w:p w:rsidR="00B432AD" w:rsidRPr="00B432AD" w:rsidRDefault="00B432AD" w:rsidP="00B432AD">
            <w:pPr>
              <w:tabs>
                <w:tab w:val="left" w:pos="360"/>
              </w:tabs>
              <w:spacing w:line="240" w:lineRule="auto"/>
              <w:jc w:val="both"/>
              <w:rPr>
                <w:sz w:val="24"/>
              </w:rPr>
            </w:pPr>
            <w:r w:rsidRPr="00B432AD">
              <w:rPr>
                <w:sz w:val="24"/>
              </w:rPr>
              <w:t>3110</w:t>
            </w:r>
          </w:p>
        </w:tc>
        <w:tc>
          <w:tcPr>
            <w:tcW w:w="1717" w:type="dxa"/>
          </w:tcPr>
          <w:p w:rsidR="00B432AD" w:rsidRPr="00B432AD" w:rsidRDefault="00B432AD" w:rsidP="00B432AD">
            <w:pPr>
              <w:tabs>
                <w:tab w:val="left" w:pos="360"/>
              </w:tabs>
              <w:spacing w:line="240" w:lineRule="auto"/>
              <w:jc w:val="right"/>
              <w:rPr>
                <w:sz w:val="24"/>
              </w:rPr>
            </w:pPr>
            <w:r w:rsidRPr="00B432AD">
              <w:rPr>
                <w:sz w:val="24"/>
              </w:rPr>
              <w:t xml:space="preserve">   -157 235,00</w:t>
            </w:r>
          </w:p>
        </w:tc>
      </w:tr>
      <w:tr w:rsidR="00B432AD" w:rsidRPr="00B432AD" w:rsidTr="000A36B8">
        <w:tc>
          <w:tcPr>
            <w:tcW w:w="2463" w:type="dxa"/>
          </w:tcPr>
          <w:p w:rsidR="00B432AD" w:rsidRPr="00B432AD" w:rsidRDefault="00B432AD" w:rsidP="00B432AD">
            <w:pPr>
              <w:tabs>
                <w:tab w:val="left" w:pos="360"/>
              </w:tabs>
              <w:spacing w:line="240" w:lineRule="auto"/>
              <w:jc w:val="both"/>
              <w:rPr>
                <w:sz w:val="24"/>
              </w:rPr>
            </w:pPr>
            <w:r w:rsidRPr="00B432AD">
              <w:rPr>
                <w:sz w:val="24"/>
              </w:rPr>
              <w:t>06</w:t>
            </w:r>
          </w:p>
        </w:tc>
        <w:tc>
          <w:tcPr>
            <w:tcW w:w="2464" w:type="dxa"/>
          </w:tcPr>
          <w:p w:rsidR="00B432AD" w:rsidRPr="00B432AD" w:rsidRDefault="00B432AD" w:rsidP="00B432AD">
            <w:pPr>
              <w:tabs>
                <w:tab w:val="left" w:pos="360"/>
              </w:tabs>
              <w:spacing w:line="240" w:lineRule="auto"/>
              <w:jc w:val="both"/>
              <w:rPr>
                <w:sz w:val="24"/>
              </w:rPr>
            </w:pPr>
            <w:r w:rsidRPr="00B432AD">
              <w:rPr>
                <w:sz w:val="24"/>
              </w:rPr>
              <w:t>0611183</w:t>
            </w:r>
          </w:p>
        </w:tc>
        <w:tc>
          <w:tcPr>
            <w:tcW w:w="2464" w:type="dxa"/>
          </w:tcPr>
          <w:p w:rsidR="00B432AD" w:rsidRPr="00B432AD" w:rsidRDefault="00B432AD" w:rsidP="00B432AD">
            <w:pPr>
              <w:tabs>
                <w:tab w:val="left" w:pos="360"/>
              </w:tabs>
              <w:spacing w:line="240" w:lineRule="auto"/>
              <w:jc w:val="both"/>
              <w:rPr>
                <w:sz w:val="24"/>
              </w:rPr>
            </w:pPr>
            <w:r w:rsidRPr="00B432AD">
              <w:rPr>
                <w:sz w:val="24"/>
              </w:rPr>
              <w:t>2210</w:t>
            </w:r>
          </w:p>
        </w:tc>
        <w:tc>
          <w:tcPr>
            <w:tcW w:w="1717" w:type="dxa"/>
          </w:tcPr>
          <w:p w:rsidR="00B432AD" w:rsidRPr="00B432AD" w:rsidRDefault="00B432AD" w:rsidP="00B432AD">
            <w:pPr>
              <w:tabs>
                <w:tab w:val="left" w:pos="360"/>
              </w:tabs>
              <w:spacing w:line="240" w:lineRule="auto"/>
              <w:jc w:val="right"/>
              <w:rPr>
                <w:sz w:val="24"/>
              </w:rPr>
            </w:pPr>
            <w:r w:rsidRPr="00B432AD">
              <w:rPr>
                <w:sz w:val="24"/>
              </w:rPr>
              <w:t xml:space="preserve">    157 235,00</w:t>
            </w:r>
          </w:p>
        </w:tc>
      </w:tr>
      <w:tr w:rsidR="00B432AD" w:rsidRPr="00B432AD" w:rsidTr="000A36B8">
        <w:tc>
          <w:tcPr>
            <w:tcW w:w="2463" w:type="dxa"/>
          </w:tcPr>
          <w:p w:rsidR="00B432AD" w:rsidRPr="00B432AD" w:rsidRDefault="00B432AD" w:rsidP="00B432AD">
            <w:pPr>
              <w:tabs>
                <w:tab w:val="left" w:pos="360"/>
              </w:tabs>
              <w:spacing w:line="240" w:lineRule="auto"/>
              <w:jc w:val="both"/>
              <w:rPr>
                <w:sz w:val="24"/>
              </w:rPr>
            </w:pPr>
            <w:r w:rsidRPr="00B432AD">
              <w:rPr>
                <w:sz w:val="24"/>
              </w:rPr>
              <w:t>06</w:t>
            </w:r>
          </w:p>
        </w:tc>
        <w:tc>
          <w:tcPr>
            <w:tcW w:w="2464" w:type="dxa"/>
          </w:tcPr>
          <w:p w:rsidR="00B432AD" w:rsidRPr="00B432AD" w:rsidRDefault="00B432AD" w:rsidP="00B432AD">
            <w:pPr>
              <w:tabs>
                <w:tab w:val="left" w:pos="360"/>
              </w:tabs>
              <w:spacing w:line="240" w:lineRule="auto"/>
              <w:jc w:val="both"/>
              <w:rPr>
                <w:sz w:val="24"/>
              </w:rPr>
            </w:pPr>
            <w:r w:rsidRPr="00B432AD">
              <w:rPr>
                <w:sz w:val="24"/>
              </w:rPr>
              <w:t>0611184</w:t>
            </w:r>
          </w:p>
        </w:tc>
        <w:tc>
          <w:tcPr>
            <w:tcW w:w="2464" w:type="dxa"/>
          </w:tcPr>
          <w:p w:rsidR="00B432AD" w:rsidRPr="00B432AD" w:rsidRDefault="00B432AD" w:rsidP="00B432AD">
            <w:pPr>
              <w:tabs>
                <w:tab w:val="left" w:pos="360"/>
              </w:tabs>
              <w:spacing w:line="240" w:lineRule="auto"/>
              <w:jc w:val="both"/>
              <w:rPr>
                <w:sz w:val="24"/>
              </w:rPr>
            </w:pPr>
            <w:r w:rsidRPr="00B432AD">
              <w:rPr>
                <w:sz w:val="24"/>
              </w:rPr>
              <w:t>3110</w:t>
            </w:r>
          </w:p>
        </w:tc>
        <w:tc>
          <w:tcPr>
            <w:tcW w:w="1717" w:type="dxa"/>
          </w:tcPr>
          <w:p w:rsidR="00B432AD" w:rsidRPr="00B432AD" w:rsidRDefault="00B432AD" w:rsidP="00B432AD">
            <w:pPr>
              <w:tabs>
                <w:tab w:val="left" w:pos="360"/>
              </w:tabs>
              <w:spacing w:line="240" w:lineRule="auto"/>
              <w:jc w:val="right"/>
              <w:rPr>
                <w:sz w:val="24"/>
              </w:rPr>
            </w:pPr>
            <w:r w:rsidRPr="00B432AD">
              <w:rPr>
                <w:sz w:val="24"/>
              </w:rPr>
              <w:t xml:space="preserve">   -612 755,00</w:t>
            </w:r>
          </w:p>
        </w:tc>
      </w:tr>
      <w:tr w:rsidR="00B432AD" w:rsidRPr="00B432AD" w:rsidTr="000A36B8">
        <w:tc>
          <w:tcPr>
            <w:tcW w:w="2463" w:type="dxa"/>
          </w:tcPr>
          <w:p w:rsidR="00B432AD" w:rsidRPr="00B432AD" w:rsidRDefault="00B432AD" w:rsidP="00B432AD">
            <w:pPr>
              <w:tabs>
                <w:tab w:val="left" w:pos="360"/>
              </w:tabs>
              <w:spacing w:line="240" w:lineRule="auto"/>
              <w:jc w:val="both"/>
              <w:rPr>
                <w:sz w:val="24"/>
              </w:rPr>
            </w:pPr>
            <w:r w:rsidRPr="00B432AD">
              <w:rPr>
                <w:sz w:val="24"/>
              </w:rPr>
              <w:t>06</w:t>
            </w:r>
          </w:p>
        </w:tc>
        <w:tc>
          <w:tcPr>
            <w:tcW w:w="2464" w:type="dxa"/>
          </w:tcPr>
          <w:p w:rsidR="00B432AD" w:rsidRPr="00B432AD" w:rsidRDefault="00B432AD" w:rsidP="00B432AD">
            <w:pPr>
              <w:tabs>
                <w:tab w:val="left" w:pos="360"/>
              </w:tabs>
              <w:spacing w:line="240" w:lineRule="auto"/>
              <w:jc w:val="both"/>
              <w:rPr>
                <w:sz w:val="24"/>
              </w:rPr>
            </w:pPr>
            <w:r w:rsidRPr="00B432AD">
              <w:rPr>
                <w:sz w:val="24"/>
              </w:rPr>
              <w:t>0611184</w:t>
            </w:r>
          </w:p>
        </w:tc>
        <w:tc>
          <w:tcPr>
            <w:tcW w:w="2464" w:type="dxa"/>
          </w:tcPr>
          <w:p w:rsidR="00B432AD" w:rsidRPr="00B432AD" w:rsidRDefault="00B432AD" w:rsidP="00B432AD">
            <w:pPr>
              <w:tabs>
                <w:tab w:val="left" w:pos="360"/>
              </w:tabs>
              <w:spacing w:line="240" w:lineRule="auto"/>
              <w:jc w:val="both"/>
              <w:rPr>
                <w:sz w:val="24"/>
              </w:rPr>
            </w:pPr>
            <w:r w:rsidRPr="00B432AD">
              <w:rPr>
                <w:sz w:val="24"/>
              </w:rPr>
              <w:t>2210</w:t>
            </w:r>
          </w:p>
        </w:tc>
        <w:tc>
          <w:tcPr>
            <w:tcW w:w="1717" w:type="dxa"/>
          </w:tcPr>
          <w:p w:rsidR="00B432AD" w:rsidRPr="00B432AD" w:rsidRDefault="00B432AD" w:rsidP="00B432AD">
            <w:pPr>
              <w:tabs>
                <w:tab w:val="left" w:pos="360"/>
              </w:tabs>
              <w:spacing w:line="240" w:lineRule="auto"/>
              <w:jc w:val="right"/>
              <w:rPr>
                <w:sz w:val="24"/>
              </w:rPr>
            </w:pPr>
            <w:r w:rsidRPr="00B432AD">
              <w:rPr>
                <w:sz w:val="24"/>
              </w:rPr>
              <w:t xml:space="preserve">     612 755,00</w:t>
            </w:r>
          </w:p>
        </w:tc>
      </w:tr>
      <w:tr w:rsidR="00B432AD" w:rsidRPr="00B432AD" w:rsidTr="000A36B8">
        <w:tc>
          <w:tcPr>
            <w:tcW w:w="2463" w:type="dxa"/>
          </w:tcPr>
          <w:p w:rsidR="00B432AD" w:rsidRPr="00B432AD" w:rsidRDefault="00B432AD" w:rsidP="00B432AD">
            <w:pPr>
              <w:tabs>
                <w:tab w:val="left" w:pos="360"/>
              </w:tabs>
              <w:spacing w:line="240" w:lineRule="auto"/>
              <w:jc w:val="both"/>
              <w:rPr>
                <w:sz w:val="24"/>
              </w:rPr>
            </w:pPr>
            <w:r w:rsidRPr="00B432AD">
              <w:rPr>
                <w:sz w:val="24"/>
              </w:rPr>
              <w:t>06</w:t>
            </w:r>
          </w:p>
        </w:tc>
        <w:tc>
          <w:tcPr>
            <w:tcW w:w="2464" w:type="dxa"/>
          </w:tcPr>
          <w:p w:rsidR="00B432AD" w:rsidRPr="00B432AD" w:rsidRDefault="00B432AD" w:rsidP="00B432AD">
            <w:pPr>
              <w:tabs>
                <w:tab w:val="left" w:pos="360"/>
              </w:tabs>
              <w:spacing w:line="240" w:lineRule="auto"/>
              <w:jc w:val="both"/>
              <w:rPr>
                <w:sz w:val="24"/>
              </w:rPr>
            </w:pPr>
            <w:r w:rsidRPr="00B432AD">
              <w:rPr>
                <w:sz w:val="24"/>
              </w:rPr>
              <w:t>0615070</w:t>
            </w:r>
          </w:p>
        </w:tc>
        <w:tc>
          <w:tcPr>
            <w:tcW w:w="2464" w:type="dxa"/>
          </w:tcPr>
          <w:p w:rsidR="00B432AD" w:rsidRPr="00B432AD" w:rsidRDefault="00B432AD" w:rsidP="00B432AD">
            <w:pPr>
              <w:tabs>
                <w:tab w:val="left" w:pos="360"/>
              </w:tabs>
              <w:spacing w:line="240" w:lineRule="auto"/>
              <w:jc w:val="both"/>
              <w:rPr>
                <w:sz w:val="24"/>
              </w:rPr>
            </w:pPr>
            <w:r w:rsidRPr="00B432AD">
              <w:rPr>
                <w:sz w:val="24"/>
              </w:rPr>
              <w:t>3132</w:t>
            </w:r>
          </w:p>
        </w:tc>
        <w:tc>
          <w:tcPr>
            <w:tcW w:w="1717" w:type="dxa"/>
          </w:tcPr>
          <w:p w:rsidR="00B432AD" w:rsidRPr="00B432AD" w:rsidRDefault="00B432AD" w:rsidP="00B432AD">
            <w:pPr>
              <w:tabs>
                <w:tab w:val="left" w:pos="360"/>
              </w:tabs>
              <w:spacing w:line="240" w:lineRule="auto"/>
              <w:jc w:val="right"/>
              <w:rPr>
                <w:sz w:val="24"/>
              </w:rPr>
            </w:pPr>
            <w:r w:rsidRPr="00B432AD">
              <w:rPr>
                <w:sz w:val="24"/>
              </w:rPr>
              <w:t xml:space="preserve">       12 000,00</w:t>
            </w:r>
          </w:p>
        </w:tc>
      </w:tr>
      <w:tr w:rsidR="00B432AD" w:rsidRPr="00B432AD" w:rsidTr="000A36B8">
        <w:tc>
          <w:tcPr>
            <w:tcW w:w="2463" w:type="dxa"/>
          </w:tcPr>
          <w:p w:rsidR="00B432AD" w:rsidRPr="00B432AD" w:rsidRDefault="00B432AD" w:rsidP="00B432AD">
            <w:pPr>
              <w:tabs>
                <w:tab w:val="left" w:pos="360"/>
              </w:tabs>
              <w:spacing w:line="240" w:lineRule="auto"/>
              <w:jc w:val="both"/>
              <w:rPr>
                <w:sz w:val="24"/>
              </w:rPr>
            </w:pPr>
            <w:r w:rsidRPr="00B432AD">
              <w:rPr>
                <w:sz w:val="24"/>
              </w:rPr>
              <w:t>06</w:t>
            </w:r>
          </w:p>
        </w:tc>
        <w:tc>
          <w:tcPr>
            <w:tcW w:w="2464" w:type="dxa"/>
          </w:tcPr>
          <w:p w:rsidR="00B432AD" w:rsidRPr="00B432AD" w:rsidRDefault="00B432AD" w:rsidP="00B432AD">
            <w:pPr>
              <w:tabs>
                <w:tab w:val="left" w:pos="360"/>
              </w:tabs>
              <w:spacing w:line="240" w:lineRule="auto"/>
              <w:jc w:val="both"/>
              <w:rPr>
                <w:sz w:val="24"/>
              </w:rPr>
            </w:pPr>
            <w:r w:rsidRPr="00B432AD">
              <w:rPr>
                <w:sz w:val="24"/>
              </w:rPr>
              <w:t>0611300</w:t>
            </w:r>
          </w:p>
        </w:tc>
        <w:tc>
          <w:tcPr>
            <w:tcW w:w="2464" w:type="dxa"/>
          </w:tcPr>
          <w:p w:rsidR="00B432AD" w:rsidRPr="00B432AD" w:rsidRDefault="00B432AD" w:rsidP="00B432AD">
            <w:pPr>
              <w:tabs>
                <w:tab w:val="left" w:pos="360"/>
              </w:tabs>
              <w:spacing w:line="240" w:lineRule="auto"/>
              <w:jc w:val="both"/>
              <w:rPr>
                <w:sz w:val="24"/>
              </w:rPr>
            </w:pPr>
            <w:r w:rsidRPr="00B432AD">
              <w:rPr>
                <w:sz w:val="24"/>
              </w:rPr>
              <w:t>3132</w:t>
            </w:r>
          </w:p>
        </w:tc>
        <w:tc>
          <w:tcPr>
            <w:tcW w:w="1717" w:type="dxa"/>
          </w:tcPr>
          <w:p w:rsidR="00B432AD" w:rsidRPr="00B432AD" w:rsidRDefault="00B432AD" w:rsidP="00B432AD">
            <w:pPr>
              <w:tabs>
                <w:tab w:val="left" w:pos="360"/>
              </w:tabs>
              <w:spacing w:line="240" w:lineRule="auto"/>
              <w:jc w:val="right"/>
              <w:rPr>
                <w:sz w:val="24"/>
              </w:rPr>
            </w:pPr>
            <w:r w:rsidRPr="00B432AD">
              <w:rPr>
                <w:sz w:val="24"/>
              </w:rPr>
              <w:t xml:space="preserve">       24 000,00</w:t>
            </w:r>
          </w:p>
        </w:tc>
      </w:tr>
      <w:tr w:rsidR="00B432AD" w:rsidRPr="00B432AD" w:rsidTr="000A36B8">
        <w:tc>
          <w:tcPr>
            <w:tcW w:w="2463" w:type="dxa"/>
          </w:tcPr>
          <w:p w:rsidR="00B432AD" w:rsidRPr="00B432AD" w:rsidRDefault="00B432AD" w:rsidP="00B432AD">
            <w:pPr>
              <w:tabs>
                <w:tab w:val="left" w:pos="360"/>
              </w:tabs>
              <w:spacing w:line="240" w:lineRule="auto"/>
              <w:jc w:val="both"/>
              <w:rPr>
                <w:sz w:val="24"/>
              </w:rPr>
            </w:pPr>
            <w:r w:rsidRPr="00B432AD">
              <w:rPr>
                <w:sz w:val="24"/>
              </w:rPr>
              <w:t>06</w:t>
            </w:r>
          </w:p>
        </w:tc>
        <w:tc>
          <w:tcPr>
            <w:tcW w:w="2464" w:type="dxa"/>
          </w:tcPr>
          <w:p w:rsidR="00B432AD" w:rsidRPr="00B432AD" w:rsidRDefault="00B432AD" w:rsidP="00B432AD">
            <w:pPr>
              <w:tabs>
                <w:tab w:val="left" w:pos="360"/>
              </w:tabs>
              <w:spacing w:line="240" w:lineRule="auto"/>
              <w:jc w:val="both"/>
              <w:rPr>
                <w:sz w:val="24"/>
              </w:rPr>
            </w:pPr>
            <w:r w:rsidRPr="00B432AD">
              <w:rPr>
                <w:sz w:val="24"/>
              </w:rPr>
              <w:t>0615070</w:t>
            </w:r>
          </w:p>
        </w:tc>
        <w:tc>
          <w:tcPr>
            <w:tcW w:w="2464" w:type="dxa"/>
          </w:tcPr>
          <w:p w:rsidR="00B432AD" w:rsidRPr="00B432AD" w:rsidRDefault="00B432AD" w:rsidP="00B432AD">
            <w:pPr>
              <w:tabs>
                <w:tab w:val="left" w:pos="360"/>
              </w:tabs>
              <w:spacing w:line="240" w:lineRule="auto"/>
              <w:jc w:val="both"/>
              <w:rPr>
                <w:sz w:val="24"/>
              </w:rPr>
            </w:pPr>
            <w:r w:rsidRPr="00B432AD">
              <w:rPr>
                <w:sz w:val="24"/>
              </w:rPr>
              <w:t>3132</w:t>
            </w:r>
          </w:p>
        </w:tc>
        <w:tc>
          <w:tcPr>
            <w:tcW w:w="1717" w:type="dxa"/>
          </w:tcPr>
          <w:p w:rsidR="00B432AD" w:rsidRPr="00B432AD" w:rsidRDefault="00B432AD" w:rsidP="00B432AD">
            <w:pPr>
              <w:tabs>
                <w:tab w:val="left" w:pos="360"/>
              </w:tabs>
              <w:spacing w:line="240" w:lineRule="auto"/>
              <w:jc w:val="right"/>
              <w:rPr>
                <w:sz w:val="24"/>
              </w:rPr>
            </w:pPr>
            <w:r w:rsidRPr="00B432AD">
              <w:rPr>
                <w:sz w:val="24"/>
              </w:rPr>
              <w:t xml:space="preserve">     727 710,00</w:t>
            </w:r>
          </w:p>
        </w:tc>
      </w:tr>
      <w:tr w:rsidR="00B432AD" w:rsidRPr="00B432AD" w:rsidTr="000A36B8">
        <w:tc>
          <w:tcPr>
            <w:tcW w:w="2463" w:type="dxa"/>
          </w:tcPr>
          <w:p w:rsidR="00B432AD" w:rsidRPr="00B432AD" w:rsidRDefault="00B432AD" w:rsidP="00B432AD">
            <w:pPr>
              <w:tabs>
                <w:tab w:val="left" w:pos="360"/>
              </w:tabs>
              <w:spacing w:line="240" w:lineRule="auto"/>
              <w:jc w:val="both"/>
              <w:rPr>
                <w:sz w:val="24"/>
              </w:rPr>
            </w:pPr>
            <w:r w:rsidRPr="00B432AD">
              <w:rPr>
                <w:sz w:val="24"/>
              </w:rPr>
              <w:t>06</w:t>
            </w:r>
          </w:p>
        </w:tc>
        <w:tc>
          <w:tcPr>
            <w:tcW w:w="2464" w:type="dxa"/>
          </w:tcPr>
          <w:p w:rsidR="00B432AD" w:rsidRPr="00B432AD" w:rsidRDefault="00B432AD" w:rsidP="00B432AD">
            <w:pPr>
              <w:tabs>
                <w:tab w:val="left" w:pos="360"/>
              </w:tabs>
              <w:spacing w:line="240" w:lineRule="auto"/>
              <w:jc w:val="both"/>
              <w:rPr>
                <w:sz w:val="24"/>
              </w:rPr>
            </w:pPr>
            <w:r w:rsidRPr="00B432AD">
              <w:rPr>
                <w:sz w:val="24"/>
              </w:rPr>
              <w:t>0611300</w:t>
            </w:r>
          </w:p>
        </w:tc>
        <w:tc>
          <w:tcPr>
            <w:tcW w:w="2464" w:type="dxa"/>
          </w:tcPr>
          <w:p w:rsidR="00B432AD" w:rsidRPr="00B432AD" w:rsidRDefault="00B432AD" w:rsidP="00B432AD">
            <w:pPr>
              <w:tabs>
                <w:tab w:val="left" w:pos="360"/>
              </w:tabs>
              <w:spacing w:line="240" w:lineRule="auto"/>
              <w:jc w:val="both"/>
              <w:rPr>
                <w:sz w:val="24"/>
              </w:rPr>
            </w:pPr>
            <w:r w:rsidRPr="00B432AD">
              <w:rPr>
                <w:sz w:val="24"/>
              </w:rPr>
              <w:t>3132</w:t>
            </w:r>
          </w:p>
        </w:tc>
        <w:tc>
          <w:tcPr>
            <w:tcW w:w="1717" w:type="dxa"/>
          </w:tcPr>
          <w:p w:rsidR="00B432AD" w:rsidRPr="00B432AD" w:rsidRDefault="00B432AD" w:rsidP="00B432AD">
            <w:pPr>
              <w:tabs>
                <w:tab w:val="left" w:pos="360"/>
              </w:tabs>
              <w:spacing w:line="240" w:lineRule="auto"/>
              <w:jc w:val="right"/>
              <w:rPr>
                <w:sz w:val="24"/>
              </w:rPr>
            </w:pPr>
            <w:r w:rsidRPr="00B432AD">
              <w:rPr>
                <w:sz w:val="24"/>
              </w:rPr>
              <w:t xml:space="preserve">  1 532 020,00</w:t>
            </w:r>
          </w:p>
        </w:tc>
      </w:tr>
      <w:tr w:rsidR="00B432AD" w:rsidRPr="00B432AD" w:rsidTr="000A36B8">
        <w:tc>
          <w:tcPr>
            <w:tcW w:w="2463" w:type="dxa"/>
          </w:tcPr>
          <w:p w:rsidR="00B432AD" w:rsidRPr="00B432AD" w:rsidRDefault="00B432AD" w:rsidP="00B432AD">
            <w:pPr>
              <w:tabs>
                <w:tab w:val="left" w:pos="360"/>
              </w:tabs>
              <w:spacing w:line="240" w:lineRule="auto"/>
              <w:jc w:val="both"/>
              <w:rPr>
                <w:sz w:val="24"/>
              </w:rPr>
            </w:pPr>
            <w:r w:rsidRPr="00B432AD">
              <w:rPr>
                <w:sz w:val="24"/>
              </w:rPr>
              <w:lastRenderedPageBreak/>
              <w:t>06</w:t>
            </w:r>
          </w:p>
        </w:tc>
        <w:tc>
          <w:tcPr>
            <w:tcW w:w="2464" w:type="dxa"/>
          </w:tcPr>
          <w:p w:rsidR="00B432AD" w:rsidRPr="00B432AD" w:rsidRDefault="00B432AD" w:rsidP="00B432AD">
            <w:pPr>
              <w:tabs>
                <w:tab w:val="left" w:pos="360"/>
              </w:tabs>
              <w:spacing w:line="240" w:lineRule="auto"/>
              <w:jc w:val="both"/>
              <w:rPr>
                <w:sz w:val="24"/>
              </w:rPr>
            </w:pPr>
            <w:r w:rsidRPr="00B432AD">
              <w:rPr>
                <w:sz w:val="24"/>
              </w:rPr>
              <w:t>0611183</w:t>
            </w:r>
          </w:p>
        </w:tc>
        <w:tc>
          <w:tcPr>
            <w:tcW w:w="2464" w:type="dxa"/>
          </w:tcPr>
          <w:p w:rsidR="00B432AD" w:rsidRPr="00B432AD" w:rsidRDefault="00B432AD" w:rsidP="00B432AD">
            <w:pPr>
              <w:tabs>
                <w:tab w:val="left" w:pos="360"/>
              </w:tabs>
              <w:spacing w:line="240" w:lineRule="auto"/>
              <w:jc w:val="both"/>
              <w:rPr>
                <w:sz w:val="24"/>
              </w:rPr>
            </w:pPr>
            <w:r w:rsidRPr="00B432AD">
              <w:rPr>
                <w:sz w:val="24"/>
              </w:rPr>
              <w:t>2210</w:t>
            </w:r>
          </w:p>
        </w:tc>
        <w:tc>
          <w:tcPr>
            <w:tcW w:w="1717" w:type="dxa"/>
          </w:tcPr>
          <w:p w:rsidR="00B432AD" w:rsidRPr="00B432AD" w:rsidRDefault="00B432AD" w:rsidP="00B432AD">
            <w:pPr>
              <w:tabs>
                <w:tab w:val="left" w:pos="360"/>
              </w:tabs>
              <w:spacing w:line="240" w:lineRule="auto"/>
              <w:jc w:val="both"/>
              <w:rPr>
                <w:sz w:val="24"/>
              </w:rPr>
            </w:pPr>
            <w:r w:rsidRPr="00B432AD">
              <w:rPr>
                <w:sz w:val="24"/>
              </w:rPr>
              <w:t xml:space="preserve">            800,00</w:t>
            </w:r>
          </w:p>
        </w:tc>
      </w:tr>
      <w:tr w:rsidR="00B432AD" w:rsidRPr="00B432AD" w:rsidTr="000A36B8">
        <w:tc>
          <w:tcPr>
            <w:tcW w:w="2463" w:type="dxa"/>
          </w:tcPr>
          <w:p w:rsidR="00B432AD" w:rsidRPr="00B432AD" w:rsidRDefault="00B432AD" w:rsidP="00B432AD">
            <w:pPr>
              <w:tabs>
                <w:tab w:val="left" w:pos="360"/>
              </w:tabs>
              <w:spacing w:line="240" w:lineRule="auto"/>
              <w:jc w:val="both"/>
              <w:rPr>
                <w:sz w:val="24"/>
              </w:rPr>
            </w:pPr>
            <w:r w:rsidRPr="00B432AD">
              <w:rPr>
                <w:sz w:val="24"/>
              </w:rPr>
              <w:t>06</w:t>
            </w:r>
          </w:p>
        </w:tc>
        <w:tc>
          <w:tcPr>
            <w:tcW w:w="2464" w:type="dxa"/>
          </w:tcPr>
          <w:p w:rsidR="00B432AD" w:rsidRPr="00B432AD" w:rsidRDefault="00B432AD" w:rsidP="00B432AD">
            <w:pPr>
              <w:tabs>
                <w:tab w:val="left" w:pos="360"/>
              </w:tabs>
              <w:spacing w:line="240" w:lineRule="auto"/>
              <w:jc w:val="both"/>
              <w:rPr>
                <w:sz w:val="24"/>
              </w:rPr>
            </w:pPr>
            <w:r w:rsidRPr="00B432AD">
              <w:rPr>
                <w:sz w:val="24"/>
              </w:rPr>
              <w:t>0611184</w:t>
            </w:r>
          </w:p>
        </w:tc>
        <w:tc>
          <w:tcPr>
            <w:tcW w:w="2464" w:type="dxa"/>
          </w:tcPr>
          <w:p w:rsidR="00B432AD" w:rsidRPr="00B432AD" w:rsidRDefault="00B432AD" w:rsidP="00B432AD">
            <w:pPr>
              <w:tabs>
                <w:tab w:val="left" w:pos="360"/>
              </w:tabs>
              <w:spacing w:line="240" w:lineRule="auto"/>
              <w:jc w:val="both"/>
              <w:rPr>
                <w:sz w:val="24"/>
              </w:rPr>
            </w:pPr>
            <w:r w:rsidRPr="00B432AD">
              <w:rPr>
                <w:sz w:val="24"/>
              </w:rPr>
              <w:t>2210</w:t>
            </w:r>
          </w:p>
        </w:tc>
        <w:tc>
          <w:tcPr>
            <w:tcW w:w="1717" w:type="dxa"/>
          </w:tcPr>
          <w:p w:rsidR="00B432AD" w:rsidRPr="00B432AD" w:rsidRDefault="00B432AD" w:rsidP="00B432AD">
            <w:pPr>
              <w:tabs>
                <w:tab w:val="left" w:pos="360"/>
              </w:tabs>
              <w:spacing w:line="240" w:lineRule="auto"/>
              <w:jc w:val="both"/>
              <w:rPr>
                <w:sz w:val="24"/>
              </w:rPr>
            </w:pPr>
            <w:r w:rsidRPr="00B432AD">
              <w:rPr>
                <w:sz w:val="24"/>
              </w:rPr>
              <w:t xml:space="preserve">         7 200,00</w:t>
            </w:r>
          </w:p>
        </w:tc>
      </w:tr>
      <w:tr w:rsidR="00B432AD" w:rsidRPr="00B432AD" w:rsidTr="000A36B8">
        <w:tc>
          <w:tcPr>
            <w:tcW w:w="2463" w:type="dxa"/>
          </w:tcPr>
          <w:p w:rsidR="00B432AD" w:rsidRPr="00B432AD" w:rsidRDefault="00B432AD" w:rsidP="00B432AD">
            <w:pPr>
              <w:tabs>
                <w:tab w:val="left" w:pos="360"/>
              </w:tabs>
              <w:spacing w:line="240" w:lineRule="auto"/>
              <w:jc w:val="both"/>
              <w:rPr>
                <w:sz w:val="24"/>
              </w:rPr>
            </w:pPr>
            <w:r w:rsidRPr="00B432AD">
              <w:rPr>
                <w:sz w:val="24"/>
              </w:rPr>
              <w:t>06</w:t>
            </w:r>
          </w:p>
        </w:tc>
        <w:tc>
          <w:tcPr>
            <w:tcW w:w="2464" w:type="dxa"/>
          </w:tcPr>
          <w:p w:rsidR="00B432AD" w:rsidRPr="00B432AD" w:rsidRDefault="00B432AD" w:rsidP="00B432AD">
            <w:pPr>
              <w:tabs>
                <w:tab w:val="left" w:pos="360"/>
              </w:tabs>
              <w:spacing w:line="240" w:lineRule="auto"/>
              <w:jc w:val="both"/>
              <w:rPr>
                <w:sz w:val="24"/>
              </w:rPr>
            </w:pPr>
            <w:r w:rsidRPr="00B432AD">
              <w:rPr>
                <w:sz w:val="24"/>
              </w:rPr>
              <w:t>0611231</w:t>
            </w:r>
          </w:p>
        </w:tc>
        <w:tc>
          <w:tcPr>
            <w:tcW w:w="2464" w:type="dxa"/>
          </w:tcPr>
          <w:p w:rsidR="00B432AD" w:rsidRPr="00B432AD" w:rsidRDefault="00B432AD" w:rsidP="00B432AD">
            <w:pPr>
              <w:tabs>
                <w:tab w:val="left" w:pos="360"/>
              </w:tabs>
              <w:spacing w:line="240" w:lineRule="auto"/>
              <w:jc w:val="both"/>
              <w:rPr>
                <w:sz w:val="24"/>
              </w:rPr>
            </w:pPr>
            <w:r w:rsidRPr="00B432AD">
              <w:rPr>
                <w:sz w:val="24"/>
              </w:rPr>
              <w:t>3132</w:t>
            </w:r>
          </w:p>
        </w:tc>
        <w:tc>
          <w:tcPr>
            <w:tcW w:w="1717" w:type="dxa"/>
          </w:tcPr>
          <w:p w:rsidR="00B432AD" w:rsidRPr="00B432AD" w:rsidRDefault="00B432AD" w:rsidP="00B432AD">
            <w:pPr>
              <w:tabs>
                <w:tab w:val="left" w:pos="360"/>
              </w:tabs>
              <w:spacing w:line="240" w:lineRule="auto"/>
              <w:jc w:val="both"/>
              <w:rPr>
                <w:sz w:val="24"/>
              </w:rPr>
            </w:pPr>
            <w:r w:rsidRPr="00B432AD">
              <w:rPr>
                <w:sz w:val="24"/>
              </w:rPr>
              <w:t xml:space="preserve">       10 000,00</w:t>
            </w:r>
          </w:p>
        </w:tc>
      </w:tr>
      <w:tr w:rsidR="00B432AD" w:rsidRPr="00B432AD" w:rsidTr="000A36B8">
        <w:tc>
          <w:tcPr>
            <w:tcW w:w="2463" w:type="dxa"/>
          </w:tcPr>
          <w:p w:rsidR="00B432AD" w:rsidRPr="00B432AD" w:rsidRDefault="00B432AD" w:rsidP="00B432AD">
            <w:pPr>
              <w:tabs>
                <w:tab w:val="left" w:pos="360"/>
              </w:tabs>
              <w:spacing w:line="240" w:lineRule="auto"/>
              <w:jc w:val="both"/>
              <w:rPr>
                <w:sz w:val="24"/>
              </w:rPr>
            </w:pPr>
            <w:r w:rsidRPr="00B432AD">
              <w:rPr>
                <w:sz w:val="24"/>
              </w:rPr>
              <w:t>06</w:t>
            </w:r>
          </w:p>
        </w:tc>
        <w:tc>
          <w:tcPr>
            <w:tcW w:w="2464" w:type="dxa"/>
          </w:tcPr>
          <w:p w:rsidR="00B432AD" w:rsidRPr="00B432AD" w:rsidRDefault="00B432AD" w:rsidP="00B432AD">
            <w:pPr>
              <w:tabs>
                <w:tab w:val="left" w:pos="360"/>
              </w:tabs>
              <w:spacing w:line="240" w:lineRule="auto"/>
              <w:jc w:val="both"/>
              <w:rPr>
                <w:sz w:val="24"/>
              </w:rPr>
            </w:pPr>
            <w:r w:rsidRPr="00B432AD">
              <w:rPr>
                <w:sz w:val="24"/>
              </w:rPr>
              <w:t>0611241</w:t>
            </w:r>
          </w:p>
        </w:tc>
        <w:tc>
          <w:tcPr>
            <w:tcW w:w="2464" w:type="dxa"/>
          </w:tcPr>
          <w:p w:rsidR="00B432AD" w:rsidRPr="00B432AD" w:rsidRDefault="00B432AD" w:rsidP="00B432AD">
            <w:pPr>
              <w:tabs>
                <w:tab w:val="left" w:pos="360"/>
              </w:tabs>
              <w:spacing w:line="240" w:lineRule="auto"/>
              <w:jc w:val="both"/>
              <w:rPr>
                <w:sz w:val="24"/>
              </w:rPr>
            </w:pPr>
            <w:r w:rsidRPr="00B432AD">
              <w:rPr>
                <w:sz w:val="24"/>
              </w:rPr>
              <w:t>3132</w:t>
            </w:r>
          </w:p>
        </w:tc>
        <w:tc>
          <w:tcPr>
            <w:tcW w:w="1717" w:type="dxa"/>
          </w:tcPr>
          <w:p w:rsidR="00B432AD" w:rsidRPr="00B432AD" w:rsidRDefault="00B432AD" w:rsidP="00B432AD">
            <w:pPr>
              <w:tabs>
                <w:tab w:val="left" w:pos="360"/>
              </w:tabs>
              <w:spacing w:line="240" w:lineRule="auto"/>
              <w:jc w:val="right"/>
              <w:rPr>
                <w:sz w:val="24"/>
              </w:rPr>
            </w:pPr>
            <w:r w:rsidRPr="00B432AD">
              <w:rPr>
                <w:sz w:val="24"/>
              </w:rPr>
              <w:t>-2 465 000,00</w:t>
            </w:r>
          </w:p>
        </w:tc>
      </w:tr>
      <w:tr w:rsidR="00B432AD" w:rsidRPr="00B432AD" w:rsidTr="000A36B8">
        <w:tc>
          <w:tcPr>
            <w:tcW w:w="2463" w:type="dxa"/>
          </w:tcPr>
          <w:p w:rsidR="00B432AD" w:rsidRPr="00B432AD" w:rsidRDefault="00B432AD" w:rsidP="00B432AD">
            <w:pPr>
              <w:tabs>
                <w:tab w:val="left" w:pos="360"/>
              </w:tabs>
              <w:spacing w:line="240" w:lineRule="auto"/>
              <w:jc w:val="both"/>
              <w:rPr>
                <w:sz w:val="24"/>
              </w:rPr>
            </w:pPr>
            <w:r w:rsidRPr="00B432AD">
              <w:rPr>
                <w:sz w:val="24"/>
              </w:rPr>
              <w:t>06</w:t>
            </w:r>
          </w:p>
        </w:tc>
        <w:tc>
          <w:tcPr>
            <w:tcW w:w="2464" w:type="dxa"/>
          </w:tcPr>
          <w:p w:rsidR="00B432AD" w:rsidRPr="00B432AD" w:rsidRDefault="00B432AD" w:rsidP="00B432AD">
            <w:pPr>
              <w:tabs>
                <w:tab w:val="left" w:pos="360"/>
              </w:tabs>
              <w:spacing w:line="240" w:lineRule="auto"/>
              <w:jc w:val="both"/>
              <w:rPr>
                <w:sz w:val="24"/>
              </w:rPr>
            </w:pPr>
            <w:r w:rsidRPr="00B432AD">
              <w:rPr>
                <w:sz w:val="24"/>
              </w:rPr>
              <w:t>0611300</w:t>
            </w:r>
          </w:p>
        </w:tc>
        <w:tc>
          <w:tcPr>
            <w:tcW w:w="2464" w:type="dxa"/>
          </w:tcPr>
          <w:p w:rsidR="00B432AD" w:rsidRPr="00B432AD" w:rsidRDefault="00B432AD" w:rsidP="00B432AD">
            <w:pPr>
              <w:tabs>
                <w:tab w:val="left" w:pos="360"/>
              </w:tabs>
              <w:spacing w:line="240" w:lineRule="auto"/>
              <w:jc w:val="both"/>
              <w:rPr>
                <w:sz w:val="24"/>
              </w:rPr>
            </w:pPr>
            <w:r w:rsidRPr="00B432AD">
              <w:rPr>
                <w:sz w:val="24"/>
              </w:rPr>
              <w:t>3132</w:t>
            </w:r>
          </w:p>
        </w:tc>
        <w:tc>
          <w:tcPr>
            <w:tcW w:w="1717" w:type="dxa"/>
          </w:tcPr>
          <w:p w:rsidR="00B432AD" w:rsidRPr="00B432AD" w:rsidRDefault="00B432AD" w:rsidP="00B432AD">
            <w:pPr>
              <w:tabs>
                <w:tab w:val="left" w:pos="360"/>
              </w:tabs>
              <w:spacing w:line="240" w:lineRule="auto"/>
              <w:jc w:val="right"/>
              <w:rPr>
                <w:sz w:val="24"/>
              </w:rPr>
            </w:pPr>
            <w:r w:rsidRPr="00B432AD">
              <w:rPr>
                <w:sz w:val="24"/>
              </w:rPr>
              <w:t>2 465 000,00</w:t>
            </w:r>
          </w:p>
        </w:tc>
      </w:tr>
      <w:tr w:rsidR="00B432AD" w:rsidRPr="00B432AD" w:rsidTr="000A36B8">
        <w:tc>
          <w:tcPr>
            <w:tcW w:w="2463" w:type="dxa"/>
          </w:tcPr>
          <w:p w:rsidR="00B432AD" w:rsidRPr="00B432AD" w:rsidRDefault="00B432AD" w:rsidP="00B432AD">
            <w:pPr>
              <w:tabs>
                <w:tab w:val="left" w:pos="360"/>
              </w:tabs>
              <w:spacing w:line="240" w:lineRule="auto"/>
              <w:jc w:val="both"/>
              <w:rPr>
                <w:sz w:val="24"/>
              </w:rPr>
            </w:pPr>
            <w:r w:rsidRPr="00B432AD">
              <w:rPr>
                <w:sz w:val="24"/>
              </w:rPr>
              <w:t>06</w:t>
            </w:r>
          </w:p>
        </w:tc>
        <w:tc>
          <w:tcPr>
            <w:tcW w:w="2464" w:type="dxa"/>
          </w:tcPr>
          <w:p w:rsidR="00B432AD" w:rsidRPr="00B432AD" w:rsidRDefault="00B432AD" w:rsidP="00B432AD">
            <w:pPr>
              <w:tabs>
                <w:tab w:val="left" w:pos="360"/>
              </w:tabs>
              <w:spacing w:line="240" w:lineRule="auto"/>
              <w:jc w:val="both"/>
              <w:rPr>
                <w:sz w:val="24"/>
              </w:rPr>
            </w:pPr>
            <w:r w:rsidRPr="00B432AD">
              <w:rPr>
                <w:sz w:val="24"/>
              </w:rPr>
              <w:t>0611300</w:t>
            </w:r>
          </w:p>
        </w:tc>
        <w:tc>
          <w:tcPr>
            <w:tcW w:w="2464" w:type="dxa"/>
          </w:tcPr>
          <w:p w:rsidR="00B432AD" w:rsidRPr="00B432AD" w:rsidRDefault="00B432AD" w:rsidP="00B432AD">
            <w:pPr>
              <w:tabs>
                <w:tab w:val="left" w:pos="360"/>
              </w:tabs>
              <w:spacing w:line="240" w:lineRule="auto"/>
              <w:jc w:val="both"/>
              <w:rPr>
                <w:sz w:val="24"/>
              </w:rPr>
            </w:pPr>
            <w:r w:rsidRPr="00B432AD">
              <w:rPr>
                <w:sz w:val="24"/>
              </w:rPr>
              <w:t>3132</w:t>
            </w:r>
          </w:p>
        </w:tc>
        <w:tc>
          <w:tcPr>
            <w:tcW w:w="1717" w:type="dxa"/>
          </w:tcPr>
          <w:p w:rsidR="00B432AD" w:rsidRPr="00B432AD" w:rsidRDefault="00B432AD" w:rsidP="00B432AD">
            <w:pPr>
              <w:tabs>
                <w:tab w:val="left" w:pos="360"/>
              </w:tabs>
              <w:spacing w:line="240" w:lineRule="auto"/>
              <w:jc w:val="right"/>
              <w:rPr>
                <w:sz w:val="24"/>
              </w:rPr>
            </w:pPr>
            <w:r w:rsidRPr="00B432AD">
              <w:rPr>
                <w:sz w:val="24"/>
              </w:rPr>
              <w:t>35 000,00</w:t>
            </w:r>
          </w:p>
        </w:tc>
      </w:tr>
    </w:tbl>
    <w:p w:rsidR="00B432AD" w:rsidRPr="00B432AD" w:rsidRDefault="00B432AD" w:rsidP="00B432AD">
      <w:pPr>
        <w:tabs>
          <w:tab w:val="left" w:pos="360"/>
        </w:tabs>
        <w:spacing w:line="240" w:lineRule="auto"/>
        <w:ind w:firstLine="180"/>
        <w:jc w:val="both"/>
        <w:rPr>
          <w:sz w:val="24"/>
        </w:rPr>
      </w:pPr>
    </w:p>
    <w:p w:rsidR="00B432AD" w:rsidRPr="00B432AD" w:rsidRDefault="00B432AD" w:rsidP="00671B89">
      <w:pPr>
        <w:spacing w:line="240" w:lineRule="auto"/>
        <w:ind w:firstLine="426"/>
        <w:jc w:val="both"/>
        <w:rPr>
          <w:sz w:val="24"/>
        </w:rPr>
      </w:pPr>
      <w:r w:rsidRPr="00B432AD">
        <w:rPr>
          <w:sz w:val="24"/>
        </w:rPr>
        <w:t xml:space="preserve">   2. Погодити дефіцит міського бюджету на суму </w:t>
      </w:r>
      <w:r w:rsidRPr="00B432AD">
        <w:rPr>
          <w:b/>
          <w:sz w:val="24"/>
        </w:rPr>
        <w:t>1 595 150,00</w:t>
      </w:r>
      <w:r w:rsidRPr="00B432AD">
        <w:rPr>
          <w:sz w:val="24"/>
        </w:rPr>
        <w:t xml:space="preserve"> грн., джерелом покриття якого визначити вільний залишок коштів  станом на 01.01.2026 року, та по спеціальному фонд на суму </w:t>
      </w:r>
      <w:r w:rsidRPr="00B432AD">
        <w:rPr>
          <w:b/>
          <w:sz w:val="24"/>
        </w:rPr>
        <w:t>36 000,00</w:t>
      </w:r>
      <w:r w:rsidRPr="00B432AD">
        <w:rPr>
          <w:sz w:val="24"/>
        </w:rPr>
        <w:t xml:space="preserve"> грн. джерелом  покриття якого визначити залишок коштів спеціального фонду станом на 01.01.2026 року.</w:t>
      </w:r>
    </w:p>
    <w:p w:rsidR="00B432AD" w:rsidRPr="00B432AD" w:rsidRDefault="00B432AD" w:rsidP="00671B89">
      <w:pPr>
        <w:spacing w:line="240" w:lineRule="auto"/>
        <w:ind w:firstLine="426"/>
        <w:jc w:val="both"/>
        <w:rPr>
          <w:b/>
          <w:sz w:val="24"/>
        </w:rPr>
      </w:pPr>
      <w:r w:rsidRPr="00B432AD">
        <w:rPr>
          <w:sz w:val="24"/>
        </w:rPr>
        <w:t xml:space="preserve">   3. Погодити передачу коштів  загального фонду до бюджету розвитку спеціального фонду в сумі </w:t>
      </w:r>
      <w:r w:rsidRPr="00B432AD">
        <w:rPr>
          <w:b/>
          <w:sz w:val="24"/>
        </w:rPr>
        <w:t>53 000,00</w:t>
      </w:r>
      <w:r w:rsidRPr="00B432AD">
        <w:rPr>
          <w:sz w:val="24"/>
        </w:rPr>
        <w:t xml:space="preserve"> грн. </w:t>
      </w:r>
    </w:p>
    <w:p w:rsidR="00B432AD" w:rsidRPr="00B432AD" w:rsidRDefault="00B432AD" w:rsidP="00671B89">
      <w:pPr>
        <w:spacing w:line="240" w:lineRule="auto"/>
        <w:ind w:firstLine="426"/>
        <w:jc w:val="both"/>
        <w:rPr>
          <w:sz w:val="24"/>
        </w:rPr>
      </w:pPr>
      <w:r w:rsidRPr="00B432AD">
        <w:rPr>
          <w:sz w:val="24"/>
        </w:rPr>
        <w:t xml:space="preserve">   4. Погодити виділення субвенцій з бюджету Новороздільської міської ради державному бюджету в сумі </w:t>
      </w:r>
      <w:r w:rsidRPr="00B432AD">
        <w:rPr>
          <w:b/>
          <w:sz w:val="24"/>
        </w:rPr>
        <w:t xml:space="preserve"> 660 250,00</w:t>
      </w:r>
      <w:r w:rsidRPr="00B432AD">
        <w:rPr>
          <w:sz w:val="24"/>
        </w:rPr>
        <w:t xml:space="preserve"> грн на підтримку сил безп</w:t>
      </w:r>
      <w:r w:rsidR="00671B89">
        <w:rPr>
          <w:sz w:val="24"/>
        </w:rPr>
        <w:t>еки та оборони на</w:t>
      </w:r>
      <w:r w:rsidRPr="00B432AD">
        <w:rPr>
          <w:sz w:val="24"/>
        </w:rPr>
        <w:t xml:space="preserve"> виконання заходів Програми підтримки державної політики національного спротиву на 2026 рік, а саме:   </w:t>
      </w:r>
    </w:p>
    <w:p w:rsidR="00B432AD" w:rsidRPr="00B432AD" w:rsidRDefault="00B432AD" w:rsidP="006403A3">
      <w:pPr>
        <w:numPr>
          <w:ilvl w:val="0"/>
          <w:numId w:val="39"/>
        </w:numPr>
        <w:tabs>
          <w:tab w:val="num" w:pos="360"/>
        </w:tabs>
        <w:spacing w:line="240" w:lineRule="auto"/>
        <w:ind w:left="360" w:firstLine="426"/>
        <w:rPr>
          <w:sz w:val="24"/>
        </w:rPr>
      </w:pPr>
      <w:r w:rsidRPr="00B432AD">
        <w:rPr>
          <w:sz w:val="24"/>
        </w:rPr>
        <w:t xml:space="preserve">в/ч А3009 НГУ- для поліпшення матеріально-технічної бази 20-ї бригади оперпризначення в сумі – </w:t>
      </w:r>
      <w:r w:rsidRPr="00B432AD">
        <w:rPr>
          <w:b/>
          <w:sz w:val="24"/>
        </w:rPr>
        <w:t>300 000,00</w:t>
      </w:r>
      <w:r w:rsidRPr="00B432AD">
        <w:rPr>
          <w:sz w:val="24"/>
        </w:rPr>
        <w:t xml:space="preserve"> грн</w:t>
      </w:r>
    </w:p>
    <w:p w:rsidR="00B432AD" w:rsidRPr="00B432AD" w:rsidRDefault="00B432AD" w:rsidP="006403A3">
      <w:pPr>
        <w:numPr>
          <w:ilvl w:val="0"/>
          <w:numId w:val="39"/>
        </w:numPr>
        <w:tabs>
          <w:tab w:val="num" w:pos="360"/>
        </w:tabs>
        <w:spacing w:line="240" w:lineRule="auto"/>
        <w:ind w:left="360" w:firstLine="426"/>
        <w:jc w:val="both"/>
        <w:rPr>
          <w:sz w:val="24"/>
        </w:rPr>
      </w:pPr>
      <w:r w:rsidRPr="00B432AD">
        <w:rPr>
          <w:sz w:val="24"/>
        </w:rPr>
        <w:t xml:space="preserve">в/ч А0998 – для придбання НРК «Тарган» в сумі – </w:t>
      </w:r>
      <w:r w:rsidRPr="00B432AD">
        <w:rPr>
          <w:b/>
          <w:sz w:val="24"/>
        </w:rPr>
        <w:t>330 250, 00</w:t>
      </w:r>
      <w:r w:rsidRPr="00B432AD">
        <w:rPr>
          <w:sz w:val="24"/>
        </w:rPr>
        <w:t xml:space="preserve"> грн;                                                      </w:t>
      </w:r>
    </w:p>
    <w:p w:rsidR="00B432AD" w:rsidRPr="00B432AD" w:rsidRDefault="00B432AD" w:rsidP="00671B89">
      <w:pPr>
        <w:spacing w:line="240" w:lineRule="auto"/>
        <w:ind w:firstLine="426"/>
        <w:jc w:val="both"/>
        <w:rPr>
          <w:sz w:val="24"/>
        </w:rPr>
      </w:pPr>
      <w:r w:rsidRPr="00B432AD">
        <w:rPr>
          <w:sz w:val="24"/>
        </w:rPr>
        <w:t xml:space="preserve">     5. Керуючому справами виконавчого комітету</w:t>
      </w:r>
      <w:r w:rsidR="0002327B">
        <w:rPr>
          <w:sz w:val="24"/>
        </w:rPr>
        <w:t xml:space="preserve"> Новороздільської міської ради </w:t>
      </w:r>
      <w:r w:rsidRPr="00B432AD">
        <w:rPr>
          <w:sz w:val="24"/>
        </w:rPr>
        <w:t>Мельнікову  А.В. погоджені зміни подати на розгляд сесії міської ради.</w:t>
      </w:r>
    </w:p>
    <w:p w:rsidR="00B432AD" w:rsidRDefault="00671B89" w:rsidP="00671B89">
      <w:pPr>
        <w:spacing w:line="240" w:lineRule="auto"/>
        <w:ind w:firstLine="709"/>
        <w:jc w:val="both"/>
        <w:rPr>
          <w:sz w:val="24"/>
        </w:rPr>
      </w:pPr>
      <w:r>
        <w:rPr>
          <w:sz w:val="24"/>
        </w:rPr>
        <w:t xml:space="preserve">6. </w:t>
      </w:r>
      <w:r w:rsidR="00B432AD" w:rsidRPr="00B432AD">
        <w:rPr>
          <w:sz w:val="24"/>
        </w:rPr>
        <w:t>Контроль за виконанням рішення покласти на міського голову  Яценко Я.В.</w:t>
      </w:r>
    </w:p>
    <w:p w:rsidR="00671B89" w:rsidRDefault="00671B89" w:rsidP="00671B89">
      <w:pPr>
        <w:spacing w:line="240" w:lineRule="auto"/>
        <w:ind w:firstLine="600"/>
        <w:jc w:val="both"/>
        <w:rPr>
          <w:sz w:val="24"/>
        </w:rPr>
      </w:pPr>
    </w:p>
    <w:p w:rsidR="00D86B66" w:rsidRDefault="00D86B66" w:rsidP="00671B89">
      <w:pPr>
        <w:spacing w:line="240" w:lineRule="auto"/>
        <w:ind w:firstLine="600"/>
        <w:jc w:val="both"/>
        <w:rPr>
          <w:sz w:val="24"/>
        </w:rPr>
      </w:pPr>
    </w:p>
    <w:p w:rsidR="00671B89" w:rsidRPr="004A2B4A" w:rsidRDefault="00671B89" w:rsidP="00671B89">
      <w:pPr>
        <w:spacing w:line="240" w:lineRule="auto"/>
        <w:ind w:firstLine="600"/>
        <w:jc w:val="both"/>
        <w:rPr>
          <w:sz w:val="24"/>
        </w:rPr>
      </w:pPr>
      <w:r w:rsidRPr="004A2B4A">
        <w:rPr>
          <w:sz w:val="24"/>
        </w:rPr>
        <w:t>МІСЬКИЙ ГОЛОВА                                                                                Ярина ЯЦЕНКО</w:t>
      </w:r>
    </w:p>
    <w:p w:rsidR="009318B0" w:rsidRPr="004A2B4A" w:rsidRDefault="009318B0" w:rsidP="00EC2A2D">
      <w:pPr>
        <w:spacing w:line="240" w:lineRule="auto"/>
        <w:rPr>
          <w:rFonts w:eastAsiaTheme="minorHAnsi"/>
          <w:sz w:val="24"/>
        </w:rPr>
      </w:pPr>
    </w:p>
    <w:p w:rsidR="005126F8" w:rsidRDefault="005126F8" w:rsidP="005126F8">
      <w:pPr>
        <w:spacing w:line="240" w:lineRule="auto"/>
        <w:ind w:left="2124"/>
        <w:rPr>
          <w:sz w:val="24"/>
        </w:rPr>
      </w:pPr>
    </w:p>
    <w:p w:rsidR="00D86B66" w:rsidRDefault="00D86B66" w:rsidP="005126F8">
      <w:pPr>
        <w:spacing w:line="240" w:lineRule="auto"/>
        <w:ind w:left="2124"/>
        <w:rPr>
          <w:sz w:val="24"/>
        </w:rPr>
      </w:pPr>
    </w:p>
    <w:p w:rsidR="00D86B66" w:rsidRDefault="00D86B66" w:rsidP="005126F8">
      <w:pPr>
        <w:spacing w:line="240" w:lineRule="auto"/>
        <w:ind w:left="2124"/>
        <w:rPr>
          <w:sz w:val="24"/>
        </w:rPr>
      </w:pPr>
    </w:p>
    <w:p w:rsidR="00D86B66" w:rsidRDefault="00D86B66" w:rsidP="005126F8">
      <w:pPr>
        <w:spacing w:line="240" w:lineRule="auto"/>
        <w:ind w:left="2124"/>
        <w:rPr>
          <w:sz w:val="24"/>
        </w:rPr>
      </w:pPr>
    </w:p>
    <w:p w:rsidR="00D86B66" w:rsidRDefault="00D86B66" w:rsidP="005126F8">
      <w:pPr>
        <w:spacing w:line="240" w:lineRule="auto"/>
        <w:ind w:left="2124"/>
        <w:rPr>
          <w:sz w:val="24"/>
        </w:rPr>
      </w:pPr>
    </w:p>
    <w:p w:rsidR="00D86B66" w:rsidRDefault="00D86B66" w:rsidP="005126F8">
      <w:pPr>
        <w:spacing w:line="240" w:lineRule="auto"/>
        <w:ind w:left="2124"/>
        <w:rPr>
          <w:sz w:val="24"/>
        </w:rPr>
      </w:pPr>
    </w:p>
    <w:p w:rsidR="00D86B66" w:rsidRDefault="00D86B66" w:rsidP="005126F8">
      <w:pPr>
        <w:spacing w:line="240" w:lineRule="auto"/>
        <w:ind w:left="2124"/>
        <w:rPr>
          <w:sz w:val="24"/>
        </w:rPr>
      </w:pPr>
    </w:p>
    <w:p w:rsidR="00D86B66" w:rsidRDefault="00D86B66" w:rsidP="005126F8">
      <w:pPr>
        <w:spacing w:line="240" w:lineRule="auto"/>
        <w:ind w:left="2124"/>
        <w:rPr>
          <w:sz w:val="24"/>
        </w:rPr>
      </w:pPr>
    </w:p>
    <w:p w:rsidR="00D86B66" w:rsidRDefault="00D86B66" w:rsidP="005126F8">
      <w:pPr>
        <w:spacing w:line="240" w:lineRule="auto"/>
        <w:ind w:left="2124"/>
        <w:rPr>
          <w:sz w:val="24"/>
        </w:rPr>
      </w:pPr>
    </w:p>
    <w:p w:rsidR="00D86B66" w:rsidRDefault="00D86B66" w:rsidP="005126F8">
      <w:pPr>
        <w:spacing w:line="240" w:lineRule="auto"/>
        <w:ind w:left="2124"/>
        <w:rPr>
          <w:sz w:val="24"/>
        </w:rPr>
      </w:pPr>
    </w:p>
    <w:p w:rsidR="00D86B66" w:rsidRDefault="00D86B66" w:rsidP="005126F8">
      <w:pPr>
        <w:spacing w:line="240" w:lineRule="auto"/>
        <w:ind w:left="2124"/>
        <w:rPr>
          <w:sz w:val="24"/>
        </w:rPr>
      </w:pPr>
    </w:p>
    <w:p w:rsidR="00D86B66" w:rsidRDefault="00D86B66" w:rsidP="005126F8">
      <w:pPr>
        <w:spacing w:line="240" w:lineRule="auto"/>
        <w:ind w:left="2124"/>
        <w:rPr>
          <w:sz w:val="24"/>
        </w:rPr>
      </w:pPr>
    </w:p>
    <w:p w:rsidR="00D86B66" w:rsidRDefault="00D86B66" w:rsidP="005126F8">
      <w:pPr>
        <w:spacing w:line="240" w:lineRule="auto"/>
        <w:ind w:left="2124"/>
        <w:rPr>
          <w:sz w:val="24"/>
        </w:rPr>
      </w:pPr>
    </w:p>
    <w:p w:rsidR="00D86B66" w:rsidRDefault="00D86B66" w:rsidP="005126F8">
      <w:pPr>
        <w:spacing w:line="240" w:lineRule="auto"/>
        <w:ind w:left="2124"/>
        <w:rPr>
          <w:sz w:val="24"/>
        </w:rPr>
      </w:pPr>
    </w:p>
    <w:p w:rsidR="00D86B66" w:rsidRDefault="00D86B66" w:rsidP="005126F8">
      <w:pPr>
        <w:spacing w:line="240" w:lineRule="auto"/>
        <w:ind w:left="2124"/>
        <w:rPr>
          <w:sz w:val="24"/>
        </w:rPr>
      </w:pPr>
    </w:p>
    <w:p w:rsidR="00D86B66" w:rsidRDefault="00D86B66" w:rsidP="005126F8">
      <w:pPr>
        <w:spacing w:line="240" w:lineRule="auto"/>
        <w:ind w:left="2124"/>
        <w:rPr>
          <w:sz w:val="24"/>
        </w:rPr>
      </w:pPr>
    </w:p>
    <w:p w:rsidR="00D86B66" w:rsidRDefault="00D86B66" w:rsidP="005126F8">
      <w:pPr>
        <w:spacing w:line="240" w:lineRule="auto"/>
        <w:ind w:left="2124"/>
        <w:rPr>
          <w:sz w:val="24"/>
        </w:rPr>
      </w:pPr>
    </w:p>
    <w:p w:rsidR="00D86B66" w:rsidRDefault="00D86B66" w:rsidP="005126F8">
      <w:pPr>
        <w:spacing w:line="240" w:lineRule="auto"/>
        <w:ind w:left="2124"/>
        <w:rPr>
          <w:sz w:val="24"/>
        </w:rPr>
      </w:pPr>
    </w:p>
    <w:p w:rsidR="00D86B66" w:rsidRDefault="00D86B66" w:rsidP="005126F8">
      <w:pPr>
        <w:spacing w:line="240" w:lineRule="auto"/>
        <w:ind w:left="2124"/>
        <w:rPr>
          <w:sz w:val="24"/>
        </w:rPr>
      </w:pPr>
    </w:p>
    <w:p w:rsidR="00D86B66" w:rsidRDefault="00D86B66" w:rsidP="005126F8">
      <w:pPr>
        <w:spacing w:line="240" w:lineRule="auto"/>
        <w:ind w:left="2124"/>
        <w:rPr>
          <w:sz w:val="24"/>
        </w:rPr>
      </w:pPr>
    </w:p>
    <w:p w:rsidR="00D86B66" w:rsidRDefault="00D86B66" w:rsidP="005126F8">
      <w:pPr>
        <w:spacing w:line="240" w:lineRule="auto"/>
        <w:ind w:left="2124"/>
        <w:rPr>
          <w:sz w:val="24"/>
        </w:rPr>
      </w:pPr>
    </w:p>
    <w:p w:rsidR="00D86B66" w:rsidRDefault="00D86B66" w:rsidP="005126F8">
      <w:pPr>
        <w:spacing w:line="240" w:lineRule="auto"/>
        <w:ind w:left="2124"/>
        <w:rPr>
          <w:sz w:val="24"/>
        </w:rPr>
      </w:pPr>
    </w:p>
    <w:p w:rsidR="00D86B66" w:rsidRDefault="00D86B66" w:rsidP="005126F8">
      <w:pPr>
        <w:spacing w:line="240" w:lineRule="auto"/>
        <w:ind w:left="2124"/>
        <w:rPr>
          <w:sz w:val="24"/>
        </w:rPr>
      </w:pPr>
    </w:p>
    <w:p w:rsidR="00D86B66" w:rsidRDefault="00D86B66" w:rsidP="005126F8">
      <w:pPr>
        <w:spacing w:line="240" w:lineRule="auto"/>
        <w:ind w:left="2124"/>
        <w:rPr>
          <w:sz w:val="24"/>
        </w:rPr>
      </w:pPr>
    </w:p>
    <w:p w:rsidR="00D86B66" w:rsidRDefault="00D86B66" w:rsidP="005126F8">
      <w:pPr>
        <w:spacing w:line="240" w:lineRule="auto"/>
        <w:ind w:left="2124"/>
        <w:rPr>
          <w:sz w:val="24"/>
        </w:rPr>
      </w:pPr>
    </w:p>
    <w:p w:rsidR="00D86B66" w:rsidRDefault="00D86B66" w:rsidP="005126F8">
      <w:pPr>
        <w:spacing w:line="240" w:lineRule="auto"/>
        <w:ind w:left="2124"/>
        <w:rPr>
          <w:sz w:val="24"/>
        </w:rPr>
      </w:pPr>
    </w:p>
    <w:p w:rsidR="00D86B66" w:rsidRDefault="00D86B66" w:rsidP="005126F8">
      <w:pPr>
        <w:spacing w:line="240" w:lineRule="auto"/>
        <w:ind w:left="2124"/>
        <w:rPr>
          <w:sz w:val="24"/>
        </w:rPr>
      </w:pPr>
    </w:p>
    <w:p w:rsidR="00D2730B" w:rsidRPr="00D31E4C" w:rsidRDefault="00D2730B" w:rsidP="00D2730B">
      <w:pPr>
        <w:spacing w:line="259" w:lineRule="auto"/>
        <w:jc w:val="center"/>
        <w:rPr>
          <w:sz w:val="24"/>
        </w:rPr>
      </w:pPr>
      <w:r w:rsidRPr="00D31E4C">
        <w:rPr>
          <w:noProof/>
        </w:rPr>
        <w:lastRenderedPageBreak/>
        <w:drawing>
          <wp:inline distT="0" distB="0" distL="0" distR="0" wp14:anchorId="4458F342" wp14:editId="23790F15">
            <wp:extent cx="1143000" cy="600075"/>
            <wp:effectExtent l="0" t="0" r="0" b="9525"/>
            <wp:docPr id="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D2730B" w:rsidRPr="00D31E4C" w:rsidRDefault="00D2730B" w:rsidP="00D2730B">
      <w:pPr>
        <w:spacing w:line="259" w:lineRule="auto"/>
        <w:jc w:val="center"/>
        <w:rPr>
          <w:b/>
          <w:szCs w:val="28"/>
        </w:rPr>
      </w:pPr>
      <w:r w:rsidRPr="00D31E4C">
        <w:rPr>
          <w:b/>
          <w:szCs w:val="28"/>
        </w:rPr>
        <w:t xml:space="preserve">НОВОРОЗДІЛЬСЬКА МІСЬКА РАДА </w:t>
      </w:r>
    </w:p>
    <w:p w:rsidR="00D2730B" w:rsidRPr="00D31E4C" w:rsidRDefault="00D2730B" w:rsidP="00D2730B">
      <w:pPr>
        <w:spacing w:line="259" w:lineRule="auto"/>
        <w:jc w:val="center"/>
        <w:rPr>
          <w:b/>
          <w:szCs w:val="28"/>
        </w:rPr>
      </w:pPr>
      <w:r w:rsidRPr="00D31E4C">
        <w:rPr>
          <w:b/>
          <w:szCs w:val="28"/>
        </w:rPr>
        <w:t xml:space="preserve">ВИКОНАВЧИЙ КОМІТЕТ                                                                                                </w:t>
      </w:r>
    </w:p>
    <w:p w:rsidR="00D2730B" w:rsidRDefault="00D2730B" w:rsidP="00D2730B">
      <w:pPr>
        <w:spacing w:line="259" w:lineRule="auto"/>
        <w:jc w:val="center"/>
        <w:rPr>
          <w:b/>
          <w:sz w:val="32"/>
          <w:szCs w:val="32"/>
        </w:rPr>
      </w:pPr>
      <w:r>
        <w:rPr>
          <w:b/>
          <w:sz w:val="32"/>
          <w:szCs w:val="32"/>
        </w:rPr>
        <w:t>Р І Ш Е Н Н Я</w:t>
      </w:r>
    </w:p>
    <w:p w:rsidR="00D2730B" w:rsidRPr="00092983" w:rsidRDefault="00D2730B" w:rsidP="00D2730B">
      <w:pPr>
        <w:spacing w:line="259" w:lineRule="auto"/>
        <w:jc w:val="center"/>
        <w:rPr>
          <w:b/>
          <w:sz w:val="32"/>
          <w:szCs w:val="32"/>
        </w:rPr>
      </w:pPr>
    </w:p>
    <w:p w:rsidR="00D2730B" w:rsidRPr="00D31E4C" w:rsidRDefault="00D2730B" w:rsidP="00D273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092983">
        <w:rPr>
          <w:b/>
          <w:sz w:val="24"/>
        </w:rPr>
        <w:t>11 червня 2026 року</w:t>
      </w:r>
      <w:r>
        <w:rPr>
          <w:sz w:val="24"/>
        </w:rPr>
        <w:t xml:space="preserve">                           </w:t>
      </w:r>
      <w:r w:rsidRPr="00D31E4C">
        <w:rPr>
          <w:rFonts w:ascii="Century Schoolbook" w:hAnsi="Century Schoolbook"/>
          <w:b/>
          <w:sz w:val="24"/>
        </w:rPr>
        <w:t>м. Новий Розділ</w:t>
      </w:r>
      <w:r w:rsidRPr="00D31E4C">
        <w:rPr>
          <w:sz w:val="24"/>
        </w:rPr>
        <w:t xml:space="preserve">  </w:t>
      </w:r>
      <w:r>
        <w:rPr>
          <w:sz w:val="24"/>
        </w:rPr>
        <w:t xml:space="preserve">                    </w:t>
      </w:r>
      <w:r w:rsidRPr="00D31E4C">
        <w:rPr>
          <w:sz w:val="24"/>
        </w:rPr>
        <w:t xml:space="preserve">                      </w:t>
      </w:r>
      <w:r>
        <w:rPr>
          <w:b/>
          <w:sz w:val="24"/>
        </w:rPr>
        <w:t>№220</w:t>
      </w:r>
    </w:p>
    <w:p w:rsidR="006C2E9F" w:rsidRPr="004A2B4A" w:rsidRDefault="006C2E9F" w:rsidP="006C2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C2E9F" w:rsidRPr="004A2B4A" w:rsidRDefault="006C2E9F" w:rsidP="006C2E9F">
      <w:pPr>
        <w:spacing w:line="240" w:lineRule="auto"/>
        <w:jc w:val="both"/>
        <w:rPr>
          <w:sz w:val="24"/>
          <w:lang w:val="ru-RU" w:eastAsia="ru-RU"/>
        </w:rPr>
      </w:pPr>
      <w:r w:rsidRPr="004A2B4A">
        <w:rPr>
          <w:sz w:val="24"/>
          <w:lang w:eastAsia="ru-RU"/>
        </w:rPr>
        <w:t>Про</w:t>
      </w:r>
      <w:r w:rsidRPr="004A2B4A">
        <w:rPr>
          <w:sz w:val="24"/>
          <w:lang w:val="ru-RU" w:eastAsia="ru-RU"/>
        </w:rPr>
        <w:t xml:space="preserve"> організацію роботи щодо</w:t>
      </w:r>
      <w:r w:rsidR="00274F91">
        <w:rPr>
          <w:sz w:val="24"/>
          <w:lang w:val="ru-RU" w:eastAsia="ru-RU"/>
        </w:rPr>
        <w:t xml:space="preserve"> </w:t>
      </w:r>
      <w:r w:rsidRPr="004A2B4A">
        <w:rPr>
          <w:sz w:val="24"/>
          <w:lang w:val="ru-RU" w:eastAsia="ru-RU"/>
        </w:rPr>
        <w:t xml:space="preserve">складання прогнозу </w:t>
      </w:r>
    </w:p>
    <w:p w:rsidR="006C2E9F" w:rsidRPr="004A2B4A" w:rsidRDefault="006C2E9F" w:rsidP="006C2E9F">
      <w:pPr>
        <w:spacing w:line="240" w:lineRule="auto"/>
        <w:jc w:val="both"/>
        <w:rPr>
          <w:sz w:val="24"/>
          <w:lang w:val="ru-RU" w:eastAsia="ru-RU"/>
        </w:rPr>
      </w:pPr>
      <w:r w:rsidRPr="004A2B4A">
        <w:rPr>
          <w:sz w:val="24"/>
          <w:lang w:val="ru-RU" w:eastAsia="ru-RU"/>
        </w:rPr>
        <w:t>місь</w:t>
      </w:r>
      <w:r w:rsidR="00D6373E">
        <w:rPr>
          <w:sz w:val="24"/>
          <w:lang w:val="ru-RU" w:eastAsia="ru-RU"/>
        </w:rPr>
        <w:t>кого бюджету на 2027-2029 роки</w:t>
      </w:r>
      <w:r w:rsidRPr="004A2B4A">
        <w:rPr>
          <w:sz w:val="24"/>
          <w:lang w:val="ru-RU" w:eastAsia="ru-RU"/>
        </w:rPr>
        <w:t xml:space="preserve"> та проекту</w:t>
      </w:r>
    </w:p>
    <w:p w:rsidR="006C2E9F" w:rsidRPr="004A2B4A" w:rsidRDefault="00D6373E" w:rsidP="006C2E9F">
      <w:pPr>
        <w:spacing w:line="240" w:lineRule="auto"/>
        <w:jc w:val="both"/>
        <w:rPr>
          <w:sz w:val="24"/>
        </w:rPr>
      </w:pPr>
      <w:r>
        <w:rPr>
          <w:sz w:val="24"/>
          <w:lang w:val="ru-RU" w:eastAsia="ru-RU"/>
        </w:rPr>
        <w:t>міського бюджету на 2027</w:t>
      </w:r>
      <w:r w:rsidR="006C2E9F" w:rsidRPr="004A2B4A">
        <w:rPr>
          <w:sz w:val="24"/>
          <w:lang w:val="ru-RU" w:eastAsia="ru-RU"/>
        </w:rPr>
        <w:t xml:space="preserve"> рік</w:t>
      </w:r>
      <w:r w:rsidR="006C2E9F" w:rsidRPr="004A2B4A">
        <w:rPr>
          <w:sz w:val="24"/>
        </w:rPr>
        <w:t xml:space="preserve"> </w:t>
      </w:r>
    </w:p>
    <w:p w:rsidR="006C2E9F" w:rsidRPr="004A2B4A" w:rsidRDefault="006C2E9F" w:rsidP="006C2E9F">
      <w:pPr>
        <w:spacing w:line="240" w:lineRule="auto"/>
        <w:jc w:val="both"/>
        <w:rPr>
          <w:sz w:val="24"/>
        </w:rPr>
      </w:pPr>
    </w:p>
    <w:p w:rsidR="00920706" w:rsidRPr="00920706" w:rsidRDefault="00920706" w:rsidP="00920706">
      <w:pPr>
        <w:spacing w:after="200" w:line="276" w:lineRule="auto"/>
        <w:jc w:val="both"/>
        <w:rPr>
          <w:sz w:val="24"/>
        </w:rPr>
      </w:pPr>
      <w:r w:rsidRPr="00920706">
        <w:rPr>
          <w:color w:val="000000"/>
          <w:sz w:val="24"/>
        </w:rPr>
        <w:t xml:space="preserve">        З метою регламентацiї взаємовiдносин мiж рiзними учасниками бюджетного процесу, відповідно до Бюджетного регламенту проходження бюджетного процесу в Новороздільській міській раді, затвердженого рішенням сесії №654 від 22.07.2021 року, </w:t>
      </w:r>
      <w:r w:rsidRPr="00920706">
        <w:rPr>
          <w:sz w:val="24"/>
        </w:rPr>
        <w:t>керуючись статтею 59 Закону України «Про місцеве самоврядування в Україні»</w:t>
      </w:r>
      <w:r w:rsidRPr="00920706">
        <w:rPr>
          <w:sz w:val="24"/>
          <w:lang w:eastAsia="ru-RU"/>
        </w:rPr>
        <w:t xml:space="preserve">, наказом Мiнiстерства фiнансiв України вiд 31.05.2019 року №228 «Про затвердження Методичних рекомендацiй щодо пiдготовки та затвердження Бюджетного регламенту проходження бюджетного процесу на мiсцевому рiвнi» </w:t>
      </w:r>
      <w:r w:rsidRPr="00920706">
        <w:rPr>
          <w:sz w:val="24"/>
        </w:rPr>
        <w:t xml:space="preserve">виконавчий комітет Новороздільської міської ради </w:t>
      </w:r>
    </w:p>
    <w:p w:rsidR="00920706" w:rsidRPr="00920706" w:rsidRDefault="00920706" w:rsidP="00920706">
      <w:pPr>
        <w:spacing w:before="120" w:after="120" w:line="240" w:lineRule="auto"/>
        <w:rPr>
          <w:bCs/>
          <w:spacing w:val="60"/>
          <w:sz w:val="24"/>
          <w:lang w:eastAsia="ru-RU"/>
        </w:rPr>
      </w:pPr>
      <w:r w:rsidRPr="00920706">
        <w:rPr>
          <w:bCs/>
          <w:spacing w:val="60"/>
          <w:sz w:val="24"/>
          <w:lang w:eastAsia="ru-RU"/>
        </w:rPr>
        <w:t>ВИРIШИВ:</w:t>
      </w:r>
    </w:p>
    <w:p w:rsidR="00920706" w:rsidRPr="00920706" w:rsidRDefault="00920706" w:rsidP="00920706">
      <w:pPr>
        <w:spacing w:after="14" w:line="266" w:lineRule="auto"/>
        <w:ind w:left="113" w:firstLine="672"/>
        <w:jc w:val="both"/>
        <w:rPr>
          <w:color w:val="000000"/>
          <w:sz w:val="24"/>
        </w:rPr>
      </w:pPr>
      <w:r w:rsidRPr="00920706">
        <w:rPr>
          <w:sz w:val="24"/>
          <w:lang w:eastAsia="ru-RU"/>
        </w:rPr>
        <w:t>1</w:t>
      </w:r>
      <w:r w:rsidRPr="00920706">
        <w:rPr>
          <w:color w:val="000000"/>
          <w:sz w:val="24"/>
        </w:rPr>
        <w:t>. Затвердити План заходів щодо складання прогнозу міського бюджету на 2027-2029 роки ( додаток 1).</w:t>
      </w:r>
    </w:p>
    <w:p w:rsidR="00920706" w:rsidRPr="00920706" w:rsidRDefault="00920706" w:rsidP="00920706">
      <w:pPr>
        <w:spacing w:after="14" w:line="266" w:lineRule="auto"/>
        <w:ind w:left="113" w:firstLine="672"/>
        <w:jc w:val="both"/>
        <w:rPr>
          <w:color w:val="000000"/>
          <w:sz w:val="24"/>
        </w:rPr>
      </w:pPr>
      <w:r w:rsidRPr="00920706">
        <w:rPr>
          <w:color w:val="000000"/>
          <w:sz w:val="24"/>
        </w:rPr>
        <w:t xml:space="preserve">2. Затвердити План заходів  щодо складання проекту </w:t>
      </w:r>
      <w:r w:rsidR="00D2730B">
        <w:rPr>
          <w:color w:val="000000"/>
          <w:sz w:val="24"/>
        </w:rPr>
        <w:t>міського бюджету на 2027 рік. (</w:t>
      </w:r>
      <w:r w:rsidRPr="00920706">
        <w:rPr>
          <w:color w:val="000000"/>
          <w:sz w:val="24"/>
        </w:rPr>
        <w:t>додаток 2).</w:t>
      </w:r>
    </w:p>
    <w:p w:rsidR="00920706" w:rsidRPr="00920706" w:rsidRDefault="00920706" w:rsidP="00920706">
      <w:pPr>
        <w:spacing w:after="14" w:line="266" w:lineRule="auto"/>
        <w:ind w:left="113" w:firstLine="672"/>
        <w:jc w:val="both"/>
        <w:rPr>
          <w:color w:val="000000"/>
          <w:sz w:val="24"/>
        </w:rPr>
      </w:pPr>
      <w:r w:rsidRPr="00920706">
        <w:rPr>
          <w:color w:val="000000"/>
          <w:sz w:val="24"/>
        </w:rPr>
        <w:t>3. Фінансовому управлінню Новороздільської міської ради (начальник Наконечна З.С.) забезпечити координацію роботи всіх учасників бюджетного процесу та в разі необхідності, застосувати  додаткові бюджетні процедури.</w:t>
      </w:r>
    </w:p>
    <w:p w:rsidR="00920706" w:rsidRPr="00920706" w:rsidRDefault="00920706" w:rsidP="00920706">
      <w:pPr>
        <w:spacing w:after="14" w:line="266" w:lineRule="auto"/>
        <w:ind w:left="113" w:firstLine="672"/>
        <w:jc w:val="both"/>
        <w:rPr>
          <w:color w:val="000000"/>
          <w:sz w:val="24"/>
        </w:rPr>
      </w:pPr>
      <w:r w:rsidRPr="00920706">
        <w:rPr>
          <w:color w:val="000000"/>
          <w:sz w:val="24"/>
        </w:rPr>
        <w:t>4. Керівникам виконавчих органів міської ради в межах даних повноважень забезпечити виконання Плану заходів у визначені терміни.</w:t>
      </w:r>
    </w:p>
    <w:p w:rsidR="00920706" w:rsidRPr="00920706" w:rsidRDefault="00920706" w:rsidP="00920706">
      <w:pPr>
        <w:spacing w:line="240" w:lineRule="auto"/>
        <w:ind w:firstLine="600"/>
        <w:jc w:val="both"/>
        <w:rPr>
          <w:color w:val="000000"/>
          <w:sz w:val="24"/>
        </w:rPr>
      </w:pPr>
      <w:r w:rsidRPr="00920706">
        <w:rPr>
          <w:sz w:val="24"/>
          <w:lang w:eastAsia="ru-RU"/>
        </w:rPr>
        <w:t xml:space="preserve">   5. </w:t>
      </w:r>
      <w:r w:rsidRPr="00920706">
        <w:rPr>
          <w:color w:val="000000"/>
          <w:sz w:val="24"/>
        </w:rPr>
        <w:t>Контроль за виконанням даного рішення покласти на міського голову Яценко Я.В.</w:t>
      </w:r>
    </w:p>
    <w:p w:rsidR="00920706" w:rsidRPr="00920706" w:rsidRDefault="00920706" w:rsidP="00920706">
      <w:pPr>
        <w:spacing w:line="240" w:lineRule="auto"/>
        <w:ind w:firstLine="600"/>
        <w:jc w:val="both"/>
        <w:rPr>
          <w:color w:val="000000"/>
          <w:sz w:val="24"/>
        </w:rPr>
      </w:pPr>
    </w:p>
    <w:p w:rsidR="00920706" w:rsidRPr="00920706" w:rsidRDefault="00920706" w:rsidP="00920706">
      <w:pPr>
        <w:spacing w:line="240" w:lineRule="auto"/>
        <w:ind w:firstLine="600"/>
        <w:jc w:val="both"/>
        <w:rPr>
          <w:color w:val="000000"/>
          <w:sz w:val="24"/>
        </w:rPr>
      </w:pPr>
    </w:p>
    <w:tbl>
      <w:tblPr>
        <w:tblW w:w="9850" w:type="dxa"/>
        <w:tblInd w:w="-12" w:type="dxa"/>
        <w:tblLook w:val="01E0" w:firstRow="1" w:lastRow="1" w:firstColumn="1" w:lastColumn="1" w:noHBand="0" w:noVBand="0"/>
      </w:tblPr>
      <w:tblGrid>
        <w:gridCol w:w="3283"/>
        <w:gridCol w:w="3283"/>
        <w:gridCol w:w="3284"/>
      </w:tblGrid>
      <w:tr w:rsidR="00920706" w:rsidRPr="00920706" w:rsidTr="00920706">
        <w:trPr>
          <w:trHeight w:val="552"/>
        </w:trPr>
        <w:tc>
          <w:tcPr>
            <w:tcW w:w="3283" w:type="dxa"/>
            <w:hideMark/>
          </w:tcPr>
          <w:p w:rsidR="00920706" w:rsidRPr="00920706" w:rsidRDefault="00D2730B" w:rsidP="00920706">
            <w:pPr>
              <w:spacing w:line="240" w:lineRule="auto"/>
              <w:rPr>
                <w:sz w:val="24"/>
                <w:lang w:val="ru-RU" w:eastAsia="ru-RU"/>
              </w:rPr>
            </w:pPr>
            <w:r>
              <w:rPr>
                <w:sz w:val="24"/>
                <w:lang w:eastAsia="ru-RU"/>
              </w:rPr>
              <w:t>МІСЬКИЙ   ГОЛОВА</w:t>
            </w:r>
          </w:p>
        </w:tc>
        <w:tc>
          <w:tcPr>
            <w:tcW w:w="3283" w:type="dxa"/>
          </w:tcPr>
          <w:p w:rsidR="00920706" w:rsidRPr="00920706" w:rsidRDefault="00920706" w:rsidP="00920706">
            <w:pPr>
              <w:spacing w:line="240" w:lineRule="auto"/>
              <w:jc w:val="center"/>
              <w:rPr>
                <w:sz w:val="24"/>
                <w:lang w:val="ru-RU" w:eastAsia="ru-RU"/>
              </w:rPr>
            </w:pPr>
          </w:p>
        </w:tc>
        <w:tc>
          <w:tcPr>
            <w:tcW w:w="3284" w:type="dxa"/>
            <w:hideMark/>
          </w:tcPr>
          <w:p w:rsidR="00920706" w:rsidRPr="00920706" w:rsidRDefault="00920706" w:rsidP="00920706">
            <w:pPr>
              <w:spacing w:line="240" w:lineRule="auto"/>
              <w:rPr>
                <w:sz w:val="24"/>
                <w:lang w:val="ru-RU" w:eastAsia="ru-RU"/>
              </w:rPr>
            </w:pPr>
            <w:r w:rsidRPr="00920706">
              <w:rPr>
                <w:sz w:val="24"/>
                <w:lang w:eastAsia="ru-RU"/>
              </w:rPr>
              <w:t>Ярина ЯЦЕНКО</w:t>
            </w:r>
          </w:p>
        </w:tc>
      </w:tr>
    </w:tbl>
    <w:p w:rsidR="00920706" w:rsidRPr="00920706" w:rsidRDefault="00920706" w:rsidP="00920706">
      <w:pPr>
        <w:spacing w:line="240" w:lineRule="auto"/>
        <w:jc w:val="both"/>
        <w:rPr>
          <w:sz w:val="24"/>
          <w:lang w:eastAsia="ru-RU"/>
        </w:rPr>
      </w:pPr>
    </w:p>
    <w:p w:rsidR="00920706" w:rsidRPr="00920706" w:rsidRDefault="00920706" w:rsidP="00920706">
      <w:pPr>
        <w:spacing w:line="240" w:lineRule="auto"/>
        <w:jc w:val="both"/>
        <w:rPr>
          <w:sz w:val="24"/>
          <w:lang w:eastAsia="ru-RU"/>
        </w:rPr>
      </w:pPr>
    </w:p>
    <w:p w:rsidR="00920706" w:rsidRPr="00920706" w:rsidRDefault="00920706" w:rsidP="00920706">
      <w:pPr>
        <w:spacing w:line="240" w:lineRule="auto"/>
        <w:jc w:val="both"/>
        <w:rPr>
          <w:sz w:val="24"/>
          <w:lang w:eastAsia="ru-RU"/>
        </w:rPr>
      </w:pPr>
    </w:p>
    <w:p w:rsidR="00920706" w:rsidRPr="00920706" w:rsidRDefault="00920706" w:rsidP="00920706">
      <w:pPr>
        <w:spacing w:line="240" w:lineRule="auto"/>
        <w:jc w:val="both"/>
        <w:rPr>
          <w:sz w:val="24"/>
          <w:lang w:eastAsia="ru-RU"/>
        </w:rPr>
      </w:pPr>
    </w:p>
    <w:p w:rsidR="00920706" w:rsidRDefault="00920706" w:rsidP="00920706">
      <w:pPr>
        <w:spacing w:line="240" w:lineRule="auto"/>
        <w:jc w:val="both"/>
        <w:rPr>
          <w:sz w:val="24"/>
          <w:lang w:eastAsia="ru-RU"/>
        </w:rPr>
      </w:pPr>
    </w:p>
    <w:p w:rsidR="00920706" w:rsidRDefault="00920706" w:rsidP="00920706">
      <w:pPr>
        <w:spacing w:line="240" w:lineRule="auto"/>
        <w:jc w:val="both"/>
        <w:rPr>
          <w:sz w:val="24"/>
          <w:lang w:eastAsia="ru-RU"/>
        </w:rPr>
      </w:pPr>
    </w:p>
    <w:p w:rsidR="00920706" w:rsidRDefault="00920706" w:rsidP="00920706">
      <w:pPr>
        <w:spacing w:line="240" w:lineRule="auto"/>
        <w:jc w:val="both"/>
        <w:rPr>
          <w:sz w:val="24"/>
          <w:lang w:eastAsia="ru-RU"/>
        </w:rPr>
      </w:pPr>
    </w:p>
    <w:p w:rsidR="00920706" w:rsidRDefault="00920706" w:rsidP="00920706">
      <w:pPr>
        <w:spacing w:line="240" w:lineRule="auto"/>
        <w:jc w:val="both"/>
        <w:rPr>
          <w:sz w:val="24"/>
          <w:lang w:eastAsia="ru-RU"/>
        </w:rPr>
      </w:pPr>
    </w:p>
    <w:p w:rsidR="00920706" w:rsidRDefault="00920706" w:rsidP="00920706">
      <w:pPr>
        <w:spacing w:line="240" w:lineRule="auto"/>
        <w:jc w:val="both"/>
        <w:rPr>
          <w:sz w:val="24"/>
          <w:lang w:eastAsia="ru-RU"/>
        </w:rPr>
      </w:pPr>
    </w:p>
    <w:p w:rsidR="00920706" w:rsidRDefault="00920706" w:rsidP="00920706">
      <w:pPr>
        <w:spacing w:line="240" w:lineRule="auto"/>
        <w:jc w:val="both"/>
        <w:rPr>
          <w:sz w:val="24"/>
          <w:lang w:eastAsia="ru-RU"/>
        </w:rPr>
      </w:pPr>
    </w:p>
    <w:p w:rsidR="00920706" w:rsidRDefault="00920706" w:rsidP="00920706">
      <w:pPr>
        <w:spacing w:line="240" w:lineRule="auto"/>
        <w:jc w:val="both"/>
        <w:rPr>
          <w:sz w:val="24"/>
          <w:lang w:eastAsia="ru-RU"/>
        </w:rPr>
      </w:pPr>
    </w:p>
    <w:p w:rsidR="00920706" w:rsidRDefault="00920706" w:rsidP="00920706">
      <w:pPr>
        <w:spacing w:line="240" w:lineRule="auto"/>
        <w:jc w:val="both"/>
        <w:rPr>
          <w:sz w:val="24"/>
          <w:lang w:eastAsia="ru-RU"/>
        </w:rPr>
      </w:pPr>
    </w:p>
    <w:p w:rsidR="00920706" w:rsidRPr="00920706" w:rsidRDefault="00920706" w:rsidP="00920706">
      <w:pPr>
        <w:spacing w:line="240" w:lineRule="auto"/>
        <w:jc w:val="both"/>
        <w:rPr>
          <w:sz w:val="24"/>
          <w:lang w:eastAsia="ru-RU"/>
        </w:rPr>
      </w:pPr>
    </w:p>
    <w:p w:rsidR="00920706" w:rsidRPr="00920706" w:rsidRDefault="00920706" w:rsidP="00920706">
      <w:pPr>
        <w:spacing w:line="240" w:lineRule="auto"/>
        <w:jc w:val="right"/>
        <w:rPr>
          <w:sz w:val="24"/>
          <w:lang w:eastAsia="en-US"/>
        </w:rPr>
      </w:pPr>
    </w:p>
    <w:p w:rsidR="00920706" w:rsidRPr="00920706" w:rsidRDefault="00920706" w:rsidP="00920706">
      <w:pPr>
        <w:spacing w:line="240" w:lineRule="auto"/>
        <w:jc w:val="right"/>
        <w:rPr>
          <w:sz w:val="24"/>
          <w:lang w:eastAsia="en-US"/>
        </w:rPr>
      </w:pPr>
      <w:r w:rsidRPr="00920706">
        <w:rPr>
          <w:sz w:val="24"/>
          <w:lang w:eastAsia="en-US"/>
        </w:rPr>
        <w:t>Додаток 1</w:t>
      </w:r>
    </w:p>
    <w:p w:rsidR="00920706" w:rsidRPr="00920706" w:rsidRDefault="00920706" w:rsidP="00920706">
      <w:pPr>
        <w:spacing w:line="240" w:lineRule="auto"/>
        <w:jc w:val="right"/>
        <w:rPr>
          <w:sz w:val="24"/>
          <w:lang w:eastAsia="en-US"/>
        </w:rPr>
      </w:pPr>
      <w:r w:rsidRPr="00920706">
        <w:rPr>
          <w:sz w:val="24"/>
          <w:lang w:eastAsia="en-US"/>
        </w:rPr>
        <w:t xml:space="preserve">  </w:t>
      </w:r>
      <w:r w:rsidRPr="00920706">
        <w:rPr>
          <w:sz w:val="24"/>
          <w:lang w:eastAsia="en-US"/>
        </w:rPr>
        <w:tab/>
      </w:r>
      <w:r w:rsidRPr="00920706">
        <w:rPr>
          <w:sz w:val="24"/>
          <w:lang w:eastAsia="en-US"/>
        </w:rPr>
        <w:tab/>
      </w:r>
      <w:r w:rsidRPr="00920706">
        <w:rPr>
          <w:sz w:val="24"/>
          <w:lang w:eastAsia="en-US"/>
        </w:rPr>
        <w:tab/>
        <w:t xml:space="preserve"> до рішення виконавчого комітету</w:t>
      </w:r>
    </w:p>
    <w:p w:rsidR="00D2730B" w:rsidRDefault="00920706" w:rsidP="00920706">
      <w:pPr>
        <w:spacing w:line="240" w:lineRule="auto"/>
        <w:jc w:val="right"/>
        <w:rPr>
          <w:sz w:val="24"/>
          <w:lang w:eastAsia="en-US"/>
        </w:rPr>
      </w:pPr>
      <w:r w:rsidRPr="00920706">
        <w:rPr>
          <w:sz w:val="24"/>
          <w:lang w:eastAsia="en-US"/>
        </w:rPr>
        <w:t xml:space="preserve">       Новороздільської міської ради</w:t>
      </w:r>
    </w:p>
    <w:p w:rsidR="00920706" w:rsidRPr="00920706" w:rsidRDefault="00D2730B" w:rsidP="00920706">
      <w:pPr>
        <w:spacing w:line="240" w:lineRule="auto"/>
        <w:jc w:val="right"/>
        <w:rPr>
          <w:sz w:val="24"/>
          <w:lang w:eastAsia="en-US"/>
        </w:rPr>
      </w:pPr>
      <w:r>
        <w:rPr>
          <w:sz w:val="24"/>
          <w:lang w:eastAsia="en-US"/>
        </w:rPr>
        <w:t>№ 220 від 11.06.2026 року</w:t>
      </w:r>
      <w:r w:rsidR="00920706" w:rsidRPr="00920706">
        <w:rPr>
          <w:sz w:val="24"/>
          <w:lang w:eastAsia="en-US"/>
        </w:rPr>
        <w:tab/>
      </w:r>
    </w:p>
    <w:p w:rsidR="00920706" w:rsidRPr="00920706" w:rsidRDefault="00920706" w:rsidP="00920706">
      <w:pPr>
        <w:spacing w:after="28" w:line="276" w:lineRule="auto"/>
        <w:ind w:left="270"/>
        <w:jc w:val="center"/>
        <w:rPr>
          <w:sz w:val="24"/>
          <w:lang w:eastAsia="en-US"/>
        </w:rPr>
      </w:pPr>
    </w:p>
    <w:p w:rsidR="00920706" w:rsidRPr="00920706" w:rsidRDefault="00920706" w:rsidP="00920706">
      <w:pPr>
        <w:spacing w:after="30" w:line="276" w:lineRule="auto"/>
        <w:ind w:left="201"/>
        <w:jc w:val="center"/>
        <w:rPr>
          <w:b/>
          <w:bCs/>
          <w:sz w:val="24"/>
          <w:lang w:eastAsia="en-US"/>
        </w:rPr>
      </w:pPr>
      <w:r w:rsidRPr="00920706">
        <w:rPr>
          <w:b/>
          <w:bCs/>
          <w:sz w:val="24"/>
          <w:lang w:eastAsia="en-US"/>
        </w:rPr>
        <w:t xml:space="preserve">ПЛАН ЗАХОДІВ </w:t>
      </w:r>
    </w:p>
    <w:p w:rsidR="00920706" w:rsidRPr="00920706" w:rsidRDefault="00920706" w:rsidP="00920706">
      <w:pPr>
        <w:spacing w:line="276" w:lineRule="auto"/>
        <w:ind w:left="202"/>
        <w:jc w:val="center"/>
        <w:rPr>
          <w:b/>
          <w:bCs/>
          <w:sz w:val="24"/>
          <w:lang w:eastAsia="en-US"/>
        </w:rPr>
      </w:pPr>
      <w:r w:rsidRPr="00920706">
        <w:rPr>
          <w:b/>
          <w:bCs/>
          <w:sz w:val="24"/>
          <w:lang w:eastAsia="en-US"/>
        </w:rPr>
        <w:t>щодо складання прогнозу міського бюджету</w:t>
      </w:r>
    </w:p>
    <w:p w:rsidR="00920706" w:rsidRPr="00920706" w:rsidRDefault="00920706" w:rsidP="00920706">
      <w:pPr>
        <w:spacing w:line="276" w:lineRule="auto"/>
        <w:ind w:left="202"/>
        <w:jc w:val="center"/>
        <w:rPr>
          <w:b/>
          <w:bCs/>
          <w:sz w:val="24"/>
          <w:lang w:eastAsia="en-US"/>
        </w:rPr>
      </w:pPr>
      <w:r w:rsidRPr="00920706">
        <w:rPr>
          <w:b/>
          <w:bCs/>
          <w:sz w:val="24"/>
          <w:lang w:eastAsia="en-US"/>
        </w:rPr>
        <w:t>на 2027-2029 роки</w:t>
      </w:r>
    </w:p>
    <w:p w:rsidR="00920706" w:rsidRPr="00920706" w:rsidRDefault="00920706" w:rsidP="00920706">
      <w:pPr>
        <w:spacing w:line="276" w:lineRule="auto"/>
        <w:ind w:left="202"/>
        <w:rPr>
          <w:b/>
          <w:bCs/>
          <w:sz w:val="24"/>
          <w:lang w:eastAsia="en-US"/>
        </w:rPr>
      </w:pPr>
    </w:p>
    <w:tbl>
      <w:tblPr>
        <w:tblW w:w="10533" w:type="dxa"/>
        <w:tblInd w:w="-147" w:type="dxa"/>
        <w:tblCellMar>
          <w:top w:w="8" w:type="dxa"/>
          <w:right w:w="0" w:type="dxa"/>
        </w:tblCellMar>
        <w:tblLook w:val="00A0" w:firstRow="1" w:lastRow="0" w:firstColumn="1" w:lastColumn="0" w:noHBand="0" w:noVBand="0"/>
      </w:tblPr>
      <w:tblGrid>
        <w:gridCol w:w="538"/>
        <w:gridCol w:w="5700"/>
        <w:gridCol w:w="1505"/>
        <w:gridCol w:w="21"/>
        <w:gridCol w:w="2769"/>
      </w:tblGrid>
      <w:tr w:rsidR="00920706" w:rsidRPr="00920706" w:rsidTr="00920706">
        <w:trPr>
          <w:trHeight w:val="888"/>
        </w:trPr>
        <w:tc>
          <w:tcPr>
            <w:tcW w:w="538" w:type="dxa"/>
            <w:tcBorders>
              <w:top w:val="single" w:sz="4" w:space="0" w:color="000000"/>
              <w:left w:val="single" w:sz="4" w:space="0" w:color="000000"/>
              <w:bottom w:val="single" w:sz="4" w:space="0" w:color="000000"/>
              <w:right w:val="single" w:sz="4" w:space="0" w:color="000000"/>
            </w:tcBorders>
            <w:vAlign w:val="center"/>
            <w:hideMark/>
          </w:tcPr>
          <w:p w:rsidR="00920706" w:rsidRPr="00920706" w:rsidRDefault="00920706" w:rsidP="00920706">
            <w:pPr>
              <w:spacing w:after="20" w:line="240" w:lineRule="auto"/>
              <w:ind w:left="36"/>
              <w:jc w:val="both"/>
              <w:rPr>
                <w:sz w:val="24"/>
                <w:lang w:eastAsia="en-US"/>
              </w:rPr>
            </w:pPr>
            <w:r w:rsidRPr="00920706">
              <w:rPr>
                <w:b/>
                <w:bCs/>
                <w:sz w:val="24"/>
                <w:lang w:eastAsia="en-US"/>
              </w:rPr>
              <w:t xml:space="preserve">№ </w:t>
            </w:r>
          </w:p>
          <w:p w:rsidR="00920706" w:rsidRPr="00920706" w:rsidRDefault="00920706" w:rsidP="00920706">
            <w:pPr>
              <w:spacing w:line="240" w:lineRule="auto"/>
              <w:rPr>
                <w:sz w:val="24"/>
                <w:lang w:eastAsia="en-US"/>
              </w:rPr>
            </w:pPr>
            <w:r w:rsidRPr="00920706">
              <w:rPr>
                <w:b/>
                <w:bCs/>
                <w:sz w:val="24"/>
                <w:lang w:eastAsia="en-US"/>
              </w:rPr>
              <w:t xml:space="preserve">з/п </w:t>
            </w:r>
          </w:p>
        </w:tc>
        <w:tc>
          <w:tcPr>
            <w:tcW w:w="5700" w:type="dxa"/>
            <w:tcBorders>
              <w:top w:val="single" w:sz="4" w:space="0" w:color="000000"/>
              <w:left w:val="single" w:sz="4" w:space="0" w:color="000000"/>
              <w:bottom w:val="single" w:sz="4" w:space="0" w:color="000000"/>
              <w:right w:val="single" w:sz="4" w:space="0" w:color="000000"/>
            </w:tcBorders>
            <w:vAlign w:val="center"/>
            <w:hideMark/>
          </w:tcPr>
          <w:p w:rsidR="00920706" w:rsidRPr="00920706" w:rsidRDefault="00920706" w:rsidP="00920706">
            <w:pPr>
              <w:spacing w:line="240" w:lineRule="auto"/>
              <w:ind w:right="106"/>
              <w:jc w:val="center"/>
              <w:rPr>
                <w:sz w:val="24"/>
                <w:lang w:eastAsia="en-US"/>
              </w:rPr>
            </w:pPr>
            <w:r w:rsidRPr="00920706">
              <w:rPr>
                <w:b/>
                <w:bCs/>
                <w:sz w:val="24"/>
                <w:lang w:eastAsia="en-US"/>
              </w:rPr>
              <w:t xml:space="preserve">Зміст заходів </w:t>
            </w:r>
          </w:p>
        </w:tc>
        <w:tc>
          <w:tcPr>
            <w:tcW w:w="1505" w:type="dxa"/>
            <w:tcBorders>
              <w:top w:val="single" w:sz="4" w:space="0" w:color="000000"/>
              <w:left w:val="single" w:sz="4" w:space="0" w:color="000000"/>
              <w:bottom w:val="single" w:sz="4" w:space="0" w:color="000000"/>
              <w:right w:val="single" w:sz="4" w:space="0" w:color="000000"/>
            </w:tcBorders>
            <w:vAlign w:val="center"/>
            <w:hideMark/>
          </w:tcPr>
          <w:p w:rsidR="00920706" w:rsidRPr="00920706" w:rsidRDefault="00920706" w:rsidP="00920706">
            <w:pPr>
              <w:spacing w:line="240" w:lineRule="auto"/>
              <w:jc w:val="center"/>
              <w:rPr>
                <w:sz w:val="24"/>
                <w:lang w:eastAsia="en-US"/>
              </w:rPr>
            </w:pPr>
            <w:r w:rsidRPr="00920706">
              <w:rPr>
                <w:b/>
                <w:bCs/>
                <w:sz w:val="24"/>
                <w:lang w:eastAsia="en-US"/>
              </w:rPr>
              <w:t xml:space="preserve">Термін виконання </w:t>
            </w:r>
          </w:p>
        </w:tc>
        <w:tc>
          <w:tcPr>
            <w:tcW w:w="2790" w:type="dxa"/>
            <w:gridSpan w:val="2"/>
            <w:tcBorders>
              <w:top w:val="single" w:sz="4" w:space="0" w:color="000000"/>
              <w:left w:val="single" w:sz="4" w:space="0" w:color="000000"/>
              <w:bottom w:val="single" w:sz="4" w:space="0" w:color="000000"/>
              <w:right w:val="single" w:sz="4" w:space="0" w:color="000000"/>
            </w:tcBorders>
          </w:tcPr>
          <w:p w:rsidR="00920706" w:rsidRPr="00920706" w:rsidRDefault="00920706" w:rsidP="00920706">
            <w:pPr>
              <w:spacing w:line="240" w:lineRule="auto"/>
              <w:ind w:right="38"/>
              <w:jc w:val="center"/>
              <w:rPr>
                <w:sz w:val="24"/>
                <w:lang w:eastAsia="en-US"/>
              </w:rPr>
            </w:pPr>
          </w:p>
          <w:p w:rsidR="00920706" w:rsidRPr="00920706" w:rsidRDefault="00920706" w:rsidP="00920706">
            <w:pPr>
              <w:spacing w:line="240" w:lineRule="auto"/>
              <w:ind w:right="38"/>
              <w:jc w:val="center"/>
              <w:rPr>
                <w:sz w:val="24"/>
                <w:lang w:eastAsia="en-US"/>
              </w:rPr>
            </w:pPr>
            <w:r w:rsidRPr="00920706">
              <w:rPr>
                <w:b/>
                <w:bCs/>
                <w:sz w:val="24"/>
                <w:lang w:eastAsia="en-US"/>
              </w:rPr>
              <w:t xml:space="preserve">Відповідальні за виконання </w:t>
            </w:r>
          </w:p>
        </w:tc>
      </w:tr>
      <w:tr w:rsidR="00920706" w:rsidRPr="00920706" w:rsidTr="00920706">
        <w:trPr>
          <w:trHeight w:val="1212"/>
        </w:trPr>
        <w:tc>
          <w:tcPr>
            <w:tcW w:w="538" w:type="dxa"/>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rPr>
                <w:sz w:val="24"/>
                <w:lang w:eastAsia="en-US"/>
              </w:rPr>
            </w:pPr>
            <w:r w:rsidRPr="00920706">
              <w:rPr>
                <w:sz w:val="24"/>
                <w:lang w:eastAsia="en-US"/>
              </w:rPr>
              <w:t>1.</w:t>
            </w:r>
          </w:p>
        </w:tc>
        <w:tc>
          <w:tcPr>
            <w:tcW w:w="5700" w:type="dxa"/>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ind w:right="106"/>
              <w:jc w:val="both"/>
              <w:rPr>
                <w:sz w:val="24"/>
                <w:lang w:eastAsia="en-US"/>
              </w:rPr>
            </w:pPr>
            <w:r w:rsidRPr="00920706">
              <w:rPr>
                <w:sz w:val="24"/>
                <w:lang w:eastAsia="en-US"/>
              </w:rPr>
              <w:t xml:space="preserve">Здійснення аналізу виконання міського бюджету у попередніх та поточному бюджетних періодах, виявлення тенденцій у виконанні дохідної та видаткової частин бюджету. </w:t>
            </w:r>
          </w:p>
        </w:tc>
        <w:tc>
          <w:tcPr>
            <w:tcW w:w="1505" w:type="dxa"/>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ind w:left="43"/>
              <w:jc w:val="center"/>
              <w:rPr>
                <w:sz w:val="24"/>
                <w:lang w:eastAsia="en-US"/>
              </w:rPr>
            </w:pPr>
            <w:r w:rsidRPr="00920706">
              <w:rPr>
                <w:sz w:val="24"/>
                <w:lang w:eastAsia="en-US"/>
              </w:rPr>
              <w:t>До 30 червня</w:t>
            </w:r>
          </w:p>
          <w:p w:rsidR="00920706" w:rsidRPr="00920706" w:rsidRDefault="00920706" w:rsidP="00920706">
            <w:pPr>
              <w:spacing w:line="240" w:lineRule="auto"/>
              <w:ind w:left="43"/>
              <w:jc w:val="center"/>
              <w:rPr>
                <w:sz w:val="24"/>
                <w:lang w:eastAsia="en-US"/>
              </w:rPr>
            </w:pPr>
            <w:r w:rsidRPr="00920706">
              <w:rPr>
                <w:sz w:val="24"/>
                <w:lang w:eastAsia="en-US"/>
              </w:rPr>
              <w:t>2026 р.</w:t>
            </w:r>
          </w:p>
        </w:tc>
        <w:tc>
          <w:tcPr>
            <w:tcW w:w="2790" w:type="dxa"/>
            <w:gridSpan w:val="2"/>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jc w:val="center"/>
              <w:rPr>
                <w:sz w:val="24"/>
                <w:lang w:eastAsia="en-US"/>
              </w:rPr>
            </w:pPr>
            <w:r w:rsidRPr="00920706">
              <w:rPr>
                <w:sz w:val="24"/>
                <w:lang w:eastAsia="en-US"/>
              </w:rPr>
              <w:t>Фінансове управління Новороздільської міської ради</w:t>
            </w:r>
          </w:p>
        </w:tc>
      </w:tr>
      <w:tr w:rsidR="00920706" w:rsidRPr="00920706" w:rsidTr="00920706">
        <w:trPr>
          <w:trHeight w:val="1212"/>
        </w:trPr>
        <w:tc>
          <w:tcPr>
            <w:tcW w:w="538" w:type="dxa"/>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rPr>
                <w:sz w:val="24"/>
                <w:lang w:eastAsia="en-US"/>
              </w:rPr>
            </w:pPr>
            <w:r w:rsidRPr="00920706">
              <w:rPr>
                <w:sz w:val="24"/>
                <w:lang w:eastAsia="en-US"/>
              </w:rPr>
              <w:t>2.</w:t>
            </w:r>
          </w:p>
        </w:tc>
        <w:tc>
          <w:tcPr>
            <w:tcW w:w="5700" w:type="dxa"/>
            <w:tcBorders>
              <w:top w:val="single" w:sz="4" w:space="0" w:color="000000"/>
              <w:left w:val="single" w:sz="4" w:space="0" w:color="000000"/>
              <w:bottom w:val="single" w:sz="4" w:space="0" w:color="000000"/>
              <w:right w:val="single" w:sz="4" w:space="0" w:color="000000"/>
            </w:tcBorders>
          </w:tcPr>
          <w:p w:rsidR="00920706" w:rsidRPr="00920706" w:rsidRDefault="00920706" w:rsidP="00920706">
            <w:pPr>
              <w:spacing w:line="240" w:lineRule="auto"/>
              <w:jc w:val="both"/>
              <w:rPr>
                <w:sz w:val="24"/>
                <w:lang w:eastAsia="en-US"/>
              </w:rPr>
            </w:pPr>
            <w:r w:rsidRPr="00920706">
              <w:rPr>
                <w:sz w:val="24"/>
                <w:lang w:eastAsia="en-US"/>
              </w:rPr>
              <w:t>Відповідно до цілей і завдань Стратегічного розвитку Новороздільської міської територіальної громади надати відділу розвитку громади та інвестицій Новороздільської міської ради пропозиції щодо внесення змін до середньострокового плану пріоритетних публічних інвестицій громади на 2027-2029 роки.</w:t>
            </w:r>
          </w:p>
          <w:p w:rsidR="00920706" w:rsidRPr="00920706" w:rsidRDefault="00920706" w:rsidP="00920706">
            <w:pPr>
              <w:spacing w:line="240" w:lineRule="auto"/>
              <w:ind w:right="106"/>
              <w:jc w:val="both"/>
              <w:rPr>
                <w:sz w:val="24"/>
                <w:lang w:eastAsia="en-US"/>
              </w:rPr>
            </w:pPr>
          </w:p>
        </w:tc>
        <w:tc>
          <w:tcPr>
            <w:tcW w:w="1505" w:type="dxa"/>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ind w:left="-108" w:firstLine="180"/>
              <w:jc w:val="center"/>
              <w:rPr>
                <w:sz w:val="24"/>
                <w:lang w:eastAsia="en-US"/>
              </w:rPr>
            </w:pPr>
            <w:r w:rsidRPr="00920706">
              <w:rPr>
                <w:sz w:val="24"/>
                <w:lang w:eastAsia="en-US"/>
              </w:rPr>
              <w:t>До 30 червня 2026 року</w:t>
            </w:r>
          </w:p>
        </w:tc>
        <w:tc>
          <w:tcPr>
            <w:tcW w:w="2790" w:type="dxa"/>
            <w:gridSpan w:val="2"/>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jc w:val="center"/>
              <w:rPr>
                <w:sz w:val="24"/>
                <w:lang w:eastAsia="en-US"/>
              </w:rPr>
            </w:pPr>
            <w:r w:rsidRPr="00920706">
              <w:rPr>
                <w:sz w:val="24"/>
                <w:lang w:eastAsia="en-US"/>
              </w:rPr>
              <w:t>головні розпорядники коштів</w:t>
            </w:r>
          </w:p>
        </w:tc>
      </w:tr>
      <w:tr w:rsidR="00920706" w:rsidRPr="00920706" w:rsidTr="00920706">
        <w:trPr>
          <w:trHeight w:val="1942"/>
        </w:trPr>
        <w:tc>
          <w:tcPr>
            <w:tcW w:w="538" w:type="dxa"/>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rPr>
                <w:sz w:val="24"/>
                <w:lang w:eastAsia="en-US"/>
              </w:rPr>
            </w:pPr>
            <w:r w:rsidRPr="00920706">
              <w:rPr>
                <w:sz w:val="24"/>
                <w:lang w:eastAsia="en-US"/>
              </w:rPr>
              <w:t>3.</w:t>
            </w:r>
          </w:p>
        </w:tc>
        <w:tc>
          <w:tcPr>
            <w:tcW w:w="5700" w:type="dxa"/>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ind w:right="103"/>
              <w:jc w:val="both"/>
              <w:rPr>
                <w:sz w:val="24"/>
                <w:lang w:eastAsia="en-US"/>
              </w:rPr>
            </w:pPr>
            <w:r w:rsidRPr="00920706">
              <w:rPr>
                <w:sz w:val="24"/>
                <w:lang w:eastAsia="en-US"/>
              </w:rPr>
              <w:t xml:space="preserve">  Доведення до головних розпорядників </w:t>
            </w:r>
            <w:r w:rsidRPr="00920706">
              <w:rPr>
                <w:bCs/>
                <w:sz w:val="24"/>
                <w:lang w:eastAsia="en-US"/>
              </w:rPr>
              <w:t>бюджетних</w:t>
            </w:r>
            <w:r w:rsidRPr="00920706">
              <w:rPr>
                <w:b/>
                <w:bCs/>
                <w:sz w:val="24"/>
                <w:lang w:eastAsia="en-US"/>
              </w:rPr>
              <w:t xml:space="preserve"> к</w:t>
            </w:r>
            <w:r w:rsidRPr="00920706">
              <w:rPr>
                <w:sz w:val="24"/>
                <w:lang w:eastAsia="en-US"/>
              </w:rPr>
              <w:t xml:space="preserve">оштів організаційно-методологічних засад складання прогнозу бюджету, визначених Міністерством фінансів України, та інструктивного листа щодо основних організаційних засад процесу підготовки пропозицій до прогнозу бюджету. </w:t>
            </w:r>
          </w:p>
        </w:tc>
        <w:tc>
          <w:tcPr>
            <w:tcW w:w="1505" w:type="dxa"/>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ind w:right="109"/>
              <w:jc w:val="center"/>
              <w:rPr>
                <w:sz w:val="24"/>
                <w:lang w:eastAsia="en-US"/>
              </w:rPr>
            </w:pPr>
            <w:r w:rsidRPr="00920706">
              <w:rPr>
                <w:sz w:val="24"/>
                <w:lang w:eastAsia="en-US"/>
              </w:rPr>
              <w:t>В три-</w:t>
            </w:r>
          </w:p>
          <w:p w:rsidR="00920706" w:rsidRPr="00920706" w:rsidRDefault="00920706" w:rsidP="00920706">
            <w:pPr>
              <w:spacing w:line="235" w:lineRule="auto"/>
              <w:jc w:val="center"/>
              <w:rPr>
                <w:sz w:val="24"/>
                <w:lang w:eastAsia="en-US"/>
              </w:rPr>
            </w:pPr>
            <w:r w:rsidRPr="00920706">
              <w:rPr>
                <w:sz w:val="24"/>
                <w:lang w:eastAsia="en-US"/>
              </w:rPr>
              <w:t xml:space="preserve">денний термін </w:t>
            </w:r>
          </w:p>
          <w:p w:rsidR="00920706" w:rsidRPr="00920706" w:rsidRDefault="00920706" w:rsidP="00920706">
            <w:pPr>
              <w:spacing w:line="240" w:lineRule="auto"/>
              <w:jc w:val="center"/>
              <w:rPr>
                <w:sz w:val="24"/>
                <w:lang w:eastAsia="en-US"/>
              </w:rPr>
            </w:pPr>
            <w:r w:rsidRPr="00920706">
              <w:rPr>
                <w:sz w:val="24"/>
                <w:lang w:eastAsia="en-US"/>
              </w:rPr>
              <w:t xml:space="preserve">після їх отримання </w:t>
            </w:r>
          </w:p>
        </w:tc>
        <w:tc>
          <w:tcPr>
            <w:tcW w:w="2790" w:type="dxa"/>
            <w:gridSpan w:val="2"/>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jc w:val="center"/>
              <w:rPr>
                <w:sz w:val="24"/>
                <w:lang w:eastAsia="en-US"/>
              </w:rPr>
            </w:pPr>
            <w:r w:rsidRPr="00920706">
              <w:rPr>
                <w:sz w:val="24"/>
                <w:lang w:eastAsia="en-US"/>
              </w:rPr>
              <w:t>Фінансове управління Новороздільської міської ради</w:t>
            </w:r>
          </w:p>
        </w:tc>
      </w:tr>
      <w:tr w:rsidR="00920706" w:rsidRPr="00920706" w:rsidTr="00920706">
        <w:trPr>
          <w:trHeight w:val="1381"/>
        </w:trPr>
        <w:tc>
          <w:tcPr>
            <w:tcW w:w="538" w:type="dxa"/>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rPr>
                <w:sz w:val="24"/>
                <w:lang w:eastAsia="en-US"/>
              </w:rPr>
            </w:pPr>
            <w:r w:rsidRPr="00920706">
              <w:rPr>
                <w:sz w:val="24"/>
                <w:lang w:eastAsia="en-US"/>
              </w:rPr>
              <w:t>4.</w:t>
            </w:r>
          </w:p>
        </w:tc>
        <w:tc>
          <w:tcPr>
            <w:tcW w:w="5700" w:type="dxa"/>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jc w:val="center"/>
              <w:rPr>
                <w:sz w:val="24"/>
                <w:lang w:eastAsia="en-US"/>
              </w:rPr>
            </w:pPr>
            <w:r w:rsidRPr="00920706">
              <w:rPr>
                <w:sz w:val="24"/>
                <w:lang w:eastAsia="en-US"/>
              </w:rPr>
              <w:t>Надання відділу розвитку громади та інвестицій Новороздільської міської ради пропозиції до середньострокового плану пріоритетних публічних інвестицій Новороздільської ТГ на 2026-2028 роки</w:t>
            </w:r>
          </w:p>
        </w:tc>
        <w:tc>
          <w:tcPr>
            <w:tcW w:w="1505" w:type="dxa"/>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ind w:right="109"/>
              <w:jc w:val="center"/>
              <w:rPr>
                <w:sz w:val="24"/>
                <w:lang w:eastAsia="en-US"/>
              </w:rPr>
            </w:pPr>
            <w:r w:rsidRPr="00920706">
              <w:rPr>
                <w:sz w:val="24"/>
                <w:lang w:eastAsia="en-US"/>
              </w:rPr>
              <w:t>До 25 червня</w:t>
            </w:r>
          </w:p>
          <w:p w:rsidR="00920706" w:rsidRPr="00920706" w:rsidRDefault="00920706" w:rsidP="00920706">
            <w:pPr>
              <w:spacing w:line="240" w:lineRule="auto"/>
              <w:ind w:right="109"/>
              <w:jc w:val="center"/>
              <w:rPr>
                <w:sz w:val="24"/>
                <w:lang w:eastAsia="en-US"/>
              </w:rPr>
            </w:pPr>
            <w:r w:rsidRPr="00920706">
              <w:rPr>
                <w:sz w:val="24"/>
                <w:lang w:eastAsia="en-US"/>
              </w:rPr>
              <w:t>2026 р</w:t>
            </w:r>
          </w:p>
        </w:tc>
        <w:tc>
          <w:tcPr>
            <w:tcW w:w="2790" w:type="dxa"/>
            <w:gridSpan w:val="2"/>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jc w:val="center"/>
              <w:rPr>
                <w:sz w:val="24"/>
                <w:lang w:eastAsia="en-US"/>
              </w:rPr>
            </w:pPr>
            <w:r w:rsidRPr="00920706">
              <w:rPr>
                <w:sz w:val="24"/>
                <w:lang w:eastAsia="en-US"/>
              </w:rPr>
              <w:t>Головні розпорядники</w:t>
            </w:r>
          </w:p>
        </w:tc>
      </w:tr>
      <w:tr w:rsidR="00920706" w:rsidRPr="00920706" w:rsidTr="00920706">
        <w:trPr>
          <w:trHeight w:val="1247"/>
        </w:trPr>
        <w:tc>
          <w:tcPr>
            <w:tcW w:w="538" w:type="dxa"/>
            <w:tcBorders>
              <w:top w:val="single" w:sz="4" w:space="0" w:color="000000"/>
              <w:left w:val="single" w:sz="4" w:space="0" w:color="000000"/>
              <w:bottom w:val="single" w:sz="4" w:space="0" w:color="auto"/>
              <w:right w:val="single" w:sz="4" w:space="0" w:color="000000"/>
            </w:tcBorders>
            <w:hideMark/>
          </w:tcPr>
          <w:p w:rsidR="00920706" w:rsidRPr="00920706" w:rsidRDefault="00920706" w:rsidP="00920706">
            <w:pPr>
              <w:spacing w:line="240" w:lineRule="auto"/>
              <w:rPr>
                <w:sz w:val="24"/>
                <w:lang w:eastAsia="en-US"/>
              </w:rPr>
            </w:pPr>
            <w:r w:rsidRPr="00920706">
              <w:rPr>
                <w:sz w:val="24"/>
                <w:lang w:eastAsia="en-US"/>
              </w:rPr>
              <w:t>5.</w:t>
            </w:r>
          </w:p>
        </w:tc>
        <w:tc>
          <w:tcPr>
            <w:tcW w:w="5700" w:type="dxa"/>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ind w:right="107"/>
              <w:jc w:val="both"/>
              <w:rPr>
                <w:sz w:val="24"/>
                <w:lang w:eastAsia="en-US"/>
              </w:rPr>
            </w:pPr>
            <w:r w:rsidRPr="00920706">
              <w:rPr>
                <w:sz w:val="24"/>
                <w:lang w:eastAsia="en-US"/>
              </w:rPr>
              <w:t xml:space="preserve">Надання фінансовому управлінню  міської ради  основних прогнозних показників соціально- економічного розвитку територіальної громади на середньостроковий період.  </w:t>
            </w:r>
          </w:p>
        </w:tc>
        <w:tc>
          <w:tcPr>
            <w:tcW w:w="1505" w:type="dxa"/>
            <w:vMerge w:val="restart"/>
            <w:tcBorders>
              <w:top w:val="single" w:sz="4" w:space="0" w:color="000000"/>
              <w:left w:val="single" w:sz="4" w:space="0" w:color="000000"/>
              <w:bottom w:val="single" w:sz="4" w:space="0" w:color="auto"/>
              <w:right w:val="single" w:sz="4" w:space="0" w:color="000000"/>
            </w:tcBorders>
            <w:vAlign w:val="center"/>
            <w:hideMark/>
          </w:tcPr>
          <w:p w:rsidR="00920706" w:rsidRPr="00920706" w:rsidRDefault="00920706" w:rsidP="00920706">
            <w:pPr>
              <w:spacing w:line="240" w:lineRule="auto"/>
              <w:ind w:right="109"/>
              <w:jc w:val="center"/>
              <w:rPr>
                <w:sz w:val="24"/>
                <w:lang w:eastAsia="en-US"/>
              </w:rPr>
            </w:pPr>
            <w:r w:rsidRPr="00920706">
              <w:rPr>
                <w:sz w:val="24"/>
                <w:lang w:eastAsia="en-US"/>
              </w:rPr>
              <w:t>До 20 червня</w:t>
            </w:r>
          </w:p>
          <w:p w:rsidR="00920706" w:rsidRPr="00920706" w:rsidRDefault="00920706" w:rsidP="00920706">
            <w:pPr>
              <w:spacing w:after="200" w:line="276" w:lineRule="auto"/>
              <w:ind w:left="43"/>
              <w:jc w:val="center"/>
              <w:rPr>
                <w:sz w:val="24"/>
                <w:lang w:eastAsia="en-US"/>
              </w:rPr>
            </w:pPr>
            <w:r w:rsidRPr="00920706">
              <w:rPr>
                <w:sz w:val="24"/>
                <w:lang w:eastAsia="en-US"/>
              </w:rPr>
              <w:t>2026 р.</w:t>
            </w:r>
          </w:p>
        </w:tc>
        <w:tc>
          <w:tcPr>
            <w:tcW w:w="2790" w:type="dxa"/>
            <w:gridSpan w:val="2"/>
            <w:vMerge w:val="restart"/>
            <w:tcBorders>
              <w:top w:val="single" w:sz="4" w:space="0" w:color="000000"/>
              <w:left w:val="single" w:sz="4" w:space="0" w:color="000000"/>
              <w:bottom w:val="nil"/>
              <w:right w:val="single" w:sz="4" w:space="0" w:color="000000"/>
            </w:tcBorders>
            <w:vAlign w:val="center"/>
          </w:tcPr>
          <w:p w:rsidR="00920706" w:rsidRPr="00920706" w:rsidRDefault="00920706" w:rsidP="00920706">
            <w:pPr>
              <w:spacing w:line="240" w:lineRule="auto"/>
              <w:jc w:val="center"/>
              <w:rPr>
                <w:sz w:val="24"/>
                <w:lang w:eastAsia="en-US"/>
              </w:rPr>
            </w:pPr>
            <w:r w:rsidRPr="00920706">
              <w:rPr>
                <w:sz w:val="24"/>
                <w:lang w:eastAsia="en-US"/>
              </w:rPr>
              <w:t>Відділ економічної політики Новороздільської міської ради</w:t>
            </w:r>
          </w:p>
          <w:p w:rsidR="00920706" w:rsidRPr="00920706" w:rsidRDefault="00920706" w:rsidP="00920706">
            <w:pPr>
              <w:spacing w:line="240" w:lineRule="auto"/>
              <w:jc w:val="center"/>
              <w:rPr>
                <w:sz w:val="24"/>
                <w:lang w:eastAsia="en-US"/>
              </w:rPr>
            </w:pPr>
          </w:p>
          <w:p w:rsidR="00920706" w:rsidRPr="00920706" w:rsidRDefault="00920706" w:rsidP="00920706">
            <w:pPr>
              <w:spacing w:line="240" w:lineRule="auto"/>
              <w:jc w:val="center"/>
              <w:rPr>
                <w:sz w:val="24"/>
                <w:lang w:eastAsia="en-US"/>
              </w:rPr>
            </w:pPr>
          </w:p>
          <w:p w:rsidR="00920706" w:rsidRPr="00920706" w:rsidRDefault="00920706" w:rsidP="00920706">
            <w:pPr>
              <w:spacing w:line="240" w:lineRule="auto"/>
              <w:jc w:val="center"/>
              <w:rPr>
                <w:sz w:val="24"/>
                <w:lang w:eastAsia="en-US"/>
              </w:rPr>
            </w:pPr>
          </w:p>
          <w:p w:rsidR="00920706" w:rsidRPr="00920706" w:rsidRDefault="00920706" w:rsidP="00920706">
            <w:pPr>
              <w:spacing w:line="240" w:lineRule="auto"/>
              <w:jc w:val="center"/>
              <w:rPr>
                <w:sz w:val="24"/>
                <w:lang w:eastAsia="en-US"/>
              </w:rPr>
            </w:pPr>
            <w:r w:rsidRPr="00920706">
              <w:rPr>
                <w:sz w:val="24"/>
                <w:lang w:eastAsia="en-US"/>
              </w:rPr>
              <w:t>Відділ економічної політики Новороздільської міської ради</w:t>
            </w:r>
          </w:p>
          <w:p w:rsidR="00920706" w:rsidRPr="00920706" w:rsidRDefault="00920706" w:rsidP="00920706">
            <w:pPr>
              <w:spacing w:line="240" w:lineRule="auto"/>
              <w:jc w:val="center"/>
              <w:rPr>
                <w:sz w:val="24"/>
                <w:lang w:eastAsia="en-US"/>
              </w:rPr>
            </w:pPr>
            <w:r w:rsidRPr="00920706">
              <w:rPr>
                <w:sz w:val="24"/>
                <w:lang w:eastAsia="en-US"/>
              </w:rPr>
              <w:t>Головні розпорядники</w:t>
            </w:r>
          </w:p>
          <w:p w:rsidR="00920706" w:rsidRPr="00920706" w:rsidRDefault="00920706" w:rsidP="00920706">
            <w:pPr>
              <w:spacing w:line="240" w:lineRule="auto"/>
              <w:jc w:val="center"/>
              <w:rPr>
                <w:sz w:val="24"/>
                <w:lang w:eastAsia="en-US"/>
              </w:rPr>
            </w:pPr>
            <w:r w:rsidRPr="00920706">
              <w:rPr>
                <w:sz w:val="24"/>
                <w:lang w:eastAsia="en-US"/>
              </w:rPr>
              <w:t>бюджетних коштів</w:t>
            </w:r>
          </w:p>
        </w:tc>
      </w:tr>
      <w:tr w:rsidR="00920706" w:rsidRPr="00920706" w:rsidTr="00920706">
        <w:trPr>
          <w:trHeight w:val="3945"/>
        </w:trPr>
        <w:tc>
          <w:tcPr>
            <w:tcW w:w="538" w:type="dxa"/>
            <w:tcBorders>
              <w:top w:val="single" w:sz="4" w:space="0" w:color="auto"/>
              <w:left w:val="single" w:sz="4" w:space="0" w:color="auto"/>
              <w:bottom w:val="single" w:sz="4" w:space="0" w:color="auto"/>
              <w:right w:val="single" w:sz="4" w:space="0" w:color="000000"/>
            </w:tcBorders>
            <w:hideMark/>
          </w:tcPr>
          <w:p w:rsidR="00920706" w:rsidRPr="00920706" w:rsidRDefault="00920706" w:rsidP="00920706">
            <w:pPr>
              <w:spacing w:line="240" w:lineRule="auto"/>
              <w:rPr>
                <w:sz w:val="24"/>
                <w:lang w:eastAsia="en-US"/>
              </w:rPr>
            </w:pPr>
            <w:r w:rsidRPr="00920706">
              <w:rPr>
                <w:sz w:val="24"/>
                <w:lang w:eastAsia="en-US"/>
              </w:rPr>
              <w:lastRenderedPageBreak/>
              <w:t>6.</w:t>
            </w:r>
          </w:p>
        </w:tc>
        <w:tc>
          <w:tcPr>
            <w:tcW w:w="5700" w:type="dxa"/>
            <w:tcBorders>
              <w:top w:val="single" w:sz="4" w:space="0" w:color="000000"/>
              <w:left w:val="single" w:sz="4" w:space="0" w:color="000000"/>
              <w:bottom w:val="nil"/>
              <w:right w:val="single" w:sz="4" w:space="0" w:color="000000"/>
            </w:tcBorders>
            <w:hideMark/>
          </w:tcPr>
          <w:p w:rsidR="00920706" w:rsidRPr="00920706" w:rsidRDefault="00920706" w:rsidP="00920706">
            <w:pPr>
              <w:spacing w:line="240" w:lineRule="auto"/>
              <w:ind w:right="106"/>
              <w:jc w:val="both"/>
              <w:rPr>
                <w:sz w:val="24"/>
                <w:lang w:eastAsia="en-US"/>
              </w:rPr>
            </w:pPr>
            <w:r w:rsidRPr="00920706">
              <w:rPr>
                <w:sz w:val="24"/>
                <w:lang w:eastAsia="en-US"/>
              </w:rPr>
              <w:t xml:space="preserve">Підготовка та подання фінансовому управлінню  міської ради разом з поясненнями (зокрема в частині фіскальних ризиків у майбутніх періодах) прогнозних обсягів на середньостроковий період: </w:t>
            </w:r>
          </w:p>
          <w:p w:rsidR="00920706" w:rsidRPr="00920706" w:rsidRDefault="00920706" w:rsidP="006403A3">
            <w:pPr>
              <w:numPr>
                <w:ilvl w:val="0"/>
                <w:numId w:val="41"/>
              </w:numPr>
              <w:spacing w:after="200" w:line="240" w:lineRule="auto"/>
              <w:rPr>
                <w:sz w:val="24"/>
                <w:lang w:eastAsia="en-US"/>
              </w:rPr>
            </w:pPr>
            <w:r w:rsidRPr="00920706">
              <w:rPr>
                <w:sz w:val="24"/>
                <w:lang w:eastAsia="en-US"/>
              </w:rPr>
              <w:t>фонду оплати праці штатних працівників, в тому числі по найбільшим бюджетовизначальним підприємствам;</w:t>
            </w:r>
          </w:p>
          <w:p w:rsidR="00920706" w:rsidRPr="00920706" w:rsidRDefault="00920706" w:rsidP="006403A3">
            <w:pPr>
              <w:numPr>
                <w:ilvl w:val="0"/>
                <w:numId w:val="41"/>
              </w:numPr>
              <w:spacing w:after="200" w:line="240" w:lineRule="auto"/>
              <w:rPr>
                <w:sz w:val="24"/>
                <w:lang w:eastAsia="en-US"/>
              </w:rPr>
            </w:pPr>
            <w:r w:rsidRPr="00920706">
              <w:rPr>
                <w:sz w:val="24"/>
                <w:lang w:eastAsia="en-US"/>
              </w:rPr>
              <w:t xml:space="preserve">середньомісячної заробітної плати працюючих у місті; </w:t>
            </w:r>
          </w:p>
          <w:p w:rsidR="00920706" w:rsidRPr="00920706" w:rsidRDefault="00920706" w:rsidP="00920706">
            <w:pPr>
              <w:spacing w:line="240" w:lineRule="auto"/>
              <w:jc w:val="both"/>
              <w:rPr>
                <w:sz w:val="24"/>
                <w:lang w:eastAsia="en-US"/>
              </w:rPr>
            </w:pPr>
            <w:r w:rsidRPr="00920706">
              <w:rPr>
                <w:sz w:val="24"/>
                <w:lang w:eastAsia="en-US"/>
              </w:rPr>
              <w:t xml:space="preserve">-     чисельності штатних працівників; </w:t>
            </w:r>
          </w:p>
          <w:p w:rsidR="00920706" w:rsidRPr="00920706" w:rsidRDefault="00920706" w:rsidP="00920706">
            <w:pPr>
              <w:spacing w:line="240" w:lineRule="auto"/>
              <w:jc w:val="both"/>
              <w:rPr>
                <w:sz w:val="24"/>
                <w:lang w:eastAsia="en-US"/>
              </w:rPr>
            </w:pPr>
            <w:r w:rsidRPr="00920706">
              <w:rPr>
                <w:sz w:val="24"/>
                <w:lang w:eastAsia="en-US"/>
              </w:rPr>
              <w:t xml:space="preserve">- фонду оплати праці працівників малих підприємств; </w:t>
            </w:r>
          </w:p>
        </w:tc>
        <w:tc>
          <w:tcPr>
            <w:tcW w:w="0" w:type="auto"/>
            <w:vMerge/>
            <w:tcBorders>
              <w:top w:val="single" w:sz="4" w:space="0" w:color="000000"/>
              <w:left w:val="single" w:sz="4" w:space="0" w:color="000000"/>
              <w:bottom w:val="single" w:sz="4" w:space="0" w:color="auto"/>
              <w:right w:val="single" w:sz="4" w:space="0" w:color="000000"/>
            </w:tcBorders>
            <w:vAlign w:val="center"/>
            <w:hideMark/>
          </w:tcPr>
          <w:p w:rsidR="00920706" w:rsidRPr="00920706" w:rsidRDefault="00920706" w:rsidP="00920706">
            <w:pPr>
              <w:spacing w:line="240" w:lineRule="auto"/>
              <w:rPr>
                <w:sz w:val="24"/>
                <w:lang w:eastAsia="en-US"/>
              </w:rPr>
            </w:pPr>
          </w:p>
        </w:tc>
        <w:tc>
          <w:tcPr>
            <w:tcW w:w="2790" w:type="dxa"/>
            <w:gridSpan w:val="2"/>
            <w:vMerge/>
            <w:tcBorders>
              <w:top w:val="single" w:sz="4" w:space="0" w:color="000000"/>
              <w:left w:val="single" w:sz="4" w:space="0" w:color="000000"/>
              <w:bottom w:val="nil"/>
              <w:right w:val="single" w:sz="4" w:space="0" w:color="000000"/>
            </w:tcBorders>
            <w:vAlign w:val="center"/>
            <w:hideMark/>
          </w:tcPr>
          <w:p w:rsidR="00920706" w:rsidRPr="00920706" w:rsidRDefault="00920706" w:rsidP="00920706">
            <w:pPr>
              <w:spacing w:line="240" w:lineRule="auto"/>
              <w:rPr>
                <w:sz w:val="24"/>
                <w:lang w:eastAsia="en-US"/>
              </w:rPr>
            </w:pPr>
          </w:p>
        </w:tc>
      </w:tr>
      <w:tr w:rsidR="00920706" w:rsidRPr="00920706" w:rsidTr="00920706">
        <w:trPr>
          <w:trHeight w:val="975"/>
        </w:trPr>
        <w:tc>
          <w:tcPr>
            <w:tcW w:w="538" w:type="dxa"/>
            <w:tcBorders>
              <w:top w:val="single" w:sz="4" w:space="0" w:color="auto"/>
              <w:left w:val="single" w:sz="4" w:space="0" w:color="auto"/>
              <w:bottom w:val="single" w:sz="4" w:space="0" w:color="auto"/>
              <w:right w:val="single" w:sz="4" w:space="0" w:color="000000"/>
            </w:tcBorders>
            <w:tcMar>
              <w:top w:w="62" w:type="dxa"/>
              <w:left w:w="108" w:type="dxa"/>
              <w:bottom w:w="0" w:type="dxa"/>
              <w:right w:w="35" w:type="dxa"/>
            </w:tcMar>
            <w:hideMark/>
          </w:tcPr>
          <w:p w:rsidR="00920706" w:rsidRPr="00920706" w:rsidRDefault="00920706" w:rsidP="00920706">
            <w:pPr>
              <w:spacing w:line="240" w:lineRule="auto"/>
              <w:rPr>
                <w:color w:val="2E74B5"/>
                <w:sz w:val="24"/>
                <w:lang w:eastAsia="en-US"/>
              </w:rPr>
            </w:pPr>
            <w:r w:rsidRPr="00920706">
              <w:rPr>
                <w:sz w:val="24"/>
                <w:lang w:eastAsia="en-US"/>
              </w:rPr>
              <w:t>7.</w:t>
            </w:r>
          </w:p>
        </w:tc>
        <w:tc>
          <w:tcPr>
            <w:tcW w:w="5700" w:type="dxa"/>
            <w:tcBorders>
              <w:top w:val="single" w:sz="4" w:space="0" w:color="000000"/>
              <w:left w:val="single" w:sz="4" w:space="0" w:color="000000"/>
              <w:bottom w:val="single" w:sz="4" w:space="0" w:color="auto"/>
              <w:right w:val="single" w:sz="4" w:space="0" w:color="000000"/>
            </w:tcBorders>
            <w:tcMar>
              <w:top w:w="62" w:type="dxa"/>
              <w:left w:w="108" w:type="dxa"/>
              <w:bottom w:w="0" w:type="dxa"/>
              <w:right w:w="35" w:type="dxa"/>
            </w:tcMar>
            <w:hideMark/>
          </w:tcPr>
          <w:p w:rsidR="00920706" w:rsidRPr="00920706" w:rsidRDefault="00920706" w:rsidP="00920706">
            <w:pPr>
              <w:spacing w:line="240" w:lineRule="auto"/>
              <w:ind w:right="106"/>
              <w:jc w:val="both"/>
              <w:rPr>
                <w:sz w:val="24"/>
                <w:lang w:eastAsia="en-US"/>
              </w:rPr>
            </w:pPr>
            <w:r w:rsidRPr="00920706">
              <w:rPr>
                <w:sz w:val="24"/>
                <w:lang w:eastAsia="en-US"/>
              </w:rPr>
              <w:t xml:space="preserve">Підготовка та подання фінансовому управлінню  міської ради разом з поясненнями  прогнозних обсягів на середньостроковий період: </w:t>
            </w:r>
          </w:p>
          <w:p w:rsidR="00920706" w:rsidRPr="00920706" w:rsidRDefault="00920706" w:rsidP="006403A3">
            <w:pPr>
              <w:numPr>
                <w:ilvl w:val="0"/>
                <w:numId w:val="41"/>
              </w:numPr>
              <w:spacing w:after="53" w:line="235" w:lineRule="auto"/>
              <w:jc w:val="both"/>
              <w:rPr>
                <w:sz w:val="24"/>
                <w:lang w:eastAsia="en-US"/>
              </w:rPr>
            </w:pPr>
            <w:r w:rsidRPr="00920706">
              <w:rPr>
                <w:sz w:val="24"/>
                <w:lang w:eastAsia="en-US"/>
              </w:rPr>
              <w:t xml:space="preserve">коштів від погашення заборгованості із виплати заробітної плати працівникам підприємств; </w:t>
            </w:r>
          </w:p>
        </w:tc>
        <w:tc>
          <w:tcPr>
            <w:tcW w:w="1505" w:type="dxa"/>
            <w:tcBorders>
              <w:top w:val="single" w:sz="4" w:space="0" w:color="auto"/>
              <w:left w:val="single" w:sz="4" w:space="0" w:color="000000"/>
              <w:bottom w:val="single" w:sz="4" w:space="0" w:color="auto"/>
              <w:right w:val="single" w:sz="4" w:space="0" w:color="000000"/>
            </w:tcBorders>
            <w:tcMar>
              <w:top w:w="62" w:type="dxa"/>
              <w:left w:w="108" w:type="dxa"/>
              <w:bottom w:w="0" w:type="dxa"/>
              <w:right w:w="35" w:type="dxa"/>
            </w:tcMar>
            <w:hideMark/>
          </w:tcPr>
          <w:p w:rsidR="00920706" w:rsidRPr="00920706" w:rsidRDefault="00920706" w:rsidP="00920706">
            <w:pPr>
              <w:spacing w:line="240" w:lineRule="auto"/>
              <w:rPr>
                <w:sz w:val="24"/>
                <w:lang w:eastAsia="en-US"/>
              </w:rPr>
            </w:pPr>
            <w:r w:rsidRPr="00920706">
              <w:rPr>
                <w:sz w:val="24"/>
                <w:lang w:eastAsia="en-US"/>
              </w:rPr>
              <w:t>До 1 липня</w:t>
            </w:r>
          </w:p>
          <w:p w:rsidR="00920706" w:rsidRPr="00920706" w:rsidRDefault="00920706" w:rsidP="00920706">
            <w:pPr>
              <w:spacing w:line="240" w:lineRule="auto"/>
              <w:rPr>
                <w:sz w:val="24"/>
                <w:lang w:eastAsia="en-US"/>
              </w:rPr>
            </w:pPr>
            <w:r w:rsidRPr="00920706">
              <w:rPr>
                <w:sz w:val="24"/>
                <w:lang w:eastAsia="en-US"/>
              </w:rPr>
              <w:t>2026 р.</w:t>
            </w:r>
          </w:p>
        </w:tc>
        <w:tc>
          <w:tcPr>
            <w:tcW w:w="2790" w:type="dxa"/>
            <w:gridSpan w:val="2"/>
            <w:tcBorders>
              <w:top w:val="single" w:sz="4" w:space="0" w:color="000000"/>
              <w:left w:val="single" w:sz="4" w:space="0" w:color="000000"/>
              <w:bottom w:val="single" w:sz="4" w:space="0" w:color="auto"/>
              <w:right w:val="single" w:sz="4" w:space="0" w:color="000000"/>
            </w:tcBorders>
            <w:tcMar>
              <w:top w:w="62" w:type="dxa"/>
              <w:left w:w="108" w:type="dxa"/>
              <w:bottom w:w="0" w:type="dxa"/>
              <w:right w:w="35" w:type="dxa"/>
            </w:tcMar>
            <w:hideMark/>
          </w:tcPr>
          <w:p w:rsidR="00920706" w:rsidRPr="00920706" w:rsidRDefault="00920706" w:rsidP="00920706">
            <w:pPr>
              <w:spacing w:line="240" w:lineRule="auto"/>
              <w:jc w:val="center"/>
              <w:rPr>
                <w:sz w:val="24"/>
                <w:lang w:eastAsia="en-US"/>
              </w:rPr>
            </w:pPr>
            <w:r w:rsidRPr="00920706">
              <w:rPr>
                <w:sz w:val="24"/>
                <w:lang w:eastAsia="en-US"/>
              </w:rPr>
              <w:t>Відділ економічної політики Новороздільської міської ради</w:t>
            </w:r>
          </w:p>
        </w:tc>
      </w:tr>
      <w:tr w:rsidR="00920706" w:rsidRPr="00920706" w:rsidTr="00920706">
        <w:trPr>
          <w:trHeight w:val="3543"/>
        </w:trPr>
        <w:tc>
          <w:tcPr>
            <w:tcW w:w="538" w:type="dxa"/>
            <w:tcBorders>
              <w:top w:val="single" w:sz="4" w:space="0" w:color="auto"/>
              <w:left w:val="single" w:sz="4" w:space="0" w:color="000000"/>
              <w:bottom w:val="single" w:sz="4" w:space="0" w:color="auto"/>
              <w:right w:val="single" w:sz="4" w:space="0" w:color="000000"/>
            </w:tcBorders>
            <w:tcMar>
              <w:top w:w="62" w:type="dxa"/>
              <w:left w:w="108" w:type="dxa"/>
              <w:bottom w:w="0" w:type="dxa"/>
              <w:right w:w="35" w:type="dxa"/>
            </w:tcMar>
            <w:hideMark/>
          </w:tcPr>
          <w:p w:rsidR="00920706" w:rsidRPr="00920706" w:rsidRDefault="00920706" w:rsidP="00920706">
            <w:pPr>
              <w:spacing w:line="240" w:lineRule="auto"/>
              <w:rPr>
                <w:color w:val="2E74B5"/>
                <w:sz w:val="24"/>
                <w:lang w:eastAsia="en-US"/>
              </w:rPr>
            </w:pPr>
            <w:r w:rsidRPr="00920706">
              <w:rPr>
                <w:sz w:val="24"/>
                <w:lang w:eastAsia="en-US"/>
              </w:rPr>
              <w:t>8.</w:t>
            </w:r>
          </w:p>
        </w:tc>
        <w:tc>
          <w:tcPr>
            <w:tcW w:w="5700" w:type="dxa"/>
            <w:tcBorders>
              <w:top w:val="single" w:sz="4" w:space="0" w:color="000000"/>
              <w:left w:val="single" w:sz="4" w:space="0" w:color="000000"/>
              <w:bottom w:val="single" w:sz="4" w:space="0" w:color="000000"/>
              <w:right w:val="single" w:sz="4" w:space="0" w:color="000000"/>
            </w:tcBorders>
            <w:tcMar>
              <w:top w:w="62" w:type="dxa"/>
              <w:left w:w="108" w:type="dxa"/>
              <w:bottom w:w="0" w:type="dxa"/>
              <w:right w:w="35" w:type="dxa"/>
            </w:tcMar>
            <w:hideMark/>
          </w:tcPr>
          <w:p w:rsidR="00920706" w:rsidRPr="00920706" w:rsidRDefault="00920706" w:rsidP="00920706">
            <w:pPr>
              <w:spacing w:line="240" w:lineRule="auto"/>
              <w:ind w:right="106"/>
              <w:jc w:val="both"/>
              <w:rPr>
                <w:sz w:val="24"/>
                <w:lang w:eastAsia="en-US"/>
              </w:rPr>
            </w:pPr>
            <w:r w:rsidRPr="00920706">
              <w:rPr>
                <w:sz w:val="24"/>
                <w:lang w:eastAsia="en-US"/>
              </w:rPr>
              <w:t xml:space="preserve">Підготовка та подання фінансовому управлінню  міської ради разом з поясненнями  прогнозних обсягів на середньостроковий період: </w:t>
            </w:r>
          </w:p>
          <w:p w:rsidR="00920706" w:rsidRPr="00920706" w:rsidRDefault="00920706" w:rsidP="006403A3">
            <w:pPr>
              <w:numPr>
                <w:ilvl w:val="0"/>
                <w:numId w:val="42"/>
              </w:numPr>
              <w:tabs>
                <w:tab w:val="left" w:pos="583"/>
                <w:tab w:val="left" w:pos="1393"/>
              </w:tabs>
              <w:spacing w:after="24" w:line="240" w:lineRule="auto"/>
              <w:rPr>
                <w:sz w:val="24"/>
                <w:lang w:eastAsia="en-US"/>
              </w:rPr>
            </w:pPr>
            <w:r w:rsidRPr="00920706">
              <w:rPr>
                <w:sz w:val="24"/>
                <w:lang w:eastAsia="en-US"/>
              </w:rPr>
              <w:t xml:space="preserve">коштів від продажу земельних ділянок несільськогосподарського призначення; </w:t>
            </w:r>
          </w:p>
          <w:p w:rsidR="00920706" w:rsidRPr="00920706" w:rsidRDefault="00920706" w:rsidP="006403A3">
            <w:pPr>
              <w:numPr>
                <w:ilvl w:val="0"/>
                <w:numId w:val="42"/>
              </w:numPr>
              <w:tabs>
                <w:tab w:val="left" w:pos="583"/>
                <w:tab w:val="left" w:pos="1393"/>
              </w:tabs>
              <w:spacing w:after="36" w:line="249" w:lineRule="auto"/>
              <w:ind w:right="73"/>
              <w:jc w:val="both"/>
              <w:rPr>
                <w:sz w:val="24"/>
                <w:lang w:eastAsia="en-US"/>
              </w:rPr>
            </w:pPr>
            <w:r w:rsidRPr="00920706">
              <w:rPr>
                <w:sz w:val="24"/>
                <w:lang w:eastAsia="en-US"/>
              </w:rPr>
              <w:t xml:space="preserve">податку на майно (в частині плати за землю), в тому числі окремо по земельному податку та орендній платі за землю; </w:t>
            </w:r>
          </w:p>
          <w:p w:rsidR="00920706" w:rsidRPr="00920706" w:rsidRDefault="00920706" w:rsidP="006403A3">
            <w:pPr>
              <w:numPr>
                <w:ilvl w:val="0"/>
                <w:numId w:val="42"/>
              </w:numPr>
              <w:tabs>
                <w:tab w:val="left" w:pos="583"/>
                <w:tab w:val="left" w:pos="1393"/>
              </w:tabs>
              <w:spacing w:after="200" w:line="240" w:lineRule="auto"/>
              <w:rPr>
                <w:sz w:val="24"/>
                <w:lang w:eastAsia="en-US"/>
              </w:rPr>
            </w:pPr>
            <w:r w:rsidRPr="00920706">
              <w:rPr>
                <w:sz w:val="24"/>
                <w:lang w:eastAsia="en-US"/>
              </w:rPr>
              <w:t>надходжень коштів від продажу на земельних торгах (у формі аукціону) права оренди земельних ділянок;</w:t>
            </w:r>
          </w:p>
          <w:p w:rsidR="00920706" w:rsidRPr="00920706" w:rsidRDefault="00920706" w:rsidP="006403A3">
            <w:pPr>
              <w:numPr>
                <w:ilvl w:val="0"/>
                <w:numId w:val="42"/>
              </w:numPr>
              <w:tabs>
                <w:tab w:val="left" w:pos="583"/>
                <w:tab w:val="left" w:pos="1393"/>
              </w:tabs>
              <w:spacing w:after="200" w:line="240" w:lineRule="auto"/>
              <w:rPr>
                <w:sz w:val="24"/>
                <w:lang w:eastAsia="en-US"/>
              </w:rPr>
            </w:pPr>
            <w:r w:rsidRPr="00920706">
              <w:rPr>
                <w:sz w:val="24"/>
                <w:lang w:eastAsia="en-US"/>
              </w:rPr>
              <w:t>надходжень до бюджету від орендної плати за користування майном комунальної власності по об’єктах;</w:t>
            </w:r>
          </w:p>
          <w:p w:rsidR="00920706" w:rsidRPr="00920706" w:rsidRDefault="00920706" w:rsidP="006403A3">
            <w:pPr>
              <w:numPr>
                <w:ilvl w:val="0"/>
                <w:numId w:val="42"/>
              </w:numPr>
              <w:spacing w:after="40" w:line="244" w:lineRule="auto"/>
              <w:ind w:right="71"/>
              <w:jc w:val="both"/>
              <w:rPr>
                <w:sz w:val="24"/>
                <w:lang w:eastAsia="en-US"/>
              </w:rPr>
            </w:pPr>
            <w:r w:rsidRPr="00920706">
              <w:rPr>
                <w:sz w:val="24"/>
                <w:lang w:eastAsia="en-US"/>
              </w:rPr>
              <w:t>коштів від відчуження майна комунальної власності;</w:t>
            </w:r>
          </w:p>
          <w:p w:rsidR="00920706" w:rsidRPr="00920706" w:rsidRDefault="00920706" w:rsidP="006403A3">
            <w:pPr>
              <w:numPr>
                <w:ilvl w:val="0"/>
                <w:numId w:val="42"/>
              </w:numPr>
              <w:spacing w:after="40" w:line="244" w:lineRule="auto"/>
              <w:ind w:right="71"/>
              <w:jc w:val="both"/>
              <w:rPr>
                <w:sz w:val="24"/>
                <w:lang w:eastAsia="en-US"/>
              </w:rPr>
            </w:pPr>
            <w:r w:rsidRPr="00920706">
              <w:rPr>
                <w:sz w:val="24"/>
                <w:lang w:eastAsia="en-US"/>
              </w:rPr>
              <w:t xml:space="preserve"> надходжень плати за тимчасове користування місцем розміщення рекламних засобів, що перебуває в комунальній власності територіальної громади;</w:t>
            </w:r>
          </w:p>
        </w:tc>
        <w:tc>
          <w:tcPr>
            <w:tcW w:w="1505" w:type="dxa"/>
            <w:tcBorders>
              <w:top w:val="single" w:sz="4" w:space="0" w:color="auto"/>
              <w:left w:val="single" w:sz="4" w:space="0" w:color="000000"/>
              <w:bottom w:val="single" w:sz="4" w:space="0" w:color="auto"/>
              <w:right w:val="single" w:sz="4" w:space="0" w:color="000000"/>
            </w:tcBorders>
            <w:tcMar>
              <w:top w:w="62" w:type="dxa"/>
              <w:left w:w="108" w:type="dxa"/>
              <w:bottom w:w="0" w:type="dxa"/>
              <w:right w:w="35" w:type="dxa"/>
            </w:tcMar>
            <w:vAlign w:val="center"/>
            <w:hideMark/>
          </w:tcPr>
          <w:p w:rsidR="00920706" w:rsidRPr="00920706" w:rsidRDefault="00920706" w:rsidP="00920706">
            <w:pPr>
              <w:spacing w:after="200" w:line="276" w:lineRule="auto"/>
              <w:jc w:val="center"/>
              <w:rPr>
                <w:sz w:val="24"/>
                <w:lang w:eastAsia="en-US"/>
              </w:rPr>
            </w:pPr>
            <w:r w:rsidRPr="00920706">
              <w:rPr>
                <w:sz w:val="24"/>
                <w:lang w:eastAsia="en-US"/>
              </w:rPr>
              <w:t>До 5 липня 2026 р.</w:t>
            </w:r>
          </w:p>
        </w:tc>
        <w:tc>
          <w:tcPr>
            <w:tcW w:w="2790" w:type="dxa"/>
            <w:gridSpan w:val="2"/>
            <w:tcBorders>
              <w:top w:val="single" w:sz="4" w:space="0" w:color="000000"/>
              <w:left w:val="single" w:sz="4" w:space="0" w:color="000000"/>
              <w:bottom w:val="single" w:sz="4" w:space="0" w:color="000000"/>
              <w:right w:val="single" w:sz="4" w:space="0" w:color="000000"/>
            </w:tcBorders>
            <w:tcMar>
              <w:top w:w="62" w:type="dxa"/>
              <w:left w:w="108" w:type="dxa"/>
              <w:bottom w:w="0" w:type="dxa"/>
              <w:right w:w="35" w:type="dxa"/>
            </w:tcMar>
          </w:tcPr>
          <w:p w:rsidR="00920706" w:rsidRPr="00920706" w:rsidRDefault="00920706" w:rsidP="00920706">
            <w:pPr>
              <w:spacing w:line="240" w:lineRule="auto"/>
              <w:rPr>
                <w:sz w:val="24"/>
                <w:lang w:eastAsia="en-US"/>
              </w:rPr>
            </w:pPr>
          </w:p>
          <w:p w:rsidR="00920706" w:rsidRPr="00920706" w:rsidRDefault="00920706" w:rsidP="00920706">
            <w:pPr>
              <w:spacing w:line="240" w:lineRule="auto"/>
              <w:rPr>
                <w:sz w:val="24"/>
                <w:lang w:eastAsia="en-US"/>
              </w:rPr>
            </w:pPr>
          </w:p>
          <w:p w:rsidR="00920706" w:rsidRPr="00920706" w:rsidRDefault="00920706" w:rsidP="00920706">
            <w:pPr>
              <w:spacing w:line="240" w:lineRule="auto"/>
              <w:rPr>
                <w:sz w:val="24"/>
                <w:lang w:eastAsia="en-US"/>
              </w:rPr>
            </w:pPr>
          </w:p>
          <w:p w:rsidR="00920706" w:rsidRPr="00920706" w:rsidRDefault="00920706" w:rsidP="00920706">
            <w:pPr>
              <w:spacing w:line="240" w:lineRule="auto"/>
              <w:rPr>
                <w:sz w:val="24"/>
                <w:lang w:eastAsia="en-US"/>
              </w:rPr>
            </w:pPr>
          </w:p>
          <w:p w:rsidR="00920706" w:rsidRPr="00920706" w:rsidRDefault="00920706" w:rsidP="00920706">
            <w:pPr>
              <w:spacing w:line="240" w:lineRule="auto"/>
              <w:rPr>
                <w:sz w:val="24"/>
                <w:lang w:eastAsia="en-US"/>
              </w:rPr>
            </w:pPr>
          </w:p>
          <w:p w:rsidR="00920706" w:rsidRPr="00920706" w:rsidRDefault="00920706" w:rsidP="00920706">
            <w:pPr>
              <w:spacing w:line="240" w:lineRule="auto"/>
              <w:rPr>
                <w:sz w:val="24"/>
                <w:lang w:eastAsia="en-US"/>
              </w:rPr>
            </w:pPr>
          </w:p>
          <w:p w:rsidR="00920706" w:rsidRPr="00920706" w:rsidRDefault="00920706" w:rsidP="00920706">
            <w:pPr>
              <w:spacing w:line="240" w:lineRule="auto"/>
              <w:rPr>
                <w:sz w:val="24"/>
                <w:lang w:eastAsia="en-US"/>
              </w:rPr>
            </w:pPr>
          </w:p>
          <w:p w:rsidR="00920706" w:rsidRPr="00920706" w:rsidRDefault="00920706" w:rsidP="00920706">
            <w:pPr>
              <w:spacing w:line="240" w:lineRule="auto"/>
              <w:rPr>
                <w:sz w:val="24"/>
                <w:lang w:eastAsia="en-US"/>
              </w:rPr>
            </w:pPr>
          </w:p>
          <w:p w:rsidR="00920706" w:rsidRPr="00920706" w:rsidRDefault="00920706" w:rsidP="00920706">
            <w:pPr>
              <w:spacing w:line="240" w:lineRule="auto"/>
              <w:rPr>
                <w:sz w:val="24"/>
                <w:lang w:eastAsia="en-US"/>
              </w:rPr>
            </w:pPr>
          </w:p>
          <w:p w:rsidR="00920706" w:rsidRPr="00920706" w:rsidRDefault="00920706" w:rsidP="00920706">
            <w:pPr>
              <w:spacing w:line="240" w:lineRule="auto"/>
              <w:rPr>
                <w:sz w:val="24"/>
                <w:lang w:eastAsia="en-US"/>
              </w:rPr>
            </w:pPr>
            <w:r w:rsidRPr="00920706">
              <w:rPr>
                <w:sz w:val="24"/>
                <w:lang w:eastAsia="en-US"/>
              </w:rPr>
              <w:t xml:space="preserve">Управління житлово-комунального господарства Новороздільської міської ради </w:t>
            </w:r>
          </w:p>
        </w:tc>
      </w:tr>
      <w:tr w:rsidR="00920706" w:rsidRPr="00920706" w:rsidTr="00920706">
        <w:trPr>
          <w:trHeight w:val="3223"/>
        </w:trPr>
        <w:tc>
          <w:tcPr>
            <w:tcW w:w="538" w:type="dxa"/>
            <w:tcBorders>
              <w:top w:val="single" w:sz="4" w:space="0" w:color="auto"/>
              <w:left w:val="single" w:sz="4" w:space="0" w:color="000000"/>
              <w:bottom w:val="single" w:sz="4" w:space="0" w:color="000000"/>
              <w:right w:val="single" w:sz="4" w:space="0" w:color="000000"/>
            </w:tcBorders>
            <w:tcMar>
              <w:top w:w="62" w:type="dxa"/>
              <w:left w:w="108" w:type="dxa"/>
              <w:bottom w:w="0" w:type="dxa"/>
              <w:right w:w="36" w:type="dxa"/>
            </w:tcMar>
            <w:hideMark/>
          </w:tcPr>
          <w:p w:rsidR="00920706" w:rsidRPr="00920706" w:rsidRDefault="00920706" w:rsidP="00920706">
            <w:pPr>
              <w:spacing w:line="240" w:lineRule="auto"/>
              <w:rPr>
                <w:sz w:val="24"/>
                <w:lang w:eastAsia="en-US"/>
              </w:rPr>
            </w:pPr>
            <w:r w:rsidRPr="00920706">
              <w:rPr>
                <w:sz w:val="24"/>
                <w:lang w:eastAsia="en-US"/>
              </w:rPr>
              <w:lastRenderedPageBreak/>
              <w:t>9.</w:t>
            </w:r>
          </w:p>
        </w:tc>
        <w:tc>
          <w:tcPr>
            <w:tcW w:w="5700" w:type="dxa"/>
            <w:tcBorders>
              <w:top w:val="single" w:sz="4" w:space="0" w:color="000000"/>
              <w:left w:val="single" w:sz="4" w:space="0" w:color="000000"/>
              <w:bottom w:val="single" w:sz="4" w:space="0" w:color="000000"/>
              <w:right w:val="single" w:sz="4" w:space="0" w:color="000000"/>
            </w:tcBorders>
            <w:tcMar>
              <w:top w:w="62" w:type="dxa"/>
              <w:left w:w="108" w:type="dxa"/>
              <w:bottom w:w="0" w:type="dxa"/>
              <w:right w:w="36" w:type="dxa"/>
            </w:tcMar>
          </w:tcPr>
          <w:p w:rsidR="00920706" w:rsidRPr="00920706" w:rsidRDefault="00920706" w:rsidP="00920706">
            <w:pPr>
              <w:spacing w:after="35" w:line="249" w:lineRule="auto"/>
              <w:ind w:right="69"/>
              <w:jc w:val="both"/>
              <w:rPr>
                <w:sz w:val="24"/>
                <w:lang w:eastAsia="en-US"/>
              </w:rPr>
            </w:pPr>
            <w:r w:rsidRPr="00920706">
              <w:rPr>
                <w:sz w:val="24"/>
                <w:lang w:eastAsia="en-US"/>
              </w:rPr>
              <w:t>Підготовка та подання фінансовому управлінню  міської ради разом з поясненнями  прогнозних обсягів на середньостроковий період:</w:t>
            </w:r>
          </w:p>
          <w:p w:rsidR="00920706" w:rsidRPr="00920706" w:rsidRDefault="00920706" w:rsidP="006403A3">
            <w:pPr>
              <w:numPr>
                <w:ilvl w:val="0"/>
                <w:numId w:val="43"/>
              </w:numPr>
              <w:spacing w:after="35" w:line="249" w:lineRule="auto"/>
              <w:ind w:right="69"/>
              <w:jc w:val="both"/>
              <w:rPr>
                <w:sz w:val="24"/>
                <w:lang w:eastAsia="en-US"/>
              </w:rPr>
            </w:pPr>
            <w:r w:rsidRPr="00920706">
              <w:rPr>
                <w:sz w:val="24"/>
                <w:lang w:eastAsia="en-US"/>
              </w:rPr>
              <w:t xml:space="preserve">адміністративного збору за проведення державної реєстрації юридичних осіб, фізичних осіб підприємців та громадських формувань; </w:t>
            </w:r>
          </w:p>
          <w:p w:rsidR="00920706" w:rsidRPr="00920706" w:rsidRDefault="00920706" w:rsidP="006403A3">
            <w:pPr>
              <w:numPr>
                <w:ilvl w:val="0"/>
                <w:numId w:val="43"/>
              </w:numPr>
              <w:spacing w:after="25" w:line="256" w:lineRule="auto"/>
              <w:ind w:right="69"/>
              <w:jc w:val="both"/>
              <w:rPr>
                <w:sz w:val="24"/>
                <w:lang w:eastAsia="en-US"/>
              </w:rPr>
            </w:pPr>
            <w:r w:rsidRPr="00920706">
              <w:rPr>
                <w:sz w:val="24"/>
                <w:lang w:eastAsia="en-US"/>
              </w:rPr>
              <w:t xml:space="preserve">адміністративного збору за державну реєстрацію речових прав на нерухоме майно та їх обтяжень; </w:t>
            </w:r>
          </w:p>
          <w:p w:rsidR="00920706" w:rsidRPr="00920706" w:rsidRDefault="00920706" w:rsidP="006403A3">
            <w:pPr>
              <w:numPr>
                <w:ilvl w:val="0"/>
                <w:numId w:val="43"/>
              </w:numPr>
              <w:spacing w:after="200" w:line="240" w:lineRule="auto"/>
              <w:ind w:right="69"/>
              <w:jc w:val="both"/>
              <w:rPr>
                <w:sz w:val="24"/>
                <w:lang w:eastAsia="en-US"/>
              </w:rPr>
            </w:pPr>
            <w:r w:rsidRPr="00920706">
              <w:rPr>
                <w:sz w:val="24"/>
                <w:lang w:eastAsia="en-US"/>
              </w:rPr>
              <w:t>плати за скорочення термінів надання послуг у сфері державної реєстрації юридичних осіб, фізичних осіб– підприємців та громадських</w:t>
            </w:r>
          </w:p>
          <w:p w:rsidR="00920706" w:rsidRPr="00920706" w:rsidRDefault="00920706" w:rsidP="00920706">
            <w:pPr>
              <w:spacing w:line="240" w:lineRule="auto"/>
              <w:ind w:right="69"/>
              <w:jc w:val="both"/>
              <w:rPr>
                <w:sz w:val="24"/>
                <w:lang w:eastAsia="en-US"/>
              </w:rPr>
            </w:pPr>
            <w:r w:rsidRPr="00920706">
              <w:rPr>
                <w:sz w:val="24"/>
                <w:lang w:eastAsia="en-US"/>
              </w:rPr>
              <w:t>формувань;</w:t>
            </w:r>
          </w:p>
          <w:p w:rsidR="00920706" w:rsidRPr="00920706" w:rsidRDefault="00920706" w:rsidP="00920706">
            <w:pPr>
              <w:spacing w:line="240" w:lineRule="auto"/>
              <w:ind w:right="69"/>
              <w:jc w:val="both"/>
              <w:rPr>
                <w:sz w:val="24"/>
                <w:lang w:eastAsia="en-US"/>
              </w:rPr>
            </w:pPr>
            <w:r w:rsidRPr="00920706">
              <w:rPr>
                <w:sz w:val="24"/>
                <w:lang w:eastAsia="en-US"/>
              </w:rPr>
              <w:t xml:space="preserve">- плати за надання інших платних адміністративних послуг;  </w:t>
            </w:r>
          </w:p>
          <w:p w:rsidR="00920706" w:rsidRPr="00920706" w:rsidRDefault="00920706" w:rsidP="00920706">
            <w:pPr>
              <w:spacing w:line="240" w:lineRule="auto"/>
              <w:ind w:right="69"/>
              <w:jc w:val="both"/>
              <w:rPr>
                <w:sz w:val="24"/>
                <w:lang w:eastAsia="en-US"/>
              </w:rPr>
            </w:pPr>
          </w:p>
        </w:tc>
        <w:tc>
          <w:tcPr>
            <w:tcW w:w="1505" w:type="dxa"/>
            <w:tcBorders>
              <w:top w:val="single" w:sz="4" w:space="0" w:color="auto"/>
              <w:left w:val="single" w:sz="4" w:space="0" w:color="000000"/>
              <w:bottom w:val="single" w:sz="4" w:space="0" w:color="000000"/>
              <w:right w:val="single" w:sz="4" w:space="0" w:color="000000"/>
            </w:tcBorders>
            <w:tcMar>
              <w:top w:w="62" w:type="dxa"/>
              <w:left w:w="108" w:type="dxa"/>
              <w:bottom w:w="0" w:type="dxa"/>
              <w:right w:w="36" w:type="dxa"/>
            </w:tcMar>
            <w:vAlign w:val="center"/>
            <w:hideMark/>
          </w:tcPr>
          <w:p w:rsidR="00920706" w:rsidRPr="00920706" w:rsidRDefault="00920706" w:rsidP="00920706">
            <w:pPr>
              <w:spacing w:after="200" w:line="276" w:lineRule="auto"/>
              <w:jc w:val="center"/>
              <w:rPr>
                <w:sz w:val="24"/>
                <w:lang w:eastAsia="en-US"/>
              </w:rPr>
            </w:pPr>
            <w:r w:rsidRPr="00920706">
              <w:rPr>
                <w:sz w:val="24"/>
                <w:lang w:eastAsia="en-US"/>
              </w:rPr>
              <w:t>До 5 липня 2026 р.</w:t>
            </w:r>
          </w:p>
        </w:tc>
        <w:tc>
          <w:tcPr>
            <w:tcW w:w="2790" w:type="dxa"/>
            <w:gridSpan w:val="2"/>
            <w:tcBorders>
              <w:top w:val="single" w:sz="4" w:space="0" w:color="000000"/>
              <w:left w:val="single" w:sz="4" w:space="0" w:color="000000"/>
              <w:bottom w:val="single" w:sz="4" w:space="0" w:color="000000"/>
              <w:right w:val="single" w:sz="4" w:space="0" w:color="000000"/>
            </w:tcBorders>
            <w:tcMar>
              <w:top w:w="62" w:type="dxa"/>
              <w:left w:w="108" w:type="dxa"/>
              <w:bottom w:w="0" w:type="dxa"/>
              <w:right w:w="36" w:type="dxa"/>
            </w:tcMar>
          </w:tcPr>
          <w:p w:rsidR="00920706" w:rsidRPr="00920706" w:rsidRDefault="00920706" w:rsidP="00920706">
            <w:pPr>
              <w:spacing w:line="249" w:lineRule="auto"/>
              <w:rPr>
                <w:sz w:val="24"/>
                <w:lang w:eastAsia="en-US"/>
              </w:rPr>
            </w:pPr>
          </w:p>
          <w:p w:rsidR="00920706" w:rsidRPr="00920706" w:rsidRDefault="00920706" w:rsidP="00920706">
            <w:pPr>
              <w:spacing w:line="249" w:lineRule="auto"/>
              <w:rPr>
                <w:sz w:val="24"/>
                <w:lang w:eastAsia="en-US"/>
              </w:rPr>
            </w:pPr>
          </w:p>
          <w:p w:rsidR="00920706" w:rsidRPr="00920706" w:rsidRDefault="00920706" w:rsidP="00920706">
            <w:pPr>
              <w:spacing w:line="249" w:lineRule="auto"/>
              <w:rPr>
                <w:sz w:val="24"/>
                <w:lang w:eastAsia="en-US"/>
              </w:rPr>
            </w:pPr>
          </w:p>
          <w:p w:rsidR="00920706" w:rsidRPr="00920706" w:rsidRDefault="00920706" w:rsidP="00920706">
            <w:pPr>
              <w:spacing w:line="249" w:lineRule="auto"/>
              <w:rPr>
                <w:sz w:val="24"/>
                <w:lang w:eastAsia="en-US"/>
              </w:rPr>
            </w:pPr>
          </w:p>
          <w:p w:rsidR="00920706" w:rsidRPr="00920706" w:rsidRDefault="00920706" w:rsidP="00920706">
            <w:pPr>
              <w:spacing w:line="249" w:lineRule="auto"/>
              <w:rPr>
                <w:sz w:val="24"/>
                <w:lang w:eastAsia="en-US"/>
              </w:rPr>
            </w:pPr>
            <w:r w:rsidRPr="00920706">
              <w:rPr>
                <w:sz w:val="24"/>
                <w:lang w:eastAsia="en-US"/>
              </w:rPr>
              <w:t>Відділ державної реєстрації, центр надання адміністративних послуг Новороздільської міської ради</w:t>
            </w:r>
          </w:p>
          <w:p w:rsidR="00920706" w:rsidRPr="00920706" w:rsidRDefault="00920706" w:rsidP="00920706">
            <w:pPr>
              <w:spacing w:line="240" w:lineRule="auto"/>
              <w:rPr>
                <w:sz w:val="24"/>
                <w:lang w:eastAsia="en-US"/>
              </w:rPr>
            </w:pPr>
          </w:p>
        </w:tc>
      </w:tr>
      <w:tr w:rsidR="00920706" w:rsidRPr="00920706" w:rsidTr="00920706">
        <w:trPr>
          <w:trHeight w:val="3360"/>
        </w:trPr>
        <w:tc>
          <w:tcPr>
            <w:tcW w:w="538" w:type="dxa"/>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rPr>
                <w:sz w:val="24"/>
                <w:lang w:eastAsia="en-US"/>
              </w:rPr>
            </w:pPr>
            <w:r w:rsidRPr="00920706">
              <w:rPr>
                <w:sz w:val="24"/>
                <w:lang w:eastAsia="en-US"/>
              </w:rPr>
              <w:t>10.</w:t>
            </w:r>
          </w:p>
        </w:tc>
        <w:tc>
          <w:tcPr>
            <w:tcW w:w="5700" w:type="dxa"/>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ind w:right="103"/>
              <w:jc w:val="both"/>
              <w:rPr>
                <w:sz w:val="24"/>
                <w:lang w:eastAsia="en-US"/>
              </w:rPr>
            </w:pPr>
            <w:r w:rsidRPr="00920706">
              <w:rPr>
                <w:sz w:val="24"/>
                <w:lang w:eastAsia="en-US"/>
              </w:rPr>
              <w:t xml:space="preserve">Прогнозування обсягів доходів  бюджету, визначення обсягів фінансування бюджету, повернення кредитів до бюджету, а також орієнтовних граничних показників видатків бюджету та надання кредитів з бюджету громади на середньостроковий період  на підставі прогнозу економічного і соціального розвитку України та територіальної громади, аналізу виконання бюджету в попередніх та поточному бюджетних періодах. </w:t>
            </w:r>
          </w:p>
        </w:tc>
        <w:tc>
          <w:tcPr>
            <w:tcW w:w="1526" w:type="dxa"/>
            <w:gridSpan w:val="2"/>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ind w:left="6" w:right="47"/>
              <w:jc w:val="center"/>
              <w:rPr>
                <w:sz w:val="24"/>
                <w:lang w:eastAsia="en-US"/>
              </w:rPr>
            </w:pPr>
            <w:r w:rsidRPr="00920706">
              <w:rPr>
                <w:sz w:val="24"/>
                <w:lang w:eastAsia="en-US"/>
              </w:rPr>
              <w:t xml:space="preserve">До 15 липня </w:t>
            </w:r>
          </w:p>
          <w:p w:rsidR="00920706" w:rsidRPr="00920706" w:rsidRDefault="00920706" w:rsidP="00920706">
            <w:pPr>
              <w:spacing w:line="240" w:lineRule="auto"/>
              <w:ind w:left="6" w:right="47"/>
              <w:jc w:val="center"/>
              <w:rPr>
                <w:sz w:val="24"/>
                <w:lang w:eastAsia="en-US"/>
              </w:rPr>
            </w:pPr>
            <w:r w:rsidRPr="00920706">
              <w:rPr>
                <w:sz w:val="24"/>
                <w:lang w:eastAsia="en-US"/>
              </w:rPr>
              <w:t>2026 р.</w:t>
            </w:r>
          </w:p>
        </w:tc>
        <w:tc>
          <w:tcPr>
            <w:tcW w:w="2769" w:type="dxa"/>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jc w:val="center"/>
              <w:rPr>
                <w:sz w:val="24"/>
                <w:lang w:eastAsia="en-US"/>
              </w:rPr>
            </w:pPr>
            <w:r w:rsidRPr="00920706">
              <w:rPr>
                <w:sz w:val="24"/>
                <w:lang w:eastAsia="en-US"/>
              </w:rPr>
              <w:t>Фінансове управління Новороздільської міської ради</w:t>
            </w:r>
          </w:p>
        </w:tc>
      </w:tr>
      <w:tr w:rsidR="00920706" w:rsidRPr="00920706" w:rsidTr="00920706">
        <w:trPr>
          <w:trHeight w:val="1620"/>
        </w:trPr>
        <w:tc>
          <w:tcPr>
            <w:tcW w:w="538" w:type="dxa"/>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rPr>
                <w:sz w:val="24"/>
                <w:lang w:eastAsia="en-US"/>
              </w:rPr>
            </w:pPr>
            <w:r w:rsidRPr="00920706">
              <w:rPr>
                <w:sz w:val="24"/>
                <w:lang w:eastAsia="en-US"/>
              </w:rPr>
              <w:t>11.</w:t>
            </w:r>
          </w:p>
        </w:tc>
        <w:tc>
          <w:tcPr>
            <w:tcW w:w="5700" w:type="dxa"/>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ind w:right="105"/>
              <w:jc w:val="both"/>
              <w:rPr>
                <w:color w:val="2E74B5"/>
                <w:sz w:val="24"/>
                <w:lang w:eastAsia="en-US"/>
              </w:rPr>
            </w:pPr>
            <w:r w:rsidRPr="00920706">
              <w:rPr>
                <w:sz w:val="24"/>
                <w:lang w:eastAsia="en-US"/>
              </w:rPr>
              <w:t>Розроблення та доведення до головних розпорядників бюджетних коштів інструкції з підготовки пропозицій до прогнозу бюджету та орієнтовних граничних показників видатків та надання кредитів з бюджету на середньостроковий період.</w:t>
            </w:r>
          </w:p>
        </w:tc>
        <w:tc>
          <w:tcPr>
            <w:tcW w:w="1526" w:type="dxa"/>
            <w:gridSpan w:val="2"/>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ind w:left="36"/>
              <w:jc w:val="center"/>
              <w:rPr>
                <w:sz w:val="24"/>
                <w:lang w:eastAsia="en-US"/>
              </w:rPr>
            </w:pPr>
            <w:r w:rsidRPr="00920706">
              <w:rPr>
                <w:sz w:val="24"/>
                <w:lang w:eastAsia="en-US"/>
              </w:rPr>
              <w:t>До 20 липня</w:t>
            </w:r>
          </w:p>
          <w:p w:rsidR="00920706" w:rsidRPr="00920706" w:rsidRDefault="00920706" w:rsidP="00920706">
            <w:pPr>
              <w:spacing w:line="240" w:lineRule="auto"/>
              <w:ind w:left="36"/>
              <w:jc w:val="center"/>
              <w:rPr>
                <w:color w:val="2E74B5"/>
                <w:sz w:val="24"/>
                <w:lang w:eastAsia="en-US"/>
              </w:rPr>
            </w:pPr>
            <w:r w:rsidRPr="00920706">
              <w:rPr>
                <w:sz w:val="24"/>
                <w:lang w:eastAsia="en-US"/>
              </w:rPr>
              <w:t>2026 р.</w:t>
            </w:r>
          </w:p>
        </w:tc>
        <w:tc>
          <w:tcPr>
            <w:tcW w:w="2769" w:type="dxa"/>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jc w:val="center"/>
              <w:rPr>
                <w:color w:val="2E74B5"/>
                <w:sz w:val="24"/>
                <w:lang w:eastAsia="en-US"/>
              </w:rPr>
            </w:pPr>
            <w:r w:rsidRPr="00920706">
              <w:rPr>
                <w:sz w:val="24"/>
                <w:lang w:eastAsia="en-US"/>
              </w:rPr>
              <w:t>Фінансове управління Новороздільської міської ради</w:t>
            </w:r>
          </w:p>
        </w:tc>
      </w:tr>
      <w:tr w:rsidR="00920706" w:rsidRPr="00920706" w:rsidTr="00920706">
        <w:trPr>
          <w:trHeight w:val="1003"/>
        </w:trPr>
        <w:tc>
          <w:tcPr>
            <w:tcW w:w="538" w:type="dxa"/>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rPr>
                <w:sz w:val="24"/>
                <w:lang w:eastAsia="en-US"/>
              </w:rPr>
            </w:pPr>
            <w:r w:rsidRPr="00920706">
              <w:rPr>
                <w:sz w:val="24"/>
                <w:lang w:eastAsia="en-US"/>
              </w:rPr>
              <w:t>12.</w:t>
            </w:r>
          </w:p>
        </w:tc>
        <w:tc>
          <w:tcPr>
            <w:tcW w:w="5700" w:type="dxa"/>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ind w:right="73"/>
              <w:jc w:val="both"/>
              <w:rPr>
                <w:sz w:val="24"/>
                <w:lang w:eastAsia="en-US"/>
              </w:rPr>
            </w:pPr>
            <w:r w:rsidRPr="00920706">
              <w:rPr>
                <w:sz w:val="24"/>
                <w:lang w:eastAsia="en-US"/>
              </w:rPr>
              <w:t>Надання фінансовому управлінню Новороздільської міської ради пропозицій до прогнозу бюджету з інформацією про публічні інвестиції.</w:t>
            </w:r>
          </w:p>
        </w:tc>
        <w:tc>
          <w:tcPr>
            <w:tcW w:w="1526" w:type="dxa"/>
            <w:gridSpan w:val="2"/>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jc w:val="center"/>
              <w:rPr>
                <w:sz w:val="24"/>
                <w:lang w:eastAsia="en-US"/>
              </w:rPr>
            </w:pPr>
            <w:r w:rsidRPr="00920706">
              <w:rPr>
                <w:sz w:val="24"/>
                <w:lang w:eastAsia="en-US"/>
              </w:rPr>
              <w:t>До 31 липня</w:t>
            </w:r>
          </w:p>
          <w:p w:rsidR="00920706" w:rsidRPr="00920706" w:rsidRDefault="00920706" w:rsidP="00920706">
            <w:pPr>
              <w:spacing w:line="240" w:lineRule="auto"/>
              <w:jc w:val="center"/>
              <w:rPr>
                <w:sz w:val="24"/>
                <w:lang w:eastAsia="en-US"/>
              </w:rPr>
            </w:pPr>
            <w:r w:rsidRPr="00920706">
              <w:rPr>
                <w:sz w:val="24"/>
                <w:lang w:eastAsia="en-US"/>
              </w:rPr>
              <w:t>2026 р.</w:t>
            </w:r>
          </w:p>
        </w:tc>
        <w:tc>
          <w:tcPr>
            <w:tcW w:w="2769" w:type="dxa"/>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jc w:val="center"/>
              <w:rPr>
                <w:sz w:val="24"/>
                <w:lang w:eastAsia="en-US"/>
              </w:rPr>
            </w:pPr>
            <w:r w:rsidRPr="00920706">
              <w:rPr>
                <w:sz w:val="24"/>
                <w:lang w:eastAsia="en-US"/>
              </w:rPr>
              <w:t xml:space="preserve">Головні розпорядники бюджетних коштів </w:t>
            </w:r>
          </w:p>
        </w:tc>
      </w:tr>
      <w:tr w:rsidR="00920706" w:rsidRPr="00920706" w:rsidTr="00920706">
        <w:trPr>
          <w:trHeight w:val="1296"/>
        </w:trPr>
        <w:tc>
          <w:tcPr>
            <w:tcW w:w="538" w:type="dxa"/>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rPr>
                <w:sz w:val="24"/>
                <w:lang w:eastAsia="en-US"/>
              </w:rPr>
            </w:pPr>
            <w:r w:rsidRPr="00920706">
              <w:rPr>
                <w:sz w:val="24"/>
                <w:lang w:eastAsia="en-US"/>
              </w:rPr>
              <w:t>13.</w:t>
            </w:r>
          </w:p>
        </w:tc>
        <w:tc>
          <w:tcPr>
            <w:tcW w:w="5700" w:type="dxa"/>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ind w:right="73"/>
              <w:jc w:val="both"/>
              <w:rPr>
                <w:sz w:val="24"/>
                <w:lang w:eastAsia="en-US"/>
              </w:rPr>
            </w:pPr>
            <w:r w:rsidRPr="00920706">
              <w:rPr>
                <w:sz w:val="24"/>
                <w:lang w:eastAsia="en-US"/>
              </w:rPr>
              <w:t>Здійснення аналізу поданих головними розпорядниками бюджетних коштів пропозицій до прогнозу бюджету на відповідність доведеним орієнтовним граничним показникам видатків бюджету та надання кредитів з бюджету і вимогам доведених інструкцій.</w:t>
            </w:r>
            <w:r w:rsidRPr="00920706">
              <w:rPr>
                <w:color w:val="5B9BD5"/>
                <w:sz w:val="24"/>
                <w:lang w:eastAsia="en-US"/>
              </w:rPr>
              <w:t xml:space="preserve"> </w:t>
            </w:r>
          </w:p>
        </w:tc>
        <w:tc>
          <w:tcPr>
            <w:tcW w:w="1526" w:type="dxa"/>
            <w:gridSpan w:val="2"/>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rPr>
                <w:sz w:val="24"/>
                <w:lang w:eastAsia="en-US"/>
              </w:rPr>
            </w:pPr>
            <w:r w:rsidRPr="00920706">
              <w:rPr>
                <w:sz w:val="24"/>
                <w:lang w:eastAsia="en-US"/>
              </w:rPr>
              <w:t xml:space="preserve"> До 7 серпня</w:t>
            </w:r>
          </w:p>
          <w:p w:rsidR="00920706" w:rsidRPr="00920706" w:rsidRDefault="00920706" w:rsidP="00920706">
            <w:pPr>
              <w:spacing w:line="240" w:lineRule="auto"/>
              <w:ind w:left="120"/>
              <w:rPr>
                <w:sz w:val="24"/>
                <w:lang w:eastAsia="en-US"/>
              </w:rPr>
            </w:pPr>
            <w:r w:rsidRPr="00920706">
              <w:rPr>
                <w:sz w:val="24"/>
                <w:lang w:eastAsia="en-US"/>
              </w:rPr>
              <w:t>2026 р.</w:t>
            </w:r>
          </w:p>
        </w:tc>
        <w:tc>
          <w:tcPr>
            <w:tcW w:w="2769" w:type="dxa"/>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ind w:left="14" w:right="23"/>
              <w:jc w:val="center"/>
              <w:rPr>
                <w:sz w:val="24"/>
                <w:lang w:eastAsia="en-US"/>
              </w:rPr>
            </w:pPr>
            <w:r w:rsidRPr="00920706">
              <w:rPr>
                <w:sz w:val="24"/>
                <w:lang w:eastAsia="en-US"/>
              </w:rPr>
              <w:t>Фінансове управління Новороздільської міської ради</w:t>
            </w:r>
          </w:p>
        </w:tc>
      </w:tr>
      <w:tr w:rsidR="00920706" w:rsidRPr="00920706" w:rsidTr="00920706">
        <w:trPr>
          <w:trHeight w:val="1378"/>
        </w:trPr>
        <w:tc>
          <w:tcPr>
            <w:tcW w:w="538" w:type="dxa"/>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rPr>
                <w:sz w:val="24"/>
                <w:lang w:eastAsia="en-US"/>
              </w:rPr>
            </w:pPr>
            <w:r w:rsidRPr="00920706">
              <w:rPr>
                <w:sz w:val="24"/>
                <w:lang w:eastAsia="en-US"/>
              </w:rPr>
              <w:t>14.</w:t>
            </w:r>
          </w:p>
        </w:tc>
        <w:tc>
          <w:tcPr>
            <w:tcW w:w="5700" w:type="dxa"/>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ind w:right="71"/>
              <w:jc w:val="both"/>
              <w:rPr>
                <w:sz w:val="24"/>
                <w:lang w:eastAsia="en-US"/>
              </w:rPr>
            </w:pPr>
            <w:r w:rsidRPr="00920706">
              <w:rPr>
                <w:sz w:val="24"/>
                <w:lang w:eastAsia="en-US"/>
              </w:rPr>
              <w:t xml:space="preserve">Доопрацювання прогнозу бюджету за результатами проведених погоджувальних нарад та отриманої інформації. </w:t>
            </w:r>
          </w:p>
        </w:tc>
        <w:tc>
          <w:tcPr>
            <w:tcW w:w="1526" w:type="dxa"/>
            <w:gridSpan w:val="2"/>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ind w:right="79"/>
              <w:jc w:val="center"/>
              <w:rPr>
                <w:sz w:val="24"/>
                <w:lang w:eastAsia="en-US"/>
              </w:rPr>
            </w:pPr>
            <w:r w:rsidRPr="00920706">
              <w:rPr>
                <w:sz w:val="24"/>
                <w:lang w:eastAsia="en-US"/>
              </w:rPr>
              <w:t>До 15 серпня</w:t>
            </w:r>
          </w:p>
          <w:p w:rsidR="00920706" w:rsidRPr="00920706" w:rsidRDefault="00920706" w:rsidP="00920706">
            <w:pPr>
              <w:spacing w:line="240" w:lineRule="auto"/>
              <w:ind w:right="79"/>
              <w:jc w:val="center"/>
              <w:rPr>
                <w:sz w:val="24"/>
                <w:lang w:eastAsia="en-US"/>
              </w:rPr>
            </w:pPr>
            <w:r w:rsidRPr="00920706">
              <w:rPr>
                <w:sz w:val="24"/>
                <w:lang w:eastAsia="en-US"/>
              </w:rPr>
              <w:t>2026 р.</w:t>
            </w:r>
          </w:p>
        </w:tc>
        <w:tc>
          <w:tcPr>
            <w:tcW w:w="2769" w:type="dxa"/>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ind w:left="14" w:right="23"/>
              <w:jc w:val="center"/>
              <w:rPr>
                <w:sz w:val="24"/>
                <w:lang w:eastAsia="en-US"/>
              </w:rPr>
            </w:pPr>
            <w:r w:rsidRPr="00920706">
              <w:rPr>
                <w:sz w:val="24"/>
                <w:lang w:eastAsia="en-US"/>
              </w:rPr>
              <w:t>Фінансове управління Новороздільської міської ради</w:t>
            </w:r>
          </w:p>
        </w:tc>
      </w:tr>
      <w:tr w:rsidR="00920706" w:rsidRPr="00920706" w:rsidTr="00920706">
        <w:trPr>
          <w:trHeight w:val="1217"/>
        </w:trPr>
        <w:tc>
          <w:tcPr>
            <w:tcW w:w="538" w:type="dxa"/>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rPr>
                <w:sz w:val="24"/>
                <w:lang w:eastAsia="en-US"/>
              </w:rPr>
            </w:pPr>
            <w:r w:rsidRPr="00920706">
              <w:rPr>
                <w:sz w:val="24"/>
                <w:lang w:eastAsia="en-US"/>
              </w:rPr>
              <w:lastRenderedPageBreak/>
              <w:t>15.</w:t>
            </w:r>
          </w:p>
        </w:tc>
        <w:tc>
          <w:tcPr>
            <w:tcW w:w="5700" w:type="dxa"/>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ind w:right="74"/>
              <w:jc w:val="both"/>
              <w:rPr>
                <w:sz w:val="24"/>
                <w:lang w:eastAsia="en-US"/>
              </w:rPr>
            </w:pPr>
            <w:r w:rsidRPr="00920706">
              <w:rPr>
                <w:sz w:val="24"/>
                <w:lang w:eastAsia="en-US"/>
              </w:rPr>
              <w:t xml:space="preserve">Подання прогнозу бюджету на розгляд та схвалення виконавчого комітету міської ради. </w:t>
            </w:r>
          </w:p>
        </w:tc>
        <w:tc>
          <w:tcPr>
            <w:tcW w:w="1526" w:type="dxa"/>
            <w:gridSpan w:val="2"/>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after="21" w:line="240" w:lineRule="auto"/>
              <w:ind w:right="81"/>
              <w:jc w:val="center"/>
              <w:rPr>
                <w:sz w:val="24"/>
                <w:lang w:eastAsia="en-US"/>
              </w:rPr>
            </w:pPr>
            <w:r w:rsidRPr="00920706">
              <w:rPr>
                <w:sz w:val="24"/>
                <w:lang w:eastAsia="en-US"/>
              </w:rPr>
              <w:t xml:space="preserve">До 15 </w:t>
            </w:r>
          </w:p>
          <w:p w:rsidR="00920706" w:rsidRPr="00920706" w:rsidRDefault="00920706" w:rsidP="00920706">
            <w:pPr>
              <w:spacing w:line="240" w:lineRule="auto"/>
              <w:ind w:right="75"/>
              <w:jc w:val="center"/>
              <w:rPr>
                <w:sz w:val="24"/>
                <w:lang w:eastAsia="en-US"/>
              </w:rPr>
            </w:pPr>
            <w:r w:rsidRPr="00920706">
              <w:rPr>
                <w:sz w:val="24"/>
                <w:lang w:eastAsia="en-US"/>
              </w:rPr>
              <w:t>серпня</w:t>
            </w:r>
          </w:p>
          <w:p w:rsidR="00920706" w:rsidRPr="00920706" w:rsidRDefault="00920706" w:rsidP="00920706">
            <w:pPr>
              <w:spacing w:line="240" w:lineRule="auto"/>
              <w:ind w:right="75"/>
              <w:jc w:val="center"/>
              <w:rPr>
                <w:sz w:val="24"/>
                <w:lang w:eastAsia="en-US"/>
              </w:rPr>
            </w:pPr>
            <w:r w:rsidRPr="00920706">
              <w:rPr>
                <w:sz w:val="24"/>
                <w:lang w:eastAsia="en-US"/>
              </w:rPr>
              <w:t xml:space="preserve">2026 р. </w:t>
            </w:r>
          </w:p>
        </w:tc>
        <w:tc>
          <w:tcPr>
            <w:tcW w:w="2769" w:type="dxa"/>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jc w:val="center"/>
              <w:rPr>
                <w:sz w:val="24"/>
                <w:lang w:eastAsia="en-US"/>
              </w:rPr>
            </w:pPr>
            <w:r w:rsidRPr="00920706">
              <w:rPr>
                <w:sz w:val="24"/>
                <w:lang w:eastAsia="en-US"/>
              </w:rPr>
              <w:t>Фінансове управління Новороздільської міської ради</w:t>
            </w:r>
          </w:p>
        </w:tc>
      </w:tr>
      <w:tr w:rsidR="00920706" w:rsidRPr="00920706" w:rsidTr="00920706">
        <w:trPr>
          <w:trHeight w:val="1217"/>
        </w:trPr>
        <w:tc>
          <w:tcPr>
            <w:tcW w:w="538" w:type="dxa"/>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rPr>
                <w:sz w:val="24"/>
                <w:lang w:eastAsia="en-US"/>
              </w:rPr>
            </w:pPr>
            <w:r w:rsidRPr="00920706">
              <w:rPr>
                <w:sz w:val="24"/>
                <w:lang w:eastAsia="en-US"/>
              </w:rPr>
              <w:t>16.</w:t>
            </w:r>
          </w:p>
        </w:tc>
        <w:tc>
          <w:tcPr>
            <w:tcW w:w="5700" w:type="dxa"/>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ind w:right="74"/>
              <w:jc w:val="both"/>
              <w:rPr>
                <w:sz w:val="24"/>
                <w:lang w:eastAsia="en-US"/>
              </w:rPr>
            </w:pPr>
            <w:r w:rsidRPr="00920706">
              <w:rPr>
                <w:sz w:val="24"/>
                <w:lang w:eastAsia="en-US"/>
              </w:rPr>
              <w:t xml:space="preserve">Розгляд та схвалення прогнозу бюджету на 2026-2028 роки </w:t>
            </w:r>
          </w:p>
        </w:tc>
        <w:tc>
          <w:tcPr>
            <w:tcW w:w="1526" w:type="dxa"/>
            <w:gridSpan w:val="2"/>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after="21" w:line="240" w:lineRule="auto"/>
              <w:ind w:right="81"/>
              <w:jc w:val="center"/>
              <w:rPr>
                <w:sz w:val="24"/>
                <w:lang w:eastAsia="en-US"/>
              </w:rPr>
            </w:pPr>
            <w:r w:rsidRPr="00920706">
              <w:rPr>
                <w:sz w:val="24"/>
                <w:lang w:eastAsia="en-US"/>
              </w:rPr>
              <w:t xml:space="preserve">До 1 </w:t>
            </w:r>
          </w:p>
          <w:p w:rsidR="00920706" w:rsidRPr="00920706" w:rsidRDefault="00920706" w:rsidP="00920706">
            <w:pPr>
              <w:spacing w:line="240" w:lineRule="auto"/>
              <w:ind w:right="75"/>
              <w:jc w:val="center"/>
              <w:rPr>
                <w:sz w:val="24"/>
                <w:lang w:eastAsia="en-US"/>
              </w:rPr>
            </w:pPr>
            <w:r w:rsidRPr="00920706">
              <w:rPr>
                <w:sz w:val="24"/>
                <w:lang w:eastAsia="en-US"/>
              </w:rPr>
              <w:t>вересня</w:t>
            </w:r>
          </w:p>
          <w:p w:rsidR="00920706" w:rsidRPr="00920706" w:rsidRDefault="00920706" w:rsidP="00920706">
            <w:pPr>
              <w:spacing w:after="21" w:line="240" w:lineRule="auto"/>
              <w:ind w:right="81"/>
              <w:jc w:val="center"/>
              <w:rPr>
                <w:sz w:val="24"/>
                <w:lang w:eastAsia="en-US"/>
              </w:rPr>
            </w:pPr>
            <w:r w:rsidRPr="00920706">
              <w:rPr>
                <w:sz w:val="24"/>
                <w:lang w:eastAsia="en-US"/>
              </w:rPr>
              <w:t>2026 р</w:t>
            </w:r>
          </w:p>
        </w:tc>
        <w:tc>
          <w:tcPr>
            <w:tcW w:w="2769" w:type="dxa"/>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jc w:val="center"/>
              <w:rPr>
                <w:sz w:val="24"/>
                <w:lang w:eastAsia="en-US"/>
              </w:rPr>
            </w:pPr>
            <w:r w:rsidRPr="00920706">
              <w:rPr>
                <w:sz w:val="24"/>
                <w:lang w:eastAsia="en-US"/>
              </w:rPr>
              <w:t>Виконавчий комітет Новороздільської міської ради</w:t>
            </w:r>
          </w:p>
        </w:tc>
      </w:tr>
      <w:tr w:rsidR="00920706" w:rsidRPr="00920706" w:rsidTr="00920706">
        <w:trPr>
          <w:trHeight w:val="1217"/>
        </w:trPr>
        <w:tc>
          <w:tcPr>
            <w:tcW w:w="538" w:type="dxa"/>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rPr>
                <w:sz w:val="24"/>
                <w:lang w:eastAsia="en-US"/>
              </w:rPr>
            </w:pPr>
            <w:r w:rsidRPr="00920706">
              <w:rPr>
                <w:sz w:val="24"/>
                <w:lang w:eastAsia="en-US"/>
              </w:rPr>
              <w:t>17.</w:t>
            </w:r>
          </w:p>
        </w:tc>
        <w:tc>
          <w:tcPr>
            <w:tcW w:w="5700" w:type="dxa"/>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ind w:right="74"/>
              <w:jc w:val="both"/>
              <w:rPr>
                <w:sz w:val="24"/>
                <w:lang w:eastAsia="en-US"/>
              </w:rPr>
            </w:pPr>
            <w:r w:rsidRPr="00920706">
              <w:rPr>
                <w:sz w:val="24"/>
                <w:lang w:eastAsia="en-US"/>
              </w:rPr>
              <w:t>Розгляд та затвердження середньострокового плану пріоритетних публічних інвестицій громади на 2026-2028 роки</w:t>
            </w:r>
          </w:p>
        </w:tc>
        <w:tc>
          <w:tcPr>
            <w:tcW w:w="1526" w:type="dxa"/>
            <w:gridSpan w:val="2"/>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after="21" w:line="240" w:lineRule="auto"/>
              <w:ind w:right="81"/>
              <w:jc w:val="center"/>
              <w:rPr>
                <w:sz w:val="24"/>
                <w:lang w:eastAsia="en-US"/>
              </w:rPr>
            </w:pPr>
            <w:r w:rsidRPr="00920706">
              <w:rPr>
                <w:sz w:val="24"/>
                <w:lang w:eastAsia="en-US"/>
              </w:rPr>
              <w:t xml:space="preserve">До 1 </w:t>
            </w:r>
          </w:p>
          <w:p w:rsidR="00920706" w:rsidRPr="00920706" w:rsidRDefault="00920706" w:rsidP="00920706">
            <w:pPr>
              <w:spacing w:line="240" w:lineRule="auto"/>
              <w:ind w:right="75"/>
              <w:jc w:val="center"/>
              <w:rPr>
                <w:sz w:val="24"/>
                <w:lang w:eastAsia="en-US"/>
              </w:rPr>
            </w:pPr>
            <w:r w:rsidRPr="00920706">
              <w:rPr>
                <w:sz w:val="24"/>
                <w:lang w:eastAsia="en-US"/>
              </w:rPr>
              <w:t>вересня</w:t>
            </w:r>
          </w:p>
          <w:p w:rsidR="00920706" w:rsidRPr="00920706" w:rsidRDefault="00920706" w:rsidP="00920706">
            <w:pPr>
              <w:spacing w:after="21" w:line="240" w:lineRule="auto"/>
              <w:ind w:right="81"/>
              <w:jc w:val="center"/>
              <w:rPr>
                <w:sz w:val="24"/>
                <w:lang w:eastAsia="en-US"/>
              </w:rPr>
            </w:pPr>
            <w:r w:rsidRPr="00920706">
              <w:rPr>
                <w:sz w:val="24"/>
                <w:lang w:eastAsia="en-US"/>
              </w:rPr>
              <w:t>2026 р</w:t>
            </w:r>
          </w:p>
        </w:tc>
        <w:tc>
          <w:tcPr>
            <w:tcW w:w="2769" w:type="dxa"/>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jc w:val="center"/>
              <w:rPr>
                <w:sz w:val="24"/>
                <w:lang w:eastAsia="en-US"/>
              </w:rPr>
            </w:pPr>
            <w:r w:rsidRPr="00920706">
              <w:rPr>
                <w:sz w:val="24"/>
                <w:lang w:eastAsia="en-US"/>
              </w:rPr>
              <w:t>Виконавчий комітет Новороздільської міської ради</w:t>
            </w:r>
          </w:p>
        </w:tc>
      </w:tr>
      <w:tr w:rsidR="00920706" w:rsidRPr="00920706" w:rsidTr="00920706">
        <w:trPr>
          <w:trHeight w:val="1341"/>
        </w:trPr>
        <w:tc>
          <w:tcPr>
            <w:tcW w:w="538" w:type="dxa"/>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rPr>
                <w:sz w:val="24"/>
                <w:lang w:eastAsia="en-US"/>
              </w:rPr>
            </w:pPr>
            <w:r w:rsidRPr="00920706">
              <w:rPr>
                <w:sz w:val="24"/>
                <w:lang w:eastAsia="en-US"/>
              </w:rPr>
              <w:t>18.</w:t>
            </w:r>
          </w:p>
        </w:tc>
        <w:tc>
          <w:tcPr>
            <w:tcW w:w="5700" w:type="dxa"/>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rPr>
                <w:sz w:val="24"/>
                <w:lang w:eastAsia="en-US"/>
              </w:rPr>
            </w:pPr>
            <w:r w:rsidRPr="00920706">
              <w:rPr>
                <w:sz w:val="24"/>
                <w:lang w:eastAsia="en-US"/>
              </w:rPr>
              <w:t xml:space="preserve">Подання прогнозу бюджету до міської ради для розгляду у визначеному порядку. </w:t>
            </w:r>
          </w:p>
        </w:tc>
        <w:tc>
          <w:tcPr>
            <w:tcW w:w="1526" w:type="dxa"/>
            <w:gridSpan w:val="2"/>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ind w:right="75"/>
              <w:jc w:val="center"/>
              <w:rPr>
                <w:sz w:val="24"/>
                <w:lang w:eastAsia="en-US"/>
              </w:rPr>
            </w:pPr>
            <w:r w:rsidRPr="00920706">
              <w:rPr>
                <w:sz w:val="24"/>
                <w:lang w:eastAsia="en-US"/>
              </w:rPr>
              <w:t>У 5 ти денний строк від схвалення</w:t>
            </w:r>
          </w:p>
        </w:tc>
        <w:tc>
          <w:tcPr>
            <w:tcW w:w="2769" w:type="dxa"/>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jc w:val="center"/>
              <w:rPr>
                <w:color w:val="5B9BD5"/>
                <w:sz w:val="24"/>
                <w:lang w:eastAsia="en-US"/>
              </w:rPr>
            </w:pPr>
            <w:r w:rsidRPr="00920706">
              <w:rPr>
                <w:sz w:val="24"/>
                <w:lang w:eastAsia="en-US"/>
              </w:rPr>
              <w:t xml:space="preserve">Виконавчий комітет Новороздільської міської ради </w:t>
            </w:r>
          </w:p>
        </w:tc>
      </w:tr>
      <w:tr w:rsidR="00920706" w:rsidRPr="00920706" w:rsidTr="00920706">
        <w:trPr>
          <w:trHeight w:val="1243"/>
        </w:trPr>
        <w:tc>
          <w:tcPr>
            <w:tcW w:w="538" w:type="dxa"/>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rPr>
                <w:sz w:val="24"/>
                <w:lang w:eastAsia="en-US"/>
              </w:rPr>
            </w:pPr>
            <w:r w:rsidRPr="00920706">
              <w:rPr>
                <w:sz w:val="24"/>
                <w:lang w:eastAsia="en-US"/>
              </w:rPr>
              <w:t>19.</w:t>
            </w:r>
          </w:p>
        </w:tc>
        <w:tc>
          <w:tcPr>
            <w:tcW w:w="5700" w:type="dxa"/>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ind w:right="75"/>
              <w:jc w:val="both"/>
              <w:rPr>
                <w:sz w:val="24"/>
                <w:lang w:eastAsia="en-US"/>
              </w:rPr>
            </w:pPr>
            <w:r w:rsidRPr="00920706">
              <w:rPr>
                <w:sz w:val="24"/>
                <w:lang w:eastAsia="en-US"/>
              </w:rPr>
              <w:t xml:space="preserve">Супровід </w:t>
            </w:r>
            <w:r w:rsidRPr="00920706">
              <w:rPr>
                <w:sz w:val="24"/>
                <w:lang w:eastAsia="en-US"/>
              </w:rPr>
              <w:tab/>
              <w:t xml:space="preserve">розгляду </w:t>
            </w:r>
            <w:r w:rsidRPr="00920706">
              <w:rPr>
                <w:sz w:val="24"/>
                <w:lang w:eastAsia="en-US"/>
              </w:rPr>
              <w:tab/>
              <w:t xml:space="preserve">питання </w:t>
            </w:r>
            <w:r w:rsidRPr="00920706">
              <w:rPr>
                <w:sz w:val="24"/>
                <w:lang w:eastAsia="en-US"/>
              </w:rPr>
              <w:tab/>
              <w:t xml:space="preserve">щодо прогнозу </w:t>
            </w:r>
            <w:r w:rsidRPr="00920706">
              <w:rPr>
                <w:sz w:val="24"/>
                <w:lang w:eastAsia="en-US"/>
              </w:rPr>
              <w:tab/>
              <w:t xml:space="preserve">бюджету </w:t>
            </w:r>
            <w:r w:rsidRPr="00920706">
              <w:rPr>
                <w:sz w:val="24"/>
                <w:lang w:eastAsia="en-US"/>
              </w:rPr>
              <w:tab/>
              <w:t xml:space="preserve">постійними комісіями міської ради. </w:t>
            </w:r>
          </w:p>
        </w:tc>
        <w:tc>
          <w:tcPr>
            <w:tcW w:w="1526" w:type="dxa"/>
            <w:gridSpan w:val="2"/>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ind w:right="77"/>
              <w:jc w:val="center"/>
              <w:rPr>
                <w:sz w:val="24"/>
                <w:lang w:eastAsia="en-US"/>
              </w:rPr>
            </w:pPr>
            <w:r w:rsidRPr="00920706">
              <w:rPr>
                <w:sz w:val="24"/>
                <w:lang w:eastAsia="en-US"/>
              </w:rPr>
              <w:t>Серпень-вересень</w:t>
            </w:r>
          </w:p>
          <w:p w:rsidR="00920706" w:rsidRPr="00920706" w:rsidRDefault="00920706" w:rsidP="00920706">
            <w:pPr>
              <w:spacing w:line="240" w:lineRule="auto"/>
              <w:ind w:right="77"/>
              <w:jc w:val="center"/>
              <w:rPr>
                <w:sz w:val="24"/>
                <w:lang w:eastAsia="en-US"/>
              </w:rPr>
            </w:pPr>
            <w:r w:rsidRPr="00920706">
              <w:rPr>
                <w:sz w:val="24"/>
                <w:lang w:eastAsia="en-US"/>
              </w:rPr>
              <w:t xml:space="preserve">2026 р. </w:t>
            </w:r>
          </w:p>
        </w:tc>
        <w:tc>
          <w:tcPr>
            <w:tcW w:w="2769" w:type="dxa"/>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jc w:val="center"/>
              <w:rPr>
                <w:sz w:val="24"/>
                <w:lang w:eastAsia="en-US"/>
              </w:rPr>
            </w:pPr>
            <w:r w:rsidRPr="00920706">
              <w:rPr>
                <w:sz w:val="24"/>
                <w:lang w:eastAsia="en-US"/>
              </w:rPr>
              <w:t>Фінансове управління Новороздільської міської ради</w:t>
            </w:r>
          </w:p>
        </w:tc>
      </w:tr>
    </w:tbl>
    <w:p w:rsidR="00920706" w:rsidRPr="00920706" w:rsidRDefault="00920706" w:rsidP="00920706">
      <w:pPr>
        <w:spacing w:after="200" w:line="276" w:lineRule="auto"/>
        <w:rPr>
          <w:b/>
          <w:sz w:val="24"/>
          <w:lang w:eastAsia="en-US"/>
        </w:rPr>
      </w:pPr>
    </w:p>
    <w:p w:rsidR="00920706" w:rsidRPr="00920706" w:rsidRDefault="00920706" w:rsidP="00920706">
      <w:pPr>
        <w:spacing w:after="200" w:line="276" w:lineRule="auto"/>
        <w:rPr>
          <w:sz w:val="24"/>
          <w:lang w:eastAsia="en-US"/>
        </w:rPr>
      </w:pPr>
      <w:r w:rsidRPr="00920706">
        <w:rPr>
          <w:sz w:val="24"/>
          <w:lang w:eastAsia="en-US"/>
        </w:rPr>
        <w:t>Керуючий справами виконкому                        Анатолій МЕЛЬНІКОВ</w:t>
      </w:r>
    </w:p>
    <w:p w:rsidR="00920706" w:rsidRDefault="00920706" w:rsidP="00920706">
      <w:pPr>
        <w:spacing w:line="240" w:lineRule="auto"/>
        <w:rPr>
          <w:sz w:val="24"/>
          <w:lang w:eastAsia="en-US"/>
        </w:rPr>
      </w:pPr>
    </w:p>
    <w:p w:rsidR="00920706" w:rsidRDefault="00920706" w:rsidP="00920706">
      <w:pPr>
        <w:spacing w:line="240" w:lineRule="auto"/>
        <w:rPr>
          <w:sz w:val="24"/>
          <w:lang w:eastAsia="en-US"/>
        </w:rPr>
      </w:pPr>
    </w:p>
    <w:p w:rsidR="00920706" w:rsidRDefault="00920706" w:rsidP="00920706">
      <w:pPr>
        <w:spacing w:line="240" w:lineRule="auto"/>
        <w:rPr>
          <w:sz w:val="24"/>
          <w:lang w:eastAsia="en-US"/>
        </w:rPr>
      </w:pPr>
    </w:p>
    <w:p w:rsidR="00920706" w:rsidRDefault="00920706" w:rsidP="00920706">
      <w:pPr>
        <w:spacing w:line="240" w:lineRule="auto"/>
        <w:rPr>
          <w:sz w:val="24"/>
          <w:lang w:eastAsia="en-US"/>
        </w:rPr>
      </w:pPr>
    </w:p>
    <w:p w:rsidR="00920706" w:rsidRDefault="00920706" w:rsidP="00920706">
      <w:pPr>
        <w:spacing w:line="240" w:lineRule="auto"/>
        <w:rPr>
          <w:sz w:val="24"/>
          <w:lang w:eastAsia="en-US"/>
        </w:rPr>
      </w:pPr>
    </w:p>
    <w:p w:rsidR="00920706" w:rsidRDefault="00920706" w:rsidP="00920706">
      <w:pPr>
        <w:spacing w:line="240" w:lineRule="auto"/>
        <w:rPr>
          <w:sz w:val="24"/>
          <w:lang w:eastAsia="en-US"/>
        </w:rPr>
      </w:pPr>
    </w:p>
    <w:p w:rsidR="00D2730B" w:rsidRDefault="00D2730B" w:rsidP="00920706">
      <w:pPr>
        <w:spacing w:line="240" w:lineRule="auto"/>
        <w:rPr>
          <w:sz w:val="24"/>
          <w:lang w:eastAsia="en-US"/>
        </w:rPr>
      </w:pPr>
    </w:p>
    <w:p w:rsidR="00D2730B" w:rsidRDefault="00D2730B" w:rsidP="00920706">
      <w:pPr>
        <w:spacing w:line="240" w:lineRule="auto"/>
        <w:rPr>
          <w:sz w:val="24"/>
          <w:lang w:eastAsia="en-US"/>
        </w:rPr>
      </w:pPr>
    </w:p>
    <w:p w:rsidR="00D2730B" w:rsidRDefault="00D2730B" w:rsidP="00920706">
      <w:pPr>
        <w:spacing w:line="240" w:lineRule="auto"/>
        <w:rPr>
          <w:sz w:val="24"/>
          <w:lang w:eastAsia="en-US"/>
        </w:rPr>
      </w:pPr>
    </w:p>
    <w:p w:rsidR="00D2730B" w:rsidRDefault="00D2730B" w:rsidP="00920706">
      <w:pPr>
        <w:spacing w:line="240" w:lineRule="auto"/>
        <w:rPr>
          <w:sz w:val="24"/>
          <w:lang w:eastAsia="en-US"/>
        </w:rPr>
      </w:pPr>
    </w:p>
    <w:p w:rsidR="00D2730B" w:rsidRDefault="00D2730B" w:rsidP="00920706">
      <w:pPr>
        <w:spacing w:line="240" w:lineRule="auto"/>
        <w:rPr>
          <w:sz w:val="24"/>
          <w:lang w:eastAsia="en-US"/>
        </w:rPr>
      </w:pPr>
    </w:p>
    <w:p w:rsidR="00D2730B" w:rsidRDefault="00D2730B" w:rsidP="00920706">
      <w:pPr>
        <w:spacing w:line="240" w:lineRule="auto"/>
        <w:rPr>
          <w:sz w:val="24"/>
          <w:lang w:eastAsia="en-US"/>
        </w:rPr>
      </w:pPr>
    </w:p>
    <w:p w:rsidR="00D2730B" w:rsidRDefault="00D2730B" w:rsidP="00920706">
      <w:pPr>
        <w:spacing w:line="240" w:lineRule="auto"/>
        <w:rPr>
          <w:sz w:val="24"/>
          <w:lang w:eastAsia="en-US"/>
        </w:rPr>
      </w:pPr>
    </w:p>
    <w:p w:rsidR="00D2730B" w:rsidRDefault="00D2730B" w:rsidP="00920706">
      <w:pPr>
        <w:spacing w:line="240" w:lineRule="auto"/>
        <w:rPr>
          <w:sz w:val="24"/>
          <w:lang w:eastAsia="en-US"/>
        </w:rPr>
      </w:pPr>
    </w:p>
    <w:p w:rsidR="00D2730B" w:rsidRDefault="00D2730B" w:rsidP="00920706">
      <w:pPr>
        <w:spacing w:line="240" w:lineRule="auto"/>
        <w:rPr>
          <w:sz w:val="24"/>
          <w:lang w:eastAsia="en-US"/>
        </w:rPr>
      </w:pPr>
    </w:p>
    <w:p w:rsidR="00D2730B" w:rsidRDefault="00D2730B" w:rsidP="00920706">
      <w:pPr>
        <w:spacing w:line="240" w:lineRule="auto"/>
        <w:rPr>
          <w:sz w:val="24"/>
          <w:lang w:eastAsia="en-US"/>
        </w:rPr>
      </w:pPr>
    </w:p>
    <w:p w:rsidR="00D2730B" w:rsidRDefault="00D2730B" w:rsidP="00920706">
      <w:pPr>
        <w:spacing w:line="240" w:lineRule="auto"/>
        <w:rPr>
          <w:sz w:val="24"/>
          <w:lang w:eastAsia="en-US"/>
        </w:rPr>
      </w:pPr>
    </w:p>
    <w:p w:rsidR="00D2730B" w:rsidRDefault="00D2730B" w:rsidP="00920706">
      <w:pPr>
        <w:spacing w:line="240" w:lineRule="auto"/>
        <w:rPr>
          <w:sz w:val="24"/>
          <w:lang w:eastAsia="en-US"/>
        </w:rPr>
      </w:pPr>
    </w:p>
    <w:p w:rsidR="00D2730B" w:rsidRDefault="00D2730B" w:rsidP="00920706">
      <w:pPr>
        <w:spacing w:line="240" w:lineRule="auto"/>
        <w:rPr>
          <w:sz w:val="24"/>
          <w:lang w:eastAsia="en-US"/>
        </w:rPr>
      </w:pPr>
    </w:p>
    <w:p w:rsidR="00D2730B" w:rsidRDefault="00D2730B" w:rsidP="00920706">
      <w:pPr>
        <w:spacing w:line="240" w:lineRule="auto"/>
        <w:rPr>
          <w:sz w:val="24"/>
          <w:lang w:eastAsia="en-US"/>
        </w:rPr>
      </w:pPr>
    </w:p>
    <w:p w:rsidR="00D2730B" w:rsidRDefault="00D2730B" w:rsidP="00920706">
      <w:pPr>
        <w:spacing w:line="240" w:lineRule="auto"/>
        <w:rPr>
          <w:sz w:val="24"/>
          <w:lang w:eastAsia="en-US"/>
        </w:rPr>
      </w:pPr>
    </w:p>
    <w:p w:rsidR="00D2730B" w:rsidRDefault="00D2730B" w:rsidP="00920706">
      <w:pPr>
        <w:spacing w:line="240" w:lineRule="auto"/>
        <w:rPr>
          <w:sz w:val="24"/>
          <w:lang w:eastAsia="en-US"/>
        </w:rPr>
      </w:pPr>
    </w:p>
    <w:p w:rsidR="00D2730B" w:rsidRDefault="00D2730B" w:rsidP="00920706">
      <w:pPr>
        <w:spacing w:line="240" w:lineRule="auto"/>
        <w:rPr>
          <w:sz w:val="24"/>
          <w:lang w:eastAsia="en-US"/>
        </w:rPr>
      </w:pPr>
    </w:p>
    <w:p w:rsidR="00D2730B" w:rsidRDefault="00D2730B" w:rsidP="00920706">
      <w:pPr>
        <w:spacing w:line="240" w:lineRule="auto"/>
        <w:rPr>
          <w:sz w:val="24"/>
          <w:lang w:eastAsia="en-US"/>
        </w:rPr>
      </w:pPr>
    </w:p>
    <w:p w:rsidR="00D2730B" w:rsidRDefault="00D2730B" w:rsidP="00920706">
      <w:pPr>
        <w:spacing w:line="240" w:lineRule="auto"/>
        <w:rPr>
          <w:sz w:val="24"/>
          <w:lang w:eastAsia="en-US"/>
        </w:rPr>
      </w:pPr>
    </w:p>
    <w:p w:rsidR="00920706" w:rsidRPr="00920706" w:rsidRDefault="00920706" w:rsidP="00920706">
      <w:pPr>
        <w:spacing w:line="240" w:lineRule="auto"/>
        <w:rPr>
          <w:sz w:val="24"/>
          <w:lang w:eastAsia="en-US"/>
        </w:rPr>
      </w:pPr>
    </w:p>
    <w:p w:rsidR="00920706" w:rsidRPr="00920706" w:rsidRDefault="00920706" w:rsidP="00920706">
      <w:pPr>
        <w:spacing w:line="240" w:lineRule="auto"/>
        <w:jc w:val="right"/>
        <w:rPr>
          <w:sz w:val="24"/>
          <w:lang w:eastAsia="en-US"/>
        </w:rPr>
      </w:pPr>
    </w:p>
    <w:p w:rsidR="00920706" w:rsidRPr="00920706" w:rsidRDefault="00920706" w:rsidP="00920706">
      <w:pPr>
        <w:spacing w:line="240" w:lineRule="auto"/>
        <w:jc w:val="right"/>
        <w:rPr>
          <w:sz w:val="24"/>
          <w:lang w:eastAsia="en-US"/>
        </w:rPr>
      </w:pPr>
      <w:r w:rsidRPr="00920706">
        <w:rPr>
          <w:sz w:val="24"/>
          <w:lang w:eastAsia="en-US"/>
        </w:rPr>
        <w:lastRenderedPageBreak/>
        <w:t>Додаток 2</w:t>
      </w:r>
    </w:p>
    <w:p w:rsidR="00920706" w:rsidRPr="00920706" w:rsidRDefault="00920706" w:rsidP="00920706">
      <w:pPr>
        <w:spacing w:line="240" w:lineRule="auto"/>
        <w:jc w:val="right"/>
        <w:rPr>
          <w:sz w:val="24"/>
          <w:lang w:eastAsia="en-US"/>
        </w:rPr>
      </w:pPr>
      <w:r w:rsidRPr="00920706">
        <w:rPr>
          <w:sz w:val="24"/>
          <w:lang w:eastAsia="en-US"/>
        </w:rPr>
        <w:t xml:space="preserve">  </w:t>
      </w:r>
      <w:r w:rsidRPr="00920706">
        <w:rPr>
          <w:sz w:val="24"/>
          <w:lang w:eastAsia="en-US"/>
        </w:rPr>
        <w:tab/>
      </w:r>
      <w:r w:rsidRPr="00920706">
        <w:rPr>
          <w:sz w:val="24"/>
          <w:lang w:eastAsia="en-US"/>
        </w:rPr>
        <w:tab/>
      </w:r>
      <w:r w:rsidRPr="00920706">
        <w:rPr>
          <w:sz w:val="24"/>
          <w:lang w:eastAsia="en-US"/>
        </w:rPr>
        <w:tab/>
        <w:t xml:space="preserve"> до рішення виконавчого комітету</w:t>
      </w:r>
    </w:p>
    <w:p w:rsidR="00920706" w:rsidRDefault="00920706" w:rsidP="00920706">
      <w:pPr>
        <w:spacing w:line="240" w:lineRule="auto"/>
        <w:jc w:val="right"/>
        <w:rPr>
          <w:sz w:val="24"/>
          <w:lang w:eastAsia="en-US"/>
        </w:rPr>
      </w:pPr>
      <w:r w:rsidRPr="00920706">
        <w:rPr>
          <w:sz w:val="24"/>
          <w:lang w:eastAsia="en-US"/>
        </w:rPr>
        <w:t xml:space="preserve">  Новороздільської  міської ради</w:t>
      </w:r>
    </w:p>
    <w:p w:rsidR="00D2730B" w:rsidRPr="00920706" w:rsidRDefault="00D2730B" w:rsidP="00920706">
      <w:pPr>
        <w:spacing w:line="240" w:lineRule="auto"/>
        <w:jc w:val="right"/>
        <w:rPr>
          <w:sz w:val="24"/>
          <w:lang w:eastAsia="en-US"/>
        </w:rPr>
      </w:pPr>
      <w:r>
        <w:rPr>
          <w:sz w:val="24"/>
          <w:lang w:eastAsia="en-US"/>
        </w:rPr>
        <w:t>№ 220 від 11.06.2026 року</w:t>
      </w:r>
    </w:p>
    <w:p w:rsidR="00920706" w:rsidRPr="00920706" w:rsidRDefault="00920706" w:rsidP="00920706">
      <w:pPr>
        <w:spacing w:after="28" w:line="276" w:lineRule="auto"/>
        <w:ind w:left="4676"/>
        <w:rPr>
          <w:sz w:val="24"/>
          <w:lang w:eastAsia="en-US"/>
        </w:rPr>
      </w:pPr>
    </w:p>
    <w:p w:rsidR="00920706" w:rsidRPr="00920706" w:rsidRDefault="00920706" w:rsidP="00920706">
      <w:pPr>
        <w:spacing w:after="29" w:line="276" w:lineRule="auto"/>
        <w:jc w:val="center"/>
        <w:rPr>
          <w:b/>
          <w:bCs/>
          <w:sz w:val="24"/>
          <w:lang w:eastAsia="en-US"/>
        </w:rPr>
      </w:pPr>
      <w:r w:rsidRPr="00920706">
        <w:rPr>
          <w:b/>
          <w:bCs/>
          <w:sz w:val="24"/>
          <w:lang w:eastAsia="en-US"/>
        </w:rPr>
        <w:t>ПЛАН ЗАХОДІВ</w:t>
      </w:r>
    </w:p>
    <w:p w:rsidR="00920706" w:rsidRPr="00920706" w:rsidRDefault="00920706" w:rsidP="00920706">
      <w:pPr>
        <w:spacing w:line="276" w:lineRule="auto"/>
        <w:jc w:val="center"/>
        <w:rPr>
          <w:b/>
          <w:bCs/>
          <w:sz w:val="24"/>
          <w:lang w:eastAsia="en-US"/>
        </w:rPr>
      </w:pPr>
      <w:r w:rsidRPr="00920706">
        <w:rPr>
          <w:b/>
          <w:bCs/>
          <w:sz w:val="24"/>
          <w:lang w:eastAsia="en-US"/>
        </w:rPr>
        <w:t>щодо складання проекту міського бюджету на 2027 рік</w:t>
      </w:r>
    </w:p>
    <w:p w:rsidR="00920706" w:rsidRPr="00920706" w:rsidRDefault="00920706" w:rsidP="00920706">
      <w:pPr>
        <w:spacing w:line="240" w:lineRule="auto"/>
        <w:jc w:val="center"/>
        <w:rPr>
          <w:b/>
          <w:sz w:val="24"/>
          <w:lang w:eastAsia="en-US"/>
        </w:rPr>
      </w:pPr>
    </w:p>
    <w:tbl>
      <w:tblPr>
        <w:tblW w:w="0" w:type="dxa"/>
        <w:tblInd w:w="-176" w:type="dxa"/>
        <w:tblLayout w:type="fixed"/>
        <w:tblCellMar>
          <w:top w:w="8" w:type="dxa"/>
          <w:right w:w="0" w:type="dxa"/>
        </w:tblCellMar>
        <w:tblLook w:val="00A0" w:firstRow="1" w:lastRow="0" w:firstColumn="1" w:lastColumn="0" w:noHBand="0" w:noVBand="0"/>
      </w:tblPr>
      <w:tblGrid>
        <w:gridCol w:w="608"/>
        <w:gridCol w:w="5638"/>
        <w:gridCol w:w="14"/>
        <w:gridCol w:w="1395"/>
        <w:gridCol w:w="2693"/>
      </w:tblGrid>
      <w:tr w:rsidR="00920706" w:rsidRPr="00920706" w:rsidTr="00920706">
        <w:trPr>
          <w:trHeight w:val="962"/>
        </w:trPr>
        <w:tc>
          <w:tcPr>
            <w:tcW w:w="608" w:type="dxa"/>
            <w:tcBorders>
              <w:top w:val="single" w:sz="4" w:space="0" w:color="000000"/>
              <w:left w:val="single" w:sz="4" w:space="0" w:color="000000"/>
              <w:bottom w:val="single" w:sz="4" w:space="0" w:color="000000"/>
              <w:right w:val="single" w:sz="4" w:space="0" w:color="000000"/>
            </w:tcBorders>
            <w:vAlign w:val="center"/>
            <w:hideMark/>
          </w:tcPr>
          <w:p w:rsidR="00920706" w:rsidRPr="00920706" w:rsidRDefault="00920706" w:rsidP="00920706">
            <w:pPr>
              <w:spacing w:line="240" w:lineRule="auto"/>
              <w:rPr>
                <w:sz w:val="24"/>
                <w:lang w:eastAsia="en-US"/>
              </w:rPr>
            </w:pPr>
            <w:r w:rsidRPr="00920706">
              <w:rPr>
                <w:b/>
                <w:bCs/>
                <w:sz w:val="24"/>
                <w:lang w:eastAsia="en-US"/>
              </w:rPr>
              <w:t xml:space="preserve">№  з/п </w:t>
            </w:r>
          </w:p>
        </w:tc>
        <w:tc>
          <w:tcPr>
            <w:tcW w:w="5652" w:type="dxa"/>
            <w:gridSpan w:val="2"/>
            <w:tcBorders>
              <w:top w:val="single" w:sz="4" w:space="0" w:color="000000"/>
              <w:left w:val="single" w:sz="4" w:space="0" w:color="000000"/>
              <w:bottom w:val="single" w:sz="4" w:space="0" w:color="000000"/>
              <w:right w:val="single" w:sz="4" w:space="0" w:color="000000"/>
            </w:tcBorders>
            <w:vAlign w:val="center"/>
            <w:hideMark/>
          </w:tcPr>
          <w:p w:rsidR="00920706" w:rsidRPr="00920706" w:rsidRDefault="00920706" w:rsidP="00920706">
            <w:pPr>
              <w:spacing w:line="240" w:lineRule="auto"/>
              <w:ind w:right="106"/>
              <w:jc w:val="center"/>
              <w:rPr>
                <w:sz w:val="24"/>
                <w:lang w:eastAsia="en-US"/>
              </w:rPr>
            </w:pPr>
            <w:r w:rsidRPr="00920706">
              <w:rPr>
                <w:b/>
                <w:bCs/>
                <w:sz w:val="24"/>
                <w:lang w:eastAsia="en-US"/>
              </w:rPr>
              <w:t xml:space="preserve">Зміст заходів </w:t>
            </w:r>
          </w:p>
        </w:tc>
        <w:tc>
          <w:tcPr>
            <w:tcW w:w="1395" w:type="dxa"/>
            <w:tcBorders>
              <w:top w:val="single" w:sz="4" w:space="0" w:color="000000"/>
              <w:left w:val="single" w:sz="4" w:space="0" w:color="000000"/>
              <w:bottom w:val="single" w:sz="4" w:space="0" w:color="000000"/>
              <w:right w:val="single" w:sz="4" w:space="0" w:color="000000"/>
            </w:tcBorders>
            <w:vAlign w:val="center"/>
            <w:hideMark/>
          </w:tcPr>
          <w:p w:rsidR="00920706" w:rsidRPr="00920706" w:rsidRDefault="00920706" w:rsidP="00920706">
            <w:pPr>
              <w:spacing w:line="240" w:lineRule="auto"/>
              <w:jc w:val="center"/>
              <w:rPr>
                <w:sz w:val="24"/>
                <w:lang w:eastAsia="en-US"/>
              </w:rPr>
            </w:pPr>
            <w:r w:rsidRPr="00920706">
              <w:rPr>
                <w:b/>
                <w:bCs/>
                <w:sz w:val="24"/>
                <w:lang w:eastAsia="en-US"/>
              </w:rPr>
              <w:t xml:space="preserve">Термін виконання </w:t>
            </w:r>
          </w:p>
        </w:tc>
        <w:tc>
          <w:tcPr>
            <w:tcW w:w="2693" w:type="dxa"/>
            <w:tcBorders>
              <w:top w:val="single" w:sz="4" w:space="0" w:color="000000"/>
              <w:left w:val="single" w:sz="4" w:space="0" w:color="000000"/>
              <w:bottom w:val="single" w:sz="4" w:space="0" w:color="000000"/>
              <w:right w:val="single" w:sz="4" w:space="0" w:color="000000"/>
            </w:tcBorders>
          </w:tcPr>
          <w:p w:rsidR="00920706" w:rsidRPr="00920706" w:rsidRDefault="00920706" w:rsidP="00920706">
            <w:pPr>
              <w:spacing w:line="240" w:lineRule="auto"/>
              <w:ind w:right="36"/>
              <w:jc w:val="center"/>
              <w:rPr>
                <w:sz w:val="24"/>
                <w:lang w:eastAsia="en-US"/>
              </w:rPr>
            </w:pPr>
          </w:p>
          <w:p w:rsidR="00920706" w:rsidRPr="00920706" w:rsidRDefault="00920706" w:rsidP="00920706">
            <w:pPr>
              <w:spacing w:line="240" w:lineRule="auto"/>
              <w:ind w:right="36"/>
              <w:jc w:val="center"/>
              <w:rPr>
                <w:sz w:val="24"/>
                <w:lang w:eastAsia="en-US"/>
              </w:rPr>
            </w:pPr>
            <w:r w:rsidRPr="00920706">
              <w:rPr>
                <w:b/>
                <w:bCs/>
                <w:sz w:val="24"/>
                <w:lang w:eastAsia="en-US"/>
              </w:rPr>
              <w:t xml:space="preserve">Відповідальні за виконання </w:t>
            </w:r>
          </w:p>
        </w:tc>
      </w:tr>
      <w:tr w:rsidR="00920706" w:rsidRPr="00920706" w:rsidTr="00920706">
        <w:trPr>
          <w:trHeight w:val="1629"/>
        </w:trPr>
        <w:tc>
          <w:tcPr>
            <w:tcW w:w="608" w:type="dxa"/>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rPr>
                <w:sz w:val="24"/>
                <w:lang w:eastAsia="en-US"/>
              </w:rPr>
            </w:pPr>
            <w:r w:rsidRPr="00920706">
              <w:rPr>
                <w:sz w:val="24"/>
                <w:lang w:eastAsia="en-US"/>
              </w:rPr>
              <w:t>1.</w:t>
            </w:r>
          </w:p>
        </w:tc>
        <w:tc>
          <w:tcPr>
            <w:tcW w:w="5652" w:type="dxa"/>
            <w:gridSpan w:val="2"/>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ind w:right="106"/>
              <w:jc w:val="both"/>
              <w:rPr>
                <w:sz w:val="24"/>
                <w:lang w:eastAsia="en-US"/>
              </w:rPr>
            </w:pPr>
            <w:r w:rsidRPr="00920706">
              <w:rPr>
                <w:sz w:val="24"/>
                <w:lang w:eastAsia="en-US"/>
              </w:rPr>
              <w:t xml:space="preserve">Уточнення параметрів, з урахуванням яких здійснюється горизонтальне вирівнювання податкоспроможності місцевих бюджетів (обсягів надходжень податку на доходи фізичних осіб, чисельність населення).  </w:t>
            </w:r>
          </w:p>
        </w:tc>
        <w:tc>
          <w:tcPr>
            <w:tcW w:w="1395" w:type="dxa"/>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ind w:left="60"/>
              <w:rPr>
                <w:sz w:val="24"/>
                <w:lang w:eastAsia="en-US"/>
              </w:rPr>
            </w:pPr>
            <w:r w:rsidRPr="00920706">
              <w:rPr>
                <w:sz w:val="24"/>
                <w:lang w:eastAsia="en-US"/>
              </w:rPr>
              <w:t>До 1 червня</w:t>
            </w:r>
          </w:p>
          <w:p w:rsidR="00920706" w:rsidRPr="00920706" w:rsidRDefault="00920706" w:rsidP="00920706">
            <w:pPr>
              <w:spacing w:line="240" w:lineRule="auto"/>
              <w:ind w:left="60"/>
              <w:rPr>
                <w:sz w:val="24"/>
                <w:lang w:eastAsia="en-US"/>
              </w:rPr>
            </w:pPr>
            <w:r w:rsidRPr="00920706">
              <w:rPr>
                <w:sz w:val="24"/>
                <w:lang w:eastAsia="en-US"/>
              </w:rPr>
              <w:t xml:space="preserve">2026 р. </w:t>
            </w:r>
          </w:p>
        </w:tc>
        <w:tc>
          <w:tcPr>
            <w:tcW w:w="2693" w:type="dxa"/>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jc w:val="center"/>
              <w:rPr>
                <w:sz w:val="24"/>
                <w:lang w:eastAsia="en-US"/>
              </w:rPr>
            </w:pPr>
            <w:r w:rsidRPr="00920706">
              <w:rPr>
                <w:sz w:val="24"/>
                <w:lang w:eastAsia="en-US"/>
              </w:rPr>
              <w:t xml:space="preserve">Фінансове управління Новороздільської міської ради </w:t>
            </w:r>
          </w:p>
        </w:tc>
      </w:tr>
      <w:tr w:rsidR="00920706" w:rsidRPr="00920706" w:rsidTr="00920706">
        <w:trPr>
          <w:trHeight w:val="1576"/>
        </w:trPr>
        <w:tc>
          <w:tcPr>
            <w:tcW w:w="608" w:type="dxa"/>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rPr>
                <w:sz w:val="24"/>
                <w:lang w:eastAsia="en-US"/>
              </w:rPr>
            </w:pPr>
            <w:r w:rsidRPr="00920706">
              <w:rPr>
                <w:sz w:val="24"/>
                <w:lang w:eastAsia="en-US"/>
              </w:rPr>
              <w:t>2.</w:t>
            </w:r>
          </w:p>
        </w:tc>
        <w:tc>
          <w:tcPr>
            <w:tcW w:w="5652" w:type="dxa"/>
            <w:gridSpan w:val="2"/>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ind w:left="-126"/>
              <w:jc w:val="both"/>
              <w:rPr>
                <w:color w:val="5B9BD5"/>
                <w:sz w:val="24"/>
                <w:lang w:eastAsia="en-US"/>
              </w:rPr>
            </w:pPr>
            <w:r w:rsidRPr="00920706">
              <w:rPr>
                <w:sz w:val="24"/>
                <w:lang w:eastAsia="en-US"/>
              </w:rPr>
              <w:t xml:space="preserve">Надання фінансовому управлінню Новороздільської міської ради уточненої інформації  щодо основних прогнозних показників соціально - економічного розвитку  громади на середньостроковий період.  </w:t>
            </w:r>
          </w:p>
        </w:tc>
        <w:tc>
          <w:tcPr>
            <w:tcW w:w="1395" w:type="dxa"/>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jc w:val="center"/>
              <w:rPr>
                <w:sz w:val="24"/>
                <w:lang w:eastAsia="en-US"/>
              </w:rPr>
            </w:pPr>
            <w:r w:rsidRPr="00920706">
              <w:rPr>
                <w:sz w:val="24"/>
                <w:lang w:eastAsia="en-US"/>
              </w:rPr>
              <w:t>До 20 вересня</w:t>
            </w:r>
          </w:p>
          <w:p w:rsidR="00920706" w:rsidRPr="00920706" w:rsidRDefault="00920706" w:rsidP="00920706">
            <w:pPr>
              <w:spacing w:line="240" w:lineRule="auto"/>
              <w:jc w:val="center"/>
              <w:rPr>
                <w:sz w:val="24"/>
                <w:lang w:eastAsia="en-US"/>
              </w:rPr>
            </w:pPr>
            <w:r w:rsidRPr="00920706">
              <w:rPr>
                <w:sz w:val="24"/>
                <w:lang w:eastAsia="en-US"/>
              </w:rPr>
              <w:t>2026 р.</w:t>
            </w:r>
          </w:p>
        </w:tc>
        <w:tc>
          <w:tcPr>
            <w:tcW w:w="2693" w:type="dxa"/>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ind w:right="107"/>
              <w:jc w:val="center"/>
              <w:rPr>
                <w:color w:val="5B9BD5"/>
                <w:sz w:val="24"/>
                <w:lang w:eastAsia="en-US"/>
              </w:rPr>
            </w:pPr>
            <w:r w:rsidRPr="00920706">
              <w:rPr>
                <w:sz w:val="24"/>
                <w:lang w:eastAsia="en-US"/>
              </w:rPr>
              <w:t>Відділ економічної політики Новороздільської міської ради</w:t>
            </w:r>
            <w:r w:rsidRPr="00920706">
              <w:rPr>
                <w:color w:val="5B9BD5"/>
                <w:sz w:val="24"/>
                <w:lang w:eastAsia="en-US"/>
              </w:rPr>
              <w:t xml:space="preserve"> </w:t>
            </w:r>
          </w:p>
        </w:tc>
      </w:tr>
      <w:tr w:rsidR="00920706" w:rsidRPr="00920706" w:rsidTr="00920706">
        <w:trPr>
          <w:trHeight w:val="1551"/>
        </w:trPr>
        <w:tc>
          <w:tcPr>
            <w:tcW w:w="608" w:type="dxa"/>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rPr>
                <w:sz w:val="24"/>
                <w:lang w:eastAsia="en-US"/>
              </w:rPr>
            </w:pPr>
            <w:r w:rsidRPr="00920706">
              <w:rPr>
                <w:sz w:val="24"/>
                <w:lang w:eastAsia="en-US"/>
              </w:rPr>
              <w:t>3.</w:t>
            </w:r>
          </w:p>
        </w:tc>
        <w:tc>
          <w:tcPr>
            <w:tcW w:w="5652" w:type="dxa"/>
            <w:gridSpan w:val="2"/>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ind w:right="106"/>
              <w:jc w:val="both"/>
              <w:rPr>
                <w:sz w:val="24"/>
                <w:lang w:eastAsia="en-US"/>
              </w:rPr>
            </w:pPr>
            <w:r w:rsidRPr="00920706">
              <w:rPr>
                <w:sz w:val="24"/>
                <w:lang w:eastAsia="en-US"/>
              </w:rPr>
              <w:t>Отримання від Головного управління Державної податкової служби у Львівській області інформації про очікувані обсяги надходження до бюджету податків, зборів та інших платежів в плановому та двох наступних за плановим бюджетних періодах.</w:t>
            </w:r>
          </w:p>
        </w:tc>
        <w:tc>
          <w:tcPr>
            <w:tcW w:w="1395" w:type="dxa"/>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after="22" w:line="240" w:lineRule="auto"/>
              <w:ind w:right="113"/>
              <w:jc w:val="center"/>
              <w:rPr>
                <w:sz w:val="24"/>
                <w:lang w:eastAsia="en-US"/>
              </w:rPr>
            </w:pPr>
            <w:r w:rsidRPr="00920706">
              <w:rPr>
                <w:sz w:val="24"/>
                <w:lang w:eastAsia="en-US"/>
              </w:rPr>
              <w:t xml:space="preserve">До 20 </w:t>
            </w:r>
          </w:p>
          <w:p w:rsidR="00920706" w:rsidRPr="00920706" w:rsidRDefault="00920706" w:rsidP="00920706">
            <w:pPr>
              <w:spacing w:line="240" w:lineRule="auto"/>
              <w:ind w:right="110"/>
              <w:jc w:val="center"/>
              <w:rPr>
                <w:sz w:val="24"/>
                <w:lang w:eastAsia="en-US"/>
              </w:rPr>
            </w:pPr>
            <w:r w:rsidRPr="00920706">
              <w:rPr>
                <w:sz w:val="24"/>
                <w:lang w:eastAsia="en-US"/>
              </w:rPr>
              <w:t xml:space="preserve">вересня </w:t>
            </w:r>
          </w:p>
          <w:p w:rsidR="00920706" w:rsidRPr="00920706" w:rsidRDefault="00920706" w:rsidP="00920706">
            <w:pPr>
              <w:spacing w:line="240" w:lineRule="auto"/>
              <w:ind w:right="110"/>
              <w:jc w:val="center"/>
              <w:rPr>
                <w:sz w:val="24"/>
                <w:lang w:eastAsia="en-US"/>
              </w:rPr>
            </w:pPr>
            <w:r w:rsidRPr="00920706">
              <w:rPr>
                <w:sz w:val="24"/>
                <w:lang w:eastAsia="en-US"/>
              </w:rPr>
              <w:t>2025 р.</w:t>
            </w:r>
          </w:p>
        </w:tc>
        <w:tc>
          <w:tcPr>
            <w:tcW w:w="2693" w:type="dxa"/>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jc w:val="center"/>
              <w:rPr>
                <w:sz w:val="24"/>
                <w:lang w:eastAsia="en-US"/>
              </w:rPr>
            </w:pPr>
            <w:r w:rsidRPr="00920706">
              <w:rPr>
                <w:sz w:val="24"/>
                <w:lang w:eastAsia="en-US"/>
              </w:rPr>
              <w:t>Фінансове управління Новороздільської міської ради</w:t>
            </w:r>
          </w:p>
        </w:tc>
      </w:tr>
      <w:tr w:rsidR="00920706" w:rsidRPr="00920706" w:rsidTr="00920706">
        <w:trPr>
          <w:trHeight w:val="1296"/>
        </w:trPr>
        <w:tc>
          <w:tcPr>
            <w:tcW w:w="608" w:type="dxa"/>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rPr>
                <w:sz w:val="24"/>
                <w:lang w:eastAsia="en-US"/>
              </w:rPr>
            </w:pPr>
            <w:r w:rsidRPr="00920706">
              <w:rPr>
                <w:sz w:val="24"/>
                <w:lang w:eastAsia="en-US"/>
              </w:rPr>
              <w:t>4.</w:t>
            </w:r>
          </w:p>
        </w:tc>
        <w:tc>
          <w:tcPr>
            <w:tcW w:w="5652" w:type="dxa"/>
            <w:gridSpan w:val="2"/>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ind w:right="103"/>
              <w:jc w:val="both"/>
              <w:rPr>
                <w:sz w:val="24"/>
                <w:lang w:eastAsia="en-US"/>
              </w:rPr>
            </w:pPr>
            <w:r w:rsidRPr="00920706">
              <w:rPr>
                <w:sz w:val="24"/>
                <w:lang w:eastAsia="en-US"/>
              </w:rPr>
              <w:t>Доведення до головних розпорядників  бюджетних коштів особливостей складання розрахунків до проектів місцевих бюджетів та прогнозних обсягів міжбюджетних трансфертів на плановий рік, надісланих Мінфіном.</w:t>
            </w:r>
          </w:p>
        </w:tc>
        <w:tc>
          <w:tcPr>
            <w:tcW w:w="1395" w:type="dxa"/>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ind w:right="109"/>
              <w:jc w:val="center"/>
              <w:rPr>
                <w:sz w:val="24"/>
                <w:lang w:eastAsia="en-US"/>
              </w:rPr>
            </w:pPr>
            <w:r w:rsidRPr="00920706">
              <w:rPr>
                <w:sz w:val="24"/>
                <w:lang w:eastAsia="en-US"/>
              </w:rPr>
              <w:t>В три-</w:t>
            </w:r>
          </w:p>
          <w:p w:rsidR="00920706" w:rsidRPr="00920706" w:rsidRDefault="00920706" w:rsidP="00920706">
            <w:pPr>
              <w:spacing w:line="240" w:lineRule="auto"/>
              <w:ind w:left="7" w:right="49"/>
              <w:jc w:val="center"/>
              <w:rPr>
                <w:sz w:val="24"/>
                <w:lang w:eastAsia="en-US"/>
              </w:rPr>
            </w:pPr>
            <w:r w:rsidRPr="00920706">
              <w:rPr>
                <w:sz w:val="24"/>
                <w:lang w:eastAsia="en-US"/>
              </w:rPr>
              <w:t>денний термін після їх отримання</w:t>
            </w:r>
          </w:p>
        </w:tc>
        <w:tc>
          <w:tcPr>
            <w:tcW w:w="2693" w:type="dxa"/>
            <w:tcBorders>
              <w:top w:val="single" w:sz="4" w:space="0" w:color="000000"/>
              <w:left w:val="single" w:sz="4" w:space="0" w:color="000000"/>
              <w:bottom w:val="single" w:sz="4" w:space="0" w:color="000000"/>
              <w:right w:val="single" w:sz="4" w:space="0" w:color="000000"/>
            </w:tcBorders>
            <w:hideMark/>
          </w:tcPr>
          <w:p w:rsidR="00920706" w:rsidRPr="00920706" w:rsidRDefault="00920706" w:rsidP="00920706">
            <w:pPr>
              <w:spacing w:line="240" w:lineRule="auto"/>
              <w:ind w:right="7"/>
              <w:jc w:val="center"/>
              <w:rPr>
                <w:sz w:val="24"/>
                <w:lang w:eastAsia="en-US"/>
              </w:rPr>
            </w:pPr>
            <w:r w:rsidRPr="00920706">
              <w:rPr>
                <w:sz w:val="24"/>
                <w:lang w:eastAsia="en-US"/>
              </w:rPr>
              <w:t>Фінансове управління Новороздільської міської ради</w:t>
            </w:r>
          </w:p>
        </w:tc>
      </w:tr>
      <w:tr w:rsidR="00920706" w:rsidRPr="00920706" w:rsidTr="00920706">
        <w:trPr>
          <w:trHeight w:val="1999"/>
        </w:trPr>
        <w:tc>
          <w:tcPr>
            <w:tcW w:w="608" w:type="dxa"/>
            <w:tcBorders>
              <w:top w:val="single" w:sz="4" w:space="0" w:color="000000"/>
              <w:left w:val="single" w:sz="4" w:space="0" w:color="000000"/>
              <w:bottom w:val="single" w:sz="4" w:space="0" w:color="000000"/>
              <w:right w:val="single" w:sz="4" w:space="0" w:color="000000"/>
            </w:tcBorders>
            <w:tcMar>
              <w:top w:w="8" w:type="dxa"/>
              <w:left w:w="108" w:type="dxa"/>
              <w:bottom w:w="0" w:type="dxa"/>
              <w:right w:w="32" w:type="dxa"/>
            </w:tcMar>
            <w:hideMark/>
          </w:tcPr>
          <w:p w:rsidR="00920706" w:rsidRPr="00920706" w:rsidRDefault="00920706" w:rsidP="00920706">
            <w:pPr>
              <w:spacing w:line="240" w:lineRule="auto"/>
              <w:rPr>
                <w:sz w:val="24"/>
                <w:lang w:eastAsia="en-US"/>
              </w:rPr>
            </w:pPr>
            <w:r w:rsidRPr="00920706">
              <w:rPr>
                <w:sz w:val="24"/>
                <w:lang w:eastAsia="en-US"/>
              </w:rPr>
              <w:t>5.</w:t>
            </w:r>
          </w:p>
        </w:tc>
        <w:tc>
          <w:tcPr>
            <w:tcW w:w="5638" w:type="dxa"/>
            <w:tcBorders>
              <w:top w:val="single" w:sz="4" w:space="0" w:color="000000"/>
              <w:left w:val="single" w:sz="4" w:space="0" w:color="000000"/>
              <w:bottom w:val="single" w:sz="4" w:space="0" w:color="000000"/>
              <w:right w:val="single" w:sz="4" w:space="0" w:color="000000"/>
            </w:tcBorders>
            <w:tcMar>
              <w:top w:w="8" w:type="dxa"/>
              <w:left w:w="108" w:type="dxa"/>
              <w:bottom w:w="0" w:type="dxa"/>
              <w:right w:w="32" w:type="dxa"/>
            </w:tcMar>
            <w:hideMark/>
          </w:tcPr>
          <w:p w:rsidR="00920706" w:rsidRPr="00920706" w:rsidRDefault="00920706" w:rsidP="00920706">
            <w:pPr>
              <w:spacing w:line="276" w:lineRule="auto"/>
              <w:jc w:val="both"/>
              <w:rPr>
                <w:sz w:val="24"/>
                <w:lang w:eastAsia="en-US"/>
              </w:rPr>
            </w:pPr>
            <w:r w:rsidRPr="00920706">
              <w:rPr>
                <w:sz w:val="24"/>
                <w:lang w:eastAsia="en-US"/>
              </w:rPr>
              <w:t xml:space="preserve">Доведення до головних розпорядників бюджетних коштів: </w:t>
            </w:r>
          </w:p>
          <w:p w:rsidR="00920706" w:rsidRPr="00920706" w:rsidRDefault="00920706" w:rsidP="00920706">
            <w:pPr>
              <w:spacing w:line="240" w:lineRule="auto"/>
              <w:ind w:right="72"/>
              <w:jc w:val="both"/>
              <w:rPr>
                <w:sz w:val="24"/>
                <w:lang w:eastAsia="en-US"/>
              </w:rPr>
            </w:pPr>
            <w:r w:rsidRPr="00920706">
              <w:rPr>
                <w:sz w:val="24"/>
                <w:lang w:eastAsia="en-US"/>
              </w:rPr>
              <w:t xml:space="preserve">- прогнозних обсягів міжбюджетних трансфертів, врахованих у проекті державного бюджету, схваленого Кабінетом Міністрів України; </w:t>
            </w:r>
          </w:p>
          <w:p w:rsidR="00920706" w:rsidRPr="00920706" w:rsidRDefault="00920706" w:rsidP="00920706">
            <w:pPr>
              <w:spacing w:line="240" w:lineRule="auto"/>
              <w:ind w:right="72"/>
              <w:jc w:val="both"/>
              <w:rPr>
                <w:sz w:val="24"/>
                <w:lang w:eastAsia="en-US"/>
              </w:rPr>
            </w:pPr>
            <w:r w:rsidRPr="00920706">
              <w:rPr>
                <w:sz w:val="24"/>
                <w:lang w:eastAsia="en-US"/>
              </w:rPr>
              <w:t xml:space="preserve">- методики їх визначення. </w:t>
            </w:r>
          </w:p>
        </w:tc>
        <w:tc>
          <w:tcPr>
            <w:tcW w:w="1409" w:type="dxa"/>
            <w:gridSpan w:val="2"/>
            <w:tcBorders>
              <w:top w:val="single" w:sz="4" w:space="0" w:color="000000"/>
              <w:left w:val="single" w:sz="4" w:space="0" w:color="000000"/>
              <w:bottom w:val="single" w:sz="4" w:space="0" w:color="000000"/>
              <w:right w:val="single" w:sz="4" w:space="0" w:color="000000"/>
            </w:tcBorders>
            <w:tcMar>
              <w:top w:w="8" w:type="dxa"/>
              <w:left w:w="108" w:type="dxa"/>
              <w:bottom w:w="0" w:type="dxa"/>
              <w:right w:w="32" w:type="dxa"/>
            </w:tcMar>
            <w:hideMark/>
          </w:tcPr>
          <w:p w:rsidR="00920706" w:rsidRPr="00920706" w:rsidRDefault="00920706" w:rsidP="00920706">
            <w:pPr>
              <w:spacing w:line="240" w:lineRule="auto"/>
              <w:ind w:right="76"/>
              <w:jc w:val="center"/>
              <w:rPr>
                <w:sz w:val="24"/>
                <w:lang w:eastAsia="en-US"/>
              </w:rPr>
            </w:pPr>
            <w:r w:rsidRPr="00920706">
              <w:rPr>
                <w:sz w:val="24"/>
                <w:lang w:eastAsia="en-US"/>
              </w:rPr>
              <w:t>В три-</w:t>
            </w:r>
          </w:p>
          <w:p w:rsidR="00920706" w:rsidRPr="00920706" w:rsidRDefault="00920706" w:rsidP="00920706">
            <w:pPr>
              <w:spacing w:line="273" w:lineRule="auto"/>
              <w:jc w:val="center"/>
              <w:rPr>
                <w:sz w:val="24"/>
                <w:lang w:eastAsia="en-US"/>
              </w:rPr>
            </w:pPr>
            <w:r w:rsidRPr="00920706">
              <w:rPr>
                <w:sz w:val="24"/>
                <w:lang w:eastAsia="en-US"/>
              </w:rPr>
              <w:t xml:space="preserve">денний термін </w:t>
            </w:r>
          </w:p>
          <w:p w:rsidR="00920706" w:rsidRPr="00920706" w:rsidRDefault="00920706" w:rsidP="00920706">
            <w:pPr>
              <w:spacing w:line="240" w:lineRule="auto"/>
              <w:jc w:val="center"/>
              <w:rPr>
                <w:sz w:val="24"/>
                <w:lang w:eastAsia="en-US"/>
              </w:rPr>
            </w:pPr>
            <w:r w:rsidRPr="00920706">
              <w:rPr>
                <w:sz w:val="24"/>
                <w:lang w:eastAsia="en-US"/>
              </w:rPr>
              <w:t xml:space="preserve">після їх отримання </w:t>
            </w:r>
          </w:p>
        </w:tc>
        <w:tc>
          <w:tcPr>
            <w:tcW w:w="2693" w:type="dxa"/>
            <w:tcBorders>
              <w:top w:val="single" w:sz="4" w:space="0" w:color="000000"/>
              <w:left w:val="single" w:sz="4" w:space="0" w:color="000000"/>
              <w:bottom w:val="single" w:sz="4" w:space="0" w:color="000000"/>
              <w:right w:val="single" w:sz="4" w:space="0" w:color="000000"/>
            </w:tcBorders>
            <w:tcMar>
              <w:top w:w="8" w:type="dxa"/>
              <w:left w:w="108" w:type="dxa"/>
              <w:bottom w:w="0" w:type="dxa"/>
              <w:right w:w="32" w:type="dxa"/>
            </w:tcMar>
            <w:hideMark/>
          </w:tcPr>
          <w:p w:rsidR="00920706" w:rsidRPr="00920706" w:rsidRDefault="00920706" w:rsidP="00920706">
            <w:pPr>
              <w:spacing w:line="240" w:lineRule="auto"/>
              <w:jc w:val="center"/>
              <w:rPr>
                <w:sz w:val="24"/>
                <w:lang w:eastAsia="en-US"/>
              </w:rPr>
            </w:pPr>
            <w:r w:rsidRPr="00920706">
              <w:rPr>
                <w:sz w:val="24"/>
                <w:lang w:eastAsia="en-US"/>
              </w:rPr>
              <w:t>Фінансове управління Новороздільської міської ради</w:t>
            </w:r>
          </w:p>
        </w:tc>
      </w:tr>
      <w:tr w:rsidR="00920706" w:rsidRPr="00920706" w:rsidTr="00920706">
        <w:trPr>
          <w:trHeight w:val="2963"/>
        </w:trPr>
        <w:tc>
          <w:tcPr>
            <w:tcW w:w="608" w:type="dxa"/>
            <w:tcBorders>
              <w:top w:val="single" w:sz="4" w:space="0" w:color="000000"/>
              <w:left w:val="single" w:sz="4" w:space="0" w:color="000000"/>
              <w:bottom w:val="single" w:sz="4" w:space="0" w:color="000000"/>
              <w:right w:val="single" w:sz="4" w:space="0" w:color="000000"/>
            </w:tcBorders>
            <w:tcMar>
              <w:top w:w="8" w:type="dxa"/>
              <w:left w:w="108" w:type="dxa"/>
              <w:bottom w:w="0" w:type="dxa"/>
              <w:right w:w="32" w:type="dxa"/>
            </w:tcMar>
            <w:hideMark/>
          </w:tcPr>
          <w:p w:rsidR="00920706" w:rsidRPr="00920706" w:rsidRDefault="00920706" w:rsidP="00920706">
            <w:pPr>
              <w:spacing w:line="240" w:lineRule="auto"/>
              <w:rPr>
                <w:sz w:val="24"/>
                <w:lang w:eastAsia="en-US"/>
              </w:rPr>
            </w:pPr>
            <w:r w:rsidRPr="00920706">
              <w:rPr>
                <w:sz w:val="24"/>
                <w:lang w:eastAsia="en-US"/>
              </w:rPr>
              <w:t>6.</w:t>
            </w:r>
          </w:p>
        </w:tc>
        <w:tc>
          <w:tcPr>
            <w:tcW w:w="5638" w:type="dxa"/>
            <w:tcBorders>
              <w:top w:val="single" w:sz="4" w:space="0" w:color="000000"/>
              <w:left w:val="single" w:sz="4" w:space="0" w:color="000000"/>
              <w:bottom w:val="single" w:sz="4" w:space="0" w:color="000000"/>
              <w:right w:val="single" w:sz="4" w:space="0" w:color="000000"/>
            </w:tcBorders>
            <w:tcMar>
              <w:top w:w="8" w:type="dxa"/>
              <w:left w:w="108" w:type="dxa"/>
              <w:bottom w:w="0" w:type="dxa"/>
              <w:right w:w="32" w:type="dxa"/>
            </w:tcMar>
            <w:hideMark/>
          </w:tcPr>
          <w:p w:rsidR="00920706" w:rsidRPr="00920706" w:rsidRDefault="00920706" w:rsidP="00920706">
            <w:pPr>
              <w:spacing w:line="276" w:lineRule="auto"/>
              <w:jc w:val="both"/>
              <w:rPr>
                <w:sz w:val="24"/>
                <w:lang w:eastAsia="en-US"/>
              </w:rPr>
            </w:pPr>
            <w:r w:rsidRPr="00920706">
              <w:rPr>
                <w:sz w:val="24"/>
                <w:lang w:eastAsia="en-US"/>
              </w:rPr>
              <w:t xml:space="preserve">Доведення до головних розпорядників бюджетних коштів: </w:t>
            </w:r>
          </w:p>
          <w:p w:rsidR="00920706" w:rsidRPr="00920706" w:rsidRDefault="00920706" w:rsidP="006403A3">
            <w:pPr>
              <w:numPr>
                <w:ilvl w:val="0"/>
                <w:numId w:val="44"/>
              </w:numPr>
              <w:spacing w:after="4" w:line="273" w:lineRule="auto"/>
              <w:ind w:right="75"/>
              <w:jc w:val="both"/>
              <w:rPr>
                <w:sz w:val="24"/>
                <w:lang w:eastAsia="en-US"/>
              </w:rPr>
            </w:pPr>
            <w:r w:rsidRPr="00920706">
              <w:rPr>
                <w:sz w:val="24"/>
                <w:lang w:eastAsia="en-US"/>
              </w:rPr>
              <w:t xml:space="preserve">інструкції з підготовки бюджетних запитів; </w:t>
            </w:r>
          </w:p>
          <w:p w:rsidR="00920706" w:rsidRPr="00920706" w:rsidRDefault="00920706" w:rsidP="006403A3">
            <w:pPr>
              <w:numPr>
                <w:ilvl w:val="0"/>
                <w:numId w:val="44"/>
              </w:numPr>
              <w:spacing w:after="27" w:line="256" w:lineRule="auto"/>
              <w:ind w:right="75"/>
              <w:jc w:val="both"/>
              <w:rPr>
                <w:sz w:val="24"/>
                <w:lang w:eastAsia="en-US"/>
              </w:rPr>
            </w:pPr>
            <w:r w:rsidRPr="00920706">
              <w:rPr>
                <w:sz w:val="24"/>
                <w:lang w:eastAsia="en-US"/>
              </w:rPr>
              <w:t xml:space="preserve">граничних показників видатків бюджету та надання кредитів з бюджету; </w:t>
            </w:r>
          </w:p>
          <w:p w:rsidR="00920706" w:rsidRPr="00920706" w:rsidRDefault="00920706" w:rsidP="006403A3">
            <w:pPr>
              <w:numPr>
                <w:ilvl w:val="0"/>
                <w:numId w:val="44"/>
              </w:numPr>
              <w:spacing w:after="200" w:line="240" w:lineRule="auto"/>
              <w:ind w:right="75"/>
              <w:jc w:val="both"/>
              <w:rPr>
                <w:sz w:val="24"/>
                <w:lang w:eastAsia="en-US"/>
              </w:rPr>
            </w:pPr>
            <w:r w:rsidRPr="00920706">
              <w:rPr>
                <w:sz w:val="24"/>
                <w:lang w:eastAsia="en-US"/>
              </w:rPr>
              <w:t xml:space="preserve">інструктивного листа щодо організаційних та інших вимог, яких зобов’язані дотримуватися всі розпорядники бюджетних коштів. </w:t>
            </w:r>
          </w:p>
        </w:tc>
        <w:tc>
          <w:tcPr>
            <w:tcW w:w="1409" w:type="dxa"/>
            <w:gridSpan w:val="2"/>
            <w:tcBorders>
              <w:top w:val="single" w:sz="4" w:space="0" w:color="000000"/>
              <w:left w:val="single" w:sz="4" w:space="0" w:color="000000"/>
              <w:bottom w:val="single" w:sz="4" w:space="0" w:color="000000"/>
              <w:right w:val="single" w:sz="4" w:space="0" w:color="000000"/>
            </w:tcBorders>
            <w:tcMar>
              <w:top w:w="8" w:type="dxa"/>
              <w:left w:w="108" w:type="dxa"/>
              <w:bottom w:w="0" w:type="dxa"/>
              <w:right w:w="32" w:type="dxa"/>
            </w:tcMar>
            <w:hideMark/>
          </w:tcPr>
          <w:p w:rsidR="00920706" w:rsidRPr="00920706" w:rsidRDefault="00920706" w:rsidP="00920706">
            <w:pPr>
              <w:spacing w:after="22" w:line="240" w:lineRule="auto"/>
              <w:ind w:right="81"/>
              <w:jc w:val="center"/>
              <w:rPr>
                <w:sz w:val="24"/>
                <w:lang w:eastAsia="en-US"/>
              </w:rPr>
            </w:pPr>
            <w:r w:rsidRPr="00920706">
              <w:rPr>
                <w:sz w:val="24"/>
                <w:lang w:eastAsia="en-US"/>
              </w:rPr>
              <w:t xml:space="preserve">До 15 </w:t>
            </w:r>
          </w:p>
          <w:p w:rsidR="00920706" w:rsidRPr="00920706" w:rsidRDefault="00920706" w:rsidP="00920706">
            <w:pPr>
              <w:spacing w:line="240" w:lineRule="auto"/>
              <w:ind w:right="77"/>
              <w:jc w:val="center"/>
              <w:rPr>
                <w:sz w:val="24"/>
                <w:lang w:eastAsia="en-US"/>
              </w:rPr>
            </w:pPr>
            <w:r w:rsidRPr="00920706">
              <w:rPr>
                <w:sz w:val="24"/>
                <w:lang w:eastAsia="en-US"/>
              </w:rPr>
              <w:t>жовтня</w:t>
            </w:r>
          </w:p>
          <w:p w:rsidR="00920706" w:rsidRPr="00920706" w:rsidRDefault="00920706" w:rsidP="00920706">
            <w:pPr>
              <w:spacing w:line="240" w:lineRule="auto"/>
              <w:ind w:right="77"/>
              <w:jc w:val="center"/>
              <w:rPr>
                <w:sz w:val="24"/>
                <w:lang w:eastAsia="en-US"/>
              </w:rPr>
            </w:pPr>
            <w:r w:rsidRPr="00920706">
              <w:rPr>
                <w:sz w:val="24"/>
                <w:lang w:eastAsia="en-US"/>
              </w:rPr>
              <w:t xml:space="preserve">2026 р. </w:t>
            </w:r>
          </w:p>
        </w:tc>
        <w:tc>
          <w:tcPr>
            <w:tcW w:w="2693" w:type="dxa"/>
            <w:tcBorders>
              <w:top w:val="single" w:sz="4" w:space="0" w:color="000000"/>
              <w:left w:val="single" w:sz="4" w:space="0" w:color="000000"/>
              <w:bottom w:val="single" w:sz="4" w:space="0" w:color="000000"/>
              <w:right w:val="single" w:sz="4" w:space="0" w:color="000000"/>
            </w:tcBorders>
            <w:tcMar>
              <w:top w:w="8" w:type="dxa"/>
              <w:left w:w="108" w:type="dxa"/>
              <w:bottom w:w="0" w:type="dxa"/>
              <w:right w:w="32" w:type="dxa"/>
            </w:tcMar>
            <w:hideMark/>
          </w:tcPr>
          <w:p w:rsidR="00920706" w:rsidRPr="00920706" w:rsidRDefault="00920706" w:rsidP="00920706">
            <w:pPr>
              <w:spacing w:line="240" w:lineRule="auto"/>
              <w:jc w:val="center"/>
              <w:rPr>
                <w:sz w:val="24"/>
                <w:lang w:eastAsia="en-US"/>
              </w:rPr>
            </w:pPr>
            <w:r w:rsidRPr="00920706">
              <w:rPr>
                <w:sz w:val="24"/>
                <w:lang w:eastAsia="en-US"/>
              </w:rPr>
              <w:t>Фінансове управління Новороздільської міської ради</w:t>
            </w:r>
          </w:p>
        </w:tc>
      </w:tr>
      <w:tr w:rsidR="00920706" w:rsidRPr="00920706" w:rsidTr="00920706">
        <w:trPr>
          <w:trHeight w:val="1296"/>
        </w:trPr>
        <w:tc>
          <w:tcPr>
            <w:tcW w:w="608" w:type="dxa"/>
            <w:tcBorders>
              <w:top w:val="single" w:sz="4" w:space="0" w:color="000000"/>
              <w:left w:val="single" w:sz="4" w:space="0" w:color="000000"/>
              <w:bottom w:val="single" w:sz="4" w:space="0" w:color="000000"/>
              <w:right w:val="single" w:sz="4" w:space="0" w:color="000000"/>
            </w:tcBorders>
            <w:tcMar>
              <w:top w:w="8" w:type="dxa"/>
              <w:left w:w="108" w:type="dxa"/>
              <w:bottom w:w="0" w:type="dxa"/>
              <w:right w:w="32" w:type="dxa"/>
            </w:tcMar>
            <w:hideMark/>
          </w:tcPr>
          <w:p w:rsidR="00920706" w:rsidRPr="00920706" w:rsidRDefault="00920706" w:rsidP="00920706">
            <w:pPr>
              <w:spacing w:line="240" w:lineRule="auto"/>
              <w:rPr>
                <w:sz w:val="24"/>
                <w:lang w:eastAsia="en-US"/>
              </w:rPr>
            </w:pPr>
            <w:r w:rsidRPr="00920706">
              <w:rPr>
                <w:sz w:val="24"/>
                <w:lang w:eastAsia="en-US"/>
              </w:rPr>
              <w:lastRenderedPageBreak/>
              <w:t>7.</w:t>
            </w:r>
          </w:p>
        </w:tc>
        <w:tc>
          <w:tcPr>
            <w:tcW w:w="5638" w:type="dxa"/>
            <w:tcBorders>
              <w:top w:val="single" w:sz="4" w:space="0" w:color="000000"/>
              <w:left w:val="single" w:sz="4" w:space="0" w:color="000000"/>
              <w:bottom w:val="single" w:sz="4" w:space="0" w:color="000000"/>
              <w:right w:val="single" w:sz="4" w:space="0" w:color="000000"/>
            </w:tcBorders>
            <w:tcMar>
              <w:top w:w="8" w:type="dxa"/>
              <w:left w:w="108" w:type="dxa"/>
              <w:bottom w:w="0" w:type="dxa"/>
              <w:right w:w="32" w:type="dxa"/>
            </w:tcMar>
            <w:hideMark/>
          </w:tcPr>
          <w:p w:rsidR="00920706" w:rsidRPr="00920706" w:rsidRDefault="00920706" w:rsidP="00920706">
            <w:pPr>
              <w:spacing w:line="240" w:lineRule="auto"/>
              <w:ind w:right="72"/>
              <w:jc w:val="both"/>
              <w:rPr>
                <w:sz w:val="24"/>
                <w:lang w:eastAsia="en-US"/>
              </w:rPr>
            </w:pPr>
            <w:r w:rsidRPr="00920706">
              <w:rPr>
                <w:sz w:val="24"/>
                <w:lang w:eastAsia="en-US"/>
              </w:rPr>
              <w:t>Складання та подання фінансовому управлінню Новороздільської міської ради бюджетних запитів у форматі програмно-цільового методу бюджетування щодо потреби в коштах на утримання установ громади з урахуванням визначених пріоритетів, проведеного аналізу ефективності та оцінки бюджетних програм.</w:t>
            </w:r>
          </w:p>
        </w:tc>
        <w:tc>
          <w:tcPr>
            <w:tcW w:w="1409" w:type="dxa"/>
            <w:gridSpan w:val="2"/>
            <w:tcBorders>
              <w:top w:val="single" w:sz="4" w:space="0" w:color="000000"/>
              <w:left w:val="single" w:sz="4" w:space="0" w:color="000000"/>
              <w:bottom w:val="single" w:sz="4" w:space="0" w:color="000000"/>
              <w:right w:val="single" w:sz="4" w:space="0" w:color="000000"/>
            </w:tcBorders>
            <w:tcMar>
              <w:top w:w="8" w:type="dxa"/>
              <w:left w:w="108" w:type="dxa"/>
              <w:bottom w:w="0" w:type="dxa"/>
              <w:right w:w="32" w:type="dxa"/>
            </w:tcMar>
            <w:hideMark/>
          </w:tcPr>
          <w:p w:rsidR="00920706" w:rsidRPr="00920706" w:rsidRDefault="00920706" w:rsidP="00920706">
            <w:pPr>
              <w:spacing w:after="23" w:line="240" w:lineRule="auto"/>
              <w:ind w:right="83"/>
              <w:jc w:val="center"/>
              <w:rPr>
                <w:sz w:val="24"/>
                <w:lang w:eastAsia="en-US"/>
              </w:rPr>
            </w:pPr>
            <w:r w:rsidRPr="00920706">
              <w:rPr>
                <w:sz w:val="24"/>
                <w:lang w:eastAsia="en-US"/>
              </w:rPr>
              <w:t xml:space="preserve">До 1 </w:t>
            </w:r>
          </w:p>
          <w:p w:rsidR="00920706" w:rsidRPr="00920706" w:rsidRDefault="00920706" w:rsidP="00920706">
            <w:pPr>
              <w:spacing w:line="240" w:lineRule="auto"/>
              <w:ind w:left="108"/>
              <w:rPr>
                <w:sz w:val="24"/>
                <w:lang w:eastAsia="en-US"/>
              </w:rPr>
            </w:pPr>
            <w:r w:rsidRPr="00920706">
              <w:rPr>
                <w:sz w:val="24"/>
                <w:lang w:eastAsia="en-US"/>
              </w:rPr>
              <w:t>листопада</w:t>
            </w:r>
          </w:p>
          <w:p w:rsidR="00920706" w:rsidRPr="00920706" w:rsidRDefault="00920706" w:rsidP="00920706">
            <w:pPr>
              <w:spacing w:line="240" w:lineRule="auto"/>
              <w:ind w:left="108"/>
              <w:rPr>
                <w:sz w:val="24"/>
                <w:lang w:eastAsia="en-US"/>
              </w:rPr>
            </w:pPr>
            <w:r w:rsidRPr="00920706">
              <w:rPr>
                <w:sz w:val="24"/>
                <w:lang w:eastAsia="en-US"/>
              </w:rPr>
              <w:t xml:space="preserve">2026 р. </w:t>
            </w:r>
          </w:p>
        </w:tc>
        <w:tc>
          <w:tcPr>
            <w:tcW w:w="2693" w:type="dxa"/>
            <w:tcBorders>
              <w:top w:val="single" w:sz="4" w:space="0" w:color="000000"/>
              <w:left w:val="single" w:sz="4" w:space="0" w:color="000000"/>
              <w:bottom w:val="single" w:sz="4" w:space="0" w:color="000000"/>
              <w:right w:val="single" w:sz="4" w:space="0" w:color="000000"/>
            </w:tcBorders>
            <w:tcMar>
              <w:top w:w="8" w:type="dxa"/>
              <w:left w:w="108" w:type="dxa"/>
              <w:bottom w:w="0" w:type="dxa"/>
              <w:right w:w="32" w:type="dxa"/>
            </w:tcMar>
            <w:hideMark/>
          </w:tcPr>
          <w:p w:rsidR="00920706" w:rsidRPr="00920706" w:rsidRDefault="00920706" w:rsidP="00920706">
            <w:pPr>
              <w:spacing w:line="240" w:lineRule="auto"/>
              <w:ind w:firstLine="11"/>
              <w:jc w:val="center"/>
              <w:rPr>
                <w:sz w:val="24"/>
                <w:lang w:eastAsia="en-US"/>
              </w:rPr>
            </w:pPr>
            <w:r w:rsidRPr="00920706">
              <w:rPr>
                <w:sz w:val="24"/>
                <w:lang w:eastAsia="en-US"/>
              </w:rPr>
              <w:t xml:space="preserve">Головні розпорядники бюджетних коштів </w:t>
            </w:r>
          </w:p>
        </w:tc>
      </w:tr>
      <w:tr w:rsidR="00920706" w:rsidRPr="00920706" w:rsidTr="00920706">
        <w:trPr>
          <w:trHeight w:val="1243"/>
        </w:trPr>
        <w:tc>
          <w:tcPr>
            <w:tcW w:w="608" w:type="dxa"/>
            <w:tcBorders>
              <w:top w:val="single" w:sz="4" w:space="0" w:color="000000"/>
              <w:left w:val="single" w:sz="4" w:space="0" w:color="000000"/>
              <w:bottom w:val="single" w:sz="4" w:space="0" w:color="000000"/>
              <w:right w:val="single" w:sz="4" w:space="0" w:color="000000"/>
            </w:tcBorders>
            <w:tcMar>
              <w:top w:w="8" w:type="dxa"/>
              <w:left w:w="108" w:type="dxa"/>
              <w:bottom w:w="0" w:type="dxa"/>
              <w:right w:w="32" w:type="dxa"/>
            </w:tcMar>
            <w:hideMark/>
          </w:tcPr>
          <w:p w:rsidR="00920706" w:rsidRPr="00920706" w:rsidRDefault="00920706" w:rsidP="00920706">
            <w:pPr>
              <w:spacing w:line="240" w:lineRule="auto"/>
              <w:rPr>
                <w:sz w:val="24"/>
                <w:lang w:eastAsia="en-US"/>
              </w:rPr>
            </w:pPr>
            <w:r w:rsidRPr="00920706">
              <w:rPr>
                <w:sz w:val="24"/>
                <w:lang w:eastAsia="en-US"/>
              </w:rPr>
              <w:t>8.</w:t>
            </w:r>
          </w:p>
        </w:tc>
        <w:tc>
          <w:tcPr>
            <w:tcW w:w="5638" w:type="dxa"/>
            <w:tcBorders>
              <w:top w:val="single" w:sz="4" w:space="0" w:color="000000"/>
              <w:left w:val="single" w:sz="4" w:space="0" w:color="000000"/>
              <w:bottom w:val="single" w:sz="4" w:space="0" w:color="000000"/>
              <w:right w:val="single" w:sz="4" w:space="0" w:color="000000"/>
            </w:tcBorders>
            <w:tcMar>
              <w:top w:w="8" w:type="dxa"/>
              <w:left w:w="108" w:type="dxa"/>
              <w:bottom w:w="0" w:type="dxa"/>
              <w:right w:w="32" w:type="dxa"/>
            </w:tcMar>
            <w:hideMark/>
          </w:tcPr>
          <w:p w:rsidR="00920706" w:rsidRPr="00920706" w:rsidRDefault="00920706" w:rsidP="00920706">
            <w:pPr>
              <w:spacing w:line="240" w:lineRule="auto"/>
              <w:ind w:right="73"/>
              <w:jc w:val="both"/>
              <w:rPr>
                <w:sz w:val="24"/>
                <w:lang w:eastAsia="en-US"/>
              </w:rPr>
            </w:pPr>
            <w:r w:rsidRPr="00920706">
              <w:rPr>
                <w:sz w:val="24"/>
                <w:lang w:eastAsia="en-US"/>
              </w:rPr>
              <w:t xml:space="preserve">Здійснення аналізу бюджетних запитів, отриманих від головних розпорядників бюджетних коштів, та прийняття рішення щодо включення їх до пропозиції проекту  бюджету. </w:t>
            </w:r>
          </w:p>
        </w:tc>
        <w:tc>
          <w:tcPr>
            <w:tcW w:w="1409" w:type="dxa"/>
            <w:gridSpan w:val="2"/>
            <w:tcBorders>
              <w:top w:val="single" w:sz="4" w:space="0" w:color="000000"/>
              <w:left w:val="single" w:sz="4" w:space="0" w:color="000000"/>
              <w:bottom w:val="single" w:sz="4" w:space="0" w:color="000000"/>
              <w:right w:val="single" w:sz="4" w:space="0" w:color="000000"/>
            </w:tcBorders>
            <w:tcMar>
              <w:top w:w="8" w:type="dxa"/>
              <w:left w:w="108" w:type="dxa"/>
              <w:bottom w:w="0" w:type="dxa"/>
              <w:right w:w="32" w:type="dxa"/>
            </w:tcMar>
            <w:hideMark/>
          </w:tcPr>
          <w:p w:rsidR="00920706" w:rsidRPr="00920706" w:rsidRDefault="00920706" w:rsidP="00920706">
            <w:pPr>
              <w:spacing w:line="240" w:lineRule="auto"/>
              <w:ind w:right="78"/>
              <w:jc w:val="center"/>
              <w:rPr>
                <w:sz w:val="24"/>
                <w:lang w:eastAsia="en-US"/>
              </w:rPr>
            </w:pPr>
            <w:r w:rsidRPr="00920706">
              <w:rPr>
                <w:sz w:val="24"/>
                <w:lang w:eastAsia="en-US"/>
              </w:rPr>
              <w:t xml:space="preserve">Листопад </w:t>
            </w:r>
          </w:p>
          <w:p w:rsidR="00920706" w:rsidRPr="00920706" w:rsidRDefault="00920706" w:rsidP="00920706">
            <w:pPr>
              <w:spacing w:line="240" w:lineRule="auto"/>
              <w:ind w:right="78"/>
              <w:jc w:val="center"/>
              <w:rPr>
                <w:sz w:val="24"/>
                <w:lang w:eastAsia="en-US"/>
              </w:rPr>
            </w:pPr>
            <w:r w:rsidRPr="00920706">
              <w:rPr>
                <w:sz w:val="24"/>
                <w:lang w:eastAsia="en-US"/>
              </w:rPr>
              <w:t>2026 р.</w:t>
            </w:r>
          </w:p>
        </w:tc>
        <w:tc>
          <w:tcPr>
            <w:tcW w:w="2693" w:type="dxa"/>
            <w:tcBorders>
              <w:top w:val="single" w:sz="4" w:space="0" w:color="000000"/>
              <w:left w:val="single" w:sz="4" w:space="0" w:color="000000"/>
              <w:bottom w:val="single" w:sz="4" w:space="0" w:color="000000"/>
              <w:right w:val="single" w:sz="4" w:space="0" w:color="000000"/>
            </w:tcBorders>
            <w:tcMar>
              <w:top w:w="8" w:type="dxa"/>
              <w:left w:w="108" w:type="dxa"/>
              <w:bottom w:w="0" w:type="dxa"/>
              <w:right w:w="32" w:type="dxa"/>
            </w:tcMar>
            <w:hideMark/>
          </w:tcPr>
          <w:p w:rsidR="00920706" w:rsidRPr="00920706" w:rsidRDefault="00920706" w:rsidP="00920706">
            <w:pPr>
              <w:spacing w:line="240" w:lineRule="auto"/>
              <w:jc w:val="center"/>
              <w:rPr>
                <w:sz w:val="24"/>
                <w:lang w:eastAsia="en-US"/>
              </w:rPr>
            </w:pPr>
            <w:r w:rsidRPr="00920706">
              <w:rPr>
                <w:sz w:val="24"/>
                <w:lang w:eastAsia="en-US"/>
              </w:rPr>
              <w:t>Фінансове управління Новороздільської міської ради</w:t>
            </w:r>
          </w:p>
        </w:tc>
      </w:tr>
      <w:tr w:rsidR="00920706" w:rsidRPr="00920706" w:rsidTr="00920706">
        <w:trPr>
          <w:trHeight w:val="833"/>
        </w:trPr>
        <w:tc>
          <w:tcPr>
            <w:tcW w:w="608" w:type="dxa"/>
            <w:tcBorders>
              <w:top w:val="single" w:sz="4" w:space="0" w:color="000000"/>
              <w:left w:val="single" w:sz="4" w:space="0" w:color="000000"/>
              <w:bottom w:val="single" w:sz="4" w:space="0" w:color="000000"/>
              <w:right w:val="single" w:sz="4" w:space="0" w:color="000000"/>
            </w:tcBorders>
            <w:tcMar>
              <w:top w:w="8" w:type="dxa"/>
              <w:left w:w="108" w:type="dxa"/>
              <w:bottom w:w="0" w:type="dxa"/>
              <w:right w:w="32" w:type="dxa"/>
            </w:tcMar>
            <w:hideMark/>
          </w:tcPr>
          <w:p w:rsidR="00920706" w:rsidRPr="00920706" w:rsidRDefault="00920706" w:rsidP="00920706">
            <w:pPr>
              <w:spacing w:line="240" w:lineRule="auto"/>
              <w:rPr>
                <w:sz w:val="24"/>
                <w:lang w:eastAsia="en-US"/>
              </w:rPr>
            </w:pPr>
            <w:r w:rsidRPr="00920706">
              <w:rPr>
                <w:sz w:val="24"/>
                <w:lang w:eastAsia="en-US"/>
              </w:rPr>
              <w:t>9.</w:t>
            </w:r>
          </w:p>
        </w:tc>
        <w:tc>
          <w:tcPr>
            <w:tcW w:w="5638" w:type="dxa"/>
            <w:tcBorders>
              <w:top w:val="single" w:sz="4" w:space="0" w:color="000000"/>
              <w:left w:val="single" w:sz="4" w:space="0" w:color="000000"/>
              <w:bottom w:val="single" w:sz="4" w:space="0" w:color="000000"/>
              <w:right w:val="single" w:sz="4" w:space="0" w:color="000000"/>
            </w:tcBorders>
            <w:tcMar>
              <w:top w:w="8" w:type="dxa"/>
              <w:left w:w="108" w:type="dxa"/>
              <w:bottom w:w="0" w:type="dxa"/>
              <w:right w:w="32" w:type="dxa"/>
            </w:tcMar>
            <w:hideMark/>
          </w:tcPr>
          <w:p w:rsidR="00920706" w:rsidRPr="00920706" w:rsidRDefault="00920706" w:rsidP="00920706">
            <w:pPr>
              <w:spacing w:line="240" w:lineRule="auto"/>
              <w:ind w:right="72"/>
              <w:jc w:val="both"/>
              <w:rPr>
                <w:sz w:val="24"/>
                <w:lang w:eastAsia="en-US"/>
              </w:rPr>
            </w:pPr>
            <w:r w:rsidRPr="00920706">
              <w:rPr>
                <w:sz w:val="24"/>
                <w:lang w:eastAsia="en-US"/>
              </w:rPr>
              <w:t>Підготовка проекту рішення міської ради про бюджет з додатками згідно з типовою формою, затвердженою відповідним наказом Мінфіну, і матеріалів, передбачених статтею 76 Бюджетного кодексу України, та його подання виконавчому комітету міської ради.</w:t>
            </w:r>
          </w:p>
        </w:tc>
        <w:tc>
          <w:tcPr>
            <w:tcW w:w="1409" w:type="dxa"/>
            <w:gridSpan w:val="2"/>
            <w:tcBorders>
              <w:top w:val="single" w:sz="4" w:space="0" w:color="000000"/>
              <w:left w:val="single" w:sz="4" w:space="0" w:color="000000"/>
              <w:bottom w:val="single" w:sz="4" w:space="0" w:color="000000"/>
              <w:right w:val="single" w:sz="4" w:space="0" w:color="000000"/>
            </w:tcBorders>
            <w:tcMar>
              <w:top w:w="8" w:type="dxa"/>
              <w:left w:w="108" w:type="dxa"/>
              <w:bottom w:w="0" w:type="dxa"/>
              <w:right w:w="32" w:type="dxa"/>
            </w:tcMar>
            <w:hideMark/>
          </w:tcPr>
          <w:p w:rsidR="00920706" w:rsidRPr="00920706" w:rsidRDefault="00920706" w:rsidP="00920706">
            <w:pPr>
              <w:spacing w:line="240" w:lineRule="auto"/>
              <w:ind w:left="108"/>
              <w:rPr>
                <w:sz w:val="24"/>
                <w:lang w:eastAsia="en-US"/>
              </w:rPr>
            </w:pPr>
            <w:r w:rsidRPr="00920706">
              <w:rPr>
                <w:sz w:val="24"/>
                <w:lang w:eastAsia="en-US"/>
              </w:rPr>
              <w:t xml:space="preserve">Листопад </w:t>
            </w:r>
          </w:p>
          <w:p w:rsidR="00920706" w:rsidRPr="00920706" w:rsidRDefault="00920706" w:rsidP="00920706">
            <w:pPr>
              <w:spacing w:line="240" w:lineRule="auto"/>
              <w:ind w:left="108"/>
              <w:rPr>
                <w:sz w:val="24"/>
                <w:lang w:eastAsia="en-US"/>
              </w:rPr>
            </w:pPr>
            <w:r w:rsidRPr="00920706">
              <w:rPr>
                <w:sz w:val="24"/>
                <w:lang w:eastAsia="en-US"/>
              </w:rPr>
              <w:t>2026 р.</w:t>
            </w:r>
          </w:p>
        </w:tc>
        <w:tc>
          <w:tcPr>
            <w:tcW w:w="2693" w:type="dxa"/>
            <w:tcBorders>
              <w:top w:val="single" w:sz="4" w:space="0" w:color="000000"/>
              <w:left w:val="single" w:sz="4" w:space="0" w:color="000000"/>
              <w:bottom w:val="single" w:sz="4" w:space="0" w:color="000000"/>
              <w:right w:val="single" w:sz="4" w:space="0" w:color="000000"/>
            </w:tcBorders>
            <w:tcMar>
              <w:top w:w="8" w:type="dxa"/>
              <w:left w:w="108" w:type="dxa"/>
              <w:bottom w:w="0" w:type="dxa"/>
              <w:right w:w="32" w:type="dxa"/>
            </w:tcMar>
            <w:hideMark/>
          </w:tcPr>
          <w:p w:rsidR="00920706" w:rsidRPr="00920706" w:rsidRDefault="00920706" w:rsidP="00920706">
            <w:pPr>
              <w:spacing w:line="240" w:lineRule="auto"/>
              <w:jc w:val="center"/>
              <w:rPr>
                <w:sz w:val="24"/>
                <w:lang w:eastAsia="en-US"/>
              </w:rPr>
            </w:pPr>
            <w:r w:rsidRPr="00920706">
              <w:rPr>
                <w:sz w:val="24"/>
                <w:lang w:eastAsia="en-US"/>
              </w:rPr>
              <w:t>Фінансове управління Новороздільської міської ради</w:t>
            </w:r>
          </w:p>
        </w:tc>
      </w:tr>
      <w:tr w:rsidR="00920706" w:rsidRPr="00920706" w:rsidTr="00920706">
        <w:trPr>
          <w:trHeight w:val="270"/>
        </w:trPr>
        <w:tc>
          <w:tcPr>
            <w:tcW w:w="608" w:type="dxa"/>
            <w:tcBorders>
              <w:top w:val="single" w:sz="4" w:space="0" w:color="000000"/>
              <w:left w:val="single" w:sz="4" w:space="0" w:color="000000"/>
              <w:bottom w:val="single" w:sz="4" w:space="0" w:color="000000"/>
              <w:right w:val="single" w:sz="4" w:space="0" w:color="000000"/>
            </w:tcBorders>
            <w:tcMar>
              <w:top w:w="8" w:type="dxa"/>
              <w:left w:w="108" w:type="dxa"/>
              <w:bottom w:w="0" w:type="dxa"/>
              <w:right w:w="32" w:type="dxa"/>
            </w:tcMar>
            <w:hideMark/>
          </w:tcPr>
          <w:p w:rsidR="00920706" w:rsidRPr="00920706" w:rsidRDefault="00920706" w:rsidP="00920706">
            <w:pPr>
              <w:spacing w:line="240" w:lineRule="auto"/>
              <w:rPr>
                <w:sz w:val="24"/>
                <w:lang w:eastAsia="en-US"/>
              </w:rPr>
            </w:pPr>
            <w:r w:rsidRPr="00920706">
              <w:rPr>
                <w:sz w:val="24"/>
                <w:lang w:eastAsia="en-US"/>
              </w:rPr>
              <w:t>10.</w:t>
            </w:r>
          </w:p>
        </w:tc>
        <w:tc>
          <w:tcPr>
            <w:tcW w:w="5638" w:type="dxa"/>
            <w:tcBorders>
              <w:top w:val="single" w:sz="4" w:space="0" w:color="000000"/>
              <w:left w:val="single" w:sz="4" w:space="0" w:color="000000"/>
              <w:bottom w:val="single" w:sz="4" w:space="0" w:color="000000"/>
              <w:right w:val="single" w:sz="4" w:space="0" w:color="000000"/>
            </w:tcBorders>
            <w:tcMar>
              <w:top w:w="8" w:type="dxa"/>
              <w:left w:w="108" w:type="dxa"/>
              <w:bottom w:w="0" w:type="dxa"/>
              <w:right w:w="32" w:type="dxa"/>
            </w:tcMar>
            <w:hideMark/>
          </w:tcPr>
          <w:p w:rsidR="00920706" w:rsidRPr="00920706" w:rsidRDefault="00920706" w:rsidP="00920706">
            <w:pPr>
              <w:spacing w:line="240" w:lineRule="auto"/>
              <w:ind w:right="73"/>
              <w:jc w:val="both"/>
              <w:rPr>
                <w:sz w:val="24"/>
                <w:lang w:eastAsia="en-US"/>
              </w:rPr>
            </w:pPr>
            <w:r w:rsidRPr="00920706">
              <w:rPr>
                <w:sz w:val="24"/>
                <w:lang w:eastAsia="en-US"/>
              </w:rPr>
              <w:t xml:space="preserve">Оприлюднення проекту рішення міської ради про бюджет на офіційному сайті Новороздільської міської ради. </w:t>
            </w:r>
          </w:p>
        </w:tc>
        <w:tc>
          <w:tcPr>
            <w:tcW w:w="1409" w:type="dxa"/>
            <w:gridSpan w:val="2"/>
            <w:tcBorders>
              <w:top w:val="single" w:sz="4" w:space="0" w:color="000000"/>
              <w:left w:val="single" w:sz="4" w:space="0" w:color="000000"/>
              <w:bottom w:val="single" w:sz="4" w:space="0" w:color="000000"/>
              <w:right w:val="single" w:sz="4" w:space="0" w:color="000000"/>
            </w:tcBorders>
            <w:tcMar>
              <w:top w:w="8" w:type="dxa"/>
              <w:left w:w="108" w:type="dxa"/>
              <w:bottom w:w="0" w:type="dxa"/>
              <w:right w:w="32" w:type="dxa"/>
            </w:tcMar>
            <w:hideMark/>
          </w:tcPr>
          <w:p w:rsidR="00920706" w:rsidRPr="00920706" w:rsidRDefault="00920706" w:rsidP="00920706">
            <w:pPr>
              <w:spacing w:line="240" w:lineRule="auto"/>
              <w:ind w:right="80"/>
              <w:jc w:val="center"/>
              <w:rPr>
                <w:sz w:val="24"/>
                <w:lang w:eastAsia="en-US"/>
              </w:rPr>
            </w:pPr>
            <w:r w:rsidRPr="00920706">
              <w:rPr>
                <w:sz w:val="24"/>
                <w:lang w:eastAsia="en-US"/>
              </w:rPr>
              <w:t>За 10</w:t>
            </w:r>
          </w:p>
          <w:p w:rsidR="00920706" w:rsidRPr="00920706" w:rsidRDefault="00920706" w:rsidP="00920706">
            <w:pPr>
              <w:spacing w:after="2" w:line="235" w:lineRule="auto"/>
              <w:jc w:val="center"/>
              <w:rPr>
                <w:sz w:val="24"/>
                <w:lang w:eastAsia="en-US"/>
              </w:rPr>
            </w:pPr>
            <w:r w:rsidRPr="00920706">
              <w:rPr>
                <w:sz w:val="24"/>
                <w:lang w:eastAsia="en-US"/>
              </w:rPr>
              <w:t xml:space="preserve">робочих днів до </w:t>
            </w:r>
          </w:p>
          <w:p w:rsidR="00920706" w:rsidRPr="00920706" w:rsidRDefault="00920706" w:rsidP="00920706">
            <w:pPr>
              <w:spacing w:line="235" w:lineRule="auto"/>
              <w:jc w:val="center"/>
              <w:rPr>
                <w:sz w:val="24"/>
                <w:lang w:eastAsia="en-US"/>
              </w:rPr>
            </w:pPr>
            <w:r w:rsidRPr="00920706">
              <w:rPr>
                <w:sz w:val="24"/>
                <w:lang w:eastAsia="en-US"/>
              </w:rPr>
              <w:t xml:space="preserve">очікуваної дати про-ведення сесії </w:t>
            </w:r>
          </w:p>
          <w:p w:rsidR="00920706" w:rsidRPr="00920706" w:rsidRDefault="00920706" w:rsidP="00920706">
            <w:pPr>
              <w:spacing w:line="240" w:lineRule="auto"/>
              <w:ind w:left="4" w:right="16"/>
              <w:jc w:val="center"/>
              <w:rPr>
                <w:sz w:val="24"/>
                <w:lang w:eastAsia="en-US"/>
              </w:rPr>
            </w:pPr>
            <w:r w:rsidRPr="00920706">
              <w:rPr>
                <w:sz w:val="24"/>
                <w:lang w:eastAsia="en-US"/>
              </w:rPr>
              <w:t xml:space="preserve">міської ради </w:t>
            </w:r>
          </w:p>
        </w:tc>
        <w:tc>
          <w:tcPr>
            <w:tcW w:w="2693" w:type="dxa"/>
            <w:tcBorders>
              <w:top w:val="single" w:sz="4" w:space="0" w:color="000000"/>
              <w:left w:val="single" w:sz="4" w:space="0" w:color="000000"/>
              <w:bottom w:val="single" w:sz="4" w:space="0" w:color="000000"/>
              <w:right w:val="single" w:sz="4" w:space="0" w:color="000000"/>
            </w:tcBorders>
            <w:tcMar>
              <w:top w:w="8" w:type="dxa"/>
              <w:left w:w="108" w:type="dxa"/>
              <w:bottom w:w="0" w:type="dxa"/>
              <w:right w:w="32" w:type="dxa"/>
            </w:tcMar>
            <w:hideMark/>
          </w:tcPr>
          <w:p w:rsidR="00920706" w:rsidRPr="00920706" w:rsidRDefault="00920706" w:rsidP="00920706">
            <w:pPr>
              <w:spacing w:line="240" w:lineRule="auto"/>
              <w:jc w:val="center"/>
              <w:rPr>
                <w:sz w:val="24"/>
                <w:lang w:eastAsia="en-US"/>
              </w:rPr>
            </w:pPr>
            <w:r w:rsidRPr="00920706">
              <w:rPr>
                <w:sz w:val="24"/>
                <w:lang w:eastAsia="en-US"/>
              </w:rPr>
              <w:t>Фінансове управління Новороздільської міської ради</w:t>
            </w:r>
          </w:p>
        </w:tc>
      </w:tr>
      <w:tr w:rsidR="00920706" w:rsidRPr="00920706" w:rsidTr="00920706">
        <w:trPr>
          <w:trHeight w:val="1173"/>
        </w:trPr>
        <w:tc>
          <w:tcPr>
            <w:tcW w:w="608" w:type="dxa"/>
            <w:tcBorders>
              <w:top w:val="single" w:sz="4" w:space="0" w:color="000000"/>
              <w:left w:val="single" w:sz="4" w:space="0" w:color="000000"/>
              <w:bottom w:val="single" w:sz="4" w:space="0" w:color="000000"/>
              <w:right w:val="single" w:sz="4" w:space="0" w:color="000000"/>
            </w:tcBorders>
            <w:tcMar>
              <w:top w:w="8" w:type="dxa"/>
              <w:left w:w="108" w:type="dxa"/>
              <w:bottom w:w="0" w:type="dxa"/>
              <w:right w:w="32" w:type="dxa"/>
            </w:tcMar>
            <w:hideMark/>
          </w:tcPr>
          <w:p w:rsidR="00920706" w:rsidRPr="00920706" w:rsidRDefault="00920706" w:rsidP="00920706">
            <w:pPr>
              <w:spacing w:line="240" w:lineRule="auto"/>
              <w:rPr>
                <w:sz w:val="24"/>
                <w:lang w:eastAsia="en-US"/>
              </w:rPr>
            </w:pPr>
            <w:r w:rsidRPr="00920706">
              <w:rPr>
                <w:sz w:val="24"/>
                <w:lang w:eastAsia="en-US"/>
              </w:rPr>
              <w:t>11.</w:t>
            </w:r>
          </w:p>
        </w:tc>
        <w:tc>
          <w:tcPr>
            <w:tcW w:w="5638" w:type="dxa"/>
            <w:tcBorders>
              <w:top w:val="single" w:sz="4" w:space="0" w:color="000000"/>
              <w:left w:val="single" w:sz="4" w:space="0" w:color="000000"/>
              <w:bottom w:val="single" w:sz="4" w:space="0" w:color="000000"/>
              <w:right w:val="single" w:sz="4" w:space="0" w:color="000000"/>
            </w:tcBorders>
            <w:tcMar>
              <w:top w:w="8" w:type="dxa"/>
              <w:left w:w="108" w:type="dxa"/>
              <w:bottom w:w="0" w:type="dxa"/>
              <w:right w:w="32" w:type="dxa"/>
            </w:tcMar>
            <w:hideMark/>
          </w:tcPr>
          <w:p w:rsidR="00920706" w:rsidRPr="00920706" w:rsidRDefault="00920706" w:rsidP="00920706">
            <w:pPr>
              <w:spacing w:line="240" w:lineRule="auto"/>
              <w:ind w:right="77"/>
              <w:jc w:val="both"/>
              <w:rPr>
                <w:sz w:val="24"/>
                <w:lang w:eastAsia="en-US"/>
              </w:rPr>
            </w:pPr>
            <w:r w:rsidRPr="00920706">
              <w:rPr>
                <w:sz w:val="24"/>
                <w:lang w:eastAsia="en-US"/>
              </w:rPr>
              <w:t xml:space="preserve">Представлення та обговорення проекту рішення про бюджет у постійних комісіях міської ради. </w:t>
            </w:r>
          </w:p>
        </w:tc>
        <w:tc>
          <w:tcPr>
            <w:tcW w:w="1409" w:type="dxa"/>
            <w:gridSpan w:val="2"/>
            <w:tcBorders>
              <w:top w:val="single" w:sz="4" w:space="0" w:color="000000"/>
              <w:left w:val="single" w:sz="4" w:space="0" w:color="000000"/>
              <w:bottom w:val="single" w:sz="4" w:space="0" w:color="000000"/>
              <w:right w:val="single" w:sz="4" w:space="0" w:color="000000"/>
            </w:tcBorders>
            <w:tcMar>
              <w:top w:w="8" w:type="dxa"/>
              <w:left w:w="108" w:type="dxa"/>
              <w:bottom w:w="0" w:type="dxa"/>
              <w:right w:w="32" w:type="dxa"/>
            </w:tcMar>
            <w:hideMark/>
          </w:tcPr>
          <w:p w:rsidR="00920706" w:rsidRPr="00920706" w:rsidRDefault="00920706" w:rsidP="00920706">
            <w:pPr>
              <w:spacing w:line="240" w:lineRule="auto"/>
              <w:ind w:left="26"/>
              <w:rPr>
                <w:sz w:val="24"/>
                <w:lang w:eastAsia="en-US"/>
              </w:rPr>
            </w:pPr>
            <w:r w:rsidRPr="00920706">
              <w:rPr>
                <w:sz w:val="24"/>
                <w:lang w:eastAsia="en-US"/>
              </w:rPr>
              <w:t xml:space="preserve">Грудень </w:t>
            </w:r>
          </w:p>
          <w:p w:rsidR="00920706" w:rsidRPr="00920706" w:rsidRDefault="00920706" w:rsidP="00920706">
            <w:pPr>
              <w:spacing w:line="240" w:lineRule="auto"/>
              <w:ind w:left="26"/>
              <w:rPr>
                <w:sz w:val="24"/>
                <w:lang w:eastAsia="en-US"/>
              </w:rPr>
            </w:pPr>
            <w:r w:rsidRPr="00920706">
              <w:rPr>
                <w:sz w:val="24"/>
                <w:lang w:eastAsia="en-US"/>
              </w:rPr>
              <w:t>2026 р.</w:t>
            </w:r>
          </w:p>
        </w:tc>
        <w:tc>
          <w:tcPr>
            <w:tcW w:w="2693" w:type="dxa"/>
            <w:tcBorders>
              <w:top w:val="single" w:sz="4" w:space="0" w:color="000000"/>
              <w:left w:val="single" w:sz="4" w:space="0" w:color="000000"/>
              <w:bottom w:val="single" w:sz="4" w:space="0" w:color="000000"/>
              <w:right w:val="single" w:sz="4" w:space="0" w:color="000000"/>
            </w:tcBorders>
            <w:tcMar>
              <w:top w:w="8" w:type="dxa"/>
              <w:left w:w="108" w:type="dxa"/>
              <w:bottom w:w="0" w:type="dxa"/>
              <w:right w:w="32" w:type="dxa"/>
            </w:tcMar>
            <w:hideMark/>
          </w:tcPr>
          <w:p w:rsidR="00920706" w:rsidRPr="00920706" w:rsidRDefault="00920706" w:rsidP="00920706">
            <w:pPr>
              <w:spacing w:line="240" w:lineRule="auto"/>
              <w:ind w:firstLine="11"/>
              <w:jc w:val="center"/>
              <w:rPr>
                <w:sz w:val="24"/>
                <w:lang w:eastAsia="en-US"/>
              </w:rPr>
            </w:pPr>
            <w:r w:rsidRPr="00920706">
              <w:rPr>
                <w:sz w:val="24"/>
                <w:lang w:eastAsia="en-US"/>
              </w:rPr>
              <w:t>Фінансове управління Новороздільської міської ради</w:t>
            </w:r>
          </w:p>
        </w:tc>
      </w:tr>
      <w:tr w:rsidR="00920706" w:rsidRPr="00920706" w:rsidTr="00920706">
        <w:trPr>
          <w:trHeight w:val="1667"/>
        </w:trPr>
        <w:tc>
          <w:tcPr>
            <w:tcW w:w="608" w:type="dxa"/>
            <w:tcBorders>
              <w:top w:val="single" w:sz="4" w:space="0" w:color="000000"/>
              <w:left w:val="single" w:sz="4" w:space="0" w:color="000000"/>
              <w:bottom w:val="single" w:sz="4" w:space="0" w:color="000000"/>
              <w:right w:val="single" w:sz="4" w:space="0" w:color="000000"/>
            </w:tcBorders>
            <w:tcMar>
              <w:top w:w="8" w:type="dxa"/>
              <w:left w:w="108" w:type="dxa"/>
              <w:bottom w:w="0" w:type="dxa"/>
              <w:right w:w="32" w:type="dxa"/>
            </w:tcMar>
            <w:hideMark/>
          </w:tcPr>
          <w:p w:rsidR="00920706" w:rsidRPr="00920706" w:rsidRDefault="00920706" w:rsidP="00920706">
            <w:pPr>
              <w:spacing w:line="240" w:lineRule="auto"/>
              <w:rPr>
                <w:sz w:val="24"/>
                <w:lang w:eastAsia="en-US"/>
              </w:rPr>
            </w:pPr>
            <w:r w:rsidRPr="00920706">
              <w:rPr>
                <w:sz w:val="24"/>
                <w:lang w:eastAsia="en-US"/>
              </w:rPr>
              <w:t>12.</w:t>
            </w:r>
          </w:p>
        </w:tc>
        <w:tc>
          <w:tcPr>
            <w:tcW w:w="5638" w:type="dxa"/>
            <w:tcBorders>
              <w:top w:val="single" w:sz="4" w:space="0" w:color="000000"/>
              <w:left w:val="single" w:sz="4" w:space="0" w:color="000000"/>
              <w:bottom w:val="single" w:sz="4" w:space="0" w:color="000000"/>
              <w:right w:val="single" w:sz="4" w:space="0" w:color="000000"/>
            </w:tcBorders>
            <w:tcMar>
              <w:top w:w="8" w:type="dxa"/>
              <w:left w:w="108" w:type="dxa"/>
              <w:bottom w:w="0" w:type="dxa"/>
              <w:right w:w="32" w:type="dxa"/>
            </w:tcMar>
            <w:hideMark/>
          </w:tcPr>
          <w:p w:rsidR="00920706" w:rsidRPr="00920706" w:rsidRDefault="00920706" w:rsidP="00920706">
            <w:pPr>
              <w:spacing w:line="240" w:lineRule="auto"/>
              <w:jc w:val="both"/>
              <w:rPr>
                <w:sz w:val="24"/>
                <w:lang w:eastAsia="en-US"/>
              </w:rPr>
            </w:pPr>
            <w:r w:rsidRPr="00920706">
              <w:rPr>
                <w:sz w:val="24"/>
                <w:lang w:eastAsia="en-US"/>
              </w:rPr>
              <w:t xml:space="preserve">Доведення до головних розпорядників бюджетних </w:t>
            </w:r>
            <w:r w:rsidRPr="00920706">
              <w:rPr>
                <w:sz w:val="24"/>
                <w:lang w:eastAsia="en-US"/>
              </w:rPr>
              <w:tab/>
              <w:t xml:space="preserve">коштів </w:t>
            </w:r>
            <w:r w:rsidRPr="00920706">
              <w:rPr>
                <w:sz w:val="24"/>
                <w:lang w:eastAsia="en-US"/>
              </w:rPr>
              <w:tab/>
              <w:t xml:space="preserve">обсягів міжбюджетних трансфертів, врахованих у проектідержавного бюджету, а також у проекті обласного бюджету. </w:t>
            </w:r>
          </w:p>
        </w:tc>
        <w:tc>
          <w:tcPr>
            <w:tcW w:w="1409" w:type="dxa"/>
            <w:gridSpan w:val="2"/>
            <w:tcBorders>
              <w:top w:val="single" w:sz="4" w:space="0" w:color="000000"/>
              <w:left w:val="single" w:sz="4" w:space="0" w:color="000000"/>
              <w:bottom w:val="single" w:sz="4" w:space="0" w:color="000000"/>
              <w:right w:val="single" w:sz="4" w:space="0" w:color="000000"/>
            </w:tcBorders>
            <w:tcMar>
              <w:top w:w="8" w:type="dxa"/>
              <w:left w:w="108" w:type="dxa"/>
              <w:bottom w:w="0" w:type="dxa"/>
              <w:right w:w="32" w:type="dxa"/>
            </w:tcMar>
            <w:hideMark/>
          </w:tcPr>
          <w:p w:rsidR="00920706" w:rsidRPr="00920706" w:rsidRDefault="00920706" w:rsidP="00920706">
            <w:pPr>
              <w:spacing w:line="240" w:lineRule="auto"/>
              <w:ind w:right="76"/>
              <w:jc w:val="center"/>
              <w:rPr>
                <w:sz w:val="24"/>
                <w:lang w:eastAsia="en-US"/>
              </w:rPr>
            </w:pPr>
            <w:r w:rsidRPr="00920706">
              <w:rPr>
                <w:sz w:val="24"/>
                <w:lang w:eastAsia="en-US"/>
              </w:rPr>
              <w:t>В три-</w:t>
            </w:r>
          </w:p>
          <w:p w:rsidR="00920706" w:rsidRPr="00920706" w:rsidRDefault="00920706" w:rsidP="00920706">
            <w:pPr>
              <w:spacing w:after="50" w:line="235" w:lineRule="auto"/>
              <w:jc w:val="center"/>
              <w:rPr>
                <w:sz w:val="24"/>
                <w:lang w:eastAsia="en-US"/>
              </w:rPr>
            </w:pPr>
            <w:r w:rsidRPr="00920706">
              <w:rPr>
                <w:sz w:val="24"/>
                <w:lang w:eastAsia="en-US"/>
              </w:rPr>
              <w:t xml:space="preserve">денний термін </w:t>
            </w:r>
          </w:p>
          <w:p w:rsidR="00920706" w:rsidRPr="00920706" w:rsidRDefault="00920706" w:rsidP="00920706">
            <w:pPr>
              <w:spacing w:line="240" w:lineRule="auto"/>
              <w:ind w:right="76"/>
              <w:jc w:val="center"/>
              <w:rPr>
                <w:sz w:val="24"/>
                <w:lang w:eastAsia="en-US"/>
              </w:rPr>
            </w:pPr>
            <w:r w:rsidRPr="00920706">
              <w:rPr>
                <w:sz w:val="24"/>
                <w:lang w:eastAsia="en-US"/>
              </w:rPr>
              <w:t xml:space="preserve">після їх отримання </w:t>
            </w:r>
          </w:p>
        </w:tc>
        <w:tc>
          <w:tcPr>
            <w:tcW w:w="2693" w:type="dxa"/>
            <w:tcBorders>
              <w:top w:val="single" w:sz="4" w:space="0" w:color="000000"/>
              <w:left w:val="single" w:sz="4" w:space="0" w:color="000000"/>
              <w:bottom w:val="single" w:sz="4" w:space="0" w:color="000000"/>
              <w:right w:val="single" w:sz="4" w:space="0" w:color="000000"/>
            </w:tcBorders>
            <w:tcMar>
              <w:top w:w="8" w:type="dxa"/>
              <w:left w:w="108" w:type="dxa"/>
              <w:bottom w:w="0" w:type="dxa"/>
              <w:right w:w="32" w:type="dxa"/>
            </w:tcMar>
            <w:hideMark/>
          </w:tcPr>
          <w:p w:rsidR="00920706" w:rsidRPr="00920706" w:rsidRDefault="00920706" w:rsidP="00920706">
            <w:pPr>
              <w:spacing w:line="240" w:lineRule="auto"/>
              <w:jc w:val="center"/>
              <w:rPr>
                <w:sz w:val="24"/>
                <w:lang w:eastAsia="en-US"/>
              </w:rPr>
            </w:pPr>
            <w:r w:rsidRPr="00920706">
              <w:rPr>
                <w:sz w:val="24"/>
                <w:lang w:eastAsia="en-US"/>
              </w:rPr>
              <w:t>Фінансове управління Новороздільської міської ради</w:t>
            </w:r>
          </w:p>
        </w:tc>
      </w:tr>
      <w:tr w:rsidR="00920706" w:rsidRPr="00920706" w:rsidTr="00920706">
        <w:trPr>
          <w:trHeight w:val="1942"/>
        </w:trPr>
        <w:tc>
          <w:tcPr>
            <w:tcW w:w="608" w:type="dxa"/>
            <w:tcBorders>
              <w:top w:val="single" w:sz="4" w:space="0" w:color="000000"/>
              <w:left w:val="single" w:sz="4" w:space="0" w:color="000000"/>
              <w:bottom w:val="single" w:sz="4" w:space="0" w:color="000000"/>
              <w:right w:val="single" w:sz="4" w:space="0" w:color="000000"/>
            </w:tcBorders>
            <w:tcMar>
              <w:top w:w="8" w:type="dxa"/>
              <w:left w:w="108" w:type="dxa"/>
              <w:bottom w:w="0" w:type="dxa"/>
              <w:right w:w="32" w:type="dxa"/>
            </w:tcMar>
            <w:hideMark/>
          </w:tcPr>
          <w:p w:rsidR="00920706" w:rsidRPr="00920706" w:rsidRDefault="00920706" w:rsidP="00920706">
            <w:pPr>
              <w:spacing w:line="240" w:lineRule="auto"/>
              <w:rPr>
                <w:sz w:val="24"/>
                <w:lang w:eastAsia="en-US"/>
              </w:rPr>
            </w:pPr>
            <w:r w:rsidRPr="00920706">
              <w:rPr>
                <w:sz w:val="24"/>
                <w:lang w:eastAsia="en-US"/>
              </w:rPr>
              <w:t>13.</w:t>
            </w:r>
          </w:p>
        </w:tc>
        <w:tc>
          <w:tcPr>
            <w:tcW w:w="5638" w:type="dxa"/>
            <w:tcBorders>
              <w:top w:val="single" w:sz="4" w:space="0" w:color="000000"/>
              <w:left w:val="single" w:sz="4" w:space="0" w:color="000000"/>
              <w:bottom w:val="single" w:sz="4" w:space="0" w:color="000000"/>
              <w:right w:val="single" w:sz="4" w:space="0" w:color="000000"/>
            </w:tcBorders>
            <w:tcMar>
              <w:top w:w="8" w:type="dxa"/>
              <w:left w:w="108" w:type="dxa"/>
              <w:bottom w:w="0" w:type="dxa"/>
              <w:right w:w="32" w:type="dxa"/>
            </w:tcMar>
            <w:hideMark/>
          </w:tcPr>
          <w:p w:rsidR="00920706" w:rsidRPr="00920706" w:rsidRDefault="00920706" w:rsidP="00920706">
            <w:pPr>
              <w:spacing w:line="240" w:lineRule="auto"/>
              <w:jc w:val="both"/>
              <w:rPr>
                <w:sz w:val="24"/>
                <w:lang w:eastAsia="en-US"/>
              </w:rPr>
            </w:pPr>
            <w:r w:rsidRPr="00920706">
              <w:rPr>
                <w:sz w:val="24"/>
                <w:lang w:eastAsia="en-US"/>
              </w:rPr>
              <w:t xml:space="preserve">Доопрацювання проекту рішення міської ради про бюджет з урахуванням показників обсягів міжбюджетних трансфертів, врахованих у проекті державного бюджету, прийнятому Верховною Радою України у другому читанні, та у проекті обласного бюджету. </w:t>
            </w:r>
          </w:p>
        </w:tc>
        <w:tc>
          <w:tcPr>
            <w:tcW w:w="1409" w:type="dxa"/>
            <w:gridSpan w:val="2"/>
            <w:tcBorders>
              <w:top w:val="single" w:sz="4" w:space="0" w:color="000000"/>
              <w:left w:val="single" w:sz="4" w:space="0" w:color="000000"/>
              <w:bottom w:val="single" w:sz="4" w:space="0" w:color="000000"/>
              <w:right w:val="single" w:sz="4" w:space="0" w:color="000000"/>
            </w:tcBorders>
            <w:tcMar>
              <w:top w:w="8" w:type="dxa"/>
              <w:left w:w="108" w:type="dxa"/>
              <w:bottom w:w="0" w:type="dxa"/>
              <w:right w:w="32" w:type="dxa"/>
            </w:tcMar>
            <w:hideMark/>
          </w:tcPr>
          <w:p w:rsidR="00920706" w:rsidRPr="00920706" w:rsidRDefault="00920706" w:rsidP="00920706">
            <w:pPr>
              <w:spacing w:line="240" w:lineRule="auto"/>
              <w:jc w:val="center"/>
              <w:rPr>
                <w:sz w:val="24"/>
                <w:lang w:eastAsia="en-US"/>
              </w:rPr>
            </w:pPr>
            <w:r w:rsidRPr="00920706">
              <w:rPr>
                <w:sz w:val="24"/>
                <w:lang w:eastAsia="en-US"/>
              </w:rPr>
              <w:t>Грудень</w:t>
            </w:r>
          </w:p>
          <w:p w:rsidR="00920706" w:rsidRPr="00920706" w:rsidRDefault="00920706" w:rsidP="00920706">
            <w:pPr>
              <w:spacing w:line="240" w:lineRule="auto"/>
              <w:jc w:val="center"/>
              <w:rPr>
                <w:sz w:val="24"/>
                <w:lang w:eastAsia="en-US"/>
              </w:rPr>
            </w:pPr>
            <w:r w:rsidRPr="00920706">
              <w:rPr>
                <w:sz w:val="24"/>
                <w:lang w:eastAsia="en-US"/>
              </w:rPr>
              <w:t xml:space="preserve">2026 р. </w:t>
            </w:r>
          </w:p>
        </w:tc>
        <w:tc>
          <w:tcPr>
            <w:tcW w:w="2693" w:type="dxa"/>
            <w:tcBorders>
              <w:top w:val="single" w:sz="4" w:space="0" w:color="000000"/>
              <w:left w:val="single" w:sz="4" w:space="0" w:color="000000"/>
              <w:bottom w:val="single" w:sz="4" w:space="0" w:color="000000"/>
              <w:right w:val="single" w:sz="4" w:space="0" w:color="000000"/>
            </w:tcBorders>
            <w:tcMar>
              <w:top w:w="8" w:type="dxa"/>
              <w:left w:w="108" w:type="dxa"/>
              <w:bottom w:w="0" w:type="dxa"/>
              <w:right w:w="32" w:type="dxa"/>
            </w:tcMar>
            <w:hideMark/>
          </w:tcPr>
          <w:p w:rsidR="00920706" w:rsidRPr="00920706" w:rsidRDefault="00920706" w:rsidP="00920706">
            <w:pPr>
              <w:spacing w:line="240" w:lineRule="auto"/>
              <w:jc w:val="center"/>
              <w:rPr>
                <w:sz w:val="24"/>
                <w:lang w:eastAsia="en-US"/>
              </w:rPr>
            </w:pPr>
            <w:r w:rsidRPr="00920706">
              <w:rPr>
                <w:sz w:val="24"/>
                <w:lang w:eastAsia="en-US"/>
              </w:rPr>
              <w:t>Фінансове управління Новороздільської міської ради</w:t>
            </w:r>
          </w:p>
        </w:tc>
      </w:tr>
      <w:tr w:rsidR="00920706" w:rsidRPr="00920706" w:rsidTr="00920706">
        <w:trPr>
          <w:trHeight w:val="1688"/>
        </w:trPr>
        <w:tc>
          <w:tcPr>
            <w:tcW w:w="608" w:type="dxa"/>
            <w:tcBorders>
              <w:top w:val="single" w:sz="4" w:space="0" w:color="000000"/>
              <w:left w:val="single" w:sz="4" w:space="0" w:color="000000"/>
              <w:bottom w:val="single" w:sz="4" w:space="0" w:color="000000"/>
              <w:right w:val="single" w:sz="4" w:space="0" w:color="000000"/>
            </w:tcBorders>
            <w:tcMar>
              <w:top w:w="8" w:type="dxa"/>
              <w:left w:w="108" w:type="dxa"/>
              <w:bottom w:w="0" w:type="dxa"/>
              <w:right w:w="32" w:type="dxa"/>
            </w:tcMar>
            <w:hideMark/>
          </w:tcPr>
          <w:p w:rsidR="00920706" w:rsidRPr="00920706" w:rsidRDefault="00920706" w:rsidP="00920706">
            <w:pPr>
              <w:spacing w:line="240" w:lineRule="auto"/>
              <w:rPr>
                <w:sz w:val="24"/>
                <w:lang w:eastAsia="en-US"/>
              </w:rPr>
            </w:pPr>
            <w:r w:rsidRPr="00920706">
              <w:rPr>
                <w:sz w:val="24"/>
                <w:lang w:eastAsia="en-US"/>
              </w:rPr>
              <w:t>16.</w:t>
            </w:r>
          </w:p>
        </w:tc>
        <w:tc>
          <w:tcPr>
            <w:tcW w:w="5638" w:type="dxa"/>
            <w:tcBorders>
              <w:top w:val="single" w:sz="4" w:space="0" w:color="000000"/>
              <w:left w:val="single" w:sz="4" w:space="0" w:color="000000"/>
              <w:bottom w:val="single" w:sz="4" w:space="0" w:color="000000"/>
              <w:right w:val="single" w:sz="4" w:space="0" w:color="000000"/>
            </w:tcBorders>
            <w:tcMar>
              <w:top w:w="8" w:type="dxa"/>
              <w:left w:w="108" w:type="dxa"/>
              <w:bottom w:w="0" w:type="dxa"/>
              <w:right w:w="32" w:type="dxa"/>
            </w:tcMar>
            <w:hideMark/>
          </w:tcPr>
          <w:p w:rsidR="00920706" w:rsidRPr="00920706" w:rsidRDefault="00920706" w:rsidP="00920706">
            <w:pPr>
              <w:spacing w:line="240" w:lineRule="auto"/>
              <w:ind w:right="72"/>
              <w:jc w:val="both"/>
              <w:rPr>
                <w:sz w:val="24"/>
                <w:lang w:eastAsia="en-US"/>
              </w:rPr>
            </w:pPr>
            <w:r w:rsidRPr="00920706">
              <w:rPr>
                <w:sz w:val="24"/>
                <w:lang w:eastAsia="en-US"/>
              </w:rPr>
              <w:t>Схвалення проекту рішення міської ради про бюджет виконавчим комітетом міської ради та направлення схваленого проекту на розгляд міської ради.</w:t>
            </w:r>
          </w:p>
        </w:tc>
        <w:tc>
          <w:tcPr>
            <w:tcW w:w="1409" w:type="dxa"/>
            <w:gridSpan w:val="2"/>
            <w:tcBorders>
              <w:top w:val="single" w:sz="4" w:space="0" w:color="000000"/>
              <w:left w:val="single" w:sz="4" w:space="0" w:color="000000"/>
              <w:bottom w:val="single" w:sz="4" w:space="0" w:color="000000"/>
              <w:right w:val="single" w:sz="4" w:space="0" w:color="000000"/>
            </w:tcBorders>
            <w:tcMar>
              <w:top w:w="8" w:type="dxa"/>
              <w:left w:w="108" w:type="dxa"/>
              <w:bottom w:w="0" w:type="dxa"/>
              <w:right w:w="32" w:type="dxa"/>
            </w:tcMar>
            <w:hideMark/>
          </w:tcPr>
          <w:p w:rsidR="00920706" w:rsidRPr="00920706" w:rsidRDefault="00920706" w:rsidP="00920706">
            <w:pPr>
              <w:spacing w:line="240" w:lineRule="auto"/>
              <w:ind w:right="76"/>
              <w:jc w:val="center"/>
              <w:rPr>
                <w:sz w:val="24"/>
                <w:lang w:eastAsia="en-US"/>
              </w:rPr>
            </w:pPr>
            <w:r w:rsidRPr="00920706">
              <w:rPr>
                <w:sz w:val="24"/>
                <w:lang w:eastAsia="en-US"/>
              </w:rPr>
              <w:t>Грудень 2025 рік</w:t>
            </w:r>
          </w:p>
        </w:tc>
        <w:tc>
          <w:tcPr>
            <w:tcW w:w="2693" w:type="dxa"/>
            <w:tcBorders>
              <w:top w:val="single" w:sz="4" w:space="0" w:color="000000"/>
              <w:left w:val="single" w:sz="4" w:space="0" w:color="000000"/>
              <w:bottom w:val="single" w:sz="4" w:space="0" w:color="000000"/>
              <w:right w:val="single" w:sz="4" w:space="0" w:color="000000"/>
            </w:tcBorders>
            <w:tcMar>
              <w:top w:w="8" w:type="dxa"/>
              <w:left w:w="108" w:type="dxa"/>
              <w:bottom w:w="0" w:type="dxa"/>
              <w:right w:w="32" w:type="dxa"/>
            </w:tcMar>
            <w:hideMark/>
          </w:tcPr>
          <w:p w:rsidR="00920706" w:rsidRPr="00920706" w:rsidRDefault="00920706" w:rsidP="00920706">
            <w:pPr>
              <w:spacing w:line="240" w:lineRule="auto"/>
              <w:jc w:val="center"/>
              <w:rPr>
                <w:sz w:val="24"/>
                <w:lang w:eastAsia="en-US"/>
              </w:rPr>
            </w:pPr>
            <w:r w:rsidRPr="00920706">
              <w:rPr>
                <w:sz w:val="24"/>
                <w:lang w:eastAsia="en-US"/>
              </w:rPr>
              <w:t xml:space="preserve">Виконавчий комітет Новороздільської міської ради </w:t>
            </w:r>
          </w:p>
        </w:tc>
      </w:tr>
      <w:tr w:rsidR="00920706" w:rsidRPr="00920706" w:rsidTr="00920706">
        <w:trPr>
          <w:trHeight w:val="1620"/>
        </w:trPr>
        <w:tc>
          <w:tcPr>
            <w:tcW w:w="608" w:type="dxa"/>
            <w:tcBorders>
              <w:top w:val="single" w:sz="4" w:space="0" w:color="000000"/>
              <w:left w:val="single" w:sz="4" w:space="0" w:color="000000"/>
              <w:bottom w:val="single" w:sz="4" w:space="0" w:color="000000"/>
              <w:right w:val="single" w:sz="4" w:space="0" w:color="000000"/>
            </w:tcBorders>
            <w:tcMar>
              <w:top w:w="8" w:type="dxa"/>
              <w:left w:w="108" w:type="dxa"/>
              <w:bottom w:w="0" w:type="dxa"/>
              <w:right w:w="32" w:type="dxa"/>
            </w:tcMar>
            <w:hideMark/>
          </w:tcPr>
          <w:p w:rsidR="00920706" w:rsidRPr="00920706" w:rsidRDefault="00920706" w:rsidP="00920706">
            <w:pPr>
              <w:spacing w:line="240" w:lineRule="auto"/>
              <w:rPr>
                <w:sz w:val="24"/>
                <w:lang w:eastAsia="en-US"/>
              </w:rPr>
            </w:pPr>
            <w:r w:rsidRPr="00920706">
              <w:rPr>
                <w:sz w:val="24"/>
                <w:lang w:eastAsia="en-US"/>
              </w:rPr>
              <w:lastRenderedPageBreak/>
              <w:t>17.</w:t>
            </w:r>
          </w:p>
        </w:tc>
        <w:tc>
          <w:tcPr>
            <w:tcW w:w="5638" w:type="dxa"/>
            <w:tcBorders>
              <w:top w:val="single" w:sz="4" w:space="0" w:color="000000"/>
              <w:left w:val="single" w:sz="4" w:space="0" w:color="000000"/>
              <w:bottom w:val="single" w:sz="4" w:space="0" w:color="000000"/>
              <w:right w:val="single" w:sz="4" w:space="0" w:color="000000"/>
            </w:tcBorders>
            <w:tcMar>
              <w:top w:w="8" w:type="dxa"/>
              <w:left w:w="108" w:type="dxa"/>
              <w:bottom w:w="0" w:type="dxa"/>
              <w:right w:w="32" w:type="dxa"/>
            </w:tcMar>
            <w:hideMark/>
          </w:tcPr>
          <w:p w:rsidR="00920706" w:rsidRPr="00920706" w:rsidRDefault="00920706" w:rsidP="00920706">
            <w:pPr>
              <w:spacing w:line="240" w:lineRule="auto"/>
              <w:ind w:right="72"/>
              <w:jc w:val="both"/>
              <w:rPr>
                <w:sz w:val="24"/>
                <w:lang w:eastAsia="en-US"/>
              </w:rPr>
            </w:pPr>
            <w:r w:rsidRPr="00920706">
              <w:rPr>
                <w:sz w:val="24"/>
                <w:lang w:eastAsia="en-US"/>
              </w:rPr>
              <w:t xml:space="preserve">Розміщення бюджетних запитів на офіційному сайті Новороздільської міської ради та/або на офіційних сайтах головних розпорядників бюджетних коштів. </w:t>
            </w:r>
          </w:p>
        </w:tc>
        <w:tc>
          <w:tcPr>
            <w:tcW w:w="1409" w:type="dxa"/>
            <w:gridSpan w:val="2"/>
            <w:tcBorders>
              <w:top w:val="single" w:sz="4" w:space="0" w:color="000000"/>
              <w:left w:val="single" w:sz="4" w:space="0" w:color="000000"/>
              <w:bottom w:val="single" w:sz="4" w:space="0" w:color="000000"/>
              <w:right w:val="single" w:sz="4" w:space="0" w:color="000000"/>
            </w:tcBorders>
            <w:tcMar>
              <w:top w:w="8" w:type="dxa"/>
              <w:left w:w="108" w:type="dxa"/>
              <w:bottom w:w="0" w:type="dxa"/>
              <w:right w:w="32" w:type="dxa"/>
            </w:tcMar>
            <w:hideMark/>
          </w:tcPr>
          <w:p w:rsidR="00920706" w:rsidRPr="00920706" w:rsidRDefault="00920706" w:rsidP="00920706">
            <w:pPr>
              <w:spacing w:line="235" w:lineRule="auto"/>
              <w:jc w:val="center"/>
              <w:rPr>
                <w:sz w:val="24"/>
                <w:lang w:eastAsia="en-US"/>
              </w:rPr>
            </w:pPr>
            <w:r w:rsidRPr="00920706">
              <w:rPr>
                <w:sz w:val="24"/>
                <w:lang w:eastAsia="en-US"/>
              </w:rPr>
              <w:t xml:space="preserve">Не пізніше ніж через </w:t>
            </w:r>
          </w:p>
          <w:p w:rsidR="00920706" w:rsidRPr="00920706" w:rsidRDefault="00920706" w:rsidP="00920706">
            <w:pPr>
              <w:spacing w:line="235" w:lineRule="auto"/>
              <w:jc w:val="center"/>
              <w:rPr>
                <w:sz w:val="24"/>
                <w:lang w:eastAsia="en-US"/>
              </w:rPr>
            </w:pPr>
            <w:r w:rsidRPr="00920706">
              <w:rPr>
                <w:sz w:val="24"/>
                <w:lang w:eastAsia="en-US"/>
              </w:rPr>
              <w:t xml:space="preserve">три робочі дні після </w:t>
            </w:r>
          </w:p>
          <w:p w:rsidR="00920706" w:rsidRPr="00920706" w:rsidRDefault="00920706" w:rsidP="00920706">
            <w:pPr>
              <w:spacing w:after="2" w:line="235" w:lineRule="auto"/>
              <w:jc w:val="center"/>
              <w:rPr>
                <w:sz w:val="24"/>
                <w:lang w:eastAsia="en-US"/>
              </w:rPr>
            </w:pPr>
            <w:r w:rsidRPr="00920706">
              <w:rPr>
                <w:sz w:val="24"/>
                <w:lang w:eastAsia="en-US"/>
              </w:rPr>
              <w:t>схвалення проєкту</w:t>
            </w:r>
          </w:p>
          <w:p w:rsidR="00920706" w:rsidRPr="00920706" w:rsidRDefault="00920706" w:rsidP="00920706">
            <w:pPr>
              <w:spacing w:after="52" w:line="235" w:lineRule="auto"/>
              <w:jc w:val="center"/>
              <w:rPr>
                <w:sz w:val="24"/>
                <w:lang w:eastAsia="en-US"/>
              </w:rPr>
            </w:pPr>
            <w:r w:rsidRPr="00920706">
              <w:rPr>
                <w:sz w:val="24"/>
                <w:lang w:eastAsia="en-US"/>
              </w:rPr>
              <w:t xml:space="preserve">рішення міської </w:t>
            </w:r>
          </w:p>
          <w:p w:rsidR="00920706" w:rsidRPr="00920706" w:rsidRDefault="00920706" w:rsidP="00920706">
            <w:pPr>
              <w:spacing w:line="235" w:lineRule="auto"/>
              <w:jc w:val="center"/>
              <w:rPr>
                <w:sz w:val="24"/>
                <w:lang w:eastAsia="en-US"/>
              </w:rPr>
            </w:pPr>
            <w:r w:rsidRPr="00920706">
              <w:rPr>
                <w:sz w:val="24"/>
                <w:lang w:eastAsia="en-US"/>
              </w:rPr>
              <w:t xml:space="preserve">ради про бюджет </w:t>
            </w:r>
          </w:p>
          <w:p w:rsidR="00920706" w:rsidRPr="00920706" w:rsidRDefault="00920706" w:rsidP="00920706">
            <w:pPr>
              <w:spacing w:line="240" w:lineRule="auto"/>
              <w:jc w:val="both"/>
              <w:rPr>
                <w:sz w:val="24"/>
                <w:lang w:eastAsia="en-US"/>
              </w:rPr>
            </w:pPr>
            <w:r w:rsidRPr="00920706">
              <w:rPr>
                <w:sz w:val="24"/>
                <w:lang w:eastAsia="en-US"/>
              </w:rPr>
              <w:t xml:space="preserve">виконав-чим комі-тетом Но-ворозділь-ської місь-кої ради </w:t>
            </w:r>
          </w:p>
        </w:tc>
        <w:tc>
          <w:tcPr>
            <w:tcW w:w="2693" w:type="dxa"/>
            <w:tcBorders>
              <w:top w:val="single" w:sz="4" w:space="0" w:color="000000"/>
              <w:left w:val="single" w:sz="4" w:space="0" w:color="000000"/>
              <w:bottom w:val="single" w:sz="4" w:space="0" w:color="000000"/>
              <w:right w:val="single" w:sz="4" w:space="0" w:color="000000"/>
            </w:tcBorders>
            <w:tcMar>
              <w:top w:w="8" w:type="dxa"/>
              <w:left w:w="108" w:type="dxa"/>
              <w:bottom w:w="0" w:type="dxa"/>
              <w:right w:w="32" w:type="dxa"/>
            </w:tcMar>
            <w:hideMark/>
          </w:tcPr>
          <w:p w:rsidR="00920706" w:rsidRPr="00920706" w:rsidRDefault="00920706" w:rsidP="00920706">
            <w:pPr>
              <w:spacing w:line="240" w:lineRule="auto"/>
              <w:jc w:val="center"/>
              <w:rPr>
                <w:sz w:val="24"/>
                <w:lang w:eastAsia="en-US"/>
              </w:rPr>
            </w:pPr>
            <w:r w:rsidRPr="00920706">
              <w:rPr>
                <w:sz w:val="24"/>
                <w:lang w:eastAsia="en-US"/>
              </w:rPr>
              <w:t xml:space="preserve">Головні розпорядники коштів </w:t>
            </w:r>
          </w:p>
        </w:tc>
      </w:tr>
      <w:tr w:rsidR="00920706" w:rsidRPr="00920706" w:rsidTr="00920706">
        <w:trPr>
          <w:trHeight w:val="1604"/>
        </w:trPr>
        <w:tc>
          <w:tcPr>
            <w:tcW w:w="608" w:type="dxa"/>
            <w:tcBorders>
              <w:top w:val="single" w:sz="4" w:space="0" w:color="000000"/>
              <w:left w:val="single" w:sz="4" w:space="0" w:color="000000"/>
              <w:bottom w:val="single" w:sz="4" w:space="0" w:color="000000"/>
              <w:right w:val="single" w:sz="4" w:space="0" w:color="000000"/>
            </w:tcBorders>
            <w:tcMar>
              <w:top w:w="8" w:type="dxa"/>
              <w:left w:w="108" w:type="dxa"/>
              <w:bottom w:w="0" w:type="dxa"/>
              <w:right w:w="32" w:type="dxa"/>
            </w:tcMar>
            <w:hideMark/>
          </w:tcPr>
          <w:p w:rsidR="00920706" w:rsidRPr="00920706" w:rsidRDefault="00920706" w:rsidP="00920706">
            <w:pPr>
              <w:spacing w:line="240" w:lineRule="auto"/>
              <w:rPr>
                <w:sz w:val="24"/>
                <w:lang w:eastAsia="en-US"/>
              </w:rPr>
            </w:pPr>
            <w:r w:rsidRPr="00920706">
              <w:rPr>
                <w:sz w:val="24"/>
                <w:lang w:eastAsia="en-US"/>
              </w:rPr>
              <w:t>18.</w:t>
            </w:r>
          </w:p>
        </w:tc>
        <w:tc>
          <w:tcPr>
            <w:tcW w:w="5638" w:type="dxa"/>
            <w:tcBorders>
              <w:top w:val="single" w:sz="4" w:space="0" w:color="000000"/>
              <w:left w:val="single" w:sz="4" w:space="0" w:color="000000"/>
              <w:bottom w:val="single" w:sz="4" w:space="0" w:color="000000"/>
              <w:right w:val="single" w:sz="4" w:space="0" w:color="000000"/>
            </w:tcBorders>
            <w:tcMar>
              <w:top w:w="8" w:type="dxa"/>
              <w:left w:w="108" w:type="dxa"/>
              <w:bottom w:w="0" w:type="dxa"/>
              <w:right w:w="32" w:type="dxa"/>
            </w:tcMar>
            <w:hideMark/>
          </w:tcPr>
          <w:p w:rsidR="00920706" w:rsidRPr="00920706" w:rsidRDefault="00920706" w:rsidP="00920706">
            <w:pPr>
              <w:spacing w:line="240" w:lineRule="auto"/>
              <w:ind w:right="74"/>
              <w:jc w:val="both"/>
              <w:rPr>
                <w:sz w:val="24"/>
                <w:lang w:eastAsia="en-US"/>
              </w:rPr>
            </w:pPr>
            <w:r w:rsidRPr="00920706">
              <w:rPr>
                <w:sz w:val="24"/>
                <w:lang w:eastAsia="en-US"/>
              </w:rPr>
              <w:t xml:space="preserve">Оприлюднення рішення міської ради про бюджет на плановий рік у газеті, що визначена міською радою. </w:t>
            </w:r>
          </w:p>
        </w:tc>
        <w:tc>
          <w:tcPr>
            <w:tcW w:w="1409" w:type="dxa"/>
            <w:gridSpan w:val="2"/>
            <w:tcBorders>
              <w:top w:val="single" w:sz="4" w:space="0" w:color="000000"/>
              <w:left w:val="single" w:sz="4" w:space="0" w:color="000000"/>
              <w:bottom w:val="single" w:sz="4" w:space="0" w:color="000000"/>
              <w:right w:val="single" w:sz="4" w:space="0" w:color="000000"/>
            </w:tcBorders>
            <w:tcMar>
              <w:top w:w="8" w:type="dxa"/>
              <w:left w:w="108" w:type="dxa"/>
              <w:bottom w:w="0" w:type="dxa"/>
              <w:right w:w="32" w:type="dxa"/>
            </w:tcMar>
            <w:hideMark/>
          </w:tcPr>
          <w:p w:rsidR="00920706" w:rsidRPr="00920706" w:rsidRDefault="00920706" w:rsidP="00920706">
            <w:pPr>
              <w:spacing w:line="235" w:lineRule="auto"/>
              <w:jc w:val="center"/>
              <w:rPr>
                <w:sz w:val="24"/>
                <w:lang w:eastAsia="en-US"/>
              </w:rPr>
            </w:pPr>
            <w:r w:rsidRPr="00920706">
              <w:rPr>
                <w:sz w:val="24"/>
                <w:lang w:eastAsia="en-US"/>
              </w:rPr>
              <w:t xml:space="preserve">Не пізніше ніж через </w:t>
            </w:r>
          </w:p>
          <w:p w:rsidR="00920706" w:rsidRPr="00920706" w:rsidRDefault="00920706" w:rsidP="00920706">
            <w:pPr>
              <w:spacing w:line="240" w:lineRule="auto"/>
              <w:ind w:left="4" w:right="16"/>
              <w:jc w:val="center"/>
              <w:rPr>
                <w:sz w:val="24"/>
                <w:lang w:eastAsia="en-US"/>
              </w:rPr>
            </w:pPr>
            <w:r w:rsidRPr="00920706">
              <w:rPr>
                <w:sz w:val="24"/>
                <w:lang w:eastAsia="en-US"/>
              </w:rPr>
              <w:t xml:space="preserve">десять днів з дня його прийняття  </w:t>
            </w:r>
          </w:p>
        </w:tc>
        <w:tc>
          <w:tcPr>
            <w:tcW w:w="2693" w:type="dxa"/>
            <w:tcBorders>
              <w:top w:val="single" w:sz="4" w:space="0" w:color="000000"/>
              <w:left w:val="single" w:sz="4" w:space="0" w:color="000000"/>
              <w:bottom w:val="single" w:sz="4" w:space="0" w:color="000000"/>
              <w:right w:val="single" w:sz="4" w:space="0" w:color="000000"/>
            </w:tcBorders>
            <w:tcMar>
              <w:top w:w="8" w:type="dxa"/>
              <w:left w:w="108" w:type="dxa"/>
              <w:bottom w:w="0" w:type="dxa"/>
              <w:right w:w="32" w:type="dxa"/>
            </w:tcMar>
            <w:hideMark/>
          </w:tcPr>
          <w:p w:rsidR="00920706" w:rsidRPr="00920706" w:rsidRDefault="00920706" w:rsidP="00920706">
            <w:pPr>
              <w:spacing w:line="240" w:lineRule="auto"/>
              <w:jc w:val="center"/>
              <w:rPr>
                <w:sz w:val="24"/>
                <w:lang w:eastAsia="en-US"/>
              </w:rPr>
            </w:pPr>
            <w:r w:rsidRPr="00920706">
              <w:rPr>
                <w:sz w:val="24"/>
                <w:lang w:eastAsia="en-US"/>
              </w:rPr>
              <w:t>Фінансове управління Новороздільської міської ради</w:t>
            </w:r>
          </w:p>
        </w:tc>
      </w:tr>
      <w:tr w:rsidR="00920706" w:rsidRPr="00920706" w:rsidTr="00920706">
        <w:trPr>
          <w:trHeight w:val="1604"/>
        </w:trPr>
        <w:tc>
          <w:tcPr>
            <w:tcW w:w="608" w:type="dxa"/>
            <w:tcBorders>
              <w:top w:val="single" w:sz="4" w:space="0" w:color="000000"/>
              <w:left w:val="single" w:sz="4" w:space="0" w:color="000000"/>
              <w:bottom w:val="single" w:sz="4" w:space="0" w:color="000000"/>
              <w:right w:val="single" w:sz="4" w:space="0" w:color="000000"/>
            </w:tcBorders>
            <w:tcMar>
              <w:top w:w="8" w:type="dxa"/>
              <w:left w:w="108" w:type="dxa"/>
              <w:bottom w:w="0" w:type="dxa"/>
              <w:right w:w="32" w:type="dxa"/>
            </w:tcMar>
            <w:hideMark/>
          </w:tcPr>
          <w:p w:rsidR="00920706" w:rsidRPr="00920706" w:rsidRDefault="00920706" w:rsidP="00920706">
            <w:pPr>
              <w:spacing w:line="240" w:lineRule="auto"/>
              <w:rPr>
                <w:sz w:val="24"/>
                <w:lang w:eastAsia="en-US"/>
              </w:rPr>
            </w:pPr>
            <w:r w:rsidRPr="00920706">
              <w:rPr>
                <w:sz w:val="24"/>
                <w:lang w:eastAsia="en-US"/>
              </w:rPr>
              <w:t>19.</w:t>
            </w:r>
          </w:p>
        </w:tc>
        <w:tc>
          <w:tcPr>
            <w:tcW w:w="5638" w:type="dxa"/>
            <w:tcBorders>
              <w:top w:val="single" w:sz="4" w:space="0" w:color="000000"/>
              <w:left w:val="single" w:sz="4" w:space="0" w:color="000000"/>
              <w:bottom w:val="single" w:sz="4" w:space="0" w:color="000000"/>
              <w:right w:val="single" w:sz="4" w:space="0" w:color="000000"/>
            </w:tcBorders>
            <w:tcMar>
              <w:top w:w="8" w:type="dxa"/>
              <w:left w:w="108" w:type="dxa"/>
              <w:bottom w:w="0" w:type="dxa"/>
              <w:right w:w="32" w:type="dxa"/>
            </w:tcMar>
            <w:hideMark/>
          </w:tcPr>
          <w:p w:rsidR="00920706" w:rsidRPr="00920706" w:rsidRDefault="00920706" w:rsidP="00920706">
            <w:pPr>
              <w:spacing w:line="240" w:lineRule="auto"/>
              <w:ind w:right="74"/>
              <w:jc w:val="both"/>
              <w:rPr>
                <w:sz w:val="24"/>
                <w:lang w:eastAsia="en-US"/>
              </w:rPr>
            </w:pPr>
            <w:r w:rsidRPr="00920706">
              <w:rPr>
                <w:sz w:val="24"/>
                <w:lang w:eastAsia="en-US"/>
              </w:rPr>
              <w:t>Затвердити бюджет на 2027 рік</w:t>
            </w:r>
          </w:p>
        </w:tc>
        <w:tc>
          <w:tcPr>
            <w:tcW w:w="1409" w:type="dxa"/>
            <w:gridSpan w:val="2"/>
            <w:tcBorders>
              <w:top w:val="single" w:sz="4" w:space="0" w:color="000000"/>
              <w:left w:val="single" w:sz="4" w:space="0" w:color="000000"/>
              <w:bottom w:val="single" w:sz="4" w:space="0" w:color="000000"/>
              <w:right w:val="single" w:sz="4" w:space="0" w:color="000000"/>
            </w:tcBorders>
            <w:tcMar>
              <w:top w:w="8" w:type="dxa"/>
              <w:left w:w="108" w:type="dxa"/>
              <w:bottom w:w="0" w:type="dxa"/>
              <w:right w:w="32" w:type="dxa"/>
            </w:tcMar>
            <w:hideMark/>
          </w:tcPr>
          <w:p w:rsidR="00920706" w:rsidRPr="00920706" w:rsidRDefault="00920706" w:rsidP="00920706">
            <w:pPr>
              <w:spacing w:line="235" w:lineRule="auto"/>
              <w:jc w:val="center"/>
              <w:rPr>
                <w:sz w:val="24"/>
                <w:lang w:eastAsia="en-US"/>
              </w:rPr>
            </w:pPr>
            <w:r w:rsidRPr="00920706">
              <w:rPr>
                <w:sz w:val="24"/>
                <w:lang w:eastAsia="en-US"/>
              </w:rPr>
              <w:t>До 25 грудня 2026 року</w:t>
            </w:r>
          </w:p>
        </w:tc>
        <w:tc>
          <w:tcPr>
            <w:tcW w:w="2693" w:type="dxa"/>
            <w:tcBorders>
              <w:top w:val="single" w:sz="4" w:space="0" w:color="000000"/>
              <w:left w:val="single" w:sz="4" w:space="0" w:color="000000"/>
              <w:bottom w:val="single" w:sz="4" w:space="0" w:color="000000"/>
              <w:right w:val="single" w:sz="4" w:space="0" w:color="000000"/>
            </w:tcBorders>
            <w:tcMar>
              <w:top w:w="8" w:type="dxa"/>
              <w:left w:w="108" w:type="dxa"/>
              <w:bottom w:w="0" w:type="dxa"/>
              <w:right w:w="32" w:type="dxa"/>
            </w:tcMar>
            <w:hideMark/>
          </w:tcPr>
          <w:p w:rsidR="00920706" w:rsidRPr="00920706" w:rsidRDefault="00920706" w:rsidP="00920706">
            <w:pPr>
              <w:spacing w:line="240" w:lineRule="auto"/>
              <w:jc w:val="center"/>
              <w:rPr>
                <w:sz w:val="24"/>
                <w:lang w:eastAsia="en-US"/>
              </w:rPr>
            </w:pPr>
            <w:r w:rsidRPr="00920706">
              <w:rPr>
                <w:sz w:val="24"/>
                <w:lang w:eastAsia="en-US"/>
              </w:rPr>
              <w:t>Новороздільська міська рада</w:t>
            </w:r>
          </w:p>
        </w:tc>
      </w:tr>
    </w:tbl>
    <w:p w:rsidR="00920706" w:rsidRPr="00920706" w:rsidRDefault="00920706" w:rsidP="00920706">
      <w:pPr>
        <w:spacing w:line="276" w:lineRule="auto"/>
        <w:rPr>
          <w:sz w:val="24"/>
          <w:lang w:eastAsia="en-US"/>
        </w:rPr>
      </w:pPr>
    </w:p>
    <w:p w:rsidR="006C2E9F" w:rsidRPr="00920706" w:rsidRDefault="00920706" w:rsidP="006C2E9F">
      <w:pPr>
        <w:spacing w:after="200" w:line="276" w:lineRule="auto"/>
        <w:rPr>
          <w:sz w:val="24"/>
          <w:lang w:eastAsia="en-US"/>
        </w:rPr>
      </w:pPr>
      <w:r w:rsidRPr="00920706">
        <w:rPr>
          <w:sz w:val="24"/>
          <w:lang w:eastAsia="en-US"/>
        </w:rPr>
        <w:t>Керуючий справами виконкому                                         Анатолій МЕЛЬНІКОВ</w:t>
      </w:r>
    </w:p>
    <w:p w:rsidR="00C93CC0" w:rsidRPr="004A2B4A" w:rsidRDefault="00C93CC0" w:rsidP="00C93CC0">
      <w:pPr>
        <w:spacing w:line="240" w:lineRule="auto"/>
        <w:jc w:val="right"/>
        <w:rPr>
          <w:iCs/>
          <w:sz w:val="22"/>
          <w:szCs w:val="22"/>
          <w:lang w:eastAsia="ru-RU"/>
        </w:rPr>
      </w:pPr>
    </w:p>
    <w:p w:rsidR="00C93CC0" w:rsidRDefault="00C93CC0" w:rsidP="00C93CC0">
      <w:pPr>
        <w:spacing w:line="240" w:lineRule="auto"/>
        <w:jc w:val="right"/>
        <w:rPr>
          <w:iCs/>
          <w:sz w:val="22"/>
          <w:szCs w:val="22"/>
          <w:lang w:eastAsia="ru-RU"/>
        </w:rPr>
      </w:pPr>
    </w:p>
    <w:p w:rsidR="00D6373E" w:rsidRDefault="00D6373E" w:rsidP="00C93CC0">
      <w:pPr>
        <w:spacing w:line="240" w:lineRule="auto"/>
        <w:jc w:val="right"/>
        <w:rPr>
          <w:iCs/>
          <w:sz w:val="22"/>
          <w:szCs w:val="22"/>
          <w:lang w:eastAsia="ru-RU"/>
        </w:rPr>
      </w:pPr>
    </w:p>
    <w:p w:rsidR="00D6373E" w:rsidRDefault="00D6373E" w:rsidP="00C93CC0">
      <w:pPr>
        <w:spacing w:line="240" w:lineRule="auto"/>
        <w:jc w:val="right"/>
        <w:rPr>
          <w:iCs/>
          <w:sz w:val="22"/>
          <w:szCs w:val="22"/>
          <w:lang w:eastAsia="ru-RU"/>
        </w:rPr>
      </w:pPr>
    </w:p>
    <w:p w:rsidR="00D6373E" w:rsidRDefault="00D6373E" w:rsidP="00C93CC0">
      <w:pPr>
        <w:spacing w:line="240" w:lineRule="auto"/>
        <w:jc w:val="right"/>
        <w:rPr>
          <w:iCs/>
          <w:sz w:val="22"/>
          <w:szCs w:val="22"/>
          <w:lang w:eastAsia="ru-RU"/>
        </w:rPr>
      </w:pPr>
    </w:p>
    <w:p w:rsidR="00D6373E" w:rsidRDefault="00D6373E" w:rsidP="00C93CC0">
      <w:pPr>
        <w:spacing w:line="240" w:lineRule="auto"/>
        <w:jc w:val="right"/>
        <w:rPr>
          <w:iCs/>
          <w:sz w:val="22"/>
          <w:szCs w:val="22"/>
          <w:lang w:eastAsia="ru-RU"/>
        </w:rPr>
      </w:pPr>
    </w:p>
    <w:p w:rsidR="00D6373E" w:rsidRDefault="00D6373E" w:rsidP="00C93CC0">
      <w:pPr>
        <w:spacing w:line="240" w:lineRule="auto"/>
        <w:jc w:val="right"/>
        <w:rPr>
          <w:iCs/>
          <w:sz w:val="22"/>
          <w:szCs w:val="22"/>
          <w:lang w:eastAsia="ru-RU"/>
        </w:rPr>
      </w:pPr>
    </w:p>
    <w:p w:rsidR="00D6373E" w:rsidRDefault="00D6373E" w:rsidP="00C93CC0">
      <w:pPr>
        <w:spacing w:line="240" w:lineRule="auto"/>
        <w:jc w:val="right"/>
        <w:rPr>
          <w:iCs/>
          <w:sz w:val="22"/>
          <w:szCs w:val="22"/>
          <w:lang w:eastAsia="ru-RU"/>
        </w:rPr>
      </w:pPr>
    </w:p>
    <w:p w:rsidR="00D6373E" w:rsidRDefault="00D6373E" w:rsidP="00C93CC0">
      <w:pPr>
        <w:spacing w:line="240" w:lineRule="auto"/>
        <w:jc w:val="right"/>
        <w:rPr>
          <w:iCs/>
          <w:sz w:val="22"/>
          <w:szCs w:val="22"/>
          <w:lang w:eastAsia="ru-RU"/>
        </w:rPr>
      </w:pPr>
    </w:p>
    <w:p w:rsidR="00D6373E" w:rsidRDefault="00D6373E" w:rsidP="00C93CC0">
      <w:pPr>
        <w:spacing w:line="240" w:lineRule="auto"/>
        <w:jc w:val="right"/>
        <w:rPr>
          <w:iCs/>
          <w:sz w:val="22"/>
          <w:szCs w:val="22"/>
          <w:lang w:eastAsia="ru-RU"/>
        </w:rPr>
      </w:pPr>
    </w:p>
    <w:p w:rsidR="00D6373E" w:rsidRDefault="00D6373E" w:rsidP="00C93CC0">
      <w:pPr>
        <w:spacing w:line="240" w:lineRule="auto"/>
        <w:jc w:val="right"/>
        <w:rPr>
          <w:iCs/>
          <w:sz w:val="22"/>
          <w:szCs w:val="22"/>
          <w:lang w:eastAsia="ru-RU"/>
        </w:rPr>
      </w:pPr>
    </w:p>
    <w:p w:rsidR="00D6373E" w:rsidRDefault="00D6373E" w:rsidP="00C93CC0">
      <w:pPr>
        <w:spacing w:line="240" w:lineRule="auto"/>
        <w:jc w:val="right"/>
        <w:rPr>
          <w:iCs/>
          <w:sz w:val="22"/>
          <w:szCs w:val="22"/>
          <w:lang w:eastAsia="ru-RU"/>
        </w:rPr>
      </w:pPr>
    </w:p>
    <w:p w:rsidR="00D6373E" w:rsidRDefault="00D6373E" w:rsidP="00C93CC0">
      <w:pPr>
        <w:spacing w:line="240" w:lineRule="auto"/>
        <w:jc w:val="right"/>
        <w:rPr>
          <w:iCs/>
          <w:sz w:val="22"/>
          <w:szCs w:val="22"/>
          <w:lang w:eastAsia="ru-RU"/>
        </w:rPr>
      </w:pPr>
    </w:p>
    <w:p w:rsidR="00D6373E" w:rsidRDefault="00D6373E" w:rsidP="00C93CC0">
      <w:pPr>
        <w:spacing w:line="240" w:lineRule="auto"/>
        <w:jc w:val="right"/>
        <w:rPr>
          <w:iCs/>
          <w:sz w:val="22"/>
          <w:szCs w:val="22"/>
          <w:lang w:eastAsia="ru-RU"/>
        </w:rPr>
      </w:pPr>
    </w:p>
    <w:p w:rsidR="00D6373E" w:rsidRDefault="00D6373E" w:rsidP="00C93CC0">
      <w:pPr>
        <w:spacing w:line="240" w:lineRule="auto"/>
        <w:jc w:val="right"/>
        <w:rPr>
          <w:iCs/>
          <w:sz w:val="22"/>
          <w:szCs w:val="22"/>
          <w:lang w:eastAsia="ru-RU"/>
        </w:rPr>
      </w:pPr>
    </w:p>
    <w:p w:rsidR="00D6373E" w:rsidRDefault="00D6373E" w:rsidP="00C93CC0">
      <w:pPr>
        <w:spacing w:line="240" w:lineRule="auto"/>
        <w:jc w:val="right"/>
        <w:rPr>
          <w:iCs/>
          <w:sz w:val="22"/>
          <w:szCs w:val="22"/>
          <w:lang w:eastAsia="ru-RU"/>
        </w:rPr>
      </w:pPr>
    </w:p>
    <w:p w:rsidR="00D6373E" w:rsidRDefault="00D6373E" w:rsidP="00C93CC0">
      <w:pPr>
        <w:spacing w:line="240" w:lineRule="auto"/>
        <w:jc w:val="right"/>
        <w:rPr>
          <w:iCs/>
          <w:sz w:val="22"/>
          <w:szCs w:val="22"/>
          <w:lang w:eastAsia="ru-RU"/>
        </w:rPr>
      </w:pPr>
    </w:p>
    <w:p w:rsidR="00D6373E" w:rsidRDefault="00D6373E" w:rsidP="00C93CC0">
      <w:pPr>
        <w:spacing w:line="240" w:lineRule="auto"/>
        <w:jc w:val="right"/>
        <w:rPr>
          <w:iCs/>
          <w:sz w:val="22"/>
          <w:szCs w:val="22"/>
          <w:lang w:eastAsia="ru-RU"/>
        </w:rPr>
      </w:pPr>
    </w:p>
    <w:p w:rsidR="00D6373E" w:rsidRDefault="00D6373E" w:rsidP="00C93CC0">
      <w:pPr>
        <w:spacing w:line="240" w:lineRule="auto"/>
        <w:jc w:val="right"/>
        <w:rPr>
          <w:iCs/>
          <w:sz w:val="22"/>
          <w:szCs w:val="22"/>
          <w:lang w:eastAsia="ru-RU"/>
        </w:rPr>
      </w:pPr>
    </w:p>
    <w:p w:rsidR="00D6373E" w:rsidRDefault="00D6373E" w:rsidP="00C93CC0">
      <w:pPr>
        <w:spacing w:line="240" w:lineRule="auto"/>
        <w:jc w:val="right"/>
        <w:rPr>
          <w:iCs/>
          <w:sz w:val="22"/>
          <w:szCs w:val="22"/>
          <w:lang w:eastAsia="ru-RU"/>
        </w:rPr>
      </w:pPr>
    </w:p>
    <w:p w:rsidR="00D6373E" w:rsidRDefault="00D6373E" w:rsidP="00C93CC0">
      <w:pPr>
        <w:spacing w:line="240" w:lineRule="auto"/>
        <w:jc w:val="right"/>
        <w:rPr>
          <w:iCs/>
          <w:sz w:val="22"/>
          <w:szCs w:val="22"/>
          <w:lang w:eastAsia="ru-RU"/>
        </w:rPr>
      </w:pPr>
    </w:p>
    <w:p w:rsidR="00D6373E" w:rsidRDefault="00D6373E" w:rsidP="00C93CC0">
      <w:pPr>
        <w:spacing w:line="240" w:lineRule="auto"/>
        <w:jc w:val="right"/>
        <w:rPr>
          <w:iCs/>
          <w:sz w:val="22"/>
          <w:szCs w:val="22"/>
          <w:lang w:eastAsia="ru-RU"/>
        </w:rPr>
      </w:pPr>
    </w:p>
    <w:p w:rsidR="00D6373E" w:rsidRDefault="00D6373E" w:rsidP="00C93CC0">
      <w:pPr>
        <w:spacing w:line="240" w:lineRule="auto"/>
        <w:jc w:val="right"/>
        <w:rPr>
          <w:iCs/>
          <w:sz w:val="22"/>
          <w:szCs w:val="22"/>
          <w:lang w:eastAsia="ru-RU"/>
        </w:rPr>
      </w:pPr>
    </w:p>
    <w:p w:rsidR="00D6373E" w:rsidRDefault="00D6373E" w:rsidP="00C93CC0">
      <w:pPr>
        <w:spacing w:line="240" w:lineRule="auto"/>
        <w:jc w:val="right"/>
        <w:rPr>
          <w:iCs/>
          <w:sz w:val="22"/>
          <w:szCs w:val="22"/>
          <w:lang w:eastAsia="ru-RU"/>
        </w:rPr>
      </w:pPr>
    </w:p>
    <w:p w:rsidR="00975A75" w:rsidRDefault="00975A75" w:rsidP="00C93CC0">
      <w:pPr>
        <w:spacing w:line="240" w:lineRule="auto"/>
        <w:jc w:val="right"/>
        <w:rPr>
          <w:iCs/>
          <w:sz w:val="22"/>
          <w:szCs w:val="22"/>
          <w:lang w:eastAsia="ru-RU"/>
        </w:rPr>
      </w:pPr>
    </w:p>
    <w:p w:rsidR="00D2730B" w:rsidRPr="00D31E4C" w:rsidRDefault="00D2730B" w:rsidP="00D2730B">
      <w:pPr>
        <w:spacing w:line="259" w:lineRule="auto"/>
        <w:jc w:val="center"/>
        <w:rPr>
          <w:sz w:val="24"/>
        </w:rPr>
      </w:pPr>
      <w:r w:rsidRPr="00D31E4C">
        <w:rPr>
          <w:noProof/>
        </w:rPr>
        <w:lastRenderedPageBreak/>
        <w:drawing>
          <wp:inline distT="0" distB="0" distL="0" distR="0" wp14:anchorId="4458F342" wp14:editId="23790F15">
            <wp:extent cx="1143000" cy="600075"/>
            <wp:effectExtent l="0" t="0" r="0" b="9525"/>
            <wp:docPr id="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D2730B" w:rsidRPr="00D31E4C" w:rsidRDefault="00D2730B" w:rsidP="00D2730B">
      <w:pPr>
        <w:spacing w:line="259" w:lineRule="auto"/>
        <w:jc w:val="center"/>
        <w:rPr>
          <w:b/>
          <w:szCs w:val="28"/>
        </w:rPr>
      </w:pPr>
      <w:r w:rsidRPr="00D31E4C">
        <w:rPr>
          <w:b/>
          <w:szCs w:val="28"/>
        </w:rPr>
        <w:t xml:space="preserve">НОВОРОЗДІЛЬСЬКА МІСЬКА РАДА </w:t>
      </w:r>
    </w:p>
    <w:p w:rsidR="00D2730B" w:rsidRPr="00D31E4C" w:rsidRDefault="00D2730B" w:rsidP="00D2730B">
      <w:pPr>
        <w:spacing w:line="259" w:lineRule="auto"/>
        <w:jc w:val="center"/>
        <w:rPr>
          <w:b/>
          <w:szCs w:val="28"/>
        </w:rPr>
      </w:pPr>
      <w:r w:rsidRPr="00D31E4C">
        <w:rPr>
          <w:b/>
          <w:szCs w:val="28"/>
        </w:rPr>
        <w:t xml:space="preserve">ВИКОНАВЧИЙ КОМІТЕТ                                                                                                </w:t>
      </w:r>
    </w:p>
    <w:p w:rsidR="00D2730B" w:rsidRDefault="00D2730B" w:rsidP="00D2730B">
      <w:pPr>
        <w:spacing w:line="259" w:lineRule="auto"/>
        <w:jc w:val="center"/>
        <w:rPr>
          <w:b/>
          <w:sz w:val="32"/>
          <w:szCs w:val="32"/>
        </w:rPr>
      </w:pPr>
      <w:r>
        <w:rPr>
          <w:b/>
          <w:sz w:val="32"/>
          <w:szCs w:val="32"/>
        </w:rPr>
        <w:t>Р І Ш Е Н Н Я</w:t>
      </w:r>
    </w:p>
    <w:p w:rsidR="00D2730B" w:rsidRPr="00092983" w:rsidRDefault="00D2730B" w:rsidP="00D2730B">
      <w:pPr>
        <w:spacing w:line="259" w:lineRule="auto"/>
        <w:jc w:val="center"/>
        <w:rPr>
          <w:b/>
          <w:sz w:val="32"/>
          <w:szCs w:val="32"/>
        </w:rPr>
      </w:pPr>
    </w:p>
    <w:p w:rsidR="00D2730B" w:rsidRPr="00D31E4C" w:rsidRDefault="00D2730B" w:rsidP="00D273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092983">
        <w:rPr>
          <w:b/>
          <w:sz w:val="24"/>
        </w:rPr>
        <w:t>11 червня 2026 року</w:t>
      </w:r>
      <w:r>
        <w:rPr>
          <w:sz w:val="24"/>
        </w:rPr>
        <w:t xml:space="preserve">                           </w:t>
      </w:r>
      <w:r w:rsidRPr="00D31E4C">
        <w:rPr>
          <w:rFonts w:ascii="Century Schoolbook" w:hAnsi="Century Schoolbook"/>
          <w:b/>
          <w:sz w:val="24"/>
        </w:rPr>
        <w:t>м. Новий Розділ</w:t>
      </w:r>
      <w:r w:rsidRPr="00D31E4C">
        <w:rPr>
          <w:sz w:val="24"/>
        </w:rPr>
        <w:t xml:space="preserve">  </w:t>
      </w:r>
      <w:r>
        <w:rPr>
          <w:sz w:val="24"/>
        </w:rPr>
        <w:t xml:space="preserve">                    </w:t>
      </w:r>
      <w:r w:rsidRPr="00D31E4C">
        <w:rPr>
          <w:sz w:val="24"/>
        </w:rPr>
        <w:t xml:space="preserve">                      </w:t>
      </w:r>
      <w:r>
        <w:rPr>
          <w:b/>
          <w:sz w:val="24"/>
        </w:rPr>
        <w:t>№221</w:t>
      </w:r>
    </w:p>
    <w:p w:rsidR="006C2E9F" w:rsidRPr="004A2B4A" w:rsidRDefault="006C2E9F" w:rsidP="00E53788">
      <w:pPr>
        <w:spacing w:line="240" w:lineRule="auto"/>
        <w:rPr>
          <w:sz w:val="22"/>
          <w:szCs w:val="22"/>
          <w:lang w:eastAsia="en-US"/>
        </w:rPr>
      </w:pPr>
    </w:p>
    <w:p w:rsidR="002163AF" w:rsidRPr="004A2B4A" w:rsidRDefault="002163AF" w:rsidP="00E53788">
      <w:pPr>
        <w:spacing w:line="240" w:lineRule="auto"/>
        <w:ind w:right="-284"/>
        <w:jc w:val="both"/>
        <w:outlineLvl w:val="0"/>
        <w:rPr>
          <w:bCs/>
          <w:kern w:val="36"/>
          <w:sz w:val="24"/>
        </w:rPr>
      </w:pPr>
      <w:r w:rsidRPr="004A2B4A">
        <w:rPr>
          <w:bCs/>
          <w:kern w:val="36"/>
          <w:sz w:val="24"/>
        </w:rPr>
        <w:t xml:space="preserve">Про формування мережі закладів освіти </w:t>
      </w:r>
    </w:p>
    <w:p w:rsidR="002163AF" w:rsidRPr="004A2B4A" w:rsidRDefault="002163AF" w:rsidP="00E53788">
      <w:pPr>
        <w:spacing w:line="240" w:lineRule="auto"/>
        <w:ind w:right="-284"/>
        <w:jc w:val="both"/>
        <w:outlineLvl w:val="0"/>
        <w:rPr>
          <w:bCs/>
          <w:kern w:val="36"/>
          <w:sz w:val="24"/>
        </w:rPr>
      </w:pPr>
      <w:r w:rsidRPr="004A2B4A">
        <w:rPr>
          <w:bCs/>
          <w:kern w:val="36"/>
          <w:sz w:val="24"/>
        </w:rPr>
        <w:t>Новороздільської територіальної громади</w:t>
      </w:r>
    </w:p>
    <w:p w:rsidR="002163AF" w:rsidRPr="004A2B4A" w:rsidRDefault="002163AF" w:rsidP="00E53788">
      <w:pPr>
        <w:spacing w:line="240" w:lineRule="auto"/>
        <w:ind w:right="-284"/>
        <w:jc w:val="both"/>
        <w:outlineLvl w:val="0"/>
        <w:rPr>
          <w:bCs/>
          <w:kern w:val="36"/>
          <w:sz w:val="24"/>
        </w:rPr>
      </w:pPr>
      <w:r w:rsidRPr="004A2B4A">
        <w:rPr>
          <w:bCs/>
          <w:kern w:val="36"/>
          <w:sz w:val="24"/>
        </w:rPr>
        <w:t>на 2026-2027 н.р.</w:t>
      </w:r>
    </w:p>
    <w:p w:rsidR="002163AF" w:rsidRPr="004A2B4A" w:rsidRDefault="002163AF" w:rsidP="00E53788">
      <w:pPr>
        <w:spacing w:line="240" w:lineRule="auto"/>
        <w:ind w:right="-284" w:firstLine="567"/>
        <w:jc w:val="both"/>
        <w:outlineLvl w:val="0"/>
        <w:rPr>
          <w:bCs/>
          <w:kern w:val="36"/>
          <w:sz w:val="24"/>
        </w:rPr>
      </w:pPr>
    </w:p>
    <w:p w:rsidR="002163AF" w:rsidRPr="004A2B4A" w:rsidRDefault="002163AF" w:rsidP="00E53788">
      <w:pPr>
        <w:widowControl w:val="0"/>
        <w:suppressAutoHyphens/>
        <w:spacing w:line="240" w:lineRule="auto"/>
        <w:ind w:right="-284" w:firstLine="567"/>
        <w:jc w:val="both"/>
        <w:rPr>
          <w:rFonts w:eastAsia="Lucida Sans Unicode"/>
          <w:szCs w:val="28"/>
          <w:lang w:eastAsia="zh-CN"/>
        </w:rPr>
      </w:pPr>
      <w:r w:rsidRPr="004A2B4A">
        <w:rPr>
          <w:sz w:val="24"/>
        </w:rPr>
        <w:t xml:space="preserve">Взявши до уваги проєкт мережі закладів загальної середньої освіти громади на 2026-2027 навчальний рік (станом на 03.06.2026р.), сформований відділом освіти </w:t>
      </w:r>
      <w:r w:rsidRPr="004A2B4A">
        <w:rPr>
          <w:bCs/>
          <w:kern w:val="36"/>
          <w:sz w:val="24"/>
        </w:rPr>
        <w:t>Новороздільської</w:t>
      </w:r>
      <w:r w:rsidRPr="004A2B4A">
        <w:rPr>
          <w:sz w:val="24"/>
        </w:rPr>
        <w:t xml:space="preserve"> міської ради, з метою створення оптимальних умов для забезпечення потреб громадян в отриманні загальної середньої освіти та забезпечення стабільного функціонування закладів </w:t>
      </w:r>
      <w:bookmarkStart w:id="6" w:name="_Hlk201133905"/>
      <w:r w:rsidRPr="004A2B4A">
        <w:rPr>
          <w:sz w:val="24"/>
        </w:rPr>
        <w:t>загальної середньої освіти</w:t>
      </w:r>
      <w:bookmarkEnd w:id="6"/>
      <w:r w:rsidRPr="004A2B4A">
        <w:rPr>
          <w:sz w:val="24"/>
        </w:rPr>
        <w:t xml:space="preserve">, відповідно до Закону України «Про освіту», «Про дошкільну освіту» «Про повну загальну середню освіту», ст. </w:t>
      </w:r>
      <w:r w:rsidR="0036658D" w:rsidRPr="004A2B4A">
        <w:rPr>
          <w:sz w:val="24"/>
        </w:rPr>
        <w:t xml:space="preserve">ст. 17, </w:t>
      </w:r>
      <w:r w:rsidRPr="004A2B4A">
        <w:rPr>
          <w:sz w:val="24"/>
        </w:rPr>
        <w:t>32</w:t>
      </w:r>
      <w:r w:rsidR="0036658D" w:rsidRPr="004A2B4A">
        <w:rPr>
          <w:sz w:val="24"/>
        </w:rPr>
        <w:t>, 40</w:t>
      </w:r>
      <w:r w:rsidRPr="004A2B4A">
        <w:rPr>
          <w:sz w:val="24"/>
        </w:rPr>
        <w:t xml:space="preserve"> Закону України «Про місцеве самоврядування в Україні», та впорядкування видатків на фінансування галузі освіти Новороздільської територіальної громади виконавчий комітет Новороздільської міської ради</w:t>
      </w:r>
    </w:p>
    <w:p w:rsidR="002163AF" w:rsidRPr="004A2B4A" w:rsidRDefault="002163AF" w:rsidP="00E53788">
      <w:pPr>
        <w:widowControl w:val="0"/>
        <w:suppressAutoHyphens/>
        <w:spacing w:line="240" w:lineRule="auto"/>
        <w:ind w:right="-284" w:firstLine="567"/>
        <w:jc w:val="both"/>
        <w:rPr>
          <w:rFonts w:eastAsia="Lucida Sans Unicode"/>
          <w:szCs w:val="28"/>
          <w:lang w:eastAsia="zh-CN"/>
        </w:rPr>
      </w:pPr>
    </w:p>
    <w:p w:rsidR="002163AF" w:rsidRPr="004A2B4A" w:rsidRDefault="002163AF" w:rsidP="00E53788">
      <w:pPr>
        <w:spacing w:line="240" w:lineRule="auto"/>
        <w:ind w:right="-284"/>
        <w:jc w:val="both"/>
        <w:rPr>
          <w:sz w:val="24"/>
          <w:lang w:eastAsia="ru-RU"/>
        </w:rPr>
      </w:pPr>
      <w:r w:rsidRPr="004A2B4A">
        <w:rPr>
          <w:sz w:val="24"/>
          <w:lang w:eastAsia="ru-RU"/>
        </w:rPr>
        <w:t>ВИРІШИВ:</w:t>
      </w:r>
    </w:p>
    <w:p w:rsidR="002163AF" w:rsidRPr="004A2B4A" w:rsidRDefault="002163AF" w:rsidP="00E53788">
      <w:pPr>
        <w:spacing w:line="240" w:lineRule="auto"/>
        <w:ind w:right="-284" w:firstLine="567"/>
        <w:jc w:val="both"/>
        <w:rPr>
          <w:sz w:val="24"/>
          <w:lang w:eastAsia="ru-RU"/>
        </w:rPr>
      </w:pPr>
    </w:p>
    <w:p w:rsidR="002163AF" w:rsidRPr="004A2B4A" w:rsidRDefault="002163AF" w:rsidP="00E53788">
      <w:pPr>
        <w:spacing w:line="240" w:lineRule="auto"/>
        <w:ind w:right="-284" w:firstLine="567"/>
        <w:jc w:val="both"/>
        <w:rPr>
          <w:sz w:val="24"/>
        </w:rPr>
      </w:pPr>
      <w:r w:rsidRPr="004A2B4A">
        <w:rPr>
          <w:sz w:val="24"/>
        </w:rPr>
        <w:t>1. Відділу освіти  Новорозді</w:t>
      </w:r>
      <w:r w:rsidR="00D2730B">
        <w:rPr>
          <w:sz w:val="24"/>
        </w:rPr>
        <w:t>льської міської ради (начальник</w:t>
      </w:r>
      <w:r w:rsidRPr="004A2B4A">
        <w:rPr>
          <w:sz w:val="24"/>
        </w:rPr>
        <w:t xml:space="preserve"> відділу освіти Панчишин Г.Ю.):</w:t>
      </w:r>
    </w:p>
    <w:p w:rsidR="002163AF" w:rsidRPr="004A2B4A" w:rsidRDefault="002163AF" w:rsidP="00E53788">
      <w:pPr>
        <w:widowControl w:val="0"/>
        <w:suppressAutoHyphens/>
        <w:spacing w:line="240" w:lineRule="auto"/>
        <w:ind w:right="-284" w:firstLine="567"/>
        <w:jc w:val="both"/>
        <w:rPr>
          <w:rFonts w:eastAsia="Lucida Sans Unicode"/>
          <w:sz w:val="24"/>
          <w:lang w:eastAsia="zh-CN"/>
        </w:rPr>
      </w:pPr>
      <w:r w:rsidRPr="004A2B4A">
        <w:rPr>
          <w:sz w:val="24"/>
        </w:rPr>
        <w:t>1.1 Забезпечити чіткий контроль за комплек</w:t>
      </w:r>
      <w:r w:rsidR="00553620">
        <w:rPr>
          <w:sz w:val="24"/>
        </w:rPr>
        <w:t xml:space="preserve">туванням 1-их </w:t>
      </w:r>
      <w:r w:rsidR="00553620" w:rsidRPr="00D2730B">
        <w:rPr>
          <w:sz w:val="24"/>
        </w:rPr>
        <w:t>класів (не менше 5</w:t>
      </w:r>
      <w:r w:rsidRPr="00D2730B">
        <w:rPr>
          <w:sz w:val="24"/>
        </w:rPr>
        <w:t xml:space="preserve"> учнів у сільській </w:t>
      </w:r>
      <w:r w:rsidRPr="004A2B4A">
        <w:rPr>
          <w:sz w:val="24"/>
        </w:rPr>
        <w:t xml:space="preserve">місцевості, не менше 17 учнів у м. Новий Розділ), 10-их класів (не менше 17 учнів у м.Новий Розділ). </w:t>
      </w:r>
    </w:p>
    <w:p w:rsidR="002163AF" w:rsidRPr="004A2B4A" w:rsidRDefault="002163AF" w:rsidP="00E53788">
      <w:pPr>
        <w:spacing w:line="240" w:lineRule="auto"/>
        <w:ind w:right="-284" w:firstLine="567"/>
        <w:jc w:val="both"/>
        <w:rPr>
          <w:sz w:val="24"/>
          <w:lang w:eastAsia="ru-RU"/>
        </w:rPr>
      </w:pPr>
      <w:r w:rsidRPr="004A2B4A">
        <w:rPr>
          <w:sz w:val="24"/>
          <w:lang w:eastAsia="ru-RU"/>
        </w:rPr>
        <w:t xml:space="preserve">1.2 Привести штат працівників закладів </w:t>
      </w:r>
      <w:r w:rsidRPr="004A2B4A">
        <w:rPr>
          <w:sz w:val="24"/>
        </w:rPr>
        <w:t>загальної середньої освіти</w:t>
      </w:r>
      <w:r w:rsidRPr="004A2B4A">
        <w:rPr>
          <w:sz w:val="24"/>
          <w:lang w:eastAsia="ru-RU"/>
        </w:rPr>
        <w:t xml:space="preserve"> громади у відповідність до штатного розпису та коштів освітньої субвенції. </w:t>
      </w:r>
    </w:p>
    <w:p w:rsidR="002163AF" w:rsidRPr="004A2B4A" w:rsidRDefault="002163AF" w:rsidP="00E53788">
      <w:pPr>
        <w:spacing w:line="240" w:lineRule="auto"/>
        <w:ind w:right="-284" w:firstLine="567"/>
        <w:jc w:val="both"/>
        <w:rPr>
          <w:sz w:val="24"/>
          <w:u w:val="single"/>
        </w:rPr>
      </w:pPr>
      <w:r w:rsidRPr="004A2B4A">
        <w:rPr>
          <w:sz w:val="24"/>
          <w:lang w:eastAsia="ru-RU"/>
        </w:rPr>
        <w:t>1.3 Для забезпечення рівного доступу до якісної освіти зобов</w:t>
      </w:r>
      <w:r w:rsidRPr="004A2B4A">
        <w:rPr>
          <w:sz w:val="24"/>
          <w:lang w:val="en-US" w:eastAsia="ru-RU"/>
        </w:rPr>
        <w:t>’</w:t>
      </w:r>
      <w:r w:rsidRPr="004A2B4A">
        <w:rPr>
          <w:sz w:val="24"/>
          <w:lang w:eastAsia="ru-RU"/>
        </w:rPr>
        <w:t xml:space="preserve">язати керівників закладів </w:t>
      </w:r>
      <w:r w:rsidRPr="004A2B4A">
        <w:rPr>
          <w:sz w:val="24"/>
        </w:rPr>
        <w:t>загальної середньої освіти</w:t>
      </w:r>
      <w:r w:rsidRPr="004A2B4A">
        <w:rPr>
          <w:sz w:val="24"/>
          <w:lang w:eastAsia="ru-RU"/>
        </w:rPr>
        <w:t xml:space="preserve"> проводити комплектацію класів, у першу чергу, за територіями обслуговування. </w:t>
      </w:r>
    </w:p>
    <w:p w:rsidR="002163AF" w:rsidRPr="004A2B4A" w:rsidRDefault="002163AF" w:rsidP="00E53788">
      <w:pPr>
        <w:spacing w:line="240" w:lineRule="auto"/>
        <w:ind w:right="-284" w:firstLine="567"/>
        <w:contextualSpacing/>
        <w:jc w:val="both"/>
        <w:rPr>
          <w:sz w:val="24"/>
        </w:rPr>
      </w:pPr>
      <w:r w:rsidRPr="004A2B4A">
        <w:rPr>
          <w:sz w:val="24"/>
        </w:rPr>
        <w:t>2. Директорам закладів дошкільної освіти забезпечити зведення груп (червень-серпень) у зв</w:t>
      </w:r>
      <w:r w:rsidRPr="004A2B4A">
        <w:rPr>
          <w:sz w:val="24"/>
          <w:lang w:val="en-US"/>
        </w:rPr>
        <w:t>’</w:t>
      </w:r>
      <w:r w:rsidRPr="004A2B4A">
        <w:rPr>
          <w:sz w:val="24"/>
        </w:rPr>
        <w:t xml:space="preserve">язку з літнім оздоровчим періодом та зменшенням кількості дітей. </w:t>
      </w:r>
    </w:p>
    <w:p w:rsidR="002163AF" w:rsidRPr="004A2B4A" w:rsidRDefault="002163AF" w:rsidP="00E53788">
      <w:pPr>
        <w:spacing w:line="240" w:lineRule="auto"/>
        <w:ind w:right="-284" w:firstLine="567"/>
        <w:jc w:val="both"/>
        <w:rPr>
          <w:sz w:val="24"/>
          <w:lang w:eastAsia="ru-RU"/>
        </w:rPr>
      </w:pPr>
      <w:r w:rsidRPr="004A2B4A">
        <w:rPr>
          <w:sz w:val="24"/>
          <w:lang w:eastAsia="ru-RU"/>
        </w:rPr>
        <w:t>3. Контроль за виконання рішення покласти на заступника міського голови Ганачевську О.Р.</w:t>
      </w:r>
    </w:p>
    <w:p w:rsidR="00E53788" w:rsidRDefault="00E53788" w:rsidP="00E53788">
      <w:pPr>
        <w:spacing w:line="240" w:lineRule="auto"/>
        <w:ind w:right="-284"/>
        <w:jc w:val="both"/>
        <w:rPr>
          <w:sz w:val="24"/>
          <w:lang w:eastAsia="ru-RU"/>
        </w:rPr>
      </w:pPr>
    </w:p>
    <w:p w:rsidR="00E53788" w:rsidRDefault="00E53788" w:rsidP="00E53788">
      <w:pPr>
        <w:spacing w:line="240" w:lineRule="auto"/>
        <w:ind w:right="-284"/>
        <w:jc w:val="both"/>
        <w:rPr>
          <w:sz w:val="24"/>
          <w:lang w:eastAsia="ru-RU"/>
        </w:rPr>
      </w:pPr>
    </w:p>
    <w:p w:rsidR="002163AF" w:rsidRPr="004A2B4A" w:rsidRDefault="002163AF" w:rsidP="00E53788">
      <w:pPr>
        <w:spacing w:line="240" w:lineRule="auto"/>
        <w:ind w:right="-284"/>
        <w:jc w:val="both"/>
        <w:rPr>
          <w:sz w:val="24"/>
        </w:rPr>
      </w:pPr>
      <w:r w:rsidRPr="004A2B4A">
        <w:rPr>
          <w:sz w:val="24"/>
        </w:rPr>
        <w:t xml:space="preserve"> МІСЬКИЙ ГОЛОВА                                                                                Ярина ЯЦЕНКО</w:t>
      </w:r>
    </w:p>
    <w:p w:rsidR="006C2E9F" w:rsidRPr="004A2B4A" w:rsidRDefault="006C2E9F" w:rsidP="006C2E9F">
      <w:pPr>
        <w:spacing w:after="200" w:line="276" w:lineRule="auto"/>
        <w:rPr>
          <w:sz w:val="22"/>
          <w:szCs w:val="22"/>
          <w:lang w:eastAsia="en-US"/>
        </w:rPr>
      </w:pPr>
    </w:p>
    <w:p w:rsidR="002163AF" w:rsidRDefault="002163AF" w:rsidP="002163AF"/>
    <w:p w:rsidR="00E53788" w:rsidRDefault="00E53788" w:rsidP="002163AF"/>
    <w:p w:rsidR="00E53788" w:rsidRDefault="00E53788" w:rsidP="002163AF"/>
    <w:p w:rsidR="00E53788" w:rsidRDefault="00E53788" w:rsidP="002163AF"/>
    <w:p w:rsidR="00E53788" w:rsidRDefault="00E53788" w:rsidP="002163AF"/>
    <w:p w:rsidR="00E53788" w:rsidRDefault="00E53788" w:rsidP="002163AF"/>
    <w:p w:rsidR="00E53788" w:rsidRDefault="00E53788" w:rsidP="002163AF"/>
    <w:p w:rsidR="00E53788" w:rsidRDefault="00E53788" w:rsidP="002163AF"/>
    <w:p w:rsidR="008442D4" w:rsidRPr="00D31E4C" w:rsidRDefault="008442D4" w:rsidP="008442D4">
      <w:pPr>
        <w:spacing w:line="259" w:lineRule="auto"/>
        <w:jc w:val="center"/>
        <w:rPr>
          <w:sz w:val="24"/>
        </w:rPr>
      </w:pPr>
      <w:r w:rsidRPr="00D31E4C">
        <w:rPr>
          <w:noProof/>
        </w:rPr>
        <w:lastRenderedPageBreak/>
        <w:drawing>
          <wp:inline distT="0" distB="0" distL="0" distR="0" wp14:anchorId="4458F342" wp14:editId="23790F15">
            <wp:extent cx="1143000" cy="600075"/>
            <wp:effectExtent l="0" t="0" r="0" b="9525"/>
            <wp:docPr id="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8442D4" w:rsidRPr="00D31E4C" w:rsidRDefault="008442D4" w:rsidP="008442D4">
      <w:pPr>
        <w:spacing w:line="259" w:lineRule="auto"/>
        <w:jc w:val="center"/>
        <w:rPr>
          <w:b/>
          <w:szCs w:val="28"/>
        </w:rPr>
      </w:pPr>
      <w:r w:rsidRPr="00D31E4C">
        <w:rPr>
          <w:b/>
          <w:szCs w:val="28"/>
        </w:rPr>
        <w:t xml:space="preserve">НОВОРОЗДІЛЬСЬКА МІСЬКА РАДА </w:t>
      </w:r>
    </w:p>
    <w:p w:rsidR="008442D4" w:rsidRPr="00D31E4C" w:rsidRDefault="008442D4" w:rsidP="008442D4">
      <w:pPr>
        <w:spacing w:line="259" w:lineRule="auto"/>
        <w:jc w:val="center"/>
        <w:rPr>
          <w:b/>
          <w:szCs w:val="28"/>
        </w:rPr>
      </w:pPr>
      <w:r w:rsidRPr="00D31E4C">
        <w:rPr>
          <w:b/>
          <w:szCs w:val="28"/>
        </w:rPr>
        <w:t xml:space="preserve">ВИКОНАВЧИЙ КОМІТЕТ                                                                                                </w:t>
      </w:r>
    </w:p>
    <w:p w:rsidR="008442D4" w:rsidRDefault="008442D4" w:rsidP="008442D4">
      <w:pPr>
        <w:spacing w:line="259" w:lineRule="auto"/>
        <w:jc w:val="center"/>
        <w:rPr>
          <w:b/>
          <w:sz w:val="32"/>
          <w:szCs w:val="32"/>
        </w:rPr>
      </w:pPr>
      <w:r>
        <w:rPr>
          <w:b/>
          <w:sz w:val="32"/>
          <w:szCs w:val="32"/>
        </w:rPr>
        <w:t>Р І Ш Е Н Н Я</w:t>
      </w:r>
    </w:p>
    <w:p w:rsidR="008442D4" w:rsidRPr="00092983" w:rsidRDefault="008442D4" w:rsidP="008442D4">
      <w:pPr>
        <w:spacing w:line="259" w:lineRule="auto"/>
        <w:jc w:val="center"/>
        <w:rPr>
          <w:b/>
          <w:sz w:val="32"/>
          <w:szCs w:val="32"/>
        </w:rPr>
      </w:pPr>
    </w:p>
    <w:p w:rsidR="008442D4" w:rsidRPr="00D31E4C" w:rsidRDefault="008442D4" w:rsidP="008442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092983">
        <w:rPr>
          <w:b/>
          <w:sz w:val="24"/>
        </w:rPr>
        <w:t>11 червня 2026 року</w:t>
      </w:r>
      <w:r>
        <w:rPr>
          <w:sz w:val="24"/>
        </w:rPr>
        <w:t xml:space="preserve">                           </w:t>
      </w:r>
      <w:r w:rsidRPr="00D31E4C">
        <w:rPr>
          <w:rFonts w:ascii="Century Schoolbook" w:hAnsi="Century Schoolbook"/>
          <w:b/>
          <w:sz w:val="24"/>
        </w:rPr>
        <w:t>м. Новий Розділ</w:t>
      </w:r>
      <w:r w:rsidRPr="00D31E4C">
        <w:rPr>
          <w:sz w:val="24"/>
        </w:rPr>
        <w:t xml:space="preserve">  </w:t>
      </w:r>
      <w:r>
        <w:rPr>
          <w:sz w:val="24"/>
        </w:rPr>
        <w:t xml:space="preserve">                    </w:t>
      </w:r>
      <w:r w:rsidRPr="00D31E4C">
        <w:rPr>
          <w:sz w:val="24"/>
        </w:rPr>
        <w:t xml:space="preserve">                      </w:t>
      </w:r>
      <w:r>
        <w:rPr>
          <w:b/>
          <w:sz w:val="24"/>
        </w:rPr>
        <w:t>№222</w:t>
      </w:r>
    </w:p>
    <w:p w:rsidR="002163AF" w:rsidRPr="004A2B4A" w:rsidRDefault="002163AF" w:rsidP="008442D4">
      <w:pPr>
        <w:spacing w:line="240" w:lineRule="atLeast"/>
        <w:ind w:right="-284"/>
        <w:jc w:val="both"/>
        <w:rPr>
          <w:sz w:val="24"/>
          <w:lang w:eastAsia="ru-RU"/>
        </w:rPr>
      </w:pPr>
    </w:p>
    <w:p w:rsidR="002163AF" w:rsidRPr="004A2B4A" w:rsidRDefault="002163AF" w:rsidP="008442D4">
      <w:pPr>
        <w:spacing w:line="0" w:lineRule="atLeast"/>
        <w:ind w:right="-284"/>
        <w:jc w:val="both"/>
        <w:outlineLvl w:val="0"/>
        <w:rPr>
          <w:bCs/>
          <w:kern w:val="36"/>
          <w:sz w:val="24"/>
        </w:rPr>
      </w:pPr>
      <w:r w:rsidRPr="004A2B4A">
        <w:rPr>
          <w:bCs/>
          <w:kern w:val="36"/>
          <w:sz w:val="24"/>
        </w:rPr>
        <w:t xml:space="preserve">Про організацію обліку дітей дошкільного, шкільного віку </w:t>
      </w:r>
    </w:p>
    <w:p w:rsidR="002163AF" w:rsidRPr="004A2B4A" w:rsidRDefault="00274F91" w:rsidP="008442D4">
      <w:pPr>
        <w:spacing w:line="0" w:lineRule="atLeast"/>
        <w:ind w:right="-284"/>
        <w:jc w:val="both"/>
        <w:outlineLvl w:val="0"/>
        <w:rPr>
          <w:bCs/>
          <w:kern w:val="36"/>
          <w:sz w:val="24"/>
        </w:rPr>
      </w:pPr>
      <w:r>
        <w:rPr>
          <w:bCs/>
          <w:kern w:val="36"/>
          <w:sz w:val="24"/>
        </w:rPr>
        <w:t xml:space="preserve">вихованців </w:t>
      </w:r>
      <w:r w:rsidR="002163AF" w:rsidRPr="004A2B4A">
        <w:rPr>
          <w:bCs/>
          <w:kern w:val="36"/>
          <w:sz w:val="24"/>
        </w:rPr>
        <w:t>та учнів Новороздільської територіальної громади</w:t>
      </w:r>
    </w:p>
    <w:p w:rsidR="002163AF" w:rsidRPr="004A2B4A" w:rsidRDefault="002163AF" w:rsidP="008442D4">
      <w:pPr>
        <w:spacing w:line="0" w:lineRule="atLeast"/>
        <w:ind w:right="-284" w:firstLine="567"/>
        <w:jc w:val="both"/>
        <w:outlineLvl w:val="0"/>
        <w:rPr>
          <w:bCs/>
          <w:kern w:val="36"/>
          <w:sz w:val="24"/>
        </w:rPr>
      </w:pPr>
    </w:p>
    <w:p w:rsidR="002163AF" w:rsidRPr="004A2B4A" w:rsidRDefault="00002F05" w:rsidP="008442D4">
      <w:pPr>
        <w:widowControl w:val="0"/>
        <w:suppressAutoHyphens/>
        <w:spacing w:line="240" w:lineRule="auto"/>
        <w:ind w:right="-284" w:firstLine="567"/>
        <w:jc w:val="both"/>
        <w:rPr>
          <w:sz w:val="24"/>
        </w:rPr>
      </w:pPr>
      <w:r w:rsidRPr="004A2B4A">
        <w:rPr>
          <w:sz w:val="24"/>
        </w:rPr>
        <w:t xml:space="preserve">З метою забезпечення організації обліку дітей шкільного віку вихованців та учнів у Новороздільській територіальної громади, на виконання Постанови Кабінету Міністрів України від 13.09.2017 року №684 </w:t>
      </w:r>
      <w:r w:rsidRPr="004A2B4A">
        <w:rPr>
          <w:rFonts w:eastAsia="Lucida Sans Unicode"/>
          <w:spacing w:val="1"/>
          <w:sz w:val="24"/>
          <w:lang w:eastAsia="zh-CN"/>
        </w:rPr>
        <w:t xml:space="preserve">«Про </w:t>
      </w:r>
      <w:r w:rsidRPr="004A2B4A">
        <w:rPr>
          <w:rFonts w:eastAsia="Lucida Sans Unicode"/>
          <w:sz w:val="24"/>
          <w:lang w:eastAsia="zh-CN"/>
        </w:rPr>
        <w:t>затвердження Порядку ведення обліку дітей дошкільного, шкільного віку,  вихованців та учнів</w:t>
      </w:r>
      <w:r w:rsidRPr="004A2B4A">
        <w:rPr>
          <w:sz w:val="24"/>
        </w:rPr>
        <w:t xml:space="preserve">», </w:t>
      </w:r>
      <w:r w:rsidR="00EF1E28" w:rsidRPr="004A2B4A">
        <w:rPr>
          <w:sz w:val="24"/>
        </w:rPr>
        <w:t xml:space="preserve">Наказу Міністерства освіти і науки України 16.04.2018 № 367 «Про затвердження Порядку зарахування, відрахування та переведення учнів до державних та комунальних закладів освіти для здобуття повної загальної середньої освіти», </w:t>
      </w:r>
      <w:r w:rsidRPr="004A2B4A">
        <w:rPr>
          <w:sz w:val="24"/>
        </w:rPr>
        <w:t xml:space="preserve">відповідно до </w:t>
      </w:r>
      <w:r w:rsidR="002163AF" w:rsidRPr="004A2B4A">
        <w:rPr>
          <w:sz w:val="24"/>
        </w:rPr>
        <w:t xml:space="preserve"> ст. </w:t>
      </w:r>
      <w:r w:rsidRPr="004A2B4A">
        <w:rPr>
          <w:sz w:val="24"/>
        </w:rPr>
        <w:t>53 Конституції України, Законів</w:t>
      </w:r>
      <w:r w:rsidR="002163AF" w:rsidRPr="004A2B4A">
        <w:rPr>
          <w:sz w:val="24"/>
        </w:rPr>
        <w:t xml:space="preserve"> України «Про освіту», «Про дошкільну освіту» «Про повну загальну середню освіту», ст.</w:t>
      </w:r>
      <w:r w:rsidRPr="004A2B4A">
        <w:rPr>
          <w:sz w:val="24"/>
        </w:rPr>
        <w:t>ст. 17,</w:t>
      </w:r>
      <w:r w:rsidR="002163AF" w:rsidRPr="004A2B4A">
        <w:rPr>
          <w:sz w:val="24"/>
        </w:rPr>
        <w:t xml:space="preserve"> 32</w:t>
      </w:r>
      <w:r w:rsidRPr="004A2B4A">
        <w:rPr>
          <w:sz w:val="24"/>
        </w:rPr>
        <w:t>, 40, 73</w:t>
      </w:r>
      <w:r w:rsidR="002163AF" w:rsidRPr="004A2B4A">
        <w:rPr>
          <w:sz w:val="24"/>
        </w:rPr>
        <w:t xml:space="preserve"> Закону України «Про місцеве самоврядування в Україні»,</w:t>
      </w:r>
      <w:r w:rsidR="002163AF" w:rsidRPr="004A2B4A">
        <w:rPr>
          <w:rFonts w:eastAsia="Lucida Sans Unicode"/>
          <w:sz w:val="24"/>
          <w:lang w:eastAsia="zh-CN"/>
        </w:rPr>
        <w:t xml:space="preserve"> </w:t>
      </w:r>
      <w:r w:rsidR="002163AF" w:rsidRPr="004A2B4A">
        <w:rPr>
          <w:sz w:val="24"/>
        </w:rPr>
        <w:t>виконавчий комітет Новороздільської міської ради</w:t>
      </w:r>
    </w:p>
    <w:p w:rsidR="008442D4" w:rsidRDefault="008442D4" w:rsidP="008442D4">
      <w:pPr>
        <w:spacing w:line="240" w:lineRule="atLeast"/>
        <w:ind w:right="-284"/>
        <w:jc w:val="both"/>
        <w:rPr>
          <w:rFonts w:eastAsia="Lucida Sans Unicode"/>
          <w:szCs w:val="28"/>
          <w:lang w:eastAsia="zh-CN"/>
        </w:rPr>
      </w:pPr>
    </w:p>
    <w:p w:rsidR="002163AF" w:rsidRPr="004A2B4A" w:rsidRDefault="002163AF" w:rsidP="008442D4">
      <w:pPr>
        <w:spacing w:line="240" w:lineRule="atLeast"/>
        <w:ind w:right="-284"/>
        <w:jc w:val="both"/>
        <w:rPr>
          <w:sz w:val="24"/>
          <w:lang w:eastAsia="ru-RU"/>
        </w:rPr>
      </w:pPr>
      <w:r w:rsidRPr="004A2B4A">
        <w:rPr>
          <w:sz w:val="24"/>
          <w:lang w:eastAsia="ru-RU"/>
        </w:rPr>
        <w:t>ВИРІШИВ:</w:t>
      </w:r>
    </w:p>
    <w:p w:rsidR="002163AF" w:rsidRPr="004A2B4A" w:rsidRDefault="002163AF" w:rsidP="008442D4">
      <w:pPr>
        <w:spacing w:line="240" w:lineRule="atLeast"/>
        <w:ind w:right="-284" w:firstLine="567"/>
        <w:jc w:val="both"/>
        <w:rPr>
          <w:sz w:val="24"/>
          <w:lang w:eastAsia="ru-RU"/>
        </w:rPr>
      </w:pPr>
    </w:p>
    <w:p w:rsidR="002163AF" w:rsidRPr="004A2B4A" w:rsidRDefault="002163AF" w:rsidP="008442D4">
      <w:pPr>
        <w:spacing w:line="0" w:lineRule="atLeast"/>
        <w:ind w:right="-284" w:firstLine="567"/>
        <w:jc w:val="both"/>
        <w:rPr>
          <w:sz w:val="24"/>
        </w:rPr>
      </w:pPr>
      <w:r w:rsidRPr="004A2B4A">
        <w:rPr>
          <w:sz w:val="24"/>
        </w:rPr>
        <w:t xml:space="preserve">1. Відділу освіти  Новороздільської міської ради здійснювати облік дітей згідно Постанови Кабінету Міністрів України від 13.09.2017 року №684 </w:t>
      </w:r>
      <w:r w:rsidRPr="004A2B4A">
        <w:rPr>
          <w:rFonts w:eastAsia="Lucida Sans Unicode"/>
          <w:spacing w:val="1"/>
          <w:sz w:val="24"/>
          <w:lang w:eastAsia="zh-CN"/>
        </w:rPr>
        <w:t xml:space="preserve">«Про </w:t>
      </w:r>
      <w:r w:rsidRPr="004A2B4A">
        <w:rPr>
          <w:rFonts w:eastAsia="Lucida Sans Unicode"/>
          <w:sz w:val="24"/>
          <w:lang w:eastAsia="zh-CN"/>
        </w:rPr>
        <w:t>затвердження Порядку ведення обліку дітей дошкільного, шкільного віку та учнів».</w:t>
      </w:r>
    </w:p>
    <w:p w:rsidR="002163AF" w:rsidRPr="004A2B4A" w:rsidRDefault="002163AF" w:rsidP="008442D4">
      <w:pPr>
        <w:widowControl w:val="0"/>
        <w:suppressAutoHyphens/>
        <w:spacing w:line="240" w:lineRule="auto"/>
        <w:ind w:right="-284" w:firstLine="567"/>
        <w:jc w:val="both"/>
        <w:rPr>
          <w:rFonts w:eastAsia="Lucida Sans Unicode"/>
          <w:sz w:val="24"/>
          <w:lang w:eastAsia="zh-CN"/>
        </w:rPr>
      </w:pPr>
      <w:r w:rsidRPr="004A2B4A">
        <w:rPr>
          <w:sz w:val="24"/>
        </w:rPr>
        <w:t xml:space="preserve">2. Закріпити  території обслуговування  за закладами загальної середньої  освіти </w:t>
      </w:r>
      <w:r w:rsidRPr="004A2B4A">
        <w:rPr>
          <w:rFonts w:eastAsia="Lucida Sans Unicode"/>
          <w:sz w:val="24"/>
          <w:lang w:eastAsia="zh-CN"/>
        </w:rPr>
        <w:t xml:space="preserve">в межах відповідної адміністративно-територіальної одиниці </w:t>
      </w:r>
      <w:r w:rsidRPr="004A2B4A">
        <w:rPr>
          <w:sz w:val="24"/>
        </w:rPr>
        <w:t>(Додаток 1).</w:t>
      </w:r>
    </w:p>
    <w:p w:rsidR="002163AF" w:rsidRPr="004A2B4A" w:rsidRDefault="002163AF" w:rsidP="008442D4">
      <w:pPr>
        <w:spacing w:line="0" w:lineRule="atLeast"/>
        <w:ind w:right="-284" w:firstLine="567"/>
        <w:jc w:val="both"/>
        <w:rPr>
          <w:sz w:val="24"/>
          <w:lang w:eastAsia="ru-RU"/>
        </w:rPr>
      </w:pPr>
      <w:r w:rsidRPr="004A2B4A">
        <w:rPr>
          <w:sz w:val="24"/>
          <w:lang w:eastAsia="ru-RU"/>
        </w:rPr>
        <w:t xml:space="preserve">3. Створити робочу групу з питань організації </w:t>
      </w:r>
      <w:r w:rsidRPr="004A2B4A">
        <w:rPr>
          <w:sz w:val="24"/>
        </w:rPr>
        <w:t>ведення обліку дітей дошкільного, шкільного віку та учнів Новороздільської територіальної громади</w:t>
      </w:r>
      <w:r w:rsidRPr="004A2B4A">
        <w:rPr>
          <w:sz w:val="24"/>
          <w:lang w:eastAsia="ru-RU"/>
        </w:rPr>
        <w:t xml:space="preserve"> з числа уповноважених осіб (Додаток 2).</w:t>
      </w:r>
    </w:p>
    <w:p w:rsidR="002163AF" w:rsidRPr="004A2B4A" w:rsidRDefault="002163AF" w:rsidP="008442D4">
      <w:pPr>
        <w:spacing w:line="0" w:lineRule="atLeast"/>
        <w:ind w:right="-284" w:firstLine="567"/>
        <w:jc w:val="both"/>
        <w:rPr>
          <w:sz w:val="24"/>
          <w:u w:val="single"/>
        </w:rPr>
      </w:pPr>
      <w:r w:rsidRPr="004A2B4A">
        <w:rPr>
          <w:sz w:val="24"/>
          <w:lang w:eastAsia="ru-RU"/>
        </w:rPr>
        <w:t>4. Відділу освіти (начальник Панчишин Г.Ю.), службі у справах дітей (начальник Ромашина К.А.), відділу поліцейської діяльності №1 Стрийського РУП ГУНП у Львівській області (т.в.о. начальника підполковник поліції Нежибовський Д.С.):</w:t>
      </w:r>
    </w:p>
    <w:p w:rsidR="002163AF" w:rsidRPr="004A2B4A" w:rsidRDefault="002163AF" w:rsidP="008442D4">
      <w:pPr>
        <w:spacing w:line="0" w:lineRule="atLeast"/>
        <w:ind w:right="-284" w:firstLine="567"/>
        <w:contextualSpacing/>
        <w:jc w:val="both"/>
        <w:rPr>
          <w:sz w:val="24"/>
        </w:rPr>
      </w:pPr>
      <w:r w:rsidRPr="004A2B4A">
        <w:rPr>
          <w:sz w:val="24"/>
        </w:rPr>
        <w:t>4.1. У період до 1</w:t>
      </w:r>
      <w:r w:rsidRPr="004A2B4A">
        <w:rPr>
          <w:sz w:val="24"/>
          <w:lang w:val="en-US"/>
        </w:rPr>
        <w:t>1</w:t>
      </w:r>
      <w:r w:rsidRPr="004A2B4A">
        <w:rPr>
          <w:sz w:val="24"/>
        </w:rPr>
        <w:t xml:space="preserve"> вересня 202</w:t>
      </w:r>
      <w:r w:rsidRPr="004A2B4A">
        <w:rPr>
          <w:sz w:val="24"/>
          <w:lang w:val="en-US"/>
        </w:rPr>
        <w:t>6</w:t>
      </w:r>
      <w:r w:rsidRPr="004A2B4A">
        <w:rPr>
          <w:sz w:val="24"/>
        </w:rPr>
        <w:t xml:space="preserve"> року організувати роботу щодо ведення обліку дітей дошкільного та шкільного віку, які проживають чи перебувають в межах відповідної адміністративно-територіальної одиниці, шляхом створення та постійного оновлення реєстру даних про них (на кожний рік народження окремо).</w:t>
      </w:r>
    </w:p>
    <w:p w:rsidR="002163AF" w:rsidRPr="004A2B4A" w:rsidRDefault="002163AF" w:rsidP="008442D4">
      <w:pPr>
        <w:spacing w:line="0" w:lineRule="atLeast"/>
        <w:ind w:right="-284" w:firstLine="567"/>
        <w:jc w:val="both"/>
        <w:rPr>
          <w:sz w:val="24"/>
        </w:rPr>
      </w:pPr>
      <w:r w:rsidRPr="004A2B4A">
        <w:rPr>
          <w:sz w:val="24"/>
          <w:lang w:eastAsia="ru-RU"/>
        </w:rPr>
        <w:t xml:space="preserve">5. Відділу поліцейської діяльності №1 Стрийського РУП ГУНП у Львівській області </w:t>
      </w:r>
      <w:bookmarkStart w:id="7" w:name="_Hlk231556499"/>
      <w:r w:rsidRPr="004A2B4A">
        <w:rPr>
          <w:sz w:val="24"/>
          <w:lang w:eastAsia="ru-RU"/>
        </w:rPr>
        <w:t>(т.в.о. начальника підполковник поліції Нежибовський Д.С.)</w:t>
      </w:r>
      <w:bookmarkEnd w:id="7"/>
      <w:r w:rsidRPr="004A2B4A">
        <w:rPr>
          <w:sz w:val="24"/>
          <w:lang w:eastAsia="ru-RU"/>
        </w:rPr>
        <w:t>, службі у справах дітей (начальник Ромашина К.А.) надавати необхідну допомогу  закладам освіти в організації обліку</w:t>
      </w:r>
      <w:r w:rsidRPr="004A2B4A">
        <w:rPr>
          <w:sz w:val="24"/>
        </w:rPr>
        <w:t xml:space="preserve"> дітей шкільного віку та  учнів</w:t>
      </w:r>
      <w:r w:rsidRPr="004A2B4A">
        <w:rPr>
          <w:sz w:val="24"/>
          <w:lang w:eastAsia="ru-RU"/>
        </w:rPr>
        <w:t>, що проживають на території громади, та голові робочої групи розширену інформацію про дітей, місце навчання яких не встановлено (до 01 вересня щорічно).</w:t>
      </w:r>
    </w:p>
    <w:p w:rsidR="002163AF" w:rsidRPr="004A2B4A" w:rsidRDefault="002163AF" w:rsidP="008442D4">
      <w:pPr>
        <w:spacing w:line="0" w:lineRule="atLeast"/>
        <w:ind w:right="-284" w:firstLine="567"/>
        <w:jc w:val="both"/>
        <w:rPr>
          <w:sz w:val="24"/>
        </w:rPr>
      </w:pPr>
      <w:r w:rsidRPr="004A2B4A">
        <w:rPr>
          <w:sz w:val="24"/>
          <w:lang w:eastAsia="ru-RU"/>
        </w:rPr>
        <w:t xml:space="preserve">6. КНП «Новороздільська міська лікарня» (заступник з поліклінічної роботи, ЕТН,ПМД Крижанівська І.С.) </w:t>
      </w:r>
      <w:r w:rsidRPr="004A2B4A">
        <w:rPr>
          <w:sz w:val="24"/>
        </w:rPr>
        <w:t>щорічно до 05 серпня забезпечити складання списків дітей з особливими освітніми потребами, які повинні навчатись у закладах для осіб, що потребують соціальної допомоги та соціальної реабілітації (які не можуть навчатися) та яким до 01 вересня поточного року виповнюється 6-18 років.</w:t>
      </w:r>
    </w:p>
    <w:p w:rsidR="002163AF" w:rsidRPr="004A2B4A" w:rsidRDefault="002163AF" w:rsidP="008442D4">
      <w:pPr>
        <w:spacing w:line="0" w:lineRule="atLeast"/>
        <w:ind w:right="-284" w:firstLine="567"/>
        <w:jc w:val="both"/>
        <w:rPr>
          <w:sz w:val="24"/>
        </w:rPr>
      </w:pPr>
      <w:r w:rsidRPr="004A2B4A">
        <w:rPr>
          <w:sz w:val="24"/>
        </w:rPr>
        <w:t xml:space="preserve">7. Відділу державної реєстрації щорічно надавати інформацію про кількість дітей від </w:t>
      </w:r>
      <w:r w:rsidRPr="004A2B4A">
        <w:rPr>
          <w:sz w:val="24"/>
          <w:lang w:val="en-US"/>
        </w:rPr>
        <w:t xml:space="preserve">    </w:t>
      </w:r>
      <w:r w:rsidRPr="004A2B4A">
        <w:rPr>
          <w:sz w:val="24"/>
        </w:rPr>
        <w:t xml:space="preserve">народження до 18 років зареєстрованих у Новороздільській територіальній громаді. </w:t>
      </w:r>
    </w:p>
    <w:p w:rsidR="002163AF" w:rsidRPr="004A2B4A" w:rsidRDefault="002163AF" w:rsidP="008442D4">
      <w:pPr>
        <w:spacing w:line="0" w:lineRule="atLeast"/>
        <w:ind w:right="-284" w:firstLine="567"/>
        <w:jc w:val="both"/>
        <w:rPr>
          <w:sz w:val="24"/>
        </w:rPr>
      </w:pPr>
      <w:r w:rsidRPr="004A2B4A">
        <w:rPr>
          <w:sz w:val="24"/>
        </w:rPr>
        <w:lastRenderedPageBreak/>
        <w:t>8. Відділу  освіти на підставі даних реєстру здійснювати постійний контроль за веденням обліку учнів закладами освіти та здобуттям дітьми дошкільної та повної загальної середньої освіти.</w:t>
      </w:r>
    </w:p>
    <w:p w:rsidR="002163AF" w:rsidRPr="004A2B4A" w:rsidRDefault="002163AF" w:rsidP="008442D4">
      <w:pPr>
        <w:spacing w:line="0" w:lineRule="atLeast"/>
        <w:ind w:right="-284" w:firstLine="567"/>
        <w:jc w:val="both"/>
        <w:rPr>
          <w:sz w:val="24"/>
          <w:lang w:eastAsia="ru-RU"/>
        </w:rPr>
      </w:pPr>
      <w:r w:rsidRPr="004A2B4A">
        <w:rPr>
          <w:sz w:val="24"/>
          <w:lang w:eastAsia="ru-RU"/>
        </w:rPr>
        <w:t>9. Керівництву КП «Розділжитлосервіс» (керуючий Федьків Б.В.), керівникам обꞌєднань співвласників багатоквартирних будинків:</w:t>
      </w:r>
    </w:p>
    <w:p w:rsidR="002163AF" w:rsidRPr="004A2B4A" w:rsidRDefault="002163AF" w:rsidP="008442D4">
      <w:pPr>
        <w:spacing w:line="0" w:lineRule="atLeast"/>
        <w:ind w:right="-284" w:firstLine="567"/>
        <w:jc w:val="both"/>
        <w:rPr>
          <w:sz w:val="24"/>
          <w:lang w:eastAsia="ru-RU"/>
        </w:rPr>
      </w:pPr>
      <w:r w:rsidRPr="004A2B4A">
        <w:rPr>
          <w:sz w:val="24"/>
          <w:lang w:eastAsia="ru-RU"/>
        </w:rPr>
        <w:t>9.1.Організувати на підставі списків первинного обліку громадян, що зберігаються у підприємствах житлового господарства, обꞌєднаннях співвласників багатоповерхових будинків роботу щодо складання списків дітей і підлітків шкільного віку за встановленою формою, окремо на дітей, яким до 01 вересня поточного року виповнюється 5 років і дітей та підлітків, яким до 01 вересня поточного року виповнюється 6-18 років (на кожен рік народження окремо) в розрізі мікрорайонів шкіл в електронному вигляді та два примірники в друкованому вигляді.</w:t>
      </w:r>
    </w:p>
    <w:p w:rsidR="002163AF" w:rsidRPr="004A2B4A" w:rsidRDefault="002163AF" w:rsidP="008442D4">
      <w:pPr>
        <w:spacing w:line="0" w:lineRule="atLeast"/>
        <w:ind w:right="-284" w:firstLine="567"/>
        <w:jc w:val="both"/>
        <w:rPr>
          <w:sz w:val="24"/>
          <w:lang w:eastAsia="ru-RU"/>
        </w:rPr>
      </w:pPr>
      <w:r w:rsidRPr="004A2B4A">
        <w:rPr>
          <w:sz w:val="24"/>
          <w:lang w:eastAsia="ru-RU"/>
        </w:rPr>
        <w:t>9.2. Складені та погоджені у встановленому порядку списки подати у відділ освіти.</w:t>
      </w:r>
    </w:p>
    <w:p w:rsidR="002163AF" w:rsidRPr="004A2B4A" w:rsidRDefault="002163AF" w:rsidP="008442D4">
      <w:pPr>
        <w:spacing w:line="0" w:lineRule="atLeast"/>
        <w:ind w:right="-284" w:firstLine="567"/>
        <w:contextualSpacing/>
        <w:jc w:val="both"/>
        <w:rPr>
          <w:sz w:val="24"/>
          <w:lang w:eastAsia="ru-RU"/>
        </w:rPr>
      </w:pPr>
      <w:r w:rsidRPr="004A2B4A">
        <w:rPr>
          <w:sz w:val="24"/>
          <w:lang w:eastAsia="ru-RU"/>
        </w:rPr>
        <w:t>10. За результатами проведеної роботи з питань охоплення навчанням дітей та підлітків шкільного віку провести засідання Координаційної ради (15.10.2026 р.).</w:t>
      </w:r>
    </w:p>
    <w:p w:rsidR="008442D4" w:rsidRDefault="002163AF" w:rsidP="008442D4">
      <w:pPr>
        <w:spacing w:line="0" w:lineRule="atLeast"/>
        <w:ind w:right="-284" w:firstLine="567"/>
        <w:jc w:val="both"/>
        <w:rPr>
          <w:sz w:val="24"/>
          <w:lang w:eastAsia="ru-RU"/>
        </w:rPr>
      </w:pPr>
      <w:r w:rsidRPr="004A2B4A">
        <w:rPr>
          <w:sz w:val="24"/>
          <w:lang w:eastAsia="ru-RU"/>
        </w:rPr>
        <w:t>11. Контроль за виконання рішення покласти на заступника м</w:t>
      </w:r>
      <w:r w:rsidR="00553620">
        <w:rPr>
          <w:sz w:val="24"/>
          <w:lang w:eastAsia="ru-RU"/>
        </w:rPr>
        <w:t>іського голови Ганачевську О.Р.</w:t>
      </w:r>
    </w:p>
    <w:p w:rsidR="008442D4" w:rsidRDefault="008442D4" w:rsidP="008442D4">
      <w:pPr>
        <w:spacing w:line="0" w:lineRule="atLeast"/>
        <w:ind w:right="-284"/>
        <w:jc w:val="both"/>
        <w:rPr>
          <w:sz w:val="24"/>
          <w:lang w:eastAsia="ru-RU"/>
        </w:rPr>
      </w:pPr>
    </w:p>
    <w:p w:rsidR="008442D4" w:rsidRDefault="008442D4" w:rsidP="008442D4">
      <w:pPr>
        <w:spacing w:line="0" w:lineRule="atLeast"/>
        <w:ind w:right="-284"/>
        <w:jc w:val="both"/>
        <w:rPr>
          <w:sz w:val="24"/>
          <w:lang w:eastAsia="ru-RU"/>
        </w:rPr>
      </w:pPr>
    </w:p>
    <w:p w:rsidR="002163AF" w:rsidRPr="008442D4" w:rsidRDefault="00553620" w:rsidP="008442D4">
      <w:pPr>
        <w:spacing w:line="0" w:lineRule="atLeast"/>
        <w:ind w:right="-284"/>
        <w:jc w:val="both"/>
        <w:rPr>
          <w:sz w:val="24"/>
          <w:lang w:eastAsia="ru-RU"/>
        </w:rPr>
      </w:pPr>
      <w:r>
        <w:rPr>
          <w:bCs/>
          <w:sz w:val="24"/>
        </w:rPr>
        <w:t xml:space="preserve"> </w:t>
      </w:r>
      <w:r w:rsidR="002163AF" w:rsidRPr="004A2B4A">
        <w:rPr>
          <w:bCs/>
          <w:sz w:val="24"/>
        </w:rPr>
        <w:t>МІСЬКИЙ ГОЛОВА                                                                                      Ярина ЯЦЕНКО</w:t>
      </w:r>
    </w:p>
    <w:p w:rsidR="002163AF" w:rsidRDefault="002163AF" w:rsidP="008442D4">
      <w:pPr>
        <w:spacing w:before="100" w:beforeAutospacing="1" w:line="0" w:lineRule="atLeast"/>
        <w:ind w:right="-284" w:firstLine="567"/>
        <w:jc w:val="both"/>
        <w:rPr>
          <w:sz w:val="24"/>
        </w:rPr>
      </w:pPr>
    </w:p>
    <w:p w:rsidR="00553620" w:rsidRDefault="00553620" w:rsidP="002163AF">
      <w:pPr>
        <w:spacing w:before="100" w:beforeAutospacing="1" w:line="0" w:lineRule="atLeast"/>
        <w:ind w:left="284" w:right="-284"/>
        <w:jc w:val="both"/>
        <w:rPr>
          <w:sz w:val="24"/>
        </w:rPr>
      </w:pPr>
    </w:p>
    <w:p w:rsidR="00553620" w:rsidRDefault="00553620" w:rsidP="002163AF">
      <w:pPr>
        <w:spacing w:before="100" w:beforeAutospacing="1" w:line="0" w:lineRule="atLeast"/>
        <w:ind w:left="284" w:right="-284"/>
        <w:jc w:val="both"/>
        <w:rPr>
          <w:sz w:val="24"/>
        </w:rPr>
      </w:pPr>
    </w:p>
    <w:p w:rsidR="00553620" w:rsidRDefault="00553620" w:rsidP="002163AF">
      <w:pPr>
        <w:spacing w:before="100" w:beforeAutospacing="1" w:line="0" w:lineRule="atLeast"/>
        <w:ind w:left="284" w:right="-284"/>
        <w:jc w:val="both"/>
        <w:rPr>
          <w:sz w:val="24"/>
        </w:rPr>
      </w:pPr>
    </w:p>
    <w:p w:rsidR="00553620" w:rsidRDefault="00553620" w:rsidP="002163AF">
      <w:pPr>
        <w:spacing w:before="100" w:beforeAutospacing="1" w:line="0" w:lineRule="atLeast"/>
        <w:ind w:left="284" w:right="-284"/>
        <w:jc w:val="both"/>
        <w:rPr>
          <w:sz w:val="24"/>
        </w:rPr>
      </w:pPr>
    </w:p>
    <w:p w:rsidR="00553620" w:rsidRDefault="00553620" w:rsidP="002163AF">
      <w:pPr>
        <w:spacing w:before="100" w:beforeAutospacing="1" w:line="0" w:lineRule="atLeast"/>
        <w:ind w:left="284" w:right="-284"/>
        <w:jc w:val="both"/>
        <w:rPr>
          <w:sz w:val="24"/>
        </w:rPr>
      </w:pPr>
    </w:p>
    <w:p w:rsidR="00553620" w:rsidRDefault="00553620" w:rsidP="002163AF">
      <w:pPr>
        <w:spacing w:before="100" w:beforeAutospacing="1" w:line="0" w:lineRule="atLeast"/>
        <w:ind w:left="284" w:right="-284"/>
        <w:jc w:val="both"/>
        <w:rPr>
          <w:sz w:val="24"/>
        </w:rPr>
      </w:pPr>
    </w:p>
    <w:p w:rsidR="00553620" w:rsidRDefault="00553620" w:rsidP="002163AF">
      <w:pPr>
        <w:spacing w:before="100" w:beforeAutospacing="1" w:line="0" w:lineRule="atLeast"/>
        <w:ind w:left="284" w:right="-284"/>
        <w:jc w:val="both"/>
        <w:rPr>
          <w:sz w:val="24"/>
        </w:rPr>
      </w:pPr>
    </w:p>
    <w:p w:rsidR="00553620" w:rsidRDefault="00553620" w:rsidP="002163AF">
      <w:pPr>
        <w:spacing w:before="100" w:beforeAutospacing="1" w:line="0" w:lineRule="atLeast"/>
        <w:ind w:left="284" w:right="-284"/>
        <w:jc w:val="both"/>
        <w:rPr>
          <w:sz w:val="24"/>
        </w:rPr>
      </w:pPr>
    </w:p>
    <w:p w:rsidR="00553620" w:rsidRDefault="00553620" w:rsidP="002163AF">
      <w:pPr>
        <w:spacing w:before="100" w:beforeAutospacing="1" w:line="0" w:lineRule="atLeast"/>
        <w:ind w:left="284" w:right="-284"/>
        <w:jc w:val="both"/>
        <w:rPr>
          <w:sz w:val="24"/>
        </w:rPr>
      </w:pPr>
    </w:p>
    <w:p w:rsidR="00553620" w:rsidRDefault="00553620" w:rsidP="002163AF">
      <w:pPr>
        <w:spacing w:before="100" w:beforeAutospacing="1" w:line="0" w:lineRule="atLeast"/>
        <w:ind w:left="284" w:right="-284"/>
        <w:jc w:val="both"/>
        <w:rPr>
          <w:sz w:val="24"/>
        </w:rPr>
      </w:pPr>
    </w:p>
    <w:p w:rsidR="00553620" w:rsidRDefault="00553620" w:rsidP="002163AF">
      <w:pPr>
        <w:spacing w:before="100" w:beforeAutospacing="1" w:line="0" w:lineRule="atLeast"/>
        <w:ind w:left="284" w:right="-284"/>
        <w:jc w:val="both"/>
        <w:rPr>
          <w:sz w:val="24"/>
        </w:rPr>
      </w:pPr>
    </w:p>
    <w:p w:rsidR="00553620" w:rsidRDefault="00553620" w:rsidP="002163AF">
      <w:pPr>
        <w:spacing w:before="100" w:beforeAutospacing="1" w:line="0" w:lineRule="atLeast"/>
        <w:ind w:left="284" w:right="-284"/>
        <w:jc w:val="both"/>
        <w:rPr>
          <w:sz w:val="24"/>
        </w:rPr>
      </w:pPr>
    </w:p>
    <w:p w:rsidR="00553620" w:rsidRDefault="00553620" w:rsidP="002163AF">
      <w:pPr>
        <w:spacing w:before="100" w:beforeAutospacing="1" w:line="0" w:lineRule="atLeast"/>
        <w:ind w:left="284" w:right="-284"/>
        <w:jc w:val="both"/>
        <w:rPr>
          <w:sz w:val="24"/>
        </w:rPr>
      </w:pPr>
    </w:p>
    <w:p w:rsidR="00553620" w:rsidRDefault="00553620" w:rsidP="002163AF">
      <w:pPr>
        <w:spacing w:before="100" w:beforeAutospacing="1" w:line="0" w:lineRule="atLeast"/>
        <w:ind w:left="284" w:right="-284"/>
        <w:jc w:val="both"/>
        <w:rPr>
          <w:sz w:val="24"/>
        </w:rPr>
      </w:pPr>
    </w:p>
    <w:p w:rsidR="00553620" w:rsidRDefault="00553620" w:rsidP="002163AF">
      <w:pPr>
        <w:spacing w:before="100" w:beforeAutospacing="1" w:line="0" w:lineRule="atLeast"/>
        <w:ind w:left="284" w:right="-284"/>
        <w:jc w:val="both"/>
        <w:rPr>
          <w:sz w:val="24"/>
        </w:rPr>
      </w:pPr>
    </w:p>
    <w:p w:rsidR="00553620" w:rsidRDefault="00553620" w:rsidP="002163AF">
      <w:pPr>
        <w:spacing w:before="100" w:beforeAutospacing="1" w:line="0" w:lineRule="atLeast"/>
        <w:ind w:left="284" w:right="-284"/>
        <w:jc w:val="both"/>
        <w:rPr>
          <w:sz w:val="24"/>
        </w:rPr>
      </w:pPr>
    </w:p>
    <w:p w:rsidR="00553620" w:rsidRPr="004A2B4A" w:rsidRDefault="00553620" w:rsidP="002163AF">
      <w:pPr>
        <w:spacing w:before="100" w:beforeAutospacing="1" w:line="0" w:lineRule="atLeast"/>
        <w:ind w:left="284" w:right="-284"/>
        <w:jc w:val="both"/>
        <w:rPr>
          <w:sz w:val="24"/>
        </w:rPr>
      </w:pPr>
    </w:p>
    <w:p w:rsidR="002163AF" w:rsidRPr="004A2B4A" w:rsidRDefault="002163AF" w:rsidP="002163AF">
      <w:pPr>
        <w:spacing w:line="240" w:lineRule="auto"/>
        <w:rPr>
          <w:sz w:val="24"/>
          <w:lang w:eastAsia="ru-RU"/>
        </w:rPr>
      </w:pPr>
    </w:p>
    <w:p w:rsidR="002163AF" w:rsidRPr="004A2B4A" w:rsidRDefault="002163AF" w:rsidP="002163AF">
      <w:pPr>
        <w:spacing w:line="240" w:lineRule="auto"/>
        <w:jc w:val="right"/>
        <w:rPr>
          <w:sz w:val="24"/>
          <w:lang w:eastAsia="ru-RU"/>
        </w:rPr>
      </w:pPr>
      <w:bookmarkStart w:id="8" w:name="_Hlk168482121"/>
      <w:r w:rsidRPr="004A2B4A">
        <w:rPr>
          <w:sz w:val="24"/>
          <w:lang w:eastAsia="ru-RU"/>
        </w:rPr>
        <w:t>Додаток 1</w:t>
      </w:r>
    </w:p>
    <w:p w:rsidR="002163AF" w:rsidRDefault="002163AF" w:rsidP="002163AF">
      <w:pPr>
        <w:spacing w:line="240" w:lineRule="auto"/>
        <w:jc w:val="right"/>
        <w:rPr>
          <w:sz w:val="24"/>
          <w:lang w:eastAsia="ru-RU"/>
        </w:rPr>
      </w:pPr>
      <w:r w:rsidRPr="004A2B4A">
        <w:rPr>
          <w:sz w:val="24"/>
          <w:lang w:eastAsia="ru-RU"/>
        </w:rPr>
        <w:t>до рішення виконкому</w:t>
      </w:r>
    </w:p>
    <w:p w:rsidR="008442D4" w:rsidRPr="004A2B4A" w:rsidRDefault="008442D4" w:rsidP="002163AF">
      <w:pPr>
        <w:spacing w:line="240" w:lineRule="auto"/>
        <w:jc w:val="right"/>
        <w:rPr>
          <w:sz w:val="24"/>
          <w:lang w:eastAsia="ru-RU"/>
        </w:rPr>
      </w:pPr>
      <w:r>
        <w:rPr>
          <w:sz w:val="24"/>
          <w:lang w:eastAsia="ru-RU"/>
        </w:rPr>
        <w:t>№ 222 від 11.06.2026 року</w:t>
      </w:r>
    </w:p>
    <w:p w:rsidR="002163AF" w:rsidRPr="004A2B4A" w:rsidRDefault="002163AF" w:rsidP="002163AF">
      <w:pPr>
        <w:spacing w:line="240" w:lineRule="auto"/>
        <w:rPr>
          <w:sz w:val="24"/>
          <w:lang w:eastAsia="ru-RU"/>
        </w:rPr>
      </w:pPr>
    </w:p>
    <w:p w:rsidR="002163AF" w:rsidRPr="004A2B4A" w:rsidRDefault="002163AF" w:rsidP="002163AF">
      <w:pPr>
        <w:spacing w:line="240" w:lineRule="auto"/>
        <w:jc w:val="right"/>
        <w:rPr>
          <w:b/>
          <w:sz w:val="24"/>
          <w:lang w:eastAsia="ru-RU"/>
        </w:rPr>
      </w:pPr>
    </w:p>
    <w:p w:rsidR="002163AF" w:rsidRPr="004A2B4A" w:rsidRDefault="002163AF" w:rsidP="002163AF">
      <w:pPr>
        <w:spacing w:line="240" w:lineRule="auto"/>
        <w:jc w:val="center"/>
        <w:rPr>
          <w:b/>
          <w:sz w:val="20"/>
          <w:szCs w:val="20"/>
          <w:lang w:eastAsia="ru-RU"/>
        </w:rPr>
      </w:pPr>
      <w:r w:rsidRPr="004A2B4A">
        <w:rPr>
          <w:b/>
          <w:sz w:val="20"/>
          <w:szCs w:val="20"/>
          <w:lang w:eastAsia="ru-RU"/>
        </w:rPr>
        <w:t>ПЕРЕЛІК</w:t>
      </w:r>
    </w:p>
    <w:p w:rsidR="002163AF" w:rsidRPr="004A2B4A" w:rsidRDefault="002163AF" w:rsidP="002163AF">
      <w:pPr>
        <w:spacing w:line="240" w:lineRule="auto"/>
        <w:jc w:val="center"/>
        <w:rPr>
          <w:b/>
          <w:sz w:val="20"/>
          <w:szCs w:val="20"/>
          <w:lang w:eastAsia="ru-RU"/>
        </w:rPr>
      </w:pPr>
      <w:r w:rsidRPr="004A2B4A">
        <w:rPr>
          <w:b/>
          <w:sz w:val="20"/>
          <w:szCs w:val="20"/>
          <w:lang w:eastAsia="ru-RU"/>
        </w:rPr>
        <w:t xml:space="preserve"> територій обслуговування,  закріплених за</w:t>
      </w:r>
    </w:p>
    <w:p w:rsidR="002163AF" w:rsidRPr="004A2B4A" w:rsidRDefault="002163AF" w:rsidP="002163AF">
      <w:pPr>
        <w:spacing w:line="240" w:lineRule="auto"/>
        <w:jc w:val="center"/>
        <w:rPr>
          <w:b/>
          <w:sz w:val="20"/>
          <w:szCs w:val="20"/>
          <w:lang w:eastAsia="ru-RU"/>
        </w:rPr>
      </w:pPr>
      <w:r w:rsidRPr="004A2B4A">
        <w:rPr>
          <w:b/>
          <w:sz w:val="20"/>
          <w:szCs w:val="20"/>
          <w:lang w:eastAsia="ru-RU"/>
        </w:rPr>
        <w:t xml:space="preserve"> закладами загальної середньої освіти Новороздільської територіальної громади:</w:t>
      </w:r>
    </w:p>
    <w:p w:rsidR="002163AF" w:rsidRPr="004A2B4A" w:rsidRDefault="002163AF" w:rsidP="002163AF">
      <w:pPr>
        <w:spacing w:line="240" w:lineRule="auto"/>
        <w:jc w:val="center"/>
        <w:rPr>
          <w:b/>
          <w:sz w:val="20"/>
          <w:szCs w:val="20"/>
          <w:lang w:eastAsia="ru-RU"/>
        </w:rPr>
      </w:pPr>
    </w:p>
    <w:tbl>
      <w:tblPr>
        <w:tblStyle w:val="111"/>
        <w:tblW w:w="0" w:type="auto"/>
        <w:tblInd w:w="-34" w:type="dxa"/>
        <w:tblLayout w:type="fixed"/>
        <w:tblLook w:val="01E0" w:firstRow="1" w:lastRow="1" w:firstColumn="1" w:lastColumn="1" w:noHBand="0" w:noVBand="0"/>
      </w:tblPr>
      <w:tblGrid>
        <w:gridCol w:w="709"/>
        <w:gridCol w:w="3402"/>
        <w:gridCol w:w="5629"/>
      </w:tblGrid>
      <w:tr w:rsidR="002163AF" w:rsidRPr="004A2B4A" w:rsidTr="001A0E62">
        <w:tc>
          <w:tcPr>
            <w:tcW w:w="709" w:type="dxa"/>
            <w:tcBorders>
              <w:top w:val="single" w:sz="4" w:space="0" w:color="auto"/>
              <w:left w:val="single" w:sz="4" w:space="0" w:color="auto"/>
              <w:bottom w:val="single" w:sz="4" w:space="0" w:color="auto"/>
              <w:right w:val="single" w:sz="4" w:space="0" w:color="auto"/>
            </w:tcBorders>
            <w:hideMark/>
          </w:tcPr>
          <w:p w:rsidR="002163AF" w:rsidRPr="004A2B4A" w:rsidRDefault="002163AF" w:rsidP="002163AF">
            <w:pPr>
              <w:spacing w:line="240" w:lineRule="auto"/>
              <w:jc w:val="center"/>
              <w:rPr>
                <w:b/>
                <w:sz w:val="20"/>
                <w:szCs w:val="20"/>
                <w:lang w:eastAsia="ru-RU"/>
              </w:rPr>
            </w:pPr>
            <w:r w:rsidRPr="004A2B4A">
              <w:rPr>
                <w:b/>
                <w:sz w:val="20"/>
                <w:szCs w:val="20"/>
                <w:lang w:eastAsia="ru-RU"/>
              </w:rPr>
              <w:t>№з/п</w:t>
            </w:r>
          </w:p>
        </w:tc>
        <w:tc>
          <w:tcPr>
            <w:tcW w:w="3402" w:type="dxa"/>
            <w:tcBorders>
              <w:top w:val="single" w:sz="4" w:space="0" w:color="auto"/>
              <w:left w:val="single" w:sz="4" w:space="0" w:color="auto"/>
              <w:bottom w:val="single" w:sz="4" w:space="0" w:color="auto"/>
              <w:right w:val="single" w:sz="4" w:space="0" w:color="auto"/>
            </w:tcBorders>
            <w:hideMark/>
          </w:tcPr>
          <w:p w:rsidR="002163AF" w:rsidRPr="004A2B4A" w:rsidRDefault="002163AF" w:rsidP="002163AF">
            <w:pPr>
              <w:spacing w:line="240" w:lineRule="auto"/>
              <w:jc w:val="center"/>
              <w:rPr>
                <w:b/>
                <w:sz w:val="20"/>
                <w:szCs w:val="20"/>
                <w:lang w:eastAsia="ru-RU"/>
              </w:rPr>
            </w:pPr>
            <w:r w:rsidRPr="004A2B4A">
              <w:rPr>
                <w:b/>
                <w:sz w:val="20"/>
                <w:szCs w:val="20"/>
                <w:lang w:eastAsia="ru-RU"/>
              </w:rPr>
              <w:t>Назва ЗЗСО</w:t>
            </w:r>
          </w:p>
        </w:tc>
        <w:tc>
          <w:tcPr>
            <w:tcW w:w="5629" w:type="dxa"/>
            <w:tcBorders>
              <w:top w:val="single" w:sz="4" w:space="0" w:color="auto"/>
              <w:left w:val="single" w:sz="4" w:space="0" w:color="auto"/>
              <w:bottom w:val="single" w:sz="4" w:space="0" w:color="auto"/>
              <w:right w:val="single" w:sz="4" w:space="0" w:color="auto"/>
            </w:tcBorders>
            <w:hideMark/>
          </w:tcPr>
          <w:p w:rsidR="002163AF" w:rsidRPr="004A2B4A" w:rsidRDefault="002163AF" w:rsidP="002163AF">
            <w:pPr>
              <w:spacing w:line="240" w:lineRule="auto"/>
              <w:jc w:val="center"/>
              <w:rPr>
                <w:b/>
                <w:sz w:val="20"/>
                <w:szCs w:val="20"/>
                <w:lang w:eastAsia="ru-RU"/>
              </w:rPr>
            </w:pPr>
            <w:r w:rsidRPr="004A2B4A">
              <w:rPr>
                <w:b/>
                <w:sz w:val="20"/>
                <w:szCs w:val="20"/>
                <w:lang w:eastAsia="ru-RU"/>
              </w:rPr>
              <w:t>Вулиці</w:t>
            </w:r>
          </w:p>
        </w:tc>
      </w:tr>
      <w:tr w:rsidR="002163AF" w:rsidRPr="004A2B4A" w:rsidTr="001A0E62">
        <w:trPr>
          <w:trHeight w:val="3964"/>
        </w:trPr>
        <w:tc>
          <w:tcPr>
            <w:tcW w:w="709" w:type="dxa"/>
            <w:tcBorders>
              <w:top w:val="single" w:sz="4" w:space="0" w:color="auto"/>
              <w:left w:val="single" w:sz="4" w:space="0" w:color="auto"/>
              <w:bottom w:val="single" w:sz="4" w:space="0" w:color="auto"/>
              <w:right w:val="single" w:sz="4" w:space="0" w:color="auto"/>
            </w:tcBorders>
          </w:tcPr>
          <w:p w:rsidR="002163AF" w:rsidRPr="004A2B4A" w:rsidRDefault="002163AF" w:rsidP="002163AF">
            <w:pPr>
              <w:spacing w:line="240" w:lineRule="auto"/>
              <w:jc w:val="center"/>
              <w:rPr>
                <w:b/>
                <w:sz w:val="20"/>
                <w:szCs w:val="20"/>
                <w:lang w:eastAsia="ru-RU"/>
              </w:rPr>
            </w:pPr>
            <w:r w:rsidRPr="004A2B4A">
              <w:rPr>
                <w:b/>
                <w:sz w:val="20"/>
                <w:szCs w:val="20"/>
                <w:lang w:eastAsia="ru-RU"/>
              </w:rPr>
              <w:t>1</w:t>
            </w:r>
          </w:p>
        </w:tc>
        <w:tc>
          <w:tcPr>
            <w:tcW w:w="3402" w:type="dxa"/>
            <w:tcBorders>
              <w:top w:val="single" w:sz="4" w:space="0" w:color="auto"/>
              <w:left w:val="single" w:sz="4" w:space="0" w:color="auto"/>
              <w:bottom w:val="single" w:sz="4" w:space="0" w:color="auto"/>
              <w:right w:val="single" w:sz="4" w:space="0" w:color="auto"/>
            </w:tcBorders>
          </w:tcPr>
          <w:p w:rsidR="002163AF" w:rsidRPr="004A2B4A" w:rsidRDefault="002163AF" w:rsidP="002163AF">
            <w:pPr>
              <w:spacing w:line="240" w:lineRule="auto"/>
              <w:jc w:val="center"/>
              <w:rPr>
                <w:b/>
                <w:sz w:val="20"/>
                <w:szCs w:val="20"/>
                <w:lang w:eastAsia="ru-RU"/>
              </w:rPr>
            </w:pPr>
            <w:r w:rsidRPr="004A2B4A">
              <w:rPr>
                <w:b/>
                <w:sz w:val="20"/>
                <w:szCs w:val="20"/>
                <w:lang w:eastAsia="ru-RU"/>
              </w:rPr>
              <w:t>Ліцей ім.</w:t>
            </w:r>
          </w:p>
          <w:p w:rsidR="002163AF" w:rsidRPr="004A2B4A" w:rsidRDefault="002163AF" w:rsidP="002163AF">
            <w:pPr>
              <w:spacing w:line="240" w:lineRule="auto"/>
              <w:jc w:val="center"/>
              <w:rPr>
                <w:b/>
                <w:sz w:val="20"/>
                <w:szCs w:val="20"/>
                <w:lang w:eastAsia="ru-RU"/>
              </w:rPr>
            </w:pPr>
            <w:r w:rsidRPr="004A2B4A">
              <w:rPr>
                <w:b/>
                <w:sz w:val="20"/>
                <w:szCs w:val="20"/>
                <w:lang w:eastAsia="ru-RU"/>
              </w:rPr>
              <w:t>В.Труша</w:t>
            </w:r>
          </w:p>
        </w:tc>
        <w:tc>
          <w:tcPr>
            <w:tcW w:w="5629" w:type="dxa"/>
            <w:tcBorders>
              <w:top w:val="single" w:sz="4" w:space="0" w:color="auto"/>
              <w:left w:val="single" w:sz="4" w:space="0" w:color="auto"/>
              <w:bottom w:val="single" w:sz="4" w:space="0" w:color="auto"/>
              <w:right w:val="single" w:sz="4" w:space="0" w:color="auto"/>
            </w:tcBorders>
          </w:tcPr>
          <w:p w:rsidR="002163AF" w:rsidRPr="004A2B4A" w:rsidRDefault="002163AF" w:rsidP="002163AF">
            <w:pPr>
              <w:spacing w:line="240" w:lineRule="auto"/>
              <w:jc w:val="both"/>
              <w:rPr>
                <w:sz w:val="20"/>
                <w:szCs w:val="20"/>
                <w:lang w:eastAsia="ru-RU"/>
              </w:rPr>
            </w:pPr>
            <w:r w:rsidRPr="004A2B4A">
              <w:rPr>
                <w:sz w:val="20"/>
                <w:szCs w:val="20"/>
                <w:lang w:eastAsia="ru-RU"/>
              </w:rPr>
              <w:t>вул.Чорновола1,3,3а,4,6,7а,12,14,16,18,20,22;</w:t>
            </w:r>
          </w:p>
          <w:p w:rsidR="002163AF" w:rsidRPr="004A2B4A" w:rsidRDefault="002163AF" w:rsidP="002163AF">
            <w:pPr>
              <w:spacing w:line="240" w:lineRule="auto"/>
              <w:jc w:val="both"/>
              <w:rPr>
                <w:sz w:val="20"/>
                <w:szCs w:val="20"/>
                <w:lang w:eastAsia="ru-RU"/>
              </w:rPr>
            </w:pPr>
            <w:r w:rsidRPr="004A2B4A">
              <w:rPr>
                <w:sz w:val="20"/>
                <w:szCs w:val="20"/>
                <w:lang w:eastAsia="ru-RU"/>
              </w:rPr>
              <w:t>пр.Шевченка1,2,4,6,8,10,12,14;</w:t>
            </w:r>
          </w:p>
          <w:p w:rsidR="002163AF" w:rsidRPr="004A2B4A" w:rsidRDefault="002163AF" w:rsidP="002163AF">
            <w:pPr>
              <w:spacing w:line="240" w:lineRule="auto"/>
              <w:jc w:val="both"/>
              <w:rPr>
                <w:sz w:val="20"/>
                <w:szCs w:val="20"/>
                <w:lang w:eastAsia="ru-RU"/>
              </w:rPr>
            </w:pPr>
            <w:r w:rsidRPr="004A2B4A">
              <w:rPr>
                <w:sz w:val="20"/>
                <w:szCs w:val="20"/>
                <w:lang w:eastAsia="ru-RU"/>
              </w:rPr>
              <w:t>вул.Яворницького 3,5,7,9;</w:t>
            </w:r>
          </w:p>
          <w:p w:rsidR="002163AF" w:rsidRPr="004A2B4A" w:rsidRDefault="002163AF" w:rsidP="002163AF">
            <w:pPr>
              <w:spacing w:line="240" w:lineRule="auto"/>
              <w:jc w:val="both"/>
              <w:rPr>
                <w:sz w:val="20"/>
                <w:szCs w:val="20"/>
                <w:lang w:eastAsia="ru-RU"/>
              </w:rPr>
            </w:pPr>
            <w:r w:rsidRPr="004A2B4A">
              <w:rPr>
                <w:sz w:val="20"/>
                <w:szCs w:val="20"/>
                <w:lang w:eastAsia="ru-RU"/>
              </w:rPr>
              <w:t>вул.Мазепи 3,4,8,9,10;</w:t>
            </w:r>
          </w:p>
          <w:p w:rsidR="002163AF" w:rsidRPr="004A2B4A" w:rsidRDefault="002163AF" w:rsidP="002163AF">
            <w:pPr>
              <w:spacing w:line="240" w:lineRule="auto"/>
              <w:jc w:val="both"/>
              <w:rPr>
                <w:sz w:val="20"/>
                <w:szCs w:val="20"/>
                <w:lang w:eastAsia="ru-RU"/>
              </w:rPr>
            </w:pPr>
            <w:r w:rsidRPr="004A2B4A">
              <w:rPr>
                <w:sz w:val="20"/>
                <w:szCs w:val="20"/>
                <w:lang w:eastAsia="ru-RU"/>
              </w:rPr>
              <w:t>вул.І.Франка2,4,6,10,12;</w:t>
            </w:r>
          </w:p>
          <w:p w:rsidR="002163AF" w:rsidRPr="004A2B4A" w:rsidRDefault="002163AF" w:rsidP="002163AF">
            <w:pPr>
              <w:spacing w:line="240" w:lineRule="auto"/>
              <w:jc w:val="both"/>
              <w:rPr>
                <w:sz w:val="20"/>
                <w:szCs w:val="20"/>
                <w:lang w:eastAsia="ru-RU"/>
              </w:rPr>
            </w:pPr>
            <w:r w:rsidRPr="004A2B4A">
              <w:rPr>
                <w:sz w:val="20"/>
                <w:szCs w:val="20"/>
                <w:lang w:eastAsia="ru-RU"/>
              </w:rPr>
              <w:t>вул.Винниченка 1,3,5,7,9,11,13,15,17,19;</w:t>
            </w:r>
          </w:p>
          <w:p w:rsidR="002163AF" w:rsidRPr="004A2B4A" w:rsidRDefault="002163AF" w:rsidP="002163AF">
            <w:pPr>
              <w:spacing w:line="240" w:lineRule="auto"/>
              <w:jc w:val="both"/>
              <w:rPr>
                <w:sz w:val="20"/>
                <w:szCs w:val="20"/>
                <w:lang w:eastAsia="ru-RU"/>
              </w:rPr>
            </w:pPr>
            <w:r w:rsidRPr="004A2B4A">
              <w:rPr>
                <w:sz w:val="20"/>
                <w:szCs w:val="20"/>
                <w:lang w:eastAsia="ru-RU"/>
              </w:rPr>
              <w:t>вул.Грушевського 1-13,20,22,25,27,29,30,31,32,35,39,41,45,47;</w:t>
            </w:r>
          </w:p>
          <w:p w:rsidR="002163AF" w:rsidRPr="004A2B4A" w:rsidRDefault="002163AF" w:rsidP="002163AF">
            <w:pPr>
              <w:spacing w:line="240" w:lineRule="auto"/>
              <w:jc w:val="both"/>
              <w:rPr>
                <w:sz w:val="20"/>
                <w:szCs w:val="20"/>
                <w:lang w:eastAsia="ru-RU"/>
              </w:rPr>
            </w:pPr>
            <w:r w:rsidRPr="004A2B4A">
              <w:rPr>
                <w:sz w:val="20"/>
                <w:szCs w:val="20"/>
                <w:lang w:eastAsia="ru-RU"/>
              </w:rPr>
              <w:t>Малехів (приватний сектор);</w:t>
            </w:r>
          </w:p>
          <w:p w:rsidR="002163AF" w:rsidRPr="004A2B4A" w:rsidRDefault="002163AF" w:rsidP="002163AF">
            <w:pPr>
              <w:spacing w:line="240" w:lineRule="auto"/>
              <w:jc w:val="both"/>
              <w:rPr>
                <w:sz w:val="20"/>
                <w:szCs w:val="20"/>
                <w:lang w:eastAsia="ru-RU"/>
              </w:rPr>
            </w:pPr>
            <w:r w:rsidRPr="004A2B4A">
              <w:rPr>
                <w:sz w:val="20"/>
                <w:szCs w:val="20"/>
                <w:lang w:eastAsia="ru-RU"/>
              </w:rPr>
              <w:t>вул. Грушевського, Барвінського1-19;</w:t>
            </w:r>
          </w:p>
          <w:p w:rsidR="002163AF" w:rsidRPr="004A2B4A" w:rsidRDefault="002163AF" w:rsidP="002163AF">
            <w:pPr>
              <w:spacing w:line="240" w:lineRule="auto"/>
              <w:jc w:val="both"/>
              <w:rPr>
                <w:sz w:val="20"/>
                <w:szCs w:val="20"/>
                <w:lang w:eastAsia="ru-RU"/>
              </w:rPr>
            </w:pPr>
            <w:r w:rsidRPr="004A2B4A">
              <w:rPr>
                <w:sz w:val="20"/>
                <w:szCs w:val="20"/>
                <w:lang w:eastAsia="ru-RU"/>
              </w:rPr>
              <w:t>вул.Коновальця 1-66;вул.Зелена 1-48;</w:t>
            </w:r>
          </w:p>
          <w:p w:rsidR="002163AF" w:rsidRPr="004A2B4A" w:rsidRDefault="002163AF" w:rsidP="002163AF">
            <w:pPr>
              <w:spacing w:line="240" w:lineRule="auto"/>
              <w:jc w:val="both"/>
              <w:rPr>
                <w:sz w:val="20"/>
                <w:szCs w:val="20"/>
                <w:lang w:eastAsia="ru-RU"/>
              </w:rPr>
            </w:pPr>
            <w:r w:rsidRPr="004A2B4A">
              <w:rPr>
                <w:sz w:val="20"/>
                <w:szCs w:val="20"/>
                <w:lang w:eastAsia="ru-RU"/>
              </w:rPr>
              <w:t xml:space="preserve">вул.Котляревського 1-52; вул. Кривоноса 1-18; </w:t>
            </w:r>
          </w:p>
          <w:p w:rsidR="002163AF" w:rsidRPr="004A2B4A" w:rsidRDefault="002163AF" w:rsidP="002163AF">
            <w:pPr>
              <w:spacing w:line="240" w:lineRule="auto"/>
              <w:jc w:val="both"/>
              <w:rPr>
                <w:sz w:val="20"/>
                <w:szCs w:val="20"/>
                <w:lang w:eastAsia="ru-RU"/>
              </w:rPr>
            </w:pPr>
            <w:r w:rsidRPr="004A2B4A">
              <w:rPr>
                <w:sz w:val="20"/>
                <w:szCs w:val="20"/>
                <w:lang w:eastAsia="ru-RU"/>
              </w:rPr>
              <w:t xml:space="preserve">вул. Малехівська 1-80; вул.Миколаївська1-17; </w:t>
            </w:r>
          </w:p>
          <w:p w:rsidR="002163AF" w:rsidRPr="004A2B4A" w:rsidRDefault="002163AF" w:rsidP="002163AF">
            <w:pPr>
              <w:spacing w:line="240" w:lineRule="auto"/>
              <w:jc w:val="both"/>
              <w:rPr>
                <w:sz w:val="20"/>
                <w:szCs w:val="20"/>
                <w:lang w:eastAsia="ru-RU"/>
              </w:rPr>
            </w:pPr>
            <w:r w:rsidRPr="004A2B4A">
              <w:rPr>
                <w:sz w:val="20"/>
                <w:szCs w:val="20"/>
                <w:lang w:eastAsia="ru-RU"/>
              </w:rPr>
              <w:t>вул.Довбуша1-52; вул. Пряма 1-27;</w:t>
            </w:r>
          </w:p>
          <w:p w:rsidR="002163AF" w:rsidRPr="004A2B4A" w:rsidRDefault="002163AF" w:rsidP="002163AF">
            <w:pPr>
              <w:spacing w:line="240" w:lineRule="auto"/>
              <w:jc w:val="both"/>
              <w:rPr>
                <w:sz w:val="20"/>
                <w:szCs w:val="20"/>
                <w:lang w:eastAsia="ru-RU"/>
              </w:rPr>
            </w:pPr>
            <w:r w:rsidRPr="004A2B4A">
              <w:rPr>
                <w:sz w:val="20"/>
                <w:szCs w:val="20"/>
                <w:lang w:eastAsia="ru-RU"/>
              </w:rPr>
              <w:t>вул.Січових Стрільців 1-19; вул. Шевченка 1-39;</w:t>
            </w:r>
          </w:p>
          <w:p w:rsidR="002163AF" w:rsidRPr="004A2B4A" w:rsidRDefault="002163AF" w:rsidP="002163AF">
            <w:pPr>
              <w:spacing w:line="240" w:lineRule="auto"/>
              <w:jc w:val="both"/>
              <w:rPr>
                <w:sz w:val="20"/>
                <w:szCs w:val="20"/>
                <w:lang w:eastAsia="ru-RU"/>
              </w:rPr>
            </w:pPr>
            <w:r w:rsidRPr="004A2B4A">
              <w:rPr>
                <w:sz w:val="20"/>
                <w:szCs w:val="20"/>
                <w:lang w:eastAsia="ru-RU"/>
              </w:rPr>
              <w:t>вул.Уляни Кравченко1-22,</w:t>
            </w:r>
          </w:p>
          <w:p w:rsidR="002163AF" w:rsidRPr="004A2B4A" w:rsidRDefault="002163AF" w:rsidP="002163AF">
            <w:pPr>
              <w:spacing w:line="240" w:lineRule="auto"/>
              <w:jc w:val="both"/>
              <w:rPr>
                <w:sz w:val="20"/>
                <w:szCs w:val="20"/>
                <w:lang w:eastAsia="ru-RU"/>
              </w:rPr>
            </w:pPr>
            <w:r w:rsidRPr="004A2B4A">
              <w:rPr>
                <w:sz w:val="20"/>
                <w:szCs w:val="20"/>
                <w:lang w:eastAsia="ru-RU"/>
              </w:rPr>
              <w:t>вул.Шашкевича 1-13, вул. Польова, вул.Наддністрянська,</w:t>
            </w:r>
          </w:p>
          <w:p w:rsidR="002163AF" w:rsidRPr="004A2B4A" w:rsidRDefault="002163AF" w:rsidP="002163AF">
            <w:pPr>
              <w:spacing w:line="240" w:lineRule="auto"/>
              <w:jc w:val="both"/>
              <w:rPr>
                <w:sz w:val="20"/>
                <w:szCs w:val="20"/>
                <w:lang w:eastAsia="ru-RU"/>
              </w:rPr>
            </w:pPr>
            <w:r w:rsidRPr="004A2B4A">
              <w:rPr>
                <w:sz w:val="20"/>
                <w:szCs w:val="20"/>
                <w:lang w:eastAsia="ru-RU"/>
              </w:rPr>
              <w:t>пр.Придорожній.</w:t>
            </w:r>
          </w:p>
        </w:tc>
      </w:tr>
      <w:tr w:rsidR="002163AF" w:rsidRPr="004A2B4A" w:rsidTr="001A0E62">
        <w:tc>
          <w:tcPr>
            <w:tcW w:w="709" w:type="dxa"/>
            <w:tcBorders>
              <w:top w:val="single" w:sz="4" w:space="0" w:color="auto"/>
              <w:left w:val="single" w:sz="4" w:space="0" w:color="auto"/>
              <w:bottom w:val="single" w:sz="4" w:space="0" w:color="auto"/>
              <w:right w:val="single" w:sz="4" w:space="0" w:color="auto"/>
            </w:tcBorders>
            <w:hideMark/>
          </w:tcPr>
          <w:p w:rsidR="002163AF" w:rsidRPr="004A2B4A" w:rsidRDefault="002163AF" w:rsidP="002163AF">
            <w:pPr>
              <w:spacing w:line="240" w:lineRule="auto"/>
              <w:jc w:val="center"/>
              <w:rPr>
                <w:b/>
                <w:sz w:val="20"/>
                <w:szCs w:val="20"/>
                <w:lang w:eastAsia="ru-RU"/>
              </w:rPr>
            </w:pPr>
            <w:r w:rsidRPr="004A2B4A">
              <w:rPr>
                <w:b/>
                <w:sz w:val="20"/>
                <w:szCs w:val="20"/>
                <w:lang w:eastAsia="ru-RU"/>
              </w:rPr>
              <w:t>2</w:t>
            </w:r>
          </w:p>
        </w:tc>
        <w:tc>
          <w:tcPr>
            <w:tcW w:w="3402" w:type="dxa"/>
            <w:tcBorders>
              <w:top w:val="single" w:sz="4" w:space="0" w:color="auto"/>
              <w:left w:val="single" w:sz="4" w:space="0" w:color="auto"/>
              <w:bottom w:val="single" w:sz="4" w:space="0" w:color="auto"/>
              <w:right w:val="single" w:sz="4" w:space="0" w:color="auto"/>
            </w:tcBorders>
            <w:hideMark/>
          </w:tcPr>
          <w:p w:rsidR="002163AF" w:rsidRPr="004A2B4A" w:rsidRDefault="002163AF" w:rsidP="002163AF">
            <w:pPr>
              <w:spacing w:line="240" w:lineRule="auto"/>
              <w:jc w:val="center"/>
              <w:rPr>
                <w:b/>
                <w:sz w:val="20"/>
                <w:szCs w:val="20"/>
                <w:lang w:eastAsia="ru-RU"/>
              </w:rPr>
            </w:pPr>
            <w:r w:rsidRPr="004A2B4A">
              <w:rPr>
                <w:b/>
                <w:sz w:val="20"/>
                <w:szCs w:val="20"/>
                <w:lang w:eastAsia="ru-RU"/>
              </w:rPr>
              <w:t>Новороздільський ЗЗСО І-ІІІ ступенів №2</w:t>
            </w:r>
          </w:p>
        </w:tc>
        <w:tc>
          <w:tcPr>
            <w:tcW w:w="5629" w:type="dxa"/>
            <w:tcBorders>
              <w:top w:val="single" w:sz="4" w:space="0" w:color="auto"/>
              <w:left w:val="single" w:sz="4" w:space="0" w:color="auto"/>
              <w:bottom w:val="single" w:sz="4" w:space="0" w:color="auto"/>
              <w:right w:val="single" w:sz="4" w:space="0" w:color="auto"/>
            </w:tcBorders>
            <w:hideMark/>
          </w:tcPr>
          <w:p w:rsidR="002163AF" w:rsidRPr="004A2B4A" w:rsidRDefault="002163AF" w:rsidP="002163AF">
            <w:pPr>
              <w:spacing w:line="240" w:lineRule="auto"/>
              <w:rPr>
                <w:sz w:val="20"/>
                <w:szCs w:val="20"/>
                <w:lang w:eastAsia="ru-RU"/>
              </w:rPr>
            </w:pPr>
            <w:r w:rsidRPr="004A2B4A">
              <w:rPr>
                <w:sz w:val="20"/>
                <w:szCs w:val="20"/>
                <w:lang w:eastAsia="ru-RU"/>
              </w:rPr>
              <w:t>пр.Шевченка5,5а,5б,7,7а,9,9а,11,11а11б,15,17,17а,19,21, 23, 25, 27, 29;</w:t>
            </w:r>
          </w:p>
          <w:p w:rsidR="002163AF" w:rsidRPr="004A2B4A" w:rsidRDefault="002163AF" w:rsidP="002163AF">
            <w:pPr>
              <w:spacing w:line="240" w:lineRule="auto"/>
              <w:rPr>
                <w:sz w:val="20"/>
                <w:szCs w:val="20"/>
                <w:lang w:eastAsia="ru-RU"/>
              </w:rPr>
            </w:pPr>
            <w:r w:rsidRPr="004A2B4A">
              <w:rPr>
                <w:sz w:val="20"/>
                <w:szCs w:val="20"/>
                <w:lang w:eastAsia="ru-RU"/>
              </w:rPr>
              <w:t>вул.Шашкевича 3,5,7,9,13,13а,15,15а;</w:t>
            </w:r>
          </w:p>
          <w:p w:rsidR="002163AF" w:rsidRPr="004A2B4A" w:rsidRDefault="002163AF" w:rsidP="002163AF">
            <w:pPr>
              <w:spacing w:line="240" w:lineRule="auto"/>
              <w:rPr>
                <w:sz w:val="20"/>
                <w:szCs w:val="20"/>
                <w:lang w:eastAsia="ru-RU"/>
              </w:rPr>
            </w:pPr>
            <w:r w:rsidRPr="004A2B4A">
              <w:rPr>
                <w:sz w:val="20"/>
                <w:szCs w:val="20"/>
                <w:lang w:eastAsia="ru-RU"/>
              </w:rPr>
              <w:t>вул.Чорновола 16а,18а,20а,22а.</w:t>
            </w:r>
          </w:p>
        </w:tc>
      </w:tr>
      <w:tr w:rsidR="002163AF" w:rsidRPr="004A2B4A" w:rsidTr="001A0E62">
        <w:tc>
          <w:tcPr>
            <w:tcW w:w="709" w:type="dxa"/>
            <w:tcBorders>
              <w:top w:val="single" w:sz="4" w:space="0" w:color="auto"/>
              <w:left w:val="single" w:sz="4" w:space="0" w:color="auto"/>
              <w:bottom w:val="single" w:sz="4" w:space="0" w:color="auto"/>
              <w:right w:val="single" w:sz="4" w:space="0" w:color="auto"/>
            </w:tcBorders>
          </w:tcPr>
          <w:p w:rsidR="002163AF" w:rsidRPr="004A2B4A" w:rsidRDefault="002163AF" w:rsidP="002163AF">
            <w:pPr>
              <w:spacing w:line="240" w:lineRule="auto"/>
              <w:jc w:val="center"/>
              <w:rPr>
                <w:b/>
                <w:sz w:val="20"/>
                <w:szCs w:val="20"/>
                <w:lang w:eastAsia="ru-RU"/>
              </w:rPr>
            </w:pPr>
            <w:r w:rsidRPr="004A2B4A">
              <w:rPr>
                <w:b/>
                <w:sz w:val="20"/>
                <w:szCs w:val="20"/>
                <w:lang w:eastAsia="ru-RU"/>
              </w:rPr>
              <w:t>3</w:t>
            </w:r>
          </w:p>
          <w:p w:rsidR="002163AF" w:rsidRPr="004A2B4A" w:rsidRDefault="002163AF" w:rsidP="002163AF">
            <w:pPr>
              <w:spacing w:line="240" w:lineRule="auto"/>
              <w:jc w:val="center"/>
              <w:rPr>
                <w:b/>
                <w:sz w:val="20"/>
                <w:szCs w:val="20"/>
                <w:lang w:eastAsia="ru-RU"/>
              </w:rPr>
            </w:pPr>
          </w:p>
        </w:tc>
        <w:tc>
          <w:tcPr>
            <w:tcW w:w="3402" w:type="dxa"/>
            <w:tcBorders>
              <w:top w:val="single" w:sz="4" w:space="0" w:color="auto"/>
              <w:left w:val="single" w:sz="4" w:space="0" w:color="auto"/>
              <w:bottom w:val="single" w:sz="4" w:space="0" w:color="auto"/>
              <w:right w:val="single" w:sz="4" w:space="0" w:color="auto"/>
            </w:tcBorders>
            <w:hideMark/>
          </w:tcPr>
          <w:p w:rsidR="002163AF" w:rsidRPr="004A2B4A" w:rsidRDefault="002163AF" w:rsidP="002163AF">
            <w:pPr>
              <w:spacing w:line="240" w:lineRule="auto"/>
              <w:jc w:val="center"/>
              <w:rPr>
                <w:b/>
                <w:sz w:val="20"/>
                <w:szCs w:val="20"/>
                <w:lang w:eastAsia="ru-RU"/>
              </w:rPr>
            </w:pPr>
            <w:r w:rsidRPr="004A2B4A">
              <w:rPr>
                <w:b/>
                <w:sz w:val="20"/>
                <w:szCs w:val="20"/>
                <w:lang w:eastAsia="ru-RU"/>
              </w:rPr>
              <w:t>Новороздільський ЗЗСО І-ІІІ ступенів №3</w:t>
            </w:r>
          </w:p>
          <w:p w:rsidR="002163AF" w:rsidRPr="004A2B4A" w:rsidRDefault="002163AF" w:rsidP="002163AF">
            <w:pPr>
              <w:spacing w:line="240" w:lineRule="auto"/>
              <w:jc w:val="center"/>
              <w:rPr>
                <w:b/>
                <w:sz w:val="20"/>
                <w:szCs w:val="20"/>
                <w:lang w:eastAsia="ru-RU"/>
              </w:rPr>
            </w:pPr>
            <w:r w:rsidRPr="004A2B4A">
              <w:rPr>
                <w:b/>
                <w:sz w:val="20"/>
                <w:szCs w:val="20"/>
                <w:lang w:eastAsia="ru-RU"/>
              </w:rPr>
              <w:t xml:space="preserve"> ім. А. Гергерта</w:t>
            </w:r>
          </w:p>
        </w:tc>
        <w:tc>
          <w:tcPr>
            <w:tcW w:w="5629" w:type="dxa"/>
            <w:tcBorders>
              <w:top w:val="single" w:sz="4" w:space="0" w:color="auto"/>
              <w:left w:val="single" w:sz="4" w:space="0" w:color="auto"/>
              <w:bottom w:val="single" w:sz="4" w:space="0" w:color="auto"/>
              <w:right w:val="single" w:sz="4" w:space="0" w:color="auto"/>
            </w:tcBorders>
            <w:hideMark/>
          </w:tcPr>
          <w:p w:rsidR="002163AF" w:rsidRPr="004A2B4A" w:rsidRDefault="002163AF" w:rsidP="002163AF">
            <w:pPr>
              <w:spacing w:line="240" w:lineRule="auto"/>
              <w:rPr>
                <w:sz w:val="20"/>
                <w:szCs w:val="20"/>
                <w:lang w:eastAsia="ru-RU"/>
              </w:rPr>
            </w:pPr>
            <w:r w:rsidRPr="004A2B4A">
              <w:rPr>
                <w:sz w:val="20"/>
                <w:szCs w:val="20"/>
                <w:lang w:eastAsia="ru-RU"/>
              </w:rPr>
              <w:t>вул.Винниченка 21,23,25,27,29,31,33;</w:t>
            </w:r>
          </w:p>
          <w:p w:rsidR="002163AF" w:rsidRPr="004A2B4A" w:rsidRDefault="002163AF" w:rsidP="002163AF">
            <w:pPr>
              <w:spacing w:line="240" w:lineRule="auto"/>
              <w:rPr>
                <w:sz w:val="20"/>
                <w:szCs w:val="20"/>
                <w:lang w:eastAsia="ru-RU"/>
              </w:rPr>
            </w:pPr>
            <w:r w:rsidRPr="004A2B4A">
              <w:rPr>
                <w:sz w:val="20"/>
                <w:szCs w:val="20"/>
                <w:lang w:eastAsia="ru-RU"/>
              </w:rPr>
              <w:t>пр.Шевченка18,18а,20,20а,22,22а,24,26,26а,28,28а;</w:t>
            </w:r>
          </w:p>
          <w:p w:rsidR="002163AF" w:rsidRPr="004A2B4A" w:rsidRDefault="002163AF" w:rsidP="002163AF">
            <w:pPr>
              <w:spacing w:line="240" w:lineRule="auto"/>
              <w:rPr>
                <w:sz w:val="20"/>
                <w:szCs w:val="20"/>
                <w:lang w:eastAsia="ru-RU"/>
              </w:rPr>
            </w:pPr>
            <w:r w:rsidRPr="004A2B4A">
              <w:rPr>
                <w:sz w:val="20"/>
                <w:szCs w:val="20"/>
                <w:lang w:eastAsia="ru-RU"/>
              </w:rPr>
              <w:t>бул.Довженка 2,4,6;</w:t>
            </w:r>
          </w:p>
          <w:p w:rsidR="002163AF" w:rsidRPr="004A2B4A" w:rsidRDefault="002163AF" w:rsidP="002163AF">
            <w:pPr>
              <w:spacing w:line="240" w:lineRule="auto"/>
              <w:rPr>
                <w:sz w:val="20"/>
                <w:szCs w:val="20"/>
                <w:lang w:eastAsia="ru-RU"/>
              </w:rPr>
            </w:pPr>
            <w:r w:rsidRPr="004A2B4A">
              <w:rPr>
                <w:sz w:val="20"/>
                <w:szCs w:val="20"/>
                <w:lang w:eastAsia="ru-RU"/>
              </w:rPr>
              <w:t>вул.Грушевського34,36;</w:t>
            </w:r>
          </w:p>
          <w:p w:rsidR="002163AF" w:rsidRPr="004A2B4A" w:rsidRDefault="002163AF" w:rsidP="002163AF">
            <w:pPr>
              <w:spacing w:line="240" w:lineRule="auto"/>
              <w:rPr>
                <w:sz w:val="20"/>
                <w:szCs w:val="20"/>
                <w:lang w:eastAsia="ru-RU"/>
              </w:rPr>
            </w:pPr>
            <w:r w:rsidRPr="004A2B4A">
              <w:rPr>
                <w:sz w:val="20"/>
                <w:szCs w:val="20"/>
                <w:lang w:eastAsia="ru-RU"/>
              </w:rPr>
              <w:t>вул.Яворницького 4;</w:t>
            </w:r>
          </w:p>
          <w:p w:rsidR="002163AF" w:rsidRPr="004A2B4A" w:rsidRDefault="002163AF" w:rsidP="002163AF">
            <w:pPr>
              <w:spacing w:line="240" w:lineRule="auto"/>
              <w:rPr>
                <w:sz w:val="20"/>
                <w:szCs w:val="20"/>
                <w:lang w:eastAsia="ru-RU"/>
              </w:rPr>
            </w:pPr>
            <w:r w:rsidRPr="004A2B4A">
              <w:rPr>
                <w:sz w:val="20"/>
                <w:szCs w:val="20"/>
                <w:lang w:eastAsia="ru-RU"/>
              </w:rPr>
              <w:t>вул.Сагайдачного 17,17а.</w:t>
            </w:r>
          </w:p>
        </w:tc>
      </w:tr>
      <w:tr w:rsidR="002163AF" w:rsidRPr="004A2B4A" w:rsidTr="001A0E62">
        <w:tc>
          <w:tcPr>
            <w:tcW w:w="709" w:type="dxa"/>
            <w:tcBorders>
              <w:top w:val="single" w:sz="4" w:space="0" w:color="auto"/>
              <w:left w:val="single" w:sz="4" w:space="0" w:color="auto"/>
              <w:bottom w:val="single" w:sz="4" w:space="0" w:color="auto"/>
              <w:right w:val="single" w:sz="4" w:space="0" w:color="auto"/>
            </w:tcBorders>
          </w:tcPr>
          <w:p w:rsidR="002163AF" w:rsidRPr="004A2B4A" w:rsidRDefault="002163AF" w:rsidP="002163AF">
            <w:pPr>
              <w:spacing w:line="240" w:lineRule="auto"/>
              <w:jc w:val="center"/>
              <w:rPr>
                <w:b/>
                <w:sz w:val="20"/>
                <w:szCs w:val="20"/>
                <w:lang w:eastAsia="ru-RU"/>
              </w:rPr>
            </w:pPr>
            <w:r w:rsidRPr="004A2B4A">
              <w:rPr>
                <w:b/>
                <w:sz w:val="20"/>
                <w:szCs w:val="20"/>
                <w:lang w:eastAsia="ru-RU"/>
              </w:rPr>
              <w:t>4</w:t>
            </w:r>
          </w:p>
        </w:tc>
        <w:tc>
          <w:tcPr>
            <w:tcW w:w="3402" w:type="dxa"/>
            <w:tcBorders>
              <w:top w:val="single" w:sz="4" w:space="0" w:color="auto"/>
              <w:left w:val="single" w:sz="4" w:space="0" w:color="auto"/>
              <w:bottom w:val="single" w:sz="4" w:space="0" w:color="auto"/>
              <w:right w:val="single" w:sz="4" w:space="0" w:color="auto"/>
            </w:tcBorders>
          </w:tcPr>
          <w:p w:rsidR="002163AF" w:rsidRPr="004A2B4A" w:rsidRDefault="002163AF" w:rsidP="002163AF">
            <w:pPr>
              <w:spacing w:line="240" w:lineRule="auto"/>
              <w:jc w:val="center"/>
              <w:rPr>
                <w:b/>
                <w:sz w:val="20"/>
                <w:szCs w:val="20"/>
                <w:lang w:eastAsia="ru-RU"/>
              </w:rPr>
            </w:pPr>
            <w:r w:rsidRPr="004A2B4A">
              <w:rPr>
                <w:b/>
                <w:sz w:val="20"/>
                <w:szCs w:val="20"/>
                <w:lang w:eastAsia="ru-RU"/>
              </w:rPr>
              <w:t>Новороздільський ЗЗСОІ-ІІІ</w:t>
            </w:r>
          </w:p>
          <w:p w:rsidR="002163AF" w:rsidRPr="004A2B4A" w:rsidRDefault="002163AF" w:rsidP="002163AF">
            <w:pPr>
              <w:spacing w:line="240" w:lineRule="auto"/>
              <w:jc w:val="center"/>
              <w:rPr>
                <w:b/>
                <w:sz w:val="20"/>
                <w:szCs w:val="20"/>
                <w:lang w:eastAsia="ru-RU"/>
              </w:rPr>
            </w:pPr>
            <w:r w:rsidRPr="004A2B4A">
              <w:rPr>
                <w:b/>
                <w:sz w:val="20"/>
                <w:szCs w:val="20"/>
                <w:lang w:eastAsia="ru-RU"/>
              </w:rPr>
              <w:t>ступенів №4</w:t>
            </w:r>
          </w:p>
        </w:tc>
        <w:tc>
          <w:tcPr>
            <w:tcW w:w="5629" w:type="dxa"/>
            <w:tcBorders>
              <w:top w:val="single" w:sz="4" w:space="0" w:color="auto"/>
              <w:left w:val="single" w:sz="4" w:space="0" w:color="auto"/>
              <w:bottom w:val="single" w:sz="4" w:space="0" w:color="auto"/>
              <w:right w:val="single" w:sz="4" w:space="0" w:color="auto"/>
            </w:tcBorders>
          </w:tcPr>
          <w:p w:rsidR="002163AF" w:rsidRPr="004A2B4A" w:rsidRDefault="002163AF" w:rsidP="002163AF">
            <w:pPr>
              <w:spacing w:line="240" w:lineRule="auto"/>
              <w:jc w:val="both"/>
              <w:rPr>
                <w:sz w:val="20"/>
                <w:szCs w:val="20"/>
                <w:lang w:eastAsia="ru-RU"/>
              </w:rPr>
            </w:pPr>
            <w:r w:rsidRPr="004A2B4A">
              <w:rPr>
                <w:sz w:val="20"/>
                <w:szCs w:val="20"/>
                <w:lang w:eastAsia="ru-RU"/>
              </w:rPr>
              <w:t>вул.Бандери 3,3а,3б,7,7а,7б,11,13,14;</w:t>
            </w:r>
          </w:p>
          <w:p w:rsidR="002163AF" w:rsidRPr="004A2B4A" w:rsidRDefault="002163AF" w:rsidP="002163AF">
            <w:pPr>
              <w:spacing w:line="240" w:lineRule="auto"/>
              <w:jc w:val="both"/>
              <w:rPr>
                <w:sz w:val="20"/>
                <w:szCs w:val="20"/>
                <w:lang w:eastAsia="ru-RU"/>
              </w:rPr>
            </w:pPr>
            <w:r w:rsidRPr="004A2B4A">
              <w:rPr>
                <w:sz w:val="20"/>
                <w:szCs w:val="20"/>
                <w:lang w:eastAsia="ru-RU"/>
              </w:rPr>
              <w:t>вул.Л.Українки9,11,13,15,17,19,21,23,23а,25,25а,27;</w:t>
            </w:r>
          </w:p>
          <w:p w:rsidR="002163AF" w:rsidRPr="004A2B4A" w:rsidRDefault="002163AF" w:rsidP="002163AF">
            <w:pPr>
              <w:spacing w:line="240" w:lineRule="auto"/>
              <w:jc w:val="both"/>
              <w:rPr>
                <w:sz w:val="20"/>
                <w:szCs w:val="20"/>
                <w:lang w:eastAsia="ru-RU"/>
              </w:rPr>
            </w:pPr>
            <w:r w:rsidRPr="004A2B4A">
              <w:rPr>
                <w:sz w:val="20"/>
                <w:szCs w:val="20"/>
                <w:lang w:eastAsia="ru-RU"/>
              </w:rPr>
              <w:t>пр.Шевченка32,32а,34,36,36а,38а,38б,40а,40б;</w:t>
            </w:r>
          </w:p>
          <w:p w:rsidR="002163AF" w:rsidRPr="004A2B4A" w:rsidRDefault="002163AF" w:rsidP="002163AF">
            <w:pPr>
              <w:spacing w:line="240" w:lineRule="auto"/>
              <w:jc w:val="both"/>
              <w:rPr>
                <w:sz w:val="20"/>
                <w:szCs w:val="20"/>
                <w:lang w:eastAsia="ru-RU"/>
              </w:rPr>
            </w:pPr>
            <w:r w:rsidRPr="004A2B4A">
              <w:rPr>
                <w:sz w:val="20"/>
                <w:szCs w:val="20"/>
                <w:lang w:eastAsia="ru-RU"/>
              </w:rPr>
              <w:t>бул.Довженка 8,10,12,14.</w:t>
            </w:r>
          </w:p>
        </w:tc>
      </w:tr>
      <w:tr w:rsidR="002163AF" w:rsidRPr="004A2B4A" w:rsidTr="001A0E62">
        <w:tc>
          <w:tcPr>
            <w:tcW w:w="709" w:type="dxa"/>
            <w:tcBorders>
              <w:top w:val="single" w:sz="4" w:space="0" w:color="auto"/>
              <w:left w:val="single" w:sz="4" w:space="0" w:color="auto"/>
              <w:bottom w:val="single" w:sz="4" w:space="0" w:color="auto"/>
              <w:right w:val="single" w:sz="4" w:space="0" w:color="auto"/>
            </w:tcBorders>
            <w:hideMark/>
          </w:tcPr>
          <w:p w:rsidR="002163AF" w:rsidRPr="004A2B4A" w:rsidRDefault="002163AF" w:rsidP="002163AF">
            <w:pPr>
              <w:spacing w:line="240" w:lineRule="auto"/>
              <w:jc w:val="center"/>
              <w:rPr>
                <w:b/>
                <w:sz w:val="20"/>
                <w:szCs w:val="20"/>
                <w:lang w:eastAsia="ru-RU"/>
              </w:rPr>
            </w:pPr>
            <w:r w:rsidRPr="004A2B4A">
              <w:rPr>
                <w:b/>
                <w:sz w:val="20"/>
                <w:szCs w:val="20"/>
                <w:lang w:eastAsia="ru-RU"/>
              </w:rPr>
              <w:t>5</w:t>
            </w:r>
          </w:p>
        </w:tc>
        <w:tc>
          <w:tcPr>
            <w:tcW w:w="3402" w:type="dxa"/>
            <w:tcBorders>
              <w:top w:val="single" w:sz="4" w:space="0" w:color="auto"/>
              <w:left w:val="single" w:sz="4" w:space="0" w:color="auto"/>
              <w:bottom w:val="single" w:sz="4" w:space="0" w:color="auto"/>
              <w:right w:val="single" w:sz="4" w:space="0" w:color="auto"/>
            </w:tcBorders>
            <w:hideMark/>
          </w:tcPr>
          <w:p w:rsidR="002163AF" w:rsidRPr="004A2B4A" w:rsidRDefault="002163AF" w:rsidP="002163AF">
            <w:pPr>
              <w:spacing w:line="240" w:lineRule="auto"/>
              <w:jc w:val="center"/>
              <w:rPr>
                <w:b/>
                <w:sz w:val="20"/>
                <w:szCs w:val="20"/>
                <w:lang w:eastAsia="ru-RU"/>
              </w:rPr>
            </w:pPr>
            <w:r w:rsidRPr="004A2B4A">
              <w:rPr>
                <w:b/>
                <w:sz w:val="20"/>
                <w:szCs w:val="20"/>
                <w:lang w:eastAsia="ru-RU"/>
              </w:rPr>
              <w:t xml:space="preserve">Новороздільський опорний </w:t>
            </w:r>
          </w:p>
          <w:p w:rsidR="002163AF" w:rsidRPr="004A2B4A" w:rsidRDefault="002163AF" w:rsidP="002163AF">
            <w:pPr>
              <w:spacing w:line="240" w:lineRule="auto"/>
              <w:jc w:val="center"/>
              <w:rPr>
                <w:b/>
                <w:sz w:val="20"/>
                <w:szCs w:val="20"/>
                <w:lang w:eastAsia="ru-RU"/>
              </w:rPr>
            </w:pPr>
            <w:r w:rsidRPr="004A2B4A">
              <w:rPr>
                <w:b/>
                <w:sz w:val="20"/>
                <w:szCs w:val="20"/>
                <w:lang w:eastAsia="ru-RU"/>
              </w:rPr>
              <w:t xml:space="preserve">ЗЗСО </w:t>
            </w:r>
          </w:p>
          <w:p w:rsidR="002163AF" w:rsidRPr="004A2B4A" w:rsidRDefault="002163AF" w:rsidP="002163AF">
            <w:pPr>
              <w:spacing w:line="240" w:lineRule="auto"/>
              <w:jc w:val="center"/>
              <w:rPr>
                <w:b/>
                <w:sz w:val="20"/>
                <w:szCs w:val="20"/>
                <w:lang w:eastAsia="ru-RU"/>
              </w:rPr>
            </w:pPr>
            <w:r w:rsidRPr="004A2B4A">
              <w:rPr>
                <w:b/>
                <w:sz w:val="20"/>
                <w:szCs w:val="20"/>
                <w:lang w:eastAsia="ru-RU"/>
              </w:rPr>
              <w:t>І-ІІІ ступенів №5</w:t>
            </w:r>
          </w:p>
        </w:tc>
        <w:tc>
          <w:tcPr>
            <w:tcW w:w="5629" w:type="dxa"/>
            <w:tcBorders>
              <w:top w:val="single" w:sz="4" w:space="0" w:color="auto"/>
              <w:left w:val="single" w:sz="4" w:space="0" w:color="auto"/>
              <w:bottom w:val="single" w:sz="4" w:space="0" w:color="auto"/>
              <w:right w:val="single" w:sz="4" w:space="0" w:color="auto"/>
            </w:tcBorders>
          </w:tcPr>
          <w:p w:rsidR="002163AF" w:rsidRPr="004A2B4A" w:rsidRDefault="002163AF" w:rsidP="002163AF">
            <w:pPr>
              <w:spacing w:line="240" w:lineRule="auto"/>
              <w:rPr>
                <w:sz w:val="20"/>
                <w:szCs w:val="20"/>
                <w:lang w:eastAsia="ru-RU"/>
              </w:rPr>
            </w:pPr>
            <w:r w:rsidRPr="004A2B4A">
              <w:rPr>
                <w:sz w:val="20"/>
                <w:szCs w:val="20"/>
                <w:lang w:eastAsia="ru-RU"/>
              </w:rPr>
              <w:t>пр.Шевченка 31, 31а,33,33а,37,38,39,39а,39б,40,41,41а, 42, 43,44;</w:t>
            </w:r>
          </w:p>
          <w:p w:rsidR="002163AF" w:rsidRPr="004A2B4A" w:rsidRDefault="002163AF" w:rsidP="002163AF">
            <w:pPr>
              <w:spacing w:line="240" w:lineRule="auto"/>
              <w:rPr>
                <w:sz w:val="20"/>
                <w:szCs w:val="20"/>
                <w:lang w:eastAsia="ru-RU"/>
              </w:rPr>
            </w:pPr>
            <w:r w:rsidRPr="004A2B4A">
              <w:rPr>
                <w:sz w:val="20"/>
                <w:szCs w:val="20"/>
                <w:lang w:eastAsia="ru-RU"/>
              </w:rPr>
              <w:t>вул. Шептицького 1,1а,1б,3,3а,9,11,15а;</w:t>
            </w:r>
          </w:p>
          <w:p w:rsidR="002163AF" w:rsidRPr="004A2B4A" w:rsidRDefault="002163AF" w:rsidP="002163AF">
            <w:pPr>
              <w:spacing w:line="240" w:lineRule="auto"/>
              <w:rPr>
                <w:sz w:val="20"/>
                <w:szCs w:val="20"/>
                <w:lang w:eastAsia="ru-RU"/>
              </w:rPr>
            </w:pPr>
            <w:r w:rsidRPr="004A2B4A">
              <w:rPr>
                <w:sz w:val="20"/>
                <w:szCs w:val="20"/>
                <w:lang w:eastAsia="ru-RU"/>
              </w:rPr>
              <w:t>вул.В.Стуса 2,2а,4,4а,6,8,10.</w:t>
            </w:r>
          </w:p>
        </w:tc>
      </w:tr>
      <w:tr w:rsidR="002163AF" w:rsidRPr="004A2B4A" w:rsidTr="001A0E62">
        <w:tc>
          <w:tcPr>
            <w:tcW w:w="709" w:type="dxa"/>
            <w:tcBorders>
              <w:top w:val="single" w:sz="4" w:space="0" w:color="auto"/>
              <w:left w:val="single" w:sz="4" w:space="0" w:color="auto"/>
              <w:bottom w:val="single" w:sz="4" w:space="0" w:color="auto"/>
              <w:right w:val="single" w:sz="4" w:space="0" w:color="auto"/>
            </w:tcBorders>
          </w:tcPr>
          <w:p w:rsidR="002163AF" w:rsidRPr="004A2B4A" w:rsidRDefault="002163AF" w:rsidP="002163AF">
            <w:pPr>
              <w:spacing w:line="240" w:lineRule="auto"/>
              <w:jc w:val="center"/>
              <w:rPr>
                <w:b/>
                <w:sz w:val="20"/>
                <w:szCs w:val="20"/>
                <w:lang w:eastAsia="ru-RU"/>
              </w:rPr>
            </w:pPr>
            <w:r w:rsidRPr="004A2B4A">
              <w:rPr>
                <w:b/>
                <w:sz w:val="20"/>
                <w:szCs w:val="20"/>
                <w:lang w:eastAsia="ru-RU"/>
              </w:rPr>
              <w:t>6</w:t>
            </w:r>
          </w:p>
        </w:tc>
        <w:tc>
          <w:tcPr>
            <w:tcW w:w="3402" w:type="dxa"/>
            <w:tcBorders>
              <w:top w:val="single" w:sz="4" w:space="0" w:color="auto"/>
              <w:left w:val="single" w:sz="4" w:space="0" w:color="auto"/>
              <w:bottom w:val="single" w:sz="4" w:space="0" w:color="auto"/>
              <w:right w:val="single" w:sz="4" w:space="0" w:color="auto"/>
            </w:tcBorders>
          </w:tcPr>
          <w:p w:rsidR="002163AF" w:rsidRPr="004A2B4A" w:rsidRDefault="002163AF" w:rsidP="002163AF">
            <w:pPr>
              <w:spacing w:line="240" w:lineRule="auto"/>
              <w:jc w:val="center"/>
              <w:rPr>
                <w:b/>
                <w:sz w:val="20"/>
                <w:szCs w:val="20"/>
                <w:lang w:eastAsia="ru-RU"/>
              </w:rPr>
            </w:pPr>
            <w:r w:rsidRPr="004A2B4A">
              <w:rPr>
                <w:b/>
                <w:sz w:val="20"/>
                <w:szCs w:val="20"/>
                <w:lang w:eastAsia="ru-RU"/>
              </w:rPr>
              <w:t>Березинський ЗЗСО І-ІІІ ступенів імені А. Марунчака</w:t>
            </w:r>
          </w:p>
          <w:p w:rsidR="002163AF" w:rsidRPr="004A2B4A" w:rsidRDefault="002163AF" w:rsidP="002163AF">
            <w:pPr>
              <w:spacing w:line="240" w:lineRule="auto"/>
              <w:jc w:val="center"/>
              <w:rPr>
                <w:b/>
                <w:sz w:val="20"/>
                <w:szCs w:val="20"/>
                <w:lang w:eastAsia="ru-RU"/>
              </w:rPr>
            </w:pPr>
          </w:p>
        </w:tc>
        <w:tc>
          <w:tcPr>
            <w:tcW w:w="5629" w:type="dxa"/>
            <w:tcBorders>
              <w:top w:val="single" w:sz="4" w:space="0" w:color="auto"/>
              <w:left w:val="single" w:sz="4" w:space="0" w:color="auto"/>
              <w:bottom w:val="single" w:sz="4" w:space="0" w:color="auto"/>
              <w:right w:val="single" w:sz="4" w:space="0" w:color="auto"/>
            </w:tcBorders>
          </w:tcPr>
          <w:p w:rsidR="002163AF" w:rsidRPr="004A2B4A" w:rsidRDefault="002163AF" w:rsidP="002163AF">
            <w:pPr>
              <w:spacing w:line="240" w:lineRule="auto"/>
              <w:rPr>
                <w:sz w:val="20"/>
                <w:szCs w:val="20"/>
                <w:lang w:eastAsia="ru-RU"/>
              </w:rPr>
            </w:pPr>
            <w:r w:rsidRPr="004A2B4A">
              <w:rPr>
                <w:sz w:val="20"/>
                <w:szCs w:val="20"/>
                <w:lang w:eastAsia="ru-RU"/>
              </w:rPr>
              <w:t>с.Березина</w:t>
            </w:r>
          </w:p>
        </w:tc>
      </w:tr>
      <w:tr w:rsidR="002163AF" w:rsidRPr="004A2B4A" w:rsidTr="001A0E62">
        <w:trPr>
          <w:trHeight w:val="587"/>
        </w:trPr>
        <w:tc>
          <w:tcPr>
            <w:tcW w:w="709" w:type="dxa"/>
            <w:tcBorders>
              <w:top w:val="single" w:sz="4" w:space="0" w:color="auto"/>
              <w:left w:val="single" w:sz="4" w:space="0" w:color="auto"/>
              <w:bottom w:val="single" w:sz="4" w:space="0" w:color="auto"/>
              <w:right w:val="single" w:sz="4" w:space="0" w:color="auto"/>
            </w:tcBorders>
          </w:tcPr>
          <w:p w:rsidR="002163AF" w:rsidRPr="004A2B4A" w:rsidRDefault="002163AF" w:rsidP="002163AF">
            <w:pPr>
              <w:spacing w:line="240" w:lineRule="auto"/>
              <w:jc w:val="center"/>
              <w:rPr>
                <w:b/>
                <w:sz w:val="20"/>
                <w:szCs w:val="20"/>
                <w:lang w:eastAsia="ru-RU"/>
              </w:rPr>
            </w:pPr>
            <w:r w:rsidRPr="004A2B4A">
              <w:rPr>
                <w:b/>
                <w:sz w:val="20"/>
                <w:szCs w:val="20"/>
                <w:lang w:eastAsia="ru-RU"/>
              </w:rPr>
              <w:t>7</w:t>
            </w:r>
          </w:p>
        </w:tc>
        <w:tc>
          <w:tcPr>
            <w:tcW w:w="3402" w:type="dxa"/>
            <w:tcBorders>
              <w:top w:val="single" w:sz="4" w:space="0" w:color="auto"/>
              <w:left w:val="single" w:sz="4" w:space="0" w:color="auto"/>
              <w:bottom w:val="single" w:sz="4" w:space="0" w:color="auto"/>
              <w:right w:val="single" w:sz="4" w:space="0" w:color="auto"/>
            </w:tcBorders>
          </w:tcPr>
          <w:p w:rsidR="002163AF" w:rsidRPr="004A2B4A" w:rsidRDefault="002163AF" w:rsidP="002163AF">
            <w:pPr>
              <w:spacing w:line="240" w:lineRule="auto"/>
              <w:jc w:val="center"/>
              <w:rPr>
                <w:b/>
                <w:sz w:val="20"/>
                <w:szCs w:val="20"/>
                <w:lang w:eastAsia="ru-RU"/>
              </w:rPr>
            </w:pPr>
            <w:r w:rsidRPr="004A2B4A">
              <w:rPr>
                <w:b/>
                <w:sz w:val="20"/>
                <w:szCs w:val="20"/>
                <w:lang w:eastAsia="ru-RU"/>
              </w:rPr>
              <w:t>Горішненська філія І-ІІ ступенів Новороздільського опорного ЗЗСО І-ІІІ ступенів №5</w:t>
            </w:r>
            <w:r w:rsidRPr="004A2B4A">
              <w:rPr>
                <w:b/>
                <w:sz w:val="20"/>
                <w:szCs w:val="20"/>
                <w:lang w:val="ru-RU" w:eastAsia="ru-RU"/>
              </w:rPr>
              <w:t> </w:t>
            </w:r>
          </w:p>
        </w:tc>
        <w:tc>
          <w:tcPr>
            <w:tcW w:w="5629" w:type="dxa"/>
            <w:tcBorders>
              <w:top w:val="single" w:sz="4" w:space="0" w:color="auto"/>
              <w:left w:val="single" w:sz="4" w:space="0" w:color="auto"/>
              <w:bottom w:val="single" w:sz="4" w:space="0" w:color="auto"/>
              <w:right w:val="single" w:sz="4" w:space="0" w:color="auto"/>
            </w:tcBorders>
          </w:tcPr>
          <w:p w:rsidR="002163AF" w:rsidRPr="004A2B4A" w:rsidRDefault="002163AF" w:rsidP="002163AF">
            <w:pPr>
              <w:spacing w:line="240" w:lineRule="auto"/>
              <w:rPr>
                <w:sz w:val="20"/>
                <w:szCs w:val="20"/>
                <w:lang w:eastAsia="ru-RU"/>
              </w:rPr>
            </w:pPr>
            <w:r w:rsidRPr="004A2B4A">
              <w:rPr>
                <w:sz w:val="20"/>
                <w:szCs w:val="20"/>
                <w:lang w:eastAsia="ru-RU"/>
              </w:rPr>
              <w:t>с.Горішнє</w:t>
            </w:r>
          </w:p>
          <w:p w:rsidR="002163AF" w:rsidRPr="004A2B4A" w:rsidRDefault="002163AF" w:rsidP="002163AF">
            <w:pPr>
              <w:spacing w:line="240" w:lineRule="auto"/>
              <w:rPr>
                <w:sz w:val="20"/>
                <w:szCs w:val="20"/>
                <w:lang w:eastAsia="ru-RU"/>
              </w:rPr>
            </w:pPr>
            <w:r w:rsidRPr="004A2B4A">
              <w:rPr>
                <w:sz w:val="20"/>
                <w:szCs w:val="20"/>
                <w:lang w:eastAsia="ru-RU"/>
              </w:rPr>
              <w:t>с.Долішнє</w:t>
            </w:r>
          </w:p>
        </w:tc>
      </w:tr>
      <w:tr w:rsidR="002163AF" w:rsidRPr="004A2B4A" w:rsidTr="001A0E62">
        <w:tc>
          <w:tcPr>
            <w:tcW w:w="709" w:type="dxa"/>
            <w:tcBorders>
              <w:top w:val="single" w:sz="4" w:space="0" w:color="auto"/>
              <w:left w:val="single" w:sz="4" w:space="0" w:color="auto"/>
              <w:bottom w:val="single" w:sz="4" w:space="0" w:color="auto"/>
              <w:right w:val="single" w:sz="4" w:space="0" w:color="auto"/>
            </w:tcBorders>
          </w:tcPr>
          <w:p w:rsidR="002163AF" w:rsidRPr="004A2B4A" w:rsidRDefault="002163AF" w:rsidP="002163AF">
            <w:pPr>
              <w:spacing w:line="240" w:lineRule="auto"/>
              <w:jc w:val="center"/>
              <w:rPr>
                <w:b/>
                <w:sz w:val="20"/>
                <w:szCs w:val="20"/>
                <w:lang w:eastAsia="ru-RU"/>
              </w:rPr>
            </w:pPr>
            <w:r w:rsidRPr="004A2B4A">
              <w:rPr>
                <w:b/>
                <w:sz w:val="20"/>
                <w:szCs w:val="20"/>
                <w:lang w:eastAsia="ru-RU"/>
              </w:rPr>
              <w:t>8</w:t>
            </w:r>
          </w:p>
        </w:tc>
        <w:tc>
          <w:tcPr>
            <w:tcW w:w="3402" w:type="dxa"/>
            <w:tcBorders>
              <w:top w:val="single" w:sz="4" w:space="0" w:color="auto"/>
              <w:left w:val="single" w:sz="4" w:space="0" w:color="auto"/>
              <w:bottom w:val="single" w:sz="4" w:space="0" w:color="auto"/>
              <w:right w:val="single" w:sz="4" w:space="0" w:color="auto"/>
            </w:tcBorders>
          </w:tcPr>
          <w:p w:rsidR="002163AF" w:rsidRPr="004A2B4A" w:rsidRDefault="002163AF" w:rsidP="002163AF">
            <w:pPr>
              <w:spacing w:line="240" w:lineRule="auto"/>
              <w:jc w:val="center"/>
              <w:rPr>
                <w:b/>
                <w:sz w:val="20"/>
                <w:szCs w:val="20"/>
                <w:lang w:val="ru-RU" w:eastAsia="ru-RU"/>
              </w:rPr>
            </w:pPr>
            <w:r w:rsidRPr="004A2B4A">
              <w:rPr>
                <w:b/>
                <w:sz w:val="20"/>
                <w:szCs w:val="20"/>
                <w:lang w:eastAsia="ru-RU"/>
              </w:rPr>
              <w:t>Гранки-Кутівський ЗЗСО І-ІІ ступенів</w:t>
            </w:r>
            <w:r w:rsidRPr="004A2B4A">
              <w:rPr>
                <w:b/>
                <w:sz w:val="20"/>
                <w:szCs w:val="20"/>
                <w:lang w:val="ru-RU" w:eastAsia="ru-RU"/>
              </w:rPr>
              <w:t> </w:t>
            </w:r>
          </w:p>
          <w:p w:rsidR="002163AF" w:rsidRPr="004A2B4A" w:rsidRDefault="002163AF" w:rsidP="002163AF">
            <w:pPr>
              <w:spacing w:line="240" w:lineRule="auto"/>
              <w:jc w:val="center"/>
              <w:rPr>
                <w:b/>
                <w:sz w:val="20"/>
                <w:szCs w:val="20"/>
                <w:lang w:eastAsia="ru-RU"/>
              </w:rPr>
            </w:pPr>
          </w:p>
        </w:tc>
        <w:tc>
          <w:tcPr>
            <w:tcW w:w="5629" w:type="dxa"/>
            <w:tcBorders>
              <w:top w:val="single" w:sz="4" w:space="0" w:color="auto"/>
              <w:left w:val="single" w:sz="4" w:space="0" w:color="auto"/>
              <w:bottom w:val="single" w:sz="4" w:space="0" w:color="auto"/>
              <w:right w:val="single" w:sz="4" w:space="0" w:color="auto"/>
            </w:tcBorders>
          </w:tcPr>
          <w:p w:rsidR="002163AF" w:rsidRPr="004A2B4A" w:rsidRDefault="002163AF" w:rsidP="002163AF">
            <w:pPr>
              <w:spacing w:line="240" w:lineRule="auto"/>
              <w:rPr>
                <w:sz w:val="20"/>
                <w:szCs w:val="20"/>
                <w:lang w:eastAsia="ru-RU"/>
              </w:rPr>
            </w:pPr>
            <w:r w:rsidRPr="004A2B4A">
              <w:rPr>
                <w:sz w:val="20"/>
                <w:szCs w:val="20"/>
                <w:lang w:eastAsia="ru-RU"/>
              </w:rPr>
              <w:t>с.Берездівці</w:t>
            </w:r>
          </w:p>
          <w:p w:rsidR="002163AF" w:rsidRPr="004A2B4A" w:rsidRDefault="002163AF" w:rsidP="002163AF">
            <w:pPr>
              <w:spacing w:line="240" w:lineRule="auto"/>
              <w:rPr>
                <w:sz w:val="20"/>
                <w:szCs w:val="20"/>
                <w:lang w:eastAsia="ru-RU"/>
              </w:rPr>
            </w:pPr>
            <w:r w:rsidRPr="004A2B4A">
              <w:rPr>
                <w:sz w:val="20"/>
                <w:szCs w:val="20"/>
                <w:lang w:eastAsia="ru-RU"/>
              </w:rPr>
              <w:t>с.Гранки-Кути</w:t>
            </w:r>
          </w:p>
        </w:tc>
      </w:tr>
      <w:tr w:rsidR="002163AF" w:rsidRPr="004A2B4A" w:rsidTr="001A0E62">
        <w:tc>
          <w:tcPr>
            <w:tcW w:w="709" w:type="dxa"/>
            <w:tcBorders>
              <w:top w:val="single" w:sz="4" w:space="0" w:color="auto"/>
              <w:left w:val="single" w:sz="4" w:space="0" w:color="auto"/>
              <w:bottom w:val="single" w:sz="4" w:space="0" w:color="auto"/>
              <w:right w:val="single" w:sz="4" w:space="0" w:color="auto"/>
            </w:tcBorders>
          </w:tcPr>
          <w:p w:rsidR="002163AF" w:rsidRPr="004A2B4A" w:rsidRDefault="002163AF" w:rsidP="002163AF">
            <w:pPr>
              <w:spacing w:line="240" w:lineRule="auto"/>
              <w:jc w:val="center"/>
              <w:rPr>
                <w:b/>
                <w:sz w:val="20"/>
                <w:szCs w:val="20"/>
                <w:lang w:eastAsia="ru-RU"/>
              </w:rPr>
            </w:pPr>
            <w:r w:rsidRPr="004A2B4A">
              <w:rPr>
                <w:b/>
                <w:sz w:val="20"/>
                <w:szCs w:val="20"/>
                <w:lang w:eastAsia="ru-RU"/>
              </w:rPr>
              <w:t>9</w:t>
            </w:r>
          </w:p>
        </w:tc>
        <w:tc>
          <w:tcPr>
            <w:tcW w:w="3402" w:type="dxa"/>
            <w:tcBorders>
              <w:top w:val="single" w:sz="4" w:space="0" w:color="auto"/>
              <w:left w:val="single" w:sz="4" w:space="0" w:color="auto"/>
              <w:bottom w:val="single" w:sz="4" w:space="0" w:color="auto"/>
              <w:right w:val="single" w:sz="4" w:space="0" w:color="auto"/>
            </w:tcBorders>
          </w:tcPr>
          <w:p w:rsidR="002163AF" w:rsidRPr="004A2B4A" w:rsidRDefault="002163AF" w:rsidP="002163AF">
            <w:pPr>
              <w:spacing w:line="240" w:lineRule="auto"/>
              <w:jc w:val="center"/>
              <w:rPr>
                <w:b/>
                <w:sz w:val="20"/>
                <w:szCs w:val="20"/>
                <w:lang w:eastAsia="ru-RU"/>
              </w:rPr>
            </w:pPr>
            <w:r w:rsidRPr="004A2B4A">
              <w:rPr>
                <w:b/>
                <w:sz w:val="20"/>
                <w:szCs w:val="20"/>
                <w:lang w:eastAsia="ru-RU"/>
              </w:rPr>
              <w:t xml:space="preserve">Тужанівський ЗЗСО І-ІІ ступенів </w:t>
            </w:r>
          </w:p>
        </w:tc>
        <w:tc>
          <w:tcPr>
            <w:tcW w:w="5629" w:type="dxa"/>
            <w:tcBorders>
              <w:top w:val="single" w:sz="4" w:space="0" w:color="auto"/>
              <w:left w:val="single" w:sz="4" w:space="0" w:color="auto"/>
              <w:bottom w:val="single" w:sz="4" w:space="0" w:color="auto"/>
              <w:right w:val="single" w:sz="4" w:space="0" w:color="auto"/>
            </w:tcBorders>
          </w:tcPr>
          <w:p w:rsidR="002163AF" w:rsidRPr="004A2B4A" w:rsidRDefault="002163AF" w:rsidP="002163AF">
            <w:pPr>
              <w:spacing w:line="240" w:lineRule="auto"/>
              <w:rPr>
                <w:sz w:val="20"/>
                <w:szCs w:val="20"/>
                <w:lang w:eastAsia="ru-RU"/>
              </w:rPr>
            </w:pPr>
            <w:r w:rsidRPr="004A2B4A">
              <w:rPr>
                <w:sz w:val="20"/>
                <w:szCs w:val="20"/>
                <w:lang w:eastAsia="ru-RU"/>
              </w:rPr>
              <w:t>с.Тужанівці</w:t>
            </w:r>
          </w:p>
          <w:p w:rsidR="002163AF" w:rsidRPr="004A2B4A" w:rsidRDefault="002163AF" w:rsidP="002163AF">
            <w:pPr>
              <w:spacing w:line="240" w:lineRule="auto"/>
              <w:rPr>
                <w:sz w:val="20"/>
                <w:szCs w:val="20"/>
                <w:lang w:eastAsia="ru-RU"/>
              </w:rPr>
            </w:pPr>
            <w:r w:rsidRPr="004A2B4A">
              <w:rPr>
                <w:sz w:val="20"/>
                <w:szCs w:val="20"/>
                <w:lang w:eastAsia="ru-RU"/>
              </w:rPr>
              <w:t>с.Станківці</w:t>
            </w:r>
          </w:p>
          <w:p w:rsidR="002163AF" w:rsidRPr="004A2B4A" w:rsidRDefault="002163AF" w:rsidP="002163AF">
            <w:pPr>
              <w:spacing w:line="240" w:lineRule="auto"/>
              <w:rPr>
                <w:sz w:val="20"/>
                <w:szCs w:val="20"/>
                <w:lang w:eastAsia="ru-RU"/>
              </w:rPr>
            </w:pPr>
            <w:r w:rsidRPr="004A2B4A">
              <w:rPr>
                <w:sz w:val="20"/>
                <w:szCs w:val="20"/>
                <w:lang w:eastAsia="ru-RU"/>
              </w:rPr>
              <w:t>с.Підгірці</w:t>
            </w:r>
          </w:p>
        </w:tc>
      </w:tr>
      <w:tr w:rsidR="002163AF" w:rsidRPr="004A2B4A" w:rsidTr="001A0E62">
        <w:tc>
          <w:tcPr>
            <w:tcW w:w="709" w:type="dxa"/>
            <w:tcBorders>
              <w:top w:val="single" w:sz="4" w:space="0" w:color="auto"/>
              <w:left w:val="single" w:sz="4" w:space="0" w:color="auto"/>
              <w:bottom w:val="single" w:sz="4" w:space="0" w:color="auto"/>
              <w:right w:val="single" w:sz="4" w:space="0" w:color="auto"/>
            </w:tcBorders>
          </w:tcPr>
          <w:p w:rsidR="002163AF" w:rsidRPr="004A2B4A" w:rsidRDefault="002163AF" w:rsidP="002163AF">
            <w:pPr>
              <w:spacing w:line="240" w:lineRule="auto"/>
              <w:jc w:val="center"/>
              <w:rPr>
                <w:b/>
                <w:sz w:val="20"/>
                <w:szCs w:val="20"/>
                <w:lang w:eastAsia="ru-RU"/>
              </w:rPr>
            </w:pPr>
            <w:r w:rsidRPr="004A2B4A">
              <w:rPr>
                <w:b/>
                <w:sz w:val="20"/>
                <w:szCs w:val="20"/>
                <w:lang w:eastAsia="ru-RU"/>
              </w:rPr>
              <w:t>10</w:t>
            </w:r>
          </w:p>
        </w:tc>
        <w:tc>
          <w:tcPr>
            <w:tcW w:w="3402" w:type="dxa"/>
            <w:tcBorders>
              <w:top w:val="single" w:sz="4" w:space="0" w:color="auto"/>
              <w:left w:val="single" w:sz="4" w:space="0" w:color="auto"/>
              <w:bottom w:val="single" w:sz="4" w:space="0" w:color="auto"/>
              <w:right w:val="single" w:sz="4" w:space="0" w:color="auto"/>
            </w:tcBorders>
          </w:tcPr>
          <w:p w:rsidR="002163AF" w:rsidRPr="004A2B4A" w:rsidRDefault="002163AF" w:rsidP="002163AF">
            <w:pPr>
              <w:spacing w:line="240" w:lineRule="auto"/>
              <w:jc w:val="center"/>
              <w:rPr>
                <w:b/>
                <w:sz w:val="20"/>
                <w:szCs w:val="20"/>
                <w:lang w:eastAsia="ru-RU"/>
              </w:rPr>
            </w:pPr>
            <w:r w:rsidRPr="004A2B4A">
              <w:rPr>
                <w:b/>
                <w:sz w:val="20"/>
                <w:szCs w:val="20"/>
                <w:lang w:eastAsia="ru-RU"/>
              </w:rPr>
              <w:t>Роздільський ЗЗСО І-ІІІ ступенів</w:t>
            </w:r>
          </w:p>
          <w:p w:rsidR="002163AF" w:rsidRPr="004A2B4A" w:rsidRDefault="002163AF" w:rsidP="002163AF">
            <w:pPr>
              <w:spacing w:line="240" w:lineRule="auto"/>
              <w:jc w:val="center"/>
              <w:rPr>
                <w:b/>
                <w:sz w:val="20"/>
                <w:szCs w:val="20"/>
                <w:lang w:eastAsia="ru-RU"/>
              </w:rPr>
            </w:pPr>
          </w:p>
        </w:tc>
        <w:tc>
          <w:tcPr>
            <w:tcW w:w="5629" w:type="dxa"/>
            <w:tcBorders>
              <w:top w:val="single" w:sz="4" w:space="0" w:color="auto"/>
              <w:left w:val="single" w:sz="4" w:space="0" w:color="auto"/>
              <w:bottom w:val="single" w:sz="4" w:space="0" w:color="auto"/>
              <w:right w:val="single" w:sz="4" w:space="0" w:color="auto"/>
            </w:tcBorders>
          </w:tcPr>
          <w:p w:rsidR="002163AF" w:rsidRPr="004A2B4A" w:rsidRDefault="002163AF" w:rsidP="002163AF">
            <w:pPr>
              <w:spacing w:line="240" w:lineRule="auto"/>
              <w:rPr>
                <w:sz w:val="20"/>
                <w:szCs w:val="20"/>
                <w:lang w:eastAsia="ru-RU"/>
              </w:rPr>
            </w:pPr>
            <w:r w:rsidRPr="004A2B4A">
              <w:rPr>
                <w:sz w:val="20"/>
                <w:szCs w:val="20"/>
                <w:lang w:eastAsia="ru-RU"/>
              </w:rPr>
              <w:t>смт Розділ</w:t>
            </w:r>
          </w:p>
        </w:tc>
      </w:tr>
    </w:tbl>
    <w:p w:rsidR="002163AF" w:rsidRPr="004A2B4A" w:rsidRDefault="002163AF" w:rsidP="002163AF">
      <w:pPr>
        <w:spacing w:line="240" w:lineRule="auto"/>
        <w:rPr>
          <w:sz w:val="24"/>
          <w:lang w:eastAsia="ru-RU"/>
        </w:rPr>
      </w:pPr>
      <w:r w:rsidRPr="004A2B4A">
        <w:rPr>
          <w:sz w:val="24"/>
          <w:lang w:eastAsia="ru-RU"/>
        </w:rPr>
        <w:t xml:space="preserve">    </w:t>
      </w:r>
    </w:p>
    <w:p w:rsidR="002163AF" w:rsidRPr="004A2B4A" w:rsidRDefault="002163AF" w:rsidP="002163AF">
      <w:pPr>
        <w:spacing w:line="240" w:lineRule="auto"/>
        <w:rPr>
          <w:sz w:val="24"/>
          <w:lang w:eastAsia="ru-RU"/>
        </w:rPr>
      </w:pPr>
      <w:r w:rsidRPr="004A2B4A">
        <w:rPr>
          <w:sz w:val="24"/>
          <w:lang w:eastAsia="ru-RU"/>
        </w:rPr>
        <w:t xml:space="preserve">    </w:t>
      </w:r>
      <w:r w:rsidR="00553620">
        <w:rPr>
          <w:sz w:val="24"/>
          <w:lang w:eastAsia="ru-RU"/>
        </w:rPr>
        <w:t>Керуючий справами виконавчого комітету</w:t>
      </w:r>
      <w:r w:rsidR="00553620" w:rsidRPr="004A2B4A">
        <w:rPr>
          <w:sz w:val="24"/>
          <w:lang w:eastAsia="ru-RU"/>
        </w:rPr>
        <w:t xml:space="preserve">                      </w:t>
      </w:r>
      <w:r w:rsidR="00553620">
        <w:rPr>
          <w:sz w:val="24"/>
          <w:lang w:eastAsia="ru-RU"/>
        </w:rPr>
        <w:t xml:space="preserve">       </w:t>
      </w:r>
      <w:r w:rsidR="00553620" w:rsidRPr="004A2B4A">
        <w:rPr>
          <w:sz w:val="24"/>
          <w:lang w:eastAsia="ru-RU"/>
        </w:rPr>
        <w:t xml:space="preserve">      Анатолій МЕЛЬНІКОВ</w:t>
      </w:r>
    </w:p>
    <w:bookmarkEnd w:id="8"/>
    <w:p w:rsidR="002163AF" w:rsidRPr="004A2B4A" w:rsidRDefault="002163AF" w:rsidP="002163AF">
      <w:pPr>
        <w:spacing w:line="240" w:lineRule="auto"/>
        <w:rPr>
          <w:sz w:val="24"/>
          <w:lang w:eastAsia="ru-RU"/>
        </w:rPr>
      </w:pPr>
    </w:p>
    <w:p w:rsidR="002163AF" w:rsidRPr="004A2B4A" w:rsidRDefault="002163AF" w:rsidP="002163AF">
      <w:pPr>
        <w:spacing w:line="240" w:lineRule="auto"/>
        <w:jc w:val="right"/>
        <w:rPr>
          <w:sz w:val="24"/>
          <w:lang w:eastAsia="ru-RU"/>
        </w:rPr>
      </w:pPr>
      <w:r w:rsidRPr="004A2B4A">
        <w:rPr>
          <w:sz w:val="24"/>
          <w:lang w:eastAsia="ru-RU"/>
        </w:rPr>
        <w:t>Додаток №2</w:t>
      </w:r>
    </w:p>
    <w:p w:rsidR="002163AF" w:rsidRDefault="002163AF" w:rsidP="002163AF">
      <w:pPr>
        <w:spacing w:line="240" w:lineRule="auto"/>
        <w:jc w:val="right"/>
        <w:rPr>
          <w:sz w:val="24"/>
          <w:lang w:eastAsia="ru-RU"/>
        </w:rPr>
      </w:pPr>
      <w:r w:rsidRPr="004A2B4A">
        <w:rPr>
          <w:sz w:val="24"/>
          <w:lang w:eastAsia="ru-RU"/>
        </w:rPr>
        <w:t xml:space="preserve">до рішення виконкому </w:t>
      </w:r>
    </w:p>
    <w:p w:rsidR="008442D4" w:rsidRPr="004A2B4A" w:rsidRDefault="008442D4" w:rsidP="002163AF">
      <w:pPr>
        <w:spacing w:line="240" w:lineRule="auto"/>
        <w:jc w:val="right"/>
        <w:rPr>
          <w:sz w:val="24"/>
          <w:lang w:eastAsia="ru-RU"/>
        </w:rPr>
      </w:pPr>
      <w:r>
        <w:rPr>
          <w:sz w:val="24"/>
          <w:lang w:eastAsia="ru-RU"/>
        </w:rPr>
        <w:t>№ 222 від 11.06.2026 року</w:t>
      </w:r>
    </w:p>
    <w:p w:rsidR="002163AF" w:rsidRPr="004A2B4A" w:rsidRDefault="002163AF" w:rsidP="002163AF">
      <w:pPr>
        <w:spacing w:line="240" w:lineRule="auto"/>
        <w:jc w:val="right"/>
        <w:rPr>
          <w:sz w:val="24"/>
          <w:lang w:eastAsia="ru-RU"/>
        </w:rPr>
      </w:pPr>
    </w:p>
    <w:p w:rsidR="002163AF" w:rsidRPr="004A2B4A" w:rsidRDefault="002163AF" w:rsidP="002163AF">
      <w:pPr>
        <w:spacing w:line="240" w:lineRule="auto"/>
        <w:jc w:val="right"/>
        <w:rPr>
          <w:sz w:val="24"/>
          <w:lang w:eastAsia="ru-RU"/>
        </w:rPr>
      </w:pPr>
    </w:p>
    <w:p w:rsidR="002163AF" w:rsidRPr="004A2B4A" w:rsidRDefault="002163AF" w:rsidP="002163AF">
      <w:pPr>
        <w:spacing w:line="240" w:lineRule="auto"/>
        <w:jc w:val="center"/>
        <w:rPr>
          <w:b/>
          <w:sz w:val="24"/>
          <w:lang w:eastAsia="ru-RU"/>
        </w:rPr>
      </w:pPr>
      <w:r w:rsidRPr="004A2B4A">
        <w:rPr>
          <w:b/>
          <w:sz w:val="24"/>
          <w:lang w:eastAsia="ru-RU"/>
        </w:rPr>
        <w:t>Склад робочої групи</w:t>
      </w:r>
    </w:p>
    <w:p w:rsidR="002163AF" w:rsidRPr="004A2B4A" w:rsidRDefault="002163AF" w:rsidP="002163AF">
      <w:pPr>
        <w:spacing w:line="0" w:lineRule="atLeast"/>
        <w:jc w:val="center"/>
        <w:outlineLvl w:val="0"/>
        <w:rPr>
          <w:b/>
          <w:bCs/>
          <w:kern w:val="36"/>
          <w:sz w:val="24"/>
        </w:rPr>
      </w:pPr>
      <w:r w:rsidRPr="004A2B4A">
        <w:rPr>
          <w:b/>
          <w:sz w:val="24"/>
          <w:lang w:eastAsia="ru-RU"/>
        </w:rPr>
        <w:t xml:space="preserve">з питань організації обліку </w:t>
      </w:r>
      <w:r w:rsidRPr="004A2B4A">
        <w:rPr>
          <w:b/>
          <w:sz w:val="24"/>
        </w:rPr>
        <w:t xml:space="preserve">дітей дошкільного, </w:t>
      </w:r>
      <w:r w:rsidRPr="004A2B4A">
        <w:rPr>
          <w:b/>
          <w:bCs/>
          <w:kern w:val="36"/>
          <w:sz w:val="24"/>
        </w:rPr>
        <w:t xml:space="preserve">шкільного віку та учнів    </w:t>
      </w:r>
    </w:p>
    <w:p w:rsidR="002163AF" w:rsidRPr="004A2B4A" w:rsidRDefault="002163AF" w:rsidP="002163AF">
      <w:pPr>
        <w:spacing w:line="0" w:lineRule="atLeast"/>
        <w:jc w:val="center"/>
        <w:outlineLvl w:val="0"/>
        <w:rPr>
          <w:b/>
          <w:bCs/>
          <w:kern w:val="36"/>
          <w:sz w:val="24"/>
        </w:rPr>
      </w:pPr>
      <w:r w:rsidRPr="004A2B4A">
        <w:rPr>
          <w:b/>
          <w:bCs/>
          <w:kern w:val="36"/>
          <w:sz w:val="24"/>
        </w:rPr>
        <w:t>Новороздільської територіальної громади</w:t>
      </w:r>
    </w:p>
    <w:p w:rsidR="002163AF" w:rsidRPr="004A2B4A" w:rsidRDefault="002163AF" w:rsidP="002163AF">
      <w:pPr>
        <w:spacing w:line="0" w:lineRule="atLeast"/>
        <w:outlineLvl w:val="0"/>
        <w:rPr>
          <w:b/>
          <w:bCs/>
          <w:kern w:val="36"/>
          <w:sz w:val="24"/>
        </w:rPr>
      </w:pPr>
    </w:p>
    <w:p w:rsidR="002163AF" w:rsidRPr="004A2B4A" w:rsidRDefault="002163AF" w:rsidP="002163AF">
      <w:pPr>
        <w:spacing w:line="240" w:lineRule="auto"/>
        <w:ind w:left="900"/>
        <w:jc w:val="both"/>
        <w:rPr>
          <w:sz w:val="24"/>
          <w:lang w:eastAsia="ru-RU"/>
        </w:rPr>
      </w:pPr>
      <w:r w:rsidRPr="004A2B4A">
        <w:rPr>
          <w:sz w:val="24"/>
          <w:lang w:eastAsia="ru-RU"/>
        </w:rPr>
        <w:t>Керівник групи – Царик О.П, секретар ради;</w:t>
      </w:r>
    </w:p>
    <w:p w:rsidR="002163AF" w:rsidRPr="004A2B4A" w:rsidRDefault="002163AF" w:rsidP="002163AF">
      <w:pPr>
        <w:spacing w:line="240" w:lineRule="auto"/>
        <w:ind w:left="900"/>
        <w:jc w:val="both"/>
        <w:rPr>
          <w:sz w:val="24"/>
          <w:lang w:eastAsia="ru-RU"/>
        </w:rPr>
      </w:pPr>
    </w:p>
    <w:p w:rsidR="002163AF" w:rsidRPr="004A2B4A" w:rsidRDefault="002163AF" w:rsidP="002163AF">
      <w:pPr>
        <w:spacing w:line="240" w:lineRule="auto"/>
        <w:ind w:left="900"/>
        <w:jc w:val="both"/>
        <w:rPr>
          <w:sz w:val="24"/>
          <w:lang w:eastAsia="ru-RU"/>
        </w:rPr>
      </w:pPr>
      <w:r w:rsidRPr="004A2B4A">
        <w:rPr>
          <w:sz w:val="24"/>
          <w:lang w:eastAsia="ru-RU"/>
        </w:rPr>
        <w:t>Члени групи:</w:t>
      </w:r>
    </w:p>
    <w:p w:rsidR="002163AF" w:rsidRPr="004A2B4A" w:rsidRDefault="002163AF" w:rsidP="002163AF">
      <w:pPr>
        <w:spacing w:line="240" w:lineRule="auto"/>
        <w:ind w:firstLine="900"/>
        <w:jc w:val="both"/>
        <w:rPr>
          <w:sz w:val="24"/>
          <w:lang w:eastAsia="ru-RU"/>
        </w:rPr>
      </w:pPr>
      <w:r w:rsidRPr="004A2B4A">
        <w:rPr>
          <w:sz w:val="24"/>
          <w:lang w:eastAsia="ru-RU"/>
        </w:rPr>
        <w:t>Панчишин Г.Ю. – начальник відділу освіти;</w:t>
      </w:r>
    </w:p>
    <w:p w:rsidR="002163AF" w:rsidRPr="004A2B4A" w:rsidRDefault="002163AF" w:rsidP="002163AF">
      <w:pPr>
        <w:spacing w:line="240" w:lineRule="auto"/>
        <w:ind w:firstLine="900"/>
        <w:jc w:val="both"/>
        <w:rPr>
          <w:sz w:val="24"/>
          <w:lang w:eastAsia="ru-RU"/>
        </w:rPr>
      </w:pPr>
      <w:r w:rsidRPr="004A2B4A">
        <w:rPr>
          <w:sz w:val="24"/>
          <w:lang w:eastAsia="ru-RU"/>
        </w:rPr>
        <w:t>Федьків Б.В. – керуючий КП «Розділжитлосервіс»;</w:t>
      </w:r>
    </w:p>
    <w:p w:rsidR="002163AF" w:rsidRPr="004A2B4A" w:rsidRDefault="002163AF" w:rsidP="002163AF">
      <w:pPr>
        <w:spacing w:line="240" w:lineRule="auto"/>
        <w:ind w:firstLine="900"/>
        <w:jc w:val="both"/>
        <w:rPr>
          <w:sz w:val="24"/>
          <w:lang w:eastAsia="ru-RU"/>
        </w:rPr>
      </w:pPr>
      <w:r w:rsidRPr="004A2B4A">
        <w:rPr>
          <w:sz w:val="24"/>
          <w:lang w:eastAsia="ru-RU"/>
        </w:rPr>
        <w:t>Ромашина К.А. – начальник служби у справах дітей;</w:t>
      </w:r>
    </w:p>
    <w:p w:rsidR="002163AF" w:rsidRPr="004A2B4A" w:rsidRDefault="002163AF" w:rsidP="002163AF">
      <w:pPr>
        <w:spacing w:line="240" w:lineRule="auto"/>
        <w:ind w:firstLine="900"/>
        <w:jc w:val="both"/>
        <w:rPr>
          <w:sz w:val="24"/>
          <w:lang w:eastAsia="ru-RU"/>
        </w:rPr>
      </w:pPr>
      <w:r w:rsidRPr="004A2B4A">
        <w:rPr>
          <w:sz w:val="24"/>
          <w:lang w:eastAsia="ru-RU"/>
        </w:rPr>
        <w:t>Горін Р.І. – начальник  юридичного відділу;</w:t>
      </w:r>
    </w:p>
    <w:p w:rsidR="002163AF" w:rsidRPr="004A2B4A" w:rsidRDefault="002163AF" w:rsidP="002163AF">
      <w:pPr>
        <w:spacing w:line="240" w:lineRule="auto"/>
        <w:ind w:firstLine="900"/>
        <w:jc w:val="both"/>
        <w:rPr>
          <w:sz w:val="24"/>
          <w:lang w:eastAsia="ru-RU"/>
        </w:rPr>
      </w:pPr>
      <w:r w:rsidRPr="004A2B4A">
        <w:rPr>
          <w:sz w:val="24"/>
          <w:lang w:eastAsia="ru-RU"/>
        </w:rPr>
        <w:t>Крижанівська І.С. – заступник з поліклінічної роботи, ЕТН,ПМД;</w:t>
      </w:r>
    </w:p>
    <w:p w:rsidR="002163AF" w:rsidRPr="004A2B4A" w:rsidRDefault="002163AF" w:rsidP="002163AF">
      <w:pPr>
        <w:spacing w:line="240" w:lineRule="auto"/>
        <w:ind w:firstLine="900"/>
        <w:jc w:val="both"/>
        <w:rPr>
          <w:sz w:val="24"/>
          <w:lang w:eastAsia="ru-RU"/>
        </w:rPr>
      </w:pPr>
      <w:r w:rsidRPr="004A2B4A">
        <w:rPr>
          <w:sz w:val="24"/>
          <w:lang w:eastAsia="ru-RU"/>
        </w:rPr>
        <w:t>Біляк С.І. - головний спеціаліст відділу освіти;</w:t>
      </w:r>
    </w:p>
    <w:p w:rsidR="002163AF" w:rsidRPr="004A2B4A" w:rsidRDefault="002163AF" w:rsidP="002163AF">
      <w:pPr>
        <w:spacing w:line="240" w:lineRule="auto"/>
        <w:ind w:left="900"/>
        <w:jc w:val="both"/>
        <w:rPr>
          <w:sz w:val="24"/>
          <w:lang w:eastAsia="ru-RU"/>
        </w:rPr>
      </w:pPr>
      <w:r w:rsidRPr="004A2B4A">
        <w:rPr>
          <w:sz w:val="24"/>
          <w:lang w:eastAsia="ru-RU"/>
        </w:rPr>
        <w:t>Нежибовський Д.С. – т.в.о. начальника відділу поліцейської діяльності №1 Стрийського  РУП ГУНП у Львівській області (за згодою);</w:t>
      </w:r>
    </w:p>
    <w:p w:rsidR="002163AF" w:rsidRPr="004A2B4A" w:rsidRDefault="002163AF" w:rsidP="002163AF">
      <w:pPr>
        <w:spacing w:line="240" w:lineRule="auto"/>
        <w:ind w:firstLine="900"/>
        <w:jc w:val="both"/>
        <w:rPr>
          <w:sz w:val="24"/>
          <w:lang w:eastAsia="ru-RU"/>
        </w:rPr>
      </w:pPr>
      <w:r w:rsidRPr="004A2B4A">
        <w:rPr>
          <w:sz w:val="24"/>
          <w:lang w:eastAsia="ru-RU"/>
        </w:rPr>
        <w:t>Сапига Д.П − староста сіл Берездівці, Гранки-Кути;</w:t>
      </w:r>
    </w:p>
    <w:p w:rsidR="002163AF" w:rsidRPr="004A2B4A" w:rsidRDefault="002163AF" w:rsidP="002163AF">
      <w:pPr>
        <w:spacing w:line="240" w:lineRule="auto"/>
        <w:ind w:firstLine="900"/>
        <w:jc w:val="both"/>
        <w:rPr>
          <w:sz w:val="24"/>
          <w:lang w:eastAsia="ru-RU"/>
        </w:rPr>
      </w:pPr>
      <w:r w:rsidRPr="004A2B4A">
        <w:rPr>
          <w:sz w:val="24"/>
          <w:lang w:eastAsia="ru-RU"/>
        </w:rPr>
        <w:t>Моцяк М.Я. − староста сіл Горішнє, Долішнє;</w:t>
      </w:r>
    </w:p>
    <w:p w:rsidR="002163AF" w:rsidRPr="004A2B4A" w:rsidRDefault="002163AF" w:rsidP="002163AF">
      <w:pPr>
        <w:spacing w:line="240" w:lineRule="auto"/>
        <w:ind w:firstLine="900"/>
        <w:jc w:val="both"/>
        <w:rPr>
          <w:sz w:val="24"/>
          <w:lang w:eastAsia="ru-RU"/>
        </w:rPr>
      </w:pPr>
      <w:r w:rsidRPr="004A2B4A">
        <w:rPr>
          <w:sz w:val="24"/>
          <w:lang w:eastAsia="ru-RU"/>
        </w:rPr>
        <w:t>Дацко Г.І. – в.о. старости селища Розділ;</w:t>
      </w:r>
    </w:p>
    <w:p w:rsidR="002163AF" w:rsidRPr="004A2B4A" w:rsidRDefault="002163AF" w:rsidP="002163AF">
      <w:pPr>
        <w:spacing w:line="240" w:lineRule="auto"/>
        <w:ind w:firstLine="900"/>
        <w:jc w:val="both"/>
        <w:rPr>
          <w:sz w:val="24"/>
          <w:lang w:eastAsia="ru-RU"/>
        </w:rPr>
      </w:pPr>
      <w:r w:rsidRPr="004A2B4A">
        <w:rPr>
          <w:sz w:val="24"/>
          <w:lang w:eastAsia="ru-RU"/>
        </w:rPr>
        <w:t>Затварніцка Г.Б. − староста села Березина.</w:t>
      </w:r>
    </w:p>
    <w:p w:rsidR="002163AF" w:rsidRPr="004A2B4A" w:rsidRDefault="002163AF" w:rsidP="002163AF">
      <w:pPr>
        <w:spacing w:line="240" w:lineRule="auto"/>
        <w:ind w:left="360"/>
        <w:jc w:val="both"/>
        <w:rPr>
          <w:sz w:val="24"/>
          <w:lang w:eastAsia="ru-RU"/>
        </w:rPr>
      </w:pPr>
    </w:p>
    <w:p w:rsidR="002163AF" w:rsidRPr="004A2B4A" w:rsidRDefault="002163AF" w:rsidP="00553620">
      <w:pPr>
        <w:widowControl w:val="0"/>
        <w:suppressAutoHyphens/>
        <w:spacing w:line="240" w:lineRule="auto"/>
        <w:jc w:val="both"/>
        <w:rPr>
          <w:rFonts w:eastAsia="Lucida Sans Unicode"/>
          <w:b/>
          <w:szCs w:val="28"/>
          <w:lang w:eastAsia="zh-CN"/>
        </w:rPr>
      </w:pPr>
    </w:p>
    <w:p w:rsidR="002163AF" w:rsidRPr="004A2B4A" w:rsidRDefault="002163AF" w:rsidP="002163AF">
      <w:pPr>
        <w:widowControl w:val="0"/>
        <w:suppressAutoHyphens/>
        <w:spacing w:line="240" w:lineRule="auto"/>
        <w:ind w:hanging="11"/>
        <w:jc w:val="both"/>
        <w:rPr>
          <w:rFonts w:eastAsia="Lucida Sans Unicode"/>
          <w:b/>
          <w:szCs w:val="28"/>
          <w:lang w:eastAsia="zh-CN"/>
        </w:rPr>
      </w:pPr>
    </w:p>
    <w:p w:rsidR="002163AF" w:rsidRPr="004A2B4A" w:rsidRDefault="002163AF" w:rsidP="002163AF">
      <w:pPr>
        <w:spacing w:line="240" w:lineRule="auto"/>
        <w:rPr>
          <w:sz w:val="24"/>
          <w:lang w:eastAsia="ru-RU"/>
        </w:rPr>
      </w:pPr>
      <w:r w:rsidRPr="004A2B4A">
        <w:rPr>
          <w:sz w:val="24"/>
          <w:lang w:eastAsia="ru-RU"/>
        </w:rPr>
        <w:t xml:space="preserve">         </w:t>
      </w:r>
      <w:r w:rsidR="00553620">
        <w:rPr>
          <w:sz w:val="24"/>
          <w:lang w:eastAsia="ru-RU"/>
        </w:rPr>
        <w:t xml:space="preserve">     Керуючий справами виконавчого комітету</w:t>
      </w:r>
      <w:r w:rsidRPr="004A2B4A">
        <w:rPr>
          <w:sz w:val="24"/>
          <w:lang w:eastAsia="ru-RU"/>
        </w:rPr>
        <w:t xml:space="preserve">                      </w:t>
      </w:r>
      <w:r w:rsidR="00553620">
        <w:rPr>
          <w:sz w:val="24"/>
          <w:lang w:eastAsia="ru-RU"/>
        </w:rPr>
        <w:t xml:space="preserve">       </w:t>
      </w:r>
      <w:r w:rsidRPr="004A2B4A">
        <w:rPr>
          <w:sz w:val="24"/>
          <w:lang w:eastAsia="ru-RU"/>
        </w:rPr>
        <w:t xml:space="preserve">      Анатолій МЕЛЬНІКОВ</w:t>
      </w:r>
    </w:p>
    <w:p w:rsidR="002163AF" w:rsidRPr="004A2B4A" w:rsidRDefault="002163AF" w:rsidP="002163AF">
      <w:pPr>
        <w:widowControl w:val="0"/>
        <w:tabs>
          <w:tab w:val="left" w:pos="5103"/>
        </w:tabs>
        <w:suppressAutoHyphens/>
        <w:spacing w:line="240" w:lineRule="auto"/>
        <w:jc w:val="center"/>
        <w:rPr>
          <w:rFonts w:eastAsia="Lucida Sans Unicode"/>
          <w:szCs w:val="28"/>
          <w:lang w:eastAsia="zh-CN"/>
        </w:rPr>
      </w:pPr>
    </w:p>
    <w:p w:rsidR="002163AF" w:rsidRDefault="002163AF" w:rsidP="002163AF">
      <w:pPr>
        <w:widowControl w:val="0"/>
        <w:tabs>
          <w:tab w:val="left" w:pos="5103"/>
        </w:tabs>
        <w:suppressAutoHyphens/>
        <w:spacing w:line="240" w:lineRule="auto"/>
        <w:jc w:val="center"/>
        <w:rPr>
          <w:rFonts w:eastAsia="Lucida Sans Unicode"/>
          <w:szCs w:val="28"/>
          <w:lang w:eastAsia="zh-CN"/>
        </w:rPr>
      </w:pPr>
    </w:p>
    <w:p w:rsidR="00553620" w:rsidRDefault="00553620" w:rsidP="002163AF">
      <w:pPr>
        <w:widowControl w:val="0"/>
        <w:tabs>
          <w:tab w:val="left" w:pos="5103"/>
        </w:tabs>
        <w:suppressAutoHyphens/>
        <w:spacing w:line="240" w:lineRule="auto"/>
        <w:jc w:val="center"/>
        <w:rPr>
          <w:rFonts w:eastAsia="Lucida Sans Unicode"/>
          <w:szCs w:val="28"/>
          <w:lang w:eastAsia="zh-CN"/>
        </w:rPr>
      </w:pPr>
    </w:p>
    <w:p w:rsidR="00553620" w:rsidRDefault="00553620" w:rsidP="002163AF">
      <w:pPr>
        <w:widowControl w:val="0"/>
        <w:tabs>
          <w:tab w:val="left" w:pos="5103"/>
        </w:tabs>
        <w:suppressAutoHyphens/>
        <w:spacing w:line="240" w:lineRule="auto"/>
        <w:jc w:val="center"/>
        <w:rPr>
          <w:rFonts w:eastAsia="Lucida Sans Unicode"/>
          <w:szCs w:val="28"/>
          <w:lang w:eastAsia="zh-CN"/>
        </w:rPr>
      </w:pPr>
    </w:p>
    <w:p w:rsidR="00553620" w:rsidRDefault="00553620" w:rsidP="002163AF">
      <w:pPr>
        <w:widowControl w:val="0"/>
        <w:tabs>
          <w:tab w:val="left" w:pos="5103"/>
        </w:tabs>
        <w:suppressAutoHyphens/>
        <w:spacing w:line="240" w:lineRule="auto"/>
        <w:jc w:val="center"/>
        <w:rPr>
          <w:rFonts w:eastAsia="Lucida Sans Unicode"/>
          <w:szCs w:val="28"/>
          <w:lang w:eastAsia="zh-CN"/>
        </w:rPr>
      </w:pPr>
    </w:p>
    <w:p w:rsidR="00553620" w:rsidRDefault="00553620" w:rsidP="002163AF">
      <w:pPr>
        <w:widowControl w:val="0"/>
        <w:tabs>
          <w:tab w:val="left" w:pos="5103"/>
        </w:tabs>
        <w:suppressAutoHyphens/>
        <w:spacing w:line="240" w:lineRule="auto"/>
        <w:jc w:val="center"/>
        <w:rPr>
          <w:rFonts w:eastAsia="Lucida Sans Unicode"/>
          <w:szCs w:val="28"/>
          <w:lang w:eastAsia="zh-CN"/>
        </w:rPr>
      </w:pPr>
    </w:p>
    <w:p w:rsidR="00553620" w:rsidRDefault="00553620" w:rsidP="002163AF">
      <w:pPr>
        <w:widowControl w:val="0"/>
        <w:tabs>
          <w:tab w:val="left" w:pos="5103"/>
        </w:tabs>
        <w:suppressAutoHyphens/>
        <w:spacing w:line="240" w:lineRule="auto"/>
        <w:jc w:val="center"/>
        <w:rPr>
          <w:rFonts w:eastAsia="Lucida Sans Unicode"/>
          <w:szCs w:val="28"/>
          <w:lang w:eastAsia="zh-CN"/>
        </w:rPr>
      </w:pPr>
    </w:p>
    <w:p w:rsidR="00553620" w:rsidRDefault="00553620" w:rsidP="002163AF">
      <w:pPr>
        <w:widowControl w:val="0"/>
        <w:tabs>
          <w:tab w:val="left" w:pos="5103"/>
        </w:tabs>
        <w:suppressAutoHyphens/>
        <w:spacing w:line="240" w:lineRule="auto"/>
        <w:jc w:val="center"/>
        <w:rPr>
          <w:rFonts w:eastAsia="Lucida Sans Unicode"/>
          <w:szCs w:val="28"/>
          <w:lang w:eastAsia="zh-CN"/>
        </w:rPr>
      </w:pPr>
    </w:p>
    <w:p w:rsidR="00553620" w:rsidRDefault="00553620" w:rsidP="002163AF">
      <w:pPr>
        <w:widowControl w:val="0"/>
        <w:tabs>
          <w:tab w:val="left" w:pos="5103"/>
        </w:tabs>
        <w:suppressAutoHyphens/>
        <w:spacing w:line="240" w:lineRule="auto"/>
        <w:jc w:val="center"/>
        <w:rPr>
          <w:rFonts w:eastAsia="Lucida Sans Unicode"/>
          <w:szCs w:val="28"/>
          <w:lang w:eastAsia="zh-CN"/>
        </w:rPr>
      </w:pPr>
    </w:p>
    <w:p w:rsidR="00553620" w:rsidRDefault="00553620" w:rsidP="002163AF">
      <w:pPr>
        <w:widowControl w:val="0"/>
        <w:tabs>
          <w:tab w:val="left" w:pos="5103"/>
        </w:tabs>
        <w:suppressAutoHyphens/>
        <w:spacing w:line="240" w:lineRule="auto"/>
        <w:jc w:val="center"/>
        <w:rPr>
          <w:rFonts w:eastAsia="Lucida Sans Unicode"/>
          <w:szCs w:val="28"/>
          <w:lang w:eastAsia="zh-CN"/>
        </w:rPr>
      </w:pPr>
    </w:p>
    <w:p w:rsidR="00553620" w:rsidRDefault="00553620" w:rsidP="002163AF">
      <w:pPr>
        <w:widowControl w:val="0"/>
        <w:tabs>
          <w:tab w:val="left" w:pos="5103"/>
        </w:tabs>
        <w:suppressAutoHyphens/>
        <w:spacing w:line="240" w:lineRule="auto"/>
        <w:jc w:val="center"/>
        <w:rPr>
          <w:rFonts w:eastAsia="Lucida Sans Unicode"/>
          <w:szCs w:val="28"/>
          <w:lang w:eastAsia="zh-CN"/>
        </w:rPr>
      </w:pPr>
    </w:p>
    <w:p w:rsidR="00553620" w:rsidRDefault="00553620" w:rsidP="002163AF">
      <w:pPr>
        <w:widowControl w:val="0"/>
        <w:tabs>
          <w:tab w:val="left" w:pos="5103"/>
        </w:tabs>
        <w:suppressAutoHyphens/>
        <w:spacing w:line="240" w:lineRule="auto"/>
        <w:jc w:val="center"/>
        <w:rPr>
          <w:rFonts w:eastAsia="Lucida Sans Unicode"/>
          <w:szCs w:val="28"/>
          <w:lang w:eastAsia="zh-CN"/>
        </w:rPr>
      </w:pPr>
    </w:p>
    <w:p w:rsidR="00553620" w:rsidRDefault="00553620" w:rsidP="002163AF">
      <w:pPr>
        <w:widowControl w:val="0"/>
        <w:tabs>
          <w:tab w:val="left" w:pos="5103"/>
        </w:tabs>
        <w:suppressAutoHyphens/>
        <w:spacing w:line="240" w:lineRule="auto"/>
        <w:jc w:val="center"/>
        <w:rPr>
          <w:rFonts w:eastAsia="Lucida Sans Unicode"/>
          <w:szCs w:val="28"/>
          <w:lang w:eastAsia="zh-CN"/>
        </w:rPr>
      </w:pPr>
    </w:p>
    <w:p w:rsidR="00553620" w:rsidRDefault="00553620" w:rsidP="002163AF">
      <w:pPr>
        <w:widowControl w:val="0"/>
        <w:tabs>
          <w:tab w:val="left" w:pos="5103"/>
        </w:tabs>
        <w:suppressAutoHyphens/>
        <w:spacing w:line="240" w:lineRule="auto"/>
        <w:jc w:val="center"/>
        <w:rPr>
          <w:rFonts w:eastAsia="Lucida Sans Unicode"/>
          <w:szCs w:val="28"/>
          <w:lang w:eastAsia="zh-CN"/>
        </w:rPr>
      </w:pPr>
    </w:p>
    <w:p w:rsidR="00553620" w:rsidRDefault="00553620" w:rsidP="002163AF">
      <w:pPr>
        <w:widowControl w:val="0"/>
        <w:tabs>
          <w:tab w:val="left" w:pos="5103"/>
        </w:tabs>
        <w:suppressAutoHyphens/>
        <w:spacing w:line="240" w:lineRule="auto"/>
        <w:jc w:val="center"/>
        <w:rPr>
          <w:rFonts w:eastAsia="Lucida Sans Unicode"/>
          <w:szCs w:val="28"/>
          <w:lang w:eastAsia="zh-CN"/>
        </w:rPr>
      </w:pPr>
    </w:p>
    <w:p w:rsidR="00553620" w:rsidRDefault="00553620" w:rsidP="002163AF">
      <w:pPr>
        <w:widowControl w:val="0"/>
        <w:tabs>
          <w:tab w:val="left" w:pos="5103"/>
        </w:tabs>
        <w:suppressAutoHyphens/>
        <w:spacing w:line="240" w:lineRule="auto"/>
        <w:jc w:val="center"/>
        <w:rPr>
          <w:rFonts w:eastAsia="Lucida Sans Unicode"/>
          <w:szCs w:val="28"/>
          <w:lang w:eastAsia="zh-CN"/>
        </w:rPr>
      </w:pPr>
    </w:p>
    <w:p w:rsidR="00553620" w:rsidRDefault="00553620" w:rsidP="002163AF">
      <w:pPr>
        <w:widowControl w:val="0"/>
        <w:tabs>
          <w:tab w:val="left" w:pos="5103"/>
        </w:tabs>
        <w:suppressAutoHyphens/>
        <w:spacing w:line="240" w:lineRule="auto"/>
        <w:jc w:val="center"/>
        <w:rPr>
          <w:rFonts w:eastAsia="Lucida Sans Unicode"/>
          <w:szCs w:val="28"/>
          <w:lang w:eastAsia="zh-CN"/>
        </w:rPr>
      </w:pPr>
    </w:p>
    <w:p w:rsidR="00553620" w:rsidRDefault="00553620" w:rsidP="002163AF">
      <w:pPr>
        <w:widowControl w:val="0"/>
        <w:tabs>
          <w:tab w:val="left" w:pos="5103"/>
        </w:tabs>
        <w:suppressAutoHyphens/>
        <w:spacing w:line="240" w:lineRule="auto"/>
        <w:jc w:val="center"/>
        <w:rPr>
          <w:rFonts w:eastAsia="Lucida Sans Unicode"/>
          <w:szCs w:val="28"/>
          <w:lang w:eastAsia="zh-CN"/>
        </w:rPr>
      </w:pPr>
    </w:p>
    <w:p w:rsidR="00553620" w:rsidRDefault="00553620" w:rsidP="002163AF">
      <w:pPr>
        <w:widowControl w:val="0"/>
        <w:tabs>
          <w:tab w:val="left" w:pos="5103"/>
        </w:tabs>
        <w:suppressAutoHyphens/>
        <w:spacing w:line="240" w:lineRule="auto"/>
        <w:jc w:val="center"/>
        <w:rPr>
          <w:rFonts w:eastAsia="Lucida Sans Unicode"/>
          <w:szCs w:val="28"/>
          <w:lang w:eastAsia="zh-CN"/>
        </w:rPr>
      </w:pPr>
    </w:p>
    <w:p w:rsidR="00553620" w:rsidRDefault="00553620" w:rsidP="002163AF">
      <w:pPr>
        <w:widowControl w:val="0"/>
        <w:tabs>
          <w:tab w:val="left" w:pos="5103"/>
        </w:tabs>
        <w:suppressAutoHyphens/>
        <w:spacing w:line="240" w:lineRule="auto"/>
        <w:jc w:val="center"/>
        <w:rPr>
          <w:rFonts w:eastAsia="Lucida Sans Unicode"/>
          <w:szCs w:val="28"/>
          <w:lang w:eastAsia="zh-CN"/>
        </w:rPr>
      </w:pPr>
    </w:p>
    <w:p w:rsidR="00553620" w:rsidRPr="004A2B4A" w:rsidRDefault="00553620" w:rsidP="00C26A00">
      <w:pPr>
        <w:widowControl w:val="0"/>
        <w:tabs>
          <w:tab w:val="left" w:pos="5103"/>
        </w:tabs>
        <w:suppressAutoHyphens/>
        <w:spacing w:line="240" w:lineRule="auto"/>
        <w:rPr>
          <w:rFonts w:eastAsia="Lucida Sans Unicode"/>
          <w:szCs w:val="28"/>
          <w:lang w:eastAsia="zh-CN"/>
        </w:rPr>
      </w:pPr>
    </w:p>
    <w:p w:rsidR="008442D4" w:rsidRPr="00D31E4C" w:rsidRDefault="008442D4" w:rsidP="008442D4">
      <w:pPr>
        <w:spacing w:line="259" w:lineRule="auto"/>
        <w:jc w:val="center"/>
        <w:rPr>
          <w:sz w:val="24"/>
        </w:rPr>
      </w:pPr>
      <w:r w:rsidRPr="00D31E4C">
        <w:rPr>
          <w:noProof/>
        </w:rPr>
        <w:lastRenderedPageBreak/>
        <w:drawing>
          <wp:inline distT="0" distB="0" distL="0" distR="0" wp14:anchorId="4458F342" wp14:editId="23790F15">
            <wp:extent cx="1143000" cy="600075"/>
            <wp:effectExtent l="0" t="0" r="0" b="9525"/>
            <wp:docPr id="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8442D4" w:rsidRPr="00D31E4C" w:rsidRDefault="008442D4" w:rsidP="008442D4">
      <w:pPr>
        <w:spacing w:line="259" w:lineRule="auto"/>
        <w:jc w:val="center"/>
        <w:rPr>
          <w:b/>
          <w:szCs w:val="28"/>
        </w:rPr>
      </w:pPr>
      <w:r w:rsidRPr="00D31E4C">
        <w:rPr>
          <w:b/>
          <w:szCs w:val="28"/>
        </w:rPr>
        <w:t xml:space="preserve">НОВОРОЗДІЛЬСЬКА МІСЬКА РАДА </w:t>
      </w:r>
    </w:p>
    <w:p w:rsidR="008442D4" w:rsidRPr="00D31E4C" w:rsidRDefault="008442D4" w:rsidP="008442D4">
      <w:pPr>
        <w:spacing w:line="259" w:lineRule="auto"/>
        <w:jc w:val="center"/>
        <w:rPr>
          <w:b/>
          <w:szCs w:val="28"/>
        </w:rPr>
      </w:pPr>
      <w:r w:rsidRPr="00D31E4C">
        <w:rPr>
          <w:b/>
          <w:szCs w:val="28"/>
        </w:rPr>
        <w:t xml:space="preserve">ВИКОНАВЧИЙ КОМІТЕТ                                                                                                </w:t>
      </w:r>
    </w:p>
    <w:p w:rsidR="008442D4" w:rsidRDefault="008442D4" w:rsidP="00AB4316">
      <w:pPr>
        <w:spacing w:line="259" w:lineRule="auto"/>
        <w:jc w:val="center"/>
        <w:rPr>
          <w:b/>
          <w:sz w:val="32"/>
          <w:szCs w:val="32"/>
        </w:rPr>
      </w:pPr>
      <w:r>
        <w:rPr>
          <w:b/>
          <w:sz w:val="32"/>
          <w:szCs w:val="32"/>
        </w:rPr>
        <w:t>Р І Ш Е Н Н Я</w:t>
      </w:r>
    </w:p>
    <w:p w:rsidR="00AB4316" w:rsidRPr="00092983" w:rsidRDefault="00AB4316" w:rsidP="00AB4316">
      <w:pPr>
        <w:spacing w:line="259" w:lineRule="auto"/>
        <w:jc w:val="center"/>
        <w:rPr>
          <w:b/>
          <w:sz w:val="32"/>
          <w:szCs w:val="32"/>
        </w:rPr>
      </w:pPr>
    </w:p>
    <w:p w:rsidR="008442D4" w:rsidRPr="00D31E4C" w:rsidRDefault="008442D4" w:rsidP="008442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092983">
        <w:rPr>
          <w:b/>
          <w:sz w:val="24"/>
        </w:rPr>
        <w:t>11 червня 2026 року</w:t>
      </w:r>
      <w:r>
        <w:rPr>
          <w:sz w:val="24"/>
        </w:rPr>
        <w:t xml:space="preserve">                           </w:t>
      </w:r>
      <w:r w:rsidRPr="00D31E4C">
        <w:rPr>
          <w:rFonts w:ascii="Century Schoolbook" w:hAnsi="Century Schoolbook"/>
          <w:b/>
          <w:sz w:val="24"/>
        </w:rPr>
        <w:t>м. Новий Розділ</w:t>
      </w:r>
      <w:r w:rsidRPr="00D31E4C">
        <w:rPr>
          <w:sz w:val="24"/>
        </w:rPr>
        <w:t xml:space="preserve">  </w:t>
      </w:r>
      <w:r>
        <w:rPr>
          <w:sz w:val="24"/>
        </w:rPr>
        <w:t xml:space="preserve">                    </w:t>
      </w:r>
      <w:r w:rsidRPr="00D31E4C">
        <w:rPr>
          <w:sz w:val="24"/>
        </w:rPr>
        <w:t xml:space="preserve">                      </w:t>
      </w:r>
      <w:r>
        <w:rPr>
          <w:b/>
          <w:sz w:val="24"/>
        </w:rPr>
        <w:t>№223</w:t>
      </w:r>
    </w:p>
    <w:p w:rsidR="007537F6" w:rsidRPr="004A2B4A" w:rsidRDefault="007537F6" w:rsidP="007537F6">
      <w:pPr>
        <w:autoSpaceDE w:val="0"/>
        <w:autoSpaceDN w:val="0"/>
        <w:adjustRightInd w:val="0"/>
        <w:spacing w:line="240" w:lineRule="auto"/>
        <w:jc w:val="both"/>
        <w:rPr>
          <w:sz w:val="24"/>
          <w:lang w:val="ru-RU" w:eastAsia="ru-RU"/>
        </w:rPr>
      </w:pPr>
      <w:r w:rsidRPr="004A2B4A">
        <w:rPr>
          <w:sz w:val="24"/>
          <w:lang w:val="ru-RU" w:eastAsia="ru-RU"/>
        </w:rPr>
        <w:t xml:space="preserve">                       </w:t>
      </w:r>
    </w:p>
    <w:p w:rsidR="007537F6" w:rsidRPr="004A2B4A" w:rsidRDefault="007537F6" w:rsidP="007537F6">
      <w:pPr>
        <w:autoSpaceDE w:val="0"/>
        <w:autoSpaceDN w:val="0"/>
        <w:adjustRightInd w:val="0"/>
        <w:spacing w:line="240" w:lineRule="auto"/>
        <w:jc w:val="both"/>
        <w:rPr>
          <w:sz w:val="24"/>
        </w:rPr>
      </w:pPr>
      <w:r w:rsidRPr="004A2B4A">
        <w:rPr>
          <w:sz w:val="24"/>
        </w:rPr>
        <w:t>Про квартирний облік, обмін та надання житлової площі</w:t>
      </w:r>
    </w:p>
    <w:p w:rsidR="007537F6" w:rsidRPr="004A2B4A" w:rsidRDefault="007537F6" w:rsidP="007537F6">
      <w:pPr>
        <w:autoSpaceDE w:val="0"/>
        <w:autoSpaceDN w:val="0"/>
        <w:adjustRightInd w:val="0"/>
        <w:spacing w:line="240" w:lineRule="auto"/>
        <w:ind w:right="5990"/>
        <w:jc w:val="both"/>
        <w:rPr>
          <w:sz w:val="24"/>
        </w:rPr>
      </w:pPr>
    </w:p>
    <w:p w:rsidR="007537F6" w:rsidRPr="004A2B4A" w:rsidRDefault="007537F6" w:rsidP="00CB715E">
      <w:pPr>
        <w:widowControl w:val="0"/>
        <w:autoSpaceDE w:val="0"/>
        <w:autoSpaceDN w:val="0"/>
        <w:adjustRightInd w:val="0"/>
        <w:spacing w:line="240" w:lineRule="auto"/>
        <w:ind w:firstLine="567"/>
        <w:jc w:val="both"/>
        <w:rPr>
          <w:sz w:val="24"/>
        </w:rPr>
      </w:pPr>
      <w:r w:rsidRPr="004A2B4A">
        <w:rPr>
          <w:sz w:val="24"/>
        </w:rPr>
        <w:t>Розглянувши матеріали та пропозиції житлової комісії від 10 червня 2026 року відповідно до Житлового кодексу України, "Правил обліку громадян, які потребують поліпшення житлових умов і надання їм житлових приміщень в Українській PCP", затверджених Постановою Ради Міністрів Української РСР і Української республіканської ради профспілок за № 470 від 11.12.1984 року, постанови виконкому Львівської обласної ради народних депутатів і президії обласної ради профспілок „Про порядок обліку і надання жилої площі в Львівській області" від 07.01.1985р. № 24, та до неї внесеними змінами Постановою Львівської обласної державної адміністрації від 13.03.2017р. №1, Об’єднання профспілок Львівщини від 13 березня 2-17р. № ВК-35, «Положенням про гуртожитки», затвердженим наказом Міністерства регіонального розвитку, будівництва та житлово-комунального господарства України 27 квітня 2015 року № 84, ст.ст. 30, 52, ч.6 ст.59, ч.1 ст.73, Закону України „Про місцеве самоврядування в Україні", виконавчий комітет Новороздільської міської ради</w:t>
      </w:r>
    </w:p>
    <w:p w:rsidR="007537F6" w:rsidRPr="004A2B4A" w:rsidRDefault="007537F6" w:rsidP="007537F6">
      <w:pPr>
        <w:widowControl w:val="0"/>
        <w:autoSpaceDE w:val="0"/>
        <w:autoSpaceDN w:val="0"/>
        <w:adjustRightInd w:val="0"/>
        <w:spacing w:line="240" w:lineRule="auto"/>
        <w:jc w:val="both"/>
        <w:rPr>
          <w:sz w:val="24"/>
        </w:rPr>
      </w:pPr>
    </w:p>
    <w:p w:rsidR="007537F6" w:rsidRPr="004A2B4A" w:rsidRDefault="007537F6" w:rsidP="007537F6">
      <w:pPr>
        <w:autoSpaceDE w:val="0"/>
        <w:autoSpaceDN w:val="0"/>
        <w:adjustRightInd w:val="0"/>
        <w:spacing w:line="240" w:lineRule="auto"/>
        <w:jc w:val="both"/>
        <w:rPr>
          <w:bCs/>
          <w:spacing w:val="50"/>
          <w:sz w:val="24"/>
        </w:rPr>
      </w:pPr>
      <w:r w:rsidRPr="004A2B4A">
        <w:rPr>
          <w:bCs/>
          <w:spacing w:val="50"/>
          <w:sz w:val="24"/>
        </w:rPr>
        <w:t>ВИРІШИВ:</w:t>
      </w:r>
    </w:p>
    <w:p w:rsidR="007537F6" w:rsidRPr="004A2B4A" w:rsidRDefault="007537F6" w:rsidP="007537F6">
      <w:pPr>
        <w:autoSpaceDE w:val="0"/>
        <w:autoSpaceDN w:val="0"/>
        <w:adjustRightInd w:val="0"/>
        <w:spacing w:line="240" w:lineRule="auto"/>
        <w:jc w:val="both"/>
        <w:rPr>
          <w:bCs/>
          <w:spacing w:val="50"/>
          <w:sz w:val="24"/>
          <w:lang w:val="ru-RU" w:eastAsia="ru-RU"/>
        </w:rPr>
      </w:pPr>
    </w:p>
    <w:p w:rsidR="007537F6" w:rsidRDefault="007537F6" w:rsidP="00CB715E">
      <w:pPr>
        <w:autoSpaceDE w:val="0"/>
        <w:autoSpaceDN w:val="0"/>
        <w:adjustRightInd w:val="0"/>
        <w:spacing w:line="240" w:lineRule="auto"/>
        <w:ind w:firstLine="426"/>
        <w:contextualSpacing/>
        <w:jc w:val="both"/>
        <w:rPr>
          <w:sz w:val="24"/>
        </w:rPr>
      </w:pPr>
      <w:r w:rsidRPr="004A2B4A">
        <w:rPr>
          <w:sz w:val="24"/>
        </w:rPr>
        <w:t>1.ВЗЯТИ НА КВАРТИРНИЙ ОБЛІК ПРИ ВИКОНАВЧОМУ КОМІТЕТІ:</w:t>
      </w:r>
    </w:p>
    <w:p w:rsidR="00CB715E" w:rsidRPr="004A2B4A" w:rsidRDefault="00CB715E" w:rsidP="00CB715E">
      <w:pPr>
        <w:autoSpaceDE w:val="0"/>
        <w:autoSpaceDN w:val="0"/>
        <w:adjustRightInd w:val="0"/>
        <w:spacing w:line="240" w:lineRule="auto"/>
        <w:ind w:firstLine="426"/>
        <w:contextualSpacing/>
        <w:jc w:val="both"/>
        <w:rPr>
          <w:sz w:val="24"/>
          <w:lang w:eastAsia="en-US"/>
        </w:rPr>
      </w:pPr>
    </w:p>
    <w:p w:rsidR="007537F6" w:rsidRPr="004A2B4A" w:rsidRDefault="00CB715E" w:rsidP="00CB715E">
      <w:pPr>
        <w:tabs>
          <w:tab w:val="left" w:pos="0"/>
        </w:tabs>
        <w:autoSpaceDE w:val="0"/>
        <w:autoSpaceDN w:val="0"/>
        <w:adjustRightInd w:val="0"/>
        <w:spacing w:line="240" w:lineRule="auto"/>
        <w:ind w:left="60" w:firstLine="507"/>
        <w:jc w:val="both"/>
        <w:rPr>
          <w:sz w:val="24"/>
        </w:rPr>
      </w:pPr>
      <w:r>
        <w:rPr>
          <w:sz w:val="24"/>
        </w:rPr>
        <w:t xml:space="preserve">  </w:t>
      </w:r>
      <w:r w:rsidR="007537F6" w:rsidRPr="004A2B4A">
        <w:rPr>
          <w:sz w:val="24"/>
        </w:rPr>
        <w:t xml:space="preserve">1.1. Задоволити заяву від 03.06.2026року за № 4233 Івать Ярослава Володимировича, 26.12.2003 р.н., має право на пільги встановлені законодавством України для ветеранів війни – учасників бойових дій, який проживає по пр. Шевченка, буд.33А, кв.22 м. Новий Розділ Стрийського району Львівської області, </w:t>
      </w:r>
    </w:p>
    <w:p w:rsidR="007537F6" w:rsidRPr="004A2B4A" w:rsidRDefault="007537F6" w:rsidP="00CB715E">
      <w:pPr>
        <w:tabs>
          <w:tab w:val="left" w:pos="0"/>
        </w:tabs>
        <w:autoSpaceDE w:val="0"/>
        <w:autoSpaceDN w:val="0"/>
        <w:adjustRightInd w:val="0"/>
        <w:spacing w:line="240" w:lineRule="auto"/>
        <w:ind w:left="60" w:firstLine="507"/>
        <w:jc w:val="both"/>
        <w:rPr>
          <w:b/>
          <w:sz w:val="24"/>
        </w:rPr>
      </w:pPr>
      <w:r w:rsidRPr="004A2B4A">
        <w:rPr>
          <w:i/>
          <w:sz w:val="24"/>
        </w:rPr>
        <w:t xml:space="preserve">(заявник зареєстрований у квартирі, яка належить його матері, яка є одноосібним власником  квартири що належить їй на підставі договору купівлі-продажу квартири від 24.04.2019р., загальна площа якої – 68,6 кв.м.) </w:t>
      </w:r>
      <w:r w:rsidRPr="004A2B4A">
        <w:rPr>
          <w:sz w:val="24"/>
        </w:rPr>
        <w:t>про включення його у загальний список черговиків для одержання жилих приміщень та що користується правом першочергового одержання жилих приміщень, (підстава на пільгу – посвідчення УБД серії А № 025886 видане 18 вересня 2025р.) згідно пп.4 п.44 Правил.</w:t>
      </w:r>
      <w:r w:rsidRPr="004A2B4A">
        <w:rPr>
          <w:b/>
          <w:sz w:val="24"/>
        </w:rPr>
        <w:t xml:space="preserve"> </w:t>
      </w:r>
    </w:p>
    <w:p w:rsidR="007537F6" w:rsidRPr="004A2B4A" w:rsidRDefault="007537F6" w:rsidP="00CB715E">
      <w:pPr>
        <w:tabs>
          <w:tab w:val="left" w:pos="0"/>
        </w:tabs>
        <w:autoSpaceDE w:val="0"/>
        <w:autoSpaceDN w:val="0"/>
        <w:adjustRightInd w:val="0"/>
        <w:spacing w:line="240" w:lineRule="auto"/>
        <w:ind w:left="60" w:firstLine="507"/>
        <w:jc w:val="both"/>
        <w:rPr>
          <w:sz w:val="24"/>
        </w:rPr>
      </w:pPr>
      <w:r w:rsidRPr="004A2B4A">
        <w:rPr>
          <w:i/>
          <w:sz w:val="24"/>
        </w:rPr>
        <w:t xml:space="preserve">  </w:t>
      </w:r>
      <w:r w:rsidRPr="004A2B4A">
        <w:rPr>
          <w:sz w:val="24"/>
        </w:rPr>
        <w:t>1.2. Задоволити заяву від 09.06.2026</w:t>
      </w:r>
      <w:r w:rsidR="00CB715E">
        <w:rPr>
          <w:sz w:val="24"/>
        </w:rPr>
        <w:t xml:space="preserve"> </w:t>
      </w:r>
      <w:r w:rsidRPr="004A2B4A">
        <w:rPr>
          <w:sz w:val="24"/>
        </w:rPr>
        <w:t xml:space="preserve">року за № 4377 Малишева Володимира Сергійовича, 01.10.1992 р.н., має право на пільги встановлені законодавством України для ветеранів війни – учасників бойових дій, який проживає по вулиця Шептицького, буд.11, кВ.29  м. Новий Розділ Стрийського району Львівської області, </w:t>
      </w:r>
    </w:p>
    <w:p w:rsidR="007537F6" w:rsidRPr="004A2B4A" w:rsidRDefault="007537F6" w:rsidP="00CB715E">
      <w:pPr>
        <w:tabs>
          <w:tab w:val="left" w:pos="0"/>
        </w:tabs>
        <w:autoSpaceDE w:val="0"/>
        <w:autoSpaceDN w:val="0"/>
        <w:adjustRightInd w:val="0"/>
        <w:spacing w:line="240" w:lineRule="auto"/>
        <w:ind w:left="60" w:firstLine="507"/>
        <w:jc w:val="both"/>
        <w:rPr>
          <w:b/>
          <w:sz w:val="24"/>
        </w:rPr>
      </w:pPr>
      <w:r w:rsidRPr="004A2B4A">
        <w:rPr>
          <w:i/>
          <w:sz w:val="24"/>
        </w:rPr>
        <w:t xml:space="preserve">(заявник зареєстрований у квартирі, яка належить його братові, який є одноосібним власником квартири що належить йому на підставі договору дарування квартири від 01.10.2020р., загальна площа якої – 79,9 кв.м.) </w:t>
      </w:r>
      <w:r w:rsidRPr="004A2B4A">
        <w:rPr>
          <w:sz w:val="24"/>
        </w:rPr>
        <w:t>про включення його у загальний список черговиків для одержання жилих приміщень та що користується правом першочергового одержання жилих приміщень, (підстава на пільгу – посвідчення УБД серії А № 668204 видане 30 жовтиня 2025р.) згідно пп.4 п.44 Правил.</w:t>
      </w:r>
      <w:r w:rsidRPr="004A2B4A">
        <w:rPr>
          <w:b/>
          <w:sz w:val="24"/>
        </w:rPr>
        <w:t xml:space="preserve"> </w:t>
      </w:r>
    </w:p>
    <w:p w:rsidR="007537F6" w:rsidRPr="004A2B4A" w:rsidRDefault="007537F6" w:rsidP="007537F6">
      <w:pPr>
        <w:tabs>
          <w:tab w:val="left" w:pos="0"/>
        </w:tabs>
        <w:autoSpaceDE w:val="0"/>
        <w:autoSpaceDN w:val="0"/>
        <w:adjustRightInd w:val="0"/>
        <w:spacing w:line="240" w:lineRule="auto"/>
        <w:rPr>
          <w:sz w:val="24"/>
        </w:rPr>
      </w:pPr>
    </w:p>
    <w:p w:rsidR="007537F6" w:rsidRPr="004A2B4A" w:rsidRDefault="007537F6" w:rsidP="007537F6">
      <w:pPr>
        <w:autoSpaceDE w:val="0"/>
        <w:autoSpaceDN w:val="0"/>
        <w:adjustRightInd w:val="0"/>
        <w:spacing w:line="240" w:lineRule="auto"/>
        <w:jc w:val="both"/>
        <w:rPr>
          <w:sz w:val="24"/>
          <w:lang w:eastAsia="ru-RU"/>
        </w:rPr>
      </w:pPr>
    </w:p>
    <w:p w:rsidR="007537F6" w:rsidRPr="004A2B4A" w:rsidRDefault="007537F6" w:rsidP="007537F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Calibri"/>
          <w:bCs/>
          <w:sz w:val="24"/>
        </w:rPr>
      </w:pPr>
      <w:r w:rsidRPr="004A2B4A">
        <w:rPr>
          <w:rFonts w:eastAsia="Calibri"/>
          <w:bCs/>
          <w:sz w:val="24"/>
        </w:rPr>
        <w:t>МІСЬКИЙ ГОЛОВА                                                                        Ярина ЯЦЕНКО</w:t>
      </w:r>
    </w:p>
    <w:p w:rsidR="007537F6" w:rsidRPr="004A2B4A" w:rsidRDefault="007537F6" w:rsidP="007537F6">
      <w:pPr>
        <w:tabs>
          <w:tab w:val="left" w:pos="0"/>
        </w:tabs>
        <w:autoSpaceDE w:val="0"/>
        <w:autoSpaceDN w:val="0"/>
        <w:adjustRightInd w:val="0"/>
        <w:spacing w:line="240" w:lineRule="auto"/>
        <w:ind w:firstLine="533"/>
        <w:jc w:val="center"/>
        <w:rPr>
          <w:b/>
          <w:sz w:val="24"/>
        </w:rPr>
      </w:pPr>
    </w:p>
    <w:p w:rsidR="008442D4" w:rsidRPr="00D31E4C" w:rsidRDefault="008442D4" w:rsidP="008442D4">
      <w:pPr>
        <w:spacing w:line="259" w:lineRule="auto"/>
        <w:jc w:val="center"/>
        <w:rPr>
          <w:sz w:val="24"/>
        </w:rPr>
      </w:pPr>
      <w:r w:rsidRPr="00D31E4C">
        <w:rPr>
          <w:noProof/>
        </w:rPr>
        <w:lastRenderedPageBreak/>
        <w:drawing>
          <wp:inline distT="0" distB="0" distL="0" distR="0" wp14:anchorId="4458F342" wp14:editId="23790F15">
            <wp:extent cx="1143000" cy="600075"/>
            <wp:effectExtent l="0" t="0" r="0" b="9525"/>
            <wp:docPr id="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8442D4" w:rsidRPr="00D31E4C" w:rsidRDefault="008442D4" w:rsidP="008442D4">
      <w:pPr>
        <w:spacing w:line="259" w:lineRule="auto"/>
        <w:jc w:val="center"/>
        <w:rPr>
          <w:b/>
          <w:szCs w:val="28"/>
        </w:rPr>
      </w:pPr>
      <w:r w:rsidRPr="00D31E4C">
        <w:rPr>
          <w:b/>
          <w:szCs w:val="28"/>
        </w:rPr>
        <w:t xml:space="preserve">НОВОРОЗДІЛЬСЬКА МІСЬКА РАДА </w:t>
      </w:r>
    </w:p>
    <w:p w:rsidR="008442D4" w:rsidRPr="00D31E4C" w:rsidRDefault="008442D4" w:rsidP="008442D4">
      <w:pPr>
        <w:spacing w:line="259" w:lineRule="auto"/>
        <w:jc w:val="center"/>
        <w:rPr>
          <w:b/>
          <w:szCs w:val="28"/>
        </w:rPr>
      </w:pPr>
      <w:r w:rsidRPr="00D31E4C">
        <w:rPr>
          <w:b/>
          <w:szCs w:val="28"/>
        </w:rPr>
        <w:t xml:space="preserve">ВИКОНАВЧИЙ КОМІТЕТ                                                                                                </w:t>
      </w:r>
    </w:p>
    <w:p w:rsidR="008442D4" w:rsidRDefault="008442D4" w:rsidP="008442D4">
      <w:pPr>
        <w:spacing w:line="259" w:lineRule="auto"/>
        <w:jc w:val="center"/>
        <w:rPr>
          <w:b/>
          <w:sz w:val="32"/>
          <w:szCs w:val="32"/>
        </w:rPr>
      </w:pPr>
      <w:r>
        <w:rPr>
          <w:b/>
          <w:sz w:val="32"/>
          <w:szCs w:val="32"/>
        </w:rPr>
        <w:t>Р І Ш Е Н Н Я</w:t>
      </w:r>
    </w:p>
    <w:p w:rsidR="008442D4" w:rsidRPr="00092983" w:rsidRDefault="008442D4" w:rsidP="008442D4">
      <w:pPr>
        <w:spacing w:line="259" w:lineRule="auto"/>
        <w:jc w:val="center"/>
        <w:rPr>
          <w:b/>
          <w:sz w:val="32"/>
          <w:szCs w:val="32"/>
        </w:rPr>
      </w:pPr>
    </w:p>
    <w:p w:rsidR="008442D4" w:rsidRPr="00D31E4C" w:rsidRDefault="008442D4" w:rsidP="008442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092983">
        <w:rPr>
          <w:b/>
          <w:sz w:val="24"/>
        </w:rPr>
        <w:t>11 червня 2026 року</w:t>
      </w:r>
      <w:r>
        <w:rPr>
          <w:sz w:val="24"/>
        </w:rPr>
        <w:t xml:space="preserve">                           </w:t>
      </w:r>
      <w:r w:rsidRPr="00D31E4C">
        <w:rPr>
          <w:rFonts w:ascii="Century Schoolbook" w:hAnsi="Century Schoolbook"/>
          <w:b/>
          <w:sz w:val="24"/>
        </w:rPr>
        <w:t>м. Новий Розділ</w:t>
      </w:r>
      <w:r w:rsidRPr="00D31E4C">
        <w:rPr>
          <w:sz w:val="24"/>
        </w:rPr>
        <w:t xml:space="preserve">  </w:t>
      </w:r>
      <w:r>
        <w:rPr>
          <w:sz w:val="24"/>
        </w:rPr>
        <w:t xml:space="preserve">                    </w:t>
      </w:r>
      <w:r w:rsidRPr="00D31E4C">
        <w:rPr>
          <w:sz w:val="24"/>
        </w:rPr>
        <w:t xml:space="preserve">                      </w:t>
      </w:r>
      <w:r>
        <w:rPr>
          <w:b/>
          <w:sz w:val="24"/>
        </w:rPr>
        <w:t>№224</w:t>
      </w:r>
    </w:p>
    <w:p w:rsidR="00E56E72" w:rsidRPr="004A2B4A" w:rsidRDefault="00E56E72" w:rsidP="00F110F0"/>
    <w:p w:rsidR="00F5747B" w:rsidRPr="004A2B4A" w:rsidRDefault="00F5747B" w:rsidP="00F5747B">
      <w:pPr>
        <w:shd w:val="clear" w:color="auto" w:fill="FFFFFF"/>
        <w:suppressAutoHyphens/>
        <w:spacing w:line="240" w:lineRule="auto"/>
        <w:ind w:left="51"/>
        <w:jc w:val="both"/>
        <w:rPr>
          <w:rFonts w:eastAsia="MS Mincho"/>
          <w:sz w:val="24"/>
          <w:lang w:eastAsia="ru-RU"/>
        </w:rPr>
      </w:pPr>
      <w:r w:rsidRPr="004A2B4A">
        <w:rPr>
          <w:rFonts w:eastAsia="MS Mincho"/>
          <w:sz w:val="24"/>
          <w:lang w:eastAsia="ru-RU"/>
        </w:rPr>
        <w:t>Про визначення переможця конкурсу з визначення</w:t>
      </w:r>
    </w:p>
    <w:p w:rsidR="00F5747B" w:rsidRPr="004A2B4A" w:rsidRDefault="00F5747B" w:rsidP="00F5747B">
      <w:pPr>
        <w:shd w:val="clear" w:color="auto" w:fill="FFFFFF"/>
        <w:suppressAutoHyphens/>
        <w:spacing w:line="240" w:lineRule="auto"/>
        <w:ind w:left="51"/>
        <w:jc w:val="both"/>
        <w:rPr>
          <w:sz w:val="24"/>
        </w:rPr>
      </w:pPr>
      <w:r w:rsidRPr="004A2B4A">
        <w:rPr>
          <w:rFonts w:eastAsia="MS Mincho"/>
          <w:sz w:val="24"/>
          <w:lang w:eastAsia="ru-RU"/>
        </w:rPr>
        <w:t xml:space="preserve">виконавця послуг </w:t>
      </w:r>
      <w:r w:rsidRPr="004A2B4A">
        <w:rPr>
          <w:rFonts w:eastAsia="Calibri"/>
          <w:sz w:val="24"/>
        </w:rPr>
        <w:t>на здійснення операцій</w:t>
      </w:r>
      <w:r w:rsidRPr="004A2B4A">
        <w:rPr>
          <w:sz w:val="24"/>
        </w:rPr>
        <w:t xml:space="preserve"> </w:t>
      </w:r>
    </w:p>
    <w:p w:rsidR="00CB715E" w:rsidRDefault="00F5747B" w:rsidP="00CB715E">
      <w:pPr>
        <w:shd w:val="clear" w:color="auto" w:fill="FFFFFF"/>
        <w:suppressAutoHyphens/>
        <w:spacing w:line="240" w:lineRule="auto"/>
        <w:ind w:left="51"/>
        <w:jc w:val="both"/>
        <w:rPr>
          <w:sz w:val="24"/>
        </w:rPr>
      </w:pPr>
      <w:r w:rsidRPr="004A2B4A">
        <w:rPr>
          <w:sz w:val="24"/>
        </w:rPr>
        <w:t xml:space="preserve">із збирання та перевезення побутових відходів </w:t>
      </w:r>
    </w:p>
    <w:p w:rsidR="00F5747B" w:rsidRPr="00CB715E" w:rsidRDefault="00F5747B" w:rsidP="00CB715E">
      <w:pPr>
        <w:shd w:val="clear" w:color="auto" w:fill="FFFFFF"/>
        <w:suppressAutoHyphens/>
        <w:spacing w:line="240" w:lineRule="auto"/>
        <w:ind w:left="51"/>
        <w:jc w:val="both"/>
        <w:rPr>
          <w:rFonts w:eastAsia="Calibri"/>
          <w:sz w:val="24"/>
        </w:rPr>
      </w:pPr>
      <w:r w:rsidRPr="004A2B4A">
        <w:rPr>
          <w:sz w:val="24"/>
        </w:rPr>
        <w:t xml:space="preserve">у </w:t>
      </w:r>
      <w:r w:rsidRPr="004A2B4A">
        <w:rPr>
          <w:sz w:val="24"/>
          <w:lang w:val="ru-RU"/>
        </w:rPr>
        <w:t xml:space="preserve">населених пунктах  </w:t>
      </w:r>
      <w:r w:rsidRPr="004A2B4A">
        <w:rPr>
          <w:sz w:val="24"/>
        </w:rPr>
        <w:t>с. Станківці, с. Тужанівці та с. Підгірці</w:t>
      </w:r>
    </w:p>
    <w:p w:rsidR="00F5747B" w:rsidRPr="004A2B4A" w:rsidRDefault="00F5747B" w:rsidP="00F5747B">
      <w:pPr>
        <w:shd w:val="clear" w:color="auto" w:fill="FFFFFF"/>
        <w:suppressAutoHyphens/>
        <w:spacing w:line="240" w:lineRule="auto"/>
        <w:ind w:left="51"/>
        <w:jc w:val="both"/>
        <w:rPr>
          <w:rFonts w:eastAsia="MS Mincho"/>
          <w:sz w:val="24"/>
          <w:lang w:eastAsia="ru-RU"/>
        </w:rPr>
      </w:pPr>
    </w:p>
    <w:p w:rsidR="00F5747B" w:rsidRPr="004A2B4A" w:rsidRDefault="00F5747B" w:rsidP="00F5747B">
      <w:pPr>
        <w:shd w:val="clear" w:color="auto" w:fill="FFFFFF"/>
        <w:suppressAutoHyphens/>
        <w:spacing w:line="240" w:lineRule="auto"/>
        <w:ind w:left="51"/>
        <w:jc w:val="both"/>
        <w:rPr>
          <w:sz w:val="24"/>
        </w:rPr>
      </w:pPr>
      <w:r w:rsidRPr="004A2B4A">
        <w:rPr>
          <w:sz w:val="24"/>
        </w:rPr>
        <w:t xml:space="preserve">      Керуючись підпунктом 23 пункту «а» частини 1 статті 30 Закону України «Про місцеве самоврядування в Україні», підпункту 3 пункту 2 статті 26 Закону України «Про управління відходами», Закону України «Про житлово-комунальні послуги», відповідно до постанов Кабінету Міністрів України від 08.08.2023року № 835 «Про затвердження Правил надання послуги з управління побутовими відходами», від 25.08.2023року № 918 «Про затвердження Порядку проведення конкурсу на здійснення операцій із збирання та перевезенням побутових відходів», рішення виконавчого комітету Новороздільської міської ради «Про організацію та проведення конкурсу  із визначення виконавця послуг</w:t>
      </w:r>
      <w:r w:rsidRPr="004A2B4A">
        <w:rPr>
          <w:rFonts w:eastAsia="Calibri"/>
          <w:sz w:val="24"/>
        </w:rPr>
        <w:t xml:space="preserve"> на здійснення</w:t>
      </w:r>
      <w:r w:rsidRPr="004A2B4A">
        <w:rPr>
          <w:sz w:val="24"/>
        </w:rPr>
        <w:t xml:space="preserve"> </w:t>
      </w:r>
      <w:r w:rsidRPr="004A2B4A">
        <w:rPr>
          <w:rFonts w:eastAsia="Calibri"/>
          <w:sz w:val="24"/>
        </w:rPr>
        <w:t>операцій</w:t>
      </w:r>
      <w:r w:rsidRPr="004A2B4A">
        <w:rPr>
          <w:sz w:val="24"/>
        </w:rPr>
        <w:t xml:space="preserve"> із збирання та перевезення побутових відходів у населених пунктах  с. Станківці, с. Тужанівці та с. Підгірці №189 від </w:t>
      </w:r>
      <w:r w:rsidRPr="004A2B4A">
        <w:rPr>
          <w:sz w:val="24"/>
          <w:lang w:val="ru-RU" w:eastAsia="ru-RU"/>
        </w:rPr>
        <w:t>7 травня 2026 року</w:t>
      </w:r>
      <w:r w:rsidRPr="004A2B4A">
        <w:rPr>
          <w:sz w:val="24"/>
        </w:rPr>
        <w:t xml:space="preserve">, беручи до уваги Протокол засідання </w:t>
      </w:r>
      <w:r w:rsidRPr="004A2B4A">
        <w:rPr>
          <w:rFonts w:eastAsia="Calibri"/>
          <w:sz w:val="24"/>
          <w:lang w:eastAsia="en-US"/>
        </w:rPr>
        <w:t xml:space="preserve">конкурсної комісії </w:t>
      </w:r>
      <w:bookmarkStart w:id="9" w:name="_Hlk150764538"/>
      <w:r w:rsidRPr="004A2B4A">
        <w:rPr>
          <w:sz w:val="24"/>
          <w:lang w:eastAsia="ru-RU"/>
        </w:rPr>
        <w:t>з визначення виконавця послуг</w:t>
      </w:r>
      <w:r w:rsidRPr="004A2B4A">
        <w:rPr>
          <w:rFonts w:eastAsia="Calibri"/>
          <w:sz w:val="24"/>
        </w:rPr>
        <w:t xml:space="preserve"> на здійснення операцій</w:t>
      </w:r>
      <w:r w:rsidRPr="004A2B4A">
        <w:rPr>
          <w:sz w:val="24"/>
          <w:lang w:eastAsia="ru-RU"/>
        </w:rPr>
        <w:t xml:space="preserve"> </w:t>
      </w:r>
      <w:r w:rsidRPr="004A2B4A">
        <w:rPr>
          <w:sz w:val="24"/>
        </w:rPr>
        <w:t>із збирання та перевезення побутових відходів</w:t>
      </w:r>
      <w:r w:rsidRPr="004A2B4A">
        <w:rPr>
          <w:rFonts w:eastAsia="Calibri"/>
          <w:sz w:val="24"/>
        </w:rPr>
        <w:t xml:space="preserve"> </w:t>
      </w:r>
      <w:r w:rsidRPr="004A2B4A">
        <w:rPr>
          <w:sz w:val="24"/>
          <w:lang w:eastAsia="ru-RU"/>
        </w:rPr>
        <w:t xml:space="preserve">на території населених пунктів </w:t>
      </w:r>
      <w:bookmarkEnd w:id="9"/>
      <w:r w:rsidRPr="004A2B4A">
        <w:rPr>
          <w:sz w:val="24"/>
        </w:rPr>
        <w:t xml:space="preserve">с. Станківці, с. Тужанівці та с. Підгірці </w:t>
      </w:r>
      <w:r w:rsidRPr="004A2B4A">
        <w:rPr>
          <w:sz w:val="24"/>
          <w:lang w:eastAsia="en-US"/>
        </w:rPr>
        <w:t>№1 від 09.06.2026 р.</w:t>
      </w:r>
      <w:r w:rsidRPr="004A2B4A">
        <w:rPr>
          <w:sz w:val="24"/>
          <w:lang w:eastAsia="ru-RU"/>
        </w:rPr>
        <w:t xml:space="preserve">, </w:t>
      </w:r>
      <w:r w:rsidRPr="004A2B4A">
        <w:rPr>
          <w:rFonts w:eastAsia="MS Mincho"/>
          <w:sz w:val="24"/>
          <w:lang w:eastAsia="ru-RU"/>
        </w:rPr>
        <w:t>з метою впорядкування надання мешканцям</w:t>
      </w:r>
      <w:r w:rsidRPr="004A2B4A">
        <w:rPr>
          <w:sz w:val="24"/>
          <w:lang w:val="ru-RU"/>
        </w:rPr>
        <w:t xml:space="preserve"> </w:t>
      </w:r>
      <w:r w:rsidRPr="004A2B4A">
        <w:rPr>
          <w:sz w:val="24"/>
        </w:rPr>
        <w:t xml:space="preserve">с. Станківці, с. Тужанівці та с. Підгірці </w:t>
      </w:r>
      <w:r w:rsidRPr="004A2B4A">
        <w:rPr>
          <w:rFonts w:eastAsia="MS Mincho"/>
          <w:sz w:val="24"/>
          <w:lang w:eastAsia="ru-RU"/>
        </w:rPr>
        <w:t>своєчасних, належної якості послуг із збирання та перевезення побутових відходів, виконавчий комітет Новороздільської міської ради  </w:t>
      </w:r>
    </w:p>
    <w:p w:rsidR="00F5747B" w:rsidRPr="004A2B4A" w:rsidRDefault="00F5747B" w:rsidP="00F5747B">
      <w:pPr>
        <w:suppressAutoHyphens/>
        <w:spacing w:line="240" w:lineRule="auto"/>
        <w:ind w:firstLine="708"/>
        <w:jc w:val="both"/>
        <w:rPr>
          <w:sz w:val="24"/>
        </w:rPr>
      </w:pPr>
    </w:p>
    <w:p w:rsidR="00F5747B" w:rsidRPr="004A2B4A" w:rsidRDefault="00F5747B" w:rsidP="00F5747B">
      <w:pPr>
        <w:spacing w:line="240" w:lineRule="auto"/>
        <w:jc w:val="both"/>
        <w:rPr>
          <w:sz w:val="24"/>
        </w:rPr>
      </w:pPr>
      <w:r w:rsidRPr="004A2B4A">
        <w:rPr>
          <w:sz w:val="24"/>
        </w:rPr>
        <w:t>В_И_Р_І_Ш_И_В:</w:t>
      </w:r>
    </w:p>
    <w:p w:rsidR="00F5747B" w:rsidRPr="004A2B4A" w:rsidRDefault="00F5747B" w:rsidP="00F5747B">
      <w:pPr>
        <w:spacing w:line="240" w:lineRule="auto"/>
        <w:rPr>
          <w:rFonts w:eastAsia="MS Mincho"/>
          <w:sz w:val="24"/>
          <w:lang w:eastAsia="ru-RU"/>
        </w:rPr>
      </w:pPr>
    </w:p>
    <w:p w:rsidR="00F5747B" w:rsidRPr="004A2B4A" w:rsidRDefault="00F5747B" w:rsidP="00F5747B">
      <w:pPr>
        <w:shd w:val="clear" w:color="auto" w:fill="FFFFFF"/>
        <w:suppressAutoHyphens/>
        <w:spacing w:line="240" w:lineRule="auto"/>
        <w:ind w:firstLine="567"/>
        <w:jc w:val="both"/>
        <w:rPr>
          <w:sz w:val="24"/>
        </w:rPr>
      </w:pPr>
      <w:r w:rsidRPr="004A2B4A">
        <w:rPr>
          <w:rFonts w:eastAsia="MS Mincho"/>
          <w:sz w:val="24"/>
          <w:lang w:eastAsia="ru-RU"/>
        </w:rPr>
        <w:t>1.Затвердити</w:t>
      </w:r>
      <w:r w:rsidRPr="004A2B4A">
        <w:rPr>
          <w:sz w:val="24"/>
        </w:rPr>
        <w:t xml:space="preserve"> Протокол засідання конкурсної комісії з визначення виконавця послуг на здійснення операцій із збирання та перевезення побутових відходів на території населених пунктів с. Станківці, с. Тужанівці та с. Підгірці №1 від 09.06.2026 р</w:t>
      </w:r>
      <w:r w:rsidRPr="004A2B4A">
        <w:rPr>
          <w:rFonts w:eastAsia="MS Mincho"/>
          <w:sz w:val="24"/>
          <w:lang w:eastAsia="ru-RU"/>
        </w:rPr>
        <w:t xml:space="preserve"> </w:t>
      </w:r>
      <w:r w:rsidRPr="004A2B4A">
        <w:rPr>
          <w:sz w:val="24"/>
        </w:rPr>
        <w:t>(протокол додається).</w:t>
      </w:r>
    </w:p>
    <w:p w:rsidR="00F5747B" w:rsidRPr="006C2AB2" w:rsidRDefault="00F5747B" w:rsidP="006C2AB2">
      <w:pPr>
        <w:shd w:val="clear" w:color="auto" w:fill="FFFFFF"/>
        <w:suppressAutoHyphens/>
        <w:spacing w:line="240" w:lineRule="auto"/>
        <w:ind w:firstLine="567"/>
        <w:jc w:val="both"/>
        <w:rPr>
          <w:rFonts w:eastAsia="MS Mincho"/>
          <w:sz w:val="24"/>
          <w:lang w:eastAsia="ru-RU"/>
        </w:rPr>
      </w:pPr>
      <w:r w:rsidRPr="004A2B4A">
        <w:rPr>
          <w:rFonts w:eastAsia="MS Mincho"/>
          <w:sz w:val="24"/>
          <w:lang w:eastAsia="ru-RU"/>
        </w:rPr>
        <w:t>2.</w:t>
      </w:r>
      <w:r w:rsidR="00B85CB1">
        <w:rPr>
          <w:rFonts w:eastAsia="MS Mincho"/>
          <w:sz w:val="24"/>
          <w:lang w:eastAsia="ru-RU"/>
        </w:rPr>
        <w:t xml:space="preserve"> </w:t>
      </w:r>
      <w:r w:rsidRPr="004A2B4A">
        <w:rPr>
          <w:rFonts w:eastAsia="MS Mincho"/>
          <w:sz w:val="24"/>
          <w:lang w:eastAsia="ru-RU"/>
        </w:rPr>
        <w:t xml:space="preserve">Визначити </w:t>
      </w:r>
      <w:r w:rsidRPr="004A2B4A">
        <w:rPr>
          <w:rFonts w:eastAsia="Calibri"/>
          <w:sz w:val="24"/>
          <w:lang w:eastAsia="en-US"/>
        </w:rPr>
        <w:t xml:space="preserve">Комунальне підприємство Новороздільської міської ради «Добробут» </w:t>
      </w:r>
      <w:r w:rsidRPr="004A2B4A">
        <w:rPr>
          <w:rFonts w:eastAsia="MS Mincho"/>
          <w:sz w:val="24"/>
          <w:lang w:eastAsia="ru-RU"/>
        </w:rPr>
        <w:t xml:space="preserve"> переможцем конкурсу </w:t>
      </w:r>
      <w:r w:rsidRPr="004A2B4A">
        <w:rPr>
          <w:sz w:val="24"/>
        </w:rPr>
        <w:t>із визначення виконавця послуг</w:t>
      </w:r>
      <w:r w:rsidRPr="004A2B4A">
        <w:rPr>
          <w:rFonts w:eastAsia="Calibri"/>
          <w:sz w:val="24"/>
        </w:rPr>
        <w:t xml:space="preserve"> на здійснення</w:t>
      </w:r>
      <w:r w:rsidRPr="004A2B4A">
        <w:rPr>
          <w:sz w:val="24"/>
        </w:rPr>
        <w:t xml:space="preserve"> </w:t>
      </w:r>
      <w:r w:rsidRPr="004A2B4A">
        <w:rPr>
          <w:rFonts w:eastAsia="Calibri"/>
          <w:sz w:val="24"/>
        </w:rPr>
        <w:t>операцій</w:t>
      </w:r>
      <w:r w:rsidRPr="004A2B4A">
        <w:rPr>
          <w:sz w:val="24"/>
        </w:rPr>
        <w:t xml:space="preserve"> із збирання та перевезення побутових відходів у населених пунктах с. Станківці, с. Тужанівці та с. Підгірці</w:t>
      </w:r>
      <w:r w:rsidRPr="004A2B4A">
        <w:rPr>
          <w:rFonts w:eastAsia="MS Mincho"/>
          <w:sz w:val="24"/>
          <w:lang w:eastAsia="ru-RU"/>
        </w:rPr>
        <w:t xml:space="preserve"> </w:t>
      </w:r>
      <w:r w:rsidR="00D41AC6" w:rsidRPr="004A2B4A">
        <w:rPr>
          <w:rFonts w:eastAsia="MS Mincho"/>
          <w:sz w:val="24"/>
          <w:lang w:eastAsia="ru-RU"/>
        </w:rPr>
        <w:t>строком на 5 років</w:t>
      </w:r>
      <w:r w:rsidR="006C2AB2">
        <w:rPr>
          <w:rFonts w:eastAsia="MS Mincho"/>
          <w:sz w:val="24"/>
          <w:lang w:eastAsia="ru-RU"/>
        </w:rPr>
        <w:t xml:space="preserve"> із дати ук</w:t>
      </w:r>
      <w:r w:rsidR="00274F91">
        <w:rPr>
          <w:rFonts w:eastAsia="MS Mincho"/>
          <w:sz w:val="24"/>
          <w:lang w:eastAsia="ru-RU"/>
        </w:rPr>
        <w:t>ладення договору</w:t>
      </w:r>
      <w:r w:rsidRPr="004A2B4A">
        <w:rPr>
          <w:rFonts w:eastAsia="MS Mincho"/>
          <w:sz w:val="24"/>
          <w:lang w:eastAsia="ru-RU"/>
        </w:rPr>
        <w:t>.</w:t>
      </w:r>
    </w:p>
    <w:p w:rsidR="00F5747B" w:rsidRPr="004A2B4A" w:rsidRDefault="00F5747B" w:rsidP="00F5747B">
      <w:pPr>
        <w:spacing w:line="240" w:lineRule="auto"/>
        <w:ind w:firstLine="567"/>
        <w:jc w:val="both"/>
        <w:rPr>
          <w:rFonts w:eastAsia="MS Mincho"/>
          <w:sz w:val="24"/>
          <w:lang w:eastAsia="ru-RU"/>
        </w:rPr>
      </w:pPr>
      <w:r w:rsidRPr="004A2B4A">
        <w:rPr>
          <w:rFonts w:eastAsia="MS Mincho"/>
          <w:sz w:val="24"/>
          <w:lang w:eastAsia="ru-RU"/>
        </w:rPr>
        <w:t xml:space="preserve">3. Протягом 15 робочих днів міському голові Ярині Яценко та  </w:t>
      </w:r>
      <w:r w:rsidRPr="004A2B4A">
        <w:rPr>
          <w:rFonts w:eastAsia="Calibri"/>
          <w:sz w:val="24"/>
          <w:lang w:eastAsia="en-US"/>
        </w:rPr>
        <w:t xml:space="preserve">Комунальному підприємству Новороздільської міської ради «Добробут» </w:t>
      </w:r>
      <w:r w:rsidRPr="004A2B4A">
        <w:rPr>
          <w:rFonts w:eastAsia="MS Mincho"/>
          <w:sz w:val="24"/>
          <w:lang w:eastAsia="ru-RU"/>
        </w:rPr>
        <w:t xml:space="preserve"> укласти договір </w:t>
      </w:r>
      <w:r w:rsidRPr="004A2B4A">
        <w:rPr>
          <w:rFonts w:eastAsia="Calibri"/>
          <w:sz w:val="24"/>
        </w:rPr>
        <w:t>на здійснення</w:t>
      </w:r>
      <w:r w:rsidRPr="004A2B4A">
        <w:rPr>
          <w:sz w:val="24"/>
        </w:rPr>
        <w:t xml:space="preserve"> </w:t>
      </w:r>
      <w:r w:rsidRPr="004A2B4A">
        <w:rPr>
          <w:rFonts w:eastAsia="Calibri"/>
          <w:sz w:val="24"/>
        </w:rPr>
        <w:t>операцій</w:t>
      </w:r>
      <w:r w:rsidRPr="004A2B4A">
        <w:rPr>
          <w:sz w:val="24"/>
        </w:rPr>
        <w:t xml:space="preserve"> із збирання та перевезення побутових відходів у населених пунктах  с. Станківці, с. Тужанівці та с. Підгірці. </w:t>
      </w:r>
    </w:p>
    <w:p w:rsidR="00F5747B" w:rsidRPr="004A2B4A" w:rsidRDefault="00F5747B" w:rsidP="00F5747B">
      <w:pPr>
        <w:spacing w:line="240" w:lineRule="auto"/>
        <w:ind w:firstLine="567"/>
        <w:jc w:val="both"/>
        <w:rPr>
          <w:rFonts w:eastAsia="MS Mincho"/>
          <w:sz w:val="24"/>
          <w:lang w:eastAsia="ru-RU"/>
        </w:rPr>
      </w:pPr>
      <w:r w:rsidRPr="004A2B4A">
        <w:rPr>
          <w:rFonts w:eastAsia="MS Mincho"/>
          <w:sz w:val="24"/>
          <w:lang w:eastAsia="ru-RU"/>
        </w:rPr>
        <w:t>4. Контроль за виконанням даного  рішення  покласти  на першого заступника міського голови Михайла Гулія.</w:t>
      </w:r>
    </w:p>
    <w:p w:rsidR="00F5747B" w:rsidRDefault="00F5747B" w:rsidP="00F5747B">
      <w:pPr>
        <w:spacing w:line="240" w:lineRule="auto"/>
        <w:rPr>
          <w:rFonts w:eastAsia="MS Mincho"/>
          <w:sz w:val="24"/>
          <w:lang w:eastAsia="ru-RU"/>
        </w:rPr>
      </w:pPr>
    </w:p>
    <w:p w:rsidR="00670784" w:rsidRPr="004A2B4A" w:rsidRDefault="00670784" w:rsidP="00F5747B">
      <w:pPr>
        <w:spacing w:line="240" w:lineRule="auto"/>
        <w:rPr>
          <w:rFonts w:eastAsia="MS Mincho"/>
          <w:sz w:val="24"/>
          <w:lang w:eastAsia="ru-RU"/>
        </w:rPr>
      </w:pPr>
    </w:p>
    <w:p w:rsidR="00E56E72" w:rsidRPr="004A2B4A" w:rsidRDefault="00F5747B" w:rsidP="00F5747B">
      <w:pPr>
        <w:spacing w:line="240" w:lineRule="auto"/>
        <w:rPr>
          <w:rFonts w:eastAsia="Calibri"/>
          <w:b/>
          <w:sz w:val="26"/>
          <w:szCs w:val="26"/>
          <w:lang w:eastAsia="en-US"/>
        </w:rPr>
      </w:pPr>
      <w:r w:rsidRPr="004A2B4A">
        <w:rPr>
          <w:rFonts w:eastAsia="MS Mincho"/>
          <w:sz w:val="24"/>
          <w:lang w:eastAsia="ru-RU"/>
        </w:rPr>
        <w:t>МІСЬКИЙ  ГОЛОВА                                                                                     Ярина ЯЦЕНКО</w:t>
      </w:r>
    </w:p>
    <w:p w:rsidR="00CB715E" w:rsidRDefault="00CB715E" w:rsidP="00C93CC0">
      <w:pPr>
        <w:spacing w:line="240" w:lineRule="auto"/>
        <w:jc w:val="center"/>
      </w:pPr>
    </w:p>
    <w:p w:rsidR="00CB715E" w:rsidRDefault="00CB715E" w:rsidP="00C93CC0">
      <w:pPr>
        <w:spacing w:line="240" w:lineRule="auto"/>
        <w:jc w:val="center"/>
      </w:pPr>
    </w:p>
    <w:p w:rsidR="00CB715E" w:rsidRDefault="00CB715E" w:rsidP="00C93CC0">
      <w:pPr>
        <w:spacing w:line="240" w:lineRule="auto"/>
        <w:jc w:val="center"/>
      </w:pPr>
    </w:p>
    <w:p w:rsidR="00CB715E" w:rsidRPr="00EE6B75" w:rsidRDefault="00EE6B75" w:rsidP="00EE6B75">
      <w:pPr>
        <w:spacing w:line="240" w:lineRule="auto"/>
        <w:jc w:val="right"/>
        <w:rPr>
          <w:sz w:val="22"/>
          <w:szCs w:val="22"/>
        </w:rPr>
      </w:pPr>
      <w:r w:rsidRPr="00EE6B75">
        <w:rPr>
          <w:sz w:val="22"/>
          <w:szCs w:val="22"/>
        </w:rPr>
        <w:lastRenderedPageBreak/>
        <w:t>Додаток</w:t>
      </w:r>
    </w:p>
    <w:p w:rsidR="00EE6B75" w:rsidRPr="00EE6B75" w:rsidRDefault="00EE6B75" w:rsidP="00EE6B75">
      <w:pPr>
        <w:spacing w:line="240" w:lineRule="auto"/>
        <w:jc w:val="right"/>
        <w:rPr>
          <w:sz w:val="22"/>
          <w:szCs w:val="22"/>
        </w:rPr>
      </w:pPr>
      <w:r>
        <w:rPr>
          <w:sz w:val="22"/>
          <w:szCs w:val="22"/>
        </w:rPr>
        <w:t>д</w:t>
      </w:r>
      <w:r w:rsidRPr="00EE6B75">
        <w:rPr>
          <w:sz w:val="22"/>
          <w:szCs w:val="22"/>
        </w:rPr>
        <w:t>о рішення виконавчого комітету</w:t>
      </w:r>
    </w:p>
    <w:p w:rsidR="00EE6B75" w:rsidRPr="00EE6B75" w:rsidRDefault="00EE6B75" w:rsidP="00EE6B75">
      <w:pPr>
        <w:spacing w:line="240" w:lineRule="auto"/>
        <w:jc w:val="right"/>
        <w:rPr>
          <w:sz w:val="22"/>
          <w:szCs w:val="22"/>
        </w:rPr>
      </w:pPr>
      <w:r w:rsidRPr="00EE6B75">
        <w:rPr>
          <w:sz w:val="22"/>
          <w:szCs w:val="22"/>
        </w:rPr>
        <w:t>№ 224 від 11.06.26р.</w:t>
      </w:r>
    </w:p>
    <w:p w:rsidR="001965CC" w:rsidRPr="004A2B4A" w:rsidRDefault="001965CC" w:rsidP="00C93CC0">
      <w:pPr>
        <w:spacing w:line="240" w:lineRule="auto"/>
        <w:jc w:val="center"/>
        <w:rPr>
          <w:rFonts w:eastAsia="Calibri"/>
          <w:szCs w:val="28"/>
          <w:lang w:eastAsia="en-US"/>
        </w:rPr>
      </w:pPr>
      <w:r w:rsidRPr="004A2B4A">
        <w:rPr>
          <w:rFonts w:eastAsia="Calibri"/>
          <w:szCs w:val="28"/>
          <w:lang w:val="ru-RU" w:eastAsia="en-US"/>
        </w:rPr>
        <w:t xml:space="preserve">ПРОТОКОЛ № </w:t>
      </w:r>
      <w:r w:rsidRPr="004A2B4A">
        <w:rPr>
          <w:rFonts w:eastAsia="Calibri"/>
          <w:szCs w:val="28"/>
          <w:lang w:eastAsia="en-US"/>
        </w:rPr>
        <w:t>1</w:t>
      </w:r>
    </w:p>
    <w:p w:rsidR="001965CC" w:rsidRPr="004A2B4A" w:rsidRDefault="001965CC" w:rsidP="00C93CC0">
      <w:pPr>
        <w:shd w:val="clear" w:color="auto" w:fill="FFFFFF"/>
        <w:suppressAutoHyphens/>
        <w:spacing w:line="240" w:lineRule="auto"/>
        <w:ind w:left="51"/>
        <w:jc w:val="center"/>
        <w:rPr>
          <w:sz w:val="24"/>
          <w:lang w:eastAsia="ru-RU"/>
        </w:rPr>
      </w:pPr>
      <w:r w:rsidRPr="004A2B4A">
        <w:rPr>
          <w:rFonts w:eastAsia="Calibri"/>
          <w:sz w:val="24"/>
          <w:lang w:eastAsia="en-US"/>
        </w:rPr>
        <w:t xml:space="preserve">засідання конкурсної комісії </w:t>
      </w:r>
      <w:r w:rsidRPr="004A2B4A">
        <w:rPr>
          <w:sz w:val="24"/>
          <w:lang w:eastAsia="ru-RU"/>
        </w:rPr>
        <w:t>з визначення виконавця послуг</w:t>
      </w:r>
      <w:r w:rsidRPr="004A2B4A">
        <w:rPr>
          <w:rFonts w:eastAsia="Calibri"/>
          <w:sz w:val="24"/>
        </w:rPr>
        <w:t xml:space="preserve"> на здійснення операцій</w:t>
      </w:r>
      <w:r w:rsidRPr="004A2B4A">
        <w:rPr>
          <w:sz w:val="24"/>
          <w:lang w:eastAsia="ru-RU"/>
        </w:rPr>
        <w:t xml:space="preserve"> </w:t>
      </w:r>
      <w:r w:rsidRPr="004A2B4A">
        <w:rPr>
          <w:sz w:val="24"/>
        </w:rPr>
        <w:t>із збирання та перевезення побутових відходів</w:t>
      </w:r>
      <w:r w:rsidRPr="004A2B4A">
        <w:rPr>
          <w:rFonts w:eastAsia="Calibri"/>
          <w:sz w:val="24"/>
        </w:rPr>
        <w:t xml:space="preserve"> </w:t>
      </w:r>
      <w:r w:rsidRPr="004A2B4A">
        <w:rPr>
          <w:sz w:val="24"/>
          <w:lang w:eastAsia="ru-RU"/>
        </w:rPr>
        <w:t xml:space="preserve">на території населених пунктів </w:t>
      </w:r>
    </w:p>
    <w:p w:rsidR="001965CC" w:rsidRPr="004A2B4A" w:rsidRDefault="001965CC" w:rsidP="00C93CC0">
      <w:pPr>
        <w:spacing w:line="240" w:lineRule="auto"/>
        <w:jc w:val="center"/>
        <w:rPr>
          <w:sz w:val="24"/>
        </w:rPr>
      </w:pPr>
      <w:r w:rsidRPr="004A2B4A">
        <w:rPr>
          <w:sz w:val="24"/>
          <w:lang w:val="ru-RU"/>
        </w:rPr>
        <w:t>с. Станківці, с. Тужанівці та с. Підгірці</w:t>
      </w:r>
      <w:r w:rsidRPr="004A2B4A">
        <w:rPr>
          <w:sz w:val="24"/>
        </w:rPr>
        <w:t>.</w:t>
      </w:r>
    </w:p>
    <w:p w:rsidR="001965CC" w:rsidRPr="004A2B4A" w:rsidRDefault="001965CC" w:rsidP="00C93CC0">
      <w:pPr>
        <w:spacing w:line="240" w:lineRule="auto"/>
        <w:jc w:val="center"/>
        <w:rPr>
          <w:rFonts w:eastAsia="Calibri"/>
          <w:sz w:val="24"/>
          <w:lang w:eastAsia="en-US"/>
        </w:rPr>
      </w:pPr>
    </w:p>
    <w:p w:rsidR="001965CC" w:rsidRPr="004A2B4A" w:rsidRDefault="001965CC" w:rsidP="00C93CC0">
      <w:pPr>
        <w:spacing w:line="240" w:lineRule="auto"/>
        <w:rPr>
          <w:rFonts w:eastAsia="Calibri"/>
          <w:sz w:val="24"/>
          <w:lang w:eastAsia="en-US"/>
        </w:rPr>
      </w:pPr>
      <w:r w:rsidRPr="004A2B4A">
        <w:rPr>
          <w:rFonts w:eastAsia="Calibri"/>
          <w:sz w:val="24"/>
          <w:lang w:eastAsia="en-US"/>
        </w:rPr>
        <w:t>9 червня 2026року                                                                                 м.Новий Розділ</w:t>
      </w:r>
    </w:p>
    <w:p w:rsidR="001965CC" w:rsidRPr="004A2B4A" w:rsidRDefault="001965CC" w:rsidP="00C93CC0">
      <w:pPr>
        <w:spacing w:line="240" w:lineRule="auto"/>
        <w:rPr>
          <w:rFonts w:eastAsia="Calibri"/>
          <w:sz w:val="24"/>
          <w:lang w:eastAsia="en-US"/>
        </w:rPr>
      </w:pPr>
    </w:p>
    <w:p w:rsidR="001965CC" w:rsidRPr="004A2B4A" w:rsidRDefault="001965CC" w:rsidP="00C93CC0">
      <w:pPr>
        <w:spacing w:line="240" w:lineRule="auto"/>
        <w:rPr>
          <w:rFonts w:eastAsia="Calibri"/>
          <w:sz w:val="24"/>
          <w:lang w:val="ru-RU" w:eastAsia="en-US"/>
        </w:rPr>
      </w:pPr>
      <w:r w:rsidRPr="004A2B4A">
        <w:rPr>
          <w:rFonts w:eastAsia="Calibri"/>
          <w:sz w:val="24"/>
          <w:lang w:val="ru-RU" w:eastAsia="en-US"/>
        </w:rPr>
        <w:t>Засідання розпочалось о 10.</w:t>
      </w:r>
      <w:r w:rsidRPr="004A2B4A">
        <w:rPr>
          <w:rFonts w:eastAsia="Calibri"/>
          <w:sz w:val="24"/>
          <w:lang w:eastAsia="en-US"/>
        </w:rPr>
        <w:t>03</w:t>
      </w:r>
      <w:r w:rsidRPr="004A2B4A">
        <w:rPr>
          <w:rFonts w:eastAsia="Calibri"/>
          <w:sz w:val="24"/>
          <w:lang w:val="ru-RU" w:eastAsia="en-US"/>
        </w:rPr>
        <w:t>год.</w:t>
      </w:r>
    </w:p>
    <w:p w:rsidR="001965CC" w:rsidRPr="004A2B4A" w:rsidRDefault="001965CC" w:rsidP="00C93CC0">
      <w:pPr>
        <w:spacing w:line="240" w:lineRule="auto"/>
        <w:rPr>
          <w:rFonts w:eastAsia="Calibri"/>
          <w:sz w:val="24"/>
          <w:lang w:val="ru-RU" w:eastAsia="en-US"/>
        </w:rPr>
      </w:pPr>
      <w:r w:rsidRPr="004A2B4A">
        <w:rPr>
          <w:rFonts w:eastAsia="Calibri"/>
          <w:sz w:val="24"/>
          <w:lang w:val="ru-RU" w:eastAsia="en-US"/>
        </w:rPr>
        <w:t xml:space="preserve">Засідання закінчилось о  </w:t>
      </w:r>
      <w:r w:rsidRPr="004A2B4A">
        <w:rPr>
          <w:rFonts w:eastAsia="Calibri"/>
          <w:sz w:val="24"/>
          <w:lang w:eastAsia="en-US"/>
        </w:rPr>
        <w:t xml:space="preserve">11.18 </w:t>
      </w:r>
      <w:r w:rsidRPr="004A2B4A">
        <w:rPr>
          <w:rFonts w:eastAsia="Calibri"/>
          <w:sz w:val="24"/>
          <w:lang w:val="ru-RU" w:eastAsia="en-US"/>
        </w:rPr>
        <w:t>год.</w:t>
      </w:r>
    </w:p>
    <w:p w:rsidR="001965CC" w:rsidRPr="004A2B4A" w:rsidRDefault="001965CC" w:rsidP="00C93CC0">
      <w:pPr>
        <w:spacing w:line="240" w:lineRule="auto"/>
        <w:rPr>
          <w:rFonts w:eastAsia="Calibri"/>
          <w:sz w:val="24"/>
          <w:lang w:val="ru-RU" w:eastAsia="en-US"/>
        </w:rPr>
      </w:pPr>
    </w:p>
    <w:p w:rsidR="001965CC" w:rsidRPr="004A2B4A" w:rsidRDefault="001965CC" w:rsidP="00C93CC0">
      <w:pPr>
        <w:spacing w:line="240" w:lineRule="auto"/>
        <w:rPr>
          <w:rFonts w:eastAsia="Calibri"/>
          <w:sz w:val="24"/>
          <w:lang w:val="ru-RU" w:eastAsia="en-US"/>
        </w:rPr>
      </w:pPr>
      <w:r w:rsidRPr="004A2B4A">
        <w:rPr>
          <w:rFonts w:eastAsia="Calibri"/>
          <w:sz w:val="24"/>
          <w:lang w:val="ru-RU" w:eastAsia="en-US"/>
        </w:rPr>
        <w:t>Присутні:</w:t>
      </w:r>
    </w:p>
    <w:p w:rsidR="001965CC" w:rsidRPr="004A2B4A" w:rsidRDefault="001965CC" w:rsidP="00C93CC0">
      <w:pPr>
        <w:spacing w:line="240" w:lineRule="auto"/>
        <w:jc w:val="both"/>
        <w:rPr>
          <w:sz w:val="24"/>
        </w:rPr>
      </w:pPr>
      <w:r w:rsidRPr="004A2B4A">
        <w:rPr>
          <w:rFonts w:eastAsia="Calibri"/>
          <w:bCs/>
          <w:sz w:val="24"/>
          <w:lang w:eastAsia="en-US"/>
        </w:rPr>
        <w:t xml:space="preserve">Михайло Гулій </w:t>
      </w:r>
      <w:r w:rsidRPr="004A2B4A">
        <w:rPr>
          <w:rFonts w:eastAsia="Calibri"/>
          <w:sz w:val="24"/>
          <w:lang w:eastAsia="en-US"/>
        </w:rPr>
        <w:t xml:space="preserve"> – перший заступник міського голови, голова комісії</w:t>
      </w:r>
      <w:r w:rsidRPr="004A2B4A">
        <w:rPr>
          <w:sz w:val="24"/>
        </w:rPr>
        <w:t>;</w:t>
      </w:r>
    </w:p>
    <w:p w:rsidR="001965CC" w:rsidRPr="004A2B4A" w:rsidRDefault="001965CC" w:rsidP="00C93CC0">
      <w:pPr>
        <w:spacing w:line="240" w:lineRule="auto"/>
        <w:jc w:val="both"/>
        <w:rPr>
          <w:rFonts w:eastAsia="Calibri"/>
          <w:sz w:val="24"/>
          <w:lang w:eastAsia="en-US"/>
        </w:rPr>
      </w:pPr>
      <w:r w:rsidRPr="004A2B4A">
        <w:rPr>
          <w:rFonts w:eastAsia="Calibri"/>
          <w:bCs/>
          <w:sz w:val="24"/>
          <w:lang w:eastAsia="en-US"/>
        </w:rPr>
        <w:t>Андрій Білоус</w:t>
      </w:r>
      <w:r w:rsidRPr="004A2B4A">
        <w:rPr>
          <w:rFonts w:eastAsia="Calibri"/>
          <w:b/>
          <w:bCs/>
          <w:sz w:val="24"/>
          <w:lang w:eastAsia="en-US"/>
        </w:rPr>
        <w:t xml:space="preserve"> </w:t>
      </w:r>
      <w:r w:rsidRPr="004A2B4A">
        <w:rPr>
          <w:rFonts w:eastAsia="Calibri"/>
          <w:sz w:val="24"/>
          <w:lang w:eastAsia="en-US"/>
        </w:rPr>
        <w:t>– начальник Управління ЖКГ, заступник голови комісії;</w:t>
      </w:r>
    </w:p>
    <w:p w:rsidR="001965CC" w:rsidRPr="004A2B4A" w:rsidRDefault="001965CC" w:rsidP="00C93CC0">
      <w:pPr>
        <w:spacing w:line="240" w:lineRule="auto"/>
        <w:jc w:val="both"/>
        <w:rPr>
          <w:rFonts w:eastAsia="Calibri"/>
          <w:sz w:val="24"/>
          <w:lang w:eastAsia="en-US"/>
        </w:rPr>
      </w:pPr>
      <w:r w:rsidRPr="004A2B4A">
        <w:rPr>
          <w:rFonts w:eastAsia="Calibri"/>
          <w:sz w:val="24"/>
          <w:lang w:eastAsia="en-US"/>
        </w:rPr>
        <w:t>Володимир Щепний</w:t>
      </w:r>
      <w:r w:rsidRPr="004A2B4A">
        <w:rPr>
          <w:bCs/>
          <w:sz w:val="24"/>
          <w:lang w:val="ru-RU"/>
        </w:rPr>
        <w:t xml:space="preserve"> – головний спеціаліст відділу комунального майна та приватизації</w:t>
      </w:r>
      <w:r w:rsidRPr="004A2B4A">
        <w:rPr>
          <w:sz w:val="24"/>
          <w:lang w:val="ru-RU" w:eastAsia="ru-RU"/>
        </w:rPr>
        <w:t xml:space="preserve"> </w:t>
      </w:r>
      <w:r w:rsidRPr="004A2B4A">
        <w:rPr>
          <w:sz w:val="24"/>
          <w:lang w:eastAsia="ru-RU"/>
        </w:rPr>
        <w:t xml:space="preserve">                    У</w:t>
      </w:r>
      <w:r w:rsidRPr="004A2B4A">
        <w:rPr>
          <w:sz w:val="24"/>
          <w:lang w:val="ru-RU" w:eastAsia="ru-RU"/>
        </w:rPr>
        <w:t>правління</w:t>
      </w:r>
      <w:r w:rsidRPr="004A2B4A">
        <w:rPr>
          <w:bCs/>
          <w:sz w:val="24"/>
          <w:lang w:val="ru-RU"/>
        </w:rPr>
        <w:t xml:space="preserve"> </w:t>
      </w:r>
      <w:r w:rsidRPr="004A2B4A">
        <w:rPr>
          <w:sz w:val="24"/>
          <w:lang w:val="ru-RU" w:eastAsia="ru-RU"/>
        </w:rPr>
        <w:t>ЖКГ</w:t>
      </w:r>
      <w:r w:rsidRPr="004A2B4A">
        <w:rPr>
          <w:bCs/>
          <w:sz w:val="24"/>
        </w:rPr>
        <w:t xml:space="preserve">, </w:t>
      </w:r>
      <w:r w:rsidRPr="004A2B4A">
        <w:rPr>
          <w:bCs/>
          <w:sz w:val="24"/>
          <w:lang w:val="ru-RU"/>
        </w:rPr>
        <w:t>секретар комісії</w:t>
      </w:r>
      <w:r w:rsidRPr="004A2B4A">
        <w:rPr>
          <w:bCs/>
          <w:sz w:val="24"/>
        </w:rPr>
        <w:t>;</w:t>
      </w:r>
    </w:p>
    <w:p w:rsidR="001965CC" w:rsidRPr="004A2B4A" w:rsidRDefault="001965CC" w:rsidP="00C93CC0">
      <w:pPr>
        <w:suppressAutoHyphens/>
        <w:spacing w:line="240" w:lineRule="auto"/>
        <w:jc w:val="both"/>
        <w:rPr>
          <w:bCs/>
          <w:sz w:val="24"/>
          <w:lang w:val="ru-RU"/>
        </w:rPr>
      </w:pPr>
    </w:p>
    <w:p w:rsidR="001965CC" w:rsidRPr="004A2B4A" w:rsidRDefault="001965CC" w:rsidP="00C93CC0">
      <w:pPr>
        <w:suppressAutoHyphens/>
        <w:spacing w:line="240" w:lineRule="auto"/>
        <w:jc w:val="both"/>
        <w:rPr>
          <w:bCs/>
          <w:sz w:val="24"/>
          <w:lang w:val="ru-RU"/>
        </w:rPr>
      </w:pPr>
      <w:r w:rsidRPr="004A2B4A">
        <w:rPr>
          <w:bCs/>
          <w:sz w:val="24"/>
          <w:lang w:val="ru-RU"/>
        </w:rPr>
        <w:t>Члени комісії:</w:t>
      </w:r>
    </w:p>
    <w:p w:rsidR="001965CC" w:rsidRPr="004A2B4A" w:rsidRDefault="001965CC" w:rsidP="00C93CC0">
      <w:pPr>
        <w:suppressAutoHyphens/>
        <w:spacing w:line="240" w:lineRule="auto"/>
        <w:jc w:val="both"/>
        <w:rPr>
          <w:bCs/>
          <w:sz w:val="24"/>
        </w:rPr>
      </w:pPr>
      <w:r w:rsidRPr="004A2B4A">
        <w:rPr>
          <w:bCs/>
          <w:sz w:val="24"/>
        </w:rPr>
        <w:t xml:space="preserve">Ігор </w:t>
      </w:r>
      <w:r w:rsidRPr="004A2B4A">
        <w:rPr>
          <w:bCs/>
          <w:sz w:val="24"/>
          <w:lang w:val="ru-RU"/>
        </w:rPr>
        <w:t>Складановський– депутат Новороздільської міської ради</w:t>
      </w:r>
      <w:r w:rsidRPr="004A2B4A">
        <w:rPr>
          <w:bCs/>
          <w:sz w:val="24"/>
        </w:rPr>
        <w:t>;</w:t>
      </w:r>
    </w:p>
    <w:p w:rsidR="001965CC" w:rsidRPr="004A2B4A" w:rsidRDefault="001965CC" w:rsidP="00C93CC0">
      <w:pPr>
        <w:suppressAutoHyphens/>
        <w:spacing w:line="240" w:lineRule="auto"/>
        <w:jc w:val="both"/>
        <w:rPr>
          <w:b/>
          <w:bCs/>
          <w:sz w:val="24"/>
        </w:rPr>
      </w:pPr>
      <w:r w:rsidRPr="004A2B4A">
        <w:rPr>
          <w:sz w:val="24"/>
        </w:rPr>
        <w:t>Лілія Горін</w:t>
      </w:r>
      <w:r w:rsidRPr="004A2B4A">
        <w:rPr>
          <w:bCs/>
          <w:sz w:val="24"/>
        </w:rPr>
        <w:t xml:space="preserve"> – помічник лікаря епідеміолога Миколаївського відділу Стрийського районного управління Головного управління Держпродспоживслужби у Львівській області;</w:t>
      </w:r>
    </w:p>
    <w:p w:rsidR="001965CC" w:rsidRPr="004A2B4A" w:rsidRDefault="001965CC" w:rsidP="00C93CC0">
      <w:pPr>
        <w:suppressAutoHyphens/>
        <w:spacing w:line="240" w:lineRule="auto"/>
        <w:jc w:val="both"/>
        <w:rPr>
          <w:bCs/>
          <w:sz w:val="24"/>
        </w:rPr>
      </w:pPr>
      <w:r w:rsidRPr="004A2B4A">
        <w:rPr>
          <w:bCs/>
          <w:sz w:val="24"/>
        </w:rPr>
        <w:t>Наталія Пасемко – начальник відділу комунального майна та приватизації Управління ЖКГ;</w:t>
      </w:r>
    </w:p>
    <w:p w:rsidR="001965CC" w:rsidRPr="004A2B4A" w:rsidRDefault="001965CC" w:rsidP="00C93CC0">
      <w:pPr>
        <w:spacing w:line="240" w:lineRule="auto"/>
        <w:rPr>
          <w:sz w:val="24"/>
        </w:rPr>
      </w:pPr>
      <w:r w:rsidRPr="004A2B4A">
        <w:rPr>
          <w:bCs/>
          <w:sz w:val="24"/>
        </w:rPr>
        <w:t>Дмитро Сапига  – в.о. старости</w:t>
      </w:r>
      <w:r w:rsidRPr="004A2B4A">
        <w:rPr>
          <w:sz w:val="24"/>
          <w:lang w:val="ru-RU"/>
        </w:rPr>
        <w:t xml:space="preserve"> с. Станківці, с. Тужанівці та с. Підгірці</w:t>
      </w:r>
      <w:r w:rsidRPr="004A2B4A">
        <w:rPr>
          <w:sz w:val="24"/>
        </w:rPr>
        <w:t>.;</w:t>
      </w:r>
    </w:p>
    <w:p w:rsidR="001965CC" w:rsidRPr="004A2B4A" w:rsidRDefault="001965CC" w:rsidP="00C93CC0">
      <w:pPr>
        <w:suppressAutoHyphens/>
        <w:spacing w:line="240" w:lineRule="auto"/>
        <w:jc w:val="both"/>
        <w:rPr>
          <w:bCs/>
          <w:sz w:val="24"/>
        </w:rPr>
      </w:pPr>
      <w:r w:rsidRPr="004A2B4A">
        <w:rPr>
          <w:bCs/>
          <w:sz w:val="24"/>
        </w:rPr>
        <w:t xml:space="preserve">Іванна </w:t>
      </w:r>
      <w:r w:rsidRPr="004A2B4A">
        <w:rPr>
          <w:bCs/>
          <w:sz w:val="24"/>
          <w:lang w:val="ru-RU"/>
        </w:rPr>
        <w:t>Триндяк – депутат Новороздільської міської ради</w:t>
      </w:r>
      <w:r w:rsidRPr="004A2B4A">
        <w:rPr>
          <w:bCs/>
          <w:sz w:val="24"/>
        </w:rPr>
        <w:t>;</w:t>
      </w:r>
    </w:p>
    <w:p w:rsidR="001965CC" w:rsidRPr="004A2B4A" w:rsidRDefault="001965CC" w:rsidP="00C93CC0">
      <w:pPr>
        <w:suppressAutoHyphens/>
        <w:spacing w:line="240" w:lineRule="auto"/>
        <w:jc w:val="both"/>
        <w:rPr>
          <w:bCs/>
          <w:sz w:val="24"/>
        </w:rPr>
      </w:pPr>
      <w:r w:rsidRPr="004A2B4A">
        <w:rPr>
          <w:bCs/>
          <w:sz w:val="24"/>
        </w:rPr>
        <w:t>Наталія Тарнавчик –  начальник відділу економічної політики</w:t>
      </w:r>
      <w:r w:rsidRPr="004A2B4A">
        <w:rPr>
          <w:bCs/>
          <w:sz w:val="24"/>
          <w:lang w:val="ru-RU"/>
        </w:rPr>
        <w:t xml:space="preserve"> Новороздільської міської ради</w:t>
      </w:r>
      <w:r w:rsidRPr="004A2B4A">
        <w:rPr>
          <w:bCs/>
          <w:sz w:val="24"/>
        </w:rPr>
        <w:t>;</w:t>
      </w:r>
    </w:p>
    <w:p w:rsidR="001965CC" w:rsidRPr="004A2B4A" w:rsidRDefault="001965CC" w:rsidP="00C93CC0">
      <w:pPr>
        <w:suppressAutoHyphens/>
        <w:spacing w:line="240" w:lineRule="auto"/>
        <w:jc w:val="both"/>
        <w:rPr>
          <w:b/>
          <w:sz w:val="24"/>
        </w:rPr>
      </w:pPr>
    </w:p>
    <w:p w:rsidR="001965CC" w:rsidRPr="004A2B4A" w:rsidRDefault="001965CC" w:rsidP="00C93CC0">
      <w:pPr>
        <w:suppressAutoHyphens/>
        <w:spacing w:line="240" w:lineRule="auto"/>
        <w:jc w:val="both"/>
        <w:rPr>
          <w:sz w:val="24"/>
        </w:rPr>
      </w:pPr>
      <w:r w:rsidRPr="004A2B4A">
        <w:rPr>
          <w:sz w:val="24"/>
        </w:rPr>
        <w:t>Відсутні:</w:t>
      </w:r>
    </w:p>
    <w:p w:rsidR="001965CC" w:rsidRPr="004A2B4A" w:rsidRDefault="001965CC" w:rsidP="00C93CC0">
      <w:pPr>
        <w:suppressAutoHyphens/>
        <w:spacing w:line="240" w:lineRule="auto"/>
        <w:jc w:val="both"/>
        <w:rPr>
          <w:rFonts w:eastAsia="Calibri"/>
          <w:sz w:val="24"/>
          <w:lang w:eastAsia="en-US"/>
        </w:rPr>
      </w:pPr>
      <w:r w:rsidRPr="004A2B4A">
        <w:rPr>
          <w:sz w:val="24"/>
        </w:rPr>
        <w:t>Роман Горін – начальник юридичного відділу Новороздільської міської ради;</w:t>
      </w:r>
    </w:p>
    <w:p w:rsidR="001965CC" w:rsidRPr="004A2B4A" w:rsidRDefault="001965CC" w:rsidP="00C93CC0">
      <w:pPr>
        <w:suppressAutoHyphens/>
        <w:spacing w:line="240" w:lineRule="auto"/>
        <w:jc w:val="both"/>
        <w:rPr>
          <w:sz w:val="24"/>
        </w:rPr>
      </w:pPr>
      <w:r w:rsidRPr="004A2B4A">
        <w:rPr>
          <w:sz w:val="24"/>
        </w:rPr>
        <w:t>Андрій Макарчук- член виконавчого комітету</w:t>
      </w:r>
      <w:r w:rsidRPr="004A2B4A">
        <w:rPr>
          <w:bCs/>
          <w:sz w:val="24"/>
          <w:lang w:val="ru-RU"/>
        </w:rPr>
        <w:t xml:space="preserve"> Новороздільської міської ради</w:t>
      </w:r>
      <w:r w:rsidRPr="004A2B4A">
        <w:rPr>
          <w:sz w:val="24"/>
        </w:rPr>
        <w:t>.</w:t>
      </w:r>
    </w:p>
    <w:p w:rsidR="001965CC" w:rsidRPr="004A2B4A" w:rsidRDefault="001965CC" w:rsidP="00C93CC0">
      <w:pPr>
        <w:suppressAutoHyphens/>
        <w:spacing w:line="240" w:lineRule="auto"/>
        <w:jc w:val="both"/>
        <w:rPr>
          <w:sz w:val="24"/>
        </w:rPr>
      </w:pPr>
    </w:p>
    <w:p w:rsidR="001965CC" w:rsidRPr="004A2B4A" w:rsidRDefault="001965CC" w:rsidP="00C93CC0">
      <w:pPr>
        <w:spacing w:line="240" w:lineRule="auto"/>
        <w:rPr>
          <w:bCs/>
          <w:sz w:val="24"/>
        </w:rPr>
      </w:pPr>
      <w:r w:rsidRPr="004A2B4A">
        <w:rPr>
          <w:bCs/>
          <w:sz w:val="24"/>
        </w:rPr>
        <w:t>ПОРЯДОК ДЕННИЙ:</w:t>
      </w:r>
    </w:p>
    <w:p w:rsidR="001965CC" w:rsidRPr="004A2B4A" w:rsidRDefault="001965CC" w:rsidP="00C93CC0">
      <w:pPr>
        <w:spacing w:line="240" w:lineRule="auto"/>
        <w:rPr>
          <w:bCs/>
          <w:sz w:val="24"/>
        </w:rPr>
      </w:pPr>
    </w:p>
    <w:p w:rsidR="001965CC" w:rsidRPr="004A2B4A" w:rsidRDefault="001965CC" w:rsidP="00B85CB1">
      <w:pPr>
        <w:spacing w:line="240" w:lineRule="auto"/>
        <w:ind w:firstLine="567"/>
        <w:rPr>
          <w:sz w:val="24"/>
        </w:rPr>
      </w:pPr>
      <w:r w:rsidRPr="004A2B4A">
        <w:rPr>
          <w:rFonts w:eastAsia="Calibri"/>
          <w:sz w:val="24"/>
          <w:lang w:eastAsia="en-US"/>
        </w:rPr>
        <w:t xml:space="preserve">1.Про розгляд конкурсних пропозицій, що надійшли на підставі оголошення </w:t>
      </w:r>
      <w:r w:rsidRPr="004A2B4A">
        <w:rPr>
          <w:sz w:val="24"/>
          <w:lang w:eastAsia="ru-RU"/>
        </w:rPr>
        <w:t>з визначення виконавця послуг</w:t>
      </w:r>
      <w:r w:rsidRPr="004A2B4A">
        <w:rPr>
          <w:rFonts w:eastAsia="Calibri"/>
          <w:sz w:val="24"/>
        </w:rPr>
        <w:t xml:space="preserve"> на здійснення операцій</w:t>
      </w:r>
      <w:r w:rsidRPr="004A2B4A">
        <w:rPr>
          <w:sz w:val="24"/>
          <w:lang w:eastAsia="ru-RU"/>
        </w:rPr>
        <w:t xml:space="preserve"> </w:t>
      </w:r>
      <w:r w:rsidRPr="004A2B4A">
        <w:rPr>
          <w:sz w:val="24"/>
        </w:rPr>
        <w:t>із збирання та перевезення побутових відходів</w:t>
      </w:r>
      <w:r w:rsidRPr="004A2B4A">
        <w:rPr>
          <w:rFonts w:eastAsia="Calibri"/>
          <w:sz w:val="24"/>
        </w:rPr>
        <w:t xml:space="preserve"> </w:t>
      </w:r>
      <w:r w:rsidRPr="004A2B4A">
        <w:rPr>
          <w:sz w:val="24"/>
          <w:lang w:eastAsia="ru-RU"/>
        </w:rPr>
        <w:t xml:space="preserve">на території населених пунктів </w:t>
      </w:r>
      <w:r w:rsidRPr="004A2B4A">
        <w:rPr>
          <w:sz w:val="24"/>
          <w:lang w:val="ru-RU"/>
        </w:rPr>
        <w:t>с. Станківці, с. Тужанівці та с. Підгірці</w:t>
      </w:r>
      <w:r w:rsidRPr="004A2B4A">
        <w:rPr>
          <w:sz w:val="24"/>
        </w:rPr>
        <w:t>.</w:t>
      </w:r>
    </w:p>
    <w:p w:rsidR="001965CC" w:rsidRPr="004A2B4A" w:rsidRDefault="001965CC" w:rsidP="00B85CB1">
      <w:pPr>
        <w:shd w:val="clear" w:color="auto" w:fill="FFFFFF"/>
        <w:suppressAutoHyphens/>
        <w:spacing w:line="240" w:lineRule="auto"/>
        <w:ind w:firstLine="567"/>
        <w:rPr>
          <w:sz w:val="24"/>
          <w:lang w:eastAsia="ru-RU"/>
        </w:rPr>
      </w:pPr>
      <w:r w:rsidRPr="004A2B4A">
        <w:rPr>
          <w:rFonts w:eastAsia="Calibri"/>
          <w:sz w:val="24"/>
          <w:lang w:eastAsia="en-US"/>
        </w:rPr>
        <w:t>2.Про результати проведення  конкурсу.</w:t>
      </w:r>
    </w:p>
    <w:p w:rsidR="001965CC" w:rsidRPr="004A2B4A" w:rsidRDefault="001965CC" w:rsidP="00C93CC0">
      <w:pPr>
        <w:spacing w:line="240" w:lineRule="auto"/>
        <w:rPr>
          <w:b/>
          <w:sz w:val="24"/>
          <w:lang w:eastAsia="ru-RU"/>
        </w:rPr>
      </w:pPr>
    </w:p>
    <w:p w:rsidR="001965CC" w:rsidRPr="004A2B4A" w:rsidRDefault="001965CC" w:rsidP="00B85CB1">
      <w:pPr>
        <w:spacing w:line="240" w:lineRule="auto"/>
        <w:ind w:firstLine="567"/>
        <w:jc w:val="both"/>
        <w:rPr>
          <w:sz w:val="24"/>
          <w:lang w:eastAsia="ru-RU"/>
        </w:rPr>
      </w:pPr>
      <w:r w:rsidRPr="004A2B4A">
        <w:rPr>
          <w:sz w:val="24"/>
          <w:lang w:eastAsia="ru-RU"/>
        </w:rPr>
        <w:t>1.ВИСТУПИВ:</w:t>
      </w:r>
      <w:r w:rsidRPr="004A2B4A">
        <w:rPr>
          <w:b/>
          <w:sz w:val="24"/>
          <w:lang w:eastAsia="ru-RU"/>
        </w:rPr>
        <w:t xml:space="preserve"> </w:t>
      </w:r>
      <w:r w:rsidRPr="004A2B4A">
        <w:rPr>
          <w:bCs/>
          <w:sz w:val="24"/>
          <w:lang w:eastAsia="ru-RU"/>
        </w:rPr>
        <w:t>Голова</w:t>
      </w:r>
      <w:r w:rsidRPr="004A2B4A">
        <w:rPr>
          <w:sz w:val="24"/>
          <w:lang w:eastAsia="ru-RU"/>
        </w:rPr>
        <w:t xml:space="preserve"> конкурсної комісії – </w:t>
      </w:r>
      <w:r w:rsidRPr="004A2B4A">
        <w:rPr>
          <w:b/>
          <w:sz w:val="24"/>
          <w:lang w:eastAsia="ru-RU"/>
        </w:rPr>
        <w:t xml:space="preserve"> </w:t>
      </w:r>
      <w:r w:rsidRPr="004A2B4A">
        <w:rPr>
          <w:bCs/>
          <w:sz w:val="24"/>
          <w:lang w:eastAsia="ru-RU"/>
        </w:rPr>
        <w:t>Михайло Гулій, я</w:t>
      </w:r>
      <w:r w:rsidRPr="004A2B4A">
        <w:rPr>
          <w:sz w:val="24"/>
          <w:lang w:eastAsia="ru-RU"/>
        </w:rPr>
        <w:t>кий ознайомив присутніх із конкурсними пропозиціями, що надійшли на розгляд конкурсної комісії, а саме:</w:t>
      </w:r>
    </w:p>
    <w:p w:rsidR="001965CC" w:rsidRPr="004A2B4A" w:rsidRDefault="001965CC" w:rsidP="00C93CC0">
      <w:pPr>
        <w:spacing w:line="240" w:lineRule="auto"/>
        <w:ind w:firstLine="567"/>
        <w:jc w:val="both"/>
        <w:rPr>
          <w:i/>
          <w:sz w:val="24"/>
          <w:lang w:eastAsia="ru-RU"/>
        </w:rPr>
      </w:pPr>
      <w:r w:rsidRPr="004A2B4A">
        <w:rPr>
          <w:sz w:val="24"/>
          <w:lang w:eastAsia="ru-RU"/>
        </w:rPr>
        <w:t>Згідно Журналу обліку конкурсних пропозицій з визначення виконавця послуг</w:t>
      </w:r>
      <w:r w:rsidRPr="004A2B4A">
        <w:rPr>
          <w:sz w:val="24"/>
        </w:rPr>
        <w:t xml:space="preserve"> на здійснення операцій</w:t>
      </w:r>
      <w:r w:rsidRPr="004A2B4A">
        <w:rPr>
          <w:sz w:val="24"/>
          <w:lang w:eastAsia="ru-RU"/>
        </w:rPr>
        <w:t xml:space="preserve"> </w:t>
      </w:r>
      <w:r w:rsidRPr="004A2B4A">
        <w:rPr>
          <w:sz w:val="24"/>
        </w:rPr>
        <w:t xml:space="preserve">із збирання та перевезення побутових відходів </w:t>
      </w:r>
      <w:r w:rsidRPr="004A2B4A">
        <w:rPr>
          <w:sz w:val="24"/>
          <w:lang w:eastAsia="ru-RU"/>
        </w:rPr>
        <w:t>на території населених пунктів с. Станківці, с. Тужанівці та с. Підгірці.за №1 – час: 16 год. 45 хв. 08.06.2026</w:t>
      </w:r>
      <w:r w:rsidRPr="004A2B4A">
        <w:rPr>
          <w:i/>
          <w:sz w:val="24"/>
          <w:lang w:eastAsia="ru-RU"/>
        </w:rPr>
        <w:t xml:space="preserve"> </w:t>
      </w:r>
      <w:r w:rsidRPr="004A2B4A">
        <w:rPr>
          <w:sz w:val="24"/>
          <w:lang w:eastAsia="ru-RU"/>
        </w:rPr>
        <w:t>року від Комунального підприємства Новороздільської міської ради «Добробут», юридична адреса: 81652, Україна, Львівська область, м.Новий Розділ, вул.Грушевського,24</w:t>
      </w:r>
    </w:p>
    <w:p w:rsidR="001965CC" w:rsidRPr="004A2B4A" w:rsidRDefault="001965CC" w:rsidP="00C93CC0">
      <w:pPr>
        <w:spacing w:line="240" w:lineRule="auto"/>
        <w:jc w:val="both"/>
        <w:rPr>
          <w:b/>
          <w:i/>
          <w:sz w:val="24"/>
          <w:lang w:eastAsia="ru-RU"/>
        </w:rPr>
      </w:pPr>
      <w:r w:rsidRPr="004A2B4A">
        <w:rPr>
          <w:sz w:val="24"/>
          <w:lang w:eastAsia="ru-RU"/>
        </w:rPr>
        <w:t xml:space="preserve">          Згідно Журналу обліку конкурсних пропозицій з визначення виконавця послуг</w:t>
      </w:r>
      <w:r w:rsidRPr="004A2B4A">
        <w:rPr>
          <w:sz w:val="24"/>
        </w:rPr>
        <w:t xml:space="preserve"> на здійснення операцій</w:t>
      </w:r>
      <w:r w:rsidRPr="004A2B4A">
        <w:rPr>
          <w:sz w:val="24"/>
          <w:lang w:eastAsia="ru-RU"/>
        </w:rPr>
        <w:t xml:space="preserve"> </w:t>
      </w:r>
      <w:r w:rsidRPr="004A2B4A">
        <w:rPr>
          <w:sz w:val="24"/>
        </w:rPr>
        <w:t xml:space="preserve">із збирання та перевезення побутових відходів </w:t>
      </w:r>
      <w:r w:rsidRPr="004A2B4A">
        <w:rPr>
          <w:sz w:val="24"/>
          <w:lang w:eastAsia="ru-RU"/>
        </w:rPr>
        <w:t xml:space="preserve">на території населених пунктів </w:t>
      </w:r>
      <w:bookmarkStart w:id="10" w:name="_Hlk184116861"/>
      <w:r w:rsidRPr="004A2B4A">
        <w:rPr>
          <w:sz w:val="24"/>
          <w:lang w:eastAsia="ru-RU"/>
        </w:rPr>
        <w:t>с. Станківці, с. Тужанівці та с. Підгірці.за №2 – час: 16 год. 50 хв. 08.06.2026 року</w:t>
      </w:r>
      <w:bookmarkEnd w:id="10"/>
      <w:r w:rsidRPr="004A2B4A">
        <w:rPr>
          <w:sz w:val="24"/>
          <w:lang w:eastAsia="ru-RU"/>
        </w:rPr>
        <w:t xml:space="preserve"> від Комунального підприємства «Розділжитлосервіс» Новороздільської міської ради, юридична адреса: 81652, Україна, Львівська область, м.Новий Розділ, вул.Грушевського,37</w:t>
      </w:r>
    </w:p>
    <w:p w:rsidR="001965CC" w:rsidRPr="004A2B4A" w:rsidRDefault="001965CC" w:rsidP="00C93CC0">
      <w:pPr>
        <w:spacing w:line="240" w:lineRule="auto"/>
        <w:jc w:val="both"/>
        <w:rPr>
          <w:b/>
          <w:sz w:val="24"/>
          <w:lang w:eastAsia="ru-RU"/>
        </w:rPr>
      </w:pPr>
    </w:p>
    <w:p w:rsidR="001965CC" w:rsidRPr="004A2B4A" w:rsidRDefault="001965CC" w:rsidP="00C93CC0">
      <w:pPr>
        <w:spacing w:line="240" w:lineRule="auto"/>
        <w:ind w:firstLine="426"/>
        <w:jc w:val="both"/>
        <w:rPr>
          <w:rFonts w:eastAsia="Calibri"/>
          <w:sz w:val="24"/>
          <w:lang w:eastAsia="en-US"/>
        </w:rPr>
      </w:pPr>
      <w:r w:rsidRPr="004A2B4A">
        <w:rPr>
          <w:rFonts w:eastAsia="Calibri"/>
          <w:sz w:val="24"/>
          <w:lang w:eastAsia="en-US"/>
        </w:rPr>
        <w:t>Конверти із конкурсною пропозицією від учасників надійшов до закінчення строку подання. Комісія приступила до відкриття конкурсних пропозицій та перевірки поданих документів.</w:t>
      </w:r>
      <w:r w:rsidRPr="004A2B4A">
        <w:rPr>
          <w:rFonts w:eastAsia="Calibri"/>
          <w:sz w:val="24"/>
          <w:lang w:val="ru-RU" w:eastAsia="en-US"/>
        </w:rPr>
        <w:t xml:space="preserve"> </w:t>
      </w:r>
      <w:r w:rsidRPr="004A2B4A">
        <w:rPr>
          <w:rFonts w:eastAsia="Calibri"/>
          <w:sz w:val="24"/>
          <w:lang w:eastAsia="en-US"/>
        </w:rPr>
        <w:t xml:space="preserve">Під </w:t>
      </w:r>
      <w:r w:rsidRPr="004A2B4A">
        <w:rPr>
          <w:rFonts w:eastAsia="Calibri"/>
          <w:sz w:val="24"/>
          <w:lang w:eastAsia="en-US"/>
        </w:rPr>
        <w:lastRenderedPageBreak/>
        <w:t>час розкриття конвертів з конкурсними пропозиціями перевірено наявність та правильність оформлення документів, передбачених конкурсною документацією.</w:t>
      </w:r>
    </w:p>
    <w:p w:rsidR="001965CC" w:rsidRPr="004A2B4A" w:rsidRDefault="001965CC" w:rsidP="00C93CC0">
      <w:pPr>
        <w:spacing w:line="240" w:lineRule="auto"/>
        <w:jc w:val="both"/>
        <w:rPr>
          <w:rFonts w:eastAsia="Calibri"/>
          <w:b/>
          <w:sz w:val="24"/>
          <w:lang w:eastAsia="en-US"/>
        </w:rPr>
      </w:pPr>
    </w:p>
    <w:p w:rsidR="001965CC" w:rsidRPr="004A2B4A" w:rsidRDefault="001965CC" w:rsidP="00C93CC0">
      <w:pPr>
        <w:spacing w:line="240" w:lineRule="auto"/>
        <w:jc w:val="both"/>
        <w:rPr>
          <w:rFonts w:eastAsia="Calibri"/>
          <w:sz w:val="24"/>
          <w:lang w:eastAsia="en-US"/>
        </w:rPr>
      </w:pPr>
      <w:r w:rsidRPr="004A2B4A">
        <w:rPr>
          <w:rFonts w:eastAsia="Calibri"/>
          <w:sz w:val="24"/>
          <w:lang w:eastAsia="en-US"/>
        </w:rPr>
        <w:t>ВИРІШИЛИ:</w:t>
      </w:r>
    </w:p>
    <w:p w:rsidR="001965CC" w:rsidRPr="004A2B4A" w:rsidRDefault="001965CC" w:rsidP="00C93CC0">
      <w:pPr>
        <w:spacing w:line="240" w:lineRule="auto"/>
        <w:jc w:val="both"/>
        <w:rPr>
          <w:rFonts w:eastAsia="Calibri"/>
          <w:sz w:val="24"/>
          <w:lang w:eastAsia="en-US"/>
        </w:rPr>
      </w:pPr>
    </w:p>
    <w:p w:rsidR="001965CC" w:rsidRPr="004A2B4A" w:rsidRDefault="001965CC" w:rsidP="00B85CB1">
      <w:pPr>
        <w:shd w:val="clear" w:color="auto" w:fill="FFFFFF"/>
        <w:suppressAutoHyphens/>
        <w:spacing w:line="240" w:lineRule="auto"/>
        <w:ind w:firstLine="426"/>
        <w:jc w:val="both"/>
        <w:rPr>
          <w:sz w:val="24"/>
          <w:lang w:eastAsia="en-US"/>
        </w:rPr>
      </w:pPr>
      <w:r w:rsidRPr="004A2B4A">
        <w:rPr>
          <w:rFonts w:eastAsia="Calibri"/>
          <w:sz w:val="24"/>
          <w:lang w:eastAsia="en-US"/>
        </w:rPr>
        <w:t xml:space="preserve"> 1.1. Учасник конкурсу Комунальне підприємство Новороздільської міської ради «Добробут» відповідає кваліфікаційним вимогам, передбаченими конкурсною документацією, конкурсна пропозиція відповідає конкурсній документації </w:t>
      </w:r>
      <w:r w:rsidRPr="004A2B4A">
        <w:rPr>
          <w:sz w:val="24"/>
          <w:lang w:eastAsia="ru-RU"/>
        </w:rPr>
        <w:t>з визначення виконавця послуг</w:t>
      </w:r>
      <w:r w:rsidRPr="004A2B4A">
        <w:rPr>
          <w:rFonts w:eastAsia="Calibri"/>
          <w:sz w:val="24"/>
        </w:rPr>
        <w:t xml:space="preserve"> на здійснення операцій</w:t>
      </w:r>
      <w:r w:rsidRPr="004A2B4A">
        <w:rPr>
          <w:sz w:val="24"/>
          <w:lang w:eastAsia="ru-RU"/>
        </w:rPr>
        <w:t xml:space="preserve"> </w:t>
      </w:r>
      <w:r w:rsidRPr="004A2B4A">
        <w:rPr>
          <w:sz w:val="24"/>
        </w:rPr>
        <w:t>із збирання та перевезення побутових відходів</w:t>
      </w:r>
      <w:r w:rsidRPr="004A2B4A">
        <w:rPr>
          <w:rFonts w:eastAsia="Calibri"/>
          <w:sz w:val="24"/>
        </w:rPr>
        <w:t xml:space="preserve"> </w:t>
      </w:r>
      <w:r w:rsidRPr="004A2B4A">
        <w:rPr>
          <w:sz w:val="24"/>
          <w:lang w:eastAsia="ru-RU"/>
        </w:rPr>
        <w:t xml:space="preserve">на території населених пунктів </w:t>
      </w:r>
      <w:r w:rsidRPr="004A2B4A">
        <w:rPr>
          <w:sz w:val="24"/>
          <w:lang w:eastAsia="en-US"/>
        </w:rPr>
        <w:t>с. Станківці, с. Тужанівці та с. Підгірці.</w:t>
      </w:r>
    </w:p>
    <w:p w:rsidR="001965CC" w:rsidRPr="004A2B4A" w:rsidRDefault="001965CC" w:rsidP="00B85CB1">
      <w:pPr>
        <w:spacing w:line="240" w:lineRule="auto"/>
        <w:ind w:firstLine="426"/>
        <w:rPr>
          <w:sz w:val="24"/>
        </w:rPr>
      </w:pPr>
      <w:r w:rsidRPr="004A2B4A">
        <w:rPr>
          <w:rFonts w:eastAsia="Calibri"/>
          <w:sz w:val="24"/>
          <w:lang w:eastAsia="en-US"/>
        </w:rPr>
        <w:t>ГОЛОСУВАЛИ: «За» – 9</w:t>
      </w:r>
      <w:r w:rsidRPr="004A2B4A">
        <w:rPr>
          <w:rFonts w:eastAsia="Calibri"/>
          <w:b/>
          <w:sz w:val="24"/>
          <w:lang w:eastAsia="en-US"/>
        </w:rPr>
        <w:t xml:space="preserve"> </w:t>
      </w:r>
      <w:r w:rsidRPr="004A2B4A">
        <w:rPr>
          <w:rFonts w:eastAsia="Calibri"/>
          <w:bCs/>
          <w:sz w:val="24"/>
          <w:lang w:eastAsia="en-US"/>
        </w:rPr>
        <w:t>(Михайло Гулій,</w:t>
      </w:r>
      <w:r w:rsidRPr="004A2B4A">
        <w:rPr>
          <w:sz w:val="24"/>
        </w:rPr>
        <w:t xml:space="preserve"> </w:t>
      </w:r>
      <w:r w:rsidRPr="004A2B4A">
        <w:rPr>
          <w:rFonts w:eastAsia="Calibri"/>
          <w:bCs/>
          <w:sz w:val="24"/>
          <w:lang w:eastAsia="en-US"/>
        </w:rPr>
        <w:t>Андрій Білоус,</w:t>
      </w:r>
      <w:r w:rsidRPr="004A2B4A">
        <w:rPr>
          <w:sz w:val="24"/>
        </w:rPr>
        <w:t xml:space="preserve"> Наталія Пасемко, </w:t>
      </w:r>
      <w:r w:rsidRPr="004A2B4A">
        <w:rPr>
          <w:rFonts w:eastAsia="Calibri"/>
          <w:sz w:val="24"/>
          <w:lang w:eastAsia="en-US"/>
        </w:rPr>
        <w:t>Володимир Щепний</w:t>
      </w:r>
      <w:r w:rsidRPr="004A2B4A">
        <w:rPr>
          <w:bCs/>
          <w:sz w:val="24"/>
        </w:rPr>
        <w:t>,</w:t>
      </w:r>
      <w:r w:rsidRPr="004A2B4A">
        <w:rPr>
          <w:sz w:val="24"/>
        </w:rPr>
        <w:t xml:space="preserve"> </w:t>
      </w:r>
      <w:r w:rsidRPr="004A2B4A">
        <w:rPr>
          <w:bCs/>
          <w:sz w:val="24"/>
        </w:rPr>
        <w:t xml:space="preserve">Ігор </w:t>
      </w:r>
      <w:r w:rsidRPr="004A2B4A">
        <w:rPr>
          <w:bCs/>
          <w:sz w:val="24"/>
          <w:lang w:val="ru-RU"/>
        </w:rPr>
        <w:t>Складановський</w:t>
      </w:r>
      <w:r w:rsidRPr="004A2B4A">
        <w:rPr>
          <w:bCs/>
          <w:sz w:val="24"/>
        </w:rPr>
        <w:t xml:space="preserve">, </w:t>
      </w:r>
      <w:r w:rsidRPr="004A2B4A">
        <w:rPr>
          <w:sz w:val="24"/>
        </w:rPr>
        <w:t>Лілія Горін,</w:t>
      </w:r>
      <w:r w:rsidRPr="004A2B4A">
        <w:rPr>
          <w:b/>
          <w:bCs/>
          <w:sz w:val="24"/>
        </w:rPr>
        <w:t xml:space="preserve"> </w:t>
      </w:r>
      <w:r w:rsidRPr="004A2B4A">
        <w:rPr>
          <w:bCs/>
          <w:sz w:val="24"/>
        </w:rPr>
        <w:t>Дмитро Сапига,</w:t>
      </w:r>
      <w:r w:rsidRPr="004A2B4A">
        <w:rPr>
          <w:sz w:val="24"/>
        </w:rPr>
        <w:t xml:space="preserve"> Іванна Триндяк, Наталія Тарнавчик)</w:t>
      </w:r>
    </w:p>
    <w:p w:rsidR="001965CC" w:rsidRPr="004A2B4A" w:rsidRDefault="001965CC" w:rsidP="00B85CB1">
      <w:pPr>
        <w:spacing w:line="240" w:lineRule="auto"/>
        <w:ind w:firstLine="426"/>
        <w:jc w:val="both"/>
        <w:rPr>
          <w:rFonts w:eastAsia="Calibri"/>
          <w:sz w:val="24"/>
          <w:lang w:eastAsia="en-US"/>
        </w:rPr>
      </w:pPr>
      <w:r w:rsidRPr="004A2B4A">
        <w:rPr>
          <w:rFonts w:eastAsia="Calibri"/>
          <w:sz w:val="24"/>
          <w:lang w:eastAsia="en-US"/>
        </w:rPr>
        <w:t>«проти» – немає, «утримались» - немає.</w:t>
      </w:r>
    </w:p>
    <w:p w:rsidR="001965CC" w:rsidRPr="004A2B4A" w:rsidRDefault="001965CC" w:rsidP="00B85CB1">
      <w:pPr>
        <w:shd w:val="clear" w:color="auto" w:fill="FFFFFF"/>
        <w:suppressAutoHyphens/>
        <w:spacing w:line="240" w:lineRule="auto"/>
        <w:ind w:firstLine="426"/>
        <w:jc w:val="both"/>
        <w:rPr>
          <w:rFonts w:eastAsia="Calibri"/>
          <w:b/>
          <w:sz w:val="24"/>
          <w:lang w:eastAsia="en-US"/>
        </w:rPr>
      </w:pPr>
      <w:r w:rsidRPr="004A2B4A">
        <w:rPr>
          <w:sz w:val="24"/>
          <w:lang w:eastAsia="en-US"/>
        </w:rPr>
        <w:t xml:space="preserve"> </w:t>
      </w:r>
      <w:r w:rsidRPr="004A2B4A">
        <w:rPr>
          <w:rFonts w:eastAsia="Calibri"/>
          <w:sz w:val="24"/>
          <w:lang w:eastAsia="en-US"/>
        </w:rPr>
        <w:t xml:space="preserve">1.2. Учасник конкурсу Комунальне підприємство «Розділжитлосервіс» Новороздільської міської ради відповідає кваліфікаційним вимогам, передбаченими конкурсною документацією, конкурсна пропозиція відповідає конкурсній документації </w:t>
      </w:r>
      <w:r w:rsidRPr="004A2B4A">
        <w:rPr>
          <w:sz w:val="24"/>
          <w:lang w:eastAsia="ru-RU"/>
        </w:rPr>
        <w:t>з визначення виконавця послуг</w:t>
      </w:r>
      <w:r w:rsidRPr="004A2B4A">
        <w:rPr>
          <w:rFonts w:eastAsia="Calibri"/>
          <w:sz w:val="24"/>
        </w:rPr>
        <w:t xml:space="preserve"> на здійснення операцій</w:t>
      </w:r>
      <w:r w:rsidRPr="004A2B4A">
        <w:rPr>
          <w:sz w:val="24"/>
          <w:lang w:eastAsia="ru-RU"/>
        </w:rPr>
        <w:t xml:space="preserve"> </w:t>
      </w:r>
      <w:r w:rsidRPr="004A2B4A">
        <w:rPr>
          <w:sz w:val="24"/>
        </w:rPr>
        <w:t>із збирання та перевезення побутових відходів</w:t>
      </w:r>
      <w:r w:rsidRPr="004A2B4A">
        <w:rPr>
          <w:rFonts w:eastAsia="Calibri"/>
          <w:sz w:val="24"/>
        </w:rPr>
        <w:t xml:space="preserve"> </w:t>
      </w:r>
      <w:r w:rsidRPr="004A2B4A">
        <w:rPr>
          <w:sz w:val="24"/>
          <w:lang w:eastAsia="ru-RU"/>
        </w:rPr>
        <w:t xml:space="preserve">на території населених пунктів </w:t>
      </w:r>
      <w:r w:rsidRPr="004A2B4A">
        <w:rPr>
          <w:sz w:val="24"/>
          <w:lang w:eastAsia="en-US"/>
        </w:rPr>
        <w:t>с. Станківці, с. Тужанівці та с. Підгірці.</w:t>
      </w:r>
    </w:p>
    <w:p w:rsidR="001965CC" w:rsidRPr="004A2B4A" w:rsidRDefault="001965CC" w:rsidP="00B85CB1">
      <w:pPr>
        <w:spacing w:line="240" w:lineRule="auto"/>
        <w:ind w:firstLine="426"/>
        <w:rPr>
          <w:sz w:val="24"/>
        </w:rPr>
      </w:pPr>
      <w:r w:rsidRPr="004A2B4A">
        <w:rPr>
          <w:rFonts w:eastAsia="Calibri"/>
          <w:sz w:val="24"/>
          <w:lang w:eastAsia="en-US"/>
        </w:rPr>
        <w:t>ГОЛОСУВАЛИ: «За» – 9</w:t>
      </w:r>
      <w:r w:rsidRPr="004A2B4A">
        <w:rPr>
          <w:rFonts w:eastAsia="Calibri"/>
          <w:b/>
          <w:sz w:val="24"/>
          <w:lang w:eastAsia="en-US"/>
        </w:rPr>
        <w:t xml:space="preserve"> </w:t>
      </w:r>
      <w:r w:rsidRPr="004A2B4A">
        <w:rPr>
          <w:rFonts w:eastAsia="Calibri"/>
          <w:bCs/>
          <w:sz w:val="24"/>
          <w:lang w:eastAsia="en-US"/>
        </w:rPr>
        <w:t>(Михайло Гулій,</w:t>
      </w:r>
      <w:r w:rsidRPr="004A2B4A">
        <w:rPr>
          <w:sz w:val="24"/>
        </w:rPr>
        <w:t xml:space="preserve"> </w:t>
      </w:r>
      <w:r w:rsidRPr="004A2B4A">
        <w:rPr>
          <w:rFonts w:eastAsia="Calibri"/>
          <w:bCs/>
          <w:sz w:val="24"/>
          <w:lang w:eastAsia="en-US"/>
        </w:rPr>
        <w:t>Андрій Білоус,</w:t>
      </w:r>
      <w:r w:rsidRPr="004A2B4A">
        <w:rPr>
          <w:sz w:val="24"/>
        </w:rPr>
        <w:t xml:space="preserve"> Наталія Пасемко, </w:t>
      </w:r>
      <w:r w:rsidRPr="004A2B4A">
        <w:rPr>
          <w:rFonts w:eastAsia="Calibri"/>
          <w:sz w:val="24"/>
          <w:lang w:eastAsia="en-US"/>
        </w:rPr>
        <w:t>Володимир Щепний</w:t>
      </w:r>
      <w:r w:rsidRPr="004A2B4A">
        <w:rPr>
          <w:bCs/>
          <w:sz w:val="24"/>
        </w:rPr>
        <w:t>,</w:t>
      </w:r>
      <w:r w:rsidRPr="004A2B4A">
        <w:rPr>
          <w:sz w:val="24"/>
        </w:rPr>
        <w:t xml:space="preserve"> </w:t>
      </w:r>
      <w:r w:rsidRPr="004A2B4A">
        <w:rPr>
          <w:bCs/>
          <w:sz w:val="24"/>
        </w:rPr>
        <w:t xml:space="preserve">Ігор </w:t>
      </w:r>
      <w:r w:rsidRPr="004A2B4A">
        <w:rPr>
          <w:bCs/>
          <w:sz w:val="24"/>
          <w:lang w:val="ru-RU"/>
        </w:rPr>
        <w:t>Складановський</w:t>
      </w:r>
      <w:r w:rsidRPr="004A2B4A">
        <w:rPr>
          <w:bCs/>
          <w:sz w:val="24"/>
        </w:rPr>
        <w:t xml:space="preserve">, </w:t>
      </w:r>
      <w:r w:rsidRPr="004A2B4A">
        <w:rPr>
          <w:sz w:val="24"/>
        </w:rPr>
        <w:t>Лілія Горін,</w:t>
      </w:r>
      <w:r w:rsidRPr="004A2B4A">
        <w:rPr>
          <w:b/>
          <w:bCs/>
          <w:sz w:val="24"/>
        </w:rPr>
        <w:t xml:space="preserve"> </w:t>
      </w:r>
      <w:r w:rsidRPr="004A2B4A">
        <w:rPr>
          <w:bCs/>
          <w:sz w:val="24"/>
        </w:rPr>
        <w:t>Дмитро Сапига,</w:t>
      </w:r>
      <w:r w:rsidRPr="004A2B4A">
        <w:rPr>
          <w:sz w:val="24"/>
        </w:rPr>
        <w:t xml:space="preserve"> Іванна Триндяк, Наталія Тарнавчик)</w:t>
      </w:r>
    </w:p>
    <w:p w:rsidR="001965CC" w:rsidRPr="004A2B4A" w:rsidRDefault="001965CC" w:rsidP="00B85CB1">
      <w:pPr>
        <w:spacing w:line="240" w:lineRule="auto"/>
        <w:ind w:firstLine="426"/>
        <w:rPr>
          <w:rFonts w:eastAsia="Calibri"/>
          <w:sz w:val="24"/>
          <w:lang w:eastAsia="en-US"/>
        </w:rPr>
      </w:pPr>
      <w:r w:rsidRPr="004A2B4A">
        <w:rPr>
          <w:rFonts w:eastAsia="Calibri"/>
          <w:sz w:val="24"/>
          <w:lang w:eastAsia="en-US"/>
        </w:rPr>
        <w:t xml:space="preserve"> «проти» – немає, «утримались» - немає.</w:t>
      </w:r>
    </w:p>
    <w:p w:rsidR="001965CC" w:rsidRPr="004A2B4A" w:rsidRDefault="001965CC" w:rsidP="00C93CC0">
      <w:pPr>
        <w:shd w:val="clear" w:color="auto" w:fill="FFFFFF"/>
        <w:suppressAutoHyphens/>
        <w:spacing w:line="240" w:lineRule="auto"/>
        <w:jc w:val="both"/>
        <w:rPr>
          <w:rFonts w:eastAsia="Calibri"/>
          <w:b/>
          <w:sz w:val="24"/>
          <w:lang w:eastAsia="en-US"/>
        </w:rPr>
      </w:pPr>
      <w:r w:rsidRPr="004A2B4A">
        <w:rPr>
          <w:rFonts w:eastAsia="Calibri"/>
          <w:sz w:val="24"/>
          <w:lang w:eastAsia="en-US"/>
        </w:rPr>
        <w:t xml:space="preserve">   </w:t>
      </w:r>
    </w:p>
    <w:p w:rsidR="001965CC" w:rsidRPr="004A2B4A" w:rsidRDefault="001965CC" w:rsidP="00B85CB1">
      <w:pPr>
        <w:shd w:val="clear" w:color="auto" w:fill="FFFFFF"/>
        <w:suppressAutoHyphens/>
        <w:spacing w:line="240" w:lineRule="auto"/>
        <w:ind w:firstLine="426"/>
        <w:jc w:val="both"/>
        <w:rPr>
          <w:rFonts w:eastAsia="Calibri"/>
          <w:sz w:val="24"/>
          <w:lang w:eastAsia="en-US"/>
        </w:rPr>
      </w:pPr>
      <w:r w:rsidRPr="004A2B4A">
        <w:rPr>
          <w:rFonts w:eastAsia="Calibri"/>
          <w:sz w:val="24"/>
          <w:lang w:eastAsia="en-US"/>
        </w:rPr>
        <w:t>2. ВИСТУПИВ</w:t>
      </w:r>
      <w:r w:rsidRPr="004A2B4A">
        <w:rPr>
          <w:rFonts w:eastAsia="Calibri"/>
          <w:b/>
          <w:sz w:val="24"/>
          <w:lang w:eastAsia="en-US"/>
        </w:rPr>
        <w:t xml:space="preserve">: </w:t>
      </w:r>
      <w:r w:rsidRPr="004A2B4A">
        <w:rPr>
          <w:rFonts w:eastAsia="Calibri"/>
          <w:bCs/>
          <w:sz w:val="24"/>
          <w:lang w:eastAsia="en-US"/>
        </w:rPr>
        <w:t>Заступник голови</w:t>
      </w:r>
      <w:r w:rsidRPr="004A2B4A">
        <w:rPr>
          <w:rFonts w:eastAsia="Calibri"/>
          <w:sz w:val="24"/>
          <w:lang w:eastAsia="en-US"/>
        </w:rPr>
        <w:t xml:space="preserve"> конкурсної комісії – Андрій Білоус, який оголосив</w:t>
      </w:r>
      <w:r w:rsidRPr="004A2B4A">
        <w:rPr>
          <w:rFonts w:eastAsia="Calibri"/>
          <w:b/>
          <w:sz w:val="24"/>
          <w:lang w:eastAsia="en-US"/>
        </w:rPr>
        <w:t xml:space="preserve"> </w:t>
      </w:r>
      <w:r w:rsidRPr="004A2B4A">
        <w:rPr>
          <w:rFonts w:eastAsia="Calibri"/>
          <w:sz w:val="24"/>
          <w:lang w:eastAsia="en-US"/>
        </w:rPr>
        <w:t>критерії оцінки конкурсної пропозиції та перелік умов, що були передбачені для участі в конкурсі. Комісія оцінила учасників згідно додатку до протоколу.</w:t>
      </w:r>
    </w:p>
    <w:p w:rsidR="001965CC" w:rsidRPr="004A2B4A" w:rsidRDefault="001965CC" w:rsidP="00C93CC0">
      <w:pPr>
        <w:shd w:val="clear" w:color="auto" w:fill="FFFFFF"/>
        <w:suppressAutoHyphens/>
        <w:spacing w:line="240" w:lineRule="auto"/>
        <w:jc w:val="both"/>
        <w:rPr>
          <w:rFonts w:eastAsia="Calibri"/>
          <w:sz w:val="24"/>
          <w:lang w:eastAsia="en-US"/>
        </w:rPr>
      </w:pPr>
    </w:p>
    <w:p w:rsidR="001965CC" w:rsidRPr="004A2B4A" w:rsidRDefault="001965CC" w:rsidP="00B85CB1">
      <w:pPr>
        <w:shd w:val="clear" w:color="auto" w:fill="FFFFFF"/>
        <w:suppressAutoHyphens/>
        <w:spacing w:line="240" w:lineRule="auto"/>
        <w:ind w:firstLine="426"/>
        <w:jc w:val="both"/>
        <w:rPr>
          <w:rFonts w:eastAsia="Calibri"/>
          <w:bCs/>
          <w:sz w:val="24"/>
          <w:lang w:eastAsia="en-US"/>
        </w:rPr>
      </w:pPr>
      <w:r w:rsidRPr="004A2B4A">
        <w:rPr>
          <w:rFonts w:eastAsia="Calibri"/>
          <w:sz w:val="24"/>
          <w:lang w:eastAsia="en-US"/>
        </w:rPr>
        <w:t xml:space="preserve">           За результатами оціночної таблиці конкурсної пропозиції (Додаток 1 до протоколу) Комунальне підприємство Новороздільської міської ради «Добробут»</w:t>
      </w:r>
      <w:r w:rsidRPr="004A2B4A">
        <w:rPr>
          <w:rFonts w:eastAsia="Calibri"/>
          <w:bCs/>
          <w:sz w:val="24"/>
          <w:lang w:eastAsia="en-US"/>
        </w:rPr>
        <w:t xml:space="preserve"> набрало 28 балів</w:t>
      </w:r>
    </w:p>
    <w:p w:rsidR="001965CC" w:rsidRPr="004A2B4A" w:rsidRDefault="001965CC" w:rsidP="00B85CB1">
      <w:pPr>
        <w:spacing w:line="240" w:lineRule="auto"/>
        <w:ind w:firstLine="426"/>
        <w:jc w:val="both"/>
        <w:rPr>
          <w:rFonts w:eastAsia="Calibri"/>
          <w:sz w:val="24"/>
          <w:lang w:eastAsia="en-US"/>
        </w:rPr>
      </w:pPr>
      <w:r w:rsidRPr="004A2B4A">
        <w:rPr>
          <w:rFonts w:eastAsia="Calibri"/>
          <w:sz w:val="24"/>
          <w:lang w:eastAsia="en-US"/>
        </w:rPr>
        <w:t xml:space="preserve">  - Цінова пропозиція Комунального підприємства Новороздільської міської ради «Добробут» на послуги становить:</w:t>
      </w:r>
    </w:p>
    <w:p w:rsidR="001965CC" w:rsidRPr="004A2B4A" w:rsidRDefault="001965CC" w:rsidP="00B85CB1">
      <w:pPr>
        <w:spacing w:line="240" w:lineRule="auto"/>
        <w:ind w:firstLine="426"/>
        <w:jc w:val="both"/>
        <w:rPr>
          <w:rFonts w:eastAsia="Calibri"/>
          <w:sz w:val="24"/>
          <w:lang w:eastAsia="en-US"/>
        </w:rPr>
      </w:pPr>
      <w:r w:rsidRPr="004A2B4A">
        <w:rPr>
          <w:rFonts w:eastAsia="Calibri"/>
          <w:sz w:val="24"/>
          <w:lang w:eastAsia="en-US"/>
        </w:rPr>
        <w:t>- для всіх категорій споживачів: для змішаних відходів в розмірі 281, 74 грн. за 1 м.куб.</w:t>
      </w:r>
      <w:r w:rsidRPr="004A2B4A">
        <w:rPr>
          <w:rFonts w:eastAsia="Calibri"/>
          <w:sz w:val="24"/>
          <w:vertAlign w:val="superscript"/>
          <w:lang w:eastAsia="en-US"/>
        </w:rPr>
        <w:t xml:space="preserve">  </w:t>
      </w:r>
      <w:r w:rsidRPr="004A2B4A">
        <w:rPr>
          <w:rFonts w:eastAsia="Calibri"/>
          <w:sz w:val="24"/>
          <w:lang w:eastAsia="en-US"/>
        </w:rPr>
        <w:t>в т.ч. ПДВ 46,957 грн. та для ВГПВ – 455,12  грн. за 1 м.куб. в т.ч. ПДВ 75,853 грн.</w:t>
      </w:r>
    </w:p>
    <w:p w:rsidR="001965CC" w:rsidRPr="004A2B4A" w:rsidRDefault="001965CC" w:rsidP="00B85CB1">
      <w:pPr>
        <w:spacing w:line="240" w:lineRule="auto"/>
        <w:ind w:firstLine="426"/>
        <w:jc w:val="both"/>
        <w:rPr>
          <w:rFonts w:eastAsia="Calibri"/>
          <w:sz w:val="24"/>
          <w:lang w:eastAsia="en-US"/>
        </w:rPr>
      </w:pPr>
      <w:r w:rsidRPr="004A2B4A">
        <w:rPr>
          <w:rFonts w:eastAsia="Calibri"/>
          <w:sz w:val="24"/>
          <w:lang w:eastAsia="en-US"/>
        </w:rPr>
        <w:t xml:space="preserve"> – на 1 людину в місяць  в розмірі – 43,00грн в т.ч. ПДВ 7.17 грн.</w:t>
      </w:r>
    </w:p>
    <w:p w:rsidR="001965CC" w:rsidRPr="004A2B4A" w:rsidRDefault="001965CC" w:rsidP="00C93CC0">
      <w:pPr>
        <w:shd w:val="clear" w:color="auto" w:fill="FFFFFF"/>
        <w:suppressAutoHyphens/>
        <w:spacing w:line="240" w:lineRule="auto"/>
        <w:jc w:val="both"/>
        <w:rPr>
          <w:rFonts w:eastAsia="Calibri"/>
          <w:sz w:val="24"/>
          <w:lang w:eastAsia="en-US"/>
        </w:rPr>
      </w:pPr>
    </w:p>
    <w:p w:rsidR="001965CC" w:rsidRPr="004A2B4A" w:rsidRDefault="00B85CB1" w:rsidP="00B85CB1">
      <w:pPr>
        <w:shd w:val="clear" w:color="auto" w:fill="FFFFFF"/>
        <w:suppressAutoHyphens/>
        <w:spacing w:line="240" w:lineRule="auto"/>
        <w:ind w:firstLine="426"/>
        <w:jc w:val="both"/>
        <w:rPr>
          <w:rFonts w:eastAsia="Calibri"/>
          <w:sz w:val="24"/>
          <w:lang w:eastAsia="en-US"/>
        </w:rPr>
      </w:pPr>
      <w:r>
        <w:rPr>
          <w:rFonts w:eastAsia="Calibri"/>
          <w:sz w:val="24"/>
          <w:lang w:eastAsia="en-US"/>
        </w:rPr>
        <w:t xml:space="preserve">   </w:t>
      </w:r>
      <w:r w:rsidR="001965CC" w:rsidRPr="004A2B4A">
        <w:rPr>
          <w:rFonts w:eastAsia="Calibri"/>
          <w:sz w:val="24"/>
          <w:lang w:eastAsia="en-US"/>
        </w:rPr>
        <w:t>За результатами оціночної таблиці конкурсної пропозиції (Додаток 2 до протоколу) Комунальне підприємство «Розділжитлосервіс» Новороздільської міської ради</w:t>
      </w:r>
      <w:r w:rsidR="001965CC" w:rsidRPr="004A2B4A">
        <w:rPr>
          <w:rFonts w:eastAsia="Calibri"/>
          <w:bCs/>
          <w:sz w:val="24"/>
          <w:lang w:eastAsia="en-US"/>
        </w:rPr>
        <w:t xml:space="preserve"> набрало 15 балів.</w:t>
      </w:r>
    </w:p>
    <w:p w:rsidR="001965CC" w:rsidRPr="004A2B4A" w:rsidRDefault="001965CC" w:rsidP="00B85CB1">
      <w:pPr>
        <w:spacing w:line="240" w:lineRule="auto"/>
        <w:ind w:firstLine="426"/>
        <w:jc w:val="both"/>
        <w:rPr>
          <w:rFonts w:eastAsia="Calibri"/>
          <w:sz w:val="24"/>
          <w:lang w:eastAsia="en-US"/>
        </w:rPr>
      </w:pPr>
      <w:r w:rsidRPr="004A2B4A">
        <w:rPr>
          <w:rFonts w:eastAsia="Calibri"/>
          <w:sz w:val="24"/>
          <w:lang w:eastAsia="en-US"/>
        </w:rPr>
        <w:t xml:space="preserve">- Цінова пропозиція </w:t>
      </w:r>
      <w:r w:rsidRPr="004A2B4A">
        <w:rPr>
          <w:rFonts w:eastAsia="Calibri"/>
          <w:bCs/>
          <w:sz w:val="24"/>
          <w:lang w:eastAsia="en-US"/>
        </w:rPr>
        <w:t xml:space="preserve">Комунального підприємства «Розділжитлосервіс» Новороздільської міської ради </w:t>
      </w:r>
      <w:r w:rsidRPr="004A2B4A">
        <w:rPr>
          <w:rFonts w:eastAsia="Calibri"/>
          <w:sz w:val="24"/>
          <w:lang w:eastAsia="en-US"/>
        </w:rPr>
        <w:t>на послуги становить:</w:t>
      </w:r>
    </w:p>
    <w:p w:rsidR="001965CC" w:rsidRPr="004A2B4A" w:rsidRDefault="001965CC" w:rsidP="00B85CB1">
      <w:pPr>
        <w:spacing w:line="240" w:lineRule="auto"/>
        <w:ind w:firstLine="426"/>
        <w:jc w:val="both"/>
        <w:rPr>
          <w:rFonts w:eastAsia="Calibri"/>
          <w:sz w:val="24"/>
          <w:lang w:eastAsia="en-US"/>
        </w:rPr>
      </w:pPr>
      <w:r w:rsidRPr="004A2B4A">
        <w:rPr>
          <w:rFonts w:eastAsia="Calibri"/>
          <w:sz w:val="24"/>
          <w:lang w:eastAsia="en-US"/>
        </w:rPr>
        <w:t>- для всіх категорій споживачів: для змішаних відходів в розмірі 294,54 грн. за 1 м.куб.</w:t>
      </w:r>
      <w:r w:rsidRPr="004A2B4A">
        <w:rPr>
          <w:rFonts w:eastAsia="Calibri"/>
          <w:sz w:val="24"/>
          <w:vertAlign w:val="superscript"/>
          <w:lang w:eastAsia="en-US"/>
        </w:rPr>
        <w:t xml:space="preserve">  </w:t>
      </w:r>
      <w:r w:rsidRPr="004A2B4A">
        <w:rPr>
          <w:rFonts w:eastAsia="Calibri"/>
          <w:sz w:val="24"/>
          <w:lang w:eastAsia="en-US"/>
        </w:rPr>
        <w:t>в т.ч. ПДВ 49,90 грн. та для ВГПВ – 479,34 грн. за 1 м.куб. в т.ч. ПДВ 79.889 грн.</w:t>
      </w:r>
    </w:p>
    <w:p w:rsidR="001965CC" w:rsidRPr="004A2B4A" w:rsidRDefault="001965CC" w:rsidP="00B85CB1">
      <w:pPr>
        <w:spacing w:line="240" w:lineRule="auto"/>
        <w:ind w:firstLine="426"/>
        <w:jc w:val="both"/>
        <w:rPr>
          <w:rFonts w:eastAsia="Calibri"/>
          <w:sz w:val="24"/>
          <w:lang w:eastAsia="en-US"/>
        </w:rPr>
      </w:pPr>
      <w:r w:rsidRPr="004A2B4A">
        <w:rPr>
          <w:rFonts w:eastAsia="Calibri"/>
          <w:sz w:val="24"/>
          <w:lang w:eastAsia="en-US"/>
        </w:rPr>
        <w:t xml:space="preserve"> – на 1 людину в місяць  в розмірі – 45,00грн в т.ч. ПДВ 7,50 грн.</w:t>
      </w:r>
    </w:p>
    <w:p w:rsidR="001965CC" w:rsidRPr="004A2B4A" w:rsidRDefault="001965CC" w:rsidP="00C93CC0">
      <w:pPr>
        <w:shd w:val="clear" w:color="auto" w:fill="FFFFFF"/>
        <w:suppressAutoHyphens/>
        <w:spacing w:line="240" w:lineRule="auto"/>
        <w:jc w:val="both"/>
        <w:rPr>
          <w:rFonts w:eastAsia="Calibri"/>
          <w:sz w:val="24"/>
          <w:lang w:eastAsia="en-US"/>
        </w:rPr>
      </w:pPr>
    </w:p>
    <w:p w:rsidR="001965CC" w:rsidRPr="004A2B4A" w:rsidRDefault="001965CC" w:rsidP="00C93CC0">
      <w:pPr>
        <w:spacing w:line="240" w:lineRule="auto"/>
        <w:jc w:val="both"/>
        <w:rPr>
          <w:rFonts w:eastAsia="Calibri"/>
          <w:sz w:val="24"/>
          <w:lang w:eastAsia="en-US"/>
        </w:rPr>
      </w:pPr>
      <w:r w:rsidRPr="004A2B4A">
        <w:rPr>
          <w:rFonts w:eastAsia="Calibri"/>
          <w:sz w:val="24"/>
          <w:lang w:eastAsia="en-US"/>
        </w:rPr>
        <w:t xml:space="preserve">          Враховуючи результати оцінювання та відповідність конкурсної пропозиції встановленим вимогам</w:t>
      </w:r>
    </w:p>
    <w:p w:rsidR="001965CC" w:rsidRPr="004A2B4A" w:rsidRDefault="001965CC" w:rsidP="00C93CC0">
      <w:pPr>
        <w:spacing w:line="240" w:lineRule="auto"/>
        <w:jc w:val="both"/>
        <w:rPr>
          <w:rFonts w:eastAsia="Calibri"/>
          <w:sz w:val="24"/>
          <w:lang w:val="ru-RU" w:eastAsia="en-US"/>
        </w:rPr>
      </w:pPr>
    </w:p>
    <w:p w:rsidR="001965CC" w:rsidRPr="004A2B4A" w:rsidRDefault="001965CC" w:rsidP="00C93CC0">
      <w:pPr>
        <w:spacing w:line="240" w:lineRule="auto"/>
        <w:jc w:val="both"/>
        <w:rPr>
          <w:rFonts w:eastAsia="Calibri"/>
          <w:sz w:val="24"/>
          <w:lang w:eastAsia="en-US"/>
        </w:rPr>
      </w:pPr>
      <w:r w:rsidRPr="004A2B4A">
        <w:rPr>
          <w:rFonts w:eastAsia="Calibri"/>
          <w:sz w:val="24"/>
          <w:lang w:val="ru-RU" w:eastAsia="en-US"/>
        </w:rPr>
        <w:t>ВИРІШИЛИ</w:t>
      </w:r>
      <w:r w:rsidRPr="004A2B4A">
        <w:rPr>
          <w:rFonts w:eastAsia="Calibri"/>
          <w:sz w:val="24"/>
          <w:lang w:eastAsia="en-US"/>
        </w:rPr>
        <w:t>:</w:t>
      </w:r>
    </w:p>
    <w:p w:rsidR="001965CC" w:rsidRPr="004A2B4A" w:rsidRDefault="001965CC" w:rsidP="00B85CB1">
      <w:pPr>
        <w:shd w:val="clear" w:color="auto" w:fill="FFFFFF"/>
        <w:suppressAutoHyphens/>
        <w:spacing w:line="240" w:lineRule="auto"/>
        <w:ind w:left="-142" w:firstLine="568"/>
        <w:rPr>
          <w:rFonts w:eastAsia="Calibri"/>
          <w:sz w:val="24"/>
          <w:lang w:eastAsia="en-US"/>
        </w:rPr>
      </w:pPr>
      <w:r w:rsidRPr="004A2B4A">
        <w:rPr>
          <w:rFonts w:eastAsia="Calibri"/>
          <w:sz w:val="24"/>
          <w:lang w:eastAsia="en-US"/>
        </w:rPr>
        <w:t xml:space="preserve">2.1         Визначити переможцем конкурсу на </w:t>
      </w:r>
      <w:r w:rsidRPr="004A2B4A">
        <w:rPr>
          <w:sz w:val="24"/>
          <w:lang w:eastAsia="ru-RU"/>
        </w:rPr>
        <w:t xml:space="preserve"> визначення виконавця послуг</w:t>
      </w:r>
      <w:r w:rsidRPr="004A2B4A">
        <w:rPr>
          <w:rFonts w:eastAsia="Calibri"/>
          <w:sz w:val="24"/>
        </w:rPr>
        <w:t xml:space="preserve"> на здійснення операцій</w:t>
      </w:r>
      <w:r w:rsidRPr="004A2B4A">
        <w:rPr>
          <w:sz w:val="24"/>
          <w:lang w:eastAsia="ru-RU"/>
        </w:rPr>
        <w:t xml:space="preserve"> </w:t>
      </w:r>
      <w:r w:rsidRPr="004A2B4A">
        <w:rPr>
          <w:sz w:val="24"/>
        </w:rPr>
        <w:t>із збирання та перевезення побутових відходів</w:t>
      </w:r>
      <w:r w:rsidRPr="004A2B4A">
        <w:rPr>
          <w:rFonts w:eastAsia="Calibri"/>
          <w:sz w:val="24"/>
        </w:rPr>
        <w:t xml:space="preserve"> </w:t>
      </w:r>
      <w:r w:rsidRPr="004A2B4A">
        <w:rPr>
          <w:sz w:val="24"/>
          <w:lang w:eastAsia="ru-RU"/>
        </w:rPr>
        <w:t xml:space="preserve">на території населених пунктів </w:t>
      </w:r>
      <w:r w:rsidRPr="004A2B4A">
        <w:rPr>
          <w:sz w:val="24"/>
          <w:lang w:eastAsia="en-US"/>
        </w:rPr>
        <w:t xml:space="preserve">с. Станківці, с. Тужанівці та с. Підгірці – </w:t>
      </w:r>
      <w:r w:rsidRPr="004A2B4A">
        <w:rPr>
          <w:rFonts w:eastAsia="Calibri"/>
          <w:sz w:val="24"/>
          <w:lang w:eastAsia="en-US"/>
        </w:rPr>
        <w:t>Комунальне підприємство Новороздільської міської ради «Добробут».</w:t>
      </w:r>
    </w:p>
    <w:p w:rsidR="001965CC" w:rsidRPr="004A2B4A" w:rsidRDefault="001965CC" w:rsidP="006403A3">
      <w:pPr>
        <w:numPr>
          <w:ilvl w:val="1"/>
          <w:numId w:val="29"/>
        </w:numPr>
        <w:shd w:val="clear" w:color="auto" w:fill="FFFFFF"/>
        <w:suppressAutoHyphens/>
        <w:spacing w:line="240" w:lineRule="auto"/>
        <w:ind w:left="-142" w:firstLine="568"/>
        <w:contextualSpacing/>
        <w:jc w:val="both"/>
        <w:rPr>
          <w:rFonts w:eastAsia="Calibri"/>
          <w:sz w:val="24"/>
          <w:lang w:eastAsia="en-US"/>
        </w:rPr>
      </w:pPr>
      <w:r w:rsidRPr="004A2B4A">
        <w:rPr>
          <w:rFonts w:eastAsia="Calibri"/>
          <w:sz w:val="24"/>
          <w:lang w:eastAsia="en-US"/>
        </w:rPr>
        <w:t>Протокол засідання конкурсної комісії подати на затвердження виконавчого комітету Новороздільської міської ради.</w:t>
      </w:r>
    </w:p>
    <w:p w:rsidR="001965CC" w:rsidRPr="004A2B4A" w:rsidRDefault="001965CC" w:rsidP="00B85CB1">
      <w:pPr>
        <w:spacing w:line="240" w:lineRule="auto"/>
        <w:ind w:left="-142" w:firstLine="568"/>
        <w:jc w:val="both"/>
        <w:rPr>
          <w:rFonts w:eastAsia="SimSun"/>
          <w:sz w:val="24"/>
          <w:lang w:eastAsia="ru-RU"/>
        </w:rPr>
      </w:pPr>
      <w:r w:rsidRPr="004A2B4A">
        <w:rPr>
          <w:rFonts w:eastAsia="Calibri"/>
          <w:sz w:val="24"/>
          <w:lang w:eastAsia="en-US"/>
        </w:rPr>
        <w:lastRenderedPageBreak/>
        <w:t xml:space="preserve">2.3.   Визначити, що строк, на який укладається договір </w:t>
      </w:r>
      <w:r w:rsidRPr="004A2B4A">
        <w:rPr>
          <w:rFonts w:eastAsia="SimSun"/>
          <w:sz w:val="24"/>
          <w:lang w:eastAsia="ru-RU"/>
        </w:rPr>
        <w:t xml:space="preserve">організатором конкурсу та переможцем конкурсу на </w:t>
      </w:r>
      <w:r w:rsidRPr="004A2B4A">
        <w:rPr>
          <w:sz w:val="24"/>
          <w:lang w:eastAsia="ru-RU"/>
        </w:rPr>
        <w:t xml:space="preserve">здійснення операцій </w:t>
      </w:r>
      <w:r w:rsidRPr="004A2B4A">
        <w:rPr>
          <w:rFonts w:eastAsia="SimSun"/>
          <w:sz w:val="24"/>
          <w:lang w:eastAsia="ru-RU"/>
        </w:rPr>
        <w:t>із збирання та перевезення побутових відходів,</w:t>
      </w:r>
      <w:r w:rsidRPr="004A2B4A">
        <w:rPr>
          <w:rFonts w:eastAsia="Calibri"/>
          <w:sz w:val="24"/>
          <w:lang w:eastAsia="en-US"/>
        </w:rPr>
        <w:t xml:space="preserve"> у відповідності із пунктом 33 Постанови Кабінету Міністрів України від 25.08.2023 року № 918, повинен становити 5 років,  після чого організовується новий конкурс.</w:t>
      </w:r>
    </w:p>
    <w:p w:rsidR="001965CC" w:rsidRPr="004A2B4A" w:rsidRDefault="001965CC" w:rsidP="00C93CC0">
      <w:pPr>
        <w:spacing w:line="240" w:lineRule="auto"/>
        <w:jc w:val="both"/>
        <w:rPr>
          <w:rFonts w:eastAsia="Calibri"/>
          <w:sz w:val="24"/>
          <w:lang w:eastAsia="en-US"/>
        </w:rPr>
      </w:pPr>
    </w:p>
    <w:p w:rsidR="001965CC" w:rsidRPr="004A2B4A" w:rsidRDefault="001965CC" w:rsidP="00B85CB1">
      <w:pPr>
        <w:spacing w:line="240" w:lineRule="auto"/>
        <w:ind w:left="-142" w:firstLine="568"/>
        <w:jc w:val="both"/>
        <w:rPr>
          <w:rFonts w:eastAsia="Calibri"/>
          <w:sz w:val="24"/>
          <w:lang w:eastAsia="en-US"/>
        </w:rPr>
      </w:pPr>
      <w:r w:rsidRPr="004A2B4A">
        <w:rPr>
          <w:rFonts w:eastAsia="Calibri"/>
          <w:sz w:val="24"/>
          <w:lang w:eastAsia="en-US"/>
        </w:rPr>
        <w:t>ГОЛОСУВАЛИ: «За» – 9 (Михайло Гулій, Андрій Білоус, Наталія Пасемко, Володимир Щепний, Ігор Складановський, Лілія Горін, Дмитро Сапига, Іванна Триндяк, Наталія Тарнавчик )</w:t>
      </w:r>
    </w:p>
    <w:p w:rsidR="001965CC" w:rsidRPr="004A2B4A" w:rsidRDefault="001965CC" w:rsidP="00C93CC0">
      <w:pPr>
        <w:spacing w:line="240" w:lineRule="auto"/>
        <w:ind w:left="-142"/>
        <w:jc w:val="both"/>
        <w:rPr>
          <w:rFonts w:eastAsia="Calibri"/>
          <w:sz w:val="24"/>
          <w:lang w:eastAsia="en-US"/>
        </w:rPr>
      </w:pPr>
      <w:r w:rsidRPr="004A2B4A">
        <w:rPr>
          <w:rFonts w:eastAsia="Calibri"/>
          <w:sz w:val="24"/>
          <w:lang w:eastAsia="en-US"/>
        </w:rPr>
        <w:t xml:space="preserve"> «проти» – немає, «утримались» - немає.</w:t>
      </w:r>
    </w:p>
    <w:p w:rsidR="001965CC" w:rsidRPr="004A2B4A" w:rsidRDefault="001965CC" w:rsidP="00C93CC0">
      <w:pPr>
        <w:spacing w:line="240" w:lineRule="auto"/>
        <w:rPr>
          <w:bCs/>
          <w:sz w:val="24"/>
        </w:rPr>
      </w:pPr>
    </w:p>
    <w:p w:rsidR="001965CC" w:rsidRPr="004A2B4A" w:rsidRDefault="001965CC" w:rsidP="00C93CC0">
      <w:pPr>
        <w:spacing w:line="240" w:lineRule="auto"/>
        <w:rPr>
          <w:bCs/>
          <w:sz w:val="24"/>
        </w:rPr>
      </w:pPr>
    </w:p>
    <w:p w:rsidR="001965CC" w:rsidRPr="004A2B4A" w:rsidRDefault="001965CC" w:rsidP="00C93CC0">
      <w:pPr>
        <w:spacing w:line="240" w:lineRule="auto"/>
        <w:rPr>
          <w:b/>
          <w:sz w:val="24"/>
        </w:rPr>
      </w:pPr>
      <w:r w:rsidRPr="004A2B4A">
        <w:rPr>
          <w:bCs/>
          <w:sz w:val="24"/>
        </w:rPr>
        <w:t>Голова комісії                                 ____________________                Михайло Гулій</w:t>
      </w:r>
    </w:p>
    <w:p w:rsidR="001965CC" w:rsidRPr="004A2B4A" w:rsidRDefault="001965CC" w:rsidP="00C93CC0">
      <w:pPr>
        <w:spacing w:line="240" w:lineRule="auto"/>
        <w:rPr>
          <w:bCs/>
          <w:sz w:val="24"/>
        </w:rPr>
      </w:pPr>
    </w:p>
    <w:p w:rsidR="001965CC" w:rsidRPr="004A2B4A" w:rsidRDefault="001965CC" w:rsidP="00C93CC0">
      <w:pPr>
        <w:spacing w:line="240" w:lineRule="auto"/>
        <w:rPr>
          <w:rFonts w:eastAsia="Calibri"/>
          <w:sz w:val="24"/>
          <w:lang w:eastAsia="en-US"/>
        </w:rPr>
      </w:pPr>
      <w:r w:rsidRPr="004A2B4A">
        <w:rPr>
          <w:bCs/>
          <w:sz w:val="24"/>
        </w:rPr>
        <w:t>Секретар комісії</w:t>
      </w:r>
      <w:r w:rsidRPr="004A2B4A">
        <w:rPr>
          <w:rFonts w:eastAsia="Calibri"/>
          <w:sz w:val="24"/>
          <w:lang w:eastAsia="en-US"/>
        </w:rPr>
        <w:t xml:space="preserve">                              ____________________               Володимир  Щепний </w:t>
      </w:r>
    </w:p>
    <w:p w:rsidR="001965CC" w:rsidRPr="004A2B4A" w:rsidRDefault="001965CC" w:rsidP="00C93CC0">
      <w:pPr>
        <w:spacing w:line="240" w:lineRule="auto"/>
        <w:rPr>
          <w:rFonts w:eastAsia="Calibri"/>
          <w:sz w:val="24"/>
          <w:lang w:eastAsia="en-US"/>
        </w:rPr>
      </w:pPr>
    </w:p>
    <w:p w:rsidR="001965CC" w:rsidRPr="004A2B4A" w:rsidRDefault="001965CC" w:rsidP="00C93CC0">
      <w:pPr>
        <w:spacing w:line="240" w:lineRule="auto"/>
        <w:rPr>
          <w:rFonts w:eastAsia="Calibri"/>
          <w:sz w:val="24"/>
          <w:lang w:eastAsia="en-US"/>
        </w:rPr>
      </w:pPr>
    </w:p>
    <w:p w:rsidR="001965CC" w:rsidRPr="004A2B4A" w:rsidRDefault="001965CC" w:rsidP="00C93CC0">
      <w:pPr>
        <w:spacing w:line="240" w:lineRule="auto"/>
        <w:ind w:left="1560"/>
        <w:rPr>
          <w:rFonts w:eastAsia="Calibri"/>
          <w:sz w:val="24"/>
          <w:lang w:eastAsia="en-US"/>
        </w:rPr>
      </w:pPr>
    </w:p>
    <w:p w:rsidR="001965CC" w:rsidRPr="004A2B4A" w:rsidRDefault="001965CC" w:rsidP="00C93CC0">
      <w:pPr>
        <w:spacing w:line="240" w:lineRule="auto"/>
        <w:ind w:left="1560"/>
        <w:rPr>
          <w:rFonts w:eastAsia="Calibri"/>
          <w:sz w:val="24"/>
          <w:lang w:eastAsia="en-US"/>
        </w:rPr>
      </w:pPr>
      <w:r w:rsidRPr="004A2B4A">
        <w:rPr>
          <w:rFonts w:eastAsia="Calibri"/>
          <w:sz w:val="24"/>
          <w:lang w:eastAsia="en-US"/>
        </w:rPr>
        <w:t xml:space="preserve">____________________               </w:t>
      </w:r>
      <w:r w:rsidRPr="004A2B4A">
        <w:rPr>
          <w:rFonts w:eastAsia="Calibri"/>
          <w:bCs/>
          <w:sz w:val="24"/>
          <w:lang w:eastAsia="en-US"/>
        </w:rPr>
        <w:t>Андрій Білоус</w:t>
      </w:r>
    </w:p>
    <w:p w:rsidR="001965CC" w:rsidRPr="004A2B4A" w:rsidRDefault="001965CC" w:rsidP="00C93CC0">
      <w:pPr>
        <w:suppressAutoHyphens/>
        <w:spacing w:line="240" w:lineRule="auto"/>
        <w:ind w:left="1560"/>
        <w:rPr>
          <w:b/>
          <w:bCs/>
          <w:sz w:val="24"/>
        </w:rPr>
      </w:pPr>
    </w:p>
    <w:p w:rsidR="001965CC" w:rsidRPr="004A2B4A" w:rsidRDefault="001965CC" w:rsidP="00C93CC0">
      <w:pPr>
        <w:suppressAutoHyphens/>
        <w:spacing w:line="240" w:lineRule="auto"/>
        <w:ind w:left="1560"/>
        <w:rPr>
          <w:rFonts w:eastAsia="Calibri"/>
          <w:sz w:val="24"/>
          <w:lang w:eastAsia="en-US"/>
        </w:rPr>
      </w:pPr>
    </w:p>
    <w:p w:rsidR="001965CC" w:rsidRPr="004A2B4A" w:rsidRDefault="001965CC" w:rsidP="00C93CC0">
      <w:pPr>
        <w:suppressAutoHyphens/>
        <w:spacing w:line="240" w:lineRule="auto"/>
        <w:ind w:left="1560"/>
        <w:rPr>
          <w:rFonts w:eastAsia="Calibri"/>
          <w:sz w:val="24"/>
          <w:lang w:eastAsia="en-US"/>
        </w:rPr>
      </w:pPr>
      <w:r w:rsidRPr="004A2B4A">
        <w:rPr>
          <w:rFonts w:eastAsia="Calibri"/>
          <w:sz w:val="24"/>
          <w:lang w:eastAsia="en-US"/>
        </w:rPr>
        <w:t xml:space="preserve">____________________               </w:t>
      </w:r>
      <w:r w:rsidRPr="004A2B4A">
        <w:rPr>
          <w:bCs/>
          <w:sz w:val="24"/>
        </w:rPr>
        <w:t xml:space="preserve">Ігор </w:t>
      </w:r>
      <w:r w:rsidRPr="004A2B4A">
        <w:rPr>
          <w:bCs/>
          <w:sz w:val="24"/>
          <w:lang w:val="ru-RU"/>
        </w:rPr>
        <w:t>Складановський</w:t>
      </w:r>
    </w:p>
    <w:p w:rsidR="001965CC" w:rsidRPr="004A2B4A" w:rsidRDefault="001965CC" w:rsidP="00C93CC0">
      <w:pPr>
        <w:suppressAutoHyphens/>
        <w:spacing w:line="240" w:lineRule="auto"/>
        <w:ind w:left="1560"/>
        <w:rPr>
          <w:rFonts w:eastAsia="Calibri"/>
          <w:sz w:val="24"/>
          <w:lang w:eastAsia="en-US"/>
        </w:rPr>
      </w:pPr>
    </w:p>
    <w:p w:rsidR="001965CC" w:rsidRPr="004A2B4A" w:rsidRDefault="001965CC" w:rsidP="00C93CC0">
      <w:pPr>
        <w:suppressAutoHyphens/>
        <w:spacing w:line="240" w:lineRule="auto"/>
        <w:ind w:left="1560"/>
        <w:rPr>
          <w:rFonts w:eastAsia="Calibri"/>
          <w:sz w:val="24"/>
          <w:lang w:eastAsia="en-US"/>
        </w:rPr>
      </w:pPr>
    </w:p>
    <w:p w:rsidR="001965CC" w:rsidRPr="004A2B4A" w:rsidRDefault="001965CC" w:rsidP="00C93CC0">
      <w:pPr>
        <w:suppressAutoHyphens/>
        <w:spacing w:line="240" w:lineRule="auto"/>
        <w:ind w:left="1560"/>
        <w:rPr>
          <w:rFonts w:eastAsia="Calibri"/>
          <w:sz w:val="24"/>
          <w:lang w:eastAsia="en-US"/>
        </w:rPr>
      </w:pPr>
      <w:r w:rsidRPr="004A2B4A">
        <w:rPr>
          <w:rFonts w:eastAsia="Calibri"/>
          <w:sz w:val="24"/>
          <w:lang w:eastAsia="en-US"/>
        </w:rPr>
        <w:t xml:space="preserve">____________________               </w:t>
      </w:r>
      <w:r w:rsidRPr="004A2B4A">
        <w:rPr>
          <w:sz w:val="24"/>
        </w:rPr>
        <w:t>Лілія Горін</w:t>
      </w:r>
    </w:p>
    <w:p w:rsidR="001965CC" w:rsidRPr="004A2B4A" w:rsidRDefault="001965CC" w:rsidP="00C93CC0">
      <w:pPr>
        <w:suppressAutoHyphens/>
        <w:spacing w:line="240" w:lineRule="auto"/>
        <w:ind w:left="1560"/>
        <w:rPr>
          <w:rFonts w:eastAsia="Calibri"/>
          <w:sz w:val="24"/>
          <w:lang w:eastAsia="en-US"/>
        </w:rPr>
      </w:pPr>
    </w:p>
    <w:p w:rsidR="001965CC" w:rsidRPr="004A2B4A" w:rsidRDefault="001965CC" w:rsidP="00C93CC0">
      <w:pPr>
        <w:suppressAutoHyphens/>
        <w:spacing w:line="240" w:lineRule="auto"/>
        <w:ind w:left="1560"/>
        <w:rPr>
          <w:rFonts w:eastAsia="Calibri"/>
          <w:sz w:val="24"/>
          <w:lang w:eastAsia="en-US"/>
        </w:rPr>
      </w:pPr>
    </w:p>
    <w:p w:rsidR="001965CC" w:rsidRPr="004A2B4A" w:rsidRDefault="001965CC" w:rsidP="00C93CC0">
      <w:pPr>
        <w:suppressAutoHyphens/>
        <w:spacing w:line="240" w:lineRule="auto"/>
        <w:ind w:left="1560"/>
        <w:rPr>
          <w:rFonts w:eastAsia="Calibri"/>
          <w:sz w:val="24"/>
          <w:lang w:eastAsia="en-US"/>
        </w:rPr>
      </w:pPr>
      <w:r w:rsidRPr="004A2B4A">
        <w:rPr>
          <w:rFonts w:eastAsia="Calibri"/>
          <w:sz w:val="24"/>
          <w:lang w:eastAsia="en-US"/>
        </w:rPr>
        <w:t xml:space="preserve">____________________               </w:t>
      </w:r>
      <w:r w:rsidRPr="004A2B4A">
        <w:rPr>
          <w:bCs/>
          <w:sz w:val="24"/>
        </w:rPr>
        <w:t>Наталія Пасемко</w:t>
      </w:r>
    </w:p>
    <w:p w:rsidR="001965CC" w:rsidRPr="004A2B4A" w:rsidRDefault="001965CC" w:rsidP="00C93CC0">
      <w:pPr>
        <w:suppressAutoHyphens/>
        <w:spacing w:line="240" w:lineRule="auto"/>
        <w:ind w:left="1560"/>
        <w:rPr>
          <w:rFonts w:eastAsia="Calibri"/>
          <w:sz w:val="24"/>
          <w:lang w:eastAsia="en-US"/>
        </w:rPr>
      </w:pPr>
    </w:p>
    <w:p w:rsidR="001965CC" w:rsidRPr="004A2B4A" w:rsidRDefault="001965CC" w:rsidP="00C93CC0">
      <w:pPr>
        <w:suppressAutoHyphens/>
        <w:spacing w:line="240" w:lineRule="auto"/>
        <w:ind w:left="1560"/>
        <w:rPr>
          <w:rFonts w:eastAsia="Calibri"/>
          <w:sz w:val="24"/>
          <w:lang w:eastAsia="en-US"/>
        </w:rPr>
      </w:pPr>
    </w:p>
    <w:p w:rsidR="001965CC" w:rsidRPr="004A2B4A" w:rsidRDefault="001965CC" w:rsidP="00C93CC0">
      <w:pPr>
        <w:suppressAutoHyphens/>
        <w:spacing w:line="240" w:lineRule="auto"/>
        <w:ind w:left="1560"/>
        <w:rPr>
          <w:rFonts w:eastAsia="Calibri"/>
          <w:sz w:val="24"/>
          <w:lang w:eastAsia="en-US"/>
        </w:rPr>
      </w:pPr>
      <w:r w:rsidRPr="004A2B4A">
        <w:rPr>
          <w:rFonts w:eastAsia="Calibri"/>
          <w:sz w:val="24"/>
          <w:lang w:eastAsia="en-US"/>
        </w:rPr>
        <w:t xml:space="preserve">____________________               </w:t>
      </w:r>
      <w:r w:rsidRPr="004A2B4A">
        <w:rPr>
          <w:bCs/>
          <w:sz w:val="24"/>
        </w:rPr>
        <w:t>Дмитро Сапига</w:t>
      </w:r>
    </w:p>
    <w:p w:rsidR="001965CC" w:rsidRPr="004A2B4A" w:rsidRDefault="001965CC" w:rsidP="00C93CC0">
      <w:pPr>
        <w:suppressAutoHyphens/>
        <w:spacing w:line="240" w:lineRule="auto"/>
        <w:ind w:left="1560"/>
        <w:rPr>
          <w:rFonts w:eastAsia="Calibri"/>
          <w:sz w:val="24"/>
          <w:lang w:eastAsia="en-US"/>
        </w:rPr>
      </w:pPr>
    </w:p>
    <w:p w:rsidR="001965CC" w:rsidRPr="004A2B4A" w:rsidRDefault="001965CC" w:rsidP="00C93CC0">
      <w:pPr>
        <w:suppressAutoHyphens/>
        <w:spacing w:line="240" w:lineRule="auto"/>
        <w:ind w:left="1560"/>
        <w:rPr>
          <w:rFonts w:eastAsia="Calibri"/>
          <w:sz w:val="24"/>
          <w:lang w:eastAsia="en-US"/>
        </w:rPr>
      </w:pPr>
    </w:p>
    <w:p w:rsidR="001965CC" w:rsidRPr="004A2B4A" w:rsidRDefault="001965CC" w:rsidP="00C93CC0">
      <w:pPr>
        <w:suppressAutoHyphens/>
        <w:spacing w:line="240" w:lineRule="auto"/>
        <w:ind w:left="1560"/>
        <w:rPr>
          <w:rFonts w:eastAsia="Calibri"/>
          <w:sz w:val="24"/>
          <w:lang w:eastAsia="en-US"/>
        </w:rPr>
      </w:pPr>
      <w:r w:rsidRPr="004A2B4A">
        <w:rPr>
          <w:rFonts w:eastAsia="Calibri"/>
          <w:sz w:val="24"/>
          <w:lang w:eastAsia="en-US"/>
        </w:rPr>
        <w:t xml:space="preserve">____________________               </w:t>
      </w:r>
      <w:r w:rsidRPr="004A2B4A">
        <w:rPr>
          <w:sz w:val="24"/>
        </w:rPr>
        <w:t>Роман Горін</w:t>
      </w:r>
    </w:p>
    <w:p w:rsidR="001965CC" w:rsidRPr="004A2B4A" w:rsidRDefault="001965CC" w:rsidP="00C93CC0">
      <w:pPr>
        <w:suppressAutoHyphens/>
        <w:spacing w:line="240" w:lineRule="auto"/>
        <w:ind w:left="1560"/>
        <w:rPr>
          <w:rFonts w:eastAsia="Calibri"/>
          <w:sz w:val="24"/>
          <w:lang w:eastAsia="en-US"/>
        </w:rPr>
      </w:pPr>
    </w:p>
    <w:p w:rsidR="001965CC" w:rsidRPr="004A2B4A" w:rsidRDefault="001965CC" w:rsidP="00C93CC0">
      <w:pPr>
        <w:suppressAutoHyphens/>
        <w:spacing w:line="240" w:lineRule="auto"/>
        <w:ind w:left="1560"/>
        <w:rPr>
          <w:rFonts w:eastAsia="Calibri"/>
          <w:sz w:val="24"/>
          <w:lang w:eastAsia="en-US"/>
        </w:rPr>
      </w:pPr>
    </w:p>
    <w:p w:rsidR="001965CC" w:rsidRPr="004A2B4A" w:rsidRDefault="001965CC" w:rsidP="00C93CC0">
      <w:pPr>
        <w:suppressAutoHyphens/>
        <w:spacing w:line="240" w:lineRule="auto"/>
        <w:ind w:left="1560"/>
        <w:rPr>
          <w:rFonts w:eastAsia="Calibri"/>
          <w:sz w:val="24"/>
          <w:lang w:eastAsia="en-US"/>
        </w:rPr>
      </w:pPr>
      <w:r w:rsidRPr="004A2B4A">
        <w:rPr>
          <w:rFonts w:eastAsia="Calibri"/>
          <w:sz w:val="24"/>
          <w:lang w:eastAsia="en-US"/>
        </w:rPr>
        <w:t xml:space="preserve">____________________               </w:t>
      </w:r>
      <w:r w:rsidRPr="004A2B4A">
        <w:rPr>
          <w:sz w:val="24"/>
        </w:rPr>
        <w:t>Андрій Макарчук</w:t>
      </w:r>
    </w:p>
    <w:p w:rsidR="001965CC" w:rsidRPr="004A2B4A" w:rsidRDefault="001965CC" w:rsidP="00C93CC0">
      <w:pPr>
        <w:suppressAutoHyphens/>
        <w:spacing w:line="240" w:lineRule="auto"/>
        <w:ind w:left="1560"/>
        <w:rPr>
          <w:rFonts w:eastAsia="Calibri"/>
          <w:sz w:val="24"/>
          <w:lang w:eastAsia="en-US"/>
        </w:rPr>
      </w:pPr>
    </w:p>
    <w:p w:rsidR="001965CC" w:rsidRPr="004A2B4A" w:rsidRDefault="001965CC" w:rsidP="00C93CC0">
      <w:pPr>
        <w:suppressAutoHyphens/>
        <w:spacing w:line="240" w:lineRule="auto"/>
        <w:ind w:left="1560"/>
        <w:rPr>
          <w:rFonts w:eastAsia="Calibri"/>
          <w:sz w:val="24"/>
          <w:lang w:eastAsia="en-US"/>
        </w:rPr>
      </w:pPr>
    </w:p>
    <w:p w:rsidR="001965CC" w:rsidRPr="004A2B4A" w:rsidRDefault="001965CC" w:rsidP="00C93CC0">
      <w:pPr>
        <w:suppressAutoHyphens/>
        <w:spacing w:line="240" w:lineRule="auto"/>
        <w:ind w:left="1560"/>
        <w:rPr>
          <w:b/>
          <w:bCs/>
          <w:sz w:val="24"/>
        </w:rPr>
      </w:pPr>
      <w:r w:rsidRPr="004A2B4A">
        <w:rPr>
          <w:rFonts w:eastAsia="Calibri"/>
          <w:sz w:val="24"/>
          <w:lang w:eastAsia="en-US"/>
        </w:rPr>
        <w:t xml:space="preserve">____________________               </w:t>
      </w:r>
      <w:r w:rsidRPr="004A2B4A">
        <w:rPr>
          <w:bCs/>
          <w:sz w:val="24"/>
        </w:rPr>
        <w:t xml:space="preserve">Іванна </w:t>
      </w:r>
      <w:r w:rsidRPr="004A2B4A">
        <w:rPr>
          <w:bCs/>
          <w:sz w:val="24"/>
          <w:lang w:val="ru-RU"/>
        </w:rPr>
        <w:t>Триндяк</w:t>
      </w:r>
    </w:p>
    <w:p w:rsidR="001965CC" w:rsidRPr="004A2B4A" w:rsidRDefault="001965CC" w:rsidP="00C93CC0">
      <w:pPr>
        <w:tabs>
          <w:tab w:val="left" w:pos="2085"/>
        </w:tabs>
        <w:suppressAutoHyphens/>
        <w:spacing w:line="240" w:lineRule="auto"/>
        <w:ind w:left="1560"/>
        <w:rPr>
          <w:b/>
          <w:bCs/>
          <w:sz w:val="24"/>
        </w:rPr>
      </w:pPr>
    </w:p>
    <w:p w:rsidR="001965CC" w:rsidRPr="004A2B4A" w:rsidRDefault="001965CC" w:rsidP="00C93CC0">
      <w:pPr>
        <w:spacing w:line="240" w:lineRule="auto"/>
        <w:ind w:left="1560"/>
        <w:rPr>
          <w:rFonts w:eastAsia="Calibri"/>
          <w:sz w:val="24"/>
          <w:lang w:eastAsia="en-US"/>
        </w:rPr>
      </w:pPr>
    </w:p>
    <w:p w:rsidR="001965CC" w:rsidRPr="004A2B4A" w:rsidRDefault="001965CC" w:rsidP="00C93CC0">
      <w:pPr>
        <w:spacing w:line="240" w:lineRule="auto"/>
        <w:ind w:left="1560"/>
        <w:rPr>
          <w:rFonts w:eastAsia="Calibri"/>
          <w:sz w:val="24"/>
          <w:lang w:eastAsia="en-US"/>
        </w:rPr>
      </w:pPr>
      <w:r w:rsidRPr="004A2B4A">
        <w:rPr>
          <w:rFonts w:eastAsia="Calibri"/>
          <w:sz w:val="24"/>
          <w:lang w:eastAsia="en-US"/>
        </w:rPr>
        <w:t xml:space="preserve">____________________               </w:t>
      </w:r>
      <w:r w:rsidRPr="004A2B4A">
        <w:rPr>
          <w:bCs/>
          <w:sz w:val="24"/>
        </w:rPr>
        <w:t>Наталія Тарнавчик</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48"/>
      </w:tblGrid>
      <w:tr w:rsidR="001965CC" w:rsidRPr="004A2B4A" w:rsidTr="001A0E62">
        <w:tc>
          <w:tcPr>
            <w:tcW w:w="9648" w:type="dxa"/>
            <w:tcBorders>
              <w:top w:val="nil"/>
              <w:left w:val="nil"/>
              <w:bottom w:val="nil"/>
              <w:right w:val="nil"/>
            </w:tcBorders>
          </w:tcPr>
          <w:p w:rsidR="001965CC" w:rsidRPr="004A2B4A" w:rsidRDefault="001965CC" w:rsidP="00C93C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0"/>
                <w:szCs w:val="20"/>
                <w:highlight w:val="yellow"/>
                <w:lang w:val="ru-RU" w:eastAsia="ru-RU"/>
              </w:rPr>
            </w:pPr>
          </w:p>
          <w:p w:rsidR="001965CC" w:rsidRPr="004A2B4A" w:rsidRDefault="001965CC" w:rsidP="00C93CC0">
            <w:pPr>
              <w:spacing w:line="240" w:lineRule="auto"/>
              <w:jc w:val="right"/>
              <w:rPr>
                <w:rFonts w:eastAsia="Calibri"/>
                <w:sz w:val="20"/>
                <w:szCs w:val="20"/>
                <w:lang w:val="ru-RU" w:eastAsia="en-US"/>
              </w:rPr>
            </w:pPr>
          </w:p>
          <w:p w:rsidR="001965CC" w:rsidRPr="004A2B4A" w:rsidRDefault="001965CC" w:rsidP="00C93CC0">
            <w:pPr>
              <w:spacing w:line="240" w:lineRule="auto"/>
              <w:jc w:val="right"/>
              <w:rPr>
                <w:rFonts w:eastAsia="Calibri"/>
                <w:sz w:val="20"/>
                <w:szCs w:val="20"/>
                <w:lang w:val="ru-RU" w:eastAsia="en-US"/>
              </w:rPr>
            </w:pPr>
          </w:p>
          <w:p w:rsidR="001965CC" w:rsidRPr="004A2B4A" w:rsidRDefault="001965CC" w:rsidP="00C93CC0">
            <w:pPr>
              <w:spacing w:line="240" w:lineRule="auto"/>
              <w:jc w:val="right"/>
              <w:rPr>
                <w:rFonts w:eastAsia="Calibri"/>
                <w:sz w:val="20"/>
                <w:szCs w:val="20"/>
                <w:lang w:val="ru-RU" w:eastAsia="en-US"/>
              </w:rPr>
            </w:pPr>
          </w:p>
          <w:p w:rsidR="001965CC" w:rsidRPr="004A2B4A" w:rsidRDefault="001965CC" w:rsidP="00C93CC0">
            <w:pPr>
              <w:spacing w:line="240" w:lineRule="auto"/>
              <w:jc w:val="right"/>
              <w:rPr>
                <w:rFonts w:eastAsia="Calibri"/>
                <w:sz w:val="20"/>
                <w:szCs w:val="20"/>
                <w:lang w:val="ru-RU" w:eastAsia="en-US"/>
              </w:rPr>
            </w:pPr>
          </w:p>
          <w:p w:rsidR="001965CC" w:rsidRPr="004A2B4A" w:rsidRDefault="001965CC" w:rsidP="00C93CC0">
            <w:pPr>
              <w:spacing w:line="240" w:lineRule="auto"/>
              <w:jc w:val="right"/>
              <w:rPr>
                <w:rFonts w:eastAsia="Calibri"/>
                <w:sz w:val="20"/>
                <w:szCs w:val="20"/>
                <w:lang w:val="ru-RU" w:eastAsia="en-US"/>
              </w:rPr>
            </w:pPr>
          </w:p>
          <w:p w:rsidR="001965CC" w:rsidRPr="004A2B4A" w:rsidRDefault="001965CC" w:rsidP="00C93CC0">
            <w:pPr>
              <w:spacing w:line="240" w:lineRule="auto"/>
              <w:jc w:val="right"/>
              <w:rPr>
                <w:rFonts w:eastAsia="Calibri"/>
                <w:sz w:val="20"/>
                <w:szCs w:val="20"/>
                <w:lang w:val="ru-RU" w:eastAsia="en-US"/>
              </w:rPr>
            </w:pPr>
          </w:p>
          <w:p w:rsidR="001965CC" w:rsidRPr="004A2B4A" w:rsidRDefault="001965CC" w:rsidP="00C93CC0">
            <w:pPr>
              <w:spacing w:line="240" w:lineRule="auto"/>
              <w:jc w:val="right"/>
              <w:rPr>
                <w:rFonts w:eastAsia="Calibri"/>
                <w:sz w:val="20"/>
                <w:szCs w:val="20"/>
                <w:lang w:val="ru-RU" w:eastAsia="en-US"/>
              </w:rPr>
            </w:pPr>
          </w:p>
          <w:p w:rsidR="001965CC" w:rsidRPr="004A2B4A" w:rsidRDefault="001965CC" w:rsidP="00C93CC0">
            <w:pPr>
              <w:spacing w:line="240" w:lineRule="auto"/>
              <w:jc w:val="right"/>
              <w:rPr>
                <w:rFonts w:eastAsia="Calibri"/>
                <w:sz w:val="20"/>
                <w:szCs w:val="20"/>
                <w:lang w:val="ru-RU" w:eastAsia="en-US"/>
              </w:rPr>
            </w:pPr>
          </w:p>
          <w:p w:rsidR="001965CC" w:rsidRPr="004A2B4A" w:rsidRDefault="001965CC" w:rsidP="00C93CC0">
            <w:pPr>
              <w:spacing w:line="240" w:lineRule="auto"/>
              <w:jc w:val="right"/>
              <w:rPr>
                <w:rFonts w:eastAsia="Calibri"/>
                <w:sz w:val="20"/>
                <w:szCs w:val="20"/>
                <w:lang w:val="ru-RU" w:eastAsia="en-US"/>
              </w:rPr>
            </w:pPr>
          </w:p>
          <w:p w:rsidR="001965CC" w:rsidRPr="004A2B4A" w:rsidRDefault="001965CC" w:rsidP="00C93CC0">
            <w:pPr>
              <w:spacing w:line="240" w:lineRule="auto"/>
              <w:jc w:val="right"/>
              <w:rPr>
                <w:rFonts w:eastAsia="Calibri"/>
                <w:sz w:val="20"/>
                <w:szCs w:val="20"/>
                <w:lang w:val="ru-RU" w:eastAsia="en-US"/>
              </w:rPr>
            </w:pPr>
          </w:p>
          <w:p w:rsidR="001965CC" w:rsidRPr="004A2B4A" w:rsidRDefault="001965CC" w:rsidP="00C93CC0">
            <w:pPr>
              <w:spacing w:line="240" w:lineRule="auto"/>
              <w:jc w:val="right"/>
              <w:rPr>
                <w:rFonts w:eastAsia="Calibri"/>
                <w:sz w:val="20"/>
                <w:szCs w:val="20"/>
                <w:lang w:val="ru-RU" w:eastAsia="en-US"/>
              </w:rPr>
            </w:pPr>
          </w:p>
          <w:p w:rsidR="001965CC" w:rsidRPr="004A2B4A" w:rsidRDefault="001965CC" w:rsidP="00C93CC0">
            <w:pPr>
              <w:spacing w:line="240" w:lineRule="auto"/>
              <w:jc w:val="right"/>
              <w:rPr>
                <w:rFonts w:eastAsia="Calibri"/>
                <w:sz w:val="20"/>
                <w:szCs w:val="20"/>
                <w:lang w:val="ru-RU" w:eastAsia="en-US"/>
              </w:rPr>
            </w:pPr>
          </w:p>
          <w:p w:rsidR="001965CC" w:rsidRPr="004A2B4A" w:rsidRDefault="001965CC" w:rsidP="00C93CC0">
            <w:pPr>
              <w:spacing w:line="240" w:lineRule="auto"/>
              <w:jc w:val="right"/>
              <w:rPr>
                <w:rFonts w:eastAsia="Calibri"/>
                <w:sz w:val="20"/>
                <w:szCs w:val="20"/>
                <w:lang w:val="ru-RU" w:eastAsia="en-US"/>
              </w:rPr>
            </w:pPr>
          </w:p>
          <w:p w:rsidR="001965CC" w:rsidRPr="004A2B4A" w:rsidRDefault="001965CC" w:rsidP="00EE6B75">
            <w:pPr>
              <w:tabs>
                <w:tab w:val="left" w:pos="6960"/>
              </w:tabs>
              <w:spacing w:line="240" w:lineRule="auto"/>
              <w:rPr>
                <w:rFonts w:eastAsia="Calibri"/>
                <w:sz w:val="20"/>
                <w:szCs w:val="20"/>
                <w:lang w:val="ru-RU" w:eastAsia="en-US"/>
              </w:rPr>
            </w:pPr>
          </w:p>
          <w:p w:rsidR="001965CC" w:rsidRPr="004A2B4A" w:rsidRDefault="001965CC" w:rsidP="00C93CC0">
            <w:pPr>
              <w:spacing w:line="240" w:lineRule="auto"/>
              <w:jc w:val="right"/>
              <w:rPr>
                <w:rFonts w:eastAsia="Calibri"/>
                <w:sz w:val="20"/>
                <w:szCs w:val="20"/>
                <w:lang w:val="ru-RU" w:eastAsia="en-US"/>
              </w:rPr>
            </w:pPr>
          </w:p>
          <w:p w:rsidR="001965CC" w:rsidRPr="004A2B4A" w:rsidRDefault="001965CC" w:rsidP="00C93CC0">
            <w:pPr>
              <w:spacing w:line="240" w:lineRule="auto"/>
              <w:jc w:val="right"/>
              <w:rPr>
                <w:rFonts w:eastAsia="Calibri"/>
                <w:sz w:val="20"/>
                <w:szCs w:val="20"/>
                <w:lang w:val="ru-RU" w:eastAsia="en-US"/>
              </w:rPr>
            </w:pPr>
            <w:r w:rsidRPr="004A2B4A">
              <w:rPr>
                <w:rFonts w:eastAsia="Calibri"/>
                <w:sz w:val="20"/>
                <w:szCs w:val="20"/>
                <w:lang w:val="ru-RU" w:eastAsia="en-US"/>
              </w:rPr>
              <w:t>Додаток 1</w:t>
            </w:r>
          </w:p>
          <w:p w:rsidR="001965CC" w:rsidRPr="004A2B4A" w:rsidRDefault="001965CC" w:rsidP="00C93CC0">
            <w:pPr>
              <w:spacing w:line="240" w:lineRule="auto"/>
              <w:jc w:val="right"/>
              <w:rPr>
                <w:rFonts w:eastAsia="Calibri"/>
                <w:sz w:val="20"/>
                <w:szCs w:val="20"/>
                <w:lang w:val="ru-RU" w:eastAsia="en-US"/>
              </w:rPr>
            </w:pPr>
            <w:r w:rsidRPr="004A2B4A">
              <w:rPr>
                <w:rFonts w:eastAsia="Calibri"/>
                <w:sz w:val="20"/>
                <w:szCs w:val="20"/>
                <w:lang w:val="ru-RU" w:eastAsia="en-US"/>
              </w:rPr>
              <w:t>до протоколу конкурсної комісії</w:t>
            </w:r>
          </w:p>
          <w:p w:rsidR="001965CC" w:rsidRPr="004A2B4A" w:rsidRDefault="001965CC" w:rsidP="00C93CC0">
            <w:pPr>
              <w:spacing w:line="240" w:lineRule="auto"/>
              <w:jc w:val="right"/>
              <w:rPr>
                <w:rFonts w:eastAsia="Calibri"/>
                <w:sz w:val="20"/>
                <w:szCs w:val="20"/>
                <w:lang w:val="ru-RU" w:eastAsia="en-US"/>
              </w:rPr>
            </w:pPr>
            <w:r w:rsidRPr="004A2B4A">
              <w:rPr>
                <w:rFonts w:eastAsia="Calibri"/>
                <w:sz w:val="20"/>
                <w:szCs w:val="20"/>
                <w:lang w:val="ru-RU" w:eastAsia="en-US"/>
              </w:rPr>
              <w:t>від 09.06.2026 року</w:t>
            </w:r>
          </w:p>
          <w:p w:rsidR="001965CC" w:rsidRPr="004A2B4A" w:rsidRDefault="001965CC" w:rsidP="00C93CC0">
            <w:pPr>
              <w:spacing w:line="240" w:lineRule="auto"/>
              <w:jc w:val="right"/>
              <w:rPr>
                <w:rFonts w:eastAsia="Calibri"/>
                <w:sz w:val="20"/>
                <w:szCs w:val="20"/>
                <w:lang w:val="ru-RU" w:eastAsia="en-US"/>
              </w:rPr>
            </w:pPr>
          </w:p>
          <w:p w:rsidR="001965CC" w:rsidRPr="004A2B4A" w:rsidRDefault="001965CC" w:rsidP="00C93CC0">
            <w:pPr>
              <w:spacing w:line="240" w:lineRule="auto"/>
              <w:jc w:val="right"/>
              <w:rPr>
                <w:rFonts w:eastAsia="Calibri"/>
                <w:sz w:val="20"/>
                <w:szCs w:val="20"/>
                <w:lang w:val="ru-RU" w:eastAsia="en-US"/>
              </w:rPr>
            </w:pPr>
          </w:p>
          <w:p w:rsidR="001965CC" w:rsidRPr="004A2B4A" w:rsidRDefault="001965CC" w:rsidP="00C93CC0">
            <w:pPr>
              <w:shd w:val="clear" w:color="auto" w:fill="FFFFFF"/>
              <w:suppressAutoHyphens/>
              <w:spacing w:line="240" w:lineRule="auto"/>
              <w:ind w:left="51"/>
              <w:jc w:val="center"/>
              <w:rPr>
                <w:b/>
                <w:bCs/>
                <w:sz w:val="24"/>
                <w:lang w:val="ru-RU" w:eastAsia="en-US"/>
              </w:rPr>
            </w:pPr>
            <w:r w:rsidRPr="004A2B4A">
              <w:rPr>
                <w:rFonts w:eastAsia="Calibri"/>
                <w:b/>
                <w:sz w:val="24"/>
                <w:lang w:val="ru-RU" w:eastAsia="en-US"/>
              </w:rPr>
              <w:t xml:space="preserve">Оціночна таблиця конкурної пропозиції, поданої на участь </w:t>
            </w:r>
            <w:r w:rsidRPr="004A2B4A">
              <w:rPr>
                <w:b/>
                <w:bCs/>
                <w:sz w:val="24"/>
                <w:lang w:val="ru-RU" w:eastAsia="ru-RU"/>
              </w:rPr>
              <w:t>з визначення виконавця послуг</w:t>
            </w:r>
            <w:r w:rsidRPr="004A2B4A">
              <w:rPr>
                <w:rFonts w:eastAsia="Calibri"/>
                <w:b/>
                <w:bCs/>
                <w:sz w:val="24"/>
                <w:lang w:val="ru-RU"/>
              </w:rPr>
              <w:t xml:space="preserve"> на здійснення операцій</w:t>
            </w:r>
            <w:r w:rsidRPr="004A2B4A">
              <w:rPr>
                <w:b/>
                <w:bCs/>
                <w:sz w:val="24"/>
                <w:lang w:val="ru-RU" w:eastAsia="ru-RU"/>
              </w:rPr>
              <w:t xml:space="preserve"> </w:t>
            </w:r>
            <w:r w:rsidRPr="004A2B4A">
              <w:rPr>
                <w:b/>
                <w:bCs/>
                <w:sz w:val="24"/>
                <w:lang w:val="ru-RU"/>
              </w:rPr>
              <w:t>із збирання та перевезення побутових відходів</w:t>
            </w:r>
            <w:r w:rsidRPr="004A2B4A">
              <w:rPr>
                <w:rFonts w:eastAsia="Calibri"/>
                <w:b/>
                <w:bCs/>
                <w:sz w:val="24"/>
                <w:lang w:val="ru-RU"/>
              </w:rPr>
              <w:t xml:space="preserve"> </w:t>
            </w:r>
            <w:r w:rsidRPr="004A2B4A">
              <w:rPr>
                <w:b/>
                <w:bCs/>
                <w:sz w:val="24"/>
                <w:lang w:val="ru-RU" w:eastAsia="ru-RU"/>
              </w:rPr>
              <w:t xml:space="preserve">на території населених пунктів </w:t>
            </w:r>
            <w:r w:rsidRPr="004A2B4A">
              <w:rPr>
                <w:b/>
                <w:bCs/>
                <w:sz w:val="24"/>
                <w:lang w:val="ru-RU" w:eastAsia="en-US"/>
              </w:rPr>
              <w:t>с. Станківці, с. Тужанівці та с. Підгірці.</w:t>
            </w:r>
          </w:p>
          <w:p w:rsidR="001965CC" w:rsidRPr="004A2B4A" w:rsidRDefault="001965CC" w:rsidP="00C93CC0">
            <w:pPr>
              <w:shd w:val="clear" w:color="auto" w:fill="FFFFFF"/>
              <w:suppressAutoHyphens/>
              <w:spacing w:line="240" w:lineRule="auto"/>
              <w:ind w:left="51"/>
              <w:jc w:val="center"/>
              <w:rPr>
                <w:sz w:val="24"/>
                <w:lang w:val="ru-RU" w:eastAsia="ru-RU"/>
              </w:rPr>
            </w:pPr>
          </w:p>
          <w:p w:rsidR="001965CC" w:rsidRPr="004A2B4A" w:rsidRDefault="001965CC" w:rsidP="00C93CC0">
            <w:pPr>
              <w:shd w:val="clear" w:color="auto" w:fill="FFFFFF"/>
              <w:suppressAutoHyphens/>
              <w:spacing w:line="240" w:lineRule="auto"/>
              <w:ind w:left="51"/>
              <w:jc w:val="center"/>
              <w:rPr>
                <w:b/>
                <w:sz w:val="24"/>
                <w:lang w:val="ru-RU" w:eastAsia="ru-RU"/>
              </w:rPr>
            </w:pPr>
            <w:r w:rsidRPr="004A2B4A">
              <w:rPr>
                <w:rFonts w:eastAsia="Calibri"/>
                <w:b/>
                <w:sz w:val="24"/>
                <w:lang w:eastAsia="en-US"/>
              </w:rPr>
              <w:t>Комунальне підприємство Новороздільської міської ради «Добробут»</w:t>
            </w:r>
          </w:p>
          <w:p w:rsidR="001965CC" w:rsidRPr="004A2B4A" w:rsidRDefault="001965CC" w:rsidP="00C93CC0">
            <w:pPr>
              <w:shd w:val="clear" w:color="auto" w:fill="FFFFFF"/>
              <w:spacing w:line="240" w:lineRule="auto"/>
              <w:jc w:val="both"/>
              <w:rPr>
                <w:sz w:val="24"/>
              </w:rPr>
            </w:pPr>
          </w:p>
          <w:tbl>
            <w:tblPr>
              <w:tblStyle w:val="71"/>
              <w:tblW w:w="9422" w:type="dxa"/>
              <w:tblInd w:w="29" w:type="dxa"/>
              <w:tblLayout w:type="fixed"/>
              <w:tblLook w:val="04A0" w:firstRow="1" w:lastRow="0" w:firstColumn="1" w:lastColumn="0" w:noHBand="0" w:noVBand="1"/>
            </w:tblPr>
            <w:tblGrid>
              <w:gridCol w:w="555"/>
              <w:gridCol w:w="7"/>
              <w:gridCol w:w="3113"/>
              <w:gridCol w:w="6"/>
              <w:gridCol w:w="4824"/>
              <w:gridCol w:w="917"/>
            </w:tblGrid>
            <w:tr w:rsidR="001965CC" w:rsidRPr="004A2B4A" w:rsidTr="001965CC">
              <w:tc>
                <w:tcPr>
                  <w:tcW w:w="562" w:type="dxa"/>
                  <w:gridSpan w:val="2"/>
                </w:tcPr>
                <w:p w:rsidR="001965CC" w:rsidRPr="004A2B4A" w:rsidRDefault="001965CC" w:rsidP="00C93C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sz w:val="24"/>
                      <w:lang w:eastAsia="ru-RU"/>
                    </w:rPr>
                  </w:pPr>
                  <w:r w:rsidRPr="004A2B4A">
                    <w:rPr>
                      <w:b/>
                      <w:bCs/>
                      <w:sz w:val="24"/>
                      <w:lang w:eastAsia="ru-RU"/>
                    </w:rPr>
                    <w:t>№</w:t>
                  </w:r>
                </w:p>
              </w:tc>
              <w:tc>
                <w:tcPr>
                  <w:tcW w:w="3119" w:type="dxa"/>
                  <w:gridSpan w:val="2"/>
                </w:tcPr>
                <w:p w:rsidR="001965CC" w:rsidRPr="004A2B4A" w:rsidRDefault="001965CC" w:rsidP="00C93C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sz w:val="24"/>
                      <w:lang w:eastAsia="ru-RU"/>
                    </w:rPr>
                  </w:pPr>
                  <w:r w:rsidRPr="004A2B4A">
                    <w:rPr>
                      <w:rFonts w:eastAsia="Calibri"/>
                      <w:b/>
                      <w:bCs/>
                      <w:sz w:val="24"/>
                      <w:bdr w:val="none" w:sz="0" w:space="0" w:color="auto" w:frame="1"/>
                      <w:shd w:val="clear" w:color="auto" w:fill="FFFFFF"/>
                      <w:lang w:eastAsia="en-US"/>
                    </w:rPr>
                    <w:t>Кваліфікаційні вимоги</w:t>
                  </w:r>
                </w:p>
              </w:tc>
              <w:tc>
                <w:tcPr>
                  <w:tcW w:w="4824" w:type="dxa"/>
                </w:tcPr>
                <w:p w:rsidR="001965CC" w:rsidRPr="004A2B4A" w:rsidRDefault="001965CC" w:rsidP="00C93C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sz w:val="24"/>
                      <w:lang w:eastAsia="ru-RU"/>
                    </w:rPr>
                  </w:pPr>
                  <w:r w:rsidRPr="004A2B4A">
                    <w:rPr>
                      <w:rFonts w:eastAsia="Calibri"/>
                      <w:b/>
                      <w:bCs/>
                      <w:sz w:val="24"/>
                      <w:bdr w:val="none" w:sz="0" w:space="0" w:color="auto" w:frame="1"/>
                      <w:shd w:val="clear" w:color="auto" w:fill="FFFFFF"/>
                      <w:lang w:eastAsia="en-US"/>
                    </w:rPr>
                    <w:t>Критерії відповідності</w:t>
                  </w:r>
                </w:p>
              </w:tc>
              <w:tc>
                <w:tcPr>
                  <w:tcW w:w="917" w:type="dxa"/>
                </w:tcPr>
                <w:p w:rsidR="001965CC" w:rsidRPr="004A2B4A" w:rsidRDefault="001965CC" w:rsidP="00C93C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4"/>
                      <w:lang w:eastAsia="ru-RU"/>
                    </w:rPr>
                  </w:pPr>
                  <w:r w:rsidRPr="004A2B4A">
                    <w:rPr>
                      <w:b/>
                      <w:bCs/>
                      <w:sz w:val="24"/>
                      <w:lang w:eastAsia="ru-RU"/>
                    </w:rPr>
                    <w:t>Кіль</w:t>
                  </w:r>
                </w:p>
                <w:p w:rsidR="001965CC" w:rsidRPr="004A2B4A" w:rsidRDefault="001965CC" w:rsidP="00C93C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4"/>
                      <w:lang w:eastAsia="ru-RU"/>
                    </w:rPr>
                  </w:pPr>
                  <w:r w:rsidRPr="004A2B4A">
                    <w:rPr>
                      <w:b/>
                      <w:bCs/>
                      <w:sz w:val="24"/>
                      <w:lang w:eastAsia="ru-RU"/>
                    </w:rPr>
                    <w:t>кість балів</w:t>
                  </w:r>
                </w:p>
                <w:p w:rsidR="001965CC" w:rsidRPr="004A2B4A" w:rsidRDefault="001965CC" w:rsidP="00C93C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4"/>
                      <w:lang w:eastAsia="ru-RU"/>
                    </w:rPr>
                  </w:pPr>
                  <w:r w:rsidRPr="004A2B4A">
                    <w:rPr>
                      <w:b/>
                      <w:bCs/>
                      <w:sz w:val="24"/>
                      <w:lang w:eastAsia="ru-RU"/>
                    </w:rPr>
                    <w:t>(0-5)</w:t>
                  </w:r>
                </w:p>
              </w:tc>
            </w:tr>
            <w:tr w:rsidR="001965CC" w:rsidRPr="004A2B4A" w:rsidTr="001965CC">
              <w:tc>
                <w:tcPr>
                  <w:tcW w:w="9422" w:type="dxa"/>
                  <w:gridSpan w:val="6"/>
                </w:tcPr>
                <w:p w:rsidR="001965CC" w:rsidRPr="004A2B4A" w:rsidRDefault="001965CC" w:rsidP="00C93C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4"/>
                      <w:lang w:eastAsia="ru-RU"/>
                    </w:rPr>
                  </w:pPr>
                  <w:r w:rsidRPr="004A2B4A">
                    <w:rPr>
                      <w:rFonts w:eastAsia="Calibri"/>
                      <w:b/>
                      <w:bCs/>
                      <w:sz w:val="24"/>
                      <w:bdr w:val="none" w:sz="0" w:space="0" w:color="auto" w:frame="1"/>
                      <w:shd w:val="clear" w:color="auto" w:fill="FFFFFF"/>
                      <w:lang w:eastAsia="en-US"/>
                    </w:rPr>
                    <w:t>Основні кваліфікаційні вимоги</w:t>
                  </w:r>
                </w:p>
              </w:tc>
            </w:tr>
            <w:tr w:rsidR="001965CC" w:rsidRPr="004A2B4A" w:rsidTr="001965CC">
              <w:tc>
                <w:tcPr>
                  <w:tcW w:w="555" w:type="dxa"/>
                </w:tcPr>
                <w:p w:rsidR="001965CC" w:rsidRPr="004A2B4A" w:rsidRDefault="001965CC" w:rsidP="00C93C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4A2B4A">
                    <w:rPr>
                      <w:bCs/>
                      <w:sz w:val="24"/>
                      <w:lang w:eastAsia="ru-RU"/>
                    </w:rPr>
                    <w:t>1</w:t>
                  </w:r>
                </w:p>
                <w:p w:rsidR="001965CC" w:rsidRPr="004A2B4A" w:rsidRDefault="001965CC" w:rsidP="00C93C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4"/>
                      <w:lang w:eastAsia="ru-RU"/>
                    </w:rPr>
                  </w:pPr>
                </w:p>
                <w:p w:rsidR="001965CC" w:rsidRPr="004A2B4A" w:rsidRDefault="001965CC" w:rsidP="00C93C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4"/>
                      <w:lang w:eastAsia="ru-RU"/>
                    </w:rPr>
                  </w:pPr>
                </w:p>
                <w:p w:rsidR="001965CC" w:rsidRPr="004A2B4A" w:rsidRDefault="001965CC" w:rsidP="00C93C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4"/>
                      <w:lang w:eastAsia="ru-RU"/>
                    </w:rPr>
                  </w:pPr>
                </w:p>
              </w:tc>
              <w:tc>
                <w:tcPr>
                  <w:tcW w:w="3120" w:type="dxa"/>
                  <w:gridSpan w:val="2"/>
                </w:tcPr>
                <w:p w:rsidR="001965CC" w:rsidRPr="004A2B4A" w:rsidRDefault="001965CC" w:rsidP="00C93CC0">
                  <w:pPr>
                    <w:shd w:val="clear" w:color="auto" w:fill="FFFFFF"/>
                    <w:spacing w:line="240" w:lineRule="auto"/>
                    <w:ind w:right="225"/>
                    <w:rPr>
                      <w:sz w:val="22"/>
                      <w:szCs w:val="22"/>
                      <w:bdr w:val="none" w:sz="0" w:space="0" w:color="auto" w:frame="1"/>
                      <w:shd w:val="clear" w:color="auto" w:fill="FFFFFF"/>
                      <w:lang w:eastAsia="ru-RU"/>
                    </w:rPr>
                  </w:pPr>
                  <w:r w:rsidRPr="004A2B4A">
                    <w:rPr>
                      <w:sz w:val="22"/>
                      <w:szCs w:val="22"/>
                      <w:bdr w:val="none" w:sz="0" w:space="0" w:color="auto" w:frame="1"/>
                      <w:shd w:val="clear" w:color="auto" w:fill="FFFFFF"/>
                      <w:lang w:eastAsia="ru-RU"/>
                    </w:rPr>
                    <w:t>Фінансова стійкість та оперативність управління</w:t>
                  </w:r>
                </w:p>
                <w:p w:rsidR="001965CC" w:rsidRPr="004A2B4A" w:rsidRDefault="001965CC" w:rsidP="00C93CC0">
                  <w:pPr>
                    <w:shd w:val="clear" w:color="auto" w:fill="FFFFFF"/>
                    <w:spacing w:line="240" w:lineRule="auto"/>
                    <w:ind w:right="225"/>
                    <w:rPr>
                      <w:sz w:val="22"/>
                      <w:szCs w:val="22"/>
                      <w:bdr w:val="none" w:sz="0" w:space="0" w:color="auto" w:frame="1"/>
                      <w:shd w:val="clear" w:color="auto" w:fill="FFFFFF"/>
                      <w:lang w:eastAsia="ru-RU"/>
                    </w:rPr>
                  </w:pPr>
                </w:p>
                <w:p w:rsidR="001965CC" w:rsidRPr="004A2B4A" w:rsidRDefault="001965CC" w:rsidP="00C93CC0">
                  <w:pPr>
                    <w:shd w:val="clear" w:color="auto" w:fill="FFFFFF"/>
                    <w:spacing w:line="240" w:lineRule="auto"/>
                    <w:ind w:right="225"/>
                    <w:rPr>
                      <w:sz w:val="22"/>
                      <w:szCs w:val="22"/>
                      <w:bdr w:val="none" w:sz="0" w:space="0" w:color="auto" w:frame="1"/>
                      <w:shd w:val="clear" w:color="auto" w:fill="FFFFFF"/>
                      <w:lang w:eastAsia="ru-RU"/>
                    </w:rPr>
                  </w:pPr>
                </w:p>
                <w:p w:rsidR="001965CC" w:rsidRPr="004A2B4A" w:rsidRDefault="001965CC" w:rsidP="00C93CC0">
                  <w:pPr>
                    <w:shd w:val="clear" w:color="auto" w:fill="FFFFFF"/>
                    <w:spacing w:line="240" w:lineRule="auto"/>
                    <w:ind w:right="225"/>
                    <w:rPr>
                      <w:sz w:val="22"/>
                      <w:szCs w:val="22"/>
                      <w:bdr w:val="none" w:sz="0" w:space="0" w:color="auto" w:frame="1"/>
                      <w:shd w:val="clear" w:color="auto" w:fill="FFFFFF"/>
                      <w:lang w:eastAsia="ru-RU"/>
                    </w:rPr>
                  </w:pPr>
                </w:p>
                <w:p w:rsidR="001965CC" w:rsidRPr="004A2B4A" w:rsidRDefault="001965CC" w:rsidP="00C93CC0">
                  <w:pPr>
                    <w:shd w:val="clear" w:color="auto" w:fill="FFFFFF"/>
                    <w:spacing w:line="240" w:lineRule="auto"/>
                    <w:ind w:right="225"/>
                    <w:rPr>
                      <w:sz w:val="22"/>
                      <w:szCs w:val="22"/>
                      <w:bdr w:val="none" w:sz="0" w:space="0" w:color="auto" w:frame="1"/>
                      <w:shd w:val="clear" w:color="auto" w:fill="FFFFFF"/>
                      <w:lang w:eastAsia="ru-RU"/>
                    </w:rPr>
                  </w:pPr>
                </w:p>
                <w:p w:rsidR="001965CC" w:rsidRPr="004A2B4A" w:rsidRDefault="001965CC" w:rsidP="00B85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sz w:val="24"/>
                      <w:lang w:eastAsia="ru-RU"/>
                    </w:rPr>
                  </w:pPr>
                </w:p>
              </w:tc>
              <w:tc>
                <w:tcPr>
                  <w:tcW w:w="4830" w:type="dxa"/>
                  <w:gridSpan w:val="2"/>
                </w:tcPr>
                <w:p w:rsidR="001965CC" w:rsidRPr="004A2B4A" w:rsidRDefault="001965CC" w:rsidP="00C93C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bCs/>
                      <w:sz w:val="24"/>
                      <w:lang w:eastAsia="ru-RU"/>
                    </w:rPr>
                  </w:pPr>
                  <w:r w:rsidRPr="004A2B4A">
                    <w:rPr>
                      <w:sz w:val="22"/>
                      <w:szCs w:val="22"/>
                      <w:lang w:eastAsia="ru-RU"/>
                    </w:rPr>
                    <w:t>Довідка про наявність або відсутність заборгованості з податків (податкового боргу), контроль за якими покладено на органи Державної податкової служби та про відсутність заборгованості зі сплати єдиного внеску (ЄСВ) до загального обов’язкового державного соціального страхування.</w:t>
                  </w:r>
                </w:p>
              </w:tc>
              <w:tc>
                <w:tcPr>
                  <w:tcW w:w="917" w:type="dxa"/>
                </w:tcPr>
                <w:p w:rsidR="001965CC" w:rsidRPr="004A2B4A" w:rsidRDefault="001965CC" w:rsidP="00C93CC0">
                  <w:pPr>
                    <w:spacing w:line="240" w:lineRule="auto"/>
                    <w:rPr>
                      <w:bCs/>
                      <w:sz w:val="24"/>
                      <w:lang w:eastAsia="ru-RU"/>
                    </w:rPr>
                  </w:pPr>
                </w:p>
                <w:p w:rsidR="001965CC" w:rsidRPr="004A2B4A" w:rsidRDefault="001965CC" w:rsidP="00C93CC0">
                  <w:pPr>
                    <w:spacing w:line="240" w:lineRule="auto"/>
                    <w:rPr>
                      <w:bCs/>
                      <w:sz w:val="24"/>
                      <w:lang w:eastAsia="ru-RU"/>
                    </w:rPr>
                  </w:pPr>
                  <w:r w:rsidRPr="004A2B4A">
                    <w:rPr>
                      <w:bCs/>
                      <w:sz w:val="24"/>
                      <w:lang w:eastAsia="ru-RU"/>
                    </w:rPr>
                    <w:t>4</w:t>
                  </w:r>
                </w:p>
                <w:p w:rsidR="001965CC" w:rsidRPr="004A2B4A" w:rsidRDefault="001965CC" w:rsidP="00C93CC0">
                  <w:pPr>
                    <w:spacing w:line="240" w:lineRule="auto"/>
                    <w:rPr>
                      <w:bCs/>
                      <w:sz w:val="24"/>
                      <w:lang w:eastAsia="ru-RU"/>
                    </w:rPr>
                  </w:pPr>
                </w:p>
                <w:p w:rsidR="001965CC" w:rsidRPr="004A2B4A" w:rsidRDefault="001965CC" w:rsidP="00C93CC0">
                  <w:pPr>
                    <w:spacing w:line="240" w:lineRule="auto"/>
                    <w:rPr>
                      <w:bCs/>
                      <w:sz w:val="24"/>
                      <w:lang w:eastAsia="ru-RU"/>
                    </w:rPr>
                  </w:pPr>
                </w:p>
                <w:p w:rsidR="001965CC" w:rsidRPr="004A2B4A" w:rsidRDefault="001965CC" w:rsidP="00C93C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4"/>
                      <w:lang w:eastAsia="ru-RU"/>
                    </w:rPr>
                  </w:pPr>
                </w:p>
              </w:tc>
            </w:tr>
            <w:tr w:rsidR="001965CC" w:rsidRPr="004A2B4A" w:rsidTr="001965CC">
              <w:tc>
                <w:tcPr>
                  <w:tcW w:w="562" w:type="dxa"/>
                  <w:gridSpan w:val="2"/>
                </w:tcPr>
                <w:p w:rsidR="001965CC" w:rsidRPr="004A2B4A" w:rsidRDefault="001965CC" w:rsidP="00C93C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ru-RU"/>
                    </w:rPr>
                  </w:pPr>
                  <w:r w:rsidRPr="004A2B4A">
                    <w:rPr>
                      <w:sz w:val="24"/>
                      <w:lang w:eastAsia="ru-RU"/>
                    </w:rPr>
                    <w:t>2</w:t>
                  </w:r>
                </w:p>
              </w:tc>
              <w:tc>
                <w:tcPr>
                  <w:tcW w:w="3119" w:type="dxa"/>
                  <w:gridSpan w:val="2"/>
                </w:tcPr>
                <w:p w:rsidR="001965CC" w:rsidRPr="004A2B4A" w:rsidRDefault="001965CC" w:rsidP="00C93CC0">
                  <w:pPr>
                    <w:shd w:val="clear" w:color="auto" w:fill="FFFFFF"/>
                    <w:spacing w:line="240" w:lineRule="auto"/>
                    <w:ind w:right="225"/>
                    <w:rPr>
                      <w:sz w:val="24"/>
                      <w:lang w:eastAsia="ru-RU"/>
                    </w:rPr>
                  </w:pPr>
                  <w:r w:rsidRPr="004A2B4A">
                    <w:rPr>
                      <w:sz w:val="24"/>
                      <w:bdr w:val="none" w:sz="0" w:space="0" w:color="auto" w:frame="1"/>
                      <w:shd w:val="clear" w:color="auto" w:fill="FFFFFF"/>
                      <w:lang w:eastAsia="ru-RU"/>
                    </w:rPr>
                    <w:t>Наявність транспортних засобів спеціального призна чення для збирання та пере- везення відповідного виду побутових відходів.</w:t>
                  </w:r>
                </w:p>
                <w:p w:rsidR="001965CC" w:rsidRPr="004A2B4A" w:rsidRDefault="001965CC" w:rsidP="00C93C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sz w:val="24"/>
                      <w:lang w:eastAsia="ru-RU"/>
                    </w:rPr>
                  </w:pPr>
                </w:p>
              </w:tc>
              <w:tc>
                <w:tcPr>
                  <w:tcW w:w="4824" w:type="dxa"/>
                </w:tcPr>
                <w:p w:rsidR="001965CC" w:rsidRPr="004A2B4A" w:rsidRDefault="001965CC" w:rsidP="00C93CC0">
                  <w:pPr>
                    <w:shd w:val="clear" w:color="auto" w:fill="FFFFFF"/>
                    <w:spacing w:line="240" w:lineRule="auto"/>
                    <w:jc w:val="both"/>
                    <w:rPr>
                      <w:sz w:val="24"/>
                    </w:rPr>
                  </w:pPr>
                  <w:r w:rsidRPr="004A2B4A">
                    <w:rPr>
                      <w:sz w:val="24"/>
                      <w:bdr w:val="none" w:sz="0" w:space="0" w:color="auto" w:frame="1"/>
                      <w:shd w:val="clear" w:color="auto" w:fill="FFFFFF"/>
                    </w:rPr>
                    <w:t>1) достатня кількість транспортних засобів спеціального призначення, що забезпечують перевезення визначеного обсягу відповідного виду побутових відходів, які утворюються на об’єкті конкурсу, що підтверджується:</w:t>
                  </w:r>
                </w:p>
                <w:p w:rsidR="001965CC" w:rsidRPr="004A2B4A" w:rsidRDefault="001965CC" w:rsidP="00C93CC0">
                  <w:pPr>
                    <w:shd w:val="clear" w:color="auto" w:fill="FFFFFF"/>
                    <w:spacing w:line="240" w:lineRule="auto"/>
                    <w:jc w:val="both"/>
                    <w:rPr>
                      <w:sz w:val="24"/>
                    </w:rPr>
                  </w:pPr>
                  <w:r w:rsidRPr="004A2B4A">
                    <w:rPr>
                      <w:sz w:val="24"/>
                      <w:bdr w:val="none" w:sz="0" w:space="0" w:color="auto" w:frame="1"/>
                      <w:shd w:val="clear" w:color="auto" w:fill="FFFFFF"/>
                    </w:rPr>
                    <w:t>- довідкою-розрахунком про наявні транспортні засоби спеціального призначення для забезпечення перевезення обсягу відповідного виду побутових відходів за об’єктом конкурсу;</w:t>
                  </w:r>
                </w:p>
                <w:p w:rsidR="001965CC" w:rsidRPr="004A2B4A" w:rsidRDefault="001965CC" w:rsidP="00C93CC0">
                  <w:pPr>
                    <w:shd w:val="clear" w:color="auto" w:fill="FFFFFF"/>
                    <w:spacing w:line="240" w:lineRule="auto"/>
                    <w:jc w:val="both"/>
                    <w:rPr>
                      <w:sz w:val="24"/>
                    </w:rPr>
                  </w:pPr>
                  <w:r w:rsidRPr="004A2B4A">
                    <w:rPr>
                      <w:sz w:val="24"/>
                      <w:bdr w:val="none" w:sz="0" w:space="0" w:color="auto" w:frame="1"/>
                      <w:shd w:val="clear" w:color="auto" w:fill="FFFFFF"/>
                    </w:rPr>
                    <w:t>- довідкою-характеристикою транспортних засобів спеціального призначення;</w:t>
                  </w:r>
                </w:p>
                <w:p w:rsidR="001965CC" w:rsidRPr="004A2B4A" w:rsidRDefault="001965CC" w:rsidP="00C93CC0">
                  <w:pPr>
                    <w:shd w:val="clear" w:color="auto" w:fill="FFFFFF"/>
                    <w:spacing w:line="240" w:lineRule="auto"/>
                    <w:jc w:val="both"/>
                    <w:rPr>
                      <w:sz w:val="24"/>
                    </w:rPr>
                  </w:pPr>
                  <w:r w:rsidRPr="004A2B4A">
                    <w:rPr>
                      <w:sz w:val="24"/>
                      <w:bdr w:val="none" w:sz="0" w:space="0" w:color="auto" w:frame="1"/>
                      <w:shd w:val="clear" w:color="auto" w:fill="FFFFFF"/>
                    </w:rPr>
                    <w:t>копіями свідоцтв про реєстрацію власних транспортних засобів спеціального призначення та/або договором про оренду таких транспортних засобів;</w:t>
                  </w:r>
                </w:p>
                <w:p w:rsidR="001965CC" w:rsidRPr="004A2B4A" w:rsidRDefault="001965CC" w:rsidP="00C93CC0">
                  <w:pPr>
                    <w:shd w:val="clear" w:color="auto" w:fill="FFFFFF"/>
                    <w:spacing w:line="240" w:lineRule="auto"/>
                    <w:jc w:val="both"/>
                    <w:rPr>
                      <w:sz w:val="24"/>
                    </w:rPr>
                  </w:pPr>
                  <w:r w:rsidRPr="004A2B4A">
                    <w:rPr>
                      <w:sz w:val="24"/>
                      <w:bdr w:val="none" w:sz="0" w:space="0" w:color="auto" w:frame="1"/>
                      <w:shd w:val="clear" w:color="auto" w:fill="FFFFFF"/>
                    </w:rPr>
                    <w:t>- копіями протоколів перевірки технічного стану транспортних засобів спеціального призначення</w:t>
                  </w:r>
                </w:p>
                <w:p w:rsidR="001965CC" w:rsidRPr="004A2B4A" w:rsidRDefault="001965CC" w:rsidP="00C93CC0">
                  <w:pPr>
                    <w:shd w:val="clear" w:color="auto" w:fill="FFFFFF"/>
                    <w:spacing w:line="240" w:lineRule="auto"/>
                    <w:jc w:val="both"/>
                    <w:rPr>
                      <w:sz w:val="24"/>
                      <w:bdr w:val="none" w:sz="0" w:space="0" w:color="auto" w:frame="1"/>
                      <w:shd w:val="clear" w:color="auto" w:fill="FFFFFF"/>
                    </w:rPr>
                  </w:pPr>
                  <w:r w:rsidRPr="004A2B4A">
                    <w:rPr>
                      <w:sz w:val="24"/>
                      <w:bdr w:val="none" w:sz="0" w:space="0" w:color="auto" w:frame="1"/>
                      <w:shd w:val="clear" w:color="auto" w:fill="FFFFFF"/>
                    </w:rPr>
                    <w:t>2) перевага надається учасникові конкурсу, який має у власності більшу кількість транспортних засобів спеціального призначення, що можуть перевозити більший обсяг певного виду побутових відходів за об’єктом конкурсу</w:t>
                  </w:r>
                </w:p>
              </w:tc>
              <w:tc>
                <w:tcPr>
                  <w:tcW w:w="917" w:type="dxa"/>
                </w:tcPr>
                <w:p w:rsidR="001965CC" w:rsidRPr="004A2B4A" w:rsidRDefault="001965CC" w:rsidP="00C93C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4A2B4A">
                    <w:rPr>
                      <w:bCs/>
                      <w:sz w:val="24"/>
                      <w:lang w:eastAsia="ru-RU"/>
                    </w:rPr>
                    <w:t xml:space="preserve">  </w:t>
                  </w:r>
                </w:p>
                <w:p w:rsidR="001965CC" w:rsidRPr="004A2B4A" w:rsidRDefault="001965CC" w:rsidP="00C93C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4A2B4A">
                    <w:rPr>
                      <w:bCs/>
                      <w:sz w:val="24"/>
                      <w:lang w:eastAsia="ru-RU"/>
                    </w:rPr>
                    <w:t>3</w:t>
                  </w:r>
                </w:p>
              </w:tc>
            </w:tr>
            <w:tr w:rsidR="001965CC" w:rsidRPr="004A2B4A" w:rsidTr="001965CC">
              <w:tc>
                <w:tcPr>
                  <w:tcW w:w="562" w:type="dxa"/>
                  <w:gridSpan w:val="2"/>
                </w:tcPr>
                <w:p w:rsidR="001965CC" w:rsidRPr="004A2B4A" w:rsidRDefault="001965CC" w:rsidP="00C93C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ru-RU"/>
                    </w:rPr>
                  </w:pPr>
                  <w:r w:rsidRPr="004A2B4A">
                    <w:rPr>
                      <w:sz w:val="24"/>
                      <w:lang w:eastAsia="ru-RU"/>
                    </w:rPr>
                    <w:t>3</w:t>
                  </w:r>
                </w:p>
              </w:tc>
              <w:tc>
                <w:tcPr>
                  <w:tcW w:w="3119" w:type="dxa"/>
                  <w:gridSpan w:val="2"/>
                </w:tcPr>
                <w:p w:rsidR="001965CC" w:rsidRPr="004A2B4A" w:rsidRDefault="001965CC" w:rsidP="00C93CC0">
                  <w:pPr>
                    <w:shd w:val="clear" w:color="auto" w:fill="FFFFFF"/>
                    <w:spacing w:line="240" w:lineRule="auto"/>
                    <w:ind w:right="225"/>
                    <w:jc w:val="both"/>
                    <w:rPr>
                      <w:sz w:val="24"/>
                      <w:lang w:eastAsia="ru-RU"/>
                    </w:rPr>
                  </w:pPr>
                  <w:r w:rsidRPr="004A2B4A">
                    <w:rPr>
                      <w:sz w:val="24"/>
                      <w:bdr w:val="none" w:sz="0" w:space="0" w:color="auto" w:frame="1"/>
                      <w:shd w:val="clear" w:color="auto" w:fill="FFFFFF"/>
                      <w:lang w:eastAsia="ru-RU"/>
                    </w:rPr>
                    <w:t xml:space="preserve">Підтримання належного санітарного стану транспор тних засобів спеціального призначення для </w:t>
                  </w:r>
                  <w:r w:rsidRPr="004A2B4A">
                    <w:rPr>
                      <w:sz w:val="24"/>
                      <w:bdr w:val="none" w:sz="0" w:space="0" w:color="auto" w:frame="1"/>
                      <w:shd w:val="clear" w:color="auto" w:fill="FFFFFF"/>
                      <w:lang w:eastAsia="ru-RU"/>
                    </w:rPr>
                    <w:lastRenderedPageBreak/>
                    <w:t>збирання та перевезення побутових відходів</w:t>
                  </w:r>
                </w:p>
                <w:p w:rsidR="001965CC" w:rsidRPr="004A2B4A" w:rsidRDefault="001965CC" w:rsidP="00C93C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sz w:val="24"/>
                      <w:lang w:eastAsia="ru-RU"/>
                    </w:rPr>
                  </w:pPr>
                </w:p>
              </w:tc>
              <w:tc>
                <w:tcPr>
                  <w:tcW w:w="4824" w:type="dxa"/>
                </w:tcPr>
                <w:p w:rsidR="001965CC" w:rsidRPr="004A2B4A" w:rsidRDefault="001965CC" w:rsidP="00C93CC0">
                  <w:pPr>
                    <w:shd w:val="clear" w:color="auto" w:fill="FFFFFF"/>
                    <w:spacing w:line="240" w:lineRule="auto"/>
                    <w:jc w:val="both"/>
                    <w:rPr>
                      <w:sz w:val="24"/>
                    </w:rPr>
                  </w:pPr>
                  <w:r w:rsidRPr="004A2B4A">
                    <w:rPr>
                      <w:sz w:val="24"/>
                      <w:bdr w:val="none" w:sz="0" w:space="0" w:color="auto" w:frame="1"/>
                      <w:shd w:val="clear" w:color="auto" w:fill="FFFFFF"/>
                    </w:rPr>
                    <w:lastRenderedPageBreak/>
                    <w:t xml:space="preserve">1) наявне власне або орендоване обладнання для миття транспортних засобів спеціального призначення, що підтверджується довідкою про наявне обладнання для миття транспортних засобів </w:t>
                  </w:r>
                  <w:r w:rsidRPr="004A2B4A">
                    <w:rPr>
                      <w:sz w:val="24"/>
                      <w:bdr w:val="none" w:sz="0" w:space="0" w:color="auto" w:frame="1"/>
                      <w:shd w:val="clear" w:color="auto" w:fill="FFFFFF"/>
                    </w:rPr>
                    <w:lastRenderedPageBreak/>
                    <w:t>спеціального призначення або договором про надання відповідних послуг</w:t>
                  </w:r>
                </w:p>
                <w:p w:rsidR="001965CC" w:rsidRPr="00B85CB1" w:rsidRDefault="001965CC" w:rsidP="00B85CB1">
                  <w:pPr>
                    <w:shd w:val="clear" w:color="auto" w:fill="FFFFFF"/>
                    <w:spacing w:line="240" w:lineRule="auto"/>
                    <w:jc w:val="both"/>
                    <w:rPr>
                      <w:sz w:val="24"/>
                    </w:rPr>
                  </w:pPr>
                  <w:r w:rsidRPr="004A2B4A">
                    <w:rPr>
                      <w:sz w:val="24"/>
                      <w:bdr w:val="none" w:sz="0" w:space="0" w:color="auto" w:frame="1"/>
                      <w:shd w:val="clear" w:color="auto" w:fill="FFFFFF"/>
                    </w:rPr>
                    <w:t>2) перевага надається учасникові конкурсу, який має у власності обладнання для миття транспортних засобів спеціального призначення</w:t>
                  </w:r>
                </w:p>
              </w:tc>
              <w:tc>
                <w:tcPr>
                  <w:tcW w:w="917" w:type="dxa"/>
                </w:tcPr>
                <w:p w:rsidR="001965CC" w:rsidRPr="004A2B4A" w:rsidRDefault="001965CC" w:rsidP="00C93C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4A2B4A">
                    <w:rPr>
                      <w:bCs/>
                      <w:sz w:val="24"/>
                      <w:lang w:eastAsia="ru-RU"/>
                    </w:rPr>
                    <w:lastRenderedPageBreak/>
                    <w:t>3</w:t>
                  </w:r>
                </w:p>
              </w:tc>
            </w:tr>
            <w:tr w:rsidR="001965CC" w:rsidRPr="004A2B4A" w:rsidTr="001965CC">
              <w:tc>
                <w:tcPr>
                  <w:tcW w:w="562" w:type="dxa"/>
                  <w:gridSpan w:val="2"/>
                </w:tcPr>
                <w:p w:rsidR="001965CC" w:rsidRPr="004A2B4A" w:rsidRDefault="001965CC" w:rsidP="00C93C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ru-RU"/>
                    </w:rPr>
                  </w:pPr>
                  <w:r w:rsidRPr="004A2B4A">
                    <w:rPr>
                      <w:sz w:val="24"/>
                      <w:lang w:eastAsia="ru-RU"/>
                    </w:rPr>
                    <w:t>4</w:t>
                  </w:r>
                </w:p>
              </w:tc>
              <w:tc>
                <w:tcPr>
                  <w:tcW w:w="3119" w:type="dxa"/>
                  <w:gridSpan w:val="2"/>
                </w:tcPr>
                <w:p w:rsidR="001965CC" w:rsidRPr="004A2B4A" w:rsidRDefault="001965CC" w:rsidP="00C93CC0">
                  <w:pPr>
                    <w:shd w:val="clear" w:color="auto" w:fill="FFFFFF"/>
                    <w:spacing w:line="240" w:lineRule="auto"/>
                    <w:ind w:right="225"/>
                    <w:rPr>
                      <w:sz w:val="24"/>
                      <w:lang w:eastAsia="ru-RU"/>
                    </w:rPr>
                  </w:pPr>
                  <w:r w:rsidRPr="004A2B4A">
                    <w:rPr>
                      <w:sz w:val="24"/>
                      <w:bdr w:val="none" w:sz="0" w:space="0" w:color="auto" w:frame="1"/>
                      <w:shd w:val="clear" w:color="auto" w:fill="FFFFFF"/>
                      <w:lang w:eastAsia="ru-RU"/>
                    </w:rPr>
                    <w:t>Зберігання транспортних засобів спеціального призначення для перевезен ня побутових відходів</w:t>
                  </w:r>
                </w:p>
                <w:p w:rsidR="001965CC" w:rsidRPr="004A2B4A" w:rsidRDefault="001965CC" w:rsidP="00C93C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sz w:val="24"/>
                      <w:lang w:eastAsia="ru-RU"/>
                    </w:rPr>
                  </w:pPr>
                </w:p>
              </w:tc>
              <w:tc>
                <w:tcPr>
                  <w:tcW w:w="4824" w:type="dxa"/>
                </w:tcPr>
                <w:p w:rsidR="001965CC" w:rsidRPr="004A2B4A" w:rsidRDefault="001965CC" w:rsidP="00C93CC0">
                  <w:pPr>
                    <w:shd w:val="clear" w:color="auto" w:fill="FFFFFF"/>
                    <w:spacing w:line="240" w:lineRule="auto"/>
                    <w:jc w:val="both"/>
                    <w:rPr>
                      <w:sz w:val="24"/>
                    </w:rPr>
                  </w:pPr>
                  <w:r w:rsidRPr="004A2B4A">
                    <w:rPr>
                      <w:sz w:val="24"/>
                      <w:bdr w:val="none" w:sz="0" w:space="0" w:color="auto" w:frame="1"/>
                      <w:shd w:val="clear" w:color="auto" w:fill="FFFFFF"/>
                    </w:rPr>
                    <w:t>1) забезпечення зберігання транспортних засобів спеціального призначення здійснюється на власній чи орендованій території або на автостоянках, що підтверджується довідкою про зберігання транспортних засобів спеціального призначення на власній території, договором про оренду такої території або договором про зберігання транспортних засобів на автостоянках</w:t>
                  </w:r>
                </w:p>
                <w:p w:rsidR="001965CC" w:rsidRPr="00B85CB1" w:rsidRDefault="001965CC" w:rsidP="00B85CB1">
                  <w:pPr>
                    <w:shd w:val="clear" w:color="auto" w:fill="FFFFFF"/>
                    <w:spacing w:line="240" w:lineRule="auto"/>
                    <w:jc w:val="both"/>
                    <w:rPr>
                      <w:sz w:val="24"/>
                    </w:rPr>
                  </w:pPr>
                  <w:r w:rsidRPr="004A2B4A">
                    <w:rPr>
                      <w:sz w:val="24"/>
                      <w:bdr w:val="none" w:sz="0" w:space="0" w:color="auto" w:frame="1"/>
                      <w:shd w:val="clear" w:color="auto" w:fill="FFFFFF"/>
                    </w:rPr>
                    <w:t>2) перевага надається учасникові конкурсу, який має власну територію для забезпечення зберігання транспортних засобів спеціального призначення</w:t>
                  </w:r>
                </w:p>
              </w:tc>
              <w:tc>
                <w:tcPr>
                  <w:tcW w:w="917" w:type="dxa"/>
                </w:tcPr>
                <w:p w:rsidR="001965CC" w:rsidRPr="004A2B4A" w:rsidRDefault="001965CC" w:rsidP="00C93C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p>
                <w:p w:rsidR="001965CC" w:rsidRPr="004A2B4A" w:rsidRDefault="001965CC" w:rsidP="00C93C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4A2B4A">
                    <w:rPr>
                      <w:bCs/>
                      <w:sz w:val="24"/>
                      <w:lang w:eastAsia="ru-RU"/>
                    </w:rPr>
                    <w:t>3</w:t>
                  </w:r>
                </w:p>
              </w:tc>
            </w:tr>
            <w:tr w:rsidR="001965CC" w:rsidRPr="004A2B4A" w:rsidTr="001965CC">
              <w:tc>
                <w:tcPr>
                  <w:tcW w:w="562" w:type="dxa"/>
                  <w:gridSpan w:val="2"/>
                </w:tcPr>
                <w:p w:rsidR="001965CC" w:rsidRPr="004A2B4A" w:rsidRDefault="001965CC" w:rsidP="00C93C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ru-RU"/>
                    </w:rPr>
                  </w:pPr>
                  <w:r w:rsidRPr="004A2B4A">
                    <w:rPr>
                      <w:sz w:val="24"/>
                      <w:lang w:eastAsia="ru-RU"/>
                    </w:rPr>
                    <w:t>5</w:t>
                  </w:r>
                </w:p>
              </w:tc>
              <w:tc>
                <w:tcPr>
                  <w:tcW w:w="3119" w:type="dxa"/>
                  <w:gridSpan w:val="2"/>
                </w:tcPr>
                <w:p w:rsidR="001965CC" w:rsidRPr="004A2B4A" w:rsidRDefault="001965CC" w:rsidP="00C93CC0">
                  <w:pPr>
                    <w:shd w:val="clear" w:color="auto" w:fill="FFFFFF"/>
                    <w:spacing w:line="240" w:lineRule="auto"/>
                    <w:ind w:right="225"/>
                    <w:rPr>
                      <w:sz w:val="24"/>
                      <w:lang w:eastAsia="ru-RU"/>
                    </w:rPr>
                  </w:pPr>
                  <w:r w:rsidRPr="004A2B4A">
                    <w:rPr>
                      <w:sz w:val="24"/>
                      <w:bdr w:val="none" w:sz="0" w:space="0" w:color="auto" w:frame="1"/>
                      <w:shd w:val="clear" w:color="auto" w:fill="FFFFFF"/>
                      <w:lang w:eastAsia="ru-RU"/>
                    </w:rPr>
                    <w:t>Щоденний контроль за технічним станом транспортних засобів спеціального призначення, виконання регламентних робіт з їх технічного обслуговування та ремонту</w:t>
                  </w:r>
                </w:p>
                <w:p w:rsidR="001965CC" w:rsidRPr="004A2B4A" w:rsidRDefault="001965CC" w:rsidP="00C93C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sz w:val="24"/>
                      <w:lang w:eastAsia="ru-RU"/>
                    </w:rPr>
                  </w:pPr>
                </w:p>
              </w:tc>
              <w:tc>
                <w:tcPr>
                  <w:tcW w:w="4824" w:type="dxa"/>
                </w:tcPr>
                <w:p w:rsidR="001965CC" w:rsidRPr="004A2B4A" w:rsidRDefault="001965CC" w:rsidP="00C93CC0">
                  <w:pPr>
                    <w:shd w:val="clear" w:color="auto" w:fill="FFFFFF"/>
                    <w:spacing w:line="240" w:lineRule="auto"/>
                    <w:jc w:val="both"/>
                    <w:rPr>
                      <w:sz w:val="24"/>
                    </w:rPr>
                  </w:pPr>
                  <w:r w:rsidRPr="004A2B4A">
                    <w:rPr>
                      <w:sz w:val="24"/>
                      <w:bdr w:val="none" w:sz="0" w:space="0" w:color="auto" w:frame="1"/>
                      <w:shd w:val="clear" w:color="auto" w:fill="FFFFFF"/>
                    </w:rPr>
                    <w:t>1) забезпечення щоденного контролю за технічним станом транспортних засобів спеціального призначення, виконання регламентних робіт з їх технічного обслуговування та ремонту, що підтверджується:</w:t>
                  </w:r>
                </w:p>
                <w:p w:rsidR="001965CC" w:rsidRPr="004A2B4A" w:rsidRDefault="001965CC" w:rsidP="00C93CC0">
                  <w:pPr>
                    <w:shd w:val="clear" w:color="auto" w:fill="FFFFFF"/>
                    <w:spacing w:line="240" w:lineRule="auto"/>
                    <w:jc w:val="both"/>
                    <w:rPr>
                      <w:sz w:val="24"/>
                    </w:rPr>
                  </w:pPr>
                  <w:r w:rsidRPr="004A2B4A">
                    <w:rPr>
                      <w:sz w:val="24"/>
                      <w:bdr w:val="none" w:sz="0" w:space="0" w:color="auto" w:frame="1"/>
                      <w:shd w:val="clear" w:color="auto" w:fill="FFFFFF"/>
                    </w:rPr>
                    <w:t>- довідкою про наявність власної або орендованої ремонтної бази, транспортних засобів спеціального призначення;</w:t>
                  </w:r>
                </w:p>
                <w:p w:rsidR="001965CC" w:rsidRPr="004A2B4A" w:rsidRDefault="001965CC" w:rsidP="00C93CC0">
                  <w:pPr>
                    <w:shd w:val="clear" w:color="auto" w:fill="FFFFFF"/>
                    <w:spacing w:line="240" w:lineRule="auto"/>
                    <w:jc w:val="both"/>
                    <w:rPr>
                      <w:sz w:val="24"/>
                    </w:rPr>
                  </w:pPr>
                  <w:r w:rsidRPr="004A2B4A">
                    <w:rPr>
                      <w:sz w:val="24"/>
                      <w:bdr w:val="none" w:sz="0" w:space="0" w:color="auto" w:frame="1"/>
                      <w:shd w:val="clear" w:color="auto" w:fill="FFFFFF"/>
                    </w:rPr>
                    <w:t>- договором про ремонтне обслуговування транспортних засобів спеціального призначення;</w:t>
                  </w:r>
                </w:p>
                <w:p w:rsidR="001965CC" w:rsidRPr="004A2B4A" w:rsidRDefault="001965CC" w:rsidP="00C93CC0">
                  <w:pPr>
                    <w:shd w:val="clear" w:color="auto" w:fill="FFFFFF"/>
                    <w:spacing w:line="240" w:lineRule="auto"/>
                    <w:jc w:val="both"/>
                    <w:rPr>
                      <w:sz w:val="24"/>
                    </w:rPr>
                  </w:pPr>
                  <w:r w:rsidRPr="004A2B4A">
                    <w:rPr>
                      <w:sz w:val="24"/>
                      <w:bdr w:val="none" w:sz="0" w:space="0" w:color="auto" w:frame="1"/>
                      <w:shd w:val="clear" w:color="auto" w:fill="FFFFFF"/>
                    </w:rPr>
                    <w:t>- копією наказу на прийняття у штат персоналу з ремонту та технічного обслуговування транспортних засобів спеціального призначення</w:t>
                  </w:r>
                </w:p>
                <w:p w:rsidR="001965CC" w:rsidRPr="00B85CB1" w:rsidRDefault="001965CC" w:rsidP="00B85CB1">
                  <w:pPr>
                    <w:shd w:val="clear" w:color="auto" w:fill="FFFFFF"/>
                    <w:spacing w:line="240" w:lineRule="auto"/>
                    <w:jc w:val="both"/>
                    <w:rPr>
                      <w:sz w:val="24"/>
                    </w:rPr>
                  </w:pPr>
                  <w:r w:rsidRPr="004A2B4A">
                    <w:rPr>
                      <w:sz w:val="24"/>
                      <w:bdr w:val="none" w:sz="0" w:space="0" w:color="auto" w:frame="1"/>
                      <w:shd w:val="clear" w:color="auto" w:fill="FFFFFF"/>
                    </w:rPr>
                    <w:t>2) перевага надається учасникові конкурсу, який має у власності ремонтну базу та у штаті персонал з ремонтного обслуговування</w:t>
                  </w:r>
                </w:p>
              </w:tc>
              <w:tc>
                <w:tcPr>
                  <w:tcW w:w="917" w:type="dxa"/>
                </w:tcPr>
                <w:p w:rsidR="001965CC" w:rsidRPr="004A2B4A" w:rsidRDefault="001965CC" w:rsidP="00C93C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p>
                <w:p w:rsidR="001965CC" w:rsidRPr="004A2B4A" w:rsidRDefault="001965CC" w:rsidP="00C93C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4A2B4A">
                    <w:rPr>
                      <w:bCs/>
                      <w:sz w:val="24"/>
                      <w:lang w:eastAsia="ru-RU"/>
                    </w:rPr>
                    <w:t>3</w:t>
                  </w:r>
                </w:p>
              </w:tc>
            </w:tr>
            <w:tr w:rsidR="001965CC" w:rsidRPr="004A2B4A" w:rsidTr="001965CC">
              <w:tc>
                <w:tcPr>
                  <w:tcW w:w="562" w:type="dxa"/>
                  <w:gridSpan w:val="2"/>
                </w:tcPr>
                <w:p w:rsidR="001965CC" w:rsidRPr="004A2B4A" w:rsidRDefault="001965CC" w:rsidP="00C93C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ru-RU"/>
                    </w:rPr>
                  </w:pPr>
                  <w:r w:rsidRPr="004A2B4A">
                    <w:rPr>
                      <w:sz w:val="24"/>
                      <w:lang w:eastAsia="ru-RU"/>
                    </w:rPr>
                    <w:t>6</w:t>
                  </w:r>
                </w:p>
              </w:tc>
              <w:tc>
                <w:tcPr>
                  <w:tcW w:w="3119" w:type="dxa"/>
                  <w:gridSpan w:val="2"/>
                </w:tcPr>
                <w:p w:rsidR="001965CC" w:rsidRPr="004A2B4A" w:rsidRDefault="001965CC" w:rsidP="00C93CC0">
                  <w:pPr>
                    <w:shd w:val="clear" w:color="auto" w:fill="FFFFFF"/>
                    <w:spacing w:line="240" w:lineRule="auto"/>
                    <w:ind w:right="225"/>
                    <w:jc w:val="both"/>
                    <w:rPr>
                      <w:sz w:val="24"/>
                      <w:lang w:eastAsia="ru-RU"/>
                    </w:rPr>
                  </w:pPr>
                  <w:r w:rsidRPr="004A2B4A">
                    <w:rPr>
                      <w:sz w:val="24"/>
                      <w:bdr w:val="none" w:sz="0" w:space="0" w:color="auto" w:frame="1"/>
                      <w:shd w:val="clear" w:color="auto" w:fill="FFFFFF"/>
                      <w:lang w:eastAsia="ru-RU"/>
                    </w:rPr>
                    <w:t>Щоденний медичний огляд водіїв</w:t>
                  </w:r>
                </w:p>
                <w:p w:rsidR="001965CC" w:rsidRPr="004A2B4A" w:rsidRDefault="001965CC" w:rsidP="00C93C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sz w:val="24"/>
                      <w:lang w:eastAsia="ru-RU"/>
                    </w:rPr>
                  </w:pPr>
                </w:p>
              </w:tc>
              <w:tc>
                <w:tcPr>
                  <w:tcW w:w="4824" w:type="dxa"/>
                </w:tcPr>
                <w:p w:rsidR="001965CC" w:rsidRPr="004A2B4A" w:rsidRDefault="001965CC" w:rsidP="00C93CC0">
                  <w:pPr>
                    <w:shd w:val="clear" w:color="auto" w:fill="FFFFFF"/>
                    <w:spacing w:line="240" w:lineRule="auto"/>
                    <w:jc w:val="both"/>
                    <w:rPr>
                      <w:sz w:val="24"/>
                    </w:rPr>
                  </w:pPr>
                  <w:r w:rsidRPr="004A2B4A">
                    <w:rPr>
                      <w:sz w:val="24"/>
                      <w:bdr w:val="none" w:sz="0" w:space="0" w:color="auto" w:frame="1"/>
                      <w:shd w:val="clear" w:color="auto" w:fill="FFFFFF"/>
                    </w:rPr>
                    <w:t>1) проведення щоденного медичного огляду водіїв медичним працівником та наявність спеціально відведеного приміщення для проведення щозмінних передрейсових та післярейсових медичних оглядів водіїв або отримання таких послуг на договірній основі, що підтверджується:</w:t>
                  </w:r>
                </w:p>
                <w:p w:rsidR="001965CC" w:rsidRPr="004A2B4A" w:rsidRDefault="001965CC" w:rsidP="00C93CC0">
                  <w:pPr>
                    <w:shd w:val="clear" w:color="auto" w:fill="FFFFFF"/>
                    <w:spacing w:line="240" w:lineRule="auto"/>
                    <w:jc w:val="both"/>
                    <w:rPr>
                      <w:sz w:val="24"/>
                    </w:rPr>
                  </w:pPr>
                  <w:r w:rsidRPr="004A2B4A">
                    <w:rPr>
                      <w:sz w:val="24"/>
                      <w:bdr w:val="none" w:sz="0" w:space="0" w:color="auto" w:frame="1"/>
                      <w:shd w:val="clear" w:color="auto" w:fill="FFFFFF"/>
                    </w:rPr>
                    <w:t>- договором про медичне обслуговування;</w:t>
                  </w:r>
                </w:p>
                <w:p w:rsidR="001965CC" w:rsidRPr="004A2B4A" w:rsidRDefault="001965CC" w:rsidP="00C93CC0">
                  <w:pPr>
                    <w:shd w:val="clear" w:color="auto" w:fill="FFFFFF"/>
                    <w:spacing w:line="240" w:lineRule="auto"/>
                    <w:jc w:val="both"/>
                    <w:rPr>
                      <w:sz w:val="24"/>
                    </w:rPr>
                  </w:pPr>
                  <w:r w:rsidRPr="004A2B4A">
                    <w:rPr>
                      <w:sz w:val="24"/>
                      <w:bdr w:val="none" w:sz="0" w:space="0" w:color="auto" w:frame="1"/>
                      <w:shd w:val="clear" w:color="auto" w:fill="FFFFFF"/>
                    </w:rPr>
                    <w:t>- копією наказу на прийняття у штат медичного працівника;</w:t>
                  </w:r>
                </w:p>
                <w:p w:rsidR="001965CC" w:rsidRPr="004A2B4A" w:rsidRDefault="001965CC" w:rsidP="00C93CC0">
                  <w:pPr>
                    <w:shd w:val="clear" w:color="auto" w:fill="FFFFFF"/>
                    <w:spacing w:line="240" w:lineRule="auto"/>
                    <w:jc w:val="both"/>
                    <w:rPr>
                      <w:sz w:val="24"/>
                    </w:rPr>
                  </w:pPr>
                  <w:r w:rsidRPr="004A2B4A">
                    <w:rPr>
                      <w:sz w:val="24"/>
                      <w:bdr w:val="none" w:sz="0" w:space="0" w:color="auto" w:frame="1"/>
                      <w:shd w:val="clear" w:color="auto" w:fill="FFFFFF"/>
                    </w:rPr>
                    <w:t xml:space="preserve">- довідкою про оснащення постійного спеціального приміщення для проведення щозмінного передрейсового та </w:t>
                  </w:r>
                  <w:r w:rsidRPr="004A2B4A">
                    <w:rPr>
                      <w:sz w:val="24"/>
                      <w:bdr w:val="none" w:sz="0" w:space="0" w:color="auto" w:frame="1"/>
                      <w:shd w:val="clear" w:color="auto" w:fill="FFFFFF"/>
                    </w:rPr>
                    <w:lastRenderedPageBreak/>
                    <w:t>післярейсового медичного огляду водіїв транспортних засобів</w:t>
                  </w:r>
                </w:p>
                <w:p w:rsidR="001965CC" w:rsidRPr="00B85CB1" w:rsidRDefault="001965CC" w:rsidP="00B85CB1">
                  <w:pPr>
                    <w:shd w:val="clear" w:color="auto" w:fill="FFFFFF"/>
                    <w:spacing w:line="240" w:lineRule="auto"/>
                    <w:jc w:val="both"/>
                    <w:rPr>
                      <w:sz w:val="24"/>
                    </w:rPr>
                  </w:pPr>
                  <w:r w:rsidRPr="004A2B4A">
                    <w:rPr>
                      <w:sz w:val="24"/>
                      <w:bdr w:val="none" w:sz="0" w:space="0" w:color="auto" w:frame="1"/>
                      <w:shd w:val="clear" w:color="auto" w:fill="FFFFFF"/>
                    </w:rPr>
                    <w:t>2) перевага надається учасникові конкурсу, який має у штаті медичного працівника та відведене спеціальне приміщення для проведення щозмінних передрейсових та післярейсових медичних оглядів водіїв</w:t>
                  </w:r>
                </w:p>
              </w:tc>
              <w:tc>
                <w:tcPr>
                  <w:tcW w:w="917" w:type="dxa"/>
                </w:tcPr>
                <w:p w:rsidR="001965CC" w:rsidRPr="004A2B4A" w:rsidRDefault="001965CC" w:rsidP="00C93C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p>
                <w:p w:rsidR="001965CC" w:rsidRPr="004A2B4A" w:rsidRDefault="001965CC" w:rsidP="00C93C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4A2B4A">
                    <w:rPr>
                      <w:bCs/>
                      <w:sz w:val="24"/>
                      <w:lang w:eastAsia="ru-RU"/>
                    </w:rPr>
                    <w:t>4</w:t>
                  </w:r>
                </w:p>
              </w:tc>
            </w:tr>
            <w:tr w:rsidR="001965CC" w:rsidRPr="004A2B4A" w:rsidTr="001965CC">
              <w:tc>
                <w:tcPr>
                  <w:tcW w:w="9422" w:type="dxa"/>
                  <w:gridSpan w:val="6"/>
                </w:tcPr>
                <w:p w:rsidR="001965CC" w:rsidRPr="004A2B4A" w:rsidRDefault="001965CC" w:rsidP="00C93C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4"/>
                      <w:lang w:eastAsia="ru-RU"/>
                    </w:rPr>
                  </w:pPr>
                  <w:r w:rsidRPr="004A2B4A">
                    <w:rPr>
                      <w:rFonts w:eastAsia="Calibri"/>
                      <w:b/>
                      <w:bCs/>
                      <w:sz w:val="24"/>
                      <w:bdr w:val="none" w:sz="0" w:space="0" w:color="auto" w:frame="1"/>
                      <w:shd w:val="clear" w:color="auto" w:fill="FFFFFF"/>
                      <w:lang w:eastAsia="en-US"/>
                    </w:rPr>
                    <w:t>Додаткові кваліфікаційні вимоги</w:t>
                  </w:r>
                </w:p>
              </w:tc>
            </w:tr>
            <w:tr w:rsidR="001965CC" w:rsidRPr="004A2B4A" w:rsidTr="001965CC">
              <w:tc>
                <w:tcPr>
                  <w:tcW w:w="562" w:type="dxa"/>
                  <w:gridSpan w:val="2"/>
                </w:tcPr>
                <w:p w:rsidR="001965CC" w:rsidRPr="004A2B4A" w:rsidRDefault="001965CC" w:rsidP="00C93C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ru-RU"/>
                    </w:rPr>
                  </w:pPr>
                  <w:r w:rsidRPr="004A2B4A">
                    <w:rPr>
                      <w:sz w:val="24"/>
                      <w:lang w:eastAsia="ru-RU"/>
                    </w:rPr>
                    <w:t>7</w:t>
                  </w:r>
                </w:p>
              </w:tc>
              <w:tc>
                <w:tcPr>
                  <w:tcW w:w="3119" w:type="dxa"/>
                  <w:gridSpan w:val="2"/>
                </w:tcPr>
                <w:p w:rsidR="001965CC" w:rsidRPr="004A2B4A" w:rsidRDefault="001965CC" w:rsidP="00C93CC0">
                  <w:pPr>
                    <w:shd w:val="clear" w:color="auto" w:fill="FFFFFF"/>
                    <w:spacing w:line="240" w:lineRule="auto"/>
                    <w:ind w:right="225"/>
                    <w:jc w:val="both"/>
                    <w:rPr>
                      <w:sz w:val="24"/>
                      <w:lang w:eastAsia="ru-RU"/>
                    </w:rPr>
                  </w:pPr>
                  <w:r w:rsidRPr="004A2B4A">
                    <w:rPr>
                      <w:sz w:val="24"/>
                      <w:bdr w:val="none" w:sz="0" w:space="0" w:color="auto" w:frame="1"/>
                      <w:shd w:val="clear" w:color="auto" w:fill="FFFFFF"/>
                      <w:lang w:eastAsia="ru-RU"/>
                    </w:rPr>
                    <w:t>Наявність пристроїв автоматизованого геоінформаційного контролю та супроводу перевезення побутових відходів</w:t>
                  </w:r>
                </w:p>
                <w:p w:rsidR="001965CC" w:rsidRPr="004A2B4A" w:rsidRDefault="001965CC" w:rsidP="00C93C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sz w:val="24"/>
                      <w:lang w:eastAsia="ru-RU"/>
                    </w:rPr>
                  </w:pPr>
                </w:p>
              </w:tc>
              <w:tc>
                <w:tcPr>
                  <w:tcW w:w="4824" w:type="dxa"/>
                </w:tcPr>
                <w:p w:rsidR="001965CC" w:rsidRPr="004A2B4A" w:rsidRDefault="001965CC" w:rsidP="00C93CC0">
                  <w:pPr>
                    <w:shd w:val="clear" w:color="auto" w:fill="FFFFFF"/>
                    <w:spacing w:line="240" w:lineRule="auto"/>
                    <w:jc w:val="both"/>
                    <w:rPr>
                      <w:sz w:val="24"/>
                    </w:rPr>
                  </w:pPr>
                  <w:r w:rsidRPr="004A2B4A">
                    <w:rPr>
                      <w:sz w:val="24"/>
                      <w:bdr w:val="none" w:sz="0" w:space="0" w:color="auto" w:frame="1"/>
                      <w:shd w:val="clear" w:color="auto" w:fill="FFFFFF"/>
                    </w:rPr>
                    <w:t>1) на транспортних засобах спеціального призначення, що забезпечують перевезення побутових відходів, встановлено пристрої автоматизованого геоінформаційного контролю та супроводу перевезення побутових відходів, що підтверджується:</w:t>
                  </w:r>
                </w:p>
                <w:p w:rsidR="001965CC" w:rsidRPr="004A2B4A" w:rsidRDefault="001965CC" w:rsidP="00C93CC0">
                  <w:pPr>
                    <w:shd w:val="clear" w:color="auto" w:fill="FFFFFF"/>
                    <w:spacing w:line="240" w:lineRule="auto"/>
                    <w:jc w:val="both"/>
                    <w:rPr>
                      <w:sz w:val="24"/>
                    </w:rPr>
                  </w:pPr>
                  <w:r w:rsidRPr="004A2B4A">
                    <w:rPr>
                      <w:sz w:val="24"/>
                      <w:bdr w:val="none" w:sz="0" w:space="0" w:color="auto" w:frame="1"/>
                      <w:shd w:val="clear" w:color="auto" w:fill="FFFFFF"/>
                    </w:rPr>
                    <w:t>- довідкою-характеристикою транспортних засобів спеціального призначення;</w:t>
                  </w:r>
                </w:p>
                <w:p w:rsidR="001965CC" w:rsidRPr="004A2B4A" w:rsidRDefault="001965CC" w:rsidP="00C93CC0">
                  <w:pPr>
                    <w:shd w:val="clear" w:color="auto" w:fill="FFFFFF"/>
                    <w:spacing w:line="240" w:lineRule="auto"/>
                    <w:jc w:val="both"/>
                    <w:rPr>
                      <w:sz w:val="24"/>
                    </w:rPr>
                  </w:pPr>
                  <w:r w:rsidRPr="004A2B4A">
                    <w:rPr>
                      <w:sz w:val="24"/>
                      <w:bdr w:val="none" w:sz="0" w:space="0" w:color="auto" w:frame="1"/>
                      <w:shd w:val="clear" w:color="auto" w:fill="FFFFFF"/>
                    </w:rPr>
                    <w:t>- копією свідоцтв про реєстрацію транспортних засобів спеціального призначення та/або діючим договором про надання в оренду таких транспортних засобів</w:t>
                  </w:r>
                </w:p>
                <w:p w:rsidR="001965CC" w:rsidRPr="00B85CB1" w:rsidRDefault="001965CC" w:rsidP="00B85CB1">
                  <w:pPr>
                    <w:shd w:val="clear" w:color="auto" w:fill="FFFFFF"/>
                    <w:spacing w:line="240" w:lineRule="auto"/>
                    <w:jc w:val="both"/>
                    <w:rPr>
                      <w:sz w:val="24"/>
                    </w:rPr>
                  </w:pPr>
                  <w:r w:rsidRPr="004A2B4A">
                    <w:rPr>
                      <w:sz w:val="24"/>
                      <w:bdr w:val="none" w:sz="0" w:space="0" w:color="auto" w:frame="1"/>
                      <w:shd w:val="clear" w:color="auto" w:fill="FFFFFF"/>
                    </w:rPr>
                    <w:t>2) перевага надається учасникові конкурсу, який має у власності більшу кількість транспортних засобів спеціального призначення, обладнаних пристроями автоматизованого геоінформаційного контролю</w:t>
                  </w:r>
                </w:p>
              </w:tc>
              <w:tc>
                <w:tcPr>
                  <w:tcW w:w="917" w:type="dxa"/>
                </w:tcPr>
                <w:p w:rsidR="001965CC" w:rsidRPr="004A2B4A" w:rsidRDefault="001965CC" w:rsidP="00C93C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sz w:val="24"/>
                      <w:lang w:eastAsia="ru-RU"/>
                    </w:rPr>
                  </w:pPr>
                </w:p>
                <w:p w:rsidR="001965CC" w:rsidRPr="004A2B4A" w:rsidRDefault="001965CC" w:rsidP="00C93C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4A2B4A">
                    <w:rPr>
                      <w:bCs/>
                      <w:sz w:val="24"/>
                      <w:lang w:eastAsia="ru-RU"/>
                    </w:rPr>
                    <w:t>0</w:t>
                  </w:r>
                </w:p>
              </w:tc>
            </w:tr>
            <w:tr w:rsidR="001965CC" w:rsidRPr="004A2B4A" w:rsidTr="001965CC">
              <w:tc>
                <w:tcPr>
                  <w:tcW w:w="562" w:type="dxa"/>
                  <w:gridSpan w:val="2"/>
                </w:tcPr>
                <w:p w:rsidR="001965CC" w:rsidRPr="004A2B4A" w:rsidRDefault="001965CC" w:rsidP="00C93C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ru-RU"/>
                    </w:rPr>
                  </w:pPr>
                  <w:r w:rsidRPr="004A2B4A">
                    <w:rPr>
                      <w:sz w:val="24"/>
                      <w:lang w:eastAsia="ru-RU"/>
                    </w:rPr>
                    <w:t>8</w:t>
                  </w:r>
                </w:p>
              </w:tc>
              <w:tc>
                <w:tcPr>
                  <w:tcW w:w="3119" w:type="dxa"/>
                  <w:gridSpan w:val="2"/>
                </w:tcPr>
                <w:p w:rsidR="001965CC" w:rsidRPr="004A2B4A" w:rsidRDefault="001965CC" w:rsidP="00C93CC0">
                  <w:pPr>
                    <w:shd w:val="clear" w:color="auto" w:fill="FFFFFF"/>
                    <w:spacing w:line="240" w:lineRule="auto"/>
                    <w:ind w:right="225"/>
                    <w:jc w:val="both"/>
                    <w:rPr>
                      <w:sz w:val="24"/>
                      <w:lang w:eastAsia="ru-RU"/>
                    </w:rPr>
                  </w:pPr>
                  <w:r w:rsidRPr="004A2B4A">
                    <w:rPr>
                      <w:sz w:val="24"/>
                      <w:bdr w:val="none" w:sz="0" w:space="0" w:color="auto" w:frame="1"/>
                      <w:shd w:val="clear" w:color="auto" w:fill="FFFFFF"/>
                      <w:lang w:eastAsia="ru-RU"/>
                    </w:rPr>
                    <w:t>Відповідність встановлено му організатором конкурсу мінімального рівня екологічних норм транспортних засобів спеціального призна чення, що забезпечують перевезення побутових відходів</w:t>
                  </w:r>
                </w:p>
                <w:p w:rsidR="001965CC" w:rsidRPr="004A2B4A" w:rsidRDefault="001965CC" w:rsidP="00C93C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sz w:val="24"/>
                      <w:lang w:eastAsia="ru-RU"/>
                    </w:rPr>
                  </w:pPr>
                </w:p>
              </w:tc>
              <w:tc>
                <w:tcPr>
                  <w:tcW w:w="4824" w:type="dxa"/>
                </w:tcPr>
                <w:p w:rsidR="001965CC" w:rsidRPr="004A2B4A" w:rsidRDefault="001965CC" w:rsidP="00C93CC0">
                  <w:pPr>
                    <w:shd w:val="clear" w:color="auto" w:fill="FFFFFF"/>
                    <w:spacing w:line="240" w:lineRule="auto"/>
                    <w:jc w:val="both"/>
                    <w:rPr>
                      <w:sz w:val="24"/>
                    </w:rPr>
                  </w:pPr>
                  <w:r w:rsidRPr="004A2B4A">
                    <w:rPr>
                      <w:sz w:val="24"/>
                      <w:bdr w:val="none" w:sz="0" w:space="0" w:color="auto" w:frame="1"/>
                      <w:shd w:val="clear" w:color="auto" w:fill="FFFFFF"/>
                    </w:rPr>
                    <w:t>1)транспортні засоби спеціального призначення, що забезпечують перевезення визначеного обсягу відповідного виду побутових відходів, відповідають встановленому організатором конкурсу рівню екологічних норм транспортних засобів спеціального призначення, що підтверджується:</w:t>
                  </w:r>
                </w:p>
                <w:p w:rsidR="001965CC" w:rsidRPr="004A2B4A" w:rsidRDefault="001965CC" w:rsidP="00C93CC0">
                  <w:pPr>
                    <w:shd w:val="clear" w:color="auto" w:fill="FFFFFF"/>
                    <w:spacing w:line="240" w:lineRule="auto"/>
                    <w:jc w:val="both"/>
                    <w:rPr>
                      <w:sz w:val="24"/>
                    </w:rPr>
                  </w:pPr>
                  <w:r w:rsidRPr="004A2B4A">
                    <w:rPr>
                      <w:sz w:val="24"/>
                      <w:bdr w:val="none" w:sz="0" w:space="0" w:color="auto" w:frame="1"/>
                      <w:shd w:val="clear" w:color="auto" w:fill="FFFFFF"/>
                    </w:rPr>
                    <w:t>- довідкою-характеристикою транспортних засобів спеціального призначення;</w:t>
                  </w:r>
                </w:p>
                <w:p w:rsidR="001965CC" w:rsidRPr="004A2B4A" w:rsidRDefault="001965CC" w:rsidP="00C93CC0">
                  <w:pPr>
                    <w:shd w:val="clear" w:color="auto" w:fill="FFFFFF"/>
                    <w:spacing w:line="240" w:lineRule="auto"/>
                    <w:jc w:val="both"/>
                    <w:rPr>
                      <w:sz w:val="24"/>
                    </w:rPr>
                  </w:pPr>
                  <w:r w:rsidRPr="004A2B4A">
                    <w:rPr>
                      <w:sz w:val="24"/>
                      <w:bdr w:val="none" w:sz="0" w:space="0" w:color="auto" w:frame="1"/>
                      <w:shd w:val="clear" w:color="auto" w:fill="FFFFFF"/>
                    </w:rPr>
                    <w:t>- копією свідоцтв про реєстрацію транспортних засобів спеціального призначення та/або діючим договором про надання в оренду таких транспортних засобів</w:t>
                  </w:r>
                </w:p>
                <w:p w:rsidR="001965CC" w:rsidRPr="00B85CB1" w:rsidRDefault="001965CC" w:rsidP="00B85CB1">
                  <w:pPr>
                    <w:shd w:val="clear" w:color="auto" w:fill="FFFFFF"/>
                    <w:spacing w:line="240" w:lineRule="auto"/>
                    <w:jc w:val="both"/>
                    <w:rPr>
                      <w:sz w:val="24"/>
                    </w:rPr>
                  </w:pPr>
                  <w:r w:rsidRPr="004A2B4A">
                    <w:rPr>
                      <w:sz w:val="24"/>
                      <w:bdr w:val="none" w:sz="0" w:space="0" w:color="auto" w:frame="1"/>
                      <w:shd w:val="clear" w:color="auto" w:fill="FFFFFF"/>
                    </w:rPr>
                    <w:t>2) перевага надається учасникові конкурсу, який має у власності найменшу кількість транспортних засобів спеціального призначення, що відповідають встановленому організатором конкурсу мінімальному рівню екологічних норм</w:t>
                  </w:r>
                </w:p>
              </w:tc>
              <w:tc>
                <w:tcPr>
                  <w:tcW w:w="917" w:type="dxa"/>
                </w:tcPr>
                <w:p w:rsidR="001965CC" w:rsidRPr="004A2B4A" w:rsidRDefault="001965CC" w:rsidP="00C93C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4A2B4A">
                    <w:rPr>
                      <w:b/>
                      <w:bCs/>
                      <w:sz w:val="24"/>
                      <w:lang w:eastAsia="ru-RU"/>
                    </w:rPr>
                    <w:br/>
                  </w:r>
                  <w:r w:rsidRPr="004A2B4A">
                    <w:rPr>
                      <w:bCs/>
                      <w:sz w:val="24"/>
                      <w:lang w:eastAsia="ru-RU"/>
                    </w:rPr>
                    <w:t>2</w:t>
                  </w:r>
                </w:p>
              </w:tc>
            </w:tr>
            <w:tr w:rsidR="001965CC" w:rsidRPr="004A2B4A" w:rsidTr="001965CC">
              <w:tc>
                <w:tcPr>
                  <w:tcW w:w="562" w:type="dxa"/>
                  <w:gridSpan w:val="2"/>
                </w:tcPr>
                <w:p w:rsidR="001965CC" w:rsidRPr="004A2B4A" w:rsidRDefault="001965CC" w:rsidP="00C93C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ru-RU"/>
                    </w:rPr>
                  </w:pPr>
                  <w:r w:rsidRPr="004A2B4A">
                    <w:rPr>
                      <w:sz w:val="24"/>
                      <w:lang w:eastAsia="ru-RU"/>
                    </w:rPr>
                    <w:t>9</w:t>
                  </w:r>
                </w:p>
              </w:tc>
              <w:tc>
                <w:tcPr>
                  <w:tcW w:w="3119" w:type="dxa"/>
                  <w:gridSpan w:val="2"/>
                </w:tcPr>
                <w:p w:rsidR="001965CC" w:rsidRPr="004A2B4A" w:rsidRDefault="001965CC" w:rsidP="00C93CC0">
                  <w:pPr>
                    <w:shd w:val="clear" w:color="auto" w:fill="FFFFFF"/>
                    <w:spacing w:line="240" w:lineRule="auto"/>
                    <w:ind w:right="225"/>
                    <w:jc w:val="both"/>
                    <w:rPr>
                      <w:sz w:val="24"/>
                      <w:lang w:eastAsia="ru-RU"/>
                    </w:rPr>
                  </w:pPr>
                  <w:r w:rsidRPr="004A2B4A">
                    <w:rPr>
                      <w:sz w:val="24"/>
                      <w:bdr w:val="none" w:sz="0" w:space="0" w:color="auto" w:frame="1"/>
                      <w:shd w:val="clear" w:color="auto" w:fill="FFFFFF"/>
                      <w:lang w:eastAsia="ru-RU"/>
                    </w:rPr>
                    <w:t xml:space="preserve">Рік випуску транспортних засобів спеціального призначення, що забезпе чують перевезення побутових відходів, </w:t>
                  </w:r>
                  <w:r w:rsidRPr="004A2B4A">
                    <w:rPr>
                      <w:sz w:val="24"/>
                      <w:bdr w:val="none" w:sz="0" w:space="0" w:color="auto" w:frame="1"/>
                      <w:shd w:val="clear" w:color="auto" w:fill="FFFFFF"/>
                      <w:lang w:eastAsia="ru-RU"/>
                    </w:rPr>
                    <w:lastRenderedPageBreak/>
                    <w:t>встановлений організатором конкурсу як мінімальний граничний</w:t>
                  </w:r>
                </w:p>
                <w:p w:rsidR="001965CC" w:rsidRPr="004A2B4A" w:rsidRDefault="001965CC" w:rsidP="00C93C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sz w:val="24"/>
                      <w:lang w:eastAsia="ru-RU"/>
                    </w:rPr>
                  </w:pPr>
                </w:p>
              </w:tc>
              <w:tc>
                <w:tcPr>
                  <w:tcW w:w="4824" w:type="dxa"/>
                </w:tcPr>
                <w:p w:rsidR="001965CC" w:rsidRPr="004A2B4A" w:rsidRDefault="001965CC" w:rsidP="00C93CC0">
                  <w:pPr>
                    <w:shd w:val="clear" w:color="auto" w:fill="FFFFFF"/>
                    <w:spacing w:line="240" w:lineRule="auto"/>
                    <w:jc w:val="both"/>
                    <w:rPr>
                      <w:sz w:val="24"/>
                    </w:rPr>
                  </w:pPr>
                  <w:r w:rsidRPr="004A2B4A">
                    <w:rPr>
                      <w:sz w:val="24"/>
                      <w:bdr w:val="none" w:sz="0" w:space="0" w:color="auto" w:frame="1"/>
                      <w:shd w:val="clear" w:color="auto" w:fill="FFFFFF"/>
                    </w:rPr>
                    <w:lastRenderedPageBreak/>
                    <w:t xml:space="preserve">1) транспортні засоби спеціального призначення, що забезпечують перевезення побутових відходів, відповідають встановленому організатором конкурсу мінімальному граничному року випуску, що </w:t>
                  </w:r>
                  <w:r w:rsidRPr="004A2B4A">
                    <w:rPr>
                      <w:sz w:val="24"/>
                      <w:bdr w:val="none" w:sz="0" w:space="0" w:color="auto" w:frame="1"/>
                      <w:shd w:val="clear" w:color="auto" w:fill="FFFFFF"/>
                    </w:rPr>
                    <w:lastRenderedPageBreak/>
                    <w:t>підтверджується довідкою-характеристикою транспортних засобів спеціального призначення, копією свідоцтв про реєстрацію транспортних засобів спеціального призначення та/або договором про оренду таких транспортних засобів</w:t>
                  </w:r>
                </w:p>
                <w:p w:rsidR="001965CC" w:rsidRPr="00B85CB1" w:rsidRDefault="001965CC" w:rsidP="00B85CB1">
                  <w:pPr>
                    <w:shd w:val="clear" w:color="auto" w:fill="FFFFFF"/>
                    <w:spacing w:line="240" w:lineRule="auto"/>
                    <w:jc w:val="both"/>
                    <w:rPr>
                      <w:sz w:val="24"/>
                    </w:rPr>
                  </w:pPr>
                  <w:r w:rsidRPr="004A2B4A">
                    <w:rPr>
                      <w:sz w:val="24"/>
                      <w:bdr w:val="none" w:sz="0" w:space="0" w:color="auto" w:frame="1"/>
                      <w:shd w:val="clear" w:color="auto" w:fill="FFFFFF"/>
                    </w:rPr>
                    <w:t>2) перевага надається учасникові конкурсу, який має у власності найменшу кількість транспортних засобів спеціального призначення з відповідним мінімальним граничним роком випуску</w:t>
                  </w:r>
                </w:p>
              </w:tc>
              <w:tc>
                <w:tcPr>
                  <w:tcW w:w="917" w:type="dxa"/>
                </w:tcPr>
                <w:p w:rsidR="001965CC" w:rsidRPr="004A2B4A" w:rsidRDefault="001965CC" w:rsidP="00C93C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4A2B4A">
                    <w:rPr>
                      <w:b/>
                      <w:bCs/>
                      <w:sz w:val="24"/>
                      <w:lang w:eastAsia="ru-RU"/>
                    </w:rPr>
                    <w:lastRenderedPageBreak/>
                    <w:br/>
                  </w:r>
                  <w:r w:rsidRPr="004A2B4A">
                    <w:rPr>
                      <w:bCs/>
                      <w:sz w:val="24"/>
                      <w:lang w:eastAsia="ru-RU"/>
                    </w:rPr>
                    <w:t>3</w:t>
                  </w:r>
                </w:p>
              </w:tc>
            </w:tr>
            <w:tr w:rsidR="001965CC" w:rsidRPr="004A2B4A" w:rsidTr="001965CC">
              <w:tc>
                <w:tcPr>
                  <w:tcW w:w="562" w:type="dxa"/>
                  <w:gridSpan w:val="2"/>
                </w:tcPr>
                <w:p w:rsidR="001965CC" w:rsidRPr="004A2B4A" w:rsidRDefault="001965CC" w:rsidP="00C93C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ru-RU"/>
                    </w:rPr>
                  </w:pPr>
                  <w:r w:rsidRPr="004A2B4A">
                    <w:rPr>
                      <w:sz w:val="24"/>
                      <w:lang w:eastAsia="ru-RU"/>
                    </w:rPr>
                    <w:t>10</w:t>
                  </w:r>
                </w:p>
              </w:tc>
              <w:tc>
                <w:tcPr>
                  <w:tcW w:w="3119" w:type="dxa"/>
                  <w:gridSpan w:val="2"/>
                </w:tcPr>
                <w:p w:rsidR="001965CC" w:rsidRPr="004A2B4A" w:rsidRDefault="001965CC" w:rsidP="00C93CC0">
                  <w:pPr>
                    <w:shd w:val="clear" w:color="auto" w:fill="FFFFFF"/>
                    <w:spacing w:line="240" w:lineRule="auto"/>
                    <w:ind w:right="225"/>
                    <w:jc w:val="both"/>
                    <w:rPr>
                      <w:sz w:val="24"/>
                      <w:lang w:eastAsia="ru-RU"/>
                    </w:rPr>
                  </w:pPr>
                  <w:r w:rsidRPr="004A2B4A">
                    <w:rPr>
                      <w:sz w:val="24"/>
                      <w:bdr w:val="none" w:sz="0" w:space="0" w:color="auto" w:frame="1"/>
                      <w:shd w:val="clear" w:color="auto" w:fill="FFFFFF"/>
                      <w:lang w:eastAsia="ru-RU"/>
                    </w:rPr>
                    <w:t>Підтримання належного санітарного стану контей нерів для збирання побутових відходів</w:t>
                  </w:r>
                </w:p>
                <w:p w:rsidR="001965CC" w:rsidRPr="004A2B4A" w:rsidRDefault="001965CC" w:rsidP="00C93C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sz w:val="24"/>
                      <w:lang w:eastAsia="ru-RU"/>
                    </w:rPr>
                  </w:pPr>
                </w:p>
              </w:tc>
              <w:tc>
                <w:tcPr>
                  <w:tcW w:w="4824" w:type="dxa"/>
                </w:tcPr>
                <w:p w:rsidR="001965CC" w:rsidRPr="004A2B4A" w:rsidRDefault="001965CC" w:rsidP="00C93CC0">
                  <w:pPr>
                    <w:shd w:val="clear" w:color="auto" w:fill="FFFFFF"/>
                    <w:spacing w:line="240" w:lineRule="auto"/>
                    <w:jc w:val="both"/>
                    <w:rPr>
                      <w:sz w:val="24"/>
                    </w:rPr>
                  </w:pPr>
                  <w:r w:rsidRPr="004A2B4A">
                    <w:rPr>
                      <w:sz w:val="24"/>
                      <w:bdr w:val="none" w:sz="0" w:space="0" w:color="auto" w:frame="1"/>
                      <w:shd w:val="clear" w:color="auto" w:fill="FFFFFF"/>
                    </w:rPr>
                    <w:t>1) наявне власне або орендоване обладнання для миття контейнерів, що підтверджується довідкою про наявне обладнання для миття контейнерів або договором про надання відповідних послуг</w:t>
                  </w:r>
                </w:p>
                <w:p w:rsidR="001965CC" w:rsidRPr="00B85CB1" w:rsidRDefault="001965CC" w:rsidP="00B85CB1">
                  <w:pPr>
                    <w:shd w:val="clear" w:color="auto" w:fill="FFFFFF"/>
                    <w:spacing w:line="240" w:lineRule="auto"/>
                    <w:jc w:val="both"/>
                    <w:rPr>
                      <w:sz w:val="24"/>
                    </w:rPr>
                  </w:pPr>
                  <w:r w:rsidRPr="004A2B4A">
                    <w:rPr>
                      <w:sz w:val="24"/>
                      <w:bdr w:val="none" w:sz="0" w:space="0" w:color="auto" w:frame="1"/>
                      <w:shd w:val="clear" w:color="auto" w:fill="FFFFFF"/>
                    </w:rPr>
                    <w:t>2) перевага надається учасникові конкурсу, який має у власності обладнання для миття контейнерів</w:t>
                  </w:r>
                </w:p>
              </w:tc>
              <w:tc>
                <w:tcPr>
                  <w:tcW w:w="917" w:type="dxa"/>
                </w:tcPr>
                <w:p w:rsidR="001965CC" w:rsidRPr="004A2B4A" w:rsidRDefault="001965CC" w:rsidP="00C93C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sz w:val="24"/>
                      <w:lang w:eastAsia="ru-RU"/>
                    </w:rPr>
                  </w:pPr>
                </w:p>
                <w:p w:rsidR="001965CC" w:rsidRPr="004A2B4A" w:rsidRDefault="001965CC" w:rsidP="00C93C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4A2B4A">
                    <w:rPr>
                      <w:bCs/>
                      <w:sz w:val="24"/>
                      <w:lang w:eastAsia="ru-RU"/>
                    </w:rPr>
                    <w:t>3</w:t>
                  </w:r>
                </w:p>
              </w:tc>
            </w:tr>
            <w:tr w:rsidR="001965CC" w:rsidRPr="004A2B4A" w:rsidTr="001965CC">
              <w:tc>
                <w:tcPr>
                  <w:tcW w:w="8505" w:type="dxa"/>
                  <w:gridSpan w:val="5"/>
                </w:tcPr>
                <w:p w:rsidR="001965CC" w:rsidRPr="004A2B4A" w:rsidRDefault="001965CC" w:rsidP="00C93CC0">
                  <w:pPr>
                    <w:shd w:val="clear" w:color="auto" w:fill="FFFFFF"/>
                    <w:spacing w:line="240" w:lineRule="auto"/>
                    <w:jc w:val="both"/>
                    <w:rPr>
                      <w:sz w:val="24"/>
                      <w:bdr w:val="none" w:sz="0" w:space="0" w:color="auto" w:frame="1"/>
                      <w:shd w:val="clear" w:color="auto" w:fill="FFFFFF"/>
                    </w:rPr>
                  </w:pPr>
                  <w:r w:rsidRPr="004A2B4A">
                    <w:rPr>
                      <w:sz w:val="24"/>
                      <w:bdr w:val="none" w:sz="0" w:space="0" w:color="auto" w:frame="1"/>
                      <w:shd w:val="clear" w:color="auto" w:fill="FFFFFF"/>
                    </w:rPr>
                    <w:t xml:space="preserve">Сума балів </w:t>
                  </w:r>
                </w:p>
              </w:tc>
              <w:tc>
                <w:tcPr>
                  <w:tcW w:w="917" w:type="dxa"/>
                  <w:tcBorders>
                    <w:bottom w:val="single" w:sz="4" w:space="0" w:color="auto"/>
                  </w:tcBorders>
                </w:tcPr>
                <w:p w:rsidR="001965CC" w:rsidRPr="004A2B4A" w:rsidRDefault="001965CC" w:rsidP="00C93C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4A2B4A">
                    <w:rPr>
                      <w:bCs/>
                      <w:sz w:val="24"/>
                      <w:lang w:eastAsia="ru-RU"/>
                    </w:rPr>
                    <w:t>28</w:t>
                  </w:r>
                </w:p>
              </w:tc>
            </w:tr>
          </w:tbl>
          <w:p w:rsidR="001965CC" w:rsidRPr="004A2B4A" w:rsidRDefault="001965CC" w:rsidP="00C93CC0">
            <w:pPr>
              <w:spacing w:line="240" w:lineRule="auto"/>
              <w:rPr>
                <w:bCs/>
                <w:sz w:val="24"/>
                <w:lang w:val="ru-RU"/>
              </w:rPr>
            </w:pPr>
          </w:p>
          <w:p w:rsidR="001965CC" w:rsidRPr="004A2B4A" w:rsidRDefault="001965CC" w:rsidP="00C93CC0">
            <w:pPr>
              <w:spacing w:line="240" w:lineRule="auto"/>
              <w:rPr>
                <w:sz w:val="24"/>
                <w:lang w:val="ru-RU"/>
              </w:rPr>
            </w:pPr>
            <w:r w:rsidRPr="004A2B4A">
              <w:rPr>
                <w:bCs/>
                <w:sz w:val="24"/>
                <w:lang w:val="ru-RU"/>
              </w:rPr>
              <w:t xml:space="preserve">Голова комісії                                                               </w:t>
            </w:r>
            <w:r w:rsidRPr="004A2B4A">
              <w:rPr>
                <w:sz w:val="24"/>
                <w:lang w:val="ru-RU"/>
              </w:rPr>
              <w:t>Михайло Гулій</w:t>
            </w:r>
          </w:p>
          <w:p w:rsidR="001965CC" w:rsidRPr="004A2B4A" w:rsidRDefault="001965CC" w:rsidP="00C93CC0">
            <w:pPr>
              <w:spacing w:line="240" w:lineRule="auto"/>
              <w:rPr>
                <w:bCs/>
                <w:sz w:val="24"/>
                <w:lang w:val="ru-RU"/>
              </w:rPr>
            </w:pPr>
          </w:p>
          <w:p w:rsidR="001965CC" w:rsidRPr="004A2B4A" w:rsidRDefault="001965CC" w:rsidP="00C93CC0">
            <w:pPr>
              <w:spacing w:line="240" w:lineRule="auto"/>
              <w:rPr>
                <w:rFonts w:eastAsia="Calibri"/>
                <w:sz w:val="24"/>
                <w:lang w:val="ru-RU" w:eastAsia="en-US"/>
              </w:rPr>
            </w:pPr>
            <w:r w:rsidRPr="004A2B4A">
              <w:rPr>
                <w:bCs/>
                <w:sz w:val="24"/>
                <w:lang w:val="ru-RU"/>
              </w:rPr>
              <w:t>Секретар комісії</w:t>
            </w:r>
            <w:r w:rsidRPr="004A2B4A">
              <w:rPr>
                <w:rFonts w:eastAsia="Calibri"/>
                <w:sz w:val="24"/>
                <w:lang w:val="ru-RU" w:eastAsia="en-US"/>
              </w:rPr>
              <w:t xml:space="preserve">                                                            Володимир Щепний</w:t>
            </w:r>
            <w:r w:rsidRPr="004A2B4A">
              <w:rPr>
                <w:rFonts w:eastAsia="Calibri"/>
                <w:b/>
                <w:sz w:val="24"/>
                <w:lang w:val="ru-RU" w:eastAsia="en-US"/>
              </w:rPr>
              <w:t>.</w:t>
            </w:r>
            <w:r w:rsidRPr="004A2B4A">
              <w:rPr>
                <w:bCs/>
                <w:sz w:val="24"/>
                <w:lang w:val="ru-RU"/>
              </w:rPr>
              <w:t xml:space="preserve"> </w:t>
            </w:r>
          </w:p>
          <w:p w:rsidR="001965CC" w:rsidRPr="004A2B4A" w:rsidRDefault="001965CC" w:rsidP="00C93CC0">
            <w:pPr>
              <w:suppressAutoHyphens/>
              <w:spacing w:line="240" w:lineRule="auto"/>
              <w:rPr>
                <w:b/>
                <w:bCs/>
                <w:sz w:val="24"/>
                <w:lang w:val="ru-RU"/>
              </w:rPr>
            </w:pPr>
          </w:p>
          <w:p w:rsidR="001965CC" w:rsidRPr="004A2B4A" w:rsidRDefault="001965CC" w:rsidP="00C93CC0">
            <w:pPr>
              <w:suppressAutoHyphens/>
              <w:spacing w:line="240" w:lineRule="auto"/>
              <w:jc w:val="center"/>
              <w:rPr>
                <w:bCs/>
                <w:sz w:val="20"/>
                <w:szCs w:val="20"/>
                <w:lang w:val="ru-RU"/>
              </w:rPr>
            </w:pPr>
            <w:r w:rsidRPr="004A2B4A">
              <w:rPr>
                <w:bCs/>
                <w:sz w:val="20"/>
                <w:szCs w:val="20"/>
                <w:lang w:val="ru-RU"/>
              </w:rPr>
              <w:t xml:space="preserve">  </w:t>
            </w:r>
          </w:p>
          <w:p w:rsidR="001965CC" w:rsidRPr="004A2B4A" w:rsidRDefault="001965CC" w:rsidP="00C93CC0">
            <w:pPr>
              <w:suppressAutoHyphens/>
              <w:spacing w:line="240" w:lineRule="auto"/>
              <w:rPr>
                <w:bCs/>
                <w:sz w:val="20"/>
                <w:szCs w:val="20"/>
              </w:rPr>
            </w:pPr>
          </w:p>
          <w:p w:rsidR="001965CC" w:rsidRPr="004A2B4A" w:rsidRDefault="001965CC" w:rsidP="00C93CC0">
            <w:pPr>
              <w:suppressAutoHyphens/>
              <w:spacing w:line="240" w:lineRule="auto"/>
              <w:rPr>
                <w:rFonts w:eastAsia="Calibri"/>
                <w:sz w:val="20"/>
                <w:szCs w:val="20"/>
                <w:lang w:val="ru-RU" w:eastAsia="en-US"/>
              </w:rPr>
            </w:pPr>
          </w:p>
        </w:tc>
      </w:tr>
      <w:tr w:rsidR="001965CC" w:rsidRPr="004A2B4A" w:rsidTr="001A0E62">
        <w:tc>
          <w:tcPr>
            <w:tcW w:w="9648" w:type="dxa"/>
            <w:tcBorders>
              <w:top w:val="nil"/>
              <w:left w:val="nil"/>
              <w:bottom w:val="nil"/>
              <w:right w:val="nil"/>
            </w:tcBorders>
          </w:tcPr>
          <w:p w:rsidR="001965CC" w:rsidRPr="004A2B4A" w:rsidRDefault="001965CC" w:rsidP="00196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highlight w:val="yellow"/>
                <w:lang w:val="ru-RU" w:eastAsia="ru-RU"/>
              </w:rPr>
            </w:pPr>
          </w:p>
        </w:tc>
      </w:tr>
      <w:tr w:rsidR="001965CC" w:rsidRPr="004A2B4A" w:rsidTr="001A0E62">
        <w:tc>
          <w:tcPr>
            <w:tcW w:w="9648" w:type="dxa"/>
            <w:tcBorders>
              <w:top w:val="nil"/>
              <w:left w:val="nil"/>
              <w:bottom w:val="nil"/>
              <w:right w:val="nil"/>
            </w:tcBorders>
          </w:tcPr>
          <w:p w:rsidR="001965CC" w:rsidRPr="004A2B4A" w:rsidRDefault="001965CC" w:rsidP="00196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jc w:val="both"/>
              <w:rPr>
                <w:iCs/>
                <w:sz w:val="24"/>
                <w:lang w:val="ru-RU" w:eastAsia="ru-RU"/>
              </w:rPr>
            </w:pPr>
          </w:p>
        </w:tc>
      </w:tr>
    </w:tbl>
    <w:p w:rsidR="001965CC" w:rsidRPr="004A2B4A" w:rsidRDefault="001965CC" w:rsidP="001965CC">
      <w:pPr>
        <w:spacing w:line="240" w:lineRule="auto"/>
        <w:rPr>
          <w:sz w:val="24"/>
          <w:lang w:val="ru-RU" w:eastAsia="ru-RU"/>
        </w:rPr>
      </w:pPr>
    </w:p>
    <w:p w:rsidR="001965CC" w:rsidRPr="004A2B4A" w:rsidRDefault="001965CC" w:rsidP="001965CC">
      <w:pPr>
        <w:spacing w:line="276" w:lineRule="auto"/>
        <w:rPr>
          <w:rFonts w:eastAsia="Calibri"/>
          <w:sz w:val="24"/>
          <w:lang w:val="ru-RU" w:eastAsia="en-US"/>
        </w:rPr>
      </w:pPr>
    </w:p>
    <w:p w:rsidR="001965CC" w:rsidRPr="004A2B4A" w:rsidRDefault="001965CC" w:rsidP="001965CC">
      <w:pPr>
        <w:spacing w:line="276" w:lineRule="auto"/>
        <w:rPr>
          <w:rFonts w:eastAsia="Calibri"/>
          <w:sz w:val="24"/>
          <w:lang w:eastAsia="en-US"/>
        </w:rPr>
      </w:pPr>
    </w:p>
    <w:p w:rsidR="001965CC" w:rsidRPr="004A2B4A" w:rsidRDefault="001965CC" w:rsidP="001965CC">
      <w:pPr>
        <w:spacing w:line="276" w:lineRule="auto"/>
        <w:rPr>
          <w:rFonts w:eastAsia="Calibri"/>
          <w:sz w:val="24"/>
          <w:lang w:eastAsia="en-US"/>
        </w:rPr>
      </w:pPr>
      <w:r w:rsidRPr="004A2B4A">
        <w:rPr>
          <w:rFonts w:eastAsia="Calibri"/>
          <w:sz w:val="24"/>
          <w:lang w:eastAsia="en-US"/>
        </w:rPr>
        <w:t xml:space="preserve">       </w:t>
      </w:r>
    </w:p>
    <w:p w:rsidR="001965CC" w:rsidRPr="004A2B4A" w:rsidRDefault="001965CC" w:rsidP="001965CC">
      <w:pPr>
        <w:spacing w:line="276" w:lineRule="auto"/>
        <w:rPr>
          <w:rFonts w:eastAsia="Calibri"/>
          <w:sz w:val="24"/>
          <w:lang w:eastAsia="en-US"/>
        </w:rPr>
      </w:pPr>
    </w:p>
    <w:p w:rsidR="001965CC" w:rsidRPr="004A2B4A" w:rsidRDefault="001965CC" w:rsidP="001965CC">
      <w:pPr>
        <w:spacing w:line="276" w:lineRule="auto"/>
        <w:rPr>
          <w:rFonts w:eastAsia="Calibri"/>
          <w:sz w:val="24"/>
          <w:lang w:eastAsia="en-US"/>
        </w:rPr>
      </w:pPr>
    </w:p>
    <w:p w:rsidR="001965CC" w:rsidRPr="004A2B4A" w:rsidRDefault="001965CC" w:rsidP="001965CC">
      <w:pPr>
        <w:spacing w:line="276" w:lineRule="auto"/>
        <w:rPr>
          <w:rFonts w:eastAsia="Calibri"/>
          <w:sz w:val="24"/>
          <w:lang w:eastAsia="en-US"/>
        </w:rPr>
      </w:pPr>
    </w:p>
    <w:p w:rsidR="001965CC" w:rsidRPr="004A2B4A" w:rsidRDefault="001965CC" w:rsidP="001965CC">
      <w:pPr>
        <w:spacing w:line="276" w:lineRule="auto"/>
        <w:rPr>
          <w:rFonts w:eastAsia="Calibri"/>
          <w:sz w:val="24"/>
          <w:lang w:eastAsia="en-US"/>
        </w:rPr>
      </w:pPr>
    </w:p>
    <w:p w:rsidR="001965CC" w:rsidRPr="004A2B4A" w:rsidRDefault="001965CC" w:rsidP="001965CC">
      <w:pPr>
        <w:spacing w:line="276" w:lineRule="auto"/>
        <w:rPr>
          <w:rFonts w:eastAsia="Calibri"/>
          <w:sz w:val="24"/>
          <w:lang w:eastAsia="en-US"/>
        </w:rPr>
      </w:pPr>
    </w:p>
    <w:p w:rsidR="001965CC" w:rsidRDefault="001965CC" w:rsidP="001965CC">
      <w:pPr>
        <w:spacing w:line="276" w:lineRule="auto"/>
        <w:rPr>
          <w:rFonts w:eastAsia="Calibri"/>
          <w:sz w:val="24"/>
          <w:lang w:eastAsia="en-US"/>
        </w:rPr>
      </w:pPr>
    </w:p>
    <w:p w:rsidR="00EE6B75" w:rsidRDefault="00EE6B75" w:rsidP="001965CC">
      <w:pPr>
        <w:spacing w:line="276" w:lineRule="auto"/>
        <w:rPr>
          <w:rFonts w:eastAsia="Calibri"/>
          <w:sz w:val="24"/>
          <w:lang w:eastAsia="en-US"/>
        </w:rPr>
      </w:pPr>
    </w:p>
    <w:p w:rsidR="00EE6B75" w:rsidRDefault="00EE6B75" w:rsidP="001965CC">
      <w:pPr>
        <w:spacing w:line="276" w:lineRule="auto"/>
        <w:rPr>
          <w:rFonts w:eastAsia="Calibri"/>
          <w:sz w:val="24"/>
          <w:lang w:eastAsia="en-US"/>
        </w:rPr>
      </w:pPr>
    </w:p>
    <w:p w:rsidR="00EE6B75" w:rsidRDefault="00EE6B75" w:rsidP="001965CC">
      <w:pPr>
        <w:spacing w:line="276" w:lineRule="auto"/>
        <w:rPr>
          <w:rFonts w:eastAsia="Calibri"/>
          <w:sz w:val="24"/>
          <w:lang w:eastAsia="en-US"/>
        </w:rPr>
      </w:pPr>
    </w:p>
    <w:p w:rsidR="00EE6B75" w:rsidRDefault="00EE6B75" w:rsidP="001965CC">
      <w:pPr>
        <w:spacing w:line="276" w:lineRule="auto"/>
        <w:rPr>
          <w:rFonts w:eastAsia="Calibri"/>
          <w:sz w:val="24"/>
          <w:lang w:eastAsia="en-US"/>
        </w:rPr>
      </w:pPr>
    </w:p>
    <w:p w:rsidR="00EE6B75" w:rsidRDefault="00EE6B75" w:rsidP="001965CC">
      <w:pPr>
        <w:spacing w:line="276" w:lineRule="auto"/>
        <w:rPr>
          <w:rFonts w:eastAsia="Calibri"/>
          <w:sz w:val="24"/>
          <w:lang w:eastAsia="en-US"/>
        </w:rPr>
      </w:pPr>
    </w:p>
    <w:p w:rsidR="00EE6B75" w:rsidRDefault="00EE6B75" w:rsidP="001965CC">
      <w:pPr>
        <w:spacing w:line="276" w:lineRule="auto"/>
        <w:rPr>
          <w:rFonts w:eastAsia="Calibri"/>
          <w:sz w:val="24"/>
          <w:lang w:eastAsia="en-US"/>
        </w:rPr>
      </w:pPr>
    </w:p>
    <w:p w:rsidR="00EE6B75" w:rsidRDefault="00EE6B75" w:rsidP="001965CC">
      <w:pPr>
        <w:spacing w:line="276" w:lineRule="auto"/>
        <w:rPr>
          <w:rFonts w:eastAsia="Calibri"/>
          <w:sz w:val="24"/>
          <w:lang w:eastAsia="en-US"/>
        </w:rPr>
      </w:pPr>
    </w:p>
    <w:p w:rsidR="00EE6B75" w:rsidRPr="004A2B4A" w:rsidRDefault="00EE6B75" w:rsidP="001965CC">
      <w:pPr>
        <w:spacing w:line="276" w:lineRule="auto"/>
        <w:rPr>
          <w:rFonts w:eastAsia="Calibri"/>
          <w:sz w:val="24"/>
          <w:lang w:eastAsia="en-US"/>
        </w:rPr>
      </w:pPr>
    </w:p>
    <w:p w:rsidR="001965CC" w:rsidRPr="004A2B4A" w:rsidRDefault="001965CC" w:rsidP="001965CC">
      <w:pPr>
        <w:spacing w:line="276" w:lineRule="auto"/>
        <w:rPr>
          <w:rFonts w:eastAsia="Calibri"/>
          <w:sz w:val="24"/>
          <w:lang w:eastAsia="en-US"/>
        </w:rPr>
      </w:pPr>
    </w:p>
    <w:p w:rsidR="001965CC" w:rsidRPr="004A2B4A" w:rsidRDefault="001965CC" w:rsidP="001965CC">
      <w:pPr>
        <w:spacing w:line="276" w:lineRule="auto"/>
        <w:rPr>
          <w:rFonts w:eastAsia="Calibri"/>
          <w:sz w:val="24"/>
          <w:lang w:eastAsia="en-US"/>
        </w:rPr>
      </w:pPr>
    </w:p>
    <w:p w:rsidR="001965CC" w:rsidRPr="004A2B4A" w:rsidRDefault="001965CC" w:rsidP="001965CC">
      <w:pPr>
        <w:spacing w:line="276" w:lineRule="auto"/>
        <w:rPr>
          <w:rFonts w:eastAsia="Calibri"/>
          <w:sz w:val="24"/>
          <w:lang w:eastAsia="en-US"/>
        </w:rPr>
      </w:pPr>
    </w:p>
    <w:p w:rsidR="001965CC" w:rsidRPr="004A2B4A" w:rsidRDefault="001965CC" w:rsidP="001965CC">
      <w:pPr>
        <w:spacing w:line="276" w:lineRule="auto"/>
        <w:jc w:val="right"/>
        <w:rPr>
          <w:rFonts w:eastAsia="Calibri"/>
          <w:sz w:val="20"/>
          <w:szCs w:val="20"/>
          <w:lang w:val="ru-RU" w:eastAsia="en-US"/>
        </w:rPr>
      </w:pPr>
      <w:r w:rsidRPr="004A2B4A">
        <w:rPr>
          <w:rFonts w:eastAsia="Calibri"/>
          <w:sz w:val="24"/>
          <w:lang w:eastAsia="en-US"/>
        </w:rPr>
        <w:lastRenderedPageBreak/>
        <w:t xml:space="preserve">  </w:t>
      </w:r>
      <w:r w:rsidRPr="004A2B4A">
        <w:rPr>
          <w:rFonts w:eastAsia="Calibri"/>
          <w:sz w:val="20"/>
          <w:szCs w:val="20"/>
          <w:lang w:val="ru-RU" w:eastAsia="en-US"/>
        </w:rPr>
        <w:t>Додаток 2</w:t>
      </w:r>
    </w:p>
    <w:p w:rsidR="001965CC" w:rsidRPr="004A2B4A" w:rsidRDefault="001965CC" w:rsidP="001965CC">
      <w:pPr>
        <w:spacing w:line="276" w:lineRule="auto"/>
        <w:jc w:val="right"/>
        <w:rPr>
          <w:rFonts w:eastAsia="Calibri"/>
          <w:sz w:val="20"/>
          <w:szCs w:val="20"/>
          <w:lang w:val="ru-RU" w:eastAsia="en-US"/>
        </w:rPr>
      </w:pPr>
      <w:r w:rsidRPr="004A2B4A">
        <w:rPr>
          <w:rFonts w:eastAsia="Calibri"/>
          <w:sz w:val="20"/>
          <w:szCs w:val="20"/>
          <w:lang w:val="ru-RU" w:eastAsia="en-US"/>
        </w:rPr>
        <w:t>до протоколу конкурсної комісії</w:t>
      </w:r>
    </w:p>
    <w:p w:rsidR="001965CC" w:rsidRPr="004A2B4A" w:rsidRDefault="001965CC" w:rsidP="001965CC">
      <w:pPr>
        <w:spacing w:line="276" w:lineRule="auto"/>
        <w:jc w:val="right"/>
        <w:rPr>
          <w:rFonts w:eastAsia="Calibri"/>
          <w:sz w:val="20"/>
          <w:szCs w:val="20"/>
          <w:lang w:val="ru-RU" w:eastAsia="en-US"/>
        </w:rPr>
      </w:pPr>
      <w:r w:rsidRPr="004A2B4A">
        <w:rPr>
          <w:rFonts w:eastAsia="Calibri"/>
          <w:sz w:val="20"/>
          <w:szCs w:val="20"/>
          <w:lang w:val="ru-RU" w:eastAsia="en-US"/>
        </w:rPr>
        <w:t>від 09.06.2026 року</w:t>
      </w:r>
    </w:p>
    <w:p w:rsidR="001965CC" w:rsidRPr="004A2B4A" w:rsidRDefault="001965CC" w:rsidP="001965CC">
      <w:pPr>
        <w:spacing w:line="276" w:lineRule="auto"/>
        <w:jc w:val="right"/>
        <w:rPr>
          <w:rFonts w:eastAsia="Calibri"/>
          <w:sz w:val="20"/>
          <w:szCs w:val="20"/>
          <w:lang w:val="ru-RU" w:eastAsia="en-US"/>
        </w:rPr>
      </w:pPr>
    </w:p>
    <w:p w:rsidR="001965CC" w:rsidRPr="004A2B4A" w:rsidRDefault="001965CC" w:rsidP="001965CC">
      <w:pPr>
        <w:spacing w:line="276" w:lineRule="auto"/>
        <w:jc w:val="right"/>
        <w:rPr>
          <w:rFonts w:eastAsia="Calibri"/>
          <w:sz w:val="20"/>
          <w:szCs w:val="20"/>
          <w:lang w:val="ru-RU" w:eastAsia="en-US"/>
        </w:rPr>
      </w:pPr>
    </w:p>
    <w:p w:rsidR="001965CC" w:rsidRPr="004A2B4A" w:rsidRDefault="001965CC" w:rsidP="001965CC">
      <w:pPr>
        <w:shd w:val="clear" w:color="auto" w:fill="FFFFFF"/>
        <w:suppressAutoHyphens/>
        <w:spacing w:line="240" w:lineRule="auto"/>
        <w:ind w:left="51"/>
        <w:jc w:val="center"/>
        <w:rPr>
          <w:b/>
          <w:bCs/>
          <w:sz w:val="24"/>
          <w:lang w:val="ru-RU" w:eastAsia="en-US"/>
        </w:rPr>
      </w:pPr>
      <w:r w:rsidRPr="004A2B4A">
        <w:rPr>
          <w:rFonts w:eastAsia="Calibri"/>
          <w:b/>
          <w:sz w:val="24"/>
          <w:lang w:val="ru-RU" w:eastAsia="en-US"/>
        </w:rPr>
        <w:t xml:space="preserve">Оціночна таблиця конкурної пропозиції, поданої на участь </w:t>
      </w:r>
      <w:r w:rsidRPr="004A2B4A">
        <w:rPr>
          <w:b/>
          <w:bCs/>
          <w:sz w:val="24"/>
          <w:lang w:val="ru-RU" w:eastAsia="ru-RU"/>
        </w:rPr>
        <w:t>з визначення виконавця послуг</w:t>
      </w:r>
      <w:r w:rsidRPr="004A2B4A">
        <w:rPr>
          <w:rFonts w:eastAsia="Calibri"/>
          <w:b/>
          <w:bCs/>
          <w:sz w:val="24"/>
          <w:lang w:val="ru-RU"/>
        </w:rPr>
        <w:t xml:space="preserve"> на здійснення операцій</w:t>
      </w:r>
      <w:r w:rsidRPr="004A2B4A">
        <w:rPr>
          <w:b/>
          <w:bCs/>
          <w:sz w:val="24"/>
          <w:lang w:val="ru-RU" w:eastAsia="ru-RU"/>
        </w:rPr>
        <w:t xml:space="preserve"> </w:t>
      </w:r>
      <w:r w:rsidRPr="004A2B4A">
        <w:rPr>
          <w:b/>
          <w:bCs/>
          <w:sz w:val="24"/>
          <w:lang w:val="ru-RU"/>
        </w:rPr>
        <w:t>із збирання та перевезення побутових відходів</w:t>
      </w:r>
      <w:r w:rsidRPr="004A2B4A">
        <w:rPr>
          <w:rFonts w:eastAsia="Calibri"/>
          <w:b/>
          <w:bCs/>
          <w:sz w:val="24"/>
          <w:lang w:val="ru-RU"/>
        </w:rPr>
        <w:t xml:space="preserve"> </w:t>
      </w:r>
      <w:r w:rsidRPr="004A2B4A">
        <w:rPr>
          <w:b/>
          <w:bCs/>
          <w:sz w:val="24"/>
          <w:lang w:val="ru-RU" w:eastAsia="ru-RU"/>
        </w:rPr>
        <w:t xml:space="preserve">на території населених пунктів </w:t>
      </w:r>
      <w:r w:rsidRPr="004A2B4A">
        <w:rPr>
          <w:b/>
          <w:bCs/>
          <w:sz w:val="24"/>
          <w:lang w:val="ru-RU" w:eastAsia="en-US"/>
        </w:rPr>
        <w:t>с. Станківці, с. Тужанівці та с. Підгірці.</w:t>
      </w:r>
    </w:p>
    <w:p w:rsidR="001965CC" w:rsidRPr="004A2B4A" w:rsidRDefault="001965CC" w:rsidP="001965CC">
      <w:pPr>
        <w:shd w:val="clear" w:color="auto" w:fill="FFFFFF"/>
        <w:suppressAutoHyphens/>
        <w:spacing w:line="240" w:lineRule="auto"/>
        <w:ind w:left="51"/>
        <w:jc w:val="center"/>
        <w:rPr>
          <w:sz w:val="24"/>
          <w:lang w:val="ru-RU" w:eastAsia="ru-RU"/>
        </w:rPr>
      </w:pPr>
    </w:p>
    <w:p w:rsidR="001965CC" w:rsidRPr="004A2B4A" w:rsidRDefault="001965CC" w:rsidP="001965CC">
      <w:pPr>
        <w:shd w:val="clear" w:color="auto" w:fill="FFFFFF"/>
        <w:spacing w:line="240" w:lineRule="auto"/>
        <w:jc w:val="center"/>
        <w:rPr>
          <w:b/>
          <w:sz w:val="24"/>
        </w:rPr>
      </w:pPr>
      <w:r w:rsidRPr="004A2B4A">
        <w:rPr>
          <w:b/>
          <w:sz w:val="24"/>
        </w:rPr>
        <w:t>Комунальне підприємство «Розділжитлосервіс» Новороздільської міської ради</w:t>
      </w:r>
    </w:p>
    <w:p w:rsidR="001965CC" w:rsidRPr="004A2B4A" w:rsidRDefault="001965CC" w:rsidP="001965CC">
      <w:pPr>
        <w:shd w:val="clear" w:color="auto" w:fill="FFFFFF"/>
        <w:spacing w:line="240" w:lineRule="auto"/>
        <w:jc w:val="center"/>
        <w:rPr>
          <w:b/>
          <w:sz w:val="24"/>
        </w:rPr>
      </w:pPr>
    </w:p>
    <w:tbl>
      <w:tblPr>
        <w:tblStyle w:val="71"/>
        <w:tblW w:w="9422" w:type="dxa"/>
        <w:tblInd w:w="562" w:type="dxa"/>
        <w:tblLayout w:type="fixed"/>
        <w:tblLook w:val="04A0" w:firstRow="1" w:lastRow="0" w:firstColumn="1" w:lastColumn="0" w:noHBand="0" w:noVBand="1"/>
      </w:tblPr>
      <w:tblGrid>
        <w:gridCol w:w="555"/>
        <w:gridCol w:w="7"/>
        <w:gridCol w:w="3113"/>
        <w:gridCol w:w="6"/>
        <w:gridCol w:w="4824"/>
        <w:gridCol w:w="917"/>
      </w:tblGrid>
      <w:tr w:rsidR="001965CC" w:rsidRPr="004A2B4A" w:rsidTr="001965CC">
        <w:tc>
          <w:tcPr>
            <w:tcW w:w="562" w:type="dxa"/>
            <w:gridSpan w:val="2"/>
          </w:tcPr>
          <w:p w:rsidR="001965CC" w:rsidRPr="004A2B4A" w:rsidRDefault="001965CC" w:rsidP="00196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sz w:val="24"/>
                <w:lang w:eastAsia="ru-RU"/>
              </w:rPr>
            </w:pPr>
            <w:r w:rsidRPr="004A2B4A">
              <w:rPr>
                <w:b/>
                <w:bCs/>
                <w:sz w:val="24"/>
                <w:lang w:eastAsia="ru-RU"/>
              </w:rPr>
              <w:t>№</w:t>
            </w:r>
          </w:p>
        </w:tc>
        <w:tc>
          <w:tcPr>
            <w:tcW w:w="3119" w:type="dxa"/>
            <w:gridSpan w:val="2"/>
          </w:tcPr>
          <w:p w:rsidR="001965CC" w:rsidRPr="004A2B4A" w:rsidRDefault="001965CC" w:rsidP="00196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sz w:val="24"/>
                <w:lang w:eastAsia="ru-RU"/>
              </w:rPr>
            </w:pPr>
            <w:r w:rsidRPr="004A2B4A">
              <w:rPr>
                <w:rFonts w:eastAsia="Calibri"/>
                <w:b/>
                <w:bCs/>
                <w:sz w:val="24"/>
                <w:bdr w:val="none" w:sz="0" w:space="0" w:color="auto" w:frame="1"/>
                <w:shd w:val="clear" w:color="auto" w:fill="FFFFFF"/>
                <w:lang w:eastAsia="en-US"/>
              </w:rPr>
              <w:t>Кваліфікаційні вимоги</w:t>
            </w:r>
          </w:p>
        </w:tc>
        <w:tc>
          <w:tcPr>
            <w:tcW w:w="4824" w:type="dxa"/>
          </w:tcPr>
          <w:p w:rsidR="001965CC" w:rsidRPr="004A2B4A" w:rsidRDefault="001965CC" w:rsidP="00196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sz w:val="24"/>
                <w:lang w:eastAsia="ru-RU"/>
              </w:rPr>
            </w:pPr>
            <w:r w:rsidRPr="004A2B4A">
              <w:rPr>
                <w:rFonts w:eastAsia="Calibri"/>
                <w:b/>
                <w:bCs/>
                <w:sz w:val="24"/>
                <w:bdr w:val="none" w:sz="0" w:space="0" w:color="auto" w:frame="1"/>
                <w:shd w:val="clear" w:color="auto" w:fill="FFFFFF"/>
                <w:lang w:eastAsia="en-US"/>
              </w:rPr>
              <w:t>Критерії відповідності</w:t>
            </w:r>
          </w:p>
        </w:tc>
        <w:tc>
          <w:tcPr>
            <w:tcW w:w="917" w:type="dxa"/>
          </w:tcPr>
          <w:p w:rsidR="001965CC" w:rsidRPr="004A2B4A" w:rsidRDefault="001965CC" w:rsidP="00196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4"/>
                <w:lang w:eastAsia="ru-RU"/>
              </w:rPr>
            </w:pPr>
            <w:r w:rsidRPr="004A2B4A">
              <w:rPr>
                <w:b/>
                <w:bCs/>
                <w:sz w:val="24"/>
                <w:lang w:eastAsia="ru-RU"/>
              </w:rPr>
              <w:t>Кіль</w:t>
            </w:r>
          </w:p>
          <w:p w:rsidR="001965CC" w:rsidRPr="004A2B4A" w:rsidRDefault="001965CC" w:rsidP="00196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4"/>
                <w:lang w:eastAsia="ru-RU"/>
              </w:rPr>
            </w:pPr>
            <w:r w:rsidRPr="004A2B4A">
              <w:rPr>
                <w:b/>
                <w:bCs/>
                <w:sz w:val="24"/>
                <w:lang w:eastAsia="ru-RU"/>
              </w:rPr>
              <w:t>кість балів</w:t>
            </w:r>
          </w:p>
          <w:p w:rsidR="001965CC" w:rsidRPr="004A2B4A" w:rsidRDefault="001965CC" w:rsidP="00196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4"/>
                <w:lang w:eastAsia="ru-RU"/>
              </w:rPr>
            </w:pPr>
            <w:r w:rsidRPr="004A2B4A">
              <w:rPr>
                <w:b/>
                <w:bCs/>
                <w:sz w:val="24"/>
                <w:lang w:eastAsia="ru-RU"/>
              </w:rPr>
              <w:t>(0-5)</w:t>
            </w:r>
          </w:p>
        </w:tc>
      </w:tr>
      <w:tr w:rsidR="001965CC" w:rsidRPr="004A2B4A" w:rsidTr="001965CC">
        <w:tc>
          <w:tcPr>
            <w:tcW w:w="9422" w:type="dxa"/>
            <w:gridSpan w:val="6"/>
          </w:tcPr>
          <w:p w:rsidR="001965CC" w:rsidRPr="004A2B4A" w:rsidRDefault="001965CC" w:rsidP="00196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4"/>
                <w:lang w:eastAsia="ru-RU"/>
              </w:rPr>
            </w:pPr>
            <w:r w:rsidRPr="004A2B4A">
              <w:rPr>
                <w:rFonts w:eastAsia="Calibri"/>
                <w:b/>
                <w:bCs/>
                <w:sz w:val="24"/>
                <w:bdr w:val="none" w:sz="0" w:space="0" w:color="auto" w:frame="1"/>
                <w:shd w:val="clear" w:color="auto" w:fill="FFFFFF"/>
                <w:lang w:eastAsia="en-US"/>
              </w:rPr>
              <w:t>Основні кваліфікаційні вимоги</w:t>
            </w:r>
          </w:p>
        </w:tc>
      </w:tr>
      <w:tr w:rsidR="001965CC" w:rsidRPr="004A2B4A" w:rsidTr="00B85CB1">
        <w:trPr>
          <w:trHeight w:val="1745"/>
        </w:trPr>
        <w:tc>
          <w:tcPr>
            <w:tcW w:w="555" w:type="dxa"/>
          </w:tcPr>
          <w:p w:rsidR="001965CC" w:rsidRPr="004A2B4A" w:rsidRDefault="001965CC" w:rsidP="00196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4A2B4A">
              <w:rPr>
                <w:bCs/>
                <w:sz w:val="24"/>
                <w:lang w:eastAsia="ru-RU"/>
              </w:rPr>
              <w:t>1</w:t>
            </w:r>
          </w:p>
          <w:p w:rsidR="001965CC" w:rsidRPr="004A2B4A" w:rsidRDefault="001965CC" w:rsidP="00196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4"/>
                <w:lang w:eastAsia="ru-RU"/>
              </w:rPr>
            </w:pPr>
          </w:p>
          <w:p w:rsidR="001965CC" w:rsidRPr="004A2B4A" w:rsidRDefault="001965CC" w:rsidP="00196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4"/>
                <w:lang w:eastAsia="ru-RU"/>
              </w:rPr>
            </w:pPr>
          </w:p>
          <w:p w:rsidR="001965CC" w:rsidRPr="004A2B4A" w:rsidRDefault="001965CC" w:rsidP="00196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4"/>
                <w:lang w:eastAsia="ru-RU"/>
              </w:rPr>
            </w:pPr>
          </w:p>
        </w:tc>
        <w:tc>
          <w:tcPr>
            <w:tcW w:w="3120" w:type="dxa"/>
            <w:gridSpan w:val="2"/>
          </w:tcPr>
          <w:p w:rsidR="001965CC" w:rsidRPr="004A2B4A" w:rsidRDefault="001965CC" w:rsidP="001965CC">
            <w:pPr>
              <w:shd w:val="clear" w:color="auto" w:fill="FFFFFF"/>
              <w:spacing w:line="240" w:lineRule="auto"/>
              <w:ind w:right="225"/>
              <w:rPr>
                <w:sz w:val="22"/>
                <w:szCs w:val="22"/>
                <w:bdr w:val="none" w:sz="0" w:space="0" w:color="auto" w:frame="1"/>
                <w:shd w:val="clear" w:color="auto" w:fill="FFFFFF"/>
                <w:lang w:eastAsia="ru-RU"/>
              </w:rPr>
            </w:pPr>
            <w:r w:rsidRPr="004A2B4A">
              <w:rPr>
                <w:sz w:val="22"/>
                <w:szCs w:val="22"/>
                <w:bdr w:val="none" w:sz="0" w:space="0" w:color="auto" w:frame="1"/>
                <w:shd w:val="clear" w:color="auto" w:fill="FFFFFF"/>
                <w:lang w:eastAsia="ru-RU"/>
              </w:rPr>
              <w:t>Фінансова стійкість та оперативність управління</w:t>
            </w:r>
          </w:p>
          <w:p w:rsidR="001965CC" w:rsidRPr="004A2B4A" w:rsidRDefault="001965CC" w:rsidP="001965CC">
            <w:pPr>
              <w:shd w:val="clear" w:color="auto" w:fill="FFFFFF"/>
              <w:spacing w:line="240" w:lineRule="auto"/>
              <w:ind w:right="225"/>
              <w:rPr>
                <w:sz w:val="22"/>
                <w:szCs w:val="22"/>
                <w:bdr w:val="none" w:sz="0" w:space="0" w:color="auto" w:frame="1"/>
                <w:shd w:val="clear" w:color="auto" w:fill="FFFFFF"/>
                <w:lang w:eastAsia="ru-RU"/>
              </w:rPr>
            </w:pPr>
          </w:p>
          <w:p w:rsidR="001965CC" w:rsidRPr="004A2B4A" w:rsidRDefault="001965CC" w:rsidP="001965CC">
            <w:pPr>
              <w:shd w:val="clear" w:color="auto" w:fill="FFFFFF"/>
              <w:spacing w:line="240" w:lineRule="auto"/>
              <w:ind w:right="225"/>
              <w:rPr>
                <w:sz w:val="22"/>
                <w:szCs w:val="22"/>
                <w:bdr w:val="none" w:sz="0" w:space="0" w:color="auto" w:frame="1"/>
                <w:shd w:val="clear" w:color="auto" w:fill="FFFFFF"/>
                <w:lang w:eastAsia="ru-RU"/>
              </w:rPr>
            </w:pPr>
          </w:p>
          <w:p w:rsidR="001965CC" w:rsidRPr="004A2B4A" w:rsidRDefault="001965CC" w:rsidP="001965CC">
            <w:pPr>
              <w:shd w:val="clear" w:color="auto" w:fill="FFFFFF"/>
              <w:spacing w:line="240" w:lineRule="auto"/>
              <w:ind w:right="225"/>
              <w:rPr>
                <w:sz w:val="22"/>
                <w:szCs w:val="22"/>
                <w:bdr w:val="none" w:sz="0" w:space="0" w:color="auto" w:frame="1"/>
                <w:shd w:val="clear" w:color="auto" w:fill="FFFFFF"/>
                <w:lang w:eastAsia="ru-RU"/>
              </w:rPr>
            </w:pPr>
          </w:p>
          <w:p w:rsidR="001965CC" w:rsidRPr="004A2B4A" w:rsidRDefault="001965CC" w:rsidP="001965CC">
            <w:pPr>
              <w:shd w:val="clear" w:color="auto" w:fill="FFFFFF"/>
              <w:spacing w:line="240" w:lineRule="auto"/>
              <w:ind w:right="225"/>
              <w:rPr>
                <w:sz w:val="22"/>
                <w:szCs w:val="22"/>
                <w:bdr w:val="none" w:sz="0" w:space="0" w:color="auto" w:frame="1"/>
                <w:shd w:val="clear" w:color="auto" w:fill="FFFFFF"/>
                <w:lang w:eastAsia="ru-RU"/>
              </w:rPr>
            </w:pPr>
          </w:p>
          <w:p w:rsidR="001965CC" w:rsidRPr="004A2B4A" w:rsidRDefault="001965CC" w:rsidP="00B85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sz w:val="24"/>
                <w:lang w:eastAsia="ru-RU"/>
              </w:rPr>
            </w:pPr>
          </w:p>
        </w:tc>
        <w:tc>
          <w:tcPr>
            <w:tcW w:w="4830" w:type="dxa"/>
            <w:gridSpan w:val="2"/>
          </w:tcPr>
          <w:p w:rsidR="001965CC" w:rsidRPr="004A2B4A" w:rsidRDefault="001965CC" w:rsidP="00196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bCs/>
                <w:sz w:val="24"/>
                <w:lang w:eastAsia="ru-RU"/>
              </w:rPr>
            </w:pPr>
            <w:r w:rsidRPr="004A2B4A">
              <w:rPr>
                <w:sz w:val="22"/>
                <w:szCs w:val="22"/>
                <w:lang w:eastAsia="ru-RU"/>
              </w:rPr>
              <w:t>Довідка про наявність або відсутність заборгованості з податків (податкового боргу), контроль за якими покладено на органи Державної податкової служби та про відсутність заборгованості зі сплати єдиного внеску (ЄСВ) до загального обов’язкового державного соціального страхування.</w:t>
            </w:r>
          </w:p>
        </w:tc>
        <w:tc>
          <w:tcPr>
            <w:tcW w:w="917" w:type="dxa"/>
          </w:tcPr>
          <w:p w:rsidR="001965CC" w:rsidRPr="004A2B4A" w:rsidRDefault="001965CC" w:rsidP="001965CC">
            <w:pPr>
              <w:spacing w:line="240" w:lineRule="auto"/>
              <w:rPr>
                <w:bCs/>
                <w:sz w:val="24"/>
                <w:lang w:eastAsia="ru-RU"/>
              </w:rPr>
            </w:pPr>
          </w:p>
          <w:p w:rsidR="001965CC" w:rsidRPr="004A2B4A" w:rsidRDefault="001965CC" w:rsidP="001965CC">
            <w:pPr>
              <w:spacing w:line="240" w:lineRule="auto"/>
              <w:rPr>
                <w:bCs/>
                <w:sz w:val="24"/>
                <w:lang w:eastAsia="ru-RU"/>
              </w:rPr>
            </w:pPr>
            <w:r w:rsidRPr="004A2B4A">
              <w:rPr>
                <w:bCs/>
                <w:sz w:val="24"/>
                <w:lang w:eastAsia="ru-RU"/>
              </w:rPr>
              <w:t>0</w:t>
            </w:r>
          </w:p>
          <w:p w:rsidR="001965CC" w:rsidRPr="004A2B4A" w:rsidRDefault="001965CC" w:rsidP="001965CC">
            <w:pPr>
              <w:spacing w:line="240" w:lineRule="auto"/>
              <w:rPr>
                <w:bCs/>
                <w:sz w:val="24"/>
                <w:lang w:eastAsia="ru-RU"/>
              </w:rPr>
            </w:pPr>
          </w:p>
          <w:p w:rsidR="001965CC" w:rsidRPr="004A2B4A" w:rsidRDefault="001965CC" w:rsidP="001965CC">
            <w:pPr>
              <w:spacing w:line="240" w:lineRule="auto"/>
              <w:rPr>
                <w:bCs/>
                <w:sz w:val="24"/>
                <w:lang w:eastAsia="ru-RU"/>
              </w:rPr>
            </w:pPr>
          </w:p>
          <w:p w:rsidR="001965CC" w:rsidRPr="004A2B4A" w:rsidRDefault="001965CC" w:rsidP="00196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4"/>
                <w:lang w:eastAsia="ru-RU"/>
              </w:rPr>
            </w:pPr>
          </w:p>
        </w:tc>
      </w:tr>
      <w:tr w:rsidR="001965CC" w:rsidRPr="004A2B4A" w:rsidTr="001965CC">
        <w:tc>
          <w:tcPr>
            <w:tcW w:w="562" w:type="dxa"/>
            <w:gridSpan w:val="2"/>
          </w:tcPr>
          <w:p w:rsidR="001965CC" w:rsidRPr="004A2B4A" w:rsidRDefault="001965CC" w:rsidP="00196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ru-RU"/>
              </w:rPr>
            </w:pPr>
            <w:r w:rsidRPr="004A2B4A">
              <w:rPr>
                <w:sz w:val="24"/>
                <w:lang w:eastAsia="ru-RU"/>
              </w:rPr>
              <w:t>2</w:t>
            </w:r>
          </w:p>
        </w:tc>
        <w:tc>
          <w:tcPr>
            <w:tcW w:w="3119" w:type="dxa"/>
            <w:gridSpan w:val="2"/>
          </w:tcPr>
          <w:p w:rsidR="001965CC" w:rsidRPr="004A2B4A" w:rsidRDefault="001965CC" w:rsidP="001965CC">
            <w:pPr>
              <w:shd w:val="clear" w:color="auto" w:fill="FFFFFF"/>
              <w:spacing w:line="240" w:lineRule="auto"/>
              <w:ind w:right="225"/>
              <w:rPr>
                <w:sz w:val="24"/>
                <w:lang w:eastAsia="ru-RU"/>
              </w:rPr>
            </w:pPr>
            <w:r w:rsidRPr="004A2B4A">
              <w:rPr>
                <w:sz w:val="24"/>
                <w:bdr w:val="none" w:sz="0" w:space="0" w:color="auto" w:frame="1"/>
                <w:shd w:val="clear" w:color="auto" w:fill="FFFFFF"/>
                <w:lang w:eastAsia="ru-RU"/>
              </w:rPr>
              <w:t>Наявність транспортних засобів спеціального призна чення для збирання та пере- везення відповідного виду побутових відходів.</w:t>
            </w:r>
          </w:p>
          <w:p w:rsidR="001965CC" w:rsidRPr="004A2B4A" w:rsidRDefault="001965CC" w:rsidP="00196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sz w:val="24"/>
                <w:lang w:eastAsia="ru-RU"/>
              </w:rPr>
            </w:pPr>
          </w:p>
        </w:tc>
        <w:tc>
          <w:tcPr>
            <w:tcW w:w="4824" w:type="dxa"/>
          </w:tcPr>
          <w:p w:rsidR="001965CC" w:rsidRPr="004A2B4A" w:rsidRDefault="001965CC" w:rsidP="001965CC">
            <w:pPr>
              <w:shd w:val="clear" w:color="auto" w:fill="FFFFFF"/>
              <w:spacing w:line="240" w:lineRule="auto"/>
              <w:jc w:val="both"/>
              <w:rPr>
                <w:sz w:val="24"/>
              </w:rPr>
            </w:pPr>
            <w:r w:rsidRPr="004A2B4A">
              <w:rPr>
                <w:sz w:val="24"/>
                <w:bdr w:val="none" w:sz="0" w:space="0" w:color="auto" w:frame="1"/>
                <w:shd w:val="clear" w:color="auto" w:fill="FFFFFF"/>
              </w:rPr>
              <w:t>1) достатня кількість транспортних засобів спеціального призначення, що забезпечують перевезення визначеного обсягу відповідного виду побутових відходів, які утворюються на об’єкті конкурсу, що підтверджується:</w:t>
            </w:r>
          </w:p>
          <w:p w:rsidR="001965CC" w:rsidRPr="004A2B4A" w:rsidRDefault="001965CC" w:rsidP="001965CC">
            <w:pPr>
              <w:shd w:val="clear" w:color="auto" w:fill="FFFFFF"/>
              <w:spacing w:line="240" w:lineRule="auto"/>
              <w:jc w:val="both"/>
              <w:rPr>
                <w:sz w:val="24"/>
              </w:rPr>
            </w:pPr>
            <w:r w:rsidRPr="004A2B4A">
              <w:rPr>
                <w:sz w:val="24"/>
                <w:bdr w:val="none" w:sz="0" w:space="0" w:color="auto" w:frame="1"/>
                <w:shd w:val="clear" w:color="auto" w:fill="FFFFFF"/>
              </w:rPr>
              <w:t>- довідкою-розрахунком про наявні транспортні засоби спеціального призначення для забезпечення перевезення обсягу відповідного виду побутових відходів за об’єктом конкурсу;</w:t>
            </w:r>
          </w:p>
          <w:p w:rsidR="001965CC" w:rsidRPr="004A2B4A" w:rsidRDefault="001965CC" w:rsidP="001965CC">
            <w:pPr>
              <w:shd w:val="clear" w:color="auto" w:fill="FFFFFF"/>
              <w:spacing w:line="240" w:lineRule="auto"/>
              <w:jc w:val="both"/>
              <w:rPr>
                <w:sz w:val="24"/>
              </w:rPr>
            </w:pPr>
            <w:r w:rsidRPr="004A2B4A">
              <w:rPr>
                <w:sz w:val="24"/>
                <w:bdr w:val="none" w:sz="0" w:space="0" w:color="auto" w:frame="1"/>
                <w:shd w:val="clear" w:color="auto" w:fill="FFFFFF"/>
              </w:rPr>
              <w:t>- довідкою-характеристикою транспортних засобів спеціального призначення;</w:t>
            </w:r>
          </w:p>
          <w:p w:rsidR="001965CC" w:rsidRPr="004A2B4A" w:rsidRDefault="001965CC" w:rsidP="001965CC">
            <w:pPr>
              <w:shd w:val="clear" w:color="auto" w:fill="FFFFFF"/>
              <w:spacing w:line="240" w:lineRule="auto"/>
              <w:jc w:val="both"/>
              <w:rPr>
                <w:sz w:val="24"/>
              </w:rPr>
            </w:pPr>
            <w:r w:rsidRPr="004A2B4A">
              <w:rPr>
                <w:sz w:val="24"/>
                <w:bdr w:val="none" w:sz="0" w:space="0" w:color="auto" w:frame="1"/>
                <w:shd w:val="clear" w:color="auto" w:fill="FFFFFF"/>
              </w:rPr>
              <w:t>копіями свідоцтв про реєстрацію власних транспортних засобів спеціального призначення та/або договором про оренду таких транспортних засобів;</w:t>
            </w:r>
          </w:p>
          <w:p w:rsidR="001965CC" w:rsidRPr="004A2B4A" w:rsidRDefault="001965CC" w:rsidP="001965CC">
            <w:pPr>
              <w:shd w:val="clear" w:color="auto" w:fill="FFFFFF"/>
              <w:spacing w:line="240" w:lineRule="auto"/>
              <w:jc w:val="both"/>
              <w:rPr>
                <w:sz w:val="24"/>
              </w:rPr>
            </w:pPr>
            <w:r w:rsidRPr="004A2B4A">
              <w:rPr>
                <w:sz w:val="24"/>
                <w:bdr w:val="none" w:sz="0" w:space="0" w:color="auto" w:frame="1"/>
                <w:shd w:val="clear" w:color="auto" w:fill="FFFFFF"/>
              </w:rPr>
              <w:t>- копіями протоколів перевірки технічного стану транспортних засобів спеціального призначення</w:t>
            </w:r>
          </w:p>
          <w:p w:rsidR="001965CC" w:rsidRPr="004A2B4A" w:rsidRDefault="001965CC" w:rsidP="001965CC">
            <w:pPr>
              <w:shd w:val="clear" w:color="auto" w:fill="FFFFFF"/>
              <w:spacing w:line="240" w:lineRule="auto"/>
              <w:jc w:val="both"/>
              <w:rPr>
                <w:sz w:val="24"/>
                <w:bdr w:val="none" w:sz="0" w:space="0" w:color="auto" w:frame="1"/>
                <w:shd w:val="clear" w:color="auto" w:fill="FFFFFF"/>
              </w:rPr>
            </w:pPr>
            <w:r w:rsidRPr="004A2B4A">
              <w:rPr>
                <w:sz w:val="24"/>
                <w:bdr w:val="none" w:sz="0" w:space="0" w:color="auto" w:frame="1"/>
                <w:shd w:val="clear" w:color="auto" w:fill="FFFFFF"/>
              </w:rPr>
              <w:t>2) перевага надається учасникові конкурсу, який має у власності більшу кількість транспортних засобів спеціального призначення, що можуть перевозити більший обсяг певного виду побутових відходів за об’єктом конкурсу</w:t>
            </w:r>
          </w:p>
        </w:tc>
        <w:tc>
          <w:tcPr>
            <w:tcW w:w="917" w:type="dxa"/>
          </w:tcPr>
          <w:p w:rsidR="001965CC" w:rsidRPr="004A2B4A" w:rsidRDefault="001965CC" w:rsidP="00196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4A2B4A">
              <w:rPr>
                <w:bCs/>
                <w:sz w:val="24"/>
                <w:lang w:eastAsia="ru-RU"/>
              </w:rPr>
              <w:t xml:space="preserve">  </w:t>
            </w:r>
          </w:p>
          <w:p w:rsidR="001965CC" w:rsidRPr="004A2B4A" w:rsidRDefault="001965CC" w:rsidP="00196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4A2B4A">
              <w:rPr>
                <w:bCs/>
                <w:sz w:val="24"/>
                <w:lang w:eastAsia="ru-RU"/>
              </w:rPr>
              <w:t>3</w:t>
            </w:r>
          </w:p>
        </w:tc>
      </w:tr>
      <w:tr w:rsidR="001965CC" w:rsidRPr="004A2B4A" w:rsidTr="001965CC">
        <w:tc>
          <w:tcPr>
            <w:tcW w:w="562" w:type="dxa"/>
            <w:gridSpan w:val="2"/>
          </w:tcPr>
          <w:p w:rsidR="001965CC" w:rsidRPr="004A2B4A" w:rsidRDefault="001965CC" w:rsidP="00196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ru-RU"/>
              </w:rPr>
            </w:pPr>
            <w:r w:rsidRPr="004A2B4A">
              <w:rPr>
                <w:sz w:val="24"/>
                <w:lang w:eastAsia="ru-RU"/>
              </w:rPr>
              <w:t>3</w:t>
            </w:r>
          </w:p>
        </w:tc>
        <w:tc>
          <w:tcPr>
            <w:tcW w:w="3119" w:type="dxa"/>
            <w:gridSpan w:val="2"/>
          </w:tcPr>
          <w:p w:rsidR="001965CC" w:rsidRPr="004A2B4A" w:rsidRDefault="001965CC" w:rsidP="001965CC">
            <w:pPr>
              <w:shd w:val="clear" w:color="auto" w:fill="FFFFFF"/>
              <w:spacing w:line="240" w:lineRule="auto"/>
              <w:ind w:right="225"/>
              <w:jc w:val="both"/>
              <w:rPr>
                <w:sz w:val="24"/>
                <w:lang w:eastAsia="ru-RU"/>
              </w:rPr>
            </w:pPr>
            <w:r w:rsidRPr="004A2B4A">
              <w:rPr>
                <w:sz w:val="24"/>
                <w:bdr w:val="none" w:sz="0" w:space="0" w:color="auto" w:frame="1"/>
                <w:shd w:val="clear" w:color="auto" w:fill="FFFFFF"/>
                <w:lang w:eastAsia="ru-RU"/>
              </w:rPr>
              <w:t xml:space="preserve">Підтримання належного санітарного стану транспор тних засобів спеціального призначення для </w:t>
            </w:r>
            <w:r w:rsidRPr="004A2B4A">
              <w:rPr>
                <w:sz w:val="24"/>
                <w:bdr w:val="none" w:sz="0" w:space="0" w:color="auto" w:frame="1"/>
                <w:shd w:val="clear" w:color="auto" w:fill="FFFFFF"/>
                <w:lang w:eastAsia="ru-RU"/>
              </w:rPr>
              <w:lastRenderedPageBreak/>
              <w:t>збирання та перевезення побутових відходів</w:t>
            </w:r>
          </w:p>
          <w:p w:rsidR="001965CC" w:rsidRPr="004A2B4A" w:rsidRDefault="001965CC" w:rsidP="00196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sz w:val="24"/>
                <w:lang w:eastAsia="ru-RU"/>
              </w:rPr>
            </w:pPr>
          </w:p>
        </w:tc>
        <w:tc>
          <w:tcPr>
            <w:tcW w:w="4824" w:type="dxa"/>
          </w:tcPr>
          <w:p w:rsidR="001965CC" w:rsidRPr="004A2B4A" w:rsidRDefault="001965CC" w:rsidP="001965CC">
            <w:pPr>
              <w:shd w:val="clear" w:color="auto" w:fill="FFFFFF"/>
              <w:spacing w:line="240" w:lineRule="auto"/>
              <w:jc w:val="both"/>
              <w:rPr>
                <w:sz w:val="24"/>
              </w:rPr>
            </w:pPr>
            <w:r w:rsidRPr="004A2B4A">
              <w:rPr>
                <w:sz w:val="24"/>
                <w:bdr w:val="none" w:sz="0" w:space="0" w:color="auto" w:frame="1"/>
                <w:shd w:val="clear" w:color="auto" w:fill="FFFFFF"/>
              </w:rPr>
              <w:lastRenderedPageBreak/>
              <w:t xml:space="preserve">1) наявне власне або орендоване обладнання для миття транспортних засобів спеціального призначення, що підтверджується довідкою про наявне обладнання для миття транспортних засобів </w:t>
            </w:r>
            <w:r w:rsidRPr="004A2B4A">
              <w:rPr>
                <w:sz w:val="24"/>
                <w:bdr w:val="none" w:sz="0" w:space="0" w:color="auto" w:frame="1"/>
                <w:shd w:val="clear" w:color="auto" w:fill="FFFFFF"/>
              </w:rPr>
              <w:lastRenderedPageBreak/>
              <w:t>спеціального призначення або договором про надання відповідних послу</w:t>
            </w:r>
          </w:p>
          <w:p w:rsidR="001965CC" w:rsidRPr="00B85CB1" w:rsidRDefault="001965CC" w:rsidP="00B85CB1">
            <w:pPr>
              <w:shd w:val="clear" w:color="auto" w:fill="FFFFFF"/>
              <w:spacing w:line="240" w:lineRule="auto"/>
              <w:jc w:val="both"/>
              <w:rPr>
                <w:sz w:val="24"/>
              </w:rPr>
            </w:pPr>
            <w:r w:rsidRPr="004A2B4A">
              <w:rPr>
                <w:sz w:val="24"/>
                <w:bdr w:val="none" w:sz="0" w:space="0" w:color="auto" w:frame="1"/>
                <w:shd w:val="clear" w:color="auto" w:fill="FFFFFF"/>
              </w:rPr>
              <w:t>2) перевага надається учасникові конкурсу, який має у власності обладнання для миття транспортних засобів спеціального призначення</w:t>
            </w:r>
          </w:p>
        </w:tc>
        <w:tc>
          <w:tcPr>
            <w:tcW w:w="917" w:type="dxa"/>
          </w:tcPr>
          <w:p w:rsidR="001965CC" w:rsidRPr="004A2B4A" w:rsidRDefault="001965CC" w:rsidP="00196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4A2B4A">
              <w:rPr>
                <w:bCs/>
                <w:sz w:val="24"/>
                <w:lang w:eastAsia="ru-RU"/>
              </w:rPr>
              <w:lastRenderedPageBreak/>
              <w:t>3</w:t>
            </w:r>
          </w:p>
        </w:tc>
      </w:tr>
      <w:tr w:rsidR="001965CC" w:rsidRPr="004A2B4A" w:rsidTr="001965CC">
        <w:tc>
          <w:tcPr>
            <w:tcW w:w="562" w:type="dxa"/>
            <w:gridSpan w:val="2"/>
          </w:tcPr>
          <w:p w:rsidR="001965CC" w:rsidRPr="004A2B4A" w:rsidRDefault="001965CC" w:rsidP="00196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ru-RU"/>
              </w:rPr>
            </w:pPr>
            <w:r w:rsidRPr="004A2B4A">
              <w:rPr>
                <w:sz w:val="24"/>
                <w:lang w:eastAsia="ru-RU"/>
              </w:rPr>
              <w:t>4</w:t>
            </w:r>
          </w:p>
        </w:tc>
        <w:tc>
          <w:tcPr>
            <w:tcW w:w="3119" w:type="dxa"/>
            <w:gridSpan w:val="2"/>
          </w:tcPr>
          <w:p w:rsidR="001965CC" w:rsidRPr="004A2B4A" w:rsidRDefault="001965CC" w:rsidP="001965CC">
            <w:pPr>
              <w:shd w:val="clear" w:color="auto" w:fill="FFFFFF"/>
              <w:spacing w:line="240" w:lineRule="auto"/>
              <w:ind w:right="225"/>
              <w:rPr>
                <w:sz w:val="24"/>
                <w:lang w:eastAsia="ru-RU"/>
              </w:rPr>
            </w:pPr>
            <w:r w:rsidRPr="004A2B4A">
              <w:rPr>
                <w:sz w:val="24"/>
                <w:bdr w:val="none" w:sz="0" w:space="0" w:color="auto" w:frame="1"/>
                <w:shd w:val="clear" w:color="auto" w:fill="FFFFFF"/>
                <w:lang w:eastAsia="ru-RU"/>
              </w:rPr>
              <w:t>Зберігання транспортних засобів спеціального призначення для перевезен ня побутових відходів</w:t>
            </w:r>
          </w:p>
          <w:p w:rsidR="001965CC" w:rsidRPr="004A2B4A" w:rsidRDefault="001965CC" w:rsidP="00196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sz w:val="24"/>
                <w:lang w:eastAsia="ru-RU"/>
              </w:rPr>
            </w:pPr>
          </w:p>
        </w:tc>
        <w:tc>
          <w:tcPr>
            <w:tcW w:w="4824" w:type="dxa"/>
          </w:tcPr>
          <w:p w:rsidR="001965CC" w:rsidRPr="004A2B4A" w:rsidRDefault="001965CC" w:rsidP="001965CC">
            <w:pPr>
              <w:shd w:val="clear" w:color="auto" w:fill="FFFFFF"/>
              <w:spacing w:line="240" w:lineRule="auto"/>
              <w:jc w:val="both"/>
              <w:rPr>
                <w:sz w:val="24"/>
              </w:rPr>
            </w:pPr>
            <w:r w:rsidRPr="004A2B4A">
              <w:rPr>
                <w:sz w:val="24"/>
                <w:bdr w:val="none" w:sz="0" w:space="0" w:color="auto" w:frame="1"/>
                <w:shd w:val="clear" w:color="auto" w:fill="FFFFFF"/>
              </w:rPr>
              <w:t>1) забезпечення зберігання транспортних засобів спеціального призначення здійснюється на власній чи орендованій території або на автостоянках, що підтверджується довідкою про зберігання транспортних засобів спеціального призначення на власній території, договором про оренду такої території або договором про зберігання транспортних засобів на автостоянках</w:t>
            </w:r>
          </w:p>
          <w:p w:rsidR="001965CC" w:rsidRPr="00B85CB1" w:rsidRDefault="001965CC" w:rsidP="00B85CB1">
            <w:pPr>
              <w:shd w:val="clear" w:color="auto" w:fill="FFFFFF"/>
              <w:spacing w:line="240" w:lineRule="auto"/>
              <w:jc w:val="both"/>
              <w:rPr>
                <w:sz w:val="24"/>
              </w:rPr>
            </w:pPr>
            <w:r w:rsidRPr="004A2B4A">
              <w:rPr>
                <w:sz w:val="24"/>
                <w:bdr w:val="none" w:sz="0" w:space="0" w:color="auto" w:frame="1"/>
                <w:shd w:val="clear" w:color="auto" w:fill="FFFFFF"/>
              </w:rPr>
              <w:t>2) перевага надається учасникові конкурсу, який має власну територію для забезпечення зберігання транспортних засобів спеціального призначення</w:t>
            </w:r>
          </w:p>
        </w:tc>
        <w:tc>
          <w:tcPr>
            <w:tcW w:w="917" w:type="dxa"/>
          </w:tcPr>
          <w:p w:rsidR="001965CC" w:rsidRPr="004A2B4A" w:rsidRDefault="001965CC" w:rsidP="00196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p>
          <w:p w:rsidR="001965CC" w:rsidRPr="004A2B4A" w:rsidRDefault="001965CC" w:rsidP="00196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4A2B4A">
              <w:rPr>
                <w:bCs/>
                <w:sz w:val="24"/>
                <w:lang w:eastAsia="ru-RU"/>
              </w:rPr>
              <w:t>0</w:t>
            </w:r>
          </w:p>
        </w:tc>
      </w:tr>
      <w:tr w:rsidR="001965CC" w:rsidRPr="004A2B4A" w:rsidTr="001965CC">
        <w:tc>
          <w:tcPr>
            <w:tcW w:w="562" w:type="dxa"/>
            <w:gridSpan w:val="2"/>
          </w:tcPr>
          <w:p w:rsidR="001965CC" w:rsidRPr="004A2B4A" w:rsidRDefault="001965CC" w:rsidP="00196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ru-RU"/>
              </w:rPr>
            </w:pPr>
            <w:r w:rsidRPr="004A2B4A">
              <w:rPr>
                <w:sz w:val="24"/>
                <w:lang w:eastAsia="ru-RU"/>
              </w:rPr>
              <w:t>5</w:t>
            </w:r>
          </w:p>
        </w:tc>
        <w:tc>
          <w:tcPr>
            <w:tcW w:w="3119" w:type="dxa"/>
            <w:gridSpan w:val="2"/>
          </w:tcPr>
          <w:p w:rsidR="001965CC" w:rsidRPr="004A2B4A" w:rsidRDefault="001965CC" w:rsidP="001965CC">
            <w:pPr>
              <w:shd w:val="clear" w:color="auto" w:fill="FFFFFF"/>
              <w:spacing w:line="240" w:lineRule="auto"/>
              <w:ind w:right="225"/>
              <w:rPr>
                <w:sz w:val="24"/>
                <w:lang w:eastAsia="ru-RU"/>
              </w:rPr>
            </w:pPr>
            <w:r w:rsidRPr="004A2B4A">
              <w:rPr>
                <w:sz w:val="24"/>
                <w:bdr w:val="none" w:sz="0" w:space="0" w:color="auto" w:frame="1"/>
                <w:shd w:val="clear" w:color="auto" w:fill="FFFFFF"/>
                <w:lang w:eastAsia="ru-RU"/>
              </w:rPr>
              <w:t>Щоденний контроль за технічним станом транспортних засобів спеціального призначення, виконання регламентних робіт з їх технічного обслуговування та ремонту</w:t>
            </w:r>
          </w:p>
          <w:p w:rsidR="001965CC" w:rsidRPr="004A2B4A" w:rsidRDefault="001965CC" w:rsidP="00196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sz w:val="24"/>
                <w:lang w:eastAsia="ru-RU"/>
              </w:rPr>
            </w:pPr>
          </w:p>
        </w:tc>
        <w:tc>
          <w:tcPr>
            <w:tcW w:w="4824" w:type="dxa"/>
          </w:tcPr>
          <w:p w:rsidR="001965CC" w:rsidRPr="004A2B4A" w:rsidRDefault="001965CC" w:rsidP="001965CC">
            <w:pPr>
              <w:shd w:val="clear" w:color="auto" w:fill="FFFFFF"/>
              <w:spacing w:line="240" w:lineRule="auto"/>
              <w:jc w:val="both"/>
              <w:rPr>
                <w:sz w:val="24"/>
              </w:rPr>
            </w:pPr>
            <w:r w:rsidRPr="004A2B4A">
              <w:rPr>
                <w:sz w:val="24"/>
                <w:bdr w:val="none" w:sz="0" w:space="0" w:color="auto" w:frame="1"/>
                <w:shd w:val="clear" w:color="auto" w:fill="FFFFFF"/>
              </w:rPr>
              <w:t>1) забезпечення щоденного контролю за технічним станом транспортних засобів спеціального призначення, виконання регламентних робіт з їх технічного обслуговування та ремонту, що підтверджується:</w:t>
            </w:r>
          </w:p>
          <w:p w:rsidR="001965CC" w:rsidRPr="004A2B4A" w:rsidRDefault="001965CC" w:rsidP="001965CC">
            <w:pPr>
              <w:shd w:val="clear" w:color="auto" w:fill="FFFFFF"/>
              <w:spacing w:line="240" w:lineRule="auto"/>
              <w:jc w:val="both"/>
              <w:rPr>
                <w:sz w:val="24"/>
              </w:rPr>
            </w:pPr>
            <w:r w:rsidRPr="004A2B4A">
              <w:rPr>
                <w:sz w:val="24"/>
                <w:bdr w:val="none" w:sz="0" w:space="0" w:color="auto" w:frame="1"/>
                <w:shd w:val="clear" w:color="auto" w:fill="FFFFFF"/>
              </w:rPr>
              <w:t>- довідкою про наявність власної або орендованої ремонтної бази, транспортних засобів спеціального призначення;</w:t>
            </w:r>
          </w:p>
          <w:p w:rsidR="001965CC" w:rsidRPr="004A2B4A" w:rsidRDefault="001965CC" w:rsidP="001965CC">
            <w:pPr>
              <w:shd w:val="clear" w:color="auto" w:fill="FFFFFF"/>
              <w:spacing w:line="240" w:lineRule="auto"/>
              <w:jc w:val="both"/>
              <w:rPr>
                <w:sz w:val="24"/>
              </w:rPr>
            </w:pPr>
            <w:r w:rsidRPr="004A2B4A">
              <w:rPr>
                <w:sz w:val="24"/>
                <w:bdr w:val="none" w:sz="0" w:space="0" w:color="auto" w:frame="1"/>
                <w:shd w:val="clear" w:color="auto" w:fill="FFFFFF"/>
              </w:rPr>
              <w:t>- договором про ремонтне обслуговування транспортних засобів спеціального призначення;</w:t>
            </w:r>
          </w:p>
          <w:p w:rsidR="001965CC" w:rsidRPr="004A2B4A" w:rsidRDefault="001965CC" w:rsidP="001965CC">
            <w:pPr>
              <w:shd w:val="clear" w:color="auto" w:fill="FFFFFF"/>
              <w:spacing w:line="240" w:lineRule="auto"/>
              <w:jc w:val="both"/>
              <w:rPr>
                <w:sz w:val="24"/>
              </w:rPr>
            </w:pPr>
            <w:r w:rsidRPr="004A2B4A">
              <w:rPr>
                <w:sz w:val="24"/>
                <w:bdr w:val="none" w:sz="0" w:space="0" w:color="auto" w:frame="1"/>
                <w:shd w:val="clear" w:color="auto" w:fill="FFFFFF"/>
              </w:rPr>
              <w:t>- копією наказу на прийняття у штат персоналу з ремонту та технічного обслуговування транспортних засобів спеціального призначення</w:t>
            </w:r>
          </w:p>
          <w:p w:rsidR="001965CC" w:rsidRPr="00B85CB1" w:rsidRDefault="001965CC" w:rsidP="00B85CB1">
            <w:pPr>
              <w:shd w:val="clear" w:color="auto" w:fill="FFFFFF"/>
              <w:spacing w:line="240" w:lineRule="auto"/>
              <w:jc w:val="both"/>
              <w:rPr>
                <w:sz w:val="24"/>
              </w:rPr>
            </w:pPr>
            <w:r w:rsidRPr="004A2B4A">
              <w:rPr>
                <w:sz w:val="24"/>
                <w:bdr w:val="none" w:sz="0" w:space="0" w:color="auto" w:frame="1"/>
                <w:shd w:val="clear" w:color="auto" w:fill="FFFFFF"/>
              </w:rPr>
              <w:t>2) перевага надається учасникові конкурсу, який має у власності ремонтну базу та у штаті персонал з ремонтного обслуговування</w:t>
            </w:r>
          </w:p>
        </w:tc>
        <w:tc>
          <w:tcPr>
            <w:tcW w:w="917" w:type="dxa"/>
          </w:tcPr>
          <w:p w:rsidR="001965CC" w:rsidRPr="004A2B4A" w:rsidRDefault="001965CC" w:rsidP="00196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p>
          <w:p w:rsidR="001965CC" w:rsidRPr="004A2B4A" w:rsidRDefault="001965CC" w:rsidP="00196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4A2B4A">
              <w:rPr>
                <w:bCs/>
                <w:sz w:val="24"/>
                <w:lang w:eastAsia="ru-RU"/>
              </w:rPr>
              <w:t>2</w:t>
            </w:r>
          </w:p>
        </w:tc>
      </w:tr>
      <w:tr w:rsidR="001965CC" w:rsidRPr="004A2B4A" w:rsidTr="001965CC">
        <w:tc>
          <w:tcPr>
            <w:tcW w:w="562" w:type="dxa"/>
            <w:gridSpan w:val="2"/>
          </w:tcPr>
          <w:p w:rsidR="001965CC" w:rsidRPr="004A2B4A" w:rsidRDefault="001965CC" w:rsidP="00196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ru-RU"/>
              </w:rPr>
            </w:pPr>
            <w:r w:rsidRPr="004A2B4A">
              <w:rPr>
                <w:sz w:val="24"/>
                <w:lang w:eastAsia="ru-RU"/>
              </w:rPr>
              <w:t>6</w:t>
            </w:r>
          </w:p>
        </w:tc>
        <w:tc>
          <w:tcPr>
            <w:tcW w:w="3119" w:type="dxa"/>
            <w:gridSpan w:val="2"/>
          </w:tcPr>
          <w:p w:rsidR="001965CC" w:rsidRPr="004A2B4A" w:rsidRDefault="001965CC" w:rsidP="001965CC">
            <w:pPr>
              <w:shd w:val="clear" w:color="auto" w:fill="FFFFFF"/>
              <w:spacing w:line="240" w:lineRule="auto"/>
              <w:ind w:right="225"/>
              <w:jc w:val="both"/>
              <w:rPr>
                <w:sz w:val="24"/>
                <w:lang w:eastAsia="ru-RU"/>
              </w:rPr>
            </w:pPr>
            <w:r w:rsidRPr="004A2B4A">
              <w:rPr>
                <w:sz w:val="24"/>
                <w:bdr w:val="none" w:sz="0" w:space="0" w:color="auto" w:frame="1"/>
                <w:shd w:val="clear" w:color="auto" w:fill="FFFFFF"/>
                <w:lang w:eastAsia="ru-RU"/>
              </w:rPr>
              <w:t>Щоденний медичний огляд водіїв</w:t>
            </w:r>
          </w:p>
          <w:p w:rsidR="001965CC" w:rsidRPr="004A2B4A" w:rsidRDefault="001965CC" w:rsidP="00196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sz w:val="24"/>
                <w:lang w:eastAsia="ru-RU"/>
              </w:rPr>
            </w:pPr>
          </w:p>
        </w:tc>
        <w:tc>
          <w:tcPr>
            <w:tcW w:w="4824" w:type="dxa"/>
          </w:tcPr>
          <w:p w:rsidR="001965CC" w:rsidRPr="004A2B4A" w:rsidRDefault="001965CC" w:rsidP="001965CC">
            <w:pPr>
              <w:shd w:val="clear" w:color="auto" w:fill="FFFFFF"/>
              <w:spacing w:line="240" w:lineRule="auto"/>
              <w:jc w:val="both"/>
              <w:rPr>
                <w:sz w:val="24"/>
              </w:rPr>
            </w:pPr>
            <w:r w:rsidRPr="004A2B4A">
              <w:rPr>
                <w:sz w:val="24"/>
                <w:bdr w:val="none" w:sz="0" w:space="0" w:color="auto" w:frame="1"/>
                <w:shd w:val="clear" w:color="auto" w:fill="FFFFFF"/>
              </w:rPr>
              <w:t>1) проведення щоденного медичного огляду водіїв медичним працівником та наявність спеціально відведеного приміщення для проведення щозмінних передрейсових та післярейсових медичних оглядів водіїв або отримання таких послуг на договірній основі, що підтверджується:</w:t>
            </w:r>
          </w:p>
          <w:p w:rsidR="001965CC" w:rsidRPr="004A2B4A" w:rsidRDefault="001965CC" w:rsidP="001965CC">
            <w:pPr>
              <w:shd w:val="clear" w:color="auto" w:fill="FFFFFF"/>
              <w:spacing w:line="240" w:lineRule="auto"/>
              <w:jc w:val="both"/>
              <w:rPr>
                <w:sz w:val="24"/>
              </w:rPr>
            </w:pPr>
            <w:r w:rsidRPr="004A2B4A">
              <w:rPr>
                <w:sz w:val="24"/>
                <w:bdr w:val="none" w:sz="0" w:space="0" w:color="auto" w:frame="1"/>
                <w:shd w:val="clear" w:color="auto" w:fill="FFFFFF"/>
              </w:rPr>
              <w:t>- договором про медичне обслуговування;</w:t>
            </w:r>
          </w:p>
          <w:p w:rsidR="001965CC" w:rsidRPr="004A2B4A" w:rsidRDefault="001965CC" w:rsidP="001965CC">
            <w:pPr>
              <w:shd w:val="clear" w:color="auto" w:fill="FFFFFF"/>
              <w:spacing w:line="240" w:lineRule="auto"/>
              <w:jc w:val="both"/>
              <w:rPr>
                <w:sz w:val="24"/>
              </w:rPr>
            </w:pPr>
            <w:r w:rsidRPr="004A2B4A">
              <w:rPr>
                <w:sz w:val="24"/>
                <w:bdr w:val="none" w:sz="0" w:space="0" w:color="auto" w:frame="1"/>
                <w:shd w:val="clear" w:color="auto" w:fill="FFFFFF"/>
              </w:rPr>
              <w:t>- копією наказу на прийняття у штат медичного працівника;</w:t>
            </w:r>
          </w:p>
          <w:p w:rsidR="001965CC" w:rsidRPr="004A2B4A" w:rsidRDefault="001965CC" w:rsidP="001965CC">
            <w:pPr>
              <w:shd w:val="clear" w:color="auto" w:fill="FFFFFF"/>
              <w:spacing w:line="240" w:lineRule="auto"/>
              <w:jc w:val="both"/>
              <w:rPr>
                <w:sz w:val="24"/>
              </w:rPr>
            </w:pPr>
            <w:r w:rsidRPr="004A2B4A">
              <w:rPr>
                <w:sz w:val="24"/>
                <w:bdr w:val="none" w:sz="0" w:space="0" w:color="auto" w:frame="1"/>
                <w:shd w:val="clear" w:color="auto" w:fill="FFFFFF"/>
              </w:rPr>
              <w:t xml:space="preserve">- довідкою про оснащення постійного спеціального приміщення для проведення щозмінного передрейсового та </w:t>
            </w:r>
            <w:r w:rsidRPr="004A2B4A">
              <w:rPr>
                <w:sz w:val="24"/>
                <w:bdr w:val="none" w:sz="0" w:space="0" w:color="auto" w:frame="1"/>
                <w:shd w:val="clear" w:color="auto" w:fill="FFFFFF"/>
              </w:rPr>
              <w:lastRenderedPageBreak/>
              <w:t>післярейсового медичного огляду водіїв транспортних засобів</w:t>
            </w:r>
          </w:p>
          <w:p w:rsidR="001965CC" w:rsidRPr="00B85CB1" w:rsidRDefault="001965CC" w:rsidP="00B85CB1">
            <w:pPr>
              <w:shd w:val="clear" w:color="auto" w:fill="FFFFFF"/>
              <w:spacing w:line="240" w:lineRule="auto"/>
              <w:jc w:val="both"/>
              <w:rPr>
                <w:sz w:val="24"/>
              </w:rPr>
            </w:pPr>
            <w:r w:rsidRPr="004A2B4A">
              <w:rPr>
                <w:sz w:val="24"/>
                <w:bdr w:val="none" w:sz="0" w:space="0" w:color="auto" w:frame="1"/>
                <w:shd w:val="clear" w:color="auto" w:fill="FFFFFF"/>
              </w:rPr>
              <w:t>2) перевага надається учасникові конкурсу, який має у штаті медичного працівника та відведене спеціальне приміщення для проведення щозмінних передрейсових та післярейсових медичних оглядів водіїв</w:t>
            </w:r>
          </w:p>
        </w:tc>
        <w:tc>
          <w:tcPr>
            <w:tcW w:w="917" w:type="dxa"/>
          </w:tcPr>
          <w:p w:rsidR="001965CC" w:rsidRPr="004A2B4A" w:rsidRDefault="001965CC" w:rsidP="00196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p>
          <w:p w:rsidR="001965CC" w:rsidRPr="004A2B4A" w:rsidRDefault="001965CC" w:rsidP="00196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4A2B4A">
              <w:rPr>
                <w:bCs/>
                <w:sz w:val="24"/>
                <w:lang w:eastAsia="ru-RU"/>
              </w:rPr>
              <w:t>0</w:t>
            </w:r>
          </w:p>
        </w:tc>
      </w:tr>
      <w:tr w:rsidR="001965CC" w:rsidRPr="004A2B4A" w:rsidTr="001965CC">
        <w:tc>
          <w:tcPr>
            <w:tcW w:w="9422" w:type="dxa"/>
            <w:gridSpan w:val="6"/>
          </w:tcPr>
          <w:p w:rsidR="001965CC" w:rsidRPr="004A2B4A" w:rsidRDefault="001965CC" w:rsidP="00196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4"/>
                <w:lang w:eastAsia="ru-RU"/>
              </w:rPr>
            </w:pPr>
            <w:r w:rsidRPr="004A2B4A">
              <w:rPr>
                <w:rFonts w:eastAsia="Calibri"/>
                <w:b/>
                <w:bCs/>
                <w:sz w:val="24"/>
                <w:bdr w:val="none" w:sz="0" w:space="0" w:color="auto" w:frame="1"/>
                <w:shd w:val="clear" w:color="auto" w:fill="FFFFFF"/>
                <w:lang w:eastAsia="en-US"/>
              </w:rPr>
              <w:t>Додаткові кваліфікаційні вимоги</w:t>
            </w:r>
          </w:p>
        </w:tc>
      </w:tr>
      <w:tr w:rsidR="001965CC" w:rsidRPr="004A2B4A" w:rsidTr="001965CC">
        <w:tc>
          <w:tcPr>
            <w:tcW w:w="562" w:type="dxa"/>
            <w:gridSpan w:val="2"/>
          </w:tcPr>
          <w:p w:rsidR="001965CC" w:rsidRPr="004A2B4A" w:rsidRDefault="001965CC" w:rsidP="00196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ru-RU"/>
              </w:rPr>
            </w:pPr>
            <w:r w:rsidRPr="004A2B4A">
              <w:rPr>
                <w:sz w:val="24"/>
                <w:lang w:eastAsia="ru-RU"/>
              </w:rPr>
              <w:t>7</w:t>
            </w:r>
          </w:p>
        </w:tc>
        <w:tc>
          <w:tcPr>
            <w:tcW w:w="3119" w:type="dxa"/>
            <w:gridSpan w:val="2"/>
          </w:tcPr>
          <w:p w:rsidR="001965CC" w:rsidRPr="004A2B4A" w:rsidRDefault="001965CC" w:rsidP="001965CC">
            <w:pPr>
              <w:shd w:val="clear" w:color="auto" w:fill="FFFFFF"/>
              <w:spacing w:line="240" w:lineRule="auto"/>
              <w:ind w:right="225"/>
              <w:jc w:val="both"/>
              <w:rPr>
                <w:sz w:val="24"/>
                <w:lang w:eastAsia="ru-RU"/>
              </w:rPr>
            </w:pPr>
            <w:r w:rsidRPr="004A2B4A">
              <w:rPr>
                <w:sz w:val="24"/>
                <w:bdr w:val="none" w:sz="0" w:space="0" w:color="auto" w:frame="1"/>
                <w:shd w:val="clear" w:color="auto" w:fill="FFFFFF"/>
                <w:lang w:eastAsia="ru-RU"/>
              </w:rPr>
              <w:t>Наявність пристроїв автоматизованого геоінформаційного контролю та супроводу перевезення побутових відходів</w:t>
            </w:r>
          </w:p>
          <w:p w:rsidR="001965CC" w:rsidRPr="004A2B4A" w:rsidRDefault="001965CC" w:rsidP="00196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sz w:val="24"/>
                <w:lang w:eastAsia="ru-RU"/>
              </w:rPr>
            </w:pPr>
          </w:p>
        </w:tc>
        <w:tc>
          <w:tcPr>
            <w:tcW w:w="4824" w:type="dxa"/>
          </w:tcPr>
          <w:p w:rsidR="001965CC" w:rsidRPr="004A2B4A" w:rsidRDefault="001965CC" w:rsidP="001965CC">
            <w:pPr>
              <w:shd w:val="clear" w:color="auto" w:fill="FFFFFF"/>
              <w:spacing w:line="240" w:lineRule="auto"/>
              <w:jc w:val="both"/>
              <w:rPr>
                <w:sz w:val="24"/>
              </w:rPr>
            </w:pPr>
            <w:r w:rsidRPr="004A2B4A">
              <w:rPr>
                <w:sz w:val="24"/>
                <w:bdr w:val="none" w:sz="0" w:space="0" w:color="auto" w:frame="1"/>
                <w:shd w:val="clear" w:color="auto" w:fill="FFFFFF"/>
              </w:rPr>
              <w:t>1) на транспортних засобах спеціального призначення, що забезпечують перевезення побутових відходів, встановлено пристрої автоматизованого геоінформаційного контролю та супроводу перевезення побутових відходів, що підтверджується:</w:t>
            </w:r>
          </w:p>
          <w:p w:rsidR="001965CC" w:rsidRPr="004A2B4A" w:rsidRDefault="001965CC" w:rsidP="001965CC">
            <w:pPr>
              <w:shd w:val="clear" w:color="auto" w:fill="FFFFFF"/>
              <w:spacing w:line="240" w:lineRule="auto"/>
              <w:jc w:val="both"/>
              <w:rPr>
                <w:sz w:val="24"/>
              </w:rPr>
            </w:pPr>
            <w:r w:rsidRPr="004A2B4A">
              <w:rPr>
                <w:sz w:val="24"/>
                <w:bdr w:val="none" w:sz="0" w:space="0" w:color="auto" w:frame="1"/>
                <w:shd w:val="clear" w:color="auto" w:fill="FFFFFF"/>
              </w:rPr>
              <w:t>- довідкою-характеристикою транспортних засобів спеціального призначення;</w:t>
            </w:r>
          </w:p>
          <w:p w:rsidR="001965CC" w:rsidRPr="004A2B4A" w:rsidRDefault="001965CC" w:rsidP="001965CC">
            <w:pPr>
              <w:shd w:val="clear" w:color="auto" w:fill="FFFFFF"/>
              <w:spacing w:line="240" w:lineRule="auto"/>
              <w:jc w:val="both"/>
              <w:rPr>
                <w:sz w:val="24"/>
              </w:rPr>
            </w:pPr>
            <w:r w:rsidRPr="004A2B4A">
              <w:rPr>
                <w:sz w:val="24"/>
                <w:bdr w:val="none" w:sz="0" w:space="0" w:color="auto" w:frame="1"/>
                <w:shd w:val="clear" w:color="auto" w:fill="FFFFFF"/>
              </w:rPr>
              <w:t>- копією свідоцтв про реєстрацію транспортних засобів спеціального призначення та/або діючим договором про надання в оренду таких транспортних засобів</w:t>
            </w:r>
          </w:p>
          <w:p w:rsidR="001965CC" w:rsidRPr="00B85CB1" w:rsidRDefault="001965CC" w:rsidP="00B85CB1">
            <w:pPr>
              <w:shd w:val="clear" w:color="auto" w:fill="FFFFFF"/>
              <w:spacing w:line="240" w:lineRule="auto"/>
              <w:jc w:val="both"/>
              <w:rPr>
                <w:sz w:val="24"/>
              </w:rPr>
            </w:pPr>
            <w:r w:rsidRPr="004A2B4A">
              <w:rPr>
                <w:sz w:val="24"/>
                <w:bdr w:val="none" w:sz="0" w:space="0" w:color="auto" w:frame="1"/>
                <w:shd w:val="clear" w:color="auto" w:fill="FFFFFF"/>
              </w:rPr>
              <w:t>2) перевага надається учасникові конкурсу, який має у власності більшу кількість транспортних засобів спеціального призначення, обладнаних пристроями автоматизованого геоінформаційного контролю</w:t>
            </w:r>
          </w:p>
        </w:tc>
        <w:tc>
          <w:tcPr>
            <w:tcW w:w="917" w:type="dxa"/>
          </w:tcPr>
          <w:p w:rsidR="001965CC" w:rsidRPr="004A2B4A" w:rsidRDefault="001965CC" w:rsidP="00196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sz w:val="24"/>
                <w:lang w:eastAsia="ru-RU"/>
              </w:rPr>
            </w:pPr>
          </w:p>
          <w:p w:rsidR="001965CC" w:rsidRPr="004A2B4A" w:rsidRDefault="001965CC" w:rsidP="00196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4A2B4A">
              <w:rPr>
                <w:bCs/>
                <w:sz w:val="24"/>
                <w:lang w:eastAsia="ru-RU"/>
              </w:rPr>
              <w:t>0</w:t>
            </w:r>
          </w:p>
        </w:tc>
      </w:tr>
      <w:tr w:rsidR="001965CC" w:rsidRPr="004A2B4A" w:rsidTr="001965CC">
        <w:tc>
          <w:tcPr>
            <w:tcW w:w="562" w:type="dxa"/>
            <w:gridSpan w:val="2"/>
          </w:tcPr>
          <w:p w:rsidR="001965CC" w:rsidRPr="004A2B4A" w:rsidRDefault="001965CC" w:rsidP="00196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ru-RU"/>
              </w:rPr>
            </w:pPr>
            <w:r w:rsidRPr="004A2B4A">
              <w:rPr>
                <w:sz w:val="24"/>
                <w:lang w:eastAsia="ru-RU"/>
              </w:rPr>
              <w:t>8</w:t>
            </w:r>
          </w:p>
        </w:tc>
        <w:tc>
          <w:tcPr>
            <w:tcW w:w="3119" w:type="dxa"/>
            <w:gridSpan w:val="2"/>
          </w:tcPr>
          <w:p w:rsidR="001965CC" w:rsidRPr="004A2B4A" w:rsidRDefault="001965CC" w:rsidP="001965CC">
            <w:pPr>
              <w:shd w:val="clear" w:color="auto" w:fill="FFFFFF"/>
              <w:spacing w:line="240" w:lineRule="auto"/>
              <w:ind w:right="225"/>
              <w:jc w:val="both"/>
              <w:rPr>
                <w:sz w:val="24"/>
                <w:lang w:eastAsia="ru-RU"/>
              </w:rPr>
            </w:pPr>
            <w:r w:rsidRPr="004A2B4A">
              <w:rPr>
                <w:sz w:val="24"/>
                <w:bdr w:val="none" w:sz="0" w:space="0" w:color="auto" w:frame="1"/>
                <w:shd w:val="clear" w:color="auto" w:fill="FFFFFF"/>
                <w:lang w:eastAsia="ru-RU"/>
              </w:rPr>
              <w:t>Відповідність встановлено му організатором конкурсу мінімального рівня екологічних норм транспортних засобів спеціального призна чення, що забезпечують перевезення побутових відходів</w:t>
            </w:r>
          </w:p>
          <w:p w:rsidR="001965CC" w:rsidRPr="004A2B4A" w:rsidRDefault="001965CC" w:rsidP="00196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sz w:val="24"/>
                <w:lang w:eastAsia="ru-RU"/>
              </w:rPr>
            </w:pPr>
          </w:p>
        </w:tc>
        <w:tc>
          <w:tcPr>
            <w:tcW w:w="4824" w:type="dxa"/>
          </w:tcPr>
          <w:p w:rsidR="001965CC" w:rsidRPr="004A2B4A" w:rsidRDefault="001965CC" w:rsidP="001965CC">
            <w:pPr>
              <w:shd w:val="clear" w:color="auto" w:fill="FFFFFF"/>
              <w:spacing w:line="240" w:lineRule="auto"/>
              <w:jc w:val="both"/>
              <w:rPr>
                <w:sz w:val="24"/>
              </w:rPr>
            </w:pPr>
            <w:r w:rsidRPr="004A2B4A">
              <w:rPr>
                <w:sz w:val="24"/>
                <w:bdr w:val="none" w:sz="0" w:space="0" w:color="auto" w:frame="1"/>
                <w:shd w:val="clear" w:color="auto" w:fill="FFFFFF"/>
              </w:rPr>
              <w:t>1)транспортні засоби спеціального призначення, що забезпечують перевезення визначеного обсягу відповідного виду побутових відходів, відповідають встановленому організатором конкурсу рівню екологічних норм транспортних засобів спеціального призначення, що підтверджується:</w:t>
            </w:r>
          </w:p>
          <w:p w:rsidR="001965CC" w:rsidRPr="004A2B4A" w:rsidRDefault="001965CC" w:rsidP="001965CC">
            <w:pPr>
              <w:shd w:val="clear" w:color="auto" w:fill="FFFFFF"/>
              <w:spacing w:line="240" w:lineRule="auto"/>
              <w:jc w:val="both"/>
              <w:rPr>
                <w:sz w:val="24"/>
              </w:rPr>
            </w:pPr>
            <w:r w:rsidRPr="004A2B4A">
              <w:rPr>
                <w:sz w:val="24"/>
                <w:bdr w:val="none" w:sz="0" w:space="0" w:color="auto" w:frame="1"/>
                <w:shd w:val="clear" w:color="auto" w:fill="FFFFFF"/>
              </w:rPr>
              <w:t>- довідкою-характеристикою транспортних засобів спеціального призначення;</w:t>
            </w:r>
          </w:p>
          <w:p w:rsidR="001965CC" w:rsidRPr="004A2B4A" w:rsidRDefault="001965CC" w:rsidP="001965CC">
            <w:pPr>
              <w:shd w:val="clear" w:color="auto" w:fill="FFFFFF"/>
              <w:spacing w:line="240" w:lineRule="auto"/>
              <w:jc w:val="both"/>
              <w:rPr>
                <w:sz w:val="24"/>
              </w:rPr>
            </w:pPr>
            <w:r w:rsidRPr="004A2B4A">
              <w:rPr>
                <w:sz w:val="24"/>
                <w:bdr w:val="none" w:sz="0" w:space="0" w:color="auto" w:frame="1"/>
                <w:shd w:val="clear" w:color="auto" w:fill="FFFFFF"/>
              </w:rPr>
              <w:t>- копією свідоцтв про реєстрацію транспортних засобів спеціального призначення та/або діючим договором про надання в оренду таких транспортних засобів</w:t>
            </w:r>
          </w:p>
          <w:p w:rsidR="001965CC" w:rsidRPr="00B85CB1" w:rsidRDefault="001965CC" w:rsidP="00B85CB1">
            <w:pPr>
              <w:shd w:val="clear" w:color="auto" w:fill="FFFFFF"/>
              <w:spacing w:line="240" w:lineRule="auto"/>
              <w:jc w:val="both"/>
              <w:rPr>
                <w:sz w:val="24"/>
              </w:rPr>
            </w:pPr>
            <w:r w:rsidRPr="004A2B4A">
              <w:rPr>
                <w:sz w:val="24"/>
                <w:bdr w:val="none" w:sz="0" w:space="0" w:color="auto" w:frame="1"/>
                <w:shd w:val="clear" w:color="auto" w:fill="FFFFFF"/>
              </w:rPr>
              <w:t>2) перевага надається учасникові конкурсу, який має у власності найменшу кількість транспортних засобів спеціального призначення, що відповідають встановленому організатором конкурсу мінімальному рівню екологічних норм</w:t>
            </w:r>
          </w:p>
        </w:tc>
        <w:tc>
          <w:tcPr>
            <w:tcW w:w="917" w:type="dxa"/>
          </w:tcPr>
          <w:p w:rsidR="001965CC" w:rsidRPr="004A2B4A" w:rsidRDefault="001965CC" w:rsidP="00196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4A2B4A">
              <w:rPr>
                <w:b/>
                <w:bCs/>
                <w:sz w:val="24"/>
                <w:lang w:eastAsia="ru-RU"/>
              </w:rPr>
              <w:br/>
            </w:r>
            <w:r w:rsidRPr="004A2B4A">
              <w:rPr>
                <w:bCs/>
                <w:sz w:val="24"/>
                <w:lang w:eastAsia="ru-RU"/>
              </w:rPr>
              <w:t>2</w:t>
            </w:r>
          </w:p>
        </w:tc>
      </w:tr>
      <w:tr w:rsidR="001965CC" w:rsidRPr="004A2B4A" w:rsidTr="001965CC">
        <w:tc>
          <w:tcPr>
            <w:tcW w:w="562" w:type="dxa"/>
            <w:gridSpan w:val="2"/>
          </w:tcPr>
          <w:p w:rsidR="001965CC" w:rsidRPr="004A2B4A" w:rsidRDefault="001965CC" w:rsidP="00196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ru-RU"/>
              </w:rPr>
            </w:pPr>
            <w:r w:rsidRPr="004A2B4A">
              <w:rPr>
                <w:sz w:val="24"/>
                <w:lang w:eastAsia="ru-RU"/>
              </w:rPr>
              <w:t>9</w:t>
            </w:r>
          </w:p>
        </w:tc>
        <w:tc>
          <w:tcPr>
            <w:tcW w:w="3119" w:type="dxa"/>
            <w:gridSpan w:val="2"/>
          </w:tcPr>
          <w:p w:rsidR="001965CC" w:rsidRPr="004A2B4A" w:rsidRDefault="001965CC" w:rsidP="001965CC">
            <w:pPr>
              <w:shd w:val="clear" w:color="auto" w:fill="FFFFFF"/>
              <w:spacing w:line="240" w:lineRule="auto"/>
              <w:ind w:right="225"/>
              <w:jc w:val="both"/>
              <w:rPr>
                <w:sz w:val="24"/>
                <w:lang w:eastAsia="ru-RU"/>
              </w:rPr>
            </w:pPr>
            <w:r w:rsidRPr="004A2B4A">
              <w:rPr>
                <w:sz w:val="24"/>
                <w:bdr w:val="none" w:sz="0" w:space="0" w:color="auto" w:frame="1"/>
                <w:shd w:val="clear" w:color="auto" w:fill="FFFFFF"/>
                <w:lang w:eastAsia="ru-RU"/>
              </w:rPr>
              <w:t xml:space="preserve">Рік випуску транспортних засобів спеціального призначення, що забезпе чують перевезення побутових відходів, </w:t>
            </w:r>
            <w:r w:rsidRPr="004A2B4A">
              <w:rPr>
                <w:sz w:val="24"/>
                <w:bdr w:val="none" w:sz="0" w:space="0" w:color="auto" w:frame="1"/>
                <w:shd w:val="clear" w:color="auto" w:fill="FFFFFF"/>
                <w:lang w:eastAsia="ru-RU"/>
              </w:rPr>
              <w:lastRenderedPageBreak/>
              <w:t>встановлений організатором конкурсу як мінімальний граничний</w:t>
            </w:r>
          </w:p>
          <w:p w:rsidR="001965CC" w:rsidRPr="004A2B4A" w:rsidRDefault="001965CC" w:rsidP="00196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sz w:val="24"/>
                <w:lang w:eastAsia="ru-RU"/>
              </w:rPr>
            </w:pPr>
          </w:p>
        </w:tc>
        <w:tc>
          <w:tcPr>
            <w:tcW w:w="4824" w:type="dxa"/>
          </w:tcPr>
          <w:p w:rsidR="001965CC" w:rsidRPr="004A2B4A" w:rsidRDefault="001965CC" w:rsidP="001965CC">
            <w:pPr>
              <w:shd w:val="clear" w:color="auto" w:fill="FFFFFF"/>
              <w:spacing w:line="240" w:lineRule="auto"/>
              <w:jc w:val="both"/>
              <w:rPr>
                <w:sz w:val="24"/>
              </w:rPr>
            </w:pPr>
            <w:r w:rsidRPr="004A2B4A">
              <w:rPr>
                <w:sz w:val="24"/>
                <w:bdr w:val="none" w:sz="0" w:space="0" w:color="auto" w:frame="1"/>
                <w:shd w:val="clear" w:color="auto" w:fill="FFFFFF"/>
              </w:rPr>
              <w:lastRenderedPageBreak/>
              <w:t xml:space="preserve">1) транспортні засоби спеціального призначення, що забезпечують перевезення побутових відходів, відповідають встановленому організатором конкурсу мінімальному граничному року випуску, що </w:t>
            </w:r>
            <w:r w:rsidRPr="004A2B4A">
              <w:rPr>
                <w:sz w:val="24"/>
                <w:bdr w:val="none" w:sz="0" w:space="0" w:color="auto" w:frame="1"/>
                <w:shd w:val="clear" w:color="auto" w:fill="FFFFFF"/>
              </w:rPr>
              <w:lastRenderedPageBreak/>
              <w:t>підтверджується довідкою-характеристикою транспортних засобів спеціального призначення, копією свідоцтв про реєстрацію транспортних засобів спеціального призначення та/або договором про оренду таких транспортних засобів</w:t>
            </w:r>
          </w:p>
          <w:p w:rsidR="001965CC" w:rsidRPr="00B85CB1" w:rsidRDefault="001965CC" w:rsidP="00B85CB1">
            <w:pPr>
              <w:shd w:val="clear" w:color="auto" w:fill="FFFFFF"/>
              <w:spacing w:line="240" w:lineRule="auto"/>
              <w:jc w:val="both"/>
              <w:rPr>
                <w:sz w:val="24"/>
              </w:rPr>
            </w:pPr>
            <w:r w:rsidRPr="004A2B4A">
              <w:rPr>
                <w:sz w:val="24"/>
                <w:bdr w:val="none" w:sz="0" w:space="0" w:color="auto" w:frame="1"/>
                <w:shd w:val="clear" w:color="auto" w:fill="FFFFFF"/>
              </w:rPr>
              <w:t>2) перевага надається учасникові конкурсу, який має у власності найменшу кількість транспортних засобів спеціального призначення з відповідним мінімальним граничним роком випуску</w:t>
            </w:r>
          </w:p>
        </w:tc>
        <w:tc>
          <w:tcPr>
            <w:tcW w:w="917" w:type="dxa"/>
          </w:tcPr>
          <w:p w:rsidR="001965CC" w:rsidRPr="004A2B4A" w:rsidRDefault="001965CC" w:rsidP="00196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4A2B4A">
              <w:rPr>
                <w:b/>
                <w:bCs/>
                <w:sz w:val="24"/>
                <w:lang w:eastAsia="ru-RU"/>
              </w:rPr>
              <w:lastRenderedPageBreak/>
              <w:br/>
            </w:r>
            <w:r w:rsidRPr="004A2B4A">
              <w:rPr>
                <w:bCs/>
                <w:sz w:val="24"/>
                <w:lang w:eastAsia="ru-RU"/>
              </w:rPr>
              <w:t>3</w:t>
            </w:r>
          </w:p>
        </w:tc>
      </w:tr>
      <w:tr w:rsidR="001965CC" w:rsidRPr="004A2B4A" w:rsidTr="001965CC">
        <w:tc>
          <w:tcPr>
            <w:tcW w:w="562" w:type="dxa"/>
            <w:gridSpan w:val="2"/>
          </w:tcPr>
          <w:p w:rsidR="001965CC" w:rsidRPr="004A2B4A" w:rsidRDefault="001965CC" w:rsidP="00196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ru-RU"/>
              </w:rPr>
            </w:pPr>
            <w:r w:rsidRPr="004A2B4A">
              <w:rPr>
                <w:sz w:val="24"/>
                <w:lang w:eastAsia="ru-RU"/>
              </w:rPr>
              <w:t>10</w:t>
            </w:r>
          </w:p>
        </w:tc>
        <w:tc>
          <w:tcPr>
            <w:tcW w:w="3119" w:type="dxa"/>
            <w:gridSpan w:val="2"/>
          </w:tcPr>
          <w:p w:rsidR="001965CC" w:rsidRPr="004A2B4A" w:rsidRDefault="001965CC" w:rsidP="001965CC">
            <w:pPr>
              <w:shd w:val="clear" w:color="auto" w:fill="FFFFFF"/>
              <w:spacing w:line="240" w:lineRule="auto"/>
              <w:ind w:right="225"/>
              <w:jc w:val="both"/>
              <w:rPr>
                <w:sz w:val="24"/>
                <w:lang w:eastAsia="ru-RU"/>
              </w:rPr>
            </w:pPr>
            <w:r w:rsidRPr="004A2B4A">
              <w:rPr>
                <w:sz w:val="24"/>
                <w:bdr w:val="none" w:sz="0" w:space="0" w:color="auto" w:frame="1"/>
                <w:shd w:val="clear" w:color="auto" w:fill="FFFFFF"/>
                <w:lang w:eastAsia="ru-RU"/>
              </w:rPr>
              <w:t>Підтримання належного санітарного стану контей нерів для збирання побутових відходів</w:t>
            </w:r>
          </w:p>
          <w:p w:rsidR="001965CC" w:rsidRPr="004A2B4A" w:rsidRDefault="001965CC" w:rsidP="00196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sz w:val="24"/>
                <w:lang w:eastAsia="ru-RU"/>
              </w:rPr>
            </w:pPr>
          </w:p>
        </w:tc>
        <w:tc>
          <w:tcPr>
            <w:tcW w:w="4824" w:type="dxa"/>
          </w:tcPr>
          <w:p w:rsidR="001965CC" w:rsidRPr="004A2B4A" w:rsidRDefault="001965CC" w:rsidP="001965CC">
            <w:pPr>
              <w:shd w:val="clear" w:color="auto" w:fill="FFFFFF"/>
              <w:spacing w:line="240" w:lineRule="auto"/>
              <w:jc w:val="both"/>
              <w:rPr>
                <w:sz w:val="24"/>
              </w:rPr>
            </w:pPr>
            <w:r w:rsidRPr="004A2B4A">
              <w:rPr>
                <w:sz w:val="24"/>
                <w:bdr w:val="none" w:sz="0" w:space="0" w:color="auto" w:frame="1"/>
                <w:shd w:val="clear" w:color="auto" w:fill="FFFFFF"/>
              </w:rPr>
              <w:t>1) наявне власне або орендоване обладнання для миття контейнерів, що підтверджується довідкою про наявне обладнання для миття контейнерів або договором про надання відповідних послуг</w:t>
            </w:r>
          </w:p>
          <w:p w:rsidR="001965CC" w:rsidRPr="00B85CB1" w:rsidRDefault="001965CC" w:rsidP="00B85CB1">
            <w:pPr>
              <w:shd w:val="clear" w:color="auto" w:fill="FFFFFF"/>
              <w:spacing w:line="240" w:lineRule="auto"/>
              <w:jc w:val="both"/>
              <w:rPr>
                <w:sz w:val="24"/>
              </w:rPr>
            </w:pPr>
            <w:r w:rsidRPr="004A2B4A">
              <w:rPr>
                <w:sz w:val="24"/>
                <w:bdr w:val="none" w:sz="0" w:space="0" w:color="auto" w:frame="1"/>
                <w:shd w:val="clear" w:color="auto" w:fill="FFFFFF"/>
              </w:rPr>
              <w:t>2) перевага надається учасникові конкурсу, який має у власності обладнання для миття контейнерів</w:t>
            </w:r>
          </w:p>
        </w:tc>
        <w:tc>
          <w:tcPr>
            <w:tcW w:w="917" w:type="dxa"/>
          </w:tcPr>
          <w:p w:rsidR="001965CC" w:rsidRPr="004A2B4A" w:rsidRDefault="001965CC" w:rsidP="00196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sz w:val="24"/>
                <w:lang w:eastAsia="ru-RU"/>
              </w:rPr>
            </w:pPr>
          </w:p>
          <w:p w:rsidR="001965CC" w:rsidRPr="004A2B4A" w:rsidRDefault="001965CC" w:rsidP="00196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4A2B4A">
              <w:rPr>
                <w:bCs/>
                <w:sz w:val="24"/>
                <w:lang w:eastAsia="ru-RU"/>
              </w:rPr>
              <w:t>2</w:t>
            </w:r>
          </w:p>
        </w:tc>
      </w:tr>
      <w:tr w:rsidR="001965CC" w:rsidRPr="004A2B4A" w:rsidTr="001965CC">
        <w:tc>
          <w:tcPr>
            <w:tcW w:w="8505" w:type="dxa"/>
            <w:gridSpan w:val="5"/>
          </w:tcPr>
          <w:p w:rsidR="001965CC" w:rsidRPr="004A2B4A" w:rsidRDefault="001965CC" w:rsidP="001965CC">
            <w:pPr>
              <w:shd w:val="clear" w:color="auto" w:fill="FFFFFF"/>
              <w:spacing w:line="240" w:lineRule="auto"/>
              <w:jc w:val="both"/>
              <w:rPr>
                <w:sz w:val="24"/>
                <w:bdr w:val="none" w:sz="0" w:space="0" w:color="auto" w:frame="1"/>
                <w:shd w:val="clear" w:color="auto" w:fill="FFFFFF"/>
              </w:rPr>
            </w:pPr>
            <w:r w:rsidRPr="004A2B4A">
              <w:rPr>
                <w:sz w:val="24"/>
                <w:bdr w:val="none" w:sz="0" w:space="0" w:color="auto" w:frame="1"/>
                <w:shd w:val="clear" w:color="auto" w:fill="FFFFFF"/>
              </w:rPr>
              <w:t xml:space="preserve">Сума балів </w:t>
            </w:r>
          </w:p>
        </w:tc>
        <w:tc>
          <w:tcPr>
            <w:tcW w:w="917" w:type="dxa"/>
            <w:tcBorders>
              <w:bottom w:val="single" w:sz="4" w:space="0" w:color="auto"/>
            </w:tcBorders>
          </w:tcPr>
          <w:p w:rsidR="001965CC" w:rsidRPr="004A2B4A" w:rsidRDefault="001965CC" w:rsidP="00196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4A2B4A">
              <w:rPr>
                <w:bCs/>
                <w:sz w:val="24"/>
                <w:lang w:eastAsia="ru-RU"/>
              </w:rPr>
              <w:t>15</w:t>
            </w:r>
          </w:p>
        </w:tc>
      </w:tr>
    </w:tbl>
    <w:p w:rsidR="001965CC" w:rsidRPr="004A2B4A" w:rsidRDefault="001965CC" w:rsidP="001965CC">
      <w:pPr>
        <w:spacing w:line="240" w:lineRule="auto"/>
        <w:rPr>
          <w:bCs/>
          <w:sz w:val="24"/>
          <w:lang w:val="ru-RU"/>
        </w:rPr>
      </w:pPr>
    </w:p>
    <w:p w:rsidR="001965CC" w:rsidRPr="004A2B4A" w:rsidRDefault="001965CC" w:rsidP="001965CC">
      <w:pPr>
        <w:spacing w:line="240" w:lineRule="auto"/>
        <w:ind w:left="426"/>
        <w:rPr>
          <w:sz w:val="24"/>
          <w:lang w:val="ru-RU"/>
        </w:rPr>
      </w:pPr>
      <w:r w:rsidRPr="004A2B4A">
        <w:rPr>
          <w:bCs/>
          <w:sz w:val="24"/>
          <w:lang w:val="ru-RU"/>
        </w:rPr>
        <w:t xml:space="preserve">Голова комісії                                                               </w:t>
      </w:r>
      <w:r w:rsidRPr="004A2B4A">
        <w:rPr>
          <w:sz w:val="24"/>
          <w:lang w:val="ru-RU"/>
        </w:rPr>
        <w:t>Михайло Гулій</w:t>
      </w:r>
    </w:p>
    <w:p w:rsidR="001965CC" w:rsidRPr="004A2B4A" w:rsidRDefault="001965CC" w:rsidP="001965CC">
      <w:pPr>
        <w:spacing w:line="240" w:lineRule="auto"/>
        <w:ind w:left="426"/>
        <w:rPr>
          <w:bCs/>
          <w:sz w:val="24"/>
          <w:lang w:val="ru-RU"/>
        </w:rPr>
      </w:pPr>
    </w:p>
    <w:p w:rsidR="001965CC" w:rsidRPr="004A2B4A" w:rsidRDefault="001965CC" w:rsidP="001965CC">
      <w:pPr>
        <w:spacing w:line="240" w:lineRule="auto"/>
        <w:ind w:left="426"/>
        <w:rPr>
          <w:rFonts w:eastAsia="Calibri"/>
          <w:sz w:val="24"/>
          <w:lang w:val="ru-RU" w:eastAsia="en-US"/>
        </w:rPr>
      </w:pPr>
      <w:r w:rsidRPr="004A2B4A">
        <w:rPr>
          <w:bCs/>
          <w:sz w:val="24"/>
          <w:lang w:val="ru-RU"/>
        </w:rPr>
        <w:t>Секретар комісії</w:t>
      </w:r>
      <w:r w:rsidRPr="004A2B4A">
        <w:rPr>
          <w:rFonts w:eastAsia="Calibri"/>
          <w:sz w:val="24"/>
          <w:lang w:val="ru-RU" w:eastAsia="en-US"/>
        </w:rPr>
        <w:t xml:space="preserve">                                                            Володимир Щепний</w:t>
      </w:r>
      <w:r w:rsidRPr="004A2B4A">
        <w:rPr>
          <w:rFonts w:eastAsia="Calibri"/>
          <w:b/>
          <w:sz w:val="24"/>
          <w:lang w:val="ru-RU" w:eastAsia="en-US"/>
        </w:rPr>
        <w:t>.</w:t>
      </w:r>
      <w:r w:rsidRPr="004A2B4A">
        <w:rPr>
          <w:bCs/>
          <w:sz w:val="24"/>
          <w:lang w:val="ru-RU"/>
        </w:rPr>
        <w:t xml:space="preserve"> </w:t>
      </w:r>
    </w:p>
    <w:p w:rsidR="001965CC" w:rsidRDefault="001965CC" w:rsidP="00F110F0"/>
    <w:p w:rsidR="00B85CB1" w:rsidRDefault="00B85CB1" w:rsidP="00F110F0"/>
    <w:p w:rsidR="00B85CB1" w:rsidRDefault="00B85CB1" w:rsidP="00F110F0"/>
    <w:p w:rsidR="00B85CB1" w:rsidRDefault="00B85CB1" w:rsidP="00F110F0"/>
    <w:p w:rsidR="00B85CB1" w:rsidRDefault="00B85CB1" w:rsidP="00F110F0"/>
    <w:p w:rsidR="00B85CB1" w:rsidRDefault="00B85CB1" w:rsidP="00F110F0"/>
    <w:p w:rsidR="00B85CB1" w:rsidRDefault="00B85CB1" w:rsidP="00F110F0"/>
    <w:p w:rsidR="00B85CB1" w:rsidRDefault="00B85CB1" w:rsidP="00F110F0"/>
    <w:p w:rsidR="00B85CB1" w:rsidRDefault="00B85CB1" w:rsidP="00F110F0"/>
    <w:p w:rsidR="00B85CB1" w:rsidRDefault="00B85CB1" w:rsidP="00F110F0"/>
    <w:p w:rsidR="00B85CB1" w:rsidRDefault="00B85CB1" w:rsidP="00F110F0"/>
    <w:p w:rsidR="00B85CB1" w:rsidRDefault="00B85CB1" w:rsidP="00F110F0"/>
    <w:p w:rsidR="00B85CB1" w:rsidRDefault="00B85CB1" w:rsidP="00F110F0"/>
    <w:p w:rsidR="00B85CB1" w:rsidRDefault="00B85CB1" w:rsidP="00F110F0"/>
    <w:p w:rsidR="00B85CB1" w:rsidRDefault="00B85CB1" w:rsidP="00F110F0"/>
    <w:p w:rsidR="00B85CB1" w:rsidRDefault="00B85CB1" w:rsidP="00F110F0"/>
    <w:p w:rsidR="00B85CB1" w:rsidRDefault="00B85CB1" w:rsidP="00F110F0"/>
    <w:p w:rsidR="00B85CB1" w:rsidRDefault="00B85CB1" w:rsidP="00F110F0"/>
    <w:p w:rsidR="00B85CB1" w:rsidRDefault="00B85CB1" w:rsidP="00F110F0"/>
    <w:p w:rsidR="00B85CB1" w:rsidRDefault="00B85CB1" w:rsidP="00F110F0"/>
    <w:p w:rsidR="00B85CB1" w:rsidRDefault="00B85CB1" w:rsidP="00F110F0"/>
    <w:p w:rsidR="00670784" w:rsidRPr="00D31E4C" w:rsidRDefault="00670784" w:rsidP="00670784">
      <w:pPr>
        <w:spacing w:line="259" w:lineRule="auto"/>
        <w:jc w:val="center"/>
        <w:rPr>
          <w:sz w:val="24"/>
        </w:rPr>
      </w:pPr>
      <w:r w:rsidRPr="00D31E4C">
        <w:rPr>
          <w:noProof/>
        </w:rPr>
        <w:lastRenderedPageBreak/>
        <w:drawing>
          <wp:inline distT="0" distB="0" distL="0" distR="0" wp14:anchorId="4458F342" wp14:editId="23790F15">
            <wp:extent cx="1143000" cy="600075"/>
            <wp:effectExtent l="0" t="0" r="0" b="9525"/>
            <wp:docPr id="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670784" w:rsidRPr="00D31E4C" w:rsidRDefault="00670784" w:rsidP="00670784">
      <w:pPr>
        <w:spacing w:line="259" w:lineRule="auto"/>
        <w:jc w:val="center"/>
        <w:rPr>
          <w:b/>
          <w:szCs w:val="28"/>
        </w:rPr>
      </w:pPr>
      <w:r w:rsidRPr="00D31E4C">
        <w:rPr>
          <w:b/>
          <w:szCs w:val="28"/>
        </w:rPr>
        <w:t xml:space="preserve">НОВОРОЗДІЛЬСЬКА МІСЬКА РАДА </w:t>
      </w:r>
    </w:p>
    <w:p w:rsidR="00670784" w:rsidRPr="00D31E4C" w:rsidRDefault="00670784" w:rsidP="00670784">
      <w:pPr>
        <w:spacing w:line="259" w:lineRule="auto"/>
        <w:jc w:val="center"/>
        <w:rPr>
          <w:b/>
          <w:szCs w:val="28"/>
        </w:rPr>
      </w:pPr>
      <w:r w:rsidRPr="00D31E4C">
        <w:rPr>
          <w:b/>
          <w:szCs w:val="28"/>
        </w:rPr>
        <w:t xml:space="preserve">ВИКОНАВЧИЙ КОМІТЕТ                                                                                                </w:t>
      </w:r>
    </w:p>
    <w:p w:rsidR="00670784" w:rsidRDefault="00670784" w:rsidP="00670784">
      <w:pPr>
        <w:spacing w:line="259" w:lineRule="auto"/>
        <w:jc w:val="center"/>
        <w:rPr>
          <w:b/>
          <w:sz w:val="32"/>
          <w:szCs w:val="32"/>
        </w:rPr>
      </w:pPr>
      <w:r>
        <w:rPr>
          <w:b/>
          <w:sz w:val="32"/>
          <w:szCs w:val="32"/>
        </w:rPr>
        <w:t>Р І Ш Е Н Н Я</w:t>
      </w:r>
    </w:p>
    <w:p w:rsidR="00670784" w:rsidRPr="00092983" w:rsidRDefault="00670784" w:rsidP="00670784">
      <w:pPr>
        <w:spacing w:line="259" w:lineRule="auto"/>
        <w:jc w:val="center"/>
        <w:rPr>
          <w:b/>
          <w:sz w:val="32"/>
          <w:szCs w:val="32"/>
        </w:rPr>
      </w:pPr>
    </w:p>
    <w:p w:rsidR="00670784" w:rsidRPr="00D31E4C" w:rsidRDefault="00670784" w:rsidP="00670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092983">
        <w:rPr>
          <w:b/>
          <w:sz w:val="24"/>
        </w:rPr>
        <w:t>11 червня 2026 року</w:t>
      </w:r>
      <w:r>
        <w:rPr>
          <w:sz w:val="24"/>
        </w:rPr>
        <w:t xml:space="preserve">                           </w:t>
      </w:r>
      <w:r w:rsidRPr="00D31E4C">
        <w:rPr>
          <w:rFonts w:ascii="Century Schoolbook" w:hAnsi="Century Schoolbook"/>
          <w:b/>
          <w:sz w:val="24"/>
        </w:rPr>
        <w:t>м. Новий Розділ</w:t>
      </w:r>
      <w:r w:rsidRPr="00D31E4C">
        <w:rPr>
          <w:sz w:val="24"/>
        </w:rPr>
        <w:t xml:space="preserve">  </w:t>
      </w:r>
      <w:r>
        <w:rPr>
          <w:sz w:val="24"/>
        </w:rPr>
        <w:t xml:space="preserve">                    </w:t>
      </w:r>
      <w:r w:rsidRPr="00D31E4C">
        <w:rPr>
          <w:sz w:val="24"/>
        </w:rPr>
        <w:t xml:space="preserve">                      </w:t>
      </w:r>
      <w:r>
        <w:rPr>
          <w:b/>
          <w:sz w:val="24"/>
        </w:rPr>
        <w:t>№225</w:t>
      </w:r>
    </w:p>
    <w:p w:rsidR="00C5637E" w:rsidRPr="004A2B4A" w:rsidRDefault="00C5637E" w:rsidP="00C56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MS Mincho"/>
          <w:sz w:val="24"/>
          <w:lang w:eastAsia="ru-RU"/>
        </w:rPr>
      </w:pPr>
    </w:p>
    <w:p w:rsidR="00C5637E" w:rsidRPr="004A2B4A" w:rsidRDefault="00C5637E" w:rsidP="00C5637E">
      <w:pPr>
        <w:spacing w:line="240" w:lineRule="auto"/>
        <w:ind w:right="-102"/>
        <w:rPr>
          <w:rFonts w:eastAsia="MS Mincho"/>
          <w:sz w:val="24"/>
          <w:lang w:eastAsia="ru-RU"/>
        </w:rPr>
      </w:pPr>
      <w:r w:rsidRPr="004A2B4A">
        <w:rPr>
          <w:rFonts w:eastAsia="MS Mincho"/>
          <w:sz w:val="24"/>
          <w:lang w:eastAsia="ru-RU"/>
        </w:rPr>
        <w:t>Про передачу у приватну власність квартири</w:t>
      </w:r>
    </w:p>
    <w:p w:rsidR="00C5637E" w:rsidRPr="004A2B4A" w:rsidRDefault="00C5637E" w:rsidP="00C5637E">
      <w:pPr>
        <w:spacing w:line="240" w:lineRule="auto"/>
        <w:ind w:right="-102"/>
        <w:rPr>
          <w:rFonts w:eastAsia="MS Mincho"/>
          <w:sz w:val="24"/>
          <w:lang w:eastAsia="ru-RU"/>
        </w:rPr>
      </w:pPr>
      <w:r w:rsidRPr="004A2B4A">
        <w:rPr>
          <w:rFonts w:eastAsia="MS Mincho"/>
          <w:sz w:val="24"/>
          <w:lang w:eastAsia="ru-RU"/>
        </w:rPr>
        <w:t>комунального житлового фонду, яка належать</w:t>
      </w:r>
    </w:p>
    <w:p w:rsidR="00C5637E" w:rsidRPr="004A2B4A" w:rsidRDefault="00C5637E" w:rsidP="00C5637E">
      <w:pPr>
        <w:spacing w:line="240" w:lineRule="auto"/>
        <w:ind w:right="-102"/>
        <w:rPr>
          <w:rFonts w:eastAsia="MS Mincho"/>
          <w:sz w:val="24"/>
          <w:lang w:eastAsia="ru-RU"/>
        </w:rPr>
      </w:pPr>
      <w:r w:rsidRPr="004A2B4A">
        <w:rPr>
          <w:rFonts w:eastAsia="MS Mincho"/>
          <w:sz w:val="24"/>
          <w:lang w:eastAsia="ru-RU"/>
        </w:rPr>
        <w:t xml:space="preserve">Новороздільській міській раді </w:t>
      </w:r>
    </w:p>
    <w:p w:rsidR="00C5637E" w:rsidRPr="004A2B4A" w:rsidRDefault="00C5637E" w:rsidP="00C5637E">
      <w:pPr>
        <w:tabs>
          <w:tab w:val="left" w:pos="708"/>
        </w:tabs>
        <w:spacing w:line="240" w:lineRule="auto"/>
        <w:jc w:val="both"/>
        <w:rPr>
          <w:rFonts w:eastAsia="MS Mincho"/>
          <w:sz w:val="24"/>
          <w:lang w:eastAsia="ru-RU"/>
        </w:rPr>
      </w:pPr>
    </w:p>
    <w:p w:rsidR="00C5637E" w:rsidRPr="004A2B4A" w:rsidRDefault="00C5637E" w:rsidP="00C5637E">
      <w:pPr>
        <w:spacing w:line="240" w:lineRule="auto"/>
        <w:ind w:right="-102" w:firstLine="708"/>
        <w:jc w:val="both"/>
        <w:rPr>
          <w:rFonts w:eastAsia="MS Mincho"/>
          <w:sz w:val="24"/>
          <w:lang w:eastAsia="ru-RU"/>
        </w:rPr>
      </w:pPr>
      <w:r w:rsidRPr="004A2B4A">
        <w:rPr>
          <w:rFonts w:eastAsia="MS Mincho"/>
          <w:sz w:val="24"/>
          <w:lang w:eastAsia="ru-RU"/>
        </w:rPr>
        <w:t>Розглянувши заяву квартиронаймача житлової квартири, що належить до комунальної власності Новороздільської міської ради, на підставі розрахунків та розгляду матеріалів із зазначеного питання, відповідно до ч. 1 ст. 2, ст. 3, п. 2, п. 3 ст.5 Закону України «Про приватизацію державного житлового фонду», Положення про порядок передачі квартир (будинків), жилих приміщень у гуртожитках у власність громадян, затвердженим наказом Міністерства з питань житлово-комунального господарства України № 396 від 16.12.2009 року, пп. 1, п. «а», ст. 29,  ст. 52, ч.6 ст. 59, ч.1 ст.73 Закону України «Про місцеве самоврядування в Україні», виконавчий комітет Новороздільської міської ради</w:t>
      </w:r>
    </w:p>
    <w:p w:rsidR="00C5637E" w:rsidRPr="004A2B4A" w:rsidRDefault="00C5637E" w:rsidP="00C5637E">
      <w:pPr>
        <w:spacing w:line="240" w:lineRule="auto"/>
        <w:ind w:right="-102"/>
        <w:rPr>
          <w:rFonts w:eastAsia="MS Mincho"/>
          <w:sz w:val="24"/>
          <w:lang w:eastAsia="ru-RU"/>
        </w:rPr>
      </w:pPr>
    </w:p>
    <w:p w:rsidR="00C5637E" w:rsidRPr="004A2B4A" w:rsidRDefault="00C5637E" w:rsidP="00C5637E">
      <w:pPr>
        <w:spacing w:line="240" w:lineRule="auto"/>
        <w:ind w:right="-102"/>
        <w:jc w:val="both"/>
        <w:rPr>
          <w:rFonts w:eastAsia="MS Mincho"/>
          <w:sz w:val="24"/>
          <w:lang w:eastAsia="ru-RU"/>
        </w:rPr>
      </w:pPr>
      <w:r w:rsidRPr="004A2B4A">
        <w:rPr>
          <w:rFonts w:eastAsia="MS Mincho"/>
          <w:sz w:val="24"/>
          <w:lang w:eastAsia="ru-RU"/>
        </w:rPr>
        <w:t>В И Р І Ш И В:</w:t>
      </w:r>
    </w:p>
    <w:p w:rsidR="00C5637E" w:rsidRPr="004A2B4A" w:rsidRDefault="00C5637E" w:rsidP="00C5637E">
      <w:pPr>
        <w:spacing w:line="240" w:lineRule="auto"/>
        <w:ind w:right="-102" w:firstLine="708"/>
        <w:jc w:val="both"/>
        <w:rPr>
          <w:rFonts w:eastAsia="MS Mincho"/>
          <w:b/>
          <w:sz w:val="24"/>
          <w:lang w:eastAsia="ru-RU"/>
        </w:rPr>
      </w:pPr>
      <w:r w:rsidRPr="004A2B4A">
        <w:rPr>
          <w:rFonts w:eastAsia="MS Mincho"/>
          <w:sz w:val="24"/>
          <w:lang w:eastAsia="ru-RU"/>
        </w:rPr>
        <w:t>1.Передати у приватну власність квартиру комунального житлового фонду квартиронаймачу згідно з Додатком 1.</w:t>
      </w:r>
    </w:p>
    <w:p w:rsidR="00C5637E" w:rsidRPr="004A2B4A" w:rsidRDefault="00C5637E" w:rsidP="00C5637E">
      <w:pPr>
        <w:spacing w:line="240" w:lineRule="auto"/>
        <w:ind w:right="-102"/>
        <w:jc w:val="both"/>
        <w:rPr>
          <w:rFonts w:eastAsia="MS Mincho"/>
          <w:sz w:val="24"/>
          <w:lang w:eastAsia="ru-RU"/>
        </w:rPr>
      </w:pPr>
      <w:r w:rsidRPr="004A2B4A">
        <w:rPr>
          <w:rFonts w:eastAsia="MS Mincho"/>
          <w:sz w:val="24"/>
          <w:lang w:eastAsia="ru-RU"/>
        </w:rPr>
        <w:t xml:space="preserve">            2. Оформити право власності наймачу на квартиру в м. Новий Розділ, що  приватизується безоплатно з надлишковою загальною площею, згідно з Додатком 1 до рішення. </w:t>
      </w:r>
    </w:p>
    <w:p w:rsidR="00C5637E" w:rsidRPr="004A2B4A" w:rsidRDefault="00C5637E" w:rsidP="00C5637E">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textAlignment w:val="baseline"/>
        <w:rPr>
          <w:rFonts w:eastAsia="MS Mincho"/>
          <w:bCs/>
          <w:sz w:val="24"/>
          <w:bdr w:val="none" w:sz="0" w:space="0" w:color="auto" w:frame="1"/>
          <w:lang w:val="uk" w:eastAsia="ru-RU"/>
        </w:rPr>
      </w:pPr>
      <w:r w:rsidRPr="004A2B4A">
        <w:rPr>
          <w:rFonts w:eastAsia="MS Mincho"/>
          <w:sz w:val="24"/>
          <w:lang w:eastAsia="ru-RU"/>
        </w:rPr>
        <w:tab/>
        <w:t xml:space="preserve">3. Затвердити </w:t>
      </w:r>
      <w:r w:rsidRPr="004A2B4A">
        <w:rPr>
          <w:rFonts w:eastAsia="MS Mincho"/>
          <w:bCs/>
          <w:sz w:val="24"/>
          <w:bdr w:val="none" w:sz="0" w:space="0" w:color="auto" w:frame="1"/>
          <w:lang w:val="uk" w:eastAsia="ru-RU"/>
        </w:rPr>
        <w:t>Розрахунок вартості надлишкової загальної площі квартири (будинку), жилого приміщення у гуртожитку, кімнати у комунальній квартирі, що приватизується</w:t>
      </w:r>
      <w:r w:rsidRPr="004A2B4A">
        <w:rPr>
          <w:rFonts w:eastAsia="MS Mincho"/>
          <w:sz w:val="24"/>
          <w:lang w:eastAsia="ru-RU"/>
        </w:rPr>
        <w:t xml:space="preserve">, згідно з Додатком 2 до рішення. </w:t>
      </w:r>
    </w:p>
    <w:p w:rsidR="00C5637E" w:rsidRPr="004A2B4A" w:rsidRDefault="00C5637E" w:rsidP="00C5637E">
      <w:pPr>
        <w:spacing w:line="240" w:lineRule="auto"/>
        <w:ind w:right="-102" w:firstLine="708"/>
        <w:jc w:val="both"/>
        <w:rPr>
          <w:rFonts w:eastAsia="MS Mincho"/>
          <w:sz w:val="24"/>
          <w:lang w:eastAsia="ru-RU"/>
        </w:rPr>
      </w:pPr>
      <w:r w:rsidRPr="004A2B4A">
        <w:rPr>
          <w:rFonts w:eastAsia="MS Mincho"/>
          <w:sz w:val="24"/>
          <w:lang w:eastAsia="ru-RU"/>
        </w:rPr>
        <w:t xml:space="preserve">4. Відділу комунального майна та приватизації Управління ЖКГ Новороздільської міської ради (начальник Пасемко Н. А.) підготувати і видати свідоцтво про право власності на житло згідно рішення. </w:t>
      </w:r>
    </w:p>
    <w:p w:rsidR="00C5637E" w:rsidRPr="004A2B4A" w:rsidRDefault="00C5637E" w:rsidP="00C5637E">
      <w:pPr>
        <w:spacing w:line="240" w:lineRule="auto"/>
        <w:ind w:right="-102" w:firstLine="708"/>
        <w:jc w:val="both"/>
        <w:rPr>
          <w:rFonts w:eastAsia="MS Mincho"/>
          <w:sz w:val="24"/>
          <w:lang w:eastAsia="ru-RU"/>
        </w:rPr>
      </w:pPr>
      <w:r w:rsidRPr="004A2B4A">
        <w:rPr>
          <w:rFonts w:eastAsia="MS Mincho"/>
          <w:sz w:val="24"/>
          <w:lang w:eastAsia="ru-RU"/>
        </w:rPr>
        <w:t>5. Контроль за виконанням рішення покласти на першого заступника міського голови Гулія М.М.</w:t>
      </w:r>
    </w:p>
    <w:p w:rsidR="00C5637E" w:rsidRPr="004A2B4A" w:rsidRDefault="00C5637E" w:rsidP="00C5637E">
      <w:pPr>
        <w:spacing w:line="240" w:lineRule="auto"/>
        <w:ind w:right="-102"/>
        <w:jc w:val="both"/>
        <w:rPr>
          <w:rFonts w:eastAsia="MS Mincho"/>
          <w:sz w:val="24"/>
          <w:lang w:eastAsia="ru-RU"/>
        </w:rPr>
      </w:pPr>
    </w:p>
    <w:p w:rsidR="00C5637E" w:rsidRPr="004A2B4A" w:rsidRDefault="00C5637E" w:rsidP="00C5637E">
      <w:pPr>
        <w:spacing w:line="240" w:lineRule="auto"/>
        <w:ind w:right="-102" w:firstLine="708"/>
        <w:jc w:val="both"/>
        <w:rPr>
          <w:rFonts w:eastAsia="MS Mincho"/>
          <w:sz w:val="24"/>
          <w:lang w:eastAsia="ru-RU"/>
        </w:rPr>
      </w:pPr>
    </w:p>
    <w:p w:rsidR="00C5637E" w:rsidRPr="004A2B4A" w:rsidRDefault="00C5637E" w:rsidP="00B85CB1">
      <w:pPr>
        <w:spacing w:line="240" w:lineRule="auto"/>
        <w:jc w:val="both"/>
        <w:rPr>
          <w:rFonts w:eastAsia="MS Mincho"/>
          <w:sz w:val="24"/>
          <w:lang w:eastAsia="ru-RU"/>
        </w:rPr>
      </w:pPr>
      <w:r w:rsidRPr="004A2B4A">
        <w:rPr>
          <w:rFonts w:eastAsia="MS Mincho"/>
          <w:sz w:val="24"/>
          <w:lang w:eastAsia="ru-RU"/>
        </w:rPr>
        <w:t>МІСЬКИЙ ГОЛОВА                                                         Ярина ЯЦЕНКО</w:t>
      </w:r>
    </w:p>
    <w:p w:rsidR="00C5637E" w:rsidRPr="004A2B4A" w:rsidRDefault="00C5637E" w:rsidP="00C5637E">
      <w:pPr>
        <w:spacing w:line="240" w:lineRule="auto"/>
        <w:rPr>
          <w:rFonts w:eastAsia="MS Mincho"/>
          <w:sz w:val="24"/>
          <w:lang w:eastAsia="ru-RU"/>
        </w:rPr>
      </w:pPr>
    </w:p>
    <w:p w:rsidR="00C5637E" w:rsidRPr="004A2B4A" w:rsidRDefault="00C5637E" w:rsidP="00C5637E">
      <w:pPr>
        <w:spacing w:line="240" w:lineRule="auto"/>
        <w:jc w:val="right"/>
        <w:rPr>
          <w:rFonts w:eastAsia="MS Mincho"/>
          <w:b/>
          <w:sz w:val="24"/>
          <w:lang w:eastAsia="ru-RU"/>
        </w:rPr>
      </w:pPr>
    </w:p>
    <w:p w:rsidR="00C5637E" w:rsidRDefault="00C5637E" w:rsidP="00C5637E">
      <w:pPr>
        <w:spacing w:line="240" w:lineRule="auto"/>
        <w:rPr>
          <w:rFonts w:eastAsia="MS Mincho"/>
          <w:b/>
          <w:sz w:val="24"/>
          <w:lang w:eastAsia="ru-RU"/>
        </w:rPr>
      </w:pPr>
    </w:p>
    <w:p w:rsidR="00B85CB1" w:rsidRDefault="00B85CB1" w:rsidP="00C5637E">
      <w:pPr>
        <w:spacing w:line="240" w:lineRule="auto"/>
        <w:rPr>
          <w:rFonts w:eastAsia="MS Mincho"/>
          <w:b/>
          <w:sz w:val="24"/>
          <w:lang w:eastAsia="ru-RU"/>
        </w:rPr>
      </w:pPr>
    </w:p>
    <w:p w:rsidR="00B85CB1" w:rsidRDefault="00B85CB1" w:rsidP="00C5637E">
      <w:pPr>
        <w:spacing w:line="240" w:lineRule="auto"/>
        <w:rPr>
          <w:rFonts w:eastAsia="MS Mincho"/>
          <w:b/>
          <w:sz w:val="24"/>
          <w:lang w:eastAsia="ru-RU"/>
        </w:rPr>
      </w:pPr>
    </w:p>
    <w:p w:rsidR="00B85CB1" w:rsidRDefault="00B85CB1" w:rsidP="00C5637E">
      <w:pPr>
        <w:spacing w:line="240" w:lineRule="auto"/>
        <w:rPr>
          <w:rFonts w:eastAsia="MS Mincho"/>
          <w:b/>
          <w:sz w:val="24"/>
          <w:lang w:eastAsia="ru-RU"/>
        </w:rPr>
      </w:pPr>
    </w:p>
    <w:p w:rsidR="00B85CB1" w:rsidRDefault="00B85CB1" w:rsidP="00C5637E">
      <w:pPr>
        <w:spacing w:line="240" w:lineRule="auto"/>
        <w:rPr>
          <w:rFonts w:eastAsia="MS Mincho"/>
          <w:b/>
          <w:sz w:val="24"/>
          <w:lang w:eastAsia="ru-RU"/>
        </w:rPr>
      </w:pPr>
    </w:p>
    <w:p w:rsidR="00B85CB1" w:rsidRDefault="00B85CB1" w:rsidP="00C5637E">
      <w:pPr>
        <w:spacing w:line="240" w:lineRule="auto"/>
        <w:rPr>
          <w:rFonts w:eastAsia="MS Mincho"/>
          <w:b/>
          <w:sz w:val="24"/>
          <w:lang w:eastAsia="ru-RU"/>
        </w:rPr>
      </w:pPr>
    </w:p>
    <w:p w:rsidR="00B85CB1" w:rsidRDefault="00B85CB1" w:rsidP="00C5637E">
      <w:pPr>
        <w:spacing w:line="240" w:lineRule="auto"/>
        <w:rPr>
          <w:rFonts w:eastAsia="MS Mincho"/>
          <w:b/>
          <w:sz w:val="24"/>
          <w:lang w:eastAsia="ru-RU"/>
        </w:rPr>
      </w:pPr>
    </w:p>
    <w:p w:rsidR="00B85CB1" w:rsidRDefault="00B85CB1" w:rsidP="00C5637E">
      <w:pPr>
        <w:spacing w:line="240" w:lineRule="auto"/>
        <w:rPr>
          <w:rFonts w:eastAsia="MS Mincho"/>
          <w:b/>
          <w:sz w:val="24"/>
          <w:lang w:eastAsia="ru-RU"/>
        </w:rPr>
      </w:pPr>
    </w:p>
    <w:p w:rsidR="00B85CB1" w:rsidRDefault="00B85CB1" w:rsidP="00C5637E">
      <w:pPr>
        <w:spacing w:line="240" w:lineRule="auto"/>
        <w:rPr>
          <w:rFonts w:eastAsia="MS Mincho"/>
          <w:b/>
          <w:sz w:val="24"/>
          <w:lang w:eastAsia="ru-RU"/>
        </w:rPr>
      </w:pPr>
    </w:p>
    <w:p w:rsidR="00B85CB1" w:rsidRDefault="00B85CB1" w:rsidP="00C5637E">
      <w:pPr>
        <w:spacing w:line="240" w:lineRule="auto"/>
        <w:rPr>
          <w:rFonts w:eastAsia="MS Mincho"/>
          <w:b/>
          <w:sz w:val="24"/>
          <w:lang w:eastAsia="ru-RU"/>
        </w:rPr>
      </w:pPr>
    </w:p>
    <w:p w:rsidR="00B85CB1" w:rsidRDefault="00B85CB1" w:rsidP="00C5637E">
      <w:pPr>
        <w:spacing w:line="240" w:lineRule="auto"/>
        <w:rPr>
          <w:rFonts w:eastAsia="MS Mincho"/>
          <w:b/>
          <w:sz w:val="24"/>
          <w:lang w:eastAsia="ru-RU"/>
        </w:rPr>
      </w:pPr>
    </w:p>
    <w:p w:rsidR="00B85CB1" w:rsidRDefault="00B85CB1" w:rsidP="00C5637E">
      <w:pPr>
        <w:spacing w:line="240" w:lineRule="auto"/>
        <w:rPr>
          <w:rFonts w:eastAsia="MS Mincho"/>
          <w:b/>
          <w:sz w:val="24"/>
          <w:lang w:eastAsia="ru-RU"/>
        </w:rPr>
      </w:pPr>
    </w:p>
    <w:p w:rsidR="00B85CB1" w:rsidRPr="004A2B4A" w:rsidRDefault="00B85CB1" w:rsidP="00C5637E">
      <w:pPr>
        <w:spacing w:line="240" w:lineRule="auto"/>
        <w:rPr>
          <w:rFonts w:eastAsia="MS Mincho"/>
          <w:b/>
          <w:sz w:val="24"/>
          <w:lang w:eastAsia="ru-RU"/>
        </w:rPr>
      </w:pPr>
    </w:p>
    <w:p w:rsidR="00C5637E" w:rsidRPr="004A2B4A" w:rsidRDefault="00C5637E" w:rsidP="00C5637E">
      <w:pPr>
        <w:spacing w:line="240" w:lineRule="auto"/>
        <w:jc w:val="right"/>
        <w:rPr>
          <w:rFonts w:eastAsia="MS Mincho"/>
          <w:sz w:val="24"/>
          <w:lang w:eastAsia="ru-RU"/>
        </w:rPr>
      </w:pPr>
      <w:r w:rsidRPr="004A2B4A">
        <w:rPr>
          <w:rFonts w:eastAsia="MS Mincho"/>
          <w:b/>
          <w:sz w:val="24"/>
          <w:lang w:eastAsia="ru-RU"/>
        </w:rPr>
        <w:t>Додаток 1</w:t>
      </w:r>
      <w:r w:rsidRPr="004A2B4A">
        <w:rPr>
          <w:rFonts w:eastAsia="MS Mincho"/>
          <w:b/>
          <w:sz w:val="24"/>
          <w:lang w:eastAsia="ru-RU"/>
        </w:rPr>
        <w:br/>
      </w:r>
      <w:r w:rsidRPr="004A2B4A">
        <w:rPr>
          <w:rFonts w:eastAsia="MS Mincho"/>
          <w:sz w:val="24"/>
          <w:lang w:eastAsia="ru-RU"/>
        </w:rPr>
        <w:t xml:space="preserve">до  рішення №  </w:t>
      </w:r>
      <w:r w:rsidR="00670784">
        <w:rPr>
          <w:rFonts w:eastAsia="MS Mincho"/>
          <w:sz w:val="24"/>
          <w:lang w:eastAsia="ru-RU"/>
        </w:rPr>
        <w:t>225  від  11</w:t>
      </w:r>
      <w:r w:rsidRPr="004A2B4A">
        <w:rPr>
          <w:rFonts w:eastAsia="MS Mincho"/>
          <w:sz w:val="24"/>
          <w:lang w:eastAsia="ru-RU"/>
        </w:rPr>
        <w:t xml:space="preserve">.06.2026 року </w:t>
      </w:r>
    </w:p>
    <w:p w:rsidR="00C5637E" w:rsidRPr="004A2B4A" w:rsidRDefault="00C5637E" w:rsidP="00C5637E">
      <w:pPr>
        <w:spacing w:line="240" w:lineRule="auto"/>
        <w:jc w:val="right"/>
        <w:rPr>
          <w:rFonts w:eastAsia="MS Mincho"/>
          <w:sz w:val="24"/>
          <w:lang w:eastAsia="ru-RU"/>
        </w:rPr>
      </w:pPr>
      <w:r w:rsidRPr="004A2B4A">
        <w:rPr>
          <w:rFonts w:eastAsia="MS Mincho"/>
          <w:sz w:val="24"/>
          <w:lang w:eastAsia="ru-RU"/>
        </w:rPr>
        <w:t>Виконавчого комітету Новороздільської міської ради</w:t>
      </w:r>
    </w:p>
    <w:p w:rsidR="00C5637E" w:rsidRPr="004A2B4A" w:rsidRDefault="00C5637E" w:rsidP="00C56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MS Mincho"/>
          <w:sz w:val="24"/>
          <w:lang w:eastAsia="ru-RU"/>
        </w:rPr>
      </w:pPr>
    </w:p>
    <w:p w:rsidR="00C5637E" w:rsidRPr="004A2B4A" w:rsidRDefault="00C5637E" w:rsidP="00C56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Arial Unicode MS"/>
          <w:b/>
          <w:bCs/>
          <w:sz w:val="24"/>
          <w:lang w:eastAsia="ru-RU"/>
        </w:rPr>
      </w:pPr>
      <w:r w:rsidRPr="004A2B4A">
        <w:rPr>
          <w:rFonts w:eastAsia="Arial Unicode MS"/>
          <w:b/>
          <w:bCs/>
          <w:sz w:val="24"/>
          <w:lang w:eastAsia="ru-RU"/>
        </w:rPr>
        <w:t>С П И С О К</w:t>
      </w:r>
    </w:p>
    <w:p w:rsidR="00C5637E" w:rsidRPr="004A2B4A" w:rsidRDefault="00C5637E" w:rsidP="00C56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MS Mincho"/>
          <w:b/>
          <w:bCs/>
          <w:sz w:val="24"/>
          <w:lang w:eastAsia="ru-RU"/>
        </w:rPr>
      </w:pPr>
      <w:r w:rsidRPr="004A2B4A">
        <w:rPr>
          <w:rFonts w:eastAsia="MS Mincho"/>
          <w:b/>
          <w:bCs/>
          <w:sz w:val="24"/>
          <w:lang w:eastAsia="ru-RU"/>
        </w:rPr>
        <w:t>наймачів, яким квартира передається у приватну власність безоплатно з надлишковою загальною площею</w:t>
      </w:r>
    </w:p>
    <w:p w:rsidR="00C5637E" w:rsidRPr="004A2B4A" w:rsidRDefault="00C5637E" w:rsidP="00C56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MS Mincho"/>
          <w:b/>
          <w:bCs/>
          <w:sz w:val="24"/>
          <w:lang w:eastAsia="ru-RU"/>
        </w:rPr>
      </w:pPr>
    </w:p>
    <w:tbl>
      <w:tblPr>
        <w:tblW w:w="10507" w:type="dxa"/>
        <w:tblInd w:w="-612" w:type="dxa"/>
        <w:tblLook w:val="01E0" w:firstRow="1" w:lastRow="1" w:firstColumn="1" w:lastColumn="1" w:noHBand="0" w:noVBand="0"/>
      </w:tblPr>
      <w:tblGrid>
        <w:gridCol w:w="533"/>
        <w:gridCol w:w="1754"/>
        <w:gridCol w:w="718"/>
        <w:gridCol w:w="703"/>
        <w:gridCol w:w="4221"/>
        <w:gridCol w:w="932"/>
        <w:gridCol w:w="1646"/>
      </w:tblGrid>
      <w:tr w:rsidR="00C5637E" w:rsidRPr="004A2B4A" w:rsidTr="001A0E62">
        <w:tc>
          <w:tcPr>
            <w:tcW w:w="540" w:type="dxa"/>
            <w:hideMark/>
          </w:tcPr>
          <w:p w:rsidR="00C5637E" w:rsidRPr="004A2B4A" w:rsidRDefault="00C5637E" w:rsidP="00C5637E">
            <w:pPr>
              <w:spacing w:line="252" w:lineRule="auto"/>
              <w:rPr>
                <w:rFonts w:eastAsia="Arial Unicode MS"/>
                <w:b/>
                <w:sz w:val="24"/>
                <w:lang w:eastAsia="ru-RU"/>
              </w:rPr>
            </w:pPr>
            <w:r w:rsidRPr="004A2B4A">
              <w:rPr>
                <w:rFonts w:eastAsia="Arial Unicode MS"/>
                <w:b/>
                <w:sz w:val="24"/>
                <w:lang w:eastAsia="ru-RU"/>
              </w:rPr>
              <w:t>№</w:t>
            </w:r>
          </w:p>
        </w:tc>
        <w:tc>
          <w:tcPr>
            <w:tcW w:w="1800" w:type="dxa"/>
            <w:hideMark/>
          </w:tcPr>
          <w:p w:rsidR="00C5637E" w:rsidRPr="004A2B4A" w:rsidRDefault="00C5637E" w:rsidP="00C5637E">
            <w:pPr>
              <w:spacing w:line="252" w:lineRule="auto"/>
              <w:rPr>
                <w:rFonts w:eastAsia="Arial Unicode MS"/>
                <w:b/>
                <w:sz w:val="24"/>
                <w:lang w:eastAsia="ru-RU"/>
              </w:rPr>
            </w:pPr>
            <w:r w:rsidRPr="004A2B4A">
              <w:rPr>
                <w:rFonts w:eastAsia="Arial Unicode MS"/>
                <w:b/>
                <w:sz w:val="24"/>
                <w:lang w:eastAsia="ru-RU"/>
              </w:rPr>
              <w:t>Назва вулиці</w:t>
            </w:r>
          </w:p>
        </w:tc>
        <w:tc>
          <w:tcPr>
            <w:tcW w:w="720" w:type="dxa"/>
            <w:hideMark/>
          </w:tcPr>
          <w:p w:rsidR="00C5637E" w:rsidRPr="004A2B4A" w:rsidRDefault="00C5637E" w:rsidP="00C5637E">
            <w:pPr>
              <w:spacing w:line="252" w:lineRule="auto"/>
              <w:ind w:left="66" w:hanging="85"/>
              <w:rPr>
                <w:rFonts w:eastAsia="Arial Unicode MS"/>
                <w:b/>
                <w:sz w:val="24"/>
                <w:lang w:eastAsia="ru-RU"/>
              </w:rPr>
            </w:pPr>
            <w:r w:rsidRPr="004A2B4A">
              <w:rPr>
                <w:rFonts w:eastAsia="Arial Unicode MS"/>
                <w:b/>
                <w:sz w:val="24"/>
                <w:lang w:eastAsia="ru-RU"/>
              </w:rPr>
              <w:t>№ буд.</w:t>
            </w:r>
          </w:p>
        </w:tc>
        <w:tc>
          <w:tcPr>
            <w:tcW w:w="720" w:type="dxa"/>
            <w:hideMark/>
          </w:tcPr>
          <w:p w:rsidR="00C5637E" w:rsidRPr="004A2B4A" w:rsidRDefault="00C5637E" w:rsidP="00C5637E">
            <w:pPr>
              <w:spacing w:line="252" w:lineRule="auto"/>
              <w:rPr>
                <w:rFonts w:eastAsia="Arial Unicode MS"/>
                <w:b/>
                <w:sz w:val="24"/>
                <w:lang w:eastAsia="ru-RU"/>
              </w:rPr>
            </w:pPr>
            <w:r w:rsidRPr="004A2B4A">
              <w:rPr>
                <w:rFonts w:eastAsia="Arial Unicode MS"/>
                <w:b/>
                <w:sz w:val="24"/>
                <w:lang w:eastAsia="ru-RU"/>
              </w:rPr>
              <w:t>№</w:t>
            </w:r>
          </w:p>
          <w:p w:rsidR="00C5637E" w:rsidRPr="004A2B4A" w:rsidRDefault="00C5637E" w:rsidP="00C5637E">
            <w:pPr>
              <w:spacing w:line="252" w:lineRule="auto"/>
              <w:rPr>
                <w:rFonts w:eastAsia="Arial Unicode MS"/>
                <w:b/>
                <w:sz w:val="24"/>
                <w:lang w:eastAsia="ru-RU"/>
              </w:rPr>
            </w:pPr>
            <w:r w:rsidRPr="004A2B4A">
              <w:rPr>
                <w:rFonts w:eastAsia="Arial Unicode MS"/>
                <w:b/>
                <w:sz w:val="24"/>
                <w:lang w:eastAsia="ru-RU"/>
              </w:rPr>
              <w:t xml:space="preserve"> кв.</w:t>
            </w:r>
          </w:p>
        </w:tc>
        <w:tc>
          <w:tcPr>
            <w:tcW w:w="4500" w:type="dxa"/>
            <w:hideMark/>
          </w:tcPr>
          <w:p w:rsidR="00C5637E" w:rsidRPr="004A2B4A" w:rsidRDefault="00C5637E" w:rsidP="00C5637E">
            <w:pPr>
              <w:spacing w:line="252" w:lineRule="auto"/>
              <w:rPr>
                <w:rFonts w:eastAsia="Arial Unicode MS"/>
                <w:b/>
                <w:sz w:val="24"/>
                <w:lang w:eastAsia="ru-RU"/>
              </w:rPr>
            </w:pPr>
            <w:r w:rsidRPr="004A2B4A">
              <w:rPr>
                <w:rFonts w:eastAsia="Arial Unicode MS"/>
                <w:b/>
                <w:sz w:val="24"/>
                <w:lang w:eastAsia="ru-RU"/>
              </w:rPr>
              <w:t>Прізвище, ім’я, по-батькові</w:t>
            </w:r>
          </w:p>
        </w:tc>
        <w:tc>
          <w:tcPr>
            <w:tcW w:w="932" w:type="dxa"/>
            <w:hideMark/>
          </w:tcPr>
          <w:p w:rsidR="00C5637E" w:rsidRPr="004A2B4A" w:rsidRDefault="00C5637E" w:rsidP="00C5637E">
            <w:pPr>
              <w:spacing w:line="252" w:lineRule="auto"/>
              <w:rPr>
                <w:rFonts w:eastAsia="Arial Unicode MS"/>
                <w:b/>
                <w:sz w:val="24"/>
                <w:lang w:eastAsia="ru-RU"/>
              </w:rPr>
            </w:pPr>
            <w:r w:rsidRPr="004A2B4A">
              <w:rPr>
                <w:rFonts w:eastAsia="Arial Unicode MS"/>
                <w:b/>
                <w:sz w:val="24"/>
                <w:lang w:eastAsia="ru-RU"/>
              </w:rPr>
              <w:t>Заг.</w:t>
            </w:r>
          </w:p>
          <w:p w:rsidR="00C5637E" w:rsidRPr="004A2B4A" w:rsidRDefault="00C5637E" w:rsidP="00C5637E">
            <w:pPr>
              <w:spacing w:line="252" w:lineRule="auto"/>
              <w:rPr>
                <w:rFonts w:eastAsia="Arial Unicode MS"/>
                <w:b/>
                <w:sz w:val="24"/>
                <w:lang w:eastAsia="ru-RU"/>
              </w:rPr>
            </w:pPr>
            <w:r w:rsidRPr="004A2B4A">
              <w:rPr>
                <w:rFonts w:eastAsia="Arial Unicode MS"/>
                <w:b/>
                <w:sz w:val="24"/>
                <w:lang w:eastAsia="ru-RU"/>
              </w:rPr>
              <w:t>площа</w:t>
            </w:r>
          </w:p>
        </w:tc>
        <w:tc>
          <w:tcPr>
            <w:tcW w:w="1295" w:type="dxa"/>
            <w:hideMark/>
          </w:tcPr>
          <w:p w:rsidR="00C5637E" w:rsidRPr="004A2B4A" w:rsidRDefault="00C5637E" w:rsidP="00C5637E">
            <w:pPr>
              <w:spacing w:line="252" w:lineRule="auto"/>
              <w:rPr>
                <w:rFonts w:eastAsia="Arial Unicode MS"/>
                <w:b/>
                <w:sz w:val="24"/>
                <w:lang w:eastAsia="ru-RU"/>
              </w:rPr>
            </w:pPr>
            <w:r w:rsidRPr="004A2B4A">
              <w:rPr>
                <w:rFonts w:eastAsia="Arial Unicode MS"/>
                <w:b/>
                <w:bCs/>
                <w:sz w:val="24"/>
                <w:lang w:val="uk" w:eastAsia="ru-RU"/>
              </w:rPr>
              <w:t>Вартість надлишкової заг. площі</w:t>
            </w:r>
          </w:p>
        </w:tc>
      </w:tr>
      <w:tr w:rsidR="00C5637E" w:rsidRPr="004A2B4A" w:rsidTr="001A0E62">
        <w:trPr>
          <w:trHeight w:val="614"/>
        </w:trPr>
        <w:tc>
          <w:tcPr>
            <w:tcW w:w="540" w:type="dxa"/>
          </w:tcPr>
          <w:p w:rsidR="00C5637E" w:rsidRPr="004A2B4A" w:rsidRDefault="00C5637E" w:rsidP="00C5637E">
            <w:pPr>
              <w:spacing w:line="252" w:lineRule="auto"/>
              <w:rPr>
                <w:rFonts w:eastAsia="Arial Unicode MS"/>
                <w:b/>
                <w:sz w:val="24"/>
                <w:lang w:eastAsia="ru-RU"/>
              </w:rPr>
            </w:pPr>
            <w:r w:rsidRPr="004A2B4A">
              <w:rPr>
                <w:rFonts w:eastAsia="Arial Unicode MS"/>
                <w:b/>
                <w:sz w:val="24"/>
                <w:lang w:eastAsia="ru-RU"/>
              </w:rPr>
              <w:t>1.</w:t>
            </w:r>
          </w:p>
          <w:p w:rsidR="00C5637E" w:rsidRPr="004A2B4A" w:rsidRDefault="00C5637E" w:rsidP="00C5637E">
            <w:pPr>
              <w:spacing w:line="252" w:lineRule="auto"/>
              <w:rPr>
                <w:rFonts w:eastAsia="Arial Unicode MS"/>
                <w:b/>
                <w:sz w:val="24"/>
                <w:lang w:eastAsia="ru-RU"/>
              </w:rPr>
            </w:pPr>
          </w:p>
          <w:p w:rsidR="00C5637E" w:rsidRPr="004A2B4A" w:rsidRDefault="00C5637E" w:rsidP="00C5637E">
            <w:pPr>
              <w:spacing w:line="252" w:lineRule="auto"/>
              <w:rPr>
                <w:rFonts w:eastAsia="Arial Unicode MS"/>
                <w:b/>
                <w:sz w:val="24"/>
                <w:lang w:eastAsia="ru-RU"/>
              </w:rPr>
            </w:pPr>
          </w:p>
        </w:tc>
        <w:tc>
          <w:tcPr>
            <w:tcW w:w="1800" w:type="dxa"/>
          </w:tcPr>
          <w:p w:rsidR="00C5637E" w:rsidRPr="004A2B4A" w:rsidRDefault="00C5637E" w:rsidP="00C5637E">
            <w:pPr>
              <w:spacing w:line="252" w:lineRule="auto"/>
              <w:rPr>
                <w:rFonts w:eastAsia="Arial Unicode MS"/>
                <w:b/>
                <w:sz w:val="24"/>
                <w:lang w:eastAsia="ru-RU"/>
              </w:rPr>
            </w:pPr>
            <w:r w:rsidRPr="004A2B4A">
              <w:rPr>
                <w:rFonts w:eastAsia="Arial Unicode MS"/>
                <w:b/>
                <w:sz w:val="24"/>
                <w:lang w:eastAsia="ru-RU"/>
              </w:rPr>
              <w:t>Бульвар Довженка</w:t>
            </w:r>
          </w:p>
          <w:p w:rsidR="00C5637E" w:rsidRPr="004A2B4A" w:rsidRDefault="00C5637E" w:rsidP="00C5637E">
            <w:pPr>
              <w:spacing w:line="252" w:lineRule="auto"/>
              <w:rPr>
                <w:rFonts w:eastAsia="Arial Unicode MS"/>
                <w:b/>
                <w:sz w:val="24"/>
                <w:lang w:eastAsia="ru-RU"/>
              </w:rPr>
            </w:pPr>
          </w:p>
        </w:tc>
        <w:tc>
          <w:tcPr>
            <w:tcW w:w="720" w:type="dxa"/>
          </w:tcPr>
          <w:p w:rsidR="00C5637E" w:rsidRPr="004A2B4A" w:rsidRDefault="00C5637E" w:rsidP="00C5637E">
            <w:pPr>
              <w:spacing w:line="252" w:lineRule="auto"/>
              <w:rPr>
                <w:rFonts w:eastAsia="Arial Unicode MS"/>
                <w:b/>
                <w:sz w:val="24"/>
                <w:lang w:eastAsia="ru-RU"/>
              </w:rPr>
            </w:pPr>
            <w:r w:rsidRPr="004A2B4A">
              <w:rPr>
                <w:rFonts w:eastAsia="Arial Unicode MS"/>
                <w:b/>
                <w:sz w:val="24"/>
                <w:lang w:eastAsia="ru-RU"/>
              </w:rPr>
              <w:t>6</w:t>
            </w:r>
          </w:p>
          <w:p w:rsidR="00C5637E" w:rsidRPr="004A2B4A" w:rsidRDefault="00C5637E" w:rsidP="00C5637E">
            <w:pPr>
              <w:spacing w:line="252" w:lineRule="auto"/>
              <w:rPr>
                <w:rFonts w:eastAsia="Arial Unicode MS"/>
                <w:b/>
                <w:sz w:val="24"/>
                <w:lang w:eastAsia="ru-RU"/>
              </w:rPr>
            </w:pPr>
          </w:p>
          <w:p w:rsidR="00C5637E" w:rsidRPr="004A2B4A" w:rsidRDefault="00C5637E" w:rsidP="00C5637E">
            <w:pPr>
              <w:spacing w:line="252" w:lineRule="auto"/>
              <w:rPr>
                <w:rFonts w:eastAsia="Arial Unicode MS"/>
                <w:b/>
                <w:sz w:val="24"/>
                <w:lang w:eastAsia="ru-RU"/>
              </w:rPr>
            </w:pPr>
          </w:p>
        </w:tc>
        <w:tc>
          <w:tcPr>
            <w:tcW w:w="720" w:type="dxa"/>
          </w:tcPr>
          <w:p w:rsidR="00C5637E" w:rsidRPr="004A2B4A" w:rsidRDefault="00C5637E" w:rsidP="00C5637E">
            <w:pPr>
              <w:spacing w:line="252" w:lineRule="auto"/>
              <w:rPr>
                <w:rFonts w:eastAsia="Arial Unicode MS"/>
                <w:b/>
                <w:sz w:val="24"/>
                <w:lang w:eastAsia="ru-RU"/>
              </w:rPr>
            </w:pPr>
            <w:r w:rsidRPr="004A2B4A">
              <w:rPr>
                <w:rFonts w:eastAsia="Arial Unicode MS"/>
                <w:b/>
                <w:sz w:val="24"/>
                <w:lang w:eastAsia="ru-RU"/>
              </w:rPr>
              <w:t>95</w:t>
            </w:r>
          </w:p>
          <w:p w:rsidR="00C5637E" w:rsidRPr="004A2B4A" w:rsidRDefault="00C5637E" w:rsidP="00C5637E">
            <w:pPr>
              <w:spacing w:line="252" w:lineRule="auto"/>
              <w:rPr>
                <w:rFonts w:eastAsia="Arial Unicode MS"/>
                <w:b/>
                <w:sz w:val="24"/>
                <w:lang w:eastAsia="ru-RU"/>
              </w:rPr>
            </w:pPr>
          </w:p>
          <w:p w:rsidR="00C5637E" w:rsidRPr="004A2B4A" w:rsidRDefault="00C5637E" w:rsidP="00C5637E">
            <w:pPr>
              <w:spacing w:line="252" w:lineRule="auto"/>
              <w:rPr>
                <w:rFonts w:eastAsia="Arial Unicode MS"/>
                <w:b/>
                <w:sz w:val="24"/>
                <w:lang w:eastAsia="ru-RU"/>
              </w:rPr>
            </w:pPr>
          </w:p>
        </w:tc>
        <w:tc>
          <w:tcPr>
            <w:tcW w:w="4500" w:type="dxa"/>
          </w:tcPr>
          <w:p w:rsidR="00C5637E" w:rsidRPr="004A2B4A" w:rsidRDefault="00C5637E" w:rsidP="00C56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uto"/>
              <w:rPr>
                <w:rFonts w:eastAsia="Arial Unicode MS"/>
                <w:b/>
                <w:sz w:val="24"/>
                <w:lang w:eastAsia="ru-RU"/>
              </w:rPr>
            </w:pPr>
            <w:r w:rsidRPr="004A2B4A">
              <w:rPr>
                <w:rFonts w:eastAsia="Arial Unicode MS"/>
                <w:b/>
                <w:sz w:val="24"/>
                <w:lang w:eastAsia="ru-RU"/>
              </w:rPr>
              <w:t>Орищук Лариса Михайлівна</w:t>
            </w:r>
          </w:p>
          <w:p w:rsidR="00C5637E" w:rsidRPr="004A2B4A" w:rsidRDefault="00C5637E" w:rsidP="00C56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uto"/>
              <w:rPr>
                <w:rFonts w:eastAsia="Arial Unicode MS"/>
                <w:b/>
                <w:sz w:val="24"/>
                <w:lang w:eastAsia="ru-RU"/>
              </w:rPr>
            </w:pPr>
          </w:p>
        </w:tc>
        <w:tc>
          <w:tcPr>
            <w:tcW w:w="932" w:type="dxa"/>
          </w:tcPr>
          <w:p w:rsidR="00C5637E" w:rsidRPr="004A2B4A" w:rsidRDefault="00C5637E" w:rsidP="00C5637E">
            <w:pPr>
              <w:spacing w:line="252" w:lineRule="auto"/>
              <w:rPr>
                <w:rFonts w:eastAsia="Arial Unicode MS"/>
                <w:b/>
                <w:sz w:val="24"/>
                <w:lang w:eastAsia="ru-RU"/>
              </w:rPr>
            </w:pPr>
            <w:r w:rsidRPr="004A2B4A">
              <w:rPr>
                <w:rFonts w:eastAsia="Arial Unicode MS"/>
                <w:b/>
                <w:sz w:val="24"/>
                <w:lang w:eastAsia="ru-RU"/>
              </w:rPr>
              <w:t>34,2</w:t>
            </w:r>
          </w:p>
          <w:p w:rsidR="00C5637E" w:rsidRPr="004A2B4A" w:rsidRDefault="00C5637E" w:rsidP="00C5637E">
            <w:pPr>
              <w:spacing w:line="252" w:lineRule="auto"/>
              <w:rPr>
                <w:rFonts w:eastAsia="Arial Unicode MS"/>
                <w:b/>
                <w:sz w:val="24"/>
                <w:lang w:eastAsia="ru-RU"/>
              </w:rPr>
            </w:pPr>
          </w:p>
        </w:tc>
        <w:tc>
          <w:tcPr>
            <w:tcW w:w="1295" w:type="dxa"/>
          </w:tcPr>
          <w:p w:rsidR="00C5637E" w:rsidRPr="004A2B4A" w:rsidRDefault="00C5637E" w:rsidP="00C5637E">
            <w:pPr>
              <w:spacing w:line="252" w:lineRule="auto"/>
              <w:ind w:left="196" w:hanging="196"/>
              <w:rPr>
                <w:rFonts w:eastAsia="Arial Unicode MS"/>
                <w:b/>
                <w:sz w:val="24"/>
                <w:lang w:eastAsia="ru-RU"/>
              </w:rPr>
            </w:pPr>
            <w:r w:rsidRPr="004A2B4A">
              <w:rPr>
                <w:rFonts w:eastAsia="Arial Unicode MS"/>
                <w:b/>
                <w:sz w:val="24"/>
                <w:lang w:eastAsia="ru-RU"/>
              </w:rPr>
              <w:t>0,58 грн.</w:t>
            </w:r>
          </w:p>
          <w:p w:rsidR="00C5637E" w:rsidRPr="004A2B4A" w:rsidRDefault="00C5637E" w:rsidP="00C5637E">
            <w:pPr>
              <w:spacing w:line="252" w:lineRule="auto"/>
              <w:ind w:left="196" w:hanging="196"/>
              <w:rPr>
                <w:rFonts w:eastAsia="Arial Unicode MS"/>
                <w:b/>
                <w:sz w:val="24"/>
                <w:highlight w:val="yellow"/>
                <w:lang w:eastAsia="ru-RU"/>
              </w:rPr>
            </w:pPr>
          </w:p>
          <w:p w:rsidR="00C5637E" w:rsidRPr="004A2B4A" w:rsidRDefault="00C5637E" w:rsidP="00C5637E">
            <w:pPr>
              <w:spacing w:line="252" w:lineRule="auto"/>
              <w:ind w:left="196" w:hanging="196"/>
              <w:rPr>
                <w:rFonts w:eastAsia="Arial Unicode MS"/>
                <w:b/>
                <w:sz w:val="24"/>
                <w:highlight w:val="yellow"/>
                <w:lang w:eastAsia="ru-RU"/>
              </w:rPr>
            </w:pPr>
          </w:p>
        </w:tc>
      </w:tr>
    </w:tbl>
    <w:p w:rsidR="00C5637E" w:rsidRPr="004A2B4A" w:rsidRDefault="00C5637E" w:rsidP="00C5637E">
      <w:pPr>
        <w:spacing w:line="240" w:lineRule="auto"/>
        <w:ind w:firstLine="708"/>
        <w:jc w:val="both"/>
        <w:rPr>
          <w:rFonts w:eastAsia="MS Mincho"/>
          <w:b/>
          <w:szCs w:val="28"/>
          <w:lang w:eastAsia="ru-RU"/>
        </w:rPr>
      </w:pPr>
    </w:p>
    <w:p w:rsidR="00C5637E" w:rsidRPr="004A2B4A" w:rsidRDefault="00C5637E" w:rsidP="00C5637E">
      <w:pPr>
        <w:tabs>
          <w:tab w:val="left" w:pos="465"/>
        </w:tabs>
        <w:spacing w:line="240" w:lineRule="auto"/>
        <w:rPr>
          <w:rFonts w:eastAsia="MS Mincho"/>
          <w:sz w:val="26"/>
          <w:szCs w:val="26"/>
          <w:lang w:eastAsia="ru-RU"/>
        </w:rPr>
      </w:pPr>
      <w:r w:rsidRPr="004A2B4A">
        <w:rPr>
          <w:rFonts w:eastAsia="MS Mincho"/>
          <w:sz w:val="26"/>
          <w:szCs w:val="26"/>
          <w:lang w:eastAsia="ru-RU"/>
        </w:rPr>
        <w:t xml:space="preserve">Керуючий справами виконавчого комітету             </w:t>
      </w:r>
      <w:r w:rsidR="00B85CB1">
        <w:rPr>
          <w:rFonts w:eastAsia="MS Mincho"/>
          <w:sz w:val="26"/>
          <w:szCs w:val="26"/>
          <w:lang w:eastAsia="ru-RU"/>
        </w:rPr>
        <w:t xml:space="preserve">          </w:t>
      </w:r>
      <w:r w:rsidRPr="004A2B4A">
        <w:rPr>
          <w:rFonts w:eastAsia="MS Mincho"/>
          <w:sz w:val="26"/>
          <w:szCs w:val="26"/>
          <w:lang w:eastAsia="ru-RU"/>
        </w:rPr>
        <w:t xml:space="preserve">   Анатолій МЕЛЬНІКОВ</w:t>
      </w:r>
    </w:p>
    <w:p w:rsidR="00C5637E" w:rsidRPr="004A2B4A" w:rsidRDefault="00C5637E" w:rsidP="00C5637E">
      <w:pPr>
        <w:tabs>
          <w:tab w:val="left" w:pos="465"/>
        </w:tabs>
        <w:spacing w:line="240" w:lineRule="auto"/>
        <w:rPr>
          <w:rFonts w:eastAsia="MS Mincho"/>
          <w:sz w:val="26"/>
          <w:szCs w:val="26"/>
          <w:lang w:eastAsia="ru-RU"/>
        </w:rPr>
      </w:pPr>
    </w:p>
    <w:p w:rsidR="00C5637E" w:rsidRPr="004A2B4A" w:rsidRDefault="00C5637E" w:rsidP="00C5637E">
      <w:pPr>
        <w:tabs>
          <w:tab w:val="left" w:pos="465"/>
        </w:tabs>
        <w:spacing w:line="240" w:lineRule="auto"/>
        <w:rPr>
          <w:rFonts w:eastAsia="MS Mincho"/>
          <w:sz w:val="26"/>
          <w:szCs w:val="26"/>
          <w:lang w:eastAsia="ru-RU"/>
        </w:rPr>
      </w:pPr>
    </w:p>
    <w:p w:rsidR="00C5637E" w:rsidRDefault="00C5637E"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Pr="004A2B4A" w:rsidRDefault="00B85CB1" w:rsidP="00C5637E">
      <w:pPr>
        <w:spacing w:line="240" w:lineRule="auto"/>
        <w:jc w:val="right"/>
        <w:rPr>
          <w:rFonts w:eastAsia="MS Mincho"/>
          <w:b/>
          <w:sz w:val="24"/>
          <w:lang w:eastAsia="ru-RU"/>
        </w:rPr>
      </w:pPr>
    </w:p>
    <w:p w:rsidR="00C5637E" w:rsidRPr="004A2B4A" w:rsidRDefault="00C5637E" w:rsidP="00C5637E">
      <w:pPr>
        <w:spacing w:line="240" w:lineRule="auto"/>
        <w:jc w:val="right"/>
        <w:rPr>
          <w:rFonts w:eastAsia="MS Mincho"/>
          <w:sz w:val="24"/>
          <w:lang w:eastAsia="ru-RU"/>
        </w:rPr>
      </w:pPr>
      <w:r w:rsidRPr="004A2B4A">
        <w:rPr>
          <w:rFonts w:eastAsia="MS Mincho"/>
          <w:b/>
          <w:sz w:val="24"/>
          <w:lang w:eastAsia="ru-RU"/>
        </w:rPr>
        <w:lastRenderedPageBreak/>
        <w:t>Додаток 2</w:t>
      </w:r>
      <w:r w:rsidRPr="004A2B4A">
        <w:rPr>
          <w:rFonts w:eastAsia="MS Mincho"/>
          <w:b/>
          <w:sz w:val="24"/>
          <w:lang w:eastAsia="ru-RU"/>
        </w:rPr>
        <w:br/>
      </w:r>
      <w:r w:rsidRPr="004A2B4A">
        <w:rPr>
          <w:rFonts w:eastAsia="MS Mincho"/>
          <w:sz w:val="24"/>
          <w:lang w:eastAsia="ru-RU"/>
        </w:rPr>
        <w:t xml:space="preserve">до  рішення №   </w:t>
      </w:r>
      <w:r w:rsidR="00670784">
        <w:rPr>
          <w:rFonts w:eastAsia="MS Mincho"/>
          <w:sz w:val="24"/>
          <w:lang w:eastAsia="ru-RU"/>
        </w:rPr>
        <w:t>225</w:t>
      </w:r>
      <w:r w:rsidRPr="004A2B4A">
        <w:rPr>
          <w:rFonts w:eastAsia="MS Mincho"/>
          <w:sz w:val="24"/>
          <w:lang w:eastAsia="ru-RU"/>
        </w:rPr>
        <w:t xml:space="preserve">  від </w:t>
      </w:r>
      <w:r w:rsidR="00670784">
        <w:rPr>
          <w:rFonts w:eastAsia="MS Mincho"/>
          <w:sz w:val="24"/>
          <w:lang w:eastAsia="ru-RU"/>
        </w:rPr>
        <w:t>11</w:t>
      </w:r>
      <w:r w:rsidRPr="004A2B4A">
        <w:rPr>
          <w:rFonts w:eastAsia="MS Mincho"/>
          <w:sz w:val="24"/>
          <w:lang w:eastAsia="ru-RU"/>
        </w:rPr>
        <w:t xml:space="preserve">.06. 2026 року </w:t>
      </w:r>
    </w:p>
    <w:p w:rsidR="00C5637E" w:rsidRPr="004A2B4A" w:rsidRDefault="00C5637E" w:rsidP="00C5637E">
      <w:pPr>
        <w:spacing w:line="240" w:lineRule="auto"/>
        <w:jc w:val="right"/>
        <w:rPr>
          <w:rFonts w:eastAsia="MS Mincho"/>
          <w:sz w:val="24"/>
          <w:lang w:eastAsia="ru-RU"/>
        </w:rPr>
      </w:pPr>
      <w:r w:rsidRPr="004A2B4A">
        <w:rPr>
          <w:rFonts w:eastAsia="MS Mincho"/>
          <w:sz w:val="24"/>
          <w:lang w:eastAsia="ru-RU"/>
        </w:rPr>
        <w:t>Виконавчого комітету Новороздільської міської ради</w:t>
      </w:r>
    </w:p>
    <w:p w:rsidR="00C5637E" w:rsidRPr="004A2B4A" w:rsidRDefault="00C5637E" w:rsidP="00C5637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580" w:right="-5"/>
        <w:textAlignment w:val="baseline"/>
        <w:rPr>
          <w:rFonts w:eastAsia="MS Mincho"/>
          <w:sz w:val="24"/>
          <w:lang w:eastAsia="ru-RU"/>
        </w:rPr>
      </w:pPr>
    </w:p>
    <w:p w:rsidR="00C5637E" w:rsidRPr="004A2B4A" w:rsidRDefault="00C5637E" w:rsidP="00C5637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textAlignment w:val="baseline"/>
        <w:rPr>
          <w:rFonts w:eastAsia="MS Mincho"/>
          <w:b/>
          <w:bCs/>
          <w:sz w:val="24"/>
          <w:bdr w:val="none" w:sz="0" w:space="0" w:color="auto" w:frame="1"/>
          <w:lang w:val="uk" w:eastAsia="ru-RU"/>
        </w:rPr>
      </w:pPr>
      <w:r w:rsidRPr="004A2B4A">
        <w:rPr>
          <w:rFonts w:eastAsia="MS Mincho"/>
          <w:b/>
          <w:bCs/>
          <w:sz w:val="24"/>
          <w:bdr w:val="none" w:sz="0" w:space="0" w:color="auto" w:frame="1"/>
          <w:lang w:val="uk" w:eastAsia="ru-RU"/>
        </w:rPr>
        <w:t xml:space="preserve">РОЗРАХУНОК </w:t>
      </w:r>
      <w:r w:rsidRPr="004A2B4A">
        <w:rPr>
          <w:rFonts w:eastAsia="MS Mincho"/>
          <w:b/>
          <w:bCs/>
          <w:sz w:val="24"/>
          <w:bdr w:val="none" w:sz="0" w:space="0" w:color="auto" w:frame="1"/>
          <w:lang w:val="uk" w:eastAsia="ru-RU"/>
        </w:rPr>
        <w:br/>
        <w:t>вартості надлишкової загальної площі квартири (будинку), жилого приміщення у гуртожитку, кімнати у комунальній квартирі, що приватизується</w:t>
      </w:r>
    </w:p>
    <w:p w:rsidR="00C5637E" w:rsidRPr="004A2B4A" w:rsidRDefault="00C5637E" w:rsidP="00C5637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textAlignment w:val="baseline"/>
        <w:rPr>
          <w:rFonts w:eastAsia="MS Mincho"/>
          <w:b/>
          <w:bCs/>
          <w:sz w:val="24"/>
          <w:lang w:val="ru-RU" w:eastAsia="ru-RU"/>
        </w:rPr>
      </w:pPr>
    </w:p>
    <w:p w:rsidR="00C5637E" w:rsidRPr="004A2B4A" w:rsidRDefault="00C5637E" w:rsidP="00C5637E">
      <w:pPr>
        <w:spacing w:after="150" w:line="240" w:lineRule="auto"/>
        <w:ind w:firstLine="450"/>
        <w:jc w:val="both"/>
        <w:rPr>
          <w:sz w:val="24"/>
          <w:lang w:val="uk" w:eastAsia="uk"/>
        </w:rPr>
      </w:pPr>
      <w:r w:rsidRPr="004A2B4A">
        <w:rPr>
          <w:sz w:val="24"/>
          <w:lang w:val="uk" w:eastAsia="uk"/>
        </w:rPr>
        <w:t xml:space="preserve">1. Загальна площа квартири (будинку), жилого приміщення у гуртожитку, кімнати у комунальній квартирі (П) </w:t>
      </w:r>
      <w:r w:rsidRPr="004A2B4A">
        <w:rPr>
          <w:b/>
          <w:sz w:val="24"/>
          <w:lang w:val="uk" w:eastAsia="uk"/>
        </w:rPr>
        <w:t>34,2 кв.м</w:t>
      </w:r>
      <w:r w:rsidRPr="004A2B4A">
        <w:rPr>
          <w:sz w:val="24"/>
          <w:lang w:val="uk" w:eastAsia="uk"/>
        </w:rPr>
        <w:t>.</w:t>
      </w:r>
    </w:p>
    <w:p w:rsidR="00C5637E" w:rsidRPr="004A2B4A" w:rsidRDefault="00C5637E" w:rsidP="00C5637E">
      <w:pPr>
        <w:spacing w:after="150" w:line="240" w:lineRule="auto"/>
        <w:ind w:firstLine="450"/>
        <w:jc w:val="both"/>
        <w:rPr>
          <w:sz w:val="24"/>
          <w:lang w:val="uk" w:eastAsia="uk"/>
        </w:rPr>
      </w:pPr>
      <w:bookmarkStart w:id="11" w:name="n138"/>
      <w:bookmarkEnd w:id="11"/>
      <w:r w:rsidRPr="004A2B4A">
        <w:rPr>
          <w:sz w:val="24"/>
          <w:lang w:val="uk" w:eastAsia="uk"/>
        </w:rPr>
        <w:t xml:space="preserve">2. Кількість зареєстрованих у квартирі (будинку), жилому приміщенні у гуртожитку, кімнаті у комунальній квартирі осіб (М) </w:t>
      </w:r>
      <w:r w:rsidRPr="004A2B4A">
        <w:rPr>
          <w:b/>
          <w:sz w:val="24"/>
          <w:lang w:val="uk" w:eastAsia="uk"/>
        </w:rPr>
        <w:t>1</w:t>
      </w:r>
      <w:r w:rsidRPr="004A2B4A">
        <w:rPr>
          <w:sz w:val="24"/>
          <w:lang w:val="uk" w:eastAsia="uk"/>
        </w:rPr>
        <w:t>.</w:t>
      </w:r>
    </w:p>
    <w:p w:rsidR="00C5637E" w:rsidRPr="004A2B4A" w:rsidRDefault="00C5637E" w:rsidP="00C5637E">
      <w:pPr>
        <w:spacing w:after="150" w:line="240" w:lineRule="auto"/>
        <w:ind w:firstLine="450"/>
        <w:jc w:val="both"/>
        <w:rPr>
          <w:sz w:val="24"/>
          <w:lang w:val="uk" w:eastAsia="uk"/>
        </w:rPr>
      </w:pPr>
      <w:bookmarkStart w:id="12" w:name="n139"/>
      <w:bookmarkEnd w:id="12"/>
      <w:r w:rsidRPr="004A2B4A">
        <w:rPr>
          <w:sz w:val="24"/>
          <w:lang w:val="uk" w:eastAsia="uk"/>
        </w:rPr>
        <w:t>3. Розмір загальної площі, що підлягає безоплатній передачі мешканцям квартири (будинку), жилого приміщення у гуртожитку, кімнати у комунальній квартирі згідно з законом:</w:t>
      </w:r>
    </w:p>
    <w:p w:rsidR="00C5637E" w:rsidRPr="004A2B4A" w:rsidRDefault="00C5637E" w:rsidP="00C5637E">
      <w:pPr>
        <w:spacing w:before="150" w:after="150" w:line="240" w:lineRule="auto"/>
        <w:jc w:val="center"/>
        <w:rPr>
          <w:sz w:val="24"/>
          <w:lang w:val="uk" w:eastAsia="uk"/>
        </w:rPr>
      </w:pPr>
      <w:bookmarkStart w:id="13" w:name="n140"/>
      <w:bookmarkEnd w:id="13"/>
      <w:r w:rsidRPr="004A2B4A">
        <w:rPr>
          <w:sz w:val="24"/>
          <w:lang w:val="uk" w:eastAsia="uk"/>
        </w:rPr>
        <w:t xml:space="preserve">Пб = М х 21 + 10 = 1 х 21 + 10 = </w:t>
      </w:r>
      <w:r w:rsidRPr="004A2B4A">
        <w:rPr>
          <w:b/>
          <w:sz w:val="24"/>
          <w:lang w:val="uk" w:eastAsia="uk"/>
        </w:rPr>
        <w:t>31 кв.м.</w:t>
      </w:r>
    </w:p>
    <w:p w:rsidR="00C5637E" w:rsidRPr="004A2B4A" w:rsidRDefault="00C5637E" w:rsidP="00C5637E">
      <w:pPr>
        <w:spacing w:after="150" w:line="240" w:lineRule="auto"/>
        <w:ind w:firstLine="450"/>
        <w:jc w:val="both"/>
        <w:rPr>
          <w:sz w:val="24"/>
          <w:lang w:val="uk" w:eastAsia="uk"/>
        </w:rPr>
      </w:pPr>
      <w:bookmarkStart w:id="14" w:name="n141"/>
      <w:bookmarkEnd w:id="14"/>
      <w:r w:rsidRPr="004A2B4A">
        <w:rPr>
          <w:sz w:val="24"/>
          <w:lang w:val="uk" w:eastAsia="uk"/>
        </w:rPr>
        <w:t>4. Розмір надлишків площі, що підлягає оплаті:</w:t>
      </w:r>
    </w:p>
    <w:p w:rsidR="00C5637E" w:rsidRPr="004A2B4A" w:rsidRDefault="00C5637E" w:rsidP="00C5637E">
      <w:pPr>
        <w:spacing w:before="150" w:after="150" w:line="240" w:lineRule="auto"/>
        <w:jc w:val="center"/>
        <w:rPr>
          <w:sz w:val="24"/>
          <w:lang w:val="uk" w:eastAsia="uk"/>
        </w:rPr>
      </w:pPr>
      <w:bookmarkStart w:id="15" w:name="n142"/>
      <w:bookmarkEnd w:id="15"/>
      <w:r w:rsidRPr="004A2B4A">
        <w:rPr>
          <w:sz w:val="24"/>
          <w:lang w:val="uk" w:eastAsia="uk"/>
        </w:rPr>
        <w:t xml:space="preserve">Пн = (П - Пб) = 34,2– 31 = </w:t>
      </w:r>
      <w:r w:rsidRPr="004A2B4A">
        <w:rPr>
          <w:b/>
          <w:sz w:val="24"/>
          <w:lang w:val="uk" w:eastAsia="uk"/>
        </w:rPr>
        <w:t>3,2 кв.м.</w:t>
      </w:r>
    </w:p>
    <w:p w:rsidR="00C5637E" w:rsidRPr="004A2B4A" w:rsidRDefault="00C5637E" w:rsidP="00C5637E">
      <w:pPr>
        <w:spacing w:after="150" w:line="240" w:lineRule="auto"/>
        <w:ind w:firstLine="450"/>
        <w:jc w:val="both"/>
        <w:rPr>
          <w:sz w:val="24"/>
          <w:lang w:val="uk" w:eastAsia="uk"/>
        </w:rPr>
      </w:pPr>
      <w:bookmarkStart w:id="16" w:name="n143"/>
      <w:bookmarkEnd w:id="16"/>
      <w:r w:rsidRPr="004A2B4A">
        <w:rPr>
          <w:sz w:val="24"/>
          <w:lang w:val="uk" w:eastAsia="uk"/>
        </w:rPr>
        <w:t>5. Вартість надлишкової загальної площі квартири (будинку), жилого приміщення у гуртожитку, кімнати у комунальній квартирі, що приватизується (розмір доплати за надлишкову площу):</w:t>
      </w:r>
    </w:p>
    <w:p w:rsidR="00C5637E" w:rsidRPr="004A2B4A" w:rsidRDefault="00C5637E" w:rsidP="00C5637E">
      <w:pPr>
        <w:spacing w:before="150" w:after="150" w:line="240" w:lineRule="auto"/>
        <w:jc w:val="center"/>
        <w:rPr>
          <w:sz w:val="24"/>
          <w:lang w:val="uk" w:eastAsia="uk"/>
        </w:rPr>
      </w:pPr>
      <w:bookmarkStart w:id="17" w:name="n144"/>
      <w:bookmarkEnd w:id="17"/>
      <w:r w:rsidRPr="004A2B4A">
        <w:rPr>
          <w:sz w:val="24"/>
          <w:lang w:val="uk" w:eastAsia="uk"/>
        </w:rPr>
        <w:t xml:space="preserve">Д = Пн х </w:t>
      </w:r>
      <w:r w:rsidRPr="004A2B4A">
        <w:rPr>
          <w:sz w:val="24"/>
          <w:lang w:val="en-US" w:eastAsia="uk"/>
        </w:rPr>
        <w:t>A</w:t>
      </w:r>
      <w:r w:rsidRPr="004A2B4A">
        <w:rPr>
          <w:sz w:val="24"/>
          <w:lang w:val="uk" w:eastAsia="uk"/>
        </w:rPr>
        <w:t xml:space="preserve"> = 3,2 х 0,18 грн = </w:t>
      </w:r>
      <w:r w:rsidRPr="004A2B4A">
        <w:rPr>
          <w:b/>
          <w:sz w:val="24"/>
          <w:lang w:val="uk" w:eastAsia="uk"/>
        </w:rPr>
        <w:t>0,58 грн</w:t>
      </w:r>
    </w:p>
    <w:p w:rsidR="00C5637E" w:rsidRPr="004A2B4A" w:rsidRDefault="00C5637E" w:rsidP="00C5637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b/>
          <w:bCs/>
          <w:sz w:val="24"/>
          <w:lang w:val="ru-RU" w:eastAsia="ru-RU"/>
        </w:rPr>
      </w:pPr>
      <w:r w:rsidRPr="004A2B4A">
        <w:rPr>
          <w:rFonts w:eastAsia="MS Mincho"/>
          <w:sz w:val="24"/>
          <w:lang w:val="ru-RU" w:eastAsia="ru-RU"/>
        </w:rPr>
        <w:t>* де А – відновна вартість одного квадратного метра загальної площі, що встановлюється згідно з чинними законодавчими та нормативними актами</w:t>
      </w:r>
      <w:r w:rsidRPr="004A2B4A">
        <w:rPr>
          <w:rFonts w:eastAsia="MS Mincho"/>
          <w:sz w:val="24"/>
          <w:bdr w:val="none" w:sz="0" w:space="0" w:color="auto" w:frame="1"/>
          <w:lang w:val="ru-RU" w:eastAsia="ru-RU"/>
        </w:rPr>
        <w:br/>
      </w:r>
    </w:p>
    <w:p w:rsidR="00C5637E" w:rsidRPr="004A2B4A" w:rsidRDefault="00C5637E" w:rsidP="00C5637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lang w:val="ru-RU" w:eastAsia="ru-RU"/>
        </w:rPr>
      </w:pPr>
      <w:r w:rsidRPr="004A2B4A">
        <w:rPr>
          <w:rFonts w:eastAsia="MS Mincho"/>
          <w:sz w:val="24"/>
          <w:lang w:val="ru-RU" w:eastAsia="ru-RU"/>
        </w:rPr>
        <w:t xml:space="preserve">Підпис відповідальної за </w:t>
      </w:r>
      <w:r w:rsidRPr="004A2B4A">
        <w:rPr>
          <w:rFonts w:eastAsia="MS Mincho"/>
          <w:sz w:val="24"/>
          <w:lang w:val="ru-RU" w:eastAsia="ru-RU"/>
        </w:rPr>
        <w:br/>
        <w:t xml:space="preserve"> розрахунок особи                                   _________________ </w:t>
      </w:r>
      <w:r w:rsidRPr="004A2B4A">
        <w:rPr>
          <w:rFonts w:eastAsia="MS Mincho"/>
          <w:sz w:val="24"/>
          <w:lang w:eastAsia="ru-RU"/>
        </w:rPr>
        <w:t>Ірина ПУШКАР</w:t>
      </w:r>
      <w:r w:rsidRPr="004A2B4A">
        <w:rPr>
          <w:rFonts w:eastAsia="MS Mincho"/>
          <w:sz w:val="24"/>
          <w:lang w:val="ru-RU" w:eastAsia="ru-RU"/>
        </w:rPr>
        <w:br/>
      </w:r>
    </w:p>
    <w:p w:rsidR="00C5637E" w:rsidRPr="004A2B4A" w:rsidRDefault="00C5637E" w:rsidP="00C5637E">
      <w:pPr>
        <w:tabs>
          <w:tab w:val="left" w:pos="708"/>
          <w:tab w:val="left" w:pos="1416"/>
          <w:tab w:val="left" w:pos="2124"/>
          <w:tab w:val="left" w:pos="2832"/>
          <w:tab w:val="left" w:pos="3540"/>
          <w:tab w:val="left" w:pos="4248"/>
          <w:tab w:val="left" w:pos="4956"/>
        </w:tabs>
        <w:spacing w:line="240" w:lineRule="auto"/>
        <w:rPr>
          <w:rFonts w:eastAsia="MS Mincho"/>
          <w:sz w:val="24"/>
          <w:lang w:eastAsia="ru-RU"/>
        </w:rPr>
      </w:pPr>
      <w:r w:rsidRPr="004A2B4A">
        <w:rPr>
          <w:rFonts w:eastAsia="MS Mincho"/>
          <w:sz w:val="24"/>
          <w:lang w:eastAsia="ru-RU"/>
        </w:rPr>
        <w:t xml:space="preserve"> Підпис наймача, що приватизує квартиру, </w:t>
      </w:r>
      <w:r w:rsidRPr="004A2B4A">
        <w:rPr>
          <w:rFonts w:eastAsia="MS Mincho"/>
          <w:sz w:val="24"/>
          <w:lang w:eastAsia="ru-RU"/>
        </w:rPr>
        <w:br/>
        <w:t xml:space="preserve"> житлове приміщення у гуртожитку       _________________ Лариса ОРИЩУК</w:t>
      </w:r>
    </w:p>
    <w:p w:rsidR="00C5637E" w:rsidRPr="004A2B4A" w:rsidRDefault="00C5637E" w:rsidP="00C5637E">
      <w:pPr>
        <w:tabs>
          <w:tab w:val="left" w:pos="708"/>
          <w:tab w:val="left" w:pos="1416"/>
          <w:tab w:val="left" w:pos="2124"/>
          <w:tab w:val="left" w:pos="2832"/>
          <w:tab w:val="left" w:pos="3540"/>
          <w:tab w:val="left" w:pos="4248"/>
          <w:tab w:val="left" w:pos="4956"/>
        </w:tabs>
        <w:spacing w:line="240" w:lineRule="auto"/>
        <w:rPr>
          <w:rFonts w:eastAsia="MS Mincho"/>
          <w:sz w:val="24"/>
          <w:lang w:eastAsia="ru-RU"/>
        </w:rPr>
      </w:pPr>
    </w:p>
    <w:p w:rsidR="00C5637E" w:rsidRPr="004A2B4A" w:rsidRDefault="00C5637E" w:rsidP="00C5637E">
      <w:pPr>
        <w:tabs>
          <w:tab w:val="left" w:pos="708"/>
          <w:tab w:val="left" w:pos="1416"/>
          <w:tab w:val="left" w:pos="2124"/>
          <w:tab w:val="left" w:pos="2832"/>
          <w:tab w:val="left" w:pos="3540"/>
          <w:tab w:val="left" w:pos="4248"/>
          <w:tab w:val="left" w:pos="4956"/>
        </w:tabs>
        <w:spacing w:line="240" w:lineRule="auto"/>
        <w:rPr>
          <w:rFonts w:eastAsia="MS Mincho"/>
          <w:sz w:val="24"/>
          <w:lang w:eastAsia="ru-RU"/>
        </w:rPr>
      </w:pPr>
    </w:p>
    <w:p w:rsidR="00C5637E" w:rsidRPr="004A2B4A" w:rsidRDefault="00C5637E" w:rsidP="00C5637E">
      <w:pPr>
        <w:tabs>
          <w:tab w:val="left" w:pos="708"/>
          <w:tab w:val="left" w:pos="1416"/>
          <w:tab w:val="left" w:pos="2124"/>
          <w:tab w:val="left" w:pos="2832"/>
          <w:tab w:val="left" w:pos="3540"/>
          <w:tab w:val="left" w:pos="4248"/>
          <w:tab w:val="left" w:pos="4956"/>
        </w:tabs>
        <w:spacing w:line="240" w:lineRule="auto"/>
        <w:rPr>
          <w:rFonts w:eastAsia="MS Mincho"/>
          <w:sz w:val="24"/>
          <w:lang w:eastAsia="ru-RU"/>
        </w:rPr>
      </w:pPr>
    </w:p>
    <w:p w:rsidR="00C5637E" w:rsidRPr="004A2B4A" w:rsidRDefault="00C5637E" w:rsidP="00C5637E">
      <w:pPr>
        <w:spacing w:line="240" w:lineRule="auto"/>
        <w:ind w:firstLine="708"/>
        <w:jc w:val="both"/>
        <w:rPr>
          <w:rFonts w:eastAsia="MS Mincho"/>
          <w:b/>
          <w:szCs w:val="28"/>
          <w:lang w:eastAsia="ru-RU"/>
        </w:rPr>
      </w:pPr>
    </w:p>
    <w:p w:rsidR="00C5637E" w:rsidRPr="004A2B4A" w:rsidRDefault="00C5637E" w:rsidP="00C5637E">
      <w:pPr>
        <w:tabs>
          <w:tab w:val="left" w:pos="465"/>
        </w:tabs>
        <w:spacing w:line="240" w:lineRule="auto"/>
        <w:rPr>
          <w:rFonts w:eastAsia="MS Mincho"/>
          <w:sz w:val="26"/>
          <w:szCs w:val="26"/>
          <w:lang w:eastAsia="ru-RU"/>
        </w:rPr>
      </w:pPr>
      <w:r w:rsidRPr="004A2B4A">
        <w:rPr>
          <w:rFonts w:eastAsia="MS Mincho"/>
          <w:sz w:val="26"/>
          <w:szCs w:val="26"/>
          <w:lang w:eastAsia="ru-RU"/>
        </w:rPr>
        <w:t>Керуючий справами виконавчого комітету                Анатолій МЕЛЬНІКОВ</w:t>
      </w:r>
    </w:p>
    <w:p w:rsidR="00C5637E" w:rsidRPr="004A2B4A" w:rsidRDefault="00C5637E" w:rsidP="00C5637E">
      <w:pPr>
        <w:spacing w:line="240" w:lineRule="auto"/>
        <w:jc w:val="right"/>
        <w:rPr>
          <w:rFonts w:eastAsia="MS Mincho"/>
          <w:b/>
          <w:sz w:val="24"/>
          <w:lang w:eastAsia="ru-RU"/>
        </w:rPr>
      </w:pPr>
      <w:r w:rsidRPr="004A2B4A">
        <w:rPr>
          <w:rFonts w:eastAsia="MS Mincho"/>
          <w:b/>
          <w:sz w:val="24"/>
          <w:lang w:eastAsia="ru-RU"/>
        </w:rPr>
        <w:t>жит.пл.34,2 кв. м., 1-кім.</w:t>
      </w:r>
    </w:p>
    <w:p w:rsidR="00C5637E" w:rsidRDefault="00C5637E"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Pr="004A2B4A" w:rsidRDefault="00B85CB1" w:rsidP="00C5637E">
      <w:pPr>
        <w:spacing w:line="240" w:lineRule="auto"/>
        <w:jc w:val="right"/>
        <w:rPr>
          <w:rFonts w:eastAsia="MS Mincho"/>
          <w:b/>
          <w:sz w:val="24"/>
          <w:lang w:eastAsia="ru-RU"/>
        </w:rPr>
      </w:pPr>
    </w:p>
    <w:p w:rsidR="00670784" w:rsidRPr="00D31E4C" w:rsidRDefault="00670784" w:rsidP="00670784">
      <w:pPr>
        <w:spacing w:line="259" w:lineRule="auto"/>
        <w:jc w:val="center"/>
        <w:rPr>
          <w:sz w:val="24"/>
        </w:rPr>
      </w:pPr>
      <w:r w:rsidRPr="00D31E4C">
        <w:rPr>
          <w:noProof/>
        </w:rPr>
        <w:lastRenderedPageBreak/>
        <w:drawing>
          <wp:inline distT="0" distB="0" distL="0" distR="0" wp14:anchorId="4458F342" wp14:editId="23790F15">
            <wp:extent cx="1143000" cy="600075"/>
            <wp:effectExtent l="0" t="0" r="0" b="9525"/>
            <wp:docPr id="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670784" w:rsidRPr="00D31E4C" w:rsidRDefault="00670784" w:rsidP="00670784">
      <w:pPr>
        <w:spacing w:line="259" w:lineRule="auto"/>
        <w:jc w:val="center"/>
        <w:rPr>
          <w:b/>
          <w:szCs w:val="28"/>
        </w:rPr>
      </w:pPr>
      <w:r w:rsidRPr="00D31E4C">
        <w:rPr>
          <w:b/>
          <w:szCs w:val="28"/>
        </w:rPr>
        <w:t xml:space="preserve">НОВОРОЗДІЛЬСЬКА МІСЬКА РАДА </w:t>
      </w:r>
    </w:p>
    <w:p w:rsidR="00670784" w:rsidRPr="00D31E4C" w:rsidRDefault="00670784" w:rsidP="00670784">
      <w:pPr>
        <w:spacing w:line="259" w:lineRule="auto"/>
        <w:jc w:val="center"/>
        <w:rPr>
          <w:b/>
          <w:szCs w:val="28"/>
        </w:rPr>
      </w:pPr>
      <w:r w:rsidRPr="00D31E4C">
        <w:rPr>
          <w:b/>
          <w:szCs w:val="28"/>
        </w:rPr>
        <w:t xml:space="preserve">ВИКОНАВЧИЙ КОМІТЕТ                                                                                                </w:t>
      </w:r>
    </w:p>
    <w:p w:rsidR="00670784" w:rsidRDefault="00670784" w:rsidP="00670784">
      <w:pPr>
        <w:spacing w:line="259" w:lineRule="auto"/>
        <w:jc w:val="center"/>
        <w:rPr>
          <w:b/>
          <w:sz w:val="32"/>
          <w:szCs w:val="32"/>
        </w:rPr>
      </w:pPr>
      <w:r>
        <w:rPr>
          <w:b/>
          <w:sz w:val="32"/>
          <w:szCs w:val="32"/>
        </w:rPr>
        <w:t>Р І Ш Е Н Н Я</w:t>
      </w:r>
    </w:p>
    <w:p w:rsidR="00670784" w:rsidRPr="00092983" w:rsidRDefault="00670784" w:rsidP="00670784">
      <w:pPr>
        <w:spacing w:line="259" w:lineRule="auto"/>
        <w:jc w:val="center"/>
        <w:rPr>
          <w:b/>
          <w:sz w:val="32"/>
          <w:szCs w:val="32"/>
        </w:rPr>
      </w:pPr>
    </w:p>
    <w:p w:rsidR="00670784" w:rsidRPr="00D31E4C" w:rsidRDefault="00670784" w:rsidP="00670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092983">
        <w:rPr>
          <w:b/>
          <w:sz w:val="24"/>
        </w:rPr>
        <w:t>11 червня 2026 року</w:t>
      </w:r>
      <w:r>
        <w:rPr>
          <w:sz w:val="24"/>
        </w:rPr>
        <w:t xml:space="preserve">                           </w:t>
      </w:r>
      <w:r w:rsidRPr="00D31E4C">
        <w:rPr>
          <w:rFonts w:ascii="Century Schoolbook" w:hAnsi="Century Schoolbook"/>
          <w:b/>
          <w:sz w:val="24"/>
        </w:rPr>
        <w:t>м. Новий Розділ</w:t>
      </w:r>
      <w:r w:rsidRPr="00D31E4C">
        <w:rPr>
          <w:sz w:val="24"/>
        </w:rPr>
        <w:t xml:space="preserve">  </w:t>
      </w:r>
      <w:r>
        <w:rPr>
          <w:sz w:val="24"/>
        </w:rPr>
        <w:t xml:space="preserve">                    </w:t>
      </w:r>
      <w:r w:rsidRPr="00D31E4C">
        <w:rPr>
          <w:sz w:val="24"/>
        </w:rPr>
        <w:t xml:space="preserve">                      </w:t>
      </w:r>
      <w:r>
        <w:rPr>
          <w:b/>
          <w:sz w:val="24"/>
        </w:rPr>
        <w:t>№226</w:t>
      </w:r>
    </w:p>
    <w:p w:rsidR="00C5637E" w:rsidRPr="004A2B4A" w:rsidRDefault="00C5637E" w:rsidP="00C5637E">
      <w:pPr>
        <w:spacing w:line="240" w:lineRule="auto"/>
        <w:ind w:right="-102"/>
        <w:rPr>
          <w:rFonts w:eastAsia="MS Mincho"/>
          <w:sz w:val="26"/>
          <w:szCs w:val="26"/>
          <w:lang w:val="ru-RU" w:eastAsia="ru-RU"/>
        </w:rPr>
      </w:pPr>
    </w:p>
    <w:p w:rsidR="00C5637E" w:rsidRPr="004A2B4A" w:rsidRDefault="00C5637E" w:rsidP="00C5637E">
      <w:pPr>
        <w:spacing w:line="240" w:lineRule="auto"/>
        <w:ind w:right="-102"/>
        <w:rPr>
          <w:rFonts w:eastAsia="MS Mincho"/>
          <w:sz w:val="24"/>
          <w:lang w:eastAsia="ru-RU"/>
        </w:rPr>
      </w:pPr>
      <w:r w:rsidRPr="004A2B4A">
        <w:rPr>
          <w:rFonts w:eastAsia="MS Mincho"/>
          <w:sz w:val="24"/>
          <w:lang w:eastAsia="ru-RU"/>
        </w:rPr>
        <w:t>Про передачу у приватну спільну часткову власність квартири</w:t>
      </w:r>
    </w:p>
    <w:p w:rsidR="00C5637E" w:rsidRPr="004A2B4A" w:rsidRDefault="00C5637E" w:rsidP="00C5637E">
      <w:pPr>
        <w:spacing w:line="240" w:lineRule="auto"/>
        <w:ind w:right="-102"/>
        <w:rPr>
          <w:rFonts w:eastAsia="MS Mincho"/>
          <w:sz w:val="24"/>
          <w:lang w:eastAsia="ru-RU"/>
        </w:rPr>
      </w:pPr>
      <w:r w:rsidRPr="004A2B4A">
        <w:rPr>
          <w:rFonts w:eastAsia="MS Mincho"/>
          <w:sz w:val="24"/>
          <w:lang w:eastAsia="ru-RU"/>
        </w:rPr>
        <w:t>комунального житлового фонду, яка належать</w:t>
      </w:r>
    </w:p>
    <w:p w:rsidR="00C5637E" w:rsidRPr="004A2B4A" w:rsidRDefault="00C5637E" w:rsidP="00C5637E">
      <w:pPr>
        <w:spacing w:line="240" w:lineRule="auto"/>
        <w:ind w:right="-102"/>
        <w:rPr>
          <w:rFonts w:eastAsia="MS Mincho"/>
          <w:sz w:val="24"/>
          <w:lang w:eastAsia="ru-RU"/>
        </w:rPr>
      </w:pPr>
      <w:r w:rsidRPr="004A2B4A">
        <w:rPr>
          <w:rFonts w:eastAsia="MS Mincho"/>
          <w:sz w:val="24"/>
          <w:lang w:eastAsia="ru-RU"/>
        </w:rPr>
        <w:t xml:space="preserve">Новороздільській міській раді </w:t>
      </w:r>
    </w:p>
    <w:p w:rsidR="00C5637E" w:rsidRPr="004A2B4A" w:rsidRDefault="00C5637E" w:rsidP="00C5637E">
      <w:pPr>
        <w:tabs>
          <w:tab w:val="left" w:pos="708"/>
        </w:tabs>
        <w:spacing w:line="240" w:lineRule="auto"/>
        <w:jc w:val="both"/>
        <w:rPr>
          <w:rFonts w:eastAsia="MS Mincho"/>
          <w:sz w:val="24"/>
          <w:lang w:eastAsia="ru-RU"/>
        </w:rPr>
      </w:pPr>
    </w:p>
    <w:p w:rsidR="00C5637E" w:rsidRPr="004A2B4A" w:rsidRDefault="00C5637E" w:rsidP="00C5637E">
      <w:pPr>
        <w:spacing w:line="240" w:lineRule="auto"/>
        <w:ind w:right="-102" w:firstLine="708"/>
        <w:jc w:val="both"/>
        <w:rPr>
          <w:rFonts w:eastAsia="MS Mincho"/>
          <w:sz w:val="24"/>
          <w:lang w:eastAsia="ru-RU"/>
        </w:rPr>
      </w:pPr>
      <w:r w:rsidRPr="004A2B4A">
        <w:rPr>
          <w:rFonts w:eastAsia="MS Mincho"/>
          <w:sz w:val="24"/>
          <w:lang w:eastAsia="ru-RU"/>
        </w:rPr>
        <w:t>Розглянувши заяву квартиронаймача житлової квартири, що належить до комунальної власності Новороздільської міської ради, на підставі розрахунків та розгляду матеріалів із зазначеного питання, відповідно до ч. 1 ст. 2, ст. 3, п. 2, п. 3 ст.5 Закону України «Про приватизацію державного житлового фонду», Положення про порядок передачі квартир (будинків), жилих приміщень у гуртожитках у власність громадян, затвердженим наказом Міністерства з питань житлово-комунального господарства України № 396 від 16.12.2009 року, пп. 1, п. «а», ст. 29,  ст. 52, ч.6 ст. 59, ч.1 ст.73 Закону України «Про місцеве самоврядування в Україні», виконавчий комітет Новороздільської міської ради</w:t>
      </w:r>
    </w:p>
    <w:p w:rsidR="00C5637E" w:rsidRPr="004A2B4A" w:rsidRDefault="00C5637E" w:rsidP="00C5637E">
      <w:pPr>
        <w:spacing w:line="240" w:lineRule="auto"/>
        <w:ind w:right="-102"/>
        <w:rPr>
          <w:rFonts w:eastAsia="MS Mincho"/>
          <w:sz w:val="24"/>
          <w:lang w:eastAsia="ru-RU"/>
        </w:rPr>
      </w:pPr>
    </w:p>
    <w:p w:rsidR="00C5637E" w:rsidRDefault="00C5637E" w:rsidP="00C5637E">
      <w:pPr>
        <w:spacing w:line="240" w:lineRule="auto"/>
        <w:ind w:right="-102"/>
        <w:jc w:val="both"/>
        <w:rPr>
          <w:rFonts w:eastAsia="MS Mincho"/>
          <w:sz w:val="24"/>
          <w:lang w:eastAsia="ru-RU"/>
        </w:rPr>
      </w:pPr>
      <w:r w:rsidRPr="004A2B4A">
        <w:rPr>
          <w:rFonts w:eastAsia="MS Mincho"/>
          <w:sz w:val="24"/>
          <w:lang w:eastAsia="ru-RU"/>
        </w:rPr>
        <w:t>В И Р І Ш И В:</w:t>
      </w:r>
    </w:p>
    <w:p w:rsidR="00670784" w:rsidRPr="004A2B4A" w:rsidRDefault="00670784" w:rsidP="00C5637E">
      <w:pPr>
        <w:spacing w:line="240" w:lineRule="auto"/>
        <w:ind w:right="-102"/>
        <w:jc w:val="both"/>
        <w:rPr>
          <w:rFonts w:eastAsia="MS Mincho"/>
          <w:sz w:val="24"/>
          <w:lang w:eastAsia="ru-RU"/>
        </w:rPr>
      </w:pPr>
    </w:p>
    <w:p w:rsidR="00C5637E" w:rsidRPr="004A2B4A" w:rsidRDefault="00C5637E" w:rsidP="00C5637E">
      <w:pPr>
        <w:spacing w:line="240" w:lineRule="auto"/>
        <w:ind w:right="-102" w:firstLine="708"/>
        <w:jc w:val="both"/>
        <w:rPr>
          <w:rFonts w:eastAsia="MS Mincho"/>
          <w:sz w:val="24"/>
          <w:lang w:eastAsia="ru-RU"/>
        </w:rPr>
      </w:pPr>
      <w:r w:rsidRPr="004A2B4A">
        <w:rPr>
          <w:rFonts w:eastAsia="MS Mincho"/>
          <w:sz w:val="24"/>
          <w:lang w:eastAsia="ru-RU"/>
        </w:rPr>
        <w:t>1. Передати у приватну спільну часткову власність квартиру комунального житлового фонду квартиронаймачу згідно з Додатком 1.</w:t>
      </w:r>
    </w:p>
    <w:p w:rsidR="00C5637E" w:rsidRPr="004A2B4A" w:rsidRDefault="00C5637E" w:rsidP="00C5637E">
      <w:pPr>
        <w:spacing w:line="240" w:lineRule="auto"/>
        <w:ind w:right="-102" w:firstLine="708"/>
        <w:jc w:val="both"/>
        <w:rPr>
          <w:rFonts w:eastAsia="MS Mincho"/>
          <w:sz w:val="24"/>
          <w:lang w:eastAsia="ru-RU"/>
        </w:rPr>
      </w:pPr>
      <w:r w:rsidRPr="004A2B4A">
        <w:rPr>
          <w:rFonts w:eastAsia="MS Mincho"/>
          <w:sz w:val="24"/>
          <w:lang w:eastAsia="ru-RU"/>
        </w:rPr>
        <w:t>2. Оформити право власності наймачеві на квартиру в м. Новий Розділ, що  приватизується безоплатно з видачею власникам квартири житлових чеків за недостатню загальну площу з згідно з додатком 1,  до рішення.</w:t>
      </w:r>
    </w:p>
    <w:p w:rsidR="00C5637E" w:rsidRPr="004A2B4A" w:rsidRDefault="00C5637E" w:rsidP="00C5637E">
      <w:pPr>
        <w:spacing w:line="240" w:lineRule="auto"/>
        <w:ind w:right="-102" w:firstLine="708"/>
        <w:jc w:val="both"/>
        <w:rPr>
          <w:rFonts w:eastAsia="MS Mincho"/>
          <w:sz w:val="24"/>
          <w:lang w:eastAsia="ru-RU"/>
        </w:rPr>
      </w:pPr>
      <w:r w:rsidRPr="004A2B4A">
        <w:rPr>
          <w:rFonts w:eastAsia="MS Mincho"/>
          <w:sz w:val="24"/>
          <w:lang w:eastAsia="ru-RU"/>
        </w:rPr>
        <w:t xml:space="preserve">3. Затвердити Розрахунок </w:t>
      </w:r>
      <w:r w:rsidRPr="004A2B4A">
        <w:rPr>
          <w:rFonts w:eastAsia="MS Mincho"/>
          <w:bCs/>
          <w:sz w:val="24"/>
          <w:lang w:val="ru-RU" w:eastAsia="ru-RU"/>
        </w:rPr>
        <w:t>суми житлових чеків, що мають отримати громадяни у ході приватизації</w:t>
      </w:r>
      <w:r w:rsidRPr="004A2B4A">
        <w:rPr>
          <w:rFonts w:eastAsia="MS Mincho"/>
          <w:bCs/>
          <w:sz w:val="24"/>
          <w:lang w:eastAsia="ru-RU"/>
        </w:rPr>
        <w:t xml:space="preserve"> квартири</w:t>
      </w:r>
      <w:r w:rsidRPr="004A2B4A">
        <w:rPr>
          <w:rFonts w:eastAsia="MS Mincho"/>
          <w:sz w:val="24"/>
          <w:lang w:eastAsia="ru-RU"/>
        </w:rPr>
        <w:t xml:space="preserve">, згідно з Додатком 2 до рішення. </w:t>
      </w:r>
    </w:p>
    <w:p w:rsidR="00C5637E" w:rsidRPr="004A2B4A" w:rsidRDefault="00C5637E" w:rsidP="00C5637E">
      <w:pPr>
        <w:spacing w:line="240" w:lineRule="auto"/>
        <w:ind w:right="-102" w:firstLine="708"/>
        <w:jc w:val="both"/>
        <w:rPr>
          <w:rFonts w:eastAsia="MS Mincho"/>
          <w:sz w:val="24"/>
          <w:lang w:eastAsia="ru-RU"/>
        </w:rPr>
      </w:pPr>
      <w:r w:rsidRPr="004A2B4A">
        <w:rPr>
          <w:rFonts w:eastAsia="MS Mincho"/>
          <w:sz w:val="24"/>
          <w:lang w:eastAsia="ru-RU"/>
        </w:rPr>
        <w:t xml:space="preserve">4. Відділу комунального майна та приватизації Управління ЖКГ Новороздільської міської ради (начальник Пасемко Н. А.) підготувати і видати свідоцтво про право власності на житло згідно рішення. </w:t>
      </w:r>
    </w:p>
    <w:p w:rsidR="00C5637E" w:rsidRPr="004A2B4A" w:rsidRDefault="00C5637E" w:rsidP="00C5637E">
      <w:pPr>
        <w:spacing w:line="240" w:lineRule="auto"/>
        <w:ind w:right="-102" w:firstLine="708"/>
        <w:jc w:val="both"/>
        <w:rPr>
          <w:rFonts w:eastAsia="MS Mincho"/>
          <w:sz w:val="24"/>
          <w:lang w:eastAsia="ru-RU"/>
        </w:rPr>
      </w:pPr>
      <w:r w:rsidRPr="004A2B4A">
        <w:rPr>
          <w:rFonts w:eastAsia="MS Mincho"/>
          <w:sz w:val="24"/>
          <w:lang w:eastAsia="ru-RU"/>
        </w:rPr>
        <w:t>5. Контроль за виконанням рішення покласти на першого заступника міського голови Гулія М.М.</w:t>
      </w:r>
    </w:p>
    <w:p w:rsidR="00C5637E" w:rsidRPr="004A2B4A" w:rsidRDefault="00C5637E" w:rsidP="00C5637E">
      <w:pPr>
        <w:spacing w:line="240" w:lineRule="auto"/>
        <w:ind w:right="-102" w:firstLine="708"/>
        <w:jc w:val="both"/>
        <w:rPr>
          <w:rFonts w:eastAsia="MS Mincho"/>
          <w:sz w:val="24"/>
          <w:lang w:eastAsia="ru-RU"/>
        </w:rPr>
      </w:pPr>
    </w:p>
    <w:p w:rsidR="00C5637E" w:rsidRPr="004A2B4A" w:rsidRDefault="00C5637E" w:rsidP="00C5637E">
      <w:pPr>
        <w:spacing w:line="240" w:lineRule="auto"/>
        <w:ind w:right="-102" w:firstLine="708"/>
        <w:jc w:val="both"/>
        <w:rPr>
          <w:rFonts w:eastAsia="MS Mincho"/>
          <w:sz w:val="24"/>
          <w:lang w:eastAsia="ru-RU"/>
        </w:rPr>
      </w:pPr>
    </w:p>
    <w:p w:rsidR="00C5637E" w:rsidRPr="00670784" w:rsidRDefault="00C5637E" w:rsidP="00670784">
      <w:pPr>
        <w:spacing w:line="240" w:lineRule="auto"/>
        <w:jc w:val="both"/>
        <w:rPr>
          <w:rFonts w:eastAsia="MS Mincho"/>
          <w:sz w:val="24"/>
          <w:lang w:eastAsia="ru-RU"/>
        </w:rPr>
      </w:pPr>
      <w:r w:rsidRPr="00670784">
        <w:rPr>
          <w:rFonts w:eastAsia="MS Mincho"/>
          <w:sz w:val="24"/>
          <w:lang w:eastAsia="ru-RU"/>
        </w:rPr>
        <w:t>МІСЬКИЙ ГОЛОВА                                                         Ярина ЯЦЕНКО</w:t>
      </w:r>
    </w:p>
    <w:p w:rsidR="00C5637E" w:rsidRPr="004A2B4A" w:rsidRDefault="00C5637E" w:rsidP="00C5637E">
      <w:pPr>
        <w:spacing w:line="240" w:lineRule="auto"/>
        <w:rPr>
          <w:rFonts w:eastAsia="MS Mincho"/>
          <w:sz w:val="24"/>
          <w:lang w:eastAsia="ru-RU"/>
        </w:rPr>
      </w:pPr>
    </w:p>
    <w:p w:rsidR="00C5637E" w:rsidRPr="004A2B4A" w:rsidRDefault="00C5637E" w:rsidP="00C5637E">
      <w:pPr>
        <w:spacing w:line="240" w:lineRule="auto"/>
        <w:jc w:val="right"/>
        <w:rPr>
          <w:rFonts w:eastAsia="MS Mincho"/>
          <w:b/>
          <w:sz w:val="24"/>
          <w:lang w:eastAsia="ru-RU"/>
        </w:rPr>
      </w:pPr>
    </w:p>
    <w:p w:rsidR="00C5637E" w:rsidRPr="004A2B4A" w:rsidRDefault="00C5637E" w:rsidP="00C5637E">
      <w:pPr>
        <w:spacing w:line="240" w:lineRule="auto"/>
        <w:jc w:val="right"/>
        <w:rPr>
          <w:rFonts w:eastAsia="MS Mincho"/>
          <w:b/>
          <w:sz w:val="24"/>
          <w:lang w:eastAsia="ru-RU"/>
        </w:rPr>
      </w:pPr>
    </w:p>
    <w:p w:rsidR="00C5637E" w:rsidRDefault="00C5637E"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C5637E" w:rsidRPr="004A2B4A" w:rsidRDefault="00C5637E" w:rsidP="00670784">
      <w:pPr>
        <w:spacing w:line="240" w:lineRule="auto"/>
        <w:rPr>
          <w:rFonts w:eastAsia="MS Mincho"/>
          <w:b/>
          <w:sz w:val="24"/>
          <w:lang w:eastAsia="ru-RU"/>
        </w:rPr>
      </w:pPr>
    </w:p>
    <w:p w:rsidR="00C5637E" w:rsidRPr="004A2B4A" w:rsidRDefault="00C5637E" w:rsidP="00C5637E">
      <w:pPr>
        <w:spacing w:line="240" w:lineRule="auto"/>
        <w:jc w:val="right"/>
        <w:rPr>
          <w:rFonts w:eastAsia="MS Mincho"/>
          <w:b/>
          <w:sz w:val="24"/>
          <w:lang w:eastAsia="ru-RU"/>
        </w:rPr>
      </w:pPr>
    </w:p>
    <w:p w:rsidR="00C5637E" w:rsidRPr="004A2B4A" w:rsidRDefault="00C5637E" w:rsidP="00C5637E">
      <w:pPr>
        <w:spacing w:line="240" w:lineRule="auto"/>
        <w:jc w:val="right"/>
        <w:rPr>
          <w:rFonts w:eastAsia="MS Mincho"/>
          <w:sz w:val="24"/>
          <w:lang w:eastAsia="ru-RU"/>
        </w:rPr>
      </w:pPr>
      <w:r w:rsidRPr="004A2B4A">
        <w:rPr>
          <w:rFonts w:eastAsia="MS Mincho"/>
          <w:b/>
          <w:sz w:val="24"/>
          <w:lang w:val="ru-RU" w:eastAsia="ru-RU"/>
        </w:rPr>
        <w:t>Додаток</w:t>
      </w:r>
      <w:r w:rsidRPr="004A2B4A">
        <w:rPr>
          <w:rFonts w:eastAsia="MS Mincho"/>
          <w:b/>
          <w:sz w:val="24"/>
          <w:lang w:eastAsia="ru-RU"/>
        </w:rPr>
        <w:t xml:space="preserve"> 1</w:t>
      </w:r>
      <w:r w:rsidRPr="004A2B4A">
        <w:rPr>
          <w:rFonts w:eastAsia="MS Mincho"/>
          <w:b/>
          <w:sz w:val="24"/>
          <w:lang w:val="ru-RU" w:eastAsia="ru-RU"/>
        </w:rPr>
        <w:br/>
      </w:r>
      <w:r w:rsidRPr="004A2B4A">
        <w:rPr>
          <w:rFonts w:eastAsia="MS Mincho"/>
          <w:sz w:val="24"/>
          <w:lang w:val="ru-RU" w:eastAsia="ru-RU"/>
        </w:rPr>
        <w:t>до</w:t>
      </w:r>
      <w:r w:rsidRPr="004A2B4A">
        <w:rPr>
          <w:rFonts w:eastAsia="MS Mincho"/>
          <w:sz w:val="24"/>
          <w:lang w:eastAsia="ru-RU"/>
        </w:rPr>
        <w:t xml:space="preserve">  рішення №   </w:t>
      </w:r>
      <w:r w:rsidR="00670784">
        <w:rPr>
          <w:rFonts w:eastAsia="MS Mincho"/>
          <w:sz w:val="24"/>
          <w:lang w:eastAsia="ru-RU"/>
        </w:rPr>
        <w:t>226</w:t>
      </w:r>
      <w:r w:rsidRPr="004A2B4A">
        <w:rPr>
          <w:rFonts w:eastAsia="MS Mincho"/>
          <w:sz w:val="24"/>
          <w:lang w:eastAsia="ru-RU"/>
        </w:rPr>
        <w:t xml:space="preserve">   від  </w:t>
      </w:r>
      <w:r w:rsidR="00670784">
        <w:rPr>
          <w:rFonts w:eastAsia="MS Mincho"/>
          <w:sz w:val="24"/>
          <w:lang w:eastAsia="ru-RU"/>
        </w:rPr>
        <w:t>11</w:t>
      </w:r>
      <w:r w:rsidRPr="004A2B4A">
        <w:rPr>
          <w:rFonts w:eastAsia="MS Mincho"/>
          <w:sz w:val="24"/>
          <w:lang w:val="ru-RU" w:eastAsia="ru-RU"/>
        </w:rPr>
        <w:t xml:space="preserve">  </w:t>
      </w:r>
      <w:r w:rsidRPr="004A2B4A">
        <w:rPr>
          <w:rFonts w:eastAsia="MS Mincho"/>
          <w:sz w:val="24"/>
          <w:lang w:eastAsia="ru-RU"/>
        </w:rPr>
        <w:t xml:space="preserve">.06.2026 року </w:t>
      </w:r>
    </w:p>
    <w:p w:rsidR="00C5637E" w:rsidRPr="004A2B4A" w:rsidRDefault="00C5637E" w:rsidP="00C5637E">
      <w:pPr>
        <w:spacing w:line="240" w:lineRule="auto"/>
        <w:jc w:val="right"/>
        <w:rPr>
          <w:rFonts w:eastAsia="MS Mincho"/>
          <w:sz w:val="24"/>
          <w:lang w:eastAsia="ru-RU"/>
        </w:rPr>
      </w:pPr>
      <w:r w:rsidRPr="004A2B4A">
        <w:rPr>
          <w:rFonts w:eastAsia="MS Mincho"/>
          <w:sz w:val="24"/>
          <w:lang w:eastAsia="ru-RU"/>
        </w:rPr>
        <w:t>Виконавчого комітету Новороздільської міської ради</w:t>
      </w:r>
    </w:p>
    <w:p w:rsidR="00C5637E" w:rsidRPr="004A2B4A" w:rsidRDefault="00C5637E" w:rsidP="00C56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MS Mincho"/>
          <w:sz w:val="24"/>
          <w:lang w:eastAsia="ru-RU"/>
        </w:rPr>
      </w:pPr>
    </w:p>
    <w:p w:rsidR="00C5637E" w:rsidRPr="004A2B4A" w:rsidRDefault="00C5637E" w:rsidP="00C56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MS Mincho"/>
          <w:sz w:val="24"/>
          <w:lang w:eastAsia="ru-RU"/>
        </w:rPr>
      </w:pPr>
    </w:p>
    <w:p w:rsidR="00C5637E" w:rsidRPr="004A2B4A" w:rsidRDefault="00C5637E" w:rsidP="00C56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Arial Unicode MS"/>
          <w:b/>
          <w:bCs/>
          <w:sz w:val="24"/>
          <w:lang w:eastAsia="ru-RU"/>
        </w:rPr>
      </w:pPr>
      <w:r w:rsidRPr="004A2B4A">
        <w:rPr>
          <w:rFonts w:eastAsia="Arial Unicode MS"/>
          <w:b/>
          <w:bCs/>
          <w:sz w:val="24"/>
          <w:lang w:eastAsia="ru-RU"/>
        </w:rPr>
        <w:t>С П И С О К</w:t>
      </w:r>
    </w:p>
    <w:p w:rsidR="00C5637E" w:rsidRPr="004A2B4A" w:rsidRDefault="00C5637E" w:rsidP="00C56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Arial Unicode MS"/>
          <w:b/>
          <w:bCs/>
          <w:sz w:val="24"/>
          <w:lang w:eastAsia="ru-RU"/>
        </w:rPr>
      </w:pPr>
      <w:r w:rsidRPr="004A2B4A">
        <w:rPr>
          <w:rFonts w:eastAsia="Arial Unicode MS"/>
          <w:b/>
          <w:bCs/>
          <w:sz w:val="24"/>
          <w:lang w:eastAsia="ru-RU"/>
        </w:rPr>
        <w:t>наймачів, яким квартира передається у приватну спільну часткову власність безоплатно з видачею житлових чеків за недостатню загальну площу квартири</w:t>
      </w:r>
    </w:p>
    <w:p w:rsidR="00C5637E" w:rsidRPr="004A2B4A" w:rsidRDefault="00C5637E" w:rsidP="00C56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MS Mincho"/>
          <w:b/>
          <w:bCs/>
          <w:sz w:val="24"/>
          <w:lang w:eastAsia="ru-RU"/>
        </w:rPr>
      </w:pPr>
    </w:p>
    <w:tbl>
      <w:tblPr>
        <w:tblW w:w="10507" w:type="dxa"/>
        <w:tblInd w:w="-612" w:type="dxa"/>
        <w:tblLook w:val="01E0" w:firstRow="1" w:lastRow="1" w:firstColumn="1" w:lastColumn="1" w:noHBand="0" w:noVBand="0"/>
      </w:tblPr>
      <w:tblGrid>
        <w:gridCol w:w="540"/>
        <w:gridCol w:w="1800"/>
        <w:gridCol w:w="720"/>
        <w:gridCol w:w="720"/>
        <w:gridCol w:w="4500"/>
        <w:gridCol w:w="932"/>
        <w:gridCol w:w="1295"/>
      </w:tblGrid>
      <w:tr w:rsidR="00C5637E" w:rsidRPr="004A2B4A" w:rsidTr="001A0E62">
        <w:tc>
          <w:tcPr>
            <w:tcW w:w="540" w:type="dxa"/>
            <w:hideMark/>
          </w:tcPr>
          <w:p w:rsidR="00C5637E" w:rsidRPr="004A2B4A" w:rsidRDefault="00C5637E" w:rsidP="00C5637E">
            <w:pPr>
              <w:spacing w:line="252" w:lineRule="auto"/>
              <w:rPr>
                <w:rFonts w:eastAsia="Arial Unicode MS"/>
                <w:b/>
                <w:sz w:val="24"/>
                <w:lang w:eastAsia="ru-RU"/>
              </w:rPr>
            </w:pPr>
            <w:r w:rsidRPr="004A2B4A">
              <w:rPr>
                <w:rFonts w:eastAsia="Arial Unicode MS"/>
                <w:b/>
                <w:sz w:val="24"/>
                <w:lang w:eastAsia="ru-RU"/>
              </w:rPr>
              <w:t>№</w:t>
            </w:r>
          </w:p>
        </w:tc>
        <w:tc>
          <w:tcPr>
            <w:tcW w:w="1800" w:type="dxa"/>
            <w:hideMark/>
          </w:tcPr>
          <w:p w:rsidR="00C5637E" w:rsidRPr="004A2B4A" w:rsidRDefault="00C5637E" w:rsidP="00C5637E">
            <w:pPr>
              <w:spacing w:line="252" w:lineRule="auto"/>
              <w:rPr>
                <w:rFonts w:eastAsia="Arial Unicode MS"/>
                <w:b/>
                <w:sz w:val="24"/>
                <w:lang w:eastAsia="ru-RU"/>
              </w:rPr>
            </w:pPr>
            <w:r w:rsidRPr="004A2B4A">
              <w:rPr>
                <w:rFonts w:eastAsia="Arial Unicode MS"/>
                <w:b/>
                <w:sz w:val="24"/>
                <w:lang w:eastAsia="ru-RU"/>
              </w:rPr>
              <w:t>Назва вулиці</w:t>
            </w:r>
          </w:p>
        </w:tc>
        <w:tc>
          <w:tcPr>
            <w:tcW w:w="720" w:type="dxa"/>
            <w:hideMark/>
          </w:tcPr>
          <w:p w:rsidR="00C5637E" w:rsidRPr="004A2B4A" w:rsidRDefault="00C5637E" w:rsidP="00C5637E">
            <w:pPr>
              <w:spacing w:line="252" w:lineRule="auto"/>
              <w:ind w:left="66" w:hanging="85"/>
              <w:rPr>
                <w:rFonts w:eastAsia="Arial Unicode MS"/>
                <w:b/>
                <w:sz w:val="24"/>
                <w:lang w:eastAsia="ru-RU"/>
              </w:rPr>
            </w:pPr>
            <w:r w:rsidRPr="004A2B4A">
              <w:rPr>
                <w:rFonts w:eastAsia="Arial Unicode MS"/>
                <w:b/>
                <w:sz w:val="24"/>
                <w:lang w:eastAsia="ru-RU"/>
              </w:rPr>
              <w:t>№ буд.</w:t>
            </w:r>
          </w:p>
        </w:tc>
        <w:tc>
          <w:tcPr>
            <w:tcW w:w="720" w:type="dxa"/>
            <w:hideMark/>
          </w:tcPr>
          <w:p w:rsidR="00C5637E" w:rsidRPr="004A2B4A" w:rsidRDefault="00C5637E" w:rsidP="00C5637E">
            <w:pPr>
              <w:spacing w:line="252" w:lineRule="auto"/>
              <w:rPr>
                <w:rFonts w:eastAsia="Arial Unicode MS"/>
                <w:b/>
                <w:sz w:val="24"/>
                <w:lang w:eastAsia="ru-RU"/>
              </w:rPr>
            </w:pPr>
            <w:r w:rsidRPr="004A2B4A">
              <w:rPr>
                <w:rFonts w:eastAsia="Arial Unicode MS"/>
                <w:b/>
                <w:sz w:val="24"/>
                <w:lang w:eastAsia="ru-RU"/>
              </w:rPr>
              <w:t>№</w:t>
            </w:r>
          </w:p>
          <w:p w:rsidR="00C5637E" w:rsidRPr="004A2B4A" w:rsidRDefault="00C5637E" w:rsidP="00C5637E">
            <w:pPr>
              <w:spacing w:line="252" w:lineRule="auto"/>
              <w:rPr>
                <w:rFonts w:eastAsia="Arial Unicode MS"/>
                <w:b/>
                <w:sz w:val="24"/>
                <w:lang w:eastAsia="ru-RU"/>
              </w:rPr>
            </w:pPr>
            <w:r w:rsidRPr="004A2B4A">
              <w:rPr>
                <w:rFonts w:eastAsia="Arial Unicode MS"/>
                <w:b/>
                <w:sz w:val="24"/>
                <w:lang w:eastAsia="ru-RU"/>
              </w:rPr>
              <w:t xml:space="preserve"> кв.</w:t>
            </w:r>
          </w:p>
        </w:tc>
        <w:tc>
          <w:tcPr>
            <w:tcW w:w="4500" w:type="dxa"/>
            <w:hideMark/>
          </w:tcPr>
          <w:p w:rsidR="00C5637E" w:rsidRPr="004A2B4A" w:rsidRDefault="00C5637E" w:rsidP="00C5637E">
            <w:pPr>
              <w:spacing w:line="252" w:lineRule="auto"/>
              <w:rPr>
                <w:rFonts w:eastAsia="Arial Unicode MS"/>
                <w:b/>
                <w:sz w:val="24"/>
                <w:lang w:eastAsia="ru-RU"/>
              </w:rPr>
            </w:pPr>
            <w:r w:rsidRPr="004A2B4A">
              <w:rPr>
                <w:rFonts w:eastAsia="Arial Unicode MS"/>
                <w:b/>
                <w:sz w:val="24"/>
                <w:lang w:eastAsia="ru-RU"/>
              </w:rPr>
              <w:t>Прізвище, ім’я, по-батькові</w:t>
            </w:r>
          </w:p>
        </w:tc>
        <w:tc>
          <w:tcPr>
            <w:tcW w:w="932" w:type="dxa"/>
            <w:hideMark/>
          </w:tcPr>
          <w:p w:rsidR="00C5637E" w:rsidRPr="004A2B4A" w:rsidRDefault="00C5637E" w:rsidP="00C5637E">
            <w:pPr>
              <w:spacing w:line="252" w:lineRule="auto"/>
              <w:rPr>
                <w:rFonts w:eastAsia="Arial Unicode MS"/>
                <w:b/>
                <w:sz w:val="24"/>
                <w:lang w:eastAsia="ru-RU"/>
              </w:rPr>
            </w:pPr>
            <w:r w:rsidRPr="004A2B4A">
              <w:rPr>
                <w:rFonts w:eastAsia="Arial Unicode MS"/>
                <w:b/>
                <w:sz w:val="24"/>
                <w:lang w:eastAsia="ru-RU"/>
              </w:rPr>
              <w:t>Заг.</w:t>
            </w:r>
          </w:p>
          <w:p w:rsidR="00C5637E" w:rsidRPr="004A2B4A" w:rsidRDefault="00C5637E" w:rsidP="00C5637E">
            <w:pPr>
              <w:spacing w:line="252" w:lineRule="auto"/>
              <w:rPr>
                <w:rFonts w:eastAsia="Arial Unicode MS"/>
                <w:b/>
                <w:sz w:val="24"/>
                <w:lang w:eastAsia="ru-RU"/>
              </w:rPr>
            </w:pPr>
            <w:r w:rsidRPr="004A2B4A">
              <w:rPr>
                <w:rFonts w:eastAsia="Arial Unicode MS"/>
                <w:b/>
                <w:sz w:val="24"/>
                <w:lang w:eastAsia="ru-RU"/>
              </w:rPr>
              <w:t>площа</w:t>
            </w:r>
          </w:p>
        </w:tc>
        <w:tc>
          <w:tcPr>
            <w:tcW w:w="1295" w:type="dxa"/>
            <w:hideMark/>
          </w:tcPr>
          <w:p w:rsidR="00C5637E" w:rsidRPr="004A2B4A" w:rsidRDefault="00C5637E" w:rsidP="00C5637E">
            <w:pPr>
              <w:spacing w:line="252" w:lineRule="auto"/>
              <w:rPr>
                <w:rFonts w:eastAsia="Arial Unicode MS"/>
                <w:b/>
                <w:sz w:val="24"/>
                <w:lang w:eastAsia="ru-RU"/>
              </w:rPr>
            </w:pPr>
            <w:r w:rsidRPr="004A2B4A">
              <w:rPr>
                <w:rFonts w:eastAsia="Arial Unicode MS"/>
                <w:b/>
                <w:bCs/>
                <w:sz w:val="24"/>
                <w:lang w:val="uk" w:eastAsia="ru-RU"/>
              </w:rPr>
              <w:t>Вартість житлових чеків</w:t>
            </w:r>
          </w:p>
        </w:tc>
      </w:tr>
      <w:tr w:rsidR="00C5637E" w:rsidRPr="004A2B4A" w:rsidTr="001A0E62">
        <w:trPr>
          <w:trHeight w:val="614"/>
        </w:trPr>
        <w:tc>
          <w:tcPr>
            <w:tcW w:w="540" w:type="dxa"/>
          </w:tcPr>
          <w:p w:rsidR="00C5637E" w:rsidRPr="004A2B4A" w:rsidRDefault="00C5637E" w:rsidP="00C5637E">
            <w:pPr>
              <w:spacing w:line="252" w:lineRule="auto"/>
              <w:rPr>
                <w:rFonts w:eastAsia="Arial Unicode MS"/>
                <w:b/>
                <w:sz w:val="24"/>
                <w:lang w:eastAsia="ru-RU"/>
              </w:rPr>
            </w:pPr>
            <w:r w:rsidRPr="004A2B4A">
              <w:rPr>
                <w:rFonts w:eastAsia="Arial Unicode MS"/>
                <w:b/>
                <w:sz w:val="24"/>
                <w:lang w:eastAsia="ru-RU"/>
              </w:rPr>
              <w:t>1.</w:t>
            </w:r>
          </w:p>
          <w:p w:rsidR="00C5637E" w:rsidRPr="004A2B4A" w:rsidRDefault="00C5637E" w:rsidP="00C5637E">
            <w:pPr>
              <w:spacing w:line="252" w:lineRule="auto"/>
              <w:rPr>
                <w:rFonts w:eastAsia="Arial Unicode MS"/>
                <w:b/>
                <w:sz w:val="24"/>
                <w:lang w:eastAsia="ru-RU"/>
              </w:rPr>
            </w:pPr>
          </w:p>
          <w:p w:rsidR="00C5637E" w:rsidRPr="004A2B4A" w:rsidRDefault="00C5637E" w:rsidP="00C5637E">
            <w:pPr>
              <w:spacing w:line="252" w:lineRule="auto"/>
              <w:rPr>
                <w:rFonts w:eastAsia="Arial Unicode MS"/>
                <w:b/>
                <w:sz w:val="24"/>
                <w:lang w:eastAsia="ru-RU"/>
              </w:rPr>
            </w:pPr>
          </w:p>
        </w:tc>
        <w:tc>
          <w:tcPr>
            <w:tcW w:w="1800" w:type="dxa"/>
          </w:tcPr>
          <w:p w:rsidR="00C5637E" w:rsidRPr="004A2B4A" w:rsidRDefault="00B85CB1" w:rsidP="00C5637E">
            <w:pPr>
              <w:spacing w:line="252" w:lineRule="auto"/>
              <w:rPr>
                <w:rFonts w:eastAsia="Arial Unicode MS"/>
                <w:b/>
                <w:sz w:val="24"/>
                <w:lang w:eastAsia="ru-RU"/>
              </w:rPr>
            </w:pPr>
            <w:r>
              <w:rPr>
                <w:rFonts w:eastAsia="Arial Unicode MS"/>
                <w:b/>
                <w:sz w:val="24"/>
                <w:lang w:eastAsia="ru-RU"/>
              </w:rPr>
              <w:t>Проспект Шевченк</w:t>
            </w:r>
          </w:p>
        </w:tc>
        <w:tc>
          <w:tcPr>
            <w:tcW w:w="720" w:type="dxa"/>
          </w:tcPr>
          <w:p w:rsidR="00C5637E" w:rsidRPr="004A2B4A" w:rsidRDefault="00C5637E" w:rsidP="00C5637E">
            <w:pPr>
              <w:spacing w:line="252" w:lineRule="auto"/>
              <w:rPr>
                <w:rFonts w:eastAsia="Arial Unicode MS"/>
                <w:b/>
                <w:sz w:val="24"/>
                <w:lang w:eastAsia="ru-RU"/>
              </w:rPr>
            </w:pPr>
            <w:r w:rsidRPr="004A2B4A">
              <w:rPr>
                <w:rFonts w:eastAsia="Arial Unicode MS"/>
                <w:b/>
                <w:sz w:val="24"/>
                <w:lang w:eastAsia="ru-RU"/>
              </w:rPr>
              <w:t>37</w:t>
            </w:r>
          </w:p>
          <w:p w:rsidR="00C5637E" w:rsidRPr="004A2B4A" w:rsidRDefault="00C5637E" w:rsidP="00C5637E">
            <w:pPr>
              <w:spacing w:line="252" w:lineRule="auto"/>
              <w:rPr>
                <w:rFonts w:eastAsia="Arial Unicode MS"/>
                <w:b/>
                <w:sz w:val="24"/>
                <w:lang w:eastAsia="ru-RU"/>
              </w:rPr>
            </w:pPr>
          </w:p>
          <w:p w:rsidR="00C5637E" w:rsidRPr="004A2B4A" w:rsidRDefault="00C5637E" w:rsidP="00C5637E">
            <w:pPr>
              <w:spacing w:line="252" w:lineRule="auto"/>
              <w:rPr>
                <w:rFonts w:eastAsia="Arial Unicode MS"/>
                <w:b/>
                <w:sz w:val="24"/>
                <w:lang w:eastAsia="ru-RU"/>
              </w:rPr>
            </w:pPr>
          </w:p>
          <w:p w:rsidR="00C5637E" w:rsidRPr="004A2B4A" w:rsidRDefault="00C5637E" w:rsidP="00C5637E">
            <w:pPr>
              <w:spacing w:line="252" w:lineRule="auto"/>
              <w:rPr>
                <w:rFonts w:eastAsia="Arial Unicode MS"/>
                <w:b/>
                <w:sz w:val="24"/>
                <w:lang w:eastAsia="ru-RU"/>
              </w:rPr>
            </w:pPr>
          </w:p>
          <w:p w:rsidR="00C5637E" w:rsidRPr="004A2B4A" w:rsidRDefault="00C5637E" w:rsidP="00C5637E">
            <w:pPr>
              <w:spacing w:line="252" w:lineRule="auto"/>
              <w:rPr>
                <w:rFonts w:eastAsia="Arial Unicode MS"/>
                <w:b/>
                <w:sz w:val="24"/>
                <w:lang w:eastAsia="ru-RU"/>
              </w:rPr>
            </w:pPr>
          </w:p>
          <w:p w:rsidR="00C5637E" w:rsidRPr="004A2B4A" w:rsidRDefault="00C5637E" w:rsidP="00C5637E">
            <w:pPr>
              <w:spacing w:line="252" w:lineRule="auto"/>
              <w:rPr>
                <w:rFonts w:eastAsia="Arial Unicode MS"/>
                <w:b/>
                <w:sz w:val="24"/>
                <w:lang w:eastAsia="ru-RU"/>
              </w:rPr>
            </w:pPr>
          </w:p>
          <w:p w:rsidR="00C5637E" w:rsidRPr="004A2B4A" w:rsidRDefault="00C5637E" w:rsidP="00C5637E">
            <w:pPr>
              <w:spacing w:line="252" w:lineRule="auto"/>
              <w:rPr>
                <w:rFonts w:eastAsia="Arial Unicode MS"/>
                <w:b/>
                <w:sz w:val="24"/>
                <w:lang w:eastAsia="ru-RU"/>
              </w:rPr>
            </w:pPr>
          </w:p>
        </w:tc>
        <w:tc>
          <w:tcPr>
            <w:tcW w:w="720" w:type="dxa"/>
          </w:tcPr>
          <w:p w:rsidR="00C5637E" w:rsidRPr="004A2B4A" w:rsidRDefault="00C5637E" w:rsidP="00C5637E">
            <w:pPr>
              <w:spacing w:line="252" w:lineRule="auto"/>
              <w:rPr>
                <w:rFonts w:eastAsia="Arial Unicode MS"/>
                <w:b/>
                <w:sz w:val="24"/>
                <w:lang w:eastAsia="ru-RU"/>
              </w:rPr>
            </w:pPr>
            <w:r w:rsidRPr="004A2B4A">
              <w:rPr>
                <w:rFonts w:eastAsia="Arial Unicode MS"/>
                <w:b/>
                <w:sz w:val="24"/>
                <w:lang w:eastAsia="ru-RU"/>
              </w:rPr>
              <w:t>63</w:t>
            </w:r>
          </w:p>
          <w:p w:rsidR="00C5637E" w:rsidRPr="004A2B4A" w:rsidRDefault="00C5637E" w:rsidP="00C5637E">
            <w:pPr>
              <w:spacing w:line="252" w:lineRule="auto"/>
              <w:rPr>
                <w:rFonts w:eastAsia="Arial Unicode MS"/>
                <w:b/>
                <w:sz w:val="24"/>
                <w:lang w:eastAsia="ru-RU"/>
              </w:rPr>
            </w:pPr>
          </w:p>
          <w:p w:rsidR="00C5637E" w:rsidRPr="004A2B4A" w:rsidRDefault="00C5637E" w:rsidP="00C5637E">
            <w:pPr>
              <w:spacing w:line="252" w:lineRule="auto"/>
              <w:rPr>
                <w:rFonts w:eastAsia="Arial Unicode MS"/>
                <w:b/>
                <w:sz w:val="24"/>
                <w:lang w:eastAsia="ru-RU"/>
              </w:rPr>
            </w:pPr>
          </w:p>
        </w:tc>
        <w:tc>
          <w:tcPr>
            <w:tcW w:w="4500" w:type="dxa"/>
          </w:tcPr>
          <w:p w:rsidR="00C5637E" w:rsidRPr="004A2B4A" w:rsidRDefault="00C5637E" w:rsidP="00C56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uto"/>
              <w:rPr>
                <w:rFonts w:eastAsia="Arial Unicode MS"/>
                <w:b/>
                <w:sz w:val="24"/>
                <w:lang w:eastAsia="ru-RU"/>
              </w:rPr>
            </w:pPr>
            <w:r w:rsidRPr="004A2B4A">
              <w:rPr>
                <w:rFonts w:eastAsia="Arial Unicode MS"/>
                <w:b/>
                <w:sz w:val="24"/>
                <w:lang w:eastAsia="ru-RU"/>
              </w:rPr>
              <w:t>Пашко Галина Іванівна</w:t>
            </w:r>
          </w:p>
          <w:p w:rsidR="00C5637E" w:rsidRPr="004A2B4A" w:rsidRDefault="00C5637E" w:rsidP="00C56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uto"/>
              <w:rPr>
                <w:rFonts w:eastAsia="Arial Unicode MS"/>
                <w:b/>
                <w:sz w:val="24"/>
                <w:lang w:eastAsia="ru-RU"/>
              </w:rPr>
            </w:pPr>
            <w:r w:rsidRPr="004A2B4A">
              <w:rPr>
                <w:rFonts w:eastAsia="Arial Unicode MS"/>
                <w:b/>
                <w:sz w:val="24"/>
                <w:lang w:eastAsia="ru-RU"/>
              </w:rPr>
              <w:t>Пашко Володимир Вікторович</w:t>
            </w:r>
          </w:p>
          <w:p w:rsidR="00C5637E" w:rsidRPr="004A2B4A" w:rsidRDefault="00C5637E" w:rsidP="00C56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uto"/>
              <w:rPr>
                <w:rFonts w:eastAsia="Arial Unicode MS"/>
                <w:b/>
                <w:sz w:val="24"/>
                <w:lang w:eastAsia="ru-RU"/>
              </w:rPr>
            </w:pPr>
            <w:r w:rsidRPr="004A2B4A">
              <w:rPr>
                <w:rFonts w:eastAsia="Arial Unicode MS"/>
                <w:b/>
                <w:sz w:val="24"/>
                <w:lang w:eastAsia="ru-RU"/>
              </w:rPr>
              <w:t>Пашко Роман Вікторович</w:t>
            </w:r>
          </w:p>
        </w:tc>
        <w:tc>
          <w:tcPr>
            <w:tcW w:w="932" w:type="dxa"/>
          </w:tcPr>
          <w:p w:rsidR="00C5637E" w:rsidRPr="004A2B4A" w:rsidRDefault="00C5637E" w:rsidP="00C5637E">
            <w:pPr>
              <w:spacing w:line="252" w:lineRule="auto"/>
              <w:rPr>
                <w:rFonts w:eastAsia="Arial Unicode MS"/>
                <w:b/>
                <w:sz w:val="24"/>
                <w:lang w:eastAsia="ru-RU"/>
              </w:rPr>
            </w:pPr>
            <w:r w:rsidRPr="004A2B4A">
              <w:rPr>
                <w:rFonts w:eastAsia="Arial Unicode MS"/>
                <w:b/>
                <w:sz w:val="24"/>
                <w:lang w:eastAsia="ru-RU"/>
              </w:rPr>
              <w:t>52,1</w:t>
            </w:r>
          </w:p>
          <w:p w:rsidR="00C5637E" w:rsidRPr="004A2B4A" w:rsidRDefault="00C5637E" w:rsidP="00C5637E">
            <w:pPr>
              <w:spacing w:line="252" w:lineRule="auto"/>
              <w:rPr>
                <w:rFonts w:eastAsia="Arial Unicode MS"/>
                <w:b/>
                <w:sz w:val="24"/>
                <w:lang w:eastAsia="ru-RU"/>
              </w:rPr>
            </w:pPr>
          </w:p>
        </w:tc>
        <w:tc>
          <w:tcPr>
            <w:tcW w:w="1295" w:type="dxa"/>
          </w:tcPr>
          <w:p w:rsidR="00C5637E" w:rsidRPr="004A2B4A" w:rsidRDefault="00C5637E" w:rsidP="00C5637E">
            <w:pPr>
              <w:spacing w:line="252" w:lineRule="auto"/>
              <w:ind w:left="196" w:hanging="196"/>
              <w:rPr>
                <w:rFonts w:eastAsia="Arial Unicode MS"/>
                <w:b/>
                <w:sz w:val="24"/>
                <w:lang w:eastAsia="ru-RU"/>
              </w:rPr>
            </w:pPr>
            <w:r w:rsidRPr="004A2B4A">
              <w:rPr>
                <w:rFonts w:eastAsia="Arial Unicode MS"/>
                <w:b/>
                <w:sz w:val="24"/>
                <w:lang w:eastAsia="ru-RU"/>
              </w:rPr>
              <w:t>3,76 грн.</w:t>
            </w:r>
          </w:p>
          <w:p w:rsidR="00C5637E" w:rsidRPr="004A2B4A" w:rsidRDefault="00C5637E" w:rsidP="00C5637E">
            <w:pPr>
              <w:spacing w:line="252" w:lineRule="auto"/>
              <w:ind w:left="196" w:hanging="196"/>
              <w:rPr>
                <w:rFonts w:eastAsia="Arial Unicode MS"/>
                <w:b/>
                <w:sz w:val="24"/>
                <w:lang w:eastAsia="ru-RU"/>
              </w:rPr>
            </w:pPr>
          </w:p>
          <w:p w:rsidR="00C5637E" w:rsidRPr="004A2B4A" w:rsidRDefault="00C5637E" w:rsidP="00C5637E">
            <w:pPr>
              <w:spacing w:line="252" w:lineRule="auto"/>
              <w:ind w:left="196" w:hanging="196"/>
              <w:rPr>
                <w:rFonts w:eastAsia="Arial Unicode MS"/>
                <w:b/>
                <w:sz w:val="24"/>
                <w:lang w:eastAsia="ru-RU"/>
              </w:rPr>
            </w:pPr>
          </w:p>
        </w:tc>
      </w:tr>
    </w:tbl>
    <w:p w:rsidR="00C5637E" w:rsidRPr="004A2B4A" w:rsidRDefault="00C5637E" w:rsidP="00C5637E">
      <w:pPr>
        <w:spacing w:line="240" w:lineRule="auto"/>
        <w:jc w:val="both"/>
        <w:rPr>
          <w:rFonts w:eastAsia="MS Mincho"/>
          <w:b/>
          <w:szCs w:val="28"/>
          <w:lang w:eastAsia="ru-RU"/>
        </w:rPr>
      </w:pPr>
    </w:p>
    <w:p w:rsidR="00C5637E" w:rsidRPr="004A2B4A" w:rsidRDefault="00C5637E" w:rsidP="00C5637E">
      <w:pPr>
        <w:tabs>
          <w:tab w:val="left" w:pos="465"/>
        </w:tabs>
        <w:spacing w:line="240" w:lineRule="auto"/>
        <w:rPr>
          <w:rFonts w:eastAsia="MS Mincho"/>
          <w:sz w:val="22"/>
          <w:szCs w:val="22"/>
          <w:lang w:eastAsia="ru-RU"/>
        </w:rPr>
      </w:pPr>
      <w:r w:rsidRPr="004A2B4A">
        <w:rPr>
          <w:rFonts w:eastAsia="MS Mincho"/>
          <w:sz w:val="22"/>
          <w:szCs w:val="22"/>
          <w:lang w:eastAsia="ru-RU"/>
        </w:rPr>
        <w:t xml:space="preserve">Керуючий справами виконавчого комітету        </w:t>
      </w:r>
      <w:r w:rsidR="00B85CB1">
        <w:rPr>
          <w:rFonts w:eastAsia="MS Mincho"/>
          <w:sz w:val="22"/>
          <w:szCs w:val="22"/>
          <w:lang w:eastAsia="ru-RU"/>
        </w:rPr>
        <w:tab/>
      </w:r>
      <w:r w:rsidR="00B85CB1">
        <w:rPr>
          <w:rFonts w:eastAsia="MS Mincho"/>
          <w:sz w:val="22"/>
          <w:szCs w:val="22"/>
          <w:lang w:eastAsia="ru-RU"/>
        </w:rPr>
        <w:tab/>
      </w:r>
      <w:r w:rsidR="00B85CB1">
        <w:rPr>
          <w:rFonts w:eastAsia="MS Mincho"/>
          <w:sz w:val="22"/>
          <w:szCs w:val="22"/>
          <w:lang w:eastAsia="ru-RU"/>
        </w:rPr>
        <w:tab/>
      </w:r>
      <w:r w:rsidRPr="004A2B4A">
        <w:rPr>
          <w:rFonts w:eastAsia="MS Mincho"/>
          <w:sz w:val="22"/>
          <w:szCs w:val="22"/>
          <w:lang w:eastAsia="ru-RU"/>
        </w:rPr>
        <w:t xml:space="preserve">       Анатолій МЕЛЬНІКОВ</w:t>
      </w:r>
    </w:p>
    <w:p w:rsidR="00C5637E" w:rsidRPr="004A2B4A" w:rsidRDefault="00C5637E" w:rsidP="00C5637E">
      <w:pPr>
        <w:spacing w:line="240" w:lineRule="auto"/>
        <w:ind w:firstLine="708"/>
        <w:jc w:val="both"/>
        <w:rPr>
          <w:rFonts w:eastAsia="MS Mincho"/>
          <w:b/>
          <w:szCs w:val="28"/>
          <w:lang w:eastAsia="ru-RU"/>
        </w:rPr>
      </w:pPr>
    </w:p>
    <w:p w:rsidR="00C5637E" w:rsidRPr="004A2B4A" w:rsidRDefault="00C5637E" w:rsidP="00C5637E">
      <w:pPr>
        <w:tabs>
          <w:tab w:val="left" w:pos="465"/>
        </w:tabs>
        <w:spacing w:line="240" w:lineRule="auto"/>
        <w:rPr>
          <w:rFonts w:eastAsia="MS Mincho"/>
          <w:b/>
          <w:sz w:val="24"/>
          <w:lang w:eastAsia="ru-RU"/>
        </w:rPr>
      </w:pPr>
    </w:p>
    <w:p w:rsidR="00C5637E" w:rsidRPr="004A2B4A" w:rsidRDefault="00C5637E" w:rsidP="00C5637E">
      <w:pPr>
        <w:spacing w:line="240" w:lineRule="auto"/>
        <w:jc w:val="right"/>
        <w:rPr>
          <w:rFonts w:eastAsia="MS Mincho"/>
          <w:b/>
          <w:sz w:val="24"/>
          <w:lang w:eastAsia="ru-RU"/>
        </w:rPr>
      </w:pPr>
    </w:p>
    <w:p w:rsidR="00C5637E" w:rsidRPr="004A2B4A" w:rsidRDefault="00C5637E" w:rsidP="00C5637E">
      <w:pPr>
        <w:spacing w:line="240" w:lineRule="auto"/>
        <w:jc w:val="right"/>
        <w:rPr>
          <w:rFonts w:eastAsia="MS Mincho"/>
          <w:b/>
          <w:sz w:val="24"/>
          <w:lang w:eastAsia="ru-RU"/>
        </w:rPr>
      </w:pPr>
    </w:p>
    <w:p w:rsidR="00C5637E" w:rsidRPr="004A2B4A" w:rsidRDefault="00C5637E" w:rsidP="00C5637E">
      <w:pPr>
        <w:spacing w:line="240" w:lineRule="auto"/>
        <w:jc w:val="right"/>
        <w:rPr>
          <w:rFonts w:eastAsia="MS Mincho"/>
          <w:b/>
          <w:sz w:val="24"/>
          <w:lang w:eastAsia="ru-RU"/>
        </w:rPr>
      </w:pPr>
    </w:p>
    <w:p w:rsidR="00C5637E" w:rsidRDefault="00C5637E" w:rsidP="00C5637E">
      <w:pPr>
        <w:spacing w:line="240" w:lineRule="auto"/>
        <w:rPr>
          <w:rFonts w:eastAsia="MS Mincho"/>
          <w:b/>
          <w:sz w:val="24"/>
          <w:lang w:eastAsia="ru-RU"/>
        </w:rPr>
      </w:pPr>
    </w:p>
    <w:p w:rsidR="00B85CB1" w:rsidRDefault="00B85CB1" w:rsidP="00C5637E">
      <w:pPr>
        <w:spacing w:line="240" w:lineRule="auto"/>
        <w:rPr>
          <w:rFonts w:eastAsia="MS Mincho"/>
          <w:b/>
          <w:sz w:val="24"/>
          <w:lang w:eastAsia="ru-RU"/>
        </w:rPr>
      </w:pPr>
    </w:p>
    <w:p w:rsidR="00B85CB1" w:rsidRDefault="00B85CB1" w:rsidP="00C5637E">
      <w:pPr>
        <w:spacing w:line="240" w:lineRule="auto"/>
        <w:rPr>
          <w:rFonts w:eastAsia="MS Mincho"/>
          <w:b/>
          <w:sz w:val="24"/>
          <w:lang w:eastAsia="ru-RU"/>
        </w:rPr>
      </w:pPr>
    </w:p>
    <w:p w:rsidR="00B85CB1" w:rsidRDefault="00B85CB1" w:rsidP="00C5637E">
      <w:pPr>
        <w:spacing w:line="240" w:lineRule="auto"/>
        <w:rPr>
          <w:rFonts w:eastAsia="MS Mincho"/>
          <w:b/>
          <w:sz w:val="24"/>
          <w:lang w:eastAsia="ru-RU"/>
        </w:rPr>
      </w:pPr>
    </w:p>
    <w:p w:rsidR="00B85CB1" w:rsidRDefault="00B85CB1" w:rsidP="00C5637E">
      <w:pPr>
        <w:spacing w:line="240" w:lineRule="auto"/>
        <w:rPr>
          <w:rFonts w:eastAsia="MS Mincho"/>
          <w:b/>
          <w:sz w:val="24"/>
          <w:lang w:eastAsia="ru-RU"/>
        </w:rPr>
      </w:pPr>
    </w:p>
    <w:p w:rsidR="00B85CB1" w:rsidRDefault="00B85CB1" w:rsidP="00C5637E">
      <w:pPr>
        <w:spacing w:line="240" w:lineRule="auto"/>
        <w:rPr>
          <w:rFonts w:eastAsia="MS Mincho"/>
          <w:b/>
          <w:sz w:val="24"/>
          <w:lang w:eastAsia="ru-RU"/>
        </w:rPr>
      </w:pPr>
    </w:p>
    <w:p w:rsidR="00B85CB1" w:rsidRDefault="00B85CB1" w:rsidP="00C5637E">
      <w:pPr>
        <w:spacing w:line="240" w:lineRule="auto"/>
        <w:rPr>
          <w:rFonts w:eastAsia="MS Mincho"/>
          <w:b/>
          <w:sz w:val="24"/>
          <w:lang w:eastAsia="ru-RU"/>
        </w:rPr>
      </w:pPr>
    </w:p>
    <w:p w:rsidR="00B85CB1" w:rsidRDefault="00B85CB1" w:rsidP="00C5637E">
      <w:pPr>
        <w:spacing w:line="240" w:lineRule="auto"/>
        <w:rPr>
          <w:rFonts w:eastAsia="MS Mincho"/>
          <w:b/>
          <w:sz w:val="24"/>
          <w:lang w:eastAsia="ru-RU"/>
        </w:rPr>
      </w:pPr>
    </w:p>
    <w:p w:rsidR="00B85CB1" w:rsidRDefault="00B85CB1" w:rsidP="00C5637E">
      <w:pPr>
        <w:spacing w:line="240" w:lineRule="auto"/>
        <w:rPr>
          <w:rFonts w:eastAsia="MS Mincho"/>
          <w:b/>
          <w:sz w:val="24"/>
          <w:lang w:eastAsia="ru-RU"/>
        </w:rPr>
      </w:pPr>
    </w:p>
    <w:p w:rsidR="00B85CB1" w:rsidRDefault="00B85CB1" w:rsidP="00C5637E">
      <w:pPr>
        <w:spacing w:line="240" w:lineRule="auto"/>
        <w:rPr>
          <w:rFonts w:eastAsia="MS Mincho"/>
          <w:b/>
          <w:sz w:val="24"/>
          <w:lang w:eastAsia="ru-RU"/>
        </w:rPr>
      </w:pPr>
    </w:p>
    <w:p w:rsidR="00B85CB1" w:rsidRDefault="00B85CB1" w:rsidP="00C5637E">
      <w:pPr>
        <w:spacing w:line="240" w:lineRule="auto"/>
        <w:rPr>
          <w:rFonts w:eastAsia="MS Mincho"/>
          <w:b/>
          <w:sz w:val="24"/>
          <w:lang w:eastAsia="ru-RU"/>
        </w:rPr>
      </w:pPr>
    </w:p>
    <w:p w:rsidR="00B85CB1" w:rsidRDefault="00B85CB1" w:rsidP="00C5637E">
      <w:pPr>
        <w:spacing w:line="240" w:lineRule="auto"/>
        <w:rPr>
          <w:rFonts w:eastAsia="MS Mincho"/>
          <w:b/>
          <w:sz w:val="24"/>
          <w:lang w:eastAsia="ru-RU"/>
        </w:rPr>
      </w:pPr>
    </w:p>
    <w:p w:rsidR="00B85CB1" w:rsidRDefault="00B85CB1" w:rsidP="00C5637E">
      <w:pPr>
        <w:spacing w:line="240" w:lineRule="auto"/>
        <w:rPr>
          <w:rFonts w:eastAsia="MS Mincho"/>
          <w:b/>
          <w:sz w:val="24"/>
          <w:lang w:eastAsia="ru-RU"/>
        </w:rPr>
      </w:pPr>
    </w:p>
    <w:p w:rsidR="00B85CB1" w:rsidRDefault="00B85CB1" w:rsidP="00C5637E">
      <w:pPr>
        <w:spacing w:line="240" w:lineRule="auto"/>
        <w:rPr>
          <w:rFonts w:eastAsia="MS Mincho"/>
          <w:b/>
          <w:sz w:val="24"/>
          <w:lang w:eastAsia="ru-RU"/>
        </w:rPr>
      </w:pPr>
    </w:p>
    <w:p w:rsidR="00B85CB1" w:rsidRDefault="00B85CB1" w:rsidP="00C5637E">
      <w:pPr>
        <w:spacing w:line="240" w:lineRule="auto"/>
        <w:rPr>
          <w:rFonts w:eastAsia="MS Mincho"/>
          <w:b/>
          <w:sz w:val="24"/>
          <w:lang w:eastAsia="ru-RU"/>
        </w:rPr>
      </w:pPr>
    </w:p>
    <w:p w:rsidR="00B85CB1" w:rsidRDefault="00B85CB1" w:rsidP="00C5637E">
      <w:pPr>
        <w:spacing w:line="240" w:lineRule="auto"/>
        <w:rPr>
          <w:rFonts w:eastAsia="MS Mincho"/>
          <w:b/>
          <w:sz w:val="24"/>
          <w:lang w:eastAsia="ru-RU"/>
        </w:rPr>
      </w:pPr>
    </w:p>
    <w:p w:rsidR="00B85CB1" w:rsidRDefault="00B85CB1" w:rsidP="00C5637E">
      <w:pPr>
        <w:spacing w:line="240" w:lineRule="auto"/>
        <w:rPr>
          <w:rFonts w:eastAsia="MS Mincho"/>
          <w:b/>
          <w:sz w:val="24"/>
          <w:lang w:eastAsia="ru-RU"/>
        </w:rPr>
      </w:pPr>
    </w:p>
    <w:p w:rsidR="00B85CB1" w:rsidRDefault="00B85CB1" w:rsidP="00C5637E">
      <w:pPr>
        <w:spacing w:line="240" w:lineRule="auto"/>
        <w:rPr>
          <w:rFonts w:eastAsia="MS Mincho"/>
          <w:b/>
          <w:sz w:val="24"/>
          <w:lang w:eastAsia="ru-RU"/>
        </w:rPr>
      </w:pPr>
    </w:p>
    <w:p w:rsidR="00B85CB1" w:rsidRDefault="00B85CB1" w:rsidP="00C5637E">
      <w:pPr>
        <w:spacing w:line="240" w:lineRule="auto"/>
        <w:rPr>
          <w:rFonts w:eastAsia="MS Mincho"/>
          <w:b/>
          <w:sz w:val="24"/>
          <w:lang w:eastAsia="ru-RU"/>
        </w:rPr>
      </w:pPr>
    </w:p>
    <w:p w:rsidR="00B85CB1" w:rsidRDefault="00B85CB1" w:rsidP="00C5637E">
      <w:pPr>
        <w:spacing w:line="240" w:lineRule="auto"/>
        <w:rPr>
          <w:rFonts w:eastAsia="MS Mincho"/>
          <w:b/>
          <w:sz w:val="24"/>
          <w:lang w:eastAsia="ru-RU"/>
        </w:rPr>
      </w:pPr>
    </w:p>
    <w:p w:rsidR="00B85CB1" w:rsidRDefault="00B85CB1" w:rsidP="00C5637E">
      <w:pPr>
        <w:spacing w:line="240" w:lineRule="auto"/>
        <w:rPr>
          <w:rFonts w:eastAsia="MS Mincho"/>
          <w:b/>
          <w:sz w:val="24"/>
          <w:lang w:eastAsia="ru-RU"/>
        </w:rPr>
      </w:pPr>
    </w:p>
    <w:p w:rsidR="00B85CB1" w:rsidRDefault="00B85CB1" w:rsidP="00C5637E">
      <w:pPr>
        <w:spacing w:line="240" w:lineRule="auto"/>
        <w:rPr>
          <w:rFonts w:eastAsia="MS Mincho"/>
          <w:b/>
          <w:sz w:val="24"/>
          <w:lang w:eastAsia="ru-RU"/>
        </w:rPr>
      </w:pPr>
    </w:p>
    <w:p w:rsidR="00B85CB1" w:rsidRDefault="00B85CB1" w:rsidP="00C5637E">
      <w:pPr>
        <w:spacing w:line="240" w:lineRule="auto"/>
        <w:rPr>
          <w:rFonts w:eastAsia="MS Mincho"/>
          <w:b/>
          <w:sz w:val="24"/>
          <w:lang w:eastAsia="ru-RU"/>
        </w:rPr>
      </w:pPr>
    </w:p>
    <w:p w:rsidR="00B85CB1" w:rsidRPr="004A2B4A" w:rsidRDefault="00B85CB1" w:rsidP="00C5637E">
      <w:pPr>
        <w:spacing w:line="240" w:lineRule="auto"/>
        <w:rPr>
          <w:rFonts w:eastAsia="MS Mincho"/>
          <w:b/>
          <w:sz w:val="24"/>
          <w:lang w:eastAsia="ru-RU"/>
        </w:rPr>
      </w:pPr>
    </w:p>
    <w:p w:rsidR="00C5637E" w:rsidRPr="004A2B4A" w:rsidRDefault="00C5637E" w:rsidP="00C5637E">
      <w:pPr>
        <w:spacing w:line="240" w:lineRule="auto"/>
        <w:jc w:val="right"/>
        <w:rPr>
          <w:rFonts w:eastAsia="MS Mincho"/>
          <w:b/>
          <w:sz w:val="24"/>
          <w:lang w:eastAsia="ru-RU"/>
        </w:rPr>
      </w:pPr>
    </w:p>
    <w:p w:rsidR="00C5637E" w:rsidRPr="004A2B4A" w:rsidRDefault="00C5637E" w:rsidP="00C5637E">
      <w:pPr>
        <w:spacing w:line="240" w:lineRule="auto"/>
        <w:jc w:val="right"/>
        <w:rPr>
          <w:rFonts w:eastAsia="MS Mincho"/>
          <w:b/>
          <w:sz w:val="24"/>
          <w:lang w:eastAsia="ru-RU"/>
        </w:rPr>
      </w:pPr>
    </w:p>
    <w:p w:rsidR="00C5637E" w:rsidRPr="004A2B4A" w:rsidRDefault="00C5637E" w:rsidP="00C5637E">
      <w:pPr>
        <w:spacing w:line="240" w:lineRule="auto"/>
        <w:jc w:val="right"/>
        <w:rPr>
          <w:rFonts w:eastAsia="MS Mincho"/>
          <w:sz w:val="24"/>
          <w:lang w:eastAsia="ru-RU"/>
        </w:rPr>
      </w:pPr>
      <w:r w:rsidRPr="004A2B4A">
        <w:rPr>
          <w:rFonts w:eastAsia="MS Mincho"/>
          <w:b/>
          <w:sz w:val="24"/>
          <w:lang w:eastAsia="ru-RU"/>
        </w:rPr>
        <w:t>Додаток 2</w:t>
      </w:r>
      <w:r w:rsidRPr="004A2B4A">
        <w:rPr>
          <w:rFonts w:eastAsia="MS Mincho"/>
          <w:b/>
          <w:sz w:val="24"/>
          <w:lang w:eastAsia="ru-RU"/>
        </w:rPr>
        <w:br/>
      </w:r>
      <w:r w:rsidRPr="004A2B4A">
        <w:rPr>
          <w:rFonts w:eastAsia="MS Mincho"/>
          <w:sz w:val="24"/>
          <w:lang w:eastAsia="ru-RU"/>
        </w:rPr>
        <w:t xml:space="preserve">до  рішення № </w:t>
      </w:r>
      <w:r w:rsidR="00670784">
        <w:rPr>
          <w:rFonts w:eastAsia="MS Mincho"/>
          <w:sz w:val="24"/>
          <w:lang w:eastAsia="ru-RU"/>
        </w:rPr>
        <w:t>226</w:t>
      </w:r>
      <w:r w:rsidRPr="004A2B4A">
        <w:rPr>
          <w:rFonts w:eastAsia="MS Mincho"/>
          <w:sz w:val="24"/>
          <w:lang w:eastAsia="ru-RU"/>
        </w:rPr>
        <w:t xml:space="preserve">   від  </w:t>
      </w:r>
      <w:r w:rsidR="00670784">
        <w:rPr>
          <w:rFonts w:eastAsia="MS Mincho"/>
          <w:sz w:val="24"/>
          <w:lang w:eastAsia="ru-RU"/>
        </w:rPr>
        <w:t>11</w:t>
      </w:r>
      <w:r w:rsidRPr="004A2B4A">
        <w:rPr>
          <w:rFonts w:eastAsia="MS Mincho"/>
          <w:sz w:val="24"/>
          <w:lang w:eastAsia="ru-RU"/>
        </w:rPr>
        <w:t xml:space="preserve"> .06.2026 року </w:t>
      </w:r>
    </w:p>
    <w:p w:rsidR="00C5637E" w:rsidRPr="004A2B4A" w:rsidRDefault="00C5637E" w:rsidP="00C5637E">
      <w:pPr>
        <w:spacing w:line="240" w:lineRule="auto"/>
        <w:jc w:val="right"/>
        <w:rPr>
          <w:rFonts w:eastAsia="MS Mincho"/>
          <w:sz w:val="24"/>
          <w:lang w:eastAsia="ru-RU"/>
        </w:rPr>
      </w:pPr>
      <w:r w:rsidRPr="004A2B4A">
        <w:rPr>
          <w:rFonts w:eastAsia="MS Mincho"/>
          <w:sz w:val="24"/>
          <w:lang w:eastAsia="ru-RU"/>
        </w:rPr>
        <w:t>Виконавчого комітету Новороздільської міської ради</w:t>
      </w:r>
    </w:p>
    <w:p w:rsidR="00C5637E" w:rsidRPr="004A2B4A" w:rsidRDefault="00C5637E" w:rsidP="00C5637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580" w:right="-5"/>
        <w:textAlignment w:val="baseline"/>
        <w:rPr>
          <w:rFonts w:eastAsia="MS Mincho"/>
          <w:sz w:val="24"/>
          <w:lang w:eastAsia="ru-RU"/>
        </w:rPr>
      </w:pPr>
    </w:p>
    <w:p w:rsidR="00C5637E" w:rsidRPr="004A2B4A" w:rsidRDefault="00C5637E" w:rsidP="00C5637E">
      <w:pPr>
        <w:spacing w:line="240" w:lineRule="auto"/>
        <w:jc w:val="center"/>
        <w:rPr>
          <w:rFonts w:eastAsia="MS Mincho"/>
          <w:b/>
          <w:bCs/>
          <w:sz w:val="24"/>
          <w:bdr w:val="none" w:sz="0" w:space="0" w:color="auto" w:frame="1"/>
          <w:lang w:eastAsia="ru-RU"/>
        </w:rPr>
      </w:pPr>
      <w:r w:rsidRPr="004A2B4A">
        <w:rPr>
          <w:rFonts w:eastAsia="MS Mincho"/>
          <w:b/>
          <w:bCs/>
          <w:sz w:val="24"/>
          <w:bdr w:val="none" w:sz="0" w:space="0" w:color="auto" w:frame="1"/>
          <w:lang w:eastAsia="ru-RU"/>
        </w:rPr>
        <w:t>РОЗРАХУНОК</w:t>
      </w:r>
    </w:p>
    <w:p w:rsidR="00C5637E" w:rsidRPr="004A2B4A" w:rsidRDefault="00C5637E" w:rsidP="00C5637E">
      <w:pPr>
        <w:spacing w:line="240" w:lineRule="auto"/>
        <w:jc w:val="center"/>
        <w:rPr>
          <w:rFonts w:eastAsia="MS Mincho"/>
          <w:b/>
          <w:bCs/>
          <w:sz w:val="24"/>
          <w:bdr w:val="none" w:sz="0" w:space="0" w:color="auto" w:frame="1"/>
          <w:lang w:eastAsia="ru-RU"/>
        </w:rPr>
      </w:pPr>
      <w:r w:rsidRPr="004A2B4A">
        <w:rPr>
          <w:rFonts w:eastAsia="MS Mincho"/>
          <w:b/>
          <w:bCs/>
          <w:sz w:val="24"/>
          <w:bdr w:val="none" w:sz="0" w:space="0" w:color="auto" w:frame="1"/>
          <w:lang w:eastAsia="ru-RU"/>
        </w:rPr>
        <w:t>суми житлових чеків, що мають отримати громадяни у ході приватизації квартири №63 в будинку № 37 по проспекті Шевченка в м. Новий Розділ Стрийського району Львівської області</w:t>
      </w:r>
    </w:p>
    <w:p w:rsidR="00C5637E" w:rsidRPr="004A2B4A" w:rsidRDefault="00C5637E" w:rsidP="00C5637E">
      <w:pPr>
        <w:spacing w:line="240" w:lineRule="auto"/>
        <w:jc w:val="center"/>
        <w:rPr>
          <w:rFonts w:eastAsia="MS Mincho"/>
          <w:b/>
          <w:bCs/>
          <w:sz w:val="24"/>
          <w:bdr w:val="none" w:sz="0" w:space="0" w:color="auto" w:frame="1"/>
          <w:lang w:eastAsia="ru-RU"/>
        </w:rPr>
      </w:pPr>
    </w:p>
    <w:p w:rsidR="00C5637E" w:rsidRPr="004A2B4A" w:rsidRDefault="00C5637E" w:rsidP="00C5637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lang w:val="ru-RU" w:eastAsia="ru-RU"/>
        </w:rPr>
      </w:pPr>
      <w:r w:rsidRPr="004A2B4A">
        <w:rPr>
          <w:rFonts w:eastAsia="MS Mincho"/>
          <w:sz w:val="24"/>
          <w:lang w:eastAsia="ru-RU"/>
        </w:rPr>
        <w:t xml:space="preserve">     </w:t>
      </w:r>
      <w:r w:rsidRPr="004A2B4A">
        <w:rPr>
          <w:rFonts w:eastAsia="MS Mincho"/>
          <w:sz w:val="24"/>
          <w:lang w:val="ru-RU" w:eastAsia="ru-RU"/>
        </w:rPr>
        <w:t xml:space="preserve">1. Загальна  площа квартири, жилого приміщення у гуртожитку, (П) -  </w:t>
      </w:r>
      <w:r w:rsidRPr="004A2B4A">
        <w:rPr>
          <w:rFonts w:eastAsia="MS Mincho"/>
          <w:sz w:val="24"/>
          <w:lang w:eastAsia="ru-RU"/>
        </w:rPr>
        <w:t>52,1</w:t>
      </w:r>
      <w:r w:rsidRPr="004A2B4A">
        <w:rPr>
          <w:rFonts w:eastAsia="MS Mincho"/>
          <w:sz w:val="24"/>
          <w:lang w:val="ru-RU" w:eastAsia="ru-RU"/>
        </w:rPr>
        <w:t xml:space="preserve"> кв. м. </w:t>
      </w:r>
      <w:r w:rsidRPr="004A2B4A">
        <w:rPr>
          <w:rFonts w:eastAsia="MS Mincho"/>
          <w:sz w:val="24"/>
          <w:lang w:val="ru-RU" w:eastAsia="ru-RU"/>
        </w:rPr>
        <w:br/>
        <w:t xml:space="preserve">     2. Кількість  зареєстрованих  у квартирі, жилому приміщенні у гуртожитку, (М) - </w:t>
      </w:r>
      <w:r w:rsidRPr="004A2B4A">
        <w:rPr>
          <w:rFonts w:eastAsia="MS Mincho"/>
          <w:sz w:val="24"/>
          <w:lang w:eastAsia="ru-RU"/>
        </w:rPr>
        <w:t>3</w:t>
      </w:r>
      <w:r w:rsidRPr="004A2B4A">
        <w:rPr>
          <w:rFonts w:eastAsia="MS Mincho"/>
          <w:sz w:val="24"/>
          <w:lang w:val="ru-RU" w:eastAsia="ru-RU"/>
        </w:rPr>
        <w:t xml:space="preserve">. </w:t>
      </w:r>
      <w:r w:rsidRPr="004A2B4A">
        <w:rPr>
          <w:rFonts w:eastAsia="MS Mincho"/>
          <w:sz w:val="24"/>
          <w:lang w:val="ru-RU" w:eastAsia="ru-RU"/>
        </w:rPr>
        <w:br/>
        <w:t xml:space="preserve">     3. Розмір загальної площі,  що підлягає безоплатній  передачі  мешканцям квартири, жилого  приміщення  у  гуртожитку, згідно з законом: </w:t>
      </w:r>
      <w:r w:rsidRPr="004A2B4A">
        <w:rPr>
          <w:rFonts w:eastAsia="MS Mincho"/>
          <w:sz w:val="24"/>
          <w:lang w:val="ru-RU" w:eastAsia="ru-RU"/>
        </w:rPr>
        <w:br/>
      </w:r>
    </w:p>
    <w:p w:rsidR="00C5637E" w:rsidRPr="004A2B4A" w:rsidRDefault="00C5637E" w:rsidP="00C5637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lang w:val="ru-RU" w:eastAsia="ru-RU"/>
        </w:rPr>
      </w:pPr>
      <w:r w:rsidRPr="004A2B4A">
        <w:rPr>
          <w:rFonts w:eastAsia="MS Mincho"/>
          <w:b/>
          <w:bCs/>
          <w:sz w:val="24"/>
          <w:bdr w:val="none" w:sz="0" w:space="0" w:color="auto" w:frame="1"/>
          <w:lang w:val="ru-RU" w:eastAsia="ru-RU"/>
        </w:rPr>
        <w:t xml:space="preserve">                     Пб = М х 21 + 10 =</w:t>
      </w:r>
      <w:r w:rsidRPr="004A2B4A">
        <w:rPr>
          <w:rFonts w:eastAsia="MS Mincho"/>
          <w:b/>
          <w:bCs/>
          <w:sz w:val="24"/>
          <w:bdr w:val="none" w:sz="0" w:space="0" w:color="auto" w:frame="1"/>
          <w:lang w:eastAsia="ru-RU"/>
        </w:rPr>
        <w:t>3</w:t>
      </w:r>
      <w:r w:rsidRPr="004A2B4A">
        <w:rPr>
          <w:rFonts w:eastAsia="MS Mincho"/>
          <w:b/>
          <w:bCs/>
          <w:sz w:val="24"/>
          <w:bdr w:val="none" w:sz="0" w:space="0" w:color="auto" w:frame="1"/>
          <w:lang w:val="ru-RU" w:eastAsia="ru-RU"/>
        </w:rPr>
        <w:t xml:space="preserve"> х 21 + 10 =</w:t>
      </w:r>
      <w:r w:rsidRPr="004A2B4A">
        <w:rPr>
          <w:rFonts w:eastAsia="MS Mincho"/>
          <w:b/>
          <w:bCs/>
          <w:sz w:val="24"/>
          <w:bdr w:val="none" w:sz="0" w:space="0" w:color="auto" w:frame="1"/>
          <w:lang w:eastAsia="ru-RU"/>
        </w:rPr>
        <w:t xml:space="preserve"> 73</w:t>
      </w:r>
      <w:r w:rsidRPr="004A2B4A">
        <w:rPr>
          <w:rFonts w:eastAsia="MS Mincho"/>
          <w:b/>
          <w:bCs/>
          <w:sz w:val="24"/>
          <w:bdr w:val="none" w:sz="0" w:space="0" w:color="auto" w:frame="1"/>
          <w:lang w:val="ru-RU" w:eastAsia="ru-RU"/>
        </w:rPr>
        <w:t xml:space="preserve"> кв. м. </w:t>
      </w:r>
    </w:p>
    <w:p w:rsidR="00C5637E" w:rsidRPr="004A2B4A" w:rsidRDefault="00C5637E" w:rsidP="00C5637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bdr w:val="none" w:sz="0" w:space="0" w:color="auto" w:frame="1"/>
          <w:lang w:val="ru-RU" w:eastAsia="ru-RU"/>
        </w:rPr>
      </w:pPr>
      <w:r w:rsidRPr="004A2B4A">
        <w:rPr>
          <w:rFonts w:eastAsia="MS Mincho"/>
          <w:sz w:val="24"/>
          <w:lang w:val="ru-RU" w:eastAsia="ru-RU"/>
        </w:rPr>
        <w:br/>
        <w:t xml:space="preserve">4. Сума житлових чеків, що підлягає видачі </w:t>
      </w:r>
      <w:r w:rsidRPr="004A2B4A">
        <w:rPr>
          <w:rFonts w:eastAsia="MS Mincho"/>
          <w:sz w:val="24"/>
          <w:lang w:eastAsia="ru-RU"/>
        </w:rPr>
        <w:t>мешканцям</w:t>
      </w:r>
      <w:r w:rsidRPr="004A2B4A">
        <w:rPr>
          <w:rFonts w:eastAsia="MS Mincho"/>
          <w:sz w:val="24"/>
          <w:lang w:val="ru-RU" w:eastAsia="ru-RU"/>
        </w:rPr>
        <w:t>, якщо П менше, ніж Пб:</w:t>
      </w:r>
      <w:r w:rsidRPr="004A2B4A">
        <w:rPr>
          <w:rFonts w:ascii="Courier New" w:eastAsia="MS Mincho" w:hAnsi="Courier New" w:cs="Courier New"/>
          <w:sz w:val="24"/>
          <w:lang w:val="ru-RU" w:eastAsia="ru-RU"/>
        </w:rPr>
        <w:t> </w:t>
      </w:r>
      <w:r w:rsidRPr="004A2B4A">
        <w:rPr>
          <w:rFonts w:eastAsia="MS Mincho"/>
          <w:sz w:val="24"/>
          <w:lang w:val="ru-RU" w:eastAsia="ru-RU"/>
        </w:rPr>
        <w:br/>
      </w:r>
      <w:r w:rsidRPr="004A2B4A">
        <w:rPr>
          <w:rFonts w:eastAsia="MS Mincho"/>
          <w:sz w:val="24"/>
          <w:lang w:val="ru-RU" w:eastAsia="ru-RU"/>
        </w:rPr>
        <w:br/>
        <w:t xml:space="preserve">            </w:t>
      </w:r>
      <w:r w:rsidRPr="004A2B4A">
        <w:rPr>
          <w:rFonts w:eastAsia="MS Mincho"/>
          <w:b/>
          <w:bCs/>
          <w:sz w:val="24"/>
          <w:lang w:val="ru-RU" w:eastAsia="ru-RU"/>
        </w:rPr>
        <w:t xml:space="preserve">Сч =     </w:t>
      </w:r>
      <w:r w:rsidRPr="004A2B4A">
        <w:rPr>
          <w:rFonts w:eastAsia="MS Mincho"/>
          <w:b/>
          <w:bCs/>
          <w:sz w:val="24"/>
          <w:lang w:eastAsia="ru-RU"/>
        </w:rPr>
        <w:t>(</w:t>
      </w:r>
      <w:r w:rsidRPr="004A2B4A">
        <w:rPr>
          <w:rFonts w:eastAsia="MS Mincho"/>
          <w:b/>
          <w:bCs/>
          <w:sz w:val="24"/>
          <w:lang w:val="ru-RU" w:eastAsia="ru-RU"/>
        </w:rPr>
        <w:t>Пб – П</w:t>
      </w:r>
      <w:r w:rsidRPr="004A2B4A">
        <w:rPr>
          <w:rFonts w:eastAsia="MS Mincho"/>
          <w:b/>
          <w:bCs/>
          <w:sz w:val="24"/>
          <w:lang w:eastAsia="ru-RU"/>
        </w:rPr>
        <w:t>)</w:t>
      </w:r>
      <w:r w:rsidRPr="004A2B4A">
        <w:rPr>
          <w:rFonts w:eastAsia="MS Mincho"/>
          <w:b/>
          <w:bCs/>
          <w:sz w:val="24"/>
          <w:lang w:val="ru-RU" w:eastAsia="ru-RU"/>
        </w:rPr>
        <w:t xml:space="preserve">    х А*,</w:t>
      </w:r>
      <w:r w:rsidRPr="004A2B4A">
        <w:rPr>
          <w:rFonts w:ascii="Courier New" w:eastAsia="MS Mincho" w:hAnsi="Courier New" w:cs="Courier New"/>
          <w:sz w:val="24"/>
          <w:lang w:val="ru-RU" w:eastAsia="ru-RU"/>
        </w:rPr>
        <w:t xml:space="preserve">      </w:t>
      </w:r>
      <w:r w:rsidRPr="004A2B4A">
        <w:rPr>
          <w:rFonts w:eastAsia="MS Mincho"/>
          <w:sz w:val="24"/>
          <w:lang w:val="ru-RU" w:eastAsia="ru-RU"/>
        </w:rPr>
        <w:t>Сч = </w:t>
      </w:r>
      <w:r w:rsidRPr="004A2B4A">
        <w:rPr>
          <w:rFonts w:eastAsia="MS Mincho"/>
          <w:sz w:val="24"/>
          <w:lang w:eastAsia="ru-RU"/>
        </w:rPr>
        <w:t>(73,0</w:t>
      </w:r>
      <w:r w:rsidRPr="004A2B4A">
        <w:rPr>
          <w:rFonts w:eastAsia="MS Mincho"/>
          <w:sz w:val="24"/>
          <w:lang w:val="ru-RU" w:eastAsia="ru-RU"/>
        </w:rPr>
        <w:t xml:space="preserve"> кв. м –</w:t>
      </w:r>
      <w:r w:rsidRPr="004A2B4A">
        <w:rPr>
          <w:rFonts w:eastAsia="MS Mincho"/>
          <w:sz w:val="24"/>
          <w:lang w:eastAsia="ru-RU"/>
        </w:rPr>
        <w:t xml:space="preserve"> 52,1</w:t>
      </w:r>
      <w:r w:rsidRPr="004A2B4A">
        <w:rPr>
          <w:rFonts w:eastAsia="MS Mincho"/>
          <w:sz w:val="24"/>
          <w:lang w:val="ru-RU" w:eastAsia="ru-RU"/>
        </w:rPr>
        <w:t xml:space="preserve"> кв. м</w:t>
      </w:r>
      <w:r w:rsidRPr="004A2B4A">
        <w:rPr>
          <w:rFonts w:eastAsia="MS Mincho"/>
          <w:sz w:val="24"/>
          <w:lang w:eastAsia="ru-RU"/>
        </w:rPr>
        <w:t>)</w:t>
      </w:r>
      <w:r w:rsidRPr="004A2B4A">
        <w:rPr>
          <w:rFonts w:eastAsia="MS Mincho"/>
          <w:sz w:val="24"/>
          <w:lang w:val="ru-RU" w:eastAsia="ru-RU"/>
        </w:rPr>
        <w:t xml:space="preserve">  х  0,18 грн </w:t>
      </w:r>
      <w:r w:rsidRPr="004A2B4A">
        <w:rPr>
          <w:rFonts w:eastAsia="MS Mincho"/>
          <w:b/>
          <w:bCs/>
          <w:sz w:val="24"/>
          <w:lang w:val="ru-RU" w:eastAsia="ru-RU"/>
        </w:rPr>
        <w:t>=</w:t>
      </w:r>
      <w:r w:rsidRPr="004A2B4A">
        <w:rPr>
          <w:rFonts w:eastAsia="MS Mincho"/>
          <w:b/>
          <w:bCs/>
          <w:sz w:val="24"/>
          <w:lang w:eastAsia="ru-RU"/>
        </w:rPr>
        <w:t>3,76</w:t>
      </w:r>
      <w:r w:rsidRPr="004A2B4A">
        <w:rPr>
          <w:rFonts w:eastAsia="MS Mincho"/>
          <w:sz w:val="24"/>
          <w:lang w:val="ru-RU" w:eastAsia="ru-RU"/>
        </w:rPr>
        <w:t>грн.</w:t>
      </w:r>
      <w:r w:rsidRPr="004A2B4A">
        <w:rPr>
          <w:rFonts w:eastAsia="MS Mincho"/>
          <w:sz w:val="24"/>
          <w:lang w:val="ru-RU" w:eastAsia="ru-RU"/>
        </w:rPr>
        <w:br/>
        <w:t xml:space="preserve">                                                </w:t>
      </w:r>
      <w:r w:rsidRPr="004A2B4A">
        <w:rPr>
          <w:rFonts w:eastAsia="MS Mincho"/>
          <w:sz w:val="24"/>
          <w:lang w:val="ru-RU" w:eastAsia="ru-RU"/>
        </w:rPr>
        <w:br/>
        <w:t>* де А – відновна вартість одного квадратного метра загальної площі, що встановлюється згідно з чинними законодавчими та нормативними актами</w:t>
      </w:r>
      <w:r w:rsidRPr="004A2B4A">
        <w:rPr>
          <w:rFonts w:eastAsia="MS Mincho"/>
          <w:sz w:val="24"/>
          <w:bdr w:val="none" w:sz="0" w:space="0" w:color="auto" w:frame="1"/>
          <w:lang w:val="ru-RU" w:eastAsia="ru-RU"/>
        </w:rPr>
        <w:br/>
      </w:r>
    </w:p>
    <w:p w:rsidR="00C5637E" w:rsidRPr="004A2B4A" w:rsidRDefault="00C5637E" w:rsidP="00C5637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lang w:val="ru-RU" w:eastAsia="ru-RU"/>
        </w:rPr>
      </w:pPr>
      <w:r w:rsidRPr="004A2B4A">
        <w:rPr>
          <w:rFonts w:eastAsia="MS Mincho"/>
          <w:sz w:val="24"/>
          <w:lang w:val="ru-RU" w:eastAsia="ru-RU"/>
        </w:rPr>
        <w:t xml:space="preserve">Підпис відповідальної за </w:t>
      </w:r>
      <w:r w:rsidRPr="004A2B4A">
        <w:rPr>
          <w:rFonts w:eastAsia="MS Mincho"/>
          <w:sz w:val="24"/>
          <w:lang w:val="ru-RU" w:eastAsia="ru-RU"/>
        </w:rPr>
        <w:br/>
        <w:t xml:space="preserve"> розрахунок особи                                   _________________ </w:t>
      </w:r>
      <w:r w:rsidRPr="004A2B4A">
        <w:rPr>
          <w:rFonts w:eastAsia="MS Mincho"/>
          <w:sz w:val="24"/>
          <w:lang w:eastAsia="ru-RU"/>
        </w:rPr>
        <w:t>Ірина ПУШКАР</w:t>
      </w:r>
      <w:r w:rsidRPr="004A2B4A">
        <w:rPr>
          <w:rFonts w:eastAsia="MS Mincho"/>
          <w:sz w:val="24"/>
          <w:lang w:val="ru-RU" w:eastAsia="ru-RU"/>
        </w:rPr>
        <w:br/>
      </w:r>
    </w:p>
    <w:p w:rsidR="00C5637E" w:rsidRPr="004A2B4A" w:rsidRDefault="00C5637E" w:rsidP="00C5637E">
      <w:pPr>
        <w:tabs>
          <w:tab w:val="left" w:pos="708"/>
          <w:tab w:val="left" w:pos="1416"/>
          <w:tab w:val="left" w:pos="2124"/>
          <w:tab w:val="left" w:pos="2832"/>
          <w:tab w:val="left" w:pos="3540"/>
          <w:tab w:val="left" w:pos="4248"/>
          <w:tab w:val="left" w:pos="4956"/>
        </w:tabs>
        <w:spacing w:line="240" w:lineRule="auto"/>
        <w:rPr>
          <w:rFonts w:eastAsia="MS Mincho"/>
          <w:sz w:val="24"/>
          <w:lang w:eastAsia="ru-RU"/>
        </w:rPr>
      </w:pPr>
      <w:r w:rsidRPr="004A2B4A">
        <w:rPr>
          <w:rFonts w:eastAsia="MS Mincho"/>
          <w:sz w:val="24"/>
          <w:lang w:eastAsia="ru-RU"/>
        </w:rPr>
        <w:t xml:space="preserve"> Підпис наймача, що приватизує квартиру, </w:t>
      </w:r>
      <w:r w:rsidRPr="004A2B4A">
        <w:rPr>
          <w:rFonts w:eastAsia="MS Mincho"/>
          <w:sz w:val="24"/>
          <w:lang w:eastAsia="ru-RU"/>
        </w:rPr>
        <w:br/>
        <w:t xml:space="preserve"> житлове приміщення у гуртожитку       _________________ Галина ПАШКО</w:t>
      </w:r>
    </w:p>
    <w:p w:rsidR="00C5637E" w:rsidRPr="004A2B4A" w:rsidRDefault="00C5637E" w:rsidP="00C5637E">
      <w:pPr>
        <w:tabs>
          <w:tab w:val="left" w:pos="708"/>
          <w:tab w:val="left" w:pos="1416"/>
          <w:tab w:val="left" w:pos="2124"/>
          <w:tab w:val="left" w:pos="2832"/>
          <w:tab w:val="left" w:pos="3540"/>
          <w:tab w:val="left" w:pos="4248"/>
          <w:tab w:val="left" w:pos="4956"/>
        </w:tabs>
        <w:spacing w:line="240" w:lineRule="auto"/>
        <w:rPr>
          <w:rFonts w:eastAsia="MS Mincho"/>
          <w:sz w:val="24"/>
          <w:lang w:eastAsia="ru-RU"/>
        </w:rPr>
      </w:pPr>
    </w:p>
    <w:p w:rsidR="00C5637E" w:rsidRPr="004A2B4A" w:rsidRDefault="00C5637E" w:rsidP="00C5637E">
      <w:pPr>
        <w:tabs>
          <w:tab w:val="left" w:pos="708"/>
          <w:tab w:val="left" w:pos="1416"/>
          <w:tab w:val="left" w:pos="2124"/>
          <w:tab w:val="left" w:pos="2832"/>
          <w:tab w:val="left" w:pos="3540"/>
          <w:tab w:val="left" w:pos="4248"/>
          <w:tab w:val="left" w:pos="4956"/>
        </w:tabs>
        <w:spacing w:line="240" w:lineRule="auto"/>
        <w:rPr>
          <w:rFonts w:eastAsia="MS Mincho"/>
          <w:sz w:val="24"/>
          <w:lang w:eastAsia="ru-RU"/>
        </w:rPr>
      </w:pPr>
    </w:p>
    <w:p w:rsidR="00C5637E" w:rsidRPr="004A2B4A" w:rsidRDefault="00C5637E" w:rsidP="00C5637E">
      <w:pPr>
        <w:spacing w:line="240" w:lineRule="auto"/>
        <w:ind w:firstLine="708"/>
        <w:jc w:val="both"/>
        <w:rPr>
          <w:rFonts w:eastAsia="MS Mincho"/>
          <w:b/>
          <w:szCs w:val="28"/>
          <w:lang w:eastAsia="ru-RU"/>
        </w:rPr>
      </w:pPr>
    </w:p>
    <w:p w:rsidR="00C5637E" w:rsidRPr="004A2B4A" w:rsidRDefault="00C5637E" w:rsidP="00C5637E">
      <w:pPr>
        <w:tabs>
          <w:tab w:val="left" w:pos="465"/>
        </w:tabs>
        <w:spacing w:line="240" w:lineRule="auto"/>
        <w:rPr>
          <w:rFonts w:eastAsia="MS Mincho"/>
          <w:sz w:val="26"/>
          <w:szCs w:val="26"/>
          <w:lang w:eastAsia="ru-RU"/>
        </w:rPr>
      </w:pPr>
      <w:r w:rsidRPr="004A2B4A">
        <w:rPr>
          <w:rFonts w:eastAsia="MS Mincho"/>
          <w:sz w:val="26"/>
          <w:szCs w:val="26"/>
          <w:lang w:eastAsia="ru-RU"/>
        </w:rPr>
        <w:t>Керуючий справами виконавчого комітету                Анатолій МЕЛЬНІКОВ</w:t>
      </w:r>
    </w:p>
    <w:p w:rsidR="00C5637E" w:rsidRPr="004A2B4A" w:rsidRDefault="00C5637E" w:rsidP="00C5637E">
      <w:pPr>
        <w:tabs>
          <w:tab w:val="left" w:pos="465"/>
        </w:tabs>
        <w:spacing w:line="240" w:lineRule="auto"/>
        <w:rPr>
          <w:rFonts w:eastAsia="MS Mincho"/>
          <w:sz w:val="26"/>
          <w:szCs w:val="26"/>
          <w:lang w:eastAsia="ru-RU"/>
        </w:rPr>
      </w:pPr>
    </w:p>
    <w:p w:rsidR="00C5637E" w:rsidRPr="004A2B4A" w:rsidRDefault="00C5637E" w:rsidP="00C5637E">
      <w:pPr>
        <w:spacing w:line="240" w:lineRule="auto"/>
        <w:jc w:val="right"/>
        <w:rPr>
          <w:rFonts w:eastAsia="MS Mincho"/>
          <w:b/>
          <w:sz w:val="24"/>
          <w:lang w:eastAsia="ru-RU"/>
        </w:rPr>
      </w:pPr>
      <w:r w:rsidRPr="004A2B4A">
        <w:rPr>
          <w:rFonts w:eastAsia="MS Mincho"/>
          <w:b/>
          <w:sz w:val="24"/>
          <w:lang w:eastAsia="ru-RU"/>
        </w:rPr>
        <w:t>жит.пл.31,1 кв. м., 2-кім.</w:t>
      </w:r>
    </w:p>
    <w:p w:rsidR="00C5637E" w:rsidRPr="004A2B4A" w:rsidRDefault="00C5637E" w:rsidP="00C5637E">
      <w:pPr>
        <w:spacing w:line="240" w:lineRule="auto"/>
        <w:jc w:val="right"/>
        <w:rPr>
          <w:rFonts w:eastAsia="MS Mincho"/>
          <w:b/>
          <w:sz w:val="24"/>
          <w:lang w:eastAsia="ru-RU"/>
        </w:rPr>
      </w:pPr>
    </w:p>
    <w:p w:rsidR="00C5637E" w:rsidRPr="004A2B4A" w:rsidRDefault="00C5637E" w:rsidP="00C5637E">
      <w:pPr>
        <w:spacing w:line="240" w:lineRule="auto"/>
        <w:ind w:left="-284"/>
        <w:jc w:val="right"/>
        <w:rPr>
          <w:rFonts w:eastAsia="MS Mincho"/>
          <w:b/>
          <w:sz w:val="24"/>
          <w:lang w:eastAsia="ru-RU"/>
        </w:rPr>
      </w:pPr>
    </w:p>
    <w:p w:rsidR="00C5637E" w:rsidRPr="004A2B4A" w:rsidRDefault="00C5637E" w:rsidP="00C56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rFonts w:eastAsia="MS Mincho"/>
          <w:b/>
          <w:sz w:val="24"/>
          <w:lang w:eastAsia="ru-RU"/>
        </w:rPr>
      </w:pPr>
    </w:p>
    <w:p w:rsidR="00C5637E" w:rsidRDefault="00C5637E"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B85CB1" w:rsidRDefault="00B85CB1" w:rsidP="00C5637E">
      <w:pPr>
        <w:spacing w:line="240" w:lineRule="auto"/>
        <w:jc w:val="right"/>
        <w:rPr>
          <w:rFonts w:eastAsia="MS Mincho"/>
          <w:b/>
          <w:sz w:val="24"/>
          <w:lang w:eastAsia="ru-RU"/>
        </w:rPr>
      </w:pPr>
    </w:p>
    <w:p w:rsidR="00670784" w:rsidRPr="00D31E4C" w:rsidRDefault="00670784" w:rsidP="00670784">
      <w:pPr>
        <w:spacing w:line="259" w:lineRule="auto"/>
        <w:jc w:val="center"/>
        <w:rPr>
          <w:sz w:val="24"/>
        </w:rPr>
      </w:pPr>
      <w:r w:rsidRPr="00D31E4C">
        <w:rPr>
          <w:noProof/>
        </w:rPr>
        <w:drawing>
          <wp:inline distT="0" distB="0" distL="0" distR="0" wp14:anchorId="4458F342" wp14:editId="23790F15">
            <wp:extent cx="1143000" cy="600075"/>
            <wp:effectExtent l="0" t="0" r="0" b="9525"/>
            <wp:docPr id="2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670784" w:rsidRPr="00D31E4C" w:rsidRDefault="00670784" w:rsidP="00670784">
      <w:pPr>
        <w:spacing w:line="259" w:lineRule="auto"/>
        <w:jc w:val="center"/>
        <w:rPr>
          <w:b/>
          <w:szCs w:val="28"/>
        </w:rPr>
      </w:pPr>
      <w:r w:rsidRPr="00D31E4C">
        <w:rPr>
          <w:b/>
          <w:szCs w:val="28"/>
        </w:rPr>
        <w:t xml:space="preserve">НОВОРОЗДІЛЬСЬКА МІСЬКА РАДА </w:t>
      </w:r>
    </w:p>
    <w:p w:rsidR="00670784" w:rsidRPr="00D31E4C" w:rsidRDefault="00670784" w:rsidP="00670784">
      <w:pPr>
        <w:spacing w:line="259" w:lineRule="auto"/>
        <w:jc w:val="center"/>
        <w:rPr>
          <w:b/>
          <w:szCs w:val="28"/>
        </w:rPr>
      </w:pPr>
      <w:r w:rsidRPr="00D31E4C">
        <w:rPr>
          <w:b/>
          <w:szCs w:val="28"/>
        </w:rPr>
        <w:t xml:space="preserve">ВИКОНАВЧИЙ КОМІТЕТ                                                                                                </w:t>
      </w:r>
    </w:p>
    <w:p w:rsidR="00670784" w:rsidRDefault="00670784" w:rsidP="00670784">
      <w:pPr>
        <w:spacing w:line="259" w:lineRule="auto"/>
        <w:jc w:val="center"/>
        <w:rPr>
          <w:b/>
          <w:sz w:val="32"/>
          <w:szCs w:val="32"/>
        </w:rPr>
      </w:pPr>
      <w:r>
        <w:rPr>
          <w:b/>
          <w:sz w:val="32"/>
          <w:szCs w:val="32"/>
        </w:rPr>
        <w:t>Р І Ш Е Н Н Я</w:t>
      </w:r>
    </w:p>
    <w:p w:rsidR="00670784" w:rsidRPr="00092983" w:rsidRDefault="00670784" w:rsidP="00670784">
      <w:pPr>
        <w:spacing w:line="259" w:lineRule="auto"/>
        <w:jc w:val="center"/>
        <w:rPr>
          <w:b/>
          <w:sz w:val="32"/>
          <w:szCs w:val="32"/>
        </w:rPr>
      </w:pPr>
    </w:p>
    <w:p w:rsidR="00670784" w:rsidRPr="00D31E4C" w:rsidRDefault="00670784" w:rsidP="00670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092983">
        <w:rPr>
          <w:b/>
          <w:sz w:val="24"/>
        </w:rPr>
        <w:t>11 червня 2026 року</w:t>
      </w:r>
      <w:r>
        <w:rPr>
          <w:sz w:val="24"/>
        </w:rPr>
        <w:t xml:space="preserve">                           </w:t>
      </w:r>
      <w:r w:rsidRPr="00D31E4C">
        <w:rPr>
          <w:rFonts w:ascii="Century Schoolbook" w:hAnsi="Century Schoolbook"/>
          <w:b/>
          <w:sz w:val="24"/>
        </w:rPr>
        <w:t>м. Новий Розділ</w:t>
      </w:r>
      <w:r w:rsidRPr="00D31E4C">
        <w:rPr>
          <w:sz w:val="24"/>
        </w:rPr>
        <w:t xml:space="preserve">  </w:t>
      </w:r>
      <w:r>
        <w:rPr>
          <w:sz w:val="24"/>
        </w:rPr>
        <w:t xml:space="preserve">                    </w:t>
      </w:r>
      <w:r w:rsidRPr="00D31E4C">
        <w:rPr>
          <w:sz w:val="24"/>
        </w:rPr>
        <w:t xml:space="preserve">                      </w:t>
      </w:r>
      <w:r>
        <w:rPr>
          <w:b/>
          <w:sz w:val="24"/>
        </w:rPr>
        <w:t>№227</w:t>
      </w:r>
    </w:p>
    <w:p w:rsidR="00C5637E" w:rsidRPr="004A2B4A" w:rsidRDefault="00C5637E" w:rsidP="00C56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Calibri"/>
          <w:sz w:val="26"/>
          <w:szCs w:val="26"/>
          <w:lang w:eastAsia="en-US"/>
        </w:rPr>
      </w:pPr>
    </w:p>
    <w:p w:rsidR="00C5637E" w:rsidRPr="004A2B4A" w:rsidRDefault="00C5637E" w:rsidP="00C5637E">
      <w:pPr>
        <w:spacing w:line="240" w:lineRule="auto"/>
        <w:ind w:right="-102"/>
        <w:rPr>
          <w:rFonts w:eastAsia="Calibri"/>
          <w:sz w:val="24"/>
          <w:lang w:eastAsia="en-US"/>
        </w:rPr>
      </w:pPr>
      <w:r w:rsidRPr="004A2B4A">
        <w:rPr>
          <w:rFonts w:eastAsia="Calibri"/>
          <w:sz w:val="24"/>
          <w:lang w:eastAsia="en-US"/>
        </w:rPr>
        <w:t>Про передачу у приватну спільну часткову власність квартири</w:t>
      </w:r>
    </w:p>
    <w:p w:rsidR="00C5637E" w:rsidRPr="004A2B4A" w:rsidRDefault="00C5637E" w:rsidP="00C5637E">
      <w:pPr>
        <w:spacing w:line="240" w:lineRule="auto"/>
        <w:ind w:right="-102"/>
        <w:rPr>
          <w:rFonts w:eastAsia="Calibri"/>
          <w:sz w:val="24"/>
          <w:lang w:eastAsia="en-US"/>
        </w:rPr>
      </w:pPr>
      <w:r w:rsidRPr="004A2B4A">
        <w:rPr>
          <w:rFonts w:eastAsia="Calibri"/>
          <w:sz w:val="24"/>
          <w:lang w:eastAsia="en-US"/>
        </w:rPr>
        <w:t>комунального житлового фонду, яка належать</w:t>
      </w:r>
    </w:p>
    <w:p w:rsidR="00C5637E" w:rsidRPr="004A2B4A" w:rsidRDefault="00C5637E" w:rsidP="00C5637E">
      <w:pPr>
        <w:spacing w:line="240" w:lineRule="auto"/>
        <w:ind w:right="-102"/>
        <w:rPr>
          <w:rFonts w:eastAsia="Calibri"/>
          <w:sz w:val="24"/>
          <w:lang w:eastAsia="en-US"/>
        </w:rPr>
      </w:pPr>
      <w:r w:rsidRPr="004A2B4A">
        <w:rPr>
          <w:rFonts w:eastAsia="Calibri"/>
          <w:sz w:val="24"/>
          <w:lang w:eastAsia="en-US"/>
        </w:rPr>
        <w:t xml:space="preserve">Новороздільській міській раді </w:t>
      </w:r>
    </w:p>
    <w:p w:rsidR="00C5637E" w:rsidRPr="004A2B4A" w:rsidRDefault="00C5637E" w:rsidP="00C5637E">
      <w:pPr>
        <w:tabs>
          <w:tab w:val="left" w:pos="708"/>
        </w:tabs>
        <w:spacing w:line="240" w:lineRule="auto"/>
        <w:jc w:val="both"/>
        <w:rPr>
          <w:rFonts w:eastAsia="Calibri"/>
          <w:sz w:val="24"/>
          <w:lang w:eastAsia="en-US"/>
        </w:rPr>
      </w:pPr>
    </w:p>
    <w:p w:rsidR="00C5637E" w:rsidRPr="004A2B4A" w:rsidRDefault="00C5637E" w:rsidP="00C5637E">
      <w:pPr>
        <w:spacing w:line="240" w:lineRule="auto"/>
        <w:ind w:right="-102" w:firstLine="708"/>
        <w:jc w:val="both"/>
        <w:rPr>
          <w:rFonts w:eastAsia="Calibri"/>
          <w:sz w:val="24"/>
          <w:lang w:eastAsia="en-US"/>
        </w:rPr>
      </w:pPr>
      <w:r w:rsidRPr="004A2B4A">
        <w:rPr>
          <w:rFonts w:eastAsia="Calibri"/>
          <w:sz w:val="24"/>
          <w:lang w:eastAsia="en-US"/>
        </w:rPr>
        <w:t>Розглянувши заяву квартиронаймача житлової квартири, що належить до комунальної власності Новороздільської міської ради, на підставі розрахунків та розгляду матеріалів із зазначеного питання, відповідно до ч. 1 ст. 2, ст. 3, п. 2, п. 3 ст.5 Закону України «Про приватизацію державного житлового фонду», Положення про порядок передачі квартир (будинків), жилих приміщень у гуртожитках у власність громадян, затвердженим наказом Міністерства з питань житлово-комунального господарства України № 396 від 16.12.2009 року, пп. 1, п. «а», ст. 29,  ст. 52, ч.6 ст. 59, ч.1 ст.73 Закону України «Про місцеве самоврядування в Україні», виконавчий комітет Новороздільської міської ради</w:t>
      </w:r>
    </w:p>
    <w:p w:rsidR="00C5637E" w:rsidRPr="004A2B4A" w:rsidRDefault="00C5637E" w:rsidP="00C5637E">
      <w:pPr>
        <w:spacing w:line="240" w:lineRule="auto"/>
        <w:ind w:right="-102"/>
        <w:rPr>
          <w:rFonts w:eastAsia="Calibri"/>
          <w:sz w:val="24"/>
          <w:lang w:eastAsia="en-US"/>
        </w:rPr>
      </w:pPr>
    </w:p>
    <w:p w:rsidR="00C5637E" w:rsidRPr="004A2B4A" w:rsidRDefault="00C5637E" w:rsidP="00C5637E">
      <w:pPr>
        <w:spacing w:line="240" w:lineRule="auto"/>
        <w:ind w:right="-102"/>
        <w:jc w:val="both"/>
        <w:rPr>
          <w:rFonts w:eastAsia="Calibri"/>
          <w:sz w:val="24"/>
          <w:lang w:eastAsia="en-US"/>
        </w:rPr>
      </w:pPr>
      <w:r w:rsidRPr="004A2B4A">
        <w:rPr>
          <w:rFonts w:eastAsia="Calibri"/>
          <w:sz w:val="24"/>
          <w:lang w:eastAsia="en-US"/>
        </w:rPr>
        <w:t>В И Р І Ш И В:</w:t>
      </w:r>
    </w:p>
    <w:p w:rsidR="00C5637E" w:rsidRPr="004A2B4A" w:rsidRDefault="00C5637E" w:rsidP="00C5637E">
      <w:pPr>
        <w:spacing w:line="240" w:lineRule="auto"/>
        <w:ind w:right="-102" w:firstLine="708"/>
        <w:jc w:val="both"/>
        <w:rPr>
          <w:rFonts w:eastAsia="Calibri"/>
          <w:sz w:val="24"/>
          <w:lang w:eastAsia="en-US"/>
        </w:rPr>
      </w:pPr>
      <w:r w:rsidRPr="004A2B4A">
        <w:rPr>
          <w:rFonts w:eastAsia="Calibri"/>
          <w:sz w:val="24"/>
          <w:lang w:eastAsia="en-US"/>
        </w:rPr>
        <w:t>1. Передати у приватну спільну часткову власність квартиру комунального житлового фонду квартиронаймачу згідно з Додатком 1.</w:t>
      </w:r>
    </w:p>
    <w:p w:rsidR="00C5637E" w:rsidRPr="004A2B4A" w:rsidRDefault="00C5637E" w:rsidP="00C5637E">
      <w:pPr>
        <w:spacing w:line="240" w:lineRule="auto"/>
        <w:ind w:right="-102" w:firstLine="708"/>
        <w:jc w:val="both"/>
        <w:rPr>
          <w:rFonts w:eastAsia="Calibri"/>
          <w:sz w:val="24"/>
          <w:lang w:eastAsia="en-US"/>
        </w:rPr>
      </w:pPr>
      <w:r w:rsidRPr="004A2B4A">
        <w:rPr>
          <w:rFonts w:eastAsia="Calibri"/>
          <w:sz w:val="24"/>
          <w:lang w:eastAsia="en-US"/>
        </w:rPr>
        <w:t>2. Оформити право власності наймачеві на квартиру в м. Новий Розділ, що  приватизується безоплатно з видачею власникам квартири житлових чеків за недостатню загальну площу з згідно з додатком 1,  до рішення.</w:t>
      </w:r>
    </w:p>
    <w:p w:rsidR="00C5637E" w:rsidRPr="004A2B4A" w:rsidRDefault="00C5637E" w:rsidP="00C5637E">
      <w:pPr>
        <w:spacing w:line="240" w:lineRule="auto"/>
        <w:ind w:right="-102" w:firstLine="708"/>
        <w:jc w:val="both"/>
        <w:rPr>
          <w:rFonts w:eastAsia="Calibri"/>
          <w:sz w:val="24"/>
          <w:lang w:eastAsia="en-US"/>
        </w:rPr>
      </w:pPr>
      <w:r w:rsidRPr="004A2B4A">
        <w:rPr>
          <w:rFonts w:eastAsia="Calibri"/>
          <w:sz w:val="24"/>
          <w:lang w:eastAsia="en-US"/>
        </w:rPr>
        <w:t xml:space="preserve">3. Затвердити Розрахунок </w:t>
      </w:r>
      <w:r w:rsidRPr="004A2B4A">
        <w:rPr>
          <w:rFonts w:eastAsia="Calibri"/>
          <w:bCs/>
          <w:sz w:val="24"/>
          <w:lang w:val="ru-RU" w:eastAsia="en-US"/>
        </w:rPr>
        <w:t>суми житлових чеків, що мають отримати громадяни у ході приватизації</w:t>
      </w:r>
      <w:r w:rsidRPr="004A2B4A">
        <w:rPr>
          <w:rFonts w:eastAsia="Calibri"/>
          <w:bCs/>
          <w:sz w:val="24"/>
          <w:lang w:eastAsia="en-US"/>
        </w:rPr>
        <w:t xml:space="preserve"> квартири</w:t>
      </w:r>
      <w:r w:rsidRPr="004A2B4A">
        <w:rPr>
          <w:rFonts w:eastAsia="Calibri"/>
          <w:sz w:val="24"/>
          <w:lang w:eastAsia="en-US"/>
        </w:rPr>
        <w:t xml:space="preserve">, згідно з Додатком 2 до рішення. </w:t>
      </w:r>
    </w:p>
    <w:p w:rsidR="00C5637E" w:rsidRPr="004A2B4A" w:rsidRDefault="00C5637E" w:rsidP="00C5637E">
      <w:pPr>
        <w:spacing w:line="240" w:lineRule="auto"/>
        <w:ind w:right="-102" w:firstLine="708"/>
        <w:jc w:val="both"/>
        <w:rPr>
          <w:rFonts w:eastAsia="Calibri"/>
          <w:sz w:val="24"/>
          <w:lang w:eastAsia="en-US"/>
        </w:rPr>
      </w:pPr>
      <w:r w:rsidRPr="004A2B4A">
        <w:rPr>
          <w:rFonts w:eastAsia="Calibri"/>
          <w:sz w:val="24"/>
          <w:lang w:eastAsia="en-US"/>
        </w:rPr>
        <w:t xml:space="preserve">4. Відділу комунального майна та приватизації Управління ЖКГ Новороздільської міської ради (начальник Пасемко Н. А.) підготувати і видати свідоцтво про право власності на житло згідно рішення. </w:t>
      </w:r>
    </w:p>
    <w:p w:rsidR="00C5637E" w:rsidRPr="004A2B4A" w:rsidRDefault="00C5637E" w:rsidP="00C93CC0">
      <w:pPr>
        <w:spacing w:line="240" w:lineRule="auto"/>
        <w:ind w:right="-102" w:firstLine="708"/>
        <w:jc w:val="both"/>
        <w:rPr>
          <w:rFonts w:eastAsia="Calibri"/>
          <w:sz w:val="24"/>
          <w:lang w:eastAsia="en-US"/>
        </w:rPr>
      </w:pPr>
      <w:r w:rsidRPr="004A2B4A">
        <w:rPr>
          <w:rFonts w:eastAsia="Calibri"/>
          <w:sz w:val="24"/>
          <w:lang w:eastAsia="en-US"/>
        </w:rPr>
        <w:t>5. Контроль за виконанням рішення покласти на першого засту</w:t>
      </w:r>
      <w:r w:rsidR="00C93CC0" w:rsidRPr="004A2B4A">
        <w:rPr>
          <w:rFonts w:eastAsia="Calibri"/>
          <w:sz w:val="24"/>
          <w:lang w:eastAsia="en-US"/>
        </w:rPr>
        <w:t>пника міського голови Гулія М.М.</w:t>
      </w:r>
    </w:p>
    <w:p w:rsidR="00C5637E" w:rsidRPr="00670784" w:rsidRDefault="00C5637E" w:rsidP="00C5637E">
      <w:pPr>
        <w:spacing w:line="240" w:lineRule="auto"/>
        <w:ind w:right="-102" w:firstLine="708"/>
        <w:jc w:val="both"/>
        <w:rPr>
          <w:rFonts w:eastAsia="Calibri"/>
          <w:sz w:val="24"/>
          <w:lang w:eastAsia="en-US"/>
        </w:rPr>
      </w:pPr>
    </w:p>
    <w:p w:rsidR="00670784" w:rsidRDefault="00670784" w:rsidP="00670784">
      <w:pPr>
        <w:spacing w:line="240" w:lineRule="auto"/>
        <w:jc w:val="both"/>
        <w:rPr>
          <w:rFonts w:eastAsia="Calibri"/>
          <w:sz w:val="24"/>
          <w:lang w:eastAsia="en-US"/>
        </w:rPr>
      </w:pPr>
    </w:p>
    <w:p w:rsidR="00C5637E" w:rsidRPr="00670784" w:rsidRDefault="00C5637E" w:rsidP="00670784">
      <w:pPr>
        <w:spacing w:line="240" w:lineRule="auto"/>
        <w:jc w:val="both"/>
        <w:rPr>
          <w:rFonts w:eastAsia="Calibri"/>
          <w:sz w:val="24"/>
          <w:lang w:eastAsia="en-US"/>
        </w:rPr>
      </w:pPr>
      <w:r w:rsidRPr="00670784">
        <w:rPr>
          <w:rFonts w:eastAsia="Calibri"/>
          <w:sz w:val="24"/>
          <w:lang w:eastAsia="en-US"/>
        </w:rPr>
        <w:t xml:space="preserve">МІСЬКИЙ ГОЛОВА                                            </w:t>
      </w:r>
      <w:r w:rsidR="00670784">
        <w:rPr>
          <w:rFonts w:eastAsia="Calibri"/>
          <w:sz w:val="24"/>
          <w:lang w:eastAsia="en-US"/>
        </w:rPr>
        <w:tab/>
      </w:r>
      <w:r w:rsidR="00670784">
        <w:rPr>
          <w:rFonts w:eastAsia="Calibri"/>
          <w:sz w:val="24"/>
          <w:lang w:eastAsia="en-US"/>
        </w:rPr>
        <w:tab/>
      </w:r>
      <w:r w:rsidRPr="00670784">
        <w:rPr>
          <w:rFonts w:eastAsia="Calibri"/>
          <w:sz w:val="24"/>
          <w:lang w:eastAsia="en-US"/>
        </w:rPr>
        <w:t xml:space="preserve">             Ярина ЯЦЕНКО</w:t>
      </w:r>
    </w:p>
    <w:p w:rsidR="00C5637E" w:rsidRPr="00670784" w:rsidRDefault="00C5637E" w:rsidP="00C5637E">
      <w:pPr>
        <w:spacing w:line="240" w:lineRule="auto"/>
        <w:rPr>
          <w:rFonts w:eastAsia="Calibri"/>
          <w:sz w:val="24"/>
          <w:lang w:eastAsia="en-US"/>
        </w:rPr>
      </w:pPr>
    </w:p>
    <w:p w:rsidR="00C5637E" w:rsidRPr="004A2B4A" w:rsidRDefault="00C5637E" w:rsidP="00C5637E">
      <w:pPr>
        <w:spacing w:line="240" w:lineRule="auto"/>
        <w:jc w:val="right"/>
        <w:rPr>
          <w:rFonts w:eastAsia="Calibri"/>
          <w:b/>
          <w:sz w:val="26"/>
          <w:szCs w:val="26"/>
          <w:lang w:eastAsia="en-US"/>
        </w:rPr>
      </w:pPr>
    </w:p>
    <w:p w:rsidR="00C5637E" w:rsidRPr="004A2B4A" w:rsidRDefault="00C5637E" w:rsidP="00C5637E">
      <w:pPr>
        <w:spacing w:line="240" w:lineRule="auto"/>
        <w:jc w:val="right"/>
        <w:rPr>
          <w:rFonts w:eastAsia="Calibri"/>
          <w:b/>
          <w:sz w:val="26"/>
          <w:szCs w:val="26"/>
          <w:lang w:eastAsia="en-US"/>
        </w:rPr>
      </w:pPr>
    </w:p>
    <w:p w:rsidR="00C5637E" w:rsidRDefault="00C5637E" w:rsidP="00C5637E">
      <w:pPr>
        <w:spacing w:line="240" w:lineRule="auto"/>
        <w:rPr>
          <w:rFonts w:eastAsia="Calibri"/>
          <w:b/>
          <w:sz w:val="26"/>
          <w:szCs w:val="26"/>
          <w:lang w:eastAsia="en-US"/>
        </w:rPr>
      </w:pPr>
    </w:p>
    <w:p w:rsidR="00B85CB1" w:rsidRDefault="00B85CB1" w:rsidP="00C5637E">
      <w:pPr>
        <w:spacing w:line="240" w:lineRule="auto"/>
        <w:rPr>
          <w:rFonts w:eastAsia="Calibri"/>
          <w:b/>
          <w:sz w:val="26"/>
          <w:szCs w:val="26"/>
          <w:lang w:eastAsia="en-US"/>
        </w:rPr>
      </w:pPr>
    </w:p>
    <w:p w:rsidR="00B85CB1" w:rsidRDefault="00B85CB1" w:rsidP="00C5637E">
      <w:pPr>
        <w:spacing w:line="240" w:lineRule="auto"/>
        <w:rPr>
          <w:rFonts w:eastAsia="Calibri"/>
          <w:b/>
          <w:sz w:val="26"/>
          <w:szCs w:val="26"/>
          <w:lang w:eastAsia="en-US"/>
        </w:rPr>
      </w:pPr>
    </w:p>
    <w:p w:rsidR="00B85CB1" w:rsidRDefault="00B85CB1" w:rsidP="00C5637E">
      <w:pPr>
        <w:spacing w:line="240" w:lineRule="auto"/>
        <w:rPr>
          <w:rFonts w:eastAsia="Calibri"/>
          <w:b/>
          <w:sz w:val="26"/>
          <w:szCs w:val="26"/>
          <w:lang w:eastAsia="en-US"/>
        </w:rPr>
      </w:pPr>
    </w:p>
    <w:p w:rsidR="00B85CB1" w:rsidRDefault="00B85CB1" w:rsidP="00C5637E">
      <w:pPr>
        <w:spacing w:line="240" w:lineRule="auto"/>
        <w:rPr>
          <w:rFonts w:eastAsia="Calibri"/>
          <w:b/>
          <w:sz w:val="26"/>
          <w:szCs w:val="26"/>
          <w:lang w:eastAsia="en-US"/>
        </w:rPr>
      </w:pPr>
    </w:p>
    <w:p w:rsidR="00B85CB1" w:rsidRDefault="00B85CB1" w:rsidP="00C5637E">
      <w:pPr>
        <w:spacing w:line="240" w:lineRule="auto"/>
        <w:rPr>
          <w:rFonts w:eastAsia="Calibri"/>
          <w:b/>
          <w:sz w:val="26"/>
          <w:szCs w:val="26"/>
          <w:lang w:eastAsia="en-US"/>
        </w:rPr>
      </w:pPr>
    </w:p>
    <w:p w:rsidR="00B85CB1" w:rsidRDefault="00B85CB1" w:rsidP="00C5637E">
      <w:pPr>
        <w:spacing w:line="240" w:lineRule="auto"/>
        <w:rPr>
          <w:rFonts w:eastAsia="Calibri"/>
          <w:b/>
          <w:sz w:val="26"/>
          <w:szCs w:val="26"/>
          <w:lang w:eastAsia="en-US"/>
        </w:rPr>
      </w:pPr>
    </w:p>
    <w:p w:rsidR="00B85CB1" w:rsidRDefault="00B85CB1" w:rsidP="00C5637E">
      <w:pPr>
        <w:spacing w:line="240" w:lineRule="auto"/>
        <w:rPr>
          <w:rFonts w:eastAsia="Calibri"/>
          <w:b/>
          <w:sz w:val="26"/>
          <w:szCs w:val="26"/>
          <w:lang w:eastAsia="en-US"/>
        </w:rPr>
      </w:pPr>
    </w:p>
    <w:p w:rsidR="00B85CB1" w:rsidRDefault="00B85CB1" w:rsidP="00C5637E">
      <w:pPr>
        <w:spacing w:line="240" w:lineRule="auto"/>
        <w:rPr>
          <w:rFonts w:eastAsia="Calibri"/>
          <w:b/>
          <w:sz w:val="26"/>
          <w:szCs w:val="26"/>
          <w:lang w:eastAsia="en-US"/>
        </w:rPr>
      </w:pPr>
    </w:p>
    <w:p w:rsidR="00B85CB1" w:rsidRDefault="00B85CB1" w:rsidP="00C5637E">
      <w:pPr>
        <w:spacing w:line="240" w:lineRule="auto"/>
        <w:rPr>
          <w:rFonts w:eastAsia="Calibri"/>
          <w:b/>
          <w:sz w:val="26"/>
          <w:szCs w:val="26"/>
          <w:lang w:eastAsia="en-US"/>
        </w:rPr>
      </w:pPr>
    </w:p>
    <w:p w:rsidR="00B85CB1" w:rsidRPr="004A2B4A" w:rsidRDefault="00B85CB1" w:rsidP="00C5637E">
      <w:pPr>
        <w:spacing w:line="240" w:lineRule="auto"/>
        <w:rPr>
          <w:rFonts w:eastAsia="Calibri"/>
          <w:b/>
          <w:sz w:val="26"/>
          <w:szCs w:val="26"/>
          <w:lang w:eastAsia="en-US"/>
        </w:rPr>
      </w:pPr>
    </w:p>
    <w:p w:rsidR="00C5637E" w:rsidRPr="004A2B4A" w:rsidRDefault="00C5637E" w:rsidP="00C5637E">
      <w:pPr>
        <w:spacing w:line="240" w:lineRule="auto"/>
        <w:jc w:val="right"/>
        <w:rPr>
          <w:rFonts w:eastAsia="Calibri"/>
          <w:sz w:val="26"/>
          <w:szCs w:val="26"/>
          <w:lang w:eastAsia="en-US"/>
        </w:rPr>
      </w:pPr>
      <w:r w:rsidRPr="004A2B4A">
        <w:rPr>
          <w:rFonts w:eastAsia="Calibri"/>
          <w:b/>
          <w:sz w:val="26"/>
          <w:szCs w:val="26"/>
          <w:lang w:val="ru-RU" w:eastAsia="en-US"/>
        </w:rPr>
        <w:t>Додаток</w:t>
      </w:r>
      <w:r w:rsidRPr="004A2B4A">
        <w:rPr>
          <w:rFonts w:eastAsia="Calibri"/>
          <w:b/>
          <w:sz w:val="26"/>
          <w:szCs w:val="26"/>
          <w:lang w:eastAsia="en-US"/>
        </w:rPr>
        <w:t xml:space="preserve"> 1</w:t>
      </w:r>
      <w:r w:rsidRPr="004A2B4A">
        <w:rPr>
          <w:rFonts w:eastAsia="Calibri"/>
          <w:b/>
          <w:sz w:val="26"/>
          <w:szCs w:val="26"/>
          <w:lang w:val="ru-RU" w:eastAsia="en-US"/>
        </w:rPr>
        <w:br/>
      </w:r>
      <w:r w:rsidRPr="004A2B4A">
        <w:rPr>
          <w:rFonts w:eastAsia="Calibri"/>
          <w:sz w:val="26"/>
          <w:szCs w:val="26"/>
          <w:lang w:val="ru-RU" w:eastAsia="en-US"/>
        </w:rPr>
        <w:t>до</w:t>
      </w:r>
      <w:r w:rsidRPr="004A2B4A">
        <w:rPr>
          <w:rFonts w:eastAsia="Calibri"/>
          <w:sz w:val="26"/>
          <w:szCs w:val="26"/>
          <w:lang w:eastAsia="en-US"/>
        </w:rPr>
        <w:t xml:space="preserve">  рішення №   </w:t>
      </w:r>
      <w:r w:rsidR="00670784">
        <w:rPr>
          <w:rFonts w:eastAsia="Calibri"/>
          <w:sz w:val="26"/>
          <w:szCs w:val="26"/>
          <w:lang w:eastAsia="en-US"/>
        </w:rPr>
        <w:t>227</w:t>
      </w:r>
      <w:r w:rsidRPr="004A2B4A">
        <w:rPr>
          <w:rFonts w:eastAsia="Calibri"/>
          <w:sz w:val="26"/>
          <w:szCs w:val="26"/>
          <w:lang w:eastAsia="en-US"/>
        </w:rPr>
        <w:t xml:space="preserve">   від  </w:t>
      </w:r>
      <w:r w:rsidR="00670784">
        <w:rPr>
          <w:rFonts w:eastAsia="Calibri"/>
          <w:sz w:val="26"/>
          <w:szCs w:val="26"/>
          <w:lang w:eastAsia="en-US"/>
        </w:rPr>
        <w:t>11</w:t>
      </w:r>
      <w:r w:rsidRPr="004A2B4A">
        <w:rPr>
          <w:rFonts w:eastAsia="Calibri"/>
          <w:sz w:val="26"/>
          <w:szCs w:val="26"/>
          <w:lang w:val="ru-RU" w:eastAsia="en-US"/>
        </w:rPr>
        <w:t xml:space="preserve">  </w:t>
      </w:r>
      <w:r w:rsidRPr="004A2B4A">
        <w:rPr>
          <w:rFonts w:eastAsia="Calibri"/>
          <w:sz w:val="26"/>
          <w:szCs w:val="26"/>
          <w:lang w:eastAsia="en-US"/>
        </w:rPr>
        <w:t xml:space="preserve">.06.2026 року </w:t>
      </w:r>
    </w:p>
    <w:p w:rsidR="00C5637E" w:rsidRPr="004A2B4A" w:rsidRDefault="00C5637E" w:rsidP="00C5637E">
      <w:pPr>
        <w:spacing w:line="240" w:lineRule="auto"/>
        <w:jc w:val="right"/>
        <w:rPr>
          <w:rFonts w:eastAsia="Calibri"/>
          <w:sz w:val="26"/>
          <w:szCs w:val="26"/>
          <w:lang w:eastAsia="en-US"/>
        </w:rPr>
      </w:pPr>
      <w:r w:rsidRPr="004A2B4A">
        <w:rPr>
          <w:rFonts w:eastAsia="Calibri"/>
          <w:sz w:val="26"/>
          <w:szCs w:val="26"/>
          <w:lang w:eastAsia="en-US"/>
        </w:rPr>
        <w:t>Виконавчого комітету Новороздільської міської ради</w:t>
      </w:r>
    </w:p>
    <w:p w:rsidR="00C5637E" w:rsidRPr="004A2B4A" w:rsidRDefault="00C5637E" w:rsidP="00C56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Calibri"/>
          <w:sz w:val="26"/>
          <w:szCs w:val="26"/>
          <w:lang w:eastAsia="en-US"/>
        </w:rPr>
      </w:pPr>
    </w:p>
    <w:p w:rsidR="00C5637E" w:rsidRPr="004A2B4A" w:rsidRDefault="00C5637E" w:rsidP="00C56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Arial Unicode MS"/>
          <w:b/>
          <w:bCs/>
          <w:sz w:val="26"/>
          <w:szCs w:val="26"/>
          <w:lang w:eastAsia="en-US"/>
        </w:rPr>
      </w:pPr>
      <w:r w:rsidRPr="004A2B4A">
        <w:rPr>
          <w:rFonts w:eastAsia="Arial Unicode MS"/>
          <w:b/>
          <w:bCs/>
          <w:sz w:val="26"/>
          <w:szCs w:val="26"/>
          <w:lang w:eastAsia="en-US"/>
        </w:rPr>
        <w:t>С П И С О К</w:t>
      </w:r>
    </w:p>
    <w:p w:rsidR="00C5637E" w:rsidRPr="004A2B4A" w:rsidRDefault="00C5637E" w:rsidP="00C56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Arial Unicode MS"/>
          <w:b/>
          <w:bCs/>
          <w:sz w:val="26"/>
          <w:szCs w:val="26"/>
          <w:lang w:eastAsia="en-US"/>
        </w:rPr>
      </w:pPr>
      <w:r w:rsidRPr="004A2B4A">
        <w:rPr>
          <w:rFonts w:eastAsia="Arial Unicode MS"/>
          <w:b/>
          <w:bCs/>
          <w:sz w:val="26"/>
          <w:szCs w:val="26"/>
          <w:lang w:eastAsia="en-US"/>
        </w:rPr>
        <w:t>наймачів, яким квартира передається у приватну спільну часткову власність безоплатно з видачею житлових чеків за недостатню загальну площу квартири</w:t>
      </w:r>
    </w:p>
    <w:p w:rsidR="00C5637E" w:rsidRPr="004A2B4A" w:rsidRDefault="00C5637E" w:rsidP="00C56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Calibri"/>
          <w:b/>
          <w:bCs/>
          <w:sz w:val="26"/>
          <w:szCs w:val="26"/>
          <w:lang w:eastAsia="en-US"/>
        </w:rPr>
      </w:pPr>
    </w:p>
    <w:tbl>
      <w:tblPr>
        <w:tblW w:w="10507" w:type="dxa"/>
        <w:tblInd w:w="-612" w:type="dxa"/>
        <w:tblLook w:val="01E0" w:firstRow="1" w:lastRow="1" w:firstColumn="1" w:lastColumn="1" w:noHBand="0" w:noVBand="0"/>
      </w:tblPr>
      <w:tblGrid>
        <w:gridCol w:w="537"/>
        <w:gridCol w:w="1783"/>
        <w:gridCol w:w="739"/>
        <w:gridCol w:w="713"/>
        <w:gridCol w:w="4364"/>
        <w:gridCol w:w="992"/>
        <w:gridCol w:w="1379"/>
      </w:tblGrid>
      <w:tr w:rsidR="00C5637E" w:rsidRPr="004A2B4A" w:rsidTr="001A0E62">
        <w:tc>
          <w:tcPr>
            <w:tcW w:w="540" w:type="dxa"/>
            <w:hideMark/>
          </w:tcPr>
          <w:p w:rsidR="00C5637E" w:rsidRPr="004A2B4A" w:rsidRDefault="00C5637E" w:rsidP="00C5637E">
            <w:pPr>
              <w:spacing w:line="240" w:lineRule="auto"/>
              <w:rPr>
                <w:rFonts w:eastAsia="Arial Unicode MS"/>
                <w:b/>
                <w:sz w:val="26"/>
                <w:szCs w:val="26"/>
                <w:lang w:eastAsia="en-US"/>
              </w:rPr>
            </w:pPr>
            <w:r w:rsidRPr="004A2B4A">
              <w:rPr>
                <w:rFonts w:eastAsia="Arial Unicode MS"/>
                <w:b/>
                <w:sz w:val="26"/>
                <w:szCs w:val="26"/>
                <w:lang w:eastAsia="en-US"/>
              </w:rPr>
              <w:t>№</w:t>
            </w:r>
          </w:p>
        </w:tc>
        <w:tc>
          <w:tcPr>
            <w:tcW w:w="1800" w:type="dxa"/>
            <w:hideMark/>
          </w:tcPr>
          <w:p w:rsidR="00C5637E" w:rsidRPr="004A2B4A" w:rsidRDefault="00C5637E" w:rsidP="00C5637E">
            <w:pPr>
              <w:spacing w:line="240" w:lineRule="auto"/>
              <w:rPr>
                <w:rFonts w:eastAsia="Arial Unicode MS"/>
                <w:b/>
                <w:sz w:val="26"/>
                <w:szCs w:val="26"/>
                <w:lang w:eastAsia="en-US"/>
              </w:rPr>
            </w:pPr>
            <w:r w:rsidRPr="004A2B4A">
              <w:rPr>
                <w:rFonts w:eastAsia="Arial Unicode MS"/>
                <w:b/>
                <w:sz w:val="26"/>
                <w:szCs w:val="26"/>
                <w:lang w:eastAsia="en-US"/>
              </w:rPr>
              <w:t>Назва вулиці</w:t>
            </w:r>
          </w:p>
        </w:tc>
        <w:tc>
          <w:tcPr>
            <w:tcW w:w="720" w:type="dxa"/>
            <w:hideMark/>
          </w:tcPr>
          <w:p w:rsidR="00C5637E" w:rsidRPr="004A2B4A" w:rsidRDefault="00C5637E" w:rsidP="00C5637E">
            <w:pPr>
              <w:spacing w:line="240" w:lineRule="auto"/>
              <w:ind w:left="66" w:hanging="85"/>
              <w:rPr>
                <w:rFonts w:eastAsia="Arial Unicode MS"/>
                <w:b/>
                <w:sz w:val="26"/>
                <w:szCs w:val="26"/>
                <w:lang w:eastAsia="en-US"/>
              </w:rPr>
            </w:pPr>
            <w:r w:rsidRPr="004A2B4A">
              <w:rPr>
                <w:rFonts w:eastAsia="Arial Unicode MS"/>
                <w:b/>
                <w:sz w:val="26"/>
                <w:szCs w:val="26"/>
                <w:lang w:eastAsia="en-US"/>
              </w:rPr>
              <w:t>№ буд.</w:t>
            </w:r>
          </w:p>
        </w:tc>
        <w:tc>
          <w:tcPr>
            <w:tcW w:w="720" w:type="dxa"/>
            <w:hideMark/>
          </w:tcPr>
          <w:p w:rsidR="00C5637E" w:rsidRPr="004A2B4A" w:rsidRDefault="00C5637E" w:rsidP="00C5637E">
            <w:pPr>
              <w:spacing w:line="240" w:lineRule="auto"/>
              <w:rPr>
                <w:rFonts w:eastAsia="Arial Unicode MS"/>
                <w:b/>
                <w:sz w:val="26"/>
                <w:szCs w:val="26"/>
                <w:lang w:eastAsia="en-US"/>
              </w:rPr>
            </w:pPr>
            <w:r w:rsidRPr="004A2B4A">
              <w:rPr>
                <w:rFonts w:eastAsia="Arial Unicode MS"/>
                <w:b/>
                <w:sz w:val="26"/>
                <w:szCs w:val="26"/>
                <w:lang w:eastAsia="en-US"/>
              </w:rPr>
              <w:t>№</w:t>
            </w:r>
          </w:p>
          <w:p w:rsidR="00C5637E" w:rsidRPr="004A2B4A" w:rsidRDefault="00C5637E" w:rsidP="00C5637E">
            <w:pPr>
              <w:spacing w:line="240" w:lineRule="auto"/>
              <w:rPr>
                <w:rFonts w:eastAsia="Arial Unicode MS"/>
                <w:b/>
                <w:sz w:val="26"/>
                <w:szCs w:val="26"/>
                <w:lang w:eastAsia="en-US"/>
              </w:rPr>
            </w:pPr>
            <w:r w:rsidRPr="004A2B4A">
              <w:rPr>
                <w:rFonts w:eastAsia="Arial Unicode MS"/>
                <w:b/>
                <w:sz w:val="26"/>
                <w:szCs w:val="26"/>
                <w:lang w:eastAsia="en-US"/>
              </w:rPr>
              <w:t xml:space="preserve"> кв.</w:t>
            </w:r>
          </w:p>
        </w:tc>
        <w:tc>
          <w:tcPr>
            <w:tcW w:w="4500" w:type="dxa"/>
            <w:hideMark/>
          </w:tcPr>
          <w:p w:rsidR="00C5637E" w:rsidRPr="004A2B4A" w:rsidRDefault="00C5637E" w:rsidP="00C5637E">
            <w:pPr>
              <w:spacing w:line="240" w:lineRule="auto"/>
              <w:rPr>
                <w:rFonts w:eastAsia="Arial Unicode MS"/>
                <w:b/>
                <w:sz w:val="26"/>
                <w:szCs w:val="26"/>
                <w:lang w:eastAsia="en-US"/>
              </w:rPr>
            </w:pPr>
            <w:r w:rsidRPr="004A2B4A">
              <w:rPr>
                <w:rFonts w:eastAsia="Arial Unicode MS"/>
                <w:b/>
                <w:sz w:val="26"/>
                <w:szCs w:val="26"/>
                <w:lang w:eastAsia="en-US"/>
              </w:rPr>
              <w:t>Прізвище, ім’я, по-батькові</w:t>
            </w:r>
          </w:p>
        </w:tc>
        <w:tc>
          <w:tcPr>
            <w:tcW w:w="932" w:type="dxa"/>
            <w:hideMark/>
          </w:tcPr>
          <w:p w:rsidR="00C5637E" w:rsidRPr="004A2B4A" w:rsidRDefault="00C5637E" w:rsidP="00C5637E">
            <w:pPr>
              <w:spacing w:line="240" w:lineRule="auto"/>
              <w:rPr>
                <w:rFonts w:eastAsia="Arial Unicode MS"/>
                <w:b/>
                <w:sz w:val="26"/>
                <w:szCs w:val="26"/>
                <w:lang w:eastAsia="en-US"/>
              </w:rPr>
            </w:pPr>
            <w:r w:rsidRPr="004A2B4A">
              <w:rPr>
                <w:rFonts w:eastAsia="Arial Unicode MS"/>
                <w:b/>
                <w:sz w:val="26"/>
                <w:szCs w:val="26"/>
                <w:lang w:eastAsia="en-US"/>
              </w:rPr>
              <w:t>Заг.</w:t>
            </w:r>
          </w:p>
          <w:p w:rsidR="00C5637E" w:rsidRPr="004A2B4A" w:rsidRDefault="00C5637E" w:rsidP="00C5637E">
            <w:pPr>
              <w:spacing w:line="240" w:lineRule="auto"/>
              <w:rPr>
                <w:rFonts w:eastAsia="Arial Unicode MS"/>
                <w:b/>
                <w:sz w:val="26"/>
                <w:szCs w:val="26"/>
                <w:lang w:eastAsia="en-US"/>
              </w:rPr>
            </w:pPr>
            <w:r w:rsidRPr="004A2B4A">
              <w:rPr>
                <w:rFonts w:eastAsia="Arial Unicode MS"/>
                <w:b/>
                <w:sz w:val="26"/>
                <w:szCs w:val="26"/>
                <w:lang w:eastAsia="en-US"/>
              </w:rPr>
              <w:t>площа</w:t>
            </w:r>
          </w:p>
        </w:tc>
        <w:tc>
          <w:tcPr>
            <w:tcW w:w="1295" w:type="dxa"/>
            <w:hideMark/>
          </w:tcPr>
          <w:p w:rsidR="00C5637E" w:rsidRPr="004A2B4A" w:rsidRDefault="00C5637E" w:rsidP="00C5637E">
            <w:pPr>
              <w:spacing w:line="240" w:lineRule="auto"/>
              <w:rPr>
                <w:rFonts w:eastAsia="Arial Unicode MS"/>
                <w:b/>
                <w:sz w:val="26"/>
                <w:szCs w:val="26"/>
                <w:lang w:eastAsia="en-US"/>
              </w:rPr>
            </w:pPr>
            <w:r w:rsidRPr="004A2B4A">
              <w:rPr>
                <w:rFonts w:eastAsia="Arial Unicode MS"/>
                <w:b/>
                <w:bCs/>
                <w:sz w:val="26"/>
                <w:szCs w:val="26"/>
                <w:lang w:val="uk" w:eastAsia="en-US"/>
              </w:rPr>
              <w:t>Вартість житлових чеків</w:t>
            </w:r>
          </w:p>
        </w:tc>
      </w:tr>
      <w:tr w:rsidR="00C5637E" w:rsidRPr="004A2B4A" w:rsidTr="001A0E62">
        <w:trPr>
          <w:trHeight w:val="614"/>
        </w:trPr>
        <w:tc>
          <w:tcPr>
            <w:tcW w:w="540" w:type="dxa"/>
          </w:tcPr>
          <w:p w:rsidR="00C5637E" w:rsidRPr="004A2B4A" w:rsidRDefault="00C5637E" w:rsidP="00C5637E">
            <w:pPr>
              <w:spacing w:line="240" w:lineRule="auto"/>
              <w:rPr>
                <w:rFonts w:eastAsia="Arial Unicode MS"/>
                <w:b/>
                <w:sz w:val="26"/>
                <w:szCs w:val="26"/>
                <w:lang w:eastAsia="en-US"/>
              </w:rPr>
            </w:pPr>
            <w:r w:rsidRPr="004A2B4A">
              <w:rPr>
                <w:rFonts w:eastAsia="Arial Unicode MS"/>
                <w:b/>
                <w:sz w:val="26"/>
                <w:szCs w:val="26"/>
                <w:lang w:eastAsia="en-US"/>
              </w:rPr>
              <w:t>1.</w:t>
            </w:r>
          </w:p>
          <w:p w:rsidR="00C5637E" w:rsidRPr="004A2B4A" w:rsidRDefault="00C5637E" w:rsidP="00C5637E">
            <w:pPr>
              <w:spacing w:line="240" w:lineRule="auto"/>
              <w:rPr>
                <w:rFonts w:eastAsia="Arial Unicode MS"/>
                <w:b/>
                <w:sz w:val="26"/>
                <w:szCs w:val="26"/>
                <w:lang w:eastAsia="en-US"/>
              </w:rPr>
            </w:pPr>
          </w:p>
          <w:p w:rsidR="00C5637E" w:rsidRPr="004A2B4A" w:rsidRDefault="00C5637E" w:rsidP="00C5637E">
            <w:pPr>
              <w:spacing w:line="240" w:lineRule="auto"/>
              <w:rPr>
                <w:rFonts w:eastAsia="Arial Unicode MS"/>
                <w:b/>
                <w:sz w:val="26"/>
                <w:szCs w:val="26"/>
                <w:lang w:eastAsia="en-US"/>
              </w:rPr>
            </w:pPr>
          </w:p>
        </w:tc>
        <w:tc>
          <w:tcPr>
            <w:tcW w:w="1800" w:type="dxa"/>
          </w:tcPr>
          <w:p w:rsidR="00C5637E" w:rsidRPr="004A2B4A" w:rsidRDefault="00C5637E" w:rsidP="00C5637E">
            <w:pPr>
              <w:spacing w:line="240" w:lineRule="auto"/>
              <w:rPr>
                <w:rFonts w:eastAsia="Arial Unicode MS"/>
                <w:b/>
                <w:sz w:val="26"/>
                <w:szCs w:val="26"/>
                <w:lang w:eastAsia="en-US"/>
              </w:rPr>
            </w:pPr>
            <w:r w:rsidRPr="004A2B4A">
              <w:rPr>
                <w:rFonts w:eastAsia="Arial Unicode MS"/>
                <w:b/>
                <w:sz w:val="26"/>
                <w:szCs w:val="26"/>
                <w:lang w:eastAsia="en-US"/>
              </w:rPr>
              <w:t>Проспект Шевченка</w:t>
            </w:r>
          </w:p>
          <w:p w:rsidR="00C5637E" w:rsidRPr="004A2B4A" w:rsidRDefault="00C5637E" w:rsidP="00C5637E">
            <w:pPr>
              <w:spacing w:line="240" w:lineRule="auto"/>
              <w:rPr>
                <w:rFonts w:eastAsia="Arial Unicode MS"/>
                <w:b/>
                <w:sz w:val="26"/>
                <w:szCs w:val="26"/>
                <w:lang w:eastAsia="en-US"/>
              </w:rPr>
            </w:pPr>
          </w:p>
        </w:tc>
        <w:tc>
          <w:tcPr>
            <w:tcW w:w="720" w:type="dxa"/>
          </w:tcPr>
          <w:p w:rsidR="00C5637E" w:rsidRPr="004A2B4A" w:rsidRDefault="00C5637E" w:rsidP="00C5637E">
            <w:pPr>
              <w:spacing w:line="240" w:lineRule="auto"/>
              <w:rPr>
                <w:rFonts w:eastAsia="Arial Unicode MS"/>
                <w:b/>
                <w:sz w:val="26"/>
                <w:szCs w:val="26"/>
                <w:lang w:eastAsia="en-US"/>
              </w:rPr>
            </w:pPr>
            <w:r w:rsidRPr="004A2B4A">
              <w:rPr>
                <w:rFonts w:eastAsia="Arial Unicode MS"/>
                <w:b/>
                <w:sz w:val="26"/>
                <w:szCs w:val="26"/>
                <w:lang w:eastAsia="en-US"/>
              </w:rPr>
              <w:t>36</w:t>
            </w:r>
          </w:p>
          <w:p w:rsidR="00C5637E" w:rsidRPr="004A2B4A" w:rsidRDefault="00C5637E" w:rsidP="00C5637E">
            <w:pPr>
              <w:spacing w:line="240" w:lineRule="auto"/>
              <w:rPr>
                <w:rFonts w:eastAsia="Arial Unicode MS"/>
                <w:b/>
                <w:sz w:val="26"/>
                <w:szCs w:val="26"/>
                <w:lang w:eastAsia="en-US"/>
              </w:rPr>
            </w:pPr>
          </w:p>
          <w:p w:rsidR="00C5637E" w:rsidRPr="004A2B4A" w:rsidRDefault="00C5637E" w:rsidP="00C5637E">
            <w:pPr>
              <w:spacing w:line="240" w:lineRule="auto"/>
              <w:rPr>
                <w:rFonts w:eastAsia="Arial Unicode MS"/>
                <w:b/>
                <w:sz w:val="26"/>
                <w:szCs w:val="26"/>
                <w:lang w:eastAsia="en-US"/>
              </w:rPr>
            </w:pPr>
          </w:p>
          <w:p w:rsidR="00C5637E" w:rsidRPr="004A2B4A" w:rsidRDefault="00C5637E" w:rsidP="00C5637E">
            <w:pPr>
              <w:spacing w:line="240" w:lineRule="auto"/>
              <w:rPr>
                <w:rFonts w:eastAsia="Arial Unicode MS"/>
                <w:b/>
                <w:sz w:val="26"/>
                <w:szCs w:val="26"/>
                <w:lang w:eastAsia="en-US"/>
              </w:rPr>
            </w:pPr>
          </w:p>
          <w:p w:rsidR="00C5637E" w:rsidRPr="004A2B4A" w:rsidRDefault="00C5637E" w:rsidP="00C5637E">
            <w:pPr>
              <w:spacing w:line="240" w:lineRule="auto"/>
              <w:rPr>
                <w:rFonts w:eastAsia="Arial Unicode MS"/>
                <w:b/>
                <w:sz w:val="26"/>
                <w:szCs w:val="26"/>
                <w:lang w:eastAsia="en-US"/>
              </w:rPr>
            </w:pPr>
          </w:p>
          <w:p w:rsidR="00C5637E" w:rsidRPr="004A2B4A" w:rsidRDefault="00C5637E" w:rsidP="00C5637E">
            <w:pPr>
              <w:spacing w:line="240" w:lineRule="auto"/>
              <w:rPr>
                <w:rFonts w:eastAsia="Arial Unicode MS"/>
                <w:b/>
                <w:sz w:val="26"/>
                <w:szCs w:val="26"/>
                <w:lang w:eastAsia="en-US"/>
              </w:rPr>
            </w:pPr>
          </w:p>
          <w:p w:rsidR="00C5637E" w:rsidRPr="004A2B4A" w:rsidRDefault="00C5637E" w:rsidP="00C5637E">
            <w:pPr>
              <w:spacing w:line="240" w:lineRule="auto"/>
              <w:rPr>
                <w:rFonts w:eastAsia="Arial Unicode MS"/>
                <w:b/>
                <w:sz w:val="26"/>
                <w:szCs w:val="26"/>
                <w:lang w:eastAsia="en-US"/>
              </w:rPr>
            </w:pPr>
          </w:p>
        </w:tc>
        <w:tc>
          <w:tcPr>
            <w:tcW w:w="720" w:type="dxa"/>
          </w:tcPr>
          <w:p w:rsidR="00C5637E" w:rsidRPr="004A2B4A" w:rsidRDefault="00C5637E" w:rsidP="00C5637E">
            <w:pPr>
              <w:spacing w:line="240" w:lineRule="auto"/>
              <w:rPr>
                <w:rFonts w:eastAsia="Arial Unicode MS"/>
                <w:b/>
                <w:sz w:val="26"/>
                <w:szCs w:val="26"/>
                <w:lang w:eastAsia="en-US"/>
              </w:rPr>
            </w:pPr>
            <w:r w:rsidRPr="004A2B4A">
              <w:rPr>
                <w:rFonts w:eastAsia="Arial Unicode MS"/>
                <w:b/>
                <w:sz w:val="26"/>
                <w:szCs w:val="26"/>
                <w:lang w:eastAsia="en-US"/>
              </w:rPr>
              <w:t>4</w:t>
            </w:r>
          </w:p>
          <w:p w:rsidR="00C5637E" w:rsidRPr="004A2B4A" w:rsidRDefault="00C5637E" w:rsidP="00C5637E">
            <w:pPr>
              <w:spacing w:line="240" w:lineRule="auto"/>
              <w:rPr>
                <w:rFonts w:eastAsia="Arial Unicode MS"/>
                <w:b/>
                <w:sz w:val="26"/>
                <w:szCs w:val="26"/>
                <w:lang w:eastAsia="en-US"/>
              </w:rPr>
            </w:pPr>
          </w:p>
          <w:p w:rsidR="00C5637E" w:rsidRPr="004A2B4A" w:rsidRDefault="00C5637E" w:rsidP="00C5637E">
            <w:pPr>
              <w:spacing w:line="240" w:lineRule="auto"/>
              <w:rPr>
                <w:rFonts w:eastAsia="Arial Unicode MS"/>
                <w:b/>
                <w:sz w:val="26"/>
                <w:szCs w:val="26"/>
                <w:lang w:eastAsia="en-US"/>
              </w:rPr>
            </w:pPr>
          </w:p>
        </w:tc>
        <w:tc>
          <w:tcPr>
            <w:tcW w:w="4500" w:type="dxa"/>
          </w:tcPr>
          <w:p w:rsidR="00C5637E" w:rsidRPr="004A2B4A" w:rsidRDefault="00C5637E" w:rsidP="00C56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Arial Unicode MS"/>
                <w:b/>
                <w:sz w:val="26"/>
                <w:szCs w:val="26"/>
                <w:lang w:eastAsia="en-US"/>
              </w:rPr>
            </w:pPr>
            <w:r w:rsidRPr="004A2B4A">
              <w:rPr>
                <w:rFonts w:eastAsia="Arial Unicode MS"/>
                <w:b/>
                <w:sz w:val="26"/>
                <w:szCs w:val="26"/>
                <w:lang w:eastAsia="en-US"/>
              </w:rPr>
              <w:t>Стасів Наталія Петрівна</w:t>
            </w:r>
          </w:p>
          <w:p w:rsidR="00C5637E" w:rsidRPr="004A2B4A" w:rsidRDefault="00C5637E" w:rsidP="00C56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Arial Unicode MS"/>
                <w:b/>
                <w:sz w:val="26"/>
                <w:szCs w:val="26"/>
                <w:lang w:eastAsia="en-US"/>
              </w:rPr>
            </w:pPr>
            <w:r w:rsidRPr="004A2B4A">
              <w:rPr>
                <w:rFonts w:eastAsia="Arial Unicode MS"/>
                <w:b/>
                <w:sz w:val="26"/>
                <w:szCs w:val="26"/>
                <w:lang w:eastAsia="en-US"/>
              </w:rPr>
              <w:t>Галамай Лілія Петрівна</w:t>
            </w:r>
          </w:p>
          <w:p w:rsidR="00C5637E" w:rsidRPr="004A2B4A" w:rsidRDefault="00C5637E" w:rsidP="00C56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Arial Unicode MS"/>
                <w:b/>
                <w:sz w:val="26"/>
                <w:szCs w:val="26"/>
                <w:lang w:eastAsia="en-US"/>
              </w:rPr>
            </w:pPr>
            <w:r w:rsidRPr="004A2B4A">
              <w:rPr>
                <w:rFonts w:eastAsia="Arial Unicode MS"/>
                <w:b/>
                <w:sz w:val="26"/>
                <w:szCs w:val="26"/>
                <w:lang w:eastAsia="en-US"/>
              </w:rPr>
              <w:t>Стасів Мар’ян Степанович</w:t>
            </w:r>
          </w:p>
          <w:p w:rsidR="00C5637E" w:rsidRPr="004A2B4A" w:rsidRDefault="00C5637E" w:rsidP="00C56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Arial Unicode MS"/>
                <w:b/>
                <w:sz w:val="26"/>
                <w:szCs w:val="26"/>
                <w:lang w:eastAsia="en-US"/>
              </w:rPr>
            </w:pPr>
            <w:r w:rsidRPr="004A2B4A">
              <w:rPr>
                <w:rFonts w:eastAsia="Arial Unicode MS"/>
                <w:b/>
                <w:sz w:val="26"/>
                <w:szCs w:val="26"/>
                <w:lang w:eastAsia="en-US"/>
              </w:rPr>
              <w:t>Левко Ольга Петрівна</w:t>
            </w:r>
          </w:p>
          <w:p w:rsidR="00C5637E" w:rsidRPr="004A2B4A" w:rsidRDefault="00C5637E" w:rsidP="00C56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Arial Unicode MS"/>
                <w:b/>
                <w:sz w:val="26"/>
                <w:szCs w:val="26"/>
                <w:lang w:eastAsia="en-US"/>
              </w:rPr>
            </w:pPr>
            <w:r w:rsidRPr="004A2B4A">
              <w:rPr>
                <w:rFonts w:eastAsia="Arial Unicode MS"/>
                <w:b/>
                <w:sz w:val="26"/>
                <w:szCs w:val="26"/>
                <w:lang w:eastAsia="en-US"/>
              </w:rPr>
              <w:t>Левко Віталій Петрович</w:t>
            </w:r>
          </w:p>
        </w:tc>
        <w:tc>
          <w:tcPr>
            <w:tcW w:w="932" w:type="dxa"/>
          </w:tcPr>
          <w:p w:rsidR="00C5637E" w:rsidRPr="004A2B4A" w:rsidRDefault="00C5637E" w:rsidP="00C5637E">
            <w:pPr>
              <w:spacing w:line="240" w:lineRule="auto"/>
              <w:rPr>
                <w:rFonts w:eastAsia="Arial Unicode MS"/>
                <w:b/>
                <w:sz w:val="26"/>
                <w:szCs w:val="26"/>
                <w:lang w:eastAsia="en-US"/>
              </w:rPr>
            </w:pPr>
            <w:r w:rsidRPr="004A2B4A">
              <w:rPr>
                <w:rFonts w:eastAsia="Arial Unicode MS"/>
                <w:b/>
                <w:sz w:val="26"/>
                <w:szCs w:val="26"/>
                <w:lang w:eastAsia="en-US"/>
              </w:rPr>
              <w:t>68,1</w:t>
            </w:r>
          </w:p>
          <w:p w:rsidR="00C5637E" w:rsidRPr="004A2B4A" w:rsidRDefault="00C5637E" w:rsidP="00C5637E">
            <w:pPr>
              <w:spacing w:line="240" w:lineRule="auto"/>
              <w:rPr>
                <w:rFonts w:eastAsia="Arial Unicode MS"/>
                <w:b/>
                <w:sz w:val="26"/>
                <w:szCs w:val="26"/>
                <w:lang w:eastAsia="en-US"/>
              </w:rPr>
            </w:pPr>
          </w:p>
        </w:tc>
        <w:tc>
          <w:tcPr>
            <w:tcW w:w="1295" w:type="dxa"/>
          </w:tcPr>
          <w:p w:rsidR="00C5637E" w:rsidRPr="004A2B4A" w:rsidRDefault="00C5637E" w:rsidP="00C5637E">
            <w:pPr>
              <w:spacing w:line="240" w:lineRule="auto"/>
              <w:ind w:left="196" w:hanging="196"/>
              <w:rPr>
                <w:rFonts w:eastAsia="Arial Unicode MS"/>
                <w:b/>
                <w:sz w:val="26"/>
                <w:szCs w:val="26"/>
                <w:lang w:eastAsia="en-US"/>
              </w:rPr>
            </w:pPr>
            <w:r w:rsidRPr="004A2B4A">
              <w:rPr>
                <w:rFonts w:eastAsia="Arial Unicode MS"/>
                <w:b/>
                <w:sz w:val="26"/>
                <w:szCs w:val="26"/>
                <w:lang w:eastAsia="en-US"/>
              </w:rPr>
              <w:t>8,44грн.</w:t>
            </w:r>
          </w:p>
          <w:p w:rsidR="00C5637E" w:rsidRPr="004A2B4A" w:rsidRDefault="00C5637E" w:rsidP="00C5637E">
            <w:pPr>
              <w:spacing w:line="240" w:lineRule="auto"/>
              <w:ind w:left="196" w:hanging="196"/>
              <w:rPr>
                <w:rFonts w:eastAsia="Arial Unicode MS"/>
                <w:b/>
                <w:sz w:val="26"/>
                <w:szCs w:val="26"/>
                <w:lang w:eastAsia="en-US"/>
              </w:rPr>
            </w:pPr>
          </w:p>
          <w:p w:rsidR="00C5637E" w:rsidRPr="004A2B4A" w:rsidRDefault="00C5637E" w:rsidP="00C5637E">
            <w:pPr>
              <w:spacing w:line="240" w:lineRule="auto"/>
              <w:ind w:left="196" w:hanging="196"/>
              <w:rPr>
                <w:rFonts w:eastAsia="Arial Unicode MS"/>
                <w:b/>
                <w:sz w:val="26"/>
                <w:szCs w:val="26"/>
                <w:lang w:eastAsia="en-US"/>
              </w:rPr>
            </w:pPr>
          </w:p>
        </w:tc>
      </w:tr>
    </w:tbl>
    <w:p w:rsidR="00C5637E" w:rsidRPr="004A2B4A" w:rsidRDefault="00C5637E" w:rsidP="00C5637E">
      <w:pPr>
        <w:spacing w:line="240" w:lineRule="auto"/>
        <w:jc w:val="both"/>
        <w:rPr>
          <w:rFonts w:eastAsia="Calibri"/>
          <w:b/>
          <w:sz w:val="26"/>
          <w:szCs w:val="26"/>
          <w:lang w:eastAsia="en-US"/>
        </w:rPr>
      </w:pPr>
    </w:p>
    <w:p w:rsidR="00C5637E" w:rsidRPr="004A2B4A" w:rsidRDefault="00C5637E" w:rsidP="00C5637E">
      <w:pPr>
        <w:tabs>
          <w:tab w:val="left" w:pos="465"/>
        </w:tabs>
        <w:spacing w:after="160" w:line="259" w:lineRule="auto"/>
        <w:rPr>
          <w:rFonts w:eastAsia="Calibri"/>
          <w:sz w:val="26"/>
          <w:szCs w:val="26"/>
          <w:lang w:eastAsia="en-US"/>
        </w:rPr>
      </w:pPr>
      <w:r w:rsidRPr="004A2B4A">
        <w:rPr>
          <w:rFonts w:eastAsia="Calibri"/>
          <w:sz w:val="26"/>
          <w:szCs w:val="26"/>
          <w:lang w:eastAsia="en-US"/>
        </w:rPr>
        <w:t xml:space="preserve">Керуючий справами виконавчого комітету      </w:t>
      </w:r>
      <w:r w:rsidR="00B85CB1">
        <w:rPr>
          <w:rFonts w:eastAsia="Calibri"/>
          <w:sz w:val="26"/>
          <w:szCs w:val="26"/>
          <w:lang w:eastAsia="en-US"/>
        </w:rPr>
        <w:tab/>
      </w:r>
      <w:r w:rsidRPr="004A2B4A">
        <w:rPr>
          <w:rFonts w:eastAsia="Calibri"/>
          <w:sz w:val="26"/>
          <w:szCs w:val="26"/>
          <w:lang w:eastAsia="en-US"/>
        </w:rPr>
        <w:t xml:space="preserve">          Анатолій МЕЛЬНІКОВ</w:t>
      </w:r>
    </w:p>
    <w:p w:rsidR="00C5637E" w:rsidRPr="004A2B4A" w:rsidRDefault="00C5637E" w:rsidP="00C5637E">
      <w:pPr>
        <w:tabs>
          <w:tab w:val="left" w:pos="465"/>
        </w:tabs>
        <w:spacing w:after="160" w:line="259" w:lineRule="auto"/>
        <w:rPr>
          <w:rFonts w:eastAsia="Calibri"/>
          <w:sz w:val="26"/>
          <w:szCs w:val="26"/>
          <w:lang w:eastAsia="en-US"/>
        </w:rPr>
      </w:pPr>
    </w:p>
    <w:p w:rsidR="00C5637E" w:rsidRDefault="00C5637E" w:rsidP="00C5637E">
      <w:pPr>
        <w:tabs>
          <w:tab w:val="left" w:pos="465"/>
        </w:tabs>
        <w:spacing w:after="160" w:line="259" w:lineRule="auto"/>
        <w:rPr>
          <w:rFonts w:eastAsia="Calibri"/>
          <w:sz w:val="26"/>
          <w:szCs w:val="26"/>
          <w:lang w:eastAsia="en-US"/>
        </w:rPr>
      </w:pPr>
    </w:p>
    <w:p w:rsidR="00670784" w:rsidRDefault="00670784" w:rsidP="00C5637E">
      <w:pPr>
        <w:tabs>
          <w:tab w:val="left" w:pos="465"/>
        </w:tabs>
        <w:spacing w:after="160" w:line="259" w:lineRule="auto"/>
        <w:rPr>
          <w:rFonts w:eastAsia="Calibri"/>
          <w:sz w:val="26"/>
          <w:szCs w:val="26"/>
          <w:lang w:eastAsia="en-US"/>
        </w:rPr>
      </w:pPr>
    </w:p>
    <w:p w:rsidR="00670784" w:rsidRDefault="00670784" w:rsidP="00C5637E">
      <w:pPr>
        <w:tabs>
          <w:tab w:val="left" w:pos="465"/>
        </w:tabs>
        <w:spacing w:after="160" w:line="259" w:lineRule="auto"/>
        <w:rPr>
          <w:rFonts w:eastAsia="Calibri"/>
          <w:sz w:val="26"/>
          <w:szCs w:val="26"/>
          <w:lang w:eastAsia="en-US"/>
        </w:rPr>
      </w:pPr>
    </w:p>
    <w:p w:rsidR="00670784" w:rsidRDefault="00670784" w:rsidP="00C5637E">
      <w:pPr>
        <w:tabs>
          <w:tab w:val="left" w:pos="465"/>
        </w:tabs>
        <w:spacing w:after="160" w:line="259" w:lineRule="auto"/>
        <w:rPr>
          <w:rFonts w:eastAsia="Calibri"/>
          <w:sz w:val="26"/>
          <w:szCs w:val="26"/>
          <w:lang w:eastAsia="en-US"/>
        </w:rPr>
      </w:pPr>
    </w:p>
    <w:p w:rsidR="00670784" w:rsidRDefault="00670784" w:rsidP="00C5637E">
      <w:pPr>
        <w:tabs>
          <w:tab w:val="left" w:pos="465"/>
        </w:tabs>
        <w:spacing w:after="160" w:line="259" w:lineRule="auto"/>
        <w:rPr>
          <w:rFonts w:eastAsia="Calibri"/>
          <w:sz w:val="26"/>
          <w:szCs w:val="26"/>
          <w:lang w:eastAsia="en-US"/>
        </w:rPr>
      </w:pPr>
    </w:p>
    <w:p w:rsidR="00670784" w:rsidRDefault="00670784" w:rsidP="00C5637E">
      <w:pPr>
        <w:tabs>
          <w:tab w:val="left" w:pos="465"/>
        </w:tabs>
        <w:spacing w:after="160" w:line="259" w:lineRule="auto"/>
        <w:rPr>
          <w:rFonts w:eastAsia="Calibri"/>
          <w:sz w:val="26"/>
          <w:szCs w:val="26"/>
          <w:lang w:eastAsia="en-US"/>
        </w:rPr>
      </w:pPr>
    </w:p>
    <w:p w:rsidR="00670784" w:rsidRDefault="00670784" w:rsidP="00C5637E">
      <w:pPr>
        <w:tabs>
          <w:tab w:val="left" w:pos="465"/>
        </w:tabs>
        <w:spacing w:after="160" w:line="259" w:lineRule="auto"/>
        <w:rPr>
          <w:rFonts w:eastAsia="Calibri"/>
          <w:sz w:val="26"/>
          <w:szCs w:val="26"/>
          <w:lang w:eastAsia="en-US"/>
        </w:rPr>
      </w:pPr>
    </w:p>
    <w:p w:rsidR="00670784" w:rsidRDefault="00670784" w:rsidP="00C5637E">
      <w:pPr>
        <w:tabs>
          <w:tab w:val="left" w:pos="465"/>
        </w:tabs>
        <w:spacing w:after="160" w:line="259" w:lineRule="auto"/>
        <w:rPr>
          <w:rFonts w:eastAsia="Calibri"/>
          <w:sz w:val="26"/>
          <w:szCs w:val="26"/>
          <w:lang w:eastAsia="en-US"/>
        </w:rPr>
      </w:pPr>
    </w:p>
    <w:p w:rsidR="00670784" w:rsidRDefault="00670784" w:rsidP="00C5637E">
      <w:pPr>
        <w:tabs>
          <w:tab w:val="left" w:pos="465"/>
        </w:tabs>
        <w:spacing w:after="160" w:line="259" w:lineRule="auto"/>
        <w:rPr>
          <w:rFonts w:eastAsia="Calibri"/>
          <w:sz w:val="26"/>
          <w:szCs w:val="26"/>
          <w:lang w:eastAsia="en-US"/>
        </w:rPr>
      </w:pPr>
    </w:p>
    <w:p w:rsidR="00670784" w:rsidRDefault="00670784" w:rsidP="00C5637E">
      <w:pPr>
        <w:tabs>
          <w:tab w:val="left" w:pos="465"/>
        </w:tabs>
        <w:spacing w:after="160" w:line="259" w:lineRule="auto"/>
        <w:rPr>
          <w:rFonts w:eastAsia="Calibri"/>
          <w:sz w:val="26"/>
          <w:szCs w:val="26"/>
          <w:lang w:eastAsia="en-US"/>
        </w:rPr>
      </w:pPr>
    </w:p>
    <w:p w:rsidR="00670784" w:rsidRDefault="00670784" w:rsidP="00C5637E">
      <w:pPr>
        <w:tabs>
          <w:tab w:val="left" w:pos="465"/>
        </w:tabs>
        <w:spacing w:after="160" w:line="259" w:lineRule="auto"/>
        <w:rPr>
          <w:rFonts w:eastAsia="Calibri"/>
          <w:sz w:val="26"/>
          <w:szCs w:val="26"/>
          <w:lang w:eastAsia="en-US"/>
        </w:rPr>
      </w:pPr>
    </w:p>
    <w:p w:rsidR="00670784" w:rsidRDefault="00670784" w:rsidP="00C5637E">
      <w:pPr>
        <w:tabs>
          <w:tab w:val="left" w:pos="465"/>
        </w:tabs>
        <w:spacing w:after="160" w:line="259" w:lineRule="auto"/>
        <w:rPr>
          <w:rFonts w:eastAsia="Calibri"/>
          <w:sz w:val="26"/>
          <w:szCs w:val="26"/>
          <w:lang w:eastAsia="en-US"/>
        </w:rPr>
      </w:pPr>
    </w:p>
    <w:p w:rsidR="00670784" w:rsidRDefault="00670784" w:rsidP="00C5637E">
      <w:pPr>
        <w:tabs>
          <w:tab w:val="left" w:pos="465"/>
        </w:tabs>
        <w:spacing w:after="160" w:line="259" w:lineRule="auto"/>
        <w:rPr>
          <w:rFonts w:eastAsia="Calibri"/>
          <w:sz w:val="26"/>
          <w:szCs w:val="26"/>
          <w:lang w:eastAsia="en-US"/>
        </w:rPr>
      </w:pPr>
    </w:p>
    <w:p w:rsidR="00670784" w:rsidRDefault="00670784" w:rsidP="00C5637E">
      <w:pPr>
        <w:tabs>
          <w:tab w:val="left" w:pos="465"/>
        </w:tabs>
        <w:spacing w:after="160" w:line="259" w:lineRule="auto"/>
        <w:rPr>
          <w:rFonts w:eastAsia="Calibri"/>
          <w:sz w:val="26"/>
          <w:szCs w:val="26"/>
          <w:lang w:eastAsia="en-US"/>
        </w:rPr>
      </w:pPr>
    </w:p>
    <w:p w:rsidR="00670784" w:rsidRDefault="00670784" w:rsidP="00C5637E">
      <w:pPr>
        <w:tabs>
          <w:tab w:val="left" w:pos="465"/>
        </w:tabs>
        <w:spacing w:after="160" w:line="259" w:lineRule="auto"/>
        <w:rPr>
          <w:rFonts w:eastAsia="Calibri"/>
          <w:sz w:val="26"/>
          <w:szCs w:val="26"/>
          <w:lang w:eastAsia="en-US"/>
        </w:rPr>
      </w:pPr>
    </w:p>
    <w:p w:rsidR="00670784" w:rsidRPr="004A2B4A" w:rsidRDefault="00670784" w:rsidP="00C5637E">
      <w:pPr>
        <w:tabs>
          <w:tab w:val="left" w:pos="465"/>
        </w:tabs>
        <w:spacing w:after="160" w:line="259" w:lineRule="auto"/>
        <w:rPr>
          <w:rFonts w:eastAsia="Calibri"/>
          <w:sz w:val="26"/>
          <w:szCs w:val="26"/>
          <w:lang w:eastAsia="en-US"/>
        </w:rPr>
      </w:pPr>
    </w:p>
    <w:p w:rsidR="00C5637E" w:rsidRPr="004A2B4A" w:rsidRDefault="00C5637E" w:rsidP="00C5637E">
      <w:pPr>
        <w:spacing w:line="240" w:lineRule="auto"/>
        <w:rPr>
          <w:rFonts w:eastAsia="Calibri"/>
          <w:b/>
          <w:sz w:val="26"/>
          <w:szCs w:val="26"/>
          <w:lang w:eastAsia="en-US"/>
        </w:rPr>
      </w:pPr>
    </w:p>
    <w:p w:rsidR="00C5637E" w:rsidRPr="004A2B4A" w:rsidRDefault="00C5637E" w:rsidP="00C5637E">
      <w:pPr>
        <w:spacing w:line="240" w:lineRule="auto"/>
        <w:jc w:val="right"/>
        <w:rPr>
          <w:rFonts w:eastAsia="Calibri"/>
          <w:sz w:val="26"/>
          <w:szCs w:val="26"/>
          <w:lang w:eastAsia="en-US"/>
        </w:rPr>
      </w:pPr>
      <w:r w:rsidRPr="004A2B4A">
        <w:rPr>
          <w:rFonts w:eastAsia="Calibri"/>
          <w:b/>
          <w:sz w:val="26"/>
          <w:szCs w:val="26"/>
          <w:lang w:eastAsia="en-US"/>
        </w:rPr>
        <w:t>Додаток 2</w:t>
      </w:r>
      <w:r w:rsidRPr="004A2B4A">
        <w:rPr>
          <w:rFonts w:eastAsia="Calibri"/>
          <w:b/>
          <w:sz w:val="26"/>
          <w:szCs w:val="26"/>
          <w:lang w:eastAsia="en-US"/>
        </w:rPr>
        <w:br/>
      </w:r>
      <w:r w:rsidRPr="004A2B4A">
        <w:rPr>
          <w:rFonts w:eastAsia="Calibri"/>
          <w:sz w:val="26"/>
          <w:szCs w:val="26"/>
          <w:lang w:eastAsia="en-US"/>
        </w:rPr>
        <w:t xml:space="preserve">до  рішення №  </w:t>
      </w:r>
      <w:r w:rsidR="00670784">
        <w:rPr>
          <w:rFonts w:eastAsia="Calibri"/>
          <w:sz w:val="26"/>
          <w:szCs w:val="26"/>
          <w:lang w:eastAsia="en-US"/>
        </w:rPr>
        <w:t>227</w:t>
      </w:r>
      <w:r w:rsidRPr="004A2B4A">
        <w:rPr>
          <w:rFonts w:eastAsia="Calibri"/>
          <w:sz w:val="26"/>
          <w:szCs w:val="26"/>
          <w:lang w:eastAsia="en-US"/>
        </w:rPr>
        <w:t xml:space="preserve">  від  </w:t>
      </w:r>
      <w:r w:rsidR="00670784">
        <w:rPr>
          <w:rFonts w:eastAsia="Calibri"/>
          <w:sz w:val="26"/>
          <w:szCs w:val="26"/>
          <w:lang w:eastAsia="en-US"/>
        </w:rPr>
        <w:t>11</w:t>
      </w:r>
      <w:r w:rsidRPr="004A2B4A">
        <w:rPr>
          <w:rFonts w:eastAsia="Calibri"/>
          <w:sz w:val="26"/>
          <w:szCs w:val="26"/>
          <w:lang w:eastAsia="en-US"/>
        </w:rPr>
        <w:t xml:space="preserve">.06.2026 року </w:t>
      </w:r>
    </w:p>
    <w:p w:rsidR="00C5637E" w:rsidRPr="004A2B4A" w:rsidRDefault="00C5637E" w:rsidP="00C5637E">
      <w:pPr>
        <w:spacing w:line="240" w:lineRule="auto"/>
        <w:jc w:val="right"/>
        <w:rPr>
          <w:rFonts w:eastAsia="Calibri"/>
          <w:sz w:val="26"/>
          <w:szCs w:val="26"/>
          <w:lang w:eastAsia="en-US"/>
        </w:rPr>
      </w:pPr>
      <w:r w:rsidRPr="004A2B4A">
        <w:rPr>
          <w:rFonts w:eastAsia="Calibri"/>
          <w:sz w:val="26"/>
          <w:szCs w:val="26"/>
          <w:lang w:eastAsia="en-US"/>
        </w:rPr>
        <w:t>Виконавчого комітету Новороздільської міської ради</w:t>
      </w:r>
    </w:p>
    <w:p w:rsidR="00C5637E" w:rsidRPr="004A2B4A" w:rsidRDefault="00C5637E" w:rsidP="00C5637E">
      <w:pPr>
        <w:spacing w:line="240" w:lineRule="auto"/>
        <w:jc w:val="right"/>
        <w:rPr>
          <w:rFonts w:eastAsia="Calibri"/>
          <w:sz w:val="26"/>
          <w:szCs w:val="26"/>
          <w:lang w:eastAsia="en-US"/>
        </w:rPr>
      </w:pPr>
    </w:p>
    <w:p w:rsidR="00C5637E" w:rsidRPr="004A2B4A" w:rsidRDefault="00C5637E" w:rsidP="00C5637E">
      <w:pPr>
        <w:spacing w:line="240" w:lineRule="auto"/>
        <w:jc w:val="center"/>
        <w:rPr>
          <w:rFonts w:eastAsia="Calibri"/>
          <w:b/>
          <w:bCs/>
          <w:sz w:val="26"/>
          <w:szCs w:val="26"/>
          <w:bdr w:val="none" w:sz="0" w:space="0" w:color="auto" w:frame="1"/>
          <w:lang w:eastAsia="en-US"/>
        </w:rPr>
      </w:pPr>
      <w:r w:rsidRPr="004A2B4A">
        <w:rPr>
          <w:rFonts w:eastAsia="Calibri"/>
          <w:b/>
          <w:bCs/>
          <w:sz w:val="26"/>
          <w:szCs w:val="26"/>
          <w:bdr w:val="none" w:sz="0" w:space="0" w:color="auto" w:frame="1"/>
          <w:lang w:eastAsia="en-US"/>
        </w:rPr>
        <w:t>РОЗРАХУНОК</w:t>
      </w:r>
    </w:p>
    <w:p w:rsidR="00C5637E" w:rsidRPr="004A2B4A" w:rsidRDefault="00C5637E" w:rsidP="00C5637E">
      <w:pPr>
        <w:spacing w:line="240" w:lineRule="auto"/>
        <w:jc w:val="center"/>
        <w:rPr>
          <w:rFonts w:eastAsia="Calibri"/>
          <w:b/>
          <w:bCs/>
          <w:sz w:val="26"/>
          <w:szCs w:val="26"/>
          <w:bdr w:val="none" w:sz="0" w:space="0" w:color="auto" w:frame="1"/>
          <w:lang w:eastAsia="en-US"/>
        </w:rPr>
      </w:pPr>
      <w:r w:rsidRPr="004A2B4A">
        <w:rPr>
          <w:rFonts w:eastAsia="Calibri"/>
          <w:b/>
          <w:bCs/>
          <w:sz w:val="26"/>
          <w:szCs w:val="26"/>
          <w:bdr w:val="none" w:sz="0" w:space="0" w:color="auto" w:frame="1"/>
          <w:lang w:eastAsia="en-US"/>
        </w:rPr>
        <w:t>суми житлових чеків, що мають отримати громадяни у ході приватизації квартири №4 в будинку № 36 по проспекті Шевченка в м. Новий Розділ Стрийського району Львівської області</w:t>
      </w:r>
    </w:p>
    <w:p w:rsidR="00C5637E" w:rsidRPr="004A2B4A" w:rsidRDefault="00C5637E" w:rsidP="00C5637E">
      <w:pPr>
        <w:spacing w:line="240" w:lineRule="auto"/>
        <w:jc w:val="center"/>
        <w:rPr>
          <w:rFonts w:eastAsia="Calibri"/>
          <w:b/>
          <w:bCs/>
          <w:sz w:val="26"/>
          <w:szCs w:val="26"/>
          <w:bdr w:val="none" w:sz="0" w:space="0" w:color="auto" w:frame="1"/>
          <w:lang w:eastAsia="en-US"/>
        </w:rPr>
      </w:pPr>
    </w:p>
    <w:p w:rsidR="00C5637E" w:rsidRPr="004A2B4A" w:rsidRDefault="00C5637E" w:rsidP="00C5637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Calibri"/>
          <w:sz w:val="26"/>
          <w:szCs w:val="26"/>
          <w:lang w:val="ru-RU" w:eastAsia="en-US"/>
        </w:rPr>
      </w:pPr>
      <w:r w:rsidRPr="004A2B4A">
        <w:rPr>
          <w:rFonts w:eastAsia="Calibri"/>
          <w:sz w:val="26"/>
          <w:szCs w:val="26"/>
          <w:lang w:eastAsia="en-US"/>
        </w:rPr>
        <w:t xml:space="preserve">     </w:t>
      </w:r>
      <w:r w:rsidRPr="004A2B4A">
        <w:rPr>
          <w:rFonts w:eastAsia="Calibri"/>
          <w:sz w:val="26"/>
          <w:szCs w:val="26"/>
          <w:lang w:val="ru-RU" w:eastAsia="en-US"/>
        </w:rPr>
        <w:t xml:space="preserve">1. Загальна  площа квартири, жилого приміщення у гуртожитку, (П) -  </w:t>
      </w:r>
      <w:r w:rsidRPr="004A2B4A">
        <w:rPr>
          <w:rFonts w:eastAsia="Calibri"/>
          <w:sz w:val="26"/>
          <w:szCs w:val="26"/>
          <w:lang w:eastAsia="en-US"/>
        </w:rPr>
        <w:t>68,1</w:t>
      </w:r>
      <w:r w:rsidRPr="004A2B4A">
        <w:rPr>
          <w:rFonts w:eastAsia="Calibri"/>
          <w:sz w:val="26"/>
          <w:szCs w:val="26"/>
          <w:lang w:val="ru-RU" w:eastAsia="en-US"/>
        </w:rPr>
        <w:t xml:space="preserve"> кв. м. </w:t>
      </w:r>
      <w:r w:rsidRPr="004A2B4A">
        <w:rPr>
          <w:rFonts w:eastAsia="Calibri"/>
          <w:sz w:val="26"/>
          <w:szCs w:val="26"/>
          <w:lang w:val="ru-RU" w:eastAsia="en-US"/>
        </w:rPr>
        <w:br/>
        <w:t xml:space="preserve">     2. Кількість  зареєстрованих  у квартирі, жилому приміщенні у гуртожитку, (М) - </w:t>
      </w:r>
      <w:r w:rsidRPr="004A2B4A">
        <w:rPr>
          <w:rFonts w:eastAsia="Calibri"/>
          <w:sz w:val="26"/>
          <w:szCs w:val="26"/>
          <w:lang w:eastAsia="en-US"/>
        </w:rPr>
        <w:t>5</w:t>
      </w:r>
      <w:r w:rsidRPr="004A2B4A">
        <w:rPr>
          <w:rFonts w:eastAsia="Calibri"/>
          <w:sz w:val="26"/>
          <w:szCs w:val="26"/>
          <w:lang w:val="ru-RU" w:eastAsia="en-US"/>
        </w:rPr>
        <w:t xml:space="preserve">. </w:t>
      </w:r>
      <w:r w:rsidRPr="004A2B4A">
        <w:rPr>
          <w:rFonts w:eastAsia="Calibri"/>
          <w:sz w:val="26"/>
          <w:szCs w:val="26"/>
          <w:lang w:val="ru-RU" w:eastAsia="en-US"/>
        </w:rPr>
        <w:br/>
        <w:t xml:space="preserve">     3. Розмір загальної площі,  що підлягає безоплатній  передачі  мешканцям квартири, жилого  приміщення  у  гуртожитку, згідно з законом: </w:t>
      </w:r>
    </w:p>
    <w:p w:rsidR="00C5637E" w:rsidRPr="004A2B4A" w:rsidRDefault="00C5637E" w:rsidP="00C5637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Calibri"/>
          <w:sz w:val="26"/>
          <w:szCs w:val="26"/>
          <w:lang w:val="ru-RU" w:eastAsia="en-US"/>
        </w:rPr>
      </w:pPr>
      <w:r w:rsidRPr="004A2B4A">
        <w:rPr>
          <w:rFonts w:eastAsia="Calibri"/>
          <w:b/>
          <w:bCs/>
          <w:sz w:val="26"/>
          <w:szCs w:val="26"/>
          <w:bdr w:val="none" w:sz="0" w:space="0" w:color="auto" w:frame="1"/>
          <w:lang w:val="ru-RU" w:eastAsia="en-US"/>
        </w:rPr>
        <w:t xml:space="preserve">                     Пб = М х 21 + 10 =</w:t>
      </w:r>
      <w:r w:rsidRPr="004A2B4A">
        <w:rPr>
          <w:rFonts w:eastAsia="Calibri"/>
          <w:b/>
          <w:bCs/>
          <w:sz w:val="26"/>
          <w:szCs w:val="26"/>
          <w:bdr w:val="none" w:sz="0" w:space="0" w:color="auto" w:frame="1"/>
          <w:lang w:eastAsia="en-US"/>
        </w:rPr>
        <w:t>5</w:t>
      </w:r>
      <w:r w:rsidRPr="004A2B4A">
        <w:rPr>
          <w:rFonts w:eastAsia="Calibri"/>
          <w:b/>
          <w:bCs/>
          <w:sz w:val="26"/>
          <w:szCs w:val="26"/>
          <w:bdr w:val="none" w:sz="0" w:space="0" w:color="auto" w:frame="1"/>
          <w:lang w:val="ru-RU" w:eastAsia="en-US"/>
        </w:rPr>
        <w:t xml:space="preserve"> х 21 + 10 =</w:t>
      </w:r>
      <w:r w:rsidRPr="004A2B4A">
        <w:rPr>
          <w:rFonts w:eastAsia="Calibri"/>
          <w:b/>
          <w:bCs/>
          <w:sz w:val="26"/>
          <w:szCs w:val="26"/>
          <w:bdr w:val="none" w:sz="0" w:space="0" w:color="auto" w:frame="1"/>
          <w:lang w:eastAsia="en-US"/>
        </w:rPr>
        <w:t xml:space="preserve"> 115</w:t>
      </w:r>
      <w:r w:rsidRPr="004A2B4A">
        <w:rPr>
          <w:rFonts w:eastAsia="Calibri"/>
          <w:b/>
          <w:bCs/>
          <w:sz w:val="26"/>
          <w:szCs w:val="26"/>
          <w:bdr w:val="none" w:sz="0" w:space="0" w:color="auto" w:frame="1"/>
          <w:lang w:val="ru-RU" w:eastAsia="en-US"/>
        </w:rPr>
        <w:t xml:space="preserve"> кв. м. </w:t>
      </w:r>
    </w:p>
    <w:p w:rsidR="00C5637E" w:rsidRPr="004A2B4A" w:rsidRDefault="00C5637E" w:rsidP="00C5637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Calibri"/>
          <w:sz w:val="26"/>
          <w:szCs w:val="26"/>
          <w:bdr w:val="none" w:sz="0" w:space="0" w:color="auto" w:frame="1"/>
          <w:lang w:val="ru-RU" w:eastAsia="en-US"/>
        </w:rPr>
      </w:pPr>
      <w:r w:rsidRPr="004A2B4A">
        <w:rPr>
          <w:rFonts w:eastAsia="Calibri"/>
          <w:sz w:val="26"/>
          <w:szCs w:val="26"/>
          <w:lang w:val="ru-RU" w:eastAsia="en-US"/>
        </w:rPr>
        <w:br/>
        <w:t xml:space="preserve">4. Сума житлових чеків, що підлягає видачі </w:t>
      </w:r>
      <w:r w:rsidRPr="004A2B4A">
        <w:rPr>
          <w:rFonts w:eastAsia="Calibri"/>
          <w:sz w:val="26"/>
          <w:szCs w:val="26"/>
          <w:lang w:eastAsia="en-US"/>
        </w:rPr>
        <w:t>мешканцям</w:t>
      </w:r>
      <w:r w:rsidRPr="004A2B4A">
        <w:rPr>
          <w:rFonts w:eastAsia="Calibri"/>
          <w:sz w:val="26"/>
          <w:szCs w:val="26"/>
          <w:lang w:val="ru-RU" w:eastAsia="en-US"/>
        </w:rPr>
        <w:t>, якщо П менше, ніж Пб:</w:t>
      </w:r>
      <w:r w:rsidRPr="004A2B4A">
        <w:rPr>
          <w:rFonts w:eastAsia="Calibri"/>
          <w:sz w:val="26"/>
          <w:szCs w:val="26"/>
          <w:lang w:val="en-US" w:eastAsia="en-US"/>
        </w:rPr>
        <w:t> </w:t>
      </w:r>
      <w:r w:rsidRPr="004A2B4A">
        <w:rPr>
          <w:rFonts w:eastAsia="Calibri"/>
          <w:sz w:val="26"/>
          <w:szCs w:val="26"/>
          <w:lang w:val="ru-RU" w:eastAsia="en-US"/>
        </w:rPr>
        <w:br/>
      </w:r>
      <w:r w:rsidRPr="004A2B4A">
        <w:rPr>
          <w:rFonts w:eastAsia="Calibri"/>
          <w:sz w:val="26"/>
          <w:szCs w:val="26"/>
          <w:lang w:val="ru-RU" w:eastAsia="en-US"/>
        </w:rPr>
        <w:br/>
        <w:t xml:space="preserve">            </w:t>
      </w:r>
      <w:r w:rsidRPr="004A2B4A">
        <w:rPr>
          <w:rFonts w:eastAsia="Calibri"/>
          <w:b/>
          <w:bCs/>
          <w:sz w:val="26"/>
          <w:szCs w:val="26"/>
          <w:lang w:val="ru-RU" w:eastAsia="en-US"/>
        </w:rPr>
        <w:t xml:space="preserve">Сч = </w:t>
      </w:r>
      <w:r w:rsidRPr="004A2B4A">
        <w:rPr>
          <w:rFonts w:eastAsia="Calibri"/>
          <w:b/>
          <w:bCs/>
          <w:sz w:val="26"/>
          <w:szCs w:val="26"/>
          <w:lang w:val="en-US" w:eastAsia="en-US"/>
        </w:rPr>
        <w:t>   </w:t>
      </w:r>
      <w:r w:rsidRPr="004A2B4A">
        <w:rPr>
          <w:rFonts w:eastAsia="Calibri"/>
          <w:b/>
          <w:bCs/>
          <w:sz w:val="26"/>
          <w:szCs w:val="26"/>
          <w:lang w:val="ru-RU" w:eastAsia="en-US"/>
        </w:rPr>
        <w:t xml:space="preserve"> </w:t>
      </w:r>
      <w:r w:rsidRPr="004A2B4A">
        <w:rPr>
          <w:rFonts w:eastAsia="Calibri"/>
          <w:b/>
          <w:bCs/>
          <w:sz w:val="26"/>
          <w:szCs w:val="26"/>
          <w:lang w:eastAsia="en-US"/>
        </w:rPr>
        <w:t>(</w:t>
      </w:r>
      <w:r w:rsidRPr="004A2B4A">
        <w:rPr>
          <w:rFonts w:eastAsia="Calibri"/>
          <w:b/>
          <w:bCs/>
          <w:sz w:val="26"/>
          <w:szCs w:val="26"/>
          <w:lang w:val="ru-RU" w:eastAsia="en-US"/>
        </w:rPr>
        <w:t>Пб – П</w:t>
      </w:r>
      <w:r w:rsidRPr="004A2B4A">
        <w:rPr>
          <w:rFonts w:eastAsia="Calibri"/>
          <w:b/>
          <w:bCs/>
          <w:sz w:val="26"/>
          <w:szCs w:val="26"/>
          <w:lang w:eastAsia="en-US"/>
        </w:rPr>
        <w:t>)</w:t>
      </w:r>
      <w:r w:rsidRPr="004A2B4A">
        <w:rPr>
          <w:rFonts w:eastAsia="Calibri"/>
          <w:b/>
          <w:bCs/>
          <w:sz w:val="26"/>
          <w:szCs w:val="26"/>
          <w:lang w:val="ru-RU" w:eastAsia="en-US"/>
        </w:rPr>
        <w:t xml:space="preserve"> </w:t>
      </w:r>
      <w:r w:rsidRPr="004A2B4A">
        <w:rPr>
          <w:rFonts w:eastAsia="Calibri"/>
          <w:b/>
          <w:bCs/>
          <w:sz w:val="26"/>
          <w:szCs w:val="26"/>
          <w:lang w:val="en-US" w:eastAsia="en-US"/>
        </w:rPr>
        <w:t>  </w:t>
      </w:r>
      <w:r w:rsidRPr="004A2B4A">
        <w:rPr>
          <w:rFonts w:eastAsia="Calibri"/>
          <w:b/>
          <w:bCs/>
          <w:sz w:val="26"/>
          <w:szCs w:val="26"/>
          <w:lang w:val="ru-RU" w:eastAsia="en-US"/>
        </w:rPr>
        <w:t xml:space="preserve"> х А*,</w:t>
      </w:r>
      <w:r w:rsidRPr="004A2B4A">
        <w:rPr>
          <w:rFonts w:eastAsia="Calibri"/>
          <w:sz w:val="26"/>
          <w:szCs w:val="26"/>
          <w:lang w:val="en-US" w:eastAsia="en-US"/>
        </w:rPr>
        <w:t> </w:t>
      </w:r>
      <w:r w:rsidRPr="004A2B4A">
        <w:rPr>
          <w:rFonts w:eastAsia="Calibri"/>
          <w:sz w:val="26"/>
          <w:szCs w:val="26"/>
          <w:lang w:val="ru-RU" w:eastAsia="en-US"/>
        </w:rPr>
        <w:t xml:space="preserve">     Сч =</w:t>
      </w:r>
      <w:r w:rsidRPr="004A2B4A">
        <w:rPr>
          <w:rFonts w:eastAsia="Calibri"/>
          <w:sz w:val="26"/>
          <w:szCs w:val="26"/>
          <w:lang w:val="en-US" w:eastAsia="en-US"/>
        </w:rPr>
        <w:t> </w:t>
      </w:r>
      <w:r w:rsidRPr="004A2B4A">
        <w:rPr>
          <w:rFonts w:eastAsia="Calibri"/>
          <w:sz w:val="26"/>
          <w:szCs w:val="26"/>
          <w:lang w:eastAsia="en-US"/>
        </w:rPr>
        <w:t>(115</w:t>
      </w:r>
      <w:r w:rsidRPr="004A2B4A">
        <w:rPr>
          <w:rFonts w:eastAsia="Calibri"/>
          <w:sz w:val="26"/>
          <w:szCs w:val="26"/>
          <w:lang w:val="ru-RU" w:eastAsia="en-US"/>
        </w:rPr>
        <w:t xml:space="preserve"> кв. м –</w:t>
      </w:r>
      <w:r w:rsidRPr="004A2B4A">
        <w:rPr>
          <w:rFonts w:eastAsia="Calibri"/>
          <w:sz w:val="26"/>
          <w:szCs w:val="26"/>
          <w:lang w:eastAsia="en-US"/>
        </w:rPr>
        <w:t xml:space="preserve"> 68,1</w:t>
      </w:r>
      <w:r w:rsidRPr="004A2B4A">
        <w:rPr>
          <w:rFonts w:eastAsia="Calibri"/>
          <w:sz w:val="26"/>
          <w:szCs w:val="26"/>
          <w:lang w:val="ru-RU" w:eastAsia="en-US"/>
        </w:rPr>
        <w:t xml:space="preserve"> кв. м</w:t>
      </w:r>
      <w:r w:rsidRPr="004A2B4A">
        <w:rPr>
          <w:rFonts w:eastAsia="Calibri"/>
          <w:sz w:val="26"/>
          <w:szCs w:val="26"/>
          <w:lang w:eastAsia="en-US"/>
        </w:rPr>
        <w:t>)</w:t>
      </w:r>
      <w:r w:rsidRPr="004A2B4A">
        <w:rPr>
          <w:rFonts w:eastAsia="Calibri"/>
          <w:sz w:val="26"/>
          <w:szCs w:val="26"/>
          <w:lang w:val="ru-RU" w:eastAsia="en-US"/>
        </w:rPr>
        <w:t xml:space="preserve">  х  0,18 грн </w:t>
      </w:r>
      <w:r w:rsidRPr="004A2B4A">
        <w:rPr>
          <w:rFonts w:eastAsia="Calibri"/>
          <w:b/>
          <w:bCs/>
          <w:sz w:val="26"/>
          <w:szCs w:val="26"/>
          <w:lang w:val="ru-RU" w:eastAsia="en-US"/>
        </w:rPr>
        <w:t>=</w:t>
      </w:r>
      <w:r w:rsidRPr="004A2B4A">
        <w:rPr>
          <w:rFonts w:eastAsia="Calibri"/>
          <w:b/>
          <w:bCs/>
          <w:sz w:val="26"/>
          <w:szCs w:val="26"/>
          <w:lang w:eastAsia="en-US"/>
        </w:rPr>
        <w:t>8,44</w:t>
      </w:r>
      <w:r w:rsidRPr="004A2B4A">
        <w:rPr>
          <w:rFonts w:eastAsia="Calibri"/>
          <w:sz w:val="26"/>
          <w:szCs w:val="26"/>
          <w:lang w:val="ru-RU" w:eastAsia="en-US"/>
        </w:rPr>
        <w:t>грн.</w:t>
      </w:r>
      <w:r w:rsidRPr="004A2B4A">
        <w:rPr>
          <w:rFonts w:eastAsia="Calibri"/>
          <w:sz w:val="26"/>
          <w:szCs w:val="26"/>
          <w:lang w:val="ru-RU" w:eastAsia="en-US"/>
        </w:rPr>
        <w:br/>
      </w:r>
      <w:r w:rsidRPr="004A2B4A">
        <w:rPr>
          <w:rFonts w:eastAsia="Calibri"/>
          <w:sz w:val="26"/>
          <w:szCs w:val="26"/>
          <w:lang w:val="en-US" w:eastAsia="en-US"/>
        </w:rPr>
        <w:t>   </w:t>
      </w:r>
      <w:r w:rsidRPr="004A2B4A">
        <w:rPr>
          <w:rFonts w:eastAsia="Calibri"/>
          <w:sz w:val="26"/>
          <w:szCs w:val="26"/>
          <w:lang w:val="ru-RU" w:eastAsia="en-US"/>
        </w:rPr>
        <w:t xml:space="preserve">                                             </w:t>
      </w:r>
      <w:r w:rsidRPr="004A2B4A">
        <w:rPr>
          <w:rFonts w:eastAsia="Calibri"/>
          <w:sz w:val="26"/>
          <w:szCs w:val="26"/>
          <w:lang w:val="ru-RU" w:eastAsia="en-US"/>
        </w:rPr>
        <w:br/>
        <w:t>* де А – відновна вартість одного квадратного метра загальної площі, що встановлюється згідно з чинними законодавчими та нормативними актами</w:t>
      </w:r>
      <w:r w:rsidRPr="004A2B4A">
        <w:rPr>
          <w:rFonts w:eastAsia="Calibri"/>
          <w:sz w:val="26"/>
          <w:szCs w:val="26"/>
          <w:bdr w:val="none" w:sz="0" w:space="0" w:color="auto" w:frame="1"/>
          <w:lang w:val="ru-RU" w:eastAsia="en-US"/>
        </w:rPr>
        <w:br/>
      </w:r>
    </w:p>
    <w:p w:rsidR="00C5637E" w:rsidRPr="004A2B4A" w:rsidRDefault="00C5637E" w:rsidP="00C5637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Calibri"/>
          <w:sz w:val="26"/>
          <w:szCs w:val="26"/>
          <w:lang w:val="ru-RU" w:eastAsia="en-US"/>
        </w:rPr>
      </w:pPr>
      <w:r w:rsidRPr="004A2B4A">
        <w:rPr>
          <w:rFonts w:eastAsia="Calibri"/>
          <w:sz w:val="26"/>
          <w:szCs w:val="26"/>
          <w:lang w:val="ru-RU" w:eastAsia="en-US"/>
        </w:rPr>
        <w:t xml:space="preserve">Підпис відповідальної за </w:t>
      </w:r>
      <w:r w:rsidRPr="004A2B4A">
        <w:rPr>
          <w:rFonts w:eastAsia="Calibri"/>
          <w:sz w:val="26"/>
          <w:szCs w:val="26"/>
          <w:lang w:val="ru-RU" w:eastAsia="en-US"/>
        </w:rPr>
        <w:br/>
        <w:t xml:space="preserve"> розрахунок особи                                   _________________ </w:t>
      </w:r>
      <w:r w:rsidRPr="004A2B4A">
        <w:rPr>
          <w:rFonts w:eastAsia="Calibri"/>
          <w:sz w:val="26"/>
          <w:szCs w:val="26"/>
          <w:lang w:eastAsia="en-US"/>
        </w:rPr>
        <w:t>Ірина ПУШКАР</w:t>
      </w:r>
    </w:p>
    <w:p w:rsidR="00C5637E" w:rsidRPr="004A2B4A" w:rsidRDefault="00C5637E" w:rsidP="00C5637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Calibri"/>
          <w:sz w:val="26"/>
          <w:szCs w:val="26"/>
          <w:lang w:val="ru-RU" w:eastAsia="en-US"/>
        </w:rPr>
      </w:pPr>
    </w:p>
    <w:p w:rsidR="00C5637E" w:rsidRPr="004A2B4A" w:rsidRDefault="00C5637E" w:rsidP="00C5637E">
      <w:pPr>
        <w:tabs>
          <w:tab w:val="left" w:pos="708"/>
          <w:tab w:val="left" w:pos="1416"/>
          <w:tab w:val="left" w:pos="2124"/>
          <w:tab w:val="left" w:pos="2832"/>
          <w:tab w:val="left" w:pos="3540"/>
          <w:tab w:val="left" w:pos="4248"/>
          <w:tab w:val="left" w:pos="4956"/>
        </w:tabs>
        <w:spacing w:line="240" w:lineRule="auto"/>
        <w:rPr>
          <w:rFonts w:eastAsia="Calibri"/>
          <w:sz w:val="26"/>
          <w:szCs w:val="26"/>
          <w:lang w:eastAsia="en-US"/>
        </w:rPr>
      </w:pPr>
      <w:r w:rsidRPr="004A2B4A">
        <w:rPr>
          <w:rFonts w:eastAsia="Calibri"/>
          <w:sz w:val="26"/>
          <w:szCs w:val="26"/>
          <w:lang w:eastAsia="en-US"/>
        </w:rPr>
        <w:t xml:space="preserve"> Підпис наймача, що приватизує квартиру, </w:t>
      </w:r>
      <w:r w:rsidRPr="004A2B4A">
        <w:rPr>
          <w:rFonts w:eastAsia="Calibri"/>
          <w:sz w:val="26"/>
          <w:szCs w:val="26"/>
          <w:lang w:eastAsia="en-US"/>
        </w:rPr>
        <w:br/>
        <w:t xml:space="preserve"> житлове приміщення у гуртожитку       ________________</w:t>
      </w:r>
      <w:r w:rsidRPr="004A2B4A">
        <w:rPr>
          <w:rFonts w:eastAsia="Calibri"/>
          <w:sz w:val="26"/>
          <w:szCs w:val="26"/>
          <w:lang w:eastAsia="en-US"/>
        </w:rPr>
        <w:softHyphen/>
        <w:t xml:space="preserve"> Наталія СТАСІВ</w:t>
      </w:r>
    </w:p>
    <w:p w:rsidR="00C5637E" w:rsidRPr="004A2B4A" w:rsidRDefault="00C5637E" w:rsidP="00C5637E">
      <w:pPr>
        <w:tabs>
          <w:tab w:val="left" w:pos="708"/>
          <w:tab w:val="left" w:pos="1416"/>
          <w:tab w:val="left" w:pos="2124"/>
          <w:tab w:val="left" w:pos="2832"/>
          <w:tab w:val="left" w:pos="3540"/>
          <w:tab w:val="left" w:pos="4248"/>
          <w:tab w:val="left" w:pos="4956"/>
        </w:tabs>
        <w:spacing w:line="240" w:lineRule="auto"/>
        <w:rPr>
          <w:rFonts w:eastAsia="Calibri"/>
          <w:sz w:val="26"/>
          <w:szCs w:val="26"/>
          <w:lang w:eastAsia="en-US"/>
        </w:rPr>
      </w:pPr>
    </w:p>
    <w:p w:rsidR="00C5637E" w:rsidRPr="004A2B4A" w:rsidRDefault="00C5637E" w:rsidP="00C5637E">
      <w:pPr>
        <w:tabs>
          <w:tab w:val="left" w:pos="708"/>
          <w:tab w:val="left" w:pos="1416"/>
          <w:tab w:val="left" w:pos="2124"/>
          <w:tab w:val="left" w:pos="2832"/>
          <w:tab w:val="left" w:pos="3540"/>
          <w:tab w:val="left" w:pos="4248"/>
          <w:tab w:val="left" w:pos="4956"/>
        </w:tabs>
        <w:spacing w:line="240" w:lineRule="auto"/>
        <w:rPr>
          <w:rFonts w:eastAsia="Calibri"/>
          <w:sz w:val="26"/>
          <w:szCs w:val="26"/>
          <w:lang w:eastAsia="en-US"/>
        </w:rPr>
      </w:pPr>
    </w:p>
    <w:p w:rsidR="00C5637E" w:rsidRPr="004A2B4A" w:rsidRDefault="00C5637E" w:rsidP="00C5637E">
      <w:pPr>
        <w:spacing w:line="240" w:lineRule="auto"/>
        <w:ind w:firstLine="708"/>
        <w:jc w:val="both"/>
        <w:rPr>
          <w:rFonts w:eastAsia="Calibri"/>
          <w:b/>
          <w:sz w:val="26"/>
          <w:szCs w:val="26"/>
          <w:lang w:eastAsia="en-US"/>
        </w:rPr>
      </w:pPr>
    </w:p>
    <w:p w:rsidR="00C5637E" w:rsidRPr="004A2B4A" w:rsidRDefault="00C5637E" w:rsidP="00C5637E">
      <w:pPr>
        <w:spacing w:line="240" w:lineRule="auto"/>
        <w:jc w:val="both"/>
        <w:rPr>
          <w:rFonts w:eastAsia="Calibri"/>
          <w:b/>
          <w:sz w:val="26"/>
          <w:szCs w:val="26"/>
          <w:lang w:eastAsia="en-US"/>
        </w:rPr>
      </w:pPr>
    </w:p>
    <w:p w:rsidR="00C5637E" w:rsidRPr="004A2B4A" w:rsidRDefault="00C5637E" w:rsidP="00C5637E">
      <w:pPr>
        <w:tabs>
          <w:tab w:val="left" w:pos="465"/>
        </w:tabs>
        <w:spacing w:after="160" w:line="259" w:lineRule="auto"/>
        <w:rPr>
          <w:rFonts w:eastAsia="Calibri"/>
          <w:sz w:val="26"/>
          <w:szCs w:val="26"/>
          <w:lang w:eastAsia="en-US"/>
        </w:rPr>
      </w:pPr>
      <w:r w:rsidRPr="004A2B4A">
        <w:rPr>
          <w:rFonts w:eastAsia="Calibri"/>
          <w:sz w:val="26"/>
          <w:szCs w:val="26"/>
          <w:lang w:eastAsia="en-US"/>
        </w:rPr>
        <w:t>Керуючий справами виконавчого комітету                Анатолій МЕЛЬНІКОВ</w:t>
      </w:r>
    </w:p>
    <w:p w:rsidR="00C5637E" w:rsidRPr="004A2B4A" w:rsidRDefault="00C5637E" w:rsidP="00C5637E">
      <w:pPr>
        <w:spacing w:line="240" w:lineRule="auto"/>
        <w:jc w:val="right"/>
        <w:rPr>
          <w:rFonts w:eastAsia="Calibri"/>
          <w:b/>
          <w:sz w:val="26"/>
          <w:szCs w:val="26"/>
          <w:lang w:eastAsia="en-US"/>
        </w:rPr>
      </w:pPr>
      <w:r w:rsidRPr="004A2B4A">
        <w:rPr>
          <w:rFonts w:eastAsia="Calibri"/>
          <w:b/>
          <w:sz w:val="26"/>
          <w:szCs w:val="26"/>
          <w:lang w:eastAsia="en-US"/>
        </w:rPr>
        <w:t>жит.пл.40,1 кв. м., 3-кім.</w:t>
      </w:r>
    </w:p>
    <w:p w:rsidR="00C5637E" w:rsidRPr="004A2B4A" w:rsidRDefault="00C5637E" w:rsidP="00C5637E">
      <w:pPr>
        <w:spacing w:line="240" w:lineRule="auto"/>
        <w:jc w:val="right"/>
        <w:rPr>
          <w:rFonts w:eastAsia="Calibri"/>
          <w:b/>
          <w:sz w:val="26"/>
          <w:szCs w:val="26"/>
          <w:lang w:eastAsia="en-US"/>
        </w:rPr>
      </w:pPr>
    </w:p>
    <w:p w:rsidR="00C5637E" w:rsidRPr="004A2B4A" w:rsidRDefault="00C5637E" w:rsidP="00C5637E">
      <w:pPr>
        <w:spacing w:line="240" w:lineRule="auto"/>
        <w:ind w:left="-284"/>
        <w:jc w:val="right"/>
        <w:rPr>
          <w:rFonts w:eastAsia="Calibri"/>
          <w:b/>
          <w:sz w:val="26"/>
          <w:szCs w:val="26"/>
          <w:lang w:eastAsia="en-US"/>
        </w:rPr>
      </w:pPr>
    </w:p>
    <w:p w:rsidR="00C5637E" w:rsidRDefault="00C5637E" w:rsidP="00C5637E">
      <w:pPr>
        <w:spacing w:line="240" w:lineRule="auto"/>
        <w:jc w:val="right"/>
        <w:rPr>
          <w:rFonts w:eastAsia="MS Mincho"/>
          <w:b/>
          <w:sz w:val="24"/>
          <w:lang w:eastAsia="ru-RU"/>
        </w:rPr>
      </w:pPr>
    </w:p>
    <w:p w:rsidR="00670784" w:rsidRDefault="00670784" w:rsidP="00C5637E">
      <w:pPr>
        <w:spacing w:line="240" w:lineRule="auto"/>
        <w:jc w:val="right"/>
        <w:rPr>
          <w:rFonts w:eastAsia="MS Mincho"/>
          <w:b/>
          <w:sz w:val="24"/>
          <w:lang w:eastAsia="ru-RU"/>
        </w:rPr>
      </w:pPr>
    </w:p>
    <w:p w:rsidR="00670784" w:rsidRDefault="00670784" w:rsidP="00C5637E">
      <w:pPr>
        <w:spacing w:line="240" w:lineRule="auto"/>
        <w:jc w:val="right"/>
        <w:rPr>
          <w:rFonts w:eastAsia="MS Mincho"/>
          <w:b/>
          <w:sz w:val="24"/>
          <w:lang w:eastAsia="ru-RU"/>
        </w:rPr>
      </w:pPr>
    </w:p>
    <w:p w:rsidR="00670784" w:rsidRDefault="00670784" w:rsidP="00C5637E">
      <w:pPr>
        <w:spacing w:line="240" w:lineRule="auto"/>
        <w:jc w:val="right"/>
        <w:rPr>
          <w:rFonts w:eastAsia="MS Mincho"/>
          <w:b/>
          <w:sz w:val="24"/>
          <w:lang w:eastAsia="ru-RU"/>
        </w:rPr>
      </w:pPr>
    </w:p>
    <w:p w:rsidR="00670784" w:rsidRDefault="00670784" w:rsidP="00C5637E">
      <w:pPr>
        <w:spacing w:line="240" w:lineRule="auto"/>
        <w:jc w:val="right"/>
        <w:rPr>
          <w:rFonts w:eastAsia="MS Mincho"/>
          <w:b/>
          <w:sz w:val="24"/>
          <w:lang w:eastAsia="ru-RU"/>
        </w:rPr>
      </w:pPr>
    </w:p>
    <w:p w:rsidR="00670784" w:rsidRDefault="00670784" w:rsidP="00C5637E">
      <w:pPr>
        <w:spacing w:line="240" w:lineRule="auto"/>
        <w:jc w:val="right"/>
        <w:rPr>
          <w:rFonts w:eastAsia="MS Mincho"/>
          <w:b/>
          <w:sz w:val="24"/>
          <w:lang w:eastAsia="ru-RU"/>
        </w:rPr>
      </w:pPr>
    </w:p>
    <w:p w:rsidR="00670784" w:rsidRDefault="00670784" w:rsidP="00C5637E">
      <w:pPr>
        <w:spacing w:line="240" w:lineRule="auto"/>
        <w:jc w:val="right"/>
        <w:rPr>
          <w:rFonts w:eastAsia="MS Mincho"/>
          <w:b/>
          <w:sz w:val="24"/>
          <w:lang w:eastAsia="ru-RU"/>
        </w:rPr>
      </w:pPr>
    </w:p>
    <w:p w:rsidR="00670784" w:rsidRDefault="00670784" w:rsidP="00C5637E">
      <w:pPr>
        <w:spacing w:line="240" w:lineRule="auto"/>
        <w:jc w:val="right"/>
        <w:rPr>
          <w:rFonts w:eastAsia="MS Mincho"/>
          <w:b/>
          <w:sz w:val="24"/>
          <w:lang w:eastAsia="ru-RU"/>
        </w:rPr>
      </w:pPr>
    </w:p>
    <w:p w:rsidR="00670784" w:rsidRDefault="00670784" w:rsidP="00C5637E">
      <w:pPr>
        <w:spacing w:line="240" w:lineRule="auto"/>
        <w:jc w:val="right"/>
        <w:rPr>
          <w:rFonts w:eastAsia="MS Mincho"/>
          <w:b/>
          <w:sz w:val="24"/>
          <w:lang w:eastAsia="ru-RU"/>
        </w:rPr>
      </w:pPr>
    </w:p>
    <w:p w:rsidR="00670784" w:rsidRDefault="00670784" w:rsidP="00C5637E">
      <w:pPr>
        <w:spacing w:line="240" w:lineRule="auto"/>
        <w:jc w:val="right"/>
        <w:rPr>
          <w:rFonts w:eastAsia="MS Mincho"/>
          <w:b/>
          <w:sz w:val="24"/>
          <w:lang w:eastAsia="ru-RU"/>
        </w:rPr>
      </w:pPr>
    </w:p>
    <w:p w:rsidR="00670784" w:rsidRDefault="00670784" w:rsidP="00C5637E">
      <w:pPr>
        <w:spacing w:line="240" w:lineRule="auto"/>
        <w:jc w:val="right"/>
        <w:rPr>
          <w:rFonts w:eastAsia="MS Mincho"/>
          <w:b/>
          <w:sz w:val="24"/>
          <w:lang w:eastAsia="ru-RU"/>
        </w:rPr>
      </w:pPr>
    </w:p>
    <w:p w:rsidR="00670784" w:rsidRPr="004A2B4A" w:rsidRDefault="00670784" w:rsidP="00C5637E">
      <w:pPr>
        <w:spacing w:line="240" w:lineRule="auto"/>
        <w:jc w:val="right"/>
        <w:rPr>
          <w:rFonts w:eastAsia="MS Mincho"/>
          <w:b/>
          <w:sz w:val="24"/>
          <w:lang w:eastAsia="ru-RU"/>
        </w:rPr>
      </w:pPr>
    </w:p>
    <w:p w:rsidR="00C5637E" w:rsidRPr="004A2B4A" w:rsidRDefault="00C5637E" w:rsidP="00C5637E">
      <w:pPr>
        <w:spacing w:line="240" w:lineRule="auto"/>
        <w:jc w:val="right"/>
        <w:rPr>
          <w:rFonts w:eastAsia="MS Mincho"/>
          <w:b/>
          <w:sz w:val="24"/>
          <w:lang w:eastAsia="ru-RU"/>
        </w:rPr>
      </w:pPr>
    </w:p>
    <w:p w:rsidR="00C5637E" w:rsidRPr="004A2B4A" w:rsidRDefault="00C5637E" w:rsidP="00C5637E">
      <w:pPr>
        <w:spacing w:line="240" w:lineRule="auto"/>
        <w:jc w:val="right"/>
        <w:rPr>
          <w:rFonts w:eastAsia="MS Mincho"/>
          <w:b/>
          <w:sz w:val="24"/>
          <w:lang w:eastAsia="ru-RU"/>
        </w:rPr>
      </w:pPr>
    </w:p>
    <w:p w:rsidR="00670784" w:rsidRPr="00D31E4C" w:rsidRDefault="00670784" w:rsidP="00670784">
      <w:pPr>
        <w:spacing w:line="259" w:lineRule="auto"/>
        <w:jc w:val="center"/>
        <w:rPr>
          <w:sz w:val="24"/>
        </w:rPr>
      </w:pPr>
      <w:r w:rsidRPr="00D31E4C">
        <w:rPr>
          <w:noProof/>
        </w:rPr>
        <w:lastRenderedPageBreak/>
        <w:drawing>
          <wp:inline distT="0" distB="0" distL="0" distR="0" wp14:anchorId="4458F342" wp14:editId="23790F15">
            <wp:extent cx="1143000" cy="600075"/>
            <wp:effectExtent l="0" t="0" r="0" b="9525"/>
            <wp:docPr id="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670784" w:rsidRPr="00D31E4C" w:rsidRDefault="00670784" w:rsidP="00670784">
      <w:pPr>
        <w:spacing w:line="259" w:lineRule="auto"/>
        <w:jc w:val="center"/>
        <w:rPr>
          <w:b/>
          <w:szCs w:val="28"/>
        </w:rPr>
      </w:pPr>
      <w:r w:rsidRPr="00D31E4C">
        <w:rPr>
          <w:b/>
          <w:szCs w:val="28"/>
        </w:rPr>
        <w:t xml:space="preserve">НОВОРОЗДІЛЬСЬКА МІСЬКА РАДА </w:t>
      </w:r>
    </w:p>
    <w:p w:rsidR="00670784" w:rsidRPr="00D31E4C" w:rsidRDefault="00670784" w:rsidP="00670784">
      <w:pPr>
        <w:spacing w:line="259" w:lineRule="auto"/>
        <w:jc w:val="center"/>
        <w:rPr>
          <w:b/>
          <w:szCs w:val="28"/>
        </w:rPr>
      </w:pPr>
      <w:r w:rsidRPr="00D31E4C">
        <w:rPr>
          <w:b/>
          <w:szCs w:val="28"/>
        </w:rPr>
        <w:t xml:space="preserve">ВИКОНАВЧИЙ КОМІТЕТ                                                                                                </w:t>
      </w:r>
    </w:p>
    <w:p w:rsidR="00670784" w:rsidRDefault="00670784" w:rsidP="00670784">
      <w:pPr>
        <w:spacing w:line="259" w:lineRule="auto"/>
        <w:jc w:val="center"/>
        <w:rPr>
          <w:b/>
          <w:sz w:val="32"/>
          <w:szCs w:val="32"/>
        </w:rPr>
      </w:pPr>
      <w:r>
        <w:rPr>
          <w:b/>
          <w:sz w:val="32"/>
          <w:szCs w:val="32"/>
        </w:rPr>
        <w:t>Р І Ш Е Н Н Я</w:t>
      </w:r>
    </w:p>
    <w:p w:rsidR="00670784" w:rsidRPr="00092983" w:rsidRDefault="00670784" w:rsidP="00670784">
      <w:pPr>
        <w:spacing w:line="259" w:lineRule="auto"/>
        <w:jc w:val="center"/>
        <w:rPr>
          <w:b/>
          <w:sz w:val="32"/>
          <w:szCs w:val="32"/>
        </w:rPr>
      </w:pPr>
    </w:p>
    <w:p w:rsidR="00670784" w:rsidRPr="00D31E4C" w:rsidRDefault="00670784" w:rsidP="00670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092983">
        <w:rPr>
          <w:b/>
          <w:sz w:val="24"/>
        </w:rPr>
        <w:t>11 червня 2026 року</w:t>
      </w:r>
      <w:r>
        <w:rPr>
          <w:sz w:val="24"/>
        </w:rPr>
        <w:t xml:space="preserve">                           </w:t>
      </w:r>
      <w:r w:rsidRPr="00D31E4C">
        <w:rPr>
          <w:rFonts w:ascii="Century Schoolbook" w:hAnsi="Century Schoolbook"/>
          <w:b/>
          <w:sz w:val="24"/>
        </w:rPr>
        <w:t>м. Новий Розділ</w:t>
      </w:r>
      <w:r w:rsidRPr="00D31E4C">
        <w:rPr>
          <w:sz w:val="24"/>
        </w:rPr>
        <w:t xml:space="preserve">  </w:t>
      </w:r>
      <w:r>
        <w:rPr>
          <w:sz w:val="24"/>
        </w:rPr>
        <w:t xml:space="preserve">                    </w:t>
      </w:r>
      <w:r w:rsidRPr="00D31E4C">
        <w:rPr>
          <w:sz w:val="24"/>
        </w:rPr>
        <w:t xml:space="preserve">                      </w:t>
      </w:r>
      <w:r>
        <w:rPr>
          <w:b/>
          <w:sz w:val="24"/>
        </w:rPr>
        <w:t>№228</w:t>
      </w:r>
    </w:p>
    <w:p w:rsidR="00670784" w:rsidRPr="004A2B4A" w:rsidRDefault="00670784" w:rsidP="00670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C5637E" w:rsidRPr="004A2B4A" w:rsidRDefault="00C5637E" w:rsidP="00C5637E">
      <w:pPr>
        <w:spacing w:line="240" w:lineRule="auto"/>
        <w:rPr>
          <w:rFonts w:eastAsia="MS Mincho"/>
          <w:sz w:val="24"/>
          <w:lang w:eastAsia="ru-RU"/>
        </w:rPr>
      </w:pPr>
      <w:r w:rsidRPr="004A2B4A">
        <w:rPr>
          <w:rFonts w:eastAsia="MS Mincho"/>
          <w:sz w:val="24"/>
          <w:lang w:val="ru-RU" w:eastAsia="ru-RU"/>
        </w:rPr>
        <w:t>Про передачу у  приватну</w:t>
      </w:r>
      <w:r w:rsidRPr="004A2B4A">
        <w:rPr>
          <w:rFonts w:eastAsia="MS Mincho"/>
          <w:sz w:val="24"/>
          <w:lang w:eastAsia="ru-RU"/>
        </w:rPr>
        <w:t xml:space="preserve"> спільну часткову</w:t>
      </w:r>
      <w:r w:rsidRPr="004A2B4A">
        <w:rPr>
          <w:rFonts w:eastAsia="MS Mincho"/>
          <w:sz w:val="24"/>
          <w:lang w:val="ru-RU" w:eastAsia="ru-RU"/>
        </w:rPr>
        <w:t xml:space="preserve"> власність </w:t>
      </w:r>
    </w:p>
    <w:p w:rsidR="00C5637E" w:rsidRPr="004A2B4A" w:rsidRDefault="00C5637E" w:rsidP="00C5637E">
      <w:pPr>
        <w:spacing w:line="240" w:lineRule="auto"/>
        <w:rPr>
          <w:rFonts w:eastAsia="MS Mincho"/>
          <w:sz w:val="24"/>
          <w:lang w:val="ru-RU" w:eastAsia="ru-RU"/>
        </w:rPr>
      </w:pPr>
      <w:r w:rsidRPr="004A2B4A">
        <w:rPr>
          <w:rFonts w:eastAsia="MS Mincho"/>
          <w:sz w:val="24"/>
          <w:lang w:eastAsia="ru-RU"/>
        </w:rPr>
        <w:t xml:space="preserve">житлове приміщення 74 </w:t>
      </w:r>
      <w:r w:rsidRPr="004A2B4A">
        <w:rPr>
          <w:rFonts w:eastAsia="MS Mincho"/>
          <w:sz w:val="24"/>
          <w:lang w:val="ru-RU" w:eastAsia="ru-RU"/>
        </w:rPr>
        <w:t>в гуртожитку</w:t>
      </w:r>
      <w:r w:rsidRPr="004A2B4A">
        <w:rPr>
          <w:rFonts w:eastAsia="MS Mincho"/>
          <w:sz w:val="24"/>
          <w:lang w:eastAsia="ru-RU"/>
        </w:rPr>
        <w:t xml:space="preserve"> </w:t>
      </w:r>
      <w:r w:rsidRPr="004A2B4A">
        <w:rPr>
          <w:rFonts w:eastAsia="MS Mincho"/>
          <w:sz w:val="24"/>
          <w:lang w:val="ru-RU" w:eastAsia="ru-RU"/>
        </w:rPr>
        <w:t xml:space="preserve">по бульвару </w:t>
      </w:r>
      <w:r w:rsidRPr="004A2B4A">
        <w:rPr>
          <w:rFonts w:eastAsia="MS Mincho"/>
          <w:sz w:val="24"/>
          <w:lang w:eastAsia="ru-RU"/>
        </w:rPr>
        <w:t>Довженка</w:t>
      </w:r>
      <w:r w:rsidRPr="004A2B4A">
        <w:rPr>
          <w:rFonts w:eastAsia="MS Mincho"/>
          <w:sz w:val="24"/>
          <w:lang w:val="ru-RU" w:eastAsia="ru-RU"/>
        </w:rPr>
        <w:t>,</w:t>
      </w:r>
      <w:r w:rsidRPr="004A2B4A">
        <w:rPr>
          <w:rFonts w:eastAsia="MS Mincho"/>
          <w:sz w:val="24"/>
          <w:lang w:eastAsia="ru-RU"/>
        </w:rPr>
        <w:t xml:space="preserve"> </w:t>
      </w:r>
      <w:r w:rsidRPr="004A2B4A">
        <w:rPr>
          <w:rFonts w:eastAsia="MS Mincho"/>
          <w:sz w:val="24"/>
          <w:lang w:val="ru-RU" w:eastAsia="ru-RU"/>
        </w:rPr>
        <w:t>4</w:t>
      </w:r>
    </w:p>
    <w:p w:rsidR="00C5637E" w:rsidRPr="004A2B4A" w:rsidRDefault="00C5637E" w:rsidP="00C5637E">
      <w:pPr>
        <w:spacing w:line="240" w:lineRule="auto"/>
        <w:rPr>
          <w:rFonts w:eastAsia="MS Mincho"/>
          <w:sz w:val="24"/>
          <w:lang w:val="ru-RU" w:eastAsia="ru-RU"/>
        </w:rPr>
      </w:pPr>
    </w:p>
    <w:p w:rsidR="00C5637E" w:rsidRPr="004A2B4A" w:rsidRDefault="00C5637E" w:rsidP="00C5637E">
      <w:pPr>
        <w:spacing w:line="240" w:lineRule="auto"/>
        <w:ind w:firstLine="708"/>
        <w:jc w:val="both"/>
        <w:rPr>
          <w:rFonts w:eastAsia="MS Mincho"/>
          <w:sz w:val="24"/>
          <w:lang w:val="ru-RU" w:eastAsia="ru-RU"/>
        </w:rPr>
      </w:pPr>
      <w:r w:rsidRPr="004A2B4A">
        <w:rPr>
          <w:rFonts w:eastAsia="MS Mincho"/>
          <w:sz w:val="24"/>
          <w:lang w:val="ru-RU" w:eastAsia="ru-RU"/>
        </w:rPr>
        <w:t xml:space="preserve">Розглянувши заяву від </w:t>
      </w:r>
      <w:r w:rsidRPr="004A2B4A">
        <w:rPr>
          <w:rFonts w:eastAsia="MS Mincho"/>
          <w:sz w:val="24"/>
          <w:lang w:eastAsia="ru-RU"/>
        </w:rPr>
        <w:t>21</w:t>
      </w:r>
      <w:r w:rsidRPr="004A2B4A">
        <w:rPr>
          <w:rFonts w:eastAsia="MS Mincho"/>
          <w:sz w:val="24"/>
          <w:lang w:val="ru-RU" w:eastAsia="ru-RU"/>
        </w:rPr>
        <w:t>.</w:t>
      </w:r>
      <w:r w:rsidRPr="004A2B4A">
        <w:rPr>
          <w:rFonts w:eastAsia="MS Mincho"/>
          <w:sz w:val="24"/>
          <w:lang w:eastAsia="ru-RU"/>
        </w:rPr>
        <w:t>05</w:t>
      </w:r>
      <w:r w:rsidRPr="004A2B4A">
        <w:rPr>
          <w:rFonts w:eastAsia="MS Mincho"/>
          <w:sz w:val="24"/>
          <w:lang w:val="ru-RU" w:eastAsia="ru-RU"/>
        </w:rPr>
        <w:t>.20</w:t>
      </w:r>
      <w:r w:rsidRPr="004A2B4A">
        <w:rPr>
          <w:rFonts w:eastAsia="MS Mincho"/>
          <w:sz w:val="24"/>
          <w:lang w:eastAsia="ru-RU"/>
        </w:rPr>
        <w:t>26</w:t>
      </w:r>
      <w:r w:rsidRPr="004A2B4A">
        <w:rPr>
          <w:rFonts w:eastAsia="MS Mincho"/>
          <w:sz w:val="24"/>
          <w:lang w:val="ru-RU" w:eastAsia="ru-RU"/>
        </w:rPr>
        <w:t>р. за №</w:t>
      </w:r>
      <w:r w:rsidRPr="004A2B4A">
        <w:rPr>
          <w:rFonts w:eastAsia="MS Mincho"/>
          <w:sz w:val="24"/>
          <w:lang w:eastAsia="ru-RU"/>
        </w:rPr>
        <w:t>3834</w:t>
      </w:r>
      <w:r w:rsidRPr="004A2B4A">
        <w:rPr>
          <w:rFonts w:eastAsia="MS Mincho"/>
          <w:sz w:val="24"/>
          <w:lang w:val="ru-RU" w:eastAsia="ru-RU"/>
        </w:rPr>
        <w:t xml:space="preserve"> наймача </w:t>
      </w:r>
      <w:r w:rsidRPr="004A2B4A">
        <w:rPr>
          <w:rFonts w:eastAsia="MS Mincho"/>
          <w:sz w:val="24"/>
          <w:lang w:eastAsia="ru-RU"/>
        </w:rPr>
        <w:t xml:space="preserve">житлового приміщення 74 </w:t>
      </w:r>
      <w:r w:rsidRPr="004A2B4A">
        <w:rPr>
          <w:rFonts w:eastAsia="MS Mincho"/>
          <w:sz w:val="24"/>
          <w:lang w:val="ru-RU" w:eastAsia="ru-RU"/>
        </w:rPr>
        <w:t xml:space="preserve">в гуртожитку по бульвару </w:t>
      </w:r>
      <w:r w:rsidRPr="004A2B4A">
        <w:rPr>
          <w:rFonts w:eastAsia="MS Mincho"/>
          <w:sz w:val="24"/>
          <w:lang w:eastAsia="ru-RU"/>
        </w:rPr>
        <w:t>Довженка</w:t>
      </w:r>
      <w:r w:rsidRPr="004A2B4A">
        <w:rPr>
          <w:rFonts w:eastAsia="MS Mincho"/>
          <w:sz w:val="24"/>
          <w:lang w:val="ru-RU" w:eastAsia="ru-RU"/>
        </w:rPr>
        <w:t xml:space="preserve">, 4 в м. Новий Розділ Львівської області </w:t>
      </w:r>
      <w:r w:rsidRPr="004A2B4A">
        <w:rPr>
          <w:rFonts w:eastAsia="MS Mincho"/>
          <w:sz w:val="24"/>
          <w:lang w:eastAsia="ru-RU"/>
        </w:rPr>
        <w:t xml:space="preserve">Пановик Галини Василівни </w:t>
      </w:r>
      <w:r w:rsidRPr="004A2B4A">
        <w:rPr>
          <w:rFonts w:eastAsia="MS Mincho"/>
          <w:sz w:val="24"/>
          <w:lang w:val="ru-RU" w:eastAsia="ru-RU"/>
        </w:rPr>
        <w:t>та додані до неї документи, відповідно до ч.1 ст.2,ст.3 Закону України «Про приватизацію державного житлового фонду», ст.4 Закону України «Про забезпечення реалізації житлових прав мешканців гуртожитків», Положенням про порядок передачі квартир (будинків), жилих приміщень у гуртожитках у власність громадян, затвердженим наказом Міністерства з питань житлово-комунального господарства України № 396 від 16.12.2009 року, пп. 1, п. „а”,ч.1 ст. 29, ст. 52, ч.6 ст. 59, ч.1 ст.73 Закону України «Про місцеве самоврядування в Україні»</w:t>
      </w:r>
      <w:r w:rsidRPr="004A2B4A">
        <w:rPr>
          <w:rFonts w:eastAsia="MS Mincho"/>
          <w:sz w:val="24"/>
          <w:lang w:eastAsia="ru-RU"/>
        </w:rPr>
        <w:t xml:space="preserve">, </w:t>
      </w:r>
      <w:r w:rsidRPr="004A2B4A">
        <w:rPr>
          <w:rFonts w:eastAsia="MS Mincho"/>
          <w:sz w:val="24"/>
          <w:lang w:val="ru-RU" w:eastAsia="ru-RU"/>
        </w:rPr>
        <w:t xml:space="preserve">виконавчий комітет Новороздільської міської ради,  </w:t>
      </w:r>
    </w:p>
    <w:p w:rsidR="00670784" w:rsidRDefault="00670784" w:rsidP="00C5637E">
      <w:pPr>
        <w:spacing w:line="240" w:lineRule="auto"/>
        <w:rPr>
          <w:rFonts w:eastAsia="MS Mincho"/>
          <w:sz w:val="24"/>
          <w:lang w:val="ru-RU" w:eastAsia="ru-RU"/>
        </w:rPr>
      </w:pPr>
    </w:p>
    <w:p w:rsidR="00C5637E" w:rsidRDefault="00C5637E" w:rsidP="00C5637E">
      <w:pPr>
        <w:spacing w:line="240" w:lineRule="auto"/>
        <w:rPr>
          <w:rFonts w:eastAsia="MS Mincho"/>
          <w:sz w:val="24"/>
          <w:lang w:val="ru-RU" w:eastAsia="ru-RU"/>
        </w:rPr>
      </w:pPr>
      <w:r w:rsidRPr="004A2B4A">
        <w:rPr>
          <w:rFonts w:eastAsia="MS Mincho"/>
          <w:sz w:val="24"/>
          <w:lang w:val="ru-RU" w:eastAsia="ru-RU"/>
        </w:rPr>
        <w:t>ВИРІШИВ:</w:t>
      </w:r>
    </w:p>
    <w:p w:rsidR="00670784" w:rsidRPr="004A2B4A" w:rsidRDefault="00670784" w:rsidP="00C5637E">
      <w:pPr>
        <w:spacing w:line="240" w:lineRule="auto"/>
        <w:rPr>
          <w:rFonts w:eastAsia="MS Mincho"/>
          <w:sz w:val="24"/>
          <w:lang w:val="ru-RU" w:eastAsia="ru-RU"/>
        </w:rPr>
      </w:pPr>
    </w:p>
    <w:p w:rsidR="00C5637E" w:rsidRPr="004A2B4A" w:rsidRDefault="00670784" w:rsidP="00670784">
      <w:pPr>
        <w:spacing w:after="240" w:line="240" w:lineRule="auto"/>
        <w:ind w:firstLine="567"/>
        <w:contextualSpacing/>
        <w:jc w:val="both"/>
        <w:rPr>
          <w:rFonts w:eastAsia="MS Mincho"/>
          <w:sz w:val="24"/>
          <w:lang w:eastAsia="ru-RU"/>
        </w:rPr>
      </w:pPr>
      <w:r>
        <w:rPr>
          <w:rFonts w:eastAsia="MS Mincho"/>
          <w:sz w:val="24"/>
          <w:lang w:eastAsia="ru-RU"/>
        </w:rPr>
        <w:t>1.</w:t>
      </w:r>
      <w:r w:rsidR="00C5637E" w:rsidRPr="004A2B4A">
        <w:rPr>
          <w:rFonts w:eastAsia="MS Mincho"/>
          <w:sz w:val="24"/>
          <w:lang w:eastAsia="ru-RU"/>
        </w:rPr>
        <w:t>Передати у приватну спільну часткову власність Пановик Галині Василівні 04.06.1969 р.н., у складі сім’ї:</w:t>
      </w:r>
    </w:p>
    <w:p w:rsidR="00C5637E" w:rsidRPr="004A2B4A" w:rsidRDefault="00C5637E" w:rsidP="00670784">
      <w:pPr>
        <w:spacing w:after="240" w:line="240" w:lineRule="auto"/>
        <w:ind w:firstLine="567"/>
        <w:contextualSpacing/>
        <w:jc w:val="both"/>
        <w:rPr>
          <w:rFonts w:eastAsia="MS Mincho"/>
          <w:sz w:val="24"/>
          <w:lang w:eastAsia="ru-RU"/>
        </w:rPr>
      </w:pPr>
      <w:r w:rsidRPr="004A2B4A">
        <w:rPr>
          <w:rFonts w:eastAsia="MS Mincho"/>
          <w:sz w:val="24"/>
          <w:lang w:eastAsia="ru-RU"/>
        </w:rPr>
        <w:t>- син Пановик Дмитро Олександрович, 03.11.1995 р. н.,</w:t>
      </w:r>
    </w:p>
    <w:p w:rsidR="00C5637E" w:rsidRPr="004A2B4A" w:rsidRDefault="00C5637E" w:rsidP="00670784">
      <w:pPr>
        <w:spacing w:after="240" w:line="240" w:lineRule="auto"/>
        <w:ind w:firstLine="567"/>
        <w:contextualSpacing/>
        <w:jc w:val="both"/>
        <w:rPr>
          <w:rFonts w:eastAsia="MS Mincho"/>
          <w:sz w:val="24"/>
          <w:lang w:eastAsia="ru-RU"/>
        </w:rPr>
      </w:pPr>
      <w:r w:rsidRPr="004A2B4A">
        <w:rPr>
          <w:rFonts w:eastAsia="MS Mincho"/>
          <w:sz w:val="24"/>
          <w:lang w:eastAsia="ru-RU"/>
        </w:rPr>
        <w:t>- дочка Кудрявцева Наталія Олександрівна, 07.09.1991 р.н.,</w:t>
      </w:r>
    </w:p>
    <w:p w:rsidR="00C5637E" w:rsidRPr="004A2B4A" w:rsidRDefault="00C5637E" w:rsidP="00670784">
      <w:pPr>
        <w:spacing w:after="240" w:line="240" w:lineRule="auto"/>
        <w:ind w:firstLine="567"/>
        <w:contextualSpacing/>
        <w:jc w:val="both"/>
        <w:rPr>
          <w:rFonts w:eastAsia="MS Mincho"/>
          <w:sz w:val="24"/>
          <w:lang w:eastAsia="ru-RU"/>
        </w:rPr>
      </w:pPr>
      <w:r w:rsidRPr="004A2B4A">
        <w:rPr>
          <w:rFonts w:eastAsia="MS Mincho"/>
          <w:sz w:val="24"/>
          <w:lang w:eastAsia="ru-RU"/>
        </w:rPr>
        <w:t>- онук Кудрявцев Давид Олександрович, 22.09.2015 р.н.,</w:t>
      </w:r>
    </w:p>
    <w:p w:rsidR="00C5637E" w:rsidRPr="004A2B4A" w:rsidRDefault="00C5637E" w:rsidP="00670784">
      <w:pPr>
        <w:spacing w:line="240" w:lineRule="auto"/>
        <w:ind w:firstLine="567"/>
        <w:contextualSpacing/>
        <w:jc w:val="both"/>
        <w:rPr>
          <w:rFonts w:eastAsia="MS Mincho"/>
          <w:sz w:val="24"/>
          <w:lang w:eastAsia="ru-RU"/>
        </w:rPr>
      </w:pPr>
      <w:r w:rsidRPr="004A2B4A">
        <w:rPr>
          <w:rFonts w:eastAsia="MS Mincho"/>
          <w:sz w:val="24"/>
          <w:lang w:eastAsia="ru-RU"/>
        </w:rPr>
        <w:t>- онук Кудрявцев Артур Олександрович, 07.06.2017 р.н..</w:t>
      </w:r>
    </w:p>
    <w:p w:rsidR="00C5637E" w:rsidRPr="004A2B4A" w:rsidRDefault="00C5637E" w:rsidP="00C5637E">
      <w:pPr>
        <w:spacing w:line="240" w:lineRule="auto"/>
        <w:jc w:val="both"/>
        <w:rPr>
          <w:rFonts w:eastAsia="MS Mincho"/>
          <w:sz w:val="24"/>
          <w:lang w:eastAsia="ru-RU"/>
        </w:rPr>
      </w:pPr>
      <w:r w:rsidRPr="004A2B4A">
        <w:rPr>
          <w:rFonts w:eastAsia="MS Mincho"/>
          <w:sz w:val="24"/>
          <w:lang w:eastAsia="ru-RU"/>
        </w:rPr>
        <w:t>житлове приміщення 74 в гуртожитку по бульвару Довженка, 4 в м. Новий Розділ Львівської області, житловою площею 26,8 кв. м., загальною площею 51,3 кв.м. згідно з Додатком 1.</w:t>
      </w:r>
    </w:p>
    <w:p w:rsidR="00C5637E" w:rsidRPr="004A2B4A" w:rsidRDefault="00C5637E" w:rsidP="00C5637E">
      <w:pPr>
        <w:spacing w:line="240" w:lineRule="auto"/>
        <w:ind w:right="-102" w:firstLine="708"/>
        <w:jc w:val="both"/>
        <w:rPr>
          <w:rFonts w:eastAsia="MS Mincho"/>
          <w:sz w:val="24"/>
          <w:lang w:eastAsia="ru-RU"/>
        </w:rPr>
      </w:pPr>
      <w:r w:rsidRPr="004A2B4A">
        <w:rPr>
          <w:rFonts w:eastAsia="MS Mincho"/>
          <w:sz w:val="24"/>
          <w:lang w:eastAsia="ru-RU"/>
        </w:rPr>
        <w:t>2. Оформити право власності наймачеві на житлове приміщення в м. Новий Розділ, що  приватизується безоплатно з видачею власникам квартири житлових чеків за недостатню загальну площу з згідно з Додатком 1,  до рішення.</w:t>
      </w:r>
    </w:p>
    <w:p w:rsidR="00C5637E" w:rsidRPr="004A2B4A" w:rsidRDefault="00C5637E" w:rsidP="00C5637E">
      <w:pPr>
        <w:spacing w:line="240" w:lineRule="auto"/>
        <w:jc w:val="both"/>
        <w:rPr>
          <w:rFonts w:eastAsia="MS Mincho"/>
          <w:bCs/>
          <w:sz w:val="24"/>
          <w:lang w:val="uk" w:eastAsia="ru-RU"/>
        </w:rPr>
      </w:pPr>
      <w:r w:rsidRPr="004A2B4A">
        <w:rPr>
          <w:rFonts w:eastAsia="MS Mincho"/>
          <w:sz w:val="24"/>
          <w:lang w:eastAsia="ru-RU"/>
        </w:rPr>
        <w:t xml:space="preserve">            3. Затвердити Розрахунок </w:t>
      </w:r>
      <w:r w:rsidRPr="004A2B4A">
        <w:rPr>
          <w:rFonts w:eastAsia="MS Mincho"/>
          <w:bCs/>
          <w:sz w:val="24"/>
          <w:lang w:eastAsia="ru-RU"/>
        </w:rPr>
        <w:t xml:space="preserve">суми житлових чеків, що мають отримати громадяни у ході приватизації </w:t>
      </w:r>
      <w:r w:rsidRPr="004A2B4A">
        <w:rPr>
          <w:rFonts w:eastAsia="MS Mincho"/>
          <w:bCs/>
          <w:sz w:val="24"/>
          <w:lang w:val="uk" w:eastAsia="ru-RU"/>
        </w:rPr>
        <w:t>квартири (будинку), жилого приміщення у гуртожитку, кімнати у комунальній квартирі, що приватизується</w:t>
      </w:r>
      <w:r w:rsidRPr="004A2B4A">
        <w:rPr>
          <w:rFonts w:eastAsia="MS Mincho"/>
          <w:sz w:val="24"/>
          <w:lang w:eastAsia="ru-RU"/>
        </w:rPr>
        <w:t xml:space="preserve">, згідно з Додатком 2 до рішення. </w:t>
      </w:r>
    </w:p>
    <w:p w:rsidR="00C5637E" w:rsidRPr="004A2B4A" w:rsidRDefault="00C5637E" w:rsidP="00C5637E">
      <w:pPr>
        <w:spacing w:line="240" w:lineRule="auto"/>
        <w:ind w:right="-102" w:firstLine="708"/>
        <w:jc w:val="both"/>
        <w:rPr>
          <w:rFonts w:eastAsia="MS Mincho"/>
          <w:sz w:val="24"/>
          <w:lang w:eastAsia="ru-RU"/>
        </w:rPr>
      </w:pPr>
      <w:r w:rsidRPr="004A2B4A">
        <w:rPr>
          <w:rFonts w:eastAsia="MS Mincho"/>
          <w:sz w:val="24"/>
          <w:lang w:eastAsia="ru-RU"/>
        </w:rPr>
        <w:t xml:space="preserve">4. Відділу комунального майна та приватизації Управління ЖКГ Новороздільської міської ради (начальник Пасемко Н. А.) підготувати і видати свідоцтво про право власності на приміщення згідно рішення. </w:t>
      </w:r>
    </w:p>
    <w:p w:rsidR="00C5637E" w:rsidRPr="004A2B4A" w:rsidRDefault="00C5637E" w:rsidP="00C5637E">
      <w:pPr>
        <w:spacing w:line="240" w:lineRule="auto"/>
        <w:jc w:val="both"/>
        <w:rPr>
          <w:rFonts w:eastAsia="MS Mincho"/>
          <w:sz w:val="24"/>
          <w:lang w:eastAsia="ru-RU"/>
        </w:rPr>
      </w:pPr>
      <w:r w:rsidRPr="004A2B4A">
        <w:rPr>
          <w:rFonts w:eastAsia="MS Mincho"/>
          <w:sz w:val="24"/>
          <w:lang w:eastAsia="ru-RU"/>
        </w:rPr>
        <w:t xml:space="preserve">            5</w:t>
      </w:r>
      <w:r w:rsidRPr="004A2B4A">
        <w:rPr>
          <w:rFonts w:eastAsia="MS Mincho"/>
          <w:sz w:val="24"/>
          <w:lang w:val="ru-RU" w:eastAsia="ru-RU"/>
        </w:rPr>
        <w:t xml:space="preserve">. Контроль за виконанням рішення покласти на </w:t>
      </w:r>
      <w:r w:rsidRPr="004A2B4A">
        <w:rPr>
          <w:rFonts w:eastAsia="MS Mincho"/>
          <w:sz w:val="24"/>
          <w:lang w:eastAsia="ru-RU"/>
        </w:rPr>
        <w:t xml:space="preserve">першого </w:t>
      </w:r>
      <w:r w:rsidRPr="004A2B4A">
        <w:rPr>
          <w:rFonts w:eastAsia="MS Mincho"/>
          <w:sz w:val="24"/>
          <w:lang w:val="ru-RU" w:eastAsia="ru-RU"/>
        </w:rPr>
        <w:t>заступника міського голови</w:t>
      </w:r>
      <w:r w:rsidRPr="004A2B4A">
        <w:rPr>
          <w:rFonts w:eastAsia="MS Mincho"/>
          <w:sz w:val="24"/>
          <w:lang w:eastAsia="ru-RU"/>
        </w:rPr>
        <w:t xml:space="preserve"> Гулія.М.М.</w:t>
      </w:r>
    </w:p>
    <w:p w:rsidR="00C5637E" w:rsidRPr="004A2B4A" w:rsidRDefault="00C5637E" w:rsidP="00C5637E">
      <w:pPr>
        <w:spacing w:line="240" w:lineRule="auto"/>
        <w:jc w:val="both"/>
        <w:rPr>
          <w:rFonts w:eastAsia="MS Mincho"/>
          <w:sz w:val="24"/>
          <w:lang w:val="ru-RU" w:eastAsia="ru-RU"/>
        </w:rPr>
      </w:pPr>
    </w:p>
    <w:p w:rsidR="00670784" w:rsidRDefault="00670784" w:rsidP="00C56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MS Mincho"/>
          <w:b/>
          <w:sz w:val="26"/>
          <w:szCs w:val="26"/>
          <w:lang w:val="ru-RU" w:eastAsia="ru-RU"/>
        </w:rPr>
      </w:pPr>
    </w:p>
    <w:p w:rsidR="00C5637E" w:rsidRDefault="00C5637E" w:rsidP="00C56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MS Mincho"/>
          <w:sz w:val="26"/>
          <w:szCs w:val="26"/>
          <w:lang w:eastAsia="ru-RU"/>
        </w:rPr>
      </w:pPr>
      <w:r w:rsidRPr="00670784">
        <w:rPr>
          <w:rFonts w:eastAsia="MS Mincho"/>
          <w:sz w:val="26"/>
          <w:szCs w:val="26"/>
          <w:lang w:val="ru-RU" w:eastAsia="ru-RU"/>
        </w:rPr>
        <w:t>МІСЬКИЙ ГОЛОВА</w:t>
      </w:r>
      <w:r w:rsidRPr="00670784">
        <w:rPr>
          <w:rFonts w:eastAsia="MS Mincho"/>
          <w:sz w:val="26"/>
          <w:szCs w:val="26"/>
          <w:lang w:val="ru-RU" w:eastAsia="ru-RU"/>
        </w:rPr>
        <w:tab/>
      </w:r>
      <w:r w:rsidRPr="00670784">
        <w:rPr>
          <w:rFonts w:eastAsia="MS Mincho"/>
          <w:sz w:val="26"/>
          <w:szCs w:val="26"/>
          <w:lang w:val="ru-RU" w:eastAsia="ru-RU"/>
        </w:rPr>
        <w:tab/>
      </w:r>
      <w:r w:rsidRPr="00670784">
        <w:rPr>
          <w:rFonts w:eastAsia="MS Mincho"/>
          <w:sz w:val="26"/>
          <w:szCs w:val="26"/>
          <w:lang w:eastAsia="ru-RU"/>
        </w:rPr>
        <w:t xml:space="preserve">       </w:t>
      </w:r>
      <w:r w:rsidRPr="00670784">
        <w:rPr>
          <w:rFonts w:eastAsia="MS Mincho"/>
          <w:sz w:val="26"/>
          <w:szCs w:val="26"/>
          <w:lang w:val="ru-RU" w:eastAsia="ru-RU"/>
        </w:rPr>
        <w:t xml:space="preserve">                  </w:t>
      </w:r>
      <w:r w:rsidRPr="00670784">
        <w:rPr>
          <w:rFonts w:eastAsia="MS Mincho"/>
          <w:sz w:val="26"/>
          <w:szCs w:val="26"/>
          <w:lang w:eastAsia="ru-RU"/>
        </w:rPr>
        <w:t>Ярина ЯЦЕНКО</w:t>
      </w:r>
    </w:p>
    <w:p w:rsidR="00670784" w:rsidRDefault="00670784" w:rsidP="00C56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MS Mincho"/>
          <w:sz w:val="26"/>
          <w:szCs w:val="26"/>
          <w:lang w:eastAsia="ru-RU"/>
        </w:rPr>
      </w:pPr>
    </w:p>
    <w:p w:rsidR="00670784" w:rsidRDefault="00670784" w:rsidP="00C56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MS Mincho"/>
          <w:sz w:val="26"/>
          <w:szCs w:val="26"/>
          <w:lang w:eastAsia="ru-RU"/>
        </w:rPr>
      </w:pPr>
    </w:p>
    <w:p w:rsidR="00670784" w:rsidRDefault="00670784" w:rsidP="00C56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MS Mincho"/>
          <w:sz w:val="26"/>
          <w:szCs w:val="26"/>
          <w:lang w:eastAsia="ru-RU"/>
        </w:rPr>
      </w:pPr>
    </w:p>
    <w:p w:rsidR="00670784" w:rsidRDefault="00670784" w:rsidP="00C56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MS Mincho"/>
          <w:sz w:val="26"/>
          <w:szCs w:val="26"/>
          <w:lang w:eastAsia="ru-RU"/>
        </w:rPr>
      </w:pPr>
    </w:p>
    <w:p w:rsidR="00670784" w:rsidRPr="00670784" w:rsidRDefault="00670784" w:rsidP="00C56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MS Mincho"/>
          <w:sz w:val="26"/>
          <w:szCs w:val="26"/>
          <w:lang w:eastAsia="ru-RU"/>
        </w:rPr>
      </w:pPr>
    </w:p>
    <w:p w:rsidR="00C93CC0" w:rsidRPr="004A2B4A" w:rsidRDefault="00C93CC0" w:rsidP="00C56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MS Mincho"/>
          <w:b/>
          <w:sz w:val="26"/>
          <w:szCs w:val="26"/>
          <w:lang w:val="ru-RU" w:eastAsia="ru-RU"/>
        </w:rPr>
      </w:pPr>
    </w:p>
    <w:p w:rsidR="00C5637E" w:rsidRPr="004A2B4A" w:rsidRDefault="00C5637E" w:rsidP="00C5637E">
      <w:pPr>
        <w:spacing w:line="240" w:lineRule="auto"/>
        <w:jc w:val="right"/>
        <w:rPr>
          <w:rFonts w:eastAsia="MS Mincho"/>
          <w:sz w:val="24"/>
          <w:lang w:eastAsia="ru-RU"/>
        </w:rPr>
      </w:pPr>
      <w:r w:rsidRPr="004A2B4A">
        <w:rPr>
          <w:rFonts w:eastAsia="MS Mincho"/>
          <w:b/>
          <w:sz w:val="24"/>
          <w:lang w:eastAsia="ru-RU"/>
        </w:rPr>
        <w:t>Додаток 1</w:t>
      </w:r>
      <w:r w:rsidRPr="004A2B4A">
        <w:rPr>
          <w:rFonts w:eastAsia="MS Mincho"/>
          <w:b/>
          <w:sz w:val="24"/>
          <w:lang w:eastAsia="ru-RU"/>
        </w:rPr>
        <w:br/>
      </w:r>
      <w:r w:rsidRPr="004A2B4A">
        <w:rPr>
          <w:rFonts w:eastAsia="MS Mincho"/>
          <w:sz w:val="24"/>
          <w:lang w:eastAsia="ru-RU"/>
        </w:rPr>
        <w:t xml:space="preserve">до  рішення №   </w:t>
      </w:r>
      <w:r w:rsidR="00670784">
        <w:rPr>
          <w:rFonts w:eastAsia="MS Mincho"/>
          <w:sz w:val="24"/>
          <w:lang w:eastAsia="ru-RU"/>
        </w:rPr>
        <w:t>228</w:t>
      </w:r>
      <w:r w:rsidRPr="004A2B4A">
        <w:rPr>
          <w:rFonts w:eastAsia="MS Mincho"/>
          <w:sz w:val="24"/>
          <w:lang w:eastAsia="ru-RU"/>
        </w:rPr>
        <w:t xml:space="preserve">  від </w:t>
      </w:r>
      <w:r w:rsidR="00670784">
        <w:rPr>
          <w:rFonts w:eastAsia="MS Mincho"/>
          <w:sz w:val="24"/>
          <w:lang w:eastAsia="ru-RU"/>
        </w:rPr>
        <w:t>11</w:t>
      </w:r>
      <w:r w:rsidRPr="004A2B4A">
        <w:rPr>
          <w:rFonts w:eastAsia="MS Mincho"/>
          <w:sz w:val="24"/>
          <w:lang w:eastAsia="ru-RU"/>
        </w:rPr>
        <w:t xml:space="preserve"> .06.2026 року </w:t>
      </w:r>
    </w:p>
    <w:p w:rsidR="00C5637E" w:rsidRPr="004A2B4A" w:rsidRDefault="00C5637E" w:rsidP="00C5637E">
      <w:pPr>
        <w:spacing w:line="240" w:lineRule="auto"/>
        <w:jc w:val="right"/>
        <w:rPr>
          <w:rFonts w:eastAsia="MS Mincho"/>
          <w:sz w:val="24"/>
          <w:lang w:eastAsia="ru-RU"/>
        </w:rPr>
      </w:pPr>
      <w:r w:rsidRPr="004A2B4A">
        <w:rPr>
          <w:rFonts w:eastAsia="MS Mincho"/>
          <w:sz w:val="24"/>
          <w:lang w:eastAsia="ru-RU"/>
        </w:rPr>
        <w:t>Виконавчого комітету Новороздільської міської ради</w:t>
      </w:r>
    </w:p>
    <w:p w:rsidR="00C5637E" w:rsidRPr="004A2B4A" w:rsidRDefault="00C5637E" w:rsidP="00C56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MS Mincho"/>
          <w:sz w:val="24"/>
          <w:lang w:eastAsia="ru-RU"/>
        </w:rPr>
      </w:pPr>
    </w:p>
    <w:p w:rsidR="00C5637E" w:rsidRPr="004A2B4A" w:rsidRDefault="00C5637E" w:rsidP="00C56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Arial Unicode MS"/>
          <w:b/>
          <w:bCs/>
          <w:sz w:val="24"/>
          <w:lang w:eastAsia="ru-RU"/>
        </w:rPr>
      </w:pPr>
      <w:r w:rsidRPr="004A2B4A">
        <w:rPr>
          <w:rFonts w:eastAsia="Arial Unicode MS"/>
          <w:b/>
          <w:bCs/>
          <w:sz w:val="24"/>
          <w:lang w:eastAsia="ru-RU"/>
        </w:rPr>
        <w:t>С П И С О К</w:t>
      </w:r>
    </w:p>
    <w:p w:rsidR="00C5637E" w:rsidRPr="004A2B4A" w:rsidRDefault="00C5637E" w:rsidP="00C56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Arial Unicode MS"/>
          <w:b/>
          <w:bCs/>
          <w:sz w:val="24"/>
          <w:lang w:eastAsia="ru-RU"/>
        </w:rPr>
      </w:pPr>
      <w:r w:rsidRPr="004A2B4A">
        <w:rPr>
          <w:rFonts w:eastAsia="Arial Unicode MS"/>
          <w:b/>
          <w:bCs/>
          <w:sz w:val="24"/>
          <w:lang w:eastAsia="ru-RU"/>
        </w:rPr>
        <w:t>наймачів, яким житлове приміщення передається у приватну спільну часткову власність безоплатно з видачею житлових чеків за недостатню загальну площу житлового приміщення</w:t>
      </w:r>
    </w:p>
    <w:p w:rsidR="00C5637E" w:rsidRPr="004A2B4A" w:rsidRDefault="00C5637E" w:rsidP="00C56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MS Mincho"/>
          <w:b/>
          <w:bCs/>
          <w:sz w:val="24"/>
          <w:lang w:eastAsia="ru-RU"/>
        </w:rPr>
      </w:pPr>
    </w:p>
    <w:tbl>
      <w:tblPr>
        <w:tblW w:w="10507" w:type="dxa"/>
        <w:tblInd w:w="-612" w:type="dxa"/>
        <w:tblLook w:val="01E0" w:firstRow="1" w:lastRow="1" w:firstColumn="1" w:lastColumn="1" w:noHBand="0" w:noVBand="0"/>
      </w:tblPr>
      <w:tblGrid>
        <w:gridCol w:w="540"/>
        <w:gridCol w:w="1800"/>
        <w:gridCol w:w="720"/>
        <w:gridCol w:w="720"/>
        <w:gridCol w:w="4500"/>
        <w:gridCol w:w="932"/>
        <w:gridCol w:w="1295"/>
      </w:tblGrid>
      <w:tr w:rsidR="00C5637E" w:rsidRPr="004A2B4A" w:rsidTr="001A0E62">
        <w:tc>
          <w:tcPr>
            <w:tcW w:w="540" w:type="dxa"/>
            <w:hideMark/>
          </w:tcPr>
          <w:p w:rsidR="00C5637E" w:rsidRPr="004A2B4A" w:rsidRDefault="00C5637E" w:rsidP="00C5637E">
            <w:pPr>
              <w:spacing w:line="252" w:lineRule="auto"/>
              <w:rPr>
                <w:rFonts w:eastAsia="Arial Unicode MS"/>
                <w:b/>
                <w:sz w:val="24"/>
                <w:lang w:eastAsia="ru-RU"/>
              </w:rPr>
            </w:pPr>
            <w:r w:rsidRPr="004A2B4A">
              <w:rPr>
                <w:rFonts w:eastAsia="Arial Unicode MS"/>
                <w:b/>
                <w:sz w:val="24"/>
                <w:lang w:eastAsia="ru-RU"/>
              </w:rPr>
              <w:t>№</w:t>
            </w:r>
          </w:p>
        </w:tc>
        <w:tc>
          <w:tcPr>
            <w:tcW w:w="1800" w:type="dxa"/>
            <w:hideMark/>
          </w:tcPr>
          <w:p w:rsidR="00C5637E" w:rsidRPr="004A2B4A" w:rsidRDefault="00C5637E" w:rsidP="00C5637E">
            <w:pPr>
              <w:spacing w:line="252" w:lineRule="auto"/>
              <w:rPr>
                <w:rFonts w:eastAsia="Arial Unicode MS"/>
                <w:b/>
                <w:sz w:val="24"/>
                <w:lang w:eastAsia="ru-RU"/>
              </w:rPr>
            </w:pPr>
            <w:r w:rsidRPr="004A2B4A">
              <w:rPr>
                <w:rFonts w:eastAsia="Arial Unicode MS"/>
                <w:b/>
                <w:sz w:val="24"/>
                <w:lang w:eastAsia="ru-RU"/>
              </w:rPr>
              <w:t>Назва вулиці</w:t>
            </w:r>
          </w:p>
        </w:tc>
        <w:tc>
          <w:tcPr>
            <w:tcW w:w="720" w:type="dxa"/>
            <w:hideMark/>
          </w:tcPr>
          <w:p w:rsidR="00C5637E" w:rsidRPr="004A2B4A" w:rsidRDefault="00C5637E" w:rsidP="00C5637E">
            <w:pPr>
              <w:spacing w:line="252" w:lineRule="auto"/>
              <w:ind w:left="66" w:hanging="85"/>
              <w:rPr>
                <w:rFonts w:eastAsia="Arial Unicode MS"/>
                <w:b/>
                <w:sz w:val="24"/>
                <w:lang w:eastAsia="ru-RU"/>
              </w:rPr>
            </w:pPr>
            <w:r w:rsidRPr="004A2B4A">
              <w:rPr>
                <w:rFonts w:eastAsia="Arial Unicode MS"/>
                <w:b/>
                <w:sz w:val="24"/>
                <w:lang w:eastAsia="ru-RU"/>
              </w:rPr>
              <w:t>№ буд.</w:t>
            </w:r>
          </w:p>
        </w:tc>
        <w:tc>
          <w:tcPr>
            <w:tcW w:w="720" w:type="dxa"/>
            <w:hideMark/>
          </w:tcPr>
          <w:p w:rsidR="00C5637E" w:rsidRPr="004A2B4A" w:rsidRDefault="00C5637E" w:rsidP="00C5637E">
            <w:pPr>
              <w:spacing w:line="252" w:lineRule="auto"/>
              <w:rPr>
                <w:rFonts w:eastAsia="Arial Unicode MS"/>
                <w:b/>
                <w:sz w:val="24"/>
                <w:lang w:eastAsia="ru-RU"/>
              </w:rPr>
            </w:pPr>
            <w:r w:rsidRPr="004A2B4A">
              <w:rPr>
                <w:rFonts w:eastAsia="Arial Unicode MS"/>
                <w:b/>
                <w:sz w:val="24"/>
                <w:lang w:eastAsia="ru-RU"/>
              </w:rPr>
              <w:t>№</w:t>
            </w:r>
          </w:p>
          <w:p w:rsidR="00C5637E" w:rsidRPr="004A2B4A" w:rsidRDefault="00C5637E" w:rsidP="00C5637E">
            <w:pPr>
              <w:spacing w:line="252" w:lineRule="auto"/>
              <w:rPr>
                <w:rFonts w:eastAsia="Arial Unicode MS"/>
                <w:b/>
                <w:sz w:val="24"/>
                <w:lang w:eastAsia="ru-RU"/>
              </w:rPr>
            </w:pPr>
            <w:r w:rsidRPr="004A2B4A">
              <w:rPr>
                <w:rFonts w:eastAsia="Arial Unicode MS"/>
                <w:b/>
                <w:sz w:val="24"/>
                <w:lang w:eastAsia="ru-RU"/>
              </w:rPr>
              <w:t xml:space="preserve"> кв.</w:t>
            </w:r>
          </w:p>
        </w:tc>
        <w:tc>
          <w:tcPr>
            <w:tcW w:w="4500" w:type="dxa"/>
            <w:hideMark/>
          </w:tcPr>
          <w:p w:rsidR="00C5637E" w:rsidRPr="004A2B4A" w:rsidRDefault="00C5637E" w:rsidP="00C5637E">
            <w:pPr>
              <w:spacing w:line="252" w:lineRule="auto"/>
              <w:rPr>
                <w:rFonts w:eastAsia="Arial Unicode MS"/>
                <w:b/>
                <w:sz w:val="24"/>
                <w:lang w:eastAsia="ru-RU"/>
              </w:rPr>
            </w:pPr>
            <w:r w:rsidRPr="004A2B4A">
              <w:rPr>
                <w:rFonts w:eastAsia="Arial Unicode MS"/>
                <w:b/>
                <w:sz w:val="24"/>
                <w:lang w:eastAsia="ru-RU"/>
              </w:rPr>
              <w:t>Прізвище, ім’я, по-батькові</w:t>
            </w:r>
          </w:p>
        </w:tc>
        <w:tc>
          <w:tcPr>
            <w:tcW w:w="932" w:type="dxa"/>
            <w:hideMark/>
          </w:tcPr>
          <w:p w:rsidR="00C5637E" w:rsidRPr="004A2B4A" w:rsidRDefault="00C5637E" w:rsidP="00C5637E">
            <w:pPr>
              <w:spacing w:line="252" w:lineRule="auto"/>
              <w:rPr>
                <w:rFonts w:eastAsia="Arial Unicode MS"/>
                <w:b/>
                <w:sz w:val="24"/>
                <w:lang w:eastAsia="ru-RU"/>
              </w:rPr>
            </w:pPr>
            <w:r w:rsidRPr="004A2B4A">
              <w:rPr>
                <w:rFonts w:eastAsia="Arial Unicode MS"/>
                <w:b/>
                <w:sz w:val="24"/>
                <w:lang w:eastAsia="ru-RU"/>
              </w:rPr>
              <w:t>Заг.</w:t>
            </w:r>
          </w:p>
          <w:p w:rsidR="00C5637E" w:rsidRPr="004A2B4A" w:rsidRDefault="00C5637E" w:rsidP="00C5637E">
            <w:pPr>
              <w:spacing w:line="252" w:lineRule="auto"/>
              <w:rPr>
                <w:rFonts w:eastAsia="Arial Unicode MS"/>
                <w:b/>
                <w:sz w:val="24"/>
                <w:lang w:eastAsia="ru-RU"/>
              </w:rPr>
            </w:pPr>
            <w:r w:rsidRPr="004A2B4A">
              <w:rPr>
                <w:rFonts w:eastAsia="Arial Unicode MS"/>
                <w:b/>
                <w:sz w:val="24"/>
                <w:lang w:eastAsia="ru-RU"/>
              </w:rPr>
              <w:t>площа</w:t>
            </w:r>
          </w:p>
        </w:tc>
        <w:tc>
          <w:tcPr>
            <w:tcW w:w="1295" w:type="dxa"/>
            <w:hideMark/>
          </w:tcPr>
          <w:p w:rsidR="00C5637E" w:rsidRPr="004A2B4A" w:rsidRDefault="00C5637E" w:rsidP="00C5637E">
            <w:pPr>
              <w:spacing w:line="252" w:lineRule="auto"/>
              <w:rPr>
                <w:rFonts w:eastAsia="Arial Unicode MS"/>
                <w:b/>
                <w:sz w:val="24"/>
                <w:lang w:eastAsia="ru-RU"/>
              </w:rPr>
            </w:pPr>
            <w:r w:rsidRPr="004A2B4A">
              <w:rPr>
                <w:rFonts w:eastAsia="Arial Unicode MS"/>
                <w:b/>
                <w:bCs/>
                <w:sz w:val="24"/>
                <w:lang w:val="uk" w:eastAsia="ru-RU"/>
              </w:rPr>
              <w:t>Вартість житлових чеків</w:t>
            </w:r>
          </w:p>
        </w:tc>
      </w:tr>
      <w:tr w:rsidR="00C5637E" w:rsidRPr="004A2B4A" w:rsidTr="001A0E62">
        <w:trPr>
          <w:trHeight w:val="614"/>
        </w:trPr>
        <w:tc>
          <w:tcPr>
            <w:tcW w:w="540" w:type="dxa"/>
          </w:tcPr>
          <w:p w:rsidR="00C5637E" w:rsidRPr="004A2B4A" w:rsidRDefault="00C5637E" w:rsidP="00C5637E">
            <w:pPr>
              <w:spacing w:line="252" w:lineRule="auto"/>
              <w:rPr>
                <w:rFonts w:eastAsia="Arial Unicode MS"/>
                <w:b/>
                <w:sz w:val="24"/>
                <w:lang w:eastAsia="ru-RU"/>
              </w:rPr>
            </w:pPr>
            <w:r w:rsidRPr="004A2B4A">
              <w:rPr>
                <w:rFonts w:eastAsia="Arial Unicode MS"/>
                <w:b/>
                <w:sz w:val="24"/>
                <w:lang w:eastAsia="ru-RU"/>
              </w:rPr>
              <w:t>1.</w:t>
            </w:r>
          </w:p>
          <w:p w:rsidR="00C5637E" w:rsidRPr="004A2B4A" w:rsidRDefault="00C5637E" w:rsidP="00C5637E">
            <w:pPr>
              <w:spacing w:line="252" w:lineRule="auto"/>
              <w:rPr>
                <w:rFonts w:eastAsia="Arial Unicode MS"/>
                <w:b/>
                <w:sz w:val="24"/>
                <w:lang w:eastAsia="ru-RU"/>
              </w:rPr>
            </w:pPr>
          </w:p>
          <w:p w:rsidR="00C5637E" w:rsidRPr="004A2B4A" w:rsidRDefault="00C5637E" w:rsidP="00C5637E">
            <w:pPr>
              <w:spacing w:line="252" w:lineRule="auto"/>
              <w:rPr>
                <w:rFonts w:eastAsia="Arial Unicode MS"/>
                <w:b/>
                <w:sz w:val="24"/>
                <w:lang w:eastAsia="ru-RU"/>
              </w:rPr>
            </w:pPr>
          </w:p>
        </w:tc>
        <w:tc>
          <w:tcPr>
            <w:tcW w:w="1800" w:type="dxa"/>
          </w:tcPr>
          <w:p w:rsidR="00C5637E" w:rsidRPr="004A2B4A" w:rsidRDefault="00C5637E" w:rsidP="00C5637E">
            <w:pPr>
              <w:spacing w:line="252" w:lineRule="auto"/>
              <w:rPr>
                <w:rFonts w:eastAsia="Arial Unicode MS"/>
                <w:b/>
                <w:sz w:val="24"/>
                <w:lang w:eastAsia="ru-RU"/>
              </w:rPr>
            </w:pPr>
            <w:r w:rsidRPr="004A2B4A">
              <w:rPr>
                <w:rFonts w:eastAsia="Arial Unicode MS"/>
                <w:b/>
                <w:sz w:val="24"/>
                <w:lang w:eastAsia="ru-RU"/>
              </w:rPr>
              <w:t>бульвар</w:t>
            </w:r>
          </w:p>
          <w:p w:rsidR="00C5637E" w:rsidRPr="004A2B4A" w:rsidRDefault="00C5637E" w:rsidP="00C5637E">
            <w:pPr>
              <w:spacing w:line="252" w:lineRule="auto"/>
              <w:rPr>
                <w:rFonts w:eastAsia="Arial Unicode MS"/>
                <w:b/>
                <w:sz w:val="24"/>
                <w:lang w:eastAsia="ru-RU"/>
              </w:rPr>
            </w:pPr>
            <w:r w:rsidRPr="004A2B4A">
              <w:rPr>
                <w:rFonts w:eastAsia="Arial Unicode MS"/>
                <w:b/>
                <w:sz w:val="24"/>
                <w:lang w:eastAsia="ru-RU"/>
              </w:rPr>
              <w:t>Довженка</w:t>
            </w:r>
          </w:p>
          <w:p w:rsidR="00C5637E" w:rsidRPr="004A2B4A" w:rsidRDefault="00C5637E" w:rsidP="00C5637E">
            <w:pPr>
              <w:spacing w:line="252" w:lineRule="auto"/>
              <w:rPr>
                <w:rFonts w:eastAsia="Arial Unicode MS"/>
                <w:b/>
                <w:sz w:val="24"/>
                <w:lang w:eastAsia="ru-RU"/>
              </w:rPr>
            </w:pPr>
          </w:p>
          <w:p w:rsidR="00C5637E" w:rsidRPr="004A2B4A" w:rsidRDefault="00C5637E" w:rsidP="00C5637E">
            <w:pPr>
              <w:spacing w:line="252" w:lineRule="auto"/>
              <w:rPr>
                <w:rFonts w:eastAsia="Arial Unicode MS"/>
                <w:b/>
                <w:sz w:val="24"/>
                <w:lang w:eastAsia="ru-RU"/>
              </w:rPr>
            </w:pPr>
          </w:p>
          <w:p w:rsidR="00C5637E" w:rsidRPr="004A2B4A" w:rsidRDefault="00C5637E" w:rsidP="00C5637E">
            <w:pPr>
              <w:spacing w:line="252" w:lineRule="auto"/>
              <w:rPr>
                <w:rFonts w:eastAsia="Arial Unicode MS"/>
                <w:b/>
                <w:sz w:val="24"/>
                <w:lang w:eastAsia="ru-RU"/>
              </w:rPr>
            </w:pPr>
          </w:p>
          <w:p w:rsidR="00C5637E" w:rsidRPr="004A2B4A" w:rsidRDefault="00C5637E" w:rsidP="00C5637E">
            <w:pPr>
              <w:spacing w:line="252" w:lineRule="auto"/>
              <w:rPr>
                <w:rFonts w:eastAsia="Arial Unicode MS"/>
                <w:b/>
                <w:sz w:val="24"/>
                <w:lang w:eastAsia="ru-RU"/>
              </w:rPr>
            </w:pPr>
          </w:p>
          <w:p w:rsidR="00C5637E" w:rsidRPr="004A2B4A" w:rsidRDefault="00C5637E" w:rsidP="00C5637E">
            <w:pPr>
              <w:spacing w:line="252" w:lineRule="auto"/>
              <w:rPr>
                <w:rFonts w:eastAsia="Arial Unicode MS"/>
                <w:b/>
                <w:sz w:val="24"/>
                <w:lang w:eastAsia="ru-RU"/>
              </w:rPr>
            </w:pPr>
            <w:r w:rsidRPr="004A2B4A">
              <w:rPr>
                <w:rFonts w:eastAsia="MS Mincho"/>
                <w:b/>
                <w:sz w:val="26"/>
                <w:szCs w:val="26"/>
                <w:lang w:val="ru-RU" w:eastAsia="ru-RU"/>
              </w:rPr>
              <w:tab/>
            </w:r>
            <w:r w:rsidRPr="004A2B4A">
              <w:rPr>
                <w:rFonts w:eastAsia="MS Mincho"/>
                <w:b/>
                <w:sz w:val="26"/>
                <w:szCs w:val="26"/>
                <w:lang w:eastAsia="ru-RU"/>
              </w:rPr>
              <w:t xml:space="preserve">       </w:t>
            </w:r>
            <w:r w:rsidRPr="004A2B4A">
              <w:rPr>
                <w:rFonts w:eastAsia="MS Mincho"/>
                <w:b/>
                <w:sz w:val="26"/>
                <w:szCs w:val="26"/>
                <w:lang w:val="ru-RU" w:eastAsia="ru-RU"/>
              </w:rPr>
              <w:t xml:space="preserve">               </w:t>
            </w:r>
          </w:p>
        </w:tc>
        <w:tc>
          <w:tcPr>
            <w:tcW w:w="720" w:type="dxa"/>
          </w:tcPr>
          <w:p w:rsidR="00C5637E" w:rsidRPr="004A2B4A" w:rsidRDefault="00C5637E" w:rsidP="00C5637E">
            <w:pPr>
              <w:spacing w:line="252" w:lineRule="auto"/>
              <w:rPr>
                <w:rFonts w:eastAsia="Arial Unicode MS"/>
                <w:b/>
                <w:sz w:val="24"/>
                <w:lang w:eastAsia="ru-RU"/>
              </w:rPr>
            </w:pPr>
            <w:r w:rsidRPr="004A2B4A">
              <w:rPr>
                <w:rFonts w:eastAsia="Arial Unicode MS"/>
                <w:b/>
                <w:sz w:val="24"/>
                <w:lang w:eastAsia="ru-RU"/>
              </w:rPr>
              <w:t>4</w:t>
            </w:r>
          </w:p>
          <w:p w:rsidR="00C5637E" w:rsidRPr="004A2B4A" w:rsidRDefault="00C5637E" w:rsidP="00C5637E">
            <w:pPr>
              <w:spacing w:line="252" w:lineRule="auto"/>
              <w:rPr>
                <w:rFonts w:eastAsia="Arial Unicode MS"/>
                <w:b/>
                <w:sz w:val="24"/>
                <w:lang w:eastAsia="ru-RU"/>
              </w:rPr>
            </w:pPr>
          </w:p>
          <w:p w:rsidR="00C5637E" w:rsidRPr="004A2B4A" w:rsidRDefault="00C5637E" w:rsidP="00C5637E">
            <w:pPr>
              <w:spacing w:line="252" w:lineRule="auto"/>
              <w:rPr>
                <w:rFonts w:eastAsia="Arial Unicode MS"/>
                <w:b/>
                <w:sz w:val="24"/>
                <w:lang w:eastAsia="ru-RU"/>
              </w:rPr>
            </w:pPr>
          </w:p>
        </w:tc>
        <w:tc>
          <w:tcPr>
            <w:tcW w:w="720" w:type="dxa"/>
          </w:tcPr>
          <w:p w:rsidR="00C5637E" w:rsidRPr="004A2B4A" w:rsidRDefault="00C5637E" w:rsidP="00C5637E">
            <w:pPr>
              <w:spacing w:line="252" w:lineRule="auto"/>
              <w:rPr>
                <w:rFonts w:eastAsia="Arial Unicode MS"/>
                <w:b/>
                <w:sz w:val="24"/>
                <w:lang w:eastAsia="ru-RU"/>
              </w:rPr>
            </w:pPr>
            <w:r w:rsidRPr="004A2B4A">
              <w:rPr>
                <w:rFonts w:eastAsia="Arial Unicode MS"/>
                <w:b/>
                <w:sz w:val="24"/>
                <w:lang w:eastAsia="ru-RU"/>
              </w:rPr>
              <w:t xml:space="preserve"> 74</w:t>
            </w:r>
          </w:p>
          <w:p w:rsidR="00C5637E" w:rsidRPr="004A2B4A" w:rsidRDefault="00C5637E" w:rsidP="00C5637E">
            <w:pPr>
              <w:spacing w:line="252" w:lineRule="auto"/>
              <w:rPr>
                <w:rFonts w:eastAsia="Arial Unicode MS"/>
                <w:b/>
                <w:sz w:val="24"/>
                <w:lang w:eastAsia="ru-RU"/>
              </w:rPr>
            </w:pPr>
          </w:p>
          <w:p w:rsidR="00C5637E" w:rsidRPr="004A2B4A" w:rsidRDefault="00C5637E" w:rsidP="00C5637E">
            <w:pPr>
              <w:spacing w:line="252" w:lineRule="auto"/>
              <w:rPr>
                <w:rFonts w:eastAsia="Arial Unicode MS"/>
                <w:b/>
                <w:sz w:val="24"/>
                <w:lang w:eastAsia="ru-RU"/>
              </w:rPr>
            </w:pPr>
          </w:p>
        </w:tc>
        <w:tc>
          <w:tcPr>
            <w:tcW w:w="4500" w:type="dxa"/>
          </w:tcPr>
          <w:p w:rsidR="00C5637E" w:rsidRPr="004A2B4A" w:rsidRDefault="00C5637E" w:rsidP="00C56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uto"/>
              <w:rPr>
                <w:rFonts w:eastAsia="Arial Unicode MS"/>
                <w:b/>
                <w:sz w:val="24"/>
                <w:lang w:eastAsia="ru-RU"/>
              </w:rPr>
            </w:pPr>
            <w:r w:rsidRPr="004A2B4A">
              <w:rPr>
                <w:rFonts w:eastAsia="Arial Unicode MS"/>
                <w:b/>
                <w:sz w:val="24"/>
                <w:lang w:eastAsia="ru-RU"/>
              </w:rPr>
              <w:t>Пановик Галина Василівна</w:t>
            </w:r>
          </w:p>
          <w:p w:rsidR="00C5637E" w:rsidRPr="004A2B4A" w:rsidRDefault="00C5637E" w:rsidP="00C56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uto"/>
              <w:rPr>
                <w:rFonts w:eastAsia="Arial Unicode MS"/>
                <w:b/>
                <w:sz w:val="24"/>
                <w:lang w:eastAsia="ru-RU"/>
              </w:rPr>
            </w:pPr>
            <w:r w:rsidRPr="004A2B4A">
              <w:rPr>
                <w:rFonts w:eastAsia="Arial Unicode MS"/>
                <w:b/>
                <w:sz w:val="24"/>
                <w:lang w:eastAsia="ru-RU"/>
              </w:rPr>
              <w:t>Пановик Дмитро Олександрович</w:t>
            </w:r>
          </w:p>
          <w:p w:rsidR="00C5637E" w:rsidRPr="004A2B4A" w:rsidRDefault="00C5637E" w:rsidP="00C56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uto"/>
              <w:rPr>
                <w:rFonts w:eastAsia="Arial Unicode MS"/>
                <w:b/>
                <w:sz w:val="24"/>
                <w:lang w:eastAsia="ru-RU"/>
              </w:rPr>
            </w:pPr>
            <w:r w:rsidRPr="004A2B4A">
              <w:rPr>
                <w:rFonts w:eastAsia="Arial Unicode MS"/>
                <w:b/>
                <w:sz w:val="24"/>
                <w:lang w:eastAsia="ru-RU"/>
              </w:rPr>
              <w:t>Кудрявцева Наталія Олександрівна</w:t>
            </w:r>
          </w:p>
          <w:p w:rsidR="00C5637E" w:rsidRPr="004A2B4A" w:rsidRDefault="00C5637E" w:rsidP="00C56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uto"/>
              <w:rPr>
                <w:rFonts w:eastAsia="Arial Unicode MS"/>
                <w:b/>
                <w:sz w:val="24"/>
                <w:lang w:eastAsia="ru-RU"/>
              </w:rPr>
            </w:pPr>
            <w:r w:rsidRPr="004A2B4A">
              <w:rPr>
                <w:rFonts w:eastAsia="Arial Unicode MS"/>
                <w:b/>
                <w:sz w:val="24"/>
                <w:lang w:eastAsia="ru-RU"/>
              </w:rPr>
              <w:t>Кудрявцев Давид Олександрович</w:t>
            </w:r>
          </w:p>
          <w:p w:rsidR="00C5637E" w:rsidRPr="004A2B4A" w:rsidRDefault="00C5637E" w:rsidP="00C56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uto"/>
              <w:rPr>
                <w:rFonts w:eastAsia="Arial Unicode MS"/>
                <w:b/>
                <w:sz w:val="24"/>
                <w:lang w:eastAsia="ru-RU"/>
              </w:rPr>
            </w:pPr>
            <w:r w:rsidRPr="004A2B4A">
              <w:rPr>
                <w:rFonts w:eastAsia="Arial Unicode MS"/>
                <w:b/>
                <w:sz w:val="24"/>
                <w:lang w:eastAsia="ru-RU"/>
              </w:rPr>
              <w:t>Кудрявцев Артур Олександрович</w:t>
            </w:r>
          </w:p>
          <w:p w:rsidR="00C5637E" w:rsidRPr="004A2B4A" w:rsidRDefault="00C5637E" w:rsidP="00C56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uto"/>
              <w:rPr>
                <w:rFonts w:eastAsia="Arial Unicode MS"/>
                <w:b/>
                <w:sz w:val="24"/>
                <w:lang w:eastAsia="ru-RU"/>
              </w:rPr>
            </w:pPr>
          </w:p>
          <w:p w:rsidR="00C5637E" w:rsidRPr="004A2B4A" w:rsidRDefault="00C5637E" w:rsidP="00C56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uto"/>
              <w:rPr>
                <w:rFonts w:eastAsia="Arial Unicode MS"/>
                <w:b/>
                <w:sz w:val="24"/>
                <w:lang w:eastAsia="ru-RU"/>
              </w:rPr>
            </w:pPr>
          </w:p>
          <w:p w:rsidR="00C5637E" w:rsidRPr="004A2B4A" w:rsidRDefault="00C5637E" w:rsidP="00C56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uto"/>
              <w:rPr>
                <w:rFonts w:eastAsia="Arial Unicode MS"/>
                <w:b/>
                <w:sz w:val="24"/>
                <w:lang w:eastAsia="ru-RU"/>
              </w:rPr>
            </w:pPr>
          </w:p>
          <w:p w:rsidR="00C5637E" w:rsidRPr="004A2B4A" w:rsidRDefault="00C5637E" w:rsidP="00C56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uto"/>
              <w:rPr>
                <w:rFonts w:eastAsia="Arial Unicode MS"/>
                <w:b/>
                <w:sz w:val="24"/>
                <w:lang w:eastAsia="ru-RU"/>
              </w:rPr>
            </w:pPr>
          </w:p>
        </w:tc>
        <w:tc>
          <w:tcPr>
            <w:tcW w:w="932" w:type="dxa"/>
          </w:tcPr>
          <w:p w:rsidR="00C5637E" w:rsidRPr="004A2B4A" w:rsidRDefault="00C5637E" w:rsidP="00C5637E">
            <w:pPr>
              <w:spacing w:line="252" w:lineRule="auto"/>
              <w:rPr>
                <w:rFonts w:eastAsia="Arial Unicode MS"/>
                <w:b/>
                <w:sz w:val="24"/>
                <w:lang w:eastAsia="ru-RU"/>
              </w:rPr>
            </w:pPr>
            <w:r w:rsidRPr="004A2B4A">
              <w:rPr>
                <w:rFonts w:eastAsia="Arial Unicode MS"/>
                <w:b/>
                <w:sz w:val="24"/>
                <w:lang w:eastAsia="ru-RU"/>
              </w:rPr>
              <w:t>51,3</w:t>
            </w:r>
          </w:p>
          <w:p w:rsidR="00C5637E" w:rsidRPr="004A2B4A" w:rsidRDefault="00C5637E" w:rsidP="00C5637E">
            <w:pPr>
              <w:spacing w:line="252" w:lineRule="auto"/>
              <w:rPr>
                <w:rFonts w:eastAsia="Arial Unicode MS"/>
                <w:b/>
                <w:sz w:val="24"/>
                <w:lang w:eastAsia="ru-RU"/>
              </w:rPr>
            </w:pPr>
          </w:p>
        </w:tc>
        <w:tc>
          <w:tcPr>
            <w:tcW w:w="1295" w:type="dxa"/>
          </w:tcPr>
          <w:p w:rsidR="00C5637E" w:rsidRPr="004A2B4A" w:rsidRDefault="00C5637E" w:rsidP="00C5637E">
            <w:pPr>
              <w:spacing w:line="252" w:lineRule="auto"/>
              <w:ind w:left="196" w:hanging="196"/>
              <w:rPr>
                <w:rFonts w:eastAsia="Arial Unicode MS"/>
                <w:b/>
                <w:sz w:val="24"/>
                <w:lang w:eastAsia="ru-RU"/>
              </w:rPr>
            </w:pPr>
            <w:r w:rsidRPr="004A2B4A">
              <w:rPr>
                <w:rFonts w:eastAsia="Arial Unicode MS"/>
                <w:b/>
                <w:sz w:val="24"/>
                <w:lang w:eastAsia="ru-RU"/>
              </w:rPr>
              <w:t>11,47 грн.</w:t>
            </w:r>
          </w:p>
          <w:p w:rsidR="00C5637E" w:rsidRPr="004A2B4A" w:rsidRDefault="00C5637E" w:rsidP="00C5637E">
            <w:pPr>
              <w:spacing w:line="252" w:lineRule="auto"/>
              <w:ind w:left="196" w:hanging="196"/>
              <w:rPr>
                <w:rFonts w:eastAsia="Arial Unicode MS"/>
                <w:b/>
                <w:sz w:val="24"/>
                <w:lang w:eastAsia="ru-RU"/>
              </w:rPr>
            </w:pPr>
          </w:p>
          <w:p w:rsidR="00C5637E" w:rsidRPr="004A2B4A" w:rsidRDefault="00C5637E" w:rsidP="00C5637E">
            <w:pPr>
              <w:spacing w:line="252" w:lineRule="auto"/>
              <w:ind w:left="196" w:hanging="196"/>
              <w:rPr>
                <w:rFonts w:eastAsia="Arial Unicode MS"/>
                <w:b/>
                <w:sz w:val="24"/>
                <w:lang w:eastAsia="ru-RU"/>
              </w:rPr>
            </w:pPr>
          </w:p>
        </w:tc>
      </w:tr>
    </w:tbl>
    <w:p w:rsidR="00C5637E" w:rsidRPr="004A2B4A" w:rsidRDefault="00C5637E" w:rsidP="00C5637E">
      <w:pPr>
        <w:tabs>
          <w:tab w:val="left" w:pos="465"/>
        </w:tabs>
        <w:spacing w:line="240" w:lineRule="auto"/>
        <w:rPr>
          <w:rFonts w:eastAsia="MS Mincho"/>
          <w:sz w:val="26"/>
          <w:szCs w:val="26"/>
          <w:lang w:eastAsia="ru-RU"/>
        </w:rPr>
      </w:pPr>
      <w:r w:rsidRPr="004A2B4A">
        <w:rPr>
          <w:rFonts w:eastAsia="MS Mincho"/>
          <w:sz w:val="26"/>
          <w:szCs w:val="26"/>
          <w:lang w:eastAsia="ru-RU"/>
        </w:rPr>
        <w:t>Керуючий справами виконавчого комітету                  Анатолій МЕЛЬНІКОВ</w:t>
      </w:r>
    </w:p>
    <w:p w:rsidR="00C5637E" w:rsidRPr="004A2B4A" w:rsidRDefault="00C5637E" w:rsidP="00C5637E">
      <w:pPr>
        <w:spacing w:line="240" w:lineRule="auto"/>
        <w:jc w:val="both"/>
        <w:rPr>
          <w:rFonts w:eastAsia="MS Mincho"/>
          <w:b/>
          <w:sz w:val="26"/>
          <w:szCs w:val="26"/>
          <w:lang w:eastAsia="ru-RU"/>
        </w:rPr>
      </w:pPr>
    </w:p>
    <w:p w:rsidR="00C5637E" w:rsidRDefault="00C5637E" w:rsidP="00C5637E">
      <w:pPr>
        <w:spacing w:line="240" w:lineRule="auto"/>
        <w:jc w:val="both"/>
        <w:rPr>
          <w:rFonts w:eastAsia="MS Mincho"/>
          <w:sz w:val="26"/>
          <w:szCs w:val="26"/>
          <w:lang w:eastAsia="ru-RU"/>
        </w:rPr>
      </w:pPr>
    </w:p>
    <w:p w:rsidR="00B85CB1" w:rsidRDefault="00B85CB1" w:rsidP="00C5637E">
      <w:pPr>
        <w:spacing w:line="240" w:lineRule="auto"/>
        <w:jc w:val="both"/>
        <w:rPr>
          <w:rFonts w:eastAsia="MS Mincho"/>
          <w:sz w:val="26"/>
          <w:szCs w:val="26"/>
          <w:lang w:eastAsia="ru-RU"/>
        </w:rPr>
      </w:pPr>
    </w:p>
    <w:p w:rsidR="00B85CB1" w:rsidRDefault="00B85CB1" w:rsidP="00C5637E">
      <w:pPr>
        <w:spacing w:line="240" w:lineRule="auto"/>
        <w:jc w:val="both"/>
        <w:rPr>
          <w:rFonts w:eastAsia="MS Mincho"/>
          <w:sz w:val="26"/>
          <w:szCs w:val="26"/>
          <w:lang w:eastAsia="ru-RU"/>
        </w:rPr>
      </w:pPr>
    </w:p>
    <w:p w:rsidR="00B85CB1" w:rsidRDefault="00B85CB1" w:rsidP="00C5637E">
      <w:pPr>
        <w:spacing w:line="240" w:lineRule="auto"/>
        <w:jc w:val="both"/>
        <w:rPr>
          <w:rFonts w:eastAsia="MS Mincho"/>
          <w:sz w:val="26"/>
          <w:szCs w:val="26"/>
          <w:lang w:eastAsia="ru-RU"/>
        </w:rPr>
      </w:pPr>
    </w:p>
    <w:p w:rsidR="00B85CB1" w:rsidRDefault="00B85CB1" w:rsidP="00C5637E">
      <w:pPr>
        <w:spacing w:line="240" w:lineRule="auto"/>
        <w:jc w:val="both"/>
        <w:rPr>
          <w:rFonts w:eastAsia="MS Mincho"/>
          <w:sz w:val="26"/>
          <w:szCs w:val="26"/>
          <w:lang w:eastAsia="ru-RU"/>
        </w:rPr>
      </w:pPr>
    </w:p>
    <w:p w:rsidR="00B85CB1" w:rsidRDefault="00B85CB1" w:rsidP="00C5637E">
      <w:pPr>
        <w:spacing w:line="240" w:lineRule="auto"/>
        <w:jc w:val="both"/>
        <w:rPr>
          <w:rFonts w:eastAsia="MS Mincho"/>
          <w:sz w:val="26"/>
          <w:szCs w:val="26"/>
          <w:lang w:eastAsia="ru-RU"/>
        </w:rPr>
      </w:pPr>
    </w:p>
    <w:p w:rsidR="00B85CB1" w:rsidRDefault="00B85CB1" w:rsidP="00C5637E">
      <w:pPr>
        <w:spacing w:line="240" w:lineRule="auto"/>
        <w:jc w:val="both"/>
        <w:rPr>
          <w:rFonts w:eastAsia="MS Mincho"/>
          <w:sz w:val="26"/>
          <w:szCs w:val="26"/>
          <w:lang w:eastAsia="ru-RU"/>
        </w:rPr>
      </w:pPr>
    </w:p>
    <w:p w:rsidR="00B85CB1" w:rsidRDefault="00B85CB1" w:rsidP="00C5637E">
      <w:pPr>
        <w:spacing w:line="240" w:lineRule="auto"/>
        <w:jc w:val="both"/>
        <w:rPr>
          <w:rFonts w:eastAsia="MS Mincho"/>
          <w:sz w:val="26"/>
          <w:szCs w:val="26"/>
          <w:lang w:eastAsia="ru-RU"/>
        </w:rPr>
      </w:pPr>
    </w:p>
    <w:p w:rsidR="00B85CB1" w:rsidRDefault="00B85CB1" w:rsidP="00C5637E">
      <w:pPr>
        <w:spacing w:line="240" w:lineRule="auto"/>
        <w:jc w:val="both"/>
        <w:rPr>
          <w:rFonts w:eastAsia="MS Mincho"/>
          <w:sz w:val="26"/>
          <w:szCs w:val="26"/>
          <w:lang w:eastAsia="ru-RU"/>
        </w:rPr>
      </w:pPr>
    </w:p>
    <w:p w:rsidR="00B85CB1" w:rsidRDefault="00B85CB1" w:rsidP="00C5637E">
      <w:pPr>
        <w:spacing w:line="240" w:lineRule="auto"/>
        <w:jc w:val="both"/>
        <w:rPr>
          <w:rFonts w:eastAsia="MS Mincho"/>
          <w:sz w:val="26"/>
          <w:szCs w:val="26"/>
          <w:lang w:eastAsia="ru-RU"/>
        </w:rPr>
      </w:pPr>
    </w:p>
    <w:p w:rsidR="00B85CB1" w:rsidRDefault="00B85CB1" w:rsidP="00C5637E">
      <w:pPr>
        <w:spacing w:line="240" w:lineRule="auto"/>
        <w:jc w:val="both"/>
        <w:rPr>
          <w:rFonts w:eastAsia="MS Mincho"/>
          <w:sz w:val="26"/>
          <w:szCs w:val="26"/>
          <w:lang w:eastAsia="ru-RU"/>
        </w:rPr>
      </w:pPr>
    </w:p>
    <w:p w:rsidR="00B85CB1" w:rsidRDefault="00B85CB1" w:rsidP="00C5637E">
      <w:pPr>
        <w:spacing w:line="240" w:lineRule="auto"/>
        <w:jc w:val="both"/>
        <w:rPr>
          <w:rFonts w:eastAsia="MS Mincho"/>
          <w:sz w:val="26"/>
          <w:szCs w:val="26"/>
          <w:lang w:eastAsia="ru-RU"/>
        </w:rPr>
      </w:pPr>
    </w:p>
    <w:p w:rsidR="00B85CB1" w:rsidRDefault="00B85CB1" w:rsidP="00C5637E">
      <w:pPr>
        <w:spacing w:line="240" w:lineRule="auto"/>
        <w:jc w:val="both"/>
        <w:rPr>
          <w:rFonts w:eastAsia="MS Mincho"/>
          <w:sz w:val="26"/>
          <w:szCs w:val="26"/>
          <w:lang w:eastAsia="ru-RU"/>
        </w:rPr>
      </w:pPr>
    </w:p>
    <w:p w:rsidR="00B85CB1" w:rsidRDefault="00B85CB1" w:rsidP="00C5637E">
      <w:pPr>
        <w:spacing w:line="240" w:lineRule="auto"/>
        <w:jc w:val="both"/>
        <w:rPr>
          <w:rFonts w:eastAsia="MS Mincho"/>
          <w:sz w:val="26"/>
          <w:szCs w:val="26"/>
          <w:lang w:eastAsia="ru-RU"/>
        </w:rPr>
      </w:pPr>
    </w:p>
    <w:p w:rsidR="00B85CB1" w:rsidRDefault="00B85CB1" w:rsidP="00C5637E">
      <w:pPr>
        <w:spacing w:line="240" w:lineRule="auto"/>
        <w:jc w:val="both"/>
        <w:rPr>
          <w:rFonts w:eastAsia="MS Mincho"/>
          <w:sz w:val="26"/>
          <w:szCs w:val="26"/>
          <w:lang w:eastAsia="ru-RU"/>
        </w:rPr>
      </w:pPr>
    </w:p>
    <w:p w:rsidR="00B85CB1" w:rsidRDefault="00B85CB1" w:rsidP="00C5637E">
      <w:pPr>
        <w:spacing w:line="240" w:lineRule="auto"/>
        <w:jc w:val="both"/>
        <w:rPr>
          <w:rFonts w:eastAsia="MS Mincho"/>
          <w:sz w:val="26"/>
          <w:szCs w:val="26"/>
          <w:lang w:eastAsia="ru-RU"/>
        </w:rPr>
      </w:pPr>
    </w:p>
    <w:p w:rsidR="00B85CB1" w:rsidRDefault="00B85CB1" w:rsidP="00C5637E">
      <w:pPr>
        <w:spacing w:line="240" w:lineRule="auto"/>
        <w:jc w:val="both"/>
        <w:rPr>
          <w:rFonts w:eastAsia="MS Mincho"/>
          <w:sz w:val="26"/>
          <w:szCs w:val="26"/>
          <w:lang w:eastAsia="ru-RU"/>
        </w:rPr>
      </w:pPr>
    </w:p>
    <w:p w:rsidR="00B85CB1" w:rsidRDefault="00B85CB1" w:rsidP="00C5637E">
      <w:pPr>
        <w:spacing w:line="240" w:lineRule="auto"/>
        <w:jc w:val="both"/>
        <w:rPr>
          <w:rFonts w:eastAsia="MS Mincho"/>
          <w:sz w:val="26"/>
          <w:szCs w:val="26"/>
          <w:lang w:eastAsia="ru-RU"/>
        </w:rPr>
      </w:pPr>
    </w:p>
    <w:p w:rsidR="00B85CB1" w:rsidRDefault="00B85CB1" w:rsidP="00C5637E">
      <w:pPr>
        <w:spacing w:line="240" w:lineRule="auto"/>
        <w:jc w:val="both"/>
        <w:rPr>
          <w:rFonts w:eastAsia="MS Mincho"/>
          <w:sz w:val="26"/>
          <w:szCs w:val="26"/>
          <w:lang w:eastAsia="ru-RU"/>
        </w:rPr>
      </w:pPr>
    </w:p>
    <w:p w:rsidR="00B85CB1" w:rsidRDefault="00B85CB1" w:rsidP="00C5637E">
      <w:pPr>
        <w:spacing w:line="240" w:lineRule="auto"/>
        <w:jc w:val="both"/>
        <w:rPr>
          <w:rFonts w:eastAsia="MS Mincho"/>
          <w:sz w:val="26"/>
          <w:szCs w:val="26"/>
          <w:lang w:eastAsia="ru-RU"/>
        </w:rPr>
      </w:pPr>
    </w:p>
    <w:p w:rsidR="00B85CB1" w:rsidRDefault="00B85CB1" w:rsidP="00C5637E">
      <w:pPr>
        <w:spacing w:line="240" w:lineRule="auto"/>
        <w:jc w:val="both"/>
        <w:rPr>
          <w:rFonts w:eastAsia="MS Mincho"/>
          <w:sz w:val="26"/>
          <w:szCs w:val="26"/>
          <w:lang w:eastAsia="ru-RU"/>
        </w:rPr>
      </w:pPr>
    </w:p>
    <w:p w:rsidR="00B85CB1" w:rsidRDefault="00B85CB1" w:rsidP="00C5637E">
      <w:pPr>
        <w:spacing w:line="240" w:lineRule="auto"/>
        <w:jc w:val="both"/>
        <w:rPr>
          <w:rFonts w:eastAsia="MS Mincho"/>
          <w:sz w:val="26"/>
          <w:szCs w:val="26"/>
          <w:lang w:eastAsia="ru-RU"/>
        </w:rPr>
      </w:pPr>
    </w:p>
    <w:p w:rsidR="00B85CB1" w:rsidRDefault="00B85CB1" w:rsidP="00C5637E">
      <w:pPr>
        <w:spacing w:line="240" w:lineRule="auto"/>
        <w:jc w:val="both"/>
        <w:rPr>
          <w:rFonts w:eastAsia="MS Mincho"/>
          <w:sz w:val="26"/>
          <w:szCs w:val="26"/>
          <w:lang w:eastAsia="ru-RU"/>
        </w:rPr>
      </w:pPr>
    </w:p>
    <w:p w:rsidR="00B85CB1" w:rsidRDefault="00B85CB1" w:rsidP="00C5637E">
      <w:pPr>
        <w:spacing w:line="240" w:lineRule="auto"/>
        <w:jc w:val="both"/>
        <w:rPr>
          <w:rFonts w:eastAsia="MS Mincho"/>
          <w:sz w:val="26"/>
          <w:szCs w:val="26"/>
          <w:lang w:eastAsia="ru-RU"/>
        </w:rPr>
      </w:pPr>
    </w:p>
    <w:p w:rsidR="00B85CB1" w:rsidRDefault="00B85CB1" w:rsidP="00C5637E">
      <w:pPr>
        <w:spacing w:line="240" w:lineRule="auto"/>
        <w:jc w:val="both"/>
        <w:rPr>
          <w:rFonts w:eastAsia="MS Mincho"/>
          <w:sz w:val="26"/>
          <w:szCs w:val="26"/>
          <w:lang w:eastAsia="ru-RU"/>
        </w:rPr>
      </w:pPr>
    </w:p>
    <w:p w:rsidR="00B85CB1" w:rsidRPr="004A2B4A" w:rsidRDefault="00B85CB1" w:rsidP="00C5637E">
      <w:pPr>
        <w:spacing w:line="240" w:lineRule="auto"/>
        <w:jc w:val="both"/>
        <w:rPr>
          <w:rFonts w:eastAsia="MS Mincho"/>
          <w:sz w:val="26"/>
          <w:szCs w:val="26"/>
          <w:lang w:eastAsia="ru-RU"/>
        </w:rPr>
      </w:pPr>
    </w:p>
    <w:p w:rsidR="00C5637E" w:rsidRPr="004A2B4A" w:rsidRDefault="00C5637E" w:rsidP="00C5637E">
      <w:pPr>
        <w:spacing w:line="240" w:lineRule="auto"/>
        <w:rPr>
          <w:rFonts w:eastAsia="MS Mincho"/>
          <w:b/>
          <w:sz w:val="24"/>
          <w:lang w:eastAsia="ru-RU"/>
        </w:rPr>
      </w:pPr>
    </w:p>
    <w:p w:rsidR="00C5637E" w:rsidRPr="004A2B4A" w:rsidRDefault="00C5637E" w:rsidP="00C5637E">
      <w:pPr>
        <w:spacing w:line="240" w:lineRule="auto"/>
        <w:jc w:val="right"/>
        <w:rPr>
          <w:rFonts w:eastAsia="MS Mincho"/>
          <w:sz w:val="24"/>
          <w:lang w:eastAsia="ru-RU"/>
        </w:rPr>
      </w:pPr>
      <w:r w:rsidRPr="004A2B4A">
        <w:rPr>
          <w:rFonts w:eastAsia="MS Mincho"/>
          <w:b/>
          <w:sz w:val="24"/>
          <w:lang w:eastAsia="ru-RU"/>
        </w:rPr>
        <w:lastRenderedPageBreak/>
        <w:t>Додаток 2</w:t>
      </w:r>
      <w:r w:rsidRPr="004A2B4A">
        <w:rPr>
          <w:rFonts w:eastAsia="MS Mincho"/>
          <w:b/>
          <w:sz w:val="24"/>
          <w:lang w:eastAsia="ru-RU"/>
        </w:rPr>
        <w:br/>
      </w:r>
      <w:r w:rsidRPr="004A2B4A">
        <w:rPr>
          <w:rFonts w:eastAsia="MS Mincho"/>
          <w:sz w:val="24"/>
          <w:lang w:eastAsia="ru-RU"/>
        </w:rPr>
        <w:t xml:space="preserve">до  рішення №  </w:t>
      </w:r>
      <w:r w:rsidR="00670784">
        <w:rPr>
          <w:rFonts w:eastAsia="MS Mincho"/>
          <w:sz w:val="24"/>
          <w:lang w:eastAsia="ru-RU"/>
        </w:rPr>
        <w:t>228</w:t>
      </w:r>
      <w:r w:rsidRPr="004A2B4A">
        <w:rPr>
          <w:rFonts w:eastAsia="MS Mincho"/>
          <w:sz w:val="24"/>
          <w:lang w:eastAsia="ru-RU"/>
        </w:rPr>
        <w:t xml:space="preserve">  від </w:t>
      </w:r>
      <w:r w:rsidR="00670784">
        <w:rPr>
          <w:rFonts w:eastAsia="MS Mincho"/>
          <w:sz w:val="24"/>
          <w:lang w:eastAsia="ru-RU"/>
        </w:rPr>
        <w:t>11</w:t>
      </w:r>
      <w:r w:rsidRPr="004A2B4A">
        <w:rPr>
          <w:rFonts w:eastAsia="MS Mincho"/>
          <w:sz w:val="24"/>
          <w:lang w:eastAsia="ru-RU"/>
        </w:rPr>
        <w:t xml:space="preserve"> .06. 2026 року </w:t>
      </w:r>
    </w:p>
    <w:p w:rsidR="00C5637E" w:rsidRPr="004A2B4A" w:rsidRDefault="00C5637E" w:rsidP="00C5637E">
      <w:pPr>
        <w:spacing w:line="240" w:lineRule="auto"/>
        <w:jc w:val="right"/>
        <w:rPr>
          <w:rFonts w:eastAsia="MS Mincho"/>
          <w:sz w:val="24"/>
          <w:lang w:eastAsia="ru-RU"/>
        </w:rPr>
      </w:pPr>
      <w:r w:rsidRPr="004A2B4A">
        <w:rPr>
          <w:rFonts w:eastAsia="MS Mincho"/>
          <w:sz w:val="24"/>
          <w:lang w:eastAsia="ru-RU"/>
        </w:rPr>
        <w:t>Виконавчого комітету Новороздільської міської ради</w:t>
      </w:r>
    </w:p>
    <w:p w:rsidR="00C5637E" w:rsidRPr="004A2B4A" w:rsidRDefault="00C5637E" w:rsidP="00C5637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580" w:right="-5"/>
        <w:textAlignment w:val="baseline"/>
        <w:rPr>
          <w:rFonts w:eastAsia="MS Mincho"/>
          <w:sz w:val="24"/>
          <w:lang w:eastAsia="ru-RU"/>
        </w:rPr>
      </w:pPr>
    </w:p>
    <w:p w:rsidR="00C5637E" w:rsidRPr="004A2B4A" w:rsidRDefault="00C5637E" w:rsidP="00C5637E">
      <w:pPr>
        <w:spacing w:line="240" w:lineRule="auto"/>
        <w:jc w:val="center"/>
        <w:rPr>
          <w:rFonts w:eastAsia="MS Mincho"/>
          <w:b/>
          <w:bCs/>
          <w:sz w:val="24"/>
          <w:bdr w:val="none" w:sz="0" w:space="0" w:color="auto" w:frame="1"/>
          <w:lang w:eastAsia="ru-RU"/>
        </w:rPr>
      </w:pPr>
      <w:r w:rsidRPr="004A2B4A">
        <w:rPr>
          <w:rFonts w:eastAsia="MS Mincho"/>
          <w:b/>
          <w:bCs/>
          <w:sz w:val="24"/>
          <w:bdr w:val="none" w:sz="0" w:space="0" w:color="auto" w:frame="1"/>
          <w:lang w:eastAsia="ru-RU"/>
        </w:rPr>
        <w:t>РОЗРАХУНОК</w:t>
      </w:r>
    </w:p>
    <w:p w:rsidR="00C5637E" w:rsidRPr="004A2B4A" w:rsidRDefault="00C5637E" w:rsidP="00C5637E">
      <w:pPr>
        <w:spacing w:line="240" w:lineRule="auto"/>
        <w:jc w:val="center"/>
        <w:rPr>
          <w:rFonts w:eastAsia="MS Mincho"/>
          <w:b/>
          <w:bCs/>
          <w:sz w:val="24"/>
          <w:bdr w:val="none" w:sz="0" w:space="0" w:color="auto" w:frame="1"/>
          <w:lang w:eastAsia="ru-RU"/>
        </w:rPr>
      </w:pPr>
      <w:r w:rsidRPr="004A2B4A">
        <w:rPr>
          <w:rFonts w:eastAsia="MS Mincho"/>
          <w:b/>
          <w:bCs/>
          <w:sz w:val="24"/>
          <w:bdr w:val="none" w:sz="0" w:space="0" w:color="auto" w:frame="1"/>
          <w:lang w:eastAsia="ru-RU"/>
        </w:rPr>
        <w:t>суми житлових чеків, що мають отримати громадяни у ході приватизації житлового приміщення №74 в будинку № 4 по бульвару Довженка в м. Новий Розділ Стрийського району Львівської області</w:t>
      </w:r>
    </w:p>
    <w:p w:rsidR="00C5637E" w:rsidRPr="004A2B4A" w:rsidRDefault="00C5637E" w:rsidP="00C5637E">
      <w:pPr>
        <w:spacing w:line="240" w:lineRule="auto"/>
        <w:jc w:val="center"/>
        <w:rPr>
          <w:rFonts w:eastAsia="MS Mincho"/>
          <w:b/>
          <w:bCs/>
          <w:sz w:val="24"/>
          <w:bdr w:val="none" w:sz="0" w:space="0" w:color="auto" w:frame="1"/>
          <w:lang w:eastAsia="ru-RU"/>
        </w:rPr>
      </w:pPr>
    </w:p>
    <w:p w:rsidR="00C5637E" w:rsidRPr="004A2B4A" w:rsidRDefault="00C5637E" w:rsidP="00C5637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lang w:val="ru-RU" w:eastAsia="ru-RU"/>
        </w:rPr>
      </w:pPr>
      <w:r w:rsidRPr="004A2B4A">
        <w:rPr>
          <w:rFonts w:eastAsia="MS Mincho"/>
          <w:sz w:val="24"/>
          <w:lang w:eastAsia="ru-RU"/>
        </w:rPr>
        <w:t xml:space="preserve">     </w:t>
      </w:r>
      <w:r w:rsidRPr="004A2B4A">
        <w:rPr>
          <w:rFonts w:eastAsia="MS Mincho"/>
          <w:sz w:val="24"/>
          <w:lang w:val="ru-RU" w:eastAsia="ru-RU"/>
        </w:rPr>
        <w:t xml:space="preserve">1. Загальна  площа квартири, жилого приміщення у гуртожитку, (П) -  </w:t>
      </w:r>
      <w:r w:rsidRPr="004A2B4A">
        <w:rPr>
          <w:rFonts w:eastAsia="MS Mincho"/>
          <w:sz w:val="24"/>
          <w:lang w:eastAsia="ru-RU"/>
        </w:rPr>
        <w:t>51,3</w:t>
      </w:r>
      <w:r w:rsidRPr="004A2B4A">
        <w:rPr>
          <w:rFonts w:eastAsia="MS Mincho"/>
          <w:sz w:val="24"/>
          <w:lang w:val="ru-RU" w:eastAsia="ru-RU"/>
        </w:rPr>
        <w:t xml:space="preserve"> кв. м. </w:t>
      </w:r>
      <w:r w:rsidRPr="004A2B4A">
        <w:rPr>
          <w:rFonts w:eastAsia="MS Mincho"/>
          <w:sz w:val="24"/>
          <w:lang w:val="ru-RU" w:eastAsia="ru-RU"/>
        </w:rPr>
        <w:br/>
        <w:t xml:space="preserve">     2. Кількість  зареєстрованих  у квартирі, жилому приміщенні у гуртожитку, (М) - </w:t>
      </w:r>
      <w:r w:rsidRPr="004A2B4A">
        <w:rPr>
          <w:rFonts w:eastAsia="MS Mincho"/>
          <w:sz w:val="24"/>
          <w:lang w:eastAsia="ru-RU"/>
        </w:rPr>
        <w:t>5</w:t>
      </w:r>
      <w:r w:rsidRPr="004A2B4A">
        <w:rPr>
          <w:rFonts w:eastAsia="MS Mincho"/>
          <w:sz w:val="24"/>
          <w:lang w:val="ru-RU" w:eastAsia="ru-RU"/>
        </w:rPr>
        <w:t xml:space="preserve">. </w:t>
      </w:r>
      <w:r w:rsidRPr="004A2B4A">
        <w:rPr>
          <w:rFonts w:eastAsia="MS Mincho"/>
          <w:sz w:val="24"/>
          <w:lang w:val="ru-RU" w:eastAsia="ru-RU"/>
        </w:rPr>
        <w:br/>
        <w:t xml:space="preserve">     3. Розмір загальної площі,  що підлягає безоплатній  передачі  мешканцям квартири, жилого  приміщення  у  гуртожитку, згідно з законом: </w:t>
      </w:r>
    </w:p>
    <w:p w:rsidR="00C5637E" w:rsidRPr="004A2B4A" w:rsidRDefault="00C5637E" w:rsidP="00C5637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lang w:val="ru-RU" w:eastAsia="ru-RU"/>
        </w:rPr>
      </w:pPr>
      <w:r w:rsidRPr="004A2B4A">
        <w:rPr>
          <w:rFonts w:eastAsia="MS Mincho"/>
          <w:b/>
          <w:bCs/>
          <w:sz w:val="24"/>
          <w:bdr w:val="none" w:sz="0" w:space="0" w:color="auto" w:frame="1"/>
          <w:lang w:val="ru-RU" w:eastAsia="ru-RU"/>
        </w:rPr>
        <w:t xml:space="preserve">                     Пб = М х 21 + 10 =</w:t>
      </w:r>
      <w:r w:rsidRPr="004A2B4A">
        <w:rPr>
          <w:rFonts w:eastAsia="MS Mincho"/>
          <w:b/>
          <w:bCs/>
          <w:sz w:val="24"/>
          <w:bdr w:val="none" w:sz="0" w:space="0" w:color="auto" w:frame="1"/>
          <w:lang w:eastAsia="ru-RU"/>
        </w:rPr>
        <w:t>5</w:t>
      </w:r>
      <w:r w:rsidRPr="004A2B4A">
        <w:rPr>
          <w:rFonts w:eastAsia="MS Mincho"/>
          <w:b/>
          <w:bCs/>
          <w:sz w:val="24"/>
          <w:bdr w:val="none" w:sz="0" w:space="0" w:color="auto" w:frame="1"/>
          <w:lang w:val="ru-RU" w:eastAsia="ru-RU"/>
        </w:rPr>
        <w:t xml:space="preserve"> х 21 + 10 =</w:t>
      </w:r>
      <w:r w:rsidRPr="004A2B4A">
        <w:rPr>
          <w:rFonts w:eastAsia="MS Mincho"/>
          <w:b/>
          <w:bCs/>
          <w:sz w:val="24"/>
          <w:bdr w:val="none" w:sz="0" w:space="0" w:color="auto" w:frame="1"/>
          <w:lang w:eastAsia="ru-RU"/>
        </w:rPr>
        <w:t xml:space="preserve"> 115</w:t>
      </w:r>
      <w:r w:rsidRPr="004A2B4A">
        <w:rPr>
          <w:rFonts w:eastAsia="MS Mincho"/>
          <w:b/>
          <w:bCs/>
          <w:sz w:val="24"/>
          <w:bdr w:val="none" w:sz="0" w:space="0" w:color="auto" w:frame="1"/>
          <w:lang w:val="ru-RU" w:eastAsia="ru-RU"/>
        </w:rPr>
        <w:t xml:space="preserve"> кв. м. </w:t>
      </w:r>
    </w:p>
    <w:p w:rsidR="00C5637E" w:rsidRPr="004A2B4A" w:rsidRDefault="00C5637E" w:rsidP="00C5637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lang w:val="ru-RU" w:eastAsia="ru-RU"/>
        </w:rPr>
      </w:pPr>
      <w:r w:rsidRPr="004A2B4A">
        <w:rPr>
          <w:rFonts w:eastAsia="MS Mincho"/>
          <w:sz w:val="24"/>
          <w:lang w:val="ru-RU" w:eastAsia="ru-RU"/>
        </w:rPr>
        <w:br/>
        <w:t xml:space="preserve">4. Сума житлових чеків, що підлягає видачі </w:t>
      </w:r>
      <w:r w:rsidRPr="004A2B4A">
        <w:rPr>
          <w:rFonts w:eastAsia="MS Mincho"/>
          <w:sz w:val="24"/>
          <w:lang w:eastAsia="ru-RU"/>
        </w:rPr>
        <w:t>мешканцям</w:t>
      </w:r>
      <w:r w:rsidRPr="004A2B4A">
        <w:rPr>
          <w:rFonts w:eastAsia="MS Mincho"/>
          <w:sz w:val="24"/>
          <w:lang w:val="ru-RU" w:eastAsia="ru-RU"/>
        </w:rPr>
        <w:t>, якщо П менше, ніж Пб:</w:t>
      </w:r>
      <w:r w:rsidRPr="004A2B4A">
        <w:rPr>
          <w:rFonts w:ascii="Courier New" w:eastAsia="MS Mincho" w:hAnsi="Courier New" w:cs="Courier New"/>
          <w:sz w:val="24"/>
          <w:lang w:val="ru-RU" w:eastAsia="ru-RU"/>
        </w:rPr>
        <w:t> </w:t>
      </w:r>
      <w:r w:rsidRPr="004A2B4A">
        <w:rPr>
          <w:rFonts w:eastAsia="MS Mincho"/>
          <w:sz w:val="24"/>
          <w:lang w:val="ru-RU" w:eastAsia="ru-RU"/>
        </w:rPr>
        <w:br/>
        <w:t xml:space="preserve">            </w:t>
      </w:r>
      <w:r w:rsidRPr="004A2B4A">
        <w:rPr>
          <w:rFonts w:eastAsia="MS Mincho"/>
          <w:b/>
          <w:bCs/>
          <w:sz w:val="24"/>
          <w:lang w:val="ru-RU" w:eastAsia="ru-RU"/>
        </w:rPr>
        <w:t xml:space="preserve">Сч =     </w:t>
      </w:r>
      <w:r w:rsidRPr="004A2B4A">
        <w:rPr>
          <w:rFonts w:eastAsia="MS Mincho"/>
          <w:b/>
          <w:bCs/>
          <w:sz w:val="24"/>
          <w:lang w:eastAsia="ru-RU"/>
        </w:rPr>
        <w:t>(</w:t>
      </w:r>
      <w:r w:rsidRPr="004A2B4A">
        <w:rPr>
          <w:rFonts w:eastAsia="MS Mincho"/>
          <w:b/>
          <w:bCs/>
          <w:sz w:val="24"/>
          <w:lang w:val="ru-RU" w:eastAsia="ru-RU"/>
        </w:rPr>
        <w:t>Пб – П</w:t>
      </w:r>
      <w:r w:rsidRPr="004A2B4A">
        <w:rPr>
          <w:rFonts w:eastAsia="MS Mincho"/>
          <w:b/>
          <w:bCs/>
          <w:sz w:val="24"/>
          <w:lang w:eastAsia="ru-RU"/>
        </w:rPr>
        <w:t>)</w:t>
      </w:r>
      <w:r w:rsidRPr="004A2B4A">
        <w:rPr>
          <w:rFonts w:eastAsia="MS Mincho"/>
          <w:b/>
          <w:bCs/>
          <w:sz w:val="24"/>
          <w:lang w:val="ru-RU" w:eastAsia="ru-RU"/>
        </w:rPr>
        <w:t xml:space="preserve">    х А*,</w:t>
      </w:r>
      <w:r w:rsidRPr="004A2B4A">
        <w:rPr>
          <w:rFonts w:ascii="Courier New" w:eastAsia="MS Mincho" w:hAnsi="Courier New" w:cs="Courier New"/>
          <w:sz w:val="24"/>
          <w:lang w:val="ru-RU" w:eastAsia="ru-RU"/>
        </w:rPr>
        <w:t xml:space="preserve">      </w:t>
      </w:r>
      <w:r w:rsidRPr="004A2B4A">
        <w:rPr>
          <w:rFonts w:eastAsia="MS Mincho"/>
          <w:sz w:val="24"/>
          <w:lang w:val="ru-RU" w:eastAsia="ru-RU"/>
        </w:rPr>
        <w:t>Сч = </w:t>
      </w:r>
      <w:r w:rsidRPr="004A2B4A">
        <w:rPr>
          <w:rFonts w:eastAsia="MS Mincho"/>
          <w:sz w:val="24"/>
          <w:lang w:eastAsia="ru-RU"/>
        </w:rPr>
        <w:t>(115</w:t>
      </w:r>
      <w:r w:rsidRPr="004A2B4A">
        <w:rPr>
          <w:rFonts w:eastAsia="MS Mincho"/>
          <w:sz w:val="24"/>
          <w:lang w:val="ru-RU" w:eastAsia="ru-RU"/>
        </w:rPr>
        <w:t xml:space="preserve"> кв. м –</w:t>
      </w:r>
      <w:r w:rsidRPr="004A2B4A">
        <w:rPr>
          <w:rFonts w:eastAsia="MS Mincho"/>
          <w:sz w:val="24"/>
          <w:lang w:eastAsia="ru-RU"/>
        </w:rPr>
        <w:t xml:space="preserve"> 51,3</w:t>
      </w:r>
      <w:r w:rsidRPr="004A2B4A">
        <w:rPr>
          <w:rFonts w:eastAsia="MS Mincho"/>
          <w:sz w:val="24"/>
          <w:lang w:val="ru-RU" w:eastAsia="ru-RU"/>
        </w:rPr>
        <w:t xml:space="preserve"> кв. м</w:t>
      </w:r>
      <w:r w:rsidRPr="004A2B4A">
        <w:rPr>
          <w:rFonts w:eastAsia="MS Mincho"/>
          <w:sz w:val="24"/>
          <w:lang w:eastAsia="ru-RU"/>
        </w:rPr>
        <w:t>)</w:t>
      </w:r>
      <w:r w:rsidRPr="004A2B4A">
        <w:rPr>
          <w:rFonts w:eastAsia="MS Mincho"/>
          <w:sz w:val="24"/>
          <w:lang w:val="ru-RU" w:eastAsia="ru-RU"/>
        </w:rPr>
        <w:t xml:space="preserve">  х  0,18 грн </w:t>
      </w:r>
      <w:r w:rsidRPr="004A2B4A">
        <w:rPr>
          <w:rFonts w:eastAsia="MS Mincho"/>
          <w:b/>
          <w:bCs/>
          <w:sz w:val="24"/>
          <w:lang w:val="ru-RU" w:eastAsia="ru-RU"/>
        </w:rPr>
        <w:t>=</w:t>
      </w:r>
      <w:r w:rsidRPr="004A2B4A">
        <w:rPr>
          <w:rFonts w:eastAsia="MS Mincho"/>
          <w:b/>
          <w:bCs/>
          <w:sz w:val="24"/>
          <w:lang w:eastAsia="ru-RU"/>
        </w:rPr>
        <w:t>11,47</w:t>
      </w:r>
      <w:r w:rsidRPr="004A2B4A">
        <w:rPr>
          <w:rFonts w:eastAsia="MS Mincho"/>
          <w:sz w:val="24"/>
          <w:lang w:val="ru-RU" w:eastAsia="ru-RU"/>
        </w:rPr>
        <w:t xml:space="preserve">грн.                                                </w:t>
      </w:r>
      <w:r w:rsidRPr="004A2B4A">
        <w:rPr>
          <w:rFonts w:eastAsia="MS Mincho"/>
          <w:sz w:val="24"/>
          <w:lang w:val="ru-RU" w:eastAsia="ru-RU"/>
        </w:rPr>
        <w:br/>
        <w:t>* де А – відновна вартість одного квадратного метра загальної площі, що встановлюється згідно з чинними законодавчими та нормативними актами</w:t>
      </w:r>
    </w:p>
    <w:p w:rsidR="00C5637E" w:rsidRPr="004A2B4A" w:rsidRDefault="00C5637E" w:rsidP="00C5637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lang w:val="ru-RU" w:eastAsia="ru-RU"/>
        </w:rPr>
      </w:pPr>
      <w:r w:rsidRPr="004A2B4A">
        <w:rPr>
          <w:rFonts w:eastAsia="MS Mincho"/>
          <w:sz w:val="24"/>
          <w:lang w:val="ru-RU" w:eastAsia="ru-RU"/>
        </w:rPr>
        <w:t xml:space="preserve">Підпис відповідальної за </w:t>
      </w:r>
      <w:r w:rsidRPr="004A2B4A">
        <w:rPr>
          <w:rFonts w:eastAsia="MS Mincho"/>
          <w:sz w:val="24"/>
          <w:lang w:val="ru-RU" w:eastAsia="ru-RU"/>
        </w:rPr>
        <w:br/>
        <w:t xml:space="preserve"> розрахунок особи                                   _________________ </w:t>
      </w:r>
      <w:r w:rsidRPr="004A2B4A">
        <w:rPr>
          <w:rFonts w:eastAsia="MS Mincho"/>
          <w:sz w:val="24"/>
          <w:lang w:eastAsia="ru-RU"/>
        </w:rPr>
        <w:t>Ірина ПУШКАР</w:t>
      </w:r>
    </w:p>
    <w:p w:rsidR="00C5637E" w:rsidRPr="004A2B4A" w:rsidRDefault="00C5637E" w:rsidP="00C5637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lang w:eastAsia="ru-RU"/>
        </w:rPr>
      </w:pPr>
      <w:r w:rsidRPr="004A2B4A">
        <w:rPr>
          <w:rFonts w:eastAsia="MS Mincho"/>
          <w:sz w:val="24"/>
          <w:lang w:eastAsia="ru-RU"/>
        </w:rPr>
        <w:t xml:space="preserve"> Підпис наймача, що приватизує квартиру, </w:t>
      </w:r>
      <w:r w:rsidRPr="004A2B4A">
        <w:rPr>
          <w:rFonts w:eastAsia="MS Mincho"/>
          <w:sz w:val="24"/>
          <w:lang w:eastAsia="ru-RU"/>
        </w:rPr>
        <w:br/>
        <w:t xml:space="preserve"> житлове приміщення у гуртожитку       _________________ Галина ПАНОВИК</w:t>
      </w:r>
    </w:p>
    <w:p w:rsidR="00C5637E" w:rsidRDefault="00C5637E" w:rsidP="00C5637E">
      <w:pPr>
        <w:spacing w:line="240" w:lineRule="auto"/>
        <w:jc w:val="both"/>
        <w:rPr>
          <w:rFonts w:eastAsia="MS Mincho"/>
          <w:b/>
          <w:szCs w:val="28"/>
          <w:lang w:eastAsia="ru-RU"/>
        </w:rPr>
      </w:pPr>
    </w:p>
    <w:p w:rsidR="00670784" w:rsidRPr="004A2B4A" w:rsidRDefault="00670784" w:rsidP="00C5637E">
      <w:pPr>
        <w:spacing w:line="240" w:lineRule="auto"/>
        <w:jc w:val="both"/>
        <w:rPr>
          <w:rFonts w:eastAsia="MS Mincho"/>
          <w:b/>
          <w:szCs w:val="28"/>
          <w:lang w:eastAsia="ru-RU"/>
        </w:rPr>
      </w:pPr>
    </w:p>
    <w:p w:rsidR="00C5637E" w:rsidRPr="004A2B4A" w:rsidRDefault="00C5637E" w:rsidP="00C5637E">
      <w:pPr>
        <w:tabs>
          <w:tab w:val="left" w:pos="465"/>
        </w:tabs>
        <w:spacing w:line="240" w:lineRule="auto"/>
        <w:rPr>
          <w:rFonts w:eastAsia="MS Mincho"/>
          <w:sz w:val="26"/>
          <w:szCs w:val="26"/>
          <w:lang w:eastAsia="ru-RU"/>
        </w:rPr>
      </w:pPr>
      <w:r w:rsidRPr="004A2B4A">
        <w:rPr>
          <w:rFonts w:eastAsia="MS Mincho"/>
          <w:sz w:val="26"/>
          <w:szCs w:val="26"/>
          <w:lang w:eastAsia="ru-RU"/>
        </w:rPr>
        <w:t>Керуючий справами виконавчого комітету                Анатолій МЕЛЬНІКОВ</w:t>
      </w:r>
    </w:p>
    <w:p w:rsidR="00C5637E" w:rsidRPr="004A2B4A" w:rsidRDefault="00C5637E" w:rsidP="00C5637E">
      <w:pPr>
        <w:tabs>
          <w:tab w:val="left" w:pos="465"/>
        </w:tabs>
        <w:spacing w:line="240" w:lineRule="auto"/>
        <w:rPr>
          <w:rFonts w:eastAsia="MS Mincho"/>
          <w:sz w:val="26"/>
          <w:szCs w:val="26"/>
          <w:lang w:eastAsia="ru-RU"/>
        </w:rPr>
      </w:pPr>
    </w:p>
    <w:p w:rsidR="00C5637E" w:rsidRPr="004A2B4A" w:rsidRDefault="00C5637E" w:rsidP="00C5637E">
      <w:pPr>
        <w:spacing w:line="240" w:lineRule="auto"/>
        <w:jc w:val="right"/>
        <w:rPr>
          <w:rFonts w:eastAsia="MS Mincho"/>
          <w:b/>
          <w:sz w:val="24"/>
          <w:lang w:eastAsia="ru-RU"/>
        </w:rPr>
      </w:pPr>
      <w:r w:rsidRPr="004A2B4A">
        <w:rPr>
          <w:rFonts w:eastAsia="MS Mincho"/>
          <w:b/>
          <w:sz w:val="24"/>
          <w:lang w:eastAsia="ru-RU"/>
        </w:rPr>
        <w:t>жит.пл.26,8 кв. м., 2-кім.</w:t>
      </w:r>
    </w:p>
    <w:p w:rsidR="00C5637E" w:rsidRPr="004A2B4A" w:rsidRDefault="00C5637E" w:rsidP="00C5637E">
      <w:pPr>
        <w:spacing w:line="240" w:lineRule="auto"/>
        <w:rPr>
          <w:rFonts w:eastAsia="MS Mincho"/>
          <w:szCs w:val="28"/>
          <w:lang w:eastAsia="ru-RU"/>
        </w:rPr>
      </w:pPr>
    </w:p>
    <w:p w:rsidR="00C5637E" w:rsidRDefault="00C5637E" w:rsidP="00C5637E">
      <w:pPr>
        <w:spacing w:line="240" w:lineRule="auto"/>
        <w:rPr>
          <w:rFonts w:eastAsia="MS Mincho"/>
          <w:szCs w:val="28"/>
          <w:lang w:eastAsia="ru-RU"/>
        </w:rPr>
      </w:pPr>
    </w:p>
    <w:p w:rsidR="00B85CB1" w:rsidRDefault="00B85CB1" w:rsidP="00C5637E">
      <w:pPr>
        <w:spacing w:line="240" w:lineRule="auto"/>
        <w:rPr>
          <w:rFonts w:eastAsia="MS Mincho"/>
          <w:szCs w:val="28"/>
          <w:lang w:eastAsia="ru-RU"/>
        </w:rPr>
      </w:pPr>
    </w:p>
    <w:p w:rsidR="00B85CB1" w:rsidRDefault="00B85CB1" w:rsidP="00C5637E">
      <w:pPr>
        <w:spacing w:line="240" w:lineRule="auto"/>
        <w:rPr>
          <w:rFonts w:eastAsia="MS Mincho"/>
          <w:szCs w:val="28"/>
          <w:lang w:eastAsia="ru-RU"/>
        </w:rPr>
      </w:pPr>
    </w:p>
    <w:p w:rsidR="00B85CB1" w:rsidRDefault="00B85CB1" w:rsidP="00C5637E">
      <w:pPr>
        <w:spacing w:line="240" w:lineRule="auto"/>
        <w:rPr>
          <w:rFonts w:eastAsia="MS Mincho"/>
          <w:szCs w:val="28"/>
          <w:lang w:eastAsia="ru-RU"/>
        </w:rPr>
      </w:pPr>
    </w:p>
    <w:p w:rsidR="00B85CB1" w:rsidRDefault="00B85CB1" w:rsidP="00C5637E">
      <w:pPr>
        <w:spacing w:line="240" w:lineRule="auto"/>
        <w:rPr>
          <w:rFonts w:eastAsia="MS Mincho"/>
          <w:szCs w:val="28"/>
          <w:lang w:eastAsia="ru-RU"/>
        </w:rPr>
      </w:pPr>
    </w:p>
    <w:p w:rsidR="00B85CB1" w:rsidRDefault="00B85CB1" w:rsidP="00C5637E">
      <w:pPr>
        <w:spacing w:line="240" w:lineRule="auto"/>
        <w:rPr>
          <w:rFonts w:eastAsia="MS Mincho"/>
          <w:szCs w:val="28"/>
          <w:lang w:eastAsia="ru-RU"/>
        </w:rPr>
      </w:pPr>
    </w:p>
    <w:p w:rsidR="00B85CB1" w:rsidRDefault="00B85CB1" w:rsidP="00C5637E">
      <w:pPr>
        <w:spacing w:line="240" w:lineRule="auto"/>
        <w:rPr>
          <w:rFonts w:eastAsia="MS Mincho"/>
          <w:szCs w:val="28"/>
          <w:lang w:eastAsia="ru-RU"/>
        </w:rPr>
      </w:pPr>
    </w:p>
    <w:p w:rsidR="00B85CB1" w:rsidRDefault="00B85CB1" w:rsidP="00C5637E">
      <w:pPr>
        <w:spacing w:line="240" w:lineRule="auto"/>
        <w:rPr>
          <w:rFonts w:eastAsia="MS Mincho"/>
          <w:szCs w:val="28"/>
          <w:lang w:eastAsia="ru-RU"/>
        </w:rPr>
      </w:pPr>
    </w:p>
    <w:p w:rsidR="00B85CB1" w:rsidRDefault="00B85CB1" w:rsidP="00C5637E">
      <w:pPr>
        <w:spacing w:line="240" w:lineRule="auto"/>
        <w:rPr>
          <w:rFonts w:eastAsia="MS Mincho"/>
          <w:szCs w:val="28"/>
          <w:lang w:eastAsia="ru-RU"/>
        </w:rPr>
      </w:pPr>
    </w:p>
    <w:p w:rsidR="00B85CB1" w:rsidRDefault="00B85CB1" w:rsidP="00C5637E">
      <w:pPr>
        <w:spacing w:line="240" w:lineRule="auto"/>
        <w:rPr>
          <w:rFonts w:eastAsia="MS Mincho"/>
          <w:szCs w:val="28"/>
          <w:lang w:eastAsia="ru-RU"/>
        </w:rPr>
      </w:pPr>
    </w:p>
    <w:p w:rsidR="00B85CB1" w:rsidRDefault="00B85CB1" w:rsidP="00C5637E">
      <w:pPr>
        <w:spacing w:line="240" w:lineRule="auto"/>
        <w:rPr>
          <w:rFonts w:eastAsia="MS Mincho"/>
          <w:szCs w:val="28"/>
          <w:lang w:eastAsia="ru-RU"/>
        </w:rPr>
      </w:pPr>
    </w:p>
    <w:p w:rsidR="00B85CB1" w:rsidRDefault="00B85CB1" w:rsidP="00C5637E">
      <w:pPr>
        <w:spacing w:line="240" w:lineRule="auto"/>
        <w:rPr>
          <w:rFonts w:eastAsia="MS Mincho"/>
          <w:szCs w:val="28"/>
          <w:lang w:eastAsia="ru-RU"/>
        </w:rPr>
      </w:pPr>
    </w:p>
    <w:p w:rsidR="00B85CB1" w:rsidRDefault="00B85CB1" w:rsidP="00C5637E">
      <w:pPr>
        <w:spacing w:line="240" w:lineRule="auto"/>
        <w:rPr>
          <w:rFonts w:eastAsia="MS Mincho"/>
          <w:szCs w:val="28"/>
          <w:lang w:eastAsia="ru-RU"/>
        </w:rPr>
      </w:pPr>
    </w:p>
    <w:p w:rsidR="00B85CB1" w:rsidRDefault="00B85CB1" w:rsidP="00C5637E">
      <w:pPr>
        <w:spacing w:line="240" w:lineRule="auto"/>
        <w:rPr>
          <w:rFonts w:eastAsia="MS Mincho"/>
          <w:szCs w:val="28"/>
          <w:lang w:eastAsia="ru-RU"/>
        </w:rPr>
      </w:pPr>
    </w:p>
    <w:p w:rsidR="00B85CB1" w:rsidRDefault="00B85CB1" w:rsidP="00C5637E">
      <w:pPr>
        <w:spacing w:line="240" w:lineRule="auto"/>
        <w:rPr>
          <w:rFonts w:eastAsia="MS Mincho"/>
          <w:szCs w:val="28"/>
          <w:lang w:eastAsia="ru-RU"/>
        </w:rPr>
      </w:pPr>
    </w:p>
    <w:p w:rsidR="00B85CB1" w:rsidRDefault="00B85CB1" w:rsidP="00C5637E">
      <w:pPr>
        <w:spacing w:line="240" w:lineRule="auto"/>
        <w:rPr>
          <w:rFonts w:eastAsia="MS Mincho"/>
          <w:szCs w:val="28"/>
          <w:lang w:eastAsia="ru-RU"/>
        </w:rPr>
      </w:pPr>
    </w:p>
    <w:p w:rsidR="00B85CB1" w:rsidRDefault="00B85CB1" w:rsidP="00C5637E">
      <w:pPr>
        <w:spacing w:line="240" w:lineRule="auto"/>
        <w:rPr>
          <w:rFonts w:eastAsia="MS Mincho"/>
          <w:szCs w:val="28"/>
          <w:lang w:eastAsia="ru-RU"/>
        </w:rPr>
      </w:pPr>
    </w:p>
    <w:p w:rsidR="00B85CB1" w:rsidRDefault="00B85CB1" w:rsidP="00C5637E">
      <w:pPr>
        <w:spacing w:line="240" w:lineRule="auto"/>
        <w:rPr>
          <w:rFonts w:eastAsia="MS Mincho"/>
          <w:szCs w:val="28"/>
          <w:lang w:eastAsia="ru-RU"/>
        </w:rPr>
      </w:pPr>
    </w:p>
    <w:p w:rsidR="00B85CB1" w:rsidRDefault="00B85CB1" w:rsidP="00C5637E">
      <w:pPr>
        <w:spacing w:line="240" w:lineRule="auto"/>
        <w:rPr>
          <w:rFonts w:eastAsia="MS Mincho"/>
          <w:szCs w:val="28"/>
          <w:lang w:eastAsia="ru-RU"/>
        </w:rPr>
      </w:pPr>
    </w:p>
    <w:p w:rsidR="00B85CB1" w:rsidRDefault="00B85CB1" w:rsidP="00C5637E">
      <w:pPr>
        <w:spacing w:line="240" w:lineRule="auto"/>
        <w:rPr>
          <w:rFonts w:eastAsia="MS Mincho"/>
          <w:szCs w:val="28"/>
          <w:lang w:eastAsia="ru-RU"/>
        </w:rPr>
      </w:pPr>
    </w:p>
    <w:p w:rsidR="00670784" w:rsidRPr="00C26A00" w:rsidRDefault="00670784" w:rsidP="00670784">
      <w:pPr>
        <w:spacing w:line="259" w:lineRule="auto"/>
        <w:jc w:val="center"/>
        <w:rPr>
          <w:sz w:val="24"/>
        </w:rPr>
      </w:pPr>
      <w:r w:rsidRPr="00C26A00">
        <w:rPr>
          <w:noProof/>
        </w:rPr>
        <w:lastRenderedPageBreak/>
        <w:drawing>
          <wp:inline distT="0" distB="0" distL="0" distR="0" wp14:anchorId="4458F342" wp14:editId="23790F15">
            <wp:extent cx="1143000" cy="600075"/>
            <wp:effectExtent l="0" t="0" r="0" b="9525"/>
            <wp:docPr id="3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670784" w:rsidRPr="00C26A00" w:rsidRDefault="00670784" w:rsidP="00670784">
      <w:pPr>
        <w:spacing w:line="259" w:lineRule="auto"/>
        <w:jc w:val="center"/>
        <w:rPr>
          <w:b/>
          <w:szCs w:val="28"/>
        </w:rPr>
      </w:pPr>
      <w:r w:rsidRPr="00C26A00">
        <w:rPr>
          <w:b/>
          <w:szCs w:val="28"/>
        </w:rPr>
        <w:t xml:space="preserve">НОВОРОЗДІЛЬСЬКА МІСЬКА РАДА </w:t>
      </w:r>
    </w:p>
    <w:p w:rsidR="00670784" w:rsidRPr="00C26A00" w:rsidRDefault="00670784" w:rsidP="00670784">
      <w:pPr>
        <w:spacing w:line="259" w:lineRule="auto"/>
        <w:jc w:val="center"/>
        <w:rPr>
          <w:b/>
          <w:szCs w:val="28"/>
        </w:rPr>
      </w:pPr>
      <w:r w:rsidRPr="00C26A00">
        <w:rPr>
          <w:b/>
          <w:szCs w:val="28"/>
        </w:rPr>
        <w:t xml:space="preserve">ВИКОНАВЧИЙ КОМІТЕТ                                                                                                </w:t>
      </w:r>
    </w:p>
    <w:p w:rsidR="00670784" w:rsidRPr="00C26A00" w:rsidRDefault="00670784" w:rsidP="00670784">
      <w:pPr>
        <w:spacing w:line="259" w:lineRule="auto"/>
        <w:jc w:val="center"/>
        <w:rPr>
          <w:b/>
          <w:sz w:val="32"/>
          <w:szCs w:val="32"/>
        </w:rPr>
      </w:pPr>
      <w:r w:rsidRPr="00C26A00">
        <w:rPr>
          <w:b/>
          <w:sz w:val="32"/>
          <w:szCs w:val="32"/>
        </w:rPr>
        <w:t>Р І Ш Е Н Н Я</w:t>
      </w:r>
    </w:p>
    <w:p w:rsidR="00670784" w:rsidRPr="00C26A00" w:rsidRDefault="00670784" w:rsidP="00670784">
      <w:pPr>
        <w:spacing w:line="259" w:lineRule="auto"/>
        <w:jc w:val="center"/>
        <w:rPr>
          <w:b/>
          <w:sz w:val="32"/>
          <w:szCs w:val="32"/>
        </w:rPr>
      </w:pPr>
    </w:p>
    <w:p w:rsidR="00670784" w:rsidRPr="00C26A00" w:rsidRDefault="00670784" w:rsidP="00670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C26A00">
        <w:rPr>
          <w:b/>
          <w:sz w:val="24"/>
        </w:rPr>
        <w:t>11 червня 2026 року</w:t>
      </w:r>
      <w:r w:rsidRPr="00C26A00">
        <w:rPr>
          <w:sz w:val="24"/>
        </w:rPr>
        <w:t xml:space="preserve">                           </w:t>
      </w:r>
      <w:r w:rsidRPr="00C26A00">
        <w:rPr>
          <w:rFonts w:ascii="Century Schoolbook" w:hAnsi="Century Schoolbook"/>
          <w:b/>
          <w:sz w:val="24"/>
        </w:rPr>
        <w:t>м. Новий Розділ</w:t>
      </w:r>
      <w:r w:rsidRPr="00C26A00">
        <w:rPr>
          <w:sz w:val="24"/>
        </w:rPr>
        <w:t xml:space="preserve">                                            </w:t>
      </w:r>
      <w:r w:rsidR="00690049">
        <w:rPr>
          <w:b/>
          <w:sz w:val="24"/>
        </w:rPr>
        <w:t>№</w:t>
      </w:r>
      <w:r w:rsidRPr="00C26A00">
        <w:rPr>
          <w:b/>
          <w:sz w:val="24"/>
        </w:rPr>
        <w:t>229</w:t>
      </w:r>
    </w:p>
    <w:p w:rsidR="00670784" w:rsidRPr="00C26A00" w:rsidRDefault="00670784" w:rsidP="00670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0947BE" w:rsidRPr="00C26A00" w:rsidRDefault="000947BE" w:rsidP="000947BE">
      <w:pPr>
        <w:spacing w:line="240" w:lineRule="auto"/>
        <w:rPr>
          <w:rFonts w:eastAsia="MS Mincho"/>
          <w:sz w:val="24"/>
          <w:lang w:eastAsia="ru-RU"/>
        </w:rPr>
      </w:pPr>
      <w:r w:rsidRPr="00C26A00">
        <w:rPr>
          <w:rFonts w:eastAsia="MS Mincho"/>
          <w:sz w:val="24"/>
          <w:lang w:eastAsia="ru-RU"/>
        </w:rPr>
        <w:t xml:space="preserve">Про надання дозволу на переобладнання житлового </w:t>
      </w:r>
    </w:p>
    <w:p w:rsidR="000947BE" w:rsidRPr="00C26A00" w:rsidRDefault="000947BE" w:rsidP="000947BE">
      <w:pPr>
        <w:spacing w:line="240" w:lineRule="auto"/>
        <w:rPr>
          <w:rFonts w:eastAsia="MS Mincho"/>
          <w:sz w:val="24"/>
          <w:lang w:eastAsia="ru-RU"/>
        </w:rPr>
      </w:pPr>
      <w:r w:rsidRPr="00C26A00">
        <w:rPr>
          <w:rFonts w:eastAsia="MS Mincho"/>
          <w:sz w:val="24"/>
          <w:lang w:eastAsia="ru-RU"/>
        </w:rPr>
        <w:t>приміщення (квартири) мешканці міста Новий Розділ</w:t>
      </w:r>
      <w:r w:rsidRPr="00C26A00">
        <w:rPr>
          <w:rFonts w:eastAsia="MS Mincho"/>
          <w:sz w:val="24"/>
          <w:lang w:eastAsia="ru-RU"/>
        </w:rPr>
        <w:br/>
      </w:r>
    </w:p>
    <w:p w:rsidR="000947BE" w:rsidRPr="004A2B4A" w:rsidRDefault="000947BE" w:rsidP="000947BE">
      <w:pPr>
        <w:spacing w:line="240" w:lineRule="auto"/>
        <w:ind w:firstLine="426"/>
        <w:jc w:val="both"/>
        <w:rPr>
          <w:rFonts w:eastAsia="MS Mincho"/>
          <w:sz w:val="24"/>
          <w:lang w:eastAsia="ru-RU"/>
        </w:rPr>
      </w:pPr>
      <w:r w:rsidRPr="004A2B4A">
        <w:rPr>
          <w:rFonts w:eastAsia="MS Mincho"/>
          <w:sz w:val="24"/>
          <w:lang w:eastAsia="ru-RU"/>
        </w:rPr>
        <w:t xml:space="preserve">   Розглянувши заяву власниці житлового приміщення (квартири) в житловому будинку  м. Новий Розділ про дозвіл на переобладнання житлового приміщення (квартири) шляхом встановлення додаткового опалення, відповідно до п. 1.4.5. наказу Державного комітету України по житлово-комунальному господарству № 76 від 17.05.2005 року, ст. 30, ст.40 Закону України “Про місцеве самоврядування в Україні”, виконавчий комітет Новороздільської міської ради </w:t>
      </w:r>
    </w:p>
    <w:p w:rsidR="000947BE" w:rsidRPr="004A2B4A" w:rsidRDefault="000947BE" w:rsidP="000947BE">
      <w:pPr>
        <w:spacing w:line="240" w:lineRule="auto"/>
        <w:rPr>
          <w:rFonts w:eastAsia="MS Mincho"/>
          <w:sz w:val="24"/>
          <w:lang w:eastAsia="ru-RU"/>
        </w:rPr>
      </w:pPr>
    </w:p>
    <w:p w:rsidR="000947BE" w:rsidRPr="004A2B4A" w:rsidRDefault="000947BE" w:rsidP="000947BE">
      <w:pPr>
        <w:spacing w:line="240" w:lineRule="auto"/>
        <w:rPr>
          <w:rFonts w:eastAsia="MS Mincho"/>
          <w:sz w:val="24"/>
          <w:lang w:eastAsia="ru-RU"/>
        </w:rPr>
      </w:pPr>
      <w:r w:rsidRPr="004A2B4A">
        <w:rPr>
          <w:rFonts w:eastAsia="MS Mincho"/>
          <w:sz w:val="24"/>
          <w:lang w:eastAsia="ru-RU"/>
        </w:rPr>
        <w:t>В И Р І Ш И В:</w:t>
      </w:r>
    </w:p>
    <w:p w:rsidR="000947BE" w:rsidRPr="004A2B4A" w:rsidRDefault="000947BE" w:rsidP="000947BE">
      <w:pPr>
        <w:spacing w:line="240" w:lineRule="auto"/>
        <w:rPr>
          <w:rFonts w:eastAsia="MS Mincho"/>
          <w:sz w:val="24"/>
          <w:lang w:eastAsia="ru-RU"/>
        </w:rPr>
      </w:pPr>
    </w:p>
    <w:p w:rsidR="000947BE" w:rsidRDefault="000947BE" w:rsidP="000947BE">
      <w:pPr>
        <w:spacing w:line="240" w:lineRule="auto"/>
        <w:ind w:firstLine="709"/>
        <w:jc w:val="both"/>
        <w:rPr>
          <w:rFonts w:eastAsia="MS Mincho"/>
          <w:sz w:val="24"/>
          <w:lang w:eastAsia="ru-RU"/>
        </w:rPr>
      </w:pPr>
      <w:r w:rsidRPr="004A2B4A">
        <w:rPr>
          <w:rFonts w:eastAsia="MS Mincho"/>
          <w:sz w:val="24"/>
          <w:lang w:eastAsia="ru-RU"/>
        </w:rPr>
        <w:t>1 Дати дозвіл мешканці міста Новий Розділ на переобладнання житлового приміщення (квартири), а саме збір матеріалів попереднього погодження та виготовлення робочої документації на встановлення додаткового (альтернативного газового, електричного) опалення в житловому приміщенні (квартирі) в м. Новий Розділ Львівської області, без від’єднання від централізованого теплопостачання.</w:t>
      </w:r>
    </w:p>
    <w:p w:rsidR="00B85CB1" w:rsidRPr="004A2B4A" w:rsidRDefault="00B85CB1" w:rsidP="000947BE">
      <w:pPr>
        <w:spacing w:line="240" w:lineRule="auto"/>
        <w:ind w:firstLine="709"/>
        <w:jc w:val="both"/>
        <w:rPr>
          <w:rFonts w:eastAsia="MS Mincho"/>
          <w:sz w:val="24"/>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53"/>
        <w:gridCol w:w="3487"/>
        <w:gridCol w:w="1899"/>
      </w:tblGrid>
      <w:tr w:rsidR="000947BE" w:rsidRPr="004A2B4A" w:rsidTr="001A0E62">
        <w:tc>
          <w:tcPr>
            <w:tcW w:w="4253" w:type="dxa"/>
            <w:tcBorders>
              <w:top w:val="single" w:sz="4" w:space="0" w:color="auto"/>
              <w:left w:val="single" w:sz="4" w:space="0" w:color="auto"/>
              <w:bottom w:val="single" w:sz="4" w:space="0" w:color="auto"/>
              <w:right w:val="single" w:sz="4" w:space="0" w:color="auto"/>
            </w:tcBorders>
            <w:hideMark/>
          </w:tcPr>
          <w:p w:rsidR="000947BE" w:rsidRPr="004A2B4A" w:rsidRDefault="000947BE" w:rsidP="001A0E62">
            <w:pPr>
              <w:spacing w:line="240" w:lineRule="auto"/>
              <w:jc w:val="center"/>
              <w:rPr>
                <w:rFonts w:eastAsia="MS Mincho"/>
                <w:b/>
                <w:sz w:val="24"/>
                <w:lang w:eastAsia="ru-RU"/>
              </w:rPr>
            </w:pPr>
            <w:r w:rsidRPr="004A2B4A">
              <w:rPr>
                <w:rFonts w:eastAsia="MS Mincho"/>
                <w:b/>
                <w:sz w:val="24"/>
                <w:lang w:eastAsia="ru-RU"/>
              </w:rPr>
              <w:t>ПІП</w:t>
            </w:r>
          </w:p>
        </w:tc>
        <w:tc>
          <w:tcPr>
            <w:tcW w:w="3487" w:type="dxa"/>
            <w:tcBorders>
              <w:top w:val="single" w:sz="4" w:space="0" w:color="auto"/>
              <w:left w:val="single" w:sz="4" w:space="0" w:color="auto"/>
              <w:bottom w:val="single" w:sz="4" w:space="0" w:color="auto"/>
              <w:right w:val="single" w:sz="4" w:space="0" w:color="auto"/>
            </w:tcBorders>
            <w:hideMark/>
          </w:tcPr>
          <w:p w:rsidR="000947BE" w:rsidRPr="004A2B4A" w:rsidRDefault="000947BE" w:rsidP="001A0E62">
            <w:pPr>
              <w:spacing w:line="240" w:lineRule="auto"/>
              <w:jc w:val="center"/>
              <w:rPr>
                <w:rFonts w:eastAsia="MS Mincho"/>
                <w:b/>
                <w:sz w:val="24"/>
                <w:lang w:eastAsia="ru-RU"/>
              </w:rPr>
            </w:pPr>
            <w:r w:rsidRPr="004A2B4A">
              <w:rPr>
                <w:rFonts w:eastAsia="MS Mincho"/>
                <w:b/>
                <w:sz w:val="24"/>
                <w:lang w:eastAsia="ru-RU"/>
              </w:rPr>
              <w:t>Адреса</w:t>
            </w:r>
          </w:p>
        </w:tc>
        <w:tc>
          <w:tcPr>
            <w:tcW w:w="1899" w:type="dxa"/>
            <w:tcBorders>
              <w:top w:val="single" w:sz="4" w:space="0" w:color="auto"/>
              <w:left w:val="single" w:sz="4" w:space="0" w:color="auto"/>
              <w:bottom w:val="single" w:sz="4" w:space="0" w:color="auto"/>
              <w:right w:val="single" w:sz="4" w:space="0" w:color="auto"/>
            </w:tcBorders>
            <w:hideMark/>
          </w:tcPr>
          <w:p w:rsidR="000947BE" w:rsidRPr="004A2B4A" w:rsidRDefault="000947BE" w:rsidP="001A0E62">
            <w:pPr>
              <w:spacing w:line="240" w:lineRule="auto"/>
              <w:jc w:val="center"/>
              <w:rPr>
                <w:rFonts w:eastAsia="MS Mincho"/>
                <w:b/>
                <w:sz w:val="24"/>
                <w:lang w:eastAsia="ru-RU"/>
              </w:rPr>
            </w:pPr>
            <w:r w:rsidRPr="004A2B4A">
              <w:rPr>
                <w:rFonts w:eastAsia="MS Mincho"/>
                <w:b/>
                <w:sz w:val="24"/>
                <w:lang w:eastAsia="ru-RU"/>
              </w:rPr>
              <w:t>Вид</w:t>
            </w:r>
          </w:p>
          <w:p w:rsidR="000947BE" w:rsidRPr="004A2B4A" w:rsidRDefault="000947BE" w:rsidP="001A0E62">
            <w:pPr>
              <w:spacing w:line="240" w:lineRule="auto"/>
              <w:jc w:val="center"/>
              <w:rPr>
                <w:rFonts w:eastAsia="MS Mincho"/>
                <w:b/>
                <w:sz w:val="24"/>
                <w:lang w:eastAsia="ru-RU"/>
              </w:rPr>
            </w:pPr>
            <w:r w:rsidRPr="004A2B4A">
              <w:rPr>
                <w:rFonts w:eastAsia="MS Mincho"/>
                <w:b/>
                <w:sz w:val="24"/>
                <w:lang w:eastAsia="ru-RU"/>
              </w:rPr>
              <w:t>додаткового опалення</w:t>
            </w:r>
          </w:p>
        </w:tc>
      </w:tr>
      <w:tr w:rsidR="000947BE" w:rsidRPr="004A2B4A" w:rsidTr="001A0E62">
        <w:tc>
          <w:tcPr>
            <w:tcW w:w="4253" w:type="dxa"/>
            <w:tcBorders>
              <w:top w:val="single" w:sz="4" w:space="0" w:color="auto"/>
              <w:left w:val="single" w:sz="4" w:space="0" w:color="auto"/>
              <w:bottom w:val="single" w:sz="4" w:space="0" w:color="auto"/>
              <w:right w:val="single" w:sz="4" w:space="0" w:color="auto"/>
            </w:tcBorders>
            <w:hideMark/>
          </w:tcPr>
          <w:p w:rsidR="000947BE" w:rsidRPr="004A2B4A" w:rsidRDefault="00DC2D3A" w:rsidP="001A0E62">
            <w:pPr>
              <w:spacing w:line="240" w:lineRule="auto"/>
              <w:rPr>
                <w:rFonts w:eastAsia="MS Mincho"/>
                <w:sz w:val="24"/>
                <w:lang w:eastAsia="ru-RU"/>
              </w:rPr>
            </w:pPr>
            <w:r w:rsidRPr="00636CE4">
              <w:rPr>
                <w:i/>
                <w:sz w:val="24"/>
                <w:lang w:eastAsia="ru-RU"/>
              </w:rPr>
              <w:t>(персональні дані)</w:t>
            </w:r>
          </w:p>
        </w:tc>
        <w:tc>
          <w:tcPr>
            <w:tcW w:w="3487" w:type="dxa"/>
            <w:tcBorders>
              <w:top w:val="single" w:sz="4" w:space="0" w:color="auto"/>
              <w:left w:val="single" w:sz="4" w:space="0" w:color="auto"/>
              <w:bottom w:val="single" w:sz="4" w:space="0" w:color="auto"/>
              <w:right w:val="single" w:sz="4" w:space="0" w:color="auto"/>
            </w:tcBorders>
            <w:hideMark/>
          </w:tcPr>
          <w:p w:rsidR="000947BE" w:rsidRPr="004A2B4A" w:rsidRDefault="000947BE" w:rsidP="001A0E62">
            <w:pPr>
              <w:spacing w:line="240" w:lineRule="auto"/>
              <w:rPr>
                <w:rFonts w:eastAsia="MS Mincho"/>
                <w:sz w:val="24"/>
                <w:lang w:eastAsia="ru-RU"/>
              </w:rPr>
            </w:pPr>
            <w:r w:rsidRPr="004A2B4A">
              <w:rPr>
                <w:rFonts w:eastAsia="MS Mincho"/>
                <w:sz w:val="24"/>
                <w:lang w:eastAsia="ru-RU"/>
              </w:rPr>
              <w:t>вул. Чорновола, 7, секція 2,кв.23</w:t>
            </w:r>
          </w:p>
        </w:tc>
        <w:tc>
          <w:tcPr>
            <w:tcW w:w="1899" w:type="dxa"/>
            <w:tcBorders>
              <w:top w:val="single" w:sz="4" w:space="0" w:color="auto"/>
              <w:left w:val="single" w:sz="4" w:space="0" w:color="auto"/>
              <w:bottom w:val="single" w:sz="4" w:space="0" w:color="auto"/>
              <w:right w:val="single" w:sz="4" w:space="0" w:color="auto"/>
            </w:tcBorders>
            <w:hideMark/>
          </w:tcPr>
          <w:p w:rsidR="000947BE" w:rsidRPr="004A2B4A" w:rsidRDefault="000947BE" w:rsidP="001A0E62">
            <w:pPr>
              <w:spacing w:line="240" w:lineRule="auto"/>
              <w:rPr>
                <w:rFonts w:eastAsia="MS Mincho"/>
                <w:b/>
                <w:i/>
                <w:sz w:val="24"/>
                <w:u w:val="single"/>
                <w:lang w:eastAsia="ru-RU"/>
              </w:rPr>
            </w:pPr>
            <w:r w:rsidRPr="004A2B4A">
              <w:rPr>
                <w:rFonts w:eastAsia="MS Mincho"/>
                <w:b/>
                <w:i/>
                <w:sz w:val="24"/>
                <w:u w:val="single"/>
                <w:lang w:eastAsia="ru-RU"/>
              </w:rPr>
              <w:t>газове</w:t>
            </w:r>
          </w:p>
          <w:p w:rsidR="000947BE" w:rsidRPr="004A2B4A" w:rsidRDefault="000947BE" w:rsidP="001A0E62">
            <w:pPr>
              <w:spacing w:line="240" w:lineRule="auto"/>
              <w:rPr>
                <w:rFonts w:eastAsia="MS Mincho"/>
                <w:sz w:val="24"/>
                <w:lang w:eastAsia="ru-RU"/>
              </w:rPr>
            </w:pPr>
          </w:p>
        </w:tc>
      </w:tr>
    </w:tbl>
    <w:p w:rsidR="00B85CB1" w:rsidRDefault="00B85CB1" w:rsidP="000947BE">
      <w:pPr>
        <w:spacing w:line="240" w:lineRule="auto"/>
        <w:ind w:firstLine="567"/>
        <w:jc w:val="both"/>
        <w:rPr>
          <w:rFonts w:eastAsia="MS Mincho"/>
          <w:sz w:val="24"/>
          <w:lang w:eastAsia="ru-RU"/>
        </w:rPr>
      </w:pPr>
    </w:p>
    <w:p w:rsidR="000947BE" w:rsidRPr="004A2B4A" w:rsidRDefault="000947BE" w:rsidP="000947BE">
      <w:pPr>
        <w:spacing w:line="240" w:lineRule="auto"/>
        <w:ind w:firstLine="567"/>
        <w:jc w:val="both"/>
        <w:rPr>
          <w:rFonts w:eastAsia="MS Mincho"/>
          <w:sz w:val="24"/>
          <w:lang w:eastAsia="ru-RU"/>
        </w:rPr>
      </w:pPr>
      <w:r w:rsidRPr="004A2B4A">
        <w:rPr>
          <w:rFonts w:eastAsia="MS Mincho"/>
          <w:sz w:val="24"/>
          <w:lang w:eastAsia="ru-RU"/>
        </w:rPr>
        <w:t>2. Попередити мешканку міста, якій дано дозвіл на переобладнання житлового приміщення (квартири), що будівництво без розробленої та погодженої технічної документації вважається самовільним за яке настає відповідальність передбачена чинним законодавством.</w:t>
      </w:r>
    </w:p>
    <w:p w:rsidR="000947BE" w:rsidRPr="004A2B4A" w:rsidRDefault="000947BE" w:rsidP="000947BE">
      <w:pPr>
        <w:spacing w:line="240" w:lineRule="auto"/>
        <w:ind w:firstLine="567"/>
        <w:jc w:val="both"/>
        <w:rPr>
          <w:rFonts w:eastAsia="MS Mincho"/>
          <w:sz w:val="24"/>
          <w:lang w:eastAsia="ru-RU"/>
        </w:rPr>
      </w:pPr>
      <w:r w:rsidRPr="004A2B4A">
        <w:rPr>
          <w:rFonts w:eastAsia="MS Mincho"/>
          <w:sz w:val="24"/>
          <w:lang w:eastAsia="ru-RU"/>
        </w:rPr>
        <w:t>3 Контроль за виконанням даного рішення покласти на першого заступника міського голови Гулія М.М.</w:t>
      </w:r>
    </w:p>
    <w:p w:rsidR="000947BE" w:rsidRPr="004A2B4A" w:rsidRDefault="000947BE" w:rsidP="000947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0947BE" w:rsidRPr="004A2B4A" w:rsidRDefault="000947BE" w:rsidP="000947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0947BE" w:rsidRPr="004A2B4A" w:rsidRDefault="000947BE" w:rsidP="000947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r w:rsidRPr="004A2B4A">
        <w:rPr>
          <w:sz w:val="24"/>
          <w:lang w:eastAsia="ru-RU"/>
        </w:rPr>
        <w:t>МІСЬКИЙ ГОЛОВА</w:t>
      </w:r>
      <w:r w:rsidRPr="004A2B4A">
        <w:rPr>
          <w:sz w:val="24"/>
          <w:lang w:eastAsia="ru-RU"/>
        </w:rPr>
        <w:tab/>
      </w:r>
      <w:r w:rsidRPr="004A2B4A">
        <w:rPr>
          <w:sz w:val="24"/>
          <w:lang w:eastAsia="ru-RU"/>
        </w:rPr>
        <w:tab/>
      </w:r>
      <w:r w:rsidRPr="004A2B4A">
        <w:rPr>
          <w:sz w:val="24"/>
          <w:lang w:eastAsia="ru-RU"/>
        </w:rPr>
        <w:tab/>
        <w:t xml:space="preserve">                                          Ярина ЯЦЕНКО</w:t>
      </w:r>
    </w:p>
    <w:p w:rsidR="000947BE" w:rsidRPr="004A2B4A" w:rsidRDefault="000947BE" w:rsidP="000947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C5637E" w:rsidRPr="004A2B4A" w:rsidRDefault="00C5637E" w:rsidP="00F110F0"/>
    <w:p w:rsidR="00C5637E" w:rsidRDefault="00C5637E" w:rsidP="00F110F0"/>
    <w:p w:rsidR="00B85CB1" w:rsidRDefault="00B85CB1" w:rsidP="00F110F0"/>
    <w:p w:rsidR="00B85CB1" w:rsidRDefault="00B85CB1" w:rsidP="00F110F0"/>
    <w:p w:rsidR="00B85CB1" w:rsidRDefault="00B85CB1" w:rsidP="00F110F0"/>
    <w:p w:rsidR="00B85CB1" w:rsidRDefault="00B85CB1" w:rsidP="00F110F0"/>
    <w:p w:rsidR="00B85CB1" w:rsidRDefault="00B85CB1" w:rsidP="00F110F0"/>
    <w:p w:rsidR="00670784" w:rsidRPr="00D31E4C" w:rsidRDefault="00670784" w:rsidP="00670784">
      <w:pPr>
        <w:spacing w:line="259" w:lineRule="auto"/>
        <w:jc w:val="center"/>
        <w:rPr>
          <w:sz w:val="24"/>
        </w:rPr>
      </w:pPr>
      <w:r w:rsidRPr="00D31E4C">
        <w:rPr>
          <w:noProof/>
        </w:rPr>
        <w:lastRenderedPageBreak/>
        <w:drawing>
          <wp:inline distT="0" distB="0" distL="0" distR="0" wp14:anchorId="4458F342" wp14:editId="23790F15">
            <wp:extent cx="1143000" cy="600075"/>
            <wp:effectExtent l="0" t="0" r="0" b="9525"/>
            <wp:docPr id="3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670784" w:rsidRPr="00D31E4C" w:rsidRDefault="00670784" w:rsidP="00670784">
      <w:pPr>
        <w:spacing w:line="259" w:lineRule="auto"/>
        <w:jc w:val="center"/>
        <w:rPr>
          <w:b/>
          <w:szCs w:val="28"/>
        </w:rPr>
      </w:pPr>
      <w:r w:rsidRPr="00D31E4C">
        <w:rPr>
          <w:b/>
          <w:szCs w:val="28"/>
        </w:rPr>
        <w:t xml:space="preserve">НОВОРОЗДІЛЬСЬКА МІСЬКА РАДА </w:t>
      </w:r>
    </w:p>
    <w:p w:rsidR="00670784" w:rsidRPr="00D31E4C" w:rsidRDefault="00670784" w:rsidP="00670784">
      <w:pPr>
        <w:spacing w:line="259" w:lineRule="auto"/>
        <w:jc w:val="center"/>
        <w:rPr>
          <w:b/>
          <w:szCs w:val="28"/>
        </w:rPr>
      </w:pPr>
      <w:r w:rsidRPr="00D31E4C">
        <w:rPr>
          <w:b/>
          <w:szCs w:val="28"/>
        </w:rPr>
        <w:t xml:space="preserve">ВИКОНАВЧИЙ КОМІТЕТ                                                                                                </w:t>
      </w:r>
    </w:p>
    <w:p w:rsidR="00670784" w:rsidRDefault="00670784" w:rsidP="00670784">
      <w:pPr>
        <w:spacing w:line="259" w:lineRule="auto"/>
        <w:jc w:val="center"/>
        <w:rPr>
          <w:b/>
          <w:sz w:val="32"/>
          <w:szCs w:val="32"/>
        </w:rPr>
      </w:pPr>
      <w:r>
        <w:rPr>
          <w:b/>
          <w:sz w:val="32"/>
          <w:szCs w:val="32"/>
        </w:rPr>
        <w:t>Р І Ш Е Н Н Я</w:t>
      </w:r>
    </w:p>
    <w:p w:rsidR="00670784" w:rsidRPr="00092983" w:rsidRDefault="00670784" w:rsidP="00670784">
      <w:pPr>
        <w:spacing w:line="259" w:lineRule="auto"/>
        <w:jc w:val="center"/>
        <w:rPr>
          <w:b/>
          <w:sz w:val="32"/>
          <w:szCs w:val="32"/>
        </w:rPr>
      </w:pPr>
    </w:p>
    <w:p w:rsidR="00670784" w:rsidRPr="00D31E4C" w:rsidRDefault="00670784" w:rsidP="00670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092983">
        <w:rPr>
          <w:b/>
          <w:sz w:val="24"/>
        </w:rPr>
        <w:t>11 червня 2026 року</w:t>
      </w:r>
      <w:r>
        <w:rPr>
          <w:sz w:val="24"/>
        </w:rPr>
        <w:t xml:space="preserve">                           </w:t>
      </w:r>
      <w:r w:rsidRPr="00D31E4C">
        <w:rPr>
          <w:rFonts w:ascii="Century Schoolbook" w:hAnsi="Century Schoolbook"/>
          <w:b/>
          <w:sz w:val="24"/>
        </w:rPr>
        <w:t>м. Новий Розділ</w:t>
      </w:r>
      <w:r w:rsidRPr="00D31E4C">
        <w:rPr>
          <w:sz w:val="24"/>
        </w:rPr>
        <w:t xml:space="preserve">  </w:t>
      </w:r>
      <w:r>
        <w:rPr>
          <w:sz w:val="24"/>
        </w:rPr>
        <w:t xml:space="preserve">                    </w:t>
      </w:r>
      <w:r w:rsidRPr="00D31E4C">
        <w:rPr>
          <w:sz w:val="24"/>
        </w:rPr>
        <w:t xml:space="preserve">                      </w:t>
      </w:r>
      <w:r>
        <w:rPr>
          <w:b/>
          <w:sz w:val="24"/>
        </w:rPr>
        <w:t>№230</w:t>
      </w:r>
    </w:p>
    <w:p w:rsidR="00E56E72" w:rsidRPr="004A2B4A" w:rsidRDefault="00E56E72" w:rsidP="00F110F0"/>
    <w:p w:rsidR="0048263A" w:rsidRPr="004A2B4A" w:rsidRDefault="0048263A" w:rsidP="00B85CB1">
      <w:pPr>
        <w:spacing w:line="240" w:lineRule="auto"/>
        <w:ind w:right="571"/>
        <w:jc w:val="both"/>
        <w:rPr>
          <w:sz w:val="24"/>
          <w:lang w:eastAsia="ru-RU"/>
        </w:rPr>
      </w:pPr>
      <w:r w:rsidRPr="004A2B4A">
        <w:rPr>
          <w:sz w:val="24"/>
          <w:lang w:eastAsia="ru-RU"/>
        </w:rPr>
        <w:t xml:space="preserve">Про переведення садового будинку </w:t>
      </w:r>
    </w:p>
    <w:p w:rsidR="0048263A" w:rsidRPr="004A2B4A" w:rsidRDefault="0048263A" w:rsidP="00B85CB1">
      <w:pPr>
        <w:spacing w:line="240" w:lineRule="auto"/>
        <w:ind w:right="571"/>
        <w:jc w:val="both"/>
        <w:rPr>
          <w:sz w:val="24"/>
          <w:lang w:eastAsia="ru-RU"/>
        </w:rPr>
      </w:pPr>
      <w:r w:rsidRPr="004A2B4A">
        <w:rPr>
          <w:sz w:val="24"/>
          <w:lang w:eastAsia="ru-RU"/>
        </w:rPr>
        <w:t>у жилий будинок</w:t>
      </w:r>
    </w:p>
    <w:p w:rsidR="0048263A" w:rsidRPr="004A2B4A" w:rsidRDefault="0048263A" w:rsidP="00B85CB1">
      <w:pPr>
        <w:spacing w:line="240" w:lineRule="auto"/>
        <w:ind w:right="571"/>
        <w:jc w:val="both"/>
        <w:rPr>
          <w:sz w:val="24"/>
          <w:lang w:eastAsia="ru-RU"/>
        </w:rPr>
      </w:pPr>
    </w:p>
    <w:p w:rsidR="0048263A" w:rsidRPr="004A2B4A" w:rsidRDefault="0048263A" w:rsidP="00B85CB1">
      <w:pPr>
        <w:spacing w:line="240" w:lineRule="auto"/>
        <w:ind w:right="140" w:firstLine="567"/>
        <w:jc w:val="both"/>
        <w:rPr>
          <w:sz w:val="24"/>
          <w:lang w:eastAsia="ru-RU"/>
        </w:rPr>
      </w:pPr>
      <w:r w:rsidRPr="004A2B4A">
        <w:rPr>
          <w:sz w:val="24"/>
          <w:lang w:eastAsia="ru-RU"/>
        </w:rPr>
        <w:t xml:space="preserve"> Розглянувши заяву </w:t>
      </w:r>
      <w:r w:rsidR="00DC2D3A" w:rsidRPr="00636CE4">
        <w:rPr>
          <w:i/>
          <w:sz w:val="24"/>
          <w:lang w:eastAsia="ru-RU"/>
        </w:rPr>
        <w:t>(персональні дані)</w:t>
      </w:r>
      <w:r w:rsidR="00DC2D3A">
        <w:rPr>
          <w:sz w:val="24"/>
          <w:lang w:eastAsia="ru-RU"/>
        </w:rPr>
        <w:t xml:space="preserve"> </w:t>
      </w:r>
      <w:r w:rsidRPr="004A2B4A">
        <w:rPr>
          <w:sz w:val="24"/>
          <w:lang w:eastAsia="ru-RU"/>
        </w:rPr>
        <w:t xml:space="preserve">щодо переведення садового будинку у жилий будинок, що розташований за адресою: Львівська область, Стрийський район, Новороздільська територіальна громада, садівниче товариство «Науковець», </w:t>
      </w:r>
      <w:r w:rsidR="00DC2D3A" w:rsidRPr="00636CE4">
        <w:rPr>
          <w:i/>
          <w:sz w:val="24"/>
          <w:lang w:eastAsia="ru-RU"/>
        </w:rPr>
        <w:t>(персональні дані)</w:t>
      </w:r>
      <w:r w:rsidRPr="004A2B4A">
        <w:rPr>
          <w:sz w:val="24"/>
          <w:lang w:eastAsia="ru-RU"/>
        </w:rPr>
        <w:t xml:space="preserve">, взявши до уваги витяг з Державного реєстру речових прав на нерухоме майно про реєстрацію права власності  від 20.04.2026р., </w:t>
      </w:r>
      <w:r w:rsidRPr="004A2B4A">
        <w:rPr>
          <w:sz w:val="24"/>
        </w:rPr>
        <w:t>Звіт про проведення технічного огляду дачного (садового) будинку про відповідність об’єкта  державним будівельним нормам, зареєстрованого у Реєстрі будівельної діяльності Єдиної державної електронної системи у сфері будівництва за номером ТО01:9665-7903-9102-7294 від 18.05.2026р., складеного ФОП Кравець А.В.</w:t>
      </w:r>
      <w:r w:rsidRPr="004A2B4A">
        <w:rPr>
          <w:bCs/>
          <w:sz w:val="24"/>
        </w:rPr>
        <w:t>,</w:t>
      </w:r>
      <w:r w:rsidRPr="004A2B4A">
        <w:rPr>
          <w:sz w:val="24"/>
          <w:lang w:eastAsia="ru-RU"/>
        </w:rPr>
        <w:t xml:space="preserve"> відповідно до</w:t>
      </w:r>
      <w:r w:rsidRPr="004A2B4A">
        <w:rPr>
          <w:sz w:val="24"/>
        </w:rPr>
        <w:t xml:space="preserve"> Закону України «Про регулювання містобудівної діяльності», постанови Кабінету Міністрів України «Про затвердження Порядку переведення дачних і садових будинків, що відповідають державним будівельним нормам, у жилі будинки» від 29.04.2015 року №321,  ст.ст. 31, 40 ЗУ «Про місцеве самоврядування в Україні»</w:t>
      </w:r>
      <w:r w:rsidRPr="004A2B4A">
        <w:rPr>
          <w:sz w:val="24"/>
          <w:lang w:eastAsia="ru-RU"/>
        </w:rPr>
        <w:t xml:space="preserve">  </w:t>
      </w:r>
      <w:r w:rsidRPr="004A2B4A">
        <w:rPr>
          <w:bCs/>
          <w:sz w:val="24"/>
          <w:lang w:eastAsia="ru-RU"/>
        </w:rPr>
        <w:t xml:space="preserve">, виконавчий комітет </w:t>
      </w:r>
      <w:r w:rsidRPr="004A2B4A">
        <w:rPr>
          <w:sz w:val="24"/>
          <w:lang w:eastAsia="ru-RU"/>
        </w:rPr>
        <w:t>Новороздільської міської ради</w:t>
      </w:r>
    </w:p>
    <w:p w:rsidR="0048263A" w:rsidRPr="004A2B4A" w:rsidRDefault="0048263A" w:rsidP="00B85CB1">
      <w:pPr>
        <w:spacing w:line="240" w:lineRule="auto"/>
        <w:ind w:right="140"/>
        <w:jc w:val="both"/>
        <w:rPr>
          <w:sz w:val="24"/>
          <w:lang w:eastAsia="ru-RU"/>
        </w:rPr>
      </w:pPr>
      <w:r w:rsidRPr="004A2B4A">
        <w:rPr>
          <w:sz w:val="24"/>
          <w:lang w:eastAsia="ru-RU"/>
        </w:rPr>
        <w:t xml:space="preserve"> </w:t>
      </w:r>
    </w:p>
    <w:p w:rsidR="0048263A" w:rsidRPr="004A2B4A" w:rsidRDefault="0048263A" w:rsidP="00B85CB1">
      <w:pPr>
        <w:tabs>
          <w:tab w:val="left" w:pos="8490"/>
        </w:tabs>
        <w:spacing w:line="240" w:lineRule="auto"/>
        <w:ind w:right="140"/>
        <w:jc w:val="both"/>
        <w:rPr>
          <w:sz w:val="24"/>
          <w:lang w:eastAsia="ru-RU"/>
        </w:rPr>
      </w:pPr>
      <w:r w:rsidRPr="004A2B4A">
        <w:rPr>
          <w:sz w:val="24"/>
          <w:lang w:eastAsia="ru-RU"/>
        </w:rPr>
        <w:t xml:space="preserve"> В И Р І Ш И В: </w:t>
      </w:r>
    </w:p>
    <w:p w:rsidR="0048263A" w:rsidRPr="004A2B4A" w:rsidRDefault="0048263A" w:rsidP="00B85CB1">
      <w:pPr>
        <w:tabs>
          <w:tab w:val="left" w:pos="8490"/>
        </w:tabs>
        <w:spacing w:line="240" w:lineRule="auto"/>
        <w:ind w:right="140"/>
        <w:jc w:val="both"/>
        <w:rPr>
          <w:sz w:val="24"/>
          <w:lang w:eastAsia="ru-RU"/>
        </w:rPr>
      </w:pPr>
    </w:p>
    <w:p w:rsidR="0048263A" w:rsidRPr="004A2B4A" w:rsidRDefault="0048263A" w:rsidP="00B85CB1">
      <w:pPr>
        <w:spacing w:line="240" w:lineRule="auto"/>
        <w:ind w:right="140" w:firstLine="567"/>
        <w:jc w:val="both"/>
        <w:rPr>
          <w:sz w:val="24"/>
          <w:lang w:eastAsia="ru-RU"/>
        </w:rPr>
      </w:pPr>
      <w:r w:rsidRPr="004A2B4A">
        <w:rPr>
          <w:sz w:val="24"/>
          <w:lang w:eastAsia="ru-RU"/>
        </w:rPr>
        <w:t xml:space="preserve">1. Перевести садовий будинок, який належить на праві приватної власності Кіхтану Віталію Богдановичу та розташований за адресою: Україна, Львівська область, Стрийський район, Новороздільська територіальна громада, садівниче товариство «Науковець», </w:t>
      </w:r>
      <w:r w:rsidR="00DC2D3A" w:rsidRPr="00636CE4">
        <w:rPr>
          <w:i/>
          <w:sz w:val="24"/>
          <w:lang w:eastAsia="ru-RU"/>
        </w:rPr>
        <w:t>(персональні дані)</w:t>
      </w:r>
      <w:r w:rsidR="00DC2D3A">
        <w:rPr>
          <w:sz w:val="24"/>
          <w:lang w:eastAsia="ru-RU"/>
        </w:rPr>
        <w:t xml:space="preserve"> </w:t>
      </w:r>
      <w:r w:rsidRPr="004A2B4A">
        <w:rPr>
          <w:sz w:val="24"/>
          <w:lang w:eastAsia="ru-RU"/>
        </w:rPr>
        <w:t>у жилий будинок.</w:t>
      </w:r>
    </w:p>
    <w:p w:rsidR="0048263A" w:rsidRPr="004A2B4A" w:rsidRDefault="00B85CB1" w:rsidP="00B85CB1">
      <w:pPr>
        <w:tabs>
          <w:tab w:val="left" w:pos="8490"/>
        </w:tabs>
        <w:spacing w:line="240" w:lineRule="auto"/>
        <w:ind w:right="140"/>
        <w:jc w:val="both"/>
        <w:rPr>
          <w:sz w:val="24"/>
          <w:lang w:eastAsia="ru-RU"/>
        </w:rPr>
      </w:pPr>
      <w:r>
        <w:rPr>
          <w:sz w:val="24"/>
          <w:lang w:eastAsia="ru-RU"/>
        </w:rPr>
        <w:t xml:space="preserve">           </w:t>
      </w:r>
      <w:r w:rsidR="0048263A" w:rsidRPr="004A2B4A">
        <w:rPr>
          <w:sz w:val="24"/>
          <w:shd w:val="clear" w:color="auto" w:fill="FFFFFF"/>
          <w:lang w:eastAsia="ru-RU"/>
        </w:rPr>
        <w:t xml:space="preserve">2. </w:t>
      </w:r>
      <w:r w:rsidR="0048263A" w:rsidRPr="004A2B4A">
        <w:rPr>
          <w:sz w:val="24"/>
          <w:lang w:eastAsia="ru-RU"/>
        </w:rPr>
        <w:t>Відділу архітектури та містобудування Управління ЖКГ внести відомості про переведення садового будинку в жилий до Реєстру будівельної діяльності ЄДЕССБ.</w:t>
      </w:r>
    </w:p>
    <w:p w:rsidR="0048263A" w:rsidRPr="004A2B4A" w:rsidRDefault="0048263A" w:rsidP="00B85CB1">
      <w:pPr>
        <w:snapToGrid w:val="0"/>
        <w:spacing w:line="276" w:lineRule="auto"/>
        <w:ind w:right="140" w:firstLine="567"/>
        <w:jc w:val="both"/>
        <w:rPr>
          <w:sz w:val="24"/>
          <w:lang w:val="ru-RU" w:eastAsia="ru-RU"/>
        </w:rPr>
      </w:pPr>
      <w:r w:rsidRPr="004A2B4A">
        <w:rPr>
          <w:sz w:val="24"/>
          <w:lang w:val="ru-RU" w:eastAsia="ru-RU"/>
        </w:rPr>
        <w:t>3. Контроль за виконанням рішення покласти на начальника Управління житлово-комунального господарства (Білоус А.М.).</w:t>
      </w:r>
    </w:p>
    <w:p w:rsidR="0048263A" w:rsidRPr="004A2B4A" w:rsidRDefault="0048263A" w:rsidP="0048263A">
      <w:pPr>
        <w:tabs>
          <w:tab w:val="left" w:pos="8490"/>
        </w:tabs>
        <w:spacing w:line="240" w:lineRule="auto"/>
        <w:ind w:left="284" w:right="140"/>
        <w:jc w:val="both"/>
        <w:rPr>
          <w:sz w:val="24"/>
          <w:lang w:eastAsia="ru-RU"/>
        </w:rPr>
      </w:pPr>
    </w:p>
    <w:p w:rsidR="00B7302D" w:rsidRPr="004A2B4A" w:rsidRDefault="00B7302D" w:rsidP="00B7302D">
      <w:pPr>
        <w:autoSpaceDE w:val="0"/>
        <w:autoSpaceDN w:val="0"/>
        <w:spacing w:line="240" w:lineRule="auto"/>
        <w:jc w:val="both"/>
        <w:rPr>
          <w:sz w:val="24"/>
          <w:lang w:eastAsia="ru-RU"/>
        </w:rPr>
      </w:pPr>
    </w:p>
    <w:p w:rsidR="00B7302D" w:rsidRPr="00B85CB1" w:rsidRDefault="00B7302D" w:rsidP="00B7302D">
      <w:pPr>
        <w:spacing w:line="240" w:lineRule="auto"/>
        <w:jc w:val="both"/>
        <w:rPr>
          <w:sz w:val="24"/>
          <w:lang w:eastAsia="ru-RU"/>
        </w:rPr>
      </w:pPr>
      <w:r>
        <w:rPr>
          <w:sz w:val="24"/>
          <w:lang w:eastAsia="ru-RU"/>
        </w:rPr>
        <w:t>МІСЬКИЙ   ГОЛОВА</w:t>
      </w:r>
      <w:r>
        <w:rPr>
          <w:sz w:val="24"/>
          <w:lang w:eastAsia="ru-RU"/>
        </w:rPr>
        <w:tab/>
      </w:r>
      <w:r>
        <w:rPr>
          <w:sz w:val="24"/>
          <w:lang w:eastAsia="ru-RU"/>
        </w:rPr>
        <w:tab/>
      </w:r>
      <w:r>
        <w:rPr>
          <w:sz w:val="24"/>
          <w:lang w:eastAsia="ru-RU"/>
        </w:rPr>
        <w:tab/>
      </w:r>
      <w:r>
        <w:rPr>
          <w:sz w:val="24"/>
          <w:lang w:eastAsia="ru-RU"/>
        </w:rPr>
        <w:tab/>
        <w:t xml:space="preserve">    </w:t>
      </w:r>
      <w:r>
        <w:rPr>
          <w:sz w:val="24"/>
          <w:lang w:eastAsia="ru-RU"/>
        </w:rPr>
        <w:tab/>
      </w:r>
      <w:r>
        <w:rPr>
          <w:sz w:val="24"/>
          <w:lang w:eastAsia="ru-RU"/>
        </w:rPr>
        <w:tab/>
        <w:t xml:space="preserve">       </w:t>
      </w:r>
      <w:r w:rsidRPr="00B85CB1">
        <w:rPr>
          <w:sz w:val="24"/>
          <w:lang w:eastAsia="ru-RU"/>
        </w:rPr>
        <w:t xml:space="preserve">            Ярина ЯЦЕНКО</w:t>
      </w:r>
    </w:p>
    <w:p w:rsidR="0048263A" w:rsidRPr="004A2B4A" w:rsidRDefault="0048263A" w:rsidP="00482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48263A" w:rsidRDefault="0048263A" w:rsidP="0048263A">
      <w:pPr>
        <w:tabs>
          <w:tab w:val="left" w:pos="1380"/>
        </w:tabs>
        <w:spacing w:line="240" w:lineRule="auto"/>
        <w:rPr>
          <w:sz w:val="20"/>
          <w:szCs w:val="20"/>
          <w:lang w:eastAsia="ru-RU"/>
        </w:rPr>
      </w:pPr>
    </w:p>
    <w:p w:rsidR="00B85CB1" w:rsidRDefault="00B85CB1" w:rsidP="0048263A">
      <w:pPr>
        <w:tabs>
          <w:tab w:val="left" w:pos="1380"/>
        </w:tabs>
        <w:spacing w:line="240" w:lineRule="auto"/>
        <w:rPr>
          <w:sz w:val="20"/>
          <w:szCs w:val="20"/>
          <w:lang w:eastAsia="ru-RU"/>
        </w:rPr>
      </w:pPr>
    </w:p>
    <w:p w:rsidR="00B85CB1" w:rsidRDefault="00B85CB1" w:rsidP="0048263A">
      <w:pPr>
        <w:tabs>
          <w:tab w:val="left" w:pos="1380"/>
        </w:tabs>
        <w:spacing w:line="240" w:lineRule="auto"/>
        <w:rPr>
          <w:sz w:val="20"/>
          <w:szCs w:val="20"/>
          <w:lang w:eastAsia="ru-RU"/>
        </w:rPr>
      </w:pPr>
    </w:p>
    <w:p w:rsidR="00B85CB1" w:rsidRDefault="00B85CB1" w:rsidP="0048263A">
      <w:pPr>
        <w:tabs>
          <w:tab w:val="left" w:pos="1380"/>
        </w:tabs>
        <w:spacing w:line="240" w:lineRule="auto"/>
        <w:rPr>
          <w:sz w:val="20"/>
          <w:szCs w:val="20"/>
          <w:lang w:eastAsia="ru-RU"/>
        </w:rPr>
      </w:pPr>
    </w:p>
    <w:p w:rsidR="00B85CB1" w:rsidRDefault="00B85CB1" w:rsidP="0048263A">
      <w:pPr>
        <w:tabs>
          <w:tab w:val="left" w:pos="1380"/>
        </w:tabs>
        <w:spacing w:line="240" w:lineRule="auto"/>
        <w:rPr>
          <w:sz w:val="20"/>
          <w:szCs w:val="20"/>
          <w:lang w:eastAsia="ru-RU"/>
        </w:rPr>
      </w:pPr>
    </w:p>
    <w:p w:rsidR="00B85CB1" w:rsidRDefault="00B85CB1" w:rsidP="0048263A">
      <w:pPr>
        <w:tabs>
          <w:tab w:val="left" w:pos="1380"/>
        </w:tabs>
        <w:spacing w:line="240" w:lineRule="auto"/>
        <w:rPr>
          <w:sz w:val="20"/>
          <w:szCs w:val="20"/>
          <w:lang w:eastAsia="ru-RU"/>
        </w:rPr>
      </w:pPr>
    </w:p>
    <w:p w:rsidR="00B85CB1" w:rsidRDefault="00B85CB1" w:rsidP="0048263A">
      <w:pPr>
        <w:tabs>
          <w:tab w:val="left" w:pos="1380"/>
        </w:tabs>
        <w:spacing w:line="240" w:lineRule="auto"/>
        <w:rPr>
          <w:sz w:val="20"/>
          <w:szCs w:val="20"/>
          <w:lang w:eastAsia="ru-RU"/>
        </w:rPr>
      </w:pPr>
    </w:p>
    <w:p w:rsidR="00B85CB1" w:rsidRDefault="00B85CB1" w:rsidP="0048263A">
      <w:pPr>
        <w:tabs>
          <w:tab w:val="left" w:pos="1380"/>
        </w:tabs>
        <w:spacing w:line="240" w:lineRule="auto"/>
        <w:rPr>
          <w:sz w:val="20"/>
          <w:szCs w:val="20"/>
          <w:lang w:eastAsia="ru-RU"/>
        </w:rPr>
      </w:pPr>
    </w:p>
    <w:p w:rsidR="00B85CB1" w:rsidRDefault="00B85CB1" w:rsidP="0048263A">
      <w:pPr>
        <w:tabs>
          <w:tab w:val="left" w:pos="1380"/>
        </w:tabs>
        <w:spacing w:line="240" w:lineRule="auto"/>
        <w:rPr>
          <w:sz w:val="20"/>
          <w:szCs w:val="20"/>
          <w:lang w:eastAsia="ru-RU"/>
        </w:rPr>
      </w:pPr>
    </w:p>
    <w:p w:rsidR="00B85CB1" w:rsidRDefault="00B85CB1" w:rsidP="0048263A">
      <w:pPr>
        <w:tabs>
          <w:tab w:val="left" w:pos="1380"/>
        </w:tabs>
        <w:spacing w:line="240" w:lineRule="auto"/>
        <w:rPr>
          <w:sz w:val="20"/>
          <w:szCs w:val="20"/>
          <w:lang w:eastAsia="ru-RU"/>
        </w:rPr>
      </w:pPr>
    </w:p>
    <w:p w:rsidR="00B85CB1" w:rsidRDefault="00B85CB1" w:rsidP="0048263A">
      <w:pPr>
        <w:tabs>
          <w:tab w:val="left" w:pos="1380"/>
        </w:tabs>
        <w:spacing w:line="240" w:lineRule="auto"/>
        <w:rPr>
          <w:sz w:val="20"/>
          <w:szCs w:val="20"/>
          <w:lang w:eastAsia="ru-RU"/>
        </w:rPr>
      </w:pPr>
    </w:p>
    <w:p w:rsidR="00B85CB1" w:rsidRDefault="00B85CB1" w:rsidP="0048263A">
      <w:pPr>
        <w:tabs>
          <w:tab w:val="left" w:pos="1380"/>
        </w:tabs>
        <w:spacing w:line="240" w:lineRule="auto"/>
        <w:rPr>
          <w:sz w:val="20"/>
          <w:szCs w:val="20"/>
          <w:lang w:eastAsia="ru-RU"/>
        </w:rPr>
      </w:pPr>
    </w:p>
    <w:p w:rsidR="00B85CB1" w:rsidRDefault="00B85CB1" w:rsidP="0048263A">
      <w:pPr>
        <w:tabs>
          <w:tab w:val="left" w:pos="1380"/>
        </w:tabs>
        <w:spacing w:line="240" w:lineRule="auto"/>
        <w:rPr>
          <w:sz w:val="20"/>
          <w:szCs w:val="20"/>
          <w:lang w:eastAsia="ru-RU"/>
        </w:rPr>
      </w:pPr>
    </w:p>
    <w:p w:rsidR="00B85CB1" w:rsidRDefault="00B85CB1" w:rsidP="0048263A">
      <w:pPr>
        <w:tabs>
          <w:tab w:val="left" w:pos="1380"/>
        </w:tabs>
        <w:spacing w:line="240" w:lineRule="auto"/>
        <w:rPr>
          <w:sz w:val="20"/>
          <w:szCs w:val="20"/>
          <w:lang w:eastAsia="ru-RU"/>
        </w:rPr>
      </w:pPr>
    </w:p>
    <w:p w:rsidR="00670784" w:rsidRPr="00D31E4C" w:rsidRDefault="00670784" w:rsidP="00670784">
      <w:pPr>
        <w:spacing w:line="259" w:lineRule="auto"/>
        <w:jc w:val="center"/>
        <w:rPr>
          <w:sz w:val="24"/>
        </w:rPr>
      </w:pPr>
      <w:r w:rsidRPr="00D31E4C">
        <w:rPr>
          <w:noProof/>
        </w:rPr>
        <w:lastRenderedPageBreak/>
        <w:drawing>
          <wp:inline distT="0" distB="0" distL="0" distR="0" wp14:anchorId="4458F342" wp14:editId="23790F15">
            <wp:extent cx="1143000" cy="600075"/>
            <wp:effectExtent l="0" t="0" r="0" b="9525"/>
            <wp:docPr id="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670784" w:rsidRPr="00D31E4C" w:rsidRDefault="00670784" w:rsidP="00670784">
      <w:pPr>
        <w:spacing w:line="259" w:lineRule="auto"/>
        <w:jc w:val="center"/>
        <w:rPr>
          <w:b/>
          <w:szCs w:val="28"/>
        </w:rPr>
      </w:pPr>
      <w:r w:rsidRPr="00D31E4C">
        <w:rPr>
          <w:b/>
          <w:szCs w:val="28"/>
        </w:rPr>
        <w:t xml:space="preserve">НОВОРОЗДІЛЬСЬКА МІСЬКА РАДА </w:t>
      </w:r>
    </w:p>
    <w:p w:rsidR="00670784" w:rsidRPr="00D31E4C" w:rsidRDefault="00670784" w:rsidP="00670784">
      <w:pPr>
        <w:spacing w:line="259" w:lineRule="auto"/>
        <w:jc w:val="center"/>
        <w:rPr>
          <w:b/>
          <w:szCs w:val="28"/>
        </w:rPr>
      </w:pPr>
      <w:r w:rsidRPr="00D31E4C">
        <w:rPr>
          <w:b/>
          <w:szCs w:val="28"/>
        </w:rPr>
        <w:t xml:space="preserve">ВИКОНАВЧИЙ КОМІТЕТ                                                                                                </w:t>
      </w:r>
    </w:p>
    <w:p w:rsidR="00670784" w:rsidRDefault="00670784" w:rsidP="00670784">
      <w:pPr>
        <w:spacing w:line="259" w:lineRule="auto"/>
        <w:jc w:val="center"/>
        <w:rPr>
          <w:b/>
          <w:sz w:val="32"/>
          <w:szCs w:val="32"/>
        </w:rPr>
      </w:pPr>
      <w:r>
        <w:rPr>
          <w:b/>
          <w:sz w:val="32"/>
          <w:szCs w:val="32"/>
        </w:rPr>
        <w:t>Р І Ш Е Н Н Я</w:t>
      </w:r>
    </w:p>
    <w:p w:rsidR="00670784" w:rsidRPr="00092983" w:rsidRDefault="00670784" w:rsidP="00670784">
      <w:pPr>
        <w:spacing w:line="259" w:lineRule="auto"/>
        <w:jc w:val="center"/>
        <w:rPr>
          <w:b/>
          <w:sz w:val="32"/>
          <w:szCs w:val="32"/>
        </w:rPr>
      </w:pPr>
    </w:p>
    <w:p w:rsidR="00670784" w:rsidRPr="00D31E4C" w:rsidRDefault="00670784" w:rsidP="00670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092983">
        <w:rPr>
          <w:b/>
          <w:sz w:val="24"/>
        </w:rPr>
        <w:t>11 червня 2026 року</w:t>
      </w:r>
      <w:r>
        <w:rPr>
          <w:sz w:val="24"/>
        </w:rPr>
        <w:t xml:space="preserve">                           </w:t>
      </w:r>
      <w:r w:rsidRPr="00D31E4C">
        <w:rPr>
          <w:rFonts w:ascii="Century Schoolbook" w:hAnsi="Century Schoolbook"/>
          <w:b/>
          <w:sz w:val="24"/>
        </w:rPr>
        <w:t>м. Новий Розділ</w:t>
      </w:r>
      <w:r w:rsidRPr="00D31E4C">
        <w:rPr>
          <w:sz w:val="24"/>
        </w:rPr>
        <w:t xml:space="preserve">  </w:t>
      </w:r>
      <w:r>
        <w:rPr>
          <w:sz w:val="24"/>
        </w:rPr>
        <w:t xml:space="preserve">                    </w:t>
      </w:r>
      <w:r w:rsidRPr="00D31E4C">
        <w:rPr>
          <w:sz w:val="24"/>
        </w:rPr>
        <w:t xml:space="preserve">                      </w:t>
      </w:r>
      <w:r>
        <w:rPr>
          <w:b/>
          <w:sz w:val="24"/>
        </w:rPr>
        <w:t>№231</w:t>
      </w:r>
    </w:p>
    <w:p w:rsidR="00F110F0" w:rsidRPr="004A2B4A" w:rsidRDefault="00F110F0" w:rsidP="00F110F0"/>
    <w:p w:rsidR="001015CF" w:rsidRPr="004A2B4A" w:rsidRDefault="001015CF" w:rsidP="001015CF">
      <w:pPr>
        <w:spacing w:line="240" w:lineRule="auto"/>
        <w:jc w:val="both"/>
        <w:rPr>
          <w:sz w:val="24"/>
          <w:lang w:eastAsia="ru-RU"/>
        </w:rPr>
      </w:pPr>
      <w:r w:rsidRPr="004A2B4A">
        <w:rPr>
          <w:sz w:val="24"/>
          <w:lang w:eastAsia="ru-RU"/>
        </w:rPr>
        <w:t>Про надання  дозволу</w:t>
      </w:r>
    </w:p>
    <w:p w:rsidR="001015CF" w:rsidRPr="004A2B4A" w:rsidRDefault="001015CF" w:rsidP="001015CF">
      <w:pPr>
        <w:spacing w:line="240" w:lineRule="auto"/>
        <w:jc w:val="both"/>
        <w:rPr>
          <w:sz w:val="24"/>
          <w:lang w:eastAsia="ru-RU"/>
        </w:rPr>
      </w:pPr>
      <w:r w:rsidRPr="004A2B4A">
        <w:rPr>
          <w:sz w:val="24"/>
          <w:lang w:eastAsia="ru-RU"/>
        </w:rPr>
        <w:t xml:space="preserve">на проведення благоустрою території </w:t>
      </w:r>
    </w:p>
    <w:p w:rsidR="001015CF" w:rsidRPr="004A2B4A" w:rsidRDefault="001015CF" w:rsidP="001015CF">
      <w:pPr>
        <w:spacing w:line="240" w:lineRule="auto"/>
        <w:ind w:firstLine="426"/>
        <w:jc w:val="both"/>
        <w:rPr>
          <w:sz w:val="24"/>
          <w:lang w:eastAsia="ru-RU"/>
        </w:rPr>
      </w:pPr>
      <w:r w:rsidRPr="004A2B4A">
        <w:rPr>
          <w:sz w:val="24"/>
          <w:lang w:eastAsia="ru-RU"/>
        </w:rPr>
        <w:tab/>
      </w:r>
    </w:p>
    <w:p w:rsidR="001015CF" w:rsidRPr="004A2B4A" w:rsidRDefault="001015CF" w:rsidP="001015CF">
      <w:pPr>
        <w:spacing w:line="240" w:lineRule="auto"/>
        <w:jc w:val="both"/>
        <w:rPr>
          <w:sz w:val="24"/>
          <w:lang w:eastAsia="ru-RU"/>
        </w:rPr>
      </w:pPr>
      <w:r w:rsidRPr="004A2B4A">
        <w:rPr>
          <w:sz w:val="24"/>
          <w:lang w:eastAsia="ru-RU"/>
        </w:rPr>
        <w:t xml:space="preserve">         Розглянувши звернення голови правління ОСББ «Нова-37» Клима Олега, щодо надання дозволу на проведення благоустрою території для облаштування майданчика з твердим покриттям по пр. Шевченка, б. 37 в м. Новий Розділ, враховуючи протокол Загальних зборів ОС</w:t>
      </w:r>
      <w:r w:rsidR="00B7302D">
        <w:rPr>
          <w:sz w:val="24"/>
          <w:lang w:eastAsia="ru-RU"/>
        </w:rPr>
        <w:t>ББ «Нова-37» від 19.04.2026р.,</w:t>
      </w:r>
      <w:r w:rsidRPr="004A2B4A">
        <w:rPr>
          <w:sz w:val="24"/>
          <w:lang w:eastAsia="ru-RU"/>
        </w:rPr>
        <w:t xml:space="preserve"> відповідно до ст. 14  Закону України “Про основи містобудування”, ДБН Б.2.2-5:2011 «Благоустрій територій», «Правил благоустрою населених пунктів Новороздільської ТГ», ст. 30, ст. 40 ст. 59, ч.1 ст. 73  Закону України “Про місцеве самоврядування в Україні”, виконавчий комітет Новороздільської міської ради</w:t>
      </w:r>
    </w:p>
    <w:p w:rsidR="001015CF" w:rsidRPr="004A2B4A" w:rsidRDefault="001015CF" w:rsidP="001015CF">
      <w:pPr>
        <w:spacing w:line="240" w:lineRule="auto"/>
        <w:jc w:val="both"/>
        <w:rPr>
          <w:sz w:val="24"/>
          <w:lang w:eastAsia="ru-RU"/>
        </w:rPr>
      </w:pPr>
    </w:p>
    <w:p w:rsidR="001015CF" w:rsidRPr="004A2B4A" w:rsidRDefault="001015CF" w:rsidP="001015CF">
      <w:pPr>
        <w:overflowPunct w:val="0"/>
        <w:autoSpaceDE w:val="0"/>
        <w:autoSpaceDN w:val="0"/>
        <w:adjustRightInd w:val="0"/>
        <w:spacing w:before="120" w:line="240" w:lineRule="auto"/>
        <w:rPr>
          <w:sz w:val="24"/>
          <w:lang w:eastAsia="ru-RU"/>
        </w:rPr>
      </w:pPr>
      <w:r w:rsidRPr="004A2B4A">
        <w:rPr>
          <w:sz w:val="24"/>
          <w:lang w:eastAsia="ru-RU"/>
        </w:rPr>
        <w:t>В И Р І Ш И В:</w:t>
      </w:r>
    </w:p>
    <w:p w:rsidR="001015CF" w:rsidRPr="004A2B4A" w:rsidRDefault="001015CF" w:rsidP="001015CF">
      <w:pPr>
        <w:overflowPunct w:val="0"/>
        <w:autoSpaceDE w:val="0"/>
        <w:autoSpaceDN w:val="0"/>
        <w:adjustRightInd w:val="0"/>
        <w:spacing w:before="120" w:line="240" w:lineRule="auto"/>
        <w:rPr>
          <w:sz w:val="24"/>
          <w:lang w:eastAsia="ru-RU"/>
        </w:rPr>
      </w:pPr>
    </w:p>
    <w:p w:rsidR="001015CF" w:rsidRPr="004A2B4A" w:rsidRDefault="001015CF" w:rsidP="001015CF">
      <w:pPr>
        <w:overflowPunct w:val="0"/>
        <w:autoSpaceDE w:val="0"/>
        <w:autoSpaceDN w:val="0"/>
        <w:adjustRightInd w:val="0"/>
        <w:spacing w:line="240" w:lineRule="auto"/>
        <w:ind w:firstLine="567"/>
        <w:jc w:val="both"/>
        <w:rPr>
          <w:sz w:val="24"/>
          <w:lang w:eastAsia="ru-RU"/>
        </w:rPr>
      </w:pPr>
      <w:r w:rsidRPr="004A2B4A">
        <w:rPr>
          <w:sz w:val="24"/>
          <w:lang w:eastAsia="ru-RU"/>
        </w:rPr>
        <w:t>1. Дати дозвіл ОСББ «Нова-37» на проведення благоустрою території  для влаштування майданчика з твердим покриттям по пр. Шевченка, б. 37 в м. Новий Розділ (схема додається).</w:t>
      </w:r>
    </w:p>
    <w:p w:rsidR="001015CF" w:rsidRPr="004A2B4A" w:rsidRDefault="00B7302D" w:rsidP="001015CF">
      <w:pPr>
        <w:overflowPunct w:val="0"/>
        <w:autoSpaceDE w:val="0"/>
        <w:autoSpaceDN w:val="0"/>
        <w:adjustRightInd w:val="0"/>
        <w:spacing w:line="240" w:lineRule="auto"/>
        <w:ind w:firstLine="567"/>
        <w:jc w:val="both"/>
        <w:rPr>
          <w:sz w:val="24"/>
          <w:lang w:eastAsia="ru-RU"/>
        </w:rPr>
      </w:pPr>
      <w:r>
        <w:rPr>
          <w:sz w:val="24"/>
          <w:lang w:eastAsia="ru-RU"/>
        </w:rPr>
        <w:t>2.</w:t>
      </w:r>
      <w:r w:rsidR="001015CF" w:rsidRPr="004A2B4A">
        <w:rPr>
          <w:sz w:val="24"/>
          <w:lang w:eastAsia="ru-RU"/>
        </w:rPr>
        <w:t xml:space="preserve"> Зобов’язати ОСББ «Нова-37» проводити роботи з благоустрою території по пр. Шевченка, б. 37 в  м. Новий Розділ після отримання дозволу на порушення об’єкта благоустрою </w:t>
      </w:r>
      <w:r w:rsidR="001015CF" w:rsidRPr="004A2B4A">
        <w:rPr>
          <w:bCs/>
          <w:sz w:val="24"/>
          <w:lang w:eastAsia="ru-RU"/>
        </w:rPr>
        <w:t>(</w:t>
      </w:r>
      <w:r w:rsidR="001015CF" w:rsidRPr="004A2B4A">
        <w:rPr>
          <w:sz w:val="24"/>
          <w:lang w:eastAsia="ru-RU"/>
        </w:rPr>
        <w:t>відділ «Центр надання адміністративних послуг» Новороздільської міської ради).</w:t>
      </w:r>
    </w:p>
    <w:p w:rsidR="001015CF" w:rsidRPr="004A2B4A" w:rsidRDefault="001015CF" w:rsidP="001015CF">
      <w:pPr>
        <w:autoSpaceDE w:val="0"/>
        <w:autoSpaceDN w:val="0"/>
        <w:spacing w:line="240" w:lineRule="auto"/>
        <w:ind w:firstLine="540"/>
        <w:jc w:val="both"/>
        <w:rPr>
          <w:sz w:val="24"/>
          <w:lang w:eastAsia="ru-RU"/>
        </w:rPr>
      </w:pPr>
      <w:r w:rsidRPr="004A2B4A">
        <w:rPr>
          <w:sz w:val="24"/>
          <w:lang w:eastAsia="ru-RU"/>
        </w:rPr>
        <w:t>3. Контроль за виконанням рішення покласти на начальника Управління житлово-комунального господарства (Білоуса А.М.).</w:t>
      </w:r>
    </w:p>
    <w:p w:rsidR="001015CF" w:rsidRPr="004A2B4A" w:rsidRDefault="001015CF" w:rsidP="001015CF">
      <w:pPr>
        <w:autoSpaceDE w:val="0"/>
        <w:autoSpaceDN w:val="0"/>
        <w:spacing w:line="240" w:lineRule="auto"/>
        <w:ind w:firstLine="540"/>
        <w:jc w:val="both"/>
        <w:rPr>
          <w:sz w:val="24"/>
          <w:lang w:eastAsia="ru-RU"/>
        </w:rPr>
      </w:pPr>
    </w:p>
    <w:p w:rsidR="001015CF" w:rsidRPr="004A2B4A" w:rsidRDefault="001015CF" w:rsidP="001015CF">
      <w:pPr>
        <w:autoSpaceDE w:val="0"/>
        <w:autoSpaceDN w:val="0"/>
        <w:spacing w:line="240" w:lineRule="auto"/>
        <w:ind w:firstLine="540"/>
        <w:jc w:val="both"/>
        <w:rPr>
          <w:sz w:val="24"/>
          <w:lang w:eastAsia="ru-RU"/>
        </w:rPr>
      </w:pPr>
    </w:p>
    <w:p w:rsidR="001015CF" w:rsidRPr="00B85CB1" w:rsidRDefault="00B85CB1" w:rsidP="001015CF">
      <w:pPr>
        <w:spacing w:line="240" w:lineRule="auto"/>
        <w:jc w:val="both"/>
        <w:rPr>
          <w:sz w:val="24"/>
          <w:lang w:eastAsia="ru-RU"/>
        </w:rPr>
      </w:pPr>
      <w:r>
        <w:rPr>
          <w:sz w:val="24"/>
          <w:lang w:eastAsia="ru-RU"/>
        </w:rPr>
        <w:t>МІСЬКИЙ   ГОЛОВА</w:t>
      </w:r>
      <w:r>
        <w:rPr>
          <w:sz w:val="24"/>
          <w:lang w:eastAsia="ru-RU"/>
        </w:rPr>
        <w:tab/>
      </w:r>
      <w:r>
        <w:rPr>
          <w:sz w:val="24"/>
          <w:lang w:eastAsia="ru-RU"/>
        </w:rPr>
        <w:tab/>
      </w:r>
      <w:r>
        <w:rPr>
          <w:sz w:val="24"/>
          <w:lang w:eastAsia="ru-RU"/>
        </w:rPr>
        <w:tab/>
      </w:r>
      <w:r>
        <w:rPr>
          <w:sz w:val="24"/>
          <w:lang w:eastAsia="ru-RU"/>
        </w:rPr>
        <w:tab/>
        <w:t xml:space="preserve">    </w:t>
      </w:r>
      <w:r>
        <w:rPr>
          <w:sz w:val="24"/>
          <w:lang w:eastAsia="ru-RU"/>
        </w:rPr>
        <w:tab/>
      </w:r>
      <w:r>
        <w:rPr>
          <w:sz w:val="24"/>
          <w:lang w:eastAsia="ru-RU"/>
        </w:rPr>
        <w:tab/>
        <w:t xml:space="preserve">       </w:t>
      </w:r>
      <w:r w:rsidR="001015CF" w:rsidRPr="00B85CB1">
        <w:rPr>
          <w:sz w:val="24"/>
          <w:lang w:eastAsia="ru-RU"/>
        </w:rPr>
        <w:t xml:space="preserve">            Ярина ЯЦЕНКО</w:t>
      </w:r>
    </w:p>
    <w:p w:rsidR="001015CF" w:rsidRPr="004A2B4A" w:rsidRDefault="001015CF" w:rsidP="00101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1015CF" w:rsidRPr="004A2B4A" w:rsidRDefault="001015CF" w:rsidP="00101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1015CF" w:rsidRPr="004A2B4A" w:rsidRDefault="001015CF" w:rsidP="00101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1015CF" w:rsidRPr="004A2B4A" w:rsidRDefault="001015CF" w:rsidP="00101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1015CF" w:rsidRPr="004A2B4A" w:rsidRDefault="001015CF" w:rsidP="00101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1015CF" w:rsidRDefault="001015CF" w:rsidP="00101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B85CB1" w:rsidRDefault="00B85CB1" w:rsidP="00101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B85CB1" w:rsidRDefault="00B85CB1" w:rsidP="00101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B85CB1" w:rsidRDefault="00B85CB1" w:rsidP="00101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B85CB1" w:rsidRDefault="00B85CB1" w:rsidP="00101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B85CB1" w:rsidRDefault="00B85CB1" w:rsidP="00101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B85CB1" w:rsidRDefault="00B85CB1" w:rsidP="00101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B85CB1" w:rsidRDefault="00B85CB1" w:rsidP="00101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B85CB1" w:rsidRDefault="00B85CB1" w:rsidP="00101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B85CB1" w:rsidRDefault="00B85CB1" w:rsidP="00101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B85CB1" w:rsidRPr="004A2B4A" w:rsidRDefault="00B85CB1" w:rsidP="00101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1015CF" w:rsidRPr="004A2B4A" w:rsidRDefault="001015CF" w:rsidP="001015CF">
      <w:pPr>
        <w:tabs>
          <w:tab w:val="left" w:pos="1380"/>
        </w:tabs>
        <w:spacing w:line="240" w:lineRule="auto"/>
        <w:rPr>
          <w:sz w:val="20"/>
          <w:szCs w:val="20"/>
          <w:lang w:eastAsia="ru-RU"/>
        </w:rPr>
      </w:pPr>
    </w:p>
    <w:p w:rsidR="001015CF" w:rsidRPr="004A2B4A" w:rsidRDefault="001015CF" w:rsidP="001015CF">
      <w:pPr>
        <w:tabs>
          <w:tab w:val="left" w:pos="1380"/>
        </w:tabs>
        <w:spacing w:line="240" w:lineRule="auto"/>
        <w:rPr>
          <w:sz w:val="24"/>
          <w:lang w:eastAsia="ru-RU"/>
        </w:rPr>
      </w:pPr>
    </w:p>
    <w:p w:rsidR="001015CF" w:rsidRPr="004A2B4A" w:rsidRDefault="001015CF" w:rsidP="001015CF">
      <w:pPr>
        <w:tabs>
          <w:tab w:val="left" w:pos="1380"/>
        </w:tabs>
        <w:spacing w:line="240" w:lineRule="auto"/>
        <w:jc w:val="right"/>
        <w:rPr>
          <w:sz w:val="24"/>
          <w:lang w:eastAsia="ru-RU"/>
        </w:rPr>
      </w:pPr>
      <w:r w:rsidRPr="004A2B4A">
        <w:rPr>
          <w:sz w:val="24"/>
          <w:lang w:eastAsia="ru-RU"/>
        </w:rPr>
        <w:lastRenderedPageBreak/>
        <w:t>Додаток до рішення виконавчого</w:t>
      </w:r>
    </w:p>
    <w:p w:rsidR="001015CF" w:rsidRPr="004A2B4A" w:rsidRDefault="00670784" w:rsidP="001015CF">
      <w:pPr>
        <w:tabs>
          <w:tab w:val="left" w:pos="1380"/>
        </w:tabs>
        <w:spacing w:line="240" w:lineRule="auto"/>
        <w:jc w:val="right"/>
        <w:rPr>
          <w:sz w:val="20"/>
          <w:szCs w:val="20"/>
          <w:lang w:eastAsia="ru-RU"/>
        </w:rPr>
      </w:pPr>
      <w:r>
        <w:rPr>
          <w:sz w:val="24"/>
          <w:lang w:eastAsia="ru-RU"/>
        </w:rPr>
        <w:t>комітету №  231 від  11.06.2</w:t>
      </w:r>
      <w:r w:rsidR="001015CF" w:rsidRPr="004A2B4A">
        <w:rPr>
          <w:sz w:val="24"/>
          <w:lang w:eastAsia="ru-RU"/>
        </w:rPr>
        <w:t>026 року</w:t>
      </w:r>
    </w:p>
    <w:p w:rsidR="001015CF" w:rsidRPr="004A2B4A" w:rsidRDefault="001015CF" w:rsidP="001015CF">
      <w:pPr>
        <w:tabs>
          <w:tab w:val="left" w:pos="1380"/>
        </w:tabs>
        <w:spacing w:line="240" w:lineRule="auto"/>
        <w:jc w:val="right"/>
        <w:rPr>
          <w:sz w:val="20"/>
          <w:szCs w:val="20"/>
          <w:lang w:eastAsia="ru-RU"/>
        </w:rPr>
      </w:pPr>
    </w:p>
    <w:p w:rsidR="001015CF" w:rsidRPr="004A2B4A" w:rsidRDefault="001015CF" w:rsidP="001015CF">
      <w:pPr>
        <w:tabs>
          <w:tab w:val="left" w:pos="1380"/>
        </w:tabs>
        <w:spacing w:line="240" w:lineRule="auto"/>
        <w:rPr>
          <w:b/>
          <w:sz w:val="24"/>
          <w:lang w:eastAsia="ru-RU"/>
        </w:rPr>
      </w:pPr>
    </w:p>
    <w:p w:rsidR="001015CF" w:rsidRPr="00B85CB1" w:rsidRDefault="001015CF" w:rsidP="00B85CB1">
      <w:pPr>
        <w:tabs>
          <w:tab w:val="left" w:pos="1380"/>
        </w:tabs>
        <w:spacing w:line="240" w:lineRule="auto"/>
        <w:jc w:val="center"/>
        <w:rPr>
          <w:sz w:val="24"/>
          <w:lang w:eastAsia="ru-RU"/>
        </w:rPr>
      </w:pPr>
      <w:r w:rsidRPr="00B85CB1">
        <w:rPr>
          <w:sz w:val="24"/>
          <w:lang w:eastAsia="ru-RU"/>
        </w:rPr>
        <w:t>Викопіювання з топографічного знімання</w:t>
      </w:r>
    </w:p>
    <w:p w:rsidR="001015CF" w:rsidRPr="004A2B4A" w:rsidRDefault="001015CF" w:rsidP="001015CF">
      <w:pPr>
        <w:tabs>
          <w:tab w:val="left" w:pos="1380"/>
        </w:tabs>
        <w:spacing w:line="240" w:lineRule="auto"/>
        <w:rPr>
          <w:sz w:val="20"/>
          <w:szCs w:val="20"/>
          <w:lang w:eastAsia="ru-RU"/>
        </w:rPr>
      </w:pPr>
    </w:p>
    <w:p w:rsidR="001015CF" w:rsidRPr="004A2B4A" w:rsidRDefault="001015CF" w:rsidP="001015CF">
      <w:pPr>
        <w:tabs>
          <w:tab w:val="left" w:pos="1380"/>
        </w:tabs>
        <w:spacing w:line="240" w:lineRule="auto"/>
        <w:jc w:val="center"/>
        <w:rPr>
          <w:sz w:val="20"/>
          <w:szCs w:val="20"/>
          <w:lang w:eastAsia="ru-RU"/>
        </w:rPr>
      </w:pPr>
    </w:p>
    <w:p w:rsidR="001015CF" w:rsidRPr="004A2B4A" w:rsidRDefault="001015CF" w:rsidP="001015CF">
      <w:pPr>
        <w:tabs>
          <w:tab w:val="left" w:pos="1380"/>
        </w:tabs>
        <w:spacing w:line="240" w:lineRule="auto"/>
        <w:jc w:val="center"/>
        <w:rPr>
          <w:sz w:val="20"/>
          <w:szCs w:val="20"/>
          <w:lang w:eastAsia="ru-RU"/>
        </w:rPr>
      </w:pPr>
      <w:r w:rsidRPr="004A2B4A">
        <w:rPr>
          <w:noProof/>
          <w:sz w:val="20"/>
          <w:szCs w:val="20"/>
        </w:rPr>
        <w:drawing>
          <wp:inline distT="0" distB="0" distL="0" distR="0">
            <wp:extent cx="6478270" cy="7117080"/>
            <wp:effectExtent l="0" t="0" r="0" b="762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478270" cy="7117080"/>
                    </a:xfrm>
                    <a:prstGeom prst="rect">
                      <a:avLst/>
                    </a:prstGeom>
                    <a:noFill/>
                    <a:ln>
                      <a:noFill/>
                    </a:ln>
                  </pic:spPr>
                </pic:pic>
              </a:graphicData>
            </a:graphic>
          </wp:inline>
        </w:drawing>
      </w:r>
    </w:p>
    <w:p w:rsidR="001015CF" w:rsidRPr="004A2B4A" w:rsidRDefault="001015CF" w:rsidP="001015CF">
      <w:pPr>
        <w:tabs>
          <w:tab w:val="left" w:pos="1380"/>
        </w:tabs>
        <w:spacing w:line="240" w:lineRule="auto"/>
        <w:jc w:val="center"/>
        <w:rPr>
          <w:sz w:val="20"/>
          <w:szCs w:val="20"/>
          <w:lang w:eastAsia="ru-RU"/>
        </w:rPr>
      </w:pPr>
    </w:p>
    <w:p w:rsidR="001015CF" w:rsidRPr="004A2B4A" w:rsidRDefault="001015CF" w:rsidP="001015CF">
      <w:pPr>
        <w:tabs>
          <w:tab w:val="left" w:pos="1380"/>
        </w:tabs>
        <w:spacing w:line="240" w:lineRule="auto"/>
        <w:jc w:val="center"/>
        <w:rPr>
          <w:sz w:val="20"/>
          <w:szCs w:val="20"/>
          <w:lang w:eastAsia="ru-RU"/>
        </w:rPr>
      </w:pPr>
    </w:p>
    <w:p w:rsidR="001015CF" w:rsidRPr="004A2B4A" w:rsidRDefault="001015CF" w:rsidP="003A3AF6">
      <w:pPr>
        <w:tabs>
          <w:tab w:val="left" w:pos="1380"/>
        </w:tabs>
        <w:spacing w:line="240" w:lineRule="auto"/>
        <w:rPr>
          <w:sz w:val="20"/>
          <w:szCs w:val="20"/>
          <w:lang w:eastAsia="ru-RU"/>
        </w:rPr>
      </w:pPr>
    </w:p>
    <w:p w:rsidR="001015CF" w:rsidRPr="004A2B4A" w:rsidRDefault="001015CF" w:rsidP="001015CF">
      <w:pPr>
        <w:tabs>
          <w:tab w:val="left" w:pos="1380"/>
        </w:tabs>
        <w:spacing w:line="240" w:lineRule="auto"/>
        <w:rPr>
          <w:sz w:val="24"/>
          <w:lang w:eastAsia="ru-RU"/>
        </w:rPr>
      </w:pPr>
      <w:r w:rsidRPr="004A2B4A">
        <w:rPr>
          <w:sz w:val="24"/>
          <w:lang w:eastAsia="ru-RU"/>
        </w:rPr>
        <w:t>Керуючий справами виконкому                                                      Анатолій МЕЛЬНІКОВ</w:t>
      </w:r>
    </w:p>
    <w:p w:rsidR="002B0380" w:rsidRPr="004A2B4A" w:rsidRDefault="002B0380" w:rsidP="001015CF">
      <w:pPr>
        <w:tabs>
          <w:tab w:val="left" w:pos="1380"/>
        </w:tabs>
        <w:spacing w:line="240" w:lineRule="auto"/>
        <w:rPr>
          <w:sz w:val="24"/>
          <w:lang w:eastAsia="ru-RU"/>
        </w:rPr>
      </w:pPr>
    </w:p>
    <w:p w:rsidR="002B0380" w:rsidRPr="004A2B4A" w:rsidRDefault="002B0380" w:rsidP="001015CF">
      <w:pPr>
        <w:tabs>
          <w:tab w:val="left" w:pos="1380"/>
        </w:tabs>
        <w:spacing w:line="240" w:lineRule="auto"/>
        <w:rPr>
          <w:sz w:val="24"/>
          <w:lang w:eastAsia="ru-RU"/>
        </w:rPr>
      </w:pPr>
    </w:p>
    <w:p w:rsidR="002B0380" w:rsidRDefault="002B0380" w:rsidP="001015CF">
      <w:pPr>
        <w:tabs>
          <w:tab w:val="left" w:pos="1380"/>
        </w:tabs>
        <w:spacing w:line="240" w:lineRule="auto"/>
        <w:rPr>
          <w:sz w:val="24"/>
          <w:lang w:eastAsia="ru-RU"/>
        </w:rPr>
      </w:pPr>
    </w:p>
    <w:p w:rsidR="00670784" w:rsidRPr="00D31E4C" w:rsidRDefault="00670784" w:rsidP="00670784">
      <w:pPr>
        <w:spacing w:line="259" w:lineRule="auto"/>
        <w:jc w:val="center"/>
        <w:rPr>
          <w:sz w:val="24"/>
        </w:rPr>
      </w:pPr>
      <w:r w:rsidRPr="00D31E4C">
        <w:rPr>
          <w:noProof/>
        </w:rPr>
        <w:lastRenderedPageBreak/>
        <w:drawing>
          <wp:inline distT="0" distB="0" distL="0" distR="0" wp14:anchorId="4458F342" wp14:editId="23790F15">
            <wp:extent cx="1143000" cy="600075"/>
            <wp:effectExtent l="0" t="0" r="0" b="9525"/>
            <wp:docPr id="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670784" w:rsidRPr="00D31E4C" w:rsidRDefault="00670784" w:rsidP="00670784">
      <w:pPr>
        <w:spacing w:line="259" w:lineRule="auto"/>
        <w:jc w:val="center"/>
        <w:rPr>
          <w:b/>
          <w:szCs w:val="28"/>
        </w:rPr>
      </w:pPr>
      <w:r w:rsidRPr="00D31E4C">
        <w:rPr>
          <w:b/>
          <w:szCs w:val="28"/>
        </w:rPr>
        <w:t xml:space="preserve">НОВОРОЗДІЛЬСЬКА МІСЬКА РАДА </w:t>
      </w:r>
    </w:p>
    <w:p w:rsidR="00670784" w:rsidRPr="00D31E4C" w:rsidRDefault="00670784" w:rsidP="00670784">
      <w:pPr>
        <w:spacing w:line="259" w:lineRule="auto"/>
        <w:jc w:val="center"/>
        <w:rPr>
          <w:b/>
          <w:szCs w:val="28"/>
        </w:rPr>
      </w:pPr>
      <w:r w:rsidRPr="00D31E4C">
        <w:rPr>
          <w:b/>
          <w:szCs w:val="28"/>
        </w:rPr>
        <w:t xml:space="preserve">ВИКОНАВЧИЙ КОМІТЕТ                                                                                                </w:t>
      </w:r>
    </w:p>
    <w:p w:rsidR="00670784" w:rsidRDefault="00670784" w:rsidP="00670784">
      <w:pPr>
        <w:spacing w:line="259" w:lineRule="auto"/>
        <w:jc w:val="center"/>
        <w:rPr>
          <w:b/>
          <w:sz w:val="32"/>
          <w:szCs w:val="32"/>
        </w:rPr>
      </w:pPr>
      <w:r>
        <w:rPr>
          <w:b/>
          <w:sz w:val="32"/>
          <w:szCs w:val="32"/>
        </w:rPr>
        <w:t>Р І Ш Е Н Н Я</w:t>
      </w:r>
    </w:p>
    <w:p w:rsidR="00670784" w:rsidRPr="00092983" w:rsidRDefault="00670784" w:rsidP="00670784">
      <w:pPr>
        <w:spacing w:line="259" w:lineRule="auto"/>
        <w:jc w:val="center"/>
        <w:rPr>
          <w:b/>
          <w:sz w:val="32"/>
          <w:szCs w:val="32"/>
        </w:rPr>
      </w:pPr>
    </w:p>
    <w:p w:rsidR="00670784" w:rsidRPr="00D31E4C" w:rsidRDefault="00670784" w:rsidP="00670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092983">
        <w:rPr>
          <w:b/>
          <w:sz w:val="24"/>
        </w:rPr>
        <w:t>11 червня 2026 року</w:t>
      </w:r>
      <w:r>
        <w:rPr>
          <w:sz w:val="24"/>
        </w:rPr>
        <w:t xml:space="preserve">                           </w:t>
      </w:r>
      <w:r w:rsidRPr="00D31E4C">
        <w:rPr>
          <w:rFonts w:ascii="Century Schoolbook" w:hAnsi="Century Schoolbook"/>
          <w:b/>
          <w:sz w:val="24"/>
        </w:rPr>
        <w:t>м. Новий Розділ</w:t>
      </w:r>
      <w:r w:rsidRPr="00D31E4C">
        <w:rPr>
          <w:sz w:val="24"/>
        </w:rPr>
        <w:t xml:space="preserve">  </w:t>
      </w:r>
      <w:r>
        <w:rPr>
          <w:sz w:val="24"/>
        </w:rPr>
        <w:t xml:space="preserve">                    </w:t>
      </w:r>
      <w:r w:rsidRPr="00D31E4C">
        <w:rPr>
          <w:sz w:val="24"/>
        </w:rPr>
        <w:t xml:space="preserve">                      </w:t>
      </w:r>
      <w:r>
        <w:rPr>
          <w:b/>
          <w:sz w:val="24"/>
        </w:rPr>
        <w:t>№232</w:t>
      </w:r>
    </w:p>
    <w:p w:rsidR="00670784" w:rsidRPr="004A2B4A" w:rsidRDefault="00670784" w:rsidP="00670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52F76" w:rsidRPr="004A2B4A" w:rsidRDefault="00652F76" w:rsidP="00652F76">
      <w:pPr>
        <w:spacing w:line="240" w:lineRule="auto"/>
        <w:jc w:val="both"/>
        <w:rPr>
          <w:sz w:val="24"/>
          <w:lang w:eastAsia="ru-RU"/>
        </w:rPr>
      </w:pPr>
      <w:r w:rsidRPr="004A2B4A">
        <w:rPr>
          <w:sz w:val="24"/>
          <w:lang w:eastAsia="ru-RU"/>
        </w:rPr>
        <w:t xml:space="preserve">Про надання  дозволу на </w:t>
      </w:r>
    </w:p>
    <w:p w:rsidR="00652F76" w:rsidRPr="004A2B4A" w:rsidRDefault="00652F76" w:rsidP="00652F76">
      <w:pPr>
        <w:spacing w:line="240" w:lineRule="auto"/>
        <w:jc w:val="both"/>
        <w:rPr>
          <w:sz w:val="24"/>
          <w:lang w:eastAsia="ru-RU"/>
        </w:rPr>
      </w:pPr>
      <w:r w:rsidRPr="004A2B4A">
        <w:rPr>
          <w:sz w:val="24"/>
          <w:lang w:eastAsia="ru-RU"/>
        </w:rPr>
        <w:t xml:space="preserve">благоустрій території </w:t>
      </w:r>
    </w:p>
    <w:p w:rsidR="00652F76" w:rsidRPr="004A2B4A" w:rsidRDefault="00652F76" w:rsidP="00652F76">
      <w:pPr>
        <w:spacing w:line="240" w:lineRule="auto"/>
        <w:ind w:firstLine="426"/>
        <w:jc w:val="both"/>
        <w:rPr>
          <w:sz w:val="24"/>
          <w:lang w:eastAsia="ru-RU"/>
        </w:rPr>
      </w:pPr>
      <w:r w:rsidRPr="004A2B4A">
        <w:rPr>
          <w:sz w:val="24"/>
          <w:lang w:eastAsia="ru-RU"/>
        </w:rPr>
        <w:tab/>
      </w:r>
    </w:p>
    <w:p w:rsidR="00652F76" w:rsidRPr="004A2B4A" w:rsidRDefault="00652F76" w:rsidP="00652F76">
      <w:pPr>
        <w:spacing w:line="240" w:lineRule="auto"/>
        <w:jc w:val="both"/>
        <w:rPr>
          <w:sz w:val="24"/>
          <w:lang w:eastAsia="ru-RU"/>
        </w:rPr>
      </w:pPr>
      <w:r w:rsidRPr="004A2B4A">
        <w:rPr>
          <w:sz w:val="24"/>
          <w:lang w:eastAsia="ru-RU"/>
        </w:rPr>
        <w:t xml:space="preserve">         Розглянувши звернення ФОП Шведа Святослава Олеговича щодо надання дозволу на влаштування огорожі футбольного та дитячого майданчиків в житловому кварталі біля будинків по пр. Шевченка,12, 14 та по вул. Яворницького,9  в м. Новий Розділ, відповідно до ст. 14  Закону України “Про основи містобудування”, ДБН Б.2.2-5:2011 «Благоустрій територій», «Правил благоустрою населених пунктів Новороздільської ТГ», ст. 30, ст. 40 ст. 59, ч.1 ст. 73  Закону України “Про місцеве самоврядування в Україні”, виконавчий комітет Новороздільської міської ради</w:t>
      </w:r>
    </w:p>
    <w:p w:rsidR="00652F76" w:rsidRPr="004A2B4A" w:rsidRDefault="00652F76" w:rsidP="00652F76">
      <w:pPr>
        <w:spacing w:line="240" w:lineRule="auto"/>
        <w:jc w:val="both"/>
        <w:rPr>
          <w:sz w:val="24"/>
          <w:lang w:eastAsia="ru-RU"/>
        </w:rPr>
      </w:pPr>
    </w:p>
    <w:p w:rsidR="00652F76" w:rsidRPr="004A2B4A" w:rsidRDefault="00652F76" w:rsidP="00652F76">
      <w:pPr>
        <w:overflowPunct w:val="0"/>
        <w:autoSpaceDE w:val="0"/>
        <w:autoSpaceDN w:val="0"/>
        <w:adjustRightInd w:val="0"/>
        <w:spacing w:before="120" w:line="240" w:lineRule="auto"/>
        <w:rPr>
          <w:sz w:val="24"/>
          <w:lang w:eastAsia="ru-RU"/>
        </w:rPr>
      </w:pPr>
      <w:r w:rsidRPr="004A2B4A">
        <w:rPr>
          <w:sz w:val="24"/>
          <w:lang w:eastAsia="ru-RU"/>
        </w:rPr>
        <w:t>В И Р І Ш И В:</w:t>
      </w:r>
    </w:p>
    <w:p w:rsidR="00652F76" w:rsidRPr="004A2B4A" w:rsidRDefault="00652F76" w:rsidP="00652F76">
      <w:pPr>
        <w:overflowPunct w:val="0"/>
        <w:autoSpaceDE w:val="0"/>
        <w:autoSpaceDN w:val="0"/>
        <w:adjustRightInd w:val="0"/>
        <w:spacing w:before="120" w:line="240" w:lineRule="auto"/>
        <w:rPr>
          <w:sz w:val="24"/>
          <w:lang w:eastAsia="ru-RU"/>
        </w:rPr>
      </w:pPr>
    </w:p>
    <w:p w:rsidR="00652F76" w:rsidRPr="004A2B4A" w:rsidRDefault="00652F76" w:rsidP="00725483">
      <w:pPr>
        <w:spacing w:line="240" w:lineRule="auto"/>
        <w:ind w:firstLine="567"/>
        <w:jc w:val="both"/>
        <w:rPr>
          <w:sz w:val="24"/>
          <w:lang w:eastAsia="ru-RU"/>
        </w:rPr>
      </w:pPr>
      <w:r w:rsidRPr="004A2B4A">
        <w:rPr>
          <w:sz w:val="24"/>
          <w:lang w:eastAsia="ru-RU"/>
        </w:rPr>
        <w:t xml:space="preserve">1. Дати дозвіл </w:t>
      </w:r>
      <w:r w:rsidR="00DC2D3A">
        <w:rPr>
          <w:sz w:val="24"/>
          <w:lang w:eastAsia="ru-RU"/>
        </w:rPr>
        <w:t xml:space="preserve">ФОП </w:t>
      </w:r>
      <w:r w:rsidRPr="004A2B4A">
        <w:rPr>
          <w:sz w:val="24"/>
          <w:lang w:eastAsia="ru-RU"/>
        </w:rPr>
        <w:t>Шведу Святославу Олеговичу на благоустрій території (влаштування огорожі) футбольного та дитячого майданчиків в житловому кварталі біля будинків по пр. Шевченка,12, 14 та по вул. Яворницького,9  в м. Новий Розділ (схема додається).</w:t>
      </w:r>
    </w:p>
    <w:p w:rsidR="00652F76" w:rsidRPr="004A2B4A" w:rsidRDefault="00652F76" w:rsidP="00652F76">
      <w:pPr>
        <w:overflowPunct w:val="0"/>
        <w:autoSpaceDE w:val="0"/>
        <w:autoSpaceDN w:val="0"/>
        <w:adjustRightInd w:val="0"/>
        <w:spacing w:line="240" w:lineRule="auto"/>
        <w:ind w:firstLine="567"/>
        <w:jc w:val="both"/>
        <w:rPr>
          <w:sz w:val="24"/>
          <w:lang w:eastAsia="ru-RU"/>
        </w:rPr>
      </w:pPr>
      <w:r w:rsidRPr="004A2B4A">
        <w:rPr>
          <w:sz w:val="24"/>
          <w:lang w:eastAsia="ru-RU"/>
        </w:rPr>
        <w:t>2.  Зобов’язати ФОП Шведа Святослава Олеговича проводити роботи з благоустр</w:t>
      </w:r>
      <w:r w:rsidR="001965CC" w:rsidRPr="004A2B4A">
        <w:rPr>
          <w:sz w:val="24"/>
          <w:lang w:eastAsia="ru-RU"/>
        </w:rPr>
        <w:t xml:space="preserve">ою </w:t>
      </w:r>
      <w:r w:rsidRPr="004A2B4A">
        <w:rPr>
          <w:sz w:val="24"/>
          <w:lang w:eastAsia="ru-RU"/>
        </w:rPr>
        <w:t xml:space="preserve">території в житловому кварталі біля будинків по пр. Шевченка,12, 14 та по вул. Яворницького,9  в м. Новий Розділ, після отримання дозволу на порушення об’єкта благоустрою </w:t>
      </w:r>
      <w:r w:rsidRPr="004A2B4A">
        <w:rPr>
          <w:bCs/>
          <w:sz w:val="24"/>
          <w:lang w:eastAsia="ru-RU"/>
        </w:rPr>
        <w:t>(</w:t>
      </w:r>
      <w:r w:rsidRPr="004A2B4A">
        <w:rPr>
          <w:sz w:val="24"/>
          <w:lang w:eastAsia="ru-RU"/>
        </w:rPr>
        <w:t>відділ «Центр надання адміністративних послуг» Новороздільської міської ради).</w:t>
      </w:r>
    </w:p>
    <w:p w:rsidR="00652F76" w:rsidRPr="004A2B4A" w:rsidRDefault="00652F76" w:rsidP="00652F76">
      <w:pPr>
        <w:autoSpaceDE w:val="0"/>
        <w:autoSpaceDN w:val="0"/>
        <w:spacing w:line="240" w:lineRule="auto"/>
        <w:ind w:firstLine="540"/>
        <w:jc w:val="both"/>
        <w:rPr>
          <w:sz w:val="24"/>
          <w:lang w:eastAsia="ru-RU"/>
        </w:rPr>
      </w:pPr>
      <w:r w:rsidRPr="004A2B4A">
        <w:rPr>
          <w:sz w:val="24"/>
          <w:lang w:eastAsia="ru-RU"/>
        </w:rPr>
        <w:t>3. Контроль за виконанням рішення покласти на начальника Управління житлово-комунального господарства (Білоуса А.М.).</w:t>
      </w:r>
    </w:p>
    <w:p w:rsidR="00652F76" w:rsidRPr="004A2B4A" w:rsidRDefault="00652F76" w:rsidP="00652F76">
      <w:pPr>
        <w:autoSpaceDE w:val="0"/>
        <w:autoSpaceDN w:val="0"/>
        <w:spacing w:line="240" w:lineRule="auto"/>
        <w:ind w:firstLine="540"/>
        <w:jc w:val="both"/>
        <w:rPr>
          <w:sz w:val="24"/>
          <w:lang w:eastAsia="ru-RU"/>
        </w:rPr>
      </w:pPr>
    </w:p>
    <w:p w:rsidR="00652F76" w:rsidRPr="004A2B4A" w:rsidRDefault="00652F76" w:rsidP="001965CC">
      <w:pPr>
        <w:autoSpaceDE w:val="0"/>
        <w:autoSpaceDN w:val="0"/>
        <w:spacing w:line="240" w:lineRule="auto"/>
        <w:jc w:val="both"/>
        <w:rPr>
          <w:sz w:val="24"/>
          <w:lang w:eastAsia="ru-RU"/>
        </w:rPr>
      </w:pPr>
    </w:p>
    <w:p w:rsidR="00652F76" w:rsidRPr="004A2B4A" w:rsidRDefault="002B0380" w:rsidP="00652F76">
      <w:pPr>
        <w:spacing w:line="240" w:lineRule="auto"/>
        <w:jc w:val="both"/>
        <w:rPr>
          <w:sz w:val="24"/>
          <w:lang w:eastAsia="ru-RU"/>
        </w:rPr>
      </w:pPr>
      <w:r w:rsidRPr="004A2B4A">
        <w:rPr>
          <w:sz w:val="24"/>
          <w:lang w:eastAsia="ru-RU"/>
        </w:rPr>
        <w:t>МІСЬКИЙ  ГОЛОВА</w:t>
      </w:r>
      <w:r w:rsidR="00652F76" w:rsidRPr="004A2B4A">
        <w:rPr>
          <w:sz w:val="24"/>
          <w:lang w:eastAsia="ru-RU"/>
        </w:rPr>
        <w:tab/>
      </w:r>
      <w:r w:rsidR="00652F76" w:rsidRPr="004A2B4A">
        <w:rPr>
          <w:sz w:val="24"/>
          <w:lang w:eastAsia="ru-RU"/>
        </w:rPr>
        <w:tab/>
      </w:r>
      <w:r w:rsidR="00652F76" w:rsidRPr="004A2B4A">
        <w:rPr>
          <w:sz w:val="24"/>
          <w:lang w:eastAsia="ru-RU"/>
        </w:rPr>
        <w:tab/>
      </w:r>
      <w:r w:rsidR="00652F76" w:rsidRPr="004A2B4A">
        <w:rPr>
          <w:sz w:val="24"/>
          <w:lang w:eastAsia="ru-RU"/>
        </w:rPr>
        <w:tab/>
        <w:t xml:space="preserve">    </w:t>
      </w:r>
      <w:r w:rsidR="00652F76" w:rsidRPr="004A2B4A">
        <w:rPr>
          <w:sz w:val="24"/>
          <w:lang w:eastAsia="ru-RU"/>
        </w:rPr>
        <w:tab/>
      </w:r>
      <w:r w:rsidR="00652F76" w:rsidRPr="004A2B4A">
        <w:rPr>
          <w:sz w:val="24"/>
          <w:lang w:eastAsia="ru-RU"/>
        </w:rPr>
        <w:tab/>
        <w:t xml:space="preserve">                         Ярина ЯЦЕНКО</w:t>
      </w:r>
    </w:p>
    <w:p w:rsidR="00652F76" w:rsidRPr="004A2B4A" w:rsidRDefault="00652F76" w:rsidP="00652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652F76" w:rsidRPr="004A2B4A" w:rsidRDefault="00652F76" w:rsidP="00652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652F76" w:rsidRPr="004A2B4A" w:rsidRDefault="00652F76" w:rsidP="00652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652F76" w:rsidRPr="004A2B4A" w:rsidRDefault="00652F76" w:rsidP="00652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652F76" w:rsidRPr="004A2B4A" w:rsidRDefault="00652F76" w:rsidP="00652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652F76" w:rsidRPr="004A2B4A" w:rsidRDefault="00652F76" w:rsidP="00652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ru-RU"/>
        </w:rPr>
      </w:pPr>
    </w:p>
    <w:p w:rsidR="00652F76" w:rsidRPr="004A2B4A" w:rsidRDefault="00652F76" w:rsidP="00652F76">
      <w:pPr>
        <w:tabs>
          <w:tab w:val="left" w:pos="1380"/>
        </w:tabs>
        <w:spacing w:line="240" w:lineRule="auto"/>
        <w:rPr>
          <w:sz w:val="24"/>
          <w:lang w:eastAsia="ru-RU"/>
        </w:rPr>
      </w:pPr>
    </w:p>
    <w:p w:rsidR="00652F76" w:rsidRPr="004A2B4A" w:rsidRDefault="00652F76" w:rsidP="00652F76">
      <w:pPr>
        <w:tabs>
          <w:tab w:val="left" w:pos="1380"/>
        </w:tabs>
        <w:spacing w:line="240" w:lineRule="auto"/>
        <w:rPr>
          <w:sz w:val="24"/>
          <w:lang w:eastAsia="ru-RU"/>
        </w:rPr>
      </w:pPr>
    </w:p>
    <w:p w:rsidR="00652F76" w:rsidRPr="004A2B4A" w:rsidRDefault="00652F76" w:rsidP="00652F76">
      <w:pPr>
        <w:tabs>
          <w:tab w:val="left" w:pos="1380"/>
        </w:tabs>
        <w:spacing w:line="240" w:lineRule="auto"/>
        <w:rPr>
          <w:sz w:val="24"/>
          <w:lang w:eastAsia="ru-RU"/>
        </w:rPr>
      </w:pPr>
    </w:p>
    <w:p w:rsidR="00652F76" w:rsidRPr="004A2B4A" w:rsidRDefault="00652F76" w:rsidP="00652F76">
      <w:pPr>
        <w:tabs>
          <w:tab w:val="left" w:pos="1380"/>
        </w:tabs>
        <w:spacing w:line="240" w:lineRule="auto"/>
        <w:rPr>
          <w:sz w:val="24"/>
          <w:lang w:eastAsia="ru-RU"/>
        </w:rPr>
      </w:pPr>
    </w:p>
    <w:p w:rsidR="00652F76" w:rsidRPr="004A2B4A" w:rsidRDefault="00652F76" w:rsidP="00652F76">
      <w:pPr>
        <w:tabs>
          <w:tab w:val="left" w:pos="1380"/>
        </w:tabs>
        <w:spacing w:line="240" w:lineRule="auto"/>
        <w:rPr>
          <w:sz w:val="24"/>
          <w:lang w:eastAsia="ru-RU"/>
        </w:rPr>
      </w:pPr>
    </w:p>
    <w:p w:rsidR="00652F76" w:rsidRPr="004A2B4A" w:rsidRDefault="00652F76" w:rsidP="00652F76">
      <w:pPr>
        <w:tabs>
          <w:tab w:val="left" w:pos="1380"/>
        </w:tabs>
        <w:spacing w:line="240" w:lineRule="auto"/>
        <w:rPr>
          <w:sz w:val="24"/>
          <w:lang w:eastAsia="ru-RU"/>
        </w:rPr>
      </w:pPr>
    </w:p>
    <w:p w:rsidR="00652F76" w:rsidRPr="004A2B4A" w:rsidRDefault="00652F76" w:rsidP="00652F76">
      <w:pPr>
        <w:tabs>
          <w:tab w:val="left" w:pos="1380"/>
        </w:tabs>
        <w:spacing w:line="240" w:lineRule="auto"/>
        <w:rPr>
          <w:sz w:val="24"/>
          <w:lang w:eastAsia="ru-RU"/>
        </w:rPr>
      </w:pPr>
    </w:p>
    <w:p w:rsidR="00652F76" w:rsidRPr="004A2B4A" w:rsidRDefault="00652F76" w:rsidP="00652F76">
      <w:pPr>
        <w:tabs>
          <w:tab w:val="left" w:pos="1380"/>
        </w:tabs>
        <w:spacing w:line="240" w:lineRule="auto"/>
        <w:rPr>
          <w:sz w:val="24"/>
          <w:lang w:eastAsia="ru-RU"/>
        </w:rPr>
      </w:pPr>
    </w:p>
    <w:p w:rsidR="00652F76" w:rsidRPr="004A2B4A" w:rsidRDefault="00652F76" w:rsidP="00652F76">
      <w:pPr>
        <w:tabs>
          <w:tab w:val="left" w:pos="1380"/>
        </w:tabs>
        <w:spacing w:line="240" w:lineRule="auto"/>
        <w:rPr>
          <w:sz w:val="24"/>
          <w:lang w:eastAsia="ru-RU"/>
        </w:rPr>
      </w:pPr>
    </w:p>
    <w:p w:rsidR="00652F76" w:rsidRPr="004A2B4A" w:rsidRDefault="00652F76" w:rsidP="00652F76">
      <w:pPr>
        <w:tabs>
          <w:tab w:val="left" w:pos="1380"/>
        </w:tabs>
        <w:spacing w:line="240" w:lineRule="auto"/>
        <w:rPr>
          <w:sz w:val="24"/>
          <w:lang w:eastAsia="ru-RU"/>
        </w:rPr>
      </w:pPr>
    </w:p>
    <w:p w:rsidR="00652F76" w:rsidRPr="004A2B4A" w:rsidRDefault="00652F76" w:rsidP="00652F76">
      <w:pPr>
        <w:tabs>
          <w:tab w:val="left" w:pos="1380"/>
        </w:tabs>
        <w:spacing w:line="240" w:lineRule="auto"/>
        <w:rPr>
          <w:sz w:val="24"/>
          <w:lang w:eastAsia="ru-RU"/>
        </w:rPr>
      </w:pPr>
    </w:p>
    <w:p w:rsidR="00652F76" w:rsidRPr="004A2B4A" w:rsidRDefault="00652F76" w:rsidP="00652F76">
      <w:pPr>
        <w:tabs>
          <w:tab w:val="left" w:pos="1380"/>
        </w:tabs>
        <w:spacing w:line="240" w:lineRule="auto"/>
        <w:rPr>
          <w:sz w:val="24"/>
          <w:lang w:eastAsia="ru-RU"/>
        </w:rPr>
      </w:pPr>
    </w:p>
    <w:p w:rsidR="00652F76" w:rsidRPr="004A2B4A" w:rsidRDefault="00652F76" w:rsidP="00652F76">
      <w:pPr>
        <w:tabs>
          <w:tab w:val="left" w:pos="1380"/>
        </w:tabs>
        <w:spacing w:line="240" w:lineRule="auto"/>
        <w:jc w:val="right"/>
        <w:rPr>
          <w:sz w:val="24"/>
          <w:lang w:eastAsia="ru-RU"/>
        </w:rPr>
      </w:pPr>
      <w:r w:rsidRPr="004A2B4A">
        <w:rPr>
          <w:sz w:val="24"/>
          <w:lang w:eastAsia="ru-RU"/>
        </w:rPr>
        <w:t>Додаток до рішення виконавчого</w:t>
      </w:r>
    </w:p>
    <w:p w:rsidR="00652F76" w:rsidRPr="004A2B4A" w:rsidRDefault="00670784" w:rsidP="00652F76">
      <w:pPr>
        <w:tabs>
          <w:tab w:val="left" w:pos="1380"/>
        </w:tabs>
        <w:spacing w:line="240" w:lineRule="auto"/>
        <w:jc w:val="right"/>
        <w:rPr>
          <w:sz w:val="24"/>
          <w:lang w:eastAsia="ru-RU"/>
        </w:rPr>
      </w:pPr>
      <w:r>
        <w:rPr>
          <w:sz w:val="24"/>
          <w:lang w:eastAsia="ru-RU"/>
        </w:rPr>
        <w:t>комітету №  232 від 11.06.</w:t>
      </w:r>
      <w:r w:rsidR="00652F76" w:rsidRPr="004A2B4A">
        <w:rPr>
          <w:sz w:val="24"/>
          <w:lang w:eastAsia="ru-RU"/>
        </w:rPr>
        <w:t>2026 року</w:t>
      </w:r>
    </w:p>
    <w:p w:rsidR="00652F76" w:rsidRPr="004A2B4A" w:rsidRDefault="00652F76" w:rsidP="00652F76">
      <w:pPr>
        <w:tabs>
          <w:tab w:val="left" w:pos="1380"/>
        </w:tabs>
        <w:spacing w:line="240" w:lineRule="auto"/>
        <w:jc w:val="right"/>
        <w:rPr>
          <w:sz w:val="24"/>
          <w:lang w:eastAsia="ru-RU"/>
        </w:rPr>
      </w:pPr>
    </w:p>
    <w:p w:rsidR="00652F76" w:rsidRPr="004A2B4A" w:rsidRDefault="00652F76" w:rsidP="00652F76">
      <w:pPr>
        <w:tabs>
          <w:tab w:val="left" w:pos="1380"/>
        </w:tabs>
        <w:spacing w:line="240" w:lineRule="auto"/>
        <w:jc w:val="right"/>
        <w:rPr>
          <w:sz w:val="24"/>
          <w:lang w:eastAsia="ru-RU"/>
        </w:rPr>
      </w:pPr>
    </w:p>
    <w:p w:rsidR="00652F76" w:rsidRPr="004A2B4A" w:rsidRDefault="00652F76" w:rsidP="00652F76">
      <w:pPr>
        <w:tabs>
          <w:tab w:val="left" w:pos="1380"/>
        </w:tabs>
        <w:spacing w:line="240" w:lineRule="auto"/>
        <w:jc w:val="right"/>
        <w:rPr>
          <w:sz w:val="24"/>
          <w:lang w:eastAsia="ru-RU"/>
        </w:rPr>
      </w:pPr>
    </w:p>
    <w:p w:rsidR="00652F76" w:rsidRPr="004A2B4A" w:rsidRDefault="00652F76" w:rsidP="00652F76">
      <w:pPr>
        <w:tabs>
          <w:tab w:val="left" w:pos="1380"/>
        </w:tabs>
        <w:spacing w:line="240" w:lineRule="auto"/>
        <w:rPr>
          <w:sz w:val="20"/>
          <w:szCs w:val="20"/>
          <w:lang w:eastAsia="ru-RU"/>
        </w:rPr>
      </w:pPr>
      <w:r w:rsidRPr="004A2B4A">
        <w:rPr>
          <w:noProof/>
          <w:sz w:val="20"/>
          <w:szCs w:val="20"/>
        </w:rPr>
        <w:drawing>
          <wp:inline distT="0" distB="0" distL="0" distR="0">
            <wp:extent cx="6083300" cy="769747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83300" cy="7697470"/>
                    </a:xfrm>
                    <a:prstGeom prst="rect">
                      <a:avLst/>
                    </a:prstGeom>
                    <a:noFill/>
                  </pic:spPr>
                </pic:pic>
              </a:graphicData>
            </a:graphic>
          </wp:inline>
        </w:drawing>
      </w:r>
    </w:p>
    <w:p w:rsidR="00652F76" w:rsidRPr="004A2B4A" w:rsidRDefault="00652F76" w:rsidP="00652F76">
      <w:pPr>
        <w:tabs>
          <w:tab w:val="left" w:pos="1380"/>
        </w:tabs>
        <w:spacing w:line="240" w:lineRule="auto"/>
        <w:jc w:val="center"/>
        <w:rPr>
          <w:sz w:val="20"/>
          <w:szCs w:val="20"/>
          <w:lang w:eastAsia="ru-RU"/>
        </w:rPr>
      </w:pPr>
    </w:p>
    <w:p w:rsidR="00652F76" w:rsidRPr="004A2B4A" w:rsidRDefault="00652F76" w:rsidP="00652F76">
      <w:pPr>
        <w:tabs>
          <w:tab w:val="left" w:pos="1380"/>
        </w:tabs>
        <w:spacing w:line="240" w:lineRule="auto"/>
        <w:jc w:val="center"/>
        <w:rPr>
          <w:sz w:val="20"/>
          <w:szCs w:val="20"/>
          <w:lang w:eastAsia="ru-RU"/>
        </w:rPr>
      </w:pPr>
    </w:p>
    <w:p w:rsidR="00652F76" w:rsidRPr="004A2B4A" w:rsidRDefault="00652F76" w:rsidP="00652F76">
      <w:pPr>
        <w:tabs>
          <w:tab w:val="left" w:pos="1380"/>
        </w:tabs>
        <w:spacing w:line="240" w:lineRule="auto"/>
        <w:rPr>
          <w:sz w:val="24"/>
          <w:lang w:eastAsia="ru-RU"/>
        </w:rPr>
      </w:pPr>
      <w:r w:rsidRPr="004A2B4A">
        <w:rPr>
          <w:sz w:val="24"/>
          <w:lang w:eastAsia="ru-RU"/>
        </w:rPr>
        <w:t>Керуючий справами виконкому                                                      Анатолій МЕЛЬНІКОВ</w:t>
      </w:r>
    </w:p>
    <w:p w:rsidR="003A3AF6" w:rsidRPr="004A2B4A" w:rsidRDefault="003A3AF6" w:rsidP="003A3AF6">
      <w:pPr>
        <w:spacing w:line="240" w:lineRule="auto"/>
        <w:rPr>
          <w:b/>
          <w:sz w:val="24"/>
          <w:lang w:eastAsia="ru-RU"/>
        </w:rPr>
      </w:pPr>
    </w:p>
    <w:p w:rsidR="00670784" w:rsidRPr="00D31E4C" w:rsidRDefault="00670784" w:rsidP="00670784">
      <w:pPr>
        <w:spacing w:line="259" w:lineRule="auto"/>
        <w:jc w:val="center"/>
        <w:rPr>
          <w:sz w:val="24"/>
        </w:rPr>
      </w:pPr>
      <w:r w:rsidRPr="00D31E4C">
        <w:rPr>
          <w:noProof/>
        </w:rPr>
        <w:lastRenderedPageBreak/>
        <w:drawing>
          <wp:inline distT="0" distB="0" distL="0" distR="0" wp14:anchorId="4458F342" wp14:editId="23790F15">
            <wp:extent cx="1143000" cy="600075"/>
            <wp:effectExtent l="0" t="0" r="0" b="9525"/>
            <wp:docPr id="3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670784" w:rsidRPr="00D31E4C" w:rsidRDefault="00670784" w:rsidP="00670784">
      <w:pPr>
        <w:spacing w:line="259" w:lineRule="auto"/>
        <w:jc w:val="center"/>
        <w:rPr>
          <w:b/>
          <w:szCs w:val="28"/>
        </w:rPr>
      </w:pPr>
      <w:r w:rsidRPr="00D31E4C">
        <w:rPr>
          <w:b/>
          <w:szCs w:val="28"/>
        </w:rPr>
        <w:t xml:space="preserve">НОВОРОЗДІЛЬСЬКА МІСЬКА РАДА </w:t>
      </w:r>
    </w:p>
    <w:p w:rsidR="00670784" w:rsidRPr="00D31E4C" w:rsidRDefault="00670784" w:rsidP="00670784">
      <w:pPr>
        <w:spacing w:line="259" w:lineRule="auto"/>
        <w:jc w:val="center"/>
        <w:rPr>
          <w:b/>
          <w:szCs w:val="28"/>
        </w:rPr>
      </w:pPr>
      <w:r w:rsidRPr="00D31E4C">
        <w:rPr>
          <w:b/>
          <w:szCs w:val="28"/>
        </w:rPr>
        <w:t xml:space="preserve">ВИКОНАВЧИЙ КОМІТЕТ                                                                                                </w:t>
      </w:r>
    </w:p>
    <w:p w:rsidR="00670784" w:rsidRDefault="00670784" w:rsidP="00670784">
      <w:pPr>
        <w:spacing w:line="259" w:lineRule="auto"/>
        <w:jc w:val="center"/>
        <w:rPr>
          <w:b/>
          <w:sz w:val="32"/>
          <w:szCs w:val="32"/>
        </w:rPr>
      </w:pPr>
      <w:r>
        <w:rPr>
          <w:b/>
          <w:sz w:val="32"/>
          <w:szCs w:val="32"/>
        </w:rPr>
        <w:t>Р І Ш Е Н Н Я</w:t>
      </w:r>
    </w:p>
    <w:p w:rsidR="00670784" w:rsidRPr="00092983" w:rsidRDefault="00670784" w:rsidP="00670784">
      <w:pPr>
        <w:spacing w:line="259" w:lineRule="auto"/>
        <w:jc w:val="center"/>
        <w:rPr>
          <w:b/>
          <w:sz w:val="32"/>
          <w:szCs w:val="32"/>
        </w:rPr>
      </w:pPr>
    </w:p>
    <w:p w:rsidR="00670784" w:rsidRPr="00D31E4C" w:rsidRDefault="00670784" w:rsidP="00670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092983">
        <w:rPr>
          <w:b/>
          <w:sz w:val="24"/>
        </w:rPr>
        <w:t>11 червня 2026 року</w:t>
      </w:r>
      <w:r>
        <w:rPr>
          <w:sz w:val="24"/>
        </w:rPr>
        <w:t xml:space="preserve">                           </w:t>
      </w:r>
      <w:r w:rsidRPr="00D31E4C">
        <w:rPr>
          <w:rFonts w:ascii="Century Schoolbook" w:hAnsi="Century Schoolbook"/>
          <w:b/>
          <w:sz w:val="24"/>
        </w:rPr>
        <w:t>м. Новий Розділ</w:t>
      </w:r>
      <w:r w:rsidRPr="00D31E4C">
        <w:rPr>
          <w:sz w:val="24"/>
        </w:rPr>
        <w:t xml:space="preserve">  </w:t>
      </w:r>
      <w:r>
        <w:rPr>
          <w:sz w:val="24"/>
        </w:rPr>
        <w:t xml:space="preserve">                    </w:t>
      </w:r>
      <w:r w:rsidRPr="00D31E4C">
        <w:rPr>
          <w:sz w:val="24"/>
        </w:rPr>
        <w:t xml:space="preserve">                      </w:t>
      </w:r>
      <w:r>
        <w:rPr>
          <w:b/>
          <w:sz w:val="24"/>
        </w:rPr>
        <w:t>№233</w:t>
      </w:r>
    </w:p>
    <w:p w:rsidR="00FB7F16" w:rsidRPr="004A2B4A" w:rsidRDefault="00FB7F16" w:rsidP="00FB7F16">
      <w:pPr>
        <w:spacing w:line="240" w:lineRule="auto"/>
        <w:rPr>
          <w:sz w:val="24"/>
          <w:lang w:eastAsia="ru-RU"/>
        </w:rPr>
      </w:pPr>
    </w:p>
    <w:p w:rsidR="00FB7F16" w:rsidRPr="004A2B4A" w:rsidRDefault="00FB7F16" w:rsidP="00FB7F16">
      <w:pPr>
        <w:spacing w:line="240" w:lineRule="auto"/>
        <w:rPr>
          <w:sz w:val="24"/>
          <w:lang w:eastAsia="ru-RU"/>
        </w:rPr>
      </w:pPr>
      <w:r w:rsidRPr="004A2B4A">
        <w:rPr>
          <w:sz w:val="24"/>
          <w:lang w:eastAsia="ru-RU"/>
        </w:rPr>
        <w:t xml:space="preserve">Про надання дозволу ФОП Хрипті  А. П.  </w:t>
      </w:r>
    </w:p>
    <w:p w:rsidR="00FB7F16" w:rsidRPr="004A2B4A" w:rsidRDefault="00FB7F16" w:rsidP="00FB7F16">
      <w:pPr>
        <w:spacing w:line="240" w:lineRule="auto"/>
        <w:rPr>
          <w:sz w:val="24"/>
          <w:lang w:eastAsia="ru-RU"/>
        </w:rPr>
      </w:pPr>
      <w:r w:rsidRPr="004A2B4A">
        <w:rPr>
          <w:sz w:val="24"/>
          <w:lang w:eastAsia="ru-RU"/>
        </w:rPr>
        <w:t xml:space="preserve">на проведення благоустрою території    </w:t>
      </w:r>
    </w:p>
    <w:p w:rsidR="00FB7F16" w:rsidRPr="004A2B4A" w:rsidRDefault="00FB7F16" w:rsidP="00FB7F16">
      <w:pPr>
        <w:spacing w:line="240" w:lineRule="auto"/>
        <w:rPr>
          <w:sz w:val="24"/>
          <w:lang w:eastAsia="ru-RU"/>
        </w:rPr>
      </w:pPr>
      <w:r w:rsidRPr="004A2B4A">
        <w:rPr>
          <w:sz w:val="24"/>
          <w:lang w:eastAsia="ru-RU"/>
        </w:rPr>
        <w:t xml:space="preserve">з метою облаштування місця для </w:t>
      </w:r>
    </w:p>
    <w:p w:rsidR="00FB7F16" w:rsidRPr="004A2B4A" w:rsidRDefault="00FB7F16" w:rsidP="00FB7F16">
      <w:pPr>
        <w:spacing w:line="240" w:lineRule="auto"/>
        <w:rPr>
          <w:sz w:val="24"/>
          <w:lang w:eastAsia="ru-RU"/>
        </w:rPr>
      </w:pPr>
      <w:r w:rsidRPr="004A2B4A">
        <w:rPr>
          <w:sz w:val="24"/>
          <w:lang w:eastAsia="ru-RU"/>
        </w:rPr>
        <w:t>розміщення  спортивного інвентарю (сапборди)</w:t>
      </w:r>
    </w:p>
    <w:p w:rsidR="00FB7F16" w:rsidRPr="004A2B4A" w:rsidRDefault="00FB7F16" w:rsidP="00FB7F16">
      <w:pPr>
        <w:spacing w:line="240" w:lineRule="auto"/>
        <w:ind w:firstLine="567"/>
        <w:jc w:val="both"/>
        <w:rPr>
          <w:sz w:val="24"/>
          <w:lang w:eastAsia="ru-RU"/>
        </w:rPr>
      </w:pPr>
    </w:p>
    <w:p w:rsidR="00FB7F16" w:rsidRPr="004A2B4A" w:rsidRDefault="00FB7F16" w:rsidP="00FB7F16">
      <w:pPr>
        <w:spacing w:line="240" w:lineRule="auto"/>
        <w:ind w:firstLine="708"/>
        <w:jc w:val="both"/>
        <w:rPr>
          <w:sz w:val="24"/>
          <w:lang w:eastAsia="ru-RU"/>
        </w:rPr>
      </w:pPr>
      <w:r w:rsidRPr="004A2B4A">
        <w:rPr>
          <w:sz w:val="24"/>
          <w:lang w:eastAsia="ru-RU"/>
        </w:rPr>
        <w:t xml:space="preserve">Взявши до уваги заяву ФОП  Хрипти Андрія Петровича про надання дозволу на благоустрій території, з метою облаштування місця для розміщення  спортивного інвентарю (сапборди), відповідно до ст..14 Закону України «Про основи містобудування», ДБН Б,2.2-5:2011 Благоустрій території», Правил благоустрою населених пунктів Новороздільської ТГ», </w:t>
      </w:r>
      <w:r w:rsidRPr="004A2B4A">
        <w:rPr>
          <w:rFonts w:eastAsia="Calibri"/>
          <w:sz w:val="24"/>
          <w:lang w:eastAsia="ru-RU"/>
        </w:rPr>
        <w:t xml:space="preserve"> ст.30, ст..40, ст.. 59, ч.1 ст. 73 Закону України „Про місцеве самоврядування в Україні”, </w:t>
      </w:r>
      <w:r w:rsidRPr="004A2B4A">
        <w:rPr>
          <w:sz w:val="24"/>
          <w:lang w:eastAsia="ru-RU"/>
        </w:rPr>
        <w:t xml:space="preserve"> виконавчий комітет Новороздільської міської ради: </w:t>
      </w:r>
    </w:p>
    <w:p w:rsidR="00FB7F16" w:rsidRPr="004A2B4A" w:rsidRDefault="00FB7F16" w:rsidP="00FB7F16">
      <w:pPr>
        <w:spacing w:line="240" w:lineRule="auto"/>
        <w:ind w:firstLine="567"/>
        <w:jc w:val="both"/>
        <w:rPr>
          <w:rFonts w:eastAsia="MS Mincho"/>
          <w:sz w:val="24"/>
          <w:lang w:eastAsia="ru-RU"/>
        </w:rPr>
      </w:pPr>
    </w:p>
    <w:p w:rsidR="00FB7F16" w:rsidRPr="004A2B4A" w:rsidRDefault="00FB7F16" w:rsidP="00FB7F16">
      <w:pPr>
        <w:spacing w:line="240" w:lineRule="auto"/>
        <w:rPr>
          <w:rFonts w:eastAsia="MS Mincho"/>
          <w:sz w:val="24"/>
          <w:lang w:eastAsia="ru-RU"/>
        </w:rPr>
      </w:pPr>
      <w:r w:rsidRPr="004A2B4A">
        <w:rPr>
          <w:rFonts w:eastAsia="MS Mincho"/>
          <w:sz w:val="24"/>
          <w:lang w:eastAsia="ru-RU"/>
        </w:rPr>
        <w:t>В И Р І Ш И В:</w:t>
      </w:r>
    </w:p>
    <w:p w:rsidR="00FB7F16" w:rsidRPr="004A2B4A" w:rsidRDefault="00FB7F16" w:rsidP="00FB7F16">
      <w:pPr>
        <w:spacing w:line="240" w:lineRule="auto"/>
        <w:ind w:firstLine="567"/>
        <w:rPr>
          <w:sz w:val="24"/>
          <w:lang w:eastAsia="ru-RU"/>
        </w:rPr>
      </w:pPr>
      <w:r w:rsidRPr="004A2B4A">
        <w:rPr>
          <w:sz w:val="24"/>
          <w:lang w:eastAsia="ru-RU"/>
        </w:rPr>
        <w:t xml:space="preserve"> </w:t>
      </w:r>
    </w:p>
    <w:p w:rsidR="00FB7F16" w:rsidRPr="004A2B4A" w:rsidRDefault="005F269E" w:rsidP="005F269E">
      <w:pPr>
        <w:spacing w:after="200" w:line="240" w:lineRule="auto"/>
        <w:ind w:firstLine="567"/>
        <w:contextualSpacing/>
        <w:jc w:val="both"/>
        <w:rPr>
          <w:sz w:val="24"/>
          <w:lang w:eastAsia="ru-RU"/>
        </w:rPr>
      </w:pPr>
      <w:r>
        <w:rPr>
          <w:sz w:val="24"/>
          <w:lang w:eastAsia="ru-RU"/>
        </w:rPr>
        <w:t xml:space="preserve">1. </w:t>
      </w:r>
      <w:r w:rsidR="00FB7F16" w:rsidRPr="004A2B4A">
        <w:rPr>
          <w:sz w:val="24"/>
          <w:lang w:eastAsia="ru-RU"/>
        </w:rPr>
        <w:t>Надати дозвіл фізичній особі – підприємцю Хрипті Андрію Петровичу на проведення благоустрою території по вул. В.Чорновола в м. Новий Розділ з метою облаштування місця для розміщення спортивного інвентарю (сапборди), згідно  схеми, яка додається.</w:t>
      </w:r>
    </w:p>
    <w:p w:rsidR="00FB7F16" w:rsidRPr="004A2B4A" w:rsidRDefault="005F269E" w:rsidP="005F269E">
      <w:pPr>
        <w:spacing w:after="200" w:line="240" w:lineRule="auto"/>
        <w:ind w:firstLine="567"/>
        <w:contextualSpacing/>
        <w:jc w:val="both"/>
        <w:rPr>
          <w:sz w:val="24"/>
          <w:lang w:eastAsia="ru-RU"/>
        </w:rPr>
      </w:pPr>
      <w:r>
        <w:rPr>
          <w:sz w:val="24"/>
          <w:lang w:eastAsia="ru-RU"/>
        </w:rPr>
        <w:t xml:space="preserve">2. ФОП </w:t>
      </w:r>
      <w:r w:rsidR="00FB7F16" w:rsidRPr="004A2B4A">
        <w:rPr>
          <w:sz w:val="24"/>
          <w:lang w:eastAsia="ru-RU"/>
        </w:rPr>
        <w:t>Хрипті А. П. проводити роботи з благоустрою території після отримання дозволу на порушення об</w:t>
      </w:r>
      <w:r w:rsidR="00FB7F16" w:rsidRPr="004A2B4A">
        <w:rPr>
          <w:sz w:val="24"/>
          <w:lang w:val="ru-RU" w:eastAsia="ru-RU"/>
        </w:rPr>
        <w:t>’єкта благоустрою (відділ «Центр надання адміністративних послуг» Новороздільської міської ради)..</w:t>
      </w:r>
    </w:p>
    <w:p w:rsidR="00FB7F16" w:rsidRPr="004A2B4A" w:rsidRDefault="005F269E" w:rsidP="00FB7F16">
      <w:pPr>
        <w:tabs>
          <w:tab w:val="left" w:pos="7095"/>
          <w:tab w:val="right" w:pos="9355"/>
        </w:tabs>
        <w:spacing w:line="240" w:lineRule="auto"/>
        <w:jc w:val="both"/>
        <w:rPr>
          <w:sz w:val="24"/>
          <w:lang w:eastAsia="ru-RU"/>
        </w:rPr>
      </w:pPr>
      <w:r>
        <w:rPr>
          <w:sz w:val="24"/>
          <w:lang w:eastAsia="ru-RU"/>
        </w:rPr>
        <w:t xml:space="preserve">          3</w:t>
      </w:r>
      <w:r w:rsidR="00FB7F16" w:rsidRPr="004A2B4A">
        <w:rPr>
          <w:sz w:val="24"/>
          <w:lang w:eastAsia="ru-RU"/>
        </w:rPr>
        <w:t>.    Контроль за виконанням даного рішення покласти на начальника Управління житлово-комунального господарства (Білоуса А. М.).</w:t>
      </w:r>
    </w:p>
    <w:p w:rsidR="00FB7F16" w:rsidRDefault="00FB7F16" w:rsidP="00FB7F16">
      <w:pPr>
        <w:tabs>
          <w:tab w:val="left" w:pos="7095"/>
          <w:tab w:val="right" w:pos="9355"/>
        </w:tabs>
        <w:spacing w:line="240" w:lineRule="auto"/>
        <w:rPr>
          <w:sz w:val="24"/>
          <w:lang w:eastAsia="ru-RU"/>
        </w:rPr>
      </w:pPr>
    </w:p>
    <w:p w:rsidR="00B7302D" w:rsidRPr="004A2B4A" w:rsidRDefault="00B7302D" w:rsidP="00FB7F16">
      <w:pPr>
        <w:tabs>
          <w:tab w:val="left" w:pos="7095"/>
          <w:tab w:val="right" w:pos="9355"/>
        </w:tabs>
        <w:spacing w:line="240" w:lineRule="auto"/>
        <w:rPr>
          <w:sz w:val="24"/>
          <w:lang w:eastAsia="ru-RU"/>
        </w:rPr>
      </w:pPr>
    </w:p>
    <w:p w:rsidR="00FB7F16" w:rsidRPr="004A2B4A" w:rsidRDefault="00FB7F16" w:rsidP="00FB7F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rPr>
      </w:pPr>
      <w:r w:rsidRPr="004A2B4A">
        <w:rPr>
          <w:sz w:val="24"/>
        </w:rPr>
        <w:t>МІСЬКИЙ   ГОЛОВА</w:t>
      </w:r>
      <w:r w:rsidRPr="004A2B4A">
        <w:rPr>
          <w:sz w:val="24"/>
        </w:rPr>
        <w:tab/>
      </w:r>
      <w:r w:rsidRPr="004A2B4A">
        <w:rPr>
          <w:sz w:val="24"/>
        </w:rPr>
        <w:tab/>
      </w:r>
      <w:r w:rsidRPr="004A2B4A">
        <w:rPr>
          <w:sz w:val="24"/>
        </w:rPr>
        <w:tab/>
      </w:r>
      <w:r w:rsidRPr="004A2B4A">
        <w:rPr>
          <w:sz w:val="24"/>
        </w:rPr>
        <w:tab/>
        <w:t>Ярина ЯЦЕНКО</w:t>
      </w:r>
    </w:p>
    <w:p w:rsidR="00FB7F16" w:rsidRPr="004A2B4A" w:rsidRDefault="00FB7F16" w:rsidP="003A3AF6"/>
    <w:p w:rsidR="00FB7F16" w:rsidRDefault="00FB7F16" w:rsidP="00FB7F16">
      <w:pPr>
        <w:shd w:val="clear" w:color="auto" w:fill="FFFFFF"/>
        <w:spacing w:line="240" w:lineRule="auto"/>
        <w:jc w:val="right"/>
        <w:rPr>
          <w:sz w:val="24"/>
          <w:lang w:eastAsia="ru-RU"/>
        </w:rPr>
      </w:pPr>
    </w:p>
    <w:p w:rsidR="00B7302D" w:rsidRDefault="00B7302D" w:rsidP="00FB7F16">
      <w:pPr>
        <w:shd w:val="clear" w:color="auto" w:fill="FFFFFF"/>
        <w:spacing w:line="240" w:lineRule="auto"/>
        <w:jc w:val="right"/>
        <w:rPr>
          <w:sz w:val="24"/>
          <w:lang w:eastAsia="ru-RU"/>
        </w:rPr>
      </w:pPr>
    </w:p>
    <w:p w:rsidR="00B7302D" w:rsidRDefault="00B7302D" w:rsidP="00FB7F16">
      <w:pPr>
        <w:shd w:val="clear" w:color="auto" w:fill="FFFFFF"/>
        <w:spacing w:line="240" w:lineRule="auto"/>
        <w:jc w:val="right"/>
        <w:rPr>
          <w:sz w:val="24"/>
          <w:lang w:eastAsia="ru-RU"/>
        </w:rPr>
      </w:pPr>
    </w:p>
    <w:p w:rsidR="00B7302D" w:rsidRDefault="00B7302D" w:rsidP="00FB7F16">
      <w:pPr>
        <w:shd w:val="clear" w:color="auto" w:fill="FFFFFF"/>
        <w:spacing w:line="240" w:lineRule="auto"/>
        <w:jc w:val="right"/>
        <w:rPr>
          <w:sz w:val="24"/>
          <w:lang w:eastAsia="ru-RU"/>
        </w:rPr>
      </w:pPr>
    </w:p>
    <w:p w:rsidR="00B7302D" w:rsidRDefault="00B7302D" w:rsidP="00FB7F16">
      <w:pPr>
        <w:shd w:val="clear" w:color="auto" w:fill="FFFFFF"/>
        <w:spacing w:line="240" w:lineRule="auto"/>
        <w:jc w:val="right"/>
        <w:rPr>
          <w:sz w:val="24"/>
          <w:lang w:eastAsia="ru-RU"/>
        </w:rPr>
      </w:pPr>
    </w:p>
    <w:p w:rsidR="00B7302D" w:rsidRDefault="00B7302D" w:rsidP="00FB7F16">
      <w:pPr>
        <w:shd w:val="clear" w:color="auto" w:fill="FFFFFF"/>
        <w:spacing w:line="240" w:lineRule="auto"/>
        <w:jc w:val="right"/>
        <w:rPr>
          <w:sz w:val="24"/>
          <w:lang w:eastAsia="ru-RU"/>
        </w:rPr>
      </w:pPr>
    </w:p>
    <w:p w:rsidR="00B7302D" w:rsidRDefault="00B7302D" w:rsidP="00FB7F16">
      <w:pPr>
        <w:shd w:val="clear" w:color="auto" w:fill="FFFFFF"/>
        <w:spacing w:line="240" w:lineRule="auto"/>
        <w:jc w:val="right"/>
        <w:rPr>
          <w:sz w:val="24"/>
          <w:lang w:eastAsia="ru-RU"/>
        </w:rPr>
      </w:pPr>
    </w:p>
    <w:p w:rsidR="00B7302D" w:rsidRDefault="00B7302D" w:rsidP="00FB7F16">
      <w:pPr>
        <w:shd w:val="clear" w:color="auto" w:fill="FFFFFF"/>
        <w:spacing w:line="240" w:lineRule="auto"/>
        <w:jc w:val="right"/>
        <w:rPr>
          <w:sz w:val="24"/>
          <w:lang w:eastAsia="ru-RU"/>
        </w:rPr>
      </w:pPr>
    </w:p>
    <w:p w:rsidR="00B7302D" w:rsidRDefault="00B7302D" w:rsidP="00FB7F16">
      <w:pPr>
        <w:shd w:val="clear" w:color="auto" w:fill="FFFFFF"/>
        <w:spacing w:line="240" w:lineRule="auto"/>
        <w:jc w:val="right"/>
        <w:rPr>
          <w:sz w:val="24"/>
          <w:lang w:eastAsia="ru-RU"/>
        </w:rPr>
      </w:pPr>
    </w:p>
    <w:p w:rsidR="00B7302D" w:rsidRDefault="00B7302D" w:rsidP="00FB7F16">
      <w:pPr>
        <w:shd w:val="clear" w:color="auto" w:fill="FFFFFF"/>
        <w:spacing w:line="240" w:lineRule="auto"/>
        <w:jc w:val="right"/>
        <w:rPr>
          <w:sz w:val="24"/>
          <w:lang w:eastAsia="ru-RU"/>
        </w:rPr>
      </w:pPr>
    </w:p>
    <w:p w:rsidR="00B7302D" w:rsidRDefault="00B7302D" w:rsidP="00FB7F16">
      <w:pPr>
        <w:shd w:val="clear" w:color="auto" w:fill="FFFFFF"/>
        <w:spacing w:line="240" w:lineRule="auto"/>
        <w:jc w:val="right"/>
        <w:rPr>
          <w:sz w:val="24"/>
          <w:lang w:eastAsia="ru-RU"/>
        </w:rPr>
      </w:pPr>
    </w:p>
    <w:p w:rsidR="00B7302D" w:rsidRDefault="00B7302D" w:rsidP="00FB7F16">
      <w:pPr>
        <w:shd w:val="clear" w:color="auto" w:fill="FFFFFF"/>
        <w:spacing w:line="240" w:lineRule="auto"/>
        <w:jc w:val="right"/>
        <w:rPr>
          <w:sz w:val="24"/>
          <w:lang w:eastAsia="ru-RU"/>
        </w:rPr>
      </w:pPr>
    </w:p>
    <w:p w:rsidR="00B7302D" w:rsidRDefault="00B7302D" w:rsidP="00FB7F16">
      <w:pPr>
        <w:shd w:val="clear" w:color="auto" w:fill="FFFFFF"/>
        <w:spacing w:line="240" w:lineRule="auto"/>
        <w:jc w:val="right"/>
        <w:rPr>
          <w:sz w:val="24"/>
          <w:lang w:eastAsia="ru-RU"/>
        </w:rPr>
      </w:pPr>
    </w:p>
    <w:p w:rsidR="00B7302D" w:rsidRDefault="00B7302D" w:rsidP="00FB7F16">
      <w:pPr>
        <w:shd w:val="clear" w:color="auto" w:fill="FFFFFF"/>
        <w:spacing w:line="240" w:lineRule="auto"/>
        <w:jc w:val="right"/>
        <w:rPr>
          <w:sz w:val="24"/>
          <w:lang w:eastAsia="ru-RU"/>
        </w:rPr>
      </w:pPr>
    </w:p>
    <w:p w:rsidR="00B7302D" w:rsidRDefault="00B7302D" w:rsidP="00FB7F16">
      <w:pPr>
        <w:shd w:val="clear" w:color="auto" w:fill="FFFFFF"/>
        <w:spacing w:line="240" w:lineRule="auto"/>
        <w:jc w:val="right"/>
        <w:rPr>
          <w:sz w:val="24"/>
          <w:lang w:eastAsia="ru-RU"/>
        </w:rPr>
      </w:pPr>
    </w:p>
    <w:p w:rsidR="00B7302D" w:rsidRDefault="00B7302D" w:rsidP="00FB7F16">
      <w:pPr>
        <w:shd w:val="clear" w:color="auto" w:fill="FFFFFF"/>
        <w:spacing w:line="240" w:lineRule="auto"/>
        <w:jc w:val="right"/>
        <w:rPr>
          <w:sz w:val="24"/>
          <w:lang w:eastAsia="ru-RU"/>
        </w:rPr>
      </w:pPr>
    </w:p>
    <w:p w:rsidR="00B7302D" w:rsidRDefault="00B7302D" w:rsidP="00FB7F16">
      <w:pPr>
        <w:shd w:val="clear" w:color="auto" w:fill="FFFFFF"/>
        <w:spacing w:line="240" w:lineRule="auto"/>
        <w:jc w:val="right"/>
        <w:rPr>
          <w:sz w:val="24"/>
          <w:lang w:eastAsia="ru-RU"/>
        </w:rPr>
      </w:pPr>
    </w:p>
    <w:p w:rsidR="00B7302D" w:rsidRDefault="00B7302D" w:rsidP="00FB7F16">
      <w:pPr>
        <w:shd w:val="clear" w:color="auto" w:fill="FFFFFF"/>
        <w:spacing w:line="240" w:lineRule="auto"/>
        <w:jc w:val="right"/>
        <w:rPr>
          <w:sz w:val="24"/>
          <w:lang w:eastAsia="ru-RU"/>
        </w:rPr>
      </w:pPr>
    </w:p>
    <w:p w:rsidR="00670784" w:rsidRPr="00D31E4C" w:rsidRDefault="00670784" w:rsidP="00670784">
      <w:pPr>
        <w:spacing w:line="259" w:lineRule="auto"/>
        <w:jc w:val="center"/>
        <w:rPr>
          <w:sz w:val="24"/>
        </w:rPr>
      </w:pPr>
      <w:r w:rsidRPr="00D31E4C">
        <w:rPr>
          <w:noProof/>
        </w:rPr>
        <w:drawing>
          <wp:inline distT="0" distB="0" distL="0" distR="0" wp14:anchorId="4458F342" wp14:editId="23790F15">
            <wp:extent cx="1143000" cy="600075"/>
            <wp:effectExtent l="0" t="0" r="0" b="9525"/>
            <wp:docPr id="3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670784" w:rsidRPr="00D31E4C" w:rsidRDefault="00670784" w:rsidP="00670784">
      <w:pPr>
        <w:spacing w:line="259" w:lineRule="auto"/>
        <w:jc w:val="center"/>
        <w:rPr>
          <w:b/>
          <w:szCs w:val="28"/>
        </w:rPr>
      </w:pPr>
      <w:r w:rsidRPr="00D31E4C">
        <w:rPr>
          <w:b/>
          <w:szCs w:val="28"/>
        </w:rPr>
        <w:t xml:space="preserve">НОВОРОЗДІЛЬСЬКА МІСЬКА РАДА </w:t>
      </w:r>
    </w:p>
    <w:p w:rsidR="00670784" w:rsidRPr="00D31E4C" w:rsidRDefault="00670784" w:rsidP="00670784">
      <w:pPr>
        <w:spacing w:line="259" w:lineRule="auto"/>
        <w:jc w:val="center"/>
        <w:rPr>
          <w:b/>
          <w:szCs w:val="28"/>
        </w:rPr>
      </w:pPr>
      <w:r w:rsidRPr="00D31E4C">
        <w:rPr>
          <w:b/>
          <w:szCs w:val="28"/>
        </w:rPr>
        <w:t xml:space="preserve">ВИКОНАВЧИЙ КОМІТЕТ                                                                                                </w:t>
      </w:r>
    </w:p>
    <w:p w:rsidR="00670784" w:rsidRDefault="00670784" w:rsidP="00670784">
      <w:pPr>
        <w:spacing w:line="259" w:lineRule="auto"/>
        <w:jc w:val="center"/>
        <w:rPr>
          <w:b/>
          <w:sz w:val="32"/>
          <w:szCs w:val="32"/>
        </w:rPr>
      </w:pPr>
      <w:r>
        <w:rPr>
          <w:b/>
          <w:sz w:val="32"/>
          <w:szCs w:val="32"/>
        </w:rPr>
        <w:t>Р І Ш Е Н Н Я</w:t>
      </w:r>
    </w:p>
    <w:p w:rsidR="00670784" w:rsidRPr="00092983" w:rsidRDefault="00670784" w:rsidP="00670784">
      <w:pPr>
        <w:spacing w:line="259" w:lineRule="auto"/>
        <w:jc w:val="center"/>
        <w:rPr>
          <w:b/>
          <w:sz w:val="32"/>
          <w:szCs w:val="32"/>
        </w:rPr>
      </w:pPr>
    </w:p>
    <w:p w:rsidR="00670784" w:rsidRDefault="00670784" w:rsidP="00670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092983">
        <w:rPr>
          <w:b/>
          <w:sz w:val="24"/>
        </w:rPr>
        <w:t>11 червня 2026 року</w:t>
      </w:r>
      <w:r>
        <w:rPr>
          <w:sz w:val="24"/>
        </w:rPr>
        <w:t xml:space="preserve">                           </w:t>
      </w:r>
      <w:r w:rsidRPr="00D31E4C">
        <w:rPr>
          <w:rFonts w:ascii="Century Schoolbook" w:hAnsi="Century Schoolbook"/>
          <w:b/>
          <w:sz w:val="24"/>
        </w:rPr>
        <w:t>м. Новий Розділ</w:t>
      </w:r>
      <w:r w:rsidRPr="00D31E4C">
        <w:rPr>
          <w:sz w:val="24"/>
        </w:rPr>
        <w:t xml:space="preserve">  </w:t>
      </w:r>
      <w:r>
        <w:rPr>
          <w:sz w:val="24"/>
        </w:rPr>
        <w:t xml:space="preserve">                    </w:t>
      </w:r>
      <w:r w:rsidRPr="00D31E4C">
        <w:rPr>
          <w:sz w:val="24"/>
        </w:rPr>
        <w:t xml:space="preserve">                      </w:t>
      </w:r>
      <w:r>
        <w:rPr>
          <w:b/>
          <w:sz w:val="24"/>
        </w:rPr>
        <w:t>№234</w:t>
      </w:r>
    </w:p>
    <w:p w:rsidR="00466D66" w:rsidRPr="00D31E4C" w:rsidRDefault="00466D66" w:rsidP="00670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FB7F16" w:rsidRPr="004A2B4A" w:rsidRDefault="00FB7F16" w:rsidP="00FB7F16">
      <w:pPr>
        <w:spacing w:line="240" w:lineRule="auto"/>
        <w:jc w:val="both"/>
        <w:rPr>
          <w:rFonts w:eastAsia="MS Mincho"/>
          <w:sz w:val="24"/>
          <w:lang w:eastAsia="ru-RU"/>
        </w:rPr>
      </w:pPr>
      <w:r w:rsidRPr="004A2B4A">
        <w:rPr>
          <w:rFonts w:eastAsia="MS Mincho"/>
          <w:sz w:val="24"/>
          <w:lang w:eastAsia="ru-RU"/>
        </w:rPr>
        <w:tab/>
      </w:r>
      <w:r w:rsidRPr="004A2B4A">
        <w:rPr>
          <w:rFonts w:eastAsia="MS Mincho"/>
          <w:sz w:val="24"/>
          <w:lang w:eastAsia="ru-RU"/>
        </w:rPr>
        <w:tab/>
      </w:r>
      <w:r w:rsidRPr="004A2B4A">
        <w:rPr>
          <w:rFonts w:eastAsia="MS Mincho"/>
          <w:sz w:val="24"/>
          <w:lang w:eastAsia="ru-RU"/>
        </w:rPr>
        <w:tab/>
      </w:r>
      <w:r w:rsidRPr="004A2B4A">
        <w:rPr>
          <w:rFonts w:eastAsia="MS Mincho"/>
          <w:sz w:val="24"/>
          <w:lang w:eastAsia="ru-RU"/>
        </w:rPr>
        <w:tab/>
      </w:r>
      <w:r w:rsidRPr="004A2B4A">
        <w:rPr>
          <w:rFonts w:eastAsia="MS Mincho"/>
          <w:sz w:val="24"/>
          <w:lang w:eastAsia="ru-RU"/>
        </w:rPr>
        <w:tab/>
      </w:r>
      <w:r w:rsidRPr="004A2B4A">
        <w:rPr>
          <w:rFonts w:eastAsia="MS Mincho"/>
          <w:sz w:val="24"/>
          <w:lang w:eastAsia="ru-RU"/>
        </w:rPr>
        <w:tab/>
      </w:r>
      <w:r w:rsidRPr="004A2B4A">
        <w:rPr>
          <w:rFonts w:eastAsia="MS Mincho"/>
          <w:sz w:val="24"/>
          <w:lang w:eastAsia="ru-RU"/>
        </w:rPr>
        <w:tab/>
      </w:r>
      <w:r w:rsidRPr="004A2B4A">
        <w:rPr>
          <w:rFonts w:eastAsia="MS Mincho"/>
          <w:sz w:val="24"/>
          <w:lang w:eastAsia="ru-RU"/>
        </w:rPr>
        <w:tab/>
      </w:r>
    </w:p>
    <w:p w:rsidR="00F61636" w:rsidRPr="00F61636" w:rsidRDefault="00F61636" w:rsidP="00F61636">
      <w:pPr>
        <w:tabs>
          <w:tab w:val="left" w:pos="8460"/>
        </w:tabs>
        <w:autoSpaceDE w:val="0"/>
        <w:autoSpaceDN w:val="0"/>
        <w:adjustRightInd w:val="0"/>
        <w:spacing w:line="240" w:lineRule="auto"/>
        <w:ind w:right="3685"/>
        <w:rPr>
          <w:rFonts w:eastAsia="MS Mincho"/>
          <w:sz w:val="24"/>
          <w:lang w:eastAsia="ru-RU"/>
        </w:rPr>
      </w:pPr>
      <w:r w:rsidRPr="00F61636">
        <w:rPr>
          <w:rFonts w:eastAsia="MS Mincho"/>
          <w:sz w:val="24"/>
          <w:lang w:eastAsia="ru-RU"/>
        </w:rPr>
        <w:t>Про виділення приміщень для розміщення</w:t>
      </w:r>
    </w:p>
    <w:p w:rsidR="00F61636" w:rsidRPr="00F61636" w:rsidRDefault="00F61636" w:rsidP="00F61636">
      <w:pPr>
        <w:tabs>
          <w:tab w:val="left" w:pos="8460"/>
        </w:tabs>
        <w:autoSpaceDE w:val="0"/>
        <w:autoSpaceDN w:val="0"/>
        <w:adjustRightInd w:val="0"/>
        <w:spacing w:line="240" w:lineRule="auto"/>
        <w:ind w:right="3685"/>
        <w:rPr>
          <w:rFonts w:eastAsia="MS Mincho"/>
          <w:sz w:val="24"/>
          <w:lang w:eastAsia="ru-RU"/>
        </w:rPr>
      </w:pPr>
      <w:r w:rsidRPr="00F61636">
        <w:rPr>
          <w:rFonts w:eastAsia="MS Mincho"/>
          <w:sz w:val="24"/>
          <w:lang w:eastAsia="ru-RU"/>
        </w:rPr>
        <w:t xml:space="preserve">групи з централізованого господарського обслуговування закладів освіти, установ на території Новороздільської територіальної громади  </w:t>
      </w:r>
    </w:p>
    <w:p w:rsidR="00F61636" w:rsidRPr="00F61636" w:rsidRDefault="00F61636" w:rsidP="00F61636">
      <w:pPr>
        <w:tabs>
          <w:tab w:val="left" w:pos="8460"/>
        </w:tabs>
        <w:autoSpaceDE w:val="0"/>
        <w:autoSpaceDN w:val="0"/>
        <w:adjustRightInd w:val="0"/>
        <w:spacing w:line="240" w:lineRule="auto"/>
        <w:ind w:right="4110"/>
        <w:rPr>
          <w:rFonts w:eastAsia="MS Mincho"/>
          <w:sz w:val="24"/>
          <w:lang w:eastAsia="ru-RU"/>
        </w:rPr>
      </w:pPr>
    </w:p>
    <w:p w:rsidR="00F61636" w:rsidRPr="00F61636" w:rsidRDefault="00F61636" w:rsidP="00F61636">
      <w:pPr>
        <w:autoSpaceDE w:val="0"/>
        <w:autoSpaceDN w:val="0"/>
        <w:adjustRightInd w:val="0"/>
        <w:spacing w:line="240" w:lineRule="auto"/>
        <w:ind w:right="-5" w:firstLine="540"/>
        <w:jc w:val="both"/>
        <w:rPr>
          <w:rFonts w:eastAsia="MS Mincho"/>
          <w:sz w:val="24"/>
          <w:lang w:eastAsia="ru-RU"/>
        </w:rPr>
      </w:pPr>
      <w:r w:rsidRPr="00F61636">
        <w:rPr>
          <w:rFonts w:eastAsia="MS Mincho"/>
          <w:sz w:val="24"/>
          <w:lang w:eastAsia="ru-RU"/>
        </w:rPr>
        <w:t>З метою реалізації експериментального проєкту щодо організації на території Новороздільської територіальної громади, на базі структурного підрозділу відділу освіти Новороздільської міської ради централізоване пральне обслуговування закладів освіти, для оптимізації господарського обслуговування, підвищення ефективності матеріально-технічного забезпечення закладів та у зв’язку з наявністю потреби у використанні приміщень комунальної власності Новороздільської територіальної громади, які перебувають в управлінні відділу освіти Новороздільської міської ради, для забезпечення власних потреб - розміщення групи з централізованого господарського обслуговування закладів освіти, установ, керуючись абзацами 5 та 6 п. 7 Положення про оренду майна Новороздільської територіальної громади, затвердженого рішенням сесії Новороздільської міської ради від 23.12.2025р. № 2543 та відповідно до п.п.1 п. „а”, ст. 29, ст. 40 Закону України „Про місцеве самоврядування в Україні” виконавчий комітет Новороздільської міської ради</w:t>
      </w:r>
    </w:p>
    <w:p w:rsidR="00F61636" w:rsidRPr="00F61636" w:rsidRDefault="00F61636" w:rsidP="00F61636">
      <w:pPr>
        <w:overflowPunct w:val="0"/>
        <w:autoSpaceDE w:val="0"/>
        <w:autoSpaceDN w:val="0"/>
        <w:adjustRightInd w:val="0"/>
        <w:spacing w:line="240" w:lineRule="auto"/>
        <w:ind w:firstLine="567"/>
        <w:jc w:val="both"/>
        <w:rPr>
          <w:rFonts w:eastAsia="MS Mincho"/>
          <w:sz w:val="24"/>
          <w:lang w:eastAsia="ru-RU"/>
        </w:rPr>
      </w:pPr>
    </w:p>
    <w:p w:rsidR="00F61636" w:rsidRPr="00F61636" w:rsidRDefault="00F61636" w:rsidP="00F61636">
      <w:pPr>
        <w:overflowPunct w:val="0"/>
        <w:autoSpaceDE w:val="0"/>
        <w:autoSpaceDN w:val="0"/>
        <w:adjustRightInd w:val="0"/>
        <w:spacing w:line="240" w:lineRule="auto"/>
        <w:jc w:val="both"/>
        <w:rPr>
          <w:rFonts w:eastAsia="MS Mincho"/>
          <w:sz w:val="24"/>
          <w:lang w:eastAsia="ru-RU"/>
        </w:rPr>
      </w:pPr>
      <w:r w:rsidRPr="00F61636">
        <w:rPr>
          <w:rFonts w:eastAsia="MS Mincho"/>
          <w:sz w:val="24"/>
          <w:lang w:eastAsia="ru-RU"/>
        </w:rPr>
        <w:t>ВИРІШИВ:</w:t>
      </w:r>
    </w:p>
    <w:p w:rsidR="00F61636" w:rsidRPr="00F61636" w:rsidRDefault="00F61636" w:rsidP="00F61636">
      <w:pPr>
        <w:overflowPunct w:val="0"/>
        <w:autoSpaceDE w:val="0"/>
        <w:autoSpaceDN w:val="0"/>
        <w:adjustRightInd w:val="0"/>
        <w:spacing w:line="240" w:lineRule="auto"/>
        <w:jc w:val="both"/>
        <w:rPr>
          <w:rFonts w:eastAsia="MS Mincho"/>
          <w:sz w:val="24"/>
          <w:lang w:eastAsia="ru-RU"/>
        </w:rPr>
      </w:pPr>
    </w:p>
    <w:p w:rsidR="00F61636" w:rsidRPr="00F61636" w:rsidRDefault="00F61636" w:rsidP="00F61636">
      <w:pPr>
        <w:spacing w:line="240" w:lineRule="auto"/>
        <w:ind w:firstLine="650"/>
        <w:jc w:val="both"/>
        <w:rPr>
          <w:rFonts w:eastAsia="MS Mincho"/>
          <w:sz w:val="24"/>
          <w:lang w:eastAsia="ru-RU"/>
        </w:rPr>
      </w:pPr>
      <w:r w:rsidRPr="00F61636">
        <w:rPr>
          <w:rFonts w:eastAsia="MS Mincho"/>
          <w:sz w:val="24"/>
          <w:lang w:eastAsia="ru-RU"/>
        </w:rPr>
        <w:t xml:space="preserve">1. </w:t>
      </w:r>
      <w:r w:rsidRPr="00F61636">
        <w:rPr>
          <w:sz w:val="24"/>
          <w:lang w:eastAsia="ru-RU"/>
        </w:rPr>
        <w:t>Виділити відділу освіти Новороздільської міської ради вбудовані приміщення комунальної власності Новороздільської ТГ, загальною площею 51,70 м</w:t>
      </w:r>
      <w:r w:rsidRPr="00F61636">
        <w:rPr>
          <w:sz w:val="24"/>
          <w:vertAlign w:val="superscript"/>
          <w:lang w:eastAsia="ru-RU"/>
        </w:rPr>
        <w:t>2</w:t>
      </w:r>
      <w:r w:rsidRPr="00F61636">
        <w:rPr>
          <w:sz w:val="24"/>
          <w:lang w:eastAsia="ru-RU"/>
        </w:rPr>
        <w:t>,</w:t>
      </w:r>
      <w:r w:rsidRPr="00F61636">
        <w:rPr>
          <w:rFonts w:eastAsia="MS Mincho"/>
          <w:sz w:val="24"/>
          <w:lang w:eastAsia="ru-RU"/>
        </w:rPr>
        <w:t xml:space="preserve"> </w:t>
      </w:r>
      <w:r w:rsidRPr="00F61636">
        <w:rPr>
          <w:sz w:val="24"/>
          <w:lang w:eastAsia="ru-RU"/>
        </w:rPr>
        <w:t>які на поверховому плані позначені номерами 4, 5, 11, 28, 29, XХІІ та розміщені на першому поверсі будівлі закладу дошкільної освіти «Малятко» розташованого по пр. Шевченка, 32-В в м. Новий Розділ, для забезпечення власних потреб (організації централізованого прального обслуговування закладів освіти) - розміщення обладнання та робочих місць персоналу групи з централізованого господарського обслуговування закладів освіти, установ.</w:t>
      </w:r>
    </w:p>
    <w:p w:rsidR="00F61636" w:rsidRPr="00F61636" w:rsidRDefault="00F61636" w:rsidP="00F61636">
      <w:pPr>
        <w:overflowPunct w:val="0"/>
        <w:autoSpaceDE w:val="0"/>
        <w:autoSpaceDN w:val="0"/>
        <w:adjustRightInd w:val="0"/>
        <w:spacing w:line="240" w:lineRule="auto"/>
        <w:ind w:firstLine="650"/>
        <w:jc w:val="both"/>
        <w:rPr>
          <w:sz w:val="24"/>
          <w:lang w:eastAsia="ru-RU"/>
        </w:rPr>
      </w:pPr>
      <w:r w:rsidRPr="00F61636">
        <w:rPr>
          <w:rFonts w:eastAsia="MS Mincho"/>
          <w:sz w:val="24"/>
          <w:lang w:eastAsia="ru-RU"/>
        </w:rPr>
        <w:t>2</w:t>
      </w:r>
      <w:r w:rsidRPr="00F61636">
        <w:rPr>
          <w:sz w:val="24"/>
          <w:lang w:eastAsia="ru-RU"/>
        </w:rPr>
        <w:t>. Начальнику відділу освіти Новороздільської міської ради  Галині ПАНЧИШИН привести дані приміщення до належного стану з метою забезпечення належних робочих місць персоналу групи.</w:t>
      </w:r>
    </w:p>
    <w:p w:rsidR="00F61636" w:rsidRPr="00F61636" w:rsidRDefault="00F61636" w:rsidP="00F61636">
      <w:pPr>
        <w:overflowPunct w:val="0"/>
        <w:autoSpaceDE w:val="0"/>
        <w:autoSpaceDN w:val="0"/>
        <w:adjustRightInd w:val="0"/>
        <w:spacing w:line="240" w:lineRule="auto"/>
        <w:ind w:firstLine="650"/>
        <w:jc w:val="both"/>
        <w:rPr>
          <w:rFonts w:eastAsia="MS Mincho"/>
          <w:sz w:val="24"/>
          <w:lang w:eastAsia="ru-RU"/>
        </w:rPr>
      </w:pPr>
      <w:r w:rsidRPr="00F61636">
        <w:rPr>
          <w:rFonts w:eastAsia="MS Mincho"/>
          <w:sz w:val="24"/>
          <w:lang w:eastAsia="ru-RU"/>
        </w:rPr>
        <w:t>3</w:t>
      </w:r>
      <w:r w:rsidRPr="00F61636">
        <w:rPr>
          <w:sz w:val="24"/>
          <w:lang w:eastAsia="ru-RU"/>
        </w:rPr>
        <w:t xml:space="preserve">. Контроль за виконанням даного рішення покласти на першого заступника міського голови Гулія М. М.     </w:t>
      </w:r>
    </w:p>
    <w:p w:rsidR="00F61636" w:rsidRDefault="00F61636" w:rsidP="00F61636">
      <w:pPr>
        <w:spacing w:line="240" w:lineRule="auto"/>
        <w:rPr>
          <w:rFonts w:eastAsia="MS Mincho"/>
          <w:sz w:val="24"/>
          <w:lang w:eastAsia="ru-RU"/>
        </w:rPr>
      </w:pPr>
    </w:p>
    <w:p w:rsidR="00655A8A" w:rsidRPr="00F61636" w:rsidRDefault="00655A8A" w:rsidP="00F61636">
      <w:pPr>
        <w:spacing w:line="240" w:lineRule="auto"/>
        <w:rPr>
          <w:rFonts w:eastAsia="MS Mincho"/>
          <w:sz w:val="24"/>
          <w:lang w:eastAsia="ru-RU"/>
        </w:rPr>
      </w:pPr>
    </w:p>
    <w:p w:rsidR="00F61636" w:rsidRPr="00F61636" w:rsidRDefault="00F61636" w:rsidP="00F61636">
      <w:pPr>
        <w:spacing w:line="240" w:lineRule="auto"/>
        <w:rPr>
          <w:sz w:val="24"/>
          <w:lang w:eastAsia="ru-RU"/>
        </w:rPr>
      </w:pPr>
      <w:r w:rsidRPr="00F61636">
        <w:rPr>
          <w:rFonts w:eastAsia="Andale Sans UI"/>
          <w:kern w:val="2"/>
          <w:sz w:val="24"/>
          <w:lang w:eastAsia="ru-RU"/>
        </w:rPr>
        <w:t>МІСЬКИЙ ГОЛОВА</w:t>
      </w:r>
      <w:r w:rsidRPr="00F61636">
        <w:rPr>
          <w:rFonts w:eastAsia="Andale Sans UI"/>
          <w:kern w:val="2"/>
          <w:sz w:val="24"/>
          <w:lang w:eastAsia="ru-RU"/>
        </w:rPr>
        <w:tab/>
      </w:r>
      <w:r w:rsidRPr="00F61636">
        <w:rPr>
          <w:rFonts w:eastAsia="Andale Sans UI"/>
          <w:kern w:val="2"/>
          <w:sz w:val="24"/>
          <w:lang w:eastAsia="ru-RU"/>
        </w:rPr>
        <w:tab/>
      </w:r>
      <w:r w:rsidRPr="00F61636">
        <w:rPr>
          <w:rFonts w:eastAsia="Andale Sans UI"/>
          <w:kern w:val="2"/>
          <w:sz w:val="24"/>
          <w:lang w:eastAsia="ru-RU"/>
        </w:rPr>
        <w:tab/>
      </w:r>
      <w:r w:rsidRPr="004A2B4A">
        <w:rPr>
          <w:rFonts w:eastAsia="Andale Sans UI"/>
          <w:kern w:val="2"/>
          <w:sz w:val="24"/>
          <w:lang w:eastAsia="ru-RU"/>
        </w:rPr>
        <w:tab/>
      </w:r>
      <w:r w:rsidRPr="00F61636">
        <w:rPr>
          <w:rFonts w:eastAsia="Andale Sans UI"/>
          <w:kern w:val="2"/>
          <w:sz w:val="24"/>
          <w:lang w:eastAsia="ru-RU"/>
        </w:rPr>
        <w:tab/>
        <w:t xml:space="preserve">      Ярина ЯЦЕНКО</w:t>
      </w:r>
    </w:p>
    <w:p w:rsidR="00FB7F16" w:rsidRPr="004A2B4A" w:rsidRDefault="00FB7F16" w:rsidP="00FB7F16">
      <w:pPr>
        <w:shd w:val="clear" w:color="auto" w:fill="FFFFFF"/>
        <w:spacing w:line="240" w:lineRule="auto"/>
        <w:jc w:val="right"/>
        <w:rPr>
          <w:sz w:val="24"/>
          <w:lang w:eastAsia="ru-RU"/>
        </w:rPr>
      </w:pPr>
    </w:p>
    <w:p w:rsidR="00FB7F16" w:rsidRDefault="00FB7F16" w:rsidP="00FB7F16">
      <w:pPr>
        <w:shd w:val="clear" w:color="auto" w:fill="FFFFFF"/>
        <w:spacing w:line="240" w:lineRule="auto"/>
        <w:jc w:val="right"/>
        <w:rPr>
          <w:sz w:val="24"/>
          <w:lang w:eastAsia="ru-RU"/>
        </w:rPr>
      </w:pPr>
    </w:p>
    <w:p w:rsidR="00655A8A" w:rsidRDefault="00655A8A" w:rsidP="00FB7F16">
      <w:pPr>
        <w:shd w:val="clear" w:color="auto" w:fill="FFFFFF"/>
        <w:spacing w:line="240" w:lineRule="auto"/>
        <w:jc w:val="right"/>
        <w:rPr>
          <w:sz w:val="24"/>
          <w:lang w:eastAsia="ru-RU"/>
        </w:rPr>
      </w:pPr>
    </w:p>
    <w:p w:rsidR="00655A8A" w:rsidRDefault="00655A8A" w:rsidP="00FB7F16">
      <w:pPr>
        <w:shd w:val="clear" w:color="auto" w:fill="FFFFFF"/>
        <w:spacing w:line="240" w:lineRule="auto"/>
        <w:jc w:val="right"/>
        <w:rPr>
          <w:sz w:val="24"/>
          <w:lang w:eastAsia="ru-RU"/>
        </w:rPr>
      </w:pPr>
    </w:p>
    <w:p w:rsidR="00655A8A" w:rsidRDefault="00655A8A" w:rsidP="00FB7F16">
      <w:pPr>
        <w:shd w:val="clear" w:color="auto" w:fill="FFFFFF"/>
        <w:spacing w:line="240" w:lineRule="auto"/>
        <w:jc w:val="right"/>
        <w:rPr>
          <w:sz w:val="24"/>
          <w:lang w:eastAsia="ru-RU"/>
        </w:rPr>
      </w:pPr>
    </w:p>
    <w:p w:rsidR="00655A8A" w:rsidRDefault="00655A8A" w:rsidP="00FB7F16">
      <w:pPr>
        <w:shd w:val="clear" w:color="auto" w:fill="FFFFFF"/>
        <w:spacing w:line="240" w:lineRule="auto"/>
        <w:jc w:val="right"/>
        <w:rPr>
          <w:sz w:val="24"/>
          <w:lang w:eastAsia="ru-RU"/>
        </w:rPr>
      </w:pPr>
    </w:p>
    <w:p w:rsidR="00655A8A" w:rsidRDefault="00655A8A" w:rsidP="00FB7F16">
      <w:pPr>
        <w:shd w:val="clear" w:color="auto" w:fill="FFFFFF"/>
        <w:spacing w:line="240" w:lineRule="auto"/>
        <w:jc w:val="right"/>
        <w:rPr>
          <w:sz w:val="24"/>
          <w:lang w:eastAsia="ru-RU"/>
        </w:rPr>
      </w:pPr>
    </w:p>
    <w:p w:rsidR="00655A8A" w:rsidRDefault="00655A8A" w:rsidP="00FB7F16">
      <w:pPr>
        <w:shd w:val="clear" w:color="auto" w:fill="FFFFFF"/>
        <w:spacing w:line="240" w:lineRule="auto"/>
        <w:jc w:val="right"/>
        <w:rPr>
          <w:sz w:val="24"/>
          <w:lang w:eastAsia="ru-RU"/>
        </w:rPr>
      </w:pPr>
    </w:p>
    <w:p w:rsidR="00670784" w:rsidRPr="00D31E4C" w:rsidRDefault="00670784" w:rsidP="00670784">
      <w:pPr>
        <w:spacing w:line="259" w:lineRule="auto"/>
        <w:jc w:val="center"/>
        <w:rPr>
          <w:sz w:val="24"/>
        </w:rPr>
      </w:pPr>
      <w:r w:rsidRPr="00D31E4C">
        <w:rPr>
          <w:noProof/>
        </w:rPr>
        <w:drawing>
          <wp:inline distT="0" distB="0" distL="0" distR="0" wp14:anchorId="4458F342" wp14:editId="23790F15">
            <wp:extent cx="1143000" cy="600075"/>
            <wp:effectExtent l="0" t="0" r="0" b="9525"/>
            <wp:docPr id="3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670784" w:rsidRPr="00D31E4C" w:rsidRDefault="00670784" w:rsidP="00670784">
      <w:pPr>
        <w:spacing w:line="259" w:lineRule="auto"/>
        <w:jc w:val="center"/>
        <w:rPr>
          <w:b/>
          <w:szCs w:val="28"/>
        </w:rPr>
      </w:pPr>
      <w:r w:rsidRPr="00D31E4C">
        <w:rPr>
          <w:b/>
          <w:szCs w:val="28"/>
        </w:rPr>
        <w:t xml:space="preserve">НОВОРОЗДІЛЬСЬКА МІСЬКА РАДА </w:t>
      </w:r>
    </w:p>
    <w:p w:rsidR="00670784" w:rsidRPr="00D31E4C" w:rsidRDefault="00670784" w:rsidP="00670784">
      <w:pPr>
        <w:spacing w:line="259" w:lineRule="auto"/>
        <w:jc w:val="center"/>
        <w:rPr>
          <w:b/>
          <w:szCs w:val="28"/>
        </w:rPr>
      </w:pPr>
      <w:r w:rsidRPr="00D31E4C">
        <w:rPr>
          <w:b/>
          <w:szCs w:val="28"/>
        </w:rPr>
        <w:t xml:space="preserve">ВИКОНАВЧИЙ КОМІТЕТ                                                                                                </w:t>
      </w:r>
    </w:p>
    <w:p w:rsidR="00670784" w:rsidRDefault="00670784" w:rsidP="00670784">
      <w:pPr>
        <w:spacing w:line="259" w:lineRule="auto"/>
        <w:jc w:val="center"/>
        <w:rPr>
          <w:b/>
          <w:sz w:val="32"/>
          <w:szCs w:val="32"/>
        </w:rPr>
      </w:pPr>
      <w:r>
        <w:rPr>
          <w:b/>
          <w:sz w:val="32"/>
          <w:szCs w:val="32"/>
        </w:rPr>
        <w:t>Р І Ш Е Н Н Я</w:t>
      </w:r>
    </w:p>
    <w:p w:rsidR="00670784" w:rsidRPr="00092983" w:rsidRDefault="00670784" w:rsidP="00670784">
      <w:pPr>
        <w:spacing w:line="259" w:lineRule="auto"/>
        <w:jc w:val="center"/>
        <w:rPr>
          <w:b/>
          <w:sz w:val="32"/>
          <w:szCs w:val="32"/>
        </w:rPr>
      </w:pPr>
    </w:p>
    <w:p w:rsidR="00670784" w:rsidRPr="00D31E4C" w:rsidRDefault="00670784" w:rsidP="00670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092983">
        <w:rPr>
          <w:b/>
          <w:sz w:val="24"/>
        </w:rPr>
        <w:t>11 червня 2026 року</w:t>
      </w:r>
      <w:r>
        <w:rPr>
          <w:sz w:val="24"/>
        </w:rPr>
        <w:t xml:space="preserve">                           </w:t>
      </w:r>
      <w:r w:rsidRPr="00D31E4C">
        <w:rPr>
          <w:rFonts w:ascii="Century Schoolbook" w:hAnsi="Century Schoolbook"/>
          <w:b/>
          <w:sz w:val="24"/>
        </w:rPr>
        <w:t>м. Новий Розділ</w:t>
      </w:r>
      <w:r w:rsidRPr="00D31E4C">
        <w:rPr>
          <w:sz w:val="24"/>
        </w:rPr>
        <w:t xml:space="preserve">  </w:t>
      </w:r>
      <w:r>
        <w:rPr>
          <w:sz w:val="24"/>
        </w:rPr>
        <w:t xml:space="preserve">                    </w:t>
      </w:r>
      <w:r w:rsidRPr="00D31E4C">
        <w:rPr>
          <w:sz w:val="24"/>
        </w:rPr>
        <w:t xml:space="preserve">                      </w:t>
      </w:r>
      <w:r>
        <w:rPr>
          <w:b/>
          <w:sz w:val="24"/>
        </w:rPr>
        <w:t>№235</w:t>
      </w:r>
    </w:p>
    <w:p w:rsidR="00FB7F16" w:rsidRPr="004A2B4A" w:rsidRDefault="00FB7F16" w:rsidP="00FB7F16">
      <w:pPr>
        <w:spacing w:line="240" w:lineRule="auto"/>
        <w:rPr>
          <w:bCs/>
          <w:sz w:val="24"/>
          <w:lang w:eastAsia="ru-RU"/>
        </w:rPr>
      </w:pPr>
    </w:p>
    <w:p w:rsidR="00FB7F16" w:rsidRPr="004A2B4A" w:rsidRDefault="00FB7F16" w:rsidP="00FB7F16">
      <w:pPr>
        <w:spacing w:line="240" w:lineRule="auto"/>
        <w:rPr>
          <w:rFonts w:eastAsia="Andale Sans UI"/>
          <w:kern w:val="2"/>
          <w:sz w:val="24"/>
          <w:lang w:eastAsia="ru-RU"/>
        </w:rPr>
      </w:pPr>
      <w:r w:rsidRPr="004A2B4A">
        <w:rPr>
          <w:bCs/>
          <w:sz w:val="24"/>
          <w:lang w:eastAsia="ru-RU"/>
        </w:rPr>
        <w:t xml:space="preserve">Про затвердження Висновку про вартість </w:t>
      </w:r>
      <w:r w:rsidRPr="004A2B4A">
        <w:rPr>
          <w:rFonts w:eastAsia="Andale Sans UI"/>
          <w:kern w:val="2"/>
          <w:sz w:val="24"/>
          <w:lang w:eastAsia="ru-RU"/>
        </w:rPr>
        <w:t xml:space="preserve">будівлі </w:t>
      </w:r>
    </w:p>
    <w:p w:rsidR="00FB7F16" w:rsidRPr="004A2B4A" w:rsidRDefault="00FB7F16" w:rsidP="00FB7F16">
      <w:pPr>
        <w:spacing w:line="240" w:lineRule="auto"/>
        <w:rPr>
          <w:rFonts w:eastAsia="Andale Sans UI"/>
          <w:kern w:val="2"/>
          <w:sz w:val="24"/>
          <w:lang w:eastAsia="ru-RU"/>
        </w:rPr>
      </w:pPr>
      <w:r w:rsidRPr="004A2B4A">
        <w:rPr>
          <w:rFonts w:eastAsia="Andale Sans UI"/>
          <w:kern w:val="2"/>
          <w:sz w:val="24"/>
          <w:lang w:eastAsia="ru-RU"/>
        </w:rPr>
        <w:t xml:space="preserve">першого корпусу початкової школи Новороздільського </w:t>
      </w:r>
    </w:p>
    <w:p w:rsidR="00FB7F16" w:rsidRPr="004A2B4A" w:rsidRDefault="00FB7F16" w:rsidP="00FB7F16">
      <w:pPr>
        <w:spacing w:line="240" w:lineRule="auto"/>
        <w:rPr>
          <w:rFonts w:eastAsia="Andale Sans UI"/>
          <w:kern w:val="2"/>
          <w:sz w:val="24"/>
          <w:lang w:eastAsia="ru-RU"/>
        </w:rPr>
      </w:pPr>
      <w:r w:rsidRPr="004A2B4A">
        <w:rPr>
          <w:rFonts w:eastAsia="Andale Sans UI"/>
          <w:kern w:val="2"/>
          <w:sz w:val="24"/>
          <w:lang w:eastAsia="ru-RU"/>
        </w:rPr>
        <w:t xml:space="preserve">ліцею ім. Володимира Труша Новороздільської міської </w:t>
      </w:r>
    </w:p>
    <w:p w:rsidR="00FB7F16" w:rsidRPr="004A2B4A" w:rsidRDefault="00FB7F16" w:rsidP="00FB7F16">
      <w:pPr>
        <w:spacing w:line="240" w:lineRule="auto"/>
        <w:rPr>
          <w:rFonts w:eastAsia="Andale Sans UI"/>
          <w:kern w:val="2"/>
          <w:sz w:val="24"/>
          <w:lang w:eastAsia="ru-RU"/>
        </w:rPr>
      </w:pPr>
      <w:r w:rsidRPr="004A2B4A">
        <w:rPr>
          <w:rFonts w:eastAsia="Andale Sans UI"/>
          <w:kern w:val="2"/>
          <w:sz w:val="24"/>
          <w:lang w:eastAsia="ru-RU"/>
        </w:rPr>
        <w:t>ради, загальною площею 503,10 м</w:t>
      </w:r>
      <w:r w:rsidRPr="004A2B4A">
        <w:rPr>
          <w:rFonts w:eastAsia="Andale Sans UI"/>
          <w:kern w:val="2"/>
          <w:sz w:val="24"/>
          <w:vertAlign w:val="superscript"/>
          <w:lang w:eastAsia="ru-RU"/>
        </w:rPr>
        <w:t>2</w:t>
      </w:r>
      <w:r w:rsidRPr="004A2B4A">
        <w:rPr>
          <w:rFonts w:eastAsia="Andale Sans UI"/>
          <w:kern w:val="2"/>
          <w:sz w:val="24"/>
          <w:lang w:eastAsia="ru-RU"/>
        </w:rPr>
        <w:t xml:space="preserve">, розташованої по </w:t>
      </w:r>
    </w:p>
    <w:p w:rsidR="00FB7F16" w:rsidRPr="004A2B4A" w:rsidRDefault="00FB7F16" w:rsidP="00FB7F16">
      <w:pPr>
        <w:spacing w:line="240" w:lineRule="auto"/>
        <w:rPr>
          <w:bCs/>
          <w:sz w:val="24"/>
          <w:lang w:eastAsia="ru-RU"/>
        </w:rPr>
      </w:pPr>
      <w:r w:rsidRPr="004A2B4A">
        <w:rPr>
          <w:rFonts w:eastAsia="Andale Sans UI"/>
          <w:kern w:val="2"/>
          <w:sz w:val="24"/>
          <w:lang w:eastAsia="ru-RU"/>
        </w:rPr>
        <w:t>вул. Грушевського, 16-18</w:t>
      </w:r>
      <w:r w:rsidRPr="004A2B4A">
        <w:rPr>
          <w:bCs/>
          <w:sz w:val="24"/>
          <w:lang w:eastAsia="ru-RU"/>
        </w:rPr>
        <w:t xml:space="preserve">, м. Новий Розділ, </w:t>
      </w:r>
    </w:p>
    <w:p w:rsidR="00FB7F16" w:rsidRPr="004A2B4A" w:rsidRDefault="00FB7F16" w:rsidP="00FB7F16">
      <w:pPr>
        <w:spacing w:line="240" w:lineRule="auto"/>
        <w:rPr>
          <w:bCs/>
          <w:sz w:val="24"/>
          <w:lang w:eastAsia="ru-RU"/>
        </w:rPr>
      </w:pPr>
      <w:r w:rsidRPr="004A2B4A">
        <w:rPr>
          <w:bCs/>
          <w:sz w:val="24"/>
          <w:lang w:eastAsia="ru-RU"/>
        </w:rPr>
        <w:t>Стрийського району, Львівської області</w:t>
      </w:r>
    </w:p>
    <w:p w:rsidR="00FB7F16" w:rsidRPr="004A2B4A" w:rsidRDefault="00FB7F16" w:rsidP="00FB7F16">
      <w:pPr>
        <w:spacing w:line="240" w:lineRule="auto"/>
        <w:rPr>
          <w:rFonts w:eastAsia="Andale Sans UI"/>
          <w:kern w:val="2"/>
          <w:sz w:val="24"/>
          <w:lang w:eastAsia="ru-RU"/>
        </w:rPr>
      </w:pPr>
    </w:p>
    <w:p w:rsidR="00FB7F16" w:rsidRPr="004A2B4A" w:rsidRDefault="00FB7F16" w:rsidP="00C93D6D">
      <w:pPr>
        <w:spacing w:line="240" w:lineRule="auto"/>
        <w:ind w:firstLine="567"/>
        <w:jc w:val="both"/>
        <w:rPr>
          <w:bCs/>
          <w:sz w:val="24"/>
          <w:lang w:eastAsia="ru-RU"/>
        </w:rPr>
      </w:pPr>
      <w:r w:rsidRPr="004A2B4A">
        <w:rPr>
          <w:bCs/>
          <w:sz w:val="24"/>
          <w:lang w:eastAsia="ru-RU"/>
        </w:rPr>
        <w:t xml:space="preserve">Розглянувши Звіт про оцінку </w:t>
      </w:r>
      <w:r w:rsidR="00C93D6D" w:rsidRPr="004A2B4A">
        <w:rPr>
          <w:bCs/>
          <w:sz w:val="24"/>
          <w:lang w:eastAsia="ru-RU"/>
        </w:rPr>
        <w:t xml:space="preserve">нерухомого </w:t>
      </w:r>
      <w:r w:rsidRPr="004A2B4A">
        <w:rPr>
          <w:bCs/>
          <w:sz w:val="24"/>
          <w:lang w:eastAsia="ru-RU"/>
        </w:rPr>
        <w:t>майна – будівлі першого корпусу початкової школи Новороздільського ліцею ім. Володимира Труша Новороздільської міської ради, загальною площею 503,10 м</w:t>
      </w:r>
      <w:r w:rsidRPr="004A2B4A">
        <w:rPr>
          <w:bCs/>
          <w:sz w:val="24"/>
          <w:vertAlign w:val="superscript"/>
          <w:lang w:eastAsia="ru-RU"/>
        </w:rPr>
        <w:t>2</w:t>
      </w:r>
      <w:r w:rsidRPr="004A2B4A">
        <w:rPr>
          <w:bCs/>
          <w:sz w:val="24"/>
          <w:lang w:eastAsia="ru-RU"/>
        </w:rPr>
        <w:t xml:space="preserve">, розташованої за адресою: Львівська область, Стрийський район, м. Новий Розділ, вул. Грушевського, 16-18 та Висновок про вартість даного комунального майна від 08.06.2026р., проведеного суб’єктом оціночної діяльності – ПП «ЕкспертМАШ», для визначення ринкової вартості майна та застосування у розрахунку орендної плати, беручи до уваги позитивну Рецензію про відповідність Звіту вимогам нормативно-правових актів з питань проведення оцінки майна від 09.06.2026р., проведену рецензентом - фізичною особою-підприємцем Войтенко Н. Б. (Кваліфікаційне свідоцтво оцінювача № 2528/2025 від 29.10.2025р., Сертифікат </w:t>
      </w:r>
      <w:r w:rsidR="00C93D6D" w:rsidRPr="004A2B4A">
        <w:rPr>
          <w:bCs/>
          <w:sz w:val="24"/>
          <w:lang w:eastAsia="ru-RU"/>
        </w:rPr>
        <w:t xml:space="preserve">ФДМУ </w:t>
      </w:r>
      <w:r w:rsidRPr="004A2B4A">
        <w:rPr>
          <w:bCs/>
          <w:sz w:val="24"/>
          <w:lang w:eastAsia="ru-RU"/>
        </w:rPr>
        <w:t>№ 713/20 від 07.07.2020р.), керуючись п.19 Методики оцінки об’єктів оренди, затвердженої Постановою КМУ від 10.08.1995 № 629, ст. 12, ст. 13 Закону України «Про оцінку майна, майнових прав та професійну оціночну діяльність в Україні» ст. 10 Закону України «Про оренду державного та комунального майна», пп.1 п. ”а” ст. 29, ч. 1 ст. 52 та ч. 6 ст. 59 Закону України “Про місцеве самоврядування в Україні” виконавчий комітет Новороздільської міської ради</w:t>
      </w:r>
    </w:p>
    <w:p w:rsidR="00FB7F16" w:rsidRPr="004A2B4A" w:rsidRDefault="00FB7F16" w:rsidP="00FB7F16">
      <w:pPr>
        <w:spacing w:line="240" w:lineRule="auto"/>
        <w:jc w:val="both"/>
        <w:rPr>
          <w:rFonts w:eastAsia="Andale Sans UI"/>
          <w:kern w:val="2"/>
          <w:sz w:val="24"/>
          <w:lang w:eastAsia="ru-RU"/>
        </w:rPr>
      </w:pPr>
    </w:p>
    <w:p w:rsidR="00FB7F16" w:rsidRPr="004A2B4A" w:rsidRDefault="00FB7F16" w:rsidP="00FB7F16">
      <w:pPr>
        <w:widowControl w:val="0"/>
        <w:tabs>
          <w:tab w:val="left" w:pos="567"/>
          <w:tab w:val="left" w:pos="1276"/>
          <w:tab w:val="left" w:pos="7200"/>
        </w:tabs>
        <w:suppressAutoHyphens/>
        <w:spacing w:line="240" w:lineRule="auto"/>
        <w:jc w:val="both"/>
        <w:rPr>
          <w:rFonts w:eastAsia="Andale Sans UI"/>
          <w:kern w:val="2"/>
          <w:sz w:val="24"/>
          <w:lang w:eastAsia="ru-RU"/>
        </w:rPr>
      </w:pPr>
      <w:r w:rsidRPr="004A2B4A">
        <w:rPr>
          <w:rFonts w:eastAsia="Andale Sans UI"/>
          <w:kern w:val="2"/>
          <w:sz w:val="24"/>
          <w:lang w:eastAsia="ru-RU"/>
        </w:rPr>
        <w:t>ВИРІШИВ:</w:t>
      </w:r>
    </w:p>
    <w:p w:rsidR="00FB7F16" w:rsidRPr="004A2B4A" w:rsidRDefault="00FB7F16" w:rsidP="00FB7F16">
      <w:pPr>
        <w:widowControl w:val="0"/>
        <w:tabs>
          <w:tab w:val="left" w:pos="567"/>
          <w:tab w:val="left" w:pos="1276"/>
          <w:tab w:val="left" w:pos="7200"/>
        </w:tabs>
        <w:suppressAutoHyphens/>
        <w:spacing w:line="240" w:lineRule="auto"/>
        <w:jc w:val="both"/>
        <w:rPr>
          <w:rFonts w:eastAsia="Andale Sans UI"/>
          <w:kern w:val="2"/>
          <w:sz w:val="24"/>
          <w:lang w:eastAsia="ru-RU"/>
        </w:rPr>
      </w:pPr>
    </w:p>
    <w:p w:rsidR="00FB7F16" w:rsidRPr="004A2B4A" w:rsidRDefault="00FB7F16" w:rsidP="00C93D6D">
      <w:pPr>
        <w:spacing w:line="240" w:lineRule="auto"/>
        <w:ind w:firstLine="567"/>
        <w:jc w:val="both"/>
        <w:rPr>
          <w:bCs/>
          <w:sz w:val="24"/>
          <w:lang w:eastAsia="ru-RU"/>
        </w:rPr>
      </w:pPr>
      <w:r w:rsidRPr="004A2B4A">
        <w:rPr>
          <w:rFonts w:eastAsia="Andale Sans UI"/>
          <w:kern w:val="2"/>
          <w:sz w:val="24"/>
          <w:lang w:eastAsia="ru-RU"/>
        </w:rPr>
        <w:t>1. Затвердити Висновок про</w:t>
      </w:r>
      <w:r w:rsidRPr="004A2B4A">
        <w:rPr>
          <w:bCs/>
          <w:sz w:val="24"/>
          <w:lang w:eastAsia="ru-RU"/>
        </w:rPr>
        <w:t xml:space="preserve"> вартість будівлі першого корпусу початкової школи Новороздільського ліцею ім. Володимира Труша Новороздільської міської ради, загальною площею 503,10 м</w:t>
      </w:r>
      <w:r w:rsidRPr="004A2B4A">
        <w:rPr>
          <w:bCs/>
          <w:sz w:val="24"/>
          <w:vertAlign w:val="superscript"/>
          <w:lang w:eastAsia="ru-RU"/>
        </w:rPr>
        <w:t>2</w:t>
      </w:r>
      <w:r w:rsidRPr="004A2B4A">
        <w:rPr>
          <w:rFonts w:eastAsia="Andale Sans UI"/>
          <w:kern w:val="2"/>
          <w:sz w:val="24"/>
          <w:lang w:eastAsia="ru-RU"/>
        </w:rPr>
        <w:t xml:space="preserve">, розташованої по вул. Грушевського, 16-18, м. Новий Розділ, Стрийського району, Львівської області </w:t>
      </w:r>
      <w:r w:rsidRPr="004A2B4A">
        <w:rPr>
          <w:bCs/>
          <w:sz w:val="24"/>
          <w:lang w:eastAsia="ru-RU"/>
        </w:rPr>
        <w:t>від 08.06.2026р., згідно якого його ринкова вартість станом на 31.05.2026р. складає – 3650494,0 гривень без ПДВ.</w:t>
      </w:r>
    </w:p>
    <w:p w:rsidR="00FB7F16" w:rsidRPr="004A2B4A" w:rsidRDefault="00FB7F16" w:rsidP="00C93D6D">
      <w:pPr>
        <w:spacing w:line="240" w:lineRule="auto"/>
        <w:ind w:firstLine="567"/>
        <w:jc w:val="both"/>
        <w:rPr>
          <w:bCs/>
          <w:sz w:val="24"/>
          <w:lang w:eastAsia="ru-RU"/>
        </w:rPr>
      </w:pPr>
      <w:r w:rsidRPr="004A2B4A">
        <w:rPr>
          <w:bCs/>
          <w:sz w:val="24"/>
          <w:lang w:eastAsia="ru-RU"/>
        </w:rPr>
        <w:t xml:space="preserve">2. </w:t>
      </w:r>
      <w:r w:rsidRPr="004A2B4A">
        <w:rPr>
          <w:sz w:val="24"/>
          <w:lang w:eastAsia="ru-RU"/>
        </w:rPr>
        <w:t>Контроль за виконанням даного рішення покласти на першого заступника міського голови Гулія М. М</w:t>
      </w:r>
      <w:r w:rsidRPr="004A2B4A">
        <w:rPr>
          <w:bCs/>
          <w:sz w:val="24"/>
          <w:lang w:eastAsia="ru-RU"/>
        </w:rPr>
        <w:t xml:space="preserve">. </w:t>
      </w:r>
    </w:p>
    <w:p w:rsidR="00FB7F16" w:rsidRDefault="00FB7F16" w:rsidP="00FB7F16">
      <w:pPr>
        <w:spacing w:line="240" w:lineRule="auto"/>
        <w:jc w:val="both"/>
        <w:rPr>
          <w:bCs/>
          <w:sz w:val="24"/>
          <w:lang w:eastAsia="ru-RU"/>
        </w:rPr>
      </w:pPr>
    </w:p>
    <w:p w:rsidR="00655A8A" w:rsidRPr="004A2B4A" w:rsidRDefault="00655A8A" w:rsidP="00FB7F16">
      <w:pPr>
        <w:spacing w:line="240" w:lineRule="auto"/>
        <w:jc w:val="both"/>
        <w:rPr>
          <w:bCs/>
          <w:sz w:val="24"/>
          <w:lang w:eastAsia="ru-RU"/>
        </w:rPr>
      </w:pPr>
    </w:p>
    <w:p w:rsidR="00FB7F16" w:rsidRPr="004A2B4A" w:rsidRDefault="00FB7F16" w:rsidP="00FB7F16">
      <w:pPr>
        <w:spacing w:line="240" w:lineRule="auto"/>
        <w:rPr>
          <w:rFonts w:eastAsia="MS Mincho"/>
          <w:sz w:val="24"/>
          <w:lang w:eastAsia="ru-RU"/>
        </w:rPr>
      </w:pPr>
      <w:r w:rsidRPr="004A2B4A">
        <w:rPr>
          <w:rFonts w:eastAsia="MS Mincho"/>
          <w:sz w:val="24"/>
          <w:lang w:eastAsia="ru-RU"/>
        </w:rPr>
        <w:t>МІСЬКИЙ ГОЛОВА</w:t>
      </w:r>
      <w:r w:rsidRPr="004A2B4A">
        <w:rPr>
          <w:rFonts w:eastAsia="MS Mincho"/>
          <w:sz w:val="24"/>
          <w:lang w:eastAsia="ru-RU"/>
        </w:rPr>
        <w:tab/>
      </w:r>
      <w:r w:rsidRPr="004A2B4A">
        <w:rPr>
          <w:rFonts w:eastAsia="MS Mincho"/>
          <w:sz w:val="24"/>
          <w:lang w:eastAsia="ru-RU"/>
        </w:rPr>
        <w:tab/>
      </w:r>
      <w:r w:rsidRPr="004A2B4A">
        <w:rPr>
          <w:rFonts w:eastAsia="MS Mincho"/>
          <w:sz w:val="24"/>
          <w:lang w:eastAsia="ru-RU"/>
        </w:rPr>
        <w:tab/>
      </w:r>
      <w:r w:rsidRPr="004A2B4A">
        <w:rPr>
          <w:rFonts w:eastAsia="MS Mincho"/>
          <w:sz w:val="24"/>
          <w:lang w:eastAsia="ru-RU"/>
        </w:rPr>
        <w:tab/>
        <w:t xml:space="preserve">                         Ярина ЯЦЕНКО</w:t>
      </w:r>
    </w:p>
    <w:p w:rsidR="00FB7F16" w:rsidRPr="004A2B4A" w:rsidRDefault="00FB7F16" w:rsidP="00FB7F16">
      <w:pPr>
        <w:spacing w:line="240" w:lineRule="auto"/>
        <w:rPr>
          <w:rFonts w:eastAsia="MS Mincho"/>
          <w:sz w:val="24"/>
          <w:lang w:eastAsia="ru-RU"/>
        </w:rPr>
      </w:pPr>
    </w:p>
    <w:p w:rsidR="00FB7F16" w:rsidRPr="004A2B4A" w:rsidRDefault="00FB7F16" w:rsidP="00FB7F16">
      <w:pPr>
        <w:shd w:val="clear" w:color="auto" w:fill="FFFFFF"/>
        <w:spacing w:line="240" w:lineRule="auto"/>
        <w:jc w:val="right"/>
        <w:rPr>
          <w:sz w:val="24"/>
          <w:lang w:eastAsia="ru-RU"/>
        </w:rPr>
      </w:pPr>
    </w:p>
    <w:p w:rsidR="00FB7F16" w:rsidRDefault="00FB7F16" w:rsidP="00FB7F16">
      <w:pPr>
        <w:shd w:val="clear" w:color="auto" w:fill="FFFFFF"/>
        <w:spacing w:line="240" w:lineRule="auto"/>
        <w:jc w:val="right"/>
        <w:rPr>
          <w:sz w:val="24"/>
          <w:lang w:eastAsia="ru-RU"/>
        </w:rPr>
      </w:pPr>
    </w:p>
    <w:p w:rsidR="00655A8A" w:rsidRDefault="00655A8A" w:rsidP="00FB7F16">
      <w:pPr>
        <w:shd w:val="clear" w:color="auto" w:fill="FFFFFF"/>
        <w:spacing w:line="240" w:lineRule="auto"/>
        <w:jc w:val="right"/>
        <w:rPr>
          <w:sz w:val="24"/>
          <w:lang w:eastAsia="ru-RU"/>
        </w:rPr>
      </w:pPr>
    </w:p>
    <w:p w:rsidR="00655A8A" w:rsidRDefault="00655A8A" w:rsidP="00FB7F16">
      <w:pPr>
        <w:shd w:val="clear" w:color="auto" w:fill="FFFFFF"/>
        <w:spacing w:line="240" w:lineRule="auto"/>
        <w:jc w:val="right"/>
        <w:rPr>
          <w:sz w:val="24"/>
          <w:lang w:eastAsia="ru-RU"/>
        </w:rPr>
      </w:pPr>
    </w:p>
    <w:p w:rsidR="00655A8A" w:rsidRDefault="00655A8A" w:rsidP="00FB7F16">
      <w:pPr>
        <w:shd w:val="clear" w:color="auto" w:fill="FFFFFF"/>
        <w:spacing w:line="240" w:lineRule="auto"/>
        <w:jc w:val="right"/>
        <w:rPr>
          <w:sz w:val="24"/>
          <w:lang w:eastAsia="ru-RU"/>
        </w:rPr>
      </w:pPr>
    </w:p>
    <w:p w:rsidR="00670784" w:rsidRPr="00D31E4C" w:rsidRDefault="00670784" w:rsidP="00670784">
      <w:pPr>
        <w:spacing w:line="259" w:lineRule="auto"/>
        <w:jc w:val="center"/>
        <w:rPr>
          <w:sz w:val="24"/>
        </w:rPr>
      </w:pPr>
      <w:r w:rsidRPr="00D31E4C">
        <w:rPr>
          <w:noProof/>
        </w:rPr>
        <w:drawing>
          <wp:inline distT="0" distB="0" distL="0" distR="0" wp14:anchorId="4458F342" wp14:editId="23790F15">
            <wp:extent cx="1143000" cy="600075"/>
            <wp:effectExtent l="0" t="0" r="0" b="9525"/>
            <wp:docPr id="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670784" w:rsidRPr="00D31E4C" w:rsidRDefault="00670784" w:rsidP="00670784">
      <w:pPr>
        <w:spacing w:line="259" w:lineRule="auto"/>
        <w:jc w:val="center"/>
        <w:rPr>
          <w:b/>
          <w:szCs w:val="28"/>
        </w:rPr>
      </w:pPr>
      <w:r w:rsidRPr="00D31E4C">
        <w:rPr>
          <w:b/>
          <w:szCs w:val="28"/>
        </w:rPr>
        <w:t xml:space="preserve">НОВОРОЗДІЛЬСЬКА МІСЬКА РАДА </w:t>
      </w:r>
    </w:p>
    <w:p w:rsidR="00670784" w:rsidRPr="00D31E4C" w:rsidRDefault="00670784" w:rsidP="00670784">
      <w:pPr>
        <w:spacing w:line="259" w:lineRule="auto"/>
        <w:jc w:val="center"/>
        <w:rPr>
          <w:b/>
          <w:szCs w:val="28"/>
        </w:rPr>
      </w:pPr>
      <w:r w:rsidRPr="00D31E4C">
        <w:rPr>
          <w:b/>
          <w:szCs w:val="28"/>
        </w:rPr>
        <w:t xml:space="preserve">ВИКОНАВЧИЙ КОМІТЕТ                                                                                                </w:t>
      </w:r>
    </w:p>
    <w:p w:rsidR="00670784" w:rsidRDefault="00670784" w:rsidP="00670784">
      <w:pPr>
        <w:spacing w:line="259" w:lineRule="auto"/>
        <w:jc w:val="center"/>
        <w:rPr>
          <w:b/>
          <w:sz w:val="32"/>
          <w:szCs w:val="32"/>
        </w:rPr>
      </w:pPr>
      <w:r>
        <w:rPr>
          <w:b/>
          <w:sz w:val="32"/>
          <w:szCs w:val="32"/>
        </w:rPr>
        <w:t>Р І Ш Е Н Н Я</w:t>
      </w:r>
    </w:p>
    <w:p w:rsidR="00670784" w:rsidRPr="00092983" w:rsidRDefault="00670784" w:rsidP="00670784">
      <w:pPr>
        <w:spacing w:line="259" w:lineRule="auto"/>
        <w:jc w:val="center"/>
        <w:rPr>
          <w:b/>
          <w:sz w:val="32"/>
          <w:szCs w:val="32"/>
        </w:rPr>
      </w:pPr>
    </w:p>
    <w:p w:rsidR="00670784" w:rsidRPr="00D31E4C" w:rsidRDefault="00670784" w:rsidP="00670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092983">
        <w:rPr>
          <w:b/>
          <w:sz w:val="24"/>
        </w:rPr>
        <w:t>11 червня 2026 року</w:t>
      </w:r>
      <w:r>
        <w:rPr>
          <w:sz w:val="24"/>
        </w:rPr>
        <w:t xml:space="preserve">                           </w:t>
      </w:r>
      <w:r w:rsidRPr="00D31E4C">
        <w:rPr>
          <w:rFonts w:ascii="Century Schoolbook" w:hAnsi="Century Schoolbook"/>
          <w:b/>
          <w:sz w:val="24"/>
        </w:rPr>
        <w:t>м. Новий Розділ</w:t>
      </w:r>
      <w:r w:rsidRPr="00D31E4C">
        <w:rPr>
          <w:sz w:val="24"/>
        </w:rPr>
        <w:t xml:space="preserve">  </w:t>
      </w:r>
      <w:r>
        <w:rPr>
          <w:sz w:val="24"/>
        </w:rPr>
        <w:t xml:space="preserve">                    </w:t>
      </w:r>
      <w:r w:rsidRPr="00D31E4C">
        <w:rPr>
          <w:sz w:val="24"/>
        </w:rPr>
        <w:t xml:space="preserve">                      </w:t>
      </w:r>
      <w:r>
        <w:rPr>
          <w:b/>
          <w:sz w:val="24"/>
        </w:rPr>
        <w:t>№236</w:t>
      </w:r>
    </w:p>
    <w:p w:rsidR="00FB7F16" w:rsidRPr="004A2B4A" w:rsidRDefault="00FB7F16" w:rsidP="00FB7F16">
      <w:pPr>
        <w:spacing w:line="240" w:lineRule="auto"/>
        <w:rPr>
          <w:bCs/>
          <w:sz w:val="24"/>
          <w:lang w:eastAsia="ru-RU"/>
        </w:rPr>
      </w:pPr>
    </w:p>
    <w:p w:rsidR="00FB7F16" w:rsidRPr="004A2B4A" w:rsidRDefault="00FB7F16" w:rsidP="00FB7F16">
      <w:pPr>
        <w:spacing w:line="240" w:lineRule="auto"/>
        <w:rPr>
          <w:rFonts w:eastAsia="Andale Sans UI"/>
          <w:kern w:val="2"/>
          <w:sz w:val="24"/>
          <w:lang w:eastAsia="ru-RU"/>
        </w:rPr>
      </w:pPr>
      <w:r w:rsidRPr="004A2B4A">
        <w:rPr>
          <w:bCs/>
          <w:sz w:val="24"/>
          <w:lang w:eastAsia="ru-RU"/>
        </w:rPr>
        <w:t xml:space="preserve">Про затвердження Висновку про вартість </w:t>
      </w:r>
      <w:r w:rsidRPr="004A2B4A">
        <w:rPr>
          <w:rFonts w:eastAsia="Andale Sans UI"/>
          <w:kern w:val="2"/>
          <w:sz w:val="24"/>
          <w:lang w:eastAsia="ru-RU"/>
        </w:rPr>
        <w:t xml:space="preserve">нежитлових </w:t>
      </w:r>
    </w:p>
    <w:p w:rsidR="00FB7F16" w:rsidRPr="004A2B4A" w:rsidRDefault="00FB7F16" w:rsidP="00FB7F16">
      <w:pPr>
        <w:spacing w:line="240" w:lineRule="auto"/>
        <w:rPr>
          <w:rFonts w:eastAsia="Andale Sans UI"/>
          <w:kern w:val="2"/>
          <w:sz w:val="24"/>
          <w:lang w:eastAsia="ru-RU"/>
        </w:rPr>
      </w:pPr>
      <w:r w:rsidRPr="004A2B4A">
        <w:rPr>
          <w:rFonts w:eastAsia="Andale Sans UI"/>
          <w:kern w:val="2"/>
          <w:sz w:val="24"/>
          <w:lang w:eastAsia="ru-RU"/>
        </w:rPr>
        <w:t xml:space="preserve">приміщень № 19 у житловому будинку, загальною площею </w:t>
      </w:r>
    </w:p>
    <w:p w:rsidR="00FB7F16" w:rsidRPr="004A2B4A" w:rsidRDefault="00FB7F16" w:rsidP="00FB7F16">
      <w:pPr>
        <w:spacing w:line="240" w:lineRule="auto"/>
        <w:rPr>
          <w:bCs/>
          <w:sz w:val="24"/>
          <w:lang w:eastAsia="ru-RU"/>
        </w:rPr>
      </w:pPr>
      <w:r w:rsidRPr="004A2B4A">
        <w:rPr>
          <w:rFonts w:eastAsia="Andale Sans UI"/>
          <w:kern w:val="2"/>
          <w:sz w:val="24"/>
          <w:lang w:eastAsia="ru-RU"/>
        </w:rPr>
        <w:t>86,90 м</w:t>
      </w:r>
      <w:r w:rsidRPr="004A2B4A">
        <w:rPr>
          <w:rFonts w:eastAsia="Andale Sans UI"/>
          <w:kern w:val="2"/>
          <w:sz w:val="24"/>
          <w:vertAlign w:val="superscript"/>
          <w:lang w:eastAsia="ru-RU"/>
        </w:rPr>
        <w:t>2</w:t>
      </w:r>
      <w:r w:rsidRPr="004A2B4A">
        <w:rPr>
          <w:rFonts w:eastAsia="Andale Sans UI"/>
          <w:kern w:val="2"/>
          <w:sz w:val="24"/>
          <w:lang w:eastAsia="ru-RU"/>
        </w:rPr>
        <w:t>, розташованого по вул. Гетьмана Мазепи, 8</w:t>
      </w:r>
      <w:r w:rsidRPr="004A2B4A">
        <w:rPr>
          <w:bCs/>
          <w:sz w:val="24"/>
          <w:lang w:eastAsia="ru-RU"/>
        </w:rPr>
        <w:t>,</w:t>
      </w:r>
    </w:p>
    <w:p w:rsidR="00FB7F16" w:rsidRPr="004A2B4A" w:rsidRDefault="00FB7F16" w:rsidP="00FB7F16">
      <w:pPr>
        <w:spacing w:line="240" w:lineRule="auto"/>
        <w:rPr>
          <w:bCs/>
          <w:sz w:val="24"/>
          <w:lang w:eastAsia="ru-RU"/>
        </w:rPr>
      </w:pPr>
      <w:r w:rsidRPr="004A2B4A">
        <w:rPr>
          <w:bCs/>
          <w:sz w:val="24"/>
          <w:lang w:eastAsia="ru-RU"/>
        </w:rPr>
        <w:t xml:space="preserve"> м. Новий Розділ, Стрийського району, Львівської області</w:t>
      </w:r>
    </w:p>
    <w:p w:rsidR="00FB7F16" w:rsidRPr="004A2B4A" w:rsidRDefault="00FB7F16" w:rsidP="00FB7F16">
      <w:pPr>
        <w:spacing w:line="240" w:lineRule="auto"/>
        <w:rPr>
          <w:rFonts w:eastAsia="Andale Sans UI"/>
          <w:kern w:val="2"/>
          <w:sz w:val="24"/>
          <w:lang w:eastAsia="ru-RU"/>
        </w:rPr>
      </w:pPr>
    </w:p>
    <w:p w:rsidR="00FB7F16" w:rsidRPr="004A2B4A" w:rsidRDefault="00FB7F16" w:rsidP="00C93D6D">
      <w:pPr>
        <w:spacing w:line="240" w:lineRule="auto"/>
        <w:ind w:firstLine="567"/>
        <w:jc w:val="both"/>
        <w:rPr>
          <w:bCs/>
          <w:sz w:val="24"/>
          <w:lang w:eastAsia="ru-RU"/>
        </w:rPr>
      </w:pPr>
      <w:r w:rsidRPr="004A2B4A">
        <w:rPr>
          <w:bCs/>
          <w:sz w:val="24"/>
          <w:lang w:eastAsia="ru-RU"/>
        </w:rPr>
        <w:t xml:space="preserve">Розглянувши Звіт про оцінку </w:t>
      </w:r>
      <w:r w:rsidR="00C93D6D" w:rsidRPr="004A2B4A">
        <w:rPr>
          <w:bCs/>
          <w:sz w:val="24"/>
          <w:lang w:eastAsia="ru-RU"/>
        </w:rPr>
        <w:t>нерухомого майна</w:t>
      </w:r>
      <w:r w:rsidRPr="004A2B4A">
        <w:rPr>
          <w:bCs/>
          <w:sz w:val="24"/>
          <w:lang w:eastAsia="ru-RU"/>
        </w:rPr>
        <w:t xml:space="preserve"> – нежитлових приміщень № 19 у житловому будинку, загальною площею 86,90 м</w:t>
      </w:r>
      <w:r w:rsidRPr="004A2B4A">
        <w:rPr>
          <w:bCs/>
          <w:sz w:val="24"/>
          <w:vertAlign w:val="superscript"/>
          <w:lang w:eastAsia="ru-RU"/>
        </w:rPr>
        <w:t>2</w:t>
      </w:r>
      <w:r w:rsidRPr="004A2B4A">
        <w:rPr>
          <w:bCs/>
          <w:sz w:val="24"/>
          <w:lang w:eastAsia="ru-RU"/>
        </w:rPr>
        <w:t xml:space="preserve">, розташованого за адресою: Львівська область, Стрийський район, м. Новий Розділ, вул. Гетьмана Мазепи, 8 та Висновок про вартість даного комунального майна від 08.06.2026р., проведеного суб’єктом оціночної діяльності – ПП «ЕкспертМАШ», для визначення ринкової вартості майна та застосування у розрахунку орендної плати, беручи до уваги позитивну Рецензію про відповідність Звіту вимогам нормативно-правових актів з питань проведення оцінки майна від 09.06.2026р., проведену рецензентом - фізичною особою-підприємцем Войтенко Н. Б. (Кваліфікаційне свідоцтво оцінювача № 2528/2025 від 29.10.2025р., Сертифікат </w:t>
      </w:r>
      <w:r w:rsidR="00C93D6D" w:rsidRPr="004A2B4A">
        <w:rPr>
          <w:bCs/>
          <w:sz w:val="24"/>
          <w:lang w:eastAsia="ru-RU"/>
        </w:rPr>
        <w:t xml:space="preserve">ФДМУ </w:t>
      </w:r>
      <w:r w:rsidRPr="004A2B4A">
        <w:rPr>
          <w:bCs/>
          <w:sz w:val="24"/>
          <w:lang w:eastAsia="ru-RU"/>
        </w:rPr>
        <w:t>№ 713/20 від 07.07.2020р.), керуючись п.19 Методики оцінки об’єктів оренди, затвердженої Постановою КМУ від 10.08.1995 № 629, ст. 12, ст. 13 Закону України «Про оцінку майна, майнових прав та професійну оціночну діяльність в Україні» ст. 10 Закону України «Про оренду державного та комунального майна», пп.1 п. ”а” ст. 29, ч. 1 ст. 52 та ч. 6 ст. 59 Закону України “Про місцеве самоврядування в Україні” виконавчий комітет Новороздільської міської ради</w:t>
      </w:r>
    </w:p>
    <w:p w:rsidR="00FB7F16" w:rsidRPr="004A2B4A" w:rsidRDefault="00FB7F16" w:rsidP="00FB7F16">
      <w:pPr>
        <w:spacing w:line="240" w:lineRule="auto"/>
        <w:jc w:val="both"/>
        <w:rPr>
          <w:rFonts w:eastAsia="Andale Sans UI"/>
          <w:kern w:val="2"/>
          <w:sz w:val="24"/>
          <w:lang w:eastAsia="ru-RU"/>
        </w:rPr>
      </w:pPr>
    </w:p>
    <w:p w:rsidR="00FB7F16" w:rsidRPr="004A2B4A" w:rsidRDefault="00FB7F16" w:rsidP="00FB7F16">
      <w:pPr>
        <w:widowControl w:val="0"/>
        <w:tabs>
          <w:tab w:val="left" w:pos="567"/>
          <w:tab w:val="left" w:pos="1276"/>
          <w:tab w:val="left" w:pos="7200"/>
        </w:tabs>
        <w:suppressAutoHyphens/>
        <w:spacing w:line="240" w:lineRule="auto"/>
        <w:jc w:val="both"/>
        <w:rPr>
          <w:rFonts w:eastAsia="Andale Sans UI"/>
          <w:kern w:val="2"/>
          <w:sz w:val="24"/>
          <w:lang w:eastAsia="ru-RU"/>
        </w:rPr>
      </w:pPr>
      <w:r w:rsidRPr="004A2B4A">
        <w:rPr>
          <w:rFonts w:eastAsia="Andale Sans UI"/>
          <w:kern w:val="2"/>
          <w:sz w:val="24"/>
          <w:lang w:eastAsia="ru-RU"/>
        </w:rPr>
        <w:t>ВИРІШИВ:</w:t>
      </w:r>
    </w:p>
    <w:p w:rsidR="00FB7F16" w:rsidRPr="004A2B4A" w:rsidRDefault="00FB7F16" w:rsidP="00FB7F16">
      <w:pPr>
        <w:widowControl w:val="0"/>
        <w:tabs>
          <w:tab w:val="left" w:pos="567"/>
          <w:tab w:val="left" w:pos="1276"/>
          <w:tab w:val="left" w:pos="7200"/>
        </w:tabs>
        <w:suppressAutoHyphens/>
        <w:spacing w:line="240" w:lineRule="auto"/>
        <w:jc w:val="both"/>
        <w:rPr>
          <w:rFonts w:eastAsia="Andale Sans UI"/>
          <w:kern w:val="2"/>
          <w:sz w:val="24"/>
          <w:lang w:eastAsia="ru-RU"/>
        </w:rPr>
      </w:pPr>
    </w:p>
    <w:p w:rsidR="00FB7F16" w:rsidRPr="004A2B4A" w:rsidRDefault="00FB7F16" w:rsidP="00655A8A">
      <w:pPr>
        <w:spacing w:line="240" w:lineRule="auto"/>
        <w:ind w:firstLine="567"/>
        <w:jc w:val="both"/>
        <w:rPr>
          <w:bCs/>
          <w:sz w:val="24"/>
          <w:lang w:eastAsia="ru-RU"/>
        </w:rPr>
      </w:pPr>
      <w:r w:rsidRPr="004A2B4A">
        <w:rPr>
          <w:rFonts w:eastAsia="Andale Sans UI"/>
          <w:kern w:val="2"/>
          <w:sz w:val="24"/>
          <w:lang w:eastAsia="ru-RU"/>
        </w:rPr>
        <w:t>1. Затвердити Висновок про</w:t>
      </w:r>
      <w:r w:rsidRPr="004A2B4A">
        <w:rPr>
          <w:bCs/>
          <w:sz w:val="24"/>
          <w:lang w:eastAsia="ru-RU"/>
        </w:rPr>
        <w:t xml:space="preserve"> вартість нежитлових приміщень № 19 у житловому будинку, загальною площею 86,90 м</w:t>
      </w:r>
      <w:r w:rsidRPr="004A2B4A">
        <w:rPr>
          <w:bCs/>
          <w:sz w:val="24"/>
          <w:vertAlign w:val="superscript"/>
          <w:lang w:eastAsia="ru-RU"/>
        </w:rPr>
        <w:t>2</w:t>
      </w:r>
      <w:r w:rsidRPr="004A2B4A">
        <w:rPr>
          <w:bCs/>
          <w:sz w:val="24"/>
          <w:lang w:eastAsia="ru-RU"/>
        </w:rPr>
        <w:t>, розташованого по вул. Гетьмана Мазепи, 8, м. Новий Розділ, Стрийського району, Львівської області від 08.06.2026р., згідно якого їх ринкова вартість станом на 31.05.2026р. складає – 911060,0 гривень без ПДВ.</w:t>
      </w:r>
    </w:p>
    <w:p w:rsidR="00FB7F16" w:rsidRPr="004A2B4A" w:rsidRDefault="00FB7F16" w:rsidP="00655A8A">
      <w:pPr>
        <w:spacing w:line="240" w:lineRule="auto"/>
        <w:ind w:firstLine="567"/>
        <w:jc w:val="both"/>
        <w:rPr>
          <w:bCs/>
          <w:sz w:val="24"/>
          <w:lang w:eastAsia="ru-RU"/>
        </w:rPr>
      </w:pPr>
      <w:r w:rsidRPr="004A2B4A">
        <w:rPr>
          <w:bCs/>
          <w:sz w:val="24"/>
          <w:lang w:eastAsia="ru-RU"/>
        </w:rPr>
        <w:t xml:space="preserve">2. </w:t>
      </w:r>
      <w:r w:rsidRPr="004A2B4A">
        <w:rPr>
          <w:sz w:val="24"/>
          <w:lang w:eastAsia="ru-RU"/>
        </w:rPr>
        <w:t>Контроль за виконанням даного рішення покласти на першого заступника міського голови Гулія М. М</w:t>
      </w:r>
      <w:r w:rsidRPr="004A2B4A">
        <w:rPr>
          <w:bCs/>
          <w:sz w:val="24"/>
          <w:lang w:eastAsia="ru-RU"/>
        </w:rPr>
        <w:t xml:space="preserve">. </w:t>
      </w:r>
    </w:p>
    <w:p w:rsidR="00FB7F16" w:rsidRDefault="00FB7F16" w:rsidP="00FB7F16">
      <w:pPr>
        <w:spacing w:line="240" w:lineRule="auto"/>
        <w:jc w:val="both"/>
        <w:rPr>
          <w:bCs/>
          <w:sz w:val="24"/>
          <w:lang w:eastAsia="ru-RU"/>
        </w:rPr>
      </w:pPr>
    </w:p>
    <w:p w:rsidR="00655A8A" w:rsidRPr="004A2B4A" w:rsidRDefault="00655A8A" w:rsidP="00FB7F16">
      <w:pPr>
        <w:spacing w:line="240" w:lineRule="auto"/>
        <w:jc w:val="both"/>
        <w:rPr>
          <w:bCs/>
          <w:sz w:val="24"/>
          <w:lang w:eastAsia="ru-RU"/>
        </w:rPr>
      </w:pPr>
    </w:p>
    <w:p w:rsidR="00FB7F16" w:rsidRPr="004A2B4A" w:rsidRDefault="00FB7F16" w:rsidP="00FB7F16">
      <w:pPr>
        <w:spacing w:line="240" w:lineRule="auto"/>
        <w:rPr>
          <w:rFonts w:eastAsia="MS Mincho"/>
          <w:sz w:val="24"/>
          <w:lang w:eastAsia="ru-RU"/>
        </w:rPr>
      </w:pPr>
      <w:r w:rsidRPr="004A2B4A">
        <w:rPr>
          <w:rFonts w:eastAsia="MS Mincho"/>
          <w:sz w:val="24"/>
          <w:lang w:eastAsia="ru-RU"/>
        </w:rPr>
        <w:t>МІСЬКИЙ ГОЛОВА</w:t>
      </w:r>
      <w:r w:rsidRPr="004A2B4A">
        <w:rPr>
          <w:rFonts w:eastAsia="MS Mincho"/>
          <w:sz w:val="24"/>
          <w:lang w:eastAsia="ru-RU"/>
        </w:rPr>
        <w:tab/>
      </w:r>
      <w:r w:rsidRPr="004A2B4A">
        <w:rPr>
          <w:rFonts w:eastAsia="MS Mincho"/>
          <w:sz w:val="24"/>
          <w:lang w:eastAsia="ru-RU"/>
        </w:rPr>
        <w:tab/>
      </w:r>
      <w:r w:rsidRPr="004A2B4A">
        <w:rPr>
          <w:rFonts w:eastAsia="MS Mincho"/>
          <w:sz w:val="24"/>
          <w:lang w:eastAsia="ru-RU"/>
        </w:rPr>
        <w:tab/>
      </w:r>
      <w:r w:rsidRPr="004A2B4A">
        <w:rPr>
          <w:rFonts w:eastAsia="MS Mincho"/>
          <w:sz w:val="24"/>
          <w:lang w:eastAsia="ru-RU"/>
        </w:rPr>
        <w:tab/>
        <w:t xml:space="preserve">                         Ярина ЯЦЕНКО</w:t>
      </w:r>
    </w:p>
    <w:p w:rsidR="00FB7F16" w:rsidRPr="004A2B4A" w:rsidRDefault="00FB7F16" w:rsidP="00FB7F16">
      <w:pPr>
        <w:spacing w:line="240" w:lineRule="auto"/>
        <w:rPr>
          <w:rFonts w:eastAsia="MS Mincho"/>
          <w:sz w:val="24"/>
          <w:lang w:eastAsia="ru-RU"/>
        </w:rPr>
      </w:pPr>
    </w:p>
    <w:p w:rsidR="00FB7F16" w:rsidRPr="004A2B4A" w:rsidRDefault="00FB7F16" w:rsidP="00FB7F16">
      <w:pPr>
        <w:shd w:val="clear" w:color="auto" w:fill="FFFFFF"/>
        <w:spacing w:line="240" w:lineRule="auto"/>
        <w:jc w:val="right"/>
        <w:rPr>
          <w:sz w:val="24"/>
          <w:lang w:eastAsia="ru-RU"/>
        </w:rPr>
      </w:pPr>
    </w:p>
    <w:p w:rsidR="00FB7F16" w:rsidRPr="004A2B4A" w:rsidRDefault="00FB7F16" w:rsidP="00FB7F16">
      <w:pPr>
        <w:shd w:val="clear" w:color="auto" w:fill="FFFFFF"/>
        <w:spacing w:line="240" w:lineRule="auto"/>
        <w:jc w:val="right"/>
        <w:rPr>
          <w:sz w:val="24"/>
          <w:lang w:eastAsia="ru-RU"/>
        </w:rPr>
      </w:pPr>
    </w:p>
    <w:p w:rsidR="00FB7F16" w:rsidRPr="004A2B4A" w:rsidRDefault="00FB7F16" w:rsidP="00FB7F16">
      <w:pPr>
        <w:shd w:val="clear" w:color="auto" w:fill="FFFFFF"/>
        <w:spacing w:line="240" w:lineRule="auto"/>
        <w:jc w:val="right"/>
        <w:rPr>
          <w:sz w:val="24"/>
          <w:lang w:eastAsia="ru-RU"/>
        </w:rPr>
      </w:pPr>
    </w:p>
    <w:p w:rsidR="00FB7F16" w:rsidRPr="004A2B4A" w:rsidRDefault="00FB7F16" w:rsidP="00FB7F16">
      <w:pPr>
        <w:shd w:val="clear" w:color="auto" w:fill="FFFFFF"/>
        <w:spacing w:line="240" w:lineRule="auto"/>
        <w:jc w:val="right"/>
        <w:rPr>
          <w:sz w:val="24"/>
          <w:lang w:eastAsia="ru-RU"/>
        </w:rPr>
      </w:pPr>
    </w:p>
    <w:p w:rsidR="00FB7F16" w:rsidRPr="004A2B4A" w:rsidRDefault="00FB7F16" w:rsidP="00FB7F16">
      <w:pPr>
        <w:shd w:val="clear" w:color="auto" w:fill="FFFFFF"/>
        <w:spacing w:line="240" w:lineRule="auto"/>
        <w:jc w:val="right"/>
        <w:rPr>
          <w:sz w:val="24"/>
          <w:lang w:eastAsia="ru-RU"/>
        </w:rPr>
      </w:pPr>
    </w:p>
    <w:p w:rsidR="00FB7F16" w:rsidRPr="004A2B4A" w:rsidRDefault="00FB7F16" w:rsidP="00FB7F16">
      <w:pPr>
        <w:shd w:val="clear" w:color="auto" w:fill="FFFFFF"/>
        <w:spacing w:line="240" w:lineRule="auto"/>
        <w:jc w:val="right"/>
        <w:rPr>
          <w:sz w:val="24"/>
          <w:lang w:eastAsia="ru-RU"/>
        </w:rPr>
      </w:pPr>
    </w:p>
    <w:p w:rsidR="00FB7F16" w:rsidRPr="004A2B4A" w:rsidRDefault="00FB7F16" w:rsidP="00FB7F16">
      <w:pPr>
        <w:shd w:val="clear" w:color="auto" w:fill="FFFFFF"/>
        <w:spacing w:line="240" w:lineRule="auto"/>
        <w:jc w:val="right"/>
        <w:rPr>
          <w:sz w:val="24"/>
          <w:lang w:eastAsia="ru-RU"/>
        </w:rPr>
      </w:pPr>
    </w:p>
    <w:p w:rsidR="00FB7F16" w:rsidRDefault="00FB7F16" w:rsidP="00FB7F16">
      <w:pPr>
        <w:shd w:val="clear" w:color="auto" w:fill="FFFFFF"/>
        <w:spacing w:line="240" w:lineRule="auto"/>
        <w:jc w:val="right"/>
        <w:rPr>
          <w:sz w:val="24"/>
          <w:lang w:eastAsia="ru-RU"/>
        </w:rPr>
      </w:pPr>
    </w:p>
    <w:p w:rsidR="00670784" w:rsidRPr="004A2B4A" w:rsidRDefault="00670784" w:rsidP="00FB7F16">
      <w:pPr>
        <w:shd w:val="clear" w:color="auto" w:fill="FFFFFF"/>
        <w:spacing w:line="240" w:lineRule="auto"/>
        <w:jc w:val="right"/>
        <w:rPr>
          <w:sz w:val="24"/>
          <w:lang w:eastAsia="ru-RU"/>
        </w:rPr>
      </w:pPr>
    </w:p>
    <w:p w:rsidR="00FB7F16" w:rsidRPr="004A2B4A" w:rsidRDefault="00FB7F16" w:rsidP="00FB7F16">
      <w:pPr>
        <w:shd w:val="clear" w:color="auto" w:fill="FFFFFF"/>
        <w:spacing w:line="240" w:lineRule="auto"/>
        <w:jc w:val="right"/>
        <w:rPr>
          <w:sz w:val="24"/>
          <w:lang w:eastAsia="ru-RU"/>
        </w:rPr>
      </w:pPr>
    </w:p>
    <w:p w:rsidR="00FB7F16" w:rsidRPr="004A2B4A" w:rsidRDefault="00FB7F16" w:rsidP="00FB7F16">
      <w:pPr>
        <w:shd w:val="clear" w:color="auto" w:fill="FFFFFF"/>
        <w:spacing w:line="240" w:lineRule="auto"/>
        <w:jc w:val="right"/>
        <w:rPr>
          <w:sz w:val="24"/>
          <w:lang w:eastAsia="ru-RU"/>
        </w:rPr>
      </w:pPr>
    </w:p>
    <w:p w:rsidR="00670784" w:rsidRPr="00D31E4C" w:rsidRDefault="00670784" w:rsidP="00670784">
      <w:pPr>
        <w:spacing w:line="259" w:lineRule="auto"/>
        <w:jc w:val="center"/>
        <w:rPr>
          <w:sz w:val="24"/>
        </w:rPr>
      </w:pPr>
      <w:r w:rsidRPr="00D31E4C">
        <w:rPr>
          <w:noProof/>
        </w:rPr>
        <w:drawing>
          <wp:inline distT="0" distB="0" distL="0" distR="0" wp14:anchorId="4458F342" wp14:editId="23790F15">
            <wp:extent cx="1143000" cy="600075"/>
            <wp:effectExtent l="0" t="0" r="0" b="9525"/>
            <wp:docPr id="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670784" w:rsidRPr="00D31E4C" w:rsidRDefault="00670784" w:rsidP="00670784">
      <w:pPr>
        <w:spacing w:line="259" w:lineRule="auto"/>
        <w:jc w:val="center"/>
        <w:rPr>
          <w:b/>
          <w:szCs w:val="28"/>
        </w:rPr>
      </w:pPr>
      <w:r w:rsidRPr="00D31E4C">
        <w:rPr>
          <w:b/>
          <w:szCs w:val="28"/>
        </w:rPr>
        <w:t xml:space="preserve">НОВОРОЗДІЛЬСЬКА МІСЬКА РАДА </w:t>
      </w:r>
    </w:p>
    <w:p w:rsidR="00670784" w:rsidRPr="00D31E4C" w:rsidRDefault="00670784" w:rsidP="00670784">
      <w:pPr>
        <w:spacing w:line="259" w:lineRule="auto"/>
        <w:jc w:val="center"/>
        <w:rPr>
          <w:b/>
          <w:szCs w:val="28"/>
        </w:rPr>
      </w:pPr>
      <w:r w:rsidRPr="00D31E4C">
        <w:rPr>
          <w:b/>
          <w:szCs w:val="28"/>
        </w:rPr>
        <w:t xml:space="preserve">ВИКОНАВЧИЙ КОМІТЕТ                                                                                                </w:t>
      </w:r>
    </w:p>
    <w:p w:rsidR="00670784" w:rsidRDefault="00670784" w:rsidP="00670784">
      <w:pPr>
        <w:spacing w:line="259" w:lineRule="auto"/>
        <w:jc w:val="center"/>
        <w:rPr>
          <w:b/>
          <w:sz w:val="32"/>
          <w:szCs w:val="32"/>
        </w:rPr>
      </w:pPr>
      <w:r>
        <w:rPr>
          <w:b/>
          <w:sz w:val="32"/>
          <w:szCs w:val="32"/>
        </w:rPr>
        <w:t>Р І Ш Е Н Н Я</w:t>
      </w:r>
    </w:p>
    <w:p w:rsidR="00670784" w:rsidRPr="00092983" w:rsidRDefault="00670784" w:rsidP="00670784">
      <w:pPr>
        <w:spacing w:line="259" w:lineRule="auto"/>
        <w:jc w:val="center"/>
        <w:rPr>
          <w:b/>
          <w:sz w:val="32"/>
          <w:szCs w:val="32"/>
        </w:rPr>
      </w:pPr>
    </w:p>
    <w:p w:rsidR="00670784" w:rsidRPr="00D31E4C" w:rsidRDefault="00670784" w:rsidP="00670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092983">
        <w:rPr>
          <w:b/>
          <w:sz w:val="24"/>
        </w:rPr>
        <w:t>11 червня 2026 року</w:t>
      </w:r>
      <w:r>
        <w:rPr>
          <w:sz w:val="24"/>
        </w:rPr>
        <w:t xml:space="preserve">                           </w:t>
      </w:r>
      <w:r w:rsidRPr="00D31E4C">
        <w:rPr>
          <w:rFonts w:ascii="Century Schoolbook" w:hAnsi="Century Schoolbook"/>
          <w:b/>
          <w:sz w:val="24"/>
        </w:rPr>
        <w:t>м. Новий Розділ</w:t>
      </w:r>
      <w:r w:rsidRPr="00D31E4C">
        <w:rPr>
          <w:sz w:val="24"/>
        </w:rPr>
        <w:t xml:space="preserve">  </w:t>
      </w:r>
      <w:r>
        <w:rPr>
          <w:sz w:val="24"/>
        </w:rPr>
        <w:t xml:space="preserve">                    </w:t>
      </w:r>
      <w:r w:rsidRPr="00D31E4C">
        <w:rPr>
          <w:sz w:val="24"/>
        </w:rPr>
        <w:t xml:space="preserve">                      </w:t>
      </w:r>
      <w:r>
        <w:rPr>
          <w:b/>
          <w:sz w:val="24"/>
        </w:rPr>
        <w:t>№237</w:t>
      </w:r>
    </w:p>
    <w:p w:rsidR="00670784" w:rsidRPr="004A2B4A" w:rsidRDefault="00670784" w:rsidP="00670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FB7F16" w:rsidRPr="004A2B4A" w:rsidRDefault="00FB7F16" w:rsidP="00FB7F16">
      <w:pPr>
        <w:spacing w:line="240" w:lineRule="auto"/>
        <w:rPr>
          <w:rFonts w:eastAsia="Andale Sans UI"/>
          <w:kern w:val="2"/>
          <w:sz w:val="24"/>
          <w:lang w:eastAsia="ru-RU"/>
        </w:rPr>
      </w:pPr>
      <w:r w:rsidRPr="004A2B4A">
        <w:rPr>
          <w:bCs/>
          <w:sz w:val="24"/>
          <w:lang w:eastAsia="ru-RU"/>
        </w:rPr>
        <w:t xml:space="preserve">Про затвердження Висновку про вартість </w:t>
      </w:r>
      <w:r w:rsidRPr="004A2B4A">
        <w:rPr>
          <w:rFonts w:eastAsia="Andale Sans UI"/>
          <w:kern w:val="2"/>
          <w:sz w:val="24"/>
          <w:lang w:eastAsia="ru-RU"/>
        </w:rPr>
        <w:t xml:space="preserve">нежитлового </w:t>
      </w:r>
    </w:p>
    <w:p w:rsidR="00FB7F16" w:rsidRPr="004A2B4A" w:rsidRDefault="00FB7F16" w:rsidP="00FB7F16">
      <w:pPr>
        <w:spacing w:line="240" w:lineRule="auto"/>
        <w:rPr>
          <w:rFonts w:eastAsia="Andale Sans UI"/>
          <w:kern w:val="2"/>
          <w:sz w:val="24"/>
          <w:lang w:eastAsia="ru-RU"/>
        </w:rPr>
      </w:pPr>
      <w:r w:rsidRPr="004A2B4A">
        <w:rPr>
          <w:rFonts w:eastAsia="Andale Sans UI"/>
          <w:kern w:val="2"/>
          <w:sz w:val="24"/>
          <w:lang w:eastAsia="ru-RU"/>
        </w:rPr>
        <w:t xml:space="preserve">приміщення № 37 у житловому будинку, загальною площею </w:t>
      </w:r>
    </w:p>
    <w:p w:rsidR="00FB7F16" w:rsidRPr="004A2B4A" w:rsidRDefault="00FB7F16" w:rsidP="00FB7F16">
      <w:pPr>
        <w:spacing w:line="240" w:lineRule="auto"/>
        <w:rPr>
          <w:bCs/>
          <w:sz w:val="24"/>
          <w:lang w:eastAsia="ru-RU"/>
        </w:rPr>
      </w:pPr>
      <w:r w:rsidRPr="004A2B4A">
        <w:rPr>
          <w:rFonts w:eastAsia="Andale Sans UI"/>
          <w:kern w:val="2"/>
          <w:sz w:val="24"/>
          <w:lang w:eastAsia="ru-RU"/>
        </w:rPr>
        <w:t>13,10 м</w:t>
      </w:r>
      <w:r w:rsidRPr="004A2B4A">
        <w:rPr>
          <w:rFonts w:eastAsia="Andale Sans UI"/>
          <w:kern w:val="2"/>
          <w:sz w:val="24"/>
          <w:vertAlign w:val="superscript"/>
          <w:lang w:eastAsia="ru-RU"/>
        </w:rPr>
        <w:t>2</w:t>
      </w:r>
      <w:r w:rsidRPr="004A2B4A">
        <w:rPr>
          <w:rFonts w:eastAsia="Andale Sans UI"/>
          <w:kern w:val="2"/>
          <w:sz w:val="24"/>
          <w:lang w:eastAsia="ru-RU"/>
        </w:rPr>
        <w:t>, розташованого по пр. Шевченка, 4</w:t>
      </w:r>
      <w:r w:rsidRPr="004A2B4A">
        <w:rPr>
          <w:bCs/>
          <w:sz w:val="24"/>
          <w:lang w:eastAsia="ru-RU"/>
        </w:rPr>
        <w:t>,</w:t>
      </w:r>
    </w:p>
    <w:p w:rsidR="00FB7F16" w:rsidRPr="004A2B4A" w:rsidRDefault="00FB7F16" w:rsidP="00FB7F16">
      <w:pPr>
        <w:spacing w:line="240" w:lineRule="auto"/>
        <w:rPr>
          <w:bCs/>
          <w:sz w:val="24"/>
          <w:lang w:eastAsia="ru-RU"/>
        </w:rPr>
      </w:pPr>
      <w:r w:rsidRPr="004A2B4A">
        <w:rPr>
          <w:bCs/>
          <w:sz w:val="24"/>
          <w:lang w:eastAsia="ru-RU"/>
        </w:rPr>
        <w:t xml:space="preserve"> м. Новий Розділ, Стрийського району, Львівської області</w:t>
      </w:r>
    </w:p>
    <w:p w:rsidR="00FB7F16" w:rsidRPr="004A2B4A" w:rsidRDefault="00FB7F16" w:rsidP="00FB7F16">
      <w:pPr>
        <w:spacing w:line="240" w:lineRule="auto"/>
        <w:rPr>
          <w:rFonts w:eastAsia="Andale Sans UI"/>
          <w:kern w:val="2"/>
          <w:sz w:val="24"/>
          <w:lang w:eastAsia="ru-RU"/>
        </w:rPr>
      </w:pPr>
    </w:p>
    <w:p w:rsidR="00FB7F16" w:rsidRPr="004A2B4A" w:rsidRDefault="00FB7F16" w:rsidP="00655A8A">
      <w:pPr>
        <w:spacing w:line="240" w:lineRule="auto"/>
        <w:ind w:firstLine="426"/>
        <w:jc w:val="both"/>
        <w:rPr>
          <w:bCs/>
          <w:sz w:val="24"/>
          <w:lang w:eastAsia="ru-RU"/>
        </w:rPr>
      </w:pPr>
      <w:r w:rsidRPr="004A2B4A">
        <w:rPr>
          <w:bCs/>
          <w:sz w:val="24"/>
          <w:lang w:eastAsia="ru-RU"/>
        </w:rPr>
        <w:t xml:space="preserve">Розглянувши Звіт про оцінку </w:t>
      </w:r>
      <w:r w:rsidR="00C93D6D" w:rsidRPr="004A2B4A">
        <w:rPr>
          <w:bCs/>
          <w:sz w:val="24"/>
          <w:lang w:eastAsia="ru-RU"/>
        </w:rPr>
        <w:t>нерухомого майна</w:t>
      </w:r>
      <w:r w:rsidRPr="004A2B4A">
        <w:rPr>
          <w:bCs/>
          <w:sz w:val="24"/>
          <w:lang w:eastAsia="ru-RU"/>
        </w:rPr>
        <w:t xml:space="preserve"> – нежитлового приміщення № 37 у житловому будинку, загальною площею 13,10 м</w:t>
      </w:r>
      <w:r w:rsidRPr="004A2B4A">
        <w:rPr>
          <w:bCs/>
          <w:sz w:val="24"/>
          <w:vertAlign w:val="superscript"/>
          <w:lang w:eastAsia="ru-RU"/>
        </w:rPr>
        <w:t>2</w:t>
      </w:r>
      <w:r w:rsidRPr="004A2B4A">
        <w:rPr>
          <w:bCs/>
          <w:sz w:val="24"/>
          <w:lang w:eastAsia="ru-RU"/>
        </w:rPr>
        <w:t xml:space="preserve">, розташованого за адресою: Львівська область, Стрийський район, м. Новий Розділ, пр. Шевченка, 4 та Висновок про вартість даного комунального майна від 08.06.2026р., проведеного суб’єктом оціночної діяльності – ПП «ЕкспертМАШ», для визначення ринкової вартості майна та застосування у розрахунку орендної плати, беручи до уваги позитивну Рецензію про відповідність Звіту вимогам нормативно-правових актів з питань проведення оцінки майна від 09.06.2026р., проведену рецензентом - фізичною особою-підприємцем Войтенко Н. Б. (Кваліфікаційне свідоцтво оцінювача № 2528/2025 від 29.10.2025р., Сертифікат </w:t>
      </w:r>
      <w:r w:rsidR="00C93D6D" w:rsidRPr="004A2B4A">
        <w:rPr>
          <w:bCs/>
          <w:sz w:val="24"/>
          <w:lang w:eastAsia="ru-RU"/>
        </w:rPr>
        <w:t xml:space="preserve">ФДМУ </w:t>
      </w:r>
      <w:r w:rsidRPr="004A2B4A">
        <w:rPr>
          <w:bCs/>
          <w:sz w:val="24"/>
          <w:lang w:eastAsia="ru-RU"/>
        </w:rPr>
        <w:t>№ 713/20 від 07.07.2020р.), керуючись п.19 Методики оцінки об’єктів оренди, затвердженої Постановою КМУ від 10.08.1995 № 629, ст. 12, ст. 13 Закону України «Про оцінку майна, майнових прав та професійну оціночну діяльність в Україні» ст. 10 Закону України «Про оренду державного та комунального майна», пп.1 п. ”а” ст. 29, ч. 1 ст. 52 та ч. 6 ст. 59 Закону України “Про місцеве самоврядування в Україні” виконавчий комітет Новороздільської міської ради</w:t>
      </w:r>
    </w:p>
    <w:p w:rsidR="00FB7F16" w:rsidRPr="004A2B4A" w:rsidRDefault="00FB7F16" w:rsidP="00FB7F16">
      <w:pPr>
        <w:spacing w:line="240" w:lineRule="auto"/>
        <w:jc w:val="both"/>
        <w:rPr>
          <w:rFonts w:eastAsia="Andale Sans UI"/>
          <w:kern w:val="2"/>
          <w:sz w:val="24"/>
          <w:lang w:eastAsia="ru-RU"/>
        </w:rPr>
      </w:pPr>
    </w:p>
    <w:p w:rsidR="00FB7F16" w:rsidRPr="004A2B4A" w:rsidRDefault="00FB7F16" w:rsidP="00FB7F16">
      <w:pPr>
        <w:widowControl w:val="0"/>
        <w:tabs>
          <w:tab w:val="left" w:pos="567"/>
          <w:tab w:val="left" w:pos="1276"/>
          <w:tab w:val="left" w:pos="7200"/>
        </w:tabs>
        <w:suppressAutoHyphens/>
        <w:spacing w:line="240" w:lineRule="auto"/>
        <w:jc w:val="both"/>
        <w:rPr>
          <w:rFonts w:eastAsia="Andale Sans UI"/>
          <w:kern w:val="2"/>
          <w:sz w:val="24"/>
          <w:lang w:eastAsia="ru-RU"/>
        </w:rPr>
      </w:pPr>
      <w:r w:rsidRPr="004A2B4A">
        <w:rPr>
          <w:rFonts w:eastAsia="Andale Sans UI"/>
          <w:kern w:val="2"/>
          <w:sz w:val="24"/>
          <w:lang w:eastAsia="ru-RU"/>
        </w:rPr>
        <w:t>ВИРІШИВ:</w:t>
      </w:r>
    </w:p>
    <w:p w:rsidR="00FB7F16" w:rsidRPr="004A2B4A" w:rsidRDefault="00FB7F16" w:rsidP="00FB7F16">
      <w:pPr>
        <w:widowControl w:val="0"/>
        <w:tabs>
          <w:tab w:val="left" w:pos="567"/>
          <w:tab w:val="left" w:pos="1276"/>
          <w:tab w:val="left" w:pos="7200"/>
        </w:tabs>
        <w:suppressAutoHyphens/>
        <w:spacing w:line="240" w:lineRule="auto"/>
        <w:jc w:val="both"/>
        <w:rPr>
          <w:rFonts w:eastAsia="Andale Sans UI"/>
          <w:kern w:val="2"/>
          <w:sz w:val="24"/>
          <w:lang w:eastAsia="ru-RU"/>
        </w:rPr>
      </w:pPr>
    </w:p>
    <w:p w:rsidR="00FB7F16" w:rsidRPr="004A2B4A" w:rsidRDefault="00FB7F16" w:rsidP="00655A8A">
      <w:pPr>
        <w:spacing w:line="240" w:lineRule="auto"/>
        <w:ind w:firstLine="567"/>
        <w:jc w:val="both"/>
        <w:rPr>
          <w:bCs/>
          <w:sz w:val="24"/>
          <w:lang w:eastAsia="ru-RU"/>
        </w:rPr>
      </w:pPr>
      <w:r w:rsidRPr="004A2B4A">
        <w:rPr>
          <w:rFonts w:eastAsia="Andale Sans UI"/>
          <w:kern w:val="2"/>
          <w:sz w:val="24"/>
          <w:lang w:eastAsia="ru-RU"/>
        </w:rPr>
        <w:t>1. Затвердити Висновок про</w:t>
      </w:r>
      <w:r w:rsidRPr="004A2B4A">
        <w:rPr>
          <w:bCs/>
          <w:sz w:val="24"/>
          <w:lang w:eastAsia="ru-RU"/>
        </w:rPr>
        <w:t xml:space="preserve"> вартість нежитлового приміщення № 37 у житловому будинку, загальною площею 13,10 м</w:t>
      </w:r>
      <w:r w:rsidRPr="004A2B4A">
        <w:rPr>
          <w:bCs/>
          <w:sz w:val="24"/>
          <w:vertAlign w:val="superscript"/>
          <w:lang w:eastAsia="ru-RU"/>
        </w:rPr>
        <w:t>2</w:t>
      </w:r>
      <w:r w:rsidRPr="004A2B4A">
        <w:rPr>
          <w:bCs/>
          <w:sz w:val="24"/>
          <w:lang w:eastAsia="ru-RU"/>
        </w:rPr>
        <w:t>, розташованого по пр. Шевченка, 4, м. Новий Розділ, Стрийського району, Львівської області від 08.06.2026р., згідно якого їх ринкова вартість станом на 31.05.2026р. складає – 181527,0 гривень без ПДВ.</w:t>
      </w:r>
    </w:p>
    <w:p w:rsidR="00FB7F16" w:rsidRPr="004A2B4A" w:rsidRDefault="00FB7F16" w:rsidP="00655A8A">
      <w:pPr>
        <w:spacing w:line="240" w:lineRule="auto"/>
        <w:ind w:firstLine="567"/>
        <w:jc w:val="both"/>
        <w:rPr>
          <w:bCs/>
          <w:sz w:val="24"/>
          <w:lang w:eastAsia="ru-RU"/>
        </w:rPr>
      </w:pPr>
      <w:r w:rsidRPr="004A2B4A">
        <w:rPr>
          <w:bCs/>
          <w:sz w:val="24"/>
          <w:lang w:eastAsia="ru-RU"/>
        </w:rPr>
        <w:t xml:space="preserve">2. </w:t>
      </w:r>
      <w:r w:rsidRPr="004A2B4A">
        <w:rPr>
          <w:sz w:val="24"/>
          <w:lang w:eastAsia="ru-RU"/>
        </w:rPr>
        <w:t>Контроль за виконанням даного рішення покласти на першого заступника міського голови Гулія М. М</w:t>
      </w:r>
      <w:r w:rsidRPr="004A2B4A">
        <w:rPr>
          <w:bCs/>
          <w:sz w:val="24"/>
          <w:lang w:eastAsia="ru-RU"/>
        </w:rPr>
        <w:t xml:space="preserve">. </w:t>
      </w:r>
    </w:p>
    <w:p w:rsidR="00FB7F16" w:rsidRDefault="00FB7F16" w:rsidP="00FB7F16">
      <w:pPr>
        <w:spacing w:line="240" w:lineRule="auto"/>
        <w:jc w:val="both"/>
        <w:rPr>
          <w:bCs/>
          <w:sz w:val="24"/>
          <w:lang w:eastAsia="ru-RU"/>
        </w:rPr>
      </w:pPr>
    </w:p>
    <w:p w:rsidR="00655A8A" w:rsidRPr="004A2B4A" w:rsidRDefault="00655A8A" w:rsidP="00FB7F16">
      <w:pPr>
        <w:spacing w:line="240" w:lineRule="auto"/>
        <w:jc w:val="both"/>
        <w:rPr>
          <w:bCs/>
          <w:sz w:val="24"/>
          <w:lang w:eastAsia="ru-RU"/>
        </w:rPr>
      </w:pPr>
    </w:p>
    <w:p w:rsidR="00FB7F16" w:rsidRPr="004A2B4A" w:rsidRDefault="00FB7F16" w:rsidP="00FB7F16">
      <w:pPr>
        <w:spacing w:line="240" w:lineRule="auto"/>
        <w:rPr>
          <w:rFonts w:eastAsia="MS Mincho"/>
          <w:sz w:val="24"/>
          <w:lang w:eastAsia="ru-RU"/>
        </w:rPr>
      </w:pPr>
      <w:r w:rsidRPr="004A2B4A">
        <w:rPr>
          <w:rFonts w:eastAsia="MS Mincho"/>
          <w:sz w:val="24"/>
          <w:lang w:eastAsia="ru-RU"/>
        </w:rPr>
        <w:t>МІСЬКИЙ ГОЛОВА</w:t>
      </w:r>
      <w:r w:rsidRPr="004A2B4A">
        <w:rPr>
          <w:rFonts w:eastAsia="MS Mincho"/>
          <w:sz w:val="24"/>
          <w:lang w:eastAsia="ru-RU"/>
        </w:rPr>
        <w:tab/>
      </w:r>
      <w:r w:rsidRPr="004A2B4A">
        <w:rPr>
          <w:rFonts w:eastAsia="MS Mincho"/>
          <w:sz w:val="24"/>
          <w:lang w:eastAsia="ru-RU"/>
        </w:rPr>
        <w:tab/>
      </w:r>
      <w:r w:rsidRPr="004A2B4A">
        <w:rPr>
          <w:rFonts w:eastAsia="MS Mincho"/>
          <w:sz w:val="24"/>
          <w:lang w:eastAsia="ru-RU"/>
        </w:rPr>
        <w:tab/>
      </w:r>
      <w:r w:rsidRPr="004A2B4A">
        <w:rPr>
          <w:rFonts w:eastAsia="MS Mincho"/>
          <w:sz w:val="24"/>
          <w:lang w:eastAsia="ru-RU"/>
        </w:rPr>
        <w:tab/>
        <w:t xml:space="preserve">                         Ярина ЯЦЕНКО</w:t>
      </w:r>
    </w:p>
    <w:p w:rsidR="00FB7F16" w:rsidRPr="004A2B4A" w:rsidRDefault="00FB7F16" w:rsidP="00FB7F16">
      <w:pPr>
        <w:spacing w:line="240" w:lineRule="auto"/>
        <w:rPr>
          <w:rFonts w:eastAsia="MS Mincho"/>
          <w:sz w:val="24"/>
          <w:lang w:eastAsia="ru-RU"/>
        </w:rPr>
      </w:pPr>
    </w:p>
    <w:p w:rsidR="00FB7F16" w:rsidRPr="004A2B4A" w:rsidRDefault="00FB7F16" w:rsidP="00FB7F16">
      <w:pPr>
        <w:shd w:val="clear" w:color="auto" w:fill="FFFFFF"/>
        <w:spacing w:line="240" w:lineRule="auto"/>
        <w:jc w:val="right"/>
        <w:rPr>
          <w:sz w:val="24"/>
          <w:lang w:eastAsia="ru-RU"/>
        </w:rPr>
      </w:pPr>
    </w:p>
    <w:p w:rsidR="00FB7F16" w:rsidRPr="004A2B4A" w:rsidRDefault="00FB7F16" w:rsidP="00FB7F16">
      <w:pPr>
        <w:shd w:val="clear" w:color="auto" w:fill="FFFFFF"/>
        <w:spacing w:line="240" w:lineRule="auto"/>
        <w:jc w:val="right"/>
        <w:rPr>
          <w:sz w:val="24"/>
          <w:lang w:eastAsia="ru-RU"/>
        </w:rPr>
      </w:pPr>
    </w:p>
    <w:p w:rsidR="00FB7F16" w:rsidRDefault="00FB7F16" w:rsidP="00FB7F16">
      <w:pPr>
        <w:shd w:val="clear" w:color="auto" w:fill="FFFFFF"/>
        <w:spacing w:line="240" w:lineRule="auto"/>
        <w:jc w:val="right"/>
        <w:rPr>
          <w:sz w:val="24"/>
          <w:lang w:eastAsia="ru-RU"/>
        </w:rPr>
      </w:pPr>
    </w:p>
    <w:p w:rsidR="00655A8A" w:rsidRDefault="00655A8A" w:rsidP="00FB7F16">
      <w:pPr>
        <w:shd w:val="clear" w:color="auto" w:fill="FFFFFF"/>
        <w:spacing w:line="240" w:lineRule="auto"/>
        <w:jc w:val="right"/>
        <w:rPr>
          <w:sz w:val="24"/>
          <w:lang w:eastAsia="ru-RU"/>
        </w:rPr>
      </w:pPr>
    </w:p>
    <w:p w:rsidR="00655A8A" w:rsidRDefault="00655A8A" w:rsidP="00FB7F16">
      <w:pPr>
        <w:shd w:val="clear" w:color="auto" w:fill="FFFFFF"/>
        <w:spacing w:line="240" w:lineRule="auto"/>
        <w:jc w:val="right"/>
        <w:rPr>
          <w:sz w:val="24"/>
          <w:lang w:eastAsia="ru-RU"/>
        </w:rPr>
      </w:pPr>
    </w:p>
    <w:p w:rsidR="00655A8A" w:rsidRDefault="00655A8A" w:rsidP="00FB7F16">
      <w:pPr>
        <w:shd w:val="clear" w:color="auto" w:fill="FFFFFF"/>
        <w:spacing w:line="240" w:lineRule="auto"/>
        <w:jc w:val="right"/>
        <w:rPr>
          <w:sz w:val="24"/>
          <w:lang w:eastAsia="ru-RU"/>
        </w:rPr>
      </w:pPr>
    </w:p>
    <w:p w:rsidR="00655A8A" w:rsidRDefault="00655A8A" w:rsidP="00FB7F16">
      <w:pPr>
        <w:shd w:val="clear" w:color="auto" w:fill="FFFFFF"/>
        <w:spacing w:line="240" w:lineRule="auto"/>
        <w:jc w:val="right"/>
        <w:rPr>
          <w:sz w:val="24"/>
          <w:lang w:eastAsia="ru-RU"/>
        </w:rPr>
      </w:pPr>
    </w:p>
    <w:p w:rsidR="00655A8A" w:rsidRDefault="00655A8A" w:rsidP="00FB7F16">
      <w:pPr>
        <w:shd w:val="clear" w:color="auto" w:fill="FFFFFF"/>
        <w:spacing w:line="240" w:lineRule="auto"/>
        <w:jc w:val="right"/>
        <w:rPr>
          <w:sz w:val="24"/>
          <w:lang w:eastAsia="ru-RU"/>
        </w:rPr>
      </w:pPr>
    </w:p>
    <w:p w:rsidR="00655A8A" w:rsidRDefault="00655A8A" w:rsidP="00FB7F16">
      <w:pPr>
        <w:shd w:val="clear" w:color="auto" w:fill="FFFFFF"/>
        <w:spacing w:line="240" w:lineRule="auto"/>
        <w:jc w:val="right"/>
        <w:rPr>
          <w:sz w:val="24"/>
          <w:lang w:eastAsia="ru-RU"/>
        </w:rPr>
      </w:pPr>
    </w:p>
    <w:p w:rsidR="00655A8A" w:rsidRDefault="00655A8A" w:rsidP="00FB7F16">
      <w:pPr>
        <w:shd w:val="clear" w:color="auto" w:fill="FFFFFF"/>
        <w:spacing w:line="240" w:lineRule="auto"/>
        <w:jc w:val="right"/>
        <w:rPr>
          <w:sz w:val="24"/>
          <w:lang w:eastAsia="ru-RU"/>
        </w:rPr>
      </w:pPr>
    </w:p>
    <w:p w:rsidR="00655A8A" w:rsidRDefault="00655A8A" w:rsidP="00FB7F16">
      <w:pPr>
        <w:shd w:val="clear" w:color="auto" w:fill="FFFFFF"/>
        <w:spacing w:line="240" w:lineRule="auto"/>
        <w:jc w:val="right"/>
        <w:rPr>
          <w:sz w:val="24"/>
          <w:lang w:eastAsia="ru-RU"/>
        </w:rPr>
      </w:pPr>
    </w:p>
    <w:p w:rsidR="00655A8A" w:rsidRDefault="00655A8A" w:rsidP="00FB7F16">
      <w:pPr>
        <w:shd w:val="clear" w:color="auto" w:fill="FFFFFF"/>
        <w:spacing w:line="240" w:lineRule="auto"/>
        <w:jc w:val="right"/>
        <w:rPr>
          <w:sz w:val="24"/>
          <w:lang w:eastAsia="ru-RU"/>
        </w:rPr>
      </w:pPr>
    </w:p>
    <w:p w:rsidR="00670784" w:rsidRPr="00D31E4C" w:rsidRDefault="00670784" w:rsidP="00670784">
      <w:pPr>
        <w:spacing w:line="259" w:lineRule="auto"/>
        <w:jc w:val="center"/>
        <w:rPr>
          <w:sz w:val="24"/>
        </w:rPr>
      </w:pPr>
      <w:r w:rsidRPr="00D31E4C">
        <w:rPr>
          <w:noProof/>
        </w:rPr>
        <w:drawing>
          <wp:inline distT="0" distB="0" distL="0" distR="0" wp14:anchorId="4458F342" wp14:editId="23790F15">
            <wp:extent cx="1143000" cy="600075"/>
            <wp:effectExtent l="0" t="0" r="0" b="9525"/>
            <wp:docPr id="3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670784" w:rsidRPr="00D31E4C" w:rsidRDefault="00670784" w:rsidP="00670784">
      <w:pPr>
        <w:spacing w:line="259" w:lineRule="auto"/>
        <w:jc w:val="center"/>
        <w:rPr>
          <w:b/>
          <w:szCs w:val="28"/>
        </w:rPr>
      </w:pPr>
      <w:r w:rsidRPr="00D31E4C">
        <w:rPr>
          <w:b/>
          <w:szCs w:val="28"/>
        </w:rPr>
        <w:t xml:space="preserve">НОВОРОЗДІЛЬСЬКА МІСЬКА РАДА </w:t>
      </w:r>
    </w:p>
    <w:p w:rsidR="00670784" w:rsidRPr="00D31E4C" w:rsidRDefault="00670784" w:rsidP="00670784">
      <w:pPr>
        <w:spacing w:line="259" w:lineRule="auto"/>
        <w:jc w:val="center"/>
        <w:rPr>
          <w:b/>
          <w:szCs w:val="28"/>
        </w:rPr>
      </w:pPr>
      <w:r w:rsidRPr="00D31E4C">
        <w:rPr>
          <w:b/>
          <w:szCs w:val="28"/>
        </w:rPr>
        <w:t xml:space="preserve">ВИКОНАВЧИЙ КОМІТЕТ                                                                                                </w:t>
      </w:r>
    </w:p>
    <w:p w:rsidR="00670784" w:rsidRDefault="00670784" w:rsidP="00670784">
      <w:pPr>
        <w:spacing w:line="259" w:lineRule="auto"/>
        <w:jc w:val="center"/>
        <w:rPr>
          <w:b/>
          <w:sz w:val="32"/>
          <w:szCs w:val="32"/>
        </w:rPr>
      </w:pPr>
      <w:r>
        <w:rPr>
          <w:b/>
          <w:sz w:val="32"/>
          <w:szCs w:val="32"/>
        </w:rPr>
        <w:t>Р І Ш Е Н Н Я</w:t>
      </w:r>
    </w:p>
    <w:p w:rsidR="00670784" w:rsidRPr="00092983" w:rsidRDefault="00670784" w:rsidP="00670784">
      <w:pPr>
        <w:spacing w:line="259" w:lineRule="auto"/>
        <w:jc w:val="center"/>
        <w:rPr>
          <w:b/>
          <w:sz w:val="32"/>
          <w:szCs w:val="32"/>
        </w:rPr>
      </w:pPr>
    </w:p>
    <w:p w:rsidR="00670784" w:rsidRPr="00D31E4C" w:rsidRDefault="00670784" w:rsidP="00670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092983">
        <w:rPr>
          <w:b/>
          <w:sz w:val="24"/>
        </w:rPr>
        <w:t>11 червня 2026 року</w:t>
      </w:r>
      <w:r>
        <w:rPr>
          <w:sz w:val="24"/>
        </w:rPr>
        <w:t xml:space="preserve">                           </w:t>
      </w:r>
      <w:r w:rsidRPr="00D31E4C">
        <w:rPr>
          <w:rFonts w:ascii="Century Schoolbook" w:hAnsi="Century Schoolbook"/>
          <w:b/>
          <w:sz w:val="24"/>
        </w:rPr>
        <w:t>м. Новий Розділ</w:t>
      </w:r>
      <w:r w:rsidRPr="00D31E4C">
        <w:rPr>
          <w:sz w:val="24"/>
        </w:rPr>
        <w:t xml:space="preserve">  </w:t>
      </w:r>
      <w:r>
        <w:rPr>
          <w:sz w:val="24"/>
        </w:rPr>
        <w:t xml:space="preserve">                    </w:t>
      </w:r>
      <w:r w:rsidRPr="00D31E4C">
        <w:rPr>
          <w:sz w:val="24"/>
        </w:rPr>
        <w:t xml:space="preserve">                      </w:t>
      </w:r>
      <w:r>
        <w:rPr>
          <w:b/>
          <w:sz w:val="24"/>
        </w:rPr>
        <w:t>№238</w:t>
      </w:r>
    </w:p>
    <w:p w:rsidR="00670784" w:rsidRPr="004A2B4A" w:rsidRDefault="00670784" w:rsidP="00670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FB7F16" w:rsidRPr="004A2B4A" w:rsidRDefault="00FB7F16" w:rsidP="00FB7F16">
      <w:pPr>
        <w:spacing w:line="240" w:lineRule="auto"/>
        <w:rPr>
          <w:rFonts w:eastAsia="Andale Sans UI"/>
          <w:kern w:val="2"/>
          <w:sz w:val="24"/>
          <w:lang w:eastAsia="ru-RU"/>
        </w:rPr>
      </w:pPr>
      <w:r w:rsidRPr="004A2B4A">
        <w:rPr>
          <w:bCs/>
          <w:sz w:val="24"/>
          <w:lang w:eastAsia="ru-RU"/>
        </w:rPr>
        <w:t xml:space="preserve">Про затвердження Висновку про вартість </w:t>
      </w:r>
      <w:r w:rsidRPr="004A2B4A">
        <w:rPr>
          <w:rFonts w:eastAsia="Andale Sans UI"/>
          <w:kern w:val="2"/>
          <w:sz w:val="24"/>
          <w:lang w:eastAsia="ru-RU"/>
        </w:rPr>
        <w:t xml:space="preserve">приміщення </w:t>
      </w:r>
    </w:p>
    <w:p w:rsidR="00FB7F16" w:rsidRPr="004A2B4A" w:rsidRDefault="00FB7F16" w:rsidP="00FB7F16">
      <w:pPr>
        <w:spacing w:line="240" w:lineRule="auto"/>
        <w:rPr>
          <w:rFonts w:eastAsia="Andale Sans UI"/>
          <w:kern w:val="2"/>
          <w:sz w:val="24"/>
          <w:lang w:eastAsia="ru-RU"/>
        </w:rPr>
      </w:pPr>
      <w:r w:rsidRPr="004A2B4A">
        <w:rPr>
          <w:rFonts w:eastAsia="Andale Sans UI"/>
          <w:kern w:val="2"/>
          <w:sz w:val="24"/>
          <w:lang w:eastAsia="ru-RU"/>
        </w:rPr>
        <w:t xml:space="preserve">спортивного залу будівлі Новороздільського ЗЗСО І-ІІІ </w:t>
      </w:r>
    </w:p>
    <w:p w:rsidR="00FB7F16" w:rsidRPr="004A2B4A" w:rsidRDefault="00FB7F16" w:rsidP="00FB7F16">
      <w:pPr>
        <w:spacing w:line="240" w:lineRule="auto"/>
        <w:rPr>
          <w:rFonts w:eastAsia="Andale Sans UI"/>
          <w:kern w:val="2"/>
          <w:sz w:val="24"/>
          <w:lang w:eastAsia="ru-RU"/>
        </w:rPr>
      </w:pPr>
      <w:r w:rsidRPr="004A2B4A">
        <w:rPr>
          <w:rFonts w:eastAsia="Andale Sans UI"/>
          <w:kern w:val="2"/>
          <w:sz w:val="24"/>
          <w:lang w:eastAsia="ru-RU"/>
        </w:rPr>
        <w:t xml:space="preserve">ступенів № 2 Новороздільської міської ради, загальною </w:t>
      </w:r>
    </w:p>
    <w:p w:rsidR="00FB7F16" w:rsidRPr="004A2B4A" w:rsidRDefault="00FB7F16" w:rsidP="00FB7F16">
      <w:pPr>
        <w:spacing w:line="240" w:lineRule="auto"/>
        <w:rPr>
          <w:bCs/>
          <w:sz w:val="24"/>
          <w:lang w:eastAsia="ru-RU"/>
        </w:rPr>
      </w:pPr>
      <w:r w:rsidRPr="004A2B4A">
        <w:rPr>
          <w:rFonts w:eastAsia="Andale Sans UI"/>
          <w:kern w:val="2"/>
          <w:sz w:val="24"/>
          <w:lang w:eastAsia="ru-RU"/>
        </w:rPr>
        <w:t>площею 311,82 м</w:t>
      </w:r>
      <w:r w:rsidRPr="004A2B4A">
        <w:rPr>
          <w:rFonts w:eastAsia="Andale Sans UI"/>
          <w:kern w:val="2"/>
          <w:sz w:val="24"/>
          <w:vertAlign w:val="superscript"/>
          <w:lang w:eastAsia="ru-RU"/>
        </w:rPr>
        <w:t>2</w:t>
      </w:r>
      <w:r w:rsidRPr="004A2B4A">
        <w:rPr>
          <w:rFonts w:eastAsia="Andale Sans UI"/>
          <w:kern w:val="2"/>
          <w:sz w:val="24"/>
          <w:lang w:eastAsia="ru-RU"/>
        </w:rPr>
        <w:t>,  розташованої по пр. Шевченка, 11-В</w:t>
      </w:r>
      <w:r w:rsidRPr="004A2B4A">
        <w:rPr>
          <w:bCs/>
          <w:sz w:val="24"/>
          <w:lang w:eastAsia="ru-RU"/>
        </w:rPr>
        <w:t xml:space="preserve"> </w:t>
      </w:r>
    </w:p>
    <w:p w:rsidR="00FB7F16" w:rsidRPr="004A2B4A" w:rsidRDefault="00FB7F16" w:rsidP="00FB7F16">
      <w:pPr>
        <w:spacing w:line="240" w:lineRule="auto"/>
        <w:rPr>
          <w:bCs/>
          <w:sz w:val="24"/>
          <w:lang w:eastAsia="ru-RU"/>
        </w:rPr>
      </w:pPr>
      <w:r w:rsidRPr="004A2B4A">
        <w:rPr>
          <w:bCs/>
          <w:sz w:val="24"/>
          <w:lang w:eastAsia="ru-RU"/>
        </w:rPr>
        <w:t>м. Новий Розділ, Стрийського району, Львівської області</w:t>
      </w:r>
    </w:p>
    <w:p w:rsidR="00FB7F16" w:rsidRPr="004A2B4A" w:rsidRDefault="00FB7F16" w:rsidP="00FB7F16">
      <w:pPr>
        <w:spacing w:line="240" w:lineRule="auto"/>
        <w:rPr>
          <w:rFonts w:eastAsia="Andale Sans UI"/>
          <w:kern w:val="2"/>
          <w:sz w:val="24"/>
          <w:lang w:eastAsia="ru-RU"/>
        </w:rPr>
      </w:pPr>
    </w:p>
    <w:p w:rsidR="00FB7F16" w:rsidRPr="004A2B4A" w:rsidRDefault="00FB7F16" w:rsidP="00C93D6D">
      <w:pPr>
        <w:spacing w:line="240" w:lineRule="auto"/>
        <w:ind w:firstLine="567"/>
        <w:jc w:val="both"/>
        <w:rPr>
          <w:bCs/>
          <w:sz w:val="24"/>
          <w:lang w:eastAsia="ru-RU"/>
        </w:rPr>
      </w:pPr>
      <w:r w:rsidRPr="004A2B4A">
        <w:rPr>
          <w:bCs/>
          <w:sz w:val="24"/>
          <w:lang w:eastAsia="ru-RU"/>
        </w:rPr>
        <w:t xml:space="preserve">Розглянувши Звіт про оцінку </w:t>
      </w:r>
      <w:r w:rsidR="00C93D6D" w:rsidRPr="004A2B4A">
        <w:rPr>
          <w:bCs/>
          <w:sz w:val="24"/>
          <w:lang w:eastAsia="ru-RU"/>
        </w:rPr>
        <w:t>нерухомого майна</w:t>
      </w:r>
      <w:r w:rsidRPr="004A2B4A">
        <w:rPr>
          <w:bCs/>
          <w:sz w:val="24"/>
          <w:lang w:eastAsia="ru-RU"/>
        </w:rPr>
        <w:t xml:space="preserve"> – приміщення спортивного залу будівлі Новороздільського ЗЗСО І-ІІІ ступенів № 2 Новороздільської міської ради, загальною площею 311,82 м</w:t>
      </w:r>
      <w:r w:rsidRPr="004A2B4A">
        <w:rPr>
          <w:bCs/>
          <w:sz w:val="24"/>
          <w:vertAlign w:val="superscript"/>
          <w:lang w:eastAsia="ru-RU"/>
        </w:rPr>
        <w:t>2</w:t>
      </w:r>
      <w:r w:rsidRPr="004A2B4A">
        <w:rPr>
          <w:bCs/>
          <w:sz w:val="24"/>
          <w:lang w:eastAsia="ru-RU"/>
        </w:rPr>
        <w:t>, розташованої за адресою: Львівська область, Стрийський район, м. Новий Розділ, пр. Шевченка, 11-В та Висновок про вартість даного комунального майна від 08.06.2026р., проведеного суб’єктом оціночної діяльності – ПП «ЕкспертМАШ», для визначення ринкової вартості майна та застосування у розрахунку орендної плати, беручи до уваги позитивну Рецензію про відповідність Звіту вимогам нормативно-правових актів з питань проведення оцінки майна від 09.06.2026р., проведену рецензентом - фізичною особою-підприємцем Войтенко Н. Б. (Кваліфікаційне свідоцтво оцінювача № 2528/2025 від 29.10.2025р., Сертифікат</w:t>
      </w:r>
      <w:r w:rsidR="00C93D6D" w:rsidRPr="004A2B4A">
        <w:rPr>
          <w:bCs/>
          <w:sz w:val="24"/>
          <w:lang w:eastAsia="ru-RU"/>
        </w:rPr>
        <w:t xml:space="preserve"> ФДМУ</w:t>
      </w:r>
      <w:r w:rsidRPr="004A2B4A">
        <w:rPr>
          <w:bCs/>
          <w:sz w:val="24"/>
          <w:lang w:eastAsia="ru-RU"/>
        </w:rPr>
        <w:t xml:space="preserve"> № 713/20 від 07.07.2020р.), керуючись п.19 Методики оцінки об’єктів оренди, затвердженої Постановою КМУ від 10.08.1995 № 629, ст. 12, ст. 13 Закону України «Про оцінку майна, майнових прав та професійну оціночну діяльність в Україні» ст. 10 Закону України «Про оренду державного та комунального майна», пп.1 п. ”а” ст. 29, ч. 1 ст. 52 та ч. 6 ст. 59 Закону України “Про місцеве самоврядування в Україні” виконавчий комітет Новороздільської міської ради</w:t>
      </w:r>
    </w:p>
    <w:p w:rsidR="00FB7F16" w:rsidRPr="004A2B4A" w:rsidRDefault="00FB7F16" w:rsidP="00FB7F16">
      <w:pPr>
        <w:spacing w:line="240" w:lineRule="auto"/>
        <w:jc w:val="both"/>
        <w:rPr>
          <w:rFonts w:eastAsia="Andale Sans UI"/>
          <w:kern w:val="2"/>
          <w:sz w:val="24"/>
          <w:lang w:eastAsia="ru-RU"/>
        </w:rPr>
      </w:pPr>
    </w:p>
    <w:p w:rsidR="00FB7F16" w:rsidRPr="004A2B4A" w:rsidRDefault="00FB7F16" w:rsidP="00FB7F16">
      <w:pPr>
        <w:widowControl w:val="0"/>
        <w:tabs>
          <w:tab w:val="left" w:pos="567"/>
          <w:tab w:val="left" w:pos="1276"/>
          <w:tab w:val="left" w:pos="7200"/>
        </w:tabs>
        <w:suppressAutoHyphens/>
        <w:spacing w:line="240" w:lineRule="auto"/>
        <w:jc w:val="both"/>
        <w:rPr>
          <w:rFonts w:eastAsia="Andale Sans UI"/>
          <w:kern w:val="2"/>
          <w:sz w:val="24"/>
          <w:lang w:eastAsia="ru-RU"/>
        </w:rPr>
      </w:pPr>
      <w:r w:rsidRPr="004A2B4A">
        <w:rPr>
          <w:rFonts w:eastAsia="Andale Sans UI"/>
          <w:kern w:val="2"/>
          <w:sz w:val="24"/>
          <w:lang w:eastAsia="ru-RU"/>
        </w:rPr>
        <w:t>ВИРІШИВ:</w:t>
      </w:r>
    </w:p>
    <w:p w:rsidR="00FB7F16" w:rsidRPr="004A2B4A" w:rsidRDefault="00FB7F16" w:rsidP="00FB7F16">
      <w:pPr>
        <w:widowControl w:val="0"/>
        <w:tabs>
          <w:tab w:val="left" w:pos="567"/>
          <w:tab w:val="left" w:pos="1276"/>
          <w:tab w:val="left" w:pos="7200"/>
        </w:tabs>
        <w:suppressAutoHyphens/>
        <w:spacing w:line="240" w:lineRule="auto"/>
        <w:jc w:val="both"/>
        <w:rPr>
          <w:rFonts w:eastAsia="Andale Sans UI"/>
          <w:kern w:val="2"/>
          <w:sz w:val="24"/>
          <w:lang w:eastAsia="ru-RU"/>
        </w:rPr>
      </w:pPr>
    </w:p>
    <w:p w:rsidR="00FB7F16" w:rsidRPr="004A2B4A" w:rsidRDefault="00FB7F16" w:rsidP="00655A8A">
      <w:pPr>
        <w:spacing w:line="240" w:lineRule="auto"/>
        <w:ind w:firstLine="567"/>
        <w:jc w:val="both"/>
        <w:rPr>
          <w:bCs/>
          <w:sz w:val="24"/>
          <w:lang w:eastAsia="ru-RU"/>
        </w:rPr>
      </w:pPr>
      <w:r w:rsidRPr="004A2B4A">
        <w:rPr>
          <w:rFonts w:eastAsia="Andale Sans UI"/>
          <w:kern w:val="2"/>
          <w:sz w:val="24"/>
          <w:lang w:eastAsia="ru-RU"/>
        </w:rPr>
        <w:t>1. Затвердити Висновок про</w:t>
      </w:r>
      <w:r w:rsidRPr="004A2B4A">
        <w:rPr>
          <w:bCs/>
          <w:sz w:val="24"/>
          <w:lang w:eastAsia="ru-RU"/>
        </w:rPr>
        <w:t xml:space="preserve"> </w:t>
      </w:r>
      <w:r w:rsidRPr="004A2B4A">
        <w:rPr>
          <w:rFonts w:eastAsia="Andale Sans UI"/>
          <w:kern w:val="2"/>
          <w:sz w:val="24"/>
          <w:lang w:eastAsia="ru-RU"/>
        </w:rPr>
        <w:t>вартість приміщення спортивного залу будівлі Новороздільського ЗЗСО І-ІІІ ступенів № 2 Новороздільської міської ради, загальною площею 311,82 м</w:t>
      </w:r>
      <w:r w:rsidRPr="004A2B4A">
        <w:rPr>
          <w:rFonts w:eastAsia="Andale Sans UI"/>
          <w:kern w:val="2"/>
          <w:sz w:val="24"/>
          <w:vertAlign w:val="superscript"/>
          <w:lang w:eastAsia="ru-RU"/>
        </w:rPr>
        <w:t>2</w:t>
      </w:r>
      <w:r w:rsidRPr="004A2B4A">
        <w:rPr>
          <w:rFonts w:eastAsia="Andale Sans UI"/>
          <w:kern w:val="2"/>
          <w:sz w:val="24"/>
          <w:lang w:eastAsia="ru-RU"/>
        </w:rPr>
        <w:t>, розташованої по пр. Шевченка, 11-В, м. Новий Розділ, Стрийського району, Львівської області від 08.06.2026р., згідно якого їх ринкова вартість станом на 31.05.2026р. складає – 2348316,0 гривень без</w:t>
      </w:r>
      <w:r w:rsidRPr="004A2B4A">
        <w:rPr>
          <w:bCs/>
          <w:sz w:val="24"/>
          <w:lang w:eastAsia="ru-RU"/>
        </w:rPr>
        <w:t xml:space="preserve"> ПДВ.</w:t>
      </w:r>
    </w:p>
    <w:p w:rsidR="00FB7F16" w:rsidRPr="004A2B4A" w:rsidRDefault="00FB7F16" w:rsidP="00655A8A">
      <w:pPr>
        <w:spacing w:line="240" w:lineRule="auto"/>
        <w:ind w:firstLine="567"/>
        <w:jc w:val="both"/>
        <w:rPr>
          <w:bCs/>
          <w:sz w:val="24"/>
          <w:lang w:eastAsia="ru-RU"/>
        </w:rPr>
      </w:pPr>
      <w:r w:rsidRPr="004A2B4A">
        <w:rPr>
          <w:bCs/>
          <w:sz w:val="24"/>
          <w:lang w:eastAsia="ru-RU"/>
        </w:rPr>
        <w:t xml:space="preserve">2. </w:t>
      </w:r>
      <w:r w:rsidRPr="004A2B4A">
        <w:rPr>
          <w:sz w:val="24"/>
          <w:lang w:eastAsia="ru-RU"/>
        </w:rPr>
        <w:t>Контроль за виконанням даного рішення покласти на першого заступника міського голови Гулія М. М</w:t>
      </w:r>
      <w:r w:rsidRPr="004A2B4A">
        <w:rPr>
          <w:bCs/>
          <w:sz w:val="24"/>
          <w:lang w:eastAsia="ru-RU"/>
        </w:rPr>
        <w:t xml:space="preserve">. </w:t>
      </w:r>
    </w:p>
    <w:p w:rsidR="00FB7F16" w:rsidRDefault="00FB7F16" w:rsidP="00655A8A">
      <w:pPr>
        <w:spacing w:line="240" w:lineRule="auto"/>
        <w:ind w:firstLine="567"/>
        <w:jc w:val="both"/>
        <w:rPr>
          <w:bCs/>
          <w:sz w:val="24"/>
          <w:lang w:eastAsia="ru-RU"/>
        </w:rPr>
      </w:pPr>
    </w:p>
    <w:p w:rsidR="00655A8A" w:rsidRPr="004A2B4A" w:rsidRDefault="00655A8A" w:rsidP="00655A8A">
      <w:pPr>
        <w:spacing w:line="240" w:lineRule="auto"/>
        <w:ind w:firstLine="567"/>
        <w:jc w:val="both"/>
        <w:rPr>
          <w:bCs/>
          <w:sz w:val="24"/>
          <w:lang w:eastAsia="ru-RU"/>
        </w:rPr>
      </w:pPr>
    </w:p>
    <w:p w:rsidR="00FB7F16" w:rsidRPr="004A2B4A" w:rsidRDefault="00FB7F16" w:rsidP="00FB7F16">
      <w:pPr>
        <w:spacing w:line="240" w:lineRule="auto"/>
        <w:rPr>
          <w:rFonts w:eastAsia="MS Mincho"/>
          <w:sz w:val="24"/>
          <w:lang w:eastAsia="ru-RU"/>
        </w:rPr>
      </w:pPr>
      <w:r w:rsidRPr="004A2B4A">
        <w:rPr>
          <w:rFonts w:eastAsia="MS Mincho"/>
          <w:sz w:val="24"/>
          <w:lang w:eastAsia="ru-RU"/>
        </w:rPr>
        <w:t>МІСЬКИЙ ГОЛОВА</w:t>
      </w:r>
      <w:r w:rsidRPr="004A2B4A">
        <w:rPr>
          <w:rFonts w:eastAsia="MS Mincho"/>
          <w:sz w:val="24"/>
          <w:lang w:eastAsia="ru-RU"/>
        </w:rPr>
        <w:tab/>
      </w:r>
      <w:r w:rsidRPr="004A2B4A">
        <w:rPr>
          <w:rFonts w:eastAsia="MS Mincho"/>
          <w:sz w:val="24"/>
          <w:lang w:eastAsia="ru-RU"/>
        </w:rPr>
        <w:tab/>
      </w:r>
      <w:r w:rsidRPr="004A2B4A">
        <w:rPr>
          <w:rFonts w:eastAsia="MS Mincho"/>
          <w:sz w:val="24"/>
          <w:lang w:eastAsia="ru-RU"/>
        </w:rPr>
        <w:tab/>
      </w:r>
      <w:r w:rsidRPr="004A2B4A">
        <w:rPr>
          <w:rFonts w:eastAsia="MS Mincho"/>
          <w:sz w:val="24"/>
          <w:lang w:eastAsia="ru-RU"/>
        </w:rPr>
        <w:tab/>
        <w:t xml:space="preserve">                         Ярина ЯЦЕНКО</w:t>
      </w:r>
    </w:p>
    <w:p w:rsidR="00FB7F16" w:rsidRPr="004A2B4A" w:rsidRDefault="00FB7F16" w:rsidP="00FB7F16">
      <w:pPr>
        <w:spacing w:line="240" w:lineRule="auto"/>
        <w:rPr>
          <w:rFonts w:eastAsia="MS Mincho"/>
          <w:sz w:val="24"/>
          <w:lang w:eastAsia="ru-RU"/>
        </w:rPr>
      </w:pPr>
    </w:p>
    <w:p w:rsidR="00FB7F16" w:rsidRDefault="00FB7F16" w:rsidP="00FB7F16">
      <w:pPr>
        <w:shd w:val="clear" w:color="auto" w:fill="FFFFFF"/>
        <w:spacing w:line="240" w:lineRule="auto"/>
        <w:jc w:val="right"/>
        <w:rPr>
          <w:sz w:val="24"/>
          <w:lang w:eastAsia="ru-RU"/>
        </w:rPr>
      </w:pPr>
    </w:p>
    <w:p w:rsidR="00655A8A" w:rsidRDefault="00655A8A" w:rsidP="00FB7F16">
      <w:pPr>
        <w:shd w:val="clear" w:color="auto" w:fill="FFFFFF"/>
        <w:spacing w:line="240" w:lineRule="auto"/>
        <w:jc w:val="right"/>
        <w:rPr>
          <w:sz w:val="24"/>
          <w:lang w:eastAsia="ru-RU"/>
        </w:rPr>
      </w:pPr>
    </w:p>
    <w:p w:rsidR="00655A8A" w:rsidRDefault="00655A8A" w:rsidP="00FB7F16">
      <w:pPr>
        <w:shd w:val="clear" w:color="auto" w:fill="FFFFFF"/>
        <w:spacing w:line="240" w:lineRule="auto"/>
        <w:jc w:val="right"/>
        <w:rPr>
          <w:sz w:val="24"/>
          <w:lang w:eastAsia="ru-RU"/>
        </w:rPr>
      </w:pPr>
    </w:p>
    <w:p w:rsidR="00655A8A" w:rsidRDefault="00655A8A" w:rsidP="00FB7F16">
      <w:pPr>
        <w:shd w:val="clear" w:color="auto" w:fill="FFFFFF"/>
        <w:spacing w:line="240" w:lineRule="auto"/>
        <w:jc w:val="right"/>
        <w:rPr>
          <w:sz w:val="24"/>
          <w:lang w:eastAsia="ru-RU"/>
        </w:rPr>
      </w:pPr>
    </w:p>
    <w:p w:rsidR="00655A8A" w:rsidRDefault="00655A8A" w:rsidP="00FB7F16">
      <w:pPr>
        <w:shd w:val="clear" w:color="auto" w:fill="FFFFFF"/>
        <w:spacing w:line="240" w:lineRule="auto"/>
        <w:jc w:val="right"/>
        <w:rPr>
          <w:sz w:val="24"/>
          <w:lang w:eastAsia="ru-RU"/>
        </w:rPr>
      </w:pPr>
    </w:p>
    <w:p w:rsidR="00655A8A" w:rsidRDefault="00655A8A" w:rsidP="00FB7F16">
      <w:pPr>
        <w:shd w:val="clear" w:color="auto" w:fill="FFFFFF"/>
        <w:spacing w:line="240" w:lineRule="auto"/>
        <w:jc w:val="right"/>
        <w:rPr>
          <w:sz w:val="24"/>
          <w:lang w:eastAsia="ru-RU"/>
        </w:rPr>
      </w:pPr>
    </w:p>
    <w:p w:rsidR="00655A8A" w:rsidRDefault="00655A8A" w:rsidP="00FB7F16">
      <w:pPr>
        <w:shd w:val="clear" w:color="auto" w:fill="FFFFFF"/>
        <w:spacing w:line="240" w:lineRule="auto"/>
        <w:jc w:val="right"/>
        <w:rPr>
          <w:sz w:val="24"/>
          <w:lang w:eastAsia="ru-RU"/>
        </w:rPr>
      </w:pPr>
    </w:p>
    <w:p w:rsidR="00655A8A" w:rsidRDefault="00655A8A" w:rsidP="00FB7F16">
      <w:pPr>
        <w:shd w:val="clear" w:color="auto" w:fill="FFFFFF"/>
        <w:spacing w:line="240" w:lineRule="auto"/>
        <w:jc w:val="right"/>
        <w:rPr>
          <w:sz w:val="24"/>
          <w:lang w:eastAsia="ru-RU"/>
        </w:rPr>
      </w:pPr>
    </w:p>
    <w:p w:rsidR="00670784" w:rsidRPr="00D31E4C" w:rsidRDefault="00670784" w:rsidP="00670784">
      <w:pPr>
        <w:spacing w:line="259" w:lineRule="auto"/>
        <w:jc w:val="center"/>
        <w:rPr>
          <w:sz w:val="24"/>
        </w:rPr>
      </w:pPr>
      <w:r w:rsidRPr="00D31E4C">
        <w:rPr>
          <w:noProof/>
        </w:rPr>
        <w:drawing>
          <wp:inline distT="0" distB="0" distL="0" distR="0" wp14:anchorId="4458F342" wp14:editId="23790F15">
            <wp:extent cx="1143000" cy="600075"/>
            <wp:effectExtent l="0" t="0" r="0" b="9525"/>
            <wp:docPr id="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670784" w:rsidRPr="00D31E4C" w:rsidRDefault="00670784" w:rsidP="00670784">
      <w:pPr>
        <w:spacing w:line="259" w:lineRule="auto"/>
        <w:jc w:val="center"/>
        <w:rPr>
          <w:b/>
          <w:szCs w:val="28"/>
        </w:rPr>
      </w:pPr>
      <w:r w:rsidRPr="00D31E4C">
        <w:rPr>
          <w:b/>
          <w:szCs w:val="28"/>
        </w:rPr>
        <w:t xml:space="preserve">НОВОРОЗДІЛЬСЬКА МІСЬКА РАДА </w:t>
      </w:r>
    </w:p>
    <w:p w:rsidR="00670784" w:rsidRPr="00D31E4C" w:rsidRDefault="00670784" w:rsidP="00670784">
      <w:pPr>
        <w:spacing w:line="259" w:lineRule="auto"/>
        <w:jc w:val="center"/>
        <w:rPr>
          <w:b/>
          <w:szCs w:val="28"/>
        </w:rPr>
      </w:pPr>
      <w:r w:rsidRPr="00D31E4C">
        <w:rPr>
          <w:b/>
          <w:szCs w:val="28"/>
        </w:rPr>
        <w:t xml:space="preserve">ВИКОНАВЧИЙ КОМІТЕТ                                                                                                </w:t>
      </w:r>
    </w:p>
    <w:p w:rsidR="00670784" w:rsidRDefault="00670784" w:rsidP="00670784">
      <w:pPr>
        <w:spacing w:line="259" w:lineRule="auto"/>
        <w:jc w:val="center"/>
        <w:rPr>
          <w:b/>
          <w:sz w:val="32"/>
          <w:szCs w:val="32"/>
        </w:rPr>
      </w:pPr>
      <w:r>
        <w:rPr>
          <w:b/>
          <w:sz w:val="32"/>
          <w:szCs w:val="32"/>
        </w:rPr>
        <w:t>Р І Ш Е Н Н Я</w:t>
      </w:r>
    </w:p>
    <w:p w:rsidR="00670784" w:rsidRPr="00092983" w:rsidRDefault="00670784" w:rsidP="00670784">
      <w:pPr>
        <w:spacing w:line="259" w:lineRule="auto"/>
        <w:jc w:val="center"/>
        <w:rPr>
          <w:b/>
          <w:sz w:val="32"/>
          <w:szCs w:val="32"/>
        </w:rPr>
      </w:pPr>
    </w:p>
    <w:p w:rsidR="00670784" w:rsidRPr="00D31E4C" w:rsidRDefault="00670784" w:rsidP="00670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092983">
        <w:rPr>
          <w:b/>
          <w:sz w:val="24"/>
        </w:rPr>
        <w:t>11 червня 2026 року</w:t>
      </w:r>
      <w:r>
        <w:rPr>
          <w:sz w:val="24"/>
        </w:rPr>
        <w:t xml:space="preserve">                           </w:t>
      </w:r>
      <w:r w:rsidRPr="00D31E4C">
        <w:rPr>
          <w:rFonts w:ascii="Century Schoolbook" w:hAnsi="Century Schoolbook"/>
          <w:b/>
          <w:sz w:val="24"/>
        </w:rPr>
        <w:t>м. Новий Розділ</w:t>
      </w:r>
      <w:r w:rsidRPr="00D31E4C">
        <w:rPr>
          <w:sz w:val="24"/>
        </w:rPr>
        <w:t xml:space="preserve">  </w:t>
      </w:r>
      <w:r>
        <w:rPr>
          <w:sz w:val="24"/>
        </w:rPr>
        <w:t xml:space="preserve">                    </w:t>
      </w:r>
      <w:r w:rsidRPr="00D31E4C">
        <w:rPr>
          <w:sz w:val="24"/>
        </w:rPr>
        <w:t xml:space="preserve">                      </w:t>
      </w:r>
      <w:r>
        <w:rPr>
          <w:b/>
          <w:sz w:val="24"/>
        </w:rPr>
        <w:t>№239</w:t>
      </w:r>
    </w:p>
    <w:p w:rsidR="00670784" w:rsidRPr="004A2B4A" w:rsidRDefault="00670784" w:rsidP="00670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FB7F16" w:rsidRPr="004A2B4A" w:rsidRDefault="00FB7F16" w:rsidP="00FB7F16">
      <w:pPr>
        <w:spacing w:line="240" w:lineRule="auto"/>
        <w:rPr>
          <w:rFonts w:eastAsia="Andale Sans UI"/>
          <w:kern w:val="2"/>
          <w:sz w:val="24"/>
          <w:lang w:eastAsia="ru-RU"/>
        </w:rPr>
      </w:pPr>
      <w:r w:rsidRPr="004A2B4A">
        <w:rPr>
          <w:bCs/>
          <w:sz w:val="24"/>
          <w:lang w:eastAsia="ru-RU"/>
        </w:rPr>
        <w:t xml:space="preserve">Про затвердження Висновку про вартість </w:t>
      </w:r>
      <w:r w:rsidRPr="004A2B4A">
        <w:rPr>
          <w:rFonts w:eastAsia="Andale Sans UI"/>
          <w:kern w:val="2"/>
          <w:sz w:val="24"/>
          <w:lang w:eastAsia="ru-RU"/>
        </w:rPr>
        <w:t xml:space="preserve">вбудованих </w:t>
      </w:r>
    </w:p>
    <w:p w:rsidR="00FB7F16" w:rsidRPr="004A2B4A" w:rsidRDefault="00FB7F16" w:rsidP="00FB7F16">
      <w:pPr>
        <w:spacing w:line="240" w:lineRule="auto"/>
        <w:rPr>
          <w:rFonts w:eastAsia="Andale Sans UI"/>
          <w:kern w:val="2"/>
          <w:sz w:val="24"/>
          <w:lang w:eastAsia="ru-RU"/>
        </w:rPr>
      </w:pPr>
      <w:r w:rsidRPr="004A2B4A">
        <w:rPr>
          <w:rFonts w:eastAsia="Andale Sans UI"/>
          <w:kern w:val="2"/>
          <w:sz w:val="24"/>
          <w:lang w:eastAsia="ru-RU"/>
        </w:rPr>
        <w:t xml:space="preserve">приміщень першого поверху будівлі лікувального корпусу </w:t>
      </w:r>
    </w:p>
    <w:p w:rsidR="00FB7F16" w:rsidRPr="004A2B4A" w:rsidRDefault="00FB7F16" w:rsidP="00FB7F16">
      <w:pPr>
        <w:spacing w:line="240" w:lineRule="auto"/>
        <w:rPr>
          <w:rFonts w:eastAsia="Andale Sans UI"/>
          <w:kern w:val="2"/>
          <w:sz w:val="24"/>
          <w:lang w:eastAsia="ru-RU"/>
        </w:rPr>
      </w:pPr>
      <w:r w:rsidRPr="004A2B4A">
        <w:rPr>
          <w:rFonts w:eastAsia="Andale Sans UI"/>
          <w:kern w:val="2"/>
          <w:sz w:val="24"/>
          <w:lang w:eastAsia="ru-RU"/>
        </w:rPr>
        <w:t xml:space="preserve">№ 2 КНП «Новороздільська міська лікарня» Новороздільської </w:t>
      </w:r>
    </w:p>
    <w:p w:rsidR="00FB7F16" w:rsidRPr="004A2B4A" w:rsidRDefault="00FB7F16" w:rsidP="00FB7F16">
      <w:pPr>
        <w:spacing w:line="240" w:lineRule="auto"/>
        <w:rPr>
          <w:rFonts w:eastAsia="Andale Sans UI"/>
          <w:kern w:val="2"/>
          <w:sz w:val="24"/>
          <w:lang w:eastAsia="ru-RU"/>
        </w:rPr>
      </w:pPr>
      <w:r w:rsidRPr="004A2B4A">
        <w:rPr>
          <w:rFonts w:eastAsia="Andale Sans UI"/>
          <w:kern w:val="2"/>
          <w:sz w:val="24"/>
          <w:lang w:eastAsia="ru-RU"/>
        </w:rPr>
        <w:t>міської ради, загальною площею 28,40 м</w:t>
      </w:r>
      <w:r w:rsidRPr="004A2B4A">
        <w:rPr>
          <w:rFonts w:eastAsia="Andale Sans UI"/>
          <w:kern w:val="2"/>
          <w:sz w:val="24"/>
          <w:vertAlign w:val="superscript"/>
          <w:lang w:eastAsia="ru-RU"/>
        </w:rPr>
        <w:t>2</w:t>
      </w:r>
      <w:r w:rsidRPr="004A2B4A">
        <w:rPr>
          <w:rFonts w:eastAsia="Andale Sans UI"/>
          <w:kern w:val="2"/>
          <w:sz w:val="24"/>
          <w:lang w:eastAsia="ru-RU"/>
        </w:rPr>
        <w:t xml:space="preserve">, розташованої по </w:t>
      </w:r>
    </w:p>
    <w:p w:rsidR="00FB7F16" w:rsidRPr="004A2B4A" w:rsidRDefault="00FB7F16" w:rsidP="00FB7F16">
      <w:pPr>
        <w:spacing w:line="240" w:lineRule="auto"/>
        <w:rPr>
          <w:bCs/>
          <w:sz w:val="24"/>
          <w:lang w:eastAsia="ru-RU"/>
        </w:rPr>
      </w:pPr>
      <w:r w:rsidRPr="004A2B4A">
        <w:rPr>
          <w:rFonts w:eastAsia="Andale Sans UI"/>
          <w:kern w:val="2"/>
          <w:sz w:val="24"/>
          <w:lang w:eastAsia="ru-RU"/>
        </w:rPr>
        <w:t>вул. Винниченка, 37</w:t>
      </w:r>
      <w:r w:rsidRPr="004A2B4A">
        <w:rPr>
          <w:bCs/>
          <w:sz w:val="24"/>
          <w:lang w:eastAsia="ru-RU"/>
        </w:rPr>
        <w:t xml:space="preserve">м. Новий Розділ, Стрийського району, </w:t>
      </w:r>
    </w:p>
    <w:p w:rsidR="00FB7F16" w:rsidRPr="004A2B4A" w:rsidRDefault="00FB7F16" w:rsidP="00FB7F16">
      <w:pPr>
        <w:spacing w:line="240" w:lineRule="auto"/>
        <w:rPr>
          <w:bCs/>
          <w:sz w:val="24"/>
          <w:lang w:eastAsia="ru-RU"/>
        </w:rPr>
      </w:pPr>
      <w:r w:rsidRPr="004A2B4A">
        <w:rPr>
          <w:bCs/>
          <w:sz w:val="24"/>
          <w:lang w:eastAsia="ru-RU"/>
        </w:rPr>
        <w:t>Львівської області</w:t>
      </w:r>
    </w:p>
    <w:p w:rsidR="00FB7F16" w:rsidRPr="004A2B4A" w:rsidRDefault="00FB7F16" w:rsidP="00FB7F16">
      <w:pPr>
        <w:spacing w:line="240" w:lineRule="auto"/>
        <w:rPr>
          <w:rFonts w:eastAsia="Andale Sans UI"/>
          <w:kern w:val="2"/>
          <w:sz w:val="24"/>
          <w:lang w:eastAsia="ru-RU"/>
        </w:rPr>
      </w:pPr>
    </w:p>
    <w:p w:rsidR="00FB7F16" w:rsidRPr="004A2B4A" w:rsidRDefault="00FB7F16" w:rsidP="00655A8A">
      <w:pPr>
        <w:spacing w:line="240" w:lineRule="auto"/>
        <w:ind w:firstLine="567"/>
        <w:jc w:val="both"/>
        <w:rPr>
          <w:bCs/>
          <w:sz w:val="24"/>
          <w:lang w:eastAsia="ru-RU"/>
        </w:rPr>
      </w:pPr>
      <w:r w:rsidRPr="004A2B4A">
        <w:rPr>
          <w:bCs/>
          <w:sz w:val="24"/>
          <w:lang w:eastAsia="ru-RU"/>
        </w:rPr>
        <w:t xml:space="preserve">Розглянувши Звіт про оцінку </w:t>
      </w:r>
      <w:r w:rsidR="00C93D6D" w:rsidRPr="004A2B4A">
        <w:rPr>
          <w:bCs/>
          <w:sz w:val="24"/>
          <w:lang w:eastAsia="ru-RU"/>
        </w:rPr>
        <w:t>нерухомого майна</w:t>
      </w:r>
      <w:r w:rsidRPr="004A2B4A">
        <w:rPr>
          <w:bCs/>
          <w:sz w:val="24"/>
          <w:lang w:eastAsia="ru-RU"/>
        </w:rPr>
        <w:t xml:space="preserve"> – вбудованих приміщень першого поверху будівлі лікувального корпусу № 2 КНП «Новороздільська міська лікарня» Новороздільської міської ради, загальною площею 28,40 м</w:t>
      </w:r>
      <w:r w:rsidRPr="004A2B4A">
        <w:rPr>
          <w:bCs/>
          <w:sz w:val="24"/>
          <w:vertAlign w:val="superscript"/>
          <w:lang w:eastAsia="ru-RU"/>
        </w:rPr>
        <w:t>2</w:t>
      </w:r>
      <w:r w:rsidRPr="004A2B4A">
        <w:rPr>
          <w:bCs/>
          <w:sz w:val="24"/>
          <w:lang w:eastAsia="ru-RU"/>
        </w:rPr>
        <w:t xml:space="preserve">, розташованої за адресою: Львівська область, Стрийський район, м. Новий Розділ, вул. Винниченка, 37 та Висновок про вартість даного комунального майна від 08.06.2026р., проведеного суб’єктом оціночної діяльності – ПП «ЕкспертМАШ», для визначення ринкової вартості майна та застосування у розрахунку орендної плати, беручи до уваги позитивну Рецензію про відповідність Звіту вимогам нормативно-правових актів з питань проведення оцінки майна від 09.06.2026р., проведену рецензентом - фізичною особою-підприємцем Войтенко Н. Б. (Кваліфікаційне свідоцтво оцінювача № 2528/2025 від 29.10.2025р., Сертифікат </w:t>
      </w:r>
      <w:r w:rsidR="00C93D6D" w:rsidRPr="004A2B4A">
        <w:rPr>
          <w:bCs/>
          <w:sz w:val="24"/>
          <w:lang w:eastAsia="ru-RU"/>
        </w:rPr>
        <w:t xml:space="preserve">ФДМУ </w:t>
      </w:r>
      <w:r w:rsidRPr="004A2B4A">
        <w:rPr>
          <w:bCs/>
          <w:sz w:val="24"/>
          <w:lang w:eastAsia="ru-RU"/>
        </w:rPr>
        <w:t>№ 713/20 від 07.07.2020р.), керуючись п.19 Методики оцінки об’єктів оренди, затвердженої Постановою КМУ від 10.08.1995 № 629, ст. 12, ст. 13 Закону України «Про оцінку майна, майнових прав та професійну оціночну діяльність в Україні» ст. 10 Закону України «Про оренду державного та комунального майна», пп.1 п. ”а” ст. 29, ч. 1 ст. 52 та ч. 6 ст. 59 Закону України “Про місцеве самоврядування в Україні” виконавчий комітет Новороздільської міської ради</w:t>
      </w:r>
    </w:p>
    <w:p w:rsidR="00FB7F16" w:rsidRPr="004A2B4A" w:rsidRDefault="00FB7F16" w:rsidP="00FB7F16">
      <w:pPr>
        <w:spacing w:line="240" w:lineRule="auto"/>
        <w:jc w:val="both"/>
        <w:rPr>
          <w:rFonts w:eastAsia="Andale Sans UI"/>
          <w:kern w:val="2"/>
          <w:sz w:val="24"/>
          <w:lang w:eastAsia="ru-RU"/>
        </w:rPr>
      </w:pPr>
    </w:p>
    <w:p w:rsidR="00FB7F16" w:rsidRPr="004A2B4A" w:rsidRDefault="00FB7F16" w:rsidP="00FB7F16">
      <w:pPr>
        <w:widowControl w:val="0"/>
        <w:tabs>
          <w:tab w:val="left" w:pos="567"/>
          <w:tab w:val="left" w:pos="1276"/>
          <w:tab w:val="left" w:pos="7200"/>
        </w:tabs>
        <w:suppressAutoHyphens/>
        <w:spacing w:line="240" w:lineRule="auto"/>
        <w:jc w:val="both"/>
        <w:rPr>
          <w:rFonts w:eastAsia="Andale Sans UI"/>
          <w:kern w:val="2"/>
          <w:sz w:val="24"/>
          <w:lang w:eastAsia="ru-RU"/>
        </w:rPr>
      </w:pPr>
      <w:r w:rsidRPr="004A2B4A">
        <w:rPr>
          <w:rFonts w:eastAsia="Andale Sans UI"/>
          <w:kern w:val="2"/>
          <w:sz w:val="24"/>
          <w:lang w:eastAsia="ru-RU"/>
        </w:rPr>
        <w:t>ВИРІШИВ:</w:t>
      </w:r>
    </w:p>
    <w:p w:rsidR="00FB7F16" w:rsidRPr="004A2B4A" w:rsidRDefault="00FB7F16" w:rsidP="00FB7F16">
      <w:pPr>
        <w:widowControl w:val="0"/>
        <w:tabs>
          <w:tab w:val="left" w:pos="567"/>
          <w:tab w:val="left" w:pos="1276"/>
          <w:tab w:val="left" w:pos="7200"/>
        </w:tabs>
        <w:suppressAutoHyphens/>
        <w:spacing w:line="240" w:lineRule="auto"/>
        <w:jc w:val="both"/>
        <w:rPr>
          <w:rFonts w:eastAsia="Andale Sans UI"/>
          <w:kern w:val="2"/>
          <w:sz w:val="24"/>
          <w:lang w:eastAsia="ru-RU"/>
        </w:rPr>
      </w:pPr>
    </w:p>
    <w:p w:rsidR="00FB7F16" w:rsidRPr="004A2B4A" w:rsidRDefault="00FB7F16" w:rsidP="00655A8A">
      <w:pPr>
        <w:spacing w:line="240" w:lineRule="auto"/>
        <w:ind w:firstLine="567"/>
        <w:jc w:val="both"/>
        <w:rPr>
          <w:bCs/>
          <w:sz w:val="24"/>
          <w:lang w:eastAsia="ru-RU"/>
        </w:rPr>
      </w:pPr>
      <w:r w:rsidRPr="004A2B4A">
        <w:rPr>
          <w:bCs/>
          <w:sz w:val="24"/>
          <w:lang w:eastAsia="ru-RU"/>
        </w:rPr>
        <w:t>1. Затвердити Висновок про вартість вбудованих приміщень першого поверху будівлі лікувального корпусу № 2 КНП «Новороздільська міська лікарня» Новороздільської міської ради, загальною площею 28,40 м</w:t>
      </w:r>
      <w:r w:rsidRPr="004A2B4A">
        <w:rPr>
          <w:bCs/>
          <w:sz w:val="24"/>
          <w:vertAlign w:val="superscript"/>
          <w:lang w:eastAsia="ru-RU"/>
        </w:rPr>
        <w:t>2</w:t>
      </w:r>
      <w:r w:rsidRPr="004A2B4A">
        <w:rPr>
          <w:bCs/>
          <w:sz w:val="24"/>
          <w:lang w:eastAsia="ru-RU"/>
        </w:rPr>
        <w:t>, розташованої по вул. Винниченка, 37, м. Новий Розділ, Стрийського району, Львівської області від 08.06.2026р., згідно якого їх ринкова вартість станом на 31.05.2026р. складає – 446306,0 гривень без ПДВ.</w:t>
      </w:r>
    </w:p>
    <w:p w:rsidR="00FB7F16" w:rsidRPr="004A2B4A" w:rsidRDefault="00FB7F16" w:rsidP="00655A8A">
      <w:pPr>
        <w:spacing w:line="240" w:lineRule="auto"/>
        <w:ind w:firstLine="567"/>
        <w:jc w:val="both"/>
        <w:rPr>
          <w:bCs/>
          <w:sz w:val="24"/>
          <w:lang w:eastAsia="ru-RU"/>
        </w:rPr>
      </w:pPr>
      <w:r w:rsidRPr="004A2B4A">
        <w:rPr>
          <w:bCs/>
          <w:sz w:val="24"/>
          <w:lang w:eastAsia="ru-RU"/>
        </w:rPr>
        <w:t xml:space="preserve">2. </w:t>
      </w:r>
      <w:r w:rsidRPr="004A2B4A">
        <w:rPr>
          <w:sz w:val="24"/>
          <w:lang w:eastAsia="ru-RU"/>
        </w:rPr>
        <w:t>Контроль за виконанням даного рішення покласти на першого заступника міського голови Гулія М. М</w:t>
      </w:r>
      <w:r w:rsidRPr="004A2B4A">
        <w:rPr>
          <w:bCs/>
          <w:sz w:val="24"/>
          <w:lang w:eastAsia="ru-RU"/>
        </w:rPr>
        <w:t xml:space="preserve">. </w:t>
      </w:r>
    </w:p>
    <w:p w:rsidR="00FB7F16" w:rsidRDefault="00FB7F16" w:rsidP="00FB7F16">
      <w:pPr>
        <w:spacing w:line="240" w:lineRule="auto"/>
        <w:jc w:val="both"/>
        <w:rPr>
          <w:bCs/>
          <w:sz w:val="24"/>
          <w:lang w:eastAsia="ru-RU"/>
        </w:rPr>
      </w:pPr>
    </w:p>
    <w:p w:rsidR="00670784" w:rsidRPr="004A2B4A" w:rsidRDefault="00670784" w:rsidP="00FB7F16">
      <w:pPr>
        <w:spacing w:line="240" w:lineRule="auto"/>
        <w:jc w:val="both"/>
        <w:rPr>
          <w:bCs/>
          <w:sz w:val="24"/>
          <w:lang w:eastAsia="ru-RU"/>
        </w:rPr>
      </w:pPr>
    </w:p>
    <w:p w:rsidR="00FB7F16" w:rsidRPr="004A2B4A" w:rsidRDefault="00FB7F16" w:rsidP="00FB7F16">
      <w:pPr>
        <w:spacing w:line="240" w:lineRule="auto"/>
        <w:rPr>
          <w:rFonts w:eastAsia="MS Mincho"/>
          <w:sz w:val="24"/>
          <w:lang w:eastAsia="ru-RU"/>
        </w:rPr>
      </w:pPr>
      <w:r w:rsidRPr="004A2B4A">
        <w:rPr>
          <w:rFonts w:eastAsia="MS Mincho"/>
          <w:sz w:val="24"/>
          <w:lang w:eastAsia="ru-RU"/>
        </w:rPr>
        <w:t>МІСЬКИЙ ГОЛОВА</w:t>
      </w:r>
      <w:r w:rsidRPr="004A2B4A">
        <w:rPr>
          <w:rFonts w:eastAsia="MS Mincho"/>
          <w:sz w:val="24"/>
          <w:lang w:eastAsia="ru-RU"/>
        </w:rPr>
        <w:tab/>
      </w:r>
      <w:r w:rsidRPr="004A2B4A">
        <w:rPr>
          <w:rFonts w:eastAsia="MS Mincho"/>
          <w:sz w:val="24"/>
          <w:lang w:eastAsia="ru-RU"/>
        </w:rPr>
        <w:tab/>
      </w:r>
      <w:r w:rsidRPr="004A2B4A">
        <w:rPr>
          <w:rFonts w:eastAsia="MS Mincho"/>
          <w:sz w:val="24"/>
          <w:lang w:eastAsia="ru-RU"/>
        </w:rPr>
        <w:tab/>
      </w:r>
      <w:r w:rsidRPr="004A2B4A">
        <w:rPr>
          <w:rFonts w:eastAsia="MS Mincho"/>
          <w:sz w:val="24"/>
          <w:lang w:eastAsia="ru-RU"/>
        </w:rPr>
        <w:tab/>
        <w:t xml:space="preserve">                         Ярина ЯЦЕНКО</w:t>
      </w:r>
    </w:p>
    <w:p w:rsidR="00FB7F16" w:rsidRPr="004A2B4A" w:rsidRDefault="00FB7F16" w:rsidP="00FB7F16">
      <w:pPr>
        <w:shd w:val="clear" w:color="auto" w:fill="FFFFFF"/>
        <w:spacing w:line="240" w:lineRule="auto"/>
        <w:jc w:val="right"/>
        <w:rPr>
          <w:sz w:val="24"/>
          <w:lang w:eastAsia="ru-RU"/>
        </w:rPr>
      </w:pPr>
    </w:p>
    <w:p w:rsidR="00FB7F16" w:rsidRDefault="00FB7F16" w:rsidP="00FB7F16">
      <w:pPr>
        <w:shd w:val="clear" w:color="auto" w:fill="FFFFFF"/>
        <w:spacing w:line="240" w:lineRule="auto"/>
        <w:jc w:val="right"/>
        <w:rPr>
          <w:sz w:val="24"/>
          <w:lang w:eastAsia="ru-RU"/>
        </w:rPr>
      </w:pPr>
    </w:p>
    <w:p w:rsidR="00655A8A" w:rsidRDefault="00655A8A" w:rsidP="00FB7F16">
      <w:pPr>
        <w:shd w:val="clear" w:color="auto" w:fill="FFFFFF"/>
        <w:spacing w:line="240" w:lineRule="auto"/>
        <w:jc w:val="right"/>
        <w:rPr>
          <w:sz w:val="24"/>
          <w:lang w:eastAsia="ru-RU"/>
        </w:rPr>
      </w:pPr>
    </w:p>
    <w:p w:rsidR="00655A8A" w:rsidRDefault="00655A8A" w:rsidP="00FB7F16">
      <w:pPr>
        <w:shd w:val="clear" w:color="auto" w:fill="FFFFFF"/>
        <w:spacing w:line="240" w:lineRule="auto"/>
        <w:jc w:val="right"/>
        <w:rPr>
          <w:sz w:val="24"/>
          <w:lang w:eastAsia="ru-RU"/>
        </w:rPr>
      </w:pPr>
    </w:p>
    <w:p w:rsidR="00655A8A" w:rsidRDefault="00655A8A" w:rsidP="00FB7F16">
      <w:pPr>
        <w:shd w:val="clear" w:color="auto" w:fill="FFFFFF"/>
        <w:spacing w:line="240" w:lineRule="auto"/>
        <w:jc w:val="right"/>
        <w:rPr>
          <w:sz w:val="24"/>
          <w:lang w:eastAsia="ru-RU"/>
        </w:rPr>
      </w:pPr>
    </w:p>
    <w:p w:rsidR="00655A8A" w:rsidRDefault="00655A8A" w:rsidP="00FB7F16">
      <w:pPr>
        <w:shd w:val="clear" w:color="auto" w:fill="FFFFFF"/>
        <w:spacing w:line="240" w:lineRule="auto"/>
        <w:jc w:val="right"/>
        <w:rPr>
          <w:sz w:val="24"/>
          <w:lang w:eastAsia="ru-RU"/>
        </w:rPr>
      </w:pPr>
    </w:p>
    <w:p w:rsidR="00655A8A" w:rsidRDefault="00655A8A" w:rsidP="00FB7F16">
      <w:pPr>
        <w:shd w:val="clear" w:color="auto" w:fill="FFFFFF"/>
        <w:spacing w:line="240" w:lineRule="auto"/>
        <w:jc w:val="right"/>
        <w:rPr>
          <w:sz w:val="24"/>
          <w:lang w:eastAsia="ru-RU"/>
        </w:rPr>
      </w:pPr>
    </w:p>
    <w:p w:rsidR="00670784" w:rsidRPr="00D31E4C" w:rsidRDefault="00670784" w:rsidP="00670784">
      <w:pPr>
        <w:spacing w:line="259" w:lineRule="auto"/>
        <w:jc w:val="center"/>
        <w:rPr>
          <w:sz w:val="24"/>
        </w:rPr>
      </w:pPr>
      <w:r w:rsidRPr="00D31E4C">
        <w:rPr>
          <w:noProof/>
        </w:rPr>
        <w:drawing>
          <wp:inline distT="0" distB="0" distL="0" distR="0" wp14:anchorId="4458F342" wp14:editId="23790F15">
            <wp:extent cx="1143000" cy="600075"/>
            <wp:effectExtent l="0" t="0" r="0" b="9525"/>
            <wp:docPr id="4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670784" w:rsidRPr="00D31E4C" w:rsidRDefault="00670784" w:rsidP="00670784">
      <w:pPr>
        <w:spacing w:line="259" w:lineRule="auto"/>
        <w:jc w:val="center"/>
        <w:rPr>
          <w:b/>
          <w:szCs w:val="28"/>
        </w:rPr>
      </w:pPr>
      <w:r w:rsidRPr="00D31E4C">
        <w:rPr>
          <w:b/>
          <w:szCs w:val="28"/>
        </w:rPr>
        <w:t xml:space="preserve">НОВОРОЗДІЛЬСЬКА МІСЬКА РАДА </w:t>
      </w:r>
    </w:p>
    <w:p w:rsidR="00670784" w:rsidRPr="00D31E4C" w:rsidRDefault="00670784" w:rsidP="00670784">
      <w:pPr>
        <w:spacing w:line="259" w:lineRule="auto"/>
        <w:jc w:val="center"/>
        <w:rPr>
          <w:b/>
          <w:szCs w:val="28"/>
        </w:rPr>
      </w:pPr>
      <w:r w:rsidRPr="00D31E4C">
        <w:rPr>
          <w:b/>
          <w:szCs w:val="28"/>
        </w:rPr>
        <w:t xml:space="preserve">ВИКОНАВЧИЙ КОМІТЕТ                                                                                                </w:t>
      </w:r>
    </w:p>
    <w:p w:rsidR="00670784" w:rsidRDefault="00670784" w:rsidP="00670784">
      <w:pPr>
        <w:spacing w:line="259" w:lineRule="auto"/>
        <w:jc w:val="center"/>
        <w:rPr>
          <w:b/>
          <w:sz w:val="32"/>
          <w:szCs w:val="32"/>
        </w:rPr>
      </w:pPr>
      <w:r>
        <w:rPr>
          <w:b/>
          <w:sz w:val="32"/>
          <w:szCs w:val="32"/>
        </w:rPr>
        <w:t>Р І Ш Е Н Н Я</w:t>
      </w:r>
    </w:p>
    <w:p w:rsidR="00670784" w:rsidRPr="00092983" w:rsidRDefault="00670784" w:rsidP="00670784">
      <w:pPr>
        <w:spacing w:line="259" w:lineRule="auto"/>
        <w:jc w:val="center"/>
        <w:rPr>
          <w:b/>
          <w:sz w:val="32"/>
          <w:szCs w:val="32"/>
        </w:rPr>
      </w:pPr>
    </w:p>
    <w:p w:rsidR="00670784" w:rsidRPr="00D31E4C" w:rsidRDefault="00670784" w:rsidP="00670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092983">
        <w:rPr>
          <w:b/>
          <w:sz w:val="24"/>
        </w:rPr>
        <w:t>11 червня 2026 року</w:t>
      </w:r>
      <w:r>
        <w:rPr>
          <w:sz w:val="24"/>
        </w:rPr>
        <w:t xml:space="preserve">                           </w:t>
      </w:r>
      <w:r w:rsidRPr="00D31E4C">
        <w:rPr>
          <w:rFonts w:ascii="Century Schoolbook" w:hAnsi="Century Schoolbook"/>
          <w:b/>
          <w:sz w:val="24"/>
        </w:rPr>
        <w:t>м. Новий Розділ</w:t>
      </w:r>
      <w:r w:rsidRPr="00D31E4C">
        <w:rPr>
          <w:sz w:val="24"/>
        </w:rPr>
        <w:t xml:space="preserve">  </w:t>
      </w:r>
      <w:r>
        <w:rPr>
          <w:sz w:val="24"/>
        </w:rPr>
        <w:t xml:space="preserve">                    </w:t>
      </w:r>
      <w:r w:rsidRPr="00D31E4C">
        <w:rPr>
          <w:sz w:val="24"/>
        </w:rPr>
        <w:t xml:space="preserve">                      </w:t>
      </w:r>
      <w:r>
        <w:rPr>
          <w:b/>
          <w:sz w:val="24"/>
        </w:rPr>
        <w:t>№240</w:t>
      </w:r>
    </w:p>
    <w:p w:rsidR="00670784" w:rsidRPr="004A2B4A" w:rsidRDefault="00670784" w:rsidP="00670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FB7F16" w:rsidRPr="004A2B4A" w:rsidRDefault="00FB7F16" w:rsidP="00FB7F16">
      <w:pPr>
        <w:spacing w:line="240" w:lineRule="auto"/>
        <w:rPr>
          <w:bCs/>
          <w:sz w:val="24"/>
          <w:lang w:eastAsia="ru-RU"/>
        </w:rPr>
      </w:pPr>
      <w:r w:rsidRPr="004A2B4A">
        <w:rPr>
          <w:bCs/>
          <w:sz w:val="24"/>
          <w:lang w:eastAsia="ru-RU"/>
        </w:rPr>
        <w:t xml:space="preserve">Про намір передачі в оренду частини вбудованих </w:t>
      </w:r>
    </w:p>
    <w:p w:rsidR="00FB7F16" w:rsidRPr="004A2B4A" w:rsidRDefault="00FB7F16" w:rsidP="00FB7F16">
      <w:pPr>
        <w:spacing w:line="240" w:lineRule="auto"/>
        <w:rPr>
          <w:bCs/>
          <w:sz w:val="24"/>
          <w:lang w:eastAsia="ru-RU"/>
        </w:rPr>
      </w:pPr>
      <w:r w:rsidRPr="004A2B4A">
        <w:rPr>
          <w:bCs/>
          <w:sz w:val="24"/>
          <w:lang w:eastAsia="ru-RU"/>
        </w:rPr>
        <w:t xml:space="preserve">приміщень будівлі першого корпусу початкової школи </w:t>
      </w:r>
    </w:p>
    <w:p w:rsidR="00FB7F16" w:rsidRPr="004A2B4A" w:rsidRDefault="00FB7F16" w:rsidP="00FB7F16">
      <w:pPr>
        <w:spacing w:line="240" w:lineRule="auto"/>
        <w:rPr>
          <w:bCs/>
          <w:sz w:val="24"/>
          <w:lang w:eastAsia="ru-RU"/>
        </w:rPr>
      </w:pPr>
      <w:r w:rsidRPr="004A2B4A">
        <w:rPr>
          <w:bCs/>
          <w:sz w:val="24"/>
          <w:lang w:eastAsia="ru-RU"/>
        </w:rPr>
        <w:t xml:space="preserve">Новороздільського ліцею ім. Володимира Труша </w:t>
      </w:r>
    </w:p>
    <w:p w:rsidR="00FB7F16" w:rsidRPr="004A2B4A" w:rsidRDefault="00FB7F16" w:rsidP="00FB7F16">
      <w:pPr>
        <w:spacing w:line="240" w:lineRule="auto"/>
        <w:rPr>
          <w:bCs/>
          <w:sz w:val="24"/>
          <w:lang w:eastAsia="ru-RU"/>
        </w:rPr>
      </w:pPr>
      <w:r w:rsidRPr="004A2B4A">
        <w:rPr>
          <w:bCs/>
          <w:sz w:val="24"/>
          <w:lang w:eastAsia="ru-RU"/>
        </w:rPr>
        <w:t xml:space="preserve">Новороздільської міської ради, загальною площею </w:t>
      </w:r>
    </w:p>
    <w:p w:rsidR="00FB7F16" w:rsidRPr="004A2B4A" w:rsidRDefault="00FB7F16" w:rsidP="00FB7F16">
      <w:pPr>
        <w:spacing w:line="240" w:lineRule="auto"/>
        <w:rPr>
          <w:bCs/>
          <w:sz w:val="24"/>
          <w:lang w:eastAsia="ru-RU"/>
        </w:rPr>
      </w:pPr>
      <w:r w:rsidRPr="004A2B4A">
        <w:rPr>
          <w:bCs/>
          <w:sz w:val="24"/>
          <w:lang w:eastAsia="ru-RU"/>
        </w:rPr>
        <w:t>497,23 м</w:t>
      </w:r>
      <w:r w:rsidRPr="004A2B4A">
        <w:rPr>
          <w:bCs/>
          <w:sz w:val="24"/>
          <w:vertAlign w:val="superscript"/>
          <w:lang w:eastAsia="ru-RU"/>
        </w:rPr>
        <w:t>2</w:t>
      </w:r>
      <w:r w:rsidRPr="004A2B4A">
        <w:rPr>
          <w:bCs/>
          <w:sz w:val="24"/>
          <w:lang w:eastAsia="ru-RU"/>
        </w:rPr>
        <w:t xml:space="preserve">, розташованої по вул. Грушевського, 16-18, </w:t>
      </w:r>
    </w:p>
    <w:p w:rsidR="00FB7F16" w:rsidRPr="004A2B4A" w:rsidRDefault="00FB7F16" w:rsidP="00FB7F16">
      <w:pPr>
        <w:spacing w:line="240" w:lineRule="auto"/>
        <w:rPr>
          <w:bCs/>
          <w:sz w:val="24"/>
          <w:lang w:eastAsia="ru-RU"/>
        </w:rPr>
      </w:pPr>
      <w:r w:rsidRPr="004A2B4A">
        <w:rPr>
          <w:bCs/>
          <w:sz w:val="24"/>
          <w:lang w:eastAsia="ru-RU"/>
        </w:rPr>
        <w:t xml:space="preserve">м. Новий Розділ, Стрийського району, </w:t>
      </w:r>
    </w:p>
    <w:p w:rsidR="00FB7F16" w:rsidRPr="004A2B4A" w:rsidRDefault="00FB7F16" w:rsidP="00FB7F16">
      <w:pPr>
        <w:spacing w:line="240" w:lineRule="auto"/>
        <w:rPr>
          <w:bCs/>
          <w:sz w:val="24"/>
          <w:lang w:eastAsia="ru-RU"/>
        </w:rPr>
      </w:pPr>
      <w:r w:rsidRPr="004A2B4A">
        <w:rPr>
          <w:bCs/>
          <w:sz w:val="24"/>
          <w:lang w:eastAsia="ru-RU"/>
        </w:rPr>
        <w:t>Львівської області, шляхом проведення аукціону</w:t>
      </w:r>
    </w:p>
    <w:p w:rsidR="00FB7F16" w:rsidRPr="004A2B4A" w:rsidRDefault="00FB7F16" w:rsidP="00FB7F16">
      <w:pPr>
        <w:spacing w:line="240" w:lineRule="auto"/>
        <w:rPr>
          <w:bCs/>
          <w:sz w:val="24"/>
          <w:lang w:eastAsia="ru-RU"/>
        </w:rPr>
      </w:pPr>
    </w:p>
    <w:p w:rsidR="00FB7F16" w:rsidRPr="004A2B4A" w:rsidRDefault="00FB7F16" w:rsidP="00C93D6D">
      <w:pPr>
        <w:widowControl w:val="0"/>
        <w:tabs>
          <w:tab w:val="left" w:pos="567"/>
          <w:tab w:val="left" w:pos="1276"/>
          <w:tab w:val="left" w:pos="7200"/>
        </w:tabs>
        <w:suppressAutoHyphens/>
        <w:spacing w:line="240" w:lineRule="auto"/>
        <w:ind w:firstLine="426"/>
        <w:jc w:val="both"/>
        <w:rPr>
          <w:rFonts w:eastAsia="Andale Sans UI"/>
          <w:kern w:val="2"/>
          <w:sz w:val="24"/>
          <w:lang w:eastAsia="ru-RU"/>
        </w:rPr>
      </w:pPr>
      <w:r w:rsidRPr="004A2B4A">
        <w:rPr>
          <w:rFonts w:eastAsia="Andale Sans UI"/>
          <w:kern w:val="2"/>
          <w:sz w:val="24"/>
          <w:lang w:eastAsia="ru-RU"/>
        </w:rPr>
        <w:t>З метою ефективного використання майна комунальної власності Новороздільської територіальної громади, беручи до уваги заяву потенційного орендаря щодо наміру оренди частини вбудованих приміщень будівлі першого корпусу початкової школи Новороздільського ліцею ім. Володимира Труша Новороздільської міської ради, загальною площею 497,23 м</w:t>
      </w:r>
      <w:r w:rsidRPr="004A2B4A">
        <w:rPr>
          <w:rFonts w:eastAsia="Andale Sans UI"/>
          <w:kern w:val="2"/>
          <w:sz w:val="24"/>
          <w:vertAlign w:val="superscript"/>
          <w:lang w:eastAsia="ru-RU"/>
        </w:rPr>
        <w:t>2</w:t>
      </w:r>
      <w:r w:rsidRPr="004A2B4A">
        <w:rPr>
          <w:rFonts w:eastAsia="Andale Sans UI"/>
          <w:kern w:val="2"/>
          <w:sz w:val="24"/>
          <w:lang w:eastAsia="ru-RU"/>
        </w:rPr>
        <w:t xml:space="preserve">, розташованої по вул. Грушевського, 16-18, м. Новий Розділ, Стрийського району, Львівської області та Протокол засідання комісії з питань оренди майна Новороздільської територіальної громади № 51 від 11.06.2026 року, керуючись ст. 6, ст. 12 Закону України «Про оренду державного та комунального майна», Порядком передачі в оренду державного та комунального майна, затвердженим постановою Кабінету Міністрів України від 03.06.2020 № 483, пп.1 п. ”а” ст.29, ст.60 Закону України „Про місцеве самоврядування в Україні” виконавчий комітет Новороздільської міської ради </w:t>
      </w:r>
    </w:p>
    <w:p w:rsidR="00655A8A" w:rsidRDefault="00655A8A" w:rsidP="00FB7F16">
      <w:pPr>
        <w:widowControl w:val="0"/>
        <w:suppressAutoHyphens/>
        <w:spacing w:line="240" w:lineRule="auto"/>
        <w:rPr>
          <w:rFonts w:eastAsia="Andale Sans UI"/>
          <w:kern w:val="2"/>
          <w:sz w:val="24"/>
          <w:lang w:eastAsia="ru-RU"/>
        </w:rPr>
      </w:pPr>
    </w:p>
    <w:p w:rsidR="00FB7F16" w:rsidRDefault="00FB7F16" w:rsidP="00FB7F16">
      <w:pPr>
        <w:widowControl w:val="0"/>
        <w:suppressAutoHyphens/>
        <w:spacing w:line="240" w:lineRule="auto"/>
        <w:rPr>
          <w:rFonts w:eastAsia="Andale Sans UI"/>
          <w:kern w:val="2"/>
          <w:sz w:val="24"/>
          <w:lang w:eastAsia="ru-RU"/>
        </w:rPr>
      </w:pPr>
      <w:r w:rsidRPr="004A2B4A">
        <w:rPr>
          <w:rFonts w:eastAsia="Andale Sans UI"/>
          <w:kern w:val="2"/>
          <w:sz w:val="24"/>
          <w:lang w:eastAsia="ru-RU"/>
        </w:rPr>
        <w:t>В И Р І Ш И В:</w:t>
      </w:r>
    </w:p>
    <w:p w:rsidR="00655A8A" w:rsidRPr="004A2B4A" w:rsidRDefault="00655A8A" w:rsidP="00FB7F16">
      <w:pPr>
        <w:widowControl w:val="0"/>
        <w:suppressAutoHyphens/>
        <w:spacing w:line="240" w:lineRule="auto"/>
        <w:rPr>
          <w:rFonts w:eastAsia="Andale Sans UI"/>
          <w:kern w:val="2"/>
          <w:sz w:val="24"/>
          <w:lang w:eastAsia="ru-RU"/>
        </w:rPr>
      </w:pPr>
    </w:p>
    <w:p w:rsidR="00FB7F16" w:rsidRPr="004A2B4A" w:rsidRDefault="00FB7F16" w:rsidP="00FB7F16">
      <w:pPr>
        <w:spacing w:line="240" w:lineRule="auto"/>
        <w:jc w:val="both"/>
        <w:rPr>
          <w:sz w:val="24"/>
          <w:lang w:eastAsia="ru-RU"/>
        </w:rPr>
      </w:pPr>
      <w:r w:rsidRPr="004A2B4A">
        <w:rPr>
          <w:sz w:val="24"/>
          <w:lang w:eastAsia="ru-RU"/>
        </w:rPr>
        <w:t xml:space="preserve">         1. Оголосити аукціон з передачі в оренду </w:t>
      </w:r>
      <w:r w:rsidRPr="004A2B4A">
        <w:rPr>
          <w:rFonts w:eastAsia="Andale Sans UI"/>
          <w:kern w:val="2"/>
          <w:sz w:val="24"/>
          <w:lang w:eastAsia="ru-RU"/>
        </w:rPr>
        <w:t>частини вбудованих приміщень будівлі першого корпусу початкової школи Новороздільського ліцею ім. Володимира Труша Новороздільської міської ради, загальною площею 497,23 м</w:t>
      </w:r>
      <w:r w:rsidRPr="004A2B4A">
        <w:rPr>
          <w:rFonts w:eastAsia="Andale Sans UI"/>
          <w:kern w:val="2"/>
          <w:sz w:val="24"/>
          <w:vertAlign w:val="superscript"/>
          <w:lang w:eastAsia="ru-RU"/>
        </w:rPr>
        <w:t>2</w:t>
      </w:r>
      <w:r w:rsidRPr="004A2B4A">
        <w:rPr>
          <w:rFonts w:eastAsia="Andale Sans UI"/>
          <w:kern w:val="2"/>
          <w:sz w:val="24"/>
          <w:lang w:eastAsia="ru-RU"/>
        </w:rPr>
        <w:t>, розташованої по вул. Грушевського, 16-18, м. Новий Розділ, Стрийського району, Львівської області</w:t>
      </w:r>
      <w:r w:rsidRPr="004A2B4A">
        <w:rPr>
          <w:sz w:val="24"/>
          <w:lang w:eastAsia="ru-RU"/>
        </w:rPr>
        <w:t xml:space="preserve">, яка включена до переліку Першого типу, за результатами якого може бути підписаний Договір оренди індивідуально визначеного нерухомого майна, що належить до комунальної власності Новороздільської територіальної громади. </w:t>
      </w:r>
    </w:p>
    <w:p w:rsidR="00FB7F16" w:rsidRPr="004A2B4A" w:rsidRDefault="00FB7F16" w:rsidP="00C93D6D">
      <w:pPr>
        <w:spacing w:line="240" w:lineRule="auto"/>
        <w:ind w:firstLine="567"/>
        <w:jc w:val="both"/>
        <w:rPr>
          <w:sz w:val="24"/>
          <w:lang w:eastAsia="ru-RU"/>
        </w:rPr>
      </w:pPr>
      <w:r w:rsidRPr="004A2B4A">
        <w:rPr>
          <w:sz w:val="24"/>
          <w:lang w:eastAsia="ru-RU"/>
        </w:rPr>
        <w:t xml:space="preserve">2. Затвердити умови та додаткові умови відповідно до Оголошення про передачу в оренду майна Новороздільської територіальної громади - </w:t>
      </w:r>
      <w:r w:rsidRPr="004A2B4A">
        <w:rPr>
          <w:rFonts w:eastAsia="Andale Sans UI"/>
          <w:kern w:val="2"/>
          <w:sz w:val="24"/>
          <w:lang w:eastAsia="ru-RU"/>
        </w:rPr>
        <w:t>частини вбудованих приміщень будівлі першого корпусу початкової школи Новороздільського ліцею ім. Володимира Труша Новороздільської міської ради, загальною площею 497,23 м</w:t>
      </w:r>
      <w:r w:rsidRPr="004A2B4A">
        <w:rPr>
          <w:rFonts w:eastAsia="Andale Sans UI"/>
          <w:kern w:val="2"/>
          <w:sz w:val="24"/>
          <w:vertAlign w:val="superscript"/>
          <w:lang w:eastAsia="ru-RU"/>
        </w:rPr>
        <w:t>2</w:t>
      </w:r>
      <w:r w:rsidRPr="004A2B4A">
        <w:rPr>
          <w:rFonts w:eastAsia="Andale Sans UI"/>
          <w:kern w:val="2"/>
          <w:sz w:val="24"/>
          <w:lang w:eastAsia="ru-RU"/>
        </w:rPr>
        <w:t>, розташованої по вул. Грушевського, 16-18, м. Новий Розділ, Стрийського району, Львівської області</w:t>
      </w:r>
      <w:r w:rsidRPr="004A2B4A">
        <w:rPr>
          <w:sz w:val="24"/>
          <w:lang w:eastAsia="ru-RU"/>
        </w:rPr>
        <w:t xml:space="preserve"> щодо якого прийнято рішення про передачу в оренду на аукціоні, згідно Додатку.</w:t>
      </w:r>
    </w:p>
    <w:p w:rsidR="00FB7F16" w:rsidRPr="004A2B4A" w:rsidRDefault="00FB7F16" w:rsidP="00C93D6D">
      <w:pPr>
        <w:tabs>
          <w:tab w:val="left" w:pos="709"/>
          <w:tab w:val="left" w:pos="851"/>
          <w:tab w:val="left" w:pos="7371"/>
        </w:tabs>
        <w:suppressAutoHyphens/>
        <w:spacing w:line="240" w:lineRule="auto"/>
        <w:ind w:firstLine="567"/>
        <w:jc w:val="both"/>
        <w:rPr>
          <w:rFonts w:eastAsia="Andale Sans UI"/>
          <w:kern w:val="2"/>
          <w:sz w:val="24"/>
          <w:lang w:eastAsia="ru-RU"/>
        </w:rPr>
      </w:pPr>
      <w:r w:rsidRPr="004A2B4A">
        <w:rPr>
          <w:rFonts w:eastAsia="Andale Sans UI"/>
          <w:kern w:val="2"/>
          <w:sz w:val="24"/>
          <w:lang w:eastAsia="ru-RU"/>
        </w:rPr>
        <w:t xml:space="preserve">3. Оприлюднити дане рішення та текс Оголошення на сайті Новороздільської міської ради та в електронно торговій системі </w:t>
      </w:r>
      <w:r w:rsidRPr="004A2B4A">
        <w:rPr>
          <w:rFonts w:eastAsia="Andale Sans UI"/>
          <w:b/>
          <w:kern w:val="2"/>
          <w:sz w:val="24"/>
          <w:lang w:eastAsia="ru-RU"/>
        </w:rPr>
        <w:t>«</w:t>
      </w:r>
      <w:r w:rsidRPr="004A2B4A">
        <w:rPr>
          <w:rFonts w:eastAsia="Andale Sans UI"/>
          <w:kern w:val="2"/>
          <w:sz w:val="24"/>
          <w:lang w:eastAsia="ru-RU"/>
        </w:rPr>
        <w:t>Prozorro. Продажі».</w:t>
      </w:r>
    </w:p>
    <w:p w:rsidR="00FB7F16" w:rsidRPr="004A2B4A" w:rsidRDefault="00FB7F16" w:rsidP="00C93D6D">
      <w:pPr>
        <w:tabs>
          <w:tab w:val="left" w:pos="709"/>
          <w:tab w:val="left" w:pos="851"/>
          <w:tab w:val="left" w:pos="7371"/>
        </w:tabs>
        <w:suppressAutoHyphens/>
        <w:spacing w:line="240" w:lineRule="auto"/>
        <w:ind w:firstLine="567"/>
        <w:jc w:val="both"/>
        <w:rPr>
          <w:rFonts w:eastAsia="Andale Sans UI"/>
          <w:kern w:val="2"/>
          <w:sz w:val="24"/>
          <w:lang w:eastAsia="ru-RU"/>
        </w:rPr>
      </w:pPr>
      <w:r w:rsidRPr="004A2B4A">
        <w:rPr>
          <w:rFonts w:eastAsia="Andale Sans UI"/>
          <w:kern w:val="2"/>
          <w:sz w:val="24"/>
          <w:lang w:eastAsia="ru-RU"/>
        </w:rPr>
        <w:t xml:space="preserve">4. Контроль за виконанням даного рішення покласти на першого заступника міського голови Гулія М. М.   </w:t>
      </w:r>
    </w:p>
    <w:p w:rsidR="00FB7F16" w:rsidRDefault="00FB7F16" w:rsidP="00FB7F16">
      <w:pPr>
        <w:tabs>
          <w:tab w:val="left" w:pos="709"/>
          <w:tab w:val="left" w:pos="851"/>
          <w:tab w:val="left" w:pos="7371"/>
        </w:tabs>
        <w:suppressAutoHyphens/>
        <w:spacing w:line="240" w:lineRule="auto"/>
        <w:jc w:val="both"/>
        <w:rPr>
          <w:rFonts w:eastAsia="Andale Sans UI"/>
          <w:kern w:val="2"/>
          <w:sz w:val="24"/>
          <w:lang w:eastAsia="ru-RU"/>
        </w:rPr>
      </w:pPr>
      <w:r w:rsidRPr="004A2B4A">
        <w:rPr>
          <w:rFonts w:eastAsia="Andale Sans UI"/>
          <w:kern w:val="2"/>
          <w:sz w:val="24"/>
          <w:lang w:eastAsia="ru-RU"/>
        </w:rPr>
        <w:t xml:space="preserve">  </w:t>
      </w:r>
    </w:p>
    <w:p w:rsidR="00655A8A" w:rsidRPr="004A2B4A" w:rsidRDefault="00655A8A" w:rsidP="00FB7F16">
      <w:pPr>
        <w:tabs>
          <w:tab w:val="left" w:pos="709"/>
          <w:tab w:val="left" w:pos="851"/>
          <w:tab w:val="left" w:pos="7371"/>
        </w:tabs>
        <w:suppressAutoHyphens/>
        <w:spacing w:line="240" w:lineRule="auto"/>
        <w:jc w:val="both"/>
        <w:rPr>
          <w:rFonts w:eastAsia="Andale Sans UI"/>
          <w:kern w:val="2"/>
          <w:sz w:val="24"/>
          <w:lang w:eastAsia="ru-RU"/>
        </w:rPr>
      </w:pPr>
    </w:p>
    <w:p w:rsidR="00FB7F16" w:rsidRPr="004A2B4A" w:rsidRDefault="00FB7F16" w:rsidP="00FB7F16">
      <w:pPr>
        <w:spacing w:line="240" w:lineRule="auto"/>
        <w:rPr>
          <w:rFonts w:eastAsia="Andale Sans UI"/>
          <w:kern w:val="2"/>
          <w:sz w:val="24"/>
          <w:lang w:eastAsia="ru-RU"/>
        </w:rPr>
      </w:pPr>
      <w:r w:rsidRPr="004A2B4A">
        <w:rPr>
          <w:rFonts w:eastAsia="Andale Sans UI"/>
          <w:kern w:val="2"/>
          <w:sz w:val="24"/>
          <w:lang w:eastAsia="ru-RU"/>
        </w:rPr>
        <w:t>МІСЬКИЙ ГОЛОВА</w:t>
      </w:r>
      <w:r w:rsidRPr="004A2B4A">
        <w:rPr>
          <w:rFonts w:eastAsia="Andale Sans UI"/>
          <w:kern w:val="2"/>
          <w:sz w:val="24"/>
          <w:lang w:eastAsia="ru-RU"/>
        </w:rPr>
        <w:tab/>
      </w:r>
      <w:r w:rsidRPr="004A2B4A">
        <w:rPr>
          <w:rFonts w:eastAsia="Andale Sans UI"/>
          <w:kern w:val="2"/>
          <w:sz w:val="24"/>
          <w:lang w:eastAsia="ru-RU"/>
        </w:rPr>
        <w:tab/>
      </w:r>
      <w:r w:rsidRPr="004A2B4A">
        <w:rPr>
          <w:rFonts w:eastAsia="Andale Sans UI"/>
          <w:kern w:val="2"/>
          <w:sz w:val="24"/>
          <w:lang w:eastAsia="ru-RU"/>
        </w:rPr>
        <w:tab/>
      </w:r>
      <w:r w:rsidRPr="004A2B4A">
        <w:rPr>
          <w:rFonts w:eastAsia="Andale Sans UI"/>
          <w:kern w:val="2"/>
          <w:sz w:val="24"/>
          <w:lang w:eastAsia="ru-RU"/>
        </w:rPr>
        <w:tab/>
      </w:r>
      <w:r w:rsidR="00C93D6D" w:rsidRPr="004A2B4A">
        <w:rPr>
          <w:rFonts w:eastAsia="Andale Sans UI"/>
          <w:kern w:val="2"/>
          <w:sz w:val="24"/>
          <w:lang w:eastAsia="ru-RU"/>
        </w:rPr>
        <w:tab/>
      </w:r>
      <w:r w:rsidRPr="004A2B4A">
        <w:rPr>
          <w:rFonts w:eastAsia="Andale Sans UI"/>
          <w:kern w:val="2"/>
          <w:sz w:val="24"/>
          <w:lang w:eastAsia="ru-RU"/>
        </w:rPr>
        <w:t xml:space="preserve">      Ярина ЯЦЕНКО</w:t>
      </w:r>
    </w:p>
    <w:p w:rsidR="00FB7F16" w:rsidRDefault="00FB7F16" w:rsidP="00C93D6D">
      <w:pPr>
        <w:spacing w:line="240" w:lineRule="auto"/>
        <w:ind w:right="-165"/>
        <w:jc w:val="right"/>
        <w:rPr>
          <w:rFonts w:eastAsia="MS Mincho"/>
          <w:sz w:val="24"/>
          <w:lang w:eastAsia="ru-RU"/>
        </w:rPr>
      </w:pPr>
    </w:p>
    <w:p w:rsidR="00655A8A" w:rsidRPr="004A2B4A" w:rsidRDefault="00655A8A" w:rsidP="00C93D6D">
      <w:pPr>
        <w:spacing w:line="240" w:lineRule="auto"/>
        <w:ind w:right="-165"/>
        <w:jc w:val="right"/>
        <w:rPr>
          <w:rFonts w:eastAsia="MS Mincho"/>
          <w:sz w:val="24"/>
          <w:lang w:eastAsia="ru-RU"/>
        </w:rPr>
      </w:pPr>
    </w:p>
    <w:p w:rsidR="00655A8A" w:rsidRDefault="00FB7F16" w:rsidP="00C93D6D">
      <w:pPr>
        <w:spacing w:line="240" w:lineRule="auto"/>
        <w:ind w:right="-165"/>
        <w:jc w:val="right"/>
        <w:rPr>
          <w:rFonts w:eastAsia="MS Mincho"/>
          <w:sz w:val="24"/>
          <w:lang w:eastAsia="ru-RU"/>
        </w:rPr>
      </w:pPr>
      <w:r w:rsidRPr="004A2B4A">
        <w:rPr>
          <w:rFonts w:eastAsia="MS Mincho"/>
          <w:sz w:val="24"/>
          <w:lang w:eastAsia="ru-RU"/>
        </w:rPr>
        <w:t>Додаток</w:t>
      </w:r>
    </w:p>
    <w:p w:rsidR="00FB7F16" w:rsidRPr="004A2B4A" w:rsidRDefault="00FB7F16" w:rsidP="00C93D6D">
      <w:pPr>
        <w:spacing w:line="240" w:lineRule="auto"/>
        <w:ind w:right="-165"/>
        <w:jc w:val="right"/>
        <w:rPr>
          <w:rFonts w:eastAsia="MS Mincho"/>
          <w:sz w:val="24"/>
          <w:lang w:eastAsia="ru-RU"/>
        </w:rPr>
      </w:pPr>
      <w:r w:rsidRPr="004A2B4A">
        <w:rPr>
          <w:rFonts w:eastAsia="MS Mincho"/>
          <w:sz w:val="24"/>
          <w:lang w:eastAsia="ru-RU"/>
        </w:rPr>
        <w:t xml:space="preserve"> до рішення виконавчого </w:t>
      </w:r>
    </w:p>
    <w:p w:rsidR="00FB7F16" w:rsidRPr="004A2B4A" w:rsidRDefault="00FB7F16" w:rsidP="00C93D6D">
      <w:pPr>
        <w:spacing w:line="240" w:lineRule="auto"/>
        <w:ind w:right="-165"/>
        <w:jc w:val="right"/>
        <w:rPr>
          <w:rFonts w:eastAsia="MS Mincho"/>
          <w:sz w:val="24"/>
          <w:lang w:eastAsia="ru-RU"/>
        </w:rPr>
      </w:pPr>
      <w:r w:rsidRPr="004A2B4A">
        <w:rPr>
          <w:rFonts w:eastAsia="MS Mincho"/>
          <w:sz w:val="24"/>
          <w:lang w:eastAsia="ru-RU"/>
        </w:rPr>
        <w:t xml:space="preserve">комітету Новороздільської міської ради  </w:t>
      </w:r>
    </w:p>
    <w:p w:rsidR="00FB7F16" w:rsidRPr="004A2B4A" w:rsidRDefault="00670784" w:rsidP="00C93D6D">
      <w:pPr>
        <w:spacing w:line="240" w:lineRule="auto"/>
        <w:ind w:right="-165"/>
        <w:jc w:val="right"/>
        <w:rPr>
          <w:rFonts w:eastAsia="MS Mincho"/>
          <w:sz w:val="24"/>
          <w:lang w:eastAsia="ru-RU"/>
        </w:rPr>
      </w:pPr>
      <w:r>
        <w:rPr>
          <w:rFonts w:eastAsia="MS Mincho"/>
          <w:sz w:val="24"/>
          <w:lang w:eastAsia="ru-RU"/>
        </w:rPr>
        <w:t>від 11.06.2026р. № 240</w:t>
      </w:r>
    </w:p>
    <w:p w:rsidR="00FB7F16" w:rsidRPr="004A2B4A" w:rsidRDefault="00FB7F16" w:rsidP="00FB7F16">
      <w:pPr>
        <w:spacing w:line="240" w:lineRule="auto"/>
        <w:ind w:right="-165"/>
        <w:jc w:val="both"/>
        <w:rPr>
          <w:rFonts w:eastAsia="MS Mincho"/>
          <w:sz w:val="24"/>
          <w:lang w:eastAsia="ru-RU"/>
        </w:rPr>
      </w:pPr>
    </w:p>
    <w:tbl>
      <w:tblPr>
        <w:tblW w:w="10778" w:type="dxa"/>
        <w:tblInd w:w="-431" w:type="dxa"/>
        <w:tblLayout w:type="fixed"/>
        <w:tblCellMar>
          <w:left w:w="0" w:type="dxa"/>
          <w:right w:w="0" w:type="dxa"/>
        </w:tblCellMar>
        <w:tblLook w:val="00A0" w:firstRow="1" w:lastRow="0" w:firstColumn="1" w:lastColumn="0" w:noHBand="0" w:noVBand="0"/>
      </w:tblPr>
      <w:tblGrid>
        <w:gridCol w:w="4679"/>
        <w:gridCol w:w="6099"/>
      </w:tblGrid>
      <w:tr w:rsidR="00FB7F16" w:rsidRPr="004A2B4A" w:rsidTr="00FB7F16">
        <w:trPr>
          <w:trHeight w:val="315"/>
        </w:trPr>
        <w:tc>
          <w:tcPr>
            <w:tcW w:w="10778" w:type="dxa"/>
            <w:gridSpan w:val="2"/>
            <w:tcBorders>
              <w:top w:val="single" w:sz="4" w:space="0" w:color="auto"/>
              <w:left w:val="single" w:sz="4" w:space="0" w:color="auto"/>
              <w:bottom w:val="single" w:sz="4" w:space="0" w:color="auto"/>
              <w:right w:val="single" w:sz="4" w:space="0" w:color="auto"/>
            </w:tcBorders>
            <w:tcMar>
              <w:top w:w="30" w:type="dxa"/>
              <w:left w:w="0" w:type="dxa"/>
              <w:bottom w:w="30" w:type="dxa"/>
              <w:right w:w="0" w:type="dxa"/>
            </w:tcMar>
            <w:vAlign w:val="bottom"/>
          </w:tcPr>
          <w:p w:rsidR="00FB7F16" w:rsidRPr="004A2B4A" w:rsidRDefault="00FB7F16" w:rsidP="00FB7F16">
            <w:pPr>
              <w:spacing w:line="240" w:lineRule="auto"/>
              <w:jc w:val="center"/>
              <w:rPr>
                <w:rFonts w:eastAsia="Calibri"/>
                <w:b/>
                <w:bCs/>
                <w:sz w:val="24"/>
                <w:lang w:eastAsia="ru-RU"/>
              </w:rPr>
            </w:pPr>
            <w:r w:rsidRPr="004A2B4A">
              <w:rPr>
                <w:rFonts w:eastAsia="Calibri"/>
                <w:b/>
                <w:bCs/>
                <w:sz w:val="24"/>
                <w:lang w:eastAsia="ru-RU"/>
              </w:rPr>
              <w:t>ОГОЛОШЕННЯ</w:t>
            </w:r>
          </w:p>
          <w:p w:rsidR="00FB7F16" w:rsidRPr="004A2B4A" w:rsidRDefault="00FB7F16" w:rsidP="00FB7F16">
            <w:pPr>
              <w:spacing w:line="240" w:lineRule="auto"/>
              <w:jc w:val="center"/>
              <w:rPr>
                <w:rFonts w:eastAsia="Calibri"/>
                <w:b/>
                <w:bCs/>
                <w:sz w:val="24"/>
                <w:lang w:val="ru-RU" w:eastAsia="ru-RU"/>
              </w:rPr>
            </w:pPr>
            <w:r w:rsidRPr="004A2B4A">
              <w:rPr>
                <w:rFonts w:eastAsia="Calibri"/>
                <w:b/>
                <w:bCs/>
                <w:sz w:val="24"/>
                <w:lang w:eastAsia="ru-RU"/>
              </w:rPr>
              <w:t xml:space="preserve">про передачу в оренду </w:t>
            </w:r>
            <w:r w:rsidRPr="004A2B4A">
              <w:rPr>
                <w:b/>
                <w:bCs/>
                <w:sz w:val="24"/>
                <w:lang w:eastAsia="ru-RU"/>
              </w:rPr>
              <w:t>майна Новороздільської територіальної громади – частини вбудованих приміщень будівлі першого корпусу початкової школи Новороздільського ліцею ім. Володимира Труша Новороздільської міської ради, загальною площею 497,23 м</w:t>
            </w:r>
            <w:r w:rsidRPr="004A2B4A">
              <w:rPr>
                <w:b/>
                <w:bCs/>
                <w:sz w:val="24"/>
                <w:vertAlign w:val="superscript"/>
                <w:lang w:eastAsia="ru-RU"/>
              </w:rPr>
              <w:t>2</w:t>
            </w:r>
            <w:r w:rsidRPr="004A2B4A">
              <w:rPr>
                <w:b/>
                <w:bCs/>
                <w:sz w:val="24"/>
                <w:lang w:eastAsia="ru-RU"/>
              </w:rPr>
              <w:t xml:space="preserve">, розташованої по вул. Грушевського, 16-18, м. Новий Розділ, Стрийського району, Львівської області </w:t>
            </w:r>
            <w:r w:rsidRPr="004A2B4A">
              <w:rPr>
                <w:rFonts w:eastAsia="Calibri"/>
                <w:b/>
                <w:bCs/>
                <w:sz w:val="24"/>
                <w:lang w:eastAsia="ru-RU"/>
              </w:rPr>
              <w:t>щодо якого прийнято рішення про передачу в оренду на аукціоні</w:t>
            </w:r>
          </w:p>
        </w:tc>
      </w:tr>
      <w:tr w:rsidR="00FB7F16" w:rsidRPr="004A2B4A" w:rsidTr="00FB7F16">
        <w:trPr>
          <w:trHeight w:val="315"/>
        </w:trPr>
        <w:tc>
          <w:tcPr>
            <w:tcW w:w="4679"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tcPr>
          <w:p w:rsidR="00FB7F16" w:rsidRPr="004A2B4A" w:rsidRDefault="00FB7F16" w:rsidP="00FB7F16">
            <w:pPr>
              <w:spacing w:line="240" w:lineRule="auto"/>
              <w:jc w:val="both"/>
              <w:rPr>
                <w:b/>
                <w:bCs/>
                <w:sz w:val="24"/>
                <w:lang w:eastAsia="ru-RU"/>
              </w:rPr>
            </w:pPr>
            <w:r w:rsidRPr="004A2B4A">
              <w:rPr>
                <w:rFonts w:eastAsia="MS Mincho"/>
                <w:sz w:val="24"/>
                <w:lang w:eastAsia="ru-RU"/>
              </w:rPr>
              <w:t>Назва населеного пункту</w:t>
            </w:r>
          </w:p>
        </w:tc>
        <w:tc>
          <w:tcPr>
            <w:tcW w:w="6099"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tcPr>
          <w:p w:rsidR="00FB7F16" w:rsidRPr="004A2B4A" w:rsidRDefault="00FB7F16" w:rsidP="00FB7F16">
            <w:pPr>
              <w:spacing w:line="240" w:lineRule="auto"/>
              <w:jc w:val="both"/>
              <w:rPr>
                <w:b/>
                <w:bCs/>
                <w:sz w:val="24"/>
                <w:lang w:eastAsia="ru-RU"/>
              </w:rPr>
            </w:pPr>
            <w:r w:rsidRPr="004A2B4A">
              <w:rPr>
                <w:rFonts w:eastAsia="MS Mincho"/>
                <w:sz w:val="24"/>
                <w:lang w:eastAsia="ru-RU"/>
              </w:rPr>
              <w:t>м. Новий Розділ</w:t>
            </w:r>
          </w:p>
        </w:tc>
      </w:tr>
      <w:tr w:rsidR="00FB7F16" w:rsidRPr="004A2B4A" w:rsidTr="00FB7F16">
        <w:trPr>
          <w:trHeight w:val="315"/>
        </w:trPr>
        <w:tc>
          <w:tcPr>
            <w:tcW w:w="4679" w:type="dxa"/>
            <w:tcBorders>
              <w:top w:val="single" w:sz="4" w:space="0" w:color="auto"/>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val="ru-RU" w:eastAsia="ru-RU"/>
              </w:rPr>
            </w:pPr>
            <w:r w:rsidRPr="004A2B4A">
              <w:rPr>
                <w:rFonts w:eastAsia="Calibri"/>
                <w:sz w:val="24"/>
                <w:lang w:val="ru-RU" w:eastAsia="ru-RU"/>
              </w:rPr>
              <w:t>Назва аукціону</w:t>
            </w:r>
          </w:p>
        </w:tc>
        <w:tc>
          <w:tcPr>
            <w:tcW w:w="6099" w:type="dxa"/>
            <w:tcBorders>
              <w:top w:val="single" w:sz="4" w:space="0" w:color="auto"/>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Аукціон (з умовами) з передачі в оренду частини вбудованих приміщень будівлі першого корпусу початкової школи Новороздільського ліцею ім. Володимира Труша Новороздільської міської ради, загальною площею 497,23 м</w:t>
            </w:r>
            <w:r w:rsidRPr="004A2B4A">
              <w:rPr>
                <w:rFonts w:eastAsia="Calibri"/>
                <w:sz w:val="24"/>
                <w:vertAlign w:val="superscript"/>
                <w:lang w:eastAsia="ru-RU"/>
              </w:rPr>
              <w:t>2</w:t>
            </w:r>
            <w:r w:rsidRPr="004A2B4A">
              <w:rPr>
                <w:rFonts w:eastAsia="Calibri"/>
                <w:sz w:val="24"/>
                <w:lang w:eastAsia="ru-RU"/>
              </w:rPr>
              <w:t>, розташованої по вул. Грушевського, 16-18, м. Новий Розділ, Стрийського району, Львівської області</w:t>
            </w:r>
          </w:p>
        </w:tc>
      </w:tr>
      <w:tr w:rsidR="00FB7F16" w:rsidRPr="004A2B4A" w:rsidTr="00FB7F16">
        <w:trPr>
          <w:trHeight w:val="35"/>
        </w:trPr>
        <w:tc>
          <w:tcPr>
            <w:tcW w:w="4679" w:type="dxa"/>
            <w:tcBorders>
              <w:top w:val="single" w:sz="6" w:space="0" w:color="CCCCCC"/>
              <w:left w:val="single" w:sz="6" w:space="0" w:color="000000"/>
              <w:bottom w:val="single" w:sz="4" w:space="0" w:color="auto"/>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val="ru-RU" w:eastAsia="ru-RU"/>
              </w:rPr>
            </w:pPr>
            <w:r w:rsidRPr="004A2B4A">
              <w:rPr>
                <w:rFonts w:eastAsia="Calibri"/>
                <w:sz w:val="24"/>
                <w:lang w:val="ru-RU" w:eastAsia="ru-RU"/>
              </w:rPr>
              <w:t>Повне найменування орендодавця</w:t>
            </w:r>
          </w:p>
        </w:tc>
        <w:tc>
          <w:tcPr>
            <w:tcW w:w="6099" w:type="dxa"/>
            <w:tcBorders>
              <w:top w:val="single" w:sz="6" w:space="0" w:color="CCCCCC"/>
              <w:left w:val="single" w:sz="6" w:space="0" w:color="CCCCCC"/>
              <w:bottom w:val="single" w:sz="4" w:space="0" w:color="auto"/>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val="ru-RU" w:eastAsia="ru-RU"/>
              </w:rPr>
            </w:pPr>
            <w:r w:rsidRPr="004A2B4A">
              <w:rPr>
                <w:sz w:val="24"/>
                <w:lang w:eastAsia="ru-RU"/>
              </w:rPr>
              <w:t>Виконавчий комітет Новороздільської міської ради</w:t>
            </w:r>
          </w:p>
        </w:tc>
      </w:tr>
      <w:tr w:rsidR="00FB7F16" w:rsidRPr="004A2B4A" w:rsidTr="00FB7F16">
        <w:trPr>
          <w:trHeight w:val="40"/>
        </w:trPr>
        <w:tc>
          <w:tcPr>
            <w:tcW w:w="4679"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tcPr>
          <w:p w:rsidR="00FB7F16" w:rsidRPr="004A2B4A" w:rsidRDefault="00FB7F16" w:rsidP="00FB7F16">
            <w:pPr>
              <w:spacing w:line="240" w:lineRule="auto"/>
              <w:rPr>
                <w:sz w:val="24"/>
                <w:lang w:eastAsia="ru-RU"/>
              </w:rPr>
            </w:pPr>
            <w:r w:rsidRPr="004A2B4A">
              <w:rPr>
                <w:sz w:val="24"/>
                <w:lang w:val="ru-RU" w:eastAsia="ru-RU"/>
              </w:rPr>
              <w:t xml:space="preserve">Код за ЄДРПОУ </w:t>
            </w:r>
            <w:r w:rsidRPr="004A2B4A">
              <w:rPr>
                <w:sz w:val="24"/>
                <w:lang w:eastAsia="ru-RU"/>
              </w:rPr>
              <w:t>орендодавця</w:t>
            </w:r>
          </w:p>
        </w:tc>
        <w:tc>
          <w:tcPr>
            <w:tcW w:w="6099"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tcPr>
          <w:p w:rsidR="00FB7F16" w:rsidRPr="004A2B4A" w:rsidRDefault="00FB7F16" w:rsidP="00FB7F16">
            <w:pPr>
              <w:spacing w:line="240" w:lineRule="auto"/>
              <w:rPr>
                <w:sz w:val="24"/>
                <w:lang w:eastAsia="ru-RU"/>
              </w:rPr>
            </w:pPr>
            <w:r w:rsidRPr="004A2B4A">
              <w:rPr>
                <w:sz w:val="24"/>
                <w:lang w:eastAsia="ru-RU"/>
              </w:rPr>
              <w:t>04056210</w:t>
            </w:r>
          </w:p>
        </w:tc>
      </w:tr>
      <w:tr w:rsidR="00FB7F16" w:rsidRPr="004A2B4A" w:rsidTr="00FB7F16">
        <w:trPr>
          <w:trHeight w:val="40"/>
        </w:trPr>
        <w:tc>
          <w:tcPr>
            <w:tcW w:w="4679" w:type="dxa"/>
            <w:tcBorders>
              <w:top w:val="single" w:sz="4" w:space="0" w:color="auto"/>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val="ru-RU" w:eastAsia="ru-RU"/>
              </w:rPr>
            </w:pPr>
            <w:r w:rsidRPr="004A2B4A">
              <w:rPr>
                <w:rFonts w:eastAsia="Calibri"/>
                <w:sz w:val="24"/>
                <w:lang w:val="ru-RU" w:eastAsia="ru-RU"/>
              </w:rPr>
              <w:t>Адреса орендодавця</w:t>
            </w:r>
          </w:p>
        </w:tc>
        <w:tc>
          <w:tcPr>
            <w:tcW w:w="6099" w:type="dxa"/>
            <w:tcBorders>
              <w:top w:val="single" w:sz="4" w:space="0" w:color="auto"/>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b/>
                <w:bCs/>
                <w:sz w:val="24"/>
                <w:lang w:val="ru-RU" w:eastAsia="ru-RU"/>
              </w:rPr>
            </w:pPr>
            <w:r w:rsidRPr="004A2B4A">
              <w:rPr>
                <w:rFonts w:eastAsia="Calibri"/>
                <w:sz w:val="24"/>
                <w:lang w:eastAsia="en-US"/>
              </w:rPr>
              <w:t>81652,  м. Новий Розділ, Стрийського району, Львівської області,  вул. Грушевського, буд. 24</w:t>
            </w:r>
          </w:p>
        </w:tc>
      </w:tr>
      <w:tr w:rsidR="00FB7F16" w:rsidRPr="004A2B4A" w:rsidTr="00FB7F16">
        <w:trPr>
          <w:trHeight w:val="40"/>
        </w:trPr>
        <w:tc>
          <w:tcPr>
            <w:tcW w:w="4679" w:type="dxa"/>
            <w:tcBorders>
              <w:top w:val="single" w:sz="4" w:space="0" w:color="CCCCCC"/>
              <w:left w:val="single" w:sz="4" w:space="0" w:color="000000"/>
              <w:bottom w:val="single" w:sz="4" w:space="0" w:color="000000"/>
              <w:right w:val="single" w:sz="4"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MS Mincho"/>
                <w:sz w:val="24"/>
                <w:lang w:val="ru-RU" w:eastAsia="ru-RU"/>
              </w:rPr>
            </w:pPr>
            <w:r w:rsidRPr="004A2B4A">
              <w:rPr>
                <w:rFonts w:eastAsia="MS Mincho"/>
                <w:sz w:val="24"/>
                <w:lang w:val="ru-RU" w:eastAsia="ru-RU"/>
              </w:rPr>
              <w:t>Повне найменування балансоутримувача</w:t>
            </w:r>
          </w:p>
        </w:tc>
        <w:tc>
          <w:tcPr>
            <w:tcW w:w="6099" w:type="dxa"/>
            <w:tcBorders>
              <w:top w:val="single" w:sz="4" w:space="0" w:color="CCCCCC"/>
              <w:left w:val="single" w:sz="4" w:space="0" w:color="CCCCCC"/>
              <w:bottom w:val="single" w:sz="4" w:space="0" w:color="000000"/>
              <w:right w:val="single" w:sz="4"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MS Mincho"/>
                <w:sz w:val="24"/>
                <w:lang w:val="ru-RU" w:eastAsia="ru-RU"/>
              </w:rPr>
            </w:pPr>
            <w:r w:rsidRPr="004A2B4A">
              <w:rPr>
                <w:rFonts w:eastAsia="Calibri"/>
                <w:sz w:val="24"/>
                <w:lang w:eastAsia="en-US"/>
              </w:rPr>
              <w:t>Новороздільський ліцей імені В. Труша Новороздільської міської ради Львівської області</w:t>
            </w:r>
          </w:p>
        </w:tc>
      </w:tr>
      <w:tr w:rsidR="00FB7F16" w:rsidRPr="004A2B4A" w:rsidTr="00FB7F16">
        <w:trPr>
          <w:trHeight w:val="40"/>
        </w:trPr>
        <w:tc>
          <w:tcPr>
            <w:tcW w:w="4679" w:type="dxa"/>
            <w:tcBorders>
              <w:top w:val="single" w:sz="4" w:space="0" w:color="CCCCCC"/>
              <w:left w:val="single" w:sz="4" w:space="0" w:color="000000"/>
              <w:bottom w:val="single" w:sz="4" w:space="0" w:color="auto"/>
              <w:right w:val="single" w:sz="4"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MS Mincho"/>
                <w:sz w:val="24"/>
                <w:lang w:val="ru-RU" w:eastAsia="ru-RU"/>
              </w:rPr>
            </w:pPr>
            <w:r w:rsidRPr="004A2B4A">
              <w:rPr>
                <w:rFonts w:eastAsia="MS Mincho"/>
                <w:sz w:val="24"/>
                <w:lang w:val="ru-RU" w:eastAsia="ru-RU"/>
              </w:rPr>
              <w:t>Код за ЄДРПОУ балансоутримувача</w:t>
            </w:r>
          </w:p>
        </w:tc>
        <w:tc>
          <w:tcPr>
            <w:tcW w:w="6099" w:type="dxa"/>
            <w:tcBorders>
              <w:top w:val="single" w:sz="4" w:space="0" w:color="CCCCCC"/>
              <w:left w:val="single" w:sz="4" w:space="0" w:color="CCCCCC"/>
              <w:bottom w:val="single" w:sz="4" w:space="0" w:color="000000"/>
              <w:right w:val="single" w:sz="4"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MS Mincho"/>
                <w:sz w:val="24"/>
                <w:lang w:val="ru-RU" w:eastAsia="ru-RU"/>
              </w:rPr>
            </w:pPr>
            <w:r w:rsidRPr="004A2B4A">
              <w:rPr>
                <w:rFonts w:eastAsia="Calibri"/>
                <w:sz w:val="24"/>
                <w:lang w:eastAsia="en-US"/>
              </w:rPr>
              <w:t>36913361</w:t>
            </w:r>
          </w:p>
        </w:tc>
      </w:tr>
      <w:tr w:rsidR="00FB7F16" w:rsidRPr="004A2B4A" w:rsidTr="00FB7F16">
        <w:trPr>
          <w:trHeight w:val="40"/>
        </w:trPr>
        <w:tc>
          <w:tcPr>
            <w:tcW w:w="4679"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tcPr>
          <w:p w:rsidR="00FB7F16" w:rsidRPr="004A2B4A" w:rsidRDefault="00FB7F16" w:rsidP="00FB7F16">
            <w:pPr>
              <w:spacing w:line="240" w:lineRule="auto"/>
              <w:rPr>
                <w:rFonts w:eastAsia="MS Mincho"/>
                <w:sz w:val="24"/>
                <w:lang w:val="ru-RU" w:eastAsia="ru-RU"/>
              </w:rPr>
            </w:pPr>
            <w:r w:rsidRPr="004A2B4A">
              <w:rPr>
                <w:rFonts w:eastAsia="MS Mincho"/>
                <w:sz w:val="24"/>
                <w:lang w:val="ru-RU" w:eastAsia="ru-RU"/>
              </w:rPr>
              <w:t>Адреса балансоутримувача</w:t>
            </w:r>
          </w:p>
        </w:tc>
        <w:tc>
          <w:tcPr>
            <w:tcW w:w="6099" w:type="dxa"/>
            <w:tcBorders>
              <w:top w:val="single" w:sz="4" w:space="0" w:color="CCCCCC"/>
              <w:left w:val="single" w:sz="4" w:space="0" w:color="CCCCCC"/>
              <w:bottom w:val="single" w:sz="4" w:space="0" w:color="000000"/>
              <w:right w:val="single" w:sz="4"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MS Mincho"/>
                <w:sz w:val="24"/>
                <w:lang w:val="ru-RU" w:eastAsia="ru-RU"/>
              </w:rPr>
            </w:pPr>
            <w:r w:rsidRPr="004A2B4A">
              <w:rPr>
                <w:rFonts w:eastAsia="MS Mincho"/>
                <w:sz w:val="24"/>
                <w:lang w:val="ru-RU" w:eastAsia="ru-RU"/>
              </w:rPr>
              <w:t>81652</w:t>
            </w:r>
            <w:r w:rsidRPr="004A2B4A">
              <w:rPr>
                <w:rFonts w:eastAsia="MS Mincho"/>
                <w:sz w:val="24"/>
                <w:lang w:eastAsia="ru-RU"/>
              </w:rPr>
              <w:t xml:space="preserve"> </w:t>
            </w:r>
            <w:r w:rsidRPr="004A2B4A">
              <w:rPr>
                <w:rFonts w:eastAsia="MS Mincho"/>
                <w:sz w:val="24"/>
                <w:lang w:val="ru-RU" w:eastAsia="ru-RU"/>
              </w:rPr>
              <w:t xml:space="preserve">вул. </w:t>
            </w:r>
            <w:r w:rsidRPr="004A2B4A">
              <w:rPr>
                <w:rFonts w:eastAsia="MS Mincho"/>
                <w:sz w:val="24"/>
                <w:lang w:eastAsia="ru-RU"/>
              </w:rPr>
              <w:t>Чорновола</w:t>
            </w:r>
            <w:r w:rsidRPr="004A2B4A">
              <w:rPr>
                <w:rFonts w:eastAsia="MS Mincho"/>
                <w:sz w:val="24"/>
                <w:lang w:val="ru-RU" w:eastAsia="ru-RU"/>
              </w:rPr>
              <w:t>, 5</w:t>
            </w:r>
            <w:r w:rsidRPr="004A2B4A">
              <w:rPr>
                <w:rFonts w:eastAsia="MS Mincho"/>
                <w:sz w:val="24"/>
                <w:lang w:eastAsia="ru-RU"/>
              </w:rPr>
              <w:t>,</w:t>
            </w:r>
            <w:r w:rsidRPr="004A2B4A">
              <w:rPr>
                <w:rFonts w:eastAsia="MS Mincho"/>
                <w:sz w:val="24"/>
                <w:lang w:val="ru-RU" w:eastAsia="ru-RU"/>
              </w:rPr>
              <w:t xml:space="preserve"> м. Новий Розділ, Стрийського району, Львівської області  </w:t>
            </w:r>
          </w:p>
        </w:tc>
      </w:tr>
      <w:tr w:rsidR="00FB7F16" w:rsidRPr="004A2B4A" w:rsidTr="00FB7F16">
        <w:trPr>
          <w:trHeight w:val="315"/>
        </w:trPr>
        <w:tc>
          <w:tcPr>
            <w:tcW w:w="4679"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val="ru-RU" w:eastAsia="ru-RU"/>
              </w:rPr>
              <w:t xml:space="preserve">Контактні дані (номер телефону і адреса електронної пошти працівника </w:t>
            </w:r>
            <w:r w:rsidRPr="004A2B4A">
              <w:rPr>
                <w:rFonts w:eastAsia="Calibri"/>
                <w:sz w:val="24"/>
                <w:lang w:eastAsia="ru-RU"/>
              </w:rPr>
              <w:t>Орендодавця</w:t>
            </w:r>
            <w:r w:rsidRPr="004A2B4A">
              <w:rPr>
                <w:rFonts w:eastAsia="Calibri"/>
                <w:sz w:val="24"/>
                <w:lang w:val="ru-RU" w:eastAsia="ru-RU"/>
              </w:rPr>
              <w:t xml:space="preserve"> для звернень про ознайомлення з об’єктом оренди</w:t>
            </w:r>
            <w:r w:rsidRPr="004A2B4A">
              <w:rPr>
                <w:rFonts w:eastAsia="Calibri"/>
                <w:sz w:val="24"/>
                <w:lang w:eastAsia="ru-RU"/>
              </w:rPr>
              <w:t>)</w:t>
            </w:r>
          </w:p>
        </w:tc>
        <w:tc>
          <w:tcPr>
            <w:tcW w:w="6099" w:type="dxa"/>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center"/>
          </w:tcPr>
          <w:p w:rsidR="00FB7F16" w:rsidRPr="004A2B4A" w:rsidRDefault="00FB7F16" w:rsidP="00FB7F16">
            <w:pPr>
              <w:spacing w:line="240" w:lineRule="auto"/>
              <w:rPr>
                <w:rFonts w:eastAsia="Calibri"/>
                <w:sz w:val="24"/>
                <w:lang w:eastAsia="ru-RU"/>
              </w:rPr>
            </w:pPr>
            <w:r w:rsidRPr="004A2B4A">
              <w:rPr>
                <w:rFonts w:eastAsia="Calibri"/>
                <w:sz w:val="24"/>
                <w:lang w:eastAsia="en-US"/>
              </w:rPr>
              <w:t xml:space="preserve">Тел. +380937520510 ел. адреса </w:t>
            </w:r>
            <w:hyperlink r:id="rId32" w:history="1">
              <w:r w:rsidRPr="004A2B4A">
                <w:rPr>
                  <w:rFonts w:eastAsia="Calibri"/>
                  <w:sz w:val="24"/>
                  <w:u w:val="single"/>
                  <w:lang w:eastAsia="en-US"/>
                </w:rPr>
                <w:t>oktubmw@gmail.com</w:t>
              </w:r>
            </w:hyperlink>
            <w:r w:rsidRPr="004A2B4A">
              <w:rPr>
                <w:rFonts w:eastAsia="Calibri"/>
                <w:sz w:val="24"/>
                <w:lang w:eastAsia="en-US"/>
              </w:rPr>
              <w:t xml:space="preserve">  звертатись у робочі дні з 9.00 год до 17.00 год</w:t>
            </w:r>
          </w:p>
        </w:tc>
      </w:tr>
      <w:tr w:rsidR="00FB7F16" w:rsidRPr="004A2B4A" w:rsidTr="00FB7F16">
        <w:trPr>
          <w:trHeight w:val="315"/>
        </w:trPr>
        <w:tc>
          <w:tcPr>
            <w:tcW w:w="10778" w:type="dxa"/>
            <w:gridSpan w:val="2"/>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tcPr>
          <w:p w:rsidR="00FB7F16" w:rsidRPr="004A2B4A" w:rsidRDefault="00FB7F16" w:rsidP="00FB7F16">
            <w:pPr>
              <w:spacing w:line="240" w:lineRule="auto"/>
              <w:jc w:val="center"/>
              <w:rPr>
                <w:rFonts w:eastAsia="Calibri"/>
                <w:sz w:val="24"/>
                <w:lang w:val="ru-RU" w:eastAsia="ru-RU"/>
              </w:rPr>
            </w:pPr>
            <w:r w:rsidRPr="004A2B4A">
              <w:rPr>
                <w:rFonts w:eastAsia="MS Mincho"/>
                <w:b/>
                <w:bCs/>
                <w:sz w:val="24"/>
                <w:shd w:val="clear" w:color="auto" w:fill="FFFFFF"/>
                <w:lang w:eastAsia="ru-RU"/>
              </w:rPr>
              <w:t>Інформація про об’єкт оренди</w:t>
            </w:r>
          </w:p>
        </w:tc>
      </w:tr>
      <w:tr w:rsidR="00FB7F16" w:rsidRPr="004A2B4A" w:rsidTr="00FB7F16">
        <w:trPr>
          <w:trHeight w:val="315"/>
        </w:trPr>
        <w:tc>
          <w:tcPr>
            <w:tcW w:w="4679" w:type="dxa"/>
            <w:tcBorders>
              <w:top w:val="single" w:sz="4" w:space="0" w:color="auto"/>
              <w:left w:val="single" w:sz="6" w:space="0" w:color="000000"/>
              <w:bottom w:val="single" w:sz="6" w:space="0" w:color="000000"/>
              <w:right w:val="single" w:sz="6" w:space="0" w:color="000000"/>
            </w:tcBorders>
            <w:tcMar>
              <w:top w:w="30" w:type="dxa"/>
              <w:left w:w="45" w:type="dxa"/>
              <w:bottom w:w="30" w:type="dxa"/>
              <w:right w:w="45" w:type="dxa"/>
            </w:tcMar>
            <w:vAlign w:val="center"/>
          </w:tcPr>
          <w:p w:rsidR="00FB7F16" w:rsidRPr="004A2B4A" w:rsidRDefault="00FB7F16" w:rsidP="00FB7F16">
            <w:pPr>
              <w:spacing w:line="240" w:lineRule="auto"/>
              <w:rPr>
                <w:rFonts w:eastAsia="Calibri"/>
                <w:sz w:val="24"/>
                <w:lang w:val="ru-RU" w:eastAsia="ru-RU"/>
              </w:rPr>
            </w:pPr>
            <w:r w:rsidRPr="004A2B4A">
              <w:rPr>
                <w:rFonts w:eastAsia="Calibri"/>
                <w:sz w:val="24"/>
                <w:lang w:val="ru-RU" w:eastAsia="ru-RU"/>
              </w:rPr>
              <w:t>Назва об'єкта оренди</w:t>
            </w:r>
          </w:p>
        </w:tc>
        <w:tc>
          <w:tcPr>
            <w:tcW w:w="6099" w:type="dxa"/>
            <w:tcBorders>
              <w:top w:val="single" w:sz="4" w:space="0" w:color="auto"/>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val="ru-RU" w:eastAsia="ru-RU"/>
              </w:rPr>
            </w:pPr>
            <w:r w:rsidRPr="004A2B4A">
              <w:rPr>
                <w:rFonts w:eastAsia="Calibri"/>
                <w:sz w:val="24"/>
                <w:lang w:eastAsia="ru-RU"/>
              </w:rPr>
              <w:t>Частина вбудованих приміщень будівлі першого корпусу</w:t>
            </w:r>
            <w:r w:rsidRPr="004A2B4A">
              <w:rPr>
                <w:rFonts w:eastAsia="Calibri"/>
                <w:sz w:val="24"/>
                <w:lang w:val="ru-RU" w:eastAsia="ru-RU"/>
              </w:rPr>
              <w:t xml:space="preserve"> </w:t>
            </w:r>
            <w:r w:rsidRPr="004A2B4A">
              <w:rPr>
                <w:rFonts w:eastAsia="Calibri"/>
                <w:sz w:val="24"/>
                <w:lang w:eastAsia="ru-RU"/>
              </w:rPr>
              <w:t>початкової школи Новороздільського ліцею ім. Володимира Труша Новороздільської міської ради, загальною площею 497,23 м</w:t>
            </w:r>
            <w:r w:rsidRPr="004A2B4A">
              <w:rPr>
                <w:rFonts w:eastAsia="Calibri"/>
                <w:sz w:val="24"/>
                <w:vertAlign w:val="superscript"/>
                <w:lang w:eastAsia="ru-RU"/>
              </w:rPr>
              <w:t>2</w:t>
            </w:r>
            <w:r w:rsidRPr="004A2B4A">
              <w:rPr>
                <w:rFonts w:eastAsia="Calibri"/>
                <w:sz w:val="24"/>
                <w:lang w:eastAsia="ru-RU"/>
              </w:rPr>
              <w:t>, розташованої по вул. Грушевського, 16-18, м. Новий Розділ, Стрийського району, Львівської області</w:t>
            </w:r>
          </w:p>
        </w:tc>
      </w:tr>
      <w:tr w:rsidR="00FB7F16" w:rsidRPr="004A2B4A" w:rsidTr="00FB7F16">
        <w:trPr>
          <w:trHeight w:val="315"/>
        </w:trPr>
        <w:tc>
          <w:tcPr>
            <w:tcW w:w="467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val="ru-RU" w:eastAsia="ru-RU"/>
              </w:rPr>
            </w:pPr>
            <w:r w:rsidRPr="004A2B4A">
              <w:rPr>
                <w:sz w:val="24"/>
                <w:lang w:val="ru-RU"/>
              </w:rPr>
              <w:t>Інформація про арешти майна / застави</w:t>
            </w:r>
          </w:p>
        </w:tc>
        <w:tc>
          <w:tcPr>
            <w:tcW w:w="6099"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val="ru-RU" w:eastAsia="ru-RU"/>
              </w:rPr>
            </w:pPr>
            <w:r w:rsidRPr="004A2B4A">
              <w:rPr>
                <w:rFonts w:eastAsia="Calibri"/>
                <w:sz w:val="24"/>
                <w:lang w:eastAsia="ru-RU"/>
              </w:rPr>
              <w:t>об’єкт оренди не є під арештом чи заставою</w:t>
            </w:r>
          </w:p>
        </w:tc>
      </w:tr>
      <w:tr w:rsidR="00FB7F16" w:rsidRPr="004A2B4A" w:rsidTr="00FB7F16">
        <w:trPr>
          <w:trHeight w:val="315"/>
        </w:trPr>
        <w:tc>
          <w:tcPr>
            <w:tcW w:w="467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val="ru-RU" w:eastAsia="ru-RU"/>
              </w:rPr>
            </w:pPr>
            <w:r w:rsidRPr="004A2B4A">
              <w:rPr>
                <w:rFonts w:eastAsia="Calibri"/>
                <w:sz w:val="24"/>
                <w:lang w:val="ru-RU" w:eastAsia="ru-RU"/>
              </w:rPr>
              <w:t>Тип переліку</w:t>
            </w:r>
          </w:p>
        </w:tc>
        <w:tc>
          <w:tcPr>
            <w:tcW w:w="6099"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val="ru-RU" w:eastAsia="ru-RU"/>
              </w:rPr>
            </w:pPr>
            <w:r w:rsidRPr="004A2B4A">
              <w:rPr>
                <w:rFonts w:eastAsia="Calibri"/>
                <w:sz w:val="24"/>
                <w:lang w:val="ru-RU" w:eastAsia="ru-RU"/>
              </w:rPr>
              <w:t>Перелік першого типу</w:t>
            </w:r>
          </w:p>
        </w:tc>
      </w:tr>
      <w:tr w:rsidR="00FB7F16" w:rsidRPr="004A2B4A" w:rsidTr="00FB7F16">
        <w:trPr>
          <w:trHeight w:val="315"/>
        </w:trPr>
        <w:tc>
          <w:tcPr>
            <w:tcW w:w="467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sz w:val="24"/>
                <w:lang w:eastAsia="ru-RU"/>
              </w:rPr>
            </w:pPr>
            <w:r w:rsidRPr="004A2B4A">
              <w:rPr>
                <w:sz w:val="24"/>
                <w:lang w:val="ru-RU" w:eastAsia="ru-RU"/>
              </w:rPr>
              <w:t>Ринкова вартість (загальна), грн</w:t>
            </w:r>
            <w:r w:rsidRPr="004A2B4A">
              <w:rPr>
                <w:sz w:val="24"/>
                <w:lang w:eastAsia="ru-RU"/>
              </w:rPr>
              <w:t>. без</w:t>
            </w:r>
            <w:r w:rsidRPr="004A2B4A">
              <w:rPr>
                <w:rFonts w:eastAsia="Calibri"/>
                <w:sz w:val="24"/>
                <w:lang w:eastAsia="ru-RU"/>
              </w:rPr>
              <w:t xml:space="preserve"> </w:t>
            </w:r>
            <w:r w:rsidRPr="004A2B4A">
              <w:rPr>
                <w:sz w:val="24"/>
                <w:lang w:eastAsia="ru-RU"/>
              </w:rPr>
              <w:t xml:space="preserve"> ПДВ</w:t>
            </w:r>
          </w:p>
        </w:tc>
        <w:tc>
          <w:tcPr>
            <w:tcW w:w="609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sz w:val="24"/>
                <w:lang w:eastAsia="ru-RU"/>
              </w:rPr>
            </w:pPr>
            <w:r w:rsidRPr="004A2B4A">
              <w:rPr>
                <w:sz w:val="24"/>
                <w:lang w:eastAsia="ru-RU"/>
              </w:rPr>
              <w:t>3607900,88 без ПДВ</w:t>
            </w:r>
            <w:r w:rsidRPr="004A2B4A">
              <w:rPr>
                <w:rFonts w:eastAsia="MS Mincho"/>
                <w:sz w:val="24"/>
                <w:lang w:eastAsia="ru-RU"/>
              </w:rPr>
              <w:t xml:space="preserve"> </w:t>
            </w:r>
            <w:r w:rsidRPr="004A2B4A">
              <w:rPr>
                <w:sz w:val="24"/>
                <w:lang w:eastAsia="ru-RU"/>
              </w:rPr>
              <w:t>(станом на 31.06.2026р.)</w:t>
            </w:r>
          </w:p>
        </w:tc>
      </w:tr>
      <w:tr w:rsidR="00FB7F16" w:rsidRPr="004A2B4A" w:rsidTr="00FB7F16">
        <w:trPr>
          <w:trHeight w:val="35"/>
        </w:trPr>
        <w:tc>
          <w:tcPr>
            <w:tcW w:w="467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val="ru-RU" w:eastAsia="ru-RU"/>
              </w:rPr>
            </w:pPr>
            <w:r w:rsidRPr="004A2B4A">
              <w:rPr>
                <w:rFonts w:eastAsia="Calibri"/>
                <w:sz w:val="24"/>
                <w:lang w:val="ru-RU" w:eastAsia="ru-RU"/>
              </w:rPr>
              <w:t>Тип об’єкта</w:t>
            </w:r>
          </w:p>
        </w:tc>
        <w:tc>
          <w:tcPr>
            <w:tcW w:w="6099"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val="ru-RU" w:eastAsia="ru-RU"/>
              </w:rPr>
            </w:pPr>
            <w:r w:rsidRPr="004A2B4A">
              <w:rPr>
                <w:rFonts w:eastAsia="Calibri"/>
                <w:sz w:val="24"/>
                <w:lang w:val="ru-RU" w:eastAsia="ru-RU"/>
              </w:rPr>
              <w:t>нерухоме майно</w:t>
            </w:r>
          </w:p>
        </w:tc>
      </w:tr>
      <w:tr w:rsidR="00FB7F16" w:rsidRPr="004A2B4A" w:rsidTr="00FB7F16">
        <w:trPr>
          <w:trHeight w:val="35"/>
        </w:trPr>
        <w:tc>
          <w:tcPr>
            <w:tcW w:w="467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rsidR="00FB7F16" w:rsidRPr="004A2B4A" w:rsidRDefault="00FB7F16" w:rsidP="00FB7F16">
            <w:pPr>
              <w:spacing w:line="240" w:lineRule="auto"/>
              <w:rPr>
                <w:rFonts w:eastAsia="Calibri"/>
                <w:sz w:val="24"/>
                <w:lang w:val="ru-RU" w:eastAsia="ru-RU"/>
              </w:rPr>
            </w:pPr>
            <w:r w:rsidRPr="004A2B4A">
              <w:rPr>
                <w:rFonts w:eastAsia="Calibri"/>
                <w:sz w:val="24"/>
                <w:lang w:val="ru-RU" w:eastAsia="ru-RU"/>
              </w:rPr>
              <w:t>Фотографічне зображення майна</w:t>
            </w:r>
          </w:p>
        </w:tc>
        <w:tc>
          <w:tcPr>
            <w:tcW w:w="6099"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DC2D3A" w:rsidP="00FB7F16">
            <w:pPr>
              <w:spacing w:line="240" w:lineRule="auto"/>
              <w:rPr>
                <w:rFonts w:eastAsia="Calibri"/>
                <w:sz w:val="24"/>
                <w:lang w:eastAsia="ru-RU"/>
              </w:rPr>
            </w:pPr>
            <w:hyperlink r:id="rId33" w:history="1">
              <w:r w:rsidR="00FB7F16" w:rsidRPr="004A2B4A">
                <w:rPr>
                  <w:rFonts w:eastAsia="Calibri"/>
                  <w:sz w:val="24"/>
                  <w:u w:val="single"/>
                  <w:lang w:eastAsia="ru-RU"/>
                </w:rPr>
                <w:t>https://sales.tsbgalcontract.org.ua/asset_rent/RGL001-UA-20251022-71154</w:t>
              </w:r>
            </w:hyperlink>
          </w:p>
        </w:tc>
      </w:tr>
      <w:tr w:rsidR="00FB7F16" w:rsidRPr="004A2B4A" w:rsidTr="00FB7F16">
        <w:trPr>
          <w:trHeight w:val="315"/>
        </w:trPr>
        <w:tc>
          <w:tcPr>
            <w:tcW w:w="467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val="ru-RU" w:eastAsia="ru-RU"/>
              </w:rPr>
            </w:pPr>
            <w:r w:rsidRPr="004A2B4A">
              <w:rPr>
                <w:rFonts w:eastAsia="Calibri"/>
                <w:sz w:val="24"/>
                <w:lang w:val="ru-RU" w:eastAsia="ru-RU"/>
              </w:rPr>
              <w:lastRenderedPageBreak/>
              <w:t>Місцезнаходження об’єкта</w:t>
            </w:r>
          </w:p>
        </w:tc>
        <w:tc>
          <w:tcPr>
            <w:tcW w:w="6099"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Частина вбудованих приміщень будівлі першого корпусу</w:t>
            </w:r>
            <w:r w:rsidRPr="004A2B4A">
              <w:rPr>
                <w:rFonts w:eastAsia="Calibri"/>
                <w:sz w:val="24"/>
                <w:lang w:val="ru-RU" w:eastAsia="ru-RU"/>
              </w:rPr>
              <w:t xml:space="preserve"> </w:t>
            </w:r>
            <w:r w:rsidRPr="004A2B4A">
              <w:rPr>
                <w:rFonts w:eastAsia="MS Mincho"/>
                <w:sz w:val="24"/>
                <w:lang w:eastAsia="ru-RU"/>
              </w:rPr>
              <w:t>початкової школи Новороздільського ліцею ім. Володимира Труша Новороздільської міської ради, розташованої по вул. Грушевського, 16-18, м. Новий Розділ, до яких обладнано окремий вхід</w:t>
            </w:r>
          </w:p>
        </w:tc>
      </w:tr>
      <w:tr w:rsidR="00FB7F16" w:rsidRPr="004A2B4A" w:rsidTr="00FB7F16">
        <w:trPr>
          <w:trHeight w:val="35"/>
        </w:trPr>
        <w:tc>
          <w:tcPr>
            <w:tcW w:w="467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val="ru-RU" w:eastAsia="ru-RU"/>
              </w:rPr>
            </w:pPr>
            <w:r w:rsidRPr="004A2B4A">
              <w:rPr>
                <w:rFonts w:eastAsia="Calibri"/>
                <w:sz w:val="24"/>
                <w:lang w:val="ru-RU" w:eastAsia="ru-RU"/>
              </w:rPr>
              <w:t>Загальна площа об’єкта, кв. м</w:t>
            </w:r>
          </w:p>
        </w:tc>
        <w:tc>
          <w:tcPr>
            <w:tcW w:w="6099"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 xml:space="preserve">497,23 </w:t>
            </w:r>
          </w:p>
        </w:tc>
      </w:tr>
      <w:tr w:rsidR="00FB7F16" w:rsidRPr="004A2B4A" w:rsidTr="00FB7F16">
        <w:trPr>
          <w:trHeight w:val="315"/>
        </w:trPr>
        <w:tc>
          <w:tcPr>
            <w:tcW w:w="467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val="ru-RU" w:eastAsia="ru-RU"/>
              </w:rPr>
              <w:t>Корисна площа об’єкта, кв. м</w:t>
            </w:r>
          </w:p>
        </w:tc>
        <w:tc>
          <w:tcPr>
            <w:tcW w:w="6099"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497,23</w:t>
            </w:r>
          </w:p>
        </w:tc>
      </w:tr>
      <w:tr w:rsidR="00FB7F16" w:rsidRPr="004A2B4A" w:rsidTr="00FB7F16">
        <w:trPr>
          <w:trHeight w:val="315"/>
        </w:trPr>
        <w:tc>
          <w:tcPr>
            <w:tcW w:w="467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val="ru-RU" w:eastAsia="ru-RU"/>
              </w:rPr>
            </w:pPr>
            <w:r w:rsidRPr="004A2B4A">
              <w:rPr>
                <w:rFonts w:eastAsia="Calibri"/>
                <w:sz w:val="24"/>
                <w:lang w:val="ru-RU" w:eastAsia="ru-RU"/>
              </w:rPr>
              <w:t>Характеристика об’єкта оренди</w:t>
            </w:r>
          </w:p>
        </w:tc>
        <w:tc>
          <w:tcPr>
            <w:tcW w:w="6099"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Частина вбудованих приміщень будівлі першого корпусу</w:t>
            </w:r>
            <w:r w:rsidRPr="004A2B4A">
              <w:rPr>
                <w:rFonts w:eastAsia="Calibri"/>
                <w:sz w:val="24"/>
                <w:lang w:val="ru-RU" w:eastAsia="ru-RU"/>
              </w:rPr>
              <w:t xml:space="preserve"> </w:t>
            </w:r>
            <w:r w:rsidRPr="004A2B4A">
              <w:rPr>
                <w:rFonts w:eastAsia="Calibri"/>
                <w:sz w:val="24"/>
                <w:lang w:eastAsia="ru-RU"/>
              </w:rPr>
              <w:t>початкової школи Новороздільського ліцею ім. Володимира Труша Новороздільської міської ради, загальною площею 497,23 м</w:t>
            </w:r>
            <w:r w:rsidRPr="004A2B4A">
              <w:rPr>
                <w:rFonts w:eastAsia="Calibri"/>
                <w:sz w:val="24"/>
                <w:vertAlign w:val="superscript"/>
                <w:lang w:eastAsia="ru-RU"/>
              </w:rPr>
              <w:t>2</w:t>
            </w:r>
            <w:r w:rsidRPr="004A2B4A">
              <w:rPr>
                <w:rFonts w:eastAsia="Calibri"/>
                <w:sz w:val="24"/>
                <w:lang w:eastAsia="ru-RU"/>
              </w:rPr>
              <w:t xml:space="preserve">, розташованої по вул. Грушевського, 16-18, м. Новий Розділ, Стрийського району, Львівської області являють собою вбудовані приміщення. </w:t>
            </w:r>
          </w:p>
        </w:tc>
      </w:tr>
      <w:tr w:rsidR="00FB7F16" w:rsidRPr="004A2B4A" w:rsidTr="00FB7F16">
        <w:trPr>
          <w:trHeight w:val="806"/>
        </w:trPr>
        <w:tc>
          <w:tcPr>
            <w:tcW w:w="467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val="ru-RU" w:eastAsia="ru-RU"/>
              </w:rPr>
            </w:pPr>
            <w:r w:rsidRPr="004A2B4A">
              <w:rPr>
                <w:rFonts w:eastAsia="Calibri"/>
                <w:sz w:val="24"/>
                <w:lang w:val="ru-RU" w:eastAsia="ru-RU"/>
              </w:rPr>
              <w:t>Технічний стан об'єкта оренди</w:t>
            </w:r>
          </w:p>
        </w:tc>
        <w:tc>
          <w:tcPr>
            <w:tcW w:w="6099"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Частина вбудованих приміщень будівлі першого корпусу початкової школи Новороздільського ліцею ім. Володимира Труша Новороздільської міської ради, загальною площею 497,23 м</w:t>
            </w:r>
            <w:r w:rsidRPr="004A2B4A">
              <w:rPr>
                <w:rFonts w:eastAsia="Calibri"/>
                <w:sz w:val="24"/>
                <w:vertAlign w:val="superscript"/>
                <w:lang w:eastAsia="ru-RU"/>
              </w:rPr>
              <w:t>2</w:t>
            </w:r>
            <w:r w:rsidRPr="004A2B4A">
              <w:rPr>
                <w:rFonts w:eastAsia="Calibri"/>
                <w:sz w:val="24"/>
                <w:lang w:eastAsia="ru-RU"/>
              </w:rPr>
              <w:t>, розташованої по вул. Грушевського, 16-18, м. Новий Розділ  є в стані придатному до використання з необхідністю проведення санітарного, поточного ремонту. Забезпечені електропостачанням, теплопостачанням, водопостачанням та водовідведенням. Приміщення  входять до складу двоповерхової будівлі.</w:t>
            </w:r>
          </w:p>
          <w:p w:rsidR="00FB7F16" w:rsidRPr="004A2B4A" w:rsidRDefault="00FB7F16" w:rsidP="00FB7F16">
            <w:pPr>
              <w:spacing w:line="240" w:lineRule="auto"/>
              <w:rPr>
                <w:rFonts w:eastAsia="Calibri"/>
                <w:sz w:val="24"/>
                <w:lang w:eastAsia="ru-RU"/>
              </w:rPr>
            </w:pPr>
            <w:r w:rsidRPr="004A2B4A">
              <w:rPr>
                <w:rFonts w:eastAsia="Calibri"/>
                <w:sz w:val="24"/>
                <w:lang w:eastAsia="ru-RU"/>
              </w:rPr>
              <w:t>Перекриття будівлі першого корпусу - двохскатний дах перекритий шифером. Фундамент –бетон. стіни цегляні, віконні блоки – дерев’яні  вікна, двері дерев’яні зовнішні та внутрішні  в задовільному стані та виконують свою функцію, внутрішнє оздоблення стін та підлоги в задовільному стані. Приміщення обладнані окремими туалетами та умивальниками.</w:t>
            </w:r>
          </w:p>
        </w:tc>
      </w:tr>
      <w:tr w:rsidR="00FB7F16" w:rsidRPr="004A2B4A" w:rsidTr="00FB7F16">
        <w:trPr>
          <w:trHeight w:val="35"/>
        </w:trPr>
        <w:tc>
          <w:tcPr>
            <w:tcW w:w="467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Поверховий план об’єкта</w:t>
            </w:r>
          </w:p>
        </w:tc>
        <w:tc>
          <w:tcPr>
            <w:tcW w:w="6099"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DC2D3A" w:rsidP="00FB7F16">
            <w:pPr>
              <w:spacing w:line="240" w:lineRule="auto"/>
              <w:rPr>
                <w:rFonts w:eastAsia="Calibri"/>
                <w:sz w:val="24"/>
                <w:u w:val="single"/>
                <w:lang w:eastAsia="ru-RU"/>
              </w:rPr>
            </w:pPr>
            <w:hyperlink r:id="rId34" w:history="1">
              <w:r w:rsidR="00FB7F16" w:rsidRPr="004A2B4A">
                <w:rPr>
                  <w:rFonts w:eastAsia="Calibri"/>
                  <w:sz w:val="24"/>
                  <w:u w:val="single"/>
                  <w:lang w:eastAsia="ru-RU"/>
                </w:rPr>
                <w:t>https://sales.tsbgalcontract.org.ua/asset_rent/RGL001-UA-20251022-71154</w:t>
              </w:r>
            </w:hyperlink>
          </w:p>
        </w:tc>
      </w:tr>
      <w:tr w:rsidR="00FB7F16" w:rsidRPr="004A2B4A" w:rsidTr="00FB7F16">
        <w:trPr>
          <w:trHeight w:val="315"/>
        </w:trPr>
        <w:tc>
          <w:tcPr>
            <w:tcW w:w="467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Дата рішення орендодавця про включення до Переліку першого типу</w:t>
            </w:r>
          </w:p>
        </w:tc>
        <w:tc>
          <w:tcPr>
            <w:tcW w:w="6099"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25.09.2025р.</w:t>
            </w:r>
          </w:p>
        </w:tc>
      </w:tr>
      <w:tr w:rsidR="00FB7F16" w:rsidRPr="004A2B4A" w:rsidTr="00FB7F16">
        <w:trPr>
          <w:trHeight w:val="315"/>
        </w:trPr>
        <w:tc>
          <w:tcPr>
            <w:tcW w:w="467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val="ru-RU" w:eastAsia="ru-RU"/>
              </w:rPr>
            </w:pPr>
            <w:r w:rsidRPr="004A2B4A">
              <w:rPr>
                <w:rFonts w:eastAsia="Calibri"/>
                <w:sz w:val="24"/>
                <w:lang w:eastAsia="ru-RU"/>
              </w:rPr>
              <w:t>Номер рішенн</w:t>
            </w:r>
            <w:r w:rsidRPr="004A2B4A">
              <w:rPr>
                <w:rFonts w:eastAsia="Calibri"/>
                <w:sz w:val="24"/>
                <w:lang w:val="ru-RU" w:eastAsia="ru-RU"/>
              </w:rPr>
              <w:t>я орендодавця про включення до Переліку першого типу</w:t>
            </w:r>
          </w:p>
        </w:tc>
        <w:tc>
          <w:tcPr>
            <w:tcW w:w="6099"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2424</w:t>
            </w:r>
          </w:p>
        </w:tc>
      </w:tr>
      <w:tr w:rsidR="00FB7F16" w:rsidRPr="004A2B4A" w:rsidTr="00FB7F16">
        <w:trPr>
          <w:trHeight w:val="315"/>
        </w:trPr>
        <w:tc>
          <w:tcPr>
            <w:tcW w:w="467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val="ru-RU" w:eastAsia="ru-RU"/>
              </w:rPr>
            </w:pPr>
            <w:r w:rsidRPr="004A2B4A">
              <w:rPr>
                <w:sz w:val="24"/>
                <w:shd w:val="clear" w:color="auto" w:fill="FFFFFF"/>
                <w:lang w:val="ru-RU"/>
              </w:rPr>
              <w:t>Інформація про те, що об’єктом оренди є пам’ятка культурної</w:t>
            </w:r>
          </w:p>
        </w:tc>
        <w:tc>
          <w:tcPr>
            <w:tcW w:w="6099"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sz w:val="24"/>
                <w:shd w:val="clear" w:color="auto" w:fill="FFFFFF"/>
                <w:lang w:val="ru-RU"/>
              </w:rPr>
            </w:pPr>
            <w:r w:rsidRPr="004A2B4A">
              <w:rPr>
                <w:sz w:val="24"/>
                <w:shd w:val="clear" w:color="auto" w:fill="FFFFFF"/>
                <w:lang w:val="ru-RU"/>
              </w:rPr>
              <w:t>Об’єкт оренди не є пам’яткою культурної спадщини</w:t>
            </w:r>
          </w:p>
          <w:p w:rsidR="00FB7F16" w:rsidRPr="004A2B4A" w:rsidRDefault="00FB7F16" w:rsidP="00FB7F16">
            <w:pPr>
              <w:spacing w:line="240" w:lineRule="auto"/>
              <w:rPr>
                <w:rFonts w:eastAsia="Calibri"/>
                <w:sz w:val="24"/>
                <w:lang w:eastAsia="ru-RU"/>
              </w:rPr>
            </w:pPr>
          </w:p>
        </w:tc>
      </w:tr>
      <w:tr w:rsidR="00FB7F16" w:rsidRPr="004A2B4A" w:rsidTr="00FB7F16">
        <w:trPr>
          <w:trHeight w:val="315"/>
        </w:trPr>
        <w:tc>
          <w:tcPr>
            <w:tcW w:w="467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val="ru-RU" w:eastAsia="ru-RU"/>
              </w:rPr>
            </w:pPr>
            <w:r w:rsidRPr="004A2B4A">
              <w:rPr>
                <w:sz w:val="24"/>
                <w:shd w:val="clear" w:color="auto" w:fill="FFFFFF"/>
                <w:lang w:val="ru-RU"/>
              </w:rPr>
              <w:t>Інформація про стан реєстрації права власності</w:t>
            </w:r>
          </w:p>
        </w:tc>
        <w:tc>
          <w:tcPr>
            <w:tcW w:w="6099"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en-US"/>
              </w:rPr>
            </w:pPr>
            <w:r w:rsidRPr="004A2B4A">
              <w:rPr>
                <w:rFonts w:eastAsia="Calibri"/>
                <w:sz w:val="24"/>
                <w:lang w:eastAsia="en-US"/>
              </w:rPr>
              <w:t>Право власності не зареєстровано</w:t>
            </w:r>
          </w:p>
          <w:p w:rsidR="00FB7F16" w:rsidRPr="004A2B4A" w:rsidRDefault="00FB7F16" w:rsidP="00FB7F16">
            <w:pPr>
              <w:spacing w:line="240" w:lineRule="auto"/>
              <w:rPr>
                <w:rFonts w:eastAsia="Calibri"/>
                <w:sz w:val="24"/>
                <w:lang w:eastAsia="en-US"/>
              </w:rPr>
            </w:pPr>
          </w:p>
        </w:tc>
      </w:tr>
      <w:tr w:rsidR="00FB7F16" w:rsidRPr="004A2B4A" w:rsidTr="00FB7F16">
        <w:trPr>
          <w:trHeight w:val="315"/>
        </w:trPr>
        <w:tc>
          <w:tcPr>
            <w:tcW w:w="467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val="ru-RU" w:eastAsia="ru-RU"/>
              </w:rPr>
            </w:pPr>
            <w:r w:rsidRPr="004A2B4A">
              <w:rPr>
                <w:rFonts w:eastAsia="Calibri"/>
                <w:sz w:val="24"/>
                <w:lang w:val="ru-RU" w:eastAsia="ru-RU"/>
              </w:rPr>
              <w:t>Інформація про наявність окремих особових рахунків на об’єкт оренди, відкритих постачальниками комунальних послуг</w:t>
            </w:r>
          </w:p>
        </w:tc>
        <w:tc>
          <w:tcPr>
            <w:tcW w:w="6099"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sz w:val="24"/>
                <w:shd w:val="clear" w:color="auto" w:fill="FFFFFF"/>
                <w:lang w:val="ru-RU"/>
              </w:rPr>
            </w:pPr>
            <w:r w:rsidRPr="004A2B4A">
              <w:rPr>
                <w:rFonts w:eastAsia="Calibri"/>
                <w:sz w:val="24"/>
                <w:lang w:val="ru-RU" w:eastAsia="ru-RU"/>
              </w:rPr>
              <w:t>Об’єкт оренди не має окремих особових рахунків</w:t>
            </w:r>
            <w:r w:rsidRPr="004A2B4A">
              <w:rPr>
                <w:rFonts w:eastAsia="Calibri"/>
                <w:sz w:val="24"/>
                <w:lang w:eastAsia="ru-RU"/>
              </w:rPr>
              <w:t xml:space="preserve"> відкритих </w:t>
            </w:r>
            <w:r w:rsidRPr="004A2B4A">
              <w:rPr>
                <w:sz w:val="24"/>
                <w:shd w:val="clear" w:color="auto" w:fill="FFFFFF"/>
                <w:lang w:val="ru-RU"/>
              </w:rPr>
              <w:t>постачальниками комунальних послуг</w:t>
            </w:r>
          </w:p>
          <w:p w:rsidR="00FB7F16" w:rsidRPr="004A2B4A" w:rsidRDefault="00FB7F16" w:rsidP="00FB7F16">
            <w:pPr>
              <w:spacing w:line="240" w:lineRule="auto"/>
              <w:rPr>
                <w:rFonts w:eastAsia="Calibri"/>
                <w:sz w:val="24"/>
                <w:lang w:eastAsia="ru-RU"/>
              </w:rPr>
            </w:pPr>
          </w:p>
        </w:tc>
      </w:tr>
      <w:tr w:rsidR="00FB7F16" w:rsidRPr="004A2B4A" w:rsidTr="00FB7F16">
        <w:trPr>
          <w:trHeight w:val="315"/>
        </w:trPr>
        <w:tc>
          <w:tcPr>
            <w:tcW w:w="10778" w:type="dxa"/>
            <w:gridSpan w:val="2"/>
            <w:tcBorders>
              <w:top w:val="single" w:sz="6" w:space="0" w:color="CCCCCC"/>
              <w:left w:val="single" w:sz="6" w:space="0" w:color="000000"/>
              <w:bottom w:val="single" w:sz="6" w:space="0" w:color="000000"/>
              <w:right w:val="single" w:sz="6" w:space="0" w:color="000000"/>
            </w:tcBorders>
            <w:shd w:val="clear" w:color="auto" w:fill="F3F3F3"/>
            <w:tcMar>
              <w:top w:w="30" w:type="dxa"/>
              <w:left w:w="45" w:type="dxa"/>
              <w:bottom w:w="30" w:type="dxa"/>
              <w:right w:w="45" w:type="dxa"/>
            </w:tcMar>
            <w:vAlign w:val="bottom"/>
          </w:tcPr>
          <w:p w:rsidR="00FB7F16" w:rsidRPr="004A2B4A" w:rsidRDefault="00FB7F16" w:rsidP="00FB7F16">
            <w:pPr>
              <w:spacing w:line="240" w:lineRule="auto"/>
              <w:jc w:val="center"/>
              <w:rPr>
                <w:rFonts w:eastAsia="Calibri"/>
                <w:b/>
                <w:bCs/>
                <w:sz w:val="24"/>
                <w:lang w:val="ru-RU" w:eastAsia="ru-RU"/>
              </w:rPr>
            </w:pPr>
            <w:r w:rsidRPr="004A2B4A">
              <w:rPr>
                <w:rFonts w:eastAsia="Calibri"/>
                <w:b/>
                <w:bCs/>
                <w:sz w:val="24"/>
                <w:lang w:val="ru-RU" w:eastAsia="ru-RU"/>
              </w:rPr>
              <w:t>Умови та додаткові умови оренди</w:t>
            </w:r>
          </w:p>
        </w:tc>
      </w:tr>
      <w:tr w:rsidR="00FB7F16" w:rsidRPr="004A2B4A" w:rsidTr="00FB7F16">
        <w:trPr>
          <w:trHeight w:val="39"/>
        </w:trPr>
        <w:tc>
          <w:tcPr>
            <w:tcW w:w="467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val="ru-RU" w:eastAsia="ru-RU"/>
              </w:rPr>
            </w:pPr>
            <w:r w:rsidRPr="004A2B4A">
              <w:rPr>
                <w:rFonts w:eastAsia="Calibri"/>
                <w:sz w:val="24"/>
                <w:lang w:val="ru-RU" w:eastAsia="ru-RU"/>
              </w:rPr>
              <w:t>Строк оренди</w:t>
            </w:r>
          </w:p>
        </w:tc>
        <w:tc>
          <w:tcPr>
            <w:tcW w:w="6099"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val="ru-RU" w:eastAsia="ru-RU"/>
              </w:rPr>
            </w:pPr>
            <w:r w:rsidRPr="004A2B4A">
              <w:rPr>
                <w:rFonts w:eastAsia="Calibri"/>
                <w:sz w:val="24"/>
                <w:lang w:val="ru-RU" w:eastAsia="ru-RU"/>
              </w:rPr>
              <w:t>5 років</w:t>
            </w:r>
          </w:p>
        </w:tc>
      </w:tr>
      <w:tr w:rsidR="00FB7F16" w:rsidRPr="004A2B4A" w:rsidTr="00FB7F16">
        <w:trPr>
          <w:trHeight w:val="315"/>
        </w:trPr>
        <w:tc>
          <w:tcPr>
            <w:tcW w:w="467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rsidR="00FB7F16" w:rsidRPr="004A2B4A" w:rsidRDefault="00FB7F16" w:rsidP="00FB7F16">
            <w:pPr>
              <w:spacing w:line="240" w:lineRule="auto"/>
              <w:rPr>
                <w:rFonts w:eastAsia="Calibri"/>
                <w:sz w:val="24"/>
                <w:lang w:val="ru-RU" w:eastAsia="ru-RU"/>
              </w:rPr>
            </w:pPr>
            <w:r w:rsidRPr="004A2B4A">
              <w:rPr>
                <w:rFonts w:eastAsia="Calibri"/>
                <w:sz w:val="24"/>
                <w:lang w:val="ru-RU" w:eastAsia="ru-RU"/>
              </w:rPr>
              <w:t xml:space="preserve">Стартова орендна плата </w:t>
            </w:r>
            <w:r w:rsidRPr="004A2B4A">
              <w:rPr>
                <w:rFonts w:eastAsia="Calibri"/>
                <w:sz w:val="24"/>
                <w:lang w:eastAsia="ru-RU"/>
              </w:rPr>
              <w:t>без</w:t>
            </w:r>
            <w:r w:rsidRPr="004A2B4A">
              <w:rPr>
                <w:rFonts w:eastAsia="Calibri"/>
                <w:sz w:val="24"/>
                <w:lang w:val="ru-RU" w:eastAsia="ru-RU"/>
              </w:rPr>
              <w:t xml:space="preserve"> урахування ПДВ – для електронного аукціону, грн</w:t>
            </w:r>
          </w:p>
        </w:tc>
        <w:tc>
          <w:tcPr>
            <w:tcW w:w="6099"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36079,0 без ПДВ</w:t>
            </w:r>
          </w:p>
        </w:tc>
      </w:tr>
      <w:tr w:rsidR="00FB7F16" w:rsidRPr="004A2B4A" w:rsidTr="00FB7F16">
        <w:trPr>
          <w:trHeight w:val="315"/>
        </w:trPr>
        <w:tc>
          <w:tcPr>
            <w:tcW w:w="467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val="ru-RU" w:eastAsia="ru-RU"/>
              </w:rPr>
            </w:pPr>
            <w:r w:rsidRPr="004A2B4A">
              <w:rPr>
                <w:rFonts w:eastAsia="Calibri"/>
                <w:sz w:val="24"/>
                <w:lang w:val="ru-RU" w:eastAsia="ru-RU"/>
              </w:rPr>
              <w:lastRenderedPageBreak/>
              <w:t xml:space="preserve">Стартова орендна плата </w:t>
            </w:r>
            <w:r w:rsidRPr="004A2B4A">
              <w:rPr>
                <w:rFonts w:eastAsia="Calibri"/>
                <w:sz w:val="24"/>
                <w:lang w:eastAsia="ru-RU"/>
              </w:rPr>
              <w:t>без</w:t>
            </w:r>
            <w:r w:rsidRPr="004A2B4A">
              <w:rPr>
                <w:rFonts w:eastAsia="Calibri"/>
                <w:sz w:val="24"/>
                <w:lang w:val="ru-RU" w:eastAsia="ru-RU"/>
              </w:rPr>
              <w:t xml:space="preserve"> урахування ПДВ – для електронного аукціону із зниженням стартової ціни, грн</w:t>
            </w:r>
          </w:p>
        </w:tc>
        <w:tc>
          <w:tcPr>
            <w:tcW w:w="6099"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18039,50 без ПДВ</w:t>
            </w:r>
          </w:p>
        </w:tc>
      </w:tr>
      <w:tr w:rsidR="00FB7F16" w:rsidRPr="004A2B4A" w:rsidTr="00FB7F16">
        <w:trPr>
          <w:trHeight w:val="315"/>
        </w:trPr>
        <w:tc>
          <w:tcPr>
            <w:tcW w:w="467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val="ru-RU" w:eastAsia="ru-RU"/>
              </w:rPr>
            </w:pPr>
            <w:r w:rsidRPr="004A2B4A">
              <w:rPr>
                <w:rFonts w:eastAsia="Calibri"/>
                <w:sz w:val="24"/>
                <w:lang w:val="ru-RU" w:eastAsia="ru-RU"/>
              </w:rPr>
              <w:t xml:space="preserve">Стартова орендна плата </w:t>
            </w:r>
            <w:r w:rsidRPr="004A2B4A">
              <w:rPr>
                <w:rFonts w:eastAsia="Calibri"/>
                <w:sz w:val="24"/>
                <w:lang w:eastAsia="ru-RU"/>
              </w:rPr>
              <w:t>без</w:t>
            </w:r>
            <w:r w:rsidRPr="004A2B4A">
              <w:rPr>
                <w:rFonts w:eastAsia="Calibri"/>
                <w:sz w:val="24"/>
                <w:lang w:val="ru-RU" w:eastAsia="ru-RU"/>
              </w:rPr>
              <w:t xml:space="preserve"> урахування ПДВ – для електронного аукціону за методом покрокового зниження стартової орендної плати та подальшого подання цінових пропозицій, грн</w:t>
            </w:r>
          </w:p>
        </w:tc>
        <w:tc>
          <w:tcPr>
            <w:tcW w:w="6099"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18039,50 без ПДВ</w:t>
            </w:r>
          </w:p>
        </w:tc>
      </w:tr>
      <w:tr w:rsidR="00FB7F16" w:rsidRPr="004A2B4A" w:rsidTr="00FB7F16">
        <w:trPr>
          <w:trHeight w:val="315"/>
        </w:trPr>
        <w:tc>
          <w:tcPr>
            <w:tcW w:w="467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val="ru-RU" w:eastAsia="ru-RU"/>
              </w:rPr>
            </w:pPr>
            <w:r w:rsidRPr="004A2B4A">
              <w:rPr>
                <w:sz w:val="24"/>
                <w:lang w:val="ru-RU" w:eastAsia="ru-RU"/>
              </w:rPr>
              <w:t>Цільове призначення об’єкта оренди: можна використовувати за</w:t>
            </w:r>
            <w:r w:rsidRPr="004A2B4A">
              <w:rPr>
                <w:rFonts w:eastAsia="Calibri"/>
                <w:sz w:val="24"/>
                <w:lang w:eastAsia="en-US"/>
              </w:rPr>
              <w:t xml:space="preserve"> </w:t>
            </w:r>
            <w:r w:rsidRPr="004A2B4A">
              <w:rPr>
                <w:sz w:val="24"/>
                <w:lang w:val="ru-RU" w:eastAsia="ru-RU"/>
              </w:rPr>
              <w:t xml:space="preserve">конкретними видами економічної діяльності </w:t>
            </w:r>
          </w:p>
        </w:tc>
        <w:tc>
          <w:tcPr>
            <w:tcW w:w="6099"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sz w:val="24"/>
                <w:lang w:val="ru-RU" w:eastAsia="ru-RU"/>
              </w:rPr>
              <w:t>так, є обмеження</w:t>
            </w:r>
          </w:p>
        </w:tc>
      </w:tr>
      <w:tr w:rsidR="00FB7F16" w:rsidRPr="004A2B4A" w:rsidTr="00FB7F16">
        <w:trPr>
          <w:trHeight w:val="315"/>
        </w:trPr>
        <w:tc>
          <w:tcPr>
            <w:tcW w:w="467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rsidR="00FB7F16" w:rsidRPr="004A2B4A" w:rsidRDefault="00FB7F16" w:rsidP="00FB7F16">
            <w:pPr>
              <w:spacing w:line="240" w:lineRule="auto"/>
              <w:rPr>
                <w:sz w:val="24"/>
                <w:lang w:eastAsia="ru-RU"/>
              </w:rPr>
            </w:pPr>
            <w:r w:rsidRPr="004A2B4A">
              <w:rPr>
                <w:sz w:val="24"/>
                <w:lang w:eastAsia="ru-RU"/>
              </w:rPr>
              <w:t>На об’єкт оренди поширюється виняток, передбачений пункту 29</w:t>
            </w:r>
            <w:r w:rsidRPr="004A2B4A">
              <w:rPr>
                <w:sz w:val="24"/>
                <w:vertAlign w:val="superscript"/>
                <w:lang w:eastAsia="ru-RU"/>
              </w:rPr>
              <w:t>1</w:t>
            </w:r>
            <w:r w:rsidRPr="004A2B4A">
              <w:rPr>
                <w:sz w:val="24"/>
                <w:lang w:eastAsia="ru-RU"/>
              </w:rPr>
              <w:t xml:space="preserve"> Порядку та може бути використаний  для здійснення конкретних видів економічної діяльності з врахуванням</w:t>
            </w:r>
            <w:r w:rsidRPr="004A2B4A">
              <w:rPr>
                <w:rFonts w:eastAsia="Calibri"/>
                <w:sz w:val="24"/>
                <w:lang w:eastAsia="en-US"/>
              </w:rPr>
              <w:t xml:space="preserve"> </w:t>
            </w:r>
            <w:r w:rsidRPr="004A2B4A">
              <w:rPr>
                <w:sz w:val="24"/>
                <w:lang w:eastAsia="ru-RU"/>
              </w:rPr>
              <w:t xml:space="preserve">встановлених законодавством заборони та обмеження щодо використання майна закладів освіти (види економічної діяльності визначені згідно ПКМУ від 04.03.2026р. № 287) </w:t>
            </w:r>
          </w:p>
        </w:tc>
        <w:tc>
          <w:tcPr>
            <w:tcW w:w="6099"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Дозволені цільові призначення</w:t>
            </w:r>
          </w:p>
          <w:p w:rsidR="00FB7F16" w:rsidRPr="004A2B4A" w:rsidRDefault="00FB7F16" w:rsidP="00FB7F16">
            <w:pPr>
              <w:spacing w:line="240" w:lineRule="auto"/>
              <w:rPr>
                <w:rFonts w:eastAsia="Calibri"/>
                <w:sz w:val="24"/>
                <w:lang w:eastAsia="ru-RU"/>
              </w:rPr>
            </w:pPr>
            <w:r w:rsidRPr="004A2B4A">
              <w:rPr>
                <w:rFonts w:eastAsia="Calibri"/>
                <w:sz w:val="24"/>
                <w:lang w:eastAsia="ru-RU"/>
              </w:rPr>
              <w:t>КВЕД – 14.31 - виробництво панчішно-шкарпеткових виробів;</w:t>
            </w:r>
          </w:p>
          <w:p w:rsidR="00FB7F16" w:rsidRPr="004A2B4A" w:rsidRDefault="00FB7F16" w:rsidP="00FB7F16">
            <w:pPr>
              <w:spacing w:line="240" w:lineRule="auto"/>
              <w:rPr>
                <w:rFonts w:eastAsia="Calibri"/>
                <w:sz w:val="24"/>
                <w:lang w:eastAsia="ru-RU"/>
              </w:rPr>
            </w:pPr>
            <w:r w:rsidRPr="004A2B4A">
              <w:rPr>
                <w:rFonts w:eastAsia="Calibri"/>
                <w:sz w:val="24"/>
                <w:lang w:eastAsia="ru-RU"/>
              </w:rPr>
              <w:t>КВЕД – 14.39 - Виробництво іншого трикотажного та в’язаного одягу</w:t>
            </w:r>
          </w:p>
        </w:tc>
      </w:tr>
      <w:tr w:rsidR="00FB7F16" w:rsidRPr="004A2B4A" w:rsidTr="00FB7F16">
        <w:trPr>
          <w:trHeight w:val="315"/>
        </w:trPr>
        <w:tc>
          <w:tcPr>
            <w:tcW w:w="4679"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val="ru-RU" w:eastAsia="ru-RU"/>
              </w:rPr>
            </w:pPr>
            <w:r w:rsidRPr="004A2B4A">
              <w:rPr>
                <w:rFonts w:eastAsia="Calibri"/>
                <w:sz w:val="24"/>
                <w:lang w:val="ru-RU" w:eastAsia="ru-RU"/>
              </w:rPr>
              <w:t xml:space="preserve">Наявність рішення про затвердження </w:t>
            </w:r>
            <w:r w:rsidRPr="004A2B4A">
              <w:rPr>
                <w:rFonts w:eastAsia="Calibri"/>
                <w:sz w:val="24"/>
                <w:lang w:eastAsia="ru-RU"/>
              </w:rPr>
              <w:t xml:space="preserve">умов та </w:t>
            </w:r>
            <w:r w:rsidRPr="004A2B4A">
              <w:rPr>
                <w:rFonts w:eastAsia="Calibri"/>
                <w:sz w:val="24"/>
                <w:lang w:val="ru-RU" w:eastAsia="ru-RU"/>
              </w:rPr>
              <w:t>додаткових умов оренди</w:t>
            </w:r>
          </w:p>
        </w:tc>
        <w:tc>
          <w:tcPr>
            <w:tcW w:w="6099" w:type="dxa"/>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Так</w:t>
            </w:r>
          </w:p>
        </w:tc>
      </w:tr>
      <w:tr w:rsidR="00FB7F16" w:rsidRPr="004A2B4A" w:rsidTr="00FB7F16">
        <w:trPr>
          <w:trHeight w:val="315"/>
        </w:trPr>
        <w:tc>
          <w:tcPr>
            <w:tcW w:w="4679" w:type="dxa"/>
            <w:tcBorders>
              <w:top w:val="single" w:sz="4" w:space="0" w:color="auto"/>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Тип додаткової умови оренди відповідно до абзаців 4-12 п. 54 Порядку</w:t>
            </w:r>
          </w:p>
          <w:p w:rsidR="00FB7F16" w:rsidRPr="004A2B4A" w:rsidRDefault="00FB7F16" w:rsidP="00FB7F16">
            <w:pPr>
              <w:spacing w:line="240" w:lineRule="auto"/>
              <w:rPr>
                <w:rFonts w:eastAsia="Calibri"/>
                <w:sz w:val="24"/>
                <w:lang w:val="ru-RU" w:eastAsia="ru-RU"/>
              </w:rPr>
            </w:pPr>
          </w:p>
        </w:tc>
        <w:tc>
          <w:tcPr>
            <w:tcW w:w="6099" w:type="dxa"/>
            <w:tcBorders>
              <w:top w:val="single" w:sz="4" w:space="0" w:color="auto"/>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вимоги щодо особливостей використання об’єкта оренди, що є майном закладів освіти, охорони здоров’я, соціально-культурного призначення (закладів культури, фізичної культури і спорту) ( абзац 9 п. 54 Порядку)</w:t>
            </w:r>
          </w:p>
        </w:tc>
      </w:tr>
      <w:tr w:rsidR="00FB7F16" w:rsidRPr="004A2B4A" w:rsidTr="00FB7F16">
        <w:trPr>
          <w:trHeight w:val="462"/>
        </w:trPr>
        <w:tc>
          <w:tcPr>
            <w:tcW w:w="467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sz w:val="24"/>
                <w:lang w:val="ru-RU" w:eastAsia="ru-RU"/>
              </w:rPr>
            </w:pPr>
            <w:r w:rsidRPr="004A2B4A">
              <w:rPr>
                <w:sz w:val="24"/>
                <w:lang w:val="ru-RU" w:eastAsia="ru-RU"/>
              </w:rPr>
              <w:t xml:space="preserve">Рішення орендодавця про затвердження </w:t>
            </w:r>
            <w:r w:rsidRPr="004A2B4A">
              <w:rPr>
                <w:sz w:val="24"/>
                <w:lang w:eastAsia="ru-RU"/>
              </w:rPr>
              <w:t xml:space="preserve">умов та </w:t>
            </w:r>
            <w:r w:rsidRPr="004A2B4A">
              <w:rPr>
                <w:sz w:val="24"/>
                <w:lang w:val="ru-RU" w:eastAsia="ru-RU"/>
              </w:rPr>
              <w:t>додаткових умов оренди</w:t>
            </w:r>
          </w:p>
        </w:tc>
        <w:tc>
          <w:tcPr>
            <w:tcW w:w="6099"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 xml:space="preserve">Рішення виконавчого комітету Новороздільської міської ради № </w:t>
            </w:r>
            <w:r w:rsidRPr="004A2B4A">
              <w:rPr>
                <w:rFonts w:eastAsia="Calibri"/>
                <w:sz w:val="24"/>
                <w:u w:val="single"/>
                <w:lang w:eastAsia="ru-RU"/>
              </w:rPr>
              <w:t>______</w:t>
            </w:r>
            <w:r w:rsidRPr="004A2B4A">
              <w:rPr>
                <w:rFonts w:eastAsia="Calibri"/>
                <w:sz w:val="24"/>
                <w:lang w:eastAsia="ru-RU"/>
              </w:rPr>
              <w:t xml:space="preserve"> від 11.06.2026р.</w:t>
            </w:r>
          </w:p>
        </w:tc>
      </w:tr>
      <w:tr w:rsidR="00FB7F16" w:rsidRPr="004A2B4A" w:rsidTr="00FB7F16">
        <w:trPr>
          <w:trHeight w:val="315"/>
        </w:trPr>
        <w:tc>
          <w:tcPr>
            <w:tcW w:w="467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rsidR="00FB7F16" w:rsidRPr="004A2B4A" w:rsidRDefault="00FB7F16" w:rsidP="00FB7F16">
            <w:pPr>
              <w:spacing w:line="240" w:lineRule="auto"/>
              <w:rPr>
                <w:rFonts w:eastAsia="Calibri"/>
                <w:sz w:val="24"/>
                <w:lang w:eastAsia="ru-RU"/>
              </w:rPr>
            </w:pPr>
            <w:r w:rsidRPr="004A2B4A">
              <w:rPr>
                <w:rFonts w:eastAsia="Calibri"/>
                <w:sz w:val="24"/>
                <w:lang w:eastAsia="ru-RU"/>
              </w:rPr>
              <w:t>З</w:t>
            </w:r>
            <w:r w:rsidRPr="004A2B4A">
              <w:rPr>
                <w:rFonts w:eastAsia="Calibri"/>
                <w:sz w:val="24"/>
                <w:lang w:val="ru-RU" w:eastAsia="ru-RU"/>
              </w:rPr>
              <w:t>года на передачу майна в суборенду відповідно до п.169</w:t>
            </w:r>
            <w:r w:rsidRPr="004A2B4A">
              <w:rPr>
                <w:rFonts w:eastAsia="Calibri"/>
                <w:sz w:val="24"/>
                <w:lang w:eastAsia="ru-RU"/>
              </w:rPr>
              <w:t xml:space="preserve"> Порядку</w:t>
            </w:r>
          </w:p>
        </w:tc>
        <w:tc>
          <w:tcPr>
            <w:tcW w:w="6099"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 xml:space="preserve">Передача </w:t>
            </w:r>
            <w:r w:rsidRPr="004A2B4A">
              <w:rPr>
                <w:rFonts w:eastAsia="Calibri"/>
                <w:sz w:val="24"/>
                <w:lang w:val="ru-RU" w:eastAsia="ru-RU"/>
              </w:rPr>
              <w:t>майна в суборенду</w:t>
            </w:r>
            <w:r w:rsidRPr="004A2B4A">
              <w:rPr>
                <w:rFonts w:eastAsia="Calibri"/>
                <w:sz w:val="24"/>
                <w:lang w:eastAsia="ru-RU"/>
              </w:rPr>
              <w:t xml:space="preserve"> не передбачається</w:t>
            </w:r>
          </w:p>
        </w:tc>
      </w:tr>
      <w:tr w:rsidR="00FB7F16" w:rsidRPr="004A2B4A" w:rsidTr="00FB7F16">
        <w:trPr>
          <w:trHeight w:val="35"/>
        </w:trPr>
        <w:tc>
          <w:tcPr>
            <w:tcW w:w="467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rsidR="00FB7F16" w:rsidRPr="004A2B4A" w:rsidRDefault="00FB7F16" w:rsidP="00FB7F16">
            <w:pPr>
              <w:spacing w:line="240" w:lineRule="auto"/>
              <w:rPr>
                <w:rFonts w:eastAsia="Calibri"/>
                <w:sz w:val="24"/>
                <w:lang w:val="ru-RU" w:eastAsia="ru-RU"/>
              </w:rPr>
            </w:pPr>
            <w:r w:rsidRPr="004A2B4A">
              <w:rPr>
                <w:rFonts w:eastAsia="Calibri"/>
                <w:sz w:val="24"/>
                <w:lang w:val="ru-RU" w:eastAsia="ru-RU"/>
              </w:rPr>
              <w:t>Погодинне використання майна</w:t>
            </w:r>
          </w:p>
        </w:tc>
        <w:tc>
          <w:tcPr>
            <w:tcW w:w="6099"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val="ru-RU" w:eastAsia="ru-RU"/>
              </w:rPr>
            </w:pPr>
            <w:r w:rsidRPr="004A2B4A">
              <w:rPr>
                <w:rFonts w:eastAsia="Calibri"/>
                <w:sz w:val="24"/>
                <w:lang w:eastAsia="ru-RU"/>
              </w:rPr>
              <w:t>Н</w:t>
            </w:r>
            <w:r w:rsidRPr="004A2B4A">
              <w:rPr>
                <w:rFonts w:eastAsia="Calibri"/>
                <w:sz w:val="24"/>
                <w:lang w:val="ru-RU" w:eastAsia="ru-RU"/>
              </w:rPr>
              <w:t>е передбачене</w:t>
            </w:r>
          </w:p>
        </w:tc>
      </w:tr>
      <w:tr w:rsidR="00FB7F16" w:rsidRPr="004A2B4A" w:rsidTr="00FB7F16">
        <w:trPr>
          <w:trHeight w:val="315"/>
        </w:trPr>
        <w:tc>
          <w:tcPr>
            <w:tcW w:w="467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rsidR="00FB7F16" w:rsidRPr="004A2B4A" w:rsidRDefault="00FB7F16" w:rsidP="00FB7F16">
            <w:pPr>
              <w:spacing w:line="240" w:lineRule="auto"/>
              <w:rPr>
                <w:rFonts w:eastAsia="Calibri"/>
                <w:sz w:val="24"/>
                <w:lang w:val="ru-RU" w:eastAsia="ru-RU"/>
              </w:rPr>
            </w:pPr>
            <w:r w:rsidRPr="004A2B4A">
              <w:rPr>
                <w:rFonts w:eastAsia="Calibri"/>
                <w:sz w:val="24"/>
                <w:lang w:val="ru-RU" w:eastAsia="ru-RU"/>
              </w:rPr>
              <w:t>Вимоги до орендаря</w:t>
            </w:r>
          </w:p>
        </w:tc>
        <w:tc>
          <w:tcPr>
            <w:tcW w:w="6099"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val="ru-RU" w:eastAsia="ru-RU"/>
              </w:rPr>
            </w:pPr>
            <w:r w:rsidRPr="004A2B4A">
              <w:rPr>
                <w:rFonts w:eastAsia="Calibri"/>
                <w:sz w:val="24"/>
                <w:lang w:val="ru-RU" w:eastAsia="ru-RU"/>
              </w:rPr>
              <w:t>Потенційний орендар повинен відповідати вимогам до особи орендаря, визначеним статтею 4 Закону України «Про оренду державного та комунального майна».</w:t>
            </w:r>
          </w:p>
        </w:tc>
      </w:tr>
      <w:tr w:rsidR="00FB7F16" w:rsidRPr="004A2B4A" w:rsidTr="00FB7F16">
        <w:trPr>
          <w:trHeight w:val="315"/>
        </w:trPr>
        <w:tc>
          <w:tcPr>
            <w:tcW w:w="4679" w:type="dxa"/>
            <w:tcBorders>
              <w:top w:val="single" w:sz="4" w:space="0" w:color="CCCCCC"/>
              <w:left w:val="single" w:sz="4" w:space="0" w:color="000000"/>
              <w:bottom w:val="single" w:sz="4" w:space="0" w:color="000000"/>
              <w:right w:val="single" w:sz="4" w:space="0" w:color="auto"/>
            </w:tcBorders>
            <w:tcMar>
              <w:top w:w="30" w:type="dxa"/>
              <w:left w:w="45" w:type="dxa"/>
              <w:bottom w:w="30" w:type="dxa"/>
              <w:right w:w="45" w:type="dxa"/>
            </w:tcMar>
            <w:vAlign w:val="bottom"/>
          </w:tcPr>
          <w:p w:rsidR="00FB7F16" w:rsidRPr="004A2B4A" w:rsidRDefault="00FB7F16" w:rsidP="00FB7F16">
            <w:pPr>
              <w:spacing w:line="240" w:lineRule="auto"/>
              <w:rPr>
                <w:sz w:val="24"/>
                <w:lang w:eastAsia="ru-RU"/>
              </w:rPr>
            </w:pPr>
            <w:r w:rsidRPr="004A2B4A">
              <w:rPr>
                <w:sz w:val="24"/>
                <w:lang w:val="ru-RU" w:eastAsia="ru-RU"/>
              </w:rPr>
              <w:t>Розмір авансового внеску</w:t>
            </w:r>
            <w:r w:rsidRPr="004A2B4A">
              <w:rPr>
                <w:sz w:val="24"/>
                <w:lang w:eastAsia="ru-RU"/>
              </w:rPr>
              <w:t xml:space="preserve"> (одна місячна орендна плата)</w:t>
            </w:r>
            <w:r w:rsidRPr="004A2B4A">
              <w:rPr>
                <w:sz w:val="24"/>
                <w:lang w:val="ru-RU" w:eastAsia="ru-RU"/>
              </w:rPr>
              <w:t>, грн</w:t>
            </w:r>
            <w:r w:rsidRPr="004A2B4A">
              <w:rPr>
                <w:sz w:val="24"/>
                <w:lang w:eastAsia="ru-RU"/>
              </w:rPr>
              <w:t>. з ПДВ.</w:t>
            </w:r>
          </w:p>
        </w:tc>
        <w:tc>
          <w:tcPr>
            <w:tcW w:w="6099"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tcPr>
          <w:p w:rsidR="00FB7F16" w:rsidRPr="004A2B4A" w:rsidRDefault="00FB7F16" w:rsidP="00FB7F16">
            <w:pPr>
              <w:spacing w:line="240" w:lineRule="auto"/>
              <w:rPr>
                <w:sz w:val="24"/>
                <w:lang w:eastAsia="ru-RU"/>
              </w:rPr>
            </w:pPr>
            <w:r w:rsidRPr="004A2B4A">
              <w:rPr>
                <w:rFonts w:eastAsia="MS Mincho"/>
                <w:sz w:val="24"/>
                <w:lang w:eastAsia="ru-RU"/>
              </w:rPr>
              <w:t>Сплачується на підставі абз. 3, п. 2 Постанови КМУ від 27.05.2022р. № 634</w:t>
            </w:r>
          </w:p>
        </w:tc>
      </w:tr>
      <w:tr w:rsidR="00FB7F16" w:rsidRPr="004A2B4A" w:rsidTr="00FB7F16">
        <w:trPr>
          <w:trHeight w:val="315"/>
        </w:trPr>
        <w:tc>
          <w:tcPr>
            <w:tcW w:w="4679"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tcPr>
          <w:p w:rsidR="00FB7F16" w:rsidRPr="004A2B4A" w:rsidRDefault="00FB7F16" w:rsidP="00FB7F16">
            <w:pPr>
              <w:spacing w:line="240" w:lineRule="auto"/>
              <w:rPr>
                <w:sz w:val="24"/>
                <w:lang w:eastAsia="ru-RU"/>
              </w:rPr>
            </w:pPr>
            <w:r w:rsidRPr="004A2B4A">
              <w:rPr>
                <w:sz w:val="24"/>
                <w:lang w:eastAsia="ru-RU"/>
              </w:rPr>
              <w:t>Страхування Орендарем  об’єкта оренди на користь Балансоутримувача</w:t>
            </w:r>
          </w:p>
        </w:tc>
        <w:tc>
          <w:tcPr>
            <w:tcW w:w="6099" w:type="dxa"/>
            <w:tcBorders>
              <w:top w:val="single" w:sz="4" w:space="0" w:color="auto"/>
              <w:left w:val="single" w:sz="4" w:space="0" w:color="auto"/>
              <w:bottom w:val="single" w:sz="4" w:space="0" w:color="auto"/>
              <w:right w:val="single" w:sz="6" w:space="0" w:color="000000"/>
            </w:tcBorders>
            <w:shd w:val="clear" w:color="auto" w:fill="FFFFFF"/>
            <w:tcMar>
              <w:top w:w="30" w:type="dxa"/>
              <w:left w:w="45" w:type="dxa"/>
              <w:bottom w:w="30" w:type="dxa"/>
              <w:right w:w="45" w:type="dxa"/>
            </w:tcMar>
            <w:vAlign w:val="center"/>
          </w:tcPr>
          <w:p w:rsidR="00FB7F16" w:rsidRPr="004A2B4A" w:rsidRDefault="00FB7F16" w:rsidP="00FB7F16">
            <w:pPr>
              <w:spacing w:line="240" w:lineRule="auto"/>
              <w:rPr>
                <w:rFonts w:eastAsia="Calibri"/>
                <w:sz w:val="24"/>
                <w:lang w:val="ru-RU" w:eastAsia="ru-RU"/>
              </w:rPr>
            </w:pPr>
            <w:r w:rsidRPr="004A2B4A">
              <w:rPr>
                <w:sz w:val="24"/>
                <w:lang w:eastAsia="ru-RU"/>
              </w:rPr>
              <w:t>Страхова вартість вказана у проекті Договору оренди</w:t>
            </w:r>
          </w:p>
        </w:tc>
      </w:tr>
      <w:tr w:rsidR="00FB7F16" w:rsidRPr="004A2B4A" w:rsidTr="00FB7F16">
        <w:trPr>
          <w:trHeight w:val="315"/>
        </w:trPr>
        <w:tc>
          <w:tcPr>
            <w:tcW w:w="10778" w:type="dxa"/>
            <w:gridSpan w:val="2"/>
            <w:tcBorders>
              <w:top w:val="single" w:sz="4" w:space="0" w:color="auto"/>
              <w:left w:val="single" w:sz="4" w:space="0" w:color="auto"/>
              <w:bottom w:val="single" w:sz="4" w:space="0" w:color="auto"/>
              <w:right w:val="single" w:sz="4" w:space="0" w:color="auto"/>
            </w:tcBorders>
            <w:shd w:val="clear" w:color="auto" w:fill="F3F3F3"/>
            <w:tcMar>
              <w:top w:w="30" w:type="dxa"/>
              <w:left w:w="45" w:type="dxa"/>
              <w:bottom w:w="30" w:type="dxa"/>
              <w:right w:w="45" w:type="dxa"/>
            </w:tcMar>
            <w:vAlign w:val="bottom"/>
          </w:tcPr>
          <w:p w:rsidR="00FB7F16" w:rsidRPr="004A2B4A" w:rsidRDefault="00FB7F16" w:rsidP="00FB7F16">
            <w:pPr>
              <w:spacing w:line="240" w:lineRule="auto"/>
              <w:jc w:val="center"/>
              <w:rPr>
                <w:rFonts w:eastAsia="Calibri"/>
                <w:b/>
                <w:bCs/>
                <w:sz w:val="24"/>
                <w:lang w:val="ru-RU" w:eastAsia="ru-RU"/>
              </w:rPr>
            </w:pPr>
            <w:r w:rsidRPr="004A2B4A">
              <w:rPr>
                <w:rFonts w:eastAsia="Calibri"/>
                <w:b/>
                <w:bCs/>
                <w:sz w:val="24"/>
                <w:lang w:val="ru-RU" w:eastAsia="ru-RU"/>
              </w:rPr>
              <w:t>Інформація про аукціон та його умови</w:t>
            </w:r>
          </w:p>
        </w:tc>
      </w:tr>
      <w:tr w:rsidR="00FB7F16" w:rsidRPr="004A2B4A" w:rsidTr="00FB7F16">
        <w:trPr>
          <w:trHeight w:val="315"/>
        </w:trPr>
        <w:tc>
          <w:tcPr>
            <w:tcW w:w="4679" w:type="dxa"/>
            <w:tcBorders>
              <w:top w:val="single" w:sz="4" w:space="0" w:color="auto"/>
              <w:left w:val="single" w:sz="6" w:space="0" w:color="000000"/>
              <w:bottom w:val="single" w:sz="6" w:space="0" w:color="000000"/>
              <w:right w:val="single" w:sz="6" w:space="0" w:color="000000"/>
            </w:tcBorders>
            <w:tcMar>
              <w:top w:w="30" w:type="dxa"/>
              <w:left w:w="45" w:type="dxa"/>
              <w:bottom w:w="30" w:type="dxa"/>
              <w:right w:w="45" w:type="dxa"/>
            </w:tcMar>
            <w:vAlign w:val="center"/>
          </w:tcPr>
          <w:p w:rsidR="00FB7F16" w:rsidRPr="004A2B4A" w:rsidRDefault="00FB7F16" w:rsidP="00FB7F16">
            <w:pPr>
              <w:spacing w:line="240" w:lineRule="auto"/>
              <w:rPr>
                <w:rFonts w:eastAsia="Calibri"/>
                <w:sz w:val="24"/>
                <w:lang w:val="ru-RU" w:eastAsia="ru-RU"/>
              </w:rPr>
            </w:pPr>
            <w:r w:rsidRPr="004A2B4A">
              <w:rPr>
                <w:rFonts w:eastAsia="Calibri"/>
                <w:sz w:val="24"/>
                <w:lang w:val="ru-RU" w:eastAsia="ru-RU"/>
              </w:rPr>
              <w:t>Дата аукціону</w:t>
            </w:r>
          </w:p>
        </w:tc>
        <w:tc>
          <w:tcPr>
            <w:tcW w:w="6099" w:type="dxa"/>
            <w:tcBorders>
              <w:top w:val="single" w:sz="4" w:space="0" w:color="auto"/>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val="ru-RU" w:eastAsia="ru-RU"/>
              </w:rPr>
            </w:pPr>
            <w:r w:rsidRPr="004A2B4A">
              <w:rPr>
                <w:rFonts w:eastAsia="Calibri"/>
                <w:sz w:val="24"/>
                <w:lang w:val="ru-RU" w:eastAsia="ru-RU"/>
              </w:rPr>
              <w:t>Дата аукціону 25.06.2026 року. Час проведення аукціону встановлюється електронною торговою системою відповідно до вимог Порядку проведення електронних аукціонів.</w:t>
            </w:r>
          </w:p>
        </w:tc>
      </w:tr>
      <w:tr w:rsidR="00FB7F16" w:rsidRPr="004A2B4A" w:rsidTr="00FB7F16">
        <w:trPr>
          <w:trHeight w:val="315"/>
        </w:trPr>
        <w:tc>
          <w:tcPr>
            <w:tcW w:w="467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val="ru-RU" w:eastAsia="ru-RU"/>
              </w:rPr>
            </w:pPr>
            <w:r w:rsidRPr="004A2B4A">
              <w:rPr>
                <w:rFonts w:eastAsia="Calibri"/>
                <w:sz w:val="24"/>
                <w:lang w:val="ru-RU" w:eastAsia="ru-RU"/>
              </w:rPr>
              <w:t>Спосіб аукціону</w:t>
            </w:r>
          </w:p>
        </w:tc>
        <w:tc>
          <w:tcPr>
            <w:tcW w:w="6099"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val="ru-RU" w:eastAsia="ru-RU"/>
              </w:rPr>
            </w:pPr>
            <w:r w:rsidRPr="004A2B4A">
              <w:rPr>
                <w:rFonts w:eastAsia="Calibri"/>
                <w:sz w:val="24"/>
                <w:lang w:val="ru-RU" w:eastAsia="ru-RU"/>
              </w:rPr>
              <w:t>Електронний аукціон</w:t>
            </w:r>
          </w:p>
        </w:tc>
      </w:tr>
      <w:tr w:rsidR="00FB7F16" w:rsidRPr="004A2B4A" w:rsidTr="00FB7F16">
        <w:trPr>
          <w:trHeight w:val="315"/>
        </w:trPr>
        <w:tc>
          <w:tcPr>
            <w:tcW w:w="467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rsidR="00FB7F16" w:rsidRPr="004A2B4A" w:rsidRDefault="00FB7F16" w:rsidP="00FB7F16">
            <w:pPr>
              <w:spacing w:line="240" w:lineRule="auto"/>
              <w:rPr>
                <w:rFonts w:eastAsia="Calibri"/>
                <w:sz w:val="24"/>
                <w:lang w:val="ru-RU" w:eastAsia="ru-RU"/>
              </w:rPr>
            </w:pPr>
            <w:r w:rsidRPr="004A2B4A">
              <w:rPr>
                <w:rFonts w:eastAsia="Calibri"/>
                <w:sz w:val="24"/>
                <w:lang w:val="ru-RU" w:eastAsia="ru-RU"/>
              </w:rPr>
              <w:t>Кінцевий строк подання заяви на участь в аукціоні</w:t>
            </w:r>
          </w:p>
        </w:tc>
        <w:tc>
          <w:tcPr>
            <w:tcW w:w="6099"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val="ru-RU" w:eastAsia="ru-RU"/>
              </w:rPr>
            </w:pPr>
            <w:r w:rsidRPr="004A2B4A">
              <w:rPr>
                <w:rFonts w:eastAsia="Calibri"/>
                <w:sz w:val="24"/>
                <w:lang w:val="ru-RU" w:eastAsia="ru-RU"/>
              </w:rPr>
              <w:t>Кінцевий строк подання заяви на участь в аукціоні 24.06.2026 року, встановлюється електронною торговою системою для кожного електронного аукціону окремо в проміжку часу з 19-30 до 20-30 години дня, що передує дню проведення електронного аукціону</w:t>
            </w:r>
          </w:p>
        </w:tc>
      </w:tr>
      <w:tr w:rsidR="00FB7F16" w:rsidRPr="004A2B4A" w:rsidTr="00FB7F16">
        <w:trPr>
          <w:trHeight w:val="315"/>
        </w:trPr>
        <w:tc>
          <w:tcPr>
            <w:tcW w:w="467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val="ru-RU" w:eastAsia="ru-RU"/>
              </w:rPr>
            </w:pPr>
            <w:r w:rsidRPr="004A2B4A">
              <w:rPr>
                <w:rFonts w:eastAsia="Calibri"/>
                <w:sz w:val="24"/>
                <w:lang w:val="ru-RU" w:eastAsia="ru-RU"/>
              </w:rPr>
              <w:lastRenderedPageBreak/>
              <w:t>Розмір мінімального кроку підвищення стартової орендної плати під час аукціону, грн</w:t>
            </w:r>
          </w:p>
        </w:tc>
        <w:tc>
          <w:tcPr>
            <w:tcW w:w="6099"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360,79</w:t>
            </w:r>
          </w:p>
        </w:tc>
      </w:tr>
      <w:tr w:rsidR="00FB7F16" w:rsidRPr="004A2B4A" w:rsidTr="00FB7F16">
        <w:trPr>
          <w:trHeight w:val="35"/>
        </w:trPr>
        <w:tc>
          <w:tcPr>
            <w:tcW w:w="467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val="ru-RU" w:eastAsia="ru-RU"/>
              </w:rPr>
            </w:pPr>
            <w:r w:rsidRPr="004A2B4A">
              <w:rPr>
                <w:rFonts w:eastAsia="Calibri"/>
                <w:sz w:val="24"/>
                <w:lang w:val="ru-RU" w:eastAsia="ru-RU"/>
              </w:rPr>
              <w:t>Розмір гарантійного внеску, грн</w:t>
            </w:r>
          </w:p>
        </w:tc>
        <w:tc>
          <w:tcPr>
            <w:tcW w:w="6099"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sz w:val="24"/>
                <w:lang w:eastAsia="ru-RU"/>
              </w:rPr>
              <w:t>72158,0</w:t>
            </w:r>
          </w:p>
        </w:tc>
      </w:tr>
      <w:tr w:rsidR="00FB7F16" w:rsidRPr="004A2B4A" w:rsidTr="00FB7F16">
        <w:trPr>
          <w:trHeight w:val="92"/>
        </w:trPr>
        <w:tc>
          <w:tcPr>
            <w:tcW w:w="467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val="ru-RU" w:eastAsia="ru-RU"/>
              </w:rPr>
            </w:pPr>
            <w:r w:rsidRPr="004A2B4A">
              <w:rPr>
                <w:rFonts w:eastAsia="Calibri"/>
                <w:sz w:val="24"/>
                <w:lang w:val="ru-RU" w:eastAsia="ru-RU"/>
              </w:rPr>
              <w:t>Розмір реєстраційного внеску, грн</w:t>
            </w:r>
          </w:p>
        </w:tc>
        <w:tc>
          <w:tcPr>
            <w:tcW w:w="6099"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val="ru-RU" w:eastAsia="ru-RU"/>
              </w:rPr>
            </w:pPr>
            <w:r w:rsidRPr="004A2B4A">
              <w:rPr>
                <w:rFonts w:eastAsia="Calibri"/>
                <w:sz w:val="24"/>
                <w:lang w:val="ru-RU" w:eastAsia="ru-RU"/>
              </w:rPr>
              <w:t>864,70</w:t>
            </w:r>
          </w:p>
        </w:tc>
      </w:tr>
      <w:tr w:rsidR="00FB7F16" w:rsidRPr="004A2B4A" w:rsidTr="00FB7F16">
        <w:trPr>
          <w:trHeight w:val="793"/>
        </w:trPr>
        <w:tc>
          <w:tcPr>
            <w:tcW w:w="467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val="ru-RU" w:eastAsia="ru-RU"/>
              </w:rPr>
            </w:pPr>
            <w:r w:rsidRPr="004A2B4A">
              <w:rPr>
                <w:rFonts w:eastAsia="Calibri"/>
                <w:sz w:val="24"/>
                <w:lang w:val="ru-RU" w:eastAsia="ru-RU"/>
              </w:rPr>
              <w:t>Кількість кроків аукціону за методом покрокового зниження стартової орендної плати та подальшого подання цінових пропозицій</w:t>
            </w:r>
          </w:p>
        </w:tc>
        <w:tc>
          <w:tcPr>
            <w:tcW w:w="6099"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4</w:t>
            </w:r>
          </w:p>
        </w:tc>
      </w:tr>
      <w:tr w:rsidR="00FB7F16" w:rsidRPr="004A2B4A" w:rsidTr="00FB7F16">
        <w:trPr>
          <w:trHeight w:val="315"/>
        </w:trPr>
        <w:tc>
          <w:tcPr>
            <w:tcW w:w="467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Посилання на сторінку офіційного веб-сайта адміністратора, на якій зазначені реквізити рахунків операторів електронних майданчиків, відкритих для сплати потенційними орендарями гарантійних та реєстраційних внесків</w:t>
            </w:r>
          </w:p>
        </w:tc>
        <w:tc>
          <w:tcPr>
            <w:tcW w:w="6099"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tcPr>
          <w:p w:rsidR="00FB7F16" w:rsidRPr="004A2B4A" w:rsidRDefault="00DC2D3A" w:rsidP="00FB7F16">
            <w:pPr>
              <w:spacing w:line="240" w:lineRule="auto"/>
              <w:rPr>
                <w:rFonts w:eastAsia="Calibri"/>
                <w:sz w:val="24"/>
                <w:u w:val="single"/>
                <w:lang w:eastAsia="ru-RU"/>
              </w:rPr>
            </w:pPr>
            <w:hyperlink r:id="rId35" w:tgtFrame="_blank" w:history="1">
              <w:r w:rsidR="00FB7F16" w:rsidRPr="004A2B4A">
                <w:rPr>
                  <w:rFonts w:eastAsia="Calibri"/>
                  <w:sz w:val="24"/>
                  <w:u w:val="single"/>
                  <w:lang w:val="ru-RU" w:eastAsia="ru-RU"/>
                </w:rPr>
                <w:t>https</w:t>
              </w:r>
              <w:r w:rsidR="00FB7F16" w:rsidRPr="004A2B4A">
                <w:rPr>
                  <w:rFonts w:eastAsia="Calibri"/>
                  <w:sz w:val="24"/>
                  <w:u w:val="single"/>
                  <w:lang w:eastAsia="ru-RU"/>
                </w:rPr>
                <w:t>://</w:t>
              </w:r>
              <w:r w:rsidR="00FB7F16" w:rsidRPr="004A2B4A">
                <w:rPr>
                  <w:rFonts w:eastAsia="Calibri"/>
                  <w:sz w:val="24"/>
                  <w:u w:val="single"/>
                  <w:lang w:val="ru-RU" w:eastAsia="ru-RU"/>
                </w:rPr>
                <w:t>prozorro</w:t>
              </w:r>
              <w:r w:rsidR="00FB7F16" w:rsidRPr="004A2B4A">
                <w:rPr>
                  <w:rFonts w:eastAsia="Calibri"/>
                  <w:sz w:val="24"/>
                  <w:u w:val="single"/>
                  <w:lang w:eastAsia="ru-RU"/>
                </w:rPr>
                <w:t>.</w:t>
              </w:r>
              <w:r w:rsidR="00FB7F16" w:rsidRPr="004A2B4A">
                <w:rPr>
                  <w:rFonts w:eastAsia="Calibri"/>
                  <w:sz w:val="24"/>
                  <w:u w:val="single"/>
                  <w:lang w:val="ru-RU" w:eastAsia="ru-RU"/>
                </w:rPr>
                <w:t>sale</w:t>
              </w:r>
              <w:r w:rsidR="00FB7F16" w:rsidRPr="004A2B4A">
                <w:rPr>
                  <w:rFonts w:eastAsia="Calibri"/>
                  <w:sz w:val="24"/>
                  <w:u w:val="single"/>
                  <w:lang w:eastAsia="ru-RU"/>
                </w:rPr>
                <w:t>/</w:t>
              </w:r>
              <w:r w:rsidR="00FB7F16" w:rsidRPr="004A2B4A">
                <w:rPr>
                  <w:rFonts w:eastAsia="Calibri"/>
                  <w:sz w:val="24"/>
                  <w:u w:val="single"/>
                  <w:lang w:val="ru-RU" w:eastAsia="ru-RU"/>
                </w:rPr>
                <w:t>info</w:t>
              </w:r>
              <w:r w:rsidR="00FB7F16" w:rsidRPr="004A2B4A">
                <w:rPr>
                  <w:rFonts w:eastAsia="Calibri"/>
                  <w:sz w:val="24"/>
                  <w:u w:val="single"/>
                  <w:lang w:eastAsia="ru-RU"/>
                </w:rPr>
                <w:t>/</w:t>
              </w:r>
              <w:r w:rsidR="00FB7F16" w:rsidRPr="004A2B4A">
                <w:rPr>
                  <w:rFonts w:eastAsia="Calibri"/>
                  <w:sz w:val="24"/>
                  <w:u w:val="single"/>
                  <w:lang w:val="ru-RU" w:eastAsia="ru-RU"/>
                </w:rPr>
                <w:t>elektronni</w:t>
              </w:r>
              <w:r w:rsidR="00FB7F16" w:rsidRPr="004A2B4A">
                <w:rPr>
                  <w:rFonts w:eastAsia="Calibri"/>
                  <w:sz w:val="24"/>
                  <w:u w:val="single"/>
                  <w:lang w:eastAsia="ru-RU"/>
                </w:rPr>
                <w:t>-</w:t>
              </w:r>
              <w:r w:rsidR="00FB7F16" w:rsidRPr="004A2B4A">
                <w:rPr>
                  <w:rFonts w:eastAsia="Calibri"/>
                  <w:sz w:val="24"/>
                  <w:u w:val="single"/>
                  <w:lang w:val="ru-RU" w:eastAsia="ru-RU"/>
                </w:rPr>
                <w:t>majdanchiki</w:t>
              </w:r>
              <w:r w:rsidR="00FB7F16" w:rsidRPr="004A2B4A">
                <w:rPr>
                  <w:rFonts w:eastAsia="Calibri"/>
                  <w:sz w:val="24"/>
                  <w:u w:val="single"/>
                  <w:lang w:eastAsia="ru-RU"/>
                </w:rPr>
                <w:t>-</w:t>
              </w:r>
              <w:r w:rsidR="00FB7F16" w:rsidRPr="004A2B4A">
                <w:rPr>
                  <w:rFonts w:eastAsia="Calibri"/>
                  <w:sz w:val="24"/>
                  <w:u w:val="single"/>
                  <w:lang w:val="ru-RU" w:eastAsia="ru-RU"/>
                </w:rPr>
                <w:t>ets</w:t>
              </w:r>
              <w:r w:rsidR="00FB7F16" w:rsidRPr="004A2B4A">
                <w:rPr>
                  <w:rFonts w:eastAsia="Calibri"/>
                  <w:sz w:val="24"/>
                  <w:u w:val="single"/>
                  <w:lang w:eastAsia="ru-RU"/>
                </w:rPr>
                <w:t>-</w:t>
              </w:r>
              <w:r w:rsidR="00FB7F16" w:rsidRPr="004A2B4A">
                <w:rPr>
                  <w:rFonts w:eastAsia="Calibri"/>
                  <w:sz w:val="24"/>
                  <w:u w:val="single"/>
                  <w:lang w:val="ru-RU" w:eastAsia="ru-RU"/>
                </w:rPr>
                <w:t>prozorroprodazhi</w:t>
              </w:r>
              <w:r w:rsidR="00FB7F16" w:rsidRPr="004A2B4A">
                <w:rPr>
                  <w:rFonts w:eastAsia="Calibri"/>
                  <w:sz w:val="24"/>
                  <w:u w:val="single"/>
                  <w:lang w:eastAsia="ru-RU"/>
                </w:rPr>
                <w:t>-</w:t>
              </w:r>
              <w:r w:rsidR="00FB7F16" w:rsidRPr="004A2B4A">
                <w:rPr>
                  <w:rFonts w:eastAsia="Calibri"/>
                  <w:sz w:val="24"/>
                  <w:u w:val="single"/>
                  <w:lang w:val="ru-RU" w:eastAsia="ru-RU"/>
                </w:rPr>
                <w:t>cbd</w:t>
              </w:r>
              <w:r w:rsidR="00FB7F16" w:rsidRPr="004A2B4A">
                <w:rPr>
                  <w:rFonts w:eastAsia="Calibri"/>
                  <w:sz w:val="24"/>
                  <w:u w:val="single"/>
                  <w:lang w:eastAsia="ru-RU"/>
                </w:rPr>
                <w:t>2</w:t>
              </w:r>
            </w:hyperlink>
          </w:p>
        </w:tc>
      </w:tr>
      <w:tr w:rsidR="00FB7F16" w:rsidRPr="004A2B4A" w:rsidTr="00FB7F16">
        <w:trPr>
          <w:trHeight w:val="315"/>
        </w:trPr>
        <w:tc>
          <w:tcPr>
            <w:tcW w:w="467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rsidR="00FB7F16" w:rsidRPr="004A2B4A" w:rsidRDefault="00FB7F16" w:rsidP="00FB7F16">
            <w:pPr>
              <w:spacing w:line="240" w:lineRule="auto"/>
              <w:rPr>
                <w:rFonts w:eastAsia="Calibri"/>
                <w:sz w:val="24"/>
                <w:lang w:eastAsia="ru-RU"/>
              </w:rPr>
            </w:pPr>
            <w:r w:rsidRPr="004A2B4A">
              <w:rPr>
                <w:rFonts w:eastAsia="Calibri"/>
                <w:sz w:val="24"/>
                <w:lang w:eastAsia="ru-RU"/>
              </w:rPr>
              <w:t>Найменування установи (банку, казначейства), її місцезнаходження та номери рахунків у національній валюті, відкритих для внесення операторами електронних майданчиків реєстраційних та гарантійних  внесків потенційних орендарів та проведення переможцями аукціонів розрахунків за орендовані об'єкти</w:t>
            </w:r>
          </w:p>
        </w:tc>
        <w:tc>
          <w:tcPr>
            <w:tcW w:w="6099"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tcPr>
          <w:p w:rsidR="00FB7F16" w:rsidRPr="004A2B4A" w:rsidRDefault="00FB7F16" w:rsidP="00FB7F16">
            <w:pPr>
              <w:spacing w:line="240" w:lineRule="auto"/>
              <w:rPr>
                <w:rFonts w:eastAsia="Calibri"/>
                <w:bCs/>
                <w:sz w:val="24"/>
                <w:lang w:eastAsia="en-US"/>
              </w:rPr>
            </w:pPr>
            <w:r w:rsidRPr="004A2B4A">
              <w:rPr>
                <w:rFonts w:eastAsia="Calibri"/>
                <w:bCs/>
                <w:sz w:val="24"/>
                <w:lang w:eastAsia="en-US"/>
              </w:rPr>
              <w:t xml:space="preserve">Оператор електронного майданчика здійснює перерахування </w:t>
            </w:r>
            <w:r w:rsidRPr="004A2B4A">
              <w:rPr>
                <w:rFonts w:eastAsia="Calibri"/>
                <w:bCs/>
                <w:sz w:val="24"/>
                <w:u w:val="single"/>
                <w:lang w:eastAsia="en-US"/>
              </w:rPr>
              <w:t>реєстраційного</w:t>
            </w:r>
            <w:r w:rsidRPr="004A2B4A">
              <w:rPr>
                <w:rFonts w:eastAsia="Calibri"/>
                <w:bCs/>
                <w:sz w:val="24"/>
                <w:lang w:eastAsia="en-US"/>
              </w:rPr>
              <w:t xml:space="preserve"> та гарантійного внесків в національній валюті на казначейські рахунки за такими реквізитами:: </w:t>
            </w:r>
            <w:r w:rsidRPr="004A2B4A">
              <w:rPr>
                <w:rFonts w:eastAsia="Calibri"/>
                <w:bCs/>
                <w:sz w:val="24"/>
                <w:lang w:eastAsia="en-US"/>
              </w:rPr>
              <w:br/>
              <w:t xml:space="preserve">Одержувач: ГУК Львiв/Новороздільська тг/  </w:t>
            </w:r>
          </w:p>
          <w:p w:rsidR="00FB7F16" w:rsidRPr="004A2B4A" w:rsidRDefault="00FB7F16" w:rsidP="00FB7F16">
            <w:pPr>
              <w:spacing w:line="240" w:lineRule="auto"/>
              <w:rPr>
                <w:rFonts w:eastAsia="Calibri"/>
                <w:bCs/>
                <w:sz w:val="24"/>
                <w:lang w:eastAsia="en-US"/>
              </w:rPr>
            </w:pPr>
            <w:r w:rsidRPr="004A2B4A">
              <w:rPr>
                <w:rFonts w:eastAsia="Calibri"/>
                <w:bCs/>
                <w:sz w:val="24"/>
                <w:lang w:eastAsia="en-US"/>
              </w:rPr>
              <w:t>код. 21082400</w:t>
            </w:r>
          </w:p>
          <w:p w:rsidR="00FB7F16" w:rsidRPr="004A2B4A" w:rsidRDefault="00FB7F16" w:rsidP="00FB7F16">
            <w:pPr>
              <w:spacing w:line="240" w:lineRule="auto"/>
              <w:rPr>
                <w:rFonts w:eastAsia="Calibri"/>
                <w:bCs/>
                <w:sz w:val="24"/>
                <w:lang w:eastAsia="en-US"/>
              </w:rPr>
            </w:pPr>
            <w:r w:rsidRPr="004A2B4A">
              <w:rPr>
                <w:rFonts w:eastAsia="Calibri"/>
                <w:bCs/>
                <w:sz w:val="24"/>
                <w:lang w:eastAsia="en-US"/>
              </w:rPr>
              <w:t>Рахунок № UA858999980314060593000013937</w:t>
            </w:r>
            <w:r w:rsidRPr="004A2B4A">
              <w:rPr>
                <w:rFonts w:eastAsia="Calibri"/>
                <w:bCs/>
                <w:sz w:val="24"/>
                <w:lang w:eastAsia="en-US"/>
              </w:rPr>
              <w:br/>
              <w:t>(для перерахування реєстраційного та гарантійного внесків)</w:t>
            </w:r>
            <w:r w:rsidRPr="004A2B4A">
              <w:rPr>
                <w:rFonts w:eastAsia="Calibri"/>
                <w:bCs/>
                <w:sz w:val="24"/>
                <w:lang w:eastAsia="en-US"/>
              </w:rPr>
              <w:br/>
              <w:t xml:space="preserve">Банк одержувача: Казначейство України </w:t>
            </w:r>
            <w:r w:rsidRPr="004A2B4A">
              <w:rPr>
                <w:rFonts w:eastAsia="Calibri"/>
                <w:bCs/>
                <w:sz w:val="24"/>
                <w:lang w:eastAsia="en-US"/>
              </w:rPr>
              <w:br/>
              <w:t>Код ЄДРПОУ 38008294</w:t>
            </w:r>
            <w:r w:rsidRPr="004A2B4A">
              <w:rPr>
                <w:rFonts w:eastAsia="Calibri"/>
                <w:bCs/>
                <w:sz w:val="24"/>
                <w:lang w:eastAsia="en-US"/>
              </w:rPr>
              <w:br/>
              <w:t>Призначення платежу: (обов’язково вказати за що)</w:t>
            </w:r>
          </w:p>
          <w:p w:rsidR="00FB7F16" w:rsidRPr="004A2B4A" w:rsidRDefault="00FB7F16" w:rsidP="00FB7F16">
            <w:pPr>
              <w:spacing w:line="240" w:lineRule="auto"/>
              <w:rPr>
                <w:rFonts w:eastAsia="Calibri"/>
                <w:bCs/>
                <w:sz w:val="24"/>
                <w:lang w:eastAsia="en-US"/>
              </w:rPr>
            </w:pPr>
          </w:p>
          <w:p w:rsidR="00FB7F16" w:rsidRPr="004A2B4A" w:rsidRDefault="00FB7F16" w:rsidP="00FB7F16">
            <w:pPr>
              <w:spacing w:line="240" w:lineRule="auto"/>
              <w:rPr>
                <w:rFonts w:eastAsia="Calibri"/>
                <w:bCs/>
                <w:sz w:val="24"/>
                <w:lang w:eastAsia="en-US"/>
              </w:rPr>
            </w:pPr>
            <w:r w:rsidRPr="004A2B4A">
              <w:rPr>
                <w:rFonts w:eastAsia="Calibri"/>
                <w:bCs/>
                <w:sz w:val="24"/>
                <w:lang w:eastAsia="en-US"/>
              </w:rPr>
              <w:t xml:space="preserve">Переможець аукціону здійснює перерахування авансового внеску та </w:t>
            </w:r>
            <w:r w:rsidRPr="004A2B4A">
              <w:rPr>
                <w:rFonts w:eastAsia="Calibri"/>
                <w:bCs/>
                <w:sz w:val="24"/>
                <w:u w:val="single"/>
                <w:lang w:eastAsia="en-US"/>
              </w:rPr>
              <w:t>орендної плати</w:t>
            </w:r>
            <w:r w:rsidRPr="004A2B4A">
              <w:rPr>
                <w:rFonts w:eastAsia="Calibri"/>
                <w:bCs/>
                <w:sz w:val="24"/>
                <w:lang w:eastAsia="en-US"/>
              </w:rPr>
              <w:t xml:space="preserve"> на рахунки за такими реквізитами:</w:t>
            </w:r>
            <w:r w:rsidRPr="004A2B4A">
              <w:rPr>
                <w:rFonts w:eastAsia="Calibri"/>
                <w:bCs/>
                <w:sz w:val="24"/>
                <w:lang w:eastAsia="en-US"/>
              </w:rPr>
              <w:br/>
              <w:t xml:space="preserve">в національній валюті: </w:t>
            </w:r>
          </w:p>
          <w:p w:rsidR="00FB7F16" w:rsidRPr="004A2B4A" w:rsidRDefault="00FB7F16" w:rsidP="00FB7F16">
            <w:pPr>
              <w:spacing w:line="240" w:lineRule="auto"/>
              <w:rPr>
                <w:rFonts w:eastAsia="Calibri"/>
                <w:bCs/>
                <w:sz w:val="24"/>
                <w:lang w:eastAsia="en-US"/>
              </w:rPr>
            </w:pPr>
            <w:r w:rsidRPr="004A2B4A">
              <w:rPr>
                <w:rFonts w:eastAsia="Calibri"/>
                <w:bCs/>
                <w:sz w:val="24"/>
                <w:lang w:eastAsia="en-US"/>
              </w:rPr>
              <w:t>Одержувач: Новороздільський ліцей імені В. Труша Новороздільської міської ради Львівської області (Відділ освіти Новороздільської міської ради - головного розпорядника бюджетних коштів, який здійснює централізовану бухгалтерію установ та закладів освіти на території Новороздільської територіальної громади)</w:t>
            </w:r>
          </w:p>
          <w:p w:rsidR="00FB7F16" w:rsidRPr="004A2B4A" w:rsidRDefault="00FB7F16" w:rsidP="00FB7F16">
            <w:pPr>
              <w:spacing w:line="240" w:lineRule="auto"/>
              <w:rPr>
                <w:rFonts w:eastAsia="Calibri"/>
                <w:bCs/>
                <w:sz w:val="24"/>
                <w:lang w:eastAsia="en-US"/>
              </w:rPr>
            </w:pPr>
            <w:r w:rsidRPr="004A2B4A">
              <w:rPr>
                <w:rFonts w:eastAsia="Calibri"/>
                <w:bCs/>
                <w:sz w:val="24"/>
                <w:lang w:eastAsia="en-US"/>
              </w:rPr>
              <w:t>Рахунок UA318201720314201014203041864</w:t>
            </w:r>
          </w:p>
          <w:p w:rsidR="00FB7F16" w:rsidRPr="004A2B4A" w:rsidRDefault="00FB7F16" w:rsidP="00FB7F16">
            <w:pPr>
              <w:spacing w:line="240" w:lineRule="auto"/>
              <w:rPr>
                <w:rFonts w:eastAsia="Calibri"/>
                <w:sz w:val="24"/>
                <w:lang w:eastAsia="en-US"/>
              </w:rPr>
            </w:pPr>
            <w:r w:rsidRPr="004A2B4A">
              <w:rPr>
                <w:rFonts w:eastAsia="Calibri"/>
                <w:sz w:val="24"/>
                <w:lang w:eastAsia="en-US"/>
              </w:rPr>
              <w:t>(для перерахування орендної плати та авансового внеску)</w:t>
            </w:r>
            <w:r w:rsidRPr="004A2B4A">
              <w:rPr>
                <w:rFonts w:eastAsia="Calibri"/>
                <w:sz w:val="24"/>
                <w:lang w:eastAsia="en-US"/>
              </w:rPr>
              <w:br/>
              <w:t xml:space="preserve">Банк одержувача: ДКС України м. Київ </w:t>
            </w:r>
          </w:p>
          <w:p w:rsidR="00FB7F16" w:rsidRPr="004A2B4A" w:rsidRDefault="00FB7F16" w:rsidP="00FB7F16">
            <w:pPr>
              <w:spacing w:line="240" w:lineRule="auto"/>
              <w:rPr>
                <w:rFonts w:eastAsia="Calibri"/>
                <w:sz w:val="24"/>
                <w:lang w:eastAsia="ru-RU"/>
              </w:rPr>
            </w:pPr>
            <w:r w:rsidRPr="004A2B4A">
              <w:rPr>
                <w:rFonts w:eastAsia="Calibri"/>
                <w:sz w:val="24"/>
                <w:lang w:eastAsia="en-US"/>
              </w:rPr>
              <w:t>Код ЄДРПОУ 26454595</w:t>
            </w:r>
            <w:r w:rsidRPr="004A2B4A">
              <w:rPr>
                <w:rFonts w:eastAsia="Calibri"/>
                <w:sz w:val="24"/>
                <w:lang w:eastAsia="en-US"/>
              </w:rPr>
              <w:br/>
              <w:t>Призначення платежу: (обов’язково вказати за що)</w:t>
            </w:r>
          </w:p>
        </w:tc>
      </w:tr>
      <w:tr w:rsidR="00FB7F16" w:rsidRPr="004A2B4A" w:rsidTr="00FB7F16">
        <w:trPr>
          <w:trHeight w:val="315"/>
        </w:trPr>
        <w:tc>
          <w:tcPr>
            <w:tcW w:w="467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Період між аукціоном та аукціоном із зниженням стартової ціни, аукціоном із зниженням стартової ціни та аукціоном за методом покрокового зниження стартової ціни та подальшого подання цінових пропозицій</w:t>
            </w:r>
          </w:p>
        </w:tc>
        <w:tc>
          <w:tcPr>
            <w:tcW w:w="6099"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val="ru-RU" w:eastAsia="ru-RU"/>
              </w:rPr>
            </w:pPr>
            <w:r w:rsidRPr="004A2B4A">
              <w:rPr>
                <w:rFonts w:eastAsia="Calibri"/>
                <w:sz w:val="24"/>
                <w:lang w:eastAsia="ru-RU"/>
              </w:rPr>
              <w:t>2</w:t>
            </w:r>
            <w:r w:rsidRPr="004A2B4A">
              <w:rPr>
                <w:rFonts w:eastAsia="Calibri"/>
                <w:sz w:val="24"/>
                <w:lang w:val="ru-RU" w:eastAsia="ru-RU"/>
              </w:rPr>
              <w:t>5 календарних днів з дати оприлюднення оголошення електронною торговою системою про передачу майна в оренду</w:t>
            </w:r>
          </w:p>
          <w:p w:rsidR="00FB7F16" w:rsidRPr="004A2B4A" w:rsidRDefault="00FB7F16" w:rsidP="00FB7F16">
            <w:pPr>
              <w:spacing w:line="240" w:lineRule="auto"/>
              <w:rPr>
                <w:rFonts w:eastAsia="Calibri"/>
                <w:sz w:val="24"/>
                <w:lang w:val="ru-RU" w:eastAsia="ru-RU"/>
              </w:rPr>
            </w:pPr>
          </w:p>
        </w:tc>
      </w:tr>
      <w:tr w:rsidR="00FB7F16" w:rsidRPr="004A2B4A" w:rsidTr="00FB7F16">
        <w:trPr>
          <w:trHeight w:val="35"/>
        </w:trPr>
        <w:tc>
          <w:tcPr>
            <w:tcW w:w="467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val="ru-RU" w:eastAsia="ru-RU"/>
              </w:rPr>
            </w:pPr>
            <w:r w:rsidRPr="004A2B4A">
              <w:rPr>
                <w:rFonts w:eastAsia="Calibri"/>
                <w:sz w:val="24"/>
                <w:lang w:val="ru-RU" w:eastAsia="ru-RU"/>
              </w:rPr>
              <w:t>Проект договору</w:t>
            </w:r>
          </w:p>
        </w:tc>
        <w:tc>
          <w:tcPr>
            <w:tcW w:w="6099"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val="ru-RU" w:eastAsia="ru-RU"/>
              </w:rPr>
            </w:pPr>
            <w:r w:rsidRPr="004A2B4A">
              <w:rPr>
                <w:rFonts w:eastAsia="Calibri"/>
                <w:sz w:val="24"/>
                <w:lang w:val="ru-RU" w:eastAsia="ru-RU"/>
              </w:rPr>
              <w:t xml:space="preserve">Додається до </w:t>
            </w:r>
            <w:r w:rsidRPr="004A2B4A">
              <w:rPr>
                <w:rFonts w:eastAsia="Calibri"/>
                <w:sz w:val="24"/>
                <w:lang w:eastAsia="ru-RU"/>
              </w:rPr>
              <w:t xml:space="preserve">цього </w:t>
            </w:r>
            <w:r w:rsidRPr="004A2B4A">
              <w:rPr>
                <w:rFonts w:eastAsia="Calibri"/>
                <w:sz w:val="24"/>
                <w:lang w:val="ru-RU" w:eastAsia="ru-RU"/>
              </w:rPr>
              <w:t xml:space="preserve">оголошення </w:t>
            </w:r>
          </w:p>
        </w:tc>
      </w:tr>
      <w:tr w:rsidR="00FB7F16" w:rsidRPr="004A2B4A" w:rsidTr="00FB7F16">
        <w:trPr>
          <w:trHeight w:val="315"/>
        </w:trPr>
        <w:tc>
          <w:tcPr>
            <w:tcW w:w="10778" w:type="dxa"/>
            <w:gridSpan w:val="2"/>
            <w:tcBorders>
              <w:top w:val="single" w:sz="6" w:space="0" w:color="CCCCCC"/>
              <w:left w:val="single" w:sz="6" w:space="0" w:color="000000"/>
              <w:bottom w:val="single" w:sz="6" w:space="0" w:color="000000"/>
              <w:right w:val="single" w:sz="6" w:space="0" w:color="000000"/>
            </w:tcBorders>
            <w:shd w:val="clear" w:color="auto" w:fill="F3F3F3"/>
            <w:tcMar>
              <w:top w:w="30" w:type="dxa"/>
              <w:left w:w="45" w:type="dxa"/>
              <w:bottom w:w="30" w:type="dxa"/>
              <w:right w:w="45" w:type="dxa"/>
            </w:tcMar>
            <w:vAlign w:val="bottom"/>
          </w:tcPr>
          <w:p w:rsidR="00FB7F16" w:rsidRPr="004A2B4A" w:rsidRDefault="00FB7F16" w:rsidP="00FB7F16">
            <w:pPr>
              <w:spacing w:line="240" w:lineRule="auto"/>
              <w:jc w:val="center"/>
              <w:rPr>
                <w:rFonts w:eastAsia="Calibri"/>
                <w:b/>
                <w:bCs/>
                <w:sz w:val="24"/>
                <w:lang w:val="ru-RU" w:eastAsia="ru-RU"/>
              </w:rPr>
            </w:pPr>
            <w:r w:rsidRPr="004A2B4A">
              <w:rPr>
                <w:rFonts w:eastAsia="Calibri"/>
                <w:b/>
                <w:bCs/>
                <w:sz w:val="24"/>
                <w:lang w:val="ru-RU" w:eastAsia="ru-RU"/>
              </w:rPr>
              <w:t>Інша додаткова інформація</w:t>
            </w:r>
          </w:p>
        </w:tc>
      </w:tr>
      <w:tr w:rsidR="00FB7F16" w:rsidRPr="004A2B4A" w:rsidTr="00FB7F16">
        <w:trPr>
          <w:trHeight w:val="315"/>
        </w:trPr>
        <w:tc>
          <w:tcPr>
            <w:tcW w:w="467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val="ru-RU" w:eastAsia="ru-RU"/>
              </w:rPr>
            </w:pPr>
            <w:r w:rsidRPr="004A2B4A">
              <w:rPr>
                <w:rFonts w:eastAsia="Calibri"/>
                <w:sz w:val="24"/>
                <w:lang w:val="ru-RU" w:eastAsia="ru-RU"/>
              </w:rPr>
              <w:lastRenderedPageBreak/>
              <w:t>Чи зобов’язаний орендар компенсувати витрати, пов’язані з проведенням незалежної оцінки</w:t>
            </w:r>
          </w:p>
        </w:tc>
        <w:tc>
          <w:tcPr>
            <w:tcW w:w="6099"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b/>
                <w:bCs/>
                <w:sz w:val="24"/>
                <w:lang w:eastAsia="ru-RU"/>
              </w:rPr>
            </w:pPr>
            <w:r w:rsidRPr="004A2B4A">
              <w:rPr>
                <w:rFonts w:eastAsia="Calibri"/>
                <w:sz w:val="24"/>
                <w:lang w:eastAsia="ru-RU"/>
              </w:rPr>
              <w:t>Так</w:t>
            </w:r>
          </w:p>
        </w:tc>
      </w:tr>
      <w:tr w:rsidR="00FB7F16" w:rsidRPr="004A2B4A" w:rsidTr="00FB7F16">
        <w:trPr>
          <w:trHeight w:val="315"/>
        </w:trPr>
        <w:tc>
          <w:tcPr>
            <w:tcW w:w="467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val="ru-RU" w:eastAsia="ru-RU"/>
              </w:rPr>
              <w:t>Сума компенсації витрат, пов’язаних з проведенням незалежної оцінки, грн</w:t>
            </w:r>
            <w:r w:rsidRPr="004A2B4A">
              <w:rPr>
                <w:rFonts w:eastAsia="Calibri"/>
                <w:sz w:val="24"/>
                <w:lang w:eastAsia="ru-RU"/>
              </w:rPr>
              <w:t>. без ПДВ</w:t>
            </w:r>
          </w:p>
        </w:tc>
        <w:tc>
          <w:tcPr>
            <w:tcW w:w="6099"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val="ru-RU" w:eastAsia="ru-RU"/>
              </w:rPr>
            </w:pPr>
            <w:r w:rsidRPr="004A2B4A">
              <w:rPr>
                <w:rFonts w:eastAsia="Calibri"/>
                <w:sz w:val="24"/>
                <w:lang w:eastAsia="ru-RU"/>
              </w:rPr>
              <w:t>2500,0</w:t>
            </w:r>
          </w:p>
        </w:tc>
      </w:tr>
      <w:tr w:rsidR="00FB7F16" w:rsidRPr="004A2B4A" w:rsidTr="00FB7F16">
        <w:trPr>
          <w:trHeight w:val="315"/>
        </w:trPr>
        <w:tc>
          <w:tcPr>
            <w:tcW w:w="467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MS Mincho"/>
                <w:sz w:val="24"/>
                <w:lang w:val="ru-RU" w:eastAsia="ru-RU"/>
              </w:rPr>
              <w:t>Чи має орендар компенсувати балансоутримувачу сплату земельного податку за користування земельною ділянкою, на якій розташований об'єкт оренди (будівля, її частина або споруда, до складу якої входить об'єкт оренди)</w:t>
            </w:r>
          </w:p>
        </w:tc>
        <w:tc>
          <w:tcPr>
            <w:tcW w:w="6099"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val="ru-RU" w:eastAsia="ru-RU"/>
              </w:rPr>
            </w:pPr>
            <w:r w:rsidRPr="004A2B4A">
              <w:rPr>
                <w:rFonts w:eastAsia="Calibri"/>
                <w:sz w:val="24"/>
                <w:lang w:eastAsia="ru-RU"/>
              </w:rPr>
              <w:t>Так</w:t>
            </w:r>
          </w:p>
        </w:tc>
      </w:tr>
      <w:tr w:rsidR="00FB7F16" w:rsidRPr="004A2B4A" w:rsidTr="00FB7F16">
        <w:trPr>
          <w:trHeight w:val="315"/>
        </w:trPr>
        <w:tc>
          <w:tcPr>
            <w:tcW w:w="10778" w:type="dxa"/>
            <w:gridSpan w:val="2"/>
            <w:tcBorders>
              <w:top w:val="single" w:sz="6" w:space="0" w:color="CCCCCC"/>
              <w:left w:val="single" w:sz="6" w:space="0" w:color="000000"/>
              <w:bottom w:val="single" w:sz="6" w:space="0" w:color="000000"/>
              <w:right w:val="single" w:sz="6" w:space="0" w:color="000000"/>
            </w:tcBorders>
            <w:shd w:val="clear" w:color="auto" w:fill="F3F3F3"/>
            <w:tcMar>
              <w:top w:w="30" w:type="dxa"/>
              <w:left w:w="45" w:type="dxa"/>
              <w:bottom w:w="30" w:type="dxa"/>
              <w:right w:w="45" w:type="dxa"/>
            </w:tcMar>
            <w:vAlign w:val="bottom"/>
          </w:tcPr>
          <w:p w:rsidR="00FB7F16" w:rsidRPr="004A2B4A" w:rsidRDefault="00FB7F16" w:rsidP="00FB7F16">
            <w:pPr>
              <w:spacing w:line="240" w:lineRule="auto"/>
              <w:jc w:val="center"/>
              <w:rPr>
                <w:rFonts w:eastAsia="Calibri"/>
                <w:b/>
                <w:bCs/>
                <w:sz w:val="24"/>
                <w:lang w:val="ru-RU" w:eastAsia="ru-RU"/>
              </w:rPr>
            </w:pPr>
            <w:r w:rsidRPr="004A2B4A">
              <w:rPr>
                <w:rFonts w:eastAsia="Calibri"/>
                <w:b/>
                <w:bCs/>
                <w:sz w:val="24"/>
                <w:lang w:val="ru-RU" w:eastAsia="ru-RU"/>
              </w:rPr>
              <w:t>Інформація про об'єкт оренди, що міститься в Переліку першого типу, в обсязі, визначеному пунктом 26 Порядку міститься за посиланням:</w:t>
            </w:r>
          </w:p>
        </w:tc>
      </w:tr>
      <w:tr w:rsidR="00FB7F16" w:rsidRPr="004A2B4A" w:rsidTr="00FB7F16">
        <w:trPr>
          <w:trHeight w:val="315"/>
        </w:trPr>
        <w:tc>
          <w:tcPr>
            <w:tcW w:w="467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rsidR="00FB7F16" w:rsidRPr="004A2B4A" w:rsidRDefault="00DC2D3A" w:rsidP="00FB7F16">
            <w:pPr>
              <w:spacing w:line="240" w:lineRule="auto"/>
              <w:rPr>
                <w:rFonts w:eastAsia="Calibri"/>
                <w:sz w:val="24"/>
                <w:u w:val="single"/>
                <w:lang w:eastAsia="ru-RU"/>
              </w:rPr>
            </w:pPr>
            <w:hyperlink r:id="rId36" w:history="1">
              <w:r w:rsidR="00FB7F16" w:rsidRPr="004A2B4A">
                <w:rPr>
                  <w:rFonts w:eastAsia="Calibri"/>
                  <w:sz w:val="24"/>
                  <w:u w:val="single"/>
                  <w:lang w:eastAsia="ru-RU"/>
                </w:rPr>
                <w:t>https://sales.tsbgalcontract.org.ua/asset_rent/RGL001-UA-20251022-71154</w:t>
              </w:r>
            </w:hyperlink>
          </w:p>
        </w:tc>
        <w:tc>
          <w:tcPr>
            <w:tcW w:w="6099"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MS Mincho"/>
                <w:sz w:val="24"/>
                <w:lang w:val="ru-RU" w:eastAsia="ru-RU"/>
              </w:rPr>
            </w:pPr>
            <w:r w:rsidRPr="004A2B4A">
              <w:rPr>
                <w:rFonts w:eastAsia="MS Mincho"/>
                <w:sz w:val="24"/>
                <w:lang w:val="ru-RU" w:eastAsia="ru-RU"/>
              </w:rPr>
              <w:t>ID об'єкту:</w:t>
            </w:r>
          </w:p>
          <w:p w:rsidR="00FB7F16" w:rsidRPr="004A2B4A" w:rsidRDefault="00FB7F16" w:rsidP="00FB7F16">
            <w:pPr>
              <w:spacing w:line="240" w:lineRule="auto"/>
              <w:rPr>
                <w:rFonts w:eastAsia="Calibri"/>
                <w:sz w:val="24"/>
                <w:lang w:eastAsia="ru-RU"/>
              </w:rPr>
            </w:pPr>
            <w:r w:rsidRPr="004A2B4A">
              <w:rPr>
                <w:rFonts w:eastAsia="MS Mincho"/>
                <w:sz w:val="24"/>
                <w:lang w:val="ru-RU" w:eastAsia="ru-RU"/>
              </w:rPr>
              <w:t>RGL001-UA-20251022-71154</w:t>
            </w:r>
          </w:p>
        </w:tc>
      </w:tr>
    </w:tbl>
    <w:p w:rsidR="00FB7F16" w:rsidRPr="004A2B4A" w:rsidRDefault="00FB7F16" w:rsidP="00FB7F16">
      <w:pPr>
        <w:spacing w:line="240" w:lineRule="auto"/>
        <w:rPr>
          <w:rFonts w:eastAsia="Andale Sans UI"/>
          <w:kern w:val="2"/>
          <w:sz w:val="24"/>
          <w:lang w:val="ru-RU" w:eastAsia="ru-RU"/>
        </w:rPr>
      </w:pPr>
    </w:p>
    <w:p w:rsidR="00FB7F16" w:rsidRPr="004A2B4A" w:rsidRDefault="00FB7F16" w:rsidP="00FB7F16">
      <w:pPr>
        <w:spacing w:after="160" w:line="259" w:lineRule="auto"/>
        <w:rPr>
          <w:rFonts w:eastAsia="Calibri"/>
          <w:sz w:val="24"/>
          <w:lang w:eastAsia="en-US"/>
        </w:rPr>
      </w:pPr>
    </w:p>
    <w:p w:rsidR="00FB7F16" w:rsidRPr="004A2B4A" w:rsidRDefault="00FB7F16" w:rsidP="00FB7F16">
      <w:pPr>
        <w:spacing w:line="240" w:lineRule="auto"/>
        <w:rPr>
          <w:rFonts w:eastAsia="Andale Sans UI"/>
          <w:kern w:val="2"/>
          <w:sz w:val="24"/>
          <w:lang w:eastAsia="ru-RU"/>
        </w:rPr>
      </w:pPr>
      <w:r w:rsidRPr="004A2B4A">
        <w:rPr>
          <w:rFonts w:eastAsia="Andale Sans UI"/>
          <w:kern w:val="2"/>
          <w:sz w:val="24"/>
          <w:lang w:eastAsia="ru-RU"/>
        </w:rPr>
        <w:t>Керуючий справами виконавчого комітету                                   Анатолій МЕЛЬНІКОВ</w:t>
      </w:r>
    </w:p>
    <w:p w:rsidR="00FB7F16" w:rsidRPr="004A2B4A" w:rsidRDefault="00FB7F16" w:rsidP="00FB7F16">
      <w:pPr>
        <w:spacing w:after="160" w:line="259" w:lineRule="auto"/>
        <w:rPr>
          <w:rFonts w:eastAsia="Calibri"/>
          <w:sz w:val="24"/>
          <w:lang w:eastAsia="en-US"/>
        </w:rPr>
      </w:pPr>
    </w:p>
    <w:p w:rsidR="00FB7F16" w:rsidRPr="004A2B4A" w:rsidRDefault="00FB7F16" w:rsidP="00FB7F16">
      <w:pPr>
        <w:spacing w:after="160" w:line="259" w:lineRule="auto"/>
        <w:rPr>
          <w:rFonts w:eastAsia="Calibri"/>
          <w:sz w:val="24"/>
          <w:lang w:eastAsia="en-US"/>
        </w:rPr>
      </w:pPr>
    </w:p>
    <w:p w:rsidR="00FB7F16" w:rsidRDefault="00FB7F16" w:rsidP="00FB7F16">
      <w:pPr>
        <w:spacing w:after="160" w:line="259" w:lineRule="auto"/>
        <w:rPr>
          <w:rFonts w:eastAsia="Calibri"/>
          <w:sz w:val="24"/>
          <w:lang w:eastAsia="en-US"/>
        </w:rPr>
      </w:pPr>
    </w:p>
    <w:p w:rsidR="00670784" w:rsidRDefault="00670784" w:rsidP="00FB7F16">
      <w:pPr>
        <w:spacing w:after="160" w:line="259" w:lineRule="auto"/>
        <w:rPr>
          <w:rFonts w:eastAsia="Calibri"/>
          <w:sz w:val="24"/>
          <w:lang w:eastAsia="en-US"/>
        </w:rPr>
      </w:pPr>
    </w:p>
    <w:p w:rsidR="00670784" w:rsidRDefault="00670784" w:rsidP="00FB7F16">
      <w:pPr>
        <w:spacing w:after="160" w:line="259" w:lineRule="auto"/>
        <w:rPr>
          <w:rFonts w:eastAsia="Calibri"/>
          <w:sz w:val="24"/>
          <w:lang w:eastAsia="en-US"/>
        </w:rPr>
      </w:pPr>
    </w:p>
    <w:p w:rsidR="00670784" w:rsidRDefault="00670784" w:rsidP="00FB7F16">
      <w:pPr>
        <w:spacing w:after="160" w:line="259" w:lineRule="auto"/>
        <w:rPr>
          <w:rFonts w:eastAsia="Calibri"/>
          <w:sz w:val="24"/>
          <w:lang w:eastAsia="en-US"/>
        </w:rPr>
      </w:pPr>
    </w:p>
    <w:p w:rsidR="00670784" w:rsidRDefault="00670784" w:rsidP="00FB7F16">
      <w:pPr>
        <w:spacing w:after="160" w:line="259" w:lineRule="auto"/>
        <w:rPr>
          <w:rFonts w:eastAsia="Calibri"/>
          <w:sz w:val="24"/>
          <w:lang w:eastAsia="en-US"/>
        </w:rPr>
      </w:pPr>
    </w:p>
    <w:p w:rsidR="00670784" w:rsidRDefault="00670784" w:rsidP="00FB7F16">
      <w:pPr>
        <w:spacing w:after="160" w:line="259" w:lineRule="auto"/>
        <w:rPr>
          <w:rFonts w:eastAsia="Calibri"/>
          <w:sz w:val="24"/>
          <w:lang w:eastAsia="en-US"/>
        </w:rPr>
      </w:pPr>
    </w:p>
    <w:p w:rsidR="00670784" w:rsidRDefault="00670784" w:rsidP="00FB7F16">
      <w:pPr>
        <w:spacing w:after="160" w:line="259" w:lineRule="auto"/>
        <w:rPr>
          <w:rFonts w:eastAsia="Calibri"/>
          <w:sz w:val="24"/>
          <w:lang w:eastAsia="en-US"/>
        </w:rPr>
      </w:pPr>
    </w:p>
    <w:p w:rsidR="00670784" w:rsidRDefault="00670784" w:rsidP="00FB7F16">
      <w:pPr>
        <w:spacing w:after="160" w:line="259" w:lineRule="auto"/>
        <w:rPr>
          <w:rFonts w:eastAsia="Calibri"/>
          <w:sz w:val="24"/>
          <w:lang w:eastAsia="en-US"/>
        </w:rPr>
      </w:pPr>
    </w:p>
    <w:p w:rsidR="00670784" w:rsidRDefault="00670784" w:rsidP="00FB7F16">
      <w:pPr>
        <w:spacing w:after="160" w:line="259" w:lineRule="auto"/>
        <w:rPr>
          <w:rFonts w:eastAsia="Calibri"/>
          <w:sz w:val="24"/>
          <w:lang w:eastAsia="en-US"/>
        </w:rPr>
      </w:pPr>
    </w:p>
    <w:p w:rsidR="00670784" w:rsidRDefault="00670784" w:rsidP="00FB7F16">
      <w:pPr>
        <w:spacing w:after="160" w:line="259" w:lineRule="auto"/>
        <w:rPr>
          <w:rFonts w:eastAsia="Calibri"/>
          <w:sz w:val="24"/>
          <w:lang w:eastAsia="en-US"/>
        </w:rPr>
      </w:pPr>
    </w:p>
    <w:p w:rsidR="00670784" w:rsidRDefault="00670784" w:rsidP="00FB7F16">
      <w:pPr>
        <w:spacing w:after="160" w:line="259" w:lineRule="auto"/>
        <w:rPr>
          <w:rFonts w:eastAsia="Calibri"/>
          <w:sz w:val="24"/>
          <w:lang w:eastAsia="en-US"/>
        </w:rPr>
      </w:pPr>
    </w:p>
    <w:p w:rsidR="00670784" w:rsidRDefault="00670784" w:rsidP="00FB7F16">
      <w:pPr>
        <w:spacing w:after="160" w:line="259" w:lineRule="auto"/>
        <w:rPr>
          <w:rFonts w:eastAsia="Calibri"/>
          <w:sz w:val="24"/>
          <w:lang w:eastAsia="en-US"/>
        </w:rPr>
      </w:pPr>
    </w:p>
    <w:p w:rsidR="00670784" w:rsidRDefault="00670784" w:rsidP="00FB7F16">
      <w:pPr>
        <w:spacing w:after="160" w:line="259" w:lineRule="auto"/>
        <w:rPr>
          <w:rFonts w:eastAsia="Calibri"/>
          <w:sz w:val="24"/>
          <w:lang w:eastAsia="en-US"/>
        </w:rPr>
      </w:pPr>
    </w:p>
    <w:p w:rsidR="00670784" w:rsidRDefault="00670784" w:rsidP="00FB7F16">
      <w:pPr>
        <w:spacing w:after="160" w:line="259" w:lineRule="auto"/>
        <w:rPr>
          <w:rFonts w:eastAsia="Calibri"/>
          <w:sz w:val="24"/>
          <w:lang w:eastAsia="en-US"/>
        </w:rPr>
      </w:pPr>
    </w:p>
    <w:p w:rsidR="00670784" w:rsidRDefault="00670784" w:rsidP="00FB7F16">
      <w:pPr>
        <w:spacing w:after="160" w:line="259" w:lineRule="auto"/>
        <w:rPr>
          <w:rFonts w:eastAsia="Calibri"/>
          <w:sz w:val="24"/>
          <w:lang w:eastAsia="en-US"/>
        </w:rPr>
      </w:pPr>
    </w:p>
    <w:p w:rsidR="00670784" w:rsidRDefault="00670784" w:rsidP="00FB7F16">
      <w:pPr>
        <w:spacing w:after="160" w:line="259" w:lineRule="auto"/>
        <w:rPr>
          <w:rFonts w:eastAsia="Calibri"/>
          <w:sz w:val="24"/>
          <w:lang w:eastAsia="en-US"/>
        </w:rPr>
      </w:pPr>
    </w:p>
    <w:p w:rsidR="00670784" w:rsidRDefault="00670784" w:rsidP="00FB7F16">
      <w:pPr>
        <w:spacing w:after="160" w:line="259" w:lineRule="auto"/>
        <w:rPr>
          <w:rFonts w:eastAsia="Calibri"/>
          <w:sz w:val="24"/>
          <w:lang w:eastAsia="en-US"/>
        </w:rPr>
      </w:pPr>
    </w:p>
    <w:p w:rsidR="00670784" w:rsidRDefault="00670784" w:rsidP="00FB7F16">
      <w:pPr>
        <w:spacing w:after="160" w:line="259" w:lineRule="auto"/>
        <w:rPr>
          <w:rFonts w:eastAsia="Calibri"/>
          <w:sz w:val="24"/>
          <w:lang w:eastAsia="en-US"/>
        </w:rPr>
      </w:pPr>
    </w:p>
    <w:p w:rsidR="00670784" w:rsidRDefault="00670784" w:rsidP="00FB7F16">
      <w:pPr>
        <w:spacing w:after="160" w:line="259" w:lineRule="auto"/>
        <w:rPr>
          <w:rFonts w:eastAsia="Calibri"/>
          <w:sz w:val="24"/>
          <w:lang w:eastAsia="en-US"/>
        </w:rPr>
      </w:pPr>
    </w:p>
    <w:p w:rsidR="00670784" w:rsidRDefault="00670784" w:rsidP="00FB7F16">
      <w:pPr>
        <w:spacing w:after="160" w:line="259" w:lineRule="auto"/>
        <w:rPr>
          <w:rFonts w:eastAsia="Calibri"/>
          <w:sz w:val="24"/>
          <w:lang w:eastAsia="en-US"/>
        </w:rPr>
      </w:pPr>
    </w:p>
    <w:p w:rsidR="00670784" w:rsidRPr="00D31E4C" w:rsidRDefault="00670784" w:rsidP="00670784">
      <w:pPr>
        <w:spacing w:line="259" w:lineRule="auto"/>
        <w:jc w:val="center"/>
        <w:rPr>
          <w:sz w:val="24"/>
        </w:rPr>
      </w:pPr>
      <w:r w:rsidRPr="00D31E4C">
        <w:rPr>
          <w:noProof/>
        </w:rPr>
        <w:drawing>
          <wp:inline distT="0" distB="0" distL="0" distR="0" wp14:anchorId="4458F342" wp14:editId="23790F15">
            <wp:extent cx="1143000" cy="600075"/>
            <wp:effectExtent l="0" t="0" r="0" b="9525"/>
            <wp:docPr id="4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670784" w:rsidRPr="00D31E4C" w:rsidRDefault="00670784" w:rsidP="00670784">
      <w:pPr>
        <w:spacing w:line="259" w:lineRule="auto"/>
        <w:jc w:val="center"/>
        <w:rPr>
          <w:b/>
          <w:szCs w:val="28"/>
        </w:rPr>
      </w:pPr>
      <w:r w:rsidRPr="00D31E4C">
        <w:rPr>
          <w:b/>
          <w:szCs w:val="28"/>
        </w:rPr>
        <w:t xml:space="preserve">НОВОРОЗДІЛЬСЬКА МІСЬКА РАДА </w:t>
      </w:r>
    </w:p>
    <w:p w:rsidR="00670784" w:rsidRPr="00D31E4C" w:rsidRDefault="00670784" w:rsidP="00670784">
      <w:pPr>
        <w:spacing w:line="259" w:lineRule="auto"/>
        <w:jc w:val="center"/>
        <w:rPr>
          <w:b/>
          <w:szCs w:val="28"/>
        </w:rPr>
      </w:pPr>
      <w:r w:rsidRPr="00D31E4C">
        <w:rPr>
          <w:b/>
          <w:szCs w:val="28"/>
        </w:rPr>
        <w:t xml:space="preserve">ВИКОНАВЧИЙ КОМІТЕТ                                                                                                </w:t>
      </w:r>
    </w:p>
    <w:p w:rsidR="00670784" w:rsidRDefault="00670784" w:rsidP="00670784">
      <w:pPr>
        <w:spacing w:line="259" w:lineRule="auto"/>
        <w:jc w:val="center"/>
        <w:rPr>
          <w:b/>
          <w:sz w:val="32"/>
          <w:szCs w:val="32"/>
        </w:rPr>
      </w:pPr>
      <w:r>
        <w:rPr>
          <w:b/>
          <w:sz w:val="32"/>
          <w:szCs w:val="32"/>
        </w:rPr>
        <w:t>Р І Ш Е Н Н Я</w:t>
      </w:r>
    </w:p>
    <w:p w:rsidR="00670784" w:rsidRPr="00092983" w:rsidRDefault="00670784" w:rsidP="00670784">
      <w:pPr>
        <w:spacing w:line="259" w:lineRule="auto"/>
        <w:jc w:val="center"/>
        <w:rPr>
          <w:b/>
          <w:sz w:val="32"/>
          <w:szCs w:val="32"/>
        </w:rPr>
      </w:pPr>
    </w:p>
    <w:p w:rsidR="00670784" w:rsidRPr="00D31E4C" w:rsidRDefault="00670784" w:rsidP="00670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092983">
        <w:rPr>
          <w:b/>
          <w:sz w:val="24"/>
        </w:rPr>
        <w:t>11 червня 2026 року</w:t>
      </w:r>
      <w:r>
        <w:rPr>
          <w:sz w:val="24"/>
        </w:rPr>
        <w:t xml:space="preserve">                           </w:t>
      </w:r>
      <w:r w:rsidRPr="00D31E4C">
        <w:rPr>
          <w:rFonts w:ascii="Century Schoolbook" w:hAnsi="Century Schoolbook"/>
          <w:b/>
          <w:sz w:val="24"/>
        </w:rPr>
        <w:t>м. Новий Розділ</w:t>
      </w:r>
      <w:r w:rsidRPr="00D31E4C">
        <w:rPr>
          <w:sz w:val="24"/>
        </w:rPr>
        <w:t xml:space="preserve">  </w:t>
      </w:r>
      <w:r>
        <w:rPr>
          <w:sz w:val="24"/>
        </w:rPr>
        <w:t xml:space="preserve">                    </w:t>
      </w:r>
      <w:r w:rsidRPr="00D31E4C">
        <w:rPr>
          <w:sz w:val="24"/>
        </w:rPr>
        <w:t xml:space="preserve">                      </w:t>
      </w:r>
      <w:r>
        <w:rPr>
          <w:b/>
          <w:sz w:val="24"/>
        </w:rPr>
        <w:t>№241</w:t>
      </w:r>
    </w:p>
    <w:p w:rsidR="00670784" w:rsidRPr="004A2B4A" w:rsidRDefault="00670784" w:rsidP="00670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FB7F16" w:rsidRPr="004A2B4A" w:rsidRDefault="00FB7F16" w:rsidP="00FB7F16">
      <w:pPr>
        <w:spacing w:line="240" w:lineRule="auto"/>
        <w:rPr>
          <w:sz w:val="24"/>
          <w:lang w:eastAsia="ru-RU"/>
        </w:rPr>
      </w:pPr>
      <w:r w:rsidRPr="004A2B4A">
        <w:rPr>
          <w:bCs/>
          <w:sz w:val="24"/>
          <w:lang w:eastAsia="ru-RU"/>
        </w:rPr>
        <w:t xml:space="preserve">Про намір передачі в оренду </w:t>
      </w:r>
      <w:r w:rsidRPr="004A2B4A">
        <w:rPr>
          <w:sz w:val="24"/>
          <w:lang w:eastAsia="ru-RU"/>
        </w:rPr>
        <w:t xml:space="preserve">нежитлових </w:t>
      </w:r>
    </w:p>
    <w:p w:rsidR="00FB7F16" w:rsidRPr="004A2B4A" w:rsidRDefault="00FB7F16" w:rsidP="00FB7F16">
      <w:pPr>
        <w:spacing w:line="240" w:lineRule="auto"/>
        <w:rPr>
          <w:sz w:val="24"/>
          <w:lang w:eastAsia="ru-RU"/>
        </w:rPr>
      </w:pPr>
      <w:r w:rsidRPr="004A2B4A">
        <w:rPr>
          <w:sz w:val="24"/>
          <w:lang w:eastAsia="ru-RU"/>
        </w:rPr>
        <w:t xml:space="preserve">приміщень № 19 у житловому будинку, </w:t>
      </w:r>
    </w:p>
    <w:p w:rsidR="00FB7F16" w:rsidRPr="004A2B4A" w:rsidRDefault="00FB7F16" w:rsidP="00FB7F16">
      <w:pPr>
        <w:spacing w:line="240" w:lineRule="auto"/>
        <w:rPr>
          <w:sz w:val="24"/>
          <w:lang w:eastAsia="ru-RU"/>
        </w:rPr>
      </w:pPr>
      <w:r w:rsidRPr="004A2B4A">
        <w:rPr>
          <w:sz w:val="24"/>
          <w:lang w:eastAsia="ru-RU"/>
        </w:rPr>
        <w:t>загальною площею 86,90 м</w:t>
      </w:r>
      <w:r w:rsidRPr="004A2B4A">
        <w:rPr>
          <w:sz w:val="24"/>
          <w:vertAlign w:val="superscript"/>
          <w:lang w:eastAsia="ru-RU"/>
        </w:rPr>
        <w:t>2</w:t>
      </w:r>
      <w:r w:rsidRPr="004A2B4A">
        <w:rPr>
          <w:sz w:val="24"/>
          <w:lang w:eastAsia="ru-RU"/>
        </w:rPr>
        <w:t xml:space="preserve">, розташованого </w:t>
      </w:r>
    </w:p>
    <w:p w:rsidR="00FB7F16" w:rsidRPr="004A2B4A" w:rsidRDefault="00FB7F16" w:rsidP="00FB7F16">
      <w:pPr>
        <w:spacing w:line="240" w:lineRule="auto"/>
        <w:rPr>
          <w:sz w:val="24"/>
          <w:lang w:eastAsia="ru-RU"/>
        </w:rPr>
      </w:pPr>
      <w:r w:rsidRPr="004A2B4A">
        <w:rPr>
          <w:sz w:val="24"/>
          <w:lang w:eastAsia="ru-RU"/>
        </w:rPr>
        <w:t xml:space="preserve">по вул. Гетьмана Мазепи, 8, м. Новий Розділ, </w:t>
      </w:r>
    </w:p>
    <w:p w:rsidR="00FB7F16" w:rsidRPr="004A2B4A" w:rsidRDefault="00FB7F16" w:rsidP="00FB7F16">
      <w:pPr>
        <w:spacing w:line="240" w:lineRule="auto"/>
        <w:rPr>
          <w:rFonts w:eastAsia="Andale Sans UI"/>
          <w:kern w:val="2"/>
          <w:sz w:val="24"/>
          <w:lang w:eastAsia="ru-RU"/>
        </w:rPr>
      </w:pPr>
      <w:r w:rsidRPr="004A2B4A">
        <w:rPr>
          <w:rFonts w:eastAsia="Andale Sans UI"/>
          <w:kern w:val="2"/>
          <w:sz w:val="24"/>
          <w:lang w:eastAsia="ru-RU"/>
        </w:rPr>
        <w:t>Львівської області, шляхом проведення аукціону</w:t>
      </w:r>
    </w:p>
    <w:p w:rsidR="00FB7F16" w:rsidRPr="004A2B4A" w:rsidRDefault="00FB7F16" w:rsidP="00FB7F16">
      <w:pPr>
        <w:spacing w:line="240" w:lineRule="auto"/>
        <w:rPr>
          <w:sz w:val="24"/>
          <w:lang w:eastAsia="ru-RU"/>
        </w:rPr>
      </w:pPr>
    </w:p>
    <w:p w:rsidR="00FB7F16" w:rsidRPr="004A2B4A" w:rsidRDefault="00FB7F16" w:rsidP="00670784">
      <w:pPr>
        <w:spacing w:line="240" w:lineRule="auto"/>
        <w:ind w:firstLine="567"/>
        <w:jc w:val="both"/>
        <w:rPr>
          <w:sz w:val="24"/>
          <w:lang w:eastAsia="ru-RU"/>
        </w:rPr>
      </w:pPr>
      <w:r w:rsidRPr="004A2B4A">
        <w:rPr>
          <w:sz w:val="24"/>
          <w:lang w:eastAsia="ru-RU"/>
        </w:rPr>
        <w:t>З метою ефективного використання майна комунальної власності Новороздільської територіальної громади, беручи до уваги заяву потенційного орендаря щодо наміру оренди  нежитлових приміщень № 19 у житловому будинку, загальною площею 86,90 м</w:t>
      </w:r>
      <w:r w:rsidRPr="004A2B4A">
        <w:rPr>
          <w:sz w:val="24"/>
          <w:vertAlign w:val="superscript"/>
          <w:lang w:eastAsia="ru-RU"/>
        </w:rPr>
        <w:t>2</w:t>
      </w:r>
      <w:r w:rsidRPr="004A2B4A">
        <w:rPr>
          <w:sz w:val="24"/>
          <w:lang w:eastAsia="ru-RU"/>
        </w:rPr>
        <w:t xml:space="preserve">, розташованого по вул. Гетьмана Мазепи, 8, м. Новий Розділ, Стрийського району, Львівської області, беручи до уваги Протокол засідання комісії з питань оренди майна Новороздільської територіальної громади </w:t>
      </w:r>
      <w:r w:rsidRPr="004A2B4A">
        <w:rPr>
          <w:rFonts w:eastAsia="Andale Sans UI"/>
          <w:kern w:val="2"/>
          <w:sz w:val="24"/>
          <w:lang w:eastAsia="ru-RU"/>
        </w:rPr>
        <w:t>№ 51 від 10.06.2026р.</w:t>
      </w:r>
      <w:r w:rsidRPr="004A2B4A">
        <w:rPr>
          <w:sz w:val="24"/>
          <w:lang w:eastAsia="ru-RU"/>
        </w:rPr>
        <w:t xml:space="preserve">, керуючись ст. 6, ст. 12 Закону України «Про оренду державного та комунального майна», Порядком передачі в оренду державного та комунального майна, затвердженим постановою Кабінету Міністрів України від 03.06.2020 № 483, пп.1 п. ”а” ст. 29, ч.6 ст. 59, ст. 60 Закону України „Про місцеве самоврядування в Україні” виконавчий комітет Новороздільської міської ради </w:t>
      </w:r>
    </w:p>
    <w:p w:rsidR="00FB7F16" w:rsidRPr="004A2B4A" w:rsidRDefault="00FB7F16" w:rsidP="00FB7F16">
      <w:pPr>
        <w:widowControl w:val="0"/>
        <w:tabs>
          <w:tab w:val="left" w:pos="567"/>
          <w:tab w:val="left" w:pos="1276"/>
          <w:tab w:val="left" w:pos="7200"/>
        </w:tabs>
        <w:suppressAutoHyphens/>
        <w:spacing w:line="240" w:lineRule="auto"/>
        <w:jc w:val="both"/>
        <w:rPr>
          <w:rFonts w:eastAsia="Andale Sans UI"/>
          <w:kern w:val="2"/>
          <w:sz w:val="24"/>
          <w:lang w:eastAsia="ru-RU"/>
        </w:rPr>
      </w:pPr>
    </w:p>
    <w:p w:rsidR="00FB7F16" w:rsidRPr="004A2B4A" w:rsidRDefault="00FB7F16" w:rsidP="00FB7F16">
      <w:pPr>
        <w:widowControl w:val="0"/>
        <w:suppressAutoHyphens/>
        <w:spacing w:line="240" w:lineRule="auto"/>
        <w:rPr>
          <w:rFonts w:eastAsia="Andale Sans UI"/>
          <w:kern w:val="2"/>
          <w:sz w:val="24"/>
          <w:lang w:eastAsia="ru-RU"/>
        </w:rPr>
      </w:pPr>
      <w:r w:rsidRPr="004A2B4A">
        <w:rPr>
          <w:rFonts w:eastAsia="Andale Sans UI"/>
          <w:kern w:val="2"/>
          <w:sz w:val="24"/>
          <w:lang w:eastAsia="ru-RU"/>
        </w:rPr>
        <w:t>В И Р І Ш И В:</w:t>
      </w:r>
    </w:p>
    <w:p w:rsidR="00FB7F16" w:rsidRPr="004A2B4A" w:rsidRDefault="00FB7F16" w:rsidP="00FB7F16">
      <w:pPr>
        <w:widowControl w:val="0"/>
        <w:suppressAutoHyphens/>
        <w:spacing w:line="240" w:lineRule="auto"/>
        <w:rPr>
          <w:rFonts w:eastAsia="Andale Sans UI"/>
          <w:kern w:val="2"/>
          <w:sz w:val="24"/>
          <w:lang w:eastAsia="ru-RU"/>
        </w:rPr>
      </w:pPr>
    </w:p>
    <w:p w:rsidR="00FB7F16" w:rsidRPr="004A2B4A" w:rsidRDefault="00FB7F16" w:rsidP="00670784">
      <w:pPr>
        <w:spacing w:line="240" w:lineRule="auto"/>
        <w:ind w:firstLine="567"/>
        <w:jc w:val="both"/>
        <w:rPr>
          <w:sz w:val="24"/>
          <w:lang w:eastAsia="ru-RU"/>
        </w:rPr>
      </w:pPr>
      <w:r w:rsidRPr="004A2B4A">
        <w:rPr>
          <w:sz w:val="24"/>
          <w:lang w:eastAsia="ru-RU"/>
        </w:rPr>
        <w:t xml:space="preserve"> 1. Оголосити аукціон з передачі в оренду нежитлових приміщень № 19 у житловому будинку, загальною площею 86,90 м</w:t>
      </w:r>
      <w:r w:rsidRPr="004A2B4A">
        <w:rPr>
          <w:sz w:val="24"/>
          <w:vertAlign w:val="superscript"/>
          <w:lang w:eastAsia="ru-RU"/>
        </w:rPr>
        <w:t>2</w:t>
      </w:r>
      <w:r w:rsidRPr="004A2B4A">
        <w:rPr>
          <w:sz w:val="24"/>
          <w:lang w:eastAsia="ru-RU"/>
        </w:rPr>
        <w:t xml:space="preserve">, розташованого по вул. Гетьмана Мазепи, 8, м. Новий Розділ, Стрийського району, Львівської області, які включені до переліку Першого типу, за результатами якого може бути підписаний Договір оренди індивідуально визначеного нерухомого майна, що належить до комунальної власності Новороздільської територіальної громади. </w:t>
      </w:r>
    </w:p>
    <w:p w:rsidR="00FB7F16" w:rsidRPr="004A2B4A" w:rsidRDefault="00FB7F16" w:rsidP="00670784">
      <w:pPr>
        <w:spacing w:line="240" w:lineRule="auto"/>
        <w:ind w:firstLine="567"/>
        <w:jc w:val="both"/>
        <w:rPr>
          <w:sz w:val="24"/>
          <w:lang w:eastAsia="ru-RU"/>
        </w:rPr>
      </w:pPr>
      <w:r w:rsidRPr="004A2B4A">
        <w:rPr>
          <w:sz w:val="24"/>
          <w:lang w:eastAsia="ru-RU"/>
        </w:rPr>
        <w:t>2. Затвердити умови та додаткові умови відповідно до Оголошення про передачу в оренду майна Новороздільської територіальної громади - нежитлових приміщень № 19 у житловому будинку, загальною площею 86,90 м</w:t>
      </w:r>
      <w:r w:rsidRPr="004A2B4A">
        <w:rPr>
          <w:sz w:val="24"/>
          <w:vertAlign w:val="superscript"/>
          <w:lang w:eastAsia="ru-RU"/>
        </w:rPr>
        <w:t>2</w:t>
      </w:r>
      <w:r w:rsidRPr="004A2B4A">
        <w:rPr>
          <w:sz w:val="24"/>
          <w:lang w:eastAsia="ru-RU"/>
        </w:rPr>
        <w:t>, розташованого по вул. Гетьмана Мазепи, 8, м. Новий Розділ, Стрийського району, Львівської області щодо якого прийнято рішення про передачу в оренду на аукціоні, згідно Додатку.</w:t>
      </w:r>
    </w:p>
    <w:p w:rsidR="00FB7F16" w:rsidRPr="004A2B4A" w:rsidRDefault="00FB7F16" w:rsidP="00670784">
      <w:pPr>
        <w:tabs>
          <w:tab w:val="left" w:pos="709"/>
          <w:tab w:val="left" w:pos="851"/>
          <w:tab w:val="left" w:pos="7371"/>
        </w:tabs>
        <w:suppressAutoHyphens/>
        <w:spacing w:line="240" w:lineRule="auto"/>
        <w:ind w:firstLine="567"/>
        <w:jc w:val="both"/>
        <w:rPr>
          <w:rFonts w:eastAsia="Andale Sans UI"/>
          <w:kern w:val="2"/>
          <w:sz w:val="24"/>
          <w:lang w:eastAsia="ru-RU"/>
        </w:rPr>
      </w:pPr>
      <w:r w:rsidRPr="004A2B4A">
        <w:rPr>
          <w:rFonts w:eastAsia="Andale Sans UI"/>
          <w:kern w:val="2"/>
          <w:sz w:val="24"/>
          <w:lang w:eastAsia="ru-RU"/>
        </w:rPr>
        <w:t xml:space="preserve">3. Оприлюднити дане рішення та текст Оголошення на сайті Новороздільської міської ради та в електронно торговій системі </w:t>
      </w:r>
      <w:r w:rsidRPr="004A2B4A">
        <w:rPr>
          <w:rFonts w:eastAsia="Andale Sans UI"/>
          <w:b/>
          <w:kern w:val="2"/>
          <w:sz w:val="24"/>
          <w:lang w:eastAsia="ru-RU"/>
        </w:rPr>
        <w:t>«</w:t>
      </w:r>
      <w:r w:rsidRPr="004A2B4A">
        <w:rPr>
          <w:rFonts w:eastAsia="Andale Sans UI"/>
          <w:kern w:val="2"/>
          <w:sz w:val="24"/>
          <w:lang w:eastAsia="ru-RU"/>
        </w:rPr>
        <w:t>Prozorro. Продажі».</w:t>
      </w:r>
    </w:p>
    <w:p w:rsidR="00FB7F16" w:rsidRPr="004A2B4A" w:rsidRDefault="00FB7F16" w:rsidP="00670784">
      <w:pPr>
        <w:tabs>
          <w:tab w:val="left" w:pos="709"/>
          <w:tab w:val="left" w:pos="851"/>
          <w:tab w:val="left" w:pos="7371"/>
        </w:tabs>
        <w:suppressAutoHyphens/>
        <w:spacing w:line="240" w:lineRule="auto"/>
        <w:ind w:firstLine="567"/>
        <w:jc w:val="both"/>
        <w:rPr>
          <w:rFonts w:eastAsia="Andale Sans UI"/>
          <w:kern w:val="2"/>
          <w:sz w:val="24"/>
          <w:lang w:eastAsia="ru-RU"/>
        </w:rPr>
      </w:pPr>
      <w:r w:rsidRPr="004A2B4A">
        <w:rPr>
          <w:rFonts w:eastAsia="Andale Sans UI"/>
          <w:kern w:val="2"/>
          <w:sz w:val="24"/>
          <w:lang w:eastAsia="ru-RU"/>
        </w:rPr>
        <w:t xml:space="preserve">4. Контроль за виконанням даного рішення покласти на першого заступника міського голови Гулія М. М. </w:t>
      </w:r>
    </w:p>
    <w:p w:rsidR="00FB7F16" w:rsidRDefault="00FB7F16" w:rsidP="00FB7F16">
      <w:pPr>
        <w:widowControl w:val="0"/>
        <w:tabs>
          <w:tab w:val="left" w:pos="567"/>
          <w:tab w:val="left" w:pos="709"/>
        </w:tabs>
        <w:suppressAutoHyphens/>
        <w:spacing w:line="240" w:lineRule="auto"/>
        <w:jc w:val="both"/>
        <w:rPr>
          <w:rFonts w:eastAsia="Andale Sans UI"/>
          <w:kern w:val="2"/>
          <w:sz w:val="24"/>
          <w:lang w:eastAsia="ru-RU"/>
        </w:rPr>
      </w:pPr>
    </w:p>
    <w:p w:rsidR="00670784" w:rsidRPr="004A2B4A" w:rsidRDefault="00670784" w:rsidP="00FB7F16">
      <w:pPr>
        <w:widowControl w:val="0"/>
        <w:tabs>
          <w:tab w:val="left" w:pos="567"/>
          <w:tab w:val="left" w:pos="709"/>
        </w:tabs>
        <w:suppressAutoHyphens/>
        <w:spacing w:line="240" w:lineRule="auto"/>
        <w:jc w:val="both"/>
        <w:rPr>
          <w:rFonts w:eastAsia="Andale Sans UI"/>
          <w:kern w:val="2"/>
          <w:sz w:val="24"/>
          <w:lang w:eastAsia="ru-RU"/>
        </w:rPr>
      </w:pPr>
    </w:p>
    <w:p w:rsidR="00FB7F16" w:rsidRPr="004A2B4A" w:rsidRDefault="00FB7F16" w:rsidP="00FB7F16">
      <w:pPr>
        <w:spacing w:line="240" w:lineRule="auto"/>
        <w:rPr>
          <w:rFonts w:eastAsia="Andale Sans UI"/>
          <w:kern w:val="2"/>
          <w:sz w:val="24"/>
          <w:lang w:eastAsia="ru-RU"/>
        </w:rPr>
      </w:pPr>
      <w:r w:rsidRPr="004A2B4A">
        <w:rPr>
          <w:rFonts w:eastAsia="Andale Sans UI"/>
          <w:kern w:val="2"/>
          <w:sz w:val="24"/>
          <w:lang w:eastAsia="ru-RU"/>
        </w:rPr>
        <w:t>МІСЬКИЙ ГОЛОВА</w:t>
      </w:r>
      <w:r w:rsidRPr="004A2B4A">
        <w:rPr>
          <w:rFonts w:eastAsia="Andale Sans UI"/>
          <w:kern w:val="2"/>
          <w:sz w:val="24"/>
          <w:lang w:eastAsia="ru-RU"/>
        </w:rPr>
        <w:tab/>
      </w:r>
      <w:r w:rsidRPr="004A2B4A">
        <w:rPr>
          <w:rFonts w:eastAsia="Andale Sans UI"/>
          <w:kern w:val="2"/>
          <w:sz w:val="24"/>
          <w:lang w:eastAsia="ru-RU"/>
        </w:rPr>
        <w:tab/>
      </w:r>
      <w:r w:rsidRPr="004A2B4A">
        <w:rPr>
          <w:rFonts w:eastAsia="Andale Sans UI"/>
          <w:kern w:val="2"/>
          <w:sz w:val="24"/>
          <w:lang w:eastAsia="ru-RU"/>
        </w:rPr>
        <w:tab/>
      </w:r>
      <w:r w:rsidRPr="004A2B4A">
        <w:rPr>
          <w:rFonts w:eastAsia="Andale Sans UI"/>
          <w:kern w:val="2"/>
          <w:sz w:val="24"/>
          <w:lang w:eastAsia="ru-RU"/>
        </w:rPr>
        <w:tab/>
        <w:t xml:space="preserve">      Ярина ЯЦЕНКО</w:t>
      </w:r>
    </w:p>
    <w:p w:rsidR="00FB7F16" w:rsidRDefault="00FB7F16" w:rsidP="00FB7F16">
      <w:pPr>
        <w:spacing w:line="240" w:lineRule="auto"/>
        <w:rPr>
          <w:rFonts w:eastAsia="Andale Sans UI"/>
          <w:kern w:val="2"/>
          <w:sz w:val="24"/>
          <w:lang w:eastAsia="ru-RU"/>
        </w:rPr>
      </w:pPr>
    </w:p>
    <w:p w:rsidR="00670784" w:rsidRDefault="00670784" w:rsidP="00FB7F16">
      <w:pPr>
        <w:spacing w:line="240" w:lineRule="auto"/>
        <w:rPr>
          <w:rFonts w:eastAsia="Andale Sans UI"/>
          <w:kern w:val="2"/>
          <w:sz w:val="24"/>
          <w:lang w:eastAsia="ru-RU"/>
        </w:rPr>
      </w:pPr>
    </w:p>
    <w:p w:rsidR="00670784" w:rsidRDefault="00670784" w:rsidP="00FB7F16">
      <w:pPr>
        <w:spacing w:line="240" w:lineRule="auto"/>
        <w:rPr>
          <w:rFonts w:eastAsia="Andale Sans UI"/>
          <w:kern w:val="2"/>
          <w:sz w:val="24"/>
          <w:lang w:eastAsia="ru-RU"/>
        </w:rPr>
      </w:pPr>
    </w:p>
    <w:p w:rsidR="00670784" w:rsidRDefault="00670784" w:rsidP="00FB7F16">
      <w:pPr>
        <w:spacing w:line="240" w:lineRule="auto"/>
        <w:rPr>
          <w:rFonts w:eastAsia="Andale Sans UI"/>
          <w:kern w:val="2"/>
          <w:sz w:val="24"/>
          <w:lang w:eastAsia="ru-RU"/>
        </w:rPr>
      </w:pPr>
    </w:p>
    <w:p w:rsidR="00670784" w:rsidRDefault="00670784" w:rsidP="00FB7F16">
      <w:pPr>
        <w:spacing w:line="240" w:lineRule="auto"/>
        <w:rPr>
          <w:rFonts w:eastAsia="Andale Sans UI"/>
          <w:kern w:val="2"/>
          <w:sz w:val="24"/>
          <w:lang w:eastAsia="ru-RU"/>
        </w:rPr>
      </w:pPr>
    </w:p>
    <w:p w:rsidR="00670784" w:rsidRPr="004A2B4A" w:rsidRDefault="00670784" w:rsidP="00FB7F16">
      <w:pPr>
        <w:spacing w:line="240" w:lineRule="auto"/>
        <w:rPr>
          <w:rFonts w:eastAsia="Andale Sans UI"/>
          <w:kern w:val="2"/>
          <w:sz w:val="24"/>
          <w:lang w:eastAsia="ru-RU"/>
        </w:rPr>
      </w:pPr>
    </w:p>
    <w:p w:rsidR="00670784" w:rsidRDefault="00FB7F16" w:rsidP="00655A8A">
      <w:pPr>
        <w:spacing w:line="240" w:lineRule="auto"/>
        <w:ind w:right="-165"/>
        <w:jc w:val="right"/>
        <w:rPr>
          <w:rFonts w:eastAsia="MS Mincho"/>
          <w:sz w:val="24"/>
          <w:lang w:eastAsia="ru-RU"/>
        </w:rPr>
      </w:pPr>
      <w:r w:rsidRPr="004A2B4A">
        <w:rPr>
          <w:rFonts w:eastAsia="MS Mincho"/>
          <w:sz w:val="24"/>
          <w:lang w:eastAsia="ru-RU"/>
        </w:rPr>
        <w:t xml:space="preserve">Додаток  </w:t>
      </w:r>
    </w:p>
    <w:p w:rsidR="00655A8A" w:rsidRDefault="00FB7F16" w:rsidP="00655A8A">
      <w:pPr>
        <w:spacing w:line="240" w:lineRule="auto"/>
        <w:ind w:right="-165"/>
        <w:jc w:val="right"/>
        <w:rPr>
          <w:rFonts w:eastAsia="MS Mincho"/>
          <w:sz w:val="24"/>
          <w:lang w:eastAsia="ru-RU"/>
        </w:rPr>
      </w:pPr>
      <w:r w:rsidRPr="004A2B4A">
        <w:rPr>
          <w:rFonts w:eastAsia="MS Mincho"/>
          <w:sz w:val="24"/>
          <w:lang w:eastAsia="ru-RU"/>
        </w:rPr>
        <w:t xml:space="preserve">до рішення виконавчого комітету </w:t>
      </w:r>
    </w:p>
    <w:p w:rsidR="00FB7F16" w:rsidRPr="004A2B4A" w:rsidRDefault="00FB7F16" w:rsidP="00655A8A">
      <w:pPr>
        <w:spacing w:line="240" w:lineRule="auto"/>
        <w:ind w:right="-165"/>
        <w:jc w:val="right"/>
        <w:rPr>
          <w:rFonts w:eastAsia="MS Mincho"/>
          <w:sz w:val="24"/>
          <w:lang w:eastAsia="ru-RU"/>
        </w:rPr>
      </w:pPr>
      <w:r w:rsidRPr="004A2B4A">
        <w:rPr>
          <w:rFonts w:eastAsia="MS Mincho"/>
          <w:sz w:val="24"/>
          <w:lang w:eastAsia="ru-RU"/>
        </w:rPr>
        <w:t xml:space="preserve">Новороздільської міської ради  </w:t>
      </w:r>
    </w:p>
    <w:p w:rsidR="00670784" w:rsidRPr="004A2B4A" w:rsidRDefault="00670784" w:rsidP="00670784">
      <w:pPr>
        <w:spacing w:line="240" w:lineRule="auto"/>
        <w:ind w:right="-165"/>
        <w:jc w:val="right"/>
        <w:rPr>
          <w:rFonts w:eastAsia="MS Mincho"/>
          <w:sz w:val="24"/>
          <w:lang w:eastAsia="ru-RU"/>
        </w:rPr>
      </w:pPr>
      <w:r>
        <w:rPr>
          <w:rFonts w:eastAsia="MS Mincho"/>
          <w:sz w:val="24"/>
          <w:lang w:eastAsia="ru-RU"/>
        </w:rPr>
        <w:t>від  11.06.2026р. № 241</w:t>
      </w:r>
    </w:p>
    <w:p w:rsidR="00FB7F16" w:rsidRPr="004A2B4A" w:rsidRDefault="00FB7F16" w:rsidP="00FB7F16">
      <w:pPr>
        <w:spacing w:line="240" w:lineRule="auto"/>
        <w:ind w:right="-165"/>
        <w:jc w:val="both"/>
        <w:rPr>
          <w:rFonts w:eastAsia="MS Mincho"/>
          <w:sz w:val="24"/>
          <w:lang w:eastAsia="ru-RU"/>
        </w:rPr>
      </w:pPr>
    </w:p>
    <w:tbl>
      <w:tblPr>
        <w:tblW w:w="10460" w:type="dxa"/>
        <w:tblInd w:w="-289" w:type="dxa"/>
        <w:tblLayout w:type="fixed"/>
        <w:tblCellMar>
          <w:left w:w="0" w:type="dxa"/>
          <w:right w:w="0" w:type="dxa"/>
        </w:tblCellMar>
        <w:tblLook w:val="04A0" w:firstRow="1" w:lastRow="0" w:firstColumn="1" w:lastColumn="0" w:noHBand="0" w:noVBand="1"/>
      </w:tblPr>
      <w:tblGrid>
        <w:gridCol w:w="4919"/>
        <w:gridCol w:w="5541"/>
      </w:tblGrid>
      <w:tr w:rsidR="00FB7F16" w:rsidRPr="004A2B4A" w:rsidTr="00C93CC0">
        <w:trPr>
          <w:trHeight w:val="315"/>
        </w:trPr>
        <w:tc>
          <w:tcPr>
            <w:tcW w:w="10460" w:type="dxa"/>
            <w:gridSpan w:val="2"/>
            <w:tcBorders>
              <w:top w:val="single" w:sz="4" w:space="0" w:color="auto"/>
              <w:left w:val="single" w:sz="4" w:space="0" w:color="auto"/>
              <w:bottom w:val="single" w:sz="4" w:space="0" w:color="auto"/>
              <w:right w:val="single" w:sz="4" w:space="0" w:color="auto"/>
            </w:tcBorders>
            <w:tcMar>
              <w:top w:w="30" w:type="dxa"/>
              <w:left w:w="0" w:type="dxa"/>
              <w:bottom w:w="30" w:type="dxa"/>
              <w:right w:w="0" w:type="dxa"/>
            </w:tcMar>
            <w:vAlign w:val="bottom"/>
          </w:tcPr>
          <w:p w:rsidR="00FB7F16" w:rsidRPr="004A2B4A" w:rsidRDefault="00FB7F16" w:rsidP="00FB7F16">
            <w:pPr>
              <w:spacing w:line="240" w:lineRule="auto"/>
              <w:jc w:val="center"/>
              <w:rPr>
                <w:rFonts w:eastAsia="Calibri"/>
                <w:b/>
                <w:bCs/>
                <w:sz w:val="24"/>
                <w:lang w:eastAsia="ru-RU"/>
              </w:rPr>
            </w:pPr>
            <w:r w:rsidRPr="004A2B4A">
              <w:rPr>
                <w:rFonts w:eastAsia="Calibri"/>
                <w:b/>
                <w:bCs/>
                <w:sz w:val="24"/>
                <w:lang w:eastAsia="ru-RU"/>
              </w:rPr>
              <w:t>ОГОЛОШЕННЯ</w:t>
            </w:r>
          </w:p>
          <w:p w:rsidR="00FB7F16" w:rsidRPr="004A2B4A" w:rsidRDefault="00FB7F16" w:rsidP="00FB7F16">
            <w:pPr>
              <w:spacing w:line="240" w:lineRule="auto"/>
              <w:jc w:val="center"/>
              <w:rPr>
                <w:rFonts w:eastAsia="Calibri"/>
                <w:b/>
                <w:bCs/>
                <w:sz w:val="24"/>
                <w:lang w:eastAsia="ru-RU"/>
              </w:rPr>
            </w:pPr>
            <w:r w:rsidRPr="004A2B4A">
              <w:rPr>
                <w:rFonts w:eastAsia="Calibri"/>
                <w:b/>
                <w:bCs/>
                <w:sz w:val="24"/>
                <w:lang w:eastAsia="ru-RU"/>
              </w:rPr>
              <w:t xml:space="preserve">про передачу в оренду </w:t>
            </w:r>
            <w:r w:rsidRPr="004A2B4A">
              <w:rPr>
                <w:b/>
                <w:bCs/>
                <w:sz w:val="24"/>
                <w:lang w:eastAsia="ru-RU"/>
              </w:rPr>
              <w:t>майна Новороздільської територіальної громади - нежитлових приміщень № 19 у житловому будинку, загальною площею 86,90 м</w:t>
            </w:r>
            <w:r w:rsidRPr="004A2B4A">
              <w:rPr>
                <w:b/>
                <w:bCs/>
                <w:sz w:val="24"/>
                <w:vertAlign w:val="superscript"/>
                <w:lang w:eastAsia="ru-RU"/>
              </w:rPr>
              <w:t>2</w:t>
            </w:r>
            <w:r w:rsidRPr="004A2B4A">
              <w:rPr>
                <w:b/>
                <w:bCs/>
                <w:sz w:val="24"/>
                <w:lang w:eastAsia="ru-RU"/>
              </w:rPr>
              <w:t>, розташованого по вул. Гетьмана Мазепи, 8, м. Новий Розділ, Стрийського району, Львівської області щодо якого пр</w:t>
            </w:r>
            <w:r w:rsidRPr="004A2B4A">
              <w:rPr>
                <w:rFonts w:eastAsia="Calibri"/>
                <w:b/>
                <w:bCs/>
                <w:sz w:val="24"/>
                <w:lang w:eastAsia="ru-RU"/>
              </w:rPr>
              <w:t xml:space="preserve">ийнято </w:t>
            </w:r>
            <w:r w:rsidRPr="004A2B4A">
              <w:rPr>
                <w:b/>
                <w:bCs/>
                <w:sz w:val="24"/>
                <w:lang w:eastAsia="ru-RU"/>
              </w:rPr>
              <w:t>рішення про</w:t>
            </w:r>
            <w:r w:rsidRPr="004A2B4A">
              <w:rPr>
                <w:rFonts w:eastAsia="Calibri"/>
                <w:b/>
                <w:bCs/>
                <w:sz w:val="24"/>
                <w:lang w:eastAsia="ru-RU"/>
              </w:rPr>
              <w:t xml:space="preserve"> передачу в оренду на аукціоні</w:t>
            </w:r>
          </w:p>
        </w:tc>
      </w:tr>
      <w:tr w:rsidR="00FB7F16" w:rsidRPr="004A2B4A" w:rsidTr="00C93CC0">
        <w:trPr>
          <w:trHeight w:val="315"/>
        </w:trPr>
        <w:tc>
          <w:tcPr>
            <w:tcW w:w="4919"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tcPr>
          <w:p w:rsidR="00FB7F16" w:rsidRPr="004A2B4A" w:rsidRDefault="00FB7F16" w:rsidP="00FB7F16">
            <w:pPr>
              <w:spacing w:line="240" w:lineRule="auto"/>
              <w:jc w:val="both"/>
              <w:rPr>
                <w:b/>
                <w:bCs/>
                <w:sz w:val="24"/>
                <w:lang w:eastAsia="ru-RU"/>
              </w:rPr>
            </w:pPr>
            <w:r w:rsidRPr="004A2B4A">
              <w:rPr>
                <w:rFonts w:eastAsia="MS Mincho"/>
                <w:sz w:val="24"/>
                <w:lang w:eastAsia="ru-RU"/>
              </w:rPr>
              <w:t>Назва населеного пункту</w:t>
            </w:r>
          </w:p>
        </w:tc>
        <w:tc>
          <w:tcPr>
            <w:tcW w:w="5541"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tcPr>
          <w:p w:rsidR="00FB7F16" w:rsidRPr="004A2B4A" w:rsidRDefault="00FB7F16" w:rsidP="00FB7F16">
            <w:pPr>
              <w:spacing w:line="240" w:lineRule="auto"/>
              <w:jc w:val="both"/>
              <w:rPr>
                <w:b/>
                <w:bCs/>
                <w:sz w:val="24"/>
                <w:lang w:eastAsia="ru-RU"/>
              </w:rPr>
            </w:pPr>
            <w:r w:rsidRPr="004A2B4A">
              <w:rPr>
                <w:rFonts w:eastAsia="MS Mincho"/>
                <w:sz w:val="24"/>
                <w:lang w:eastAsia="ru-RU"/>
              </w:rPr>
              <w:t>м. Новий Розділ</w:t>
            </w:r>
          </w:p>
        </w:tc>
      </w:tr>
      <w:tr w:rsidR="00FB7F16" w:rsidRPr="004A2B4A" w:rsidTr="00C93CC0">
        <w:trPr>
          <w:trHeight w:val="315"/>
        </w:trPr>
        <w:tc>
          <w:tcPr>
            <w:tcW w:w="4919" w:type="dxa"/>
            <w:tcBorders>
              <w:top w:val="single" w:sz="4" w:space="0" w:color="auto"/>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Назва аукціону</w:t>
            </w:r>
          </w:p>
        </w:tc>
        <w:tc>
          <w:tcPr>
            <w:tcW w:w="5541" w:type="dxa"/>
            <w:tcBorders>
              <w:top w:val="single" w:sz="4" w:space="0" w:color="auto"/>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Аукціон (з умовами) з передачі в оренду нежитлових приміщень № 19 у житловому будинку, загальною площею 86,90 м</w:t>
            </w:r>
            <w:r w:rsidRPr="004A2B4A">
              <w:rPr>
                <w:rFonts w:eastAsia="Calibri"/>
                <w:sz w:val="24"/>
                <w:vertAlign w:val="superscript"/>
                <w:lang w:eastAsia="ru-RU"/>
              </w:rPr>
              <w:t>2</w:t>
            </w:r>
            <w:r w:rsidRPr="004A2B4A">
              <w:rPr>
                <w:rFonts w:eastAsia="Calibri"/>
                <w:sz w:val="24"/>
                <w:lang w:eastAsia="ru-RU"/>
              </w:rPr>
              <w:t>, розташованого по вул. Гетьмана Мазепи, 8, м. Новий Розділ, Стрийського району, Львівської області</w:t>
            </w:r>
          </w:p>
        </w:tc>
      </w:tr>
      <w:tr w:rsidR="00FB7F16" w:rsidRPr="004A2B4A" w:rsidTr="00C93CC0">
        <w:trPr>
          <w:trHeight w:val="35"/>
        </w:trPr>
        <w:tc>
          <w:tcPr>
            <w:tcW w:w="4919" w:type="dxa"/>
            <w:tcBorders>
              <w:top w:val="single" w:sz="6" w:space="0" w:color="CCCCCC"/>
              <w:left w:val="single" w:sz="6" w:space="0" w:color="000000"/>
              <w:bottom w:val="single" w:sz="4" w:space="0" w:color="auto"/>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Повне найменування орендодавця</w:t>
            </w:r>
          </w:p>
        </w:tc>
        <w:tc>
          <w:tcPr>
            <w:tcW w:w="5541" w:type="dxa"/>
            <w:tcBorders>
              <w:top w:val="single" w:sz="6" w:space="0" w:color="CCCCCC"/>
              <w:left w:val="single" w:sz="6" w:space="0" w:color="CCCCCC"/>
              <w:bottom w:val="single" w:sz="4" w:space="0" w:color="auto"/>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sz w:val="24"/>
                <w:lang w:eastAsia="ru-RU"/>
              </w:rPr>
              <w:t>Виконавчий комітет Новороздільської міської ради</w:t>
            </w:r>
          </w:p>
        </w:tc>
      </w:tr>
      <w:tr w:rsidR="00FB7F16" w:rsidRPr="004A2B4A" w:rsidTr="00C93CC0">
        <w:trPr>
          <w:trHeight w:val="40"/>
        </w:trPr>
        <w:tc>
          <w:tcPr>
            <w:tcW w:w="4919"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tcPr>
          <w:p w:rsidR="00FB7F16" w:rsidRPr="004A2B4A" w:rsidRDefault="00FB7F16" w:rsidP="00FB7F16">
            <w:pPr>
              <w:spacing w:line="240" w:lineRule="auto"/>
              <w:rPr>
                <w:sz w:val="24"/>
                <w:lang w:eastAsia="ru-RU"/>
              </w:rPr>
            </w:pPr>
            <w:r w:rsidRPr="004A2B4A">
              <w:rPr>
                <w:sz w:val="24"/>
                <w:lang w:eastAsia="ru-RU"/>
              </w:rPr>
              <w:t>Код за ЄДРПОУ орендодавця</w:t>
            </w:r>
          </w:p>
        </w:tc>
        <w:tc>
          <w:tcPr>
            <w:tcW w:w="5541"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tcPr>
          <w:p w:rsidR="00FB7F16" w:rsidRPr="004A2B4A" w:rsidRDefault="00FB7F16" w:rsidP="00FB7F16">
            <w:pPr>
              <w:spacing w:line="240" w:lineRule="auto"/>
              <w:rPr>
                <w:sz w:val="24"/>
                <w:lang w:eastAsia="ru-RU"/>
              </w:rPr>
            </w:pPr>
            <w:r w:rsidRPr="004A2B4A">
              <w:rPr>
                <w:sz w:val="24"/>
                <w:lang w:eastAsia="ru-RU"/>
              </w:rPr>
              <w:t>04056210</w:t>
            </w:r>
          </w:p>
        </w:tc>
      </w:tr>
      <w:tr w:rsidR="00FB7F16" w:rsidRPr="004A2B4A" w:rsidTr="00C93CC0">
        <w:trPr>
          <w:trHeight w:val="40"/>
        </w:trPr>
        <w:tc>
          <w:tcPr>
            <w:tcW w:w="4919" w:type="dxa"/>
            <w:tcBorders>
              <w:top w:val="single" w:sz="4" w:space="0" w:color="auto"/>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Адреса орендодавця</w:t>
            </w:r>
          </w:p>
        </w:tc>
        <w:tc>
          <w:tcPr>
            <w:tcW w:w="5541" w:type="dxa"/>
            <w:tcBorders>
              <w:top w:val="single" w:sz="4" w:space="0" w:color="auto"/>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b/>
                <w:bCs/>
                <w:sz w:val="24"/>
                <w:lang w:eastAsia="ru-RU"/>
              </w:rPr>
            </w:pPr>
            <w:r w:rsidRPr="004A2B4A">
              <w:rPr>
                <w:rFonts w:eastAsia="Calibri"/>
                <w:sz w:val="24"/>
                <w:lang w:eastAsia="en-US"/>
              </w:rPr>
              <w:t>81652,  м. Новий Розділ, Стрийського району, Львівської області,  вул. Грушевського, буд. 24</w:t>
            </w:r>
          </w:p>
        </w:tc>
      </w:tr>
      <w:tr w:rsidR="00FB7F16" w:rsidRPr="004A2B4A" w:rsidTr="00C93CC0">
        <w:trPr>
          <w:trHeight w:val="40"/>
        </w:trPr>
        <w:tc>
          <w:tcPr>
            <w:tcW w:w="4919" w:type="dxa"/>
            <w:tcBorders>
              <w:top w:val="single" w:sz="4" w:space="0" w:color="CCCCCC"/>
              <w:left w:val="single" w:sz="4" w:space="0" w:color="000000"/>
              <w:bottom w:val="single" w:sz="4" w:space="0" w:color="000000"/>
              <w:right w:val="single" w:sz="4"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Повне найменування балансоутримувача</w:t>
            </w:r>
          </w:p>
        </w:tc>
        <w:tc>
          <w:tcPr>
            <w:tcW w:w="5541" w:type="dxa"/>
            <w:tcBorders>
              <w:top w:val="single" w:sz="4" w:space="0" w:color="CCCCCC"/>
              <w:left w:val="single" w:sz="4" w:space="0" w:color="CCCCCC"/>
              <w:bottom w:val="single" w:sz="4" w:space="0" w:color="000000"/>
              <w:right w:val="single" w:sz="4"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Комунальне підприємство "Розділжитлосервіс" Новороздільської міської ради</w:t>
            </w:r>
          </w:p>
        </w:tc>
      </w:tr>
      <w:tr w:rsidR="00FB7F16" w:rsidRPr="004A2B4A" w:rsidTr="00C93CC0">
        <w:trPr>
          <w:trHeight w:val="40"/>
        </w:trPr>
        <w:tc>
          <w:tcPr>
            <w:tcW w:w="4919" w:type="dxa"/>
            <w:tcBorders>
              <w:top w:val="single" w:sz="4" w:space="0" w:color="CCCCCC"/>
              <w:left w:val="single" w:sz="4" w:space="0" w:color="000000"/>
              <w:bottom w:val="single" w:sz="4" w:space="0" w:color="auto"/>
              <w:right w:val="single" w:sz="4"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Код за ЄДРПОУ балансоутримувача</w:t>
            </w:r>
          </w:p>
        </w:tc>
        <w:tc>
          <w:tcPr>
            <w:tcW w:w="5541" w:type="dxa"/>
            <w:tcBorders>
              <w:top w:val="single" w:sz="4" w:space="0" w:color="CCCCCC"/>
              <w:left w:val="single" w:sz="4" w:space="0" w:color="CCCCCC"/>
              <w:bottom w:val="single" w:sz="4" w:space="0" w:color="000000"/>
              <w:right w:val="single" w:sz="4"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22362258</w:t>
            </w:r>
          </w:p>
        </w:tc>
      </w:tr>
      <w:tr w:rsidR="00FB7F16" w:rsidRPr="004A2B4A" w:rsidTr="00C93CC0">
        <w:trPr>
          <w:trHeight w:val="40"/>
        </w:trPr>
        <w:tc>
          <w:tcPr>
            <w:tcW w:w="4919"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Адреса балансоутримувача</w:t>
            </w:r>
          </w:p>
        </w:tc>
        <w:tc>
          <w:tcPr>
            <w:tcW w:w="5541" w:type="dxa"/>
            <w:tcBorders>
              <w:top w:val="single" w:sz="4" w:space="0" w:color="CCCCCC"/>
              <w:left w:val="single" w:sz="4" w:space="0" w:color="CCCCCC"/>
              <w:bottom w:val="single" w:sz="4" w:space="0" w:color="000000"/>
              <w:right w:val="single" w:sz="4" w:space="0" w:color="000000"/>
            </w:tcBorders>
            <w:shd w:val="clear" w:color="auto" w:fill="auto"/>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81652,  м. Новий Розділ, Стрийського району, Львівської області,  вул. Грушевського, 37</w:t>
            </w:r>
          </w:p>
        </w:tc>
      </w:tr>
      <w:tr w:rsidR="00FB7F16" w:rsidRPr="004A2B4A" w:rsidTr="00C93CC0">
        <w:trPr>
          <w:trHeight w:val="315"/>
        </w:trPr>
        <w:tc>
          <w:tcPr>
            <w:tcW w:w="4919"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Контактні дані (номер телефону і адреса електронної пошти працівника Орендодавця для звернень про ознайомлення з об’єктом оренди)</w:t>
            </w:r>
          </w:p>
        </w:tc>
        <w:tc>
          <w:tcPr>
            <w:tcW w:w="5541" w:type="dxa"/>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center"/>
          </w:tcPr>
          <w:p w:rsidR="00FB7F16" w:rsidRPr="004A2B4A" w:rsidRDefault="00FB7F16" w:rsidP="00FB7F16">
            <w:pPr>
              <w:spacing w:line="240" w:lineRule="auto"/>
              <w:rPr>
                <w:rFonts w:eastAsia="Calibri"/>
                <w:sz w:val="24"/>
                <w:lang w:eastAsia="ru-RU"/>
              </w:rPr>
            </w:pPr>
            <w:r w:rsidRPr="004A2B4A">
              <w:rPr>
                <w:rFonts w:eastAsia="Calibri"/>
                <w:sz w:val="24"/>
                <w:lang w:eastAsia="en-US"/>
              </w:rPr>
              <w:t xml:space="preserve">Тел. +380937520510 ел. адреса </w:t>
            </w:r>
            <w:hyperlink r:id="rId37" w:history="1">
              <w:r w:rsidRPr="004A2B4A">
                <w:rPr>
                  <w:rFonts w:eastAsia="Calibri"/>
                  <w:sz w:val="24"/>
                  <w:u w:val="single"/>
                  <w:lang w:eastAsia="en-US"/>
                </w:rPr>
                <w:t>oktubmw@gmail.com</w:t>
              </w:r>
            </w:hyperlink>
            <w:r w:rsidRPr="004A2B4A">
              <w:rPr>
                <w:rFonts w:eastAsia="Calibri"/>
                <w:sz w:val="24"/>
                <w:lang w:eastAsia="en-US"/>
              </w:rPr>
              <w:t xml:space="preserve">  звертатись у робочі дні з 9.00 год до 17.00 год</w:t>
            </w:r>
          </w:p>
        </w:tc>
      </w:tr>
      <w:tr w:rsidR="00FB7F16" w:rsidRPr="004A2B4A" w:rsidTr="00C93CC0">
        <w:trPr>
          <w:trHeight w:val="315"/>
        </w:trPr>
        <w:tc>
          <w:tcPr>
            <w:tcW w:w="10460" w:type="dxa"/>
            <w:gridSpan w:val="2"/>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tcPr>
          <w:p w:rsidR="00FB7F16" w:rsidRPr="004A2B4A" w:rsidRDefault="00FB7F16" w:rsidP="00FB7F16">
            <w:pPr>
              <w:spacing w:line="240" w:lineRule="auto"/>
              <w:jc w:val="center"/>
              <w:rPr>
                <w:rFonts w:eastAsia="Calibri"/>
                <w:sz w:val="24"/>
                <w:lang w:eastAsia="ru-RU"/>
              </w:rPr>
            </w:pPr>
            <w:r w:rsidRPr="004A2B4A">
              <w:rPr>
                <w:rFonts w:eastAsia="MS Mincho"/>
                <w:b/>
                <w:bCs/>
                <w:sz w:val="24"/>
                <w:shd w:val="clear" w:color="auto" w:fill="FFFFFF"/>
                <w:lang w:eastAsia="ru-RU"/>
              </w:rPr>
              <w:t>Інформація про об’єкт оренди</w:t>
            </w:r>
          </w:p>
        </w:tc>
      </w:tr>
      <w:tr w:rsidR="00FB7F16" w:rsidRPr="004A2B4A" w:rsidTr="00C93CC0">
        <w:trPr>
          <w:trHeight w:val="315"/>
        </w:trPr>
        <w:tc>
          <w:tcPr>
            <w:tcW w:w="4919" w:type="dxa"/>
            <w:tcBorders>
              <w:top w:val="single" w:sz="4" w:space="0" w:color="auto"/>
              <w:left w:val="single" w:sz="6" w:space="0" w:color="000000"/>
              <w:bottom w:val="single" w:sz="6" w:space="0" w:color="000000"/>
              <w:right w:val="single" w:sz="6" w:space="0" w:color="000000"/>
            </w:tcBorders>
            <w:tcMar>
              <w:top w:w="30" w:type="dxa"/>
              <w:left w:w="45" w:type="dxa"/>
              <w:bottom w:w="30" w:type="dxa"/>
              <w:right w:w="45" w:type="dxa"/>
            </w:tcMar>
            <w:vAlign w:val="center"/>
          </w:tcPr>
          <w:p w:rsidR="00FB7F16" w:rsidRPr="004A2B4A" w:rsidRDefault="00FB7F16" w:rsidP="00FB7F16">
            <w:pPr>
              <w:spacing w:line="240" w:lineRule="auto"/>
              <w:rPr>
                <w:rFonts w:eastAsia="Calibri"/>
                <w:sz w:val="24"/>
                <w:lang w:eastAsia="ru-RU"/>
              </w:rPr>
            </w:pPr>
            <w:r w:rsidRPr="004A2B4A">
              <w:rPr>
                <w:rFonts w:eastAsia="Calibri"/>
                <w:sz w:val="24"/>
                <w:lang w:eastAsia="ru-RU"/>
              </w:rPr>
              <w:t>Назва об'єкта оренди</w:t>
            </w:r>
          </w:p>
        </w:tc>
        <w:tc>
          <w:tcPr>
            <w:tcW w:w="5541" w:type="dxa"/>
            <w:tcBorders>
              <w:top w:val="single" w:sz="4" w:space="0" w:color="auto"/>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Нежитлові приміщення № 19 у житловому будинку, загальною площею 86,90 м</w:t>
            </w:r>
            <w:r w:rsidRPr="004A2B4A">
              <w:rPr>
                <w:rFonts w:eastAsia="Calibri"/>
                <w:sz w:val="24"/>
                <w:vertAlign w:val="superscript"/>
                <w:lang w:eastAsia="ru-RU"/>
              </w:rPr>
              <w:t>2</w:t>
            </w:r>
            <w:r w:rsidRPr="004A2B4A">
              <w:rPr>
                <w:rFonts w:eastAsia="Calibri"/>
                <w:sz w:val="24"/>
                <w:lang w:eastAsia="ru-RU"/>
              </w:rPr>
              <w:t>, розташованого по вул. Гетьмана Мазепи, 8, м. Новий Розділ, Стрийського району, Львівської області</w:t>
            </w:r>
          </w:p>
        </w:tc>
      </w:tr>
      <w:tr w:rsidR="00FB7F16" w:rsidRPr="004A2B4A" w:rsidTr="00C93CC0">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sz w:val="24"/>
              </w:rPr>
              <w:t>Інформація про арешти майна / застави</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об’єкт оренди не є під арештом чи заставою</w:t>
            </w:r>
          </w:p>
        </w:tc>
      </w:tr>
      <w:tr w:rsidR="00FB7F16" w:rsidRPr="004A2B4A" w:rsidTr="00C93CC0">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Тип переліку</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Перелік першого типу</w:t>
            </w:r>
          </w:p>
        </w:tc>
      </w:tr>
      <w:tr w:rsidR="00FB7F16" w:rsidRPr="004A2B4A" w:rsidTr="00C93CC0">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sz w:val="24"/>
                <w:lang w:eastAsia="ru-RU"/>
              </w:rPr>
            </w:pPr>
            <w:r w:rsidRPr="004A2B4A">
              <w:rPr>
                <w:sz w:val="24"/>
                <w:lang w:eastAsia="ru-RU"/>
              </w:rPr>
              <w:t>Ринкова вартість, грн. бе</w:t>
            </w:r>
            <w:r w:rsidRPr="004A2B4A">
              <w:rPr>
                <w:rFonts w:eastAsia="Calibri"/>
                <w:sz w:val="24"/>
                <w:lang w:eastAsia="ru-RU"/>
              </w:rPr>
              <w:t xml:space="preserve">з урахування </w:t>
            </w:r>
            <w:r w:rsidRPr="004A2B4A">
              <w:rPr>
                <w:sz w:val="24"/>
                <w:lang w:eastAsia="ru-RU"/>
              </w:rPr>
              <w:t xml:space="preserve"> ПДВ</w:t>
            </w:r>
          </w:p>
        </w:tc>
        <w:tc>
          <w:tcPr>
            <w:tcW w:w="554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sz w:val="24"/>
                <w:lang w:eastAsia="ru-RU"/>
              </w:rPr>
            </w:pPr>
            <w:r w:rsidRPr="004A2B4A">
              <w:rPr>
                <w:sz w:val="24"/>
                <w:lang w:eastAsia="ru-RU"/>
              </w:rPr>
              <w:t>911060,0 без ПДВ</w:t>
            </w:r>
            <w:r w:rsidRPr="004A2B4A">
              <w:rPr>
                <w:rFonts w:eastAsia="MS Mincho"/>
                <w:sz w:val="24"/>
                <w:lang w:eastAsia="ru-RU"/>
              </w:rPr>
              <w:t xml:space="preserve"> (станом на 31.06.2026р.)</w:t>
            </w:r>
          </w:p>
        </w:tc>
      </w:tr>
      <w:tr w:rsidR="00FB7F16" w:rsidRPr="004A2B4A" w:rsidTr="00C93CC0">
        <w:trPr>
          <w:trHeight w:val="3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Тип об’єкта</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нерухоме майно</w:t>
            </w:r>
          </w:p>
        </w:tc>
      </w:tr>
      <w:tr w:rsidR="00FB7F16" w:rsidRPr="004A2B4A" w:rsidTr="00C93CC0">
        <w:trPr>
          <w:trHeight w:val="3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rsidR="00FB7F16" w:rsidRPr="004A2B4A" w:rsidRDefault="00FB7F16" w:rsidP="00FB7F16">
            <w:pPr>
              <w:spacing w:line="240" w:lineRule="auto"/>
              <w:rPr>
                <w:rFonts w:eastAsia="Calibri"/>
                <w:sz w:val="24"/>
                <w:lang w:eastAsia="ru-RU"/>
              </w:rPr>
            </w:pPr>
            <w:r w:rsidRPr="004A2B4A">
              <w:rPr>
                <w:rFonts w:eastAsia="Calibri"/>
                <w:sz w:val="24"/>
                <w:lang w:eastAsia="ru-RU"/>
              </w:rPr>
              <w:t>Фотографічне зображення майна</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DC2D3A" w:rsidP="00FB7F16">
            <w:pPr>
              <w:spacing w:line="240" w:lineRule="auto"/>
              <w:rPr>
                <w:rFonts w:eastAsia="Calibri"/>
                <w:sz w:val="24"/>
                <w:lang w:eastAsia="ru-RU"/>
              </w:rPr>
            </w:pPr>
            <w:hyperlink r:id="rId38" w:history="1">
              <w:r w:rsidR="00FB7F16" w:rsidRPr="004A2B4A">
                <w:rPr>
                  <w:rFonts w:eastAsia="MS Mincho"/>
                  <w:sz w:val="24"/>
                  <w:u w:val="single"/>
                  <w:lang w:eastAsia="ru-RU"/>
                </w:rPr>
                <w:t>https://sales.tsbgalcontract.org.ua/asset_rent/RGL001-UA-20210916-75896</w:t>
              </w:r>
            </w:hyperlink>
          </w:p>
        </w:tc>
      </w:tr>
      <w:tr w:rsidR="00FB7F16" w:rsidRPr="004A2B4A" w:rsidTr="00C93CC0">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Місцезнаходження об’єкта</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Нежитлові приміщення № 19 у житловому будинку, загальною площею 86,90 м</w:t>
            </w:r>
            <w:r w:rsidRPr="004A2B4A">
              <w:rPr>
                <w:rFonts w:eastAsia="Calibri"/>
                <w:sz w:val="24"/>
                <w:vertAlign w:val="superscript"/>
                <w:lang w:eastAsia="ru-RU"/>
              </w:rPr>
              <w:t>2</w:t>
            </w:r>
            <w:r w:rsidRPr="004A2B4A">
              <w:rPr>
                <w:rFonts w:eastAsia="Calibri"/>
                <w:sz w:val="24"/>
                <w:lang w:eastAsia="ru-RU"/>
              </w:rPr>
              <w:t xml:space="preserve">, розташованого по вул. Гетьмана Мазепи, 8, м. Новий Розділ, розміщені у </w:t>
            </w:r>
            <w:r w:rsidRPr="004A2B4A">
              <w:rPr>
                <w:rFonts w:eastAsia="Calibri"/>
                <w:sz w:val="24"/>
                <w:lang w:eastAsia="ru-RU"/>
              </w:rPr>
              <w:lastRenderedPageBreak/>
              <w:t xml:space="preserve">підвалі багатоквартирного житлового будинку до якого обладнано окремий вхід.  </w:t>
            </w:r>
          </w:p>
        </w:tc>
      </w:tr>
      <w:tr w:rsidR="00FB7F16" w:rsidRPr="004A2B4A" w:rsidTr="00C93CC0">
        <w:trPr>
          <w:trHeight w:val="3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lastRenderedPageBreak/>
              <w:t>Загальна площа об’єкта, кв. м</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86,90</w:t>
            </w:r>
          </w:p>
        </w:tc>
      </w:tr>
      <w:tr w:rsidR="00FB7F16" w:rsidRPr="004A2B4A" w:rsidTr="00C93CC0">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Корисна площа об’єкта, кв. м</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86,90</w:t>
            </w:r>
          </w:p>
        </w:tc>
      </w:tr>
      <w:tr w:rsidR="00FB7F16" w:rsidRPr="004A2B4A" w:rsidTr="00C93CC0">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Характеристика об’єкта оренди</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widowControl w:val="0"/>
              <w:spacing w:line="240" w:lineRule="auto"/>
              <w:rPr>
                <w:rFonts w:eastAsia="Calibri"/>
                <w:sz w:val="24"/>
                <w:lang w:eastAsia="ru-RU"/>
              </w:rPr>
            </w:pPr>
            <w:r w:rsidRPr="004A2B4A">
              <w:rPr>
                <w:rFonts w:eastAsia="Calibri"/>
                <w:sz w:val="24"/>
                <w:lang w:eastAsia="ru-RU"/>
              </w:rPr>
              <w:t>Нежитлові приміщення № 19 у житловому будинку, загальною площею 86,90 м</w:t>
            </w:r>
            <w:r w:rsidRPr="004A2B4A">
              <w:rPr>
                <w:rFonts w:eastAsia="Calibri"/>
                <w:sz w:val="24"/>
                <w:vertAlign w:val="superscript"/>
                <w:lang w:eastAsia="ru-RU"/>
              </w:rPr>
              <w:t>2</w:t>
            </w:r>
            <w:r w:rsidRPr="004A2B4A">
              <w:rPr>
                <w:rFonts w:eastAsia="Calibri"/>
                <w:sz w:val="24"/>
                <w:lang w:eastAsia="ru-RU"/>
              </w:rPr>
              <w:t>, розташованого по вул. Гетьмана Мазепи, 8, м. Новий Розділ, Стрийського району, Львівської області являють собою вбудовані нежитлові приміщення (кімнати та допоміжні приміщення) для комерційного використання</w:t>
            </w:r>
          </w:p>
        </w:tc>
      </w:tr>
      <w:tr w:rsidR="00FB7F16" w:rsidRPr="004A2B4A" w:rsidTr="00C93CC0">
        <w:trPr>
          <w:trHeight w:val="806"/>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Технічний стан об'єкта оренди</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widowControl w:val="0"/>
              <w:spacing w:line="240" w:lineRule="auto"/>
              <w:rPr>
                <w:rFonts w:eastAsia="Calibri"/>
                <w:sz w:val="24"/>
                <w:lang w:eastAsia="ru-RU"/>
              </w:rPr>
            </w:pPr>
            <w:r w:rsidRPr="004A2B4A">
              <w:rPr>
                <w:rFonts w:eastAsia="Calibri"/>
                <w:sz w:val="24"/>
                <w:lang w:eastAsia="ru-RU"/>
              </w:rPr>
              <w:t>Нежитлові приміщення № 19 у житловому будинку, загальною площею 86,90 м</w:t>
            </w:r>
            <w:r w:rsidRPr="004A2B4A">
              <w:rPr>
                <w:rFonts w:eastAsia="Calibri"/>
                <w:sz w:val="24"/>
                <w:vertAlign w:val="superscript"/>
                <w:lang w:eastAsia="ru-RU"/>
              </w:rPr>
              <w:t>2</w:t>
            </w:r>
            <w:r w:rsidRPr="004A2B4A">
              <w:rPr>
                <w:rFonts w:eastAsia="Calibri"/>
                <w:sz w:val="24"/>
                <w:lang w:eastAsia="ru-RU"/>
              </w:rPr>
              <w:t>, розташованого по вул. Гетьмана Мазепи, 8, м. Новий Розділ є в стані придатному до використання,  забезпечені електропостачанням, теплопостачанням, водопостачанням та водовідведенням. Приміщення входять до складу триповерхового житлового будинку.  Фундамент – залізобетонні блоки. Стіни цегляні. Віконні блоки – дерев’яні  вікна, двері металеві зовнішні та дерев’яні внутрішні в задовільному стані та виконують свою функцію. Підлога дерев’яна, лінолеум, плитка, стіни, стеля оздоблені. Приміщення обладнано туалетом та умивальниками.</w:t>
            </w:r>
          </w:p>
        </w:tc>
      </w:tr>
      <w:tr w:rsidR="00FB7F16" w:rsidRPr="004A2B4A" w:rsidTr="00C93CC0">
        <w:trPr>
          <w:trHeight w:val="3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Поверховий план об’єкта</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DC2D3A" w:rsidP="00FB7F16">
            <w:pPr>
              <w:spacing w:line="240" w:lineRule="auto"/>
              <w:rPr>
                <w:rFonts w:eastAsia="Calibri"/>
                <w:sz w:val="24"/>
                <w:u w:val="single"/>
                <w:lang w:eastAsia="ru-RU"/>
              </w:rPr>
            </w:pPr>
            <w:hyperlink r:id="rId39" w:history="1">
              <w:r w:rsidR="00FB7F16" w:rsidRPr="004A2B4A">
                <w:rPr>
                  <w:rFonts w:eastAsia="MS Mincho"/>
                  <w:sz w:val="24"/>
                  <w:u w:val="single"/>
                  <w:lang w:eastAsia="ru-RU"/>
                </w:rPr>
                <w:t>https://sales.tsbgalcontract.org.ua/asset_rent/RGL001-UA-20210916-75896</w:t>
              </w:r>
            </w:hyperlink>
          </w:p>
        </w:tc>
      </w:tr>
      <w:tr w:rsidR="00FB7F16" w:rsidRPr="004A2B4A" w:rsidTr="00C93CC0">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Дата рішення орендодавця про включення до Переліку першого типу</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sz w:val="24"/>
                <w:shd w:val="clear" w:color="auto" w:fill="FFFFFF"/>
              </w:rPr>
            </w:pPr>
            <w:r w:rsidRPr="004A2B4A">
              <w:rPr>
                <w:sz w:val="24"/>
                <w:shd w:val="clear" w:color="auto" w:fill="FFFFFF"/>
              </w:rPr>
              <w:t>25.03.2021р., 19.03.2026р. та 14.05.2026р.</w:t>
            </w:r>
          </w:p>
        </w:tc>
      </w:tr>
      <w:tr w:rsidR="00FB7F16" w:rsidRPr="004A2B4A" w:rsidTr="00C93CC0">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Номер рішення орендодавця про включення до Переліку першого типу</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sz w:val="24"/>
                <w:shd w:val="clear" w:color="auto" w:fill="FFFFFF"/>
              </w:rPr>
            </w:pPr>
            <w:r w:rsidRPr="004A2B4A">
              <w:rPr>
                <w:sz w:val="24"/>
                <w:shd w:val="clear" w:color="auto" w:fill="FFFFFF"/>
              </w:rPr>
              <w:t>208, 2643 та 2688</w:t>
            </w:r>
          </w:p>
        </w:tc>
      </w:tr>
      <w:tr w:rsidR="00FB7F16" w:rsidRPr="004A2B4A" w:rsidTr="00C93CC0">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sz w:val="24"/>
                <w:shd w:val="clear" w:color="auto" w:fill="FFFFFF"/>
              </w:rPr>
              <w:t>Інформація про те, що об’єктом оренди є пам’ятка культурної</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sz w:val="24"/>
                <w:shd w:val="clear" w:color="auto" w:fill="FFFFFF"/>
              </w:rPr>
            </w:pPr>
            <w:r w:rsidRPr="004A2B4A">
              <w:rPr>
                <w:sz w:val="24"/>
                <w:shd w:val="clear" w:color="auto" w:fill="FFFFFF"/>
              </w:rPr>
              <w:t>Об’єкт оренди не є пам’яткою культурної спадщини</w:t>
            </w:r>
          </w:p>
          <w:p w:rsidR="00FB7F16" w:rsidRPr="004A2B4A" w:rsidRDefault="00FB7F16" w:rsidP="00FB7F16">
            <w:pPr>
              <w:spacing w:line="240" w:lineRule="auto"/>
              <w:rPr>
                <w:rFonts w:eastAsia="Calibri"/>
                <w:sz w:val="24"/>
                <w:lang w:eastAsia="ru-RU"/>
              </w:rPr>
            </w:pPr>
          </w:p>
        </w:tc>
      </w:tr>
      <w:tr w:rsidR="00FB7F16" w:rsidRPr="004A2B4A" w:rsidTr="00C93CC0">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sz w:val="24"/>
                <w:shd w:val="clear" w:color="auto" w:fill="FFFFFF"/>
              </w:rPr>
              <w:t>Інформація про стан реєстрації права власності</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en-US"/>
              </w:rPr>
            </w:pPr>
            <w:r w:rsidRPr="004A2B4A">
              <w:rPr>
                <w:rFonts w:eastAsia="Calibri"/>
                <w:sz w:val="24"/>
                <w:lang w:eastAsia="en-US"/>
              </w:rPr>
              <w:t>Право власності зареєстровано</w:t>
            </w:r>
          </w:p>
          <w:p w:rsidR="00FB7F16" w:rsidRPr="004A2B4A" w:rsidRDefault="00FB7F16" w:rsidP="00FB7F16">
            <w:pPr>
              <w:spacing w:line="240" w:lineRule="auto"/>
              <w:rPr>
                <w:rFonts w:eastAsia="Calibri"/>
                <w:sz w:val="24"/>
                <w:lang w:eastAsia="en-US"/>
              </w:rPr>
            </w:pPr>
          </w:p>
        </w:tc>
      </w:tr>
      <w:tr w:rsidR="00FB7F16" w:rsidRPr="004A2B4A" w:rsidTr="00C93CC0">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Інформація про наявність окремих особових рахунків на об’єкт оренди, відкритих постачальниками комунальних послуг</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sz w:val="24"/>
                <w:shd w:val="clear" w:color="auto" w:fill="FFFFFF"/>
              </w:rPr>
            </w:pPr>
            <w:r w:rsidRPr="004A2B4A">
              <w:rPr>
                <w:rFonts w:eastAsia="Calibri"/>
                <w:sz w:val="24"/>
                <w:lang w:eastAsia="ru-RU"/>
              </w:rPr>
              <w:t xml:space="preserve">Об’єкт оренди не має окремих особових рахунків відкритих </w:t>
            </w:r>
            <w:r w:rsidRPr="004A2B4A">
              <w:rPr>
                <w:sz w:val="24"/>
                <w:shd w:val="clear" w:color="auto" w:fill="FFFFFF"/>
              </w:rPr>
              <w:t>постачальниками комунальних послуг</w:t>
            </w:r>
          </w:p>
          <w:p w:rsidR="00FB7F16" w:rsidRPr="004A2B4A" w:rsidRDefault="00FB7F16" w:rsidP="00FB7F16">
            <w:pPr>
              <w:spacing w:line="240" w:lineRule="auto"/>
              <w:rPr>
                <w:rFonts w:eastAsia="Calibri"/>
                <w:sz w:val="24"/>
                <w:lang w:eastAsia="ru-RU"/>
              </w:rPr>
            </w:pPr>
          </w:p>
        </w:tc>
      </w:tr>
      <w:tr w:rsidR="00FB7F16" w:rsidRPr="004A2B4A" w:rsidTr="00C93CC0">
        <w:trPr>
          <w:trHeight w:val="315"/>
        </w:trPr>
        <w:tc>
          <w:tcPr>
            <w:tcW w:w="10460" w:type="dxa"/>
            <w:gridSpan w:val="2"/>
            <w:tcBorders>
              <w:top w:val="single" w:sz="6" w:space="0" w:color="CCCCCC"/>
              <w:left w:val="single" w:sz="6" w:space="0" w:color="000000"/>
              <w:bottom w:val="single" w:sz="6" w:space="0" w:color="000000"/>
              <w:right w:val="single" w:sz="6" w:space="0" w:color="000000"/>
            </w:tcBorders>
            <w:shd w:val="clear" w:color="auto" w:fill="F3F3F3"/>
            <w:tcMar>
              <w:top w:w="30" w:type="dxa"/>
              <w:left w:w="45" w:type="dxa"/>
              <w:bottom w:w="30" w:type="dxa"/>
              <w:right w:w="45" w:type="dxa"/>
            </w:tcMar>
            <w:vAlign w:val="bottom"/>
          </w:tcPr>
          <w:p w:rsidR="00FB7F16" w:rsidRPr="004A2B4A" w:rsidRDefault="00FB7F16" w:rsidP="00FB7F16">
            <w:pPr>
              <w:spacing w:line="240" w:lineRule="auto"/>
              <w:jc w:val="center"/>
              <w:rPr>
                <w:rFonts w:eastAsia="Calibri"/>
                <w:b/>
                <w:bCs/>
                <w:sz w:val="24"/>
                <w:lang w:eastAsia="ru-RU"/>
              </w:rPr>
            </w:pPr>
            <w:r w:rsidRPr="004A2B4A">
              <w:rPr>
                <w:rFonts w:eastAsia="Calibri"/>
                <w:b/>
                <w:bCs/>
                <w:sz w:val="24"/>
                <w:lang w:eastAsia="ru-RU"/>
              </w:rPr>
              <w:t>Умови та додаткові умови оренди</w:t>
            </w:r>
          </w:p>
        </w:tc>
      </w:tr>
      <w:tr w:rsidR="00FB7F16" w:rsidRPr="004A2B4A" w:rsidTr="00C93CC0">
        <w:trPr>
          <w:trHeight w:val="39"/>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Строк оренди</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5 років</w:t>
            </w:r>
          </w:p>
        </w:tc>
      </w:tr>
      <w:tr w:rsidR="00FB7F16" w:rsidRPr="004A2B4A" w:rsidTr="00C93CC0">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rsidR="00FB7F16" w:rsidRPr="004A2B4A" w:rsidRDefault="00FB7F16" w:rsidP="00FB7F16">
            <w:pPr>
              <w:spacing w:line="240" w:lineRule="auto"/>
              <w:rPr>
                <w:rFonts w:eastAsia="Calibri"/>
                <w:sz w:val="24"/>
                <w:lang w:eastAsia="ru-RU"/>
              </w:rPr>
            </w:pPr>
            <w:r w:rsidRPr="004A2B4A">
              <w:rPr>
                <w:rFonts w:eastAsia="Calibri"/>
                <w:sz w:val="24"/>
                <w:lang w:eastAsia="ru-RU"/>
              </w:rPr>
              <w:t>Стартова орендна плата з урахуванням ПДВ – для електронного аукціону, грн.</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 xml:space="preserve">10932,72 з ПДВ </w:t>
            </w:r>
          </w:p>
        </w:tc>
      </w:tr>
      <w:tr w:rsidR="00FB7F16" w:rsidRPr="004A2B4A" w:rsidTr="00C93CC0">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Стартова орендна плата з урахуванням ПДВ – для електронного аукціону із зниженням стартової ціни, грн.</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sz w:val="24"/>
                <w:lang w:eastAsia="ru-RU"/>
              </w:rPr>
            </w:pPr>
            <w:r w:rsidRPr="004A2B4A">
              <w:rPr>
                <w:sz w:val="24"/>
                <w:lang w:eastAsia="ru-RU"/>
              </w:rPr>
              <w:t>5466,36 з ПДВ</w:t>
            </w:r>
          </w:p>
        </w:tc>
      </w:tr>
      <w:tr w:rsidR="00FB7F16" w:rsidRPr="004A2B4A" w:rsidTr="00C93CC0">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Стартова орендна плата з урахуванням ПДВ – для електронного аукціону за методом покрокового зниження стартової орендної плати та подальшого подання цінових пропозицій, грн.</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sz w:val="24"/>
                <w:lang w:eastAsia="ru-RU"/>
              </w:rPr>
            </w:pPr>
            <w:r w:rsidRPr="004A2B4A">
              <w:rPr>
                <w:sz w:val="24"/>
                <w:lang w:eastAsia="ru-RU"/>
              </w:rPr>
              <w:t>5466,36 з ПДВ</w:t>
            </w:r>
          </w:p>
        </w:tc>
      </w:tr>
      <w:tr w:rsidR="00FB7F16" w:rsidRPr="004A2B4A" w:rsidTr="00C93CC0">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sz w:val="24"/>
                <w:lang w:eastAsia="ru-RU"/>
              </w:rPr>
              <w:lastRenderedPageBreak/>
              <w:t>Цільове призначення об’єкта оренди: можна використовувати майно за будь-яким призначенням або є обмеження у використанні</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sz w:val="24"/>
                <w:lang w:eastAsia="ru-RU"/>
              </w:rPr>
            </w:pPr>
            <w:r w:rsidRPr="004A2B4A">
              <w:rPr>
                <w:sz w:val="24"/>
                <w:lang w:eastAsia="ru-RU"/>
              </w:rPr>
              <w:t>так, є обмеження</w:t>
            </w:r>
          </w:p>
        </w:tc>
      </w:tr>
      <w:tr w:rsidR="00FB7F16" w:rsidRPr="004A2B4A" w:rsidTr="00C93CC0">
        <w:trPr>
          <w:trHeight w:val="315"/>
        </w:trPr>
        <w:tc>
          <w:tcPr>
            <w:tcW w:w="4919" w:type="dxa"/>
            <w:tcBorders>
              <w:top w:val="single" w:sz="6" w:space="0" w:color="CCCCCC"/>
              <w:left w:val="single" w:sz="6" w:space="0" w:color="000000"/>
              <w:bottom w:val="single" w:sz="4" w:space="0" w:color="auto"/>
              <w:right w:val="single" w:sz="6" w:space="0" w:color="000000"/>
            </w:tcBorders>
            <w:tcMar>
              <w:top w:w="30" w:type="dxa"/>
              <w:left w:w="45" w:type="dxa"/>
              <w:bottom w:w="30" w:type="dxa"/>
              <w:right w:w="45" w:type="dxa"/>
            </w:tcMar>
            <w:vAlign w:val="center"/>
          </w:tcPr>
          <w:p w:rsidR="00FB7F16" w:rsidRPr="004A2B4A" w:rsidRDefault="00FB7F16" w:rsidP="00FB7F16">
            <w:pPr>
              <w:spacing w:line="240" w:lineRule="auto"/>
              <w:rPr>
                <w:sz w:val="24"/>
                <w:lang w:eastAsia="ru-RU"/>
              </w:rPr>
            </w:pPr>
            <w:r w:rsidRPr="004A2B4A">
              <w:rPr>
                <w:sz w:val="24"/>
                <w:lang w:eastAsia="ru-RU"/>
              </w:rPr>
              <w:t xml:space="preserve">Об'єкт оренди може бути використаний за будь-яким цільовим призначенням, крім таких груп цільових призначень (не більше 5 груп із переліку груп цільових призначень, визначених у Додатку 3 до Порядку). Групи цільових призначень, за якими об'єкт не може бути використаний, затверджується рішенням орендодавця як одна із додаткових умов оренди (інформацію про рішення орендодавця див. нижче) </w:t>
            </w:r>
          </w:p>
        </w:tc>
        <w:tc>
          <w:tcPr>
            <w:tcW w:w="5541" w:type="dxa"/>
            <w:tcBorders>
              <w:top w:val="single" w:sz="6" w:space="0" w:color="CCCCCC"/>
              <w:left w:val="single" w:sz="6" w:space="0" w:color="CCCCCC"/>
              <w:bottom w:val="single" w:sz="4" w:space="0" w:color="auto"/>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sz w:val="24"/>
                <w:lang w:eastAsia="ru-RU"/>
              </w:rPr>
            </w:pPr>
            <w:r w:rsidRPr="004A2B4A">
              <w:rPr>
                <w:sz w:val="24"/>
                <w:lang w:eastAsia="ru-RU"/>
              </w:rPr>
              <w:t xml:space="preserve">1. Офісні приміщення, коворкінги. Об’єкти поштового зв’язку та розміщення суб’єктів господарювання, що надають послуги з перевезення та доставки (вручення) поштових відправлень. Редакції засобів масової інформації, видавництва друкованих засобів масової інформації та видавничої продукції. Ломбарди, відділення банків, інших провайдерів фінансових послуг. </w:t>
            </w:r>
          </w:p>
          <w:p w:rsidR="00FB7F16" w:rsidRPr="004A2B4A" w:rsidRDefault="00FB7F16" w:rsidP="00FB7F16">
            <w:pPr>
              <w:spacing w:line="240" w:lineRule="auto"/>
              <w:rPr>
                <w:sz w:val="24"/>
                <w:lang w:eastAsia="ru-RU"/>
              </w:rPr>
            </w:pPr>
            <w:r w:rsidRPr="004A2B4A">
              <w:rPr>
                <w:sz w:val="24"/>
                <w:lang w:eastAsia="ru-RU"/>
              </w:rPr>
              <w:t xml:space="preserve">2. Громадські об’єднання та благодійні організації. </w:t>
            </w:r>
          </w:p>
          <w:p w:rsidR="00FB7F16" w:rsidRPr="004A2B4A" w:rsidRDefault="00FB7F16" w:rsidP="00FB7F16">
            <w:pPr>
              <w:spacing w:line="240" w:lineRule="auto"/>
              <w:rPr>
                <w:sz w:val="24"/>
                <w:lang w:eastAsia="ru-RU"/>
              </w:rPr>
            </w:pPr>
            <w:r w:rsidRPr="004A2B4A">
              <w:rPr>
                <w:sz w:val="24"/>
                <w:lang w:eastAsia="ru-RU"/>
              </w:rPr>
              <w:t xml:space="preserve">3. Заклади охорони здоров’я, клініки, лікарні, приватна медична практика. Аптеки. Ветеринарні лікарні (клініки), лабораторії ветеринарної медицини, ветеринарні аптеки. Медичні лабораторії. </w:t>
            </w:r>
          </w:p>
          <w:p w:rsidR="00FB7F16" w:rsidRPr="004A2B4A" w:rsidRDefault="00FB7F16" w:rsidP="00FB7F16">
            <w:pPr>
              <w:spacing w:line="240" w:lineRule="auto"/>
              <w:rPr>
                <w:sz w:val="24"/>
                <w:lang w:eastAsia="ru-RU"/>
              </w:rPr>
            </w:pPr>
            <w:r w:rsidRPr="004A2B4A">
              <w:rPr>
                <w:sz w:val="24"/>
                <w:lang w:eastAsia="ru-RU"/>
              </w:rPr>
              <w:t>4. Заклади харчування, кафе, бари, ресторани, які здійснюють продаж товарів підакцизної групи. Торговельні об’єкти, які здійснюють продаж товарів підакцизної групи.</w:t>
            </w:r>
          </w:p>
          <w:p w:rsidR="00FB7F16" w:rsidRPr="004A2B4A" w:rsidRDefault="00FB7F16" w:rsidP="00FB7F16">
            <w:pPr>
              <w:spacing w:line="240" w:lineRule="auto"/>
              <w:rPr>
                <w:sz w:val="24"/>
                <w:lang w:eastAsia="ru-RU"/>
              </w:rPr>
            </w:pPr>
            <w:r w:rsidRPr="004A2B4A">
              <w:rPr>
                <w:sz w:val="24"/>
                <w:lang w:eastAsia="ru-RU"/>
              </w:rPr>
              <w:t>5. Нічні клуби. Ресторани з нічним режимом роботи (після 22 год). Сауни, лазні. Організація концертів та іншої видовищно-розважальної діяльності. Готелі, хостели, турбази, мотелі, кемпінги, літні будиночки. Комп’ютерні клуби та Інтернет-кафе.</w:t>
            </w:r>
          </w:p>
        </w:tc>
      </w:tr>
      <w:tr w:rsidR="00FB7F16" w:rsidRPr="004A2B4A" w:rsidTr="00C93CC0">
        <w:trPr>
          <w:trHeight w:val="315"/>
        </w:trPr>
        <w:tc>
          <w:tcPr>
            <w:tcW w:w="4919"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Наявність рішення про затвердження умов та додаткових умов оренди</w:t>
            </w:r>
          </w:p>
        </w:tc>
        <w:tc>
          <w:tcPr>
            <w:tcW w:w="5541" w:type="dxa"/>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Так</w:t>
            </w:r>
          </w:p>
        </w:tc>
      </w:tr>
      <w:tr w:rsidR="00FB7F16" w:rsidRPr="004A2B4A" w:rsidTr="00C93CC0">
        <w:trPr>
          <w:trHeight w:val="315"/>
        </w:trPr>
        <w:tc>
          <w:tcPr>
            <w:tcW w:w="4919" w:type="dxa"/>
            <w:tcBorders>
              <w:top w:val="single" w:sz="4" w:space="0" w:color="auto"/>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Тип додаткової умови оренди відповідно до абзаців 4-12 п. 54 Порядку</w:t>
            </w:r>
          </w:p>
          <w:p w:rsidR="00FB7F16" w:rsidRPr="004A2B4A" w:rsidRDefault="00FB7F16" w:rsidP="00FB7F16">
            <w:pPr>
              <w:spacing w:line="240" w:lineRule="auto"/>
              <w:rPr>
                <w:rFonts w:eastAsia="Calibri"/>
                <w:sz w:val="24"/>
                <w:lang w:eastAsia="ru-RU"/>
              </w:rPr>
            </w:pPr>
          </w:p>
          <w:p w:rsidR="00FB7F16" w:rsidRPr="004A2B4A" w:rsidRDefault="00FB7F16" w:rsidP="00FB7F16">
            <w:pPr>
              <w:spacing w:line="240" w:lineRule="auto"/>
              <w:rPr>
                <w:rFonts w:eastAsia="Calibri"/>
                <w:sz w:val="24"/>
                <w:lang w:eastAsia="ru-RU"/>
              </w:rPr>
            </w:pPr>
          </w:p>
        </w:tc>
        <w:tc>
          <w:tcPr>
            <w:tcW w:w="5541" w:type="dxa"/>
            <w:tcBorders>
              <w:top w:val="single" w:sz="4" w:space="0" w:color="auto"/>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Обмеження щодо використання майна для розміщення об’єктів, перелік яких визначений у додатку 3 Порядку, не більше п’яти груп  ( абзац 5 п. 54 Порядку)</w:t>
            </w:r>
          </w:p>
        </w:tc>
      </w:tr>
      <w:tr w:rsidR="00FB7F16" w:rsidRPr="004A2B4A" w:rsidTr="00C93CC0">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sz w:val="24"/>
                <w:lang w:eastAsia="ru-RU"/>
              </w:rPr>
            </w:pPr>
            <w:r w:rsidRPr="004A2B4A">
              <w:rPr>
                <w:sz w:val="24"/>
                <w:lang w:eastAsia="ru-RU"/>
              </w:rPr>
              <w:t>Рішення орендодавця про затвердження умов та додаткових умов оренди</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Рішення виконавчого комітету Новороздільської міської ради № _______ від 11.06.2026р.</w:t>
            </w:r>
          </w:p>
        </w:tc>
      </w:tr>
      <w:tr w:rsidR="00FB7F16" w:rsidRPr="004A2B4A" w:rsidTr="00C93CC0">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rsidR="00FB7F16" w:rsidRPr="004A2B4A" w:rsidRDefault="00FB7F16" w:rsidP="00FB7F16">
            <w:pPr>
              <w:spacing w:line="240" w:lineRule="auto"/>
              <w:rPr>
                <w:rFonts w:eastAsia="Calibri"/>
                <w:sz w:val="24"/>
                <w:lang w:eastAsia="ru-RU"/>
              </w:rPr>
            </w:pPr>
            <w:r w:rsidRPr="004A2B4A">
              <w:rPr>
                <w:rFonts w:eastAsia="Calibri"/>
                <w:sz w:val="24"/>
                <w:lang w:eastAsia="ru-RU"/>
              </w:rPr>
              <w:t>Згода на передачу майна в суборенду відповідно до п.169 Порядку</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Передача майна в суборенду не передбачається</w:t>
            </w:r>
          </w:p>
        </w:tc>
      </w:tr>
      <w:tr w:rsidR="00FB7F16" w:rsidRPr="004A2B4A" w:rsidTr="00C93CC0">
        <w:trPr>
          <w:trHeight w:val="3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rsidR="00FB7F16" w:rsidRPr="004A2B4A" w:rsidRDefault="00FB7F16" w:rsidP="00FB7F16">
            <w:pPr>
              <w:spacing w:line="240" w:lineRule="auto"/>
              <w:rPr>
                <w:rFonts w:eastAsia="Calibri"/>
                <w:sz w:val="24"/>
                <w:lang w:eastAsia="ru-RU"/>
              </w:rPr>
            </w:pPr>
            <w:r w:rsidRPr="004A2B4A">
              <w:rPr>
                <w:rFonts w:eastAsia="Calibri"/>
                <w:sz w:val="24"/>
                <w:lang w:eastAsia="ru-RU"/>
              </w:rPr>
              <w:t>Погодинне використання майна</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Не передбачене</w:t>
            </w:r>
          </w:p>
        </w:tc>
      </w:tr>
      <w:tr w:rsidR="00FB7F16" w:rsidRPr="004A2B4A" w:rsidTr="00C93CC0">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rsidR="00FB7F16" w:rsidRPr="004A2B4A" w:rsidRDefault="00FB7F16" w:rsidP="00FB7F16">
            <w:pPr>
              <w:spacing w:line="240" w:lineRule="auto"/>
              <w:rPr>
                <w:rFonts w:eastAsia="Calibri"/>
                <w:sz w:val="24"/>
                <w:lang w:eastAsia="ru-RU"/>
              </w:rPr>
            </w:pPr>
            <w:r w:rsidRPr="004A2B4A">
              <w:rPr>
                <w:rFonts w:eastAsia="Calibri"/>
                <w:sz w:val="24"/>
                <w:lang w:eastAsia="ru-RU"/>
              </w:rPr>
              <w:t>Вимоги до орендаря</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Потенційний орендар повинен відповідати вимогам до особи орендаря, визначеним статтею 4 Закону України «Про оренду державного та комунального майна».</w:t>
            </w:r>
          </w:p>
        </w:tc>
      </w:tr>
      <w:tr w:rsidR="00FB7F16" w:rsidRPr="004A2B4A" w:rsidTr="00C93CC0">
        <w:trPr>
          <w:trHeight w:val="315"/>
        </w:trPr>
        <w:tc>
          <w:tcPr>
            <w:tcW w:w="4919" w:type="dxa"/>
            <w:tcBorders>
              <w:top w:val="single" w:sz="4" w:space="0" w:color="CCCCCC"/>
              <w:left w:val="single" w:sz="4" w:space="0" w:color="000000"/>
              <w:bottom w:val="single" w:sz="4" w:space="0" w:color="000000"/>
              <w:right w:val="single" w:sz="4" w:space="0" w:color="auto"/>
            </w:tcBorders>
            <w:tcMar>
              <w:top w:w="30" w:type="dxa"/>
              <w:left w:w="45" w:type="dxa"/>
              <w:bottom w:w="30" w:type="dxa"/>
              <w:right w:w="45" w:type="dxa"/>
            </w:tcMar>
            <w:vAlign w:val="bottom"/>
          </w:tcPr>
          <w:p w:rsidR="00FB7F16" w:rsidRPr="004A2B4A" w:rsidRDefault="00FB7F16" w:rsidP="00FB7F16">
            <w:pPr>
              <w:spacing w:line="240" w:lineRule="auto"/>
              <w:rPr>
                <w:sz w:val="24"/>
                <w:lang w:eastAsia="ru-RU"/>
              </w:rPr>
            </w:pPr>
            <w:r w:rsidRPr="004A2B4A">
              <w:rPr>
                <w:sz w:val="24"/>
                <w:lang w:eastAsia="ru-RU"/>
              </w:rPr>
              <w:t>Розмір авансового внеску (одна місячна орендна плата), грн. з ПДВ.</w:t>
            </w:r>
          </w:p>
        </w:tc>
        <w:tc>
          <w:tcPr>
            <w:tcW w:w="5541"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tcPr>
          <w:p w:rsidR="00FB7F16" w:rsidRPr="004A2B4A" w:rsidRDefault="00FB7F16" w:rsidP="00FB7F16">
            <w:pPr>
              <w:spacing w:line="240" w:lineRule="auto"/>
              <w:rPr>
                <w:sz w:val="24"/>
                <w:lang w:eastAsia="ru-RU"/>
              </w:rPr>
            </w:pPr>
            <w:r w:rsidRPr="004A2B4A">
              <w:rPr>
                <w:rFonts w:eastAsia="MS Mincho"/>
                <w:sz w:val="24"/>
                <w:lang w:eastAsia="ru-RU"/>
              </w:rPr>
              <w:t>Сплачується на підставі абз. 3, п. 2 Постанови КМУ від 27.05.2022р. № 634</w:t>
            </w:r>
          </w:p>
        </w:tc>
      </w:tr>
      <w:tr w:rsidR="00FB7F16" w:rsidRPr="004A2B4A" w:rsidTr="00C93CC0">
        <w:trPr>
          <w:trHeight w:val="315"/>
        </w:trPr>
        <w:tc>
          <w:tcPr>
            <w:tcW w:w="4919"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tcPr>
          <w:p w:rsidR="00FB7F16" w:rsidRPr="004A2B4A" w:rsidRDefault="00FB7F16" w:rsidP="00FB7F16">
            <w:pPr>
              <w:spacing w:line="240" w:lineRule="auto"/>
              <w:rPr>
                <w:sz w:val="24"/>
                <w:lang w:eastAsia="ru-RU"/>
              </w:rPr>
            </w:pPr>
            <w:r w:rsidRPr="004A2B4A">
              <w:rPr>
                <w:sz w:val="24"/>
                <w:lang w:eastAsia="ru-RU"/>
              </w:rPr>
              <w:t>Страхування Орендарем  об’єкта оренди на користь Орендодавця</w:t>
            </w:r>
          </w:p>
        </w:tc>
        <w:tc>
          <w:tcPr>
            <w:tcW w:w="5541" w:type="dxa"/>
            <w:tcBorders>
              <w:top w:val="single" w:sz="4" w:space="0" w:color="auto"/>
              <w:left w:val="single" w:sz="4" w:space="0" w:color="auto"/>
              <w:bottom w:val="single" w:sz="4" w:space="0" w:color="auto"/>
              <w:right w:val="single" w:sz="6" w:space="0" w:color="000000"/>
            </w:tcBorders>
            <w:shd w:val="clear" w:color="auto" w:fill="FFFFFF"/>
            <w:tcMar>
              <w:top w:w="30" w:type="dxa"/>
              <w:left w:w="45" w:type="dxa"/>
              <w:bottom w:w="30" w:type="dxa"/>
              <w:right w:w="45" w:type="dxa"/>
            </w:tcMar>
            <w:vAlign w:val="center"/>
          </w:tcPr>
          <w:p w:rsidR="00FB7F16" w:rsidRPr="004A2B4A" w:rsidRDefault="00FB7F16" w:rsidP="00FB7F16">
            <w:pPr>
              <w:spacing w:line="240" w:lineRule="auto"/>
              <w:rPr>
                <w:rFonts w:eastAsia="Calibri"/>
                <w:sz w:val="24"/>
                <w:lang w:eastAsia="ru-RU"/>
              </w:rPr>
            </w:pPr>
            <w:r w:rsidRPr="004A2B4A">
              <w:rPr>
                <w:sz w:val="24"/>
                <w:lang w:eastAsia="ru-RU"/>
              </w:rPr>
              <w:t>Страхова вартість вказана у проекті Договору оренди</w:t>
            </w:r>
          </w:p>
        </w:tc>
      </w:tr>
      <w:tr w:rsidR="00FB7F16" w:rsidRPr="004A2B4A" w:rsidTr="00C93CC0">
        <w:trPr>
          <w:trHeight w:val="315"/>
        </w:trPr>
        <w:tc>
          <w:tcPr>
            <w:tcW w:w="10460" w:type="dxa"/>
            <w:gridSpan w:val="2"/>
            <w:tcBorders>
              <w:top w:val="single" w:sz="4" w:space="0" w:color="auto"/>
              <w:left w:val="single" w:sz="4" w:space="0" w:color="auto"/>
              <w:bottom w:val="single" w:sz="4" w:space="0" w:color="auto"/>
              <w:right w:val="single" w:sz="4" w:space="0" w:color="auto"/>
            </w:tcBorders>
            <w:shd w:val="clear" w:color="auto" w:fill="F3F3F3"/>
            <w:tcMar>
              <w:top w:w="30" w:type="dxa"/>
              <w:left w:w="45" w:type="dxa"/>
              <w:bottom w:w="30" w:type="dxa"/>
              <w:right w:w="45" w:type="dxa"/>
            </w:tcMar>
            <w:vAlign w:val="bottom"/>
          </w:tcPr>
          <w:p w:rsidR="00FB7F16" w:rsidRPr="004A2B4A" w:rsidRDefault="00FB7F16" w:rsidP="00FB7F16">
            <w:pPr>
              <w:spacing w:line="240" w:lineRule="auto"/>
              <w:jc w:val="center"/>
              <w:rPr>
                <w:rFonts w:eastAsia="Calibri"/>
                <w:b/>
                <w:bCs/>
                <w:sz w:val="24"/>
                <w:lang w:eastAsia="ru-RU"/>
              </w:rPr>
            </w:pPr>
            <w:r w:rsidRPr="004A2B4A">
              <w:rPr>
                <w:rFonts w:eastAsia="Calibri"/>
                <w:b/>
                <w:bCs/>
                <w:sz w:val="24"/>
                <w:lang w:eastAsia="ru-RU"/>
              </w:rPr>
              <w:t>Інформація про аукціон та його умови</w:t>
            </w:r>
          </w:p>
        </w:tc>
      </w:tr>
      <w:tr w:rsidR="00FB7F16" w:rsidRPr="004A2B4A" w:rsidTr="00C93CC0">
        <w:trPr>
          <w:trHeight w:val="315"/>
        </w:trPr>
        <w:tc>
          <w:tcPr>
            <w:tcW w:w="4919" w:type="dxa"/>
            <w:tcBorders>
              <w:top w:val="single" w:sz="4" w:space="0" w:color="auto"/>
              <w:left w:val="single" w:sz="6" w:space="0" w:color="000000"/>
              <w:bottom w:val="single" w:sz="6" w:space="0" w:color="000000"/>
              <w:right w:val="single" w:sz="6" w:space="0" w:color="000000"/>
            </w:tcBorders>
            <w:tcMar>
              <w:top w:w="30" w:type="dxa"/>
              <w:left w:w="45" w:type="dxa"/>
              <w:bottom w:w="30" w:type="dxa"/>
              <w:right w:w="45" w:type="dxa"/>
            </w:tcMar>
            <w:vAlign w:val="center"/>
          </w:tcPr>
          <w:p w:rsidR="00FB7F16" w:rsidRPr="004A2B4A" w:rsidRDefault="00FB7F16" w:rsidP="00FB7F16">
            <w:pPr>
              <w:spacing w:line="240" w:lineRule="auto"/>
              <w:rPr>
                <w:rFonts w:eastAsia="Calibri"/>
                <w:sz w:val="24"/>
                <w:lang w:eastAsia="ru-RU"/>
              </w:rPr>
            </w:pPr>
            <w:r w:rsidRPr="004A2B4A">
              <w:rPr>
                <w:rFonts w:eastAsia="Calibri"/>
                <w:sz w:val="24"/>
                <w:lang w:eastAsia="ru-RU"/>
              </w:rPr>
              <w:t>Дата аукціону</w:t>
            </w:r>
          </w:p>
        </w:tc>
        <w:tc>
          <w:tcPr>
            <w:tcW w:w="5541" w:type="dxa"/>
            <w:tcBorders>
              <w:top w:val="single" w:sz="4" w:space="0" w:color="auto"/>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Дата аукціону 25.06.2026 року. Час проведення аукціону встановлюється електронною торговою системою відповідно до вимог Порядку проведення електронних аукціонів.</w:t>
            </w:r>
          </w:p>
        </w:tc>
      </w:tr>
      <w:tr w:rsidR="00FB7F16" w:rsidRPr="004A2B4A" w:rsidTr="00C93CC0">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lastRenderedPageBreak/>
              <w:t>Спосіб аукціону</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Електронний аукціон</w:t>
            </w:r>
          </w:p>
        </w:tc>
      </w:tr>
      <w:tr w:rsidR="00FB7F16" w:rsidRPr="004A2B4A" w:rsidTr="00C93CC0">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rsidR="00FB7F16" w:rsidRPr="004A2B4A" w:rsidRDefault="00FB7F16" w:rsidP="00FB7F16">
            <w:pPr>
              <w:spacing w:line="240" w:lineRule="auto"/>
              <w:rPr>
                <w:rFonts w:eastAsia="Calibri"/>
                <w:sz w:val="24"/>
                <w:lang w:eastAsia="ru-RU"/>
              </w:rPr>
            </w:pPr>
            <w:r w:rsidRPr="004A2B4A">
              <w:rPr>
                <w:rFonts w:eastAsia="Calibri"/>
                <w:sz w:val="24"/>
                <w:lang w:eastAsia="ru-RU"/>
              </w:rPr>
              <w:t>Кінцевий строк подання заяви на участь в аукціоні</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Кінцевий строк подання заяви на участь в аукціоні 24.06.2026 року, встановлюється електронною торговою системою для кожного електронного аукціону окремо в проміжку часу з 19-30 до 20-30 години дня, що передує дню проведення електронного аукціону</w:t>
            </w:r>
          </w:p>
        </w:tc>
      </w:tr>
      <w:tr w:rsidR="00FB7F16" w:rsidRPr="004A2B4A" w:rsidTr="00C93CC0">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Розмір мінімального кроку підвищення стартової орендної плати під час аукціону, грн</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109,33</w:t>
            </w:r>
          </w:p>
        </w:tc>
      </w:tr>
      <w:tr w:rsidR="00FB7F16" w:rsidRPr="004A2B4A" w:rsidTr="00C93CC0">
        <w:trPr>
          <w:trHeight w:val="3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Розмір гарантійного внеску, грн</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21865,44</w:t>
            </w:r>
          </w:p>
        </w:tc>
      </w:tr>
      <w:tr w:rsidR="00FB7F16" w:rsidRPr="004A2B4A" w:rsidTr="00C93CC0">
        <w:trPr>
          <w:trHeight w:val="92"/>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Розмір реєстраційного внеску, грн</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864,70</w:t>
            </w:r>
          </w:p>
        </w:tc>
      </w:tr>
      <w:tr w:rsidR="00FB7F16" w:rsidRPr="004A2B4A" w:rsidTr="00C93CC0">
        <w:trPr>
          <w:trHeight w:val="793"/>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Кількість кроків аукціону за методом покрокового зниження стартової орендної плати та подальшого подання цінових пропозицій</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4</w:t>
            </w:r>
          </w:p>
        </w:tc>
      </w:tr>
      <w:tr w:rsidR="00FB7F16" w:rsidRPr="004A2B4A" w:rsidTr="00C93CC0">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Посилання на сторінку офіційного веб-сайта адміністратора, на якій зазначені реквізити рахунків операторів електронних майданчиків, відкритих для сплати потенційними орендарями гарантійних та реєстраційних внесків</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tcPr>
          <w:p w:rsidR="00FB7F16" w:rsidRPr="004A2B4A" w:rsidRDefault="00DC2D3A" w:rsidP="00FB7F16">
            <w:pPr>
              <w:spacing w:line="240" w:lineRule="auto"/>
              <w:rPr>
                <w:rFonts w:eastAsia="Calibri"/>
                <w:sz w:val="24"/>
                <w:u w:val="single"/>
                <w:lang w:eastAsia="ru-RU"/>
              </w:rPr>
            </w:pPr>
            <w:hyperlink r:id="rId40" w:tgtFrame="_blank" w:history="1">
              <w:r w:rsidR="00FB7F16" w:rsidRPr="004A2B4A">
                <w:rPr>
                  <w:rFonts w:eastAsia="Calibri"/>
                  <w:sz w:val="24"/>
                  <w:u w:val="single"/>
                  <w:lang w:eastAsia="ru-RU"/>
                </w:rPr>
                <w:t>https://prozorro.sale/info/elektronni-majdanchiki-ets-prozorroprodazhi-cbd2</w:t>
              </w:r>
            </w:hyperlink>
          </w:p>
        </w:tc>
      </w:tr>
      <w:tr w:rsidR="00FB7F16" w:rsidRPr="004A2B4A" w:rsidTr="00C93CC0">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rsidR="00FB7F16" w:rsidRPr="004A2B4A" w:rsidRDefault="00FB7F16" w:rsidP="00FB7F16">
            <w:pPr>
              <w:spacing w:line="240" w:lineRule="auto"/>
              <w:rPr>
                <w:rFonts w:eastAsia="Calibri"/>
                <w:sz w:val="24"/>
                <w:lang w:eastAsia="ru-RU"/>
              </w:rPr>
            </w:pPr>
            <w:r w:rsidRPr="004A2B4A">
              <w:rPr>
                <w:rFonts w:eastAsia="Calibri"/>
                <w:sz w:val="24"/>
                <w:lang w:eastAsia="ru-RU"/>
              </w:rPr>
              <w:t>Найменування установи (банку, казначейства), її місцезнаходження та номери рахунків у національній валюті, відкритих для внесення операторами електронних майданчиків реєстраційних та гарантійних  внесків потенційних орендарів та проведення переможцями аукціонів розрахунків за орендовані об'єкти</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tcPr>
          <w:p w:rsidR="00FB7F16" w:rsidRPr="004A2B4A" w:rsidRDefault="00FB7F16" w:rsidP="00FB7F16">
            <w:pPr>
              <w:spacing w:line="240" w:lineRule="auto"/>
              <w:rPr>
                <w:rFonts w:eastAsia="Calibri"/>
                <w:bCs/>
                <w:sz w:val="24"/>
                <w:lang w:eastAsia="en-US"/>
              </w:rPr>
            </w:pPr>
            <w:r w:rsidRPr="004A2B4A">
              <w:rPr>
                <w:rFonts w:eastAsia="Calibri"/>
                <w:bCs/>
                <w:sz w:val="24"/>
                <w:lang w:eastAsia="en-US"/>
              </w:rPr>
              <w:t xml:space="preserve">Оператор електронного майданчика здійснює перерахування </w:t>
            </w:r>
            <w:r w:rsidRPr="004A2B4A">
              <w:rPr>
                <w:rFonts w:eastAsia="Calibri"/>
                <w:bCs/>
                <w:sz w:val="24"/>
                <w:u w:val="single"/>
                <w:lang w:eastAsia="en-US"/>
              </w:rPr>
              <w:t>реєстраційного</w:t>
            </w:r>
            <w:r w:rsidRPr="004A2B4A">
              <w:rPr>
                <w:rFonts w:eastAsia="Calibri"/>
                <w:bCs/>
                <w:sz w:val="24"/>
                <w:lang w:eastAsia="en-US"/>
              </w:rPr>
              <w:t xml:space="preserve"> та гарантійного внесків в національній валюті на казначейські рахунки за такими реквізитами: </w:t>
            </w:r>
          </w:p>
          <w:p w:rsidR="00FB7F16" w:rsidRPr="004A2B4A" w:rsidRDefault="00FB7F16" w:rsidP="00FB7F16">
            <w:pPr>
              <w:spacing w:line="240" w:lineRule="auto"/>
              <w:rPr>
                <w:rFonts w:eastAsia="Calibri"/>
                <w:bCs/>
                <w:sz w:val="24"/>
                <w:lang w:eastAsia="en-US"/>
              </w:rPr>
            </w:pPr>
            <w:r w:rsidRPr="004A2B4A">
              <w:rPr>
                <w:rFonts w:eastAsia="Calibri"/>
                <w:bCs/>
                <w:sz w:val="24"/>
                <w:lang w:eastAsia="en-US"/>
              </w:rPr>
              <w:t xml:space="preserve">Одержувач: ГУК Львiв/Новороздільська тг/  </w:t>
            </w:r>
          </w:p>
          <w:p w:rsidR="00FB7F16" w:rsidRPr="004A2B4A" w:rsidRDefault="00FB7F16" w:rsidP="00FB7F16">
            <w:pPr>
              <w:spacing w:line="240" w:lineRule="auto"/>
              <w:rPr>
                <w:rFonts w:eastAsia="Calibri"/>
                <w:bCs/>
                <w:sz w:val="24"/>
                <w:lang w:eastAsia="en-US"/>
              </w:rPr>
            </w:pPr>
            <w:r w:rsidRPr="004A2B4A">
              <w:rPr>
                <w:rFonts w:eastAsia="Calibri"/>
                <w:bCs/>
                <w:sz w:val="24"/>
                <w:lang w:eastAsia="en-US"/>
              </w:rPr>
              <w:t>код. 21082400</w:t>
            </w:r>
          </w:p>
          <w:p w:rsidR="00FB7F16" w:rsidRPr="004A2B4A" w:rsidRDefault="00FB7F16" w:rsidP="00FB7F16">
            <w:pPr>
              <w:spacing w:line="240" w:lineRule="auto"/>
              <w:rPr>
                <w:rFonts w:eastAsia="Calibri"/>
                <w:bCs/>
                <w:sz w:val="24"/>
                <w:lang w:eastAsia="en-US"/>
              </w:rPr>
            </w:pPr>
            <w:r w:rsidRPr="004A2B4A">
              <w:rPr>
                <w:rFonts w:eastAsia="Calibri"/>
                <w:bCs/>
                <w:sz w:val="24"/>
                <w:lang w:eastAsia="en-US"/>
              </w:rPr>
              <w:t>Рахунок № UA858999980314060593000013937</w:t>
            </w:r>
            <w:r w:rsidRPr="004A2B4A">
              <w:rPr>
                <w:rFonts w:eastAsia="Calibri"/>
                <w:bCs/>
                <w:sz w:val="24"/>
                <w:lang w:eastAsia="en-US"/>
              </w:rPr>
              <w:br/>
              <w:t>(для перерахування реєстраційного та гарантійного внесків)</w:t>
            </w:r>
            <w:r w:rsidRPr="004A2B4A">
              <w:rPr>
                <w:rFonts w:eastAsia="Calibri"/>
                <w:bCs/>
                <w:sz w:val="24"/>
                <w:lang w:eastAsia="en-US"/>
              </w:rPr>
              <w:br/>
              <w:t xml:space="preserve">Банк одержувача: Казначейство України </w:t>
            </w:r>
            <w:r w:rsidRPr="004A2B4A">
              <w:rPr>
                <w:rFonts w:eastAsia="Calibri"/>
                <w:bCs/>
                <w:sz w:val="24"/>
                <w:lang w:eastAsia="en-US"/>
              </w:rPr>
              <w:br/>
              <w:t>Код ЄДРПОУ 38008294</w:t>
            </w:r>
            <w:r w:rsidRPr="004A2B4A">
              <w:rPr>
                <w:rFonts w:eastAsia="Calibri"/>
                <w:bCs/>
                <w:sz w:val="24"/>
                <w:lang w:eastAsia="en-US"/>
              </w:rPr>
              <w:br/>
              <w:t>Призначення платежу: (обов’язково вказати за що)</w:t>
            </w:r>
          </w:p>
          <w:p w:rsidR="00FB7F16" w:rsidRPr="004A2B4A" w:rsidRDefault="00FB7F16" w:rsidP="00FB7F16">
            <w:pPr>
              <w:spacing w:line="240" w:lineRule="auto"/>
              <w:rPr>
                <w:rFonts w:eastAsia="Calibri"/>
                <w:bCs/>
                <w:sz w:val="24"/>
                <w:lang w:eastAsia="en-US"/>
              </w:rPr>
            </w:pPr>
          </w:p>
          <w:p w:rsidR="00FB7F16" w:rsidRPr="004A2B4A" w:rsidRDefault="00FB7F16" w:rsidP="00FB7F16">
            <w:pPr>
              <w:spacing w:line="240" w:lineRule="auto"/>
              <w:rPr>
                <w:rFonts w:eastAsia="Calibri"/>
                <w:bCs/>
                <w:sz w:val="24"/>
                <w:lang w:eastAsia="en-US"/>
              </w:rPr>
            </w:pPr>
            <w:r w:rsidRPr="004A2B4A">
              <w:rPr>
                <w:rFonts w:eastAsia="Calibri"/>
                <w:bCs/>
                <w:sz w:val="24"/>
                <w:lang w:eastAsia="en-US"/>
              </w:rPr>
              <w:t>Переможець аукціону здійснює перерахування авансового внеску та орендної плати на рахунки за такими реквізитами:</w:t>
            </w:r>
            <w:r w:rsidRPr="004A2B4A">
              <w:rPr>
                <w:rFonts w:eastAsia="Calibri"/>
                <w:bCs/>
                <w:sz w:val="24"/>
                <w:lang w:eastAsia="en-US"/>
              </w:rPr>
              <w:br/>
              <w:t xml:space="preserve">в національній валюті: </w:t>
            </w:r>
          </w:p>
          <w:p w:rsidR="00FB7F16" w:rsidRPr="004A2B4A" w:rsidRDefault="00FB7F16" w:rsidP="00FB7F16">
            <w:pPr>
              <w:spacing w:line="240" w:lineRule="auto"/>
              <w:rPr>
                <w:rFonts w:eastAsia="Calibri"/>
                <w:bCs/>
                <w:sz w:val="24"/>
                <w:lang w:eastAsia="en-US"/>
              </w:rPr>
            </w:pPr>
            <w:r w:rsidRPr="004A2B4A">
              <w:rPr>
                <w:rFonts w:eastAsia="Calibri"/>
                <w:bCs/>
                <w:sz w:val="24"/>
                <w:lang w:eastAsia="en-US"/>
              </w:rPr>
              <w:t xml:space="preserve">Одержувач: виконавчий комітет Новороздільської міської ради </w:t>
            </w:r>
          </w:p>
          <w:p w:rsidR="00FB7F16" w:rsidRPr="004A2B4A" w:rsidRDefault="00FB7F16" w:rsidP="00FB7F16">
            <w:pPr>
              <w:spacing w:line="240" w:lineRule="auto"/>
              <w:rPr>
                <w:rFonts w:eastAsia="Calibri"/>
                <w:sz w:val="24"/>
                <w:lang w:eastAsia="ru-RU"/>
              </w:rPr>
            </w:pPr>
            <w:r w:rsidRPr="004A2B4A">
              <w:rPr>
                <w:rFonts w:eastAsia="Calibri"/>
                <w:bCs/>
                <w:sz w:val="24"/>
                <w:lang w:eastAsia="en-US"/>
              </w:rPr>
              <w:t xml:space="preserve">Рахунок № UA208201720355109052001040928 </w:t>
            </w:r>
            <w:r w:rsidRPr="004A2B4A">
              <w:rPr>
                <w:rFonts w:eastAsia="Calibri"/>
                <w:bCs/>
                <w:sz w:val="24"/>
                <w:lang w:eastAsia="en-US"/>
              </w:rPr>
              <w:br/>
              <w:t>(</w:t>
            </w:r>
            <w:r w:rsidRPr="004A2B4A">
              <w:rPr>
                <w:rFonts w:eastAsia="Calibri"/>
                <w:sz w:val="24"/>
                <w:lang w:eastAsia="ru-RU"/>
              </w:rPr>
              <w:t>для перерахування орендної плати та авансового внеску</w:t>
            </w:r>
            <w:r w:rsidRPr="004A2B4A">
              <w:rPr>
                <w:rFonts w:eastAsia="Calibri"/>
                <w:bCs/>
                <w:sz w:val="24"/>
                <w:lang w:eastAsia="en-US"/>
              </w:rPr>
              <w:t>)</w:t>
            </w:r>
            <w:r w:rsidRPr="004A2B4A">
              <w:rPr>
                <w:rFonts w:eastAsia="Calibri"/>
                <w:bCs/>
                <w:sz w:val="24"/>
                <w:lang w:eastAsia="en-US"/>
              </w:rPr>
              <w:br/>
              <w:t xml:space="preserve">Банк одержувача: в Миколаївському УДКСУ, Львівської області  </w:t>
            </w:r>
            <w:r w:rsidRPr="004A2B4A">
              <w:rPr>
                <w:rFonts w:eastAsia="Calibri"/>
                <w:bCs/>
                <w:sz w:val="24"/>
                <w:lang w:eastAsia="en-US"/>
              </w:rPr>
              <w:br/>
              <w:t>Код ЄДРПОУ 04056210</w:t>
            </w:r>
            <w:r w:rsidRPr="004A2B4A">
              <w:rPr>
                <w:rFonts w:eastAsia="Calibri"/>
                <w:bCs/>
                <w:sz w:val="24"/>
                <w:lang w:eastAsia="en-US"/>
              </w:rPr>
              <w:br/>
              <w:t>Призначення платежу: (обов’язково вказати за що)</w:t>
            </w:r>
          </w:p>
        </w:tc>
      </w:tr>
      <w:tr w:rsidR="00FB7F16" w:rsidRPr="004A2B4A" w:rsidTr="00C93CC0">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 xml:space="preserve">Період між аукціоном та аукціоном із зниженням стартової ціни, аукціоном із зниженням стартової ціни та аукціоном за </w:t>
            </w:r>
            <w:r w:rsidRPr="004A2B4A">
              <w:rPr>
                <w:rFonts w:eastAsia="Calibri"/>
                <w:sz w:val="24"/>
                <w:lang w:eastAsia="ru-RU"/>
              </w:rPr>
              <w:lastRenderedPageBreak/>
              <w:t>методом покрокового зниження стартової ціни та подальшого подання цінових пропозицій</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lastRenderedPageBreak/>
              <w:t>25 календарних днів з дати оприлюднення оголошення електронною торговою системою про передачу майна в оренду</w:t>
            </w:r>
          </w:p>
          <w:p w:rsidR="00FB7F16" w:rsidRPr="004A2B4A" w:rsidRDefault="00FB7F16" w:rsidP="00FB7F16">
            <w:pPr>
              <w:spacing w:line="240" w:lineRule="auto"/>
              <w:rPr>
                <w:rFonts w:eastAsia="Calibri"/>
                <w:sz w:val="24"/>
                <w:lang w:eastAsia="ru-RU"/>
              </w:rPr>
            </w:pPr>
          </w:p>
        </w:tc>
      </w:tr>
      <w:tr w:rsidR="00FB7F16" w:rsidRPr="004A2B4A" w:rsidTr="00C93CC0">
        <w:trPr>
          <w:trHeight w:val="3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Проект договору</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 xml:space="preserve">Додається до цього оголошення </w:t>
            </w:r>
          </w:p>
        </w:tc>
      </w:tr>
      <w:tr w:rsidR="00FB7F16" w:rsidRPr="004A2B4A" w:rsidTr="00C93CC0">
        <w:trPr>
          <w:trHeight w:val="315"/>
        </w:trPr>
        <w:tc>
          <w:tcPr>
            <w:tcW w:w="10460" w:type="dxa"/>
            <w:gridSpan w:val="2"/>
            <w:tcBorders>
              <w:top w:val="single" w:sz="6" w:space="0" w:color="CCCCCC"/>
              <w:left w:val="single" w:sz="6" w:space="0" w:color="000000"/>
              <w:bottom w:val="single" w:sz="6" w:space="0" w:color="000000"/>
              <w:right w:val="single" w:sz="6" w:space="0" w:color="000000"/>
            </w:tcBorders>
            <w:shd w:val="clear" w:color="auto" w:fill="F3F3F3"/>
            <w:tcMar>
              <w:top w:w="30" w:type="dxa"/>
              <w:left w:w="45" w:type="dxa"/>
              <w:bottom w:w="30" w:type="dxa"/>
              <w:right w:w="45" w:type="dxa"/>
            </w:tcMar>
            <w:vAlign w:val="bottom"/>
          </w:tcPr>
          <w:p w:rsidR="00FB7F16" w:rsidRPr="004A2B4A" w:rsidRDefault="00FB7F16" w:rsidP="00FB7F16">
            <w:pPr>
              <w:spacing w:line="240" w:lineRule="auto"/>
              <w:jc w:val="center"/>
              <w:rPr>
                <w:rFonts w:eastAsia="Calibri"/>
                <w:b/>
                <w:bCs/>
                <w:sz w:val="24"/>
                <w:lang w:eastAsia="ru-RU"/>
              </w:rPr>
            </w:pPr>
            <w:r w:rsidRPr="004A2B4A">
              <w:rPr>
                <w:rFonts w:eastAsia="Calibri"/>
                <w:b/>
                <w:bCs/>
                <w:sz w:val="24"/>
                <w:lang w:eastAsia="ru-RU"/>
              </w:rPr>
              <w:t>Інша додаткова інформація</w:t>
            </w:r>
          </w:p>
        </w:tc>
      </w:tr>
      <w:tr w:rsidR="00FB7F16" w:rsidRPr="004A2B4A" w:rsidTr="00C93CC0">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Чи зобов’язаний орендар компенсувати витрати, пов’язані з проведенням незалежної оцінки</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b/>
                <w:bCs/>
                <w:sz w:val="24"/>
                <w:lang w:eastAsia="ru-RU"/>
              </w:rPr>
            </w:pPr>
            <w:r w:rsidRPr="004A2B4A">
              <w:rPr>
                <w:rFonts w:eastAsia="Calibri"/>
                <w:sz w:val="24"/>
                <w:lang w:eastAsia="ru-RU"/>
              </w:rPr>
              <w:t>Так</w:t>
            </w:r>
          </w:p>
        </w:tc>
      </w:tr>
      <w:tr w:rsidR="00FB7F16" w:rsidRPr="004A2B4A" w:rsidTr="00C93CC0">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Сума компенсації витрат, пов’язаних з проведенням незалежної оцінки, грн. без ПДВ</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2500,0</w:t>
            </w:r>
          </w:p>
        </w:tc>
      </w:tr>
      <w:tr w:rsidR="00FB7F16" w:rsidRPr="004A2B4A" w:rsidTr="00C93CC0">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MS Mincho"/>
                <w:sz w:val="24"/>
                <w:lang w:eastAsia="ru-RU"/>
              </w:rPr>
              <w:t>Чи має орендар компенсувати балансоутримувачу сплату земельного податку за користування земельною ділянкою, на якій розташований об'єкт оренди (будівля, її частина або споруда, до складу якої входить об'єкт оренди)</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Так</w:t>
            </w:r>
          </w:p>
        </w:tc>
      </w:tr>
      <w:tr w:rsidR="00FB7F16" w:rsidRPr="004A2B4A" w:rsidTr="00C93CC0">
        <w:trPr>
          <w:trHeight w:val="315"/>
        </w:trPr>
        <w:tc>
          <w:tcPr>
            <w:tcW w:w="10460" w:type="dxa"/>
            <w:gridSpan w:val="2"/>
            <w:tcBorders>
              <w:top w:val="single" w:sz="6" w:space="0" w:color="CCCCCC"/>
              <w:left w:val="single" w:sz="6" w:space="0" w:color="000000"/>
              <w:bottom w:val="single" w:sz="6" w:space="0" w:color="000000"/>
              <w:right w:val="single" w:sz="6" w:space="0" w:color="000000"/>
            </w:tcBorders>
            <w:shd w:val="clear" w:color="auto" w:fill="F3F3F3"/>
            <w:tcMar>
              <w:top w:w="30" w:type="dxa"/>
              <w:left w:w="45" w:type="dxa"/>
              <w:bottom w:w="30" w:type="dxa"/>
              <w:right w:w="45" w:type="dxa"/>
            </w:tcMar>
            <w:vAlign w:val="bottom"/>
          </w:tcPr>
          <w:p w:rsidR="00FB7F16" w:rsidRPr="004A2B4A" w:rsidRDefault="00FB7F16" w:rsidP="00FB7F16">
            <w:pPr>
              <w:spacing w:line="240" w:lineRule="auto"/>
              <w:jc w:val="center"/>
              <w:rPr>
                <w:rFonts w:eastAsia="Calibri"/>
                <w:b/>
                <w:bCs/>
                <w:sz w:val="24"/>
                <w:lang w:eastAsia="ru-RU"/>
              </w:rPr>
            </w:pPr>
            <w:r w:rsidRPr="004A2B4A">
              <w:rPr>
                <w:rFonts w:eastAsia="Calibri"/>
                <w:b/>
                <w:bCs/>
                <w:sz w:val="24"/>
                <w:lang w:eastAsia="ru-RU"/>
              </w:rPr>
              <w:t>Інформація про об'єкт оренди, що міститься в Переліку першого типу, в обсязі, визначеному пунктом 26 Порядку міститься за посиланням:</w:t>
            </w:r>
          </w:p>
        </w:tc>
      </w:tr>
      <w:tr w:rsidR="00FB7F16" w:rsidRPr="004A2B4A" w:rsidTr="00C93CC0">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rsidR="00FB7F16" w:rsidRPr="004A2B4A" w:rsidRDefault="00DC2D3A" w:rsidP="00FB7F16">
            <w:pPr>
              <w:spacing w:line="240" w:lineRule="auto"/>
              <w:rPr>
                <w:rFonts w:eastAsia="Calibri"/>
                <w:sz w:val="24"/>
                <w:u w:val="single"/>
                <w:lang w:eastAsia="ru-RU"/>
              </w:rPr>
            </w:pPr>
            <w:hyperlink r:id="rId41" w:history="1">
              <w:r w:rsidR="00FB7F16" w:rsidRPr="004A2B4A">
                <w:rPr>
                  <w:rFonts w:eastAsia="MS Mincho"/>
                  <w:sz w:val="24"/>
                  <w:u w:val="single"/>
                  <w:lang w:eastAsia="ru-RU"/>
                </w:rPr>
                <w:t>https://sales.tsbgalcontract.org.ua/asset_rent/RGL001-UA-20210916-75896</w:t>
              </w:r>
            </w:hyperlink>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4A2B4A" w:rsidRDefault="00FB7F16" w:rsidP="00FB7F16">
            <w:pPr>
              <w:spacing w:line="240" w:lineRule="auto"/>
              <w:rPr>
                <w:rFonts w:eastAsia="MS Mincho"/>
                <w:sz w:val="24"/>
                <w:lang w:eastAsia="ru-RU"/>
              </w:rPr>
            </w:pPr>
            <w:r w:rsidRPr="004A2B4A">
              <w:rPr>
                <w:rFonts w:eastAsia="MS Mincho"/>
                <w:sz w:val="24"/>
                <w:lang w:eastAsia="ru-RU"/>
              </w:rPr>
              <w:t>ID об'єкту:</w:t>
            </w:r>
          </w:p>
          <w:p w:rsidR="00FB7F16" w:rsidRPr="004A2B4A" w:rsidRDefault="00FB7F16" w:rsidP="00FB7F16">
            <w:pPr>
              <w:spacing w:line="240" w:lineRule="auto"/>
              <w:rPr>
                <w:rFonts w:eastAsia="Calibri"/>
                <w:sz w:val="24"/>
                <w:lang w:eastAsia="ru-RU"/>
              </w:rPr>
            </w:pPr>
            <w:r w:rsidRPr="004A2B4A">
              <w:rPr>
                <w:rFonts w:eastAsia="MS Mincho"/>
                <w:sz w:val="24"/>
                <w:lang w:eastAsia="ru-RU"/>
              </w:rPr>
              <w:t>RGL001-UA-20210916-75896</w:t>
            </w:r>
          </w:p>
        </w:tc>
      </w:tr>
    </w:tbl>
    <w:p w:rsidR="00FB7F16" w:rsidRPr="004A2B4A" w:rsidRDefault="00FB7F16" w:rsidP="00FB7F16">
      <w:pPr>
        <w:spacing w:after="160" w:line="259" w:lineRule="auto"/>
        <w:rPr>
          <w:rFonts w:eastAsia="Calibri"/>
          <w:sz w:val="24"/>
          <w:lang w:eastAsia="en-US"/>
        </w:rPr>
      </w:pPr>
    </w:p>
    <w:p w:rsidR="00FB7F16" w:rsidRPr="004A2B4A" w:rsidRDefault="00FB7F16" w:rsidP="00FB7F16">
      <w:pPr>
        <w:shd w:val="clear" w:color="auto" w:fill="FFFFFF"/>
        <w:spacing w:line="240" w:lineRule="auto"/>
        <w:jc w:val="right"/>
        <w:rPr>
          <w:sz w:val="24"/>
          <w:lang w:eastAsia="ru-RU"/>
        </w:rPr>
      </w:pPr>
    </w:p>
    <w:p w:rsidR="00FB7F16" w:rsidRPr="004A2B4A" w:rsidRDefault="00FB7F16" w:rsidP="00FB7F16">
      <w:pPr>
        <w:spacing w:line="240" w:lineRule="auto"/>
        <w:rPr>
          <w:rFonts w:eastAsia="Andale Sans UI"/>
          <w:kern w:val="2"/>
          <w:sz w:val="24"/>
          <w:lang w:eastAsia="ru-RU"/>
        </w:rPr>
      </w:pPr>
      <w:r w:rsidRPr="004A2B4A">
        <w:rPr>
          <w:rFonts w:eastAsia="Andale Sans UI"/>
          <w:kern w:val="2"/>
          <w:sz w:val="24"/>
          <w:lang w:eastAsia="ru-RU"/>
        </w:rPr>
        <w:t>Керуючий справами виконавчого комітету                                       Анатолій МЕЛЬНІКОВ</w:t>
      </w:r>
    </w:p>
    <w:p w:rsidR="00FB7F16" w:rsidRPr="004A2B4A" w:rsidRDefault="00FB7F16" w:rsidP="00FB7F16">
      <w:pPr>
        <w:spacing w:line="240" w:lineRule="auto"/>
        <w:rPr>
          <w:rFonts w:eastAsia="Andale Sans UI"/>
          <w:kern w:val="2"/>
          <w:sz w:val="24"/>
          <w:lang w:eastAsia="ru-RU"/>
        </w:rPr>
      </w:pPr>
    </w:p>
    <w:p w:rsidR="00FB7F16" w:rsidRPr="004A2B4A" w:rsidRDefault="00FB7F16" w:rsidP="00FB7F16">
      <w:pPr>
        <w:spacing w:line="240" w:lineRule="auto"/>
        <w:rPr>
          <w:rFonts w:eastAsia="Andale Sans UI"/>
          <w:kern w:val="2"/>
          <w:sz w:val="24"/>
          <w:lang w:eastAsia="ru-RU"/>
        </w:rPr>
      </w:pPr>
    </w:p>
    <w:p w:rsidR="00FB7F16" w:rsidRPr="004A2B4A" w:rsidRDefault="00FB7F16" w:rsidP="00FB7F16">
      <w:pPr>
        <w:spacing w:line="240" w:lineRule="auto"/>
        <w:rPr>
          <w:rFonts w:eastAsia="Andale Sans UI"/>
          <w:kern w:val="2"/>
          <w:sz w:val="24"/>
          <w:lang w:eastAsia="ru-RU"/>
        </w:rPr>
      </w:pPr>
    </w:p>
    <w:p w:rsidR="00FB7F16" w:rsidRDefault="00FB7F16" w:rsidP="00FB7F16">
      <w:pPr>
        <w:spacing w:line="240" w:lineRule="auto"/>
        <w:rPr>
          <w:rFonts w:eastAsia="Andale Sans UI"/>
          <w:kern w:val="2"/>
          <w:sz w:val="24"/>
          <w:lang w:eastAsia="ru-RU"/>
        </w:rPr>
      </w:pPr>
    </w:p>
    <w:p w:rsidR="00935D3F" w:rsidRDefault="00935D3F" w:rsidP="00FB7F16">
      <w:pPr>
        <w:spacing w:line="240" w:lineRule="auto"/>
        <w:rPr>
          <w:rFonts w:eastAsia="Andale Sans UI"/>
          <w:kern w:val="2"/>
          <w:sz w:val="24"/>
          <w:lang w:eastAsia="ru-RU"/>
        </w:rPr>
      </w:pPr>
    </w:p>
    <w:p w:rsidR="00935D3F" w:rsidRDefault="00935D3F" w:rsidP="00FB7F16">
      <w:pPr>
        <w:spacing w:line="240" w:lineRule="auto"/>
        <w:rPr>
          <w:rFonts w:eastAsia="Andale Sans UI"/>
          <w:kern w:val="2"/>
          <w:sz w:val="24"/>
          <w:lang w:eastAsia="ru-RU"/>
        </w:rPr>
      </w:pPr>
    </w:p>
    <w:p w:rsidR="00935D3F" w:rsidRDefault="00935D3F" w:rsidP="00FB7F16">
      <w:pPr>
        <w:spacing w:line="240" w:lineRule="auto"/>
        <w:rPr>
          <w:rFonts w:eastAsia="Andale Sans UI"/>
          <w:kern w:val="2"/>
          <w:sz w:val="24"/>
          <w:lang w:eastAsia="ru-RU"/>
        </w:rPr>
      </w:pPr>
    </w:p>
    <w:p w:rsidR="00935D3F" w:rsidRDefault="00935D3F" w:rsidP="00FB7F16">
      <w:pPr>
        <w:spacing w:line="240" w:lineRule="auto"/>
        <w:rPr>
          <w:rFonts w:eastAsia="Andale Sans UI"/>
          <w:kern w:val="2"/>
          <w:sz w:val="24"/>
          <w:lang w:eastAsia="ru-RU"/>
        </w:rPr>
      </w:pPr>
    </w:p>
    <w:p w:rsidR="00935D3F" w:rsidRDefault="00935D3F" w:rsidP="00FB7F16">
      <w:pPr>
        <w:spacing w:line="240" w:lineRule="auto"/>
        <w:rPr>
          <w:rFonts w:eastAsia="Andale Sans UI"/>
          <w:kern w:val="2"/>
          <w:sz w:val="24"/>
          <w:lang w:eastAsia="ru-RU"/>
        </w:rPr>
      </w:pPr>
    </w:p>
    <w:p w:rsidR="00935D3F" w:rsidRDefault="00935D3F" w:rsidP="00FB7F16">
      <w:pPr>
        <w:spacing w:line="240" w:lineRule="auto"/>
        <w:rPr>
          <w:rFonts w:eastAsia="Andale Sans UI"/>
          <w:kern w:val="2"/>
          <w:sz w:val="24"/>
          <w:lang w:eastAsia="ru-RU"/>
        </w:rPr>
      </w:pPr>
    </w:p>
    <w:p w:rsidR="00935D3F" w:rsidRDefault="00935D3F" w:rsidP="00FB7F16">
      <w:pPr>
        <w:spacing w:line="240" w:lineRule="auto"/>
        <w:rPr>
          <w:rFonts w:eastAsia="Andale Sans UI"/>
          <w:kern w:val="2"/>
          <w:sz w:val="24"/>
          <w:lang w:eastAsia="ru-RU"/>
        </w:rPr>
      </w:pPr>
    </w:p>
    <w:p w:rsidR="00935D3F" w:rsidRDefault="00935D3F" w:rsidP="00FB7F16">
      <w:pPr>
        <w:spacing w:line="240" w:lineRule="auto"/>
        <w:rPr>
          <w:rFonts w:eastAsia="Andale Sans UI"/>
          <w:kern w:val="2"/>
          <w:sz w:val="24"/>
          <w:lang w:eastAsia="ru-RU"/>
        </w:rPr>
      </w:pPr>
    </w:p>
    <w:p w:rsidR="00935D3F" w:rsidRDefault="00935D3F" w:rsidP="00FB7F16">
      <w:pPr>
        <w:spacing w:line="240" w:lineRule="auto"/>
        <w:rPr>
          <w:rFonts w:eastAsia="Andale Sans UI"/>
          <w:kern w:val="2"/>
          <w:sz w:val="24"/>
          <w:lang w:eastAsia="ru-RU"/>
        </w:rPr>
      </w:pPr>
    </w:p>
    <w:p w:rsidR="00935D3F" w:rsidRDefault="00935D3F" w:rsidP="00FB7F16">
      <w:pPr>
        <w:spacing w:line="240" w:lineRule="auto"/>
        <w:rPr>
          <w:rFonts w:eastAsia="Andale Sans UI"/>
          <w:kern w:val="2"/>
          <w:sz w:val="24"/>
          <w:lang w:eastAsia="ru-RU"/>
        </w:rPr>
      </w:pPr>
    </w:p>
    <w:p w:rsidR="00935D3F" w:rsidRDefault="00935D3F" w:rsidP="00FB7F16">
      <w:pPr>
        <w:spacing w:line="240" w:lineRule="auto"/>
        <w:rPr>
          <w:rFonts w:eastAsia="Andale Sans UI"/>
          <w:kern w:val="2"/>
          <w:sz w:val="24"/>
          <w:lang w:eastAsia="ru-RU"/>
        </w:rPr>
      </w:pPr>
    </w:p>
    <w:p w:rsidR="00935D3F" w:rsidRDefault="00935D3F" w:rsidP="00FB7F16">
      <w:pPr>
        <w:spacing w:line="240" w:lineRule="auto"/>
        <w:rPr>
          <w:rFonts w:eastAsia="Andale Sans UI"/>
          <w:kern w:val="2"/>
          <w:sz w:val="24"/>
          <w:lang w:eastAsia="ru-RU"/>
        </w:rPr>
      </w:pPr>
    </w:p>
    <w:p w:rsidR="00935D3F" w:rsidRDefault="00935D3F" w:rsidP="00FB7F16">
      <w:pPr>
        <w:spacing w:line="240" w:lineRule="auto"/>
        <w:rPr>
          <w:rFonts w:eastAsia="Andale Sans UI"/>
          <w:kern w:val="2"/>
          <w:sz w:val="24"/>
          <w:lang w:eastAsia="ru-RU"/>
        </w:rPr>
      </w:pPr>
    </w:p>
    <w:p w:rsidR="00935D3F" w:rsidRDefault="00935D3F" w:rsidP="00FB7F16">
      <w:pPr>
        <w:spacing w:line="240" w:lineRule="auto"/>
        <w:rPr>
          <w:rFonts w:eastAsia="Andale Sans UI"/>
          <w:kern w:val="2"/>
          <w:sz w:val="24"/>
          <w:lang w:eastAsia="ru-RU"/>
        </w:rPr>
      </w:pPr>
    </w:p>
    <w:p w:rsidR="00935D3F" w:rsidRDefault="00935D3F" w:rsidP="00FB7F16">
      <w:pPr>
        <w:spacing w:line="240" w:lineRule="auto"/>
        <w:rPr>
          <w:rFonts w:eastAsia="Andale Sans UI"/>
          <w:kern w:val="2"/>
          <w:sz w:val="24"/>
          <w:lang w:eastAsia="ru-RU"/>
        </w:rPr>
      </w:pPr>
    </w:p>
    <w:p w:rsidR="00935D3F" w:rsidRDefault="00935D3F" w:rsidP="00FB7F16">
      <w:pPr>
        <w:spacing w:line="240" w:lineRule="auto"/>
        <w:rPr>
          <w:rFonts w:eastAsia="Andale Sans UI"/>
          <w:kern w:val="2"/>
          <w:sz w:val="24"/>
          <w:lang w:eastAsia="ru-RU"/>
        </w:rPr>
      </w:pPr>
    </w:p>
    <w:p w:rsidR="00935D3F" w:rsidRDefault="00935D3F" w:rsidP="00FB7F16">
      <w:pPr>
        <w:spacing w:line="240" w:lineRule="auto"/>
        <w:rPr>
          <w:rFonts w:eastAsia="Andale Sans UI"/>
          <w:kern w:val="2"/>
          <w:sz w:val="24"/>
          <w:lang w:eastAsia="ru-RU"/>
        </w:rPr>
      </w:pPr>
    </w:p>
    <w:p w:rsidR="00935D3F" w:rsidRDefault="00935D3F" w:rsidP="00FB7F16">
      <w:pPr>
        <w:spacing w:line="240" w:lineRule="auto"/>
        <w:rPr>
          <w:rFonts w:eastAsia="Andale Sans UI"/>
          <w:kern w:val="2"/>
          <w:sz w:val="24"/>
          <w:lang w:eastAsia="ru-RU"/>
        </w:rPr>
      </w:pPr>
    </w:p>
    <w:p w:rsidR="00935D3F" w:rsidRDefault="00935D3F" w:rsidP="00FB7F16">
      <w:pPr>
        <w:spacing w:line="240" w:lineRule="auto"/>
        <w:rPr>
          <w:rFonts w:eastAsia="Andale Sans UI"/>
          <w:kern w:val="2"/>
          <w:sz w:val="24"/>
          <w:lang w:eastAsia="ru-RU"/>
        </w:rPr>
      </w:pPr>
    </w:p>
    <w:p w:rsidR="00935D3F" w:rsidRDefault="00935D3F" w:rsidP="00FB7F16">
      <w:pPr>
        <w:spacing w:line="240" w:lineRule="auto"/>
        <w:rPr>
          <w:rFonts w:eastAsia="Andale Sans UI"/>
          <w:kern w:val="2"/>
          <w:sz w:val="24"/>
          <w:lang w:eastAsia="ru-RU"/>
        </w:rPr>
      </w:pPr>
    </w:p>
    <w:p w:rsidR="00935D3F" w:rsidRDefault="00935D3F" w:rsidP="00FB7F16">
      <w:pPr>
        <w:spacing w:line="240" w:lineRule="auto"/>
        <w:rPr>
          <w:rFonts w:eastAsia="Andale Sans UI"/>
          <w:kern w:val="2"/>
          <w:sz w:val="24"/>
          <w:lang w:eastAsia="ru-RU"/>
        </w:rPr>
      </w:pPr>
    </w:p>
    <w:p w:rsidR="00935D3F" w:rsidRDefault="00935D3F" w:rsidP="00FB7F16">
      <w:pPr>
        <w:spacing w:line="240" w:lineRule="auto"/>
        <w:rPr>
          <w:rFonts w:eastAsia="Andale Sans UI"/>
          <w:kern w:val="2"/>
          <w:sz w:val="24"/>
          <w:lang w:eastAsia="ru-RU"/>
        </w:rPr>
      </w:pPr>
    </w:p>
    <w:p w:rsidR="00935D3F" w:rsidRDefault="00935D3F" w:rsidP="00FB7F16">
      <w:pPr>
        <w:spacing w:line="240" w:lineRule="auto"/>
        <w:rPr>
          <w:rFonts w:eastAsia="Andale Sans UI"/>
          <w:kern w:val="2"/>
          <w:sz w:val="24"/>
          <w:lang w:eastAsia="ru-RU"/>
        </w:rPr>
      </w:pPr>
    </w:p>
    <w:p w:rsidR="00935D3F" w:rsidRDefault="00935D3F" w:rsidP="00FB7F16">
      <w:pPr>
        <w:spacing w:line="240" w:lineRule="auto"/>
        <w:rPr>
          <w:rFonts w:eastAsia="Andale Sans UI"/>
          <w:kern w:val="2"/>
          <w:sz w:val="24"/>
          <w:lang w:eastAsia="ru-RU"/>
        </w:rPr>
      </w:pPr>
    </w:p>
    <w:p w:rsidR="00670784" w:rsidRDefault="00670784" w:rsidP="00FB7F16">
      <w:pPr>
        <w:spacing w:line="240" w:lineRule="auto"/>
        <w:rPr>
          <w:rFonts w:eastAsia="Andale Sans UI"/>
          <w:kern w:val="2"/>
          <w:sz w:val="24"/>
          <w:lang w:eastAsia="ru-RU"/>
        </w:rPr>
      </w:pPr>
    </w:p>
    <w:p w:rsidR="00670784" w:rsidRDefault="00670784" w:rsidP="00FB7F16">
      <w:pPr>
        <w:spacing w:line="240" w:lineRule="auto"/>
        <w:rPr>
          <w:rFonts w:eastAsia="Andale Sans UI"/>
          <w:kern w:val="2"/>
          <w:sz w:val="24"/>
          <w:lang w:eastAsia="ru-RU"/>
        </w:rPr>
      </w:pPr>
    </w:p>
    <w:p w:rsidR="00670784" w:rsidRDefault="00670784" w:rsidP="00FB7F16">
      <w:pPr>
        <w:spacing w:line="240" w:lineRule="auto"/>
        <w:rPr>
          <w:rFonts w:eastAsia="Andale Sans UI"/>
          <w:kern w:val="2"/>
          <w:sz w:val="24"/>
          <w:lang w:eastAsia="ru-RU"/>
        </w:rPr>
      </w:pPr>
    </w:p>
    <w:p w:rsidR="00670784" w:rsidRDefault="00670784" w:rsidP="00FB7F16">
      <w:pPr>
        <w:spacing w:line="240" w:lineRule="auto"/>
        <w:rPr>
          <w:rFonts w:eastAsia="Andale Sans UI"/>
          <w:kern w:val="2"/>
          <w:sz w:val="24"/>
          <w:lang w:eastAsia="ru-RU"/>
        </w:rPr>
      </w:pPr>
    </w:p>
    <w:p w:rsidR="00935D3F" w:rsidRDefault="00935D3F" w:rsidP="00FB7F16">
      <w:pPr>
        <w:spacing w:line="240" w:lineRule="auto"/>
        <w:rPr>
          <w:rFonts w:eastAsia="Andale Sans UI"/>
          <w:kern w:val="2"/>
          <w:sz w:val="24"/>
          <w:lang w:eastAsia="ru-RU"/>
        </w:rPr>
      </w:pPr>
    </w:p>
    <w:p w:rsidR="00670784" w:rsidRPr="00D31E4C" w:rsidRDefault="00670784" w:rsidP="00670784">
      <w:pPr>
        <w:spacing w:line="259" w:lineRule="auto"/>
        <w:jc w:val="center"/>
        <w:rPr>
          <w:sz w:val="24"/>
        </w:rPr>
      </w:pPr>
      <w:r w:rsidRPr="00D31E4C">
        <w:rPr>
          <w:noProof/>
        </w:rPr>
        <w:drawing>
          <wp:inline distT="0" distB="0" distL="0" distR="0" wp14:anchorId="4458F342" wp14:editId="23790F15">
            <wp:extent cx="1143000" cy="600075"/>
            <wp:effectExtent l="0" t="0" r="0" b="9525"/>
            <wp:docPr id="4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670784" w:rsidRPr="00D31E4C" w:rsidRDefault="00670784" w:rsidP="00670784">
      <w:pPr>
        <w:spacing w:line="259" w:lineRule="auto"/>
        <w:jc w:val="center"/>
        <w:rPr>
          <w:b/>
          <w:szCs w:val="28"/>
        </w:rPr>
      </w:pPr>
      <w:r w:rsidRPr="00D31E4C">
        <w:rPr>
          <w:b/>
          <w:szCs w:val="28"/>
        </w:rPr>
        <w:t xml:space="preserve">НОВОРОЗДІЛЬСЬКА МІСЬКА РАДА </w:t>
      </w:r>
    </w:p>
    <w:p w:rsidR="00670784" w:rsidRPr="00D31E4C" w:rsidRDefault="00670784" w:rsidP="00670784">
      <w:pPr>
        <w:spacing w:line="259" w:lineRule="auto"/>
        <w:jc w:val="center"/>
        <w:rPr>
          <w:b/>
          <w:szCs w:val="28"/>
        </w:rPr>
      </w:pPr>
      <w:r w:rsidRPr="00D31E4C">
        <w:rPr>
          <w:b/>
          <w:szCs w:val="28"/>
        </w:rPr>
        <w:t xml:space="preserve">ВИКОНАВЧИЙ КОМІТЕТ                                                                                                </w:t>
      </w:r>
    </w:p>
    <w:p w:rsidR="00670784" w:rsidRDefault="00670784" w:rsidP="00670784">
      <w:pPr>
        <w:spacing w:line="259" w:lineRule="auto"/>
        <w:jc w:val="center"/>
        <w:rPr>
          <w:b/>
          <w:sz w:val="32"/>
          <w:szCs w:val="32"/>
        </w:rPr>
      </w:pPr>
      <w:r>
        <w:rPr>
          <w:b/>
          <w:sz w:val="32"/>
          <w:szCs w:val="32"/>
        </w:rPr>
        <w:t>Р І Ш Е Н Н Я</w:t>
      </w:r>
    </w:p>
    <w:p w:rsidR="00670784" w:rsidRPr="00092983" w:rsidRDefault="00670784" w:rsidP="00670784">
      <w:pPr>
        <w:spacing w:line="259" w:lineRule="auto"/>
        <w:jc w:val="center"/>
        <w:rPr>
          <w:b/>
          <w:sz w:val="32"/>
          <w:szCs w:val="32"/>
        </w:rPr>
      </w:pPr>
    </w:p>
    <w:p w:rsidR="00670784" w:rsidRPr="00D31E4C" w:rsidRDefault="00670784" w:rsidP="00670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092983">
        <w:rPr>
          <w:b/>
          <w:sz w:val="24"/>
        </w:rPr>
        <w:t>11 червня 2026 року</w:t>
      </w:r>
      <w:r>
        <w:rPr>
          <w:sz w:val="24"/>
        </w:rPr>
        <w:t xml:space="preserve">                           </w:t>
      </w:r>
      <w:r w:rsidRPr="00D31E4C">
        <w:rPr>
          <w:rFonts w:ascii="Century Schoolbook" w:hAnsi="Century Schoolbook"/>
          <w:b/>
          <w:sz w:val="24"/>
        </w:rPr>
        <w:t>м. Новий Розділ</w:t>
      </w:r>
      <w:r w:rsidRPr="00D31E4C">
        <w:rPr>
          <w:sz w:val="24"/>
        </w:rPr>
        <w:t xml:space="preserve">  </w:t>
      </w:r>
      <w:r>
        <w:rPr>
          <w:sz w:val="24"/>
        </w:rPr>
        <w:t xml:space="preserve">                    </w:t>
      </w:r>
      <w:r w:rsidRPr="00D31E4C">
        <w:rPr>
          <w:sz w:val="24"/>
        </w:rPr>
        <w:t xml:space="preserve">                      </w:t>
      </w:r>
      <w:r>
        <w:rPr>
          <w:b/>
          <w:sz w:val="24"/>
        </w:rPr>
        <w:t>№242</w:t>
      </w:r>
    </w:p>
    <w:p w:rsidR="00FB7F16" w:rsidRPr="004A2B4A" w:rsidRDefault="00FB7F16" w:rsidP="00FB7F16">
      <w:pPr>
        <w:spacing w:line="240" w:lineRule="auto"/>
        <w:jc w:val="both"/>
        <w:rPr>
          <w:sz w:val="24"/>
          <w:lang w:eastAsia="ru-RU"/>
        </w:rPr>
      </w:pPr>
    </w:p>
    <w:p w:rsidR="00FB7F16" w:rsidRPr="004A2B4A" w:rsidRDefault="00FB7F16" w:rsidP="00FB7F16">
      <w:pPr>
        <w:spacing w:line="240" w:lineRule="auto"/>
        <w:rPr>
          <w:sz w:val="24"/>
          <w:lang w:eastAsia="ru-RU"/>
        </w:rPr>
      </w:pPr>
      <w:r w:rsidRPr="004A2B4A">
        <w:rPr>
          <w:bCs/>
          <w:sz w:val="24"/>
          <w:lang w:eastAsia="ru-RU"/>
        </w:rPr>
        <w:t xml:space="preserve">Про намір передачі в оренду </w:t>
      </w:r>
      <w:r w:rsidRPr="004A2B4A">
        <w:rPr>
          <w:sz w:val="24"/>
          <w:lang w:eastAsia="ru-RU"/>
        </w:rPr>
        <w:t xml:space="preserve">нежитлове </w:t>
      </w:r>
    </w:p>
    <w:p w:rsidR="00FB7F16" w:rsidRPr="004A2B4A" w:rsidRDefault="00FB7F16" w:rsidP="00FB7F16">
      <w:pPr>
        <w:spacing w:line="240" w:lineRule="auto"/>
        <w:rPr>
          <w:sz w:val="24"/>
          <w:lang w:eastAsia="ru-RU"/>
        </w:rPr>
      </w:pPr>
      <w:r w:rsidRPr="004A2B4A">
        <w:rPr>
          <w:sz w:val="24"/>
          <w:lang w:eastAsia="ru-RU"/>
        </w:rPr>
        <w:t xml:space="preserve">приміщення № 37 у житловому будинку, </w:t>
      </w:r>
    </w:p>
    <w:p w:rsidR="00FB7F16" w:rsidRPr="004A2B4A" w:rsidRDefault="00FB7F16" w:rsidP="00FB7F16">
      <w:pPr>
        <w:spacing w:line="240" w:lineRule="auto"/>
        <w:rPr>
          <w:sz w:val="24"/>
          <w:lang w:eastAsia="ru-RU"/>
        </w:rPr>
      </w:pPr>
      <w:r w:rsidRPr="004A2B4A">
        <w:rPr>
          <w:sz w:val="24"/>
          <w:lang w:eastAsia="ru-RU"/>
        </w:rPr>
        <w:t>загальною площею 13,10 м</w:t>
      </w:r>
      <w:r w:rsidRPr="004A2B4A">
        <w:rPr>
          <w:sz w:val="24"/>
          <w:vertAlign w:val="superscript"/>
          <w:lang w:eastAsia="ru-RU"/>
        </w:rPr>
        <w:t>2</w:t>
      </w:r>
      <w:r w:rsidRPr="004A2B4A">
        <w:rPr>
          <w:sz w:val="24"/>
          <w:lang w:eastAsia="ru-RU"/>
        </w:rPr>
        <w:t xml:space="preserve">, розташованого </w:t>
      </w:r>
    </w:p>
    <w:p w:rsidR="00FB7F16" w:rsidRPr="004A2B4A" w:rsidRDefault="00FB7F16" w:rsidP="00FB7F16">
      <w:pPr>
        <w:spacing w:line="240" w:lineRule="auto"/>
        <w:rPr>
          <w:sz w:val="24"/>
          <w:lang w:eastAsia="ru-RU"/>
        </w:rPr>
      </w:pPr>
      <w:r w:rsidRPr="004A2B4A">
        <w:rPr>
          <w:sz w:val="24"/>
          <w:lang w:eastAsia="ru-RU"/>
        </w:rPr>
        <w:t xml:space="preserve">по пр. Шевченка, 4, м. Новий Розділ, </w:t>
      </w:r>
    </w:p>
    <w:p w:rsidR="00FB7F16" w:rsidRPr="004A2B4A" w:rsidRDefault="00FB7F16" w:rsidP="00FB7F16">
      <w:pPr>
        <w:spacing w:line="240" w:lineRule="auto"/>
        <w:rPr>
          <w:rFonts w:eastAsia="Andale Sans UI"/>
          <w:kern w:val="2"/>
          <w:sz w:val="24"/>
          <w:lang w:eastAsia="ru-RU"/>
        </w:rPr>
      </w:pPr>
      <w:r w:rsidRPr="004A2B4A">
        <w:rPr>
          <w:rFonts w:eastAsia="Andale Sans UI"/>
          <w:kern w:val="2"/>
          <w:sz w:val="24"/>
          <w:lang w:eastAsia="ru-RU"/>
        </w:rPr>
        <w:t>Львівської області, шляхом проведення аукціону</w:t>
      </w:r>
    </w:p>
    <w:p w:rsidR="00FB7F16" w:rsidRPr="004A2B4A" w:rsidRDefault="00FB7F16" w:rsidP="00FB7F16">
      <w:pPr>
        <w:spacing w:line="240" w:lineRule="auto"/>
        <w:rPr>
          <w:sz w:val="24"/>
          <w:lang w:eastAsia="ru-RU"/>
        </w:rPr>
      </w:pPr>
    </w:p>
    <w:p w:rsidR="00FB7F16" w:rsidRPr="004A2B4A" w:rsidRDefault="00FB7F16" w:rsidP="00935D3F">
      <w:pPr>
        <w:spacing w:line="240" w:lineRule="auto"/>
        <w:ind w:firstLine="567"/>
        <w:jc w:val="both"/>
        <w:rPr>
          <w:sz w:val="24"/>
          <w:lang w:eastAsia="ru-RU"/>
        </w:rPr>
      </w:pPr>
      <w:r w:rsidRPr="004A2B4A">
        <w:rPr>
          <w:sz w:val="24"/>
          <w:lang w:eastAsia="ru-RU"/>
        </w:rPr>
        <w:t>З метою ефективного використання майна комунальної власності Новороздільської територіальної громади, беручи до уваги заяву потенційного орендаря щодо наміру оренди нежитлового приміщення № 37 у житловому будинку, загальною площею 13,10 м</w:t>
      </w:r>
      <w:r w:rsidRPr="004A2B4A">
        <w:rPr>
          <w:sz w:val="24"/>
          <w:vertAlign w:val="superscript"/>
          <w:lang w:eastAsia="ru-RU"/>
        </w:rPr>
        <w:t>2</w:t>
      </w:r>
      <w:r w:rsidRPr="004A2B4A">
        <w:rPr>
          <w:sz w:val="24"/>
          <w:lang w:eastAsia="ru-RU"/>
        </w:rPr>
        <w:t xml:space="preserve">, розташованого по пр. Шевченка, 4, м. Новий Розділ, Стрийського району, Львівської області, беручи до уваги Протокол засідання комісії з питань оренди майна Новороздільської територіальної громади </w:t>
      </w:r>
      <w:r w:rsidRPr="004A2B4A">
        <w:rPr>
          <w:rFonts w:eastAsia="Andale Sans UI"/>
          <w:kern w:val="2"/>
          <w:sz w:val="24"/>
          <w:lang w:eastAsia="ru-RU"/>
        </w:rPr>
        <w:t>№ 51 від 10.06.2026р.</w:t>
      </w:r>
      <w:r w:rsidRPr="004A2B4A">
        <w:rPr>
          <w:sz w:val="24"/>
          <w:lang w:eastAsia="ru-RU"/>
        </w:rPr>
        <w:t xml:space="preserve">, керуючись ст. 6, ст. 12 Закону України «Про оренду державного та комунального майна», Порядком передачі в оренду державного та комунального майна, затвердженим постановою Кабінету Міністрів України від 03.06.2020 № 483, пп.1 п. ”а” ст. 29, ч.6 ст. 59, ст. 60 Закону України „Про місцеве самоврядування в Україні” виконавчий комітет Новороздільської міської ради </w:t>
      </w:r>
    </w:p>
    <w:p w:rsidR="00FB7F16" w:rsidRPr="004A2B4A" w:rsidRDefault="00FB7F16" w:rsidP="00FB7F16">
      <w:pPr>
        <w:widowControl w:val="0"/>
        <w:tabs>
          <w:tab w:val="left" w:pos="567"/>
          <w:tab w:val="left" w:pos="1276"/>
          <w:tab w:val="left" w:pos="7200"/>
        </w:tabs>
        <w:suppressAutoHyphens/>
        <w:spacing w:line="240" w:lineRule="auto"/>
        <w:jc w:val="both"/>
        <w:rPr>
          <w:rFonts w:eastAsia="Andale Sans UI"/>
          <w:kern w:val="2"/>
          <w:sz w:val="24"/>
          <w:lang w:eastAsia="ru-RU"/>
        </w:rPr>
      </w:pPr>
    </w:p>
    <w:p w:rsidR="00FB7F16" w:rsidRPr="004A2B4A" w:rsidRDefault="00FB7F16" w:rsidP="00FB7F16">
      <w:pPr>
        <w:widowControl w:val="0"/>
        <w:suppressAutoHyphens/>
        <w:spacing w:line="240" w:lineRule="auto"/>
        <w:rPr>
          <w:rFonts w:eastAsia="Andale Sans UI"/>
          <w:kern w:val="2"/>
          <w:sz w:val="24"/>
          <w:lang w:eastAsia="ru-RU"/>
        </w:rPr>
      </w:pPr>
      <w:r w:rsidRPr="004A2B4A">
        <w:rPr>
          <w:rFonts w:eastAsia="Andale Sans UI"/>
          <w:kern w:val="2"/>
          <w:sz w:val="24"/>
          <w:lang w:eastAsia="ru-RU"/>
        </w:rPr>
        <w:t>В И Р І Ш И В:</w:t>
      </w:r>
    </w:p>
    <w:p w:rsidR="00FB7F16" w:rsidRPr="004A2B4A" w:rsidRDefault="00FB7F16" w:rsidP="00FB7F16">
      <w:pPr>
        <w:widowControl w:val="0"/>
        <w:suppressAutoHyphens/>
        <w:spacing w:line="240" w:lineRule="auto"/>
        <w:rPr>
          <w:rFonts w:eastAsia="Andale Sans UI"/>
          <w:kern w:val="2"/>
          <w:sz w:val="24"/>
          <w:lang w:eastAsia="ru-RU"/>
        </w:rPr>
      </w:pPr>
    </w:p>
    <w:p w:rsidR="00FB7F16" w:rsidRPr="00E71594" w:rsidRDefault="00FB7F16" w:rsidP="00935D3F">
      <w:pPr>
        <w:spacing w:line="240" w:lineRule="auto"/>
        <w:ind w:firstLine="567"/>
        <w:jc w:val="both"/>
        <w:rPr>
          <w:sz w:val="24"/>
          <w:lang w:eastAsia="ru-RU"/>
        </w:rPr>
      </w:pPr>
      <w:r w:rsidRPr="004A2B4A">
        <w:rPr>
          <w:sz w:val="24"/>
          <w:lang w:eastAsia="ru-RU"/>
        </w:rPr>
        <w:t xml:space="preserve"> 1. Оголосити аукціон з передачі в оренду нежитлове приміщення № 37 у житловому будинку, загальною площею 13,10 м</w:t>
      </w:r>
      <w:r w:rsidRPr="004A2B4A">
        <w:rPr>
          <w:sz w:val="24"/>
          <w:vertAlign w:val="superscript"/>
          <w:lang w:eastAsia="ru-RU"/>
        </w:rPr>
        <w:t>2</w:t>
      </w:r>
      <w:r w:rsidRPr="004A2B4A">
        <w:rPr>
          <w:sz w:val="24"/>
          <w:lang w:eastAsia="ru-RU"/>
        </w:rPr>
        <w:t xml:space="preserve">, розташованого по пр. Шевченка, 4, м. Новий Розділ, Стрийського району, Львівської області, яке включено до переліку Першого типу, за результатами якого може бути підписаний Договір оренди індивідуально визначеного нерухомого майна, що </w:t>
      </w:r>
      <w:r w:rsidRPr="00E71594">
        <w:rPr>
          <w:sz w:val="24"/>
          <w:lang w:eastAsia="ru-RU"/>
        </w:rPr>
        <w:t xml:space="preserve">належить до комунальної власності Новороздільської територіальної громади. </w:t>
      </w:r>
    </w:p>
    <w:p w:rsidR="00FB7F16" w:rsidRPr="00E71594" w:rsidRDefault="00FB7F16" w:rsidP="00935D3F">
      <w:pPr>
        <w:spacing w:line="240" w:lineRule="auto"/>
        <w:ind w:firstLine="567"/>
        <w:jc w:val="both"/>
        <w:rPr>
          <w:sz w:val="24"/>
          <w:lang w:eastAsia="ru-RU"/>
        </w:rPr>
      </w:pPr>
      <w:r w:rsidRPr="00E71594">
        <w:rPr>
          <w:sz w:val="24"/>
          <w:lang w:eastAsia="ru-RU"/>
        </w:rPr>
        <w:t>2. Затвердити умови та додаткові умови відповідно до Оголошення про передачу в оренду майна Новороздільської територіальної громади - нежитлове приміщення № 37 у житловому будинку, загальною площею 13,10 м</w:t>
      </w:r>
      <w:r w:rsidRPr="00E71594">
        <w:rPr>
          <w:sz w:val="24"/>
          <w:vertAlign w:val="superscript"/>
          <w:lang w:eastAsia="ru-RU"/>
        </w:rPr>
        <w:t>2</w:t>
      </w:r>
      <w:r w:rsidRPr="00E71594">
        <w:rPr>
          <w:sz w:val="24"/>
          <w:lang w:eastAsia="ru-RU"/>
        </w:rPr>
        <w:t>, розташованого по пр. Шевченка, 4, м. Новий Розділ, Стрийського району, Львівської області щодо якого прийнято рішення про передачу в оренду на аукціоні, згідно Додатку.</w:t>
      </w:r>
    </w:p>
    <w:p w:rsidR="00FB7F16" w:rsidRPr="00E71594" w:rsidRDefault="00FB7F16" w:rsidP="00935D3F">
      <w:pPr>
        <w:tabs>
          <w:tab w:val="left" w:pos="709"/>
          <w:tab w:val="left" w:pos="851"/>
          <w:tab w:val="left" w:pos="7371"/>
        </w:tabs>
        <w:suppressAutoHyphens/>
        <w:spacing w:line="240" w:lineRule="auto"/>
        <w:ind w:firstLine="567"/>
        <w:jc w:val="both"/>
        <w:rPr>
          <w:rFonts w:eastAsia="Andale Sans UI"/>
          <w:kern w:val="2"/>
          <w:sz w:val="24"/>
          <w:lang w:eastAsia="ru-RU"/>
        </w:rPr>
      </w:pPr>
      <w:r w:rsidRPr="00E71594">
        <w:rPr>
          <w:rFonts w:eastAsia="Andale Sans UI"/>
          <w:kern w:val="2"/>
          <w:sz w:val="24"/>
          <w:lang w:eastAsia="ru-RU"/>
        </w:rPr>
        <w:t xml:space="preserve">3. Оприлюднити дане рішення та текст Оголошення на сайті Новороздільської міської ради та в електронно торговій системі </w:t>
      </w:r>
      <w:r w:rsidRPr="00E71594">
        <w:rPr>
          <w:rFonts w:eastAsia="Andale Sans UI"/>
          <w:b/>
          <w:kern w:val="2"/>
          <w:sz w:val="24"/>
          <w:lang w:eastAsia="ru-RU"/>
        </w:rPr>
        <w:t>«</w:t>
      </w:r>
      <w:r w:rsidRPr="00E71594">
        <w:rPr>
          <w:rFonts w:eastAsia="Andale Sans UI"/>
          <w:kern w:val="2"/>
          <w:sz w:val="24"/>
          <w:lang w:eastAsia="ru-RU"/>
        </w:rPr>
        <w:t>Prozorro. Продажі».</w:t>
      </w:r>
    </w:p>
    <w:p w:rsidR="00FB7F16" w:rsidRPr="00E71594" w:rsidRDefault="00FB7F16" w:rsidP="00935D3F">
      <w:pPr>
        <w:tabs>
          <w:tab w:val="left" w:pos="709"/>
          <w:tab w:val="left" w:pos="851"/>
          <w:tab w:val="left" w:pos="7371"/>
        </w:tabs>
        <w:suppressAutoHyphens/>
        <w:spacing w:line="240" w:lineRule="auto"/>
        <w:ind w:firstLine="567"/>
        <w:jc w:val="both"/>
        <w:rPr>
          <w:rFonts w:eastAsia="Andale Sans UI"/>
          <w:kern w:val="2"/>
          <w:sz w:val="24"/>
          <w:lang w:eastAsia="ru-RU"/>
        </w:rPr>
      </w:pPr>
      <w:r w:rsidRPr="00E71594">
        <w:rPr>
          <w:rFonts w:eastAsia="Andale Sans UI"/>
          <w:kern w:val="2"/>
          <w:sz w:val="24"/>
          <w:lang w:eastAsia="ru-RU"/>
        </w:rPr>
        <w:t xml:space="preserve">4. Контроль за виконанням даного рішення покласти на першого заступника міського голови Гулія М. М. </w:t>
      </w:r>
    </w:p>
    <w:p w:rsidR="00FB7F16" w:rsidRPr="00E71594" w:rsidRDefault="00FB7F16" w:rsidP="00FB7F16">
      <w:pPr>
        <w:widowControl w:val="0"/>
        <w:tabs>
          <w:tab w:val="left" w:pos="567"/>
          <w:tab w:val="left" w:pos="709"/>
        </w:tabs>
        <w:suppressAutoHyphens/>
        <w:spacing w:line="240" w:lineRule="auto"/>
        <w:jc w:val="both"/>
        <w:rPr>
          <w:rFonts w:eastAsia="Andale Sans UI"/>
          <w:kern w:val="2"/>
          <w:sz w:val="24"/>
          <w:lang w:eastAsia="ru-RU"/>
        </w:rPr>
      </w:pPr>
    </w:p>
    <w:p w:rsidR="00935D3F" w:rsidRPr="00E71594" w:rsidRDefault="00935D3F" w:rsidP="00FB7F16">
      <w:pPr>
        <w:widowControl w:val="0"/>
        <w:tabs>
          <w:tab w:val="left" w:pos="567"/>
          <w:tab w:val="left" w:pos="709"/>
        </w:tabs>
        <w:suppressAutoHyphens/>
        <w:spacing w:line="240" w:lineRule="auto"/>
        <w:jc w:val="both"/>
        <w:rPr>
          <w:rFonts w:eastAsia="Andale Sans UI"/>
          <w:kern w:val="2"/>
          <w:sz w:val="24"/>
          <w:lang w:eastAsia="ru-RU"/>
        </w:rPr>
      </w:pPr>
    </w:p>
    <w:p w:rsidR="00FB7F16" w:rsidRPr="00E71594" w:rsidRDefault="00FB7F16" w:rsidP="00FB7F16">
      <w:pPr>
        <w:spacing w:line="240" w:lineRule="auto"/>
        <w:rPr>
          <w:rFonts w:eastAsia="Andale Sans UI"/>
          <w:kern w:val="2"/>
          <w:sz w:val="24"/>
          <w:lang w:eastAsia="ru-RU"/>
        </w:rPr>
      </w:pPr>
      <w:r w:rsidRPr="00E71594">
        <w:rPr>
          <w:rFonts w:eastAsia="Andale Sans UI"/>
          <w:kern w:val="2"/>
          <w:sz w:val="24"/>
          <w:lang w:eastAsia="ru-RU"/>
        </w:rPr>
        <w:t>МІСЬКИЙ ГОЛОВА</w:t>
      </w:r>
      <w:r w:rsidRPr="00E71594">
        <w:rPr>
          <w:rFonts w:eastAsia="Andale Sans UI"/>
          <w:kern w:val="2"/>
          <w:sz w:val="24"/>
          <w:lang w:eastAsia="ru-RU"/>
        </w:rPr>
        <w:tab/>
      </w:r>
      <w:r w:rsidRPr="00E71594">
        <w:rPr>
          <w:rFonts w:eastAsia="Andale Sans UI"/>
          <w:kern w:val="2"/>
          <w:sz w:val="24"/>
          <w:lang w:eastAsia="ru-RU"/>
        </w:rPr>
        <w:tab/>
      </w:r>
      <w:r w:rsidRPr="00E71594">
        <w:rPr>
          <w:rFonts w:eastAsia="Andale Sans UI"/>
          <w:kern w:val="2"/>
          <w:sz w:val="24"/>
          <w:lang w:eastAsia="ru-RU"/>
        </w:rPr>
        <w:tab/>
      </w:r>
      <w:r w:rsidR="00C26A00" w:rsidRPr="00E71594">
        <w:rPr>
          <w:rFonts w:eastAsia="Andale Sans UI"/>
          <w:kern w:val="2"/>
          <w:sz w:val="24"/>
          <w:lang w:eastAsia="ru-RU"/>
        </w:rPr>
        <w:tab/>
      </w:r>
      <w:r w:rsidR="00C26A00" w:rsidRPr="00E71594">
        <w:rPr>
          <w:rFonts w:eastAsia="Andale Sans UI"/>
          <w:kern w:val="2"/>
          <w:sz w:val="24"/>
          <w:lang w:eastAsia="ru-RU"/>
        </w:rPr>
        <w:tab/>
      </w:r>
      <w:r w:rsidRPr="00E71594">
        <w:rPr>
          <w:rFonts w:eastAsia="Andale Sans UI"/>
          <w:kern w:val="2"/>
          <w:sz w:val="24"/>
          <w:lang w:eastAsia="ru-RU"/>
        </w:rPr>
        <w:tab/>
        <w:t xml:space="preserve">      Ярина ЯЦЕНКО</w:t>
      </w:r>
    </w:p>
    <w:p w:rsidR="00C93CC0" w:rsidRPr="00E71594" w:rsidRDefault="00C93CC0" w:rsidP="00FB7F16">
      <w:pPr>
        <w:spacing w:line="240" w:lineRule="auto"/>
        <w:rPr>
          <w:rFonts w:eastAsia="Andale Sans UI"/>
          <w:kern w:val="2"/>
          <w:sz w:val="24"/>
          <w:lang w:eastAsia="ru-RU"/>
        </w:rPr>
      </w:pPr>
    </w:p>
    <w:p w:rsidR="00C93CC0" w:rsidRPr="00E71594" w:rsidRDefault="00C93CC0" w:rsidP="00FB7F16">
      <w:pPr>
        <w:spacing w:line="240" w:lineRule="auto"/>
        <w:rPr>
          <w:rFonts w:eastAsia="Andale Sans UI"/>
          <w:kern w:val="2"/>
          <w:sz w:val="24"/>
          <w:lang w:eastAsia="ru-RU"/>
        </w:rPr>
      </w:pPr>
    </w:p>
    <w:p w:rsidR="00C93CC0" w:rsidRPr="00E71594" w:rsidRDefault="00C93CC0" w:rsidP="00FB7F16">
      <w:pPr>
        <w:spacing w:line="240" w:lineRule="auto"/>
        <w:rPr>
          <w:rFonts w:eastAsia="Andale Sans UI"/>
          <w:kern w:val="2"/>
          <w:sz w:val="24"/>
          <w:lang w:eastAsia="ru-RU"/>
        </w:rPr>
      </w:pPr>
    </w:p>
    <w:p w:rsidR="00935D3F" w:rsidRPr="00E71594" w:rsidRDefault="00935D3F" w:rsidP="00FB7F16">
      <w:pPr>
        <w:spacing w:line="240" w:lineRule="auto"/>
        <w:rPr>
          <w:rFonts w:eastAsia="Andale Sans UI"/>
          <w:kern w:val="2"/>
          <w:sz w:val="24"/>
          <w:lang w:eastAsia="ru-RU"/>
        </w:rPr>
      </w:pPr>
    </w:p>
    <w:p w:rsidR="00670784" w:rsidRPr="00E71594" w:rsidRDefault="00670784" w:rsidP="00FB7F16">
      <w:pPr>
        <w:spacing w:line="240" w:lineRule="auto"/>
        <w:rPr>
          <w:rFonts w:eastAsia="Andale Sans UI"/>
          <w:kern w:val="2"/>
          <w:sz w:val="24"/>
          <w:lang w:eastAsia="ru-RU"/>
        </w:rPr>
      </w:pPr>
    </w:p>
    <w:p w:rsidR="00FB7F16" w:rsidRPr="00E71594" w:rsidRDefault="00FB7F16" w:rsidP="00FB7F16">
      <w:pPr>
        <w:spacing w:line="240" w:lineRule="auto"/>
        <w:rPr>
          <w:rFonts w:eastAsia="Andale Sans UI"/>
          <w:kern w:val="2"/>
          <w:sz w:val="24"/>
          <w:lang w:eastAsia="ru-RU"/>
        </w:rPr>
      </w:pPr>
    </w:p>
    <w:p w:rsidR="00670784" w:rsidRPr="00E71594" w:rsidRDefault="00FB7F16" w:rsidP="00C93CC0">
      <w:pPr>
        <w:spacing w:line="240" w:lineRule="auto"/>
        <w:ind w:right="-165"/>
        <w:jc w:val="right"/>
        <w:rPr>
          <w:rFonts w:eastAsia="MS Mincho"/>
          <w:sz w:val="24"/>
          <w:lang w:eastAsia="ru-RU"/>
        </w:rPr>
      </w:pPr>
      <w:r w:rsidRPr="00E71594">
        <w:rPr>
          <w:rFonts w:eastAsia="MS Mincho"/>
          <w:sz w:val="24"/>
          <w:lang w:eastAsia="ru-RU"/>
        </w:rPr>
        <w:t xml:space="preserve">Додаток  </w:t>
      </w:r>
    </w:p>
    <w:p w:rsidR="00C93CC0" w:rsidRPr="00E71594" w:rsidRDefault="00FB7F16" w:rsidP="00C93CC0">
      <w:pPr>
        <w:spacing w:line="240" w:lineRule="auto"/>
        <w:ind w:right="-165"/>
        <w:jc w:val="right"/>
        <w:rPr>
          <w:rFonts w:eastAsia="MS Mincho"/>
          <w:sz w:val="24"/>
          <w:lang w:eastAsia="ru-RU"/>
        </w:rPr>
      </w:pPr>
      <w:r w:rsidRPr="00E71594">
        <w:rPr>
          <w:rFonts w:eastAsia="MS Mincho"/>
          <w:sz w:val="24"/>
          <w:lang w:eastAsia="ru-RU"/>
        </w:rPr>
        <w:t xml:space="preserve">до рішення виконавчого </w:t>
      </w:r>
    </w:p>
    <w:p w:rsidR="00FB7F16" w:rsidRPr="00E71594" w:rsidRDefault="00FB7F16" w:rsidP="00C93CC0">
      <w:pPr>
        <w:spacing w:line="240" w:lineRule="auto"/>
        <w:ind w:right="-165"/>
        <w:jc w:val="right"/>
        <w:rPr>
          <w:rFonts w:eastAsia="MS Mincho"/>
          <w:sz w:val="24"/>
          <w:lang w:eastAsia="ru-RU"/>
        </w:rPr>
      </w:pPr>
      <w:r w:rsidRPr="00E71594">
        <w:rPr>
          <w:rFonts w:eastAsia="MS Mincho"/>
          <w:sz w:val="24"/>
          <w:lang w:eastAsia="ru-RU"/>
        </w:rPr>
        <w:t xml:space="preserve">комітету Новороздільської міської ради  </w:t>
      </w:r>
    </w:p>
    <w:p w:rsidR="00FB7F16" w:rsidRPr="00E71594" w:rsidRDefault="00670784" w:rsidP="00C93CC0">
      <w:pPr>
        <w:spacing w:line="240" w:lineRule="auto"/>
        <w:ind w:right="-165"/>
        <w:jc w:val="right"/>
        <w:rPr>
          <w:rFonts w:eastAsia="MS Mincho"/>
          <w:sz w:val="24"/>
          <w:lang w:eastAsia="ru-RU"/>
        </w:rPr>
      </w:pPr>
      <w:r w:rsidRPr="00E71594">
        <w:rPr>
          <w:rFonts w:eastAsia="MS Mincho"/>
          <w:sz w:val="24"/>
          <w:lang w:eastAsia="ru-RU"/>
        </w:rPr>
        <w:t>від  11.06.2026р. № 242</w:t>
      </w:r>
    </w:p>
    <w:p w:rsidR="00FB7F16" w:rsidRPr="00E71594" w:rsidRDefault="00FB7F16" w:rsidP="00FB7F16">
      <w:pPr>
        <w:spacing w:line="240" w:lineRule="auto"/>
        <w:ind w:right="-165"/>
        <w:jc w:val="both"/>
        <w:rPr>
          <w:rFonts w:eastAsia="MS Mincho"/>
          <w:sz w:val="24"/>
          <w:lang w:eastAsia="ru-RU"/>
        </w:rPr>
      </w:pPr>
    </w:p>
    <w:tbl>
      <w:tblPr>
        <w:tblW w:w="10460" w:type="dxa"/>
        <w:tblInd w:w="-289" w:type="dxa"/>
        <w:tblLayout w:type="fixed"/>
        <w:tblCellMar>
          <w:left w:w="0" w:type="dxa"/>
          <w:right w:w="0" w:type="dxa"/>
        </w:tblCellMar>
        <w:tblLook w:val="04A0" w:firstRow="1" w:lastRow="0" w:firstColumn="1" w:lastColumn="0" w:noHBand="0" w:noVBand="1"/>
      </w:tblPr>
      <w:tblGrid>
        <w:gridCol w:w="4919"/>
        <w:gridCol w:w="5541"/>
      </w:tblGrid>
      <w:tr w:rsidR="00FB7F16" w:rsidRPr="00E71594" w:rsidTr="00C93CC0">
        <w:trPr>
          <w:trHeight w:val="315"/>
        </w:trPr>
        <w:tc>
          <w:tcPr>
            <w:tcW w:w="10460" w:type="dxa"/>
            <w:gridSpan w:val="2"/>
            <w:tcBorders>
              <w:top w:val="single" w:sz="4" w:space="0" w:color="auto"/>
              <w:left w:val="single" w:sz="4" w:space="0" w:color="auto"/>
              <w:bottom w:val="single" w:sz="4" w:space="0" w:color="auto"/>
              <w:right w:val="single" w:sz="4" w:space="0" w:color="auto"/>
            </w:tcBorders>
            <w:tcMar>
              <w:top w:w="30" w:type="dxa"/>
              <w:left w:w="0" w:type="dxa"/>
              <w:bottom w:w="30" w:type="dxa"/>
              <w:right w:w="0" w:type="dxa"/>
            </w:tcMar>
            <w:vAlign w:val="bottom"/>
          </w:tcPr>
          <w:p w:rsidR="00FB7F16" w:rsidRPr="00E71594" w:rsidRDefault="00FB7F16" w:rsidP="00FB7F16">
            <w:pPr>
              <w:spacing w:line="240" w:lineRule="auto"/>
              <w:jc w:val="center"/>
              <w:rPr>
                <w:rFonts w:eastAsia="Calibri"/>
                <w:b/>
                <w:bCs/>
                <w:sz w:val="24"/>
                <w:lang w:eastAsia="ru-RU"/>
              </w:rPr>
            </w:pPr>
            <w:r w:rsidRPr="00E71594">
              <w:rPr>
                <w:rFonts w:eastAsia="Calibri"/>
                <w:b/>
                <w:bCs/>
                <w:sz w:val="24"/>
                <w:lang w:eastAsia="ru-RU"/>
              </w:rPr>
              <w:t>ОГОЛОШЕННЯ</w:t>
            </w:r>
          </w:p>
          <w:p w:rsidR="00FB7F16" w:rsidRPr="00E71594" w:rsidRDefault="00FB7F16" w:rsidP="00FB7F16">
            <w:pPr>
              <w:spacing w:line="240" w:lineRule="auto"/>
              <w:jc w:val="center"/>
              <w:rPr>
                <w:rFonts w:eastAsia="Calibri"/>
                <w:b/>
                <w:bCs/>
                <w:sz w:val="24"/>
                <w:lang w:eastAsia="ru-RU"/>
              </w:rPr>
            </w:pPr>
            <w:r w:rsidRPr="00E71594">
              <w:rPr>
                <w:rFonts w:eastAsia="Calibri"/>
                <w:b/>
                <w:bCs/>
                <w:sz w:val="24"/>
                <w:lang w:eastAsia="ru-RU"/>
              </w:rPr>
              <w:t xml:space="preserve">про передачу в оренду </w:t>
            </w:r>
            <w:r w:rsidRPr="00E71594">
              <w:rPr>
                <w:b/>
                <w:bCs/>
                <w:sz w:val="24"/>
                <w:lang w:eastAsia="ru-RU"/>
              </w:rPr>
              <w:t>майна Новороздільської територіальної громади - нежитлове приміщення № 37 у житловому будинку, загальною площею 13,10 м</w:t>
            </w:r>
            <w:r w:rsidRPr="00E71594">
              <w:rPr>
                <w:b/>
                <w:bCs/>
                <w:sz w:val="24"/>
                <w:vertAlign w:val="superscript"/>
                <w:lang w:eastAsia="ru-RU"/>
              </w:rPr>
              <w:t>2</w:t>
            </w:r>
            <w:r w:rsidRPr="00E71594">
              <w:rPr>
                <w:b/>
                <w:bCs/>
                <w:sz w:val="24"/>
                <w:lang w:eastAsia="ru-RU"/>
              </w:rPr>
              <w:t>, розташованого по пр. Шевченка, 4, м. Новий Розділ, Стрийського району, Львівської області щодо якого пр</w:t>
            </w:r>
            <w:r w:rsidRPr="00E71594">
              <w:rPr>
                <w:rFonts w:eastAsia="Calibri"/>
                <w:b/>
                <w:bCs/>
                <w:sz w:val="24"/>
                <w:lang w:eastAsia="ru-RU"/>
              </w:rPr>
              <w:t xml:space="preserve">ийнято </w:t>
            </w:r>
            <w:r w:rsidRPr="00E71594">
              <w:rPr>
                <w:b/>
                <w:bCs/>
                <w:sz w:val="24"/>
                <w:lang w:eastAsia="ru-RU"/>
              </w:rPr>
              <w:t>рішення про</w:t>
            </w:r>
            <w:r w:rsidRPr="00E71594">
              <w:rPr>
                <w:rFonts w:eastAsia="Calibri"/>
                <w:b/>
                <w:bCs/>
                <w:sz w:val="24"/>
                <w:lang w:eastAsia="ru-RU"/>
              </w:rPr>
              <w:t xml:space="preserve"> передачу в оренду на аукціоні</w:t>
            </w:r>
          </w:p>
        </w:tc>
      </w:tr>
      <w:tr w:rsidR="00FB7F16" w:rsidRPr="00E71594" w:rsidTr="00C93CC0">
        <w:trPr>
          <w:trHeight w:val="315"/>
        </w:trPr>
        <w:tc>
          <w:tcPr>
            <w:tcW w:w="4919"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tcPr>
          <w:p w:rsidR="00FB7F16" w:rsidRPr="00E71594" w:rsidRDefault="00FB7F16" w:rsidP="00FB7F16">
            <w:pPr>
              <w:spacing w:line="240" w:lineRule="auto"/>
              <w:jc w:val="both"/>
              <w:rPr>
                <w:b/>
                <w:bCs/>
                <w:sz w:val="24"/>
                <w:lang w:eastAsia="ru-RU"/>
              </w:rPr>
            </w:pPr>
            <w:r w:rsidRPr="00E71594">
              <w:rPr>
                <w:rFonts w:eastAsia="MS Mincho"/>
                <w:sz w:val="24"/>
                <w:lang w:eastAsia="ru-RU"/>
              </w:rPr>
              <w:t>Назва населеного пункту</w:t>
            </w:r>
          </w:p>
        </w:tc>
        <w:tc>
          <w:tcPr>
            <w:tcW w:w="5541"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tcPr>
          <w:p w:rsidR="00FB7F16" w:rsidRPr="00E71594" w:rsidRDefault="00FB7F16" w:rsidP="00FB7F16">
            <w:pPr>
              <w:spacing w:line="240" w:lineRule="auto"/>
              <w:jc w:val="both"/>
              <w:rPr>
                <w:b/>
                <w:bCs/>
                <w:sz w:val="24"/>
                <w:lang w:eastAsia="ru-RU"/>
              </w:rPr>
            </w:pPr>
            <w:r w:rsidRPr="00E71594">
              <w:rPr>
                <w:rFonts w:eastAsia="MS Mincho"/>
                <w:sz w:val="24"/>
                <w:lang w:eastAsia="ru-RU"/>
              </w:rPr>
              <w:t>м. Новий Розділ</w:t>
            </w:r>
          </w:p>
        </w:tc>
      </w:tr>
      <w:tr w:rsidR="00FB7F16" w:rsidRPr="00E71594" w:rsidTr="00C93CC0">
        <w:trPr>
          <w:trHeight w:val="315"/>
        </w:trPr>
        <w:tc>
          <w:tcPr>
            <w:tcW w:w="4919" w:type="dxa"/>
            <w:tcBorders>
              <w:top w:val="single" w:sz="4" w:space="0" w:color="auto"/>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t>Назва аукціону</w:t>
            </w:r>
          </w:p>
        </w:tc>
        <w:tc>
          <w:tcPr>
            <w:tcW w:w="5541" w:type="dxa"/>
            <w:tcBorders>
              <w:top w:val="single" w:sz="4" w:space="0" w:color="auto"/>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t>Аукціон (з умовами) з передачі в оренду нежитлове приміщення № 37 у житловому будинку, загальною площею 13,10 м</w:t>
            </w:r>
            <w:r w:rsidRPr="00E71594">
              <w:rPr>
                <w:rFonts w:eastAsia="Calibri"/>
                <w:sz w:val="24"/>
                <w:vertAlign w:val="superscript"/>
                <w:lang w:eastAsia="ru-RU"/>
              </w:rPr>
              <w:t>2</w:t>
            </w:r>
            <w:r w:rsidRPr="00E71594">
              <w:rPr>
                <w:rFonts w:eastAsia="Calibri"/>
                <w:sz w:val="24"/>
                <w:lang w:eastAsia="ru-RU"/>
              </w:rPr>
              <w:t>, розташованого по пр. Шевченка, 4, м. Новий Розділ, Стрийського району, Львівської області</w:t>
            </w:r>
          </w:p>
        </w:tc>
      </w:tr>
      <w:tr w:rsidR="00FB7F16" w:rsidRPr="00E71594" w:rsidTr="00C93CC0">
        <w:trPr>
          <w:trHeight w:val="35"/>
        </w:trPr>
        <w:tc>
          <w:tcPr>
            <w:tcW w:w="4919" w:type="dxa"/>
            <w:tcBorders>
              <w:top w:val="single" w:sz="6" w:space="0" w:color="CCCCCC"/>
              <w:left w:val="single" w:sz="6" w:space="0" w:color="000000"/>
              <w:bottom w:val="single" w:sz="4" w:space="0" w:color="auto"/>
              <w:right w:val="single" w:sz="6" w:space="0" w:color="000000"/>
            </w:tcBorders>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t>Повне найменування орендодавця</w:t>
            </w:r>
          </w:p>
        </w:tc>
        <w:tc>
          <w:tcPr>
            <w:tcW w:w="5541" w:type="dxa"/>
            <w:tcBorders>
              <w:top w:val="single" w:sz="6" w:space="0" w:color="CCCCCC"/>
              <w:left w:val="single" w:sz="6" w:space="0" w:color="CCCCCC"/>
              <w:bottom w:val="single" w:sz="4" w:space="0" w:color="auto"/>
              <w:right w:val="single" w:sz="6" w:space="0" w:color="000000"/>
            </w:tcBorders>
            <w:shd w:val="clear" w:color="auto" w:fill="FFFFFF"/>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sz w:val="24"/>
                <w:lang w:eastAsia="ru-RU"/>
              </w:rPr>
              <w:t>Виконавчий комітет Новороздільської міської ради</w:t>
            </w:r>
          </w:p>
        </w:tc>
      </w:tr>
      <w:tr w:rsidR="00FB7F16" w:rsidRPr="00E71594" w:rsidTr="00C93CC0">
        <w:trPr>
          <w:trHeight w:val="40"/>
        </w:trPr>
        <w:tc>
          <w:tcPr>
            <w:tcW w:w="4919"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tcPr>
          <w:p w:rsidR="00FB7F16" w:rsidRPr="00E71594" w:rsidRDefault="00FB7F16" w:rsidP="00FB7F16">
            <w:pPr>
              <w:spacing w:line="240" w:lineRule="auto"/>
              <w:rPr>
                <w:sz w:val="24"/>
                <w:lang w:eastAsia="ru-RU"/>
              </w:rPr>
            </w:pPr>
            <w:r w:rsidRPr="00E71594">
              <w:rPr>
                <w:sz w:val="24"/>
                <w:lang w:eastAsia="ru-RU"/>
              </w:rPr>
              <w:t>Код за ЄДРПОУ орендодавця</w:t>
            </w:r>
          </w:p>
        </w:tc>
        <w:tc>
          <w:tcPr>
            <w:tcW w:w="5541"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tcPr>
          <w:p w:rsidR="00FB7F16" w:rsidRPr="00E71594" w:rsidRDefault="00FB7F16" w:rsidP="00FB7F16">
            <w:pPr>
              <w:spacing w:line="240" w:lineRule="auto"/>
              <w:rPr>
                <w:sz w:val="24"/>
                <w:lang w:eastAsia="ru-RU"/>
              </w:rPr>
            </w:pPr>
            <w:r w:rsidRPr="00E71594">
              <w:rPr>
                <w:sz w:val="24"/>
                <w:lang w:eastAsia="ru-RU"/>
              </w:rPr>
              <w:t>04056210</w:t>
            </w:r>
          </w:p>
        </w:tc>
      </w:tr>
      <w:tr w:rsidR="00FB7F16" w:rsidRPr="00E71594" w:rsidTr="00C93CC0">
        <w:trPr>
          <w:trHeight w:val="40"/>
        </w:trPr>
        <w:tc>
          <w:tcPr>
            <w:tcW w:w="4919" w:type="dxa"/>
            <w:tcBorders>
              <w:top w:val="single" w:sz="4" w:space="0" w:color="auto"/>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t>Адреса орендодавця</w:t>
            </w:r>
          </w:p>
        </w:tc>
        <w:tc>
          <w:tcPr>
            <w:tcW w:w="5541" w:type="dxa"/>
            <w:tcBorders>
              <w:top w:val="single" w:sz="4" w:space="0" w:color="auto"/>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E71594" w:rsidRDefault="00FB7F16" w:rsidP="00FB7F16">
            <w:pPr>
              <w:spacing w:line="240" w:lineRule="auto"/>
              <w:rPr>
                <w:rFonts w:eastAsia="Calibri"/>
                <w:b/>
                <w:bCs/>
                <w:sz w:val="24"/>
                <w:lang w:eastAsia="ru-RU"/>
              </w:rPr>
            </w:pPr>
            <w:r w:rsidRPr="00E71594">
              <w:rPr>
                <w:rFonts w:eastAsia="Calibri"/>
                <w:sz w:val="24"/>
                <w:lang w:eastAsia="en-US"/>
              </w:rPr>
              <w:t>81652,  м. Новий Розділ, Стрийського району, Львівської області,  вул. Грушевського, буд. 24</w:t>
            </w:r>
          </w:p>
        </w:tc>
      </w:tr>
      <w:tr w:rsidR="00FB7F16" w:rsidRPr="00E71594" w:rsidTr="00C93CC0">
        <w:trPr>
          <w:trHeight w:val="40"/>
        </w:trPr>
        <w:tc>
          <w:tcPr>
            <w:tcW w:w="4919" w:type="dxa"/>
            <w:tcBorders>
              <w:top w:val="single" w:sz="4" w:space="0" w:color="CCCCCC"/>
              <w:left w:val="single" w:sz="4" w:space="0" w:color="000000"/>
              <w:bottom w:val="single" w:sz="4" w:space="0" w:color="000000"/>
              <w:right w:val="single" w:sz="4" w:space="0" w:color="000000"/>
            </w:tcBorders>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t>Повне найменування балансоутримувача</w:t>
            </w:r>
          </w:p>
        </w:tc>
        <w:tc>
          <w:tcPr>
            <w:tcW w:w="5541" w:type="dxa"/>
            <w:tcBorders>
              <w:top w:val="single" w:sz="4" w:space="0" w:color="CCCCCC"/>
              <w:left w:val="single" w:sz="4" w:space="0" w:color="CCCCCC"/>
              <w:bottom w:val="single" w:sz="4" w:space="0" w:color="000000"/>
              <w:right w:val="single" w:sz="4" w:space="0" w:color="000000"/>
            </w:tcBorders>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t>Комунальне підприємство "Розділжитлосервіс" Новороздільської міської ради</w:t>
            </w:r>
          </w:p>
        </w:tc>
      </w:tr>
      <w:tr w:rsidR="00FB7F16" w:rsidRPr="00E71594" w:rsidTr="00C93CC0">
        <w:trPr>
          <w:trHeight w:val="40"/>
        </w:trPr>
        <w:tc>
          <w:tcPr>
            <w:tcW w:w="4919" w:type="dxa"/>
            <w:tcBorders>
              <w:top w:val="single" w:sz="4" w:space="0" w:color="CCCCCC"/>
              <w:left w:val="single" w:sz="4" w:space="0" w:color="000000"/>
              <w:bottom w:val="single" w:sz="4" w:space="0" w:color="auto"/>
              <w:right w:val="single" w:sz="4" w:space="0" w:color="000000"/>
            </w:tcBorders>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t>Код за ЄДРПОУ балансоутримувача</w:t>
            </w:r>
          </w:p>
        </w:tc>
        <w:tc>
          <w:tcPr>
            <w:tcW w:w="5541" w:type="dxa"/>
            <w:tcBorders>
              <w:top w:val="single" w:sz="4" w:space="0" w:color="CCCCCC"/>
              <w:left w:val="single" w:sz="4" w:space="0" w:color="CCCCCC"/>
              <w:bottom w:val="single" w:sz="4" w:space="0" w:color="000000"/>
              <w:right w:val="single" w:sz="4" w:space="0" w:color="000000"/>
            </w:tcBorders>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t>22362258</w:t>
            </w:r>
          </w:p>
        </w:tc>
      </w:tr>
      <w:tr w:rsidR="00FB7F16" w:rsidRPr="00E71594" w:rsidTr="00C93CC0">
        <w:trPr>
          <w:trHeight w:val="40"/>
        </w:trPr>
        <w:tc>
          <w:tcPr>
            <w:tcW w:w="4919"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t>Адреса балансоутримувача</w:t>
            </w:r>
          </w:p>
        </w:tc>
        <w:tc>
          <w:tcPr>
            <w:tcW w:w="5541" w:type="dxa"/>
            <w:tcBorders>
              <w:top w:val="single" w:sz="4" w:space="0" w:color="CCCCCC"/>
              <w:left w:val="single" w:sz="4" w:space="0" w:color="CCCCCC"/>
              <w:bottom w:val="single" w:sz="4" w:space="0" w:color="000000"/>
              <w:right w:val="single" w:sz="4" w:space="0" w:color="000000"/>
            </w:tcBorders>
            <w:shd w:val="clear" w:color="auto" w:fill="auto"/>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t>81652,  м. Новий Розділ, Стрийського району, Львівської області,  вул. Грушевського, 37</w:t>
            </w:r>
          </w:p>
        </w:tc>
      </w:tr>
      <w:tr w:rsidR="00FB7F16" w:rsidRPr="00E71594" w:rsidTr="00C93CC0">
        <w:trPr>
          <w:trHeight w:val="315"/>
        </w:trPr>
        <w:tc>
          <w:tcPr>
            <w:tcW w:w="4919"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t>Контактні дані (номер телефону і адреса електронної пошти працівника Орендодавця для звернень про ознайомлення з об’єктом оренди)</w:t>
            </w:r>
          </w:p>
        </w:tc>
        <w:tc>
          <w:tcPr>
            <w:tcW w:w="5541" w:type="dxa"/>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center"/>
          </w:tcPr>
          <w:p w:rsidR="00FB7F16" w:rsidRPr="00E71594" w:rsidRDefault="00FB7F16" w:rsidP="00FB7F16">
            <w:pPr>
              <w:spacing w:line="240" w:lineRule="auto"/>
              <w:rPr>
                <w:rFonts w:eastAsia="Calibri"/>
                <w:sz w:val="24"/>
                <w:lang w:eastAsia="ru-RU"/>
              </w:rPr>
            </w:pPr>
            <w:r w:rsidRPr="00E71594">
              <w:rPr>
                <w:rFonts w:eastAsia="Calibri"/>
                <w:sz w:val="24"/>
                <w:lang w:eastAsia="en-US"/>
              </w:rPr>
              <w:t xml:space="preserve">Тел. +380937520510 ел. адреса </w:t>
            </w:r>
            <w:hyperlink r:id="rId42" w:history="1">
              <w:r w:rsidRPr="00E71594">
                <w:rPr>
                  <w:rFonts w:eastAsia="Calibri"/>
                  <w:sz w:val="24"/>
                  <w:u w:val="single"/>
                  <w:lang w:eastAsia="en-US"/>
                </w:rPr>
                <w:t>oktubmw@gmail.com</w:t>
              </w:r>
            </w:hyperlink>
            <w:r w:rsidRPr="00E71594">
              <w:rPr>
                <w:rFonts w:eastAsia="Calibri"/>
                <w:sz w:val="24"/>
                <w:lang w:eastAsia="en-US"/>
              </w:rPr>
              <w:t xml:space="preserve">  звертатись у робочі дні з 9.00 год до 17.00 год</w:t>
            </w:r>
          </w:p>
        </w:tc>
      </w:tr>
      <w:tr w:rsidR="00FB7F16" w:rsidRPr="00E71594" w:rsidTr="00C93CC0">
        <w:trPr>
          <w:trHeight w:val="315"/>
        </w:trPr>
        <w:tc>
          <w:tcPr>
            <w:tcW w:w="10460" w:type="dxa"/>
            <w:gridSpan w:val="2"/>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tcPr>
          <w:p w:rsidR="00FB7F16" w:rsidRPr="00E71594" w:rsidRDefault="00FB7F16" w:rsidP="00FB7F16">
            <w:pPr>
              <w:spacing w:line="240" w:lineRule="auto"/>
              <w:jc w:val="center"/>
              <w:rPr>
                <w:rFonts w:eastAsia="Calibri"/>
                <w:sz w:val="24"/>
                <w:lang w:eastAsia="ru-RU"/>
              </w:rPr>
            </w:pPr>
            <w:r w:rsidRPr="00E71594">
              <w:rPr>
                <w:rFonts w:eastAsia="MS Mincho"/>
                <w:b/>
                <w:bCs/>
                <w:sz w:val="24"/>
                <w:shd w:val="clear" w:color="auto" w:fill="FFFFFF"/>
                <w:lang w:eastAsia="ru-RU"/>
              </w:rPr>
              <w:t>Інформація про об’єкт оренди</w:t>
            </w:r>
          </w:p>
        </w:tc>
      </w:tr>
      <w:tr w:rsidR="00FB7F16" w:rsidRPr="00E71594" w:rsidTr="00C93CC0">
        <w:trPr>
          <w:trHeight w:val="315"/>
        </w:trPr>
        <w:tc>
          <w:tcPr>
            <w:tcW w:w="4919" w:type="dxa"/>
            <w:tcBorders>
              <w:top w:val="single" w:sz="4" w:space="0" w:color="auto"/>
              <w:left w:val="single" w:sz="6" w:space="0" w:color="000000"/>
              <w:bottom w:val="single" w:sz="6" w:space="0" w:color="000000"/>
              <w:right w:val="single" w:sz="6" w:space="0" w:color="000000"/>
            </w:tcBorders>
            <w:tcMar>
              <w:top w:w="30" w:type="dxa"/>
              <w:left w:w="45" w:type="dxa"/>
              <w:bottom w:w="30" w:type="dxa"/>
              <w:right w:w="45" w:type="dxa"/>
            </w:tcMar>
            <w:vAlign w:val="center"/>
          </w:tcPr>
          <w:p w:rsidR="00FB7F16" w:rsidRPr="00E71594" w:rsidRDefault="00FB7F16" w:rsidP="00FB7F16">
            <w:pPr>
              <w:spacing w:line="240" w:lineRule="auto"/>
              <w:rPr>
                <w:rFonts w:eastAsia="Calibri"/>
                <w:sz w:val="24"/>
                <w:lang w:eastAsia="ru-RU"/>
              </w:rPr>
            </w:pPr>
            <w:r w:rsidRPr="00E71594">
              <w:rPr>
                <w:rFonts w:eastAsia="Calibri"/>
                <w:sz w:val="24"/>
                <w:lang w:eastAsia="ru-RU"/>
              </w:rPr>
              <w:t>Назва об'єкта оренди</w:t>
            </w:r>
          </w:p>
        </w:tc>
        <w:tc>
          <w:tcPr>
            <w:tcW w:w="5541" w:type="dxa"/>
            <w:tcBorders>
              <w:top w:val="single" w:sz="4" w:space="0" w:color="auto"/>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t>Нежитлове приміщення № 37 у житловому будинку, загальною площею 13,10 м</w:t>
            </w:r>
            <w:r w:rsidRPr="00E71594">
              <w:rPr>
                <w:rFonts w:eastAsia="Calibri"/>
                <w:sz w:val="24"/>
                <w:vertAlign w:val="superscript"/>
                <w:lang w:eastAsia="ru-RU"/>
              </w:rPr>
              <w:t>2</w:t>
            </w:r>
            <w:r w:rsidRPr="00E71594">
              <w:rPr>
                <w:rFonts w:eastAsia="Calibri"/>
                <w:sz w:val="24"/>
                <w:lang w:eastAsia="ru-RU"/>
              </w:rPr>
              <w:t>, розташованого по пр. Шевченка, 4, м. Новий Розділ, Стрийського району, Львівської області</w:t>
            </w:r>
          </w:p>
        </w:tc>
      </w:tr>
      <w:tr w:rsidR="00FB7F16" w:rsidRPr="00E71594" w:rsidTr="00C93CC0">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sz w:val="24"/>
              </w:rPr>
              <w:t>Інформація про арешти майна / застави</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t>об’єкт оренди не є під арештом чи заставою</w:t>
            </w:r>
          </w:p>
        </w:tc>
      </w:tr>
      <w:tr w:rsidR="00FB7F16" w:rsidRPr="00E71594" w:rsidTr="00C93CC0">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t>Тип переліку</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t>Перелік першого типу</w:t>
            </w:r>
          </w:p>
        </w:tc>
      </w:tr>
      <w:tr w:rsidR="00FB7F16" w:rsidRPr="00E71594" w:rsidTr="00C93CC0">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E71594" w:rsidRDefault="00FB7F16" w:rsidP="00FB7F16">
            <w:pPr>
              <w:spacing w:line="240" w:lineRule="auto"/>
              <w:rPr>
                <w:sz w:val="24"/>
                <w:lang w:eastAsia="ru-RU"/>
              </w:rPr>
            </w:pPr>
            <w:r w:rsidRPr="00E71594">
              <w:rPr>
                <w:sz w:val="24"/>
                <w:lang w:eastAsia="ru-RU"/>
              </w:rPr>
              <w:t>Ринкова вартість, грн. бе</w:t>
            </w:r>
            <w:r w:rsidRPr="00E71594">
              <w:rPr>
                <w:rFonts w:eastAsia="Calibri"/>
                <w:sz w:val="24"/>
                <w:lang w:eastAsia="ru-RU"/>
              </w:rPr>
              <w:t xml:space="preserve">з урахування </w:t>
            </w:r>
            <w:r w:rsidRPr="00E71594">
              <w:rPr>
                <w:sz w:val="24"/>
                <w:lang w:eastAsia="ru-RU"/>
              </w:rPr>
              <w:t xml:space="preserve"> ПДВ</w:t>
            </w:r>
          </w:p>
        </w:tc>
        <w:tc>
          <w:tcPr>
            <w:tcW w:w="554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FB7F16" w:rsidRPr="00E71594" w:rsidRDefault="00FB7F16" w:rsidP="00FB7F16">
            <w:pPr>
              <w:spacing w:line="240" w:lineRule="auto"/>
              <w:rPr>
                <w:sz w:val="24"/>
                <w:lang w:eastAsia="ru-RU"/>
              </w:rPr>
            </w:pPr>
            <w:r w:rsidRPr="00E71594">
              <w:rPr>
                <w:sz w:val="24"/>
                <w:lang w:eastAsia="ru-RU"/>
              </w:rPr>
              <w:t>181527,0 без ПДВ</w:t>
            </w:r>
            <w:r w:rsidRPr="00E71594">
              <w:rPr>
                <w:rFonts w:eastAsia="MS Mincho"/>
                <w:sz w:val="24"/>
                <w:lang w:eastAsia="ru-RU"/>
              </w:rPr>
              <w:t xml:space="preserve"> (станом на 31.06.2026р.)</w:t>
            </w:r>
          </w:p>
        </w:tc>
      </w:tr>
      <w:tr w:rsidR="00FB7F16" w:rsidRPr="00E71594" w:rsidTr="00C93CC0">
        <w:trPr>
          <w:trHeight w:val="3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t>Тип об’єкта</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t>нерухоме майно</w:t>
            </w:r>
          </w:p>
        </w:tc>
      </w:tr>
      <w:tr w:rsidR="00FB7F16" w:rsidRPr="00E71594" w:rsidTr="00C93CC0">
        <w:trPr>
          <w:trHeight w:val="3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rsidR="00FB7F16" w:rsidRPr="00E71594" w:rsidRDefault="00FB7F16" w:rsidP="00FB7F16">
            <w:pPr>
              <w:spacing w:line="240" w:lineRule="auto"/>
              <w:rPr>
                <w:rFonts w:eastAsia="Calibri"/>
                <w:sz w:val="24"/>
                <w:lang w:eastAsia="ru-RU"/>
              </w:rPr>
            </w:pPr>
            <w:r w:rsidRPr="00E71594">
              <w:rPr>
                <w:rFonts w:eastAsia="Calibri"/>
                <w:sz w:val="24"/>
                <w:lang w:eastAsia="ru-RU"/>
              </w:rPr>
              <w:t>Фотографічне зображення майна</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E71594" w:rsidRDefault="00DC2D3A" w:rsidP="00FB7F16">
            <w:pPr>
              <w:spacing w:line="240" w:lineRule="auto"/>
              <w:rPr>
                <w:rFonts w:eastAsia="Calibri"/>
                <w:sz w:val="24"/>
                <w:lang w:eastAsia="ru-RU"/>
              </w:rPr>
            </w:pPr>
            <w:hyperlink r:id="rId43" w:history="1">
              <w:r w:rsidR="0005454D" w:rsidRPr="00E71594">
                <w:rPr>
                  <w:rStyle w:val="a9"/>
                  <w:rFonts w:eastAsia="Calibri"/>
                  <w:color w:val="auto"/>
                  <w:sz w:val="24"/>
                  <w:lang w:eastAsia="ru-RU"/>
                </w:rPr>
                <w:t>https://sales.tsbgalcontract.org.ua/asset_rent/RGL001-UA-20260615-40966</w:t>
              </w:r>
            </w:hyperlink>
          </w:p>
        </w:tc>
      </w:tr>
      <w:tr w:rsidR="00FB7F16" w:rsidRPr="00E71594" w:rsidTr="00C93CC0">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t>Місцезнаходження об’єкта</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t>Нежитлове приміщення № 37 у житловому будинку, загальною площею 13,10 м</w:t>
            </w:r>
            <w:r w:rsidRPr="00E71594">
              <w:rPr>
                <w:rFonts w:eastAsia="Calibri"/>
                <w:sz w:val="24"/>
                <w:vertAlign w:val="superscript"/>
                <w:lang w:eastAsia="ru-RU"/>
              </w:rPr>
              <w:t>2</w:t>
            </w:r>
            <w:r w:rsidRPr="00E71594">
              <w:rPr>
                <w:rFonts w:eastAsia="Calibri"/>
                <w:sz w:val="24"/>
                <w:lang w:eastAsia="ru-RU"/>
              </w:rPr>
              <w:t xml:space="preserve">, розташованого по пр. Шевченка, 4, м. Новий Розділ, розміщені у цоколі </w:t>
            </w:r>
            <w:r w:rsidRPr="00E71594">
              <w:rPr>
                <w:rFonts w:eastAsia="Calibri"/>
                <w:sz w:val="24"/>
                <w:lang w:eastAsia="ru-RU"/>
              </w:rPr>
              <w:lastRenderedPageBreak/>
              <w:t xml:space="preserve">багатоквартирного житлового будинку до якого обладнано окремий вхід.  </w:t>
            </w:r>
          </w:p>
        </w:tc>
      </w:tr>
      <w:tr w:rsidR="00FB7F16" w:rsidRPr="00E71594" w:rsidTr="00C93CC0">
        <w:trPr>
          <w:trHeight w:val="3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lastRenderedPageBreak/>
              <w:t>Загальна площа об’єкта, кв. м</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t>13,10</w:t>
            </w:r>
          </w:p>
        </w:tc>
      </w:tr>
      <w:tr w:rsidR="00FB7F16" w:rsidRPr="00E71594" w:rsidTr="00C93CC0">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t>Корисна площа об’єкта, кв. м</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t>13,40</w:t>
            </w:r>
          </w:p>
        </w:tc>
      </w:tr>
      <w:tr w:rsidR="00FB7F16" w:rsidRPr="00E71594" w:rsidTr="00C93CC0">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t>Характеристика об’єкта оренди</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E71594" w:rsidRDefault="00FB7F16" w:rsidP="00FB7F16">
            <w:pPr>
              <w:widowControl w:val="0"/>
              <w:spacing w:line="240" w:lineRule="auto"/>
              <w:rPr>
                <w:rFonts w:eastAsia="Calibri"/>
                <w:sz w:val="24"/>
                <w:lang w:eastAsia="ru-RU"/>
              </w:rPr>
            </w:pPr>
            <w:r w:rsidRPr="00E71594">
              <w:rPr>
                <w:rFonts w:eastAsia="Calibri"/>
                <w:sz w:val="24"/>
                <w:lang w:eastAsia="ru-RU"/>
              </w:rPr>
              <w:t>Нежитлове приміщення № 37 у житловому будинку, загальною площею 13,10 м</w:t>
            </w:r>
            <w:r w:rsidRPr="00E71594">
              <w:rPr>
                <w:rFonts w:eastAsia="Calibri"/>
                <w:sz w:val="24"/>
                <w:vertAlign w:val="superscript"/>
                <w:lang w:eastAsia="ru-RU"/>
              </w:rPr>
              <w:t>2</w:t>
            </w:r>
            <w:r w:rsidRPr="00E71594">
              <w:rPr>
                <w:rFonts w:eastAsia="Calibri"/>
                <w:sz w:val="24"/>
                <w:lang w:eastAsia="ru-RU"/>
              </w:rPr>
              <w:t xml:space="preserve">, розташованого по пр. Шевченка, 4, м. Новий Розділ, Стрийського району, Львівської області являє собою вбудоване нежитлове приміщення  </w:t>
            </w:r>
          </w:p>
        </w:tc>
      </w:tr>
      <w:tr w:rsidR="00FB7F16" w:rsidRPr="00E71594" w:rsidTr="00C93CC0">
        <w:trPr>
          <w:trHeight w:val="806"/>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t>Технічний стан об'єкта оренди</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E71594" w:rsidRDefault="00FB7F16" w:rsidP="00FB7F16">
            <w:pPr>
              <w:widowControl w:val="0"/>
              <w:spacing w:line="240" w:lineRule="auto"/>
              <w:rPr>
                <w:rFonts w:eastAsia="Calibri"/>
                <w:sz w:val="24"/>
                <w:lang w:eastAsia="ru-RU"/>
              </w:rPr>
            </w:pPr>
            <w:r w:rsidRPr="00E71594">
              <w:rPr>
                <w:rFonts w:eastAsia="Calibri"/>
                <w:sz w:val="24"/>
                <w:lang w:eastAsia="ru-RU"/>
              </w:rPr>
              <w:t>Нежитлове приміщення № 37 у житловому будинку, загальною площею 13,10 м</w:t>
            </w:r>
            <w:r w:rsidRPr="00E71594">
              <w:rPr>
                <w:rFonts w:eastAsia="Calibri"/>
                <w:sz w:val="24"/>
                <w:vertAlign w:val="superscript"/>
                <w:lang w:eastAsia="ru-RU"/>
              </w:rPr>
              <w:t>2</w:t>
            </w:r>
            <w:r w:rsidRPr="00E71594">
              <w:rPr>
                <w:rFonts w:eastAsia="Calibri"/>
                <w:sz w:val="24"/>
                <w:lang w:eastAsia="ru-RU"/>
              </w:rPr>
              <w:t xml:space="preserve">, розташованого по пр. Шевченка, 4, м. Новий Розділ є в стані придатному до використання,  забезпечене електропостачанням, теплопостачанням. Приміщення входять до складу триповерхового житлового будинку.  Фундамент – залізобетонні блоки. Стіни цегляні. Віконні блоки – дерев’яне  вікно, двері дерев’яні внутрішні в задовільному стані та виконують свою функцію. Підлога дерев’яна, стіни, стеля оздоблені.  </w:t>
            </w:r>
          </w:p>
        </w:tc>
      </w:tr>
      <w:tr w:rsidR="00FB7F16" w:rsidRPr="00E71594" w:rsidTr="00C93CC0">
        <w:trPr>
          <w:trHeight w:val="3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t>Поверховий план об’єкта</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E71594" w:rsidRDefault="00DC2D3A" w:rsidP="00FB7F16">
            <w:pPr>
              <w:spacing w:line="240" w:lineRule="auto"/>
              <w:rPr>
                <w:rFonts w:eastAsia="Calibri"/>
                <w:sz w:val="24"/>
                <w:u w:val="single"/>
                <w:lang w:eastAsia="ru-RU"/>
              </w:rPr>
            </w:pPr>
            <w:hyperlink r:id="rId44" w:history="1">
              <w:r w:rsidR="0005454D" w:rsidRPr="00E71594">
                <w:rPr>
                  <w:rStyle w:val="a9"/>
                  <w:rFonts w:eastAsia="Calibri"/>
                  <w:color w:val="auto"/>
                  <w:sz w:val="24"/>
                  <w:lang w:eastAsia="ru-RU"/>
                </w:rPr>
                <w:t>https://sales.tsbgalcontract.org.ua/asset_rent/RGL001-UA-20260615-40966</w:t>
              </w:r>
            </w:hyperlink>
          </w:p>
        </w:tc>
      </w:tr>
      <w:tr w:rsidR="00FB7F16" w:rsidRPr="00E71594" w:rsidTr="00C93CC0">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t>Дата рішення орендодавця про включення до Переліку першого типу</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E71594" w:rsidRDefault="00FB7F16" w:rsidP="00FB7F16">
            <w:pPr>
              <w:spacing w:line="240" w:lineRule="auto"/>
              <w:rPr>
                <w:sz w:val="24"/>
                <w:shd w:val="clear" w:color="auto" w:fill="FFFFFF"/>
              </w:rPr>
            </w:pPr>
            <w:r w:rsidRPr="00E71594">
              <w:rPr>
                <w:sz w:val="24"/>
                <w:shd w:val="clear" w:color="auto" w:fill="FFFFFF"/>
              </w:rPr>
              <w:t>21.08.2025р. та 14.05.2026р.</w:t>
            </w:r>
          </w:p>
        </w:tc>
      </w:tr>
      <w:tr w:rsidR="00FB7F16" w:rsidRPr="00E71594" w:rsidTr="00C93CC0">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t>Номер рішення орендодавця про включення до Переліку першого типу</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E71594" w:rsidRDefault="00FB7F16" w:rsidP="00FB7F16">
            <w:pPr>
              <w:spacing w:line="240" w:lineRule="auto"/>
              <w:rPr>
                <w:sz w:val="24"/>
                <w:shd w:val="clear" w:color="auto" w:fill="FFFFFF"/>
              </w:rPr>
            </w:pPr>
            <w:r w:rsidRPr="00E71594">
              <w:rPr>
                <w:sz w:val="24"/>
                <w:shd w:val="clear" w:color="auto" w:fill="FFFFFF"/>
              </w:rPr>
              <w:t>2388 та 2688</w:t>
            </w:r>
          </w:p>
        </w:tc>
      </w:tr>
      <w:tr w:rsidR="00FB7F16" w:rsidRPr="00E71594" w:rsidTr="00C93CC0">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sz w:val="24"/>
                <w:shd w:val="clear" w:color="auto" w:fill="FFFFFF"/>
              </w:rPr>
              <w:t>Інформація про те, що об’єктом оренди є пам’ятка культурної</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E71594" w:rsidRDefault="00FB7F16" w:rsidP="00FB7F16">
            <w:pPr>
              <w:spacing w:line="240" w:lineRule="auto"/>
              <w:rPr>
                <w:sz w:val="24"/>
                <w:shd w:val="clear" w:color="auto" w:fill="FFFFFF"/>
              </w:rPr>
            </w:pPr>
            <w:r w:rsidRPr="00E71594">
              <w:rPr>
                <w:sz w:val="24"/>
                <w:shd w:val="clear" w:color="auto" w:fill="FFFFFF"/>
              </w:rPr>
              <w:t>Об’єкт оренди не є пам’яткою культурної спадщини</w:t>
            </w:r>
          </w:p>
          <w:p w:rsidR="00FB7F16" w:rsidRPr="00E71594" w:rsidRDefault="00FB7F16" w:rsidP="00FB7F16">
            <w:pPr>
              <w:spacing w:line="240" w:lineRule="auto"/>
              <w:rPr>
                <w:rFonts w:eastAsia="Calibri"/>
                <w:sz w:val="24"/>
                <w:lang w:eastAsia="ru-RU"/>
              </w:rPr>
            </w:pPr>
          </w:p>
        </w:tc>
      </w:tr>
      <w:tr w:rsidR="00FB7F16" w:rsidRPr="00E71594" w:rsidTr="00C93CC0">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sz w:val="24"/>
                <w:shd w:val="clear" w:color="auto" w:fill="FFFFFF"/>
              </w:rPr>
              <w:t>Інформація про стан реєстрації права власності</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en-US"/>
              </w:rPr>
            </w:pPr>
            <w:r w:rsidRPr="00E71594">
              <w:rPr>
                <w:rFonts w:eastAsia="Calibri"/>
                <w:sz w:val="24"/>
                <w:lang w:eastAsia="en-US"/>
              </w:rPr>
              <w:t>Право власності зареєстровано</w:t>
            </w:r>
          </w:p>
          <w:p w:rsidR="00FB7F16" w:rsidRPr="00E71594" w:rsidRDefault="00FB7F16" w:rsidP="00FB7F16">
            <w:pPr>
              <w:spacing w:line="240" w:lineRule="auto"/>
              <w:rPr>
                <w:rFonts w:eastAsia="Calibri"/>
                <w:sz w:val="24"/>
                <w:lang w:eastAsia="en-US"/>
              </w:rPr>
            </w:pPr>
          </w:p>
        </w:tc>
      </w:tr>
      <w:tr w:rsidR="00FB7F16" w:rsidRPr="00E71594" w:rsidTr="00C93CC0">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t>Інформація про наявність окремих особових рахунків на об’єкт оренди, відкритих постачальниками комунальних послуг</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E71594" w:rsidRDefault="00FB7F16" w:rsidP="00FB7F16">
            <w:pPr>
              <w:spacing w:line="240" w:lineRule="auto"/>
              <w:rPr>
                <w:sz w:val="24"/>
                <w:shd w:val="clear" w:color="auto" w:fill="FFFFFF"/>
              </w:rPr>
            </w:pPr>
            <w:r w:rsidRPr="00E71594">
              <w:rPr>
                <w:rFonts w:eastAsia="Calibri"/>
                <w:sz w:val="24"/>
                <w:lang w:eastAsia="ru-RU"/>
              </w:rPr>
              <w:t xml:space="preserve">Об’єкт оренди не має окремих особових рахунків відкритих </w:t>
            </w:r>
            <w:r w:rsidRPr="00E71594">
              <w:rPr>
                <w:sz w:val="24"/>
                <w:shd w:val="clear" w:color="auto" w:fill="FFFFFF"/>
              </w:rPr>
              <w:t>постачальниками комунальних послуг</w:t>
            </w:r>
          </w:p>
          <w:p w:rsidR="00FB7F16" w:rsidRPr="00E71594" w:rsidRDefault="00FB7F16" w:rsidP="00FB7F16">
            <w:pPr>
              <w:spacing w:line="240" w:lineRule="auto"/>
              <w:rPr>
                <w:rFonts w:eastAsia="Calibri"/>
                <w:sz w:val="24"/>
                <w:lang w:eastAsia="ru-RU"/>
              </w:rPr>
            </w:pPr>
          </w:p>
        </w:tc>
      </w:tr>
      <w:tr w:rsidR="00FB7F16" w:rsidRPr="00E71594" w:rsidTr="00C93CC0">
        <w:trPr>
          <w:trHeight w:val="315"/>
        </w:trPr>
        <w:tc>
          <w:tcPr>
            <w:tcW w:w="10460" w:type="dxa"/>
            <w:gridSpan w:val="2"/>
            <w:tcBorders>
              <w:top w:val="single" w:sz="6" w:space="0" w:color="CCCCCC"/>
              <w:left w:val="single" w:sz="6" w:space="0" w:color="000000"/>
              <w:bottom w:val="single" w:sz="6" w:space="0" w:color="000000"/>
              <w:right w:val="single" w:sz="6" w:space="0" w:color="000000"/>
            </w:tcBorders>
            <w:shd w:val="clear" w:color="auto" w:fill="F3F3F3"/>
            <w:tcMar>
              <w:top w:w="30" w:type="dxa"/>
              <w:left w:w="45" w:type="dxa"/>
              <w:bottom w:w="30" w:type="dxa"/>
              <w:right w:w="45" w:type="dxa"/>
            </w:tcMar>
            <w:vAlign w:val="bottom"/>
          </w:tcPr>
          <w:p w:rsidR="00FB7F16" w:rsidRPr="00E71594" w:rsidRDefault="00FB7F16" w:rsidP="00FB7F16">
            <w:pPr>
              <w:spacing w:line="240" w:lineRule="auto"/>
              <w:jc w:val="center"/>
              <w:rPr>
                <w:rFonts w:eastAsia="Calibri"/>
                <w:b/>
                <w:bCs/>
                <w:sz w:val="24"/>
                <w:lang w:eastAsia="ru-RU"/>
              </w:rPr>
            </w:pPr>
            <w:r w:rsidRPr="00E71594">
              <w:rPr>
                <w:rFonts w:eastAsia="Calibri"/>
                <w:b/>
                <w:bCs/>
                <w:sz w:val="24"/>
                <w:lang w:eastAsia="ru-RU"/>
              </w:rPr>
              <w:t>Умови та додаткові умови оренди</w:t>
            </w:r>
          </w:p>
        </w:tc>
      </w:tr>
      <w:tr w:rsidR="00FB7F16" w:rsidRPr="00E71594" w:rsidTr="00C93CC0">
        <w:trPr>
          <w:trHeight w:val="39"/>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t>Строк оренди</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t>5 років</w:t>
            </w:r>
          </w:p>
        </w:tc>
      </w:tr>
      <w:tr w:rsidR="00FB7F16" w:rsidRPr="00E71594" w:rsidTr="00C93CC0">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rsidR="00FB7F16" w:rsidRPr="00E71594" w:rsidRDefault="00FB7F16" w:rsidP="00FB7F16">
            <w:pPr>
              <w:spacing w:line="240" w:lineRule="auto"/>
              <w:rPr>
                <w:rFonts w:eastAsia="Calibri"/>
                <w:sz w:val="24"/>
                <w:lang w:eastAsia="ru-RU"/>
              </w:rPr>
            </w:pPr>
            <w:r w:rsidRPr="00E71594">
              <w:rPr>
                <w:rFonts w:eastAsia="Calibri"/>
                <w:sz w:val="24"/>
                <w:lang w:eastAsia="ru-RU"/>
              </w:rPr>
              <w:t>Стартова орендна плата з урахуванням ПДВ – для електронного аукціону, грн.</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t xml:space="preserve">2178,32 з ПДВ </w:t>
            </w:r>
          </w:p>
        </w:tc>
      </w:tr>
      <w:tr w:rsidR="00FB7F16" w:rsidRPr="00E71594" w:rsidTr="00C93CC0">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t>Стартова орендна плата з урахуванням ПДВ – для електронного аукціону із зниженням стартової ціни, грн.</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E71594" w:rsidRDefault="00FB7F16" w:rsidP="00FB7F16">
            <w:pPr>
              <w:spacing w:line="240" w:lineRule="auto"/>
              <w:rPr>
                <w:sz w:val="24"/>
                <w:lang w:eastAsia="ru-RU"/>
              </w:rPr>
            </w:pPr>
            <w:r w:rsidRPr="00E71594">
              <w:rPr>
                <w:sz w:val="24"/>
                <w:lang w:eastAsia="ru-RU"/>
              </w:rPr>
              <w:t>1089,16 з ПДВ</w:t>
            </w:r>
          </w:p>
        </w:tc>
      </w:tr>
      <w:tr w:rsidR="00FB7F16" w:rsidRPr="00E71594" w:rsidTr="00C93CC0">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t>Стартова орендна плата з урахуванням ПДВ – для електронного аукціону за методом покрокового зниження стартової орендної плати та подальшого подання цінових пропозицій, грн.</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E71594" w:rsidRDefault="00FB7F16" w:rsidP="00FB7F16">
            <w:pPr>
              <w:spacing w:line="240" w:lineRule="auto"/>
              <w:rPr>
                <w:sz w:val="24"/>
                <w:lang w:eastAsia="ru-RU"/>
              </w:rPr>
            </w:pPr>
            <w:r w:rsidRPr="00E71594">
              <w:rPr>
                <w:sz w:val="24"/>
                <w:lang w:eastAsia="ru-RU"/>
              </w:rPr>
              <w:t>1089,16 з ПДВ</w:t>
            </w:r>
          </w:p>
        </w:tc>
      </w:tr>
      <w:tr w:rsidR="00FB7F16" w:rsidRPr="00E71594" w:rsidTr="00C93CC0">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sz w:val="24"/>
                <w:lang w:eastAsia="ru-RU"/>
              </w:rPr>
              <w:t>Цільове призначення об’єкта оренди: можна використовувати майно за будь-яким призначенням або є обмеження у використанні</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E71594" w:rsidRDefault="00FB7F16" w:rsidP="00FB7F16">
            <w:pPr>
              <w:spacing w:line="240" w:lineRule="auto"/>
              <w:rPr>
                <w:sz w:val="24"/>
                <w:lang w:eastAsia="ru-RU"/>
              </w:rPr>
            </w:pPr>
            <w:r w:rsidRPr="00E71594">
              <w:rPr>
                <w:sz w:val="24"/>
                <w:lang w:eastAsia="ru-RU"/>
              </w:rPr>
              <w:t>так, є обмеження</w:t>
            </w:r>
          </w:p>
        </w:tc>
      </w:tr>
      <w:tr w:rsidR="00FB7F16" w:rsidRPr="00E71594" w:rsidTr="00C93CC0">
        <w:trPr>
          <w:trHeight w:val="315"/>
        </w:trPr>
        <w:tc>
          <w:tcPr>
            <w:tcW w:w="4919" w:type="dxa"/>
            <w:tcBorders>
              <w:top w:val="single" w:sz="6" w:space="0" w:color="CCCCCC"/>
              <w:left w:val="single" w:sz="6" w:space="0" w:color="000000"/>
              <w:bottom w:val="single" w:sz="4" w:space="0" w:color="auto"/>
              <w:right w:val="single" w:sz="6" w:space="0" w:color="000000"/>
            </w:tcBorders>
            <w:tcMar>
              <w:top w:w="30" w:type="dxa"/>
              <w:left w:w="45" w:type="dxa"/>
              <w:bottom w:w="30" w:type="dxa"/>
              <w:right w:w="45" w:type="dxa"/>
            </w:tcMar>
            <w:vAlign w:val="center"/>
          </w:tcPr>
          <w:p w:rsidR="00FB7F16" w:rsidRPr="00E71594" w:rsidRDefault="00FB7F16" w:rsidP="00FB7F16">
            <w:pPr>
              <w:spacing w:line="240" w:lineRule="auto"/>
              <w:rPr>
                <w:sz w:val="24"/>
                <w:lang w:eastAsia="ru-RU"/>
              </w:rPr>
            </w:pPr>
            <w:r w:rsidRPr="00E71594">
              <w:rPr>
                <w:sz w:val="24"/>
                <w:lang w:eastAsia="ru-RU"/>
              </w:rPr>
              <w:lastRenderedPageBreak/>
              <w:t xml:space="preserve">Об'єкт оренди може бути використаний за будь-яким цільовим призначенням, крім таких груп цільових призначень (не більше 5 груп із переліку груп цільових призначень, визначених у Додатку 3 до Порядку). Групи цільових призначень, за якими об'єкт не може бути використаний, затверджується рішенням орендодавця як одна із додаткових умов оренди (інформацію про рішення орендодавця див. нижче) </w:t>
            </w:r>
          </w:p>
        </w:tc>
        <w:tc>
          <w:tcPr>
            <w:tcW w:w="5541" w:type="dxa"/>
            <w:tcBorders>
              <w:top w:val="single" w:sz="6" w:space="0" w:color="CCCCCC"/>
              <w:left w:val="single" w:sz="6" w:space="0" w:color="CCCCCC"/>
              <w:bottom w:val="single" w:sz="4" w:space="0" w:color="auto"/>
              <w:right w:val="single" w:sz="6" w:space="0" w:color="000000"/>
            </w:tcBorders>
            <w:shd w:val="clear" w:color="auto" w:fill="FFFFFF"/>
            <w:tcMar>
              <w:top w:w="30" w:type="dxa"/>
              <w:left w:w="45" w:type="dxa"/>
              <w:bottom w:w="30" w:type="dxa"/>
              <w:right w:w="45" w:type="dxa"/>
            </w:tcMar>
            <w:vAlign w:val="bottom"/>
          </w:tcPr>
          <w:p w:rsidR="0005454D" w:rsidRPr="00E71594" w:rsidRDefault="0005454D" w:rsidP="0005454D">
            <w:pPr>
              <w:spacing w:line="240" w:lineRule="auto"/>
              <w:rPr>
                <w:sz w:val="24"/>
                <w:lang w:eastAsia="ru-RU"/>
              </w:rPr>
            </w:pPr>
            <w:r w:rsidRPr="00E71594">
              <w:rPr>
                <w:sz w:val="24"/>
                <w:lang w:eastAsia="ru-RU"/>
              </w:rPr>
              <w:t xml:space="preserve">1. Тренажерні зали, заклади фізичної культури і спорту, діяльність з організації та проведення занять різними видами спорту. </w:t>
            </w:r>
          </w:p>
          <w:p w:rsidR="0005454D" w:rsidRPr="00E71594" w:rsidRDefault="0005454D" w:rsidP="0005454D">
            <w:pPr>
              <w:spacing w:line="240" w:lineRule="auto"/>
              <w:rPr>
                <w:sz w:val="24"/>
                <w:lang w:eastAsia="ru-RU"/>
              </w:rPr>
            </w:pPr>
            <w:r w:rsidRPr="00E71594">
              <w:rPr>
                <w:sz w:val="24"/>
                <w:lang w:eastAsia="ru-RU"/>
              </w:rPr>
              <w:t>2. Майстерні, ательє. Салони краси, перукарні. Надання інших побутових послуг населенню</w:t>
            </w:r>
          </w:p>
          <w:p w:rsidR="0005454D" w:rsidRPr="00E71594" w:rsidRDefault="0005454D" w:rsidP="0005454D">
            <w:pPr>
              <w:spacing w:line="240" w:lineRule="auto"/>
              <w:rPr>
                <w:sz w:val="24"/>
                <w:lang w:eastAsia="ru-RU"/>
              </w:rPr>
            </w:pPr>
            <w:r w:rsidRPr="00E71594">
              <w:rPr>
                <w:sz w:val="24"/>
                <w:lang w:eastAsia="ru-RU"/>
              </w:rPr>
              <w:t xml:space="preserve">3. Заклади охорони здоров’я, клініки, лікарні, приватна медична практика. Аптеки. Ветеринарні лікарні (клініки), лабораторії ветеринарної медицини, ветеринарні аптеки. Медичні лабораторії. </w:t>
            </w:r>
          </w:p>
          <w:p w:rsidR="0005454D" w:rsidRPr="00E71594" w:rsidRDefault="0005454D" w:rsidP="0005454D">
            <w:pPr>
              <w:spacing w:line="240" w:lineRule="auto"/>
              <w:rPr>
                <w:sz w:val="24"/>
                <w:lang w:eastAsia="ru-RU"/>
              </w:rPr>
            </w:pPr>
            <w:r w:rsidRPr="00E71594">
              <w:rPr>
                <w:sz w:val="24"/>
                <w:lang w:eastAsia="ru-RU"/>
              </w:rPr>
              <w:t>4. Заклади харчування, кафе, бари, ресторани, які здійснюють продаж товарів підакцизної групи. Торговельні об’єкти, які здійснюють продаж товарів підакцизної групи.</w:t>
            </w:r>
          </w:p>
          <w:p w:rsidR="00FB7F16" w:rsidRPr="00E71594" w:rsidRDefault="0005454D" w:rsidP="0005454D">
            <w:pPr>
              <w:spacing w:line="240" w:lineRule="auto"/>
              <w:rPr>
                <w:sz w:val="24"/>
                <w:lang w:eastAsia="ru-RU"/>
              </w:rPr>
            </w:pPr>
            <w:r w:rsidRPr="00E71594">
              <w:rPr>
                <w:sz w:val="24"/>
                <w:lang w:eastAsia="ru-RU"/>
              </w:rPr>
              <w:t>5. Нічні клуби. Ресторани з нічним режимом роботи (після 22 год). Сауни, лазні. Організація концертів та іншої видовищно-розважальної діяльності. Готелі, хостели, турбази, мотелі, кемпінги, літні будиночки. Комп’ютерні клуби та Інтернет-кафе.</w:t>
            </w:r>
          </w:p>
        </w:tc>
      </w:tr>
      <w:tr w:rsidR="00FB7F16" w:rsidRPr="00E71594" w:rsidTr="00C93CC0">
        <w:trPr>
          <w:trHeight w:val="315"/>
        </w:trPr>
        <w:tc>
          <w:tcPr>
            <w:tcW w:w="4919"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t>Наявність рішення про затвердження умов та додаткових умов оренди</w:t>
            </w:r>
          </w:p>
        </w:tc>
        <w:tc>
          <w:tcPr>
            <w:tcW w:w="5541" w:type="dxa"/>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t>Так</w:t>
            </w:r>
          </w:p>
        </w:tc>
      </w:tr>
      <w:tr w:rsidR="00FB7F16" w:rsidRPr="00E71594" w:rsidTr="00C93CC0">
        <w:trPr>
          <w:trHeight w:val="315"/>
        </w:trPr>
        <w:tc>
          <w:tcPr>
            <w:tcW w:w="4919" w:type="dxa"/>
            <w:tcBorders>
              <w:top w:val="single" w:sz="4" w:space="0" w:color="auto"/>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t>Тип додаткової умови оренди відповідно до абзаців 4-12 п. 54 Порядку</w:t>
            </w:r>
          </w:p>
          <w:p w:rsidR="00FB7F16" w:rsidRPr="00E71594" w:rsidRDefault="00FB7F16" w:rsidP="00FB7F16">
            <w:pPr>
              <w:spacing w:line="240" w:lineRule="auto"/>
              <w:rPr>
                <w:rFonts w:eastAsia="Calibri"/>
                <w:sz w:val="24"/>
                <w:lang w:eastAsia="ru-RU"/>
              </w:rPr>
            </w:pPr>
          </w:p>
          <w:p w:rsidR="00FB7F16" w:rsidRPr="00E71594" w:rsidRDefault="00FB7F16" w:rsidP="00FB7F16">
            <w:pPr>
              <w:spacing w:line="240" w:lineRule="auto"/>
              <w:rPr>
                <w:rFonts w:eastAsia="Calibri"/>
                <w:sz w:val="24"/>
                <w:lang w:eastAsia="ru-RU"/>
              </w:rPr>
            </w:pPr>
          </w:p>
        </w:tc>
        <w:tc>
          <w:tcPr>
            <w:tcW w:w="5541" w:type="dxa"/>
            <w:tcBorders>
              <w:top w:val="single" w:sz="4" w:space="0" w:color="auto"/>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t>Обмеження щодо використання майна для розміщення об’єктів, перелік яких визначений у додатку 3 Порядку, не більше п’яти груп  ( абзац 5 п. 54 Порядку)</w:t>
            </w:r>
          </w:p>
        </w:tc>
      </w:tr>
      <w:tr w:rsidR="00FB7F16" w:rsidRPr="00E71594" w:rsidTr="00C93CC0">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E71594" w:rsidRDefault="00FB7F16" w:rsidP="00FB7F16">
            <w:pPr>
              <w:spacing w:line="240" w:lineRule="auto"/>
              <w:rPr>
                <w:sz w:val="24"/>
                <w:lang w:eastAsia="ru-RU"/>
              </w:rPr>
            </w:pPr>
            <w:r w:rsidRPr="00E71594">
              <w:rPr>
                <w:sz w:val="24"/>
                <w:lang w:eastAsia="ru-RU"/>
              </w:rPr>
              <w:t>Рішення орендодавця про затвердження умов та додаткових умов оренди</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t>Рішення виконавчого комітету Новороздільської міської ради № _______ від 11.06.2026р.</w:t>
            </w:r>
          </w:p>
        </w:tc>
      </w:tr>
      <w:tr w:rsidR="00FB7F16" w:rsidRPr="00E71594" w:rsidTr="00C93CC0">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rsidR="00FB7F16" w:rsidRPr="00E71594" w:rsidRDefault="00FB7F16" w:rsidP="00FB7F16">
            <w:pPr>
              <w:spacing w:line="240" w:lineRule="auto"/>
              <w:rPr>
                <w:rFonts w:eastAsia="Calibri"/>
                <w:sz w:val="24"/>
                <w:lang w:eastAsia="ru-RU"/>
              </w:rPr>
            </w:pPr>
            <w:r w:rsidRPr="00E71594">
              <w:rPr>
                <w:rFonts w:eastAsia="Calibri"/>
                <w:sz w:val="24"/>
                <w:lang w:eastAsia="ru-RU"/>
              </w:rPr>
              <w:t>Згода на передачу майна в суборенду відповідно до п.169 Порядку</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t>Передача майна в суборенду не передбачається</w:t>
            </w:r>
          </w:p>
        </w:tc>
      </w:tr>
      <w:tr w:rsidR="00FB7F16" w:rsidRPr="00E71594" w:rsidTr="00C93CC0">
        <w:trPr>
          <w:trHeight w:val="3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rsidR="00FB7F16" w:rsidRPr="00E71594" w:rsidRDefault="00FB7F16" w:rsidP="00FB7F16">
            <w:pPr>
              <w:spacing w:line="240" w:lineRule="auto"/>
              <w:rPr>
                <w:rFonts w:eastAsia="Calibri"/>
                <w:sz w:val="24"/>
                <w:lang w:eastAsia="ru-RU"/>
              </w:rPr>
            </w:pPr>
            <w:r w:rsidRPr="00E71594">
              <w:rPr>
                <w:rFonts w:eastAsia="Calibri"/>
                <w:sz w:val="24"/>
                <w:lang w:eastAsia="ru-RU"/>
              </w:rPr>
              <w:t>Погодинне використання майна</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t>Не передбачене</w:t>
            </w:r>
          </w:p>
        </w:tc>
      </w:tr>
      <w:tr w:rsidR="00FB7F16" w:rsidRPr="00E71594" w:rsidTr="00C93CC0">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rsidR="00FB7F16" w:rsidRPr="00E71594" w:rsidRDefault="00FB7F16" w:rsidP="00FB7F16">
            <w:pPr>
              <w:spacing w:line="240" w:lineRule="auto"/>
              <w:rPr>
                <w:rFonts w:eastAsia="Calibri"/>
                <w:sz w:val="24"/>
                <w:lang w:eastAsia="ru-RU"/>
              </w:rPr>
            </w:pPr>
            <w:r w:rsidRPr="00E71594">
              <w:rPr>
                <w:rFonts w:eastAsia="Calibri"/>
                <w:sz w:val="24"/>
                <w:lang w:eastAsia="ru-RU"/>
              </w:rPr>
              <w:t>Вимоги до орендаря</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t>Потенційний орендар повинен відповідати вимогам до особи орендаря, визначеним статтею 4 Закону України «Про оренду державного та комунального майна».</w:t>
            </w:r>
          </w:p>
        </w:tc>
      </w:tr>
      <w:tr w:rsidR="00FB7F16" w:rsidRPr="00E71594" w:rsidTr="00C93CC0">
        <w:trPr>
          <w:trHeight w:val="315"/>
        </w:trPr>
        <w:tc>
          <w:tcPr>
            <w:tcW w:w="4919" w:type="dxa"/>
            <w:tcBorders>
              <w:top w:val="single" w:sz="4" w:space="0" w:color="CCCCCC"/>
              <w:left w:val="single" w:sz="4" w:space="0" w:color="000000"/>
              <w:bottom w:val="single" w:sz="4" w:space="0" w:color="000000"/>
              <w:right w:val="single" w:sz="4" w:space="0" w:color="auto"/>
            </w:tcBorders>
            <w:tcMar>
              <w:top w:w="30" w:type="dxa"/>
              <w:left w:w="45" w:type="dxa"/>
              <w:bottom w:w="30" w:type="dxa"/>
              <w:right w:w="45" w:type="dxa"/>
            </w:tcMar>
            <w:vAlign w:val="bottom"/>
          </w:tcPr>
          <w:p w:rsidR="00FB7F16" w:rsidRPr="00E71594" w:rsidRDefault="00FB7F16" w:rsidP="00FB7F16">
            <w:pPr>
              <w:spacing w:line="240" w:lineRule="auto"/>
              <w:rPr>
                <w:sz w:val="24"/>
                <w:lang w:eastAsia="ru-RU"/>
              </w:rPr>
            </w:pPr>
            <w:r w:rsidRPr="00E71594">
              <w:rPr>
                <w:sz w:val="24"/>
                <w:lang w:eastAsia="ru-RU"/>
              </w:rPr>
              <w:t>Розмір авансового внеску (одна місячна орендна плата), грн. з ПДВ.</w:t>
            </w:r>
          </w:p>
        </w:tc>
        <w:tc>
          <w:tcPr>
            <w:tcW w:w="5541"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tcPr>
          <w:p w:rsidR="00FB7F16" w:rsidRPr="00E71594" w:rsidRDefault="00FB7F16" w:rsidP="00FB7F16">
            <w:pPr>
              <w:spacing w:line="240" w:lineRule="auto"/>
              <w:rPr>
                <w:sz w:val="24"/>
                <w:lang w:eastAsia="ru-RU"/>
              </w:rPr>
            </w:pPr>
            <w:r w:rsidRPr="00E71594">
              <w:rPr>
                <w:rFonts w:eastAsia="MS Mincho"/>
                <w:sz w:val="24"/>
                <w:lang w:eastAsia="ru-RU"/>
              </w:rPr>
              <w:t>Сплачується на підставі абз. 3, п. 2 Постанови КМУ від 27.05.2022р. № 634</w:t>
            </w:r>
          </w:p>
        </w:tc>
      </w:tr>
      <w:tr w:rsidR="00FB7F16" w:rsidRPr="00E71594" w:rsidTr="00C93CC0">
        <w:trPr>
          <w:trHeight w:val="315"/>
        </w:trPr>
        <w:tc>
          <w:tcPr>
            <w:tcW w:w="4919"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tcPr>
          <w:p w:rsidR="00FB7F16" w:rsidRPr="00E71594" w:rsidRDefault="00FB7F16" w:rsidP="00FB7F16">
            <w:pPr>
              <w:spacing w:line="240" w:lineRule="auto"/>
              <w:rPr>
                <w:sz w:val="24"/>
                <w:lang w:eastAsia="ru-RU"/>
              </w:rPr>
            </w:pPr>
            <w:r w:rsidRPr="00E71594">
              <w:rPr>
                <w:sz w:val="24"/>
                <w:lang w:eastAsia="ru-RU"/>
              </w:rPr>
              <w:t>Страхування Орендарем  об’єкта оренди на користь Орендодавця</w:t>
            </w:r>
          </w:p>
        </w:tc>
        <w:tc>
          <w:tcPr>
            <w:tcW w:w="5541" w:type="dxa"/>
            <w:tcBorders>
              <w:top w:val="single" w:sz="4" w:space="0" w:color="auto"/>
              <w:left w:val="single" w:sz="4" w:space="0" w:color="auto"/>
              <w:bottom w:val="single" w:sz="4" w:space="0" w:color="auto"/>
              <w:right w:val="single" w:sz="6" w:space="0" w:color="000000"/>
            </w:tcBorders>
            <w:shd w:val="clear" w:color="auto" w:fill="FFFFFF"/>
            <w:tcMar>
              <w:top w:w="30" w:type="dxa"/>
              <w:left w:w="45" w:type="dxa"/>
              <w:bottom w:w="30" w:type="dxa"/>
              <w:right w:w="45" w:type="dxa"/>
            </w:tcMar>
            <w:vAlign w:val="center"/>
          </w:tcPr>
          <w:p w:rsidR="00FB7F16" w:rsidRPr="00E71594" w:rsidRDefault="00FB7F16" w:rsidP="00FB7F16">
            <w:pPr>
              <w:spacing w:line="240" w:lineRule="auto"/>
              <w:rPr>
                <w:rFonts w:eastAsia="Calibri"/>
                <w:sz w:val="24"/>
                <w:lang w:eastAsia="ru-RU"/>
              </w:rPr>
            </w:pPr>
            <w:r w:rsidRPr="00E71594">
              <w:rPr>
                <w:sz w:val="24"/>
                <w:lang w:eastAsia="ru-RU"/>
              </w:rPr>
              <w:t>Страхова вартість вказана у проекті Договору оренди</w:t>
            </w:r>
          </w:p>
        </w:tc>
      </w:tr>
      <w:tr w:rsidR="00FB7F16" w:rsidRPr="00E71594" w:rsidTr="00C93CC0">
        <w:trPr>
          <w:trHeight w:val="315"/>
        </w:trPr>
        <w:tc>
          <w:tcPr>
            <w:tcW w:w="10460" w:type="dxa"/>
            <w:gridSpan w:val="2"/>
            <w:tcBorders>
              <w:top w:val="single" w:sz="4" w:space="0" w:color="auto"/>
              <w:left w:val="single" w:sz="4" w:space="0" w:color="auto"/>
              <w:bottom w:val="single" w:sz="4" w:space="0" w:color="auto"/>
              <w:right w:val="single" w:sz="4" w:space="0" w:color="auto"/>
            </w:tcBorders>
            <w:shd w:val="clear" w:color="auto" w:fill="F3F3F3"/>
            <w:tcMar>
              <w:top w:w="30" w:type="dxa"/>
              <w:left w:w="45" w:type="dxa"/>
              <w:bottom w:w="30" w:type="dxa"/>
              <w:right w:w="45" w:type="dxa"/>
            </w:tcMar>
            <w:vAlign w:val="bottom"/>
          </w:tcPr>
          <w:p w:rsidR="00FB7F16" w:rsidRPr="00E71594" w:rsidRDefault="00FB7F16" w:rsidP="00FB7F16">
            <w:pPr>
              <w:spacing w:line="240" w:lineRule="auto"/>
              <w:jc w:val="center"/>
              <w:rPr>
                <w:rFonts w:eastAsia="Calibri"/>
                <w:b/>
                <w:bCs/>
                <w:sz w:val="24"/>
                <w:lang w:eastAsia="ru-RU"/>
              </w:rPr>
            </w:pPr>
            <w:r w:rsidRPr="00E71594">
              <w:rPr>
                <w:rFonts w:eastAsia="Calibri"/>
                <w:b/>
                <w:bCs/>
                <w:sz w:val="24"/>
                <w:lang w:eastAsia="ru-RU"/>
              </w:rPr>
              <w:t>Інформація про аукціон та його умови</w:t>
            </w:r>
          </w:p>
        </w:tc>
      </w:tr>
      <w:tr w:rsidR="00FB7F16" w:rsidRPr="00E71594" w:rsidTr="00C93CC0">
        <w:trPr>
          <w:trHeight w:val="315"/>
        </w:trPr>
        <w:tc>
          <w:tcPr>
            <w:tcW w:w="4919" w:type="dxa"/>
            <w:tcBorders>
              <w:top w:val="single" w:sz="4" w:space="0" w:color="auto"/>
              <w:left w:val="single" w:sz="6" w:space="0" w:color="000000"/>
              <w:bottom w:val="single" w:sz="6" w:space="0" w:color="000000"/>
              <w:right w:val="single" w:sz="6" w:space="0" w:color="000000"/>
            </w:tcBorders>
            <w:tcMar>
              <w:top w:w="30" w:type="dxa"/>
              <w:left w:w="45" w:type="dxa"/>
              <w:bottom w:w="30" w:type="dxa"/>
              <w:right w:w="45" w:type="dxa"/>
            </w:tcMar>
            <w:vAlign w:val="center"/>
          </w:tcPr>
          <w:p w:rsidR="00FB7F16" w:rsidRPr="00E71594" w:rsidRDefault="00FB7F16" w:rsidP="00FB7F16">
            <w:pPr>
              <w:spacing w:line="240" w:lineRule="auto"/>
              <w:rPr>
                <w:rFonts w:eastAsia="Calibri"/>
                <w:sz w:val="24"/>
                <w:lang w:eastAsia="ru-RU"/>
              </w:rPr>
            </w:pPr>
            <w:r w:rsidRPr="00E71594">
              <w:rPr>
                <w:rFonts w:eastAsia="Calibri"/>
                <w:sz w:val="24"/>
                <w:lang w:eastAsia="ru-RU"/>
              </w:rPr>
              <w:t>Дата аукціону</w:t>
            </w:r>
          </w:p>
        </w:tc>
        <w:tc>
          <w:tcPr>
            <w:tcW w:w="5541" w:type="dxa"/>
            <w:tcBorders>
              <w:top w:val="single" w:sz="4" w:space="0" w:color="auto"/>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t>Дата аукціону 25.06.2026 року. Час проведення аукціону встановлюється електронною торговою системою відповідно до вимог Порядку проведення електронних аукціонів.</w:t>
            </w:r>
          </w:p>
        </w:tc>
      </w:tr>
      <w:tr w:rsidR="00FB7F16" w:rsidRPr="00E71594" w:rsidTr="00C93CC0">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t>Спосіб аукціону</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t>Електронний аукціон</w:t>
            </w:r>
          </w:p>
        </w:tc>
      </w:tr>
      <w:tr w:rsidR="00FB7F16" w:rsidRPr="00E71594" w:rsidTr="00C93CC0">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rsidR="00FB7F16" w:rsidRPr="00E71594" w:rsidRDefault="00FB7F16" w:rsidP="00FB7F16">
            <w:pPr>
              <w:spacing w:line="240" w:lineRule="auto"/>
              <w:rPr>
                <w:rFonts w:eastAsia="Calibri"/>
                <w:sz w:val="24"/>
                <w:lang w:eastAsia="ru-RU"/>
              </w:rPr>
            </w:pPr>
            <w:r w:rsidRPr="00E71594">
              <w:rPr>
                <w:rFonts w:eastAsia="Calibri"/>
                <w:sz w:val="24"/>
                <w:lang w:eastAsia="ru-RU"/>
              </w:rPr>
              <w:t>Кінцевий строк подання заяви на участь в аукціоні</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t>Кінцевий строк подання заяви на участь в аукціоні 24.06.2026 року, встановлюється електронною торговою системою для кожного електронного аукціону окремо в проміжку часу з 19-30 до 20-30 години дня, що передує дню проведення електронного аукціону</w:t>
            </w:r>
          </w:p>
        </w:tc>
      </w:tr>
      <w:tr w:rsidR="00FB7F16" w:rsidRPr="00E71594" w:rsidTr="00C93CC0">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lastRenderedPageBreak/>
              <w:t>Розмір мінімального кроку підвищення стартової орендної плати під час аукціону, грн</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t>21,78</w:t>
            </w:r>
          </w:p>
        </w:tc>
      </w:tr>
      <w:tr w:rsidR="00FB7F16" w:rsidRPr="00E71594" w:rsidTr="00C93CC0">
        <w:trPr>
          <w:trHeight w:val="3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t>Розмір гарантійного внеску, грн</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t>4356,64</w:t>
            </w:r>
          </w:p>
        </w:tc>
      </w:tr>
      <w:tr w:rsidR="00FB7F16" w:rsidRPr="00E71594" w:rsidTr="00C93CC0">
        <w:trPr>
          <w:trHeight w:val="92"/>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t>Розмір реєстраційного внеску, грн</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t>864,70</w:t>
            </w:r>
          </w:p>
        </w:tc>
      </w:tr>
      <w:tr w:rsidR="00FB7F16" w:rsidRPr="00E71594" w:rsidTr="00C93CC0">
        <w:trPr>
          <w:trHeight w:val="793"/>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t>Кількість кроків аукціону за методом покрокового зниження стартової орендної плати та подальшого подання цінових пропозицій</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t>4</w:t>
            </w:r>
          </w:p>
        </w:tc>
      </w:tr>
      <w:tr w:rsidR="00FB7F16" w:rsidRPr="00E71594" w:rsidTr="00C93CC0">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t>Посилання на сторінку офіційного веб-сайта адміністратора, на якій зазначені реквізити рахунків операторів електронних майданчиків, відкритих для сплати потенційними орендарями гарантійних та реєстраційних внесків</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tcPr>
          <w:p w:rsidR="00FB7F16" w:rsidRPr="00E71594" w:rsidRDefault="00DC2D3A" w:rsidP="00FB7F16">
            <w:pPr>
              <w:spacing w:line="240" w:lineRule="auto"/>
              <w:rPr>
                <w:rFonts w:eastAsia="Calibri"/>
                <w:sz w:val="24"/>
                <w:u w:val="single"/>
                <w:lang w:eastAsia="ru-RU"/>
              </w:rPr>
            </w:pPr>
            <w:hyperlink r:id="rId45" w:tgtFrame="_blank" w:history="1">
              <w:r w:rsidR="00FB7F16" w:rsidRPr="00E71594">
                <w:rPr>
                  <w:rFonts w:eastAsia="Calibri"/>
                  <w:sz w:val="24"/>
                  <w:u w:val="single"/>
                  <w:lang w:eastAsia="ru-RU"/>
                </w:rPr>
                <w:t>https://prozorro.sale/info/elektronni-majdanchiki-ets-prozorroprodazhi-cbd2</w:t>
              </w:r>
            </w:hyperlink>
          </w:p>
        </w:tc>
      </w:tr>
      <w:tr w:rsidR="00FB7F16" w:rsidRPr="00E71594" w:rsidTr="00C93CC0">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rsidR="00FB7F16" w:rsidRPr="00E71594" w:rsidRDefault="00FB7F16" w:rsidP="00FB7F16">
            <w:pPr>
              <w:spacing w:line="240" w:lineRule="auto"/>
              <w:rPr>
                <w:rFonts w:eastAsia="Calibri"/>
                <w:sz w:val="24"/>
                <w:lang w:eastAsia="ru-RU"/>
              </w:rPr>
            </w:pPr>
            <w:r w:rsidRPr="00E71594">
              <w:rPr>
                <w:rFonts w:eastAsia="Calibri"/>
                <w:sz w:val="24"/>
                <w:lang w:eastAsia="ru-RU"/>
              </w:rPr>
              <w:t>Найменування установи (банку, казначейства), її місцезнаходження та номери рахунків у національній валюті, відкритих для внесення операторами електронних майданчиків реєстраційних та гарантійних  внесків потенційних орендарів та проведення переможцями аукціонів розрахунків за орендовані об'єкти</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tcPr>
          <w:p w:rsidR="00FB7F16" w:rsidRPr="00E71594" w:rsidRDefault="00FB7F16" w:rsidP="00FB7F16">
            <w:pPr>
              <w:spacing w:line="240" w:lineRule="auto"/>
              <w:rPr>
                <w:rFonts w:eastAsia="Calibri"/>
                <w:bCs/>
                <w:sz w:val="24"/>
                <w:lang w:eastAsia="en-US"/>
              </w:rPr>
            </w:pPr>
            <w:r w:rsidRPr="00E71594">
              <w:rPr>
                <w:rFonts w:eastAsia="Calibri"/>
                <w:bCs/>
                <w:sz w:val="24"/>
                <w:lang w:eastAsia="en-US"/>
              </w:rPr>
              <w:t xml:space="preserve">Оператор електронного майданчика здійснює перерахування </w:t>
            </w:r>
            <w:r w:rsidRPr="00E71594">
              <w:rPr>
                <w:rFonts w:eastAsia="Calibri"/>
                <w:bCs/>
                <w:sz w:val="24"/>
                <w:u w:val="single"/>
                <w:lang w:eastAsia="en-US"/>
              </w:rPr>
              <w:t>реєстраційного</w:t>
            </w:r>
            <w:r w:rsidRPr="00E71594">
              <w:rPr>
                <w:rFonts w:eastAsia="Calibri"/>
                <w:bCs/>
                <w:sz w:val="24"/>
                <w:lang w:eastAsia="en-US"/>
              </w:rPr>
              <w:t xml:space="preserve"> та гарантійного внесків в національній валюті на казначейські рахунки за такими реквізитами: </w:t>
            </w:r>
          </w:p>
          <w:p w:rsidR="00FB7F16" w:rsidRPr="00E71594" w:rsidRDefault="00FB7F16" w:rsidP="00FB7F16">
            <w:pPr>
              <w:spacing w:line="240" w:lineRule="auto"/>
              <w:rPr>
                <w:rFonts w:eastAsia="Calibri"/>
                <w:bCs/>
                <w:sz w:val="24"/>
                <w:lang w:eastAsia="en-US"/>
              </w:rPr>
            </w:pPr>
            <w:r w:rsidRPr="00E71594">
              <w:rPr>
                <w:rFonts w:eastAsia="Calibri"/>
                <w:bCs/>
                <w:sz w:val="24"/>
                <w:lang w:eastAsia="en-US"/>
              </w:rPr>
              <w:t xml:space="preserve">Одержувач: ГУК Львiв/Новороздільська тг/  </w:t>
            </w:r>
          </w:p>
          <w:p w:rsidR="00FB7F16" w:rsidRPr="00E71594" w:rsidRDefault="00FB7F16" w:rsidP="00FB7F16">
            <w:pPr>
              <w:spacing w:line="240" w:lineRule="auto"/>
              <w:rPr>
                <w:rFonts w:eastAsia="Calibri"/>
                <w:bCs/>
                <w:sz w:val="24"/>
                <w:lang w:eastAsia="en-US"/>
              </w:rPr>
            </w:pPr>
            <w:r w:rsidRPr="00E71594">
              <w:rPr>
                <w:rFonts w:eastAsia="Calibri"/>
                <w:bCs/>
                <w:sz w:val="24"/>
                <w:lang w:eastAsia="en-US"/>
              </w:rPr>
              <w:t>код. 21082400</w:t>
            </w:r>
          </w:p>
          <w:p w:rsidR="00FB7F16" w:rsidRPr="00E71594" w:rsidRDefault="00FB7F16" w:rsidP="00FB7F16">
            <w:pPr>
              <w:spacing w:line="240" w:lineRule="auto"/>
              <w:rPr>
                <w:rFonts w:eastAsia="Calibri"/>
                <w:bCs/>
                <w:sz w:val="24"/>
                <w:lang w:eastAsia="en-US"/>
              </w:rPr>
            </w:pPr>
            <w:r w:rsidRPr="00E71594">
              <w:rPr>
                <w:rFonts w:eastAsia="Calibri"/>
                <w:bCs/>
                <w:sz w:val="24"/>
                <w:lang w:eastAsia="en-US"/>
              </w:rPr>
              <w:t>Рахунок № UA858999980314060593000013937</w:t>
            </w:r>
            <w:r w:rsidRPr="00E71594">
              <w:rPr>
                <w:rFonts w:eastAsia="Calibri"/>
                <w:bCs/>
                <w:sz w:val="24"/>
                <w:lang w:eastAsia="en-US"/>
              </w:rPr>
              <w:br/>
              <w:t>(для перерахування реєстраційного та гарантійного внесків)</w:t>
            </w:r>
            <w:r w:rsidRPr="00E71594">
              <w:rPr>
                <w:rFonts w:eastAsia="Calibri"/>
                <w:bCs/>
                <w:sz w:val="24"/>
                <w:lang w:eastAsia="en-US"/>
              </w:rPr>
              <w:br/>
              <w:t xml:space="preserve">Банк одержувача: Казначейство України </w:t>
            </w:r>
            <w:r w:rsidRPr="00E71594">
              <w:rPr>
                <w:rFonts w:eastAsia="Calibri"/>
                <w:bCs/>
                <w:sz w:val="24"/>
                <w:lang w:eastAsia="en-US"/>
              </w:rPr>
              <w:br/>
              <w:t>Код ЄДРПОУ 38008294</w:t>
            </w:r>
            <w:r w:rsidRPr="00E71594">
              <w:rPr>
                <w:rFonts w:eastAsia="Calibri"/>
                <w:bCs/>
                <w:sz w:val="24"/>
                <w:lang w:eastAsia="en-US"/>
              </w:rPr>
              <w:br/>
              <w:t>Призначення платежу: (обов’язково вказати за що)</w:t>
            </w:r>
          </w:p>
          <w:p w:rsidR="00FB7F16" w:rsidRPr="00E71594" w:rsidRDefault="00FB7F16" w:rsidP="00FB7F16">
            <w:pPr>
              <w:spacing w:line="240" w:lineRule="auto"/>
              <w:rPr>
                <w:rFonts w:eastAsia="Calibri"/>
                <w:bCs/>
                <w:sz w:val="24"/>
                <w:lang w:eastAsia="en-US"/>
              </w:rPr>
            </w:pPr>
          </w:p>
          <w:p w:rsidR="00FB7F16" w:rsidRPr="00E71594" w:rsidRDefault="00FB7F16" w:rsidP="00FB7F16">
            <w:pPr>
              <w:spacing w:line="240" w:lineRule="auto"/>
              <w:rPr>
                <w:rFonts w:eastAsia="Calibri"/>
                <w:bCs/>
                <w:sz w:val="24"/>
                <w:lang w:eastAsia="en-US"/>
              </w:rPr>
            </w:pPr>
            <w:r w:rsidRPr="00E71594">
              <w:rPr>
                <w:rFonts w:eastAsia="Calibri"/>
                <w:bCs/>
                <w:sz w:val="24"/>
                <w:lang w:eastAsia="en-US"/>
              </w:rPr>
              <w:t>Переможець аукціону здійснює перерахування авансового внеску та орендної плати на рахунки за такими реквізитами:</w:t>
            </w:r>
            <w:r w:rsidRPr="00E71594">
              <w:rPr>
                <w:rFonts w:eastAsia="Calibri"/>
                <w:bCs/>
                <w:sz w:val="24"/>
                <w:lang w:eastAsia="en-US"/>
              </w:rPr>
              <w:br/>
              <w:t xml:space="preserve">в національній валюті: </w:t>
            </w:r>
          </w:p>
          <w:p w:rsidR="00FB7F16" w:rsidRPr="00E71594" w:rsidRDefault="00FB7F16" w:rsidP="00FB7F16">
            <w:pPr>
              <w:spacing w:line="240" w:lineRule="auto"/>
              <w:rPr>
                <w:rFonts w:eastAsia="Calibri"/>
                <w:bCs/>
                <w:sz w:val="24"/>
                <w:lang w:eastAsia="en-US"/>
              </w:rPr>
            </w:pPr>
            <w:r w:rsidRPr="00E71594">
              <w:rPr>
                <w:rFonts w:eastAsia="Calibri"/>
                <w:bCs/>
                <w:sz w:val="24"/>
                <w:lang w:eastAsia="en-US"/>
              </w:rPr>
              <w:t xml:space="preserve">Одержувач: виконавчий комітет Новороздільської міської ради </w:t>
            </w:r>
          </w:p>
          <w:p w:rsidR="00FB7F16" w:rsidRPr="00E71594" w:rsidRDefault="00FB7F16" w:rsidP="00FB7F16">
            <w:pPr>
              <w:spacing w:line="240" w:lineRule="auto"/>
              <w:rPr>
                <w:rFonts w:eastAsia="Calibri"/>
                <w:sz w:val="24"/>
                <w:lang w:eastAsia="ru-RU"/>
              </w:rPr>
            </w:pPr>
            <w:r w:rsidRPr="00E71594">
              <w:rPr>
                <w:rFonts w:eastAsia="Calibri"/>
                <w:bCs/>
                <w:sz w:val="24"/>
                <w:lang w:eastAsia="en-US"/>
              </w:rPr>
              <w:t xml:space="preserve">Рахунок № UA208201720355109052001040928 </w:t>
            </w:r>
            <w:r w:rsidRPr="00E71594">
              <w:rPr>
                <w:rFonts w:eastAsia="Calibri"/>
                <w:bCs/>
                <w:sz w:val="24"/>
                <w:lang w:eastAsia="en-US"/>
              </w:rPr>
              <w:br/>
              <w:t>(</w:t>
            </w:r>
            <w:r w:rsidRPr="00E71594">
              <w:rPr>
                <w:rFonts w:eastAsia="Calibri"/>
                <w:sz w:val="24"/>
                <w:lang w:eastAsia="ru-RU"/>
              </w:rPr>
              <w:t>для перерахування орендної плати та авансового внеску</w:t>
            </w:r>
            <w:r w:rsidRPr="00E71594">
              <w:rPr>
                <w:rFonts w:eastAsia="Calibri"/>
                <w:bCs/>
                <w:sz w:val="24"/>
                <w:lang w:eastAsia="en-US"/>
              </w:rPr>
              <w:t>)</w:t>
            </w:r>
            <w:r w:rsidRPr="00E71594">
              <w:rPr>
                <w:rFonts w:eastAsia="Calibri"/>
                <w:bCs/>
                <w:sz w:val="24"/>
                <w:lang w:eastAsia="en-US"/>
              </w:rPr>
              <w:br/>
              <w:t xml:space="preserve">Банк одержувача: в Миколаївському УДКСУ, Львівської області  </w:t>
            </w:r>
            <w:r w:rsidRPr="00E71594">
              <w:rPr>
                <w:rFonts w:eastAsia="Calibri"/>
                <w:bCs/>
                <w:sz w:val="24"/>
                <w:lang w:eastAsia="en-US"/>
              </w:rPr>
              <w:br/>
              <w:t>Код ЄДРПОУ 04056210</w:t>
            </w:r>
            <w:r w:rsidRPr="00E71594">
              <w:rPr>
                <w:rFonts w:eastAsia="Calibri"/>
                <w:bCs/>
                <w:sz w:val="24"/>
                <w:lang w:eastAsia="en-US"/>
              </w:rPr>
              <w:br/>
              <w:t>Призначення платежу: (обов’язково вказати за що)</w:t>
            </w:r>
          </w:p>
        </w:tc>
      </w:tr>
      <w:tr w:rsidR="00FB7F16" w:rsidRPr="00E71594" w:rsidTr="00C93CC0">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t>Період між аукціоном та аукціоном із зниженням стартової ціни, аукціоном із зниженням стартової ціни та аукціоном за методом покрокового зниження стартової ціни та подальшого подання цінових пропозицій</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t>25 календарних днів з дати оприлюднення оголошення електронною торговою системою про передачу майна в оренду</w:t>
            </w:r>
          </w:p>
          <w:p w:rsidR="00FB7F16" w:rsidRPr="00E71594" w:rsidRDefault="00FB7F16" w:rsidP="00FB7F16">
            <w:pPr>
              <w:spacing w:line="240" w:lineRule="auto"/>
              <w:rPr>
                <w:rFonts w:eastAsia="Calibri"/>
                <w:sz w:val="24"/>
                <w:lang w:eastAsia="ru-RU"/>
              </w:rPr>
            </w:pPr>
          </w:p>
        </w:tc>
      </w:tr>
      <w:tr w:rsidR="00FB7F16" w:rsidRPr="00E71594" w:rsidTr="00C93CC0">
        <w:trPr>
          <w:trHeight w:val="3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t>Проект договору</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t xml:space="preserve">Додається до цього оголошення </w:t>
            </w:r>
          </w:p>
        </w:tc>
      </w:tr>
      <w:tr w:rsidR="00FB7F16" w:rsidRPr="00E71594" w:rsidTr="00C93CC0">
        <w:trPr>
          <w:trHeight w:val="315"/>
        </w:trPr>
        <w:tc>
          <w:tcPr>
            <w:tcW w:w="10460" w:type="dxa"/>
            <w:gridSpan w:val="2"/>
            <w:tcBorders>
              <w:top w:val="single" w:sz="6" w:space="0" w:color="CCCCCC"/>
              <w:left w:val="single" w:sz="6" w:space="0" w:color="000000"/>
              <w:bottom w:val="single" w:sz="6" w:space="0" w:color="000000"/>
              <w:right w:val="single" w:sz="6" w:space="0" w:color="000000"/>
            </w:tcBorders>
            <w:shd w:val="clear" w:color="auto" w:fill="F3F3F3"/>
            <w:tcMar>
              <w:top w:w="30" w:type="dxa"/>
              <w:left w:w="45" w:type="dxa"/>
              <w:bottom w:w="30" w:type="dxa"/>
              <w:right w:w="45" w:type="dxa"/>
            </w:tcMar>
            <w:vAlign w:val="bottom"/>
          </w:tcPr>
          <w:p w:rsidR="00FB7F16" w:rsidRPr="00E71594" w:rsidRDefault="00FB7F16" w:rsidP="00FB7F16">
            <w:pPr>
              <w:spacing w:line="240" w:lineRule="auto"/>
              <w:jc w:val="center"/>
              <w:rPr>
                <w:rFonts w:eastAsia="Calibri"/>
                <w:b/>
                <w:bCs/>
                <w:sz w:val="24"/>
                <w:lang w:eastAsia="ru-RU"/>
              </w:rPr>
            </w:pPr>
            <w:r w:rsidRPr="00E71594">
              <w:rPr>
                <w:rFonts w:eastAsia="Calibri"/>
                <w:b/>
                <w:bCs/>
                <w:sz w:val="24"/>
                <w:lang w:eastAsia="ru-RU"/>
              </w:rPr>
              <w:t>Інша додаткова інформація</w:t>
            </w:r>
          </w:p>
        </w:tc>
      </w:tr>
      <w:tr w:rsidR="00FB7F16" w:rsidRPr="00E71594" w:rsidTr="00C93CC0">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t>Чи зобов’язаний орендар компенсувати витрати, пов’язані з проведенням незалежної оцінки</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E71594" w:rsidRDefault="00FB7F16" w:rsidP="00FB7F16">
            <w:pPr>
              <w:spacing w:line="240" w:lineRule="auto"/>
              <w:rPr>
                <w:rFonts w:eastAsia="Calibri"/>
                <w:b/>
                <w:bCs/>
                <w:sz w:val="24"/>
                <w:lang w:eastAsia="ru-RU"/>
              </w:rPr>
            </w:pPr>
            <w:r w:rsidRPr="00E71594">
              <w:rPr>
                <w:rFonts w:eastAsia="Calibri"/>
                <w:sz w:val="24"/>
                <w:lang w:eastAsia="ru-RU"/>
              </w:rPr>
              <w:t>Так</w:t>
            </w:r>
          </w:p>
        </w:tc>
      </w:tr>
      <w:tr w:rsidR="00FB7F16" w:rsidRPr="00E71594" w:rsidTr="00C93CC0">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lastRenderedPageBreak/>
              <w:t>Сума компенсації витрат, пов’язаних з проведенням незалежної оцінки, грн. без ПДВ</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t>2500,0</w:t>
            </w:r>
          </w:p>
        </w:tc>
      </w:tr>
      <w:tr w:rsidR="00FB7F16" w:rsidRPr="00E71594" w:rsidTr="00C93CC0">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MS Mincho"/>
                <w:sz w:val="24"/>
                <w:lang w:eastAsia="ru-RU"/>
              </w:rPr>
              <w:t>Чи має орендар компенсувати балансоутримувачу сплату земельного податку за користування земельною ділянкою, на якій розташований об'єкт оренди (будівля, її частина або споруда, до складу якої входить об'єкт оренди)</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FB7F16" w:rsidRPr="00E71594" w:rsidRDefault="00FB7F16" w:rsidP="00FB7F16">
            <w:pPr>
              <w:spacing w:line="240" w:lineRule="auto"/>
              <w:rPr>
                <w:rFonts w:eastAsia="Calibri"/>
                <w:sz w:val="24"/>
                <w:lang w:eastAsia="ru-RU"/>
              </w:rPr>
            </w:pPr>
            <w:r w:rsidRPr="00E71594">
              <w:rPr>
                <w:rFonts w:eastAsia="Calibri"/>
                <w:sz w:val="24"/>
                <w:lang w:eastAsia="ru-RU"/>
              </w:rPr>
              <w:t>Так</w:t>
            </w:r>
          </w:p>
        </w:tc>
      </w:tr>
      <w:tr w:rsidR="00FB7F16" w:rsidRPr="00E71594" w:rsidTr="00C93CC0">
        <w:trPr>
          <w:trHeight w:val="315"/>
        </w:trPr>
        <w:tc>
          <w:tcPr>
            <w:tcW w:w="10460" w:type="dxa"/>
            <w:gridSpan w:val="2"/>
            <w:tcBorders>
              <w:top w:val="single" w:sz="6" w:space="0" w:color="CCCCCC"/>
              <w:left w:val="single" w:sz="6" w:space="0" w:color="000000"/>
              <w:bottom w:val="single" w:sz="6" w:space="0" w:color="000000"/>
              <w:right w:val="single" w:sz="6" w:space="0" w:color="000000"/>
            </w:tcBorders>
            <w:shd w:val="clear" w:color="auto" w:fill="F3F3F3"/>
            <w:tcMar>
              <w:top w:w="30" w:type="dxa"/>
              <w:left w:w="45" w:type="dxa"/>
              <w:bottom w:w="30" w:type="dxa"/>
              <w:right w:w="45" w:type="dxa"/>
            </w:tcMar>
            <w:vAlign w:val="bottom"/>
          </w:tcPr>
          <w:p w:rsidR="00FB7F16" w:rsidRPr="00E71594" w:rsidRDefault="00FB7F16" w:rsidP="00FB7F16">
            <w:pPr>
              <w:spacing w:line="240" w:lineRule="auto"/>
              <w:jc w:val="center"/>
              <w:rPr>
                <w:rFonts w:eastAsia="Calibri"/>
                <w:b/>
                <w:bCs/>
                <w:sz w:val="24"/>
                <w:lang w:eastAsia="ru-RU"/>
              </w:rPr>
            </w:pPr>
            <w:r w:rsidRPr="00E71594">
              <w:rPr>
                <w:rFonts w:eastAsia="Calibri"/>
                <w:b/>
                <w:bCs/>
                <w:sz w:val="24"/>
                <w:lang w:eastAsia="ru-RU"/>
              </w:rPr>
              <w:t>Інформація про об'єкт оренди, що міститься в Переліку першого типу, в обсязі, визначеному пунктом 26 Порядку міститься за посиланням:</w:t>
            </w:r>
          </w:p>
        </w:tc>
      </w:tr>
      <w:tr w:rsidR="00FB7F16" w:rsidRPr="00E71594" w:rsidTr="00C93CC0">
        <w:trPr>
          <w:trHeight w:val="226"/>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rsidR="00FB7F16" w:rsidRPr="00E71594" w:rsidRDefault="00DC2D3A" w:rsidP="00FB7F16">
            <w:pPr>
              <w:spacing w:line="240" w:lineRule="auto"/>
              <w:rPr>
                <w:rFonts w:eastAsia="Calibri"/>
                <w:sz w:val="24"/>
                <w:u w:val="single"/>
                <w:lang w:eastAsia="ru-RU"/>
              </w:rPr>
            </w:pPr>
            <w:hyperlink r:id="rId46" w:history="1">
              <w:r w:rsidR="0005454D" w:rsidRPr="00E71594">
                <w:rPr>
                  <w:rStyle w:val="a9"/>
                  <w:rFonts w:eastAsia="Calibri"/>
                  <w:color w:val="auto"/>
                  <w:sz w:val="24"/>
                  <w:lang w:eastAsia="ru-RU"/>
                </w:rPr>
                <w:t>https://sales.tsbgalcontract.org.ua/asset_rent/RGL001-UA-20260615-40966</w:t>
              </w:r>
            </w:hyperlink>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05454D" w:rsidRPr="00E71594" w:rsidRDefault="0005454D" w:rsidP="0005454D">
            <w:pPr>
              <w:spacing w:line="240" w:lineRule="auto"/>
              <w:rPr>
                <w:rFonts w:eastAsia="MS Mincho"/>
                <w:sz w:val="24"/>
                <w:lang w:eastAsia="ru-RU"/>
              </w:rPr>
            </w:pPr>
            <w:r w:rsidRPr="00E71594">
              <w:rPr>
                <w:rFonts w:eastAsia="MS Mincho"/>
                <w:sz w:val="24"/>
                <w:lang w:eastAsia="ru-RU"/>
              </w:rPr>
              <w:t>ID об'єкту:</w:t>
            </w:r>
          </w:p>
          <w:p w:rsidR="00FB7F16" w:rsidRPr="00E71594" w:rsidRDefault="0005454D" w:rsidP="0005454D">
            <w:pPr>
              <w:spacing w:line="240" w:lineRule="auto"/>
              <w:rPr>
                <w:rFonts w:eastAsia="Calibri"/>
                <w:sz w:val="24"/>
                <w:lang w:eastAsia="ru-RU"/>
              </w:rPr>
            </w:pPr>
            <w:r w:rsidRPr="00E71594">
              <w:rPr>
                <w:rFonts w:eastAsia="MS Mincho"/>
                <w:sz w:val="24"/>
                <w:lang w:eastAsia="ru-RU"/>
              </w:rPr>
              <w:t>RGL001-UA-20260615-40966</w:t>
            </w:r>
          </w:p>
        </w:tc>
      </w:tr>
    </w:tbl>
    <w:p w:rsidR="00FB7F16" w:rsidRPr="00E71594" w:rsidRDefault="00FB7F16" w:rsidP="00FB7F16">
      <w:pPr>
        <w:shd w:val="clear" w:color="auto" w:fill="FFFFFF"/>
        <w:spacing w:line="240" w:lineRule="auto"/>
        <w:jc w:val="right"/>
        <w:rPr>
          <w:sz w:val="24"/>
          <w:lang w:eastAsia="ru-RU"/>
        </w:rPr>
      </w:pPr>
    </w:p>
    <w:p w:rsidR="00FB7F16" w:rsidRPr="00E71594" w:rsidRDefault="00FB7F16" w:rsidP="00FB7F16">
      <w:pPr>
        <w:shd w:val="clear" w:color="auto" w:fill="FFFFFF"/>
        <w:spacing w:line="240" w:lineRule="auto"/>
        <w:jc w:val="right"/>
        <w:rPr>
          <w:sz w:val="24"/>
          <w:lang w:eastAsia="ru-RU"/>
        </w:rPr>
      </w:pPr>
    </w:p>
    <w:p w:rsidR="00FB7F16" w:rsidRPr="00E71594" w:rsidRDefault="00FB7F16" w:rsidP="00FB7F16">
      <w:pPr>
        <w:shd w:val="clear" w:color="auto" w:fill="FFFFFF"/>
        <w:spacing w:line="240" w:lineRule="auto"/>
        <w:jc w:val="right"/>
        <w:rPr>
          <w:sz w:val="24"/>
          <w:lang w:eastAsia="ru-RU"/>
        </w:rPr>
      </w:pPr>
    </w:p>
    <w:p w:rsidR="00FB7F16" w:rsidRPr="00E71594" w:rsidRDefault="00FB7F16" w:rsidP="00FB7F16">
      <w:pPr>
        <w:spacing w:line="240" w:lineRule="auto"/>
        <w:rPr>
          <w:rFonts w:eastAsia="Andale Sans UI"/>
          <w:kern w:val="2"/>
          <w:sz w:val="24"/>
          <w:lang w:eastAsia="ru-RU"/>
        </w:rPr>
      </w:pPr>
      <w:r w:rsidRPr="00E71594">
        <w:rPr>
          <w:rFonts w:eastAsia="Andale Sans UI"/>
          <w:kern w:val="2"/>
          <w:sz w:val="24"/>
          <w:lang w:eastAsia="ru-RU"/>
        </w:rPr>
        <w:t>Керуючий справами виконавчого комітету                                   Анатолій МЕЛЬНІКОВ</w:t>
      </w:r>
    </w:p>
    <w:p w:rsidR="00FB7F16" w:rsidRPr="00E71594" w:rsidRDefault="00FB7F16" w:rsidP="00FB7F16">
      <w:pPr>
        <w:spacing w:after="160" w:line="259" w:lineRule="auto"/>
        <w:rPr>
          <w:rFonts w:eastAsia="Calibri"/>
          <w:sz w:val="24"/>
          <w:lang w:eastAsia="en-US"/>
        </w:rPr>
      </w:pPr>
    </w:p>
    <w:p w:rsidR="00935D3F" w:rsidRDefault="00935D3F" w:rsidP="00FB7F16">
      <w:pPr>
        <w:spacing w:after="160" w:line="259" w:lineRule="auto"/>
        <w:rPr>
          <w:rFonts w:eastAsia="Calibri"/>
          <w:sz w:val="24"/>
          <w:lang w:eastAsia="en-US"/>
        </w:rPr>
      </w:pPr>
    </w:p>
    <w:p w:rsidR="00935D3F" w:rsidRDefault="00935D3F" w:rsidP="00FB7F16">
      <w:pPr>
        <w:spacing w:after="160" w:line="259" w:lineRule="auto"/>
        <w:rPr>
          <w:rFonts w:eastAsia="Calibri"/>
          <w:sz w:val="24"/>
          <w:lang w:eastAsia="en-US"/>
        </w:rPr>
      </w:pPr>
    </w:p>
    <w:p w:rsidR="00935D3F" w:rsidRDefault="00935D3F" w:rsidP="00FB7F16">
      <w:pPr>
        <w:spacing w:after="160" w:line="259" w:lineRule="auto"/>
        <w:rPr>
          <w:rFonts w:eastAsia="Calibri"/>
          <w:sz w:val="24"/>
          <w:lang w:eastAsia="en-US"/>
        </w:rPr>
      </w:pPr>
    </w:p>
    <w:p w:rsidR="00935D3F" w:rsidRDefault="00935D3F" w:rsidP="00FB7F16">
      <w:pPr>
        <w:spacing w:after="160" w:line="259" w:lineRule="auto"/>
        <w:rPr>
          <w:rFonts w:eastAsia="Calibri"/>
          <w:sz w:val="24"/>
          <w:lang w:eastAsia="en-US"/>
        </w:rPr>
      </w:pPr>
    </w:p>
    <w:p w:rsidR="00935D3F" w:rsidRDefault="00935D3F" w:rsidP="00FB7F16">
      <w:pPr>
        <w:spacing w:after="160" w:line="259" w:lineRule="auto"/>
        <w:rPr>
          <w:rFonts w:eastAsia="Calibri"/>
          <w:sz w:val="24"/>
          <w:lang w:eastAsia="en-US"/>
        </w:rPr>
      </w:pPr>
    </w:p>
    <w:p w:rsidR="00935D3F" w:rsidRDefault="00935D3F" w:rsidP="00FB7F16">
      <w:pPr>
        <w:spacing w:after="160" w:line="259" w:lineRule="auto"/>
        <w:rPr>
          <w:rFonts w:eastAsia="Calibri"/>
          <w:sz w:val="24"/>
          <w:lang w:eastAsia="en-US"/>
        </w:rPr>
      </w:pPr>
    </w:p>
    <w:p w:rsidR="00935D3F" w:rsidRDefault="00935D3F" w:rsidP="00FB7F16">
      <w:pPr>
        <w:spacing w:after="160" w:line="259" w:lineRule="auto"/>
        <w:rPr>
          <w:rFonts w:eastAsia="Calibri"/>
          <w:sz w:val="24"/>
          <w:lang w:eastAsia="en-US"/>
        </w:rPr>
      </w:pPr>
    </w:p>
    <w:p w:rsidR="00935D3F" w:rsidRDefault="00935D3F" w:rsidP="00FB7F16">
      <w:pPr>
        <w:spacing w:after="160" w:line="259" w:lineRule="auto"/>
        <w:rPr>
          <w:rFonts w:eastAsia="Calibri"/>
          <w:sz w:val="24"/>
          <w:lang w:eastAsia="en-US"/>
        </w:rPr>
      </w:pPr>
    </w:p>
    <w:p w:rsidR="00935D3F" w:rsidRDefault="00935D3F" w:rsidP="00FB7F16">
      <w:pPr>
        <w:spacing w:after="160" w:line="259" w:lineRule="auto"/>
        <w:rPr>
          <w:rFonts w:eastAsia="Calibri"/>
          <w:sz w:val="24"/>
          <w:lang w:eastAsia="en-US"/>
        </w:rPr>
      </w:pPr>
    </w:p>
    <w:p w:rsidR="00935D3F" w:rsidRDefault="00935D3F" w:rsidP="00FB7F16">
      <w:pPr>
        <w:spacing w:after="160" w:line="259" w:lineRule="auto"/>
        <w:rPr>
          <w:rFonts w:eastAsia="Calibri"/>
          <w:sz w:val="24"/>
          <w:lang w:eastAsia="en-US"/>
        </w:rPr>
      </w:pPr>
    </w:p>
    <w:p w:rsidR="00935D3F" w:rsidRDefault="00935D3F" w:rsidP="00FB7F16">
      <w:pPr>
        <w:spacing w:after="160" w:line="259" w:lineRule="auto"/>
        <w:rPr>
          <w:rFonts w:eastAsia="Calibri"/>
          <w:sz w:val="24"/>
          <w:lang w:eastAsia="en-US"/>
        </w:rPr>
      </w:pPr>
    </w:p>
    <w:p w:rsidR="00935D3F" w:rsidRDefault="00935D3F" w:rsidP="00FB7F16">
      <w:pPr>
        <w:spacing w:after="160" w:line="259" w:lineRule="auto"/>
        <w:rPr>
          <w:rFonts w:eastAsia="Calibri"/>
          <w:sz w:val="24"/>
          <w:lang w:eastAsia="en-US"/>
        </w:rPr>
      </w:pPr>
    </w:p>
    <w:p w:rsidR="00935D3F" w:rsidRDefault="00935D3F" w:rsidP="00FB7F16">
      <w:pPr>
        <w:spacing w:after="160" w:line="259" w:lineRule="auto"/>
        <w:rPr>
          <w:rFonts w:eastAsia="Calibri"/>
          <w:sz w:val="24"/>
          <w:lang w:eastAsia="en-US"/>
        </w:rPr>
      </w:pPr>
    </w:p>
    <w:p w:rsidR="00935D3F" w:rsidRDefault="00935D3F" w:rsidP="00FB7F16">
      <w:pPr>
        <w:spacing w:after="160" w:line="259" w:lineRule="auto"/>
        <w:rPr>
          <w:rFonts w:eastAsia="Calibri"/>
          <w:sz w:val="24"/>
          <w:lang w:eastAsia="en-US"/>
        </w:rPr>
      </w:pPr>
    </w:p>
    <w:p w:rsidR="00935D3F" w:rsidRDefault="00935D3F" w:rsidP="00FB7F16">
      <w:pPr>
        <w:spacing w:after="160" w:line="259" w:lineRule="auto"/>
        <w:rPr>
          <w:rFonts w:eastAsia="Calibri"/>
          <w:sz w:val="24"/>
          <w:lang w:eastAsia="en-US"/>
        </w:rPr>
      </w:pPr>
    </w:p>
    <w:p w:rsidR="00935D3F" w:rsidRDefault="00935D3F" w:rsidP="00FB7F16">
      <w:pPr>
        <w:spacing w:after="160" w:line="259" w:lineRule="auto"/>
        <w:rPr>
          <w:rFonts w:eastAsia="Calibri"/>
          <w:sz w:val="24"/>
          <w:lang w:eastAsia="en-US"/>
        </w:rPr>
      </w:pPr>
    </w:p>
    <w:p w:rsidR="00935D3F" w:rsidRDefault="00935D3F" w:rsidP="00FB7F16">
      <w:pPr>
        <w:spacing w:after="160" w:line="259" w:lineRule="auto"/>
        <w:rPr>
          <w:rFonts w:eastAsia="Calibri"/>
          <w:sz w:val="24"/>
          <w:lang w:eastAsia="en-US"/>
        </w:rPr>
      </w:pPr>
    </w:p>
    <w:p w:rsidR="00935D3F" w:rsidRDefault="00935D3F" w:rsidP="00FB7F16">
      <w:pPr>
        <w:spacing w:after="160" w:line="259" w:lineRule="auto"/>
        <w:rPr>
          <w:rFonts w:eastAsia="Calibri"/>
          <w:sz w:val="24"/>
          <w:lang w:eastAsia="en-US"/>
        </w:rPr>
      </w:pPr>
    </w:p>
    <w:p w:rsidR="00935D3F" w:rsidRDefault="00935D3F" w:rsidP="00FB7F16">
      <w:pPr>
        <w:spacing w:after="160" w:line="259" w:lineRule="auto"/>
        <w:rPr>
          <w:rFonts w:eastAsia="Calibri"/>
          <w:sz w:val="24"/>
          <w:lang w:eastAsia="en-US"/>
        </w:rPr>
      </w:pPr>
    </w:p>
    <w:p w:rsidR="00935D3F" w:rsidRDefault="00935D3F" w:rsidP="00FB7F16">
      <w:pPr>
        <w:spacing w:after="160" w:line="259" w:lineRule="auto"/>
        <w:rPr>
          <w:rFonts w:eastAsia="Calibri"/>
          <w:sz w:val="24"/>
          <w:lang w:eastAsia="en-US"/>
        </w:rPr>
      </w:pPr>
    </w:p>
    <w:p w:rsidR="00935D3F" w:rsidRDefault="00935D3F" w:rsidP="00FB7F16">
      <w:pPr>
        <w:spacing w:after="160" w:line="259" w:lineRule="auto"/>
        <w:rPr>
          <w:rFonts w:eastAsia="Calibri"/>
          <w:sz w:val="24"/>
          <w:lang w:eastAsia="en-US"/>
        </w:rPr>
      </w:pPr>
    </w:p>
    <w:p w:rsidR="00935D3F" w:rsidRDefault="00935D3F" w:rsidP="00FB7F16">
      <w:pPr>
        <w:spacing w:after="160" w:line="259" w:lineRule="auto"/>
        <w:rPr>
          <w:rFonts w:eastAsia="Calibri"/>
          <w:sz w:val="24"/>
          <w:lang w:eastAsia="en-US"/>
        </w:rPr>
      </w:pPr>
    </w:p>
    <w:p w:rsidR="00935D3F" w:rsidRDefault="00935D3F" w:rsidP="00FB7F16">
      <w:pPr>
        <w:spacing w:after="160" w:line="259" w:lineRule="auto"/>
        <w:rPr>
          <w:rFonts w:eastAsia="Calibri"/>
          <w:sz w:val="24"/>
          <w:lang w:eastAsia="en-US"/>
        </w:rPr>
      </w:pPr>
    </w:p>
    <w:p w:rsidR="00670784" w:rsidRPr="00D31E4C" w:rsidRDefault="00670784" w:rsidP="00670784">
      <w:pPr>
        <w:spacing w:line="259" w:lineRule="auto"/>
        <w:jc w:val="center"/>
        <w:rPr>
          <w:sz w:val="24"/>
        </w:rPr>
      </w:pPr>
      <w:r w:rsidRPr="00D31E4C">
        <w:rPr>
          <w:noProof/>
        </w:rPr>
        <w:drawing>
          <wp:inline distT="0" distB="0" distL="0" distR="0" wp14:anchorId="4458F342" wp14:editId="23790F15">
            <wp:extent cx="1143000" cy="600075"/>
            <wp:effectExtent l="0" t="0" r="0" b="9525"/>
            <wp:docPr id="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670784" w:rsidRPr="00D31E4C" w:rsidRDefault="00670784" w:rsidP="00670784">
      <w:pPr>
        <w:spacing w:line="259" w:lineRule="auto"/>
        <w:jc w:val="center"/>
        <w:rPr>
          <w:b/>
          <w:szCs w:val="28"/>
        </w:rPr>
      </w:pPr>
      <w:r w:rsidRPr="00D31E4C">
        <w:rPr>
          <w:b/>
          <w:szCs w:val="28"/>
        </w:rPr>
        <w:t xml:space="preserve">НОВОРОЗДІЛЬСЬКА МІСЬКА РАДА </w:t>
      </w:r>
    </w:p>
    <w:p w:rsidR="00670784" w:rsidRPr="00D31E4C" w:rsidRDefault="00670784" w:rsidP="00670784">
      <w:pPr>
        <w:spacing w:line="259" w:lineRule="auto"/>
        <w:jc w:val="center"/>
        <w:rPr>
          <w:b/>
          <w:szCs w:val="28"/>
        </w:rPr>
      </w:pPr>
      <w:r w:rsidRPr="00D31E4C">
        <w:rPr>
          <w:b/>
          <w:szCs w:val="28"/>
        </w:rPr>
        <w:t xml:space="preserve">ВИКОНАВЧИЙ КОМІТЕТ                                                                                                </w:t>
      </w:r>
    </w:p>
    <w:p w:rsidR="00670784" w:rsidRDefault="00670784" w:rsidP="00670784">
      <w:pPr>
        <w:spacing w:line="259" w:lineRule="auto"/>
        <w:jc w:val="center"/>
        <w:rPr>
          <w:b/>
          <w:sz w:val="32"/>
          <w:szCs w:val="32"/>
        </w:rPr>
      </w:pPr>
      <w:r>
        <w:rPr>
          <w:b/>
          <w:sz w:val="32"/>
          <w:szCs w:val="32"/>
        </w:rPr>
        <w:t>Р І Ш Е Н Н Я</w:t>
      </w:r>
    </w:p>
    <w:p w:rsidR="00670784" w:rsidRPr="00092983" w:rsidRDefault="00670784" w:rsidP="00670784">
      <w:pPr>
        <w:spacing w:line="259" w:lineRule="auto"/>
        <w:jc w:val="center"/>
        <w:rPr>
          <w:b/>
          <w:sz w:val="32"/>
          <w:szCs w:val="32"/>
        </w:rPr>
      </w:pPr>
    </w:p>
    <w:p w:rsidR="00670784" w:rsidRPr="00D31E4C" w:rsidRDefault="00670784" w:rsidP="00670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092983">
        <w:rPr>
          <w:b/>
          <w:sz w:val="24"/>
        </w:rPr>
        <w:t>11 червня 2026 року</w:t>
      </w:r>
      <w:r>
        <w:rPr>
          <w:sz w:val="24"/>
        </w:rPr>
        <w:t xml:space="preserve">                           </w:t>
      </w:r>
      <w:r w:rsidRPr="00D31E4C">
        <w:rPr>
          <w:rFonts w:ascii="Century Schoolbook" w:hAnsi="Century Schoolbook"/>
          <w:b/>
          <w:sz w:val="24"/>
        </w:rPr>
        <w:t>м. Новий Розділ</w:t>
      </w:r>
      <w:r w:rsidRPr="00D31E4C">
        <w:rPr>
          <w:sz w:val="24"/>
        </w:rPr>
        <w:t xml:space="preserve">  </w:t>
      </w:r>
      <w:r>
        <w:rPr>
          <w:sz w:val="24"/>
        </w:rPr>
        <w:t xml:space="preserve">                    </w:t>
      </w:r>
      <w:r w:rsidRPr="00D31E4C">
        <w:rPr>
          <w:sz w:val="24"/>
        </w:rPr>
        <w:t xml:space="preserve">                      </w:t>
      </w:r>
      <w:r>
        <w:rPr>
          <w:b/>
          <w:sz w:val="24"/>
        </w:rPr>
        <w:t>№243</w:t>
      </w:r>
    </w:p>
    <w:p w:rsidR="00FB7F16" w:rsidRPr="004A2B4A" w:rsidRDefault="00FB7F16" w:rsidP="00FB7F16">
      <w:pPr>
        <w:spacing w:line="240" w:lineRule="auto"/>
        <w:rPr>
          <w:bCs/>
          <w:sz w:val="24"/>
          <w:lang w:eastAsia="ru-RU"/>
        </w:rPr>
      </w:pPr>
    </w:p>
    <w:p w:rsidR="00FB7F16" w:rsidRPr="004A2B4A" w:rsidRDefault="00FB7F16" w:rsidP="00FB7F16">
      <w:pPr>
        <w:spacing w:line="240" w:lineRule="auto"/>
        <w:rPr>
          <w:rFonts w:eastAsia="Andale Sans UI"/>
          <w:kern w:val="2"/>
          <w:sz w:val="24"/>
          <w:lang w:eastAsia="ru-RU"/>
        </w:rPr>
      </w:pPr>
      <w:r w:rsidRPr="004A2B4A">
        <w:rPr>
          <w:bCs/>
          <w:sz w:val="24"/>
          <w:lang w:eastAsia="ru-RU"/>
        </w:rPr>
        <w:t xml:space="preserve">Про намір передачі в оренду </w:t>
      </w:r>
      <w:r w:rsidRPr="004A2B4A">
        <w:rPr>
          <w:rFonts w:eastAsia="Andale Sans UI"/>
          <w:kern w:val="2"/>
          <w:sz w:val="24"/>
          <w:lang w:eastAsia="ru-RU"/>
        </w:rPr>
        <w:t xml:space="preserve">приміщень </w:t>
      </w:r>
    </w:p>
    <w:p w:rsidR="00FB7F16" w:rsidRPr="004A2B4A" w:rsidRDefault="00FB7F16" w:rsidP="00FB7F16">
      <w:pPr>
        <w:spacing w:line="240" w:lineRule="auto"/>
        <w:rPr>
          <w:rFonts w:eastAsia="Andale Sans UI"/>
          <w:kern w:val="2"/>
          <w:sz w:val="24"/>
          <w:lang w:eastAsia="ru-RU"/>
        </w:rPr>
      </w:pPr>
      <w:r w:rsidRPr="004A2B4A">
        <w:rPr>
          <w:rFonts w:eastAsia="Andale Sans UI"/>
          <w:kern w:val="2"/>
          <w:sz w:val="24"/>
          <w:lang w:eastAsia="ru-RU"/>
        </w:rPr>
        <w:t xml:space="preserve">спортивного залу будівлі Новороздільського </w:t>
      </w:r>
    </w:p>
    <w:p w:rsidR="00FB7F16" w:rsidRPr="004A2B4A" w:rsidRDefault="00FB7F16" w:rsidP="00FB7F16">
      <w:pPr>
        <w:spacing w:line="240" w:lineRule="auto"/>
        <w:rPr>
          <w:rFonts w:eastAsia="Andale Sans UI"/>
          <w:kern w:val="2"/>
          <w:sz w:val="24"/>
          <w:lang w:eastAsia="ru-RU"/>
        </w:rPr>
      </w:pPr>
      <w:r w:rsidRPr="004A2B4A">
        <w:rPr>
          <w:rFonts w:eastAsia="Andale Sans UI"/>
          <w:kern w:val="2"/>
          <w:sz w:val="24"/>
          <w:lang w:eastAsia="ru-RU"/>
        </w:rPr>
        <w:t>ЗЗСО І-ІІІ ступенів № 2, загальною площею 311,82  м</w:t>
      </w:r>
      <w:r w:rsidRPr="004A2B4A">
        <w:rPr>
          <w:rFonts w:eastAsia="Andale Sans UI"/>
          <w:kern w:val="2"/>
          <w:sz w:val="24"/>
          <w:vertAlign w:val="superscript"/>
          <w:lang w:eastAsia="ru-RU"/>
        </w:rPr>
        <w:t>2</w:t>
      </w:r>
      <w:r w:rsidRPr="004A2B4A">
        <w:rPr>
          <w:rFonts w:eastAsia="Andale Sans UI"/>
          <w:kern w:val="2"/>
          <w:sz w:val="24"/>
          <w:lang w:eastAsia="ru-RU"/>
        </w:rPr>
        <w:t>,</w:t>
      </w:r>
    </w:p>
    <w:p w:rsidR="00FB7F16" w:rsidRPr="004A2B4A" w:rsidRDefault="00FB7F16" w:rsidP="00FB7F16">
      <w:pPr>
        <w:spacing w:line="240" w:lineRule="auto"/>
        <w:rPr>
          <w:rFonts w:eastAsia="Andale Sans UI"/>
          <w:kern w:val="2"/>
          <w:sz w:val="24"/>
          <w:lang w:eastAsia="ru-RU"/>
        </w:rPr>
      </w:pPr>
      <w:r w:rsidRPr="004A2B4A">
        <w:rPr>
          <w:rFonts w:eastAsia="Andale Sans UI"/>
          <w:kern w:val="2"/>
          <w:sz w:val="24"/>
          <w:lang w:eastAsia="ru-RU"/>
        </w:rPr>
        <w:t xml:space="preserve"> розташованої по пр. Шевченка, 11-В, м. Новий Розділ, </w:t>
      </w:r>
    </w:p>
    <w:p w:rsidR="00FB7F16" w:rsidRPr="004A2B4A" w:rsidRDefault="00FB7F16" w:rsidP="00FB7F16">
      <w:pPr>
        <w:spacing w:line="240" w:lineRule="auto"/>
        <w:rPr>
          <w:bCs/>
          <w:sz w:val="24"/>
          <w:lang w:eastAsia="ru-RU"/>
        </w:rPr>
      </w:pPr>
      <w:r w:rsidRPr="004A2B4A">
        <w:rPr>
          <w:rFonts w:eastAsia="Andale Sans UI"/>
          <w:kern w:val="2"/>
          <w:sz w:val="24"/>
          <w:lang w:eastAsia="ru-RU"/>
        </w:rPr>
        <w:t>Стрийського району, Львівської області</w:t>
      </w:r>
      <w:r w:rsidRPr="004A2B4A">
        <w:rPr>
          <w:bCs/>
          <w:sz w:val="24"/>
          <w:lang w:eastAsia="ru-RU"/>
        </w:rPr>
        <w:t xml:space="preserve">, </w:t>
      </w:r>
    </w:p>
    <w:p w:rsidR="00FB7F16" w:rsidRPr="004A2B4A" w:rsidRDefault="00FB7F16" w:rsidP="00FB7F16">
      <w:pPr>
        <w:spacing w:line="240" w:lineRule="auto"/>
        <w:rPr>
          <w:bCs/>
          <w:sz w:val="24"/>
          <w:lang w:eastAsia="ru-RU"/>
        </w:rPr>
      </w:pPr>
      <w:r w:rsidRPr="004A2B4A">
        <w:rPr>
          <w:bCs/>
          <w:sz w:val="24"/>
          <w:lang w:eastAsia="ru-RU"/>
        </w:rPr>
        <w:t xml:space="preserve">без проведення аукціону </w:t>
      </w:r>
    </w:p>
    <w:p w:rsidR="00FB7F16" w:rsidRPr="004A2B4A" w:rsidRDefault="00FB7F16" w:rsidP="00FB7F16">
      <w:pPr>
        <w:spacing w:line="240" w:lineRule="auto"/>
        <w:rPr>
          <w:bCs/>
          <w:sz w:val="24"/>
          <w:lang w:eastAsia="ru-RU"/>
        </w:rPr>
      </w:pPr>
    </w:p>
    <w:p w:rsidR="00FB7F16" w:rsidRPr="004A2B4A" w:rsidRDefault="00FB7F16" w:rsidP="00935D3F">
      <w:pPr>
        <w:widowControl w:val="0"/>
        <w:tabs>
          <w:tab w:val="left" w:pos="567"/>
          <w:tab w:val="left" w:pos="1276"/>
          <w:tab w:val="left" w:pos="7200"/>
        </w:tabs>
        <w:suppressAutoHyphens/>
        <w:spacing w:line="240" w:lineRule="auto"/>
        <w:ind w:firstLine="567"/>
        <w:jc w:val="both"/>
        <w:rPr>
          <w:rFonts w:eastAsia="Andale Sans UI"/>
          <w:kern w:val="2"/>
          <w:sz w:val="24"/>
          <w:lang w:eastAsia="ru-RU"/>
        </w:rPr>
      </w:pPr>
      <w:r w:rsidRPr="004A2B4A">
        <w:rPr>
          <w:rFonts w:eastAsia="Andale Sans UI"/>
          <w:kern w:val="2"/>
          <w:sz w:val="24"/>
          <w:lang w:eastAsia="ru-RU"/>
        </w:rPr>
        <w:t>Розглянувши заяву Громадської організації «Спортивний флорбольний клуб «Скіф», з додатками, щодо наміру оренди приміщень спортивного залу будівлі Новороздільського ЗЗСО І-ІІІ ступенів № 2 Новороздільської міської ради, загальною площею 311,82 м</w:t>
      </w:r>
      <w:r w:rsidRPr="004A2B4A">
        <w:rPr>
          <w:rFonts w:eastAsia="Andale Sans UI"/>
          <w:kern w:val="2"/>
          <w:sz w:val="24"/>
          <w:vertAlign w:val="superscript"/>
          <w:lang w:eastAsia="ru-RU"/>
        </w:rPr>
        <w:t>2</w:t>
      </w:r>
      <w:r w:rsidRPr="004A2B4A">
        <w:rPr>
          <w:rFonts w:eastAsia="Andale Sans UI"/>
          <w:kern w:val="2"/>
          <w:sz w:val="24"/>
          <w:lang w:eastAsia="ru-RU"/>
        </w:rPr>
        <w:t xml:space="preserve">,  розташованої по пр. Шевченка, 11-В, м. Новий Розділ, Стрийського району, Львівської області, з метою виконання статутних завдань, проведення тренувань з флорболу та ведення виключно спортивних заходів чи надання фізкультурно-спортивних послуг, взявши до уваги Протокол засідання комісії з питань оренди майна Новороздільської територіальної громади 51 від 10.06.2026 року, керуючись статтею 15 Закону України «Про оренду державного та комунального майна», Порядком передачі в оренду державного та комунального майна, затвердженим постановою Кабінету Міністрів України від 03.06.2020 № 483, пп. 1 п. ”а” ст. 29, </w:t>
      </w:r>
      <w:r w:rsidRPr="004A2B4A">
        <w:rPr>
          <w:kern w:val="2"/>
          <w:sz w:val="24"/>
          <w:lang w:eastAsia="ru-RU"/>
        </w:rPr>
        <w:t xml:space="preserve">ч. 6 ст. 59, </w:t>
      </w:r>
      <w:r w:rsidRPr="004A2B4A">
        <w:rPr>
          <w:rFonts w:eastAsia="Andale Sans UI"/>
          <w:kern w:val="2"/>
          <w:sz w:val="24"/>
          <w:lang w:eastAsia="ru-RU"/>
        </w:rPr>
        <w:t>ст. 60 Закону України „Про місцеве самоврядування в Україні” виконавчий комітет Новороздільської міської ради виконавчий комітет міської  ради</w:t>
      </w:r>
    </w:p>
    <w:p w:rsidR="00FB7F16" w:rsidRPr="004A2B4A" w:rsidRDefault="00FB7F16" w:rsidP="00FB7F16">
      <w:pPr>
        <w:widowControl w:val="0"/>
        <w:tabs>
          <w:tab w:val="left" w:pos="567"/>
          <w:tab w:val="left" w:pos="1276"/>
          <w:tab w:val="left" w:pos="7200"/>
        </w:tabs>
        <w:suppressAutoHyphens/>
        <w:spacing w:line="240" w:lineRule="auto"/>
        <w:jc w:val="both"/>
        <w:rPr>
          <w:rFonts w:eastAsia="Andale Sans UI"/>
          <w:kern w:val="2"/>
          <w:sz w:val="24"/>
          <w:lang w:eastAsia="ru-RU"/>
        </w:rPr>
      </w:pPr>
    </w:p>
    <w:p w:rsidR="00FB7F16" w:rsidRDefault="00FB7F16" w:rsidP="00FB7F16">
      <w:pPr>
        <w:widowControl w:val="0"/>
        <w:suppressAutoHyphens/>
        <w:spacing w:line="240" w:lineRule="auto"/>
        <w:rPr>
          <w:rFonts w:eastAsia="Andale Sans UI"/>
          <w:kern w:val="2"/>
          <w:sz w:val="24"/>
          <w:lang w:eastAsia="ru-RU"/>
        </w:rPr>
      </w:pPr>
      <w:r w:rsidRPr="004A2B4A">
        <w:rPr>
          <w:rFonts w:eastAsia="Andale Sans UI"/>
          <w:kern w:val="2"/>
          <w:sz w:val="24"/>
          <w:lang w:eastAsia="ru-RU"/>
        </w:rPr>
        <w:t>В И Р І Ш И В:</w:t>
      </w:r>
    </w:p>
    <w:p w:rsidR="00935D3F" w:rsidRPr="004A2B4A" w:rsidRDefault="00935D3F" w:rsidP="00FB7F16">
      <w:pPr>
        <w:widowControl w:val="0"/>
        <w:suppressAutoHyphens/>
        <w:spacing w:line="240" w:lineRule="auto"/>
        <w:rPr>
          <w:rFonts w:eastAsia="Andale Sans UI"/>
          <w:kern w:val="2"/>
          <w:sz w:val="24"/>
          <w:lang w:eastAsia="ru-RU"/>
        </w:rPr>
      </w:pPr>
    </w:p>
    <w:p w:rsidR="00FB7F16" w:rsidRPr="004A2B4A" w:rsidRDefault="00FB7F16" w:rsidP="00935D3F">
      <w:pPr>
        <w:spacing w:line="240" w:lineRule="auto"/>
        <w:ind w:firstLine="567"/>
        <w:jc w:val="both"/>
        <w:rPr>
          <w:sz w:val="24"/>
          <w:lang w:eastAsia="ru-RU"/>
        </w:rPr>
      </w:pPr>
      <w:r w:rsidRPr="004A2B4A">
        <w:rPr>
          <w:sz w:val="24"/>
          <w:lang w:eastAsia="ru-RU"/>
        </w:rPr>
        <w:t xml:space="preserve">1. Передати, строком на 5 років, в погодинну оренду </w:t>
      </w:r>
      <w:r w:rsidRPr="004A2B4A">
        <w:rPr>
          <w:rFonts w:eastAsia="Andale Sans UI"/>
          <w:kern w:val="2"/>
          <w:sz w:val="24"/>
          <w:lang w:eastAsia="ru-RU"/>
        </w:rPr>
        <w:t xml:space="preserve">приміщення </w:t>
      </w:r>
      <w:r w:rsidRPr="004A2B4A">
        <w:rPr>
          <w:sz w:val="24"/>
          <w:lang w:eastAsia="ru-RU"/>
        </w:rPr>
        <w:t>спортивного залу будівлі Новороздільського ЗЗСО І-ІІІ ступенів № 2 Новороздільської міської ради, загальною площею 311,82 м</w:t>
      </w:r>
      <w:r w:rsidRPr="004A2B4A">
        <w:rPr>
          <w:sz w:val="24"/>
          <w:vertAlign w:val="superscript"/>
          <w:lang w:eastAsia="ru-RU"/>
        </w:rPr>
        <w:t>2</w:t>
      </w:r>
      <w:r w:rsidRPr="004A2B4A">
        <w:rPr>
          <w:sz w:val="24"/>
          <w:lang w:eastAsia="ru-RU"/>
        </w:rPr>
        <w:t>,  розташованої по пр. Шевченка, 11-В</w:t>
      </w:r>
      <w:r w:rsidRPr="004A2B4A">
        <w:rPr>
          <w:rFonts w:eastAsia="Andale Sans UI"/>
          <w:kern w:val="2"/>
          <w:sz w:val="24"/>
          <w:lang w:eastAsia="ru-RU"/>
        </w:rPr>
        <w:t>, м. Новий Розділ, Стрийського району, Львівської області,</w:t>
      </w:r>
      <w:r w:rsidRPr="004A2B4A">
        <w:rPr>
          <w:sz w:val="24"/>
          <w:lang w:eastAsia="ru-RU"/>
        </w:rPr>
        <w:t xml:space="preserve"> які включені до переліку Другого типу, без проведення аукціону Громадській організації «Спортивний флорбольний клуб «Скіф».</w:t>
      </w:r>
    </w:p>
    <w:p w:rsidR="00FB7F16" w:rsidRPr="004A2B4A" w:rsidRDefault="00FB7F16" w:rsidP="00935D3F">
      <w:pPr>
        <w:spacing w:line="240" w:lineRule="auto"/>
        <w:ind w:firstLine="567"/>
        <w:jc w:val="both"/>
        <w:rPr>
          <w:sz w:val="24"/>
          <w:lang w:eastAsia="ru-RU"/>
        </w:rPr>
      </w:pPr>
      <w:r w:rsidRPr="004A2B4A">
        <w:rPr>
          <w:sz w:val="24"/>
          <w:lang w:eastAsia="ru-RU"/>
        </w:rPr>
        <w:t xml:space="preserve">2. Затвердити Інформаційне повідомлення про передачу в оренду майна Новороздільської територіальної громади – </w:t>
      </w:r>
      <w:r w:rsidRPr="004A2B4A">
        <w:rPr>
          <w:rFonts w:eastAsia="Andale Sans UI"/>
          <w:kern w:val="2"/>
          <w:sz w:val="24"/>
          <w:lang w:eastAsia="ru-RU"/>
        </w:rPr>
        <w:t xml:space="preserve">приміщення </w:t>
      </w:r>
      <w:r w:rsidRPr="004A2B4A">
        <w:rPr>
          <w:sz w:val="24"/>
          <w:lang w:eastAsia="ru-RU"/>
        </w:rPr>
        <w:t>спортивного залу будівлі Новороздільського ЗЗСО І-ІІІ ступенів № 2 Новороздільської міської ради, загальною площею 311,82 м</w:t>
      </w:r>
      <w:r w:rsidRPr="004A2B4A">
        <w:rPr>
          <w:sz w:val="24"/>
          <w:vertAlign w:val="superscript"/>
          <w:lang w:eastAsia="ru-RU"/>
        </w:rPr>
        <w:t>2</w:t>
      </w:r>
      <w:r w:rsidRPr="004A2B4A">
        <w:rPr>
          <w:sz w:val="24"/>
          <w:lang w:eastAsia="ru-RU"/>
        </w:rPr>
        <w:t>,  розташованої по пр. Шевченка, 11-В</w:t>
      </w:r>
      <w:r w:rsidRPr="004A2B4A">
        <w:rPr>
          <w:rFonts w:eastAsia="Andale Sans UI"/>
          <w:kern w:val="2"/>
          <w:sz w:val="24"/>
          <w:lang w:eastAsia="ru-RU"/>
        </w:rPr>
        <w:t>, м. Новий Розділ, Стрийського району, Львівської області</w:t>
      </w:r>
      <w:r w:rsidRPr="004A2B4A">
        <w:rPr>
          <w:sz w:val="24"/>
          <w:lang w:eastAsia="ru-RU"/>
        </w:rPr>
        <w:t xml:space="preserve">, щодо якого прийнято рішення про передачу в оренду без проведення аукціону, згідно Додатку. </w:t>
      </w:r>
    </w:p>
    <w:p w:rsidR="00FB7F16" w:rsidRPr="004A2B4A" w:rsidRDefault="00FB7F16" w:rsidP="00935D3F">
      <w:pPr>
        <w:spacing w:line="240" w:lineRule="auto"/>
        <w:ind w:firstLine="567"/>
        <w:jc w:val="both"/>
        <w:rPr>
          <w:sz w:val="24"/>
          <w:lang w:eastAsia="ru-RU"/>
        </w:rPr>
      </w:pPr>
      <w:r w:rsidRPr="004A2B4A">
        <w:rPr>
          <w:sz w:val="24"/>
          <w:lang w:eastAsia="ru-RU"/>
        </w:rPr>
        <w:t xml:space="preserve">3. Оприлюднити дане рішення та текст Інформаційного повідомлення в електронно торговій системі </w:t>
      </w:r>
      <w:r w:rsidRPr="004A2B4A">
        <w:rPr>
          <w:b/>
          <w:sz w:val="24"/>
          <w:lang w:eastAsia="ru-RU"/>
        </w:rPr>
        <w:t>«</w:t>
      </w:r>
      <w:r w:rsidRPr="004A2B4A">
        <w:rPr>
          <w:sz w:val="24"/>
          <w:lang w:eastAsia="ru-RU"/>
        </w:rPr>
        <w:t>Prozorro. Продажі».</w:t>
      </w:r>
    </w:p>
    <w:p w:rsidR="00FB7F16" w:rsidRPr="004A2B4A" w:rsidRDefault="00FB7F16" w:rsidP="00935D3F">
      <w:pPr>
        <w:spacing w:line="240" w:lineRule="auto"/>
        <w:ind w:firstLine="567"/>
        <w:jc w:val="both"/>
        <w:rPr>
          <w:sz w:val="24"/>
          <w:lang w:eastAsia="ru-RU"/>
        </w:rPr>
      </w:pPr>
      <w:r w:rsidRPr="004A2B4A">
        <w:rPr>
          <w:sz w:val="24"/>
          <w:lang w:eastAsia="ru-RU"/>
        </w:rPr>
        <w:t xml:space="preserve">4. Оприлюднити підписаний, згідно даного рішення,  Договір оренди в ЕТС протягом 3-ох робочих  днів з дати його підписання. </w:t>
      </w:r>
    </w:p>
    <w:p w:rsidR="00FB7F16" w:rsidRPr="004A2B4A" w:rsidRDefault="00FB7F16" w:rsidP="00935D3F">
      <w:pPr>
        <w:spacing w:line="240" w:lineRule="auto"/>
        <w:ind w:firstLine="567"/>
        <w:jc w:val="both"/>
        <w:rPr>
          <w:sz w:val="24"/>
          <w:lang w:eastAsia="ru-RU"/>
        </w:rPr>
      </w:pPr>
      <w:r w:rsidRPr="004A2B4A">
        <w:rPr>
          <w:sz w:val="24"/>
          <w:lang w:eastAsia="ru-RU"/>
        </w:rPr>
        <w:t xml:space="preserve">5. Дане рішення набирає чинності з моменту його оприлюднення. </w:t>
      </w:r>
    </w:p>
    <w:p w:rsidR="00FB7F16" w:rsidRPr="004A2B4A" w:rsidRDefault="00FB7F16" w:rsidP="00935D3F">
      <w:pPr>
        <w:spacing w:line="240" w:lineRule="auto"/>
        <w:ind w:firstLine="567"/>
        <w:jc w:val="both"/>
        <w:rPr>
          <w:sz w:val="24"/>
          <w:lang w:eastAsia="ru-RU"/>
        </w:rPr>
      </w:pPr>
      <w:r w:rsidRPr="004A2B4A">
        <w:rPr>
          <w:sz w:val="24"/>
          <w:lang w:eastAsia="ru-RU"/>
        </w:rPr>
        <w:t xml:space="preserve">6. Контроль за виконанням даного рішення покласти на першого заступника міського голови Гулія М. М.     </w:t>
      </w:r>
    </w:p>
    <w:p w:rsidR="00FB7F16" w:rsidRDefault="00FB7F16" w:rsidP="00FB7F16">
      <w:pPr>
        <w:spacing w:line="240" w:lineRule="auto"/>
        <w:jc w:val="both"/>
        <w:rPr>
          <w:sz w:val="24"/>
          <w:lang w:eastAsia="ru-RU"/>
        </w:rPr>
      </w:pPr>
      <w:r w:rsidRPr="004A2B4A">
        <w:rPr>
          <w:sz w:val="24"/>
          <w:lang w:eastAsia="ru-RU"/>
        </w:rPr>
        <w:lastRenderedPageBreak/>
        <w:t xml:space="preserve">          </w:t>
      </w:r>
    </w:p>
    <w:p w:rsidR="00935D3F" w:rsidRPr="004A2B4A" w:rsidRDefault="00935D3F" w:rsidP="00FB7F16">
      <w:pPr>
        <w:spacing w:line="240" w:lineRule="auto"/>
        <w:jc w:val="both"/>
        <w:rPr>
          <w:sz w:val="24"/>
          <w:lang w:eastAsia="ru-RU"/>
        </w:rPr>
      </w:pPr>
    </w:p>
    <w:p w:rsidR="00FB7F16" w:rsidRPr="004A2B4A" w:rsidRDefault="00FB7F16" w:rsidP="00FB7F16">
      <w:pPr>
        <w:spacing w:line="240" w:lineRule="auto"/>
        <w:rPr>
          <w:rFonts w:eastAsia="Andale Sans UI"/>
          <w:kern w:val="2"/>
          <w:sz w:val="24"/>
          <w:lang w:eastAsia="ru-RU"/>
        </w:rPr>
      </w:pPr>
      <w:r w:rsidRPr="004A2B4A">
        <w:rPr>
          <w:rFonts w:eastAsia="Andale Sans UI"/>
          <w:kern w:val="2"/>
          <w:sz w:val="24"/>
          <w:lang w:eastAsia="ru-RU"/>
        </w:rPr>
        <w:t>МІСЬКИЙ ГОЛОВА</w:t>
      </w:r>
      <w:r w:rsidRPr="004A2B4A">
        <w:rPr>
          <w:rFonts w:eastAsia="Andale Sans UI"/>
          <w:kern w:val="2"/>
          <w:sz w:val="24"/>
          <w:lang w:eastAsia="ru-RU"/>
        </w:rPr>
        <w:tab/>
      </w:r>
      <w:r w:rsidRPr="004A2B4A">
        <w:rPr>
          <w:rFonts w:eastAsia="Andale Sans UI"/>
          <w:kern w:val="2"/>
          <w:sz w:val="24"/>
          <w:lang w:eastAsia="ru-RU"/>
        </w:rPr>
        <w:tab/>
      </w:r>
      <w:r w:rsidRPr="004A2B4A">
        <w:rPr>
          <w:rFonts w:eastAsia="Andale Sans UI"/>
          <w:kern w:val="2"/>
          <w:sz w:val="24"/>
          <w:lang w:eastAsia="ru-RU"/>
        </w:rPr>
        <w:tab/>
      </w:r>
      <w:r w:rsidRPr="004A2B4A">
        <w:rPr>
          <w:rFonts w:eastAsia="Andale Sans UI"/>
          <w:kern w:val="2"/>
          <w:sz w:val="24"/>
          <w:lang w:eastAsia="ru-RU"/>
        </w:rPr>
        <w:tab/>
        <w:t xml:space="preserve">      Ярина ЯЦЕНКО</w:t>
      </w:r>
    </w:p>
    <w:p w:rsidR="00FB7F16" w:rsidRPr="004A2B4A" w:rsidRDefault="00FB7F16" w:rsidP="00FB7F16">
      <w:pPr>
        <w:spacing w:line="240" w:lineRule="auto"/>
        <w:rPr>
          <w:rFonts w:eastAsia="Andale Sans UI"/>
          <w:kern w:val="2"/>
          <w:sz w:val="24"/>
          <w:lang w:eastAsia="ru-RU"/>
        </w:rPr>
      </w:pPr>
    </w:p>
    <w:p w:rsidR="00FB7F16" w:rsidRPr="004A2B4A" w:rsidRDefault="00FB7F16" w:rsidP="00FB7F16">
      <w:pPr>
        <w:spacing w:line="240" w:lineRule="auto"/>
        <w:rPr>
          <w:rFonts w:eastAsia="Andale Sans UI"/>
          <w:kern w:val="2"/>
          <w:sz w:val="24"/>
          <w:lang w:eastAsia="ru-RU"/>
        </w:rPr>
      </w:pPr>
    </w:p>
    <w:p w:rsidR="00960691" w:rsidRPr="004A2B4A" w:rsidRDefault="00FB7F16" w:rsidP="00960691">
      <w:pPr>
        <w:spacing w:line="240" w:lineRule="auto"/>
        <w:ind w:right="-165"/>
        <w:jc w:val="right"/>
        <w:rPr>
          <w:rFonts w:eastAsia="MS Mincho"/>
          <w:sz w:val="24"/>
          <w:lang w:eastAsia="ru-RU"/>
        </w:rPr>
      </w:pPr>
      <w:r w:rsidRPr="004A2B4A">
        <w:rPr>
          <w:rFonts w:eastAsia="MS Mincho"/>
          <w:sz w:val="24"/>
          <w:lang w:eastAsia="ru-RU"/>
        </w:rPr>
        <w:t xml:space="preserve">Додаток </w:t>
      </w:r>
    </w:p>
    <w:p w:rsidR="00960691" w:rsidRPr="004A2B4A" w:rsidRDefault="00FB7F16" w:rsidP="00960691">
      <w:pPr>
        <w:spacing w:line="240" w:lineRule="auto"/>
        <w:ind w:right="-165"/>
        <w:jc w:val="right"/>
        <w:rPr>
          <w:rFonts w:eastAsia="MS Mincho"/>
          <w:sz w:val="24"/>
          <w:lang w:eastAsia="ru-RU"/>
        </w:rPr>
      </w:pPr>
      <w:r w:rsidRPr="004A2B4A">
        <w:rPr>
          <w:rFonts w:eastAsia="MS Mincho"/>
          <w:sz w:val="24"/>
          <w:lang w:eastAsia="ru-RU"/>
        </w:rPr>
        <w:t xml:space="preserve"> до рішення виконавчого комітету </w:t>
      </w:r>
    </w:p>
    <w:p w:rsidR="00FB7F16" w:rsidRPr="004A2B4A" w:rsidRDefault="00FB7F16" w:rsidP="00960691">
      <w:pPr>
        <w:spacing w:line="240" w:lineRule="auto"/>
        <w:ind w:right="-165"/>
        <w:jc w:val="right"/>
        <w:rPr>
          <w:rFonts w:eastAsia="MS Mincho"/>
          <w:sz w:val="24"/>
          <w:lang w:eastAsia="ru-RU"/>
        </w:rPr>
      </w:pPr>
      <w:r w:rsidRPr="004A2B4A">
        <w:rPr>
          <w:rFonts w:eastAsia="MS Mincho"/>
          <w:sz w:val="24"/>
          <w:lang w:eastAsia="ru-RU"/>
        </w:rPr>
        <w:t xml:space="preserve">Новороздільської міської ради  </w:t>
      </w:r>
    </w:p>
    <w:p w:rsidR="00FB7F16" w:rsidRPr="004A2B4A" w:rsidRDefault="00670784" w:rsidP="00960691">
      <w:pPr>
        <w:spacing w:line="240" w:lineRule="auto"/>
        <w:ind w:right="-165"/>
        <w:jc w:val="right"/>
        <w:rPr>
          <w:rFonts w:eastAsia="MS Mincho"/>
          <w:sz w:val="24"/>
          <w:lang w:eastAsia="ru-RU"/>
        </w:rPr>
      </w:pPr>
      <w:r>
        <w:rPr>
          <w:rFonts w:eastAsia="MS Mincho"/>
          <w:sz w:val="24"/>
          <w:lang w:eastAsia="ru-RU"/>
        </w:rPr>
        <w:t>від 11.06.2026р. № 243</w:t>
      </w:r>
    </w:p>
    <w:p w:rsidR="00FB7F16" w:rsidRPr="004A2B4A" w:rsidRDefault="00FB7F16" w:rsidP="00FB7F16">
      <w:pPr>
        <w:spacing w:line="240" w:lineRule="auto"/>
        <w:ind w:right="-165"/>
        <w:jc w:val="both"/>
        <w:rPr>
          <w:rFonts w:eastAsia="MS Mincho"/>
          <w:sz w:val="24"/>
          <w:lang w:eastAsia="ru-RU"/>
        </w:rPr>
      </w:pPr>
    </w:p>
    <w:tbl>
      <w:tblPr>
        <w:tblW w:w="10554" w:type="dxa"/>
        <w:tblInd w:w="-289" w:type="dxa"/>
        <w:tblCellMar>
          <w:left w:w="0" w:type="dxa"/>
          <w:right w:w="0" w:type="dxa"/>
        </w:tblCellMar>
        <w:tblLook w:val="04A0" w:firstRow="1" w:lastRow="0" w:firstColumn="1" w:lastColumn="0" w:noHBand="0" w:noVBand="1"/>
      </w:tblPr>
      <w:tblGrid>
        <w:gridCol w:w="5277"/>
        <w:gridCol w:w="5277"/>
      </w:tblGrid>
      <w:tr w:rsidR="00FB7F16" w:rsidRPr="004A2B4A" w:rsidTr="00960691">
        <w:trPr>
          <w:trHeight w:val="203"/>
        </w:trPr>
        <w:tc>
          <w:tcPr>
            <w:tcW w:w="10554" w:type="dxa"/>
            <w:gridSpan w:val="2"/>
            <w:tcBorders>
              <w:top w:val="single" w:sz="4" w:space="0" w:color="000000"/>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FB7F16" w:rsidRPr="004A2B4A" w:rsidRDefault="00FB7F16" w:rsidP="00FB7F16">
            <w:pPr>
              <w:spacing w:line="240" w:lineRule="auto"/>
              <w:jc w:val="center"/>
              <w:rPr>
                <w:b/>
                <w:bCs/>
                <w:sz w:val="24"/>
                <w:lang w:val="ru-RU" w:eastAsia="ru-RU"/>
              </w:rPr>
            </w:pPr>
            <w:r w:rsidRPr="004A2B4A">
              <w:rPr>
                <w:b/>
                <w:bCs/>
                <w:sz w:val="24"/>
                <w:lang w:eastAsia="ru-RU"/>
              </w:rPr>
              <w:t>Інформаційне повідомлення про передачу в оренду майна Новороздільської територіальної громади - приміщення спортивного залу будівлі Новороздільського ЗЗСО І-ІІІ ступенів № 2 Новороздільської міської ради, загальною площею 311,82 м</w:t>
            </w:r>
            <w:r w:rsidRPr="004A2B4A">
              <w:rPr>
                <w:b/>
                <w:bCs/>
                <w:sz w:val="24"/>
                <w:vertAlign w:val="superscript"/>
                <w:lang w:eastAsia="ru-RU"/>
              </w:rPr>
              <w:t>2</w:t>
            </w:r>
            <w:r w:rsidRPr="004A2B4A">
              <w:rPr>
                <w:b/>
                <w:bCs/>
                <w:sz w:val="24"/>
                <w:lang w:eastAsia="ru-RU"/>
              </w:rPr>
              <w:t>,  розташованої по пр. Шевченка, 11-В, м. Новий Розділ, Стрийського району, Львівської області щодо якого прийнято рішення про передачу в оренду без проведення аукціону</w:t>
            </w:r>
          </w:p>
        </w:tc>
      </w:tr>
      <w:tr w:rsidR="00FB7F16" w:rsidRPr="004A2B4A" w:rsidTr="00960691">
        <w:trPr>
          <w:trHeight w:val="203"/>
        </w:trPr>
        <w:tc>
          <w:tcPr>
            <w:tcW w:w="5277" w:type="dxa"/>
            <w:tcBorders>
              <w:top w:val="single" w:sz="4" w:space="0" w:color="000000"/>
              <w:left w:val="single" w:sz="4" w:space="0" w:color="000000"/>
              <w:bottom w:val="single" w:sz="4" w:space="0" w:color="000000"/>
              <w:right w:val="single" w:sz="4" w:space="0" w:color="000000"/>
            </w:tcBorders>
            <w:tcMar>
              <w:top w:w="19" w:type="dxa"/>
              <w:left w:w="29" w:type="dxa"/>
              <w:bottom w:w="19" w:type="dxa"/>
              <w:right w:w="29" w:type="dxa"/>
            </w:tcMar>
            <w:vAlign w:val="bottom"/>
          </w:tcPr>
          <w:p w:rsidR="00FB7F16" w:rsidRPr="004A2B4A" w:rsidRDefault="00FB7F16" w:rsidP="00FB7F16">
            <w:pPr>
              <w:spacing w:line="240" w:lineRule="auto"/>
              <w:rPr>
                <w:rFonts w:eastAsia="MS Mincho"/>
                <w:sz w:val="24"/>
                <w:lang w:val="ru-RU" w:eastAsia="ru-RU"/>
              </w:rPr>
            </w:pPr>
            <w:r w:rsidRPr="004A2B4A">
              <w:rPr>
                <w:rFonts w:eastAsia="MS Mincho"/>
                <w:sz w:val="24"/>
                <w:lang w:val="ru-RU" w:eastAsia="ru-RU"/>
              </w:rPr>
              <w:t>Назва населеного пункту</w:t>
            </w:r>
          </w:p>
        </w:tc>
        <w:tc>
          <w:tcPr>
            <w:tcW w:w="5277" w:type="dxa"/>
            <w:tcBorders>
              <w:top w:val="single" w:sz="4" w:space="0" w:color="000000"/>
              <w:left w:val="single" w:sz="4" w:space="0" w:color="000000"/>
              <w:bottom w:val="single" w:sz="4" w:space="0" w:color="000000"/>
              <w:right w:val="single" w:sz="4" w:space="0" w:color="000000"/>
            </w:tcBorders>
            <w:vAlign w:val="bottom"/>
          </w:tcPr>
          <w:p w:rsidR="00FB7F16" w:rsidRPr="004A2B4A" w:rsidRDefault="00FB7F16" w:rsidP="00FB7F16">
            <w:pPr>
              <w:spacing w:line="240" w:lineRule="auto"/>
              <w:rPr>
                <w:rFonts w:eastAsia="MS Mincho"/>
                <w:sz w:val="24"/>
                <w:lang w:val="ru-RU" w:eastAsia="ru-RU"/>
              </w:rPr>
            </w:pPr>
            <w:r w:rsidRPr="004A2B4A">
              <w:rPr>
                <w:rFonts w:eastAsia="MS Mincho"/>
                <w:sz w:val="24"/>
                <w:lang w:val="ru-RU" w:eastAsia="ru-RU"/>
              </w:rPr>
              <w:t>м. Новий Розділ</w:t>
            </w:r>
          </w:p>
        </w:tc>
      </w:tr>
      <w:tr w:rsidR="00FB7F16" w:rsidRPr="004A2B4A" w:rsidTr="00960691">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FB7F16" w:rsidRPr="004A2B4A" w:rsidRDefault="00FB7F16" w:rsidP="00FB7F16">
            <w:pPr>
              <w:spacing w:line="240" w:lineRule="auto"/>
              <w:rPr>
                <w:rFonts w:eastAsia="MS Mincho"/>
                <w:sz w:val="24"/>
                <w:lang w:val="ru-RU" w:eastAsia="ru-RU"/>
              </w:rPr>
            </w:pPr>
            <w:r w:rsidRPr="004A2B4A">
              <w:rPr>
                <w:rFonts w:eastAsia="MS Mincho"/>
                <w:sz w:val="24"/>
                <w:lang w:val="ru-RU" w:eastAsia="ru-RU"/>
              </w:rPr>
              <w:t>Назва</w:t>
            </w:r>
            <w:r w:rsidRPr="004A2B4A">
              <w:rPr>
                <w:rFonts w:eastAsia="MS Mincho"/>
                <w:sz w:val="24"/>
                <w:lang w:eastAsia="ru-RU"/>
              </w:rPr>
              <w:t xml:space="preserve"> </w:t>
            </w:r>
            <w:r w:rsidRPr="004A2B4A">
              <w:rPr>
                <w:rFonts w:eastAsia="MS Mincho"/>
                <w:sz w:val="24"/>
                <w:lang w:val="ru-RU" w:eastAsia="ru-RU"/>
              </w:rPr>
              <w:t xml:space="preserve">об’єкта </w:t>
            </w:r>
          </w:p>
        </w:tc>
        <w:tc>
          <w:tcPr>
            <w:tcW w:w="5277" w:type="dxa"/>
            <w:tcBorders>
              <w:top w:val="single" w:sz="4" w:space="0" w:color="CCCCCC"/>
              <w:left w:val="single" w:sz="4" w:space="0" w:color="CCCCCC"/>
              <w:bottom w:val="single" w:sz="4" w:space="0" w:color="000000"/>
              <w:right w:val="single" w:sz="4" w:space="0" w:color="000000"/>
            </w:tcBorders>
            <w:shd w:val="clear" w:color="auto" w:fill="auto"/>
            <w:tcMar>
              <w:top w:w="19" w:type="dxa"/>
              <w:left w:w="29" w:type="dxa"/>
              <w:bottom w:w="19" w:type="dxa"/>
              <w:right w:w="29" w:type="dxa"/>
            </w:tcMar>
            <w:vAlign w:val="bottom"/>
            <w:hideMark/>
          </w:tcPr>
          <w:p w:rsidR="00FB7F16" w:rsidRPr="004A2B4A" w:rsidRDefault="00FB7F16" w:rsidP="00FB7F16">
            <w:pPr>
              <w:spacing w:line="240" w:lineRule="auto"/>
              <w:rPr>
                <w:rFonts w:eastAsia="MS Mincho"/>
                <w:sz w:val="24"/>
                <w:lang w:eastAsia="ru-RU"/>
              </w:rPr>
            </w:pPr>
            <w:r w:rsidRPr="004A2B4A">
              <w:rPr>
                <w:rFonts w:eastAsia="MS Mincho"/>
                <w:sz w:val="24"/>
                <w:lang w:eastAsia="ru-RU"/>
              </w:rPr>
              <w:t xml:space="preserve">Передача </w:t>
            </w:r>
            <w:r w:rsidRPr="004A2B4A">
              <w:rPr>
                <w:rFonts w:eastAsia="MS Mincho"/>
                <w:sz w:val="24"/>
                <w:lang w:val="ru-RU" w:eastAsia="ru-RU"/>
              </w:rPr>
              <w:t xml:space="preserve">в </w:t>
            </w:r>
            <w:r w:rsidRPr="004A2B4A">
              <w:rPr>
                <w:rFonts w:eastAsia="MS Mincho"/>
                <w:sz w:val="24"/>
                <w:lang w:eastAsia="ru-RU"/>
              </w:rPr>
              <w:t>оренду приміщень спортивного залу будівлі Новороздільського ЗЗСО І-ІІІ ступенів № 2 Новороздільської міської ради, загальною площею 311,82 м</w:t>
            </w:r>
            <w:r w:rsidRPr="004A2B4A">
              <w:rPr>
                <w:rFonts w:eastAsia="MS Mincho"/>
                <w:sz w:val="24"/>
                <w:vertAlign w:val="superscript"/>
                <w:lang w:eastAsia="ru-RU"/>
              </w:rPr>
              <w:t>2</w:t>
            </w:r>
            <w:r w:rsidRPr="004A2B4A">
              <w:rPr>
                <w:rFonts w:eastAsia="MS Mincho"/>
                <w:sz w:val="24"/>
                <w:lang w:eastAsia="ru-RU"/>
              </w:rPr>
              <w:t>,  розташованої по пр. Шевченка, 11-В, м. Новий Розділ, Стрийського району, Львівської області</w:t>
            </w:r>
          </w:p>
        </w:tc>
      </w:tr>
      <w:tr w:rsidR="00FB7F16" w:rsidRPr="004A2B4A" w:rsidTr="00960691">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FB7F16" w:rsidRPr="004A2B4A" w:rsidRDefault="00FB7F16" w:rsidP="00FB7F16">
            <w:pPr>
              <w:spacing w:line="240" w:lineRule="auto"/>
              <w:rPr>
                <w:rFonts w:eastAsia="MS Mincho"/>
                <w:sz w:val="24"/>
                <w:lang w:val="ru-RU" w:eastAsia="ru-RU"/>
              </w:rPr>
            </w:pPr>
            <w:r w:rsidRPr="004A2B4A">
              <w:rPr>
                <w:rFonts w:eastAsia="MS Mincho"/>
                <w:sz w:val="24"/>
                <w:lang w:val="ru-RU" w:eastAsia="ru-RU"/>
              </w:rPr>
              <w:t>Повне найменування орендодавця</w:t>
            </w:r>
          </w:p>
        </w:tc>
        <w:tc>
          <w:tcPr>
            <w:tcW w:w="5277"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FB7F16" w:rsidRPr="004A2B4A" w:rsidRDefault="00FB7F16" w:rsidP="00FB7F16">
            <w:pPr>
              <w:spacing w:line="240" w:lineRule="auto"/>
              <w:rPr>
                <w:rFonts w:eastAsia="MS Mincho"/>
                <w:sz w:val="24"/>
                <w:lang w:val="ru-RU" w:eastAsia="ru-RU"/>
              </w:rPr>
            </w:pPr>
            <w:r w:rsidRPr="004A2B4A">
              <w:rPr>
                <w:rFonts w:eastAsia="MS Mincho"/>
                <w:sz w:val="24"/>
                <w:lang w:val="ru-RU" w:eastAsia="ru-RU"/>
              </w:rPr>
              <w:t>Виконавчий комітет Новороздільської міської ради</w:t>
            </w:r>
          </w:p>
        </w:tc>
      </w:tr>
      <w:tr w:rsidR="00FB7F16" w:rsidRPr="004A2B4A" w:rsidTr="00960691">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tcPr>
          <w:p w:rsidR="00FB7F16" w:rsidRPr="004A2B4A" w:rsidRDefault="00FB7F16" w:rsidP="00FB7F16">
            <w:pPr>
              <w:spacing w:line="240" w:lineRule="auto"/>
              <w:rPr>
                <w:rFonts w:eastAsia="MS Mincho"/>
                <w:sz w:val="24"/>
                <w:lang w:val="ru-RU" w:eastAsia="ru-RU"/>
              </w:rPr>
            </w:pPr>
            <w:r w:rsidRPr="004A2B4A">
              <w:rPr>
                <w:rFonts w:eastAsia="MS Mincho"/>
                <w:sz w:val="24"/>
                <w:lang w:val="ru-RU" w:eastAsia="ru-RU"/>
              </w:rPr>
              <w:t>Код за ЄДРПОУ орендодавця</w:t>
            </w:r>
          </w:p>
        </w:tc>
        <w:tc>
          <w:tcPr>
            <w:tcW w:w="5277"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tcPr>
          <w:p w:rsidR="00FB7F16" w:rsidRPr="004A2B4A" w:rsidRDefault="00FB7F16" w:rsidP="00FB7F16">
            <w:pPr>
              <w:spacing w:line="240" w:lineRule="auto"/>
              <w:rPr>
                <w:rFonts w:eastAsia="MS Mincho"/>
                <w:sz w:val="24"/>
                <w:lang w:val="ru-RU" w:eastAsia="ru-RU"/>
              </w:rPr>
            </w:pPr>
            <w:r w:rsidRPr="004A2B4A">
              <w:rPr>
                <w:rFonts w:eastAsia="MS Mincho"/>
                <w:sz w:val="24"/>
                <w:lang w:val="ru-RU" w:eastAsia="ru-RU"/>
              </w:rPr>
              <w:t>04056210</w:t>
            </w:r>
          </w:p>
        </w:tc>
      </w:tr>
      <w:tr w:rsidR="00FB7F16" w:rsidRPr="004A2B4A" w:rsidTr="00960691">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FB7F16" w:rsidRPr="004A2B4A" w:rsidRDefault="00FB7F16" w:rsidP="00FB7F16">
            <w:pPr>
              <w:spacing w:line="240" w:lineRule="auto"/>
              <w:rPr>
                <w:rFonts w:eastAsia="MS Mincho"/>
                <w:sz w:val="24"/>
                <w:lang w:val="ru-RU" w:eastAsia="ru-RU"/>
              </w:rPr>
            </w:pPr>
            <w:r w:rsidRPr="004A2B4A">
              <w:rPr>
                <w:rFonts w:eastAsia="MS Mincho"/>
                <w:sz w:val="24"/>
                <w:lang w:val="ru-RU" w:eastAsia="ru-RU"/>
              </w:rPr>
              <w:t>Адреса орендодавця</w:t>
            </w:r>
          </w:p>
        </w:tc>
        <w:tc>
          <w:tcPr>
            <w:tcW w:w="5277" w:type="dxa"/>
            <w:tcBorders>
              <w:top w:val="single" w:sz="4" w:space="0" w:color="CCCCCC"/>
              <w:left w:val="single" w:sz="4" w:space="0" w:color="CCCCCC"/>
              <w:bottom w:val="single" w:sz="4" w:space="0" w:color="000000"/>
              <w:right w:val="single" w:sz="4" w:space="0" w:color="000000"/>
            </w:tcBorders>
            <w:shd w:val="clear" w:color="auto" w:fill="auto"/>
            <w:tcMar>
              <w:top w:w="19" w:type="dxa"/>
              <w:left w:w="29" w:type="dxa"/>
              <w:bottom w:w="19" w:type="dxa"/>
              <w:right w:w="29" w:type="dxa"/>
            </w:tcMar>
            <w:vAlign w:val="bottom"/>
            <w:hideMark/>
          </w:tcPr>
          <w:p w:rsidR="00FB7F16" w:rsidRPr="004A2B4A" w:rsidRDefault="00FB7F16" w:rsidP="00FB7F16">
            <w:pPr>
              <w:spacing w:line="240" w:lineRule="auto"/>
              <w:rPr>
                <w:rFonts w:eastAsia="MS Mincho"/>
                <w:sz w:val="24"/>
                <w:lang w:val="ru-RU" w:eastAsia="ru-RU"/>
              </w:rPr>
            </w:pPr>
            <w:r w:rsidRPr="004A2B4A">
              <w:rPr>
                <w:rFonts w:eastAsia="Calibri"/>
                <w:sz w:val="24"/>
                <w:lang w:eastAsia="en-US"/>
              </w:rPr>
              <w:t>81652,  м. Новий Розділ, Стрийського району, Львівської області,  вул. Грушевського, буд. 24</w:t>
            </w:r>
          </w:p>
        </w:tc>
      </w:tr>
      <w:tr w:rsidR="00FB7F16" w:rsidRPr="004A2B4A" w:rsidTr="00960691">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FB7F16" w:rsidRPr="004A2B4A" w:rsidRDefault="00FB7F16" w:rsidP="00FB7F16">
            <w:pPr>
              <w:spacing w:line="240" w:lineRule="auto"/>
              <w:rPr>
                <w:rFonts w:eastAsia="MS Mincho"/>
                <w:sz w:val="24"/>
                <w:lang w:val="ru-RU" w:eastAsia="ru-RU"/>
              </w:rPr>
            </w:pPr>
            <w:r w:rsidRPr="004A2B4A">
              <w:rPr>
                <w:rFonts w:eastAsia="MS Mincho"/>
                <w:sz w:val="24"/>
                <w:lang w:val="ru-RU" w:eastAsia="ru-RU"/>
              </w:rPr>
              <w:t>Повне найменування балансоутримувача</w:t>
            </w:r>
          </w:p>
        </w:tc>
        <w:tc>
          <w:tcPr>
            <w:tcW w:w="5277"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hideMark/>
          </w:tcPr>
          <w:p w:rsidR="00FB7F16" w:rsidRPr="004A2B4A" w:rsidRDefault="00FB7F16" w:rsidP="00FB7F16">
            <w:pPr>
              <w:spacing w:line="240" w:lineRule="auto"/>
              <w:rPr>
                <w:rFonts w:eastAsia="Calibri"/>
                <w:sz w:val="24"/>
                <w:lang w:eastAsia="en-US"/>
              </w:rPr>
            </w:pPr>
            <w:r w:rsidRPr="004A2B4A">
              <w:rPr>
                <w:rFonts w:eastAsia="Calibri"/>
                <w:sz w:val="24"/>
                <w:lang w:eastAsia="en-US"/>
              </w:rPr>
              <w:t>Новороздільський ЗЗСО І-ІІІ ступенів № 2 Новороздільської міської ради</w:t>
            </w:r>
          </w:p>
        </w:tc>
      </w:tr>
      <w:tr w:rsidR="00FB7F16" w:rsidRPr="004A2B4A" w:rsidTr="00960691">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FB7F16" w:rsidRPr="004A2B4A" w:rsidRDefault="00FB7F16" w:rsidP="00FB7F16">
            <w:pPr>
              <w:spacing w:line="240" w:lineRule="auto"/>
              <w:rPr>
                <w:rFonts w:eastAsia="MS Mincho"/>
                <w:sz w:val="24"/>
                <w:lang w:val="ru-RU" w:eastAsia="ru-RU"/>
              </w:rPr>
            </w:pPr>
            <w:r w:rsidRPr="004A2B4A">
              <w:rPr>
                <w:rFonts w:eastAsia="MS Mincho"/>
                <w:sz w:val="24"/>
                <w:lang w:val="ru-RU" w:eastAsia="ru-RU"/>
              </w:rPr>
              <w:t>Код за ЄДРПОУ балансоутримувача</w:t>
            </w:r>
          </w:p>
        </w:tc>
        <w:tc>
          <w:tcPr>
            <w:tcW w:w="5277" w:type="dxa"/>
            <w:tcBorders>
              <w:top w:val="single" w:sz="4" w:space="0" w:color="CCCCCC"/>
              <w:left w:val="single" w:sz="4" w:space="0" w:color="CCCCCC"/>
              <w:bottom w:val="single" w:sz="4" w:space="0" w:color="auto"/>
              <w:right w:val="single" w:sz="4" w:space="0" w:color="000000"/>
            </w:tcBorders>
            <w:tcMar>
              <w:top w:w="19" w:type="dxa"/>
              <w:left w:w="29" w:type="dxa"/>
              <w:bottom w:w="19" w:type="dxa"/>
              <w:right w:w="29" w:type="dxa"/>
            </w:tcMar>
            <w:hideMark/>
          </w:tcPr>
          <w:p w:rsidR="00FB7F16" w:rsidRPr="004A2B4A" w:rsidRDefault="00FB7F16" w:rsidP="00FB7F16">
            <w:pPr>
              <w:spacing w:line="240" w:lineRule="auto"/>
              <w:rPr>
                <w:rFonts w:eastAsia="Calibri"/>
                <w:sz w:val="24"/>
                <w:lang w:eastAsia="en-US"/>
              </w:rPr>
            </w:pPr>
            <w:r w:rsidRPr="004A2B4A">
              <w:rPr>
                <w:rFonts w:eastAsia="Calibri"/>
                <w:sz w:val="24"/>
                <w:lang w:eastAsia="en-US"/>
              </w:rPr>
              <w:t>22346650</w:t>
            </w:r>
          </w:p>
        </w:tc>
      </w:tr>
      <w:tr w:rsidR="00FB7F16" w:rsidRPr="004A2B4A" w:rsidTr="00960691">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FB7F16" w:rsidRPr="004A2B4A" w:rsidRDefault="00FB7F16" w:rsidP="00FB7F16">
            <w:pPr>
              <w:spacing w:line="240" w:lineRule="auto"/>
              <w:rPr>
                <w:rFonts w:eastAsia="MS Mincho"/>
                <w:sz w:val="24"/>
                <w:lang w:val="ru-RU" w:eastAsia="ru-RU"/>
              </w:rPr>
            </w:pPr>
            <w:r w:rsidRPr="004A2B4A">
              <w:rPr>
                <w:rFonts w:eastAsia="MS Mincho"/>
                <w:sz w:val="24"/>
                <w:lang w:val="ru-RU" w:eastAsia="ru-RU"/>
              </w:rPr>
              <w:t>Адреса балансоутримувача</w:t>
            </w:r>
          </w:p>
        </w:tc>
        <w:tc>
          <w:tcPr>
            <w:tcW w:w="5277" w:type="dxa"/>
            <w:tcBorders>
              <w:top w:val="single" w:sz="4" w:space="0" w:color="auto"/>
              <w:left w:val="single" w:sz="4" w:space="0" w:color="auto"/>
              <w:bottom w:val="single" w:sz="4" w:space="0" w:color="auto"/>
              <w:right w:val="single" w:sz="4" w:space="0" w:color="auto"/>
            </w:tcBorders>
            <w:shd w:val="clear" w:color="auto" w:fill="auto"/>
            <w:tcMar>
              <w:top w:w="19" w:type="dxa"/>
              <w:left w:w="29" w:type="dxa"/>
              <w:bottom w:w="19" w:type="dxa"/>
              <w:right w:w="29" w:type="dxa"/>
            </w:tcMar>
            <w:hideMark/>
          </w:tcPr>
          <w:p w:rsidR="00FB7F16" w:rsidRPr="004A2B4A" w:rsidRDefault="00FB7F16" w:rsidP="00FB7F16">
            <w:pPr>
              <w:spacing w:line="240" w:lineRule="auto"/>
              <w:rPr>
                <w:rFonts w:eastAsia="Calibri"/>
                <w:sz w:val="24"/>
                <w:lang w:eastAsia="en-US"/>
              </w:rPr>
            </w:pPr>
            <w:r w:rsidRPr="004A2B4A">
              <w:rPr>
                <w:rFonts w:eastAsia="Calibri"/>
                <w:sz w:val="24"/>
                <w:lang w:eastAsia="en-US"/>
              </w:rPr>
              <w:t xml:space="preserve">81652 пр. Шевченка, 11-В, м. Новий Розділ, Стрийського району, Львівської області  </w:t>
            </w:r>
          </w:p>
        </w:tc>
      </w:tr>
      <w:tr w:rsidR="00FB7F16" w:rsidRPr="004A2B4A" w:rsidTr="00960691">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tcPr>
          <w:p w:rsidR="00FB7F16" w:rsidRPr="004A2B4A" w:rsidRDefault="00FB7F16" w:rsidP="00FB7F16">
            <w:pPr>
              <w:spacing w:line="240" w:lineRule="auto"/>
              <w:rPr>
                <w:rFonts w:eastAsia="MS Mincho"/>
                <w:sz w:val="24"/>
                <w:lang w:val="ru-RU" w:eastAsia="ru-RU"/>
              </w:rPr>
            </w:pPr>
            <w:r w:rsidRPr="004A2B4A">
              <w:rPr>
                <w:rFonts w:eastAsia="MS Mincho"/>
                <w:sz w:val="24"/>
                <w:lang w:eastAsia="ru-RU"/>
              </w:rPr>
              <w:t xml:space="preserve">Ринкова </w:t>
            </w:r>
            <w:r w:rsidRPr="004A2B4A">
              <w:rPr>
                <w:rFonts w:eastAsia="MS Mincho"/>
                <w:sz w:val="24"/>
                <w:lang w:val="ru-RU" w:eastAsia="ru-RU"/>
              </w:rPr>
              <w:t xml:space="preserve"> вартість, грн</w:t>
            </w:r>
            <w:r w:rsidRPr="004A2B4A">
              <w:rPr>
                <w:rFonts w:eastAsia="MS Mincho"/>
                <w:sz w:val="24"/>
                <w:lang w:eastAsia="ru-RU"/>
              </w:rPr>
              <w:t>. без ПДВ</w:t>
            </w:r>
          </w:p>
        </w:tc>
        <w:tc>
          <w:tcPr>
            <w:tcW w:w="5277"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tcPr>
          <w:p w:rsidR="00FB7F16" w:rsidRPr="004A2B4A" w:rsidRDefault="00FB7F16" w:rsidP="00FB7F16">
            <w:pPr>
              <w:spacing w:line="240" w:lineRule="auto"/>
              <w:rPr>
                <w:rFonts w:eastAsia="MS Mincho"/>
                <w:sz w:val="24"/>
                <w:lang w:eastAsia="ru-RU"/>
              </w:rPr>
            </w:pPr>
            <w:r w:rsidRPr="004A2B4A">
              <w:rPr>
                <w:rFonts w:eastAsia="MS Mincho"/>
                <w:sz w:val="24"/>
                <w:lang w:eastAsia="ru-RU"/>
              </w:rPr>
              <w:t>2348316,0 (станом на 31.05.2026р.)</w:t>
            </w:r>
          </w:p>
        </w:tc>
      </w:tr>
      <w:tr w:rsidR="00FB7F16" w:rsidRPr="004A2B4A" w:rsidTr="00960691">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FB7F16" w:rsidRPr="004A2B4A" w:rsidRDefault="00FB7F16" w:rsidP="00FB7F16">
            <w:pPr>
              <w:spacing w:line="240" w:lineRule="auto"/>
              <w:rPr>
                <w:rFonts w:eastAsia="MS Mincho"/>
                <w:sz w:val="24"/>
                <w:lang w:val="ru-RU" w:eastAsia="ru-RU"/>
              </w:rPr>
            </w:pPr>
            <w:r w:rsidRPr="004A2B4A">
              <w:rPr>
                <w:rFonts w:eastAsia="MS Mincho"/>
                <w:sz w:val="24"/>
                <w:lang w:val="ru-RU" w:eastAsia="ru-RU"/>
              </w:rPr>
              <w:t>Тип об’єкта</w:t>
            </w:r>
          </w:p>
        </w:tc>
        <w:tc>
          <w:tcPr>
            <w:tcW w:w="5277"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FB7F16" w:rsidRPr="004A2B4A" w:rsidRDefault="00FB7F16" w:rsidP="00FB7F16">
            <w:pPr>
              <w:spacing w:line="240" w:lineRule="auto"/>
              <w:rPr>
                <w:rFonts w:eastAsia="MS Mincho"/>
                <w:sz w:val="24"/>
                <w:lang w:val="ru-RU" w:eastAsia="ru-RU"/>
              </w:rPr>
            </w:pPr>
            <w:r w:rsidRPr="004A2B4A">
              <w:rPr>
                <w:rFonts w:eastAsia="MS Mincho"/>
                <w:sz w:val="24"/>
                <w:lang w:val="ru-RU" w:eastAsia="ru-RU"/>
              </w:rPr>
              <w:t>Нерухоме майно</w:t>
            </w:r>
          </w:p>
        </w:tc>
      </w:tr>
      <w:tr w:rsidR="00FB7F16" w:rsidRPr="004A2B4A" w:rsidTr="00960691">
        <w:trPr>
          <w:trHeight w:val="287"/>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center"/>
            <w:hideMark/>
          </w:tcPr>
          <w:p w:rsidR="00FB7F16" w:rsidRPr="004A2B4A" w:rsidRDefault="00FB7F16" w:rsidP="00FB7F16">
            <w:pPr>
              <w:spacing w:line="240" w:lineRule="auto"/>
              <w:rPr>
                <w:rFonts w:eastAsia="MS Mincho"/>
                <w:sz w:val="24"/>
                <w:lang w:val="ru-RU" w:eastAsia="ru-RU"/>
              </w:rPr>
            </w:pPr>
            <w:r w:rsidRPr="004A2B4A">
              <w:rPr>
                <w:rFonts w:eastAsia="MS Mincho"/>
                <w:sz w:val="24"/>
                <w:lang w:val="ru-RU" w:eastAsia="ru-RU"/>
              </w:rPr>
              <w:t>Фотографічне зображення майна</w:t>
            </w:r>
          </w:p>
        </w:tc>
        <w:tc>
          <w:tcPr>
            <w:tcW w:w="5277"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FB7F16" w:rsidRPr="004A2B4A" w:rsidRDefault="00DC2D3A" w:rsidP="00FB7F16">
            <w:pPr>
              <w:spacing w:line="240" w:lineRule="auto"/>
              <w:rPr>
                <w:rFonts w:eastAsia="MS Mincho"/>
                <w:sz w:val="24"/>
                <w:lang w:eastAsia="ru-RU"/>
              </w:rPr>
            </w:pPr>
            <w:hyperlink r:id="rId47" w:history="1">
              <w:r w:rsidR="00FB7F16" w:rsidRPr="004A2B4A">
                <w:rPr>
                  <w:rFonts w:eastAsia="MS Mincho"/>
                  <w:sz w:val="24"/>
                  <w:u w:val="single"/>
                  <w:lang w:eastAsia="ru-RU"/>
                </w:rPr>
                <w:t>https://sales.tsbgalcontract.org.ua/asset_rent/RGL001-UA-20211021-82029</w:t>
              </w:r>
            </w:hyperlink>
          </w:p>
        </w:tc>
      </w:tr>
      <w:tr w:rsidR="00FB7F16" w:rsidRPr="004A2B4A" w:rsidTr="00960691">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FB7F16" w:rsidRPr="004A2B4A" w:rsidRDefault="00FB7F16" w:rsidP="00FB7F16">
            <w:pPr>
              <w:spacing w:line="240" w:lineRule="auto"/>
              <w:rPr>
                <w:rFonts w:eastAsia="MS Mincho"/>
                <w:sz w:val="24"/>
                <w:lang w:val="ru-RU" w:eastAsia="ru-RU"/>
              </w:rPr>
            </w:pPr>
            <w:r w:rsidRPr="004A2B4A">
              <w:rPr>
                <w:rFonts w:eastAsia="MS Mincho"/>
                <w:sz w:val="24"/>
                <w:lang w:val="ru-RU" w:eastAsia="ru-RU"/>
              </w:rPr>
              <w:t>Місце знаходження об’єкта</w:t>
            </w:r>
          </w:p>
        </w:tc>
        <w:tc>
          <w:tcPr>
            <w:tcW w:w="5277"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FB7F16" w:rsidRPr="004A2B4A" w:rsidRDefault="00FB7F16" w:rsidP="00FB7F16">
            <w:pPr>
              <w:spacing w:line="240" w:lineRule="auto"/>
              <w:rPr>
                <w:rFonts w:eastAsia="MS Mincho"/>
                <w:sz w:val="24"/>
                <w:lang w:eastAsia="ru-RU"/>
              </w:rPr>
            </w:pPr>
            <w:r w:rsidRPr="004A2B4A">
              <w:rPr>
                <w:rFonts w:eastAsia="MS Mincho"/>
                <w:sz w:val="24"/>
                <w:lang w:eastAsia="ru-RU"/>
              </w:rPr>
              <w:t>Приміщення спортивного залу будівлі Новороздільського ЗЗСО І-ІІІ ступенів № 2 Новороздільської міської ради, загальною площею 311,82 м</w:t>
            </w:r>
            <w:r w:rsidRPr="004A2B4A">
              <w:rPr>
                <w:rFonts w:eastAsia="MS Mincho"/>
                <w:sz w:val="24"/>
                <w:vertAlign w:val="superscript"/>
                <w:lang w:eastAsia="ru-RU"/>
              </w:rPr>
              <w:t>2</w:t>
            </w:r>
            <w:r w:rsidRPr="004A2B4A">
              <w:rPr>
                <w:rFonts w:eastAsia="MS Mincho"/>
                <w:sz w:val="24"/>
                <w:lang w:eastAsia="ru-RU"/>
              </w:rPr>
              <w:t>,  розташованої по пр. Шевченка, 11-В, м. Новий Розділ, Стрийського району, Львівської області, розміщені на першому поверсі будівлі, забезпечений зовнішнім окремим входом</w:t>
            </w:r>
          </w:p>
        </w:tc>
      </w:tr>
      <w:tr w:rsidR="00FB7F16" w:rsidRPr="004A2B4A" w:rsidTr="00960691">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FB7F16" w:rsidRPr="004A2B4A" w:rsidRDefault="00FB7F16" w:rsidP="00FB7F16">
            <w:pPr>
              <w:spacing w:line="240" w:lineRule="auto"/>
              <w:rPr>
                <w:rFonts w:eastAsia="MS Mincho"/>
                <w:sz w:val="24"/>
                <w:lang w:val="ru-RU" w:eastAsia="ru-RU"/>
              </w:rPr>
            </w:pPr>
            <w:r w:rsidRPr="004A2B4A">
              <w:rPr>
                <w:rFonts w:eastAsia="MS Mincho"/>
                <w:sz w:val="24"/>
                <w:lang w:val="ru-RU" w:eastAsia="ru-RU"/>
              </w:rPr>
              <w:t>Загальна площа об’єкта, кв. м</w:t>
            </w:r>
          </w:p>
        </w:tc>
        <w:tc>
          <w:tcPr>
            <w:tcW w:w="5277"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FB7F16" w:rsidRPr="004A2B4A" w:rsidRDefault="00FB7F16" w:rsidP="00FB7F16">
            <w:pPr>
              <w:spacing w:line="240" w:lineRule="auto"/>
              <w:rPr>
                <w:rFonts w:eastAsia="MS Mincho"/>
                <w:sz w:val="24"/>
                <w:lang w:eastAsia="ru-RU"/>
              </w:rPr>
            </w:pPr>
            <w:r w:rsidRPr="004A2B4A">
              <w:rPr>
                <w:rFonts w:eastAsia="MS Mincho"/>
                <w:sz w:val="24"/>
                <w:lang w:eastAsia="ru-RU"/>
              </w:rPr>
              <w:t>311,82</w:t>
            </w:r>
          </w:p>
        </w:tc>
      </w:tr>
      <w:tr w:rsidR="00FB7F16" w:rsidRPr="004A2B4A" w:rsidTr="00960691">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FB7F16" w:rsidRPr="004A2B4A" w:rsidRDefault="00FB7F16" w:rsidP="00FB7F16">
            <w:pPr>
              <w:spacing w:line="240" w:lineRule="auto"/>
              <w:rPr>
                <w:rFonts w:eastAsia="MS Mincho"/>
                <w:sz w:val="24"/>
                <w:lang w:val="ru-RU" w:eastAsia="ru-RU"/>
              </w:rPr>
            </w:pPr>
            <w:r w:rsidRPr="004A2B4A">
              <w:rPr>
                <w:rFonts w:eastAsia="MS Mincho"/>
                <w:sz w:val="24"/>
                <w:lang w:val="ru-RU" w:eastAsia="ru-RU"/>
              </w:rPr>
              <w:t>Корисна площа об’єкта, кв. м</w:t>
            </w:r>
          </w:p>
        </w:tc>
        <w:tc>
          <w:tcPr>
            <w:tcW w:w="5277"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FB7F16" w:rsidRPr="004A2B4A" w:rsidRDefault="00FB7F16" w:rsidP="00FB7F16">
            <w:pPr>
              <w:spacing w:line="240" w:lineRule="auto"/>
              <w:rPr>
                <w:rFonts w:eastAsia="MS Mincho"/>
                <w:sz w:val="24"/>
                <w:lang w:eastAsia="ru-RU"/>
              </w:rPr>
            </w:pPr>
            <w:r w:rsidRPr="004A2B4A">
              <w:rPr>
                <w:rFonts w:eastAsia="MS Mincho"/>
                <w:sz w:val="24"/>
                <w:lang w:eastAsia="ru-RU"/>
              </w:rPr>
              <w:t>311,82</w:t>
            </w:r>
          </w:p>
        </w:tc>
      </w:tr>
      <w:tr w:rsidR="00FB7F16" w:rsidRPr="004A2B4A" w:rsidTr="00960691">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FB7F16" w:rsidRPr="004A2B4A" w:rsidRDefault="00FB7F16" w:rsidP="00FB7F16">
            <w:pPr>
              <w:spacing w:line="240" w:lineRule="auto"/>
              <w:rPr>
                <w:rFonts w:eastAsia="MS Mincho"/>
                <w:sz w:val="24"/>
                <w:lang w:val="ru-RU" w:eastAsia="ru-RU"/>
              </w:rPr>
            </w:pPr>
            <w:r w:rsidRPr="004A2B4A">
              <w:rPr>
                <w:rFonts w:eastAsia="MS Mincho"/>
                <w:sz w:val="24"/>
                <w:lang w:val="ru-RU" w:eastAsia="ru-RU"/>
              </w:rPr>
              <w:t>Характеристика об’єкта оренди</w:t>
            </w:r>
          </w:p>
        </w:tc>
        <w:tc>
          <w:tcPr>
            <w:tcW w:w="5277"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FB7F16" w:rsidRPr="004A2B4A" w:rsidRDefault="00FB7F16" w:rsidP="00FB7F16">
            <w:pPr>
              <w:spacing w:line="240" w:lineRule="auto"/>
              <w:rPr>
                <w:rFonts w:eastAsia="MS Mincho"/>
                <w:sz w:val="24"/>
                <w:lang w:eastAsia="ru-RU"/>
              </w:rPr>
            </w:pPr>
            <w:r w:rsidRPr="004A2B4A">
              <w:rPr>
                <w:rFonts w:eastAsia="MS Mincho"/>
                <w:sz w:val="24"/>
                <w:lang w:eastAsia="ru-RU"/>
              </w:rPr>
              <w:t>Приміщення спортивного залу будівлі Новороздільського ЗЗСО І-ІІІ ступенів № 2 Новороздільської міської ради, загальною площею 311,82 м</w:t>
            </w:r>
            <w:r w:rsidRPr="004A2B4A">
              <w:rPr>
                <w:rFonts w:eastAsia="MS Mincho"/>
                <w:sz w:val="24"/>
                <w:vertAlign w:val="superscript"/>
                <w:lang w:eastAsia="ru-RU"/>
              </w:rPr>
              <w:t>2</w:t>
            </w:r>
            <w:r w:rsidRPr="004A2B4A">
              <w:rPr>
                <w:rFonts w:eastAsia="MS Mincho"/>
                <w:sz w:val="24"/>
                <w:lang w:eastAsia="ru-RU"/>
              </w:rPr>
              <w:t xml:space="preserve">,  розташованої по пр. Шевченка, 11-В, м. Новий Розділ являють собою великий </w:t>
            </w:r>
            <w:r w:rsidRPr="004A2B4A">
              <w:rPr>
                <w:rFonts w:eastAsia="MS Mincho"/>
                <w:sz w:val="24"/>
                <w:lang w:eastAsia="ru-RU"/>
              </w:rPr>
              <w:lastRenderedPageBreak/>
              <w:t>спортивний зал з допоміжними приміщеннями - роздягалкою, умивальником та туалетом</w:t>
            </w:r>
          </w:p>
        </w:tc>
      </w:tr>
      <w:tr w:rsidR="00FB7F16" w:rsidRPr="004A2B4A" w:rsidTr="00960691">
        <w:trPr>
          <w:trHeight w:val="238"/>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center"/>
            <w:hideMark/>
          </w:tcPr>
          <w:p w:rsidR="00FB7F16" w:rsidRPr="004A2B4A" w:rsidRDefault="00FB7F16" w:rsidP="00FB7F16">
            <w:pPr>
              <w:spacing w:line="240" w:lineRule="auto"/>
              <w:rPr>
                <w:rFonts w:eastAsia="MS Mincho"/>
                <w:sz w:val="24"/>
                <w:lang w:val="ru-RU" w:eastAsia="ru-RU"/>
              </w:rPr>
            </w:pPr>
            <w:r w:rsidRPr="004A2B4A">
              <w:rPr>
                <w:rFonts w:eastAsia="MS Mincho"/>
                <w:sz w:val="24"/>
                <w:lang w:val="ru-RU" w:eastAsia="ru-RU"/>
              </w:rPr>
              <w:lastRenderedPageBreak/>
              <w:t>Поверховий план об’єкта</w:t>
            </w:r>
          </w:p>
        </w:tc>
        <w:tc>
          <w:tcPr>
            <w:tcW w:w="5277"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center"/>
          </w:tcPr>
          <w:p w:rsidR="00FB7F16" w:rsidRPr="004A2B4A" w:rsidRDefault="00DC2D3A" w:rsidP="00FB7F16">
            <w:pPr>
              <w:spacing w:line="240" w:lineRule="auto"/>
              <w:rPr>
                <w:rFonts w:eastAsia="MS Mincho"/>
                <w:sz w:val="24"/>
                <w:lang w:eastAsia="ru-RU"/>
              </w:rPr>
            </w:pPr>
            <w:hyperlink r:id="rId48" w:history="1">
              <w:r w:rsidR="00FB7F16" w:rsidRPr="004A2B4A">
                <w:rPr>
                  <w:rFonts w:eastAsia="MS Mincho"/>
                  <w:sz w:val="24"/>
                  <w:u w:val="single"/>
                  <w:lang w:eastAsia="ru-RU"/>
                </w:rPr>
                <w:t>https://sales.tsbgalcontract.org.ua/asset_rent/RGL001-UA-20211021-82029</w:t>
              </w:r>
            </w:hyperlink>
          </w:p>
        </w:tc>
      </w:tr>
      <w:tr w:rsidR="00FB7F16" w:rsidRPr="004A2B4A" w:rsidTr="00960691">
        <w:trPr>
          <w:trHeight w:val="203"/>
        </w:trPr>
        <w:tc>
          <w:tcPr>
            <w:tcW w:w="5277" w:type="dxa"/>
            <w:tcBorders>
              <w:top w:val="single" w:sz="4" w:space="0" w:color="CCCCCC"/>
              <w:left w:val="single" w:sz="4" w:space="0" w:color="000000"/>
              <w:bottom w:val="single" w:sz="4" w:space="0" w:color="auto"/>
              <w:right w:val="single" w:sz="4" w:space="0" w:color="000000"/>
            </w:tcBorders>
            <w:tcMar>
              <w:top w:w="19" w:type="dxa"/>
              <w:left w:w="29" w:type="dxa"/>
              <w:bottom w:w="19" w:type="dxa"/>
              <w:right w:w="29" w:type="dxa"/>
            </w:tcMar>
            <w:vAlign w:val="bottom"/>
            <w:hideMark/>
          </w:tcPr>
          <w:p w:rsidR="00FB7F16" w:rsidRPr="004A2B4A" w:rsidRDefault="00FB7F16" w:rsidP="00FB7F16">
            <w:pPr>
              <w:spacing w:line="240" w:lineRule="auto"/>
              <w:rPr>
                <w:rFonts w:eastAsia="MS Mincho"/>
                <w:sz w:val="24"/>
                <w:lang w:val="ru-RU" w:eastAsia="ru-RU"/>
              </w:rPr>
            </w:pPr>
            <w:r w:rsidRPr="004A2B4A">
              <w:rPr>
                <w:rFonts w:eastAsia="MS Mincho"/>
                <w:sz w:val="24"/>
                <w:lang w:val="ru-RU" w:eastAsia="ru-RU"/>
              </w:rPr>
              <w:t>Технічний стан об'єкта оренди</w:t>
            </w:r>
          </w:p>
        </w:tc>
        <w:tc>
          <w:tcPr>
            <w:tcW w:w="5277" w:type="dxa"/>
            <w:tcBorders>
              <w:top w:val="single" w:sz="4" w:space="0" w:color="CCCCCC"/>
              <w:left w:val="single" w:sz="4" w:space="0" w:color="CCCCCC"/>
              <w:bottom w:val="single" w:sz="4" w:space="0" w:color="auto"/>
              <w:right w:val="single" w:sz="4" w:space="0" w:color="000000"/>
            </w:tcBorders>
            <w:tcMar>
              <w:top w:w="19" w:type="dxa"/>
              <w:left w:w="29" w:type="dxa"/>
              <w:bottom w:w="19" w:type="dxa"/>
              <w:right w:w="29" w:type="dxa"/>
            </w:tcMar>
            <w:vAlign w:val="bottom"/>
            <w:hideMark/>
          </w:tcPr>
          <w:p w:rsidR="00FB7F16" w:rsidRPr="004A2B4A" w:rsidRDefault="00FB7F16" w:rsidP="00FB7F16">
            <w:pPr>
              <w:spacing w:line="240" w:lineRule="auto"/>
              <w:rPr>
                <w:rFonts w:eastAsia="MS Mincho"/>
                <w:sz w:val="24"/>
                <w:lang w:eastAsia="ru-RU"/>
              </w:rPr>
            </w:pPr>
            <w:r w:rsidRPr="004A2B4A">
              <w:rPr>
                <w:rFonts w:eastAsia="MS Mincho"/>
                <w:sz w:val="24"/>
                <w:lang w:eastAsia="ru-RU"/>
              </w:rPr>
              <w:t>Приміщення спортивного залу будівлі Новороздільського ЗЗСО І-ІІІ ступенів № 2 Новороздільської міської ради, загальною площею 311,82 м</w:t>
            </w:r>
            <w:r w:rsidRPr="004A2B4A">
              <w:rPr>
                <w:rFonts w:eastAsia="MS Mincho"/>
                <w:sz w:val="24"/>
                <w:vertAlign w:val="superscript"/>
                <w:lang w:eastAsia="ru-RU"/>
              </w:rPr>
              <w:t>2</w:t>
            </w:r>
            <w:r w:rsidRPr="004A2B4A">
              <w:rPr>
                <w:rFonts w:eastAsia="MS Mincho"/>
                <w:sz w:val="24"/>
                <w:lang w:eastAsia="ru-RU"/>
              </w:rPr>
              <w:t xml:space="preserve">,  розташованої по пр. Шевченка, 11-В, м. Новий Розділ є в стані придатному до використання орендарем. Забезпечені </w:t>
            </w:r>
            <w:r w:rsidRPr="004A2B4A">
              <w:rPr>
                <w:rFonts w:eastAsia="Calibri"/>
                <w:sz w:val="24"/>
                <w:lang w:eastAsia="ru-RU"/>
              </w:rPr>
              <w:t>електропостачанням, теплопостачанням, водопостачанням та водовідведенням.</w:t>
            </w:r>
            <w:r w:rsidRPr="004A2B4A">
              <w:rPr>
                <w:rFonts w:eastAsia="MS Mincho"/>
                <w:sz w:val="24"/>
                <w:lang w:eastAsia="ru-RU"/>
              </w:rPr>
              <w:t xml:space="preserve"> </w:t>
            </w:r>
            <w:r w:rsidRPr="004A2B4A">
              <w:rPr>
                <w:rFonts w:eastAsia="Calibri"/>
                <w:sz w:val="24"/>
                <w:lang w:eastAsia="ru-RU"/>
              </w:rPr>
              <w:t>Приміщення</w:t>
            </w:r>
            <w:r w:rsidRPr="004A2B4A">
              <w:rPr>
                <w:rFonts w:eastAsia="MS Mincho"/>
                <w:sz w:val="24"/>
                <w:lang w:eastAsia="ru-RU"/>
              </w:rPr>
              <w:t xml:space="preserve"> входять до складу </w:t>
            </w:r>
            <w:r w:rsidRPr="004A2B4A">
              <w:rPr>
                <w:rFonts w:eastAsia="Calibri"/>
                <w:sz w:val="24"/>
                <w:lang w:eastAsia="ru-RU"/>
              </w:rPr>
              <w:t xml:space="preserve">дво-триповерхової будівлі закладу.  Двоскатна шиферна покрівля, фундамент –бетон, стіни цегляні. Висота приміщень 7,10 м. Вікна металопластикові, </w:t>
            </w:r>
            <w:r w:rsidRPr="004A2B4A">
              <w:rPr>
                <w:rFonts w:eastAsia="MS Mincho"/>
                <w:sz w:val="24"/>
                <w:lang w:eastAsia="ru-RU"/>
              </w:rPr>
              <w:t xml:space="preserve">вхідні зовнішні та внутрішні дерев’яні двері  в належному стані та виконують свою функцію, підлога дерев’яна, плитка, стіни та стеля оштукатурені та оздоблені. Приміщення оснащені окремим туалетом та умивальником      </w:t>
            </w:r>
          </w:p>
        </w:tc>
      </w:tr>
      <w:tr w:rsidR="00FB7F16" w:rsidRPr="004A2B4A" w:rsidTr="00960691">
        <w:trPr>
          <w:trHeight w:val="203"/>
        </w:trPr>
        <w:tc>
          <w:tcPr>
            <w:tcW w:w="5277" w:type="dxa"/>
            <w:tcBorders>
              <w:top w:val="single" w:sz="4" w:space="0" w:color="auto"/>
              <w:left w:val="single" w:sz="4" w:space="0" w:color="auto"/>
              <w:bottom w:val="single" w:sz="4" w:space="0" w:color="auto"/>
              <w:right w:val="single" w:sz="4" w:space="0" w:color="auto"/>
            </w:tcBorders>
            <w:tcMar>
              <w:top w:w="19" w:type="dxa"/>
              <w:left w:w="29" w:type="dxa"/>
              <w:bottom w:w="19" w:type="dxa"/>
              <w:right w:w="29"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Дата рішення орендодавця про включення до Переліку другого типу</w:t>
            </w:r>
          </w:p>
        </w:tc>
        <w:tc>
          <w:tcPr>
            <w:tcW w:w="5277" w:type="dxa"/>
            <w:tcBorders>
              <w:top w:val="single" w:sz="4" w:space="0" w:color="auto"/>
              <w:left w:val="single" w:sz="4" w:space="0" w:color="auto"/>
              <w:bottom w:val="single" w:sz="4" w:space="0" w:color="auto"/>
              <w:right w:val="single" w:sz="4" w:space="0" w:color="auto"/>
            </w:tcBorders>
            <w:shd w:val="clear" w:color="auto" w:fill="FFFFFF"/>
            <w:tcMar>
              <w:top w:w="19" w:type="dxa"/>
              <w:left w:w="29" w:type="dxa"/>
              <w:bottom w:w="19" w:type="dxa"/>
              <w:right w:w="29"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17.12.2020р.  та 25.03.2021р.</w:t>
            </w:r>
          </w:p>
        </w:tc>
      </w:tr>
      <w:tr w:rsidR="00FB7F16" w:rsidRPr="004A2B4A" w:rsidTr="00960691">
        <w:trPr>
          <w:trHeight w:val="203"/>
        </w:trPr>
        <w:tc>
          <w:tcPr>
            <w:tcW w:w="5277" w:type="dxa"/>
            <w:tcBorders>
              <w:top w:val="single" w:sz="4" w:space="0" w:color="auto"/>
              <w:left w:val="single" w:sz="6" w:space="0" w:color="000000"/>
              <w:bottom w:val="single" w:sz="6" w:space="0" w:color="000000"/>
              <w:right w:val="single" w:sz="6" w:space="0" w:color="000000"/>
            </w:tcBorders>
            <w:tcMar>
              <w:top w:w="19" w:type="dxa"/>
              <w:left w:w="29" w:type="dxa"/>
              <w:bottom w:w="19" w:type="dxa"/>
              <w:right w:w="29" w:type="dxa"/>
            </w:tcMar>
            <w:vAlign w:val="bottom"/>
          </w:tcPr>
          <w:p w:rsidR="00FB7F16" w:rsidRPr="004A2B4A" w:rsidRDefault="00FB7F16" w:rsidP="00FB7F16">
            <w:pPr>
              <w:spacing w:line="240" w:lineRule="auto"/>
              <w:rPr>
                <w:rFonts w:eastAsia="Calibri"/>
                <w:sz w:val="24"/>
                <w:lang w:val="ru-RU" w:eastAsia="ru-RU"/>
              </w:rPr>
            </w:pPr>
            <w:r w:rsidRPr="004A2B4A">
              <w:rPr>
                <w:rFonts w:eastAsia="Calibri"/>
                <w:sz w:val="24"/>
                <w:lang w:eastAsia="ru-RU"/>
              </w:rPr>
              <w:t>Номер рішенн</w:t>
            </w:r>
            <w:r w:rsidRPr="004A2B4A">
              <w:rPr>
                <w:rFonts w:eastAsia="Calibri"/>
                <w:sz w:val="24"/>
                <w:lang w:val="ru-RU" w:eastAsia="ru-RU"/>
              </w:rPr>
              <w:t xml:space="preserve">я орендодавця про включення до Переліку </w:t>
            </w:r>
            <w:r w:rsidRPr="004A2B4A">
              <w:rPr>
                <w:rFonts w:eastAsia="Calibri"/>
                <w:sz w:val="24"/>
                <w:lang w:eastAsia="ru-RU"/>
              </w:rPr>
              <w:t>другого</w:t>
            </w:r>
            <w:r w:rsidRPr="004A2B4A">
              <w:rPr>
                <w:rFonts w:eastAsia="Calibri"/>
                <w:sz w:val="24"/>
                <w:lang w:val="ru-RU" w:eastAsia="ru-RU"/>
              </w:rPr>
              <w:t xml:space="preserve"> типу</w:t>
            </w:r>
          </w:p>
        </w:tc>
        <w:tc>
          <w:tcPr>
            <w:tcW w:w="5277" w:type="dxa"/>
            <w:tcBorders>
              <w:top w:val="single" w:sz="4" w:space="0" w:color="auto"/>
              <w:left w:val="single" w:sz="6" w:space="0" w:color="CCCCCC"/>
              <w:bottom w:val="single" w:sz="6" w:space="0" w:color="000000"/>
              <w:right w:val="single" w:sz="6" w:space="0" w:color="000000"/>
            </w:tcBorders>
            <w:shd w:val="clear" w:color="auto" w:fill="FFFFFF"/>
            <w:tcMar>
              <w:top w:w="19" w:type="dxa"/>
              <w:left w:w="29" w:type="dxa"/>
              <w:bottom w:w="19" w:type="dxa"/>
              <w:right w:w="29"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 xml:space="preserve">№ </w:t>
            </w:r>
            <w:r w:rsidRPr="004A2B4A">
              <w:rPr>
                <w:rFonts w:eastAsia="Calibri"/>
                <w:sz w:val="24"/>
                <w:lang w:val="ru-RU" w:eastAsia="ru-RU"/>
              </w:rPr>
              <w:t>40</w:t>
            </w:r>
            <w:r w:rsidRPr="004A2B4A">
              <w:rPr>
                <w:rFonts w:eastAsia="Calibri"/>
                <w:sz w:val="24"/>
                <w:lang w:eastAsia="ru-RU"/>
              </w:rPr>
              <w:t xml:space="preserve"> та № 208</w:t>
            </w:r>
          </w:p>
        </w:tc>
      </w:tr>
      <w:tr w:rsidR="00FB7F16" w:rsidRPr="004A2B4A" w:rsidTr="00960691">
        <w:trPr>
          <w:trHeight w:val="203"/>
        </w:trPr>
        <w:tc>
          <w:tcPr>
            <w:tcW w:w="5277" w:type="dxa"/>
            <w:tcBorders>
              <w:top w:val="single" w:sz="6" w:space="0" w:color="CCCCCC"/>
              <w:left w:val="single" w:sz="6" w:space="0" w:color="000000"/>
              <w:bottom w:val="single" w:sz="6" w:space="0" w:color="000000"/>
              <w:right w:val="single" w:sz="6" w:space="0" w:color="000000"/>
            </w:tcBorders>
            <w:tcMar>
              <w:top w:w="19" w:type="dxa"/>
              <w:left w:w="29" w:type="dxa"/>
              <w:bottom w:w="19" w:type="dxa"/>
              <w:right w:w="29" w:type="dxa"/>
            </w:tcMar>
            <w:vAlign w:val="bottom"/>
          </w:tcPr>
          <w:p w:rsidR="00FB7F16" w:rsidRPr="004A2B4A" w:rsidRDefault="00FB7F16" w:rsidP="00FB7F16">
            <w:pPr>
              <w:spacing w:line="240" w:lineRule="auto"/>
              <w:rPr>
                <w:rFonts w:eastAsia="Calibri"/>
                <w:sz w:val="24"/>
                <w:lang w:val="ru-RU" w:eastAsia="ru-RU"/>
              </w:rPr>
            </w:pPr>
            <w:r w:rsidRPr="004A2B4A">
              <w:rPr>
                <w:sz w:val="24"/>
                <w:shd w:val="clear" w:color="auto" w:fill="FFFFFF"/>
                <w:lang w:val="ru-RU"/>
              </w:rPr>
              <w:t>Інформація про те, що об’єктом оренди є пам’ятка культурної</w:t>
            </w:r>
          </w:p>
        </w:tc>
        <w:tc>
          <w:tcPr>
            <w:tcW w:w="5277" w:type="dxa"/>
            <w:tcBorders>
              <w:top w:val="single" w:sz="6" w:space="0" w:color="CCCCCC"/>
              <w:left w:val="single" w:sz="6" w:space="0" w:color="CCCCCC"/>
              <w:bottom w:val="single" w:sz="6" w:space="0" w:color="000000"/>
              <w:right w:val="single" w:sz="6" w:space="0" w:color="000000"/>
            </w:tcBorders>
            <w:shd w:val="clear" w:color="auto" w:fill="FFFFFF"/>
            <w:tcMar>
              <w:top w:w="19" w:type="dxa"/>
              <w:left w:w="29" w:type="dxa"/>
              <w:bottom w:w="19" w:type="dxa"/>
              <w:right w:w="29" w:type="dxa"/>
            </w:tcMar>
            <w:vAlign w:val="bottom"/>
          </w:tcPr>
          <w:p w:rsidR="00FB7F16" w:rsidRPr="004A2B4A" w:rsidRDefault="00FB7F16" w:rsidP="00FB7F16">
            <w:pPr>
              <w:spacing w:line="240" w:lineRule="auto"/>
              <w:rPr>
                <w:rFonts w:eastAsia="Calibri"/>
                <w:sz w:val="24"/>
                <w:lang w:eastAsia="ru-RU"/>
              </w:rPr>
            </w:pPr>
            <w:r w:rsidRPr="004A2B4A">
              <w:rPr>
                <w:sz w:val="24"/>
                <w:shd w:val="clear" w:color="auto" w:fill="FFFFFF"/>
                <w:lang w:val="ru-RU"/>
              </w:rPr>
              <w:t>Об’єкт оренди не є пам’яткою культурної спадщини</w:t>
            </w:r>
          </w:p>
        </w:tc>
      </w:tr>
      <w:tr w:rsidR="00FB7F16" w:rsidRPr="004A2B4A" w:rsidTr="00960691">
        <w:trPr>
          <w:trHeight w:val="203"/>
        </w:trPr>
        <w:tc>
          <w:tcPr>
            <w:tcW w:w="5277" w:type="dxa"/>
            <w:tcBorders>
              <w:top w:val="single" w:sz="4" w:space="0" w:color="CCCCCC"/>
              <w:left w:val="single" w:sz="4" w:space="0" w:color="000000"/>
              <w:bottom w:val="single" w:sz="4" w:space="0" w:color="000000"/>
              <w:right w:val="single" w:sz="4" w:space="0" w:color="CCCCCC"/>
            </w:tcBorders>
            <w:shd w:val="clear" w:color="auto" w:fill="F3F3F3"/>
            <w:tcMar>
              <w:top w:w="19" w:type="dxa"/>
              <w:left w:w="29" w:type="dxa"/>
              <w:bottom w:w="19" w:type="dxa"/>
              <w:right w:w="29" w:type="dxa"/>
            </w:tcMar>
            <w:vAlign w:val="bottom"/>
            <w:hideMark/>
          </w:tcPr>
          <w:p w:rsidR="00FB7F16" w:rsidRPr="004A2B4A" w:rsidRDefault="00FB7F16" w:rsidP="00FB7F16">
            <w:pPr>
              <w:spacing w:line="240" w:lineRule="auto"/>
              <w:jc w:val="center"/>
              <w:rPr>
                <w:rFonts w:eastAsia="MS Mincho"/>
                <w:b/>
                <w:sz w:val="24"/>
                <w:lang w:val="ru-RU" w:eastAsia="ru-RU"/>
              </w:rPr>
            </w:pPr>
            <w:r w:rsidRPr="004A2B4A">
              <w:rPr>
                <w:rFonts w:eastAsia="MS Mincho"/>
                <w:b/>
                <w:sz w:val="24"/>
                <w:lang w:val="ru-RU" w:eastAsia="ru-RU"/>
              </w:rPr>
              <w:t>Умови</w:t>
            </w:r>
          </w:p>
        </w:tc>
        <w:tc>
          <w:tcPr>
            <w:tcW w:w="5277" w:type="dxa"/>
            <w:tcBorders>
              <w:top w:val="single" w:sz="4" w:space="0" w:color="CCCCCC"/>
              <w:left w:val="single" w:sz="4" w:space="0" w:color="CCCCCC"/>
              <w:bottom w:val="single" w:sz="4" w:space="0" w:color="000000"/>
              <w:right w:val="single" w:sz="4" w:space="0" w:color="000000"/>
            </w:tcBorders>
            <w:shd w:val="clear" w:color="auto" w:fill="F3F3F3"/>
            <w:tcMar>
              <w:top w:w="19" w:type="dxa"/>
              <w:left w:w="29" w:type="dxa"/>
              <w:bottom w:w="19" w:type="dxa"/>
              <w:right w:w="29" w:type="dxa"/>
            </w:tcMar>
            <w:vAlign w:val="bottom"/>
            <w:hideMark/>
          </w:tcPr>
          <w:p w:rsidR="00FB7F16" w:rsidRPr="004A2B4A" w:rsidRDefault="00FB7F16" w:rsidP="00FB7F16">
            <w:pPr>
              <w:spacing w:line="240" w:lineRule="auto"/>
              <w:rPr>
                <w:rFonts w:eastAsia="MS Mincho"/>
                <w:sz w:val="24"/>
                <w:lang w:val="ru-RU" w:eastAsia="ru-RU"/>
              </w:rPr>
            </w:pPr>
          </w:p>
        </w:tc>
      </w:tr>
      <w:tr w:rsidR="00FB7F16" w:rsidRPr="004A2B4A" w:rsidTr="00960691">
        <w:trPr>
          <w:trHeight w:val="203"/>
        </w:trPr>
        <w:tc>
          <w:tcPr>
            <w:tcW w:w="5277" w:type="dxa"/>
            <w:tcBorders>
              <w:top w:val="single" w:sz="4" w:space="0" w:color="CCCCCC"/>
              <w:left w:val="single" w:sz="4" w:space="0" w:color="000000"/>
              <w:bottom w:val="single" w:sz="4" w:space="0" w:color="auto"/>
              <w:right w:val="single" w:sz="4" w:space="0" w:color="000000"/>
            </w:tcBorders>
            <w:tcMar>
              <w:top w:w="19" w:type="dxa"/>
              <w:left w:w="29" w:type="dxa"/>
              <w:bottom w:w="19" w:type="dxa"/>
              <w:right w:w="29" w:type="dxa"/>
            </w:tcMar>
            <w:vAlign w:val="bottom"/>
            <w:hideMark/>
          </w:tcPr>
          <w:p w:rsidR="00FB7F16" w:rsidRPr="004A2B4A" w:rsidRDefault="00FB7F16" w:rsidP="00FB7F16">
            <w:pPr>
              <w:spacing w:line="240" w:lineRule="auto"/>
              <w:rPr>
                <w:rFonts w:eastAsia="MS Mincho"/>
                <w:sz w:val="24"/>
                <w:lang w:val="ru-RU" w:eastAsia="ru-RU"/>
              </w:rPr>
            </w:pPr>
            <w:r w:rsidRPr="004A2B4A">
              <w:rPr>
                <w:rFonts w:eastAsia="MS Mincho"/>
                <w:sz w:val="24"/>
                <w:lang w:val="ru-RU" w:eastAsia="ru-RU"/>
              </w:rPr>
              <w:t>Строк оренди</w:t>
            </w:r>
          </w:p>
        </w:tc>
        <w:tc>
          <w:tcPr>
            <w:tcW w:w="5277" w:type="dxa"/>
            <w:tcBorders>
              <w:top w:val="single" w:sz="4" w:space="0" w:color="CCCCCC"/>
              <w:left w:val="single" w:sz="4" w:space="0" w:color="CCCCCC"/>
              <w:bottom w:val="single" w:sz="4" w:space="0" w:color="auto"/>
              <w:right w:val="single" w:sz="4" w:space="0" w:color="000000"/>
            </w:tcBorders>
            <w:tcMar>
              <w:top w:w="19" w:type="dxa"/>
              <w:left w:w="29" w:type="dxa"/>
              <w:bottom w:w="19" w:type="dxa"/>
              <w:right w:w="29" w:type="dxa"/>
            </w:tcMar>
            <w:vAlign w:val="bottom"/>
            <w:hideMark/>
          </w:tcPr>
          <w:p w:rsidR="00FB7F16" w:rsidRPr="004A2B4A" w:rsidRDefault="00FB7F16" w:rsidP="00FB7F16">
            <w:pPr>
              <w:spacing w:line="240" w:lineRule="auto"/>
              <w:rPr>
                <w:rFonts w:eastAsia="MS Mincho"/>
                <w:sz w:val="24"/>
                <w:lang w:val="ru-RU" w:eastAsia="ru-RU"/>
              </w:rPr>
            </w:pPr>
            <w:r w:rsidRPr="004A2B4A">
              <w:rPr>
                <w:rFonts w:eastAsia="MS Mincho"/>
                <w:sz w:val="24"/>
                <w:lang w:val="ru-RU" w:eastAsia="ru-RU"/>
              </w:rPr>
              <w:t>5 років</w:t>
            </w:r>
          </w:p>
        </w:tc>
      </w:tr>
      <w:tr w:rsidR="00FB7F16" w:rsidRPr="004A2B4A" w:rsidTr="00960691">
        <w:trPr>
          <w:trHeight w:val="203"/>
        </w:trPr>
        <w:tc>
          <w:tcPr>
            <w:tcW w:w="5277" w:type="dxa"/>
            <w:tcBorders>
              <w:top w:val="single" w:sz="4" w:space="0" w:color="auto"/>
              <w:left w:val="single" w:sz="4" w:space="0" w:color="auto"/>
              <w:bottom w:val="single" w:sz="4" w:space="0" w:color="auto"/>
              <w:right w:val="single" w:sz="4" w:space="0" w:color="auto"/>
            </w:tcBorders>
            <w:tcMar>
              <w:top w:w="19" w:type="dxa"/>
              <w:left w:w="29" w:type="dxa"/>
              <w:bottom w:w="19" w:type="dxa"/>
              <w:right w:w="29" w:type="dxa"/>
            </w:tcMar>
            <w:vAlign w:val="center"/>
            <w:hideMark/>
          </w:tcPr>
          <w:p w:rsidR="00FB7F16" w:rsidRPr="004A2B4A" w:rsidRDefault="00FB7F16" w:rsidP="00FB7F16">
            <w:pPr>
              <w:spacing w:line="240" w:lineRule="auto"/>
              <w:rPr>
                <w:rFonts w:eastAsia="MS Mincho"/>
                <w:sz w:val="24"/>
                <w:lang w:eastAsia="ru-RU"/>
              </w:rPr>
            </w:pPr>
            <w:r w:rsidRPr="004A2B4A">
              <w:rPr>
                <w:sz w:val="24"/>
                <w:lang w:eastAsia="ru-RU"/>
              </w:rPr>
              <w:t xml:space="preserve">Годинна орендна плата без урахування ПДВ – </w:t>
            </w:r>
            <w:r w:rsidRPr="004A2B4A">
              <w:rPr>
                <w:sz w:val="24"/>
                <w:u w:val="single"/>
                <w:lang w:eastAsia="ru-RU"/>
              </w:rPr>
              <w:t>за червень 2026</w:t>
            </w:r>
            <w:r w:rsidR="005A0C88">
              <w:rPr>
                <w:sz w:val="24"/>
                <w:u w:val="single"/>
                <w:lang w:eastAsia="ru-RU"/>
              </w:rPr>
              <w:t xml:space="preserve"> </w:t>
            </w:r>
            <w:r w:rsidRPr="004A2B4A">
              <w:rPr>
                <w:sz w:val="24"/>
                <w:u w:val="single"/>
                <w:lang w:eastAsia="ru-RU"/>
              </w:rPr>
              <w:t>р.</w:t>
            </w:r>
            <w:r w:rsidRPr="004A2B4A">
              <w:rPr>
                <w:sz w:val="24"/>
                <w:lang w:eastAsia="ru-RU"/>
              </w:rPr>
              <w:t>, визначена згідно базового місяця (травень 2026</w:t>
            </w:r>
            <w:r w:rsidR="005A0C88">
              <w:rPr>
                <w:sz w:val="24"/>
                <w:lang w:eastAsia="ru-RU"/>
              </w:rPr>
              <w:t xml:space="preserve"> </w:t>
            </w:r>
            <w:r w:rsidRPr="004A2B4A">
              <w:rPr>
                <w:sz w:val="24"/>
                <w:lang w:eastAsia="ru-RU"/>
              </w:rPr>
              <w:t>р.) на підставі п.11 Додатку 1 та п. 2-5 Методики розрахунку орендної плати за оренду майна Новороздільської територіальної громади у разі, якщо майно передано в оренду без проведення аукціону від 23.12.2025р. № 2543</w:t>
            </w:r>
          </w:p>
        </w:tc>
        <w:tc>
          <w:tcPr>
            <w:tcW w:w="5277" w:type="dxa"/>
            <w:tcBorders>
              <w:top w:val="single" w:sz="4" w:space="0" w:color="auto"/>
              <w:left w:val="single" w:sz="4" w:space="0" w:color="auto"/>
              <w:bottom w:val="single" w:sz="4" w:space="0" w:color="auto"/>
              <w:right w:val="single" w:sz="4" w:space="0" w:color="auto"/>
            </w:tcBorders>
            <w:tcMar>
              <w:top w:w="19" w:type="dxa"/>
              <w:left w:w="29" w:type="dxa"/>
              <w:bottom w:w="19" w:type="dxa"/>
              <w:right w:w="29" w:type="dxa"/>
            </w:tcMar>
            <w:vAlign w:val="bottom"/>
            <w:hideMark/>
          </w:tcPr>
          <w:p w:rsidR="00FB7F16" w:rsidRPr="004A2B4A" w:rsidRDefault="00FB7F16" w:rsidP="00FB7F16">
            <w:pPr>
              <w:spacing w:line="240" w:lineRule="auto"/>
              <w:rPr>
                <w:sz w:val="24"/>
                <w:lang w:eastAsia="ru-RU"/>
              </w:rPr>
            </w:pPr>
            <w:r w:rsidRPr="004A2B4A">
              <w:rPr>
                <w:sz w:val="24"/>
                <w:lang w:eastAsia="ru-RU"/>
              </w:rPr>
              <w:t>44,71</w:t>
            </w:r>
            <w:r w:rsidRPr="004A2B4A">
              <w:rPr>
                <w:sz w:val="24"/>
              </w:rPr>
              <w:t xml:space="preserve"> </w:t>
            </w:r>
            <w:r w:rsidRPr="004A2B4A">
              <w:rPr>
                <w:sz w:val="24"/>
                <w:lang w:eastAsia="ru-RU"/>
              </w:rPr>
              <w:t xml:space="preserve">грн. за годину оренди без ПДВ </w:t>
            </w:r>
          </w:p>
          <w:p w:rsidR="00FB7F16" w:rsidRPr="004A2B4A" w:rsidRDefault="00FB7F16" w:rsidP="00FB7F16">
            <w:pPr>
              <w:spacing w:line="240" w:lineRule="auto"/>
              <w:rPr>
                <w:sz w:val="24"/>
                <w:lang w:eastAsia="ru-RU"/>
              </w:rPr>
            </w:pPr>
          </w:p>
          <w:p w:rsidR="00FB7F16" w:rsidRPr="004A2B4A" w:rsidRDefault="00FB7F16" w:rsidP="00FB7F16">
            <w:pPr>
              <w:spacing w:line="240" w:lineRule="auto"/>
              <w:rPr>
                <w:sz w:val="24"/>
                <w:lang w:eastAsia="ru-RU"/>
              </w:rPr>
            </w:pPr>
          </w:p>
          <w:p w:rsidR="00FB7F16" w:rsidRPr="004A2B4A" w:rsidRDefault="00FB7F16" w:rsidP="00FB7F16">
            <w:pPr>
              <w:spacing w:line="240" w:lineRule="auto"/>
              <w:rPr>
                <w:sz w:val="24"/>
                <w:lang w:eastAsia="ru-RU"/>
              </w:rPr>
            </w:pPr>
          </w:p>
          <w:p w:rsidR="00FB7F16" w:rsidRPr="004A2B4A" w:rsidRDefault="00FB7F16" w:rsidP="00FB7F16">
            <w:pPr>
              <w:spacing w:line="240" w:lineRule="auto"/>
              <w:rPr>
                <w:sz w:val="24"/>
                <w:lang w:eastAsia="ru-RU"/>
              </w:rPr>
            </w:pPr>
          </w:p>
          <w:p w:rsidR="00FB7F16" w:rsidRPr="004A2B4A" w:rsidRDefault="00FB7F16" w:rsidP="00FB7F16">
            <w:pPr>
              <w:spacing w:line="240" w:lineRule="auto"/>
              <w:rPr>
                <w:rFonts w:eastAsia="MS Mincho"/>
                <w:sz w:val="24"/>
                <w:lang w:eastAsia="ru-RU"/>
              </w:rPr>
            </w:pPr>
          </w:p>
        </w:tc>
      </w:tr>
      <w:tr w:rsidR="00FB7F16" w:rsidRPr="004A2B4A" w:rsidTr="00960691">
        <w:trPr>
          <w:trHeight w:val="1070"/>
        </w:trPr>
        <w:tc>
          <w:tcPr>
            <w:tcW w:w="5277" w:type="dxa"/>
            <w:tcBorders>
              <w:top w:val="single" w:sz="4" w:space="0" w:color="auto"/>
              <w:left w:val="single" w:sz="4" w:space="0" w:color="auto"/>
              <w:bottom w:val="single" w:sz="4" w:space="0" w:color="auto"/>
              <w:right w:val="single" w:sz="4" w:space="0" w:color="auto"/>
            </w:tcBorders>
            <w:tcMar>
              <w:top w:w="19" w:type="dxa"/>
              <w:left w:w="29" w:type="dxa"/>
              <w:bottom w:w="19" w:type="dxa"/>
              <w:right w:w="29" w:type="dxa"/>
            </w:tcMar>
            <w:vAlign w:val="bottom"/>
            <w:hideMark/>
          </w:tcPr>
          <w:p w:rsidR="00FB7F16" w:rsidRPr="004A2B4A" w:rsidRDefault="00FB7F16" w:rsidP="00FB7F16">
            <w:pPr>
              <w:spacing w:line="240" w:lineRule="auto"/>
              <w:rPr>
                <w:rFonts w:eastAsia="MS Mincho"/>
                <w:sz w:val="24"/>
                <w:lang w:eastAsia="ru-RU"/>
              </w:rPr>
            </w:pPr>
            <w:r w:rsidRPr="004A2B4A">
              <w:rPr>
                <w:rFonts w:eastAsia="MS Mincho"/>
                <w:sz w:val="24"/>
                <w:lang w:eastAsia="ru-RU"/>
              </w:rPr>
              <w:t>Цільове призначення об’єкта оренди</w:t>
            </w:r>
          </w:p>
          <w:p w:rsidR="00FB7F16" w:rsidRPr="004A2B4A" w:rsidRDefault="00FB7F16" w:rsidP="00FB7F16">
            <w:pPr>
              <w:spacing w:line="240" w:lineRule="auto"/>
              <w:rPr>
                <w:rFonts w:eastAsia="MS Mincho"/>
                <w:sz w:val="24"/>
                <w:lang w:eastAsia="ru-RU"/>
              </w:rPr>
            </w:pPr>
          </w:p>
          <w:p w:rsidR="00FB7F16" w:rsidRPr="004A2B4A" w:rsidRDefault="00FB7F16" w:rsidP="00FB7F16">
            <w:pPr>
              <w:spacing w:line="240" w:lineRule="auto"/>
              <w:rPr>
                <w:rFonts w:eastAsia="MS Mincho"/>
                <w:sz w:val="24"/>
                <w:lang w:eastAsia="ru-RU"/>
              </w:rPr>
            </w:pPr>
          </w:p>
          <w:p w:rsidR="00FB7F16" w:rsidRPr="004A2B4A" w:rsidRDefault="00FB7F16" w:rsidP="00FB7F16">
            <w:pPr>
              <w:spacing w:line="240" w:lineRule="auto"/>
              <w:rPr>
                <w:rFonts w:eastAsia="MS Mincho"/>
                <w:sz w:val="24"/>
                <w:lang w:val="ru-RU" w:eastAsia="ru-RU"/>
              </w:rPr>
            </w:pPr>
          </w:p>
        </w:tc>
        <w:tc>
          <w:tcPr>
            <w:tcW w:w="5277" w:type="dxa"/>
            <w:tcBorders>
              <w:top w:val="single" w:sz="4" w:space="0" w:color="auto"/>
              <w:left w:val="single" w:sz="4" w:space="0" w:color="auto"/>
              <w:bottom w:val="single" w:sz="4" w:space="0" w:color="auto"/>
              <w:right w:val="single" w:sz="4" w:space="0" w:color="auto"/>
            </w:tcBorders>
            <w:tcMar>
              <w:top w:w="19" w:type="dxa"/>
              <w:left w:w="29" w:type="dxa"/>
              <w:bottom w:w="19" w:type="dxa"/>
              <w:right w:w="29" w:type="dxa"/>
            </w:tcMar>
            <w:vAlign w:val="bottom"/>
            <w:hideMark/>
          </w:tcPr>
          <w:p w:rsidR="00FB7F16" w:rsidRPr="004A2B4A" w:rsidRDefault="00FB7F16" w:rsidP="00FB7F16">
            <w:pPr>
              <w:spacing w:line="240" w:lineRule="auto"/>
              <w:rPr>
                <w:rFonts w:eastAsia="MS Mincho"/>
                <w:sz w:val="24"/>
                <w:lang w:val="ru-RU" w:eastAsia="ru-RU"/>
              </w:rPr>
            </w:pPr>
            <w:r w:rsidRPr="004A2B4A">
              <w:rPr>
                <w:rFonts w:eastAsia="MS Mincho"/>
                <w:sz w:val="24"/>
                <w:lang w:eastAsia="ru-RU"/>
              </w:rPr>
              <w:t xml:space="preserve">Розміщення  Громадської організації «Спортивний флорбольний клуб «Скіф», для виконання статутних завдань, проведення тренувань з флорболу та ведення виключно спортивних заходів або надання фізкультурно-спортивних послуг </w:t>
            </w:r>
          </w:p>
        </w:tc>
      </w:tr>
      <w:tr w:rsidR="00FB7F16" w:rsidRPr="004A2B4A" w:rsidTr="00960691">
        <w:trPr>
          <w:trHeight w:val="457"/>
        </w:trPr>
        <w:tc>
          <w:tcPr>
            <w:tcW w:w="5277" w:type="dxa"/>
            <w:tcBorders>
              <w:top w:val="single" w:sz="4" w:space="0" w:color="auto"/>
              <w:left w:val="single" w:sz="4" w:space="0" w:color="auto"/>
              <w:bottom w:val="single" w:sz="4" w:space="0" w:color="auto"/>
              <w:right w:val="single" w:sz="4" w:space="0" w:color="auto"/>
            </w:tcBorders>
            <w:tcMar>
              <w:top w:w="19" w:type="dxa"/>
              <w:left w:w="29" w:type="dxa"/>
              <w:bottom w:w="19" w:type="dxa"/>
              <w:right w:w="29" w:type="dxa"/>
            </w:tcMar>
            <w:vAlign w:val="bottom"/>
          </w:tcPr>
          <w:p w:rsidR="00FB7F16" w:rsidRPr="004A2B4A" w:rsidRDefault="00FB7F16" w:rsidP="00FB7F16">
            <w:pPr>
              <w:spacing w:line="240" w:lineRule="auto"/>
              <w:rPr>
                <w:sz w:val="24"/>
                <w:lang w:eastAsia="ru-RU"/>
              </w:rPr>
            </w:pPr>
            <w:r w:rsidRPr="004A2B4A">
              <w:rPr>
                <w:sz w:val="24"/>
                <w:lang w:val="ru-RU" w:eastAsia="ru-RU"/>
              </w:rPr>
              <w:t xml:space="preserve">Рішення орендодавця про затвердження </w:t>
            </w:r>
            <w:r w:rsidRPr="004A2B4A">
              <w:rPr>
                <w:sz w:val="24"/>
                <w:lang w:eastAsia="ru-RU"/>
              </w:rPr>
              <w:t xml:space="preserve">умов </w:t>
            </w:r>
            <w:r w:rsidRPr="004A2B4A">
              <w:rPr>
                <w:sz w:val="24"/>
                <w:lang w:val="ru-RU" w:eastAsia="ru-RU"/>
              </w:rPr>
              <w:t xml:space="preserve"> </w:t>
            </w:r>
            <w:r w:rsidRPr="004A2B4A">
              <w:rPr>
                <w:sz w:val="24"/>
                <w:lang w:eastAsia="ru-RU"/>
              </w:rPr>
              <w:t xml:space="preserve">передачі в </w:t>
            </w:r>
            <w:r w:rsidRPr="004A2B4A">
              <w:rPr>
                <w:sz w:val="24"/>
                <w:lang w:val="ru-RU" w:eastAsia="ru-RU"/>
              </w:rPr>
              <w:t>оренд</w:t>
            </w:r>
            <w:r w:rsidRPr="004A2B4A">
              <w:rPr>
                <w:sz w:val="24"/>
                <w:lang w:eastAsia="ru-RU"/>
              </w:rPr>
              <w:t>у без проведення аукціону</w:t>
            </w:r>
          </w:p>
        </w:tc>
        <w:tc>
          <w:tcPr>
            <w:tcW w:w="5277" w:type="dxa"/>
            <w:tcBorders>
              <w:top w:val="single" w:sz="4" w:space="0" w:color="auto"/>
              <w:left w:val="single" w:sz="4" w:space="0" w:color="auto"/>
              <w:bottom w:val="single" w:sz="4" w:space="0" w:color="auto"/>
              <w:right w:val="single" w:sz="4" w:space="0" w:color="auto"/>
            </w:tcBorders>
            <w:shd w:val="clear" w:color="auto" w:fill="FFFFFF"/>
            <w:tcMar>
              <w:top w:w="19" w:type="dxa"/>
              <w:left w:w="29" w:type="dxa"/>
              <w:bottom w:w="19" w:type="dxa"/>
              <w:right w:w="29"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Рішення виконавчого комітету Новороздільської міської ради № ______ від 11.06.2026р.</w:t>
            </w:r>
          </w:p>
        </w:tc>
      </w:tr>
      <w:tr w:rsidR="00FB7F16" w:rsidRPr="004A2B4A" w:rsidTr="00960691">
        <w:trPr>
          <w:trHeight w:val="203"/>
        </w:trPr>
        <w:tc>
          <w:tcPr>
            <w:tcW w:w="5277" w:type="dxa"/>
            <w:tcBorders>
              <w:top w:val="single" w:sz="4" w:space="0" w:color="auto"/>
              <w:left w:val="single" w:sz="4" w:space="0" w:color="auto"/>
              <w:bottom w:val="single" w:sz="4" w:space="0" w:color="auto"/>
              <w:right w:val="single" w:sz="4" w:space="0" w:color="auto"/>
            </w:tcBorders>
            <w:tcMar>
              <w:top w:w="19" w:type="dxa"/>
              <w:left w:w="29" w:type="dxa"/>
              <w:bottom w:w="19" w:type="dxa"/>
              <w:right w:w="29" w:type="dxa"/>
            </w:tcMar>
            <w:vAlign w:val="center"/>
          </w:tcPr>
          <w:p w:rsidR="00FB7F16" w:rsidRPr="004A2B4A" w:rsidRDefault="00FB7F16" w:rsidP="00FB7F16">
            <w:pPr>
              <w:spacing w:line="240" w:lineRule="auto"/>
              <w:rPr>
                <w:rFonts w:eastAsia="Calibri"/>
                <w:sz w:val="24"/>
                <w:lang w:eastAsia="ru-RU"/>
              </w:rPr>
            </w:pPr>
            <w:r w:rsidRPr="004A2B4A">
              <w:rPr>
                <w:rFonts w:eastAsia="Calibri"/>
                <w:sz w:val="24"/>
                <w:lang w:eastAsia="ru-RU"/>
              </w:rPr>
              <w:t>З</w:t>
            </w:r>
            <w:r w:rsidRPr="004A2B4A">
              <w:rPr>
                <w:rFonts w:eastAsia="Calibri"/>
                <w:sz w:val="24"/>
                <w:lang w:val="ru-RU" w:eastAsia="ru-RU"/>
              </w:rPr>
              <w:t>года на передачу майна в суборенду відповідно до п.169</w:t>
            </w:r>
            <w:r w:rsidRPr="004A2B4A">
              <w:rPr>
                <w:rFonts w:eastAsia="Calibri"/>
                <w:sz w:val="24"/>
                <w:lang w:eastAsia="ru-RU"/>
              </w:rPr>
              <w:t xml:space="preserve"> Порядку</w:t>
            </w:r>
          </w:p>
        </w:tc>
        <w:tc>
          <w:tcPr>
            <w:tcW w:w="5277" w:type="dxa"/>
            <w:tcBorders>
              <w:top w:val="single" w:sz="4" w:space="0" w:color="auto"/>
              <w:left w:val="single" w:sz="4" w:space="0" w:color="auto"/>
              <w:bottom w:val="single" w:sz="4" w:space="0" w:color="auto"/>
              <w:right w:val="single" w:sz="4" w:space="0" w:color="auto"/>
            </w:tcBorders>
            <w:shd w:val="clear" w:color="auto" w:fill="FFFFFF"/>
            <w:tcMar>
              <w:top w:w="19" w:type="dxa"/>
              <w:left w:w="29" w:type="dxa"/>
              <w:bottom w:w="19" w:type="dxa"/>
              <w:right w:w="29"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 xml:space="preserve">Передача </w:t>
            </w:r>
            <w:r w:rsidRPr="004A2B4A">
              <w:rPr>
                <w:rFonts w:eastAsia="Calibri"/>
                <w:sz w:val="24"/>
                <w:lang w:val="ru-RU" w:eastAsia="ru-RU"/>
              </w:rPr>
              <w:t>майна в суборенду</w:t>
            </w:r>
            <w:r w:rsidRPr="004A2B4A">
              <w:rPr>
                <w:rFonts w:eastAsia="Calibri"/>
                <w:sz w:val="24"/>
                <w:lang w:eastAsia="ru-RU"/>
              </w:rPr>
              <w:t xml:space="preserve"> не передбачається</w:t>
            </w:r>
          </w:p>
        </w:tc>
      </w:tr>
      <w:tr w:rsidR="00FB7F16" w:rsidRPr="004A2B4A" w:rsidTr="00960691">
        <w:trPr>
          <w:trHeight w:val="203"/>
        </w:trPr>
        <w:tc>
          <w:tcPr>
            <w:tcW w:w="5277" w:type="dxa"/>
            <w:tcBorders>
              <w:top w:val="single" w:sz="4" w:space="0" w:color="auto"/>
              <w:left w:val="single" w:sz="6" w:space="0" w:color="000000"/>
              <w:bottom w:val="single" w:sz="6" w:space="0" w:color="000000"/>
              <w:right w:val="single" w:sz="6" w:space="0" w:color="000000"/>
            </w:tcBorders>
            <w:tcMar>
              <w:top w:w="19" w:type="dxa"/>
              <w:left w:w="29" w:type="dxa"/>
              <w:bottom w:w="19" w:type="dxa"/>
              <w:right w:w="29" w:type="dxa"/>
            </w:tcMar>
            <w:vAlign w:val="center"/>
          </w:tcPr>
          <w:p w:rsidR="00FB7F16" w:rsidRPr="004A2B4A" w:rsidRDefault="00FB7F16" w:rsidP="00FB7F16">
            <w:pPr>
              <w:spacing w:line="240" w:lineRule="auto"/>
              <w:rPr>
                <w:rFonts w:eastAsia="Calibri"/>
                <w:sz w:val="24"/>
                <w:lang w:val="ru-RU" w:eastAsia="ru-RU"/>
              </w:rPr>
            </w:pPr>
            <w:r w:rsidRPr="004A2B4A">
              <w:rPr>
                <w:rFonts w:eastAsia="Calibri"/>
                <w:sz w:val="24"/>
                <w:lang w:val="ru-RU" w:eastAsia="ru-RU"/>
              </w:rPr>
              <w:t>Погодинне використання майна</w:t>
            </w:r>
          </w:p>
        </w:tc>
        <w:tc>
          <w:tcPr>
            <w:tcW w:w="5277" w:type="dxa"/>
            <w:tcBorders>
              <w:top w:val="single" w:sz="4" w:space="0" w:color="auto"/>
              <w:left w:val="single" w:sz="6" w:space="0" w:color="CCCCCC"/>
              <w:bottom w:val="single" w:sz="6" w:space="0" w:color="000000"/>
              <w:right w:val="single" w:sz="6" w:space="0" w:color="000000"/>
            </w:tcBorders>
            <w:shd w:val="clear" w:color="auto" w:fill="FFFFFF"/>
            <w:tcMar>
              <w:top w:w="19" w:type="dxa"/>
              <w:left w:w="29" w:type="dxa"/>
              <w:bottom w:w="19" w:type="dxa"/>
              <w:right w:w="29" w:type="dxa"/>
            </w:tcMar>
            <w:vAlign w:val="bottom"/>
          </w:tcPr>
          <w:p w:rsidR="00FB7F16" w:rsidRPr="004A2B4A" w:rsidRDefault="00FB7F16" w:rsidP="00FB7F16">
            <w:pPr>
              <w:spacing w:line="240" w:lineRule="auto"/>
              <w:rPr>
                <w:rFonts w:eastAsia="Calibri"/>
                <w:sz w:val="24"/>
                <w:lang w:val="ru-RU" w:eastAsia="ru-RU"/>
              </w:rPr>
            </w:pPr>
            <w:r w:rsidRPr="004A2B4A">
              <w:rPr>
                <w:rFonts w:eastAsia="Calibri"/>
                <w:sz w:val="24"/>
                <w:lang w:eastAsia="ru-RU"/>
              </w:rPr>
              <w:t>Згідно графіку: згідно узгодженого з Балансоутримувачем часу роботи (узгодженого графіку).</w:t>
            </w:r>
          </w:p>
        </w:tc>
      </w:tr>
      <w:tr w:rsidR="00FB7F16" w:rsidRPr="004A2B4A" w:rsidTr="00960691">
        <w:trPr>
          <w:trHeight w:val="203"/>
        </w:trPr>
        <w:tc>
          <w:tcPr>
            <w:tcW w:w="5277" w:type="dxa"/>
            <w:tcBorders>
              <w:top w:val="single" w:sz="6" w:space="0" w:color="CCCCCC"/>
              <w:left w:val="single" w:sz="6" w:space="0" w:color="000000"/>
              <w:bottom w:val="single" w:sz="6" w:space="0" w:color="000000"/>
              <w:right w:val="single" w:sz="6" w:space="0" w:color="000000"/>
            </w:tcBorders>
            <w:tcMar>
              <w:top w:w="19" w:type="dxa"/>
              <w:left w:w="29" w:type="dxa"/>
              <w:bottom w:w="19" w:type="dxa"/>
              <w:right w:w="29" w:type="dxa"/>
            </w:tcMar>
            <w:vAlign w:val="center"/>
          </w:tcPr>
          <w:p w:rsidR="00FB7F16" w:rsidRPr="004A2B4A" w:rsidRDefault="00FB7F16" w:rsidP="00FB7F16">
            <w:pPr>
              <w:spacing w:line="240" w:lineRule="auto"/>
              <w:rPr>
                <w:rFonts w:eastAsia="Calibri"/>
                <w:sz w:val="24"/>
                <w:lang w:val="ru-RU" w:eastAsia="ru-RU"/>
              </w:rPr>
            </w:pPr>
            <w:r w:rsidRPr="004A2B4A">
              <w:rPr>
                <w:rFonts w:eastAsia="Calibri"/>
                <w:sz w:val="24"/>
                <w:lang w:val="ru-RU" w:eastAsia="ru-RU"/>
              </w:rPr>
              <w:t>Вимоги до орендаря</w:t>
            </w:r>
          </w:p>
        </w:tc>
        <w:tc>
          <w:tcPr>
            <w:tcW w:w="5277" w:type="dxa"/>
            <w:tcBorders>
              <w:top w:val="single" w:sz="6" w:space="0" w:color="CCCCCC"/>
              <w:left w:val="single" w:sz="6" w:space="0" w:color="CCCCCC"/>
              <w:bottom w:val="single" w:sz="6" w:space="0" w:color="000000"/>
              <w:right w:val="single" w:sz="6" w:space="0" w:color="000000"/>
            </w:tcBorders>
            <w:shd w:val="clear" w:color="auto" w:fill="FFFFFF"/>
            <w:tcMar>
              <w:top w:w="19" w:type="dxa"/>
              <w:left w:w="29" w:type="dxa"/>
              <w:bottom w:w="19" w:type="dxa"/>
              <w:right w:w="29" w:type="dxa"/>
            </w:tcMar>
            <w:vAlign w:val="bottom"/>
          </w:tcPr>
          <w:p w:rsidR="00FB7F16" w:rsidRPr="004A2B4A" w:rsidRDefault="00FB7F16" w:rsidP="00FB7F16">
            <w:pPr>
              <w:spacing w:line="240" w:lineRule="auto"/>
              <w:rPr>
                <w:rFonts w:eastAsia="Calibri"/>
                <w:sz w:val="24"/>
                <w:lang w:val="ru-RU" w:eastAsia="ru-RU"/>
              </w:rPr>
            </w:pPr>
            <w:r w:rsidRPr="004A2B4A">
              <w:rPr>
                <w:rFonts w:eastAsia="Calibri"/>
                <w:sz w:val="24"/>
                <w:lang w:val="ru-RU" w:eastAsia="ru-RU"/>
              </w:rPr>
              <w:t xml:space="preserve">Потенційний орендар повинен відповідати вимогам до особи орендаря, визначеним статтею 4 </w:t>
            </w:r>
            <w:r w:rsidRPr="004A2B4A">
              <w:rPr>
                <w:rFonts w:eastAsia="Calibri"/>
                <w:sz w:val="24"/>
                <w:lang w:val="ru-RU" w:eastAsia="ru-RU"/>
              </w:rPr>
              <w:lastRenderedPageBreak/>
              <w:t>Закону України «Про оренду державного та комунального майна».</w:t>
            </w:r>
          </w:p>
        </w:tc>
      </w:tr>
      <w:tr w:rsidR="00FB7F16" w:rsidRPr="004A2B4A" w:rsidTr="00960691">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FB7F16" w:rsidRPr="004A2B4A" w:rsidRDefault="00FB7F16" w:rsidP="00FB7F16">
            <w:pPr>
              <w:spacing w:line="240" w:lineRule="auto"/>
              <w:rPr>
                <w:rFonts w:eastAsia="MS Mincho"/>
                <w:sz w:val="24"/>
                <w:lang w:val="ru-RU" w:eastAsia="ru-RU"/>
              </w:rPr>
            </w:pPr>
            <w:r w:rsidRPr="004A2B4A">
              <w:rPr>
                <w:rFonts w:eastAsia="MS Mincho"/>
                <w:sz w:val="24"/>
                <w:lang w:val="ru-RU" w:eastAsia="ru-RU"/>
              </w:rPr>
              <w:lastRenderedPageBreak/>
              <w:t>Розмір авансового внеску (</w:t>
            </w:r>
            <w:r w:rsidRPr="004A2B4A">
              <w:rPr>
                <w:rFonts w:eastAsia="MS Mincho"/>
                <w:sz w:val="24"/>
                <w:lang w:eastAsia="ru-RU"/>
              </w:rPr>
              <w:t>одна</w:t>
            </w:r>
            <w:r w:rsidRPr="004A2B4A">
              <w:rPr>
                <w:rFonts w:eastAsia="MS Mincho"/>
                <w:sz w:val="24"/>
                <w:lang w:val="ru-RU" w:eastAsia="ru-RU"/>
              </w:rPr>
              <w:t xml:space="preserve"> місячна орендна плата)</w:t>
            </w:r>
            <w:r w:rsidRPr="004A2B4A">
              <w:rPr>
                <w:rFonts w:eastAsia="MS Mincho"/>
                <w:sz w:val="24"/>
                <w:lang w:eastAsia="ru-RU"/>
              </w:rPr>
              <w:t xml:space="preserve"> згідно запропонованого графіку </w:t>
            </w:r>
            <w:r w:rsidRPr="004A2B4A">
              <w:rPr>
                <w:rFonts w:eastAsia="MS Mincho"/>
                <w:sz w:val="24"/>
                <w:lang w:val="ru-RU" w:eastAsia="ru-RU"/>
              </w:rPr>
              <w:t>, грн</w:t>
            </w:r>
          </w:p>
        </w:tc>
        <w:tc>
          <w:tcPr>
            <w:tcW w:w="5277"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FB7F16" w:rsidRPr="004A2B4A" w:rsidRDefault="00FB7F16" w:rsidP="00FB7F16">
            <w:pPr>
              <w:spacing w:line="240" w:lineRule="auto"/>
              <w:rPr>
                <w:rFonts w:eastAsia="MS Mincho"/>
                <w:sz w:val="24"/>
                <w:lang w:val="ru-RU" w:eastAsia="ru-RU"/>
              </w:rPr>
            </w:pPr>
            <w:r w:rsidRPr="004A2B4A">
              <w:rPr>
                <w:rFonts w:eastAsia="MS Mincho"/>
                <w:sz w:val="24"/>
                <w:lang w:eastAsia="ru-RU"/>
              </w:rPr>
              <w:t>Сплачується на підставі абз. 3, п. 2 Постанови КМУ від 27.05.2022р. № 634</w:t>
            </w:r>
          </w:p>
        </w:tc>
      </w:tr>
      <w:tr w:rsidR="00FB7F16" w:rsidRPr="004A2B4A" w:rsidTr="00960691">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tcPr>
          <w:p w:rsidR="00FB7F16" w:rsidRPr="004A2B4A" w:rsidRDefault="00FB7F16" w:rsidP="00FB7F16">
            <w:pPr>
              <w:spacing w:line="240" w:lineRule="auto"/>
              <w:rPr>
                <w:rFonts w:eastAsia="MS Mincho"/>
                <w:sz w:val="24"/>
                <w:lang w:val="ru-RU" w:eastAsia="ru-RU"/>
              </w:rPr>
            </w:pPr>
            <w:r w:rsidRPr="004A2B4A">
              <w:rPr>
                <w:rFonts w:eastAsia="MS Mincho"/>
                <w:sz w:val="24"/>
                <w:lang w:val="ru-RU" w:eastAsia="ru-RU"/>
              </w:rPr>
              <w:t>Страхування Орендарем  об’єкта оренди та користь Балансоутримувача</w:t>
            </w:r>
          </w:p>
        </w:tc>
        <w:tc>
          <w:tcPr>
            <w:tcW w:w="5277"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tcPr>
          <w:p w:rsidR="00FB7F16" w:rsidRPr="004A2B4A" w:rsidRDefault="00FB7F16" w:rsidP="00FB7F16">
            <w:pPr>
              <w:spacing w:line="240" w:lineRule="auto"/>
              <w:rPr>
                <w:rFonts w:eastAsia="MS Mincho"/>
                <w:sz w:val="24"/>
                <w:lang w:val="ru-RU" w:eastAsia="ru-RU"/>
              </w:rPr>
            </w:pPr>
            <w:r w:rsidRPr="004A2B4A">
              <w:rPr>
                <w:rFonts w:eastAsia="MS Mincho"/>
                <w:sz w:val="24"/>
                <w:lang w:val="ru-RU" w:eastAsia="ru-RU"/>
              </w:rPr>
              <w:t>Страхова вартість вказана у Договорі оренди</w:t>
            </w:r>
          </w:p>
        </w:tc>
      </w:tr>
      <w:tr w:rsidR="00FB7F16" w:rsidRPr="004A2B4A" w:rsidTr="00960691">
        <w:trPr>
          <w:trHeight w:val="203"/>
        </w:trPr>
        <w:tc>
          <w:tcPr>
            <w:tcW w:w="5277" w:type="dxa"/>
            <w:tcBorders>
              <w:top w:val="single" w:sz="4" w:space="0" w:color="CCCCCC"/>
              <w:left w:val="single" w:sz="4" w:space="0" w:color="000000"/>
              <w:bottom w:val="single" w:sz="4" w:space="0" w:color="000000"/>
              <w:right w:val="single" w:sz="4" w:space="0" w:color="CCCCCC"/>
            </w:tcBorders>
            <w:shd w:val="clear" w:color="auto" w:fill="F3F3F3"/>
            <w:tcMar>
              <w:top w:w="19" w:type="dxa"/>
              <w:left w:w="29" w:type="dxa"/>
              <w:bottom w:w="19" w:type="dxa"/>
              <w:right w:w="29" w:type="dxa"/>
            </w:tcMar>
            <w:vAlign w:val="bottom"/>
            <w:hideMark/>
          </w:tcPr>
          <w:p w:rsidR="00FB7F16" w:rsidRPr="004A2B4A" w:rsidRDefault="00FB7F16" w:rsidP="00FB7F16">
            <w:pPr>
              <w:spacing w:line="240" w:lineRule="auto"/>
              <w:jc w:val="center"/>
              <w:rPr>
                <w:rFonts w:eastAsia="MS Mincho"/>
                <w:b/>
                <w:sz w:val="24"/>
                <w:lang w:val="ru-RU" w:eastAsia="ru-RU"/>
              </w:rPr>
            </w:pPr>
            <w:r w:rsidRPr="004A2B4A">
              <w:rPr>
                <w:rFonts w:eastAsia="MS Mincho"/>
                <w:b/>
                <w:sz w:val="24"/>
                <w:lang w:val="ru-RU" w:eastAsia="ru-RU"/>
              </w:rPr>
              <w:t>Інша додаткова інформація</w:t>
            </w:r>
          </w:p>
        </w:tc>
        <w:tc>
          <w:tcPr>
            <w:tcW w:w="5277" w:type="dxa"/>
            <w:tcBorders>
              <w:top w:val="single" w:sz="4" w:space="0" w:color="CCCCCC"/>
              <w:left w:val="single" w:sz="4" w:space="0" w:color="CCCCCC"/>
              <w:bottom w:val="single" w:sz="4" w:space="0" w:color="000000"/>
              <w:right w:val="single" w:sz="4" w:space="0" w:color="000000"/>
            </w:tcBorders>
            <w:shd w:val="clear" w:color="auto" w:fill="F3F3F3"/>
            <w:tcMar>
              <w:top w:w="19" w:type="dxa"/>
              <w:left w:w="29" w:type="dxa"/>
              <w:bottom w:w="19" w:type="dxa"/>
              <w:right w:w="29" w:type="dxa"/>
            </w:tcMar>
            <w:vAlign w:val="bottom"/>
            <w:hideMark/>
          </w:tcPr>
          <w:p w:rsidR="00FB7F16" w:rsidRPr="004A2B4A" w:rsidRDefault="00FB7F16" w:rsidP="00FB7F16">
            <w:pPr>
              <w:spacing w:line="240" w:lineRule="auto"/>
              <w:rPr>
                <w:rFonts w:eastAsia="MS Mincho"/>
                <w:sz w:val="24"/>
                <w:lang w:val="ru-RU" w:eastAsia="ru-RU"/>
              </w:rPr>
            </w:pPr>
          </w:p>
        </w:tc>
      </w:tr>
      <w:tr w:rsidR="00FB7F16" w:rsidRPr="004A2B4A" w:rsidTr="00960691">
        <w:trPr>
          <w:trHeight w:val="203"/>
        </w:trPr>
        <w:tc>
          <w:tcPr>
            <w:tcW w:w="5277" w:type="dxa"/>
            <w:tcBorders>
              <w:top w:val="single" w:sz="4" w:space="0" w:color="CCCCCC"/>
              <w:left w:val="single" w:sz="4" w:space="0" w:color="000000"/>
              <w:bottom w:val="single" w:sz="4" w:space="0" w:color="auto"/>
              <w:right w:val="single" w:sz="4" w:space="0" w:color="000000"/>
            </w:tcBorders>
            <w:tcMar>
              <w:top w:w="19" w:type="dxa"/>
              <w:left w:w="29" w:type="dxa"/>
              <w:bottom w:w="19" w:type="dxa"/>
              <w:right w:w="29" w:type="dxa"/>
            </w:tcMar>
            <w:vAlign w:val="bottom"/>
            <w:hideMark/>
          </w:tcPr>
          <w:p w:rsidR="00FB7F16" w:rsidRPr="004A2B4A" w:rsidRDefault="00FB7F16" w:rsidP="00FB7F16">
            <w:pPr>
              <w:spacing w:line="240" w:lineRule="auto"/>
              <w:rPr>
                <w:rFonts w:eastAsia="MS Mincho"/>
                <w:sz w:val="24"/>
                <w:lang w:val="ru-RU" w:eastAsia="ru-RU"/>
              </w:rPr>
            </w:pPr>
            <w:r w:rsidRPr="004A2B4A">
              <w:rPr>
                <w:rFonts w:eastAsia="MS Mincho"/>
                <w:sz w:val="24"/>
                <w:lang w:val="ru-RU" w:eastAsia="ru-RU"/>
              </w:rPr>
              <w:t>Чи зобов’язаний орендар компенсувати витрати, пов’язані з проведенням незалежної оцінки</w:t>
            </w:r>
          </w:p>
        </w:tc>
        <w:tc>
          <w:tcPr>
            <w:tcW w:w="5277" w:type="dxa"/>
            <w:tcBorders>
              <w:top w:val="single" w:sz="4" w:space="0" w:color="CCCCCC"/>
              <w:left w:val="single" w:sz="4" w:space="0" w:color="CCCCCC"/>
              <w:bottom w:val="single" w:sz="4" w:space="0" w:color="auto"/>
              <w:right w:val="single" w:sz="4" w:space="0" w:color="000000"/>
            </w:tcBorders>
            <w:shd w:val="clear" w:color="auto" w:fill="FFFFFF"/>
            <w:tcMar>
              <w:top w:w="19" w:type="dxa"/>
              <w:left w:w="29" w:type="dxa"/>
              <w:bottom w:w="19" w:type="dxa"/>
              <w:right w:w="29" w:type="dxa"/>
            </w:tcMar>
            <w:vAlign w:val="bottom"/>
            <w:hideMark/>
          </w:tcPr>
          <w:p w:rsidR="00FB7F16" w:rsidRPr="004A2B4A" w:rsidRDefault="00FB7F16" w:rsidP="00FB7F16">
            <w:pPr>
              <w:spacing w:line="240" w:lineRule="auto"/>
              <w:rPr>
                <w:rFonts w:eastAsia="MS Mincho"/>
                <w:sz w:val="24"/>
                <w:lang w:eastAsia="ru-RU"/>
              </w:rPr>
            </w:pPr>
            <w:r w:rsidRPr="004A2B4A">
              <w:rPr>
                <w:rFonts w:eastAsia="MS Mincho"/>
                <w:sz w:val="24"/>
                <w:lang w:eastAsia="ru-RU"/>
              </w:rPr>
              <w:t>Так</w:t>
            </w:r>
          </w:p>
        </w:tc>
      </w:tr>
      <w:tr w:rsidR="00FB7F16" w:rsidRPr="004A2B4A" w:rsidTr="00960691">
        <w:trPr>
          <w:trHeight w:val="203"/>
        </w:trPr>
        <w:tc>
          <w:tcPr>
            <w:tcW w:w="5277" w:type="dxa"/>
            <w:tcBorders>
              <w:top w:val="single" w:sz="4" w:space="0" w:color="auto"/>
              <w:left w:val="single" w:sz="4" w:space="0" w:color="auto"/>
              <w:bottom w:val="single" w:sz="4" w:space="0" w:color="auto"/>
              <w:right w:val="single" w:sz="4" w:space="0" w:color="auto"/>
            </w:tcBorders>
            <w:tcMar>
              <w:top w:w="19" w:type="dxa"/>
              <w:left w:w="29" w:type="dxa"/>
              <w:bottom w:w="19" w:type="dxa"/>
              <w:right w:w="29"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val="ru-RU" w:eastAsia="ru-RU"/>
              </w:rPr>
              <w:t>Сума компенсації витрат, пов’язаних з проведенням незалежної оцінки, грн</w:t>
            </w:r>
            <w:r w:rsidRPr="004A2B4A">
              <w:rPr>
                <w:rFonts w:eastAsia="Calibri"/>
                <w:sz w:val="24"/>
                <w:lang w:eastAsia="ru-RU"/>
              </w:rPr>
              <w:t>. без ПДВ</w:t>
            </w:r>
          </w:p>
        </w:tc>
        <w:tc>
          <w:tcPr>
            <w:tcW w:w="5277" w:type="dxa"/>
            <w:tcBorders>
              <w:top w:val="single" w:sz="4" w:space="0" w:color="auto"/>
              <w:left w:val="single" w:sz="4" w:space="0" w:color="auto"/>
              <w:bottom w:val="single" w:sz="4" w:space="0" w:color="auto"/>
              <w:right w:val="single" w:sz="4" w:space="0" w:color="auto"/>
            </w:tcBorders>
            <w:shd w:val="clear" w:color="auto" w:fill="FFFFFF"/>
            <w:tcMar>
              <w:top w:w="19" w:type="dxa"/>
              <w:left w:w="29" w:type="dxa"/>
              <w:bottom w:w="19" w:type="dxa"/>
              <w:right w:w="29" w:type="dxa"/>
            </w:tcMar>
            <w:vAlign w:val="bottom"/>
          </w:tcPr>
          <w:p w:rsidR="00FB7F16" w:rsidRPr="004A2B4A" w:rsidRDefault="00FB7F16" w:rsidP="00FB7F16">
            <w:pPr>
              <w:spacing w:line="240" w:lineRule="auto"/>
              <w:rPr>
                <w:rFonts w:eastAsia="Calibri"/>
                <w:sz w:val="24"/>
                <w:lang w:val="ru-RU" w:eastAsia="ru-RU"/>
              </w:rPr>
            </w:pPr>
            <w:r w:rsidRPr="004A2B4A">
              <w:rPr>
                <w:rFonts w:eastAsia="Calibri"/>
                <w:sz w:val="24"/>
                <w:lang w:eastAsia="ru-RU"/>
              </w:rPr>
              <w:t>2500</w:t>
            </w:r>
          </w:p>
        </w:tc>
      </w:tr>
      <w:tr w:rsidR="00FB7F16" w:rsidRPr="004A2B4A" w:rsidTr="00960691">
        <w:trPr>
          <w:trHeight w:val="203"/>
        </w:trPr>
        <w:tc>
          <w:tcPr>
            <w:tcW w:w="5277" w:type="dxa"/>
            <w:tcBorders>
              <w:top w:val="single" w:sz="4" w:space="0" w:color="auto"/>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FB7F16" w:rsidRPr="004A2B4A" w:rsidRDefault="00FB7F16" w:rsidP="00FB7F16">
            <w:pPr>
              <w:spacing w:line="240" w:lineRule="auto"/>
              <w:rPr>
                <w:rFonts w:eastAsia="MS Mincho"/>
                <w:sz w:val="24"/>
                <w:lang w:val="ru-RU" w:eastAsia="ru-RU"/>
              </w:rPr>
            </w:pPr>
            <w:r w:rsidRPr="004A2B4A">
              <w:rPr>
                <w:rFonts w:eastAsia="MS Mincho"/>
                <w:sz w:val="24"/>
                <w:lang w:val="ru-RU" w:eastAsia="ru-RU"/>
              </w:rPr>
              <w:t>Чи має орендар компенсувати балансоутримувачу сплату земельного податку за користування земельною ділянкою, на якій розташований об'єкт оренди (будівля, її частина або споруда, до складу якої входить об'єкт оренди)</w:t>
            </w:r>
          </w:p>
        </w:tc>
        <w:tc>
          <w:tcPr>
            <w:tcW w:w="5277" w:type="dxa"/>
            <w:tcBorders>
              <w:top w:val="single" w:sz="4" w:space="0" w:color="auto"/>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FB7F16" w:rsidRPr="004A2B4A" w:rsidRDefault="00FB7F16" w:rsidP="00FB7F16">
            <w:pPr>
              <w:spacing w:line="240" w:lineRule="auto"/>
              <w:rPr>
                <w:rFonts w:eastAsia="MS Mincho"/>
                <w:sz w:val="24"/>
                <w:lang w:val="ru-RU" w:eastAsia="ru-RU"/>
              </w:rPr>
            </w:pPr>
            <w:r w:rsidRPr="004A2B4A">
              <w:rPr>
                <w:sz w:val="24"/>
                <w:lang w:eastAsia="ru-RU"/>
              </w:rPr>
              <w:t>На підставі рішення сесії ради</w:t>
            </w:r>
          </w:p>
        </w:tc>
      </w:tr>
      <w:tr w:rsidR="00FB7F16" w:rsidRPr="004A2B4A" w:rsidTr="00960691">
        <w:trPr>
          <w:trHeight w:val="203"/>
        </w:trPr>
        <w:tc>
          <w:tcPr>
            <w:tcW w:w="10554" w:type="dxa"/>
            <w:gridSpan w:val="2"/>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center"/>
          </w:tcPr>
          <w:p w:rsidR="00FB7F16" w:rsidRPr="004A2B4A" w:rsidRDefault="00FB7F16" w:rsidP="00FB7F16">
            <w:pPr>
              <w:spacing w:line="240" w:lineRule="auto"/>
              <w:rPr>
                <w:rFonts w:eastAsia="MS Mincho"/>
                <w:sz w:val="24"/>
                <w:lang w:val="ru-RU" w:eastAsia="ru-RU"/>
              </w:rPr>
            </w:pPr>
            <w:r w:rsidRPr="004A2B4A">
              <w:rPr>
                <w:rFonts w:eastAsia="MS Mincho"/>
                <w:sz w:val="24"/>
                <w:lang w:val="ru-RU" w:eastAsia="ru-RU"/>
              </w:rPr>
              <w:t xml:space="preserve">Банківські реквізити Балансоутримувача для сплати Орендарем авансового внеску та орендної плати  зазначаються у договорі оренди </w:t>
            </w:r>
          </w:p>
        </w:tc>
      </w:tr>
      <w:tr w:rsidR="00FB7F16" w:rsidRPr="004A2B4A" w:rsidTr="00960691">
        <w:trPr>
          <w:trHeight w:val="203"/>
        </w:trPr>
        <w:tc>
          <w:tcPr>
            <w:tcW w:w="10554" w:type="dxa"/>
            <w:gridSpan w:val="2"/>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center"/>
          </w:tcPr>
          <w:p w:rsidR="00FB7F16" w:rsidRPr="004A2B4A" w:rsidRDefault="00FB7F16" w:rsidP="00FB7F16">
            <w:pPr>
              <w:spacing w:line="240" w:lineRule="auto"/>
              <w:rPr>
                <w:rFonts w:eastAsia="MS Mincho"/>
                <w:sz w:val="24"/>
                <w:lang w:val="ru-RU" w:eastAsia="ru-RU"/>
              </w:rPr>
            </w:pPr>
            <w:r w:rsidRPr="004A2B4A">
              <w:rPr>
                <w:rFonts w:eastAsia="Calibri"/>
                <w:b/>
                <w:bCs/>
                <w:sz w:val="24"/>
                <w:lang w:val="ru-RU" w:eastAsia="ru-RU"/>
              </w:rPr>
              <w:t xml:space="preserve">Інформація про об'єкт оренди, що міститься в Переліку </w:t>
            </w:r>
            <w:r w:rsidRPr="004A2B4A">
              <w:rPr>
                <w:rFonts w:eastAsia="Calibri"/>
                <w:b/>
                <w:bCs/>
                <w:sz w:val="24"/>
                <w:lang w:eastAsia="ru-RU"/>
              </w:rPr>
              <w:t>другого</w:t>
            </w:r>
            <w:r w:rsidRPr="004A2B4A">
              <w:rPr>
                <w:rFonts w:eastAsia="Calibri"/>
                <w:b/>
                <w:bCs/>
                <w:sz w:val="24"/>
                <w:lang w:val="ru-RU" w:eastAsia="ru-RU"/>
              </w:rPr>
              <w:t xml:space="preserve"> типу, в обсязі, визначеному пунктом 26 Порядку міститься за посиланням</w:t>
            </w:r>
          </w:p>
        </w:tc>
      </w:tr>
      <w:tr w:rsidR="00FB7F16" w:rsidRPr="004A2B4A" w:rsidTr="00960691">
        <w:trPr>
          <w:trHeight w:val="408"/>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center"/>
          </w:tcPr>
          <w:p w:rsidR="00FB7F16" w:rsidRPr="004A2B4A" w:rsidRDefault="00DC2D3A" w:rsidP="00FB7F16">
            <w:pPr>
              <w:spacing w:line="240" w:lineRule="auto"/>
              <w:rPr>
                <w:sz w:val="24"/>
                <w:lang w:val="ru-RU" w:eastAsia="ru-RU"/>
              </w:rPr>
            </w:pPr>
            <w:hyperlink r:id="rId49" w:history="1">
              <w:r w:rsidR="00FB7F16" w:rsidRPr="004A2B4A">
                <w:rPr>
                  <w:rFonts w:eastAsia="MS Mincho"/>
                  <w:sz w:val="24"/>
                  <w:u w:val="single"/>
                  <w:lang w:eastAsia="ru-RU"/>
                </w:rPr>
                <w:t>https://sales.tsbgalcontract.org.ua/asset_rent/RGL001-UA-20211021-82029</w:t>
              </w:r>
            </w:hyperlink>
          </w:p>
        </w:tc>
        <w:tc>
          <w:tcPr>
            <w:tcW w:w="5277"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tcPr>
          <w:p w:rsidR="00FB7F16" w:rsidRPr="004A2B4A" w:rsidRDefault="00FB7F16" w:rsidP="00FB7F16">
            <w:pPr>
              <w:spacing w:line="240" w:lineRule="auto"/>
              <w:rPr>
                <w:rFonts w:eastAsia="MS Mincho"/>
                <w:sz w:val="24"/>
                <w:lang w:val="ru-RU" w:eastAsia="ru-RU"/>
              </w:rPr>
            </w:pPr>
            <w:r w:rsidRPr="004A2B4A">
              <w:rPr>
                <w:rFonts w:eastAsia="MS Mincho"/>
                <w:sz w:val="24"/>
                <w:lang w:val="ru-RU" w:eastAsia="ru-RU"/>
              </w:rPr>
              <w:t>ID об'єкту:</w:t>
            </w:r>
          </w:p>
          <w:p w:rsidR="00FB7F16" w:rsidRPr="004A2B4A" w:rsidRDefault="00FB7F16" w:rsidP="00FB7F16">
            <w:pPr>
              <w:spacing w:line="240" w:lineRule="auto"/>
              <w:rPr>
                <w:rFonts w:eastAsia="MS Mincho"/>
                <w:sz w:val="24"/>
                <w:lang w:val="ru-RU" w:eastAsia="ru-RU"/>
              </w:rPr>
            </w:pPr>
            <w:r w:rsidRPr="004A2B4A">
              <w:rPr>
                <w:rFonts w:eastAsia="MS Mincho"/>
                <w:sz w:val="24"/>
                <w:lang w:val="ru-RU" w:eastAsia="ru-RU"/>
              </w:rPr>
              <w:t>RGL001-UA-20211021-82029</w:t>
            </w:r>
          </w:p>
        </w:tc>
      </w:tr>
    </w:tbl>
    <w:p w:rsidR="00FB7F16" w:rsidRPr="004A2B4A" w:rsidRDefault="00FB7F16" w:rsidP="00FB7F16">
      <w:pPr>
        <w:spacing w:line="240" w:lineRule="auto"/>
        <w:jc w:val="center"/>
        <w:rPr>
          <w:b/>
          <w:w w:val="164"/>
          <w:sz w:val="24"/>
          <w:lang w:eastAsia="ru-RU"/>
        </w:rPr>
      </w:pPr>
    </w:p>
    <w:p w:rsidR="00FB7F16" w:rsidRPr="004A2B4A" w:rsidRDefault="00FB7F16" w:rsidP="00FB7F16">
      <w:pPr>
        <w:spacing w:line="240" w:lineRule="auto"/>
        <w:jc w:val="center"/>
        <w:rPr>
          <w:b/>
          <w:w w:val="164"/>
          <w:sz w:val="24"/>
          <w:lang w:eastAsia="ru-RU"/>
        </w:rPr>
      </w:pPr>
    </w:p>
    <w:p w:rsidR="00FB7F16" w:rsidRPr="004A2B4A" w:rsidRDefault="00FB7F16" w:rsidP="00FB7F16">
      <w:pPr>
        <w:spacing w:line="240" w:lineRule="auto"/>
        <w:jc w:val="center"/>
        <w:rPr>
          <w:b/>
          <w:w w:val="164"/>
          <w:sz w:val="24"/>
          <w:lang w:eastAsia="ru-RU"/>
        </w:rPr>
      </w:pPr>
    </w:p>
    <w:p w:rsidR="00FB7F16" w:rsidRPr="004A2B4A" w:rsidRDefault="00FB7F16" w:rsidP="00FB7F16">
      <w:pPr>
        <w:spacing w:line="240" w:lineRule="auto"/>
        <w:jc w:val="center"/>
        <w:rPr>
          <w:b/>
          <w:w w:val="164"/>
          <w:sz w:val="24"/>
          <w:lang w:eastAsia="ru-RU"/>
        </w:rPr>
      </w:pPr>
    </w:p>
    <w:p w:rsidR="00FB7F16" w:rsidRPr="004A2B4A" w:rsidRDefault="00FB7F16" w:rsidP="00FB7F16">
      <w:pPr>
        <w:spacing w:line="240" w:lineRule="auto"/>
        <w:rPr>
          <w:rFonts w:eastAsia="Andale Sans UI"/>
          <w:kern w:val="2"/>
          <w:sz w:val="24"/>
          <w:lang w:eastAsia="ru-RU"/>
        </w:rPr>
      </w:pPr>
      <w:r w:rsidRPr="004A2B4A">
        <w:rPr>
          <w:rFonts w:eastAsia="Andale Sans UI"/>
          <w:kern w:val="2"/>
          <w:sz w:val="24"/>
          <w:lang w:eastAsia="ru-RU"/>
        </w:rPr>
        <w:t>Керуючий справами виконавчого комітету                                   Анатолій МЕЛЬНІКОВ</w:t>
      </w:r>
    </w:p>
    <w:p w:rsidR="00FB7F16" w:rsidRPr="004A2B4A" w:rsidRDefault="00FB7F16" w:rsidP="00FB7F16">
      <w:pPr>
        <w:spacing w:line="240" w:lineRule="auto"/>
        <w:jc w:val="center"/>
        <w:rPr>
          <w:b/>
          <w:w w:val="164"/>
          <w:sz w:val="24"/>
          <w:lang w:eastAsia="ru-RU"/>
        </w:rPr>
      </w:pPr>
    </w:p>
    <w:p w:rsidR="00FB7F16" w:rsidRPr="004A2B4A" w:rsidRDefault="00FB7F16" w:rsidP="00FB7F16">
      <w:pPr>
        <w:shd w:val="clear" w:color="auto" w:fill="FFFFFF"/>
        <w:spacing w:line="240" w:lineRule="auto"/>
        <w:jc w:val="right"/>
        <w:rPr>
          <w:sz w:val="24"/>
          <w:lang w:eastAsia="ru-RU"/>
        </w:rPr>
      </w:pPr>
    </w:p>
    <w:p w:rsidR="00FB7F16" w:rsidRPr="004A2B4A" w:rsidRDefault="00FB7F16" w:rsidP="00FB7F16">
      <w:pPr>
        <w:shd w:val="clear" w:color="auto" w:fill="FFFFFF"/>
        <w:spacing w:line="240" w:lineRule="auto"/>
        <w:jc w:val="right"/>
        <w:rPr>
          <w:sz w:val="24"/>
          <w:lang w:eastAsia="ru-RU"/>
        </w:rPr>
      </w:pPr>
    </w:p>
    <w:p w:rsidR="00FB7F16" w:rsidRPr="004A2B4A" w:rsidRDefault="00FB7F16" w:rsidP="00FB7F16">
      <w:pPr>
        <w:shd w:val="clear" w:color="auto" w:fill="FFFFFF"/>
        <w:spacing w:line="240" w:lineRule="auto"/>
        <w:jc w:val="right"/>
        <w:rPr>
          <w:sz w:val="24"/>
          <w:lang w:eastAsia="ru-RU"/>
        </w:rPr>
      </w:pPr>
    </w:p>
    <w:p w:rsidR="00FB7F16" w:rsidRPr="004A2B4A" w:rsidRDefault="00FB7F16" w:rsidP="00FB7F16">
      <w:pPr>
        <w:shd w:val="clear" w:color="auto" w:fill="FFFFFF"/>
        <w:spacing w:line="240" w:lineRule="auto"/>
        <w:jc w:val="right"/>
        <w:rPr>
          <w:sz w:val="24"/>
          <w:lang w:eastAsia="ru-RU"/>
        </w:rPr>
      </w:pPr>
    </w:p>
    <w:p w:rsidR="00FB7F16" w:rsidRPr="004A2B4A" w:rsidRDefault="00FB7F16" w:rsidP="00FB7F16">
      <w:pPr>
        <w:shd w:val="clear" w:color="auto" w:fill="FFFFFF"/>
        <w:spacing w:line="240" w:lineRule="auto"/>
        <w:jc w:val="right"/>
        <w:rPr>
          <w:sz w:val="24"/>
          <w:lang w:eastAsia="ru-RU"/>
        </w:rPr>
      </w:pPr>
    </w:p>
    <w:p w:rsidR="00FB7F16" w:rsidRPr="004A2B4A" w:rsidRDefault="00FB7F16" w:rsidP="00FB7F16">
      <w:pPr>
        <w:shd w:val="clear" w:color="auto" w:fill="FFFFFF"/>
        <w:spacing w:line="240" w:lineRule="auto"/>
        <w:jc w:val="right"/>
        <w:rPr>
          <w:sz w:val="24"/>
          <w:lang w:eastAsia="ru-RU"/>
        </w:rPr>
      </w:pPr>
    </w:p>
    <w:p w:rsidR="00FB7F16" w:rsidRPr="004A2B4A" w:rsidRDefault="00FB7F16" w:rsidP="00FB7F16">
      <w:pPr>
        <w:shd w:val="clear" w:color="auto" w:fill="FFFFFF"/>
        <w:spacing w:line="240" w:lineRule="auto"/>
        <w:jc w:val="right"/>
        <w:rPr>
          <w:sz w:val="24"/>
          <w:lang w:eastAsia="ru-RU"/>
        </w:rPr>
      </w:pPr>
    </w:p>
    <w:p w:rsidR="00FB7F16" w:rsidRPr="004A2B4A" w:rsidRDefault="00FB7F16" w:rsidP="00FB7F16">
      <w:pPr>
        <w:shd w:val="clear" w:color="auto" w:fill="FFFFFF"/>
        <w:spacing w:line="240" w:lineRule="auto"/>
        <w:jc w:val="right"/>
        <w:rPr>
          <w:sz w:val="24"/>
          <w:lang w:eastAsia="ru-RU"/>
        </w:rPr>
      </w:pPr>
    </w:p>
    <w:p w:rsidR="00FB7F16" w:rsidRPr="004A2B4A" w:rsidRDefault="00FB7F16" w:rsidP="00FB7F16">
      <w:pPr>
        <w:shd w:val="clear" w:color="auto" w:fill="FFFFFF"/>
        <w:spacing w:line="240" w:lineRule="auto"/>
        <w:jc w:val="right"/>
        <w:rPr>
          <w:sz w:val="24"/>
          <w:lang w:eastAsia="ru-RU"/>
        </w:rPr>
      </w:pPr>
    </w:p>
    <w:p w:rsidR="00FB7F16" w:rsidRPr="004A2B4A" w:rsidRDefault="00FB7F16" w:rsidP="00FB7F16">
      <w:pPr>
        <w:shd w:val="clear" w:color="auto" w:fill="FFFFFF"/>
        <w:spacing w:line="240" w:lineRule="auto"/>
        <w:jc w:val="right"/>
        <w:rPr>
          <w:sz w:val="24"/>
          <w:lang w:eastAsia="ru-RU"/>
        </w:rPr>
      </w:pPr>
    </w:p>
    <w:p w:rsidR="00FB7F16" w:rsidRPr="004A2B4A" w:rsidRDefault="00FB7F16" w:rsidP="00FB7F16">
      <w:pPr>
        <w:shd w:val="clear" w:color="auto" w:fill="FFFFFF"/>
        <w:spacing w:line="240" w:lineRule="auto"/>
        <w:jc w:val="right"/>
        <w:rPr>
          <w:sz w:val="24"/>
          <w:lang w:eastAsia="ru-RU"/>
        </w:rPr>
      </w:pPr>
    </w:p>
    <w:p w:rsidR="00FB7F16" w:rsidRPr="004A2B4A" w:rsidRDefault="00FB7F16" w:rsidP="00FB7F16">
      <w:pPr>
        <w:shd w:val="clear" w:color="auto" w:fill="FFFFFF"/>
        <w:spacing w:line="240" w:lineRule="auto"/>
        <w:jc w:val="right"/>
        <w:rPr>
          <w:sz w:val="24"/>
          <w:lang w:eastAsia="ru-RU"/>
        </w:rPr>
      </w:pPr>
    </w:p>
    <w:p w:rsidR="00FB7F16" w:rsidRPr="004A2B4A" w:rsidRDefault="00FB7F16" w:rsidP="00FB7F16">
      <w:pPr>
        <w:shd w:val="clear" w:color="auto" w:fill="FFFFFF"/>
        <w:spacing w:line="240" w:lineRule="auto"/>
        <w:jc w:val="right"/>
        <w:rPr>
          <w:sz w:val="24"/>
          <w:lang w:eastAsia="ru-RU"/>
        </w:rPr>
      </w:pPr>
    </w:p>
    <w:p w:rsidR="00FB7F16" w:rsidRPr="004A2B4A" w:rsidRDefault="00FB7F16" w:rsidP="00FB7F16">
      <w:pPr>
        <w:shd w:val="clear" w:color="auto" w:fill="FFFFFF"/>
        <w:spacing w:line="240" w:lineRule="auto"/>
        <w:jc w:val="right"/>
        <w:rPr>
          <w:sz w:val="24"/>
          <w:lang w:eastAsia="ru-RU"/>
        </w:rPr>
      </w:pPr>
    </w:p>
    <w:p w:rsidR="00FB7F16" w:rsidRPr="004A2B4A" w:rsidRDefault="00FB7F16" w:rsidP="00FB7F16">
      <w:pPr>
        <w:shd w:val="clear" w:color="auto" w:fill="FFFFFF"/>
        <w:spacing w:line="240" w:lineRule="auto"/>
        <w:jc w:val="right"/>
        <w:rPr>
          <w:sz w:val="24"/>
          <w:lang w:eastAsia="ru-RU"/>
        </w:rPr>
      </w:pPr>
    </w:p>
    <w:p w:rsidR="00FB7F16" w:rsidRPr="004A2B4A" w:rsidRDefault="00FB7F16" w:rsidP="00FB7F16">
      <w:pPr>
        <w:shd w:val="clear" w:color="auto" w:fill="FFFFFF"/>
        <w:spacing w:line="240" w:lineRule="auto"/>
        <w:jc w:val="right"/>
        <w:rPr>
          <w:sz w:val="24"/>
          <w:lang w:eastAsia="ru-RU"/>
        </w:rPr>
      </w:pPr>
    </w:p>
    <w:p w:rsidR="00FB7F16" w:rsidRPr="004A2B4A" w:rsidRDefault="00FB7F16" w:rsidP="00FB7F16">
      <w:pPr>
        <w:shd w:val="clear" w:color="auto" w:fill="FFFFFF"/>
        <w:spacing w:line="240" w:lineRule="auto"/>
        <w:jc w:val="right"/>
        <w:rPr>
          <w:sz w:val="24"/>
          <w:lang w:eastAsia="ru-RU"/>
        </w:rPr>
      </w:pPr>
    </w:p>
    <w:p w:rsidR="00FB7F16" w:rsidRPr="004A2B4A" w:rsidRDefault="00FB7F16" w:rsidP="00FB7F16">
      <w:pPr>
        <w:shd w:val="clear" w:color="auto" w:fill="FFFFFF"/>
        <w:spacing w:line="240" w:lineRule="auto"/>
        <w:jc w:val="right"/>
        <w:rPr>
          <w:sz w:val="24"/>
          <w:lang w:eastAsia="ru-RU"/>
        </w:rPr>
      </w:pPr>
    </w:p>
    <w:p w:rsidR="00FB7F16" w:rsidRPr="004A2B4A" w:rsidRDefault="00FB7F16" w:rsidP="00FB7F16">
      <w:pPr>
        <w:shd w:val="clear" w:color="auto" w:fill="FFFFFF"/>
        <w:spacing w:line="240" w:lineRule="auto"/>
        <w:jc w:val="right"/>
        <w:rPr>
          <w:sz w:val="24"/>
          <w:lang w:eastAsia="ru-RU"/>
        </w:rPr>
      </w:pPr>
    </w:p>
    <w:p w:rsidR="00FB7F16" w:rsidRPr="004A2B4A" w:rsidRDefault="00FB7F16" w:rsidP="00FB7F16">
      <w:pPr>
        <w:shd w:val="clear" w:color="auto" w:fill="FFFFFF"/>
        <w:spacing w:line="240" w:lineRule="auto"/>
        <w:jc w:val="right"/>
        <w:rPr>
          <w:sz w:val="24"/>
          <w:lang w:eastAsia="ru-RU"/>
        </w:rPr>
      </w:pPr>
    </w:p>
    <w:p w:rsidR="00FB7F16" w:rsidRPr="004A2B4A" w:rsidRDefault="00FB7F16" w:rsidP="00FB7F16">
      <w:pPr>
        <w:shd w:val="clear" w:color="auto" w:fill="FFFFFF"/>
        <w:spacing w:line="240" w:lineRule="auto"/>
        <w:jc w:val="right"/>
        <w:rPr>
          <w:sz w:val="24"/>
          <w:lang w:eastAsia="ru-RU"/>
        </w:rPr>
      </w:pPr>
    </w:p>
    <w:p w:rsidR="00FB7F16" w:rsidRDefault="00FB7F16" w:rsidP="00960691">
      <w:pPr>
        <w:shd w:val="clear" w:color="auto" w:fill="FFFFFF"/>
        <w:spacing w:line="240" w:lineRule="auto"/>
        <w:rPr>
          <w:sz w:val="24"/>
          <w:lang w:eastAsia="ru-RU"/>
        </w:rPr>
      </w:pPr>
    </w:p>
    <w:p w:rsidR="005A0C88" w:rsidRDefault="005A0C88" w:rsidP="00960691">
      <w:pPr>
        <w:shd w:val="clear" w:color="auto" w:fill="FFFFFF"/>
        <w:spacing w:line="240" w:lineRule="auto"/>
        <w:rPr>
          <w:sz w:val="24"/>
          <w:lang w:eastAsia="ru-RU"/>
        </w:rPr>
      </w:pPr>
    </w:p>
    <w:p w:rsidR="005A0C88" w:rsidRDefault="005A0C88" w:rsidP="00960691">
      <w:pPr>
        <w:shd w:val="clear" w:color="auto" w:fill="FFFFFF"/>
        <w:spacing w:line="240" w:lineRule="auto"/>
        <w:rPr>
          <w:sz w:val="24"/>
          <w:lang w:eastAsia="ru-RU"/>
        </w:rPr>
      </w:pPr>
    </w:p>
    <w:p w:rsidR="005A0C88" w:rsidRDefault="005A0C88" w:rsidP="00960691">
      <w:pPr>
        <w:shd w:val="clear" w:color="auto" w:fill="FFFFFF"/>
        <w:spacing w:line="240" w:lineRule="auto"/>
        <w:rPr>
          <w:sz w:val="24"/>
          <w:lang w:eastAsia="ru-RU"/>
        </w:rPr>
      </w:pPr>
    </w:p>
    <w:p w:rsidR="005A0C88" w:rsidRDefault="005A0C88" w:rsidP="00960691">
      <w:pPr>
        <w:shd w:val="clear" w:color="auto" w:fill="FFFFFF"/>
        <w:spacing w:line="240" w:lineRule="auto"/>
        <w:rPr>
          <w:sz w:val="24"/>
          <w:lang w:eastAsia="ru-RU"/>
        </w:rPr>
      </w:pPr>
    </w:p>
    <w:p w:rsidR="005A0C88" w:rsidRDefault="005A0C88" w:rsidP="00960691">
      <w:pPr>
        <w:shd w:val="clear" w:color="auto" w:fill="FFFFFF"/>
        <w:spacing w:line="240" w:lineRule="auto"/>
        <w:rPr>
          <w:sz w:val="24"/>
          <w:lang w:eastAsia="ru-RU"/>
        </w:rPr>
      </w:pPr>
    </w:p>
    <w:p w:rsidR="005A0C88" w:rsidRPr="004A2B4A" w:rsidRDefault="005A0C88" w:rsidP="00960691">
      <w:pPr>
        <w:shd w:val="clear" w:color="auto" w:fill="FFFFFF"/>
        <w:spacing w:line="240" w:lineRule="auto"/>
        <w:rPr>
          <w:sz w:val="24"/>
          <w:lang w:eastAsia="ru-RU"/>
        </w:rPr>
      </w:pPr>
    </w:p>
    <w:p w:rsidR="00670784" w:rsidRPr="00D31E4C" w:rsidRDefault="00670784" w:rsidP="00670784">
      <w:pPr>
        <w:spacing w:line="259" w:lineRule="auto"/>
        <w:jc w:val="center"/>
        <w:rPr>
          <w:sz w:val="24"/>
        </w:rPr>
      </w:pPr>
      <w:r w:rsidRPr="00D31E4C">
        <w:rPr>
          <w:noProof/>
        </w:rPr>
        <w:drawing>
          <wp:inline distT="0" distB="0" distL="0" distR="0" wp14:anchorId="4458F342" wp14:editId="23790F15">
            <wp:extent cx="1143000" cy="600075"/>
            <wp:effectExtent l="0" t="0" r="0" b="9525"/>
            <wp:docPr id="4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670784" w:rsidRPr="00D31E4C" w:rsidRDefault="00670784" w:rsidP="00670784">
      <w:pPr>
        <w:spacing w:line="259" w:lineRule="auto"/>
        <w:jc w:val="center"/>
        <w:rPr>
          <w:b/>
          <w:szCs w:val="28"/>
        </w:rPr>
      </w:pPr>
      <w:r w:rsidRPr="00D31E4C">
        <w:rPr>
          <w:b/>
          <w:szCs w:val="28"/>
        </w:rPr>
        <w:t xml:space="preserve">НОВОРОЗДІЛЬСЬКА МІСЬКА РАДА </w:t>
      </w:r>
    </w:p>
    <w:p w:rsidR="00670784" w:rsidRPr="00D31E4C" w:rsidRDefault="00670784" w:rsidP="00670784">
      <w:pPr>
        <w:spacing w:line="259" w:lineRule="auto"/>
        <w:jc w:val="center"/>
        <w:rPr>
          <w:b/>
          <w:szCs w:val="28"/>
        </w:rPr>
      </w:pPr>
      <w:r w:rsidRPr="00D31E4C">
        <w:rPr>
          <w:b/>
          <w:szCs w:val="28"/>
        </w:rPr>
        <w:t xml:space="preserve">ВИКОНАВЧИЙ КОМІТЕТ                                                                                                </w:t>
      </w:r>
    </w:p>
    <w:p w:rsidR="00670784" w:rsidRDefault="00670784" w:rsidP="00670784">
      <w:pPr>
        <w:spacing w:line="259" w:lineRule="auto"/>
        <w:jc w:val="center"/>
        <w:rPr>
          <w:b/>
          <w:sz w:val="32"/>
          <w:szCs w:val="32"/>
        </w:rPr>
      </w:pPr>
      <w:r>
        <w:rPr>
          <w:b/>
          <w:sz w:val="32"/>
          <w:szCs w:val="32"/>
        </w:rPr>
        <w:t>Р І Ш Е Н Н Я</w:t>
      </w:r>
    </w:p>
    <w:p w:rsidR="00670784" w:rsidRPr="00092983" w:rsidRDefault="00670784" w:rsidP="00670784">
      <w:pPr>
        <w:spacing w:line="259" w:lineRule="auto"/>
        <w:jc w:val="center"/>
        <w:rPr>
          <w:b/>
          <w:sz w:val="32"/>
          <w:szCs w:val="32"/>
        </w:rPr>
      </w:pPr>
    </w:p>
    <w:p w:rsidR="00670784" w:rsidRPr="00D31E4C" w:rsidRDefault="00670784" w:rsidP="00670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092983">
        <w:rPr>
          <w:b/>
          <w:sz w:val="24"/>
        </w:rPr>
        <w:t>11 червня 2026 року</w:t>
      </w:r>
      <w:r>
        <w:rPr>
          <w:sz w:val="24"/>
        </w:rPr>
        <w:t xml:space="preserve">                           </w:t>
      </w:r>
      <w:r w:rsidRPr="00D31E4C">
        <w:rPr>
          <w:rFonts w:ascii="Century Schoolbook" w:hAnsi="Century Schoolbook"/>
          <w:b/>
          <w:sz w:val="24"/>
        </w:rPr>
        <w:t>м. Новий Розділ</w:t>
      </w:r>
      <w:r w:rsidRPr="00D31E4C">
        <w:rPr>
          <w:sz w:val="24"/>
        </w:rPr>
        <w:t xml:space="preserve">  </w:t>
      </w:r>
      <w:r>
        <w:rPr>
          <w:sz w:val="24"/>
        </w:rPr>
        <w:t xml:space="preserve">                    </w:t>
      </w:r>
      <w:r w:rsidRPr="00D31E4C">
        <w:rPr>
          <w:sz w:val="24"/>
        </w:rPr>
        <w:t xml:space="preserve">                      </w:t>
      </w:r>
      <w:r>
        <w:rPr>
          <w:b/>
          <w:sz w:val="24"/>
        </w:rPr>
        <w:t>№244</w:t>
      </w:r>
    </w:p>
    <w:p w:rsidR="00FB7F16" w:rsidRPr="004A2B4A" w:rsidRDefault="00FB7F16" w:rsidP="00FB7F16">
      <w:pPr>
        <w:spacing w:line="240" w:lineRule="auto"/>
        <w:rPr>
          <w:bCs/>
          <w:sz w:val="24"/>
          <w:lang w:eastAsia="ru-RU"/>
        </w:rPr>
      </w:pPr>
    </w:p>
    <w:p w:rsidR="00FB7F16" w:rsidRPr="004A2B4A" w:rsidRDefault="00FB7F16" w:rsidP="00FB7F16">
      <w:pPr>
        <w:spacing w:line="240" w:lineRule="auto"/>
        <w:rPr>
          <w:rFonts w:eastAsia="Andale Sans UI"/>
          <w:kern w:val="2"/>
          <w:sz w:val="24"/>
          <w:lang w:eastAsia="ru-RU"/>
        </w:rPr>
      </w:pPr>
      <w:r w:rsidRPr="004A2B4A">
        <w:rPr>
          <w:bCs/>
          <w:sz w:val="24"/>
          <w:lang w:eastAsia="ru-RU"/>
        </w:rPr>
        <w:t xml:space="preserve">Про намір передачі в оренду вбудованих </w:t>
      </w:r>
      <w:r w:rsidRPr="004A2B4A">
        <w:rPr>
          <w:rFonts w:eastAsia="Andale Sans UI"/>
          <w:kern w:val="2"/>
          <w:sz w:val="24"/>
          <w:lang w:eastAsia="ru-RU"/>
        </w:rPr>
        <w:t xml:space="preserve">приміщень </w:t>
      </w:r>
    </w:p>
    <w:p w:rsidR="00FB7F16" w:rsidRPr="004A2B4A" w:rsidRDefault="00FB7F16" w:rsidP="00FB7F16">
      <w:pPr>
        <w:spacing w:line="240" w:lineRule="auto"/>
        <w:rPr>
          <w:rFonts w:eastAsia="Andale Sans UI"/>
          <w:kern w:val="2"/>
          <w:sz w:val="24"/>
          <w:lang w:eastAsia="ru-RU"/>
        </w:rPr>
      </w:pPr>
      <w:r w:rsidRPr="004A2B4A">
        <w:rPr>
          <w:rFonts w:eastAsia="Andale Sans UI"/>
          <w:kern w:val="2"/>
          <w:sz w:val="24"/>
          <w:lang w:eastAsia="ru-RU"/>
        </w:rPr>
        <w:t xml:space="preserve">першого поверху будівлі лікувального корпусу № 2 </w:t>
      </w:r>
    </w:p>
    <w:p w:rsidR="00FB7F16" w:rsidRPr="004A2B4A" w:rsidRDefault="00FB7F16" w:rsidP="00FB7F16">
      <w:pPr>
        <w:spacing w:line="240" w:lineRule="auto"/>
        <w:rPr>
          <w:rFonts w:eastAsia="Andale Sans UI"/>
          <w:kern w:val="2"/>
          <w:sz w:val="24"/>
          <w:lang w:eastAsia="ru-RU"/>
        </w:rPr>
      </w:pPr>
      <w:r w:rsidRPr="004A2B4A">
        <w:rPr>
          <w:rFonts w:eastAsia="Andale Sans UI"/>
          <w:kern w:val="2"/>
          <w:sz w:val="24"/>
          <w:lang w:eastAsia="ru-RU"/>
        </w:rPr>
        <w:t>КНП «Новороздільська міська лікарня»</w:t>
      </w:r>
      <w:r w:rsidRPr="004A2B4A">
        <w:rPr>
          <w:rFonts w:eastAsia="Calibri"/>
          <w:sz w:val="24"/>
          <w:lang w:eastAsia="en-US"/>
        </w:rPr>
        <w:t xml:space="preserve"> </w:t>
      </w:r>
      <w:r w:rsidRPr="004A2B4A">
        <w:rPr>
          <w:rFonts w:eastAsia="Andale Sans UI"/>
          <w:kern w:val="2"/>
          <w:sz w:val="24"/>
          <w:lang w:eastAsia="ru-RU"/>
        </w:rPr>
        <w:t xml:space="preserve">Новороздільської </w:t>
      </w:r>
    </w:p>
    <w:p w:rsidR="00FB7F16" w:rsidRPr="004A2B4A" w:rsidRDefault="00FB7F16" w:rsidP="00FB7F16">
      <w:pPr>
        <w:spacing w:line="240" w:lineRule="auto"/>
        <w:rPr>
          <w:rFonts w:eastAsia="Andale Sans UI"/>
          <w:kern w:val="2"/>
          <w:sz w:val="24"/>
          <w:lang w:eastAsia="ru-RU"/>
        </w:rPr>
      </w:pPr>
      <w:r w:rsidRPr="004A2B4A">
        <w:rPr>
          <w:rFonts w:eastAsia="Andale Sans UI"/>
          <w:kern w:val="2"/>
          <w:sz w:val="24"/>
          <w:lang w:eastAsia="ru-RU"/>
        </w:rPr>
        <w:t>міської ради, загальною площею 28,40 м</w:t>
      </w:r>
      <w:r w:rsidRPr="004A2B4A">
        <w:rPr>
          <w:rFonts w:eastAsia="Andale Sans UI"/>
          <w:kern w:val="2"/>
          <w:sz w:val="24"/>
          <w:vertAlign w:val="superscript"/>
          <w:lang w:eastAsia="ru-RU"/>
        </w:rPr>
        <w:t>2</w:t>
      </w:r>
      <w:r w:rsidRPr="004A2B4A">
        <w:rPr>
          <w:rFonts w:eastAsia="Andale Sans UI"/>
          <w:kern w:val="2"/>
          <w:sz w:val="24"/>
          <w:lang w:eastAsia="ru-RU"/>
        </w:rPr>
        <w:t xml:space="preserve">, розташованої </w:t>
      </w:r>
    </w:p>
    <w:p w:rsidR="00670784" w:rsidRDefault="00FB7F16" w:rsidP="00FB7F16">
      <w:pPr>
        <w:spacing w:line="240" w:lineRule="auto"/>
        <w:rPr>
          <w:rFonts w:eastAsia="Andale Sans UI"/>
          <w:kern w:val="2"/>
          <w:sz w:val="24"/>
          <w:lang w:eastAsia="ru-RU"/>
        </w:rPr>
      </w:pPr>
      <w:r w:rsidRPr="004A2B4A">
        <w:rPr>
          <w:rFonts w:eastAsia="Andale Sans UI"/>
          <w:kern w:val="2"/>
          <w:sz w:val="24"/>
          <w:lang w:eastAsia="ru-RU"/>
        </w:rPr>
        <w:t>по вул. Ви</w:t>
      </w:r>
      <w:r w:rsidR="00670784">
        <w:rPr>
          <w:rFonts w:eastAsia="Andale Sans UI"/>
          <w:kern w:val="2"/>
          <w:sz w:val="24"/>
          <w:lang w:eastAsia="ru-RU"/>
        </w:rPr>
        <w:t xml:space="preserve">нниченка, 37, м. Новий Розділ, </w:t>
      </w:r>
      <w:r w:rsidRPr="004A2B4A">
        <w:rPr>
          <w:rFonts w:eastAsia="Andale Sans UI"/>
          <w:kern w:val="2"/>
          <w:sz w:val="24"/>
          <w:lang w:eastAsia="ru-RU"/>
        </w:rPr>
        <w:t xml:space="preserve">Стрийського району, </w:t>
      </w:r>
    </w:p>
    <w:p w:rsidR="00FB7F16" w:rsidRPr="00670784" w:rsidRDefault="00FB7F16" w:rsidP="00FB7F16">
      <w:pPr>
        <w:spacing w:line="240" w:lineRule="auto"/>
        <w:rPr>
          <w:rFonts w:eastAsia="Andale Sans UI"/>
          <w:kern w:val="2"/>
          <w:sz w:val="24"/>
          <w:lang w:eastAsia="ru-RU"/>
        </w:rPr>
      </w:pPr>
      <w:r w:rsidRPr="004A2B4A">
        <w:rPr>
          <w:rFonts w:eastAsia="Andale Sans UI"/>
          <w:kern w:val="2"/>
          <w:sz w:val="24"/>
          <w:lang w:eastAsia="ru-RU"/>
        </w:rPr>
        <w:t>Львівської області</w:t>
      </w:r>
      <w:r w:rsidR="00670784">
        <w:rPr>
          <w:bCs/>
          <w:sz w:val="24"/>
          <w:lang w:eastAsia="ru-RU"/>
        </w:rPr>
        <w:t xml:space="preserve">, </w:t>
      </w:r>
      <w:r w:rsidRPr="004A2B4A">
        <w:rPr>
          <w:bCs/>
          <w:sz w:val="24"/>
          <w:lang w:eastAsia="ru-RU"/>
        </w:rPr>
        <w:t>без проведення аукціону</w:t>
      </w:r>
    </w:p>
    <w:p w:rsidR="00FB7F16" w:rsidRPr="004A2B4A" w:rsidRDefault="00FB7F16" w:rsidP="00FB7F16">
      <w:pPr>
        <w:spacing w:line="240" w:lineRule="auto"/>
        <w:rPr>
          <w:bCs/>
          <w:sz w:val="24"/>
          <w:lang w:eastAsia="ru-RU"/>
        </w:rPr>
      </w:pPr>
    </w:p>
    <w:p w:rsidR="00FB7F16" w:rsidRPr="004A2B4A" w:rsidRDefault="00FB7F16" w:rsidP="00670784">
      <w:pPr>
        <w:widowControl w:val="0"/>
        <w:tabs>
          <w:tab w:val="left" w:pos="567"/>
          <w:tab w:val="left" w:pos="1276"/>
          <w:tab w:val="left" w:pos="7200"/>
        </w:tabs>
        <w:suppressAutoHyphens/>
        <w:spacing w:after="120" w:line="240" w:lineRule="auto"/>
        <w:ind w:firstLine="567"/>
        <w:jc w:val="both"/>
        <w:rPr>
          <w:rFonts w:eastAsia="Andale Sans UI"/>
          <w:kern w:val="2"/>
          <w:sz w:val="24"/>
          <w:lang w:eastAsia="ru-RU"/>
        </w:rPr>
      </w:pPr>
      <w:r w:rsidRPr="004A2B4A">
        <w:rPr>
          <w:rFonts w:eastAsia="Andale Sans UI"/>
          <w:kern w:val="2"/>
          <w:sz w:val="24"/>
          <w:lang w:eastAsia="ru-RU"/>
        </w:rPr>
        <w:t>Розглянувши листи адміністрації КНП «Новороздільська міська лікарня»  та адміністрації ДСУ «Львівське обласне бюро судово-медичної експертизи» щодо  надання в оренду вбудованих приміщень першого поверху будівлі лікувального корпусу № 2 КНП «Новороздільська міська лікарня» Новороздільської міської ради, загальною площею 28,40 м</w:t>
      </w:r>
      <w:r w:rsidRPr="004A2B4A">
        <w:rPr>
          <w:rFonts w:eastAsia="Andale Sans UI"/>
          <w:kern w:val="2"/>
          <w:sz w:val="24"/>
          <w:vertAlign w:val="superscript"/>
          <w:lang w:eastAsia="ru-RU"/>
        </w:rPr>
        <w:t>2</w:t>
      </w:r>
      <w:r w:rsidRPr="004A2B4A">
        <w:rPr>
          <w:rFonts w:eastAsia="Andale Sans UI"/>
          <w:kern w:val="2"/>
          <w:sz w:val="24"/>
          <w:lang w:eastAsia="ru-RU"/>
        </w:rPr>
        <w:t>, розташованої по вул. Винниченка, 37, м. Новий Розділ, Стрийського району, Львівської області, з метою розміщення відділення судово-медичної експертизи у м. Новий Розділ Стрийського районного відділення Державної спеціалізованої установи «Львівське обласне бюро судово-медичної експертизи», взявши до уваги Протокол засідання комісії з питань оренди майна Новороздільської територіальної громади № 51 від 10.06.2026 року, керуючись статтею 15 Закону України «Про оренду державного та комунального майна», Порядком передачі в оренду державного та комунального майна, затвердженим постановою Кабінету Міністрів України від 03.06.2020 № 483, пп. 1 п. ”а” ст. 29, ст. 60 Закону України „Про місцеве самоврядування в Україні” виконавчий комітет</w:t>
      </w:r>
      <w:r w:rsidR="00670784">
        <w:rPr>
          <w:rFonts w:eastAsia="Andale Sans UI"/>
          <w:kern w:val="2"/>
          <w:sz w:val="24"/>
          <w:lang w:eastAsia="ru-RU"/>
        </w:rPr>
        <w:t xml:space="preserve"> Новороздільської міської ради </w:t>
      </w:r>
    </w:p>
    <w:p w:rsidR="00FB7F16" w:rsidRDefault="00FB7F16" w:rsidP="00FB7F16">
      <w:pPr>
        <w:widowControl w:val="0"/>
        <w:suppressAutoHyphens/>
        <w:spacing w:line="240" w:lineRule="auto"/>
        <w:rPr>
          <w:rFonts w:eastAsia="Andale Sans UI"/>
          <w:kern w:val="2"/>
          <w:sz w:val="24"/>
          <w:lang w:eastAsia="ru-RU"/>
        </w:rPr>
      </w:pPr>
      <w:r w:rsidRPr="004A2B4A">
        <w:rPr>
          <w:rFonts w:eastAsia="Andale Sans UI"/>
          <w:kern w:val="2"/>
          <w:sz w:val="24"/>
          <w:lang w:eastAsia="ru-RU"/>
        </w:rPr>
        <w:t>В И Р І Ш И В:</w:t>
      </w:r>
    </w:p>
    <w:p w:rsidR="00670784" w:rsidRPr="004A2B4A" w:rsidRDefault="00670784" w:rsidP="00FB7F16">
      <w:pPr>
        <w:widowControl w:val="0"/>
        <w:suppressAutoHyphens/>
        <w:spacing w:line="240" w:lineRule="auto"/>
        <w:rPr>
          <w:rFonts w:eastAsia="Andale Sans UI"/>
          <w:kern w:val="2"/>
          <w:sz w:val="24"/>
          <w:lang w:eastAsia="ru-RU"/>
        </w:rPr>
      </w:pPr>
    </w:p>
    <w:p w:rsidR="005A0C88" w:rsidRPr="004A2B4A" w:rsidRDefault="00670784" w:rsidP="005A0C88">
      <w:pPr>
        <w:spacing w:line="240" w:lineRule="auto"/>
        <w:ind w:firstLine="567"/>
        <w:jc w:val="both"/>
        <w:rPr>
          <w:sz w:val="24"/>
          <w:lang w:eastAsia="ru-RU"/>
        </w:rPr>
      </w:pPr>
      <w:r>
        <w:rPr>
          <w:sz w:val="24"/>
          <w:lang w:eastAsia="ru-RU"/>
        </w:rPr>
        <w:t xml:space="preserve">    </w:t>
      </w:r>
      <w:r w:rsidR="005A0C88" w:rsidRPr="004A2B4A">
        <w:rPr>
          <w:sz w:val="24"/>
          <w:lang w:eastAsia="ru-RU"/>
        </w:rPr>
        <w:t>1. Передати, строком на 5 років, в оренду вбудовані приміщення першого поверху будівлі лікувального корпусу № 2 КНП «Новороздільська міська лікарня» Новороздільської міської ради, загальною площею 28,40 м</w:t>
      </w:r>
      <w:r w:rsidR="005A0C88" w:rsidRPr="004A2B4A">
        <w:rPr>
          <w:sz w:val="24"/>
          <w:vertAlign w:val="superscript"/>
          <w:lang w:eastAsia="ru-RU"/>
        </w:rPr>
        <w:t>2</w:t>
      </w:r>
      <w:r w:rsidR="005A0C88" w:rsidRPr="004A2B4A">
        <w:rPr>
          <w:sz w:val="24"/>
          <w:lang w:eastAsia="ru-RU"/>
        </w:rPr>
        <w:t>, розташованої по вул. Винниченка, 37, м. Новий Розділ, Стрийського району, Львівської області, яке включено до переліку Другого типу, без проведення аукціону ДСУ «Львівське обласне бюро судово-медичної експертизи».</w:t>
      </w:r>
    </w:p>
    <w:p w:rsidR="005A0C88" w:rsidRPr="004A2B4A" w:rsidRDefault="005A0C88" w:rsidP="005A0C88">
      <w:pPr>
        <w:spacing w:line="240" w:lineRule="auto"/>
        <w:ind w:firstLine="567"/>
        <w:jc w:val="both"/>
        <w:rPr>
          <w:sz w:val="24"/>
          <w:lang w:eastAsia="ru-RU"/>
        </w:rPr>
      </w:pPr>
      <w:r w:rsidRPr="004A2B4A">
        <w:rPr>
          <w:sz w:val="24"/>
          <w:lang w:eastAsia="ru-RU"/>
        </w:rPr>
        <w:t>2. Затвердити Інформаційне повідомлення про передачу в оренду майна Новороздільської територіальної громади - вбудовані приміщення першого поверху будівлі лікувального корпусу № 2 КНП «Новороздільська міська лікарня» Новороздільської міської ради, загальною площею 28,40 м</w:t>
      </w:r>
      <w:r w:rsidRPr="004A2B4A">
        <w:rPr>
          <w:sz w:val="24"/>
          <w:vertAlign w:val="superscript"/>
          <w:lang w:eastAsia="ru-RU"/>
        </w:rPr>
        <w:t>2</w:t>
      </w:r>
      <w:r w:rsidRPr="004A2B4A">
        <w:rPr>
          <w:sz w:val="24"/>
          <w:lang w:eastAsia="ru-RU"/>
        </w:rPr>
        <w:t xml:space="preserve">, розташованої по вул. Винниченка, 37, м. Новий Розділ, Стрийського району, Львівської області, щодо якого прийнято рішення про передачу в оренду без проведення аукціону, згідно Додатку. </w:t>
      </w:r>
    </w:p>
    <w:p w:rsidR="005A0C88" w:rsidRPr="004A2B4A" w:rsidRDefault="005A0C88" w:rsidP="005A0C88">
      <w:pPr>
        <w:spacing w:line="240" w:lineRule="auto"/>
        <w:ind w:firstLine="567"/>
        <w:jc w:val="both"/>
        <w:rPr>
          <w:sz w:val="24"/>
          <w:lang w:eastAsia="ru-RU"/>
        </w:rPr>
      </w:pPr>
      <w:r w:rsidRPr="004A2B4A">
        <w:rPr>
          <w:sz w:val="24"/>
          <w:lang w:eastAsia="ru-RU"/>
        </w:rPr>
        <w:t xml:space="preserve">3. Оприлюднити дане рішення та текст Інформаційного повідомлення в електронно торговій системі </w:t>
      </w:r>
      <w:r w:rsidRPr="004A2B4A">
        <w:rPr>
          <w:b/>
          <w:sz w:val="24"/>
          <w:lang w:eastAsia="ru-RU"/>
        </w:rPr>
        <w:t>«</w:t>
      </w:r>
      <w:r w:rsidRPr="004A2B4A">
        <w:rPr>
          <w:sz w:val="24"/>
          <w:lang w:eastAsia="ru-RU"/>
        </w:rPr>
        <w:t>Prozorro. Продажі».</w:t>
      </w:r>
    </w:p>
    <w:p w:rsidR="005A0C88" w:rsidRPr="004A2B4A" w:rsidRDefault="005A0C88" w:rsidP="005A0C88">
      <w:pPr>
        <w:spacing w:line="240" w:lineRule="auto"/>
        <w:ind w:firstLine="567"/>
        <w:jc w:val="both"/>
        <w:rPr>
          <w:sz w:val="24"/>
          <w:lang w:eastAsia="ru-RU"/>
        </w:rPr>
      </w:pPr>
      <w:r w:rsidRPr="004A2B4A">
        <w:rPr>
          <w:sz w:val="24"/>
          <w:lang w:eastAsia="ru-RU"/>
        </w:rPr>
        <w:t xml:space="preserve">4. Оприлюднити підписаний, згідно даного рішення,  Договір оренди в ЕТС протягом 3-ох робочих  днів з дати його підписання. </w:t>
      </w:r>
    </w:p>
    <w:p w:rsidR="005A0C88" w:rsidRPr="004A2B4A" w:rsidRDefault="005A0C88" w:rsidP="005A0C88">
      <w:pPr>
        <w:spacing w:line="240" w:lineRule="auto"/>
        <w:ind w:firstLine="567"/>
        <w:jc w:val="both"/>
        <w:rPr>
          <w:sz w:val="24"/>
          <w:lang w:eastAsia="ru-RU"/>
        </w:rPr>
      </w:pPr>
      <w:r w:rsidRPr="004A2B4A">
        <w:rPr>
          <w:sz w:val="24"/>
          <w:lang w:eastAsia="ru-RU"/>
        </w:rPr>
        <w:t xml:space="preserve">5. Дане рішення набирає чинності з моменту його оприлюднення. </w:t>
      </w:r>
    </w:p>
    <w:p w:rsidR="005A0C88" w:rsidRDefault="005A0C88" w:rsidP="00670784">
      <w:pPr>
        <w:spacing w:line="240" w:lineRule="auto"/>
        <w:ind w:firstLine="567"/>
        <w:jc w:val="both"/>
        <w:rPr>
          <w:sz w:val="24"/>
          <w:lang w:eastAsia="ru-RU"/>
        </w:rPr>
      </w:pPr>
      <w:r w:rsidRPr="004A2B4A">
        <w:rPr>
          <w:sz w:val="24"/>
          <w:lang w:eastAsia="ru-RU"/>
        </w:rPr>
        <w:lastRenderedPageBreak/>
        <w:t>6. Контроль за виконанням даного рішення покласти на першого заступника м</w:t>
      </w:r>
      <w:r w:rsidR="00670784">
        <w:rPr>
          <w:sz w:val="24"/>
          <w:lang w:eastAsia="ru-RU"/>
        </w:rPr>
        <w:t xml:space="preserve">іського голови Гулія М. М.     </w:t>
      </w:r>
    </w:p>
    <w:p w:rsidR="00670784" w:rsidRDefault="00670784" w:rsidP="00FB7F16">
      <w:pPr>
        <w:spacing w:line="240" w:lineRule="auto"/>
        <w:rPr>
          <w:rFonts w:eastAsia="Andale Sans UI"/>
          <w:kern w:val="2"/>
          <w:sz w:val="24"/>
          <w:lang w:eastAsia="ru-RU"/>
        </w:rPr>
      </w:pPr>
    </w:p>
    <w:p w:rsidR="00FB7F16" w:rsidRPr="00670784" w:rsidRDefault="00FB7F16" w:rsidP="00670784">
      <w:pPr>
        <w:spacing w:line="240" w:lineRule="auto"/>
        <w:rPr>
          <w:rFonts w:eastAsia="Andale Sans UI"/>
          <w:kern w:val="2"/>
          <w:sz w:val="24"/>
          <w:lang w:eastAsia="ru-RU"/>
        </w:rPr>
      </w:pPr>
      <w:r w:rsidRPr="004A2B4A">
        <w:rPr>
          <w:rFonts w:eastAsia="Andale Sans UI"/>
          <w:kern w:val="2"/>
          <w:sz w:val="24"/>
          <w:lang w:eastAsia="ru-RU"/>
        </w:rPr>
        <w:t>МІСЬКИЙ ГОЛОВА</w:t>
      </w:r>
      <w:r w:rsidRPr="004A2B4A">
        <w:rPr>
          <w:rFonts w:eastAsia="Andale Sans UI"/>
          <w:kern w:val="2"/>
          <w:sz w:val="24"/>
          <w:lang w:eastAsia="ru-RU"/>
        </w:rPr>
        <w:tab/>
      </w:r>
      <w:r w:rsidRPr="004A2B4A">
        <w:rPr>
          <w:rFonts w:eastAsia="Andale Sans UI"/>
          <w:kern w:val="2"/>
          <w:sz w:val="24"/>
          <w:lang w:eastAsia="ru-RU"/>
        </w:rPr>
        <w:tab/>
      </w:r>
      <w:r w:rsidRPr="004A2B4A">
        <w:rPr>
          <w:rFonts w:eastAsia="Andale Sans UI"/>
          <w:kern w:val="2"/>
          <w:sz w:val="24"/>
          <w:lang w:eastAsia="ru-RU"/>
        </w:rPr>
        <w:tab/>
      </w:r>
      <w:r w:rsidR="007B296A">
        <w:rPr>
          <w:rFonts w:eastAsia="Andale Sans UI"/>
          <w:kern w:val="2"/>
          <w:sz w:val="24"/>
          <w:lang w:eastAsia="ru-RU"/>
        </w:rPr>
        <w:tab/>
      </w:r>
      <w:r w:rsidR="007B296A">
        <w:rPr>
          <w:rFonts w:eastAsia="Andale Sans UI"/>
          <w:kern w:val="2"/>
          <w:sz w:val="24"/>
          <w:lang w:eastAsia="ru-RU"/>
        </w:rPr>
        <w:tab/>
      </w:r>
      <w:r w:rsidR="007B296A">
        <w:rPr>
          <w:rFonts w:eastAsia="Andale Sans UI"/>
          <w:kern w:val="2"/>
          <w:sz w:val="24"/>
          <w:lang w:eastAsia="ru-RU"/>
        </w:rPr>
        <w:tab/>
      </w:r>
      <w:r w:rsidRPr="004A2B4A">
        <w:rPr>
          <w:rFonts w:eastAsia="Andale Sans UI"/>
          <w:kern w:val="2"/>
          <w:sz w:val="24"/>
          <w:lang w:eastAsia="ru-RU"/>
        </w:rPr>
        <w:t xml:space="preserve">      Ярина ЯЦЕНКО</w:t>
      </w:r>
    </w:p>
    <w:p w:rsidR="00670784" w:rsidRDefault="00FB7F16" w:rsidP="00960691">
      <w:pPr>
        <w:spacing w:line="240" w:lineRule="auto"/>
        <w:ind w:right="-165"/>
        <w:jc w:val="right"/>
        <w:rPr>
          <w:rFonts w:eastAsia="MS Mincho"/>
          <w:sz w:val="24"/>
          <w:lang w:eastAsia="ru-RU"/>
        </w:rPr>
      </w:pPr>
      <w:r w:rsidRPr="004A2B4A">
        <w:rPr>
          <w:rFonts w:eastAsia="MS Mincho"/>
          <w:sz w:val="24"/>
          <w:lang w:eastAsia="ru-RU"/>
        </w:rPr>
        <w:t xml:space="preserve">Додаток  </w:t>
      </w:r>
    </w:p>
    <w:p w:rsidR="00FB7F16" w:rsidRPr="004A2B4A" w:rsidRDefault="00FB7F16" w:rsidP="00960691">
      <w:pPr>
        <w:spacing w:line="240" w:lineRule="auto"/>
        <w:ind w:right="-165"/>
        <w:jc w:val="right"/>
        <w:rPr>
          <w:rFonts w:eastAsia="MS Mincho"/>
          <w:sz w:val="24"/>
          <w:lang w:eastAsia="ru-RU"/>
        </w:rPr>
      </w:pPr>
      <w:r w:rsidRPr="004A2B4A">
        <w:rPr>
          <w:rFonts w:eastAsia="MS Mincho"/>
          <w:sz w:val="24"/>
          <w:lang w:eastAsia="ru-RU"/>
        </w:rPr>
        <w:t xml:space="preserve">до рішення виконавчого </w:t>
      </w:r>
    </w:p>
    <w:p w:rsidR="00FB7F16" w:rsidRPr="004A2B4A" w:rsidRDefault="00FB7F16" w:rsidP="00960691">
      <w:pPr>
        <w:spacing w:line="240" w:lineRule="auto"/>
        <w:ind w:right="-165"/>
        <w:jc w:val="right"/>
        <w:rPr>
          <w:rFonts w:eastAsia="MS Mincho"/>
          <w:sz w:val="24"/>
          <w:lang w:eastAsia="ru-RU"/>
        </w:rPr>
      </w:pPr>
      <w:r w:rsidRPr="004A2B4A">
        <w:rPr>
          <w:rFonts w:eastAsia="MS Mincho"/>
          <w:sz w:val="24"/>
          <w:lang w:eastAsia="ru-RU"/>
        </w:rPr>
        <w:t xml:space="preserve">комітету Новороздільської міської ради  </w:t>
      </w:r>
    </w:p>
    <w:p w:rsidR="00FB7F16" w:rsidRPr="004A2B4A" w:rsidRDefault="00670784" w:rsidP="00960691">
      <w:pPr>
        <w:spacing w:line="240" w:lineRule="auto"/>
        <w:ind w:right="-165"/>
        <w:jc w:val="right"/>
        <w:rPr>
          <w:rFonts w:eastAsia="MS Mincho"/>
          <w:sz w:val="24"/>
          <w:lang w:eastAsia="ru-RU"/>
        </w:rPr>
      </w:pPr>
      <w:r>
        <w:rPr>
          <w:rFonts w:eastAsia="MS Mincho"/>
          <w:sz w:val="24"/>
          <w:lang w:eastAsia="ru-RU"/>
        </w:rPr>
        <w:t>від 11.06.2026р. № 244</w:t>
      </w:r>
    </w:p>
    <w:p w:rsidR="00FB7F16" w:rsidRPr="004A2B4A" w:rsidRDefault="00FB7F16" w:rsidP="00FB7F16">
      <w:pPr>
        <w:spacing w:line="240" w:lineRule="auto"/>
        <w:ind w:right="-165"/>
        <w:jc w:val="both"/>
        <w:rPr>
          <w:rFonts w:eastAsia="MS Mincho"/>
          <w:sz w:val="24"/>
          <w:lang w:eastAsia="ru-RU"/>
        </w:rPr>
      </w:pPr>
    </w:p>
    <w:tbl>
      <w:tblPr>
        <w:tblW w:w="10632" w:type="dxa"/>
        <w:tblInd w:w="-289" w:type="dxa"/>
        <w:tblCellMar>
          <w:left w:w="0" w:type="dxa"/>
          <w:right w:w="0" w:type="dxa"/>
        </w:tblCellMar>
        <w:tblLook w:val="04A0" w:firstRow="1" w:lastRow="0" w:firstColumn="1" w:lastColumn="0" w:noHBand="0" w:noVBand="1"/>
      </w:tblPr>
      <w:tblGrid>
        <w:gridCol w:w="5277"/>
        <w:gridCol w:w="5355"/>
      </w:tblGrid>
      <w:tr w:rsidR="00FB7F16" w:rsidRPr="004A2B4A" w:rsidTr="00960691">
        <w:trPr>
          <w:trHeight w:val="203"/>
        </w:trPr>
        <w:tc>
          <w:tcPr>
            <w:tcW w:w="10632" w:type="dxa"/>
            <w:gridSpan w:val="2"/>
            <w:tcBorders>
              <w:top w:val="single" w:sz="4" w:space="0" w:color="000000"/>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FB7F16" w:rsidRPr="004A2B4A" w:rsidRDefault="00FB7F16" w:rsidP="00FB7F16">
            <w:pPr>
              <w:spacing w:line="240" w:lineRule="auto"/>
              <w:jc w:val="center"/>
              <w:rPr>
                <w:b/>
                <w:bCs/>
                <w:sz w:val="24"/>
                <w:lang w:eastAsia="ru-RU"/>
              </w:rPr>
            </w:pPr>
            <w:r w:rsidRPr="004A2B4A">
              <w:rPr>
                <w:b/>
                <w:bCs/>
                <w:sz w:val="24"/>
                <w:lang w:eastAsia="ru-RU"/>
              </w:rPr>
              <w:t xml:space="preserve">Інформаційне повідомлення </w:t>
            </w:r>
          </w:p>
          <w:p w:rsidR="00FB7F16" w:rsidRPr="004A2B4A" w:rsidRDefault="00FB7F16" w:rsidP="00FB7F16">
            <w:pPr>
              <w:spacing w:line="240" w:lineRule="auto"/>
              <w:jc w:val="center"/>
              <w:rPr>
                <w:b/>
                <w:bCs/>
                <w:sz w:val="24"/>
                <w:lang w:eastAsia="ru-RU"/>
              </w:rPr>
            </w:pPr>
            <w:r w:rsidRPr="004A2B4A">
              <w:rPr>
                <w:b/>
                <w:bCs/>
                <w:sz w:val="24"/>
                <w:lang w:eastAsia="ru-RU"/>
              </w:rPr>
              <w:t>про передачу в оренду майна Новороздільської територіальної громади - вбудовані приміщення першого поверху будівлі лікувального корпусу № 2 КНП «Новороздільська міська лікарня» Новороздільської міської ради, загальною площею 28,40 м</w:t>
            </w:r>
            <w:r w:rsidRPr="004A2B4A">
              <w:rPr>
                <w:b/>
                <w:bCs/>
                <w:sz w:val="24"/>
                <w:vertAlign w:val="superscript"/>
                <w:lang w:eastAsia="ru-RU"/>
              </w:rPr>
              <w:t>2</w:t>
            </w:r>
            <w:r w:rsidRPr="004A2B4A">
              <w:rPr>
                <w:b/>
                <w:bCs/>
                <w:sz w:val="24"/>
                <w:lang w:eastAsia="ru-RU"/>
              </w:rPr>
              <w:t>, розташованої по вул. Винниченка, 37, м. Новий Розділ, Стрийського району, Львівської області, щодо якого прийнято рішення  про передачу в оренду без проведення аукціону</w:t>
            </w:r>
          </w:p>
        </w:tc>
      </w:tr>
      <w:tr w:rsidR="00FB7F16" w:rsidRPr="004A2B4A" w:rsidTr="00960691">
        <w:trPr>
          <w:trHeight w:val="203"/>
        </w:trPr>
        <w:tc>
          <w:tcPr>
            <w:tcW w:w="5277" w:type="dxa"/>
            <w:tcBorders>
              <w:top w:val="single" w:sz="4" w:space="0" w:color="000000"/>
              <w:left w:val="single" w:sz="4" w:space="0" w:color="000000"/>
              <w:bottom w:val="single" w:sz="4" w:space="0" w:color="000000"/>
              <w:right w:val="single" w:sz="4" w:space="0" w:color="000000"/>
            </w:tcBorders>
            <w:tcMar>
              <w:top w:w="19" w:type="dxa"/>
              <w:left w:w="29" w:type="dxa"/>
              <w:bottom w:w="19" w:type="dxa"/>
              <w:right w:w="29" w:type="dxa"/>
            </w:tcMar>
            <w:vAlign w:val="bottom"/>
          </w:tcPr>
          <w:p w:rsidR="00FB7F16" w:rsidRPr="004A2B4A" w:rsidRDefault="00FB7F16" w:rsidP="00FB7F16">
            <w:pPr>
              <w:spacing w:line="240" w:lineRule="auto"/>
              <w:rPr>
                <w:rFonts w:eastAsia="MS Mincho"/>
                <w:sz w:val="24"/>
                <w:lang w:eastAsia="ru-RU"/>
              </w:rPr>
            </w:pPr>
            <w:r w:rsidRPr="004A2B4A">
              <w:rPr>
                <w:rFonts w:eastAsia="MS Mincho"/>
                <w:sz w:val="24"/>
                <w:lang w:eastAsia="ru-RU"/>
              </w:rPr>
              <w:t>Назва населеного пункту</w:t>
            </w:r>
          </w:p>
        </w:tc>
        <w:tc>
          <w:tcPr>
            <w:tcW w:w="5355" w:type="dxa"/>
            <w:tcBorders>
              <w:top w:val="single" w:sz="4" w:space="0" w:color="000000"/>
              <w:left w:val="single" w:sz="4" w:space="0" w:color="000000"/>
              <w:bottom w:val="single" w:sz="4" w:space="0" w:color="000000"/>
              <w:right w:val="single" w:sz="4" w:space="0" w:color="000000"/>
            </w:tcBorders>
            <w:vAlign w:val="bottom"/>
          </w:tcPr>
          <w:p w:rsidR="00FB7F16" w:rsidRPr="004A2B4A" w:rsidRDefault="00FB7F16" w:rsidP="00FB7F16">
            <w:pPr>
              <w:spacing w:line="240" w:lineRule="auto"/>
              <w:rPr>
                <w:rFonts w:eastAsia="MS Mincho"/>
                <w:sz w:val="24"/>
                <w:lang w:eastAsia="ru-RU"/>
              </w:rPr>
            </w:pPr>
            <w:r w:rsidRPr="004A2B4A">
              <w:rPr>
                <w:rFonts w:eastAsia="MS Mincho"/>
                <w:sz w:val="24"/>
                <w:lang w:eastAsia="ru-RU"/>
              </w:rPr>
              <w:t>м. Новий Розділ</w:t>
            </w:r>
          </w:p>
        </w:tc>
      </w:tr>
      <w:tr w:rsidR="00FB7F16" w:rsidRPr="004A2B4A" w:rsidTr="00960691">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FB7F16" w:rsidRPr="004A2B4A" w:rsidRDefault="00FB7F16" w:rsidP="00FB7F16">
            <w:pPr>
              <w:spacing w:line="240" w:lineRule="auto"/>
              <w:rPr>
                <w:rFonts w:eastAsia="MS Mincho"/>
                <w:sz w:val="24"/>
                <w:lang w:eastAsia="ru-RU"/>
              </w:rPr>
            </w:pPr>
            <w:r w:rsidRPr="004A2B4A">
              <w:rPr>
                <w:rFonts w:eastAsia="MS Mincho"/>
                <w:sz w:val="24"/>
                <w:lang w:eastAsia="ru-RU"/>
              </w:rPr>
              <w:t xml:space="preserve">Назва об’єкта </w:t>
            </w:r>
          </w:p>
        </w:tc>
        <w:tc>
          <w:tcPr>
            <w:tcW w:w="5355" w:type="dxa"/>
            <w:tcBorders>
              <w:top w:val="single" w:sz="4" w:space="0" w:color="CCCCCC"/>
              <w:left w:val="single" w:sz="4" w:space="0" w:color="CCCCCC"/>
              <w:bottom w:val="single" w:sz="4" w:space="0" w:color="000000"/>
              <w:right w:val="single" w:sz="4" w:space="0" w:color="000000"/>
            </w:tcBorders>
            <w:shd w:val="clear" w:color="auto" w:fill="auto"/>
            <w:tcMar>
              <w:top w:w="19" w:type="dxa"/>
              <w:left w:w="29" w:type="dxa"/>
              <w:bottom w:w="19" w:type="dxa"/>
              <w:right w:w="29" w:type="dxa"/>
            </w:tcMar>
            <w:vAlign w:val="bottom"/>
            <w:hideMark/>
          </w:tcPr>
          <w:p w:rsidR="00FB7F16" w:rsidRPr="004A2B4A" w:rsidRDefault="00FB7F16" w:rsidP="00FB7F16">
            <w:pPr>
              <w:spacing w:line="240" w:lineRule="auto"/>
              <w:rPr>
                <w:rFonts w:eastAsia="MS Mincho"/>
                <w:sz w:val="24"/>
                <w:lang w:eastAsia="ru-RU"/>
              </w:rPr>
            </w:pPr>
            <w:r w:rsidRPr="004A2B4A">
              <w:rPr>
                <w:rFonts w:eastAsia="MS Mincho"/>
                <w:sz w:val="24"/>
                <w:lang w:eastAsia="ru-RU"/>
              </w:rPr>
              <w:t>Вбудовані приміщення першого поверху будівлі лікувального корпусу № 2 КНП «Новороздільська міська лікарня» Новороздільської міської ради, загальною площею 28,40 м</w:t>
            </w:r>
            <w:r w:rsidRPr="004A2B4A">
              <w:rPr>
                <w:rFonts w:eastAsia="MS Mincho"/>
                <w:sz w:val="24"/>
                <w:vertAlign w:val="superscript"/>
                <w:lang w:eastAsia="ru-RU"/>
              </w:rPr>
              <w:t>2</w:t>
            </w:r>
            <w:r w:rsidRPr="004A2B4A">
              <w:rPr>
                <w:rFonts w:eastAsia="MS Mincho"/>
                <w:sz w:val="24"/>
                <w:lang w:eastAsia="ru-RU"/>
              </w:rPr>
              <w:t>, розташованої по вул. Винниченка, 37, м. Новий Розділ, Стрийського району</w:t>
            </w:r>
          </w:p>
        </w:tc>
      </w:tr>
      <w:tr w:rsidR="00FB7F16" w:rsidRPr="004A2B4A" w:rsidTr="00960691">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FB7F16" w:rsidRPr="004A2B4A" w:rsidRDefault="00FB7F16" w:rsidP="00FB7F16">
            <w:pPr>
              <w:spacing w:line="240" w:lineRule="auto"/>
              <w:rPr>
                <w:rFonts w:eastAsia="MS Mincho"/>
                <w:sz w:val="24"/>
                <w:lang w:eastAsia="ru-RU"/>
              </w:rPr>
            </w:pPr>
            <w:r w:rsidRPr="004A2B4A">
              <w:rPr>
                <w:rFonts w:eastAsia="MS Mincho"/>
                <w:sz w:val="24"/>
                <w:lang w:eastAsia="ru-RU"/>
              </w:rPr>
              <w:t xml:space="preserve">Повне найменування орендодавця </w:t>
            </w:r>
          </w:p>
        </w:tc>
        <w:tc>
          <w:tcPr>
            <w:tcW w:w="5355"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FB7F16" w:rsidRPr="004A2B4A" w:rsidRDefault="00FB7F16" w:rsidP="00FB7F16">
            <w:pPr>
              <w:spacing w:line="240" w:lineRule="auto"/>
              <w:rPr>
                <w:rFonts w:eastAsia="MS Mincho"/>
                <w:sz w:val="24"/>
                <w:lang w:eastAsia="ru-RU"/>
              </w:rPr>
            </w:pPr>
            <w:r w:rsidRPr="004A2B4A">
              <w:rPr>
                <w:rFonts w:eastAsia="MS Mincho"/>
                <w:sz w:val="24"/>
                <w:lang w:eastAsia="ru-RU"/>
              </w:rPr>
              <w:t>Виконавчий комітет Новороздільської міської ради</w:t>
            </w:r>
          </w:p>
        </w:tc>
      </w:tr>
      <w:tr w:rsidR="00FB7F16" w:rsidRPr="004A2B4A" w:rsidTr="00960691">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tcPr>
          <w:p w:rsidR="00FB7F16" w:rsidRPr="004A2B4A" w:rsidRDefault="00FB7F16" w:rsidP="00FB7F16">
            <w:pPr>
              <w:spacing w:line="240" w:lineRule="auto"/>
              <w:rPr>
                <w:rFonts w:eastAsia="MS Mincho"/>
                <w:sz w:val="24"/>
                <w:lang w:eastAsia="ru-RU"/>
              </w:rPr>
            </w:pPr>
            <w:r w:rsidRPr="004A2B4A">
              <w:rPr>
                <w:rFonts w:eastAsia="MS Mincho"/>
                <w:sz w:val="24"/>
                <w:lang w:eastAsia="ru-RU"/>
              </w:rPr>
              <w:t>Код за ЄДРПОУ орендодавця</w:t>
            </w:r>
          </w:p>
        </w:tc>
        <w:tc>
          <w:tcPr>
            <w:tcW w:w="5355"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tcPr>
          <w:p w:rsidR="00FB7F16" w:rsidRPr="004A2B4A" w:rsidRDefault="00FB7F16" w:rsidP="00FB7F16">
            <w:pPr>
              <w:spacing w:line="240" w:lineRule="auto"/>
              <w:rPr>
                <w:rFonts w:eastAsia="MS Mincho"/>
                <w:sz w:val="24"/>
                <w:lang w:eastAsia="ru-RU"/>
              </w:rPr>
            </w:pPr>
            <w:r w:rsidRPr="004A2B4A">
              <w:rPr>
                <w:rFonts w:eastAsia="MS Mincho"/>
                <w:sz w:val="24"/>
                <w:lang w:eastAsia="ru-RU"/>
              </w:rPr>
              <w:t>04056210</w:t>
            </w:r>
          </w:p>
        </w:tc>
      </w:tr>
      <w:tr w:rsidR="00FB7F16" w:rsidRPr="004A2B4A" w:rsidTr="00960691">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FB7F16" w:rsidRPr="004A2B4A" w:rsidRDefault="00FB7F16" w:rsidP="00FB7F16">
            <w:pPr>
              <w:spacing w:line="240" w:lineRule="auto"/>
              <w:rPr>
                <w:rFonts w:eastAsia="MS Mincho"/>
                <w:sz w:val="24"/>
                <w:lang w:eastAsia="ru-RU"/>
              </w:rPr>
            </w:pPr>
            <w:r w:rsidRPr="004A2B4A">
              <w:rPr>
                <w:rFonts w:eastAsia="MS Mincho"/>
                <w:sz w:val="24"/>
                <w:lang w:eastAsia="ru-RU"/>
              </w:rPr>
              <w:t>Адреса орендодавця</w:t>
            </w:r>
          </w:p>
        </w:tc>
        <w:tc>
          <w:tcPr>
            <w:tcW w:w="5355" w:type="dxa"/>
            <w:tcBorders>
              <w:top w:val="single" w:sz="4" w:space="0" w:color="CCCCCC"/>
              <w:left w:val="single" w:sz="4" w:space="0" w:color="CCCCCC"/>
              <w:bottom w:val="single" w:sz="4" w:space="0" w:color="000000"/>
              <w:right w:val="single" w:sz="4" w:space="0" w:color="000000"/>
            </w:tcBorders>
            <w:shd w:val="clear" w:color="auto" w:fill="auto"/>
            <w:tcMar>
              <w:top w:w="19" w:type="dxa"/>
              <w:left w:w="29" w:type="dxa"/>
              <w:bottom w:w="19" w:type="dxa"/>
              <w:right w:w="29" w:type="dxa"/>
            </w:tcMar>
            <w:vAlign w:val="bottom"/>
            <w:hideMark/>
          </w:tcPr>
          <w:p w:rsidR="00FB7F16" w:rsidRPr="004A2B4A" w:rsidRDefault="00FB7F16" w:rsidP="00FB7F16">
            <w:pPr>
              <w:spacing w:line="240" w:lineRule="auto"/>
              <w:rPr>
                <w:rFonts w:eastAsia="MS Mincho"/>
                <w:sz w:val="24"/>
                <w:lang w:eastAsia="ru-RU"/>
              </w:rPr>
            </w:pPr>
            <w:r w:rsidRPr="004A2B4A">
              <w:rPr>
                <w:rFonts w:eastAsia="Calibri"/>
                <w:sz w:val="24"/>
                <w:lang w:eastAsia="en-US"/>
              </w:rPr>
              <w:t>81652,  м. Новий Розділ, Стрийського району, Львівської області,  вул. Грушевського, буд. 24</w:t>
            </w:r>
          </w:p>
        </w:tc>
      </w:tr>
      <w:tr w:rsidR="00FB7F16" w:rsidRPr="004A2B4A" w:rsidTr="00960691">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tcPr>
          <w:p w:rsidR="00FB7F16" w:rsidRPr="004A2B4A" w:rsidRDefault="00FB7F16" w:rsidP="00FB7F16">
            <w:pPr>
              <w:spacing w:line="240" w:lineRule="auto"/>
              <w:rPr>
                <w:rFonts w:eastAsia="MS Mincho"/>
                <w:sz w:val="24"/>
                <w:lang w:eastAsia="ru-RU"/>
              </w:rPr>
            </w:pPr>
            <w:r w:rsidRPr="004A2B4A">
              <w:rPr>
                <w:rFonts w:eastAsia="MS Mincho"/>
                <w:sz w:val="24"/>
                <w:lang w:eastAsia="ru-RU"/>
              </w:rPr>
              <w:t>Повне найменування балансоутримувача</w:t>
            </w:r>
          </w:p>
        </w:tc>
        <w:tc>
          <w:tcPr>
            <w:tcW w:w="5355"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tcPr>
          <w:p w:rsidR="00FB7F16" w:rsidRPr="004A2B4A" w:rsidRDefault="00FB7F16" w:rsidP="00FB7F16">
            <w:pPr>
              <w:spacing w:line="240" w:lineRule="auto"/>
              <w:rPr>
                <w:rFonts w:eastAsia="Calibri"/>
                <w:sz w:val="24"/>
                <w:lang w:eastAsia="en-US"/>
              </w:rPr>
            </w:pPr>
            <w:r w:rsidRPr="004A2B4A">
              <w:rPr>
                <w:rFonts w:eastAsia="MS Mincho"/>
                <w:sz w:val="24"/>
                <w:lang w:eastAsia="ru-RU"/>
              </w:rPr>
              <w:t>Комунальне некомерційне підприємство «Новороздільська міська лікарня» Новороздільської міської ради</w:t>
            </w:r>
          </w:p>
        </w:tc>
      </w:tr>
      <w:tr w:rsidR="00FB7F16" w:rsidRPr="004A2B4A" w:rsidTr="00960691">
        <w:trPr>
          <w:trHeight w:val="203"/>
        </w:trPr>
        <w:tc>
          <w:tcPr>
            <w:tcW w:w="5277" w:type="dxa"/>
            <w:tcBorders>
              <w:top w:val="single" w:sz="4" w:space="0" w:color="CCCCCC"/>
              <w:left w:val="single" w:sz="4" w:space="0" w:color="000000"/>
              <w:bottom w:val="single" w:sz="4" w:space="0" w:color="auto"/>
              <w:right w:val="single" w:sz="4" w:space="0" w:color="000000"/>
            </w:tcBorders>
            <w:tcMar>
              <w:top w:w="19" w:type="dxa"/>
              <w:left w:w="29" w:type="dxa"/>
              <w:bottom w:w="19" w:type="dxa"/>
              <w:right w:w="29" w:type="dxa"/>
            </w:tcMar>
            <w:vAlign w:val="bottom"/>
          </w:tcPr>
          <w:p w:rsidR="00FB7F16" w:rsidRPr="004A2B4A" w:rsidRDefault="00FB7F16" w:rsidP="00FB7F16">
            <w:pPr>
              <w:spacing w:line="240" w:lineRule="auto"/>
              <w:rPr>
                <w:rFonts w:eastAsia="MS Mincho"/>
                <w:sz w:val="24"/>
                <w:lang w:eastAsia="ru-RU"/>
              </w:rPr>
            </w:pPr>
            <w:r w:rsidRPr="004A2B4A">
              <w:rPr>
                <w:rFonts w:eastAsia="MS Mincho"/>
                <w:sz w:val="24"/>
                <w:lang w:eastAsia="ru-RU"/>
              </w:rPr>
              <w:t>Код за ЄДРПОУ балансоутримувача</w:t>
            </w:r>
          </w:p>
        </w:tc>
        <w:tc>
          <w:tcPr>
            <w:tcW w:w="5355" w:type="dxa"/>
            <w:tcBorders>
              <w:top w:val="single" w:sz="4" w:space="0" w:color="CCCCCC"/>
              <w:left w:val="single" w:sz="4" w:space="0" w:color="CCCCCC"/>
              <w:bottom w:val="single" w:sz="4" w:space="0" w:color="auto"/>
              <w:right w:val="single" w:sz="4" w:space="0" w:color="000000"/>
            </w:tcBorders>
            <w:tcMar>
              <w:top w:w="19" w:type="dxa"/>
              <w:left w:w="29" w:type="dxa"/>
              <w:bottom w:w="19" w:type="dxa"/>
              <w:right w:w="29" w:type="dxa"/>
            </w:tcMar>
            <w:vAlign w:val="bottom"/>
          </w:tcPr>
          <w:p w:rsidR="00FB7F16" w:rsidRPr="004A2B4A" w:rsidRDefault="00FB7F16" w:rsidP="00FB7F16">
            <w:pPr>
              <w:spacing w:line="240" w:lineRule="auto"/>
              <w:rPr>
                <w:rFonts w:eastAsia="Calibri"/>
                <w:sz w:val="24"/>
                <w:lang w:eastAsia="en-US"/>
              </w:rPr>
            </w:pPr>
            <w:r w:rsidRPr="004A2B4A">
              <w:rPr>
                <w:rFonts w:eastAsia="MS Mincho"/>
                <w:sz w:val="24"/>
                <w:lang w:eastAsia="ru-RU"/>
              </w:rPr>
              <w:t>20764314</w:t>
            </w:r>
          </w:p>
        </w:tc>
      </w:tr>
      <w:tr w:rsidR="00FB7F16" w:rsidRPr="004A2B4A" w:rsidTr="00960691">
        <w:trPr>
          <w:trHeight w:val="203"/>
        </w:trPr>
        <w:tc>
          <w:tcPr>
            <w:tcW w:w="5277" w:type="dxa"/>
            <w:tcBorders>
              <w:top w:val="single" w:sz="4" w:space="0" w:color="auto"/>
              <w:left w:val="single" w:sz="4" w:space="0" w:color="auto"/>
              <w:bottom w:val="single" w:sz="4" w:space="0" w:color="auto"/>
              <w:right w:val="single" w:sz="4" w:space="0" w:color="auto"/>
            </w:tcBorders>
            <w:tcMar>
              <w:top w:w="19" w:type="dxa"/>
              <w:left w:w="29" w:type="dxa"/>
              <w:bottom w:w="19" w:type="dxa"/>
              <w:right w:w="29" w:type="dxa"/>
            </w:tcMar>
            <w:vAlign w:val="bottom"/>
          </w:tcPr>
          <w:p w:rsidR="00FB7F16" w:rsidRPr="004A2B4A" w:rsidRDefault="00FB7F16" w:rsidP="00FB7F16">
            <w:pPr>
              <w:spacing w:line="240" w:lineRule="auto"/>
              <w:rPr>
                <w:rFonts w:eastAsia="MS Mincho"/>
                <w:sz w:val="24"/>
                <w:lang w:eastAsia="ru-RU"/>
              </w:rPr>
            </w:pPr>
            <w:r w:rsidRPr="004A2B4A">
              <w:rPr>
                <w:rFonts w:eastAsia="MS Mincho"/>
                <w:sz w:val="24"/>
                <w:lang w:eastAsia="ru-RU"/>
              </w:rPr>
              <w:t>Адреса балансоутримувача</w:t>
            </w:r>
          </w:p>
        </w:tc>
        <w:tc>
          <w:tcPr>
            <w:tcW w:w="5355" w:type="dxa"/>
            <w:tcBorders>
              <w:top w:val="single" w:sz="4" w:space="0" w:color="auto"/>
              <w:left w:val="single" w:sz="4" w:space="0" w:color="auto"/>
              <w:bottom w:val="single" w:sz="4" w:space="0" w:color="auto"/>
              <w:right w:val="single" w:sz="4" w:space="0" w:color="auto"/>
            </w:tcBorders>
            <w:shd w:val="clear" w:color="auto" w:fill="auto"/>
            <w:tcMar>
              <w:top w:w="19" w:type="dxa"/>
              <w:left w:w="29" w:type="dxa"/>
              <w:bottom w:w="19" w:type="dxa"/>
              <w:right w:w="29" w:type="dxa"/>
            </w:tcMar>
            <w:vAlign w:val="bottom"/>
          </w:tcPr>
          <w:p w:rsidR="00FB7F16" w:rsidRPr="004A2B4A" w:rsidRDefault="00FB7F16" w:rsidP="00FB7F16">
            <w:pPr>
              <w:spacing w:line="240" w:lineRule="auto"/>
              <w:rPr>
                <w:rFonts w:eastAsia="Calibri"/>
                <w:sz w:val="24"/>
                <w:lang w:eastAsia="en-US"/>
              </w:rPr>
            </w:pPr>
            <w:r w:rsidRPr="004A2B4A">
              <w:rPr>
                <w:rFonts w:eastAsia="MS Mincho"/>
                <w:sz w:val="24"/>
                <w:lang w:eastAsia="ru-RU"/>
              </w:rPr>
              <w:t>81652,  м. Новий Розділ, Стрийського району, Львівської області,  вул. Винниченка, 37</w:t>
            </w:r>
          </w:p>
        </w:tc>
      </w:tr>
      <w:tr w:rsidR="00FB7F16" w:rsidRPr="004A2B4A" w:rsidTr="00960691">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tcPr>
          <w:p w:rsidR="00FB7F16" w:rsidRPr="004A2B4A" w:rsidRDefault="00FB7F16" w:rsidP="00FB7F16">
            <w:pPr>
              <w:spacing w:line="240" w:lineRule="auto"/>
              <w:rPr>
                <w:rFonts w:eastAsia="MS Mincho"/>
                <w:sz w:val="24"/>
                <w:lang w:eastAsia="ru-RU"/>
              </w:rPr>
            </w:pPr>
            <w:r w:rsidRPr="004A2B4A">
              <w:rPr>
                <w:rFonts w:eastAsia="MS Mincho"/>
                <w:sz w:val="24"/>
                <w:lang w:eastAsia="ru-RU"/>
              </w:rPr>
              <w:t>Ринкова вартість, грн. без ПДВ</w:t>
            </w:r>
          </w:p>
        </w:tc>
        <w:tc>
          <w:tcPr>
            <w:tcW w:w="5355" w:type="dxa"/>
            <w:tcBorders>
              <w:top w:val="single" w:sz="4" w:space="0" w:color="CCCCCC"/>
              <w:left w:val="single" w:sz="4" w:space="0" w:color="CCCCCC"/>
              <w:bottom w:val="single" w:sz="4" w:space="0" w:color="000000"/>
              <w:right w:val="single" w:sz="4" w:space="0" w:color="000000"/>
            </w:tcBorders>
            <w:shd w:val="clear" w:color="auto" w:fill="auto"/>
            <w:tcMar>
              <w:top w:w="19" w:type="dxa"/>
              <w:left w:w="29" w:type="dxa"/>
              <w:bottom w:w="19" w:type="dxa"/>
              <w:right w:w="29" w:type="dxa"/>
            </w:tcMar>
            <w:vAlign w:val="bottom"/>
          </w:tcPr>
          <w:p w:rsidR="00FB7F16" w:rsidRPr="004A2B4A" w:rsidRDefault="00FB7F16" w:rsidP="00FB7F16">
            <w:pPr>
              <w:spacing w:line="240" w:lineRule="auto"/>
              <w:rPr>
                <w:rFonts w:eastAsia="MS Mincho"/>
                <w:sz w:val="24"/>
                <w:lang w:eastAsia="ru-RU"/>
              </w:rPr>
            </w:pPr>
            <w:r w:rsidRPr="004A2B4A">
              <w:rPr>
                <w:rFonts w:eastAsia="MS Mincho"/>
                <w:sz w:val="24"/>
                <w:lang w:eastAsia="ru-RU"/>
              </w:rPr>
              <w:t>446306,0  (станом на 31.05.2026р.)</w:t>
            </w:r>
          </w:p>
        </w:tc>
      </w:tr>
      <w:tr w:rsidR="00FB7F16" w:rsidRPr="004A2B4A" w:rsidTr="00960691">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FB7F16" w:rsidRPr="004A2B4A" w:rsidRDefault="00FB7F16" w:rsidP="00FB7F16">
            <w:pPr>
              <w:spacing w:line="240" w:lineRule="auto"/>
              <w:rPr>
                <w:rFonts w:eastAsia="MS Mincho"/>
                <w:sz w:val="24"/>
                <w:lang w:eastAsia="ru-RU"/>
              </w:rPr>
            </w:pPr>
            <w:r w:rsidRPr="004A2B4A">
              <w:rPr>
                <w:rFonts w:eastAsia="MS Mincho"/>
                <w:sz w:val="24"/>
                <w:lang w:eastAsia="ru-RU"/>
              </w:rPr>
              <w:t>Тип об’єкта</w:t>
            </w:r>
          </w:p>
        </w:tc>
        <w:tc>
          <w:tcPr>
            <w:tcW w:w="5355"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FB7F16" w:rsidRPr="004A2B4A" w:rsidRDefault="00FB7F16" w:rsidP="00FB7F16">
            <w:pPr>
              <w:spacing w:line="240" w:lineRule="auto"/>
              <w:rPr>
                <w:rFonts w:eastAsia="MS Mincho"/>
                <w:sz w:val="24"/>
                <w:lang w:eastAsia="ru-RU"/>
              </w:rPr>
            </w:pPr>
            <w:r w:rsidRPr="004A2B4A">
              <w:rPr>
                <w:rFonts w:eastAsia="MS Mincho"/>
                <w:sz w:val="24"/>
                <w:lang w:eastAsia="ru-RU"/>
              </w:rPr>
              <w:t>Нерухоме майно</w:t>
            </w:r>
          </w:p>
        </w:tc>
      </w:tr>
      <w:tr w:rsidR="00FB7F16" w:rsidRPr="004A2B4A" w:rsidTr="00960691">
        <w:trPr>
          <w:trHeight w:val="256"/>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center"/>
            <w:hideMark/>
          </w:tcPr>
          <w:p w:rsidR="00FB7F16" w:rsidRPr="004A2B4A" w:rsidRDefault="00FB7F16" w:rsidP="00FB7F16">
            <w:pPr>
              <w:spacing w:line="240" w:lineRule="auto"/>
              <w:rPr>
                <w:rFonts w:eastAsia="MS Mincho"/>
                <w:sz w:val="24"/>
                <w:lang w:eastAsia="ru-RU"/>
              </w:rPr>
            </w:pPr>
            <w:r w:rsidRPr="004A2B4A">
              <w:rPr>
                <w:rFonts w:eastAsia="MS Mincho"/>
                <w:sz w:val="24"/>
                <w:lang w:eastAsia="ru-RU"/>
              </w:rPr>
              <w:t>Фотографічне зображення майна</w:t>
            </w:r>
          </w:p>
        </w:tc>
        <w:tc>
          <w:tcPr>
            <w:tcW w:w="5355"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FB7F16" w:rsidRPr="004A2B4A" w:rsidRDefault="00DC2D3A" w:rsidP="00FB7F16">
            <w:pPr>
              <w:spacing w:line="240" w:lineRule="auto"/>
              <w:rPr>
                <w:rFonts w:eastAsia="MS Mincho"/>
                <w:sz w:val="24"/>
                <w:lang w:eastAsia="ru-RU"/>
              </w:rPr>
            </w:pPr>
            <w:hyperlink r:id="rId50" w:history="1">
              <w:r w:rsidR="00FB7F16" w:rsidRPr="004A2B4A">
                <w:rPr>
                  <w:rFonts w:eastAsia="MS Mincho"/>
                  <w:sz w:val="24"/>
                  <w:u w:val="single"/>
                  <w:lang w:eastAsia="ru-RU"/>
                </w:rPr>
                <w:t>https://sales.tsbgalcontract.org.ua/asset_rent/RGL001-UA-20250319-81181</w:t>
              </w:r>
            </w:hyperlink>
          </w:p>
        </w:tc>
      </w:tr>
      <w:tr w:rsidR="00FB7F16" w:rsidRPr="004A2B4A" w:rsidTr="00960691">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FB7F16" w:rsidRPr="004A2B4A" w:rsidRDefault="00FB7F16" w:rsidP="00FB7F16">
            <w:pPr>
              <w:spacing w:line="240" w:lineRule="auto"/>
              <w:rPr>
                <w:rFonts w:eastAsia="MS Mincho"/>
                <w:sz w:val="24"/>
                <w:lang w:eastAsia="ru-RU"/>
              </w:rPr>
            </w:pPr>
            <w:r w:rsidRPr="004A2B4A">
              <w:rPr>
                <w:rFonts w:eastAsia="MS Mincho"/>
                <w:sz w:val="24"/>
                <w:lang w:eastAsia="ru-RU"/>
              </w:rPr>
              <w:t>Місце знаходження об’єкта</w:t>
            </w:r>
          </w:p>
        </w:tc>
        <w:tc>
          <w:tcPr>
            <w:tcW w:w="5355"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FB7F16" w:rsidRPr="004A2B4A" w:rsidRDefault="00FB7F16" w:rsidP="00FB7F16">
            <w:pPr>
              <w:spacing w:line="240" w:lineRule="auto"/>
              <w:rPr>
                <w:rFonts w:eastAsia="MS Mincho"/>
                <w:sz w:val="24"/>
                <w:lang w:val="ru-RU" w:eastAsia="ru-RU"/>
              </w:rPr>
            </w:pPr>
            <w:r w:rsidRPr="004A2B4A">
              <w:rPr>
                <w:rFonts w:eastAsia="MS Mincho"/>
                <w:sz w:val="24"/>
                <w:lang w:eastAsia="ru-RU"/>
              </w:rPr>
              <w:t>Вбудовані приміщення першого поверху будівлі лікувального корпусу № 2 КНП «Новороздільська міська лікарня» Новороздільської міської ради, загальною площею 28,40 м</w:t>
            </w:r>
            <w:r w:rsidRPr="004A2B4A">
              <w:rPr>
                <w:rFonts w:eastAsia="MS Mincho"/>
                <w:sz w:val="24"/>
                <w:vertAlign w:val="superscript"/>
                <w:lang w:eastAsia="ru-RU"/>
              </w:rPr>
              <w:t>2</w:t>
            </w:r>
            <w:r w:rsidRPr="004A2B4A">
              <w:rPr>
                <w:rFonts w:eastAsia="MS Mincho"/>
                <w:sz w:val="24"/>
                <w:lang w:eastAsia="ru-RU"/>
              </w:rPr>
              <w:t>, розташованої по вул. Винниченка, 37, м. Новий Розділ,</w:t>
            </w:r>
            <w:r w:rsidRPr="004A2B4A">
              <w:rPr>
                <w:sz w:val="24"/>
                <w:lang w:val="ru-RU" w:eastAsia="ru-RU"/>
              </w:rPr>
              <w:t xml:space="preserve"> </w:t>
            </w:r>
            <w:r w:rsidRPr="004A2B4A">
              <w:rPr>
                <w:rFonts w:eastAsia="MS Mincho"/>
                <w:sz w:val="24"/>
                <w:lang w:eastAsia="ru-RU"/>
              </w:rPr>
              <w:t xml:space="preserve">розміщені на першому поверсі будівлі лікувального корпусу № 2, загальні входи до будівлі </w:t>
            </w:r>
          </w:p>
        </w:tc>
      </w:tr>
      <w:tr w:rsidR="00FB7F16" w:rsidRPr="004A2B4A" w:rsidTr="00960691">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FB7F16" w:rsidRPr="004A2B4A" w:rsidRDefault="00FB7F16" w:rsidP="00FB7F16">
            <w:pPr>
              <w:spacing w:line="240" w:lineRule="auto"/>
              <w:rPr>
                <w:rFonts w:eastAsia="MS Mincho"/>
                <w:sz w:val="24"/>
                <w:lang w:eastAsia="ru-RU"/>
              </w:rPr>
            </w:pPr>
            <w:r w:rsidRPr="004A2B4A">
              <w:rPr>
                <w:rFonts w:eastAsia="MS Mincho"/>
                <w:sz w:val="24"/>
                <w:lang w:eastAsia="ru-RU"/>
              </w:rPr>
              <w:t>Загальна площа об’єкта, кв. м</w:t>
            </w:r>
          </w:p>
        </w:tc>
        <w:tc>
          <w:tcPr>
            <w:tcW w:w="5355"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FB7F16" w:rsidRPr="004A2B4A" w:rsidRDefault="00FB7F16" w:rsidP="00FB7F16">
            <w:pPr>
              <w:spacing w:line="240" w:lineRule="auto"/>
              <w:rPr>
                <w:rFonts w:eastAsia="MS Mincho"/>
                <w:sz w:val="24"/>
                <w:lang w:eastAsia="ru-RU"/>
              </w:rPr>
            </w:pPr>
            <w:r w:rsidRPr="004A2B4A">
              <w:rPr>
                <w:rFonts w:eastAsia="MS Mincho"/>
                <w:sz w:val="24"/>
                <w:lang w:eastAsia="ru-RU"/>
              </w:rPr>
              <w:t>28,40</w:t>
            </w:r>
          </w:p>
        </w:tc>
      </w:tr>
      <w:tr w:rsidR="00FB7F16" w:rsidRPr="004A2B4A" w:rsidTr="00960691">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FB7F16" w:rsidRPr="004A2B4A" w:rsidRDefault="00FB7F16" w:rsidP="00FB7F16">
            <w:pPr>
              <w:spacing w:line="240" w:lineRule="auto"/>
              <w:rPr>
                <w:rFonts w:eastAsia="MS Mincho"/>
                <w:sz w:val="24"/>
                <w:lang w:eastAsia="ru-RU"/>
              </w:rPr>
            </w:pPr>
            <w:r w:rsidRPr="004A2B4A">
              <w:rPr>
                <w:rFonts w:eastAsia="MS Mincho"/>
                <w:sz w:val="24"/>
                <w:lang w:eastAsia="ru-RU"/>
              </w:rPr>
              <w:t>Корисна площа об’єкта, кв. м</w:t>
            </w:r>
          </w:p>
        </w:tc>
        <w:tc>
          <w:tcPr>
            <w:tcW w:w="5355"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FB7F16" w:rsidRPr="004A2B4A" w:rsidRDefault="00FB7F16" w:rsidP="00FB7F16">
            <w:pPr>
              <w:spacing w:line="240" w:lineRule="auto"/>
              <w:rPr>
                <w:rFonts w:eastAsia="MS Mincho"/>
                <w:sz w:val="24"/>
                <w:lang w:eastAsia="ru-RU"/>
              </w:rPr>
            </w:pPr>
            <w:r w:rsidRPr="004A2B4A">
              <w:rPr>
                <w:rFonts w:eastAsia="MS Mincho"/>
                <w:sz w:val="24"/>
                <w:lang w:eastAsia="ru-RU"/>
              </w:rPr>
              <w:t>28,40</w:t>
            </w:r>
          </w:p>
        </w:tc>
      </w:tr>
      <w:tr w:rsidR="00FB7F16" w:rsidRPr="004A2B4A" w:rsidTr="00960691">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FB7F16" w:rsidRPr="004A2B4A" w:rsidRDefault="00FB7F16" w:rsidP="00FB7F16">
            <w:pPr>
              <w:spacing w:line="240" w:lineRule="auto"/>
              <w:rPr>
                <w:rFonts w:eastAsia="MS Mincho"/>
                <w:sz w:val="24"/>
                <w:lang w:eastAsia="ru-RU"/>
              </w:rPr>
            </w:pPr>
            <w:r w:rsidRPr="004A2B4A">
              <w:rPr>
                <w:rFonts w:eastAsia="MS Mincho"/>
                <w:sz w:val="24"/>
                <w:lang w:eastAsia="ru-RU"/>
              </w:rPr>
              <w:t>Характеристика об’єкта оренди</w:t>
            </w:r>
          </w:p>
        </w:tc>
        <w:tc>
          <w:tcPr>
            <w:tcW w:w="5355"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FB7F16" w:rsidRPr="004A2B4A" w:rsidRDefault="00FB7F16" w:rsidP="00FB7F16">
            <w:pPr>
              <w:spacing w:line="240" w:lineRule="auto"/>
              <w:rPr>
                <w:rFonts w:eastAsia="MS Mincho"/>
                <w:sz w:val="24"/>
                <w:lang w:eastAsia="ru-RU"/>
              </w:rPr>
            </w:pPr>
            <w:r w:rsidRPr="004A2B4A">
              <w:rPr>
                <w:rFonts w:eastAsia="MS Mincho"/>
                <w:sz w:val="24"/>
                <w:lang w:eastAsia="ru-RU"/>
              </w:rPr>
              <w:t>Вбудовані приміщення першого поверху будівлі лікувального корпусу № 2 КНП «Новороздільська міська лікарня» Новороздільської міської ради, загальною площею 28,40 м</w:t>
            </w:r>
            <w:r w:rsidRPr="004A2B4A">
              <w:rPr>
                <w:rFonts w:eastAsia="MS Mincho"/>
                <w:sz w:val="24"/>
                <w:vertAlign w:val="superscript"/>
                <w:lang w:eastAsia="ru-RU"/>
              </w:rPr>
              <w:t>2</w:t>
            </w:r>
            <w:r w:rsidRPr="004A2B4A">
              <w:rPr>
                <w:rFonts w:eastAsia="MS Mincho"/>
                <w:sz w:val="24"/>
                <w:lang w:eastAsia="ru-RU"/>
              </w:rPr>
              <w:t xml:space="preserve">, розташованої по вул. Винниченка, 37, м. Новий Розділ, Стрийського </w:t>
            </w:r>
            <w:r w:rsidRPr="004A2B4A">
              <w:rPr>
                <w:rFonts w:eastAsia="MS Mincho"/>
                <w:sz w:val="24"/>
                <w:lang w:eastAsia="ru-RU"/>
              </w:rPr>
              <w:lastRenderedPageBreak/>
              <w:t xml:space="preserve">району, Львівської області являють собою приміщення приймальних кабінетів </w:t>
            </w:r>
          </w:p>
        </w:tc>
      </w:tr>
      <w:tr w:rsidR="00FB7F16" w:rsidRPr="004A2B4A" w:rsidTr="00960691">
        <w:trPr>
          <w:trHeight w:val="194"/>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center"/>
            <w:hideMark/>
          </w:tcPr>
          <w:p w:rsidR="00FB7F16" w:rsidRPr="004A2B4A" w:rsidRDefault="00FB7F16" w:rsidP="00FB7F16">
            <w:pPr>
              <w:spacing w:line="240" w:lineRule="auto"/>
              <w:rPr>
                <w:rFonts w:eastAsia="MS Mincho"/>
                <w:sz w:val="24"/>
                <w:lang w:eastAsia="ru-RU"/>
              </w:rPr>
            </w:pPr>
            <w:r w:rsidRPr="004A2B4A">
              <w:rPr>
                <w:rFonts w:eastAsia="MS Mincho"/>
                <w:sz w:val="24"/>
                <w:lang w:eastAsia="ru-RU"/>
              </w:rPr>
              <w:lastRenderedPageBreak/>
              <w:t>Поверховий план об’єкта</w:t>
            </w:r>
          </w:p>
        </w:tc>
        <w:tc>
          <w:tcPr>
            <w:tcW w:w="5355"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center"/>
          </w:tcPr>
          <w:p w:rsidR="00FB7F16" w:rsidRPr="004A2B4A" w:rsidRDefault="00DC2D3A" w:rsidP="00FB7F16">
            <w:pPr>
              <w:spacing w:line="240" w:lineRule="auto"/>
              <w:rPr>
                <w:rFonts w:eastAsia="MS Mincho"/>
                <w:sz w:val="24"/>
                <w:lang w:eastAsia="ru-RU"/>
              </w:rPr>
            </w:pPr>
            <w:hyperlink r:id="rId51" w:history="1">
              <w:r w:rsidR="00FB7F16" w:rsidRPr="004A2B4A">
                <w:rPr>
                  <w:rFonts w:eastAsia="MS Mincho"/>
                  <w:sz w:val="24"/>
                  <w:u w:val="single"/>
                  <w:lang w:eastAsia="ru-RU"/>
                </w:rPr>
                <w:t>https://sales.tsbgalcontract.org.ua/asset_rent/RGL001-UA-20250319-81181</w:t>
              </w:r>
            </w:hyperlink>
          </w:p>
        </w:tc>
      </w:tr>
      <w:tr w:rsidR="00FB7F16" w:rsidRPr="004A2B4A" w:rsidTr="00960691">
        <w:trPr>
          <w:trHeight w:val="203"/>
        </w:trPr>
        <w:tc>
          <w:tcPr>
            <w:tcW w:w="5277" w:type="dxa"/>
            <w:tcBorders>
              <w:top w:val="single" w:sz="4" w:space="0" w:color="CCCCCC"/>
              <w:left w:val="single" w:sz="4" w:space="0" w:color="000000"/>
              <w:bottom w:val="single" w:sz="4" w:space="0" w:color="auto"/>
              <w:right w:val="single" w:sz="4" w:space="0" w:color="000000"/>
            </w:tcBorders>
            <w:tcMar>
              <w:top w:w="19" w:type="dxa"/>
              <w:left w:w="29" w:type="dxa"/>
              <w:bottom w:w="19" w:type="dxa"/>
              <w:right w:w="29" w:type="dxa"/>
            </w:tcMar>
            <w:vAlign w:val="bottom"/>
            <w:hideMark/>
          </w:tcPr>
          <w:p w:rsidR="00FB7F16" w:rsidRPr="004A2B4A" w:rsidRDefault="00FB7F16" w:rsidP="00FB7F16">
            <w:pPr>
              <w:spacing w:line="240" w:lineRule="auto"/>
              <w:rPr>
                <w:rFonts w:eastAsia="MS Mincho"/>
                <w:sz w:val="24"/>
                <w:lang w:eastAsia="ru-RU"/>
              </w:rPr>
            </w:pPr>
            <w:r w:rsidRPr="004A2B4A">
              <w:rPr>
                <w:rFonts w:eastAsia="MS Mincho"/>
                <w:sz w:val="24"/>
                <w:lang w:eastAsia="ru-RU"/>
              </w:rPr>
              <w:t>Технічний стан об'єкта оренди</w:t>
            </w:r>
          </w:p>
        </w:tc>
        <w:tc>
          <w:tcPr>
            <w:tcW w:w="5355" w:type="dxa"/>
            <w:tcBorders>
              <w:top w:val="single" w:sz="4" w:space="0" w:color="CCCCCC"/>
              <w:left w:val="single" w:sz="4" w:space="0" w:color="CCCCCC"/>
              <w:bottom w:val="single" w:sz="4" w:space="0" w:color="auto"/>
              <w:right w:val="single" w:sz="4" w:space="0" w:color="000000"/>
            </w:tcBorders>
            <w:tcMar>
              <w:top w:w="19" w:type="dxa"/>
              <w:left w:w="29" w:type="dxa"/>
              <w:bottom w:w="19" w:type="dxa"/>
              <w:right w:w="29" w:type="dxa"/>
            </w:tcMar>
            <w:vAlign w:val="bottom"/>
            <w:hideMark/>
          </w:tcPr>
          <w:p w:rsidR="00FB7F16" w:rsidRPr="004A2B4A" w:rsidRDefault="00FB7F16" w:rsidP="00FB7F16">
            <w:pPr>
              <w:spacing w:line="240" w:lineRule="auto"/>
              <w:rPr>
                <w:rFonts w:eastAsia="MS Mincho"/>
                <w:sz w:val="24"/>
                <w:lang w:eastAsia="ru-RU"/>
              </w:rPr>
            </w:pPr>
            <w:r w:rsidRPr="004A2B4A">
              <w:rPr>
                <w:rFonts w:eastAsia="MS Mincho"/>
                <w:sz w:val="24"/>
                <w:lang w:eastAsia="ru-RU"/>
              </w:rPr>
              <w:t>Вбудовані приміщення першого поверху будівлі лікувального корпусу № 2 КНП «Новороздільська міська лікарня» Новороздільської міської ради, загальною площею 28,40 м</w:t>
            </w:r>
            <w:r w:rsidRPr="004A2B4A">
              <w:rPr>
                <w:rFonts w:eastAsia="MS Mincho"/>
                <w:sz w:val="24"/>
                <w:vertAlign w:val="superscript"/>
                <w:lang w:eastAsia="ru-RU"/>
              </w:rPr>
              <w:t>2</w:t>
            </w:r>
            <w:r w:rsidRPr="004A2B4A">
              <w:rPr>
                <w:rFonts w:eastAsia="MS Mincho"/>
                <w:sz w:val="24"/>
                <w:lang w:eastAsia="ru-RU"/>
              </w:rPr>
              <w:t xml:space="preserve">, розташованої по вул. Винниченка, 37, м. Новий Розділ є </w:t>
            </w:r>
            <w:r w:rsidRPr="004A2B4A">
              <w:rPr>
                <w:rFonts w:eastAsia="Calibri"/>
                <w:sz w:val="24"/>
                <w:lang w:eastAsia="ru-RU"/>
              </w:rPr>
              <w:t>в стані придатному до використання орендарем, забезпечене електропостачанням, теплопостачанням, водопостачанням та водовідведенням. Приміщення</w:t>
            </w:r>
            <w:r w:rsidRPr="004A2B4A">
              <w:rPr>
                <w:rFonts w:eastAsia="MS Mincho"/>
                <w:sz w:val="24"/>
                <w:lang w:eastAsia="ru-RU"/>
              </w:rPr>
              <w:t xml:space="preserve"> входять до складу </w:t>
            </w:r>
            <w:r w:rsidRPr="004A2B4A">
              <w:rPr>
                <w:rFonts w:eastAsia="Calibri"/>
                <w:sz w:val="24"/>
                <w:lang w:eastAsia="ru-RU"/>
              </w:rPr>
              <w:t>чотириповерхової  будівлі лікувального корпусу.  Фундамент –бетон. Стіни цегляні з залізобетонним перекриттям. Стіни і стеля оштукатурені та пофарбовані, підлога – плитка, лпмінат . Вікна  та двері металопластикові в задовільному стані та виконують свою функцію. Приміщення забезпечені двома умивальниками та бойлером.</w:t>
            </w:r>
          </w:p>
        </w:tc>
      </w:tr>
      <w:tr w:rsidR="00FB7F16" w:rsidRPr="004A2B4A" w:rsidTr="00960691">
        <w:trPr>
          <w:trHeight w:val="203"/>
        </w:trPr>
        <w:tc>
          <w:tcPr>
            <w:tcW w:w="5277" w:type="dxa"/>
            <w:tcBorders>
              <w:top w:val="single" w:sz="4" w:space="0" w:color="auto"/>
              <w:left w:val="single" w:sz="4" w:space="0" w:color="auto"/>
              <w:bottom w:val="single" w:sz="4" w:space="0" w:color="auto"/>
              <w:right w:val="single" w:sz="4" w:space="0" w:color="auto"/>
            </w:tcBorders>
            <w:tcMar>
              <w:top w:w="19" w:type="dxa"/>
              <w:left w:w="29" w:type="dxa"/>
              <w:bottom w:w="19" w:type="dxa"/>
              <w:right w:w="29"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Дата рішення орендодавця про включення до Переліку другого типу</w:t>
            </w:r>
          </w:p>
        </w:tc>
        <w:tc>
          <w:tcPr>
            <w:tcW w:w="5355" w:type="dxa"/>
            <w:tcBorders>
              <w:top w:val="single" w:sz="4" w:space="0" w:color="auto"/>
              <w:left w:val="single" w:sz="4" w:space="0" w:color="auto"/>
              <w:bottom w:val="single" w:sz="4" w:space="0" w:color="auto"/>
              <w:right w:val="single" w:sz="4" w:space="0" w:color="auto"/>
            </w:tcBorders>
            <w:shd w:val="clear" w:color="auto" w:fill="FFFFFF"/>
            <w:tcMar>
              <w:top w:w="19" w:type="dxa"/>
              <w:left w:w="29" w:type="dxa"/>
              <w:bottom w:w="19" w:type="dxa"/>
              <w:right w:w="29"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27.02.2025р. та 14.05.2026р.</w:t>
            </w:r>
          </w:p>
        </w:tc>
      </w:tr>
      <w:tr w:rsidR="00FB7F16" w:rsidRPr="004A2B4A" w:rsidTr="00960691">
        <w:trPr>
          <w:trHeight w:val="203"/>
        </w:trPr>
        <w:tc>
          <w:tcPr>
            <w:tcW w:w="5277" w:type="dxa"/>
            <w:tcBorders>
              <w:top w:val="single" w:sz="4" w:space="0" w:color="auto"/>
              <w:left w:val="single" w:sz="6" w:space="0" w:color="000000"/>
              <w:bottom w:val="single" w:sz="6" w:space="0" w:color="000000"/>
              <w:right w:val="single" w:sz="6" w:space="0" w:color="000000"/>
            </w:tcBorders>
            <w:tcMar>
              <w:top w:w="19" w:type="dxa"/>
              <w:left w:w="29" w:type="dxa"/>
              <w:bottom w:w="19" w:type="dxa"/>
              <w:right w:w="29"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Номер рішення орендодавця про включення до Переліку другого типу</w:t>
            </w:r>
          </w:p>
        </w:tc>
        <w:tc>
          <w:tcPr>
            <w:tcW w:w="5355" w:type="dxa"/>
            <w:tcBorders>
              <w:top w:val="single" w:sz="4" w:space="0" w:color="auto"/>
              <w:left w:val="single" w:sz="6" w:space="0" w:color="CCCCCC"/>
              <w:bottom w:val="single" w:sz="6" w:space="0" w:color="000000"/>
              <w:right w:val="single" w:sz="6" w:space="0" w:color="000000"/>
            </w:tcBorders>
            <w:shd w:val="clear" w:color="auto" w:fill="FFFFFF"/>
            <w:tcMar>
              <w:top w:w="19" w:type="dxa"/>
              <w:left w:w="29" w:type="dxa"/>
              <w:bottom w:w="19" w:type="dxa"/>
              <w:right w:w="29"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 2193 та № 2688</w:t>
            </w:r>
          </w:p>
        </w:tc>
      </w:tr>
      <w:tr w:rsidR="00FB7F16" w:rsidRPr="004A2B4A" w:rsidTr="00960691">
        <w:trPr>
          <w:trHeight w:val="203"/>
        </w:trPr>
        <w:tc>
          <w:tcPr>
            <w:tcW w:w="5277" w:type="dxa"/>
            <w:tcBorders>
              <w:top w:val="single" w:sz="6" w:space="0" w:color="CCCCCC"/>
              <w:left w:val="single" w:sz="6" w:space="0" w:color="000000"/>
              <w:bottom w:val="single" w:sz="6" w:space="0" w:color="000000"/>
              <w:right w:val="single" w:sz="6" w:space="0" w:color="000000"/>
            </w:tcBorders>
            <w:tcMar>
              <w:top w:w="19" w:type="dxa"/>
              <w:left w:w="29" w:type="dxa"/>
              <w:bottom w:w="19" w:type="dxa"/>
              <w:right w:w="29" w:type="dxa"/>
            </w:tcMar>
            <w:vAlign w:val="bottom"/>
          </w:tcPr>
          <w:p w:rsidR="00FB7F16" w:rsidRPr="004A2B4A" w:rsidRDefault="00FB7F16" w:rsidP="00FB7F16">
            <w:pPr>
              <w:spacing w:line="240" w:lineRule="auto"/>
              <w:rPr>
                <w:rFonts w:eastAsia="Calibri"/>
                <w:sz w:val="24"/>
                <w:lang w:eastAsia="ru-RU"/>
              </w:rPr>
            </w:pPr>
            <w:r w:rsidRPr="004A2B4A">
              <w:rPr>
                <w:sz w:val="24"/>
                <w:shd w:val="clear" w:color="auto" w:fill="FFFFFF"/>
              </w:rPr>
              <w:t>Інформація про те, що об’єктом оренди є пам’ятка культурної</w:t>
            </w:r>
          </w:p>
        </w:tc>
        <w:tc>
          <w:tcPr>
            <w:tcW w:w="5355" w:type="dxa"/>
            <w:tcBorders>
              <w:top w:val="single" w:sz="6" w:space="0" w:color="CCCCCC"/>
              <w:left w:val="single" w:sz="6" w:space="0" w:color="CCCCCC"/>
              <w:bottom w:val="single" w:sz="4" w:space="0" w:color="auto"/>
              <w:right w:val="single" w:sz="6" w:space="0" w:color="000000"/>
            </w:tcBorders>
            <w:shd w:val="clear" w:color="auto" w:fill="FFFFFF"/>
            <w:tcMar>
              <w:top w:w="19" w:type="dxa"/>
              <w:left w:w="29" w:type="dxa"/>
              <w:bottom w:w="19" w:type="dxa"/>
              <w:right w:w="29" w:type="dxa"/>
            </w:tcMar>
            <w:vAlign w:val="bottom"/>
          </w:tcPr>
          <w:p w:rsidR="00FB7F16" w:rsidRPr="004A2B4A" w:rsidRDefault="00FB7F16" w:rsidP="00FB7F16">
            <w:pPr>
              <w:spacing w:line="240" w:lineRule="auto"/>
              <w:rPr>
                <w:rFonts w:eastAsia="Calibri"/>
                <w:sz w:val="24"/>
                <w:lang w:eastAsia="ru-RU"/>
              </w:rPr>
            </w:pPr>
            <w:r w:rsidRPr="004A2B4A">
              <w:rPr>
                <w:sz w:val="24"/>
                <w:shd w:val="clear" w:color="auto" w:fill="FFFFFF"/>
              </w:rPr>
              <w:t>Об’єкт оренди не є пам’яткою культурної спадщини</w:t>
            </w:r>
          </w:p>
        </w:tc>
      </w:tr>
      <w:tr w:rsidR="00FB7F16" w:rsidRPr="004A2B4A" w:rsidTr="00960691">
        <w:trPr>
          <w:trHeight w:val="329"/>
        </w:trPr>
        <w:tc>
          <w:tcPr>
            <w:tcW w:w="5277" w:type="dxa"/>
            <w:tcBorders>
              <w:top w:val="single" w:sz="4" w:space="0" w:color="CCCCCC"/>
              <w:left w:val="single" w:sz="4" w:space="0" w:color="000000"/>
              <w:bottom w:val="single" w:sz="4" w:space="0" w:color="000000"/>
              <w:right w:val="single" w:sz="4" w:space="0" w:color="CCCCCC"/>
            </w:tcBorders>
            <w:shd w:val="clear" w:color="auto" w:fill="F3F3F3"/>
            <w:tcMar>
              <w:top w:w="19" w:type="dxa"/>
              <w:left w:w="29" w:type="dxa"/>
              <w:bottom w:w="19" w:type="dxa"/>
              <w:right w:w="29" w:type="dxa"/>
            </w:tcMar>
            <w:vAlign w:val="bottom"/>
            <w:hideMark/>
          </w:tcPr>
          <w:p w:rsidR="00FB7F16" w:rsidRPr="004A2B4A" w:rsidRDefault="00FB7F16" w:rsidP="00FB7F16">
            <w:pPr>
              <w:spacing w:line="240" w:lineRule="auto"/>
              <w:jc w:val="center"/>
              <w:rPr>
                <w:rFonts w:eastAsia="MS Mincho"/>
                <w:b/>
                <w:sz w:val="24"/>
                <w:lang w:eastAsia="ru-RU"/>
              </w:rPr>
            </w:pPr>
            <w:r w:rsidRPr="004A2B4A">
              <w:rPr>
                <w:rFonts w:eastAsia="MS Mincho"/>
                <w:b/>
                <w:sz w:val="24"/>
                <w:lang w:eastAsia="ru-RU"/>
              </w:rPr>
              <w:t>Умови</w:t>
            </w:r>
          </w:p>
        </w:tc>
        <w:tc>
          <w:tcPr>
            <w:tcW w:w="5355" w:type="dxa"/>
            <w:tcBorders>
              <w:top w:val="single" w:sz="4" w:space="0" w:color="CCCCCC"/>
              <w:left w:val="single" w:sz="4" w:space="0" w:color="CCCCCC"/>
              <w:bottom w:val="single" w:sz="4" w:space="0" w:color="000000"/>
              <w:right w:val="single" w:sz="4" w:space="0" w:color="000000"/>
            </w:tcBorders>
            <w:shd w:val="clear" w:color="auto" w:fill="F3F3F3"/>
            <w:tcMar>
              <w:top w:w="19" w:type="dxa"/>
              <w:left w:w="29" w:type="dxa"/>
              <w:bottom w:w="19" w:type="dxa"/>
              <w:right w:w="29" w:type="dxa"/>
            </w:tcMar>
            <w:vAlign w:val="bottom"/>
            <w:hideMark/>
          </w:tcPr>
          <w:p w:rsidR="00FB7F16" w:rsidRPr="004A2B4A" w:rsidRDefault="00FB7F16" w:rsidP="00FB7F16">
            <w:pPr>
              <w:spacing w:line="240" w:lineRule="auto"/>
              <w:rPr>
                <w:rFonts w:eastAsia="MS Mincho"/>
                <w:sz w:val="24"/>
                <w:lang w:eastAsia="ru-RU"/>
              </w:rPr>
            </w:pPr>
          </w:p>
        </w:tc>
      </w:tr>
      <w:tr w:rsidR="00FB7F16" w:rsidRPr="004A2B4A" w:rsidTr="00960691">
        <w:trPr>
          <w:trHeight w:val="278"/>
        </w:trPr>
        <w:tc>
          <w:tcPr>
            <w:tcW w:w="5277" w:type="dxa"/>
            <w:tcBorders>
              <w:top w:val="single" w:sz="4" w:space="0" w:color="CCCCCC"/>
              <w:left w:val="single" w:sz="4" w:space="0" w:color="000000"/>
              <w:bottom w:val="single" w:sz="4" w:space="0" w:color="auto"/>
              <w:right w:val="single" w:sz="4" w:space="0" w:color="000000"/>
            </w:tcBorders>
            <w:tcMar>
              <w:top w:w="19" w:type="dxa"/>
              <w:left w:w="29" w:type="dxa"/>
              <w:bottom w:w="19" w:type="dxa"/>
              <w:right w:w="29" w:type="dxa"/>
            </w:tcMar>
            <w:vAlign w:val="bottom"/>
            <w:hideMark/>
          </w:tcPr>
          <w:p w:rsidR="00FB7F16" w:rsidRPr="004A2B4A" w:rsidRDefault="00FB7F16" w:rsidP="00FB7F16">
            <w:pPr>
              <w:spacing w:line="240" w:lineRule="auto"/>
              <w:rPr>
                <w:rFonts w:eastAsia="MS Mincho"/>
                <w:sz w:val="24"/>
                <w:lang w:eastAsia="ru-RU"/>
              </w:rPr>
            </w:pPr>
            <w:r w:rsidRPr="004A2B4A">
              <w:rPr>
                <w:rFonts w:eastAsia="MS Mincho"/>
                <w:sz w:val="24"/>
                <w:lang w:eastAsia="ru-RU"/>
              </w:rPr>
              <w:t>Строк оренди</w:t>
            </w:r>
          </w:p>
        </w:tc>
        <w:tc>
          <w:tcPr>
            <w:tcW w:w="5355" w:type="dxa"/>
            <w:tcBorders>
              <w:top w:val="single" w:sz="4" w:space="0" w:color="CCCCCC"/>
              <w:left w:val="single" w:sz="4" w:space="0" w:color="CCCCCC"/>
              <w:bottom w:val="single" w:sz="4" w:space="0" w:color="auto"/>
              <w:right w:val="single" w:sz="4" w:space="0" w:color="000000"/>
            </w:tcBorders>
            <w:tcMar>
              <w:top w:w="19" w:type="dxa"/>
              <w:left w:w="29" w:type="dxa"/>
              <w:bottom w:w="19" w:type="dxa"/>
              <w:right w:w="29" w:type="dxa"/>
            </w:tcMar>
            <w:vAlign w:val="bottom"/>
            <w:hideMark/>
          </w:tcPr>
          <w:p w:rsidR="00FB7F16" w:rsidRPr="004A2B4A" w:rsidRDefault="00FB7F16" w:rsidP="00FB7F16">
            <w:pPr>
              <w:spacing w:line="240" w:lineRule="auto"/>
              <w:rPr>
                <w:rFonts w:eastAsia="MS Mincho"/>
                <w:sz w:val="24"/>
                <w:lang w:eastAsia="ru-RU"/>
              </w:rPr>
            </w:pPr>
            <w:r w:rsidRPr="004A2B4A">
              <w:rPr>
                <w:rFonts w:eastAsia="MS Mincho"/>
                <w:sz w:val="24"/>
                <w:lang w:eastAsia="ru-RU"/>
              </w:rPr>
              <w:t>5 роки</w:t>
            </w:r>
          </w:p>
        </w:tc>
      </w:tr>
      <w:tr w:rsidR="00FB7F16" w:rsidRPr="004A2B4A" w:rsidTr="00960691">
        <w:trPr>
          <w:trHeight w:val="203"/>
        </w:trPr>
        <w:tc>
          <w:tcPr>
            <w:tcW w:w="5277" w:type="dxa"/>
            <w:tcBorders>
              <w:top w:val="single" w:sz="4" w:space="0" w:color="auto"/>
              <w:left w:val="single" w:sz="4" w:space="0" w:color="auto"/>
              <w:bottom w:val="single" w:sz="4" w:space="0" w:color="auto"/>
              <w:right w:val="single" w:sz="4" w:space="0" w:color="auto"/>
            </w:tcBorders>
            <w:tcMar>
              <w:top w:w="19" w:type="dxa"/>
              <w:left w:w="29" w:type="dxa"/>
              <w:bottom w:w="19" w:type="dxa"/>
              <w:right w:w="29" w:type="dxa"/>
            </w:tcMar>
            <w:vAlign w:val="center"/>
            <w:hideMark/>
          </w:tcPr>
          <w:p w:rsidR="00FB7F16" w:rsidRPr="004A2B4A" w:rsidRDefault="00FB7F16" w:rsidP="00FB7F16">
            <w:pPr>
              <w:spacing w:line="240" w:lineRule="auto"/>
              <w:rPr>
                <w:rFonts w:eastAsia="MS Mincho"/>
                <w:sz w:val="24"/>
                <w:lang w:eastAsia="ru-RU"/>
              </w:rPr>
            </w:pPr>
            <w:r w:rsidRPr="004A2B4A">
              <w:rPr>
                <w:rFonts w:eastAsia="MS Mincho"/>
                <w:sz w:val="24"/>
                <w:lang w:eastAsia="ru-RU"/>
              </w:rPr>
              <w:t>Орендна плата без урахування ПДВ – визначена на підставі п. 7 Методики розрахунку орендної плати за оренду майна Новороздільської територіальної громади у разі, якщо майно передано в оренду без проведення аукціону від 23.12.2025р. № 2543</w:t>
            </w:r>
          </w:p>
        </w:tc>
        <w:tc>
          <w:tcPr>
            <w:tcW w:w="5355" w:type="dxa"/>
            <w:tcBorders>
              <w:top w:val="single" w:sz="4" w:space="0" w:color="auto"/>
              <w:left w:val="single" w:sz="4" w:space="0" w:color="auto"/>
              <w:bottom w:val="single" w:sz="4" w:space="0" w:color="auto"/>
              <w:right w:val="single" w:sz="4" w:space="0" w:color="auto"/>
            </w:tcBorders>
            <w:tcMar>
              <w:top w:w="19" w:type="dxa"/>
              <w:left w:w="29" w:type="dxa"/>
              <w:bottom w:w="19" w:type="dxa"/>
              <w:right w:w="29" w:type="dxa"/>
            </w:tcMar>
            <w:vAlign w:val="bottom"/>
            <w:hideMark/>
          </w:tcPr>
          <w:p w:rsidR="00FB7F16" w:rsidRPr="004A2B4A" w:rsidRDefault="00FB7F16" w:rsidP="00FB7F16">
            <w:pPr>
              <w:spacing w:line="240" w:lineRule="auto"/>
              <w:rPr>
                <w:rFonts w:eastAsia="MS Mincho"/>
                <w:sz w:val="24"/>
                <w:lang w:eastAsia="ru-RU"/>
              </w:rPr>
            </w:pPr>
            <w:r w:rsidRPr="004A2B4A">
              <w:rPr>
                <w:rFonts w:eastAsia="MS Mincho"/>
                <w:sz w:val="24"/>
                <w:lang w:eastAsia="ru-RU"/>
              </w:rPr>
              <w:t xml:space="preserve">1 грн. без ПДВ в рік (для розміщення бюджетних організацій, закладів та установ, які утримуються за рахунок державного чи місцевих бюджетів) </w:t>
            </w:r>
          </w:p>
          <w:p w:rsidR="00FB7F16" w:rsidRPr="004A2B4A" w:rsidRDefault="00FB7F16" w:rsidP="00FB7F16">
            <w:pPr>
              <w:spacing w:line="240" w:lineRule="auto"/>
              <w:rPr>
                <w:rFonts w:eastAsia="MS Mincho"/>
                <w:sz w:val="24"/>
                <w:lang w:eastAsia="ru-RU"/>
              </w:rPr>
            </w:pPr>
          </w:p>
          <w:p w:rsidR="00FB7F16" w:rsidRPr="004A2B4A" w:rsidRDefault="00FB7F16" w:rsidP="00FB7F16">
            <w:pPr>
              <w:spacing w:line="240" w:lineRule="auto"/>
              <w:rPr>
                <w:rFonts w:eastAsia="MS Mincho"/>
                <w:sz w:val="24"/>
                <w:lang w:eastAsia="ru-RU"/>
              </w:rPr>
            </w:pPr>
          </w:p>
          <w:p w:rsidR="00FB7F16" w:rsidRPr="004A2B4A" w:rsidRDefault="00FB7F16" w:rsidP="00FB7F16">
            <w:pPr>
              <w:spacing w:line="240" w:lineRule="auto"/>
              <w:rPr>
                <w:rFonts w:eastAsia="MS Mincho"/>
                <w:sz w:val="24"/>
                <w:lang w:eastAsia="ru-RU"/>
              </w:rPr>
            </w:pPr>
          </w:p>
        </w:tc>
      </w:tr>
      <w:tr w:rsidR="00FB7F16" w:rsidRPr="004A2B4A" w:rsidTr="00960691">
        <w:trPr>
          <w:trHeight w:val="680"/>
        </w:trPr>
        <w:tc>
          <w:tcPr>
            <w:tcW w:w="5277" w:type="dxa"/>
            <w:tcBorders>
              <w:top w:val="single" w:sz="4" w:space="0" w:color="auto"/>
              <w:left w:val="single" w:sz="4" w:space="0" w:color="000000"/>
              <w:bottom w:val="single" w:sz="4" w:space="0" w:color="auto"/>
              <w:right w:val="single" w:sz="4" w:space="0" w:color="000000"/>
            </w:tcBorders>
            <w:tcMar>
              <w:top w:w="19" w:type="dxa"/>
              <w:left w:w="29" w:type="dxa"/>
              <w:bottom w:w="19" w:type="dxa"/>
              <w:right w:w="29" w:type="dxa"/>
            </w:tcMar>
            <w:vAlign w:val="bottom"/>
            <w:hideMark/>
          </w:tcPr>
          <w:p w:rsidR="00FB7F16" w:rsidRPr="004A2B4A" w:rsidRDefault="00FB7F16" w:rsidP="00FB7F16">
            <w:pPr>
              <w:spacing w:line="240" w:lineRule="auto"/>
              <w:rPr>
                <w:rFonts w:eastAsia="MS Mincho"/>
                <w:sz w:val="24"/>
                <w:lang w:eastAsia="ru-RU"/>
              </w:rPr>
            </w:pPr>
            <w:r w:rsidRPr="004A2B4A">
              <w:rPr>
                <w:rFonts w:eastAsia="MS Mincho"/>
                <w:sz w:val="24"/>
                <w:lang w:eastAsia="ru-RU"/>
              </w:rPr>
              <w:t>Цільове призначення об’єкта оренди</w:t>
            </w:r>
          </w:p>
          <w:p w:rsidR="00FB7F16" w:rsidRPr="004A2B4A" w:rsidRDefault="00FB7F16" w:rsidP="00FB7F16">
            <w:pPr>
              <w:spacing w:line="240" w:lineRule="auto"/>
              <w:rPr>
                <w:rFonts w:eastAsia="MS Mincho"/>
                <w:sz w:val="24"/>
                <w:lang w:eastAsia="ru-RU"/>
              </w:rPr>
            </w:pPr>
          </w:p>
        </w:tc>
        <w:tc>
          <w:tcPr>
            <w:tcW w:w="5355" w:type="dxa"/>
            <w:tcBorders>
              <w:top w:val="single" w:sz="4" w:space="0" w:color="auto"/>
              <w:left w:val="single" w:sz="4" w:space="0" w:color="CCCCCC"/>
              <w:bottom w:val="single" w:sz="4" w:space="0" w:color="auto"/>
              <w:right w:val="single" w:sz="4" w:space="0" w:color="000000"/>
            </w:tcBorders>
            <w:tcMar>
              <w:top w:w="19" w:type="dxa"/>
              <w:left w:w="29" w:type="dxa"/>
              <w:bottom w:w="19" w:type="dxa"/>
              <w:right w:w="29" w:type="dxa"/>
            </w:tcMar>
            <w:vAlign w:val="bottom"/>
            <w:hideMark/>
          </w:tcPr>
          <w:p w:rsidR="00FB7F16" w:rsidRPr="004A2B4A" w:rsidRDefault="00FB7F16" w:rsidP="00FB7F16">
            <w:pPr>
              <w:spacing w:line="240" w:lineRule="auto"/>
              <w:rPr>
                <w:rFonts w:eastAsia="MS Mincho"/>
                <w:sz w:val="24"/>
                <w:lang w:eastAsia="ru-RU"/>
              </w:rPr>
            </w:pPr>
            <w:r w:rsidRPr="004A2B4A">
              <w:rPr>
                <w:rFonts w:eastAsia="MS Mincho"/>
                <w:sz w:val="24"/>
                <w:lang w:eastAsia="ru-RU"/>
              </w:rPr>
              <w:t>Для розміщення відділення судово-медичної експертизи у м. Новий Розділ Стрийського районного відділення Державної спеціалізованої установи «Львівське обласне бюро судово-медичної експертизи»</w:t>
            </w:r>
          </w:p>
        </w:tc>
      </w:tr>
      <w:tr w:rsidR="00FB7F16" w:rsidRPr="004A2B4A" w:rsidTr="00960691">
        <w:trPr>
          <w:trHeight w:val="534"/>
        </w:trPr>
        <w:tc>
          <w:tcPr>
            <w:tcW w:w="5277" w:type="dxa"/>
            <w:tcBorders>
              <w:top w:val="single" w:sz="4" w:space="0" w:color="auto"/>
              <w:left w:val="single" w:sz="4" w:space="0" w:color="auto"/>
              <w:bottom w:val="single" w:sz="4" w:space="0" w:color="auto"/>
              <w:right w:val="single" w:sz="4" w:space="0" w:color="auto"/>
            </w:tcBorders>
            <w:tcMar>
              <w:top w:w="19" w:type="dxa"/>
              <w:left w:w="29" w:type="dxa"/>
              <w:bottom w:w="19" w:type="dxa"/>
              <w:right w:w="29" w:type="dxa"/>
            </w:tcMar>
            <w:vAlign w:val="bottom"/>
          </w:tcPr>
          <w:p w:rsidR="00FB7F16" w:rsidRPr="004A2B4A" w:rsidRDefault="00FB7F16" w:rsidP="00FB7F16">
            <w:pPr>
              <w:spacing w:line="240" w:lineRule="auto"/>
              <w:rPr>
                <w:sz w:val="24"/>
                <w:lang w:eastAsia="ru-RU"/>
              </w:rPr>
            </w:pPr>
            <w:r w:rsidRPr="004A2B4A">
              <w:rPr>
                <w:sz w:val="24"/>
                <w:lang w:eastAsia="ru-RU"/>
              </w:rPr>
              <w:t>Рішення орендодавця про затвердження умов  передачі в оренду без проведення аукціону</w:t>
            </w:r>
          </w:p>
        </w:tc>
        <w:tc>
          <w:tcPr>
            <w:tcW w:w="5355" w:type="dxa"/>
            <w:tcBorders>
              <w:top w:val="single" w:sz="4" w:space="0" w:color="auto"/>
              <w:left w:val="single" w:sz="4" w:space="0" w:color="auto"/>
              <w:bottom w:val="single" w:sz="4" w:space="0" w:color="auto"/>
              <w:right w:val="single" w:sz="4" w:space="0" w:color="auto"/>
            </w:tcBorders>
            <w:shd w:val="clear" w:color="auto" w:fill="FFFFFF"/>
            <w:tcMar>
              <w:top w:w="19" w:type="dxa"/>
              <w:left w:w="29" w:type="dxa"/>
              <w:bottom w:w="19" w:type="dxa"/>
              <w:right w:w="29"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Рішення виконавчого комітету Новороздільської міської ради № ______ від 11.06.2026р.</w:t>
            </w:r>
          </w:p>
        </w:tc>
      </w:tr>
      <w:tr w:rsidR="00FB7F16" w:rsidRPr="004A2B4A" w:rsidTr="00960691">
        <w:trPr>
          <w:trHeight w:val="203"/>
        </w:trPr>
        <w:tc>
          <w:tcPr>
            <w:tcW w:w="5277" w:type="dxa"/>
            <w:tcBorders>
              <w:top w:val="single" w:sz="4" w:space="0" w:color="auto"/>
              <w:left w:val="single" w:sz="4" w:space="0" w:color="auto"/>
              <w:bottom w:val="single" w:sz="4" w:space="0" w:color="auto"/>
              <w:right w:val="single" w:sz="4" w:space="0" w:color="auto"/>
            </w:tcBorders>
            <w:tcMar>
              <w:top w:w="19" w:type="dxa"/>
              <w:left w:w="29" w:type="dxa"/>
              <w:bottom w:w="19" w:type="dxa"/>
              <w:right w:w="29" w:type="dxa"/>
            </w:tcMar>
            <w:vAlign w:val="center"/>
          </w:tcPr>
          <w:p w:rsidR="00FB7F16" w:rsidRPr="004A2B4A" w:rsidRDefault="00FB7F16" w:rsidP="00FB7F16">
            <w:pPr>
              <w:spacing w:line="240" w:lineRule="auto"/>
              <w:rPr>
                <w:rFonts w:eastAsia="Calibri"/>
                <w:sz w:val="24"/>
                <w:lang w:eastAsia="ru-RU"/>
              </w:rPr>
            </w:pPr>
            <w:r w:rsidRPr="004A2B4A">
              <w:rPr>
                <w:rFonts w:eastAsia="Calibri"/>
                <w:sz w:val="24"/>
                <w:lang w:eastAsia="ru-RU"/>
              </w:rPr>
              <w:t>Згода на передачу майна в суборенду відповідно до п.169 Порядку</w:t>
            </w:r>
          </w:p>
        </w:tc>
        <w:tc>
          <w:tcPr>
            <w:tcW w:w="5355" w:type="dxa"/>
            <w:tcBorders>
              <w:top w:val="single" w:sz="4" w:space="0" w:color="auto"/>
              <w:left w:val="single" w:sz="4" w:space="0" w:color="auto"/>
              <w:bottom w:val="single" w:sz="4" w:space="0" w:color="auto"/>
              <w:right w:val="single" w:sz="4" w:space="0" w:color="auto"/>
            </w:tcBorders>
            <w:shd w:val="clear" w:color="auto" w:fill="FFFFFF"/>
            <w:tcMar>
              <w:top w:w="19" w:type="dxa"/>
              <w:left w:w="29" w:type="dxa"/>
              <w:bottom w:w="19" w:type="dxa"/>
              <w:right w:w="29"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Передача майна в суборенду не передбачається</w:t>
            </w:r>
          </w:p>
          <w:p w:rsidR="00FB7F16" w:rsidRPr="004A2B4A" w:rsidRDefault="00FB7F16" w:rsidP="00FB7F16">
            <w:pPr>
              <w:spacing w:line="240" w:lineRule="auto"/>
              <w:rPr>
                <w:rFonts w:eastAsia="Calibri"/>
                <w:sz w:val="24"/>
                <w:lang w:eastAsia="ru-RU"/>
              </w:rPr>
            </w:pPr>
          </w:p>
        </w:tc>
      </w:tr>
      <w:tr w:rsidR="00FB7F16" w:rsidRPr="004A2B4A" w:rsidTr="00960691">
        <w:trPr>
          <w:trHeight w:val="203"/>
        </w:trPr>
        <w:tc>
          <w:tcPr>
            <w:tcW w:w="5277" w:type="dxa"/>
            <w:tcBorders>
              <w:top w:val="single" w:sz="4" w:space="0" w:color="auto"/>
              <w:left w:val="single" w:sz="6" w:space="0" w:color="000000"/>
              <w:bottom w:val="single" w:sz="6" w:space="0" w:color="000000"/>
              <w:right w:val="single" w:sz="6" w:space="0" w:color="000000"/>
            </w:tcBorders>
            <w:tcMar>
              <w:top w:w="19" w:type="dxa"/>
              <w:left w:w="29" w:type="dxa"/>
              <w:bottom w:w="19" w:type="dxa"/>
              <w:right w:w="29" w:type="dxa"/>
            </w:tcMar>
            <w:vAlign w:val="center"/>
          </w:tcPr>
          <w:p w:rsidR="00FB7F16" w:rsidRPr="004A2B4A" w:rsidRDefault="00FB7F16" w:rsidP="00FB7F16">
            <w:pPr>
              <w:spacing w:line="240" w:lineRule="auto"/>
              <w:rPr>
                <w:rFonts w:eastAsia="Calibri"/>
                <w:sz w:val="24"/>
                <w:lang w:eastAsia="ru-RU"/>
              </w:rPr>
            </w:pPr>
            <w:r w:rsidRPr="004A2B4A">
              <w:rPr>
                <w:rFonts w:eastAsia="Calibri"/>
                <w:sz w:val="24"/>
                <w:lang w:eastAsia="ru-RU"/>
              </w:rPr>
              <w:t>Погодинне використання майна</w:t>
            </w:r>
          </w:p>
        </w:tc>
        <w:tc>
          <w:tcPr>
            <w:tcW w:w="5355" w:type="dxa"/>
            <w:tcBorders>
              <w:top w:val="single" w:sz="4" w:space="0" w:color="auto"/>
              <w:left w:val="single" w:sz="6" w:space="0" w:color="CCCCCC"/>
              <w:bottom w:val="single" w:sz="6" w:space="0" w:color="000000"/>
              <w:right w:val="single" w:sz="6" w:space="0" w:color="000000"/>
            </w:tcBorders>
            <w:shd w:val="clear" w:color="auto" w:fill="FFFFFF"/>
            <w:tcMar>
              <w:top w:w="19" w:type="dxa"/>
              <w:left w:w="29" w:type="dxa"/>
              <w:bottom w:w="19" w:type="dxa"/>
              <w:right w:w="29"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Не передбачене</w:t>
            </w:r>
          </w:p>
        </w:tc>
      </w:tr>
      <w:tr w:rsidR="00FB7F16" w:rsidRPr="004A2B4A" w:rsidTr="00960691">
        <w:trPr>
          <w:trHeight w:val="203"/>
        </w:trPr>
        <w:tc>
          <w:tcPr>
            <w:tcW w:w="5277" w:type="dxa"/>
            <w:tcBorders>
              <w:top w:val="single" w:sz="6" w:space="0" w:color="CCCCCC"/>
              <w:left w:val="single" w:sz="6" w:space="0" w:color="000000"/>
              <w:bottom w:val="single" w:sz="6" w:space="0" w:color="000000"/>
              <w:right w:val="single" w:sz="6" w:space="0" w:color="000000"/>
            </w:tcBorders>
            <w:tcMar>
              <w:top w:w="19" w:type="dxa"/>
              <w:left w:w="29" w:type="dxa"/>
              <w:bottom w:w="19" w:type="dxa"/>
              <w:right w:w="29" w:type="dxa"/>
            </w:tcMar>
            <w:vAlign w:val="center"/>
          </w:tcPr>
          <w:p w:rsidR="00FB7F16" w:rsidRPr="004A2B4A" w:rsidRDefault="00FB7F16" w:rsidP="00FB7F16">
            <w:pPr>
              <w:spacing w:line="240" w:lineRule="auto"/>
              <w:rPr>
                <w:rFonts w:eastAsia="Calibri"/>
                <w:sz w:val="24"/>
                <w:lang w:eastAsia="ru-RU"/>
              </w:rPr>
            </w:pPr>
            <w:r w:rsidRPr="004A2B4A">
              <w:rPr>
                <w:rFonts w:eastAsia="Calibri"/>
                <w:sz w:val="24"/>
                <w:lang w:eastAsia="ru-RU"/>
              </w:rPr>
              <w:t>Вимоги до орендаря</w:t>
            </w:r>
          </w:p>
        </w:tc>
        <w:tc>
          <w:tcPr>
            <w:tcW w:w="5355" w:type="dxa"/>
            <w:tcBorders>
              <w:top w:val="single" w:sz="6" w:space="0" w:color="CCCCCC"/>
              <w:left w:val="single" w:sz="6" w:space="0" w:color="CCCCCC"/>
              <w:bottom w:val="single" w:sz="6" w:space="0" w:color="000000"/>
              <w:right w:val="single" w:sz="6" w:space="0" w:color="000000"/>
            </w:tcBorders>
            <w:shd w:val="clear" w:color="auto" w:fill="FFFFFF"/>
            <w:tcMar>
              <w:top w:w="19" w:type="dxa"/>
              <w:left w:w="29" w:type="dxa"/>
              <w:bottom w:w="19" w:type="dxa"/>
              <w:right w:w="29"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Потенційний орендар повинен відповідати вимогам до особи орендаря, визначеним статтею 4 Закону України «Про оренду державного та комунального майна».</w:t>
            </w:r>
          </w:p>
        </w:tc>
      </w:tr>
      <w:tr w:rsidR="00FB7F16" w:rsidRPr="004A2B4A" w:rsidTr="00960691">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FB7F16" w:rsidRPr="004A2B4A" w:rsidRDefault="00FB7F16" w:rsidP="00FB7F16">
            <w:pPr>
              <w:spacing w:line="240" w:lineRule="auto"/>
              <w:rPr>
                <w:rFonts w:eastAsia="MS Mincho"/>
                <w:sz w:val="24"/>
                <w:lang w:val="ru-RU" w:eastAsia="ru-RU"/>
              </w:rPr>
            </w:pPr>
            <w:r w:rsidRPr="004A2B4A">
              <w:rPr>
                <w:rFonts w:eastAsia="MS Mincho"/>
                <w:sz w:val="24"/>
                <w:lang w:eastAsia="ru-RU"/>
              </w:rPr>
              <w:t>Розмір авансового внеску (в розмірі річної орендні плати), грн</w:t>
            </w:r>
          </w:p>
        </w:tc>
        <w:tc>
          <w:tcPr>
            <w:tcW w:w="5355"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FB7F16" w:rsidRPr="004A2B4A" w:rsidRDefault="00FB7F16" w:rsidP="00FB7F16">
            <w:pPr>
              <w:spacing w:line="240" w:lineRule="auto"/>
              <w:rPr>
                <w:rFonts w:eastAsia="MS Mincho"/>
                <w:sz w:val="24"/>
                <w:lang w:val="ru-RU" w:eastAsia="ru-RU"/>
              </w:rPr>
            </w:pPr>
            <w:r w:rsidRPr="004A2B4A">
              <w:rPr>
                <w:rFonts w:eastAsia="MS Mincho"/>
                <w:sz w:val="24"/>
                <w:lang w:eastAsia="ru-RU"/>
              </w:rPr>
              <w:t>Не сплачується на підставі абз. 2, п. 2 Постанови КМУ від 27.05.2022р. № 634</w:t>
            </w:r>
          </w:p>
        </w:tc>
      </w:tr>
      <w:tr w:rsidR="00FB7F16" w:rsidRPr="004A2B4A" w:rsidTr="00960691">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tcPr>
          <w:p w:rsidR="00FB7F16" w:rsidRPr="004A2B4A" w:rsidRDefault="00FB7F16" w:rsidP="00FB7F16">
            <w:pPr>
              <w:spacing w:line="240" w:lineRule="auto"/>
              <w:rPr>
                <w:rFonts w:eastAsia="MS Mincho"/>
                <w:sz w:val="24"/>
                <w:lang w:eastAsia="ru-RU"/>
              </w:rPr>
            </w:pPr>
            <w:r w:rsidRPr="004A2B4A">
              <w:rPr>
                <w:rFonts w:eastAsia="MS Mincho"/>
                <w:sz w:val="24"/>
                <w:lang w:eastAsia="ru-RU"/>
              </w:rPr>
              <w:lastRenderedPageBreak/>
              <w:t>Страхування Орендарем  об’єкта оренди та користь Балансоутримувача</w:t>
            </w:r>
          </w:p>
        </w:tc>
        <w:tc>
          <w:tcPr>
            <w:tcW w:w="5355"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tcPr>
          <w:p w:rsidR="00FB7F16" w:rsidRPr="004A2B4A" w:rsidRDefault="00FB7F16" w:rsidP="00FB7F16">
            <w:pPr>
              <w:spacing w:line="240" w:lineRule="auto"/>
              <w:rPr>
                <w:rFonts w:eastAsia="MS Mincho"/>
                <w:sz w:val="24"/>
                <w:lang w:eastAsia="ru-RU"/>
              </w:rPr>
            </w:pPr>
            <w:r w:rsidRPr="004A2B4A">
              <w:rPr>
                <w:rFonts w:eastAsia="MS Mincho"/>
                <w:sz w:val="24"/>
                <w:lang w:eastAsia="ru-RU"/>
              </w:rPr>
              <w:t>Страхова вартість вказана у Договорі оренди</w:t>
            </w:r>
          </w:p>
        </w:tc>
      </w:tr>
      <w:tr w:rsidR="00FB7F16" w:rsidRPr="004A2B4A" w:rsidTr="00960691">
        <w:trPr>
          <w:trHeight w:val="203"/>
        </w:trPr>
        <w:tc>
          <w:tcPr>
            <w:tcW w:w="5277" w:type="dxa"/>
            <w:tcBorders>
              <w:top w:val="single" w:sz="4" w:space="0" w:color="CCCCCC"/>
              <w:left w:val="single" w:sz="4" w:space="0" w:color="000000"/>
              <w:bottom w:val="single" w:sz="4" w:space="0" w:color="auto"/>
              <w:right w:val="single" w:sz="4" w:space="0" w:color="CCCCCC"/>
            </w:tcBorders>
            <w:shd w:val="clear" w:color="auto" w:fill="F3F3F3"/>
            <w:tcMar>
              <w:top w:w="19" w:type="dxa"/>
              <w:left w:w="29" w:type="dxa"/>
              <w:bottom w:w="19" w:type="dxa"/>
              <w:right w:w="29" w:type="dxa"/>
            </w:tcMar>
            <w:vAlign w:val="bottom"/>
            <w:hideMark/>
          </w:tcPr>
          <w:p w:rsidR="00FB7F16" w:rsidRPr="004A2B4A" w:rsidRDefault="00FB7F16" w:rsidP="00FB7F16">
            <w:pPr>
              <w:spacing w:line="240" w:lineRule="auto"/>
              <w:jc w:val="center"/>
              <w:rPr>
                <w:rFonts w:eastAsia="MS Mincho"/>
                <w:b/>
                <w:sz w:val="24"/>
                <w:lang w:eastAsia="ru-RU"/>
              </w:rPr>
            </w:pPr>
            <w:r w:rsidRPr="004A2B4A">
              <w:rPr>
                <w:rFonts w:eastAsia="MS Mincho"/>
                <w:b/>
                <w:sz w:val="24"/>
                <w:lang w:eastAsia="ru-RU"/>
              </w:rPr>
              <w:t>Інша додаткова інформація</w:t>
            </w:r>
          </w:p>
        </w:tc>
        <w:tc>
          <w:tcPr>
            <w:tcW w:w="5355" w:type="dxa"/>
            <w:tcBorders>
              <w:top w:val="single" w:sz="4" w:space="0" w:color="CCCCCC"/>
              <w:left w:val="single" w:sz="4" w:space="0" w:color="CCCCCC"/>
              <w:bottom w:val="single" w:sz="4" w:space="0" w:color="auto"/>
              <w:right w:val="single" w:sz="4" w:space="0" w:color="000000"/>
            </w:tcBorders>
            <w:shd w:val="clear" w:color="auto" w:fill="F3F3F3"/>
            <w:tcMar>
              <w:top w:w="19" w:type="dxa"/>
              <w:left w:w="29" w:type="dxa"/>
              <w:bottom w:w="19" w:type="dxa"/>
              <w:right w:w="29" w:type="dxa"/>
            </w:tcMar>
            <w:vAlign w:val="bottom"/>
            <w:hideMark/>
          </w:tcPr>
          <w:p w:rsidR="00FB7F16" w:rsidRPr="004A2B4A" w:rsidRDefault="00FB7F16" w:rsidP="00FB7F16">
            <w:pPr>
              <w:spacing w:line="240" w:lineRule="auto"/>
              <w:rPr>
                <w:rFonts w:eastAsia="MS Mincho"/>
                <w:sz w:val="24"/>
                <w:lang w:eastAsia="ru-RU"/>
              </w:rPr>
            </w:pPr>
          </w:p>
        </w:tc>
      </w:tr>
      <w:tr w:rsidR="00FB7F16" w:rsidRPr="004A2B4A" w:rsidTr="00960691">
        <w:trPr>
          <w:trHeight w:val="203"/>
        </w:trPr>
        <w:tc>
          <w:tcPr>
            <w:tcW w:w="5277" w:type="dxa"/>
            <w:tcBorders>
              <w:top w:val="single" w:sz="4" w:space="0" w:color="auto"/>
              <w:left w:val="single" w:sz="4" w:space="0" w:color="auto"/>
              <w:bottom w:val="single" w:sz="4" w:space="0" w:color="auto"/>
              <w:right w:val="single" w:sz="4" w:space="0" w:color="auto"/>
            </w:tcBorders>
            <w:tcMar>
              <w:top w:w="19" w:type="dxa"/>
              <w:left w:w="29" w:type="dxa"/>
              <w:bottom w:w="19" w:type="dxa"/>
              <w:right w:w="29" w:type="dxa"/>
            </w:tcMar>
            <w:vAlign w:val="bottom"/>
            <w:hideMark/>
          </w:tcPr>
          <w:p w:rsidR="00FB7F16" w:rsidRPr="004A2B4A" w:rsidRDefault="00FB7F16" w:rsidP="00FB7F16">
            <w:pPr>
              <w:spacing w:line="240" w:lineRule="auto"/>
              <w:rPr>
                <w:rFonts w:eastAsia="Calibri"/>
                <w:sz w:val="24"/>
                <w:lang w:eastAsia="ru-RU"/>
              </w:rPr>
            </w:pPr>
            <w:r w:rsidRPr="004A2B4A">
              <w:rPr>
                <w:rFonts w:eastAsia="Calibri"/>
                <w:sz w:val="24"/>
                <w:lang w:eastAsia="ru-RU"/>
              </w:rPr>
              <w:t>Чи зобов’язаний орендар компенсувати витрати, пов’язані з проведенням незалежної оцінки</w:t>
            </w:r>
          </w:p>
        </w:tc>
        <w:tc>
          <w:tcPr>
            <w:tcW w:w="5355" w:type="dxa"/>
            <w:tcBorders>
              <w:top w:val="single" w:sz="4" w:space="0" w:color="auto"/>
              <w:left w:val="single" w:sz="4" w:space="0" w:color="auto"/>
              <w:bottom w:val="single" w:sz="4" w:space="0" w:color="auto"/>
              <w:right w:val="single" w:sz="4" w:space="0" w:color="auto"/>
            </w:tcBorders>
            <w:shd w:val="clear" w:color="auto" w:fill="FFFFFF"/>
            <w:tcMar>
              <w:top w:w="19" w:type="dxa"/>
              <w:left w:w="29" w:type="dxa"/>
              <w:bottom w:w="19" w:type="dxa"/>
              <w:right w:w="29" w:type="dxa"/>
            </w:tcMar>
            <w:vAlign w:val="bottom"/>
            <w:hideMark/>
          </w:tcPr>
          <w:p w:rsidR="00FB7F16" w:rsidRPr="004A2B4A" w:rsidRDefault="00FB7F16" w:rsidP="00FB7F16">
            <w:pPr>
              <w:spacing w:line="240" w:lineRule="auto"/>
              <w:rPr>
                <w:rFonts w:eastAsia="Calibri"/>
                <w:b/>
                <w:bCs/>
                <w:sz w:val="24"/>
                <w:lang w:eastAsia="ru-RU"/>
              </w:rPr>
            </w:pPr>
            <w:r w:rsidRPr="004A2B4A">
              <w:rPr>
                <w:rFonts w:eastAsia="Calibri"/>
                <w:sz w:val="24"/>
                <w:lang w:eastAsia="ru-RU"/>
              </w:rPr>
              <w:t>Так</w:t>
            </w:r>
          </w:p>
        </w:tc>
      </w:tr>
      <w:tr w:rsidR="00FB7F16" w:rsidRPr="004A2B4A" w:rsidTr="00960691">
        <w:trPr>
          <w:trHeight w:val="203"/>
        </w:trPr>
        <w:tc>
          <w:tcPr>
            <w:tcW w:w="5277" w:type="dxa"/>
            <w:tcBorders>
              <w:top w:val="single" w:sz="4" w:space="0" w:color="auto"/>
              <w:left w:val="single" w:sz="6" w:space="0" w:color="000000"/>
              <w:bottom w:val="single" w:sz="6" w:space="0" w:color="000000"/>
              <w:right w:val="single" w:sz="6" w:space="0" w:color="000000"/>
            </w:tcBorders>
            <w:tcMar>
              <w:top w:w="19" w:type="dxa"/>
              <w:left w:w="29" w:type="dxa"/>
              <w:bottom w:w="19" w:type="dxa"/>
              <w:right w:w="29"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Сума компенсації витрат, пов’язаних з проведенням незалежної оцінки, грн. без ПДВ</w:t>
            </w:r>
          </w:p>
        </w:tc>
        <w:tc>
          <w:tcPr>
            <w:tcW w:w="5355" w:type="dxa"/>
            <w:tcBorders>
              <w:top w:val="single" w:sz="4" w:space="0" w:color="auto"/>
              <w:left w:val="single" w:sz="6" w:space="0" w:color="CCCCCC"/>
              <w:bottom w:val="single" w:sz="6" w:space="0" w:color="000000"/>
              <w:right w:val="single" w:sz="6" w:space="0" w:color="000000"/>
            </w:tcBorders>
            <w:shd w:val="clear" w:color="auto" w:fill="FFFFFF"/>
            <w:tcMar>
              <w:top w:w="19" w:type="dxa"/>
              <w:left w:w="29" w:type="dxa"/>
              <w:bottom w:w="19" w:type="dxa"/>
              <w:right w:w="29" w:type="dxa"/>
            </w:tcMar>
            <w:vAlign w:val="bottom"/>
          </w:tcPr>
          <w:p w:rsidR="00FB7F16" w:rsidRPr="004A2B4A" w:rsidRDefault="00FB7F16" w:rsidP="00FB7F16">
            <w:pPr>
              <w:spacing w:line="240" w:lineRule="auto"/>
              <w:rPr>
                <w:rFonts w:eastAsia="Calibri"/>
                <w:sz w:val="24"/>
                <w:lang w:eastAsia="ru-RU"/>
              </w:rPr>
            </w:pPr>
            <w:r w:rsidRPr="004A2B4A">
              <w:rPr>
                <w:rFonts w:eastAsia="Calibri"/>
                <w:sz w:val="24"/>
                <w:lang w:eastAsia="ru-RU"/>
              </w:rPr>
              <w:t>2500,0</w:t>
            </w:r>
          </w:p>
        </w:tc>
      </w:tr>
      <w:tr w:rsidR="00FB7F16" w:rsidRPr="004A2B4A" w:rsidTr="00960691">
        <w:trPr>
          <w:trHeight w:val="203"/>
        </w:trPr>
        <w:tc>
          <w:tcPr>
            <w:tcW w:w="5277" w:type="dxa"/>
            <w:tcBorders>
              <w:top w:val="single" w:sz="4" w:space="0" w:color="auto"/>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FB7F16" w:rsidRPr="004A2B4A" w:rsidRDefault="00FB7F16" w:rsidP="00FB7F16">
            <w:pPr>
              <w:spacing w:line="240" w:lineRule="auto"/>
              <w:rPr>
                <w:rFonts w:eastAsia="MS Mincho"/>
                <w:sz w:val="24"/>
                <w:lang w:eastAsia="ru-RU"/>
              </w:rPr>
            </w:pPr>
            <w:r w:rsidRPr="004A2B4A">
              <w:rPr>
                <w:rFonts w:eastAsia="MS Mincho"/>
                <w:sz w:val="24"/>
                <w:lang w:eastAsia="ru-RU"/>
              </w:rPr>
              <w:t>Чи має орендар компенсувати балансоутримувачу сплату земельного податку за користування земельною ділянкою, на якій розташований об'єкт оренди (будівля, її частина або споруда, до складу якої входить об'єкт оренди)</w:t>
            </w:r>
          </w:p>
        </w:tc>
        <w:tc>
          <w:tcPr>
            <w:tcW w:w="5355" w:type="dxa"/>
            <w:tcBorders>
              <w:top w:val="single" w:sz="4" w:space="0" w:color="auto"/>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FB7F16" w:rsidRPr="004A2B4A" w:rsidRDefault="00FB7F16" w:rsidP="00FB7F16">
            <w:pPr>
              <w:spacing w:line="240" w:lineRule="auto"/>
              <w:rPr>
                <w:rFonts w:eastAsia="MS Mincho"/>
                <w:sz w:val="24"/>
                <w:lang w:eastAsia="ru-RU"/>
              </w:rPr>
            </w:pPr>
            <w:r w:rsidRPr="004A2B4A">
              <w:rPr>
                <w:rFonts w:eastAsia="MS Mincho"/>
                <w:sz w:val="24"/>
                <w:lang w:eastAsia="ru-RU"/>
              </w:rPr>
              <w:t>Ні</w:t>
            </w:r>
          </w:p>
        </w:tc>
      </w:tr>
      <w:tr w:rsidR="00FB7F16" w:rsidRPr="004A2B4A" w:rsidTr="00960691">
        <w:trPr>
          <w:trHeight w:val="203"/>
        </w:trPr>
        <w:tc>
          <w:tcPr>
            <w:tcW w:w="10632" w:type="dxa"/>
            <w:gridSpan w:val="2"/>
            <w:tcBorders>
              <w:top w:val="single" w:sz="4" w:space="0" w:color="CCCCCC"/>
              <w:left w:val="single" w:sz="4" w:space="0" w:color="000000"/>
              <w:bottom w:val="single" w:sz="4" w:space="0" w:color="auto"/>
              <w:right w:val="single" w:sz="4" w:space="0" w:color="000000"/>
            </w:tcBorders>
            <w:tcMar>
              <w:top w:w="19" w:type="dxa"/>
              <w:left w:w="29" w:type="dxa"/>
              <w:bottom w:w="19" w:type="dxa"/>
              <w:right w:w="29" w:type="dxa"/>
            </w:tcMar>
            <w:vAlign w:val="center"/>
          </w:tcPr>
          <w:p w:rsidR="00FB7F16" w:rsidRPr="004A2B4A" w:rsidRDefault="00FB7F16" w:rsidP="00FB7F16">
            <w:pPr>
              <w:spacing w:line="240" w:lineRule="auto"/>
              <w:rPr>
                <w:rFonts w:eastAsia="MS Mincho"/>
                <w:sz w:val="24"/>
                <w:lang w:eastAsia="ru-RU"/>
              </w:rPr>
            </w:pPr>
            <w:r w:rsidRPr="004A2B4A">
              <w:rPr>
                <w:rFonts w:eastAsia="MS Mincho"/>
                <w:sz w:val="24"/>
                <w:lang w:eastAsia="ru-RU"/>
              </w:rPr>
              <w:t xml:space="preserve">Банківські реквізити Балансоутримувача для сплати Орендарем авансового внеску та  орендної плати  зазначаються у Договорі оренди </w:t>
            </w:r>
          </w:p>
        </w:tc>
      </w:tr>
      <w:tr w:rsidR="00FB7F16" w:rsidRPr="004A2B4A" w:rsidTr="00960691">
        <w:trPr>
          <w:trHeight w:val="203"/>
        </w:trPr>
        <w:tc>
          <w:tcPr>
            <w:tcW w:w="10632" w:type="dxa"/>
            <w:gridSpan w:val="2"/>
            <w:tcBorders>
              <w:top w:val="single" w:sz="4" w:space="0" w:color="auto"/>
              <w:left w:val="single" w:sz="4" w:space="0" w:color="auto"/>
              <w:bottom w:val="single" w:sz="4" w:space="0" w:color="auto"/>
              <w:right w:val="single" w:sz="4" w:space="0" w:color="auto"/>
            </w:tcBorders>
            <w:tcMar>
              <w:top w:w="19" w:type="dxa"/>
              <w:left w:w="29" w:type="dxa"/>
              <w:bottom w:w="19" w:type="dxa"/>
              <w:right w:w="29" w:type="dxa"/>
            </w:tcMar>
            <w:vAlign w:val="center"/>
          </w:tcPr>
          <w:p w:rsidR="00FB7F16" w:rsidRPr="004A2B4A" w:rsidRDefault="00FB7F16" w:rsidP="00FB7F16">
            <w:pPr>
              <w:spacing w:line="240" w:lineRule="auto"/>
              <w:rPr>
                <w:rFonts w:eastAsia="MS Mincho"/>
                <w:sz w:val="24"/>
                <w:lang w:eastAsia="ru-RU"/>
              </w:rPr>
            </w:pPr>
            <w:r w:rsidRPr="004A2B4A">
              <w:rPr>
                <w:rFonts w:eastAsia="Calibri"/>
                <w:b/>
                <w:bCs/>
                <w:sz w:val="24"/>
                <w:lang w:eastAsia="ru-RU"/>
              </w:rPr>
              <w:t>Інформація про об'єкт оренди, що міститься в Переліку другого типу, в обсязі, визначеному пунктом 26 Порядку міститься за посиланням</w:t>
            </w:r>
          </w:p>
        </w:tc>
      </w:tr>
      <w:tr w:rsidR="00FB7F16" w:rsidRPr="004A2B4A" w:rsidTr="00960691">
        <w:trPr>
          <w:trHeight w:val="203"/>
        </w:trPr>
        <w:tc>
          <w:tcPr>
            <w:tcW w:w="5277" w:type="dxa"/>
            <w:tcBorders>
              <w:top w:val="single" w:sz="4" w:space="0" w:color="auto"/>
              <w:left w:val="single" w:sz="4" w:space="0" w:color="auto"/>
              <w:bottom w:val="single" w:sz="4" w:space="0" w:color="auto"/>
              <w:right w:val="single" w:sz="4" w:space="0" w:color="auto"/>
            </w:tcBorders>
            <w:tcMar>
              <w:top w:w="19" w:type="dxa"/>
              <w:left w:w="29" w:type="dxa"/>
              <w:bottom w:w="19" w:type="dxa"/>
              <w:right w:w="29" w:type="dxa"/>
            </w:tcMar>
            <w:vAlign w:val="center"/>
          </w:tcPr>
          <w:p w:rsidR="00FB7F16" w:rsidRPr="004A2B4A" w:rsidRDefault="00DC2D3A" w:rsidP="00FB7F16">
            <w:pPr>
              <w:spacing w:line="240" w:lineRule="auto"/>
              <w:rPr>
                <w:rFonts w:eastAsia="MS Mincho"/>
                <w:sz w:val="24"/>
                <w:lang w:eastAsia="ru-RU"/>
              </w:rPr>
            </w:pPr>
            <w:hyperlink r:id="rId52" w:history="1">
              <w:r w:rsidR="00FB7F16" w:rsidRPr="004A2B4A">
                <w:rPr>
                  <w:rFonts w:eastAsia="MS Mincho"/>
                  <w:sz w:val="24"/>
                  <w:u w:val="single"/>
                  <w:lang w:eastAsia="ru-RU"/>
                </w:rPr>
                <w:t>https://sales.tsbgalcontract.org.ua/asset_rent/RGL001-UA-20250319-81181</w:t>
              </w:r>
            </w:hyperlink>
          </w:p>
        </w:tc>
        <w:tc>
          <w:tcPr>
            <w:tcW w:w="5355" w:type="dxa"/>
            <w:tcBorders>
              <w:top w:val="single" w:sz="4" w:space="0" w:color="auto"/>
              <w:left w:val="single" w:sz="4" w:space="0" w:color="auto"/>
              <w:bottom w:val="single" w:sz="4" w:space="0" w:color="auto"/>
              <w:right w:val="single" w:sz="4" w:space="0" w:color="auto"/>
            </w:tcBorders>
            <w:vAlign w:val="center"/>
          </w:tcPr>
          <w:p w:rsidR="00FB7F16" w:rsidRPr="004A2B4A" w:rsidRDefault="00FB7F16" w:rsidP="00FB7F16">
            <w:pPr>
              <w:spacing w:line="240" w:lineRule="auto"/>
              <w:rPr>
                <w:rFonts w:eastAsia="MS Mincho"/>
                <w:sz w:val="24"/>
                <w:lang w:eastAsia="ru-RU"/>
              </w:rPr>
            </w:pPr>
            <w:r w:rsidRPr="004A2B4A">
              <w:rPr>
                <w:rFonts w:eastAsia="MS Mincho"/>
                <w:sz w:val="24"/>
                <w:lang w:eastAsia="ru-RU"/>
              </w:rPr>
              <w:t>ID об'єкту:</w:t>
            </w:r>
          </w:p>
          <w:p w:rsidR="00FB7F16" w:rsidRPr="004A2B4A" w:rsidRDefault="00FB7F16" w:rsidP="00FB7F16">
            <w:pPr>
              <w:spacing w:line="240" w:lineRule="auto"/>
              <w:rPr>
                <w:rFonts w:eastAsia="MS Mincho"/>
                <w:sz w:val="24"/>
                <w:lang w:eastAsia="ru-RU"/>
              </w:rPr>
            </w:pPr>
            <w:r w:rsidRPr="004A2B4A">
              <w:rPr>
                <w:rFonts w:eastAsia="MS Mincho"/>
                <w:sz w:val="24"/>
                <w:lang w:eastAsia="ru-RU"/>
              </w:rPr>
              <w:t>RGL001-UA-20250319-81181</w:t>
            </w:r>
          </w:p>
        </w:tc>
      </w:tr>
    </w:tbl>
    <w:p w:rsidR="00FB7F16" w:rsidRPr="004A2B4A" w:rsidRDefault="00FB7F16" w:rsidP="00FB7F16">
      <w:pPr>
        <w:spacing w:after="160" w:line="259" w:lineRule="auto"/>
        <w:rPr>
          <w:rFonts w:eastAsia="Calibri"/>
          <w:sz w:val="24"/>
          <w:lang w:eastAsia="en-US"/>
        </w:rPr>
      </w:pPr>
    </w:p>
    <w:p w:rsidR="00FB7F16" w:rsidRPr="004A2B4A" w:rsidRDefault="00FB7F16" w:rsidP="00FB7F16">
      <w:pPr>
        <w:spacing w:line="240" w:lineRule="auto"/>
        <w:rPr>
          <w:rFonts w:eastAsia="Andale Sans UI"/>
          <w:kern w:val="2"/>
          <w:sz w:val="24"/>
          <w:lang w:eastAsia="ru-RU"/>
        </w:rPr>
      </w:pPr>
      <w:r w:rsidRPr="004A2B4A">
        <w:rPr>
          <w:rFonts w:eastAsia="Andale Sans UI"/>
          <w:kern w:val="2"/>
          <w:sz w:val="24"/>
          <w:lang w:eastAsia="ru-RU"/>
        </w:rPr>
        <w:t>Керуючий справами виконавчого комітету                                 Анатолій МЕЛЬНІКОВ</w:t>
      </w:r>
    </w:p>
    <w:p w:rsidR="00FB7F16" w:rsidRPr="004A2B4A" w:rsidRDefault="00FB7F16" w:rsidP="00FB7F16">
      <w:pPr>
        <w:spacing w:after="160" w:line="259" w:lineRule="auto"/>
        <w:rPr>
          <w:rFonts w:eastAsia="Calibri"/>
          <w:sz w:val="24"/>
          <w:lang w:eastAsia="en-US"/>
        </w:rPr>
      </w:pPr>
    </w:p>
    <w:p w:rsidR="00FB7F16" w:rsidRPr="004A2B4A" w:rsidRDefault="00FB7F16" w:rsidP="00FB7F16">
      <w:pPr>
        <w:spacing w:after="160" w:line="259" w:lineRule="auto"/>
        <w:rPr>
          <w:rFonts w:eastAsia="Calibri"/>
          <w:sz w:val="24"/>
          <w:lang w:eastAsia="en-US"/>
        </w:rPr>
      </w:pPr>
    </w:p>
    <w:p w:rsidR="00FB7F16" w:rsidRPr="004A2B4A" w:rsidRDefault="00FB7F16" w:rsidP="00FB7F16">
      <w:pPr>
        <w:spacing w:after="160" w:line="259" w:lineRule="auto"/>
        <w:rPr>
          <w:rFonts w:eastAsia="Calibri"/>
          <w:sz w:val="24"/>
          <w:lang w:eastAsia="en-US"/>
        </w:rPr>
      </w:pPr>
    </w:p>
    <w:p w:rsidR="00FB7F16" w:rsidRPr="004A2B4A" w:rsidRDefault="003A3AF6" w:rsidP="003A3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4A2B4A">
        <w:rPr>
          <w:sz w:val="24"/>
        </w:rPr>
        <w:tab/>
      </w:r>
      <w:r w:rsidRPr="004A2B4A">
        <w:rPr>
          <w:sz w:val="24"/>
        </w:rPr>
        <w:tab/>
      </w:r>
      <w:r w:rsidRPr="004A2B4A">
        <w:rPr>
          <w:sz w:val="24"/>
        </w:rPr>
        <w:tab/>
      </w:r>
      <w:r w:rsidRPr="004A2B4A">
        <w:rPr>
          <w:sz w:val="24"/>
        </w:rPr>
        <w:tab/>
      </w:r>
      <w:r w:rsidRPr="004A2B4A">
        <w:rPr>
          <w:sz w:val="24"/>
        </w:rPr>
        <w:tab/>
      </w:r>
      <w:r w:rsidRPr="004A2B4A">
        <w:rPr>
          <w:sz w:val="24"/>
        </w:rPr>
        <w:tab/>
      </w:r>
      <w:r w:rsidRPr="004A2B4A">
        <w:rPr>
          <w:sz w:val="24"/>
        </w:rPr>
        <w:tab/>
      </w:r>
    </w:p>
    <w:p w:rsidR="00FB7F16" w:rsidRDefault="00FB7F16" w:rsidP="003A3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A0C88" w:rsidRDefault="005A0C88" w:rsidP="003A3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A0C88" w:rsidRDefault="005A0C88" w:rsidP="003A3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A0C88" w:rsidRDefault="005A0C88" w:rsidP="003A3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A0C88" w:rsidRDefault="005A0C88" w:rsidP="003A3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A0C88" w:rsidRDefault="005A0C88" w:rsidP="003A3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A0C88" w:rsidRDefault="005A0C88" w:rsidP="003A3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A0C88" w:rsidRDefault="005A0C88" w:rsidP="003A3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A0C88" w:rsidRDefault="005A0C88" w:rsidP="003A3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A0C88" w:rsidRDefault="005A0C88" w:rsidP="003A3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A0C88" w:rsidRDefault="005A0C88" w:rsidP="003A3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A0C88" w:rsidRDefault="005A0C88" w:rsidP="003A3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A0C88" w:rsidRDefault="005A0C88" w:rsidP="003A3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A0C88" w:rsidRDefault="005A0C88" w:rsidP="003A3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A0C88" w:rsidRDefault="005A0C88" w:rsidP="003A3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A0C88" w:rsidRDefault="005A0C88" w:rsidP="003A3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A0C88" w:rsidRDefault="005A0C88" w:rsidP="003A3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A0C88" w:rsidRDefault="005A0C88" w:rsidP="003A3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A0C88" w:rsidRDefault="005A0C88" w:rsidP="003A3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A0C88" w:rsidRDefault="005A0C88" w:rsidP="003A3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A0C88" w:rsidRDefault="005A0C88" w:rsidP="003A3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A0C88" w:rsidRDefault="005A0C88" w:rsidP="003A3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A0C88" w:rsidRDefault="005A0C88" w:rsidP="003A3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A0C88" w:rsidRDefault="005A0C88" w:rsidP="003A3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A0C88" w:rsidRDefault="005A0C88" w:rsidP="003A3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A0C88" w:rsidRDefault="005A0C88" w:rsidP="003A3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A0C88" w:rsidRDefault="005A0C88" w:rsidP="003A3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A0C88" w:rsidRDefault="005A0C88" w:rsidP="003A3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A0C88" w:rsidRDefault="005A0C88" w:rsidP="003A3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A0C88" w:rsidRDefault="005A0C88" w:rsidP="003A3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0784" w:rsidRPr="00D31E4C" w:rsidRDefault="00670784" w:rsidP="00670784">
      <w:pPr>
        <w:spacing w:line="259" w:lineRule="auto"/>
        <w:jc w:val="center"/>
        <w:rPr>
          <w:sz w:val="24"/>
        </w:rPr>
      </w:pPr>
      <w:r w:rsidRPr="00D31E4C">
        <w:rPr>
          <w:noProof/>
        </w:rPr>
        <w:drawing>
          <wp:inline distT="0" distB="0" distL="0" distR="0" wp14:anchorId="4458F342" wp14:editId="23790F15">
            <wp:extent cx="1143000" cy="600075"/>
            <wp:effectExtent l="0" t="0" r="0" b="9525"/>
            <wp:docPr id="4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670784" w:rsidRPr="00D31E4C" w:rsidRDefault="00670784" w:rsidP="00670784">
      <w:pPr>
        <w:spacing w:line="259" w:lineRule="auto"/>
        <w:jc w:val="center"/>
        <w:rPr>
          <w:b/>
          <w:szCs w:val="28"/>
        </w:rPr>
      </w:pPr>
      <w:r w:rsidRPr="00D31E4C">
        <w:rPr>
          <w:b/>
          <w:szCs w:val="28"/>
        </w:rPr>
        <w:t xml:space="preserve">НОВОРОЗДІЛЬСЬКА МІСЬКА РАДА </w:t>
      </w:r>
    </w:p>
    <w:p w:rsidR="00670784" w:rsidRPr="00D31E4C" w:rsidRDefault="00670784" w:rsidP="00670784">
      <w:pPr>
        <w:spacing w:line="259" w:lineRule="auto"/>
        <w:jc w:val="center"/>
        <w:rPr>
          <w:b/>
          <w:szCs w:val="28"/>
        </w:rPr>
      </w:pPr>
      <w:r w:rsidRPr="00D31E4C">
        <w:rPr>
          <w:b/>
          <w:szCs w:val="28"/>
        </w:rPr>
        <w:t xml:space="preserve">ВИКОНАВЧИЙ КОМІТЕТ                                                                                                </w:t>
      </w:r>
    </w:p>
    <w:p w:rsidR="00670784" w:rsidRDefault="00670784" w:rsidP="00670784">
      <w:pPr>
        <w:spacing w:line="259" w:lineRule="auto"/>
        <w:jc w:val="center"/>
        <w:rPr>
          <w:b/>
          <w:sz w:val="32"/>
          <w:szCs w:val="32"/>
        </w:rPr>
      </w:pPr>
      <w:r>
        <w:rPr>
          <w:b/>
          <w:sz w:val="32"/>
          <w:szCs w:val="32"/>
        </w:rPr>
        <w:t>Р І Ш Е Н Н Я</w:t>
      </w:r>
    </w:p>
    <w:p w:rsidR="00670784" w:rsidRPr="00092983" w:rsidRDefault="00670784" w:rsidP="00670784">
      <w:pPr>
        <w:spacing w:line="259" w:lineRule="auto"/>
        <w:jc w:val="center"/>
        <w:rPr>
          <w:b/>
          <w:sz w:val="32"/>
          <w:szCs w:val="32"/>
        </w:rPr>
      </w:pPr>
    </w:p>
    <w:p w:rsidR="00670784" w:rsidRPr="00D31E4C" w:rsidRDefault="00670784" w:rsidP="00670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092983">
        <w:rPr>
          <w:b/>
          <w:sz w:val="24"/>
        </w:rPr>
        <w:t>11 червня 2026 року</w:t>
      </w:r>
      <w:r>
        <w:rPr>
          <w:sz w:val="24"/>
        </w:rPr>
        <w:t xml:space="preserve">                           </w:t>
      </w:r>
      <w:r w:rsidRPr="00D31E4C">
        <w:rPr>
          <w:rFonts w:ascii="Century Schoolbook" w:hAnsi="Century Schoolbook"/>
          <w:b/>
          <w:sz w:val="24"/>
        </w:rPr>
        <w:t>м. Новий Розділ</w:t>
      </w:r>
      <w:r w:rsidRPr="00D31E4C">
        <w:rPr>
          <w:sz w:val="24"/>
        </w:rPr>
        <w:t xml:space="preserve">  </w:t>
      </w:r>
      <w:r>
        <w:rPr>
          <w:sz w:val="24"/>
        </w:rPr>
        <w:t xml:space="preserve">                    </w:t>
      </w:r>
      <w:r w:rsidRPr="00D31E4C">
        <w:rPr>
          <w:sz w:val="24"/>
        </w:rPr>
        <w:t xml:space="preserve">                      </w:t>
      </w:r>
      <w:r>
        <w:rPr>
          <w:b/>
          <w:sz w:val="24"/>
        </w:rPr>
        <w:t>№245</w:t>
      </w:r>
    </w:p>
    <w:p w:rsidR="003A3AF6" w:rsidRPr="004A2B4A" w:rsidRDefault="003A3AF6" w:rsidP="003A3AF6">
      <w:pPr>
        <w:spacing w:line="240" w:lineRule="auto"/>
        <w:rPr>
          <w:b/>
          <w:sz w:val="24"/>
          <w:lang w:eastAsia="ru-RU"/>
        </w:rPr>
      </w:pPr>
    </w:p>
    <w:p w:rsidR="003A3AF6" w:rsidRPr="004A2B4A" w:rsidRDefault="003A3AF6" w:rsidP="003A3AF6">
      <w:pPr>
        <w:spacing w:line="240" w:lineRule="auto"/>
        <w:jc w:val="both"/>
        <w:rPr>
          <w:sz w:val="24"/>
          <w:szCs w:val="20"/>
          <w:lang w:eastAsia="ru-RU"/>
        </w:rPr>
      </w:pPr>
      <w:r w:rsidRPr="004A2B4A">
        <w:rPr>
          <w:sz w:val="24"/>
          <w:szCs w:val="20"/>
          <w:lang w:eastAsia="ru-RU"/>
        </w:rPr>
        <w:t xml:space="preserve">Про затвердження Положення про преміювання </w:t>
      </w:r>
    </w:p>
    <w:p w:rsidR="003A3AF6" w:rsidRPr="004A2B4A" w:rsidRDefault="003A3AF6" w:rsidP="003A3AF6">
      <w:pPr>
        <w:spacing w:line="240" w:lineRule="auto"/>
        <w:jc w:val="both"/>
        <w:rPr>
          <w:sz w:val="24"/>
          <w:szCs w:val="20"/>
          <w:lang w:eastAsia="ru-RU"/>
        </w:rPr>
      </w:pPr>
      <w:r w:rsidRPr="004A2B4A">
        <w:rPr>
          <w:sz w:val="24"/>
          <w:szCs w:val="20"/>
          <w:lang w:eastAsia="ru-RU"/>
        </w:rPr>
        <w:t>працівників Новороздільської міської ради»</w:t>
      </w:r>
    </w:p>
    <w:p w:rsidR="003A3AF6" w:rsidRPr="004A2B4A" w:rsidRDefault="003A3AF6" w:rsidP="003A3AF6">
      <w:pPr>
        <w:spacing w:line="240" w:lineRule="auto"/>
        <w:ind w:firstLine="567"/>
        <w:jc w:val="both"/>
        <w:rPr>
          <w:sz w:val="24"/>
          <w:szCs w:val="20"/>
          <w:lang w:eastAsia="ru-RU"/>
        </w:rPr>
      </w:pPr>
    </w:p>
    <w:p w:rsidR="003A3AF6" w:rsidRPr="004A2B4A" w:rsidRDefault="003A3AF6" w:rsidP="003A3AF6">
      <w:pPr>
        <w:spacing w:line="240" w:lineRule="auto"/>
        <w:ind w:firstLine="567"/>
        <w:jc w:val="both"/>
        <w:rPr>
          <w:sz w:val="24"/>
          <w:szCs w:val="20"/>
          <w:lang w:eastAsia="ru-RU"/>
        </w:rPr>
      </w:pPr>
      <w:r w:rsidRPr="004A2B4A">
        <w:rPr>
          <w:sz w:val="24"/>
          <w:szCs w:val="20"/>
          <w:lang w:eastAsia="ru-RU"/>
        </w:rPr>
        <w:t xml:space="preserve">З  метою посилення стимулювання відповідального та професійного ставлення посадових осіб місцевого самоврядування, службовців до виконання своїх посадових обов’язків, виходячи з результатів індивідуальної праці та оцінки особистого вкладу в загальні результати роботи, забезпечення належного рівня трудової та виконавської дисципліни, заслухавши інформацію керуючого справами виконавчого комітету Анатолія Мельнікова про необхідність затвердження Положення про преміювання працівників Новороздільської міської ради,  відповідно до Закону України «Про службу в органах місцевого самоврядування», постанови Кабінету Міністрів України від 09 березня 2006 року № 268 «Про упорядкування структури та умов оплати праці працівників апарату органів виконавчої влади, органів прокуратури, судів та інших органів», </w:t>
      </w:r>
      <w:r w:rsidRPr="004A2B4A">
        <w:rPr>
          <w:sz w:val="24"/>
          <w:lang w:eastAsia="ru-RU"/>
        </w:rPr>
        <w:t>Наказу Міністерства розвитку економіки, торгівлі та сільського господарства України від 23.03.2021  № 609. „Про умови оплати праці робітників, зайнятих обслуговуванням органів виконавчої влади, місцевого самоврядування та їх виконавчих органів, органів прокуратури, судів та інших органів”</w:t>
      </w:r>
      <w:r w:rsidRPr="004A2B4A">
        <w:rPr>
          <w:sz w:val="24"/>
          <w:szCs w:val="20"/>
          <w:lang w:eastAsia="ru-RU"/>
        </w:rPr>
        <w:t xml:space="preserve"> та ст. ст. 40, 51, 52, 71 Закону України “Про місцеве самоврядування в Україні”, виконавчий комітет Новороздільської міської ради </w:t>
      </w:r>
    </w:p>
    <w:p w:rsidR="003A3AF6" w:rsidRPr="004A2B4A" w:rsidRDefault="003A3AF6" w:rsidP="003A3AF6">
      <w:pPr>
        <w:autoSpaceDN w:val="0"/>
        <w:spacing w:line="240" w:lineRule="auto"/>
        <w:ind w:firstLine="567"/>
        <w:jc w:val="center"/>
        <w:rPr>
          <w:sz w:val="24"/>
          <w:szCs w:val="20"/>
          <w:lang w:eastAsia="ru-RU"/>
        </w:rPr>
      </w:pPr>
    </w:p>
    <w:p w:rsidR="003A3AF6" w:rsidRPr="004A2B4A" w:rsidRDefault="003A3AF6" w:rsidP="003A3AF6">
      <w:pPr>
        <w:spacing w:line="240" w:lineRule="auto"/>
        <w:rPr>
          <w:sz w:val="24"/>
          <w:szCs w:val="20"/>
          <w:lang w:eastAsia="ru-RU"/>
        </w:rPr>
      </w:pPr>
      <w:r w:rsidRPr="004A2B4A">
        <w:rPr>
          <w:sz w:val="24"/>
          <w:szCs w:val="20"/>
          <w:lang w:eastAsia="ru-RU"/>
        </w:rPr>
        <w:t xml:space="preserve">В И Р І Ш И В:  </w:t>
      </w:r>
    </w:p>
    <w:p w:rsidR="003A3AF6" w:rsidRPr="004A2B4A" w:rsidRDefault="003A3AF6" w:rsidP="003A3AF6">
      <w:pPr>
        <w:spacing w:line="240" w:lineRule="auto"/>
        <w:ind w:firstLine="567"/>
        <w:jc w:val="center"/>
        <w:rPr>
          <w:sz w:val="24"/>
          <w:szCs w:val="20"/>
          <w:lang w:eastAsia="ru-RU"/>
        </w:rPr>
      </w:pPr>
    </w:p>
    <w:p w:rsidR="003A3AF6" w:rsidRPr="004A2B4A" w:rsidRDefault="003A3AF6" w:rsidP="003A3AF6">
      <w:pPr>
        <w:spacing w:line="240" w:lineRule="auto"/>
        <w:ind w:firstLine="567"/>
        <w:jc w:val="both"/>
        <w:rPr>
          <w:sz w:val="24"/>
          <w:szCs w:val="20"/>
          <w:lang w:eastAsia="ru-RU"/>
        </w:rPr>
      </w:pPr>
      <w:r w:rsidRPr="004A2B4A">
        <w:rPr>
          <w:sz w:val="24"/>
          <w:szCs w:val="20"/>
          <w:lang w:eastAsia="ru-RU"/>
        </w:rPr>
        <w:t>1. Затвердити Положення про преміювання працівників Новороздільської міської ради, згідно Додатку.</w:t>
      </w:r>
    </w:p>
    <w:p w:rsidR="003A3AF6" w:rsidRPr="004A2B4A" w:rsidRDefault="003A3AF6" w:rsidP="003A3AF6">
      <w:pPr>
        <w:spacing w:line="240" w:lineRule="auto"/>
        <w:ind w:firstLine="567"/>
        <w:jc w:val="both"/>
        <w:rPr>
          <w:sz w:val="24"/>
          <w:szCs w:val="20"/>
          <w:lang w:eastAsia="ru-RU"/>
        </w:rPr>
      </w:pPr>
      <w:r w:rsidRPr="004A2B4A">
        <w:rPr>
          <w:sz w:val="24"/>
          <w:szCs w:val="16"/>
          <w:lang w:eastAsia="ru-RU"/>
        </w:rPr>
        <w:t xml:space="preserve">2. </w:t>
      </w:r>
      <w:r w:rsidRPr="004A2B4A">
        <w:rPr>
          <w:sz w:val="24"/>
          <w:shd w:val="clear" w:color="auto" w:fill="FFFFFF"/>
          <w:lang w:eastAsia="ru-RU"/>
        </w:rPr>
        <w:t xml:space="preserve">Пункт 2 рішення виконавчого комітету Новороздільської міської ради </w:t>
      </w:r>
      <w:r w:rsidRPr="004A2B4A">
        <w:rPr>
          <w:sz w:val="24"/>
          <w:lang w:eastAsia="ru-RU"/>
        </w:rPr>
        <w:t>№ 563  від 07.12.2004 р</w:t>
      </w:r>
      <w:r w:rsidRPr="004A2B4A">
        <w:rPr>
          <w:sz w:val="24"/>
          <w:shd w:val="clear" w:color="auto" w:fill="FFFFFF"/>
          <w:lang w:eastAsia="ru-RU"/>
        </w:rPr>
        <w:t xml:space="preserve"> «Про затвердження регламенту  виконавчих органів Новороздільсько</w:t>
      </w:r>
      <w:r w:rsidR="00A51BDE">
        <w:rPr>
          <w:sz w:val="24"/>
          <w:shd w:val="clear" w:color="auto" w:fill="FFFFFF"/>
          <w:lang w:eastAsia="ru-RU"/>
        </w:rPr>
        <w:t>ї міської ради та Положення про</w:t>
      </w:r>
      <w:r w:rsidRPr="004A2B4A">
        <w:rPr>
          <w:sz w:val="24"/>
          <w:shd w:val="clear" w:color="auto" w:fill="FFFFFF"/>
          <w:lang w:eastAsia="ru-RU"/>
        </w:rPr>
        <w:t xml:space="preserve"> преміювання працівників  Новороздільської міської ради», та </w:t>
      </w:r>
      <w:r w:rsidRPr="004A2B4A">
        <w:rPr>
          <w:sz w:val="24"/>
          <w:szCs w:val="16"/>
          <w:lang w:eastAsia="ru-RU"/>
        </w:rPr>
        <w:t xml:space="preserve">рішення виконавчого комітету № 19 від 21.01.20р. „Про затвердження змін та доповнень до Регламенту виконавчих органів Новороздільської міської ради </w:t>
      </w:r>
      <w:r w:rsidRPr="004A2B4A">
        <w:rPr>
          <w:sz w:val="24"/>
          <w:szCs w:val="20"/>
          <w:lang w:eastAsia="ru-RU"/>
        </w:rPr>
        <w:t>та  Положення про  преміювання працівників  Новороздільської міської ради</w:t>
      </w:r>
      <w:r w:rsidRPr="004A2B4A">
        <w:rPr>
          <w:sz w:val="24"/>
          <w:szCs w:val="16"/>
          <w:lang w:eastAsia="ru-RU"/>
        </w:rPr>
        <w:t>”, визнати такими, що втратили чинність.</w:t>
      </w:r>
    </w:p>
    <w:p w:rsidR="003A3AF6" w:rsidRPr="004A2B4A" w:rsidRDefault="003A3AF6" w:rsidP="003A3AF6">
      <w:pPr>
        <w:spacing w:after="120" w:line="240" w:lineRule="auto"/>
        <w:ind w:firstLine="540"/>
        <w:rPr>
          <w:sz w:val="24"/>
          <w:szCs w:val="16"/>
          <w:lang w:eastAsia="ru-RU"/>
        </w:rPr>
      </w:pPr>
      <w:r w:rsidRPr="004A2B4A">
        <w:rPr>
          <w:sz w:val="24"/>
          <w:szCs w:val="16"/>
          <w:lang w:eastAsia="ru-RU"/>
        </w:rPr>
        <w:t>3. Контроль за виконанням  рішення покласти на міського голову Ярину Яценко.</w:t>
      </w:r>
    </w:p>
    <w:p w:rsidR="003A3AF6" w:rsidRPr="004A2B4A" w:rsidRDefault="003A3AF6" w:rsidP="003A3AF6">
      <w:pPr>
        <w:spacing w:after="120" w:line="240" w:lineRule="auto"/>
        <w:ind w:firstLine="540"/>
        <w:rPr>
          <w:sz w:val="24"/>
          <w:szCs w:val="16"/>
          <w:lang w:eastAsia="ru-RU"/>
        </w:rPr>
      </w:pPr>
    </w:p>
    <w:p w:rsidR="003A3AF6" w:rsidRPr="004A2B4A" w:rsidRDefault="003A3AF6" w:rsidP="003A3AF6">
      <w:pPr>
        <w:tabs>
          <w:tab w:val="left" w:pos="993"/>
        </w:tabs>
        <w:spacing w:line="240" w:lineRule="auto"/>
        <w:jc w:val="both"/>
        <w:rPr>
          <w:sz w:val="24"/>
          <w:shd w:val="clear" w:color="auto" w:fill="FFFFFF"/>
          <w:lang w:eastAsia="ru-RU"/>
        </w:rPr>
      </w:pPr>
      <w:r w:rsidRPr="004A2B4A">
        <w:rPr>
          <w:sz w:val="24"/>
          <w:shd w:val="clear" w:color="auto" w:fill="FFFFFF"/>
          <w:lang w:eastAsia="ru-RU"/>
        </w:rPr>
        <w:t>МІСЬКИЙ  ГОЛОВА</w:t>
      </w:r>
      <w:r w:rsidRPr="004A2B4A">
        <w:rPr>
          <w:sz w:val="24"/>
          <w:shd w:val="clear" w:color="auto" w:fill="FFFFFF"/>
          <w:lang w:eastAsia="ru-RU"/>
        </w:rPr>
        <w:tab/>
        <w:t xml:space="preserve">                                                                        Ярина ЯЦЕНКО   </w:t>
      </w:r>
    </w:p>
    <w:p w:rsidR="003A3AF6" w:rsidRPr="004A2B4A" w:rsidRDefault="003A3AF6" w:rsidP="003A3AF6">
      <w:pPr>
        <w:spacing w:line="240" w:lineRule="auto"/>
        <w:jc w:val="both"/>
        <w:rPr>
          <w:sz w:val="24"/>
          <w:lang w:eastAsia="en-US"/>
        </w:rPr>
      </w:pPr>
    </w:p>
    <w:p w:rsidR="003A3AF6" w:rsidRDefault="003A3AF6" w:rsidP="003A3AF6">
      <w:pPr>
        <w:spacing w:line="240" w:lineRule="auto"/>
        <w:jc w:val="both"/>
        <w:rPr>
          <w:sz w:val="24"/>
          <w:lang w:eastAsia="en-US"/>
        </w:rPr>
      </w:pPr>
    </w:p>
    <w:p w:rsidR="00A51BDE" w:rsidRDefault="00A51BDE" w:rsidP="003A3AF6">
      <w:pPr>
        <w:spacing w:line="240" w:lineRule="auto"/>
        <w:jc w:val="both"/>
        <w:rPr>
          <w:sz w:val="24"/>
          <w:lang w:eastAsia="en-US"/>
        </w:rPr>
      </w:pPr>
    </w:p>
    <w:p w:rsidR="00A51BDE" w:rsidRDefault="00A51BDE" w:rsidP="003A3AF6">
      <w:pPr>
        <w:spacing w:line="240" w:lineRule="auto"/>
        <w:jc w:val="both"/>
        <w:rPr>
          <w:sz w:val="24"/>
          <w:lang w:eastAsia="en-US"/>
        </w:rPr>
      </w:pPr>
    </w:p>
    <w:p w:rsidR="00A51BDE" w:rsidRPr="004A2B4A" w:rsidRDefault="00A51BDE" w:rsidP="003A3AF6">
      <w:pPr>
        <w:spacing w:line="240" w:lineRule="auto"/>
        <w:jc w:val="both"/>
        <w:rPr>
          <w:sz w:val="24"/>
          <w:lang w:eastAsia="en-US"/>
        </w:rPr>
      </w:pPr>
    </w:p>
    <w:p w:rsidR="00274F91" w:rsidRDefault="003A3AF6" w:rsidP="003A3AF6">
      <w:pPr>
        <w:keepNext/>
        <w:spacing w:before="240" w:after="60" w:line="240" w:lineRule="auto"/>
        <w:outlineLvl w:val="1"/>
        <w:rPr>
          <w:rFonts w:cs="Arial"/>
          <w:b/>
          <w:bCs/>
          <w:i/>
          <w:iCs/>
          <w:sz w:val="22"/>
          <w:szCs w:val="28"/>
          <w:lang w:eastAsia="ru-RU"/>
        </w:rPr>
      </w:pPr>
      <w:r w:rsidRPr="004A2B4A">
        <w:rPr>
          <w:rFonts w:cs="Arial"/>
          <w:b/>
          <w:bCs/>
          <w:i/>
          <w:iCs/>
          <w:sz w:val="22"/>
          <w:szCs w:val="28"/>
          <w:lang w:eastAsia="ru-RU"/>
        </w:rPr>
        <w:lastRenderedPageBreak/>
        <w:t xml:space="preserve">                                                                                                                  </w:t>
      </w:r>
    </w:p>
    <w:p w:rsidR="003A3AF6" w:rsidRPr="00274F91" w:rsidRDefault="003A3AF6" w:rsidP="00274F91">
      <w:pPr>
        <w:keepNext/>
        <w:spacing w:before="240" w:after="60" w:line="240" w:lineRule="auto"/>
        <w:ind w:left="6096"/>
        <w:outlineLvl w:val="1"/>
        <w:rPr>
          <w:rFonts w:cs="Arial"/>
          <w:b/>
          <w:bCs/>
          <w:i/>
          <w:iCs/>
          <w:sz w:val="22"/>
          <w:szCs w:val="28"/>
          <w:lang w:eastAsia="ru-RU"/>
        </w:rPr>
      </w:pPr>
      <w:r w:rsidRPr="004A2B4A">
        <w:rPr>
          <w:rFonts w:cs="Arial"/>
          <w:b/>
          <w:bCs/>
          <w:i/>
          <w:iCs/>
          <w:sz w:val="22"/>
          <w:szCs w:val="28"/>
          <w:lang w:eastAsia="ru-RU"/>
        </w:rPr>
        <w:t xml:space="preserve">   </w:t>
      </w:r>
      <w:r w:rsidRPr="004A2B4A">
        <w:rPr>
          <w:rFonts w:cs="Arial"/>
          <w:bCs/>
          <w:iCs/>
          <w:sz w:val="22"/>
          <w:szCs w:val="28"/>
          <w:lang w:eastAsia="ru-RU"/>
        </w:rPr>
        <w:t xml:space="preserve">ДОДАТОК </w:t>
      </w:r>
      <w:r w:rsidRPr="004A2B4A">
        <w:rPr>
          <w:rFonts w:cs="Arial"/>
          <w:b/>
          <w:bCs/>
          <w:i/>
          <w:iCs/>
          <w:sz w:val="22"/>
          <w:szCs w:val="28"/>
          <w:lang w:eastAsia="ru-RU"/>
        </w:rPr>
        <w:t xml:space="preserve"> </w:t>
      </w:r>
    </w:p>
    <w:p w:rsidR="003A3AF6" w:rsidRPr="004A2B4A" w:rsidRDefault="003A3AF6" w:rsidP="003A3AF6">
      <w:pPr>
        <w:spacing w:line="240" w:lineRule="auto"/>
        <w:ind w:left="3402"/>
        <w:jc w:val="center"/>
        <w:rPr>
          <w:sz w:val="22"/>
          <w:szCs w:val="20"/>
          <w:lang w:eastAsia="ru-RU"/>
        </w:rPr>
      </w:pPr>
      <w:r w:rsidRPr="004A2B4A">
        <w:rPr>
          <w:sz w:val="22"/>
          <w:szCs w:val="20"/>
          <w:lang w:eastAsia="ru-RU"/>
        </w:rPr>
        <w:t xml:space="preserve">  </w:t>
      </w:r>
      <w:r w:rsidRPr="004A2B4A">
        <w:rPr>
          <w:sz w:val="22"/>
          <w:szCs w:val="20"/>
          <w:lang w:eastAsia="ru-RU"/>
        </w:rPr>
        <w:tab/>
      </w:r>
      <w:r w:rsidRPr="004A2B4A">
        <w:rPr>
          <w:sz w:val="22"/>
          <w:szCs w:val="20"/>
          <w:lang w:eastAsia="ru-RU"/>
        </w:rPr>
        <w:tab/>
      </w:r>
      <w:r w:rsidRPr="004A2B4A">
        <w:rPr>
          <w:sz w:val="22"/>
          <w:szCs w:val="20"/>
          <w:lang w:eastAsia="ru-RU"/>
        </w:rPr>
        <w:tab/>
        <w:t xml:space="preserve">                до рішення виконавчого комітету                                                   </w:t>
      </w:r>
    </w:p>
    <w:p w:rsidR="003A3AF6" w:rsidRPr="004A2B4A" w:rsidRDefault="003A3AF6" w:rsidP="003A3AF6">
      <w:pPr>
        <w:spacing w:line="240" w:lineRule="auto"/>
        <w:ind w:left="3402"/>
        <w:jc w:val="center"/>
        <w:rPr>
          <w:sz w:val="22"/>
          <w:szCs w:val="20"/>
          <w:lang w:eastAsia="ru-RU"/>
        </w:rPr>
      </w:pPr>
      <w:r w:rsidRPr="004A2B4A">
        <w:rPr>
          <w:sz w:val="22"/>
          <w:szCs w:val="20"/>
          <w:lang w:eastAsia="ru-RU"/>
        </w:rPr>
        <w:t xml:space="preserve">                                       Новороздільської міської ради</w:t>
      </w:r>
    </w:p>
    <w:p w:rsidR="003A3AF6" w:rsidRPr="004A2B4A" w:rsidRDefault="00670784" w:rsidP="003A3AF6">
      <w:pPr>
        <w:spacing w:line="240" w:lineRule="auto"/>
        <w:ind w:left="5664" w:firstLine="708"/>
        <w:rPr>
          <w:b/>
          <w:sz w:val="24"/>
          <w:lang w:eastAsia="ru-RU"/>
        </w:rPr>
      </w:pPr>
      <w:r>
        <w:rPr>
          <w:sz w:val="22"/>
          <w:szCs w:val="20"/>
          <w:lang w:eastAsia="ru-RU"/>
        </w:rPr>
        <w:t xml:space="preserve"> №  245  від 11.06</w:t>
      </w:r>
      <w:r w:rsidR="003A3AF6" w:rsidRPr="004A2B4A">
        <w:rPr>
          <w:sz w:val="22"/>
          <w:szCs w:val="20"/>
          <w:lang w:eastAsia="ru-RU"/>
        </w:rPr>
        <w:t>.2026 року</w:t>
      </w:r>
    </w:p>
    <w:p w:rsidR="003A3AF6" w:rsidRDefault="003A3AF6" w:rsidP="003A3AF6">
      <w:pPr>
        <w:spacing w:line="240" w:lineRule="auto"/>
        <w:rPr>
          <w:b/>
          <w:sz w:val="24"/>
          <w:lang w:eastAsia="ru-RU"/>
        </w:rPr>
      </w:pPr>
    </w:p>
    <w:p w:rsidR="00274F91" w:rsidRPr="004A2B4A" w:rsidRDefault="00274F91" w:rsidP="003A3AF6">
      <w:pPr>
        <w:spacing w:line="240" w:lineRule="auto"/>
        <w:rPr>
          <w:b/>
          <w:sz w:val="24"/>
          <w:lang w:eastAsia="ru-RU"/>
        </w:rPr>
      </w:pPr>
    </w:p>
    <w:p w:rsidR="003A3AF6" w:rsidRPr="004A2B4A" w:rsidRDefault="003A3AF6" w:rsidP="003A3AF6">
      <w:pPr>
        <w:spacing w:line="240" w:lineRule="auto"/>
        <w:ind w:firstLine="567"/>
        <w:jc w:val="center"/>
        <w:rPr>
          <w:b/>
          <w:sz w:val="24"/>
          <w:lang w:eastAsia="ru-RU"/>
        </w:rPr>
      </w:pPr>
      <w:r w:rsidRPr="004A2B4A">
        <w:rPr>
          <w:b/>
          <w:sz w:val="24"/>
          <w:lang w:eastAsia="ru-RU"/>
        </w:rPr>
        <w:t>П О Л О Ж Е Н Н Я</w:t>
      </w:r>
    </w:p>
    <w:p w:rsidR="003A3AF6" w:rsidRPr="004A2B4A" w:rsidRDefault="003A3AF6" w:rsidP="003A3AF6">
      <w:pPr>
        <w:spacing w:line="240" w:lineRule="auto"/>
        <w:ind w:firstLine="567"/>
        <w:jc w:val="center"/>
        <w:rPr>
          <w:b/>
          <w:sz w:val="24"/>
          <w:lang w:eastAsia="ru-RU"/>
        </w:rPr>
      </w:pPr>
      <w:r w:rsidRPr="004A2B4A">
        <w:rPr>
          <w:b/>
          <w:sz w:val="24"/>
          <w:lang w:eastAsia="ru-RU"/>
        </w:rPr>
        <w:t>про преміювання працівників  Новороздільської міської ради</w:t>
      </w:r>
    </w:p>
    <w:p w:rsidR="003A3AF6" w:rsidRPr="004A2B4A" w:rsidRDefault="003A3AF6" w:rsidP="003A3AF6">
      <w:pPr>
        <w:spacing w:line="240" w:lineRule="auto"/>
        <w:ind w:firstLine="567"/>
        <w:jc w:val="center"/>
        <w:rPr>
          <w:sz w:val="24"/>
          <w:lang w:eastAsia="ru-RU"/>
        </w:rPr>
      </w:pPr>
    </w:p>
    <w:p w:rsidR="003A3AF6" w:rsidRPr="004A2B4A" w:rsidRDefault="003A3AF6" w:rsidP="003A3AF6">
      <w:pPr>
        <w:spacing w:line="240" w:lineRule="auto"/>
        <w:ind w:firstLine="567"/>
        <w:jc w:val="both"/>
        <w:rPr>
          <w:sz w:val="24"/>
          <w:lang w:eastAsia="ru-RU"/>
        </w:rPr>
      </w:pPr>
      <w:r w:rsidRPr="004A2B4A">
        <w:rPr>
          <w:sz w:val="24"/>
          <w:lang w:eastAsia="ru-RU"/>
        </w:rPr>
        <w:t xml:space="preserve">Положення про преміювання розроблено відповідно до Закону України «Про службу в органах місцевого самоврядування», Постанови Кабінету Міністрів України від 9 березня 2006р. № 268 «Про упорядкування структури та умов оплати праці працівників апарату органів виконавчої влади, органів прокуратури, судів та інших органів», Наказу Міністерства розвитку економіки, торгівлі та сільського господарства України від 23.03.2021  № 609. „Про умови оплати праці робітників, зайнятих обслуговуванням органів виконавчої влади, місцевого самоврядування та їх виконавчих органів, органів прокуратури, судів та інших органів”, Колективного трудового договору між адміністрацією та трудовим колективом Новороздільської міської ради. </w:t>
      </w:r>
    </w:p>
    <w:p w:rsidR="003A3AF6" w:rsidRPr="004A2B4A" w:rsidRDefault="003A3AF6" w:rsidP="003A3AF6">
      <w:pPr>
        <w:spacing w:line="240" w:lineRule="auto"/>
        <w:ind w:firstLine="567"/>
        <w:jc w:val="both"/>
        <w:rPr>
          <w:sz w:val="24"/>
          <w:lang w:eastAsia="ru-RU"/>
        </w:rPr>
      </w:pPr>
      <w:r w:rsidRPr="004A2B4A">
        <w:rPr>
          <w:sz w:val="24"/>
          <w:lang w:eastAsia="ru-RU"/>
        </w:rPr>
        <w:t>Це Положення є складовою частиною прогресивних організаційних форм і методів стимулювання ефективної і якісної праці, поширюється на керівних працівників, спеціалістів, службовців, а також встановлює єдиний порядок преміювання відповідно і в межах особистого вкладу в загальні результати праці за підсумком місяця.</w:t>
      </w:r>
    </w:p>
    <w:p w:rsidR="003A3AF6" w:rsidRPr="004A2B4A" w:rsidRDefault="003A3AF6" w:rsidP="003A3AF6">
      <w:pPr>
        <w:spacing w:line="240" w:lineRule="auto"/>
        <w:ind w:firstLine="567"/>
        <w:jc w:val="both"/>
        <w:rPr>
          <w:sz w:val="24"/>
          <w:lang w:eastAsia="ru-RU"/>
        </w:rPr>
      </w:pPr>
    </w:p>
    <w:p w:rsidR="003A3AF6" w:rsidRPr="004A2B4A" w:rsidRDefault="003A3AF6" w:rsidP="003A3AF6">
      <w:pPr>
        <w:spacing w:line="240" w:lineRule="auto"/>
        <w:jc w:val="center"/>
        <w:rPr>
          <w:b/>
          <w:sz w:val="24"/>
          <w:lang w:eastAsia="ru-RU"/>
        </w:rPr>
      </w:pPr>
      <w:r w:rsidRPr="004A2B4A">
        <w:rPr>
          <w:b/>
          <w:sz w:val="24"/>
          <w:lang w:eastAsia="ru-RU"/>
        </w:rPr>
        <w:t>1 Загальні положення</w:t>
      </w:r>
    </w:p>
    <w:p w:rsidR="003A3AF6" w:rsidRPr="004A2B4A" w:rsidRDefault="003A3AF6" w:rsidP="003A3AF6">
      <w:pPr>
        <w:spacing w:line="240" w:lineRule="auto"/>
        <w:jc w:val="center"/>
        <w:rPr>
          <w:sz w:val="24"/>
          <w:lang w:eastAsia="ru-RU"/>
        </w:rPr>
      </w:pPr>
    </w:p>
    <w:p w:rsidR="003A3AF6" w:rsidRPr="004A2B4A" w:rsidRDefault="003A3AF6" w:rsidP="003A3AF6">
      <w:pPr>
        <w:spacing w:line="240" w:lineRule="auto"/>
        <w:ind w:firstLine="567"/>
        <w:jc w:val="both"/>
        <w:rPr>
          <w:sz w:val="24"/>
          <w:lang w:eastAsia="ru-RU"/>
        </w:rPr>
      </w:pPr>
      <w:r w:rsidRPr="004A2B4A">
        <w:rPr>
          <w:sz w:val="24"/>
          <w:lang w:eastAsia="ru-RU"/>
        </w:rPr>
        <w:t>Преміювання є одним із важелів забезпечення реалізації повноважень органу місцевого самоврядування відповідно до Закону України „Про місцеве самоврядування в Україні”.</w:t>
      </w:r>
    </w:p>
    <w:p w:rsidR="003A3AF6" w:rsidRPr="004A2B4A" w:rsidRDefault="003A3AF6" w:rsidP="003A3AF6">
      <w:pPr>
        <w:spacing w:line="240" w:lineRule="auto"/>
        <w:ind w:firstLine="567"/>
        <w:jc w:val="both"/>
        <w:rPr>
          <w:sz w:val="24"/>
          <w:lang w:eastAsia="ru-RU"/>
        </w:rPr>
      </w:pPr>
      <w:r w:rsidRPr="004A2B4A">
        <w:rPr>
          <w:sz w:val="24"/>
          <w:lang w:eastAsia="ru-RU"/>
        </w:rPr>
        <w:t>Положення вводиться з метою стимулюючого впливу премій на виконання поставлених завдань, закріплення здібних, ініціативних кваліфікованих кадрів, стабілізації колективу, підвищення відповідальності працівників за виконання своїх функціональних обов’язків, підвищення рівня оплати їх праці, і ефективності роботи структурних підрозділів і апарату міської ради в цілому.</w:t>
      </w:r>
    </w:p>
    <w:p w:rsidR="003A3AF6" w:rsidRPr="004A2B4A" w:rsidRDefault="003A3AF6" w:rsidP="003A3AF6">
      <w:pPr>
        <w:spacing w:line="240" w:lineRule="auto"/>
        <w:ind w:firstLine="567"/>
        <w:jc w:val="both"/>
        <w:rPr>
          <w:sz w:val="24"/>
          <w:lang w:eastAsia="ru-RU"/>
        </w:rPr>
      </w:pPr>
      <w:r w:rsidRPr="004A2B4A">
        <w:rPr>
          <w:sz w:val="24"/>
          <w:lang w:eastAsia="ru-RU"/>
        </w:rPr>
        <w:t xml:space="preserve">Преміювання працівників здійснюється </w:t>
      </w:r>
    </w:p>
    <w:p w:rsidR="003A3AF6" w:rsidRPr="004A2B4A" w:rsidRDefault="003A3AF6" w:rsidP="003A3AF6">
      <w:pPr>
        <w:spacing w:line="240" w:lineRule="auto"/>
        <w:ind w:firstLine="567"/>
        <w:jc w:val="both"/>
        <w:rPr>
          <w:sz w:val="24"/>
          <w:lang w:eastAsia="ru-RU"/>
        </w:rPr>
      </w:pPr>
      <w:r w:rsidRPr="004A2B4A">
        <w:rPr>
          <w:sz w:val="24"/>
          <w:lang w:eastAsia="ru-RU"/>
        </w:rPr>
        <w:t>1) відповідно до особистого вкладу в загальні кінцеві результати праці;</w:t>
      </w:r>
    </w:p>
    <w:p w:rsidR="003A3AF6" w:rsidRPr="004A2B4A" w:rsidRDefault="003A3AF6" w:rsidP="003A3AF6">
      <w:pPr>
        <w:spacing w:line="240" w:lineRule="auto"/>
        <w:ind w:firstLine="567"/>
        <w:jc w:val="both"/>
        <w:rPr>
          <w:sz w:val="24"/>
          <w:lang w:eastAsia="ru-RU"/>
        </w:rPr>
      </w:pPr>
      <w:r w:rsidRPr="004A2B4A">
        <w:rPr>
          <w:sz w:val="24"/>
          <w:lang w:eastAsia="ru-RU"/>
        </w:rPr>
        <w:t>2) до державних свят;</w:t>
      </w:r>
    </w:p>
    <w:p w:rsidR="003A3AF6" w:rsidRPr="004A2B4A" w:rsidRDefault="003A3AF6" w:rsidP="003A3AF6">
      <w:pPr>
        <w:spacing w:line="240" w:lineRule="auto"/>
        <w:ind w:firstLine="567"/>
        <w:jc w:val="both"/>
        <w:rPr>
          <w:sz w:val="24"/>
          <w:lang w:eastAsia="ru-RU"/>
        </w:rPr>
      </w:pPr>
      <w:r w:rsidRPr="004A2B4A">
        <w:rPr>
          <w:sz w:val="24"/>
          <w:lang w:eastAsia="ru-RU"/>
        </w:rPr>
        <w:t>3) до дня місцевого самоврядування (7 грудня) та професійних свят;</w:t>
      </w:r>
    </w:p>
    <w:p w:rsidR="003A3AF6" w:rsidRPr="004A2B4A" w:rsidRDefault="003A3AF6" w:rsidP="003A3AF6">
      <w:pPr>
        <w:spacing w:line="240" w:lineRule="auto"/>
        <w:ind w:firstLine="567"/>
        <w:jc w:val="both"/>
        <w:rPr>
          <w:sz w:val="24"/>
          <w:lang w:eastAsia="ru-RU"/>
        </w:rPr>
      </w:pPr>
      <w:r w:rsidRPr="004A2B4A">
        <w:rPr>
          <w:sz w:val="24"/>
          <w:lang w:eastAsia="ru-RU"/>
        </w:rPr>
        <w:t>4) за виконання особливо важливої роботи;</w:t>
      </w:r>
    </w:p>
    <w:p w:rsidR="003A3AF6" w:rsidRPr="004A2B4A" w:rsidRDefault="003A3AF6" w:rsidP="003A3AF6">
      <w:pPr>
        <w:spacing w:line="240" w:lineRule="auto"/>
        <w:ind w:firstLine="567"/>
        <w:jc w:val="both"/>
        <w:rPr>
          <w:sz w:val="24"/>
          <w:lang w:eastAsia="ru-RU"/>
        </w:rPr>
      </w:pPr>
      <w:r w:rsidRPr="004A2B4A">
        <w:rPr>
          <w:sz w:val="24"/>
          <w:lang w:eastAsia="ru-RU"/>
        </w:rPr>
        <w:t>5) ювілейних дат органу місцевого самоврядування, міста, працівників.</w:t>
      </w:r>
    </w:p>
    <w:p w:rsidR="003A3AF6" w:rsidRPr="004A2B4A" w:rsidRDefault="003A3AF6" w:rsidP="003A3AF6">
      <w:pPr>
        <w:spacing w:line="240" w:lineRule="auto"/>
        <w:ind w:firstLine="567"/>
        <w:jc w:val="center"/>
        <w:rPr>
          <w:sz w:val="24"/>
          <w:lang w:eastAsia="ru-RU"/>
        </w:rPr>
      </w:pPr>
    </w:p>
    <w:p w:rsidR="003A3AF6" w:rsidRPr="004A2B4A" w:rsidRDefault="003A3AF6" w:rsidP="003A3AF6">
      <w:pPr>
        <w:spacing w:line="240" w:lineRule="auto"/>
        <w:ind w:firstLine="567"/>
        <w:jc w:val="center"/>
        <w:rPr>
          <w:b/>
          <w:sz w:val="24"/>
          <w:lang w:eastAsia="ru-RU"/>
        </w:rPr>
      </w:pPr>
      <w:r w:rsidRPr="004A2B4A">
        <w:rPr>
          <w:b/>
          <w:sz w:val="24"/>
          <w:lang w:eastAsia="ru-RU"/>
        </w:rPr>
        <w:t xml:space="preserve">                 2 Джерела, розміри і умови преміювання</w:t>
      </w:r>
    </w:p>
    <w:p w:rsidR="003A3AF6" w:rsidRPr="004A2B4A" w:rsidRDefault="003A3AF6" w:rsidP="003A3AF6">
      <w:pPr>
        <w:spacing w:line="240" w:lineRule="auto"/>
        <w:ind w:firstLine="567"/>
        <w:jc w:val="both"/>
        <w:rPr>
          <w:sz w:val="24"/>
          <w:lang w:eastAsia="ru-RU"/>
        </w:rPr>
      </w:pPr>
    </w:p>
    <w:p w:rsidR="003A3AF6" w:rsidRPr="004A2B4A" w:rsidRDefault="003A3AF6" w:rsidP="003A3AF6">
      <w:pPr>
        <w:spacing w:line="240" w:lineRule="auto"/>
        <w:ind w:firstLine="567"/>
        <w:jc w:val="both"/>
        <w:rPr>
          <w:sz w:val="24"/>
          <w:lang w:eastAsia="ru-RU"/>
        </w:rPr>
      </w:pPr>
      <w:r w:rsidRPr="004A2B4A">
        <w:rPr>
          <w:sz w:val="24"/>
          <w:lang w:eastAsia="ru-RU"/>
        </w:rPr>
        <w:t>Установлений фонд оплати праці на поточний рік є джерелом утворення преміювального фонду, в який спрямовуються кошти в розмірі не менше відсотків посадових окладів, зазначених в Колективному трудовому договорі між адміністрацією та трудовим колективом, встановлених станом на 1 січня кожного і наступного бюджетних років та економії фонду оплати праці.  Видатки на преміювання   передбачаються  в  кошторисі.</w:t>
      </w:r>
    </w:p>
    <w:p w:rsidR="003A3AF6" w:rsidRPr="004A2B4A" w:rsidRDefault="003A3AF6" w:rsidP="003A3AF6">
      <w:pPr>
        <w:spacing w:line="240" w:lineRule="auto"/>
        <w:ind w:firstLine="567"/>
        <w:jc w:val="both"/>
        <w:rPr>
          <w:sz w:val="24"/>
          <w:lang w:eastAsia="ru-RU"/>
        </w:rPr>
      </w:pPr>
      <w:r w:rsidRPr="004A2B4A">
        <w:rPr>
          <w:sz w:val="24"/>
          <w:lang w:eastAsia="ru-RU"/>
        </w:rPr>
        <w:t>Працівники  міської ради можуть бути премійовані в межах фонду заробітної плати, встановленому міським бюджетом на поточний рік та економії фонду заробітної плати.</w:t>
      </w:r>
    </w:p>
    <w:p w:rsidR="003A3AF6" w:rsidRPr="004A2B4A" w:rsidRDefault="003A3AF6" w:rsidP="003A3AF6">
      <w:pPr>
        <w:spacing w:line="240" w:lineRule="auto"/>
        <w:ind w:firstLine="567"/>
        <w:jc w:val="both"/>
        <w:rPr>
          <w:sz w:val="24"/>
          <w:lang w:eastAsia="ru-RU"/>
        </w:rPr>
      </w:pPr>
      <w:r w:rsidRPr="004A2B4A">
        <w:rPr>
          <w:sz w:val="24"/>
          <w:lang w:eastAsia="ru-RU"/>
        </w:rPr>
        <w:t>Преміювання керівних працівників органу місцевого самоврядування і спеціалістів проводиться щомісячно або за квартал.</w:t>
      </w:r>
    </w:p>
    <w:p w:rsidR="003A3AF6" w:rsidRPr="004A2B4A" w:rsidRDefault="003A3AF6" w:rsidP="003A3AF6">
      <w:pPr>
        <w:spacing w:line="240" w:lineRule="auto"/>
        <w:ind w:firstLine="567"/>
        <w:jc w:val="both"/>
        <w:rPr>
          <w:sz w:val="24"/>
          <w:lang w:eastAsia="ru-RU"/>
        </w:rPr>
      </w:pPr>
      <w:r w:rsidRPr="004A2B4A">
        <w:rPr>
          <w:sz w:val="24"/>
          <w:lang w:eastAsia="ru-RU"/>
        </w:rPr>
        <w:t>Підставою для нарахування та виплати премії усім працівникам міської ради її відділів та управлінь є розпорядження міського голови.</w:t>
      </w:r>
    </w:p>
    <w:p w:rsidR="003A3AF6" w:rsidRPr="004A2B4A" w:rsidRDefault="003A3AF6" w:rsidP="003A3AF6">
      <w:pPr>
        <w:spacing w:line="240" w:lineRule="auto"/>
        <w:ind w:firstLine="567"/>
        <w:jc w:val="both"/>
        <w:rPr>
          <w:sz w:val="24"/>
          <w:lang w:eastAsia="ru-RU"/>
        </w:rPr>
      </w:pPr>
      <w:r w:rsidRPr="004A2B4A">
        <w:rPr>
          <w:sz w:val="24"/>
          <w:lang w:eastAsia="ru-RU"/>
        </w:rPr>
        <w:lastRenderedPageBreak/>
        <w:t>У виняткових випадках, а саме наявності у міського голови (виконуючого його повноваження) конфлікту інтересів, щодо питань преміювання працівників самостійних відділів чи управлінь, таке преміювання здійснюється керівником самостійного відділу чи управління. У таких випадках розробляється положення про преміювання працівників у самостійному відділі чи управлінні та затверджується наказом керівника відповідного відділу чи управління. Положення про преміювання розробляється з урахуванням даного положення та чинних норм законодавства.</w:t>
      </w:r>
    </w:p>
    <w:p w:rsidR="003A3AF6" w:rsidRPr="004A2B4A" w:rsidRDefault="003A3AF6" w:rsidP="003A3AF6">
      <w:pPr>
        <w:spacing w:line="240" w:lineRule="auto"/>
        <w:ind w:firstLine="567"/>
        <w:jc w:val="both"/>
        <w:rPr>
          <w:sz w:val="24"/>
          <w:lang w:eastAsia="ru-RU"/>
        </w:rPr>
      </w:pPr>
      <w:r w:rsidRPr="004A2B4A">
        <w:rPr>
          <w:sz w:val="24"/>
          <w:lang w:eastAsia="ru-RU"/>
        </w:rPr>
        <w:t>Премія нараховується працівникам за фактично відпрацьований час у певному обліковому періоді, у відсотках до  посадових окладів, або у фіксованій сумі.</w:t>
      </w:r>
    </w:p>
    <w:p w:rsidR="003A3AF6" w:rsidRPr="004A2B4A" w:rsidRDefault="003A3AF6" w:rsidP="003A3AF6">
      <w:pPr>
        <w:spacing w:line="240" w:lineRule="auto"/>
        <w:ind w:firstLine="567"/>
        <w:jc w:val="both"/>
        <w:rPr>
          <w:sz w:val="24"/>
          <w:lang w:eastAsia="ru-RU"/>
        </w:rPr>
      </w:pPr>
      <w:r w:rsidRPr="004A2B4A">
        <w:rPr>
          <w:sz w:val="24"/>
          <w:lang w:eastAsia="ru-RU"/>
        </w:rPr>
        <w:t>Премії окремим працівникам нараховуються відповідно до їх особистого трудового і творчого внеску в загальні результати роботи.</w:t>
      </w:r>
    </w:p>
    <w:p w:rsidR="003A3AF6" w:rsidRPr="004A2B4A" w:rsidRDefault="003A3AF6" w:rsidP="003A3AF6">
      <w:pPr>
        <w:spacing w:line="240" w:lineRule="auto"/>
        <w:ind w:firstLine="567"/>
        <w:jc w:val="both"/>
        <w:rPr>
          <w:sz w:val="24"/>
          <w:lang w:eastAsia="ru-RU"/>
        </w:rPr>
      </w:pPr>
      <w:r w:rsidRPr="004A2B4A">
        <w:rPr>
          <w:sz w:val="24"/>
          <w:lang w:eastAsia="ru-RU"/>
        </w:rPr>
        <w:t>У структурних підрозділах облік виконаних робіт, як правило, ведеться відповідно до  планів роботи, зокрема керівником.</w:t>
      </w:r>
    </w:p>
    <w:p w:rsidR="003A3AF6" w:rsidRPr="004A2B4A" w:rsidRDefault="003A3AF6" w:rsidP="003A3AF6">
      <w:pPr>
        <w:spacing w:line="240" w:lineRule="auto"/>
        <w:ind w:firstLine="567"/>
        <w:jc w:val="both"/>
        <w:rPr>
          <w:sz w:val="24"/>
          <w:lang w:eastAsia="ru-RU"/>
        </w:rPr>
      </w:pPr>
      <w:r w:rsidRPr="004A2B4A">
        <w:rPr>
          <w:sz w:val="24"/>
          <w:lang w:eastAsia="ru-RU"/>
        </w:rPr>
        <w:t>Преміювання міського голови проводиться за рішенням сесії міської ради.</w:t>
      </w:r>
    </w:p>
    <w:p w:rsidR="003A3AF6" w:rsidRPr="004A2B4A" w:rsidRDefault="003A3AF6" w:rsidP="003A3AF6">
      <w:pPr>
        <w:spacing w:line="240" w:lineRule="auto"/>
        <w:ind w:firstLine="540"/>
        <w:jc w:val="both"/>
        <w:rPr>
          <w:sz w:val="24"/>
          <w:lang w:eastAsia="ru-RU"/>
        </w:rPr>
      </w:pPr>
      <w:r w:rsidRPr="004A2B4A">
        <w:rPr>
          <w:sz w:val="24"/>
          <w:lang w:eastAsia="ru-RU"/>
        </w:rPr>
        <w:t>Преміювання посадових осіб органу місцевого самоврядування  - керівних працівників і їх заступників, спеціалістів, службовців органу місцевого самоврядування, обслуговуючого персоналу Новороздільської міської ради,  керівників  управління соціального захисту населення, фінансового управління, управління культури, спорту та гуманітарної політики та відділу освіти проводиться за поданням першого  заступника міського голови або заступника міського голови з питань діяльності виконавчих органів ради або керуючого справами виконкому міському голові за кожен місяць.</w:t>
      </w:r>
    </w:p>
    <w:p w:rsidR="003A3AF6" w:rsidRPr="004A2B4A" w:rsidRDefault="003A3AF6" w:rsidP="003A3AF6">
      <w:pPr>
        <w:spacing w:line="240" w:lineRule="auto"/>
        <w:ind w:firstLine="540"/>
        <w:jc w:val="both"/>
        <w:rPr>
          <w:sz w:val="24"/>
          <w:lang w:eastAsia="ru-RU"/>
        </w:rPr>
      </w:pPr>
      <w:r w:rsidRPr="004A2B4A">
        <w:rPr>
          <w:sz w:val="24"/>
          <w:lang w:eastAsia="ru-RU"/>
        </w:rPr>
        <w:t>Преміювання керівників структурних підрозділів, спеціалістів, службовців ОМС  та обслуговуючого персоналу управління соціального захисту населення, фінансового управління, управління культури, спорту та гуманітарної політики та відділу освіти проводиться за поданням керівників цих управлінь та відділу міському голові за кожен місяць.</w:t>
      </w:r>
    </w:p>
    <w:p w:rsidR="003A3AF6" w:rsidRPr="004A2B4A" w:rsidRDefault="003A3AF6" w:rsidP="003A3AF6">
      <w:pPr>
        <w:spacing w:line="240" w:lineRule="auto"/>
        <w:ind w:firstLine="567"/>
        <w:jc w:val="both"/>
        <w:rPr>
          <w:sz w:val="24"/>
          <w:lang w:eastAsia="ru-RU"/>
        </w:rPr>
      </w:pPr>
      <w:r w:rsidRPr="004A2B4A">
        <w:rPr>
          <w:sz w:val="24"/>
          <w:lang w:eastAsia="ru-RU"/>
        </w:rPr>
        <w:t>У поданні враховуються наступні показники роботи працівників за поточний місяць :</w:t>
      </w:r>
    </w:p>
    <w:p w:rsidR="003A3AF6" w:rsidRPr="004A2B4A" w:rsidRDefault="003A3AF6" w:rsidP="003A3AF6">
      <w:pPr>
        <w:spacing w:line="240" w:lineRule="auto"/>
        <w:ind w:firstLine="567"/>
        <w:jc w:val="both"/>
        <w:rPr>
          <w:sz w:val="24"/>
          <w:lang w:eastAsia="ru-RU"/>
        </w:rPr>
      </w:pPr>
      <w:r w:rsidRPr="004A2B4A">
        <w:rPr>
          <w:sz w:val="24"/>
          <w:lang w:eastAsia="ru-RU"/>
        </w:rPr>
        <w:t xml:space="preserve">1) Добросовісне виконання </w:t>
      </w:r>
      <w:r w:rsidR="00274F91">
        <w:rPr>
          <w:sz w:val="24"/>
          <w:lang w:eastAsia="ru-RU"/>
        </w:rPr>
        <w:t>посадових (</w:t>
      </w:r>
      <w:r w:rsidRPr="004A2B4A">
        <w:rPr>
          <w:sz w:val="24"/>
          <w:lang w:eastAsia="ru-RU"/>
        </w:rPr>
        <w:t>службових</w:t>
      </w:r>
      <w:r w:rsidR="00274F91">
        <w:rPr>
          <w:sz w:val="24"/>
          <w:lang w:eastAsia="ru-RU"/>
        </w:rPr>
        <w:t>)</w:t>
      </w:r>
      <w:r w:rsidRPr="004A2B4A">
        <w:rPr>
          <w:sz w:val="24"/>
          <w:lang w:eastAsia="ru-RU"/>
        </w:rPr>
        <w:t xml:space="preserve"> обов’язків, виявлення ініціативи та своєчасне і якісне виконання доручень щодо підготовки довідкових та аналітичних матеріалів до проектів нормативних актів для розгляду на засіданнях комісій, виконкомів, сесій міської ради; експертних висновків, довідок та їх супроводження.</w:t>
      </w:r>
    </w:p>
    <w:p w:rsidR="003A3AF6" w:rsidRPr="004A2B4A" w:rsidRDefault="003A3AF6" w:rsidP="003A3AF6">
      <w:pPr>
        <w:spacing w:line="240" w:lineRule="auto"/>
        <w:ind w:firstLine="567"/>
        <w:jc w:val="both"/>
        <w:rPr>
          <w:sz w:val="24"/>
          <w:lang w:eastAsia="ru-RU"/>
        </w:rPr>
      </w:pPr>
      <w:r w:rsidRPr="004A2B4A">
        <w:rPr>
          <w:sz w:val="24"/>
          <w:lang w:eastAsia="ru-RU"/>
        </w:rPr>
        <w:t>2) Своєчасне реагування на заяви, скарги та пропозиції громадян, відсутність обґрунтованих скарг зі сторони мешканців та відвідувачів. Підвищення якості та культури обслуговування громадян.</w:t>
      </w:r>
    </w:p>
    <w:p w:rsidR="003A3AF6" w:rsidRPr="004A2B4A" w:rsidRDefault="003A3AF6" w:rsidP="003A3AF6">
      <w:pPr>
        <w:spacing w:line="240" w:lineRule="auto"/>
        <w:ind w:firstLine="567"/>
        <w:jc w:val="both"/>
        <w:rPr>
          <w:sz w:val="24"/>
          <w:lang w:eastAsia="ru-RU"/>
        </w:rPr>
      </w:pPr>
      <w:r w:rsidRPr="004A2B4A">
        <w:rPr>
          <w:sz w:val="24"/>
          <w:lang w:eastAsia="ru-RU"/>
        </w:rPr>
        <w:t>3) Відсутність зауважень та адміністративних стягнень.</w:t>
      </w:r>
    </w:p>
    <w:p w:rsidR="003A3AF6" w:rsidRPr="004A2B4A" w:rsidRDefault="003A3AF6" w:rsidP="003A3AF6">
      <w:pPr>
        <w:spacing w:line="240" w:lineRule="auto"/>
        <w:ind w:firstLine="567"/>
        <w:jc w:val="both"/>
        <w:rPr>
          <w:sz w:val="24"/>
          <w:lang w:eastAsia="ru-RU"/>
        </w:rPr>
      </w:pPr>
      <w:r w:rsidRPr="004A2B4A">
        <w:rPr>
          <w:sz w:val="24"/>
          <w:lang w:eastAsia="ru-RU"/>
        </w:rPr>
        <w:t>4) Раціональне використання робочого часу, систематичне вдосконалення і впровадження наукової організації  праці.</w:t>
      </w:r>
    </w:p>
    <w:p w:rsidR="003A3AF6" w:rsidRPr="004A2B4A" w:rsidRDefault="003A3AF6" w:rsidP="003A3AF6">
      <w:pPr>
        <w:spacing w:line="240" w:lineRule="auto"/>
        <w:ind w:firstLine="567"/>
        <w:jc w:val="both"/>
        <w:rPr>
          <w:sz w:val="24"/>
          <w:lang w:eastAsia="ru-RU"/>
        </w:rPr>
      </w:pPr>
      <w:r w:rsidRPr="004A2B4A">
        <w:rPr>
          <w:sz w:val="24"/>
          <w:lang w:eastAsia="ru-RU"/>
        </w:rPr>
        <w:t>5) Зразкове ведення документації, своєчасне виконання необхідної звітності.</w:t>
      </w:r>
    </w:p>
    <w:p w:rsidR="003A3AF6" w:rsidRPr="004A2B4A" w:rsidRDefault="003A3AF6" w:rsidP="003A3AF6">
      <w:pPr>
        <w:spacing w:line="240" w:lineRule="auto"/>
        <w:ind w:firstLine="567"/>
        <w:jc w:val="both"/>
        <w:rPr>
          <w:sz w:val="24"/>
          <w:lang w:eastAsia="ru-RU"/>
        </w:rPr>
      </w:pPr>
      <w:r w:rsidRPr="004A2B4A">
        <w:rPr>
          <w:sz w:val="24"/>
          <w:lang w:eastAsia="ru-RU"/>
        </w:rPr>
        <w:t>6) Своєчасне і точне виконання розпоряджень, дотримання виконавської дисципліни, встановлених положень та інструкцій.</w:t>
      </w:r>
    </w:p>
    <w:p w:rsidR="003A3AF6" w:rsidRPr="004A2B4A" w:rsidRDefault="003A3AF6" w:rsidP="003A3AF6">
      <w:pPr>
        <w:spacing w:line="240" w:lineRule="auto"/>
        <w:ind w:firstLine="567"/>
        <w:jc w:val="both"/>
        <w:rPr>
          <w:sz w:val="24"/>
          <w:lang w:eastAsia="ru-RU"/>
        </w:rPr>
      </w:pPr>
      <w:r w:rsidRPr="004A2B4A">
        <w:rPr>
          <w:sz w:val="24"/>
          <w:lang w:eastAsia="ru-RU"/>
        </w:rPr>
        <w:t>7) Зразкове дотримання трудової та виробничої дисципліни.</w:t>
      </w:r>
    </w:p>
    <w:p w:rsidR="003A3AF6" w:rsidRPr="004A2B4A" w:rsidRDefault="003A3AF6" w:rsidP="003A3AF6">
      <w:pPr>
        <w:spacing w:line="240" w:lineRule="auto"/>
        <w:ind w:firstLine="567"/>
        <w:jc w:val="both"/>
        <w:rPr>
          <w:sz w:val="24"/>
          <w:lang w:eastAsia="ru-RU"/>
        </w:rPr>
      </w:pPr>
      <w:r w:rsidRPr="004A2B4A">
        <w:rPr>
          <w:sz w:val="24"/>
          <w:lang w:eastAsia="ru-RU"/>
        </w:rPr>
        <w:t>8) Виконання заходів, передбачених планом роботи.</w:t>
      </w:r>
    </w:p>
    <w:p w:rsidR="003A3AF6" w:rsidRPr="004A2B4A" w:rsidRDefault="003A3AF6" w:rsidP="003A3AF6">
      <w:pPr>
        <w:spacing w:line="240" w:lineRule="auto"/>
        <w:ind w:firstLine="567"/>
        <w:jc w:val="both"/>
        <w:rPr>
          <w:sz w:val="24"/>
          <w:lang w:eastAsia="ru-RU"/>
        </w:rPr>
      </w:pPr>
      <w:r w:rsidRPr="004A2B4A">
        <w:rPr>
          <w:sz w:val="24"/>
          <w:lang w:eastAsia="ru-RU"/>
        </w:rPr>
        <w:t>9) Виконання складних завдань в неробочий час, які не оформлюється як надурочні години.</w:t>
      </w:r>
    </w:p>
    <w:p w:rsidR="003A3AF6" w:rsidRPr="004A2B4A" w:rsidRDefault="003A3AF6" w:rsidP="003A3AF6">
      <w:pPr>
        <w:spacing w:line="240" w:lineRule="auto"/>
        <w:ind w:firstLine="360"/>
        <w:jc w:val="both"/>
        <w:rPr>
          <w:sz w:val="24"/>
          <w:lang w:eastAsia="ru-RU"/>
        </w:rPr>
      </w:pPr>
      <w:r w:rsidRPr="004A2B4A">
        <w:rPr>
          <w:sz w:val="24"/>
          <w:lang w:eastAsia="ru-RU"/>
        </w:rPr>
        <w:t>Премії не нараховуються за період перебування працівника у відпустці, тимчасовій непрацездатності, а також в інших випадках, коли згідно з чинним законодавством  виплати провадяться, виходячи із середньої заробітної плати.</w:t>
      </w:r>
    </w:p>
    <w:p w:rsidR="003A3AF6" w:rsidRPr="004A2B4A" w:rsidRDefault="003A3AF6" w:rsidP="003A3AF6">
      <w:pPr>
        <w:spacing w:line="240" w:lineRule="auto"/>
        <w:ind w:firstLine="360"/>
        <w:jc w:val="both"/>
        <w:rPr>
          <w:sz w:val="24"/>
          <w:lang w:eastAsia="ru-RU"/>
        </w:rPr>
      </w:pPr>
      <w:r w:rsidRPr="004A2B4A">
        <w:rPr>
          <w:sz w:val="24"/>
          <w:lang w:eastAsia="ru-RU"/>
        </w:rPr>
        <w:t>Особам, які пропрацювали неповний місяць, за який проводиться преміювання, які звільнилися з роботи з  виходом на пенсію за віком, за станом здоров’я, згідно п.1.ч.1 ст. 40 КзпП України, чи перейшли в порядку переведення на іншу роботу, прийняті на роботу  в поточному місяці, прийняті тимчасово, з випробувальним терміном, виплата премії здійснюється за фактично відпрацьований час в даному обліковому періоді.</w:t>
      </w:r>
    </w:p>
    <w:p w:rsidR="003A3AF6" w:rsidRPr="004A2B4A" w:rsidRDefault="003A3AF6" w:rsidP="003A3AF6">
      <w:pPr>
        <w:spacing w:line="240" w:lineRule="auto"/>
        <w:ind w:firstLine="360"/>
        <w:jc w:val="both"/>
        <w:rPr>
          <w:sz w:val="24"/>
          <w:lang w:eastAsia="ru-RU"/>
        </w:rPr>
      </w:pPr>
      <w:r w:rsidRPr="004A2B4A">
        <w:rPr>
          <w:sz w:val="24"/>
          <w:lang w:eastAsia="ru-RU"/>
        </w:rPr>
        <w:t>Працівникам, під час дії  дисциплінарного стягнення (п. 1 ч.1 ст.147 КЗпП України), премія не призначається та не нараховується.</w:t>
      </w:r>
    </w:p>
    <w:p w:rsidR="003A3AF6" w:rsidRPr="004A2B4A" w:rsidRDefault="003A3AF6" w:rsidP="003A3AF6">
      <w:pPr>
        <w:spacing w:line="240" w:lineRule="auto"/>
        <w:ind w:firstLine="360"/>
        <w:jc w:val="both"/>
        <w:rPr>
          <w:sz w:val="24"/>
          <w:lang w:eastAsia="ru-RU"/>
        </w:rPr>
      </w:pPr>
      <w:r w:rsidRPr="004A2B4A">
        <w:rPr>
          <w:sz w:val="24"/>
          <w:lang w:eastAsia="ru-RU"/>
        </w:rPr>
        <w:lastRenderedPageBreak/>
        <w:t xml:space="preserve">Преміювання  за  виконання  особливо   важливої   роботи або з  нагоди  ювілейних  та  на  честь святкових дат здійснюється в кожному конкретному випадку  за  розпорядженням міського голови. </w:t>
      </w:r>
    </w:p>
    <w:p w:rsidR="003A3AF6" w:rsidRPr="004A2B4A" w:rsidRDefault="003A3AF6" w:rsidP="003A3AF6">
      <w:pPr>
        <w:spacing w:line="240" w:lineRule="auto"/>
        <w:ind w:firstLine="360"/>
        <w:jc w:val="both"/>
        <w:rPr>
          <w:sz w:val="24"/>
          <w:lang w:eastAsia="ru-RU"/>
        </w:rPr>
      </w:pPr>
      <w:r w:rsidRPr="004A2B4A">
        <w:rPr>
          <w:sz w:val="24"/>
          <w:lang w:eastAsia="ru-RU"/>
        </w:rPr>
        <w:t>Витрати  на  преміювання  за виконання особливо важливої роботи  здійснюються  за  рахунок  фонду  преміювання,  утвореного відповідно до цього Положення.</w:t>
      </w:r>
    </w:p>
    <w:p w:rsidR="003A3AF6" w:rsidRPr="004A2B4A" w:rsidRDefault="003A3AF6" w:rsidP="003A3AF6">
      <w:pPr>
        <w:autoSpaceDE w:val="0"/>
        <w:autoSpaceDN w:val="0"/>
        <w:adjustRightInd w:val="0"/>
        <w:spacing w:line="240" w:lineRule="auto"/>
        <w:ind w:firstLine="540"/>
        <w:jc w:val="both"/>
        <w:rPr>
          <w:sz w:val="24"/>
          <w:lang w:eastAsia="ru-RU"/>
        </w:rPr>
      </w:pPr>
      <w:r w:rsidRPr="004A2B4A">
        <w:rPr>
          <w:sz w:val="24"/>
          <w:lang w:eastAsia="ru-RU"/>
        </w:rPr>
        <w:t xml:space="preserve">Відділ бухгалтерської служби Новороздільської міської ради, фінансово-господарський відділ  управління соціального захисту населення,  фінансово-господарська група управління культури, спорту та гуманітарної політики, відділ контролю, обліку та звітності фінансового управління, централізована бухгалтерія відділу освіти розраховує загальну суму коштів, що спрямовується на преміювання щомісяця. </w:t>
      </w:r>
    </w:p>
    <w:p w:rsidR="003A3AF6" w:rsidRPr="004A2B4A" w:rsidRDefault="003A3AF6" w:rsidP="003A3AF6">
      <w:pPr>
        <w:autoSpaceDE w:val="0"/>
        <w:autoSpaceDN w:val="0"/>
        <w:adjustRightInd w:val="0"/>
        <w:spacing w:line="240" w:lineRule="auto"/>
        <w:ind w:firstLine="540"/>
        <w:jc w:val="both"/>
        <w:rPr>
          <w:sz w:val="24"/>
          <w:lang w:eastAsia="ru-RU"/>
        </w:rPr>
      </w:pPr>
      <w:r w:rsidRPr="004A2B4A">
        <w:rPr>
          <w:sz w:val="24"/>
          <w:lang w:eastAsia="ru-RU"/>
        </w:rPr>
        <w:t>При цьому може   90 відсотків   зазначеної   суми   розподілятися  пропорційно  до  фонду заробітної плати за  посадовими  окладами  та фактично відпрацьованого часу, а 10 відсотків   зазначеної   суми  може визначатися міським головою  для  стимулювання  працівників, що забезпечили вагомий  особистий  внесок  у  загальні  результати роботи за місяць.</w:t>
      </w:r>
    </w:p>
    <w:p w:rsidR="003A3AF6" w:rsidRPr="004A2B4A" w:rsidRDefault="003A3AF6" w:rsidP="003A3AF6">
      <w:pPr>
        <w:spacing w:line="240" w:lineRule="auto"/>
        <w:ind w:firstLine="360"/>
        <w:jc w:val="both"/>
        <w:rPr>
          <w:sz w:val="24"/>
          <w:lang w:eastAsia="ru-RU"/>
        </w:rPr>
      </w:pPr>
      <w:r w:rsidRPr="004A2B4A">
        <w:rPr>
          <w:sz w:val="24"/>
          <w:lang w:eastAsia="ru-RU"/>
        </w:rPr>
        <w:t>У разі утруднення контролю своєчасності і якості виконання контрольованих документів перший заступник міського голови, керуючий справами подають пропозиції щодо введення автоматизованого контролю.</w:t>
      </w:r>
    </w:p>
    <w:p w:rsidR="003A3AF6" w:rsidRPr="004A2B4A" w:rsidRDefault="003A3AF6" w:rsidP="003A3AF6">
      <w:pPr>
        <w:spacing w:line="240" w:lineRule="auto"/>
        <w:ind w:firstLine="360"/>
        <w:jc w:val="both"/>
        <w:rPr>
          <w:sz w:val="24"/>
          <w:lang w:eastAsia="ru-RU"/>
        </w:rPr>
      </w:pPr>
    </w:p>
    <w:p w:rsidR="003A3AF6" w:rsidRPr="004A2B4A" w:rsidRDefault="003A3AF6" w:rsidP="003A3AF6">
      <w:pPr>
        <w:spacing w:line="240" w:lineRule="auto"/>
        <w:ind w:firstLine="360"/>
        <w:rPr>
          <w:b/>
          <w:sz w:val="24"/>
          <w:lang w:eastAsia="ru-RU"/>
        </w:rPr>
      </w:pPr>
      <w:r w:rsidRPr="004A2B4A">
        <w:rPr>
          <w:b/>
          <w:sz w:val="24"/>
          <w:lang w:eastAsia="ru-RU"/>
        </w:rPr>
        <w:t xml:space="preserve">                                                    3 Порядок виплати премій</w:t>
      </w:r>
    </w:p>
    <w:p w:rsidR="003A3AF6" w:rsidRPr="004A2B4A" w:rsidRDefault="003A3AF6" w:rsidP="003A3AF6">
      <w:pPr>
        <w:spacing w:line="240" w:lineRule="auto"/>
        <w:ind w:firstLine="360"/>
        <w:jc w:val="center"/>
        <w:rPr>
          <w:sz w:val="24"/>
          <w:lang w:eastAsia="ru-RU"/>
        </w:rPr>
      </w:pPr>
    </w:p>
    <w:p w:rsidR="003A3AF6" w:rsidRPr="004A2B4A" w:rsidRDefault="003A3AF6" w:rsidP="003A3AF6">
      <w:pPr>
        <w:spacing w:line="240" w:lineRule="auto"/>
        <w:ind w:firstLine="360"/>
        <w:jc w:val="both"/>
        <w:rPr>
          <w:sz w:val="24"/>
          <w:lang w:eastAsia="ru-RU"/>
        </w:rPr>
      </w:pPr>
      <w:r w:rsidRPr="004A2B4A">
        <w:rPr>
          <w:sz w:val="24"/>
          <w:lang w:eastAsia="ru-RU"/>
        </w:rPr>
        <w:t>До 28 числа кожного місяця перший заступник міського голови, заступник міського голови з питань діяльності виконавчих органів ради, керуючий справами виконкому, начальники самостійних управлінь і відділу подають  міському голові подання із списком працівників для преміювання .</w:t>
      </w:r>
    </w:p>
    <w:p w:rsidR="003A3AF6" w:rsidRPr="004A2B4A" w:rsidRDefault="003A3AF6" w:rsidP="003A3AF6">
      <w:pPr>
        <w:spacing w:line="240" w:lineRule="auto"/>
        <w:ind w:firstLine="360"/>
        <w:jc w:val="both"/>
        <w:rPr>
          <w:sz w:val="24"/>
          <w:lang w:eastAsia="ru-RU"/>
        </w:rPr>
      </w:pPr>
      <w:r w:rsidRPr="004A2B4A">
        <w:rPr>
          <w:sz w:val="24"/>
          <w:lang w:eastAsia="ru-RU"/>
        </w:rPr>
        <w:t xml:space="preserve">На підставі погодженого міським головою подання, служба персоналу  готує проект розпорядження на преміювання. </w:t>
      </w:r>
    </w:p>
    <w:p w:rsidR="003A3AF6" w:rsidRPr="004A2B4A" w:rsidRDefault="003A3AF6" w:rsidP="003A3AF6">
      <w:pPr>
        <w:spacing w:line="240" w:lineRule="auto"/>
        <w:ind w:firstLine="360"/>
        <w:jc w:val="both"/>
        <w:rPr>
          <w:sz w:val="24"/>
          <w:lang w:eastAsia="ru-RU"/>
        </w:rPr>
      </w:pPr>
      <w:r w:rsidRPr="004A2B4A">
        <w:rPr>
          <w:sz w:val="24"/>
          <w:lang w:eastAsia="ru-RU"/>
        </w:rPr>
        <w:t>Виплата премій проводиться, як правило, разом з виплатою заробітної плати за розпорядженням міського голови.</w:t>
      </w:r>
    </w:p>
    <w:p w:rsidR="003A3AF6" w:rsidRPr="004A2B4A" w:rsidRDefault="003A3AF6" w:rsidP="003A3AF6">
      <w:pPr>
        <w:spacing w:line="240" w:lineRule="auto"/>
        <w:ind w:firstLine="360"/>
        <w:jc w:val="both"/>
        <w:rPr>
          <w:sz w:val="24"/>
          <w:lang w:eastAsia="ru-RU"/>
        </w:rPr>
      </w:pPr>
      <w:r w:rsidRPr="004A2B4A">
        <w:rPr>
          <w:sz w:val="24"/>
          <w:lang w:eastAsia="ru-RU"/>
        </w:rPr>
        <w:t>За рахунок економії коштів на преміювання, передбачених кошторисом, працівники можуть преміюватися</w:t>
      </w:r>
    </w:p>
    <w:p w:rsidR="003A3AF6" w:rsidRPr="004A2B4A" w:rsidRDefault="003A3AF6" w:rsidP="001D6158">
      <w:pPr>
        <w:numPr>
          <w:ilvl w:val="0"/>
          <w:numId w:val="1"/>
        </w:numPr>
        <w:spacing w:line="240" w:lineRule="auto"/>
        <w:jc w:val="both"/>
        <w:rPr>
          <w:sz w:val="24"/>
          <w:lang w:eastAsia="ru-RU"/>
        </w:rPr>
      </w:pPr>
      <w:r w:rsidRPr="004A2B4A">
        <w:rPr>
          <w:sz w:val="24"/>
          <w:lang w:eastAsia="ru-RU"/>
        </w:rPr>
        <w:t>до Дня незалежності України;</w:t>
      </w:r>
    </w:p>
    <w:p w:rsidR="003A3AF6" w:rsidRPr="004A2B4A" w:rsidRDefault="003A3AF6" w:rsidP="001D6158">
      <w:pPr>
        <w:numPr>
          <w:ilvl w:val="0"/>
          <w:numId w:val="1"/>
        </w:numPr>
        <w:spacing w:line="240" w:lineRule="auto"/>
        <w:jc w:val="both"/>
        <w:rPr>
          <w:sz w:val="24"/>
          <w:lang w:eastAsia="ru-RU"/>
        </w:rPr>
      </w:pPr>
      <w:r w:rsidRPr="004A2B4A">
        <w:rPr>
          <w:sz w:val="24"/>
          <w:lang w:eastAsia="ru-RU"/>
        </w:rPr>
        <w:t>до Дня матері;</w:t>
      </w:r>
    </w:p>
    <w:p w:rsidR="003A3AF6" w:rsidRPr="004A2B4A" w:rsidRDefault="003A3AF6" w:rsidP="001D6158">
      <w:pPr>
        <w:numPr>
          <w:ilvl w:val="0"/>
          <w:numId w:val="1"/>
        </w:numPr>
        <w:spacing w:line="240" w:lineRule="auto"/>
        <w:jc w:val="both"/>
        <w:rPr>
          <w:sz w:val="24"/>
          <w:lang w:eastAsia="ru-RU"/>
        </w:rPr>
      </w:pPr>
      <w:r w:rsidRPr="004A2B4A">
        <w:rPr>
          <w:sz w:val="24"/>
          <w:lang w:eastAsia="ru-RU"/>
        </w:rPr>
        <w:t>до Дня місцевого самоврядування.</w:t>
      </w:r>
    </w:p>
    <w:p w:rsidR="003A3AF6" w:rsidRPr="004A2B4A" w:rsidRDefault="003A3AF6" w:rsidP="003A3AF6">
      <w:pPr>
        <w:spacing w:line="240" w:lineRule="auto"/>
        <w:ind w:firstLine="360"/>
        <w:jc w:val="both"/>
        <w:rPr>
          <w:b/>
          <w:sz w:val="24"/>
          <w:lang w:eastAsia="ru-RU"/>
        </w:rPr>
      </w:pPr>
    </w:p>
    <w:p w:rsidR="003A3AF6" w:rsidRPr="004A2B4A" w:rsidRDefault="003A3AF6" w:rsidP="003A3AF6">
      <w:pPr>
        <w:spacing w:line="240" w:lineRule="auto"/>
        <w:ind w:firstLine="360"/>
        <w:jc w:val="center"/>
        <w:rPr>
          <w:b/>
          <w:sz w:val="24"/>
          <w:lang w:eastAsia="ru-RU"/>
        </w:rPr>
      </w:pPr>
      <w:r w:rsidRPr="004A2B4A">
        <w:rPr>
          <w:b/>
          <w:sz w:val="24"/>
          <w:lang w:eastAsia="ru-RU"/>
        </w:rPr>
        <w:t xml:space="preserve">                             4 Порядок введення в дію Положення про преміювання</w:t>
      </w:r>
    </w:p>
    <w:p w:rsidR="003A3AF6" w:rsidRPr="004A2B4A" w:rsidRDefault="003A3AF6" w:rsidP="003A3AF6">
      <w:pPr>
        <w:spacing w:line="240" w:lineRule="auto"/>
        <w:ind w:firstLine="360"/>
        <w:jc w:val="both"/>
        <w:rPr>
          <w:sz w:val="24"/>
          <w:lang w:eastAsia="ru-RU"/>
        </w:rPr>
      </w:pPr>
    </w:p>
    <w:p w:rsidR="003A3AF6" w:rsidRPr="004A2B4A" w:rsidRDefault="003A3AF6" w:rsidP="003A3AF6">
      <w:pPr>
        <w:spacing w:line="240" w:lineRule="auto"/>
        <w:ind w:firstLine="360"/>
        <w:jc w:val="both"/>
        <w:rPr>
          <w:sz w:val="24"/>
          <w:lang w:eastAsia="ru-RU"/>
        </w:rPr>
      </w:pPr>
      <w:r w:rsidRPr="004A2B4A">
        <w:rPr>
          <w:sz w:val="24"/>
          <w:lang w:eastAsia="ru-RU"/>
        </w:rPr>
        <w:t>Положення про преміювання має нормативний характер та затверджується Виконавчим комітетом Новороздільської міської ради.</w:t>
      </w:r>
    </w:p>
    <w:p w:rsidR="003A3AF6" w:rsidRPr="004A2B4A" w:rsidRDefault="003A3AF6" w:rsidP="003A3AF6">
      <w:pPr>
        <w:spacing w:line="240" w:lineRule="auto"/>
        <w:ind w:firstLine="360"/>
        <w:jc w:val="both"/>
        <w:rPr>
          <w:sz w:val="24"/>
          <w:lang w:eastAsia="ru-RU"/>
        </w:rPr>
      </w:pPr>
      <w:r w:rsidRPr="004A2B4A">
        <w:rPr>
          <w:sz w:val="24"/>
          <w:lang w:eastAsia="ru-RU"/>
        </w:rPr>
        <w:t>Положення про преміювання погоджується уповноваженими представниками трудового колективу.</w:t>
      </w:r>
    </w:p>
    <w:p w:rsidR="003A3AF6" w:rsidRPr="004A2B4A" w:rsidRDefault="003A3AF6" w:rsidP="003A3AF6">
      <w:pPr>
        <w:spacing w:line="240" w:lineRule="auto"/>
        <w:ind w:firstLine="360"/>
        <w:jc w:val="both"/>
        <w:rPr>
          <w:sz w:val="24"/>
          <w:lang w:eastAsia="ru-RU"/>
        </w:rPr>
      </w:pPr>
      <w:r w:rsidRPr="004A2B4A">
        <w:rPr>
          <w:sz w:val="24"/>
          <w:lang w:eastAsia="ru-RU"/>
        </w:rPr>
        <w:t>Премія   виплачується   не   пізніше   терміну   виплати заробітної плати за другу половину місяця,  що настає за  звітним.</w:t>
      </w:r>
    </w:p>
    <w:p w:rsidR="003A3AF6" w:rsidRPr="004A2B4A" w:rsidRDefault="003A3AF6" w:rsidP="003A3AF6">
      <w:pPr>
        <w:spacing w:line="240" w:lineRule="auto"/>
        <w:ind w:firstLine="360"/>
        <w:jc w:val="both"/>
        <w:rPr>
          <w:sz w:val="24"/>
          <w:lang w:eastAsia="ru-RU"/>
        </w:rPr>
      </w:pPr>
      <w:r w:rsidRPr="004A2B4A">
        <w:rPr>
          <w:sz w:val="24"/>
          <w:lang w:eastAsia="ru-RU"/>
        </w:rPr>
        <w:t>Положення про преміювання за ініціативою адміністрації чи трудового колективу може переглядатись Виконавчим комітетом з метою його вдосконалення в міру потреби.</w:t>
      </w:r>
    </w:p>
    <w:p w:rsidR="003A3AF6" w:rsidRPr="004A2B4A" w:rsidRDefault="003A3AF6" w:rsidP="003A3AF6">
      <w:pPr>
        <w:spacing w:line="240" w:lineRule="auto"/>
        <w:rPr>
          <w:sz w:val="24"/>
          <w:lang w:eastAsia="ru-RU"/>
        </w:rPr>
      </w:pPr>
    </w:p>
    <w:p w:rsidR="003A3AF6" w:rsidRPr="004A2B4A" w:rsidRDefault="003A3AF6" w:rsidP="003A3AF6">
      <w:pPr>
        <w:spacing w:line="240" w:lineRule="auto"/>
        <w:rPr>
          <w:sz w:val="24"/>
          <w:lang w:eastAsia="ru-RU"/>
        </w:rPr>
      </w:pPr>
    </w:p>
    <w:p w:rsidR="00497510" w:rsidRPr="004A2B4A" w:rsidRDefault="003A3AF6" w:rsidP="003A3AF6">
      <w:pPr>
        <w:spacing w:line="240" w:lineRule="auto"/>
        <w:rPr>
          <w:sz w:val="24"/>
          <w:lang w:eastAsia="ru-RU"/>
        </w:rPr>
      </w:pPr>
      <w:r w:rsidRPr="004A2B4A">
        <w:rPr>
          <w:sz w:val="24"/>
          <w:lang w:eastAsia="ru-RU"/>
        </w:rPr>
        <w:t>Керуючий справами виконавчого комітету</w:t>
      </w:r>
      <w:r w:rsidRPr="004A2B4A">
        <w:rPr>
          <w:sz w:val="24"/>
          <w:lang w:eastAsia="ru-RU"/>
        </w:rPr>
        <w:tab/>
      </w:r>
      <w:r w:rsidRPr="004A2B4A">
        <w:rPr>
          <w:sz w:val="24"/>
          <w:lang w:eastAsia="ru-RU"/>
        </w:rPr>
        <w:tab/>
      </w:r>
      <w:r w:rsidRPr="004A2B4A">
        <w:rPr>
          <w:sz w:val="24"/>
          <w:lang w:eastAsia="ru-RU"/>
        </w:rPr>
        <w:tab/>
        <w:t>Анатолій  МЕЛЬНІКОВ</w:t>
      </w:r>
    </w:p>
    <w:p w:rsidR="006C2E9F" w:rsidRPr="004A2B4A" w:rsidRDefault="006C2E9F" w:rsidP="003A3AF6">
      <w:pPr>
        <w:spacing w:line="240" w:lineRule="auto"/>
        <w:rPr>
          <w:sz w:val="24"/>
          <w:lang w:eastAsia="ru-RU"/>
        </w:rPr>
      </w:pPr>
    </w:p>
    <w:p w:rsidR="006C2E9F" w:rsidRDefault="006C2E9F" w:rsidP="006C2E9F"/>
    <w:p w:rsidR="00A51BDE" w:rsidRDefault="00A51BDE" w:rsidP="006C2E9F"/>
    <w:p w:rsidR="00A51BDE" w:rsidRDefault="00A51BDE" w:rsidP="006C2E9F"/>
    <w:p w:rsidR="00A51BDE" w:rsidRDefault="00A51BDE" w:rsidP="006C2E9F"/>
    <w:p w:rsidR="00A51BDE" w:rsidRDefault="00A51BDE" w:rsidP="006C2E9F"/>
    <w:p w:rsidR="00670784" w:rsidRPr="00D31E4C" w:rsidRDefault="00670784" w:rsidP="00670784">
      <w:pPr>
        <w:spacing w:line="259" w:lineRule="auto"/>
        <w:jc w:val="center"/>
        <w:rPr>
          <w:sz w:val="24"/>
        </w:rPr>
      </w:pPr>
      <w:r w:rsidRPr="00D31E4C">
        <w:rPr>
          <w:noProof/>
        </w:rPr>
        <w:drawing>
          <wp:inline distT="0" distB="0" distL="0" distR="0" wp14:anchorId="4458F342" wp14:editId="23790F15">
            <wp:extent cx="1143000" cy="600075"/>
            <wp:effectExtent l="0" t="0" r="0" b="9525"/>
            <wp:docPr id="4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670784" w:rsidRPr="00D31E4C" w:rsidRDefault="00670784" w:rsidP="00670784">
      <w:pPr>
        <w:spacing w:line="259" w:lineRule="auto"/>
        <w:jc w:val="center"/>
        <w:rPr>
          <w:b/>
          <w:szCs w:val="28"/>
        </w:rPr>
      </w:pPr>
      <w:r w:rsidRPr="00D31E4C">
        <w:rPr>
          <w:b/>
          <w:szCs w:val="28"/>
        </w:rPr>
        <w:t xml:space="preserve">НОВОРОЗДІЛЬСЬКА МІСЬКА РАДА </w:t>
      </w:r>
    </w:p>
    <w:p w:rsidR="00670784" w:rsidRPr="00D31E4C" w:rsidRDefault="00670784" w:rsidP="00670784">
      <w:pPr>
        <w:spacing w:line="259" w:lineRule="auto"/>
        <w:jc w:val="center"/>
        <w:rPr>
          <w:b/>
          <w:szCs w:val="28"/>
        </w:rPr>
      </w:pPr>
      <w:r w:rsidRPr="00D31E4C">
        <w:rPr>
          <w:b/>
          <w:szCs w:val="28"/>
        </w:rPr>
        <w:t xml:space="preserve">ВИКОНАВЧИЙ КОМІТЕТ                                                                                                </w:t>
      </w:r>
    </w:p>
    <w:p w:rsidR="00670784" w:rsidRDefault="00670784" w:rsidP="00670784">
      <w:pPr>
        <w:spacing w:line="259" w:lineRule="auto"/>
        <w:jc w:val="center"/>
        <w:rPr>
          <w:b/>
          <w:sz w:val="32"/>
          <w:szCs w:val="32"/>
        </w:rPr>
      </w:pPr>
      <w:r>
        <w:rPr>
          <w:b/>
          <w:sz w:val="32"/>
          <w:szCs w:val="32"/>
        </w:rPr>
        <w:t>Р І Ш Е Н Н Я</w:t>
      </w:r>
    </w:p>
    <w:p w:rsidR="00670784" w:rsidRPr="00092983" w:rsidRDefault="00670784" w:rsidP="00670784">
      <w:pPr>
        <w:spacing w:line="259" w:lineRule="auto"/>
        <w:jc w:val="center"/>
        <w:rPr>
          <w:b/>
          <w:sz w:val="32"/>
          <w:szCs w:val="32"/>
        </w:rPr>
      </w:pPr>
    </w:p>
    <w:p w:rsidR="00670784" w:rsidRPr="00D31E4C" w:rsidRDefault="00670784" w:rsidP="00670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092983">
        <w:rPr>
          <w:b/>
          <w:sz w:val="24"/>
        </w:rPr>
        <w:t>11 червня 2026 року</w:t>
      </w:r>
      <w:r>
        <w:rPr>
          <w:sz w:val="24"/>
        </w:rPr>
        <w:t xml:space="preserve">                           </w:t>
      </w:r>
      <w:r w:rsidRPr="00D31E4C">
        <w:rPr>
          <w:rFonts w:ascii="Century Schoolbook" w:hAnsi="Century Schoolbook"/>
          <w:b/>
          <w:sz w:val="24"/>
        </w:rPr>
        <w:t>м. Новий Розділ</w:t>
      </w:r>
      <w:r w:rsidRPr="00D31E4C">
        <w:rPr>
          <w:sz w:val="24"/>
        </w:rPr>
        <w:t xml:space="preserve">  </w:t>
      </w:r>
      <w:r>
        <w:rPr>
          <w:sz w:val="24"/>
        </w:rPr>
        <w:t xml:space="preserve">                    </w:t>
      </w:r>
      <w:r w:rsidRPr="00D31E4C">
        <w:rPr>
          <w:sz w:val="24"/>
        </w:rPr>
        <w:t xml:space="preserve">                      </w:t>
      </w:r>
      <w:r>
        <w:rPr>
          <w:b/>
          <w:sz w:val="24"/>
        </w:rPr>
        <w:t>№246</w:t>
      </w:r>
    </w:p>
    <w:p w:rsidR="006C2E9F" w:rsidRPr="004A2B4A" w:rsidRDefault="006C2E9F" w:rsidP="003A3AF6">
      <w:pPr>
        <w:spacing w:line="240" w:lineRule="auto"/>
        <w:rPr>
          <w:sz w:val="24"/>
          <w:lang w:eastAsia="ru-RU"/>
        </w:rPr>
      </w:pPr>
    </w:p>
    <w:p w:rsidR="0035143E" w:rsidRPr="004A2B4A" w:rsidRDefault="0035143E" w:rsidP="0035143E">
      <w:pPr>
        <w:spacing w:line="240" w:lineRule="auto"/>
        <w:jc w:val="both"/>
        <w:rPr>
          <w:rFonts w:eastAsia="MS Mincho"/>
          <w:sz w:val="24"/>
          <w:lang w:eastAsia="ru-RU"/>
        </w:rPr>
      </w:pPr>
      <w:r w:rsidRPr="004A2B4A">
        <w:rPr>
          <w:rFonts w:eastAsia="MS Mincho"/>
          <w:sz w:val="24"/>
          <w:lang w:eastAsia="ru-RU"/>
        </w:rPr>
        <w:t xml:space="preserve">Про внесення змін до Переліку адміністративних послуг, </w:t>
      </w:r>
    </w:p>
    <w:p w:rsidR="0035143E" w:rsidRPr="004A2B4A" w:rsidRDefault="0035143E" w:rsidP="0035143E">
      <w:pPr>
        <w:spacing w:line="240" w:lineRule="auto"/>
        <w:jc w:val="both"/>
        <w:rPr>
          <w:rFonts w:eastAsia="MS Mincho"/>
          <w:sz w:val="24"/>
          <w:lang w:eastAsia="ru-RU"/>
        </w:rPr>
      </w:pPr>
      <w:r w:rsidRPr="004A2B4A">
        <w:rPr>
          <w:rFonts w:eastAsia="MS Mincho"/>
          <w:sz w:val="24"/>
          <w:lang w:eastAsia="ru-RU"/>
        </w:rPr>
        <w:t>що надаються у/через відділ</w:t>
      </w:r>
    </w:p>
    <w:p w:rsidR="0035143E" w:rsidRPr="004A2B4A" w:rsidRDefault="0035143E" w:rsidP="0035143E">
      <w:pPr>
        <w:spacing w:line="240" w:lineRule="auto"/>
        <w:jc w:val="both"/>
        <w:rPr>
          <w:rFonts w:eastAsia="MS Mincho"/>
          <w:sz w:val="24"/>
          <w:lang w:eastAsia="ru-RU"/>
        </w:rPr>
      </w:pPr>
      <w:r w:rsidRPr="004A2B4A">
        <w:rPr>
          <w:rFonts w:eastAsia="MS Mincho"/>
          <w:sz w:val="24"/>
          <w:lang w:eastAsia="ru-RU"/>
        </w:rPr>
        <w:t xml:space="preserve">Центр надання адміністративних послуг </w:t>
      </w:r>
    </w:p>
    <w:p w:rsidR="0035143E" w:rsidRPr="004A2B4A" w:rsidRDefault="0035143E" w:rsidP="0035143E">
      <w:pPr>
        <w:spacing w:line="240" w:lineRule="auto"/>
        <w:jc w:val="both"/>
        <w:rPr>
          <w:sz w:val="24"/>
          <w:lang w:eastAsia="ru-RU"/>
        </w:rPr>
      </w:pPr>
      <w:r w:rsidRPr="004A2B4A">
        <w:rPr>
          <w:rFonts w:eastAsia="MS Mincho"/>
          <w:sz w:val="24"/>
          <w:lang w:eastAsia="ru-RU"/>
        </w:rPr>
        <w:t>Новороздільської міської ради</w:t>
      </w:r>
      <w:r w:rsidRPr="004A2B4A">
        <w:rPr>
          <w:sz w:val="24"/>
          <w:lang w:eastAsia="ru-RU"/>
        </w:rPr>
        <w:t xml:space="preserve"> </w:t>
      </w:r>
    </w:p>
    <w:p w:rsidR="0035143E" w:rsidRPr="004A2B4A" w:rsidRDefault="0035143E" w:rsidP="0035143E">
      <w:pPr>
        <w:shd w:val="clear" w:color="auto" w:fill="FFFFFF"/>
        <w:spacing w:line="240" w:lineRule="auto"/>
        <w:ind w:firstLine="567"/>
        <w:jc w:val="both"/>
        <w:textAlignment w:val="baseline"/>
        <w:rPr>
          <w:sz w:val="24"/>
          <w:lang w:eastAsia="ru-RU"/>
        </w:rPr>
      </w:pPr>
    </w:p>
    <w:p w:rsidR="0035143E" w:rsidRPr="004A2B4A" w:rsidRDefault="0035143E" w:rsidP="0035143E">
      <w:pPr>
        <w:shd w:val="clear" w:color="auto" w:fill="FFFFFF"/>
        <w:spacing w:line="240" w:lineRule="auto"/>
        <w:ind w:firstLine="567"/>
        <w:jc w:val="both"/>
        <w:textAlignment w:val="baseline"/>
        <w:rPr>
          <w:sz w:val="24"/>
          <w:lang w:eastAsia="ru-RU"/>
        </w:rPr>
      </w:pPr>
      <w:r w:rsidRPr="004A2B4A">
        <w:rPr>
          <w:sz w:val="24"/>
          <w:lang w:eastAsia="ru-RU"/>
        </w:rPr>
        <w:t>Відповідно до статті 12 Закону України «Про адміністративні послуги», ст. 40 Закону України «Про місцеве самоврядування в Україні», п.2 рішення Новороздільської міської ради № 2665 від 14.05.2026 «Про визначення уповноваженого органу у сфері надання статусу особи, депортованої за національною ознакою», п. 3 рішення Новороздільської міської ради від 20.06.2014 року № 605, виконавчий комітет Новороздільської міської ради</w:t>
      </w:r>
    </w:p>
    <w:p w:rsidR="0035143E" w:rsidRPr="004A2B4A" w:rsidRDefault="0035143E" w:rsidP="0035143E">
      <w:pPr>
        <w:shd w:val="clear" w:color="auto" w:fill="FFFFFF"/>
        <w:spacing w:line="240" w:lineRule="auto"/>
        <w:ind w:firstLine="567"/>
        <w:jc w:val="both"/>
        <w:textAlignment w:val="baseline"/>
        <w:rPr>
          <w:sz w:val="24"/>
          <w:lang w:eastAsia="ru-RU"/>
        </w:rPr>
      </w:pPr>
    </w:p>
    <w:p w:rsidR="0035143E" w:rsidRPr="004A2B4A" w:rsidRDefault="0035143E" w:rsidP="0035143E">
      <w:pPr>
        <w:shd w:val="clear" w:color="auto" w:fill="FFFFFF"/>
        <w:spacing w:line="240" w:lineRule="auto"/>
        <w:jc w:val="both"/>
        <w:textAlignment w:val="baseline"/>
        <w:rPr>
          <w:sz w:val="24"/>
          <w:lang w:eastAsia="ru-RU"/>
        </w:rPr>
      </w:pPr>
      <w:r w:rsidRPr="004A2B4A">
        <w:rPr>
          <w:sz w:val="24"/>
          <w:lang w:eastAsia="ru-RU"/>
        </w:rPr>
        <w:t>ВИРІШИВ:</w:t>
      </w:r>
    </w:p>
    <w:p w:rsidR="0035143E" w:rsidRPr="004A2B4A" w:rsidRDefault="0035143E" w:rsidP="0035143E">
      <w:pPr>
        <w:shd w:val="clear" w:color="auto" w:fill="FFFFFF"/>
        <w:spacing w:line="240" w:lineRule="auto"/>
        <w:ind w:firstLine="567"/>
        <w:jc w:val="both"/>
        <w:textAlignment w:val="baseline"/>
        <w:rPr>
          <w:sz w:val="24"/>
          <w:lang w:eastAsia="ru-RU"/>
        </w:rPr>
      </w:pPr>
    </w:p>
    <w:p w:rsidR="0035143E" w:rsidRPr="004A2B4A" w:rsidRDefault="0035143E" w:rsidP="0035143E">
      <w:pPr>
        <w:shd w:val="clear" w:color="auto" w:fill="FFFFFF"/>
        <w:spacing w:line="240" w:lineRule="auto"/>
        <w:ind w:firstLine="567"/>
        <w:jc w:val="both"/>
        <w:textAlignment w:val="baseline"/>
        <w:rPr>
          <w:sz w:val="24"/>
          <w:lang w:eastAsia="ru-RU"/>
        </w:rPr>
      </w:pPr>
      <w:r w:rsidRPr="004A2B4A">
        <w:rPr>
          <w:b/>
          <w:sz w:val="24"/>
          <w:lang w:eastAsia="ru-RU"/>
        </w:rPr>
        <w:t>1</w:t>
      </w:r>
      <w:r w:rsidRPr="004A2B4A">
        <w:rPr>
          <w:sz w:val="24"/>
          <w:lang w:eastAsia="ru-RU"/>
        </w:rPr>
        <w:t xml:space="preserve">. Внести зміни до рішення виконавчого комітету Новороздільської міської ради від 30.09.2014 року № 238 (зі змінами від 12.02.2026 року № 57), а саме: </w:t>
      </w:r>
    </w:p>
    <w:p w:rsidR="0035143E" w:rsidRPr="004A2B4A" w:rsidRDefault="0035143E" w:rsidP="0035143E">
      <w:pPr>
        <w:shd w:val="clear" w:color="auto" w:fill="FFFFFF"/>
        <w:spacing w:line="240" w:lineRule="auto"/>
        <w:ind w:firstLine="567"/>
        <w:jc w:val="both"/>
        <w:textAlignment w:val="baseline"/>
        <w:rPr>
          <w:sz w:val="24"/>
          <w:lang w:eastAsia="ru-RU"/>
        </w:rPr>
      </w:pPr>
      <w:r w:rsidRPr="004A2B4A">
        <w:rPr>
          <w:b/>
          <w:sz w:val="24"/>
          <w:lang w:eastAsia="ru-RU"/>
        </w:rPr>
        <w:t>1.1.</w:t>
      </w:r>
      <w:r w:rsidRPr="004A2B4A">
        <w:rPr>
          <w:sz w:val="24"/>
          <w:lang w:eastAsia="ru-RU"/>
        </w:rPr>
        <w:t xml:space="preserve"> </w:t>
      </w:r>
      <w:r w:rsidRPr="004A2B4A">
        <w:rPr>
          <w:i/>
          <w:sz w:val="24"/>
          <w:lang w:eastAsia="ru-RU"/>
        </w:rPr>
        <w:t>Доповнити</w:t>
      </w:r>
      <w:r w:rsidRPr="004A2B4A">
        <w:rPr>
          <w:sz w:val="24"/>
          <w:lang w:eastAsia="ru-RU"/>
        </w:rPr>
        <w:t xml:space="preserve"> перелік адміністративних послуг, що надаються через відділ </w:t>
      </w:r>
      <w:r w:rsidRPr="004A2B4A">
        <w:rPr>
          <w:rFonts w:eastAsia="MS Mincho"/>
          <w:sz w:val="24"/>
          <w:lang w:eastAsia="ru-RU"/>
        </w:rPr>
        <w:t>Центр надання адміністративних послуг Новороздільської міської ради</w:t>
      </w:r>
      <w:r w:rsidRPr="004A2B4A">
        <w:rPr>
          <w:sz w:val="24"/>
          <w:lang w:eastAsia="ru-RU"/>
        </w:rPr>
        <w:t xml:space="preserve"> послуги:</w:t>
      </w:r>
    </w:p>
    <w:p w:rsidR="0035143E" w:rsidRPr="004A2B4A" w:rsidRDefault="0035143E" w:rsidP="0035143E">
      <w:pPr>
        <w:shd w:val="clear" w:color="auto" w:fill="FFFFFF"/>
        <w:spacing w:line="240" w:lineRule="auto"/>
        <w:ind w:firstLine="567"/>
        <w:jc w:val="both"/>
        <w:textAlignment w:val="baseline"/>
        <w:rPr>
          <w:sz w:val="24"/>
          <w:lang w:eastAsia="ru-RU"/>
        </w:rPr>
      </w:pPr>
    </w:p>
    <w:tbl>
      <w:tblPr>
        <w:tblStyle w:val="51"/>
        <w:tblW w:w="0" w:type="dxa"/>
        <w:jc w:val="center"/>
        <w:tblInd w:w="0" w:type="dxa"/>
        <w:tblLayout w:type="fixed"/>
        <w:tblLook w:val="01E0" w:firstRow="1" w:lastRow="1" w:firstColumn="1" w:lastColumn="1" w:noHBand="0" w:noVBand="0"/>
      </w:tblPr>
      <w:tblGrid>
        <w:gridCol w:w="556"/>
        <w:gridCol w:w="1100"/>
        <w:gridCol w:w="6840"/>
        <w:gridCol w:w="1780"/>
      </w:tblGrid>
      <w:tr w:rsidR="0035143E" w:rsidRPr="004A2B4A" w:rsidTr="0035143E">
        <w:trPr>
          <w:jc w:val="center"/>
        </w:trPr>
        <w:tc>
          <w:tcPr>
            <w:tcW w:w="556" w:type="dxa"/>
            <w:tcBorders>
              <w:top w:val="single" w:sz="4" w:space="0" w:color="auto"/>
              <w:left w:val="single" w:sz="4" w:space="0" w:color="auto"/>
              <w:bottom w:val="single" w:sz="4" w:space="0" w:color="auto"/>
              <w:right w:val="single" w:sz="4" w:space="0" w:color="auto"/>
            </w:tcBorders>
            <w:vAlign w:val="center"/>
            <w:hideMark/>
          </w:tcPr>
          <w:p w:rsidR="0035143E" w:rsidRPr="004A2B4A" w:rsidRDefault="0035143E" w:rsidP="0035143E">
            <w:pPr>
              <w:spacing w:line="240" w:lineRule="auto"/>
              <w:jc w:val="center"/>
              <w:rPr>
                <w:bCs/>
                <w:sz w:val="24"/>
                <w:lang w:eastAsia="ru-RU"/>
              </w:rPr>
            </w:pPr>
            <w:r w:rsidRPr="004A2B4A">
              <w:rPr>
                <w:bCs/>
                <w:sz w:val="24"/>
                <w:lang w:eastAsia="ru-RU"/>
              </w:rPr>
              <w:t>№</w:t>
            </w:r>
          </w:p>
          <w:p w:rsidR="0035143E" w:rsidRPr="004A2B4A" w:rsidRDefault="0035143E" w:rsidP="0035143E">
            <w:pPr>
              <w:spacing w:line="240" w:lineRule="auto"/>
              <w:jc w:val="center"/>
              <w:rPr>
                <w:bCs/>
                <w:sz w:val="24"/>
                <w:lang w:eastAsia="ru-RU"/>
              </w:rPr>
            </w:pPr>
            <w:r w:rsidRPr="004A2B4A">
              <w:rPr>
                <w:bCs/>
                <w:sz w:val="24"/>
                <w:lang w:eastAsia="ru-RU"/>
              </w:rPr>
              <w:t>з/п</w:t>
            </w:r>
          </w:p>
        </w:tc>
        <w:tc>
          <w:tcPr>
            <w:tcW w:w="1100" w:type="dxa"/>
            <w:tcBorders>
              <w:top w:val="single" w:sz="4" w:space="0" w:color="auto"/>
              <w:left w:val="single" w:sz="4" w:space="0" w:color="auto"/>
              <w:bottom w:val="single" w:sz="4" w:space="0" w:color="auto"/>
              <w:right w:val="single" w:sz="4" w:space="0" w:color="auto"/>
            </w:tcBorders>
            <w:vAlign w:val="center"/>
            <w:hideMark/>
          </w:tcPr>
          <w:p w:rsidR="0035143E" w:rsidRPr="004A2B4A" w:rsidRDefault="0035143E" w:rsidP="0035143E">
            <w:pPr>
              <w:spacing w:line="240" w:lineRule="auto"/>
              <w:jc w:val="center"/>
              <w:rPr>
                <w:bCs/>
                <w:sz w:val="24"/>
                <w:lang w:eastAsia="ru-RU"/>
              </w:rPr>
            </w:pPr>
            <w:r w:rsidRPr="004A2B4A">
              <w:rPr>
                <w:bCs/>
                <w:sz w:val="24"/>
                <w:lang w:eastAsia="ru-RU"/>
              </w:rPr>
              <w:t>Код послуги</w:t>
            </w:r>
          </w:p>
        </w:tc>
        <w:tc>
          <w:tcPr>
            <w:tcW w:w="6840" w:type="dxa"/>
            <w:tcBorders>
              <w:top w:val="single" w:sz="4" w:space="0" w:color="auto"/>
              <w:left w:val="single" w:sz="4" w:space="0" w:color="auto"/>
              <w:bottom w:val="single" w:sz="4" w:space="0" w:color="auto"/>
              <w:right w:val="single" w:sz="4" w:space="0" w:color="auto"/>
            </w:tcBorders>
            <w:vAlign w:val="center"/>
            <w:hideMark/>
          </w:tcPr>
          <w:p w:rsidR="0035143E" w:rsidRPr="004A2B4A" w:rsidRDefault="0035143E" w:rsidP="0035143E">
            <w:pPr>
              <w:spacing w:line="240" w:lineRule="auto"/>
              <w:jc w:val="center"/>
              <w:rPr>
                <w:bCs/>
                <w:sz w:val="24"/>
                <w:lang w:eastAsia="ru-RU"/>
              </w:rPr>
            </w:pPr>
            <w:r w:rsidRPr="004A2B4A">
              <w:rPr>
                <w:bCs/>
                <w:sz w:val="24"/>
                <w:lang w:eastAsia="ru-RU"/>
              </w:rPr>
              <w:t>Найменування адміністративної послуги</w:t>
            </w:r>
          </w:p>
        </w:tc>
        <w:tc>
          <w:tcPr>
            <w:tcW w:w="1780" w:type="dxa"/>
            <w:tcBorders>
              <w:top w:val="single" w:sz="4" w:space="0" w:color="auto"/>
              <w:left w:val="single" w:sz="4" w:space="0" w:color="auto"/>
              <w:bottom w:val="single" w:sz="4" w:space="0" w:color="auto"/>
              <w:right w:val="single" w:sz="4" w:space="0" w:color="auto"/>
            </w:tcBorders>
            <w:vAlign w:val="center"/>
            <w:hideMark/>
          </w:tcPr>
          <w:p w:rsidR="0035143E" w:rsidRPr="004A2B4A" w:rsidRDefault="0035143E" w:rsidP="0035143E">
            <w:pPr>
              <w:spacing w:line="240" w:lineRule="auto"/>
              <w:jc w:val="center"/>
              <w:rPr>
                <w:bCs/>
                <w:sz w:val="24"/>
                <w:lang w:eastAsia="ru-RU"/>
              </w:rPr>
            </w:pPr>
            <w:r w:rsidRPr="004A2B4A">
              <w:rPr>
                <w:bCs/>
                <w:sz w:val="24"/>
                <w:lang w:eastAsia="ru-RU"/>
              </w:rPr>
              <w:t>Ідентифікатор послуги в Реєстрі</w:t>
            </w:r>
          </w:p>
        </w:tc>
      </w:tr>
      <w:tr w:rsidR="0035143E" w:rsidRPr="004A2B4A" w:rsidTr="0035143E">
        <w:trPr>
          <w:jc w:val="center"/>
        </w:trPr>
        <w:tc>
          <w:tcPr>
            <w:tcW w:w="556" w:type="dxa"/>
            <w:tcBorders>
              <w:top w:val="single" w:sz="4" w:space="0" w:color="auto"/>
              <w:left w:val="single" w:sz="4" w:space="0" w:color="auto"/>
              <w:bottom w:val="single" w:sz="4" w:space="0" w:color="auto"/>
              <w:right w:val="single" w:sz="4" w:space="0" w:color="auto"/>
            </w:tcBorders>
            <w:vAlign w:val="center"/>
            <w:hideMark/>
          </w:tcPr>
          <w:p w:rsidR="0035143E" w:rsidRPr="004A2B4A" w:rsidRDefault="0035143E" w:rsidP="0035143E">
            <w:pPr>
              <w:spacing w:line="240" w:lineRule="auto"/>
              <w:jc w:val="center"/>
              <w:rPr>
                <w:b/>
                <w:sz w:val="24"/>
                <w:lang w:eastAsia="ru-RU"/>
              </w:rPr>
            </w:pPr>
            <w:r w:rsidRPr="004A2B4A">
              <w:rPr>
                <w:b/>
                <w:sz w:val="24"/>
                <w:lang w:eastAsia="ru-RU"/>
              </w:rPr>
              <w:t>1</w:t>
            </w:r>
          </w:p>
        </w:tc>
        <w:tc>
          <w:tcPr>
            <w:tcW w:w="1100" w:type="dxa"/>
            <w:tcBorders>
              <w:top w:val="single" w:sz="4" w:space="0" w:color="auto"/>
              <w:left w:val="single" w:sz="4" w:space="0" w:color="auto"/>
              <w:bottom w:val="single" w:sz="4" w:space="0" w:color="auto"/>
              <w:right w:val="single" w:sz="4" w:space="0" w:color="auto"/>
            </w:tcBorders>
            <w:vAlign w:val="center"/>
            <w:hideMark/>
          </w:tcPr>
          <w:p w:rsidR="0035143E" w:rsidRPr="004A2B4A" w:rsidRDefault="0035143E" w:rsidP="0035143E">
            <w:pPr>
              <w:spacing w:line="240" w:lineRule="auto"/>
              <w:jc w:val="center"/>
              <w:rPr>
                <w:b/>
                <w:sz w:val="24"/>
                <w:lang w:val="en-US" w:eastAsia="ru-RU"/>
              </w:rPr>
            </w:pPr>
            <w:r w:rsidRPr="004A2B4A">
              <w:rPr>
                <w:b/>
                <w:sz w:val="24"/>
                <w:lang w:eastAsia="ru-RU"/>
              </w:rPr>
              <w:t>10-</w:t>
            </w:r>
            <w:r w:rsidRPr="004A2B4A">
              <w:rPr>
                <w:b/>
                <w:sz w:val="24"/>
                <w:lang w:val="en-US" w:eastAsia="ru-RU"/>
              </w:rPr>
              <w:t>113</w:t>
            </w:r>
          </w:p>
        </w:tc>
        <w:tc>
          <w:tcPr>
            <w:tcW w:w="6840" w:type="dxa"/>
            <w:tcBorders>
              <w:top w:val="single" w:sz="4" w:space="0" w:color="auto"/>
              <w:left w:val="single" w:sz="4" w:space="0" w:color="auto"/>
              <w:bottom w:val="single" w:sz="4" w:space="0" w:color="auto"/>
              <w:right w:val="single" w:sz="4" w:space="0" w:color="auto"/>
            </w:tcBorders>
            <w:vAlign w:val="center"/>
            <w:hideMark/>
          </w:tcPr>
          <w:p w:rsidR="0035143E" w:rsidRPr="004A2B4A" w:rsidRDefault="0035143E" w:rsidP="0035143E">
            <w:pPr>
              <w:spacing w:line="240" w:lineRule="auto"/>
              <w:rPr>
                <w:sz w:val="24"/>
                <w:lang w:eastAsia="ru-RU"/>
              </w:rPr>
            </w:pPr>
            <w:r w:rsidRPr="004A2B4A">
              <w:rPr>
                <w:sz w:val="24"/>
                <w:lang w:eastAsia="ru-RU"/>
              </w:rPr>
              <w:t>Надання статусу особи, депортованої за національною ознакою</w:t>
            </w:r>
          </w:p>
        </w:tc>
        <w:tc>
          <w:tcPr>
            <w:tcW w:w="1780" w:type="dxa"/>
            <w:tcBorders>
              <w:top w:val="single" w:sz="4" w:space="0" w:color="auto"/>
              <w:left w:val="single" w:sz="4" w:space="0" w:color="auto"/>
              <w:bottom w:val="single" w:sz="4" w:space="0" w:color="auto"/>
              <w:right w:val="single" w:sz="4" w:space="0" w:color="auto"/>
            </w:tcBorders>
            <w:vAlign w:val="center"/>
            <w:hideMark/>
          </w:tcPr>
          <w:p w:rsidR="0035143E" w:rsidRPr="004A2B4A" w:rsidRDefault="0035143E" w:rsidP="0035143E">
            <w:pPr>
              <w:spacing w:line="240" w:lineRule="auto"/>
              <w:jc w:val="center"/>
              <w:rPr>
                <w:bCs/>
                <w:sz w:val="24"/>
                <w:lang w:val="en-US" w:eastAsia="ru-RU"/>
              </w:rPr>
            </w:pPr>
            <w:r w:rsidRPr="004A2B4A">
              <w:rPr>
                <w:bCs/>
                <w:sz w:val="24"/>
                <w:lang w:val="en-US" w:eastAsia="ru-RU"/>
              </w:rPr>
              <w:t>02204</w:t>
            </w:r>
          </w:p>
        </w:tc>
      </w:tr>
      <w:tr w:rsidR="0035143E" w:rsidRPr="004A2B4A" w:rsidTr="0035143E">
        <w:trPr>
          <w:jc w:val="center"/>
        </w:trPr>
        <w:tc>
          <w:tcPr>
            <w:tcW w:w="556" w:type="dxa"/>
            <w:tcBorders>
              <w:top w:val="single" w:sz="4" w:space="0" w:color="auto"/>
              <w:left w:val="single" w:sz="4" w:space="0" w:color="auto"/>
              <w:bottom w:val="single" w:sz="4" w:space="0" w:color="auto"/>
              <w:right w:val="single" w:sz="4" w:space="0" w:color="auto"/>
            </w:tcBorders>
            <w:vAlign w:val="center"/>
            <w:hideMark/>
          </w:tcPr>
          <w:p w:rsidR="0035143E" w:rsidRPr="004A2B4A" w:rsidRDefault="0035143E" w:rsidP="0035143E">
            <w:pPr>
              <w:spacing w:line="240" w:lineRule="auto"/>
              <w:jc w:val="center"/>
              <w:rPr>
                <w:b/>
                <w:sz w:val="24"/>
                <w:lang w:eastAsia="ru-RU"/>
              </w:rPr>
            </w:pPr>
            <w:r w:rsidRPr="004A2B4A">
              <w:rPr>
                <w:b/>
                <w:sz w:val="24"/>
                <w:lang w:eastAsia="ru-RU"/>
              </w:rPr>
              <w:t>2</w:t>
            </w:r>
          </w:p>
        </w:tc>
        <w:tc>
          <w:tcPr>
            <w:tcW w:w="1100" w:type="dxa"/>
            <w:tcBorders>
              <w:top w:val="single" w:sz="4" w:space="0" w:color="auto"/>
              <w:left w:val="single" w:sz="4" w:space="0" w:color="auto"/>
              <w:bottom w:val="single" w:sz="4" w:space="0" w:color="auto"/>
              <w:right w:val="single" w:sz="4" w:space="0" w:color="auto"/>
            </w:tcBorders>
            <w:vAlign w:val="center"/>
            <w:hideMark/>
          </w:tcPr>
          <w:p w:rsidR="0035143E" w:rsidRPr="004A2B4A" w:rsidRDefault="0035143E" w:rsidP="0035143E">
            <w:pPr>
              <w:spacing w:line="240" w:lineRule="auto"/>
              <w:jc w:val="center"/>
              <w:rPr>
                <w:b/>
                <w:sz w:val="24"/>
                <w:lang w:eastAsia="ru-RU"/>
              </w:rPr>
            </w:pPr>
            <w:r w:rsidRPr="004A2B4A">
              <w:rPr>
                <w:b/>
                <w:sz w:val="24"/>
                <w:lang w:eastAsia="ru-RU"/>
              </w:rPr>
              <w:t>10-114</w:t>
            </w:r>
          </w:p>
        </w:tc>
        <w:tc>
          <w:tcPr>
            <w:tcW w:w="6840" w:type="dxa"/>
            <w:tcBorders>
              <w:top w:val="single" w:sz="4" w:space="0" w:color="auto"/>
              <w:left w:val="single" w:sz="4" w:space="0" w:color="auto"/>
              <w:bottom w:val="single" w:sz="4" w:space="0" w:color="auto"/>
              <w:right w:val="single" w:sz="4" w:space="0" w:color="auto"/>
            </w:tcBorders>
            <w:vAlign w:val="center"/>
            <w:hideMark/>
          </w:tcPr>
          <w:p w:rsidR="0035143E" w:rsidRPr="004A2B4A" w:rsidRDefault="0035143E" w:rsidP="0035143E">
            <w:pPr>
              <w:spacing w:line="240" w:lineRule="auto"/>
              <w:rPr>
                <w:sz w:val="24"/>
                <w:lang w:eastAsia="ru-RU"/>
              </w:rPr>
            </w:pPr>
            <w:r w:rsidRPr="004A2B4A">
              <w:rPr>
                <w:sz w:val="24"/>
                <w:lang w:eastAsia="ru-RU"/>
              </w:rPr>
              <w:t>Надання одноразової допомоги учасникам бойових дій  та сім’ям загиблих учасників бойових дій на території республіки Афганістан</w:t>
            </w:r>
          </w:p>
        </w:tc>
        <w:tc>
          <w:tcPr>
            <w:tcW w:w="1780" w:type="dxa"/>
            <w:tcBorders>
              <w:top w:val="single" w:sz="4" w:space="0" w:color="auto"/>
              <w:left w:val="single" w:sz="4" w:space="0" w:color="auto"/>
              <w:bottom w:val="single" w:sz="4" w:space="0" w:color="auto"/>
              <w:right w:val="single" w:sz="4" w:space="0" w:color="auto"/>
            </w:tcBorders>
            <w:vAlign w:val="center"/>
            <w:hideMark/>
          </w:tcPr>
          <w:p w:rsidR="0035143E" w:rsidRPr="004A2B4A" w:rsidRDefault="0035143E" w:rsidP="0035143E">
            <w:pPr>
              <w:spacing w:line="240" w:lineRule="auto"/>
              <w:jc w:val="center"/>
              <w:rPr>
                <w:bCs/>
                <w:sz w:val="24"/>
                <w:lang w:eastAsia="ru-RU"/>
              </w:rPr>
            </w:pPr>
            <w:r w:rsidRPr="004A2B4A">
              <w:rPr>
                <w:bCs/>
                <w:sz w:val="24"/>
                <w:lang w:eastAsia="ru-RU"/>
              </w:rPr>
              <w:t>0</w:t>
            </w:r>
          </w:p>
        </w:tc>
      </w:tr>
      <w:tr w:rsidR="0035143E" w:rsidRPr="004A2B4A" w:rsidTr="0035143E">
        <w:trPr>
          <w:jc w:val="center"/>
        </w:trPr>
        <w:tc>
          <w:tcPr>
            <w:tcW w:w="556" w:type="dxa"/>
            <w:tcBorders>
              <w:top w:val="single" w:sz="4" w:space="0" w:color="auto"/>
              <w:left w:val="single" w:sz="4" w:space="0" w:color="auto"/>
              <w:bottom w:val="single" w:sz="4" w:space="0" w:color="auto"/>
              <w:right w:val="single" w:sz="4" w:space="0" w:color="auto"/>
            </w:tcBorders>
            <w:vAlign w:val="center"/>
            <w:hideMark/>
          </w:tcPr>
          <w:p w:rsidR="0035143E" w:rsidRPr="004A2B4A" w:rsidRDefault="0035143E" w:rsidP="0035143E">
            <w:pPr>
              <w:spacing w:line="240" w:lineRule="auto"/>
              <w:jc w:val="center"/>
              <w:rPr>
                <w:b/>
                <w:sz w:val="24"/>
                <w:lang w:eastAsia="ru-RU"/>
              </w:rPr>
            </w:pPr>
            <w:r w:rsidRPr="004A2B4A">
              <w:rPr>
                <w:b/>
                <w:sz w:val="24"/>
                <w:lang w:eastAsia="ru-RU"/>
              </w:rPr>
              <w:t>3</w:t>
            </w:r>
          </w:p>
        </w:tc>
        <w:tc>
          <w:tcPr>
            <w:tcW w:w="1100" w:type="dxa"/>
            <w:tcBorders>
              <w:top w:val="single" w:sz="4" w:space="0" w:color="auto"/>
              <w:left w:val="single" w:sz="4" w:space="0" w:color="auto"/>
              <w:bottom w:val="single" w:sz="4" w:space="0" w:color="auto"/>
              <w:right w:val="single" w:sz="4" w:space="0" w:color="auto"/>
            </w:tcBorders>
            <w:vAlign w:val="center"/>
            <w:hideMark/>
          </w:tcPr>
          <w:p w:rsidR="0035143E" w:rsidRPr="004A2B4A" w:rsidRDefault="0035143E" w:rsidP="0035143E">
            <w:pPr>
              <w:spacing w:line="240" w:lineRule="auto"/>
              <w:jc w:val="center"/>
              <w:rPr>
                <w:b/>
                <w:sz w:val="24"/>
                <w:lang w:eastAsia="ru-RU"/>
              </w:rPr>
            </w:pPr>
            <w:r w:rsidRPr="004A2B4A">
              <w:rPr>
                <w:b/>
                <w:sz w:val="24"/>
                <w:lang w:eastAsia="ru-RU"/>
              </w:rPr>
              <w:t>10-115</w:t>
            </w:r>
          </w:p>
        </w:tc>
        <w:tc>
          <w:tcPr>
            <w:tcW w:w="6840" w:type="dxa"/>
            <w:tcBorders>
              <w:top w:val="single" w:sz="4" w:space="0" w:color="auto"/>
              <w:left w:val="single" w:sz="4" w:space="0" w:color="auto"/>
              <w:bottom w:val="single" w:sz="4" w:space="0" w:color="auto"/>
              <w:right w:val="single" w:sz="4" w:space="0" w:color="auto"/>
            </w:tcBorders>
            <w:vAlign w:val="center"/>
            <w:hideMark/>
          </w:tcPr>
          <w:p w:rsidR="0035143E" w:rsidRPr="004A2B4A" w:rsidRDefault="0035143E" w:rsidP="0035143E">
            <w:pPr>
              <w:spacing w:line="240" w:lineRule="auto"/>
              <w:rPr>
                <w:sz w:val="24"/>
                <w:lang w:eastAsia="ru-RU"/>
              </w:rPr>
            </w:pPr>
            <w:r w:rsidRPr="004A2B4A">
              <w:rPr>
                <w:sz w:val="24"/>
                <w:lang w:eastAsia="ru-RU"/>
              </w:rPr>
              <w:t>Надання матеріальної допомоги особам, які мають на утриманні дитину з інвалідністю підгрупи «А»</w:t>
            </w:r>
          </w:p>
        </w:tc>
        <w:tc>
          <w:tcPr>
            <w:tcW w:w="1780" w:type="dxa"/>
            <w:tcBorders>
              <w:top w:val="single" w:sz="4" w:space="0" w:color="auto"/>
              <w:left w:val="single" w:sz="4" w:space="0" w:color="auto"/>
              <w:bottom w:val="single" w:sz="4" w:space="0" w:color="auto"/>
              <w:right w:val="single" w:sz="4" w:space="0" w:color="auto"/>
            </w:tcBorders>
            <w:vAlign w:val="center"/>
            <w:hideMark/>
          </w:tcPr>
          <w:p w:rsidR="0035143E" w:rsidRPr="004A2B4A" w:rsidRDefault="0035143E" w:rsidP="0035143E">
            <w:pPr>
              <w:spacing w:line="240" w:lineRule="auto"/>
              <w:jc w:val="center"/>
              <w:rPr>
                <w:bCs/>
                <w:sz w:val="24"/>
                <w:lang w:eastAsia="ru-RU"/>
              </w:rPr>
            </w:pPr>
            <w:r w:rsidRPr="004A2B4A">
              <w:rPr>
                <w:bCs/>
                <w:sz w:val="24"/>
                <w:lang w:eastAsia="ru-RU"/>
              </w:rPr>
              <w:t>0</w:t>
            </w:r>
          </w:p>
        </w:tc>
      </w:tr>
      <w:tr w:rsidR="0035143E" w:rsidRPr="004A2B4A" w:rsidTr="0035143E">
        <w:trPr>
          <w:jc w:val="center"/>
        </w:trPr>
        <w:tc>
          <w:tcPr>
            <w:tcW w:w="556" w:type="dxa"/>
            <w:tcBorders>
              <w:top w:val="single" w:sz="4" w:space="0" w:color="auto"/>
              <w:left w:val="single" w:sz="4" w:space="0" w:color="auto"/>
              <w:bottom w:val="single" w:sz="4" w:space="0" w:color="auto"/>
              <w:right w:val="single" w:sz="4" w:space="0" w:color="auto"/>
            </w:tcBorders>
            <w:vAlign w:val="center"/>
            <w:hideMark/>
          </w:tcPr>
          <w:p w:rsidR="0035143E" w:rsidRPr="004A2B4A" w:rsidRDefault="0035143E" w:rsidP="0035143E">
            <w:pPr>
              <w:spacing w:line="240" w:lineRule="auto"/>
              <w:jc w:val="center"/>
              <w:rPr>
                <w:b/>
                <w:sz w:val="24"/>
                <w:lang w:eastAsia="ru-RU"/>
              </w:rPr>
            </w:pPr>
            <w:r w:rsidRPr="004A2B4A">
              <w:rPr>
                <w:b/>
                <w:sz w:val="24"/>
                <w:lang w:eastAsia="ru-RU"/>
              </w:rPr>
              <w:t>4</w:t>
            </w:r>
          </w:p>
        </w:tc>
        <w:tc>
          <w:tcPr>
            <w:tcW w:w="1100" w:type="dxa"/>
            <w:tcBorders>
              <w:top w:val="single" w:sz="4" w:space="0" w:color="auto"/>
              <w:left w:val="single" w:sz="4" w:space="0" w:color="auto"/>
              <w:bottom w:val="single" w:sz="4" w:space="0" w:color="auto"/>
              <w:right w:val="single" w:sz="4" w:space="0" w:color="auto"/>
            </w:tcBorders>
            <w:vAlign w:val="center"/>
            <w:hideMark/>
          </w:tcPr>
          <w:p w:rsidR="0035143E" w:rsidRPr="004A2B4A" w:rsidRDefault="0035143E" w:rsidP="0035143E">
            <w:pPr>
              <w:spacing w:line="240" w:lineRule="auto"/>
              <w:jc w:val="center"/>
              <w:rPr>
                <w:b/>
                <w:sz w:val="24"/>
                <w:lang w:eastAsia="ru-RU"/>
              </w:rPr>
            </w:pPr>
            <w:r w:rsidRPr="004A2B4A">
              <w:rPr>
                <w:b/>
                <w:sz w:val="24"/>
                <w:lang w:eastAsia="ru-RU"/>
              </w:rPr>
              <w:t>10-116</w:t>
            </w:r>
          </w:p>
        </w:tc>
        <w:tc>
          <w:tcPr>
            <w:tcW w:w="6840" w:type="dxa"/>
            <w:tcBorders>
              <w:top w:val="single" w:sz="4" w:space="0" w:color="auto"/>
              <w:left w:val="single" w:sz="4" w:space="0" w:color="auto"/>
              <w:bottom w:val="single" w:sz="4" w:space="0" w:color="auto"/>
              <w:right w:val="single" w:sz="4" w:space="0" w:color="auto"/>
            </w:tcBorders>
            <w:vAlign w:val="center"/>
            <w:hideMark/>
          </w:tcPr>
          <w:p w:rsidR="0035143E" w:rsidRPr="004A2B4A" w:rsidRDefault="0035143E" w:rsidP="0035143E">
            <w:pPr>
              <w:spacing w:line="240" w:lineRule="auto"/>
              <w:rPr>
                <w:sz w:val="24"/>
                <w:lang w:eastAsia="ru-RU"/>
              </w:rPr>
            </w:pPr>
            <w:r w:rsidRPr="004A2B4A">
              <w:rPr>
                <w:sz w:val="24"/>
                <w:lang w:eastAsia="ru-RU"/>
              </w:rPr>
              <w:t>Надання матеріальної допомоги для підтримки патронатних сімей</w:t>
            </w:r>
          </w:p>
        </w:tc>
        <w:tc>
          <w:tcPr>
            <w:tcW w:w="1780" w:type="dxa"/>
            <w:tcBorders>
              <w:top w:val="single" w:sz="4" w:space="0" w:color="auto"/>
              <w:left w:val="single" w:sz="4" w:space="0" w:color="auto"/>
              <w:bottom w:val="single" w:sz="4" w:space="0" w:color="auto"/>
              <w:right w:val="single" w:sz="4" w:space="0" w:color="auto"/>
            </w:tcBorders>
            <w:vAlign w:val="center"/>
            <w:hideMark/>
          </w:tcPr>
          <w:p w:rsidR="0035143E" w:rsidRPr="004A2B4A" w:rsidRDefault="0035143E" w:rsidP="0035143E">
            <w:pPr>
              <w:spacing w:line="240" w:lineRule="auto"/>
              <w:jc w:val="center"/>
              <w:rPr>
                <w:bCs/>
                <w:sz w:val="24"/>
                <w:lang w:eastAsia="ru-RU"/>
              </w:rPr>
            </w:pPr>
            <w:r w:rsidRPr="004A2B4A">
              <w:rPr>
                <w:bCs/>
                <w:sz w:val="24"/>
                <w:lang w:eastAsia="ru-RU"/>
              </w:rPr>
              <w:t>0</w:t>
            </w:r>
          </w:p>
        </w:tc>
      </w:tr>
    </w:tbl>
    <w:p w:rsidR="0035143E" w:rsidRPr="004A2B4A" w:rsidRDefault="0035143E" w:rsidP="00A51BDE">
      <w:pPr>
        <w:shd w:val="clear" w:color="auto" w:fill="FFFFFF"/>
        <w:spacing w:line="240" w:lineRule="auto"/>
        <w:jc w:val="both"/>
        <w:textAlignment w:val="baseline"/>
        <w:rPr>
          <w:b/>
          <w:sz w:val="24"/>
          <w:lang w:eastAsia="ru-RU"/>
        </w:rPr>
      </w:pPr>
    </w:p>
    <w:p w:rsidR="0035143E" w:rsidRPr="004A2B4A" w:rsidRDefault="0035143E" w:rsidP="0035143E">
      <w:pPr>
        <w:shd w:val="clear" w:color="auto" w:fill="FFFFFF"/>
        <w:spacing w:line="240" w:lineRule="auto"/>
        <w:ind w:firstLine="567"/>
        <w:jc w:val="both"/>
        <w:textAlignment w:val="baseline"/>
        <w:rPr>
          <w:sz w:val="24"/>
          <w:lang w:eastAsia="ru-RU"/>
        </w:rPr>
      </w:pPr>
      <w:r w:rsidRPr="004A2B4A">
        <w:rPr>
          <w:b/>
          <w:sz w:val="24"/>
          <w:lang w:eastAsia="ru-RU"/>
        </w:rPr>
        <w:t>2.</w:t>
      </w:r>
      <w:r w:rsidRPr="004A2B4A">
        <w:rPr>
          <w:sz w:val="24"/>
          <w:lang w:eastAsia="ru-RU"/>
        </w:rPr>
        <w:t xml:space="preserve"> Контроль за виконанням даного рішення покласти на керуючого справами виконавчого комітету Новороздільської міської ради Мельнікова А.В.</w:t>
      </w:r>
    </w:p>
    <w:p w:rsidR="0035143E" w:rsidRPr="004A2B4A" w:rsidRDefault="0035143E" w:rsidP="0035143E">
      <w:pPr>
        <w:shd w:val="clear" w:color="auto" w:fill="FFFFFF"/>
        <w:spacing w:line="240" w:lineRule="auto"/>
        <w:ind w:firstLine="567"/>
        <w:jc w:val="both"/>
        <w:textAlignment w:val="baseline"/>
        <w:rPr>
          <w:sz w:val="24"/>
          <w:lang w:eastAsia="ru-RU"/>
        </w:rPr>
      </w:pPr>
    </w:p>
    <w:p w:rsidR="006C2E9F" w:rsidRPr="004A2B4A" w:rsidRDefault="006C2E9F" w:rsidP="006C2E9F">
      <w:pPr>
        <w:shd w:val="clear" w:color="auto" w:fill="FFFFFF"/>
        <w:spacing w:line="240" w:lineRule="auto"/>
        <w:jc w:val="both"/>
        <w:textAlignment w:val="baseline"/>
        <w:rPr>
          <w:sz w:val="24"/>
          <w:lang w:eastAsia="ru-RU"/>
        </w:rPr>
      </w:pPr>
    </w:p>
    <w:p w:rsidR="006C2E9F" w:rsidRPr="004A2B4A" w:rsidRDefault="006C2E9F" w:rsidP="006C2E9F">
      <w:pPr>
        <w:spacing w:line="240" w:lineRule="auto"/>
        <w:rPr>
          <w:sz w:val="24"/>
          <w:lang w:eastAsia="ru-RU"/>
        </w:rPr>
      </w:pPr>
    </w:p>
    <w:p w:rsidR="006C2E9F" w:rsidRPr="004A2B4A" w:rsidRDefault="006C2E9F" w:rsidP="006C2E9F">
      <w:pPr>
        <w:spacing w:line="240" w:lineRule="auto"/>
        <w:rPr>
          <w:sz w:val="24"/>
          <w:lang w:eastAsia="ru-RU"/>
        </w:rPr>
      </w:pPr>
      <w:r w:rsidRPr="004A2B4A">
        <w:rPr>
          <w:sz w:val="24"/>
          <w:lang w:eastAsia="ru-RU"/>
        </w:rPr>
        <w:t>МІСЬКИЙ ГОЛОВА                                                            Ярина ЯЦЕНКО</w:t>
      </w:r>
    </w:p>
    <w:p w:rsidR="006C2E9F" w:rsidRPr="004A2B4A" w:rsidRDefault="006C2E9F" w:rsidP="003A3AF6">
      <w:pPr>
        <w:spacing w:line="240" w:lineRule="auto"/>
        <w:rPr>
          <w:sz w:val="24"/>
          <w:lang w:eastAsia="ru-RU"/>
        </w:rPr>
      </w:pPr>
    </w:p>
    <w:p w:rsidR="00250C25" w:rsidRPr="004A2B4A" w:rsidRDefault="00250C25" w:rsidP="003A3AF6">
      <w:pPr>
        <w:spacing w:line="240" w:lineRule="auto"/>
        <w:rPr>
          <w:sz w:val="24"/>
          <w:lang w:eastAsia="ru-RU"/>
        </w:rPr>
      </w:pPr>
    </w:p>
    <w:p w:rsidR="00960691" w:rsidRPr="004A2B4A" w:rsidRDefault="00960691" w:rsidP="003A3AF6">
      <w:pPr>
        <w:spacing w:line="240" w:lineRule="auto"/>
        <w:rPr>
          <w:sz w:val="24"/>
          <w:lang w:eastAsia="ru-RU"/>
        </w:rPr>
      </w:pPr>
    </w:p>
    <w:p w:rsidR="00960691" w:rsidRPr="004A2B4A" w:rsidRDefault="00960691" w:rsidP="003A3AF6">
      <w:pPr>
        <w:spacing w:line="240" w:lineRule="auto"/>
        <w:rPr>
          <w:sz w:val="24"/>
          <w:lang w:eastAsia="ru-RU"/>
        </w:rPr>
      </w:pPr>
    </w:p>
    <w:p w:rsidR="00960691" w:rsidRPr="004A2B4A" w:rsidRDefault="00960691" w:rsidP="003A3AF6">
      <w:pPr>
        <w:spacing w:line="240" w:lineRule="auto"/>
        <w:rPr>
          <w:sz w:val="24"/>
          <w:lang w:eastAsia="ru-RU"/>
        </w:rPr>
      </w:pPr>
    </w:p>
    <w:p w:rsidR="00960691" w:rsidRPr="004A2B4A" w:rsidRDefault="00960691" w:rsidP="003A3AF6">
      <w:pPr>
        <w:spacing w:line="240" w:lineRule="auto"/>
        <w:rPr>
          <w:sz w:val="24"/>
          <w:lang w:eastAsia="ru-RU"/>
        </w:rPr>
      </w:pPr>
    </w:p>
    <w:p w:rsidR="00670784" w:rsidRPr="00D31E4C" w:rsidRDefault="00670784" w:rsidP="00670784">
      <w:pPr>
        <w:spacing w:line="259" w:lineRule="auto"/>
        <w:jc w:val="center"/>
        <w:rPr>
          <w:sz w:val="24"/>
        </w:rPr>
      </w:pPr>
      <w:r w:rsidRPr="00D31E4C">
        <w:rPr>
          <w:noProof/>
        </w:rPr>
        <w:drawing>
          <wp:inline distT="0" distB="0" distL="0" distR="0" wp14:anchorId="4458F342" wp14:editId="23790F15">
            <wp:extent cx="1143000" cy="600075"/>
            <wp:effectExtent l="0" t="0" r="0" b="9525"/>
            <wp:docPr id="4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670784" w:rsidRPr="00D31E4C" w:rsidRDefault="00670784" w:rsidP="00670784">
      <w:pPr>
        <w:spacing w:line="259" w:lineRule="auto"/>
        <w:jc w:val="center"/>
        <w:rPr>
          <w:b/>
          <w:szCs w:val="28"/>
        </w:rPr>
      </w:pPr>
      <w:r w:rsidRPr="00D31E4C">
        <w:rPr>
          <w:b/>
          <w:szCs w:val="28"/>
        </w:rPr>
        <w:t xml:space="preserve">НОВОРОЗДІЛЬСЬКА МІСЬКА РАДА </w:t>
      </w:r>
    </w:p>
    <w:p w:rsidR="00670784" w:rsidRPr="00D31E4C" w:rsidRDefault="00670784" w:rsidP="00670784">
      <w:pPr>
        <w:spacing w:line="259" w:lineRule="auto"/>
        <w:jc w:val="center"/>
        <w:rPr>
          <w:b/>
          <w:szCs w:val="28"/>
        </w:rPr>
      </w:pPr>
      <w:r w:rsidRPr="00D31E4C">
        <w:rPr>
          <w:b/>
          <w:szCs w:val="28"/>
        </w:rPr>
        <w:t xml:space="preserve">ВИКОНАВЧИЙ КОМІТЕТ                                                                                                </w:t>
      </w:r>
    </w:p>
    <w:p w:rsidR="00670784" w:rsidRDefault="00670784" w:rsidP="00670784">
      <w:pPr>
        <w:spacing w:line="259" w:lineRule="auto"/>
        <w:jc w:val="center"/>
        <w:rPr>
          <w:b/>
          <w:sz w:val="32"/>
          <w:szCs w:val="32"/>
        </w:rPr>
      </w:pPr>
      <w:r>
        <w:rPr>
          <w:b/>
          <w:sz w:val="32"/>
          <w:szCs w:val="32"/>
        </w:rPr>
        <w:t>Р І Ш Е Н Н Я</w:t>
      </w:r>
    </w:p>
    <w:p w:rsidR="00670784" w:rsidRPr="00092983" w:rsidRDefault="00670784" w:rsidP="00670784">
      <w:pPr>
        <w:spacing w:line="259" w:lineRule="auto"/>
        <w:jc w:val="center"/>
        <w:rPr>
          <w:b/>
          <w:sz w:val="32"/>
          <w:szCs w:val="32"/>
        </w:rPr>
      </w:pPr>
    </w:p>
    <w:p w:rsidR="00670784" w:rsidRPr="00D31E4C" w:rsidRDefault="00670784" w:rsidP="00670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092983">
        <w:rPr>
          <w:b/>
          <w:sz w:val="24"/>
        </w:rPr>
        <w:t>11 червня 2026 року</w:t>
      </w:r>
      <w:r>
        <w:rPr>
          <w:sz w:val="24"/>
        </w:rPr>
        <w:t xml:space="preserve">                           </w:t>
      </w:r>
      <w:r w:rsidRPr="00D31E4C">
        <w:rPr>
          <w:rFonts w:ascii="Century Schoolbook" w:hAnsi="Century Schoolbook"/>
          <w:b/>
          <w:sz w:val="24"/>
        </w:rPr>
        <w:t>м. Новий Розділ</w:t>
      </w:r>
      <w:r w:rsidRPr="00D31E4C">
        <w:rPr>
          <w:sz w:val="24"/>
        </w:rPr>
        <w:t xml:space="preserve">  </w:t>
      </w:r>
      <w:r>
        <w:rPr>
          <w:sz w:val="24"/>
        </w:rPr>
        <w:t xml:space="preserve">                    </w:t>
      </w:r>
      <w:r w:rsidRPr="00D31E4C">
        <w:rPr>
          <w:sz w:val="24"/>
        </w:rPr>
        <w:t xml:space="preserve">                      </w:t>
      </w:r>
      <w:r>
        <w:rPr>
          <w:b/>
          <w:sz w:val="24"/>
        </w:rPr>
        <w:t>№247</w:t>
      </w:r>
    </w:p>
    <w:p w:rsidR="00670784" w:rsidRPr="004A2B4A" w:rsidRDefault="00670784" w:rsidP="00670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0613F5" w:rsidRPr="004A2B4A" w:rsidRDefault="000613F5" w:rsidP="000613F5">
      <w:pPr>
        <w:spacing w:line="240" w:lineRule="auto"/>
        <w:rPr>
          <w:sz w:val="24"/>
          <w:lang w:eastAsia="ru-RU"/>
        </w:rPr>
      </w:pPr>
      <w:r w:rsidRPr="004A2B4A">
        <w:rPr>
          <w:sz w:val="24"/>
          <w:lang w:eastAsia="ru-RU"/>
        </w:rPr>
        <w:t>Про затвердження подання опікунської ради</w:t>
      </w:r>
    </w:p>
    <w:p w:rsidR="000613F5" w:rsidRPr="004A2B4A" w:rsidRDefault="000613F5" w:rsidP="000613F5">
      <w:pPr>
        <w:spacing w:line="240" w:lineRule="auto"/>
        <w:rPr>
          <w:sz w:val="24"/>
          <w:lang w:eastAsia="ru-RU"/>
        </w:rPr>
      </w:pPr>
      <w:r w:rsidRPr="004A2B4A">
        <w:rPr>
          <w:sz w:val="24"/>
          <w:lang w:eastAsia="ru-RU"/>
        </w:rPr>
        <w:t xml:space="preserve">про доцільність призначення </w:t>
      </w:r>
      <w:r w:rsidR="00A66EDE" w:rsidRPr="00A66EDE">
        <w:rPr>
          <w:i/>
          <w:sz w:val="24"/>
          <w:lang w:eastAsia="ru-RU"/>
        </w:rPr>
        <w:t>(персональні дані)</w:t>
      </w:r>
      <w:r w:rsidRPr="004A2B4A">
        <w:rPr>
          <w:sz w:val="24"/>
          <w:lang w:eastAsia="ru-RU"/>
        </w:rPr>
        <w:t>.</w:t>
      </w:r>
    </w:p>
    <w:p w:rsidR="000613F5" w:rsidRPr="004A2B4A" w:rsidRDefault="000613F5" w:rsidP="000613F5">
      <w:pPr>
        <w:spacing w:line="240" w:lineRule="auto"/>
        <w:rPr>
          <w:sz w:val="24"/>
          <w:lang w:eastAsia="ru-RU"/>
        </w:rPr>
      </w:pPr>
      <w:r w:rsidRPr="004A2B4A">
        <w:rPr>
          <w:sz w:val="24"/>
          <w:lang w:eastAsia="ru-RU"/>
        </w:rPr>
        <w:t xml:space="preserve">опікуном </w:t>
      </w:r>
      <w:r w:rsidR="00A66EDE" w:rsidRPr="00A66EDE">
        <w:rPr>
          <w:i/>
          <w:sz w:val="24"/>
          <w:lang w:eastAsia="ru-RU"/>
        </w:rPr>
        <w:t xml:space="preserve">(персональні дані) </w:t>
      </w:r>
      <w:r w:rsidRPr="004A2B4A">
        <w:rPr>
          <w:sz w:val="24"/>
          <w:lang w:eastAsia="ru-RU"/>
        </w:rPr>
        <w:t>у разі визнання її</w:t>
      </w:r>
    </w:p>
    <w:p w:rsidR="000613F5" w:rsidRPr="004A2B4A" w:rsidRDefault="000613F5" w:rsidP="000613F5">
      <w:pPr>
        <w:spacing w:line="240" w:lineRule="auto"/>
        <w:rPr>
          <w:sz w:val="24"/>
          <w:lang w:eastAsia="ru-RU"/>
        </w:rPr>
      </w:pPr>
      <w:r w:rsidRPr="004A2B4A">
        <w:rPr>
          <w:sz w:val="24"/>
          <w:lang w:eastAsia="ru-RU"/>
        </w:rPr>
        <w:t>недієздатною в судовому порядку</w:t>
      </w:r>
    </w:p>
    <w:p w:rsidR="000613F5" w:rsidRPr="004A2B4A" w:rsidRDefault="000613F5" w:rsidP="000613F5">
      <w:pPr>
        <w:spacing w:line="240" w:lineRule="auto"/>
        <w:rPr>
          <w:sz w:val="24"/>
          <w:lang w:eastAsia="ru-RU"/>
        </w:rPr>
      </w:pPr>
    </w:p>
    <w:p w:rsidR="000613F5" w:rsidRPr="004A2B4A" w:rsidRDefault="000613F5" w:rsidP="000613F5">
      <w:pPr>
        <w:spacing w:line="240" w:lineRule="auto"/>
        <w:ind w:firstLine="709"/>
        <w:jc w:val="both"/>
        <w:rPr>
          <w:sz w:val="24"/>
          <w:lang w:eastAsia="ru-RU"/>
        </w:rPr>
      </w:pPr>
      <w:r w:rsidRPr="004A2B4A">
        <w:rPr>
          <w:sz w:val="24"/>
          <w:lang w:eastAsia="ru-RU"/>
        </w:rPr>
        <w:t>Розглянувши подання опікунської ради № 154/</w:t>
      </w:r>
      <w:r w:rsidRPr="004A2B4A">
        <w:rPr>
          <w:sz w:val="24"/>
          <w:lang w:val="en-US" w:eastAsia="ru-RU"/>
        </w:rPr>
        <w:t>V</w:t>
      </w:r>
      <w:r w:rsidRPr="004A2B4A">
        <w:rPr>
          <w:sz w:val="24"/>
          <w:lang w:eastAsia="ru-RU"/>
        </w:rPr>
        <w:t>ІІ від 09.06.2026 року про доцільність призначити</w:t>
      </w:r>
      <w:r w:rsidR="00A66EDE">
        <w:rPr>
          <w:sz w:val="24"/>
          <w:lang w:eastAsia="ru-RU"/>
        </w:rPr>
        <w:t xml:space="preserve"> </w:t>
      </w:r>
      <w:r w:rsidR="00A66EDE" w:rsidRPr="00A66EDE">
        <w:rPr>
          <w:i/>
          <w:sz w:val="24"/>
          <w:lang w:eastAsia="ru-RU"/>
        </w:rPr>
        <w:t xml:space="preserve">(персональні дані) </w:t>
      </w:r>
      <w:r w:rsidRPr="004A2B4A">
        <w:rPr>
          <w:sz w:val="24"/>
          <w:lang w:eastAsia="ru-RU"/>
        </w:rPr>
        <w:t xml:space="preserve">, 06.06.1976 р.н., що проживає по вул. </w:t>
      </w:r>
      <w:r w:rsidR="00A66EDE" w:rsidRPr="00A66EDE">
        <w:rPr>
          <w:i/>
          <w:sz w:val="24"/>
          <w:lang w:eastAsia="ru-RU"/>
        </w:rPr>
        <w:t xml:space="preserve">(персональні дані) </w:t>
      </w:r>
      <w:r w:rsidRPr="004A2B4A">
        <w:rPr>
          <w:sz w:val="24"/>
          <w:lang w:eastAsia="ru-RU"/>
        </w:rPr>
        <w:t xml:space="preserve">Стрийського р-ну Львівської області, про можливість призначити опікуном його матері – </w:t>
      </w:r>
      <w:r w:rsidR="00A66EDE" w:rsidRPr="00A66EDE">
        <w:rPr>
          <w:i/>
          <w:sz w:val="24"/>
          <w:lang w:eastAsia="ru-RU"/>
        </w:rPr>
        <w:t xml:space="preserve">(персональні дані) </w:t>
      </w:r>
      <w:r w:rsidRPr="004A2B4A">
        <w:rPr>
          <w:sz w:val="24"/>
          <w:lang w:eastAsia="ru-RU"/>
        </w:rPr>
        <w:t>р.н., яка потребує стороннього догляду, відповідно до пункту 2.1, пунктів 3.1 - 3.3 Правил опіки та піклування, затверджених наказом Державного комітету України у справах сім’ї та молоді, Міністерства освіти України, міністерства охорони здоров’я України, Міністерства праці та соціальної політики України № 34/166/131/88 від 26.05.1999 року, статтей 60, 62 Цивільного кодексу України, пп. 4 п. «б» ч. 1 ст. 34 Закону України «Про місцеве самоврядування в Україні», виконавчий комітет Новороздільської міської ради</w:t>
      </w:r>
    </w:p>
    <w:p w:rsidR="000613F5" w:rsidRPr="004A2B4A" w:rsidRDefault="000613F5" w:rsidP="000613F5">
      <w:pPr>
        <w:spacing w:line="240" w:lineRule="auto"/>
        <w:ind w:firstLine="709"/>
        <w:jc w:val="both"/>
        <w:rPr>
          <w:sz w:val="24"/>
          <w:lang w:eastAsia="ru-RU"/>
        </w:rPr>
      </w:pPr>
    </w:p>
    <w:p w:rsidR="000613F5" w:rsidRPr="004A2B4A" w:rsidRDefault="000613F5" w:rsidP="000613F5">
      <w:pPr>
        <w:spacing w:line="240" w:lineRule="auto"/>
        <w:jc w:val="both"/>
        <w:rPr>
          <w:sz w:val="24"/>
          <w:lang w:eastAsia="ru-RU"/>
        </w:rPr>
      </w:pPr>
      <w:r w:rsidRPr="004A2B4A">
        <w:rPr>
          <w:sz w:val="24"/>
          <w:lang w:eastAsia="ru-RU"/>
        </w:rPr>
        <w:t>ВИРІШИВ:</w:t>
      </w:r>
    </w:p>
    <w:p w:rsidR="000613F5" w:rsidRPr="004A2B4A" w:rsidRDefault="000613F5" w:rsidP="000613F5">
      <w:pPr>
        <w:spacing w:line="240" w:lineRule="auto"/>
        <w:ind w:firstLine="709"/>
        <w:jc w:val="both"/>
        <w:rPr>
          <w:sz w:val="24"/>
          <w:lang w:eastAsia="ru-RU"/>
        </w:rPr>
      </w:pPr>
    </w:p>
    <w:p w:rsidR="000613F5" w:rsidRPr="004A2B4A" w:rsidRDefault="000613F5" w:rsidP="000613F5">
      <w:pPr>
        <w:spacing w:line="240" w:lineRule="auto"/>
        <w:ind w:firstLine="567"/>
        <w:jc w:val="both"/>
        <w:rPr>
          <w:sz w:val="24"/>
          <w:lang w:eastAsia="ru-RU"/>
        </w:rPr>
      </w:pPr>
      <w:r w:rsidRPr="004A2B4A">
        <w:rPr>
          <w:sz w:val="24"/>
          <w:lang w:eastAsia="ru-RU"/>
        </w:rPr>
        <w:t>1. Затвердити подання опікунської ради № 154/</w:t>
      </w:r>
      <w:r w:rsidRPr="004A2B4A">
        <w:rPr>
          <w:sz w:val="24"/>
          <w:lang w:val="en-US" w:eastAsia="ru-RU"/>
        </w:rPr>
        <w:t>V</w:t>
      </w:r>
      <w:r w:rsidRPr="004A2B4A">
        <w:rPr>
          <w:sz w:val="24"/>
          <w:lang w:eastAsia="ru-RU"/>
        </w:rPr>
        <w:t xml:space="preserve">ІІ від 09.06.2026 року про доцільність призначити </w:t>
      </w:r>
      <w:r w:rsidR="00A66EDE" w:rsidRPr="00A66EDE">
        <w:rPr>
          <w:i/>
          <w:sz w:val="24"/>
          <w:lang w:eastAsia="ru-RU"/>
        </w:rPr>
        <w:t xml:space="preserve">(персональні дані) </w:t>
      </w:r>
      <w:r w:rsidRPr="004A2B4A">
        <w:rPr>
          <w:sz w:val="24"/>
          <w:lang w:eastAsia="ru-RU"/>
        </w:rPr>
        <w:t xml:space="preserve">р.н., опікуном його матері – </w:t>
      </w:r>
      <w:r w:rsidR="00A66EDE" w:rsidRPr="00A66EDE">
        <w:rPr>
          <w:i/>
          <w:sz w:val="24"/>
          <w:lang w:eastAsia="ru-RU"/>
        </w:rPr>
        <w:t xml:space="preserve">(персональні дані) </w:t>
      </w:r>
      <w:r w:rsidRPr="004A2B4A">
        <w:rPr>
          <w:sz w:val="24"/>
          <w:lang w:eastAsia="ru-RU"/>
        </w:rPr>
        <w:t xml:space="preserve"> р.н., у разі визнання її недієздатною в судовому порядку.</w:t>
      </w:r>
    </w:p>
    <w:p w:rsidR="000613F5" w:rsidRPr="004A2B4A" w:rsidRDefault="000613F5" w:rsidP="000613F5">
      <w:pPr>
        <w:spacing w:line="240" w:lineRule="auto"/>
        <w:ind w:firstLine="567"/>
        <w:jc w:val="both"/>
        <w:rPr>
          <w:sz w:val="24"/>
          <w:lang w:eastAsia="ru-RU"/>
        </w:rPr>
      </w:pPr>
      <w:r w:rsidRPr="004A2B4A">
        <w:rPr>
          <w:sz w:val="24"/>
          <w:lang w:eastAsia="ru-RU"/>
        </w:rPr>
        <w:t xml:space="preserve">2. </w:t>
      </w:r>
      <w:r w:rsidR="00A66EDE" w:rsidRPr="00A66EDE">
        <w:rPr>
          <w:i/>
          <w:sz w:val="24"/>
          <w:lang w:eastAsia="ru-RU"/>
        </w:rPr>
        <w:t xml:space="preserve">(персональні дані) </w:t>
      </w:r>
      <w:r w:rsidRPr="004A2B4A">
        <w:rPr>
          <w:sz w:val="24"/>
          <w:lang w:eastAsia="ru-RU"/>
        </w:rPr>
        <w:t>звернутися до Миколаївського районного суду із відповідною заявою.</w:t>
      </w:r>
    </w:p>
    <w:p w:rsidR="000613F5" w:rsidRPr="004A2B4A" w:rsidRDefault="000613F5" w:rsidP="000613F5">
      <w:pPr>
        <w:spacing w:line="240" w:lineRule="auto"/>
        <w:ind w:firstLine="567"/>
        <w:jc w:val="both"/>
        <w:rPr>
          <w:sz w:val="24"/>
          <w:lang w:eastAsia="ru-RU"/>
        </w:rPr>
      </w:pPr>
      <w:r w:rsidRPr="004A2B4A">
        <w:rPr>
          <w:sz w:val="24"/>
          <w:lang w:eastAsia="ru-RU"/>
        </w:rPr>
        <w:t>3. Контроль за виконанням даного рішення покласти на голову опікунської ради Царик О.П.</w:t>
      </w:r>
    </w:p>
    <w:p w:rsidR="000613F5" w:rsidRPr="004A2B4A" w:rsidRDefault="000613F5" w:rsidP="000613F5">
      <w:pPr>
        <w:spacing w:line="240" w:lineRule="auto"/>
        <w:jc w:val="both"/>
        <w:rPr>
          <w:sz w:val="24"/>
          <w:lang w:eastAsia="ru-RU"/>
        </w:rPr>
      </w:pPr>
    </w:p>
    <w:p w:rsidR="000613F5" w:rsidRPr="004A2B4A" w:rsidRDefault="000613F5" w:rsidP="000613F5">
      <w:pPr>
        <w:spacing w:line="240" w:lineRule="auto"/>
        <w:rPr>
          <w:sz w:val="24"/>
          <w:lang w:eastAsia="ru-RU"/>
        </w:rPr>
      </w:pPr>
      <w:r w:rsidRPr="004A2B4A">
        <w:rPr>
          <w:sz w:val="24"/>
          <w:lang w:eastAsia="ru-RU"/>
        </w:rPr>
        <w:t>МІСЬКИЙ ГОЛОВА                                                            Ярина ЯЦЕНКО</w:t>
      </w:r>
    </w:p>
    <w:p w:rsidR="000613F5" w:rsidRPr="004A2B4A" w:rsidRDefault="000613F5" w:rsidP="000613F5">
      <w:pPr>
        <w:spacing w:line="276" w:lineRule="auto"/>
        <w:jc w:val="both"/>
        <w:rPr>
          <w:sz w:val="24"/>
          <w:lang w:val="ru-RU" w:eastAsia="ru-RU"/>
        </w:rPr>
      </w:pPr>
    </w:p>
    <w:p w:rsidR="000613F5" w:rsidRDefault="000613F5" w:rsidP="000613F5">
      <w:pPr>
        <w:spacing w:line="276" w:lineRule="auto"/>
        <w:jc w:val="both"/>
        <w:rPr>
          <w:sz w:val="24"/>
          <w:lang w:val="ru-RU" w:eastAsia="ru-RU"/>
        </w:rPr>
      </w:pPr>
    </w:p>
    <w:p w:rsidR="00B30FE8" w:rsidRDefault="00B30FE8" w:rsidP="000613F5">
      <w:pPr>
        <w:spacing w:line="276" w:lineRule="auto"/>
        <w:jc w:val="both"/>
        <w:rPr>
          <w:sz w:val="24"/>
          <w:lang w:val="ru-RU" w:eastAsia="ru-RU"/>
        </w:rPr>
      </w:pPr>
    </w:p>
    <w:p w:rsidR="00B30FE8" w:rsidRDefault="00B30FE8" w:rsidP="000613F5">
      <w:pPr>
        <w:spacing w:line="276" w:lineRule="auto"/>
        <w:jc w:val="both"/>
        <w:rPr>
          <w:sz w:val="24"/>
          <w:lang w:val="ru-RU" w:eastAsia="ru-RU"/>
        </w:rPr>
      </w:pPr>
    </w:p>
    <w:p w:rsidR="00B30FE8" w:rsidRDefault="00B30FE8" w:rsidP="000613F5">
      <w:pPr>
        <w:spacing w:line="276" w:lineRule="auto"/>
        <w:jc w:val="both"/>
        <w:rPr>
          <w:sz w:val="24"/>
          <w:lang w:val="ru-RU" w:eastAsia="ru-RU"/>
        </w:rPr>
      </w:pPr>
    </w:p>
    <w:p w:rsidR="00B30FE8" w:rsidRDefault="00B30FE8" w:rsidP="000613F5">
      <w:pPr>
        <w:spacing w:line="276" w:lineRule="auto"/>
        <w:jc w:val="both"/>
        <w:rPr>
          <w:sz w:val="24"/>
          <w:lang w:val="ru-RU" w:eastAsia="ru-RU"/>
        </w:rPr>
      </w:pPr>
    </w:p>
    <w:p w:rsidR="00B30FE8" w:rsidRDefault="00B30FE8" w:rsidP="000613F5">
      <w:pPr>
        <w:spacing w:line="276" w:lineRule="auto"/>
        <w:jc w:val="both"/>
        <w:rPr>
          <w:sz w:val="24"/>
          <w:lang w:val="ru-RU" w:eastAsia="ru-RU"/>
        </w:rPr>
      </w:pPr>
    </w:p>
    <w:p w:rsidR="00B30FE8" w:rsidRDefault="00B30FE8" w:rsidP="000613F5">
      <w:pPr>
        <w:spacing w:line="276" w:lineRule="auto"/>
        <w:jc w:val="both"/>
        <w:rPr>
          <w:sz w:val="24"/>
          <w:lang w:val="ru-RU" w:eastAsia="ru-RU"/>
        </w:rPr>
      </w:pPr>
    </w:p>
    <w:p w:rsidR="00B30FE8" w:rsidRDefault="00B30FE8" w:rsidP="000613F5">
      <w:pPr>
        <w:spacing w:line="276" w:lineRule="auto"/>
        <w:jc w:val="both"/>
        <w:rPr>
          <w:sz w:val="24"/>
          <w:lang w:val="ru-RU" w:eastAsia="ru-RU"/>
        </w:rPr>
      </w:pPr>
    </w:p>
    <w:p w:rsidR="00B30FE8" w:rsidRDefault="00B30FE8" w:rsidP="000613F5">
      <w:pPr>
        <w:spacing w:line="276" w:lineRule="auto"/>
        <w:jc w:val="both"/>
        <w:rPr>
          <w:sz w:val="24"/>
          <w:lang w:val="ru-RU" w:eastAsia="ru-RU"/>
        </w:rPr>
      </w:pPr>
    </w:p>
    <w:p w:rsidR="00B30FE8" w:rsidRDefault="00B30FE8" w:rsidP="000613F5">
      <w:pPr>
        <w:spacing w:line="276" w:lineRule="auto"/>
        <w:jc w:val="both"/>
        <w:rPr>
          <w:sz w:val="24"/>
          <w:lang w:val="ru-RU" w:eastAsia="ru-RU"/>
        </w:rPr>
      </w:pPr>
    </w:p>
    <w:p w:rsidR="00B30FE8" w:rsidRDefault="00B30FE8" w:rsidP="000613F5">
      <w:pPr>
        <w:spacing w:line="276" w:lineRule="auto"/>
        <w:jc w:val="both"/>
        <w:rPr>
          <w:sz w:val="24"/>
          <w:lang w:val="ru-RU" w:eastAsia="ru-RU"/>
        </w:rPr>
      </w:pPr>
    </w:p>
    <w:p w:rsidR="00B30FE8" w:rsidRDefault="00B30FE8" w:rsidP="000613F5">
      <w:pPr>
        <w:spacing w:line="276" w:lineRule="auto"/>
        <w:jc w:val="both"/>
        <w:rPr>
          <w:sz w:val="24"/>
          <w:lang w:val="ru-RU" w:eastAsia="ru-RU"/>
        </w:rPr>
      </w:pPr>
    </w:p>
    <w:p w:rsidR="00B30FE8" w:rsidRPr="004A2B4A" w:rsidRDefault="00B30FE8" w:rsidP="000613F5">
      <w:pPr>
        <w:spacing w:line="276" w:lineRule="auto"/>
        <w:jc w:val="both"/>
        <w:rPr>
          <w:sz w:val="24"/>
          <w:lang w:val="ru-RU" w:eastAsia="ru-RU"/>
        </w:rPr>
      </w:pPr>
    </w:p>
    <w:p w:rsidR="000613F5" w:rsidRPr="004A2B4A" w:rsidRDefault="000613F5" w:rsidP="000613F5">
      <w:pPr>
        <w:spacing w:line="240" w:lineRule="auto"/>
        <w:ind w:left="3540" w:firstLine="708"/>
        <w:rPr>
          <w:b/>
          <w:sz w:val="24"/>
          <w:lang w:val="ru-RU" w:eastAsia="ru-RU"/>
        </w:rPr>
      </w:pPr>
      <w:r w:rsidRPr="004A2B4A">
        <w:rPr>
          <w:b/>
          <w:noProof/>
          <w:sz w:val="24"/>
        </w:rPr>
        <w:lastRenderedPageBreak/>
        <w:drawing>
          <wp:inline distT="0" distB="0" distL="0" distR="0" wp14:anchorId="3FAB21BC" wp14:editId="2339F979">
            <wp:extent cx="1009015" cy="577850"/>
            <wp:effectExtent l="0" t="0" r="635"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009015" cy="577850"/>
                    </a:xfrm>
                    <a:prstGeom prst="rect">
                      <a:avLst/>
                    </a:prstGeom>
                    <a:noFill/>
                    <a:ln>
                      <a:noFill/>
                    </a:ln>
                  </pic:spPr>
                </pic:pic>
              </a:graphicData>
            </a:graphic>
          </wp:inline>
        </w:drawing>
      </w:r>
    </w:p>
    <w:p w:rsidR="000613F5" w:rsidRPr="004A2B4A" w:rsidRDefault="000613F5" w:rsidP="000613F5">
      <w:pPr>
        <w:spacing w:line="240" w:lineRule="auto"/>
        <w:ind w:left="3540" w:firstLine="708"/>
        <w:rPr>
          <w:b/>
          <w:sz w:val="24"/>
          <w:lang w:val="ru-RU" w:eastAsia="ru-RU"/>
        </w:rPr>
      </w:pPr>
      <w:r w:rsidRPr="004A2B4A">
        <w:rPr>
          <w:b/>
          <w:sz w:val="24"/>
          <w:lang w:val="ru-RU" w:eastAsia="ru-RU"/>
        </w:rPr>
        <w:t xml:space="preserve">     УКРАЇНА</w:t>
      </w:r>
    </w:p>
    <w:p w:rsidR="000613F5" w:rsidRPr="004A2B4A" w:rsidRDefault="000613F5" w:rsidP="000613F5">
      <w:pPr>
        <w:keepNext/>
        <w:spacing w:line="240" w:lineRule="auto"/>
        <w:jc w:val="center"/>
        <w:outlineLvl w:val="8"/>
        <w:rPr>
          <w:b/>
          <w:sz w:val="24"/>
          <w:lang w:val="ru-RU" w:eastAsia="ru-RU"/>
        </w:rPr>
      </w:pPr>
      <w:r w:rsidRPr="004A2B4A">
        <w:rPr>
          <w:b/>
          <w:sz w:val="24"/>
          <w:lang w:val="ru-RU" w:eastAsia="ru-RU"/>
        </w:rPr>
        <w:t xml:space="preserve">         НОВОРОЗДІЛЬСЬКА  МІСЬКА  РАДА</w:t>
      </w:r>
    </w:p>
    <w:p w:rsidR="000613F5" w:rsidRPr="004A2B4A" w:rsidRDefault="000613F5" w:rsidP="000613F5">
      <w:pPr>
        <w:spacing w:line="240" w:lineRule="auto"/>
        <w:jc w:val="center"/>
        <w:rPr>
          <w:b/>
          <w:sz w:val="24"/>
          <w:lang w:eastAsia="ru-RU"/>
        </w:rPr>
      </w:pPr>
      <w:r w:rsidRPr="004A2B4A">
        <w:rPr>
          <w:b/>
          <w:sz w:val="24"/>
          <w:lang w:eastAsia="ru-RU"/>
        </w:rPr>
        <w:t xml:space="preserve">        ЛЬВІВСЬКОЇ  ОБЛАСТІ</w:t>
      </w:r>
    </w:p>
    <w:p w:rsidR="000613F5" w:rsidRPr="004A2B4A" w:rsidRDefault="000613F5" w:rsidP="000613F5">
      <w:pPr>
        <w:spacing w:line="240" w:lineRule="auto"/>
        <w:jc w:val="center"/>
        <w:rPr>
          <w:b/>
          <w:sz w:val="24"/>
          <w:lang w:eastAsia="ru-RU"/>
        </w:rPr>
      </w:pPr>
      <w:r w:rsidRPr="004A2B4A">
        <w:rPr>
          <w:b/>
          <w:sz w:val="24"/>
          <w:lang w:eastAsia="ru-RU"/>
        </w:rPr>
        <w:t xml:space="preserve">        ВИКОНАВЧИЙ КОМІТЕТ</w:t>
      </w:r>
    </w:p>
    <w:p w:rsidR="000613F5" w:rsidRPr="004A2B4A" w:rsidRDefault="000613F5" w:rsidP="000613F5">
      <w:pPr>
        <w:spacing w:line="240" w:lineRule="auto"/>
        <w:jc w:val="center"/>
        <w:rPr>
          <w:b/>
          <w:sz w:val="24"/>
          <w:lang w:eastAsia="ru-RU"/>
        </w:rPr>
      </w:pPr>
    </w:p>
    <w:p w:rsidR="000613F5" w:rsidRPr="004A2B4A" w:rsidRDefault="000613F5" w:rsidP="000613F5">
      <w:pPr>
        <w:spacing w:line="240" w:lineRule="auto"/>
        <w:jc w:val="center"/>
        <w:rPr>
          <w:b/>
          <w:sz w:val="24"/>
          <w:lang w:eastAsia="ru-RU"/>
        </w:rPr>
      </w:pPr>
      <w:r w:rsidRPr="004A2B4A">
        <w:rPr>
          <w:b/>
          <w:sz w:val="24"/>
          <w:lang w:eastAsia="ru-RU"/>
        </w:rPr>
        <w:t>ОПІКУНСЬКА РАДА</w:t>
      </w:r>
    </w:p>
    <w:p w:rsidR="000613F5" w:rsidRPr="004A2B4A" w:rsidRDefault="000613F5" w:rsidP="000613F5">
      <w:pPr>
        <w:spacing w:line="240" w:lineRule="auto"/>
        <w:jc w:val="center"/>
        <w:rPr>
          <w:b/>
          <w:sz w:val="22"/>
          <w:szCs w:val="22"/>
          <w:lang w:eastAsia="ru-RU"/>
        </w:rPr>
      </w:pPr>
    </w:p>
    <w:tbl>
      <w:tblPr>
        <w:tblW w:w="0" w:type="auto"/>
        <w:tblInd w:w="-72" w:type="dxa"/>
        <w:tblLook w:val="04A0" w:firstRow="1" w:lastRow="0" w:firstColumn="1" w:lastColumn="0" w:noHBand="0" w:noVBand="1"/>
      </w:tblPr>
      <w:tblGrid>
        <w:gridCol w:w="9566"/>
      </w:tblGrid>
      <w:tr w:rsidR="000613F5" w:rsidRPr="004A2B4A" w:rsidTr="00671F1C">
        <w:trPr>
          <w:trHeight w:val="720"/>
        </w:trPr>
        <w:tc>
          <w:tcPr>
            <w:tcW w:w="9540" w:type="dxa"/>
            <w:tcBorders>
              <w:top w:val="double" w:sz="4" w:space="0" w:color="auto"/>
              <w:left w:val="nil"/>
              <w:bottom w:val="double" w:sz="4" w:space="0" w:color="auto"/>
              <w:right w:val="nil"/>
            </w:tcBorders>
            <w:hideMark/>
          </w:tcPr>
          <w:p w:rsidR="000613F5" w:rsidRPr="004A2B4A" w:rsidRDefault="000613F5" w:rsidP="000613F5">
            <w:pPr>
              <w:spacing w:line="192" w:lineRule="auto"/>
              <w:jc w:val="center"/>
              <w:rPr>
                <w:b/>
                <w:sz w:val="22"/>
                <w:szCs w:val="22"/>
                <w:lang w:eastAsia="ru-RU"/>
              </w:rPr>
            </w:pPr>
            <w:r w:rsidRPr="004A2B4A">
              <w:rPr>
                <w:b/>
                <w:sz w:val="22"/>
                <w:szCs w:val="22"/>
                <w:lang w:eastAsia="ru-RU"/>
              </w:rPr>
              <w:t>________________________________________________________________________________</w:t>
            </w:r>
          </w:p>
          <w:p w:rsidR="000613F5" w:rsidRPr="004A2B4A" w:rsidRDefault="000613F5" w:rsidP="000613F5">
            <w:pPr>
              <w:spacing w:line="192" w:lineRule="auto"/>
              <w:jc w:val="center"/>
              <w:rPr>
                <w:b/>
                <w:sz w:val="22"/>
                <w:szCs w:val="22"/>
                <w:lang w:eastAsia="ru-RU"/>
              </w:rPr>
            </w:pPr>
            <w:r w:rsidRPr="004A2B4A">
              <w:rPr>
                <w:b/>
                <w:sz w:val="22"/>
                <w:szCs w:val="22"/>
                <w:lang w:eastAsia="ru-RU"/>
              </w:rPr>
              <w:t>81652,  м. Новий Розділ,  вул. Грушевського, 24, тел. факс (8-03261) 2-44-78,  2-44-24,  2-24-97</w:t>
            </w:r>
          </w:p>
          <w:p w:rsidR="000613F5" w:rsidRPr="004A2B4A" w:rsidRDefault="000613F5" w:rsidP="000613F5">
            <w:pPr>
              <w:spacing w:line="192" w:lineRule="auto"/>
              <w:jc w:val="center"/>
              <w:rPr>
                <w:b/>
                <w:sz w:val="22"/>
                <w:szCs w:val="22"/>
                <w:lang w:eastAsia="ru-RU"/>
              </w:rPr>
            </w:pPr>
            <w:r w:rsidRPr="004A2B4A">
              <w:rPr>
                <w:b/>
                <w:sz w:val="22"/>
                <w:szCs w:val="22"/>
                <w:lang w:eastAsia="ru-RU"/>
              </w:rPr>
              <w:t>р/рахунок 35413006001333,    код ЗКПО 04056210,     МФО 825014 ВДК у Миколаївському  районі   _____________________________________________________________________________________</w:t>
            </w:r>
          </w:p>
        </w:tc>
      </w:tr>
    </w:tbl>
    <w:p w:rsidR="000613F5" w:rsidRPr="004A2B4A" w:rsidRDefault="000613F5" w:rsidP="000613F5">
      <w:pPr>
        <w:spacing w:line="240" w:lineRule="auto"/>
        <w:rPr>
          <w:b/>
          <w:sz w:val="24"/>
          <w:lang w:eastAsia="ru-RU"/>
        </w:rPr>
      </w:pPr>
    </w:p>
    <w:p w:rsidR="000613F5" w:rsidRPr="004A2B4A" w:rsidRDefault="000613F5" w:rsidP="000613F5">
      <w:pPr>
        <w:spacing w:line="240" w:lineRule="auto"/>
        <w:rPr>
          <w:sz w:val="24"/>
          <w:lang w:eastAsia="ru-RU"/>
        </w:rPr>
      </w:pPr>
      <w:r w:rsidRPr="004A2B4A">
        <w:rPr>
          <w:sz w:val="24"/>
          <w:lang w:eastAsia="ru-RU"/>
        </w:rPr>
        <w:t>№ 154/</w:t>
      </w:r>
      <w:r w:rsidRPr="004A2B4A">
        <w:rPr>
          <w:sz w:val="24"/>
          <w:lang w:val="en-US" w:eastAsia="ru-RU"/>
        </w:rPr>
        <w:t>VII</w:t>
      </w:r>
      <w:r w:rsidRPr="004A2B4A">
        <w:rPr>
          <w:sz w:val="24"/>
          <w:lang w:val="ru-RU" w:eastAsia="ru-RU"/>
        </w:rPr>
        <w:t xml:space="preserve"> </w:t>
      </w:r>
      <w:r w:rsidRPr="004A2B4A">
        <w:rPr>
          <w:sz w:val="24"/>
          <w:lang w:eastAsia="ru-RU"/>
        </w:rPr>
        <w:t>від 09 червня 2026 року</w:t>
      </w:r>
    </w:p>
    <w:p w:rsidR="000613F5" w:rsidRPr="004A2B4A" w:rsidRDefault="000613F5" w:rsidP="000613F5">
      <w:pPr>
        <w:spacing w:line="240" w:lineRule="auto"/>
        <w:ind w:firstLine="540"/>
        <w:jc w:val="both"/>
        <w:rPr>
          <w:sz w:val="24"/>
          <w:lang w:eastAsia="ru-RU"/>
        </w:rPr>
      </w:pPr>
    </w:p>
    <w:p w:rsidR="000613F5" w:rsidRPr="004A2B4A" w:rsidRDefault="000613F5" w:rsidP="000613F5">
      <w:pPr>
        <w:spacing w:line="240" w:lineRule="auto"/>
        <w:ind w:firstLine="540"/>
        <w:jc w:val="both"/>
        <w:rPr>
          <w:sz w:val="24"/>
          <w:lang w:eastAsia="ru-RU"/>
        </w:rPr>
      </w:pPr>
    </w:p>
    <w:p w:rsidR="000613F5" w:rsidRPr="004A2B4A" w:rsidRDefault="000613F5" w:rsidP="000613F5">
      <w:pPr>
        <w:spacing w:line="240" w:lineRule="auto"/>
        <w:ind w:firstLine="540"/>
        <w:jc w:val="center"/>
        <w:rPr>
          <w:b/>
          <w:sz w:val="24"/>
          <w:lang w:eastAsia="ru-RU"/>
        </w:rPr>
      </w:pPr>
      <w:r w:rsidRPr="004A2B4A">
        <w:rPr>
          <w:b/>
          <w:sz w:val="24"/>
          <w:lang w:eastAsia="ru-RU"/>
        </w:rPr>
        <w:t>ПОДАННЯ</w:t>
      </w:r>
    </w:p>
    <w:p w:rsidR="000613F5" w:rsidRPr="004A2B4A" w:rsidRDefault="000613F5" w:rsidP="000613F5">
      <w:pPr>
        <w:spacing w:line="240" w:lineRule="auto"/>
        <w:ind w:firstLine="540"/>
        <w:jc w:val="center"/>
        <w:rPr>
          <w:sz w:val="24"/>
          <w:lang w:eastAsia="ru-RU"/>
        </w:rPr>
      </w:pPr>
    </w:p>
    <w:p w:rsidR="000613F5" w:rsidRPr="004A2B4A" w:rsidRDefault="000613F5" w:rsidP="000613F5">
      <w:pPr>
        <w:spacing w:line="240" w:lineRule="auto"/>
        <w:ind w:firstLine="709"/>
        <w:jc w:val="both"/>
        <w:rPr>
          <w:sz w:val="24"/>
          <w:lang w:eastAsia="ru-RU"/>
        </w:rPr>
      </w:pPr>
      <w:r w:rsidRPr="004A2B4A">
        <w:rPr>
          <w:sz w:val="24"/>
          <w:lang w:eastAsia="ru-RU"/>
        </w:rPr>
        <w:t xml:space="preserve">Розглянувши заяву </w:t>
      </w:r>
      <w:r w:rsidR="00A66EDE" w:rsidRPr="00A66EDE">
        <w:rPr>
          <w:i/>
          <w:sz w:val="24"/>
          <w:lang w:eastAsia="ru-RU"/>
        </w:rPr>
        <w:t xml:space="preserve">(персональні дані) </w:t>
      </w:r>
      <w:r w:rsidRPr="004A2B4A">
        <w:rPr>
          <w:sz w:val="24"/>
          <w:lang w:eastAsia="ru-RU"/>
        </w:rPr>
        <w:t xml:space="preserve">р.н., що проживає по </w:t>
      </w:r>
      <w:r w:rsidR="00A66EDE" w:rsidRPr="00A66EDE">
        <w:rPr>
          <w:i/>
          <w:sz w:val="24"/>
          <w:lang w:eastAsia="ru-RU"/>
        </w:rPr>
        <w:t xml:space="preserve">(персональні дані) </w:t>
      </w:r>
      <w:r w:rsidRPr="004A2B4A">
        <w:rPr>
          <w:sz w:val="24"/>
          <w:lang w:eastAsia="ru-RU"/>
        </w:rPr>
        <w:t xml:space="preserve">Стрийського р-ну Львівської області, про можливість призначити опікуном його матері – </w:t>
      </w:r>
      <w:r w:rsidR="00A66EDE" w:rsidRPr="00A66EDE">
        <w:rPr>
          <w:i/>
          <w:sz w:val="24"/>
          <w:lang w:eastAsia="ru-RU"/>
        </w:rPr>
        <w:t xml:space="preserve">(персональні дані) </w:t>
      </w:r>
      <w:r w:rsidRPr="004A2B4A">
        <w:rPr>
          <w:sz w:val="24"/>
          <w:lang w:eastAsia="ru-RU"/>
        </w:rPr>
        <w:t>р.н., яка потребує стороннього догляду, та всі додані документи, відповідно до Правил опіки та піклування, затверджених наказом Державного комітету України у справах сім’ї та молоді, Міністерства освіти України, міністерства охорони здоров’я України, Міністерства праці та соціальної політики України № 34/166/131/88 від 26.05.1999 року, статті 60, 62 Цивільного кодексу України, опікунська рада при виконавчому комітеті Новороздільської міської ради</w:t>
      </w:r>
    </w:p>
    <w:p w:rsidR="00335738" w:rsidRDefault="00335738" w:rsidP="00335738">
      <w:pPr>
        <w:spacing w:line="240" w:lineRule="auto"/>
        <w:jc w:val="both"/>
        <w:rPr>
          <w:sz w:val="24"/>
          <w:lang w:eastAsia="ru-RU"/>
        </w:rPr>
      </w:pPr>
    </w:p>
    <w:p w:rsidR="000613F5" w:rsidRPr="004A2B4A" w:rsidRDefault="000613F5" w:rsidP="00335738">
      <w:pPr>
        <w:spacing w:line="240" w:lineRule="auto"/>
        <w:jc w:val="both"/>
        <w:rPr>
          <w:sz w:val="24"/>
          <w:lang w:eastAsia="ru-RU"/>
        </w:rPr>
      </w:pPr>
      <w:r w:rsidRPr="004A2B4A">
        <w:rPr>
          <w:sz w:val="24"/>
          <w:lang w:eastAsia="ru-RU"/>
        </w:rPr>
        <w:t>ВВАЖАЄ ЗА ДОЦІЛЬНЕ</w:t>
      </w:r>
    </w:p>
    <w:p w:rsidR="000613F5" w:rsidRPr="004A2B4A" w:rsidRDefault="000613F5" w:rsidP="000613F5">
      <w:pPr>
        <w:spacing w:line="240" w:lineRule="auto"/>
        <w:ind w:firstLine="709"/>
        <w:jc w:val="both"/>
        <w:rPr>
          <w:sz w:val="24"/>
          <w:lang w:eastAsia="ru-RU"/>
        </w:rPr>
      </w:pPr>
    </w:p>
    <w:p w:rsidR="000613F5" w:rsidRPr="004A2B4A" w:rsidRDefault="000613F5" w:rsidP="00335738">
      <w:pPr>
        <w:spacing w:line="240" w:lineRule="auto"/>
        <w:ind w:firstLine="567"/>
        <w:jc w:val="both"/>
        <w:rPr>
          <w:sz w:val="24"/>
          <w:shd w:val="clear" w:color="auto" w:fill="FFFFFF"/>
          <w:lang w:eastAsia="ru-RU"/>
        </w:rPr>
      </w:pPr>
      <w:r w:rsidRPr="004A2B4A">
        <w:rPr>
          <w:sz w:val="24"/>
          <w:lang w:val="ru-RU" w:eastAsia="ru-RU"/>
        </w:rPr>
        <w:t xml:space="preserve">  </w:t>
      </w:r>
      <w:r w:rsidRPr="004A2B4A">
        <w:rPr>
          <w:sz w:val="24"/>
          <w:lang w:eastAsia="ru-RU"/>
        </w:rPr>
        <w:t xml:space="preserve">Призначити </w:t>
      </w:r>
      <w:r w:rsidR="00A66EDE" w:rsidRPr="00A66EDE">
        <w:rPr>
          <w:i/>
          <w:sz w:val="24"/>
          <w:lang w:eastAsia="ru-RU"/>
        </w:rPr>
        <w:t xml:space="preserve">(персональні дані) </w:t>
      </w:r>
      <w:r w:rsidRPr="004A2B4A">
        <w:rPr>
          <w:sz w:val="24"/>
          <w:lang w:eastAsia="ru-RU"/>
        </w:rPr>
        <w:t xml:space="preserve"> р.н.., опікуном його матері – </w:t>
      </w:r>
      <w:r w:rsidR="00A66EDE" w:rsidRPr="00A66EDE">
        <w:rPr>
          <w:i/>
          <w:sz w:val="24"/>
          <w:lang w:eastAsia="ru-RU"/>
        </w:rPr>
        <w:t xml:space="preserve">(персональні дані) </w:t>
      </w:r>
      <w:r w:rsidRPr="004A2B4A">
        <w:rPr>
          <w:sz w:val="24"/>
          <w:lang w:eastAsia="ru-RU"/>
        </w:rPr>
        <w:t xml:space="preserve">р.н., у разі визнання </w:t>
      </w:r>
      <w:r w:rsidR="00A66EDE" w:rsidRPr="00A66EDE">
        <w:rPr>
          <w:i/>
          <w:sz w:val="24"/>
          <w:lang w:eastAsia="ru-RU"/>
        </w:rPr>
        <w:t xml:space="preserve">(персональні дані) </w:t>
      </w:r>
      <w:r w:rsidRPr="004A2B4A">
        <w:rPr>
          <w:sz w:val="24"/>
          <w:lang w:eastAsia="ru-RU"/>
        </w:rPr>
        <w:t>недієздатною в судовому порядку.</w:t>
      </w:r>
    </w:p>
    <w:p w:rsidR="000613F5" w:rsidRPr="004A2B4A" w:rsidRDefault="000613F5" w:rsidP="000613F5">
      <w:pPr>
        <w:spacing w:line="240" w:lineRule="auto"/>
        <w:jc w:val="both"/>
        <w:rPr>
          <w:sz w:val="24"/>
          <w:lang w:eastAsia="ru-RU"/>
        </w:rPr>
      </w:pPr>
    </w:p>
    <w:p w:rsidR="000613F5" w:rsidRPr="004A2B4A" w:rsidRDefault="000613F5" w:rsidP="000613F5">
      <w:pPr>
        <w:spacing w:line="240" w:lineRule="auto"/>
        <w:jc w:val="both"/>
        <w:rPr>
          <w:sz w:val="24"/>
          <w:lang w:eastAsia="ru-RU"/>
        </w:rPr>
      </w:pPr>
    </w:p>
    <w:p w:rsidR="000613F5" w:rsidRPr="004A2B4A" w:rsidRDefault="000613F5" w:rsidP="000613F5">
      <w:pPr>
        <w:spacing w:line="240" w:lineRule="auto"/>
        <w:jc w:val="both"/>
        <w:rPr>
          <w:b/>
          <w:sz w:val="24"/>
          <w:lang w:eastAsia="ru-RU"/>
        </w:rPr>
      </w:pPr>
      <w:r w:rsidRPr="004A2B4A">
        <w:rPr>
          <w:b/>
          <w:sz w:val="24"/>
          <w:lang w:eastAsia="ru-RU"/>
        </w:rPr>
        <w:t xml:space="preserve">Голова опікунської ради                                                                Оксана ЦАРИК  </w:t>
      </w:r>
    </w:p>
    <w:p w:rsidR="000613F5" w:rsidRPr="004A2B4A" w:rsidRDefault="000613F5" w:rsidP="000613F5">
      <w:pPr>
        <w:spacing w:line="240" w:lineRule="auto"/>
        <w:jc w:val="both"/>
        <w:rPr>
          <w:b/>
          <w:sz w:val="24"/>
          <w:lang w:eastAsia="ru-RU"/>
        </w:rPr>
      </w:pPr>
      <w:r w:rsidRPr="004A2B4A">
        <w:rPr>
          <w:b/>
          <w:sz w:val="24"/>
          <w:lang w:eastAsia="ru-RU"/>
        </w:rPr>
        <w:t xml:space="preserve">          </w:t>
      </w:r>
    </w:p>
    <w:p w:rsidR="000613F5" w:rsidRPr="004A2B4A" w:rsidRDefault="000613F5" w:rsidP="000613F5">
      <w:pPr>
        <w:spacing w:line="240" w:lineRule="auto"/>
        <w:jc w:val="both"/>
        <w:rPr>
          <w:b/>
          <w:sz w:val="24"/>
          <w:lang w:val="ru-RU" w:eastAsia="ru-RU"/>
        </w:rPr>
      </w:pPr>
      <w:r w:rsidRPr="004A2B4A">
        <w:rPr>
          <w:b/>
          <w:sz w:val="24"/>
          <w:lang w:val="ru-RU" w:eastAsia="ru-RU"/>
        </w:rPr>
        <w:t xml:space="preserve">Секретар опікунської ради                ____________                    Олена СПАС                                             </w:t>
      </w:r>
    </w:p>
    <w:p w:rsidR="00380E3B" w:rsidRPr="004A2B4A" w:rsidRDefault="00380E3B" w:rsidP="003A3AF6">
      <w:pPr>
        <w:spacing w:line="240" w:lineRule="auto"/>
        <w:rPr>
          <w:sz w:val="24"/>
          <w:lang w:eastAsia="ru-RU"/>
        </w:rPr>
      </w:pPr>
    </w:p>
    <w:p w:rsidR="007D0C2D" w:rsidRPr="004A2B4A" w:rsidRDefault="007D0C2D" w:rsidP="003A3AF6">
      <w:pPr>
        <w:spacing w:line="240" w:lineRule="auto"/>
        <w:rPr>
          <w:sz w:val="24"/>
          <w:lang w:eastAsia="ru-RU"/>
        </w:rPr>
      </w:pPr>
    </w:p>
    <w:p w:rsidR="007D0C2D" w:rsidRDefault="007D0C2D" w:rsidP="007D0C2D">
      <w:pPr>
        <w:spacing w:line="240" w:lineRule="auto"/>
        <w:rPr>
          <w:sz w:val="24"/>
          <w:lang w:eastAsia="ru-RU"/>
        </w:rPr>
      </w:pPr>
    </w:p>
    <w:p w:rsidR="00B30FE8" w:rsidRDefault="00B30FE8" w:rsidP="007D0C2D">
      <w:pPr>
        <w:spacing w:line="240" w:lineRule="auto"/>
        <w:rPr>
          <w:sz w:val="24"/>
          <w:lang w:eastAsia="ru-RU"/>
        </w:rPr>
      </w:pPr>
    </w:p>
    <w:p w:rsidR="00B30FE8" w:rsidRDefault="00B30FE8" w:rsidP="007D0C2D">
      <w:pPr>
        <w:spacing w:line="240" w:lineRule="auto"/>
        <w:rPr>
          <w:sz w:val="24"/>
          <w:lang w:eastAsia="ru-RU"/>
        </w:rPr>
      </w:pPr>
    </w:p>
    <w:p w:rsidR="00B30FE8" w:rsidRDefault="00B30FE8" w:rsidP="007D0C2D">
      <w:pPr>
        <w:spacing w:line="240" w:lineRule="auto"/>
        <w:rPr>
          <w:sz w:val="24"/>
          <w:lang w:eastAsia="ru-RU"/>
        </w:rPr>
      </w:pPr>
    </w:p>
    <w:p w:rsidR="00B30FE8" w:rsidRDefault="00B30FE8" w:rsidP="007D0C2D">
      <w:pPr>
        <w:spacing w:line="240" w:lineRule="auto"/>
        <w:rPr>
          <w:sz w:val="24"/>
          <w:lang w:eastAsia="ru-RU"/>
        </w:rPr>
      </w:pPr>
    </w:p>
    <w:p w:rsidR="00B30FE8" w:rsidRDefault="00B30FE8" w:rsidP="007D0C2D">
      <w:pPr>
        <w:spacing w:line="240" w:lineRule="auto"/>
        <w:rPr>
          <w:sz w:val="24"/>
          <w:lang w:eastAsia="ru-RU"/>
        </w:rPr>
      </w:pPr>
    </w:p>
    <w:p w:rsidR="00B30FE8" w:rsidRDefault="00B30FE8" w:rsidP="007D0C2D">
      <w:pPr>
        <w:spacing w:line="240" w:lineRule="auto"/>
        <w:rPr>
          <w:sz w:val="24"/>
          <w:lang w:eastAsia="ru-RU"/>
        </w:rPr>
      </w:pPr>
    </w:p>
    <w:p w:rsidR="00B30FE8" w:rsidRDefault="00B30FE8" w:rsidP="007D0C2D">
      <w:pPr>
        <w:spacing w:line="240" w:lineRule="auto"/>
        <w:rPr>
          <w:sz w:val="24"/>
          <w:lang w:eastAsia="ru-RU"/>
        </w:rPr>
      </w:pPr>
    </w:p>
    <w:p w:rsidR="00B30FE8" w:rsidRDefault="00B30FE8" w:rsidP="007D0C2D">
      <w:pPr>
        <w:spacing w:line="240" w:lineRule="auto"/>
        <w:rPr>
          <w:sz w:val="24"/>
          <w:lang w:eastAsia="ru-RU"/>
        </w:rPr>
      </w:pPr>
    </w:p>
    <w:p w:rsidR="00B30FE8" w:rsidRDefault="00B30FE8" w:rsidP="007D0C2D">
      <w:pPr>
        <w:spacing w:line="240" w:lineRule="auto"/>
        <w:rPr>
          <w:sz w:val="24"/>
          <w:lang w:eastAsia="ru-RU"/>
        </w:rPr>
      </w:pPr>
    </w:p>
    <w:p w:rsidR="00B30FE8" w:rsidRDefault="00B30FE8" w:rsidP="007D0C2D">
      <w:pPr>
        <w:spacing w:line="240" w:lineRule="auto"/>
        <w:rPr>
          <w:sz w:val="24"/>
          <w:lang w:eastAsia="ru-RU"/>
        </w:rPr>
      </w:pPr>
    </w:p>
    <w:p w:rsidR="00B30FE8" w:rsidRDefault="00B30FE8" w:rsidP="007D0C2D">
      <w:pPr>
        <w:spacing w:line="240" w:lineRule="auto"/>
        <w:rPr>
          <w:sz w:val="24"/>
          <w:lang w:eastAsia="ru-RU"/>
        </w:rPr>
      </w:pPr>
    </w:p>
    <w:p w:rsidR="00670784" w:rsidRPr="00D31E4C" w:rsidRDefault="00670784" w:rsidP="00670784">
      <w:pPr>
        <w:spacing w:line="259" w:lineRule="auto"/>
        <w:jc w:val="center"/>
        <w:rPr>
          <w:sz w:val="24"/>
        </w:rPr>
      </w:pPr>
      <w:r w:rsidRPr="00D31E4C">
        <w:rPr>
          <w:noProof/>
        </w:rPr>
        <w:lastRenderedPageBreak/>
        <w:drawing>
          <wp:inline distT="0" distB="0" distL="0" distR="0" wp14:anchorId="4458F342" wp14:editId="23790F15">
            <wp:extent cx="1143000" cy="600075"/>
            <wp:effectExtent l="0" t="0" r="0" b="9525"/>
            <wp:docPr id="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670784" w:rsidRPr="00D31E4C" w:rsidRDefault="00670784" w:rsidP="00670784">
      <w:pPr>
        <w:spacing w:line="259" w:lineRule="auto"/>
        <w:jc w:val="center"/>
        <w:rPr>
          <w:b/>
          <w:szCs w:val="28"/>
        </w:rPr>
      </w:pPr>
      <w:r w:rsidRPr="00D31E4C">
        <w:rPr>
          <w:b/>
          <w:szCs w:val="28"/>
        </w:rPr>
        <w:t xml:space="preserve">НОВОРОЗДІЛЬСЬКА МІСЬКА РАДА </w:t>
      </w:r>
    </w:p>
    <w:p w:rsidR="00670784" w:rsidRPr="00D31E4C" w:rsidRDefault="00670784" w:rsidP="00670784">
      <w:pPr>
        <w:spacing w:line="259" w:lineRule="auto"/>
        <w:jc w:val="center"/>
        <w:rPr>
          <w:b/>
          <w:szCs w:val="28"/>
        </w:rPr>
      </w:pPr>
      <w:r w:rsidRPr="00D31E4C">
        <w:rPr>
          <w:b/>
          <w:szCs w:val="28"/>
        </w:rPr>
        <w:t xml:space="preserve">ВИКОНАВЧИЙ КОМІТЕТ                                                                                                </w:t>
      </w:r>
    </w:p>
    <w:p w:rsidR="00670784" w:rsidRDefault="00670784" w:rsidP="00670784">
      <w:pPr>
        <w:spacing w:line="259" w:lineRule="auto"/>
        <w:jc w:val="center"/>
        <w:rPr>
          <w:b/>
          <w:sz w:val="32"/>
          <w:szCs w:val="32"/>
        </w:rPr>
      </w:pPr>
      <w:r>
        <w:rPr>
          <w:b/>
          <w:sz w:val="32"/>
          <w:szCs w:val="32"/>
        </w:rPr>
        <w:t>Р І Ш Е Н Н Я</w:t>
      </w:r>
    </w:p>
    <w:p w:rsidR="00670784" w:rsidRPr="00092983" w:rsidRDefault="00670784" w:rsidP="00670784">
      <w:pPr>
        <w:spacing w:line="259" w:lineRule="auto"/>
        <w:jc w:val="center"/>
        <w:rPr>
          <w:b/>
          <w:sz w:val="32"/>
          <w:szCs w:val="32"/>
        </w:rPr>
      </w:pPr>
    </w:p>
    <w:p w:rsidR="00670784" w:rsidRPr="00D31E4C" w:rsidRDefault="00670784" w:rsidP="00670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092983">
        <w:rPr>
          <w:b/>
          <w:sz w:val="24"/>
        </w:rPr>
        <w:t>11 червня 2026 року</w:t>
      </w:r>
      <w:r>
        <w:rPr>
          <w:sz w:val="24"/>
        </w:rPr>
        <w:t xml:space="preserve">                           </w:t>
      </w:r>
      <w:r w:rsidRPr="00D31E4C">
        <w:rPr>
          <w:rFonts w:ascii="Century Schoolbook" w:hAnsi="Century Schoolbook"/>
          <w:b/>
          <w:sz w:val="24"/>
        </w:rPr>
        <w:t>м. Новий Розділ</w:t>
      </w:r>
      <w:r w:rsidRPr="00D31E4C">
        <w:rPr>
          <w:sz w:val="24"/>
        </w:rPr>
        <w:t xml:space="preserve">  </w:t>
      </w:r>
      <w:r>
        <w:rPr>
          <w:sz w:val="24"/>
        </w:rPr>
        <w:t xml:space="preserve">                    </w:t>
      </w:r>
      <w:r w:rsidRPr="00D31E4C">
        <w:rPr>
          <w:sz w:val="24"/>
        </w:rPr>
        <w:t xml:space="preserve">                      </w:t>
      </w:r>
      <w:r>
        <w:rPr>
          <w:b/>
          <w:sz w:val="24"/>
        </w:rPr>
        <w:t>№248</w:t>
      </w:r>
    </w:p>
    <w:p w:rsidR="00380E3B" w:rsidRPr="004A2B4A" w:rsidRDefault="00380E3B" w:rsidP="00380E3B">
      <w:pPr>
        <w:spacing w:line="240" w:lineRule="auto"/>
        <w:rPr>
          <w:sz w:val="24"/>
        </w:rPr>
      </w:pPr>
    </w:p>
    <w:p w:rsidR="00380E3B" w:rsidRPr="004A2B4A" w:rsidRDefault="00380E3B" w:rsidP="00380E3B">
      <w:pPr>
        <w:spacing w:line="240" w:lineRule="auto"/>
        <w:rPr>
          <w:sz w:val="24"/>
        </w:rPr>
      </w:pPr>
      <w:r w:rsidRPr="004A2B4A">
        <w:rPr>
          <w:sz w:val="24"/>
        </w:rPr>
        <w:t xml:space="preserve">Про надання статусу дитини-сироти </w:t>
      </w:r>
    </w:p>
    <w:p w:rsidR="00380E3B" w:rsidRPr="004A2B4A" w:rsidRDefault="00A66EDE" w:rsidP="00380E3B">
      <w:pPr>
        <w:spacing w:line="240" w:lineRule="auto"/>
        <w:rPr>
          <w:sz w:val="24"/>
        </w:rPr>
      </w:pPr>
      <w:r w:rsidRPr="00A66EDE">
        <w:rPr>
          <w:i/>
          <w:sz w:val="24"/>
          <w:lang w:eastAsia="ru-RU"/>
        </w:rPr>
        <w:t xml:space="preserve">(персональні дані) </w:t>
      </w:r>
      <w:r w:rsidR="00380E3B" w:rsidRPr="004A2B4A">
        <w:rPr>
          <w:sz w:val="24"/>
        </w:rPr>
        <w:t>р.н.</w:t>
      </w:r>
    </w:p>
    <w:p w:rsidR="00380E3B" w:rsidRPr="004A2B4A" w:rsidRDefault="00380E3B" w:rsidP="00380E3B">
      <w:pPr>
        <w:spacing w:line="240" w:lineRule="auto"/>
        <w:rPr>
          <w:sz w:val="24"/>
        </w:rPr>
      </w:pPr>
    </w:p>
    <w:p w:rsidR="00380E3B" w:rsidRPr="004A2B4A" w:rsidRDefault="00380E3B" w:rsidP="00380E3B">
      <w:pPr>
        <w:spacing w:line="240" w:lineRule="auto"/>
        <w:ind w:firstLine="708"/>
        <w:jc w:val="both"/>
        <w:rPr>
          <w:sz w:val="24"/>
        </w:rPr>
      </w:pPr>
      <w:r w:rsidRPr="004A2B4A">
        <w:rPr>
          <w:sz w:val="24"/>
        </w:rPr>
        <w:t xml:space="preserve">Розглянувши подання служби у справах дітей Новороздільської міської ради від 10.06.2026 року № 01-15/17/223 про надання статусу дитини-сироти </w:t>
      </w:r>
      <w:r w:rsidR="00A66EDE" w:rsidRPr="00A66EDE">
        <w:rPr>
          <w:i/>
          <w:sz w:val="24"/>
          <w:lang w:eastAsia="ru-RU"/>
        </w:rPr>
        <w:t xml:space="preserve">(персональні дані) </w:t>
      </w:r>
      <w:r w:rsidRPr="004A2B4A">
        <w:rPr>
          <w:sz w:val="24"/>
        </w:rPr>
        <w:t xml:space="preserve">р.н. та додані документи, на підставі, свідоцтва про смерть матері </w:t>
      </w:r>
      <w:r w:rsidR="00A66EDE" w:rsidRPr="00A66EDE">
        <w:rPr>
          <w:i/>
          <w:sz w:val="24"/>
          <w:lang w:eastAsia="ru-RU"/>
        </w:rPr>
        <w:t>(персональні дані)</w:t>
      </w:r>
      <w:r w:rsidR="00A66EDE">
        <w:rPr>
          <w:sz w:val="24"/>
        </w:rPr>
        <w:t xml:space="preserve">, серія І-СГ № </w:t>
      </w:r>
      <w:r w:rsidR="00A66EDE" w:rsidRPr="00A66EDE">
        <w:rPr>
          <w:i/>
          <w:sz w:val="24"/>
          <w:lang w:eastAsia="ru-RU"/>
        </w:rPr>
        <w:t xml:space="preserve">(персональні дані) </w:t>
      </w:r>
      <w:r w:rsidRPr="004A2B4A">
        <w:rPr>
          <w:sz w:val="24"/>
        </w:rPr>
        <w:t xml:space="preserve"> від 12.05.2026 року, виданого, виконавчим комітетом Новороздільської міської ради та витяг з Державного реєстру актів цивільного стану громадян про державну реєстрацію народження із зазначенням відомостей про батька відповідно до частини першої статі 135 Сімейного кодексу України № 00050129468 від 19.03.2025 року виданий Миколаївським відділом державної реєстрації актів цивільного стану у Стрийському районі Львівської області Західного міжрегіонального управління Міністерства юстиції, відповідно до Закону України «Про охорону дитинства», Закону України «</w:t>
      </w:r>
      <w:r w:rsidRPr="004A2B4A">
        <w:rPr>
          <w:bCs/>
          <w:sz w:val="24"/>
          <w:shd w:val="clear" w:color="auto" w:fill="FFFFFF"/>
        </w:rPr>
        <w:t>Про забезпечення організаційно-правових умов соціального захисту дітей-сиріт та дітей, позбавлених батьківського піклування</w:t>
      </w:r>
      <w:r w:rsidRPr="004A2B4A">
        <w:rPr>
          <w:sz w:val="24"/>
        </w:rPr>
        <w:t xml:space="preserve">», відповідно до п. п. 22, 23 </w:t>
      </w:r>
      <w:hyperlink r:id="rId54" w:anchor="n14" w:history="1">
        <w:r w:rsidRPr="00B30FE8">
          <w:rPr>
            <w:rStyle w:val="a9"/>
            <w:color w:val="auto"/>
            <w:sz w:val="24"/>
            <w:u w:val="none"/>
            <w:shd w:val="clear" w:color="auto" w:fill="FFFFFF"/>
          </w:rPr>
          <w:t>Порядку провадження органами опіки та піклування діяльності, пов'язаної із захистом прав дитини</w:t>
        </w:r>
      </w:hyperlink>
      <w:r w:rsidRPr="004A2B4A">
        <w:rPr>
          <w:sz w:val="24"/>
        </w:rPr>
        <w:t xml:space="preserve"> затвердженого постановою Кабінету Міністрів України № 866 від 24.09.2008 року «Питання діяльності органів опіки та піклування, пов’язаної із захистом прав дитини», пп. 4 п. «б» ч. 1 ст. 34 Закону України «Про місцеве самоврядування в Україні» виконавчий комітет Новороздільської міської ради </w:t>
      </w:r>
    </w:p>
    <w:p w:rsidR="00380E3B" w:rsidRPr="004A2B4A" w:rsidRDefault="00380E3B" w:rsidP="00380E3B">
      <w:pPr>
        <w:tabs>
          <w:tab w:val="left" w:pos="426"/>
        </w:tabs>
        <w:spacing w:line="240" w:lineRule="auto"/>
        <w:ind w:firstLine="709"/>
        <w:jc w:val="both"/>
        <w:rPr>
          <w:sz w:val="24"/>
        </w:rPr>
      </w:pPr>
    </w:p>
    <w:p w:rsidR="00380E3B" w:rsidRPr="004A2B4A" w:rsidRDefault="00380E3B" w:rsidP="00380E3B">
      <w:pPr>
        <w:tabs>
          <w:tab w:val="left" w:pos="426"/>
        </w:tabs>
        <w:spacing w:line="240" w:lineRule="auto"/>
        <w:jc w:val="both"/>
        <w:rPr>
          <w:sz w:val="24"/>
        </w:rPr>
      </w:pPr>
      <w:r w:rsidRPr="004A2B4A">
        <w:rPr>
          <w:sz w:val="24"/>
        </w:rPr>
        <w:t>В И Р І Ш И В:</w:t>
      </w:r>
    </w:p>
    <w:p w:rsidR="00380E3B" w:rsidRPr="004A2B4A" w:rsidRDefault="00380E3B" w:rsidP="00380E3B">
      <w:pPr>
        <w:tabs>
          <w:tab w:val="left" w:pos="426"/>
        </w:tabs>
        <w:spacing w:line="240" w:lineRule="auto"/>
        <w:ind w:firstLine="426"/>
        <w:jc w:val="both"/>
        <w:rPr>
          <w:sz w:val="24"/>
        </w:rPr>
      </w:pPr>
    </w:p>
    <w:p w:rsidR="00380E3B" w:rsidRPr="004A2B4A" w:rsidRDefault="00380E3B" w:rsidP="00380E3B">
      <w:pPr>
        <w:spacing w:line="240" w:lineRule="auto"/>
        <w:jc w:val="both"/>
        <w:rPr>
          <w:sz w:val="24"/>
        </w:rPr>
      </w:pPr>
      <w:r w:rsidRPr="004A2B4A">
        <w:rPr>
          <w:sz w:val="24"/>
        </w:rPr>
        <w:tab/>
        <w:t xml:space="preserve">1. Надати статус дитини - сироти </w:t>
      </w:r>
      <w:r w:rsidR="00A66EDE" w:rsidRPr="00A66EDE">
        <w:rPr>
          <w:i/>
          <w:sz w:val="24"/>
          <w:lang w:eastAsia="ru-RU"/>
        </w:rPr>
        <w:t xml:space="preserve">(персональні дані) </w:t>
      </w:r>
      <w:r w:rsidRPr="004A2B4A">
        <w:rPr>
          <w:sz w:val="24"/>
        </w:rPr>
        <w:t>р.н.</w:t>
      </w:r>
    </w:p>
    <w:p w:rsidR="00380E3B" w:rsidRPr="004A2B4A" w:rsidRDefault="00380E3B" w:rsidP="00380E3B">
      <w:pPr>
        <w:spacing w:line="240" w:lineRule="auto"/>
        <w:jc w:val="both"/>
        <w:rPr>
          <w:sz w:val="24"/>
        </w:rPr>
      </w:pPr>
      <w:r w:rsidRPr="004A2B4A">
        <w:rPr>
          <w:sz w:val="24"/>
        </w:rPr>
        <w:tab/>
        <w:t xml:space="preserve">2. Службі у справах дітей  Новороздільської міської ради забезпечити здійснення контролю за дотриманням прав дитини – сироти </w:t>
      </w:r>
      <w:r w:rsidR="00A66EDE" w:rsidRPr="00A66EDE">
        <w:rPr>
          <w:i/>
          <w:sz w:val="24"/>
          <w:lang w:eastAsia="ru-RU"/>
        </w:rPr>
        <w:t xml:space="preserve">(персональні дані) </w:t>
      </w:r>
      <w:r w:rsidRPr="004A2B4A">
        <w:rPr>
          <w:sz w:val="24"/>
        </w:rPr>
        <w:t>р.н. до досягнення повноліття.</w:t>
      </w:r>
    </w:p>
    <w:p w:rsidR="00380E3B" w:rsidRPr="004A2B4A" w:rsidRDefault="00380E3B" w:rsidP="00380E3B">
      <w:pPr>
        <w:spacing w:line="240" w:lineRule="auto"/>
        <w:jc w:val="both"/>
        <w:rPr>
          <w:sz w:val="24"/>
        </w:rPr>
      </w:pPr>
      <w:r w:rsidRPr="004A2B4A">
        <w:rPr>
          <w:sz w:val="24"/>
        </w:rPr>
        <w:tab/>
        <w:t>3. Контроль за виконанням рішення покласти на міського голову Ярину Яценко.</w:t>
      </w:r>
    </w:p>
    <w:p w:rsidR="00380E3B" w:rsidRPr="004A2B4A" w:rsidRDefault="00380E3B" w:rsidP="00380E3B">
      <w:pPr>
        <w:tabs>
          <w:tab w:val="left" w:pos="426"/>
        </w:tabs>
        <w:spacing w:line="240" w:lineRule="auto"/>
        <w:jc w:val="both"/>
        <w:rPr>
          <w:sz w:val="24"/>
        </w:rPr>
      </w:pPr>
    </w:p>
    <w:p w:rsidR="00380E3B" w:rsidRPr="004A2B4A" w:rsidRDefault="00380E3B" w:rsidP="00380E3B">
      <w:pPr>
        <w:tabs>
          <w:tab w:val="left" w:pos="426"/>
        </w:tabs>
        <w:spacing w:line="240" w:lineRule="auto"/>
        <w:jc w:val="both"/>
        <w:rPr>
          <w:sz w:val="24"/>
        </w:rPr>
      </w:pPr>
    </w:p>
    <w:p w:rsidR="00380E3B" w:rsidRPr="004A2B4A" w:rsidRDefault="00B30FE8" w:rsidP="00380E3B">
      <w:pPr>
        <w:tabs>
          <w:tab w:val="left" w:pos="426"/>
        </w:tabs>
        <w:spacing w:line="240" w:lineRule="auto"/>
        <w:jc w:val="both"/>
        <w:rPr>
          <w:sz w:val="24"/>
        </w:rPr>
      </w:pPr>
      <w:r>
        <w:rPr>
          <w:sz w:val="24"/>
        </w:rPr>
        <w:t xml:space="preserve">   </w:t>
      </w:r>
      <w:r w:rsidR="00380E3B" w:rsidRPr="004A2B4A">
        <w:rPr>
          <w:sz w:val="24"/>
        </w:rPr>
        <w:t xml:space="preserve">МІСЬКИЙ ГОЛОВА                                                                      Ярина ЯЦЕНКО </w:t>
      </w:r>
    </w:p>
    <w:p w:rsidR="00380E3B" w:rsidRDefault="00380E3B" w:rsidP="00380E3B">
      <w:pPr>
        <w:spacing w:line="240" w:lineRule="auto"/>
        <w:rPr>
          <w:sz w:val="24"/>
        </w:rPr>
      </w:pPr>
      <w:r w:rsidRPr="004A2B4A">
        <w:rPr>
          <w:sz w:val="24"/>
        </w:rPr>
        <w:t xml:space="preserve"> </w:t>
      </w:r>
    </w:p>
    <w:p w:rsidR="00B30FE8" w:rsidRDefault="00B30FE8" w:rsidP="00380E3B">
      <w:pPr>
        <w:spacing w:line="240" w:lineRule="auto"/>
        <w:rPr>
          <w:sz w:val="24"/>
        </w:rPr>
      </w:pPr>
    </w:p>
    <w:p w:rsidR="00B30FE8" w:rsidRDefault="00B30FE8" w:rsidP="00380E3B">
      <w:pPr>
        <w:spacing w:line="240" w:lineRule="auto"/>
        <w:rPr>
          <w:sz w:val="24"/>
        </w:rPr>
      </w:pPr>
    </w:p>
    <w:p w:rsidR="00B30FE8" w:rsidRDefault="00B30FE8" w:rsidP="00380E3B">
      <w:pPr>
        <w:spacing w:line="240" w:lineRule="auto"/>
        <w:rPr>
          <w:sz w:val="24"/>
        </w:rPr>
      </w:pPr>
    </w:p>
    <w:p w:rsidR="00B30FE8" w:rsidRDefault="00B30FE8" w:rsidP="00380E3B">
      <w:pPr>
        <w:spacing w:line="240" w:lineRule="auto"/>
        <w:rPr>
          <w:sz w:val="24"/>
        </w:rPr>
      </w:pPr>
    </w:p>
    <w:p w:rsidR="00B30FE8" w:rsidRDefault="00B30FE8" w:rsidP="00380E3B">
      <w:pPr>
        <w:spacing w:line="240" w:lineRule="auto"/>
        <w:rPr>
          <w:sz w:val="24"/>
        </w:rPr>
      </w:pPr>
    </w:p>
    <w:p w:rsidR="00B30FE8" w:rsidRDefault="00B30FE8" w:rsidP="00380E3B">
      <w:pPr>
        <w:spacing w:line="240" w:lineRule="auto"/>
        <w:rPr>
          <w:sz w:val="24"/>
        </w:rPr>
      </w:pPr>
    </w:p>
    <w:p w:rsidR="00B30FE8" w:rsidRDefault="00B30FE8" w:rsidP="00380E3B">
      <w:pPr>
        <w:spacing w:line="240" w:lineRule="auto"/>
        <w:rPr>
          <w:sz w:val="24"/>
        </w:rPr>
      </w:pPr>
    </w:p>
    <w:p w:rsidR="00B30FE8" w:rsidRDefault="00B30FE8" w:rsidP="00380E3B">
      <w:pPr>
        <w:spacing w:line="240" w:lineRule="auto"/>
        <w:rPr>
          <w:sz w:val="24"/>
        </w:rPr>
      </w:pPr>
    </w:p>
    <w:p w:rsidR="00B30FE8" w:rsidRDefault="00B30FE8" w:rsidP="00380E3B">
      <w:pPr>
        <w:spacing w:line="240" w:lineRule="auto"/>
        <w:rPr>
          <w:sz w:val="24"/>
        </w:rPr>
      </w:pPr>
    </w:p>
    <w:p w:rsidR="00B30FE8" w:rsidRDefault="00B30FE8" w:rsidP="00380E3B">
      <w:pPr>
        <w:spacing w:line="240" w:lineRule="auto"/>
        <w:rPr>
          <w:sz w:val="24"/>
        </w:rPr>
      </w:pPr>
    </w:p>
    <w:p w:rsidR="00B30FE8" w:rsidRDefault="00B30FE8" w:rsidP="00380E3B">
      <w:pPr>
        <w:spacing w:line="240" w:lineRule="auto"/>
        <w:rPr>
          <w:sz w:val="24"/>
        </w:rPr>
      </w:pPr>
    </w:p>
    <w:p w:rsidR="00670784" w:rsidRPr="00D31E4C" w:rsidRDefault="00670784" w:rsidP="00670784">
      <w:pPr>
        <w:spacing w:line="259" w:lineRule="auto"/>
        <w:jc w:val="center"/>
        <w:rPr>
          <w:sz w:val="24"/>
        </w:rPr>
      </w:pPr>
      <w:r w:rsidRPr="00D31E4C">
        <w:rPr>
          <w:noProof/>
        </w:rPr>
        <w:lastRenderedPageBreak/>
        <w:drawing>
          <wp:inline distT="0" distB="0" distL="0" distR="0" wp14:anchorId="4458F342" wp14:editId="23790F15">
            <wp:extent cx="1143000" cy="600075"/>
            <wp:effectExtent l="0" t="0" r="0" b="9525"/>
            <wp:docPr id="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670784" w:rsidRPr="00D31E4C" w:rsidRDefault="00670784" w:rsidP="00670784">
      <w:pPr>
        <w:spacing w:line="259" w:lineRule="auto"/>
        <w:jc w:val="center"/>
        <w:rPr>
          <w:b/>
          <w:szCs w:val="28"/>
        </w:rPr>
      </w:pPr>
      <w:r w:rsidRPr="00D31E4C">
        <w:rPr>
          <w:b/>
          <w:szCs w:val="28"/>
        </w:rPr>
        <w:t xml:space="preserve">НОВОРОЗДІЛЬСЬКА МІСЬКА РАДА </w:t>
      </w:r>
    </w:p>
    <w:p w:rsidR="00670784" w:rsidRPr="00D31E4C" w:rsidRDefault="00670784" w:rsidP="00670784">
      <w:pPr>
        <w:spacing w:line="259" w:lineRule="auto"/>
        <w:jc w:val="center"/>
        <w:rPr>
          <w:b/>
          <w:szCs w:val="28"/>
        </w:rPr>
      </w:pPr>
      <w:r w:rsidRPr="00D31E4C">
        <w:rPr>
          <w:b/>
          <w:szCs w:val="28"/>
        </w:rPr>
        <w:t xml:space="preserve">ВИКОНАВЧИЙ КОМІТЕТ                                                                                                </w:t>
      </w:r>
    </w:p>
    <w:p w:rsidR="00670784" w:rsidRDefault="00670784" w:rsidP="00670784">
      <w:pPr>
        <w:spacing w:line="259" w:lineRule="auto"/>
        <w:jc w:val="center"/>
        <w:rPr>
          <w:b/>
          <w:sz w:val="32"/>
          <w:szCs w:val="32"/>
        </w:rPr>
      </w:pPr>
      <w:r>
        <w:rPr>
          <w:b/>
          <w:sz w:val="32"/>
          <w:szCs w:val="32"/>
        </w:rPr>
        <w:t>Р І Ш Е Н Н Я</w:t>
      </w:r>
    </w:p>
    <w:p w:rsidR="00670784" w:rsidRPr="00092983" w:rsidRDefault="00670784" w:rsidP="00670784">
      <w:pPr>
        <w:spacing w:line="259" w:lineRule="auto"/>
        <w:jc w:val="center"/>
        <w:rPr>
          <w:b/>
          <w:sz w:val="32"/>
          <w:szCs w:val="32"/>
        </w:rPr>
      </w:pPr>
    </w:p>
    <w:p w:rsidR="00670784" w:rsidRPr="00D31E4C" w:rsidRDefault="00670784" w:rsidP="00670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092983">
        <w:rPr>
          <w:b/>
          <w:sz w:val="24"/>
        </w:rPr>
        <w:t>11 червня 2026 року</w:t>
      </w:r>
      <w:r>
        <w:rPr>
          <w:sz w:val="24"/>
        </w:rPr>
        <w:t xml:space="preserve">                           </w:t>
      </w:r>
      <w:r w:rsidRPr="00D31E4C">
        <w:rPr>
          <w:rFonts w:ascii="Century Schoolbook" w:hAnsi="Century Schoolbook"/>
          <w:b/>
          <w:sz w:val="24"/>
        </w:rPr>
        <w:t>м. Новий Розділ</w:t>
      </w:r>
      <w:r w:rsidRPr="00D31E4C">
        <w:rPr>
          <w:sz w:val="24"/>
        </w:rPr>
        <w:t xml:space="preserve">  </w:t>
      </w:r>
      <w:r>
        <w:rPr>
          <w:sz w:val="24"/>
        </w:rPr>
        <w:t xml:space="preserve">                    </w:t>
      </w:r>
      <w:r w:rsidRPr="00D31E4C">
        <w:rPr>
          <w:sz w:val="24"/>
        </w:rPr>
        <w:t xml:space="preserve">                      </w:t>
      </w:r>
      <w:r>
        <w:rPr>
          <w:b/>
          <w:sz w:val="24"/>
        </w:rPr>
        <w:t>№249</w:t>
      </w:r>
    </w:p>
    <w:p w:rsidR="00670784" w:rsidRPr="004A2B4A" w:rsidRDefault="00670784" w:rsidP="00670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380E3B" w:rsidRPr="004A2B4A" w:rsidRDefault="00380E3B" w:rsidP="00B30FE8">
      <w:pPr>
        <w:tabs>
          <w:tab w:val="left" w:pos="426"/>
        </w:tabs>
        <w:spacing w:line="240" w:lineRule="auto"/>
        <w:jc w:val="both"/>
        <w:rPr>
          <w:sz w:val="24"/>
        </w:rPr>
      </w:pPr>
      <w:r w:rsidRPr="004A2B4A">
        <w:rPr>
          <w:sz w:val="24"/>
        </w:rPr>
        <w:t xml:space="preserve">Про надання статусу дитини-сироти </w:t>
      </w:r>
    </w:p>
    <w:p w:rsidR="00380E3B" w:rsidRPr="004A2B4A" w:rsidRDefault="00A66EDE" w:rsidP="00380E3B">
      <w:pPr>
        <w:spacing w:line="240" w:lineRule="auto"/>
        <w:rPr>
          <w:sz w:val="24"/>
        </w:rPr>
      </w:pPr>
      <w:r w:rsidRPr="00A66EDE">
        <w:rPr>
          <w:i/>
          <w:sz w:val="24"/>
          <w:lang w:eastAsia="ru-RU"/>
        </w:rPr>
        <w:t xml:space="preserve">(персональні дані) </w:t>
      </w:r>
      <w:r w:rsidR="00380E3B" w:rsidRPr="004A2B4A">
        <w:rPr>
          <w:sz w:val="24"/>
        </w:rPr>
        <w:t xml:space="preserve"> р.н.</w:t>
      </w:r>
    </w:p>
    <w:p w:rsidR="00380E3B" w:rsidRPr="004A2B4A" w:rsidRDefault="00380E3B" w:rsidP="00380E3B">
      <w:pPr>
        <w:spacing w:line="240" w:lineRule="auto"/>
        <w:rPr>
          <w:sz w:val="24"/>
        </w:rPr>
      </w:pPr>
    </w:p>
    <w:p w:rsidR="00380E3B" w:rsidRPr="004A2B4A" w:rsidRDefault="00380E3B" w:rsidP="00380E3B">
      <w:pPr>
        <w:spacing w:line="240" w:lineRule="auto"/>
        <w:jc w:val="both"/>
        <w:rPr>
          <w:sz w:val="24"/>
        </w:rPr>
      </w:pPr>
      <w:r w:rsidRPr="004A2B4A">
        <w:rPr>
          <w:sz w:val="24"/>
        </w:rPr>
        <w:tab/>
        <w:t xml:space="preserve">Розглянувши подання служби у справах дітей Новороздільської міської ради від 10.06.2026 року № 01-15/17/224 про надання статусу дитини - сироти </w:t>
      </w:r>
      <w:r w:rsidR="00A66EDE" w:rsidRPr="00A66EDE">
        <w:rPr>
          <w:i/>
          <w:sz w:val="24"/>
          <w:lang w:eastAsia="ru-RU"/>
        </w:rPr>
        <w:t xml:space="preserve">(персональні дані) </w:t>
      </w:r>
      <w:r w:rsidRPr="004A2B4A">
        <w:rPr>
          <w:sz w:val="24"/>
        </w:rPr>
        <w:t xml:space="preserve"> р.н. та додані документи, на підставі, свідоцтва про смерть матері </w:t>
      </w:r>
      <w:r w:rsidR="00A66EDE" w:rsidRPr="00A66EDE">
        <w:rPr>
          <w:i/>
          <w:sz w:val="24"/>
          <w:lang w:eastAsia="ru-RU"/>
        </w:rPr>
        <w:t>(персональні дані)</w:t>
      </w:r>
      <w:r w:rsidRPr="004A2B4A">
        <w:rPr>
          <w:sz w:val="24"/>
        </w:rPr>
        <w:t xml:space="preserve">, серія І-СГ № </w:t>
      </w:r>
      <w:r w:rsidR="00A66EDE" w:rsidRPr="00A66EDE">
        <w:rPr>
          <w:i/>
          <w:sz w:val="24"/>
          <w:lang w:eastAsia="ru-RU"/>
        </w:rPr>
        <w:t xml:space="preserve">(персональні дані) </w:t>
      </w:r>
      <w:r w:rsidRPr="004A2B4A">
        <w:rPr>
          <w:sz w:val="24"/>
        </w:rPr>
        <w:t xml:space="preserve"> від 12.05.2026 року, виданого, виконавчим комітетом Новороздільської міської ради та свідоцтва про смерть батька </w:t>
      </w:r>
      <w:r w:rsidR="00A66EDE" w:rsidRPr="00A66EDE">
        <w:rPr>
          <w:i/>
          <w:sz w:val="24"/>
          <w:lang w:eastAsia="ru-RU"/>
        </w:rPr>
        <w:t xml:space="preserve">(персональні дані) </w:t>
      </w:r>
      <w:r w:rsidRPr="004A2B4A">
        <w:rPr>
          <w:sz w:val="24"/>
        </w:rPr>
        <w:t xml:space="preserve">серія І-СГ № </w:t>
      </w:r>
      <w:r w:rsidR="00A66EDE" w:rsidRPr="00A66EDE">
        <w:rPr>
          <w:i/>
          <w:sz w:val="24"/>
          <w:lang w:eastAsia="ru-RU"/>
        </w:rPr>
        <w:t xml:space="preserve">(персональні дані) </w:t>
      </w:r>
      <w:r w:rsidRPr="004A2B4A">
        <w:rPr>
          <w:sz w:val="24"/>
        </w:rPr>
        <w:t xml:space="preserve">  від 13.10.2021 року виданого  повторно Новороздільським відділом державної реєстрації актів цивільного стану у Стрийському районі Львівської області Західного міжрегіонального управління Міністерства юстиції (м. Львів), відповідно до Закону України «Про охорону дитинства», Закону України «</w:t>
      </w:r>
      <w:r w:rsidRPr="004A2B4A">
        <w:rPr>
          <w:bCs/>
          <w:sz w:val="24"/>
          <w:shd w:val="clear" w:color="auto" w:fill="FFFFFF"/>
        </w:rPr>
        <w:t>Про забезпечення організаційно-правових умов соціального захисту дітей-сиріт та дітей, позбавлених батьківського піклування</w:t>
      </w:r>
      <w:r w:rsidRPr="004A2B4A">
        <w:rPr>
          <w:sz w:val="24"/>
        </w:rPr>
        <w:t xml:space="preserve">», відповідно до п. п.22, 23 </w:t>
      </w:r>
      <w:hyperlink r:id="rId55" w:anchor="n14" w:history="1">
        <w:r w:rsidRPr="00B30FE8">
          <w:rPr>
            <w:rStyle w:val="a9"/>
            <w:color w:val="auto"/>
            <w:sz w:val="24"/>
            <w:u w:val="none"/>
            <w:shd w:val="clear" w:color="auto" w:fill="FFFFFF"/>
          </w:rPr>
          <w:t>Порядку провадження органами опіки та піклування діяльності, пов'язаної із захистом прав дитини</w:t>
        </w:r>
      </w:hyperlink>
      <w:r w:rsidRPr="004A2B4A">
        <w:rPr>
          <w:sz w:val="24"/>
        </w:rPr>
        <w:t xml:space="preserve"> затвердженого постановою Кабінету Міністрів України № 866 від 24.09.2008 року «Питання діяльності органів опіки та піклування, пов’язаної із захистом прав дитини», пп. 4 п. «б» ч. 1 ст. 34 Закону України «Про місцеве самоврядування в Україні» виконавчий комітет Новороздільської міської ради </w:t>
      </w:r>
    </w:p>
    <w:p w:rsidR="00380E3B" w:rsidRPr="004A2B4A" w:rsidRDefault="00380E3B" w:rsidP="00380E3B">
      <w:pPr>
        <w:tabs>
          <w:tab w:val="left" w:pos="426"/>
        </w:tabs>
        <w:spacing w:line="240" w:lineRule="auto"/>
        <w:ind w:firstLine="709"/>
        <w:jc w:val="both"/>
        <w:rPr>
          <w:sz w:val="24"/>
        </w:rPr>
      </w:pPr>
    </w:p>
    <w:p w:rsidR="00380E3B" w:rsidRPr="004A2B4A" w:rsidRDefault="00380E3B" w:rsidP="00380E3B">
      <w:pPr>
        <w:tabs>
          <w:tab w:val="left" w:pos="426"/>
        </w:tabs>
        <w:spacing w:line="240" w:lineRule="auto"/>
        <w:jc w:val="both"/>
        <w:rPr>
          <w:sz w:val="24"/>
        </w:rPr>
      </w:pPr>
      <w:r w:rsidRPr="004A2B4A">
        <w:rPr>
          <w:sz w:val="24"/>
        </w:rPr>
        <w:t>В И Р І Ш И В:</w:t>
      </w:r>
    </w:p>
    <w:p w:rsidR="00380E3B" w:rsidRPr="004A2B4A" w:rsidRDefault="00380E3B" w:rsidP="00380E3B">
      <w:pPr>
        <w:tabs>
          <w:tab w:val="left" w:pos="426"/>
        </w:tabs>
        <w:spacing w:line="240" w:lineRule="auto"/>
        <w:ind w:firstLine="426"/>
        <w:jc w:val="both"/>
        <w:rPr>
          <w:sz w:val="24"/>
        </w:rPr>
      </w:pPr>
    </w:p>
    <w:p w:rsidR="00380E3B" w:rsidRPr="004A2B4A" w:rsidRDefault="00380E3B" w:rsidP="00380E3B">
      <w:pPr>
        <w:spacing w:line="240" w:lineRule="auto"/>
        <w:jc w:val="both"/>
        <w:rPr>
          <w:sz w:val="24"/>
        </w:rPr>
      </w:pPr>
      <w:r w:rsidRPr="004A2B4A">
        <w:rPr>
          <w:sz w:val="24"/>
        </w:rPr>
        <w:tab/>
        <w:t xml:space="preserve">1. Надати статус дитини - сироти </w:t>
      </w:r>
      <w:r w:rsidR="00A66EDE" w:rsidRPr="00A66EDE">
        <w:rPr>
          <w:i/>
          <w:sz w:val="24"/>
          <w:lang w:eastAsia="ru-RU"/>
        </w:rPr>
        <w:t xml:space="preserve">(персональні дані) </w:t>
      </w:r>
      <w:r w:rsidRPr="004A2B4A">
        <w:rPr>
          <w:sz w:val="24"/>
        </w:rPr>
        <w:t>р.н.</w:t>
      </w:r>
    </w:p>
    <w:p w:rsidR="00380E3B" w:rsidRPr="004A2B4A" w:rsidRDefault="00380E3B" w:rsidP="00380E3B">
      <w:pPr>
        <w:spacing w:line="240" w:lineRule="auto"/>
        <w:jc w:val="both"/>
        <w:rPr>
          <w:sz w:val="24"/>
        </w:rPr>
      </w:pPr>
      <w:r w:rsidRPr="004A2B4A">
        <w:rPr>
          <w:sz w:val="24"/>
        </w:rPr>
        <w:tab/>
        <w:t xml:space="preserve">2. Службі у справах дітей Новороздільської міської ради забезпечити здійснення контролю за дотриманням прав дитини – сироти </w:t>
      </w:r>
      <w:r w:rsidR="00A66EDE" w:rsidRPr="00A66EDE">
        <w:rPr>
          <w:i/>
          <w:sz w:val="24"/>
          <w:lang w:eastAsia="ru-RU"/>
        </w:rPr>
        <w:t xml:space="preserve">(персональні дані) </w:t>
      </w:r>
      <w:r w:rsidRPr="004A2B4A">
        <w:rPr>
          <w:sz w:val="24"/>
        </w:rPr>
        <w:t>р.н.</w:t>
      </w:r>
    </w:p>
    <w:p w:rsidR="00380E3B" w:rsidRPr="004A2B4A" w:rsidRDefault="00380E3B" w:rsidP="00380E3B">
      <w:pPr>
        <w:spacing w:line="240" w:lineRule="auto"/>
        <w:jc w:val="both"/>
        <w:rPr>
          <w:sz w:val="24"/>
        </w:rPr>
      </w:pPr>
      <w:r w:rsidRPr="004A2B4A">
        <w:rPr>
          <w:sz w:val="24"/>
        </w:rPr>
        <w:tab/>
        <w:t>3. Контроль за виконанням рішення покласти на міського голову Ярину Яценко.</w:t>
      </w:r>
    </w:p>
    <w:p w:rsidR="00380E3B" w:rsidRPr="004A2B4A" w:rsidRDefault="00380E3B" w:rsidP="00380E3B">
      <w:pPr>
        <w:tabs>
          <w:tab w:val="left" w:pos="426"/>
        </w:tabs>
        <w:spacing w:line="240" w:lineRule="auto"/>
        <w:jc w:val="both"/>
        <w:rPr>
          <w:sz w:val="24"/>
        </w:rPr>
      </w:pPr>
    </w:p>
    <w:p w:rsidR="00380E3B" w:rsidRPr="004A2B4A" w:rsidRDefault="00380E3B" w:rsidP="00380E3B">
      <w:pPr>
        <w:tabs>
          <w:tab w:val="left" w:pos="426"/>
        </w:tabs>
        <w:spacing w:line="240" w:lineRule="auto"/>
        <w:jc w:val="both"/>
        <w:rPr>
          <w:sz w:val="24"/>
        </w:rPr>
      </w:pPr>
    </w:p>
    <w:p w:rsidR="00380E3B" w:rsidRPr="004A2B4A" w:rsidRDefault="00380E3B" w:rsidP="00380E3B">
      <w:pPr>
        <w:tabs>
          <w:tab w:val="left" w:pos="426"/>
        </w:tabs>
        <w:spacing w:line="240" w:lineRule="auto"/>
        <w:jc w:val="both"/>
        <w:rPr>
          <w:sz w:val="24"/>
        </w:rPr>
      </w:pPr>
      <w:r w:rsidRPr="004A2B4A">
        <w:rPr>
          <w:sz w:val="24"/>
        </w:rPr>
        <w:t xml:space="preserve">         МІСЬКИЙ ГОЛОВА                                                                      Ярина ЯЦЕНКО </w:t>
      </w:r>
    </w:p>
    <w:p w:rsidR="00380E3B" w:rsidRPr="004A2B4A" w:rsidRDefault="00380E3B" w:rsidP="00380E3B">
      <w:pPr>
        <w:tabs>
          <w:tab w:val="left" w:pos="426"/>
        </w:tabs>
        <w:spacing w:line="240" w:lineRule="auto"/>
        <w:ind w:firstLine="426"/>
        <w:jc w:val="both"/>
        <w:rPr>
          <w:sz w:val="24"/>
        </w:rPr>
      </w:pPr>
      <w:r w:rsidRPr="004A2B4A">
        <w:rPr>
          <w:sz w:val="24"/>
        </w:rPr>
        <w:t xml:space="preserve"> </w:t>
      </w:r>
    </w:p>
    <w:p w:rsidR="00380E3B" w:rsidRDefault="00380E3B" w:rsidP="00380E3B">
      <w:pPr>
        <w:spacing w:line="240" w:lineRule="auto"/>
        <w:rPr>
          <w:sz w:val="24"/>
        </w:rPr>
      </w:pPr>
    </w:p>
    <w:p w:rsidR="00B30FE8" w:rsidRDefault="00B30FE8" w:rsidP="00380E3B">
      <w:pPr>
        <w:spacing w:line="240" w:lineRule="auto"/>
        <w:rPr>
          <w:sz w:val="24"/>
        </w:rPr>
      </w:pPr>
    </w:p>
    <w:p w:rsidR="00B30FE8" w:rsidRDefault="00B30FE8" w:rsidP="00380E3B">
      <w:pPr>
        <w:spacing w:line="240" w:lineRule="auto"/>
        <w:rPr>
          <w:sz w:val="24"/>
        </w:rPr>
      </w:pPr>
    </w:p>
    <w:p w:rsidR="00B30FE8" w:rsidRDefault="00B30FE8" w:rsidP="00380E3B">
      <w:pPr>
        <w:spacing w:line="240" w:lineRule="auto"/>
        <w:rPr>
          <w:sz w:val="24"/>
        </w:rPr>
      </w:pPr>
    </w:p>
    <w:p w:rsidR="00B30FE8" w:rsidRDefault="00B30FE8" w:rsidP="00380E3B">
      <w:pPr>
        <w:spacing w:line="240" w:lineRule="auto"/>
        <w:rPr>
          <w:sz w:val="24"/>
        </w:rPr>
      </w:pPr>
    </w:p>
    <w:p w:rsidR="00B30FE8" w:rsidRDefault="00B30FE8" w:rsidP="00380E3B">
      <w:pPr>
        <w:spacing w:line="240" w:lineRule="auto"/>
        <w:rPr>
          <w:sz w:val="24"/>
        </w:rPr>
      </w:pPr>
    </w:p>
    <w:p w:rsidR="00B30FE8" w:rsidRDefault="00B30FE8" w:rsidP="00380E3B">
      <w:pPr>
        <w:spacing w:line="240" w:lineRule="auto"/>
        <w:rPr>
          <w:sz w:val="24"/>
        </w:rPr>
      </w:pPr>
    </w:p>
    <w:p w:rsidR="00B30FE8" w:rsidRDefault="00B30FE8" w:rsidP="00380E3B">
      <w:pPr>
        <w:spacing w:line="240" w:lineRule="auto"/>
        <w:rPr>
          <w:sz w:val="24"/>
        </w:rPr>
      </w:pPr>
    </w:p>
    <w:p w:rsidR="00B30FE8" w:rsidRDefault="00B30FE8" w:rsidP="00380E3B">
      <w:pPr>
        <w:spacing w:line="240" w:lineRule="auto"/>
        <w:rPr>
          <w:sz w:val="24"/>
        </w:rPr>
      </w:pPr>
    </w:p>
    <w:p w:rsidR="00B30FE8" w:rsidRDefault="00B30FE8" w:rsidP="00380E3B">
      <w:pPr>
        <w:spacing w:line="240" w:lineRule="auto"/>
        <w:rPr>
          <w:sz w:val="24"/>
        </w:rPr>
      </w:pPr>
    </w:p>
    <w:p w:rsidR="00B30FE8" w:rsidRDefault="00B30FE8" w:rsidP="00380E3B">
      <w:pPr>
        <w:spacing w:line="240" w:lineRule="auto"/>
        <w:rPr>
          <w:sz w:val="24"/>
        </w:rPr>
      </w:pPr>
    </w:p>
    <w:p w:rsidR="00B30FE8" w:rsidRDefault="00B30FE8" w:rsidP="00380E3B">
      <w:pPr>
        <w:spacing w:line="240" w:lineRule="auto"/>
        <w:rPr>
          <w:sz w:val="24"/>
        </w:rPr>
      </w:pPr>
    </w:p>
    <w:p w:rsidR="00B30FE8" w:rsidRDefault="00B30FE8" w:rsidP="00380E3B">
      <w:pPr>
        <w:spacing w:line="240" w:lineRule="auto"/>
        <w:rPr>
          <w:sz w:val="24"/>
        </w:rPr>
      </w:pPr>
    </w:p>
    <w:p w:rsidR="00670784" w:rsidRPr="00D31E4C" w:rsidRDefault="00670784" w:rsidP="00670784">
      <w:pPr>
        <w:spacing w:line="259" w:lineRule="auto"/>
        <w:jc w:val="center"/>
        <w:rPr>
          <w:sz w:val="24"/>
        </w:rPr>
      </w:pPr>
      <w:r w:rsidRPr="00D31E4C">
        <w:rPr>
          <w:noProof/>
        </w:rPr>
        <w:lastRenderedPageBreak/>
        <w:drawing>
          <wp:inline distT="0" distB="0" distL="0" distR="0" wp14:anchorId="4458F342" wp14:editId="23790F15">
            <wp:extent cx="1143000" cy="600075"/>
            <wp:effectExtent l="0" t="0" r="0" b="9525"/>
            <wp:docPr id="5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670784" w:rsidRPr="00D31E4C" w:rsidRDefault="00670784" w:rsidP="00670784">
      <w:pPr>
        <w:spacing w:line="259" w:lineRule="auto"/>
        <w:jc w:val="center"/>
        <w:rPr>
          <w:b/>
          <w:szCs w:val="28"/>
        </w:rPr>
      </w:pPr>
      <w:r w:rsidRPr="00D31E4C">
        <w:rPr>
          <w:b/>
          <w:szCs w:val="28"/>
        </w:rPr>
        <w:t xml:space="preserve">НОВОРОЗДІЛЬСЬКА МІСЬКА РАДА </w:t>
      </w:r>
    </w:p>
    <w:p w:rsidR="00670784" w:rsidRPr="00D31E4C" w:rsidRDefault="00670784" w:rsidP="00670784">
      <w:pPr>
        <w:spacing w:line="259" w:lineRule="auto"/>
        <w:jc w:val="center"/>
        <w:rPr>
          <w:b/>
          <w:szCs w:val="28"/>
        </w:rPr>
      </w:pPr>
      <w:r w:rsidRPr="00D31E4C">
        <w:rPr>
          <w:b/>
          <w:szCs w:val="28"/>
        </w:rPr>
        <w:t xml:space="preserve">ВИКОНАВЧИЙ КОМІТЕТ                                                                                                </w:t>
      </w:r>
    </w:p>
    <w:p w:rsidR="00670784" w:rsidRDefault="00670784" w:rsidP="00670784">
      <w:pPr>
        <w:spacing w:line="259" w:lineRule="auto"/>
        <w:jc w:val="center"/>
        <w:rPr>
          <w:b/>
          <w:sz w:val="32"/>
          <w:szCs w:val="32"/>
        </w:rPr>
      </w:pPr>
      <w:r>
        <w:rPr>
          <w:b/>
          <w:sz w:val="32"/>
          <w:szCs w:val="32"/>
        </w:rPr>
        <w:t>Р І Ш Е Н Н Я</w:t>
      </w:r>
    </w:p>
    <w:p w:rsidR="00670784" w:rsidRPr="00092983" w:rsidRDefault="00670784" w:rsidP="00670784">
      <w:pPr>
        <w:spacing w:line="259" w:lineRule="auto"/>
        <w:jc w:val="center"/>
        <w:rPr>
          <w:b/>
          <w:sz w:val="32"/>
          <w:szCs w:val="32"/>
        </w:rPr>
      </w:pPr>
    </w:p>
    <w:p w:rsidR="00670784" w:rsidRPr="00D31E4C" w:rsidRDefault="00670784" w:rsidP="00670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092983">
        <w:rPr>
          <w:b/>
          <w:sz w:val="24"/>
        </w:rPr>
        <w:t>11 червня 2026 року</w:t>
      </w:r>
      <w:r>
        <w:rPr>
          <w:sz w:val="24"/>
        </w:rPr>
        <w:t xml:space="preserve">                           </w:t>
      </w:r>
      <w:r w:rsidRPr="00D31E4C">
        <w:rPr>
          <w:rFonts w:ascii="Century Schoolbook" w:hAnsi="Century Schoolbook"/>
          <w:b/>
          <w:sz w:val="24"/>
        </w:rPr>
        <w:t>м. Новий Розділ</w:t>
      </w:r>
      <w:r w:rsidRPr="00D31E4C">
        <w:rPr>
          <w:sz w:val="24"/>
        </w:rPr>
        <w:t xml:space="preserve">  </w:t>
      </w:r>
      <w:r>
        <w:rPr>
          <w:sz w:val="24"/>
        </w:rPr>
        <w:t xml:space="preserve">                    </w:t>
      </w:r>
      <w:r w:rsidRPr="00D31E4C">
        <w:rPr>
          <w:sz w:val="24"/>
        </w:rPr>
        <w:t xml:space="preserve">                      </w:t>
      </w:r>
      <w:r>
        <w:rPr>
          <w:b/>
          <w:sz w:val="24"/>
        </w:rPr>
        <w:t>№250</w:t>
      </w:r>
    </w:p>
    <w:p w:rsidR="00670784" w:rsidRPr="004A2B4A" w:rsidRDefault="00670784" w:rsidP="00670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380E3B" w:rsidRPr="004A2B4A" w:rsidRDefault="00380E3B" w:rsidP="00380E3B">
      <w:pPr>
        <w:spacing w:line="240" w:lineRule="auto"/>
        <w:rPr>
          <w:sz w:val="24"/>
        </w:rPr>
      </w:pPr>
      <w:r w:rsidRPr="004A2B4A">
        <w:rPr>
          <w:sz w:val="24"/>
        </w:rPr>
        <w:t xml:space="preserve">Про надання статусу дитини-сироти </w:t>
      </w:r>
    </w:p>
    <w:p w:rsidR="00380E3B" w:rsidRPr="004A2B4A" w:rsidRDefault="00A66EDE" w:rsidP="00380E3B">
      <w:pPr>
        <w:spacing w:line="240" w:lineRule="auto"/>
        <w:rPr>
          <w:sz w:val="24"/>
        </w:rPr>
      </w:pPr>
      <w:r w:rsidRPr="00A66EDE">
        <w:rPr>
          <w:i/>
          <w:sz w:val="24"/>
          <w:lang w:eastAsia="ru-RU"/>
        </w:rPr>
        <w:t xml:space="preserve">(персональні дані) </w:t>
      </w:r>
      <w:r w:rsidR="00380E3B" w:rsidRPr="004A2B4A">
        <w:rPr>
          <w:sz w:val="24"/>
        </w:rPr>
        <w:t>р.н.</w:t>
      </w:r>
    </w:p>
    <w:p w:rsidR="00380E3B" w:rsidRPr="004A2B4A" w:rsidRDefault="00380E3B" w:rsidP="00380E3B">
      <w:pPr>
        <w:spacing w:line="240" w:lineRule="auto"/>
        <w:rPr>
          <w:sz w:val="24"/>
        </w:rPr>
      </w:pPr>
    </w:p>
    <w:p w:rsidR="00380E3B" w:rsidRPr="004A2B4A" w:rsidRDefault="00380E3B" w:rsidP="00380E3B">
      <w:pPr>
        <w:spacing w:line="240" w:lineRule="auto"/>
        <w:jc w:val="both"/>
        <w:rPr>
          <w:sz w:val="24"/>
        </w:rPr>
      </w:pPr>
      <w:r w:rsidRPr="004A2B4A">
        <w:rPr>
          <w:sz w:val="24"/>
        </w:rPr>
        <w:tab/>
        <w:t xml:space="preserve">Розглянувши подання служби у справах дітей Новороздільської міської ради від 10.06.2026 року № 01-15/17/225 про надання статусу дитини-сироти </w:t>
      </w:r>
      <w:r w:rsidR="00A66EDE" w:rsidRPr="00A66EDE">
        <w:rPr>
          <w:i/>
          <w:sz w:val="24"/>
          <w:lang w:eastAsia="ru-RU"/>
        </w:rPr>
        <w:t xml:space="preserve">(персональні дані) </w:t>
      </w:r>
      <w:r w:rsidRPr="004A2B4A">
        <w:rPr>
          <w:sz w:val="24"/>
        </w:rPr>
        <w:t xml:space="preserve">р.н. та додані документи, на підставі, свідоцтва про смерть матері </w:t>
      </w:r>
      <w:r w:rsidR="00A66EDE" w:rsidRPr="00A66EDE">
        <w:rPr>
          <w:i/>
          <w:sz w:val="24"/>
          <w:lang w:eastAsia="ru-RU"/>
        </w:rPr>
        <w:t xml:space="preserve">(персональні дані) </w:t>
      </w:r>
      <w:r w:rsidRPr="004A2B4A">
        <w:rPr>
          <w:sz w:val="24"/>
        </w:rPr>
        <w:t xml:space="preserve">серія І-СГ № </w:t>
      </w:r>
      <w:r w:rsidR="00A66EDE" w:rsidRPr="00A66EDE">
        <w:rPr>
          <w:i/>
          <w:sz w:val="24"/>
          <w:lang w:eastAsia="ru-RU"/>
        </w:rPr>
        <w:t xml:space="preserve">(персональні дані) </w:t>
      </w:r>
      <w:r w:rsidRPr="004A2B4A">
        <w:rPr>
          <w:sz w:val="24"/>
        </w:rPr>
        <w:t xml:space="preserve"> від 12.05.2026 року, виданого, виконавчим комітетом Новороздільської міської ради та свідоцтва про смерть батька </w:t>
      </w:r>
      <w:r w:rsidR="00A66EDE" w:rsidRPr="00A66EDE">
        <w:rPr>
          <w:i/>
          <w:sz w:val="24"/>
          <w:lang w:eastAsia="ru-RU"/>
        </w:rPr>
        <w:t xml:space="preserve">(персональні дані) </w:t>
      </w:r>
      <w:r w:rsidRPr="004A2B4A">
        <w:rPr>
          <w:sz w:val="24"/>
        </w:rPr>
        <w:t xml:space="preserve">серія І-СГ № </w:t>
      </w:r>
      <w:r w:rsidR="00A66EDE" w:rsidRPr="00A66EDE">
        <w:rPr>
          <w:i/>
          <w:sz w:val="24"/>
          <w:lang w:eastAsia="ru-RU"/>
        </w:rPr>
        <w:t xml:space="preserve">(персональні дані) </w:t>
      </w:r>
      <w:r w:rsidRPr="004A2B4A">
        <w:rPr>
          <w:sz w:val="24"/>
        </w:rPr>
        <w:t xml:space="preserve"> від 13.10.2021 року виданого  повторно Новороздільським відділом державної реєстрації актів цивільного стану у Стрийському районі Львівської області Західного міжрегіонального управл</w:t>
      </w:r>
      <w:r w:rsidR="00A66EDE">
        <w:rPr>
          <w:sz w:val="24"/>
        </w:rPr>
        <w:t xml:space="preserve">іння Міністерства юстиції ( м. </w:t>
      </w:r>
      <w:r w:rsidRPr="004A2B4A">
        <w:rPr>
          <w:sz w:val="24"/>
        </w:rPr>
        <w:t>Львів), відповідно до Закону України «Про охорону дитинства», Закону України «</w:t>
      </w:r>
      <w:r w:rsidRPr="004A2B4A">
        <w:rPr>
          <w:bCs/>
          <w:sz w:val="24"/>
          <w:shd w:val="clear" w:color="auto" w:fill="FFFFFF"/>
        </w:rPr>
        <w:t>Про забезпечення організаційно-правових умов соціального захисту дітей-сиріт та дітей, позбавлених батьківського піклування</w:t>
      </w:r>
      <w:r w:rsidRPr="004A2B4A">
        <w:rPr>
          <w:sz w:val="24"/>
        </w:rPr>
        <w:t xml:space="preserve">», відповідно до п. п.22, 23 </w:t>
      </w:r>
      <w:hyperlink r:id="rId56" w:anchor="n14" w:history="1">
        <w:r w:rsidRPr="00B30FE8">
          <w:rPr>
            <w:rStyle w:val="a9"/>
            <w:color w:val="auto"/>
            <w:sz w:val="24"/>
            <w:u w:val="none"/>
            <w:shd w:val="clear" w:color="auto" w:fill="FFFFFF"/>
          </w:rPr>
          <w:t>Порядку провадження органами опіки та піклування діяльності, пов'язаної із захистом прав дитини</w:t>
        </w:r>
      </w:hyperlink>
      <w:r w:rsidRPr="004A2B4A">
        <w:rPr>
          <w:sz w:val="24"/>
        </w:rPr>
        <w:t xml:space="preserve"> затвердженого постановою Кабінету Міністрів України № 866 від 24.09.2008 року «Питання діяльності органів опіки та піклування, пов’язаної із захистом прав дитини», пп. 4 п. «б» ч. 1 ст. 34 Закону України «Про місцеве самоврядування в Україні» виконавчий комітет Новороздільської міської ради </w:t>
      </w:r>
    </w:p>
    <w:p w:rsidR="00380E3B" w:rsidRPr="004A2B4A" w:rsidRDefault="00380E3B" w:rsidP="00380E3B">
      <w:pPr>
        <w:tabs>
          <w:tab w:val="left" w:pos="426"/>
        </w:tabs>
        <w:spacing w:line="240" w:lineRule="auto"/>
        <w:ind w:firstLine="709"/>
        <w:jc w:val="both"/>
        <w:rPr>
          <w:sz w:val="24"/>
        </w:rPr>
      </w:pPr>
    </w:p>
    <w:p w:rsidR="00380E3B" w:rsidRPr="004A2B4A" w:rsidRDefault="00380E3B" w:rsidP="00380E3B">
      <w:pPr>
        <w:tabs>
          <w:tab w:val="left" w:pos="426"/>
        </w:tabs>
        <w:spacing w:line="240" w:lineRule="auto"/>
        <w:jc w:val="both"/>
        <w:rPr>
          <w:sz w:val="24"/>
        </w:rPr>
      </w:pPr>
      <w:r w:rsidRPr="004A2B4A">
        <w:rPr>
          <w:sz w:val="24"/>
        </w:rPr>
        <w:t>В И Р І Ш И В:</w:t>
      </w:r>
    </w:p>
    <w:p w:rsidR="00380E3B" w:rsidRPr="004A2B4A" w:rsidRDefault="00380E3B" w:rsidP="00380E3B">
      <w:pPr>
        <w:tabs>
          <w:tab w:val="left" w:pos="426"/>
        </w:tabs>
        <w:spacing w:line="240" w:lineRule="auto"/>
        <w:ind w:firstLine="426"/>
        <w:jc w:val="both"/>
        <w:rPr>
          <w:sz w:val="24"/>
        </w:rPr>
      </w:pPr>
    </w:p>
    <w:p w:rsidR="00380E3B" w:rsidRPr="004A2B4A" w:rsidRDefault="00380E3B" w:rsidP="00380E3B">
      <w:pPr>
        <w:spacing w:line="240" w:lineRule="auto"/>
        <w:rPr>
          <w:sz w:val="24"/>
        </w:rPr>
      </w:pPr>
      <w:r w:rsidRPr="004A2B4A">
        <w:rPr>
          <w:sz w:val="24"/>
        </w:rPr>
        <w:tab/>
        <w:t xml:space="preserve">1. Надати статус дитини - сироти </w:t>
      </w:r>
      <w:r w:rsidR="00A66EDE" w:rsidRPr="00A66EDE">
        <w:rPr>
          <w:i/>
          <w:sz w:val="24"/>
          <w:lang w:eastAsia="ru-RU"/>
        </w:rPr>
        <w:t xml:space="preserve">(персональні дані) </w:t>
      </w:r>
      <w:r w:rsidRPr="004A2B4A">
        <w:rPr>
          <w:sz w:val="24"/>
        </w:rPr>
        <w:t>р.н.</w:t>
      </w:r>
    </w:p>
    <w:p w:rsidR="00380E3B" w:rsidRPr="004A2B4A" w:rsidRDefault="00380E3B" w:rsidP="00380E3B">
      <w:pPr>
        <w:spacing w:line="240" w:lineRule="auto"/>
        <w:jc w:val="both"/>
        <w:rPr>
          <w:sz w:val="24"/>
        </w:rPr>
      </w:pPr>
      <w:r w:rsidRPr="004A2B4A">
        <w:rPr>
          <w:sz w:val="24"/>
        </w:rPr>
        <w:tab/>
        <w:t xml:space="preserve">2. Службі у справах дітей Новороздільської міської ради забезпечити здійснення контролю за дотриманням прав дитини – сироти </w:t>
      </w:r>
      <w:r w:rsidR="00A66EDE" w:rsidRPr="00A66EDE">
        <w:rPr>
          <w:i/>
          <w:sz w:val="24"/>
          <w:lang w:eastAsia="ru-RU"/>
        </w:rPr>
        <w:t xml:space="preserve">(персональні дані) </w:t>
      </w:r>
      <w:r w:rsidRPr="004A2B4A">
        <w:rPr>
          <w:sz w:val="24"/>
        </w:rPr>
        <w:t>р.н</w:t>
      </w:r>
    </w:p>
    <w:p w:rsidR="00380E3B" w:rsidRPr="004A2B4A" w:rsidRDefault="00380E3B" w:rsidP="00380E3B">
      <w:pPr>
        <w:spacing w:line="240" w:lineRule="auto"/>
        <w:rPr>
          <w:sz w:val="24"/>
        </w:rPr>
      </w:pPr>
      <w:r w:rsidRPr="004A2B4A">
        <w:rPr>
          <w:sz w:val="24"/>
        </w:rPr>
        <w:tab/>
        <w:t>3. Контроль за виконанням рішення покласти на міського голову Ярину Яценко.</w:t>
      </w:r>
    </w:p>
    <w:p w:rsidR="00380E3B" w:rsidRPr="004A2B4A" w:rsidRDefault="00380E3B" w:rsidP="00380E3B">
      <w:pPr>
        <w:tabs>
          <w:tab w:val="left" w:pos="426"/>
        </w:tabs>
        <w:spacing w:line="240" w:lineRule="auto"/>
        <w:jc w:val="both"/>
        <w:rPr>
          <w:sz w:val="24"/>
        </w:rPr>
      </w:pPr>
    </w:p>
    <w:p w:rsidR="00380E3B" w:rsidRPr="004A2B4A" w:rsidRDefault="00380E3B" w:rsidP="00380E3B">
      <w:pPr>
        <w:tabs>
          <w:tab w:val="left" w:pos="426"/>
        </w:tabs>
        <w:spacing w:line="240" w:lineRule="auto"/>
        <w:jc w:val="both"/>
        <w:rPr>
          <w:sz w:val="24"/>
        </w:rPr>
      </w:pPr>
    </w:p>
    <w:p w:rsidR="00380E3B" w:rsidRPr="004A2B4A" w:rsidRDefault="00380E3B" w:rsidP="00380E3B">
      <w:pPr>
        <w:tabs>
          <w:tab w:val="left" w:pos="426"/>
        </w:tabs>
        <w:spacing w:line="240" w:lineRule="auto"/>
        <w:jc w:val="both"/>
        <w:rPr>
          <w:sz w:val="24"/>
        </w:rPr>
      </w:pPr>
      <w:r w:rsidRPr="004A2B4A">
        <w:rPr>
          <w:sz w:val="24"/>
        </w:rPr>
        <w:t xml:space="preserve">         МІСЬКИЙ ГОЛОВА                                                                      Ярина ЯЦЕНКО </w:t>
      </w:r>
    </w:p>
    <w:p w:rsidR="00380E3B" w:rsidRPr="004A2B4A" w:rsidRDefault="00380E3B" w:rsidP="00380E3B">
      <w:pPr>
        <w:tabs>
          <w:tab w:val="left" w:pos="426"/>
        </w:tabs>
        <w:spacing w:line="240" w:lineRule="auto"/>
        <w:ind w:firstLine="426"/>
        <w:jc w:val="both"/>
        <w:rPr>
          <w:sz w:val="24"/>
        </w:rPr>
      </w:pPr>
      <w:r w:rsidRPr="004A2B4A">
        <w:rPr>
          <w:sz w:val="24"/>
        </w:rPr>
        <w:t xml:space="preserve"> </w:t>
      </w:r>
    </w:p>
    <w:p w:rsidR="00380E3B" w:rsidRDefault="00380E3B" w:rsidP="00380E3B">
      <w:pPr>
        <w:spacing w:line="240" w:lineRule="auto"/>
        <w:rPr>
          <w:sz w:val="24"/>
        </w:rPr>
      </w:pPr>
    </w:p>
    <w:p w:rsidR="00B30FE8" w:rsidRDefault="00B30FE8" w:rsidP="00380E3B">
      <w:pPr>
        <w:spacing w:line="240" w:lineRule="auto"/>
        <w:rPr>
          <w:sz w:val="24"/>
        </w:rPr>
      </w:pPr>
    </w:p>
    <w:p w:rsidR="00B30FE8" w:rsidRDefault="00B30FE8" w:rsidP="00380E3B">
      <w:pPr>
        <w:spacing w:line="240" w:lineRule="auto"/>
        <w:rPr>
          <w:sz w:val="24"/>
        </w:rPr>
      </w:pPr>
    </w:p>
    <w:p w:rsidR="00B30FE8" w:rsidRDefault="00B30FE8" w:rsidP="00380E3B">
      <w:pPr>
        <w:spacing w:line="240" w:lineRule="auto"/>
        <w:rPr>
          <w:sz w:val="24"/>
        </w:rPr>
      </w:pPr>
    </w:p>
    <w:p w:rsidR="00B30FE8" w:rsidRDefault="00B30FE8" w:rsidP="00380E3B">
      <w:pPr>
        <w:spacing w:line="240" w:lineRule="auto"/>
        <w:rPr>
          <w:sz w:val="24"/>
        </w:rPr>
      </w:pPr>
    </w:p>
    <w:p w:rsidR="00B30FE8" w:rsidRDefault="00B30FE8" w:rsidP="00380E3B">
      <w:pPr>
        <w:spacing w:line="240" w:lineRule="auto"/>
        <w:rPr>
          <w:sz w:val="24"/>
        </w:rPr>
      </w:pPr>
    </w:p>
    <w:p w:rsidR="00B30FE8" w:rsidRDefault="00B30FE8" w:rsidP="00380E3B">
      <w:pPr>
        <w:spacing w:line="240" w:lineRule="auto"/>
        <w:rPr>
          <w:sz w:val="24"/>
        </w:rPr>
      </w:pPr>
    </w:p>
    <w:p w:rsidR="00B30FE8" w:rsidRDefault="00B30FE8" w:rsidP="00380E3B">
      <w:pPr>
        <w:spacing w:line="240" w:lineRule="auto"/>
        <w:rPr>
          <w:sz w:val="24"/>
        </w:rPr>
      </w:pPr>
    </w:p>
    <w:p w:rsidR="00B30FE8" w:rsidRDefault="00B30FE8" w:rsidP="00380E3B">
      <w:pPr>
        <w:spacing w:line="240" w:lineRule="auto"/>
        <w:rPr>
          <w:sz w:val="24"/>
        </w:rPr>
      </w:pPr>
    </w:p>
    <w:p w:rsidR="00B30FE8" w:rsidRDefault="00B30FE8" w:rsidP="00380E3B">
      <w:pPr>
        <w:spacing w:line="240" w:lineRule="auto"/>
        <w:rPr>
          <w:sz w:val="24"/>
        </w:rPr>
      </w:pPr>
    </w:p>
    <w:p w:rsidR="00B30FE8" w:rsidRDefault="00B30FE8" w:rsidP="00380E3B">
      <w:pPr>
        <w:spacing w:line="240" w:lineRule="auto"/>
        <w:rPr>
          <w:sz w:val="24"/>
        </w:rPr>
      </w:pPr>
    </w:p>
    <w:p w:rsidR="00B30FE8" w:rsidRDefault="00B30FE8" w:rsidP="00380E3B">
      <w:pPr>
        <w:spacing w:line="240" w:lineRule="auto"/>
        <w:rPr>
          <w:sz w:val="24"/>
        </w:rPr>
      </w:pPr>
    </w:p>
    <w:p w:rsidR="00B30FE8" w:rsidRDefault="00B30FE8" w:rsidP="00380E3B">
      <w:pPr>
        <w:spacing w:line="240" w:lineRule="auto"/>
        <w:rPr>
          <w:sz w:val="24"/>
        </w:rPr>
      </w:pPr>
    </w:p>
    <w:p w:rsidR="00B30FE8" w:rsidRDefault="00B30FE8" w:rsidP="00380E3B">
      <w:pPr>
        <w:spacing w:line="240" w:lineRule="auto"/>
        <w:rPr>
          <w:sz w:val="24"/>
        </w:rPr>
      </w:pPr>
    </w:p>
    <w:p w:rsidR="00670784" w:rsidRPr="00D31E4C" w:rsidRDefault="00670784" w:rsidP="00670784">
      <w:pPr>
        <w:spacing w:line="259" w:lineRule="auto"/>
        <w:jc w:val="center"/>
        <w:rPr>
          <w:sz w:val="24"/>
        </w:rPr>
      </w:pPr>
      <w:r w:rsidRPr="00D31E4C">
        <w:rPr>
          <w:noProof/>
        </w:rPr>
        <w:lastRenderedPageBreak/>
        <w:drawing>
          <wp:inline distT="0" distB="0" distL="0" distR="0" wp14:anchorId="4458F342" wp14:editId="23790F15">
            <wp:extent cx="1143000" cy="600075"/>
            <wp:effectExtent l="0" t="0" r="0" b="9525"/>
            <wp:docPr id="5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670784" w:rsidRPr="00D31E4C" w:rsidRDefault="00670784" w:rsidP="00670784">
      <w:pPr>
        <w:spacing w:line="259" w:lineRule="auto"/>
        <w:jc w:val="center"/>
        <w:rPr>
          <w:b/>
          <w:szCs w:val="28"/>
        </w:rPr>
      </w:pPr>
      <w:r w:rsidRPr="00D31E4C">
        <w:rPr>
          <w:b/>
          <w:szCs w:val="28"/>
        </w:rPr>
        <w:t xml:space="preserve">НОВОРОЗДІЛЬСЬКА МІСЬКА РАДА </w:t>
      </w:r>
    </w:p>
    <w:p w:rsidR="00670784" w:rsidRPr="00D31E4C" w:rsidRDefault="00670784" w:rsidP="00670784">
      <w:pPr>
        <w:spacing w:line="259" w:lineRule="auto"/>
        <w:jc w:val="center"/>
        <w:rPr>
          <w:b/>
          <w:szCs w:val="28"/>
        </w:rPr>
      </w:pPr>
      <w:r w:rsidRPr="00D31E4C">
        <w:rPr>
          <w:b/>
          <w:szCs w:val="28"/>
        </w:rPr>
        <w:t xml:space="preserve">ВИКОНАВЧИЙ КОМІТЕТ                                                                                                </w:t>
      </w:r>
    </w:p>
    <w:p w:rsidR="00670784" w:rsidRDefault="00670784" w:rsidP="00670784">
      <w:pPr>
        <w:spacing w:line="259" w:lineRule="auto"/>
        <w:jc w:val="center"/>
        <w:rPr>
          <w:b/>
          <w:sz w:val="32"/>
          <w:szCs w:val="32"/>
        </w:rPr>
      </w:pPr>
      <w:r>
        <w:rPr>
          <w:b/>
          <w:sz w:val="32"/>
          <w:szCs w:val="32"/>
        </w:rPr>
        <w:t>Р І Ш Е Н Н Я</w:t>
      </w:r>
    </w:p>
    <w:p w:rsidR="00670784" w:rsidRPr="00092983" w:rsidRDefault="00670784" w:rsidP="00670784">
      <w:pPr>
        <w:spacing w:line="259" w:lineRule="auto"/>
        <w:jc w:val="center"/>
        <w:rPr>
          <w:b/>
          <w:sz w:val="32"/>
          <w:szCs w:val="32"/>
        </w:rPr>
      </w:pPr>
    </w:p>
    <w:p w:rsidR="00670784" w:rsidRPr="00D31E4C" w:rsidRDefault="00670784" w:rsidP="00670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092983">
        <w:rPr>
          <w:b/>
          <w:sz w:val="24"/>
        </w:rPr>
        <w:t>11 червня 2026 року</w:t>
      </w:r>
      <w:r>
        <w:rPr>
          <w:sz w:val="24"/>
        </w:rPr>
        <w:t xml:space="preserve">                           </w:t>
      </w:r>
      <w:r w:rsidRPr="00D31E4C">
        <w:rPr>
          <w:rFonts w:ascii="Century Schoolbook" w:hAnsi="Century Schoolbook"/>
          <w:b/>
          <w:sz w:val="24"/>
        </w:rPr>
        <w:t>м. Новий Розділ</w:t>
      </w:r>
      <w:r w:rsidRPr="00D31E4C">
        <w:rPr>
          <w:sz w:val="24"/>
        </w:rPr>
        <w:t xml:space="preserve">  </w:t>
      </w:r>
      <w:r>
        <w:rPr>
          <w:sz w:val="24"/>
        </w:rPr>
        <w:t xml:space="preserve">                    </w:t>
      </w:r>
      <w:r w:rsidRPr="00D31E4C">
        <w:rPr>
          <w:sz w:val="24"/>
        </w:rPr>
        <w:t xml:space="preserve">                      </w:t>
      </w:r>
      <w:r>
        <w:rPr>
          <w:b/>
          <w:sz w:val="24"/>
        </w:rPr>
        <w:t>№251</w:t>
      </w:r>
    </w:p>
    <w:p w:rsidR="00380E3B" w:rsidRPr="004A2B4A" w:rsidRDefault="00380E3B" w:rsidP="00380E3B">
      <w:pPr>
        <w:spacing w:line="240" w:lineRule="auto"/>
        <w:rPr>
          <w:sz w:val="24"/>
        </w:rPr>
      </w:pPr>
    </w:p>
    <w:p w:rsidR="00380E3B" w:rsidRPr="004A2B4A" w:rsidRDefault="00380E3B" w:rsidP="00380E3B">
      <w:pPr>
        <w:spacing w:line="240" w:lineRule="auto"/>
        <w:rPr>
          <w:sz w:val="24"/>
        </w:rPr>
      </w:pPr>
      <w:r w:rsidRPr="004A2B4A">
        <w:rPr>
          <w:sz w:val="24"/>
        </w:rPr>
        <w:t xml:space="preserve">Про надання статусу дитини-сироти </w:t>
      </w:r>
    </w:p>
    <w:p w:rsidR="00380E3B" w:rsidRPr="004A2B4A" w:rsidRDefault="00A66EDE" w:rsidP="00380E3B">
      <w:pPr>
        <w:spacing w:line="240" w:lineRule="auto"/>
        <w:rPr>
          <w:sz w:val="24"/>
        </w:rPr>
      </w:pPr>
      <w:r w:rsidRPr="00A66EDE">
        <w:rPr>
          <w:i/>
          <w:sz w:val="24"/>
          <w:lang w:eastAsia="ru-RU"/>
        </w:rPr>
        <w:t xml:space="preserve">(персональні дані) </w:t>
      </w:r>
      <w:r w:rsidR="00380E3B" w:rsidRPr="004A2B4A">
        <w:rPr>
          <w:sz w:val="24"/>
        </w:rPr>
        <w:t>р.н.</w:t>
      </w:r>
    </w:p>
    <w:p w:rsidR="00380E3B" w:rsidRPr="004A2B4A" w:rsidRDefault="00380E3B" w:rsidP="00380E3B">
      <w:pPr>
        <w:spacing w:line="240" w:lineRule="auto"/>
        <w:rPr>
          <w:sz w:val="24"/>
        </w:rPr>
      </w:pPr>
    </w:p>
    <w:p w:rsidR="00380E3B" w:rsidRPr="004A2B4A" w:rsidRDefault="00380E3B" w:rsidP="00380E3B">
      <w:pPr>
        <w:spacing w:line="240" w:lineRule="auto"/>
        <w:jc w:val="both"/>
        <w:rPr>
          <w:sz w:val="24"/>
        </w:rPr>
      </w:pPr>
      <w:r w:rsidRPr="004A2B4A">
        <w:rPr>
          <w:sz w:val="24"/>
        </w:rPr>
        <w:tab/>
        <w:t xml:space="preserve">Розглянувши подання служби у справах дітей Новороздільської міської ради від 10.06.2026 року № 01-15/17/226 про надання статусу дитини-сироти </w:t>
      </w:r>
      <w:r w:rsidR="00A66EDE" w:rsidRPr="00A66EDE">
        <w:rPr>
          <w:i/>
          <w:sz w:val="24"/>
          <w:lang w:eastAsia="ru-RU"/>
        </w:rPr>
        <w:t xml:space="preserve">(персональні дані) </w:t>
      </w:r>
      <w:r w:rsidRPr="004A2B4A">
        <w:rPr>
          <w:sz w:val="24"/>
        </w:rPr>
        <w:t xml:space="preserve"> р.н. та додані документи, на підставі, свідоцтва про смерть матері </w:t>
      </w:r>
      <w:r w:rsidR="00A66EDE" w:rsidRPr="00A66EDE">
        <w:rPr>
          <w:i/>
          <w:sz w:val="24"/>
          <w:lang w:eastAsia="ru-RU"/>
        </w:rPr>
        <w:t>(персональні дані)</w:t>
      </w:r>
      <w:r w:rsidRPr="004A2B4A">
        <w:rPr>
          <w:sz w:val="24"/>
        </w:rPr>
        <w:t xml:space="preserve">, серія І-СГ № </w:t>
      </w:r>
      <w:r w:rsidR="00A66EDE" w:rsidRPr="00A66EDE">
        <w:rPr>
          <w:i/>
          <w:sz w:val="24"/>
          <w:lang w:eastAsia="ru-RU"/>
        </w:rPr>
        <w:t xml:space="preserve">(персональні дані) </w:t>
      </w:r>
      <w:r w:rsidRPr="004A2B4A">
        <w:rPr>
          <w:sz w:val="24"/>
        </w:rPr>
        <w:t xml:space="preserve">від 12.05.2026 року, виданого, виконавчим комітетом Новороздільської міської ради та свідоцтва про смерть батька </w:t>
      </w:r>
      <w:r w:rsidR="00A66EDE" w:rsidRPr="00A66EDE">
        <w:rPr>
          <w:i/>
          <w:sz w:val="24"/>
          <w:lang w:eastAsia="ru-RU"/>
        </w:rPr>
        <w:t xml:space="preserve">(персональні дані) </w:t>
      </w:r>
      <w:r w:rsidRPr="004A2B4A">
        <w:rPr>
          <w:sz w:val="24"/>
        </w:rPr>
        <w:t xml:space="preserve">серія І-СГ № </w:t>
      </w:r>
      <w:r w:rsidR="00A66EDE" w:rsidRPr="00A66EDE">
        <w:rPr>
          <w:i/>
          <w:sz w:val="24"/>
          <w:lang w:eastAsia="ru-RU"/>
        </w:rPr>
        <w:t xml:space="preserve">(персональні дані) </w:t>
      </w:r>
      <w:r w:rsidRPr="004A2B4A">
        <w:rPr>
          <w:sz w:val="24"/>
        </w:rPr>
        <w:t xml:space="preserve"> від 13.10.2021 року виданого  повторно Новороздільським відділом державної реєстрації актів цивільного стану у Стрийському районі Львівської області Західного міжрегіонального управління Міністерства юстиції ( м. Львів), відповідно до Закону України «Про охорону дитинства», Закону України «</w:t>
      </w:r>
      <w:r w:rsidRPr="004A2B4A">
        <w:rPr>
          <w:bCs/>
          <w:sz w:val="24"/>
          <w:shd w:val="clear" w:color="auto" w:fill="FFFFFF"/>
        </w:rPr>
        <w:t>Про забезпечення організаційно-правових умов соціального захисту дітей-сиріт та дітей, позбавлених батьківського піклування</w:t>
      </w:r>
      <w:r w:rsidRPr="004A2B4A">
        <w:rPr>
          <w:sz w:val="24"/>
        </w:rPr>
        <w:t xml:space="preserve">», відповідно до п. п.22, 23 </w:t>
      </w:r>
      <w:hyperlink r:id="rId57" w:anchor="n14" w:history="1">
        <w:r w:rsidRPr="004A2B4A">
          <w:rPr>
            <w:rStyle w:val="a9"/>
            <w:color w:val="auto"/>
            <w:sz w:val="24"/>
            <w:shd w:val="clear" w:color="auto" w:fill="FFFFFF"/>
          </w:rPr>
          <w:t>Порядку провадження органами опіки та піклування діяльності, пов'язаної із захистом прав дитини</w:t>
        </w:r>
      </w:hyperlink>
      <w:r w:rsidRPr="004A2B4A">
        <w:rPr>
          <w:sz w:val="24"/>
        </w:rPr>
        <w:t xml:space="preserve"> затвердженого постановою Кабінету Міністрів України № 866 від 24.09.2008 року «Питання діяльності органів опіки та піклування, пов’язаної із захистом прав дитини», пп. 4 п. «б» ч. 1 ст. 34 Закону України «Про місцеве самоврядування в Україні» виконавчий комітет Новороздільської міської ради </w:t>
      </w:r>
    </w:p>
    <w:p w:rsidR="00380E3B" w:rsidRPr="004A2B4A" w:rsidRDefault="00380E3B" w:rsidP="00380E3B">
      <w:pPr>
        <w:tabs>
          <w:tab w:val="left" w:pos="426"/>
        </w:tabs>
        <w:spacing w:line="240" w:lineRule="auto"/>
        <w:ind w:firstLine="709"/>
        <w:jc w:val="both"/>
        <w:rPr>
          <w:sz w:val="24"/>
        </w:rPr>
      </w:pPr>
    </w:p>
    <w:p w:rsidR="00380E3B" w:rsidRPr="004A2B4A" w:rsidRDefault="00380E3B" w:rsidP="00380E3B">
      <w:pPr>
        <w:tabs>
          <w:tab w:val="left" w:pos="426"/>
        </w:tabs>
        <w:spacing w:line="240" w:lineRule="auto"/>
        <w:jc w:val="both"/>
        <w:rPr>
          <w:sz w:val="24"/>
        </w:rPr>
      </w:pPr>
      <w:r w:rsidRPr="004A2B4A">
        <w:rPr>
          <w:sz w:val="24"/>
        </w:rPr>
        <w:t>В И Р І Ш И В:</w:t>
      </w:r>
    </w:p>
    <w:p w:rsidR="00380E3B" w:rsidRPr="004A2B4A" w:rsidRDefault="00380E3B" w:rsidP="00380E3B">
      <w:pPr>
        <w:tabs>
          <w:tab w:val="left" w:pos="426"/>
        </w:tabs>
        <w:spacing w:line="240" w:lineRule="auto"/>
        <w:ind w:firstLine="426"/>
        <w:jc w:val="both"/>
        <w:rPr>
          <w:sz w:val="24"/>
        </w:rPr>
      </w:pPr>
    </w:p>
    <w:p w:rsidR="00380E3B" w:rsidRPr="004A2B4A" w:rsidRDefault="00380E3B" w:rsidP="00380E3B">
      <w:pPr>
        <w:spacing w:line="240" w:lineRule="auto"/>
        <w:rPr>
          <w:sz w:val="24"/>
        </w:rPr>
      </w:pPr>
      <w:r w:rsidRPr="004A2B4A">
        <w:rPr>
          <w:sz w:val="24"/>
        </w:rPr>
        <w:tab/>
        <w:t xml:space="preserve">1. Надати статус дитини - сироти </w:t>
      </w:r>
      <w:r w:rsidR="00A66EDE" w:rsidRPr="00A66EDE">
        <w:rPr>
          <w:i/>
          <w:sz w:val="24"/>
          <w:lang w:eastAsia="ru-RU"/>
        </w:rPr>
        <w:t xml:space="preserve">(персональні дані) </w:t>
      </w:r>
      <w:r w:rsidRPr="004A2B4A">
        <w:rPr>
          <w:sz w:val="24"/>
        </w:rPr>
        <w:t>р.н.</w:t>
      </w:r>
    </w:p>
    <w:p w:rsidR="00380E3B" w:rsidRPr="004A2B4A" w:rsidRDefault="00380E3B" w:rsidP="00380E3B">
      <w:pPr>
        <w:spacing w:line="240" w:lineRule="auto"/>
        <w:jc w:val="both"/>
        <w:rPr>
          <w:sz w:val="24"/>
        </w:rPr>
      </w:pPr>
      <w:r w:rsidRPr="004A2B4A">
        <w:rPr>
          <w:sz w:val="24"/>
        </w:rPr>
        <w:tab/>
        <w:t xml:space="preserve">2. Службі у справах дітей Новороздільської міської ради забезпечити здійснення контролю за дотриманням прав дитини – сироти </w:t>
      </w:r>
      <w:r w:rsidR="00A66EDE" w:rsidRPr="00A66EDE">
        <w:rPr>
          <w:i/>
          <w:sz w:val="24"/>
          <w:lang w:eastAsia="ru-RU"/>
        </w:rPr>
        <w:t xml:space="preserve">(персональні дані) </w:t>
      </w:r>
      <w:r w:rsidRPr="004A2B4A">
        <w:rPr>
          <w:sz w:val="24"/>
        </w:rPr>
        <w:t>р.н</w:t>
      </w:r>
    </w:p>
    <w:p w:rsidR="00380E3B" w:rsidRPr="004A2B4A" w:rsidRDefault="00380E3B" w:rsidP="00380E3B">
      <w:pPr>
        <w:spacing w:line="240" w:lineRule="auto"/>
        <w:rPr>
          <w:sz w:val="24"/>
        </w:rPr>
      </w:pPr>
      <w:r w:rsidRPr="004A2B4A">
        <w:rPr>
          <w:sz w:val="24"/>
        </w:rPr>
        <w:tab/>
        <w:t>3. Контроль за виконанням рішення покласти на міського голову Ярину Яценко.</w:t>
      </w:r>
    </w:p>
    <w:p w:rsidR="00380E3B" w:rsidRPr="004A2B4A" w:rsidRDefault="00380E3B" w:rsidP="00380E3B">
      <w:pPr>
        <w:tabs>
          <w:tab w:val="left" w:pos="426"/>
        </w:tabs>
        <w:spacing w:line="240" w:lineRule="auto"/>
        <w:jc w:val="both"/>
        <w:rPr>
          <w:sz w:val="24"/>
        </w:rPr>
      </w:pPr>
    </w:p>
    <w:p w:rsidR="00380E3B" w:rsidRPr="004A2B4A" w:rsidRDefault="00380E3B" w:rsidP="00380E3B">
      <w:pPr>
        <w:tabs>
          <w:tab w:val="left" w:pos="426"/>
        </w:tabs>
        <w:spacing w:line="240" w:lineRule="auto"/>
        <w:jc w:val="both"/>
        <w:rPr>
          <w:sz w:val="24"/>
        </w:rPr>
      </w:pPr>
    </w:p>
    <w:p w:rsidR="00380E3B" w:rsidRPr="004A2B4A" w:rsidRDefault="00380E3B" w:rsidP="00380E3B">
      <w:pPr>
        <w:tabs>
          <w:tab w:val="left" w:pos="426"/>
        </w:tabs>
        <w:spacing w:line="240" w:lineRule="auto"/>
        <w:jc w:val="both"/>
        <w:rPr>
          <w:sz w:val="24"/>
        </w:rPr>
      </w:pPr>
      <w:r w:rsidRPr="004A2B4A">
        <w:rPr>
          <w:sz w:val="24"/>
        </w:rPr>
        <w:t xml:space="preserve">         МІСЬКИЙ ГОЛОВА                                                                      Ярина ЯЦЕНКО </w:t>
      </w:r>
    </w:p>
    <w:p w:rsidR="00380E3B" w:rsidRPr="004A2B4A" w:rsidRDefault="00380E3B" w:rsidP="00380E3B">
      <w:pPr>
        <w:tabs>
          <w:tab w:val="left" w:pos="426"/>
        </w:tabs>
        <w:spacing w:line="240" w:lineRule="auto"/>
        <w:ind w:firstLine="426"/>
        <w:jc w:val="both"/>
        <w:rPr>
          <w:sz w:val="24"/>
        </w:rPr>
      </w:pPr>
      <w:r w:rsidRPr="004A2B4A">
        <w:rPr>
          <w:sz w:val="24"/>
        </w:rPr>
        <w:t xml:space="preserve"> </w:t>
      </w:r>
    </w:p>
    <w:p w:rsidR="00380E3B" w:rsidRDefault="00380E3B" w:rsidP="00380E3B">
      <w:pPr>
        <w:spacing w:line="240" w:lineRule="auto"/>
        <w:rPr>
          <w:sz w:val="24"/>
          <w:lang w:eastAsia="ru-RU"/>
        </w:rPr>
      </w:pPr>
    </w:p>
    <w:p w:rsidR="00B30FE8" w:rsidRDefault="00B30FE8" w:rsidP="00380E3B">
      <w:pPr>
        <w:spacing w:line="240" w:lineRule="auto"/>
        <w:rPr>
          <w:sz w:val="24"/>
          <w:lang w:eastAsia="ru-RU"/>
        </w:rPr>
      </w:pPr>
    </w:p>
    <w:p w:rsidR="00B30FE8" w:rsidRDefault="00B30FE8" w:rsidP="00380E3B">
      <w:pPr>
        <w:spacing w:line="240" w:lineRule="auto"/>
        <w:rPr>
          <w:sz w:val="24"/>
          <w:lang w:eastAsia="ru-RU"/>
        </w:rPr>
      </w:pPr>
    </w:p>
    <w:p w:rsidR="00B30FE8" w:rsidRDefault="00B30FE8" w:rsidP="00380E3B">
      <w:pPr>
        <w:spacing w:line="240" w:lineRule="auto"/>
        <w:rPr>
          <w:sz w:val="24"/>
          <w:lang w:eastAsia="ru-RU"/>
        </w:rPr>
      </w:pPr>
    </w:p>
    <w:p w:rsidR="00B30FE8" w:rsidRDefault="00B30FE8" w:rsidP="00380E3B">
      <w:pPr>
        <w:spacing w:line="240" w:lineRule="auto"/>
        <w:rPr>
          <w:sz w:val="24"/>
          <w:lang w:eastAsia="ru-RU"/>
        </w:rPr>
      </w:pPr>
    </w:p>
    <w:p w:rsidR="00B30FE8" w:rsidRDefault="00B30FE8" w:rsidP="00380E3B">
      <w:pPr>
        <w:spacing w:line="240" w:lineRule="auto"/>
        <w:rPr>
          <w:sz w:val="24"/>
          <w:lang w:eastAsia="ru-RU"/>
        </w:rPr>
      </w:pPr>
    </w:p>
    <w:p w:rsidR="00B30FE8" w:rsidRDefault="00B30FE8" w:rsidP="00380E3B">
      <w:pPr>
        <w:spacing w:line="240" w:lineRule="auto"/>
        <w:rPr>
          <w:sz w:val="24"/>
          <w:lang w:eastAsia="ru-RU"/>
        </w:rPr>
      </w:pPr>
    </w:p>
    <w:p w:rsidR="00B30FE8" w:rsidRDefault="00B30FE8" w:rsidP="00380E3B">
      <w:pPr>
        <w:spacing w:line="240" w:lineRule="auto"/>
        <w:rPr>
          <w:sz w:val="24"/>
          <w:lang w:eastAsia="ru-RU"/>
        </w:rPr>
      </w:pPr>
    </w:p>
    <w:p w:rsidR="00B30FE8" w:rsidRDefault="00B30FE8" w:rsidP="00380E3B">
      <w:pPr>
        <w:spacing w:line="240" w:lineRule="auto"/>
        <w:rPr>
          <w:sz w:val="24"/>
          <w:lang w:eastAsia="ru-RU"/>
        </w:rPr>
      </w:pPr>
    </w:p>
    <w:p w:rsidR="00B30FE8" w:rsidRDefault="00B30FE8" w:rsidP="00380E3B">
      <w:pPr>
        <w:spacing w:line="240" w:lineRule="auto"/>
        <w:rPr>
          <w:sz w:val="24"/>
          <w:lang w:eastAsia="ru-RU"/>
        </w:rPr>
      </w:pPr>
    </w:p>
    <w:p w:rsidR="00B30FE8" w:rsidRDefault="00B30FE8" w:rsidP="00380E3B">
      <w:pPr>
        <w:spacing w:line="240" w:lineRule="auto"/>
        <w:rPr>
          <w:sz w:val="24"/>
          <w:lang w:eastAsia="ru-RU"/>
        </w:rPr>
      </w:pPr>
    </w:p>
    <w:p w:rsidR="00B30FE8" w:rsidRDefault="00B30FE8" w:rsidP="00380E3B">
      <w:pPr>
        <w:spacing w:line="240" w:lineRule="auto"/>
        <w:rPr>
          <w:sz w:val="24"/>
          <w:lang w:eastAsia="ru-RU"/>
        </w:rPr>
      </w:pPr>
    </w:p>
    <w:p w:rsidR="00B30FE8" w:rsidRDefault="00B30FE8" w:rsidP="00380E3B">
      <w:pPr>
        <w:spacing w:line="240" w:lineRule="auto"/>
        <w:rPr>
          <w:sz w:val="24"/>
          <w:lang w:eastAsia="ru-RU"/>
        </w:rPr>
      </w:pPr>
    </w:p>
    <w:p w:rsidR="00B30FE8" w:rsidRDefault="00B30FE8" w:rsidP="00380E3B">
      <w:pPr>
        <w:spacing w:line="240" w:lineRule="auto"/>
        <w:rPr>
          <w:sz w:val="24"/>
          <w:lang w:eastAsia="ru-RU"/>
        </w:rPr>
      </w:pPr>
    </w:p>
    <w:p w:rsidR="00B30FE8" w:rsidRDefault="00B30FE8" w:rsidP="00380E3B">
      <w:pPr>
        <w:spacing w:line="240" w:lineRule="auto"/>
        <w:rPr>
          <w:sz w:val="24"/>
          <w:lang w:eastAsia="ru-RU"/>
        </w:rPr>
      </w:pPr>
    </w:p>
    <w:p w:rsidR="00670784" w:rsidRPr="00D31E4C" w:rsidRDefault="00670784" w:rsidP="00670784">
      <w:pPr>
        <w:spacing w:line="259" w:lineRule="auto"/>
        <w:jc w:val="center"/>
        <w:rPr>
          <w:sz w:val="24"/>
        </w:rPr>
      </w:pPr>
      <w:r w:rsidRPr="00D31E4C">
        <w:rPr>
          <w:noProof/>
        </w:rPr>
        <w:drawing>
          <wp:inline distT="0" distB="0" distL="0" distR="0" wp14:anchorId="4458F342" wp14:editId="23790F15">
            <wp:extent cx="1143000" cy="600075"/>
            <wp:effectExtent l="0" t="0" r="0" b="9525"/>
            <wp:docPr id="5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670784" w:rsidRPr="00D31E4C" w:rsidRDefault="00670784" w:rsidP="00670784">
      <w:pPr>
        <w:spacing w:line="259" w:lineRule="auto"/>
        <w:jc w:val="center"/>
        <w:rPr>
          <w:b/>
          <w:szCs w:val="28"/>
        </w:rPr>
      </w:pPr>
      <w:r w:rsidRPr="00D31E4C">
        <w:rPr>
          <w:b/>
          <w:szCs w:val="28"/>
        </w:rPr>
        <w:t xml:space="preserve">НОВОРОЗДІЛЬСЬКА МІСЬКА РАДА </w:t>
      </w:r>
    </w:p>
    <w:p w:rsidR="00670784" w:rsidRPr="00D31E4C" w:rsidRDefault="00670784" w:rsidP="00670784">
      <w:pPr>
        <w:spacing w:line="259" w:lineRule="auto"/>
        <w:jc w:val="center"/>
        <w:rPr>
          <w:b/>
          <w:szCs w:val="28"/>
        </w:rPr>
      </w:pPr>
      <w:r w:rsidRPr="00D31E4C">
        <w:rPr>
          <w:b/>
          <w:szCs w:val="28"/>
        </w:rPr>
        <w:t xml:space="preserve">ВИКОНАВЧИЙ КОМІТЕТ                                                                                                </w:t>
      </w:r>
    </w:p>
    <w:p w:rsidR="00670784" w:rsidRDefault="00670784" w:rsidP="00670784">
      <w:pPr>
        <w:spacing w:line="259" w:lineRule="auto"/>
        <w:jc w:val="center"/>
        <w:rPr>
          <w:b/>
          <w:sz w:val="32"/>
          <w:szCs w:val="32"/>
        </w:rPr>
      </w:pPr>
      <w:r>
        <w:rPr>
          <w:b/>
          <w:sz w:val="32"/>
          <w:szCs w:val="32"/>
        </w:rPr>
        <w:t>Р І Ш Е Н Н Я</w:t>
      </w:r>
    </w:p>
    <w:p w:rsidR="00670784" w:rsidRPr="00092983" w:rsidRDefault="00670784" w:rsidP="00670784">
      <w:pPr>
        <w:spacing w:line="259" w:lineRule="auto"/>
        <w:jc w:val="center"/>
        <w:rPr>
          <w:b/>
          <w:sz w:val="32"/>
          <w:szCs w:val="32"/>
        </w:rPr>
      </w:pPr>
    </w:p>
    <w:p w:rsidR="00670784" w:rsidRPr="00D31E4C" w:rsidRDefault="00670784" w:rsidP="00670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092983">
        <w:rPr>
          <w:b/>
          <w:sz w:val="24"/>
        </w:rPr>
        <w:t>11 червня 2026 року</w:t>
      </w:r>
      <w:r>
        <w:rPr>
          <w:sz w:val="24"/>
        </w:rPr>
        <w:t xml:space="preserve">                           </w:t>
      </w:r>
      <w:r w:rsidRPr="00D31E4C">
        <w:rPr>
          <w:rFonts w:ascii="Century Schoolbook" w:hAnsi="Century Schoolbook"/>
          <w:b/>
          <w:sz w:val="24"/>
        </w:rPr>
        <w:t>м. Новий Розділ</w:t>
      </w:r>
      <w:r w:rsidRPr="00D31E4C">
        <w:rPr>
          <w:sz w:val="24"/>
        </w:rPr>
        <w:t xml:space="preserve">  </w:t>
      </w:r>
      <w:r>
        <w:rPr>
          <w:sz w:val="24"/>
        </w:rPr>
        <w:t xml:space="preserve">                    </w:t>
      </w:r>
      <w:r w:rsidRPr="00D31E4C">
        <w:rPr>
          <w:sz w:val="24"/>
        </w:rPr>
        <w:t xml:space="preserve">                      </w:t>
      </w:r>
      <w:r>
        <w:rPr>
          <w:b/>
          <w:sz w:val="24"/>
        </w:rPr>
        <w:t>№252</w:t>
      </w:r>
    </w:p>
    <w:p w:rsidR="00380E3B" w:rsidRPr="004A2B4A" w:rsidRDefault="00380E3B" w:rsidP="00380E3B">
      <w:pPr>
        <w:spacing w:line="240" w:lineRule="auto"/>
        <w:rPr>
          <w:sz w:val="24"/>
          <w:lang w:eastAsia="ru-RU"/>
        </w:rPr>
      </w:pPr>
    </w:p>
    <w:p w:rsidR="00B30FE8" w:rsidRDefault="00B30FE8" w:rsidP="00380E3B">
      <w:pPr>
        <w:spacing w:line="240" w:lineRule="auto"/>
        <w:rPr>
          <w:sz w:val="24"/>
        </w:rPr>
      </w:pPr>
      <w:r>
        <w:rPr>
          <w:sz w:val="24"/>
        </w:rPr>
        <w:t xml:space="preserve">Про надання статусу дитини, яка </w:t>
      </w:r>
      <w:r w:rsidR="00380E3B" w:rsidRPr="004A2B4A">
        <w:rPr>
          <w:sz w:val="24"/>
        </w:rPr>
        <w:t xml:space="preserve">постраждала </w:t>
      </w:r>
    </w:p>
    <w:p w:rsidR="00380E3B" w:rsidRPr="004A2B4A" w:rsidRDefault="00380E3B" w:rsidP="00380E3B">
      <w:pPr>
        <w:spacing w:line="240" w:lineRule="auto"/>
        <w:rPr>
          <w:sz w:val="24"/>
        </w:rPr>
      </w:pPr>
      <w:r w:rsidRPr="004A2B4A">
        <w:rPr>
          <w:sz w:val="24"/>
        </w:rPr>
        <w:t>вн</w:t>
      </w:r>
      <w:r w:rsidR="00B30FE8">
        <w:rPr>
          <w:sz w:val="24"/>
        </w:rPr>
        <w:t xml:space="preserve">аслідок воєнних дій та </w:t>
      </w:r>
      <w:r w:rsidRPr="004A2B4A">
        <w:rPr>
          <w:sz w:val="24"/>
        </w:rPr>
        <w:t xml:space="preserve">збройних конфліктів, </w:t>
      </w:r>
    </w:p>
    <w:p w:rsidR="00380E3B" w:rsidRPr="004A2B4A" w:rsidRDefault="00A66EDE" w:rsidP="00380E3B">
      <w:pPr>
        <w:spacing w:line="240" w:lineRule="auto"/>
        <w:rPr>
          <w:sz w:val="24"/>
        </w:rPr>
      </w:pPr>
      <w:r w:rsidRPr="00A66EDE">
        <w:rPr>
          <w:i/>
          <w:sz w:val="24"/>
          <w:lang w:eastAsia="ru-RU"/>
        </w:rPr>
        <w:t xml:space="preserve">(персональні дані) </w:t>
      </w:r>
      <w:r w:rsidR="00380E3B" w:rsidRPr="004A2B4A">
        <w:rPr>
          <w:sz w:val="24"/>
        </w:rPr>
        <w:t>р.н.</w:t>
      </w:r>
    </w:p>
    <w:p w:rsidR="00380E3B" w:rsidRPr="004A2B4A" w:rsidRDefault="00380E3B" w:rsidP="00380E3B">
      <w:pPr>
        <w:spacing w:line="240" w:lineRule="auto"/>
        <w:ind w:right="-1" w:firstLine="708"/>
        <w:jc w:val="both"/>
        <w:rPr>
          <w:sz w:val="24"/>
        </w:rPr>
      </w:pPr>
    </w:p>
    <w:p w:rsidR="00380E3B" w:rsidRPr="004A2B4A" w:rsidRDefault="00380E3B" w:rsidP="00380E3B">
      <w:pPr>
        <w:spacing w:line="240" w:lineRule="auto"/>
        <w:ind w:right="-1" w:firstLine="708"/>
        <w:jc w:val="both"/>
        <w:rPr>
          <w:sz w:val="24"/>
          <w:shd w:val="clear" w:color="auto" w:fill="FFFFFF"/>
        </w:rPr>
      </w:pPr>
      <w:r w:rsidRPr="004A2B4A">
        <w:rPr>
          <w:sz w:val="24"/>
        </w:rPr>
        <w:t xml:space="preserve">Розглянувши заяву від 21.05.2026 року, </w:t>
      </w:r>
      <w:r w:rsidR="00A66EDE" w:rsidRPr="00A66EDE">
        <w:rPr>
          <w:i/>
          <w:sz w:val="24"/>
          <w:lang w:eastAsia="ru-RU"/>
        </w:rPr>
        <w:t xml:space="preserve">(персональні дані) </w:t>
      </w:r>
      <w:r w:rsidRPr="004A2B4A">
        <w:rPr>
          <w:sz w:val="24"/>
        </w:rPr>
        <w:t xml:space="preserve">матері неповнолітньої дитини </w:t>
      </w:r>
      <w:r w:rsidR="00A66EDE" w:rsidRPr="00A66EDE">
        <w:rPr>
          <w:i/>
          <w:sz w:val="24"/>
          <w:lang w:eastAsia="ru-RU"/>
        </w:rPr>
        <w:t xml:space="preserve">(персональні дані) </w:t>
      </w:r>
      <w:r w:rsidRPr="004A2B4A">
        <w:rPr>
          <w:sz w:val="24"/>
        </w:rPr>
        <w:t xml:space="preserve"> р.н.(свідоцтво про народження серія І-СГ № </w:t>
      </w:r>
      <w:r w:rsidR="00A66EDE" w:rsidRPr="00A66EDE">
        <w:rPr>
          <w:i/>
          <w:sz w:val="24"/>
          <w:lang w:eastAsia="ru-RU"/>
        </w:rPr>
        <w:t>(персональні дані)</w:t>
      </w:r>
      <w:r w:rsidRPr="004A2B4A">
        <w:rPr>
          <w:sz w:val="24"/>
        </w:rPr>
        <w:t xml:space="preserve">) батько якого </w:t>
      </w:r>
      <w:r w:rsidR="00A66EDE" w:rsidRPr="00A66EDE">
        <w:rPr>
          <w:i/>
          <w:sz w:val="24"/>
          <w:lang w:eastAsia="ru-RU"/>
        </w:rPr>
        <w:t xml:space="preserve">(персональні дані) </w:t>
      </w:r>
      <w:r w:rsidRPr="004A2B4A">
        <w:rPr>
          <w:sz w:val="24"/>
        </w:rPr>
        <w:t xml:space="preserve">загинув через отримані внаслідок воєнних дій та збройних конфліктів поранення, контузії або каліцтва та території України, </w:t>
      </w:r>
      <w:r w:rsidRPr="004A2B4A">
        <w:rPr>
          <w:sz w:val="24"/>
          <w:shd w:val="clear" w:color="auto" w:fill="FFFFFF"/>
        </w:rPr>
        <w:t>враховуючи свідоцтво про смерть серія І-СГ № 805337  від 02.04.2026 року видане повторно Миколаївським відділом державної реєстрації актів цивільного стану у Стрийському районі Львівської області міжрегіонального управління Міністерства юстиції України</w:t>
      </w:r>
      <w:r w:rsidRPr="004A2B4A">
        <w:rPr>
          <w:sz w:val="24"/>
        </w:rPr>
        <w:t xml:space="preserve">, відповідно до постанови Кабінету Міністрів України № 268 від 05.04.2017 «Про затвердження Порядку надання статусу дитини, яка постраждала внаслідок воєнних дій та збройних конфліктів», постанови Кабінету Міністрів України № 866 від 24.09.2008 «Питання діяльності органів опіки та піклування, пов’язаної із захистом прав дитини», Закону України «Про охорону дитинства», п. п. 4 п. «б» ч. 1 ст. 34 Закону України «Про місцеве самоврядування в Україні» виконавчий комітет Новороздільської міської ради </w:t>
      </w:r>
    </w:p>
    <w:p w:rsidR="00380E3B" w:rsidRPr="004A2B4A" w:rsidRDefault="00380E3B" w:rsidP="00380E3B">
      <w:pPr>
        <w:tabs>
          <w:tab w:val="left" w:pos="426"/>
        </w:tabs>
        <w:spacing w:line="240" w:lineRule="auto"/>
        <w:ind w:firstLine="426"/>
        <w:jc w:val="both"/>
        <w:rPr>
          <w:sz w:val="24"/>
        </w:rPr>
      </w:pPr>
    </w:p>
    <w:p w:rsidR="00380E3B" w:rsidRPr="004A2B4A" w:rsidRDefault="00380E3B" w:rsidP="00380E3B">
      <w:pPr>
        <w:tabs>
          <w:tab w:val="left" w:pos="426"/>
        </w:tabs>
        <w:spacing w:line="240" w:lineRule="auto"/>
        <w:jc w:val="both"/>
        <w:rPr>
          <w:sz w:val="24"/>
        </w:rPr>
      </w:pPr>
      <w:r w:rsidRPr="004A2B4A">
        <w:rPr>
          <w:sz w:val="24"/>
        </w:rPr>
        <w:t>В И Р І Ш И В:</w:t>
      </w:r>
    </w:p>
    <w:p w:rsidR="00380E3B" w:rsidRPr="004A2B4A" w:rsidRDefault="00380E3B" w:rsidP="00380E3B">
      <w:pPr>
        <w:tabs>
          <w:tab w:val="left" w:pos="426"/>
        </w:tabs>
        <w:spacing w:line="240" w:lineRule="auto"/>
        <w:ind w:firstLine="426"/>
        <w:jc w:val="both"/>
        <w:rPr>
          <w:sz w:val="24"/>
        </w:rPr>
      </w:pPr>
    </w:p>
    <w:p w:rsidR="00380E3B" w:rsidRPr="004A2B4A" w:rsidRDefault="00380E3B" w:rsidP="00380E3B">
      <w:pPr>
        <w:spacing w:line="240" w:lineRule="auto"/>
        <w:jc w:val="both"/>
        <w:rPr>
          <w:sz w:val="24"/>
        </w:rPr>
      </w:pPr>
      <w:r w:rsidRPr="004A2B4A">
        <w:rPr>
          <w:sz w:val="24"/>
        </w:rPr>
        <w:tab/>
        <w:t xml:space="preserve">1. Надати статус дитини, яка постраждала внаслідок воєнних дій та збройних конфліктів </w:t>
      </w:r>
      <w:r w:rsidR="00A66EDE" w:rsidRPr="00A66EDE">
        <w:rPr>
          <w:i/>
          <w:sz w:val="24"/>
          <w:lang w:eastAsia="ru-RU"/>
        </w:rPr>
        <w:t xml:space="preserve">(персональні дані) </w:t>
      </w:r>
      <w:r w:rsidRPr="004A2B4A">
        <w:rPr>
          <w:sz w:val="24"/>
        </w:rPr>
        <w:t xml:space="preserve">р.н. (свідоцтво про народження серія І-СГ № </w:t>
      </w:r>
      <w:r w:rsidR="00A66EDE" w:rsidRPr="00A66EDE">
        <w:rPr>
          <w:i/>
          <w:sz w:val="24"/>
          <w:lang w:eastAsia="ru-RU"/>
        </w:rPr>
        <w:t>(персональні дані)</w:t>
      </w:r>
      <w:r w:rsidRPr="004A2B4A">
        <w:rPr>
          <w:sz w:val="24"/>
        </w:rPr>
        <w:t xml:space="preserve">), видане повторно 21.05.2024 року </w:t>
      </w:r>
      <w:r w:rsidRPr="004A2B4A">
        <w:rPr>
          <w:sz w:val="24"/>
          <w:shd w:val="clear" w:color="auto" w:fill="FFFFFF"/>
        </w:rPr>
        <w:t>Миколаївським відділом державної реєстрації актів цивільного стану у Стрийському районі Львівської області Західного міжрегіонального управління Міністерства юстиції</w:t>
      </w:r>
      <w:r w:rsidRPr="004A2B4A">
        <w:rPr>
          <w:sz w:val="24"/>
        </w:rPr>
        <w:t xml:space="preserve">), зареєстроване місце проживання: </w:t>
      </w:r>
      <w:r w:rsidR="00A66EDE" w:rsidRPr="00A66EDE">
        <w:rPr>
          <w:i/>
          <w:sz w:val="24"/>
          <w:lang w:eastAsia="ru-RU"/>
        </w:rPr>
        <w:t xml:space="preserve">(персональні дані) </w:t>
      </w:r>
      <w:r w:rsidRPr="004A2B4A">
        <w:rPr>
          <w:sz w:val="24"/>
        </w:rPr>
        <w:t xml:space="preserve"> Львівська область.</w:t>
      </w:r>
    </w:p>
    <w:p w:rsidR="00380E3B" w:rsidRPr="004A2B4A" w:rsidRDefault="00380E3B" w:rsidP="00380E3B">
      <w:pPr>
        <w:spacing w:line="240" w:lineRule="auto"/>
        <w:ind w:firstLine="708"/>
        <w:jc w:val="both"/>
        <w:rPr>
          <w:sz w:val="24"/>
        </w:rPr>
      </w:pPr>
      <w:r w:rsidRPr="004A2B4A">
        <w:rPr>
          <w:sz w:val="24"/>
        </w:rPr>
        <w:t>2. Контроль за виконанням цього рішення покладається на заступника міського голови з питань діяльності виконавчих органів Ганачевську Ольгу Романівну.</w:t>
      </w:r>
    </w:p>
    <w:p w:rsidR="00380E3B" w:rsidRPr="004A2B4A" w:rsidRDefault="00380E3B" w:rsidP="00380E3B">
      <w:pPr>
        <w:spacing w:line="240" w:lineRule="auto"/>
        <w:jc w:val="both"/>
        <w:rPr>
          <w:sz w:val="24"/>
        </w:rPr>
      </w:pPr>
    </w:p>
    <w:p w:rsidR="00380E3B" w:rsidRPr="004A2B4A" w:rsidRDefault="00380E3B" w:rsidP="00380E3B">
      <w:pPr>
        <w:spacing w:line="240" w:lineRule="auto"/>
        <w:jc w:val="both"/>
        <w:rPr>
          <w:sz w:val="24"/>
        </w:rPr>
      </w:pPr>
    </w:p>
    <w:p w:rsidR="00380E3B" w:rsidRPr="004A2B4A" w:rsidRDefault="00380E3B" w:rsidP="00380E3B">
      <w:pPr>
        <w:spacing w:line="240" w:lineRule="auto"/>
        <w:jc w:val="both"/>
        <w:rPr>
          <w:sz w:val="24"/>
        </w:rPr>
      </w:pPr>
      <w:r w:rsidRPr="004A2B4A">
        <w:rPr>
          <w:sz w:val="24"/>
        </w:rPr>
        <w:t>МІСЬКИЙ ГОЛОВА</w:t>
      </w:r>
      <w:r w:rsidRPr="004A2B4A">
        <w:rPr>
          <w:sz w:val="24"/>
        </w:rPr>
        <w:tab/>
        <w:t xml:space="preserve">                                                                       Ярина ЯЦЕНКО</w:t>
      </w:r>
    </w:p>
    <w:p w:rsidR="00380E3B" w:rsidRPr="004A2B4A" w:rsidRDefault="00380E3B" w:rsidP="00380E3B">
      <w:pPr>
        <w:spacing w:line="240" w:lineRule="auto"/>
        <w:rPr>
          <w:sz w:val="24"/>
          <w:lang w:eastAsia="ru-RU"/>
        </w:rPr>
      </w:pPr>
    </w:p>
    <w:p w:rsidR="00B30FE8" w:rsidRDefault="00380E3B" w:rsidP="00380E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4A2B4A">
        <w:rPr>
          <w:sz w:val="24"/>
        </w:rPr>
        <w:tab/>
      </w:r>
      <w:r w:rsidRPr="004A2B4A">
        <w:rPr>
          <w:sz w:val="24"/>
        </w:rPr>
        <w:tab/>
      </w:r>
    </w:p>
    <w:p w:rsidR="00B30FE8" w:rsidRDefault="00B30FE8" w:rsidP="00380E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B30FE8" w:rsidRDefault="00B30FE8" w:rsidP="00380E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B30FE8" w:rsidRDefault="00B30FE8" w:rsidP="00380E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B30FE8" w:rsidRDefault="00B30FE8" w:rsidP="00380E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B30FE8" w:rsidRDefault="00B30FE8" w:rsidP="00380E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B30FE8" w:rsidRDefault="00B30FE8" w:rsidP="00380E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B30FE8" w:rsidRDefault="00B30FE8" w:rsidP="00380E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B30FE8" w:rsidRDefault="00B30FE8" w:rsidP="00380E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B30FE8" w:rsidRDefault="00B30FE8" w:rsidP="00380E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0784" w:rsidRPr="00E544FB" w:rsidRDefault="00670784" w:rsidP="00670784">
      <w:pPr>
        <w:spacing w:line="259" w:lineRule="auto"/>
        <w:jc w:val="center"/>
        <w:rPr>
          <w:sz w:val="24"/>
        </w:rPr>
      </w:pPr>
      <w:r w:rsidRPr="00E544FB">
        <w:rPr>
          <w:noProof/>
        </w:rPr>
        <w:lastRenderedPageBreak/>
        <w:drawing>
          <wp:inline distT="0" distB="0" distL="0" distR="0" wp14:anchorId="4458F342" wp14:editId="23790F15">
            <wp:extent cx="1143000" cy="600075"/>
            <wp:effectExtent l="0" t="0" r="0" b="9525"/>
            <wp:docPr id="5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670784" w:rsidRPr="00E544FB" w:rsidRDefault="00670784" w:rsidP="00670784">
      <w:pPr>
        <w:spacing w:line="259" w:lineRule="auto"/>
        <w:jc w:val="center"/>
        <w:rPr>
          <w:b/>
          <w:szCs w:val="28"/>
        </w:rPr>
      </w:pPr>
      <w:r w:rsidRPr="00E544FB">
        <w:rPr>
          <w:b/>
          <w:szCs w:val="28"/>
        </w:rPr>
        <w:t xml:space="preserve">НОВОРОЗДІЛЬСЬКА МІСЬКА РАДА </w:t>
      </w:r>
    </w:p>
    <w:p w:rsidR="00670784" w:rsidRPr="00E544FB" w:rsidRDefault="00670784" w:rsidP="00670784">
      <w:pPr>
        <w:spacing w:line="259" w:lineRule="auto"/>
        <w:jc w:val="center"/>
        <w:rPr>
          <w:b/>
          <w:szCs w:val="28"/>
        </w:rPr>
      </w:pPr>
      <w:r w:rsidRPr="00E544FB">
        <w:rPr>
          <w:b/>
          <w:szCs w:val="28"/>
        </w:rPr>
        <w:t xml:space="preserve">ВИКОНАВЧИЙ КОМІТЕТ                                                                                                </w:t>
      </w:r>
    </w:p>
    <w:p w:rsidR="00670784" w:rsidRPr="00E544FB" w:rsidRDefault="00670784" w:rsidP="00670784">
      <w:pPr>
        <w:spacing w:line="259" w:lineRule="auto"/>
        <w:jc w:val="center"/>
        <w:rPr>
          <w:b/>
          <w:sz w:val="32"/>
          <w:szCs w:val="32"/>
        </w:rPr>
      </w:pPr>
      <w:r w:rsidRPr="00E544FB">
        <w:rPr>
          <w:b/>
          <w:sz w:val="32"/>
          <w:szCs w:val="32"/>
        </w:rPr>
        <w:t>Р І Ш Е Н Н Я</w:t>
      </w:r>
    </w:p>
    <w:p w:rsidR="00670784" w:rsidRPr="00E544FB" w:rsidRDefault="00670784" w:rsidP="00670784">
      <w:pPr>
        <w:spacing w:line="259" w:lineRule="auto"/>
        <w:jc w:val="center"/>
        <w:rPr>
          <w:b/>
          <w:sz w:val="32"/>
          <w:szCs w:val="32"/>
        </w:rPr>
      </w:pPr>
    </w:p>
    <w:p w:rsidR="00670784" w:rsidRPr="00E544FB" w:rsidRDefault="00670784" w:rsidP="00670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E544FB">
        <w:rPr>
          <w:b/>
          <w:sz w:val="24"/>
        </w:rPr>
        <w:t>11 червня 2026 року</w:t>
      </w:r>
      <w:r w:rsidRPr="00E544FB">
        <w:rPr>
          <w:sz w:val="24"/>
        </w:rPr>
        <w:t xml:space="preserve">                           </w:t>
      </w:r>
      <w:r w:rsidRPr="00E544FB">
        <w:rPr>
          <w:rFonts w:ascii="Century Schoolbook" w:hAnsi="Century Schoolbook"/>
          <w:b/>
          <w:sz w:val="24"/>
        </w:rPr>
        <w:t>м. Новий Розділ</w:t>
      </w:r>
      <w:r w:rsidRPr="00E544FB">
        <w:rPr>
          <w:sz w:val="24"/>
        </w:rPr>
        <w:t xml:space="preserve">                                            </w:t>
      </w:r>
      <w:r w:rsidRPr="00E544FB">
        <w:rPr>
          <w:b/>
          <w:sz w:val="24"/>
        </w:rPr>
        <w:t>№253</w:t>
      </w:r>
    </w:p>
    <w:p w:rsidR="00380E3B" w:rsidRPr="00E544FB" w:rsidRDefault="00380E3B" w:rsidP="00380E3B">
      <w:pPr>
        <w:tabs>
          <w:tab w:val="left" w:pos="3110"/>
        </w:tabs>
        <w:spacing w:line="240" w:lineRule="auto"/>
        <w:rPr>
          <w:sz w:val="24"/>
        </w:rPr>
      </w:pPr>
    </w:p>
    <w:p w:rsidR="00380E3B" w:rsidRPr="00E544FB" w:rsidRDefault="00380E3B" w:rsidP="00380E3B">
      <w:pPr>
        <w:spacing w:line="240" w:lineRule="auto"/>
        <w:rPr>
          <w:sz w:val="24"/>
        </w:rPr>
      </w:pPr>
      <w:r w:rsidRPr="00E544FB">
        <w:rPr>
          <w:sz w:val="24"/>
        </w:rPr>
        <w:t>Про надання статусу дитини, яка</w:t>
      </w:r>
    </w:p>
    <w:p w:rsidR="00380E3B" w:rsidRPr="00E544FB" w:rsidRDefault="00380E3B" w:rsidP="00380E3B">
      <w:pPr>
        <w:spacing w:line="240" w:lineRule="auto"/>
        <w:rPr>
          <w:sz w:val="24"/>
        </w:rPr>
      </w:pPr>
      <w:r w:rsidRPr="00E544FB">
        <w:rPr>
          <w:sz w:val="24"/>
        </w:rPr>
        <w:t>постраждала внаслідок воєнних дій та</w:t>
      </w:r>
    </w:p>
    <w:p w:rsidR="00380E3B" w:rsidRPr="00E544FB" w:rsidRDefault="00380E3B" w:rsidP="00380E3B">
      <w:pPr>
        <w:spacing w:line="240" w:lineRule="auto"/>
        <w:rPr>
          <w:sz w:val="24"/>
        </w:rPr>
      </w:pPr>
      <w:r w:rsidRPr="00E544FB">
        <w:rPr>
          <w:sz w:val="24"/>
        </w:rPr>
        <w:t xml:space="preserve">збройних конфліктів, </w:t>
      </w:r>
    </w:p>
    <w:p w:rsidR="00380E3B" w:rsidRPr="00E544FB" w:rsidRDefault="00A66EDE" w:rsidP="00380E3B">
      <w:pPr>
        <w:spacing w:line="240" w:lineRule="auto"/>
        <w:rPr>
          <w:sz w:val="24"/>
        </w:rPr>
      </w:pPr>
      <w:r w:rsidRPr="00A66EDE">
        <w:rPr>
          <w:i/>
          <w:sz w:val="24"/>
          <w:lang w:eastAsia="ru-RU"/>
        </w:rPr>
        <w:t xml:space="preserve">(персональні дані) </w:t>
      </w:r>
      <w:r w:rsidR="00380E3B" w:rsidRPr="00E544FB">
        <w:rPr>
          <w:sz w:val="24"/>
        </w:rPr>
        <w:t xml:space="preserve"> р.н.</w:t>
      </w:r>
    </w:p>
    <w:p w:rsidR="00380E3B" w:rsidRPr="00C26A00" w:rsidRDefault="00380E3B" w:rsidP="00380E3B">
      <w:pPr>
        <w:spacing w:line="240" w:lineRule="auto"/>
        <w:ind w:right="-1" w:firstLine="708"/>
        <w:jc w:val="both"/>
        <w:rPr>
          <w:color w:val="FF0000"/>
          <w:sz w:val="24"/>
        </w:rPr>
      </w:pPr>
    </w:p>
    <w:p w:rsidR="00380E3B" w:rsidRPr="004A2B4A" w:rsidRDefault="00380E3B" w:rsidP="00380E3B">
      <w:pPr>
        <w:spacing w:line="240" w:lineRule="auto"/>
        <w:ind w:right="-1" w:firstLine="708"/>
        <w:jc w:val="both"/>
        <w:rPr>
          <w:sz w:val="24"/>
          <w:shd w:val="clear" w:color="auto" w:fill="FFFFFF"/>
        </w:rPr>
      </w:pPr>
      <w:r w:rsidRPr="004A2B4A">
        <w:rPr>
          <w:sz w:val="24"/>
        </w:rPr>
        <w:t xml:space="preserve">Розглянувши заяву від 21.05.2026 року, </w:t>
      </w:r>
      <w:r w:rsidR="00A66EDE" w:rsidRPr="00A66EDE">
        <w:rPr>
          <w:i/>
          <w:sz w:val="24"/>
          <w:lang w:eastAsia="ru-RU"/>
        </w:rPr>
        <w:t xml:space="preserve">(персональні дані) </w:t>
      </w:r>
      <w:r w:rsidRPr="004A2B4A">
        <w:rPr>
          <w:sz w:val="24"/>
        </w:rPr>
        <w:t xml:space="preserve">матері малолітньої дитини </w:t>
      </w:r>
      <w:r w:rsidR="00A66EDE" w:rsidRPr="00A66EDE">
        <w:rPr>
          <w:i/>
          <w:sz w:val="24"/>
          <w:lang w:eastAsia="ru-RU"/>
        </w:rPr>
        <w:t xml:space="preserve">(персональні дані) </w:t>
      </w:r>
      <w:r w:rsidRPr="004A2B4A">
        <w:rPr>
          <w:sz w:val="24"/>
        </w:rPr>
        <w:t xml:space="preserve">р.н.(свідоцтво про народження серія І-СГ № </w:t>
      </w:r>
      <w:r w:rsidR="00A66EDE" w:rsidRPr="00A66EDE">
        <w:rPr>
          <w:i/>
          <w:sz w:val="24"/>
          <w:lang w:eastAsia="ru-RU"/>
        </w:rPr>
        <w:t>(персональні дані)</w:t>
      </w:r>
      <w:r w:rsidRPr="004A2B4A">
        <w:rPr>
          <w:sz w:val="24"/>
        </w:rPr>
        <w:t xml:space="preserve">) батько якого </w:t>
      </w:r>
      <w:r w:rsidR="00A66EDE" w:rsidRPr="00A66EDE">
        <w:rPr>
          <w:i/>
          <w:sz w:val="24"/>
          <w:lang w:eastAsia="ru-RU"/>
        </w:rPr>
        <w:t xml:space="preserve">(персональні дані) </w:t>
      </w:r>
      <w:r w:rsidRPr="004A2B4A">
        <w:rPr>
          <w:sz w:val="24"/>
        </w:rPr>
        <w:t xml:space="preserve">загинув через отримані внаслідок воєнних дій та збройних конфліктів поранення, контузії або каліцтва та території України, </w:t>
      </w:r>
      <w:r w:rsidRPr="004A2B4A">
        <w:rPr>
          <w:sz w:val="24"/>
          <w:shd w:val="clear" w:color="auto" w:fill="FFFFFF"/>
        </w:rPr>
        <w:t>враховуючи свідоцтво про смерть серія І-СГ № 805337  від 02.04.2026 року видане повторно Миколаївським відділом державної реєстрації актів цивільного стану у Стрийському районі Львівської області міжрегіонального управління Міністерства юстиції України</w:t>
      </w:r>
      <w:r w:rsidRPr="004A2B4A">
        <w:rPr>
          <w:sz w:val="24"/>
        </w:rPr>
        <w:t xml:space="preserve">, відповідно до постанови Кабінету Міністрів України № 268 від 05.04.2017 «Про затвердження Порядку надання статусу дитини, яка постраждала внаслідок воєнних дій та збройних конфліктів», постанови Кабінету Міністрів України № 866 від 24.09.2008 «Питання діяльності органів опіки та піклування, пов’язаної із захистом прав дитини», Закону України «Про охорону дитинства», п. п. 4 п. «б» ч. 1 ст. 34 Закону України «Про місцеве самоврядування в Україні» виконавчий комітет Новороздільської міської ради </w:t>
      </w:r>
    </w:p>
    <w:p w:rsidR="00380E3B" w:rsidRPr="004A2B4A" w:rsidRDefault="00380E3B" w:rsidP="00380E3B">
      <w:pPr>
        <w:tabs>
          <w:tab w:val="left" w:pos="426"/>
        </w:tabs>
        <w:spacing w:line="240" w:lineRule="auto"/>
        <w:ind w:firstLine="426"/>
        <w:jc w:val="both"/>
        <w:rPr>
          <w:sz w:val="24"/>
        </w:rPr>
      </w:pPr>
    </w:p>
    <w:p w:rsidR="00380E3B" w:rsidRPr="004A2B4A" w:rsidRDefault="00380E3B" w:rsidP="00380E3B">
      <w:pPr>
        <w:tabs>
          <w:tab w:val="left" w:pos="426"/>
        </w:tabs>
        <w:spacing w:line="240" w:lineRule="auto"/>
        <w:jc w:val="both"/>
        <w:rPr>
          <w:sz w:val="24"/>
        </w:rPr>
      </w:pPr>
      <w:r w:rsidRPr="004A2B4A">
        <w:rPr>
          <w:sz w:val="24"/>
        </w:rPr>
        <w:t>В И Р І Ш И В:</w:t>
      </w:r>
    </w:p>
    <w:p w:rsidR="00380E3B" w:rsidRPr="004A2B4A" w:rsidRDefault="00380E3B" w:rsidP="00380E3B">
      <w:pPr>
        <w:tabs>
          <w:tab w:val="left" w:pos="426"/>
        </w:tabs>
        <w:spacing w:line="240" w:lineRule="auto"/>
        <w:ind w:firstLine="426"/>
        <w:jc w:val="both"/>
        <w:rPr>
          <w:sz w:val="24"/>
        </w:rPr>
      </w:pPr>
    </w:p>
    <w:p w:rsidR="00380E3B" w:rsidRPr="004A2B4A" w:rsidRDefault="00380E3B" w:rsidP="00380E3B">
      <w:pPr>
        <w:spacing w:line="240" w:lineRule="auto"/>
        <w:jc w:val="both"/>
        <w:rPr>
          <w:sz w:val="24"/>
        </w:rPr>
      </w:pPr>
      <w:r w:rsidRPr="004A2B4A">
        <w:rPr>
          <w:sz w:val="24"/>
        </w:rPr>
        <w:tab/>
        <w:t xml:space="preserve">1. Надати статус дитини, яка постраждала внаслідок воєнних дій та збройних конфліктів </w:t>
      </w:r>
      <w:r w:rsidR="00A66EDE" w:rsidRPr="00A66EDE">
        <w:rPr>
          <w:i/>
          <w:sz w:val="24"/>
          <w:lang w:eastAsia="ru-RU"/>
        </w:rPr>
        <w:t xml:space="preserve">(персональні дані) </w:t>
      </w:r>
      <w:r w:rsidRPr="004A2B4A">
        <w:rPr>
          <w:sz w:val="24"/>
        </w:rPr>
        <w:t>р.н. (свідоцтво про народження серія І-СГ №</w:t>
      </w:r>
      <w:r w:rsidR="00A66EDE" w:rsidRPr="00A66EDE">
        <w:rPr>
          <w:i/>
          <w:sz w:val="24"/>
          <w:lang w:eastAsia="ru-RU"/>
        </w:rPr>
        <w:t>(персональні дані)</w:t>
      </w:r>
      <w:r w:rsidRPr="004A2B4A">
        <w:rPr>
          <w:sz w:val="24"/>
        </w:rPr>
        <w:t xml:space="preserve">), видане  09.11.2021 року  </w:t>
      </w:r>
      <w:r w:rsidRPr="004A2B4A">
        <w:rPr>
          <w:sz w:val="24"/>
          <w:shd w:val="clear" w:color="auto" w:fill="FFFFFF"/>
        </w:rPr>
        <w:t>Новороздільським відділом державної реєстрації актів цивільного стану у Стрийському районі Львівської області Західного міжрегіонального управління Міністерства юстиції (м. Львів</w:t>
      </w:r>
      <w:r w:rsidRPr="004A2B4A">
        <w:rPr>
          <w:sz w:val="24"/>
        </w:rPr>
        <w:t xml:space="preserve">), зареєстроване місце проживання: </w:t>
      </w:r>
      <w:r w:rsidR="00A66EDE" w:rsidRPr="00A66EDE">
        <w:rPr>
          <w:i/>
          <w:sz w:val="24"/>
          <w:lang w:eastAsia="ru-RU"/>
        </w:rPr>
        <w:t>(персональні дані)</w:t>
      </w:r>
      <w:r w:rsidRPr="004A2B4A">
        <w:rPr>
          <w:sz w:val="24"/>
        </w:rPr>
        <w:t>, Львівська область.</w:t>
      </w:r>
    </w:p>
    <w:p w:rsidR="00380E3B" w:rsidRPr="004A2B4A" w:rsidRDefault="00380E3B" w:rsidP="00380E3B">
      <w:pPr>
        <w:spacing w:line="240" w:lineRule="auto"/>
        <w:ind w:firstLine="708"/>
        <w:jc w:val="both"/>
        <w:rPr>
          <w:sz w:val="24"/>
        </w:rPr>
      </w:pPr>
      <w:r w:rsidRPr="004A2B4A">
        <w:rPr>
          <w:sz w:val="24"/>
        </w:rPr>
        <w:t>2. Контроль за виконанням цього рішення покладається на заступника міського голови з питань діяльності виконавчих органів Ганачевську Ольгу Романівну.</w:t>
      </w:r>
    </w:p>
    <w:p w:rsidR="00670784" w:rsidRDefault="00670784" w:rsidP="00380E3B">
      <w:pPr>
        <w:spacing w:line="240" w:lineRule="auto"/>
        <w:jc w:val="both"/>
        <w:rPr>
          <w:sz w:val="24"/>
        </w:rPr>
      </w:pPr>
    </w:p>
    <w:p w:rsidR="00380E3B" w:rsidRPr="004A2B4A" w:rsidRDefault="00380E3B" w:rsidP="00380E3B">
      <w:pPr>
        <w:spacing w:line="240" w:lineRule="auto"/>
        <w:jc w:val="both"/>
        <w:rPr>
          <w:sz w:val="24"/>
        </w:rPr>
      </w:pPr>
      <w:r w:rsidRPr="004A2B4A">
        <w:rPr>
          <w:sz w:val="24"/>
        </w:rPr>
        <w:t>МІСЬКИЙ ГОЛОВА</w:t>
      </w:r>
      <w:r w:rsidRPr="004A2B4A">
        <w:rPr>
          <w:sz w:val="24"/>
        </w:rPr>
        <w:tab/>
        <w:t xml:space="preserve">                                                                       Ярина ЯЦЕНКО</w:t>
      </w:r>
    </w:p>
    <w:p w:rsidR="00380E3B" w:rsidRDefault="00380E3B" w:rsidP="00380E3B">
      <w:pPr>
        <w:spacing w:line="240" w:lineRule="auto"/>
        <w:rPr>
          <w:sz w:val="24"/>
        </w:rPr>
      </w:pPr>
    </w:p>
    <w:p w:rsidR="00670784" w:rsidRDefault="00670784" w:rsidP="00380E3B">
      <w:pPr>
        <w:spacing w:line="240" w:lineRule="auto"/>
        <w:rPr>
          <w:sz w:val="24"/>
        </w:rPr>
      </w:pPr>
    </w:p>
    <w:p w:rsidR="00670784" w:rsidRDefault="00670784" w:rsidP="00380E3B">
      <w:pPr>
        <w:spacing w:line="240" w:lineRule="auto"/>
        <w:rPr>
          <w:sz w:val="24"/>
        </w:rPr>
      </w:pPr>
    </w:p>
    <w:p w:rsidR="00670784" w:rsidRDefault="00670784" w:rsidP="00380E3B">
      <w:pPr>
        <w:spacing w:line="240" w:lineRule="auto"/>
        <w:rPr>
          <w:sz w:val="24"/>
        </w:rPr>
      </w:pPr>
    </w:p>
    <w:p w:rsidR="00670784" w:rsidRDefault="00670784" w:rsidP="00380E3B">
      <w:pPr>
        <w:spacing w:line="240" w:lineRule="auto"/>
        <w:rPr>
          <w:sz w:val="24"/>
        </w:rPr>
      </w:pPr>
    </w:p>
    <w:p w:rsidR="00670784" w:rsidRDefault="00670784" w:rsidP="00380E3B">
      <w:pPr>
        <w:spacing w:line="240" w:lineRule="auto"/>
        <w:rPr>
          <w:sz w:val="24"/>
        </w:rPr>
      </w:pPr>
    </w:p>
    <w:p w:rsidR="00670784" w:rsidRDefault="00670784" w:rsidP="00380E3B">
      <w:pPr>
        <w:spacing w:line="240" w:lineRule="auto"/>
        <w:rPr>
          <w:sz w:val="24"/>
        </w:rPr>
      </w:pPr>
    </w:p>
    <w:p w:rsidR="00670784" w:rsidRDefault="00670784" w:rsidP="00380E3B">
      <w:pPr>
        <w:spacing w:line="240" w:lineRule="auto"/>
        <w:rPr>
          <w:sz w:val="24"/>
        </w:rPr>
      </w:pPr>
    </w:p>
    <w:p w:rsidR="00670784" w:rsidRDefault="00670784" w:rsidP="00380E3B">
      <w:pPr>
        <w:spacing w:line="240" w:lineRule="auto"/>
        <w:rPr>
          <w:sz w:val="24"/>
        </w:rPr>
      </w:pPr>
    </w:p>
    <w:p w:rsidR="00670784" w:rsidRDefault="00670784" w:rsidP="00380E3B">
      <w:pPr>
        <w:spacing w:line="240" w:lineRule="auto"/>
        <w:rPr>
          <w:sz w:val="24"/>
        </w:rPr>
      </w:pPr>
    </w:p>
    <w:p w:rsidR="00670784" w:rsidRDefault="00670784" w:rsidP="00380E3B">
      <w:pPr>
        <w:spacing w:line="240" w:lineRule="auto"/>
        <w:rPr>
          <w:sz w:val="24"/>
        </w:rPr>
      </w:pPr>
    </w:p>
    <w:p w:rsidR="00670784" w:rsidRPr="004A2B4A" w:rsidRDefault="00670784" w:rsidP="00380E3B">
      <w:pPr>
        <w:spacing w:line="240" w:lineRule="auto"/>
        <w:rPr>
          <w:sz w:val="24"/>
          <w:lang w:eastAsia="ru-RU"/>
        </w:rPr>
      </w:pPr>
    </w:p>
    <w:p w:rsidR="00670784" w:rsidRPr="00D31E4C" w:rsidRDefault="00380E3B" w:rsidP="00670784">
      <w:pPr>
        <w:spacing w:line="259" w:lineRule="auto"/>
        <w:jc w:val="center"/>
        <w:rPr>
          <w:sz w:val="24"/>
        </w:rPr>
      </w:pPr>
      <w:r w:rsidRPr="004A2B4A">
        <w:rPr>
          <w:sz w:val="24"/>
        </w:rPr>
        <w:lastRenderedPageBreak/>
        <w:tab/>
      </w:r>
      <w:r w:rsidR="00670784" w:rsidRPr="00D31E4C">
        <w:rPr>
          <w:noProof/>
        </w:rPr>
        <w:drawing>
          <wp:inline distT="0" distB="0" distL="0" distR="0" wp14:anchorId="4458F342" wp14:editId="23790F15">
            <wp:extent cx="1143000" cy="600075"/>
            <wp:effectExtent l="0" t="0" r="0" b="9525"/>
            <wp:docPr id="5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670784" w:rsidRPr="00D31E4C" w:rsidRDefault="00670784" w:rsidP="00670784">
      <w:pPr>
        <w:spacing w:line="259" w:lineRule="auto"/>
        <w:jc w:val="center"/>
        <w:rPr>
          <w:b/>
          <w:szCs w:val="28"/>
        </w:rPr>
      </w:pPr>
      <w:r w:rsidRPr="00D31E4C">
        <w:rPr>
          <w:b/>
          <w:szCs w:val="28"/>
        </w:rPr>
        <w:t xml:space="preserve">НОВОРОЗДІЛЬСЬКА МІСЬКА РАДА </w:t>
      </w:r>
    </w:p>
    <w:p w:rsidR="00670784" w:rsidRPr="00D31E4C" w:rsidRDefault="00670784" w:rsidP="00670784">
      <w:pPr>
        <w:spacing w:line="259" w:lineRule="auto"/>
        <w:jc w:val="center"/>
        <w:rPr>
          <w:b/>
          <w:szCs w:val="28"/>
        </w:rPr>
      </w:pPr>
      <w:r w:rsidRPr="00D31E4C">
        <w:rPr>
          <w:b/>
          <w:szCs w:val="28"/>
        </w:rPr>
        <w:t xml:space="preserve">ВИКОНАВЧИЙ КОМІТЕТ                                                                                                </w:t>
      </w:r>
    </w:p>
    <w:p w:rsidR="00670784" w:rsidRDefault="00670784" w:rsidP="00670784">
      <w:pPr>
        <w:spacing w:line="259" w:lineRule="auto"/>
        <w:jc w:val="center"/>
        <w:rPr>
          <w:b/>
          <w:sz w:val="32"/>
          <w:szCs w:val="32"/>
        </w:rPr>
      </w:pPr>
      <w:r>
        <w:rPr>
          <w:b/>
          <w:sz w:val="32"/>
          <w:szCs w:val="32"/>
        </w:rPr>
        <w:t>Р І Ш Е Н Н Я</w:t>
      </w:r>
    </w:p>
    <w:p w:rsidR="00670784" w:rsidRPr="00092983" w:rsidRDefault="00670784" w:rsidP="00670784">
      <w:pPr>
        <w:spacing w:line="259" w:lineRule="auto"/>
        <w:jc w:val="center"/>
        <w:rPr>
          <w:b/>
          <w:sz w:val="32"/>
          <w:szCs w:val="32"/>
        </w:rPr>
      </w:pPr>
    </w:p>
    <w:p w:rsidR="00670784" w:rsidRPr="00D31E4C" w:rsidRDefault="00670784" w:rsidP="00670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092983">
        <w:rPr>
          <w:b/>
          <w:sz w:val="24"/>
        </w:rPr>
        <w:t>11 червня 2026 року</w:t>
      </w:r>
      <w:r>
        <w:rPr>
          <w:sz w:val="24"/>
        </w:rPr>
        <w:t xml:space="preserve">                           </w:t>
      </w:r>
      <w:r w:rsidRPr="00D31E4C">
        <w:rPr>
          <w:rFonts w:ascii="Century Schoolbook" w:hAnsi="Century Schoolbook"/>
          <w:b/>
          <w:sz w:val="24"/>
        </w:rPr>
        <w:t>м. Новий Розділ</w:t>
      </w:r>
      <w:r w:rsidRPr="00D31E4C">
        <w:rPr>
          <w:sz w:val="24"/>
        </w:rPr>
        <w:t xml:space="preserve">  </w:t>
      </w:r>
      <w:r>
        <w:rPr>
          <w:sz w:val="24"/>
        </w:rPr>
        <w:t xml:space="preserve">                    </w:t>
      </w:r>
      <w:r w:rsidRPr="00D31E4C">
        <w:rPr>
          <w:sz w:val="24"/>
        </w:rPr>
        <w:t xml:space="preserve">                      </w:t>
      </w:r>
      <w:r>
        <w:rPr>
          <w:b/>
          <w:sz w:val="24"/>
        </w:rPr>
        <w:t>№254</w:t>
      </w:r>
    </w:p>
    <w:p w:rsidR="00670784" w:rsidRPr="004A2B4A" w:rsidRDefault="00670784" w:rsidP="00670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380E3B" w:rsidRPr="004A2B4A" w:rsidRDefault="00380E3B" w:rsidP="00670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4A2B4A">
        <w:rPr>
          <w:sz w:val="24"/>
        </w:rPr>
        <w:t>Про надання статусу дитини, яка</w:t>
      </w:r>
    </w:p>
    <w:p w:rsidR="00380E3B" w:rsidRPr="004A2B4A" w:rsidRDefault="00380E3B" w:rsidP="00380E3B">
      <w:pPr>
        <w:spacing w:line="240" w:lineRule="auto"/>
        <w:rPr>
          <w:sz w:val="24"/>
        </w:rPr>
      </w:pPr>
      <w:r w:rsidRPr="004A2B4A">
        <w:rPr>
          <w:sz w:val="24"/>
        </w:rPr>
        <w:t>постраждала внаслідок воєнних дій та</w:t>
      </w:r>
    </w:p>
    <w:p w:rsidR="00380E3B" w:rsidRPr="004A2B4A" w:rsidRDefault="00380E3B" w:rsidP="00380E3B">
      <w:pPr>
        <w:spacing w:line="240" w:lineRule="auto"/>
        <w:rPr>
          <w:sz w:val="24"/>
        </w:rPr>
      </w:pPr>
      <w:r w:rsidRPr="004A2B4A">
        <w:rPr>
          <w:sz w:val="24"/>
        </w:rPr>
        <w:t xml:space="preserve">збройних конфліктів, </w:t>
      </w:r>
    </w:p>
    <w:p w:rsidR="00380E3B" w:rsidRPr="004A2B4A" w:rsidRDefault="00A66EDE" w:rsidP="00380E3B">
      <w:pPr>
        <w:spacing w:line="240" w:lineRule="auto"/>
        <w:rPr>
          <w:sz w:val="24"/>
        </w:rPr>
      </w:pPr>
      <w:r w:rsidRPr="00A66EDE">
        <w:rPr>
          <w:i/>
          <w:sz w:val="24"/>
          <w:lang w:eastAsia="ru-RU"/>
        </w:rPr>
        <w:t xml:space="preserve">(персональні дані) </w:t>
      </w:r>
      <w:r w:rsidR="00380E3B" w:rsidRPr="004A2B4A">
        <w:rPr>
          <w:sz w:val="24"/>
        </w:rPr>
        <w:t>р.н</w:t>
      </w:r>
    </w:p>
    <w:p w:rsidR="00380E3B" w:rsidRPr="004A2B4A" w:rsidRDefault="00380E3B" w:rsidP="00380E3B">
      <w:pPr>
        <w:spacing w:line="240" w:lineRule="auto"/>
        <w:ind w:right="-1" w:firstLine="708"/>
        <w:jc w:val="both"/>
        <w:rPr>
          <w:sz w:val="24"/>
        </w:rPr>
      </w:pPr>
    </w:p>
    <w:p w:rsidR="00380E3B" w:rsidRPr="004A2B4A" w:rsidRDefault="00380E3B" w:rsidP="00380E3B">
      <w:pPr>
        <w:spacing w:line="240" w:lineRule="auto"/>
        <w:ind w:right="-1" w:firstLine="708"/>
        <w:jc w:val="both"/>
        <w:rPr>
          <w:sz w:val="24"/>
        </w:rPr>
      </w:pPr>
      <w:r w:rsidRPr="004A2B4A">
        <w:rPr>
          <w:sz w:val="24"/>
        </w:rPr>
        <w:t xml:space="preserve">Розглянувши заяву від 19.05.2026 року, </w:t>
      </w:r>
      <w:r w:rsidR="00A66EDE" w:rsidRPr="00A66EDE">
        <w:rPr>
          <w:i/>
          <w:sz w:val="24"/>
          <w:lang w:eastAsia="ru-RU"/>
        </w:rPr>
        <w:t>(персональні дані)</w:t>
      </w:r>
      <w:r w:rsidRPr="004A2B4A">
        <w:rPr>
          <w:sz w:val="24"/>
        </w:rPr>
        <w:t xml:space="preserve">, піклувальника неповнолітньої дитини </w:t>
      </w:r>
      <w:r w:rsidR="00A66EDE" w:rsidRPr="00A66EDE">
        <w:rPr>
          <w:i/>
          <w:sz w:val="24"/>
          <w:lang w:eastAsia="ru-RU"/>
        </w:rPr>
        <w:t xml:space="preserve">(персональні дані) </w:t>
      </w:r>
      <w:r w:rsidRPr="004A2B4A">
        <w:rPr>
          <w:sz w:val="24"/>
        </w:rPr>
        <w:t xml:space="preserve">р.н. (свідоцтво про народження серія 1-КГ № </w:t>
      </w:r>
      <w:r w:rsidR="00A66EDE" w:rsidRPr="00A66EDE">
        <w:rPr>
          <w:i/>
          <w:sz w:val="24"/>
          <w:lang w:eastAsia="ru-RU"/>
        </w:rPr>
        <w:t>(персональні дані)</w:t>
      </w:r>
      <w:r w:rsidRPr="004A2B4A">
        <w:rPr>
          <w:sz w:val="24"/>
        </w:rPr>
        <w:t>)</w:t>
      </w:r>
      <w:r w:rsidRPr="004A2B4A">
        <w:rPr>
          <w:sz w:val="24"/>
          <w:shd w:val="clear" w:color="auto" w:fill="FFFFFF"/>
        </w:rPr>
        <w:t>, який зазнав  психологічного насильства внаслідок воєнних дій та збройних конфліктів, які він переніс внаслідок проживання/перебування в умовах воєнних дій, збройних конфліктів, тимчасової окупації, депортації</w:t>
      </w:r>
      <w:r w:rsidRPr="004A2B4A">
        <w:rPr>
          <w:sz w:val="24"/>
        </w:rPr>
        <w:t xml:space="preserve">, </w:t>
      </w:r>
      <w:r w:rsidRPr="004A2B4A">
        <w:rPr>
          <w:sz w:val="24"/>
          <w:shd w:val="clear" w:color="auto" w:fill="FFFFFF"/>
        </w:rPr>
        <w:t>як наслідок залишення свого місця проживання/перебування у результаті або з метою уникнення негативних наслідків збройного конфлікту,</w:t>
      </w:r>
      <w:r w:rsidRPr="004A2B4A">
        <w:rPr>
          <w:sz w:val="24"/>
        </w:rPr>
        <w:t xml:space="preserve"> який фактично проживає: </w:t>
      </w:r>
      <w:r w:rsidR="00A66EDE" w:rsidRPr="00A66EDE">
        <w:rPr>
          <w:i/>
          <w:sz w:val="24"/>
          <w:lang w:eastAsia="ru-RU"/>
        </w:rPr>
        <w:t>(персональні дані)</w:t>
      </w:r>
      <w:r w:rsidRPr="004A2B4A">
        <w:rPr>
          <w:sz w:val="24"/>
        </w:rPr>
        <w:t xml:space="preserve">, Стрийський район, Львівська область, враховуючи довідку від 23.02.2026 року № 1335-7002392061 про взяття на облік внутрішньо переміщеної особи, висновок оцінки потреб сім’ї (особи) у соціальних послугах, підготовлений відділенням соціальної роботи із сім’ями, дітьми та молоддю, що перебувають у складних життєвих обставинах та потребують сторонньої допомоги Новороздільського центру надання соціальних послуг Новороздільської міської ради, витяг з протоколу комісії з питань захисту прав дитини Новороздільської міської ради № 8 від 10.06.2026 року, відповідно до постанови Кабінету Міністрів України № 268 від 05.04.2017 «Про затвердження Порядку надання статусу дитини, яка постраждала внаслідок воєнних дій та збройних конфліктів», постанови Кабінету Міністрів України № 866 від 24.09.2008 «Питання діяльності органів опіки та піклування, пов’язаної із захистом прав дитини», Закону України «Про охорону дитинства», п. п. 4 п. «б» ч. 1 ст. 34 Закону України «Про місцеве самоврядування в Україні» виконавчий комітет Новороздільської міської ради </w:t>
      </w:r>
    </w:p>
    <w:p w:rsidR="00380E3B" w:rsidRPr="004A2B4A" w:rsidRDefault="00380E3B" w:rsidP="00380E3B">
      <w:pPr>
        <w:tabs>
          <w:tab w:val="left" w:pos="426"/>
        </w:tabs>
        <w:spacing w:line="240" w:lineRule="auto"/>
        <w:ind w:firstLine="426"/>
        <w:jc w:val="both"/>
        <w:rPr>
          <w:sz w:val="24"/>
        </w:rPr>
      </w:pPr>
    </w:p>
    <w:p w:rsidR="00380E3B" w:rsidRPr="004A2B4A" w:rsidRDefault="00380E3B" w:rsidP="00380E3B">
      <w:pPr>
        <w:tabs>
          <w:tab w:val="left" w:pos="426"/>
        </w:tabs>
        <w:spacing w:line="240" w:lineRule="auto"/>
        <w:jc w:val="both"/>
        <w:rPr>
          <w:sz w:val="24"/>
        </w:rPr>
      </w:pPr>
      <w:r w:rsidRPr="004A2B4A">
        <w:rPr>
          <w:sz w:val="24"/>
        </w:rPr>
        <w:t>В И Р І Ш И В:</w:t>
      </w:r>
    </w:p>
    <w:p w:rsidR="00380E3B" w:rsidRPr="004A2B4A" w:rsidRDefault="00380E3B" w:rsidP="00380E3B">
      <w:pPr>
        <w:tabs>
          <w:tab w:val="left" w:pos="426"/>
        </w:tabs>
        <w:spacing w:line="240" w:lineRule="auto"/>
        <w:ind w:firstLine="426"/>
        <w:jc w:val="both"/>
        <w:rPr>
          <w:sz w:val="24"/>
        </w:rPr>
      </w:pPr>
    </w:p>
    <w:p w:rsidR="00A66EDE" w:rsidRDefault="00380E3B" w:rsidP="00380E3B">
      <w:pPr>
        <w:spacing w:line="240" w:lineRule="auto"/>
        <w:jc w:val="both"/>
        <w:rPr>
          <w:i/>
          <w:sz w:val="24"/>
          <w:lang w:eastAsia="ru-RU"/>
        </w:rPr>
      </w:pPr>
      <w:r w:rsidRPr="004A2B4A">
        <w:rPr>
          <w:sz w:val="24"/>
        </w:rPr>
        <w:tab/>
        <w:t xml:space="preserve">1. Надати статус дитини, яка постраждала внаслідок воєнних дій та збройних конфліктів </w:t>
      </w:r>
      <w:r w:rsidR="00A66EDE" w:rsidRPr="00A66EDE">
        <w:rPr>
          <w:i/>
          <w:sz w:val="24"/>
          <w:lang w:eastAsia="ru-RU"/>
        </w:rPr>
        <w:t xml:space="preserve">(персональні дані) </w:t>
      </w:r>
      <w:r w:rsidRPr="004A2B4A">
        <w:rPr>
          <w:sz w:val="24"/>
        </w:rPr>
        <w:t xml:space="preserve">р.н. (свідоцтво про народження серія 1-КГ № </w:t>
      </w:r>
      <w:r w:rsidR="00A66EDE" w:rsidRPr="00A66EDE">
        <w:rPr>
          <w:i/>
          <w:sz w:val="24"/>
          <w:lang w:eastAsia="ru-RU"/>
        </w:rPr>
        <w:t xml:space="preserve">(персональні дані) </w:t>
      </w:r>
      <w:r w:rsidRPr="004A2B4A">
        <w:rPr>
          <w:sz w:val="24"/>
        </w:rPr>
        <w:t xml:space="preserve"> видане 24.04.2009 року Новомиколаївською сільською радою Скадовського району  Херсонської області ), зареєстроване місце проживання: Херсонська область, </w:t>
      </w:r>
      <w:r w:rsidR="00A66EDE" w:rsidRPr="00A66EDE">
        <w:rPr>
          <w:i/>
          <w:sz w:val="24"/>
          <w:lang w:eastAsia="ru-RU"/>
        </w:rPr>
        <w:t xml:space="preserve">(персональні дані) </w:t>
      </w:r>
    </w:p>
    <w:p w:rsidR="00380E3B" w:rsidRPr="004A2B4A" w:rsidRDefault="00380E3B" w:rsidP="00380E3B">
      <w:pPr>
        <w:spacing w:line="240" w:lineRule="auto"/>
        <w:jc w:val="both"/>
        <w:rPr>
          <w:sz w:val="24"/>
        </w:rPr>
      </w:pPr>
      <w:r w:rsidRPr="004A2B4A">
        <w:rPr>
          <w:sz w:val="24"/>
        </w:rPr>
        <w:t xml:space="preserve">          2. Контроль за виконанням цього рішення покладається на заступника міського голови з питань діяльності виконавчих органів Ганачевську Ольгу Романівну.</w:t>
      </w:r>
    </w:p>
    <w:p w:rsidR="00380E3B" w:rsidRDefault="00380E3B" w:rsidP="00380E3B">
      <w:pPr>
        <w:spacing w:line="240" w:lineRule="auto"/>
        <w:jc w:val="both"/>
        <w:rPr>
          <w:sz w:val="24"/>
        </w:rPr>
      </w:pPr>
    </w:p>
    <w:p w:rsidR="00670784" w:rsidRPr="004A2B4A" w:rsidRDefault="00670784" w:rsidP="00380E3B">
      <w:pPr>
        <w:spacing w:line="240" w:lineRule="auto"/>
        <w:jc w:val="both"/>
        <w:rPr>
          <w:sz w:val="24"/>
        </w:rPr>
      </w:pPr>
    </w:p>
    <w:p w:rsidR="00380E3B" w:rsidRPr="004A2B4A" w:rsidRDefault="00380E3B" w:rsidP="00380E3B">
      <w:pPr>
        <w:spacing w:line="240" w:lineRule="auto"/>
        <w:jc w:val="both"/>
        <w:rPr>
          <w:sz w:val="24"/>
        </w:rPr>
      </w:pPr>
      <w:r w:rsidRPr="004A2B4A">
        <w:rPr>
          <w:sz w:val="24"/>
        </w:rPr>
        <w:t>МІСЬКИЙ ГОЛОВА</w:t>
      </w:r>
      <w:r w:rsidRPr="004A2B4A">
        <w:rPr>
          <w:sz w:val="24"/>
        </w:rPr>
        <w:tab/>
        <w:t xml:space="preserve">                                                                       Ярина ЯЦЕНКО</w:t>
      </w:r>
    </w:p>
    <w:p w:rsidR="00380E3B" w:rsidRDefault="00380E3B" w:rsidP="00380E3B">
      <w:pPr>
        <w:spacing w:line="240" w:lineRule="auto"/>
        <w:jc w:val="both"/>
        <w:rPr>
          <w:sz w:val="24"/>
        </w:rPr>
      </w:pPr>
    </w:p>
    <w:p w:rsidR="00B30FE8" w:rsidRDefault="00B30FE8" w:rsidP="00380E3B">
      <w:pPr>
        <w:spacing w:line="240" w:lineRule="auto"/>
        <w:jc w:val="both"/>
        <w:rPr>
          <w:sz w:val="24"/>
        </w:rPr>
      </w:pPr>
    </w:p>
    <w:p w:rsidR="00B30FE8" w:rsidRDefault="00B30FE8" w:rsidP="00380E3B">
      <w:pPr>
        <w:spacing w:line="240" w:lineRule="auto"/>
        <w:jc w:val="both"/>
        <w:rPr>
          <w:sz w:val="24"/>
        </w:rPr>
      </w:pPr>
    </w:p>
    <w:p w:rsidR="00B30FE8" w:rsidRDefault="00B30FE8" w:rsidP="00380E3B">
      <w:pPr>
        <w:spacing w:line="240" w:lineRule="auto"/>
        <w:jc w:val="both"/>
        <w:rPr>
          <w:sz w:val="24"/>
        </w:rPr>
      </w:pPr>
    </w:p>
    <w:p w:rsidR="00B30FE8" w:rsidRDefault="00B30FE8" w:rsidP="00380E3B">
      <w:pPr>
        <w:spacing w:line="240" w:lineRule="auto"/>
        <w:jc w:val="both"/>
        <w:rPr>
          <w:sz w:val="24"/>
        </w:rPr>
      </w:pPr>
    </w:p>
    <w:p w:rsidR="00B30FE8" w:rsidRDefault="00B30FE8" w:rsidP="00380E3B">
      <w:pPr>
        <w:spacing w:line="240" w:lineRule="auto"/>
        <w:jc w:val="both"/>
        <w:rPr>
          <w:sz w:val="24"/>
        </w:rPr>
      </w:pPr>
    </w:p>
    <w:p w:rsidR="00B30FE8" w:rsidRDefault="00B30FE8" w:rsidP="00380E3B">
      <w:pPr>
        <w:spacing w:line="240" w:lineRule="auto"/>
        <w:jc w:val="both"/>
        <w:rPr>
          <w:sz w:val="24"/>
        </w:rPr>
      </w:pPr>
    </w:p>
    <w:p w:rsidR="00670784" w:rsidRPr="00D31E4C" w:rsidRDefault="00670784" w:rsidP="00670784">
      <w:pPr>
        <w:spacing w:line="259" w:lineRule="auto"/>
        <w:jc w:val="center"/>
        <w:rPr>
          <w:sz w:val="24"/>
        </w:rPr>
      </w:pPr>
      <w:r w:rsidRPr="004A2B4A">
        <w:rPr>
          <w:sz w:val="24"/>
        </w:rPr>
        <w:lastRenderedPageBreak/>
        <w:tab/>
      </w:r>
      <w:r w:rsidRPr="00D31E4C">
        <w:rPr>
          <w:noProof/>
        </w:rPr>
        <w:drawing>
          <wp:inline distT="0" distB="0" distL="0" distR="0" wp14:anchorId="468B1793" wp14:editId="61144CCC">
            <wp:extent cx="1143000" cy="600075"/>
            <wp:effectExtent l="0" t="0" r="0" b="9525"/>
            <wp:docPr id="5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670784" w:rsidRPr="00D31E4C" w:rsidRDefault="00670784" w:rsidP="00670784">
      <w:pPr>
        <w:spacing w:line="259" w:lineRule="auto"/>
        <w:jc w:val="center"/>
        <w:rPr>
          <w:b/>
          <w:szCs w:val="28"/>
        </w:rPr>
      </w:pPr>
      <w:r w:rsidRPr="00D31E4C">
        <w:rPr>
          <w:b/>
          <w:szCs w:val="28"/>
        </w:rPr>
        <w:t xml:space="preserve">НОВОРОЗДІЛЬСЬКА МІСЬКА РАДА </w:t>
      </w:r>
    </w:p>
    <w:p w:rsidR="00670784" w:rsidRPr="00D31E4C" w:rsidRDefault="00670784" w:rsidP="00670784">
      <w:pPr>
        <w:spacing w:line="259" w:lineRule="auto"/>
        <w:jc w:val="center"/>
        <w:rPr>
          <w:b/>
          <w:szCs w:val="28"/>
        </w:rPr>
      </w:pPr>
      <w:r w:rsidRPr="00D31E4C">
        <w:rPr>
          <w:b/>
          <w:szCs w:val="28"/>
        </w:rPr>
        <w:t xml:space="preserve">ВИКОНАВЧИЙ КОМІТЕТ                                                                                                </w:t>
      </w:r>
    </w:p>
    <w:p w:rsidR="00670784" w:rsidRDefault="00670784" w:rsidP="00670784">
      <w:pPr>
        <w:spacing w:line="259" w:lineRule="auto"/>
        <w:jc w:val="center"/>
        <w:rPr>
          <w:b/>
          <w:sz w:val="32"/>
          <w:szCs w:val="32"/>
        </w:rPr>
      </w:pPr>
      <w:r>
        <w:rPr>
          <w:b/>
          <w:sz w:val="32"/>
          <w:szCs w:val="32"/>
        </w:rPr>
        <w:t>Р І Ш Е Н Н Я</w:t>
      </w:r>
    </w:p>
    <w:p w:rsidR="00670784" w:rsidRPr="00092983" w:rsidRDefault="00670784" w:rsidP="00670784">
      <w:pPr>
        <w:spacing w:line="259" w:lineRule="auto"/>
        <w:jc w:val="center"/>
        <w:rPr>
          <w:b/>
          <w:sz w:val="32"/>
          <w:szCs w:val="32"/>
        </w:rPr>
      </w:pPr>
    </w:p>
    <w:p w:rsidR="00670784" w:rsidRPr="00D31E4C" w:rsidRDefault="00670784" w:rsidP="00670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092983">
        <w:rPr>
          <w:b/>
          <w:sz w:val="24"/>
        </w:rPr>
        <w:t>11 червня 2026 року</w:t>
      </w:r>
      <w:r>
        <w:rPr>
          <w:sz w:val="24"/>
        </w:rPr>
        <w:t xml:space="preserve">                           </w:t>
      </w:r>
      <w:r w:rsidRPr="00D31E4C">
        <w:rPr>
          <w:rFonts w:ascii="Century Schoolbook" w:hAnsi="Century Schoolbook"/>
          <w:b/>
          <w:sz w:val="24"/>
        </w:rPr>
        <w:t>м. Новий Розділ</w:t>
      </w:r>
      <w:r w:rsidRPr="00D31E4C">
        <w:rPr>
          <w:sz w:val="24"/>
        </w:rPr>
        <w:t xml:space="preserve">  </w:t>
      </w:r>
      <w:r>
        <w:rPr>
          <w:sz w:val="24"/>
        </w:rPr>
        <w:t xml:space="preserve">                    </w:t>
      </w:r>
      <w:r w:rsidRPr="00D31E4C">
        <w:rPr>
          <w:sz w:val="24"/>
        </w:rPr>
        <w:t xml:space="preserve">                      </w:t>
      </w:r>
      <w:r>
        <w:rPr>
          <w:b/>
          <w:sz w:val="24"/>
        </w:rPr>
        <w:t>№255</w:t>
      </w:r>
    </w:p>
    <w:p w:rsidR="00670784" w:rsidRDefault="00670784" w:rsidP="00380E3B">
      <w:pPr>
        <w:spacing w:line="240" w:lineRule="auto"/>
        <w:rPr>
          <w:sz w:val="24"/>
        </w:rPr>
      </w:pPr>
    </w:p>
    <w:p w:rsidR="00380E3B" w:rsidRPr="004A2B4A" w:rsidRDefault="00380E3B" w:rsidP="00380E3B">
      <w:pPr>
        <w:spacing w:line="240" w:lineRule="auto"/>
        <w:rPr>
          <w:sz w:val="24"/>
        </w:rPr>
      </w:pPr>
      <w:r w:rsidRPr="004A2B4A">
        <w:rPr>
          <w:sz w:val="24"/>
        </w:rPr>
        <w:t>Про надання статусу дитини, яка</w:t>
      </w:r>
    </w:p>
    <w:p w:rsidR="00380E3B" w:rsidRPr="004A2B4A" w:rsidRDefault="00380E3B" w:rsidP="00380E3B">
      <w:pPr>
        <w:spacing w:line="240" w:lineRule="auto"/>
        <w:rPr>
          <w:sz w:val="24"/>
        </w:rPr>
      </w:pPr>
      <w:r w:rsidRPr="004A2B4A">
        <w:rPr>
          <w:sz w:val="24"/>
        </w:rPr>
        <w:t>постраждала внаслідок воєнних дій та</w:t>
      </w:r>
    </w:p>
    <w:p w:rsidR="00380E3B" w:rsidRPr="004A2B4A" w:rsidRDefault="00380E3B" w:rsidP="00380E3B">
      <w:pPr>
        <w:spacing w:line="240" w:lineRule="auto"/>
        <w:rPr>
          <w:sz w:val="24"/>
        </w:rPr>
      </w:pPr>
      <w:r w:rsidRPr="004A2B4A">
        <w:rPr>
          <w:sz w:val="24"/>
        </w:rPr>
        <w:t xml:space="preserve">збройних конфліктів, </w:t>
      </w:r>
    </w:p>
    <w:p w:rsidR="00380E3B" w:rsidRPr="004A2B4A" w:rsidRDefault="00A66EDE" w:rsidP="00380E3B">
      <w:pPr>
        <w:spacing w:line="240" w:lineRule="auto"/>
        <w:rPr>
          <w:sz w:val="24"/>
        </w:rPr>
      </w:pPr>
      <w:r w:rsidRPr="00A66EDE">
        <w:rPr>
          <w:i/>
          <w:sz w:val="24"/>
          <w:lang w:eastAsia="ru-RU"/>
        </w:rPr>
        <w:t xml:space="preserve">(персональні дані) </w:t>
      </w:r>
      <w:r w:rsidR="00380E3B" w:rsidRPr="004A2B4A">
        <w:rPr>
          <w:sz w:val="24"/>
        </w:rPr>
        <w:t>р.н.</w:t>
      </w:r>
    </w:p>
    <w:p w:rsidR="00380E3B" w:rsidRPr="004A2B4A" w:rsidRDefault="00380E3B" w:rsidP="00380E3B">
      <w:pPr>
        <w:spacing w:line="240" w:lineRule="auto"/>
        <w:ind w:right="-1" w:firstLine="708"/>
        <w:jc w:val="both"/>
        <w:rPr>
          <w:sz w:val="24"/>
        </w:rPr>
      </w:pPr>
    </w:p>
    <w:p w:rsidR="00380E3B" w:rsidRPr="004A2B4A" w:rsidRDefault="00380E3B" w:rsidP="00380E3B">
      <w:pPr>
        <w:spacing w:line="240" w:lineRule="auto"/>
        <w:ind w:right="-1" w:firstLine="708"/>
        <w:jc w:val="both"/>
        <w:rPr>
          <w:sz w:val="24"/>
        </w:rPr>
      </w:pPr>
      <w:r w:rsidRPr="004A2B4A">
        <w:rPr>
          <w:sz w:val="24"/>
        </w:rPr>
        <w:t xml:space="preserve">Розглянувши заяву від 26.05.2026 року, </w:t>
      </w:r>
      <w:r w:rsidR="00A66EDE" w:rsidRPr="00A66EDE">
        <w:rPr>
          <w:i/>
          <w:sz w:val="24"/>
          <w:lang w:eastAsia="ru-RU"/>
        </w:rPr>
        <w:t>(персональні дані)</w:t>
      </w:r>
      <w:r w:rsidRPr="004A2B4A">
        <w:rPr>
          <w:sz w:val="24"/>
        </w:rPr>
        <w:t xml:space="preserve">, матері неповнолітньої дитини </w:t>
      </w:r>
      <w:r w:rsidR="00A66EDE" w:rsidRPr="00A66EDE">
        <w:rPr>
          <w:i/>
          <w:sz w:val="24"/>
          <w:lang w:eastAsia="ru-RU"/>
        </w:rPr>
        <w:t xml:space="preserve">(персональні дані) </w:t>
      </w:r>
      <w:r w:rsidRPr="004A2B4A">
        <w:rPr>
          <w:sz w:val="24"/>
        </w:rPr>
        <w:t>р.н  (свідоцтво про народження серія 1-СГ № 2</w:t>
      </w:r>
      <w:r w:rsidR="00A66EDE" w:rsidRPr="00A66EDE">
        <w:rPr>
          <w:i/>
          <w:sz w:val="24"/>
          <w:lang w:eastAsia="ru-RU"/>
        </w:rPr>
        <w:t>(персональні дані)</w:t>
      </w:r>
      <w:r w:rsidRPr="004A2B4A">
        <w:rPr>
          <w:sz w:val="24"/>
        </w:rPr>
        <w:t xml:space="preserve">) батько якого </w:t>
      </w:r>
      <w:r w:rsidR="00A66EDE" w:rsidRPr="00A66EDE">
        <w:rPr>
          <w:i/>
          <w:sz w:val="24"/>
          <w:lang w:eastAsia="ru-RU"/>
        </w:rPr>
        <w:t xml:space="preserve">(персональні дані) </w:t>
      </w:r>
      <w:r w:rsidRPr="004A2B4A">
        <w:rPr>
          <w:sz w:val="24"/>
          <w:shd w:val="clear" w:color="auto" w:fill="FFFFFF"/>
        </w:rPr>
        <w:t>зник безвісти за особливих обставин внаслідок воєнних дій та збройних конфліктів</w:t>
      </w:r>
      <w:r w:rsidRPr="004A2B4A">
        <w:rPr>
          <w:sz w:val="24"/>
        </w:rPr>
        <w:t xml:space="preserve">, </w:t>
      </w:r>
      <w:r w:rsidRPr="004A2B4A">
        <w:rPr>
          <w:sz w:val="24"/>
          <w:shd w:val="clear" w:color="auto" w:fill="FFFFFF"/>
        </w:rPr>
        <w:t xml:space="preserve">враховуючи витяг з Єдиного реєстру осіб, зниклих безвісти за особливих обставин № </w:t>
      </w:r>
      <w:r w:rsidR="00A66EDE" w:rsidRPr="00A66EDE">
        <w:rPr>
          <w:i/>
          <w:sz w:val="24"/>
          <w:lang w:eastAsia="ru-RU"/>
        </w:rPr>
        <w:t xml:space="preserve">(персональні дані) </w:t>
      </w:r>
      <w:r w:rsidRPr="004A2B4A">
        <w:rPr>
          <w:sz w:val="24"/>
          <w:shd w:val="clear" w:color="auto" w:fill="FFFFFF"/>
        </w:rPr>
        <w:t>від 02.04.2025 року</w:t>
      </w:r>
      <w:r w:rsidRPr="004A2B4A">
        <w:rPr>
          <w:sz w:val="24"/>
        </w:rPr>
        <w:t xml:space="preserve">, витяг з протоколу комісії з питань захисту прав дитини Новороздільської міської ради № 8 від 10.06.2026 року, відповідно до постанови Кабінету Міністрів України № 268 від 05.04.2017 «Про затвердження Порядку надання статусу дитини, яка постраждала внаслідок воєнних дій та збройних конфліктів», постанови Кабінету Міністрів України № 866 від 24.09.2008 «Питання діяльності органів опіки та піклування, пов’язаної із захистом прав дитини», Закону України «Про охорону дитинства», п. п. 4 п. «б» ч. 1 ст. 34 Закону України «Про місцеве самоврядування в Україні» виконавчий комітет Новороздільської міської ради </w:t>
      </w:r>
    </w:p>
    <w:p w:rsidR="00380E3B" w:rsidRPr="004A2B4A" w:rsidRDefault="00380E3B" w:rsidP="00380E3B">
      <w:pPr>
        <w:tabs>
          <w:tab w:val="left" w:pos="426"/>
        </w:tabs>
        <w:spacing w:line="240" w:lineRule="auto"/>
        <w:ind w:firstLine="426"/>
        <w:jc w:val="both"/>
        <w:rPr>
          <w:sz w:val="24"/>
        </w:rPr>
      </w:pPr>
    </w:p>
    <w:p w:rsidR="00380E3B" w:rsidRPr="004A2B4A" w:rsidRDefault="00380E3B" w:rsidP="00380E3B">
      <w:pPr>
        <w:tabs>
          <w:tab w:val="left" w:pos="426"/>
        </w:tabs>
        <w:spacing w:line="240" w:lineRule="auto"/>
        <w:jc w:val="both"/>
        <w:rPr>
          <w:sz w:val="24"/>
        </w:rPr>
      </w:pPr>
      <w:r w:rsidRPr="004A2B4A">
        <w:rPr>
          <w:sz w:val="24"/>
        </w:rPr>
        <w:t>В И Р І Ш И В:</w:t>
      </w:r>
    </w:p>
    <w:p w:rsidR="00380E3B" w:rsidRPr="004A2B4A" w:rsidRDefault="00380E3B" w:rsidP="00380E3B">
      <w:pPr>
        <w:tabs>
          <w:tab w:val="left" w:pos="426"/>
        </w:tabs>
        <w:spacing w:line="240" w:lineRule="auto"/>
        <w:ind w:firstLine="426"/>
        <w:jc w:val="both"/>
        <w:rPr>
          <w:sz w:val="24"/>
        </w:rPr>
      </w:pPr>
    </w:p>
    <w:p w:rsidR="00380E3B" w:rsidRPr="004A2B4A" w:rsidRDefault="00380E3B" w:rsidP="00380E3B">
      <w:pPr>
        <w:spacing w:line="240" w:lineRule="auto"/>
        <w:jc w:val="both"/>
        <w:rPr>
          <w:sz w:val="24"/>
        </w:rPr>
      </w:pPr>
      <w:r w:rsidRPr="004A2B4A">
        <w:rPr>
          <w:sz w:val="24"/>
        </w:rPr>
        <w:tab/>
        <w:t xml:space="preserve">1. Надати статус дитини, яка постраждала внаслідок воєнних дій та збройних конфліктів </w:t>
      </w:r>
      <w:r w:rsidR="00A66EDE" w:rsidRPr="00A66EDE">
        <w:rPr>
          <w:i/>
          <w:sz w:val="24"/>
          <w:lang w:eastAsia="ru-RU"/>
        </w:rPr>
        <w:t xml:space="preserve">(персональні дані) </w:t>
      </w:r>
      <w:r w:rsidRPr="004A2B4A">
        <w:rPr>
          <w:sz w:val="24"/>
        </w:rPr>
        <w:t xml:space="preserve">р.н. (свідоцтво про народження серія 1-СГ № </w:t>
      </w:r>
      <w:r w:rsidR="00A66EDE" w:rsidRPr="00A66EDE">
        <w:rPr>
          <w:i/>
          <w:sz w:val="24"/>
          <w:lang w:eastAsia="ru-RU"/>
        </w:rPr>
        <w:t xml:space="preserve">(персональні дані) </w:t>
      </w:r>
      <w:r w:rsidRPr="004A2B4A">
        <w:rPr>
          <w:sz w:val="24"/>
        </w:rPr>
        <w:t xml:space="preserve"> видане 29.07.2011 року  виконавчим комітетом Новороздільської міської ради Львівської області, зареєстроване місце проживання: </w:t>
      </w:r>
      <w:r w:rsidR="00A66EDE" w:rsidRPr="00A66EDE">
        <w:rPr>
          <w:i/>
          <w:sz w:val="24"/>
          <w:lang w:eastAsia="ru-RU"/>
        </w:rPr>
        <w:t>(персональні дані)</w:t>
      </w:r>
      <w:r w:rsidRPr="004A2B4A">
        <w:rPr>
          <w:sz w:val="24"/>
        </w:rPr>
        <w:t>, Львівська область.</w:t>
      </w:r>
    </w:p>
    <w:p w:rsidR="00380E3B" w:rsidRPr="004A2B4A" w:rsidRDefault="00380E3B" w:rsidP="00380E3B">
      <w:pPr>
        <w:spacing w:line="240" w:lineRule="auto"/>
        <w:ind w:firstLine="708"/>
        <w:jc w:val="both"/>
        <w:rPr>
          <w:sz w:val="24"/>
        </w:rPr>
      </w:pPr>
      <w:r w:rsidRPr="004A2B4A">
        <w:rPr>
          <w:sz w:val="24"/>
        </w:rPr>
        <w:t xml:space="preserve"> 2. Контроль за виконанням цього рішення покладається на заступника міського голови з питань діяльності виконавчих органів Ганачевську Ольгу Романівну.</w:t>
      </w:r>
    </w:p>
    <w:p w:rsidR="00380E3B" w:rsidRPr="004A2B4A" w:rsidRDefault="00380E3B" w:rsidP="00380E3B">
      <w:pPr>
        <w:spacing w:line="240" w:lineRule="auto"/>
        <w:jc w:val="both"/>
        <w:rPr>
          <w:sz w:val="24"/>
        </w:rPr>
      </w:pPr>
    </w:p>
    <w:p w:rsidR="00380E3B" w:rsidRPr="004A2B4A" w:rsidRDefault="00380E3B" w:rsidP="00380E3B">
      <w:pPr>
        <w:spacing w:line="240" w:lineRule="auto"/>
        <w:jc w:val="both"/>
        <w:rPr>
          <w:sz w:val="24"/>
        </w:rPr>
      </w:pPr>
    </w:p>
    <w:p w:rsidR="00380E3B" w:rsidRPr="004A2B4A" w:rsidRDefault="00380E3B" w:rsidP="00380E3B">
      <w:pPr>
        <w:spacing w:line="240" w:lineRule="auto"/>
        <w:jc w:val="both"/>
        <w:rPr>
          <w:sz w:val="24"/>
        </w:rPr>
      </w:pPr>
      <w:r w:rsidRPr="004A2B4A">
        <w:rPr>
          <w:sz w:val="24"/>
        </w:rPr>
        <w:t>МІСЬКИЙ ГОЛОВА</w:t>
      </w:r>
      <w:r w:rsidRPr="004A2B4A">
        <w:rPr>
          <w:sz w:val="24"/>
        </w:rPr>
        <w:tab/>
        <w:t xml:space="preserve">                                                                       Ярина ЯЦЕНКО</w:t>
      </w:r>
    </w:p>
    <w:p w:rsidR="00380E3B" w:rsidRPr="004A2B4A" w:rsidRDefault="00380E3B" w:rsidP="00380E3B">
      <w:pPr>
        <w:spacing w:line="240" w:lineRule="auto"/>
        <w:jc w:val="both"/>
        <w:rPr>
          <w:sz w:val="24"/>
        </w:rPr>
      </w:pPr>
    </w:p>
    <w:p w:rsidR="00380E3B" w:rsidRDefault="00380E3B" w:rsidP="00380E3B">
      <w:pPr>
        <w:spacing w:line="240" w:lineRule="auto"/>
        <w:rPr>
          <w:sz w:val="24"/>
          <w:lang w:eastAsia="ru-RU"/>
        </w:rPr>
      </w:pPr>
      <w:bookmarkStart w:id="18" w:name="bookmark6"/>
    </w:p>
    <w:p w:rsidR="00B30FE8" w:rsidRDefault="00B30FE8" w:rsidP="00380E3B">
      <w:pPr>
        <w:spacing w:line="240" w:lineRule="auto"/>
        <w:rPr>
          <w:sz w:val="24"/>
          <w:lang w:eastAsia="ru-RU"/>
        </w:rPr>
      </w:pPr>
    </w:p>
    <w:p w:rsidR="00B30FE8" w:rsidRDefault="00B30FE8" w:rsidP="00380E3B">
      <w:pPr>
        <w:spacing w:line="240" w:lineRule="auto"/>
        <w:rPr>
          <w:sz w:val="24"/>
          <w:lang w:eastAsia="ru-RU"/>
        </w:rPr>
      </w:pPr>
    </w:p>
    <w:p w:rsidR="00B30FE8" w:rsidRDefault="00B30FE8" w:rsidP="00380E3B">
      <w:pPr>
        <w:spacing w:line="240" w:lineRule="auto"/>
        <w:rPr>
          <w:sz w:val="24"/>
          <w:lang w:eastAsia="ru-RU"/>
        </w:rPr>
      </w:pPr>
    </w:p>
    <w:p w:rsidR="00B30FE8" w:rsidRDefault="00B30FE8" w:rsidP="00380E3B">
      <w:pPr>
        <w:spacing w:line="240" w:lineRule="auto"/>
        <w:rPr>
          <w:sz w:val="24"/>
          <w:lang w:eastAsia="ru-RU"/>
        </w:rPr>
      </w:pPr>
    </w:p>
    <w:p w:rsidR="00B30FE8" w:rsidRDefault="00B30FE8" w:rsidP="00380E3B">
      <w:pPr>
        <w:spacing w:line="240" w:lineRule="auto"/>
        <w:rPr>
          <w:sz w:val="24"/>
          <w:lang w:eastAsia="ru-RU"/>
        </w:rPr>
      </w:pPr>
    </w:p>
    <w:p w:rsidR="00B30FE8" w:rsidRDefault="00B30FE8" w:rsidP="00380E3B">
      <w:pPr>
        <w:spacing w:line="240" w:lineRule="auto"/>
        <w:rPr>
          <w:sz w:val="24"/>
          <w:lang w:eastAsia="ru-RU"/>
        </w:rPr>
      </w:pPr>
    </w:p>
    <w:p w:rsidR="00B30FE8" w:rsidRDefault="00B30FE8" w:rsidP="00380E3B">
      <w:pPr>
        <w:spacing w:line="240" w:lineRule="auto"/>
        <w:rPr>
          <w:sz w:val="24"/>
          <w:lang w:eastAsia="ru-RU"/>
        </w:rPr>
      </w:pPr>
    </w:p>
    <w:p w:rsidR="00B30FE8" w:rsidRDefault="00B30FE8" w:rsidP="00380E3B">
      <w:pPr>
        <w:spacing w:line="240" w:lineRule="auto"/>
        <w:rPr>
          <w:sz w:val="24"/>
          <w:lang w:eastAsia="ru-RU"/>
        </w:rPr>
      </w:pPr>
    </w:p>
    <w:p w:rsidR="00B30FE8" w:rsidRDefault="00B30FE8" w:rsidP="00380E3B">
      <w:pPr>
        <w:spacing w:line="240" w:lineRule="auto"/>
        <w:rPr>
          <w:sz w:val="24"/>
          <w:lang w:eastAsia="ru-RU"/>
        </w:rPr>
      </w:pPr>
    </w:p>
    <w:p w:rsidR="00B30FE8" w:rsidRDefault="00B30FE8" w:rsidP="00380E3B">
      <w:pPr>
        <w:spacing w:line="240" w:lineRule="auto"/>
        <w:rPr>
          <w:sz w:val="24"/>
          <w:lang w:eastAsia="ru-RU"/>
        </w:rPr>
      </w:pPr>
    </w:p>
    <w:p w:rsidR="00B30FE8" w:rsidRDefault="00B30FE8" w:rsidP="00380E3B">
      <w:pPr>
        <w:spacing w:line="240" w:lineRule="auto"/>
        <w:rPr>
          <w:sz w:val="24"/>
          <w:lang w:eastAsia="ru-RU"/>
        </w:rPr>
      </w:pPr>
    </w:p>
    <w:p w:rsidR="00670784" w:rsidRPr="00D31E4C" w:rsidRDefault="00670784" w:rsidP="00670784">
      <w:pPr>
        <w:spacing w:line="259" w:lineRule="auto"/>
        <w:jc w:val="center"/>
        <w:rPr>
          <w:sz w:val="24"/>
        </w:rPr>
      </w:pPr>
      <w:r w:rsidRPr="004A2B4A">
        <w:rPr>
          <w:sz w:val="24"/>
        </w:rPr>
        <w:lastRenderedPageBreak/>
        <w:tab/>
      </w:r>
      <w:r w:rsidRPr="00D31E4C">
        <w:rPr>
          <w:noProof/>
        </w:rPr>
        <w:drawing>
          <wp:inline distT="0" distB="0" distL="0" distR="0" wp14:anchorId="468B1793" wp14:editId="61144CCC">
            <wp:extent cx="1143000" cy="600075"/>
            <wp:effectExtent l="0" t="0" r="0" b="9525"/>
            <wp:docPr id="5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670784" w:rsidRPr="00D31E4C" w:rsidRDefault="00670784" w:rsidP="00670784">
      <w:pPr>
        <w:spacing w:line="259" w:lineRule="auto"/>
        <w:jc w:val="center"/>
        <w:rPr>
          <w:b/>
          <w:szCs w:val="28"/>
        </w:rPr>
      </w:pPr>
      <w:r w:rsidRPr="00D31E4C">
        <w:rPr>
          <w:b/>
          <w:szCs w:val="28"/>
        </w:rPr>
        <w:t xml:space="preserve">НОВОРОЗДІЛЬСЬКА МІСЬКА РАДА </w:t>
      </w:r>
    </w:p>
    <w:p w:rsidR="00670784" w:rsidRPr="00D31E4C" w:rsidRDefault="00670784" w:rsidP="00670784">
      <w:pPr>
        <w:spacing w:line="259" w:lineRule="auto"/>
        <w:jc w:val="center"/>
        <w:rPr>
          <w:b/>
          <w:szCs w:val="28"/>
        </w:rPr>
      </w:pPr>
      <w:r w:rsidRPr="00D31E4C">
        <w:rPr>
          <w:b/>
          <w:szCs w:val="28"/>
        </w:rPr>
        <w:t xml:space="preserve">ВИКОНАВЧИЙ КОМІТЕТ                                                                                                </w:t>
      </w:r>
    </w:p>
    <w:p w:rsidR="00670784" w:rsidRDefault="00670784" w:rsidP="00670784">
      <w:pPr>
        <w:spacing w:line="259" w:lineRule="auto"/>
        <w:jc w:val="center"/>
        <w:rPr>
          <w:b/>
          <w:sz w:val="32"/>
          <w:szCs w:val="32"/>
        </w:rPr>
      </w:pPr>
      <w:r>
        <w:rPr>
          <w:b/>
          <w:sz w:val="32"/>
          <w:szCs w:val="32"/>
        </w:rPr>
        <w:t>Р І Ш Е Н Н Я</w:t>
      </w:r>
    </w:p>
    <w:p w:rsidR="00670784" w:rsidRPr="00092983" w:rsidRDefault="00670784" w:rsidP="00670784">
      <w:pPr>
        <w:spacing w:line="259" w:lineRule="auto"/>
        <w:jc w:val="center"/>
        <w:rPr>
          <w:b/>
          <w:sz w:val="32"/>
          <w:szCs w:val="32"/>
        </w:rPr>
      </w:pPr>
    </w:p>
    <w:p w:rsidR="00670784" w:rsidRPr="00D31E4C" w:rsidRDefault="00670784" w:rsidP="00670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092983">
        <w:rPr>
          <w:b/>
          <w:sz w:val="24"/>
        </w:rPr>
        <w:t>11 червня 2026 року</w:t>
      </w:r>
      <w:r>
        <w:rPr>
          <w:sz w:val="24"/>
        </w:rPr>
        <w:t xml:space="preserve">                           </w:t>
      </w:r>
      <w:r w:rsidRPr="00D31E4C">
        <w:rPr>
          <w:rFonts w:ascii="Century Schoolbook" w:hAnsi="Century Schoolbook"/>
          <w:b/>
          <w:sz w:val="24"/>
        </w:rPr>
        <w:t>м. Новий Розділ</w:t>
      </w:r>
      <w:r w:rsidRPr="00D31E4C">
        <w:rPr>
          <w:sz w:val="24"/>
        </w:rPr>
        <w:t xml:space="preserve">  </w:t>
      </w:r>
      <w:r>
        <w:rPr>
          <w:sz w:val="24"/>
        </w:rPr>
        <w:t xml:space="preserve">                    </w:t>
      </w:r>
      <w:r w:rsidRPr="00D31E4C">
        <w:rPr>
          <w:sz w:val="24"/>
        </w:rPr>
        <w:t xml:space="preserve">                      </w:t>
      </w:r>
      <w:r>
        <w:rPr>
          <w:b/>
          <w:sz w:val="24"/>
        </w:rPr>
        <w:t>№256</w:t>
      </w:r>
    </w:p>
    <w:p w:rsidR="00380E3B" w:rsidRPr="004A2B4A" w:rsidRDefault="00380E3B" w:rsidP="00380E3B">
      <w:pPr>
        <w:tabs>
          <w:tab w:val="left" w:pos="2626"/>
        </w:tabs>
        <w:spacing w:line="240" w:lineRule="auto"/>
        <w:jc w:val="both"/>
        <w:rPr>
          <w:sz w:val="24"/>
        </w:rPr>
      </w:pPr>
      <w:r w:rsidRPr="004A2B4A">
        <w:rPr>
          <w:sz w:val="24"/>
        </w:rPr>
        <w:tab/>
      </w:r>
    </w:p>
    <w:p w:rsidR="00380E3B" w:rsidRPr="004A2B4A" w:rsidRDefault="00380E3B" w:rsidP="00380E3B">
      <w:pPr>
        <w:tabs>
          <w:tab w:val="left" w:pos="708"/>
        </w:tabs>
        <w:spacing w:line="240" w:lineRule="auto"/>
        <w:ind w:right="-1"/>
        <w:rPr>
          <w:bCs/>
          <w:sz w:val="24"/>
        </w:rPr>
      </w:pPr>
      <w:r w:rsidRPr="004A2B4A">
        <w:rPr>
          <w:bCs/>
          <w:sz w:val="24"/>
        </w:rPr>
        <w:t xml:space="preserve">Про доцільність позбавлення батьківських прав </w:t>
      </w:r>
    </w:p>
    <w:bookmarkEnd w:id="18"/>
    <w:p w:rsidR="00380E3B" w:rsidRPr="004A2B4A" w:rsidRDefault="00A66EDE" w:rsidP="00380E3B">
      <w:pPr>
        <w:tabs>
          <w:tab w:val="left" w:pos="708"/>
        </w:tabs>
        <w:spacing w:line="240" w:lineRule="auto"/>
        <w:ind w:right="-1"/>
        <w:rPr>
          <w:bCs/>
          <w:sz w:val="24"/>
        </w:rPr>
      </w:pPr>
      <w:r w:rsidRPr="00A66EDE">
        <w:rPr>
          <w:i/>
          <w:sz w:val="24"/>
          <w:lang w:eastAsia="ru-RU"/>
        </w:rPr>
        <w:t xml:space="preserve">(персональні дані) </w:t>
      </w:r>
      <w:r w:rsidR="00380E3B" w:rsidRPr="004A2B4A">
        <w:rPr>
          <w:bCs/>
          <w:sz w:val="24"/>
        </w:rPr>
        <w:t>відносно дитини</w:t>
      </w:r>
    </w:p>
    <w:p w:rsidR="00380E3B" w:rsidRPr="004A2B4A" w:rsidRDefault="00A66EDE" w:rsidP="00380E3B">
      <w:pPr>
        <w:tabs>
          <w:tab w:val="left" w:pos="708"/>
        </w:tabs>
        <w:spacing w:line="240" w:lineRule="auto"/>
        <w:ind w:right="-1"/>
        <w:rPr>
          <w:bCs/>
          <w:sz w:val="24"/>
        </w:rPr>
      </w:pPr>
      <w:r w:rsidRPr="00A66EDE">
        <w:rPr>
          <w:i/>
          <w:sz w:val="24"/>
          <w:lang w:eastAsia="ru-RU"/>
        </w:rPr>
        <w:t xml:space="preserve">(персональні дані) </w:t>
      </w:r>
      <w:r w:rsidR="00380E3B" w:rsidRPr="004A2B4A">
        <w:rPr>
          <w:bCs/>
          <w:sz w:val="24"/>
        </w:rPr>
        <w:t>р.н.</w:t>
      </w:r>
    </w:p>
    <w:p w:rsidR="00380E3B" w:rsidRPr="004A2B4A" w:rsidRDefault="00380E3B" w:rsidP="00380E3B">
      <w:pPr>
        <w:tabs>
          <w:tab w:val="left" w:pos="708"/>
        </w:tabs>
        <w:spacing w:line="240" w:lineRule="auto"/>
        <w:rPr>
          <w:bCs/>
          <w:sz w:val="24"/>
        </w:rPr>
      </w:pPr>
    </w:p>
    <w:p w:rsidR="00380E3B" w:rsidRPr="004A2B4A" w:rsidRDefault="00380E3B" w:rsidP="00380E3B">
      <w:pPr>
        <w:spacing w:line="240" w:lineRule="auto"/>
        <w:ind w:firstLine="708"/>
        <w:jc w:val="both"/>
        <w:rPr>
          <w:b/>
          <w:sz w:val="24"/>
        </w:rPr>
      </w:pPr>
      <w:r w:rsidRPr="004A2B4A">
        <w:rPr>
          <w:rFonts w:eastAsia="MS Mincho"/>
          <w:sz w:val="24"/>
        </w:rPr>
        <w:t xml:space="preserve">Розглянувши заяву №Б-267 від 29.04.2026 </w:t>
      </w:r>
      <w:r w:rsidR="00A66EDE" w:rsidRPr="00A66EDE">
        <w:rPr>
          <w:i/>
          <w:sz w:val="24"/>
          <w:lang w:eastAsia="ru-RU"/>
        </w:rPr>
        <w:t>(персональні дані)</w:t>
      </w:r>
      <w:r w:rsidRPr="004A2B4A">
        <w:rPr>
          <w:rFonts w:eastAsia="MS Mincho"/>
          <w:sz w:val="24"/>
        </w:rPr>
        <w:t xml:space="preserve">, щодо надання висновку про доцільність позбавлення батьківських прав </w:t>
      </w:r>
      <w:r w:rsidR="00A66EDE" w:rsidRPr="00A66EDE">
        <w:rPr>
          <w:i/>
          <w:sz w:val="24"/>
          <w:lang w:eastAsia="ru-RU"/>
        </w:rPr>
        <w:t xml:space="preserve">(персональні дані) </w:t>
      </w:r>
      <w:r w:rsidRPr="004A2B4A">
        <w:rPr>
          <w:bCs/>
          <w:sz w:val="24"/>
        </w:rPr>
        <w:t xml:space="preserve">відносно дитини </w:t>
      </w:r>
      <w:r w:rsidR="00A66EDE" w:rsidRPr="00A66EDE">
        <w:rPr>
          <w:i/>
          <w:sz w:val="24"/>
          <w:lang w:eastAsia="ru-RU"/>
        </w:rPr>
        <w:t xml:space="preserve">(персональні дані) </w:t>
      </w:r>
      <w:r w:rsidRPr="004A2B4A">
        <w:rPr>
          <w:bCs/>
          <w:sz w:val="24"/>
        </w:rPr>
        <w:t>р.н.,</w:t>
      </w:r>
      <w:r w:rsidRPr="004A2B4A">
        <w:rPr>
          <w:b/>
          <w:sz w:val="24"/>
        </w:rPr>
        <w:t xml:space="preserve"> </w:t>
      </w:r>
      <w:r w:rsidRPr="004A2B4A">
        <w:rPr>
          <w:rFonts w:eastAsia="MS Mincho"/>
          <w:sz w:val="24"/>
        </w:rPr>
        <w:t>враховуючи витяг з протоколу комісії з питань захисту прав дитини Новороздільської міської ради №8 від 10.06.2026 року та додані документи, відповідно до постанови Кабінету Міністрів України № 866 від 24.09.2008 «Питання діяльності органів опіки та піклування, пов’язаної із захистом прав дитини», ст.164 Сімейного кодексу України, п.п. 4 п. «б» ч. 1 ст. 34 Закону України «Про місцеве самоврядування в Україні» виконавчий комітет Новороздільської міської ради</w:t>
      </w:r>
    </w:p>
    <w:p w:rsidR="00380E3B" w:rsidRPr="004A2B4A" w:rsidRDefault="00380E3B" w:rsidP="00380E3B">
      <w:pPr>
        <w:autoSpaceDE w:val="0"/>
        <w:spacing w:line="240" w:lineRule="auto"/>
        <w:jc w:val="both"/>
        <w:rPr>
          <w:rFonts w:eastAsia="MS Mincho"/>
          <w:sz w:val="24"/>
        </w:rPr>
      </w:pPr>
    </w:p>
    <w:p w:rsidR="00380E3B" w:rsidRPr="004A2B4A" w:rsidRDefault="00380E3B" w:rsidP="00380E3B">
      <w:pPr>
        <w:autoSpaceDE w:val="0"/>
        <w:spacing w:line="240" w:lineRule="auto"/>
        <w:jc w:val="both"/>
        <w:rPr>
          <w:rFonts w:eastAsia="MS Mincho"/>
          <w:sz w:val="24"/>
        </w:rPr>
      </w:pPr>
      <w:r w:rsidRPr="004A2B4A">
        <w:rPr>
          <w:rFonts w:eastAsia="MS Mincho"/>
          <w:sz w:val="24"/>
        </w:rPr>
        <w:t xml:space="preserve">В И Р І Ш И В : </w:t>
      </w:r>
    </w:p>
    <w:p w:rsidR="00380E3B" w:rsidRPr="004A2B4A" w:rsidRDefault="00380E3B" w:rsidP="00380E3B">
      <w:pPr>
        <w:autoSpaceDE w:val="0"/>
        <w:spacing w:line="240" w:lineRule="auto"/>
        <w:jc w:val="both"/>
        <w:rPr>
          <w:rFonts w:eastAsia="MS Mincho"/>
          <w:sz w:val="24"/>
        </w:rPr>
      </w:pPr>
    </w:p>
    <w:p w:rsidR="00380E3B" w:rsidRPr="004A2B4A" w:rsidRDefault="00380E3B" w:rsidP="00380E3B">
      <w:pPr>
        <w:tabs>
          <w:tab w:val="left" w:pos="708"/>
        </w:tabs>
        <w:spacing w:line="240" w:lineRule="auto"/>
        <w:ind w:right="-1"/>
        <w:jc w:val="both"/>
        <w:rPr>
          <w:bCs/>
          <w:sz w:val="24"/>
        </w:rPr>
      </w:pPr>
      <w:r w:rsidRPr="004A2B4A">
        <w:rPr>
          <w:sz w:val="24"/>
        </w:rPr>
        <w:tab/>
        <w:t xml:space="preserve">1. Вважати за доцільне позбавити батьківських прав </w:t>
      </w:r>
      <w:r w:rsidR="00A66EDE" w:rsidRPr="00A66EDE">
        <w:rPr>
          <w:i/>
          <w:sz w:val="24"/>
          <w:lang w:eastAsia="ru-RU"/>
        </w:rPr>
        <w:t xml:space="preserve">(персональні дані) </w:t>
      </w:r>
      <w:r w:rsidRPr="004A2B4A">
        <w:rPr>
          <w:bCs/>
          <w:sz w:val="24"/>
        </w:rPr>
        <w:t xml:space="preserve">відносно дитини Борівецького </w:t>
      </w:r>
      <w:r w:rsidR="00A66EDE" w:rsidRPr="00A66EDE">
        <w:rPr>
          <w:i/>
          <w:sz w:val="24"/>
          <w:lang w:eastAsia="ru-RU"/>
        </w:rPr>
        <w:t xml:space="preserve">(персональні дані) </w:t>
      </w:r>
      <w:r w:rsidRPr="004A2B4A">
        <w:rPr>
          <w:bCs/>
          <w:sz w:val="24"/>
        </w:rPr>
        <w:t>р.н</w:t>
      </w:r>
      <w:r w:rsidRPr="004A2B4A">
        <w:rPr>
          <w:rFonts w:eastAsia="MS Mincho"/>
          <w:sz w:val="24"/>
        </w:rPr>
        <w:t>.</w:t>
      </w:r>
    </w:p>
    <w:p w:rsidR="00380E3B" w:rsidRPr="004A2B4A" w:rsidRDefault="00380E3B" w:rsidP="00380E3B">
      <w:pPr>
        <w:tabs>
          <w:tab w:val="left" w:pos="708"/>
        </w:tabs>
        <w:spacing w:line="240" w:lineRule="auto"/>
        <w:ind w:right="-1"/>
        <w:jc w:val="both"/>
        <w:rPr>
          <w:rFonts w:eastAsia="MS Mincho"/>
          <w:sz w:val="24"/>
        </w:rPr>
      </w:pPr>
      <w:r w:rsidRPr="004A2B4A">
        <w:rPr>
          <w:rFonts w:eastAsia="MS Mincho"/>
          <w:sz w:val="24"/>
        </w:rPr>
        <w:tab/>
        <w:t xml:space="preserve">2. </w:t>
      </w:r>
      <w:r w:rsidRPr="004A2B4A">
        <w:rPr>
          <w:sz w:val="24"/>
        </w:rPr>
        <w:t>Затвердити висновок про доцільність позбавлення батьківських прав</w:t>
      </w:r>
      <w:r w:rsidRPr="004A2B4A">
        <w:rPr>
          <w:rFonts w:eastAsia="MS Mincho"/>
          <w:sz w:val="24"/>
        </w:rPr>
        <w:t xml:space="preserve"> </w:t>
      </w:r>
      <w:r w:rsidR="00A66EDE" w:rsidRPr="00A66EDE">
        <w:rPr>
          <w:i/>
          <w:sz w:val="24"/>
          <w:lang w:eastAsia="ru-RU"/>
        </w:rPr>
        <w:t xml:space="preserve">(персональні дані) </w:t>
      </w:r>
      <w:r w:rsidRPr="004A2B4A">
        <w:rPr>
          <w:rFonts w:eastAsia="MS Mincho"/>
          <w:sz w:val="24"/>
        </w:rPr>
        <w:t xml:space="preserve"> </w:t>
      </w:r>
      <w:r w:rsidRPr="004A2B4A">
        <w:rPr>
          <w:bCs/>
          <w:sz w:val="24"/>
        </w:rPr>
        <w:t xml:space="preserve">відносно дитини </w:t>
      </w:r>
      <w:r w:rsidR="00A66EDE" w:rsidRPr="00A66EDE">
        <w:rPr>
          <w:i/>
          <w:sz w:val="24"/>
          <w:lang w:eastAsia="ru-RU"/>
        </w:rPr>
        <w:t xml:space="preserve">(персональні дані) </w:t>
      </w:r>
      <w:r w:rsidRPr="004A2B4A">
        <w:rPr>
          <w:bCs/>
          <w:sz w:val="24"/>
        </w:rPr>
        <w:t>р.н.</w:t>
      </w:r>
    </w:p>
    <w:p w:rsidR="00380E3B" w:rsidRPr="004A2B4A" w:rsidRDefault="00380E3B" w:rsidP="00380E3B">
      <w:pPr>
        <w:tabs>
          <w:tab w:val="left" w:pos="708"/>
        </w:tabs>
        <w:spacing w:line="240" w:lineRule="auto"/>
        <w:ind w:right="-1"/>
        <w:jc w:val="both"/>
        <w:rPr>
          <w:bCs/>
          <w:sz w:val="24"/>
        </w:rPr>
      </w:pPr>
      <w:r w:rsidRPr="004A2B4A">
        <w:rPr>
          <w:rFonts w:eastAsia="MS Mincho"/>
          <w:sz w:val="24"/>
        </w:rPr>
        <w:tab/>
        <w:t>3. Контроль за виконанням рішення покласти на міського голову Ярину Яценко.</w:t>
      </w:r>
    </w:p>
    <w:p w:rsidR="00380E3B" w:rsidRPr="004A2B4A" w:rsidRDefault="00380E3B" w:rsidP="00380E3B">
      <w:pPr>
        <w:autoSpaceDE w:val="0"/>
        <w:spacing w:line="240" w:lineRule="auto"/>
        <w:jc w:val="both"/>
        <w:rPr>
          <w:rFonts w:eastAsia="MS Mincho"/>
          <w:sz w:val="24"/>
        </w:rPr>
      </w:pPr>
    </w:p>
    <w:p w:rsidR="00380E3B" w:rsidRPr="004A2B4A" w:rsidRDefault="00380E3B" w:rsidP="00380E3B">
      <w:pPr>
        <w:autoSpaceDE w:val="0"/>
        <w:spacing w:line="240" w:lineRule="auto"/>
        <w:rPr>
          <w:rFonts w:eastAsia="MS Mincho"/>
          <w:sz w:val="24"/>
        </w:rPr>
      </w:pPr>
    </w:p>
    <w:p w:rsidR="00380E3B" w:rsidRPr="004A2B4A" w:rsidRDefault="00380E3B" w:rsidP="00380E3B">
      <w:pPr>
        <w:autoSpaceDE w:val="0"/>
        <w:spacing w:line="240" w:lineRule="auto"/>
        <w:rPr>
          <w:rFonts w:eastAsia="MS Mincho"/>
          <w:sz w:val="24"/>
        </w:rPr>
      </w:pPr>
      <w:r w:rsidRPr="004A2B4A">
        <w:rPr>
          <w:rFonts w:eastAsia="MS Mincho"/>
          <w:sz w:val="24"/>
        </w:rPr>
        <w:t xml:space="preserve">         МІСЬКИЙ ГОЛОВА                                                                   Ярина ЯЦЕНКО</w:t>
      </w:r>
    </w:p>
    <w:p w:rsidR="00380E3B" w:rsidRPr="004A2B4A" w:rsidRDefault="00380E3B" w:rsidP="00380E3B">
      <w:pPr>
        <w:autoSpaceDE w:val="0"/>
        <w:spacing w:line="240" w:lineRule="auto"/>
        <w:rPr>
          <w:rFonts w:eastAsia="MS Mincho"/>
          <w:sz w:val="24"/>
        </w:rPr>
      </w:pPr>
      <w:r w:rsidRPr="004A2B4A">
        <w:rPr>
          <w:rFonts w:eastAsia="MS Mincho"/>
          <w:sz w:val="24"/>
        </w:rPr>
        <w:tab/>
      </w:r>
    </w:p>
    <w:p w:rsidR="00B30FE8" w:rsidRDefault="00380E3B" w:rsidP="00380E3B">
      <w:pPr>
        <w:spacing w:line="240" w:lineRule="auto"/>
        <w:ind w:left="5812"/>
        <w:jc w:val="both"/>
        <w:rPr>
          <w:sz w:val="24"/>
        </w:rPr>
      </w:pPr>
      <w:r w:rsidRPr="004A2B4A">
        <w:rPr>
          <w:sz w:val="24"/>
        </w:rPr>
        <w:br w:type="page"/>
      </w:r>
    </w:p>
    <w:p w:rsidR="00B30FE8" w:rsidRDefault="00B30FE8" w:rsidP="00380E3B">
      <w:pPr>
        <w:spacing w:line="240" w:lineRule="auto"/>
        <w:ind w:left="5812"/>
        <w:jc w:val="both"/>
        <w:rPr>
          <w:sz w:val="24"/>
        </w:rPr>
      </w:pPr>
    </w:p>
    <w:p w:rsidR="00380E3B" w:rsidRPr="004A2B4A" w:rsidRDefault="00380E3B" w:rsidP="00380E3B">
      <w:pPr>
        <w:spacing w:line="240" w:lineRule="auto"/>
        <w:ind w:left="5812"/>
        <w:jc w:val="both"/>
        <w:rPr>
          <w:sz w:val="24"/>
        </w:rPr>
      </w:pPr>
      <w:r w:rsidRPr="004A2B4A">
        <w:rPr>
          <w:sz w:val="24"/>
        </w:rPr>
        <w:t>Додаток до</w:t>
      </w:r>
    </w:p>
    <w:p w:rsidR="00380E3B" w:rsidRPr="004A2B4A" w:rsidRDefault="00380E3B" w:rsidP="00380E3B">
      <w:pPr>
        <w:spacing w:line="240" w:lineRule="auto"/>
        <w:ind w:left="5812"/>
        <w:jc w:val="both"/>
        <w:rPr>
          <w:sz w:val="24"/>
        </w:rPr>
      </w:pPr>
      <w:r w:rsidRPr="004A2B4A">
        <w:rPr>
          <w:sz w:val="24"/>
        </w:rPr>
        <w:t>рішення виконавчого комітету</w:t>
      </w:r>
    </w:p>
    <w:p w:rsidR="00380E3B" w:rsidRPr="004A2B4A" w:rsidRDefault="00380E3B" w:rsidP="00380E3B">
      <w:pPr>
        <w:spacing w:line="240" w:lineRule="auto"/>
        <w:ind w:left="5812"/>
        <w:jc w:val="both"/>
        <w:rPr>
          <w:sz w:val="24"/>
        </w:rPr>
      </w:pPr>
      <w:r w:rsidRPr="004A2B4A">
        <w:rPr>
          <w:sz w:val="24"/>
        </w:rPr>
        <w:t xml:space="preserve">Новороздільської ради </w:t>
      </w:r>
    </w:p>
    <w:p w:rsidR="00380E3B" w:rsidRPr="004A2B4A" w:rsidRDefault="00A66EDE" w:rsidP="00380E3B">
      <w:pPr>
        <w:spacing w:line="240" w:lineRule="auto"/>
        <w:ind w:left="5812"/>
        <w:jc w:val="both"/>
        <w:rPr>
          <w:sz w:val="24"/>
        </w:rPr>
      </w:pPr>
      <w:r>
        <w:rPr>
          <w:sz w:val="24"/>
        </w:rPr>
        <w:t>в</w:t>
      </w:r>
      <w:r w:rsidR="00670784">
        <w:rPr>
          <w:sz w:val="24"/>
        </w:rPr>
        <w:t>ід  11.06.2026 № 256</w:t>
      </w:r>
    </w:p>
    <w:p w:rsidR="00380E3B" w:rsidRPr="004A2B4A" w:rsidRDefault="00380E3B" w:rsidP="00380E3B">
      <w:pPr>
        <w:spacing w:line="240" w:lineRule="auto"/>
        <w:jc w:val="both"/>
        <w:rPr>
          <w:sz w:val="24"/>
        </w:rPr>
      </w:pPr>
    </w:p>
    <w:p w:rsidR="00380E3B" w:rsidRPr="004A2B4A" w:rsidRDefault="00380E3B" w:rsidP="00380E3B">
      <w:pPr>
        <w:spacing w:line="240" w:lineRule="auto"/>
        <w:jc w:val="center"/>
        <w:rPr>
          <w:bCs/>
          <w:sz w:val="24"/>
        </w:rPr>
      </w:pPr>
      <w:r w:rsidRPr="004A2B4A">
        <w:rPr>
          <w:bCs/>
          <w:sz w:val="24"/>
        </w:rPr>
        <w:t>В И С Н О В О К</w:t>
      </w:r>
    </w:p>
    <w:p w:rsidR="00380E3B" w:rsidRPr="004A2B4A" w:rsidRDefault="00380E3B" w:rsidP="00380E3B">
      <w:pPr>
        <w:spacing w:line="240" w:lineRule="auto"/>
        <w:jc w:val="center"/>
        <w:rPr>
          <w:rFonts w:eastAsia="MS Mincho"/>
          <w:sz w:val="24"/>
        </w:rPr>
      </w:pPr>
      <w:r w:rsidRPr="004A2B4A">
        <w:rPr>
          <w:rFonts w:eastAsia="MS Mincho"/>
          <w:sz w:val="24"/>
        </w:rPr>
        <w:t>органу опіки та піклування</w:t>
      </w:r>
    </w:p>
    <w:p w:rsidR="00380E3B" w:rsidRPr="004A2B4A" w:rsidRDefault="00380E3B" w:rsidP="00380E3B">
      <w:pPr>
        <w:tabs>
          <w:tab w:val="left" w:pos="708"/>
        </w:tabs>
        <w:spacing w:line="240" w:lineRule="auto"/>
        <w:ind w:right="-1"/>
        <w:jc w:val="center"/>
        <w:rPr>
          <w:bCs/>
          <w:sz w:val="24"/>
        </w:rPr>
      </w:pPr>
      <w:r w:rsidRPr="004A2B4A">
        <w:rPr>
          <w:bCs/>
          <w:sz w:val="24"/>
        </w:rPr>
        <w:t>про доцільність позбавлення батьківських прав</w:t>
      </w:r>
    </w:p>
    <w:p w:rsidR="00380E3B" w:rsidRPr="004A2B4A" w:rsidRDefault="00A66EDE" w:rsidP="00380E3B">
      <w:pPr>
        <w:tabs>
          <w:tab w:val="left" w:pos="708"/>
        </w:tabs>
        <w:spacing w:line="240" w:lineRule="auto"/>
        <w:ind w:right="-1"/>
        <w:jc w:val="center"/>
        <w:rPr>
          <w:bCs/>
          <w:sz w:val="24"/>
        </w:rPr>
      </w:pPr>
      <w:r w:rsidRPr="00A66EDE">
        <w:rPr>
          <w:i/>
          <w:sz w:val="24"/>
          <w:lang w:eastAsia="ru-RU"/>
        </w:rPr>
        <w:t xml:space="preserve">(персональні дані) </w:t>
      </w:r>
      <w:r w:rsidR="00380E3B" w:rsidRPr="004A2B4A">
        <w:rPr>
          <w:bCs/>
          <w:sz w:val="24"/>
        </w:rPr>
        <w:t>відносно дитини</w:t>
      </w:r>
    </w:p>
    <w:p w:rsidR="00380E3B" w:rsidRPr="004A2B4A" w:rsidRDefault="00A66EDE" w:rsidP="00380E3B">
      <w:pPr>
        <w:tabs>
          <w:tab w:val="left" w:pos="708"/>
        </w:tabs>
        <w:spacing w:line="240" w:lineRule="auto"/>
        <w:ind w:right="-1"/>
        <w:jc w:val="center"/>
        <w:rPr>
          <w:bCs/>
          <w:sz w:val="24"/>
        </w:rPr>
      </w:pPr>
      <w:r w:rsidRPr="00A66EDE">
        <w:rPr>
          <w:i/>
          <w:sz w:val="24"/>
          <w:lang w:eastAsia="ru-RU"/>
        </w:rPr>
        <w:t xml:space="preserve">(персональні дані) </w:t>
      </w:r>
      <w:r w:rsidR="00380E3B" w:rsidRPr="004A2B4A">
        <w:rPr>
          <w:bCs/>
          <w:sz w:val="24"/>
        </w:rPr>
        <w:t>р.н.</w:t>
      </w:r>
    </w:p>
    <w:p w:rsidR="00380E3B" w:rsidRPr="004A2B4A" w:rsidRDefault="00380E3B" w:rsidP="00380E3B">
      <w:pPr>
        <w:spacing w:line="240" w:lineRule="auto"/>
        <w:jc w:val="center"/>
        <w:rPr>
          <w:sz w:val="24"/>
        </w:rPr>
      </w:pPr>
    </w:p>
    <w:p w:rsidR="00380E3B" w:rsidRPr="004A2B4A" w:rsidRDefault="00A66EDE" w:rsidP="00380E3B">
      <w:pPr>
        <w:widowControl w:val="0"/>
        <w:tabs>
          <w:tab w:val="left" w:pos="662"/>
        </w:tabs>
        <w:spacing w:line="240" w:lineRule="auto"/>
        <w:ind w:right="-1"/>
        <w:contextualSpacing/>
        <w:jc w:val="both"/>
        <w:rPr>
          <w:rFonts w:eastAsia="Calibri"/>
          <w:bCs/>
          <w:sz w:val="24"/>
        </w:rPr>
      </w:pPr>
      <w:r>
        <w:rPr>
          <w:rFonts w:eastAsia="Calibri"/>
          <w:bCs/>
          <w:sz w:val="24"/>
        </w:rPr>
        <w:t>**********************************************************************************</w:t>
      </w:r>
    </w:p>
    <w:p w:rsidR="00B30FE8" w:rsidRDefault="00B30FE8" w:rsidP="00380E3B">
      <w:pPr>
        <w:autoSpaceDE w:val="0"/>
        <w:spacing w:line="240" w:lineRule="auto"/>
        <w:rPr>
          <w:rFonts w:eastAsia="MS Mincho"/>
          <w:sz w:val="24"/>
        </w:rPr>
      </w:pPr>
    </w:p>
    <w:p w:rsidR="00380E3B" w:rsidRPr="004A2B4A" w:rsidRDefault="00380E3B" w:rsidP="00380E3B">
      <w:pPr>
        <w:autoSpaceDE w:val="0"/>
        <w:spacing w:line="240" w:lineRule="auto"/>
        <w:rPr>
          <w:rFonts w:eastAsia="MS Mincho"/>
          <w:sz w:val="24"/>
        </w:rPr>
      </w:pPr>
      <w:r w:rsidRPr="004A2B4A">
        <w:rPr>
          <w:rFonts w:eastAsia="MS Mincho"/>
          <w:sz w:val="24"/>
        </w:rPr>
        <w:t xml:space="preserve">МІСЬКИЙ ГОЛОВА                                                        </w:t>
      </w:r>
      <w:r w:rsidRPr="004A2B4A">
        <w:rPr>
          <w:rFonts w:eastAsia="MS Mincho"/>
          <w:sz w:val="24"/>
        </w:rPr>
        <w:tab/>
      </w:r>
      <w:r w:rsidRPr="004A2B4A">
        <w:rPr>
          <w:rFonts w:eastAsia="MS Mincho"/>
          <w:sz w:val="24"/>
        </w:rPr>
        <w:tab/>
        <w:t xml:space="preserve">              Ярина ЯЦЕНКО</w:t>
      </w:r>
    </w:p>
    <w:p w:rsidR="00380E3B" w:rsidRPr="004A2B4A" w:rsidRDefault="00380E3B" w:rsidP="00380E3B">
      <w:pPr>
        <w:spacing w:line="240" w:lineRule="auto"/>
        <w:rPr>
          <w:sz w:val="24"/>
        </w:rPr>
      </w:pPr>
    </w:p>
    <w:p w:rsidR="00380E3B" w:rsidRPr="004A2B4A" w:rsidRDefault="00380E3B" w:rsidP="00380E3B">
      <w:pPr>
        <w:spacing w:line="240" w:lineRule="auto"/>
        <w:rPr>
          <w:sz w:val="24"/>
        </w:rPr>
      </w:pPr>
    </w:p>
    <w:p w:rsidR="00380E3B" w:rsidRDefault="00380E3B" w:rsidP="00380E3B">
      <w:pPr>
        <w:spacing w:line="240" w:lineRule="auto"/>
        <w:rPr>
          <w:sz w:val="24"/>
        </w:rPr>
      </w:pPr>
    </w:p>
    <w:p w:rsidR="00B30FE8" w:rsidRDefault="00B30FE8" w:rsidP="00380E3B">
      <w:pPr>
        <w:spacing w:line="240" w:lineRule="auto"/>
        <w:rPr>
          <w:sz w:val="24"/>
        </w:rPr>
      </w:pPr>
    </w:p>
    <w:p w:rsidR="00B30FE8" w:rsidRDefault="00B30FE8" w:rsidP="00380E3B">
      <w:pPr>
        <w:spacing w:line="240" w:lineRule="auto"/>
        <w:rPr>
          <w:sz w:val="24"/>
        </w:rPr>
      </w:pPr>
    </w:p>
    <w:p w:rsidR="00B30FE8" w:rsidRDefault="00B30FE8" w:rsidP="00380E3B">
      <w:pPr>
        <w:spacing w:line="240" w:lineRule="auto"/>
        <w:rPr>
          <w:sz w:val="24"/>
        </w:rPr>
      </w:pPr>
    </w:p>
    <w:p w:rsidR="00B30FE8" w:rsidRDefault="00B30FE8" w:rsidP="00380E3B">
      <w:pPr>
        <w:spacing w:line="240" w:lineRule="auto"/>
        <w:rPr>
          <w:sz w:val="24"/>
        </w:rPr>
      </w:pPr>
    </w:p>
    <w:p w:rsidR="00B30FE8" w:rsidRDefault="00B30FE8" w:rsidP="00380E3B">
      <w:pPr>
        <w:spacing w:line="240" w:lineRule="auto"/>
        <w:rPr>
          <w:sz w:val="24"/>
        </w:rPr>
      </w:pPr>
    </w:p>
    <w:p w:rsidR="00B30FE8" w:rsidRDefault="00B30FE8" w:rsidP="00380E3B">
      <w:pPr>
        <w:spacing w:line="240" w:lineRule="auto"/>
        <w:rPr>
          <w:sz w:val="24"/>
        </w:rPr>
      </w:pPr>
    </w:p>
    <w:p w:rsidR="00B30FE8" w:rsidRDefault="00B30FE8" w:rsidP="00380E3B">
      <w:pPr>
        <w:spacing w:line="240" w:lineRule="auto"/>
        <w:rPr>
          <w:sz w:val="24"/>
        </w:rPr>
      </w:pPr>
    </w:p>
    <w:p w:rsidR="00B30FE8" w:rsidRDefault="00B30FE8" w:rsidP="00380E3B">
      <w:pPr>
        <w:spacing w:line="240" w:lineRule="auto"/>
        <w:rPr>
          <w:sz w:val="24"/>
        </w:rPr>
      </w:pPr>
    </w:p>
    <w:p w:rsidR="00B30FE8" w:rsidRDefault="00B30FE8" w:rsidP="00380E3B">
      <w:pPr>
        <w:spacing w:line="240" w:lineRule="auto"/>
        <w:rPr>
          <w:sz w:val="24"/>
        </w:rPr>
      </w:pPr>
    </w:p>
    <w:p w:rsidR="00B30FE8" w:rsidRDefault="00B30FE8" w:rsidP="00380E3B">
      <w:pPr>
        <w:spacing w:line="240" w:lineRule="auto"/>
        <w:rPr>
          <w:sz w:val="24"/>
        </w:rPr>
      </w:pPr>
    </w:p>
    <w:p w:rsidR="00B30FE8" w:rsidRDefault="00B30FE8" w:rsidP="00380E3B">
      <w:pPr>
        <w:spacing w:line="240" w:lineRule="auto"/>
        <w:rPr>
          <w:sz w:val="24"/>
        </w:rPr>
      </w:pPr>
    </w:p>
    <w:p w:rsidR="00B30FE8" w:rsidRDefault="00B30FE8" w:rsidP="00380E3B">
      <w:pPr>
        <w:spacing w:line="240" w:lineRule="auto"/>
        <w:rPr>
          <w:sz w:val="24"/>
        </w:rPr>
      </w:pPr>
    </w:p>
    <w:p w:rsidR="00B30FE8" w:rsidRDefault="00B30FE8" w:rsidP="00380E3B">
      <w:pPr>
        <w:spacing w:line="240" w:lineRule="auto"/>
        <w:rPr>
          <w:sz w:val="24"/>
        </w:rPr>
      </w:pPr>
    </w:p>
    <w:p w:rsidR="00B30FE8" w:rsidRDefault="00B30FE8" w:rsidP="00380E3B">
      <w:pPr>
        <w:spacing w:line="240" w:lineRule="auto"/>
        <w:rPr>
          <w:sz w:val="24"/>
        </w:rPr>
      </w:pPr>
    </w:p>
    <w:p w:rsidR="00B30FE8" w:rsidRDefault="00B30FE8" w:rsidP="00380E3B">
      <w:pPr>
        <w:spacing w:line="240" w:lineRule="auto"/>
        <w:rPr>
          <w:sz w:val="24"/>
        </w:rPr>
      </w:pPr>
    </w:p>
    <w:p w:rsidR="00B30FE8" w:rsidRDefault="00B30FE8" w:rsidP="00380E3B">
      <w:pPr>
        <w:spacing w:line="240" w:lineRule="auto"/>
        <w:rPr>
          <w:sz w:val="24"/>
        </w:rPr>
      </w:pPr>
    </w:p>
    <w:p w:rsidR="00B30FE8" w:rsidRDefault="00B30FE8" w:rsidP="00380E3B">
      <w:pPr>
        <w:spacing w:line="240" w:lineRule="auto"/>
        <w:rPr>
          <w:sz w:val="24"/>
        </w:rPr>
      </w:pPr>
    </w:p>
    <w:p w:rsidR="00B30FE8" w:rsidRDefault="00B30FE8" w:rsidP="00380E3B">
      <w:pPr>
        <w:spacing w:line="240" w:lineRule="auto"/>
        <w:rPr>
          <w:sz w:val="24"/>
        </w:rPr>
      </w:pPr>
    </w:p>
    <w:p w:rsidR="00B30FE8" w:rsidRDefault="00B30FE8" w:rsidP="00380E3B">
      <w:pPr>
        <w:spacing w:line="240" w:lineRule="auto"/>
        <w:rPr>
          <w:sz w:val="24"/>
        </w:rPr>
      </w:pPr>
    </w:p>
    <w:p w:rsidR="00B30FE8" w:rsidRDefault="00B30FE8" w:rsidP="00380E3B">
      <w:pPr>
        <w:spacing w:line="240" w:lineRule="auto"/>
        <w:rPr>
          <w:sz w:val="24"/>
        </w:rPr>
      </w:pPr>
    </w:p>
    <w:p w:rsidR="00B30FE8" w:rsidRDefault="00B30FE8" w:rsidP="00380E3B">
      <w:pPr>
        <w:spacing w:line="240" w:lineRule="auto"/>
        <w:rPr>
          <w:sz w:val="24"/>
        </w:rPr>
      </w:pPr>
    </w:p>
    <w:p w:rsidR="00B30FE8" w:rsidRDefault="00B30FE8" w:rsidP="00380E3B">
      <w:pPr>
        <w:spacing w:line="240" w:lineRule="auto"/>
        <w:rPr>
          <w:sz w:val="24"/>
        </w:rPr>
      </w:pPr>
    </w:p>
    <w:p w:rsidR="00A66EDE" w:rsidRDefault="00A66EDE" w:rsidP="00380E3B">
      <w:pPr>
        <w:spacing w:line="240" w:lineRule="auto"/>
        <w:rPr>
          <w:sz w:val="24"/>
        </w:rPr>
      </w:pPr>
    </w:p>
    <w:p w:rsidR="00A66EDE" w:rsidRDefault="00A66EDE" w:rsidP="00380E3B">
      <w:pPr>
        <w:spacing w:line="240" w:lineRule="auto"/>
        <w:rPr>
          <w:sz w:val="24"/>
        </w:rPr>
      </w:pPr>
    </w:p>
    <w:p w:rsidR="00A66EDE" w:rsidRDefault="00A66EDE" w:rsidP="00380E3B">
      <w:pPr>
        <w:spacing w:line="240" w:lineRule="auto"/>
        <w:rPr>
          <w:sz w:val="24"/>
        </w:rPr>
      </w:pPr>
    </w:p>
    <w:p w:rsidR="00A66EDE" w:rsidRDefault="00A66EDE" w:rsidP="00380E3B">
      <w:pPr>
        <w:spacing w:line="240" w:lineRule="auto"/>
        <w:rPr>
          <w:sz w:val="24"/>
        </w:rPr>
      </w:pPr>
    </w:p>
    <w:p w:rsidR="00A66EDE" w:rsidRDefault="00A66EDE" w:rsidP="00380E3B">
      <w:pPr>
        <w:spacing w:line="240" w:lineRule="auto"/>
        <w:rPr>
          <w:sz w:val="24"/>
        </w:rPr>
      </w:pPr>
    </w:p>
    <w:p w:rsidR="00A66EDE" w:rsidRDefault="00A66EDE" w:rsidP="00380E3B">
      <w:pPr>
        <w:spacing w:line="240" w:lineRule="auto"/>
        <w:rPr>
          <w:sz w:val="24"/>
        </w:rPr>
      </w:pPr>
    </w:p>
    <w:p w:rsidR="00A66EDE" w:rsidRDefault="00A66EDE" w:rsidP="00380E3B">
      <w:pPr>
        <w:spacing w:line="240" w:lineRule="auto"/>
        <w:rPr>
          <w:sz w:val="24"/>
        </w:rPr>
      </w:pPr>
    </w:p>
    <w:p w:rsidR="00A66EDE" w:rsidRDefault="00A66EDE" w:rsidP="00380E3B">
      <w:pPr>
        <w:spacing w:line="240" w:lineRule="auto"/>
        <w:rPr>
          <w:sz w:val="24"/>
        </w:rPr>
      </w:pPr>
    </w:p>
    <w:p w:rsidR="00A66EDE" w:rsidRDefault="00A66EDE" w:rsidP="00380E3B">
      <w:pPr>
        <w:spacing w:line="240" w:lineRule="auto"/>
        <w:rPr>
          <w:sz w:val="24"/>
        </w:rPr>
      </w:pPr>
    </w:p>
    <w:p w:rsidR="00A66EDE" w:rsidRDefault="00A66EDE" w:rsidP="00380E3B">
      <w:pPr>
        <w:spacing w:line="240" w:lineRule="auto"/>
        <w:rPr>
          <w:sz w:val="24"/>
        </w:rPr>
      </w:pPr>
    </w:p>
    <w:p w:rsidR="00A66EDE" w:rsidRDefault="00A66EDE" w:rsidP="00380E3B">
      <w:pPr>
        <w:spacing w:line="240" w:lineRule="auto"/>
        <w:rPr>
          <w:sz w:val="24"/>
        </w:rPr>
      </w:pPr>
    </w:p>
    <w:p w:rsidR="00B30FE8" w:rsidRDefault="00B30FE8" w:rsidP="00380E3B">
      <w:pPr>
        <w:spacing w:line="240" w:lineRule="auto"/>
        <w:rPr>
          <w:sz w:val="24"/>
        </w:rPr>
      </w:pPr>
    </w:p>
    <w:p w:rsidR="00B30FE8" w:rsidRDefault="00B30FE8" w:rsidP="00380E3B">
      <w:pPr>
        <w:spacing w:line="240" w:lineRule="auto"/>
        <w:rPr>
          <w:sz w:val="24"/>
        </w:rPr>
      </w:pPr>
    </w:p>
    <w:p w:rsidR="00670784" w:rsidRPr="00D31E4C" w:rsidRDefault="00670784" w:rsidP="00670784">
      <w:pPr>
        <w:spacing w:line="259" w:lineRule="auto"/>
        <w:jc w:val="center"/>
        <w:rPr>
          <w:sz w:val="24"/>
        </w:rPr>
      </w:pPr>
      <w:r w:rsidRPr="004A2B4A">
        <w:rPr>
          <w:sz w:val="24"/>
        </w:rPr>
        <w:lastRenderedPageBreak/>
        <w:tab/>
      </w:r>
      <w:r w:rsidRPr="00D31E4C">
        <w:rPr>
          <w:noProof/>
        </w:rPr>
        <w:drawing>
          <wp:inline distT="0" distB="0" distL="0" distR="0" wp14:anchorId="468B1793" wp14:editId="61144CCC">
            <wp:extent cx="1143000" cy="600075"/>
            <wp:effectExtent l="0" t="0" r="0" b="9525"/>
            <wp:docPr id="5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670784" w:rsidRPr="00D31E4C" w:rsidRDefault="00670784" w:rsidP="00670784">
      <w:pPr>
        <w:spacing w:line="259" w:lineRule="auto"/>
        <w:jc w:val="center"/>
        <w:rPr>
          <w:b/>
          <w:szCs w:val="28"/>
        </w:rPr>
      </w:pPr>
      <w:r w:rsidRPr="00D31E4C">
        <w:rPr>
          <w:b/>
          <w:szCs w:val="28"/>
        </w:rPr>
        <w:t xml:space="preserve">НОВОРОЗДІЛЬСЬКА МІСЬКА РАДА </w:t>
      </w:r>
    </w:p>
    <w:p w:rsidR="00670784" w:rsidRPr="00D31E4C" w:rsidRDefault="00670784" w:rsidP="00670784">
      <w:pPr>
        <w:spacing w:line="259" w:lineRule="auto"/>
        <w:jc w:val="center"/>
        <w:rPr>
          <w:b/>
          <w:szCs w:val="28"/>
        </w:rPr>
      </w:pPr>
      <w:r w:rsidRPr="00D31E4C">
        <w:rPr>
          <w:b/>
          <w:szCs w:val="28"/>
        </w:rPr>
        <w:t xml:space="preserve">ВИКОНАВЧИЙ КОМІТЕТ                                                                                                </w:t>
      </w:r>
    </w:p>
    <w:p w:rsidR="00670784" w:rsidRDefault="00670784" w:rsidP="00670784">
      <w:pPr>
        <w:spacing w:line="259" w:lineRule="auto"/>
        <w:jc w:val="center"/>
        <w:rPr>
          <w:b/>
          <w:sz w:val="32"/>
          <w:szCs w:val="32"/>
        </w:rPr>
      </w:pPr>
      <w:r>
        <w:rPr>
          <w:b/>
          <w:sz w:val="32"/>
          <w:szCs w:val="32"/>
        </w:rPr>
        <w:t>Р І Ш Е Н Н Я</w:t>
      </w:r>
    </w:p>
    <w:p w:rsidR="00670784" w:rsidRPr="00092983" w:rsidRDefault="00670784" w:rsidP="00670784">
      <w:pPr>
        <w:spacing w:line="259" w:lineRule="auto"/>
        <w:jc w:val="center"/>
        <w:rPr>
          <w:b/>
          <w:sz w:val="32"/>
          <w:szCs w:val="32"/>
        </w:rPr>
      </w:pPr>
    </w:p>
    <w:p w:rsidR="00670784" w:rsidRPr="00D31E4C" w:rsidRDefault="00670784" w:rsidP="00670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092983">
        <w:rPr>
          <w:b/>
          <w:sz w:val="24"/>
        </w:rPr>
        <w:t>11 червня 2026 року</w:t>
      </w:r>
      <w:r>
        <w:rPr>
          <w:sz w:val="24"/>
        </w:rPr>
        <w:t xml:space="preserve">                           </w:t>
      </w:r>
      <w:r w:rsidRPr="00D31E4C">
        <w:rPr>
          <w:rFonts w:ascii="Century Schoolbook" w:hAnsi="Century Schoolbook"/>
          <w:b/>
          <w:sz w:val="24"/>
        </w:rPr>
        <w:t>м. Новий Розділ</w:t>
      </w:r>
      <w:r w:rsidRPr="00D31E4C">
        <w:rPr>
          <w:sz w:val="24"/>
        </w:rPr>
        <w:t xml:space="preserve">  </w:t>
      </w:r>
      <w:r>
        <w:rPr>
          <w:sz w:val="24"/>
        </w:rPr>
        <w:t xml:space="preserve">                    </w:t>
      </w:r>
      <w:r w:rsidRPr="00D31E4C">
        <w:rPr>
          <w:sz w:val="24"/>
        </w:rPr>
        <w:t xml:space="preserve">                      </w:t>
      </w:r>
      <w:r>
        <w:rPr>
          <w:b/>
          <w:sz w:val="24"/>
        </w:rPr>
        <w:t>№257</w:t>
      </w:r>
    </w:p>
    <w:p w:rsidR="00250C25" w:rsidRPr="004A2B4A" w:rsidRDefault="00250C25" w:rsidP="003A3AF6">
      <w:pPr>
        <w:spacing w:line="240" w:lineRule="auto"/>
        <w:rPr>
          <w:sz w:val="24"/>
          <w:lang w:eastAsia="ru-RU"/>
        </w:rPr>
      </w:pPr>
    </w:p>
    <w:p w:rsidR="00250C25" w:rsidRPr="004A2B4A" w:rsidRDefault="00250C25" w:rsidP="00250C25">
      <w:pPr>
        <w:spacing w:line="240" w:lineRule="auto"/>
        <w:rPr>
          <w:rFonts w:eastAsia="Calibri"/>
          <w:sz w:val="24"/>
        </w:rPr>
      </w:pPr>
      <w:r w:rsidRPr="004A2B4A">
        <w:rPr>
          <w:rFonts w:eastAsia="Calibri"/>
          <w:sz w:val="24"/>
        </w:rPr>
        <w:t>Про надання одноразової  матеріальної допомоги</w:t>
      </w:r>
    </w:p>
    <w:p w:rsidR="00250C25" w:rsidRPr="004A2B4A" w:rsidRDefault="00250C25" w:rsidP="00250C25">
      <w:pPr>
        <w:spacing w:line="240" w:lineRule="auto"/>
        <w:rPr>
          <w:rFonts w:eastAsia="Calibri"/>
          <w:sz w:val="24"/>
        </w:rPr>
      </w:pPr>
    </w:p>
    <w:p w:rsidR="00250C25" w:rsidRPr="004A2B4A" w:rsidRDefault="00250C25" w:rsidP="00250C25">
      <w:pPr>
        <w:spacing w:line="240" w:lineRule="auto"/>
        <w:ind w:firstLine="567"/>
        <w:jc w:val="both"/>
        <w:rPr>
          <w:rFonts w:eastAsia="Calibri"/>
          <w:sz w:val="24"/>
        </w:rPr>
      </w:pPr>
      <w:r w:rsidRPr="004A2B4A">
        <w:rPr>
          <w:rFonts w:eastAsia="Calibri"/>
          <w:sz w:val="24"/>
        </w:rPr>
        <w:t>Розглянувши заяви громадян, висновки комісії з питань  соціального захисту населення від 9 червня 2026 року, враховуючи  програму соціального захисту населення на 2026 рік та прогноз на 2027-2028  роки,  відповідно до  ст. 52, ч.6 ст.59, ст.73 п.п.1. п „а” ч. 1 ст. 34 Закону України “Про місцеве самоврядування в Україні”, виконавчий комітет  Новороздільської міської ради</w:t>
      </w:r>
    </w:p>
    <w:p w:rsidR="00250C25" w:rsidRPr="004A2B4A" w:rsidRDefault="00250C25" w:rsidP="00250C25">
      <w:pPr>
        <w:spacing w:line="240" w:lineRule="auto"/>
        <w:rPr>
          <w:rFonts w:eastAsia="Calibri"/>
          <w:sz w:val="24"/>
        </w:rPr>
      </w:pPr>
    </w:p>
    <w:p w:rsidR="00250C25" w:rsidRPr="004A2B4A" w:rsidRDefault="00250C25" w:rsidP="00250C25">
      <w:pPr>
        <w:spacing w:line="240" w:lineRule="auto"/>
        <w:rPr>
          <w:rFonts w:eastAsia="Calibri"/>
          <w:sz w:val="24"/>
        </w:rPr>
      </w:pPr>
      <w:r w:rsidRPr="004A2B4A">
        <w:rPr>
          <w:rFonts w:eastAsia="Calibri"/>
          <w:sz w:val="24"/>
        </w:rPr>
        <w:t>В И Р І Ш И В:</w:t>
      </w:r>
    </w:p>
    <w:p w:rsidR="00250C25" w:rsidRPr="004A2B4A" w:rsidRDefault="00250C25" w:rsidP="00250C25">
      <w:pPr>
        <w:spacing w:line="240" w:lineRule="auto"/>
        <w:rPr>
          <w:rFonts w:eastAsia="Calibri"/>
          <w:sz w:val="24"/>
        </w:rPr>
      </w:pPr>
    </w:p>
    <w:p w:rsidR="00250C25" w:rsidRPr="004A2B4A" w:rsidRDefault="00250C25" w:rsidP="00250C25">
      <w:pPr>
        <w:spacing w:line="240" w:lineRule="auto"/>
        <w:ind w:firstLine="567"/>
        <w:rPr>
          <w:rFonts w:eastAsia="Calibri"/>
          <w:sz w:val="24"/>
        </w:rPr>
      </w:pPr>
      <w:r w:rsidRPr="004A2B4A">
        <w:rPr>
          <w:rFonts w:eastAsia="Calibri"/>
          <w:sz w:val="24"/>
        </w:rPr>
        <w:t>1.   Надати одноразову матеріальну допомогу мешканцям громади згідно з Додатком.</w:t>
      </w:r>
    </w:p>
    <w:p w:rsidR="00250C25" w:rsidRPr="004A2B4A" w:rsidRDefault="00250C25" w:rsidP="00250C25">
      <w:pPr>
        <w:tabs>
          <w:tab w:val="left" w:pos="1843"/>
        </w:tabs>
        <w:spacing w:line="240" w:lineRule="auto"/>
        <w:ind w:firstLine="567"/>
        <w:jc w:val="both"/>
        <w:rPr>
          <w:rFonts w:eastAsia="Cambria Math"/>
          <w:sz w:val="24"/>
        </w:rPr>
      </w:pPr>
      <w:r w:rsidRPr="004A2B4A">
        <w:rPr>
          <w:rFonts w:eastAsia="Cambria Math"/>
          <w:sz w:val="24"/>
        </w:rPr>
        <w:t xml:space="preserve">2.  </w:t>
      </w:r>
      <w:r w:rsidRPr="004A2B4A">
        <w:rPr>
          <w:rFonts w:eastAsia="Calibri"/>
          <w:sz w:val="24"/>
          <w:lang w:eastAsia="ru-RU"/>
        </w:rPr>
        <w:t>Начальнику фінансового управління Наконечній З.С</w:t>
      </w:r>
      <w:r w:rsidRPr="004A2B4A">
        <w:rPr>
          <w:rFonts w:eastAsia="Cambria Math"/>
          <w:sz w:val="24"/>
        </w:rPr>
        <w:t>. профінансувати, а начальнику відділу фінансово-бухгалтерського обліку управління соціального захисту населення Новороздільської міської ради Дерефінці М. І.  провести видатки з бюджету міської ради в сумі</w:t>
      </w:r>
      <w:r w:rsidRPr="004A2B4A">
        <w:rPr>
          <w:rFonts w:eastAsia="Cambria Math"/>
          <w:bCs/>
          <w:sz w:val="24"/>
        </w:rPr>
        <w:t xml:space="preserve"> </w:t>
      </w:r>
      <w:r w:rsidR="00F42702">
        <w:rPr>
          <w:rFonts w:eastAsia="Cambria Math"/>
          <w:b/>
          <w:bCs/>
          <w:sz w:val="24"/>
        </w:rPr>
        <w:t>9250</w:t>
      </w:r>
      <w:r w:rsidRPr="004A2B4A">
        <w:rPr>
          <w:rFonts w:eastAsia="Cambria Math"/>
          <w:b/>
          <w:bCs/>
          <w:sz w:val="24"/>
        </w:rPr>
        <w:t>0  грн. 00 коп</w:t>
      </w:r>
      <w:r w:rsidR="00F42702">
        <w:rPr>
          <w:rFonts w:eastAsia="Cambria Math"/>
          <w:bCs/>
          <w:sz w:val="24"/>
        </w:rPr>
        <w:t>. (Дев’яносто</w:t>
      </w:r>
      <w:r w:rsidRPr="004A2B4A">
        <w:rPr>
          <w:rFonts w:eastAsia="Cambria Math"/>
          <w:bCs/>
          <w:sz w:val="24"/>
        </w:rPr>
        <w:t xml:space="preserve"> дві тисячі </w:t>
      </w:r>
      <w:r w:rsidR="00F42702">
        <w:rPr>
          <w:rFonts w:eastAsia="Cambria Math"/>
          <w:bCs/>
          <w:sz w:val="24"/>
        </w:rPr>
        <w:t xml:space="preserve">п’ятсот </w:t>
      </w:r>
      <w:r w:rsidRPr="004A2B4A">
        <w:rPr>
          <w:rFonts w:eastAsia="Cambria Math"/>
          <w:bCs/>
          <w:sz w:val="24"/>
        </w:rPr>
        <w:t>гривень 00 коп.</w:t>
      </w:r>
      <w:r w:rsidRPr="004A2B4A">
        <w:rPr>
          <w:rFonts w:eastAsia="Cambria Math"/>
          <w:b/>
          <w:bCs/>
          <w:sz w:val="24"/>
        </w:rPr>
        <w:t xml:space="preserve">) </w:t>
      </w:r>
      <w:r w:rsidRPr="004A2B4A">
        <w:rPr>
          <w:rFonts w:eastAsia="Cambria Math"/>
          <w:sz w:val="24"/>
        </w:rPr>
        <w:t>по коду функціональної класифікації  0813242.</w:t>
      </w:r>
    </w:p>
    <w:p w:rsidR="00250C25" w:rsidRPr="004A2B4A" w:rsidRDefault="00250C25" w:rsidP="00250C25">
      <w:pPr>
        <w:spacing w:line="240" w:lineRule="auto"/>
        <w:ind w:firstLine="567"/>
        <w:rPr>
          <w:rFonts w:eastAsia="Cambria Math"/>
          <w:sz w:val="24"/>
        </w:rPr>
      </w:pPr>
    </w:p>
    <w:p w:rsidR="00250C25" w:rsidRPr="004A2B4A" w:rsidRDefault="00250C25" w:rsidP="00250C25">
      <w:pPr>
        <w:spacing w:line="240" w:lineRule="auto"/>
        <w:rPr>
          <w:rFonts w:eastAsia="Cambria Math"/>
          <w:sz w:val="24"/>
        </w:rPr>
      </w:pPr>
    </w:p>
    <w:p w:rsidR="00250C25" w:rsidRPr="004A2B4A" w:rsidRDefault="00250C25" w:rsidP="00250C25">
      <w:pPr>
        <w:spacing w:line="240" w:lineRule="auto"/>
        <w:rPr>
          <w:rFonts w:eastAsia="Cambria Math"/>
          <w:sz w:val="24"/>
        </w:rPr>
      </w:pPr>
      <w:r w:rsidRPr="004A2B4A">
        <w:rPr>
          <w:rFonts w:eastAsia="Cambria Math"/>
          <w:sz w:val="24"/>
        </w:rPr>
        <w:t>МІСЬКИЙ ГОЛОВА</w:t>
      </w:r>
      <w:r w:rsidRPr="004A2B4A">
        <w:rPr>
          <w:rFonts w:eastAsia="Cambria Math"/>
          <w:sz w:val="24"/>
        </w:rPr>
        <w:tab/>
      </w:r>
      <w:r w:rsidRPr="004A2B4A">
        <w:rPr>
          <w:rFonts w:eastAsia="Cambria Math"/>
          <w:sz w:val="24"/>
        </w:rPr>
        <w:tab/>
      </w:r>
      <w:r w:rsidRPr="004A2B4A">
        <w:rPr>
          <w:rFonts w:eastAsia="Cambria Math"/>
          <w:sz w:val="24"/>
        </w:rPr>
        <w:tab/>
      </w:r>
      <w:r w:rsidRPr="004A2B4A">
        <w:rPr>
          <w:rFonts w:eastAsia="Cambria Math"/>
          <w:sz w:val="24"/>
        </w:rPr>
        <w:tab/>
        <w:t xml:space="preserve">    </w:t>
      </w:r>
      <w:r w:rsidRPr="004A2B4A">
        <w:rPr>
          <w:rFonts w:eastAsia="Cambria Math"/>
          <w:sz w:val="24"/>
        </w:rPr>
        <w:tab/>
      </w:r>
      <w:r w:rsidRPr="004A2B4A">
        <w:rPr>
          <w:rFonts w:eastAsia="Cambria Math"/>
          <w:sz w:val="24"/>
        </w:rPr>
        <w:tab/>
        <w:t xml:space="preserve">         Ярина ЯЦЕНКО</w:t>
      </w:r>
    </w:p>
    <w:p w:rsidR="00250C25" w:rsidRPr="004A2B4A" w:rsidRDefault="00250C25" w:rsidP="00250C25">
      <w:pPr>
        <w:spacing w:line="240" w:lineRule="auto"/>
        <w:jc w:val="both"/>
        <w:rPr>
          <w:rFonts w:eastAsia="Cambria Math"/>
          <w:sz w:val="24"/>
          <w:lang w:eastAsia="en-US"/>
        </w:rPr>
      </w:pPr>
    </w:p>
    <w:p w:rsidR="00250C25" w:rsidRPr="004A2B4A" w:rsidRDefault="00250C25" w:rsidP="00250C25">
      <w:pPr>
        <w:spacing w:line="240" w:lineRule="auto"/>
        <w:jc w:val="both"/>
        <w:rPr>
          <w:rFonts w:eastAsia="Cambria Math"/>
          <w:sz w:val="24"/>
          <w:lang w:eastAsia="en-US"/>
        </w:rPr>
      </w:pPr>
    </w:p>
    <w:p w:rsidR="00250C25" w:rsidRPr="004A2B4A" w:rsidRDefault="00250C25" w:rsidP="00250C25">
      <w:pPr>
        <w:spacing w:line="240" w:lineRule="auto"/>
        <w:jc w:val="both"/>
        <w:rPr>
          <w:rFonts w:eastAsia="Cambria Math"/>
          <w:sz w:val="24"/>
          <w:lang w:eastAsia="en-US"/>
        </w:rPr>
      </w:pPr>
    </w:p>
    <w:p w:rsidR="00250C25" w:rsidRDefault="00250C25" w:rsidP="00250C25">
      <w:pPr>
        <w:spacing w:line="240" w:lineRule="auto"/>
        <w:jc w:val="both"/>
        <w:rPr>
          <w:rFonts w:eastAsia="Cambria Math"/>
          <w:sz w:val="24"/>
          <w:lang w:eastAsia="en-US"/>
        </w:rPr>
      </w:pPr>
    </w:p>
    <w:p w:rsidR="00B30FE8" w:rsidRDefault="00B30FE8" w:rsidP="00250C25">
      <w:pPr>
        <w:spacing w:line="240" w:lineRule="auto"/>
        <w:jc w:val="both"/>
        <w:rPr>
          <w:rFonts w:eastAsia="Cambria Math"/>
          <w:sz w:val="24"/>
          <w:lang w:eastAsia="en-US"/>
        </w:rPr>
      </w:pPr>
    </w:p>
    <w:p w:rsidR="00B30FE8" w:rsidRDefault="00B30FE8" w:rsidP="00250C25">
      <w:pPr>
        <w:spacing w:line="240" w:lineRule="auto"/>
        <w:jc w:val="both"/>
        <w:rPr>
          <w:rFonts w:eastAsia="Cambria Math"/>
          <w:sz w:val="24"/>
          <w:lang w:eastAsia="en-US"/>
        </w:rPr>
      </w:pPr>
    </w:p>
    <w:p w:rsidR="00B30FE8" w:rsidRDefault="00B30FE8" w:rsidP="00250C25">
      <w:pPr>
        <w:spacing w:line="240" w:lineRule="auto"/>
        <w:jc w:val="both"/>
        <w:rPr>
          <w:rFonts w:eastAsia="Cambria Math"/>
          <w:sz w:val="24"/>
          <w:lang w:eastAsia="en-US"/>
        </w:rPr>
      </w:pPr>
    </w:p>
    <w:p w:rsidR="00B30FE8" w:rsidRDefault="00B30FE8" w:rsidP="00250C25">
      <w:pPr>
        <w:spacing w:line="240" w:lineRule="auto"/>
        <w:jc w:val="both"/>
        <w:rPr>
          <w:rFonts w:eastAsia="Cambria Math"/>
          <w:sz w:val="24"/>
          <w:lang w:eastAsia="en-US"/>
        </w:rPr>
      </w:pPr>
    </w:p>
    <w:p w:rsidR="00B30FE8" w:rsidRDefault="00B30FE8" w:rsidP="00250C25">
      <w:pPr>
        <w:spacing w:line="240" w:lineRule="auto"/>
        <w:jc w:val="both"/>
        <w:rPr>
          <w:rFonts w:eastAsia="Cambria Math"/>
          <w:sz w:val="24"/>
          <w:lang w:eastAsia="en-US"/>
        </w:rPr>
      </w:pPr>
    </w:p>
    <w:p w:rsidR="00B30FE8" w:rsidRDefault="00B30FE8" w:rsidP="00250C25">
      <w:pPr>
        <w:spacing w:line="240" w:lineRule="auto"/>
        <w:jc w:val="both"/>
        <w:rPr>
          <w:rFonts w:eastAsia="Cambria Math"/>
          <w:sz w:val="24"/>
          <w:lang w:eastAsia="en-US"/>
        </w:rPr>
      </w:pPr>
    </w:p>
    <w:p w:rsidR="00B30FE8" w:rsidRDefault="00B30FE8" w:rsidP="00250C25">
      <w:pPr>
        <w:spacing w:line="240" w:lineRule="auto"/>
        <w:jc w:val="both"/>
        <w:rPr>
          <w:rFonts w:eastAsia="Cambria Math"/>
          <w:sz w:val="24"/>
          <w:lang w:eastAsia="en-US"/>
        </w:rPr>
      </w:pPr>
    </w:p>
    <w:p w:rsidR="00B30FE8" w:rsidRDefault="00B30FE8" w:rsidP="00250C25">
      <w:pPr>
        <w:spacing w:line="240" w:lineRule="auto"/>
        <w:jc w:val="both"/>
        <w:rPr>
          <w:rFonts w:eastAsia="Cambria Math"/>
          <w:sz w:val="24"/>
          <w:lang w:eastAsia="en-US"/>
        </w:rPr>
      </w:pPr>
    </w:p>
    <w:p w:rsidR="00B30FE8" w:rsidRDefault="00B30FE8" w:rsidP="00250C25">
      <w:pPr>
        <w:spacing w:line="240" w:lineRule="auto"/>
        <w:jc w:val="both"/>
        <w:rPr>
          <w:rFonts w:eastAsia="Cambria Math"/>
          <w:sz w:val="24"/>
          <w:lang w:eastAsia="en-US"/>
        </w:rPr>
      </w:pPr>
    </w:p>
    <w:p w:rsidR="00B30FE8" w:rsidRDefault="00B30FE8" w:rsidP="00250C25">
      <w:pPr>
        <w:spacing w:line="240" w:lineRule="auto"/>
        <w:jc w:val="both"/>
        <w:rPr>
          <w:rFonts w:eastAsia="Cambria Math"/>
          <w:sz w:val="24"/>
          <w:lang w:eastAsia="en-US"/>
        </w:rPr>
      </w:pPr>
    </w:p>
    <w:p w:rsidR="00B30FE8" w:rsidRDefault="00B30FE8" w:rsidP="00250C25">
      <w:pPr>
        <w:spacing w:line="240" w:lineRule="auto"/>
        <w:jc w:val="both"/>
        <w:rPr>
          <w:rFonts w:eastAsia="Cambria Math"/>
          <w:sz w:val="24"/>
          <w:lang w:eastAsia="en-US"/>
        </w:rPr>
      </w:pPr>
    </w:p>
    <w:p w:rsidR="00B30FE8" w:rsidRDefault="00B30FE8" w:rsidP="00250C25">
      <w:pPr>
        <w:spacing w:line="240" w:lineRule="auto"/>
        <w:jc w:val="both"/>
        <w:rPr>
          <w:rFonts w:eastAsia="Cambria Math"/>
          <w:sz w:val="24"/>
          <w:lang w:eastAsia="en-US"/>
        </w:rPr>
      </w:pPr>
    </w:p>
    <w:p w:rsidR="00B30FE8" w:rsidRDefault="00B30FE8" w:rsidP="00250C25">
      <w:pPr>
        <w:spacing w:line="240" w:lineRule="auto"/>
        <w:jc w:val="both"/>
        <w:rPr>
          <w:rFonts w:eastAsia="Cambria Math"/>
          <w:sz w:val="24"/>
          <w:lang w:eastAsia="en-US"/>
        </w:rPr>
      </w:pPr>
    </w:p>
    <w:p w:rsidR="00B30FE8" w:rsidRDefault="00B30FE8" w:rsidP="00250C25">
      <w:pPr>
        <w:spacing w:line="240" w:lineRule="auto"/>
        <w:jc w:val="both"/>
        <w:rPr>
          <w:rFonts w:eastAsia="Cambria Math"/>
          <w:sz w:val="24"/>
          <w:lang w:eastAsia="en-US"/>
        </w:rPr>
      </w:pPr>
    </w:p>
    <w:p w:rsidR="00B30FE8" w:rsidRDefault="00B30FE8" w:rsidP="00250C25">
      <w:pPr>
        <w:spacing w:line="240" w:lineRule="auto"/>
        <w:jc w:val="both"/>
        <w:rPr>
          <w:rFonts w:eastAsia="Cambria Math"/>
          <w:sz w:val="24"/>
          <w:lang w:eastAsia="en-US"/>
        </w:rPr>
      </w:pPr>
    </w:p>
    <w:p w:rsidR="00B30FE8" w:rsidRDefault="00B30FE8" w:rsidP="00250C25">
      <w:pPr>
        <w:spacing w:line="240" w:lineRule="auto"/>
        <w:jc w:val="both"/>
        <w:rPr>
          <w:rFonts w:eastAsia="Cambria Math"/>
          <w:sz w:val="24"/>
          <w:lang w:eastAsia="en-US"/>
        </w:rPr>
      </w:pPr>
    </w:p>
    <w:p w:rsidR="00B30FE8" w:rsidRDefault="00B30FE8" w:rsidP="00250C25">
      <w:pPr>
        <w:spacing w:line="240" w:lineRule="auto"/>
        <w:jc w:val="both"/>
        <w:rPr>
          <w:rFonts w:eastAsia="Cambria Math"/>
          <w:sz w:val="24"/>
          <w:lang w:eastAsia="en-US"/>
        </w:rPr>
      </w:pPr>
    </w:p>
    <w:p w:rsidR="00B30FE8" w:rsidRDefault="00B30FE8" w:rsidP="00250C25">
      <w:pPr>
        <w:spacing w:line="240" w:lineRule="auto"/>
        <w:jc w:val="both"/>
        <w:rPr>
          <w:rFonts w:eastAsia="Cambria Math"/>
          <w:sz w:val="24"/>
          <w:lang w:eastAsia="en-US"/>
        </w:rPr>
      </w:pPr>
    </w:p>
    <w:p w:rsidR="00B30FE8" w:rsidRDefault="00B30FE8" w:rsidP="00250C25">
      <w:pPr>
        <w:spacing w:line="240" w:lineRule="auto"/>
        <w:jc w:val="both"/>
        <w:rPr>
          <w:rFonts w:eastAsia="Cambria Math"/>
          <w:sz w:val="24"/>
          <w:lang w:eastAsia="en-US"/>
        </w:rPr>
      </w:pPr>
    </w:p>
    <w:p w:rsidR="00670784" w:rsidRPr="004A2B4A" w:rsidRDefault="00670784" w:rsidP="00250C25">
      <w:pPr>
        <w:spacing w:line="240" w:lineRule="auto"/>
        <w:jc w:val="both"/>
        <w:rPr>
          <w:rFonts w:eastAsia="Cambria Math"/>
          <w:sz w:val="24"/>
          <w:lang w:eastAsia="en-US"/>
        </w:rPr>
      </w:pPr>
    </w:p>
    <w:p w:rsidR="00250C25" w:rsidRPr="004A2B4A" w:rsidRDefault="00250C25" w:rsidP="00250C25">
      <w:pPr>
        <w:spacing w:line="240" w:lineRule="auto"/>
        <w:rPr>
          <w:rFonts w:eastAsia="Calibri"/>
          <w:sz w:val="24"/>
          <w:lang w:val="ru-RU" w:eastAsia="en-US"/>
        </w:rPr>
      </w:pPr>
    </w:p>
    <w:p w:rsidR="00994C5B" w:rsidRDefault="00994C5B" w:rsidP="00250C25">
      <w:pPr>
        <w:spacing w:line="240" w:lineRule="auto"/>
        <w:jc w:val="right"/>
        <w:rPr>
          <w:rFonts w:eastAsia="Calibri"/>
          <w:sz w:val="24"/>
          <w:lang w:val="ru-RU" w:eastAsia="en-US"/>
        </w:rPr>
      </w:pPr>
    </w:p>
    <w:p w:rsidR="00250C25" w:rsidRPr="004A2B4A" w:rsidRDefault="00250C25" w:rsidP="00250C25">
      <w:pPr>
        <w:spacing w:line="240" w:lineRule="auto"/>
        <w:jc w:val="right"/>
        <w:rPr>
          <w:rFonts w:eastAsia="Calibri"/>
          <w:sz w:val="24"/>
          <w:lang w:val="ru-RU" w:eastAsia="en-US"/>
        </w:rPr>
      </w:pPr>
      <w:r w:rsidRPr="004A2B4A">
        <w:rPr>
          <w:rFonts w:eastAsia="Calibri"/>
          <w:sz w:val="24"/>
          <w:lang w:val="ru-RU" w:eastAsia="en-US"/>
        </w:rPr>
        <w:t xml:space="preserve">Додаток  </w:t>
      </w:r>
    </w:p>
    <w:p w:rsidR="00250C25" w:rsidRPr="004A2B4A" w:rsidRDefault="00250C25" w:rsidP="00250C25">
      <w:pPr>
        <w:spacing w:line="240" w:lineRule="auto"/>
        <w:jc w:val="right"/>
        <w:rPr>
          <w:rFonts w:eastAsia="Calibri"/>
          <w:sz w:val="24"/>
          <w:lang w:val="ru-RU" w:eastAsia="en-US"/>
        </w:rPr>
      </w:pPr>
      <w:r w:rsidRPr="004A2B4A">
        <w:rPr>
          <w:rFonts w:eastAsia="Calibri"/>
          <w:sz w:val="24"/>
          <w:lang w:val="ru-RU" w:eastAsia="en-US"/>
        </w:rPr>
        <w:t xml:space="preserve">                                                                         до рішення виконкому</w:t>
      </w:r>
    </w:p>
    <w:p w:rsidR="00250C25" w:rsidRPr="004A2B4A" w:rsidRDefault="00250C25" w:rsidP="00250C25">
      <w:pPr>
        <w:spacing w:line="240" w:lineRule="auto"/>
        <w:contextualSpacing/>
        <w:rPr>
          <w:rFonts w:eastAsia="Calibri"/>
          <w:sz w:val="24"/>
          <w:lang w:val="ru-RU" w:eastAsia="en-US"/>
        </w:rPr>
      </w:pPr>
      <w:r w:rsidRPr="004A2B4A">
        <w:rPr>
          <w:rFonts w:eastAsia="Calibri"/>
          <w:sz w:val="24"/>
          <w:lang w:val="en-US" w:eastAsia="en-US"/>
        </w:rPr>
        <w:t xml:space="preserve">                                                                                                             </w:t>
      </w:r>
      <w:r w:rsidRPr="004A2B4A">
        <w:rPr>
          <w:rFonts w:eastAsia="Calibri"/>
          <w:sz w:val="24"/>
          <w:lang w:eastAsia="en-US"/>
        </w:rPr>
        <w:t xml:space="preserve">        </w:t>
      </w:r>
      <w:r w:rsidRPr="004A2B4A">
        <w:rPr>
          <w:rFonts w:eastAsia="Calibri"/>
          <w:sz w:val="24"/>
          <w:lang w:val="en-US" w:eastAsia="en-US"/>
        </w:rPr>
        <w:t xml:space="preserve">   </w:t>
      </w:r>
      <w:r w:rsidRPr="004A2B4A">
        <w:rPr>
          <w:rFonts w:eastAsia="Calibri"/>
          <w:sz w:val="24"/>
          <w:lang w:val="ru-RU" w:eastAsia="en-US"/>
        </w:rPr>
        <w:t xml:space="preserve">№ </w:t>
      </w:r>
      <w:r w:rsidRPr="004A2B4A">
        <w:rPr>
          <w:rFonts w:eastAsia="Calibri"/>
          <w:sz w:val="24"/>
          <w:lang w:eastAsia="en-US"/>
        </w:rPr>
        <w:t xml:space="preserve"> </w:t>
      </w:r>
      <w:r w:rsidR="00670784">
        <w:rPr>
          <w:rFonts w:eastAsia="Calibri"/>
          <w:sz w:val="24"/>
          <w:lang w:eastAsia="en-US"/>
        </w:rPr>
        <w:t>257</w:t>
      </w:r>
      <w:r w:rsidRPr="004A2B4A">
        <w:rPr>
          <w:rFonts w:eastAsia="Calibri"/>
          <w:sz w:val="24"/>
          <w:lang w:eastAsia="en-US"/>
        </w:rPr>
        <w:t xml:space="preserve"> </w:t>
      </w:r>
      <w:r w:rsidRPr="004A2B4A">
        <w:rPr>
          <w:rFonts w:eastAsia="Calibri"/>
          <w:sz w:val="24"/>
          <w:lang w:val="ru-RU" w:eastAsia="en-US"/>
        </w:rPr>
        <w:t xml:space="preserve"> від  </w:t>
      </w:r>
      <w:r w:rsidRPr="004A2B4A">
        <w:rPr>
          <w:rFonts w:eastAsia="Calibri"/>
          <w:sz w:val="24"/>
          <w:lang w:eastAsia="en-US"/>
        </w:rPr>
        <w:t>11</w:t>
      </w:r>
      <w:r w:rsidRPr="004A2B4A">
        <w:rPr>
          <w:rFonts w:eastAsia="Calibri"/>
          <w:sz w:val="24"/>
          <w:lang w:val="ru-RU" w:eastAsia="en-US"/>
        </w:rPr>
        <w:t>.06.</w:t>
      </w:r>
      <w:r w:rsidRPr="004A2B4A">
        <w:rPr>
          <w:rFonts w:eastAsia="Calibri"/>
          <w:sz w:val="24"/>
          <w:lang w:val="en-US" w:eastAsia="en-US"/>
        </w:rPr>
        <w:t>2026</w:t>
      </w:r>
      <w:r w:rsidRPr="004A2B4A">
        <w:rPr>
          <w:rFonts w:eastAsia="Calibri"/>
          <w:sz w:val="24"/>
          <w:lang w:val="ru-RU" w:eastAsia="en-US"/>
        </w:rPr>
        <w:t>р</w:t>
      </w:r>
    </w:p>
    <w:p w:rsidR="00250C25" w:rsidRPr="004A2B4A" w:rsidRDefault="00250C25" w:rsidP="00250C25">
      <w:pPr>
        <w:spacing w:line="240" w:lineRule="auto"/>
        <w:contextualSpacing/>
        <w:rPr>
          <w:rFonts w:eastAsia="Calibri"/>
          <w:sz w:val="24"/>
          <w:lang w:val="en-US" w:eastAsia="en-US"/>
        </w:rPr>
      </w:pPr>
    </w:p>
    <w:tbl>
      <w:tblPr>
        <w:tblW w:w="10632" w:type="dxa"/>
        <w:tblInd w:w="-289" w:type="dxa"/>
        <w:tblLayout w:type="fixed"/>
        <w:tblLook w:val="04A0" w:firstRow="1" w:lastRow="0" w:firstColumn="1" w:lastColumn="0" w:noHBand="0" w:noVBand="1"/>
      </w:tblPr>
      <w:tblGrid>
        <w:gridCol w:w="582"/>
        <w:gridCol w:w="1985"/>
        <w:gridCol w:w="189"/>
        <w:gridCol w:w="1922"/>
        <w:gridCol w:w="568"/>
        <w:gridCol w:w="991"/>
        <w:gridCol w:w="568"/>
        <w:gridCol w:w="850"/>
        <w:gridCol w:w="1843"/>
        <w:gridCol w:w="275"/>
        <w:gridCol w:w="434"/>
        <w:gridCol w:w="425"/>
      </w:tblGrid>
      <w:tr w:rsidR="00250C25" w:rsidRPr="004A2B4A" w:rsidTr="00994C5B">
        <w:trPr>
          <w:trHeight w:val="1260"/>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50C25" w:rsidRPr="004A2B4A" w:rsidRDefault="00250C25" w:rsidP="00250C25">
            <w:pPr>
              <w:spacing w:line="240" w:lineRule="auto"/>
              <w:rPr>
                <w:b/>
                <w:bCs/>
                <w:sz w:val="22"/>
                <w:szCs w:val="22"/>
                <w:lang w:val="ru-RU" w:eastAsia="ru-RU"/>
              </w:rPr>
            </w:pPr>
            <w:r w:rsidRPr="004A2B4A">
              <w:rPr>
                <w:b/>
                <w:bCs/>
                <w:sz w:val="22"/>
                <w:szCs w:val="22"/>
                <w:lang w:val="ru-RU" w:eastAsia="ru-RU"/>
              </w:rPr>
              <w:t>№ П/П</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rsidR="00250C25" w:rsidRPr="004A2B4A" w:rsidRDefault="00250C25" w:rsidP="00250C25">
            <w:pPr>
              <w:spacing w:line="240" w:lineRule="auto"/>
              <w:rPr>
                <w:b/>
                <w:bCs/>
                <w:sz w:val="24"/>
                <w:lang w:val="ru-RU" w:eastAsia="ru-RU"/>
              </w:rPr>
            </w:pPr>
            <w:r w:rsidRPr="004A2B4A">
              <w:rPr>
                <w:b/>
                <w:bCs/>
                <w:sz w:val="24"/>
                <w:lang w:val="ru-RU" w:eastAsia="ru-RU"/>
              </w:rPr>
              <w:t>Рахунок</w:t>
            </w:r>
          </w:p>
        </w:tc>
        <w:tc>
          <w:tcPr>
            <w:tcW w:w="2111" w:type="dxa"/>
            <w:gridSpan w:val="2"/>
            <w:tcBorders>
              <w:top w:val="single" w:sz="4" w:space="0" w:color="auto"/>
              <w:left w:val="nil"/>
              <w:bottom w:val="single" w:sz="4" w:space="0" w:color="auto"/>
              <w:right w:val="single" w:sz="4" w:space="0" w:color="auto"/>
            </w:tcBorders>
            <w:shd w:val="clear" w:color="auto" w:fill="auto"/>
            <w:noWrap/>
            <w:vAlign w:val="center"/>
            <w:hideMark/>
          </w:tcPr>
          <w:p w:rsidR="00250C25" w:rsidRPr="004A2B4A" w:rsidRDefault="00250C25" w:rsidP="00250C25">
            <w:pPr>
              <w:spacing w:line="240" w:lineRule="auto"/>
              <w:ind w:right="459"/>
              <w:rPr>
                <w:b/>
                <w:bCs/>
                <w:sz w:val="24"/>
                <w:lang w:val="ru-RU" w:eastAsia="ru-RU"/>
              </w:rPr>
            </w:pPr>
            <w:r w:rsidRPr="004A2B4A">
              <w:rPr>
                <w:b/>
                <w:bCs/>
                <w:sz w:val="24"/>
                <w:lang w:val="ru-RU" w:eastAsia="ru-RU"/>
              </w:rPr>
              <w:t>Прізвище, ім'я,  по  батькові</w:t>
            </w:r>
          </w:p>
        </w:tc>
        <w:tc>
          <w:tcPr>
            <w:tcW w:w="1559" w:type="dxa"/>
            <w:gridSpan w:val="2"/>
            <w:tcBorders>
              <w:top w:val="single" w:sz="4" w:space="0" w:color="auto"/>
              <w:left w:val="nil"/>
              <w:bottom w:val="single" w:sz="4" w:space="0" w:color="auto"/>
              <w:right w:val="single" w:sz="4" w:space="0" w:color="auto"/>
            </w:tcBorders>
            <w:shd w:val="clear" w:color="auto" w:fill="auto"/>
            <w:vAlign w:val="center"/>
            <w:hideMark/>
          </w:tcPr>
          <w:p w:rsidR="00250C25" w:rsidRPr="004A2B4A" w:rsidRDefault="00250C25" w:rsidP="00250C25">
            <w:pPr>
              <w:spacing w:line="240" w:lineRule="auto"/>
              <w:rPr>
                <w:b/>
                <w:bCs/>
                <w:sz w:val="24"/>
                <w:lang w:val="ru-RU" w:eastAsia="ru-RU"/>
              </w:rPr>
            </w:pPr>
            <w:r w:rsidRPr="004A2B4A">
              <w:rPr>
                <w:b/>
                <w:bCs/>
                <w:sz w:val="24"/>
                <w:lang w:val="ru-RU" w:eastAsia="ru-RU"/>
              </w:rPr>
              <w:t>Ідентифікаційний номер</w:t>
            </w:r>
          </w:p>
        </w:tc>
        <w:tc>
          <w:tcPr>
            <w:tcW w:w="1418" w:type="dxa"/>
            <w:gridSpan w:val="2"/>
            <w:tcBorders>
              <w:top w:val="single" w:sz="4" w:space="0" w:color="auto"/>
              <w:left w:val="nil"/>
              <w:bottom w:val="single" w:sz="4" w:space="0" w:color="auto"/>
              <w:right w:val="single" w:sz="4" w:space="0" w:color="auto"/>
            </w:tcBorders>
            <w:shd w:val="clear" w:color="auto" w:fill="auto"/>
            <w:vAlign w:val="center"/>
            <w:hideMark/>
          </w:tcPr>
          <w:p w:rsidR="00250C25" w:rsidRPr="004A2B4A" w:rsidRDefault="00250C25" w:rsidP="00250C25">
            <w:pPr>
              <w:spacing w:line="240" w:lineRule="auto"/>
              <w:rPr>
                <w:b/>
                <w:bCs/>
                <w:sz w:val="24"/>
                <w:lang w:eastAsia="ru-RU"/>
              </w:rPr>
            </w:pPr>
            <w:r w:rsidRPr="004A2B4A">
              <w:rPr>
                <w:b/>
                <w:bCs/>
                <w:sz w:val="24"/>
                <w:lang w:eastAsia="ru-RU"/>
              </w:rPr>
              <w:t> </w:t>
            </w:r>
          </w:p>
          <w:p w:rsidR="00250C25" w:rsidRPr="004A2B4A" w:rsidRDefault="00250C25" w:rsidP="00250C25">
            <w:pPr>
              <w:spacing w:after="200" w:line="276" w:lineRule="auto"/>
              <w:rPr>
                <w:rFonts w:eastAsia="Calibri"/>
                <w:b/>
                <w:bCs/>
                <w:sz w:val="24"/>
                <w:lang w:val="ru-RU" w:eastAsia="en-US"/>
              </w:rPr>
            </w:pPr>
            <w:r w:rsidRPr="004A2B4A">
              <w:rPr>
                <w:rFonts w:eastAsia="Calibri"/>
                <w:b/>
                <w:bCs/>
                <w:sz w:val="22"/>
                <w:szCs w:val="22"/>
                <w:lang w:val="ru-RU" w:eastAsia="en-US"/>
              </w:rPr>
              <w:t>Серія та номер паспорта</w:t>
            </w:r>
          </w:p>
          <w:p w:rsidR="00250C25" w:rsidRPr="004A2B4A" w:rsidRDefault="00250C25" w:rsidP="00250C25">
            <w:pPr>
              <w:spacing w:line="240" w:lineRule="auto"/>
              <w:rPr>
                <w:b/>
                <w:bCs/>
                <w:sz w:val="24"/>
                <w:lang w:eastAsia="ru-RU"/>
              </w:rPr>
            </w:pP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250C25" w:rsidRPr="004A2B4A" w:rsidRDefault="00250C25" w:rsidP="00250C25">
            <w:pPr>
              <w:spacing w:line="240" w:lineRule="auto"/>
              <w:rPr>
                <w:b/>
                <w:bCs/>
                <w:sz w:val="22"/>
                <w:szCs w:val="22"/>
                <w:lang w:val="ru-RU" w:eastAsia="ru-RU"/>
              </w:rPr>
            </w:pPr>
            <w:r w:rsidRPr="004A2B4A">
              <w:rPr>
                <w:b/>
                <w:bCs/>
                <w:sz w:val="22"/>
                <w:szCs w:val="22"/>
                <w:lang w:val="ru-RU" w:eastAsia="ru-RU"/>
              </w:rPr>
              <w:t>Адреса</w:t>
            </w:r>
          </w:p>
        </w:tc>
        <w:tc>
          <w:tcPr>
            <w:tcW w:w="1134" w:type="dxa"/>
            <w:gridSpan w:val="3"/>
            <w:tcBorders>
              <w:top w:val="single" w:sz="4" w:space="0" w:color="auto"/>
              <w:left w:val="nil"/>
              <w:bottom w:val="single" w:sz="4" w:space="0" w:color="auto"/>
              <w:right w:val="single" w:sz="4" w:space="0" w:color="auto"/>
            </w:tcBorders>
            <w:shd w:val="clear" w:color="auto" w:fill="auto"/>
            <w:noWrap/>
            <w:vAlign w:val="center"/>
            <w:hideMark/>
          </w:tcPr>
          <w:p w:rsidR="00250C25" w:rsidRPr="004A2B4A" w:rsidRDefault="00250C25" w:rsidP="00250C25">
            <w:pPr>
              <w:spacing w:line="240" w:lineRule="auto"/>
              <w:rPr>
                <w:b/>
                <w:bCs/>
                <w:sz w:val="22"/>
                <w:szCs w:val="22"/>
                <w:lang w:val="ru-RU" w:eastAsia="ru-RU"/>
              </w:rPr>
            </w:pPr>
            <w:r w:rsidRPr="004A2B4A">
              <w:rPr>
                <w:b/>
                <w:bCs/>
                <w:sz w:val="22"/>
                <w:szCs w:val="22"/>
                <w:lang w:val="ru-RU" w:eastAsia="ru-RU"/>
              </w:rPr>
              <w:t>Сума грн.</w:t>
            </w:r>
          </w:p>
        </w:tc>
      </w:tr>
      <w:tr w:rsidR="00A66EDE" w:rsidRPr="004A2B4A" w:rsidTr="002A484E">
        <w:trPr>
          <w:trHeight w:val="59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6EDE" w:rsidRPr="004A2B4A" w:rsidRDefault="00A66EDE" w:rsidP="00A66EDE">
            <w:pPr>
              <w:spacing w:line="240" w:lineRule="auto"/>
              <w:jc w:val="center"/>
              <w:rPr>
                <w:rFonts w:eastAsia="Calibri"/>
                <w:sz w:val="22"/>
                <w:szCs w:val="22"/>
              </w:rPr>
            </w:pPr>
            <w:r w:rsidRPr="004A2B4A">
              <w:rPr>
                <w:rFonts w:eastAsia="Calibri"/>
                <w:sz w:val="22"/>
                <w:szCs w:val="22"/>
                <w:lang w:val="ru-RU" w:eastAsia="en-US"/>
              </w:rPr>
              <w:t>1</w:t>
            </w:r>
          </w:p>
        </w:tc>
        <w:tc>
          <w:tcPr>
            <w:tcW w:w="1985"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B15982">
              <w:rPr>
                <w:i/>
                <w:sz w:val="24"/>
                <w:lang w:eastAsia="ru-RU"/>
              </w:rPr>
              <w:t xml:space="preserve">(персональні дані) </w:t>
            </w:r>
          </w:p>
        </w:tc>
        <w:tc>
          <w:tcPr>
            <w:tcW w:w="2111" w:type="dxa"/>
            <w:gridSpan w:val="2"/>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rPr>
                <w:rFonts w:eastAsia="Calibri"/>
                <w:sz w:val="22"/>
                <w:szCs w:val="22"/>
                <w:lang w:val="ru-RU" w:eastAsia="en-US"/>
              </w:rPr>
            </w:pPr>
            <w:r w:rsidRPr="004A2B4A">
              <w:rPr>
                <w:rFonts w:eastAsia="Calibri"/>
                <w:sz w:val="22"/>
                <w:szCs w:val="22"/>
                <w:lang w:val="ru-RU" w:eastAsia="en-US"/>
              </w:rPr>
              <w:t>Шевченко Катерина Дмитрівна</w:t>
            </w:r>
          </w:p>
        </w:tc>
        <w:tc>
          <w:tcPr>
            <w:tcW w:w="1559"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418"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843"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E97733">
              <w:rPr>
                <w:i/>
                <w:sz w:val="24"/>
                <w:lang w:eastAsia="ru-RU"/>
              </w:rPr>
              <w:t xml:space="preserve">(персональні дані) </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jc w:val="right"/>
              <w:rPr>
                <w:rFonts w:eastAsia="Calibri"/>
                <w:sz w:val="22"/>
                <w:szCs w:val="22"/>
                <w:lang w:val="ru-RU" w:eastAsia="en-US"/>
              </w:rPr>
            </w:pPr>
            <w:r w:rsidRPr="004A2B4A">
              <w:rPr>
                <w:rFonts w:eastAsia="Calibri"/>
                <w:sz w:val="22"/>
                <w:szCs w:val="22"/>
                <w:lang w:val="ru-RU" w:eastAsia="en-US"/>
              </w:rPr>
              <w:t>2000,00</w:t>
            </w:r>
          </w:p>
        </w:tc>
      </w:tr>
      <w:tr w:rsidR="00A66EDE" w:rsidRPr="004A2B4A" w:rsidTr="002A484E">
        <w:trPr>
          <w:trHeight w:val="59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6EDE" w:rsidRPr="004A2B4A" w:rsidRDefault="00A66EDE" w:rsidP="00A66EDE">
            <w:pPr>
              <w:spacing w:after="200" w:line="276" w:lineRule="auto"/>
              <w:jc w:val="center"/>
              <w:rPr>
                <w:rFonts w:eastAsia="Calibri"/>
                <w:sz w:val="22"/>
                <w:szCs w:val="22"/>
                <w:lang w:val="ru-RU" w:eastAsia="en-US"/>
              </w:rPr>
            </w:pPr>
            <w:r w:rsidRPr="004A2B4A">
              <w:rPr>
                <w:rFonts w:eastAsia="Calibri"/>
                <w:sz w:val="22"/>
                <w:szCs w:val="22"/>
                <w:lang w:val="ru-RU" w:eastAsia="en-US"/>
              </w:rPr>
              <w:t>2</w:t>
            </w:r>
          </w:p>
        </w:tc>
        <w:tc>
          <w:tcPr>
            <w:tcW w:w="1985"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B15982">
              <w:rPr>
                <w:i/>
                <w:sz w:val="24"/>
                <w:lang w:eastAsia="ru-RU"/>
              </w:rPr>
              <w:t xml:space="preserve">(персональні дані) </w:t>
            </w:r>
          </w:p>
        </w:tc>
        <w:tc>
          <w:tcPr>
            <w:tcW w:w="2111" w:type="dxa"/>
            <w:gridSpan w:val="2"/>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rPr>
                <w:rFonts w:eastAsia="Calibri"/>
                <w:sz w:val="22"/>
                <w:szCs w:val="22"/>
                <w:lang w:val="ru-RU" w:eastAsia="en-US"/>
              </w:rPr>
            </w:pPr>
            <w:r w:rsidRPr="004A2B4A">
              <w:rPr>
                <w:rFonts w:eastAsia="Calibri"/>
                <w:sz w:val="22"/>
                <w:szCs w:val="22"/>
                <w:lang w:val="ru-RU" w:eastAsia="en-US"/>
              </w:rPr>
              <w:t>Пужаковська Надія Йосипівна</w:t>
            </w:r>
          </w:p>
        </w:tc>
        <w:tc>
          <w:tcPr>
            <w:tcW w:w="1559"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418"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843"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E97733">
              <w:rPr>
                <w:i/>
                <w:sz w:val="24"/>
                <w:lang w:eastAsia="ru-RU"/>
              </w:rPr>
              <w:t xml:space="preserve">(персональні дані) </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jc w:val="right"/>
              <w:rPr>
                <w:rFonts w:eastAsia="Calibri"/>
                <w:sz w:val="22"/>
                <w:szCs w:val="22"/>
                <w:lang w:val="ru-RU" w:eastAsia="en-US"/>
              </w:rPr>
            </w:pPr>
            <w:r w:rsidRPr="004A2B4A">
              <w:rPr>
                <w:rFonts w:eastAsia="Calibri"/>
                <w:sz w:val="22"/>
                <w:szCs w:val="22"/>
                <w:lang w:val="ru-RU" w:eastAsia="en-US"/>
              </w:rPr>
              <w:t>4000,00</w:t>
            </w:r>
          </w:p>
        </w:tc>
      </w:tr>
      <w:tr w:rsidR="00A66EDE" w:rsidRPr="004A2B4A" w:rsidTr="002A484E">
        <w:trPr>
          <w:trHeight w:val="59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6EDE" w:rsidRPr="004A2B4A" w:rsidRDefault="00A66EDE" w:rsidP="00A66EDE">
            <w:pPr>
              <w:spacing w:after="200" w:line="276" w:lineRule="auto"/>
              <w:jc w:val="center"/>
              <w:rPr>
                <w:rFonts w:eastAsia="Calibri"/>
                <w:sz w:val="22"/>
                <w:szCs w:val="22"/>
                <w:lang w:val="ru-RU" w:eastAsia="en-US"/>
              </w:rPr>
            </w:pPr>
            <w:r w:rsidRPr="004A2B4A">
              <w:rPr>
                <w:rFonts w:eastAsia="Calibri"/>
                <w:sz w:val="22"/>
                <w:szCs w:val="22"/>
                <w:lang w:val="ru-RU" w:eastAsia="en-US"/>
              </w:rPr>
              <w:t>3</w:t>
            </w:r>
          </w:p>
        </w:tc>
        <w:tc>
          <w:tcPr>
            <w:tcW w:w="1985"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B15982">
              <w:rPr>
                <w:i/>
                <w:sz w:val="24"/>
                <w:lang w:eastAsia="ru-RU"/>
              </w:rPr>
              <w:t xml:space="preserve">(персональні дані) </w:t>
            </w:r>
          </w:p>
        </w:tc>
        <w:tc>
          <w:tcPr>
            <w:tcW w:w="2111" w:type="dxa"/>
            <w:gridSpan w:val="2"/>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rPr>
                <w:rFonts w:eastAsia="Calibri"/>
                <w:sz w:val="22"/>
                <w:szCs w:val="22"/>
                <w:lang w:val="ru-RU" w:eastAsia="en-US"/>
              </w:rPr>
            </w:pPr>
            <w:r w:rsidRPr="004A2B4A">
              <w:rPr>
                <w:rFonts w:eastAsia="Calibri"/>
                <w:sz w:val="22"/>
                <w:szCs w:val="22"/>
                <w:lang w:val="ru-RU" w:eastAsia="en-US"/>
              </w:rPr>
              <w:t>Васьо Марія Володимирівна</w:t>
            </w:r>
          </w:p>
        </w:tc>
        <w:tc>
          <w:tcPr>
            <w:tcW w:w="1559"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418"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843"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E97733">
              <w:rPr>
                <w:i/>
                <w:sz w:val="24"/>
                <w:lang w:eastAsia="ru-RU"/>
              </w:rPr>
              <w:t xml:space="preserve">(персональні дані) </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jc w:val="right"/>
              <w:rPr>
                <w:rFonts w:eastAsia="Calibri"/>
                <w:sz w:val="22"/>
                <w:szCs w:val="22"/>
                <w:lang w:val="ru-RU" w:eastAsia="en-US"/>
              </w:rPr>
            </w:pPr>
            <w:r>
              <w:rPr>
                <w:rFonts w:eastAsia="Calibri"/>
                <w:sz w:val="22"/>
                <w:szCs w:val="22"/>
                <w:lang w:val="ru-RU" w:eastAsia="en-US"/>
              </w:rPr>
              <w:t>10</w:t>
            </w:r>
            <w:r w:rsidRPr="004A2B4A">
              <w:rPr>
                <w:rFonts w:eastAsia="Calibri"/>
                <w:sz w:val="22"/>
                <w:szCs w:val="22"/>
                <w:lang w:val="ru-RU" w:eastAsia="en-US"/>
              </w:rPr>
              <w:t>000,00</w:t>
            </w:r>
          </w:p>
        </w:tc>
      </w:tr>
      <w:tr w:rsidR="00A66EDE" w:rsidRPr="004A2B4A" w:rsidTr="002A484E">
        <w:trPr>
          <w:trHeight w:val="59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6EDE" w:rsidRPr="004A2B4A" w:rsidRDefault="00A66EDE" w:rsidP="00A66EDE">
            <w:pPr>
              <w:spacing w:after="200" w:line="276" w:lineRule="auto"/>
              <w:jc w:val="center"/>
              <w:rPr>
                <w:rFonts w:eastAsia="Calibri"/>
                <w:sz w:val="22"/>
                <w:szCs w:val="22"/>
                <w:lang w:val="ru-RU" w:eastAsia="en-US"/>
              </w:rPr>
            </w:pPr>
            <w:r w:rsidRPr="004A2B4A">
              <w:rPr>
                <w:rFonts w:eastAsia="Calibri"/>
                <w:sz w:val="22"/>
                <w:szCs w:val="22"/>
                <w:lang w:val="ru-RU" w:eastAsia="en-US"/>
              </w:rPr>
              <w:t>4</w:t>
            </w:r>
          </w:p>
        </w:tc>
        <w:tc>
          <w:tcPr>
            <w:tcW w:w="1985"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B15982">
              <w:rPr>
                <w:i/>
                <w:sz w:val="24"/>
                <w:lang w:eastAsia="ru-RU"/>
              </w:rPr>
              <w:t xml:space="preserve">(персональні дані) </w:t>
            </w:r>
          </w:p>
        </w:tc>
        <w:tc>
          <w:tcPr>
            <w:tcW w:w="2111" w:type="dxa"/>
            <w:gridSpan w:val="2"/>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rPr>
                <w:rFonts w:eastAsia="Calibri"/>
                <w:sz w:val="22"/>
                <w:szCs w:val="22"/>
                <w:lang w:val="ru-RU" w:eastAsia="en-US"/>
              </w:rPr>
            </w:pPr>
            <w:r w:rsidRPr="004A2B4A">
              <w:rPr>
                <w:rFonts w:eastAsia="Calibri"/>
                <w:sz w:val="22"/>
                <w:szCs w:val="22"/>
                <w:lang w:val="ru-RU" w:eastAsia="en-US"/>
              </w:rPr>
              <w:t>Новосадська Любов Миколаївна</w:t>
            </w:r>
          </w:p>
        </w:tc>
        <w:tc>
          <w:tcPr>
            <w:tcW w:w="1559"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418"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843"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E97733">
              <w:rPr>
                <w:i/>
                <w:sz w:val="24"/>
                <w:lang w:eastAsia="ru-RU"/>
              </w:rPr>
              <w:t xml:space="preserve">(персональні дані) </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jc w:val="right"/>
              <w:rPr>
                <w:rFonts w:eastAsia="Calibri"/>
                <w:sz w:val="22"/>
                <w:szCs w:val="22"/>
                <w:lang w:val="ru-RU" w:eastAsia="en-US"/>
              </w:rPr>
            </w:pPr>
            <w:r w:rsidRPr="004A2B4A">
              <w:rPr>
                <w:rFonts w:eastAsia="Calibri"/>
                <w:sz w:val="22"/>
                <w:szCs w:val="22"/>
                <w:lang w:val="ru-RU" w:eastAsia="en-US"/>
              </w:rPr>
              <w:t>1500,00</w:t>
            </w:r>
          </w:p>
        </w:tc>
      </w:tr>
      <w:tr w:rsidR="00A66EDE" w:rsidRPr="004A2B4A" w:rsidTr="002A484E">
        <w:trPr>
          <w:trHeight w:val="59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6EDE" w:rsidRPr="004A2B4A" w:rsidRDefault="00A66EDE" w:rsidP="00A66EDE">
            <w:pPr>
              <w:spacing w:after="200" w:line="276" w:lineRule="auto"/>
              <w:jc w:val="center"/>
              <w:rPr>
                <w:rFonts w:eastAsia="Calibri"/>
                <w:sz w:val="22"/>
                <w:szCs w:val="22"/>
                <w:lang w:val="ru-RU" w:eastAsia="en-US"/>
              </w:rPr>
            </w:pPr>
            <w:r w:rsidRPr="004A2B4A">
              <w:rPr>
                <w:rFonts w:eastAsia="Calibri"/>
                <w:sz w:val="22"/>
                <w:szCs w:val="22"/>
                <w:lang w:val="ru-RU" w:eastAsia="en-US"/>
              </w:rPr>
              <w:t>5</w:t>
            </w:r>
          </w:p>
        </w:tc>
        <w:tc>
          <w:tcPr>
            <w:tcW w:w="1985"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B15982">
              <w:rPr>
                <w:i/>
                <w:sz w:val="24"/>
                <w:lang w:eastAsia="ru-RU"/>
              </w:rPr>
              <w:t xml:space="preserve">(персональні дані) </w:t>
            </w:r>
          </w:p>
        </w:tc>
        <w:tc>
          <w:tcPr>
            <w:tcW w:w="2111" w:type="dxa"/>
            <w:gridSpan w:val="2"/>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rPr>
                <w:rFonts w:eastAsia="Calibri"/>
                <w:sz w:val="22"/>
                <w:szCs w:val="22"/>
                <w:lang w:val="ru-RU" w:eastAsia="en-US"/>
              </w:rPr>
            </w:pPr>
            <w:r w:rsidRPr="004A2B4A">
              <w:rPr>
                <w:rFonts w:eastAsia="Calibri"/>
                <w:sz w:val="22"/>
                <w:szCs w:val="22"/>
                <w:lang w:val="ru-RU" w:eastAsia="en-US"/>
              </w:rPr>
              <w:t>Кушнір Ігор Володимимирович</w:t>
            </w:r>
          </w:p>
        </w:tc>
        <w:tc>
          <w:tcPr>
            <w:tcW w:w="1559"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418"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843"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E97733">
              <w:rPr>
                <w:i/>
                <w:sz w:val="24"/>
                <w:lang w:eastAsia="ru-RU"/>
              </w:rPr>
              <w:t xml:space="preserve">(персональні дані) </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jc w:val="right"/>
              <w:rPr>
                <w:rFonts w:eastAsia="Calibri"/>
                <w:sz w:val="22"/>
                <w:szCs w:val="22"/>
                <w:lang w:val="ru-RU" w:eastAsia="en-US"/>
              </w:rPr>
            </w:pPr>
            <w:r w:rsidRPr="004A2B4A">
              <w:rPr>
                <w:rFonts w:eastAsia="Calibri"/>
                <w:sz w:val="22"/>
                <w:szCs w:val="22"/>
                <w:lang w:val="ru-RU" w:eastAsia="en-US"/>
              </w:rPr>
              <w:t>1000,00</w:t>
            </w:r>
          </w:p>
        </w:tc>
      </w:tr>
      <w:tr w:rsidR="00A66EDE" w:rsidRPr="004A2B4A" w:rsidTr="002A484E">
        <w:trPr>
          <w:trHeight w:val="59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6EDE" w:rsidRPr="004A2B4A" w:rsidRDefault="00A66EDE" w:rsidP="00A66EDE">
            <w:pPr>
              <w:spacing w:after="200" w:line="276" w:lineRule="auto"/>
              <w:jc w:val="center"/>
              <w:rPr>
                <w:rFonts w:eastAsia="Calibri"/>
                <w:sz w:val="22"/>
                <w:szCs w:val="22"/>
                <w:lang w:val="ru-RU" w:eastAsia="en-US"/>
              </w:rPr>
            </w:pPr>
            <w:r w:rsidRPr="004A2B4A">
              <w:rPr>
                <w:rFonts w:eastAsia="Calibri"/>
                <w:sz w:val="22"/>
                <w:szCs w:val="22"/>
                <w:lang w:val="ru-RU" w:eastAsia="en-US"/>
              </w:rPr>
              <w:t>6</w:t>
            </w:r>
          </w:p>
        </w:tc>
        <w:tc>
          <w:tcPr>
            <w:tcW w:w="1985"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B15982">
              <w:rPr>
                <w:i/>
                <w:sz w:val="24"/>
                <w:lang w:eastAsia="ru-RU"/>
              </w:rPr>
              <w:t xml:space="preserve">(персональні дані) </w:t>
            </w:r>
          </w:p>
        </w:tc>
        <w:tc>
          <w:tcPr>
            <w:tcW w:w="2111" w:type="dxa"/>
            <w:gridSpan w:val="2"/>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rPr>
                <w:rFonts w:eastAsia="Calibri"/>
                <w:sz w:val="22"/>
                <w:szCs w:val="22"/>
                <w:lang w:val="ru-RU" w:eastAsia="en-US"/>
              </w:rPr>
            </w:pPr>
            <w:r w:rsidRPr="004A2B4A">
              <w:rPr>
                <w:rFonts w:eastAsia="Calibri"/>
                <w:sz w:val="22"/>
                <w:szCs w:val="22"/>
                <w:lang w:val="ru-RU" w:eastAsia="en-US"/>
              </w:rPr>
              <w:t>Онищук Марія Степанівна</w:t>
            </w:r>
          </w:p>
        </w:tc>
        <w:tc>
          <w:tcPr>
            <w:tcW w:w="1559"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418"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843"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E97733">
              <w:rPr>
                <w:i/>
                <w:sz w:val="24"/>
                <w:lang w:eastAsia="ru-RU"/>
              </w:rPr>
              <w:t xml:space="preserve">(персональні дані) </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jc w:val="right"/>
              <w:rPr>
                <w:rFonts w:eastAsia="Calibri"/>
                <w:sz w:val="22"/>
                <w:szCs w:val="22"/>
                <w:lang w:val="ru-RU" w:eastAsia="en-US"/>
              </w:rPr>
            </w:pPr>
            <w:r w:rsidRPr="004A2B4A">
              <w:rPr>
                <w:rFonts w:eastAsia="Calibri"/>
                <w:sz w:val="22"/>
                <w:szCs w:val="22"/>
                <w:lang w:val="ru-RU" w:eastAsia="en-US"/>
              </w:rPr>
              <w:t>4000,00</w:t>
            </w:r>
          </w:p>
        </w:tc>
      </w:tr>
      <w:tr w:rsidR="00A66EDE" w:rsidRPr="004A2B4A" w:rsidTr="002A484E">
        <w:trPr>
          <w:trHeight w:val="59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6EDE" w:rsidRPr="004A2B4A" w:rsidRDefault="00A66EDE" w:rsidP="00A66EDE">
            <w:pPr>
              <w:spacing w:after="200" w:line="276" w:lineRule="auto"/>
              <w:jc w:val="center"/>
              <w:rPr>
                <w:rFonts w:eastAsia="Calibri"/>
                <w:sz w:val="22"/>
                <w:szCs w:val="22"/>
                <w:lang w:val="ru-RU" w:eastAsia="en-US"/>
              </w:rPr>
            </w:pPr>
            <w:r w:rsidRPr="004A2B4A">
              <w:rPr>
                <w:rFonts w:eastAsia="Calibri"/>
                <w:sz w:val="22"/>
                <w:szCs w:val="22"/>
                <w:lang w:val="ru-RU" w:eastAsia="en-US"/>
              </w:rPr>
              <w:t>7</w:t>
            </w:r>
          </w:p>
        </w:tc>
        <w:tc>
          <w:tcPr>
            <w:tcW w:w="1985"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B15982">
              <w:rPr>
                <w:i/>
                <w:sz w:val="24"/>
                <w:lang w:eastAsia="ru-RU"/>
              </w:rPr>
              <w:t xml:space="preserve">(персональні дані) </w:t>
            </w:r>
          </w:p>
        </w:tc>
        <w:tc>
          <w:tcPr>
            <w:tcW w:w="2111" w:type="dxa"/>
            <w:gridSpan w:val="2"/>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rPr>
                <w:rFonts w:eastAsia="Calibri"/>
                <w:sz w:val="22"/>
                <w:szCs w:val="22"/>
                <w:lang w:val="ru-RU" w:eastAsia="en-US"/>
              </w:rPr>
            </w:pPr>
            <w:r w:rsidRPr="004A2B4A">
              <w:rPr>
                <w:rFonts w:eastAsia="Calibri"/>
                <w:sz w:val="22"/>
                <w:szCs w:val="22"/>
                <w:lang w:val="ru-RU" w:eastAsia="en-US"/>
              </w:rPr>
              <w:t>Михайлишин Марія Петрівна</w:t>
            </w:r>
          </w:p>
        </w:tc>
        <w:tc>
          <w:tcPr>
            <w:tcW w:w="1559"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418"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843"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E97733">
              <w:rPr>
                <w:i/>
                <w:sz w:val="24"/>
                <w:lang w:eastAsia="ru-RU"/>
              </w:rPr>
              <w:t xml:space="preserve">(персональні дані) </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jc w:val="right"/>
              <w:rPr>
                <w:rFonts w:eastAsia="Calibri"/>
                <w:sz w:val="22"/>
                <w:szCs w:val="22"/>
                <w:lang w:val="ru-RU" w:eastAsia="en-US"/>
              </w:rPr>
            </w:pPr>
            <w:r w:rsidRPr="004A2B4A">
              <w:rPr>
                <w:rFonts w:eastAsia="Calibri"/>
                <w:sz w:val="22"/>
                <w:szCs w:val="22"/>
                <w:lang w:val="ru-RU" w:eastAsia="en-US"/>
              </w:rPr>
              <w:t>3000,00</w:t>
            </w:r>
          </w:p>
        </w:tc>
      </w:tr>
      <w:tr w:rsidR="00A66EDE" w:rsidRPr="004A2B4A" w:rsidTr="002A484E">
        <w:trPr>
          <w:trHeight w:val="59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6EDE" w:rsidRPr="004A2B4A" w:rsidRDefault="00A66EDE" w:rsidP="00A66EDE">
            <w:pPr>
              <w:spacing w:after="200" w:line="276" w:lineRule="auto"/>
              <w:jc w:val="center"/>
              <w:rPr>
                <w:rFonts w:eastAsia="Calibri"/>
                <w:sz w:val="22"/>
                <w:szCs w:val="22"/>
                <w:lang w:val="ru-RU" w:eastAsia="en-US"/>
              </w:rPr>
            </w:pPr>
            <w:r w:rsidRPr="004A2B4A">
              <w:rPr>
                <w:rFonts w:eastAsia="Calibri"/>
                <w:sz w:val="22"/>
                <w:szCs w:val="22"/>
                <w:lang w:val="ru-RU" w:eastAsia="en-US"/>
              </w:rPr>
              <w:t>8</w:t>
            </w:r>
          </w:p>
        </w:tc>
        <w:tc>
          <w:tcPr>
            <w:tcW w:w="1985"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B15982">
              <w:rPr>
                <w:i/>
                <w:sz w:val="24"/>
                <w:lang w:eastAsia="ru-RU"/>
              </w:rPr>
              <w:t xml:space="preserve">(персональні дані) </w:t>
            </w:r>
          </w:p>
        </w:tc>
        <w:tc>
          <w:tcPr>
            <w:tcW w:w="2111" w:type="dxa"/>
            <w:gridSpan w:val="2"/>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rPr>
                <w:rFonts w:eastAsia="Calibri"/>
                <w:sz w:val="22"/>
                <w:szCs w:val="22"/>
                <w:lang w:val="ru-RU" w:eastAsia="en-US"/>
              </w:rPr>
            </w:pPr>
            <w:r w:rsidRPr="004A2B4A">
              <w:rPr>
                <w:rFonts w:eastAsia="Calibri"/>
                <w:sz w:val="22"/>
                <w:szCs w:val="22"/>
                <w:lang w:val="ru-RU" w:eastAsia="en-US"/>
              </w:rPr>
              <w:t>Досяк Катерина Іванівна</w:t>
            </w:r>
          </w:p>
        </w:tc>
        <w:tc>
          <w:tcPr>
            <w:tcW w:w="1559"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418"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843"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E97733">
              <w:rPr>
                <w:i/>
                <w:sz w:val="24"/>
                <w:lang w:eastAsia="ru-RU"/>
              </w:rPr>
              <w:t xml:space="preserve">(персональні дані) </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jc w:val="right"/>
              <w:rPr>
                <w:rFonts w:eastAsia="Calibri"/>
                <w:sz w:val="22"/>
                <w:szCs w:val="22"/>
                <w:lang w:val="ru-RU" w:eastAsia="en-US"/>
              </w:rPr>
            </w:pPr>
            <w:r w:rsidRPr="004A2B4A">
              <w:rPr>
                <w:rFonts w:eastAsia="Calibri"/>
                <w:sz w:val="22"/>
                <w:szCs w:val="22"/>
                <w:lang w:val="ru-RU" w:eastAsia="en-US"/>
              </w:rPr>
              <w:t>500,00</w:t>
            </w:r>
          </w:p>
        </w:tc>
      </w:tr>
      <w:tr w:rsidR="00A66EDE" w:rsidRPr="004A2B4A" w:rsidTr="002A484E">
        <w:trPr>
          <w:trHeight w:val="59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6EDE" w:rsidRPr="004A2B4A" w:rsidRDefault="00A66EDE" w:rsidP="00A66EDE">
            <w:pPr>
              <w:spacing w:after="200" w:line="276" w:lineRule="auto"/>
              <w:jc w:val="center"/>
              <w:rPr>
                <w:rFonts w:eastAsia="Calibri"/>
                <w:sz w:val="22"/>
                <w:szCs w:val="22"/>
                <w:lang w:val="ru-RU" w:eastAsia="en-US"/>
              </w:rPr>
            </w:pPr>
            <w:r w:rsidRPr="004A2B4A">
              <w:rPr>
                <w:rFonts w:eastAsia="Calibri"/>
                <w:sz w:val="22"/>
                <w:szCs w:val="22"/>
                <w:lang w:val="ru-RU" w:eastAsia="en-US"/>
              </w:rPr>
              <w:t>9</w:t>
            </w:r>
          </w:p>
        </w:tc>
        <w:tc>
          <w:tcPr>
            <w:tcW w:w="1985"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B15982">
              <w:rPr>
                <w:i/>
                <w:sz w:val="24"/>
                <w:lang w:eastAsia="ru-RU"/>
              </w:rPr>
              <w:t xml:space="preserve">(персональні дані) </w:t>
            </w:r>
          </w:p>
        </w:tc>
        <w:tc>
          <w:tcPr>
            <w:tcW w:w="2111" w:type="dxa"/>
            <w:gridSpan w:val="2"/>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rPr>
                <w:rFonts w:eastAsia="Calibri"/>
                <w:sz w:val="22"/>
                <w:szCs w:val="22"/>
                <w:lang w:val="ru-RU" w:eastAsia="en-US"/>
              </w:rPr>
            </w:pPr>
            <w:r w:rsidRPr="004A2B4A">
              <w:rPr>
                <w:rFonts w:eastAsia="Calibri"/>
                <w:sz w:val="22"/>
                <w:szCs w:val="22"/>
                <w:lang w:val="ru-RU" w:eastAsia="en-US"/>
              </w:rPr>
              <w:t>Перожик Ольга Михайлівна</w:t>
            </w:r>
          </w:p>
        </w:tc>
        <w:tc>
          <w:tcPr>
            <w:tcW w:w="1559"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418"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843"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E97733">
              <w:rPr>
                <w:i/>
                <w:sz w:val="24"/>
                <w:lang w:eastAsia="ru-RU"/>
              </w:rPr>
              <w:t xml:space="preserve">(персональні дані) </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jc w:val="right"/>
              <w:rPr>
                <w:rFonts w:eastAsia="Calibri"/>
                <w:sz w:val="22"/>
                <w:szCs w:val="22"/>
                <w:lang w:val="ru-RU" w:eastAsia="en-US"/>
              </w:rPr>
            </w:pPr>
            <w:r w:rsidRPr="004A2B4A">
              <w:rPr>
                <w:rFonts w:eastAsia="Calibri"/>
                <w:sz w:val="22"/>
                <w:szCs w:val="22"/>
                <w:lang w:val="ru-RU" w:eastAsia="en-US"/>
              </w:rPr>
              <w:t>5000,00</w:t>
            </w:r>
          </w:p>
        </w:tc>
      </w:tr>
      <w:tr w:rsidR="00A66EDE" w:rsidRPr="004A2B4A" w:rsidTr="002A484E">
        <w:trPr>
          <w:trHeight w:val="59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6EDE" w:rsidRPr="004A2B4A" w:rsidRDefault="00A66EDE" w:rsidP="00A66EDE">
            <w:pPr>
              <w:spacing w:after="200" w:line="276" w:lineRule="auto"/>
              <w:jc w:val="center"/>
              <w:rPr>
                <w:rFonts w:eastAsia="Calibri"/>
                <w:sz w:val="22"/>
                <w:szCs w:val="22"/>
                <w:lang w:val="ru-RU" w:eastAsia="en-US"/>
              </w:rPr>
            </w:pPr>
            <w:r w:rsidRPr="004A2B4A">
              <w:rPr>
                <w:rFonts w:eastAsia="Calibri"/>
                <w:sz w:val="22"/>
                <w:szCs w:val="22"/>
                <w:lang w:val="ru-RU" w:eastAsia="en-US"/>
              </w:rPr>
              <w:t>10</w:t>
            </w:r>
          </w:p>
        </w:tc>
        <w:tc>
          <w:tcPr>
            <w:tcW w:w="1985"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B15982">
              <w:rPr>
                <w:i/>
                <w:sz w:val="24"/>
                <w:lang w:eastAsia="ru-RU"/>
              </w:rPr>
              <w:t xml:space="preserve">(персональні дані) </w:t>
            </w:r>
          </w:p>
        </w:tc>
        <w:tc>
          <w:tcPr>
            <w:tcW w:w="2111" w:type="dxa"/>
            <w:gridSpan w:val="2"/>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rPr>
                <w:rFonts w:eastAsia="Calibri"/>
                <w:sz w:val="22"/>
                <w:szCs w:val="22"/>
                <w:lang w:val="ru-RU" w:eastAsia="en-US"/>
              </w:rPr>
            </w:pPr>
            <w:r w:rsidRPr="004A2B4A">
              <w:rPr>
                <w:rFonts w:eastAsia="Calibri"/>
                <w:sz w:val="22"/>
                <w:szCs w:val="22"/>
                <w:lang w:val="ru-RU" w:eastAsia="en-US"/>
              </w:rPr>
              <w:t>Крочак Василь Михайлович</w:t>
            </w:r>
          </w:p>
        </w:tc>
        <w:tc>
          <w:tcPr>
            <w:tcW w:w="1559"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418"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843"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E97733">
              <w:rPr>
                <w:i/>
                <w:sz w:val="24"/>
                <w:lang w:eastAsia="ru-RU"/>
              </w:rPr>
              <w:t xml:space="preserve">(персональні дані) </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jc w:val="right"/>
              <w:rPr>
                <w:rFonts w:eastAsia="Calibri"/>
                <w:sz w:val="22"/>
                <w:szCs w:val="22"/>
                <w:lang w:val="ru-RU" w:eastAsia="en-US"/>
              </w:rPr>
            </w:pPr>
            <w:r w:rsidRPr="004A2B4A">
              <w:rPr>
                <w:rFonts w:eastAsia="Calibri"/>
                <w:sz w:val="22"/>
                <w:szCs w:val="22"/>
                <w:lang w:val="ru-RU" w:eastAsia="en-US"/>
              </w:rPr>
              <w:t>2000,00</w:t>
            </w:r>
          </w:p>
        </w:tc>
      </w:tr>
      <w:tr w:rsidR="00A66EDE" w:rsidRPr="004A2B4A" w:rsidTr="002A484E">
        <w:trPr>
          <w:trHeight w:val="59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6EDE" w:rsidRPr="004A2B4A" w:rsidRDefault="00A66EDE" w:rsidP="00A66EDE">
            <w:pPr>
              <w:spacing w:after="200" w:line="276" w:lineRule="auto"/>
              <w:jc w:val="center"/>
              <w:rPr>
                <w:rFonts w:eastAsia="Calibri"/>
                <w:sz w:val="22"/>
                <w:szCs w:val="22"/>
                <w:lang w:val="ru-RU" w:eastAsia="en-US"/>
              </w:rPr>
            </w:pPr>
            <w:r w:rsidRPr="004A2B4A">
              <w:rPr>
                <w:rFonts w:eastAsia="Calibri"/>
                <w:sz w:val="22"/>
                <w:szCs w:val="22"/>
                <w:lang w:val="ru-RU" w:eastAsia="en-US"/>
              </w:rPr>
              <w:t>11</w:t>
            </w:r>
          </w:p>
        </w:tc>
        <w:tc>
          <w:tcPr>
            <w:tcW w:w="1985"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B15982">
              <w:rPr>
                <w:i/>
                <w:sz w:val="24"/>
                <w:lang w:eastAsia="ru-RU"/>
              </w:rPr>
              <w:t xml:space="preserve">(персональні дані) </w:t>
            </w:r>
          </w:p>
        </w:tc>
        <w:tc>
          <w:tcPr>
            <w:tcW w:w="2111" w:type="dxa"/>
            <w:gridSpan w:val="2"/>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rPr>
                <w:rFonts w:eastAsia="Calibri"/>
                <w:sz w:val="22"/>
                <w:szCs w:val="22"/>
                <w:lang w:val="ru-RU" w:eastAsia="en-US"/>
              </w:rPr>
            </w:pPr>
            <w:r w:rsidRPr="004A2B4A">
              <w:rPr>
                <w:rFonts w:eastAsia="Calibri"/>
                <w:sz w:val="22"/>
                <w:szCs w:val="22"/>
                <w:lang w:val="ru-RU" w:eastAsia="en-US"/>
              </w:rPr>
              <w:t>Шаран Володимир Євгенович</w:t>
            </w:r>
          </w:p>
        </w:tc>
        <w:tc>
          <w:tcPr>
            <w:tcW w:w="1559"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418"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843"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E97733">
              <w:rPr>
                <w:i/>
                <w:sz w:val="24"/>
                <w:lang w:eastAsia="ru-RU"/>
              </w:rPr>
              <w:t xml:space="preserve">(персональні дані) </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jc w:val="right"/>
              <w:rPr>
                <w:rFonts w:eastAsia="Calibri"/>
                <w:sz w:val="22"/>
                <w:szCs w:val="22"/>
                <w:lang w:val="ru-RU" w:eastAsia="en-US"/>
              </w:rPr>
            </w:pPr>
            <w:r w:rsidRPr="004A2B4A">
              <w:rPr>
                <w:rFonts w:eastAsia="Calibri"/>
                <w:sz w:val="22"/>
                <w:szCs w:val="22"/>
                <w:lang w:val="ru-RU" w:eastAsia="en-US"/>
              </w:rPr>
              <w:t>4000,00</w:t>
            </w:r>
          </w:p>
        </w:tc>
      </w:tr>
      <w:tr w:rsidR="00A66EDE" w:rsidRPr="004A2B4A" w:rsidTr="002A484E">
        <w:trPr>
          <w:trHeight w:val="70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6EDE" w:rsidRPr="004A2B4A" w:rsidRDefault="00A66EDE" w:rsidP="00A66EDE">
            <w:pPr>
              <w:spacing w:after="200" w:line="276" w:lineRule="auto"/>
              <w:jc w:val="center"/>
              <w:rPr>
                <w:rFonts w:eastAsia="Calibri"/>
                <w:sz w:val="22"/>
                <w:szCs w:val="22"/>
                <w:lang w:val="ru-RU" w:eastAsia="en-US"/>
              </w:rPr>
            </w:pPr>
            <w:r w:rsidRPr="004A2B4A">
              <w:rPr>
                <w:rFonts w:eastAsia="Calibri"/>
                <w:sz w:val="22"/>
                <w:szCs w:val="22"/>
                <w:lang w:val="ru-RU" w:eastAsia="en-US"/>
              </w:rPr>
              <w:t>12</w:t>
            </w:r>
          </w:p>
        </w:tc>
        <w:tc>
          <w:tcPr>
            <w:tcW w:w="1985"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B15982">
              <w:rPr>
                <w:i/>
                <w:sz w:val="24"/>
                <w:lang w:eastAsia="ru-RU"/>
              </w:rPr>
              <w:t xml:space="preserve">(персональні дані) </w:t>
            </w:r>
          </w:p>
        </w:tc>
        <w:tc>
          <w:tcPr>
            <w:tcW w:w="2111" w:type="dxa"/>
            <w:gridSpan w:val="2"/>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rPr>
                <w:rFonts w:eastAsia="Calibri"/>
                <w:sz w:val="22"/>
                <w:szCs w:val="22"/>
                <w:lang w:val="ru-RU" w:eastAsia="en-US"/>
              </w:rPr>
            </w:pPr>
            <w:r w:rsidRPr="004A2B4A">
              <w:rPr>
                <w:rFonts w:eastAsia="Calibri"/>
                <w:sz w:val="22"/>
                <w:szCs w:val="22"/>
                <w:lang w:val="ru-RU" w:eastAsia="en-US"/>
              </w:rPr>
              <w:t>Мацалак Ірина Іванівна</w:t>
            </w:r>
          </w:p>
        </w:tc>
        <w:tc>
          <w:tcPr>
            <w:tcW w:w="1559"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418"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843"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E97733">
              <w:rPr>
                <w:i/>
                <w:sz w:val="24"/>
                <w:lang w:eastAsia="ru-RU"/>
              </w:rPr>
              <w:t xml:space="preserve">(персональні дані) </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jc w:val="right"/>
              <w:rPr>
                <w:rFonts w:eastAsia="Calibri"/>
                <w:sz w:val="22"/>
                <w:szCs w:val="22"/>
                <w:lang w:val="ru-RU" w:eastAsia="en-US"/>
              </w:rPr>
            </w:pPr>
            <w:r>
              <w:rPr>
                <w:rFonts w:eastAsia="Calibri"/>
                <w:sz w:val="22"/>
                <w:szCs w:val="22"/>
                <w:lang w:val="ru-RU" w:eastAsia="en-US"/>
              </w:rPr>
              <w:t>20</w:t>
            </w:r>
            <w:r w:rsidRPr="004A2B4A">
              <w:rPr>
                <w:rFonts w:eastAsia="Calibri"/>
                <w:sz w:val="22"/>
                <w:szCs w:val="22"/>
                <w:lang w:val="ru-RU" w:eastAsia="en-US"/>
              </w:rPr>
              <w:t>00,00</w:t>
            </w:r>
          </w:p>
        </w:tc>
      </w:tr>
      <w:tr w:rsidR="00A66EDE" w:rsidRPr="004A2B4A" w:rsidTr="002A484E">
        <w:trPr>
          <w:trHeight w:val="70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6EDE" w:rsidRPr="004A2B4A" w:rsidRDefault="00A66EDE" w:rsidP="00A66EDE">
            <w:pPr>
              <w:spacing w:after="200" w:line="276" w:lineRule="auto"/>
              <w:jc w:val="center"/>
              <w:rPr>
                <w:rFonts w:eastAsia="Calibri"/>
                <w:sz w:val="22"/>
                <w:szCs w:val="22"/>
                <w:lang w:val="ru-RU" w:eastAsia="en-US"/>
              </w:rPr>
            </w:pPr>
            <w:r w:rsidRPr="004A2B4A">
              <w:rPr>
                <w:rFonts w:eastAsia="Calibri"/>
                <w:sz w:val="22"/>
                <w:szCs w:val="22"/>
                <w:lang w:val="ru-RU" w:eastAsia="en-US"/>
              </w:rPr>
              <w:t>13</w:t>
            </w:r>
          </w:p>
        </w:tc>
        <w:tc>
          <w:tcPr>
            <w:tcW w:w="1985"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B15982">
              <w:rPr>
                <w:i/>
                <w:sz w:val="24"/>
                <w:lang w:eastAsia="ru-RU"/>
              </w:rPr>
              <w:t xml:space="preserve">(персональні дані) </w:t>
            </w:r>
          </w:p>
        </w:tc>
        <w:tc>
          <w:tcPr>
            <w:tcW w:w="2111" w:type="dxa"/>
            <w:gridSpan w:val="2"/>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rPr>
                <w:rFonts w:eastAsia="Calibri"/>
                <w:sz w:val="22"/>
                <w:szCs w:val="22"/>
                <w:lang w:val="ru-RU" w:eastAsia="en-US"/>
              </w:rPr>
            </w:pPr>
            <w:r w:rsidRPr="004A2B4A">
              <w:rPr>
                <w:rFonts w:eastAsia="Calibri"/>
                <w:sz w:val="22"/>
                <w:szCs w:val="22"/>
                <w:lang w:val="ru-RU" w:eastAsia="en-US"/>
              </w:rPr>
              <w:t>Чайка Ольга Анатоліївна</w:t>
            </w:r>
          </w:p>
        </w:tc>
        <w:tc>
          <w:tcPr>
            <w:tcW w:w="1559"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418"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843"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E97733">
              <w:rPr>
                <w:i/>
                <w:sz w:val="24"/>
                <w:lang w:eastAsia="ru-RU"/>
              </w:rPr>
              <w:t xml:space="preserve">(персональні дані) </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jc w:val="right"/>
              <w:rPr>
                <w:rFonts w:eastAsia="Calibri"/>
                <w:sz w:val="22"/>
                <w:szCs w:val="22"/>
                <w:lang w:val="ru-RU" w:eastAsia="en-US"/>
              </w:rPr>
            </w:pPr>
            <w:r>
              <w:rPr>
                <w:rFonts w:eastAsia="Calibri"/>
                <w:sz w:val="22"/>
                <w:szCs w:val="22"/>
                <w:lang w:val="ru-RU" w:eastAsia="en-US"/>
              </w:rPr>
              <w:t>5</w:t>
            </w:r>
            <w:r w:rsidRPr="004A2B4A">
              <w:rPr>
                <w:rFonts w:eastAsia="Calibri"/>
                <w:sz w:val="22"/>
                <w:szCs w:val="22"/>
                <w:lang w:val="ru-RU" w:eastAsia="en-US"/>
              </w:rPr>
              <w:t>000,00</w:t>
            </w:r>
          </w:p>
        </w:tc>
      </w:tr>
      <w:tr w:rsidR="00A66EDE" w:rsidRPr="004A2B4A" w:rsidTr="002A484E">
        <w:trPr>
          <w:trHeight w:val="70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6EDE" w:rsidRPr="004A2B4A" w:rsidRDefault="00A66EDE" w:rsidP="00A66EDE">
            <w:pPr>
              <w:spacing w:after="200" w:line="276" w:lineRule="auto"/>
              <w:jc w:val="center"/>
              <w:rPr>
                <w:rFonts w:eastAsia="Calibri"/>
                <w:sz w:val="22"/>
                <w:szCs w:val="22"/>
                <w:lang w:val="ru-RU" w:eastAsia="en-US"/>
              </w:rPr>
            </w:pPr>
            <w:r w:rsidRPr="004A2B4A">
              <w:rPr>
                <w:rFonts w:eastAsia="Calibri"/>
                <w:sz w:val="22"/>
                <w:szCs w:val="22"/>
                <w:lang w:val="ru-RU" w:eastAsia="en-US"/>
              </w:rPr>
              <w:t>14</w:t>
            </w:r>
          </w:p>
        </w:tc>
        <w:tc>
          <w:tcPr>
            <w:tcW w:w="1985"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B15982">
              <w:rPr>
                <w:i/>
                <w:sz w:val="24"/>
                <w:lang w:eastAsia="ru-RU"/>
              </w:rPr>
              <w:t xml:space="preserve">(персональні дані) </w:t>
            </w:r>
          </w:p>
        </w:tc>
        <w:tc>
          <w:tcPr>
            <w:tcW w:w="2111" w:type="dxa"/>
            <w:gridSpan w:val="2"/>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rPr>
                <w:rFonts w:eastAsia="Calibri"/>
                <w:sz w:val="22"/>
                <w:szCs w:val="22"/>
                <w:lang w:val="ru-RU" w:eastAsia="en-US"/>
              </w:rPr>
            </w:pPr>
            <w:r w:rsidRPr="004A2B4A">
              <w:rPr>
                <w:rFonts w:eastAsia="Calibri"/>
                <w:sz w:val="22"/>
                <w:szCs w:val="22"/>
                <w:lang w:val="ru-RU" w:eastAsia="en-US"/>
              </w:rPr>
              <w:t>Пашко Стефан Григорович</w:t>
            </w:r>
          </w:p>
        </w:tc>
        <w:tc>
          <w:tcPr>
            <w:tcW w:w="1559"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418"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843"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E97733">
              <w:rPr>
                <w:i/>
                <w:sz w:val="24"/>
                <w:lang w:eastAsia="ru-RU"/>
              </w:rPr>
              <w:t xml:space="preserve">(персональні дані) </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jc w:val="right"/>
              <w:rPr>
                <w:rFonts w:eastAsia="Calibri"/>
                <w:sz w:val="22"/>
                <w:szCs w:val="22"/>
                <w:lang w:val="ru-RU" w:eastAsia="en-US"/>
              </w:rPr>
            </w:pPr>
            <w:r w:rsidRPr="004A2B4A">
              <w:rPr>
                <w:rFonts w:eastAsia="Calibri"/>
                <w:sz w:val="22"/>
                <w:szCs w:val="22"/>
                <w:lang w:val="ru-RU" w:eastAsia="en-US"/>
              </w:rPr>
              <w:t>5000,00</w:t>
            </w:r>
          </w:p>
        </w:tc>
      </w:tr>
      <w:tr w:rsidR="00A66EDE" w:rsidRPr="004A2B4A" w:rsidTr="002A484E">
        <w:trPr>
          <w:trHeight w:val="70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6EDE" w:rsidRPr="004A2B4A" w:rsidRDefault="00A66EDE" w:rsidP="00A66EDE">
            <w:pPr>
              <w:spacing w:after="200" w:line="276" w:lineRule="auto"/>
              <w:jc w:val="center"/>
              <w:rPr>
                <w:rFonts w:eastAsia="Calibri"/>
                <w:sz w:val="22"/>
                <w:szCs w:val="22"/>
                <w:lang w:val="ru-RU" w:eastAsia="en-US"/>
              </w:rPr>
            </w:pPr>
            <w:r w:rsidRPr="004A2B4A">
              <w:rPr>
                <w:rFonts w:eastAsia="Calibri"/>
                <w:sz w:val="22"/>
                <w:szCs w:val="22"/>
                <w:lang w:val="ru-RU" w:eastAsia="en-US"/>
              </w:rPr>
              <w:lastRenderedPageBreak/>
              <w:t>15</w:t>
            </w:r>
          </w:p>
        </w:tc>
        <w:tc>
          <w:tcPr>
            <w:tcW w:w="1985"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B15982">
              <w:rPr>
                <w:i/>
                <w:sz w:val="24"/>
                <w:lang w:eastAsia="ru-RU"/>
              </w:rPr>
              <w:t xml:space="preserve">(персональні дані) </w:t>
            </w:r>
          </w:p>
        </w:tc>
        <w:tc>
          <w:tcPr>
            <w:tcW w:w="2111" w:type="dxa"/>
            <w:gridSpan w:val="2"/>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rPr>
                <w:rFonts w:eastAsia="Calibri"/>
                <w:sz w:val="22"/>
                <w:szCs w:val="22"/>
                <w:lang w:val="ru-RU" w:eastAsia="en-US"/>
              </w:rPr>
            </w:pPr>
            <w:r w:rsidRPr="004A2B4A">
              <w:rPr>
                <w:rFonts w:eastAsia="Calibri"/>
                <w:sz w:val="22"/>
                <w:szCs w:val="22"/>
                <w:lang w:val="ru-RU" w:eastAsia="en-US"/>
              </w:rPr>
              <w:t>Починок Стефанія Михайлівна</w:t>
            </w:r>
          </w:p>
        </w:tc>
        <w:tc>
          <w:tcPr>
            <w:tcW w:w="1559"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418"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843"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E97733">
              <w:rPr>
                <w:i/>
                <w:sz w:val="24"/>
                <w:lang w:eastAsia="ru-RU"/>
              </w:rPr>
              <w:t xml:space="preserve">(персональні дані) </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jc w:val="right"/>
              <w:rPr>
                <w:rFonts w:eastAsia="Calibri"/>
                <w:sz w:val="22"/>
                <w:szCs w:val="22"/>
                <w:lang w:val="ru-RU" w:eastAsia="en-US"/>
              </w:rPr>
            </w:pPr>
            <w:r w:rsidRPr="004A2B4A">
              <w:rPr>
                <w:rFonts w:eastAsia="Calibri"/>
                <w:sz w:val="22"/>
                <w:szCs w:val="22"/>
                <w:lang w:val="ru-RU" w:eastAsia="en-US"/>
              </w:rPr>
              <w:t>1000,00</w:t>
            </w:r>
          </w:p>
        </w:tc>
      </w:tr>
      <w:tr w:rsidR="00A66EDE" w:rsidRPr="004A2B4A" w:rsidTr="002A484E">
        <w:trPr>
          <w:trHeight w:val="70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6EDE" w:rsidRPr="004A2B4A" w:rsidRDefault="00A66EDE" w:rsidP="00A66EDE">
            <w:pPr>
              <w:spacing w:after="200" w:line="276" w:lineRule="auto"/>
              <w:jc w:val="center"/>
              <w:rPr>
                <w:rFonts w:eastAsia="Calibri"/>
                <w:sz w:val="22"/>
                <w:szCs w:val="22"/>
                <w:lang w:val="ru-RU" w:eastAsia="en-US"/>
              </w:rPr>
            </w:pPr>
            <w:r w:rsidRPr="004A2B4A">
              <w:rPr>
                <w:rFonts w:eastAsia="Calibri"/>
                <w:sz w:val="22"/>
                <w:szCs w:val="22"/>
                <w:lang w:val="ru-RU" w:eastAsia="en-US"/>
              </w:rPr>
              <w:t>16</w:t>
            </w:r>
          </w:p>
        </w:tc>
        <w:tc>
          <w:tcPr>
            <w:tcW w:w="1985"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B15982">
              <w:rPr>
                <w:i/>
                <w:sz w:val="24"/>
                <w:lang w:eastAsia="ru-RU"/>
              </w:rPr>
              <w:t xml:space="preserve">(персональні дані) </w:t>
            </w:r>
          </w:p>
        </w:tc>
        <w:tc>
          <w:tcPr>
            <w:tcW w:w="2111" w:type="dxa"/>
            <w:gridSpan w:val="2"/>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rPr>
                <w:rFonts w:eastAsia="Calibri"/>
                <w:sz w:val="22"/>
                <w:szCs w:val="22"/>
                <w:lang w:val="ru-RU" w:eastAsia="en-US"/>
              </w:rPr>
            </w:pPr>
            <w:r w:rsidRPr="004A2B4A">
              <w:rPr>
                <w:rFonts w:eastAsia="Calibri"/>
                <w:sz w:val="22"/>
                <w:szCs w:val="22"/>
                <w:lang w:val="ru-RU" w:eastAsia="en-US"/>
              </w:rPr>
              <w:t>Харів Михайло Васильович</w:t>
            </w:r>
          </w:p>
        </w:tc>
        <w:tc>
          <w:tcPr>
            <w:tcW w:w="1559"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418"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843"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E97733">
              <w:rPr>
                <w:i/>
                <w:sz w:val="24"/>
                <w:lang w:eastAsia="ru-RU"/>
              </w:rPr>
              <w:t xml:space="preserve">(персональні дані) </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jc w:val="right"/>
              <w:rPr>
                <w:rFonts w:eastAsia="Calibri"/>
                <w:sz w:val="22"/>
                <w:szCs w:val="22"/>
                <w:lang w:val="ru-RU" w:eastAsia="en-US"/>
              </w:rPr>
            </w:pPr>
            <w:r w:rsidRPr="004A2B4A">
              <w:rPr>
                <w:rFonts w:eastAsia="Calibri"/>
                <w:sz w:val="22"/>
                <w:szCs w:val="22"/>
                <w:lang w:val="ru-RU" w:eastAsia="en-US"/>
              </w:rPr>
              <w:t>1000,00</w:t>
            </w:r>
          </w:p>
        </w:tc>
      </w:tr>
      <w:tr w:rsidR="00A66EDE" w:rsidRPr="004A2B4A" w:rsidTr="002A484E">
        <w:trPr>
          <w:trHeight w:val="70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6EDE" w:rsidRPr="004A2B4A" w:rsidRDefault="00A66EDE" w:rsidP="00A66EDE">
            <w:pPr>
              <w:spacing w:after="200" w:line="276" w:lineRule="auto"/>
              <w:jc w:val="center"/>
              <w:rPr>
                <w:rFonts w:eastAsia="Calibri"/>
                <w:sz w:val="22"/>
                <w:szCs w:val="22"/>
                <w:lang w:val="ru-RU" w:eastAsia="en-US"/>
              </w:rPr>
            </w:pPr>
            <w:r w:rsidRPr="004A2B4A">
              <w:rPr>
                <w:rFonts w:eastAsia="Calibri"/>
                <w:sz w:val="22"/>
                <w:szCs w:val="22"/>
                <w:lang w:val="ru-RU" w:eastAsia="en-US"/>
              </w:rPr>
              <w:t>17</w:t>
            </w:r>
          </w:p>
        </w:tc>
        <w:tc>
          <w:tcPr>
            <w:tcW w:w="1985"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B15982">
              <w:rPr>
                <w:i/>
                <w:sz w:val="24"/>
                <w:lang w:eastAsia="ru-RU"/>
              </w:rPr>
              <w:t xml:space="preserve">(персональні дані) </w:t>
            </w:r>
          </w:p>
        </w:tc>
        <w:tc>
          <w:tcPr>
            <w:tcW w:w="2111" w:type="dxa"/>
            <w:gridSpan w:val="2"/>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rPr>
                <w:rFonts w:eastAsia="Calibri"/>
                <w:sz w:val="22"/>
                <w:szCs w:val="22"/>
                <w:lang w:val="ru-RU" w:eastAsia="en-US"/>
              </w:rPr>
            </w:pPr>
            <w:r w:rsidRPr="004A2B4A">
              <w:rPr>
                <w:rFonts w:eastAsia="Calibri"/>
                <w:sz w:val="22"/>
                <w:szCs w:val="22"/>
                <w:lang w:val="ru-RU" w:eastAsia="en-US"/>
              </w:rPr>
              <w:t>Горін Святослав Ярославович</w:t>
            </w:r>
          </w:p>
        </w:tc>
        <w:tc>
          <w:tcPr>
            <w:tcW w:w="1559"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418"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843"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E97733">
              <w:rPr>
                <w:i/>
                <w:sz w:val="24"/>
                <w:lang w:eastAsia="ru-RU"/>
              </w:rPr>
              <w:t xml:space="preserve">(персональні дані) </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jc w:val="right"/>
              <w:rPr>
                <w:rFonts w:eastAsia="Calibri"/>
                <w:sz w:val="22"/>
                <w:szCs w:val="22"/>
                <w:lang w:val="ru-RU" w:eastAsia="en-US"/>
              </w:rPr>
            </w:pPr>
            <w:r w:rsidRPr="004A2B4A">
              <w:rPr>
                <w:rFonts w:eastAsia="Calibri"/>
                <w:sz w:val="22"/>
                <w:szCs w:val="22"/>
                <w:lang w:val="ru-RU" w:eastAsia="en-US"/>
              </w:rPr>
              <w:t>5000,00</w:t>
            </w:r>
          </w:p>
        </w:tc>
      </w:tr>
      <w:tr w:rsidR="00A66EDE" w:rsidRPr="004A2B4A" w:rsidTr="002A484E">
        <w:trPr>
          <w:trHeight w:val="70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6EDE" w:rsidRPr="004A2B4A" w:rsidRDefault="00A66EDE" w:rsidP="00A66EDE">
            <w:pPr>
              <w:spacing w:after="200" w:line="276" w:lineRule="auto"/>
              <w:jc w:val="center"/>
              <w:rPr>
                <w:rFonts w:eastAsia="Calibri"/>
                <w:sz w:val="22"/>
                <w:szCs w:val="22"/>
                <w:lang w:val="ru-RU" w:eastAsia="en-US"/>
              </w:rPr>
            </w:pPr>
            <w:r w:rsidRPr="004A2B4A">
              <w:rPr>
                <w:rFonts w:eastAsia="Calibri"/>
                <w:sz w:val="22"/>
                <w:szCs w:val="22"/>
                <w:lang w:val="ru-RU" w:eastAsia="en-US"/>
              </w:rPr>
              <w:t>18</w:t>
            </w:r>
          </w:p>
        </w:tc>
        <w:tc>
          <w:tcPr>
            <w:tcW w:w="1985"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B15982">
              <w:rPr>
                <w:i/>
                <w:sz w:val="24"/>
                <w:lang w:eastAsia="ru-RU"/>
              </w:rPr>
              <w:t xml:space="preserve">(персональні дані) </w:t>
            </w:r>
          </w:p>
        </w:tc>
        <w:tc>
          <w:tcPr>
            <w:tcW w:w="2111" w:type="dxa"/>
            <w:gridSpan w:val="2"/>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rPr>
                <w:rFonts w:eastAsia="Calibri"/>
                <w:sz w:val="22"/>
                <w:szCs w:val="22"/>
                <w:lang w:val="ru-RU" w:eastAsia="en-US"/>
              </w:rPr>
            </w:pPr>
            <w:r w:rsidRPr="004A2B4A">
              <w:rPr>
                <w:rFonts w:eastAsia="Calibri"/>
                <w:sz w:val="22"/>
                <w:szCs w:val="22"/>
                <w:lang w:val="ru-RU" w:eastAsia="en-US"/>
              </w:rPr>
              <w:t>Ніколін Любов Миколаївна</w:t>
            </w:r>
          </w:p>
        </w:tc>
        <w:tc>
          <w:tcPr>
            <w:tcW w:w="1559"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418"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843"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E97733">
              <w:rPr>
                <w:i/>
                <w:sz w:val="24"/>
                <w:lang w:eastAsia="ru-RU"/>
              </w:rPr>
              <w:t xml:space="preserve">(персональні дані) </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jc w:val="right"/>
              <w:rPr>
                <w:rFonts w:eastAsia="Calibri"/>
                <w:sz w:val="22"/>
                <w:szCs w:val="22"/>
                <w:lang w:val="ru-RU" w:eastAsia="en-US"/>
              </w:rPr>
            </w:pPr>
            <w:r w:rsidRPr="004A2B4A">
              <w:rPr>
                <w:rFonts w:eastAsia="Calibri"/>
                <w:sz w:val="22"/>
                <w:szCs w:val="22"/>
                <w:lang w:val="ru-RU" w:eastAsia="en-US"/>
              </w:rPr>
              <w:t>1000,00</w:t>
            </w:r>
          </w:p>
        </w:tc>
      </w:tr>
      <w:tr w:rsidR="00A66EDE" w:rsidRPr="004A2B4A" w:rsidTr="002A484E">
        <w:trPr>
          <w:trHeight w:val="70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6EDE" w:rsidRPr="004A2B4A" w:rsidRDefault="00A66EDE" w:rsidP="00A66EDE">
            <w:pPr>
              <w:spacing w:after="200" w:line="276" w:lineRule="auto"/>
              <w:jc w:val="center"/>
              <w:rPr>
                <w:rFonts w:eastAsia="Calibri"/>
                <w:sz w:val="22"/>
                <w:szCs w:val="22"/>
                <w:lang w:val="ru-RU" w:eastAsia="en-US"/>
              </w:rPr>
            </w:pPr>
            <w:r w:rsidRPr="004A2B4A">
              <w:rPr>
                <w:rFonts w:eastAsia="Calibri"/>
                <w:sz w:val="22"/>
                <w:szCs w:val="22"/>
                <w:lang w:val="ru-RU" w:eastAsia="en-US"/>
              </w:rPr>
              <w:t>19</w:t>
            </w:r>
          </w:p>
        </w:tc>
        <w:tc>
          <w:tcPr>
            <w:tcW w:w="1985"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B15982">
              <w:rPr>
                <w:i/>
                <w:sz w:val="24"/>
                <w:lang w:eastAsia="ru-RU"/>
              </w:rPr>
              <w:t xml:space="preserve">(персональні дані) </w:t>
            </w:r>
          </w:p>
        </w:tc>
        <w:tc>
          <w:tcPr>
            <w:tcW w:w="2111" w:type="dxa"/>
            <w:gridSpan w:val="2"/>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rPr>
                <w:rFonts w:eastAsia="Calibri"/>
                <w:sz w:val="22"/>
                <w:szCs w:val="22"/>
                <w:lang w:val="ru-RU" w:eastAsia="en-US"/>
              </w:rPr>
            </w:pPr>
            <w:r w:rsidRPr="004A2B4A">
              <w:rPr>
                <w:rFonts w:eastAsia="Calibri"/>
                <w:sz w:val="22"/>
                <w:szCs w:val="22"/>
                <w:lang w:val="ru-RU" w:eastAsia="en-US"/>
              </w:rPr>
              <w:t>Мазурик Марія Йосипівна</w:t>
            </w:r>
          </w:p>
        </w:tc>
        <w:tc>
          <w:tcPr>
            <w:tcW w:w="1559"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418"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843"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E97733">
              <w:rPr>
                <w:i/>
                <w:sz w:val="24"/>
                <w:lang w:eastAsia="ru-RU"/>
              </w:rPr>
              <w:t xml:space="preserve">(персональні дані) </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jc w:val="right"/>
              <w:rPr>
                <w:rFonts w:eastAsia="Calibri"/>
                <w:sz w:val="22"/>
                <w:szCs w:val="22"/>
                <w:lang w:val="ru-RU" w:eastAsia="en-US"/>
              </w:rPr>
            </w:pPr>
            <w:r w:rsidRPr="004A2B4A">
              <w:rPr>
                <w:rFonts w:eastAsia="Calibri"/>
                <w:sz w:val="22"/>
                <w:szCs w:val="22"/>
                <w:lang w:val="ru-RU" w:eastAsia="en-US"/>
              </w:rPr>
              <w:t>500,00</w:t>
            </w:r>
          </w:p>
        </w:tc>
      </w:tr>
      <w:tr w:rsidR="00A66EDE" w:rsidRPr="004A2B4A" w:rsidTr="002A484E">
        <w:trPr>
          <w:trHeight w:val="70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6EDE" w:rsidRPr="004A2B4A" w:rsidRDefault="00A66EDE" w:rsidP="00A66EDE">
            <w:pPr>
              <w:spacing w:after="200" w:line="276" w:lineRule="auto"/>
              <w:jc w:val="center"/>
              <w:rPr>
                <w:rFonts w:eastAsia="Calibri"/>
                <w:sz w:val="22"/>
                <w:szCs w:val="22"/>
                <w:lang w:val="ru-RU" w:eastAsia="en-US"/>
              </w:rPr>
            </w:pPr>
            <w:r w:rsidRPr="004A2B4A">
              <w:rPr>
                <w:rFonts w:eastAsia="Calibri"/>
                <w:sz w:val="22"/>
                <w:szCs w:val="22"/>
                <w:lang w:val="ru-RU" w:eastAsia="en-US"/>
              </w:rPr>
              <w:t>20</w:t>
            </w:r>
          </w:p>
        </w:tc>
        <w:tc>
          <w:tcPr>
            <w:tcW w:w="1985"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B15982">
              <w:rPr>
                <w:i/>
                <w:sz w:val="24"/>
                <w:lang w:eastAsia="ru-RU"/>
              </w:rPr>
              <w:t xml:space="preserve">(персональні дані) </w:t>
            </w:r>
          </w:p>
        </w:tc>
        <w:tc>
          <w:tcPr>
            <w:tcW w:w="2111" w:type="dxa"/>
            <w:gridSpan w:val="2"/>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rPr>
                <w:rFonts w:eastAsia="Calibri"/>
                <w:sz w:val="22"/>
                <w:szCs w:val="22"/>
                <w:lang w:val="ru-RU" w:eastAsia="en-US"/>
              </w:rPr>
            </w:pPr>
            <w:r w:rsidRPr="004A2B4A">
              <w:rPr>
                <w:rFonts w:eastAsia="Calibri"/>
                <w:sz w:val="22"/>
                <w:szCs w:val="22"/>
                <w:lang w:val="ru-RU" w:eastAsia="en-US"/>
              </w:rPr>
              <w:t>Шот Роман Михайлович</w:t>
            </w:r>
          </w:p>
        </w:tc>
        <w:tc>
          <w:tcPr>
            <w:tcW w:w="1559"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418"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843"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E97733">
              <w:rPr>
                <w:i/>
                <w:sz w:val="24"/>
                <w:lang w:eastAsia="ru-RU"/>
              </w:rPr>
              <w:t xml:space="preserve">(персональні дані) </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jc w:val="right"/>
              <w:rPr>
                <w:rFonts w:eastAsia="Calibri"/>
                <w:sz w:val="22"/>
                <w:szCs w:val="22"/>
                <w:lang w:val="ru-RU" w:eastAsia="en-US"/>
              </w:rPr>
            </w:pPr>
            <w:r w:rsidRPr="004A2B4A">
              <w:rPr>
                <w:rFonts w:eastAsia="Calibri"/>
                <w:sz w:val="22"/>
                <w:szCs w:val="22"/>
                <w:lang w:val="ru-RU" w:eastAsia="en-US"/>
              </w:rPr>
              <w:t>5000,00</w:t>
            </w:r>
          </w:p>
        </w:tc>
      </w:tr>
      <w:tr w:rsidR="00A66EDE" w:rsidRPr="004A2B4A" w:rsidTr="002A484E">
        <w:trPr>
          <w:trHeight w:val="70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6EDE" w:rsidRPr="004A2B4A" w:rsidRDefault="00A66EDE" w:rsidP="00A66EDE">
            <w:pPr>
              <w:spacing w:after="200" w:line="276" w:lineRule="auto"/>
              <w:jc w:val="center"/>
              <w:rPr>
                <w:rFonts w:eastAsia="Calibri"/>
                <w:sz w:val="22"/>
                <w:szCs w:val="22"/>
                <w:lang w:val="ru-RU" w:eastAsia="en-US"/>
              </w:rPr>
            </w:pPr>
            <w:r w:rsidRPr="004A2B4A">
              <w:rPr>
                <w:rFonts w:eastAsia="Calibri"/>
                <w:sz w:val="22"/>
                <w:szCs w:val="22"/>
                <w:lang w:val="ru-RU" w:eastAsia="en-US"/>
              </w:rPr>
              <w:t>21</w:t>
            </w:r>
          </w:p>
        </w:tc>
        <w:tc>
          <w:tcPr>
            <w:tcW w:w="1985"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B15982">
              <w:rPr>
                <w:i/>
                <w:sz w:val="24"/>
                <w:lang w:eastAsia="ru-RU"/>
              </w:rPr>
              <w:t xml:space="preserve">(персональні дані) </w:t>
            </w:r>
          </w:p>
        </w:tc>
        <w:tc>
          <w:tcPr>
            <w:tcW w:w="2111" w:type="dxa"/>
            <w:gridSpan w:val="2"/>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rPr>
                <w:rFonts w:eastAsia="Calibri"/>
                <w:sz w:val="22"/>
                <w:szCs w:val="22"/>
                <w:lang w:val="ru-RU" w:eastAsia="en-US"/>
              </w:rPr>
            </w:pPr>
            <w:r w:rsidRPr="004A2B4A">
              <w:rPr>
                <w:rFonts w:eastAsia="Calibri"/>
                <w:sz w:val="22"/>
                <w:szCs w:val="22"/>
                <w:lang w:val="ru-RU" w:eastAsia="en-US"/>
              </w:rPr>
              <w:t>Татчин Марія Тадеївна</w:t>
            </w:r>
          </w:p>
        </w:tc>
        <w:tc>
          <w:tcPr>
            <w:tcW w:w="1559"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418"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843"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E97733">
              <w:rPr>
                <w:i/>
                <w:sz w:val="24"/>
                <w:lang w:eastAsia="ru-RU"/>
              </w:rPr>
              <w:t xml:space="preserve">(персональні дані) </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jc w:val="right"/>
              <w:rPr>
                <w:rFonts w:eastAsia="Calibri"/>
                <w:sz w:val="22"/>
                <w:szCs w:val="22"/>
                <w:lang w:val="ru-RU" w:eastAsia="en-US"/>
              </w:rPr>
            </w:pPr>
            <w:r w:rsidRPr="004A2B4A">
              <w:rPr>
                <w:rFonts w:eastAsia="Calibri"/>
                <w:sz w:val="22"/>
                <w:szCs w:val="22"/>
                <w:lang w:val="ru-RU" w:eastAsia="en-US"/>
              </w:rPr>
              <w:t>1500,00</w:t>
            </w:r>
          </w:p>
        </w:tc>
      </w:tr>
      <w:tr w:rsidR="00A66EDE" w:rsidRPr="004A2B4A" w:rsidTr="002A484E">
        <w:trPr>
          <w:trHeight w:val="70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6EDE" w:rsidRPr="004A2B4A" w:rsidRDefault="00A66EDE" w:rsidP="00A66EDE">
            <w:pPr>
              <w:spacing w:after="200" w:line="276" w:lineRule="auto"/>
              <w:jc w:val="center"/>
              <w:rPr>
                <w:rFonts w:eastAsia="Calibri"/>
                <w:sz w:val="22"/>
                <w:szCs w:val="22"/>
                <w:lang w:val="ru-RU" w:eastAsia="en-US"/>
              </w:rPr>
            </w:pPr>
            <w:r w:rsidRPr="004A2B4A">
              <w:rPr>
                <w:rFonts w:eastAsia="Calibri"/>
                <w:sz w:val="22"/>
                <w:szCs w:val="22"/>
                <w:lang w:val="ru-RU" w:eastAsia="en-US"/>
              </w:rPr>
              <w:t>22</w:t>
            </w:r>
          </w:p>
        </w:tc>
        <w:tc>
          <w:tcPr>
            <w:tcW w:w="1985"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B15982">
              <w:rPr>
                <w:i/>
                <w:sz w:val="24"/>
                <w:lang w:eastAsia="ru-RU"/>
              </w:rPr>
              <w:t xml:space="preserve">(персональні дані) </w:t>
            </w:r>
          </w:p>
        </w:tc>
        <w:tc>
          <w:tcPr>
            <w:tcW w:w="2111" w:type="dxa"/>
            <w:gridSpan w:val="2"/>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rPr>
                <w:rFonts w:eastAsia="Calibri"/>
                <w:sz w:val="22"/>
                <w:szCs w:val="22"/>
                <w:lang w:val="ru-RU" w:eastAsia="en-US"/>
              </w:rPr>
            </w:pPr>
            <w:r w:rsidRPr="004A2B4A">
              <w:rPr>
                <w:rFonts w:eastAsia="Calibri"/>
                <w:sz w:val="22"/>
                <w:szCs w:val="22"/>
                <w:lang w:val="ru-RU" w:eastAsia="en-US"/>
              </w:rPr>
              <w:t>Островська Катерина Миколаївна</w:t>
            </w:r>
          </w:p>
        </w:tc>
        <w:tc>
          <w:tcPr>
            <w:tcW w:w="1559"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418"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843"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E97733">
              <w:rPr>
                <w:i/>
                <w:sz w:val="24"/>
                <w:lang w:eastAsia="ru-RU"/>
              </w:rPr>
              <w:t xml:space="preserve">(персональні дані) </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jc w:val="center"/>
              <w:rPr>
                <w:rFonts w:eastAsia="Calibri"/>
                <w:sz w:val="22"/>
                <w:szCs w:val="22"/>
                <w:lang w:val="ru-RU" w:eastAsia="en-US"/>
              </w:rPr>
            </w:pPr>
            <w:r>
              <w:rPr>
                <w:rFonts w:eastAsia="Calibri"/>
                <w:sz w:val="22"/>
                <w:szCs w:val="22"/>
                <w:lang w:val="ru-RU" w:eastAsia="en-US"/>
              </w:rPr>
              <w:t>10</w:t>
            </w:r>
            <w:r w:rsidRPr="004A2B4A">
              <w:rPr>
                <w:rFonts w:eastAsia="Calibri"/>
                <w:sz w:val="22"/>
                <w:szCs w:val="22"/>
                <w:lang w:val="ru-RU" w:eastAsia="en-US"/>
              </w:rPr>
              <w:t>000,00</w:t>
            </w:r>
          </w:p>
        </w:tc>
      </w:tr>
      <w:tr w:rsidR="00A66EDE" w:rsidRPr="004A2B4A" w:rsidTr="002A484E">
        <w:trPr>
          <w:trHeight w:val="70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6EDE" w:rsidRPr="004A2B4A" w:rsidRDefault="00A66EDE" w:rsidP="00A66EDE">
            <w:pPr>
              <w:spacing w:after="200" w:line="276" w:lineRule="auto"/>
              <w:jc w:val="center"/>
              <w:rPr>
                <w:rFonts w:eastAsia="Calibri"/>
                <w:sz w:val="22"/>
                <w:szCs w:val="22"/>
                <w:lang w:val="ru-RU" w:eastAsia="en-US"/>
              </w:rPr>
            </w:pPr>
            <w:r w:rsidRPr="004A2B4A">
              <w:rPr>
                <w:rFonts w:eastAsia="Calibri"/>
                <w:sz w:val="22"/>
                <w:szCs w:val="22"/>
                <w:lang w:val="ru-RU" w:eastAsia="en-US"/>
              </w:rPr>
              <w:t>23</w:t>
            </w:r>
          </w:p>
        </w:tc>
        <w:tc>
          <w:tcPr>
            <w:tcW w:w="1985"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B15982">
              <w:rPr>
                <w:i/>
                <w:sz w:val="24"/>
                <w:lang w:eastAsia="ru-RU"/>
              </w:rPr>
              <w:t xml:space="preserve">(персональні дані) </w:t>
            </w:r>
          </w:p>
        </w:tc>
        <w:tc>
          <w:tcPr>
            <w:tcW w:w="2111" w:type="dxa"/>
            <w:gridSpan w:val="2"/>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rPr>
                <w:rFonts w:eastAsia="Calibri"/>
                <w:sz w:val="22"/>
                <w:szCs w:val="22"/>
                <w:lang w:val="ru-RU" w:eastAsia="en-US"/>
              </w:rPr>
            </w:pPr>
            <w:r w:rsidRPr="004A2B4A">
              <w:rPr>
                <w:rFonts w:eastAsia="Calibri"/>
                <w:sz w:val="22"/>
                <w:szCs w:val="22"/>
                <w:lang w:val="ru-RU" w:eastAsia="en-US"/>
              </w:rPr>
              <w:t>Копак Ірина Богданівна</w:t>
            </w:r>
          </w:p>
        </w:tc>
        <w:tc>
          <w:tcPr>
            <w:tcW w:w="1559"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418"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843"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E97733">
              <w:rPr>
                <w:i/>
                <w:sz w:val="24"/>
                <w:lang w:eastAsia="ru-RU"/>
              </w:rPr>
              <w:t xml:space="preserve">(персональні дані) </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jc w:val="right"/>
              <w:rPr>
                <w:rFonts w:eastAsia="Calibri"/>
                <w:sz w:val="22"/>
                <w:szCs w:val="22"/>
                <w:lang w:val="ru-RU" w:eastAsia="en-US"/>
              </w:rPr>
            </w:pPr>
            <w:r w:rsidRPr="004A2B4A">
              <w:rPr>
                <w:rFonts w:eastAsia="Calibri"/>
                <w:sz w:val="22"/>
                <w:szCs w:val="22"/>
                <w:lang w:val="ru-RU" w:eastAsia="en-US"/>
              </w:rPr>
              <w:t>1500,00</w:t>
            </w:r>
          </w:p>
        </w:tc>
      </w:tr>
      <w:tr w:rsidR="00A66EDE" w:rsidRPr="004A2B4A" w:rsidTr="002A484E">
        <w:trPr>
          <w:trHeight w:val="70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6EDE" w:rsidRPr="004A2B4A" w:rsidRDefault="00A66EDE" w:rsidP="00A66EDE">
            <w:pPr>
              <w:spacing w:after="200" w:line="276" w:lineRule="auto"/>
              <w:jc w:val="center"/>
              <w:rPr>
                <w:rFonts w:eastAsia="Calibri"/>
                <w:sz w:val="22"/>
                <w:szCs w:val="22"/>
                <w:lang w:val="ru-RU" w:eastAsia="en-US"/>
              </w:rPr>
            </w:pPr>
            <w:r w:rsidRPr="004A2B4A">
              <w:rPr>
                <w:rFonts w:eastAsia="Calibri"/>
                <w:sz w:val="22"/>
                <w:szCs w:val="22"/>
                <w:lang w:val="ru-RU" w:eastAsia="en-US"/>
              </w:rPr>
              <w:t>24</w:t>
            </w:r>
          </w:p>
        </w:tc>
        <w:tc>
          <w:tcPr>
            <w:tcW w:w="1985"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B15982">
              <w:rPr>
                <w:i/>
                <w:sz w:val="24"/>
                <w:lang w:eastAsia="ru-RU"/>
              </w:rPr>
              <w:t xml:space="preserve">(персональні дані) </w:t>
            </w:r>
          </w:p>
        </w:tc>
        <w:tc>
          <w:tcPr>
            <w:tcW w:w="2111" w:type="dxa"/>
            <w:gridSpan w:val="2"/>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rPr>
                <w:rFonts w:eastAsia="Calibri"/>
                <w:sz w:val="22"/>
                <w:szCs w:val="22"/>
                <w:lang w:val="ru-RU" w:eastAsia="en-US"/>
              </w:rPr>
            </w:pPr>
            <w:r w:rsidRPr="004A2B4A">
              <w:rPr>
                <w:rFonts w:eastAsia="Calibri"/>
                <w:sz w:val="22"/>
                <w:szCs w:val="22"/>
                <w:lang w:val="ru-RU" w:eastAsia="en-US"/>
              </w:rPr>
              <w:t>Копак Володимир Михайлович</w:t>
            </w:r>
          </w:p>
        </w:tc>
        <w:tc>
          <w:tcPr>
            <w:tcW w:w="1559"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418"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843"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E97733">
              <w:rPr>
                <w:i/>
                <w:sz w:val="24"/>
                <w:lang w:eastAsia="ru-RU"/>
              </w:rPr>
              <w:t xml:space="preserve">(персональні дані) </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jc w:val="right"/>
              <w:rPr>
                <w:rFonts w:eastAsia="Calibri"/>
                <w:sz w:val="22"/>
                <w:szCs w:val="22"/>
                <w:lang w:val="ru-RU" w:eastAsia="en-US"/>
              </w:rPr>
            </w:pPr>
            <w:r w:rsidRPr="004A2B4A">
              <w:rPr>
                <w:rFonts w:eastAsia="Calibri"/>
                <w:sz w:val="22"/>
                <w:szCs w:val="22"/>
                <w:lang w:val="ru-RU" w:eastAsia="en-US"/>
              </w:rPr>
              <w:t>500,00</w:t>
            </w:r>
          </w:p>
        </w:tc>
      </w:tr>
      <w:tr w:rsidR="00A66EDE" w:rsidRPr="004A2B4A" w:rsidTr="002A484E">
        <w:trPr>
          <w:trHeight w:val="938"/>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6EDE" w:rsidRPr="004A2B4A" w:rsidRDefault="00A66EDE" w:rsidP="00A66EDE">
            <w:pPr>
              <w:spacing w:after="200" w:line="276" w:lineRule="auto"/>
              <w:jc w:val="center"/>
              <w:rPr>
                <w:rFonts w:eastAsia="Calibri"/>
                <w:sz w:val="22"/>
                <w:szCs w:val="22"/>
                <w:lang w:val="ru-RU" w:eastAsia="en-US"/>
              </w:rPr>
            </w:pPr>
            <w:r w:rsidRPr="004A2B4A">
              <w:rPr>
                <w:rFonts w:eastAsia="Calibri"/>
                <w:sz w:val="22"/>
                <w:szCs w:val="22"/>
                <w:lang w:val="ru-RU" w:eastAsia="en-US"/>
              </w:rPr>
              <w:t>25</w:t>
            </w:r>
          </w:p>
        </w:tc>
        <w:tc>
          <w:tcPr>
            <w:tcW w:w="1985"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B15982">
              <w:rPr>
                <w:i/>
                <w:sz w:val="24"/>
                <w:lang w:eastAsia="ru-RU"/>
              </w:rPr>
              <w:t xml:space="preserve">(персональні дані) </w:t>
            </w:r>
          </w:p>
        </w:tc>
        <w:tc>
          <w:tcPr>
            <w:tcW w:w="2111" w:type="dxa"/>
            <w:gridSpan w:val="2"/>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rPr>
                <w:rFonts w:eastAsia="Calibri"/>
                <w:sz w:val="22"/>
                <w:szCs w:val="22"/>
                <w:lang w:val="ru-RU" w:eastAsia="en-US"/>
              </w:rPr>
            </w:pPr>
            <w:r w:rsidRPr="004A2B4A">
              <w:rPr>
                <w:rFonts w:eastAsia="Calibri"/>
                <w:sz w:val="22"/>
                <w:szCs w:val="22"/>
                <w:lang w:val="ru-RU" w:eastAsia="en-US"/>
              </w:rPr>
              <w:t>Лавро Данута Казимирівна</w:t>
            </w:r>
          </w:p>
        </w:tc>
        <w:tc>
          <w:tcPr>
            <w:tcW w:w="1559"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418"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843"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E97733">
              <w:rPr>
                <w:i/>
                <w:sz w:val="24"/>
                <w:lang w:eastAsia="ru-RU"/>
              </w:rPr>
              <w:t xml:space="preserve">(персональні дані) </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jc w:val="right"/>
              <w:rPr>
                <w:rFonts w:eastAsia="Calibri"/>
                <w:sz w:val="22"/>
                <w:szCs w:val="22"/>
                <w:lang w:val="ru-RU" w:eastAsia="en-US"/>
              </w:rPr>
            </w:pPr>
            <w:r w:rsidRPr="004A2B4A">
              <w:rPr>
                <w:rFonts w:eastAsia="Calibri"/>
                <w:sz w:val="22"/>
                <w:szCs w:val="22"/>
                <w:lang w:val="ru-RU" w:eastAsia="en-US"/>
              </w:rPr>
              <w:t>1000,00</w:t>
            </w:r>
          </w:p>
        </w:tc>
      </w:tr>
      <w:tr w:rsidR="00A66EDE" w:rsidRPr="004A2B4A" w:rsidTr="002A484E">
        <w:trPr>
          <w:trHeight w:val="65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6EDE" w:rsidRPr="004A2B4A" w:rsidRDefault="00A66EDE" w:rsidP="00A66EDE">
            <w:pPr>
              <w:spacing w:after="200" w:line="276" w:lineRule="auto"/>
              <w:jc w:val="center"/>
              <w:rPr>
                <w:rFonts w:eastAsia="Calibri"/>
                <w:sz w:val="22"/>
                <w:szCs w:val="22"/>
                <w:lang w:val="ru-RU" w:eastAsia="en-US"/>
              </w:rPr>
            </w:pPr>
            <w:r w:rsidRPr="004A2B4A">
              <w:rPr>
                <w:rFonts w:eastAsia="Calibri"/>
                <w:sz w:val="22"/>
                <w:szCs w:val="22"/>
                <w:lang w:val="ru-RU" w:eastAsia="en-US"/>
              </w:rPr>
              <w:t>26</w:t>
            </w:r>
          </w:p>
        </w:tc>
        <w:tc>
          <w:tcPr>
            <w:tcW w:w="1985"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B15982">
              <w:rPr>
                <w:i/>
                <w:sz w:val="24"/>
                <w:lang w:eastAsia="ru-RU"/>
              </w:rPr>
              <w:t xml:space="preserve">(персональні дані) </w:t>
            </w:r>
          </w:p>
        </w:tc>
        <w:tc>
          <w:tcPr>
            <w:tcW w:w="2111" w:type="dxa"/>
            <w:gridSpan w:val="2"/>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rPr>
                <w:rFonts w:eastAsia="Calibri"/>
                <w:sz w:val="22"/>
                <w:szCs w:val="22"/>
                <w:lang w:val="ru-RU" w:eastAsia="en-US"/>
              </w:rPr>
            </w:pPr>
            <w:r w:rsidRPr="004A2B4A">
              <w:rPr>
                <w:rFonts w:eastAsia="Calibri"/>
                <w:sz w:val="22"/>
                <w:szCs w:val="22"/>
                <w:lang w:val="ru-RU" w:eastAsia="en-US"/>
              </w:rPr>
              <w:t>Хоманчук Наталія Михайлівна</w:t>
            </w:r>
          </w:p>
        </w:tc>
        <w:tc>
          <w:tcPr>
            <w:tcW w:w="1559"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418"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843"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E97733">
              <w:rPr>
                <w:i/>
                <w:sz w:val="24"/>
                <w:lang w:eastAsia="ru-RU"/>
              </w:rPr>
              <w:t xml:space="preserve">(персональні дані) </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jc w:val="right"/>
              <w:rPr>
                <w:rFonts w:eastAsia="Calibri"/>
                <w:sz w:val="22"/>
                <w:szCs w:val="22"/>
                <w:lang w:val="ru-RU" w:eastAsia="en-US"/>
              </w:rPr>
            </w:pPr>
            <w:r w:rsidRPr="004A2B4A">
              <w:rPr>
                <w:rFonts w:eastAsia="Calibri"/>
                <w:sz w:val="22"/>
                <w:szCs w:val="22"/>
                <w:lang w:val="ru-RU" w:eastAsia="en-US"/>
              </w:rPr>
              <w:t>3000,00</w:t>
            </w:r>
          </w:p>
        </w:tc>
      </w:tr>
      <w:tr w:rsidR="00A66EDE" w:rsidRPr="004A2B4A" w:rsidTr="002A484E">
        <w:trPr>
          <w:trHeight w:val="864"/>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6EDE" w:rsidRPr="004A2B4A" w:rsidRDefault="00A66EDE" w:rsidP="00A66EDE">
            <w:pPr>
              <w:spacing w:after="200" w:line="276" w:lineRule="auto"/>
              <w:jc w:val="center"/>
              <w:rPr>
                <w:rFonts w:eastAsia="Calibri"/>
                <w:sz w:val="22"/>
                <w:szCs w:val="22"/>
                <w:lang w:val="ru-RU" w:eastAsia="en-US"/>
              </w:rPr>
            </w:pPr>
            <w:r w:rsidRPr="004A2B4A">
              <w:rPr>
                <w:rFonts w:eastAsia="Calibri"/>
                <w:sz w:val="22"/>
                <w:szCs w:val="22"/>
                <w:lang w:val="ru-RU" w:eastAsia="en-US"/>
              </w:rPr>
              <w:t>27</w:t>
            </w:r>
          </w:p>
        </w:tc>
        <w:tc>
          <w:tcPr>
            <w:tcW w:w="1985"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B15982">
              <w:rPr>
                <w:i/>
                <w:sz w:val="24"/>
                <w:lang w:eastAsia="ru-RU"/>
              </w:rPr>
              <w:t xml:space="preserve">(персональні дані) </w:t>
            </w:r>
          </w:p>
        </w:tc>
        <w:tc>
          <w:tcPr>
            <w:tcW w:w="2111" w:type="dxa"/>
            <w:gridSpan w:val="2"/>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rPr>
                <w:rFonts w:eastAsia="Calibri"/>
                <w:sz w:val="22"/>
                <w:szCs w:val="22"/>
                <w:lang w:val="ru-RU" w:eastAsia="en-US"/>
              </w:rPr>
            </w:pPr>
            <w:r w:rsidRPr="004A2B4A">
              <w:rPr>
                <w:rFonts w:eastAsia="Calibri"/>
                <w:sz w:val="22"/>
                <w:szCs w:val="22"/>
                <w:lang w:val="ru-RU" w:eastAsia="en-US"/>
              </w:rPr>
              <w:t>Глебів Марія Теодорівна</w:t>
            </w:r>
          </w:p>
        </w:tc>
        <w:tc>
          <w:tcPr>
            <w:tcW w:w="1559"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418"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843"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E97733">
              <w:rPr>
                <w:i/>
                <w:sz w:val="24"/>
                <w:lang w:eastAsia="ru-RU"/>
              </w:rPr>
              <w:t xml:space="preserve">(персональні дані) </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jc w:val="right"/>
              <w:rPr>
                <w:rFonts w:eastAsia="Calibri"/>
                <w:sz w:val="22"/>
                <w:szCs w:val="22"/>
                <w:lang w:val="ru-RU" w:eastAsia="en-US"/>
              </w:rPr>
            </w:pPr>
            <w:r w:rsidRPr="004A2B4A">
              <w:rPr>
                <w:rFonts w:eastAsia="Calibri"/>
                <w:sz w:val="22"/>
                <w:szCs w:val="22"/>
                <w:lang w:val="ru-RU" w:eastAsia="en-US"/>
              </w:rPr>
              <w:t>5000,00</w:t>
            </w:r>
          </w:p>
        </w:tc>
      </w:tr>
      <w:tr w:rsidR="00A66EDE" w:rsidRPr="004A2B4A" w:rsidTr="002A484E">
        <w:trPr>
          <w:trHeight w:val="716"/>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6EDE" w:rsidRPr="004A2B4A" w:rsidRDefault="00A66EDE" w:rsidP="00A66EDE">
            <w:pPr>
              <w:spacing w:after="200" w:line="276" w:lineRule="auto"/>
              <w:jc w:val="center"/>
              <w:rPr>
                <w:rFonts w:eastAsia="Calibri"/>
                <w:sz w:val="22"/>
                <w:szCs w:val="22"/>
                <w:lang w:val="ru-RU" w:eastAsia="en-US"/>
              </w:rPr>
            </w:pPr>
            <w:r w:rsidRPr="004A2B4A">
              <w:rPr>
                <w:rFonts w:eastAsia="Calibri"/>
                <w:sz w:val="22"/>
                <w:szCs w:val="22"/>
                <w:lang w:val="ru-RU" w:eastAsia="en-US"/>
              </w:rPr>
              <w:t>28</w:t>
            </w:r>
          </w:p>
        </w:tc>
        <w:tc>
          <w:tcPr>
            <w:tcW w:w="1985"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B15982">
              <w:rPr>
                <w:i/>
                <w:sz w:val="24"/>
                <w:lang w:eastAsia="ru-RU"/>
              </w:rPr>
              <w:t xml:space="preserve">(персональні дані) </w:t>
            </w:r>
          </w:p>
        </w:tc>
        <w:tc>
          <w:tcPr>
            <w:tcW w:w="2111" w:type="dxa"/>
            <w:gridSpan w:val="2"/>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rPr>
                <w:rFonts w:eastAsia="Calibri"/>
                <w:sz w:val="22"/>
                <w:szCs w:val="22"/>
                <w:lang w:val="ru-RU" w:eastAsia="en-US"/>
              </w:rPr>
            </w:pPr>
            <w:r w:rsidRPr="004A2B4A">
              <w:rPr>
                <w:rFonts w:eastAsia="Calibri"/>
                <w:sz w:val="22"/>
                <w:szCs w:val="22"/>
                <w:lang w:val="ru-RU" w:eastAsia="en-US"/>
              </w:rPr>
              <w:t>Казимирів Леся Богданівна</w:t>
            </w:r>
          </w:p>
        </w:tc>
        <w:tc>
          <w:tcPr>
            <w:tcW w:w="1559"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418"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843"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E97733">
              <w:rPr>
                <w:i/>
                <w:sz w:val="24"/>
                <w:lang w:eastAsia="ru-RU"/>
              </w:rPr>
              <w:t xml:space="preserve">(персональні дані) </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jc w:val="right"/>
              <w:rPr>
                <w:rFonts w:eastAsia="Calibri"/>
                <w:sz w:val="22"/>
                <w:szCs w:val="22"/>
                <w:lang w:val="ru-RU" w:eastAsia="en-US"/>
              </w:rPr>
            </w:pPr>
            <w:r w:rsidRPr="004A2B4A">
              <w:rPr>
                <w:rFonts w:eastAsia="Calibri"/>
                <w:sz w:val="22"/>
                <w:szCs w:val="22"/>
                <w:lang w:val="ru-RU" w:eastAsia="en-US"/>
              </w:rPr>
              <w:t>1500,00</w:t>
            </w:r>
          </w:p>
        </w:tc>
      </w:tr>
      <w:tr w:rsidR="00A66EDE" w:rsidRPr="004A2B4A" w:rsidTr="002A484E">
        <w:trPr>
          <w:trHeight w:val="699"/>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6EDE" w:rsidRPr="004A2B4A" w:rsidRDefault="00A66EDE" w:rsidP="00A66EDE">
            <w:pPr>
              <w:spacing w:after="200" w:line="276" w:lineRule="auto"/>
              <w:jc w:val="center"/>
              <w:rPr>
                <w:rFonts w:eastAsia="Calibri"/>
                <w:sz w:val="22"/>
                <w:szCs w:val="22"/>
                <w:lang w:val="ru-RU" w:eastAsia="en-US"/>
              </w:rPr>
            </w:pPr>
            <w:r w:rsidRPr="004A2B4A">
              <w:rPr>
                <w:rFonts w:eastAsia="Calibri"/>
                <w:sz w:val="22"/>
                <w:szCs w:val="22"/>
                <w:lang w:val="ru-RU" w:eastAsia="en-US"/>
              </w:rPr>
              <w:t>29</w:t>
            </w:r>
          </w:p>
        </w:tc>
        <w:tc>
          <w:tcPr>
            <w:tcW w:w="1985"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B15982">
              <w:rPr>
                <w:i/>
                <w:sz w:val="24"/>
                <w:lang w:eastAsia="ru-RU"/>
              </w:rPr>
              <w:t xml:space="preserve">(персональні дані) </w:t>
            </w:r>
          </w:p>
        </w:tc>
        <w:tc>
          <w:tcPr>
            <w:tcW w:w="2111" w:type="dxa"/>
            <w:gridSpan w:val="2"/>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rPr>
                <w:rFonts w:eastAsia="Calibri"/>
                <w:sz w:val="22"/>
                <w:szCs w:val="22"/>
                <w:lang w:val="ru-RU" w:eastAsia="en-US"/>
              </w:rPr>
            </w:pPr>
            <w:r w:rsidRPr="004A2B4A">
              <w:rPr>
                <w:rFonts w:eastAsia="Calibri"/>
                <w:sz w:val="22"/>
                <w:szCs w:val="22"/>
                <w:lang w:val="ru-RU" w:eastAsia="en-US"/>
              </w:rPr>
              <w:t>Шапран Леся Харлантіївна</w:t>
            </w:r>
          </w:p>
        </w:tc>
        <w:tc>
          <w:tcPr>
            <w:tcW w:w="1559"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418"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843"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E97733">
              <w:rPr>
                <w:i/>
                <w:sz w:val="24"/>
                <w:lang w:eastAsia="ru-RU"/>
              </w:rPr>
              <w:t xml:space="preserve">(персональні дані) </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jc w:val="right"/>
              <w:rPr>
                <w:rFonts w:eastAsia="Calibri"/>
                <w:sz w:val="22"/>
                <w:szCs w:val="22"/>
                <w:lang w:val="ru-RU" w:eastAsia="en-US"/>
              </w:rPr>
            </w:pPr>
            <w:r w:rsidRPr="004A2B4A">
              <w:rPr>
                <w:rFonts w:eastAsia="Calibri"/>
                <w:sz w:val="22"/>
                <w:szCs w:val="22"/>
                <w:lang w:val="ru-RU" w:eastAsia="en-US"/>
              </w:rPr>
              <w:t>500,00</w:t>
            </w:r>
          </w:p>
        </w:tc>
      </w:tr>
      <w:tr w:rsidR="00A66EDE" w:rsidRPr="004A2B4A" w:rsidTr="002A484E">
        <w:trPr>
          <w:trHeight w:val="667"/>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6EDE" w:rsidRPr="004A2B4A" w:rsidRDefault="00A66EDE" w:rsidP="00A66EDE">
            <w:pPr>
              <w:spacing w:after="200" w:line="276" w:lineRule="auto"/>
              <w:jc w:val="center"/>
              <w:rPr>
                <w:rFonts w:eastAsia="Calibri"/>
                <w:sz w:val="22"/>
                <w:szCs w:val="22"/>
                <w:lang w:val="ru-RU" w:eastAsia="en-US"/>
              </w:rPr>
            </w:pPr>
            <w:r w:rsidRPr="004A2B4A">
              <w:rPr>
                <w:rFonts w:eastAsia="Calibri"/>
                <w:sz w:val="22"/>
                <w:szCs w:val="22"/>
                <w:lang w:val="ru-RU" w:eastAsia="en-US"/>
              </w:rPr>
              <w:t>30</w:t>
            </w:r>
          </w:p>
        </w:tc>
        <w:tc>
          <w:tcPr>
            <w:tcW w:w="1985"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B15982">
              <w:rPr>
                <w:i/>
                <w:sz w:val="24"/>
                <w:lang w:eastAsia="ru-RU"/>
              </w:rPr>
              <w:t xml:space="preserve">(персональні дані) </w:t>
            </w:r>
          </w:p>
        </w:tc>
        <w:tc>
          <w:tcPr>
            <w:tcW w:w="2111" w:type="dxa"/>
            <w:gridSpan w:val="2"/>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rPr>
                <w:rFonts w:eastAsia="Calibri"/>
                <w:sz w:val="22"/>
                <w:szCs w:val="22"/>
                <w:lang w:val="ru-RU" w:eastAsia="en-US"/>
              </w:rPr>
            </w:pPr>
            <w:r w:rsidRPr="004A2B4A">
              <w:rPr>
                <w:rFonts w:eastAsia="Calibri"/>
                <w:sz w:val="22"/>
                <w:szCs w:val="22"/>
                <w:lang w:val="ru-RU" w:eastAsia="en-US"/>
              </w:rPr>
              <w:t>Овсяник Тетяна Станіславівна</w:t>
            </w:r>
          </w:p>
        </w:tc>
        <w:tc>
          <w:tcPr>
            <w:tcW w:w="1559"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418"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843"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E97733">
              <w:rPr>
                <w:i/>
                <w:sz w:val="24"/>
                <w:lang w:eastAsia="ru-RU"/>
              </w:rPr>
              <w:t xml:space="preserve">(персональні дані) </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jc w:val="right"/>
              <w:rPr>
                <w:rFonts w:eastAsia="Calibri"/>
                <w:sz w:val="22"/>
                <w:szCs w:val="22"/>
                <w:lang w:val="ru-RU" w:eastAsia="en-US"/>
              </w:rPr>
            </w:pPr>
            <w:r w:rsidRPr="004A2B4A">
              <w:rPr>
                <w:rFonts w:eastAsia="Calibri"/>
                <w:sz w:val="22"/>
                <w:szCs w:val="22"/>
                <w:lang w:val="ru-RU" w:eastAsia="en-US"/>
              </w:rPr>
              <w:t>1500,00</w:t>
            </w:r>
          </w:p>
        </w:tc>
      </w:tr>
      <w:tr w:rsidR="00A66EDE" w:rsidRPr="004A2B4A" w:rsidTr="002A484E">
        <w:trPr>
          <w:trHeight w:val="791"/>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6EDE" w:rsidRPr="004A2B4A" w:rsidRDefault="00A66EDE" w:rsidP="00A66EDE">
            <w:pPr>
              <w:spacing w:after="200" w:line="276" w:lineRule="auto"/>
              <w:jc w:val="center"/>
              <w:rPr>
                <w:rFonts w:eastAsia="Calibri"/>
                <w:sz w:val="22"/>
                <w:szCs w:val="22"/>
                <w:lang w:val="ru-RU" w:eastAsia="en-US"/>
              </w:rPr>
            </w:pPr>
            <w:r w:rsidRPr="004A2B4A">
              <w:rPr>
                <w:rFonts w:eastAsia="Calibri"/>
                <w:sz w:val="22"/>
                <w:szCs w:val="22"/>
                <w:lang w:val="ru-RU" w:eastAsia="en-US"/>
              </w:rPr>
              <w:t>31</w:t>
            </w:r>
          </w:p>
        </w:tc>
        <w:tc>
          <w:tcPr>
            <w:tcW w:w="1985"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B15982">
              <w:rPr>
                <w:i/>
                <w:sz w:val="24"/>
                <w:lang w:eastAsia="ru-RU"/>
              </w:rPr>
              <w:t xml:space="preserve">(персональні дані) </w:t>
            </w:r>
          </w:p>
        </w:tc>
        <w:tc>
          <w:tcPr>
            <w:tcW w:w="2111" w:type="dxa"/>
            <w:gridSpan w:val="2"/>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rPr>
                <w:rFonts w:eastAsia="Calibri"/>
                <w:sz w:val="22"/>
                <w:szCs w:val="22"/>
                <w:lang w:val="ru-RU" w:eastAsia="en-US"/>
              </w:rPr>
            </w:pPr>
            <w:r w:rsidRPr="004A2B4A">
              <w:rPr>
                <w:rFonts w:eastAsia="Calibri"/>
                <w:sz w:val="22"/>
                <w:szCs w:val="22"/>
                <w:lang w:val="ru-RU" w:eastAsia="en-US"/>
              </w:rPr>
              <w:t>Свідрик Марія Євгенівна</w:t>
            </w:r>
          </w:p>
        </w:tc>
        <w:tc>
          <w:tcPr>
            <w:tcW w:w="1559"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418"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843"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E97733">
              <w:rPr>
                <w:i/>
                <w:sz w:val="24"/>
                <w:lang w:eastAsia="ru-RU"/>
              </w:rPr>
              <w:t xml:space="preserve">(персональні дані) </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jc w:val="right"/>
              <w:rPr>
                <w:rFonts w:eastAsia="Calibri"/>
                <w:sz w:val="22"/>
                <w:szCs w:val="22"/>
                <w:lang w:val="ru-RU" w:eastAsia="en-US"/>
              </w:rPr>
            </w:pPr>
            <w:r w:rsidRPr="004A2B4A">
              <w:rPr>
                <w:rFonts w:eastAsia="Calibri"/>
                <w:sz w:val="22"/>
                <w:szCs w:val="22"/>
                <w:lang w:val="ru-RU" w:eastAsia="en-US"/>
              </w:rPr>
              <w:t>2000,00</w:t>
            </w:r>
          </w:p>
        </w:tc>
      </w:tr>
      <w:tr w:rsidR="00A66EDE" w:rsidRPr="004A2B4A" w:rsidTr="002A484E">
        <w:trPr>
          <w:trHeight w:val="689"/>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6EDE" w:rsidRPr="004A2B4A" w:rsidRDefault="00A66EDE" w:rsidP="00A66EDE">
            <w:pPr>
              <w:spacing w:after="200" w:line="276" w:lineRule="auto"/>
              <w:jc w:val="center"/>
              <w:rPr>
                <w:rFonts w:eastAsia="Calibri"/>
                <w:sz w:val="24"/>
                <w:lang w:val="ru-RU" w:eastAsia="en-US"/>
              </w:rPr>
            </w:pPr>
            <w:r w:rsidRPr="004A2B4A">
              <w:rPr>
                <w:rFonts w:eastAsia="Calibri"/>
                <w:sz w:val="24"/>
                <w:lang w:val="ru-RU" w:eastAsia="en-US"/>
              </w:rPr>
              <w:t>32</w:t>
            </w:r>
          </w:p>
        </w:tc>
        <w:tc>
          <w:tcPr>
            <w:tcW w:w="1985"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B15982">
              <w:rPr>
                <w:i/>
                <w:sz w:val="24"/>
                <w:lang w:eastAsia="ru-RU"/>
              </w:rPr>
              <w:t xml:space="preserve">(персональні дані) </w:t>
            </w:r>
          </w:p>
        </w:tc>
        <w:tc>
          <w:tcPr>
            <w:tcW w:w="2111" w:type="dxa"/>
            <w:gridSpan w:val="2"/>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rPr>
                <w:rFonts w:eastAsia="Calibri"/>
                <w:sz w:val="24"/>
                <w:lang w:val="ru-RU" w:eastAsia="en-US"/>
              </w:rPr>
            </w:pPr>
            <w:r w:rsidRPr="004A2B4A">
              <w:rPr>
                <w:rFonts w:eastAsia="Calibri"/>
                <w:sz w:val="24"/>
                <w:lang w:val="ru-RU" w:eastAsia="en-US"/>
              </w:rPr>
              <w:t>Опрісник Марія Володимирівна</w:t>
            </w:r>
          </w:p>
        </w:tc>
        <w:tc>
          <w:tcPr>
            <w:tcW w:w="1559"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418"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843"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E97733">
              <w:rPr>
                <w:i/>
                <w:sz w:val="24"/>
                <w:lang w:eastAsia="ru-RU"/>
              </w:rPr>
              <w:t xml:space="preserve">(персональні дані) </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jc w:val="right"/>
              <w:rPr>
                <w:rFonts w:eastAsia="Calibri"/>
                <w:sz w:val="24"/>
                <w:lang w:val="ru-RU" w:eastAsia="en-US"/>
              </w:rPr>
            </w:pPr>
            <w:r w:rsidRPr="004A2B4A">
              <w:rPr>
                <w:rFonts w:eastAsia="Calibri"/>
                <w:sz w:val="24"/>
                <w:lang w:val="ru-RU" w:eastAsia="en-US"/>
              </w:rPr>
              <w:t>1000,00</w:t>
            </w:r>
          </w:p>
        </w:tc>
      </w:tr>
      <w:tr w:rsidR="00A66EDE" w:rsidRPr="004A2B4A" w:rsidTr="002A484E">
        <w:trPr>
          <w:trHeight w:val="689"/>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6EDE" w:rsidRPr="004A2B4A" w:rsidRDefault="00A66EDE" w:rsidP="00A66EDE">
            <w:pPr>
              <w:spacing w:after="200" w:line="276" w:lineRule="auto"/>
              <w:jc w:val="center"/>
              <w:rPr>
                <w:rFonts w:eastAsia="Calibri"/>
                <w:sz w:val="24"/>
                <w:lang w:val="ru-RU" w:eastAsia="en-US"/>
              </w:rPr>
            </w:pPr>
            <w:r w:rsidRPr="004A2B4A">
              <w:rPr>
                <w:rFonts w:eastAsia="Calibri"/>
                <w:sz w:val="24"/>
                <w:lang w:val="ru-RU" w:eastAsia="en-US"/>
              </w:rPr>
              <w:lastRenderedPageBreak/>
              <w:t>33</w:t>
            </w:r>
          </w:p>
        </w:tc>
        <w:tc>
          <w:tcPr>
            <w:tcW w:w="1985"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B15982">
              <w:rPr>
                <w:i/>
                <w:sz w:val="24"/>
                <w:lang w:eastAsia="ru-RU"/>
              </w:rPr>
              <w:t xml:space="preserve">(персональні дані) </w:t>
            </w:r>
          </w:p>
        </w:tc>
        <w:tc>
          <w:tcPr>
            <w:tcW w:w="2111" w:type="dxa"/>
            <w:gridSpan w:val="2"/>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rPr>
                <w:rFonts w:eastAsia="Calibri"/>
                <w:sz w:val="24"/>
                <w:lang w:val="ru-RU" w:eastAsia="en-US"/>
              </w:rPr>
            </w:pPr>
            <w:r w:rsidRPr="004A2B4A">
              <w:rPr>
                <w:rFonts w:eastAsia="Calibri"/>
                <w:sz w:val="24"/>
                <w:lang w:val="ru-RU" w:eastAsia="en-US"/>
              </w:rPr>
              <w:t>Опрісник Зіновій Євгенович</w:t>
            </w:r>
          </w:p>
        </w:tc>
        <w:tc>
          <w:tcPr>
            <w:tcW w:w="1559"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418"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97733">
              <w:rPr>
                <w:i/>
                <w:sz w:val="24"/>
                <w:lang w:eastAsia="ru-RU"/>
              </w:rPr>
              <w:t xml:space="preserve">(персональні дані) </w:t>
            </w:r>
          </w:p>
        </w:tc>
        <w:tc>
          <w:tcPr>
            <w:tcW w:w="1843"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E97733">
              <w:rPr>
                <w:i/>
                <w:sz w:val="24"/>
                <w:lang w:eastAsia="ru-RU"/>
              </w:rPr>
              <w:t xml:space="preserve">(персональні дані) </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jc w:val="right"/>
              <w:rPr>
                <w:rFonts w:eastAsia="Calibri"/>
                <w:sz w:val="24"/>
                <w:lang w:val="ru-RU" w:eastAsia="en-US"/>
              </w:rPr>
            </w:pPr>
            <w:r w:rsidRPr="004A2B4A">
              <w:rPr>
                <w:rFonts w:eastAsia="Calibri"/>
                <w:sz w:val="24"/>
                <w:lang w:val="ru-RU" w:eastAsia="en-US"/>
              </w:rPr>
              <w:t>1000,00</w:t>
            </w:r>
          </w:p>
        </w:tc>
      </w:tr>
      <w:tr w:rsidR="00250C25" w:rsidRPr="004A2B4A" w:rsidTr="00994C5B">
        <w:trPr>
          <w:trHeight w:val="770"/>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50C25" w:rsidRPr="004A2B4A" w:rsidRDefault="00250C25" w:rsidP="00250C25">
            <w:pPr>
              <w:spacing w:line="240" w:lineRule="auto"/>
              <w:rPr>
                <w:bCs/>
                <w:sz w:val="24"/>
                <w:lang w:val="ru-RU" w:eastAsia="ru-RU"/>
              </w:rPr>
            </w:pP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rsidR="00250C25" w:rsidRPr="004A2B4A" w:rsidRDefault="00250C25" w:rsidP="00250C25">
            <w:pPr>
              <w:spacing w:line="240" w:lineRule="auto"/>
              <w:rPr>
                <w:bCs/>
                <w:sz w:val="24"/>
                <w:lang w:eastAsia="ru-RU"/>
              </w:rPr>
            </w:pPr>
            <w:r w:rsidRPr="004A2B4A">
              <w:rPr>
                <w:bCs/>
                <w:sz w:val="24"/>
                <w:lang w:eastAsia="ru-RU"/>
              </w:rPr>
              <w:t>ВСЬОГО</w:t>
            </w:r>
          </w:p>
        </w:tc>
        <w:tc>
          <w:tcPr>
            <w:tcW w:w="6931" w:type="dxa"/>
            <w:gridSpan w:val="7"/>
            <w:tcBorders>
              <w:top w:val="single" w:sz="4" w:space="0" w:color="auto"/>
              <w:left w:val="nil"/>
              <w:bottom w:val="single" w:sz="4" w:space="0" w:color="auto"/>
              <w:right w:val="single" w:sz="4" w:space="0" w:color="auto"/>
            </w:tcBorders>
            <w:shd w:val="clear" w:color="auto" w:fill="auto"/>
            <w:noWrap/>
            <w:vAlign w:val="center"/>
            <w:hideMark/>
          </w:tcPr>
          <w:p w:rsidR="00250C25" w:rsidRPr="004A2B4A" w:rsidRDefault="00250C25" w:rsidP="00250C25">
            <w:pPr>
              <w:spacing w:line="240" w:lineRule="auto"/>
              <w:rPr>
                <w:bCs/>
                <w:sz w:val="24"/>
                <w:lang w:val="ru-RU" w:eastAsia="ru-RU"/>
              </w:rPr>
            </w:pPr>
          </w:p>
        </w:tc>
        <w:tc>
          <w:tcPr>
            <w:tcW w:w="1134" w:type="dxa"/>
            <w:gridSpan w:val="3"/>
            <w:tcBorders>
              <w:top w:val="single" w:sz="4" w:space="0" w:color="auto"/>
              <w:left w:val="nil"/>
              <w:bottom w:val="single" w:sz="4" w:space="0" w:color="auto"/>
              <w:right w:val="single" w:sz="4" w:space="0" w:color="auto"/>
            </w:tcBorders>
            <w:shd w:val="clear" w:color="auto" w:fill="auto"/>
            <w:noWrap/>
            <w:vAlign w:val="center"/>
            <w:hideMark/>
          </w:tcPr>
          <w:p w:rsidR="00250C25" w:rsidRPr="004A2B4A" w:rsidRDefault="00F42702" w:rsidP="00250C25">
            <w:pPr>
              <w:spacing w:line="240" w:lineRule="auto"/>
              <w:rPr>
                <w:bCs/>
                <w:sz w:val="24"/>
                <w:lang w:eastAsia="ru-RU"/>
              </w:rPr>
            </w:pPr>
            <w:r>
              <w:rPr>
                <w:bCs/>
                <w:sz w:val="24"/>
                <w:lang w:val="en-US" w:eastAsia="ru-RU"/>
              </w:rPr>
              <w:t>925</w:t>
            </w:r>
            <w:r w:rsidR="00250C25" w:rsidRPr="004A2B4A">
              <w:rPr>
                <w:bCs/>
                <w:sz w:val="24"/>
                <w:lang w:val="en-US" w:eastAsia="ru-RU"/>
              </w:rPr>
              <w:t>00</w:t>
            </w:r>
            <w:r w:rsidR="00250C25" w:rsidRPr="004A2B4A">
              <w:rPr>
                <w:bCs/>
                <w:sz w:val="24"/>
                <w:lang w:eastAsia="ru-RU"/>
              </w:rPr>
              <w:t>,00</w:t>
            </w:r>
          </w:p>
        </w:tc>
      </w:tr>
      <w:tr w:rsidR="00250C25" w:rsidRPr="004A2B4A" w:rsidTr="00994C5B">
        <w:trPr>
          <w:gridAfter w:val="1"/>
          <w:wAfter w:w="425" w:type="dxa"/>
          <w:trHeight w:val="315"/>
        </w:trPr>
        <w:tc>
          <w:tcPr>
            <w:tcW w:w="582" w:type="dxa"/>
            <w:tcBorders>
              <w:top w:val="nil"/>
              <w:left w:val="nil"/>
              <w:bottom w:val="nil"/>
              <w:right w:val="nil"/>
            </w:tcBorders>
            <w:shd w:val="clear" w:color="auto" w:fill="auto"/>
            <w:noWrap/>
            <w:vAlign w:val="bottom"/>
            <w:hideMark/>
          </w:tcPr>
          <w:p w:rsidR="00250C25" w:rsidRPr="004A2B4A" w:rsidRDefault="00250C25" w:rsidP="00250C25">
            <w:pPr>
              <w:spacing w:line="240" w:lineRule="auto"/>
              <w:rPr>
                <w:sz w:val="24"/>
                <w:lang w:val="ru-RU" w:eastAsia="ru-RU"/>
              </w:rPr>
            </w:pPr>
          </w:p>
        </w:tc>
        <w:tc>
          <w:tcPr>
            <w:tcW w:w="2174" w:type="dxa"/>
            <w:gridSpan w:val="2"/>
            <w:tcBorders>
              <w:top w:val="nil"/>
              <w:left w:val="nil"/>
              <w:bottom w:val="nil"/>
              <w:right w:val="nil"/>
            </w:tcBorders>
            <w:shd w:val="clear" w:color="auto" w:fill="auto"/>
            <w:noWrap/>
            <w:vAlign w:val="bottom"/>
            <w:hideMark/>
          </w:tcPr>
          <w:p w:rsidR="00250C25" w:rsidRPr="004A2B4A" w:rsidRDefault="00250C25" w:rsidP="00250C25">
            <w:pPr>
              <w:spacing w:line="240" w:lineRule="auto"/>
              <w:rPr>
                <w:sz w:val="24"/>
                <w:lang w:val="ru-RU" w:eastAsia="ru-RU"/>
              </w:rPr>
            </w:pPr>
          </w:p>
        </w:tc>
        <w:tc>
          <w:tcPr>
            <w:tcW w:w="2490" w:type="dxa"/>
            <w:gridSpan w:val="2"/>
            <w:tcBorders>
              <w:top w:val="nil"/>
              <w:left w:val="nil"/>
              <w:bottom w:val="nil"/>
              <w:right w:val="nil"/>
            </w:tcBorders>
            <w:shd w:val="clear" w:color="auto" w:fill="auto"/>
            <w:noWrap/>
            <w:vAlign w:val="bottom"/>
            <w:hideMark/>
          </w:tcPr>
          <w:p w:rsidR="00250C25" w:rsidRPr="004A2B4A" w:rsidRDefault="00250C25" w:rsidP="00250C25">
            <w:pPr>
              <w:spacing w:line="240" w:lineRule="auto"/>
              <w:rPr>
                <w:sz w:val="24"/>
                <w:lang w:val="ru-RU" w:eastAsia="ru-RU"/>
              </w:rPr>
            </w:pPr>
          </w:p>
        </w:tc>
        <w:tc>
          <w:tcPr>
            <w:tcW w:w="1559" w:type="dxa"/>
            <w:gridSpan w:val="2"/>
            <w:tcBorders>
              <w:top w:val="nil"/>
              <w:left w:val="nil"/>
              <w:bottom w:val="nil"/>
              <w:right w:val="nil"/>
            </w:tcBorders>
            <w:shd w:val="clear" w:color="auto" w:fill="auto"/>
            <w:noWrap/>
            <w:vAlign w:val="bottom"/>
            <w:hideMark/>
          </w:tcPr>
          <w:p w:rsidR="00250C25" w:rsidRPr="004A2B4A" w:rsidRDefault="00250C25" w:rsidP="00250C25">
            <w:pPr>
              <w:spacing w:line="240" w:lineRule="auto"/>
              <w:rPr>
                <w:sz w:val="24"/>
                <w:lang w:val="ru-RU" w:eastAsia="ru-RU"/>
              </w:rPr>
            </w:pPr>
          </w:p>
        </w:tc>
        <w:tc>
          <w:tcPr>
            <w:tcW w:w="2968" w:type="dxa"/>
            <w:gridSpan w:val="3"/>
            <w:tcBorders>
              <w:top w:val="nil"/>
              <w:left w:val="nil"/>
              <w:bottom w:val="nil"/>
              <w:right w:val="nil"/>
            </w:tcBorders>
            <w:shd w:val="clear" w:color="auto" w:fill="auto"/>
            <w:noWrap/>
            <w:vAlign w:val="bottom"/>
            <w:hideMark/>
          </w:tcPr>
          <w:p w:rsidR="00250C25" w:rsidRPr="004A2B4A" w:rsidRDefault="00250C25" w:rsidP="00250C25">
            <w:pPr>
              <w:spacing w:line="240" w:lineRule="auto"/>
              <w:rPr>
                <w:sz w:val="24"/>
                <w:lang w:val="ru-RU" w:eastAsia="ru-RU"/>
              </w:rPr>
            </w:pPr>
          </w:p>
        </w:tc>
        <w:tc>
          <w:tcPr>
            <w:tcW w:w="434" w:type="dxa"/>
            <w:tcBorders>
              <w:top w:val="nil"/>
              <w:left w:val="nil"/>
              <w:bottom w:val="nil"/>
              <w:right w:val="nil"/>
            </w:tcBorders>
            <w:shd w:val="clear" w:color="auto" w:fill="auto"/>
            <w:noWrap/>
            <w:vAlign w:val="bottom"/>
            <w:hideMark/>
          </w:tcPr>
          <w:p w:rsidR="00250C25" w:rsidRPr="004A2B4A" w:rsidRDefault="00250C25" w:rsidP="00250C25">
            <w:pPr>
              <w:spacing w:line="240" w:lineRule="auto"/>
              <w:rPr>
                <w:sz w:val="24"/>
                <w:lang w:val="ru-RU" w:eastAsia="ru-RU"/>
              </w:rPr>
            </w:pPr>
          </w:p>
        </w:tc>
      </w:tr>
    </w:tbl>
    <w:p w:rsidR="00250C25" w:rsidRPr="004A2B4A" w:rsidRDefault="00250C25" w:rsidP="00250C25">
      <w:pPr>
        <w:spacing w:line="240" w:lineRule="auto"/>
        <w:jc w:val="both"/>
        <w:rPr>
          <w:rFonts w:eastAsia="Calibri"/>
          <w:sz w:val="24"/>
          <w:lang w:eastAsia="en-US"/>
        </w:rPr>
      </w:pPr>
    </w:p>
    <w:p w:rsidR="00250C25" w:rsidRPr="004A2B4A" w:rsidRDefault="00250C25" w:rsidP="00250C25">
      <w:pPr>
        <w:spacing w:line="240" w:lineRule="auto"/>
        <w:jc w:val="both"/>
        <w:rPr>
          <w:rFonts w:eastAsia="Calibri"/>
          <w:sz w:val="24"/>
          <w:lang w:eastAsia="en-US"/>
        </w:rPr>
      </w:pPr>
    </w:p>
    <w:p w:rsidR="00250C25" w:rsidRPr="004A2B4A" w:rsidRDefault="00250C25" w:rsidP="00250C25">
      <w:pPr>
        <w:spacing w:line="240" w:lineRule="auto"/>
        <w:jc w:val="both"/>
        <w:rPr>
          <w:rFonts w:eastAsia="Calibri"/>
          <w:sz w:val="24"/>
          <w:lang w:eastAsia="en-US"/>
        </w:rPr>
      </w:pPr>
      <w:r w:rsidRPr="004A2B4A">
        <w:rPr>
          <w:rFonts w:eastAsia="Calibri"/>
          <w:sz w:val="24"/>
          <w:lang w:val="ru-RU" w:eastAsia="en-US"/>
        </w:rPr>
        <w:t xml:space="preserve"> </w:t>
      </w:r>
      <w:r w:rsidRPr="004A2B4A">
        <w:rPr>
          <w:rFonts w:eastAsia="Calibri"/>
          <w:sz w:val="24"/>
          <w:lang w:eastAsia="en-US"/>
        </w:rPr>
        <w:t>Керуючий справами виконавчого комітету</w:t>
      </w:r>
      <w:r w:rsidRPr="004A2B4A">
        <w:rPr>
          <w:rFonts w:eastAsia="Calibri"/>
          <w:sz w:val="24"/>
          <w:lang w:val="ru-RU" w:eastAsia="en-US"/>
        </w:rPr>
        <w:t xml:space="preserve">                                                  </w:t>
      </w:r>
      <w:r w:rsidRPr="004A2B4A">
        <w:rPr>
          <w:rFonts w:eastAsia="Calibri"/>
          <w:sz w:val="24"/>
          <w:lang w:eastAsia="en-US"/>
        </w:rPr>
        <w:t>Анатолій МЕЛЬНІКОВ</w:t>
      </w:r>
    </w:p>
    <w:p w:rsidR="00250C25" w:rsidRPr="004A2B4A" w:rsidRDefault="00250C25" w:rsidP="00250C25">
      <w:pPr>
        <w:spacing w:line="240" w:lineRule="auto"/>
        <w:jc w:val="both"/>
        <w:rPr>
          <w:rFonts w:eastAsia="Cambria Math"/>
          <w:sz w:val="24"/>
          <w:lang w:eastAsia="en-US"/>
        </w:rPr>
      </w:pPr>
    </w:p>
    <w:p w:rsidR="00250C25" w:rsidRPr="004A2B4A" w:rsidRDefault="00250C25" w:rsidP="00250C25">
      <w:pPr>
        <w:spacing w:line="240" w:lineRule="auto"/>
        <w:jc w:val="both"/>
        <w:rPr>
          <w:rFonts w:eastAsia="Cambria Math"/>
          <w:sz w:val="24"/>
          <w:lang w:eastAsia="en-US"/>
        </w:rPr>
      </w:pPr>
    </w:p>
    <w:p w:rsidR="00250C25" w:rsidRDefault="00250C25" w:rsidP="00250C25">
      <w:pPr>
        <w:spacing w:line="240" w:lineRule="auto"/>
        <w:jc w:val="both"/>
        <w:rPr>
          <w:rFonts w:eastAsia="Cambria Math"/>
          <w:sz w:val="24"/>
          <w:lang w:eastAsia="en-US"/>
        </w:rPr>
      </w:pPr>
    </w:p>
    <w:p w:rsidR="00B30FE8" w:rsidRDefault="00B30FE8" w:rsidP="00250C25">
      <w:pPr>
        <w:spacing w:line="240" w:lineRule="auto"/>
        <w:jc w:val="both"/>
        <w:rPr>
          <w:rFonts w:eastAsia="Cambria Math"/>
          <w:sz w:val="24"/>
          <w:lang w:eastAsia="en-US"/>
        </w:rPr>
      </w:pPr>
    </w:p>
    <w:p w:rsidR="00B30FE8" w:rsidRDefault="00B30FE8" w:rsidP="00250C25">
      <w:pPr>
        <w:spacing w:line="240" w:lineRule="auto"/>
        <w:jc w:val="both"/>
        <w:rPr>
          <w:rFonts w:eastAsia="Cambria Math"/>
          <w:sz w:val="24"/>
          <w:lang w:eastAsia="en-US"/>
        </w:rPr>
      </w:pPr>
    </w:p>
    <w:p w:rsidR="00B30FE8" w:rsidRDefault="00B30FE8" w:rsidP="00250C25">
      <w:pPr>
        <w:spacing w:line="240" w:lineRule="auto"/>
        <w:jc w:val="both"/>
        <w:rPr>
          <w:rFonts w:eastAsia="Cambria Math"/>
          <w:sz w:val="24"/>
          <w:lang w:eastAsia="en-US"/>
        </w:rPr>
      </w:pPr>
    </w:p>
    <w:p w:rsidR="00994C5B" w:rsidRDefault="00994C5B" w:rsidP="00250C25">
      <w:pPr>
        <w:spacing w:line="240" w:lineRule="auto"/>
        <w:jc w:val="both"/>
        <w:rPr>
          <w:rFonts w:eastAsia="Cambria Math"/>
          <w:sz w:val="24"/>
          <w:lang w:eastAsia="en-US"/>
        </w:rPr>
      </w:pPr>
    </w:p>
    <w:p w:rsidR="00994C5B" w:rsidRDefault="00994C5B" w:rsidP="00250C25">
      <w:pPr>
        <w:spacing w:line="240" w:lineRule="auto"/>
        <w:jc w:val="both"/>
        <w:rPr>
          <w:rFonts w:eastAsia="Cambria Math"/>
          <w:sz w:val="24"/>
          <w:lang w:eastAsia="en-US"/>
        </w:rPr>
      </w:pPr>
    </w:p>
    <w:p w:rsidR="00B30FE8" w:rsidRDefault="00B30FE8" w:rsidP="00250C25">
      <w:pPr>
        <w:spacing w:line="240" w:lineRule="auto"/>
        <w:jc w:val="both"/>
        <w:rPr>
          <w:rFonts w:eastAsia="Cambria Math"/>
          <w:sz w:val="24"/>
          <w:lang w:eastAsia="en-US"/>
        </w:rPr>
      </w:pPr>
    </w:p>
    <w:p w:rsidR="00B30FE8" w:rsidRDefault="00B30FE8" w:rsidP="00250C25">
      <w:pPr>
        <w:spacing w:line="240" w:lineRule="auto"/>
        <w:jc w:val="both"/>
        <w:rPr>
          <w:rFonts w:eastAsia="Cambria Math"/>
          <w:sz w:val="24"/>
          <w:lang w:eastAsia="en-US"/>
        </w:rPr>
      </w:pPr>
    </w:p>
    <w:p w:rsidR="00670784" w:rsidRPr="00D31E4C" w:rsidRDefault="00670784" w:rsidP="00670784">
      <w:pPr>
        <w:spacing w:line="259" w:lineRule="auto"/>
        <w:jc w:val="center"/>
        <w:rPr>
          <w:sz w:val="24"/>
        </w:rPr>
      </w:pPr>
      <w:r w:rsidRPr="004A2B4A">
        <w:rPr>
          <w:sz w:val="24"/>
        </w:rPr>
        <w:tab/>
      </w:r>
      <w:r w:rsidRPr="00D31E4C">
        <w:rPr>
          <w:noProof/>
        </w:rPr>
        <w:drawing>
          <wp:inline distT="0" distB="0" distL="0" distR="0" wp14:anchorId="468B1793" wp14:editId="61144CCC">
            <wp:extent cx="1143000" cy="600075"/>
            <wp:effectExtent l="0" t="0" r="0" b="9525"/>
            <wp:docPr id="6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670784" w:rsidRPr="00D31E4C" w:rsidRDefault="00670784" w:rsidP="00670784">
      <w:pPr>
        <w:spacing w:line="259" w:lineRule="auto"/>
        <w:jc w:val="center"/>
        <w:rPr>
          <w:b/>
          <w:szCs w:val="28"/>
        </w:rPr>
      </w:pPr>
      <w:r w:rsidRPr="00D31E4C">
        <w:rPr>
          <w:b/>
          <w:szCs w:val="28"/>
        </w:rPr>
        <w:t xml:space="preserve">НОВОРОЗДІЛЬСЬКА МІСЬКА РАДА </w:t>
      </w:r>
    </w:p>
    <w:p w:rsidR="00670784" w:rsidRPr="00D31E4C" w:rsidRDefault="00670784" w:rsidP="00670784">
      <w:pPr>
        <w:spacing w:line="259" w:lineRule="auto"/>
        <w:jc w:val="center"/>
        <w:rPr>
          <w:b/>
          <w:szCs w:val="28"/>
        </w:rPr>
      </w:pPr>
      <w:r w:rsidRPr="00D31E4C">
        <w:rPr>
          <w:b/>
          <w:szCs w:val="28"/>
        </w:rPr>
        <w:t xml:space="preserve">ВИКОНАВЧИЙ КОМІТЕТ                                                                                                </w:t>
      </w:r>
    </w:p>
    <w:p w:rsidR="00670784" w:rsidRDefault="00670784" w:rsidP="00670784">
      <w:pPr>
        <w:spacing w:line="259" w:lineRule="auto"/>
        <w:jc w:val="center"/>
        <w:rPr>
          <w:b/>
          <w:sz w:val="32"/>
          <w:szCs w:val="32"/>
        </w:rPr>
      </w:pPr>
      <w:r>
        <w:rPr>
          <w:b/>
          <w:sz w:val="32"/>
          <w:szCs w:val="32"/>
        </w:rPr>
        <w:t>Р І Ш Е Н Н Я</w:t>
      </w:r>
    </w:p>
    <w:p w:rsidR="00670784" w:rsidRPr="00092983" w:rsidRDefault="00670784" w:rsidP="00670784">
      <w:pPr>
        <w:spacing w:line="259" w:lineRule="auto"/>
        <w:jc w:val="center"/>
        <w:rPr>
          <w:b/>
          <w:sz w:val="32"/>
          <w:szCs w:val="32"/>
        </w:rPr>
      </w:pPr>
    </w:p>
    <w:p w:rsidR="00670784" w:rsidRPr="00D31E4C" w:rsidRDefault="00670784" w:rsidP="00670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092983">
        <w:rPr>
          <w:b/>
          <w:sz w:val="24"/>
        </w:rPr>
        <w:t>11 червня 2026 року</w:t>
      </w:r>
      <w:r>
        <w:rPr>
          <w:sz w:val="24"/>
        </w:rPr>
        <w:t xml:space="preserve">                           </w:t>
      </w:r>
      <w:r w:rsidRPr="00D31E4C">
        <w:rPr>
          <w:rFonts w:ascii="Century Schoolbook" w:hAnsi="Century Schoolbook"/>
          <w:b/>
          <w:sz w:val="24"/>
        </w:rPr>
        <w:t>м. Новий Розділ</w:t>
      </w:r>
      <w:r w:rsidRPr="00D31E4C">
        <w:rPr>
          <w:sz w:val="24"/>
        </w:rPr>
        <w:t xml:space="preserve">  </w:t>
      </w:r>
      <w:r>
        <w:rPr>
          <w:sz w:val="24"/>
        </w:rPr>
        <w:t xml:space="preserve">                    </w:t>
      </w:r>
      <w:r w:rsidRPr="00D31E4C">
        <w:rPr>
          <w:sz w:val="24"/>
        </w:rPr>
        <w:t xml:space="preserve">                      </w:t>
      </w:r>
      <w:r>
        <w:rPr>
          <w:b/>
          <w:sz w:val="24"/>
        </w:rPr>
        <w:t>№258</w:t>
      </w:r>
    </w:p>
    <w:p w:rsidR="00670784" w:rsidRDefault="00670784" w:rsidP="00250C25">
      <w:pPr>
        <w:spacing w:line="240" w:lineRule="auto"/>
        <w:rPr>
          <w:rFonts w:eastAsia="Cambria Math"/>
          <w:sz w:val="24"/>
        </w:rPr>
      </w:pPr>
    </w:p>
    <w:p w:rsidR="00250C25" w:rsidRPr="004A2B4A" w:rsidRDefault="00250C25" w:rsidP="00250C25">
      <w:pPr>
        <w:spacing w:line="240" w:lineRule="auto"/>
        <w:rPr>
          <w:rFonts w:eastAsia="Cambria Math"/>
          <w:sz w:val="24"/>
        </w:rPr>
      </w:pPr>
      <w:r w:rsidRPr="004A2B4A">
        <w:rPr>
          <w:rFonts w:eastAsia="Cambria Math"/>
          <w:sz w:val="24"/>
        </w:rPr>
        <w:t xml:space="preserve">Про надання одноразової допомоги </w:t>
      </w:r>
    </w:p>
    <w:p w:rsidR="00250C25" w:rsidRPr="004A2B4A" w:rsidRDefault="00250C25" w:rsidP="00250C25">
      <w:pPr>
        <w:spacing w:line="240" w:lineRule="auto"/>
        <w:rPr>
          <w:rFonts w:eastAsia="Cambria Math"/>
          <w:sz w:val="24"/>
        </w:rPr>
      </w:pPr>
      <w:r w:rsidRPr="004A2B4A">
        <w:rPr>
          <w:rFonts w:eastAsia="Cambria Math"/>
          <w:sz w:val="24"/>
        </w:rPr>
        <w:t>учасникам  бойових дій і військовослужбовцям</w:t>
      </w:r>
    </w:p>
    <w:p w:rsidR="00250C25" w:rsidRPr="004A2B4A" w:rsidRDefault="00250C25" w:rsidP="00250C25">
      <w:pPr>
        <w:spacing w:line="240" w:lineRule="auto"/>
        <w:rPr>
          <w:rFonts w:eastAsia="Cambria Math"/>
          <w:sz w:val="24"/>
        </w:rPr>
      </w:pPr>
    </w:p>
    <w:p w:rsidR="00250C25" w:rsidRPr="004A2B4A" w:rsidRDefault="00250C25" w:rsidP="00250C25">
      <w:pPr>
        <w:spacing w:line="240" w:lineRule="auto"/>
        <w:ind w:firstLine="567"/>
        <w:jc w:val="both"/>
        <w:rPr>
          <w:rFonts w:eastAsia="Cambria Math"/>
          <w:sz w:val="24"/>
        </w:rPr>
      </w:pPr>
      <w:r w:rsidRPr="004A2B4A">
        <w:rPr>
          <w:rFonts w:eastAsia="Cambria Math"/>
          <w:sz w:val="24"/>
        </w:rPr>
        <w:t xml:space="preserve">Розглянувши заяви громадян, висновки комісії з питань  соціального захисту населення від </w:t>
      </w:r>
      <w:r w:rsidRPr="004A2B4A">
        <w:rPr>
          <w:rFonts w:eastAsia="Calibri"/>
          <w:sz w:val="24"/>
        </w:rPr>
        <w:t>09 червня 2026 року</w:t>
      </w:r>
      <w:r w:rsidRPr="004A2B4A">
        <w:rPr>
          <w:rFonts w:eastAsia="Cambria Math"/>
          <w:sz w:val="24"/>
        </w:rPr>
        <w:t xml:space="preserve">, враховуючи  комплексну </w:t>
      </w:r>
      <w:r w:rsidRPr="004A2B4A">
        <w:rPr>
          <w:rFonts w:eastAsia="Cambria Math"/>
          <w:sz w:val="24"/>
          <w:lang w:eastAsia="ru-RU"/>
        </w:rPr>
        <w:t>Програму підтримки Захисників і Захисниць України та членів їх сімей на 2026 рік прогноз на 2027-2028 роки</w:t>
      </w:r>
      <w:r w:rsidRPr="004A2B4A">
        <w:rPr>
          <w:rFonts w:eastAsia="Cambria Math"/>
          <w:sz w:val="24"/>
        </w:rPr>
        <w:t xml:space="preserve">,  відповідно до  </w:t>
      </w:r>
      <w:r w:rsidRPr="004A2B4A">
        <w:rPr>
          <w:rFonts w:eastAsia="Cambria Math"/>
          <w:sz w:val="24"/>
          <w:lang w:eastAsia="ru-RU"/>
        </w:rPr>
        <w:t xml:space="preserve">п.п.1 п"а" ч. 1 ст. 34,  ст.52, ч.6 ст.59, ч.1 ст.73 </w:t>
      </w:r>
      <w:r w:rsidRPr="004A2B4A">
        <w:rPr>
          <w:rFonts w:eastAsia="Cambria Math"/>
          <w:sz w:val="24"/>
        </w:rPr>
        <w:t>Закону України “Про місцеве самоврядування в Україні”, виконавчий комітет  Новороздільської міської ради</w:t>
      </w:r>
    </w:p>
    <w:p w:rsidR="00250C25" w:rsidRPr="004A2B4A" w:rsidRDefault="00250C25" w:rsidP="00250C25">
      <w:pPr>
        <w:spacing w:line="240" w:lineRule="auto"/>
        <w:rPr>
          <w:rFonts w:eastAsia="Cambria Math"/>
          <w:sz w:val="24"/>
        </w:rPr>
      </w:pPr>
    </w:p>
    <w:p w:rsidR="00250C25" w:rsidRPr="004A2B4A" w:rsidRDefault="00250C25" w:rsidP="00250C25">
      <w:pPr>
        <w:spacing w:line="240" w:lineRule="auto"/>
        <w:rPr>
          <w:rFonts w:eastAsia="Cambria Math"/>
          <w:sz w:val="24"/>
        </w:rPr>
      </w:pPr>
      <w:r w:rsidRPr="004A2B4A">
        <w:rPr>
          <w:rFonts w:eastAsia="Cambria Math"/>
          <w:sz w:val="24"/>
        </w:rPr>
        <w:t>В И Р І Ш И В:</w:t>
      </w:r>
    </w:p>
    <w:p w:rsidR="00250C25" w:rsidRPr="004A2B4A" w:rsidRDefault="00250C25" w:rsidP="00250C25">
      <w:pPr>
        <w:spacing w:line="240" w:lineRule="auto"/>
        <w:rPr>
          <w:rFonts w:eastAsia="Cambria Math"/>
          <w:sz w:val="24"/>
        </w:rPr>
      </w:pPr>
    </w:p>
    <w:p w:rsidR="00250C25" w:rsidRPr="004A2B4A" w:rsidRDefault="00250C25" w:rsidP="00250C25">
      <w:pPr>
        <w:spacing w:line="240" w:lineRule="auto"/>
        <w:ind w:firstLine="567"/>
        <w:jc w:val="both"/>
        <w:rPr>
          <w:rFonts w:eastAsia="Cambria Math"/>
          <w:sz w:val="24"/>
        </w:rPr>
      </w:pPr>
      <w:r w:rsidRPr="004A2B4A">
        <w:rPr>
          <w:rFonts w:eastAsia="Cambria Math"/>
          <w:sz w:val="24"/>
        </w:rPr>
        <w:t>1.  Надати одноразову матеріальну допомогу учасникам бойових дій і військовослужбовцям  згідно з Додатком.</w:t>
      </w:r>
    </w:p>
    <w:p w:rsidR="00250C25" w:rsidRPr="004A2B4A" w:rsidRDefault="00250C25" w:rsidP="00250C25">
      <w:pPr>
        <w:spacing w:line="240" w:lineRule="auto"/>
        <w:ind w:firstLine="567"/>
        <w:jc w:val="both"/>
        <w:rPr>
          <w:rFonts w:eastAsia="Cambria Math"/>
          <w:b/>
          <w:bCs/>
          <w:sz w:val="24"/>
        </w:rPr>
      </w:pPr>
      <w:r w:rsidRPr="004A2B4A">
        <w:rPr>
          <w:rFonts w:eastAsia="Cambria Math"/>
          <w:sz w:val="24"/>
        </w:rPr>
        <w:t xml:space="preserve">2.  </w:t>
      </w:r>
      <w:r w:rsidRPr="004A2B4A">
        <w:rPr>
          <w:rFonts w:eastAsia="Calibri"/>
          <w:sz w:val="24"/>
          <w:lang w:eastAsia="ru-RU"/>
        </w:rPr>
        <w:t>Начальнику фінансового управління Наконечній З.С</w:t>
      </w:r>
      <w:r w:rsidRPr="004A2B4A">
        <w:rPr>
          <w:rFonts w:eastAsia="Cambria Math"/>
          <w:sz w:val="24"/>
        </w:rPr>
        <w:t>. профінансувати, а начальнику відділу фінансово-бухгалтерського обліку управління соціального захисту населення Новороздільської міської ради Дерефінці М. І.  провести видатки з бюджету міської ради в сумі</w:t>
      </w:r>
      <w:r w:rsidR="00F42702">
        <w:rPr>
          <w:rFonts w:eastAsia="Cambria Math"/>
          <w:b/>
          <w:bCs/>
          <w:sz w:val="24"/>
        </w:rPr>
        <w:t xml:space="preserve">  95</w:t>
      </w:r>
      <w:r w:rsidRPr="004A2B4A">
        <w:rPr>
          <w:rFonts w:eastAsia="Cambria Math"/>
          <w:b/>
          <w:bCs/>
          <w:sz w:val="24"/>
        </w:rPr>
        <w:t xml:space="preserve"> 000 </w:t>
      </w:r>
      <w:r w:rsidR="00F42702">
        <w:rPr>
          <w:rFonts w:eastAsia="Cambria Math"/>
          <w:bCs/>
          <w:sz w:val="24"/>
        </w:rPr>
        <w:t>грн. 00 коп. (Дев’яносто п’ять</w:t>
      </w:r>
      <w:r w:rsidRPr="004A2B4A">
        <w:rPr>
          <w:rFonts w:eastAsia="Cambria Math"/>
          <w:bCs/>
          <w:sz w:val="24"/>
        </w:rPr>
        <w:t xml:space="preserve"> тисяч гривень 00 коп.</w:t>
      </w:r>
      <w:r w:rsidRPr="004A2B4A">
        <w:rPr>
          <w:rFonts w:eastAsia="Cambria Math"/>
          <w:b/>
          <w:bCs/>
          <w:sz w:val="24"/>
        </w:rPr>
        <w:t xml:space="preserve">) </w:t>
      </w:r>
      <w:r w:rsidRPr="004A2B4A">
        <w:rPr>
          <w:rFonts w:eastAsia="Cambria Math"/>
          <w:sz w:val="24"/>
        </w:rPr>
        <w:t>по коду функціональної класифікації  0813242.</w:t>
      </w:r>
    </w:p>
    <w:p w:rsidR="00250C25" w:rsidRPr="004A2B4A" w:rsidRDefault="00250C25" w:rsidP="00250C25">
      <w:pPr>
        <w:spacing w:line="240" w:lineRule="auto"/>
        <w:rPr>
          <w:rFonts w:eastAsia="Cambria Math"/>
          <w:sz w:val="24"/>
        </w:rPr>
      </w:pPr>
    </w:p>
    <w:p w:rsidR="00250C25" w:rsidRPr="004A2B4A" w:rsidRDefault="00250C25" w:rsidP="00250C25">
      <w:pPr>
        <w:spacing w:line="240" w:lineRule="auto"/>
        <w:rPr>
          <w:rFonts w:eastAsia="Cambria Math"/>
          <w:sz w:val="24"/>
        </w:rPr>
      </w:pPr>
    </w:p>
    <w:p w:rsidR="00670784" w:rsidRDefault="00250C25" w:rsidP="00A66EDE">
      <w:pPr>
        <w:spacing w:line="240" w:lineRule="auto"/>
        <w:rPr>
          <w:rFonts w:eastAsia="Cambria Math"/>
          <w:sz w:val="24"/>
        </w:rPr>
      </w:pPr>
      <w:r w:rsidRPr="004A2B4A">
        <w:rPr>
          <w:rFonts w:eastAsia="Cambria Math"/>
          <w:sz w:val="24"/>
        </w:rPr>
        <w:t>МІСЬКИЙ ГОЛОВА</w:t>
      </w:r>
      <w:r w:rsidR="00A66EDE">
        <w:rPr>
          <w:rFonts w:eastAsia="Cambria Math"/>
          <w:sz w:val="24"/>
        </w:rPr>
        <w:tab/>
      </w:r>
      <w:r w:rsidR="00A66EDE">
        <w:rPr>
          <w:rFonts w:eastAsia="Cambria Math"/>
          <w:sz w:val="24"/>
        </w:rPr>
        <w:tab/>
      </w:r>
      <w:r w:rsidR="00A66EDE">
        <w:rPr>
          <w:rFonts w:eastAsia="Cambria Math"/>
          <w:sz w:val="24"/>
        </w:rPr>
        <w:tab/>
      </w:r>
      <w:r w:rsidR="00A66EDE">
        <w:rPr>
          <w:rFonts w:eastAsia="Cambria Math"/>
          <w:sz w:val="24"/>
        </w:rPr>
        <w:tab/>
        <w:t xml:space="preserve">    </w:t>
      </w:r>
      <w:r w:rsidR="00A66EDE">
        <w:rPr>
          <w:rFonts w:eastAsia="Cambria Math"/>
          <w:sz w:val="24"/>
        </w:rPr>
        <w:tab/>
      </w:r>
      <w:r w:rsidR="00A66EDE">
        <w:rPr>
          <w:rFonts w:eastAsia="Cambria Math"/>
          <w:sz w:val="24"/>
        </w:rPr>
        <w:tab/>
        <w:t xml:space="preserve">         Ярина ЯЦЕНКО</w:t>
      </w:r>
    </w:p>
    <w:p w:rsidR="00670784" w:rsidRPr="004A2B4A" w:rsidRDefault="00670784" w:rsidP="00250C25">
      <w:pPr>
        <w:spacing w:line="240" w:lineRule="auto"/>
        <w:jc w:val="both"/>
        <w:rPr>
          <w:rFonts w:eastAsia="Cambria Math"/>
          <w:sz w:val="24"/>
          <w:lang w:eastAsia="en-US"/>
        </w:rPr>
      </w:pPr>
    </w:p>
    <w:p w:rsidR="00250C25" w:rsidRPr="004A2B4A" w:rsidRDefault="00250C25" w:rsidP="00250C25">
      <w:pPr>
        <w:spacing w:line="240" w:lineRule="auto"/>
        <w:jc w:val="both"/>
        <w:rPr>
          <w:rFonts w:eastAsia="Cambria Math"/>
          <w:sz w:val="24"/>
          <w:lang w:eastAsia="en-US"/>
        </w:rPr>
      </w:pPr>
    </w:p>
    <w:p w:rsidR="00250C25" w:rsidRPr="004A2B4A" w:rsidRDefault="00250C25" w:rsidP="00250C25">
      <w:pPr>
        <w:spacing w:line="240" w:lineRule="auto"/>
        <w:jc w:val="right"/>
        <w:rPr>
          <w:rFonts w:eastAsia="Calibri"/>
          <w:sz w:val="24"/>
          <w:lang w:val="ru-RU" w:eastAsia="en-US"/>
        </w:rPr>
      </w:pPr>
      <w:r w:rsidRPr="004A2B4A">
        <w:rPr>
          <w:rFonts w:eastAsia="Calibri"/>
          <w:sz w:val="24"/>
          <w:lang w:val="ru-RU" w:eastAsia="en-US"/>
        </w:rPr>
        <w:t xml:space="preserve">Додаток  </w:t>
      </w:r>
    </w:p>
    <w:p w:rsidR="00250C25" w:rsidRPr="004A2B4A" w:rsidRDefault="00250C25" w:rsidP="00250C25">
      <w:pPr>
        <w:spacing w:line="240" w:lineRule="auto"/>
        <w:jc w:val="right"/>
        <w:rPr>
          <w:rFonts w:eastAsia="Calibri"/>
          <w:sz w:val="24"/>
          <w:lang w:val="ru-RU" w:eastAsia="en-US"/>
        </w:rPr>
      </w:pPr>
      <w:r w:rsidRPr="004A2B4A">
        <w:rPr>
          <w:rFonts w:eastAsia="Calibri"/>
          <w:sz w:val="24"/>
          <w:lang w:val="ru-RU" w:eastAsia="en-US"/>
        </w:rPr>
        <w:t xml:space="preserve">                                                                         до рішення виконкому</w:t>
      </w:r>
    </w:p>
    <w:p w:rsidR="00250C25" w:rsidRPr="004A2B4A" w:rsidRDefault="00250C25" w:rsidP="00250C25">
      <w:pPr>
        <w:spacing w:line="240" w:lineRule="auto"/>
        <w:contextualSpacing/>
        <w:rPr>
          <w:rFonts w:eastAsia="Calibri"/>
          <w:sz w:val="24"/>
          <w:lang w:eastAsia="en-US"/>
        </w:rPr>
      </w:pPr>
      <w:r w:rsidRPr="004A2B4A">
        <w:rPr>
          <w:rFonts w:eastAsia="Calibri"/>
          <w:sz w:val="24"/>
          <w:lang w:val="en-US" w:eastAsia="en-US"/>
        </w:rPr>
        <w:t xml:space="preserve">                                                                                                                </w:t>
      </w:r>
      <w:r w:rsidRPr="004A2B4A">
        <w:rPr>
          <w:rFonts w:eastAsia="Calibri"/>
          <w:sz w:val="24"/>
          <w:lang w:eastAsia="en-US"/>
        </w:rPr>
        <w:t xml:space="preserve">        </w:t>
      </w:r>
      <w:r w:rsidRPr="004A2B4A">
        <w:rPr>
          <w:rFonts w:eastAsia="Calibri"/>
          <w:sz w:val="24"/>
          <w:lang w:val="en-US" w:eastAsia="en-US"/>
        </w:rPr>
        <w:t xml:space="preserve"> </w:t>
      </w:r>
      <w:r w:rsidRPr="004A2B4A">
        <w:rPr>
          <w:rFonts w:eastAsia="Calibri"/>
          <w:sz w:val="24"/>
          <w:lang w:val="ru-RU" w:eastAsia="en-US"/>
        </w:rPr>
        <w:t xml:space="preserve">№ </w:t>
      </w:r>
      <w:r w:rsidR="00670784">
        <w:rPr>
          <w:rFonts w:eastAsia="Calibri"/>
          <w:sz w:val="24"/>
          <w:lang w:val="ru-RU" w:eastAsia="en-US"/>
        </w:rPr>
        <w:t>258</w:t>
      </w:r>
      <w:r w:rsidRPr="004A2B4A">
        <w:rPr>
          <w:rFonts w:eastAsia="Calibri"/>
          <w:sz w:val="24"/>
          <w:lang w:eastAsia="en-US"/>
        </w:rPr>
        <w:t xml:space="preserve"> </w:t>
      </w:r>
      <w:r w:rsidRPr="004A2B4A">
        <w:rPr>
          <w:rFonts w:eastAsia="Calibri"/>
          <w:sz w:val="24"/>
          <w:lang w:val="ru-RU" w:eastAsia="en-US"/>
        </w:rPr>
        <w:t xml:space="preserve">  від 11.06.</w:t>
      </w:r>
      <w:r w:rsidRPr="004A2B4A">
        <w:rPr>
          <w:rFonts w:eastAsia="Calibri"/>
          <w:sz w:val="24"/>
          <w:lang w:val="en-US" w:eastAsia="en-US"/>
        </w:rPr>
        <w:t>2026</w:t>
      </w:r>
      <w:r w:rsidRPr="004A2B4A">
        <w:rPr>
          <w:rFonts w:eastAsia="Calibri"/>
          <w:sz w:val="24"/>
          <w:lang w:val="ru-RU" w:eastAsia="en-US"/>
        </w:rPr>
        <w:t>р</w:t>
      </w:r>
      <w:r w:rsidRPr="004A2B4A">
        <w:rPr>
          <w:rFonts w:eastAsia="Calibri"/>
          <w:sz w:val="24"/>
          <w:lang w:eastAsia="en-US"/>
        </w:rPr>
        <w:t>.</w:t>
      </w:r>
    </w:p>
    <w:p w:rsidR="00250C25" w:rsidRPr="004A2B4A" w:rsidRDefault="00250C25" w:rsidP="00250C25">
      <w:pPr>
        <w:spacing w:line="240" w:lineRule="auto"/>
        <w:rPr>
          <w:sz w:val="24"/>
          <w:lang w:eastAsia="en-US"/>
        </w:rPr>
      </w:pPr>
    </w:p>
    <w:tbl>
      <w:tblPr>
        <w:tblW w:w="10505" w:type="dxa"/>
        <w:tblInd w:w="-147" w:type="dxa"/>
        <w:tblLayout w:type="fixed"/>
        <w:tblLook w:val="04A0" w:firstRow="1" w:lastRow="0" w:firstColumn="1" w:lastColumn="0" w:noHBand="0" w:noVBand="1"/>
      </w:tblPr>
      <w:tblGrid>
        <w:gridCol w:w="582"/>
        <w:gridCol w:w="1985"/>
        <w:gridCol w:w="189"/>
        <w:gridCol w:w="1795"/>
        <w:gridCol w:w="568"/>
        <w:gridCol w:w="991"/>
        <w:gridCol w:w="568"/>
        <w:gridCol w:w="850"/>
        <w:gridCol w:w="1843"/>
        <w:gridCol w:w="275"/>
        <w:gridCol w:w="434"/>
        <w:gridCol w:w="425"/>
      </w:tblGrid>
      <w:tr w:rsidR="00250C25" w:rsidRPr="004A2B4A" w:rsidTr="004B1426">
        <w:trPr>
          <w:trHeight w:val="1390"/>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50C25" w:rsidRPr="004A2B4A" w:rsidRDefault="00250C25" w:rsidP="00250C25">
            <w:pPr>
              <w:spacing w:line="240" w:lineRule="auto"/>
              <w:rPr>
                <w:b/>
                <w:bCs/>
                <w:sz w:val="24"/>
                <w:lang w:val="ru-RU" w:eastAsia="ru-RU"/>
              </w:rPr>
            </w:pPr>
            <w:r w:rsidRPr="004A2B4A">
              <w:rPr>
                <w:b/>
                <w:bCs/>
                <w:sz w:val="24"/>
                <w:lang w:val="ru-RU" w:eastAsia="ru-RU"/>
              </w:rPr>
              <w:t>№ П/П</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rsidR="00250C25" w:rsidRPr="004A2B4A" w:rsidRDefault="00250C25" w:rsidP="00250C25">
            <w:pPr>
              <w:spacing w:line="240" w:lineRule="auto"/>
              <w:rPr>
                <w:b/>
                <w:bCs/>
                <w:sz w:val="24"/>
                <w:lang w:val="ru-RU" w:eastAsia="ru-RU"/>
              </w:rPr>
            </w:pPr>
            <w:r w:rsidRPr="004A2B4A">
              <w:rPr>
                <w:b/>
                <w:bCs/>
                <w:sz w:val="24"/>
                <w:lang w:val="ru-RU" w:eastAsia="ru-RU"/>
              </w:rPr>
              <w:t>Рахунок</w:t>
            </w:r>
          </w:p>
        </w:tc>
        <w:tc>
          <w:tcPr>
            <w:tcW w:w="1984" w:type="dxa"/>
            <w:gridSpan w:val="2"/>
            <w:tcBorders>
              <w:top w:val="single" w:sz="4" w:space="0" w:color="auto"/>
              <w:left w:val="nil"/>
              <w:bottom w:val="single" w:sz="4" w:space="0" w:color="auto"/>
              <w:right w:val="single" w:sz="4" w:space="0" w:color="auto"/>
            </w:tcBorders>
            <w:shd w:val="clear" w:color="auto" w:fill="auto"/>
            <w:noWrap/>
            <w:vAlign w:val="center"/>
            <w:hideMark/>
          </w:tcPr>
          <w:p w:rsidR="00250C25" w:rsidRPr="004A2B4A" w:rsidRDefault="00250C25" w:rsidP="00250C25">
            <w:pPr>
              <w:spacing w:line="240" w:lineRule="auto"/>
              <w:ind w:right="459"/>
              <w:rPr>
                <w:b/>
                <w:bCs/>
                <w:sz w:val="24"/>
                <w:lang w:val="ru-RU" w:eastAsia="ru-RU"/>
              </w:rPr>
            </w:pPr>
            <w:r w:rsidRPr="004A2B4A">
              <w:rPr>
                <w:b/>
                <w:bCs/>
                <w:sz w:val="24"/>
                <w:lang w:val="ru-RU" w:eastAsia="ru-RU"/>
              </w:rPr>
              <w:t>Прізвище, ім'я,  по  батькові</w:t>
            </w:r>
          </w:p>
        </w:tc>
        <w:tc>
          <w:tcPr>
            <w:tcW w:w="1559" w:type="dxa"/>
            <w:gridSpan w:val="2"/>
            <w:tcBorders>
              <w:top w:val="single" w:sz="4" w:space="0" w:color="auto"/>
              <w:left w:val="nil"/>
              <w:bottom w:val="single" w:sz="4" w:space="0" w:color="auto"/>
              <w:right w:val="single" w:sz="4" w:space="0" w:color="auto"/>
            </w:tcBorders>
            <w:shd w:val="clear" w:color="auto" w:fill="auto"/>
            <w:vAlign w:val="center"/>
            <w:hideMark/>
          </w:tcPr>
          <w:p w:rsidR="00250C25" w:rsidRPr="004A2B4A" w:rsidRDefault="00250C25" w:rsidP="00250C25">
            <w:pPr>
              <w:spacing w:line="240" w:lineRule="auto"/>
              <w:rPr>
                <w:b/>
                <w:bCs/>
                <w:sz w:val="24"/>
                <w:lang w:val="ru-RU" w:eastAsia="ru-RU"/>
              </w:rPr>
            </w:pPr>
            <w:r w:rsidRPr="004A2B4A">
              <w:rPr>
                <w:b/>
                <w:bCs/>
                <w:sz w:val="24"/>
                <w:lang w:val="ru-RU" w:eastAsia="ru-RU"/>
              </w:rPr>
              <w:t>Ідентифікаційний номер</w:t>
            </w:r>
          </w:p>
        </w:tc>
        <w:tc>
          <w:tcPr>
            <w:tcW w:w="1418" w:type="dxa"/>
            <w:gridSpan w:val="2"/>
            <w:tcBorders>
              <w:top w:val="single" w:sz="4" w:space="0" w:color="auto"/>
              <w:left w:val="nil"/>
              <w:bottom w:val="single" w:sz="4" w:space="0" w:color="auto"/>
              <w:right w:val="single" w:sz="4" w:space="0" w:color="auto"/>
            </w:tcBorders>
            <w:shd w:val="clear" w:color="auto" w:fill="auto"/>
            <w:vAlign w:val="center"/>
            <w:hideMark/>
          </w:tcPr>
          <w:p w:rsidR="00250C25" w:rsidRPr="004A2B4A" w:rsidRDefault="00250C25" w:rsidP="00250C25">
            <w:pPr>
              <w:spacing w:line="240" w:lineRule="auto"/>
              <w:rPr>
                <w:b/>
                <w:bCs/>
                <w:sz w:val="24"/>
                <w:lang w:eastAsia="ru-RU"/>
              </w:rPr>
            </w:pPr>
            <w:r w:rsidRPr="004A2B4A">
              <w:rPr>
                <w:b/>
                <w:bCs/>
                <w:sz w:val="24"/>
                <w:lang w:eastAsia="ru-RU"/>
              </w:rPr>
              <w:t> </w:t>
            </w:r>
          </w:p>
          <w:p w:rsidR="00250C25" w:rsidRPr="004B1426" w:rsidRDefault="004B1426" w:rsidP="004B1426">
            <w:pPr>
              <w:spacing w:after="200" w:line="276" w:lineRule="auto"/>
              <w:rPr>
                <w:rFonts w:eastAsia="Calibri"/>
                <w:b/>
                <w:bCs/>
                <w:sz w:val="24"/>
                <w:lang w:val="ru-RU" w:eastAsia="en-US"/>
              </w:rPr>
            </w:pPr>
            <w:r>
              <w:rPr>
                <w:rFonts w:eastAsia="Calibri"/>
                <w:b/>
                <w:bCs/>
                <w:sz w:val="24"/>
                <w:lang w:val="ru-RU" w:eastAsia="en-US"/>
              </w:rPr>
              <w:t>Серія та номер паспорта</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250C25" w:rsidRPr="004A2B4A" w:rsidRDefault="00250C25" w:rsidP="00250C25">
            <w:pPr>
              <w:spacing w:line="240" w:lineRule="auto"/>
              <w:rPr>
                <w:b/>
                <w:bCs/>
                <w:sz w:val="24"/>
                <w:lang w:val="ru-RU" w:eastAsia="ru-RU"/>
              </w:rPr>
            </w:pPr>
            <w:r w:rsidRPr="004A2B4A">
              <w:rPr>
                <w:b/>
                <w:bCs/>
                <w:sz w:val="24"/>
                <w:lang w:val="ru-RU" w:eastAsia="ru-RU"/>
              </w:rPr>
              <w:t>Адреса</w:t>
            </w:r>
          </w:p>
        </w:tc>
        <w:tc>
          <w:tcPr>
            <w:tcW w:w="1134" w:type="dxa"/>
            <w:gridSpan w:val="3"/>
            <w:tcBorders>
              <w:top w:val="single" w:sz="4" w:space="0" w:color="auto"/>
              <w:left w:val="nil"/>
              <w:bottom w:val="single" w:sz="4" w:space="0" w:color="auto"/>
              <w:right w:val="single" w:sz="4" w:space="0" w:color="auto"/>
            </w:tcBorders>
            <w:shd w:val="clear" w:color="auto" w:fill="auto"/>
            <w:noWrap/>
            <w:vAlign w:val="center"/>
            <w:hideMark/>
          </w:tcPr>
          <w:p w:rsidR="00250C25" w:rsidRPr="004A2B4A" w:rsidRDefault="00250C25" w:rsidP="00250C25">
            <w:pPr>
              <w:spacing w:line="240" w:lineRule="auto"/>
              <w:rPr>
                <w:b/>
                <w:bCs/>
                <w:sz w:val="24"/>
                <w:lang w:val="ru-RU" w:eastAsia="ru-RU"/>
              </w:rPr>
            </w:pPr>
            <w:r w:rsidRPr="004A2B4A">
              <w:rPr>
                <w:b/>
                <w:bCs/>
                <w:sz w:val="24"/>
                <w:lang w:val="ru-RU" w:eastAsia="ru-RU"/>
              </w:rPr>
              <w:t>Сума грн.</w:t>
            </w:r>
          </w:p>
        </w:tc>
      </w:tr>
      <w:tr w:rsidR="00A66EDE" w:rsidRPr="004A2B4A" w:rsidTr="00F00FDF">
        <w:trPr>
          <w:trHeight w:val="59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6EDE" w:rsidRPr="004A2B4A" w:rsidRDefault="00A66EDE" w:rsidP="00A66EDE">
            <w:pPr>
              <w:spacing w:line="240" w:lineRule="auto"/>
              <w:jc w:val="center"/>
              <w:rPr>
                <w:rFonts w:eastAsia="Calibri"/>
                <w:sz w:val="24"/>
              </w:rPr>
            </w:pPr>
            <w:r w:rsidRPr="004A2B4A">
              <w:rPr>
                <w:rFonts w:eastAsia="Calibri"/>
                <w:sz w:val="24"/>
                <w:lang w:val="ru-RU" w:eastAsia="en-US"/>
              </w:rPr>
              <w:t>1</w:t>
            </w:r>
          </w:p>
        </w:tc>
        <w:tc>
          <w:tcPr>
            <w:tcW w:w="1985"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F5624D">
              <w:rPr>
                <w:i/>
                <w:sz w:val="24"/>
                <w:lang w:eastAsia="ru-RU"/>
              </w:rPr>
              <w:t xml:space="preserve">(персональні дані) </w:t>
            </w:r>
          </w:p>
        </w:tc>
        <w:tc>
          <w:tcPr>
            <w:tcW w:w="1984" w:type="dxa"/>
            <w:gridSpan w:val="2"/>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rPr>
                <w:rFonts w:eastAsia="Calibri"/>
                <w:sz w:val="24"/>
                <w:lang w:val="ru-RU" w:eastAsia="en-US"/>
              </w:rPr>
            </w:pPr>
            <w:r w:rsidRPr="004A2B4A">
              <w:rPr>
                <w:rFonts w:eastAsia="Calibri"/>
                <w:sz w:val="24"/>
                <w:lang w:val="ru-RU" w:eastAsia="en-US"/>
              </w:rPr>
              <w:t>Іванів Ігор Ярославович</w:t>
            </w:r>
          </w:p>
        </w:tc>
        <w:tc>
          <w:tcPr>
            <w:tcW w:w="1559"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E19D1">
              <w:rPr>
                <w:i/>
                <w:sz w:val="24"/>
                <w:lang w:eastAsia="ru-RU"/>
              </w:rPr>
              <w:t xml:space="preserve">(персональні дані) </w:t>
            </w:r>
          </w:p>
        </w:tc>
        <w:tc>
          <w:tcPr>
            <w:tcW w:w="1418"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E19D1">
              <w:rPr>
                <w:i/>
                <w:sz w:val="24"/>
                <w:lang w:eastAsia="ru-RU"/>
              </w:rPr>
              <w:t xml:space="preserve">(персональні дані) </w:t>
            </w:r>
          </w:p>
        </w:tc>
        <w:tc>
          <w:tcPr>
            <w:tcW w:w="1843"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EE19D1">
              <w:rPr>
                <w:i/>
                <w:sz w:val="24"/>
                <w:lang w:eastAsia="ru-RU"/>
              </w:rPr>
              <w:t xml:space="preserve">(персональні дані) </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jc w:val="right"/>
              <w:rPr>
                <w:rFonts w:eastAsia="Calibri"/>
                <w:sz w:val="24"/>
                <w:lang w:val="ru-RU" w:eastAsia="en-US"/>
              </w:rPr>
            </w:pPr>
            <w:r w:rsidRPr="004A2B4A">
              <w:rPr>
                <w:rFonts w:eastAsia="Calibri"/>
                <w:sz w:val="24"/>
                <w:lang w:val="ru-RU" w:eastAsia="en-US"/>
              </w:rPr>
              <w:t>5000,00</w:t>
            </w:r>
          </w:p>
        </w:tc>
      </w:tr>
      <w:tr w:rsidR="00A66EDE" w:rsidRPr="004A2B4A" w:rsidTr="00F00FDF">
        <w:trPr>
          <w:trHeight w:val="59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6EDE" w:rsidRPr="004A2B4A" w:rsidRDefault="00A66EDE" w:rsidP="00A66EDE">
            <w:pPr>
              <w:spacing w:line="240" w:lineRule="auto"/>
              <w:jc w:val="center"/>
              <w:rPr>
                <w:rFonts w:eastAsia="Calibri"/>
                <w:sz w:val="24"/>
              </w:rPr>
            </w:pPr>
            <w:r w:rsidRPr="004A2B4A">
              <w:rPr>
                <w:rFonts w:eastAsia="Calibri"/>
                <w:sz w:val="24"/>
                <w:lang w:val="ru-RU" w:eastAsia="en-US"/>
              </w:rPr>
              <w:t>2</w:t>
            </w:r>
          </w:p>
        </w:tc>
        <w:tc>
          <w:tcPr>
            <w:tcW w:w="1985"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F5624D">
              <w:rPr>
                <w:i/>
                <w:sz w:val="24"/>
                <w:lang w:eastAsia="ru-RU"/>
              </w:rPr>
              <w:t xml:space="preserve">(персональні дані) </w:t>
            </w:r>
          </w:p>
        </w:tc>
        <w:tc>
          <w:tcPr>
            <w:tcW w:w="1984" w:type="dxa"/>
            <w:gridSpan w:val="2"/>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rPr>
                <w:rFonts w:eastAsia="Calibri"/>
                <w:sz w:val="24"/>
                <w:lang w:val="ru-RU" w:eastAsia="en-US"/>
              </w:rPr>
            </w:pPr>
            <w:r w:rsidRPr="004A2B4A">
              <w:rPr>
                <w:rFonts w:eastAsia="Calibri"/>
                <w:sz w:val="24"/>
                <w:lang w:val="ru-RU" w:eastAsia="en-US"/>
              </w:rPr>
              <w:t>Яримишин Михайло Ігорович</w:t>
            </w:r>
          </w:p>
        </w:tc>
        <w:tc>
          <w:tcPr>
            <w:tcW w:w="1559"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E19D1">
              <w:rPr>
                <w:i/>
                <w:sz w:val="24"/>
                <w:lang w:eastAsia="ru-RU"/>
              </w:rPr>
              <w:t xml:space="preserve">(персональні дані) </w:t>
            </w:r>
          </w:p>
        </w:tc>
        <w:tc>
          <w:tcPr>
            <w:tcW w:w="1418"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E19D1">
              <w:rPr>
                <w:i/>
                <w:sz w:val="24"/>
                <w:lang w:eastAsia="ru-RU"/>
              </w:rPr>
              <w:t xml:space="preserve">(персональні дані) </w:t>
            </w:r>
          </w:p>
        </w:tc>
        <w:tc>
          <w:tcPr>
            <w:tcW w:w="1843"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EE19D1">
              <w:rPr>
                <w:i/>
                <w:sz w:val="24"/>
                <w:lang w:eastAsia="ru-RU"/>
              </w:rPr>
              <w:t xml:space="preserve">(персональні дані) </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jc w:val="right"/>
              <w:rPr>
                <w:rFonts w:eastAsia="Calibri"/>
                <w:sz w:val="24"/>
                <w:lang w:val="ru-RU" w:eastAsia="en-US"/>
              </w:rPr>
            </w:pPr>
            <w:r>
              <w:rPr>
                <w:rFonts w:eastAsia="Calibri"/>
                <w:sz w:val="24"/>
                <w:lang w:val="ru-RU" w:eastAsia="en-US"/>
              </w:rPr>
              <w:t>10</w:t>
            </w:r>
            <w:r w:rsidRPr="004A2B4A">
              <w:rPr>
                <w:rFonts w:eastAsia="Calibri"/>
                <w:sz w:val="24"/>
                <w:lang w:val="ru-RU" w:eastAsia="en-US"/>
              </w:rPr>
              <w:t>000,00</w:t>
            </w:r>
          </w:p>
        </w:tc>
      </w:tr>
      <w:tr w:rsidR="00A66EDE" w:rsidRPr="004A2B4A" w:rsidTr="00F00FDF">
        <w:trPr>
          <w:trHeight w:val="59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6EDE" w:rsidRPr="004A2B4A" w:rsidRDefault="00A66EDE" w:rsidP="00A66EDE">
            <w:pPr>
              <w:spacing w:line="240" w:lineRule="auto"/>
              <w:jc w:val="center"/>
              <w:rPr>
                <w:rFonts w:eastAsia="Calibri"/>
                <w:sz w:val="24"/>
              </w:rPr>
            </w:pPr>
            <w:r w:rsidRPr="004A2B4A">
              <w:rPr>
                <w:rFonts w:eastAsia="Calibri"/>
                <w:sz w:val="24"/>
                <w:lang w:val="ru-RU" w:eastAsia="en-US"/>
              </w:rPr>
              <w:t>3</w:t>
            </w:r>
          </w:p>
        </w:tc>
        <w:tc>
          <w:tcPr>
            <w:tcW w:w="1985"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F5624D">
              <w:rPr>
                <w:i/>
                <w:sz w:val="24"/>
                <w:lang w:eastAsia="ru-RU"/>
              </w:rPr>
              <w:t xml:space="preserve">(персональні дані) </w:t>
            </w:r>
          </w:p>
        </w:tc>
        <w:tc>
          <w:tcPr>
            <w:tcW w:w="1984" w:type="dxa"/>
            <w:gridSpan w:val="2"/>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rPr>
                <w:rFonts w:eastAsia="Calibri"/>
                <w:sz w:val="24"/>
                <w:lang w:val="ru-RU" w:eastAsia="en-US"/>
              </w:rPr>
            </w:pPr>
            <w:r w:rsidRPr="004A2B4A">
              <w:rPr>
                <w:rFonts w:eastAsia="Calibri"/>
                <w:sz w:val="24"/>
                <w:lang w:val="ru-RU" w:eastAsia="en-US"/>
              </w:rPr>
              <w:t>Кульон Ігор Йосипович</w:t>
            </w:r>
          </w:p>
        </w:tc>
        <w:tc>
          <w:tcPr>
            <w:tcW w:w="1559"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E19D1">
              <w:rPr>
                <w:i/>
                <w:sz w:val="24"/>
                <w:lang w:eastAsia="ru-RU"/>
              </w:rPr>
              <w:t xml:space="preserve">(персональні дані) </w:t>
            </w:r>
          </w:p>
        </w:tc>
        <w:tc>
          <w:tcPr>
            <w:tcW w:w="1418"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E19D1">
              <w:rPr>
                <w:i/>
                <w:sz w:val="24"/>
                <w:lang w:eastAsia="ru-RU"/>
              </w:rPr>
              <w:t xml:space="preserve">(персональні дані) </w:t>
            </w:r>
          </w:p>
        </w:tc>
        <w:tc>
          <w:tcPr>
            <w:tcW w:w="1843"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EE19D1">
              <w:rPr>
                <w:i/>
                <w:sz w:val="24"/>
                <w:lang w:eastAsia="ru-RU"/>
              </w:rPr>
              <w:t xml:space="preserve">(персональні дані) </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jc w:val="right"/>
              <w:rPr>
                <w:rFonts w:eastAsia="Calibri"/>
                <w:sz w:val="24"/>
                <w:lang w:val="ru-RU" w:eastAsia="en-US"/>
              </w:rPr>
            </w:pPr>
            <w:r w:rsidRPr="004A2B4A">
              <w:rPr>
                <w:rFonts w:eastAsia="Calibri"/>
                <w:sz w:val="24"/>
                <w:lang w:val="ru-RU" w:eastAsia="en-US"/>
              </w:rPr>
              <w:t>10000,00</w:t>
            </w:r>
          </w:p>
        </w:tc>
      </w:tr>
      <w:tr w:rsidR="00A66EDE" w:rsidRPr="004A2B4A" w:rsidTr="00F00FDF">
        <w:trPr>
          <w:trHeight w:val="59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6EDE" w:rsidRPr="004A2B4A" w:rsidRDefault="00A66EDE" w:rsidP="00A66EDE">
            <w:pPr>
              <w:spacing w:line="240" w:lineRule="auto"/>
              <w:jc w:val="center"/>
              <w:rPr>
                <w:rFonts w:eastAsia="Calibri"/>
                <w:sz w:val="24"/>
              </w:rPr>
            </w:pPr>
            <w:r w:rsidRPr="004A2B4A">
              <w:rPr>
                <w:rFonts w:eastAsia="Calibri"/>
                <w:sz w:val="24"/>
                <w:lang w:val="ru-RU" w:eastAsia="en-US"/>
              </w:rPr>
              <w:t>4</w:t>
            </w:r>
          </w:p>
        </w:tc>
        <w:tc>
          <w:tcPr>
            <w:tcW w:w="1985"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F5624D">
              <w:rPr>
                <w:i/>
                <w:sz w:val="24"/>
                <w:lang w:eastAsia="ru-RU"/>
              </w:rPr>
              <w:t xml:space="preserve">(персональні дані) </w:t>
            </w:r>
          </w:p>
        </w:tc>
        <w:tc>
          <w:tcPr>
            <w:tcW w:w="1984" w:type="dxa"/>
            <w:gridSpan w:val="2"/>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rPr>
                <w:rFonts w:eastAsia="Calibri"/>
                <w:sz w:val="24"/>
                <w:lang w:val="ru-RU" w:eastAsia="en-US"/>
              </w:rPr>
            </w:pPr>
            <w:r w:rsidRPr="004A2B4A">
              <w:rPr>
                <w:rFonts w:eastAsia="Calibri"/>
                <w:sz w:val="24"/>
                <w:lang w:val="ru-RU" w:eastAsia="en-US"/>
              </w:rPr>
              <w:t>Шевчук Павло Вікторович</w:t>
            </w:r>
          </w:p>
        </w:tc>
        <w:tc>
          <w:tcPr>
            <w:tcW w:w="1559"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E19D1">
              <w:rPr>
                <w:i/>
                <w:sz w:val="24"/>
                <w:lang w:eastAsia="ru-RU"/>
              </w:rPr>
              <w:t xml:space="preserve">(персональні дані) </w:t>
            </w:r>
          </w:p>
        </w:tc>
        <w:tc>
          <w:tcPr>
            <w:tcW w:w="1418"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E19D1">
              <w:rPr>
                <w:i/>
                <w:sz w:val="24"/>
                <w:lang w:eastAsia="ru-RU"/>
              </w:rPr>
              <w:t xml:space="preserve">(персональні дані) </w:t>
            </w:r>
          </w:p>
        </w:tc>
        <w:tc>
          <w:tcPr>
            <w:tcW w:w="1843"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EE19D1">
              <w:rPr>
                <w:i/>
                <w:sz w:val="24"/>
                <w:lang w:eastAsia="ru-RU"/>
              </w:rPr>
              <w:t xml:space="preserve">(персональні дані) </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jc w:val="right"/>
              <w:rPr>
                <w:rFonts w:eastAsia="Calibri"/>
                <w:sz w:val="24"/>
                <w:lang w:val="ru-RU" w:eastAsia="en-US"/>
              </w:rPr>
            </w:pPr>
            <w:r>
              <w:rPr>
                <w:rFonts w:eastAsia="Calibri"/>
                <w:sz w:val="24"/>
                <w:lang w:val="ru-RU" w:eastAsia="en-US"/>
              </w:rPr>
              <w:t>25</w:t>
            </w:r>
            <w:r w:rsidRPr="004A2B4A">
              <w:rPr>
                <w:rFonts w:eastAsia="Calibri"/>
                <w:sz w:val="24"/>
                <w:lang w:val="ru-RU" w:eastAsia="en-US"/>
              </w:rPr>
              <w:t>000,00</w:t>
            </w:r>
          </w:p>
        </w:tc>
      </w:tr>
      <w:tr w:rsidR="00A66EDE" w:rsidRPr="004A2B4A" w:rsidTr="00F00FDF">
        <w:trPr>
          <w:trHeight w:val="59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6EDE" w:rsidRPr="004A2B4A" w:rsidRDefault="00A66EDE" w:rsidP="00A66EDE">
            <w:pPr>
              <w:spacing w:line="240" w:lineRule="auto"/>
              <w:jc w:val="center"/>
              <w:rPr>
                <w:rFonts w:eastAsia="Calibri"/>
                <w:sz w:val="24"/>
              </w:rPr>
            </w:pPr>
            <w:r w:rsidRPr="004A2B4A">
              <w:rPr>
                <w:rFonts w:eastAsia="Calibri"/>
                <w:sz w:val="24"/>
                <w:lang w:val="ru-RU" w:eastAsia="en-US"/>
              </w:rPr>
              <w:t>5</w:t>
            </w:r>
          </w:p>
        </w:tc>
        <w:tc>
          <w:tcPr>
            <w:tcW w:w="1985"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F5624D">
              <w:rPr>
                <w:i/>
                <w:sz w:val="24"/>
                <w:lang w:eastAsia="ru-RU"/>
              </w:rPr>
              <w:t xml:space="preserve">(персональні дані) </w:t>
            </w:r>
          </w:p>
        </w:tc>
        <w:tc>
          <w:tcPr>
            <w:tcW w:w="1984" w:type="dxa"/>
            <w:gridSpan w:val="2"/>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rPr>
                <w:rFonts w:eastAsia="Calibri"/>
                <w:sz w:val="24"/>
                <w:lang w:val="ru-RU" w:eastAsia="en-US"/>
              </w:rPr>
            </w:pPr>
            <w:r w:rsidRPr="004A2B4A">
              <w:rPr>
                <w:rFonts w:eastAsia="Calibri"/>
                <w:sz w:val="24"/>
                <w:lang w:val="ru-RU" w:eastAsia="en-US"/>
              </w:rPr>
              <w:t>Зьомковський Мар'ян Володимирович</w:t>
            </w:r>
          </w:p>
        </w:tc>
        <w:tc>
          <w:tcPr>
            <w:tcW w:w="1559"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E19D1">
              <w:rPr>
                <w:i/>
                <w:sz w:val="24"/>
                <w:lang w:eastAsia="ru-RU"/>
              </w:rPr>
              <w:t xml:space="preserve">(персональні дані) </w:t>
            </w:r>
          </w:p>
        </w:tc>
        <w:tc>
          <w:tcPr>
            <w:tcW w:w="1418"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E19D1">
              <w:rPr>
                <w:i/>
                <w:sz w:val="24"/>
                <w:lang w:eastAsia="ru-RU"/>
              </w:rPr>
              <w:t xml:space="preserve">(персональні дані) </w:t>
            </w:r>
          </w:p>
        </w:tc>
        <w:tc>
          <w:tcPr>
            <w:tcW w:w="1843"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EE19D1">
              <w:rPr>
                <w:i/>
                <w:sz w:val="24"/>
                <w:lang w:eastAsia="ru-RU"/>
              </w:rPr>
              <w:t xml:space="preserve">(персональні дані) </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jc w:val="right"/>
              <w:rPr>
                <w:rFonts w:eastAsia="Calibri"/>
                <w:sz w:val="24"/>
                <w:lang w:val="ru-RU" w:eastAsia="en-US"/>
              </w:rPr>
            </w:pPr>
            <w:r w:rsidRPr="004A2B4A">
              <w:rPr>
                <w:rFonts w:eastAsia="Calibri"/>
                <w:sz w:val="24"/>
                <w:lang w:val="ru-RU" w:eastAsia="en-US"/>
              </w:rPr>
              <w:t>5000,00</w:t>
            </w:r>
          </w:p>
        </w:tc>
      </w:tr>
      <w:tr w:rsidR="00A66EDE" w:rsidRPr="004A2B4A" w:rsidTr="00F00FDF">
        <w:trPr>
          <w:trHeight w:val="59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6EDE" w:rsidRPr="004A2B4A" w:rsidRDefault="00A66EDE" w:rsidP="00A66EDE">
            <w:pPr>
              <w:spacing w:line="240" w:lineRule="auto"/>
              <w:jc w:val="center"/>
              <w:rPr>
                <w:rFonts w:eastAsia="Calibri"/>
                <w:sz w:val="24"/>
                <w:lang w:val="ru-RU" w:eastAsia="en-US"/>
              </w:rPr>
            </w:pPr>
            <w:r w:rsidRPr="004A2B4A">
              <w:rPr>
                <w:rFonts w:eastAsia="Calibri"/>
                <w:sz w:val="24"/>
                <w:lang w:val="ru-RU" w:eastAsia="en-US"/>
              </w:rPr>
              <w:t>6</w:t>
            </w:r>
          </w:p>
        </w:tc>
        <w:tc>
          <w:tcPr>
            <w:tcW w:w="1985"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F5624D">
              <w:rPr>
                <w:i/>
                <w:sz w:val="24"/>
                <w:lang w:eastAsia="ru-RU"/>
              </w:rPr>
              <w:t xml:space="preserve">(персональні дані) </w:t>
            </w:r>
          </w:p>
        </w:tc>
        <w:tc>
          <w:tcPr>
            <w:tcW w:w="1984" w:type="dxa"/>
            <w:gridSpan w:val="2"/>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rPr>
                <w:rFonts w:eastAsia="Calibri"/>
                <w:sz w:val="24"/>
                <w:lang w:val="ru-RU" w:eastAsia="en-US"/>
              </w:rPr>
            </w:pPr>
            <w:r w:rsidRPr="004A2B4A">
              <w:rPr>
                <w:rFonts w:eastAsia="Calibri"/>
                <w:sz w:val="24"/>
                <w:lang w:val="ru-RU" w:eastAsia="en-US"/>
              </w:rPr>
              <w:t>Ціздин Степан Михайлович</w:t>
            </w:r>
          </w:p>
        </w:tc>
        <w:tc>
          <w:tcPr>
            <w:tcW w:w="1559"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E19D1">
              <w:rPr>
                <w:i/>
                <w:sz w:val="24"/>
                <w:lang w:eastAsia="ru-RU"/>
              </w:rPr>
              <w:t xml:space="preserve">(персональні дані) </w:t>
            </w:r>
          </w:p>
        </w:tc>
        <w:tc>
          <w:tcPr>
            <w:tcW w:w="1418"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E19D1">
              <w:rPr>
                <w:i/>
                <w:sz w:val="24"/>
                <w:lang w:eastAsia="ru-RU"/>
              </w:rPr>
              <w:t xml:space="preserve">(персональні дані) </w:t>
            </w:r>
          </w:p>
        </w:tc>
        <w:tc>
          <w:tcPr>
            <w:tcW w:w="1843"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EE19D1">
              <w:rPr>
                <w:i/>
                <w:sz w:val="24"/>
                <w:lang w:eastAsia="ru-RU"/>
              </w:rPr>
              <w:t xml:space="preserve">(персональні дані) </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jc w:val="right"/>
              <w:rPr>
                <w:rFonts w:eastAsia="Calibri"/>
                <w:sz w:val="24"/>
                <w:lang w:val="ru-RU" w:eastAsia="en-US"/>
              </w:rPr>
            </w:pPr>
            <w:r>
              <w:rPr>
                <w:rFonts w:eastAsia="Calibri"/>
                <w:sz w:val="24"/>
                <w:lang w:val="ru-RU" w:eastAsia="en-US"/>
              </w:rPr>
              <w:t>15</w:t>
            </w:r>
            <w:r w:rsidRPr="004A2B4A">
              <w:rPr>
                <w:rFonts w:eastAsia="Calibri"/>
                <w:sz w:val="24"/>
                <w:lang w:val="ru-RU" w:eastAsia="en-US"/>
              </w:rPr>
              <w:t>000,00</w:t>
            </w:r>
          </w:p>
        </w:tc>
      </w:tr>
      <w:tr w:rsidR="00A66EDE" w:rsidRPr="004A2B4A" w:rsidTr="00F00FDF">
        <w:trPr>
          <w:trHeight w:val="59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6EDE" w:rsidRPr="004A2B4A" w:rsidRDefault="00A66EDE" w:rsidP="00A66EDE">
            <w:pPr>
              <w:spacing w:line="240" w:lineRule="auto"/>
              <w:jc w:val="center"/>
              <w:rPr>
                <w:rFonts w:eastAsia="Calibri"/>
                <w:sz w:val="24"/>
                <w:lang w:val="ru-RU" w:eastAsia="en-US"/>
              </w:rPr>
            </w:pPr>
            <w:r w:rsidRPr="004A2B4A">
              <w:rPr>
                <w:rFonts w:eastAsia="Calibri"/>
                <w:sz w:val="24"/>
                <w:lang w:val="ru-RU" w:eastAsia="en-US"/>
              </w:rPr>
              <w:t>7</w:t>
            </w:r>
          </w:p>
        </w:tc>
        <w:tc>
          <w:tcPr>
            <w:tcW w:w="1985"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F5624D">
              <w:rPr>
                <w:i/>
                <w:sz w:val="24"/>
                <w:lang w:eastAsia="ru-RU"/>
              </w:rPr>
              <w:t xml:space="preserve">(персональні дані) </w:t>
            </w:r>
          </w:p>
        </w:tc>
        <w:tc>
          <w:tcPr>
            <w:tcW w:w="1984" w:type="dxa"/>
            <w:gridSpan w:val="2"/>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rPr>
                <w:rFonts w:eastAsia="Calibri"/>
                <w:sz w:val="24"/>
                <w:lang w:val="ru-RU" w:eastAsia="en-US"/>
              </w:rPr>
            </w:pPr>
            <w:r w:rsidRPr="004A2B4A">
              <w:rPr>
                <w:rFonts w:eastAsia="Calibri"/>
                <w:sz w:val="24"/>
                <w:lang w:val="ru-RU" w:eastAsia="en-US"/>
              </w:rPr>
              <w:t>Василик Михайло Михайлович</w:t>
            </w:r>
          </w:p>
        </w:tc>
        <w:tc>
          <w:tcPr>
            <w:tcW w:w="1559"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E19D1">
              <w:rPr>
                <w:i/>
                <w:sz w:val="24"/>
                <w:lang w:eastAsia="ru-RU"/>
              </w:rPr>
              <w:t xml:space="preserve">(персональні дані) </w:t>
            </w:r>
          </w:p>
        </w:tc>
        <w:tc>
          <w:tcPr>
            <w:tcW w:w="1418"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E19D1">
              <w:rPr>
                <w:i/>
                <w:sz w:val="24"/>
                <w:lang w:eastAsia="ru-RU"/>
              </w:rPr>
              <w:t xml:space="preserve">(персональні дані) </w:t>
            </w:r>
          </w:p>
        </w:tc>
        <w:tc>
          <w:tcPr>
            <w:tcW w:w="1843"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EE19D1">
              <w:rPr>
                <w:i/>
                <w:sz w:val="24"/>
                <w:lang w:eastAsia="ru-RU"/>
              </w:rPr>
              <w:t xml:space="preserve">(персональні дані) </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jc w:val="right"/>
              <w:rPr>
                <w:rFonts w:eastAsia="Calibri"/>
                <w:sz w:val="24"/>
                <w:lang w:val="ru-RU" w:eastAsia="en-US"/>
              </w:rPr>
            </w:pPr>
            <w:r w:rsidRPr="004A2B4A">
              <w:rPr>
                <w:rFonts w:eastAsia="Calibri"/>
                <w:sz w:val="24"/>
                <w:lang w:val="ru-RU" w:eastAsia="en-US"/>
              </w:rPr>
              <w:t>5000,00</w:t>
            </w:r>
          </w:p>
        </w:tc>
      </w:tr>
      <w:tr w:rsidR="00A66EDE" w:rsidRPr="004A2B4A" w:rsidTr="00F00FDF">
        <w:trPr>
          <w:trHeight w:val="59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6EDE" w:rsidRPr="004A2B4A" w:rsidRDefault="00A66EDE" w:rsidP="00A66EDE">
            <w:pPr>
              <w:spacing w:line="240" w:lineRule="auto"/>
              <w:jc w:val="center"/>
              <w:rPr>
                <w:rFonts w:eastAsia="Calibri"/>
                <w:sz w:val="24"/>
                <w:lang w:val="ru-RU" w:eastAsia="en-US"/>
              </w:rPr>
            </w:pPr>
            <w:r w:rsidRPr="004A2B4A">
              <w:rPr>
                <w:rFonts w:eastAsia="Calibri"/>
                <w:sz w:val="24"/>
                <w:lang w:val="ru-RU" w:eastAsia="en-US"/>
              </w:rPr>
              <w:t>8</w:t>
            </w:r>
          </w:p>
        </w:tc>
        <w:tc>
          <w:tcPr>
            <w:tcW w:w="1985"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F5624D">
              <w:rPr>
                <w:i/>
                <w:sz w:val="24"/>
                <w:lang w:eastAsia="ru-RU"/>
              </w:rPr>
              <w:t xml:space="preserve">(персональні дані) </w:t>
            </w:r>
          </w:p>
        </w:tc>
        <w:tc>
          <w:tcPr>
            <w:tcW w:w="1984" w:type="dxa"/>
            <w:gridSpan w:val="2"/>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rPr>
                <w:rFonts w:eastAsia="Calibri"/>
                <w:sz w:val="24"/>
                <w:lang w:val="ru-RU" w:eastAsia="en-US"/>
              </w:rPr>
            </w:pPr>
            <w:r w:rsidRPr="004A2B4A">
              <w:rPr>
                <w:rFonts w:eastAsia="Calibri"/>
                <w:sz w:val="24"/>
                <w:lang w:val="ru-RU" w:eastAsia="en-US"/>
              </w:rPr>
              <w:t>Сметанський Євген Олегович</w:t>
            </w:r>
          </w:p>
        </w:tc>
        <w:tc>
          <w:tcPr>
            <w:tcW w:w="1559"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E19D1">
              <w:rPr>
                <w:i/>
                <w:sz w:val="24"/>
                <w:lang w:eastAsia="ru-RU"/>
              </w:rPr>
              <w:t xml:space="preserve">(персональні дані) </w:t>
            </w:r>
          </w:p>
        </w:tc>
        <w:tc>
          <w:tcPr>
            <w:tcW w:w="1418"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E19D1">
              <w:rPr>
                <w:i/>
                <w:sz w:val="24"/>
                <w:lang w:eastAsia="ru-RU"/>
              </w:rPr>
              <w:t xml:space="preserve">(персональні дані) </w:t>
            </w:r>
          </w:p>
        </w:tc>
        <w:tc>
          <w:tcPr>
            <w:tcW w:w="1843"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EE19D1">
              <w:rPr>
                <w:i/>
                <w:sz w:val="24"/>
                <w:lang w:eastAsia="ru-RU"/>
              </w:rPr>
              <w:t xml:space="preserve">(персональні дані) </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jc w:val="right"/>
              <w:rPr>
                <w:rFonts w:eastAsia="Calibri"/>
                <w:sz w:val="24"/>
                <w:lang w:val="ru-RU" w:eastAsia="en-US"/>
              </w:rPr>
            </w:pPr>
            <w:r>
              <w:rPr>
                <w:rFonts w:eastAsia="Calibri"/>
                <w:sz w:val="24"/>
                <w:lang w:val="ru-RU" w:eastAsia="en-US"/>
              </w:rPr>
              <w:t>15</w:t>
            </w:r>
            <w:r w:rsidRPr="004A2B4A">
              <w:rPr>
                <w:rFonts w:eastAsia="Calibri"/>
                <w:sz w:val="24"/>
                <w:lang w:val="ru-RU" w:eastAsia="en-US"/>
              </w:rPr>
              <w:t>000,00</w:t>
            </w:r>
          </w:p>
        </w:tc>
      </w:tr>
      <w:tr w:rsidR="00A66EDE" w:rsidRPr="004A2B4A" w:rsidTr="00F00FDF">
        <w:trPr>
          <w:trHeight w:val="59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6EDE" w:rsidRPr="004A2B4A" w:rsidRDefault="00A66EDE" w:rsidP="00A66EDE">
            <w:pPr>
              <w:spacing w:line="240" w:lineRule="auto"/>
              <w:jc w:val="center"/>
              <w:rPr>
                <w:rFonts w:eastAsia="Calibri"/>
                <w:sz w:val="24"/>
                <w:lang w:val="ru-RU" w:eastAsia="en-US"/>
              </w:rPr>
            </w:pPr>
            <w:r w:rsidRPr="004A2B4A">
              <w:rPr>
                <w:rFonts w:eastAsia="Calibri"/>
                <w:sz w:val="24"/>
                <w:lang w:val="ru-RU" w:eastAsia="en-US"/>
              </w:rPr>
              <w:t>9</w:t>
            </w:r>
          </w:p>
        </w:tc>
        <w:tc>
          <w:tcPr>
            <w:tcW w:w="1985"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F5624D">
              <w:rPr>
                <w:i/>
                <w:sz w:val="24"/>
                <w:lang w:eastAsia="ru-RU"/>
              </w:rPr>
              <w:t xml:space="preserve">(персональні дані) </w:t>
            </w:r>
          </w:p>
        </w:tc>
        <w:tc>
          <w:tcPr>
            <w:tcW w:w="1984" w:type="dxa"/>
            <w:gridSpan w:val="2"/>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rPr>
                <w:rFonts w:eastAsia="Calibri"/>
                <w:sz w:val="24"/>
                <w:lang w:val="ru-RU" w:eastAsia="en-US"/>
              </w:rPr>
            </w:pPr>
            <w:r w:rsidRPr="004A2B4A">
              <w:rPr>
                <w:rFonts w:eastAsia="Calibri"/>
                <w:sz w:val="24"/>
                <w:lang w:val="ru-RU" w:eastAsia="en-US"/>
              </w:rPr>
              <w:t>Галай Максим Федорович</w:t>
            </w:r>
          </w:p>
        </w:tc>
        <w:tc>
          <w:tcPr>
            <w:tcW w:w="1559"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E19D1">
              <w:rPr>
                <w:i/>
                <w:sz w:val="24"/>
                <w:lang w:eastAsia="ru-RU"/>
              </w:rPr>
              <w:t xml:space="preserve">(персональні дані) </w:t>
            </w:r>
          </w:p>
        </w:tc>
        <w:tc>
          <w:tcPr>
            <w:tcW w:w="1418" w:type="dxa"/>
            <w:gridSpan w:val="2"/>
            <w:tcBorders>
              <w:top w:val="single" w:sz="4" w:space="0" w:color="auto"/>
              <w:left w:val="nil"/>
              <w:bottom w:val="single" w:sz="4" w:space="0" w:color="auto"/>
              <w:right w:val="single" w:sz="4" w:space="0" w:color="auto"/>
            </w:tcBorders>
            <w:shd w:val="clear" w:color="auto" w:fill="auto"/>
          </w:tcPr>
          <w:p w:rsidR="00A66EDE" w:rsidRDefault="00A66EDE" w:rsidP="00A66EDE">
            <w:r w:rsidRPr="00EE19D1">
              <w:rPr>
                <w:i/>
                <w:sz w:val="24"/>
                <w:lang w:eastAsia="ru-RU"/>
              </w:rPr>
              <w:t xml:space="preserve">(персональні дані) </w:t>
            </w:r>
          </w:p>
        </w:tc>
        <w:tc>
          <w:tcPr>
            <w:tcW w:w="1843" w:type="dxa"/>
            <w:tcBorders>
              <w:top w:val="single" w:sz="4" w:space="0" w:color="auto"/>
              <w:left w:val="nil"/>
              <w:bottom w:val="single" w:sz="4" w:space="0" w:color="auto"/>
              <w:right w:val="single" w:sz="4" w:space="0" w:color="auto"/>
            </w:tcBorders>
            <w:shd w:val="clear" w:color="auto" w:fill="auto"/>
            <w:noWrap/>
          </w:tcPr>
          <w:p w:rsidR="00A66EDE" w:rsidRDefault="00A66EDE" w:rsidP="00A66EDE">
            <w:r w:rsidRPr="00EE19D1">
              <w:rPr>
                <w:i/>
                <w:sz w:val="24"/>
                <w:lang w:eastAsia="ru-RU"/>
              </w:rPr>
              <w:t xml:space="preserve">(персональні дані) </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A66EDE" w:rsidRPr="004A2B4A" w:rsidRDefault="00A66EDE" w:rsidP="00A66EDE">
            <w:pPr>
              <w:spacing w:after="200" w:line="276" w:lineRule="auto"/>
              <w:jc w:val="right"/>
              <w:rPr>
                <w:rFonts w:eastAsia="Calibri"/>
                <w:sz w:val="24"/>
                <w:lang w:val="ru-RU" w:eastAsia="en-US"/>
              </w:rPr>
            </w:pPr>
            <w:r w:rsidRPr="004A2B4A">
              <w:rPr>
                <w:rFonts w:eastAsia="Calibri"/>
                <w:sz w:val="24"/>
                <w:lang w:val="ru-RU" w:eastAsia="en-US"/>
              </w:rPr>
              <w:t>5000,00</w:t>
            </w:r>
          </w:p>
        </w:tc>
      </w:tr>
      <w:tr w:rsidR="00250C25" w:rsidRPr="004A2B4A" w:rsidTr="00DC0355">
        <w:trPr>
          <w:trHeight w:val="770"/>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50C25" w:rsidRPr="004A2B4A" w:rsidRDefault="00250C25" w:rsidP="00250C25">
            <w:pPr>
              <w:spacing w:line="240" w:lineRule="auto"/>
              <w:jc w:val="center"/>
              <w:rPr>
                <w:rFonts w:eastAsia="Calibri"/>
                <w:sz w:val="24"/>
              </w:rPr>
            </w:pP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rsidR="00250C25" w:rsidRPr="004A2B4A" w:rsidRDefault="00250C25" w:rsidP="00250C25">
            <w:pPr>
              <w:spacing w:line="240" w:lineRule="auto"/>
              <w:rPr>
                <w:bCs/>
                <w:sz w:val="24"/>
                <w:lang w:eastAsia="ru-RU"/>
              </w:rPr>
            </w:pPr>
            <w:r w:rsidRPr="004A2B4A">
              <w:rPr>
                <w:bCs/>
                <w:sz w:val="24"/>
                <w:lang w:eastAsia="ru-RU"/>
              </w:rPr>
              <w:t>ВСЬОГО</w:t>
            </w:r>
          </w:p>
        </w:tc>
        <w:tc>
          <w:tcPr>
            <w:tcW w:w="6804" w:type="dxa"/>
            <w:gridSpan w:val="7"/>
            <w:tcBorders>
              <w:top w:val="single" w:sz="4" w:space="0" w:color="auto"/>
              <w:left w:val="nil"/>
              <w:bottom w:val="single" w:sz="4" w:space="0" w:color="auto"/>
              <w:right w:val="single" w:sz="4" w:space="0" w:color="auto"/>
            </w:tcBorders>
            <w:shd w:val="clear" w:color="auto" w:fill="auto"/>
            <w:noWrap/>
            <w:vAlign w:val="center"/>
            <w:hideMark/>
          </w:tcPr>
          <w:p w:rsidR="00250C25" w:rsidRPr="004A2B4A" w:rsidRDefault="00250C25" w:rsidP="00250C25">
            <w:pPr>
              <w:spacing w:line="240" w:lineRule="auto"/>
              <w:rPr>
                <w:bCs/>
                <w:sz w:val="24"/>
                <w:lang w:val="ru-RU" w:eastAsia="ru-RU"/>
              </w:rPr>
            </w:pPr>
          </w:p>
        </w:tc>
        <w:tc>
          <w:tcPr>
            <w:tcW w:w="1134" w:type="dxa"/>
            <w:gridSpan w:val="3"/>
            <w:tcBorders>
              <w:top w:val="single" w:sz="4" w:space="0" w:color="auto"/>
              <w:left w:val="nil"/>
              <w:bottom w:val="single" w:sz="4" w:space="0" w:color="auto"/>
              <w:right w:val="single" w:sz="4" w:space="0" w:color="auto"/>
            </w:tcBorders>
            <w:shd w:val="clear" w:color="auto" w:fill="auto"/>
            <w:noWrap/>
            <w:vAlign w:val="center"/>
            <w:hideMark/>
          </w:tcPr>
          <w:p w:rsidR="00250C25" w:rsidRPr="004A2B4A" w:rsidRDefault="00F42702" w:rsidP="00A66EDE">
            <w:pPr>
              <w:spacing w:line="240" w:lineRule="auto"/>
              <w:ind w:left="19" w:right="-93"/>
              <w:rPr>
                <w:bCs/>
                <w:sz w:val="24"/>
                <w:lang w:eastAsia="ru-RU"/>
              </w:rPr>
            </w:pPr>
            <w:r>
              <w:rPr>
                <w:bCs/>
                <w:sz w:val="24"/>
                <w:lang w:eastAsia="ru-RU"/>
              </w:rPr>
              <w:t>95</w:t>
            </w:r>
            <w:r w:rsidR="00250C25" w:rsidRPr="004A2B4A">
              <w:rPr>
                <w:bCs/>
                <w:sz w:val="24"/>
                <w:lang w:eastAsia="ru-RU"/>
              </w:rPr>
              <w:t xml:space="preserve"> 000,00</w:t>
            </w:r>
          </w:p>
        </w:tc>
      </w:tr>
      <w:tr w:rsidR="00250C25" w:rsidRPr="004A2B4A" w:rsidTr="00DC0355">
        <w:trPr>
          <w:gridAfter w:val="1"/>
          <w:wAfter w:w="425" w:type="dxa"/>
          <w:trHeight w:val="315"/>
        </w:trPr>
        <w:tc>
          <w:tcPr>
            <w:tcW w:w="582" w:type="dxa"/>
            <w:tcBorders>
              <w:top w:val="nil"/>
              <w:left w:val="nil"/>
              <w:bottom w:val="nil"/>
              <w:right w:val="nil"/>
            </w:tcBorders>
            <w:shd w:val="clear" w:color="auto" w:fill="auto"/>
            <w:noWrap/>
            <w:vAlign w:val="bottom"/>
            <w:hideMark/>
          </w:tcPr>
          <w:p w:rsidR="00250C25" w:rsidRPr="004A2B4A" w:rsidRDefault="00250C25" w:rsidP="00250C25">
            <w:pPr>
              <w:spacing w:line="240" w:lineRule="auto"/>
              <w:rPr>
                <w:sz w:val="24"/>
                <w:lang w:val="ru-RU" w:eastAsia="ru-RU"/>
              </w:rPr>
            </w:pPr>
          </w:p>
        </w:tc>
        <w:tc>
          <w:tcPr>
            <w:tcW w:w="2174" w:type="dxa"/>
            <w:gridSpan w:val="2"/>
            <w:tcBorders>
              <w:top w:val="nil"/>
              <w:left w:val="nil"/>
              <w:bottom w:val="nil"/>
              <w:right w:val="nil"/>
            </w:tcBorders>
            <w:shd w:val="clear" w:color="auto" w:fill="auto"/>
            <w:noWrap/>
            <w:vAlign w:val="bottom"/>
            <w:hideMark/>
          </w:tcPr>
          <w:p w:rsidR="00250C25" w:rsidRPr="004A2B4A" w:rsidRDefault="00250C25" w:rsidP="00250C25">
            <w:pPr>
              <w:spacing w:line="240" w:lineRule="auto"/>
              <w:rPr>
                <w:sz w:val="24"/>
                <w:lang w:val="ru-RU" w:eastAsia="ru-RU"/>
              </w:rPr>
            </w:pPr>
          </w:p>
        </w:tc>
        <w:tc>
          <w:tcPr>
            <w:tcW w:w="2363" w:type="dxa"/>
            <w:gridSpan w:val="2"/>
            <w:tcBorders>
              <w:top w:val="nil"/>
              <w:left w:val="nil"/>
              <w:bottom w:val="nil"/>
              <w:right w:val="nil"/>
            </w:tcBorders>
            <w:shd w:val="clear" w:color="auto" w:fill="auto"/>
            <w:noWrap/>
            <w:vAlign w:val="bottom"/>
            <w:hideMark/>
          </w:tcPr>
          <w:p w:rsidR="00250C25" w:rsidRPr="004A2B4A" w:rsidRDefault="00250C25" w:rsidP="00250C25">
            <w:pPr>
              <w:spacing w:line="240" w:lineRule="auto"/>
              <w:rPr>
                <w:sz w:val="24"/>
                <w:lang w:val="ru-RU" w:eastAsia="ru-RU"/>
              </w:rPr>
            </w:pPr>
          </w:p>
        </w:tc>
        <w:tc>
          <w:tcPr>
            <w:tcW w:w="1559" w:type="dxa"/>
            <w:gridSpan w:val="2"/>
            <w:tcBorders>
              <w:top w:val="nil"/>
              <w:left w:val="nil"/>
              <w:bottom w:val="nil"/>
              <w:right w:val="nil"/>
            </w:tcBorders>
            <w:shd w:val="clear" w:color="auto" w:fill="auto"/>
            <w:noWrap/>
            <w:vAlign w:val="bottom"/>
            <w:hideMark/>
          </w:tcPr>
          <w:p w:rsidR="00250C25" w:rsidRPr="004A2B4A" w:rsidRDefault="00250C25" w:rsidP="00250C25">
            <w:pPr>
              <w:spacing w:line="240" w:lineRule="auto"/>
              <w:rPr>
                <w:sz w:val="24"/>
                <w:lang w:val="ru-RU" w:eastAsia="ru-RU"/>
              </w:rPr>
            </w:pPr>
          </w:p>
        </w:tc>
        <w:tc>
          <w:tcPr>
            <w:tcW w:w="2968" w:type="dxa"/>
            <w:gridSpan w:val="3"/>
            <w:tcBorders>
              <w:top w:val="nil"/>
              <w:left w:val="nil"/>
              <w:bottom w:val="nil"/>
              <w:right w:val="nil"/>
            </w:tcBorders>
            <w:shd w:val="clear" w:color="auto" w:fill="auto"/>
            <w:noWrap/>
            <w:vAlign w:val="bottom"/>
            <w:hideMark/>
          </w:tcPr>
          <w:p w:rsidR="00250C25" w:rsidRPr="004A2B4A" w:rsidRDefault="00250C25" w:rsidP="00250C25">
            <w:pPr>
              <w:spacing w:line="240" w:lineRule="auto"/>
              <w:rPr>
                <w:sz w:val="24"/>
                <w:lang w:val="ru-RU" w:eastAsia="ru-RU"/>
              </w:rPr>
            </w:pPr>
          </w:p>
        </w:tc>
        <w:tc>
          <w:tcPr>
            <w:tcW w:w="434" w:type="dxa"/>
            <w:tcBorders>
              <w:top w:val="nil"/>
              <w:left w:val="nil"/>
              <w:bottom w:val="nil"/>
              <w:right w:val="nil"/>
            </w:tcBorders>
            <w:shd w:val="clear" w:color="auto" w:fill="auto"/>
            <w:noWrap/>
            <w:vAlign w:val="bottom"/>
            <w:hideMark/>
          </w:tcPr>
          <w:p w:rsidR="00250C25" w:rsidRPr="004A2B4A" w:rsidRDefault="00250C25" w:rsidP="00250C25">
            <w:pPr>
              <w:spacing w:line="240" w:lineRule="auto"/>
              <w:rPr>
                <w:sz w:val="24"/>
                <w:lang w:val="ru-RU" w:eastAsia="ru-RU"/>
              </w:rPr>
            </w:pPr>
          </w:p>
        </w:tc>
      </w:tr>
    </w:tbl>
    <w:p w:rsidR="00250C25" w:rsidRPr="004A2B4A" w:rsidRDefault="00250C25" w:rsidP="00250C25">
      <w:pPr>
        <w:spacing w:line="240" w:lineRule="auto"/>
        <w:rPr>
          <w:sz w:val="24"/>
          <w:lang w:eastAsia="en-US"/>
        </w:rPr>
      </w:pPr>
    </w:p>
    <w:p w:rsidR="00250C25" w:rsidRPr="004A2B4A" w:rsidRDefault="00250C25" w:rsidP="00250C25">
      <w:pPr>
        <w:spacing w:line="240" w:lineRule="auto"/>
        <w:rPr>
          <w:sz w:val="24"/>
          <w:lang w:eastAsia="en-US"/>
        </w:rPr>
      </w:pPr>
    </w:p>
    <w:p w:rsidR="00250C25" w:rsidRPr="004A2B4A" w:rsidRDefault="00250C25" w:rsidP="00250C25">
      <w:pPr>
        <w:spacing w:line="240" w:lineRule="auto"/>
        <w:rPr>
          <w:sz w:val="24"/>
          <w:lang w:eastAsia="en-US"/>
        </w:rPr>
      </w:pPr>
      <w:r w:rsidRPr="004A2B4A">
        <w:rPr>
          <w:sz w:val="24"/>
          <w:lang w:eastAsia="en-US"/>
        </w:rPr>
        <w:t>Керуючий справами виконавчого комітету</w:t>
      </w:r>
      <w:r w:rsidRPr="004A2B4A">
        <w:rPr>
          <w:sz w:val="24"/>
          <w:lang w:eastAsia="en-US"/>
        </w:rPr>
        <w:tab/>
      </w:r>
      <w:r w:rsidRPr="004A2B4A">
        <w:rPr>
          <w:sz w:val="24"/>
          <w:lang w:eastAsia="en-US"/>
        </w:rPr>
        <w:tab/>
      </w:r>
      <w:r w:rsidRPr="004A2B4A">
        <w:rPr>
          <w:sz w:val="24"/>
          <w:lang w:eastAsia="en-US"/>
        </w:rPr>
        <w:tab/>
        <w:t>Анатолій МЕЛЬНІКОВ</w:t>
      </w:r>
    </w:p>
    <w:p w:rsidR="00250C25" w:rsidRDefault="00250C25" w:rsidP="00250C25">
      <w:pPr>
        <w:spacing w:line="240" w:lineRule="auto"/>
        <w:jc w:val="both"/>
        <w:rPr>
          <w:rFonts w:eastAsia="Calibri"/>
          <w:sz w:val="24"/>
          <w:lang w:eastAsia="en-US"/>
        </w:rPr>
      </w:pPr>
    </w:p>
    <w:p w:rsidR="00670784" w:rsidRDefault="00670784" w:rsidP="00250C25">
      <w:pPr>
        <w:spacing w:line="240" w:lineRule="auto"/>
        <w:jc w:val="both"/>
        <w:rPr>
          <w:rFonts w:eastAsia="Calibri"/>
          <w:sz w:val="24"/>
          <w:lang w:eastAsia="en-US"/>
        </w:rPr>
      </w:pPr>
    </w:p>
    <w:p w:rsidR="00670784" w:rsidRDefault="00670784" w:rsidP="00250C25">
      <w:pPr>
        <w:spacing w:line="240" w:lineRule="auto"/>
        <w:jc w:val="both"/>
        <w:rPr>
          <w:rFonts w:eastAsia="Calibri"/>
          <w:sz w:val="24"/>
          <w:lang w:eastAsia="en-US"/>
        </w:rPr>
      </w:pPr>
    </w:p>
    <w:p w:rsidR="00670784" w:rsidRDefault="00670784" w:rsidP="00250C25">
      <w:pPr>
        <w:spacing w:line="240" w:lineRule="auto"/>
        <w:jc w:val="both"/>
        <w:rPr>
          <w:rFonts w:eastAsia="Calibri"/>
          <w:sz w:val="24"/>
          <w:lang w:eastAsia="en-US"/>
        </w:rPr>
      </w:pPr>
    </w:p>
    <w:p w:rsidR="00670784" w:rsidRDefault="00670784" w:rsidP="00250C25">
      <w:pPr>
        <w:spacing w:line="240" w:lineRule="auto"/>
        <w:jc w:val="both"/>
        <w:rPr>
          <w:rFonts w:eastAsia="Calibri"/>
          <w:sz w:val="24"/>
          <w:lang w:eastAsia="en-US"/>
        </w:rPr>
      </w:pPr>
    </w:p>
    <w:p w:rsidR="00670784" w:rsidRDefault="00670784" w:rsidP="00250C25">
      <w:pPr>
        <w:spacing w:line="240" w:lineRule="auto"/>
        <w:jc w:val="both"/>
        <w:rPr>
          <w:rFonts w:eastAsia="Calibri"/>
          <w:sz w:val="24"/>
          <w:lang w:eastAsia="en-US"/>
        </w:rPr>
      </w:pPr>
    </w:p>
    <w:p w:rsidR="00670784" w:rsidRDefault="00670784" w:rsidP="00250C25">
      <w:pPr>
        <w:spacing w:line="240" w:lineRule="auto"/>
        <w:jc w:val="both"/>
        <w:rPr>
          <w:rFonts w:eastAsia="Calibri"/>
          <w:sz w:val="24"/>
          <w:lang w:eastAsia="en-US"/>
        </w:rPr>
      </w:pPr>
    </w:p>
    <w:p w:rsidR="00670784" w:rsidRDefault="00670784" w:rsidP="00250C25">
      <w:pPr>
        <w:spacing w:line="240" w:lineRule="auto"/>
        <w:jc w:val="both"/>
        <w:rPr>
          <w:rFonts w:eastAsia="Calibri"/>
          <w:sz w:val="24"/>
          <w:lang w:eastAsia="en-US"/>
        </w:rPr>
      </w:pPr>
    </w:p>
    <w:p w:rsidR="00670784" w:rsidRPr="00D31E4C" w:rsidRDefault="00670784" w:rsidP="00A66EDE">
      <w:pPr>
        <w:spacing w:line="259" w:lineRule="auto"/>
        <w:jc w:val="center"/>
        <w:rPr>
          <w:sz w:val="24"/>
        </w:rPr>
      </w:pPr>
      <w:r w:rsidRPr="00D31E4C">
        <w:rPr>
          <w:noProof/>
        </w:rPr>
        <w:drawing>
          <wp:inline distT="0" distB="0" distL="0" distR="0" wp14:anchorId="468B1793" wp14:editId="61144CCC">
            <wp:extent cx="1143000" cy="600075"/>
            <wp:effectExtent l="0" t="0" r="0" b="9525"/>
            <wp:docPr id="6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670784" w:rsidRPr="00D31E4C" w:rsidRDefault="00670784" w:rsidP="00670784">
      <w:pPr>
        <w:spacing w:line="259" w:lineRule="auto"/>
        <w:jc w:val="center"/>
        <w:rPr>
          <w:b/>
          <w:szCs w:val="28"/>
        </w:rPr>
      </w:pPr>
      <w:r w:rsidRPr="00D31E4C">
        <w:rPr>
          <w:b/>
          <w:szCs w:val="28"/>
        </w:rPr>
        <w:t xml:space="preserve">НОВОРОЗДІЛЬСЬКА МІСЬКА РАДА </w:t>
      </w:r>
    </w:p>
    <w:p w:rsidR="00670784" w:rsidRPr="00D31E4C" w:rsidRDefault="00670784" w:rsidP="00670784">
      <w:pPr>
        <w:spacing w:line="259" w:lineRule="auto"/>
        <w:jc w:val="center"/>
        <w:rPr>
          <w:b/>
          <w:szCs w:val="28"/>
        </w:rPr>
      </w:pPr>
      <w:r w:rsidRPr="00D31E4C">
        <w:rPr>
          <w:b/>
          <w:szCs w:val="28"/>
        </w:rPr>
        <w:t xml:space="preserve">ВИКОНАВЧИЙ КОМІТЕТ                                                                                                </w:t>
      </w:r>
    </w:p>
    <w:p w:rsidR="00670784" w:rsidRDefault="00670784" w:rsidP="00670784">
      <w:pPr>
        <w:spacing w:line="259" w:lineRule="auto"/>
        <w:jc w:val="center"/>
        <w:rPr>
          <w:b/>
          <w:sz w:val="32"/>
          <w:szCs w:val="32"/>
        </w:rPr>
      </w:pPr>
      <w:r>
        <w:rPr>
          <w:b/>
          <w:sz w:val="32"/>
          <w:szCs w:val="32"/>
        </w:rPr>
        <w:t>Р І Ш Е Н Н Я</w:t>
      </w:r>
    </w:p>
    <w:p w:rsidR="00670784" w:rsidRPr="00092983" w:rsidRDefault="00670784" w:rsidP="00670784">
      <w:pPr>
        <w:spacing w:line="259" w:lineRule="auto"/>
        <w:jc w:val="center"/>
        <w:rPr>
          <w:b/>
          <w:sz w:val="32"/>
          <w:szCs w:val="32"/>
        </w:rPr>
      </w:pPr>
    </w:p>
    <w:p w:rsidR="00670784" w:rsidRPr="00D31E4C" w:rsidRDefault="00670784" w:rsidP="00670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092983">
        <w:rPr>
          <w:b/>
          <w:sz w:val="24"/>
        </w:rPr>
        <w:t>11 червня 2026 року</w:t>
      </w:r>
      <w:r>
        <w:rPr>
          <w:sz w:val="24"/>
        </w:rPr>
        <w:t xml:space="preserve">                           </w:t>
      </w:r>
      <w:r w:rsidRPr="00D31E4C">
        <w:rPr>
          <w:rFonts w:ascii="Century Schoolbook" w:hAnsi="Century Schoolbook"/>
          <w:b/>
          <w:sz w:val="24"/>
        </w:rPr>
        <w:t>м. Новий Розділ</w:t>
      </w:r>
      <w:r w:rsidRPr="00D31E4C">
        <w:rPr>
          <w:sz w:val="24"/>
        </w:rPr>
        <w:t xml:space="preserve">  </w:t>
      </w:r>
      <w:r>
        <w:rPr>
          <w:sz w:val="24"/>
        </w:rPr>
        <w:t xml:space="preserve">                    </w:t>
      </w:r>
      <w:r w:rsidRPr="00D31E4C">
        <w:rPr>
          <w:sz w:val="24"/>
        </w:rPr>
        <w:t xml:space="preserve">                      </w:t>
      </w:r>
      <w:r>
        <w:rPr>
          <w:b/>
          <w:sz w:val="24"/>
        </w:rPr>
        <w:t>№259</w:t>
      </w:r>
    </w:p>
    <w:p w:rsidR="00250C25" w:rsidRPr="004A2B4A" w:rsidRDefault="00250C25" w:rsidP="00250C25">
      <w:pPr>
        <w:spacing w:line="240" w:lineRule="auto"/>
        <w:jc w:val="both"/>
        <w:rPr>
          <w:rFonts w:eastAsia="Calibri"/>
          <w:sz w:val="24"/>
          <w:lang w:eastAsia="en-US"/>
        </w:rPr>
      </w:pPr>
    </w:p>
    <w:p w:rsidR="001843C8" w:rsidRPr="004A2B4A" w:rsidRDefault="00250C25" w:rsidP="00250C25">
      <w:pPr>
        <w:spacing w:line="240" w:lineRule="auto"/>
        <w:jc w:val="both"/>
        <w:rPr>
          <w:sz w:val="24"/>
          <w:lang w:eastAsia="ru-RU"/>
        </w:rPr>
      </w:pPr>
      <w:r w:rsidRPr="004A2B4A">
        <w:rPr>
          <w:sz w:val="24"/>
          <w:lang w:eastAsia="ru-RU"/>
        </w:rPr>
        <w:t xml:space="preserve">Про надання матеріальної допомоги  </w:t>
      </w:r>
    </w:p>
    <w:p w:rsidR="00250C25" w:rsidRPr="004A2B4A" w:rsidRDefault="00250C25" w:rsidP="00250C25">
      <w:pPr>
        <w:spacing w:line="240" w:lineRule="auto"/>
        <w:jc w:val="both"/>
        <w:rPr>
          <w:sz w:val="24"/>
          <w:lang w:eastAsia="ru-RU"/>
        </w:rPr>
      </w:pPr>
      <w:r w:rsidRPr="004A2B4A">
        <w:rPr>
          <w:sz w:val="24"/>
          <w:lang w:eastAsia="ru-RU"/>
        </w:rPr>
        <w:t>Трифонову Ігорю Миколайовичу</w:t>
      </w:r>
    </w:p>
    <w:p w:rsidR="00250C25" w:rsidRPr="004A2B4A" w:rsidRDefault="00670784" w:rsidP="00250C25">
      <w:pPr>
        <w:spacing w:line="240" w:lineRule="auto"/>
        <w:jc w:val="both"/>
        <w:rPr>
          <w:sz w:val="24"/>
          <w:lang w:eastAsia="ru-RU"/>
        </w:rPr>
      </w:pPr>
      <w:r>
        <w:rPr>
          <w:sz w:val="24"/>
          <w:lang w:eastAsia="ru-RU"/>
        </w:rPr>
        <w:t xml:space="preserve">на поховання </w:t>
      </w:r>
      <w:r w:rsidR="000B7BBB" w:rsidRPr="00A66EDE">
        <w:rPr>
          <w:i/>
          <w:sz w:val="24"/>
          <w:lang w:eastAsia="ru-RU"/>
        </w:rPr>
        <w:t>(персональні дані)</w:t>
      </w:r>
    </w:p>
    <w:p w:rsidR="00250C25" w:rsidRPr="004A2B4A" w:rsidRDefault="00250C25" w:rsidP="00250C25">
      <w:pPr>
        <w:spacing w:line="240" w:lineRule="auto"/>
        <w:jc w:val="both"/>
        <w:rPr>
          <w:rFonts w:eastAsia="Calibri"/>
          <w:sz w:val="24"/>
          <w:lang w:eastAsia="en-US"/>
        </w:rPr>
      </w:pPr>
    </w:p>
    <w:p w:rsidR="00250C25" w:rsidRPr="004A2B4A" w:rsidRDefault="00250C25" w:rsidP="00250C25">
      <w:pPr>
        <w:spacing w:line="240" w:lineRule="auto"/>
        <w:jc w:val="both"/>
        <w:rPr>
          <w:sz w:val="24"/>
          <w:lang w:eastAsia="ru-RU"/>
        </w:rPr>
      </w:pPr>
      <w:r w:rsidRPr="004A2B4A">
        <w:rPr>
          <w:sz w:val="24"/>
          <w:lang w:eastAsia="ru-RU"/>
        </w:rPr>
        <w:t xml:space="preserve">        Розглянувши заяву Трифонова Ігоря Миколайовича (проживає: </w:t>
      </w:r>
      <w:r w:rsidR="000B7BBB" w:rsidRPr="00A66EDE">
        <w:rPr>
          <w:i/>
          <w:sz w:val="24"/>
          <w:lang w:eastAsia="ru-RU"/>
        </w:rPr>
        <w:t xml:space="preserve">(персональні дані) </w:t>
      </w:r>
      <w:r w:rsidRPr="004A2B4A">
        <w:rPr>
          <w:sz w:val="24"/>
          <w:lang w:eastAsia="ru-RU"/>
        </w:rPr>
        <w:t xml:space="preserve">Львівської області ) про надання йому допомоги  на поховання родича </w:t>
      </w:r>
      <w:r w:rsidR="000B7BBB" w:rsidRPr="00A66EDE">
        <w:rPr>
          <w:i/>
          <w:sz w:val="24"/>
          <w:lang w:eastAsia="ru-RU"/>
        </w:rPr>
        <w:t>(персональні дані)</w:t>
      </w:r>
      <w:r w:rsidRPr="004A2B4A">
        <w:rPr>
          <w:sz w:val="24"/>
          <w:lang w:eastAsia="ru-RU"/>
        </w:rPr>
        <w:t xml:space="preserve">,  який помер 13 квітня 2026 року і до дня  смерті проживав за адресою: </w:t>
      </w:r>
      <w:r w:rsidR="000B7BBB" w:rsidRPr="00A66EDE">
        <w:rPr>
          <w:i/>
          <w:sz w:val="24"/>
          <w:lang w:eastAsia="ru-RU"/>
        </w:rPr>
        <w:t xml:space="preserve">(персональні дані) </w:t>
      </w:r>
      <w:r w:rsidRPr="004A2B4A">
        <w:rPr>
          <w:sz w:val="24"/>
          <w:lang w:eastAsia="ru-RU"/>
        </w:rPr>
        <w:t xml:space="preserve"> , Львівської області відповідно до Постанови Кабінету Міністрів України № 99 від 31.01.2007р. "Про  затвердження Порядку  надання  допомоги  на поховання деяких категорій осіб, виконавцю волевиявлення померлого або особі, яка зобов’язалася поховати  померлого ", рішення сесії Новороздільської міської ради №1752 від 29 лютого 2024 року "Про затвердження Положення про порядок  надання допомоги на поховання", висновку комісії з питань соціального захисту населення, пп.4 п"а" ч. 1 ст. 34, ст.52, ч.6 ст.59, ч.1 ст.73 Закону України "Про місцеве самоврядування в Україні", виконавчий комітет Новороздільської міської ради.</w:t>
      </w:r>
    </w:p>
    <w:p w:rsidR="00250C25" w:rsidRPr="004A2B4A" w:rsidRDefault="00250C25" w:rsidP="00250C25">
      <w:pPr>
        <w:spacing w:line="240" w:lineRule="auto"/>
        <w:jc w:val="both"/>
        <w:rPr>
          <w:rFonts w:eastAsia="Calibri"/>
          <w:sz w:val="24"/>
          <w:lang w:eastAsia="en-US"/>
        </w:rPr>
      </w:pPr>
    </w:p>
    <w:p w:rsidR="00250C25" w:rsidRPr="004A2B4A" w:rsidRDefault="00250C25" w:rsidP="00250C25">
      <w:pPr>
        <w:spacing w:line="240" w:lineRule="auto"/>
        <w:jc w:val="both"/>
        <w:rPr>
          <w:sz w:val="24"/>
          <w:lang w:eastAsia="ru-RU"/>
        </w:rPr>
      </w:pPr>
      <w:r w:rsidRPr="004A2B4A">
        <w:rPr>
          <w:sz w:val="24"/>
          <w:lang w:eastAsia="ru-RU"/>
        </w:rPr>
        <w:t>Вирішив :</w:t>
      </w:r>
    </w:p>
    <w:p w:rsidR="00250C25" w:rsidRPr="004A2B4A" w:rsidRDefault="00250C25" w:rsidP="00250C25">
      <w:pPr>
        <w:spacing w:line="240" w:lineRule="auto"/>
        <w:jc w:val="both"/>
        <w:rPr>
          <w:rFonts w:eastAsia="Calibri"/>
          <w:sz w:val="24"/>
          <w:lang w:eastAsia="en-US"/>
        </w:rPr>
      </w:pPr>
    </w:p>
    <w:p w:rsidR="00250C25" w:rsidRPr="004A2B4A" w:rsidRDefault="00250C25" w:rsidP="00250C25">
      <w:pPr>
        <w:spacing w:line="240" w:lineRule="auto"/>
        <w:jc w:val="both"/>
        <w:rPr>
          <w:sz w:val="24"/>
          <w:lang w:eastAsia="ru-RU"/>
        </w:rPr>
      </w:pPr>
      <w:r w:rsidRPr="004A2B4A">
        <w:rPr>
          <w:sz w:val="24"/>
          <w:lang w:eastAsia="ru-RU"/>
        </w:rPr>
        <w:t xml:space="preserve">    1. Надати матеріальну допомогу Трифонову Ігорю Миколайовичу на поховання родича </w:t>
      </w:r>
      <w:r w:rsidR="000B7BBB" w:rsidRPr="00A66EDE">
        <w:rPr>
          <w:i/>
          <w:sz w:val="24"/>
          <w:lang w:eastAsia="ru-RU"/>
        </w:rPr>
        <w:t xml:space="preserve">(персональні дані) </w:t>
      </w:r>
      <w:r w:rsidRPr="004A2B4A">
        <w:rPr>
          <w:sz w:val="24"/>
          <w:lang w:eastAsia="ru-RU"/>
        </w:rPr>
        <w:t>в сумі 6656,00  (шість тисяч шістсот п</w:t>
      </w:r>
      <w:r w:rsidRPr="004A2B4A">
        <w:rPr>
          <w:sz w:val="24"/>
          <w:lang w:val="en-US" w:eastAsia="ru-RU"/>
        </w:rPr>
        <w:t>’</w:t>
      </w:r>
      <w:r w:rsidRPr="004A2B4A">
        <w:rPr>
          <w:sz w:val="24"/>
          <w:lang w:eastAsia="ru-RU"/>
        </w:rPr>
        <w:t>ятдесят шість грн. 00 коп.) гривень .</w:t>
      </w:r>
    </w:p>
    <w:p w:rsidR="00250C25" w:rsidRPr="004A2B4A" w:rsidRDefault="00250C25" w:rsidP="00250C25">
      <w:pPr>
        <w:spacing w:line="240" w:lineRule="auto"/>
        <w:jc w:val="both"/>
        <w:rPr>
          <w:sz w:val="24"/>
          <w:lang w:eastAsia="ru-RU"/>
        </w:rPr>
      </w:pPr>
      <w:r w:rsidRPr="004A2B4A">
        <w:rPr>
          <w:sz w:val="24"/>
          <w:lang w:eastAsia="ru-RU"/>
        </w:rPr>
        <w:t xml:space="preserve">    2. Начальнику фінансового управління Наконечній З.С. профінансувати, а начальнику фінансово-господарського відділу - головному бухгалтеру Дерефінці М.І. провести видатки  з бюджету  міської ради  в сумі 66</w:t>
      </w:r>
      <w:r w:rsidRPr="004A2B4A">
        <w:rPr>
          <w:sz w:val="24"/>
          <w:lang w:val="en-US" w:eastAsia="ru-RU"/>
        </w:rPr>
        <w:t>56</w:t>
      </w:r>
      <w:r w:rsidRPr="004A2B4A">
        <w:rPr>
          <w:sz w:val="24"/>
          <w:lang w:eastAsia="ru-RU"/>
        </w:rPr>
        <w:t>,00 (шість тисяч шістсот п</w:t>
      </w:r>
      <w:r w:rsidRPr="004A2B4A">
        <w:rPr>
          <w:sz w:val="24"/>
          <w:lang w:val="en-US" w:eastAsia="ru-RU"/>
        </w:rPr>
        <w:t>’</w:t>
      </w:r>
      <w:r w:rsidRPr="004A2B4A">
        <w:rPr>
          <w:sz w:val="24"/>
          <w:lang w:eastAsia="ru-RU"/>
        </w:rPr>
        <w:t>ятдесят шість грн. 00 коп.) гривень по коду функціональної класифікації 0813242.</w:t>
      </w:r>
    </w:p>
    <w:p w:rsidR="00250C25" w:rsidRPr="004A2B4A" w:rsidRDefault="00250C25" w:rsidP="00250C25">
      <w:pPr>
        <w:spacing w:line="240" w:lineRule="auto"/>
        <w:jc w:val="both"/>
        <w:rPr>
          <w:rFonts w:eastAsia="Calibri"/>
          <w:sz w:val="24"/>
          <w:lang w:eastAsia="en-US"/>
        </w:rPr>
      </w:pPr>
    </w:p>
    <w:p w:rsidR="00250C25" w:rsidRPr="004A2B4A" w:rsidRDefault="00250C25" w:rsidP="00250C25">
      <w:pPr>
        <w:spacing w:line="240" w:lineRule="auto"/>
        <w:jc w:val="both"/>
        <w:rPr>
          <w:rFonts w:eastAsia="Calibri"/>
          <w:sz w:val="24"/>
          <w:lang w:eastAsia="en-US"/>
        </w:rPr>
      </w:pPr>
    </w:p>
    <w:p w:rsidR="00250C25" w:rsidRPr="004A2B4A" w:rsidRDefault="00250C25" w:rsidP="00250C25">
      <w:pPr>
        <w:spacing w:line="240" w:lineRule="auto"/>
        <w:jc w:val="both"/>
        <w:rPr>
          <w:rFonts w:eastAsia="Calibri"/>
          <w:sz w:val="24"/>
          <w:lang w:eastAsia="en-US"/>
        </w:rPr>
      </w:pPr>
    </w:p>
    <w:p w:rsidR="00250C25" w:rsidRPr="004A2B4A" w:rsidRDefault="00250C25" w:rsidP="00250C25">
      <w:pPr>
        <w:spacing w:line="240" w:lineRule="auto"/>
        <w:jc w:val="both"/>
        <w:rPr>
          <w:rFonts w:eastAsia="Calibri"/>
          <w:sz w:val="24"/>
          <w:lang w:eastAsia="en-US"/>
        </w:rPr>
      </w:pPr>
      <w:r w:rsidRPr="004A2B4A">
        <w:rPr>
          <w:rFonts w:eastAsia="Calibri"/>
          <w:sz w:val="24"/>
          <w:lang w:eastAsia="en-US"/>
        </w:rPr>
        <w:t xml:space="preserve">МІСЬКИЙ ГОЛОВА </w:t>
      </w:r>
      <w:r w:rsidRPr="004A2B4A">
        <w:rPr>
          <w:rFonts w:eastAsia="Calibri"/>
          <w:sz w:val="24"/>
          <w:lang w:eastAsia="en-US"/>
        </w:rPr>
        <w:tab/>
      </w:r>
      <w:r w:rsidRPr="004A2B4A">
        <w:rPr>
          <w:rFonts w:eastAsia="Calibri"/>
          <w:sz w:val="24"/>
          <w:lang w:eastAsia="en-US"/>
        </w:rPr>
        <w:tab/>
      </w:r>
      <w:r w:rsidRPr="004A2B4A">
        <w:rPr>
          <w:rFonts w:eastAsia="Calibri"/>
          <w:sz w:val="24"/>
          <w:lang w:eastAsia="en-US"/>
        </w:rPr>
        <w:tab/>
      </w:r>
      <w:r w:rsidRPr="004A2B4A">
        <w:rPr>
          <w:rFonts w:eastAsia="Calibri"/>
          <w:sz w:val="24"/>
          <w:lang w:eastAsia="en-US"/>
        </w:rPr>
        <w:tab/>
      </w:r>
      <w:r w:rsidRPr="004A2B4A">
        <w:rPr>
          <w:rFonts w:eastAsia="Calibri"/>
          <w:sz w:val="24"/>
          <w:lang w:eastAsia="en-US"/>
        </w:rPr>
        <w:tab/>
        <w:t>ЯРИНА ЯЦЕНКО</w:t>
      </w:r>
    </w:p>
    <w:p w:rsidR="00250C25" w:rsidRDefault="00250C25" w:rsidP="00250C25">
      <w:pPr>
        <w:spacing w:line="240" w:lineRule="auto"/>
        <w:jc w:val="both"/>
        <w:rPr>
          <w:rFonts w:eastAsia="Calibri"/>
          <w:sz w:val="24"/>
          <w:lang w:eastAsia="en-US"/>
        </w:rPr>
      </w:pPr>
    </w:p>
    <w:p w:rsidR="00670784" w:rsidRDefault="00670784" w:rsidP="00250C25">
      <w:pPr>
        <w:spacing w:line="240" w:lineRule="auto"/>
        <w:jc w:val="both"/>
        <w:rPr>
          <w:rFonts w:eastAsia="Calibri"/>
          <w:sz w:val="24"/>
          <w:lang w:eastAsia="en-US"/>
        </w:rPr>
      </w:pPr>
    </w:p>
    <w:p w:rsidR="00670784" w:rsidRDefault="00670784" w:rsidP="00250C25">
      <w:pPr>
        <w:spacing w:line="240" w:lineRule="auto"/>
        <w:jc w:val="both"/>
        <w:rPr>
          <w:rFonts w:eastAsia="Calibri"/>
          <w:sz w:val="24"/>
          <w:lang w:eastAsia="en-US"/>
        </w:rPr>
      </w:pPr>
    </w:p>
    <w:p w:rsidR="00670784" w:rsidRDefault="00670784" w:rsidP="00250C25">
      <w:pPr>
        <w:spacing w:line="240" w:lineRule="auto"/>
        <w:jc w:val="both"/>
        <w:rPr>
          <w:rFonts w:eastAsia="Calibri"/>
          <w:sz w:val="24"/>
          <w:lang w:eastAsia="en-US"/>
        </w:rPr>
      </w:pPr>
    </w:p>
    <w:p w:rsidR="00670784" w:rsidRDefault="00670784" w:rsidP="00250C25">
      <w:pPr>
        <w:spacing w:line="240" w:lineRule="auto"/>
        <w:jc w:val="both"/>
        <w:rPr>
          <w:rFonts w:eastAsia="Calibri"/>
          <w:sz w:val="24"/>
          <w:lang w:eastAsia="en-US"/>
        </w:rPr>
      </w:pPr>
    </w:p>
    <w:p w:rsidR="00670784" w:rsidRDefault="00670784" w:rsidP="00250C25">
      <w:pPr>
        <w:spacing w:line="240" w:lineRule="auto"/>
        <w:jc w:val="both"/>
        <w:rPr>
          <w:rFonts w:eastAsia="Calibri"/>
          <w:sz w:val="24"/>
          <w:lang w:eastAsia="en-US"/>
        </w:rPr>
      </w:pPr>
    </w:p>
    <w:p w:rsidR="00670784" w:rsidRDefault="00670784" w:rsidP="00250C25">
      <w:pPr>
        <w:spacing w:line="240" w:lineRule="auto"/>
        <w:jc w:val="both"/>
        <w:rPr>
          <w:rFonts w:eastAsia="Calibri"/>
          <w:sz w:val="24"/>
          <w:lang w:eastAsia="en-US"/>
        </w:rPr>
      </w:pPr>
    </w:p>
    <w:p w:rsidR="00670784" w:rsidRDefault="00670784" w:rsidP="00250C25">
      <w:pPr>
        <w:spacing w:line="240" w:lineRule="auto"/>
        <w:jc w:val="both"/>
        <w:rPr>
          <w:rFonts w:eastAsia="Calibri"/>
          <w:sz w:val="24"/>
          <w:lang w:eastAsia="en-US"/>
        </w:rPr>
      </w:pPr>
    </w:p>
    <w:p w:rsidR="00670784" w:rsidRDefault="00670784" w:rsidP="00250C25">
      <w:pPr>
        <w:spacing w:line="240" w:lineRule="auto"/>
        <w:jc w:val="both"/>
        <w:rPr>
          <w:rFonts w:eastAsia="Calibri"/>
          <w:sz w:val="24"/>
          <w:lang w:eastAsia="en-US"/>
        </w:rPr>
      </w:pPr>
    </w:p>
    <w:p w:rsidR="00670784" w:rsidRDefault="00670784" w:rsidP="00250C25">
      <w:pPr>
        <w:spacing w:line="240" w:lineRule="auto"/>
        <w:jc w:val="both"/>
        <w:rPr>
          <w:rFonts w:eastAsia="Calibri"/>
          <w:sz w:val="24"/>
          <w:lang w:eastAsia="en-US"/>
        </w:rPr>
      </w:pPr>
    </w:p>
    <w:p w:rsidR="00670784" w:rsidRDefault="00670784" w:rsidP="00250C25">
      <w:pPr>
        <w:spacing w:line="240" w:lineRule="auto"/>
        <w:jc w:val="both"/>
        <w:rPr>
          <w:rFonts w:eastAsia="Calibri"/>
          <w:sz w:val="24"/>
          <w:lang w:eastAsia="en-US"/>
        </w:rPr>
      </w:pPr>
    </w:p>
    <w:p w:rsidR="00670784" w:rsidRDefault="00670784" w:rsidP="00250C25">
      <w:pPr>
        <w:spacing w:line="240" w:lineRule="auto"/>
        <w:jc w:val="both"/>
        <w:rPr>
          <w:rFonts w:eastAsia="Calibri"/>
          <w:sz w:val="24"/>
          <w:lang w:eastAsia="en-US"/>
        </w:rPr>
      </w:pPr>
    </w:p>
    <w:p w:rsidR="00670784" w:rsidRDefault="00670784" w:rsidP="00250C25">
      <w:pPr>
        <w:spacing w:line="240" w:lineRule="auto"/>
        <w:jc w:val="both"/>
        <w:rPr>
          <w:rFonts w:eastAsia="Calibri"/>
          <w:sz w:val="24"/>
          <w:lang w:eastAsia="en-US"/>
        </w:rPr>
      </w:pPr>
    </w:p>
    <w:p w:rsidR="00670784" w:rsidRDefault="00670784" w:rsidP="00250C25">
      <w:pPr>
        <w:spacing w:line="240" w:lineRule="auto"/>
        <w:jc w:val="both"/>
        <w:rPr>
          <w:rFonts w:eastAsia="Calibri"/>
          <w:sz w:val="24"/>
          <w:lang w:eastAsia="en-US"/>
        </w:rPr>
      </w:pPr>
    </w:p>
    <w:p w:rsidR="00670784" w:rsidRPr="00D31E4C" w:rsidRDefault="00670784" w:rsidP="00670784">
      <w:pPr>
        <w:spacing w:line="259" w:lineRule="auto"/>
        <w:jc w:val="center"/>
        <w:rPr>
          <w:sz w:val="24"/>
        </w:rPr>
      </w:pPr>
      <w:r w:rsidRPr="004A2B4A">
        <w:rPr>
          <w:sz w:val="24"/>
        </w:rPr>
        <w:tab/>
      </w:r>
      <w:r w:rsidRPr="00D31E4C">
        <w:rPr>
          <w:noProof/>
        </w:rPr>
        <w:drawing>
          <wp:inline distT="0" distB="0" distL="0" distR="0" wp14:anchorId="468B1793" wp14:editId="61144CCC">
            <wp:extent cx="1143000" cy="600075"/>
            <wp:effectExtent l="0" t="0" r="0" b="9525"/>
            <wp:docPr id="6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670784" w:rsidRPr="00D31E4C" w:rsidRDefault="00670784" w:rsidP="00670784">
      <w:pPr>
        <w:spacing w:line="259" w:lineRule="auto"/>
        <w:jc w:val="center"/>
        <w:rPr>
          <w:b/>
          <w:szCs w:val="28"/>
        </w:rPr>
      </w:pPr>
      <w:r w:rsidRPr="00D31E4C">
        <w:rPr>
          <w:b/>
          <w:szCs w:val="28"/>
        </w:rPr>
        <w:t xml:space="preserve">НОВОРОЗДІЛЬСЬКА МІСЬКА РАДА </w:t>
      </w:r>
    </w:p>
    <w:p w:rsidR="00670784" w:rsidRPr="00D31E4C" w:rsidRDefault="00670784" w:rsidP="00670784">
      <w:pPr>
        <w:spacing w:line="259" w:lineRule="auto"/>
        <w:jc w:val="center"/>
        <w:rPr>
          <w:b/>
          <w:szCs w:val="28"/>
        </w:rPr>
      </w:pPr>
      <w:r w:rsidRPr="00D31E4C">
        <w:rPr>
          <w:b/>
          <w:szCs w:val="28"/>
        </w:rPr>
        <w:t xml:space="preserve">ВИКОНАВЧИЙ КОМІТЕТ                                                                                                </w:t>
      </w:r>
    </w:p>
    <w:p w:rsidR="00670784" w:rsidRDefault="00670784" w:rsidP="00670784">
      <w:pPr>
        <w:spacing w:line="259" w:lineRule="auto"/>
        <w:jc w:val="center"/>
        <w:rPr>
          <w:b/>
          <w:sz w:val="32"/>
          <w:szCs w:val="32"/>
        </w:rPr>
      </w:pPr>
      <w:r>
        <w:rPr>
          <w:b/>
          <w:sz w:val="32"/>
          <w:szCs w:val="32"/>
        </w:rPr>
        <w:t>Р І Ш Е Н Н Я</w:t>
      </w:r>
    </w:p>
    <w:p w:rsidR="00670784" w:rsidRPr="00092983" w:rsidRDefault="00670784" w:rsidP="00670784">
      <w:pPr>
        <w:spacing w:line="259" w:lineRule="auto"/>
        <w:jc w:val="center"/>
        <w:rPr>
          <w:b/>
          <w:sz w:val="32"/>
          <w:szCs w:val="32"/>
        </w:rPr>
      </w:pPr>
    </w:p>
    <w:p w:rsidR="00670784" w:rsidRPr="00D31E4C" w:rsidRDefault="00670784" w:rsidP="00670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092983">
        <w:rPr>
          <w:b/>
          <w:sz w:val="24"/>
        </w:rPr>
        <w:t>11 червня 2026 року</w:t>
      </w:r>
      <w:r>
        <w:rPr>
          <w:sz w:val="24"/>
        </w:rPr>
        <w:t xml:space="preserve">                           </w:t>
      </w:r>
      <w:r w:rsidRPr="00D31E4C">
        <w:rPr>
          <w:rFonts w:ascii="Century Schoolbook" w:hAnsi="Century Schoolbook"/>
          <w:b/>
          <w:sz w:val="24"/>
        </w:rPr>
        <w:t>м. Новий Розділ</w:t>
      </w:r>
      <w:r w:rsidRPr="00D31E4C">
        <w:rPr>
          <w:sz w:val="24"/>
        </w:rPr>
        <w:t xml:space="preserve">  </w:t>
      </w:r>
      <w:r>
        <w:rPr>
          <w:sz w:val="24"/>
        </w:rPr>
        <w:t xml:space="preserve">                    </w:t>
      </w:r>
      <w:r w:rsidRPr="00D31E4C">
        <w:rPr>
          <w:sz w:val="24"/>
        </w:rPr>
        <w:t xml:space="preserve">                      </w:t>
      </w:r>
      <w:r>
        <w:rPr>
          <w:b/>
          <w:sz w:val="24"/>
        </w:rPr>
        <w:t>№260</w:t>
      </w:r>
    </w:p>
    <w:p w:rsidR="00250C25" w:rsidRPr="004A2B4A" w:rsidRDefault="00250C25" w:rsidP="00250C25">
      <w:pPr>
        <w:spacing w:line="240" w:lineRule="auto"/>
        <w:jc w:val="both"/>
        <w:rPr>
          <w:rFonts w:eastAsia="Calibri"/>
          <w:sz w:val="24"/>
          <w:lang w:eastAsia="en-US"/>
        </w:rPr>
      </w:pPr>
    </w:p>
    <w:p w:rsidR="001843C8" w:rsidRPr="004A2B4A" w:rsidRDefault="00250C25" w:rsidP="00250C25">
      <w:pPr>
        <w:spacing w:line="240" w:lineRule="auto"/>
        <w:jc w:val="both"/>
        <w:rPr>
          <w:sz w:val="24"/>
          <w:lang w:eastAsia="ru-RU"/>
        </w:rPr>
      </w:pPr>
      <w:r w:rsidRPr="004A2B4A">
        <w:rPr>
          <w:sz w:val="24"/>
          <w:lang w:eastAsia="ru-RU"/>
        </w:rPr>
        <w:t xml:space="preserve">Про надання матеріальної допомоги </w:t>
      </w:r>
    </w:p>
    <w:p w:rsidR="00250C25" w:rsidRPr="004A2B4A" w:rsidRDefault="00250C25" w:rsidP="00250C25">
      <w:pPr>
        <w:spacing w:line="240" w:lineRule="auto"/>
        <w:jc w:val="both"/>
        <w:rPr>
          <w:sz w:val="24"/>
          <w:lang w:eastAsia="ru-RU"/>
        </w:rPr>
      </w:pPr>
      <w:r w:rsidRPr="004A2B4A">
        <w:rPr>
          <w:sz w:val="24"/>
          <w:lang w:eastAsia="ru-RU"/>
        </w:rPr>
        <w:t>Фефілову Володимиру Віталійовичу</w:t>
      </w:r>
    </w:p>
    <w:p w:rsidR="00250C25" w:rsidRPr="004A2B4A" w:rsidRDefault="00670784" w:rsidP="00250C25">
      <w:pPr>
        <w:spacing w:line="240" w:lineRule="auto"/>
        <w:jc w:val="both"/>
        <w:rPr>
          <w:sz w:val="24"/>
          <w:lang w:eastAsia="ru-RU"/>
        </w:rPr>
      </w:pPr>
      <w:r>
        <w:rPr>
          <w:sz w:val="24"/>
          <w:lang w:eastAsia="ru-RU"/>
        </w:rPr>
        <w:t xml:space="preserve">на поховання  </w:t>
      </w:r>
      <w:r w:rsidR="000B7BBB" w:rsidRPr="00A66EDE">
        <w:rPr>
          <w:i/>
          <w:sz w:val="24"/>
          <w:lang w:eastAsia="ru-RU"/>
        </w:rPr>
        <w:t>(персональні дані)</w:t>
      </w:r>
    </w:p>
    <w:p w:rsidR="00250C25" w:rsidRPr="004A2B4A" w:rsidRDefault="00250C25" w:rsidP="00250C25">
      <w:pPr>
        <w:spacing w:line="240" w:lineRule="auto"/>
        <w:jc w:val="both"/>
        <w:rPr>
          <w:rFonts w:eastAsia="Calibri"/>
          <w:sz w:val="24"/>
          <w:lang w:eastAsia="en-US"/>
        </w:rPr>
      </w:pPr>
    </w:p>
    <w:p w:rsidR="00250C25" w:rsidRPr="004A2B4A" w:rsidRDefault="00250C25" w:rsidP="00250C25">
      <w:pPr>
        <w:spacing w:line="240" w:lineRule="auto"/>
        <w:jc w:val="both"/>
        <w:rPr>
          <w:sz w:val="24"/>
          <w:lang w:eastAsia="ru-RU"/>
        </w:rPr>
      </w:pPr>
      <w:r w:rsidRPr="004A2B4A">
        <w:rPr>
          <w:sz w:val="24"/>
          <w:lang w:eastAsia="ru-RU"/>
        </w:rPr>
        <w:t xml:space="preserve">        Розглянувши заяву Фефілова Володимира Віталійовича (проживає: </w:t>
      </w:r>
      <w:r w:rsidR="000B7BBB" w:rsidRPr="00A66EDE">
        <w:rPr>
          <w:i/>
          <w:sz w:val="24"/>
          <w:lang w:eastAsia="ru-RU"/>
        </w:rPr>
        <w:t xml:space="preserve">(персональні дані) </w:t>
      </w:r>
      <w:r w:rsidRPr="004A2B4A">
        <w:rPr>
          <w:sz w:val="24"/>
          <w:lang w:eastAsia="ru-RU"/>
        </w:rPr>
        <w:t xml:space="preserve">  Львівської області ) про надання йому допомоги  на поховання бабусі </w:t>
      </w:r>
      <w:r w:rsidR="000B7BBB" w:rsidRPr="00A66EDE">
        <w:rPr>
          <w:i/>
          <w:sz w:val="24"/>
          <w:lang w:eastAsia="ru-RU"/>
        </w:rPr>
        <w:t>(персональні дані)</w:t>
      </w:r>
      <w:r w:rsidRPr="004A2B4A">
        <w:rPr>
          <w:sz w:val="24"/>
          <w:lang w:eastAsia="ru-RU"/>
        </w:rPr>
        <w:t xml:space="preserve">,  яка померла 9 травня 2026 року і до дня  смерті проживала за адресою: </w:t>
      </w:r>
      <w:r w:rsidR="000B7BBB" w:rsidRPr="00A66EDE">
        <w:rPr>
          <w:i/>
          <w:sz w:val="24"/>
          <w:lang w:eastAsia="ru-RU"/>
        </w:rPr>
        <w:t>(персональні дані)</w:t>
      </w:r>
      <w:r w:rsidRPr="004A2B4A">
        <w:rPr>
          <w:sz w:val="24"/>
          <w:lang w:eastAsia="ru-RU"/>
        </w:rPr>
        <w:t>, Львівської області відповідно до Постанови Кабінету Міністрів України № 99 від 31.01.2007р. "Про  затвердження Порядку  надання  допомоги  на поховання деяких категорій осіб, виконавцю волевиявлення померлого або особі, яка зобов’язалася поховати  померлого ", рішення сесії Новороздільської міської ради №1752 від 29 лютого 2024 року "Про затвердження Положення про порядок  надання допомоги на поховання", висновку комісії з питань соціального захисту населення, пп.4 п"а" ч. 1 ст. 34, ст.52, ч.6 ст.59, ч.1 ст.73 Закону України "Про місцеве самоврядування в Україні", виконавчий комітет Новороздільської міської ради.</w:t>
      </w:r>
    </w:p>
    <w:p w:rsidR="00250C25" w:rsidRPr="004A2B4A" w:rsidRDefault="00250C25" w:rsidP="00250C25">
      <w:pPr>
        <w:spacing w:line="240" w:lineRule="auto"/>
        <w:jc w:val="both"/>
        <w:rPr>
          <w:rFonts w:eastAsia="Calibri"/>
          <w:sz w:val="24"/>
          <w:lang w:eastAsia="en-US"/>
        </w:rPr>
      </w:pPr>
    </w:p>
    <w:p w:rsidR="00250C25" w:rsidRPr="004A2B4A" w:rsidRDefault="00250C25" w:rsidP="00250C25">
      <w:pPr>
        <w:spacing w:line="240" w:lineRule="auto"/>
        <w:jc w:val="both"/>
        <w:rPr>
          <w:sz w:val="24"/>
          <w:lang w:eastAsia="ru-RU"/>
        </w:rPr>
      </w:pPr>
      <w:r w:rsidRPr="004A2B4A">
        <w:rPr>
          <w:sz w:val="24"/>
          <w:lang w:eastAsia="ru-RU"/>
        </w:rPr>
        <w:t>Вирішив :</w:t>
      </w:r>
    </w:p>
    <w:p w:rsidR="00250C25" w:rsidRPr="004A2B4A" w:rsidRDefault="00250C25" w:rsidP="00250C25">
      <w:pPr>
        <w:spacing w:line="240" w:lineRule="auto"/>
        <w:jc w:val="both"/>
        <w:rPr>
          <w:rFonts w:eastAsia="Calibri"/>
          <w:sz w:val="24"/>
          <w:lang w:eastAsia="en-US"/>
        </w:rPr>
      </w:pPr>
    </w:p>
    <w:p w:rsidR="00250C25" w:rsidRPr="004A2B4A" w:rsidRDefault="00250C25" w:rsidP="00250C25">
      <w:pPr>
        <w:spacing w:line="240" w:lineRule="auto"/>
        <w:jc w:val="both"/>
        <w:rPr>
          <w:sz w:val="24"/>
          <w:lang w:eastAsia="ru-RU"/>
        </w:rPr>
      </w:pPr>
      <w:r w:rsidRPr="004A2B4A">
        <w:rPr>
          <w:sz w:val="24"/>
          <w:lang w:eastAsia="ru-RU"/>
        </w:rPr>
        <w:t xml:space="preserve">    1. Надати матеріальну допомогу Фефілову Володимиру Віталійовичу на поховання бабусі </w:t>
      </w:r>
      <w:r w:rsidR="000B7BBB" w:rsidRPr="00A66EDE">
        <w:rPr>
          <w:i/>
          <w:sz w:val="24"/>
          <w:lang w:eastAsia="ru-RU"/>
        </w:rPr>
        <w:t xml:space="preserve">(персональні дані) </w:t>
      </w:r>
      <w:r w:rsidRPr="004A2B4A">
        <w:rPr>
          <w:sz w:val="24"/>
          <w:lang w:eastAsia="ru-RU"/>
        </w:rPr>
        <w:t>в сумі 6656,00  (шість тисяч шістсот п</w:t>
      </w:r>
      <w:r w:rsidRPr="004A2B4A">
        <w:rPr>
          <w:sz w:val="24"/>
          <w:lang w:val="en-US" w:eastAsia="ru-RU"/>
        </w:rPr>
        <w:t>’</w:t>
      </w:r>
      <w:r w:rsidRPr="004A2B4A">
        <w:rPr>
          <w:sz w:val="24"/>
          <w:lang w:eastAsia="ru-RU"/>
        </w:rPr>
        <w:t>ятдесят шість грн. 00 коп.) гривень .</w:t>
      </w:r>
    </w:p>
    <w:p w:rsidR="00250C25" w:rsidRPr="004A2B4A" w:rsidRDefault="00250C25" w:rsidP="00250C25">
      <w:pPr>
        <w:spacing w:line="240" w:lineRule="auto"/>
        <w:jc w:val="both"/>
        <w:rPr>
          <w:rFonts w:eastAsia="Calibri"/>
          <w:sz w:val="24"/>
          <w:lang w:eastAsia="en-US"/>
        </w:rPr>
      </w:pPr>
      <w:r w:rsidRPr="004A2B4A">
        <w:rPr>
          <w:sz w:val="24"/>
          <w:lang w:eastAsia="ru-RU"/>
        </w:rPr>
        <w:t xml:space="preserve">    2. Начальнику фінансового управління Наконечній З.С. профінансувати, а начальнику фінансово-господарського відділу - головному бухгалтеру  Дерефінці М.І. провести видатки  з бюджету  міської ради  в сумі 66</w:t>
      </w:r>
      <w:r w:rsidRPr="004A2B4A">
        <w:rPr>
          <w:sz w:val="24"/>
          <w:lang w:val="en-US" w:eastAsia="ru-RU"/>
        </w:rPr>
        <w:t>56</w:t>
      </w:r>
      <w:r w:rsidRPr="004A2B4A">
        <w:rPr>
          <w:sz w:val="24"/>
          <w:lang w:eastAsia="ru-RU"/>
        </w:rPr>
        <w:t>,00 (шість тисяч шістсот п</w:t>
      </w:r>
      <w:r w:rsidRPr="004A2B4A">
        <w:rPr>
          <w:sz w:val="24"/>
          <w:lang w:val="en-US" w:eastAsia="ru-RU"/>
        </w:rPr>
        <w:t>’</w:t>
      </w:r>
      <w:r w:rsidRPr="004A2B4A">
        <w:rPr>
          <w:sz w:val="24"/>
          <w:lang w:eastAsia="ru-RU"/>
        </w:rPr>
        <w:t>ятдесят шість грн. 00 коп.) гривень по коду функціональної класифікації 0813242.</w:t>
      </w:r>
    </w:p>
    <w:p w:rsidR="00250C25" w:rsidRPr="004A2B4A" w:rsidRDefault="00250C25" w:rsidP="00250C25">
      <w:pPr>
        <w:spacing w:line="240" w:lineRule="auto"/>
        <w:jc w:val="both"/>
        <w:rPr>
          <w:rFonts w:eastAsia="Calibri"/>
          <w:sz w:val="24"/>
          <w:lang w:eastAsia="en-US"/>
        </w:rPr>
      </w:pPr>
    </w:p>
    <w:p w:rsidR="00250C25" w:rsidRPr="004A2B4A" w:rsidRDefault="00250C25" w:rsidP="00250C25">
      <w:pPr>
        <w:spacing w:line="240" w:lineRule="auto"/>
        <w:jc w:val="both"/>
        <w:rPr>
          <w:rFonts w:eastAsia="Calibri"/>
          <w:sz w:val="24"/>
          <w:lang w:eastAsia="en-US"/>
        </w:rPr>
      </w:pPr>
    </w:p>
    <w:p w:rsidR="00250C25" w:rsidRPr="004A2B4A" w:rsidRDefault="00250C25" w:rsidP="00250C25">
      <w:pPr>
        <w:spacing w:line="240" w:lineRule="auto"/>
        <w:jc w:val="both"/>
        <w:rPr>
          <w:rFonts w:eastAsia="Calibri"/>
          <w:sz w:val="24"/>
          <w:lang w:eastAsia="en-US"/>
        </w:rPr>
      </w:pPr>
      <w:r w:rsidRPr="004A2B4A">
        <w:rPr>
          <w:rFonts w:eastAsia="Calibri"/>
          <w:sz w:val="24"/>
          <w:lang w:eastAsia="en-US"/>
        </w:rPr>
        <w:t xml:space="preserve">МІСЬКИЙ ГОЛОВА </w:t>
      </w:r>
      <w:r w:rsidRPr="004A2B4A">
        <w:rPr>
          <w:rFonts w:eastAsia="Calibri"/>
          <w:sz w:val="24"/>
          <w:lang w:eastAsia="en-US"/>
        </w:rPr>
        <w:tab/>
      </w:r>
      <w:r w:rsidRPr="004A2B4A">
        <w:rPr>
          <w:rFonts w:eastAsia="Calibri"/>
          <w:sz w:val="24"/>
          <w:lang w:eastAsia="en-US"/>
        </w:rPr>
        <w:tab/>
      </w:r>
      <w:r w:rsidRPr="004A2B4A">
        <w:rPr>
          <w:rFonts w:eastAsia="Calibri"/>
          <w:sz w:val="24"/>
          <w:lang w:eastAsia="en-US"/>
        </w:rPr>
        <w:tab/>
      </w:r>
      <w:r w:rsidRPr="004A2B4A">
        <w:rPr>
          <w:rFonts w:eastAsia="Calibri"/>
          <w:sz w:val="24"/>
          <w:lang w:eastAsia="en-US"/>
        </w:rPr>
        <w:tab/>
      </w:r>
      <w:r w:rsidRPr="004A2B4A">
        <w:rPr>
          <w:rFonts w:eastAsia="Calibri"/>
          <w:sz w:val="24"/>
          <w:lang w:eastAsia="en-US"/>
        </w:rPr>
        <w:tab/>
        <w:t>ЯРИНА ЯЦЕНКО</w:t>
      </w:r>
    </w:p>
    <w:p w:rsidR="00250C25" w:rsidRDefault="00250C25" w:rsidP="00250C25">
      <w:pPr>
        <w:spacing w:line="240" w:lineRule="auto"/>
        <w:jc w:val="both"/>
        <w:rPr>
          <w:rFonts w:eastAsia="Calibri"/>
          <w:sz w:val="24"/>
          <w:lang w:eastAsia="en-US"/>
        </w:rPr>
      </w:pPr>
    </w:p>
    <w:p w:rsidR="00670784" w:rsidRDefault="00670784" w:rsidP="00250C25">
      <w:pPr>
        <w:spacing w:line="240" w:lineRule="auto"/>
        <w:jc w:val="both"/>
        <w:rPr>
          <w:rFonts w:eastAsia="Calibri"/>
          <w:sz w:val="24"/>
          <w:lang w:eastAsia="en-US"/>
        </w:rPr>
      </w:pPr>
    </w:p>
    <w:p w:rsidR="00670784" w:rsidRDefault="00670784" w:rsidP="00250C25">
      <w:pPr>
        <w:spacing w:line="240" w:lineRule="auto"/>
        <w:jc w:val="both"/>
        <w:rPr>
          <w:rFonts w:eastAsia="Calibri"/>
          <w:sz w:val="24"/>
          <w:lang w:eastAsia="en-US"/>
        </w:rPr>
      </w:pPr>
    </w:p>
    <w:p w:rsidR="00670784" w:rsidRDefault="00670784" w:rsidP="00250C25">
      <w:pPr>
        <w:spacing w:line="240" w:lineRule="auto"/>
        <w:jc w:val="both"/>
        <w:rPr>
          <w:rFonts w:eastAsia="Calibri"/>
          <w:sz w:val="24"/>
          <w:lang w:eastAsia="en-US"/>
        </w:rPr>
      </w:pPr>
    </w:p>
    <w:p w:rsidR="00670784" w:rsidRDefault="00670784" w:rsidP="00250C25">
      <w:pPr>
        <w:spacing w:line="240" w:lineRule="auto"/>
        <w:jc w:val="both"/>
        <w:rPr>
          <w:rFonts w:eastAsia="Calibri"/>
          <w:sz w:val="24"/>
          <w:lang w:eastAsia="en-US"/>
        </w:rPr>
      </w:pPr>
    </w:p>
    <w:p w:rsidR="00670784" w:rsidRDefault="00670784" w:rsidP="00250C25">
      <w:pPr>
        <w:spacing w:line="240" w:lineRule="auto"/>
        <w:jc w:val="both"/>
        <w:rPr>
          <w:rFonts w:eastAsia="Calibri"/>
          <w:sz w:val="24"/>
          <w:lang w:eastAsia="en-US"/>
        </w:rPr>
      </w:pPr>
    </w:p>
    <w:p w:rsidR="00670784" w:rsidRDefault="00670784" w:rsidP="00250C25">
      <w:pPr>
        <w:spacing w:line="240" w:lineRule="auto"/>
        <w:jc w:val="both"/>
        <w:rPr>
          <w:rFonts w:eastAsia="Calibri"/>
          <w:sz w:val="24"/>
          <w:lang w:eastAsia="en-US"/>
        </w:rPr>
      </w:pPr>
    </w:p>
    <w:p w:rsidR="00670784" w:rsidRDefault="00670784" w:rsidP="00250C25">
      <w:pPr>
        <w:spacing w:line="240" w:lineRule="auto"/>
        <w:jc w:val="both"/>
        <w:rPr>
          <w:rFonts w:eastAsia="Calibri"/>
          <w:sz w:val="24"/>
          <w:lang w:eastAsia="en-US"/>
        </w:rPr>
      </w:pPr>
    </w:p>
    <w:p w:rsidR="00670784" w:rsidRDefault="00670784" w:rsidP="00250C25">
      <w:pPr>
        <w:spacing w:line="240" w:lineRule="auto"/>
        <w:jc w:val="both"/>
        <w:rPr>
          <w:rFonts w:eastAsia="Calibri"/>
          <w:sz w:val="24"/>
          <w:lang w:eastAsia="en-US"/>
        </w:rPr>
      </w:pPr>
    </w:p>
    <w:p w:rsidR="00670784" w:rsidRDefault="00670784" w:rsidP="00250C25">
      <w:pPr>
        <w:spacing w:line="240" w:lineRule="auto"/>
        <w:jc w:val="both"/>
        <w:rPr>
          <w:rFonts w:eastAsia="Calibri"/>
          <w:sz w:val="24"/>
          <w:lang w:eastAsia="en-US"/>
        </w:rPr>
      </w:pPr>
    </w:p>
    <w:p w:rsidR="00670784" w:rsidRDefault="00670784" w:rsidP="00250C25">
      <w:pPr>
        <w:spacing w:line="240" w:lineRule="auto"/>
        <w:jc w:val="both"/>
        <w:rPr>
          <w:rFonts w:eastAsia="Calibri"/>
          <w:sz w:val="24"/>
          <w:lang w:eastAsia="en-US"/>
        </w:rPr>
      </w:pPr>
    </w:p>
    <w:p w:rsidR="00670784" w:rsidRDefault="00670784" w:rsidP="00250C25">
      <w:pPr>
        <w:spacing w:line="240" w:lineRule="auto"/>
        <w:jc w:val="both"/>
        <w:rPr>
          <w:rFonts w:eastAsia="Calibri"/>
          <w:sz w:val="24"/>
          <w:lang w:eastAsia="en-US"/>
        </w:rPr>
      </w:pPr>
    </w:p>
    <w:p w:rsidR="00670784" w:rsidRDefault="00670784" w:rsidP="00250C25">
      <w:pPr>
        <w:spacing w:line="240" w:lineRule="auto"/>
        <w:jc w:val="both"/>
        <w:rPr>
          <w:rFonts w:eastAsia="Calibri"/>
          <w:sz w:val="24"/>
          <w:lang w:eastAsia="en-US"/>
        </w:rPr>
      </w:pPr>
    </w:p>
    <w:p w:rsidR="00670784" w:rsidRDefault="00670784" w:rsidP="00250C25">
      <w:pPr>
        <w:spacing w:line="240" w:lineRule="auto"/>
        <w:jc w:val="both"/>
        <w:rPr>
          <w:rFonts w:eastAsia="Calibri"/>
          <w:sz w:val="24"/>
          <w:lang w:eastAsia="en-US"/>
        </w:rPr>
      </w:pPr>
    </w:p>
    <w:p w:rsidR="00670784" w:rsidRDefault="00670784" w:rsidP="00250C25">
      <w:pPr>
        <w:spacing w:line="240" w:lineRule="auto"/>
        <w:jc w:val="both"/>
        <w:rPr>
          <w:rFonts w:eastAsia="Calibri"/>
          <w:sz w:val="24"/>
          <w:lang w:eastAsia="en-US"/>
        </w:rPr>
      </w:pPr>
    </w:p>
    <w:p w:rsidR="00670784" w:rsidRPr="00D31E4C" w:rsidRDefault="00670784" w:rsidP="00670784">
      <w:pPr>
        <w:spacing w:line="259" w:lineRule="auto"/>
        <w:jc w:val="center"/>
        <w:rPr>
          <w:sz w:val="24"/>
        </w:rPr>
      </w:pPr>
      <w:r w:rsidRPr="004A2B4A">
        <w:rPr>
          <w:sz w:val="24"/>
        </w:rPr>
        <w:lastRenderedPageBreak/>
        <w:tab/>
      </w:r>
      <w:r w:rsidRPr="00D31E4C">
        <w:rPr>
          <w:noProof/>
        </w:rPr>
        <w:drawing>
          <wp:inline distT="0" distB="0" distL="0" distR="0" wp14:anchorId="468B1793" wp14:editId="61144CCC">
            <wp:extent cx="1143000" cy="600075"/>
            <wp:effectExtent l="0" t="0" r="0" b="9525"/>
            <wp:docPr id="6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670784" w:rsidRPr="00D31E4C" w:rsidRDefault="00670784" w:rsidP="00670784">
      <w:pPr>
        <w:spacing w:line="259" w:lineRule="auto"/>
        <w:jc w:val="center"/>
        <w:rPr>
          <w:b/>
          <w:szCs w:val="28"/>
        </w:rPr>
      </w:pPr>
      <w:r w:rsidRPr="00D31E4C">
        <w:rPr>
          <w:b/>
          <w:szCs w:val="28"/>
        </w:rPr>
        <w:t xml:space="preserve">НОВОРОЗДІЛЬСЬКА МІСЬКА РАДА </w:t>
      </w:r>
    </w:p>
    <w:p w:rsidR="00670784" w:rsidRPr="00D31E4C" w:rsidRDefault="00670784" w:rsidP="00670784">
      <w:pPr>
        <w:spacing w:line="259" w:lineRule="auto"/>
        <w:jc w:val="center"/>
        <w:rPr>
          <w:b/>
          <w:szCs w:val="28"/>
        </w:rPr>
      </w:pPr>
      <w:r w:rsidRPr="00D31E4C">
        <w:rPr>
          <w:b/>
          <w:szCs w:val="28"/>
        </w:rPr>
        <w:t xml:space="preserve">ВИКОНАВЧИЙ КОМІТЕТ                                                                                                </w:t>
      </w:r>
    </w:p>
    <w:p w:rsidR="00670784" w:rsidRDefault="00670784" w:rsidP="00670784">
      <w:pPr>
        <w:spacing w:line="259" w:lineRule="auto"/>
        <w:jc w:val="center"/>
        <w:rPr>
          <w:b/>
          <w:sz w:val="32"/>
          <w:szCs w:val="32"/>
        </w:rPr>
      </w:pPr>
      <w:r>
        <w:rPr>
          <w:b/>
          <w:sz w:val="32"/>
          <w:szCs w:val="32"/>
        </w:rPr>
        <w:t>Р І Ш Е Н Н Я</w:t>
      </w:r>
    </w:p>
    <w:p w:rsidR="00670784" w:rsidRPr="00092983" w:rsidRDefault="00670784" w:rsidP="00670784">
      <w:pPr>
        <w:spacing w:line="259" w:lineRule="auto"/>
        <w:jc w:val="center"/>
        <w:rPr>
          <w:b/>
          <w:sz w:val="32"/>
          <w:szCs w:val="32"/>
        </w:rPr>
      </w:pPr>
    </w:p>
    <w:p w:rsidR="00670784" w:rsidRPr="00D31E4C" w:rsidRDefault="00670784" w:rsidP="00670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092983">
        <w:rPr>
          <w:b/>
          <w:sz w:val="24"/>
        </w:rPr>
        <w:t>11 червня 2026 року</w:t>
      </w:r>
      <w:r>
        <w:rPr>
          <w:sz w:val="24"/>
        </w:rPr>
        <w:t xml:space="preserve">                           </w:t>
      </w:r>
      <w:r w:rsidRPr="00D31E4C">
        <w:rPr>
          <w:rFonts w:ascii="Century Schoolbook" w:hAnsi="Century Schoolbook"/>
          <w:b/>
          <w:sz w:val="24"/>
        </w:rPr>
        <w:t>м. Новий Розділ</w:t>
      </w:r>
      <w:r w:rsidRPr="00D31E4C">
        <w:rPr>
          <w:sz w:val="24"/>
        </w:rPr>
        <w:t xml:space="preserve">  </w:t>
      </w:r>
      <w:r>
        <w:rPr>
          <w:sz w:val="24"/>
        </w:rPr>
        <w:t xml:space="preserve">                    </w:t>
      </w:r>
      <w:r w:rsidRPr="00D31E4C">
        <w:rPr>
          <w:sz w:val="24"/>
        </w:rPr>
        <w:t xml:space="preserve">                      </w:t>
      </w:r>
      <w:r>
        <w:rPr>
          <w:b/>
          <w:sz w:val="24"/>
        </w:rPr>
        <w:t>№261</w:t>
      </w:r>
    </w:p>
    <w:p w:rsidR="00670784" w:rsidRDefault="00670784" w:rsidP="00250C25">
      <w:pPr>
        <w:spacing w:line="240" w:lineRule="auto"/>
        <w:jc w:val="both"/>
        <w:rPr>
          <w:sz w:val="24"/>
          <w:lang w:eastAsia="ru-RU"/>
        </w:rPr>
      </w:pPr>
    </w:p>
    <w:p w:rsidR="001843C8" w:rsidRPr="004A2B4A" w:rsidRDefault="00250C25" w:rsidP="00250C25">
      <w:pPr>
        <w:spacing w:line="240" w:lineRule="auto"/>
        <w:jc w:val="both"/>
        <w:rPr>
          <w:sz w:val="24"/>
          <w:lang w:eastAsia="ru-RU"/>
        </w:rPr>
      </w:pPr>
      <w:r w:rsidRPr="004A2B4A">
        <w:rPr>
          <w:sz w:val="24"/>
          <w:lang w:eastAsia="ru-RU"/>
        </w:rPr>
        <w:t>Про надання матеріальної допомоги</w:t>
      </w:r>
    </w:p>
    <w:p w:rsidR="00250C25" w:rsidRPr="004A2B4A" w:rsidRDefault="00250C25" w:rsidP="00250C25">
      <w:pPr>
        <w:spacing w:line="240" w:lineRule="auto"/>
        <w:jc w:val="both"/>
        <w:rPr>
          <w:sz w:val="24"/>
          <w:lang w:eastAsia="ru-RU"/>
        </w:rPr>
      </w:pPr>
      <w:r w:rsidRPr="004A2B4A">
        <w:rPr>
          <w:sz w:val="24"/>
          <w:lang w:eastAsia="ru-RU"/>
        </w:rPr>
        <w:t>Грось Вірі Василівні</w:t>
      </w:r>
    </w:p>
    <w:p w:rsidR="00250C25" w:rsidRPr="004A2B4A" w:rsidRDefault="00E544FB" w:rsidP="00250C25">
      <w:pPr>
        <w:spacing w:line="240" w:lineRule="auto"/>
        <w:jc w:val="both"/>
        <w:rPr>
          <w:sz w:val="24"/>
          <w:lang w:eastAsia="ru-RU"/>
        </w:rPr>
      </w:pPr>
      <w:r>
        <w:rPr>
          <w:sz w:val="24"/>
          <w:lang w:eastAsia="ru-RU"/>
        </w:rPr>
        <w:t xml:space="preserve">на поховання </w:t>
      </w:r>
      <w:r w:rsidR="000B7BBB" w:rsidRPr="00A66EDE">
        <w:rPr>
          <w:i/>
          <w:sz w:val="24"/>
          <w:lang w:eastAsia="ru-RU"/>
        </w:rPr>
        <w:t>(персональні дані)</w:t>
      </w:r>
    </w:p>
    <w:p w:rsidR="00250C25" w:rsidRPr="004A2B4A" w:rsidRDefault="00250C25" w:rsidP="00250C25">
      <w:pPr>
        <w:spacing w:line="240" w:lineRule="auto"/>
        <w:jc w:val="both"/>
        <w:rPr>
          <w:rFonts w:eastAsia="Calibri"/>
          <w:sz w:val="24"/>
          <w:lang w:eastAsia="en-US"/>
        </w:rPr>
      </w:pPr>
    </w:p>
    <w:p w:rsidR="00250C25" w:rsidRPr="004A2B4A" w:rsidRDefault="00250C25" w:rsidP="00250C25">
      <w:pPr>
        <w:spacing w:line="240" w:lineRule="auto"/>
        <w:jc w:val="both"/>
        <w:rPr>
          <w:sz w:val="24"/>
          <w:lang w:eastAsia="ru-RU"/>
        </w:rPr>
      </w:pPr>
      <w:r w:rsidRPr="004A2B4A">
        <w:rPr>
          <w:sz w:val="24"/>
          <w:lang w:eastAsia="ru-RU"/>
        </w:rPr>
        <w:t xml:space="preserve">        Розглянувши заяву Грось Віри Василівни (проживає</w:t>
      </w:r>
      <w:r w:rsidR="000B7BBB" w:rsidRPr="00A66EDE">
        <w:rPr>
          <w:i/>
          <w:sz w:val="24"/>
          <w:lang w:eastAsia="ru-RU"/>
        </w:rPr>
        <w:t xml:space="preserve">(персональні дані) </w:t>
      </w:r>
      <w:r w:rsidRPr="004A2B4A">
        <w:rPr>
          <w:sz w:val="24"/>
          <w:lang w:eastAsia="ru-RU"/>
        </w:rPr>
        <w:t xml:space="preserve"> про надання їй допомоги  на поховання сина </w:t>
      </w:r>
      <w:r w:rsidR="000B7BBB" w:rsidRPr="00A66EDE">
        <w:rPr>
          <w:i/>
          <w:sz w:val="24"/>
          <w:lang w:eastAsia="ru-RU"/>
        </w:rPr>
        <w:t>(персональні дані)</w:t>
      </w:r>
      <w:r w:rsidRPr="004A2B4A">
        <w:rPr>
          <w:sz w:val="24"/>
          <w:lang w:eastAsia="ru-RU"/>
        </w:rPr>
        <w:t>,  який помер 6 травня 2026 року і до дня  смерті проживав за адресою</w:t>
      </w:r>
      <w:r w:rsidR="000B7BBB" w:rsidRPr="00A66EDE">
        <w:rPr>
          <w:i/>
          <w:sz w:val="24"/>
          <w:lang w:eastAsia="ru-RU"/>
        </w:rPr>
        <w:t xml:space="preserve">(персональні дані) </w:t>
      </w:r>
      <w:r w:rsidRPr="004A2B4A">
        <w:rPr>
          <w:sz w:val="24"/>
          <w:lang w:eastAsia="ru-RU"/>
        </w:rPr>
        <w:t>області відповідно до Постанови Кабінету Міністрів України № 99 від 31.01.2007р. "Про  затвердження Порядку  надання  допомоги  на поховання деяких категорій осіб, виконавцю волевиявлення померлого або особі, яка зобов’язалася поховати  померлого ", рішення сесії Новороздільської міської ради №1752 від 29 лютого 2024 року "Про затвердження Положення про порядок  надання допомоги на поховання", висновку комісії з питань соціального захисту населення, пп.4 п"а" ч. 1 ст. 34, ст.52, ч.6 ст.59, ч.1 ст.73 Закону України "Про місцеве самоврядування в Україні", виконавчий комітет Новороздільської міської ради.</w:t>
      </w:r>
    </w:p>
    <w:p w:rsidR="00250C25" w:rsidRPr="004A2B4A" w:rsidRDefault="00250C25" w:rsidP="00250C25">
      <w:pPr>
        <w:spacing w:line="240" w:lineRule="auto"/>
        <w:jc w:val="both"/>
        <w:rPr>
          <w:rFonts w:eastAsia="Calibri"/>
          <w:sz w:val="24"/>
          <w:lang w:eastAsia="en-US"/>
        </w:rPr>
      </w:pPr>
    </w:p>
    <w:p w:rsidR="00250C25" w:rsidRPr="004A2B4A" w:rsidRDefault="00250C25" w:rsidP="00250C25">
      <w:pPr>
        <w:spacing w:line="240" w:lineRule="auto"/>
        <w:jc w:val="both"/>
        <w:rPr>
          <w:sz w:val="24"/>
          <w:lang w:eastAsia="ru-RU"/>
        </w:rPr>
      </w:pPr>
      <w:r w:rsidRPr="004A2B4A">
        <w:rPr>
          <w:sz w:val="24"/>
          <w:lang w:eastAsia="ru-RU"/>
        </w:rPr>
        <w:t>Вирішив :</w:t>
      </w:r>
    </w:p>
    <w:p w:rsidR="00250C25" w:rsidRPr="004A2B4A" w:rsidRDefault="00250C25" w:rsidP="00250C25">
      <w:pPr>
        <w:spacing w:line="240" w:lineRule="auto"/>
        <w:jc w:val="both"/>
        <w:rPr>
          <w:rFonts w:eastAsia="Calibri"/>
          <w:sz w:val="24"/>
          <w:lang w:eastAsia="en-US"/>
        </w:rPr>
      </w:pPr>
    </w:p>
    <w:p w:rsidR="00250C25" w:rsidRPr="004A2B4A" w:rsidRDefault="00250C25" w:rsidP="00250C25">
      <w:pPr>
        <w:spacing w:line="240" w:lineRule="auto"/>
        <w:jc w:val="both"/>
        <w:rPr>
          <w:sz w:val="24"/>
          <w:lang w:eastAsia="ru-RU"/>
        </w:rPr>
      </w:pPr>
      <w:r w:rsidRPr="004A2B4A">
        <w:rPr>
          <w:sz w:val="24"/>
          <w:lang w:eastAsia="ru-RU"/>
        </w:rPr>
        <w:t xml:space="preserve">    1. Надати матеріальну допомогу Грось Вірі Василівні на поховання сина </w:t>
      </w:r>
      <w:r w:rsidR="000B7BBB" w:rsidRPr="00A66EDE">
        <w:rPr>
          <w:i/>
          <w:sz w:val="24"/>
          <w:lang w:eastAsia="ru-RU"/>
        </w:rPr>
        <w:t xml:space="preserve">(персональні дані) </w:t>
      </w:r>
      <w:r w:rsidRPr="004A2B4A">
        <w:rPr>
          <w:sz w:val="24"/>
          <w:lang w:eastAsia="ru-RU"/>
        </w:rPr>
        <w:t>в сумі 6656,00  (шість тисяч шістсот п</w:t>
      </w:r>
      <w:r w:rsidRPr="004A2B4A">
        <w:rPr>
          <w:sz w:val="24"/>
          <w:lang w:val="en-US" w:eastAsia="ru-RU"/>
        </w:rPr>
        <w:t>’</w:t>
      </w:r>
      <w:r w:rsidRPr="004A2B4A">
        <w:rPr>
          <w:sz w:val="24"/>
          <w:lang w:eastAsia="ru-RU"/>
        </w:rPr>
        <w:t>ятдесят шість грн. 00 коп.) гривень .</w:t>
      </w:r>
    </w:p>
    <w:p w:rsidR="00250C25" w:rsidRPr="004A2B4A" w:rsidRDefault="00250C25" w:rsidP="00250C25">
      <w:pPr>
        <w:spacing w:line="240" w:lineRule="auto"/>
        <w:jc w:val="both"/>
        <w:rPr>
          <w:sz w:val="24"/>
          <w:lang w:eastAsia="ru-RU"/>
        </w:rPr>
      </w:pPr>
      <w:r w:rsidRPr="004A2B4A">
        <w:rPr>
          <w:sz w:val="24"/>
          <w:lang w:eastAsia="ru-RU"/>
        </w:rPr>
        <w:t xml:space="preserve">    2. Начальнику фінансового управління Наконечній З.С. профінансувати, а начальнику фінансово-господарського відділу - головному бухгалтеру Дерефінці М.І. провести видатки  з бюджету  міської ради  в сумі 66</w:t>
      </w:r>
      <w:r w:rsidRPr="004A2B4A">
        <w:rPr>
          <w:sz w:val="24"/>
          <w:lang w:val="en-US" w:eastAsia="ru-RU"/>
        </w:rPr>
        <w:t>56</w:t>
      </w:r>
      <w:r w:rsidRPr="004A2B4A">
        <w:rPr>
          <w:sz w:val="24"/>
          <w:lang w:eastAsia="ru-RU"/>
        </w:rPr>
        <w:t>,00 (шість тисяч шістсот п</w:t>
      </w:r>
      <w:r w:rsidRPr="004A2B4A">
        <w:rPr>
          <w:sz w:val="24"/>
          <w:lang w:val="en-US" w:eastAsia="ru-RU"/>
        </w:rPr>
        <w:t>’</w:t>
      </w:r>
      <w:r w:rsidRPr="004A2B4A">
        <w:rPr>
          <w:sz w:val="24"/>
          <w:lang w:eastAsia="ru-RU"/>
        </w:rPr>
        <w:t>ятдесят шість грн. 00 коп.) гривень по коду функціональної класифікації 0813242.</w:t>
      </w:r>
    </w:p>
    <w:p w:rsidR="00250C25" w:rsidRPr="004A2B4A" w:rsidRDefault="00250C25" w:rsidP="00250C25">
      <w:pPr>
        <w:spacing w:line="240" w:lineRule="auto"/>
        <w:jc w:val="both"/>
        <w:rPr>
          <w:rFonts w:eastAsia="Calibri"/>
          <w:sz w:val="24"/>
          <w:lang w:eastAsia="en-US"/>
        </w:rPr>
      </w:pPr>
    </w:p>
    <w:p w:rsidR="00250C25" w:rsidRPr="004A2B4A" w:rsidRDefault="00250C25" w:rsidP="00250C25">
      <w:pPr>
        <w:spacing w:line="240" w:lineRule="auto"/>
        <w:jc w:val="both"/>
        <w:rPr>
          <w:rFonts w:eastAsia="Calibri"/>
          <w:sz w:val="24"/>
          <w:lang w:eastAsia="en-US"/>
        </w:rPr>
      </w:pPr>
    </w:p>
    <w:p w:rsidR="00250C25" w:rsidRPr="004A2B4A" w:rsidRDefault="00250C25" w:rsidP="00250C25">
      <w:pPr>
        <w:spacing w:line="240" w:lineRule="auto"/>
        <w:jc w:val="both"/>
        <w:rPr>
          <w:rFonts w:eastAsia="Calibri"/>
          <w:sz w:val="24"/>
          <w:lang w:eastAsia="en-US"/>
        </w:rPr>
      </w:pPr>
      <w:r w:rsidRPr="004A2B4A">
        <w:rPr>
          <w:rFonts w:eastAsia="Calibri"/>
          <w:sz w:val="24"/>
          <w:lang w:eastAsia="en-US"/>
        </w:rPr>
        <w:t xml:space="preserve">МІСЬКИЙ ГОЛОВА </w:t>
      </w:r>
      <w:r w:rsidRPr="004A2B4A">
        <w:rPr>
          <w:rFonts w:eastAsia="Calibri"/>
          <w:sz w:val="24"/>
          <w:lang w:eastAsia="en-US"/>
        </w:rPr>
        <w:tab/>
      </w:r>
      <w:r w:rsidRPr="004A2B4A">
        <w:rPr>
          <w:rFonts w:eastAsia="Calibri"/>
          <w:sz w:val="24"/>
          <w:lang w:eastAsia="en-US"/>
        </w:rPr>
        <w:tab/>
      </w:r>
      <w:r w:rsidRPr="004A2B4A">
        <w:rPr>
          <w:rFonts w:eastAsia="Calibri"/>
          <w:sz w:val="24"/>
          <w:lang w:eastAsia="en-US"/>
        </w:rPr>
        <w:tab/>
      </w:r>
      <w:r w:rsidRPr="004A2B4A">
        <w:rPr>
          <w:rFonts w:eastAsia="Calibri"/>
          <w:sz w:val="24"/>
          <w:lang w:eastAsia="en-US"/>
        </w:rPr>
        <w:tab/>
      </w:r>
      <w:r w:rsidRPr="004A2B4A">
        <w:rPr>
          <w:rFonts w:eastAsia="Calibri"/>
          <w:sz w:val="24"/>
          <w:lang w:eastAsia="en-US"/>
        </w:rPr>
        <w:tab/>
        <w:t xml:space="preserve">ЯРИНА ЯЦЕНКО </w:t>
      </w:r>
    </w:p>
    <w:p w:rsidR="00250C25" w:rsidRDefault="00250C25" w:rsidP="00250C25">
      <w:pPr>
        <w:tabs>
          <w:tab w:val="left" w:pos="4380"/>
        </w:tabs>
        <w:spacing w:line="240" w:lineRule="auto"/>
        <w:jc w:val="both"/>
        <w:rPr>
          <w:rFonts w:eastAsia="Calibri"/>
          <w:sz w:val="24"/>
          <w:lang w:eastAsia="en-US"/>
        </w:rPr>
      </w:pPr>
    </w:p>
    <w:p w:rsidR="00670784" w:rsidRDefault="00670784" w:rsidP="00250C25">
      <w:pPr>
        <w:tabs>
          <w:tab w:val="left" w:pos="4380"/>
        </w:tabs>
        <w:spacing w:line="240" w:lineRule="auto"/>
        <w:jc w:val="both"/>
        <w:rPr>
          <w:rFonts w:eastAsia="Calibri"/>
          <w:sz w:val="24"/>
          <w:lang w:eastAsia="en-US"/>
        </w:rPr>
      </w:pPr>
    </w:p>
    <w:p w:rsidR="00670784" w:rsidRDefault="00670784" w:rsidP="00250C25">
      <w:pPr>
        <w:tabs>
          <w:tab w:val="left" w:pos="4380"/>
        </w:tabs>
        <w:spacing w:line="240" w:lineRule="auto"/>
        <w:jc w:val="both"/>
        <w:rPr>
          <w:rFonts w:eastAsia="Calibri"/>
          <w:sz w:val="24"/>
          <w:lang w:eastAsia="en-US"/>
        </w:rPr>
      </w:pPr>
    </w:p>
    <w:p w:rsidR="00670784" w:rsidRDefault="00670784" w:rsidP="00250C25">
      <w:pPr>
        <w:tabs>
          <w:tab w:val="left" w:pos="4380"/>
        </w:tabs>
        <w:spacing w:line="240" w:lineRule="auto"/>
        <w:jc w:val="both"/>
        <w:rPr>
          <w:rFonts w:eastAsia="Calibri"/>
          <w:sz w:val="24"/>
          <w:lang w:eastAsia="en-US"/>
        </w:rPr>
      </w:pPr>
    </w:p>
    <w:p w:rsidR="00670784" w:rsidRDefault="00670784" w:rsidP="00250C25">
      <w:pPr>
        <w:tabs>
          <w:tab w:val="left" w:pos="4380"/>
        </w:tabs>
        <w:spacing w:line="240" w:lineRule="auto"/>
        <w:jc w:val="both"/>
        <w:rPr>
          <w:rFonts w:eastAsia="Calibri"/>
          <w:sz w:val="24"/>
          <w:lang w:eastAsia="en-US"/>
        </w:rPr>
      </w:pPr>
    </w:p>
    <w:p w:rsidR="00670784" w:rsidRDefault="00670784" w:rsidP="00250C25">
      <w:pPr>
        <w:tabs>
          <w:tab w:val="left" w:pos="4380"/>
        </w:tabs>
        <w:spacing w:line="240" w:lineRule="auto"/>
        <w:jc w:val="both"/>
        <w:rPr>
          <w:rFonts w:eastAsia="Calibri"/>
          <w:sz w:val="24"/>
          <w:lang w:eastAsia="en-US"/>
        </w:rPr>
      </w:pPr>
    </w:p>
    <w:p w:rsidR="00670784" w:rsidRDefault="00670784" w:rsidP="00250C25">
      <w:pPr>
        <w:tabs>
          <w:tab w:val="left" w:pos="4380"/>
        </w:tabs>
        <w:spacing w:line="240" w:lineRule="auto"/>
        <w:jc w:val="both"/>
        <w:rPr>
          <w:rFonts w:eastAsia="Calibri"/>
          <w:sz w:val="24"/>
          <w:lang w:eastAsia="en-US"/>
        </w:rPr>
      </w:pPr>
    </w:p>
    <w:p w:rsidR="00670784" w:rsidRDefault="00670784" w:rsidP="00250C25">
      <w:pPr>
        <w:tabs>
          <w:tab w:val="left" w:pos="4380"/>
        </w:tabs>
        <w:spacing w:line="240" w:lineRule="auto"/>
        <w:jc w:val="both"/>
        <w:rPr>
          <w:rFonts w:eastAsia="Calibri"/>
          <w:sz w:val="24"/>
          <w:lang w:eastAsia="en-US"/>
        </w:rPr>
      </w:pPr>
    </w:p>
    <w:p w:rsidR="00670784" w:rsidRDefault="00670784" w:rsidP="00250C25">
      <w:pPr>
        <w:tabs>
          <w:tab w:val="left" w:pos="4380"/>
        </w:tabs>
        <w:spacing w:line="240" w:lineRule="auto"/>
        <w:jc w:val="both"/>
        <w:rPr>
          <w:rFonts w:eastAsia="Calibri"/>
          <w:sz w:val="24"/>
          <w:lang w:eastAsia="en-US"/>
        </w:rPr>
      </w:pPr>
    </w:p>
    <w:p w:rsidR="00670784" w:rsidRDefault="00670784" w:rsidP="00250C25">
      <w:pPr>
        <w:tabs>
          <w:tab w:val="left" w:pos="4380"/>
        </w:tabs>
        <w:spacing w:line="240" w:lineRule="auto"/>
        <w:jc w:val="both"/>
        <w:rPr>
          <w:rFonts w:eastAsia="Calibri"/>
          <w:sz w:val="24"/>
          <w:lang w:eastAsia="en-US"/>
        </w:rPr>
      </w:pPr>
    </w:p>
    <w:p w:rsidR="00670784" w:rsidRDefault="00670784" w:rsidP="00250C25">
      <w:pPr>
        <w:tabs>
          <w:tab w:val="left" w:pos="4380"/>
        </w:tabs>
        <w:spacing w:line="240" w:lineRule="auto"/>
        <w:jc w:val="both"/>
        <w:rPr>
          <w:rFonts w:eastAsia="Calibri"/>
          <w:sz w:val="24"/>
          <w:lang w:eastAsia="en-US"/>
        </w:rPr>
      </w:pPr>
    </w:p>
    <w:p w:rsidR="00670784" w:rsidRDefault="00670784" w:rsidP="00250C25">
      <w:pPr>
        <w:tabs>
          <w:tab w:val="left" w:pos="4380"/>
        </w:tabs>
        <w:spacing w:line="240" w:lineRule="auto"/>
        <w:jc w:val="both"/>
        <w:rPr>
          <w:rFonts w:eastAsia="Calibri"/>
          <w:sz w:val="24"/>
          <w:lang w:eastAsia="en-US"/>
        </w:rPr>
      </w:pPr>
    </w:p>
    <w:p w:rsidR="00670784" w:rsidRDefault="00670784" w:rsidP="00250C25">
      <w:pPr>
        <w:tabs>
          <w:tab w:val="left" w:pos="4380"/>
        </w:tabs>
        <w:spacing w:line="240" w:lineRule="auto"/>
        <w:jc w:val="both"/>
        <w:rPr>
          <w:rFonts w:eastAsia="Calibri"/>
          <w:sz w:val="24"/>
          <w:lang w:eastAsia="en-US"/>
        </w:rPr>
      </w:pPr>
    </w:p>
    <w:p w:rsidR="00670784" w:rsidRDefault="00670784" w:rsidP="00250C25">
      <w:pPr>
        <w:tabs>
          <w:tab w:val="left" w:pos="4380"/>
        </w:tabs>
        <w:spacing w:line="240" w:lineRule="auto"/>
        <w:jc w:val="both"/>
        <w:rPr>
          <w:rFonts w:eastAsia="Calibri"/>
          <w:sz w:val="24"/>
          <w:lang w:eastAsia="en-US"/>
        </w:rPr>
      </w:pPr>
    </w:p>
    <w:p w:rsidR="00670784" w:rsidRDefault="00670784" w:rsidP="00250C25">
      <w:pPr>
        <w:tabs>
          <w:tab w:val="left" w:pos="4380"/>
        </w:tabs>
        <w:spacing w:line="240" w:lineRule="auto"/>
        <w:jc w:val="both"/>
        <w:rPr>
          <w:rFonts w:eastAsia="Calibri"/>
          <w:sz w:val="24"/>
          <w:lang w:eastAsia="en-US"/>
        </w:rPr>
      </w:pPr>
    </w:p>
    <w:p w:rsidR="00670784" w:rsidRDefault="00670784" w:rsidP="00250C25">
      <w:pPr>
        <w:tabs>
          <w:tab w:val="left" w:pos="4380"/>
        </w:tabs>
        <w:spacing w:line="240" w:lineRule="auto"/>
        <w:jc w:val="both"/>
        <w:rPr>
          <w:rFonts w:eastAsia="Calibri"/>
          <w:sz w:val="24"/>
          <w:lang w:eastAsia="en-US"/>
        </w:rPr>
      </w:pPr>
    </w:p>
    <w:p w:rsidR="00670784" w:rsidRPr="00D31E4C" w:rsidRDefault="00670784" w:rsidP="00670784">
      <w:pPr>
        <w:spacing w:line="259" w:lineRule="auto"/>
        <w:jc w:val="center"/>
        <w:rPr>
          <w:sz w:val="24"/>
        </w:rPr>
      </w:pPr>
      <w:r w:rsidRPr="004A2B4A">
        <w:rPr>
          <w:sz w:val="24"/>
        </w:rPr>
        <w:lastRenderedPageBreak/>
        <w:tab/>
      </w:r>
      <w:r w:rsidRPr="00D31E4C">
        <w:rPr>
          <w:noProof/>
        </w:rPr>
        <w:drawing>
          <wp:inline distT="0" distB="0" distL="0" distR="0" wp14:anchorId="468B1793" wp14:editId="61144CCC">
            <wp:extent cx="1143000" cy="600075"/>
            <wp:effectExtent l="0" t="0" r="0" b="9525"/>
            <wp:docPr id="6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670784" w:rsidRPr="00D31E4C" w:rsidRDefault="00670784" w:rsidP="00670784">
      <w:pPr>
        <w:spacing w:line="259" w:lineRule="auto"/>
        <w:jc w:val="center"/>
        <w:rPr>
          <w:b/>
          <w:szCs w:val="28"/>
        </w:rPr>
      </w:pPr>
      <w:r w:rsidRPr="00D31E4C">
        <w:rPr>
          <w:b/>
          <w:szCs w:val="28"/>
        </w:rPr>
        <w:t xml:space="preserve">НОВОРОЗДІЛЬСЬКА МІСЬКА РАДА </w:t>
      </w:r>
    </w:p>
    <w:p w:rsidR="00670784" w:rsidRPr="00D31E4C" w:rsidRDefault="00670784" w:rsidP="00670784">
      <w:pPr>
        <w:spacing w:line="259" w:lineRule="auto"/>
        <w:jc w:val="center"/>
        <w:rPr>
          <w:b/>
          <w:szCs w:val="28"/>
        </w:rPr>
      </w:pPr>
      <w:r w:rsidRPr="00D31E4C">
        <w:rPr>
          <w:b/>
          <w:szCs w:val="28"/>
        </w:rPr>
        <w:t xml:space="preserve">ВИКОНАВЧИЙ КОМІТЕТ                                                                                                </w:t>
      </w:r>
    </w:p>
    <w:p w:rsidR="00670784" w:rsidRDefault="00670784" w:rsidP="00670784">
      <w:pPr>
        <w:spacing w:line="259" w:lineRule="auto"/>
        <w:jc w:val="center"/>
        <w:rPr>
          <w:b/>
          <w:sz w:val="32"/>
          <w:szCs w:val="32"/>
        </w:rPr>
      </w:pPr>
      <w:r>
        <w:rPr>
          <w:b/>
          <w:sz w:val="32"/>
          <w:szCs w:val="32"/>
        </w:rPr>
        <w:t>Р І Ш Е Н Н Я</w:t>
      </w:r>
    </w:p>
    <w:p w:rsidR="00670784" w:rsidRPr="00092983" w:rsidRDefault="00670784" w:rsidP="00670784">
      <w:pPr>
        <w:spacing w:line="259" w:lineRule="auto"/>
        <w:jc w:val="center"/>
        <w:rPr>
          <w:b/>
          <w:sz w:val="32"/>
          <w:szCs w:val="32"/>
        </w:rPr>
      </w:pPr>
    </w:p>
    <w:p w:rsidR="00670784" w:rsidRPr="00D31E4C" w:rsidRDefault="00670784" w:rsidP="00670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092983">
        <w:rPr>
          <w:b/>
          <w:sz w:val="24"/>
        </w:rPr>
        <w:t>11 червня 2026 року</w:t>
      </w:r>
      <w:r>
        <w:rPr>
          <w:sz w:val="24"/>
        </w:rPr>
        <w:t xml:space="preserve">                           </w:t>
      </w:r>
      <w:r w:rsidRPr="00D31E4C">
        <w:rPr>
          <w:rFonts w:ascii="Century Schoolbook" w:hAnsi="Century Schoolbook"/>
          <w:b/>
          <w:sz w:val="24"/>
        </w:rPr>
        <w:t>м. Новий Розділ</w:t>
      </w:r>
      <w:r w:rsidRPr="00D31E4C">
        <w:rPr>
          <w:sz w:val="24"/>
        </w:rPr>
        <w:t xml:space="preserve">  </w:t>
      </w:r>
      <w:r>
        <w:rPr>
          <w:sz w:val="24"/>
        </w:rPr>
        <w:t xml:space="preserve">                    </w:t>
      </w:r>
      <w:r w:rsidRPr="00D31E4C">
        <w:rPr>
          <w:sz w:val="24"/>
        </w:rPr>
        <w:t xml:space="preserve">                      </w:t>
      </w:r>
      <w:r w:rsidR="0076078D">
        <w:rPr>
          <w:b/>
          <w:sz w:val="24"/>
        </w:rPr>
        <w:t>№262</w:t>
      </w:r>
    </w:p>
    <w:p w:rsidR="00670784" w:rsidRDefault="00670784" w:rsidP="00250C25">
      <w:pPr>
        <w:spacing w:line="240" w:lineRule="auto"/>
        <w:jc w:val="both"/>
        <w:rPr>
          <w:sz w:val="24"/>
          <w:lang w:eastAsia="ru-RU"/>
        </w:rPr>
      </w:pPr>
    </w:p>
    <w:p w:rsidR="001843C8" w:rsidRPr="004A2B4A" w:rsidRDefault="00250C25" w:rsidP="00250C25">
      <w:pPr>
        <w:spacing w:line="240" w:lineRule="auto"/>
        <w:jc w:val="both"/>
        <w:rPr>
          <w:sz w:val="24"/>
          <w:lang w:eastAsia="ru-RU"/>
        </w:rPr>
      </w:pPr>
      <w:r w:rsidRPr="004A2B4A">
        <w:rPr>
          <w:sz w:val="24"/>
          <w:lang w:eastAsia="ru-RU"/>
        </w:rPr>
        <w:t xml:space="preserve">Про надання матеріальної допомоги </w:t>
      </w:r>
    </w:p>
    <w:p w:rsidR="00250C25" w:rsidRPr="004A2B4A" w:rsidRDefault="00250C25" w:rsidP="00250C25">
      <w:pPr>
        <w:spacing w:line="240" w:lineRule="auto"/>
        <w:jc w:val="both"/>
        <w:rPr>
          <w:sz w:val="24"/>
          <w:lang w:eastAsia="ru-RU"/>
        </w:rPr>
      </w:pPr>
      <w:r w:rsidRPr="004A2B4A">
        <w:rPr>
          <w:sz w:val="24"/>
          <w:lang w:eastAsia="ru-RU"/>
        </w:rPr>
        <w:t>Бариляк Роксолані Богданівні</w:t>
      </w:r>
    </w:p>
    <w:p w:rsidR="00250C25" w:rsidRPr="004A2B4A" w:rsidRDefault="0076078D" w:rsidP="00250C25">
      <w:pPr>
        <w:spacing w:line="240" w:lineRule="auto"/>
        <w:jc w:val="both"/>
        <w:rPr>
          <w:sz w:val="24"/>
          <w:lang w:eastAsia="ru-RU"/>
        </w:rPr>
      </w:pPr>
      <w:r>
        <w:rPr>
          <w:sz w:val="24"/>
          <w:lang w:eastAsia="ru-RU"/>
        </w:rPr>
        <w:t xml:space="preserve">на поховання </w:t>
      </w:r>
      <w:r w:rsidR="000B7BBB" w:rsidRPr="00A66EDE">
        <w:rPr>
          <w:i/>
          <w:sz w:val="24"/>
          <w:lang w:eastAsia="ru-RU"/>
        </w:rPr>
        <w:t>(персональні дані)</w:t>
      </w:r>
    </w:p>
    <w:p w:rsidR="00250C25" w:rsidRPr="004A2B4A" w:rsidRDefault="00250C25" w:rsidP="00250C25">
      <w:pPr>
        <w:spacing w:line="240" w:lineRule="auto"/>
        <w:jc w:val="both"/>
        <w:rPr>
          <w:rFonts w:eastAsia="Calibri"/>
          <w:sz w:val="24"/>
          <w:lang w:eastAsia="en-US"/>
        </w:rPr>
      </w:pPr>
    </w:p>
    <w:p w:rsidR="00250C25" w:rsidRPr="004A2B4A" w:rsidRDefault="00250C25" w:rsidP="00250C25">
      <w:pPr>
        <w:spacing w:line="240" w:lineRule="auto"/>
        <w:jc w:val="both"/>
        <w:rPr>
          <w:sz w:val="24"/>
          <w:lang w:eastAsia="ru-RU"/>
        </w:rPr>
      </w:pPr>
      <w:r w:rsidRPr="004A2B4A">
        <w:rPr>
          <w:sz w:val="24"/>
          <w:lang w:eastAsia="ru-RU"/>
        </w:rPr>
        <w:t xml:space="preserve">        Розглянувши заяву Бариляк Роксолани Богданівни (проживає</w:t>
      </w:r>
      <w:r w:rsidR="000B7BBB" w:rsidRPr="00A66EDE">
        <w:rPr>
          <w:i/>
          <w:sz w:val="24"/>
          <w:lang w:eastAsia="ru-RU"/>
        </w:rPr>
        <w:t xml:space="preserve">(персональні дані) </w:t>
      </w:r>
      <w:r w:rsidRPr="004A2B4A">
        <w:rPr>
          <w:sz w:val="24"/>
          <w:lang w:eastAsia="ru-RU"/>
        </w:rPr>
        <w:t xml:space="preserve">Львівської області ) про надання їй допомоги  на поховання родички </w:t>
      </w:r>
      <w:r w:rsidR="000B7BBB" w:rsidRPr="00A66EDE">
        <w:rPr>
          <w:i/>
          <w:sz w:val="24"/>
          <w:lang w:eastAsia="ru-RU"/>
        </w:rPr>
        <w:t>(персональні дані)</w:t>
      </w:r>
      <w:r w:rsidRPr="004A2B4A">
        <w:rPr>
          <w:sz w:val="24"/>
          <w:lang w:eastAsia="ru-RU"/>
        </w:rPr>
        <w:t xml:space="preserve">,  яка померла 9 травня 2026 року і до дня  смерті проживала за адресою: </w:t>
      </w:r>
      <w:r w:rsidR="000B7BBB" w:rsidRPr="00A66EDE">
        <w:rPr>
          <w:i/>
          <w:sz w:val="24"/>
          <w:lang w:eastAsia="ru-RU"/>
        </w:rPr>
        <w:t xml:space="preserve">(персональні дані) </w:t>
      </w:r>
      <w:r w:rsidRPr="004A2B4A">
        <w:rPr>
          <w:sz w:val="24"/>
          <w:lang w:eastAsia="ru-RU"/>
        </w:rPr>
        <w:t xml:space="preserve"> , Львівської області відповідно до Постанови Кабінету Міністрів України № 99 від 31.01.2007р. "Про  затвердження Порядку  надання  допомоги  на поховання деяких категорій осіб, виконавцю волевиявлення померлого або особі, яка зобов’язалася поховати  померлого ", рішення сесії Новороздільської міської ради №1752 від 29 лютого 2024 року "Про затвердження Положення про порядок  надання допомоги на поховання", висновку комісії з питань соціального захисту населення, пп.4 п"а" ч. 1 ст. 34, ст.52, ч.6 ст.59, ч.1 ст.73 Закону України "Про місцеве самоврядування в Україні", виконавчий комітет Новороздільської міської ради.</w:t>
      </w:r>
    </w:p>
    <w:p w:rsidR="00250C25" w:rsidRPr="004A2B4A" w:rsidRDefault="00250C25" w:rsidP="00250C25">
      <w:pPr>
        <w:spacing w:line="240" w:lineRule="auto"/>
        <w:jc w:val="both"/>
        <w:rPr>
          <w:rFonts w:eastAsia="Calibri"/>
          <w:sz w:val="24"/>
          <w:lang w:eastAsia="en-US"/>
        </w:rPr>
      </w:pPr>
    </w:p>
    <w:p w:rsidR="00250C25" w:rsidRPr="004A2B4A" w:rsidRDefault="00250C25" w:rsidP="00250C25">
      <w:pPr>
        <w:spacing w:line="240" w:lineRule="auto"/>
        <w:jc w:val="both"/>
        <w:rPr>
          <w:sz w:val="24"/>
          <w:lang w:eastAsia="ru-RU"/>
        </w:rPr>
      </w:pPr>
      <w:r w:rsidRPr="004A2B4A">
        <w:rPr>
          <w:sz w:val="24"/>
          <w:lang w:eastAsia="ru-RU"/>
        </w:rPr>
        <w:t>Вирішив :</w:t>
      </w:r>
    </w:p>
    <w:p w:rsidR="00250C25" w:rsidRPr="004A2B4A" w:rsidRDefault="00250C25" w:rsidP="00250C25">
      <w:pPr>
        <w:spacing w:line="240" w:lineRule="auto"/>
        <w:jc w:val="both"/>
        <w:rPr>
          <w:rFonts w:eastAsia="Calibri"/>
          <w:sz w:val="24"/>
          <w:lang w:eastAsia="en-US"/>
        </w:rPr>
      </w:pPr>
    </w:p>
    <w:p w:rsidR="00250C25" w:rsidRPr="004A2B4A" w:rsidRDefault="00250C25" w:rsidP="00250C25">
      <w:pPr>
        <w:spacing w:line="240" w:lineRule="auto"/>
        <w:jc w:val="both"/>
        <w:rPr>
          <w:sz w:val="24"/>
          <w:lang w:eastAsia="ru-RU"/>
        </w:rPr>
      </w:pPr>
      <w:r w:rsidRPr="004A2B4A">
        <w:rPr>
          <w:sz w:val="24"/>
          <w:lang w:eastAsia="ru-RU"/>
        </w:rPr>
        <w:t xml:space="preserve">    1. Надати матеріальну допомогу Бариляк Роксолані Богданівні на поховання родички </w:t>
      </w:r>
      <w:r w:rsidR="000B7BBB" w:rsidRPr="00A66EDE">
        <w:rPr>
          <w:i/>
          <w:sz w:val="24"/>
          <w:lang w:eastAsia="ru-RU"/>
        </w:rPr>
        <w:t xml:space="preserve">(персональні дані) </w:t>
      </w:r>
      <w:r w:rsidRPr="004A2B4A">
        <w:rPr>
          <w:sz w:val="24"/>
          <w:lang w:eastAsia="ru-RU"/>
        </w:rPr>
        <w:t>в сумі 6656,00  (шість тисяч шістсот п</w:t>
      </w:r>
      <w:r w:rsidRPr="004A2B4A">
        <w:rPr>
          <w:sz w:val="24"/>
          <w:lang w:val="en-US" w:eastAsia="ru-RU"/>
        </w:rPr>
        <w:t>’</w:t>
      </w:r>
      <w:r w:rsidRPr="004A2B4A">
        <w:rPr>
          <w:sz w:val="24"/>
          <w:lang w:eastAsia="ru-RU"/>
        </w:rPr>
        <w:t>ятдесят шість грн. 00 коп.) гривень .</w:t>
      </w:r>
    </w:p>
    <w:p w:rsidR="00250C25" w:rsidRPr="004A2B4A" w:rsidRDefault="00250C25" w:rsidP="00250C25">
      <w:pPr>
        <w:spacing w:line="240" w:lineRule="auto"/>
        <w:jc w:val="both"/>
        <w:rPr>
          <w:sz w:val="24"/>
          <w:lang w:eastAsia="ru-RU"/>
        </w:rPr>
      </w:pPr>
      <w:r w:rsidRPr="004A2B4A">
        <w:rPr>
          <w:sz w:val="24"/>
          <w:lang w:eastAsia="ru-RU"/>
        </w:rPr>
        <w:t xml:space="preserve">    2. Начальнику фінансового управління Наконечній З.С. профінансувати, а начальнику фінансово-господарського відділу - головному бухгалтеру Дерефінці М.І. провести видатки  з бюджету  міської ради  в сумі 66</w:t>
      </w:r>
      <w:r w:rsidRPr="004A2B4A">
        <w:rPr>
          <w:sz w:val="24"/>
          <w:lang w:val="en-US" w:eastAsia="ru-RU"/>
        </w:rPr>
        <w:t>56</w:t>
      </w:r>
      <w:r w:rsidRPr="004A2B4A">
        <w:rPr>
          <w:sz w:val="24"/>
          <w:lang w:eastAsia="ru-RU"/>
        </w:rPr>
        <w:t>,00 (шість тисяч шістсот п</w:t>
      </w:r>
      <w:r w:rsidRPr="004A2B4A">
        <w:rPr>
          <w:sz w:val="24"/>
          <w:lang w:val="en-US" w:eastAsia="ru-RU"/>
        </w:rPr>
        <w:t>’</w:t>
      </w:r>
      <w:r w:rsidRPr="004A2B4A">
        <w:rPr>
          <w:sz w:val="24"/>
          <w:lang w:eastAsia="ru-RU"/>
        </w:rPr>
        <w:t>ятдесят шість грн. 00 коп.) гривень по коду функціональної класифікації 0813242.</w:t>
      </w:r>
    </w:p>
    <w:p w:rsidR="00250C25" w:rsidRPr="004A2B4A" w:rsidRDefault="00250C25" w:rsidP="00250C25">
      <w:pPr>
        <w:spacing w:line="240" w:lineRule="auto"/>
        <w:jc w:val="both"/>
        <w:rPr>
          <w:rFonts w:eastAsia="Calibri"/>
          <w:sz w:val="24"/>
          <w:lang w:eastAsia="en-US"/>
        </w:rPr>
      </w:pPr>
    </w:p>
    <w:p w:rsidR="00250C25" w:rsidRPr="004A2B4A" w:rsidRDefault="00250C25" w:rsidP="00250C25">
      <w:pPr>
        <w:spacing w:line="240" w:lineRule="auto"/>
        <w:jc w:val="both"/>
        <w:rPr>
          <w:rFonts w:eastAsia="Calibri"/>
          <w:sz w:val="24"/>
          <w:lang w:eastAsia="en-US"/>
        </w:rPr>
      </w:pPr>
    </w:p>
    <w:p w:rsidR="00250C25" w:rsidRPr="004A2B4A" w:rsidRDefault="00250C25" w:rsidP="00250C25">
      <w:pPr>
        <w:spacing w:line="240" w:lineRule="auto"/>
        <w:jc w:val="both"/>
        <w:rPr>
          <w:rFonts w:eastAsia="Calibri"/>
          <w:sz w:val="24"/>
          <w:lang w:eastAsia="en-US"/>
        </w:rPr>
      </w:pPr>
      <w:r w:rsidRPr="004A2B4A">
        <w:rPr>
          <w:rFonts w:eastAsia="Calibri"/>
          <w:sz w:val="24"/>
          <w:lang w:eastAsia="en-US"/>
        </w:rPr>
        <w:t xml:space="preserve">МІСЬКИЙ ГОЛОВА </w:t>
      </w:r>
      <w:r w:rsidRPr="004A2B4A">
        <w:rPr>
          <w:rFonts w:eastAsia="Calibri"/>
          <w:sz w:val="24"/>
          <w:lang w:eastAsia="en-US"/>
        </w:rPr>
        <w:tab/>
      </w:r>
      <w:r w:rsidRPr="004A2B4A">
        <w:rPr>
          <w:rFonts w:eastAsia="Calibri"/>
          <w:sz w:val="24"/>
          <w:lang w:eastAsia="en-US"/>
        </w:rPr>
        <w:tab/>
      </w:r>
      <w:r w:rsidRPr="004A2B4A">
        <w:rPr>
          <w:rFonts w:eastAsia="Calibri"/>
          <w:sz w:val="24"/>
          <w:lang w:eastAsia="en-US"/>
        </w:rPr>
        <w:tab/>
      </w:r>
      <w:r w:rsidRPr="004A2B4A">
        <w:rPr>
          <w:rFonts w:eastAsia="Calibri"/>
          <w:sz w:val="24"/>
          <w:lang w:eastAsia="en-US"/>
        </w:rPr>
        <w:tab/>
      </w:r>
      <w:r w:rsidRPr="004A2B4A">
        <w:rPr>
          <w:rFonts w:eastAsia="Calibri"/>
          <w:sz w:val="24"/>
          <w:lang w:eastAsia="en-US"/>
        </w:rPr>
        <w:tab/>
        <w:t xml:space="preserve">ЯРИНА ЯЦЕНКО </w:t>
      </w:r>
    </w:p>
    <w:p w:rsidR="00250C25" w:rsidRPr="004A2B4A" w:rsidRDefault="00250C25" w:rsidP="00250C25">
      <w:pPr>
        <w:spacing w:line="240" w:lineRule="auto"/>
        <w:jc w:val="both"/>
        <w:rPr>
          <w:rFonts w:eastAsia="Calibri"/>
          <w:sz w:val="24"/>
          <w:lang w:eastAsia="en-US"/>
        </w:rPr>
      </w:pPr>
    </w:p>
    <w:p w:rsidR="00250C25" w:rsidRDefault="00250C25" w:rsidP="00250C25">
      <w:pPr>
        <w:spacing w:line="240" w:lineRule="auto"/>
        <w:jc w:val="both"/>
        <w:rPr>
          <w:rFonts w:eastAsia="Calibri"/>
          <w:sz w:val="24"/>
          <w:lang w:eastAsia="en-US"/>
        </w:rPr>
      </w:pPr>
    </w:p>
    <w:p w:rsidR="0076078D" w:rsidRDefault="0076078D" w:rsidP="00250C25">
      <w:pPr>
        <w:spacing w:line="240" w:lineRule="auto"/>
        <w:jc w:val="both"/>
        <w:rPr>
          <w:rFonts w:eastAsia="Calibri"/>
          <w:sz w:val="24"/>
          <w:lang w:eastAsia="en-US"/>
        </w:rPr>
      </w:pPr>
    </w:p>
    <w:p w:rsidR="0076078D" w:rsidRDefault="0076078D" w:rsidP="00250C25">
      <w:pPr>
        <w:spacing w:line="240" w:lineRule="auto"/>
        <w:jc w:val="both"/>
        <w:rPr>
          <w:rFonts w:eastAsia="Calibri"/>
          <w:sz w:val="24"/>
          <w:lang w:eastAsia="en-US"/>
        </w:rPr>
      </w:pPr>
    </w:p>
    <w:p w:rsidR="0076078D" w:rsidRDefault="0076078D" w:rsidP="00250C25">
      <w:pPr>
        <w:spacing w:line="240" w:lineRule="auto"/>
        <w:jc w:val="both"/>
        <w:rPr>
          <w:rFonts w:eastAsia="Calibri"/>
          <w:sz w:val="24"/>
          <w:lang w:eastAsia="en-US"/>
        </w:rPr>
      </w:pPr>
    </w:p>
    <w:p w:rsidR="0076078D" w:rsidRDefault="0076078D" w:rsidP="00250C25">
      <w:pPr>
        <w:spacing w:line="240" w:lineRule="auto"/>
        <w:jc w:val="both"/>
        <w:rPr>
          <w:rFonts w:eastAsia="Calibri"/>
          <w:sz w:val="24"/>
          <w:lang w:eastAsia="en-US"/>
        </w:rPr>
      </w:pPr>
    </w:p>
    <w:p w:rsidR="0076078D" w:rsidRDefault="0076078D" w:rsidP="00250C25">
      <w:pPr>
        <w:spacing w:line="240" w:lineRule="auto"/>
        <w:jc w:val="both"/>
        <w:rPr>
          <w:rFonts w:eastAsia="Calibri"/>
          <w:sz w:val="24"/>
          <w:lang w:eastAsia="en-US"/>
        </w:rPr>
      </w:pPr>
    </w:p>
    <w:p w:rsidR="0076078D" w:rsidRDefault="0076078D" w:rsidP="00250C25">
      <w:pPr>
        <w:spacing w:line="240" w:lineRule="auto"/>
        <w:jc w:val="both"/>
        <w:rPr>
          <w:rFonts w:eastAsia="Calibri"/>
          <w:sz w:val="24"/>
          <w:lang w:eastAsia="en-US"/>
        </w:rPr>
      </w:pPr>
    </w:p>
    <w:p w:rsidR="0076078D" w:rsidRDefault="0076078D" w:rsidP="00250C25">
      <w:pPr>
        <w:spacing w:line="240" w:lineRule="auto"/>
        <w:jc w:val="both"/>
        <w:rPr>
          <w:rFonts w:eastAsia="Calibri"/>
          <w:sz w:val="24"/>
          <w:lang w:eastAsia="en-US"/>
        </w:rPr>
      </w:pPr>
    </w:p>
    <w:p w:rsidR="0076078D" w:rsidRDefault="0076078D" w:rsidP="00250C25">
      <w:pPr>
        <w:spacing w:line="240" w:lineRule="auto"/>
        <w:jc w:val="both"/>
        <w:rPr>
          <w:rFonts w:eastAsia="Calibri"/>
          <w:sz w:val="24"/>
          <w:lang w:eastAsia="en-US"/>
        </w:rPr>
      </w:pPr>
    </w:p>
    <w:p w:rsidR="0076078D" w:rsidRDefault="0076078D" w:rsidP="00250C25">
      <w:pPr>
        <w:spacing w:line="240" w:lineRule="auto"/>
        <w:jc w:val="both"/>
        <w:rPr>
          <w:rFonts w:eastAsia="Calibri"/>
          <w:sz w:val="24"/>
          <w:lang w:eastAsia="en-US"/>
        </w:rPr>
      </w:pPr>
    </w:p>
    <w:p w:rsidR="0076078D" w:rsidRDefault="0076078D" w:rsidP="00250C25">
      <w:pPr>
        <w:spacing w:line="240" w:lineRule="auto"/>
        <w:jc w:val="both"/>
        <w:rPr>
          <w:rFonts w:eastAsia="Calibri"/>
          <w:sz w:val="24"/>
          <w:lang w:eastAsia="en-US"/>
        </w:rPr>
      </w:pPr>
    </w:p>
    <w:p w:rsidR="0076078D" w:rsidRDefault="0076078D" w:rsidP="00250C25">
      <w:pPr>
        <w:spacing w:line="240" w:lineRule="auto"/>
        <w:jc w:val="both"/>
        <w:rPr>
          <w:rFonts w:eastAsia="Calibri"/>
          <w:sz w:val="24"/>
          <w:lang w:eastAsia="en-US"/>
        </w:rPr>
      </w:pPr>
    </w:p>
    <w:p w:rsidR="0076078D" w:rsidRDefault="0076078D" w:rsidP="00250C25">
      <w:pPr>
        <w:spacing w:line="240" w:lineRule="auto"/>
        <w:jc w:val="both"/>
        <w:rPr>
          <w:rFonts w:eastAsia="Calibri"/>
          <w:sz w:val="24"/>
          <w:lang w:eastAsia="en-US"/>
        </w:rPr>
      </w:pPr>
    </w:p>
    <w:p w:rsidR="0076078D" w:rsidRDefault="0076078D" w:rsidP="00250C25">
      <w:pPr>
        <w:spacing w:line="240" w:lineRule="auto"/>
        <w:jc w:val="both"/>
        <w:rPr>
          <w:rFonts w:eastAsia="Calibri"/>
          <w:sz w:val="24"/>
          <w:lang w:eastAsia="en-US"/>
        </w:rPr>
      </w:pPr>
    </w:p>
    <w:p w:rsidR="0076078D" w:rsidRDefault="0076078D" w:rsidP="00250C25">
      <w:pPr>
        <w:spacing w:line="240" w:lineRule="auto"/>
        <w:jc w:val="both"/>
        <w:rPr>
          <w:rFonts w:eastAsia="Calibri"/>
          <w:sz w:val="24"/>
          <w:lang w:eastAsia="en-US"/>
        </w:rPr>
      </w:pPr>
    </w:p>
    <w:p w:rsidR="005B3483" w:rsidRPr="005B3483" w:rsidRDefault="005B3483" w:rsidP="005B3483">
      <w:pPr>
        <w:spacing w:line="240" w:lineRule="auto"/>
        <w:rPr>
          <w:rFonts w:eastAsia="Calibri"/>
          <w:sz w:val="26"/>
          <w:szCs w:val="26"/>
          <w:lang w:eastAsia="en-US"/>
        </w:rPr>
      </w:pPr>
    </w:p>
    <w:p w:rsidR="005B3483" w:rsidRDefault="005B3483" w:rsidP="0076078D">
      <w:pPr>
        <w:spacing w:line="259" w:lineRule="auto"/>
        <w:jc w:val="center"/>
        <w:rPr>
          <w:sz w:val="24"/>
        </w:rPr>
      </w:pPr>
    </w:p>
    <w:p w:rsidR="0076078D" w:rsidRPr="00D31E4C" w:rsidRDefault="0076078D" w:rsidP="0076078D">
      <w:pPr>
        <w:spacing w:line="259" w:lineRule="auto"/>
        <w:jc w:val="center"/>
        <w:rPr>
          <w:sz w:val="24"/>
        </w:rPr>
      </w:pPr>
      <w:r w:rsidRPr="004A2B4A">
        <w:rPr>
          <w:sz w:val="24"/>
        </w:rPr>
        <w:tab/>
      </w:r>
      <w:r w:rsidRPr="00D31E4C">
        <w:rPr>
          <w:noProof/>
        </w:rPr>
        <w:drawing>
          <wp:inline distT="0" distB="0" distL="0" distR="0" wp14:anchorId="468B1793" wp14:editId="61144CCC">
            <wp:extent cx="1143000" cy="600075"/>
            <wp:effectExtent l="0" t="0" r="0" b="9525"/>
            <wp:docPr id="6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76078D" w:rsidRPr="00D31E4C" w:rsidRDefault="0076078D" w:rsidP="0076078D">
      <w:pPr>
        <w:spacing w:line="259" w:lineRule="auto"/>
        <w:jc w:val="center"/>
        <w:rPr>
          <w:b/>
          <w:szCs w:val="28"/>
        </w:rPr>
      </w:pPr>
      <w:r w:rsidRPr="00D31E4C">
        <w:rPr>
          <w:b/>
          <w:szCs w:val="28"/>
        </w:rPr>
        <w:t xml:space="preserve">НОВОРОЗДІЛЬСЬКА МІСЬКА РАДА </w:t>
      </w:r>
    </w:p>
    <w:p w:rsidR="0076078D" w:rsidRPr="00D31E4C" w:rsidRDefault="0076078D" w:rsidP="0076078D">
      <w:pPr>
        <w:spacing w:line="259" w:lineRule="auto"/>
        <w:jc w:val="center"/>
        <w:rPr>
          <w:b/>
          <w:szCs w:val="28"/>
        </w:rPr>
      </w:pPr>
      <w:r w:rsidRPr="00D31E4C">
        <w:rPr>
          <w:b/>
          <w:szCs w:val="28"/>
        </w:rPr>
        <w:t xml:space="preserve">ВИКОНАВЧИЙ КОМІТЕТ                                                                                                </w:t>
      </w:r>
    </w:p>
    <w:p w:rsidR="0076078D" w:rsidRDefault="0076078D" w:rsidP="0076078D">
      <w:pPr>
        <w:spacing w:line="259" w:lineRule="auto"/>
        <w:jc w:val="center"/>
        <w:rPr>
          <w:b/>
          <w:sz w:val="32"/>
          <w:szCs w:val="32"/>
        </w:rPr>
      </w:pPr>
      <w:r>
        <w:rPr>
          <w:b/>
          <w:sz w:val="32"/>
          <w:szCs w:val="32"/>
        </w:rPr>
        <w:t>Р І Ш Е Н Н Я</w:t>
      </w:r>
    </w:p>
    <w:p w:rsidR="0076078D" w:rsidRPr="00092983" w:rsidRDefault="0076078D" w:rsidP="0076078D">
      <w:pPr>
        <w:spacing w:line="259" w:lineRule="auto"/>
        <w:jc w:val="center"/>
        <w:rPr>
          <w:b/>
          <w:sz w:val="32"/>
          <w:szCs w:val="32"/>
        </w:rPr>
      </w:pPr>
    </w:p>
    <w:p w:rsidR="0076078D" w:rsidRPr="00D31E4C" w:rsidRDefault="0076078D" w:rsidP="007607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092983">
        <w:rPr>
          <w:b/>
          <w:sz w:val="24"/>
        </w:rPr>
        <w:t>11 червня 2026 року</w:t>
      </w:r>
      <w:r>
        <w:rPr>
          <w:sz w:val="24"/>
        </w:rPr>
        <w:t xml:space="preserve">                           </w:t>
      </w:r>
      <w:r w:rsidRPr="00D31E4C">
        <w:rPr>
          <w:rFonts w:ascii="Century Schoolbook" w:hAnsi="Century Schoolbook"/>
          <w:b/>
          <w:sz w:val="24"/>
        </w:rPr>
        <w:t>м. Новий Розділ</w:t>
      </w:r>
      <w:r w:rsidRPr="00D31E4C">
        <w:rPr>
          <w:sz w:val="24"/>
        </w:rPr>
        <w:t xml:space="preserve">  </w:t>
      </w:r>
      <w:r>
        <w:rPr>
          <w:sz w:val="24"/>
        </w:rPr>
        <w:t xml:space="preserve">                    </w:t>
      </w:r>
      <w:r w:rsidRPr="00D31E4C">
        <w:rPr>
          <w:sz w:val="24"/>
        </w:rPr>
        <w:t xml:space="preserve">                      </w:t>
      </w:r>
      <w:r>
        <w:rPr>
          <w:b/>
          <w:sz w:val="24"/>
        </w:rPr>
        <w:t>№263</w:t>
      </w:r>
    </w:p>
    <w:p w:rsidR="0076078D" w:rsidRDefault="0076078D" w:rsidP="00250C25">
      <w:pPr>
        <w:spacing w:line="240" w:lineRule="auto"/>
        <w:jc w:val="both"/>
        <w:rPr>
          <w:sz w:val="24"/>
          <w:lang w:eastAsia="ru-RU"/>
        </w:rPr>
      </w:pPr>
    </w:p>
    <w:p w:rsidR="001843C8" w:rsidRPr="004A2B4A" w:rsidRDefault="00250C25" w:rsidP="00250C25">
      <w:pPr>
        <w:spacing w:line="240" w:lineRule="auto"/>
        <w:jc w:val="both"/>
        <w:rPr>
          <w:sz w:val="24"/>
          <w:lang w:eastAsia="ru-RU"/>
        </w:rPr>
      </w:pPr>
      <w:r w:rsidRPr="004A2B4A">
        <w:rPr>
          <w:sz w:val="24"/>
          <w:lang w:eastAsia="ru-RU"/>
        </w:rPr>
        <w:t xml:space="preserve">Про надання матеріальної допомоги </w:t>
      </w:r>
    </w:p>
    <w:p w:rsidR="001843C8" w:rsidRPr="004A2B4A" w:rsidRDefault="00250C25" w:rsidP="00250C25">
      <w:pPr>
        <w:spacing w:line="240" w:lineRule="auto"/>
        <w:jc w:val="both"/>
        <w:rPr>
          <w:sz w:val="24"/>
          <w:lang w:eastAsia="ru-RU"/>
        </w:rPr>
      </w:pPr>
      <w:r w:rsidRPr="004A2B4A">
        <w:rPr>
          <w:sz w:val="24"/>
          <w:lang w:eastAsia="ru-RU"/>
        </w:rPr>
        <w:t>Штурмак Галині Володимирівні</w:t>
      </w:r>
    </w:p>
    <w:p w:rsidR="00250C25" w:rsidRPr="004A2B4A" w:rsidRDefault="00250C25" w:rsidP="00250C25">
      <w:pPr>
        <w:spacing w:line="240" w:lineRule="auto"/>
        <w:jc w:val="both"/>
        <w:rPr>
          <w:sz w:val="24"/>
          <w:lang w:eastAsia="ru-RU"/>
        </w:rPr>
      </w:pPr>
      <w:r w:rsidRPr="004A2B4A">
        <w:rPr>
          <w:sz w:val="24"/>
          <w:lang w:eastAsia="ru-RU"/>
        </w:rPr>
        <w:t xml:space="preserve">на поховання </w:t>
      </w:r>
      <w:r w:rsidR="000B7BBB" w:rsidRPr="00A66EDE">
        <w:rPr>
          <w:i/>
          <w:sz w:val="24"/>
          <w:lang w:eastAsia="ru-RU"/>
        </w:rPr>
        <w:t>(персональні дані)</w:t>
      </w:r>
    </w:p>
    <w:p w:rsidR="00250C25" w:rsidRPr="004A2B4A" w:rsidRDefault="00250C25" w:rsidP="00250C25">
      <w:pPr>
        <w:spacing w:line="240" w:lineRule="auto"/>
        <w:jc w:val="both"/>
        <w:rPr>
          <w:rFonts w:eastAsia="Calibri"/>
          <w:sz w:val="24"/>
          <w:lang w:eastAsia="en-US"/>
        </w:rPr>
      </w:pPr>
    </w:p>
    <w:p w:rsidR="00250C25" w:rsidRPr="004A2B4A" w:rsidRDefault="00250C25" w:rsidP="00250C25">
      <w:pPr>
        <w:spacing w:line="240" w:lineRule="auto"/>
        <w:jc w:val="both"/>
        <w:rPr>
          <w:sz w:val="24"/>
          <w:lang w:eastAsia="ru-RU"/>
        </w:rPr>
      </w:pPr>
      <w:r w:rsidRPr="004A2B4A">
        <w:rPr>
          <w:sz w:val="24"/>
          <w:lang w:eastAsia="ru-RU"/>
        </w:rPr>
        <w:t xml:space="preserve">        Розглянувши заяву Штурмак Галини Володимирівни (проживає: </w:t>
      </w:r>
      <w:r w:rsidR="000B7BBB" w:rsidRPr="00A66EDE">
        <w:rPr>
          <w:i/>
          <w:sz w:val="24"/>
          <w:lang w:eastAsia="ru-RU"/>
        </w:rPr>
        <w:t xml:space="preserve">(персональні дані) </w:t>
      </w:r>
      <w:r w:rsidRPr="004A2B4A">
        <w:rPr>
          <w:sz w:val="24"/>
          <w:lang w:eastAsia="ru-RU"/>
        </w:rPr>
        <w:t xml:space="preserve">Львівської області ) про надання їй допомоги  на поховання чоловіка </w:t>
      </w:r>
      <w:r w:rsidR="000B7BBB" w:rsidRPr="00A66EDE">
        <w:rPr>
          <w:i/>
          <w:sz w:val="24"/>
          <w:lang w:eastAsia="ru-RU"/>
        </w:rPr>
        <w:t>(персональні дані)</w:t>
      </w:r>
      <w:r w:rsidRPr="004A2B4A">
        <w:rPr>
          <w:sz w:val="24"/>
          <w:lang w:eastAsia="ru-RU"/>
        </w:rPr>
        <w:t>,  який помер 30 травня  2026 року і до дня  смерті проживав за адресою</w:t>
      </w:r>
      <w:r w:rsidR="000B7BBB" w:rsidRPr="00A66EDE">
        <w:rPr>
          <w:i/>
          <w:sz w:val="24"/>
          <w:lang w:eastAsia="ru-RU"/>
        </w:rPr>
        <w:t xml:space="preserve">(персональні дані) </w:t>
      </w:r>
      <w:r w:rsidRPr="004A2B4A">
        <w:rPr>
          <w:sz w:val="24"/>
          <w:lang w:eastAsia="ru-RU"/>
        </w:rPr>
        <w:t xml:space="preserve"> Львівської області відповідно до Постанови Кабінету Міністрів України № 99 від 31.01.2007р. "Про  затвердження Порядку  надання  допомоги  на поховання деяких категорій осіб, виконавцю волевиявлення померлого або особі, яка зобов’язалася поховати  померлого ", рішення сесії Новороздільської міської ради №1752 від 29 лютого 2024 року "Про затвердження Положення про порядок  надання допомоги на поховання", висновку комісії з питань соціального захисту населення, пп.4 п"а" ч. 1 ст. 34, ст.52, ч.6 ст.59, ч.1 ст.73 Закону України "Про місцеве самоврядування в Україні", виконавчий комітет Новороздільської міської ради.</w:t>
      </w:r>
    </w:p>
    <w:p w:rsidR="00250C25" w:rsidRPr="004A2B4A" w:rsidRDefault="00250C25" w:rsidP="00250C25">
      <w:pPr>
        <w:spacing w:line="240" w:lineRule="auto"/>
        <w:jc w:val="both"/>
        <w:rPr>
          <w:rFonts w:eastAsia="Calibri"/>
          <w:sz w:val="24"/>
          <w:lang w:eastAsia="en-US"/>
        </w:rPr>
      </w:pPr>
    </w:p>
    <w:p w:rsidR="00250C25" w:rsidRPr="004A2B4A" w:rsidRDefault="00C435DE" w:rsidP="00250C25">
      <w:pPr>
        <w:spacing w:line="240" w:lineRule="auto"/>
        <w:jc w:val="both"/>
        <w:rPr>
          <w:sz w:val="24"/>
          <w:lang w:eastAsia="ru-RU"/>
        </w:rPr>
      </w:pPr>
      <w:r>
        <w:rPr>
          <w:sz w:val="24"/>
          <w:lang w:eastAsia="ru-RU"/>
        </w:rPr>
        <w:t>ВИРІШИВ</w:t>
      </w:r>
      <w:r w:rsidR="00250C25" w:rsidRPr="004A2B4A">
        <w:rPr>
          <w:sz w:val="24"/>
          <w:lang w:eastAsia="ru-RU"/>
        </w:rPr>
        <w:t xml:space="preserve"> :</w:t>
      </w:r>
    </w:p>
    <w:p w:rsidR="00250C25" w:rsidRPr="004A2B4A" w:rsidRDefault="00250C25" w:rsidP="00250C25">
      <w:pPr>
        <w:spacing w:line="240" w:lineRule="auto"/>
        <w:jc w:val="both"/>
        <w:rPr>
          <w:rFonts w:eastAsia="Calibri"/>
          <w:sz w:val="24"/>
          <w:lang w:eastAsia="en-US"/>
        </w:rPr>
      </w:pPr>
    </w:p>
    <w:p w:rsidR="00250C25" w:rsidRPr="004A2B4A" w:rsidRDefault="00250C25" w:rsidP="00250C25">
      <w:pPr>
        <w:spacing w:line="240" w:lineRule="auto"/>
        <w:jc w:val="both"/>
        <w:rPr>
          <w:sz w:val="24"/>
          <w:lang w:eastAsia="ru-RU"/>
        </w:rPr>
      </w:pPr>
      <w:r w:rsidRPr="004A2B4A">
        <w:rPr>
          <w:sz w:val="24"/>
          <w:lang w:eastAsia="ru-RU"/>
        </w:rPr>
        <w:t xml:space="preserve">   </w:t>
      </w:r>
      <w:r w:rsidR="00C435DE">
        <w:rPr>
          <w:sz w:val="24"/>
          <w:lang w:eastAsia="ru-RU"/>
        </w:rPr>
        <w:t xml:space="preserve">     </w:t>
      </w:r>
      <w:r w:rsidRPr="004A2B4A">
        <w:rPr>
          <w:sz w:val="24"/>
          <w:lang w:eastAsia="ru-RU"/>
        </w:rPr>
        <w:t xml:space="preserve">1. Надати матеріальну допомогу Штурмак Галині Володимирівні на поховання чоловіка </w:t>
      </w:r>
      <w:r w:rsidR="000B7BBB" w:rsidRPr="00A66EDE">
        <w:rPr>
          <w:i/>
          <w:sz w:val="24"/>
          <w:lang w:eastAsia="ru-RU"/>
        </w:rPr>
        <w:t xml:space="preserve">(персональні дані) </w:t>
      </w:r>
      <w:r w:rsidRPr="004A2B4A">
        <w:rPr>
          <w:sz w:val="24"/>
          <w:lang w:eastAsia="ru-RU"/>
        </w:rPr>
        <w:t>в сумі 6656,00  (шість тисяч шістсот п</w:t>
      </w:r>
      <w:r w:rsidRPr="004A2B4A">
        <w:rPr>
          <w:sz w:val="24"/>
          <w:lang w:val="en-US" w:eastAsia="ru-RU"/>
        </w:rPr>
        <w:t>’</w:t>
      </w:r>
      <w:r w:rsidRPr="004A2B4A">
        <w:rPr>
          <w:sz w:val="24"/>
          <w:lang w:eastAsia="ru-RU"/>
        </w:rPr>
        <w:t>ятдесят шість грн. 00 коп.) гривень .</w:t>
      </w:r>
    </w:p>
    <w:p w:rsidR="00250C25" w:rsidRPr="004A2B4A" w:rsidRDefault="00250C25" w:rsidP="00250C25">
      <w:pPr>
        <w:spacing w:line="240" w:lineRule="auto"/>
        <w:jc w:val="both"/>
        <w:rPr>
          <w:rFonts w:eastAsia="Calibri"/>
          <w:sz w:val="24"/>
          <w:lang w:eastAsia="en-US"/>
        </w:rPr>
      </w:pPr>
      <w:r w:rsidRPr="004A2B4A">
        <w:rPr>
          <w:sz w:val="24"/>
          <w:lang w:eastAsia="ru-RU"/>
        </w:rPr>
        <w:t xml:space="preserve">    </w:t>
      </w:r>
      <w:r w:rsidR="00C435DE">
        <w:rPr>
          <w:sz w:val="24"/>
          <w:lang w:eastAsia="ru-RU"/>
        </w:rPr>
        <w:t xml:space="preserve">    </w:t>
      </w:r>
      <w:r w:rsidRPr="004A2B4A">
        <w:rPr>
          <w:sz w:val="24"/>
          <w:lang w:eastAsia="ru-RU"/>
        </w:rPr>
        <w:t>2. Начальнику фінансового управління Наконечній З.С. профінансувати, а начальнику фінансово-господарського відділу - головному бухгалтеру  Дерефінці М.І. провести видатки  з бюджету  міської ради  в сумі 66</w:t>
      </w:r>
      <w:r w:rsidRPr="004A2B4A">
        <w:rPr>
          <w:sz w:val="24"/>
          <w:lang w:val="en-US" w:eastAsia="ru-RU"/>
        </w:rPr>
        <w:t>56</w:t>
      </w:r>
      <w:r w:rsidRPr="004A2B4A">
        <w:rPr>
          <w:sz w:val="24"/>
          <w:lang w:eastAsia="ru-RU"/>
        </w:rPr>
        <w:t>,00 (шість тисяч шістсот п</w:t>
      </w:r>
      <w:r w:rsidRPr="004A2B4A">
        <w:rPr>
          <w:sz w:val="24"/>
          <w:lang w:val="en-US" w:eastAsia="ru-RU"/>
        </w:rPr>
        <w:t>’</w:t>
      </w:r>
      <w:r w:rsidRPr="004A2B4A">
        <w:rPr>
          <w:sz w:val="24"/>
          <w:lang w:eastAsia="ru-RU"/>
        </w:rPr>
        <w:t>ятдесят шість грн. 00 коп.) гривень по коду функціональної класифікації 0813242.</w:t>
      </w:r>
    </w:p>
    <w:p w:rsidR="00250C25" w:rsidRPr="004A2B4A" w:rsidRDefault="00250C25" w:rsidP="00250C25">
      <w:pPr>
        <w:spacing w:line="240" w:lineRule="auto"/>
        <w:jc w:val="both"/>
        <w:rPr>
          <w:rFonts w:eastAsia="Calibri"/>
          <w:sz w:val="24"/>
          <w:lang w:eastAsia="en-US"/>
        </w:rPr>
      </w:pPr>
    </w:p>
    <w:p w:rsidR="00250C25" w:rsidRPr="004A2B4A" w:rsidRDefault="00250C25" w:rsidP="00250C25">
      <w:pPr>
        <w:spacing w:line="240" w:lineRule="auto"/>
        <w:jc w:val="both"/>
        <w:rPr>
          <w:rFonts w:eastAsia="Calibri"/>
          <w:sz w:val="24"/>
          <w:lang w:eastAsia="en-US"/>
        </w:rPr>
      </w:pPr>
    </w:p>
    <w:p w:rsidR="00250C25" w:rsidRPr="004A2B4A" w:rsidRDefault="00250C25" w:rsidP="00250C25">
      <w:pPr>
        <w:spacing w:line="240" w:lineRule="auto"/>
        <w:jc w:val="both"/>
        <w:rPr>
          <w:rFonts w:eastAsia="Calibri"/>
          <w:sz w:val="24"/>
          <w:lang w:eastAsia="en-US"/>
        </w:rPr>
      </w:pPr>
      <w:r w:rsidRPr="004A2B4A">
        <w:rPr>
          <w:rFonts w:eastAsia="Calibri"/>
          <w:sz w:val="24"/>
          <w:lang w:eastAsia="en-US"/>
        </w:rPr>
        <w:t xml:space="preserve">МІСЬКИЙ ГОЛОВА </w:t>
      </w:r>
      <w:r w:rsidRPr="004A2B4A">
        <w:rPr>
          <w:rFonts w:eastAsia="Calibri"/>
          <w:sz w:val="24"/>
          <w:lang w:eastAsia="en-US"/>
        </w:rPr>
        <w:tab/>
      </w:r>
      <w:r w:rsidRPr="004A2B4A">
        <w:rPr>
          <w:rFonts w:eastAsia="Calibri"/>
          <w:sz w:val="24"/>
          <w:lang w:eastAsia="en-US"/>
        </w:rPr>
        <w:tab/>
      </w:r>
      <w:r w:rsidRPr="004A2B4A">
        <w:rPr>
          <w:rFonts w:eastAsia="Calibri"/>
          <w:sz w:val="24"/>
          <w:lang w:eastAsia="en-US"/>
        </w:rPr>
        <w:tab/>
      </w:r>
      <w:r w:rsidRPr="004A2B4A">
        <w:rPr>
          <w:rFonts w:eastAsia="Calibri"/>
          <w:sz w:val="24"/>
          <w:lang w:eastAsia="en-US"/>
        </w:rPr>
        <w:tab/>
      </w:r>
      <w:r w:rsidRPr="004A2B4A">
        <w:rPr>
          <w:rFonts w:eastAsia="Calibri"/>
          <w:sz w:val="24"/>
          <w:lang w:eastAsia="en-US"/>
        </w:rPr>
        <w:tab/>
        <w:t>ЯРИНА ЯЦЕНКО</w:t>
      </w:r>
    </w:p>
    <w:p w:rsidR="00CE6C6C" w:rsidRDefault="00CE6C6C" w:rsidP="00EE6B75">
      <w:pPr>
        <w:spacing w:line="240" w:lineRule="auto"/>
        <w:rPr>
          <w:rFonts w:eastAsia="Calibri"/>
          <w:sz w:val="26"/>
          <w:szCs w:val="26"/>
          <w:lang w:eastAsia="en-US"/>
        </w:rPr>
      </w:pPr>
    </w:p>
    <w:p w:rsidR="00CE6C6C" w:rsidRDefault="00CE6C6C" w:rsidP="00EE6B75">
      <w:pPr>
        <w:spacing w:line="240" w:lineRule="auto"/>
        <w:rPr>
          <w:rFonts w:eastAsia="Calibri"/>
          <w:sz w:val="26"/>
          <w:szCs w:val="26"/>
          <w:lang w:eastAsia="en-US"/>
        </w:rPr>
      </w:pPr>
    </w:p>
    <w:p w:rsidR="00CE6C6C" w:rsidRDefault="00CE6C6C" w:rsidP="00EE6B75">
      <w:pPr>
        <w:spacing w:line="240" w:lineRule="auto"/>
        <w:rPr>
          <w:rFonts w:eastAsia="Calibri"/>
          <w:sz w:val="26"/>
          <w:szCs w:val="26"/>
          <w:lang w:eastAsia="en-US"/>
        </w:rPr>
      </w:pPr>
    </w:p>
    <w:p w:rsidR="00CE6C6C" w:rsidRDefault="00CE6C6C" w:rsidP="00EE6B75">
      <w:pPr>
        <w:spacing w:line="240" w:lineRule="auto"/>
        <w:rPr>
          <w:rFonts w:eastAsia="Calibri"/>
          <w:sz w:val="26"/>
          <w:szCs w:val="26"/>
          <w:lang w:eastAsia="en-US"/>
        </w:rPr>
      </w:pPr>
    </w:p>
    <w:p w:rsidR="00CE6C6C" w:rsidRDefault="00CE6C6C" w:rsidP="00EE6B75">
      <w:pPr>
        <w:spacing w:line="240" w:lineRule="auto"/>
        <w:rPr>
          <w:rFonts w:eastAsia="Calibri"/>
          <w:sz w:val="26"/>
          <w:szCs w:val="26"/>
          <w:lang w:eastAsia="en-US"/>
        </w:rPr>
      </w:pPr>
    </w:p>
    <w:p w:rsidR="00C26A00" w:rsidRDefault="00C26A00" w:rsidP="005B3483">
      <w:pPr>
        <w:tabs>
          <w:tab w:val="left" w:pos="4395"/>
        </w:tabs>
        <w:spacing w:line="240" w:lineRule="auto"/>
        <w:rPr>
          <w:sz w:val="24"/>
          <w:lang w:eastAsia="ru-RU"/>
        </w:rPr>
      </w:pPr>
    </w:p>
    <w:p w:rsidR="00C26A00" w:rsidRDefault="00C26A00" w:rsidP="00EE6B75">
      <w:pPr>
        <w:spacing w:line="240" w:lineRule="auto"/>
        <w:rPr>
          <w:sz w:val="24"/>
          <w:lang w:eastAsia="ru-RU"/>
        </w:rPr>
      </w:pPr>
    </w:p>
    <w:p w:rsidR="00C26A00" w:rsidRDefault="00C26A00" w:rsidP="00EE6B75">
      <w:pPr>
        <w:spacing w:line="240" w:lineRule="auto"/>
        <w:rPr>
          <w:sz w:val="24"/>
          <w:lang w:eastAsia="ru-RU"/>
        </w:rPr>
      </w:pPr>
    </w:p>
    <w:p w:rsidR="00C26A00" w:rsidRDefault="00C26A00" w:rsidP="00EE6B75">
      <w:pPr>
        <w:spacing w:line="240" w:lineRule="auto"/>
        <w:rPr>
          <w:sz w:val="24"/>
          <w:lang w:eastAsia="ru-RU"/>
        </w:rPr>
      </w:pPr>
    </w:p>
    <w:p w:rsidR="00C26A00" w:rsidRDefault="00C26A00" w:rsidP="00EE6B75">
      <w:pPr>
        <w:spacing w:line="240" w:lineRule="auto"/>
        <w:rPr>
          <w:sz w:val="24"/>
          <w:lang w:eastAsia="ru-RU"/>
        </w:rPr>
      </w:pPr>
    </w:p>
    <w:p w:rsidR="000B7BBB" w:rsidRDefault="000B7BBB" w:rsidP="00EE6B75">
      <w:pPr>
        <w:spacing w:line="240" w:lineRule="auto"/>
        <w:rPr>
          <w:sz w:val="24"/>
          <w:lang w:eastAsia="ru-RU"/>
        </w:rPr>
      </w:pPr>
    </w:p>
    <w:p w:rsidR="000B7BBB" w:rsidRDefault="000B7BBB" w:rsidP="00EE6B75">
      <w:pPr>
        <w:spacing w:line="240" w:lineRule="auto"/>
        <w:rPr>
          <w:sz w:val="24"/>
          <w:lang w:eastAsia="ru-RU"/>
        </w:rPr>
      </w:pPr>
    </w:p>
    <w:p w:rsidR="000B7BBB" w:rsidRDefault="000B7BBB" w:rsidP="00EE6B75">
      <w:pPr>
        <w:spacing w:line="240" w:lineRule="auto"/>
        <w:rPr>
          <w:sz w:val="24"/>
          <w:lang w:eastAsia="ru-RU"/>
        </w:rPr>
      </w:pPr>
    </w:p>
    <w:p w:rsidR="000B7BBB" w:rsidRDefault="000B7BBB" w:rsidP="00EE6B75">
      <w:pPr>
        <w:spacing w:line="240" w:lineRule="auto"/>
        <w:rPr>
          <w:sz w:val="24"/>
          <w:lang w:eastAsia="ru-RU"/>
        </w:rPr>
      </w:pPr>
    </w:p>
    <w:p w:rsidR="00C26A00" w:rsidRDefault="00C26A00" w:rsidP="00EE6B75">
      <w:pPr>
        <w:spacing w:line="240" w:lineRule="auto"/>
        <w:rPr>
          <w:sz w:val="24"/>
          <w:lang w:eastAsia="ru-RU"/>
        </w:rPr>
      </w:pPr>
    </w:p>
    <w:p w:rsidR="00C26A00" w:rsidRPr="00B30FEC" w:rsidRDefault="00B30FEC" w:rsidP="00EE6B75">
      <w:pPr>
        <w:spacing w:line="240" w:lineRule="auto"/>
        <w:rPr>
          <w:color w:val="FF0000"/>
          <w:sz w:val="24"/>
          <w:lang w:eastAsia="ru-RU"/>
        </w:rPr>
      </w:pPr>
      <w:r w:rsidRPr="00B30FEC">
        <w:rPr>
          <w:color w:val="FF0000"/>
          <w:sz w:val="24"/>
          <w:lang w:eastAsia="ru-RU"/>
        </w:rPr>
        <w:t>Знято з розгляду</w:t>
      </w:r>
    </w:p>
    <w:p w:rsidR="00C26A00" w:rsidRDefault="00C26A00" w:rsidP="00EE6B75">
      <w:pPr>
        <w:spacing w:line="240" w:lineRule="auto"/>
        <w:rPr>
          <w:sz w:val="24"/>
          <w:lang w:eastAsia="ru-RU"/>
        </w:rPr>
      </w:pPr>
    </w:p>
    <w:p w:rsidR="00C26A00" w:rsidRDefault="00C26A00" w:rsidP="00EE6B75">
      <w:pPr>
        <w:spacing w:line="240" w:lineRule="auto"/>
        <w:rPr>
          <w:sz w:val="24"/>
          <w:lang w:eastAsia="ru-RU"/>
        </w:rPr>
      </w:pPr>
    </w:p>
    <w:p w:rsidR="00C26A00" w:rsidRDefault="00C26A00" w:rsidP="00EE6B75">
      <w:pPr>
        <w:spacing w:line="240" w:lineRule="auto"/>
        <w:rPr>
          <w:sz w:val="24"/>
          <w:lang w:eastAsia="ru-RU"/>
        </w:rPr>
      </w:pPr>
    </w:p>
    <w:p w:rsidR="00C26A00" w:rsidRPr="00C26A00" w:rsidRDefault="00C26A00" w:rsidP="00C26A00">
      <w:pPr>
        <w:widowControl w:val="0"/>
        <w:tabs>
          <w:tab w:val="left" w:pos="5103"/>
        </w:tabs>
        <w:suppressAutoHyphens/>
        <w:spacing w:line="240" w:lineRule="auto"/>
        <w:jc w:val="center"/>
        <w:rPr>
          <w:rFonts w:eastAsia="Lucida Sans Unicode"/>
          <w:szCs w:val="28"/>
          <w:lang w:eastAsia="zh-CN"/>
        </w:rPr>
      </w:pPr>
    </w:p>
    <w:p w:rsidR="00C26A00" w:rsidRPr="00C26A00" w:rsidRDefault="00C26A00" w:rsidP="00C26A00"/>
    <w:p w:rsidR="00C26A00" w:rsidRPr="00C26A00" w:rsidRDefault="00C26A00" w:rsidP="00C26A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u w:val="single"/>
        </w:rPr>
      </w:pPr>
      <w:r w:rsidRPr="00C26A00">
        <w:rPr>
          <w:sz w:val="24"/>
        </w:rPr>
        <w:tab/>
      </w:r>
      <w:r w:rsidRPr="00C26A00">
        <w:rPr>
          <w:sz w:val="24"/>
        </w:rPr>
        <w:tab/>
      </w:r>
      <w:r w:rsidRPr="00C26A00">
        <w:rPr>
          <w:sz w:val="24"/>
        </w:rPr>
        <w:tab/>
      </w:r>
      <w:r w:rsidRPr="00C26A00">
        <w:rPr>
          <w:sz w:val="24"/>
        </w:rPr>
        <w:tab/>
      </w:r>
      <w:r w:rsidRPr="00C26A00">
        <w:rPr>
          <w:sz w:val="24"/>
        </w:rPr>
        <w:tab/>
      </w:r>
      <w:r w:rsidRPr="00C26A00">
        <w:rPr>
          <w:sz w:val="24"/>
        </w:rPr>
        <w:tab/>
      </w:r>
      <w:r w:rsidRPr="00C26A00">
        <w:rPr>
          <w:sz w:val="24"/>
        </w:rPr>
        <w:tab/>
      </w:r>
      <w:r w:rsidRPr="00C26A00">
        <w:rPr>
          <w:b/>
          <w:sz w:val="24"/>
          <w:u w:val="single"/>
        </w:rPr>
        <w:t>Проєкт №_18</w:t>
      </w:r>
    </w:p>
    <w:p w:rsidR="00C26A00" w:rsidRPr="00C26A00" w:rsidRDefault="00C26A00" w:rsidP="00C26A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C26A00">
        <w:rPr>
          <w:sz w:val="24"/>
        </w:rPr>
        <w:t>11 червня 2026 року</w:t>
      </w:r>
    </w:p>
    <w:p w:rsidR="00C26A00" w:rsidRPr="00C26A00" w:rsidRDefault="00C26A00" w:rsidP="00C26A00">
      <w:pPr>
        <w:widowControl w:val="0"/>
        <w:tabs>
          <w:tab w:val="left" w:pos="5103"/>
        </w:tabs>
        <w:suppressAutoHyphens/>
        <w:spacing w:line="240" w:lineRule="auto"/>
        <w:jc w:val="center"/>
        <w:rPr>
          <w:rFonts w:eastAsia="Lucida Sans Unicode"/>
          <w:szCs w:val="28"/>
          <w:lang w:eastAsia="zh-CN"/>
        </w:rPr>
      </w:pPr>
    </w:p>
    <w:p w:rsidR="00C26A00" w:rsidRPr="00C26A00" w:rsidRDefault="00C26A00" w:rsidP="00C26A00">
      <w:pPr>
        <w:suppressAutoHyphens/>
        <w:spacing w:line="240" w:lineRule="auto"/>
        <w:rPr>
          <w:rFonts w:eastAsia="Calibri"/>
          <w:bCs/>
          <w:sz w:val="24"/>
          <w:lang w:eastAsia="en-US"/>
        </w:rPr>
      </w:pPr>
      <w:r w:rsidRPr="00C26A00">
        <w:rPr>
          <w:rFonts w:eastAsia="Calibri"/>
          <w:bCs/>
          <w:sz w:val="24"/>
          <w:lang w:eastAsia="en-US"/>
        </w:rPr>
        <w:t>Про затвердження організаційної структури</w:t>
      </w:r>
    </w:p>
    <w:p w:rsidR="00C26A00" w:rsidRDefault="00C26A00" w:rsidP="00B30FEC">
      <w:pPr>
        <w:suppressAutoHyphens/>
        <w:spacing w:line="240" w:lineRule="auto"/>
        <w:rPr>
          <w:rFonts w:eastAsia="Calibri"/>
          <w:bCs/>
          <w:sz w:val="24"/>
          <w:lang w:eastAsia="en-US"/>
        </w:rPr>
      </w:pPr>
      <w:r w:rsidRPr="00C26A00">
        <w:rPr>
          <w:rFonts w:eastAsia="Calibri"/>
          <w:bCs/>
          <w:sz w:val="24"/>
          <w:lang w:eastAsia="en-US"/>
        </w:rPr>
        <w:t>Новороздільської ДЮСШ</w:t>
      </w:r>
    </w:p>
    <w:p w:rsidR="000B7BBB" w:rsidRPr="00B30FEC" w:rsidRDefault="000B7BBB" w:rsidP="00B30FEC">
      <w:pPr>
        <w:suppressAutoHyphens/>
        <w:spacing w:line="240" w:lineRule="auto"/>
        <w:rPr>
          <w:rFonts w:eastAsia="Calibri"/>
          <w:bCs/>
          <w:sz w:val="24"/>
          <w:lang w:eastAsia="en-US"/>
        </w:rPr>
      </w:pPr>
    </w:p>
    <w:p w:rsidR="00C26A00" w:rsidRPr="00C26A00" w:rsidRDefault="00C26A00" w:rsidP="00C26A00">
      <w:pPr>
        <w:spacing w:line="240" w:lineRule="auto"/>
        <w:ind w:firstLine="708"/>
        <w:jc w:val="both"/>
        <w:rPr>
          <w:rFonts w:eastAsia="Calibri"/>
          <w:sz w:val="24"/>
          <w:lang w:eastAsia="en-US"/>
        </w:rPr>
      </w:pPr>
      <w:r w:rsidRPr="00C26A00">
        <w:rPr>
          <w:rFonts w:eastAsia="Calibri"/>
          <w:sz w:val="24"/>
          <w:lang w:eastAsia="en-US"/>
        </w:rPr>
        <w:t xml:space="preserve">Розглянувши подання начальника Новороздільської дитячо-юнацької спортивної школи Новороздільської міської ради Львівської області (далі - Новороздільської ДЮСШ) від 04.06.2026р. №52, керуючись п. 2.10. статуту Новороздільської ДЮСШ, затвердженого у новій редакції рішенням </w:t>
      </w:r>
      <w:r w:rsidRPr="00C26A00">
        <w:rPr>
          <w:rFonts w:eastAsia="Calibri"/>
          <w:sz w:val="24"/>
          <w:lang w:val="en-US" w:eastAsia="en-US"/>
        </w:rPr>
        <w:t>LXXIX</w:t>
      </w:r>
      <w:r w:rsidRPr="00C26A00">
        <w:rPr>
          <w:rFonts w:eastAsia="Calibri"/>
          <w:sz w:val="24"/>
          <w:lang w:eastAsia="en-US"/>
        </w:rPr>
        <w:t xml:space="preserve"> сесії Новороздільської міської ради </w:t>
      </w:r>
      <w:r w:rsidRPr="00C26A00">
        <w:rPr>
          <w:rFonts w:eastAsia="Calibri"/>
          <w:sz w:val="24"/>
          <w:lang w:val="en-US" w:eastAsia="en-US"/>
        </w:rPr>
        <w:t>VIII</w:t>
      </w:r>
      <w:r w:rsidRPr="00C26A00">
        <w:rPr>
          <w:rFonts w:eastAsia="Calibri"/>
          <w:sz w:val="24"/>
          <w:lang w:eastAsia="en-US"/>
        </w:rPr>
        <w:t xml:space="preserve"> демократичного скликання №2666 від 14.05.2026р., відповідно до законів України «Про освіту», «Про позашкільну освіту», «Про фізичну культуру і спорт», Положення про дитячо-юнацьку спортивну школу, затвердженого постановою КМУ № 993 від 05.11.2008р. (зі змінами), статей 17, 32, 52, 59, 73 Закону України "Про місцеве самоврядування в Україні", виконавчий комітет Новороздільської міської ради</w:t>
      </w:r>
    </w:p>
    <w:p w:rsidR="00C26A00" w:rsidRPr="00C26A00" w:rsidRDefault="00C26A00" w:rsidP="00C26A00">
      <w:pPr>
        <w:spacing w:line="240" w:lineRule="auto"/>
        <w:jc w:val="both"/>
        <w:rPr>
          <w:rFonts w:eastAsia="Calibri"/>
          <w:sz w:val="24"/>
          <w:lang w:eastAsia="en-US"/>
        </w:rPr>
      </w:pPr>
    </w:p>
    <w:p w:rsidR="00C26A00" w:rsidRPr="00C26A00" w:rsidRDefault="00C26A00" w:rsidP="00C26A00">
      <w:pPr>
        <w:spacing w:line="240" w:lineRule="auto"/>
        <w:jc w:val="both"/>
        <w:rPr>
          <w:rFonts w:eastAsia="Calibri"/>
          <w:sz w:val="24"/>
          <w:lang w:eastAsia="en-US"/>
        </w:rPr>
      </w:pPr>
      <w:r w:rsidRPr="00C26A00">
        <w:rPr>
          <w:rFonts w:eastAsia="Calibri"/>
          <w:sz w:val="24"/>
          <w:lang w:eastAsia="en-US"/>
        </w:rPr>
        <w:t>ВИРІШИВ:</w:t>
      </w:r>
    </w:p>
    <w:p w:rsidR="00C26A00" w:rsidRPr="00C26A00" w:rsidRDefault="00C26A00" w:rsidP="00C26A00">
      <w:pPr>
        <w:autoSpaceDE w:val="0"/>
        <w:autoSpaceDN w:val="0"/>
        <w:adjustRightInd w:val="0"/>
        <w:spacing w:line="240" w:lineRule="auto"/>
        <w:rPr>
          <w:rFonts w:eastAsia="Calibri"/>
          <w:sz w:val="24"/>
          <w:lang w:eastAsia="en-US"/>
        </w:rPr>
      </w:pPr>
    </w:p>
    <w:p w:rsidR="00C26A00" w:rsidRPr="00C26A00" w:rsidRDefault="000B7BBB" w:rsidP="000B7BBB">
      <w:pPr>
        <w:autoSpaceDE w:val="0"/>
        <w:autoSpaceDN w:val="0"/>
        <w:adjustRightInd w:val="0"/>
        <w:spacing w:line="240" w:lineRule="auto"/>
        <w:ind w:left="851"/>
        <w:jc w:val="both"/>
        <w:rPr>
          <w:rFonts w:eastAsia="Calibri"/>
          <w:sz w:val="24"/>
          <w:lang w:eastAsia="en-US"/>
        </w:rPr>
      </w:pPr>
      <w:r>
        <w:rPr>
          <w:rFonts w:eastAsia="Calibri"/>
          <w:sz w:val="24"/>
          <w:lang w:eastAsia="en-US"/>
        </w:rPr>
        <w:t xml:space="preserve">1. </w:t>
      </w:r>
      <w:r w:rsidR="00C26A00" w:rsidRPr="00C26A00">
        <w:rPr>
          <w:rFonts w:eastAsia="Calibri"/>
          <w:sz w:val="24"/>
          <w:lang w:eastAsia="en-US"/>
        </w:rPr>
        <w:t xml:space="preserve">Затвердити організаційну структуру Новороздільської ДЮСШ згідно з додатком. </w:t>
      </w:r>
    </w:p>
    <w:p w:rsidR="00C26A00" w:rsidRPr="00C26A00" w:rsidRDefault="000B7BBB" w:rsidP="000B7BBB">
      <w:pPr>
        <w:autoSpaceDE w:val="0"/>
        <w:autoSpaceDN w:val="0"/>
        <w:adjustRightInd w:val="0"/>
        <w:spacing w:line="240" w:lineRule="auto"/>
        <w:ind w:left="851"/>
        <w:jc w:val="both"/>
        <w:rPr>
          <w:rFonts w:eastAsia="Calibri"/>
          <w:sz w:val="24"/>
          <w:lang w:eastAsia="en-US"/>
        </w:rPr>
      </w:pPr>
      <w:r>
        <w:rPr>
          <w:rFonts w:eastAsia="Calibri"/>
          <w:sz w:val="24"/>
          <w:lang w:eastAsia="en-US"/>
        </w:rPr>
        <w:t xml:space="preserve">2. </w:t>
      </w:r>
      <w:r w:rsidR="00C26A00" w:rsidRPr="00C26A00">
        <w:rPr>
          <w:rFonts w:eastAsia="Calibri"/>
          <w:sz w:val="24"/>
          <w:lang w:eastAsia="en-US"/>
        </w:rPr>
        <w:t>Директору Новороздільської ДЮСШ (Олегу ПАВЛИШИНУ) привести штатний розпис у відповідність до даного рішення.</w:t>
      </w:r>
    </w:p>
    <w:p w:rsidR="00C26A00" w:rsidRPr="00C26A00" w:rsidRDefault="00C26A00" w:rsidP="00C26A00">
      <w:pPr>
        <w:autoSpaceDE w:val="0"/>
        <w:autoSpaceDN w:val="0"/>
        <w:adjustRightInd w:val="0"/>
        <w:spacing w:line="240" w:lineRule="auto"/>
        <w:ind w:firstLine="708"/>
        <w:jc w:val="both"/>
        <w:rPr>
          <w:rFonts w:eastAsia="Calibri"/>
          <w:sz w:val="24"/>
          <w:lang w:eastAsia="en-US"/>
        </w:rPr>
      </w:pPr>
      <w:r w:rsidRPr="00C26A00">
        <w:rPr>
          <w:rFonts w:eastAsia="Calibri"/>
          <w:sz w:val="24"/>
          <w:lang w:eastAsia="en-US"/>
        </w:rPr>
        <w:t>3. Контроль за виконанням даного рішення покласти на заступника міського голови з питань діяльності виконавчих органів Ольгу ГАНАЧЕВСЬКУ.</w:t>
      </w:r>
    </w:p>
    <w:p w:rsidR="00C26A00" w:rsidRPr="00C26A00" w:rsidRDefault="00C26A00" w:rsidP="00C26A00">
      <w:pPr>
        <w:autoSpaceDE w:val="0"/>
        <w:autoSpaceDN w:val="0"/>
        <w:adjustRightInd w:val="0"/>
        <w:spacing w:line="240" w:lineRule="auto"/>
        <w:ind w:firstLine="708"/>
        <w:jc w:val="both"/>
        <w:rPr>
          <w:rFonts w:eastAsia="Calibri"/>
          <w:sz w:val="24"/>
          <w:lang w:eastAsia="en-US"/>
        </w:rPr>
      </w:pPr>
    </w:p>
    <w:p w:rsidR="00C26A00" w:rsidRPr="00C26A00" w:rsidRDefault="00C26A00" w:rsidP="00C26A00">
      <w:pPr>
        <w:spacing w:line="240" w:lineRule="auto"/>
        <w:ind w:left="1068"/>
        <w:contextualSpacing/>
        <w:jc w:val="both"/>
        <w:rPr>
          <w:rFonts w:eastAsia="Calibri"/>
          <w:sz w:val="24"/>
          <w:lang w:eastAsia="en-US"/>
        </w:rPr>
      </w:pPr>
    </w:p>
    <w:p w:rsidR="00C26A00" w:rsidRPr="00C26A00" w:rsidRDefault="00C26A00" w:rsidP="00C26A00">
      <w:pPr>
        <w:spacing w:line="240" w:lineRule="auto"/>
        <w:ind w:firstLine="708"/>
        <w:rPr>
          <w:rFonts w:eastAsia="Calibri"/>
          <w:sz w:val="24"/>
          <w:shd w:val="clear" w:color="auto" w:fill="FFFFFF"/>
          <w:lang w:eastAsia="en-US"/>
        </w:rPr>
      </w:pPr>
      <w:r w:rsidRPr="00C26A00">
        <w:rPr>
          <w:rFonts w:eastAsia="Calibri"/>
          <w:sz w:val="24"/>
          <w:shd w:val="clear" w:color="auto" w:fill="FFFFFF"/>
          <w:lang w:eastAsia="en-US"/>
        </w:rPr>
        <w:t>МІСЬКИЙ ГОЛОВА                                                       Ярина ЯЦЕНКО</w:t>
      </w:r>
    </w:p>
    <w:p w:rsidR="00C26A00" w:rsidRPr="00C26A00" w:rsidRDefault="00C26A00" w:rsidP="00C26A00">
      <w:pPr>
        <w:spacing w:line="240" w:lineRule="auto"/>
        <w:ind w:left="1068"/>
        <w:contextualSpacing/>
        <w:rPr>
          <w:rFonts w:eastAsia="Calibri"/>
          <w:b/>
          <w:bCs/>
          <w:sz w:val="24"/>
          <w:shd w:val="clear" w:color="auto" w:fill="FFFFFF"/>
          <w:lang w:eastAsia="en-US"/>
        </w:rPr>
      </w:pPr>
    </w:p>
    <w:p w:rsidR="00C26A00" w:rsidRPr="00C26A00" w:rsidRDefault="00C26A00" w:rsidP="00C26A00">
      <w:pPr>
        <w:spacing w:line="240" w:lineRule="auto"/>
        <w:ind w:left="1068"/>
        <w:contextualSpacing/>
        <w:rPr>
          <w:rFonts w:eastAsia="Calibri"/>
          <w:b/>
          <w:bCs/>
          <w:sz w:val="24"/>
          <w:shd w:val="clear" w:color="auto" w:fill="FFFFFF"/>
          <w:lang w:eastAsia="en-US"/>
        </w:rPr>
      </w:pPr>
    </w:p>
    <w:p w:rsidR="00C26A00" w:rsidRPr="00C26A00" w:rsidRDefault="00C26A00" w:rsidP="00C26A00">
      <w:pPr>
        <w:spacing w:line="240" w:lineRule="auto"/>
        <w:ind w:left="1068"/>
        <w:contextualSpacing/>
        <w:rPr>
          <w:rFonts w:eastAsia="Calibri"/>
          <w:b/>
          <w:bCs/>
          <w:sz w:val="24"/>
          <w:shd w:val="clear" w:color="auto" w:fill="FFFFFF"/>
          <w:lang w:eastAsia="en-US"/>
        </w:rPr>
      </w:pPr>
    </w:p>
    <w:p w:rsidR="00C26A00" w:rsidRPr="00C26A00" w:rsidRDefault="00C26A00" w:rsidP="00C26A00">
      <w:pPr>
        <w:spacing w:line="240" w:lineRule="auto"/>
        <w:ind w:left="1068"/>
        <w:contextualSpacing/>
        <w:rPr>
          <w:rFonts w:eastAsia="Calibri"/>
          <w:b/>
          <w:bCs/>
          <w:sz w:val="24"/>
          <w:shd w:val="clear" w:color="auto" w:fill="FFFFFF"/>
          <w:lang w:eastAsia="en-US"/>
        </w:rPr>
      </w:pPr>
    </w:p>
    <w:p w:rsidR="00C26A00" w:rsidRPr="00C26A00" w:rsidRDefault="00C26A00" w:rsidP="00C26A00">
      <w:pPr>
        <w:spacing w:line="240" w:lineRule="auto"/>
        <w:ind w:left="1068"/>
        <w:contextualSpacing/>
        <w:rPr>
          <w:rFonts w:eastAsia="Calibri"/>
          <w:b/>
          <w:bCs/>
          <w:sz w:val="24"/>
          <w:shd w:val="clear" w:color="auto" w:fill="FFFFFF"/>
          <w:lang w:eastAsia="en-US"/>
        </w:rPr>
      </w:pPr>
    </w:p>
    <w:p w:rsidR="00C26A00" w:rsidRPr="00C26A00" w:rsidRDefault="00C26A00" w:rsidP="00C26A00">
      <w:pPr>
        <w:spacing w:line="240" w:lineRule="auto"/>
        <w:ind w:left="1068"/>
        <w:contextualSpacing/>
        <w:rPr>
          <w:rFonts w:eastAsia="Calibri"/>
          <w:b/>
          <w:bCs/>
          <w:sz w:val="24"/>
          <w:shd w:val="clear" w:color="auto" w:fill="FFFFFF"/>
          <w:lang w:eastAsia="en-US"/>
        </w:rPr>
      </w:pPr>
    </w:p>
    <w:p w:rsidR="00C26A00" w:rsidRPr="00C26A00" w:rsidRDefault="00C26A00" w:rsidP="00C26A00">
      <w:pPr>
        <w:spacing w:line="240" w:lineRule="auto"/>
        <w:ind w:left="1068"/>
        <w:contextualSpacing/>
        <w:rPr>
          <w:rFonts w:eastAsia="Calibri"/>
          <w:b/>
          <w:bCs/>
          <w:sz w:val="24"/>
          <w:shd w:val="clear" w:color="auto" w:fill="FFFFFF"/>
          <w:lang w:eastAsia="en-US"/>
        </w:rPr>
      </w:pPr>
    </w:p>
    <w:p w:rsidR="00C26A00" w:rsidRPr="00C26A00" w:rsidRDefault="00C26A00" w:rsidP="00C26A00">
      <w:pPr>
        <w:spacing w:line="240" w:lineRule="auto"/>
        <w:ind w:left="1068"/>
        <w:contextualSpacing/>
        <w:rPr>
          <w:rFonts w:eastAsia="Calibri"/>
          <w:b/>
          <w:bCs/>
          <w:sz w:val="24"/>
          <w:shd w:val="clear" w:color="auto" w:fill="FFFFFF"/>
          <w:lang w:eastAsia="en-US"/>
        </w:rPr>
      </w:pPr>
    </w:p>
    <w:p w:rsidR="00C26A00" w:rsidRPr="00C26A00" w:rsidRDefault="00C26A00" w:rsidP="00C26A00">
      <w:pPr>
        <w:spacing w:line="240" w:lineRule="auto"/>
        <w:ind w:left="1068"/>
        <w:contextualSpacing/>
        <w:rPr>
          <w:rFonts w:eastAsia="Calibri"/>
          <w:b/>
          <w:bCs/>
          <w:sz w:val="24"/>
          <w:shd w:val="clear" w:color="auto" w:fill="FFFFFF"/>
          <w:lang w:eastAsia="en-US"/>
        </w:rPr>
      </w:pPr>
    </w:p>
    <w:p w:rsidR="00C26A00" w:rsidRPr="00C26A00" w:rsidRDefault="00C26A00" w:rsidP="00C26A00">
      <w:pPr>
        <w:spacing w:line="240" w:lineRule="auto"/>
        <w:ind w:left="1068"/>
        <w:contextualSpacing/>
        <w:rPr>
          <w:rFonts w:eastAsia="Calibri"/>
          <w:b/>
          <w:bCs/>
          <w:sz w:val="24"/>
          <w:shd w:val="clear" w:color="auto" w:fill="FFFFFF"/>
          <w:lang w:eastAsia="en-US"/>
        </w:rPr>
      </w:pPr>
    </w:p>
    <w:p w:rsidR="00C26A00" w:rsidRPr="00C26A00" w:rsidRDefault="00C26A00" w:rsidP="00C26A00">
      <w:pPr>
        <w:spacing w:line="240" w:lineRule="auto"/>
        <w:ind w:left="1068"/>
        <w:contextualSpacing/>
        <w:rPr>
          <w:rFonts w:eastAsia="Calibri"/>
          <w:b/>
          <w:bCs/>
          <w:sz w:val="24"/>
          <w:shd w:val="clear" w:color="auto" w:fill="FFFFFF"/>
          <w:lang w:eastAsia="en-US"/>
        </w:rPr>
      </w:pPr>
    </w:p>
    <w:p w:rsidR="00C26A00" w:rsidRPr="00C26A00" w:rsidRDefault="00C26A00" w:rsidP="00C26A00">
      <w:pPr>
        <w:spacing w:line="240" w:lineRule="auto"/>
        <w:ind w:left="1068"/>
        <w:contextualSpacing/>
        <w:rPr>
          <w:rFonts w:eastAsia="Calibri"/>
          <w:b/>
          <w:bCs/>
          <w:sz w:val="24"/>
          <w:shd w:val="clear" w:color="auto" w:fill="FFFFFF"/>
          <w:lang w:eastAsia="en-US"/>
        </w:rPr>
      </w:pPr>
    </w:p>
    <w:p w:rsidR="00C26A00" w:rsidRPr="00C26A00" w:rsidRDefault="00C26A00" w:rsidP="00C26A00">
      <w:pPr>
        <w:spacing w:line="240" w:lineRule="auto"/>
        <w:ind w:left="1068"/>
        <w:contextualSpacing/>
        <w:rPr>
          <w:rFonts w:eastAsia="Calibri"/>
          <w:b/>
          <w:bCs/>
          <w:sz w:val="24"/>
          <w:shd w:val="clear" w:color="auto" w:fill="FFFFFF"/>
          <w:lang w:eastAsia="en-US"/>
        </w:rPr>
      </w:pPr>
    </w:p>
    <w:p w:rsidR="00C26A00" w:rsidRPr="00C26A00" w:rsidRDefault="00C26A00" w:rsidP="00C26A00">
      <w:pPr>
        <w:spacing w:line="240" w:lineRule="auto"/>
        <w:ind w:left="1068"/>
        <w:contextualSpacing/>
        <w:rPr>
          <w:rFonts w:eastAsia="Calibri"/>
          <w:b/>
          <w:bCs/>
          <w:sz w:val="24"/>
          <w:shd w:val="clear" w:color="auto" w:fill="FFFFFF"/>
          <w:lang w:eastAsia="en-US"/>
        </w:rPr>
      </w:pPr>
    </w:p>
    <w:p w:rsidR="00C26A00" w:rsidRPr="00C26A00" w:rsidRDefault="00C26A00" w:rsidP="00C26A00">
      <w:pPr>
        <w:spacing w:line="240" w:lineRule="auto"/>
        <w:ind w:left="1068"/>
        <w:contextualSpacing/>
        <w:rPr>
          <w:rFonts w:eastAsia="Calibri"/>
          <w:b/>
          <w:bCs/>
          <w:sz w:val="24"/>
          <w:shd w:val="clear" w:color="auto" w:fill="FFFFFF"/>
          <w:lang w:eastAsia="en-US"/>
        </w:rPr>
      </w:pPr>
    </w:p>
    <w:p w:rsidR="00C26A00" w:rsidRPr="00C26A00" w:rsidRDefault="00C26A00" w:rsidP="00C26A00">
      <w:pPr>
        <w:spacing w:line="240" w:lineRule="auto"/>
        <w:ind w:left="1068"/>
        <w:contextualSpacing/>
        <w:rPr>
          <w:rFonts w:eastAsia="Calibri"/>
          <w:b/>
          <w:bCs/>
          <w:sz w:val="24"/>
          <w:shd w:val="clear" w:color="auto" w:fill="FFFFFF"/>
          <w:lang w:eastAsia="en-US"/>
        </w:rPr>
      </w:pPr>
    </w:p>
    <w:p w:rsidR="00C26A00" w:rsidRPr="00C26A00" w:rsidRDefault="00C26A00" w:rsidP="00C26A00">
      <w:pPr>
        <w:spacing w:line="240" w:lineRule="auto"/>
        <w:ind w:left="1068"/>
        <w:contextualSpacing/>
        <w:rPr>
          <w:rFonts w:eastAsia="Calibri"/>
          <w:b/>
          <w:bCs/>
          <w:sz w:val="24"/>
          <w:shd w:val="clear" w:color="auto" w:fill="FFFFFF"/>
          <w:lang w:eastAsia="en-US"/>
        </w:rPr>
      </w:pPr>
    </w:p>
    <w:p w:rsidR="00C26A00" w:rsidRPr="00C26A00" w:rsidRDefault="00C26A00" w:rsidP="00C26A00">
      <w:pPr>
        <w:spacing w:line="240" w:lineRule="auto"/>
        <w:ind w:left="1068"/>
        <w:contextualSpacing/>
        <w:rPr>
          <w:rFonts w:eastAsia="Calibri"/>
          <w:b/>
          <w:bCs/>
          <w:sz w:val="24"/>
          <w:shd w:val="clear" w:color="auto" w:fill="FFFFFF"/>
          <w:lang w:eastAsia="en-US"/>
        </w:rPr>
      </w:pPr>
    </w:p>
    <w:p w:rsidR="00C26A00" w:rsidRPr="00C26A00" w:rsidRDefault="00C26A00" w:rsidP="00C26A00">
      <w:pPr>
        <w:spacing w:line="240" w:lineRule="auto"/>
        <w:ind w:left="1068"/>
        <w:contextualSpacing/>
        <w:rPr>
          <w:rFonts w:eastAsia="Calibri"/>
          <w:b/>
          <w:bCs/>
          <w:sz w:val="24"/>
          <w:shd w:val="clear" w:color="auto" w:fill="FFFFFF"/>
          <w:lang w:eastAsia="en-US"/>
        </w:rPr>
      </w:pPr>
    </w:p>
    <w:p w:rsidR="00C26A00" w:rsidRPr="00C26A00" w:rsidRDefault="00C26A00" w:rsidP="00C26A00">
      <w:pPr>
        <w:spacing w:line="240" w:lineRule="auto"/>
        <w:ind w:left="1068"/>
        <w:contextualSpacing/>
        <w:rPr>
          <w:rFonts w:eastAsia="Calibri"/>
          <w:b/>
          <w:bCs/>
          <w:sz w:val="24"/>
          <w:shd w:val="clear" w:color="auto" w:fill="FFFFFF"/>
          <w:lang w:eastAsia="en-US"/>
        </w:rPr>
      </w:pPr>
    </w:p>
    <w:p w:rsidR="00C26A00" w:rsidRPr="00C26A00" w:rsidRDefault="00C26A00" w:rsidP="00C26A00">
      <w:pPr>
        <w:spacing w:line="240" w:lineRule="auto"/>
        <w:rPr>
          <w:rFonts w:eastAsia="Calibri"/>
          <w:b/>
          <w:bCs/>
          <w:sz w:val="24"/>
          <w:shd w:val="clear" w:color="auto" w:fill="FFFFFF"/>
          <w:lang w:eastAsia="en-US"/>
        </w:rPr>
      </w:pPr>
    </w:p>
    <w:p w:rsidR="00C26A00" w:rsidRPr="00C26A00" w:rsidRDefault="00C26A00" w:rsidP="00C26A00">
      <w:pPr>
        <w:autoSpaceDE w:val="0"/>
        <w:autoSpaceDN w:val="0"/>
        <w:adjustRightInd w:val="0"/>
        <w:spacing w:line="240" w:lineRule="auto"/>
        <w:rPr>
          <w:rFonts w:eastAsia="Calibri"/>
          <w:sz w:val="24"/>
          <w:lang w:eastAsia="en-US"/>
        </w:rPr>
      </w:pPr>
    </w:p>
    <w:p w:rsidR="00C26A00" w:rsidRPr="00C26A00" w:rsidRDefault="00C26A00" w:rsidP="00C26A00">
      <w:pPr>
        <w:autoSpaceDE w:val="0"/>
        <w:autoSpaceDN w:val="0"/>
        <w:adjustRightInd w:val="0"/>
        <w:spacing w:line="240" w:lineRule="auto"/>
        <w:jc w:val="right"/>
        <w:rPr>
          <w:rFonts w:eastAsia="Calibri"/>
          <w:sz w:val="24"/>
          <w:lang w:eastAsia="en-US"/>
        </w:rPr>
      </w:pPr>
      <w:r w:rsidRPr="00C26A00">
        <w:rPr>
          <w:rFonts w:eastAsia="Calibri"/>
          <w:sz w:val="24"/>
          <w:lang w:eastAsia="en-US"/>
        </w:rPr>
        <w:t xml:space="preserve">Додаток до рішення </w:t>
      </w:r>
    </w:p>
    <w:p w:rsidR="00C26A00" w:rsidRPr="00C26A00" w:rsidRDefault="00C26A00" w:rsidP="00C26A00">
      <w:pPr>
        <w:autoSpaceDE w:val="0"/>
        <w:autoSpaceDN w:val="0"/>
        <w:adjustRightInd w:val="0"/>
        <w:spacing w:line="240" w:lineRule="auto"/>
        <w:jc w:val="right"/>
        <w:rPr>
          <w:rFonts w:eastAsia="Calibri"/>
          <w:sz w:val="24"/>
          <w:lang w:eastAsia="en-US"/>
        </w:rPr>
      </w:pPr>
      <w:r w:rsidRPr="00C26A00">
        <w:rPr>
          <w:rFonts w:eastAsia="Calibri"/>
          <w:sz w:val="24"/>
          <w:lang w:eastAsia="en-US"/>
        </w:rPr>
        <w:t xml:space="preserve">виконавчого комітету </w:t>
      </w:r>
    </w:p>
    <w:p w:rsidR="00C26A00" w:rsidRPr="00C26A00" w:rsidRDefault="00C26A00" w:rsidP="00C26A00">
      <w:pPr>
        <w:autoSpaceDE w:val="0"/>
        <w:autoSpaceDN w:val="0"/>
        <w:adjustRightInd w:val="0"/>
        <w:spacing w:line="240" w:lineRule="auto"/>
        <w:jc w:val="right"/>
        <w:rPr>
          <w:rFonts w:eastAsia="Calibri"/>
          <w:sz w:val="24"/>
          <w:lang w:eastAsia="en-US"/>
        </w:rPr>
      </w:pPr>
      <w:r w:rsidRPr="00C26A00">
        <w:rPr>
          <w:rFonts w:eastAsia="Calibri"/>
          <w:sz w:val="24"/>
          <w:lang w:eastAsia="en-US"/>
        </w:rPr>
        <w:t xml:space="preserve">Новороздільської міської ради </w:t>
      </w:r>
    </w:p>
    <w:p w:rsidR="00C26A00" w:rsidRPr="00C26A00" w:rsidRDefault="00C26A00" w:rsidP="00C26A00">
      <w:pPr>
        <w:autoSpaceDE w:val="0"/>
        <w:autoSpaceDN w:val="0"/>
        <w:adjustRightInd w:val="0"/>
        <w:spacing w:line="240" w:lineRule="auto"/>
        <w:jc w:val="right"/>
        <w:rPr>
          <w:rFonts w:eastAsia="Calibri"/>
          <w:sz w:val="24"/>
          <w:lang w:eastAsia="en-US"/>
        </w:rPr>
      </w:pPr>
      <w:r w:rsidRPr="00C26A00">
        <w:rPr>
          <w:rFonts w:eastAsia="Calibri"/>
          <w:sz w:val="24"/>
          <w:lang w:eastAsia="en-US"/>
        </w:rPr>
        <w:t>№____ від __________ 2026 року</w:t>
      </w:r>
    </w:p>
    <w:p w:rsidR="00C26A00" w:rsidRPr="00C26A00" w:rsidRDefault="00C26A00" w:rsidP="00C26A00">
      <w:pPr>
        <w:autoSpaceDE w:val="0"/>
        <w:autoSpaceDN w:val="0"/>
        <w:adjustRightInd w:val="0"/>
        <w:spacing w:line="240" w:lineRule="auto"/>
        <w:jc w:val="right"/>
        <w:rPr>
          <w:rFonts w:eastAsia="Calibri"/>
          <w:sz w:val="24"/>
          <w:lang w:eastAsia="en-US"/>
        </w:rPr>
      </w:pPr>
    </w:p>
    <w:p w:rsidR="00C26A00" w:rsidRPr="00C26A00" w:rsidRDefault="00C26A00" w:rsidP="00C26A00">
      <w:pPr>
        <w:autoSpaceDE w:val="0"/>
        <w:autoSpaceDN w:val="0"/>
        <w:adjustRightInd w:val="0"/>
        <w:spacing w:line="240" w:lineRule="auto"/>
        <w:jc w:val="right"/>
        <w:rPr>
          <w:rFonts w:eastAsia="Calibri"/>
          <w:sz w:val="24"/>
          <w:lang w:eastAsia="en-US"/>
        </w:rPr>
      </w:pPr>
    </w:p>
    <w:p w:rsidR="00C26A00" w:rsidRPr="00C26A00" w:rsidRDefault="00C26A00" w:rsidP="00C26A00">
      <w:pPr>
        <w:autoSpaceDE w:val="0"/>
        <w:autoSpaceDN w:val="0"/>
        <w:adjustRightInd w:val="0"/>
        <w:spacing w:line="240" w:lineRule="auto"/>
        <w:jc w:val="right"/>
        <w:rPr>
          <w:rFonts w:eastAsia="Calibri"/>
          <w:sz w:val="22"/>
          <w:szCs w:val="22"/>
          <w:lang w:eastAsia="en-US"/>
        </w:rPr>
      </w:pPr>
      <w:r w:rsidRPr="00C26A00">
        <w:rPr>
          <w:rFonts w:eastAsia="Calibri"/>
          <w:sz w:val="22"/>
          <w:szCs w:val="22"/>
          <w:lang w:eastAsia="en-US"/>
        </w:rPr>
        <w:t xml:space="preserve"> </w:t>
      </w:r>
    </w:p>
    <w:p w:rsidR="00C26A00" w:rsidRPr="00C26A00" w:rsidRDefault="00C26A00" w:rsidP="00C26A00">
      <w:pPr>
        <w:spacing w:line="240" w:lineRule="auto"/>
        <w:ind w:left="1068"/>
        <w:contextualSpacing/>
        <w:jc w:val="center"/>
        <w:rPr>
          <w:rFonts w:eastAsia="Calibri"/>
          <w:b/>
          <w:bCs/>
          <w:sz w:val="24"/>
          <w:lang w:eastAsia="en-US"/>
        </w:rPr>
      </w:pPr>
      <w:r w:rsidRPr="00C26A00">
        <w:rPr>
          <w:rFonts w:eastAsia="Calibri"/>
          <w:b/>
          <w:bCs/>
          <w:sz w:val="24"/>
          <w:lang w:eastAsia="en-US"/>
        </w:rPr>
        <w:t>ОРГАНІЗАЦІЙНА СТРУКТУРА</w:t>
      </w:r>
    </w:p>
    <w:p w:rsidR="00C26A00" w:rsidRPr="00C26A00" w:rsidRDefault="00C26A00" w:rsidP="00C26A00">
      <w:pPr>
        <w:spacing w:line="240" w:lineRule="auto"/>
        <w:ind w:left="1068"/>
        <w:contextualSpacing/>
        <w:jc w:val="center"/>
        <w:rPr>
          <w:rFonts w:eastAsia="Calibri"/>
          <w:b/>
          <w:bCs/>
          <w:sz w:val="24"/>
          <w:lang w:eastAsia="en-US"/>
        </w:rPr>
      </w:pPr>
      <w:r w:rsidRPr="00C26A00">
        <w:rPr>
          <w:rFonts w:eastAsia="Calibri"/>
          <w:b/>
          <w:bCs/>
          <w:sz w:val="24"/>
          <w:lang w:eastAsia="en-US"/>
        </w:rPr>
        <w:t>Новороздільської дитячо-юнацької спортивної школи</w:t>
      </w:r>
    </w:p>
    <w:p w:rsidR="00C26A00" w:rsidRPr="00C26A00" w:rsidRDefault="00C26A00" w:rsidP="00C26A00">
      <w:pPr>
        <w:spacing w:line="240" w:lineRule="auto"/>
        <w:ind w:left="1068"/>
        <w:contextualSpacing/>
        <w:jc w:val="center"/>
        <w:rPr>
          <w:rFonts w:eastAsia="Calibri"/>
          <w:b/>
          <w:bCs/>
          <w:sz w:val="24"/>
          <w:lang w:eastAsia="en-US"/>
        </w:rPr>
      </w:pPr>
      <w:r w:rsidRPr="00C26A00">
        <w:rPr>
          <w:rFonts w:eastAsia="Calibri"/>
          <w:b/>
          <w:bCs/>
          <w:sz w:val="24"/>
          <w:lang w:eastAsia="en-US"/>
        </w:rPr>
        <w:t>Новороздільської міської ради Львівської області</w:t>
      </w:r>
    </w:p>
    <w:p w:rsidR="00C26A00" w:rsidRPr="00C26A00" w:rsidRDefault="00C26A00" w:rsidP="00C26A00">
      <w:pPr>
        <w:spacing w:line="240" w:lineRule="auto"/>
        <w:ind w:left="1068"/>
        <w:contextualSpacing/>
        <w:rPr>
          <w:rFonts w:eastAsia="Calibri"/>
          <w:b/>
          <w:bCs/>
          <w:sz w:val="24"/>
          <w:lang w:eastAsia="en-US"/>
        </w:rPr>
      </w:pPr>
    </w:p>
    <w:p w:rsidR="00C26A00" w:rsidRPr="00C26A00" w:rsidRDefault="00C26A00" w:rsidP="00C26A00">
      <w:pPr>
        <w:spacing w:line="240" w:lineRule="auto"/>
        <w:rPr>
          <w:rFonts w:eastAsia="Calibri"/>
          <w:sz w:val="24"/>
          <w:lang w:eastAsia="en-US"/>
        </w:rPr>
      </w:pPr>
      <w:r w:rsidRPr="00C26A00">
        <w:rPr>
          <w:rFonts w:eastAsia="Calibri"/>
          <w:sz w:val="24"/>
          <w:lang w:eastAsia="en-US"/>
        </w:rPr>
        <w:t>1. Директор – 1 штатна одиниця</w:t>
      </w:r>
    </w:p>
    <w:p w:rsidR="00C26A00" w:rsidRPr="00C26A00" w:rsidRDefault="00C26A00" w:rsidP="00C26A00">
      <w:pPr>
        <w:spacing w:line="240" w:lineRule="auto"/>
        <w:rPr>
          <w:rFonts w:eastAsia="Calibri"/>
          <w:sz w:val="24"/>
          <w:lang w:eastAsia="en-US"/>
        </w:rPr>
      </w:pPr>
      <w:r w:rsidRPr="00C26A00">
        <w:rPr>
          <w:rFonts w:eastAsia="Calibri"/>
          <w:sz w:val="24"/>
          <w:lang w:eastAsia="en-US"/>
        </w:rPr>
        <w:t>2. Заступник директора з навчально-тренувальної роботи - 1 штатна одиниця</w:t>
      </w:r>
    </w:p>
    <w:p w:rsidR="00C26A00" w:rsidRPr="00C26A00" w:rsidRDefault="00C26A00" w:rsidP="00C26A00">
      <w:pPr>
        <w:spacing w:line="240" w:lineRule="auto"/>
        <w:rPr>
          <w:rFonts w:eastAsia="Calibri"/>
          <w:sz w:val="24"/>
          <w:lang w:eastAsia="en-US"/>
        </w:rPr>
      </w:pPr>
      <w:r w:rsidRPr="00C26A00">
        <w:rPr>
          <w:rFonts w:eastAsia="Calibri"/>
          <w:sz w:val="24"/>
          <w:lang w:eastAsia="en-US"/>
        </w:rPr>
        <w:t>3. Заступник директора з адміністративно-господарської роботи - 1 штатна одиниця</w:t>
      </w:r>
    </w:p>
    <w:p w:rsidR="00C26A00" w:rsidRPr="00C26A00" w:rsidRDefault="00C26A00" w:rsidP="00C26A00">
      <w:pPr>
        <w:spacing w:line="240" w:lineRule="auto"/>
        <w:rPr>
          <w:rFonts w:eastAsia="Calibri"/>
          <w:sz w:val="24"/>
          <w:lang w:val="en-US" w:eastAsia="en-US"/>
        </w:rPr>
      </w:pPr>
      <w:r w:rsidRPr="00C26A00">
        <w:rPr>
          <w:rFonts w:eastAsia="Calibri"/>
          <w:sz w:val="24"/>
          <w:lang w:eastAsia="en-US"/>
        </w:rPr>
        <w:t>4. Інструктор-методист - 1 штатна одиниця</w:t>
      </w:r>
    </w:p>
    <w:p w:rsidR="00C26A00" w:rsidRPr="00C26A00" w:rsidRDefault="00C26A00" w:rsidP="00C26A00">
      <w:pPr>
        <w:spacing w:line="240" w:lineRule="auto"/>
        <w:rPr>
          <w:rFonts w:eastAsia="Calibri"/>
          <w:sz w:val="24"/>
          <w:lang w:eastAsia="en-US"/>
        </w:rPr>
      </w:pPr>
      <w:r w:rsidRPr="00C26A00">
        <w:rPr>
          <w:rFonts w:eastAsia="Calibri"/>
          <w:sz w:val="24"/>
          <w:lang w:eastAsia="en-US"/>
        </w:rPr>
        <w:t>5. Сестра медична - 1 штатна одиниця</w:t>
      </w:r>
    </w:p>
    <w:p w:rsidR="00C26A00" w:rsidRPr="00C26A00" w:rsidRDefault="00C26A00" w:rsidP="00C26A00">
      <w:pPr>
        <w:spacing w:line="240" w:lineRule="auto"/>
        <w:rPr>
          <w:rFonts w:eastAsia="Calibri"/>
          <w:sz w:val="24"/>
          <w:lang w:eastAsia="en-US"/>
        </w:rPr>
      </w:pPr>
      <w:r w:rsidRPr="00C26A00">
        <w:rPr>
          <w:rFonts w:eastAsia="Calibri"/>
          <w:sz w:val="24"/>
          <w:lang w:eastAsia="en-US"/>
        </w:rPr>
        <w:t>6. Секретар-друкарка – 0,5 штатних одиниць</w:t>
      </w:r>
    </w:p>
    <w:p w:rsidR="00C26A00" w:rsidRPr="00C26A00" w:rsidRDefault="00C26A00" w:rsidP="00C26A00">
      <w:pPr>
        <w:spacing w:line="240" w:lineRule="auto"/>
        <w:rPr>
          <w:rFonts w:eastAsia="Calibri"/>
          <w:sz w:val="24"/>
          <w:lang w:eastAsia="en-US"/>
        </w:rPr>
      </w:pPr>
      <w:r w:rsidRPr="00C26A00">
        <w:rPr>
          <w:rFonts w:eastAsia="Calibri"/>
          <w:sz w:val="24"/>
          <w:lang w:eastAsia="en-US"/>
        </w:rPr>
        <w:t>7. Робітник з комплексного обслуговування й ремонту будинків - 2 штатні одиниці</w:t>
      </w:r>
    </w:p>
    <w:p w:rsidR="00C26A00" w:rsidRPr="00C26A00" w:rsidRDefault="00C26A00" w:rsidP="00C26A00">
      <w:pPr>
        <w:spacing w:line="240" w:lineRule="auto"/>
        <w:rPr>
          <w:rFonts w:eastAsia="Calibri"/>
          <w:sz w:val="24"/>
          <w:lang w:eastAsia="en-US"/>
        </w:rPr>
      </w:pPr>
      <w:r w:rsidRPr="00C26A00">
        <w:rPr>
          <w:rFonts w:eastAsia="Calibri"/>
          <w:sz w:val="24"/>
          <w:lang w:eastAsia="en-US"/>
        </w:rPr>
        <w:t>8. Прибиральник службових приміщень - 2 штатні одиниці</w:t>
      </w:r>
    </w:p>
    <w:p w:rsidR="00C26A00" w:rsidRPr="00C26A00" w:rsidRDefault="00C26A00" w:rsidP="00C26A00">
      <w:pPr>
        <w:spacing w:line="240" w:lineRule="auto"/>
        <w:rPr>
          <w:rFonts w:eastAsia="Calibri"/>
          <w:sz w:val="24"/>
          <w:lang w:eastAsia="en-US"/>
        </w:rPr>
      </w:pPr>
      <w:r w:rsidRPr="00C26A00">
        <w:rPr>
          <w:rFonts w:eastAsia="Calibri"/>
          <w:sz w:val="24"/>
          <w:lang w:eastAsia="en-US"/>
        </w:rPr>
        <w:t xml:space="preserve">9. Підсобний робітник - 2 штатні одиниці </w:t>
      </w:r>
    </w:p>
    <w:p w:rsidR="00C26A00" w:rsidRPr="00C26A00" w:rsidRDefault="00C26A00" w:rsidP="00C26A00">
      <w:pPr>
        <w:spacing w:line="240" w:lineRule="auto"/>
        <w:rPr>
          <w:rFonts w:eastAsia="Calibri"/>
          <w:sz w:val="24"/>
          <w:lang w:eastAsia="en-US"/>
        </w:rPr>
      </w:pPr>
      <w:r w:rsidRPr="00C26A00">
        <w:rPr>
          <w:rFonts w:eastAsia="Calibri"/>
          <w:sz w:val="24"/>
          <w:lang w:eastAsia="en-US"/>
        </w:rPr>
        <w:t>10. Сторож  - 3,5 штатних одиниць</w:t>
      </w:r>
    </w:p>
    <w:p w:rsidR="00C26A00" w:rsidRPr="00C26A00" w:rsidRDefault="00C26A00" w:rsidP="00C26A00">
      <w:pPr>
        <w:spacing w:line="240" w:lineRule="auto"/>
        <w:rPr>
          <w:rFonts w:eastAsia="Calibri"/>
          <w:sz w:val="24"/>
          <w:lang w:eastAsia="en-US"/>
        </w:rPr>
      </w:pPr>
      <w:r w:rsidRPr="00C26A00">
        <w:rPr>
          <w:rFonts w:eastAsia="Calibri"/>
          <w:sz w:val="24"/>
          <w:lang w:eastAsia="en-US"/>
        </w:rPr>
        <w:t>11. Відділення футболу (чол.) – 5,42 штатних одиниць</w:t>
      </w:r>
    </w:p>
    <w:p w:rsidR="00C26A00" w:rsidRPr="00C26A00" w:rsidRDefault="00C26A00" w:rsidP="00C26A00">
      <w:pPr>
        <w:spacing w:line="240" w:lineRule="auto"/>
        <w:rPr>
          <w:rFonts w:eastAsia="Calibri"/>
          <w:sz w:val="24"/>
          <w:lang w:eastAsia="en-US"/>
        </w:rPr>
      </w:pPr>
      <w:r w:rsidRPr="00C26A00">
        <w:rPr>
          <w:rFonts w:eastAsia="Calibri"/>
          <w:sz w:val="24"/>
          <w:lang w:eastAsia="en-US"/>
        </w:rPr>
        <w:t>12. Відділення футболу (жін.) – 1 штатна одиниця</w:t>
      </w:r>
    </w:p>
    <w:p w:rsidR="00C26A00" w:rsidRPr="00C26A00" w:rsidRDefault="00C26A00" w:rsidP="00C26A00">
      <w:pPr>
        <w:spacing w:line="240" w:lineRule="auto"/>
        <w:rPr>
          <w:rFonts w:eastAsia="Calibri"/>
          <w:sz w:val="24"/>
          <w:lang w:eastAsia="en-US"/>
        </w:rPr>
      </w:pPr>
      <w:r w:rsidRPr="00C26A00">
        <w:rPr>
          <w:rFonts w:eastAsia="Calibri"/>
          <w:sz w:val="24"/>
          <w:lang w:eastAsia="en-US"/>
        </w:rPr>
        <w:t>13. Відділення волейболу (чол.) – 0,5 штатних одиниць</w:t>
      </w:r>
    </w:p>
    <w:p w:rsidR="00C26A00" w:rsidRPr="00C26A00" w:rsidRDefault="00C26A00" w:rsidP="00C26A00">
      <w:pPr>
        <w:spacing w:line="240" w:lineRule="auto"/>
        <w:rPr>
          <w:rFonts w:eastAsia="Calibri"/>
          <w:sz w:val="24"/>
          <w:lang w:eastAsia="en-US"/>
        </w:rPr>
      </w:pPr>
      <w:r w:rsidRPr="00C26A00">
        <w:rPr>
          <w:rFonts w:eastAsia="Calibri"/>
          <w:sz w:val="24"/>
          <w:lang w:eastAsia="en-US"/>
        </w:rPr>
        <w:t>14. Відділення волейболу (жін.) – 4,5 штатних одиниць</w:t>
      </w:r>
    </w:p>
    <w:p w:rsidR="00C26A00" w:rsidRPr="00C26A00" w:rsidRDefault="00C26A00" w:rsidP="00C26A00">
      <w:pPr>
        <w:spacing w:line="240" w:lineRule="auto"/>
        <w:rPr>
          <w:rFonts w:eastAsia="Calibri"/>
          <w:sz w:val="24"/>
          <w:lang w:eastAsia="en-US"/>
        </w:rPr>
      </w:pPr>
      <w:r w:rsidRPr="00C26A00">
        <w:rPr>
          <w:rFonts w:eastAsia="Calibri"/>
          <w:sz w:val="24"/>
          <w:lang w:eastAsia="en-US"/>
        </w:rPr>
        <w:t>15. Відділення настільного тенісу - 2 штатні одиниці</w:t>
      </w:r>
    </w:p>
    <w:p w:rsidR="00C26A00" w:rsidRPr="00C26A00" w:rsidRDefault="00C26A00" w:rsidP="00C26A00">
      <w:pPr>
        <w:spacing w:line="240" w:lineRule="auto"/>
        <w:rPr>
          <w:rFonts w:eastAsia="Calibri"/>
          <w:sz w:val="24"/>
          <w:lang w:eastAsia="en-US"/>
        </w:rPr>
      </w:pPr>
      <w:r w:rsidRPr="00C26A00">
        <w:rPr>
          <w:rFonts w:eastAsia="Calibri"/>
          <w:sz w:val="24"/>
          <w:lang w:eastAsia="en-US"/>
        </w:rPr>
        <w:t>16. Відділення боксу – 1,16 штатних одиниць</w:t>
      </w:r>
    </w:p>
    <w:p w:rsidR="00C26A00" w:rsidRPr="00C26A00" w:rsidRDefault="00C26A00" w:rsidP="00C26A00">
      <w:pPr>
        <w:spacing w:line="240" w:lineRule="auto"/>
        <w:rPr>
          <w:rFonts w:ascii="Calibri" w:eastAsia="Calibri" w:hAnsi="Calibri"/>
          <w:b/>
          <w:bCs/>
          <w:sz w:val="23"/>
          <w:szCs w:val="23"/>
          <w:lang w:eastAsia="en-US"/>
        </w:rPr>
      </w:pPr>
    </w:p>
    <w:p w:rsidR="00C26A00" w:rsidRPr="00C26A00" w:rsidRDefault="00C26A00" w:rsidP="00C26A00">
      <w:pPr>
        <w:spacing w:line="240" w:lineRule="auto"/>
        <w:rPr>
          <w:rFonts w:ascii="Calibri" w:eastAsia="Calibri" w:hAnsi="Calibri"/>
          <w:b/>
          <w:bCs/>
          <w:sz w:val="23"/>
          <w:szCs w:val="23"/>
          <w:lang w:eastAsia="en-US"/>
        </w:rPr>
      </w:pPr>
    </w:p>
    <w:p w:rsidR="00C26A00" w:rsidRPr="00C26A00" w:rsidRDefault="00C26A00" w:rsidP="00C26A00">
      <w:pPr>
        <w:spacing w:line="240" w:lineRule="auto"/>
        <w:rPr>
          <w:rFonts w:eastAsia="Calibri"/>
          <w:sz w:val="24"/>
          <w:lang w:eastAsia="en-US"/>
        </w:rPr>
      </w:pPr>
      <w:r w:rsidRPr="00C26A00">
        <w:rPr>
          <w:rFonts w:eastAsia="Calibri"/>
          <w:sz w:val="24"/>
          <w:lang w:eastAsia="en-US"/>
        </w:rPr>
        <w:t xml:space="preserve"> Керуючий справами виконавчого комітету                                  Анатолій МЕЛЬНІКОВ</w:t>
      </w:r>
    </w:p>
    <w:p w:rsidR="00C26A00" w:rsidRPr="00C26A00" w:rsidRDefault="00C26A00" w:rsidP="00C26A00">
      <w:pPr>
        <w:widowControl w:val="0"/>
        <w:tabs>
          <w:tab w:val="left" w:pos="5103"/>
        </w:tabs>
        <w:suppressAutoHyphens/>
        <w:spacing w:line="240" w:lineRule="auto"/>
        <w:jc w:val="center"/>
        <w:rPr>
          <w:rFonts w:eastAsia="Lucida Sans Unicode"/>
          <w:szCs w:val="28"/>
          <w:lang w:eastAsia="zh-CN"/>
        </w:rPr>
      </w:pPr>
    </w:p>
    <w:p w:rsidR="00C26A00" w:rsidRPr="00C26A00" w:rsidRDefault="00C26A00" w:rsidP="00C26A00">
      <w:pPr>
        <w:widowControl w:val="0"/>
        <w:tabs>
          <w:tab w:val="left" w:pos="5103"/>
        </w:tabs>
        <w:suppressAutoHyphens/>
        <w:spacing w:line="240" w:lineRule="auto"/>
        <w:jc w:val="center"/>
        <w:rPr>
          <w:rFonts w:eastAsia="Lucida Sans Unicode"/>
          <w:szCs w:val="28"/>
          <w:lang w:eastAsia="zh-CN"/>
        </w:rPr>
      </w:pPr>
    </w:p>
    <w:p w:rsidR="00C26A00" w:rsidRPr="00C26A00" w:rsidRDefault="00C26A00" w:rsidP="00C26A00">
      <w:pPr>
        <w:spacing w:line="240" w:lineRule="auto"/>
        <w:rPr>
          <w:sz w:val="22"/>
          <w:szCs w:val="22"/>
          <w:lang w:eastAsia="en-US"/>
        </w:rPr>
      </w:pPr>
    </w:p>
    <w:p w:rsidR="00C26A00" w:rsidRPr="00C26A00" w:rsidRDefault="00C26A00" w:rsidP="00C26A00">
      <w:pPr>
        <w:spacing w:line="240" w:lineRule="auto"/>
        <w:rPr>
          <w:sz w:val="22"/>
          <w:szCs w:val="22"/>
          <w:lang w:eastAsia="en-US"/>
        </w:rPr>
      </w:pPr>
    </w:p>
    <w:p w:rsidR="00C26A00" w:rsidRPr="00C26A00" w:rsidRDefault="00C26A00" w:rsidP="00C26A00">
      <w:pPr>
        <w:spacing w:line="240" w:lineRule="auto"/>
        <w:rPr>
          <w:sz w:val="22"/>
          <w:szCs w:val="22"/>
          <w:lang w:eastAsia="en-US"/>
        </w:rPr>
      </w:pPr>
    </w:p>
    <w:p w:rsidR="00C26A00" w:rsidRPr="00C26A00" w:rsidRDefault="00C26A00" w:rsidP="00C26A00">
      <w:pPr>
        <w:spacing w:line="240" w:lineRule="auto"/>
        <w:rPr>
          <w:sz w:val="22"/>
          <w:szCs w:val="22"/>
          <w:lang w:eastAsia="en-US"/>
        </w:rPr>
      </w:pPr>
    </w:p>
    <w:p w:rsidR="00C26A00" w:rsidRPr="00C26A00" w:rsidRDefault="00C26A00" w:rsidP="00C26A00">
      <w:pPr>
        <w:spacing w:line="240" w:lineRule="auto"/>
        <w:rPr>
          <w:sz w:val="22"/>
          <w:szCs w:val="22"/>
          <w:lang w:eastAsia="en-US"/>
        </w:rPr>
      </w:pPr>
    </w:p>
    <w:p w:rsidR="00C26A00" w:rsidRPr="00C26A00" w:rsidRDefault="00C26A00" w:rsidP="00C26A00">
      <w:pPr>
        <w:spacing w:line="240" w:lineRule="auto"/>
        <w:rPr>
          <w:sz w:val="22"/>
          <w:szCs w:val="22"/>
          <w:lang w:eastAsia="en-US"/>
        </w:rPr>
      </w:pPr>
    </w:p>
    <w:p w:rsidR="00C26A00" w:rsidRPr="00C26A00" w:rsidRDefault="00C26A00" w:rsidP="00C26A00">
      <w:pPr>
        <w:spacing w:line="240" w:lineRule="auto"/>
        <w:rPr>
          <w:sz w:val="22"/>
          <w:szCs w:val="22"/>
          <w:lang w:eastAsia="en-US"/>
        </w:rPr>
      </w:pPr>
    </w:p>
    <w:p w:rsidR="00C26A00" w:rsidRPr="00C26A00" w:rsidRDefault="00C26A00" w:rsidP="00C26A00">
      <w:pPr>
        <w:spacing w:line="240" w:lineRule="auto"/>
        <w:rPr>
          <w:sz w:val="22"/>
          <w:szCs w:val="22"/>
          <w:lang w:eastAsia="en-US"/>
        </w:rPr>
      </w:pPr>
    </w:p>
    <w:p w:rsidR="00C26A00" w:rsidRPr="00C26A00" w:rsidRDefault="00C26A00" w:rsidP="00C26A00">
      <w:pPr>
        <w:spacing w:line="240" w:lineRule="auto"/>
        <w:rPr>
          <w:sz w:val="22"/>
          <w:szCs w:val="22"/>
          <w:lang w:eastAsia="en-US"/>
        </w:rPr>
      </w:pPr>
    </w:p>
    <w:p w:rsidR="00C26A00" w:rsidRPr="00C26A00" w:rsidRDefault="00C26A00" w:rsidP="00C26A00">
      <w:pPr>
        <w:spacing w:line="240" w:lineRule="auto"/>
        <w:rPr>
          <w:sz w:val="22"/>
          <w:szCs w:val="22"/>
          <w:lang w:eastAsia="en-US"/>
        </w:rPr>
      </w:pPr>
    </w:p>
    <w:p w:rsidR="00C26A00" w:rsidRPr="00C26A00" w:rsidRDefault="00C26A00" w:rsidP="00C26A00">
      <w:pPr>
        <w:spacing w:line="240" w:lineRule="auto"/>
        <w:rPr>
          <w:sz w:val="22"/>
          <w:szCs w:val="22"/>
          <w:lang w:eastAsia="en-US"/>
        </w:rPr>
      </w:pPr>
    </w:p>
    <w:p w:rsidR="00C26A00" w:rsidRPr="00C26A00" w:rsidRDefault="00C26A00" w:rsidP="00C26A00">
      <w:pPr>
        <w:spacing w:line="240" w:lineRule="auto"/>
        <w:rPr>
          <w:sz w:val="22"/>
          <w:szCs w:val="22"/>
          <w:lang w:eastAsia="en-US"/>
        </w:rPr>
      </w:pPr>
    </w:p>
    <w:p w:rsidR="00C26A00" w:rsidRPr="00C26A00" w:rsidRDefault="00C26A00" w:rsidP="00C26A00"/>
    <w:p w:rsidR="00C26A00" w:rsidRPr="00C26A00" w:rsidRDefault="00C26A00" w:rsidP="00C26A00"/>
    <w:p w:rsidR="00C26A00" w:rsidRPr="00C26A00" w:rsidRDefault="00C26A00" w:rsidP="00C26A00"/>
    <w:p w:rsidR="00C26A00" w:rsidRPr="00C26A00" w:rsidRDefault="00C26A00" w:rsidP="00C26A00"/>
    <w:p w:rsidR="00C26A00" w:rsidRPr="00C26A00" w:rsidRDefault="00C26A00" w:rsidP="00C26A00"/>
    <w:p w:rsidR="00C26A00" w:rsidRPr="00C26A00" w:rsidRDefault="00C26A00" w:rsidP="00C26A00"/>
    <w:p w:rsidR="00C26A00" w:rsidRPr="00C26A00" w:rsidRDefault="00C26A00" w:rsidP="00C26A00"/>
    <w:p w:rsidR="00C26A00" w:rsidRPr="00B30FEC" w:rsidRDefault="00B30FEC" w:rsidP="00C26A00">
      <w:pPr>
        <w:rPr>
          <w:color w:val="FF0000"/>
          <w:sz w:val="24"/>
        </w:rPr>
      </w:pPr>
      <w:r w:rsidRPr="00B30FEC">
        <w:rPr>
          <w:color w:val="FF0000"/>
          <w:sz w:val="24"/>
        </w:rPr>
        <w:t>Знято з розгляду</w:t>
      </w:r>
    </w:p>
    <w:p w:rsidR="00C26A00" w:rsidRPr="00C26A00" w:rsidRDefault="00C26A00" w:rsidP="00C26A00"/>
    <w:p w:rsidR="00C26A00" w:rsidRPr="00C26A00" w:rsidRDefault="00C26A00" w:rsidP="00C26A00"/>
    <w:p w:rsidR="00C26A00" w:rsidRPr="00C26A00" w:rsidRDefault="00C26A00" w:rsidP="00C26A00"/>
    <w:p w:rsidR="00C26A00" w:rsidRPr="00C26A00" w:rsidRDefault="00C26A00" w:rsidP="00C26A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u w:val="single"/>
        </w:rPr>
      </w:pPr>
      <w:r w:rsidRPr="00C26A00">
        <w:rPr>
          <w:sz w:val="24"/>
        </w:rPr>
        <w:tab/>
      </w:r>
      <w:r w:rsidRPr="00C26A00">
        <w:rPr>
          <w:sz w:val="24"/>
        </w:rPr>
        <w:tab/>
      </w:r>
      <w:r w:rsidRPr="00C26A00">
        <w:rPr>
          <w:sz w:val="24"/>
        </w:rPr>
        <w:tab/>
      </w:r>
      <w:r w:rsidRPr="00C26A00">
        <w:rPr>
          <w:sz w:val="24"/>
        </w:rPr>
        <w:tab/>
      </w:r>
      <w:r w:rsidRPr="00C26A00">
        <w:rPr>
          <w:sz w:val="24"/>
        </w:rPr>
        <w:tab/>
      </w:r>
      <w:r w:rsidRPr="00C26A00">
        <w:rPr>
          <w:sz w:val="24"/>
        </w:rPr>
        <w:tab/>
      </w:r>
      <w:r w:rsidRPr="00C26A00">
        <w:rPr>
          <w:sz w:val="24"/>
        </w:rPr>
        <w:tab/>
      </w:r>
      <w:r w:rsidRPr="00C26A00">
        <w:rPr>
          <w:b/>
          <w:sz w:val="24"/>
          <w:u w:val="single"/>
        </w:rPr>
        <w:t>Проєкт №_19</w:t>
      </w:r>
    </w:p>
    <w:p w:rsidR="00C26A00" w:rsidRPr="00C26A00" w:rsidRDefault="00C26A00" w:rsidP="00C26A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C26A00">
        <w:rPr>
          <w:sz w:val="24"/>
        </w:rPr>
        <w:t>11 червня 2026 року</w:t>
      </w:r>
    </w:p>
    <w:p w:rsidR="00C26A00" w:rsidRPr="00C26A00" w:rsidRDefault="00C26A00" w:rsidP="00C26A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C26A00" w:rsidRPr="00C26A00" w:rsidRDefault="00C26A00" w:rsidP="00C26A00">
      <w:pPr>
        <w:widowControl w:val="0"/>
        <w:spacing w:line="240" w:lineRule="auto"/>
        <w:rPr>
          <w:rFonts w:eastAsia="MS Mincho"/>
          <w:sz w:val="24"/>
          <w:lang w:eastAsia="ru-RU"/>
        </w:rPr>
      </w:pPr>
      <w:r w:rsidRPr="00C26A00">
        <w:rPr>
          <w:rFonts w:eastAsia="MS Mincho"/>
          <w:sz w:val="24"/>
          <w:lang w:eastAsia="ru-RU"/>
        </w:rPr>
        <w:t>Про погодження батьківської плати</w:t>
      </w:r>
    </w:p>
    <w:p w:rsidR="00C26A00" w:rsidRPr="00C26A00" w:rsidRDefault="00C26A00" w:rsidP="00C26A00">
      <w:pPr>
        <w:widowControl w:val="0"/>
        <w:spacing w:line="240" w:lineRule="auto"/>
        <w:rPr>
          <w:rFonts w:eastAsia="MS Mincho"/>
          <w:sz w:val="24"/>
          <w:lang w:eastAsia="ru-RU"/>
        </w:rPr>
      </w:pPr>
      <w:r w:rsidRPr="00C26A00">
        <w:rPr>
          <w:rFonts w:eastAsia="MS Mincho"/>
          <w:sz w:val="24"/>
          <w:lang w:eastAsia="ru-RU"/>
        </w:rPr>
        <w:t>за навчання у Новороздільській ДШМ</w:t>
      </w:r>
    </w:p>
    <w:p w:rsidR="00C26A00" w:rsidRPr="00C26A00" w:rsidRDefault="00C26A00" w:rsidP="00C26A00">
      <w:pPr>
        <w:widowControl w:val="0"/>
        <w:spacing w:line="240" w:lineRule="auto"/>
        <w:rPr>
          <w:rFonts w:eastAsia="MS Mincho"/>
          <w:sz w:val="24"/>
          <w:lang w:eastAsia="ru-RU"/>
        </w:rPr>
      </w:pPr>
      <w:r w:rsidRPr="00C26A00">
        <w:rPr>
          <w:rFonts w:eastAsia="MS Mincho"/>
          <w:sz w:val="24"/>
          <w:lang w:eastAsia="ru-RU"/>
        </w:rPr>
        <w:t>ім. О. Рудницького на 2026-2027  навчальний рік</w:t>
      </w:r>
    </w:p>
    <w:p w:rsidR="00C26A00" w:rsidRPr="00C26A00" w:rsidRDefault="00C26A00" w:rsidP="00C26A00">
      <w:pPr>
        <w:widowControl w:val="0"/>
        <w:spacing w:line="240" w:lineRule="auto"/>
        <w:rPr>
          <w:rFonts w:eastAsia="MS Mincho"/>
          <w:b/>
          <w:color w:val="FF0000"/>
          <w:sz w:val="24"/>
          <w:lang w:eastAsia="ru-RU"/>
        </w:rPr>
      </w:pPr>
    </w:p>
    <w:p w:rsidR="00C26A00" w:rsidRPr="00C26A00" w:rsidRDefault="00C26A00" w:rsidP="00C26A00">
      <w:pPr>
        <w:spacing w:line="240" w:lineRule="auto"/>
        <w:ind w:firstLine="708"/>
        <w:jc w:val="both"/>
        <w:rPr>
          <w:sz w:val="24"/>
        </w:rPr>
      </w:pPr>
      <w:r w:rsidRPr="00C26A00">
        <w:rPr>
          <w:sz w:val="24"/>
        </w:rPr>
        <w:t>Керуючись постановою Кабінету Міністрів України від 25.03.1997 №260 «Про встановлення розміру плати за навчання у державних школах естетичного виховання дітей», ст. 26 Закону України «Про позашкільну освіту», Статутом Новороздільської дитячої школи мистецтв ім. О.Рудницького, ст. 32, ст.40 Закону України «Про місцеве самоврядування в Україні», пропозицією директора Новороздільської дитячої школи мистецтв ім.. О.Рудницького</w:t>
      </w:r>
      <w:r w:rsidRPr="00C26A00">
        <w:rPr>
          <w:rFonts w:eastAsia="Calibri"/>
          <w:sz w:val="24"/>
          <w:lang w:eastAsia="ar-SA"/>
        </w:rPr>
        <w:t xml:space="preserve"> та з метою створення умов для реалізації здібностей обдарованих дітей та молоді,</w:t>
      </w:r>
      <w:r w:rsidRPr="00C26A00">
        <w:rPr>
          <w:sz w:val="24"/>
        </w:rPr>
        <w:t xml:space="preserve"> виконавчий комітет Новороздільської міської ради, </w:t>
      </w:r>
    </w:p>
    <w:p w:rsidR="00C26A00" w:rsidRPr="00C26A00" w:rsidRDefault="00C26A00" w:rsidP="00C26A00">
      <w:pPr>
        <w:spacing w:line="240" w:lineRule="auto"/>
        <w:jc w:val="both"/>
        <w:rPr>
          <w:sz w:val="24"/>
        </w:rPr>
      </w:pPr>
    </w:p>
    <w:p w:rsidR="00C26A00" w:rsidRPr="00C26A00" w:rsidRDefault="00C26A00" w:rsidP="00C26A00">
      <w:pPr>
        <w:spacing w:line="240" w:lineRule="auto"/>
        <w:jc w:val="both"/>
        <w:rPr>
          <w:b/>
          <w:sz w:val="24"/>
        </w:rPr>
      </w:pPr>
      <w:r w:rsidRPr="00C26A00">
        <w:rPr>
          <w:b/>
          <w:sz w:val="24"/>
        </w:rPr>
        <w:t>ВИРІШИВ:</w:t>
      </w:r>
    </w:p>
    <w:p w:rsidR="00C26A00" w:rsidRPr="00C26A00" w:rsidRDefault="00C26A00" w:rsidP="00C26A00">
      <w:pPr>
        <w:tabs>
          <w:tab w:val="left" w:pos="426"/>
          <w:tab w:val="left" w:pos="1017"/>
        </w:tabs>
        <w:suppressAutoHyphens/>
        <w:spacing w:line="240" w:lineRule="auto"/>
        <w:ind w:firstLine="567"/>
        <w:jc w:val="both"/>
        <w:rPr>
          <w:sz w:val="24"/>
        </w:rPr>
      </w:pPr>
      <w:r w:rsidRPr="00C26A00">
        <w:rPr>
          <w:sz w:val="24"/>
        </w:rPr>
        <w:t>1.Погодити батьківську плату за навчання у Новороздільській дитячій школі мистецтв  ім. О.Рудницького на 2026-2027 навчальний рік у розмірах:</w:t>
      </w:r>
    </w:p>
    <w:p w:rsidR="00C26A00" w:rsidRPr="00C26A00" w:rsidRDefault="00C26A00" w:rsidP="00C26A00">
      <w:pPr>
        <w:tabs>
          <w:tab w:val="left" w:pos="426"/>
          <w:tab w:val="left" w:pos="1017"/>
        </w:tabs>
        <w:suppressAutoHyphens/>
        <w:spacing w:line="240" w:lineRule="auto"/>
        <w:ind w:left="720"/>
        <w:contextualSpacing/>
        <w:jc w:val="both"/>
        <w:rPr>
          <w:sz w:val="24"/>
        </w:rPr>
      </w:pPr>
    </w:p>
    <w:p w:rsidR="00C26A00" w:rsidRPr="00C26A00" w:rsidRDefault="00C26A00" w:rsidP="00C26A00">
      <w:pPr>
        <w:tabs>
          <w:tab w:val="left" w:pos="426"/>
          <w:tab w:val="left" w:pos="1017"/>
        </w:tabs>
        <w:suppressAutoHyphens/>
        <w:spacing w:line="240" w:lineRule="auto"/>
        <w:ind w:left="720"/>
        <w:contextualSpacing/>
        <w:jc w:val="both"/>
        <w:rPr>
          <w:b/>
          <w:sz w:val="24"/>
        </w:rPr>
      </w:pPr>
      <w:r w:rsidRPr="00C26A00">
        <w:rPr>
          <w:b/>
          <w:sz w:val="24"/>
        </w:rPr>
        <w:t>МУЗИЧНЕ ВІДДІЛЕННЯ:</w:t>
      </w:r>
    </w:p>
    <w:p w:rsidR="00C26A00" w:rsidRPr="00C26A00" w:rsidRDefault="00C26A00" w:rsidP="00C26A00">
      <w:pPr>
        <w:tabs>
          <w:tab w:val="left" w:pos="426"/>
          <w:tab w:val="left" w:pos="1017"/>
        </w:tabs>
        <w:suppressAutoHyphens/>
        <w:spacing w:line="240" w:lineRule="auto"/>
        <w:ind w:left="720"/>
        <w:contextualSpacing/>
        <w:jc w:val="both"/>
        <w:rPr>
          <w:sz w:val="24"/>
        </w:rPr>
      </w:pPr>
      <w:r w:rsidRPr="00C26A00">
        <w:rPr>
          <w:sz w:val="24"/>
          <w:u w:val="single"/>
        </w:rPr>
        <w:t>Фортепіано</w:t>
      </w:r>
      <w:r w:rsidRPr="00C26A00">
        <w:rPr>
          <w:sz w:val="24"/>
        </w:rPr>
        <w:t>:                                                    – 300 грн. на місяць</w:t>
      </w:r>
    </w:p>
    <w:p w:rsidR="00C26A00" w:rsidRPr="00C26A00" w:rsidRDefault="00C26A00" w:rsidP="00C26A00">
      <w:pPr>
        <w:tabs>
          <w:tab w:val="left" w:pos="426"/>
          <w:tab w:val="left" w:pos="1017"/>
        </w:tabs>
        <w:suppressAutoHyphens/>
        <w:spacing w:line="240" w:lineRule="auto"/>
        <w:ind w:left="720"/>
        <w:contextualSpacing/>
        <w:jc w:val="both"/>
        <w:rPr>
          <w:sz w:val="24"/>
          <w:u w:val="single"/>
        </w:rPr>
      </w:pPr>
    </w:p>
    <w:p w:rsidR="00C26A00" w:rsidRPr="00C26A00" w:rsidRDefault="00C26A00" w:rsidP="00C26A00">
      <w:pPr>
        <w:tabs>
          <w:tab w:val="left" w:pos="426"/>
          <w:tab w:val="left" w:pos="1017"/>
        </w:tabs>
        <w:suppressAutoHyphens/>
        <w:spacing w:line="240" w:lineRule="auto"/>
        <w:ind w:left="720"/>
        <w:contextualSpacing/>
        <w:jc w:val="both"/>
        <w:rPr>
          <w:sz w:val="24"/>
        </w:rPr>
      </w:pPr>
      <w:r w:rsidRPr="00C26A00">
        <w:rPr>
          <w:sz w:val="24"/>
          <w:u w:val="single"/>
        </w:rPr>
        <w:t>Струнно-смичкові інструменти:</w:t>
      </w:r>
      <w:r w:rsidRPr="00C26A00">
        <w:rPr>
          <w:sz w:val="24"/>
        </w:rPr>
        <w:t xml:space="preserve">     </w:t>
      </w:r>
      <w:r w:rsidRPr="00C26A00">
        <w:rPr>
          <w:sz w:val="24"/>
        </w:rPr>
        <w:tab/>
      </w:r>
    </w:p>
    <w:p w:rsidR="00C26A00" w:rsidRPr="00C26A00" w:rsidRDefault="00C26A00" w:rsidP="00C26A00">
      <w:pPr>
        <w:tabs>
          <w:tab w:val="left" w:pos="426"/>
          <w:tab w:val="left" w:pos="1017"/>
        </w:tabs>
        <w:suppressAutoHyphens/>
        <w:spacing w:line="240" w:lineRule="auto"/>
        <w:ind w:left="720"/>
        <w:contextualSpacing/>
        <w:jc w:val="both"/>
        <w:rPr>
          <w:sz w:val="24"/>
        </w:rPr>
      </w:pPr>
      <w:r w:rsidRPr="00C26A00">
        <w:rPr>
          <w:sz w:val="24"/>
        </w:rPr>
        <w:t>Скрипка</w:t>
      </w:r>
      <w:r w:rsidRPr="00C26A00">
        <w:rPr>
          <w:sz w:val="24"/>
        </w:rPr>
        <w:tab/>
      </w:r>
      <w:r w:rsidRPr="00C26A00">
        <w:rPr>
          <w:sz w:val="24"/>
        </w:rPr>
        <w:tab/>
      </w:r>
      <w:r w:rsidRPr="00C26A00">
        <w:rPr>
          <w:sz w:val="24"/>
        </w:rPr>
        <w:tab/>
      </w:r>
      <w:r w:rsidRPr="00C26A00">
        <w:rPr>
          <w:sz w:val="24"/>
        </w:rPr>
        <w:tab/>
      </w:r>
      <w:r w:rsidRPr="00C26A00">
        <w:rPr>
          <w:sz w:val="24"/>
        </w:rPr>
        <w:tab/>
        <w:t xml:space="preserve">  – 250 грн. на місяць</w:t>
      </w:r>
    </w:p>
    <w:p w:rsidR="00C26A00" w:rsidRPr="00C26A00" w:rsidRDefault="00C26A00" w:rsidP="00C26A00">
      <w:pPr>
        <w:tabs>
          <w:tab w:val="left" w:pos="426"/>
          <w:tab w:val="left" w:pos="1017"/>
        </w:tabs>
        <w:suppressAutoHyphens/>
        <w:spacing w:line="240" w:lineRule="auto"/>
        <w:ind w:left="720"/>
        <w:contextualSpacing/>
        <w:jc w:val="both"/>
        <w:rPr>
          <w:sz w:val="24"/>
        </w:rPr>
      </w:pPr>
      <w:r w:rsidRPr="00C26A00">
        <w:rPr>
          <w:sz w:val="24"/>
        </w:rPr>
        <w:t>Віолончель</w:t>
      </w:r>
      <w:r w:rsidRPr="00C26A00">
        <w:rPr>
          <w:sz w:val="24"/>
        </w:rPr>
        <w:tab/>
      </w:r>
      <w:r w:rsidRPr="00C26A00">
        <w:rPr>
          <w:sz w:val="24"/>
        </w:rPr>
        <w:tab/>
      </w:r>
      <w:r w:rsidRPr="00C26A00">
        <w:rPr>
          <w:sz w:val="24"/>
        </w:rPr>
        <w:tab/>
      </w:r>
      <w:r w:rsidRPr="00C26A00">
        <w:rPr>
          <w:sz w:val="24"/>
        </w:rPr>
        <w:tab/>
      </w:r>
      <w:r w:rsidRPr="00C26A00">
        <w:rPr>
          <w:sz w:val="24"/>
        </w:rPr>
        <w:tab/>
        <w:t xml:space="preserve">  – 250 грн. на місяць</w:t>
      </w:r>
    </w:p>
    <w:p w:rsidR="00C26A00" w:rsidRPr="00C26A00" w:rsidRDefault="00C26A00" w:rsidP="00C26A00">
      <w:pPr>
        <w:tabs>
          <w:tab w:val="left" w:pos="426"/>
          <w:tab w:val="left" w:pos="1017"/>
        </w:tabs>
        <w:suppressAutoHyphens/>
        <w:spacing w:line="240" w:lineRule="auto"/>
        <w:ind w:left="720"/>
        <w:contextualSpacing/>
        <w:jc w:val="both"/>
        <w:rPr>
          <w:sz w:val="16"/>
          <w:szCs w:val="16"/>
          <w:u w:val="single"/>
        </w:rPr>
      </w:pPr>
    </w:p>
    <w:p w:rsidR="00C26A00" w:rsidRPr="00C26A00" w:rsidRDefault="00C26A00" w:rsidP="00C26A00">
      <w:pPr>
        <w:tabs>
          <w:tab w:val="left" w:pos="426"/>
          <w:tab w:val="left" w:pos="1017"/>
        </w:tabs>
        <w:suppressAutoHyphens/>
        <w:spacing w:line="240" w:lineRule="auto"/>
        <w:ind w:left="720"/>
        <w:contextualSpacing/>
        <w:jc w:val="both"/>
        <w:rPr>
          <w:sz w:val="24"/>
          <w:u w:val="single"/>
        </w:rPr>
      </w:pPr>
      <w:r w:rsidRPr="00C26A00">
        <w:rPr>
          <w:sz w:val="24"/>
          <w:u w:val="single"/>
        </w:rPr>
        <w:t>Народні інструменти:</w:t>
      </w:r>
    </w:p>
    <w:p w:rsidR="00C26A00" w:rsidRPr="00C26A00" w:rsidRDefault="00C26A00" w:rsidP="00C26A00">
      <w:pPr>
        <w:tabs>
          <w:tab w:val="left" w:pos="426"/>
          <w:tab w:val="left" w:pos="1017"/>
        </w:tabs>
        <w:suppressAutoHyphens/>
        <w:spacing w:line="240" w:lineRule="auto"/>
        <w:ind w:left="720"/>
        <w:contextualSpacing/>
        <w:jc w:val="both"/>
        <w:rPr>
          <w:sz w:val="24"/>
        </w:rPr>
      </w:pPr>
      <w:r w:rsidRPr="00C26A00">
        <w:rPr>
          <w:sz w:val="24"/>
        </w:rPr>
        <w:t>Баян, акордеон, бандура                                –250 грн. на місяць</w:t>
      </w:r>
    </w:p>
    <w:p w:rsidR="00C26A00" w:rsidRPr="00C26A00" w:rsidRDefault="00C26A00" w:rsidP="00C26A00">
      <w:pPr>
        <w:tabs>
          <w:tab w:val="left" w:pos="426"/>
          <w:tab w:val="left" w:pos="1017"/>
        </w:tabs>
        <w:suppressAutoHyphens/>
        <w:spacing w:line="240" w:lineRule="auto"/>
        <w:ind w:left="720"/>
        <w:contextualSpacing/>
        <w:jc w:val="both"/>
        <w:rPr>
          <w:sz w:val="24"/>
        </w:rPr>
      </w:pPr>
      <w:r w:rsidRPr="00C26A00">
        <w:rPr>
          <w:sz w:val="24"/>
        </w:rPr>
        <w:t>гітара                                                               – 300 грн. на місяць</w:t>
      </w:r>
    </w:p>
    <w:p w:rsidR="00C26A00" w:rsidRPr="00C26A00" w:rsidRDefault="00C26A00" w:rsidP="00C26A00">
      <w:pPr>
        <w:tabs>
          <w:tab w:val="left" w:pos="426"/>
          <w:tab w:val="left" w:pos="1017"/>
        </w:tabs>
        <w:suppressAutoHyphens/>
        <w:spacing w:line="240" w:lineRule="auto"/>
        <w:ind w:left="720"/>
        <w:contextualSpacing/>
        <w:jc w:val="both"/>
        <w:rPr>
          <w:sz w:val="16"/>
          <w:szCs w:val="16"/>
          <w:u w:val="single"/>
        </w:rPr>
      </w:pPr>
    </w:p>
    <w:p w:rsidR="00C26A00" w:rsidRPr="00C26A00" w:rsidRDefault="00C26A00" w:rsidP="00C26A00">
      <w:pPr>
        <w:tabs>
          <w:tab w:val="left" w:pos="426"/>
          <w:tab w:val="left" w:pos="1017"/>
        </w:tabs>
        <w:suppressAutoHyphens/>
        <w:spacing w:line="240" w:lineRule="auto"/>
        <w:ind w:left="720"/>
        <w:contextualSpacing/>
        <w:jc w:val="both"/>
        <w:rPr>
          <w:sz w:val="24"/>
          <w:u w:val="single"/>
        </w:rPr>
      </w:pPr>
      <w:r w:rsidRPr="00C26A00">
        <w:rPr>
          <w:sz w:val="24"/>
          <w:u w:val="single"/>
        </w:rPr>
        <w:t>Духові інструменти:</w:t>
      </w:r>
    </w:p>
    <w:p w:rsidR="00C26A00" w:rsidRPr="00C26A00" w:rsidRDefault="00C26A00" w:rsidP="00C26A00">
      <w:pPr>
        <w:tabs>
          <w:tab w:val="left" w:pos="426"/>
          <w:tab w:val="left" w:pos="1017"/>
        </w:tabs>
        <w:suppressAutoHyphens/>
        <w:spacing w:line="240" w:lineRule="auto"/>
        <w:ind w:left="720"/>
        <w:contextualSpacing/>
        <w:jc w:val="both"/>
        <w:rPr>
          <w:sz w:val="24"/>
        </w:rPr>
      </w:pPr>
      <w:r w:rsidRPr="00C26A00">
        <w:rPr>
          <w:sz w:val="24"/>
        </w:rPr>
        <w:t>Труба, тенор, баритон, тромбон,</w:t>
      </w:r>
      <w:r w:rsidRPr="00C26A00">
        <w:rPr>
          <w:sz w:val="24"/>
        </w:rPr>
        <w:tab/>
      </w:r>
      <w:r w:rsidRPr="00C26A00">
        <w:rPr>
          <w:sz w:val="24"/>
        </w:rPr>
        <w:tab/>
        <w:t xml:space="preserve">   – 250 грн. на місяць</w:t>
      </w:r>
    </w:p>
    <w:p w:rsidR="00C26A00" w:rsidRPr="00C26A00" w:rsidRDefault="00C26A00" w:rsidP="00C26A00">
      <w:pPr>
        <w:tabs>
          <w:tab w:val="left" w:pos="426"/>
          <w:tab w:val="left" w:pos="1017"/>
        </w:tabs>
        <w:suppressAutoHyphens/>
        <w:spacing w:line="240" w:lineRule="auto"/>
        <w:ind w:left="720"/>
        <w:contextualSpacing/>
        <w:jc w:val="both"/>
        <w:rPr>
          <w:sz w:val="24"/>
        </w:rPr>
      </w:pPr>
      <w:r w:rsidRPr="00C26A00">
        <w:rPr>
          <w:sz w:val="24"/>
        </w:rPr>
        <w:t xml:space="preserve"> флейта, кларнет                             </w:t>
      </w:r>
    </w:p>
    <w:p w:rsidR="00C26A00" w:rsidRPr="00C26A00" w:rsidRDefault="00C26A00" w:rsidP="00C26A00">
      <w:pPr>
        <w:tabs>
          <w:tab w:val="left" w:pos="426"/>
          <w:tab w:val="left" w:pos="1017"/>
        </w:tabs>
        <w:suppressAutoHyphens/>
        <w:spacing w:line="240" w:lineRule="auto"/>
        <w:ind w:left="720"/>
        <w:contextualSpacing/>
        <w:jc w:val="both"/>
        <w:rPr>
          <w:sz w:val="24"/>
        </w:rPr>
      </w:pPr>
      <w:r w:rsidRPr="00C26A00">
        <w:rPr>
          <w:sz w:val="24"/>
        </w:rPr>
        <w:t>саксофон                                                         – 260 грн. на місяць</w:t>
      </w:r>
    </w:p>
    <w:p w:rsidR="00C26A00" w:rsidRPr="00C26A00" w:rsidRDefault="00C26A00" w:rsidP="00C26A00">
      <w:pPr>
        <w:tabs>
          <w:tab w:val="left" w:pos="426"/>
          <w:tab w:val="left" w:pos="1017"/>
        </w:tabs>
        <w:suppressAutoHyphens/>
        <w:spacing w:line="240" w:lineRule="auto"/>
        <w:ind w:left="720"/>
        <w:contextualSpacing/>
        <w:jc w:val="both"/>
        <w:rPr>
          <w:sz w:val="24"/>
        </w:rPr>
      </w:pPr>
    </w:p>
    <w:p w:rsidR="00C26A00" w:rsidRPr="00C26A00" w:rsidRDefault="00C26A00" w:rsidP="00C26A00">
      <w:pPr>
        <w:tabs>
          <w:tab w:val="left" w:pos="426"/>
          <w:tab w:val="left" w:pos="1017"/>
        </w:tabs>
        <w:suppressAutoHyphens/>
        <w:spacing w:line="240" w:lineRule="auto"/>
        <w:ind w:left="720"/>
        <w:contextualSpacing/>
        <w:jc w:val="both"/>
        <w:rPr>
          <w:sz w:val="24"/>
        </w:rPr>
      </w:pPr>
      <w:r w:rsidRPr="00C26A00">
        <w:rPr>
          <w:b/>
          <w:sz w:val="24"/>
        </w:rPr>
        <w:t>ХОРЕОГРАФІЧНЕ ВІДДІЛЕННЯ</w:t>
      </w:r>
      <w:r w:rsidRPr="00C26A00">
        <w:rPr>
          <w:sz w:val="24"/>
        </w:rPr>
        <w:t xml:space="preserve">          – 300 грн. на місяць</w:t>
      </w:r>
    </w:p>
    <w:p w:rsidR="00C26A00" w:rsidRPr="00C26A00" w:rsidRDefault="00C26A00" w:rsidP="00C26A00">
      <w:pPr>
        <w:tabs>
          <w:tab w:val="left" w:pos="426"/>
          <w:tab w:val="left" w:pos="1017"/>
        </w:tabs>
        <w:suppressAutoHyphens/>
        <w:spacing w:line="240" w:lineRule="auto"/>
        <w:ind w:left="720"/>
        <w:contextualSpacing/>
        <w:jc w:val="both"/>
        <w:rPr>
          <w:b/>
          <w:sz w:val="24"/>
        </w:rPr>
      </w:pPr>
    </w:p>
    <w:p w:rsidR="00C26A00" w:rsidRPr="00C26A00" w:rsidRDefault="00C26A00" w:rsidP="00C26A00">
      <w:pPr>
        <w:tabs>
          <w:tab w:val="left" w:pos="426"/>
          <w:tab w:val="left" w:pos="1017"/>
        </w:tabs>
        <w:suppressAutoHyphens/>
        <w:spacing w:line="240" w:lineRule="auto"/>
        <w:ind w:left="720"/>
        <w:contextualSpacing/>
        <w:jc w:val="both"/>
        <w:rPr>
          <w:sz w:val="24"/>
        </w:rPr>
      </w:pPr>
      <w:r w:rsidRPr="00C26A00">
        <w:rPr>
          <w:b/>
          <w:sz w:val="24"/>
        </w:rPr>
        <w:t>ХУДОЖНЄ ВІДДІЛЕННЯ</w:t>
      </w:r>
      <w:r w:rsidRPr="00C26A00">
        <w:rPr>
          <w:sz w:val="24"/>
        </w:rPr>
        <w:t xml:space="preserve">                        – 300  грн. на місяць</w:t>
      </w:r>
    </w:p>
    <w:p w:rsidR="00C26A00" w:rsidRPr="00C26A00" w:rsidRDefault="00C26A00" w:rsidP="00C26A00">
      <w:pPr>
        <w:tabs>
          <w:tab w:val="left" w:pos="426"/>
          <w:tab w:val="left" w:pos="1017"/>
        </w:tabs>
        <w:suppressAutoHyphens/>
        <w:spacing w:line="240" w:lineRule="auto"/>
        <w:ind w:left="720"/>
        <w:contextualSpacing/>
        <w:jc w:val="both"/>
        <w:rPr>
          <w:sz w:val="24"/>
        </w:rPr>
      </w:pPr>
    </w:p>
    <w:p w:rsidR="00C26A00" w:rsidRPr="00C26A00" w:rsidRDefault="00C26A00" w:rsidP="00C26A00">
      <w:pPr>
        <w:tabs>
          <w:tab w:val="left" w:pos="426"/>
          <w:tab w:val="left" w:pos="1017"/>
        </w:tabs>
        <w:suppressAutoHyphens/>
        <w:spacing w:line="240" w:lineRule="auto"/>
        <w:ind w:firstLine="567"/>
        <w:jc w:val="both"/>
        <w:rPr>
          <w:sz w:val="24"/>
        </w:rPr>
      </w:pPr>
      <w:r w:rsidRPr="00C26A00">
        <w:rPr>
          <w:sz w:val="24"/>
        </w:rPr>
        <w:t>2.Затвердити наступний перелік пільг батьківської плати за навчання у Новороздільській дитячій школі мистецтв  ім. О.Рудницького:</w:t>
      </w:r>
    </w:p>
    <w:p w:rsidR="00C26A00" w:rsidRPr="00C26A00" w:rsidRDefault="00C26A00" w:rsidP="006403A3">
      <w:pPr>
        <w:numPr>
          <w:ilvl w:val="1"/>
          <w:numId w:val="2"/>
        </w:numPr>
        <w:tabs>
          <w:tab w:val="left" w:pos="426"/>
          <w:tab w:val="left" w:pos="1017"/>
        </w:tabs>
        <w:suppressAutoHyphens/>
        <w:spacing w:line="240" w:lineRule="auto"/>
        <w:contextualSpacing/>
        <w:jc w:val="both"/>
        <w:rPr>
          <w:sz w:val="24"/>
        </w:rPr>
      </w:pPr>
      <w:r w:rsidRPr="00C26A00">
        <w:rPr>
          <w:sz w:val="24"/>
        </w:rPr>
        <w:t xml:space="preserve"> Звільнити від плати за навчання на 100%:</w:t>
      </w:r>
    </w:p>
    <w:p w:rsidR="00C26A00" w:rsidRPr="00C26A00" w:rsidRDefault="00C26A00" w:rsidP="006403A3">
      <w:pPr>
        <w:numPr>
          <w:ilvl w:val="0"/>
          <w:numId w:val="3"/>
        </w:numPr>
        <w:tabs>
          <w:tab w:val="left" w:pos="426"/>
          <w:tab w:val="left" w:pos="1017"/>
        </w:tabs>
        <w:suppressAutoHyphens/>
        <w:spacing w:line="240" w:lineRule="auto"/>
        <w:contextualSpacing/>
        <w:jc w:val="both"/>
        <w:rPr>
          <w:sz w:val="24"/>
        </w:rPr>
      </w:pPr>
      <w:r w:rsidRPr="00C26A00">
        <w:rPr>
          <w:sz w:val="24"/>
        </w:rPr>
        <w:t>дітей з багатодітних сімей (троє і більше до 16 років);</w:t>
      </w:r>
    </w:p>
    <w:p w:rsidR="00C26A00" w:rsidRPr="00C26A00" w:rsidRDefault="00C26A00" w:rsidP="006403A3">
      <w:pPr>
        <w:numPr>
          <w:ilvl w:val="0"/>
          <w:numId w:val="3"/>
        </w:numPr>
        <w:tabs>
          <w:tab w:val="left" w:pos="426"/>
          <w:tab w:val="left" w:pos="1017"/>
        </w:tabs>
        <w:suppressAutoHyphens/>
        <w:spacing w:line="240" w:lineRule="auto"/>
        <w:contextualSpacing/>
        <w:jc w:val="both"/>
        <w:rPr>
          <w:sz w:val="24"/>
        </w:rPr>
      </w:pPr>
      <w:r w:rsidRPr="00C26A00">
        <w:rPr>
          <w:sz w:val="24"/>
        </w:rPr>
        <w:t>дітей з малозабезпечених сімей;</w:t>
      </w:r>
    </w:p>
    <w:p w:rsidR="00C26A00" w:rsidRPr="00C26A00" w:rsidRDefault="00C26A00" w:rsidP="006403A3">
      <w:pPr>
        <w:numPr>
          <w:ilvl w:val="0"/>
          <w:numId w:val="3"/>
        </w:numPr>
        <w:tabs>
          <w:tab w:val="left" w:pos="426"/>
          <w:tab w:val="left" w:pos="1017"/>
        </w:tabs>
        <w:suppressAutoHyphens/>
        <w:spacing w:line="240" w:lineRule="auto"/>
        <w:contextualSpacing/>
        <w:jc w:val="both"/>
        <w:rPr>
          <w:sz w:val="24"/>
        </w:rPr>
      </w:pPr>
      <w:r w:rsidRPr="00C26A00">
        <w:rPr>
          <w:sz w:val="24"/>
        </w:rPr>
        <w:t>дітей сиріт;</w:t>
      </w:r>
    </w:p>
    <w:p w:rsidR="00C26A00" w:rsidRPr="00C26A00" w:rsidRDefault="00C26A00" w:rsidP="006403A3">
      <w:pPr>
        <w:numPr>
          <w:ilvl w:val="0"/>
          <w:numId w:val="3"/>
        </w:numPr>
        <w:tabs>
          <w:tab w:val="left" w:pos="426"/>
          <w:tab w:val="left" w:pos="1017"/>
        </w:tabs>
        <w:suppressAutoHyphens/>
        <w:spacing w:line="240" w:lineRule="auto"/>
        <w:contextualSpacing/>
        <w:jc w:val="both"/>
        <w:rPr>
          <w:sz w:val="24"/>
        </w:rPr>
      </w:pPr>
      <w:r w:rsidRPr="00C26A00">
        <w:rPr>
          <w:sz w:val="24"/>
        </w:rPr>
        <w:t>дітей-інвалідів;</w:t>
      </w:r>
    </w:p>
    <w:p w:rsidR="00C26A00" w:rsidRPr="00C26A00" w:rsidRDefault="00C26A00" w:rsidP="006403A3">
      <w:pPr>
        <w:numPr>
          <w:ilvl w:val="0"/>
          <w:numId w:val="3"/>
        </w:numPr>
        <w:tabs>
          <w:tab w:val="left" w:pos="426"/>
          <w:tab w:val="left" w:pos="1017"/>
        </w:tabs>
        <w:suppressAutoHyphens/>
        <w:spacing w:line="240" w:lineRule="auto"/>
        <w:contextualSpacing/>
        <w:jc w:val="both"/>
        <w:rPr>
          <w:sz w:val="24"/>
        </w:rPr>
      </w:pPr>
      <w:r w:rsidRPr="00C26A00">
        <w:rPr>
          <w:sz w:val="24"/>
        </w:rPr>
        <w:t>дітей, які позбавлені батьківського піклування;</w:t>
      </w:r>
    </w:p>
    <w:p w:rsidR="00C26A00" w:rsidRPr="00C26A00" w:rsidRDefault="00C26A00" w:rsidP="006403A3">
      <w:pPr>
        <w:numPr>
          <w:ilvl w:val="0"/>
          <w:numId w:val="3"/>
        </w:numPr>
        <w:tabs>
          <w:tab w:val="left" w:pos="426"/>
          <w:tab w:val="left" w:pos="1017"/>
        </w:tabs>
        <w:suppressAutoHyphens/>
        <w:spacing w:line="240" w:lineRule="auto"/>
        <w:contextualSpacing/>
        <w:jc w:val="both"/>
        <w:rPr>
          <w:sz w:val="24"/>
        </w:rPr>
      </w:pPr>
      <w:r w:rsidRPr="00C26A00">
        <w:rPr>
          <w:sz w:val="24"/>
        </w:rPr>
        <w:lastRenderedPageBreak/>
        <w:t>дітей військовослужбовців дійсної служби, які загинули при виконанні службових обов’язків або стали інвалідами І чи ІІ групи.</w:t>
      </w:r>
    </w:p>
    <w:p w:rsidR="00C26A00" w:rsidRPr="00C26A00" w:rsidRDefault="00C26A00" w:rsidP="006403A3">
      <w:pPr>
        <w:numPr>
          <w:ilvl w:val="1"/>
          <w:numId w:val="2"/>
        </w:numPr>
        <w:tabs>
          <w:tab w:val="left" w:pos="426"/>
          <w:tab w:val="left" w:pos="1017"/>
        </w:tabs>
        <w:suppressAutoHyphens/>
        <w:spacing w:line="240" w:lineRule="auto"/>
        <w:contextualSpacing/>
        <w:jc w:val="both"/>
        <w:rPr>
          <w:sz w:val="24"/>
        </w:rPr>
      </w:pPr>
      <w:r w:rsidRPr="00C26A00">
        <w:rPr>
          <w:sz w:val="24"/>
        </w:rPr>
        <w:t xml:space="preserve"> Звільнити від плати за навчання на 50%:</w:t>
      </w:r>
    </w:p>
    <w:p w:rsidR="00C26A00" w:rsidRPr="00C26A00" w:rsidRDefault="00C26A00" w:rsidP="006403A3">
      <w:pPr>
        <w:numPr>
          <w:ilvl w:val="0"/>
          <w:numId w:val="3"/>
        </w:numPr>
        <w:tabs>
          <w:tab w:val="left" w:pos="426"/>
          <w:tab w:val="left" w:pos="1017"/>
        </w:tabs>
        <w:suppressAutoHyphens/>
        <w:spacing w:line="240" w:lineRule="auto"/>
        <w:contextualSpacing/>
        <w:jc w:val="both"/>
        <w:rPr>
          <w:sz w:val="24"/>
        </w:rPr>
      </w:pPr>
      <w:r w:rsidRPr="00C26A00">
        <w:rPr>
          <w:sz w:val="24"/>
        </w:rPr>
        <w:t>дітей громадян – учасників бойових дій;</w:t>
      </w:r>
    </w:p>
    <w:p w:rsidR="00C26A00" w:rsidRPr="00C26A00" w:rsidRDefault="00C26A00" w:rsidP="006403A3">
      <w:pPr>
        <w:numPr>
          <w:ilvl w:val="0"/>
          <w:numId w:val="3"/>
        </w:numPr>
        <w:tabs>
          <w:tab w:val="left" w:pos="426"/>
          <w:tab w:val="left" w:pos="1017"/>
        </w:tabs>
        <w:suppressAutoHyphens/>
        <w:spacing w:line="240" w:lineRule="auto"/>
        <w:contextualSpacing/>
        <w:jc w:val="both"/>
        <w:rPr>
          <w:sz w:val="24"/>
        </w:rPr>
      </w:pPr>
      <w:r w:rsidRPr="00C26A00">
        <w:rPr>
          <w:sz w:val="24"/>
        </w:rPr>
        <w:t>дітей громадян, які є інвалідами І та ІІ групи;</w:t>
      </w:r>
    </w:p>
    <w:p w:rsidR="00C26A00" w:rsidRPr="00C26A00" w:rsidRDefault="00C26A00" w:rsidP="006403A3">
      <w:pPr>
        <w:numPr>
          <w:ilvl w:val="0"/>
          <w:numId w:val="3"/>
        </w:numPr>
        <w:tabs>
          <w:tab w:val="left" w:pos="426"/>
          <w:tab w:val="left" w:pos="1017"/>
        </w:tabs>
        <w:suppressAutoHyphens/>
        <w:spacing w:line="240" w:lineRule="auto"/>
        <w:contextualSpacing/>
        <w:jc w:val="both"/>
        <w:rPr>
          <w:sz w:val="24"/>
        </w:rPr>
      </w:pPr>
      <w:r w:rsidRPr="00C26A00">
        <w:rPr>
          <w:sz w:val="24"/>
        </w:rPr>
        <w:t>дітей громадян, які мають статус внутрішньо переміщених осіб.</w:t>
      </w:r>
    </w:p>
    <w:p w:rsidR="00C26A00" w:rsidRPr="00C26A00" w:rsidRDefault="00C26A00" w:rsidP="00C26A00">
      <w:pPr>
        <w:tabs>
          <w:tab w:val="left" w:pos="426"/>
          <w:tab w:val="left" w:pos="1017"/>
        </w:tabs>
        <w:suppressAutoHyphens/>
        <w:spacing w:line="240" w:lineRule="auto"/>
        <w:ind w:firstLine="426"/>
        <w:jc w:val="both"/>
        <w:rPr>
          <w:sz w:val="24"/>
        </w:rPr>
      </w:pPr>
      <w:r w:rsidRPr="00C26A00">
        <w:rPr>
          <w:sz w:val="24"/>
        </w:rPr>
        <w:t>3.Погодити щомісячну плату за користування музичними інструментами у Новороздільській дитячій школі мистецтв  ім. О.Рудницького-100грн.</w:t>
      </w:r>
    </w:p>
    <w:p w:rsidR="00C26A00" w:rsidRPr="00C26A00" w:rsidRDefault="00C26A00" w:rsidP="00C26A00">
      <w:pPr>
        <w:tabs>
          <w:tab w:val="left" w:pos="426"/>
          <w:tab w:val="left" w:pos="1017"/>
        </w:tabs>
        <w:suppressAutoHyphens/>
        <w:spacing w:line="240" w:lineRule="auto"/>
        <w:ind w:firstLine="426"/>
        <w:jc w:val="both"/>
        <w:rPr>
          <w:sz w:val="24"/>
        </w:rPr>
      </w:pPr>
      <w:r w:rsidRPr="00C26A00">
        <w:rPr>
          <w:sz w:val="24"/>
        </w:rPr>
        <w:t xml:space="preserve">4.Контроль за виконанням даного рішення покласти на </w:t>
      </w:r>
      <w:r w:rsidRPr="00C26A00">
        <w:rPr>
          <w:sz w:val="24"/>
          <w:shd w:val="clear" w:color="auto" w:fill="FFFFFF"/>
        </w:rPr>
        <w:t>заступника міського голови з Ольгу Ганачевську.</w:t>
      </w:r>
    </w:p>
    <w:p w:rsidR="00C26A00" w:rsidRPr="00C26A00" w:rsidRDefault="00C26A00" w:rsidP="00C26A00">
      <w:pPr>
        <w:tabs>
          <w:tab w:val="left" w:pos="426"/>
          <w:tab w:val="left" w:pos="1017"/>
        </w:tabs>
        <w:suppressAutoHyphens/>
        <w:spacing w:line="240" w:lineRule="auto"/>
        <w:jc w:val="both"/>
        <w:rPr>
          <w:sz w:val="24"/>
        </w:rPr>
      </w:pPr>
      <w:r w:rsidRPr="00C26A00">
        <w:rPr>
          <w:sz w:val="24"/>
        </w:rPr>
        <w:t xml:space="preserve">                              </w:t>
      </w:r>
    </w:p>
    <w:p w:rsidR="00C26A00" w:rsidRPr="00C26A00" w:rsidRDefault="00C26A00" w:rsidP="00C26A00">
      <w:pPr>
        <w:tabs>
          <w:tab w:val="left" w:pos="426"/>
          <w:tab w:val="left" w:pos="1017"/>
        </w:tabs>
        <w:suppressAutoHyphens/>
        <w:spacing w:line="240" w:lineRule="auto"/>
        <w:jc w:val="both"/>
        <w:rPr>
          <w:b/>
          <w:sz w:val="24"/>
        </w:rPr>
      </w:pPr>
      <w:r w:rsidRPr="00C26A00">
        <w:rPr>
          <w:b/>
          <w:sz w:val="24"/>
        </w:rPr>
        <w:t>Міський голова                                                                                               Ярина ЯЦЕНКО</w:t>
      </w:r>
    </w:p>
    <w:p w:rsidR="00C26A00" w:rsidRPr="00C26A00" w:rsidRDefault="00C26A00" w:rsidP="00C26A00"/>
    <w:p w:rsidR="00C26A00" w:rsidRPr="00C26A00" w:rsidRDefault="00C26A00" w:rsidP="00C26A00"/>
    <w:p w:rsidR="00C26A00" w:rsidRPr="00C26A00" w:rsidRDefault="00C26A00" w:rsidP="00C26A00"/>
    <w:p w:rsidR="00C26A00" w:rsidRPr="00C26A00" w:rsidRDefault="00C26A00" w:rsidP="00C26A00"/>
    <w:p w:rsidR="00C26A00" w:rsidRPr="00C26A00" w:rsidRDefault="00C26A00" w:rsidP="00C26A00"/>
    <w:p w:rsidR="00C26A00" w:rsidRPr="00C26A00" w:rsidRDefault="00C26A00" w:rsidP="00C26A00"/>
    <w:p w:rsidR="00C26A00" w:rsidRPr="00C26A00" w:rsidRDefault="00C26A00" w:rsidP="00C26A00"/>
    <w:p w:rsidR="00C26A00" w:rsidRPr="00C26A00" w:rsidRDefault="00C26A00" w:rsidP="00C26A00"/>
    <w:p w:rsidR="00C26A00" w:rsidRPr="00C26A00" w:rsidRDefault="00C26A00" w:rsidP="00C26A00"/>
    <w:p w:rsidR="00C26A00" w:rsidRPr="00C26A00" w:rsidRDefault="00C26A00" w:rsidP="00C26A00"/>
    <w:p w:rsidR="00C26A00" w:rsidRPr="00C26A00" w:rsidRDefault="00C26A00" w:rsidP="00C26A00"/>
    <w:p w:rsidR="00C26A00" w:rsidRPr="00C26A00" w:rsidRDefault="00C26A00" w:rsidP="00C26A00"/>
    <w:p w:rsidR="00C26A00" w:rsidRPr="00C26A00" w:rsidRDefault="00C26A00" w:rsidP="00C26A00"/>
    <w:p w:rsidR="00C26A00" w:rsidRPr="00C26A00" w:rsidRDefault="00C26A00" w:rsidP="00C26A00"/>
    <w:p w:rsidR="00C26A00" w:rsidRPr="00C26A00" w:rsidRDefault="00C26A00" w:rsidP="00C26A00"/>
    <w:p w:rsidR="00C26A00" w:rsidRPr="00C26A00" w:rsidRDefault="00C26A00" w:rsidP="00C26A00"/>
    <w:p w:rsidR="00C26A00" w:rsidRPr="004A2B4A" w:rsidRDefault="00C26A00" w:rsidP="00EE6B75">
      <w:pPr>
        <w:spacing w:line="240" w:lineRule="auto"/>
        <w:rPr>
          <w:sz w:val="24"/>
          <w:lang w:eastAsia="ru-RU"/>
        </w:rPr>
      </w:pPr>
    </w:p>
    <w:sectPr w:rsidR="00C26A00" w:rsidRPr="004A2B4A" w:rsidSect="00C93D6D">
      <w:pgSz w:w="11906" w:h="16838" w:code="9"/>
      <w:pgMar w:top="539" w:right="748" w:bottom="851" w:left="1276" w:header="709" w:footer="709" w:gutter="0"/>
      <w:paperSrc w:first="256" w:other="256"/>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6357" w:rsidRDefault="00DA6357">
      <w:pPr>
        <w:spacing w:line="240" w:lineRule="auto"/>
      </w:pPr>
      <w:r>
        <w:separator/>
      </w:r>
    </w:p>
  </w:endnote>
  <w:endnote w:type="continuationSeparator" w:id="0">
    <w:p w:rsidR="00DA6357" w:rsidRDefault="00DA63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Liberation Serif">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Consolas">
    <w:panose1 w:val="020B0609020204030204"/>
    <w:charset w:val="CC"/>
    <w:family w:val="modern"/>
    <w:pitch w:val="fixed"/>
    <w:sig w:usb0="E00006FF" w:usb1="0000FCFF" w:usb2="00000001" w:usb3="00000000" w:csb0="0000019F" w:csb1="00000000"/>
  </w:font>
  <w:font w:name="Microsoft YaHei">
    <w:panose1 w:val="020B0503020204020204"/>
    <w:charset w:val="86"/>
    <w:family w:val="swiss"/>
    <w:pitch w:val="variable"/>
    <w:sig w:usb0="80000287" w:usb1="2ACF3C50" w:usb2="00000016" w:usb3="00000000" w:csb0="0004001F" w:csb1="00000000"/>
  </w:font>
  <w:font w:name="MS Mincho">
    <w:altName w:val="MS Gothic"/>
    <w:panose1 w:val="02020609040205080304"/>
    <w:charset w:val="80"/>
    <w:family w:val="roman"/>
    <w:notTrueType/>
    <w:pitch w:val="fixed"/>
    <w:sig w:usb0="00000000" w:usb1="08070000" w:usb2="00000010" w:usb3="00000000" w:csb0="00020000" w:csb1="00000000"/>
  </w:font>
  <w:font w:name="OpenSymbol">
    <w:panose1 w:val="00000000000000000000"/>
    <w:charset w:val="00"/>
    <w:family w:val="roman"/>
    <w:notTrueType/>
    <w:pitch w:val="default"/>
  </w:font>
  <w:font w:name="Lohit Hindi">
    <w:panose1 w:val="00000000000000000000"/>
    <w:charset w:val="00"/>
    <w:family w:val="roman"/>
    <w:notTrueType/>
    <w:pitch w:val="default"/>
  </w:font>
  <w:font w:name="Courier New Cyr">
    <w:panose1 w:val="02070309020205020404"/>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Antiqua">
    <w:panose1 w:val="00000000000000000000"/>
    <w:charset w:val="00"/>
    <w:family w:val="roman"/>
    <w:notTrueType/>
    <w:pitch w:val="default"/>
  </w:font>
  <w:font w:name="Andale Sans UI">
    <w:altName w:val="Times New Roman"/>
    <w:panose1 w:val="00000000000000000000"/>
    <w:charset w:val="00"/>
    <w:family w:val="roman"/>
    <w:notTrueType/>
    <w:pitch w:val="default"/>
  </w:font>
  <w:font w:name="Sylfaen">
    <w:panose1 w:val="010A0502050306030303"/>
    <w:charset w:val="CC"/>
    <w:family w:val="roman"/>
    <w:pitch w:val="variable"/>
    <w:sig w:usb0="04000687" w:usb1="00000000" w:usb2="00000000" w:usb3="00000000" w:csb0="0000009F" w:csb1="00000000"/>
  </w:font>
  <w:font w:name="Chicago">
    <w:panose1 w:val="00000000000000000000"/>
    <w:charset w:val="00"/>
    <w:family w:val="roman"/>
    <w:notTrueType/>
    <w:pitch w:val="default"/>
  </w:font>
  <w:font w:name="UkrainianBaltica">
    <w:panose1 w:val="00000000000000000000"/>
    <w:charset w:val="00"/>
    <w:family w:val="roman"/>
    <w:notTrueType/>
    <w:pitch w:val="default"/>
  </w:font>
  <w:font w:name="Franklin Gothic Medium">
    <w:panose1 w:val="020B0603020102020204"/>
    <w:charset w:val="CC"/>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S Sans Serif">
    <w:panose1 w:val="020B0500000000000000"/>
    <w:charset w:val="00"/>
    <w:family w:val="roman"/>
    <w:notTrueType/>
    <w:pitch w:val="default"/>
  </w:font>
  <w:font w:name="Lohit Devanagari">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 w:name="Century Schoolbook">
    <w:panose1 w:val="02040604050505020304"/>
    <w:charset w:val="CC"/>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ProbaProSemiCorrect">
    <w:altName w:val="Times New Roman"/>
    <w:panose1 w:val="00000000000000000000"/>
    <w:charset w:val="00"/>
    <w:family w:val="roman"/>
    <w:notTrueType/>
    <w:pitch w:val="default"/>
  </w:font>
  <w:font w:name="Montserra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2D3A" w:rsidRDefault="00DC2D3A" w:rsidP="001A0E62">
    <w:pPr>
      <w:pStyle w:val="ad"/>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rsidR="00DC2D3A" w:rsidRDefault="00DC2D3A">
    <w:pPr>
      <w:pStyle w:val="ad"/>
    </w:pPr>
  </w:p>
  <w:p w:rsidR="00DC2D3A" w:rsidRDefault="00DC2D3A"/>
  <w:p w:rsidR="00DC2D3A" w:rsidRDefault="00DC2D3A"/>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2D3A" w:rsidRDefault="00DC2D3A">
    <w:pPr>
      <w:pStyle w:val="a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2D3A" w:rsidRDefault="00DC2D3A">
    <w:pPr>
      <w:pStyle w:val="ad"/>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2D3A" w:rsidRDefault="00DC2D3A">
    <w:pPr>
      <w:pStyle w:val="ad"/>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2D3A" w:rsidRDefault="00DC2D3A">
    <w:pPr>
      <w:pStyle w:val="ad"/>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2D3A" w:rsidRDefault="00DC2D3A">
    <w:pPr>
      <w:pStyle w:val="ad"/>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2D3A" w:rsidRDefault="00DC2D3A">
    <w:pPr>
      <w:pStyle w:val="ad"/>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2D3A" w:rsidRDefault="00DC2D3A" w:rsidP="000A36B8">
    <w:pPr>
      <w:pStyle w:val="ad"/>
    </w:pPr>
  </w:p>
  <w:p w:rsidR="00DC2D3A" w:rsidRDefault="00DC2D3A">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6357" w:rsidRDefault="00DA6357">
      <w:pPr>
        <w:spacing w:line="240" w:lineRule="auto"/>
      </w:pPr>
      <w:r>
        <w:separator/>
      </w:r>
    </w:p>
  </w:footnote>
  <w:footnote w:type="continuationSeparator" w:id="0">
    <w:p w:rsidR="00DA6357" w:rsidRDefault="00DA635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2D3A" w:rsidRDefault="00DC2D3A">
    <w:pPr>
      <w:pStyle w:val="a6"/>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rsidR="00DC2D3A" w:rsidRDefault="00DC2D3A">
    <w:pPr>
      <w:pStyle w:val="a6"/>
    </w:pPr>
  </w:p>
  <w:p w:rsidR="00DC2D3A" w:rsidRDefault="00DC2D3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2D3A" w:rsidRDefault="00DC2D3A">
    <w:pPr>
      <w:pStyle w:val="a6"/>
      <w:framePr w:wrap="around" w:vAnchor="text" w:hAnchor="margin" w:xAlign="center" w:y="1"/>
      <w:rPr>
        <w:rStyle w:val="af"/>
        <w:b w:val="0"/>
      </w:rPr>
    </w:pPr>
  </w:p>
  <w:p w:rsidR="00DC2D3A" w:rsidRDefault="00DC2D3A" w:rsidP="001A0E62">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2D3A" w:rsidRDefault="00DC2D3A">
    <w:pPr>
      <w:pStyle w:val="a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2D3A" w:rsidRDefault="00DC2D3A">
    <w:pPr>
      <w:pStyle w:val="a6"/>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2D3A" w:rsidRDefault="00DC2D3A">
    <w:pPr>
      <w:pStyle w:val="a6"/>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2D3A" w:rsidRDefault="00DC2D3A">
    <w:pPr>
      <w:pStyle w:val="a6"/>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2D3A" w:rsidRDefault="00DC2D3A">
    <w:pPr>
      <w:pStyle w:val="a6"/>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2D3A" w:rsidRDefault="00DC2D3A">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1"/>
    <w:lvl w:ilvl="0">
      <w:start w:val="1"/>
      <w:numFmt w:val="decimal"/>
      <w:lvlText w:val="%1."/>
      <w:lvlJc w:val="left"/>
      <w:pPr>
        <w:tabs>
          <w:tab w:val="num" w:pos="775"/>
        </w:tabs>
        <w:ind w:left="1843" w:hanging="360"/>
      </w:pPr>
      <w:rPr>
        <w:rFonts w:cs="Times New Roman"/>
      </w:rPr>
    </w:lvl>
  </w:abstractNum>
  <w:abstractNum w:abstractNumId="1" w15:restartNumberingAfterBreak="0">
    <w:nsid w:val="01803015"/>
    <w:multiLevelType w:val="multilevel"/>
    <w:tmpl w:val="8AC2B784"/>
    <w:styleLink w:val="WWNum15"/>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038B1B13"/>
    <w:multiLevelType w:val="multilevel"/>
    <w:tmpl w:val="AD9475A2"/>
    <w:styleLink w:val="WWNum8"/>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05193DED"/>
    <w:multiLevelType w:val="hybridMultilevel"/>
    <w:tmpl w:val="C820FD9A"/>
    <w:lvl w:ilvl="0" w:tplc="C3EA833C">
      <w:start w:val="1"/>
      <w:numFmt w:val="bullet"/>
      <w:lvlText w:val="-"/>
      <w:lvlJc w:val="left"/>
      <w:rPr>
        <w:rFonts w:ascii="Times New Roman" w:eastAsia="Times New Roman" w:hAnsi="Times New Roman"/>
        <w:b w:val="0"/>
        <w:i w:val="0"/>
        <w:strike w:val="0"/>
        <w:dstrike w:val="0"/>
        <w:color w:val="000000"/>
        <w:sz w:val="28"/>
        <w:u w:val="none"/>
        <w:vertAlign w:val="baseline"/>
      </w:rPr>
    </w:lvl>
    <w:lvl w:ilvl="1" w:tplc="1DE40D6A">
      <w:start w:val="1"/>
      <w:numFmt w:val="bullet"/>
      <w:lvlText w:val="o"/>
      <w:lvlJc w:val="left"/>
      <w:pPr>
        <w:ind w:left="1188"/>
      </w:pPr>
      <w:rPr>
        <w:rFonts w:ascii="Times New Roman" w:eastAsia="Times New Roman" w:hAnsi="Times New Roman"/>
        <w:b w:val="0"/>
        <w:i w:val="0"/>
        <w:strike w:val="0"/>
        <w:dstrike w:val="0"/>
        <w:color w:val="000000"/>
        <w:sz w:val="28"/>
        <w:u w:val="none"/>
        <w:vertAlign w:val="baseline"/>
      </w:rPr>
    </w:lvl>
    <w:lvl w:ilvl="2" w:tplc="E048D816">
      <w:start w:val="1"/>
      <w:numFmt w:val="bullet"/>
      <w:lvlText w:val="▪"/>
      <w:lvlJc w:val="left"/>
      <w:pPr>
        <w:ind w:left="1908"/>
      </w:pPr>
      <w:rPr>
        <w:rFonts w:ascii="Times New Roman" w:eastAsia="Times New Roman" w:hAnsi="Times New Roman"/>
        <w:b w:val="0"/>
        <w:i w:val="0"/>
        <w:strike w:val="0"/>
        <w:dstrike w:val="0"/>
        <w:color w:val="000000"/>
        <w:sz w:val="28"/>
        <w:u w:val="none"/>
        <w:vertAlign w:val="baseline"/>
      </w:rPr>
    </w:lvl>
    <w:lvl w:ilvl="3" w:tplc="3D1227E8">
      <w:start w:val="1"/>
      <w:numFmt w:val="bullet"/>
      <w:lvlText w:val="•"/>
      <w:lvlJc w:val="left"/>
      <w:pPr>
        <w:ind w:left="2628"/>
      </w:pPr>
      <w:rPr>
        <w:rFonts w:ascii="Times New Roman" w:eastAsia="Times New Roman" w:hAnsi="Times New Roman"/>
        <w:b w:val="0"/>
        <w:i w:val="0"/>
        <w:strike w:val="0"/>
        <w:dstrike w:val="0"/>
        <w:color w:val="000000"/>
        <w:sz w:val="28"/>
        <w:u w:val="none"/>
        <w:vertAlign w:val="baseline"/>
      </w:rPr>
    </w:lvl>
    <w:lvl w:ilvl="4" w:tplc="7DF0E59C">
      <w:start w:val="1"/>
      <w:numFmt w:val="bullet"/>
      <w:lvlText w:val="o"/>
      <w:lvlJc w:val="left"/>
      <w:pPr>
        <w:ind w:left="3348"/>
      </w:pPr>
      <w:rPr>
        <w:rFonts w:ascii="Times New Roman" w:eastAsia="Times New Roman" w:hAnsi="Times New Roman"/>
        <w:b w:val="0"/>
        <w:i w:val="0"/>
        <w:strike w:val="0"/>
        <w:dstrike w:val="0"/>
        <w:color w:val="000000"/>
        <w:sz w:val="28"/>
        <w:u w:val="none"/>
        <w:vertAlign w:val="baseline"/>
      </w:rPr>
    </w:lvl>
    <w:lvl w:ilvl="5" w:tplc="5198A27A">
      <w:start w:val="1"/>
      <w:numFmt w:val="bullet"/>
      <w:lvlText w:val="▪"/>
      <w:lvlJc w:val="left"/>
      <w:pPr>
        <w:ind w:left="4068"/>
      </w:pPr>
      <w:rPr>
        <w:rFonts w:ascii="Times New Roman" w:eastAsia="Times New Roman" w:hAnsi="Times New Roman"/>
        <w:b w:val="0"/>
        <w:i w:val="0"/>
        <w:strike w:val="0"/>
        <w:dstrike w:val="0"/>
        <w:color w:val="000000"/>
        <w:sz w:val="28"/>
        <w:u w:val="none"/>
        <w:vertAlign w:val="baseline"/>
      </w:rPr>
    </w:lvl>
    <w:lvl w:ilvl="6" w:tplc="A09E7936">
      <w:start w:val="1"/>
      <w:numFmt w:val="bullet"/>
      <w:lvlText w:val="•"/>
      <w:lvlJc w:val="left"/>
      <w:pPr>
        <w:ind w:left="4788"/>
      </w:pPr>
      <w:rPr>
        <w:rFonts w:ascii="Times New Roman" w:eastAsia="Times New Roman" w:hAnsi="Times New Roman"/>
        <w:b w:val="0"/>
        <w:i w:val="0"/>
        <w:strike w:val="0"/>
        <w:dstrike w:val="0"/>
        <w:color w:val="000000"/>
        <w:sz w:val="28"/>
        <w:u w:val="none"/>
        <w:vertAlign w:val="baseline"/>
      </w:rPr>
    </w:lvl>
    <w:lvl w:ilvl="7" w:tplc="75E65FC2">
      <w:start w:val="1"/>
      <w:numFmt w:val="bullet"/>
      <w:lvlText w:val="o"/>
      <w:lvlJc w:val="left"/>
      <w:pPr>
        <w:ind w:left="5508"/>
      </w:pPr>
      <w:rPr>
        <w:rFonts w:ascii="Times New Roman" w:eastAsia="Times New Roman" w:hAnsi="Times New Roman"/>
        <w:b w:val="0"/>
        <w:i w:val="0"/>
        <w:strike w:val="0"/>
        <w:dstrike w:val="0"/>
        <w:color w:val="000000"/>
        <w:sz w:val="28"/>
        <w:u w:val="none"/>
        <w:vertAlign w:val="baseline"/>
      </w:rPr>
    </w:lvl>
    <w:lvl w:ilvl="8" w:tplc="0FB28B76">
      <w:start w:val="1"/>
      <w:numFmt w:val="bullet"/>
      <w:lvlText w:val="▪"/>
      <w:lvlJc w:val="left"/>
      <w:pPr>
        <w:ind w:left="6228"/>
      </w:pPr>
      <w:rPr>
        <w:rFonts w:ascii="Times New Roman" w:eastAsia="Times New Roman" w:hAnsi="Times New Roman"/>
        <w:b w:val="0"/>
        <w:i w:val="0"/>
        <w:strike w:val="0"/>
        <w:dstrike w:val="0"/>
        <w:color w:val="000000"/>
        <w:sz w:val="28"/>
        <w:u w:val="none"/>
        <w:vertAlign w:val="baseline"/>
      </w:rPr>
    </w:lvl>
  </w:abstractNum>
  <w:abstractNum w:abstractNumId="4" w15:restartNumberingAfterBreak="0">
    <w:nsid w:val="079B7E96"/>
    <w:multiLevelType w:val="hybridMultilevel"/>
    <w:tmpl w:val="5186F7CE"/>
    <w:lvl w:ilvl="0" w:tplc="4D169AE8">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5" w15:restartNumberingAfterBreak="0">
    <w:nsid w:val="0A842B36"/>
    <w:multiLevelType w:val="multilevel"/>
    <w:tmpl w:val="C23E5740"/>
    <w:styleLink w:val="WWNum5"/>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0DF80E61"/>
    <w:multiLevelType w:val="multilevel"/>
    <w:tmpl w:val="C9B23B1E"/>
    <w:styleLink w:val="WWNum17"/>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15:restartNumberingAfterBreak="0">
    <w:nsid w:val="0E3D626C"/>
    <w:multiLevelType w:val="multilevel"/>
    <w:tmpl w:val="43688338"/>
    <w:styleLink w:val="11"/>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decimal"/>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decimal"/>
      <w:lvlText w:val="%9."/>
      <w:lvlJc w:val="left"/>
      <w:pPr>
        <w:ind w:left="3240" w:hanging="360"/>
      </w:pPr>
      <w:rPr>
        <w:rFonts w:hint="default"/>
      </w:rPr>
    </w:lvl>
  </w:abstractNum>
  <w:abstractNum w:abstractNumId="8" w15:restartNumberingAfterBreak="0">
    <w:nsid w:val="0F781FCB"/>
    <w:multiLevelType w:val="hybridMultilevel"/>
    <w:tmpl w:val="3A9254A2"/>
    <w:lvl w:ilvl="0" w:tplc="EBCEF9DC">
      <w:start w:val="2"/>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9" w15:restartNumberingAfterBreak="0">
    <w:nsid w:val="10897876"/>
    <w:multiLevelType w:val="hybridMultilevel"/>
    <w:tmpl w:val="166C6D86"/>
    <w:lvl w:ilvl="0" w:tplc="FC62F1B4">
      <w:start w:val="1"/>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0" w15:restartNumberingAfterBreak="0">
    <w:nsid w:val="184C3F56"/>
    <w:multiLevelType w:val="multilevel"/>
    <w:tmpl w:val="176E3E70"/>
    <w:styleLink w:val="WWNum12"/>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15:restartNumberingAfterBreak="0">
    <w:nsid w:val="1E1A12E6"/>
    <w:multiLevelType w:val="multilevel"/>
    <w:tmpl w:val="4EA6CE5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203B2738"/>
    <w:multiLevelType w:val="hybridMultilevel"/>
    <w:tmpl w:val="AB92A08E"/>
    <w:styleLink w:val="15"/>
    <w:lvl w:ilvl="0" w:tplc="11F095A6">
      <w:start w:val="2"/>
      <w:numFmt w:val="bullet"/>
      <w:lvlText w:val="-"/>
      <w:lvlJc w:val="left"/>
      <w:pPr>
        <w:ind w:left="1440" w:hanging="360"/>
      </w:pPr>
      <w:rPr>
        <w:rFonts w:ascii="Times New Roman" w:eastAsiaTheme="minorEastAsia"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24A16AD7"/>
    <w:multiLevelType w:val="multilevel"/>
    <w:tmpl w:val="1E96C7C2"/>
    <w:styleLink w:val="WWNum9"/>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15:restartNumberingAfterBreak="0">
    <w:nsid w:val="29222F89"/>
    <w:multiLevelType w:val="hybridMultilevel"/>
    <w:tmpl w:val="9BF24120"/>
    <w:lvl w:ilvl="0" w:tplc="04220001">
      <w:start w:val="1"/>
      <w:numFmt w:val="bullet"/>
      <w:lvlText w:val=""/>
      <w:lvlJc w:val="left"/>
      <w:pPr>
        <w:tabs>
          <w:tab w:val="num" w:pos="720"/>
        </w:tabs>
        <w:ind w:left="720" w:hanging="360"/>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B8B1CEE"/>
    <w:multiLevelType w:val="hybridMultilevel"/>
    <w:tmpl w:val="9A228BA0"/>
    <w:lvl w:ilvl="0" w:tplc="52BA166C">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6" w15:restartNumberingAfterBreak="0">
    <w:nsid w:val="2BB32B1F"/>
    <w:multiLevelType w:val="hybridMultilevel"/>
    <w:tmpl w:val="8BD28E90"/>
    <w:styleLink w:val="Style16"/>
    <w:lvl w:ilvl="0" w:tplc="6408E7A6">
      <w:start w:val="1"/>
      <w:numFmt w:val="decimal"/>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17" w15:restartNumberingAfterBreak="0">
    <w:nsid w:val="2D347286"/>
    <w:multiLevelType w:val="multilevel"/>
    <w:tmpl w:val="A2AAC0F2"/>
    <w:styleLink w:val="WWNum3"/>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8" w15:restartNumberingAfterBreak="0">
    <w:nsid w:val="2EA23637"/>
    <w:multiLevelType w:val="hybridMultilevel"/>
    <w:tmpl w:val="48ECEC32"/>
    <w:styleLink w:val="WWNum31"/>
    <w:lvl w:ilvl="0" w:tplc="30161176">
      <w:start w:val="2"/>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9" w15:restartNumberingAfterBreak="0">
    <w:nsid w:val="2EA47ECA"/>
    <w:multiLevelType w:val="hybridMultilevel"/>
    <w:tmpl w:val="72963F10"/>
    <w:lvl w:ilvl="0" w:tplc="14F2FAE2">
      <w:numFmt w:val="bullet"/>
      <w:lvlText w:val="-"/>
      <w:lvlJc w:val="left"/>
      <w:pPr>
        <w:tabs>
          <w:tab w:val="num" w:pos="1260"/>
        </w:tabs>
        <w:ind w:left="126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0" w15:restartNumberingAfterBreak="0">
    <w:nsid w:val="2FBA3FA2"/>
    <w:multiLevelType w:val="hybridMultilevel"/>
    <w:tmpl w:val="ED4AC290"/>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1" w15:restartNumberingAfterBreak="0">
    <w:nsid w:val="347C2733"/>
    <w:multiLevelType w:val="hybridMultilevel"/>
    <w:tmpl w:val="0EA4261E"/>
    <w:lvl w:ilvl="0" w:tplc="0419000F">
      <w:start w:val="6"/>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15:restartNumberingAfterBreak="0">
    <w:nsid w:val="36BC7FFC"/>
    <w:multiLevelType w:val="hybridMultilevel"/>
    <w:tmpl w:val="3718F716"/>
    <w:lvl w:ilvl="0" w:tplc="9C54C710">
      <w:start w:val="3"/>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3" w15:restartNumberingAfterBreak="0">
    <w:nsid w:val="3A89552E"/>
    <w:multiLevelType w:val="hybridMultilevel"/>
    <w:tmpl w:val="30D85560"/>
    <w:styleLink w:val="WWNum32"/>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3E952C30"/>
    <w:multiLevelType w:val="multilevel"/>
    <w:tmpl w:val="D4543106"/>
    <w:styleLink w:val="WWNum7"/>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5" w15:restartNumberingAfterBreak="0">
    <w:nsid w:val="423E75CD"/>
    <w:multiLevelType w:val="multilevel"/>
    <w:tmpl w:val="F048BDF2"/>
    <w:styleLink w:val="WWNum6"/>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6" w15:restartNumberingAfterBreak="0">
    <w:nsid w:val="4589525F"/>
    <w:multiLevelType w:val="multilevel"/>
    <w:tmpl w:val="75E68B94"/>
    <w:styleLink w:val="WWNum4"/>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7" w15:restartNumberingAfterBreak="0">
    <w:nsid w:val="46934B1C"/>
    <w:multiLevelType w:val="hybridMultilevel"/>
    <w:tmpl w:val="6DFA6DAA"/>
    <w:lvl w:ilvl="0" w:tplc="974481EC">
      <w:start w:val="1"/>
      <w:numFmt w:val="bullet"/>
      <w:lvlText w:val="-"/>
      <w:lvlJc w:val="left"/>
      <w:rPr>
        <w:rFonts w:ascii="Times New Roman" w:eastAsia="Times New Roman" w:hAnsi="Times New Roman"/>
        <w:b w:val="0"/>
        <w:i w:val="0"/>
        <w:strike w:val="0"/>
        <w:dstrike w:val="0"/>
        <w:color w:val="000000"/>
        <w:sz w:val="28"/>
        <w:u w:val="none"/>
        <w:vertAlign w:val="baseline"/>
      </w:rPr>
    </w:lvl>
    <w:lvl w:ilvl="1" w:tplc="D6FAB388">
      <w:start w:val="1"/>
      <w:numFmt w:val="bullet"/>
      <w:lvlText w:val="o"/>
      <w:lvlJc w:val="left"/>
      <w:pPr>
        <w:ind w:left="1188"/>
      </w:pPr>
      <w:rPr>
        <w:rFonts w:ascii="Times New Roman" w:eastAsia="Times New Roman" w:hAnsi="Times New Roman"/>
        <w:b w:val="0"/>
        <w:i w:val="0"/>
        <w:strike w:val="0"/>
        <w:dstrike w:val="0"/>
        <w:color w:val="000000"/>
        <w:sz w:val="28"/>
        <w:u w:val="none"/>
        <w:vertAlign w:val="baseline"/>
      </w:rPr>
    </w:lvl>
    <w:lvl w:ilvl="2" w:tplc="03844074">
      <w:start w:val="1"/>
      <w:numFmt w:val="bullet"/>
      <w:lvlText w:val="▪"/>
      <w:lvlJc w:val="left"/>
      <w:pPr>
        <w:ind w:left="1908"/>
      </w:pPr>
      <w:rPr>
        <w:rFonts w:ascii="Times New Roman" w:eastAsia="Times New Roman" w:hAnsi="Times New Roman"/>
        <w:b w:val="0"/>
        <w:i w:val="0"/>
        <w:strike w:val="0"/>
        <w:dstrike w:val="0"/>
        <w:color w:val="000000"/>
        <w:sz w:val="28"/>
        <w:u w:val="none"/>
        <w:vertAlign w:val="baseline"/>
      </w:rPr>
    </w:lvl>
    <w:lvl w:ilvl="3" w:tplc="114024A8">
      <w:start w:val="1"/>
      <w:numFmt w:val="bullet"/>
      <w:lvlText w:val="•"/>
      <w:lvlJc w:val="left"/>
      <w:pPr>
        <w:ind w:left="2628"/>
      </w:pPr>
      <w:rPr>
        <w:rFonts w:ascii="Times New Roman" w:eastAsia="Times New Roman" w:hAnsi="Times New Roman"/>
        <w:b w:val="0"/>
        <w:i w:val="0"/>
        <w:strike w:val="0"/>
        <w:dstrike w:val="0"/>
        <w:color w:val="000000"/>
        <w:sz w:val="28"/>
        <w:u w:val="none"/>
        <w:vertAlign w:val="baseline"/>
      </w:rPr>
    </w:lvl>
    <w:lvl w:ilvl="4" w:tplc="96D4D032">
      <w:start w:val="1"/>
      <w:numFmt w:val="bullet"/>
      <w:lvlText w:val="o"/>
      <w:lvlJc w:val="left"/>
      <w:pPr>
        <w:ind w:left="3348"/>
      </w:pPr>
      <w:rPr>
        <w:rFonts w:ascii="Times New Roman" w:eastAsia="Times New Roman" w:hAnsi="Times New Roman"/>
        <w:b w:val="0"/>
        <w:i w:val="0"/>
        <w:strike w:val="0"/>
        <w:dstrike w:val="0"/>
        <w:color w:val="000000"/>
        <w:sz w:val="28"/>
        <w:u w:val="none"/>
        <w:vertAlign w:val="baseline"/>
      </w:rPr>
    </w:lvl>
    <w:lvl w:ilvl="5" w:tplc="B0E27566">
      <w:start w:val="1"/>
      <w:numFmt w:val="bullet"/>
      <w:lvlText w:val="▪"/>
      <w:lvlJc w:val="left"/>
      <w:pPr>
        <w:ind w:left="4068"/>
      </w:pPr>
      <w:rPr>
        <w:rFonts w:ascii="Times New Roman" w:eastAsia="Times New Roman" w:hAnsi="Times New Roman"/>
        <w:b w:val="0"/>
        <w:i w:val="0"/>
        <w:strike w:val="0"/>
        <w:dstrike w:val="0"/>
        <w:color w:val="000000"/>
        <w:sz w:val="28"/>
        <w:u w:val="none"/>
        <w:vertAlign w:val="baseline"/>
      </w:rPr>
    </w:lvl>
    <w:lvl w:ilvl="6" w:tplc="6DBEA44A">
      <w:start w:val="1"/>
      <w:numFmt w:val="bullet"/>
      <w:lvlText w:val="•"/>
      <w:lvlJc w:val="left"/>
      <w:pPr>
        <w:ind w:left="4788"/>
      </w:pPr>
      <w:rPr>
        <w:rFonts w:ascii="Times New Roman" w:eastAsia="Times New Roman" w:hAnsi="Times New Roman"/>
        <w:b w:val="0"/>
        <w:i w:val="0"/>
        <w:strike w:val="0"/>
        <w:dstrike w:val="0"/>
        <w:color w:val="000000"/>
        <w:sz w:val="28"/>
        <w:u w:val="none"/>
        <w:vertAlign w:val="baseline"/>
      </w:rPr>
    </w:lvl>
    <w:lvl w:ilvl="7" w:tplc="5DE47596">
      <w:start w:val="1"/>
      <w:numFmt w:val="bullet"/>
      <w:lvlText w:val="o"/>
      <w:lvlJc w:val="left"/>
      <w:pPr>
        <w:ind w:left="5508"/>
      </w:pPr>
      <w:rPr>
        <w:rFonts w:ascii="Times New Roman" w:eastAsia="Times New Roman" w:hAnsi="Times New Roman"/>
        <w:b w:val="0"/>
        <w:i w:val="0"/>
        <w:strike w:val="0"/>
        <w:dstrike w:val="0"/>
        <w:color w:val="000000"/>
        <w:sz w:val="28"/>
        <w:u w:val="none"/>
        <w:vertAlign w:val="baseline"/>
      </w:rPr>
    </w:lvl>
    <w:lvl w:ilvl="8" w:tplc="83E42F62">
      <w:start w:val="1"/>
      <w:numFmt w:val="bullet"/>
      <w:lvlText w:val="▪"/>
      <w:lvlJc w:val="left"/>
      <w:pPr>
        <w:ind w:left="6228"/>
      </w:pPr>
      <w:rPr>
        <w:rFonts w:ascii="Times New Roman" w:eastAsia="Times New Roman" w:hAnsi="Times New Roman"/>
        <w:b w:val="0"/>
        <w:i w:val="0"/>
        <w:strike w:val="0"/>
        <w:dstrike w:val="0"/>
        <w:color w:val="000000"/>
        <w:sz w:val="28"/>
        <w:u w:val="none"/>
        <w:vertAlign w:val="baseline"/>
      </w:rPr>
    </w:lvl>
  </w:abstractNum>
  <w:abstractNum w:abstractNumId="28" w15:restartNumberingAfterBreak="0">
    <w:nsid w:val="489840C5"/>
    <w:multiLevelType w:val="multilevel"/>
    <w:tmpl w:val="0F8EFB5E"/>
    <w:styleLink w:val="WWNum14"/>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9" w15:restartNumberingAfterBreak="0">
    <w:nsid w:val="4FF70085"/>
    <w:multiLevelType w:val="hybridMultilevel"/>
    <w:tmpl w:val="B2BE95C2"/>
    <w:lvl w:ilvl="0" w:tplc="FFFFFFFF">
      <w:start w:val="3"/>
      <w:numFmt w:val="bullet"/>
      <w:lvlText w:val="-"/>
      <w:lvlJc w:val="left"/>
      <w:pPr>
        <w:tabs>
          <w:tab w:val="num" w:pos="930"/>
        </w:tabs>
        <w:ind w:left="930" w:hanging="57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0" w15:restartNumberingAfterBreak="0">
    <w:nsid w:val="50853E15"/>
    <w:multiLevelType w:val="hybridMultilevel"/>
    <w:tmpl w:val="6A6ABE70"/>
    <w:lvl w:ilvl="0" w:tplc="6B32E860">
      <w:start w:val="2"/>
      <w:numFmt w:val="decimal"/>
      <w:lvlText w:val="%1."/>
      <w:lvlJc w:val="left"/>
      <w:pPr>
        <w:ind w:left="1004" w:hanging="360"/>
      </w:pPr>
      <w:rPr>
        <w:rFonts w:hint="default"/>
        <w:b/>
        <w:bCs w:val="0"/>
      </w:rPr>
    </w:lvl>
    <w:lvl w:ilvl="1" w:tplc="04220019" w:tentative="1">
      <w:start w:val="1"/>
      <w:numFmt w:val="lowerLetter"/>
      <w:lvlText w:val="%2."/>
      <w:lvlJc w:val="left"/>
      <w:pPr>
        <w:ind w:left="1724" w:hanging="360"/>
      </w:pPr>
    </w:lvl>
    <w:lvl w:ilvl="2" w:tplc="0422001B" w:tentative="1">
      <w:start w:val="1"/>
      <w:numFmt w:val="lowerRoman"/>
      <w:lvlText w:val="%3."/>
      <w:lvlJc w:val="right"/>
      <w:pPr>
        <w:ind w:left="2444" w:hanging="180"/>
      </w:pPr>
    </w:lvl>
    <w:lvl w:ilvl="3" w:tplc="0422000F" w:tentative="1">
      <w:start w:val="1"/>
      <w:numFmt w:val="decimal"/>
      <w:lvlText w:val="%4."/>
      <w:lvlJc w:val="left"/>
      <w:pPr>
        <w:ind w:left="3164" w:hanging="360"/>
      </w:pPr>
    </w:lvl>
    <w:lvl w:ilvl="4" w:tplc="04220019" w:tentative="1">
      <w:start w:val="1"/>
      <w:numFmt w:val="lowerLetter"/>
      <w:lvlText w:val="%5."/>
      <w:lvlJc w:val="left"/>
      <w:pPr>
        <w:ind w:left="3884" w:hanging="360"/>
      </w:pPr>
    </w:lvl>
    <w:lvl w:ilvl="5" w:tplc="0422001B" w:tentative="1">
      <w:start w:val="1"/>
      <w:numFmt w:val="lowerRoman"/>
      <w:lvlText w:val="%6."/>
      <w:lvlJc w:val="right"/>
      <w:pPr>
        <w:ind w:left="4604" w:hanging="180"/>
      </w:pPr>
    </w:lvl>
    <w:lvl w:ilvl="6" w:tplc="0422000F" w:tentative="1">
      <w:start w:val="1"/>
      <w:numFmt w:val="decimal"/>
      <w:lvlText w:val="%7."/>
      <w:lvlJc w:val="left"/>
      <w:pPr>
        <w:ind w:left="5324" w:hanging="360"/>
      </w:pPr>
    </w:lvl>
    <w:lvl w:ilvl="7" w:tplc="04220019" w:tentative="1">
      <w:start w:val="1"/>
      <w:numFmt w:val="lowerLetter"/>
      <w:lvlText w:val="%8."/>
      <w:lvlJc w:val="left"/>
      <w:pPr>
        <w:ind w:left="6044" w:hanging="360"/>
      </w:pPr>
    </w:lvl>
    <w:lvl w:ilvl="8" w:tplc="0422001B" w:tentative="1">
      <w:start w:val="1"/>
      <w:numFmt w:val="lowerRoman"/>
      <w:lvlText w:val="%9."/>
      <w:lvlJc w:val="right"/>
      <w:pPr>
        <w:ind w:left="6764" w:hanging="180"/>
      </w:pPr>
    </w:lvl>
  </w:abstractNum>
  <w:abstractNum w:abstractNumId="31" w15:restartNumberingAfterBreak="0">
    <w:nsid w:val="53552334"/>
    <w:multiLevelType w:val="multilevel"/>
    <w:tmpl w:val="8326CB6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5C119B3"/>
    <w:multiLevelType w:val="hybridMultilevel"/>
    <w:tmpl w:val="4F9A164C"/>
    <w:lvl w:ilvl="0" w:tplc="F45613FE">
      <w:start w:val="1"/>
      <w:numFmt w:val="decimal"/>
      <w:lvlText w:val="%1."/>
      <w:lvlJc w:val="left"/>
      <w:pPr>
        <w:ind w:left="1625" w:hanging="915"/>
      </w:pPr>
      <w:rPr>
        <w:rFonts w:hint="default"/>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33" w15:restartNumberingAfterBreak="0">
    <w:nsid w:val="5A1C3A36"/>
    <w:multiLevelType w:val="multilevel"/>
    <w:tmpl w:val="06182952"/>
    <w:styleLink w:val="Style12"/>
    <w:lvl w:ilvl="0">
      <w:start w:val="10"/>
      <w:numFmt w:val="decimal"/>
      <w:lvlText w:val="%1."/>
      <w:lvlJc w:val="left"/>
      <w:pPr>
        <w:ind w:left="450" w:hanging="450"/>
      </w:pPr>
      <w:rPr>
        <w:rFonts w:hint="default"/>
      </w:rPr>
    </w:lvl>
    <w:lvl w:ilvl="1">
      <w:start w:val="1"/>
      <w:numFmt w:val="decimal"/>
      <w:lvlText w:val="%1.%2."/>
      <w:lvlJc w:val="left"/>
      <w:pPr>
        <w:ind w:left="1890" w:hanging="720"/>
      </w:pPr>
      <w:rPr>
        <w:rFonts w:hint="default"/>
      </w:rPr>
    </w:lvl>
    <w:lvl w:ilvl="2">
      <w:start w:val="1"/>
      <w:numFmt w:val="decimal"/>
      <w:lvlText w:val="%1.%2.%3."/>
      <w:lvlJc w:val="left"/>
      <w:pPr>
        <w:ind w:left="6958" w:hanging="720"/>
      </w:pPr>
      <w:rPr>
        <w:rFonts w:hint="default"/>
      </w:rPr>
    </w:lvl>
    <w:lvl w:ilvl="3">
      <w:start w:val="1"/>
      <w:numFmt w:val="decimal"/>
      <w:lvlText w:val="%1.%2.%3.%4."/>
      <w:lvlJc w:val="left"/>
      <w:pPr>
        <w:ind w:left="10437" w:hanging="1080"/>
      </w:pPr>
      <w:rPr>
        <w:rFonts w:hint="default"/>
      </w:rPr>
    </w:lvl>
    <w:lvl w:ilvl="4">
      <w:start w:val="1"/>
      <w:numFmt w:val="decimal"/>
      <w:lvlText w:val="%1.%2.%3.%4.%5."/>
      <w:lvlJc w:val="left"/>
      <w:pPr>
        <w:ind w:left="13556" w:hanging="1080"/>
      </w:pPr>
      <w:rPr>
        <w:rFonts w:hint="default"/>
      </w:rPr>
    </w:lvl>
    <w:lvl w:ilvl="5">
      <w:start w:val="1"/>
      <w:numFmt w:val="decimal"/>
      <w:lvlText w:val="%1.%2.%3.%4.%5.%6."/>
      <w:lvlJc w:val="left"/>
      <w:pPr>
        <w:ind w:left="17035" w:hanging="1440"/>
      </w:pPr>
      <w:rPr>
        <w:rFonts w:hint="default"/>
      </w:rPr>
    </w:lvl>
    <w:lvl w:ilvl="6">
      <w:start w:val="1"/>
      <w:numFmt w:val="decimal"/>
      <w:lvlText w:val="%1.%2.%3.%4.%5.%6.%7."/>
      <w:lvlJc w:val="left"/>
      <w:pPr>
        <w:ind w:left="20514" w:hanging="1800"/>
      </w:pPr>
      <w:rPr>
        <w:rFonts w:hint="default"/>
      </w:rPr>
    </w:lvl>
    <w:lvl w:ilvl="7">
      <w:start w:val="1"/>
      <w:numFmt w:val="decimal"/>
      <w:lvlText w:val="%1.%2.%3.%4.%5.%6.%7.%8."/>
      <w:lvlJc w:val="left"/>
      <w:pPr>
        <w:ind w:left="23633" w:hanging="1800"/>
      </w:pPr>
      <w:rPr>
        <w:rFonts w:hint="default"/>
      </w:rPr>
    </w:lvl>
    <w:lvl w:ilvl="8">
      <w:start w:val="1"/>
      <w:numFmt w:val="decimal"/>
      <w:lvlText w:val="%1.%2.%3.%4.%5.%6.%7.%8.%9."/>
      <w:lvlJc w:val="left"/>
      <w:pPr>
        <w:ind w:left="27112" w:hanging="2160"/>
      </w:pPr>
      <w:rPr>
        <w:rFonts w:hint="default"/>
      </w:rPr>
    </w:lvl>
  </w:abstractNum>
  <w:abstractNum w:abstractNumId="34" w15:restartNumberingAfterBreak="0">
    <w:nsid w:val="5BC855A2"/>
    <w:multiLevelType w:val="multilevel"/>
    <w:tmpl w:val="5BC855A2"/>
    <w:lvl w:ilvl="0">
      <w:start w:val="2023"/>
      <w:numFmt w:val="bullet"/>
      <w:lvlText w:val="-"/>
      <w:lvlJc w:val="left"/>
      <w:pPr>
        <w:ind w:left="720" w:hanging="360"/>
      </w:pPr>
      <w:rPr>
        <w:rFonts w:ascii="Times New Roman" w:eastAsia="Times New Roman" w:hAnsi="Times New Roman" w:cs="Times New Roman"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5CF90784"/>
    <w:multiLevelType w:val="multilevel"/>
    <w:tmpl w:val="2B163278"/>
    <w:styleLink w:val="WWNum13"/>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6" w15:restartNumberingAfterBreak="0">
    <w:nsid w:val="5E03682B"/>
    <w:multiLevelType w:val="hybridMultilevel"/>
    <w:tmpl w:val="0FC0BA34"/>
    <w:lvl w:ilvl="0" w:tplc="08EA711A">
      <w:start w:val="1"/>
      <w:numFmt w:val="decimal"/>
      <w:lvlText w:val="%1."/>
      <w:lvlJc w:val="left"/>
      <w:pPr>
        <w:tabs>
          <w:tab w:val="num" w:pos="1260"/>
        </w:tabs>
        <w:ind w:left="1260" w:hanging="360"/>
      </w:pPr>
      <w:rPr>
        <w:rFonts w:cs="Times New Roman"/>
      </w:rPr>
    </w:lvl>
    <w:lvl w:ilvl="1" w:tplc="84FC34AE">
      <w:numFmt w:val="none"/>
      <w:lvlText w:val=""/>
      <w:lvlJc w:val="left"/>
      <w:pPr>
        <w:tabs>
          <w:tab w:val="num" w:pos="360"/>
        </w:tabs>
      </w:pPr>
      <w:rPr>
        <w:rFonts w:cs="Times New Roman"/>
      </w:rPr>
    </w:lvl>
    <w:lvl w:ilvl="2" w:tplc="7CF8A1A0">
      <w:numFmt w:val="none"/>
      <w:lvlText w:val=""/>
      <w:lvlJc w:val="left"/>
      <w:pPr>
        <w:tabs>
          <w:tab w:val="num" w:pos="360"/>
        </w:tabs>
      </w:pPr>
      <w:rPr>
        <w:rFonts w:cs="Times New Roman"/>
      </w:rPr>
    </w:lvl>
    <w:lvl w:ilvl="3" w:tplc="F33CE100">
      <w:numFmt w:val="none"/>
      <w:lvlText w:val=""/>
      <w:lvlJc w:val="left"/>
      <w:pPr>
        <w:tabs>
          <w:tab w:val="num" w:pos="360"/>
        </w:tabs>
      </w:pPr>
      <w:rPr>
        <w:rFonts w:cs="Times New Roman"/>
      </w:rPr>
    </w:lvl>
    <w:lvl w:ilvl="4" w:tplc="4D02B03A">
      <w:numFmt w:val="none"/>
      <w:lvlText w:val=""/>
      <w:lvlJc w:val="left"/>
      <w:pPr>
        <w:tabs>
          <w:tab w:val="num" w:pos="360"/>
        </w:tabs>
      </w:pPr>
      <w:rPr>
        <w:rFonts w:cs="Times New Roman"/>
      </w:rPr>
    </w:lvl>
    <w:lvl w:ilvl="5" w:tplc="58122A7C">
      <w:numFmt w:val="none"/>
      <w:lvlText w:val=""/>
      <w:lvlJc w:val="left"/>
      <w:pPr>
        <w:tabs>
          <w:tab w:val="num" w:pos="360"/>
        </w:tabs>
      </w:pPr>
      <w:rPr>
        <w:rFonts w:cs="Times New Roman"/>
      </w:rPr>
    </w:lvl>
    <w:lvl w:ilvl="6" w:tplc="50A68546">
      <w:numFmt w:val="none"/>
      <w:lvlText w:val=""/>
      <w:lvlJc w:val="left"/>
      <w:pPr>
        <w:tabs>
          <w:tab w:val="num" w:pos="360"/>
        </w:tabs>
      </w:pPr>
      <w:rPr>
        <w:rFonts w:cs="Times New Roman"/>
      </w:rPr>
    </w:lvl>
    <w:lvl w:ilvl="7" w:tplc="3E64E2A0">
      <w:numFmt w:val="none"/>
      <w:lvlText w:val=""/>
      <w:lvlJc w:val="left"/>
      <w:pPr>
        <w:tabs>
          <w:tab w:val="num" w:pos="360"/>
        </w:tabs>
      </w:pPr>
      <w:rPr>
        <w:rFonts w:cs="Times New Roman"/>
      </w:rPr>
    </w:lvl>
    <w:lvl w:ilvl="8" w:tplc="C27489BA">
      <w:numFmt w:val="none"/>
      <w:lvlText w:val=""/>
      <w:lvlJc w:val="left"/>
      <w:pPr>
        <w:tabs>
          <w:tab w:val="num" w:pos="360"/>
        </w:tabs>
      </w:pPr>
      <w:rPr>
        <w:rFonts w:cs="Times New Roman"/>
      </w:rPr>
    </w:lvl>
  </w:abstractNum>
  <w:abstractNum w:abstractNumId="37" w15:restartNumberingAfterBreak="0">
    <w:nsid w:val="5FBC07A7"/>
    <w:multiLevelType w:val="hybridMultilevel"/>
    <w:tmpl w:val="0AE0A7EE"/>
    <w:lvl w:ilvl="0" w:tplc="0422000F">
      <w:start w:val="4"/>
      <w:numFmt w:val="decimal"/>
      <w:lvlText w:val="%1."/>
      <w:lvlJc w:val="left"/>
      <w:pPr>
        <w:ind w:left="720" w:hanging="360"/>
      </w:p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38" w15:restartNumberingAfterBreak="0">
    <w:nsid w:val="61507669"/>
    <w:multiLevelType w:val="hybridMultilevel"/>
    <w:tmpl w:val="C2B078F0"/>
    <w:lvl w:ilvl="0" w:tplc="295AA50C">
      <w:start w:val="1"/>
      <w:numFmt w:val="bullet"/>
      <w:lvlText w:val="-"/>
      <w:lvlJc w:val="left"/>
      <w:rPr>
        <w:rFonts w:ascii="Times New Roman" w:eastAsia="Times New Roman" w:hAnsi="Times New Roman"/>
        <w:b w:val="0"/>
        <w:i w:val="0"/>
        <w:strike w:val="0"/>
        <w:dstrike w:val="0"/>
        <w:color w:val="000000"/>
        <w:sz w:val="28"/>
        <w:u w:val="none"/>
        <w:vertAlign w:val="baseline"/>
      </w:rPr>
    </w:lvl>
    <w:lvl w:ilvl="1" w:tplc="4B0C8302">
      <w:start w:val="1"/>
      <w:numFmt w:val="bullet"/>
      <w:lvlText w:val="o"/>
      <w:lvlJc w:val="left"/>
      <w:pPr>
        <w:ind w:left="1188"/>
      </w:pPr>
      <w:rPr>
        <w:rFonts w:ascii="Times New Roman" w:eastAsia="Times New Roman" w:hAnsi="Times New Roman"/>
        <w:b w:val="0"/>
        <w:i w:val="0"/>
        <w:strike w:val="0"/>
        <w:dstrike w:val="0"/>
        <w:color w:val="000000"/>
        <w:sz w:val="28"/>
        <w:u w:val="none"/>
        <w:vertAlign w:val="baseline"/>
      </w:rPr>
    </w:lvl>
    <w:lvl w:ilvl="2" w:tplc="708052EC">
      <w:start w:val="1"/>
      <w:numFmt w:val="bullet"/>
      <w:lvlText w:val="▪"/>
      <w:lvlJc w:val="left"/>
      <w:pPr>
        <w:ind w:left="1908"/>
      </w:pPr>
      <w:rPr>
        <w:rFonts w:ascii="Times New Roman" w:eastAsia="Times New Roman" w:hAnsi="Times New Roman"/>
        <w:b w:val="0"/>
        <w:i w:val="0"/>
        <w:strike w:val="0"/>
        <w:dstrike w:val="0"/>
        <w:color w:val="000000"/>
        <w:sz w:val="28"/>
        <w:u w:val="none"/>
        <w:vertAlign w:val="baseline"/>
      </w:rPr>
    </w:lvl>
    <w:lvl w:ilvl="3" w:tplc="A268E3AE">
      <w:start w:val="1"/>
      <w:numFmt w:val="bullet"/>
      <w:lvlText w:val="•"/>
      <w:lvlJc w:val="left"/>
      <w:pPr>
        <w:ind w:left="2628"/>
      </w:pPr>
      <w:rPr>
        <w:rFonts w:ascii="Times New Roman" w:eastAsia="Times New Roman" w:hAnsi="Times New Roman"/>
        <w:b w:val="0"/>
        <w:i w:val="0"/>
        <w:strike w:val="0"/>
        <w:dstrike w:val="0"/>
        <w:color w:val="000000"/>
        <w:sz w:val="28"/>
        <w:u w:val="none"/>
        <w:vertAlign w:val="baseline"/>
      </w:rPr>
    </w:lvl>
    <w:lvl w:ilvl="4" w:tplc="49629D0E">
      <w:start w:val="1"/>
      <w:numFmt w:val="bullet"/>
      <w:lvlText w:val="o"/>
      <w:lvlJc w:val="left"/>
      <w:pPr>
        <w:ind w:left="3348"/>
      </w:pPr>
      <w:rPr>
        <w:rFonts w:ascii="Times New Roman" w:eastAsia="Times New Roman" w:hAnsi="Times New Roman"/>
        <w:b w:val="0"/>
        <w:i w:val="0"/>
        <w:strike w:val="0"/>
        <w:dstrike w:val="0"/>
        <w:color w:val="000000"/>
        <w:sz w:val="28"/>
        <w:u w:val="none"/>
        <w:vertAlign w:val="baseline"/>
      </w:rPr>
    </w:lvl>
    <w:lvl w:ilvl="5" w:tplc="B96844DA">
      <w:start w:val="1"/>
      <w:numFmt w:val="bullet"/>
      <w:lvlText w:val="▪"/>
      <w:lvlJc w:val="left"/>
      <w:pPr>
        <w:ind w:left="4068"/>
      </w:pPr>
      <w:rPr>
        <w:rFonts w:ascii="Times New Roman" w:eastAsia="Times New Roman" w:hAnsi="Times New Roman"/>
        <w:b w:val="0"/>
        <w:i w:val="0"/>
        <w:strike w:val="0"/>
        <w:dstrike w:val="0"/>
        <w:color w:val="000000"/>
        <w:sz w:val="28"/>
        <w:u w:val="none"/>
        <w:vertAlign w:val="baseline"/>
      </w:rPr>
    </w:lvl>
    <w:lvl w:ilvl="6" w:tplc="DC1CA978">
      <w:start w:val="1"/>
      <w:numFmt w:val="bullet"/>
      <w:lvlText w:val="•"/>
      <w:lvlJc w:val="left"/>
      <w:pPr>
        <w:ind w:left="4788"/>
      </w:pPr>
      <w:rPr>
        <w:rFonts w:ascii="Times New Roman" w:eastAsia="Times New Roman" w:hAnsi="Times New Roman"/>
        <w:b w:val="0"/>
        <w:i w:val="0"/>
        <w:strike w:val="0"/>
        <w:dstrike w:val="0"/>
        <w:color w:val="000000"/>
        <w:sz w:val="28"/>
        <w:u w:val="none"/>
        <w:vertAlign w:val="baseline"/>
      </w:rPr>
    </w:lvl>
    <w:lvl w:ilvl="7" w:tplc="EEE45586">
      <w:start w:val="1"/>
      <w:numFmt w:val="bullet"/>
      <w:lvlText w:val="o"/>
      <w:lvlJc w:val="left"/>
      <w:pPr>
        <w:ind w:left="5508"/>
      </w:pPr>
      <w:rPr>
        <w:rFonts w:ascii="Times New Roman" w:eastAsia="Times New Roman" w:hAnsi="Times New Roman"/>
        <w:b w:val="0"/>
        <w:i w:val="0"/>
        <w:strike w:val="0"/>
        <w:dstrike w:val="0"/>
        <w:color w:val="000000"/>
        <w:sz w:val="28"/>
        <w:u w:val="none"/>
        <w:vertAlign w:val="baseline"/>
      </w:rPr>
    </w:lvl>
    <w:lvl w:ilvl="8" w:tplc="52700948">
      <w:start w:val="1"/>
      <w:numFmt w:val="bullet"/>
      <w:lvlText w:val="▪"/>
      <w:lvlJc w:val="left"/>
      <w:pPr>
        <w:ind w:left="6228"/>
      </w:pPr>
      <w:rPr>
        <w:rFonts w:ascii="Times New Roman" w:eastAsia="Times New Roman" w:hAnsi="Times New Roman"/>
        <w:b w:val="0"/>
        <w:i w:val="0"/>
        <w:strike w:val="0"/>
        <w:dstrike w:val="0"/>
        <w:color w:val="000000"/>
        <w:sz w:val="28"/>
        <w:u w:val="none"/>
        <w:vertAlign w:val="baseline"/>
      </w:rPr>
    </w:lvl>
  </w:abstractNum>
  <w:abstractNum w:abstractNumId="39" w15:restartNumberingAfterBreak="0">
    <w:nsid w:val="618A45BC"/>
    <w:multiLevelType w:val="hybridMultilevel"/>
    <w:tmpl w:val="0C044F48"/>
    <w:lvl w:ilvl="0" w:tplc="F848AE80">
      <w:start w:val="1"/>
      <w:numFmt w:val="bullet"/>
      <w:lvlText w:val="-"/>
      <w:lvlJc w:val="left"/>
      <w:rPr>
        <w:rFonts w:ascii="Times New Roman" w:eastAsia="Times New Roman" w:hAnsi="Times New Roman"/>
        <w:b w:val="0"/>
        <w:i w:val="0"/>
        <w:strike w:val="0"/>
        <w:dstrike w:val="0"/>
        <w:color w:val="000000"/>
        <w:sz w:val="28"/>
        <w:u w:val="none"/>
        <w:vertAlign w:val="baseline"/>
      </w:rPr>
    </w:lvl>
    <w:lvl w:ilvl="1" w:tplc="EC401258">
      <w:start w:val="1"/>
      <w:numFmt w:val="bullet"/>
      <w:lvlText w:val="o"/>
      <w:lvlJc w:val="left"/>
      <w:pPr>
        <w:ind w:left="1188"/>
      </w:pPr>
      <w:rPr>
        <w:rFonts w:ascii="Times New Roman" w:eastAsia="Times New Roman" w:hAnsi="Times New Roman"/>
        <w:b w:val="0"/>
        <w:i w:val="0"/>
        <w:strike w:val="0"/>
        <w:dstrike w:val="0"/>
        <w:color w:val="000000"/>
        <w:sz w:val="28"/>
        <w:u w:val="none"/>
        <w:vertAlign w:val="baseline"/>
      </w:rPr>
    </w:lvl>
    <w:lvl w:ilvl="2" w:tplc="22403CF6">
      <w:start w:val="1"/>
      <w:numFmt w:val="bullet"/>
      <w:lvlText w:val="▪"/>
      <w:lvlJc w:val="left"/>
      <w:pPr>
        <w:ind w:left="1908"/>
      </w:pPr>
      <w:rPr>
        <w:rFonts w:ascii="Times New Roman" w:eastAsia="Times New Roman" w:hAnsi="Times New Roman"/>
        <w:b w:val="0"/>
        <w:i w:val="0"/>
        <w:strike w:val="0"/>
        <w:dstrike w:val="0"/>
        <w:color w:val="000000"/>
        <w:sz w:val="28"/>
        <w:u w:val="none"/>
        <w:vertAlign w:val="baseline"/>
      </w:rPr>
    </w:lvl>
    <w:lvl w:ilvl="3" w:tplc="30B26A5C">
      <w:start w:val="1"/>
      <w:numFmt w:val="bullet"/>
      <w:lvlText w:val="•"/>
      <w:lvlJc w:val="left"/>
      <w:pPr>
        <w:ind w:left="2628"/>
      </w:pPr>
      <w:rPr>
        <w:rFonts w:ascii="Times New Roman" w:eastAsia="Times New Roman" w:hAnsi="Times New Roman"/>
        <w:b w:val="0"/>
        <w:i w:val="0"/>
        <w:strike w:val="0"/>
        <w:dstrike w:val="0"/>
        <w:color w:val="000000"/>
        <w:sz w:val="28"/>
        <w:u w:val="none"/>
        <w:vertAlign w:val="baseline"/>
      </w:rPr>
    </w:lvl>
    <w:lvl w:ilvl="4" w:tplc="B40E1A62">
      <w:start w:val="1"/>
      <w:numFmt w:val="bullet"/>
      <w:lvlText w:val="o"/>
      <w:lvlJc w:val="left"/>
      <w:pPr>
        <w:ind w:left="3348"/>
      </w:pPr>
      <w:rPr>
        <w:rFonts w:ascii="Times New Roman" w:eastAsia="Times New Roman" w:hAnsi="Times New Roman"/>
        <w:b w:val="0"/>
        <w:i w:val="0"/>
        <w:strike w:val="0"/>
        <w:dstrike w:val="0"/>
        <w:color w:val="000000"/>
        <w:sz w:val="28"/>
        <w:u w:val="none"/>
        <w:vertAlign w:val="baseline"/>
      </w:rPr>
    </w:lvl>
    <w:lvl w:ilvl="5" w:tplc="A888FF32">
      <w:start w:val="1"/>
      <w:numFmt w:val="bullet"/>
      <w:lvlText w:val="▪"/>
      <w:lvlJc w:val="left"/>
      <w:pPr>
        <w:ind w:left="4068"/>
      </w:pPr>
      <w:rPr>
        <w:rFonts w:ascii="Times New Roman" w:eastAsia="Times New Roman" w:hAnsi="Times New Roman"/>
        <w:b w:val="0"/>
        <w:i w:val="0"/>
        <w:strike w:val="0"/>
        <w:dstrike w:val="0"/>
        <w:color w:val="000000"/>
        <w:sz w:val="28"/>
        <w:u w:val="none"/>
        <w:vertAlign w:val="baseline"/>
      </w:rPr>
    </w:lvl>
    <w:lvl w:ilvl="6" w:tplc="CF24584E">
      <w:start w:val="1"/>
      <w:numFmt w:val="bullet"/>
      <w:lvlText w:val="•"/>
      <w:lvlJc w:val="left"/>
      <w:pPr>
        <w:ind w:left="4788"/>
      </w:pPr>
      <w:rPr>
        <w:rFonts w:ascii="Times New Roman" w:eastAsia="Times New Roman" w:hAnsi="Times New Roman"/>
        <w:b w:val="0"/>
        <w:i w:val="0"/>
        <w:strike w:val="0"/>
        <w:dstrike w:val="0"/>
        <w:color w:val="000000"/>
        <w:sz w:val="28"/>
        <w:u w:val="none"/>
        <w:vertAlign w:val="baseline"/>
      </w:rPr>
    </w:lvl>
    <w:lvl w:ilvl="7" w:tplc="1E66B7C2">
      <w:start w:val="1"/>
      <w:numFmt w:val="bullet"/>
      <w:lvlText w:val="o"/>
      <w:lvlJc w:val="left"/>
      <w:pPr>
        <w:ind w:left="5508"/>
      </w:pPr>
      <w:rPr>
        <w:rFonts w:ascii="Times New Roman" w:eastAsia="Times New Roman" w:hAnsi="Times New Roman"/>
        <w:b w:val="0"/>
        <w:i w:val="0"/>
        <w:strike w:val="0"/>
        <w:dstrike w:val="0"/>
        <w:color w:val="000000"/>
        <w:sz w:val="28"/>
        <w:u w:val="none"/>
        <w:vertAlign w:val="baseline"/>
      </w:rPr>
    </w:lvl>
    <w:lvl w:ilvl="8" w:tplc="1C428C9C">
      <w:start w:val="1"/>
      <w:numFmt w:val="bullet"/>
      <w:lvlText w:val="▪"/>
      <w:lvlJc w:val="left"/>
      <w:pPr>
        <w:ind w:left="6228"/>
      </w:pPr>
      <w:rPr>
        <w:rFonts w:ascii="Times New Roman" w:eastAsia="Times New Roman" w:hAnsi="Times New Roman"/>
        <w:b w:val="0"/>
        <w:i w:val="0"/>
        <w:strike w:val="0"/>
        <w:dstrike w:val="0"/>
        <w:color w:val="000000"/>
        <w:sz w:val="28"/>
        <w:u w:val="none"/>
        <w:vertAlign w:val="baseline"/>
      </w:rPr>
    </w:lvl>
  </w:abstractNum>
  <w:abstractNum w:abstractNumId="40" w15:restartNumberingAfterBreak="0">
    <w:nsid w:val="62C609C8"/>
    <w:multiLevelType w:val="hybridMultilevel"/>
    <w:tmpl w:val="F74CAC14"/>
    <w:lvl w:ilvl="0" w:tplc="7332D048">
      <w:start w:val="1"/>
      <w:numFmt w:val="bullet"/>
      <w:lvlText w:val="-"/>
      <w:lvlJc w:val="left"/>
      <w:pPr>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1" w15:restartNumberingAfterBreak="0">
    <w:nsid w:val="68D17251"/>
    <w:multiLevelType w:val="multilevel"/>
    <w:tmpl w:val="DFD2354C"/>
    <w:styleLink w:val="WWNum11"/>
    <w:lvl w:ilvl="0">
      <w:numFmt w:val="bullet"/>
      <w:lvlText w:val=""/>
      <w:lvlJc w:val="left"/>
      <w:pPr>
        <w:ind w:left="927"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2" w15:restartNumberingAfterBreak="0">
    <w:nsid w:val="6C94448E"/>
    <w:multiLevelType w:val="multilevel"/>
    <w:tmpl w:val="72743B1C"/>
    <w:styleLink w:val="WWNum16"/>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3" w15:restartNumberingAfterBreak="0">
    <w:nsid w:val="6E5B5630"/>
    <w:multiLevelType w:val="hybridMultilevel"/>
    <w:tmpl w:val="04CC6C6A"/>
    <w:lvl w:ilvl="0" w:tplc="61660BDA">
      <w:start w:val="1"/>
      <w:numFmt w:val="bullet"/>
      <w:lvlText w:val="-"/>
      <w:lvlJc w:val="left"/>
      <w:pPr>
        <w:ind w:left="1428" w:hanging="360"/>
      </w:pPr>
      <w:rPr>
        <w:rFonts w:ascii="Times New Roman" w:eastAsia="Times New Roman" w:hAnsi="Times New Roman" w:cs="Times New Roman"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44" w15:restartNumberingAfterBreak="0">
    <w:nsid w:val="6EAA2F76"/>
    <w:multiLevelType w:val="hybridMultilevel"/>
    <w:tmpl w:val="A0B49B90"/>
    <w:lvl w:ilvl="0" w:tplc="CA4682E8">
      <w:start w:val="1"/>
      <w:numFmt w:val="decimal"/>
      <w:lvlText w:val="%1."/>
      <w:lvlJc w:val="left"/>
      <w:pPr>
        <w:ind w:left="2702" w:hanging="360"/>
      </w:pPr>
    </w:lvl>
    <w:lvl w:ilvl="1" w:tplc="04220019">
      <w:start w:val="1"/>
      <w:numFmt w:val="lowerLetter"/>
      <w:lvlText w:val="%2."/>
      <w:lvlJc w:val="left"/>
      <w:pPr>
        <w:ind w:left="3422" w:hanging="360"/>
      </w:pPr>
    </w:lvl>
    <w:lvl w:ilvl="2" w:tplc="0422001B">
      <w:start w:val="1"/>
      <w:numFmt w:val="lowerRoman"/>
      <w:lvlText w:val="%3."/>
      <w:lvlJc w:val="right"/>
      <w:pPr>
        <w:ind w:left="4142" w:hanging="180"/>
      </w:pPr>
    </w:lvl>
    <w:lvl w:ilvl="3" w:tplc="0422000F">
      <w:start w:val="1"/>
      <w:numFmt w:val="decimal"/>
      <w:lvlText w:val="%4."/>
      <w:lvlJc w:val="left"/>
      <w:pPr>
        <w:ind w:left="4862" w:hanging="360"/>
      </w:pPr>
    </w:lvl>
    <w:lvl w:ilvl="4" w:tplc="04220019">
      <w:start w:val="1"/>
      <w:numFmt w:val="lowerLetter"/>
      <w:lvlText w:val="%5."/>
      <w:lvlJc w:val="left"/>
      <w:pPr>
        <w:ind w:left="5582" w:hanging="360"/>
      </w:pPr>
    </w:lvl>
    <w:lvl w:ilvl="5" w:tplc="0422001B">
      <w:start w:val="1"/>
      <w:numFmt w:val="lowerRoman"/>
      <w:lvlText w:val="%6."/>
      <w:lvlJc w:val="right"/>
      <w:pPr>
        <w:ind w:left="6302" w:hanging="180"/>
      </w:pPr>
    </w:lvl>
    <w:lvl w:ilvl="6" w:tplc="0422000F">
      <w:start w:val="1"/>
      <w:numFmt w:val="decimal"/>
      <w:lvlText w:val="%7."/>
      <w:lvlJc w:val="left"/>
      <w:pPr>
        <w:ind w:left="7022" w:hanging="360"/>
      </w:pPr>
    </w:lvl>
    <w:lvl w:ilvl="7" w:tplc="04220019">
      <w:start w:val="1"/>
      <w:numFmt w:val="lowerLetter"/>
      <w:lvlText w:val="%8."/>
      <w:lvlJc w:val="left"/>
      <w:pPr>
        <w:ind w:left="7742" w:hanging="360"/>
      </w:pPr>
    </w:lvl>
    <w:lvl w:ilvl="8" w:tplc="0422001B">
      <w:start w:val="1"/>
      <w:numFmt w:val="lowerRoman"/>
      <w:lvlText w:val="%9."/>
      <w:lvlJc w:val="right"/>
      <w:pPr>
        <w:ind w:left="8462" w:hanging="180"/>
      </w:pPr>
    </w:lvl>
  </w:abstractNum>
  <w:abstractNum w:abstractNumId="45" w15:restartNumberingAfterBreak="0">
    <w:nsid w:val="7A751B53"/>
    <w:multiLevelType w:val="multilevel"/>
    <w:tmpl w:val="E36C21E6"/>
    <w:styleLink w:val="WWNum10"/>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6" w15:restartNumberingAfterBreak="0">
    <w:nsid w:val="7B7221C7"/>
    <w:multiLevelType w:val="hybridMultilevel"/>
    <w:tmpl w:val="5D7E3C7A"/>
    <w:lvl w:ilvl="0" w:tplc="D2B63E9C">
      <w:start w:val="5"/>
      <w:numFmt w:val="bullet"/>
      <w:lvlText w:val="-"/>
      <w:lvlJc w:val="left"/>
      <w:pPr>
        <w:ind w:left="1068" w:hanging="360"/>
      </w:pPr>
      <w:rPr>
        <w:rFonts w:ascii="Times New Roman" w:eastAsia="Times New Roman" w:hAnsi="Times New Roman"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12"/>
  </w:num>
  <w:num w:numId="4">
    <w:abstractNumId w:val="16"/>
  </w:num>
  <w:num w:numId="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3"/>
  </w:num>
  <w:num w:numId="8">
    <w:abstractNumId w:val="8"/>
  </w:num>
  <w:num w:numId="9">
    <w:abstractNumId w:val="17"/>
  </w:num>
  <w:num w:numId="10">
    <w:abstractNumId w:val="15"/>
  </w:num>
  <w:num w:numId="11">
    <w:abstractNumId w:val="30"/>
  </w:num>
  <w:num w:numId="12">
    <w:abstractNumId w:val="22"/>
  </w:num>
  <w:num w:numId="13">
    <w:abstractNumId w:val="26"/>
  </w:num>
  <w:num w:numId="14">
    <w:abstractNumId w:val="5"/>
  </w:num>
  <w:num w:numId="15">
    <w:abstractNumId w:val="25"/>
  </w:num>
  <w:num w:numId="16">
    <w:abstractNumId w:val="24"/>
  </w:num>
  <w:num w:numId="17">
    <w:abstractNumId w:val="2"/>
  </w:num>
  <w:num w:numId="18">
    <w:abstractNumId w:val="13"/>
  </w:num>
  <w:num w:numId="19">
    <w:abstractNumId w:val="45"/>
  </w:num>
  <w:num w:numId="20">
    <w:abstractNumId w:val="41"/>
  </w:num>
  <w:num w:numId="21">
    <w:abstractNumId w:val="10"/>
  </w:num>
  <w:num w:numId="22">
    <w:abstractNumId w:val="35"/>
  </w:num>
  <w:num w:numId="23">
    <w:abstractNumId w:val="28"/>
  </w:num>
  <w:num w:numId="24">
    <w:abstractNumId w:val="1"/>
  </w:num>
  <w:num w:numId="25">
    <w:abstractNumId w:val="42"/>
  </w:num>
  <w:num w:numId="26">
    <w:abstractNumId w:val="6"/>
  </w:num>
  <w:num w:numId="27">
    <w:abstractNumId w:val="18"/>
  </w:num>
  <w:num w:numId="28">
    <w:abstractNumId w:val="23"/>
  </w:num>
  <w:num w:numId="29">
    <w:abstractNumId w:val="31"/>
  </w:num>
  <w:num w:numId="30">
    <w:abstractNumId w:val="4"/>
  </w:num>
  <w:num w:numId="3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num>
  <w:num w:numId="33">
    <w:abstractNumId w:val="3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6"/>
  </w:num>
  <w:num w:numId="37">
    <w:abstractNumId w:val="34"/>
  </w:num>
  <w:num w:numId="38">
    <w:abstractNumId w:val="32"/>
  </w:num>
  <w:num w:numId="39">
    <w:abstractNumId w:val="14"/>
  </w:num>
  <w:num w:numId="40">
    <w:abstractNumId w:val="20"/>
  </w:num>
  <w:num w:numId="41">
    <w:abstractNumId w:val="38"/>
  </w:num>
  <w:num w:numId="42">
    <w:abstractNumId w:val="27"/>
  </w:num>
  <w:num w:numId="43">
    <w:abstractNumId w:val="3"/>
  </w:num>
  <w:num w:numId="44">
    <w:abstractNumId w:val="39"/>
  </w:num>
  <w:num w:numId="45">
    <w:abstractNumId w:val="33"/>
  </w:num>
  <w:num w:numId="46">
    <w:abstractNumId w:val="7"/>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hideGrammaticalErrors/>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A09"/>
    <w:rsid w:val="00002F05"/>
    <w:rsid w:val="00007E64"/>
    <w:rsid w:val="00016B7C"/>
    <w:rsid w:val="0002327B"/>
    <w:rsid w:val="00024932"/>
    <w:rsid w:val="0005454D"/>
    <w:rsid w:val="000613F5"/>
    <w:rsid w:val="00064733"/>
    <w:rsid w:val="00066003"/>
    <w:rsid w:val="00092983"/>
    <w:rsid w:val="00092B6A"/>
    <w:rsid w:val="000947BE"/>
    <w:rsid w:val="000A36B8"/>
    <w:rsid w:val="000B7BBB"/>
    <w:rsid w:val="000D08B5"/>
    <w:rsid w:val="001015CF"/>
    <w:rsid w:val="0011750C"/>
    <w:rsid w:val="00121232"/>
    <w:rsid w:val="00123FED"/>
    <w:rsid w:val="00155351"/>
    <w:rsid w:val="00176F42"/>
    <w:rsid w:val="00181A09"/>
    <w:rsid w:val="001843C8"/>
    <w:rsid w:val="0018617B"/>
    <w:rsid w:val="001932B2"/>
    <w:rsid w:val="001965CC"/>
    <w:rsid w:val="001A0E62"/>
    <w:rsid w:val="001D6158"/>
    <w:rsid w:val="001F4467"/>
    <w:rsid w:val="002163AF"/>
    <w:rsid w:val="0024623D"/>
    <w:rsid w:val="00250C25"/>
    <w:rsid w:val="00260CB9"/>
    <w:rsid w:val="002724FD"/>
    <w:rsid w:val="00274F91"/>
    <w:rsid w:val="002B0380"/>
    <w:rsid w:val="002B5009"/>
    <w:rsid w:val="002D1094"/>
    <w:rsid w:val="002E1B29"/>
    <w:rsid w:val="002F6B18"/>
    <w:rsid w:val="00303699"/>
    <w:rsid w:val="00335738"/>
    <w:rsid w:val="003404CD"/>
    <w:rsid w:val="0035143E"/>
    <w:rsid w:val="0036376B"/>
    <w:rsid w:val="0036658D"/>
    <w:rsid w:val="003674E7"/>
    <w:rsid w:val="00367B0B"/>
    <w:rsid w:val="00371598"/>
    <w:rsid w:val="00380E3B"/>
    <w:rsid w:val="003A0E01"/>
    <w:rsid w:val="003A3AF6"/>
    <w:rsid w:val="003C6933"/>
    <w:rsid w:val="003D27CA"/>
    <w:rsid w:val="003E0C9B"/>
    <w:rsid w:val="003E1878"/>
    <w:rsid w:val="003F1195"/>
    <w:rsid w:val="00410D69"/>
    <w:rsid w:val="0043691E"/>
    <w:rsid w:val="00466D66"/>
    <w:rsid w:val="00472312"/>
    <w:rsid w:val="0048263A"/>
    <w:rsid w:val="00497510"/>
    <w:rsid w:val="004A2B4A"/>
    <w:rsid w:val="004A5573"/>
    <w:rsid w:val="004B1426"/>
    <w:rsid w:val="004D2F75"/>
    <w:rsid w:val="004F0DA1"/>
    <w:rsid w:val="00511409"/>
    <w:rsid w:val="005126F8"/>
    <w:rsid w:val="005162E8"/>
    <w:rsid w:val="00550635"/>
    <w:rsid w:val="00553620"/>
    <w:rsid w:val="005864D5"/>
    <w:rsid w:val="00586FA4"/>
    <w:rsid w:val="00593BF3"/>
    <w:rsid w:val="005A0C88"/>
    <w:rsid w:val="005A22FA"/>
    <w:rsid w:val="005B3483"/>
    <w:rsid w:val="005D1C63"/>
    <w:rsid w:val="005D3400"/>
    <w:rsid w:val="005F269E"/>
    <w:rsid w:val="006108B0"/>
    <w:rsid w:val="00636CE4"/>
    <w:rsid w:val="006403A3"/>
    <w:rsid w:val="00652F76"/>
    <w:rsid w:val="00655A8A"/>
    <w:rsid w:val="006619C4"/>
    <w:rsid w:val="006624BC"/>
    <w:rsid w:val="00670784"/>
    <w:rsid w:val="00671B89"/>
    <w:rsid w:val="00671F1C"/>
    <w:rsid w:val="00684765"/>
    <w:rsid w:val="00690049"/>
    <w:rsid w:val="0069168B"/>
    <w:rsid w:val="006A7E36"/>
    <w:rsid w:val="006C2AB2"/>
    <w:rsid w:val="006C2E9F"/>
    <w:rsid w:val="006D17C1"/>
    <w:rsid w:val="006E5B41"/>
    <w:rsid w:val="006F18ED"/>
    <w:rsid w:val="00712233"/>
    <w:rsid w:val="00725483"/>
    <w:rsid w:val="007458AD"/>
    <w:rsid w:val="007537F6"/>
    <w:rsid w:val="0076078D"/>
    <w:rsid w:val="0078000C"/>
    <w:rsid w:val="00784C2E"/>
    <w:rsid w:val="007A78A7"/>
    <w:rsid w:val="007B296A"/>
    <w:rsid w:val="007C1C71"/>
    <w:rsid w:val="007D0C2D"/>
    <w:rsid w:val="007D146F"/>
    <w:rsid w:val="007D662E"/>
    <w:rsid w:val="007E1B75"/>
    <w:rsid w:val="007F012A"/>
    <w:rsid w:val="008012BA"/>
    <w:rsid w:val="00823E86"/>
    <w:rsid w:val="008442D4"/>
    <w:rsid w:val="008800E7"/>
    <w:rsid w:val="0089666D"/>
    <w:rsid w:val="008A33E7"/>
    <w:rsid w:val="00920706"/>
    <w:rsid w:val="009302E1"/>
    <w:rsid w:val="009318B0"/>
    <w:rsid w:val="00935D3F"/>
    <w:rsid w:val="00944153"/>
    <w:rsid w:val="00960691"/>
    <w:rsid w:val="00975A75"/>
    <w:rsid w:val="00976644"/>
    <w:rsid w:val="00993F25"/>
    <w:rsid w:val="00994C5B"/>
    <w:rsid w:val="009D5807"/>
    <w:rsid w:val="009E41A3"/>
    <w:rsid w:val="009F2249"/>
    <w:rsid w:val="00A46321"/>
    <w:rsid w:val="00A51BDE"/>
    <w:rsid w:val="00A66EDE"/>
    <w:rsid w:val="00AA14EB"/>
    <w:rsid w:val="00AA594B"/>
    <w:rsid w:val="00AB4316"/>
    <w:rsid w:val="00AB6030"/>
    <w:rsid w:val="00B25B9D"/>
    <w:rsid w:val="00B3084F"/>
    <w:rsid w:val="00B30FE8"/>
    <w:rsid w:val="00B30FEC"/>
    <w:rsid w:val="00B432AD"/>
    <w:rsid w:val="00B718D3"/>
    <w:rsid w:val="00B7302D"/>
    <w:rsid w:val="00B85CB1"/>
    <w:rsid w:val="00BB609A"/>
    <w:rsid w:val="00BC1041"/>
    <w:rsid w:val="00BF7472"/>
    <w:rsid w:val="00C07CD5"/>
    <w:rsid w:val="00C26A00"/>
    <w:rsid w:val="00C435DE"/>
    <w:rsid w:val="00C5637E"/>
    <w:rsid w:val="00C93CC0"/>
    <w:rsid w:val="00C93D6D"/>
    <w:rsid w:val="00CB4A77"/>
    <w:rsid w:val="00CB715E"/>
    <w:rsid w:val="00CC6B0C"/>
    <w:rsid w:val="00CE6C6C"/>
    <w:rsid w:val="00D2730B"/>
    <w:rsid w:val="00D31E4C"/>
    <w:rsid w:val="00D41AC6"/>
    <w:rsid w:val="00D53A4C"/>
    <w:rsid w:val="00D6373E"/>
    <w:rsid w:val="00D80698"/>
    <w:rsid w:val="00D810E5"/>
    <w:rsid w:val="00D86B66"/>
    <w:rsid w:val="00DA6357"/>
    <w:rsid w:val="00DB1601"/>
    <w:rsid w:val="00DC0355"/>
    <w:rsid w:val="00DC11F1"/>
    <w:rsid w:val="00DC2D3A"/>
    <w:rsid w:val="00DD1717"/>
    <w:rsid w:val="00DD59D8"/>
    <w:rsid w:val="00DE04FC"/>
    <w:rsid w:val="00E33C11"/>
    <w:rsid w:val="00E3458D"/>
    <w:rsid w:val="00E53788"/>
    <w:rsid w:val="00E544FB"/>
    <w:rsid w:val="00E56E72"/>
    <w:rsid w:val="00E613D4"/>
    <w:rsid w:val="00E71594"/>
    <w:rsid w:val="00E745A6"/>
    <w:rsid w:val="00E75499"/>
    <w:rsid w:val="00EB13FD"/>
    <w:rsid w:val="00EC2A2D"/>
    <w:rsid w:val="00EE6B75"/>
    <w:rsid w:val="00EF1E28"/>
    <w:rsid w:val="00F110F0"/>
    <w:rsid w:val="00F14BA4"/>
    <w:rsid w:val="00F205AB"/>
    <w:rsid w:val="00F241DC"/>
    <w:rsid w:val="00F42702"/>
    <w:rsid w:val="00F448F1"/>
    <w:rsid w:val="00F5747B"/>
    <w:rsid w:val="00F61636"/>
    <w:rsid w:val="00F900F9"/>
    <w:rsid w:val="00FB5A9E"/>
    <w:rsid w:val="00FB7F16"/>
    <w:rsid w:val="00FC28AB"/>
    <w:rsid w:val="00FD300D"/>
    <w:rsid w:val="00FE0E85"/>
    <w:rsid w:val="00FE0E9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8B9365-F73B-4790-BA67-23F52FD51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iPriority="0"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iPriority="0"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D662E"/>
    <w:pPr>
      <w:spacing w:after="0" w:line="288" w:lineRule="auto"/>
    </w:pPr>
    <w:rPr>
      <w:rFonts w:ascii="Times New Roman" w:eastAsia="Times New Roman" w:hAnsi="Times New Roman" w:cs="Times New Roman"/>
      <w:sz w:val="28"/>
      <w:szCs w:val="24"/>
      <w:lang w:eastAsia="uk-UA"/>
    </w:rPr>
  </w:style>
  <w:style w:type="paragraph" w:styleId="1">
    <w:name w:val="heading 1"/>
    <w:aliases w:val=" Знак,Знак,Заголовок 1 Знак1 Знак,Заголовок 1 Знак Знак Знак,Заголовок 1 Знак1 Знак Знак Знак,Заголовок 1 Знак Знак Знак Знак Знак,Заголовок 1 Знак1 Знак Знак Знак Знак Знак,Заголовок 1 Знак Знак Знак Знак Знак Знак Знак"/>
    <w:basedOn w:val="a"/>
    <w:next w:val="a"/>
    <w:link w:val="10"/>
    <w:uiPriority w:val="99"/>
    <w:qFormat/>
    <w:rsid w:val="00B25B9D"/>
    <w:pPr>
      <w:keepNext/>
      <w:spacing w:line="240" w:lineRule="auto"/>
      <w:outlineLvl w:val="0"/>
    </w:pPr>
    <w:rPr>
      <w:b/>
      <w:bCs/>
      <w:sz w:val="26"/>
    </w:rPr>
  </w:style>
  <w:style w:type="paragraph" w:styleId="2">
    <w:name w:val="heading 2"/>
    <w:basedOn w:val="a"/>
    <w:next w:val="a"/>
    <w:link w:val="20"/>
    <w:uiPriority w:val="99"/>
    <w:qFormat/>
    <w:rsid w:val="00064733"/>
    <w:pPr>
      <w:keepNext/>
      <w:spacing w:before="240" w:after="60" w:line="240" w:lineRule="auto"/>
      <w:outlineLvl w:val="1"/>
    </w:pPr>
    <w:rPr>
      <w:rFonts w:ascii="Arial" w:hAnsi="Arial" w:cs="Arial"/>
      <w:b/>
      <w:bCs/>
      <w:i/>
      <w:iCs/>
      <w:szCs w:val="28"/>
      <w:lang w:val="ru-RU" w:eastAsia="ru-RU"/>
    </w:rPr>
  </w:style>
  <w:style w:type="paragraph" w:styleId="3">
    <w:name w:val="heading 3"/>
    <w:basedOn w:val="a"/>
    <w:next w:val="a"/>
    <w:link w:val="30"/>
    <w:qFormat/>
    <w:rsid w:val="00064733"/>
    <w:pPr>
      <w:keepNext/>
      <w:spacing w:line="240" w:lineRule="auto"/>
      <w:jc w:val="center"/>
      <w:outlineLvl w:val="2"/>
    </w:pPr>
    <w:rPr>
      <w:b/>
      <w:bCs/>
      <w:lang w:eastAsia="ru-RU"/>
    </w:rPr>
  </w:style>
  <w:style w:type="paragraph" w:styleId="4">
    <w:name w:val="heading 4"/>
    <w:basedOn w:val="a"/>
    <w:next w:val="a"/>
    <w:link w:val="40"/>
    <w:qFormat/>
    <w:rsid w:val="00064733"/>
    <w:pPr>
      <w:keepNext/>
      <w:spacing w:before="240" w:after="60" w:line="240" w:lineRule="auto"/>
      <w:ind w:left="720"/>
      <w:outlineLvl w:val="3"/>
    </w:pPr>
    <w:rPr>
      <w:b/>
      <w:i/>
      <w:smallCaps/>
      <w:sz w:val="32"/>
      <w:szCs w:val="20"/>
      <w:lang w:eastAsia="ru-RU"/>
    </w:rPr>
  </w:style>
  <w:style w:type="paragraph" w:styleId="5">
    <w:name w:val="heading 5"/>
    <w:basedOn w:val="a"/>
    <w:next w:val="a"/>
    <w:link w:val="50"/>
    <w:qFormat/>
    <w:rsid w:val="00064733"/>
    <w:pPr>
      <w:spacing w:before="240" w:after="60" w:line="240" w:lineRule="auto"/>
      <w:outlineLvl w:val="4"/>
    </w:pPr>
    <w:rPr>
      <w:b/>
      <w:bCs/>
      <w:i/>
      <w:iCs/>
      <w:sz w:val="26"/>
      <w:szCs w:val="26"/>
      <w:lang w:val="ru-RU" w:eastAsia="ru-RU"/>
    </w:rPr>
  </w:style>
  <w:style w:type="paragraph" w:styleId="6">
    <w:name w:val="heading 6"/>
    <w:basedOn w:val="a"/>
    <w:next w:val="a"/>
    <w:link w:val="60"/>
    <w:qFormat/>
    <w:rsid w:val="00064733"/>
    <w:pPr>
      <w:keepNext/>
      <w:spacing w:line="240" w:lineRule="auto"/>
      <w:outlineLvl w:val="5"/>
    </w:pPr>
    <w:rPr>
      <w:lang w:eastAsia="ru-RU"/>
    </w:rPr>
  </w:style>
  <w:style w:type="paragraph" w:styleId="7">
    <w:name w:val="heading 7"/>
    <w:basedOn w:val="a"/>
    <w:next w:val="a"/>
    <w:link w:val="70"/>
    <w:qFormat/>
    <w:rsid w:val="00064733"/>
    <w:pPr>
      <w:keepNext/>
      <w:spacing w:line="240" w:lineRule="auto"/>
      <w:jc w:val="right"/>
      <w:outlineLvl w:val="6"/>
    </w:pPr>
    <w:rPr>
      <w:b/>
      <w:bCs/>
      <w:lang w:eastAsia="ru-RU"/>
    </w:rPr>
  </w:style>
  <w:style w:type="paragraph" w:styleId="8">
    <w:name w:val="heading 8"/>
    <w:basedOn w:val="a"/>
    <w:next w:val="a"/>
    <w:link w:val="80"/>
    <w:qFormat/>
    <w:rsid w:val="00064733"/>
    <w:pPr>
      <w:keepNext/>
      <w:spacing w:before="240" w:after="60" w:line="240" w:lineRule="auto"/>
      <w:ind w:left="720"/>
      <w:outlineLvl w:val="7"/>
    </w:pPr>
    <w:rPr>
      <w:rFonts w:ascii="Arial" w:hAnsi="Arial"/>
      <w:b/>
      <w:i/>
      <w:smallCaps/>
      <w:sz w:val="22"/>
      <w:szCs w:val="20"/>
      <w:lang w:eastAsia="ru-RU"/>
    </w:rPr>
  </w:style>
  <w:style w:type="paragraph" w:styleId="9">
    <w:name w:val="heading 9"/>
    <w:basedOn w:val="a"/>
    <w:next w:val="a"/>
    <w:link w:val="90"/>
    <w:qFormat/>
    <w:rsid w:val="00064733"/>
    <w:pPr>
      <w:keepNext/>
      <w:spacing w:before="240" w:after="60" w:line="240" w:lineRule="auto"/>
      <w:ind w:left="720"/>
      <w:outlineLvl w:val="8"/>
    </w:pPr>
    <w:rPr>
      <w:b/>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110F0"/>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aliases w:val=" Знак Знак,Знак Знак2,Заголовок 1 Знак1 Знак Знак1,Заголовок 1 Знак Знак Знак Знак1,Заголовок 1 Знак1 Знак Знак Знак Знак1,Заголовок 1 Знак Знак Знак Знак Знак Знак1,Заголовок 1 Знак1 Знак Знак Знак Знак Знак Знак1"/>
    <w:basedOn w:val="a0"/>
    <w:link w:val="1"/>
    <w:uiPriority w:val="99"/>
    <w:rsid w:val="00B25B9D"/>
    <w:rPr>
      <w:rFonts w:ascii="Times New Roman" w:eastAsia="Times New Roman" w:hAnsi="Times New Roman" w:cs="Times New Roman"/>
      <w:b/>
      <w:bCs/>
      <w:sz w:val="26"/>
      <w:szCs w:val="24"/>
      <w:lang w:eastAsia="uk-UA"/>
    </w:rPr>
  </w:style>
  <w:style w:type="numbering" w:customStyle="1" w:styleId="12">
    <w:name w:val="Немає списку1"/>
    <w:next w:val="a2"/>
    <w:uiPriority w:val="99"/>
    <w:semiHidden/>
    <w:unhideWhenUsed/>
    <w:rsid w:val="00B25B9D"/>
  </w:style>
  <w:style w:type="paragraph" w:styleId="a4">
    <w:name w:val="Balloon Text"/>
    <w:basedOn w:val="a"/>
    <w:link w:val="a5"/>
    <w:uiPriority w:val="99"/>
    <w:unhideWhenUsed/>
    <w:rsid w:val="00B25B9D"/>
    <w:pPr>
      <w:spacing w:line="240" w:lineRule="auto"/>
    </w:pPr>
    <w:rPr>
      <w:rFonts w:ascii="Tahoma" w:eastAsia="Calibri" w:hAnsi="Tahoma" w:cs="Tahoma"/>
      <w:sz w:val="16"/>
      <w:szCs w:val="16"/>
      <w:lang w:eastAsia="en-US"/>
    </w:rPr>
  </w:style>
  <w:style w:type="character" w:customStyle="1" w:styleId="a5">
    <w:name w:val="Текст у виносці Знак"/>
    <w:basedOn w:val="a0"/>
    <w:link w:val="a4"/>
    <w:uiPriority w:val="99"/>
    <w:rsid w:val="00B25B9D"/>
    <w:rPr>
      <w:rFonts w:ascii="Tahoma" w:eastAsia="Calibri" w:hAnsi="Tahoma" w:cs="Tahoma"/>
      <w:sz w:val="16"/>
      <w:szCs w:val="16"/>
    </w:rPr>
  </w:style>
  <w:style w:type="numbering" w:customStyle="1" w:styleId="13">
    <w:name w:val="Нет списка1"/>
    <w:next w:val="a2"/>
    <w:uiPriority w:val="99"/>
    <w:semiHidden/>
    <w:rsid w:val="00B25B9D"/>
  </w:style>
  <w:style w:type="paragraph" w:customStyle="1" w:styleId="14">
    <w:name w:val="Знак Знак1 Знак Знак Знак Знак Знак Знак Знак Знак Знак"/>
    <w:basedOn w:val="a"/>
    <w:uiPriority w:val="99"/>
    <w:qFormat/>
    <w:rsid w:val="00B25B9D"/>
    <w:pPr>
      <w:spacing w:line="240" w:lineRule="auto"/>
    </w:pPr>
    <w:rPr>
      <w:rFonts w:ascii="Verdana" w:hAnsi="Verdana" w:cs="Verdana"/>
      <w:sz w:val="20"/>
      <w:szCs w:val="20"/>
      <w:lang w:val="en-US" w:eastAsia="en-US"/>
    </w:rPr>
  </w:style>
  <w:style w:type="paragraph" w:styleId="a6">
    <w:name w:val="header"/>
    <w:aliases w:val="Знак6 Знак,Знак6"/>
    <w:basedOn w:val="a"/>
    <w:link w:val="a7"/>
    <w:uiPriority w:val="99"/>
    <w:qFormat/>
    <w:rsid w:val="00B25B9D"/>
    <w:pPr>
      <w:tabs>
        <w:tab w:val="center" w:pos="4677"/>
        <w:tab w:val="right" w:pos="9355"/>
      </w:tabs>
      <w:spacing w:line="240" w:lineRule="auto"/>
    </w:pPr>
    <w:rPr>
      <w:sz w:val="24"/>
      <w:lang w:val="ru-RU" w:eastAsia="ru-RU"/>
    </w:rPr>
  </w:style>
  <w:style w:type="character" w:customStyle="1" w:styleId="a7">
    <w:name w:val="Верхній колонтитул Знак"/>
    <w:aliases w:val="Знак6 Знак Знак,Знак6 Знак1"/>
    <w:basedOn w:val="a0"/>
    <w:link w:val="a6"/>
    <w:uiPriority w:val="99"/>
    <w:rsid w:val="00B25B9D"/>
    <w:rPr>
      <w:rFonts w:ascii="Times New Roman" w:eastAsia="Times New Roman" w:hAnsi="Times New Roman" w:cs="Times New Roman"/>
      <w:sz w:val="24"/>
      <w:szCs w:val="24"/>
      <w:lang w:val="ru-RU" w:eastAsia="ru-RU"/>
    </w:rPr>
  </w:style>
  <w:style w:type="paragraph" w:styleId="HTML">
    <w:name w:val="HTML Preformatted"/>
    <w:aliases w:val="HTML Preformatted Char,Стандартный HTML Знак Знак,HTML Preformatted Char Знак Знак,Знак Знак1,Стандартный HTML Знак1 Знак Знак Знак,Стандартный HTML Знак Знак Знак Знак Знак,Стандартный HTML Знак1 Знак Знак,Стандартный HTML1"/>
    <w:basedOn w:val="a"/>
    <w:link w:val="HTML0"/>
    <w:uiPriority w:val="99"/>
    <w:qFormat/>
    <w:rsid w:val="00B25B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sz w:val="20"/>
      <w:szCs w:val="20"/>
      <w:lang w:val="ru-RU" w:eastAsia="ru-RU"/>
    </w:rPr>
  </w:style>
  <w:style w:type="character" w:customStyle="1" w:styleId="HTML0">
    <w:name w:val="Стандартний HTML Знак"/>
    <w:aliases w:val="HTML Preformatted Char Знак,Стандартный HTML Знак Знак Знак,HTML Preformatted Char Знак Знак Знак,Знак Знак1 Знак,Стандартный HTML Знак1 Знак Знак Знак Знак,Стандартный HTML Знак Знак Знак Знак Знак Знак,Стандартный HTML1 Знак"/>
    <w:basedOn w:val="a0"/>
    <w:link w:val="HTML"/>
    <w:uiPriority w:val="99"/>
    <w:rsid w:val="00B25B9D"/>
    <w:rPr>
      <w:rFonts w:ascii="Courier New" w:eastAsia="Times New Roman" w:hAnsi="Courier New" w:cs="Courier New"/>
      <w:sz w:val="20"/>
      <w:szCs w:val="20"/>
      <w:lang w:val="ru-RU" w:eastAsia="ru-RU"/>
    </w:rPr>
  </w:style>
  <w:style w:type="paragraph" w:styleId="a8">
    <w:name w:val="Normal (Web)"/>
    <w:aliases w:val="Обычный (Web),Обычный (веб) Знак Знак,Обычный (веб) Знак Знак Знак,Обычный (веб) Знак2,Обычный (веб) Знак1 Знак1 Знак Знак Знак,Обычный (веб) Знак1 Знак1 Знак Знак Знак Знак Знак,Обычный (веб) Знак1 Знак1"/>
    <w:basedOn w:val="a"/>
    <w:uiPriority w:val="99"/>
    <w:qFormat/>
    <w:rsid w:val="00B25B9D"/>
    <w:pPr>
      <w:spacing w:before="100" w:beforeAutospacing="1" w:after="100" w:afterAutospacing="1" w:line="240" w:lineRule="auto"/>
    </w:pPr>
    <w:rPr>
      <w:sz w:val="24"/>
      <w:lang w:val="ru-RU" w:eastAsia="ru-RU"/>
    </w:rPr>
  </w:style>
  <w:style w:type="paragraph" w:customStyle="1" w:styleId="16">
    <w:name w:val="Абзац списку1"/>
    <w:basedOn w:val="a"/>
    <w:uiPriority w:val="99"/>
    <w:qFormat/>
    <w:rsid w:val="00B25B9D"/>
    <w:pPr>
      <w:spacing w:after="200" w:line="276" w:lineRule="auto"/>
      <w:ind w:left="720"/>
      <w:contextualSpacing/>
    </w:pPr>
    <w:rPr>
      <w:rFonts w:ascii="Calibri" w:hAnsi="Calibri"/>
      <w:sz w:val="22"/>
      <w:szCs w:val="22"/>
      <w:lang w:val="ru-RU" w:eastAsia="ru-RU"/>
    </w:rPr>
  </w:style>
  <w:style w:type="paragraph" w:customStyle="1" w:styleId="17">
    <w:name w:val="Без интервала1"/>
    <w:uiPriority w:val="99"/>
    <w:qFormat/>
    <w:rsid w:val="00B25B9D"/>
    <w:pPr>
      <w:spacing w:after="0" w:line="240" w:lineRule="auto"/>
    </w:pPr>
    <w:rPr>
      <w:rFonts w:ascii="Calibri" w:eastAsia="Times New Roman" w:hAnsi="Calibri" w:cs="Times New Roman"/>
    </w:rPr>
  </w:style>
  <w:style w:type="paragraph" w:customStyle="1" w:styleId="18">
    <w:name w:val="Без інтервалів1"/>
    <w:qFormat/>
    <w:rsid w:val="00B25B9D"/>
    <w:pPr>
      <w:spacing w:after="0" w:line="240" w:lineRule="auto"/>
    </w:pPr>
    <w:rPr>
      <w:rFonts w:ascii="Calibri" w:eastAsia="Calibri" w:hAnsi="Calibri" w:cs="Times New Roman"/>
    </w:rPr>
  </w:style>
  <w:style w:type="character" w:styleId="a9">
    <w:name w:val="Hyperlink"/>
    <w:uiPriority w:val="99"/>
    <w:rsid w:val="00B25B9D"/>
    <w:rPr>
      <w:color w:val="0000FF"/>
      <w:u w:val="single"/>
    </w:rPr>
  </w:style>
  <w:style w:type="paragraph" w:customStyle="1" w:styleId="CharChar">
    <w:name w:val="Char Знак Знак Char Знак Знак Знак Знак Знак Знак Знак Знак Знак Знак Знак Знак Знак"/>
    <w:basedOn w:val="a"/>
    <w:uiPriority w:val="99"/>
    <w:qFormat/>
    <w:rsid w:val="00B25B9D"/>
    <w:pPr>
      <w:spacing w:line="240" w:lineRule="auto"/>
    </w:pPr>
    <w:rPr>
      <w:rFonts w:ascii="Verdana" w:hAnsi="Verdana" w:cs="Verdana"/>
      <w:sz w:val="20"/>
      <w:szCs w:val="20"/>
      <w:lang w:val="en-US" w:eastAsia="en-US"/>
    </w:rPr>
  </w:style>
  <w:style w:type="character" w:styleId="aa">
    <w:name w:val="Strong"/>
    <w:uiPriority w:val="99"/>
    <w:qFormat/>
    <w:rsid w:val="00B25B9D"/>
    <w:rPr>
      <w:b/>
      <w:bCs/>
    </w:rPr>
  </w:style>
  <w:style w:type="paragraph" w:customStyle="1" w:styleId="Style38">
    <w:name w:val="Style38"/>
    <w:basedOn w:val="a"/>
    <w:qFormat/>
    <w:rsid w:val="00B25B9D"/>
    <w:pPr>
      <w:widowControl w:val="0"/>
      <w:autoSpaceDE w:val="0"/>
      <w:autoSpaceDN w:val="0"/>
      <w:adjustRightInd w:val="0"/>
      <w:spacing w:line="240" w:lineRule="exact"/>
      <w:ind w:firstLine="398"/>
      <w:jc w:val="both"/>
    </w:pPr>
    <w:rPr>
      <w:sz w:val="24"/>
      <w:lang w:eastAsia="ru-RU"/>
    </w:rPr>
  </w:style>
  <w:style w:type="paragraph" w:styleId="ab">
    <w:name w:val="Body Text"/>
    <w:aliases w:val="Знак7 Знак,Знак7,НЕТ отступов Знак Знак Знак Знак Знак Знак Знак Знак Знак Знак Знак Знак Знак1,Основной текст Знак1 Знак Знак Знак,НЕТ отступов Знак Знак Знак,Основной текст2 Знак Знак Знак Знак,НЕТ отступов Знак Знак,Основной текст3"/>
    <w:basedOn w:val="a"/>
    <w:link w:val="ac"/>
    <w:uiPriority w:val="99"/>
    <w:qFormat/>
    <w:rsid w:val="00B25B9D"/>
    <w:pPr>
      <w:spacing w:after="120" w:line="240" w:lineRule="auto"/>
    </w:pPr>
    <w:rPr>
      <w:sz w:val="24"/>
    </w:rPr>
  </w:style>
  <w:style w:type="character" w:customStyle="1" w:styleId="ac">
    <w:name w:val="Основний текст Знак"/>
    <w:aliases w:val="Знак7 Знак Знак,Знак7 Знак1,НЕТ отступов Знак Знак Знак Знак Знак Знак Знак Знак Знак Знак Знак Знак Знак1 Знак1,Основной текст Знак1 Знак Знак Знак Знак1,НЕТ отступов Знак Знак Знак Знак1,Основной текст2 Знак Знак Знак Знак Знак1"/>
    <w:basedOn w:val="a0"/>
    <w:link w:val="ab"/>
    <w:uiPriority w:val="99"/>
    <w:rsid w:val="00B25B9D"/>
    <w:rPr>
      <w:rFonts w:ascii="Times New Roman" w:eastAsia="Times New Roman" w:hAnsi="Times New Roman" w:cs="Times New Roman"/>
      <w:sz w:val="24"/>
      <w:szCs w:val="24"/>
      <w:lang w:eastAsia="uk-UA"/>
    </w:rPr>
  </w:style>
  <w:style w:type="paragraph" w:customStyle="1" w:styleId="CharChar0">
    <w:name w:val="Char Знак Знак Char Знак Знак Знак Знак Знак Знак Знак Знак Знак Знак Знак Знак Знак Знак Знак Знак"/>
    <w:basedOn w:val="a"/>
    <w:uiPriority w:val="99"/>
    <w:qFormat/>
    <w:rsid w:val="00B25B9D"/>
    <w:pPr>
      <w:spacing w:line="240" w:lineRule="auto"/>
    </w:pPr>
    <w:rPr>
      <w:rFonts w:ascii="Verdana" w:hAnsi="Verdana" w:cs="Verdana"/>
      <w:sz w:val="20"/>
      <w:szCs w:val="20"/>
      <w:lang w:val="en-US" w:eastAsia="en-US"/>
    </w:rPr>
  </w:style>
  <w:style w:type="numbering" w:customStyle="1" w:styleId="110">
    <w:name w:val="Нет списка11"/>
    <w:next w:val="a2"/>
    <w:uiPriority w:val="99"/>
    <w:semiHidden/>
    <w:rsid w:val="00B25B9D"/>
  </w:style>
  <w:style w:type="paragraph" w:styleId="ad">
    <w:name w:val="footer"/>
    <w:aliases w:val="Знак13,Нижний колонтитул Знак Знак,Нижний колонтитул Знак Знак Знак Знак,Нижний колонтитул Знак2 Знак Знак Знак Знак,Нижний колонтитул Знак1 Знак Знак Знак Знак Знак,Нижний колонтитул Знак Знак Знак Знак Знак Знак Знак"/>
    <w:basedOn w:val="a"/>
    <w:link w:val="ae"/>
    <w:uiPriority w:val="99"/>
    <w:qFormat/>
    <w:rsid w:val="00B25B9D"/>
    <w:pPr>
      <w:tabs>
        <w:tab w:val="left" w:pos="86"/>
        <w:tab w:val="center" w:pos="4680"/>
        <w:tab w:val="decimal" w:pos="7200"/>
        <w:tab w:val="right" w:pos="9360"/>
      </w:tabs>
      <w:spacing w:line="240" w:lineRule="auto"/>
      <w:jc w:val="both"/>
    </w:pPr>
    <w:rPr>
      <w:rFonts w:ascii="Arial" w:hAnsi="Arial"/>
      <w:noProof/>
      <w:sz w:val="10"/>
      <w:szCs w:val="20"/>
      <w:lang w:eastAsia="ru-RU"/>
    </w:rPr>
  </w:style>
  <w:style w:type="character" w:customStyle="1" w:styleId="ae">
    <w:name w:val="Нижній колонтитул Знак"/>
    <w:aliases w:val="Знак13 Знак1,Нижний колонтитул Знак Знак Знак1,Нижний колонтитул Знак Знак Знак Знак Знак1,Нижний колонтитул Знак2 Знак Знак Знак Знак Знак1,Нижний колонтитул Знак1 Знак Знак Знак Знак Знак Знак1"/>
    <w:basedOn w:val="a0"/>
    <w:link w:val="ad"/>
    <w:uiPriority w:val="99"/>
    <w:rsid w:val="00B25B9D"/>
    <w:rPr>
      <w:rFonts w:ascii="Arial" w:eastAsia="Times New Roman" w:hAnsi="Arial" w:cs="Times New Roman"/>
      <w:noProof/>
      <w:sz w:val="10"/>
      <w:szCs w:val="20"/>
      <w:lang w:eastAsia="ru-RU"/>
    </w:rPr>
  </w:style>
  <w:style w:type="character" w:styleId="af">
    <w:name w:val="page number"/>
    <w:rsid w:val="00B25B9D"/>
    <w:rPr>
      <w:rFonts w:ascii="Times New Roman" w:hAnsi="Times New Roman"/>
      <w:b/>
      <w:sz w:val="26"/>
    </w:rPr>
  </w:style>
  <w:style w:type="table" w:customStyle="1" w:styleId="19">
    <w:name w:val="Сітка таблиці1"/>
    <w:basedOn w:val="a1"/>
    <w:next w:val="a3"/>
    <w:uiPriority w:val="59"/>
    <w:rsid w:val="00B25B9D"/>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Знак Знак1 Знак Знак Знак Знак Знак Знак Знак Знак"/>
    <w:basedOn w:val="a"/>
    <w:uiPriority w:val="99"/>
    <w:qFormat/>
    <w:rsid w:val="00B25B9D"/>
    <w:pPr>
      <w:spacing w:line="240" w:lineRule="auto"/>
    </w:pPr>
    <w:rPr>
      <w:rFonts w:ascii="Verdana" w:hAnsi="Verdana" w:cs="Verdana"/>
      <w:sz w:val="20"/>
      <w:szCs w:val="20"/>
      <w:lang w:val="en-US" w:eastAsia="en-US"/>
    </w:rPr>
  </w:style>
  <w:style w:type="paragraph" w:customStyle="1" w:styleId="1b">
    <w:name w:val="Знак Знак1 Знак Знак Знак Знак Знак Знак Знак"/>
    <w:basedOn w:val="a"/>
    <w:qFormat/>
    <w:rsid w:val="00B25B9D"/>
    <w:pPr>
      <w:spacing w:line="240" w:lineRule="auto"/>
    </w:pPr>
    <w:rPr>
      <w:rFonts w:ascii="Verdana" w:hAnsi="Verdana" w:cs="Verdana"/>
      <w:sz w:val="20"/>
      <w:szCs w:val="20"/>
      <w:lang w:val="en-US" w:eastAsia="en-US"/>
    </w:rPr>
  </w:style>
  <w:style w:type="paragraph" w:customStyle="1" w:styleId="CharChar1">
    <w:name w:val="Char Знак Знак Char Знак Знак Знак Знак Знак Знак Знак Знак Знак Знак Знак Знак Знак Знак Знак Знак Знак"/>
    <w:basedOn w:val="a"/>
    <w:qFormat/>
    <w:rsid w:val="00B25B9D"/>
    <w:pPr>
      <w:spacing w:line="240" w:lineRule="auto"/>
    </w:pPr>
    <w:rPr>
      <w:rFonts w:ascii="Verdana" w:hAnsi="Verdana" w:cs="Verdana"/>
      <w:sz w:val="20"/>
      <w:szCs w:val="20"/>
      <w:lang w:val="en-US" w:eastAsia="en-US"/>
    </w:rPr>
  </w:style>
  <w:style w:type="paragraph" w:styleId="af0">
    <w:name w:val="List Paragraph"/>
    <w:basedOn w:val="a"/>
    <w:uiPriority w:val="99"/>
    <w:qFormat/>
    <w:rsid w:val="00B25B9D"/>
    <w:pPr>
      <w:spacing w:line="240" w:lineRule="auto"/>
      <w:ind w:left="708"/>
      <w:jc w:val="both"/>
    </w:pPr>
    <w:rPr>
      <w:sz w:val="26"/>
      <w:szCs w:val="20"/>
      <w:lang w:eastAsia="ru-RU"/>
    </w:rPr>
  </w:style>
  <w:style w:type="paragraph" w:customStyle="1" w:styleId="21">
    <w:name w:val="Основной текст с отступом 21"/>
    <w:basedOn w:val="a"/>
    <w:qFormat/>
    <w:rsid w:val="00B25B9D"/>
    <w:pPr>
      <w:suppressAutoHyphens/>
      <w:spacing w:after="120" w:line="480" w:lineRule="auto"/>
      <w:ind w:left="283"/>
    </w:pPr>
    <w:rPr>
      <w:sz w:val="24"/>
      <w:lang w:val="ru-RU" w:eastAsia="ar-SA"/>
    </w:rPr>
  </w:style>
  <w:style w:type="table" w:customStyle="1" w:styleId="1c">
    <w:name w:val="Сетка таблицы1"/>
    <w:basedOn w:val="a1"/>
    <w:next w:val="a3"/>
    <w:uiPriority w:val="99"/>
    <w:rsid w:val="00B25B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d">
    <w:name w:val="Переглянуте гіперпосилання1"/>
    <w:basedOn w:val="a0"/>
    <w:uiPriority w:val="99"/>
    <w:semiHidden/>
    <w:unhideWhenUsed/>
    <w:rsid w:val="00B25B9D"/>
    <w:rPr>
      <w:color w:val="800080"/>
      <w:u w:val="single"/>
    </w:rPr>
  </w:style>
  <w:style w:type="character" w:styleId="af1">
    <w:name w:val="FollowedHyperlink"/>
    <w:basedOn w:val="a0"/>
    <w:uiPriority w:val="99"/>
    <w:unhideWhenUsed/>
    <w:rsid w:val="00B25B9D"/>
    <w:rPr>
      <w:color w:val="954F72" w:themeColor="followedHyperlink"/>
      <w:u w:val="single"/>
    </w:rPr>
  </w:style>
  <w:style w:type="table" w:customStyle="1" w:styleId="22">
    <w:name w:val="Сітка таблиці2"/>
    <w:basedOn w:val="a1"/>
    <w:next w:val="a3"/>
    <w:uiPriority w:val="59"/>
    <w:rsid w:val="006C2E9F"/>
    <w:pPr>
      <w:spacing w:after="0" w:line="240" w:lineRule="auto"/>
    </w:pPr>
    <w:rPr>
      <w:rFonts w:ascii="Times New Roman" w:eastAsia="Times New Roman" w:hAnsi="Times New Roman" w:cs="Times New Roman"/>
      <w:sz w:val="20"/>
      <w:szCs w:val="20"/>
      <w:lang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ітка таблиці11"/>
    <w:basedOn w:val="a1"/>
    <w:next w:val="a3"/>
    <w:uiPriority w:val="59"/>
    <w:rsid w:val="002163AF"/>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9"/>
    <w:rsid w:val="00064733"/>
    <w:rPr>
      <w:rFonts w:ascii="Arial" w:eastAsia="Times New Roman" w:hAnsi="Arial" w:cs="Arial"/>
      <w:b/>
      <w:bCs/>
      <w:i/>
      <w:iCs/>
      <w:sz w:val="28"/>
      <w:szCs w:val="28"/>
      <w:lang w:val="ru-RU" w:eastAsia="ru-RU"/>
    </w:rPr>
  </w:style>
  <w:style w:type="character" w:customStyle="1" w:styleId="30">
    <w:name w:val="Заголовок 3 Знак"/>
    <w:basedOn w:val="a0"/>
    <w:link w:val="3"/>
    <w:rsid w:val="00064733"/>
    <w:rPr>
      <w:rFonts w:ascii="Times New Roman" w:eastAsia="Times New Roman" w:hAnsi="Times New Roman" w:cs="Times New Roman"/>
      <w:b/>
      <w:bCs/>
      <w:sz w:val="28"/>
      <w:szCs w:val="24"/>
      <w:lang w:eastAsia="ru-RU"/>
    </w:rPr>
  </w:style>
  <w:style w:type="character" w:customStyle="1" w:styleId="40">
    <w:name w:val="Заголовок 4 Знак"/>
    <w:basedOn w:val="a0"/>
    <w:link w:val="4"/>
    <w:rsid w:val="00064733"/>
    <w:rPr>
      <w:rFonts w:ascii="Times New Roman" w:eastAsia="Times New Roman" w:hAnsi="Times New Roman" w:cs="Times New Roman"/>
      <w:b/>
      <w:i/>
      <w:smallCaps/>
      <w:sz w:val="32"/>
      <w:szCs w:val="20"/>
      <w:lang w:eastAsia="ru-RU"/>
    </w:rPr>
  </w:style>
  <w:style w:type="character" w:customStyle="1" w:styleId="50">
    <w:name w:val="Заголовок 5 Знак"/>
    <w:basedOn w:val="a0"/>
    <w:link w:val="5"/>
    <w:rsid w:val="00064733"/>
    <w:rPr>
      <w:rFonts w:ascii="Times New Roman" w:eastAsia="Times New Roman" w:hAnsi="Times New Roman" w:cs="Times New Roman"/>
      <w:b/>
      <w:bCs/>
      <w:i/>
      <w:iCs/>
      <w:sz w:val="26"/>
      <w:szCs w:val="26"/>
      <w:lang w:val="ru-RU" w:eastAsia="ru-RU"/>
    </w:rPr>
  </w:style>
  <w:style w:type="character" w:customStyle="1" w:styleId="60">
    <w:name w:val="Заголовок 6 Знак"/>
    <w:basedOn w:val="a0"/>
    <w:link w:val="6"/>
    <w:rsid w:val="00064733"/>
    <w:rPr>
      <w:rFonts w:ascii="Times New Roman" w:eastAsia="Times New Roman" w:hAnsi="Times New Roman" w:cs="Times New Roman"/>
      <w:sz w:val="28"/>
      <w:szCs w:val="24"/>
      <w:lang w:eastAsia="ru-RU"/>
    </w:rPr>
  </w:style>
  <w:style w:type="character" w:customStyle="1" w:styleId="70">
    <w:name w:val="Заголовок 7 Знак"/>
    <w:basedOn w:val="a0"/>
    <w:link w:val="7"/>
    <w:rsid w:val="00064733"/>
    <w:rPr>
      <w:rFonts w:ascii="Times New Roman" w:eastAsia="Times New Roman" w:hAnsi="Times New Roman" w:cs="Times New Roman"/>
      <w:b/>
      <w:bCs/>
      <w:sz w:val="28"/>
      <w:szCs w:val="24"/>
      <w:lang w:eastAsia="ru-RU"/>
    </w:rPr>
  </w:style>
  <w:style w:type="character" w:customStyle="1" w:styleId="80">
    <w:name w:val="Заголовок 8 Знак"/>
    <w:basedOn w:val="a0"/>
    <w:link w:val="8"/>
    <w:rsid w:val="00064733"/>
    <w:rPr>
      <w:rFonts w:ascii="Arial" w:eastAsia="Times New Roman" w:hAnsi="Arial" w:cs="Times New Roman"/>
      <w:b/>
      <w:i/>
      <w:smallCaps/>
      <w:szCs w:val="20"/>
      <w:lang w:eastAsia="ru-RU"/>
    </w:rPr>
  </w:style>
  <w:style w:type="character" w:customStyle="1" w:styleId="90">
    <w:name w:val="Заголовок 9 Знак"/>
    <w:basedOn w:val="a0"/>
    <w:link w:val="9"/>
    <w:rsid w:val="00064733"/>
    <w:rPr>
      <w:rFonts w:ascii="Times New Roman" w:eastAsia="Times New Roman" w:hAnsi="Times New Roman" w:cs="Times New Roman"/>
      <w:b/>
      <w:sz w:val="26"/>
      <w:szCs w:val="20"/>
      <w:lang w:eastAsia="ru-RU"/>
    </w:rPr>
  </w:style>
  <w:style w:type="numbering" w:customStyle="1" w:styleId="23">
    <w:name w:val="Немає списку2"/>
    <w:next w:val="a2"/>
    <w:uiPriority w:val="99"/>
    <w:semiHidden/>
    <w:unhideWhenUsed/>
    <w:rsid w:val="00064733"/>
  </w:style>
  <w:style w:type="table" w:customStyle="1" w:styleId="31">
    <w:name w:val="Сітка таблиці3"/>
    <w:basedOn w:val="a1"/>
    <w:next w:val="a3"/>
    <w:uiPriority w:val="99"/>
    <w:rsid w:val="000647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064733"/>
  </w:style>
  <w:style w:type="table" w:customStyle="1" w:styleId="112">
    <w:name w:val="Сетка таблицы11"/>
    <w:basedOn w:val="a1"/>
    <w:next w:val="a3"/>
    <w:uiPriority w:val="99"/>
    <w:rsid w:val="0006473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caption"/>
    <w:basedOn w:val="a"/>
    <w:uiPriority w:val="99"/>
    <w:qFormat/>
    <w:rsid w:val="00064733"/>
    <w:pPr>
      <w:spacing w:line="240" w:lineRule="auto"/>
      <w:jc w:val="center"/>
    </w:pPr>
    <w:rPr>
      <w:sz w:val="26"/>
      <w:szCs w:val="20"/>
      <w:lang w:eastAsia="ru-RU"/>
    </w:rPr>
  </w:style>
  <w:style w:type="paragraph" w:customStyle="1" w:styleId="rvps2">
    <w:name w:val="rvps2"/>
    <w:basedOn w:val="a"/>
    <w:qFormat/>
    <w:rsid w:val="00064733"/>
    <w:pPr>
      <w:spacing w:before="100" w:beforeAutospacing="1" w:after="100" w:afterAutospacing="1" w:line="240" w:lineRule="auto"/>
    </w:pPr>
    <w:rPr>
      <w:rFonts w:ascii="Liberation Serif" w:eastAsia="Liberation Serif" w:cs="Liberation Serif"/>
      <w:sz w:val="24"/>
      <w:lang w:val="ru-RU" w:eastAsia="ru-RU"/>
    </w:rPr>
  </w:style>
  <w:style w:type="character" w:customStyle="1" w:styleId="180">
    <w:name w:val="Основной текст Знак18"/>
    <w:uiPriority w:val="99"/>
    <w:semiHidden/>
    <w:rsid w:val="00064733"/>
    <w:rPr>
      <w:color w:val="000000"/>
      <w:sz w:val="24"/>
      <w:lang w:val="uk-UA" w:eastAsia="uk-UA"/>
    </w:rPr>
  </w:style>
  <w:style w:type="paragraph" w:styleId="32">
    <w:name w:val="Body Text Indent 3"/>
    <w:aliases w:val="Знак1,Основной текст с отступом 3 Знак1,Основной текст с отступом 3 Знак Знак,Основной текст с отступом 3 Знак1 Знак Знак1,Основной текст с отступом 3 Знак Знак Знак Знак2"/>
    <w:basedOn w:val="a"/>
    <w:link w:val="33"/>
    <w:uiPriority w:val="99"/>
    <w:qFormat/>
    <w:rsid w:val="00064733"/>
    <w:pPr>
      <w:spacing w:after="120" w:line="240" w:lineRule="auto"/>
      <w:ind w:left="283"/>
    </w:pPr>
    <w:rPr>
      <w:sz w:val="16"/>
      <w:szCs w:val="16"/>
      <w:lang w:val="ru-RU" w:eastAsia="ru-RU"/>
    </w:rPr>
  </w:style>
  <w:style w:type="character" w:customStyle="1" w:styleId="33">
    <w:name w:val="Основний текст з відступом 3 Знак"/>
    <w:aliases w:val="Знак1 Знак,Основной текст с отступом 3 Знак1 Знак,Основной текст с отступом 3 Знак Знак Знак,Основной текст с отступом 3 Знак1 Знак Знак1 Знак,Основной текст с отступом 3 Знак Знак Знак Знак2 Знак"/>
    <w:basedOn w:val="a0"/>
    <w:link w:val="32"/>
    <w:uiPriority w:val="99"/>
    <w:rsid w:val="00064733"/>
    <w:rPr>
      <w:rFonts w:ascii="Times New Roman" w:eastAsia="Times New Roman" w:hAnsi="Times New Roman" w:cs="Times New Roman"/>
      <w:sz w:val="16"/>
      <w:szCs w:val="16"/>
      <w:lang w:val="ru-RU" w:eastAsia="ru-RU"/>
    </w:rPr>
  </w:style>
  <w:style w:type="paragraph" w:styleId="24">
    <w:name w:val="Body Text 2"/>
    <w:basedOn w:val="a"/>
    <w:link w:val="25"/>
    <w:rsid w:val="00064733"/>
    <w:pPr>
      <w:spacing w:after="120" w:line="480" w:lineRule="auto"/>
    </w:pPr>
    <w:rPr>
      <w:sz w:val="24"/>
      <w:lang w:val="ru-RU" w:eastAsia="ru-RU"/>
    </w:rPr>
  </w:style>
  <w:style w:type="character" w:customStyle="1" w:styleId="25">
    <w:name w:val="Основний текст 2 Знак"/>
    <w:basedOn w:val="a0"/>
    <w:link w:val="24"/>
    <w:rsid w:val="00064733"/>
    <w:rPr>
      <w:rFonts w:ascii="Times New Roman" w:eastAsia="Times New Roman" w:hAnsi="Times New Roman" w:cs="Times New Roman"/>
      <w:sz w:val="24"/>
      <w:szCs w:val="24"/>
      <w:lang w:val="ru-RU" w:eastAsia="ru-RU"/>
    </w:rPr>
  </w:style>
  <w:style w:type="paragraph" w:styleId="af3">
    <w:name w:val="toa heading"/>
    <w:basedOn w:val="a"/>
    <w:next w:val="a"/>
    <w:rsid w:val="00064733"/>
    <w:pPr>
      <w:spacing w:before="120" w:line="240" w:lineRule="auto"/>
      <w:jc w:val="both"/>
    </w:pPr>
    <w:rPr>
      <w:rFonts w:ascii="Arial" w:hAnsi="Arial"/>
      <w:b/>
      <w:sz w:val="24"/>
      <w:szCs w:val="20"/>
      <w:lang w:eastAsia="ru-RU"/>
    </w:rPr>
  </w:style>
  <w:style w:type="paragraph" w:styleId="af4">
    <w:name w:val="Title"/>
    <w:aliases w:val="Номер таблиці Знак,Номер таблиці"/>
    <w:basedOn w:val="a"/>
    <w:link w:val="af5"/>
    <w:qFormat/>
    <w:rsid w:val="00064733"/>
    <w:pPr>
      <w:spacing w:before="240" w:after="60" w:line="240" w:lineRule="auto"/>
      <w:jc w:val="center"/>
    </w:pPr>
    <w:rPr>
      <w:rFonts w:ascii="Arial" w:hAnsi="Arial"/>
      <w:b/>
      <w:kern w:val="28"/>
      <w:sz w:val="32"/>
      <w:szCs w:val="20"/>
      <w:lang w:eastAsia="ru-RU"/>
    </w:rPr>
  </w:style>
  <w:style w:type="character" w:customStyle="1" w:styleId="af5">
    <w:name w:val="Назва Знак"/>
    <w:aliases w:val="Номер таблиці Знак Знак1,Номер таблиці Знак2"/>
    <w:basedOn w:val="a0"/>
    <w:link w:val="af4"/>
    <w:rsid w:val="00064733"/>
    <w:rPr>
      <w:rFonts w:ascii="Arial" w:eastAsia="Times New Roman" w:hAnsi="Arial" w:cs="Times New Roman"/>
      <w:b/>
      <w:kern w:val="28"/>
      <w:sz w:val="32"/>
      <w:szCs w:val="20"/>
      <w:lang w:eastAsia="ru-RU"/>
    </w:rPr>
  </w:style>
  <w:style w:type="paragraph" w:styleId="af6">
    <w:name w:val="Subtitle"/>
    <w:basedOn w:val="a"/>
    <w:link w:val="af7"/>
    <w:qFormat/>
    <w:rsid w:val="00064733"/>
    <w:pPr>
      <w:spacing w:after="60" w:line="240" w:lineRule="auto"/>
      <w:jc w:val="center"/>
    </w:pPr>
    <w:rPr>
      <w:rFonts w:ascii="Arial" w:hAnsi="Arial"/>
      <w:i/>
      <w:sz w:val="24"/>
      <w:szCs w:val="20"/>
      <w:lang w:eastAsia="ru-RU"/>
    </w:rPr>
  </w:style>
  <w:style w:type="character" w:customStyle="1" w:styleId="af7">
    <w:name w:val="Підзаголовок Знак"/>
    <w:basedOn w:val="a0"/>
    <w:link w:val="af6"/>
    <w:rsid w:val="00064733"/>
    <w:rPr>
      <w:rFonts w:ascii="Arial" w:eastAsia="Times New Roman" w:hAnsi="Arial" w:cs="Times New Roman"/>
      <w:i/>
      <w:sz w:val="24"/>
      <w:szCs w:val="20"/>
      <w:lang w:eastAsia="ru-RU"/>
    </w:rPr>
  </w:style>
  <w:style w:type="paragraph" w:styleId="af8">
    <w:name w:val="Signature"/>
    <w:basedOn w:val="a"/>
    <w:link w:val="af9"/>
    <w:rsid w:val="00064733"/>
    <w:pPr>
      <w:spacing w:line="240" w:lineRule="auto"/>
      <w:ind w:left="5040"/>
    </w:pPr>
    <w:rPr>
      <w:sz w:val="26"/>
      <w:szCs w:val="20"/>
      <w:lang w:eastAsia="ru-RU"/>
    </w:rPr>
  </w:style>
  <w:style w:type="character" w:customStyle="1" w:styleId="af9">
    <w:name w:val="Підпис Знак"/>
    <w:basedOn w:val="a0"/>
    <w:link w:val="af8"/>
    <w:rsid w:val="00064733"/>
    <w:rPr>
      <w:rFonts w:ascii="Times New Roman" w:eastAsia="Times New Roman" w:hAnsi="Times New Roman" w:cs="Times New Roman"/>
      <w:sz w:val="26"/>
      <w:szCs w:val="20"/>
      <w:lang w:eastAsia="ru-RU"/>
    </w:rPr>
  </w:style>
  <w:style w:type="paragraph" w:styleId="afa">
    <w:name w:val="Message Header"/>
    <w:basedOn w:val="a"/>
    <w:link w:val="afb"/>
    <w:rsid w:val="00064733"/>
    <w:pPr>
      <w:spacing w:line="240" w:lineRule="auto"/>
      <w:ind w:left="1080" w:hanging="1080"/>
      <w:jc w:val="both"/>
    </w:pPr>
    <w:rPr>
      <w:rFonts w:ascii="Arial" w:hAnsi="Arial"/>
      <w:sz w:val="24"/>
      <w:szCs w:val="20"/>
      <w:lang w:eastAsia="ru-RU"/>
    </w:rPr>
  </w:style>
  <w:style w:type="character" w:customStyle="1" w:styleId="afb">
    <w:name w:val="Шапка Знак"/>
    <w:basedOn w:val="a0"/>
    <w:link w:val="afa"/>
    <w:rsid w:val="00064733"/>
    <w:rPr>
      <w:rFonts w:ascii="Arial" w:eastAsia="Times New Roman" w:hAnsi="Arial" w:cs="Times New Roman"/>
      <w:sz w:val="24"/>
      <w:szCs w:val="20"/>
      <w:lang w:eastAsia="ru-RU"/>
    </w:rPr>
  </w:style>
  <w:style w:type="paragraph" w:styleId="1e">
    <w:name w:val="toc 1"/>
    <w:basedOn w:val="a"/>
    <w:next w:val="a"/>
    <w:autoRedefine/>
    <w:rsid w:val="00064733"/>
    <w:pPr>
      <w:keepNext/>
      <w:tabs>
        <w:tab w:val="right" w:leader="dot" w:pos="9461"/>
      </w:tabs>
      <w:spacing w:before="60" w:line="240" w:lineRule="auto"/>
      <w:jc w:val="both"/>
    </w:pPr>
    <w:rPr>
      <w:b/>
      <w:caps/>
      <w:szCs w:val="20"/>
      <w:lang w:eastAsia="ru-RU"/>
    </w:rPr>
  </w:style>
  <w:style w:type="paragraph" w:styleId="26">
    <w:name w:val="toc 2"/>
    <w:basedOn w:val="a"/>
    <w:next w:val="a"/>
    <w:autoRedefine/>
    <w:rsid w:val="00064733"/>
    <w:pPr>
      <w:tabs>
        <w:tab w:val="left" w:pos="1040"/>
        <w:tab w:val="right" w:leader="dot" w:pos="9461"/>
      </w:tabs>
      <w:spacing w:line="240" w:lineRule="auto"/>
      <w:ind w:left="260"/>
      <w:jc w:val="both"/>
    </w:pPr>
    <w:rPr>
      <w:noProof/>
      <w:szCs w:val="28"/>
      <w:lang w:eastAsia="ru-RU"/>
    </w:rPr>
  </w:style>
  <w:style w:type="paragraph" w:styleId="34">
    <w:name w:val="toc 3"/>
    <w:basedOn w:val="a"/>
    <w:next w:val="a"/>
    <w:rsid w:val="00064733"/>
    <w:pPr>
      <w:tabs>
        <w:tab w:val="right" w:leader="dot" w:pos="9461"/>
      </w:tabs>
      <w:spacing w:line="240" w:lineRule="auto"/>
      <w:ind w:left="520"/>
      <w:jc w:val="both"/>
    </w:pPr>
    <w:rPr>
      <w:i/>
      <w:smallCaps/>
      <w:szCs w:val="20"/>
      <w:lang w:eastAsia="ru-RU"/>
    </w:rPr>
  </w:style>
  <w:style w:type="paragraph" w:styleId="41">
    <w:name w:val="toc 4"/>
    <w:basedOn w:val="a"/>
    <w:next w:val="a"/>
    <w:rsid w:val="00064733"/>
    <w:pPr>
      <w:tabs>
        <w:tab w:val="right" w:leader="dot" w:pos="9461"/>
      </w:tabs>
      <w:spacing w:line="240" w:lineRule="auto"/>
      <w:ind w:left="780"/>
      <w:jc w:val="both"/>
    </w:pPr>
    <w:rPr>
      <w:sz w:val="26"/>
      <w:szCs w:val="20"/>
      <w:lang w:eastAsia="ru-RU"/>
    </w:rPr>
  </w:style>
  <w:style w:type="paragraph" w:styleId="afc">
    <w:name w:val="Body Text Indent"/>
    <w:basedOn w:val="a"/>
    <w:link w:val="afd"/>
    <w:uiPriority w:val="99"/>
    <w:rsid w:val="00064733"/>
    <w:pPr>
      <w:spacing w:before="60" w:line="240" w:lineRule="auto"/>
      <w:ind w:firstLine="720"/>
      <w:jc w:val="both"/>
    </w:pPr>
    <w:rPr>
      <w:sz w:val="26"/>
      <w:szCs w:val="20"/>
      <w:lang w:eastAsia="ru-RU"/>
    </w:rPr>
  </w:style>
  <w:style w:type="character" w:customStyle="1" w:styleId="afd">
    <w:name w:val="Основний текст з відступом Знак"/>
    <w:basedOn w:val="a0"/>
    <w:link w:val="afc"/>
    <w:uiPriority w:val="99"/>
    <w:rsid w:val="00064733"/>
    <w:rPr>
      <w:rFonts w:ascii="Times New Roman" w:eastAsia="Times New Roman" w:hAnsi="Times New Roman" w:cs="Times New Roman"/>
      <w:sz w:val="26"/>
      <w:szCs w:val="20"/>
      <w:lang w:eastAsia="ru-RU"/>
    </w:rPr>
  </w:style>
  <w:style w:type="paragraph" w:styleId="afe">
    <w:name w:val="macro"/>
    <w:link w:val="aff"/>
    <w:rsid w:val="00064733"/>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urier New" w:eastAsia="Times New Roman" w:hAnsi="Courier New" w:cs="Times New Roman"/>
      <w:sz w:val="20"/>
      <w:szCs w:val="20"/>
      <w:lang w:eastAsia="ru-RU"/>
    </w:rPr>
  </w:style>
  <w:style w:type="character" w:customStyle="1" w:styleId="aff">
    <w:name w:val="Текст макросу Знак"/>
    <w:basedOn w:val="a0"/>
    <w:link w:val="afe"/>
    <w:rsid w:val="00064733"/>
    <w:rPr>
      <w:rFonts w:ascii="Courier New" w:eastAsia="Times New Roman" w:hAnsi="Courier New" w:cs="Times New Roman"/>
      <w:sz w:val="20"/>
      <w:szCs w:val="20"/>
      <w:lang w:eastAsia="ru-RU"/>
    </w:rPr>
  </w:style>
  <w:style w:type="paragraph" w:customStyle="1" w:styleId="-">
    <w:name w:val="Доручення -Кому"/>
    <w:basedOn w:val="a"/>
    <w:qFormat/>
    <w:rsid w:val="00064733"/>
    <w:pPr>
      <w:keepNext/>
      <w:spacing w:line="240" w:lineRule="auto"/>
      <w:ind w:left="4320"/>
    </w:pPr>
    <w:rPr>
      <w:b/>
      <w:sz w:val="26"/>
      <w:szCs w:val="20"/>
      <w:lang w:eastAsia="ru-RU"/>
    </w:rPr>
  </w:style>
  <w:style w:type="paragraph" w:customStyle="1" w:styleId="-0">
    <w:name w:val="Доручення -Термін"/>
    <w:basedOn w:val="a"/>
    <w:qFormat/>
    <w:rsid w:val="00064733"/>
    <w:pPr>
      <w:spacing w:before="120" w:after="360" w:line="240" w:lineRule="auto"/>
      <w:ind w:left="4680"/>
    </w:pPr>
    <w:rPr>
      <w:sz w:val="26"/>
      <w:szCs w:val="20"/>
      <w:lang w:eastAsia="ru-RU"/>
    </w:rPr>
  </w:style>
  <w:style w:type="paragraph" w:customStyle="1" w:styleId="-1">
    <w:name w:val="Доручення -Зміст"/>
    <w:basedOn w:val="a"/>
    <w:qFormat/>
    <w:rsid w:val="00064733"/>
    <w:pPr>
      <w:keepNext/>
      <w:spacing w:before="120" w:line="240" w:lineRule="auto"/>
      <w:jc w:val="both"/>
    </w:pPr>
    <w:rPr>
      <w:sz w:val="26"/>
      <w:szCs w:val="20"/>
      <w:lang w:eastAsia="ru-RU"/>
    </w:rPr>
  </w:style>
  <w:style w:type="paragraph" w:styleId="1f">
    <w:name w:val="index 1"/>
    <w:basedOn w:val="a"/>
    <w:next w:val="a"/>
    <w:rsid w:val="00064733"/>
    <w:pPr>
      <w:tabs>
        <w:tab w:val="right" w:leader="dot" w:pos="9461"/>
      </w:tabs>
      <w:spacing w:line="240" w:lineRule="auto"/>
      <w:ind w:left="260" w:hanging="260"/>
      <w:jc w:val="both"/>
    </w:pPr>
    <w:rPr>
      <w:sz w:val="26"/>
      <w:szCs w:val="20"/>
      <w:lang w:eastAsia="ru-RU"/>
    </w:rPr>
  </w:style>
  <w:style w:type="paragraph" w:styleId="aff0">
    <w:name w:val="index heading"/>
    <w:basedOn w:val="a"/>
    <w:next w:val="1f"/>
    <w:rsid w:val="00064733"/>
    <w:pPr>
      <w:spacing w:line="240" w:lineRule="auto"/>
      <w:jc w:val="both"/>
    </w:pPr>
    <w:rPr>
      <w:rFonts w:ascii="Arial" w:hAnsi="Arial"/>
      <w:b/>
      <w:sz w:val="26"/>
      <w:szCs w:val="20"/>
      <w:lang w:eastAsia="ru-RU"/>
    </w:rPr>
  </w:style>
  <w:style w:type="character" w:styleId="aff1">
    <w:name w:val="footnote reference"/>
    <w:basedOn w:val="a0"/>
    <w:rsid w:val="00064733"/>
    <w:rPr>
      <w:rFonts w:ascii="Times New Roman" w:hAnsi="Times New Roman" w:cs="Times New Roman"/>
      <w:vertAlign w:val="superscript"/>
    </w:rPr>
  </w:style>
  <w:style w:type="character" w:styleId="aff2">
    <w:name w:val="endnote reference"/>
    <w:basedOn w:val="a0"/>
    <w:rsid w:val="00064733"/>
    <w:rPr>
      <w:rFonts w:ascii="Times New Roman" w:hAnsi="Times New Roman" w:cs="Times New Roman"/>
      <w:vertAlign w:val="superscript"/>
    </w:rPr>
  </w:style>
  <w:style w:type="character" w:styleId="aff3">
    <w:name w:val="annotation reference"/>
    <w:basedOn w:val="a0"/>
    <w:rsid w:val="00064733"/>
    <w:rPr>
      <w:rFonts w:ascii="Times New Roman" w:hAnsi="Times New Roman" w:cs="Times New Roman"/>
      <w:sz w:val="16"/>
    </w:rPr>
  </w:style>
  <w:style w:type="paragraph" w:styleId="27">
    <w:name w:val="Body Text Indent 2"/>
    <w:aliases w:val="Основной текст с отступом 2 Знак1,Основной текст с отступом 2 Знак Знак,Основной текст с отступом 2 Знак2 Знак Знак,Основной текст с отступом 2 Знак1 Знак Знак Знак,отст Знак1 Знак Знак Знак,отст Знак,отст"/>
    <w:basedOn w:val="a"/>
    <w:link w:val="28"/>
    <w:uiPriority w:val="99"/>
    <w:qFormat/>
    <w:rsid w:val="00064733"/>
    <w:pPr>
      <w:autoSpaceDE w:val="0"/>
      <w:autoSpaceDN w:val="0"/>
      <w:adjustRightInd w:val="0"/>
      <w:spacing w:line="240" w:lineRule="auto"/>
      <w:ind w:left="5070"/>
      <w:jc w:val="center"/>
    </w:pPr>
    <w:rPr>
      <w:sz w:val="24"/>
      <w:szCs w:val="20"/>
    </w:rPr>
  </w:style>
  <w:style w:type="character" w:customStyle="1" w:styleId="28">
    <w:name w:val="Основний текст з відступом 2 Знак"/>
    <w:aliases w:val="Основной текст с отступом 2 Знак1 Знак,Основной текст с отступом 2 Знак Знак Знак,Основной текст с отступом 2 Знак2 Знак Знак Знак,Основной текст с отступом 2 Знак1 Знак Знак Знак Знак,отст Знак1 Знак Знак Знак Знак"/>
    <w:basedOn w:val="a0"/>
    <w:link w:val="27"/>
    <w:uiPriority w:val="99"/>
    <w:rsid w:val="00064733"/>
    <w:rPr>
      <w:rFonts w:ascii="Times New Roman" w:eastAsia="Times New Roman" w:hAnsi="Times New Roman" w:cs="Times New Roman"/>
      <w:sz w:val="24"/>
      <w:szCs w:val="20"/>
      <w:lang w:eastAsia="uk-UA"/>
    </w:rPr>
  </w:style>
  <w:style w:type="paragraph" w:styleId="35">
    <w:name w:val="Body Text 3"/>
    <w:basedOn w:val="a"/>
    <w:link w:val="36"/>
    <w:rsid w:val="00064733"/>
    <w:pPr>
      <w:autoSpaceDE w:val="0"/>
      <w:autoSpaceDN w:val="0"/>
      <w:adjustRightInd w:val="0"/>
      <w:spacing w:line="240" w:lineRule="auto"/>
      <w:jc w:val="center"/>
    </w:pPr>
    <w:rPr>
      <w:b/>
      <w:sz w:val="26"/>
      <w:szCs w:val="20"/>
    </w:rPr>
  </w:style>
  <w:style w:type="character" w:customStyle="1" w:styleId="36">
    <w:name w:val="Основний текст 3 Знак"/>
    <w:basedOn w:val="a0"/>
    <w:link w:val="35"/>
    <w:rsid w:val="00064733"/>
    <w:rPr>
      <w:rFonts w:ascii="Times New Roman" w:eastAsia="Times New Roman" w:hAnsi="Times New Roman" w:cs="Times New Roman"/>
      <w:b/>
      <w:sz w:val="26"/>
      <w:szCs w:val="20"/>
      <w:lang w:eastAsia="uk-UA"/>
    </w:rPr>
  </w:style>
  <w:style w:type="paragraph" w:customStyle="1" w:styleId="29">
    <w:name w:val="Знак Знак2 Знак Знак Знак Знак Знак Знак"/>
    <w:basedOn w:val="a"/>
    <w:qFormat/>
    <w:rsid w:val="00064733"/>
    <w:pPr>
      <w:spacing w:line="240" w:lineRule="auto"/>
    </w:pPr>
    <w:rPr>
      <w:rFonts w:ascii="Verdana" w:hAnsi="Verdana" w:cs="Verdana"/>
      <w:sz w:val="20"/>
      <w:szCs w:val="20"/>
      <w:lang w:val="en-US" w:eastAsia="en-US"/>
    </w:rPr>
  </w:style>
  <w:style w:type="paragraph" w:customStyle="1" w:styleId="aff4">
    <w:name w:val="Знак Знак Знак Знак Знак Знак Знак Знак Знак Знак Знак Знак Знак Знак Знак Знак"/>
    <w:basedOn w:val="a"/>
    <w:qFormat/>
    <w:rsid w:val="00064733"/>
    <w:pPr>
      <w:spacing w:line="240" w:lineRule="auto"/>
    </w:pPr>
    <w:rPr>
      <w:rFonts w:ascii="Verdana" w:hAnsi="Verdana" w:cs="Verdana"/>
      <w:sz w:val="20"/>
      <w:szCs w:val="20"/>
      <w:lang w:val="en-US" w:eastAsia="en-US"/>
    </w:rPr>
  </w:style>
  <w:style w:type="paragraph" w:customStyle="1" w:styleId="aff5">
    <w:name w:val="Знак Знак"/>
    <w:basedOn w:val="a"/>
    <w:qFormat/>
    <w:rsid w:val="00064733"/>
    <w:pPr>
      <w:spacing w:line="240" w:lineRule="auto"/>
    </w:pPr>
    <w:rPr>
      <w:rFonts w:ascii="Verdana" w:hAnsi="Verdana" w:cs="Verdana"/>
      <w:sz w:val="20"/>
      <w:szCs w:val="20"/>
      <w:lang w:val="en-US" w:eastAsia="en-US"/>
    </w:rPr>
  </w:style>
  <w:style w:type="paragraph" w:customStyle="1" w:styleId="Normal1">
    <w:name w:val="Normal1"/>
    <w:rsid w:val="00064733"/>
    <w:pPr>
      <w:spacing w:after="0" w:line="240" w:lineRule="auto"/>
    </w:pPr>
    <w:rPr>
      <w:rFonts w:ascii="Times New Roman" w:eastAsia="Times New Roman" w:hAnsi="Times New Roman" w:cs="Times New Roman"/>
      <w:sz w:val="20"/>
      <w:szCs w:val="20"/>
      <w:lang w:val="en-US" w:eastAsia="ru-RU"/>
    </w:rPr>
  </w:style>
  <w:style w:type="table" w:customStyle="1" w:styleId="1110">
    <w:name w:val="Сетка таблицы111"/>
    <w:uiPriority w:val="99"/>
    <w:rsid w:val="00064733"/>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3">
    <w:name w:val="Без интервала11"/>
    <w:uiPriority w:val="99"/>
    <w:qFormat/>
    <w:rsid w:val="00064733"/>
    <w:pPr>
      <w:spacing w:after="0" w:line="240" w:lineRule="auto"/>
    </w:pPr>
    <w:rPr>
      <w:rFonts w:ascii="Calibri" w:eastAsia="Times New Roman" w:hAnsi="Calibri" w:cs="Times New Roman"/>
      <w:lang w:val="ru-RU" w:eastAsia="ru-RU"/>
    </w:rPr>
  </w:style>
  <w:style w:type="character" w:customStyle="1" w:styleId="rvts0">
    <w:name w:val="rvts0"/>
    <w:basedOn w:val="a0"/>
    <w:rsid w:val="00064733"/>
    <w:rPr>
      <w:rFonts w:ascii="Times New Roman" w:hAnsi="Times New Roman" w:cs="Times New Roman" w:hint="default"/>
    </w:rPr>
  </w:style>
  <w:style w:type="character" w:customStyle="1" w:styleId="fontstyle01">
    <w:name w:val="fontstyle01"/>
    <w:basedOn w:val="a0"/>
    <w:rsid w:val="00064733"/>
    <w:rPr>
      <w:rFonts w:ascii="TimesNewRomanPSMT" w:hAnsi="TimesNewRomanPSMT" w:hint="default"/>
      <w:b w:val="0"/>
      <w:bCs w:val="0"/>
      <w:i w:val="0"/>
      <w:iCs w:val="0"/>
      <w:color w:val="000000"/>
      <w:sz w:val="30"/>
      <w:szCs w:val="30"/>
    </w:rPr>
  </w:style>
  <w:style w:type="paragraph" w:customStyle="1" w:styleId="Standard">
    <w:name w:val="Standard"/>
    <w:qFormat/>
    <w:rsid w:val="00064733"/>
    <w:pPr>
      <w:widowControl w:val="0"/>
      <w:suppressAutoHyphens/>
      <w:autoSpaceDN w:val="0"/>
      <w:spacing w:after="0" w:line="240" w:lineRule="auto"/>
      <w:textAlignment w:val="baseline"/>
    </w:pPr>
    <w:rPr>
      <w:rFonts w:ascii="Liberation Serif" w:eastAsia="Segoe UI" w:hAnsi="Liberation Serif" w:cs="Tahoma"/>
      <w:color w:val="000000"/>
      <w:kern w:val="3"/>
      <w:sz w:val="24"/>
      <w:szCs w:val="24"/>
      <w:lang w:eastAsia="zh-CN" w:bidi="hi-IN"/>
    </w:rPr>
  </w:style>
  <w:style w:type="numbering" w:customStyle="1" w:styleId="WWNum3">
    <w:name w:val="WWNum3"/>
    <w:basedOn w:val="a2"/>
    <w:rsid w:val="00064733"/>
    <w:pPr>
      <w:numPr>
        <w:numId w:val="9"/>
      </w:numPr>
    </w:pPr>
  </w:style>
  <w:style w:type="paragraph" w:customStyle="1" w:styleId="justifyfull">
    <w:name w:val="justifyfull"/>
    <w:basedOn w:val="a"/>
    <w:uiPriority w:val="99"/>
    <w:rsid w:val="00064733"/>
    <w:pPr>
      <w:spacing w:before="100" w:beforeAutospacing="1" w:after="100" w:afterAutospacing="1" w:line="240" w:lineRule="auto"/>
    </w:pPr>
    <w:rPr>
      <w:sz w:val="24"/>
      <w:lang w:val="ru-RU" w:eastAsia="ru-RU"/>
    </w:rPr>
  </w:style>
  <w:style w:type="numbering" w:customStyle="1" w:styleId="37">
    <w:name w:val="Немає списку3"/>
    <w:next w:val="a2"/>
    <w:uiPriority w:val="99"/>
    <w:semiHidden/>
    <w:unhideWhenUsed/>
    <w:rsid w:val="00064733"/>
  </w:style>
  <w:style w:type="table" w:customStyle="1" w:styleId="42">
    <w:name w:val="Сітка таблиці4"/>
    <w:basedOn w:val="a1"/>
    <w:next w:val="a3"/>
    <w:rsid w:val="00064733"/>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0">
    <w:name w:val="Звичайний1"/>
    <w:uiPriority w:val="99"/>
    <w:qFormat/>
    <w:rsid w:val="00064733"/>
    <w:pPr>
      <w:spacing w:after="0" w:line="240" w:lineRule="auto"/>
    </w:pPr>
    <w:rPr>
      <w:rFonts w:ascii="Times New Roman" w:eastAsia="Times New Roman" w:hAnsi="Times New Roman" w:cs="Times New Roman"/>
      <w:snapToGrid w:val="0"/>
      <w:sz w:val="20"/>
      <w:szCs w:val="20"/>
      <w:lang w:val="en-US" w:eastAsia="ru-RU"/>
    </w:rPr>
  </w:style>
  <w:style w:type="character" w:customStyle="1" w:styleId="1f1">
    <w:name w:val="Шрифт абзацу за замовчуванням1"/>
    <w:rsid w:val="00064733"/>
  </w:style>
  <w:style w:type="numbering" w:customStyle="1" w:styleId="WWNum31">
    <w:name w:val="WWNum31"/>
    <w:basedOn w:val="a2"/>
    <w:rsid w:val="00064733"/>
    <w:pPr>
      <w:numPr>
        <w:numId w:val="27"/>
      </w:numPr>
    </w:pPr>
  </w:style>
  <w:style w:type="numbering" w:customStyle="1" w:styleId="WWNum4">
    <w:name w:val="WWNum4"/>
    <w:basedOn w:val="a2"/>
    <w:rsid w:val="00064733"/>
    <w:pPr>
      <w:numPr>
        <w:numId w:val="13"/>
      </w:numPr>
    </w:pPr>
  </w:style>
  <w:style w:type="numbering" w:customStyle="1" w:styleId="WWNum5">
    <w:name w:val="WWNum5"/>
    <w:basedOn w:val="a2"/>
    <w:rsid w:val="00064733"/>
    <w:pPr>
      <w:numPr>
        <w:numId w:val="14"/>
      </w:numPr>
    </w:pPr>
  </w:style>
  <w:style w:type="numbering" w:customStyle="1" w:styleId="WWNum6">
    <w:name w:val="WWNum6"/>
    <w:basedOn w:val="a2"/>
    <w:rsid w:val="00064733"/>
    <w:pPr>
      <w:numPr>
        <w:numId w:val="15"/>
      </w:numPr>
    </w:pPr>
  </w:style>
  <w:style w:type="numbering" w:customStyle="1" w:styleId="WWNum7">
    <w:name w:val="WWNum7"/>
    <w:basedOn w:val="a2"/>
    <w:rsid w:val="00064733"/>
    <w:pPr>
      <w:numPr>
        <w:numId w:val="16"/>
      </w:numPr>
    </w:pPr>
  </w:style>
  <w:style w:type="numbering" w:customStyle="1" w:styleId="WWNum8">
    <w:name w:val="WWNum8"/>
    <w:basedOn w:val="a2"/>
    <w:rsid w:val="00064733"/>
    <w:pPr>
      <w:numPr>
        <w:numId w:val="17"/>
      </w:numPr>
    </w:pPr>
  </w:style>
  <w:style w:type="numbering" w:customStyle="1" w:styleId="WWNum9">
    <w:name w:val="WWNum9"/>
    <w:basedOn w:val="a2"/>
    <w:rsid w:val="00064733"/>
    <w:pPr>
      <w:numPr>
        <w:numId w:val="18"/>
      </w:numPr>
    </w:pPr>
  </w:style>
  <w:style w:type="numbering" w:customStyle="1" w:styleId="WWNum10">
    <w:name w:val="WWNum10"/>
    <w:basedOn w:val="a2"/>
    <w:rsid w:val="00064733"/>
    <w:pPr>
      <w:numPr>
        <w:numId w:val="19"/>
      </w:numPr>
    </w:pPr>
  </w:style>
  <w:style w:type="numbering" w:customStyle="1" w:styleId="WWNum11">
    <w:name w:val="WWNum11"/>
    <w:basedOn w:val="a2"/>
    <w:rsid w:val="00064733"/>
    <w:pPr>
      <w:numPr>
        <w:numId w:val="20"/>
      </w:numPr>
    </w:pPr>
  </w:style>
  <w:style w:type="numbering" w:customStyle="1" w:styleId="WWNum12">
    <w:name w:val="WWNum12"/>
    <w:basedOn w:val="a2"/>
    <w:rsid w:val="00064733"/>
    <w:pPr>
      <w:numPr>
        <w:numId w:val="21"/>
      </w:numPr>
    </w:pPr>
  </w:style>
  <w:style w:type="numbering" w:customStyle="1" w:styleId="WWNum13">
    <w:name w:val="WWNum13"/>
    <w:basedOn w:val="a2"/>
    <w:rsid w:val="00064733"/>
    <w:pPr>
      <w:numPr>
        <w:numId w:val="22"/>
      </w:numPr>
    </w:pPr>
  </w:style>
  <w:style w:type="numbering" w:customStyle="1" w:styleId="WWNum14">
    <w:name w:val="WWNum14"/>
    <w:basedOn w:val="a2"/>
    <w:rsid w:val="00064733"/>
    <w:pPr>
      <w:numPr>
        <w:numId w:val="23"/>
      </w:numPr>
    </w:pPr>
  </w:style>
  <w:style w:type="numbering" w:customStyle="1" w:styleId="WWNum15">
    <w:name w:val="WWNum15"/>
    <w:basedOn w:val="a2"/>
    <w:rsid w:val="00064733"/>
    <w:pPr>
      <w:numPr>
        <w:numId w:val="24"/>
      </w:numPr>
    </w:pPr>
  </w:style>
  <w:style w:type="numbering" w:customStyle="1" w:styleId="WWNum16">
    <w:name w:val="WWNum16"/>
    <w:basedOn w:val="a2"/>
    <w:rsid w:val="00064733"/>
    <w:pPr>
      <w:numPr>
        <w:numId w:val="25"/>
      </w:numPr>
    </w:pPr>
  </w:style>
  <w:style w:type="numbering" w:customStyle="1" w:styleId="WWNum17">
    <w:name w:val="WWNum17"/>
    <w:basedOn w:val="a2"/>
    <w:rsid w:val="00064733"/>
    <w:pPr>
      <w:numPr>
        <w:numId w:val="26"/>
      </w:numPr>
    </w:pPr>
  </w:style>
  <w:style w:type="paragraph" w:customStyle="1" w:styleId="2a">
    <w:name w:val="Звичайний2"/>
    <w:rsid w:val="00064733"/>
    <w:pPr>
      <w:spacing w:after="0" w:line="240" w:lineRule="auto"/>
    </w:pPr>
    <w:rPr>
      <w:rFonts w:ascii="Times New Roman" w:eastAsia="Times New Roman" w:hAnsi="Times New Roman" w:cs="Times New Roman"/>
      <w:snapToGrid w:val="0"/>
      <w:sz w:val="20"/>
      <w:szCs w:val="20"/>
      <w:lang w:val="en-US" w:eastAsia="ru-RU"/>
    </w:rPr>
  </w:style>
  <w:style w:type="table" w:customStyle="1" w:styleId="51">
    <w:name w:val="Сітка таблиці5"/>
    <w:basedOn w:val="a1"/>
    <w:next w:val="a3"/>
    <w:rsid w:val="0035143E"/>
    <w:pPr>
      <w:spacing w:after="0" w:line="240" w:lineRule="auto"/>
    </w:pPr>
    <w:rPr>
      <w:rFonts w:ascii="Times New Roman" w:eastAsia="Times New Roman" w:hAnsi="Times New Roman" w:cs="Times New Roman"/>
      <w:sz w:val="20"/>
      <w:szCs w:val="20"/>
      <w:lang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Немає списку4"/>
    <w:next w:val="a2"/>
    <w:uiPriority w:val="99"/>
    <w:semiHidden/>
    <w:unhideWhenUsed/>
    <w:rsid w:val="00F900F9"/>
  </w:style>
  <w:style w:type="table" w:customStyle="1" w:styleId="61">
    <w:name w:val="Сітка таблиці6"/>
    <w:basedOn w:val="a1"/>
    <w:next w:val="a3"/>
    <w:rsid w:val="00F900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2"/>
    <w:uiPriority w:val="99"/>
    <w:semiHidden/>
    <w:unhideWhenUsed/>
    <w:rsid w:val="00F900F9"/>
  </w:style>
  <w:style w:type="table" w:customStyle="1" w:styleId="121">
    <w:name w:val="Сетка таблицы12"/>
    <w:basedOn w:val="a1"/>
    <w:next w:val="a3"/>
    <w:uiPriority w:val="99"/>
    <w:rsid w:val="00F900F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uiPriority w:val="99"/>
    <w:rsid w:val="00F900F9"/>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32">
    <w:name w:val="WWNum32"/>
    <w:basedOn w:val="a2"/>
    <w:rsid w:val="00F900F9"/>
    <w:pPr>
      <w:numPr>
        <w:numId w:val="28"/>
      </w:numPr>
    </w:pPr>
  </w:style>
  <w:style w:type="table" w:customStyle="1" w:styleId="71">
    <w:name w:val="Сітка таблиці7"/>
    <w:basedOn w:val="a1"/>
    <w:next w:val="a3"/>
    <w:uiPriority w:val="59"/>
    <w:rsid w:val="001965CC"/>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4">
    <w:name w:val="Заголовок 1 Знак1"/>
    <w:aliases w:val="Заголовок 1 Знак Знак,Заголовок 1 Знак1 Знак Знак,Заголовок 1 Знак Знак Знак Знак,Заголовок 1 Знак1 Знак Знак Знак Знак,Заголовок 1 Знак Знак Знак Знак Знак Знак,Заголовок 1 Знак1 Знак Знак Знак Знак Знак Знак"/>
    <w:basedOn w:val="a0"/>
    <w:rsid w:val="00A46321"/>
    <w:rPr>
      <w:rFonts w:asciiTheme="majorHAnsi" w:eastAsiaTheme="majorEastAsia" w:hAnsiTheme="majorHAnsi" w:cstheme="majorBidi"/>
      <w:b/>
      <w:bCs/>
      <w:color w:val="2E74B5" w:themeColor="accent1" w:themeShade="BF"/>
      <w:sz w:val="28"/>
      <w:szCs w:val="28"/>
      <w:lang w:val="ru-RU" w:eastAsia="ru-RU"/>
    </w:rPr>
  </w:style>
  <w:style w:type="character" w:customStyle="1" w:styleId="1f2">
    <w:name w:val="Основний текст Знак1"/>
    <w:basedOn w:val="a0"/>
    <w:rsid w:val="00A46321"/>
  </w:style>
  <w:style w:type="character" w:customStyle="1" w:styleId="1f3">
    <w:name w:val="Основной текст Знак1"/>
    <w:aliases w:val="Знак7 Знак Знак1,Знак7 Знак2"/>
    <w:basedOn w:val="a0"/>
    <w:uiPriority w:val="99"/>
    <w:semiHidden/>
    <w:rsid w:val="00A46321"/>
  </w:style>
  <w:style w:type="character" w:customStyle="1" w:styleId="1f4">
    <w:name w:val="Верхній колонтитул Знак1"/>
    <w:aliases w:val="Знак6 Знак Знак1,Знак6 Знак2"/>
    <w:basedOn w:val="a0"/>
    <w:semiHidden/>
    <w:rsid w:val="00A46321"/>
  </w:style>
  <w:style w:type="character" w:customStyle="1" w:styleId="1f5">
    <w:name w:val="Верхний колонтитул Знак1"/>
    <w:basedOn w:val="a0"/>
    <w:uiPriority w:val="99"/>
    <w:rsid w:val="00A46321"/>
  </w:style>
  <w:style w:type="character" w:customStyle="1" w:styleId="1f6">
    <w:name w:val="Текст у виносці Знак1"/>
    <w:basedOn w:val="a0"/>
    <w:uiPriority w:val="99"/>
    <w:semiHidden/>
    <w:rsid w:val="00A46321"/>
    <w:rPr>
      <w:rFonts w:ascii="Segoe UI" w:hAnsi="Segoe UI" w:cs="Segoe UI"/>
      <w:sz w:val="18"/>
      <w:szCs w:val="18"/>
    </w:rPr>
  </w:style>
  <w:style w:type="character" w:customStyle="1" w:styleId="1f7">
    <w:name w:val="Текст выноски Знак1"/>
    <w:basedOn w:val="a0"/>
    <w:uiPriority w:val="99"/>
    <w:semiHidden/>
    <w:rsid w:val="00A46321"/>
    <w:rPr>
      <w:rFonts w:ascii="Tahoma" w:hAnsi="Tahoma" w:cs="Tahoma"/>
      <w:sz w:val="16"/>
      <w:szCs w:val="16"/>
    </w:rPr>
  </w:style>
  <w:style w:type="character" w:customStyle="1" w:styleId="1f8">
    <w:name w:val="Нижній колонтитул Знак1"/>
    <w:basedOn w:val="a0"/>
    <w:semiHidden/>
    <w:rsid w:val="00A46321"/>
  </w:style>
  <w:style w:type="character" w:customStyle="1" w:styleId="1f9">
    <w:name w:val="Нижний колонтитул Знак1"/>
    <w:aliases w:val="Знак13 Знак,Нижний колонтитул Знак Знак Знак,Нижний колонтитул Знак Знак Знак Знак Знак,Нижний колонтитул Знак2 Знак Знак Знак Знак Знак,Нижний колонтитул Знак1 Знак Знак Знак Знак Знак Знак"/>
    <w:basedOn w:val="a0"/>
    <w:uiPriority w:val="99"/>
    <w:rsid w:val="00A46321"/>
  </w:style>
  <w:style w:type="numbering" w:customStyle="1" w:styleId="52">
    <w:name w:val="Немає списку5"/>
    <w:next w:val="a2"/>
    <w:uiPriority w:val="99"/>
    <w:semiHidden/>
    <w:unhideWhenUsed/>
    <w:rsid w:val="00EB13FD"/>
  </w:style>
  <w:style w:type="paragraph" w:customStyle="1" w:styleId="1fa">
    <w:name w:val="Абзац списка1"/>
    <w:basedOn w:val="a"/>
    <w:uiPriority w:val="99"/>
    <w:qFormat/>
    <w:rsid w:val="00EB13FD"/>
    <w:pPr>
      <w:spacing w:line="240" w:lineRule="auto"/>
      <w:ind w:left="720"/>
      <w:contextualSpacing/>
    </w:pPr>
    <w:rPr>
      <w:sz w:val="24"/>
      <w:lang w:val="ru-RU" w:eastAsia="ru-RU"/>
    </w:rPr>
  </w:style>
  <w:style w:type="character" w:customStyle="1" w:styleId="apple-converted-space">
    <w:name w:val="apple-converted-space"/>
    <w:uiPriority w:val="99"/>
    <w:rsid w:val="00EB13FD"/>
  </w:style>
  <w:style w:type="paragraph" w:customStyle="1" w:styleId="2b">
    <w:name w:val="Абзац списка2"/>
    <w:basedOn w:val="a"/>
    <w:qFormat/>
    <w:rsid w:val="00EB13FD"/>
    <w:pPr>
      <w:spacing w:line="240" w:lineRule="auto"/>
      <w:ind w:left="720"/>
      <w:contextualSpacing/>
    </w:pPr>
    <w:rPr>
      <w:sz w:val="24"/>
      <w:lang w:val="ru-RU" w:eastAsia="ru-RU"/>
    </w:rPr>
  </w:style>
  <w:style w:type="table" w:customStyle="1" w:styleId="2c">
    <w:name w:val="Сетка таблицы2"/>
    <w:basedOn w:val="a1"/>
    <w:next w:val="a3"/>
    <w:uiPriority w:val="59"/>
    <w:rsid w:val="00EB13FD"/>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ітка таблиці8"/>
    <w:basedOn w:val="a1"/>
    <w:next w:val="a3"/>
    <w:uiPriority w:val="99"/>
    <w:rsid w:val="00EB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yr">
    <w:name w:val="vyr:"/>
    <w:basedOn w:val="a"/>
    <w:qFormat/>
    <w:rsid w:val="00EB13FD"/>
    <w:pPr>
      <w:overflowPunct w:val="0"/>
      <w:autoSpaceDE w:val="0"/>
      <w:autoSpaceDN w:val="0"/>
      <w:adjustRightInd w:val="0"/>
      <w:spacing w:before="120" w:line="240" w:lineRule="auto"/>
      <w:ind w:firstLine="567"/>
      <w:jc w:val="center"/>
    </w:pPr>
    <w:rPr>
      <w:rFonts w:ascii="Courier New" w:hAnsi="Courier New"/>
      <w:sz w:val="24"/>
      <w:szCs w:val="20"/>
      <w:lang w:val="ru-RU" w:eastAsia="ru-RU"/>
    </w:rPr>
  </w:style>
  <w:style w:type="paragraph" w:customStyle="1" w:styleId="StyleZakonu">
    <w:name w:val="StyleZakonu"/>
    <w:basedOn w:val="a"/>
    <w:link w:val="StyleZakonu0"/>
    <w:qFormat/>
    <w:rsid w:val="00EB13FD"/>
    <w:pPr>
      <w:spacing w:after="60" w:line="220" w:lineRule="exact"/>
      <w:ind w:firstLine="284"/>
      <w:jc w:val="both"/>
    </w:pPr>
    <w:rPr>
      <w:sz w:val="20"/>
      <w:szCs w:val="20"/>
      <w:lang w:eastAsia="ru-RU"/>
    </w:rPr>
  </w:style>
  <w:style w:type="character" w:customStyle="1" w:styleId="StyleZakonu0">
    <w:name w:val="StyleZakonu Знак"/>
    <w:link w:val="StyleZakonu"/>
    <w:locked/>
    <w:rsid w:val="00EB13FD"/>
    <w:rPr>
      <w:rFonts w:ascii="Times New Roman" w:eastAsia="Times New Roman" w:hAnsi="Times New Roman" w:cs="Times New Roman"/>
      <w:sz w:val="20"/>
      <w:szCs w:val="20"/>
      <w:lang w:eastAsia="ru-RU"/>
    </w:rPr>
  </w:style>
  <w:style w:type="paragraph" w:customStyle="1" w:styleId="rvps6">
    <w:name w:val="rvps6"/>
    <w:basedOn w:val="a"/>
    <w:qFormat/>
    <w:rsid w:val="00EB13FD"/>
    <w:pPr>
      <w:spacing w:before="100" w:beforeAutospacing="1" w:after="100" w:afterAutospacing="1" w:line="240" w:lineRule="auto"/>
    </w:pPr>
    <w:rPr>
      <w:sz w:val="24"/>
    </w:rPr>
  </w:style>
  <w:style w:type="paragraph" w:customStyle="1" w:styleId="2d">
    <w:name w:val="Знак Знак Знак Знак Знак Знак Знак Знак2"/>
    <w:basedOn w:val="a"/>
    <w:qFormat/>
    <w:rsid w:val="00EB13FD"/>
    <w:pPr>
      <w:spacing w:line="240" w:lineRule="auto"/>
    </w:pPr>
    <w:rPr>
      <w:rFonts w:ascii="Verdana" w:hAnsi="Verdana" w:cs="Verdana"/>
      <w:sz w:val="20"/>
      <w:szCs w:val="20"/>
      <w:lang w:val="en-US" w:eastAsia="en-US"/>
    </w:rPr>
  </w:style>
  <w:style w:type="character" w:styleId="aff6">
    <w:name w:val="Emphasis"/>
    <w:qFormat/>
    <w:rsid w:val="00EB13FD"/>
    <w:rPr>
      <w:i/>
      <w:iCs/>
    </w:rPr>
  </w:style>
  <w:style w:type="paragraph" w:customStyle="1" w:styleId="Style8">
    <w:name w:val="Style8"/>
    <w:basedOn w:val="a"/>
    <w:qFormat/>
    <w:rsid w:val="00EB13FD"/>
    <w:pPr>
      <w:widowControl w:val="0"/>
      <w:autoSpaceDE w:val="0"/>
      <w:autoSpaceDN w:val="0"/>
      <w:adjustRightInd w:val="0"/>
      <w:spacing w:line="240" w:lineRule="auto"/>
    </w:pPr>
    <w:rPr>
      <w:rFonts w:ascii="Arial Black" w:hAnsi="Arial Black"/>
      <w:sz w:val="24"/>
      <w:lang w:val="ru-RU" w:eastAsia="ru-RU"/>
    </w:rPr>
  </w:style>
  <w:style w:type="character" w:customStyle="1" w:styleId="FontStyle23">
    <w:name w:val="Font Style23"/>
    <w:basedOn w:val="a0"/>
    <w:uiPriority w:val="99"/>
    <w:rsid w:val="00EB13FD"/>
    <w:rPr>
      <w:rFonts w:ascii="Times New Roman" w:hAnsi="Times New Roman" w:cs="Times New Roman" w:hint="default"/>
      <w:b/>
      <w:bCs/>
      <w:sz w:val="22"/>
      <w:szCs w:val="22"/>
    </w:rPr>
  </w:style>
  <w:style w:type="paragraph" w:customStyle="1" w:styleId="Style9">
    <w:name w:val="Style9"/>
    <w:basedOn w:val="a"/>
    <w:uiPriority w:val="99"/>
    <w:qFormat/>
    <w:rsid w:val="00EB13FD"/>
    <w:pPr>
      <w:widowControl w:val="0"/>
      <w:autoSpaceDE w:val="0"/>
      <w:autoSpaceDN w:val="0"/>
      <w:adjustRightInd w:val="0"/>
      <w:spacing w:line="240" w:lineRule="auto"/>
    </w:pPr>
    <w:rPr>
      <w:rFonts w:ascii="Arial Black" w:hAnsi="Arial Black"/>
      <w:sz w:val="24"/>
      <w:lang w:val="ru-RU" w:eastAsia="ru-RU"/>
    </w:rPr>
  </w:style>
  <w:style w:type="paragraph" w:customStyle="1" w:styleId="Style10">
    <w:name w:val="Style10"/>
    <w:basedOn w:val="a"/>
    <w:uiPriority w:val="99"/>
    <w:qFormat/>
    <w:rsid w:val="00EB13FD"/>
    <w:pPr>
      <w:widowControl w:val="0"/>
      <w:autoSpaceDE w:val="0"/>
      <w:autoSpaceDN w:val="0"/>
      <w:adjustRightInd w:val="0"/>
      <w:spacing w:line="240" w:lineRule="auto"/>
    </w:pPr>
    <w:rPr>
      <w:rFonts w:ascii="Arial Black" w:hAnsi="Arial Black"/>
      <w:sz w:val="24"/>
      <w:lang w:val="ru-RU" w:eastAsia="ru-RU"/>
    </w:rPr>
  </w:style>
  <w:style w:type="paragraph" w:customStyle="1" w:styleId="Style11">
    <w:name w:val="Style11"/>
    <w:basedOn w:val="a"/>
    <w:uiPriority w:val="99"/>
    <w:qFormat/>
    <w:rsid w:val="00EB13FD"/>
    <w:pPr>
      <w:widowControl w:val="0"/>
      <w:autoSpaceDE w:val="0"/>
      <w:autoSpaceDN w:val="0"/>
      <w:adjustRightInd w:val="0"/>
      <w:spacing w:line="240" w:lineRule="auto"/>
    </w:pPr>
    <w:rPr>
      <w:rFonts w:ascii="Arial Black" w:hAnsi="Arial Black"/>
      <w:sz w:val="24"/>
      <w:lang w:val="ru-RU" w:eastAsia="ru-RU"/>
    </w:rPr>
  </w:style>
  <w:style w:type="character" w:customStyle="1" w:styleId="FontStyle24">
    <w:name w:val="Font Style24"/>
    <w:basedOn w:val="a0"/>
    <w:uiPriority w:val="99"/>
    <w:rsid w:val="00EB13FD"/>
    <w:rPr>
      <w:rFonts w:ascii="Times New Roman" w:hAnsi="Times New Roman" w:cs="Times New Roman"/>
      <w:b/>
      <w:bCs/>
      <w:i/>
      <w:iCs/>
      <w:sz w:val="22"/>
      <w:szCs w:val="22"/>
    </w:rPr>
  </w:style>
  <w:style w:type="character" w:customStyle="1" w:styleId="FontStyle25">
    <w:name w:val="Font Style25"/>
    <w:basedOn w:val="a0"/>
    <w:uiPriority w:val="99"/>
    <w:rsid w:val="00EB13FD"/>
    <w:rPr>
      <w:rFonts w:ascii="Times New Roman" w:hAnsi="Times New Roman" w:cs="Times New Roman"/>
      <w:sz w:val="22"/>
      <w:szCs w:val="22"/>
    </w:rPr>
  </w:style>
  <w:style w:type="paragraph" w:customStyle="1" w:styleId="xfmc1">
    <w:name w:val="xfmc1"/>
    <w:basedOn w:val="a"/>
    <w:qFormat/>
    <w:rsid w:val="00EB13FD"/>
    <w:pPr>
      <w:spacing w:before="100" w:beforeAutospacing="1" w:after="100" w:afterAutospacing="1" w:line="240" w:lineRule="auto"/>
    </w:pPr>
    <w:rPr>
      <w:sz w:val="24"/>
      <w:lang w:val="ru-RU" w:eastAsia="ru-RU"/>
    </w:rPr>
  </w:style>
  <w:style w:type="character" w:customStyle="1" w:styleId="HTML1">
    <w:name w:val="Стандартный HTML Знак1"/>
    <w:aliases w:val="HTML Preformatted Char Знак1,Знак Знак1 Знак1"/>
    <w:basedOn w:val="a0"/>
    <w:semiHidden/>
    <w:rsid w:val="00EB13FD"/>
    <w:rPr>
      <w:rFonts w:ascii="Consolas" w:eastAsia="Times New Roman" w:hAnsi="Consolas" w:cs="Times New Roman"/>
      <w:sz w:val="20"/>
      <w:szCs w:val="20"/>
      <w:lang w:val="uk-UA" w:eastAsia="ru-RU"/>
    </w:rPr>
  </w:style>
  <w:style w:type="numbering" w:customStyle="1" w:styleId="140">
    <w:name w:val="Нет списка14"/>
    <w:next w:val="a2"/>
    <w:semiHidden/>
    <w:unhideWhenUsed/>
    <w:rsid w:val="00EB13FD"/>
  </w:style>
  <w:style w:type="character" w:customStyle="1" w:styleId="210">
    <w:name w:val="Основний текст з відступом 2 Знак1"/>
    <w:basedOn w:val="a0"/>
    <w:uiPriority w:val="99"/>
    <w:semiHidden/>
    <w:rsid w:val="00EB13FD"/>
    <w:rPr>
      <w:rFonts w:ascii="Times New Roman" w:eastAsia="Times New Roman" w:hAnsi="Times New Roman" w:cs="Times New Roman"/>
      <w:sz w:val="24"/>
      <w:szCs w:val="24"/>
      <w:lang w:val="ru-RU" w:eastAsia="ru-RU"/>
    </w:rPr>
  </w:style>
  <w:style w:type="character" w:customStyle="1" w:styleId="2e">
    <w:name w:val="Основной текст с отступом 2 Знак"/>
    <w:aliases w:val="Основной текст с отступом 2 Знак1 Знак1,Основной текст с отступом 2 Знак Знак Знак1,Основной текст с отступом 2 Знак2 Знак Знак Знак1,Основной текст с отступом 2 Знак1 Знак Знак Знак Знак1,отст Знак1 Знак Знак Знак Знак1"/>
    <w:basedOn w:val="a0"/>
    <w:uiPriority w:val="99"/>
    <w:rsid w:val="00EB13FD"/>
    <w:rPr>
      <w:rFonts w:ascii="Times New Roman" w:eastAsia="Times New Roman" w:hAnsi="Times New Roman" w:cs="Times New Roman"/>
      <w:sz w:val="24"/>
      <w:szCs w:val="24"/>
      <w:lang w:val="ru-RU" w:eastAsia="ru-RU"/>
    </w:rPr>
  </w:style>
  <w:style w:type="character" w:customStyle="1" w:styleId="310">
    <w:name w:val="Основний текст з відступом 3 Знак1"/>
    <w:basedOn w:val="a0"/>
    <w:uiPriority w:val="99"/>
    <w:semiHidden/>
    <w:rsid w:val="00EB13FD"/>
    <w:rPr>
      <w:rFonts w:ascii="Times New Roman" w:eastAsia="Times New Roman" w:hAnsi="Times New Roman" w:cs="Times New Roman"/>
      <w:sz w:val="16"/>
      <w:szCs w:val="16"/>
      <w:lang w:val="ru-RU" w:eastAsia="ru-RU"/>
    </w:rPr>
  </w:style>
  <w:style w:type="character" w:customStyle="1" w:styleId="38">
    <w:name w:val="Основной текст с отступом 3 Знак"/>
    <w:aliases w:val="Знак1 Знак1,Основной текст с отступом 3 Знак1 Знак1,Основной текст с отступом 3 Знак Знак Знак1,Основной текст с отступом 3 Знак1 Знак Знак1 Знак1,Основной текст с отступом 3 Знак Знак Знак Знак2 Знак1"/>
    <w:basedOn w:val="a0"/>
    <w:uiPriority w:val="99"/>
    <w:rsid w:val="00EB13FD"/>
    <w:rPr>
      <w:rFonts w:ascii="Times New Roman" w:eastAsia="Times New Roman" w:hAnsi="Times New Roman" w:cs="Times New Roman"/>
      <w:sz w:val="16"/>
      <w:szCs w:val="16"/>
      <w:lang w:val="ru-RU" w:eastAsia="ru-RU"/>
    </w:rPr>
  </w:style>
  <w:style w:type="paragraph" w:customStyle="1" w:styleId="1fb">
    <w:name w:val="Текст примечания1"/>
    <w:basedOn w:val="a"/>
    <w:uiPriority w:val="99"/>
    <w:qFormat/>
    <w:rsid w:val="00EB13FD"/>
    <w:pPr>
      <w:suppressAutoHyphens/>
      <w:spacing w:line="240" w:lineRule="auto"/>
    </w:pPr>
    <w:rPr>
      <w:rFonts w:ascii="Arial" w:hAnsi="Arial" w:cs="Arial"/>
      <w:sz w:val="20"/>
      <w:szCs w:val="20"/>
      <w:lang w:eastAsia="ar-SA"/>
    </w:rPr>
  </w:style>
  <w:style w:type="paragraph" w:customStyle="1" w:styleId="1fc">
    <w:name w:val="Заголовок1"/>
    <w:basedOn w:val="a"/>
    <w:next w:val="ab"/>
    <w:uiPriority w:val="99"/>
    <w:qFormat/>
    <w:rsid w:val="00EB13FD"/>
    <w:pPr>
      <w:keepNext/>
      <w:suppressAutoHyphens/>
      <w:spacing w:before="240" w:after="120" w:line="240" w:lineRule="auto"/>
    </w:pPr>
    <w:rPr>
      <w:rFonts w:ascii="Arial" w:eastAsia="Microsoft YaHei" w:hAnsi="Arial" w:cs="Arial"/>
      <w:szCs w:val="28"/>
      <w:lang w:val="ru-RU" w:eastAsia="zh-CN"/>
    </w:rPr>
  </w:style>
  <w:style w:type="paragraph" w:customStyle="1" w:styleId="aff7">
    <w:name w:val="Покажчик"/>
    <w:basedOn w:val="a"/>
    <w:uiPriority w:val="99"/>
    <w:qFormat/>
    <w:rsid w:val="00EB13FD"/>
    <w:pPr>
      <w:suppressLineNumbers/>
      <w:suppressAutoHyphens/>
      <w:spacing w:line="240" w:lineRule="auto"/>
    </w:pPr>
    <w:rPr>
      <w:sz w:val="24"/>
      <w:lang w:val="ru-RU" w:eastAsia="zh-CN"/>
    </w:rPr>
  </w:style>
  <w:style w:type="paragraph" w:customStyle="1" w:styleId="aff8">
    <w:name w:val="Вміст таблиці"/>
    <w:basedOn w:val="a"/>
    <w:uiPriority w:val="99"/>
    <w:qFormat/>
    <w:rsid w:val="00EB13FD"/>
    <w:pPr>
      <w:suppressLineNumbers/>
      <w:suppressAutoHyphens/>
      <w:spacing w:line="240" w:lineRule="auto"/>
    </w:pPr>
    <w:rPr>
      <w:sz w:val="24"/>
      <w:lang w:val="ru-RU" w:eastAsia="zh-CN"/>
    </w:rPr>
  </w:style>
  <w:style w:type="paragraph" w:customStyle="1" w:styleId="aff9">
    <w:name w:val="Заголовок таблиці"/>
    <w:basedOn w:val="aff8"/>
    <w:uiPriority w:val="99"/>
    <w:qFormat/>
    <w:rsid w:val="00EB13FD"/>
    <w:pPr>
      <w:jc w:val="center"/>
    </w:pPr>
    <w:rPr>
      <w:b/>
      <w:bCs/>
    </w:rPr>
  </w:style>
  <w:style w:type="paragraph" w:customStyle="1" w:styleId="affa">
    <w:name w:val="Вміст кадру"/>
    <w:basedOn w:val="ab"/>
    <w:uiPriority w:val="99"/>
    <w:qFormat/>
    <w:rsid w:val="00EB13FD"/>
    <w:pPr>
      <w:suppressAutoHyphens/>
    </w:pPr>
    <w:rPr>
      <w:rFonts w:ascii="MS Mincho" w:eastAsia="MS Mincho" w:hAnsi="MS Mincho" w:cs="MS Mincho"/>
      <w:sz w:val="22"/>
      <w:szCs w:val="22"/>
      <w:lang w:eastAsia="zh-CN"/>
    </w:rPr>
  </w:style>
  <w:style w:type="paragraph" w:customStyle="1" w:styleId="1fd">
    <w:name w:val="Знак Знак1 Знак Знак Знак Знак Знак"/>
    <w:basedOn w:val="a"/>
    <w:uiPriority w:val="99"/>
    <w:qFormat/>
    <w:rsid w:val="00EB13FD"/>
    <w:pPr>
      <w:spacing w:line="240" w:lineRule="auto"/>
    </w:pPr>
    <w:rPr>
      <w:rFonts w:ascii="Verdana" w:hAnsi="Verdana" w:cs="Verdana"/>
      <w:sz w:val="20"/>
      <w:szCs w:val="20"/>
      <w:lang w:val="en-US" w:eastAsia="en-US"/>
    </w:rPr>
  </w:style>
  <w:style w:type="paragraph" w:customStyle="1" w:styleId="1fe">
    <w:name w:val="Знак Знак1 Знак Знак Знак Знак Знак Знак Знак Знак Знак Знак"/>
    <w:basedOn w:val="a"/>
    <w:qFormat/>
    <w:rsid w:val="00EB13FD"/>
    <w:pPr>
      <w:spacing w:line="240" w:lineRule="auto"/>
    </w:pPr>
    <w:rPr>
      <w:rFonts w:ascii="Verdana" w:hAnsi="Verdana" w:cs="Verdana"/>
      <w:sz w:val="20"/>
      <w:szCs w:val="20"/>
      <w:lang w:val="en-US" w:eastAsia="en-US"/>
    </w:rPr>
  </w:style>
  <w:style w:type="character" w:customStyle="1" w:styleId="2f">
    <w:name w:val="Основной текст (2)_"/>
    <w:link w:val="2f0"/>
    <w:uiPriority w:val="99"/>
    <w:locked/>
    <w:rsid w:val="00EB13FD"/>
    <w:rPr>
      <w:i/>
      <w:iCs/>
      <w:sz w:val="23"/>
      <w:szCs w:val="23"/>
      <w:shd w:val="clear" w:color="auto" w:fill="FFFFFF"/>
      <w:lang w:eastAsia="uk-UA"/>
    </w:rPr>
  </w:style>
  <w:style w:type="paragraph" w:customStyle="1" w:styleId="2f0">
    <w:name w:val="Основной текст (2)"/>
    <w:basedOn w:val="a"/>
    <w:link w:val="2f"/>
    <w:uiPriority w:val="99"/>
    <w:qFormat/>
    <w:rsid w:val="00EB13FD"/>
    <w:pPr>
      <w:shd w:val="clear" w:color="auto" w:fill="FFFFFF"/>
      <w:spacing w:after="2100" w:line="240" w:lineRule="atLeast"/>
    </w:pPr>
    <w:rPr>
      <w:rFonts w:asciiTheme="minorHAnsi" w:eastAsiaTheme="minorHAnsi" w:hAnsiTheme="minorHAnsi" w:cstheme="minorBidi"/>
      <w:i/>
      <w:iCs/>
      <w:sz w:val="23"/>
      <w:szCs w:val="23"/>
    </w:rPr>
  </w:style>
  <w:style w:type="paragraph" w:customStyle="1" w:styleId="msonormalcxspmiddle">
    <w:name w:val="msonormalcxspmiddle"/>
    <w:basedOn w:val="a"/>
    <w:uiPriority w:val="99"/>
    <w:qFormat/>
    <w:rsid w:val="00EB13FD"/>
    <w:pPr>
      <w:spacing w:before="100" w:beforeAutospacing="1" w:after="100" w:afterAutospacing="1" w:line="240" w:lineRule="auto"/>
    </w:pPr>
    <w:rPr>
      <w:sz w:val="24"/>
      <w:lang w:val="ru-RU" w:eastAsia="ru-RU"/>
    </w:rPr>
  </w:style>
  <w:style w:type="paragraph" w:customStyle="1" w:styleId="msonormalcxsplast">
    <w:name w:val="msonormalcxsplast"/>
    <w:basedOn w:val="a"/>
    <w:uiPriority w:val="99"/>
    <w:qFormat/>
    <w:rsid w:val="00EB13FD"/>
    <w:pPr>
      <w:spacing w:before="100" w:beforeAutospacing="1" w:after="100" w:afterAutospacing="1" w:line="240" w:lineRule="auto"/>
    </w:pPr>
    <w:rPr>
      <w:sz w:val="24"/>
      <w:lang w:val="ru-RU" w:eastAsia="ru-RU"/>
    </w:rPr>
  </w:style>
  <w:style w:type="paragraph" w:customStyle="1" w:styleId="msonormalcxspmiddlecxspmiddle">
    <w:name w:val="msonormalcxspmiddlecxspmiddle"/>
    <w:basedOn w:val="a"/>
    <w:uiPriority w:val="99"/>
    <w:qFormat/>
    <w:rsid w:val="00EB13FD"/>
    <w:pPr>
      <w:spacing w:before="100" w:beforeAutospacing="1" w:after="100" w:afterAutospacing="1" w:line="240" w:lineRule="auto"/>
    </w:pPr>
    <w:rPr>
      <w:sz w:val="24"/>
      <w:lang w:val="ru-RU" w:eastAsia="ru-RU"/>
    </w:rPr>
  </w:style>
  <w:style w:type="paragraph" w:customStyle="1" w:styleId="msonormalcxspmiddlecxsplast">
    <w:name w:val="msonormalcxspmiddlecxsplast"/>
    <w:basedOn w:val="a"/>
    <w:uiPriority w:val="99"/>
    <w:qFormat/>
    <w:rsid w:val="00EB13FD"/>
    <w:pPr>
      <w:spacing w:before="100" w:beforeAutospacing="1" w:after="100" w:afterAutospacing="1" w:line="240" w:lineRule="auto"/>
    </w:pPr>
    <w:rPr>
      <w:sz w:val="24"/>
      <w:lang w:val="ru-RU" w:eastAsia="ru-RU"/>
    </w:rPr>
  </w:style>
  <w:style w:type="paragraph" w:customStyle="1" w:styleId="211">
    <w:name w:val="Основной текст 21"/>
    <w:basedOn w:val="a"/>
    <w:uiPriority w:val="99"/>
    <w:qFormat/>
    <w:rsid w:val="00EB13FD"/>
    <w:pPr>
      <w:overflowPunct w:val="0"/>
      <w:autoSpaceDE w:val="0"/>
      <w:autoSpaceDN w:val="0"/>
      <w:adjustRightInd w:val="0"/>
      <w:spacing w:after="120" w:line="240" w:lineRule="auto"/>
      <w:ind w:left="283"/>
    </w:pPr>
    <w:rPr>
      <w:sz w:val="20"/>
      <w:szCs w:val="20"/>
      <w:lang w:eastAsia="ru-RU"/>
    </w:rPr>
  </w:style>
  <w:style w:type="paragraph" w:customStyle="1" w:styleId="115">
    <w:name w:val="Знак Знак1 Знак Знак Знак Знак Знак Знак Знак Знак Знак Знак1"/>
    <w:basedOn w:val="a"/>
    <w:uiPriority w:val="99"/>
    <w:qFormat/>
    <w:rsid w:val="00EB13FD"/>
    <w:pPr>
      <w:spacing w:line="240" w:lineRule="auto"/>
    </w:pPr>
    <w:rPr>
      <w:rFonts w:ascii="Verdana" w:hAnsi="Verdana" w:cs="Verdana"/>
      <w:sz w:val="20"/>
      <w:szCs w:val="20"/>
      <w:lang w:val="en-US" w:eastAsia="en-US"/>
    </w:rPr>
  </w:style>
  <w:style w:type="paragraph" w:customStyle="1" w:styleId="CharChar2">
    <w:name w:val="Char Знак Знак Char Знак Знак Знак Знак Знак Знак Знак Знак Знак Знак Знак Знак Знак Знак"/>
    <w:basedOn w:val="a"/>
    <w:uiPriority w:val="99"/>
    <w:qFormat/>
    <w:rsid w:val="00EB13FD"/>
    <w:pPr>
      <w:spacing w:line="240" w:lineRule="auto"/>
    </w:pPr>
    <w:rPr>
      <w:rFonts w:ascii="Verdana" w:eastAsia="Calibri" w:hAnsi="Verdana" w:cs="Verdana"/>
      <w:sz w:val="20"/>
      <w:szCs w:val="20"/>
      <w:lang w:val="en-US" w:eastAsia="en-US"/>
    </w:rPr>
  </w:style>
  <w:style w:type="paragraph" w:customStyle="1" w:styleId="affb">
    <w:name w:val="Знак Знак Знак"/>
    <w:basedOn w:val="a"/>
    <w:qFormat/>
    <w:rsid w:val="00EB13FD"/>
    <w:pPr>
      <w:spacing w:line="240" w:lineRule="auto"/>
    </w:pPr>
    <w:rPr>
      <w:rFonts w:ascii="Verdana" w:hAnsi="Verdana" w:cs="Verdana"/>
      <w:sz w:val="20"/>
      <w:szCs w:val="20"/>
      <w:lang w:val="en-US" w:eastAsia="en-US"/>
    </w:rPr>
  </w:style>
  <w:style w:type="character" w:customStyle="1" w:styleId="BodyTextChar1">
    <w:name w:val="Body Text Char1"/>
    <w:aliases w:val="Знак7 Знак Char1,Знак7 Char1"/>
    <w:basedOn w:val="a0"/>
    <w:uiPriority w:val="99"/>
    <w:semiHidden/>
    <w:rsid w:val="00EB13FD"/>
    <w:rPr>
      <w:rFonts w:ascii="Times New Roman" w:hAnsi="Times New Roman" w:cs="Times New Roman" w:hint="default"/>
      <w:sz w:val="24"/>
      <w:szCs w:val="24"/>
    </w:rPr>
  </w:style>
  <w:style w:type="character" w:customStyle="1" w:styleId="WW8Num2z0">
    <w:name w:val="WW8Num2z0"/>
    <w:uiPriority w:val="99"/>
    <w:rsid w:val="00EB13FD"/>
    <w:rPr>
      <w:rFonts w:ascii="Times New Roman" w:hAnsi="Times New Roman" w:cs="Times New Roman" w:hint="default"/>
    </w:rPr>
  </w:style>
  <w:style w:type="character" w:customStyle="1" w:styleId="WW8Num4z0">
    <w:name w:val="WW8Num4z0"/>
    <w:uiPriority w:val="99"/>
    <w:rsid w:val="00EB13FD"/>
    <w:rPr>
      <w:rFonts w:ascii="Times New Roman" w:hAnsi="Times New Roman" w:cs="Times New Roman" w:hint="default"/>
    </w:rPr>
  </w:style>
  <w:style w:type="character" w:customStyle="1" w:styleId="WW8Num5z0">
    <w:name w:val="WW8Num5z0"/>
    <w:uiPriority w:val="99"/>
    <w:rsid w:val="00EB13FD"/>
    <w:rPr>
      <w:rFonts w:ascii="Times New Roman" w:hAnsi="Times New Roman" w:cs="Times New Roman" w:hint="default"/>
    </w:rPr>
  </w:style>
  <w:style w:type="character" w:customStyle="1" w:styleId="WW8Num6z0">
    <w:name w:val="WW8Num6z0"/>
    <w:uiPriority w:val="99"/>
    <w:rsid w:val="00EB13FD"/>
    <w:rPr>
      <w:color w:val="FF0000"/>
    </w:rPr>
  </w:style>
  <w:style w:type="character" w:customStyle="1" w:styleId="Absatz-Standardschriftart">
    <w:name w:val="Absatz-Standardschriftart"/>
    <w:uiPriority w:val="99"/>
    <w:rsid w:val="00EB13FD"/>
  </w:style>
  <w:style w:type="character" w:customStyle="1" w:styleId="WW8Num1z0">
    <w:name w:val="WW8Num1z0"/>
    <w:uiPriority w:val="99"/>
    <w:rsid w:val="00EB13FD"/>
    <w:rPr>
      <w:rFonts w:ascii="Times New Roman" w:hAnsi="Times New Roman" w:cs="Times New Roman" w:hint="default"/>
    </w:rPr>
  </w:style>
  <w:style w:type="character" w:customStyle="1" w:styleId="WW8Num2z1">
    <w:name w:val="WW8Num2z1"/>
    <w:uiPriority w:val="99"/>
    <w:rsid w:val="00EB13FD"/>
    <w:rPr>
      <w:rFonts w:ascii="Courier New" w:hAnsi="Courier New" w:cs="Courier New" w:hint="default"/>
    </w:rPr>
  </w:style>
  <w:style w:type="character" w:customStyle="1" w:styleId="WW8Num2z2">
    <w:name w:val="WW8Num2z2"/>
    <w:uiPriority w:val="99"/>
    <w:rsid w:val="00EB13FD"/>
    <w:rPr>
      <w:rFonts w:ascii="Wingdings" w:hAnsi="Wingdings" w:cs="Wingdings" w:hint="default"/>
    </w:rPr>
  </w:style>
  <w:style w:type="character" w:customStyle="1" w:styleId="WW8Num2z3">
    <w:name w:val="WW8Num2z3"/>
    <w:uiPriority w:val="99"/>
    <w:rsid w:val="00EB13FD"/>
    <w:rPr>
      <w:rFonts w:ascii="Symbol" w:hAnsi="Symbol" w:cs="Symbol" w:hint="default"/>
    </w:rPr>
  </w:style>
  <w:style w:type="character" w:customStyle="1" w:styleId="WW8Num4z1">
    <w:name w:val="WW8Num4z1"/>
    <w:uiPriority w:val="99"/>
    <w:rsid w:val="00EB13FD"/>
    <w:rPr>
      <w:rFonts w:ascii="Courier New" w:hAnsi="Courier New" w:cs="Courier New" w:hint="default"/>
    </w:rPr>
  </w:style>
  <w:style w:type="character" w:customStyle="1" w:styleId="WW8Num4z2">
    <w:name w:val="WW8Num4z2"/>
    <w:uiPriority w:val="99"/>
    <w:rsid w:val="00EB13FD"/>
    <w:rPr>
      <w:rFonts w:ascii="Wingdings" w:hAnsi="Wingdings" w:cs="Wingdings" w:hint="default"/>
    </w:rPr>
  </w:style>
  <w:style w:type="character" w:customStyle="1" w:styleId="WW8Num4z3">
    <w:name w:val="WW8Num4z3"/>
    <w:uiPriority w:val="99"/>
    <w:rsid w:val="00EB13FD"/>
    <w:rPr>
      <w:rFonts w:ascii="Symbol" w:hAnsi="Symbol" w:cs="Symbol" w:hint="default"/>
    </w:rPr>
  </w:style>
  <w:style w:type="character" w:customStyle="1" w:styleId="WW8Num5z1">
    <w:name w:val="WW8Num5z1"/>
    <w:uiPriority w:val="99"/>
    <w:rsid w:val="00EB13FD"/>
    <w:rPr>
      <w:rFonts w:ascii="Courier New" w:hAnsi="Courier New" w:cs="Courier New" w:hint="default"/>
    </w:rPr>
  </w:style>
  <w:style w:type="character" w:customStyle="1" w:styleId="WW8Num5z2">
    <w:name w:val="WW8Num5z2"/>
    <w:uiPriority w:val="99"/>
    <w:rsid w:val="00EB13FD"/>
    <w:rPr>
      <w:rFonts w:ascii="Wingdings" w:hAnsi="Wingdings" w:cs="Wingdings" w:hint="default"/>
    </w:rPr>
  </w:style>
  <w:style w:type="character" w:customStyle="1" w:styleId="WW8Num5z3">
    <w:name w:val="WW8Num5z3"/>
    <w:uiPriority w:val="99"/>
    <w:rsid w:val="00EB13FD"/>
    <w:rPr>
      <w:rFonts w:ascii="Symbol" w:hAnsi="Symbol" w:cs="Symbol" w:hint="default"/>
    </w:rPr>
  </w:style>
  <w:style w:type="character" w:customStyle="1" w:styleId="WW8Num7z0">
    <w:name w:val="WW8Num7z0"/>
    <w:uiPriority w:val="99"/>
    <w:rsid w:val="00EB13FD"/>
    <w:rPr>
      <w:rFonts w:ascii="Times New Roman" w:hAnsi="Times New Roman" w:cs="Times New Roman" w:hint="default"/>
    </w:rPr>
  </w:style>
  <w:style w:type="character" w:customStyle="1" w:styleId="WW8Num7z1">
    <w:name w:val="WW8Num7z1"/>
    <w:uiPriority w:val="99"/>
    <w:rsid w:val="00EB13FD"/>
    <w:rPr>
      <w:rFonts w:ascii="Courier New" w:hAnsi="Courier New" w:cs="Courier New" w:hint="default"/>
    </w:rPr>
  </w:style>
  <w:style w:type="character" w:customStyle="1" w:styleId="WW8Num7z2">
    <w:name w:val="WW8Num7z2"/>
    <w:uiPriority w:val="99"/>
    <w:rsid w:val="00EB13FD"/>
    <w:rPr>
      <w:rFonts w:ascii="Wingdings" w:hAnsi="Wingdings" w:cs="Wingdings" w:hint="default"/>
    </w:rPr>
  </w:style>
  <w:style w:type="character" w:customStyle="1" w:styleId="WW8Num7z3">
    <w:name w:val="WW8Num7z3"/>
    <w:uiPriority w:val="99"/>
    <w:rsid w:val="00EB13FD"/>
    <w:rPr>
      <w:rFonts w:ascii="Symbol" w:hAnsi="Symbol" w:cs="Symbol" w:hint="default"/>
    </w:rPr>
  </w:style>
  <w:style w:type="character" w:customStyle="1" w:styleId="WW8Num8z0">
    <w:name w:val="WW8Num8z0"/>
    <w:uiPriority w:val="99"/>
    <w:rsid w:val="00EB13FD"/>
    <w:rPr>
      <w:rFonts w:ascii="Times New Roman" w:hAnsi="Times New Roman" w:cs="Times New Roman" w:hint="default"/>
    </w:rPr>
  </w:style>
  <w:style w:type="character" w:customStyle="1" w:styleId="WW8Num8z1">
    <w:name w:val="WW8Num8z1"/>
    <w:uiPriority w:val="99"/>
    <w:rsid w:val="00EB13FD"/>
    <w:rPr>
      <w:rFonts w:ascii="Courier New" w:hAnsi="Courier New" w:cs="Courier New" w:hint="default"/>
    </w:rPr>
  </w:style>
  <w:style w:type="character" w:customStyle="1" w:styleId="WW8Num8z2">
    <w:name w:val="WW8Num8z2"/>
    <w:uiPriority w:val="99"/>
    <w:rsid w:val="00EB13FD"/>
    <w:rPr>
      <w:rFonts w:ascii="Wingdings" w:hAnsi="Wingdings" w:cs="Wingdings" w:hint="default"/>
    </w:rPr>
  </w:style>
  <w:style w:type="character" w:customStyle="1" w:styleId="WW8Num8z3">
    <w:name w:val="WW8Num8z3"/>
    <w:uiPriority w:val="99"/>
    <w:rsid w:val="00EB13FD"/>
    <w:rPr>
      <w:rFonts w:ascii="Symbol" w:hAnsi="Symbol" w:cs="Symbol" w:hint="default"/>
    </w:rPr>
  </w:style>
  <w:style w:type="character" w:customStyle="1" w:styleId="WW8Num9z0">
    <w:name w:val="WW8Num9z0"/>
    <w:uiPriority w:val="99"/>
    <w:rsid w:val="00EB13FD"/>
    <w:rPr>
      <w:rFonts w:ascii="Times New Roman" w:hAnsi="Times New Roman" w:cs="Times New Roman" w:hint="default"/>
    </w:rPr>
  </w:style>
  <w:style w:type="character" w:customStyle="1" w:styleId="WW8Num10z0">
    <w:name w:val="WW8Num10z0"/>
    <w:uiPriority w:val="99"/>
    <w:rsid w:val="00EB13FD"/>
  </w:style>
  <w:style w:type="character" w:customStyle="1" w:styleId="WW8Num11z0">
    <w:name w:val="WW8Num11z0"/>
    <w:uiPriority w:val="99"/>
    <w:rsid w:val="00EB13FD"/>
    <w:rPr>
      <w:color w:val="FF0000"/>
    </w:rPr>
  </w:style>
  <w:style w:type="character" w:customStyle="1" w:styleId="1ff">
    <w:name w:val="Основной шрифт абзаца1"/>
    <w:uiPriority w:val="99"/>
    <w:rsid w:val="00EB13FD"/>
  </w:style>
  <w:style w:type="character" w:customStyle="1" w:styleId="220">
    <w:name w:val="Знак22"/>
    <w:basedOn w:val="1ff"/>
    <w:uiPriority w:val="99"/>
    <w:rsid w:val="00EB13FD"/>
    <w:rPr>
      <w:b/>
      <w:bCs/>
      <w:sz w:val="24"/>
      <w:szCs w:val="24"/>
      <w:lang w:val="uk-UA"/>
    </w:rPr>
  </w:style>
  <w:style w:type="character" w:customStyle="1" w:styleId="affc">
    <w:name w:val="Маркери списку"/>
    <w:uiPriority w:val="99"/>
    <w:rsid w:val="00EB13FD"/>
    <w:rPr>
      <w:rFonts w:ascii="OpenSymbol" w:hAnsi="OpenSymbol" w:cs="OpenSymbol" w:hint="default"/>
    </w:rPr>
  </w:style>
  <w:style w:type="character" w:customStyle="1" w:styleId="BodyTextIndent2Char1">
    <w:name w:val="Body Text Indent 2 Char1"/>
    <w:aliases w:val="Основной текст с отступом 2 Знак1 Char1,Основной текст с отступом 2 Знак Знак Char1,Основной текст с отступом 2 Знак2 Знак Знак Char1,Основной текст с отступом 2 Знак1 Знак Знак Знак Char1,отст Знак1 Знак Знак Знак Char1"/>
    <w:basedOn w:val="a0"/>
    <w:uiPriority w:val="99"/>
    <w:semiHidden/>
    <w:rsid w:val="00EB13FD"/>
    <w:rPr>
      <w:rFonts w:ascii="Times New Roman" w:hAnsi="Times New Roman" w:cs="Times New Roman" w:hint="default"/>
      <w:sz w:val="24"/>
      <w:szCs w:val="24"/>
    </w:rPr>
  </w:style>
  <w:style w:type="character" w:customStyle="1" w:styleId="BodyTextIndent3Char1">
    <w:name w:val="Body Text Indent 3 Char1"/>
    <w:aliases w:val="Знак1 Char1,Основной текст с отступом 3 Знак1 Char1,Основной текст с отступом 3 Знак Знак Char1,Основной текст с отступом 3 Знак1 Знак Знак1 Char1,Основной текст с отступом 3 Знак Знак Знак Знак2 Char1"/>
    <w:basedOn w:val="a0"/>
    <w:uiPriority w:val="99"/>
    <w:semiHidden/>
    <w:rsid w:val="00EB13FD"/>
    <w:rPr>
      <w:rFonts w:ascii="Times New Roman" w:hAnsi="Times New Roman" w:cs="Times New Roman" w:hint="default"/>
      <w:sz w:val="16"/>
      <w:szCs w:val="16"/>
    </w:rPr>
  </w:style>
  <w:style w:type="character" w:customStyle="1" w:styleId="1ff0">
    <w:name w:val="Основний текст з відступом Знак1"/>
    <w:basedOn w:val="a0"/>
    <w:uiPriority w:val="99"/>
    <w:semiHidden/>
    <w:rsid w:val="00EB13FD"/>
    <w:rPr>
      <w:rFonts w:ascii="Times New Roman" w:eastAsia="Times New Roman" w:hAnsi="Times New Roman" w:cs="Times New Roman"/>
      <w:sz w:val="24"/>
      <w:szCs w:val="24"/>
      <w:lang w:val="ru-RU" w:eastAsia="ru-RU"/>
    </w:rPr>
  </w:style>
  <w:style w:type="character" w:customStyle="1" w:styleId="1ff1">
    <w:name w:val="Основной текст с отступом Знак1"/>
    <w:basedOn w:val="a0"/>
    <w:uiPriority w:val="99"/>
    <w:semiHidden/>
    <w:rsid w:val="00EB13FD"/>
    <w:rPr>
      <w:rFonts w:ascii="Times New Roman" w:eastAsia="Times New Roman" w:hAnsi="Times New Roman" w:cs="Times New Roman"/>
      <w:sz w:val="24"/>
      <w:szCs w:val="24"/>
      <w:lang w:val="ru-RU" w:eastAsia="ru-RU"/>
    </w:rPr>
  </w:style>
  <w:style w:type="table" w:customStyle="1" w:styleId="131">
    <w:name w:val="Сетка таблицы13"/>
    <w:basedOn w:val="a1"/>
    <w:uiPriority w:val="99"/>
    <w:rsid w:val="00EB13F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3"/>
    <w:basedOn w:val="a1"/>
    <w:uiPriority w:val="59"/>
    <w:rsid w:val="00EB13FD"/>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
    <w:basedOn w:val="a1"/>
    <w:rsid w:val="00EB13FD"/>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1">
    <w:name w:val="Нет списка2"/>
    <w:next w:val="a2"/>
    <w:uiPriority w:val="99"/>
    <w:semiHidden/>
    <w:rsid w:val="00EB13FD"/>
  </w:style>
  <w:style w:type="paragraph" w:customStyle="1" w:styleId="2f2">
    <w:name w:val="Без интервала2"/>
    <w:qFormat/>
    <w:rsid w:val="00EB13FD"/>
    <w:pPr>
      <w:spacing w:after="0" w:line="240" w:lineRule="auto"/>
    </w:pPr>
    <w:rPr>
      <w:rFonts w:ascii="Calibri" w:eastAsia="Times New Roman" w:hAnsi="Calibri" w:cs="Times New Roman"/>
    </w:rPr>
  </w:style>
  <w:style w:type="character" w:customStyle="1" w:styleId="2f3">
    <w:name w:val="Основной текст (2)_ Знак"/>
    <w:locked/>
    <w:rsid w:val="00EB13FD"/>
    <w:rPr>
      <w:i/>
      <w:iCs/>
      <w:sz w:val="23"/>
      <w:szCs w:val="23"/>
      <w:lang w:val="uk-UA" w:eastAsia="uk-UA" w:bidi="ar-SA"/>
    </w:rPr>
  </w:style>
  <w:style w:type="paragraph" w:customStyle="1" w:styleId="221">
    <w:name w:val="Основной текст 22"/>
    <w:basedOn w:val="a"/>
    <w:qFormat/>
    <w:rsid w:val="00EB13FD"/>
    <w:pPr>
      <w:overflowPunct w:val="0"/>
      <w:autoSpaceDE w:val="0"/>
      <w:autoSpaceDN w:val="0"/>
      <w:adjustRightInd w:val="0"/>
      <w:spacing w:after="120" w:line="240" w:lineRule="auto"/>
      <w:ind w:left="283"/>
    </w:pPr>
    <w:rPr>
      <w:sz w:val="20"/>
      <w:szCs w:val="20"/>
      <w:lang w:eastAsia="ru-RU"/>
    </w:rPr>
  </w:style>
  <w:style w:type="table" w:customStyle="1" w:styleId="53">
    <w:name w:val="Сетка таблицы5"/>
    <w:basedOn w:val="a1"/>
    <w:next w:val="a3"/>
    <w:uiPriority w:val="99"/>
    <w:rsid w:val="00EB13FD"/>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3">
    <w:name w:val="Char Знак Знак Char Знак Знак Знак Знак Знак Знак Знак Знак Знак Знак Знак Знак Знак Знак Знак"/>
    <w:basedOn w:val="a"/>
    <w:qFormat/>
    <w:rsid w:val="00EB13FD"/>
    <w:pPr>
      <w:spacing w:line="240" w:lineRule="auto"/>
    </w:pPr>
    <w:rPr>
      <w:rFonts w:ascii="Verdana" w:hAnsi="Verdana" w:cs="Verdana"/>
      <w:sz w:val="20"/>
      <w:szCs w:val="20"/>
      <w:lang w:val="en-US" w:eastAsia="en-US"/>
    </w:rPr>
  </w:style>
  <w:style w:type="character" w:customStyle="1" w:styleId="Heading1Char">
    <w:name w:val="Heading 1 Char"/>
    <w:aliases w:val="Знак Char"/>
    <w:rsid w:val="00EB13FD"/>
    <w:rPr>
      <w:rFonts w:ascii="Times New Roman" w:hAnsi="Times New Roman" w:cs="Times New Roman"/>
      <w:b/>
      <w:bCs/>
      <w:sz w:val="24"/>
      <w:szCs w:val="24"/>
      <w:lang w:val="uk-UA" w:eastAsia="uk-UA"/>
    </w:rPr>
  </w:style>
  <w:style w:type="character" w:customStyle="1" w:styleId="FooterChar">
    <w:name w:val="Footer Char"/>
    <w:aliases w:val="Знак13 Char,Нижний колонтитул Знак Знак Char,Нижний колонтитул Знак Знак Знак Знак Char,Нижний колонтитул Знак2 Знак Знак Знак Знак Char,Нижний колонтитул Знак1 Знак Знак Знак Знак Знак Char"/>
    <w:rsid w:val="00EB13FD"/>
    <w:rPr>
      <w:rFonts w:ascii="Times New Roman" w:hAnsi="Times New Roman" w:cs="Times New Roman"/>
      <w:sz w:val="24"/>
      <w:szCs w:val="24"/>
      <w:lang w:eastAsia="ru-RU"/>
    </w:rPr>
  </w:style>
  <w:style w:type="character" w:customStyle="1" w:styleId="BodyTextChar">
    <w:name w:val="Body Text Char"/>
    <w:aliases w:val="Знак7 Знак Char,Знак7 Char"/>
    <w:rsid w:val="00EB13FD"/>
    <w:rPr>
      <w:rFonts w:ascii="MS Mincho" w:eastAsia="MS Mincho" w:cs="MS Mincho"/>
      <w:lang w:eastAsia="ru-RU"/>
    </w:rPr>
  </w:style>
  <w:style w:type="paragraph" w:styleId="affd">
    <w:name w:val="List"/>
    <w:basedOn w:val="ab"/>
    <w:uiPriority w:val="99"/>
    <w:rsid w:val="00EB13FD"/>
    <w:pPr>
      <w:suppressAutoHyphens/>
    </w:pPr>
    <w:rPr>
      <w:rFonts w:ascii="MS Mincho" w:eastAsia="MS Mincho" w:hAnsi="MS Mincho" w:cs="MS Mincho"/>
      <w:sz w:val="22"/>
      <w:szCs w:val="22"/>
      <w:lang w:val="ru-RU" w:eastAsia="zh-CN"/>
    </w:rPr>
  </w:style>
  <w:style w:type="character" w:customStyle="1" w:styleId="BodyTextIndent2Char">
    <w:name w:val="Body Text Indent 2 Char"/>
    <w:aliases w:val="Основной текст с отступом 2 Знак1 Char,Основной текст с отступом 2 Знак Знак Char,Основной текст с отступом 2 Знак2 Знак Знак Char,Основной текст с отступом 2 Знак1 Знак Знак Знак Char,отст Знак1 Знак Знак Знак Char"/>
    <w:rsid w:val="00EB13FD"/>
    <w:rPr>
      <w:lang w:val="uk-UA" w:eastAsia="ru-RU"/>
    </w:rPr>
  </w:style>
  <w:style w:type="character" w:customStyle="1" w:styleId="BodyTextIndent3Char">
    <w:name w:val="Body Text Indent 3 Char"/>
    <w:aliases w:val="Знак1 Char,Основной текст с отступом 3 Знак1 Char,Основной текст с отступом 3 Знак Знак Char,Основной текст с отступом 3 Знак1 Знак Знак1 Char,Основной текст с отступом 3 Знак Знак Знак Знак2 Char"/>
    <w:rsid w:val="00EB13FD"/>
    <w:rPr>
      <w:sz w:val="16"/>
      <w:lang w:eastAsia="ru-RU"/>
    </w:rPr>
  </w:style>
  <w:style w:type="numbering" w:customStyle="1" w:styleId="1111">
    <w:name w:val="Нет списка111"/>
    <w:next w:val="a2"/>
    <w:uiPriority w:val="99"/>
    <w:semiHidden/>
    <w:unhideWhenUsed/>
    <w:rsid w:val="00EB13FD"/>
  </w:style>
  <w:style w:type="table" w:customStyle="1" w:styleId="1130">
    <w:name w:val="Сетка таблицы113"/>
    <w:basedOn w:val="a1"/>
    <w:next w:val="a3"/>
    <w:uiPriority w:val="99"/>
    <w:rsid w:val="00EB13F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a">
    <w:name w:val="Нет списка3"/>
    <w:next w:val="a2"/>
    <w:uiPriority w:val="99"/>
    <w:semiHidden/>
    <w:rsid w:val="00EB13FD"/>
  </w:style>
  <w:style w:type="table" w:customStyle="1" w:styleId="62">
    <w:name w:val="Сетка таблицы6"/>
    <w:basedOn w:val="a1"/>
    <w:next w:val="a3"/>
    <w:rsid w:val="00EB13FD"/>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
    <w:next w:val="a2"/>
    <w:semiHidden/>
    <w:rsid w:val="00EB13FD"/>
  </w:style>
  <w:style w:type="table" w:customStyle="1" w:styleId="72">
    <w:name w:val="Сетка таблицы7"/>
    <w:basedOn w:val="a1"/>
    <w:next w:val="a3"/>
    <w:rsid w:val="00EB13FD"/>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e">
    <w:name w:val="No Spacing"/>
    <w:link w:val="afff"/>
    <w:uiPriority w:val="99"/>
    <w:qFormat/>
    <w:rsid w:val="00EB13FD"/>
    <w:pPr>
      <w:spacing w:after="0" w:line="240" w:lineRule="auto"/>
    </w:pPr>
    <w:rPr>
      <w:rFonts w:ascii="Times New Roman" w:eastAsia="Calibri" w:hAnsi="Times New Roman" w:cs="Times New Roman"/>
      <w:sz w:val="24"/>
      <w:szCs w:val="24"/>
      <w:lang w:eastAsia="ru-RU"/>
    </w:rPr>
  </w:style>
  <w:style w:type="numbering" w:customStyle="1" w:styleId="54">
    <w:name w:val="Нет списка5"/>
    <w:next w:val="a2"/>
    <w:uiPriority w:val="99"/>
    <w:semiHidden/>
    <w:unhideWhenUsed/>
    <w:rsid w:val="00EB13FD"/>
  </w:style>
  <w:style w:type="numbering" w:customStyle="1" w:styleId="63">
    <w:name w:val="Нет списка6"/>
    <w:next w:val="a2"/>
    <w:uiPriority w:val="99"/>
    <w:semiHidden/>
    <w:unhideWhenUsed/>
    <w:rsid w:val="00EB13FD"/>
  </w:style>
  <w:style w:type="numbering" w:customStyle="1" w:styleId="73">
    <w:name w:val="Нет списка7"/>
    <w:next w:val="a2"/>
    <w:uiPriority w:val="99"/>
    <w:semiHidden/>
    <w:rsid w:val="00EB13FD"/>
  </w:style>
  <w:style w:type="paragraph" w:customStyle="1" w:styleId="1ff2">
    <w:name w:val="Знак Знак Знак Знак Знак Знак Знак1 Знак Знак"/>
    <w:basedOn w:val="a"/>
    <w:qFormat/>
    <w:rsid w:val="00EB13FD"/>
    <w:pPr>
      <w:spacing w:after="160" w:line="240" w:lineRule="exact"/>
    </w:pPr>
    <w:rPr>
      <w:sz w:val="20"/>
      <w:szCs w:val="20"/>
      <w:lang w:val="de-DE" w:eastAsia="de-CH"/>
    </w:rPr>
  </w:style>
  <w:style w:type="paragraph" w:customStyle="1" w:styleId="afff0">
    <w:name w:val="Знак Знак Знак Знак"/>
    <w:basedOn w:val="a"/>
    <w:autoRedefine/>
    <w:qFormat/>
    <w:rsid w:val="00EB13FD"/>
    <w:pPr>
      <w:spacing w:after="160" w:line="240" w:lineRule="exact"/>
    </w:pPr>
    <w:rPr>
      <w:rFonts w:ascii="Verdana" w:eastAsia="MS Mincho" w:hAnsi="Verdana"/>
      <w:sz w:val="20"/>
      <w:szCs w:val="20"/>
      <w:lang w:val="en-US" w:eastAsia="en-US"/>
    </w:rPr>
  </w:style>
  <w:style w:type="paragraph" w:customStyle="1" w:styleId="3b">
    <w:name w:val="Без интервала3"/>
    <w:qFormat/>
    <w:rsid w:val="00EB13FD"/>
    <w:pPr>
      <w:spacing w:after="0" w:line="240" w:lineRule="auto"/>
    </w:pPr>
    <w:rPr>
      <w:rFonts w:ascii="Calibri" w:eastAsia="Calibri" w:hAnsi="Calibri" w:cs="Calibri"/>
      <w:lang w:val="ru-RU" w:eastAsia="ru-RU"/>
    </w:rPr>
  </w:style>
  <w:style w:type="character" w:customStyle="1" w:styleId="WW8Num1z1">
    <w:name w:val="WW8Num1z1"/>
    <w:rsid w:val="00EB13FD"/>
    <w:rPr>
      <w:rFonts w:ascii="Courier New" w:hAnsi="Courier New" w:cs="Courier New"/>
    </w:rPr>
  </w:style>
  <w:style w:type="character" w:customStyle="1" w:styleId="WW8Num1z2">
    <w:name w:val="WW8Num1z2"/>
    <w:rsid w:val="00EB13FD"/>
    <w:rPr>
      <w:rFonts w:ascii="Wingdings" w:hAnsi="Wingdings" w:cs="Wingdings"/>
    </w:rPr>
  </w:style>
  <w:style w:type="character" w:customStyle="1" w:styleId="WW8Num1z3">
    <w:name w:val="WW8Num1z3"/>
    <w:rsid w:val="00EB13FD"/>
    <w:rPr>
      <w:rFonts w:ascii="Symbol" w:hAnsi="Symbol" w:cs="Symbol"/>
    </w:rPr>
  </w:style>
  <w:style w:type="character" w:customStyle="1" w:styleId="WW8Num3z0">
    <w:name w:val="WW8Num3z0"/>
    <w:rsid w:val="00EB13FD"/>
    <w:rPr>
      <w:rFonts w:ascii="Times New Roman" w:eastAsia="Times New Roman" w:hAnsi="Times New Roman" w:cs="Times New Roman"/>
    </w:rPr>
  </w:style>
  <w:style w:type="character" w:customStyle="1" w:styleId="afff1">
    <w:name w:val="Символ сноски"/>
    <w:basedOn w:val="1ff"/>
    <w:rsid w:val="00EB13FD"/>
    <w:rPr>
      <w:rFonts w:ascii="Times New Roman" w:hAnsi="Times New Roman" w:cs="Times New Roman"/>
      <w:vertAlign w:val="superscript"/>
    </w:rPr>
  </w:style>
  <w:style w:type="character" w:customStyle="1" w:styleId="afff2">
    <w:name w:val="Символы концевой сноски"/>
    <w:basedOn w:val="1ff"/>
    <w:rsid w:val="00EB13FD"/>
    <w:rPr>
      <w:rFonts w:ascii="Times New Roman" w:hAnsi="Times New Roman" w:cs="Times New Roman"/>
      <w:vertAlign w:val="superscript"/>
    </w:rPr>
  </w:style>
  <w:style w:type="character" w:customStyle="1" w:styleId="1ff3">
    <w:name w:val="Знак примечания1"/>
    <w:basedOn w:val="1ff"/>
    <w:rsid w:val="00EB13FD"/>
    <w:rPr>
      <w:rFonts w:ascii="Times New Roman" w:hAnsi="Times New Roman" w:cs="Times New Roman"/>
      <w:sz w:val="16"/>
    </w:rPr>
  </w:style>
  <w:style w:type="paragraph" w:customStyle="1" w:styleId="1ff4">
    <w:name w:val="Название1"/>
    <w:basedOn w:val="a"/>
    <w:qFormat/>
    <w:rsid w:val="00EB13FD"/>
    <w:pPr>
      <w:suppressLineNumbers/>
      <w:suppressAutoHyphens/>
      <w:spacing w:before="120" w:after="120" w:line="240" w:lineRule="auto"/>
      <w:jc w:val="both"/>
    </w:pPr>
    <w:rPr>
      <w:rFonts w:cs="Lohit Hindi"/>
      <w:i/>
      <w:iCs/>
      <w:sz w:val="24"/>
      <w:lang w:eastAsia="ar-SA"/>
    </w:rPr>
  </w:style>
  <w:style w:type="paragraph" w:customStyle="1" w:styleId="1ff5">
    <w:name w:val="Указатель1"/>
    <w:basedOn w:val="a"/>
    <w:qFormat/>
    <w:rsid w:val="00EB13FD"/>
    <w:pPr>
      <w:suppressLineNumbers/>
      <w:suppressAutoHyphens/>
      <w:spacing w:line="240" w:lineRule="auto"/>
      <w:jc w:val="both"/>
    </w:pPr>
    <w:rPr>
      <w:rFonts w:cs="Lohit Hindi"/>
      <w:sz w:val="26"/>
      <w:szCs w:val="20"/>
      <w:lang w:eastAsia="ar-SA"/>
    </w:rPr>
  </w:style>
  <w:style w:type="paragraph" w:customStyle="1" w:styleId="1ff6">
    <w:name w:val="Заголовок таблицы ссылок1"/>
    <w:basedOn w:val="a"/>
    <w:next w:val="a"/>
    <w:qFormat/>
    <w:rsid w:val="00EB13FD"/>
    <w:pPr>
      <w:suppressAutoHyphens/>
      <w:spacing w:before="120" w:line="240" w:lineRule="auto"/>
      <w:jc w:val="both"/>
    </w:pPr>
    <w:rPr>
      <w:rFonts w:ascii="Arial" w:hAnsi="Arial" w:cs="Arial"/>
      <w:b/>
      <w:sz w:val="24"/>
      <w:szCs w:val="20"/>
      <w:lang w:eastAsia="ar-SA"/>
    </w:rPr>
  </w:style>
  <w:style w:type="paragraph" w:customStyle="1" w:styleId="1ff7">
    <w:name w:val="Шапка1"/>
    <w:basedOn w:val="a"/>
    <w:qFormat/>
    <w:rsid w:val="00EB13FD"/>
    <w:pPr>
      <w:suppressAutoHyphens/>
      <w:spacing w:line="240" w:lineRule="auto"/>
      <w:ind w:left="1080" w:hanging="1080"/>
      <w:jc w:val="both"/>
    </w:pPr>
    <w:rPr>
      <w:rFonts w:ascii="Arial" w:hAnsi="Arial" w:cs="Arial"/>
      <w:sz w:val="24"/>
      <w:szCs w:val="20"/>
      <w:lang w:eastAsia="ar-SA"/>
    </w:rPr>
  </w:style>
  <w:style w:type="paragraph" w:customStyle="1" w:styleId="1ff8">
    <w:name w:val="Текст макроса1"/>
    <w:qFormat/>
    <w:rsid w:val="00EB13FD"/>
    <w:pPr>
      <w:tabs>
        <w:tab w:val="left" w:pos="480"/>
        <w:tab w:val="left" w:pos="960"/>
        <w:tab w:val="left" w:pos="1440"/>
        <w:tab w:val="left" w:pos="1920"/>
        <w:tab w:val="left" w:pos="2400"/>
        <w:tab w:val="left" w:pos="2880"/>
        <w:tab w:val="left" w:pos="3360"/>
        <w:tab w:val="left" w:pos="3840"/>
        <w:tab w:val="left" w:pos="4320"/>
      </w:tabs>
      <w:suppressAutoHyphens/>
      <w:spacing w:after="0" w:line="240" w:lineRule="auto"/>
      <w:jc w:val="both"/>
    </w:pPr>
    <w:rPr>
      <w:rFonts w:ascii="Courier New Cyr" w:eastAsia="Times New Roman" w:hAnsi="Courier New Cyr" w:cs="Courier New Cyr"/>
      <w:sz w:val="20"/>
      <w:szCs w:val="20"/>
      <w:lang w:eastAsia="ar-SA"/>
    </w:rPr>
  </w:style>
  <w:style w:type="paragraph" w:customStyle="1" w:styleId="311">
    <w:name w:val="Основной текст с отступом 31"/>
    <w:basedOn w:val="a"/>
    <w:qFormat/>
    <w:rsid w:val="00EB13FD"/>
    <w:pPr>
      <w:suppressAutoHyphens/>
      <w:autoSpaceDE w:val="0"/>
      <w:spacing w:line="240" w:lineRule="auto"/>
      <w:ind w:firstLine="520"/>
      <w:jc w:val="both"/>
    </w:pPr>
    <w:rPr>
      <w:sz w:val="26"/>
      <w:szCs w:val="20"/>
      <w:lang w:eastAsia="ar-SA"/>
    </w:rPr>
  </w:style>
  <w:style w:type="paragraph" w:customStyle="1" w:styleId="312">
    <w:name w:val="Основной текст 31"/>
    <w:basedOn w:val="a"/>
    <w:qFormat/>
    <w:rsid w:val="00EB13FD"/>
    <w:pPr>
      <w:suppressAutoHyphens/>
      <w:autoSpaceDE w:val="0"/>
      <w:spacing w:line="240" w:lineRule="auto"/>
      <w:jc w:val="center"/>
    </w:pPr>
    <w:rPr>
      <w:b/>
      <w:sz w:val="26"/>
      <w:szCs w:val="20"/>
      <w:lang w:eastAsia="ar-SA"/>
    </w:rPr>
  </w:style>
  <w:style w:type="paragraph" w:customStyle="1" w:styleId="1ff9">
    <w:name w:val="Знак Знак1 Знак Знак Знак Знак Знак Знак Знак Знак Знак Знак Знак"/>
    <w:basedOn w:val="a"/>
    <w:qFormat/>
    <w:rsid w:val="00EB13FD"/>
    <w:pPr>
      <w:suppressAutoHyphens/>
      <w:spacing w:line="240" w:lineRule="auto"/>
    </w:pPr>
    <w:rPr>
      <w:rFonts w:ascii="Verdana" w:hAnsi="Verdana" w:cs="Verdana"/>
      <w:sz w:val="20"/>
      <w:szCs w:val="20"/>
      <w:lang w:val="en-US" w:eastAsia="ar-SA"/>
    </w:rPr>
  </w:style>
  <w:style w:type="paragraph" w:customStyle="1" w:styleId="1ffa">
    <w:name w:val="Знак Знак1 Знак Знак Знак Знак"/>
    <w:basedOn w:val="a"/>
    <w:qFormat/>
    <w:rsid w:val="00EB13FD"/>
    <w:pPr>
      <w:suppressAutoHyphens/>
      <w:spacing w:line="240" w:lineRule="auto"/>
    </w:pPr>
    <w:rPr>
      <w:rFonts w:ascii="Verdana" w:hAnsi="Verdana" w:cs="Verdana"/>
      <w:sz w:val="20"/>
      <w:szCs w:val="20"/>
      <w:lang w:val="en-US" w:eastAsia="ar-SA"/>
    </w:rPr>
  </w:style>
  <w:style w:type="paragraph" w:customStyle="1" w:styleId="afff3">
    <w:name w:val="Содержимое таблицы"/>
    <w:basedOn w:val="a"/>
    <w:qFormat/>
    <w:rsid w:val="00EB13FD"/>
    <w:pPr>
      <w:suppressLineNumbers/>
      <w:suppressAutoHyphens/>
      <w:spacing w:line="240" w:lineRule="auto"/>
      <w:jc w:val="both"/>
    </w:pPr>
    <w:rPr>
      <w:sz w:val="26"/>
      <w:szCs w:val="20"/>
      <w:lang w:eastAsia="ar-SA"/>
    </w:rPr>
  </w:style>
  <w:style w:type="paragraph" w:customStyle="1" w:styleId="afff4">
    <w:name w:val="Заголовок таблицы"/>
    <w:basedOn w:val="afff3"/>
    <w:qFormat/>
    <w:rsid w:val="00EB13FD"/>
    <w:pPr>
      <w:jc w:val="center"/>
    </w:pPr>
    <w:rPr>
      <w:b/>
      <w:bCs/>
    </w:rPr>
  </w:style>
  <w:style w:type="paragraph" w:customStyle="1" w:styleId="Style1">
    <w:name w:val="Style1"/>
    <w:basedOn w:val="a"/>
    <w:rsid w:val="00EB13FD"/>
    <w:pPr>
      <w:widowControl w:val="0"/>
      <w:autoSpaceDE w:val="0"/>
      <w:autoSpaceDN w:val="0"/>
      <w:adjustRightInd w:val="0"/>
      <w:spacing w:line="274" w:lineRule="exact"/>
      <w:ind w:hanging="1790"/>
    </w:pPr>
    <w:rPr>
      <w:sz w:val="24"/>
      <w:lang w:val="ru-RU" w:eastAsia="ru-RU"/>
    </w:rPr>
  </w:style>
  <w:style w:type="paragraph" w:customStyle="1" w:styleId="Style2">
    <w:name w:val="Style2"/>
    <w:basedOn w:val="a"/>
    <w:qFormat/>
    <w:rsid w:val="00EB13FD"/>
    <w:pPr>
      <w:widowControl w:val="0"/>
      <w:autoSpaceDE w:val="0"/>
      <w:autoSpaceDN w:val="0"/>
      <w:adjustRightInd w:val="0"/>
      <w:spacing w:line="275" w:lineRule="exact"/>
      <w:ind w:firstLine="355"/>
      <w:jc w:val="both"/>
    </w:pPr>
    <w:rPr>
      <w:sz w:val="24"/>
      <w:lang w:val="ru-RU" w:eastAsia="ru-RU"/>
    </w:rPr>
  </w:style>
  <w:style w:type="paragraph" w:customStyle="1" w:styleId="Style3">
    <w:name w:val="Style3"/>
    <w:basedOn w:val="a"/>
    <w:qFormat/>
    <w:rsid w:val="00EB13FD"/>
    <w:pPr>
      <w:widowControl w:val="0"/>
      <w:autoSpaceDE w:val="0"/>
      <w:autoSpaceDN w:val="0"/>
      <w:adjustRightInd w:val="0"/>
      <w:spacing w:line="278" w:lineRule="exact"/>
      <w:ind w:firstLine="610"/>
    </w:pPr>
    <w:rPr>
      <w:sz w:val="24"/>
      <w:lang w:val="ru-RU" w:eastAsia="ru-RU"/>
    </w:rPr>
  </w:style>
  <w:style w:type="paragraph" w:customStyle="1" w:styleId="Style4">
    <w:name w:val="Style4"/>
    <w:basedOn w:val="a"/>
    <w:qFormat/>
    <w:rsid w:val="00EB13FD"/>
    <w:pPr>
      <w:widowControl w:val="0"/>
      <w:autoSpaceDE w:val="0"/>
      <w:autoSpaceDN w:val="0"/>
      <w:adjustRightInd w:val="0"/>
      <w:spacing w:line="240" w:lineRule="auto"/>
    </w:pPr>
    <w:rPr>
      <w:sz w:val="24"/>
      <w:lang w:val="ru-RU" w:eastAsia="ru-RU"/>
    </w:rPr>
  </w:style>
  <w:style w:type="paragraph" w:customStyle="1" w:styleId="Style5">
    <w:name w:val="Style5"/>
    <w:basedOn w:val="a"/>
    <w:qFormat/>
    <w:rsid w:val="00EB13FD"/>
    <w:pPr>
      <w:widowControl w:val="0"/>
      <w:autoSpaceDE w:val="0"/>
      <w:autoSpaceDN w:val="0"/>
      <w:adjustRightInd w:val="0"/>
      <w:spacing w:line="274" w:lineRule="exact"/>
      <w:ind w:hanging="360"/>
    </w:pPr>
    <w:rPr>
      <w:sz w:val="24"/>
      <w:lang w:val="ru-RU" w:eastAsia="ru-RU"/>
    </w:rPr>
  </w:style>
  <w:style w:type="paragraph" w:customStyle="1" w:styleId="Style6">
    <w:name w:val="Style6"/>
    <w:basedOn w:val="a"/>
    <w:qFormat/>
    <w:rsid w:val="00EB13FD"/>
    <w:pPr>
      <w:widowControl w:val="0"/>
      <w:autoSpaceDE w:val="0"/>
      <w:autoSpaceDN w:val="0"/>
      <w:adjustRightInd w:val="0"/>
      <w:spacing w:line="274" w:lineRule="exact"/>
      <w:jc w:val="both"/>
    </w:pPr>
    <w:rPr>
      <w:sz w:val="24"/>
      <w:lang w:val="ru-RU" w:eastAsia="ru-RU"/>
    </w:rPr>
  </w:style>
  <w:style w:type="paragraph" w:customStyle="1" w:styleId="Style7">
    <w:name w:val="Style7"/>
    <w:basedOn w:val="a"/>
    <w:qFormat/>
    <w:rsid w:val="00EB13FD"/>
    <w:pPr>
      <w:widowControl w:val="0"/>
      <w:autoSpaceDE w:val="0"/>
      <w:autoSpaceDN w:val="0"/>
      <w:adjustRightInd w:val="0"/>
      <w:spacing w:line="274" w:lineRule="exact"/>
      <w:ind w:firstLine="240"/>
      <w:jc w:val="both"/>
    </w:pPr>
    <w:rPr>
      <w:sz w:val="24"/>
      <w:lang w:val="ru-RU" w:eastAsia="ru-RU"/>
    </w:rPr>
  </w:style>
  <w:style w:type="character" w:customStyle="1" w:styleId="FontStyle11">
    <w:name w:val="Font Style11"/>
    <w:rsid w:val="00EB13FD"/>
    <w:rPr>
      <w:rFonts w:ascii="Times New Roman" w:hAnsi="Times New Roman" w:cs="Times New Roman"/>
      <w:b/>
      <w:bCs/>
      <w:sz w:val="22"/>
      <w:szCs w:val="22"/>
    </w:rPr>
  </w:style>
  <w:style w:type="character" w:customStyle="1" w:styleId="FontStyle12">
    <w:name w:val="Font Style12"/>
    <w:rsid w:val="00EB13FD"/>
    <w:rPr>
      <w:rFonts w:ascii="Times New Roman" w:hAnsi="Times New Roman" w:cs="Times New Roman"/>
      <w:sz w:val="22"/>
      <w:szCs w:val="22"/>
    </w:rPr>
  </w:style>
  <w:style w:type="character" w:styleId="afff5">
    <w:name w:val="line number"/>
    <w:basedOn w:val="a0"/>
    <w:uiPriority w:val="99"/>
    <w:semiHidden/>
    <w:unhideWhenUsed/>
    <w:rsid w:val="00EB13FD"/>
  </w:style>
  <w:style w:type="paragraph" w:styleId="afff6">
    <w:name w:val="Document Map"/>
    <w:basedOn w:val="a"/>
    <w:link w:val="afff7"/>
    <w:uiPriority w:val="99"/>
    <w:semiHidden/>
    <w:unhideWhenUsed/>
    <w:rsid w:val="00EB13FD"/>
    <w:pPr>
      <w:spacing w:line="240" w:lineRule="auto"/>
      <w:jc w:val="both"/>
    </w:pPr>
    <w:rPr>
      <w:rFonts w:ascii="Tahoma" w:hAnsi="Tahoma" w:cs="Tahoma"/>
      <w:sz w:val="16"/>
      <w:szCs w:val="16"/>
      <w:lang w:eastAsia="ru-RU"/>
    </w:rPr>
  </w:style>
  <w:style w:type="character" w:customStyle="1" w:styleId="afff7">
    <w:name w:val="Схема документа Знак"/>
    <w:basedOn w:val="a0"/>
    <w:link w:val="afff6"/>
    <w:uiPriority w:val="99"/>
    <w:semiHidden/>
    <w:rsid w:val="00EB13FD"/>
    <w:rPr>
      <w:rFonts w:ascii="Tahoma" w:eastAsia="Times New Roman" w:hAnsi="Tahoma" w:cs="Tahoma"/>
      <w:sz w:val="16"/>
      <w:szCs w:val="16"/>
      <w:lang w:eastAsia="ru-RU"/>
    </w:rPr>
  </w:style>
  <w:style w:type="numbering" w:customStyle="1" w:styleId="82">
    <w:name w:val="Нет списка8"/>
    <w:next w:val="a2"/>
    <w:uiPriority w:val="99"/>
    <w:semiHidden/>
    <w:unhideWhenUsed/>
    <w:rsid w:val="00EB13FD"/>
  </w:style>
  <w:style w:type="numbering" w:customStyle="1" w:styleId="91">
    <w:name w:val="Нет списка9"/>
    <w:next w:val="a2"/>
    <w:uiPriority w:val="99"/>
    <w:semiHidden/>
    <w:unhideWhenUsed/>
    <w:rsid w:val="00EB13FD"/>
  </w:style>
  <w:style w:type="character" w:customStyle="1" w:styleId="29pt">
    <w:name w:val="Основной текст (2) + 9 pt"/>
    <w:aliases w:val="Не курсив,Интервал 2 pt"/>
    <w:rsid w:val="00EB13FD"/>
    <w:rPr>
      <w:i/>
      <w:iCs/>
      <w:color w:val="000000"/>
      <w:spacing w:val="40"/>
      <w:w w:val="100"/>
      <w:position w:val="0"/>
      <w:sz w:val="18"/>
      <w:szCs w:val="18"/>
      <w:lang w:val="uk-UA" w:bidi="ar-SA"/>
    </w:rPr>
  </w:style>
  <w:style w:type="character" w:customStyle="1" w:styleId="3c">
    <w:name w:val="Основной текст (3)_"/>
    <w:link w:val="313"/>
    <w:locked/>
    <w:rsid w:val="00EB13FD"/>
    <w:rPr>
      <w:b/>
      <w:bCs/>
      <w:i/>
      <w:iCs/>
      <w:sz w:val="19"/>
      <w:szCs w:val="19"/>
      <w:shd w:val="clear" w:color="auto" w:fill="FFFFFF"/>
    </w:rPr>
  </w:style>
  <w:style w:type="character" w:customStyle="1" w:styleId="3d">
    <w:name w:val="Основной текст (3)"/>
    <w:rsid w:val="00EB13FD"/>
    <w:rPr>
      <w:b/>
      <w:bCs/>
      <w:i/>
      <w:iCs/>
      <w:color w:val="000000"/>
      <w:spacing w:val="0"/>
      <w:w w:val="100"/>
      <w:position w:val="0"/>
      <w:sz w:val="19"/>
      <w:szCs w:val="19"/>
      <w:u w:val="single"/>
      <w:lang w:bidi="ar-SA"/>
    </w:rPr>
  </w:style>
  <w:style w:type="character" w:customStyle="1" w:styleId="afff8">
    <w:name w:val="Основной текст_"/>
    <w:link w:val="1ffb"/>
    <w:locked/>
    <w:rsid w:val="00EB13FD"/>
    <w:rPr>
      <w:sz w:val="18"/>
      <w:szCs w:val="18"/>
      <w:shd w:val="clear" w:color="auto" w:fill="FFFFFF"/>
    </w:rPr>
  </w:style>
  <w:style w:type="character" w:customStyle="1" w:styleId="Exact">
    <w:name w:val="Основной текст Exact"/>
    <w:rsid w:val="00EB13FD"/>
    <w:rPr>
      <w:rFonts w:ascii="Times New Roman" w:hAnsi="Times New Roman" w:cs="Times New Roman"/>
      <w:spacing w:val="-3"/>
      <w:sz w:val="16"/>
      <w:szCs w:val="16"/>
      <w:u w:val="none"/>
    </w:rPr>
  </w:style>
  <w:style w:type="character" w:customStyle="1" w:styleId="Exact1">
    <w:name w:val="Основной текст Exact1"/>
    <w:rsid w:val="00EB13FD"/>
    <w:rPr>
      <w:color w:val="000000"/>
      <w:spacing w:val="-3"/>
      <w:w w:val="100"/>
      <w:position w:val="0"/>
      <w:sz w:val="16"/>
      <w:szCs w:val="16"/>
      <w:u w:val="single"/>
      <w:lang w:val="uk-UA" w:bidi="ar-SA"/>
    </w:rPr>
  </w:style>
  <w:style w:type="paragraph" w:customStyle="1" w:styleId="313">
    <w:name w:val="Основной текст (3)1"/>
    <w:basedOn w:val="a"/>
    <w:link w:val="3c"/>
    <w:qFormat/>
    <w:rsid w:val="00EB13FD"/>
    <w:pPr>
      <w:widowControl w:val="0"/>
      <w:shd w:val="clear" w:color="auto" w:fill="FFFFFF"/>
      <w:spacing w:before="180" w:after="180" w:line="240" w:lineRule="atLeast"/>
    </w:pPr>
    <w:rPr>
      <w:rFonts w:asciiTheme="minorHAnsi" w:eastAsiaTheme="minorHAnsi" w:hAnsiTheme="minorHAnsi" w:cstheme="minorBidi"/>
      <w:b/>
      <w:bCs/>
      <w:i/>
      <w:iCs/>
      <w:sz w:val="19"/>
      <w:szCs w:val="19"/>
      <w:lang w:eastAsia="en-US"/>
    </w:rPr>
  </w:style>
  <w:style w:type="paragraph" w:customStyle="1" w:styleId="1ffb">
    <w:name w:val="Основной текст1"/>
    <w:basedOn w:val="a"/>
    <w:link w:val="afff8"/>
    <w:qFormat/>
    <w:rsid w:val="00EB13FD"/>
    <w:pPr>
      <w:widowControl w:val="0"/>
      <w:shd w:val="clear" w:color="auto" w:fill="FFFFFF"/>
      <w:spacing w:before="180" w:line="213" w:lineRule="exact"/>
      <w:jc w:val="both"/>
    </w:pPr>
    <w:rPr>
      <w:rFonts w:asciiTheme="minorHAnsi" w:eastAsiaTheme="minorHAnsi" w:hAnsiTheme="minorHAnsi" w:cstheme="minorBidi"/>
      <w:sz w:val="18"/>
      <w:szCs w:val="18"/>
      <w:lang w:eastAsia="en-US"/>
    </w:rPr>
  </w:style>
  <w:style w:type="character" w:customStyle="1" w:styleId="rvts6">
    <w:name w:val="rvts6"/>
    <w:rsid w:val="00EB13FD"/>
    <w:rPr>
      <w:rFonts w:cs="Times New Roman"/>
    </w:rPr>
  </w:style>
  <w:style w:type="character" w:customStyle="1" w:styleId="2f4">
    <w:name w:val="Заголовок №2_"/>
    <w:link w:val="2f5"/>
    <w:rsid w:val="00EB13FD"/>
    <w:rPr>
      <w:b/>
      <w:bCs/>
      <w:sz w:val="23"/>
      <w:szCs w:val="23"/>
      <w:shd w:val="clear" w:color="auto" w:fill="FFFFFF"/>
    </w:rPr>
  </w:style>
  <w:style w:type="character" w:customStyle="1" w:styleId="122">
    <w:name w:val="Заголовок №1 (2)_"/>
    <w:link w:val="123"/>
    <w:rsid w:val="00EB13FD"/>
    <w:rPr>
      <w:b/>
      <w:bCs/>
      <w:shd w:val="clear" w:color="auto" w:fill="FFFFFF"/>
    </w:rPr>
  </w:style>
  <w:style w:type="character" w:customStyle="1" w:styleId="1ffc">
    <w:name w:val="Заголовок №1_"/>
    <w:link w:val="116"/>
    <w:rsid w:val="00EB13FD"/>
    <w:rPr>
      <w:b/>
      <w:bCs/>
      <w:sz w:val="23"/>
      <w:szCs w:val="23"/>
      <w:shd w:val="clear" w:color="auto" w:fill="FFFFFF"/>
    </w:rPr>
  </w:style>
  <w:style w:type="character" w:customStyle="1" w:styleId="1ffd">
    <w:name w:val="Заголовок №1"/>
    <w:basedOn w:val="1ffc"/>
    <w:rsid w:val="00EB13FD"/>
    <w:rPr>
      <w:b/>
      <w:bCs/>
      <w:sz w:val="23"/>
      <w:szCs w:val="23"/>
      <w:shd w:val="clear" w:color="auto" w:fill="FFFFFF"/>
    </w:rPr>
  </w:style>
  <w:style w:type="paragraph" w:customStyle="1" w:styleId="2f5">
    <w:name w:val="Заголовок №2"/>
    <w:basedOn w:val="a"/>
    <w:link w:val="2f4"/>
    <w:qFormat/>
    <w:rsid w:val="00EB13FD"/>
    <w:pPr>
      <w:shd w:val="clear" w:color="auto" w:fill="FFFFFF"/>
      <w:spacing w:after="240" w:line="269" w:lineRule="exact"/>
      <w:jc w:val="center"/>
      <w:outlineLvl w:val="1"/>
    </w:pPr>
    <w:rPr>
      <w:rFonts w:asciiTheme="minorHAnsi" w:eastAsiaTheme="minorHAnsi" w:hAnsiTheme="minorHAnsi" w:cstheme="minorBidi"/>
      <w:b/>
      <w:bCs/>
      <w:sz w:val="23"/>
      <w:szCs w:val="23"/>
      <w:shd w:val="clear" w:color="auto" w:fill="FFFFFF"/>
      <w:lang w:eastAsia="en-US"/>
    </w:rPr>
  </w:style>
  <w:style w:type="paragraph" w:customStyle="1" w:styleId="123">
    <w:name w:val="Заголовок №1 (2)"/>
    <w:basedOn w:val="a"/>
    <w:link w:val="122"/>
    <w:qFormat/>
    <w:rsid w:val="00EB13FD"/>
    <w:pPr>
      <w:shd w:val="clear" w:color="auto" w:fill="FFFFFF"/>
      <w:spacing w:before="240" w:after="300" w:line="240" w:lineRule="atLeast"/>
      <w:jc w:val="both"/>
      <w:outlineLvl w:val="0"/>
    </w:pPr>
    <w:rPr>
      <w:rFonts w:asciiTheme="minorHAnsi" w:eastAsiaTheme="minorHAnsi" w:hAnsiTheme="minorHAnsi" w:cstheme="minorBidi"/>
      <w:b/>
      <w:bCs/>
      <w:sz w:val="22"/>
      <w:szCs w:val="22"/>
      <w:shd w:val="clear" w:color="auto" w:fill="FFFFFF"/>
      <w:lang w:eastAsia="en-US"/>
    </w:rPr>
  </w:style>
  <w:style w:type="paragraph" w:customStyle="1" w:styleId="116">
    <w:name w:val="Заголовок №11"/>
    <w:basedOn w:val="a"/>
    <w:link w:val="1ffc"/>
    <w:qFormat/>
    <w:rsid w:val="00EB13FD"/>
    <w:pPr>
      <w:shd w:val="clear" w:color="auto" w:fill="FFFFFF"/>
      <w:spacing w:after="240" w:line="269" w:lineRule="exact"/>
      <w:jc w:val="center"/>
      <w:outlineLvl w:val="0"/>
    </w:pPr>
    <w:rPr>
      <w:rFonts w:asciiTheme="minorHAnsi" w:eastAsiaTheme="minorHAnsi" w:hAnsiTheme="minorHAnsi" w:cstheme="minorBidi"/>
      <w:b/>
      <w:bCs/>
      <w:sz w:val="23"/>
      <w:szCs w:val="23"/>
      <w:shd w:val="clear" w:color="auto" w:fill="FFFFFF"/>
      <w:lang w:eastAsia="en-US"/>
    </w:rPr>
  </w:style>
  <w:style w:type="numbering" w:customStyle="1" w:styleId="100">
    <w:name w:val="Нет списка10"/>
    <w:next w:val="a2"/>
    <w:uiPriority w:val="99"/>
    <w:semiHidden/>
    <w:unhideWhenUsed/>
    <w:rsid w:val="00EB13FD"/>
  </w:style>
  <w:style w:type="paragraph" w:customStyle="1" w:styleId="afff9">
    <w:name w:val="Основной Знак"/>
    <w:basedOn w:val="a"/>
    <w:qFormat/>
    <w:rsid w:val="00EB13FD"/>
    <w:pPr>
      <w:widowControl w:val="0"/>
      <w:spacing w:line="240" w:lineRule="auto"/>
      <w:ind w:firstLine="709"/>
      <w:jc w:val="both"/>
    </w:pPr>
    <w:rPr>
      <w:kern w:val="28"/>
      <w:szCs w:val="20"/>
      <w:lang w:eastAsia="ru-RU"/>
    </w:rPr>
  </w:style>
  <w:style w:type="paragraph" w:styleId="afffa">
    <w:name w:val="Plain Text"/>
    <w:basedOn w:val="a"/>
    <w:link w:val="afffb"/>
    <w:rsid w:val="00EB13FD"/>
    <w:pPr>
      <w:spacing w:line="240" w:lineRule="auto"/>
    </w:pPr>
    <w:rPr>
      <w:rFonts w:ascii="Courier New" w:hAnsi="Courier New" w:cs="Courier New"/>
      <w:sz w:val="20"/>
      <w:szCs w:val="20"/>
      <w:lang w:val="ru-RU" w:eastAsia="ru-RU"/>
    </w:rPr>
  </w:style>
  <w:style w:type="character" w:customStyle="1" w:styleId="afffb">
    <w:name w:val="Текст Знак"/>
    <w:basedOn w:val="a0"/>
    <w:link w:val="afffa"/>
    <w:rsid w:val="00EB13FD"/>
    <w:rPr>
      <w:rFonts w:ascii="Courier New" w:eastAsia="Times New Roman" w:hAnsi="Courier New" w:cs="Courier New"/>
      <w:sz w:val="20"/>
      <w:szCs w:val="20"/>
      <w:lang w:val="ru-RU" w:eastAsia="ru-RU"/>
    </w:rPr>
  </w:style>
  <w:style w:type="paragraph" w:customStyle="1" w:styleId="bodytext">
    <w:name w:val="bodytext"/>
    <w:basedOn w:val="a"/>
    <w:qFormat/>
    <w:rsid w:val="00EB13FD"/>
    <w:pPr>
      <w:spacing w:before="100" w:beforeAutospacing="1" w:after="100" w:afterAutospacing="1" w:line="240" w:lineRule="auto"/>
    </w:pPr>
    <w:rPr>
      <w:sz w:val="24"/>
    </w:rPr>
  </w:style>
  <w:style w:type="numbering" w:customStyle="1" w:styleId="1210">
    <w:name w:val="Нет списка121"/>
    <w:next w:val="a2"/>
    <w:semiHidden/>
    <w:unhideWhenUsed/>
    <w:rsid w:val="00EB13FD"/>
  </w:style>
  <w:style w:type="numbering" w:customStyle="1" w:styleId="1310">
    <w:name w:val="Нет списка131"/>
    <w:next w:val="a2"/>
    <w:uiPriority w:val="99"/>
    <w:semiHidden/>
    <w:unhideWhenUsed/>
    <w:rsid w:val="00EB13FD"/>
  </w:style>
  <w:style w:type="table" w:customStyle="1" w:styleId="83">
    <w:name w:val="Сетка таблицы8"/>
    <w:basedOn w:val="a1"/>
    <w:next w:val="a3"/>
    <w:uiPriority w:val="99"/>
    <w:rsid w:val="00EB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1"/>
    <w:uiPriority w:val="99"/>
    <w:rsid w:val="00EB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1"/>
    <w:uiPriority w:val="99"/>
    <w:rsid w:val="00EB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Сетка таблицы31"/>
    <w:basedOn w:val="a1"/>
    <w:rsid w:val="00EB13FD"/>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uiPriority w:val="99"/>
    <w:rsid w:val="00EB13FD"/>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
    <w:name w:val="Нет списка21"/>
    <w:next w:val="a2"/>
    <w:uiPriority w:val="99"/>
    <w:semiHidden/>
    <w:rsid w:val="00EB13FD"/>
  </w:style>
  <w:style w:type="table" w:customStyle="1" w:styleId="510">
    <w:name w:val="Сетка таблицы51"/>
    <w:basedOn w:val="a1"/>
    <w:next w:val="a3"/>
    <w:uiPriority w:val="99"/>
    <w:rsid w:val="00EB13FD"/>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2"/>
    <w:uiPriority w:val="99"/>
    <w:semiHidden/>
    <w:unhideWhenUsed/>
    <w:rsid w:val="00EB13FD"/>
  </w:style>
  <w:style w:type="table" w:customStyle="1" w:styleId="11111">
    <w:name w:val="Сетка таблицы1111"/>
    <w:basedOn w:val="a1"/>
    <w:next w:val="a3"/>
    <w:uiPriority w:val="99"/>
    <w:rsid w:val="00EB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5">
    <w:name w:val="Нет списка31"/>
    <w:next w:val="a2"/>
    <w:semiHidden/>
    <w:rsid w:val="00EB13FD"/>
  </w:style>
  <w:style w:type="table" w:customStyle="1" w:styleId="610">
    <w:name w:val="Сетка таблицы61"/>
    <w:basedOn w:val="a1"/>
    <w:next w:val="a3"/>
    <w:uiPriority w:val="99"/>
    <w:rsid w:val="00EB13FD"/>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
    <w:name w:val="Нет списка41"/>
    <w:next w:val="a2"/>
    <w:semiHidden/>
    <w:rsid w:val="00EB13FD"/>
  </w:style>
  <w:style w:type="table" w:customStyle="1" w:styleId="710">
    <w:name w:val="Сетка таблицы71"/>
    <w:basedOn w:val="a1"/>
    <w:next w:val="a3"/>
    <w:uiPriority w:val="99"/>
    <w:rsid w:val="00EB13FD"/>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1"/>
    <w:next w:val="a3"/>
    <w:uiPriority w:val="99"/>
    <w:rsid w:val="00EB13FD"/>
    <w:pPr>
      <w:spacing w:after="0" w:line="240" w:lineRule="auto"/>
      <w:jc w:val="both"/>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e">
    <w:name w:val="Обычный1"/>
    <w:qFormat/>
    <w:rsid w:val="00EB13FD"/>
    <w:pPr>
      <w:spacing w:after="0" w:line="240" w:lineRule="auto"/>
    </w:pPr>
    <w:rPr>
      <w:rFonts w:ascii="Times New Roman" w:eastAsia="Times New Roman" w:hAnsi="Times New Roman" w:cs="Times New Roman"/>
      <w:snapToGrid w:val="0"/>
      <w:sz w:val="20"/>
      <w:szCs w:val="20"/>
      <w:lang w:val="en-US" w:eastAsia="ru-RU"/>
    </w:rPr>
  </w:style>
  <w:style w:type="paragraph" w:customStyle="1" w:styleId="2f6">
    <w:name w:val="Обычный2"/>
    <w:qFormat/>
    <w:rsid w:val="00EB13FD"/>
    <w:pPr>
      <w:snapToGrid w:val="0"/>
      <w:spacing w:after="0" w:line="240" w:lineRule="auto"/>
    </w:pPr>
    <w:rPr>
      <w:rFonts w:ascii="Times New Roman" w:eastAsia="Times New Roman" w:hAnsi="Times New Roman" w:cs="Times New Roman"/>
      <w:sz w:val="20"/>
      <w:szCs w:val="20"/>
      <w:lang w:val="en-US" w:eastAsia="ru-RU"/>
    </w:rPr>
  </w:style>
  <w:style w:type="table" w:customStyle="1" w:styleId="101">
    <w:name w:val="Сетка таблицы10"/>
    <w:basedOn w:val="a1"/>
    <w:next w:val="a3"/>
    <w:uiPriority w:val="99"/>
    <w:rsid w:val="00EB13FD"/>
    <w:pPr>
      <w:spacing w:after="0" w:line="240" w:lineRule="auto"/>
      <w:jc w:val="both"/>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c">
    <w:name w:val="Стиль полужирный по центру"/>
    <w:basedOn w:val="a"/>
    <w:qFormat/>
    <w:rsid w:val="00EB13FD"/>
    <w:pPr>
      <w:spacing w:before="200" w:line="240" w:lineRule="auto"/>
      <w:jc w:val="center"/>
    </w:pPr>
    <w:rPr>
      <w:b/>
      <w:i/>
      <w:kern w:val="28"/>
      <w:szCs w:val="20"/>
      <w:lang w:eastAsia="ru-RU"/>
    </w:rPr>
  </w:style>
  <w:style w:type="paragraph" w:customStyle="1" w:styleId="1fff">
    <w:name w:val="Знак Знак1 Знак Знак Знак Знак Знак Знак Знак Знак Знак Знак Знак Знак Знак Знак Знак Знак"/>
    <w:basedOn w:val="a"/>
    <w:qFormat/>
    <w:rsid w:val="00EB13FD"/>
    <w:pPr>
      <w:spacing w:line="240" w:lineRule="auto"/>
    </w:pPr>
    <w:rPr>
      <w:rFonts w:ascii="Verdana" w:hAnsi="Verdana" w:cs="Verdana"/>
      <w:szCs w:val="28"/>
      <w:lang w:val="en-US" w:eastAsia="en-US"/>
    </w:rPr>
  </w:style>
  <w:style w:type="paragraph" w:customStyle="1" w:styleId="afffd">
    <w:name w:val="Знак Знак Знак Знак Знак Знак"/>
    <w:basedOn w:val="a"/>
    <w:qFormat/>
    <w:rsid w:val="00EB13FD"/>
    <w:pPr>
      <w:spacing w:line="240" w:lineRule="auto"/>
    </w:pPr>
    <w:rPr>
      <w:rFonts w:ascii="Verdana" w:hAnsi="Verdana" w:cs="Verdana"/>
      <w:szCs w:val="28"/>
      <w:lang w:val="en-US" w:eastAsia="en-US"/>
    </w:rPr>
  </w:style>
  <w:style w:type="paragraph" w:styleId="afffe">
    <w:name w:val="Block Text"/>
    <w:basedOn w:val="a"/>
    <w:rsid w:val="00EB13FD"/>
    <w:pPr>
      <w:spacing w:line="240" w:lineRule="auto"/>
      <w:ind w:left="-993" w:right="-681"/>
    </w:pPr>
    <w:rPr>
      <w:b/>
      <w:sz w:val="40"/>
      <w:szCs w:val="20"/>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qFormat/>
    <w:rsid w:val="00EB13FD"/>
    <w:pPr>
      <w:spacing w:line="240" w:lineRule="auto"/>
    </w:pPr>
    <w:rPr>
      <w:rFonts w:ascii="Verdana" w:hAnsi="Verdana" w:cs="Verdana"/>
      <w:szCs w:val="28"/>
      <w:lang w:val="en-US" w:eastAsia="en-US"/>
    </w:rPr>
  </w:style>
  <w:style w:type="numbering" w:customStyle="1" w:styleId="64">
    <w:name w:val="Немає списку6"/>
    <w:next w:val="a2"/>
    <w:uiPriority w:val="99"/>
    <w:semiHidden/>
    <w:unhideWhenUsed/>
    <w:rsid w:val="008800E7"/>
  </w:style>
  <w:style w:type="numbering" w:customStyle="1" w:styleId="74">
    <w:name w:val="Немає списку7"/>
    <w:next w:val="a2"/>
    <w:uiPriority w:val="99"/>
    <w:semiHidden/>
    <w:unhideWhenUsed/>
    <w:rsid w:val="00FB7F16"/>
  </w:style>
  <w:style w:type="table" w:customStyle="1" w:styleId="93">
    <w:name w:val="Сітка таблиці9"/>
    <w:basedOn w:val="a1"/>
    <w:next w:val="a3"/>
    <w:uiPriority w:val="99"/>
    <w:rsid w:val="0037159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ітка таблиці10"/>
    <w:basedOn w:val="a1"/>
    <w:next w:val="a3"/>
    <w:rsid w:val="00B432AD"/>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4">
    <w:name w:val="Немає списку8"/>
    <w:next w:val="a2"/>
    <w:uiPriority w:val="99"/>
    <w:semiHidden/>
    <w:unhideWhenUsed/>
    <w:rsid w:val="0024623D"/>
  </w:style>
  <w:style w:type="paragraph" w:customStyle="1" w:styleId="footnotedescription">
    <w:name w:val="footnote description"/>
    <w:next w:val="a"/>
    <w:link w:val="footnotedescriptionChar"/>
    <w:hidden/>
    <w:rsid w:val="0024623D"/>
    <w:pPr>
      <w:spacing w:after="0"/>
      <w:jc w:val="both"/>
    </w:pPr>
    <w:rPr>
      <w:rFonts w:ascii="Times New Roman" w:eastAsia="Times New Roman" w:hAnsi="Times New Roman" w:cs="Times New Roman"/>
      <w:color w:val="000000"/>
      <w:sz w:val="20"/>
      <w:lang w:eastAsia="uk-UA"/>
    </w:rPr>
  </w:style>
  <w:style w:type="character" w:customStyle="1" w:styleId="footnotedescriptionChar">
    <w:name w:val="footnote description Char"/>
    <w:link w:val="footnotedescription"/>
    <w:rsid w:val="0024623D"/>
    <w:rPr>
      <w:rFonts w:ascii="Times New Roman" w:eastAsia="Times New Roman" w:hAnsi="Times New Roman" w:cs="Times New Roman"/>
      <w:color w:val="000000"/>
      <w:sz w:val="20"/>
      <w:lang w:eastAsia="uk-UA"/>
    </w:rPr>
  </w:style>
  <w:style w:type="character" w:customStyle="1" w:styleId="footnotemark">
    <w:name w:val="footnote mark"/>
    <w:hidden/>
    <w:rsid w:val="0024623D"/>
    <w:rPr>
      <w:rFonts w:ascii="Times New Roman" w:eastAsia="Times New Roman" w:hAnsi="Times New Roman" w:cs="Times New Roman"/>
      <w:color w:val="000000"/>
      <w:sz w:val="20"/>
      <w:vertAlign w:val="superscript"/>
    </w:rPr>
  </w:style>
  <w:style w:type="table" w:customStyle="1" w:styleId="TableGrid">
    <w:name w:val="TableGrid"/>
    <w:rsid w:val="0024623D"/>
    <w:pPr>
      <w:spacing w:after="0" w:line="240" w:lineRule="auto"/>
    </w:pPr>
    <w:rPr>
      <w:rFonts w:eastAsiaTheme="minorEastAsia"/>
      <w:lang w:eastAsia="uk-UA"/>
    </w:rPr>
    <w:tblPr>
      <w:tblCellMar>
        <w:top w:w="0" w:type="dxa"/>
        <w:left w:w="0" w:type="dxa"/>
        <w:bottom w:w="0" w:type="dxa"/>
        <w:right w:w="0" w:type="dxa"/>
      </w:tblCellMar>
    </w:tblPr>
  </w:style>
  <w:style w:type="table" w:customStyle="1" w:styleId="Style30">
    <w:name w:val="_Style 30"/>
    <w:basedOn w:val="a1"/>
    <w:rsid w:val="0024623D"/>
    <w:pPr>
      <w:spacing w:after="0" w:line="240" w:lineRule="auto"/>
    </w:pPr>
    <w:rPr>
      <w:rFonts w:ascii="Times New Roman" w:eastAsia="Times New Roman" w:hAnsi="Times New Roman" w:cs="Times New Roman"/>
      <w:sz w:val="20"/>
      <w:szCs w:val="20"/>
      <w:lang w:eastAsia="uk-UA"/>
    </w:rPr>
    <w:tblPr>
      <w:tblInd w:w="0" w:type="nil"/>
    </w:tblPr>
  </w:style>
  <w:style w:type="paragraph" w:styleId="affff">
    <w:name w:val="annotation text"/>
    <w:basedOn w:val="a"/>
    <w:link w:val="affff0"/>
    <w:uiPriority w:val="99"/>
    <w:unhideWhenUsed/>
    <w:rsid w:val="0024623D"/>
    <w:pPr>
      <w:spacing w:after="14" w:line="240" w:lineRule="auto"/>
      <w:ind w:left="10" w:hanging="10"/>
      <w:jc w:val="both"/>
    </w:pPr>
    <w:rPr>
      <w:color w:val="000000"/>
      <w:sz w:val="20"/>
      <w:szCs w:val="20"/>
    </w:rPr>
  </w:style>
  <w:style w:type="character" w:customStyle="1" w:styleId="affff0">
    <w:name w:val="Текст примітки Знак"/>
    <w:basedOn w:val="a0"/>
    <w:link w:val="affff"/>
    <w:uiPriority w:val="99"/>
    <w:rsid w:val="0024623D"/>
    <w:rPr>
      <w:rFonts w:ascii="Times New Roman" w:eastAsia="Times New Roman" w:hAnsi="Times New Roman" w:cs="Times New Roman"/>
      <w:color w:val="000000"/>
      <w:sz w:val="20"/>
      <w:szCs w:val="20"/>
      <w:lang w:eastAsia="uk-UA"/>
    </w:rPr>
  </w:style>
  <w:style w:type="paragraph" w:styleId="affff1">
    <w:name w:val="annotation subject"/>
    <w:basedOn w:val="affff"/>
    <w:next w:val="affff"/>
    <w:link w:val="affff2"/>
    <w:uiPriority w:val="99"/>
    <w:semiHidden/>
    <w:unhideWhenUsed/>
    <w:rsid w:val="0024623D"/>
    <w:rPr>
      <w:b/>
      <w:bCs/>
    </w:rPr>
  </w:style>
  <w:style w:type="character" w:customStyle="1" w:styleId="affff2">
    <w:name w:val="Тема примітки Знак"/>
    <w:basedOn w:val="affff0"/>
    <w:link w:val="affff1"/>
    <w:uiPriority w:val="99"/>
    <w:semiHidden/>
    <w:rsid w:val="0024623D"/>
    <w:rPr>
      <w:rFonts w:ascii="Times New Roman" w:eastAsia="Times New Roman" w:hAnsi="Times New Roman" w:cs="Times New Roman"/>
      <w:b/>
      <w:bCs/>
      <w:color w:val="000000"/>
      <w:sz w:val="20"/>
      <w:szCs w:val="20"/>
      <w:lang w:eastAsia="uk-UA"/>
    </w:rPr>
  </w:style>
  <w:style w:type="table" w:customStyle="1" w:styleId="124">
    <w:name w:val="Сітка таблиці12"/>
    <w:basedOn w:val="a1"/>
    <w:next w:val="a3"/>
    <w:uiPriority w:val="99"/>
    <w:rsid w:val="0024623D"/>
    <w:pPr>
      <w:spacing w:after="0" w:line="240" w:lineRule="auto"/>
    </w:pPr>
    <w:rPr>
      <w:rFonts w:eastAsiaTheme="minorEastAsia"/>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ітка таблиці21"/>
    <w:basedOn w:val="a1"/>
    <w:next w:val="a3"/>
    <w:uiPriority w:val="59"/>
    <w:rsid w:val="0024623D"/>
    <w:pPr>
      <w:spacing w:after="0" w:line="240" w:lineRule="auto"/>
    </w:pPr>
    <w:rPr>
      <w:rFonts w:ascii="Calibri" w:eastAsia="Calibri" w:hAnsi="Calibri" w:cs="Calibri"/>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2"/>
    <w:uiPriority w:val="99"/>
    <w:semiHidden/>
    <w:unhideWhenUsed/>
    <w:rsid w:val="0024623D"/>
  </w:style>
  <w:style w:type="table" w:customStyle="1" w:styleId="TableNormal1">
    <w:name w:val="Table Normal1"/>
    <w:uiPriority w:val="2"/>
    <w:qFormat/>
    <w:rsid w:val="0024623D"/>
    <w:pPr>
      <w:spacing w:after="0" w:line="240" w:lineRule="auto"/>
    </w:pPr>
    <w:rPr>
      <w:rFonts w:ascii="Times New Roman" w:eastAsia="Times New Roman" w:hAnsi="Times New Roman" w:cs="Times New Roman"/>
      <w:sz w:val="20"/>
      <w:szCs w:val="20"/>
      <w:lang w:eastAsia="uk-UA"/>
    </w:rPr>
    <w:tblPr>
      <w:tblCellMar>
        <w:top w:w="0" w:type="dxa"/>
        <w:left w:w="0" w:type="dxa"/>
        <w:bottom w:w="0" w:type="dxa"/>
        <w:right w:w="0" w:type="dxa"/>
      </w:tblCellMar>
    </w:tblPr>
  </w:style>
  <w:style w:type="table" w:customStyle="1" w:styleId="1fff0">
    <w:name w:val="Обычная таблица1"/>
    <w:rsid w:val="0024623D"/>
    <w:pPr>
      <w:suppressAutoHyphens/>
      <w:spacing w:after="0" w:line="1" w:lineRule="atLeast"/>
      <w:ind w:leftChars="-1" w:left="-1" w:hangingChars="1" w:hanging="1"/>
      <w:textAlignment w:val="top"/>
      <w:outlineLvl w:val="0"/>
    </w:pPr>
    <w:rPr>
      <w:rFonts w:ascii="Times New Roman" w:eastAsia="Times New Roman" w:hAnsi="Times New Roman" w:cs="Times New Roman"/>
      <w:position w:val="-1"/>
      <w:sz w:val="20"/>
      <w:szCs w:val="20"/>
      <w:lang w:eastAsia="uk-UA"/>
    </w:rPr>
    <w:tblPr>
      <w:tblCellMar>
        <w:top w:w="0" w:type="dxa"/>
        <w:left w:w="108" w:type="dxa"/>
        <w:bottom w:w="0" w:type="dxa"/>
        <w:right w:w="108" w:type="dxa"/>
      </w:tblCellMar>
    </w:tblPr>
  </w:style>
  <w:style w:type="character" w:customStyle="1" w:styleId="2f7">
    <w:name w:val="Основной текст 2 Знак"/>
    <w:uiPriority w:val="99"/>
    <w:rsid w:val="0024623D"/>
    <w:rPr>
      <w:w w:val="100"/>
      <w:position w:val="-1"/>
      <w:vertAlign w:val="baseline"/>
      <w:cs w:val="0"/>
      <w:lang w:val="uk-UA" w:eastAsia="ru-RU" w:bidi="ar-SA"/>
    </w:rPr>
  </w:style>
  <w:style w:type="paragraph" w:customStyle="1" w:styleId="1fff1">
    <w:name w:val="Текст выноски1"/>
    <w:basedOn w:val="1ffe"/>
    <w:uiPriority w:val="99"/>
    <w:qFormat/>
    <w:rsid w:val="0024623D"/>
    <w:pPr>
      <w:suppressAutoHyphens/>
      <w:spacing w:line="1" w:lineRule="atLeast"/>
      <w:ind w:leftChars="-1" w:left="-1" w:hangingChars="1" w:hanging="1"/>
      <w:textAlignment w:val="top"/>
      <w:outlineLvl w:val="0"/>
    </w:pPr>
    <w:rPr>
      <w:rFonts w:ascii="Tahoma" w:eastAsia="Calibri" w:hAnsi="Tahoma" w:cs="Tahoma"/>
      <w:snapToGrid/>
      <w:position w:val="-1"/>
      <w:sz w:val="16"/>
      <w:szCs w:val="16"/>
      <w:lang w:val="uk-UA"/>
    </w:rPr>
  </w:style>
  <w:style w:type="paragraph" w:customStyle="1" w:styleId="1fff2">
    <w:name w:val="Обычный (веб)1"/>
    <w:basedOn w:val="1ffe"/>
    <w:uiPriority w:val="99"/>
    <w:qFormat/>
    <w:rsid w:val="0024623D"/>
    <w:pPr>
      <w:suppressAutoHyphens/>
      <w:spacing w:before="100" w:beforeAutospacing="1" w:after="100" w:afterAutospacing="1" w:line="1" w:lineRule="atLeast"/>
      <w:ind w:leftChars="-1" w:left="-1" w:hangingChars="1" w:hanging="1"/>
      <w:textAlignment w:val="top"/>
      <w:outlineLvl w:val="0"/>
    </w:pPr>
    <w:rPr>
      <w:snapToGrid/>
      <w:position w:val="-1"/>
      <w:sz w:val="24"/>
      <w:szCs w:val="24"/>
      <w:lang w:val="ru-RU"/>
    </w:rPr>
  </w:style>
  <w:style w:type="character" w:customStyle="1" w:styleId="1fff3">
    <w:name w:val="Гиперссылка1"/>
    <w:qFormat/>
    <w:rsid w:val="0024623D"/>
    <w:rPr>
      <w:color w:val="0000FF"/>
      <w:w w:val="100"/>
      <w:position w:val="-1"/>
      <w:u w:val="single"/>
      <w:vertAlign w:val="baseline"/>
      <w:cs w:val="0"/>
    </w:rPr>
  </w:style>
  <w:style w:type="paragraph" w:customStyle="1" w:styleId="1fff4">
    <w:name w:val="Верхний колонтитул1"/>
    <w:basedOn w:val="1ffe"/>
    <w:rsid w:val="0024623D"/>
    <w:pPr>
      <w:tabs>
        <w:tab w:val="center" w:pos="4819"/>
        <w:tab w:val="right" w:pos="9639"/>
      </w:tabs>
      <w:suppressAutoHyphens/>
      <w:spacing w:line="1" w:lineRule="atLeast"/>
      <w:ind w:leftChars="-1" w:left="-1" w:hangingChars="1" w:hanging="1"/>
      <w:textAlignment w:val="top"/>
      <w:outlineLvl w:val="0"/>
    </w:pPr>
    <w:rPr>
      <w:snapToGrid/>
      <w:position w:val="-1"/>
      <w:sz w:val="28"/>
      <w:szCs w:val="28"/>
      <w:lang w:val="uk-UA"/>
    </w:rPr>
  </w:style>
  <w:style w:type="character" w:customStyle="1" w:styleId="affff3">
    <w:name w:val="Верхний колонтитул Знак"/>
    <w:rsid w:val="0024623D"/>
    <w:rPr>
      <w:w w:val="100"/>
      <w:position w:val="-1"/>
      <w:sz w:val="28"/>
      <w:szCs w:val="28"/>
      <w:vertAlign w:val="baseline"/>
      <w:cs w:val="0"/>
      <w:lang w:eastAsia="ru-RU"/>
    </w:rPr>
  </w:style>
  <w:style w:type="paragraph" w:customStyle="1" w:styleId="1fff5">
    <w:name w:val="Нижний колонтитул1"/>
    <w:basedOn w:val="1ffe"/>
    <w:rsid w:val="0024623D"/>
    <w:pPr>
      <w:tabs>
        <w:tab w:val="center" w:pos="4819"/>
        <w:tab w:val="right" w:pos="9639"/>
      </w:tabs>
      <w:suppressAutoHyphens/>
      <w:spacing w:line="1" w:lineRule="atLeast"/>
      <w:ind w:leftChars="-1" w:left="-1" w:hangingChars="1" w:hanging="1"/>
      <w:textAlignment w:val="top"/>
      <w:outlineLvl w:val="0"/>
    </w:pPr>
    <w:rPr>
      <w:snapToGrid/>
      <w:position w:val="-1"/>
      <w:sz w:val="28"/>
      <w:szCs w:val="28"/>
      <w:lang w:val="uk-UA"/>
    </w:rPr>
  </w:style>
  <w:style w:type="character" w:customStyle="1" w:styleId="affff4">
    <w:name w:val="Нижний колонтитул Знак"/>
    <w:rsid w:val="0024623D"/>
    <w:rPr>
      <w:w w:val="100"/>
      <w:position w:val="-1"/>
      <w:sz w:val="28"/>
      <w:szCs w:val="28"/>
      <w:vertAlign w:val="baseline"/>
      <w:cs w:val="0"/>
      <w:lang w:eastAsia="ru-RU"/>
    </w:rPr>
  </w:style>
  <w:style w:type="character" w:customStyle="1" w:styleId="1fff6">
    <w:name w:val="Номер страницы1"/>
    <w:basedOn w:val="1ff"/>
    <w:rsid w:val="0024623D"/>
    <w:rPr>
      <w:w w:val="100"/>
      <w:position w:val="-1"/>
      <w:vertAlign w:val="baseline"/>
      <w:cs w:val="0"/>
    </w:rPr>
  </w:style>
  <w:style w:type="paragraph" w:customStyle="1" w:styleId="1fff7">
    <w:name w:val="Основной текст с отступом1"/>
    <w:basedOn w:val="1ffe"/>
    <w:rsid w:val="0024623D"/>
    <w:pPr>
      <w:suppressAutoHyphens/>
      <w:spacing w:after="120" w:line="1" w:lineRule="atLeast"/>
      <w:ind w:leftChars="-1" w:left="283" w:hangingChars="1" w:hanging="1"/>
      <w:textAlignment w:val="top"/>
      <w:outlineLvl w:val="0"/>
    </w:pPr>
    <w:rPr>
      <w:snapToGrid/>
      <w:position w:val="-1"/>
      <w:sz w:val="28"/>
      <w:szCs w:val="28"/>
      <w:lang w:val="uk-UA"/>
    </w:rPr>
  </w:style>
  <w:style w:type="table" w:customStyle="1" w:styleId="Style301">
    <w:name w:val="_Style 301"/>
    <w:basedOn w:val="TableNormal1"/>
    <w:rsid w:val="0024623D"/>
    <w:tblPr>
      <w:tblCellMar>
        <w:left w:w="108" w:type="dxa"/>
        <w:right w:w="108" w:type="dxa"/>
      </w:tblCellMar>
    </w:tblPr>
  </w:style>
  <w:style w:type="character" w:customStyle="1" w:styleId="afff">
    <w:name w:val="Без інтервалів Знак"/>
    <w:link w:val="affe"/>
    <w:uiPriority w:val="99"/>
    <w:rsid w:val="0024623D"/>
    <w:rPr>
      <w:rFonts w:ascii="Times New Roman" w:eastAsia="Calibri" w:hAnsi="Times New Roman" w:cs="Times New Roman"/>
      <w:sz w:val="24"/>
      <w:szCs w:val="24"/>
      <w:lang w:eastAsia="ru-RU"/>
    </w:rPr>
  </w:style>
  <w:style w:type="character" w:customStyle="1" w:styleId="docdata">
    <w:name w:val="docdata"/>
    <w:basedOn w:val="a0"/>
    <w:rsid w:val="0024623D"/>
  </w:style>
  <w:style w:type="paragraph" w:customStyle="1" w:styleId="10727">
    <w:name w:val="10727"/>
    <w:basedOn w:val="a"/>
    <w:rsid w:val="0024623D"/>
    <w:pPr>
      <w:spacing w:before="100" w:beforeAutospacing="1" w:after="100" w:afterAutospacing="1" w:line="240" w:lineRule="auto"/>
    </w:pPr>
    <w:rPr>
      <w:sz w:val="24"/>
    </w:rPr>
  </w:style>
  <w:style w:type="character" w:customStyle="1" w:styleId="t286pc">
    <w:name w:val="t286pc"/>
    <w:basedOn w:val="a0"/>
    <w:rsid w:val="0024623D"/>
  </w:style>
  <w:style w:type="character" w:customStyle="1" w:styleId="vkekvd">
    <w:name w:val="vkekvd"/>
    <w:basedOn w:val="a0"/>
    <w:rsid w:val="0024623D"/>
  </w:style>
  <w:style w:type="table" w:styleId="1fff8">
    <w:name w:val="Plain Table 1"/>
    <w:basedOn w:val="a1"/>
    <w:uiPriority w:val="41"/>
    <w:rsid w:val="0024623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316">
    <w:name w:val="Заголовок 31"/>
    <w:basedOn w:val="a"/>
    <w:next w:val="a"/>
    <w:uiPriority w:val="99"/>
    <w:unhideWhenUsed/>
    <w:qFormat/>
    <w:rsid w:val="00CE6C6C"/>
    <w:pPr>
      <w:keepNext/>
      <w:keepLines/>
      <w:suppressAutoHyphens/>
      <w:spacing w:before="200" w:line="240" w:lineRule="auto"/>
      <w:outlineLvl w:val="2"/>
    </w:pPr>
    <w:rPr>
      <w:rFonts w:ascii="Cambria" w:hAnsi="Cambria"/>
      <w:b/>
      <w:bCs/>
      <w:color w:val="4F81BD"/>
      <w:sz w:val="24"/>
      <w:lang w:eastAsia="zh-CN"/>
    </w:rPr>
  </w:style>
  <w:style w:type="paragraph" w:customStyle="1" w:styleId="text">
    <w:name w:val="text"/>
    <w:basedOn w:val="a"/>
    <w:uiPriority w:val="99"/>
    <w:qFormat/>
    <w:rsid w:val="00CE6C6C"/>
    <w:pPr>
      <w:spacing w:before="120" w:line="240" w:lineRule="auto"/>
      <w:ind w:firstLine="567"/>
      <w:jc w:val="both"/>
    </w:pPr>
    <w:rPr>
      <w:rFonts w:ascii="Courier New" w:hAnsi="Courier New"/>
      <w:sz w:val="24"/>
      <w:szCs w:val="20"/>
      <w:lang w:eastAsia="ru-RU"/>
    </w:rPr>
  </w:style>
  <w:style w:type="paragraph" w:customStyle="1" w:styleId="xl63">
    <w:name w:val="xl63"/>
    <w:basedOn w:val="a"/>
    <w:uiPriority w:val="99"/>
    <w:qFormat/>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24"/>
    </w:rPr>
  </w:style>
  <w:style w:type="paragraph" w:customStyle="1" w:styleId="xl64">
    <w:name w:val="xl64"/>
    <w:basedOn w:val="a"/>
    <w:uiPriority w:val="99"/>
    <w:qFormat/>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24"/>
    </w:rPr>
  </w:style>
  <w:style w:type="paragraph" w:customStyle="1" w:styleId="xl65">
    <w:name w:val="xl65"/>
    <w:basedOn w:val="a"/>
    <w:uiPriority w:val="99"/>
    <w:qFormat/>
    <w:rsid w:val="00CE6C6C"/>
    <w:pPr>
      <w:spacing w:before="100" w:beforeAutospacing="1" w:after="100" w:afterAutospacing="1" w:line="240" w:lineRule="auto"/>
    </w:pPr>
    <w:rPr>
      <w:sz w:val="24"/>
    </w:rPr>
  </w:style>
  <w:style w:type="paragraph" w:customStyle="1" w:styleId="xl66">
    <w:name w:val="xl66"/>
    <w:basedOn w:val="a"/>
    <w:uiPriority w:val="99"/>
    <w:qFormat/>
    <w:rsid w:val="00CE6C6C"/>
    <w:pPr>
      <w:spacing w:before="100" w:beforeAutospacing="1" w:after="100" w:afterAutospacing="1" w:line="240" w:lineRule="auto"/>
      <w:jc w:val="center"/>
    </w:pPr>
    <w:rPr>
      <w:b/>
      <w:bCs/>
      <w:sz w:val="24"/>
    </w:rPr>
  </w:style>
  <w:style w:type="paragraph" w:customStyle="1" w:styleId="xl67">
    <w:name w:val="xl67"/>
    <w:basedOn w:val="a"/>
    <w:uiPriority w:val="99"/>
    <w:qFormat/>
    <w:rsid w:val="00CE6C6C"/>
    <w:pPr>
      <w:spacing w:before="100" w:beforeAutospacing="1" w:after="100" w:afterAutospacing="1" w:line="240" w:lineRule="auto"/>
      <w:jc w:val="center"/>
    </w:pPr>
    <w:rPr>
      <w:b/>
      <w:bCs/>
      <w:sz w:val="24"/>
    </w:rPr>
  </w:style>
  <w:style w:type="paragraph" w:customStyle="1" w:styleId="xl68">
    <w:name w:val="xl68"/>
    <w:basedOn w:val="a"/>
    <w:uiPriority w:val="99"/>
    <w:qFormat/>
    <w:rsid w:val="00CE6C6C"/>
    <w:pPr>
      <w:spacing w:before="100" w:beforeAutospacing="1" w:after="100" w:afterAutospacing="1" w:line="240" w:lineRule="auto"/>
      <w:jc w:val="center"/>
    </w:pPr>
    <w:rPr>
      <w:sz w:val="24"/>
    </w:rPr>
  </w:style>
  <w:style w:type="paragraph" w:customStyle="1" w:styleId="xl69">
    <w:name w:val="xl69"/>
    <w:basedOn w:val="a"/>
    <w:uiPriority w:val="99"/>
    <w:qFormat/>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24"/>
    </w:rPr>
  </w:style>
  <w:style w:type="character" w:customStyle="1" w:styleId="WW8Num3z1">
    <w:name w:val="WW8Num3z1"/>
    <w:rsid w:val="00CE6C6C"/>
  </w:style>
  <w:style w:type="character" w:customStyle="1" w:styleId="WW8Num3z2">
    <w:name w:val="WW8Num3z2"/>
    <w:rsid w:val="00CE6C6C"/>
  </w:style>
  <w:style w:type="character" w:customStyle="1" w:styleId="WW8Num3z3">
    <w:name w:val="WW8Num3z3"/>
    <w:rsid w:val="00CE6C6C"/>
  </w:style>
  <w:style w:type="character" w:customStyle="1" w:styleId="WW8Num3z4">
    <w:name w:val="WW8Num3z4"/>
    <w:rsid w:val="00CE6C6C"/>
  </w:style>
  <w:style w:type="character" w:customStyle="1" w:styleId="WW8Num3z5">
    <w:name w:val="WW8Num3z5"/>
    <w:rsid w:val="00CE6C6C"/>
  </w:style>
  <w:style w:type="character" w:customStyle="1" w:styleId="WW8Num3z6">
    <w:name w:val="WW8Num3z6"/>
    <w:rsid w:val="00CE6C6C"/>
  </w:style>
  <w:style w:type="character" w:customStyle="1" w:styleId="WW8Num3z7">
    <w:name w:val="WW8Num3z7"/>
    <w:rsid w:val="00CE6C6C"/>
  </w:style>
  <w:style w:type="character" w:customStyle="1" w:styleId="WW8Num3z8">
    <w:name w:val="WW8Num3z8"/>
    <w:rsid w:val="00CE6C6C"/>
  </w:style>
  <w:style w:type="character" w:customStyle="1" w:styleId="WW8Num4z4">
    <w:name w:val="WW8Num4z4"/>
    <w:rsid w:val="00CE6C6C"/>
  </w:style>
  <w:style w:type="character" w:customStyle="1" w:styleId="WW8Num4z5">
    <w:name w:val="WW8Num4z5"/>
    <w:rsid w:val="00CE6C6C"/>
  </w:style>
  <w:style w:type="character" w:customStyle="1" w:styleId="WW8Num4z6">
    <w:name w:val="WW8Num4z6"/>
    <w:rsid w:val="00CE6C6C"/>
  </w:style>
  <w:style w:type="character" w:customStyle="1" w:styleId="WW8Num4z7">
    <w:name w:val="WW8Num4z7"/>
    <w:rsid w:val="00CE6C6C"/>
  </w:style>
  <w:style w:type="character" w:customStyle="1" w:styleId="WW8Num4z8">
    <w:name w:val="WW8Num4z8"/>
    <w:rsid w:val="00CE6C6C"/>
  </w:style>
  <w:style w:type="character" w:customStyle="1" w:styleId="WW8Num5z4">
    <w:name w:val="WW8Num5z4"/>
    <w:rsid w:val="00CE6C6C"/>
  </w:style>
  <w:style w:type="character" w:customStyle="1" w:styleId="WW8Num5z5">
    <w:name w:val="WW8Num5z5"/>
    <w:rsid w:val="00CE6C6C"/>
  </w:style>
  <w:style w:type="character" w:customStyle="1" w:styleId="WW8Num5z6">
    <w:name w:val="WW8Num5z6"/>
    <w:rsid w:val="00CE6C6C"/>
  </w:style>
  <w:style w:type="character" w:customStyle="1" w:styleId="WW8Num5z7">
    <w:name w:val="WW8Num5z7"/>
    <w:rsid w:val="00CE6C6C"/>
  </w:style>
  <w:style w:type="character" w:customStyle="1" w:styleId="WW8Num5z8">
    <w:name w:val="WW8Num5z8"/>
    <w:rsid w:val="00CE6C6C"/>
  </w:style>
  <w:style w:type="character" w:customStyle="1" w:styleId="WW8Num6z1">
    <w:name w:val="WW8Num6z1"/>
    <w:rsid w:val="00CE6C6C"/>
  </w:style>
  <w:style w:type="character" w:customStyle="1" w:styleId="WW8Num6z2">
    <w:name w:val="WW8Num6z2"/>
    <w:rsid w:val="00CE6C6C"/>
  </w:style>
  <w:style w:type="character" w:customStyle="1" w:styleId="WW8Num6z3">
    <w:name w:val="WW8Num6z3"/>
    <w:rsid w:val="00CE6C6C"/>
  </w:style>
  <w:style w:type="character" w:customStyle="1" w:styleId="WW8Num6z4">
    <w:name w:val="WW8Num6z4"/>
    <w:rsid w:val="00CE6C6C"/>
  </w:style>
  <w:style w:type="character" w:customStyle="1" w:styleId="WW8Num6z5">
    <w:name w:val="WW8Num6z5"/>
    <w:rsid w:val="00CE6C6C"/>
  </w:style>
  <w:style w:type="character" w:customStyle="1" w:styleId="WW8Num6z6">
    <w:name w:val="WW8Num6z6"/>
    <w:rsid w:val="00CE6C6C"/>
  </w:style>
  <w:style w:type="character" w:customStyle="1" w:styleId="WW8Num6z7">
    <w:name w:val="WW8Num6z7"/>
    <w:rsid w:val="00CE6C6C"/>
  </w:style>
  <w:style w:type="character" w:customStyle="1" w:styleId="WW8Num6z8">
    <w:name w:val="WW8Num6z8"/>
    <w:rsid w:val="00CE6C6C"/>
  </w:style>
  <w:style w:type="character" w:customStyle="1" w:styleId="WW8Num9z1">
    <w:name w:val="WW8Num9z1"/>
    <w:rsid w:val="00CE6C6C"/>
  </w:style>
  <w:style w:type="character" w:customStyle="1" w:styleId="WW8Num9z2">
    <w:name w:val="WW8Num9z2"/>
    <w:rsid w:val="00CE6C6C"/>
  </w:style>
  <w:style w:type="character" w:customStyle="1" w:styleId="WW8Num9z3">
    <w:name w:val="WW8Num9z3"/>
    <w:rsid w:val="00CE6C6C"/>
  </w:style>
  <w:style w:type="character" w:customStyle="1" w:styleId="WW8Num9z4">
    <w:name w:val="WW8Num9z4"/>
    <w:rsid w:val="00CE6C6C"/>
  </w:style>
  <w:style w:type="character" w:customStyle="1" w:styleId="WW8Num9z5">
    <w:name w:val="WW8Num9z5"/>
    <w:rsid w:val="00CE6C6C"/>
  </w:style>
  <w:style w:type="character" w:customStyle="1" w:styleId="WW8Num9z6">
    <w:name w:val="WW8Num9z6"/>
    <w:rsid w:val="00CE6C6C"/>
  </w:style>
  <w:style w:type="character" w:customStyle="1" w:styleId="WW8Num9z7">
    <w:name w:val="WW8Num9z7"/>
    <w:rsid w:val="00CE6C6C"/>
  </w:style>
  <w:style w:type="character" w:customStyle="1" w:styleId="WW8Num9z8">
    <w:name w:val="WW8Num9z8"/>
    <w:rsid w:val="00CE6C6C"/>
  </w:style>
  <w:style w:type="character" w:customStyle="1" w:styleId="WW-Absatz-Standardschriftart">
    <w:name w:val="WW-Absatz-Standardschriftart"/>
    <w:rsid w:val="00CE6C6C"/>
  </w:style>
  <w:style w:type="character" w:customStyle="1" w:styleId="WW-Absatz-Standardschriftart1">
    <w:name w:val="WW-Absatz-Standardschriftart1"/>
    <w:rsid w:val="00CE6C6C"/>
  </w:style>
  <w:style w:type="character" w:customStyle="1" w:styleId="WW-Absatz-Standardschriftart11">
    <w:name w:val="WW-Absatz-Standardschriftart11"/>
    <w:rsid w:val="00CE6C6C"/>
  </w:style>
  <w:style w:type="character" w:customStyle="1" w:styleId="WW-Absatz-Standardschriftart111">
    <w:name w:val="WW-Absatz-Standardschriftart111"/>
    <w:rsid w:val="00CE6C6C"/>
  </w:style>
  <w:style w:type="character" w:customStyle="1" w:styleId="WW-Absatz-Standardschriftart1111">
    <w:name w:val="WW-Absatz-Standardschriftart1111"/>
    <w:rsid w:val="00CE6C6C"/>
  </w:style>
  <w:style w:type="character" w:customStyle="1" w:styleId="WW-Absatz-Standardschriftart11111">
    <w:name w:val="WW-Absatz-Standardschriftart11111"/>
    <w:rsid w:val="00CE6C6C"/>
  </w:style>
  <w:style w:type="character" w:customStyle="1" w:styleId="WW-Absatz-Standardschriftart111111">
    <w:name w:val="WW-Absatz-Standardschriftart111111"/>
    <w:rsid w:val="00CE6C6C"/>
  </w:style>
  <w:style w:type="character" w:customStyle="1" w:styleId="WW-Absatz-Standardschriftart1111111">
    <w:name w:val="WW-Absatz-Standardschriftart1111111"/>
    <w:rsid w:val="00CE6C6C"/>
  </w:style>
  <w:style w:type="character" w:customStyle="1" w:styleId="WW-Absatz-Standardschriftart11111111">
    <w:name w:val="WW-Absatz-Standardschriftart11111111"/>
    <w:rsid w:val="00CE6C6C"/>
  </w:style>
  <w:style w:type="character" w:customStyle="1" w:styleId="WW-Absatz-Standardschriftart111111111">
    <w:name w:val="WW-Absatz-Standardschriftart111111111"/>
    <w:rsid w:val="00CE6C6C"/>
  </w:style>
  <w:style w:type="character" w:customStyle="1" w:styleId="affff5">
    <w:name w:val="Символ нумерации"/>
    <w:rsid w:val="00CE6C6C"/>
  </w:style>
  <w:style w:type="character" w:customStyle="1" w:styleId="affff6">
    <w:name w:val="Маркеры списка"/>
    <w:rsid w:val="00CE6C6C"/>
    <w:rPr>
      <w:rFonts w:ascii="OpenSymbol" w:eastAsia="OpenSymbol" w:hAnsi="OpenSymbol" w:cs="OpenSymbol"/>
    </w:rPr>
  </w:style>
  <w:style w:type="character" w:customStyle="1" w:styleId="affff7">
    <w:name w:val="Основной текст Знак"/>
    <w:aliases w:val="Основной текст2 Знак,НЕТ отступов Знак Знак Знак Знак Знак Знак Знак Знак Знак Знак Знак Знак Знак1 Знак,Основной текст Знак1 Знак Знак Знак Знак,НЕТ отступов Знак Знак Знак Знак,Основной текст2 Знак Знак Знак Знак Знак"/>
    <w:basedOn w:val="1ff"/>
    <w:rsid w:val="00CE6C6C"/>
    <w:rPr>
      <w:rFonts w:ascii="Arial" w:eastAsia="Lucida Sans Unicode" w:hAnsi="Arial" w:cs="Arial"/>
      <w:kern w:val="1"/>
      <w:szCs w:val="24"/>
    </w:rPr>
  </w:style>
  <w:style w:type="paragraph" w:customStyle="1" w:styleId="rvps14">
    <w:name w:val="rvps14"/>
    <w:basedOn w:val="a"/>
    <w:uiPriority w:val="99"/>
    <w:qFormat/>
    <w:rsid w:val="00CE6C6C"/>
    <w:pPr>
      <w:spacing w:before="100" w:beforeAutospacing="1" w:after="100" w:afterAutospacing="1" w:line="240" w:lineRule="auto"/>
    </w:pPr>
    <w:rPr>
      <w:sz w:val="24"/>
    </w:rPr>
  </w:style>
  <w:style w:type="character" w:customStyle="1" w:styleId="rvts9">
    <w:name w:val="rvts9"/>
    <w:basedOn w:val="a0"/>
    <w:rsid w:val="00CE6C6C"/>
  </w:style>
  <w:style w:type="character" w:customStyle="1" w:styleId="rvts40">
    <w:name w:val="rvts40"/>
    <w:basedOn w:val="a0"/>
    <w:rsid w:val="00CE6C6C"/>
  </w:style>
  <w:style w:type="paragraph" w:customStyle="1" w:styleId="1127">
    <w:name w:val="Стиль Заголовок 1 + по ширине Первая строка:  127 см"/>
    <w:basedOn w:val="1"/>
    <w:uiPriority w:val="99"/>
    <w:qFormat/>
    <w:rsid w:val="00CE6C6C"/>
    <w:pPr>
      <w:spacing w:line="360" w:lineRule="auto"/>
      <w:jc w:val="center"/>
    </w:pPr>
    <w:rPr>
      <w:bCs w:val="0"/>
      <w:kern w:val="32"/>
      <w:sz w:val="28"/>
      <w:szCs w:val="20"/>
      <w:lang w:val="ru-RU" w:eastAsia="ru-RU"/>
    </w:rPr>
  </w:style>
  <w:style w:type="character" w:customStyle="1" w:styleId="FontStyle13">
    <w:name w:val="Font Style13"/>
    <w:uiPriority w:val="99"/>
    <w:rsid w:val="00CE6C6C"/>
    <w:rPr>
      <w:rFonts w:ascii="Times New Roman" w:hAnsi="Times New Roman" w:cs="Times New Roman"/>
      <w:sz w:val="24"/>
      <w:szCs w:val="24"/>
    </w:rPr>
  </w:style>
  <w:style w:type="paragraph" w:customStyle="1" w:styleId="affff8">
    <w:name w:val="a"/>
    <w:basedOn w:val="a"/>
    <w:uiPriority w:val="99"/>
    <w:qFormat/>
    <w:rsid w:val="00CE6C6C"/>
    <w:pPr>
      <w:spacing w:before="100" w:beforeAutospacing="1" w:after="100" w:afterAutospacing="1" w:line="240" w:lineRule="auto"/>
    </w:pPr>
    <w:rPr>
      <w:sz w:val="24"/>
    </w:rPr>
  </w:style>
  <w:style w:type="paragraph" w:customStyle="1" w:styleId="a10">
    <w:name w:val="a1"/>
    <w:basedOn w:val="a"/>
    <w:uiPriority w:val="99"/>
    <w:qFormat/>
    <w:rsid w:val="00CE6C6C"/>
    <w:pPr>
      <w:spacing w:before="100" w:beforeAutospacing="1" w:after="100" w:afterAutospacing="1" w:line="240" w:lineRule="auto"/>
    </w:pPr>
    <w:rPr>
      <w:sz w:val="24"/>
    </w:rPr>
  </w:style>
  <w:style w:type="paragraph" w:customStyle="1" w:styleId="rvps12">
    <w:name w:val="rvps12"/>
    <w:basedOn w:val="a"/>
    <w:uiPriority w:val="99"/>
    <w:qFormat/>
    <w:rsid w:val="00CE6C6C"/>
    <w:pPr>
      <w:spacing w:before="100" w:beforeAutospacing="1" w:after="100" w:afterAutospacing="1" w:line="240" w:lineRule="auto"/>
    </w:pPr>
    <w:rPr>
      <w:sz w:val="24"/>
    </w:rPr>
  </w:style>
  <w:style w:type="paragraph" w:customStyle="1" w:styleId="font5">
    <w:name w:val="font5"/>
    <w:basedOn w:val="a"/>
    <w:uiPriority w:val="99"/>
    <w:qFormat/>
    <w:rsid w:val="00CE6C6C"/>
    <w:pPr>
      <w:spacing w:before="100" w:beforeAutospacing="1" w:after="100" w:afterAutospacing="1" w:line="240" w:lineRule="auto"/>
    </w:pPr>
    <w:rPr>
      <w:b/>
      <w:bCs/>
      <w:sz w:val="18"/>
      <w:szCs w:val="18"/>
      <w:lang w:val="ru-RU" w:eastAsia="ru-RU"/>
    </w:rPr>
  </w:style>
  <w:style w:type="paragraph" w:customStyle="1" w:styleId="font6">
    <w:name w:val="font6"/>
    <w:basedOn w:val="a"/>
    <w:uiPriority w:val="99"/>
    <w:qFormat/>
    <w:rsid w:val="00CE6C6C"/>
    <w:pPr>
      <w:spacing w:before="100" w:beforeAutospacing="1" w:after="100" w:afterAutospacing="1" w:line="240" w:lineRule="auto"/>
    </w:pPr>
    <w:rPr>
      <w:sz w:val="18"/>
      <w:szCs w:val="18"/>
      <w:lang w:val="ru-RU" w:eastAsia="ru-RU"/>
    </w:rPr>
  </w:style>
  <w:style w:type="paragraph" w:customStyle="1" w:styleId="font7">
    <w:name w:val="font7"/>
    <w:basedOn w:val="a"/>
    <w:uiPriority w:val="99"/>
    <w:qFormat/>
    <w:rsid w:val="00CE6C6C"/>
    <w:pPr>
      <w:spacing w:before="100" w:beforeAutospacing="1" w:after="100" w:afterAutospacing="1" w:line="240" w:lineRule="auto"/>
    </w:pPr>
    <w:rPr>
      <w:rFonts w:ascii="Calibri" w:hAnsi="Calibri" w:cs="Calibri"/>
      <w:b/>
      <w:bCs/>
      <w:sz w:val="18"/>
      <w:szCs w:val="18"/>
      <w:lang w:val="ru-RU" w:eastAsia="ru-RU"/>
    </w:rPr>
  </w:style>
  <w:style w:type="paragraph" w:customStyle="1" w:styleId="font8">
    <w:name w:val="font8"/>
    <w:basedOn w:val="a"/>
    <w:uiPriority w:val="99"/>
    <w:qFormat/>
    <w:rsid w:val="00CE6C6C"/>
    <w:pPr>
      <w:spacing w:before="100" w:beforeAutospacing="1" w:after="100" w:afterAutospacing="1" w:line="240" w:lineRule="auto"/>
    </w:pPr>
    <w:rPr>
      <w:sz w:val="16"/>
      <w:szCs w:val="16"/>
      <w:lang w:val="ru-RU" w:eastAsia="ru-RU"/>
    </w:rPr>
  </w:style>
  <w:style w:type="paragraph" w:customStyle="1" w:styleId="font9">
    <w:name w:val="font9"/>
    <w:basedOn w:val="a"/>
    <w:uiPriority w:val="99"/>
    <w:qFormat/>
    <w:rsid w:val="00CE6C6C"/>
    <w:pPr>
      <w:spacing w:before="100" w:beforeAutospacing="1" w:after="100" w:afterAutospacing="1" w:line="240" w:lineRule="auto"/>
    </w:pPr>
    <w:rPr>
      <w:rFonts w:ascii="Calibri" w:hAnsi="Calibri" w:cs="Calibri"/>
      <w:sz w:val="16"/>
      <w:szCs w:val="16"/>
      <w:lang w:val="ru-RU" w:eastAsia="ru-RU"/>
    </w:rPr>
  </w:style>
  <w:style w:type="paragraph" w:customStyle="1" w:styleId="font10">
    <w:name w:val="font10"/>
    <w:basedOn w:val="a"/>
    <w:uiPriority w:val="99"/>
    <w:qFormat/>
    <w:rsid w:val="00CE6C6C"/>
    <w:pPr>
      <w:spacing w:before="100" w:beforeAutospacing="1" w:after="100" w:afterAutospacing="1" w:line="240" w:lineRule="auto"/>
    </w:pPr>
    <w:rPr>
      <w:b/>
      <w:bCs/>
      <w:sz w:val="18"/>
      <w:szCs w:val="18"/>
      <w:u w:val="single"/>
      <w:lang w:val="ru-RU" w:eastAsia="ru-RU"/>
    </w:rPr>
  </w:style>
  <w:style w:type="paragraph" w:customStyle="1" w:styleId="xl70">
    <w:name w:val="xl70"/>
    <w:basedOn w:val="a"/>
    <w:uiPriority w:val="99"/>
    <w:qFormat/>
    <w:rsid w:val="00CE6C6C"/>
    <w:pPr>
      <w:spacing w:before="100" w:beforeAutospacing="1" w:after="100" w:afterAutospacing="1" w:line="240" w:lineRule="auto"/>
    </w:pPr>
    <w:rPr>
      <w:sz w:val="18"/>
      <w:szCs w:val="18"/>
      <w:lang w:val="ru-RU" w:eastAsia="ru-RU"/>
    </w:rPr>
  </w:style>
  <w:style w:type="paragraph" w:customStyle="1" w:styleId="xl71">
    <w:name w:val="xl71"/>
    <w:basedOn w:val="a"/>
    <w:uiPriority w:val="99"/>
    <w:qFormat/>
    <w:rsid w:val="00CE6C6C"/>
    <w:pPr>
      <w:spacing w:before="100" w:beforeAutospacing="1" w:after="100" w:afterAutospacing="1" w:line="240" w:lineRule="auto"/>
      <w:jc w:val="center"/>
    </w:pPr>
    <w:rPr>
      <w:b/>
      <w:bCs/>
      <w:sz w:val="18"/>
      <w:szCs w:val="18"/>
      <w:lang w:val="ru-RU" w:eastAsia="ru-RU"/>
    </w:rPr>
  </w:style>
  <w:style w:type="paragraph" w:customStyle="1" w:styleId="xl72">
    <w:name w:val="xl72"/>
    <w:basedOn w:val="a"/>
    <w:uiPriority w:val="99"/>
    <w:qFormat/>
    <w:rsid w:val="00CE6C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73">
    <w:name w:val="xl73"/>
    <w:basedOn w:val="a"/>
    <w:uiPriority w:val="99"/>
    <w:qFormat/>
    <w:rsid w:val="00CE6C6C"/>
    <w:pPr>
      <w:spacing w:before="100" w:beforeAutospacing="1" w:after="100" w:afterAutospacing="1" w:line="240" w:lineRule="auto"/>
      <w:jc w:val="center"/>
    </w:pPr>
    <w:rPr>
      <w:sz w:val="18"/>
      <w:szCs w:val="18"/>
      <w:lang w:val="ru-RU" w:eastAsia="ru-RU"/>
    </w:rPr>
  </w:style>
  <w:style w:type="paragraph" w:customStyle="1" w:styleId="xl74">
    <w:name w:val="xl74"/>
    <w:basedOn w:val="a"/>
    <w:uiPriority w:val="99"/>
    <w:qFormat/>
    <w:rsid w:val="00CE6C6C"/>
    <w:pPr>
      <w:spacing w:before="100" w:beforeAutospacing="1" w:after="100" w:afterAutospacing="1" w:line="240" w:lineRule="auto"/>
      <w:jc w:val="center"/>
    </w:pPr>
    <w:rPr>
      <w:sz w:val="18"/>
      <w:szCs w:val="18"/>
      <w:lang w:val="ru-RU" w:eastAsia="ru-RU"/>
    </w:rPr>
  </w:style>
  <w:style w:type="paragraph" w:customStyle="1" w:styleId="xl75">
    <w:name w:val="xl75"/>
    <w:basedOn w:val="a"/>
    <w:uiPriority w:val="99"/>
    <w:qFormat/>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76">
    <w:name w:val="xl76"/>
    <w:basedOn w:val="a"/>
    <w:uiPriority w:val="99"/>
    <w:qFormat/>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sz w:val="18"/>
      <w:szCs w:val="18"/>
      <w:lang w:val="ru-RU" w:eastAsia="ru-RU"/>
    </w:rPr>
  </w:style>
  <w:style w:type="paragraph" w:customStyle="1" w:styleId="xl77">
    <w:name w:val="xl77"/>
    <w:basedOn w:val="a"/>
    <w:uiPriority w:val="99"/>
    <w:qFormat/>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78">
    <w:name w:val="xl78"/>
    <w:basedOn w:val="a"/>
    <w:uiPriority w:val="99"/>
    <w:qFormat/>
    <w:rsid w:val="00CE6C6C"/>
    <w:pPr>
      <w:spacing w:before="100" w:beforeAutospacing="1" w:after="100" w:afterAutospacing="1" w:line="240" w:lineRule="auto"/>
    </w:pPr>
    <w:rPr>
      <w:color w:val="000000"/>
      <w:sz w:val="18"/>
      <w:szCs w:val="18"/>
      <w:lang w:val="ru-RU" w:eastAsia="ru-RU"/>
    </w:rPr>
  </w:style>
  <w:style w:type="paragraph" w:customStyle="1" w:styleId="xl79">
    <w:name w:val="xl79"/>
    <w:basedOn w:val="a"/>
    <w:uiPriority w:val="99"/>
    <w:qFormat/>
    <w:rsid w:val="00CE6C6C"/>
    <w:pPr>
      <w:spacing w:before="100" w:beforeAutospacing="1" w:after="100" w:afterAutospacing="1" w:line="240" w:lineRule="auto"/>
    </w:pPr>
    <w:rPr>
      <w:color w:val="000000"/>
      <w:sz w:val="18"/>
      <w:szCs w:val="18"/>
      <w:lang w:val="ru-RU" w:eastAsia="ru-RU"/>
    </w:rPr>
  </w:style>
  <w:style w:type="paragraph" w:customStyle="1" w:styleId="xl80">
    <w:name w:val="xl80"/>
    <w:basedOn w:val="a"/>
    <w:uiPriority w:val="99"/>
    <w:qFormat/>
    <w:rsid w:val="00CE6C6C"/>
    <w:pPr>
      <w:spacing w:before="100" w:beforeAutospacing="1" w:after="100" w:afterAutospacing="1" w:line="240" w:lineRule="auto"/>
    </w:pPr>
    <w:rPr>
      <w:color w:val="000000"/>
      <w:sz w:val="18"/>
      <w:szCs w:val="18"/>
      <w:lang w:val="ru-RU" w:eastAsia="ru-RU"/>
    </w:rPr>
  </w:style>
  <w:style w:type="paragraph" w:customStyle="1" w:styleId="xl81">
    <w:name w:val="xl81"/>
    <w:basedOn w:val="a"/>
    <w:uiPriority w:val="99"/>
    <w:qFormat/>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82">
    <w:name w:val="xl82"/>
    <w:basedOn w:val="a"/>
    <w:uiPriority w:val="99"/>
    <w:qFormat/>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83">
    <w:name w:val="xl83"/>
    <w:basedOn w:val="a"/>
    <w:uiPriority w:val="99"/>
    <w:qFormat/>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84">
    <w:name w:val="xl84"/>
    <w:basedOn w:val="a"/>
    <w:uiPriority w:val="99"/>
    <w:qFormat/>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85">
    <w:name w:val="xl85"/>
    <w:basedOn w:val="a"/>
    <w:uiPriority w:val="99"/>
    <w:qFormat/>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86">
    <w:name w:val="xl86"/>
    <w:basedOn w:val="a"/>
    <w:uiPriority w:val="99"/>
    <w:qFormat/>
    <w:rsid w:val="00CE6C6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b/>
      <w:bCs/>
      <w:sz w:val="18"/>
      <w:szCs w:val="18"/>
      <w:lang w:val="ru-RU" w:eastAsia="ru-RU"/>
    </w:rPr>
  </w:style>
  <w:style w:type="paragraph" w:customStyle="1" w:styleId="xl87">
    <w:name w:val="xl87"/>
    <w:basedOn w:val="a"/>
    <w:uiPriority w:val="99"/>
    <w:qFormat/>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sz w:val="18"/>
      <w:szCs w:val="18"/>
      <w:lang w:val="ru-RU" w:eastAsia="ru-RU"/>
    </w:rPr>
  </w:style>
  <w:style w:type="paragraph" w:customStyle="1" w:styleId="xl88">
    <w:name w:val="xl88"/>
    <w:basedOn w:val="a"/>
    <w:uiPriority w:val="99"/>
    <w:qFormat/>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24"/>
      <w:lang w:val="ru-RU" w:eastAsia="ru-RU"/>
    </w:rPr>
  </w:style>
  <w:style w:type="paragraph" w:customStyle="1" w:styleId="xl89">
    <w:name w:val="xl89"/>
    <w:basedOn w:val="a"/>
    <w:uiPriority w:val="99"/>
    <w:qFormat/>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90">
    <w:name w:val="xl90"/>
    <w:basedOn w:val="a"/>
    <w:uiPriority w:val="99"/>
    <w:qFormat/>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91">
    <w:name w:val="xl91"/>
    <w:basedOn w:val="a"/>
    <w:uiPriority w:val="99"/>
    <w:qFormat/>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24"/>
      <w:lang w:val="ru-RU" w:eastAsia="ru-RU"/>
    </w:rPr>
  </w:style>
  <w:style w:type="paragraph" w:customStyle="1" w:styleId="xl92">
    <w:name w:val="xl92"/>
    <w:basedOn w:val="a"/>
    <w:uiPriority w:val="99"/>
    <w:qFormat/>
    <w:rsid w:val="00CE6C6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sz w:val="24"/>
      <w:lang w:val="ru-RU" w:eastAsia="ru-RU"/>
    </w:rPr>
  </w:style>
  <w:style w:type="paragraph" w:customStyle="1" w:styleId="xl93">
    <w:name w:val="xl93"/>
    <w:basedOn w:val="a"/>
    <w:uiPriority w:val="99"/>
    <w:qFormat/>
    <w:rsid w:val="00CE6C6C"/>
    <w:pPr>
      <w:spacing w:before="100" w:beforeAutospacing="1" w:after="100" w:afterAutospacing="1" w:line="240" w:lineRule="auto"/>
      <w:textAlignment w:val="center"/>
    </w:pPr>
    <w:rPr>
      <w:sz w:val="18"/>
      <w:szCs w:val="18"/>
      <w:lang w:val="ru-RU" w:eastAsia="ru-RU"/>
    </w:rPr>
  </w:style>
  <w:style w:type="paragraph" w:customStyle="1" w:styleId="xl94">
    <w:name w:val="xl94"/>
    <w:basedOn w:val="a"/>
    <w:uiPriority w:val="99"/>
    <w:qFormat/>
    <w:rsid w:val="00CE6C6C"/>
    <w:pPr>
      <w:spacing w:before="100" w:beforeAutospacing="1" w:after="100" w:afterAutospacing="1" w:line="240" w:lineRule="auto"/>
      <w:jc w:val="center"/>
      <w:textAlignment w:val="center"/>
    </w:pPr>
    <w:rPr>
      <w:sz w:val="18"/>
      <w:szCs w:val="18"/>
      <w:lang w:val="ru-RU" w:eastAsia="ru-RU"/>
    </w:rPr>
  </w:style>
  <w:style w:type="paragraph" w:customStyle="1" w:styleId="xl95">
    <w:name w:val="xl95"/>
    <w:basedOn w:val="a"/>
    <w:uiPriority w:val="99"/>
    <w:qFormat/>
    <w:rsid w:val="00CE6C6C"/>
    <w:pPr>
      <w:spacing w:before="100" w:beforeAutospacing="1" w:after="100" w:afterAutospacing="1" w:line="240" w:lineRule="auto"/>
      <w:textAlignment w:val="center"/>
    </w:pPr>
    <w:rPr>
      <w:color w:val="000000"/>
      <w:sz w:val="18"/>
      <w:szCs w:val="18"/>
      <w:lang w:val="ru-RU" w:eastAsia="ru-RU"/>
    </w:rPr>
  </w:style>
  <w:style w:type="paragraph" w:customStyle="1" w:styleId="xl96">
    <w:name w:val="xl96"/>
    <w:basedOn w:val="a"/>
    <w:uiPriority w:val="99"/>
    <w:qFormat/>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sz w:val="18"/>
      <w:szCs w:val="18"/>
      <w:lang w:val="ru-RU" w:eastAsia="ru-RU"/>
    </w:rPr>
  </w:style>
  <w:style w:type="paragraph" w:customStyle="1" w:styleId="xl97">
    <w:name w:val="xl97"/>
    <w:basedOn w:val="a"/>
    <w:uiPriority w:val="99"/>
    <w:qFormat/>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sz w:val="18"/>
      <w:szCs w:val="18"/>
      <w:lang w:val="ru-RU" w:eastAsia="ru-RU"/>
    </w:rPr>
  </w:style>
  <w:style w:type="paragraph" w:customStyle="1" w:styleId="xl98">
    <w:name w:val="xl98"/>
    <w:basedOn w:val="a"/>
    <w:uiPriority w:val="99"/>
    <w:qFormat/>
    <w:rsid w:val="00CE6C6C"/>
    <w:pPr>
      <w:spacing w:before="100" w:beforeAutospacing="1" w:after="100" w:afterAutospacing="1" w:line="240" w:lineRule="auto"/>
      <w:jc w:val="center"/>
      <w:textAlignment w:val="center"/>
    </w:pPr>
    <w:rPr>
      <w:sz w:val="18"/>
      <w:szCs w:val="18"/>
      <w:lang w:val="ru-RU" w:eastAsia="ru-RU"/>
    </w:rPr>
  </w:style>
  <w:style w:type="paragraph" w:customStyle="1" w:styleId="xl99">
    <w:name w:val="xl99"/>
    <w:basedOn w:val="a"/>
    <w:uiPriority w:val="99"/>
    <w:qFormat/>
    <w:rsid w:val="00CE6C6C"/>
    <w:pPr>
      <w:spacing w:before="100" w:beforeAutospacing="1" w:after="100" w:afterAutospacing="1" w:line="240" w:lineRule="auto"/>
      <w:jc w:val="center"/>
      <w:textAlignment w:val="center"/>
    </w:pPr>
    <w:rPr>
      <w:color w:val="000000"/>
      <w:sz w:val="16"/>
      <w:szCs w:val="16"/>
      <w:lang w:val="ru-RU" w:eastAsia="ru-RU"/>
    </w:rPr>
  </w:style>
  <w:style w:type="paragraph" w:customStyle="1" w:styleId="xl100">
    <w:name w:val="xl100"/>
    <w:basedOn w:val="a"/>
    <w:uiPriority w:val="99"/>
    <w:qFormat/>
    <w:rsid w:val="00CE6C6C"/>
    <w:pPr>
      <w:spacing w:before="100" w:beforeAutospacing="1" w:after="100" w:afterAutospacing="1" w:line="240" w:lineRule="auto"/>
      <w:jc w:val="center"/>
      <w:textAlignment w:val="center"/>
    </w:pPr>
    <w:rPr>
      <w:sz w:val="18"/>
      <w:szCs w:val="18"/>
      <w:lang w:val="ru-RU" w:eastAsia="ru-RU"/>
    </w:rPr>
  </w:style>
  <w:style w:type="paragraph" w:customStyle="1" w:styleId="xl101">
    <w:name w:val="xl101"/>
    <w:basedOn w:val="a"/>
    <w:uiPriority w:val="99"/>
    <w:qFormat/>
    <w:rsid w:val="00CE6C6C"/>
    <w:pPr>
      <w:spacing w:before="100" w:beforeAutospacing="1" w:after="100" w:afterAutospacing="1" w:line="240" w:lineRule="auto"/>
      <w:jc w:val="center"/>
      <w:textAlignment w:val="center"/>
    </w:pPr>
    <w:rPr>
      <w:sz w:val="18"/>
      <w:szCs w:val="18"/>
      <w:lang w:val="ru-RU" w:eastAsia="ru-RU"/>
    </w:rPr>
  </w:style>
  <w:style w:type="paragraph" w:customStyle="1" w:styleId="xl102">
    <w:name w:val="xl102"/>
    <w:basedOn w:val="a"/>
    <w:uiPriority w:val="99"/>
    <w:qFormat/>
    <w:rsid w:val="00CE6C6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03">
    <w:name w:val="xl103"/>
    <w:basedOn w:val="a"/>
    <w:uiPriority w:val="99"/>
    <w:qFormat/>
    <w:rsid w:val="00CE6C6C"/>
    <w:pPr>
      <w:pBdr>
        <w:top w:val="single" w:sz="4" w:space="0" w:color="auto"/>
        <w:bottom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04">
    <w:name w:val="xl104"/>
    <w:basedOn w:val="a"/>
    <w:uiPriority w:val="99"/>
    <w:qFormat/>
    <w:rsid w:val="00CE6C6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05">
    <w:name w:val="xl105"/>
    <w:basedOn w:val="a"/>
    <w:uiPriority w:val="99"/>
    <w:qFormat/>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sz w:val="18"/>
      <w:szCs w:val="18"/>
      <w:lang w:val="ru-RU" w:eastAsia="ru-RU"/>
    </w:rPr>
  </w:style>
  <w:style w:type="paragraph" w:customStyle="1" w:styleId="xl106">
    <w:name w:val="xl106"/>
    <w:basedOn w:val="a"/>
    <w:uiPriority w:val="99"/>
    <w:qFormat/>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07">
    <w:name w:val="xl107"/>
    <w:basedOn w:val="a"/>
    <w:uiPriority w:val="99"/>
    <w:qFormat/>
    <w:rsid w:val="00CE6C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08">
    <w:name w:val="xl108"/>
    <w:basedOn w:val="a"/>
    <w:uiPriority w:val="99"/>
    <w:qFormat/>
    <w:rsid w:val="00CE6C6C"/>
    <w:pPr>
      <w:pBdr>
        <w:left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09">
    <w:name w:val="xl109"/>
    <w:basedOn w:val="a"/>
    <w:uiPriority w:val="99"/>
    <w:qFormat/>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sz w:val="18"/>
      <w:szCs w:val="18"/>
      <w:lang w:val="ru-RU" w:eastAsia="ru-RU"/>
    </w:rPr>
  </w:style>
  <w:style w:type="paragraph" w:customStyle="1" w:styleId="xl110">
    <w:name w:val="xl110"/>
    <w:basedOn w:val="a"/>
    <w:uiPriority w:val="99"/>
    <w:qFormat/>
    <w:rsid w:val="00CE6C6C"/>
    <w:pPr>
      <w:spacing w:before="100" w:beforeAutospacing="1" w:after="100" w:afterAutospacing="1" w:line="240" w:lineRule="auto"/>
      <w:jc w:val="center"/>
      <w:textAlignment w:val="center"/>
    </w:pPr>
    <w:rPr>
      <w:sz w:val="18"/>
      <w:szCs w:val="18"/>
      <w:lang w:val="ru-RU" w:eastAsia="ru-RU"/>
    </w:rPr>
  </w:style>
  <w:style w:type="paragraph" w:customStyle="1" w:styleId="xl111">
    <w:name w:val="xl111"/>
    <w:basedOn w:val="a"/>
    <w:uiPriority w:val="99"/>
    <w:qFormat/>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sz w:val="18"/>
      <w:szCs w:val="18"/>
      <w:lang w:val="ru-RU" w:eastAsia="ru-RU"/>
    </w:rPr>
  </w:style>
  <w:style w:type="paragraph" w:customStyle="1" w:styleId="xl112">
    <w:name w:val="xl112"/>
    <w:basedOn w:val="a"/>
    <w:uiPriority w:val="99"/>
    <w:qFormat/>
    <w:rsid w:val="00CE6C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13">
    <w:name w:val="xl113"/>
    <w:basedOn w:val="a"/>
    <w:uiPriority w:val="99"/>
    <w:qFormat/>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sz w:val="18"/>
      <w:szCs w:val="18"/>
      <w:lang w:val="ru-RU" w:eastAsia="ru-RU"/>
    </w:rPr>
  </w:style>
  <w:style w:type="paragraph" w:customStyle="1" w:styleId="xl114">
    <w:name w:val="xl114"/>
    <w:basedOn w:val="a"/>
    <w:uiPriority w:val="99"/>
    <w:qFormat/>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sz w:val="18"/>
      <w:szCs w:val="18"/>
      <w:lang w:val="ru-RU" w:eastAsia="ru-RU"/>
    </w:rPr>
  </w:style>
  <w:style w:type="paragraph" w:customStyle="1" w:styleId="xl115">
    <w:name w:val="xl115"/>
    <w:basedOn w:val="a"/>
    <w:uiPriority w:val="99"/>
    <w:qFormat/>
    <w:rsid w:val="00CE6C6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b/>
      <w:bCs/>
      <w:sz w:val="18"/>
      <w:szCs w:val="18"/>
      <w:lang w:val="ru-RU" w:eastAsia="ru-RU"/>
    </w:rPr>
  </w:style>
  <w:style w:type="paragraph" w:customStyle="1" w:styleId="xl116">
    <w:name w:val="xl116"/>
    <w:basedOn w:val="a"/>
    <w:uiPriority w:val="99"/>
    <w:qFormat/>
    <w:rsid w:val="00CE6C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17">
    <w:name w:val="xl117"/>
    <w:basedOn w:val="a"/>
    <w:uiPriority w:val="99"/>
    <w:qFormat/>
    <w:rsid w:val="00CE6C6C"/>
    <w:pPr>
      <w:spacing w:before="100" w:beforeAutospacing="1" w:after="100" w:afterAutospacing="1" w:line="240" w:lineRule="auto"/>
      <w:jc w:val="center"/>
      <w:textAlignment w:val="center"/>
    </w:pPr>
    <w:rPr>
      <w:color w:val="000000"/>
      <w:sz w:val="24"/>
      <w:lang w:val="ru-RU" w:eastAsia="ru-RU"/>
    </w:rPr>
  </w:style>
  <w:style w:type="paragraph" w:customStyle="1" w:styleId="xl118">
    <w:name w:val="xl118"/>
    <w:basedOn w:val="a"/>
    <w:uiPriority w:val="99"/>
    <w:qFormat/>
    <w:rsid w:val="00CE6C6C"/>
    <w:pPr>
      <w:spacing w:before="100" w:beforeAutospacing="1" w:after="100" w:afterAutospacing="1" w:line="240" w:lineRule="auto"/>
      <w:jc w:val="center"/>
      <w:textAlignment w:val="center"/>
    </w:pPr>
    <w:rPr>
      <w:sz w:val="24"/>
      <w:lang w:val="ru-RU" w:eastAsia="ru-RU"/>
    </w:rPr>
  </w:style>
  <w:style w:type="paragraph" w:customStyle="1" w:styleId="xl119">
    <w:name w:val="xl119"/>
    <w:basedOn w:val="a"/>
    <w:uiPriority w:val="99"/>
    <w:qFormat/>
    <w:rsid w:val="00CE6C6C"/>
    <w:pPr>
      <w:spacing w:before="100" w:beforeAutospacing="1" w:after="100" w:afterAutospacing="1" w:line="240" w:lineRule="auto"/>
      <w:jc w:val="center"/>
      <w:textAlignment w:val="center"/>
    </w:pPr>
    <w:rPr>
      <w:sz w:val="24"/>
      <w:lang w:val="ru-RU" w:eastAsia="ru-RU"/>
    </w:rPr>
  </w:style>
  <w:style w:type="paragraph" w:customStyle="1" w:styleId="xl120">
    <w:name w:val="xl120"/>
    <w:basedOn w:val="a"/>
    <w:uiPriority w:val="99"/>
    <w:qFormat/>
    <w:rsid w:val="00CE6C6C"/>
    <w:pPr>
      <w:spacing w:before="100" w:beforeAutospacing="1" w:after="100" w:afterAutospacing="1" w:line="240" w:lineRule="auto"/>
      <w:jc w:val="center"/>
      <w:textAlignment w:val="center"/>
    </w:pPr>
    <w:rPr>
      <w:b/>
      <w:bCs/>
      <w:sz w:val="24"/>
      <w:lang w:val="ru-RU" w:eastAsia="ru-RU"/>
    </w:rPr>
  </w:style>
  <w:style w:type="paragraph" w:customStyle="1" w:styleId="xl121">
    <w:name w:val="xl121"/>
    <w:basedOn w:val="a"/>
    <w:uiPriority w:val="99"/>
    <w:qFormat/>
    <w:rsid w:val="00CE6C6C"/>
    <w:pPr>
      <w:spacing w:before="100" w:beforeAutospacing="1" w:after="100" w:afterAutospacing="1" w:line="240" w:lineRule="auto"/>
      <w:jc w:val="center"/>
      <w:textAlignment w:val="center"/>
    </w:pPr>
    <w:rPr>
      <w:sz w:val="24"/>
      <w:lang w:val="ru-RU" w:eastAsia="ru-RU"/>
    </w:rPr>
  </w:style>
  <w:style w:type="paragraph" w:customStyle="1" w:styleId="xl122">
    <w:name w:val="xl122"/>
    <w:basedOn w:val="a"/>
    <w:uiPriority w:val="99"/>
    <w:qFormat/>
    <w:rsid w:val="00CE6C6C"/>
    <w:pPr>
      <w:spacing w:before="100" w:beforeAutospacing="1" w:after="100" w:afterAutospacing="1" w:line="240" w:lineRule="auto"/>
      <w:jc w:val="center"/>
      <w:textAlignment w:val="center"/>
    </w:pPr>
    <w:rPr>
      <w:color w:val="000000"/>
      <w:sz w:val="24"/>
      <w:lang w:val="ru-RU" w:eastAsia="ru-RU"/>
    </w:rPr>
  </w:style>
  <w:style w:type="paragraph" w:customStyle="1" w:styleId="xl123">
    <w:name w:val="xl123"/>
    <w:basedOn w:val="a"/>
    <w:uiPriority w:val="99"/>
    <w:qFormat/>
    <w:rsid w:val="00CE6C6C"/>
    <w:pPr>
      <w:spacing w:before="100" w:beforeAutospacing="1" w:after="100" w:afterAutospacing="1" w:line="240" w:lineRule="auto"/>
      <w:jc w:val="center"/>
      <w:textAlignment w:val="center"/>
    </w:pPr>
    <w:rPr>
      <w:sz w:val="24"/>
      <w:lang w:val="ru-RU" w:eastAsia="ru-RU"/>
    </w:rPr>
  </w:style>
  <w:style w:type="paragraph" w:customStyle="1" w:styleId="xl124">
    <w:name w:val="xl124"/>
    <w:basedOn w:val="a"/>
    <w:uiPriority w:val="99"/>
    <w:qFormat/>
    <w:rsid w:val="00CE6C6C"/>
    <w:pPr>
      <w:spacing w:before="100" w:beforeAutospacing="1" w:after="100" w:afterAutospacing="1" w:line="240" w:lineRule="auto"/>
      <w:jc w:val="center"/>
      <w:textAlignment w:val="center"/>
    </w:pPr>
    <w:rPr>
      <w:color w:val="000000"/>
      <w:sz w:val="24"/>
      <w:lang w:val="ru-RU" w:eastAsia="ru-RU"/>
    </w:rPr>
  </w:style>
  <w:style w:type="paragraph" w:customStyle="1" w:styleId="xl125">
    <w:name w:val="xl125"/>
    <w:basedOn w:val="a"/>
    <w:uiPriority w:val="99"/>
    <w:qFormat/>
    <w:rsid w:val="00CE6C6C"/>
    <w:pPr>
      <w:spacing w:before="100" w:beforeAutospacing="1" w:after="100" w:afterAutospacing="1" w:line="240" w:lineRule="auto"/>
      <w:jc w:val="center"/>
      <w:textAlignment w:val="center"/>
    </w:pPr>
    <w:rPr>
      <w:color w:val="000000"/>
      <w:sz w:val="22"/>
      <w:szCs w:val="22"/>
      <w:lang w:val="ru-RU" w:eastAsia="ru-RU"/>
    </w:rPr>
  </w:style>
  <w:style w:type="paragraph" w:customStyle="1" w:styleId="xl126">
    <w:name w:val="xl126"/>
    <w:basedOn w:val="a"/>
    <w:uiPriority w:val="99"/>
    <w:qFormat/>
    <w:rsid w:val="00CE6C6C"/>
    <w:pPr>
      <w:spacing w:before="100" w:beforeAutospacing="1" w:after="100" w:afterAutospacing="1" w:line="240" w:lineRule="auto"/>
      <w:jc w:val="center"/>
      <w:textAlignment w:val="center"/>
    </w:pPr>
    <w:rPr>
      <w:b/>
      <w:bCs/>
      <w:color w:val="000000"/>
      <w:sz w:val="24"/>
      <w:lang w:val="ru-RU" w:eastAsia="ru-RU"/>
    </w:rPr>
  </w:style>
  <w:style w:type="paragraph" w:customStyle="1" w:styleId="xl127">
    <w:name w:val="xl127"/>
    <w:basedOn w:val="a"/>
    <w:uiPriority w:val="99"/>
    <w:qFormat/>
    <w:rsid w:val="00CE6C6C"/>
    <w:pPr>
      <w:shd w:val="clear" w:color="000000" w:fill="FFFFFF"/>
      <w:spacing w:before="100" w:beforeAutospacing="1" w:after="100" w:afterAutospacing="1" w:line="240" w:lineRule="auto"/>
      <w:jc w:val="center"/>
      <w:textAlignment w:val="center"/>
    </w:pPr>
    <w:rPr>
      <w:sz w:val="18"/>
      <w:szCs w:val="18"/>
      <w:lang w:val="ru-RU" w:eastAsia="ru-RU"/>
    </w:rPr>
  </w:style>
  <w:style w:type="paragraph" w:customStyle="1" w:styleId="xl128">
    <w:name w:val="xl128"/>
    <w:basedOn w:val="a"/>
    <w:uiPriority w:val="99"/>
    <w:qFormat/>
    <w:rsid w:val="00CE6C6C"/>
    <w:pPr>
      <w:shd w:val="clear" w:color="000000" w:fill="FFFFFF"/>
      <w:spacing w:before="100" w:beforeAutospacing="1" w:after="100" w:afterAutospacing="1" w:line="240" w:lineRule="auto"/>
      <w:jc w:val="center"/>
      <w:textAlignment w:val="center"/>
    </w:pPr>
    <w:rPr>
      <w:sz w:val="24"/>
      <w:lang w:val="ru-RU" w:eastAsia="ru-RU"/>
    </w:rPr>
  </w:style>
  <w:style w:type="paragraph" w:customStyle="1" w:styleId="xl129">
    <w:name w:val="xl129"/>
    <w:basedOn w:val="a"/>
    <w:uiPriority w:val="99"/>
    <w:qFormat/>
    <w:rsid w:val="00CE6C6C"/>
    <w:pPr>
      <w:shd w:val="clear" w:color="000000" w:fill="FFFFFF"/>
      <w:spacing w:before="100" w:beforeAutospacing="1" w:after="100" w:afterAutospacing="1" w:line="240" w:lineRule="auto"/>
      <w:jc w:val="center"/>
      <w:textAlignment w:val="center"/>
    </w:pPr>
    <w:rPr>
      <w:sz w:val="18"/>
      <w:szCs w:val="18"/>
      <w:lang w:val="ru-RU" w:eastAsia="ru-RU"/>
    </w:rPr>
  </w:style>
  <w:style w:type="paragraph" w:customStyle="1" w:styleId="xl130">
    <w:name w:val="xl130"/>
    <w:basedOn w:val="a"/>
    <w:uiPriority w:val="99"/>
    <w:qFormat/>
    <w:rsid w:val="00CE6C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b/>
      <w:bCs/>
      <w:sz w:val="18"/>
      <w:szCs w:val="18"/>
      <w:lang w:val="ru-RU" w:eastAsia="ru-RU"/>
    </w:rPr>
  </w:style>
  <w:style w:type="paragraph" w:customStyle="1" w:styleId="xl131">
    <w:name w:val="xl131"/>
    <w:basedOn w:val="a"/>
    <w:uiPriority w:val="99"/>
    <w:qFormat/>
    <w:rsid w:val="00CE6C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sz w:val="18"/>
      <w:szCs w:val="18"/>
      <w:lang w:val="ru-RU" w:eastAsia="ru-RU"/>
    </w:rPr>
  </w:style>
  <w:style w:type="paragraph" w:customStyle="1" w:styleId="xl132">
    <w:name w:val="xl132"/>
    <w:basedOn w:val="a"/>
    <w:uiPriority w:val="99"/>
    <w:qFormat/>
    <w:rsid w:val="00CE6C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sz w:val="18"/>
      <w:szCs w:val="18"/>
      <w:lang w:val="ru-RU" w:eastAsia="ru-RU"/>
    </w:rPr>
  </w:style>
  <w:style w:type="paragraph" w:customStyle="1" w:styleId="xl133">
    <w:name w:val="xl133"/>
    <w:basedOn w:val="a"/>
    <w:uiPriority w:val="99"/>
    <w:qFormat/>
    <w:rsid w:val="00CE6C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sz w:val="18"/>
      <w:szCs w:val="18"/>
      <w:lang w:val="ru-RU" w:eastAsia="ru-RU"/>
    </w:rPr>
  </w:style>
  <w:style w:type="paragraph" w:customStyle="1" w:styleId="xl134">
    <w:name w:val="xl134"/>
    <w:basedOn w:val="a"/>
    <w:uiPriority w:val="99"/>
    <w:qFormat/>
    <w:rsid w:val="00CE6C6C"/>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sz w:val="18"/>
      <w:szCs w:val="18"/>
      <w:lang w:val="ru-RU" w:eastAsia="ru-RU"/>
    </w:rPr>
  </w:style>
  <w:style w:type="paragraph" w:customStyle="1" w:styleId="xl135">
    <w:name w:val="xl135"/>
    <w:basedOn w:val="a"/>
    <w:uiPriority w:val="99"/>
    <w:qFormat/>
    <w:rsid w:val="00CE6C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b/>
      <w:bCs/>
      <w:sz w:val="18"/>
      <w:szCs w:val="18"/>
      <w:lang w:val="ru-RU" w:eastAsia="ru-RU"/>
    </w:rPr>
  </w:style>
  <w:style w:type="paragraph" w:customStyle="1" w:styleId="xl136">
    <w:name w:val="xl136"/>
    <w:basedOn w:val="a"/>
    <w:uiPriority w:val="99"/>
    <w:qFormat/>
    <w:rsid w:val="00CE6C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sz w:val="18"/>
      <w:szCs w:val="18"/>
      <w:lang w:val="ru-RU" w:eastAsia="ru-RU"/>
    </w:rPr>
  </w:style>
  <w:style w:type="paragraph" w:customStyle="1" w:styleId="xl137">
    <w:name w:val="xl137"/>
    <w:basedOn w:val="a"/>
    <w:uiPriority w:val="99"/>
    <w:qFormat/>
    <w:rsid w:val="00CE6C6C"/>
    <w:pPr>
      <w:shd w:val="clear" w:color="000000" w:fill="FFFFFF"/>
      <w:spacing w:before="100" w:beforeAutospacing="1" w:after="100" w:afterAutospacing="1" w:line="240" w:lineRule="auto"/>
      <w:jc w:val="center"/>
    </w:pPr>
    <w:rPr>
      <w:sz w:val="18"/>
      <w:szCs w:val="18"/>
      <w:lang w:val="ru-RU" w:eastAsia="ru-RU"/>
    </w:rPr>
  </w:style>
  <w:style w:type="paragraph" w:customStyle="1" w:styleId="xl138">
    <w:name w:val="xl138"/>
    <w:basedOn w:val="a"/>
    <w:uiPriority w:val="99"/>
    <w:qFormat/>
    <w:rsid w:val="00CE6C6C"/>
    <w:pPr>
      <w:shd w:val="clear" w:color="000000" w:fill="FFFFFF"/>
      <w:spacing w:before="100" w:beforeAutospacing="1" w:after="100" w:afterAutospacing="1" w:line="240" w:lineRule="auto"/>
    </w:pPr>
    <w:rPr>
      <w:sz w:val="18"/>
      <w:szCs w:val="18"/>
      <w:lang w:val="ru-RU" w:eastAsia="ru-RU"/>
    </w:rPr>
  </w:style>
  <w:style w:type="paragraph" w:customStyle="1" w:styleId="xl139">
    <w:name w:val="xl139"/>
    <w:basedOn w:val="a"/>
    <w:uiPriority w:val="99"/>
    <w:qFormat/>
    <w:rsid w:val="00CE6C6C"/>
    <w:pPr>
      <w:shd w:val="clear" w:color="000000" w:fill="FFFFFF"/>
      <w:spacing w:before="100" w:beforeAutospacing="1" w:after="100" w:afterAutospacing="1" w:line="240" w:lineRule="auto"/>
      <w:jc w:val="center"/>
    </w:pPr>
    <w:rPr>
      <w:b/>
      <w:bCs/>
      <w:sz w:val="18"/>
      <w:szCs w:val="18"/>
      <w:lang w:val="ru-RU" w:eastAsia="ru-RU"/>
    </w:rPr>
  </w:style>
  <w:style w:type="paragraph" w:customStyle="1" w:styleId="xl140">
    <w:name w:val="xl140"/>
    <w:basedOn w:val="a"/>
    <w:uiPriority w:val="99"/>
    <w:qFormat/>
    <w:rsid w:val="00CE6C6C"/>
    <w:pPr>
      <w:pBdr>
        <w:top w:val="single" w:sz="4" w:space="0" w:color="auto"/>
        <w:left w:val="single" w:sz="4" w:space="0" w:color="auto"/>
        <w:bottom w:val="single" w:sz="4" w:space="0" w:color="auto"/>
      </w:pBdr>
      <w:spacing w:before="100" w:beforeAutospacing="1" w:after="100" w:afterAutospacing="1" w:line="240" w:lineRule="auto"/>
    </w:pPr>
    <w:rPr>
      <w:sz w:val="24"/>
      <w:lang w:val="ru-RU" w:eastAsia="ru-RU"/>
    </w:rPr>
  </w:style>
  <w:style w:type="paragraph" w:customStyle="1" w:styleId="xl141">
    <w:name w:val="xl141"/>
    <w:basedOn w:val="a"/>
    <w:uiPriority w:val="99"/>
    <w:qFormat/>
    <w:rsid w:val="00CE6C6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sz w:val="24"/>
      <w:lang w:val="ru-RU" w:eastAsia="ru-RU"/>
    </w:rPr>
  </w:style>
  <w:style w:type="paragraph" w:customStyle="1" w:styleId="xl142">
    <w:name w:val="xl142"/>
    <w:basedOn w:val="a"/>
    <w:uiPriority w:val="99"/>
    <w:qFormat/>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color w:val="FF0000"/>
      <w:sz w:val="18"/>
      <w:szCs w:val="18"/>
      <w:lang w:val="ru-RU" w:eastAsia="ru-RU"/>
    </w:rPr>
  </w:style>
  <w:style w:type="paragraph" w:customStyle="1" w:styleId="xl143">
    <w:name w:val="xl143"/>
    <w:basedOn w:val="a"/>
    <w:uiPriority w:val="99"/>
    <w:qFormat/>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color w:val="FF0000"/>
      <w:sz w:val="18"/>
      <w:szCs w:val="18"/>
      <w:lang w:val="ru-RU" w:eastAsia="ru-RU"/>
    </w:rPr>
  </w:style>
  <w:style w:type="paragraph" w:customStyle="1" w:styleId="xl144">
    <w:name w:val="xl144"/>
    <w:basedOn w:val="a"/>
    <w:uiPriority w:val="99"/>
    <w:qFormat/>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color w:val="FF0000"/>
      <w:sz w:val="18"/>
      <w:szCs w:val="18"/>
      <w:lang w:val="ru-RU" w:eastAsia="ru-RU"/>
    </w:rPr>
  </w:style>
  <w:style w:type="paragraph" w:customStyle="1" w:styleId="xl145">
    <w:name w:val="xl145"/>
    <w:basedOn w:val="a"/>
    <w:uiPriority w:val="99"/>
    <w:qFormat/>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46">
    <w:name w:val="xl146"/>
    <w:basedOn w:val="a"/>
    <w:uiPriority w:val="99"/>
    <w:qFormat/>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47">
    <w:name w:val="xl147"/>
    <w:basedOn w:val="a"/>
    <w:uiPriority w:val="99"/>
    <w:qFormat/>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48">
    <w:name w:val="xl148"/>
    <w:basedOn w:val="a"/>
    <w:uiPriority w:val="99"/>
    <w:qFormat/>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sz w:val="18"/>
      <w:szCs w:val="18"/>
      <w:lang w:val="ru-RU" w:eastAsia="ru-RU"/>
    </w:rPr>
  </w:style>
  <w:style w:type="paragraph" w:customStyle="1" w:styleId="xl149">
    <w:name w:val="xl149"/>
    <w:basedOn w:val="a"/>
    <w:uiPriority w:val="99"/>
    <w:qFormat/>
    <w:rsid w:val="00CE6C6C"/>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sz w:val="18"/>
      <w:szCs w:val="18"/>
      <w:lang w:val="ru-RU" w:eastAsia="ru-RU"/>
    </w:rPr>
  </w:style>
  <w:style w:type="paragraph" w:customStyle="1" w:styleId="xl150">
    <w:name w:val="xl150"/>
    <w:basedOn w:val="a"/>
    <w:uiPriority w:val="99"/>
    <w:qFormat/>
    <w:rsid w:val="00CE6C6C"/>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sz w:val="18"/>
      <w:szCs w:val="18"/>
      <w:lang w:val="ru-RU" w:eastAsia="ru-RU"/>
    </w:rPr>
  </w:style>
  <w:style w:type="paragraph" w:customStyle="1" w:styleId="xl151">
    <w:name w:val="xl151"/>
    <w:basedOn w:val="a"/>
    <w:uiPriority w:val="99"/>
    <w:qFormat/>
    <w:rsid w:val="00CE6C6C"/>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b/>
      <w:bCs/>
      <w:sz w:val="18"/>
      <w:szCs w:val="18"/>
      <w:lang w:val="ru-RU" w:eastAsia="ru-RU"/>
    </w:rPr>
  </w:style>
  <w:style w:type="paragraph" w:customStyle="1" w:styleId="xl152">
    <w:name w:val="xl152"/>
    <w:basedOn w:val="a"/>
    <w:uiPriority w:val="99"/>
    <w:qFormat/>
    <w:rsid w:val="00CE6C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b/>
      <w:bCs/>
      <w:color w:val="FF0000"/>
      <w:sz w:val="18"/>
      <w:szCs w:val="18"/>
      <w:lang w:val="ru-RU" w:eastAsia="ru-RU"/>
    </w:rPr>
  </w:style>
  <w:style w:type="paragraph" w:customStyle="1" w:styleId="xl153">
    <w:name w:val="xl153"/>
    <w:basedOn w:val="a"/>
    <w:uiPriority w:val="99"/>
    <w:qFormat/>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sz w:val="18"/>
      <w:szCs w:val="18"/>
      <w:lang w:val="ru-RU" w:eastAsia="ru-RU"/>
    </w:rPr>
  </w:style>
  <w:style w:type="paragraph" w:customStyle="1" w:styleId="xl154">
    <w:name w:val="xl154"/>
    <w:basedOn w:val="a"/>
    <w:uiPriority w:val="99"/>
    <w:qFormat/>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24"/>
      <w:lang w:val="ru-RU" w:eastAsia="ru-RU"/>
    </w:rPr>
  </w:style>
  <w:style w:type="paragraph" w:customStyle="1" w:styleId="xl155">
    <w:name w:val="xl155"/>
    <w:basedOn w:val="a"/>
    <w:uiPriority w:val="99"/>
    <w:qFormat/>
    <w:rsid w:val="00CE6C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sz w:val="18"/>
      <w:szCs w:val="18"/>
      <w:lang w:val="ru-RU" w:eastAsia="ru-RU"/>
    </w:rPr>
  </w:style>
  <w:style w:type="paragraph" w:customStyle="1" w:styleId="xl156">
    <w:name w:val="xl156"/>
    <w:basedOn w:val="a"/>
    <w:uiPriority w:val="99"/>
    <w:qFormat/>
    <w:rsid w:val="00CE6C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sz w:val="18"/>
      <w:szCs w:val="18"/>
      <w:lang w:val="ru-RU" w:eastAsia="ru-RU"/>
    </w:rPr>
  </w:style>
  <w:style w:type="paragraph" w:customStyle="1" w:styleId="xl157">
    <w:name w:val="xl157"/>
    <w:basedOn w:val="a"/>
    <w:uiPriority w:val="99"/>
    <w:qFormat/>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color w:val="FF0000"/>
      <w:sz w:val="18"/>
      <w:szCs w:val="18"/>
      <w:lang w:val="ru-RU" w:eastAsia="ru-RU"/>
    </w:rPr>
  </w:style>
  <w:style w:type="paragraph" w:customStyle="1" w:styleId="xl158">
    <w:name w:val="xl158"/>
    <w:basedOn w:val="a"/>
    <w:uiPriority w:val="99"/>
    <w:qFormat/>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color w:val="FF0000"/>
      <w:sz w:val="18"/>
      <w:szCs w:val="18"/>
      <w:lang w:val="ru-RU" w:eastAsia="ru-RU"/>
    </w:rPr>
  </w:style>
  <w:style w:type="paragraph" w:customStyle="1" w:styleId="xl159">
    <w:name w:val="xl159"/>
    <w:basedOn w:val="a"/>
    <w:uiPriority w:val="99"/>
    <w:qFormat/>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sz w:val="18"/>
      <w:szCs w:val="18"/>
      <w:lang w:val="ru-RU" w:eastAsia="ru-RU"/>
    </w:rPr>
  </w:style>
  <w:style w:type="paragraph" w:customStyle="1" w:styleId="xl160">
    <w:name w:val="xl160"/>
    <w:basedOn w:val="a"/>
    <w:uiPriority w:val="99"/>
    <w:qFormat/>
    <w:rsid w:val="00CE6C6C"/>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sz w:val="18"/>
      <w:szCs w:val="18"/>
      <w:lang w:val="ru-RU" w:eastAsia="ru-RU"/>
    </w:rPr>
  </w:style>
  <w:style w:type="paragraph" w:customStyle="1" w:styleId="xl161">
    <w:name w:val="xl161"/>
    <w:basedOn w:val="a"/>
    <w:uiPriority w:val="99"/>
    <w:qFormat/>
    <w:rsid w:val="00CE6C6C"/>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sz w:val="18"/>
      <w:szCs w:val="18"/>
      <w:lang w:val="ru-RU" w:eastAsia="ru-RU"/>
    </w:rPr>
  </w:style>
  <w:style w:type="paragraph" w:customStyle="1" w:styleId="xl162">
    <w:name w:val="xl162"/>
    <w:basedOn w:val="a"/>
    <w:uiPriority w:val="99"/>
    <w:qFormat/>
    <w:rsid w:val="00CE6C6C"/>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b/>
      <w:bCs/>
      <w:sz w:val="18"/>
      <w:szCs w:val="18"/>
      <w:lang w:val="ru-RU" w:eastAsia="ru-RU"/>
    </w:rPr>
  </w:style>
  <w:style w:type="paragraph" w:customStyle="1" w:styleId="xl163">
    <w:name w:val="xl163"/>
    <w:basedOn w:val="a"/>
    <w:uiPriority w:val="99"/>
    <w:qFormat/>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64">
    <w:name w:val="xl164"/>
    <w:basedOn w:val="a"/>
    <w:uiPriority w:val="99"/>
    <w:qFormat/>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sz w:val="18"/>
      <w:szCs w:val="18"/>
      <w:lang w:val="ru-RU" w:eastAsia="ru-RU"/>
    </w:rPr>
  </w:style>
  <w:style w:type="paragraph" w:customStyle="1" w:styleId="xl165">
    <w:name w:val="xl165"/>
    <w:basedOn w:val="a"/>
    <w:uiPriority w:val="99"/>
    <w:qFormat/>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66">
    <w:name w:val="xl166"/>
    <w:basedOn w:val="a"/>
    <w:uiPriority w:val="99"/>
    <w:qFormat/>
    <w:rsid w:val="00CE6C6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b/>
      <w:bCs/>
      <w:sz w:val="18"/>
      <w:szCs w:val="18"/>
      <w:lang w:val="ru-RU" w:eastAsia="ru-RU"/>
    </w:rPr>
  </w:style>
  <w:style w:type="paragraph" w:customStyle="1" w:styleId="xl167">
    <w:name w:val="xl167"/>
    <w:basedOn w:val="a"/>
    <w:uiPriority w:val="99"/>
    <w:qFormat/>
    <w:rsid w:val="00CE6C6C"/>
    <w:pPr>
      <w:pBdr>
        <w:top w:val="single" w:sz="4" w:space="0" w:color="auto"/>
        <w:bottom w:val="single" w:sz="4" w:space="0" w:color="auto"/>
      </w:pBdr>
      <w:spacing w:before="100" w:beforeAutospacing="1" w:after="100" w:afterAutospacing="1" w:line="240" w:lineRule="auto"/>
      <w:jc w:val="center"/>
      <w:textAlignment w:val="center"/>
    </w:pPr>
    <w:rPr>
      <w:b/>
      <w:bCs/>
      <w:sz w:val="18"/>
      <w:szCs w:val="18"/>
      <w:lang w:val="ru-RU" w:eastAsia="ru-RU"/>
    </w:rPr>
  </w:style>
  <w:style w:type="paragraph" w:customStyle="1" w:styleId="xl168">
    <w:name w:val="xl168"/>
    <w:basedOn w:val="a"/>
    <w:uiPriority w:val="99"/>
    <w:qFormat/>
    <w:rsid w:val="00CE6C6C"/>
    <w:pPr>
      <w:spacing w:before="100" w:beforeAutospacing="1" w:after="100" w:afterAutospacing="1" w:line="240" w:lineRule="auto"/>
      <w:jc w:val="center"/>
      <w:textAlignment w:val="center"/>
    </w:pPr>
    <w:rPr>
      <w:sz w:val="24"/>
      <w:lang w:val="ru-RU" w:eastAsia="ru-RU"/>
    </w:rPr>
  </w:style>
  <w:style w:type="paragraph" w:customStyle="1" w:styleId="xl169">
    <w:name w:val="xl169"/>
    <w:basedOn w:val="a"/>
    <w:uiPriority w:val="99"/>
    <w:qFormat/>
    <w:rsid w:val="00CE6C6C"/>
    <w:pPr>
      <w:spacing w:before="100" w:beforeAutospacing="1" w:after="100" w:afterAutospacing="1" w:line="240" w:lineRule="auto"/>
      <w:jc w:val="center"/>
      <w:textAlignment w:val="center"/>
    </w:pPr>
    <w:rPr>
      <w:sz w:val="24"/>
      <w:lang w:val="ru-RU" w:eastAsia="ru-RU"/>
    </w:rPr>
  </w:style>
  <w:style w:type="paragraph" w:customStyle="1" w:styleId="xl170">
    <w:name w:val="xl170"/>
    <w:basedOn w:val="a"/>
    <w:uiPriority w:val="99"/>
    <w:qFormat/>
    <w:rsid w:val="00CE6C6C"/>
    <w:pPr>
      <w:pBdr>
        <w:top w:val="single" w:sz="4" w:space="0" w:color="auto"/>
        <w:left w:val="single" w:sz="8" w:space="0" w:color="auto"/>
      </w:pBdr>
      <w:spacing w:before="100" w:beforeAutospacing="1" w:after="100" w:afterAutospacing="1" w:line="240" w:lineRule="auto"/>
      <w:jc w:val="center"/>
      <w:textAlignment w:val="center"/>
    </w:pPr>
    <w:rPr>
      <w:b/>
      <w:bCs/>
      <w:sz w:val="18"/>
      <w:szCs w:val="18"/>
      <w:lang w:val="ru-RU" w:eastAsia="ru-RU"/>
    </w:rPr>
  </w:style>
  <w:style w:type="paragraph" w:customStyle="1" w:styleId="xl171">
    <w:name w:val="xl171"/>
    <w:basedOn w:val="a"/>
    <w:uiPriority w:val="99"/>
    <w:qFormat/>
    <w:rsid w:val="00CE6C6C"/>
    <w:pPr>
      <w:pBdr>
        <w:top w:val="single" w:sz="4" w:space="0" w:color="auto"/>
      </w:pBdr>
      <w:spacing w:before="100" w:beforeAutospacing="1" w:after="100" w:afterAutospacing="1" w:line="240" w:lineRule="auto"/>
      <w:jc w:val="center"/>
      <w:textAlignment w:val="center"/>
    </w:pPr>
    <w:rPr>
      <w:b/>
      <w:bCs/>
      <w:sz w:val="18"/>
      <w:szCs w:val="18"/>
      <w:lang w:val="ru-RU" w:eastAsia="ru-RU"/>
    </w:rPr>
  </w:style>
  <w:style w:type="paragraph" w:customStyle="1" w:styleId="xl172">
    <w:name w:val="xl172"/>
    <w:basedOn w:val="a"/>
    <w:uiPriority w:val="99"/>
    <w:qFormat/>
    <w:rsid w:val="00CE6C6C"/>
    <w:pPr>
      <w:pBdr>
        <w:top w:val="single" w:sz="4" w:space="0" w:color="auto"/>
        <w:right w:val="single" w:sz="4" w:space="0" w:color="auto"/>
      </w:pBdr>
      <w:spacing w:before="100" w:beforeAutospacing="1" w:after="100" w:afterAutospacing="1" w:line="240" w:lineRule="auto"/>
      <w:jc w:val="center"/>
      <w:textAlignment w:val="center"/>
    </w:pPr>
    <w:rPr>
      <w:b/>
      <w:bCs/>
      <w:sz w:val="18"/>
      <w:szCs w:val="18"/>
      <w:lang w:val="ru-RU" w:eastAsia="ru-RU"/>
    </w:rPr>
  </w:style>
  <w:style w:type="paragraph" w:customStyle="1" w:styleId="xl173">
    <w:name w:val="xl173"/>
    <w:basedOn w:val="a"/>
    <w:uiPriority w:val="99"/>
    <w:qFormat/>
    <w:rsid w:val="00CE6C6C"/>
    <w:pPr>
      <w:spacing w:before="100" w:beforeAutospacing="1" w:after="100" w:afterAutospacing="1" w:line="240" w:lineRule="auto"/>
    </w:pPr>
    <w:rPr>
      <w:sz w:val="16"/>
      <w:szCs w:val="16"/>
      <w:lang w:val="ru-RU" w:eastAsia="ru-RU"/>
    </w:rPr>
  </w:style>
  <w:style w:type="paragraph" w:customStyle="1" w:styleId="xl174">
    <w:name w:val="xl174"/>
    <w:basedOn w:val="a"/>
    <w:uiPriority w:val="99"/>
    <w:qFormat/>
    <w:rsid w:val="00CE6C6C"/>
    <w:pPr>
      <w:pBdr>
        <w:bottom w:val="single" w:sz="4" w:space="0" w:color="auto"/>
      </w:pBdr>
      <w:spacing w:before="100" w:beforeAutospacing="1" w:after="100" w:afterAutospacing="1" w:line="240" w:lineRule="auto"/>
      <w:jc w:val="center"/>
      <w:textAlignment w:val="center"/>
    </w:pPr>
    <w:rPr>
      <w:b/>
      <w:bCs/>
      <w:sz w:val="18"/>
      <w:szCs w:val="18"/>
      <w:lang w:val="ru-RU" w:eastAsia="ru-RU"/>
    </w:rPr>
  </w:style>
  <w:style w:type="paragraph" w:customStyle="1" w:styleId="xl175">
    <w:name w:val="xl175"/>
    <w:basedOn w:val="a"/>
    <w:uiPriority w:val="99"/>
    <w:qFormat/>
    <w:rsid w:val="00CE6C6C"/>
    <w:pPr>
      <w:pBdr>
        <w:bottom w:val="single" w:sz="4" w:space="0" w:color="auto"/>
        <w:right w:val="single" w:sz="4" w:space="0" w:color="auto"/>
      </w:pBdr>
      <w:spacing w:before="100" w:beforeAutospacing="1" w:after="100" w:afterAutospacing="1" w:line="240" w:lineRule="auto"/>
      <w:jc w:val="center"/>
      <w:textAlignment w:val="center"/>
    </w:pPr>
    <w:rPr>
      <w:b/>
      <w:bCs/>
      <w:sz w:val="18"/>
      <w:szCs w:val="18"/>
      <w:lang w:val="ru-RU" w:eastAsia="ru-RU"/>
    </w:rPr>
  </w:style>
  <w:style w:type="paragraph" w:customStyle="1" w:styleId="xl176">
    <w:name w:val="xl176"/>
    <w:basedOn w:val="a"/>
    <w:uiPriority w:val="99"/>
    <w:qFormat/>
    <w:rsid w:val="00CE6C6C"/>
    <w:pPr>
      <w:spacing w:before="100" w:beforeAutospacing="1" w:after="100" w:afterAutospacing="1" w:line="240" w:lineRule="auto"/>
      <w:jc w:val="center"/>
    </w:pPr>
    <w:rPr>
      <w:sz w:val="16"/>
      <w:szCs w:val="16"/>
      <w:lang w:val="ru-RU" w:eastAsia="ru-RU"/>
    </w:rPr>
  </w:style>
  <w:style w:type="paragraph" w:customStyle="1" w:styleId="xl177">
    <w:name w:val="xl177"/>
    <w:basedOn w:val="a"/>
    <w:uiPriority w:val="99"/>
    <w:qFormat/>
    <w:rsid w:val="00CE6C6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78">
    <w:name w:val="xl178"/>
    <w:basedOn w:val="a"/>
    <w:uiPriority w:val="99"/>
    <w:qFormat/>
    <w:rsid w:val="00CE6C6C"/>
    <w:pPr>
      <w:pBdr>
        <w:top w:val="single" w:sz="4" w:space="0" w:color="auto"/>
        <w:bottom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79">
    <w:name w:val="xl179"/>
    <w:basedOn w:val="a"/>
    <w:uiPriority w:val="99"/>
    <w:qFormat/>
    <w:rsid w:val="00CE6C6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80">
    <w:name w:val="xl180"/>
    <w:basedOn w:val="a"/>
    <w:uiPriority w:val="99"/>
    <w:qFormat/>
    <w:rsid w:val="00CE6C6C"/>
    <w:pPr>
      <w:pBdr>
        <w:lef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81">
    <w:name w:val="xl181"/>
    <w:basedOn w:val="a"/>
    <w:uiPriority w:val="99"/>
    <w:qFormat/>
    <w:rsid w:val="00CE6C6C"/>
    <w:pPr>
      <w:pBdr>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82">
    <w:name w:val="xl182"/>
    <w:basedOn w:val="a"/>
    <w:uiPriority w:val="99"/>
    <w:qFormat/>
    <w:rsid w:val="00CE6C6C"/>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b/>
      <w:bCs/>
      <w:sz w:val="18"/>
      <w:szCs w:val="18"/>
      <w:lang w:val="ru-RU" w:eastAsia="ru-RU"/>
    </w:rPr>
  </w:style>
  <w:style w:type="paragraph" w:customStyle="1" w:styleId="xl183">
    <w:name w:val="xl183"/>
    <w:basedOn w:val="a"/>
    <w:uiPriority w:val="99"/>
    <w:qFormat/>
    <w:rsid w:val="00CE6C6C"/>
    <w:pPr>
      <w:spacing w:before="100" w:beforeAutospacing="1" w:after="100" w:afterAutospacing="1" w:line="240" w:lineRule="auto"/>
      <w:jc w:val="center"/>
      <w:textAlignment w:val="center"/>
    </w:pPr>
    <w:rPr>
      <w:b/>
      <w:bCs/>
      <w:sz w:val="24"/>
      <w:lang w:val="ru-RU" w:eastAsia="ru-RU"/>
    </w:rPr>
  </w:style>
  <w:style w:type="paragraph" w:customStyle="1" w:styleId="xl184">
    <w:name w:val="xl184"/>
    <w:basedOn w:val="a"/>
    <w:uiPriority w:val="99"/>
    <w:qFormat/>
    <w:rsid w:val="00CE6C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85">
    <w:name w:val="xl185"/>
    <w:basedOn w:val="a"/>
    <w:uiPriority w:val="99"/>
    <w:qFormat/>
    <w:rsid w:val="00CE6C6C"/>
    <w:pPr>
      <w:pBdr>
        <w:left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86">
    <w:name w:val="xl186"/>
    <w:basedOn w:val="a"/>
    <w:uiPriority w:val="99"/>
    <w:qFormat/>
    <w:rsid w:val="00CE6C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87">
    <w:name w:val="xl187"/>
    <w:basedOn w:val="a"/>
    <w:uiPriority w:val="99"/>
    <w:qFormat/>
    <w:rsid w:val="00CE6C6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b/>
      <w:bCs/>
      <w:sz w:val="18"/>
      <w:szCs w:val="18"/>
      <w:lang w:val="ru-RU" w:eastAsia="ru-RU"/>
    </w:rPr>
  </w:style>
  <w:style w:type="paragraph" w:customStyle="1" w:styleId="xl188">
    <w:name w:val="xl188"/>
    <w:basedOn w:val="a"/>
    <w:uiPriority w:val="99"/>
    <w:qFormat/>
    <w:rsid w:val="00CE6C6C"/>
    <w:pPr>
      <w:pBdr>
        <w:top w:val="single" w:sz="4" w:space="0" w:color="auto"/>
        <w:bottom w:val="single" w:sz="4" w:space="0" w:color="auto"/>
      </w:pBdr>
      <w:spacing w:before="100" w:beforeAutospacing="1" w:after="100" w:afterAutospacing="1" w:line="240" w:lineRule="auto"/>
      <w:jc w:val="center"/>
      <w:textAlignment w:val="center"/>
    </w:pPr>
    <w:rPr>
      <w:b/>
      <w:bCs/>
      <w:sz w:val="18"/>
      <w:szCs w:val="18"/>
      <w:lang w:val="ru-RU" w:eastAsia="ru-RU"/>
    </w:rPr>
  </w:style>
  <w:style w:type="paragraph" w:customStyle="1" w:styleId="xl189">
    <w:name w:val="xl189"/>
    <w:basedOn w:val="a"/>
    <w:uiPriority w:val="99"/>
    <w:qFormat/>
    <w:rsid w:val="00CE6C6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b/>
      <w:bCs/>
      <w:sz w:val="18"/>
      <w:szCs w:val="18"/>
      <w:lang w:val="ru-RU" w:eastAsia="ru-RU"/>
    </w:rPr>
  </w:style>
  <w:style w:type="paragraph" w:customStyle="1" w:styleId="xl190">
    <w:name w:val="xl190"/>
    <w:basedOn w:val="a"/>
    <w:uiPriority w:val="99"/>
    <w:qFormat/>
    <w:rsid w:val="00CE6C6C"/>
    <w:pPr>
      <w:pBdr>
        <w:bottom w:val="single" w:sz="4" w:space="0" w:color="auto"/>
      </w:pBdr>
      <w:spacing w:before="100" w:beforeAutospacing="1" w:after="100" w:afterAutospacing="1" w:line="240" w:lineRule="auto"/>
      <w:jc w:val="center"/>
      <w:textAlignment w:val="center"/>
    </w:pPr>
    <w:rPr>
      <w:color w:val="000000"/>
      <w:sz w:val="18"/>
      <w:szCs w:val="18"/>
      <w:lang w:val="ru-RU" w:eastAsia="ru-RU"/>
    </w:rPr>
  </w:style>
  <w:style w:type="paragraph" w:customStyle="1" w:styleId="xl191">
    <w:name w:val="xl191"/>
    <w:basedOn w:val="a"/>
    <w:uiPriority w:val="99"/>
    <w:qFormat/>
    <w:rsid w:val="00CE6C6C"/>
    <w:pPr>
      <w:pBdr>
        <w:top w:val="single" w:sz="4" w:space="0" w:color="auto"/>
        <w:lef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92">
    <w:name w:val="xl192"/>
    <w:basedOn w:val="a"/>
    <w:uiPriority w:val="99"/>
    <w:qFormat/>
    <w:rsid w:val="00CE6C6C"/>
    <w:pPr>
      <w:pBdr>
        <w:top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93">
    <w:name w:val="xl193"/>
    <w:basedOn w:val="a"/>
    <w:uiPriority w:val="99"/>
    <w:qFormat/>
    <w:rsid w:val="00CE6C6C"/>
    <w:pPr>
      <w:pBdr>
        <w:top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94">
    <w:name w:val="xl194"/>
    <w:basedOn w:val="a"/>
    <w:uiPriority w:val="99"/>
    <w:qFormat/>
    <w:rsid w:val="00CE6C6C"/>
    <w:pPr>
      <w:pBdr>
        <w:left w:val="single" w:sz="4" w:space="0" w:color="auto"/>
        <w:bottom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95">
    <w:name w:val="xl195"/>
    <w:basedOn w:val="a"/>
    <w:uiPriority w:val="99"/>
    <w:qFormat/>
    <w:rsid w:val="00CE6C6C"/>
    <w:pPr>
      <w:pBdr>
        <w:bottom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96">
    <w:name w:val="xl196"/>
    <w:basedOn w:val="a"/>
    <w:uiPriority w:val="99"/>
    <w:qFormat/>
    <w:rsid w:val="00CE6C6C"/>
    <w:pPr>
      <w:pBdr>
        <w:bottom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97">
    <w:name w:val="xl197"/>
    <w:basedOn w:val="a"/>
    <w:uiPriority w:val="99"/>
    <w:qFormat/>
    <w:rsid w:val="00CE6C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98">
    <w:name w:val="xl198"/>
    <w:basedOn w:val="a"/>
    <w:uiPriority w:val="99"/>
    <w:qFormat/>
    <w:rsid w:val="00CE6C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99">
    <w:name w:val="xl199"/>
    <w:basedOn w:val="a"/>
    <w:uiPriority w:val="99"/>
    <w:qFormat/>
    <w:rsid w:val="00CE6C6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200">
    <w:name w:val="xl200"/>
    <w:basedOn w:val="a"/>
    <w:uiPriority w:val="99"/>
    <w:qFormat/>
    <w:rsid w:val="00CE6C6C"/>
    <w:pPr>
      <w:pBdr>
        <w:top w:val="single" w:sz="4" w:space="0" w:color="auto"/>
        <w:bottom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201">
    <w:name w:val="xl201"/>
    <w:basedOn w:val="a"/>
    <w:uiPriority w:val="99"/>
    <w:qFormat/>
    <w:rsid w:val="00CE6C6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202">
    <w:name w:val="xl202"/>
    <w:basedOn w:val="a"/>
    <w:uiPriority w:val="99"/>
    <w:qFormat/>
    <w:rsid w:val="00CE6C6C"/>
    <w:pPr>
      <w:spacing w:before="100" w:beforeAutospacing="1" w:after="100" w:afterAutospacing="1" w:line="240" w:lineRule="auto"/>
      <w:jc w:val="center"/>
      <w:textAlignment w:val="center"/>
    </w:pPr>
    <w:rPr>
      <w:sz w:val="24"/>
      <w:lang w:val="ru-RU" w:eastAsia="ru-RU"/>
    </w:rPr>
  </w:style>
  <w:style w:type="paragraph" w:customStyle="1" w:styleId="xl203">
    <w:name w:val="xl203"/>
    <w:basedOn w:val="a"/>
    <w:uiPriority w:val="99"/>
    <w:qFormat/>
    <w:rsid w:val="00CE6C6C"/>
    <w:pPr>
      <w:pBdr>
        <w:left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204">
    <w:name w:val="xl204"/>
    <w:basedOn w:val="a"/>
    <w:uiPriority w:val="99"/>
    <w:qFormat/>
    <w:rsid w:val="00CE6C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205">
    <w:name w:val="xl205"/>
    <w:basedOn w:val="a"/>
    <w:uiPriority w:val="99"/>
    <w:qFormat/>
    <w:rsid w:val="00CE6C6C"/>
    <w:pPr>
      <w:spacing w:before="100" w:beforeAutospacing="1" w:after="100" w:afterAutospacing="1" w:line="240" w:lineRule="auto"/>
      <w:jc w:val="center"/>
      <w:textAlignment w:val="center"/>
    </w:pPr>
    <w:rPr>
      <w:b/>
      <w:bCs/>
      <w:color w:val="000000"/>
      <w:sz w:val="24"/>
      <w:lang w:val="ru-RU" w:eastAsia="ru-RU"/>
    </w:rPr>
  </w:style>
  <w:style w:type="paragraph" w:customStyle="1" w:styleId="xl206">
    <w:name w:val="xl206"/>
    <w:basedOn w:val="a"/>
    <w:uiPriority w:val="99"/>
    <w:qFormat/>
    <w:rsid w:val="00CE6C6C"/>
    <w:pPr>
      <w:spacing w:before="100" w:beforeAutospacing="1" w:after="100" w:afterAutospacing="1" w:line="240" w:lineRule="auto"/>
      <w:jc w:val="center"/>
      <w:textAlignment w:val="center"/>
    </w:pPr>
    <w:rPr>
      <w:sz w:val="24"/>
      <w:lang w:val="ru-RU" w:eastAsia="ru-RU"/>
    </w:rPr>
  </w:style>
  <w:style w:type="paragraph" w:customStyle="1" w:styleId="xl207">
    <w:name w:val="xl207"/>
    <w:basedOn w:val="a"/>
    <w:uiPriority w:val="99"/>
    <w:qFormat/>
    <w:rsid w:val="00CE6C6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b/>
      <w:bCs/>
      <w:sz w:val="18"/>
      <w:szCs w:val="18"/>
      <w:lang w:val="ru-RU" w:eastAsia="ru-RU"/>
    </w:rPr>
  </w:style>
  <w:style w:type="paragraph" w:customStyle="1" w:styleId="xl208">
    <w:name w:val="xl208"/>
    <w:basedOn w:val="a"/>
    <w:uiPriority w:val="99"/>
    <w:qFormat/>
    <w:rsid w:val="00CE6C6C"/>
    <w:pPr>
      <w:pBdr>
        <w:top w:val="single" w:sz="4" w:space="0" w:color="auto"/>
        <w:bottom w:val="single" w:sz="4" w:space="0" w:color="auto"/>
      </w:pBdr>
      <w:spacing w:before="100" w:beforeAutospacing="1" w:after="100" w:afterAutospacing="1" w:line="240" w:lineRule="auto"/>
      <w:jc w:val="center"/>
      <w:textAlignment w:val="center"/>
    </w:pPr>
    <w:rPr>
      <w:b/>
      <w:bCs/>
      <w:sz w:val="18"/>
      <w:szCs w:val="18"/>
      <w:lang w:val="ru-RU" w:eastAsia="ru-RU"/>
    </w:rPr>
  </w:style>
  <w:style w:type="paragraph" w:customStyle="1" w:styleId="xl209">
    <w:name w:val="xl209"/>
    <w:basedOn w:val="a"/>
    <w:uiPriority w:val="99"/>
    <w:qFormat/>
    <w:rsid w:val="00CE6C6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b/>
      <w:bCs/>
      <w:sz w:val="18"/>
      <w:szCs w:val="18"/>
      <w:lang w:val="ru-RU" w:eastAsia="ru-RU"/>
    </w:rPr>
  </w:style>
  <w:style w:type="paragraph" w:customStyle="1" w:styleId="xl210">
    <w:name w:val="xl210"/>
    <w:basedOn w:val="a"/>
    <w:uiPriority w:val="99"/>
    <w:qFormat/>
    <w:rsid w:val="00CE6C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211">
    <w:name w:val="xl211"/>
    <w:basedOn w:val="a"/>
    <w:uiPriority w:val="99"/>
    <w:qFormat/>
    <w:rsid w:val="00CE6C6C"/>
    <w:pPr>
      <w:pBdr>
        <w:left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212">
    <w:name w:val="xl212"/>
    <w:basedOn w:val="a"/>
    <w:uiPriority w:val="99"/>
    <w:qFormat/>
    <w:rsid w:val="00CE6C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213">
    <w:name w:val="xl213"/>
    <w:basedOn w:val="a"/>
    <w:uiPriority w:val="99"/>
    <w:qFormat/>
    <w:rsid w:val="00CE6C6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sz w:val="18"/>
      <w:szCs w:val="18"/>
      <w:lang w:val="ru-RU" w:eastAsia="ru-RU"/>
    </w:rPr>
  </w:style>
  <w:style w:type="paragraph" w:customStyle="1" w:styleId="xl214">
    <w:name w:val="xl214"/>
    <w:basedOn w:val="a"/>
    <w:uiPriority w:val="99"/>
    <w:qFormat/>
    <w:rsid w:val="00CE6C6C"/>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sz w:val="18"/>
      <w:szCs w:val="18"/>
      <w:lang w:val="ru-RU" w:eastAsia="ru-RU"/>
    </w:rPr>
  </w:style>
  <w:style w:type="paragraph" w:customStyle="1" w:styleId="xl215">
    <w:name w:val="xl215"/>
    <w:basedOn w:val="a"/>
    <w:uiPriority w:val="99"/>
    <w:qFormat/>
    <w:rsid w:val="00CE6C6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sz w:val="18"/>
      <w:szCs w:val="18"/>
      <w:lang w:val="ru-RU" w:eastAsia="ru-RU"/>
    </w:rPr>
  </w:style>
  <w:style w:type="paragraph" w:customStyle="1" w:styleId="xl216">
    <w:name w:val="xl216"/>
    <w:basedOn w:val="a"/>
    <w:uiPriority w:val="99"/>
    <w:qFormat/>
    <w:rsid w:val="00CE6C6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217">
    <w:name w:val="xl217"/>
    <w:basedOn w:val="a"/>
    <w:uiPriority w:val="99"/>
    <w:qFormat/>
    <w:rsid w:val="00CE6C6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218">
    <w:name w:val="xl218"/>
    <w:basedOn w:val="a"/>
    <w:uiPriority w:val="99"/>
    <w:qFormat/>
    <w:rsid w:val="00CE6C6C"/>
    <w:pPr>
      <w:pBdr>
        <w:top w:val="single" w:sz="4" w:space="0" w:color="auto"/>
      </w:pBdr>
      <w:spacing w:before="100" w:beforeAutospacing="1" w:after="100" w:afterAutospacing="1" w:line="240" w:lineRule="auto"/>
      <w:textAlignment w:val="top"/>
    </w:pPr>
    <w:rPr>
      <w:sz w:val="18"/>
      <w:szCs w:val="18"/>
      <w:lang w:val="ru-RU" w:eastAsia="ru-RU"/>
    </w:rPr>
  </w:style>
  <w:style w:type="paragraph" w:customStyle="1" w:styleId="xl219">
    <w:name w:val="xl219"/>
    <w:basedOn w:val="a"/>
    <w:uiPriority w:val="99"/>
    <w:qFormat/>
    <w:rsid w:val="00CE6C6C"/>
    <w:pPr>
      <w:spacing w:before="100" w:beforeAutospacing="1" w:after="100" w:afterAutospacing="1" w:line="240" w:lineRule="auto"/>
      <w:textAlignment w:val="top"/>
    </w:pPr>
    <w:rPr>
      <w:color w:val="000000"/>
      <w:sz w:val="18"/>
      <w:szCs w:val="18"/>
      <w:lang w:val="ru-RU" w:eastAsia="ru-RU"/>
    </w:rPr>
  </w:style>
  <w:style w:type="paragraph" w:customStyle="1" w:styleId="215">
    <w:name w:val="Заголовок 21"/>
    <w:basedOn w:val="a"/>
    <w:next w:val="a"/>
    <w:uiPriority w:val="99"/>
    <w:unhideWhenUsed/>
    <w:qFormat/>
    <w:rsid w:val="00CE6C6C"/>
    <w:pPr>
      <w:keepNext/>
      <w:keepLines/>
      <w:spacing w:before="200" w:line="240" w:lineRule="auto"/>
      <w:outlineLvl w:val="1"/>
    </w:pPr>
    <w:rPr>
      <w:rFonts w:ascii="Cambria" w:hAnsi="Cambria"/>
      <w:b/>
      <w:bCs/>
      <w:color w:val="4F81BD"/>
      <w:sz w:val="26"/>
      <w:szCs w:val="26"/>
      <w:lang w:val="ru-RU" w:eastAsia="ru-RU"/>
    </w:rPr>
  </w:style>
  <w:style w:type="paragraph" w:customStyle="1" w:styleId="western">
    <w:name w:val="western"/>
    <w:basedOn w:val="a"/>
    <w:uiPriority w:val="99"/>
    <w:qFormat/>
    <w:rsid w:val="00CE6C6C"/>
    <w:pPr>
      <w:spacing w:before="100" w:beforeAutospacing="1" w:after="100" w:afterAutospacing="1" w:line="240" w:lineRule="auto"/>
    </w:pPr>
    <w:rPr>
      <w:sz w:val="24"/>
      <w:lang w:val="ru-RU" w:eastAsia="ru-RU"/>
    </w:rPr>
  </w:style>
  <w:style w:type="character" w:customStyle="1" w:styleId="FontStyle17">
    <w:name w:val="Font Style17"/>
    <w:basedOn w:val="a0"/>
    <w:uiPriority w:val="99"/>
    <w:rsid w:val="00CE6C6C"/>
    <w:rPr>
      <w:rFonts w:ascii="Times New Roman" w:hAnsi="Times New Roman" w:cs="Times New Roman" w:hint="default"/>
      <w:b/>
      <w:bCs/>
      <w:sz w:val="26"/>
      <w:szCs w:val="26"/>
    </w:rPr>
  </w:style>
  <w:style w:type="paragraph" w:customStyle="1" w:styleId="affff9">
    <w:name w:val="Нормальний текст"/>
    <w:basedOn w:val="a"/>
    <w:uiPriority w:val="99"/>
    <w:qFormat/>
    <w:rsid w:val="00CE6C6C"/>
    <w:pPr>
      <w:spacing w:before="120" w:line="240" w:lineRule="auto"/>
      <w:ind w:firstLine="567"/>
    </w:pPr>
    <w:rPr>
      <w:rFonts w:ascii="Antiqua" w:hAnsi="Antiqua"/>
      <w:sz w:val="26"/>
      <w:szCs w:val="20"/>
      <w:lang w:eastAsia="ru-RU"/>
    </w:rPr>
  </w:style>
  <w:style w:type="paragraph" w:customStyle="1" w:styleId="Textbody">
    <w:name w:val="Text body"/>
    <w:basedOn w:val="a"/>
    <w:uiPriority w:val="99"/>
    <w:qFormat/>
    <w:rsid w:val="00CE6C6C"/>
    <w:pPr>
      <w:widowControl w:val="0"/>
      <w:suppressAutoHyphens/>
      <w:autoSpaceDN w:val="0"/>
      <w:spacing w:after="120" w:line="240" w:lineRule="auto"/>
      <w:textAlignment w:val="baseline"/>
    </w:pPr>
    <w:rPr>
      <w:rFonts w:eastAsia="Andale Sans UI" w:cs="Tahoma"/>
      <w:kern w:val="3"/>
      <w:sz w:val="24"/>
      <w:lang w:val="en-US" w:eastAsia="en-US" w:bidi="en-US"/>
    </w:rPr>
  </w:style>
  <w:style w:type="character" w:customStyle="1" w:styleId="FontStyle18">
    <w:name w:val="Font Style18"/>
    <w:basedOn w:val="a0"/>
    <w:uiPriority w:val="99"/>
    <w:rsid w:val="00CE6C6C"/>
    <w:rPr>
      <w:rFonts w:ascii="Times New Roman" w:hAnsi="Times New Roman" w:cs="Times New Roman"/>
      <w:sz w:val="20"/>
      <w:szCs w:val="20"/>
    </w:rPr>
  </w:style>
  <w:style w:type="character" w:customStyle="1" w:styleId="FontStyle19">
    <w:name w:val="Font Style19"/>
    <w:basedOn w:val="a0"/>
    <w:uiPriority w:val="99"/>
    <w:rsid w:val="00CE6C6C"/>
    <w:rPr>
      <w:rFonts w:ascii="Times New Roman" w:hAnsi="Times New Roman" w:cs="Times New Roman"/>
      <w:smallCaps/>
      <w:sz w:val="20"/>
      <w:szCs w:val="20"/>
    </w:rPr>
  </w:style>
  <w:style w:type="character" w:customStyle="1" w:styleId="rvts23">
    <w:name w:val="rvts23"/>
    <w:basedOn w:val="a0"/>
    <w:rsid w:val="00CE6C6C"/>
  </w:style>
  <w:style w:type="character" w:customStyle="1" w:styleId="rvts46">
    <w:name w:val="rvts46"/>
    <w:basedOn w:val="a0"/>
    <w:rsid w:val="00CE6C6C"/>
  </w:style>
  <w:style w:type="paragraph" w:customStyle="1" w:styleId="rvps7">
    <w:name w:val="rvps7"/>
    <w:basedOn w:val="a"/>
    <w:uiPriority w:val="99"/>
    <w:qFormat/>
    <w:rsid w:val="00CE6C6C"/>
    <w:pPr>
      <w:spacing w:before="100" w:beforeAutospacing="1" w:after="100" w:afterAutospacing="1" w:line="240" w:lineRule="auto"/>
    </w:pPr>
    <w:rPr>
      <w:sz w:val="24"/>
      <w:lang w:val="ru-RU" w:eastAsia="ru-RU"/>
    </w:rPr>
  </w:style>
  <w:style w:type="character" w:customStyle="1" w:styleId="rvts15">
    <w:name w:val="rvts15"/>
    <w:basedOn w:val="a0"/>
    <w:rsid w:val="00CE6C6C"/>
  </w:style>
  <w:style w:type="character" w:customStyle="1" w:styleId="rvts7">
    <w:name w:val="rvts7"/>
    <w:basedOn w:val="a0"/>
    <w:rsid w:val="00CE6C6C"/>
  </w:style>
  <w:style w:type="paragraph" w:customStyle="1" w:styleId="3e">
    <w:name w:val="Абзац списка3"/>
    <w:basedOn w:val="a"/>
    <w:uiPriority w:val="99"/>
    <w:qFormat/>
    <w:rsid w:val="00CE6C6C"/>
    <w:pPr>
      <w:spacing w:line="240" w:lineRule="auto"/>
      <w:ind w:left="720"/>
    </w:pPr>
    <w:rPr>
      <w:rFonts w:eastAsia="Calibri"/>
      <w:sz w:val="24"/>
      <w:lang w:val="ru-RU" w:eastAsia="ru-RU"/>
    </w:rPr>
  </w:style>
  <w:style w:type="paragraph" w:customStyle="1" w:styleId="2f8">
    <w:name w:val="Основной текст2"/>
    <w:basedOn w:val="a"/>
    <w:qFormat/>
    <w:rsid w:val="00CE6C6C"/>
    <w:pPr>
      <w:widowControl w:val="0"/>
      <w:shd w:val="clear" w:color="auto" w:fill="FFFFFF"/>
      <w:spacing w:before="720" w:line="0" w:lineRule="atLeast"/>
      <w:jc w:val="both"/>
    </w:pPr>
    <w:rPr>
      <w:rFonts w:asciiTheme="minorHAnsi" w:eastAsiaTheme="minorHAnsi" w:hAnsiTheme="minorHAnsi" w:cstheme="minorBidi"/>
      <w:sz w:val="23"/>
      <w:szCs w:val="23"/>
      <w:lang w:eastAsia="en-US"/>
    </w:rPr>
  </w:style>
  <w:style w:type="character" w:customStyle="1" w:styleId="FontStyle15">
    <w:name w:val="Font Style15"/>
    <w:rsid w:val="00CE6C6C"/>
    <w:rPr>
      <w:rFonts w:ascii="Times New Roman" w:hAnsi="Times New Roman" w:cs="Times New Roman"/>
      <w:sz w:val="26"/>
      <w:szCs w:val="26"/>
    </w:rPr>
  </w:style>
  <w:style w:type="paragraph" w:customStyle="1" w:styleId="ms-rteelement-p">
    <w:name w:val="ms-rteelement-p"/>
    <w:basedOn w:val="a"/>
    <w:uiPriority w:val="99"/>
    <w:qFormat/>
    <w:rsid w:val="00CE6C6C"/>
    <w:pPr>
      <w:spacing w:before="100" w:beforeAutospacing="1" w:after="100" w:afterAutospacing="1" w:line="240" w:lineRule="auto"/>
    </w:pPr>
    <w:rPr>
      <w:sz w:val="24"/>
      <w:lang w:val="ru-RU" w:eastAsia="ru-RU"/>
    </w:rPr>
  </w:style>
  <w:style w:type="character" w:customStyle="1" w:styleId="FontStyle14">
    <w:name w:val="Font Style14"/>
    <w:basedOn w:val="a0"/>
    <w:uiPriority w:val="99"/>
    <w:rsid w:val="00CE6C6C"/>
    <w:rPr>
      <w:rFonts w:ascii="Sylfaen" w:hAnsi="Sylfaen" w:cs="Sylfaen"/>
      <w:sz w:val="24"/>
      <w:szCs w:val="24"/>
    </w:rPr>
  </w:style>
  <w:style w:type="paragraph" w:customStyle="1" w:styleId="rvps73">
    <w:name w:val="rvps73"/>
    <w:basedOn w:val="a"/>
    <w:uiPriority w:val="99"/>
    <w:qFormat/>
    <w:rsid w:val="00CE6C6C"/>
    <w:pPr>
      <w:spacing w:before="100" w:beforeAutospacing="1" w:after="100" w:afterAutospacing="1" w:line="240" w:lineRule="auto"/>
    </w:pPr>
    <w:rPr>
      <w:sz w:val="24"/>
      <w:lang w:val="ru-RU" w:eastAsia="ru-RU"/>
    </w:rPr>
  </w:style>
  <w:style w:type="paragraph" w:customStyle="1" w:styleId="rvps74">
    <w:name w:val="rvps74"/>
    <w:basedOn w:val="a"/>
    <w:uiPriority w:val="99"/>
    <w:qFormat/>
    <w:rsid w:val="00CE6C6C"/>
    <w:pPr>
      <w:spacing w:before="100" w:beforeAutospacing="1" w:after="100" w:afterAutospacing="1" w:line="240" w:lineRule="auto"/>
    </w:pPr>
    <w:rPr>
      <w:sz w:val="24"/>
      <w:lang w:val="ru-RU" w:eastAsia="ru-RU"/>
    </w:rPr>
  </w:style>
  <w:style w:type="paragraph" w:customStyle="1" w:styleId="rvps75">
    <w:name w:val="rvps75"/>
    <w:basedOn w:val="a"/>
    <w:uiPriority w:val="99"/>
    <w:qFormat/>
    <w:rsid w:val="00CE6C6C"/>
    <w:pPr>
      <w:spacing w:before="100" w:beforeAutospacing="1" w:after="100" w:afterAutospacing="1" w:line="240" w:lineRule="auto"/>
    </w:pPr>
    <w:rPr>
      <w:sz w:val="24"/>
      <w:lang w:val="ru-RU" w:eastAsia="ru-RU"/>
    </w:rPr>
  </w:style>
  <w:style w:type="paragraph" w:customStyle="1" w:styleId="rvps78">
    <w:name w:val="rvps78"/>
    <w:basedOn w:val="a"/>
    <w:uiPriority w:val="99"/>
    <w:qFormat/>
    <w:rsid w:val="00CE6C6C"/>
    <w:pPr>
      <w:spacing w:before="100" w:beforeAutospacing="1" w:after="100" w:afterAutospacing="1" w:line="240" w:lineRule="auto"/>
    </w:pPr>
    <w:rPr>
      <w:sz w:val="24"/>
      <w:lang w:val="ru-RU" w:eastAsia="ru-RU"/>
    </w:rPr>
  </w:style>
  <w:style w:type="paragraph" w:customStyle="1" w:styleId="rvps79">
    <w:name w:val="rvps79"/>
    <w:basedOn w:val="a"/>
    <w:uiPriority w:val="99"/>
    <w:qFormat/>
    <w:rsid w:val="00CE6C6C"/>
    <w:pPr>
      <w:spacing w:before="100" w:beforeAutospacing="1" w:after="100" w:afterAutospacing="1" w:line="240" w:lineRule="auto"/>
    </w:pPr>
    <w:rPr>
      <w:sz w:val="24"/>
      <w:lang w:val="ru-RU" w:eastAsia="ru-RU"/>
    </w:rPr>
  </w:style>
  <w:style w:type="paragraph" w:customStyle="1" w:styleId="rvps80">
    <w:name w:val="rvps80"/>
    <w:basedOn w:val="a"/>
    <w:uiPriority w:val="99"/>
    <w:qFormat/>
    <w:rsid w:val="00CE6C6C"/>
    <w:pPr>
      <w:spacing w:before="100" w:beforeAutospacing="1" w:after="100" w:afterAutospacing="1" w:line="240" w:lineRule="auto"/>
    </w:pPr>
    <w:rPr>
      <w:sz w:val="24"/>
      <w:lang w:val="ru-RU" w:eastAsia="ru-RU"/>
    </w:rPr>
  </w:style>
  <w:style w:type="paragraph" w:customStyle="1" w:styleId="rvps81">
    <w:name w:val="rvps81"/>
    <w:basedOn w:val="a"/>
    <w:uiPriority w:val="99"/>
    <w:qFormat/>
    <w:rsid w:val="00CE6C6C"/>
    <w:pPr>
      <w:spacing w:before="100" w:beforeAutospacing="1" w:after="100" w:afterAutospacing="1" w:line="240" w:lineRule="auto"/>
    </w:pPr>
    <w:rPr>
      <w:sz w:val="24"/>
      <w:lang w:val="ru-RU" w:eastAsia="ru-RU"/>
    </w:rPr>
  </w:style>
  <w:style w:type="paragraph" w:customStyle="1" w:styleId="2f9">
    <w:name w:val="Абзац списку2"/>
    <w:basedOn w:val="a"/>
    <w:uiPriority w:val="99"/>
    <w:qFormat/>
    <w:rsid w:val="00CE6C6C"/>
    <w:pPr>
      <w:widowControl w:val="0"/>
      <w:spacing w:line="240" w:lineRule="auto"/>
      <w:ind w:left="720"/>
    </w:pPr>
    <w:rPr>
      <w:sz w:val="20"/>
      <w:szCs w:val="20"/>
      <w:lang w:eastAsia="ru-RU"/>
    </w:rPr>
  </w:style>
  <w:style w:type="character" w:customStyle="1" w:styleId="value">
    <w:name w:val="value"/>
    <w:rsid w:val="00CE6C6C"/>
    <w:rPr>
      <w:rFonts w:ascii="Times New Roman" w:hAnsi="Times New Roman" w:cs="Times New Roman" w:hint="default"/>
    </w:rPr>
  </w:style>
  <w:style w:type="paragraph" w:customStyle="1" w:styleId="WW-">
    <w:name w:val="WW-Базовий"/>
    <w:uiPriority w:val="99"/>
    <w:qFormat/>
    <w:rsid w:val="00CE6C6C"/>
    <w:pPr>
      <w:tabs>
        <w:tab w:val="left" w:pos="709"/>
      </w:tabs>
      <w:suppressAutoHyphens/>
      <w:spacing w:after="0" w:line="240" w:lineRule="auto"/>
    </w:pPr>
    <w:rPr>
      <w:rFonts w:ascii="Times New Roman" w:eastAsia="Calibri" w:hAnsi="Times New Roman" w:cs="Times New Roman"/>
      <w:sz w:val="24"/>
      <w:szCs w:val="24"/>
      <w:lang w:eastAsia="zh-CN"/>
    </w:rPr>
  </w:style>
  <w:style w:type="paragraph" w:customStyle="1" w:styleId="dovidka">
    <w:name w:val="dovidka"/>
    <w:basedOn w:val="a"/>
    <w:uiPriority w:val="99"/>
    <w:qFormat/>
    <w:rsid w:val="00CE6C6C"/>
    <w:pPr>
      <w:spacing w:before="100" w:beforeAutospacing="1" w:after="100" w:afterAutospacing="1" w:line="240" w:lineRule="auto"/>
    </w:pPr>
    <w:rPr>
      <w:sz w:val="24"/>
      <w:lang w:val="ru-RU" w:eastAsia="ru-RU"/>
    </w:rPr>
  </w:style>
  <w:style w:type="paragraph" w:customStyle="1" w:styleId="affffa">
    <w:name w:val="Знак Знак Знак Знак Знак Знак Знак Знак Знак Знак Знак Знак Знак Знак"/>
    <w:basedOn w:val="a"/>
    <w:uiPriority w:val="99"/>
    <w:qFormat/>
    <w:rsid w:val="00CE6C6C"/>
    <w:pPr>
      <w:spacing w:line="240" w:lineRule="auto"/>
      <w:ind w:firstLine="709"/>
      <w:jc w:val="both"/>
    </w:pPr>
    <w:rPr>
      <w:rFonts w:ascii="Verdana" w:hAnsi="Verdana" w:cs="Verdana"/>
      <w:sz w:val="20"/>
      <w:szCs w:val="20"/>
      <w:lang w:eastAsia="en-US"/>
    </w:rPr>
  </w:style>
  <w:style w:type="paragraph" w:customStyle="1" w:styleId="Iauiue1">
    <w:name w:val="Iau?iue1"/>
    <w:uiPriority w:val="99"/>
    <w:qFormat/>
    <w:rsid w:val="00CE6C6C"/>
    <w:pPr>
      <w:widowControl w:val="0"/>
      <w:spacing w:after="0" w:line="240" w:lineRule="auto"/>
      <w:jc w:val="both"/>
    </w:pPr>
    <w:rPr>
      <w:rFonts w:ascii="Times New Roman" w:eastAsia="Times New Roman" w:hAnsi="Times New Roman" w:cs="Times New Roman"/>
      <w:sz w:val="26"/>
      <w:szCs w:val="26"/>
      <w:lang w:val="ru-RU" w:eastAsia="ru-RU"/>
    </w:rPr>
  </w:style>
  <w:style w:type="character" w:customStyle="1" w:styleId="1fff9">
    <w:name w:val="Название Знак1"/>
    <w:aliases w:val="Номер таблиці Знак Знак,Номер таблиці Знак1"/>
    <w:uiPriority w:val="10"/>
    <w:locked/>
    <w:rsid w:val="00CE6C6C"/>
    <w:rPr>
      <w:sz w:val="28"/>
    </w:rPr>
  </w:style>
  <w:style w:type="character" w:customStyle="1" w:styleId="TitleChar1">
    <w:name w:val="Title Char1"/>
    <w:aliases w:val="Номер таблиці Знак Char1,Номер таблиці Char1"/>
    <w:uiPriority w:val="10"/>
    <w:rsid w:val="00CE6C6C"/>
    <w:rPr>
      <w:rFonts w:ascii="Cambria" w:eastAsia="Times New Roman" w:hAnsi="Cambria" w:cs="Times New Roman"/>
      <w:b/>
      <w:bCs/>
      <w:kern w:val="28"/>
      <w:sz w:val="32"/>
      <w:szCs w:val="32"/>
      <w:lang w:val="ru-RU" w:eastAsia="ru-RU"/>
    </w:rPr>
  </w:style>
  <w:style w:type="paragraph" w:customStyle="1" w:styleId="affffb">
    <w:name w:val="Îáû÷íûé"/>
    <w:uiPriority w:val="99"/>
    <w:qFormat/>
    <w:rsid w:val="00CE6C6C"/>
    <w:pPr>
      <w:spacing w:after="0" w:line="240" w:lineRule="auto"/>
    </w:pPr>
    <w:rPr>
      <w:rFonts w:ascii="Times New Roman" w:eastAsia="Times New Roman" w:hAnsi="Times New Roman" w:cs="Times New Roman"/>
      <w:sz w:val="24"/>
      <w:szCs w:val="20"/>
      <w:lang w:eastAsia="ru-RU"/>
    </w:rPr>
  </w:style>
  <w:style w:type="paragraph" w:customStyle="1" w:styleId="zagolprog2">
    <w:name w:val="zagol_prog2"/>
    <w:basedOn w:val="affffb"/>
    <w:next w:val="affffb"/>
    <w:uiPriority w:val="99"/>
    <w:qFormat/>
    <w:rsid w:val="00CE6C6C"/>
    <w:pPr>
      <w:keepNext/>
      <w:widowControl w:val="0"/>
      <w:spacing w:before="120" w:after="120"/>
      <w:jc w:val="center"/>
    </w:pPr>
    <w:rPr>
      <w:b/>
      <w:sz w:val="40"/>
    </w:rPr>
  </w:style>
  <w:style w:type="paragraph" w:customStyle="1" w:styleId="affffc">
    <w:name w:val="Îñíîâíîé òåêñò"/>
    <w:basedOn w:val="affffb"/>
    <w:uiPriority w:val="99"/>
    <w:qFormat/>
    <w:rsid w:val="00CE6C6C"/>
    <w:pPr>
      <w:spacing w:before="60"/>
    </w:pPr>
  </w:style>
  <w:style w:type="paragraph" w:customStyle="1" w:styleId="affffd">
    <w:name w:val="òåêñò ñíîñêè"/>
    <w:basedOn w:val="affffb"/>
    <w:uiPriority w:val="99"/>
    <w:qFormat/>
    <w:rsid w:val="00CE6C6C"/>
    <w:rPr>
      <w:sz w:val="20"/>
      <w:lang w:val="en-GB"/>
    </w:rPr>
  </w:style>
  <w:style w:type="paragraph" w:customStyle="1" w:styleId="zagolprog3">
    <w:name w:val="zagol_prog3"/>
    <w:basedOn w:val="affffb"/>
    <w:next w:val="affffb"/>
    <w:uiPriority w:val="99"/>
    <w:qFormat/>
    <w:rsid w:val="00CE6C6C"/>
    <w:pPr>
      <w:keepNext/>
      <w:spacing w:before="120" w:after="120"/>
      <w:ind w:right="14"/>
      <w:jc w:val="center"/>
    </w:pPr>
    <w:rPr>
      <w:b/>
      <w:sz w:val="36"/>
    </w:rPr>
  </w:style>
  <w:style w:type="paragraph" w:customStyle="1" w:styleId="1fffa">
    <w:name w:val="Текст1"/>
    <w:basedOn w:val="a"/>
    <w:uiPriority w:val="99"/>
    <w:qFormat/>
    <w:rsid w:val="00CE6C6C"/>
    <w:pPr>
      <w:overflowPunct w:val="0"/>
      <w:autoSpaceDE w:val="0"/>
      <w:autoSpaceDN w:val="0"/>
      <w:adjustRightInd w:val="0"/>
      <w:spacing w:line="240" w:lineRule="auto"/>
      <w:textAlignment w:val="baseline"/>
    </w:pPr>
    <w:rPr>
      <w:rFonts w:ascii="Courier New" w:hAnsi="Courier New"/>
      <w:sz w:val="20"/>
      <w:szCs w:val="20"/>
      <w:lang w:val="ru-RU" w:eastAsia="ru-RU"/>
    </w:rPr>
  </w:style>
  <w:style w:type="paragraph" w:customStyle="1" w:styleId="tabl">
    <w:name w:val="tabl"/>
    <w:uiPriority w:val="99"/>
    <w:qFormat/>
    <w:rsid w:val="00CE6C6C"/>
    <w:pPr>
      <w:suppressAutoHyphens/>
      <w:spacing w:after="0" w:line="240" w:lineRule="auto"/>
      <w:ind w:firstLine="15"/>
      <w:jc w:val="center"/>
    </w:pPr>
    <w:rPr>
      <w:rFonts w:ascii="TimesNewRomanPSMT" w:eastAsia="Times New Roman" w:hAnsi="TimesNewRomanPSMT" w:cs="TimesNewRomanPSMT"/>
      <w:b/>
      <w:bCs/>
      <w:color w:val="0070C0"/>
      <w:sz w:val="26"/>
      <w:szCs w:val="26"/>
      <w:u w:val="double"/>
      <w:lang w:eastAsia="uk-UA"/>
    </w:rPr>
  </w:style>
  <w:style w:type="paragraph" w:customStyle="1" w:styleId="affffe">
    <w:name w:val="Обычный.О@"/>
    <w:uiPriority w:val="99"/>
    <w:qFormat/>
    <w:rsid w:val="00CE6C6C"/>
    <w:pPr>
      <w:suppressAutoHyphens/>
      <w:spacing w:after="120" w:line="252" w:lineRule="auto"/>
      <w:jc w:val="both"/>
    </w:pPr>
    <w:rPr>
      <w:rFonts w:ascii="Arial" w:eastAsia="Times New Roman" w:hAnsi="Arial" w:cs="Arial"/>
      <w:kern w:val="1"/>
      <w:sz w:val="21"/>
      <w:szCs w:val="21"/>
      <w:lang w:eastAsia="zh-CN"/>
    </w:rPr>
  </w:style>
  <w:style w:type="paragraph" w:styleId="afffff">
    <w:name w:val="envelope address"/>
    <w:basedOn w:val="a"/>
    <w:uiPriority w:val="99"/>
    <w:rsid w:val="00CE6C6C"/>
    <w:pPr>
      <w:framePr w:w="7920" w:h="1980" w:hRule="exact" w:hSpace="180" w:wrap="auto" w:hAnchor="page" w:xAlign="center" w:yAlign="bottom"/>
      <w:spacing w:line="240" w:lineRule="auto"/>
      <w:ind w:left="2880"/>
    </w:pPr>
    <w:rPr>
      <w:rFonts w:ascii="Chicago" w:hAnsi="Chicago" w:cs="Arial"/>
      <w:i/>
      <w:lang w:eastAsia="ru-RU"/>
    </w:rPr>
  </w:style>
  <w:style w:type="paragraph" w:styleId="2fa">
    <w:name w:val="envelope return"/>
    <w:basedOn w:val="a"/>
    <w:uiPriority w:val="99"/>
    <w:rsid w:val="00CE6C6C"/>
    <w:pPr>
      <w:spacing w:line="240" w:lineRule="auto"/>
    </w:pPr>
    <w:rPr>
      <w:rFonts w:ascii="Chicago" w:hAnsi="Chicago" w:cs="Arial"/>
      <w:i/>
      <w:szCs w:val="20"/>
      <w:lang w:eastAsia="ru-RU"/>
    </w:rPr>
  </w:style>
  <w:style w:type="paragraph" w:customStyle="1" w:styleId="2fb">
    <w:name w:val="сновной текст с отступом 2"/>
    <w:basedOn w:val="a"/>
    <w:uiPriority w:val="99"/>
    <w:qFormat/>
    <w:rsid w:val="00CE6C6C"/>
    <w:pPr>
      <w:tabs>
        <w:tab w:val="left" w:pos="8364"/>
      </w:tabs>
      <w:spacing w:line="240" w:lineRule="auto"/>
      <w:ind w:firstLine="709"/>
      <w:jc w:val="both"/>
    </w:pPr>
    <w:rPr>
      <w:szCs w:val="20"/>
    </w:rPr>
  </w:style>
  <w:style w:type="paragraph" w:customStyle="1" w:styleId="2fc">
    <w:name w:val="Обычный (веб)2"/>
    <w:basedOn w:val="a"/>
    <w:uiPriority w:val="99"/>
    <w:qFormat/>
    <w:rsid w:val="00CE6C6C"/>
    <w:pPr>
      <w:spacing w:before="120" w:after="120" w:line="240" w:lineRule="auto"/>
      <w:jc w:val="both"/>
    </w:pPr>
    <w:rPr>
      <w:sz w:val="24"/>
      <w:lang w:val="ru-RU" w:eastAsia="ru-RU"/>
    </w:rPr>
  </w:style>
  <w:style w:type="paragraph" w:styleId="afffff0">
    <w:name w:val="footnote text"/>
    <w:basedOn w:val="a"/>
    <w:link w:val="afffff1"/>
    <w:uiPriority w:val="99"/>
    <w:semiHidden/>
    <w:rsid w:val="00CE6C6C"/>
    <w:pPr>
      <w:spacing w:line="240" w:lineRule="auto"/>
    </w:pPr>
    <w:rPr>
      <w:sz w:val="20"/>
      <w:szCs w:val="20"/>
      <w:lang w:val="ru-RU"/>
    </w:rPr>
  </w:style>
  <w:style w:type="character" w:customStyle="1" w:styleId="afffff1">
    <w:name w:val="Текст виноски Знак"/>
    <w:basedOn w:val="a0"/>
    <w:link w:val="afffff0"/>
    <w:uiPriority w:val="99"/>
    <w:semiHidden/>
    <w:rsid w:val="00CE6C6C"/>
    <w:rPr>
      <w:rFonts w:ascii="Times New Roman" w:eastAsia="Times New Roman" w:hAnsi="Times New Roman" w:cs="Times New Roman"/>
      <w:sz w:val="20"/>
      <w:szCs w:val="20"/>
      <w:lang w:val="ru-RU" w:eastAsia="uk-UA"/>
    </w:rPr>
  </w:style>
  <w:style w:type="paragraph" w:customStyle="1" w:styleId="Iauiue">
    <w:name w:val="Iau?iue"/>
    <w:uiPriority w:val="99"/>
    <w:qFormat/>
    <w:rsid w:val="00CE6C6C"/>
    <w:pPr>
      <w:widowControl w:val="0"/>
      <w:autoSpaceDE w:val="0"/>
      <w:autoSpaceDN w:val="0"/>
      <w:spacing w:after="0" w:line="240" w:lineRule="auto"/>
      <w:jc w:val="both"/>
    </w:pPr>
    <w:rPr>
      <w:rFonts w:ascii="Times New Roman" w:eastAsia="Times New Roman" w:hAnsi="Times New Roman" w:cs="Times New Roman"/>
      <w:sz w:val="26"/>
      <w:szCs w:val="26"/>
      <w:lang w:val="ru-RU"/>
    </w:rPr>
  </w:style>
  <w:style w:type="paragraph" w:customStyle="1" w:styleId="CharCharCharChar0">
    <w:name w:val="Char Знак Знак Char Знак Знак Char Знак Знак Char Знак Знак Знак Знак Знак"/>
    <w:basedOn w:val="a"/>
    <w:uiPriority w:val="99"/>
    <w:qFormat/>
    <w:rsid w:val="00CE6C6C"/>
    <w:pPr>
      <w:spacing w:line="240" w:lineRule="auto"/>
    </w:pPr>
    <w:rPr>
      <w:rFonts w:ascii="Verdana" w:hAnsi="Verdana" w:cs="Verdana"/>
      <w:sz w:val="20"/>
      <w:szCs w:val="20"/>
      <w:lang w:val="en-US" w:eastAsia="en-US"/>
    </w:rPr>
  </w:style>
  <w:style w:type="paragraph" w:customStyle="1" w:styleId="afffff2">
    <w:name w:val="Знак Знак Знак Знак Знак Знак Знак Знак Знак Знак Знак Знак"/>
    <w:basedOn w:val="a"/>
    <w:uiPriority w:val="99"/>
    <w:rsid w:val="00CE6C6C"/>
    <w:pPr>
      <w:spacing w:line="240" w:lineRule="auto"/>
    </w:pPr>
    <w:rPr>
      <w:rFonts w:ascii="Verdana" w:hAnsi="Verdana" w:cs="Verdana"/>
      <w:sz w:val="20"/>
      <w:szCs w:val="20"/>
      <w:lang w:val="en-US" w:eastAsia="en-US"/>
    </w:rPr>
  </w:style>
  <w:style w:type="paragraph" w:customStyle="1" w:styleId="afffff3">
    <w:name w:val="Стиль"/>
    <w:basedOn w:val="a"/>
    <w:uiPriority w:val="99"/>
    <w:qFormat/>
    <w:rsid w:val="00CE6C6C"/>
    <w:pPr>
      <w:spacing w:after="160" w:line="240" w:lineRule="exact"/>
    </w:pPr>
    <w:rPr>
      <w:sz w:val="20"/>
      <w:szCs w:val="20"/>
      <w:lang w:val="de-CH" w:eastAsia="de-CH"/>
    </w:rPr>
  </w:style>
  <w:style w:type="paragraph" w:customStyle="1" w:styleId="117">
    <w:name w:val="Знак1 Знак Знак1 Знак Знак Знак Знак Знак Знак"/>
    <w:basedOn w:val="a"/>
    <w:uiPriority w:val="99"/>
    <w:qFormat/>
    <w:rsid w:val="00CE6C6C"/>
    <w:pPr>
      <w:spacing w:line="240" w:lineRule="auto"/>
    </w:pPr>
    <w:rPr>
      <w:rFonts w:ascii="Verdana" w:eastAsia="MS Mincho" w:hAnsi="Verdana" w:cs="Verdana"/>
      <w:sz w:val="20"/>
      <w:szCs w:val="20"/>
      <w:lang w:val="en-US" w:eastAsia="en-US"/>
    </w:rPr>
  </w:style>
  <w:style w:type="paragraph" w:customStyle="1" w:styleId="55">
    <w:name w:val="îãëàâëåíèå 5"/>
    <w:basedOn w:val="affffb"/>
    <w:next w:val="affffb"/>
    <w:uiPriority w:val="99"/>
    <w:qFormat/>
    <w:rsid w:val="00CE6C6C"/>
    <w:pPr>
      <w:ind w:left="1040"/>
    </w:pPr>
    <w:rPr>
      <w:sz w:val="18"/>
    </w:rPr>
  </w:style>
  <w:style w:type="paragraph" w:customStyle="1" w:styleId="afffff4">
    <w:name w:val="Знак Знак Знак Знак Знак Знак Знак Знак Знак Знак Знак Знак Знак Знак Знак Знак Знак Знак"/>
    <w:basedOn w:val="a"/>
    <w:uiPriority w:val="99"/>
    <w:qFormat/>
    <w:rsid w:val="00CE6C6C"/>
    <w:pPr>
      <w:spacing w:line="240" w:lineRule="auto"/>
    </w:pPr>
    <w:rPr>
      <w:rFonts w:ascii="Verdana" w:hAnsi="Verdana" w:cs="Verdana"/>
      <w:sz w:val="20"/>
      <w:szCs w:val="20"/>
      <w:lang w:val="en-US" w:eastAsia="en-US"/>
    </w:rPr>
  </w:style>
  <w:style w:type="paragraph" w:customStyle="1" w:styleId="afffff5">
    <w:name w:val="Âåðõíèé êîëîíòèòóë"/>
    <w:basedOn w:val="affffb"/>
    <w:uiPriority w:val="99"/>
    <w:qFormat/>
    <w:rsid w:val="00CE6C6C"/>
    <w:pPr>
      <w:tabs>
        <w:tab w:val="center" w:pos="4320"/>
        <w:tab w:val="right" w:pos="8640"/>
      </w:tabs>
    </w:pPr>
    <w:rPr>
      <w:rFonts w:ascii="UkrainianBaltica" w:hAnsi="UkrainianBaltica"/>
      <w:b/>
      <w:sz w:val="28"/>
    </w:rPr>
  </w:style>
  <w:style w:type="character" w:customStyle="1" w:styleId="afffff6">
    <w:name w:val="íîìåð ñòðàíèöû"/>
    <w:uiPriority w:val="99"/>
    <w:rsid w:val="00CE6C6C"/>
  </w:style>
  <w:style w:type="paragraph" w:customStyle="1" w:styleId="Default">
    <w:name w:val="Default"/>
    <w:uiPriority w:val="99"/>
    <w:qFormat/>
    <w:rsid w:val="00CE6C6C"/>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afffff7">
    <w:name w:val="Знак Знак Знак Знак Знак Знак Знак Знак Знак Знак"/>
    <w:basedOn w:val="a"/>
    <w:uiPriority w:val="99"/>
    <w:rsid w:val="00CE6C6C"/>
    <w:pPr>
      <w:spacing w:line="240" w:lineRule="auto"/>
    </w:pPr>
    <w:rPr>
      <w:rFonts w:ascii="Verdana" w:hAnsi="Verdana" w:cs="Verdana"/>
      <w:sz w:val="20"/>
      <w:szCs w:val="20"/>
      <w:lang w:val="en-US" w:eastAsia="en-US"/>
    </w:rPr>
  </w:style>
  <w:style w:type="character" w:customStyle="1" w:styleId="216">
    <w:name w:val="Заголовок 2 Знак1"/>
    <w:basedOn w:val="a0"/>
    <w:uiPriority w:val="9"/>
    <w:semiHidden/>
    <w:rsid w:val="00CE6C6C"/>
    <w:rPr>
      <w:rFonts w:ascii="Cambria" w:eastAsia="Times New Roman" w:hAnsi="Cambria" w:cs="Times New Roman"/>
      <w:b/>
      <w:bCs/>
      <w:color w:val="4F81BD"/>
      <w:sz w:val="26"/>
      <w:szCs w:val="26"/>
      <w:lang w:eastAsia="ru-RU"/>
    </w:rPr>
  </w:style>
  <w:style w:type="character" w:customStyle="1" w:styleId="317">
    <w:name w:val="Заголовок 3 Знак1"/>
    <w:basedOn w:val="a0"/>
    <w:uiPriority w:val="9"/>
    <w:semiHidden/>
    <w:rsid w:val="00CE6C6C"/>
    <w:rPr>
      <w:rFonts w:ascii="Cambria" w:eastAsia="Times New Roman" w:hAnsi="Cambria" w:cs="Times New Roman"/>
      <w:b/>
      <w:bCs/>
      <w:color w:val="4F81BD"/>
      <w:sz w:val="20"/>
      <w:szCs w:val="20"/>
      <w:lang w:eastAsia="ru-RU"/>
    </w:rPr>
  </w:style>
  <w:style w:type="character" w:customStyle="1" w:styleId="FontStyle62">
    <w:name w:val="Font Style62"/>
    <w:basedOn w:val="a0"/>
    <w:rsid w:val="00CE6C6C"/>
    <w:rPr>
      <w:rFonts w:ascii="Times New Roman" w:hAnsi="Times New Roman" w:cs="Times New Roman"/>
      <w:sz w:val="26"/>
      <w:szCs w:val="26"/>
    </w:rPr>
  </w:style>
  <w:style w:type="paragraph" w:customStyle="1" w:styleId="711">
    <w:name w:val="Знак71"/>
    <w:basedOn w:val="a"/>
    <w:next w:val="ab"/>
    <w:uiPriority w:val="99"/>
    <w:qFormat/>
    <w:rsid w:val="00CE6C6C"/>
    <w:pPr>
      <w:spacing w:after="120" w:line="276" w:lineRule="auto"/>
    </w:pPr>
    <w:rPr>
      <w:rFonts w:ascii="Calibri" w:eastAsia="Calibri" w:hAnsi="Calibri"/>
      <w:sz w:val="22"/>
      <w:szCs w:val="22"/>
      <w:lang w:val="ru-RU" w:eastAsia="en-US"/>
    </w:rPr>
  </w:style>
  <w:style w:type="character" w:customStyle="1" w:styleId="FooterChar1">
    <w:name w:val="Footer Char1"/>
    <w:uiPriority w:val="99"/>
    <w:semiHidden/>
    <w:locked/>
    <w:rsid w:val="00CE6C6C"/>
    <w:rPr>
      <w:rFonts w:cs="Times New Roman"/>
      <w:lang w:val="uk-UA"/>
    </w:rPr>
  </w:style>
  <w:style w:type="paragraph" w:customStyle="1" w:styleId="118">
    <w:name w:val="Знак1 Знак Знак1"/>
    <w:basedOn w:val="a"/>
    <w:next w:val="ad"/>
    <w:uiPriority w:val="99"/>
    <w:qFormat/>
    <w:rsid w:val="00CE6C6C"/>
    <w:pPr>
      <w:tabs>
        <w:tab w:val="center" w:pos="4153"/>
        <w:tab w:val="right" w:pos="8306"/>
      </w:tabs>
      <w:spacing w:line="240" w:lineRule="auto"/>
    </w:pPr>
    <w:rPr>
      <w:rFonts w:ascii="Calibri" w:eastAsia="MS Mincho" w:hAnsi="Calibri"/>
      <w:sz w:val="24"/>
      <w:szCs w:val="22"/>
      <w:lang w:val="ru-RU" w:eastAsia="ru-RU"/>
    </w:rPr>
  </w:style>
  <w:style w:type="character" w:customStyle="1" w:styleId="FooterChar11">
    <w:name w:val="Footer Char11"/>
    <w:aliases w:val="Нижний колонтитул Знак Знак Char1,Нижний колонтитул Знак Знак Знак Знак Char1,Нижний колонтитул Знак2 Знак Знак Знак Знак Char1,Нижний колонтитул Знак1 Знак Знак Знак Знак Знак Char1"/>
    <w:uiPriority w:val="99"/>
    <w:semiHidden/>
    <w:locked/>
    <w:rsid w:val="00CE6C6C"/>
    <w:rPr>
      <w:rFonts w:ascii="Times New Roman" w:eastAsia="MS Mincho" w:hAnsi="Times New Roman" w:cs="Times New Roman"/>
      <w:sz w:val="24"/>
      <w:szCs w:val="24"/>
      <w:lang w:val="ru-RU" w:eastAsia="ru-RU"/>
    </w:rPr>
  </w:style>
  <w:style w:type="character" w:customStyle="1" w:styleId="afffff8">
    <w:name w:val="отст Знак Знак"/>
    <w:aliases w:val="отст Знак1,Основной текст с отступом 2 Знак Знак Знак2,Основной текст с отступом 2 Знак2 Знак Знак Знак2,Основной текст с отступом 2 Знак1 Знак Знак Знак Знак2,отст Знак1 Знак Знак Знак Знак2"/>
    <w:uiPriority w:val="99"/>
    <w:locked/>
    <w:rsid w:val="00CE6C6C"/>
    <w:rPr>
      <w:rFonts w:ascii="Times New Roman" w:eastAsia="MS Mincho" w:hAnsi="Times New Roman"/>
      <w:sz w:val="24"/>
      <w:szCs w:val="24"/>
      <w:lang w:val="ru-RU" w:eastAsia="ru-RU"/>
    </w:rPr>
  </w:style>
  <w:style w:type="paragraph" w:customStyle="1" w:styleId="3f">
    <w:name w:val="Абзац списку3"/>
    <w:basedOn w:val="a"/>
    <w:uiPriority w:val="99"/>
    <w:qFormat/>
    <w:rsid w:val="00CE6C6C"/>
    <w:pPr>
      <w:spacing w:after="200" w:line="276" w:lineRule="auto"/>
      <w:ind w:left="720"/>
      <w:contextualSpacing/>
    </w:pPr>
    <w:rPr>
      <w:rFonts w:ascii="Calibri" w:hAnsi="Calibri"/>
      <w:sz w:val="22"/>
      <w:szCs w:val="22"/>
      <w:lang w:val="ru-RU" w:eastAsia="ru-RU"/>
    </w:rPr>
  </w:style>
  <w:style w:type="paragraph" w:customStyle="1" w:styleId="2fd">
    <w:name w:val="Основной текст с отступом 2.отст"/>
    <w:basedOn w:val="a"/>
    <w:uiPriority w:val="99"/>
    <w:qFormat/>
    <w:rsid w:val="00CE6C6C"/>
    <w:pPr>
      <w:spacing w:before="120" w:line="240" w:lineRule="auto"/>
      <w:ind w:firstLine="567"/>
    </w:pPr>
    <w:rPr>
      <w:sz w:val="24"/>
      <w:szCs w:val="20"/>
      <w:lang w:eastAsia="ru-RU"/>
    </w:rPr>
  </w:style>
  <w:style w:type="character" w:customStyle="1" w:styleId="1fffb">
    <w:name w:val="Нижний колонтитул Знак1 Знак Знак"/>
    <w:aliases w:val="Знак1 Знак Знак Знак Знак,Знак1 Знак1 Знак Знак,Нижний колонтитул Знак Знак1 Знак,Знак1 Знак Знак1 Знак,Знак1 Знак Знак Знак1"/>
    <w:uiPriority w:val="99"/>
    <w:semiHidden/>
    <w:rsid w:val="00CE6C6C"/>
    <w:rPr>
      <w:sz w:val="24"/>
      <w:lang w:val="ru-RU" w:eastAsia="ru-RU"/>
    </w:rPr>
  </w:style>
  <w:style w:type="paragraph" w:customStyle="1" w:styleId="afffff9">
    <w:name w:val="Шапка документу"/>
    <w:basedOn w:val="a"/>
    <w:uiPriority w:val="99"/>
    <w:qFormat/>
    <w:rsid w:val="00CE6C6C"/>
    <w:pPr>
      <w:keepNext/>
      <w:keepLines/>
      <w:spacing w:after="240" w:line="240" w:lineRule="auto"/>
      <w:ind w:left="4536"/>
      <w:jc w:val="center"/>
    </w:pPr>
    <w:rPr>
      <w:rFonts w:ascii="Antiqua" w:hAnsi="Antiqua"/>
      <w:sz w:val="26"/>
      <w:szCs w:val="20"/>
      <w:lang w:eastAsia="ru-RU"/>
    </w:rPr>
  </w:style>
  <w:style w:type="paragraph" w:customStyle="1" w:styleId="afffffa">
    <w:name w:val="Назва документа"/>
    <w:basedOn w:val="a"/>
    <w:next w:val="affff9"/>
    <w:uiPriority w:val="99"/>
    <w:qFormat/>
    <w:rsid w:val="00CE6C6C"/>
    <w:pPr>
      <w:keepNext/>
      <w:keepLines/>
      <w:spacing w:before="240" w:after="240" w:line="240" w:lineRule="auto"/>
      <w:jc w:val="center"/>
    </w:pPr>
    <w:rPr>
      <w:rFonts w:ascii="Antiqua" w:hAnsi="Antiqua"/>
      <w:b/>
      <w:sz w:val="26"/>
      <w:szCs w:val="20"/>
      <w:lang w:eastAsia="ru-RU"/>
    </w:rPr>
  </w:style>
  <w:style w:type="character" w:customStyle="1" w:styleId="2fe">
    <w:name w:val="Основной текст Знак2"/>
    <w:uiPriority w:val="99"/>
    <w:semiHidden/>
    <w:rsid w:val="00CE6C6C"/>
    <w:rPr>
      <w:rFonts w:cs="Times New Roman"/>
    </w:rPr>
  </w:style>
  <w:style w:type="character" w:customStyle="1" w:styleId="FooterChar2">
    <w:name w:val="Footer Char2"/>
    <w:uiPriority w:val="99"/>
    <w:semiHidden/>
    <w:locked/>
    <w:rsid w:val="00CE6C6C"/>
    <w:rPr>
      <w:rFonts w:cs="Times New Roman"/>
      <w:lang w:val="uk-UA"/>
    </w:rPr>
  </w:style>
  <w:style w:type="character" w:customStyle="1" w:styleId="2ff">
    <w:name w:val="Нижний колонтитул Знак2"/>
    <w:uiPriority w:val="99"/>
    <w:semiHidden/>
    <w:rsid w:val="00CE6C6C"/>
    <w:rPr>
      <w:rFonts w:cs="Times New Roman"/>
    </w:rPr>
  </w:style>
  <w:style w:type="table" w:customStyle="1" w:styleId="222">
    <w:name w:val="Сетка таблицы22"/>
    <w:uiPriority w:val="99"/>
    <w:rsid w:val="00CE6C6C"/>
    <w:pPr>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fc">
    <w:name w:val="Знак Знак Знак Знак1"/>
    <w:basedOn w:val="a"/>
    <w:uiPriority w:val="99"/>
    <w:qFormat/>
    <w:rsid w:val="00CE6C6C"/>
    <w:pPr>
      <w:spacing w:line="240" w:lineRule="auto"/>
    </w:pPr>
    <w:rPr>
      <w:rFonts w:ascii="Verdana" w:hAnsi="Verdana" w:cs="Verdana"/>
      <w:sz w:val="20"/>
      <w:szCs w:val="20"/>
      <w:lang w:val="en-US" w:eastAsia="en-US"/>
    </w:rPr>
  </w:style>
  <w:style w:type="paragraph" w:customStyle="1" w:styleId="46">
    <w:name w:val="Абзац списка4"/>
    <w:basedOn w:val="a"/>
    <w:uiPriority w:val="99"/>
    <w:qFormat/>
    <w:rsid w:val="00CE6C6C"/>
    <w:pPr>
      <w:spacing w:after="200" w:line="276" w:lineRule="auto"/>
      <w:ind w:left="720"/>
      <w:contextualSpacing/>
    </w:pPr>
    <w:rPr>
      <w:rFonts w:ascii="Calibri" w:hAnsi="Calibri"/>
      <w:sz w:val="22"/>
      <w:szCs w:val="22"/>
    </w:rPr>
  </w:style>
  <w:style w:type="paragraph" w:customStyle="1" w:styleId="msonormal0">
    <w:name w:val="msonormal"/>
    <w:basedOn w:val="a"/>
    <w:uiPriority w:val="99"/>
    <w:qFormat/>
    <w:rsid w:val="00CE6C6C"/>
    <w:pPr>
      <w:spacing w:before="100" w:beforeAutospacing="1" w:after="100" w:afterAutospacing="1" w:line="240" w:lineRule="auto"/>
    </w:pPr>
    <w:rPr>
      <w:sz w:val="24"/>
    </w:rPr>
  </w:style>
  <w:style w:type="character" w:customStyle="1" w:styleId="FontStyle193">
    <w:name w:val="Font Style193"/>
    <w:rsid w:val="00CE6C6C"/>
    <w:rPr>
      <w:rFonts w:ascii="Franklin Gothic Medium" w:hAnsi="Franklin Gothic Medium"/>
      <w:sz w:val="16"/>
    </w:rPr>
  </w:style>
  <w:style w:type="character" w:customStyle="1" w:styleId="plainlinks">
    <w:name w:val="plainlinks"/>
    <w:uiPriority w:val="99"/>
    <w:rsid w:val="00CE6C6C"/>
    <w:rPr>
      <w:rFonts w:cs="Times New Roman"/>
    </w:rPr>
  </w:style>
  <w:style w:type="character" w:customStyle="1" w:styleId="coordinatesplainlinksneverexpand">
    <w:name w:val="coordinates plainlinksneverexpand"/>
    <w:uiPriority w:val="99"/>
    <w:rsid w:val="00CE6C6C"/>
    <w:rPr>
      <w:rFonts w:cs="Times New Roman"/>
    </w:rPr>
  </w:style>
  <w:style w:type="character" w:customStyle="1" w:styleId="geo-dms">
    <w:name w:val="geo-dms"/>
    <w:uiPriority w:val="99"/>
    <w:rsid w:val="00CE6C6C"/>
    <w:rPr>
      <w:rFonts w:cs="Times New Roman"/>
    </w:rPr>
  </w:style>
  <w:style w:type="character" w:customStyle="1" w:styleId="geo-lat">
    <w:name w:val="geo-lat"/>
    <w:uiPriority w:val="99"/>
    <w:rsid w:val="00CE6C6C"/>
    <w:rPr>
      <w:rFonts w:cs="Times New Roman"/>
    </w:rPr>
  </w:style>
  <w:style w:type="character" w:customStyle="1" w:styleId="geo-lon">
    <w:name w:val="geo-lon"/>
    <w:uiPriority w:val="99"/>
    <w:rsid w:val="00CE6C6C"/>
    <w:rPr>
      <w:rFonts w:cs="Times New Roman"/>
    </w:rPr>
  </w:style>
  <w:style w:type="character" w:customStyle="1" w:styleId="geo-multi-punct">
    <w:name w:val="geo-multi-punct"/>
    <w:uiPriority w:val="99"/>
    <w:rsid w:val="00CE6C6C"/>
    <w:rPr>
      <w:rFonts w:cs="Times New Roman"/>
    </w:rPr>
  </w:style>
  <w:style w:type="character" w:customStyle="1" w:styleId="geo-dec">
    <w:name w:val="geo-dec"/>
    <w:uiPriority w:val="99"/>
    <w:rsid w:val="00CE6C6C"/>
    <w:rPr>
      <w:rFonts w:cs="Times New Roman"/>
    </w:rPr>
  </w:style>
  <w:style w:type="character" w:customStyle="1" w:styleId="plainlinksneverexpand">
    <w:name w:val="plainlinksneverexpand"/>
    <w:uiPriority w:val="99"/>
    <w:rsid w:val="00CE6C6C"/>
    <w:rPr>
      <w:rFonts w:cs="Times New Roman"/>
    </w:rPr>
  </w:style>
  <w:style w:type="character" w:customStyle="1" w:styleId="geo">
    <w:name w:val="geo"/>
    <w:uiPriority w:val="99"/>
    <w:rsid w:val="00CE6C6C"/>
    <w:rPr>
      <w:rFonts w:cs="Times New Roman"/>
    </w:rPr>
  </w:style>
  <w:style w:type="character" w:customStyle="1" w:styleId="latitude">
    <w:name w:val="latitude"/>
    <w:uiPriority w:val="99"/>
    <w:rsid w:val="00CE6C6C"/>
    <w:rPr>
      <w:rFonts w:cs="Times New Roman"/>
    </w:rPr>
  </w:style>
  <w:style w:type="character" w:customStyle="1" w:styleId="longitude">
    <w:name w:val="longitude"/>
    <w:uiPriority w:val="99"/>
    <w:rsid w:val="00CE6C6C"/>
    <w:rPr>
      <w:rFonts w:cs="Times New Roman"/>
    </w:rPr>
  </w:style>
  <w:style w:type="paragraph" w:styleId="afffffb">
    <w:name w:val="Normal Indent"/>
    <w:basedOn w:val="a"/>
    <w:uiPriority w:val="99"/>
    <w:rsid w:val="00CE6C6C"/>
    <w:pPr>
      <w:spacing w:line="240" w:lineRule="auto"/>
      <w:ind w:left="708"/>
      <w:jc w:val="both"/>
    </w:pPr>
    <w:rPr>
      <w:sz w:val="24"/>
      <w:lang w:eastAsia="ru-RU"/>
    </w:rPr>
  </w:style>
  <w:style w:type="character" w:customStyle="1" w:styleId="collapsebutton">
    <w:name w:val="collapsebutton"/>
    <w:uiPriority w:val="99"/>
    <w:rsid w:val="00CE6C6C"/>
    <w:rPr>
      <w:rFonts w:cs="Times New Roman"/>
    </w:rPr>
  </w:style>
  <w:style w:type="paragraph" w:customStyle="1" w:styleId="Style15">
    <w:name w:val="Style15"/>
    <w:basedOn w:val="a"/>
    <w:uiPriority w:val="99"/>
    <w:qFormat/>
    <w:rsid w:val="00CE6C6C"/>
    <w:pPr>
      <w:widowControl w:val="0"/>
      <w:autoSpaceDE w:val="0"/>
      <w:autoSpaceDN w:val="0"/>
      <w:adjustRightInd w:val="0"/>
      <w:spacing w:line="240" w:lineRule="auto"/>
      <w:ind w:firstLine="360"/>
      <w:jc w:val="center"/>
    </w:pPr>
    <w:rPr>
      <w:rFonts w:ascii="Franklin Gothic Medium" w:hAnsi="Franklin Gothic Medium"/>
      <w:sz w:val="22"/>
      <w:szCs w:val="22"/>
      <w:lang w:val="en-US" w:eastAsia="en-US"/>
    </w:rPr>
  </w:style>
  <w:style w:type="character" w:customStyle="1" w:styleId="FontStyle191">
    <w:name w:val="Font Style191"/>
    <w:uiPriority w:val="99"/>
    <w:rsid w:val="00CE6C6C"/>
    <w:rPr>
      <w:rFonts w:ascii="Franklin Gothic Medium" w:hAnsi="Franklin Gothic Medium"/>
      <w:b/>
      <w:sz w:val="12"/>
    </w:rPr>
  </w:style>
  <w:style w:type="character" w:customStyle="1" w:styleId="56">
    <w:name w:val="Знак Знак5"/>
    <w:uiPriority w:val="99"/>
    <w:locked/>
    <w:rsid w:val="00CE6C6C"/>
    <w:rPr>
      <w:sz w:val="24"/>
    </w:rPr>
  </w:style>
  <w:style w:type="paragraph" w:customStyle="1" w:styleId="2ff0">
    <w:name w:val="Заголовок 2д"/>
    <w:basedOn w:val="a"/>
    <w:next w:val="ab"/>
    <w:uiPriority w:val="99"/>
    <w:qFormat/>
    <w:rsid w:val="00CE6C6C"/>
    <w:pPr>
      <w:tabs>
        <w:tab w:val="num" w:pos="454"/>
      </w:tabs>
      <w:spacing w:line="240" w:lineRule="auto"/>
      <w:ind w:left="454" w:hanging="454"/>
      <w:jc w:val="both"/>
      <w:outlineLvl w:val="1"/>
    </w:pPr>
    <w:rPr>
      <w:rFonts w:ascii="Calibri" w:hAnsi="Calibri"/>
      <w:sz w:val="22"/>
      <w:szCs w:val="20"/>
      <w:lang w:val="en-US" w:eastAsia="en-US"/>
    </w:rPr>
  </w:style>
  <w:style w:type="paragraph" w:customStyle="1" w:styleId="3f0">
    <w:name w:val="Заголовок 3д"/>
    <w:basedOn w:val="2ff0"/>
    <w:next w:val="ab"/>
    <w:uiPriority w:val="99"/>
    <w:qFormat/>
    <w:rsid w:val="00CE6C6C"/>
    <w:pPr>
      <w:tabs>
        <w:tab w:val="clear" w:pos="454"/>
        <w:tab w:val="num" w:pos="1077"/>
      </w:tabs>
      <w:ind w:left="1077" w:hanging="623"/>
    </w:pPr>
    <w:rPr>
      <w:szCs w:val="22"/>
    </w:rPr>
  </w:style>
  <w:style w:type="paragraph" w:customStyle="1" w:styleId="1fffd">
    <w:name w:val="Заголовок 1д"/>
    <w:basedOn w:val="a"/>
    <w:next w:val="ab"/>
    <w:uiPriority w:val="99"/>
    <w:qFormat/>
    <w:rsid w:val="00CE6C6C"/>
    <w:pPr>
      <w:keepNext/>
      <w:tabs>
        <w:tab w:val="num" w:pos="357"/>
      </w:tabs>
      <w:spacing w:before="120" w:after="60" w:line="240" w:lineRule="auto"/>
      <w:ind w:left="357" w:hanging="357"/>
      <w:jc w:val="center"/>
      <w:outlineLvl w:val="0"/>
    </w:pPr>
    <w:rPr>
      <w:rFonts w:ascii="Calibri" w:hAnsi="Calibri"/>
      <w:b/>
      <w:sz w:val="22"/>
      <w:szCs w:val="20"/>
      <w:lang w:val="en-US" w:eastAsia="en-US"/>
    </w:rPr>
  </w:style>
  <w:style w:type="paragraph" w:customStyle="1" w:styleId="afffffc">
    <w:name w:val="Знак Знак Знак Знак Знак Знак Знак"/>
    <w:basedOn w:val="a"/>
    <w:uiPriority w:val="99"/>
    <w:rsid w:val="00CE6C6C"/>
    <w:pPr>
      <w:spacing w:line="240" w:lineRule="auto"/>
      <w:jc w:val="both"/>
    </w:pPr>
    <w:rPr>
      <w:rFonts w:ascii="Verdana" w:hAnsi="Verdana"/>
      <w:sz w:val="24"/>
      <w:lang w:val="en-US" w:eastAsia="en-US"/>
    </w:rPr>
  </w:style>
  <w:style w:type="paragraph" w:customStyle="1" w:styleId="1fffe">
    <w:name w:val="Знак Знак Знак Знак Знак Знак Знак1"/>
    <w:basedOn w:val="a"/>
    <w:uiPriority w:val="99"/>
    <w:qFormat/>
    <w:rsid w:val="00CE6C6C"/>
    <w:pPr>
      <w:spacing w:line="240" w:lineRule="auto"/>
      <w:jc w:val="both"/>
    </w:pPr>
    <w:rPr>
      <w:rFonts w:ascii="Verdana" w:hAnsi="Verdana"/>
      <w:sz w:val="24"/>
      <w:lang w:val="en-US" w:eastAsia="en-US"/>
    </w:rPr>
  </w:style>
  <w:style w:type="character" w:customStyle="1" w:styleId="xfm155961526">
    <w:name w:val="xfm_155961526"/>
    <w:basedOn w:val="a0"/>
    <w:rsid w:val="00CE6C6C"/>
  </w:style>
  <w:style w:type="numbering" w:customStyle="1" w:styleId="1ffff">
    <w:name w:val="Список1"/>
    <w:uiPriority w:val="99"/>
    <w:rsid w:val="00CE6C6C"/>
  </w:style>
  <w:style w:type="paragraph" w:customStyle="1" w:styleId="afffffd">
    <w:name w:val="Отступ"/>
    <w:basedOn w:val="a"/>
    <w:uiPriority w:val="99"/>
    <w:qFormat/>
    <w:rsid w:val="00CE6C6C"/>
    <w:pPr>
      <w:overflowPunct w:val="0"/>
      <w:autoSpaceDE w:val="0"/>
      <w:autoSpaceDN w:val="0"/>
      <w:adjustRightInd w:val="0"/>
      <w:spacing w:line="360" w:lineRule="auto"/>
      <w:ind w:left="567"/>
      <w:jc w:val="both"/>
      <w:textAlignment w:val="baseline"/>
    </w:pPr>
    <w:rPr>
      <w:kern w:val="16"/>
      <w:szCs w:val="20"/>
      <w:lang w:val="ru-RU" w:eastAsia="ru-RU"/>
    </w:rPr>
  </w:style>
  <w:style w:type="paragraph" w:customStyle="1" w:styleId="1ffff0">
    <w:name w:val="Заголовок змісту1"/>
    <w:basedOn w:val="1"/>
    <w:next w:val="a"/>
    <w:uiPriority w:val="39"/>
    <w:unhideWhenUsed/>
    <w:qFormat/>
    <w:rsid w:val="00CE6C6C"/>
    <w:pPr>
      <w:keepLines/>
      <w:spacing w:before="240" w:line="259" w:lineRule="auto"/>
      <w:outlineLvl w:val="9"/>
    </w:pPr>
    <w:rPr>
      <w:rFonts w:ascii="Cambria" w:hAnsi="Cambria"/>
      <w:b w:val="0"/>
      <w:bCs w:val="0"/>
      <w:color w:val="365F91"/>
      <w:sz w:val="32"/>
      <w:szCs w:val="32"/>
    </w:rPr>
  </w:style>
  <w:style w:type="paragraph" w:customStyle="1" w:styleId="StandardAbPZS">
    <w:name w:val="StandardAbPZS"/>
    <w:basedOn w:val="a"/>
    <w:uiPriority w:val="99"/>
    <w:qFormat/>
    <w:rsid w:val="00CE6C6C"/>
    <w:pPr>
      <w:widowControl w:val="0"/>
      <w:spacing w:line="240" w:lineRule="auto"/>
    </w:pPr>
    <w:rPr>
      <w:rFonts w:ascii="Arial" w:hAnsi="Arial"/>
      <w:sz w:val="20"/>
      <w:szCs w:val="22"/>
      <w:lang w:val="en-US" w:eastAsia="en-US"/>
    </w:rPr>
  </w:style>
  <w:style w:type="paragraph" w:customStyle="1" w:styleId="1ffff1">
    <w:name w:val="Таблиця посилань1"/>
    <w:basedOn w:val="a"/>
    <w:next w:val="a"/>
    <w:uiPriority w:val="99"/>
    <w:unhideWhenUsed/>
    <w:rsid w:val="00CE6C6C"/>
    <w:pPr>
      <w:spacing w:line="240" w:lineRule="auto"/>
      <w:ind w:left="240" w:hanging="240"/>
    </w:pPr>
    <w:rPr>
      <w:rFonts w:ascii="Calibri" w:hAnsi="Calibri"/>
      <w:sz w:val="20"/>
      <w:szCs w:val="20"/>
      <w:lang w:eastAsia="ru-RU"/>
    </w:rPr>
  </w:style>
  <w:style w:type="paragraph" w:customStyle="1" w:styleId="1ffff2">
    <w:name w:val="Заголовок таблиці посилань1"/>
    <w:basedOn w:val="a"/>
    <w:next w:val="a"/>
    <w:uiPriority w:val="99"/>
    <w:unhideWhenUsed/>
    <w:rsid w:val="00CE6C6C"/>
    <w:pPr>
      <w:spacing w:before="240" w:after="120" w:line="240" w:lineRule="auto"/>
    </w:pPr>
    <w:rPr>
      <w:rFonts w:ascii="Calibri" w:hAnsi="Calibri" w:cs="Arial"/>
      <w:b/>
      <w:bCs/>
      <w:caps/>
      <w:sz w:val="20"/>
      <w:szCs w:val="20"/>
      <w:lang w:eastAsia="ru-RU"/>
    </w:rPr>
  </w:style>
  <w:style w:type="paragraph" w:customStyle="1" w:styleId="75">
    <w:name w:val="Основной текст7"/>
    <w:basedOn w:val="a"/>
    <w:uiPriority w:val="99"/>
    <w:qFormat/>
    <w:rsid w:val="00CE6C6C"/>
    <w:pPr>
      <w:widowControl w:val="0"/>
      <w:shd w:val="clear" w:color="auto" w:fill="FFFFFF"/>
      <w:spacing w:before="960" w:line="274" w:lineRule="exact"/>
      <w:ind w:hanging="1200"/>
      <w:jc w:val="both"/>
    </w:pPr>
    <w:rPr>
      <w:color w:val="000000"/>
      <w:spacing w:val="3"/>
      <w:sz w:val="20"/>
      <w:szCs w:val="20"/>
    </w:rPr>
  </w:style>
  <w:style w:type="character" w:customStyle="1" w:styleId="0pt">
    <w:name w:val="Основной текст + Интервал 0 pt"/>
    <w:basedOn w:val="a0"/>
    <w:rsid w:val="00CE6C6C"/>
    <w:rPr>
      <w:rFonts w:ascii="Times New Roman" w:eastAsia="Times New Roman" w:hAnsi="Times New Roman" w:cs="Times New Roman"/>
      <w:b w:val="0"/>
      <w:bCs w:val="0"/>
      <w:i w:val="0"/>
      <w:iCs w:val="0"/>
      <w:smallCaps w:val="0"/>
      <w:strike w:val="0"/>
      <w:color w:val="000000"/>
      <w:spacing w:val="4"/>
      <w:w w:val="100"/>
      <w:position w:val="0"/>
      <w:sz w:val="20"/>
      <w:szCs w:val="20"/>
      <w:u w:val="none"/>
      <w:shd w:val="clear" w:color="auto" w:fill="FFFFFF"/>
      <w:lang w:val="uk-UA"/>
    </w:rPr>
  </w:style>
  <w:style w:type="character" w:customStyle="1" w:styleId="0pt0">
    <w:name w:val="Основной текст + Полужирный;Интервал 0 pt"/>
    <w:basedOn w:val="afff8"/>
    <w:rsid w:val="00CE6C6C"/>
    <w:rPr>
      <w:rFonts w:ascii="Tahoma" w:eastAsia="Tahoma" w:hAnsi="Tahoma" w:cs="Tahoma"/>
      <w:b/>
      <w:bCs/>
      <w:color w:val="000000"/>
      <w:spacing w:val="8"/>
      <w:w w:val="100"/>
      <w:position w:val="0"/>
      <w:sz w:val="18"/>
      <w:szCs w:val="18"/>
      <w:shd w:val="clear" w:color="auto" w:fill="FFFFFF"/>
      <w:lang w:val="uk-UA"/>
    </w:rPr>
  </w:style>
  <w:style w:type="character" w:customStyle="1" w:styleId="afffffe">
    <w:name w:val="Подпись к картинке_"/>
    <w:basedOn w:val="a0"/>
    <w:link w:val="affffff"/>
    <w:rsid w:val="00CE6C6C"/>
    <w:rPr>
      <w:rFonts w:eastAsia="Times New Roman" w:cs="Times New Roman"/>
      <w:b/>
      <w:bCs/>
      <w:sz w:val="26"/>
      <w:szCs w:val="26"/>
    </w:rPr>
  </w:style>
  <w:style w:type="character" w:customStyle="1" w:styleId="affffff0">
    <w:name w:val="Колонтитул_"/>
    <w:basedOn w:val="a0"/>
    <w:link w:val="affffff1"/>
    <w:rsid w:val="00CE6C6C"/>
    <w:rPr>
      <w:rFonts w:ascii="Arial" w:eastAsia="Arial" w:hAnsi="Arial" w:cs="Arial"/>
    </w:rPr>
  </w:style>
  <w:style w:type="paragraph" w:customStyle="1" w:styleId="affffff">
    <w:name w:val="Подпись к картинке"/>
    <w:basedOn w:val="a"/>
    <w:link w:val="afffffe"/>
    <w:qFormat/>
    <w:rsid w:val="00CE6C6C"/>
    <w:pPr>
      <w:widowControl w:val="0"/>
      <w:spacing w:line="240" w:lineRule="auto"/>
    </w:pPr>
    <w:rPr>
      <w:rFonts w:asciiTheme="minorHAnsi" w:hAnsiTheme="minorHAnsi"/>
      <w:b/>
      <w:bCs/>
      <w:sz w:val="26"/>
      <w:szCs w:val="26"/>
      <w:lang w:eastAsia="en-US"/>
    </w:rPr>
  </w:style>
  <w:style w:type="paragraph" w:customStyle="1" w:styleId="affffff1">
    <w:name w:val="Колонтитул"/>
    <w:basedOn w:val="a"/>
    <w:link w:val="affffff0"/>
    <w:qFormat/>
    <w:rsid w:val="00CE6C6C"/>
    <w:pPr>
      <w:widowControl w:val="0"/>
      <w:spacing w:line="240" w:lineRule="auto"/>
      <w:jc w:val="right"/>
    </w:pPr>
    <w:rPr>
      <w:rFonts w:ascii="Arial" w:eastAsia="Arial" w:hAnsi="Arial" w:cs="Arial"/>
      <w:sz w:val="22"/>
      <w:szCs w:val="22"/>
      <w:lang w:eastAsia="en-US"/>
    </w:rPr>
  </w:style>
  <w:style w:type="paragraph" w:customStyle="1" w:styleId="docy">
    <w:name w:val="docy"/>
    <w:aliases w:val="v5,5067,baiaagaaboqcaaadbbiaaausegaaaaaaaaaaaaaaaaaaaaaaaaaaaaaaaaaaaaaaaaaaaaaaaaaaaaaaaaaaaaaaaaaaaaaaaaaaaaaaaaaaaaaaaaaaaaaaaaaaaaaaaaaaaaaaaaaaaaaaaaaaaaaaaaaaaaaaaaaaaaaaaaaaaaaaaaaaaaaaaaaaaaaaaaaaaaaaaaaaaaaaaaaaaaaaaaaaaaaaaaaaaaaa"/>
    <w:basedOn w:val="a"/>
    <w:uiPriority w:val="99"/>
    <w:qFormat/>
    <w:rsid w:val="00CE6C6C"/>
    <w:pPr>
      <w:spacing w:before="100" w:beforeAutospacing="1" w:after="100" w:afterAutospacing="1" w:line="240" w:lineRule="auto"/>
    </w:pPr>
    <w:rPr>
      <w:sz w:val="24"/>
    </w:rPr>
  </w:style>
  <w:style w:type="numbering" w:customStyle="1" w:styleId="119">
    <w:name w:val="Немає списку11"/>
    <w:next w:val="a2"/>
    <w:semiHidden/>
    <w:rsid w:val="00CE6C6C"/>
  </w:style>
  <w:style w:type="character" w:customStyle="1" w:styleId="320">
    <w:name w:val="Заголовок 3 Знак2"/>
    <w:basedOn w:val="a0"/>
    <w:uiPriority w:val="9"/>
    <w:semiHidden/>
    <w:rsid w:val="00CE6C6C"/>
    <w:rPr>
      <w:rFonts w:asciiTheme="majorHAnsi" w:eastAsiaTheme="majorEastAsia" w:hAnsiTheme="majorHAnsi" w:cstheme="majorBidi"/>
      <w:color w:val="1F4D78" w:themeColor="accent1" w:themeShade="7F"/>
      <w:sz w:val="24"/>
      <w:szCs w:val="24"/>
      <w:lang w:eastAsia="uk-UA"/>
    </w:rPr>
  </w:style>
  <w:style w:type="numbering" w:customStyle="1" w:styleId="1121">
    <w:name w:val="Нет списка112"/>
    <w:next w:val="a2"/>
    <w:semiHidden/>
    <w:rsid w:val="00CE6C6C"/>
  </w:style>
  <w:style w:type="character" w:customStyle="1" w:styleId="affffff2">
    <w:name w:val="Обычный (веб) Знак"/>
    <w:aliases w:val="Обычный (Web) Знак"/>
    <w:basedOn w:val="a0"/>
    <w:uiPriority w:val="99"/>
    <w:semiHidden/>
    <w:locked/>
    <w:rsid w:val="00CE6C6C"/>
    <w:rPr>
      <w:rFonts w:ascii="Tahoma" w:eastAsia="Times New Roman" w:hAnsi="Tahoma" w:cs="Tahoma"/>
      <w:sz w:val="16"/>
      <w:szCs w:val="16"/>
      <w:lang w:val="ru-RU" w:eastAsia="ru-RU"/>
    </w:rPr>
  </w:style>
  <w:style w:type="paragraph" w:customStyle="1" w:styleId="affffff3">
    <w:name w:val="Заголовок"/>
    <w:basedOn w:val="a"/>
    <w:next w:val="ab"/>
    <w:qFormat/>
    <w:rsid w:val="00CE6C6C"/>
    <w:pPr>
      <w:keepNext/>
      <w:suppressAutoHyphens/>
      <w:spacing w:before="240" w:after="120" w:line="240" w:lineRule="auto"/>
    </w:pPr>
    <w:rPr>
      <w:rFonts w:ascii="Arial" w:eastAsia="Microsoft YaHei" w:hAnsi="Arial" w:cs="Arial"/>
      <w:szCs w:val="28"/>
      <w:lang w:val="ru-RU" w:eastAsia="zh-CN"/>
    </w:rPr>
  </w:style>
  <w:style w:type="paragraph" w:customStyle="1" w:styleId="3f1">
    <w:name w:val="Знак Знак3"/>
    <w:basedOn w:val="a"/>
    <w:qFormat/>
    <w:rsid w:val="00CE6C6C"/>
    <w:pPr>
      <w:suppressAutoHyphens/>
      <w:spacing w:line="240" w:lineRule="auto"/>
    </w:pPr>
    <w:rPr>
      <w:rFonts w:ascii="Verdana" w:hAnsi="Verdana" w:cs="Verdana"/>
      <w:sz w:val="20"/>
      <w:szCs w:val="20"/>
      <w:lang w:val="en-US" w:eastAsia="ar-SA"/>
    </w:rPr>
  </w:style>
  <w:style w:type="character" w:customStyle="1" w:styleId="712">
    <w:name w:val="Заголовок 7 Знак1"/>
    <w:basedOn w:val="a0"/>
    <w:uiPriority w:val="99"/>
    <w:semiHidden/>
    <w:rsid w:val="00CE6C6C"/>
    <w:rPr>
      <w:rFonts w:ascii="Cambria" w:eastAsia="Times New Roman" w:hAnsi="Cambria" w:cs="Times New Roman"/>
      <w:i/>
      <w:iCs/>
      <w:color w:val="404040"/>
      <w:sz w:val="24"/>
      <w:szCs w:val="24"/>
      <w:lang w:val="ru-RU" w:eastAsia="ru-RU"/>
    </w:rPr>
  </w:style>
  <w:style w:type="character" w:customStyle="1" w:styleId="810">
    <w:name w:val="Заголовок 8 Знак1"/>
    <w:basedOn w:val="a0"/>
    <w:uiPriority w:val="99"/>
    <w:semiHidden/>
    <w:rsid w:val="00CE6C6C"/>
    <w:rPr>
      <w:rFonts w:ascii="Cambria" w:eastAsia="Times New Roman" w:hAnsi="Cambria" w:cs="Times New Roman"/>
      <w:color w:val="404040"/>
      <w:lang w:val="ru-RU" w:eastAsia="ru-RU"/>
    </w:rPr>
  </w:style>
  <w:style w:type="character" w:customStyle="1" w:styleId="910">
    <w:name w:val="Заголовок 9 Знак1"/>
    <w:basedOn w:val="a0"/>
    <w:uiPriority w:val="99"/>
    <w:semiHidden/>
    <w:rsid w:val="00CE6C6C"/>
    <w:rPr>
      <w:rFonts w:ascii="Cambria" w:eastAsia="Times New Roman" w:hAnsi="Cambria" w:cs="Times New Roman"/>
      <w:i/>
      <w:iCs/>
      <w:color w:val="404040"/>
      <w:lang w:val="ru-RU" w:eastAsia="ru-RU"/>
    </w:rPr>
  </w:style>
  <w:style w:type="character" w:customStyle="1" w:styleId="1ffff3">
    <w:name w:val="Назва Знак1"/>
    <w:basedOn w:val="a0"/>
    <w:uiPriority w:val="99"/>
    <w:rsid w:val="00CE6C6C"/>
    <w:rPr>
      <w:rFonts w:ascii="Cambria" w:eastAsia="Times New Roman" w:hAnsi="Cambria" w:cs="Times New Roman"/>
      <w:spacing w:val="-10"/>
      <w:kern w:val="28"/>
      <w:sz w:val="56"/>
      <w:szCs w:val="56"/>
    </w:rPr>
  </w:style>
  <w:style w:type="character" w:customStyle="1" w:styleId="1ffff4">
    <w:name w:val="Підзаголовок Знак1"/>
    <w:basedOn w:val="a0"/>
    <w:rsid w:val="00CE6C6C"/>
    <w:rPr>
      <w:rFonts w:eastAsia="Times New Roman"/>
      <w:color w:val="5A5A5A"/>
      <w:spacing w:val="15"/>
    </w:rPr>
  </w:style>
  <w:style w:type="character" w:customStyle="1" w:styleId="1ffff5">
    <w:name w:val="Подзаголовок Знак1"/>
    <w:basedOn w:val="a0"/>
    <w:uiPriority w:val="99"/>
    <w:rsid w:val="00CE6C6C"/>
    <w:rPr>
      <w:rFonts w:ascii="Cambria" w:eastAsia="Times New Roman" w:hAnsi="Cambria" w:cs="Times New Roman"/>
      <w:i/>
      <w:iCs/>
      <w:color w:val="4F81BD"/>
      <w:spacing w:val="15"/>
      <w:sz w:val="24"/>
      <w:szCs w:val="24"/>
    </w:rPr>
  </w:style>
  <w:style w:type="character" w:customStyle="1" w:styleId="1ffff6">
    <w:name w:val="Підпис Знак1"/>
    <w:basedOn w:val="a0"/>
    <w:uiPriority w:val="99"/>
    <w:semiHidden/>
    <w:rsid w:val="00CE6C6C"/>
    <w:rPr>
      <w:rFonts w:ascii="Times New Roman" w:eastAsia="Times New Roman" w:hAnsi="Times New Roman" w:cs="Times New Roman"/>
      <w:sz w:val="28"/>
      <w:szCs w:val="24"/>
      <w:lang w:eastAsia="uk-UA"/>
    </w:rPr>
  </w:style>
  <w:style w:type="character" w:customStyle="1" w:styleId="1ffff7">
    <w:name w:val="Подпись Знак1"/>
    <w:basedOn w:val="a0"/>
    <w:uiPriority w:val="99"/>
    <w:semiHidden/>
    <w:rsid w:val="00CE6C6C"/>
    <w:rPr>
      <w:rFonts w:ascii="Calibri" w:eastAsia="Calibri" w:hAnsi="Calibri" w:cs="Times New Roman"/>
    </w:rPr>
  </w:style>
  <w:style w:type="character" w:customStyle="1" w:styleId="217">
    <w:name w:val="Основний текст 2 Знак1"/>
    <w:basedOn w:val="a0"/>
    <w:uiPriority w:val="99"/>
    <w:semiHidden/>
    <w:rsid w:val="00CE6C6C"/>
    <w:rPr>
      <w:rFonts w:ascii="Calibri" w:eastAsia="Calibri" w:hAnsi="Calibri" w:cs="Times New Roman"/>
    </w:rPr>
  </w:style>
  <w:style w:type="character" w:customStyle="1" w:styleId="218">
    <w:name w:val="Основной текст 2 Знак1"/>
    <w:basedOn w:val="a0"/>
    <w:uiPriority w:val="99"/>
    <w:semiHidden/>
    <w:rsid w:val="00CE6C6C"/>
    <w:rPr>
      <w:rFonts w:ascii="Calibri" w:eastAsia="Calibri" w:hAnsi="Calibri" w:cs="Times New Roman"/>
    </w:rPr>
  </w:style>
  <w:style w:type="character" w:customStyle="1" w:styleId="1ffff8">
    <w:name w:val="Схема документа Знак1"/>
    <w:basedOn w:val="a0"/>
    <w:uiPriority w:val="99"/>
    <w:semiHidden/>
    <w:rsid w:val="00CE6C6C"/>
    <w:rPr>
      <w:rFonts w:ascii="Segoe UI" w:eastAsia="Times New Roman" w:hAnsi="Segoe UI" w:cs="Segoe UI"/>
      <w:sz w:val="16"/>
      <w:szCs w:val="16"/>
      <w:lang w:eastAsia="uk-UA"/>
    </w:rPr>
  </w:style>
  <w:style w:type="character" w:customStyle="1" w:styleId="318">
    <w:name w:val="Основний текст 3 Знак1"/>
    <w:basedOn w:val="a0"/>
    <w:uiPriority w:val="99"/>
    <w:semiHidden/>
    <w:rsid w:val="00CE6C6C"/>
    <w:rPr>
      <w:rFonts w:ascii="Calibri" w:eastAsia="Calibri" w:hAnsi="Calibri" w:cs="Times New Roman"/>
      <w:sz w:val="16"/>
      <w:szCs w:val="16"/>
    </w:rPr>
  </w:style>
  <w:style w:type="character" w:customStyle="1" w:styleId="319">
    <w:name w:val="Основной текст 3 Знак1"/>
    <w:basedOn w:val="a0"/>
    <w:uiPriority w:val="99"/>
    <w:semiHidden/>
    <w:rsid w:val="00CE6C6C"/>
    <w:rPr>
      <w:rFonts w:ascii="Calibri" w:eastAsia="Calibri" w:hAnsi="Calibri" w:cs="Times New Roman"/>
      <w:sz w:val="16"/>
      <w:szCs w:val="16"/>
    </w:rPr>
  </w:style>
  <w:style w:type="character" w:customStyle="1" w:styleId="1ffff9">
    <w:name w:val="Текст Знак1"/>
    <w:basedOn w:val="a0"/>
    <w:uiPriority w:val="99"/>
    <w:semiHidden/>
    <w:rsid w:val="00CE6C6C"/>
    <w:rPr>
      <w:rFonts w:ascii="Consolas" w:eastAsia="Calibri" w:hAnsi="Consolas" w:cs="Times New Roman"/>
      <w:sz w:val="21"/>
      <w:szCs w:val="21"/>
    </w:rPr>
  </w:style>
  <w:style w:type="character" w:customStyle="1" w:styleId="1ffffa">
    <w:name w:val="Шапка Знак1"/>
    <w:basedOn w:val="a0"/>
    <w:uiPriority w:val="99"/>
    <w:semiHidden/>
    <w:rsid w:val="00CE6C6C"/>
    <w:rPr>
      <w:rFonts w:asciiTheme="majorHAnsi" w:eastAsiaTheme="majorEastAsia" w:hAnsiTheme="majorHAnsi" w:cstheme="majorBidi"/>
      <w:sz w:val="24"/>
      <w:szCs w:val="24"/>
      <w:shd w:val="pct20" w:color="auto" w:fill="auto"/>
      <w:lang w:eastAsia="uk-UA"/>
    </w:rPr>
  </w:style>
  <w:style w:type="character" w:customStyle="1" w:styleId="1ffffb">
    <w:name w:val="Текст макросу Знак1"/>
    <w:basedOn w:val="a0"/>
    <w:uiPriority w:val="99"/>
    <w:semiHidden/>
    <w:rsid w:val="00CE6C6C"/>
    <w:rPr>
      <w:rFonts w:ascii="Consolas" w:eastAsia="Times New Roman" w:hAnsi="Consolas" w:cs="Times New Roman"/>
      <w:sz w:val="20"/>
      <w:szCs w:val="20"/>
      <w:lang w:eastAsia="uk-UA"/>
    </w:rPr>
  </w:style>
  <w:style w:type="character" w:customStyle="1" w:styleId="1ffffc">
    <w:name w:val="Текст макроса Знак1"/>
    <w:basedOn w:val="a0"/>
    <w:uiPriority w:val="99"/>
    <w:semiHidden/>
    <w:rsid w:val="00CE6C6C"/>
    <w:rPr>
      <w:rFonts w:ascii="Consolas" w:eastAsia="Calibri" w:hAnsi="Consolas" w:cs="Times New Roman"/>
      <w:sz w:val="20"/>
      <w:szCs w:val="20"/>
    </w:rPr>
  </w:style>
  <w:style w:type="character" w:customStyle="1" w:styleId="HTMLPreformattedChar2">
    <w:name w:val="HTML Preformatted Char2"/>
    <w:aliases w:val="HTML Preformatted Char Char1,Стандартный HTML Знак Знак Char1,HTML Preformatted Char Знак Знак Char1,Знак Знак1 Char1,Стандартный HTML Знак1 Знак Знак Знак Char1,Стандартный HTML Знак Знак Знак Знак Знак Char1"/>
    <w:basedOn w:val="a0"/>
    <w:uiPriority w:val="99"/>
    <w:semiHidden/>
    <w:locked/>
    <w:rsid w:val="00CE6C6C"/>
    <w:rPr>
      <w:rFonts w:ascii="Courier New" w:hAnsi="Courier New" w:cs="Courier New" w:hint="default"/>
      <w:sz w:val="20"/>
      <w:szCs w:val="20"/>
      <w:lang w:val="uk-UA" w:eastAsia="ru-RU"/>
    </w:rPr>
  </w:style>
  <w:style w:type="character" w:customStyle="1" w:styleId="HeaderChar1">
    <w:name w:val="Header Char1"/>
    <w:basedOn w:val="a0"/>
    <w:uiPriority w:val="99"/>
    <w:semiHidden/>
    <w:locked/>
    <w:rsid w:val="00CE6C6C"/>
    <w:rPr>
      <w:rFonts w:ascii="Times New Roman" w:hAnsi="Times New Roman" w:cs="Times New Roman" w:hint="default"/>
      <w:sz w:val="20"/>
      <w:szCs w:val="20"/>
      <w:lang w:val="uk-UA" w:eastAsia="ru-RU"/>
    </w:rPr>
  </w:style>
  <w:style w:type="character" w:customStyle="1" w:styleId="BodyTextIndentChar1">
    <w:name w:val="Body Text Indent Char1"/>
    <w:basedOn w:val="a0"/>
    <w:uiPriority w:val="99"/>
    <w:semiHidden/>
    <w:locked/>
    <w:rsid w:val="00CE6C6C"/>
    <w:rPr>
      <w:rFonts w:ascii="Times New Roman" w:hAnsi="Times New Roman" w:cs="Times New Roman" w:hint="default"/>
      <w:sz w:val="20"/>
      <w:szCs w:val="20"/>
      <w:lang w:val="uk-UA" w:eastAsia="ru-RU"/>
    </w:rPr>
  </w:style>
  <w:style w:type="table" w:customStyle="1" w:styleId="230">
    <w:name w:val="Сетка таблицы23"/>
    <w:basedOn w:val="a1"/>
    <w:uiPriority w:val="99"/>
    <w:rsid w:val="00CE6C6C"/>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1"/>
    <w:uiPriority w:val="99"/>
    <w:rsid w:val="00CE6C6C"/>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99"/>
    <w:rsid w:val="00CE6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1"/>
    <w:uiPriority w:val="99"/>
    <w:rsid w:val="00CE6C6C"/>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1"/>
    <w:uiPriority w:val="99"/>
    <w:rsid w:val="00CE6C6C"/>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1"/>
    <w:basedOn w:val="a1"/>
    <w:uiPriority w:val="99"/>
    <w:rsid w:val="00CE6C6C"/>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1"/>
    <w:uiPriority w:val="99"/>
    <w:rsid w:val="00CE6C6C"/>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1"/>
    <w:uiPriority w:val="99"/>
    <w:rsid w:val="00CE6C6C"/>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1"/>
    <w:uiPriority w:val="99"/>
    <w:rsid w:val="00CE6C6C"/>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uiPriority w:val="99"/>
    <w:rsid w:val="00CE6C6C"/>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1"/>
    <w:uiPriority w:val="99"/>
    <w:rsid w:val="00CE6C6C"/>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1"/>
    <w:uiPriority w:val="99"/>
    <w:rsid w:val="00CE6C6C"/>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1"/>
    <w:uiPriority w:val="99"/>
    <w:rsid w:val="00CE6C6C"/>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
    <w:basedOn w:val="a1"/>
    <w:uiPriority w:val="99"/>
    <w:rsid w:val="00CE6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
    <w:basedOn w:val="a1"/>
    <w:uiPriority w:val="99"/>
    <w:rsid w:val="00CE6C6C"/>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1"/>
    <w:uiPriority w:val="99"/>
    <w:rsid w:val="00CE6C6C"/>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1"/>
    <w:next w:val="a3"/>
    <w:uiPriority w:val="99"/>
    <w:rsid w:val="00CE6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
    <w:basedOn w:val="a1"/>
    <w:uiPriority w:val="99"/>
    <w:rsid w:val="00CE6C6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2"/>
    <w:semiHidden/>
    <w:rsid w:val="00CE6C6C"/>
  </w:style>
  <w:style w:type="numbering" w:customStyle="1" w:styleId="1112">
    <w:name w:val="Нет списка1112"/>
    <w:next w:val="a2"/>
    <w:uiPriority w:val="99"/>
    <w:semiHidden/>
    <w:unhideWhenUsed/>
    <w:rsid w:val="00CE6C6C"/>
  </w:style>
  <w:style w:type="numbering" w:customStyle="1" w:styleId="512">
    <w:name w:val="Нет списка51"/>
    <w:next w:val="a2"/>
    <w:semiHidden/>
    <w:unhideWhenUsed/>
    <w:rsid w:val="00CE6C6C"/>
  </w:style>
  <w:style w:type="numbering" w:customStyle="1" w:styleId="612">
    <w:name w:val="Нет списка61"/>
    <w:next w:val="a2"/>
    <w:semiHidden/>
    <w:unhideWhenUsed/>
    <w:rsid w:val="00CE6C6C"/>
  </w:style>
  <w:style w:type="numbering" w:customStyle="1" w:styleId="713">
    <w:name w:val="Нет списка71"/>
    <w:next w:val="a2"/>
    <w:semiHidden/>
    <w:rsid w:val="00CE6C6C"/>
  </w:style>
  <w:style w:type="numbering" w:customStyle="1" w:styleId="812">
    <w:name w:val="Нет списка81"/>
    <w:next w:val="a2"/>
    <w:semiHidden/>
    <w:unhideWhenUsed/>
    <w:rsid w:val="00CE6C6C"/>
  </w:style>
  <w:style w:type="numbering" w:customStyle="1" w:styleId="912">
    <w:name w:val="Нет списка91"/>
    <w:next w:val="a2"/>
    <w:semiHidden/>
    <w:unhideWhenUsed/>
    <w:rsid w:val="00CE6C6C"/>
  </w:style>
  <w:style w:type="numbering" w:customStyle="1" w:styleId="1011">
    <w:name w:val="Нет списка101"/>
    <w:next w:val="a2"/>
    <w:semiHidden/>
    <w:unhideWhenUsed/>
    <w:rsid w:val="00CE6C6C"/>
  </w:style>
  <w:style w:type="numbering" w:customStyle="1" w:styleId="12110">
    <w:name w:val="Нет списка1211"/>
    <w:next w:val="a2"/>
    <w:uiPriority w:val="99"/>
    <w:semiHidden/>
    <w:unhideWhenUsed/>
    <w:rsid w:val="00CE6C6C"/>
  </w:style>
  <w:style w:type="numbering" w:customStyle="1" w:styleId="21110">
    <w:name w:val="Нет списка2111"/>
    <w:next w:val="a2"/>
    <w:semiHidden/>
    <w:rsid w:val="00CE6C6C"/>
  </w:style>
  <w:style w:type="numbering" w:customStyle="1" w:styleId="111110">
    <w:name w:val="Нет списка11111"/>
    <w:next w:val="a2"/>
    <w:uiPriority w:val="99"/>
    <w:semiHidden/>
    <w:unhideWhenUsed/>
    <w:rsid w:val="00CE6C6C"/>
  </w:style>
  <w:style w:type="numbering" w:customStyle="1" w:styleId="3111">
    <w:name w:val="Нет списка311"/>
    <w:next w:val="a2"/>
    <w:semiHidden/>
    <w:rsid w:val="00CE6C6C"/>
  </w:style>
  <w:style w:type="numbering" w:customStyle="1" w:styleId="4111">
    <w:name w:val="Нет списка411"/>
    <w:next w:val="a2"/>
    <w:semiHidden/>
    <w:rsid w:val="00CE6C6C"/>
  </w:style>
  <w:style w:type="numbering" w:customStyle="1" w:styleId="125">
    <w:name w:val="Немає списку12"/>
    <w:next w:val="a2"/>
    <w:uiPriority w:val="99"/>
    <w:semiHidden/>
    <w:unhideWhenUsed/>
    <w:rsid w:val="00CE6C6C"/>
  </w:style>
  <w:style w:type="numbering" w:customStyle="1" w:styleId="1410">
    <w:name w:val="Нет списка141"/>
    <w:next w:val="a2"/>
    <w:semiHidden/>
    <w:unhideWhenUsed/>
    <w:rsid w:val="00CE6C6C"/>
  </w:style>
  <w:style w:type="numbering" w:customStyle="1" w:styleId="223">
    <w:name w:val="Нет списка22"/>
    <w:next w:val="a2"/>
    <w:semiHidden/>
    <w:rsid w:val="00CE6C6C"/>
  </w:style>
  <w:style w:type="numbering" w:customStyle="1" w:styleId="11210">
    <w:name w:val="Нет списка1121"/>
    <w:next w:val="a2"/>
    <w:uiPriority w:val="99"/>
    <w:semiHidden/>
    <w:unhideWhenUsed/>
    <w:rsid w:val="00CE6C6C"/>
  </w:style>
  <w:style w:type="numbering" w:customStyle="1" w:styleId="322">
    <w:name w:val="Нет списка32"/>
    <w:next w:val="a2"/>
    <w:semiHidden/>
    <w:rsid w:val="00CE6C6C"/>
  </w:style>
  <w:style w:type="numbering" w:customStyle="1" w:styleId="421">
    <w:name w:val="Нет списка42"/>
    <w:next w:val="a2"/>
    <w:semiHidden/>
    <w:rsid w:val="00CE6C6C"/>
  </w:style>
  <w:style w:type="numbering" w:customStyle="1" w:styleId="5110">
    <w:name w:val="Нет списка511"/>
    <w:next w:val="a2"/>
    <w:semiHidden/>
    <w:unhideWhenUsed/>
    <w:rsid w:val="00CE6C6C"/>
  </w:style>
  <w:style w:type="numbering" w:customStyle="1" w:styleId="6110">
    <w:name w:val="Нет списка611"/>
    <w:next w:val="a2"/>
    <w:semiHidden/>
    <w:unhideWhenUsed/>
    <w:rsid w:val="00CE6C6C"/>
  </w:style>
  <w:style w:type="numbering" w:customStyle="1" w:styleId="7111">
    <w:name w:val="Нет списка711"/>
    <w:next w:val="a2"/>
    <w:semiHidden/>
    <w:rsid w:val="00CE6C6C"/>
  </w:style>
  <w:style w:type="numbering" w:customStyle="1" w:styleId="8110">
    <w:name w:val="Нет списка811"/>
    <w:next w:val="a2"/>
    <w:semiHidden/>
    <w:unhideWhenUsed/>
    <w:rsid w:val="00CE6C6C"/>
  </w:style>
  <w:style w:type="numbering" w:customStyle="1" w:styleId="9110">
    <w:name w:val="Нет списка911"/>
    <w:next w:val="a2"/>
    <w:semiHidden/>
    <w:unhideWhenUsed/>
    <w:rsid w:val="00CE6C6C"/>
  </w:style>
  <w:style w:type="numbering" w:customStyle="1" w:styleId="10110">
    <w:name w:val="Нет списка1011"/>
    <w:next w:val="a2"/>
    <w:semiHidden/>
    <w:unhideWhenUsed/>
    <w:rsid w:val="00CE6C6C"/>
  </w:style>
  <w:style w:type="numbering" w:customStyle="1" w:styleId="12111">
    <w:name w:val="Нет списка12111"/>
    <w:next w:val="a2"/>
    <w:uiPriority w:val="99"/>
    <w:semiHidden/>
    <w:unhideWhenUsed/>
    <w:rsid w:val="00CE6C6C"/>
  </w:style>
  <w:style w:type="numbering" w:customStyle="1" w:styleId="1311">
    <w:name w:val="Нет списка1311"/>
    <w:next w:val="a2"/>
    <w:uiPriority w:val="99"/>
    <w:semiHidden/>
    <w:unhideWhenUsed/>
    <w:rsid w:val="00CE6C6C"/>
  </w:style>
  <w:style w:type="numbering" w:customStyle="1" w:styleId="21111">
    <w:name w:val="Нет списка21111"/>
    <w:next w:val="a2"/>
    <w:semiHidden/>
    <w:rsid w:val="00CE6C6C"/>
  </w:style>
  <w:style w:type="numbering" w:customStyle="1" w:styleId="111111">
    <w:name w:val="Нет списка111111"/>
    <w:next w:val="a2"/>
    <w:uiPriority w:val="99"/>
    <w:semiHidden/>
    <w:unhideWhenUsed/>
    <w:rsid w:val="00CE6C6C"/>
  </w:style>
  <w:style w:type="numbering" w:customStyle="1" w:styleId="31110">
    <w:name w:val="Нет списка3111"/>
    <w:next w:val="a2"/>
    <w:semiHidden/>
    <w:rsid w:val="00CE6C6C"/>
  </w:style>
  <w:style w:type="numbering" w:customStyle="1" w:styleId="41110">
    <w:name w:val="Нет списка4111"/>
    <w:next w:val="a2"/>
    <w:semiHidden/>
    <w:rsid w:val="00CE6C6C"/>
  </w:style>
  <w:style w:type="table" w:customStyle="1" w:styleId="224">
    <w:name w:val="Сітка таблиці22"/>
    <w:basedOn w:val="a1"/>
    <w:next w:val="a3"/>
    <w:uiPriority w:val="99"/>
    <w:rsid w:val="00CE6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2">
    <w:name w:val="Heading 1 Char2"/>
    <w:aliases w:val="Знак Char2"/>
    <w:uiPriority w:val="99"/>
    <w:rsid w:val="00CE6C6C"/>
    <w:rPr>
      <w:rFonts w:ascii="Times New Roman" w:hAnsi="Times New Roman" w:cs="Times New Roman" w:hint="default"/>
      <w:b/>
      <w:bCs w:val="0"/>
      <w:sz w:val="24"/>
      <w:lang w:val="uk-UA" w:eastAsia="uk-UA"/>
    </w:rPr>
  </w:style>
  <w:style w:type="character" w:customStyle="1" w:styleId="SubtitleChar1">
    <w:name w:val="Subtitle Char1"/>
    <w:uiPriority w:val="11"/>
    <w:rsid w:val="00CE6C6C"/>
    <w:rPr>
      <w:rFonts w:ascii="Cambria" w:eastAsia="Times New Roman" w:hAnsi="Cambria" w:cs="Times New Roman" w:hint="default"/>
      <w:sz w:val="24"/>
      <w:szCs w:val="24"/>
      <w:lang w:eastAsia="en-US"/>
    </w:rPr>
  </w:style>
  <w:style w:type="character" w:customStyle="1" w:styleId="SignatureChar1">
    <w:name w:val="Signature Char1"/>
    <w:uiPriority w:val="99"/>
    <w:semiHidden/>
    <w:rsid w:val="00CE6C6C"/>
    <w:rPr>
      <w:lang w:eastAsia="en-US"/>
    </w:rPr>
  </w:style>
  <w:style w:type="character" w:customStyle="1" w:styleId="BodyText2Char1">
    <w:name w:val="Body Text 2 Char1"/>
    <w:uiPriority w:val="99"/>
    <w:semiHidden/>
    <w:rsid w:val="00CE6C6C"/>
    <w:rPr>
      <w:lang w:eastAsia="en-US"/>
    </w:rPr>
  </w:style>
  <w:style w:type="character" w:customStyle="1" w:styleId="DocumentMapChar1">
    <w:name w:val="Document Map Char1"/>
    <w:uiPriority w:val="99"/>
    <w:semiHidden/>
    <w:rsid w:val="00CE6C6C"/>
    <w:rPr>
      <w:rFonts w:ascii="Times New Roman" w:hAnsi="Times New Roman" w:cs="Times New Roman" w:hint="default"/>
      <w:sz w:val="2"/>
      <w:szCs w:val="2"/>
      <w:lang w:eastAsia="en-US"/>
    </w:rPr>
  </w:style>
  <w:style w:type="character" w:customStyle="1" w:styleId="BodyText3Char1">
    <w:name w:val="Body Text 3 Char1"/>
    <w:uiPriority w:val="99"/>
    <w:semiHidden/>
    <w:rsid w:val="00CE6C6C"/>
    <w:rPr>
      <w:sz w:val="16"/>
      <w:szCs w:val="16"/>
      <w:lang w:eastAsia="en-US"/>
    </w:rPr>
  </w:style>
  <w:style w:type="character" w:customStyle="1" w:styleId="PlainTextChar1">
    <w:name w:val="Plain Text Char1"/>
    <w:uiPriority w:val="99"/>
    <w:semiHidden/>
    <w:rsid w:val="00CE6C6C"/>
    <w:rPr>
      <w:rFonts w:ascii="Courier New" w:hAnsi="Courier New" w:cs="Courier New" w:hint="default"/>
      <w:sz w:val="20"/>
      <w:szCs w:val="20"/>
      <w:lang w:eastAsia="en-US"/>
    </w:rPr>
  </w:style>
  <w:style w:type="character" w:customStyle="1" w:styleId="MessageHeaderChar1">
    <w:name w:val="Message Header Char1"/>
    <w:uiPriority w:val="99"/>
    <w:semiHidden/>
    <w:rsid w:val="00CE6C6C"/>
    <w:rPr>
      <w:rFonts w:ascii="Cambria" w:eastAsia="Times New Roman" w:hAnsi="Cambria" w:cs="Times New Roman" w:hint="default"/>
      <w:sz w:val="24"/>
      <w:szCs w:val="24"/>
      <w:shd w:val="pct20" w:color="auto" w:fill="auto"/>
      <w:lang w:eastAsia="en-US"/>
    </w:rPr>
  </w:style>
  <w:style w:type="character" w:customStyle="1" w:styleId="MacroTextChar1">
    <w:name w:val="Macro Text Char1"/>
    <w:uiPriority w:val="99"/>
    <w:semiHidden/>
    <w:rsid w:val="00CE6C6C"/>
    <w:rPr>
      <w:rFonts w:ascii="Courier New" w:hAnsi="Courier New" w:cs="Courier New" w:hint="default"/>
      <w:sz w:val="20"/>
      <w:szCs w:val="20"/>
      <w:lang w:eastAsia="en-US"/>
    </w:rPr>
  </w:style>
  <w:style w:type="table" w:customStyle="1" w:styleId="160">
    <w:name w:val="Сетка таблицы16"/>
    <w:basedOn w:val="a1"/>
    <w:next w:val="a3"/>
    <w:uiPriority w:val="99"/>
    <w:rsid w:val="00CE6C6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ітка таблиці23"/>
    <w:basedOn w:val="a1"/>
    <w:uiPriority w:val="99"/>
    <w:qFormat/>
    <w:rsid w:val="00CE6C6C"/>
    <w:pPr>
      <w:spacing w:after="0" w:line="240" w:lineRule="auto"/>
    </w:pPr>
    <w:rPr>
      <w:rFonts w:ascii="Times New Roman" w:eastAsia="SimSu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E6C6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3f2">
    <w:name w:val="Знак Знак3 Знак Знак Знак Знак Знак Знак Знак Знак Знак Знак"/>
    <w:basedOn w:val="a"/>
    <w:rsid w:val="00CE6C6C"/>
    <w:pPr>
      <w:spacing w:line="240" w:lineRule="auto"/>
    </w:pPr>
    <w:rPr>
      <w:rFonts w:ascii="Verdana" w:hAnsi="Verdana" w:cs="Verdana"/>
      <w:sz w:val="20"/>
      <w:szCs w:val="20"/>
      <w:lang w:val="en-US" w:eastAsia="en-US"/>
    </w:rPr>
  </w:style>
  <w:style w:type="paragraph" w:customStyle="1" w:styleId="1ffffd">
    <w:name w:val="заголовок 1"/>
    <w:basedOn w:val="a"/>
    <w:next w:val="a"/>
    <w:rsid w:val="00CE6C6C"/>
    <w:pPr>
      <w:keepNext/>
      <w:autoSpaceDE w:val="0"/>
      <w:autoSpaceDN w:val="0"/>
      <w:spacing w:line="240" w:lineRule="auto"/>
      <w:ind w:left="284" w:right="284"/>
      <w:jc w:val="both"/>
    </w:pPr>
    <w:rPr>
      <w:szCs w:val="20"/>
      <w:lang w:eastAsia="ru-RU"/>
    </w:rPr>
  </w:style>
  <w:style w:type="paragraph" w:customStyle="1" w:styleId="-2">
    <w:name w:val="Дор - Кому"/>
    <w:basedOn w:val="a"/>
    <w:rsid w:val="00CE6C6C"/>
    <w:pPr>
      <w:keepNext/>
      <w:overflowPunct w:val="0"/>
      <w:autoSpaceDE w:val="0"/>
      <w:autoSpaceDN w:val="0"/>
      <w:adjustRightInd w:val="0"/>
      <w:spacing w:line="240" w:lineRule="auto"/>
      <w:jc w:val="center"/>
      <w:textAlignment w:val="baseline"/>
    </w:pPr>
    <w:rPr>
      <w:b/>
      <w:bCs/>
      <w:color w:val="000080"/>
      <w:sz w:val="30"/>
      <w:szCs w:val="30"/>
      <w:lang w:eastAsia="ru-RU"/>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w:basedOn w:val="a"/>
    <w:rsid w:val="00CE6C6C"/>
    <w:pPr>
      <w:spacing w:line="240" w:lineRule="auto"/>
    </w:pPr>
    <w:rPr>
      <w:rFonts w:ascii="Verdana" w:hAnsi="Verdana" w:cs="Verdana"/>
      <w:szCs w:val="28"/>
      <w:lang w:val="en-US" w:eastAsia="en-US"/>
    </w:rPr>
  </w:style>
  <w:style w:type="paragraph" w:customStyle="1" w:styleId="76">
    <w:name w:val="заголовок 7"/>
    <w:basedOn w:val="a"/>
    <w:next w:val="a"/>
    <w:rsid w:val="00CE6C6C"/>
    <w:pPr>
      <w:keepNext/>
      <w:spacing w:line="300" w:lineRule="exact"/>
      <w:jc w:val="center"/>
    </w:pPr>
    <w:rPr>
      <w:b/>
      <w:snapToGrid w:val="0"/>
      <w:szCs w:val="20"/>
      <w:lang w:eastAsia="ru-RU"/>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w:basedOn w:val="a"/>
    <w:rsid w:val="00CE6C6C"/>
    <w:pPr>
      <w:spacing w:line="240" w:lineRule="auto"/>
    </w:pPr>
    <w:rPr>
      <w:rFonts w:ascii="Verdana" w:hAnsi="Verdana" w:cs="Verdana"/>
      <w:sz w:val="20"/>
      <w:szCs w:val="20"/>
      <w:lang w:val="en-US" w:eastAsia="en-US"/>
    </w:rPr>
  </w:style>
  <w:style w:type="paragraph" w:customStyle="1" w:styleId="Style17">
    <w:name w:val="Style17"/>
    <w:basedOn w:val="a"/>
    <w:rsid w:val="00CE6C6C"/>
    <w:pPr>
      <w:widowControl w:val="0"/>
      <w:autoSpaceDE w:val="0"/>
      <w:autoSpaceDN w:val="0"/>
      <w:adjustRightInd w:val="0"/>
      <w:spacing w:line="256" w:lineRule="exact"/>
    </w:pPr>
    <w:rPr>
      <w:sz w:val="24"/>
    </w:rPr>
  </w:style>
  <w:style w:type="character" w:customStyle="1" w:styleId="FontStyle27">
    <w:name w:val="Font Style27"/>
    <w:rsid w:val="00CE6C6C"/>
    <w:rPr>
      <w:rFonts w:ascii="Times New Roman" w:hAnsi="Times New Roman" w:cs="Times New Roman"/>
      <w:sz w:val="18"/>
      <w:szCs w:val="18"/>
    </w:rPr>
  </w:style>
  <w:style w:type="paragraph" w:customStyle="1" w:styleId="affffff4">
    <w:name w:val="Знак Знак Знак Знак Знак Знак Знак Знак Знак Знак Знак Знак Знак Знак Знак Знак Знак"/>
    <w:basedOn w:val="a"/>
    <w:rsid w:val="00CE6C6C"/>
    <w:pPr>
      <w:spacing w:line="240" w:lineRule="auto"/>
    </w:pPr>
    <w:rPr>
      <w:rFonts w:ascii="Verdana" w:hAnsi="Verdana" w:cs="Verdana"/>
      <w:szCs w:val="28"/>
      <w:lang w:val="en-US" w:eastAsia="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w:basedOn w:val="a"/>
    <w:rsid w:val="00CE6C6C"/>
    <w:pPr>
      <w:spacing w:line="240" w:lineRule="auto"/>
    </w:pPr>
    <w:rPr>
      <w:rFonts w:ascii="Verdana" w:hAnsi="Verdana" w:cs="Verdana"/>
      <w:sz w:val="20"/>
      <w:szCs w:val="20"/>
      <w:lang w:val="en-US" w:eastAsia="en-US"/>
    </w:rPr>
  </w:style>
  <w:style w:type="paragraph" w:customStyle="1" w:styleId="affffff5">
    <w:name w:val="Знак Знак Знак Знак Знак Знак Знак Знак Знак Знак Знак Знак Знак"/>
    <w:basedOn w:val="a"/>
    <w:rsid w:val="00CE6C6C"/>
    <w:pPr>
      <w:spacing w:line="240" w:lineRule="auto"/>
    </w:pPr>
    <w:rPr>
      <w:rFonts w:ascii="Verdana" w:hAnsi="Verdana" w:cs="Verdana"/>
      <w:sz w:val="20"/>
      <w:szCs w:val="20"/>
      <w:lang w:val="en-US" w:eastAsia="en-US"/>
    </w:rPr>
  </w:style>
  <w:style w:type="paragraph" w:customStyle="1" w:styleId="3f3">
    <w:name w:val="Знак Знак Знак Знак Знак Знак3 Знак Знак Знак Знак Знак Знак"/>
    <w:basedOn w:val="a"/>
    <w:rsid w:val="00CE6C6C"/>
    <w:pPr>
      <w:spacing w:line="240" w:lineRule="auto"/>
    </w:pPr>
    <w:rPr>
      <w:rFonts w:ascii="Verdana" w:hAnsi="Verdana" w:cs="Verdana"/>
      <w:sz w:val="20"/>
      <w:szCs w:val="20"/>
      <w:lang w:val="en-US" w:eastAsia="en-US"/>
    </w:rPr>
  </w:style>
  <w:style w:type="paragraph" w:customStyle="1" w:styleId="Iauiue2">
    <w:name w:val="Iau?iue2"/>
    <w:rsid w:val="00CE6C6C"/>
    <w:pPr>
      <w:widowControl w:val="0"/>
      <w:spacing w:after="0" w:line="240" w:lineRule="auto"/>
      <w:jc w:val="both"/>
    </w:pPr>
    <w:rPr>
      <w:rFonts w:ascii="Times New Roman" w:eastAsia="Times New Roman" w:hAnsi="Times New Roman" w:cs="Times New Roman"/>
      <w:sz w:val="26"/>
      <w:szCs w:val="20"/>
      <w:lang w:eastAsia="ru-RU"/>
    </w:rPr>
  </w:style>
  <w:style w:type="paragraph" w:customStyle="1" w:styleId="157">
    <w:name w:val="Знак Знак Знак Знак Знак Знак Знак Знак1 Знак Знак Знак Знак Знак Знак Знак5 Знак Знак Знак Знак7 Знак Знак"/>
    <w:basedOn w:val="a"/>
    <w:rsid w:val="00CE6C6C"/>
    <w:pPr>
      <w:spacing w:line="240" w:lineRule="auto"/>
    </w:pPr>
    <w:rPr>
      <w:rFonts w:ascii="Verdana" w:hAnsi="Verdana" w:cs="Verdana"/>
      <w:sz w:val="20"/>
      <w:szCs w:val="20"/>
      <w:lang w:val="en-US" w:eastAsia="en-US"/>
    </w:rPr>
  </w:style>
  <w:style w:type="character" w:customStyle="1" w:styleId="rvts48">
    <w:name w:val="rvts48"/>
    <w:rsid w:val="00CE6C6C"/>
  </w:style>
  <w:style w:type="paragraph" w:customStyle="1" w:styleId="affffff6">
    <w:name w:val="Без интервала"/>
    <w:uiPriority w:val="1"/>
    <w:qFormat/>
    <w:rsid w:val="00CE6C6C"/>
    <w:pPr>
      <w:spacing w:after="0" w:line="240" w:lineRule="auto"/>
    </w:pPr>
    <w:rPr>
      <w:rFonts w:ascii="Times New Roman" w:eastAsia="Times New Roman" w:hAnsi="Times New Roman" w:cs="Times New Roman"/>
      <w:sz w:val="24"/>
      <w:szCs w:val="24"/>
      <w:lang w:val="ru-RU" w:eastAsia="ru-RU"/>
    </w:rPr>
  </w:style>
  <w:style w:type="paragraph" w:customStyle="1" w:styleId="affffff7">
    <w:name w:val="Абзац списка"/>
    <w:basedOn w:val="a"/>
    <w:uiPriority w:val="34"/>
    <w:qFormat/>
    <w:rsid w:val="00CE6C6C"/>
    <w:pPr>
      <w:spacing w:line="240" w:lineRule="auto"/>
      <w:ind w:left="720"/>
      <w:contextualSpacing/>
    </w:pPr>
    <w:rPr>
      <w:sz w:val="20"/>
      <w:szCs w:val="20"/>
      <w:lang w:val="ru-RU" w:eastAsia="ru-RU"/>
    </w:rPr>
  </w:style>
  <w:style w:type="paragraph" w:customStyle="1" w:styleId="1570">
    <w:name w:val="Знак Знак Знак Знак Знак Знак Знак Знак1 Знак Знак Знак Знак Знак Знак Знак5 Знак Знак Знак Знак7 Знак Знак Знак Знак"/>
    <w:basedOn w:val="a"/>
    <w:rsid w:val="00CE6C6C"/>
    <w:pPr>
      <w:spacing w:line="240" w:lineRule="auto"/>
    </w:pPr>
    <w:rPr>
      <w:rFonts w:ascii="Verdana" w:hAnsi="Verdana" w:cs="Verdana"/>
      <w:sz w:val="20"/>
      <w:szCs w:val="20"/>
      <w:lang w:val="en-US" w:eastAsia="en-US"/>
    </w:rPr>
  </w:style>
  <w:style w:type="character" w:customStyle="1" w:styleId="1360">
    <w:name w:val="1360"/>
    <w:aliases w:val="baiaagaaboqcaaadhgmaaawuawaaaaaaaaaaaaaaaaaaaaaaaaaaaaaaaaaaaaaaaaaaaaaaaaaaaaaaaaaaaaaaaaaaaaaaaaaaaaaaaaaaaaaaaaaaaaaaaaaaaaaaaaaaaaaaaaaaaaaaaaaaaaaaaaaaaaaaaaaaaaaaaaaaaaaaaaaaaaaaaaaaaaaaaaaaaaaaaaaaaaaaaaaaaaaaaaaaaaaaaaaaaaaa"/>
    <w:basedOn w:val="a0"/>
    <w:rsid w:val="00CE6C6C"/>
  </w:style>
  <w:style w:type="character" w:customStyle="1" w:styleId="1429">
    <w:name w:val="1429"/>
    <w:aliases w:val="baiaagaaboqcaaadywmaaaxzawaaaaaaaaaaaaaaaaaaaaaaaaaaaaaaaaaaaaaaaaaaaaaaaaaaaaaaaaaaaaaaaaaaaaaaaaaaaaaaaaaaaaaaaaaaaaaaaaaaaaaaaaaaaaaaaaaaaaaaaaaaaaaaaaaaaaaaaaaaaaaaaaaaaaaaaaaaaaaaaaaaaaaaaaaaaaaaaaaaaaaaaaaaaaaaaaaaaaaaaaaaaaaa"/>
    <w:basedOn w:val="a0"/>
    <w:rsid w:val="00CE6C6C"/>
  </w:style>
  <w:style w:type="numbering" w:customStyle="1" w:styleId="161">
    <w:name w:val="Нет списка16"/>
    <w:next w:val="a2"/>
    <w:uiPriority w:val="99"/>
    <w:semiHidden/>
    <w:unhideWhenUsed/>
    <w:rsid w:val="00CE6C6C"/>
  </w:style>
  <w:style w:type="numbering" w:customStyle="1" w:styleId="1131">
    <w:name w:val="Нет списка113"/>
    <w:next w:val="a2"/>
    <w:uiPriority w:val="99"/>
    <w:semiHidden/>
    <w:unhideWhenUsed/>
    <w:rsid w:val="00CE6C6C"/>
  </w:style>
  <w:style w:type="numbering" w:customStyle="1" w:styleId="1113">
    <w:name w:val="Нет списка1113"/>
    <w:next w:val="a2"/>
    <w:uiPriority w:val="99"/>
    <w:semiHidden/>
    <w:unhideWhenUsed/>
    <w:rsid w:val="00CE6C6C"/>
  </w:style>
  <w:style w:type="numbering" w:customStyle="1" w:styleId="232">
    <w:name w:val="Нет списка23"/>
    <w:next w:val="a2"/>
    <w:uiPriority w:val="99"/>
    <w:semiHidden/>
    <w:unhideWhenUsed/>
    <w:rsid w:val="00CE6C6C"/>
  </w:style>
  <w:style w:type="numbering" w:customStyle="1" w:styleId="11112">
    <w:name w:val="Нет списка11112"/>
    <w:next w:val="a2"/>
    <w:uiPriority w:val="99"/>
    <w:semiHidden/>
    <w:unhideWhenUsed/>
    <w:rsid w:val="00CE6C6C"/>
  </w:style>
  <w:style w:type="numbering" w:customStyle="1" w:styleId="330">
    <w:name w:val="Нет списка33"/>
    <w:next w:val="a2"/>
    <w:uiPriority w:val="99"/>
    <w:semiHidden/>
    <w:unhideWhenUsed/>
    <w:rsid w:val="00CE6C6C"/>
  </w:style>
  <w:style w:type="table" w:customStyle="1" w:styleId="240">
    <w:name w:val="Сетка таблицы24"/>
    <w:basedOn w:val="a1"/>
    <w:next w:val="a3"/>
    <w:uiPriority w:val="59"/>
    <w:rsid w:val="00CE6C6C"/>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1"/>
    <w:next w:val="a3"/>
    <w:uiPriority w:val="99"/>
    <w:rsid w:val="00CE6C6C"/>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2">
    <w:name w:val="Style12"/>
    <w:uiPriority w:val="99"/>
    <w:rsid w:val="00CE6C6C"/>
    <w:pPr>
      <w:numPr>
        <w:numId w:val="45"/>
      </w:numPr>
    </w:pPr>
  </w:style>
  <w:style w:type="table" w:customStyle="1" w:styleId="1140">
    <w:name w:val="Сетка таблицы114"/>
    <w:basedOn w:val="a1"/>
    <w:next w:val="a3"/>
    <w:uiPriority w:val="99"/>
    <w:rsid w:val="00CE6C6C"/>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next w:val="a3"/>
    <w:uiPriority w:val="99"/>
    <w:rsid w:val="00CE6C6C"/>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
    <w:basedOn w:val="a1"/>
    <w:next w:val="a3"/>
    <w:uiPriority w:val="59"/>
    <w:rsid w:val="00CE6C6C"/>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0">
    <w:name w:val="Нет списка43"/>
    <w:next w:val="a2"/>
    <w:semiHidden/>
    <w:unhideWhenUsed/>
    <w:rsid w:val="00CE6C6C"/>
  </w:style>
  <w:style w:type="table" w:customStyle="1" w:styleId="431">
    <w:name w:val="Сетка таблицы43"/>
    <w:basedOn w:val="a1"/>
    <w:next w:val="a3"/>
    <w:rsid w:val="00CE6C6C"/>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
    <w:name w:val="Нет списка52"/>
    <w:next w:val="a2"/>
    <w:uiPriority w:val="99"/>
    <w:semiHidden/>
    <w:unhideWhenUsed/>
    <w:rsid w:val="00CE6C6C"/>
  </w:style>
  <w:style w:type="numbering" w:customStyle="1" w:styleId="1220">
    <w:name w:val="Нет списка122"/>
    <w:next w:val="a2"/>
    <w:uiPriority w:val="99"/>
    <w:semiHidden/>
    <w:unhideWhenUsed/>
    <w:rsid w:val="00CE6C6C"/>
  </w:style>
  <w:style w:type="numbering" w:customStyle="1" w:styleId="621">
    <w:name w:val="Нет списка62"/>
    <w:next w:val="a2"/>
    <w:uiPriority w:val="99"/>
    <w:semiHidden/>
    <w:unhideWhenUsed/>
    <w:rsid w:val="00CE6C6C"/>
  </w:style>
  <w:style w:type="numbering" w:customStyle="1" w:styleId="721">
    <w:name w:val="Нет списка72"/>
    <w:next w:val="a2"/>
    <w:uiPriority w:val="99"/>
    <w:semiHidden/>
    <w:unhideWhenUsed/>
    <w:rsid w:val="00CE6C6C"/>
  </w:style>
  <w:style w:type="numbering" w:customStyle="1" w:styleId="820">
    <w:name w:val="Нет списка82"/>
    <w:next w:val="a2"/>
    <w:uiPriority w:val="99"/>
    <w:semiHidden/>
    <w:unhideWhenUsed/>
    <w:rsid w:val="00CE6C6C"/>
  </w:style>
  <w:style w:type="table" w:customStyle="1" w:styleId="530">
    <w:name w:val="Сетка таблицы53"/>
    <w:basedOn w:val="a1"/>
    <w:next w:val="a3"/>
    <w:uiPriority w:val="99"/>
    <w:rsid w:val="00CE6C6C"/>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uiPriority w:val="99"/>
    <w:rsid w:val="00CE6C6C"/>
    <w:pPr>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0">
    <w:name w:val="Сетка таблицы312"/>
    <w:basedOn w:val="a1"/>
    <w:next w:val="a3"/>
    <w:rsid w:val="00CE6C6C"/>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0">
    <w:name w:val="Нет списка92"/>
    <w:next w:val="a2"/>
    <w:uiPriority w:val="99"/>
    <w:semiHidden/>
    <w:unhideWhenUsed/>
    <w:rsid w:val="00CE6C6C"/>
  </w:style>
  <w:style w:type="numbering" w:customStyle="1" w:styleId="11">
    <w:name w:val="Список11"/>
    <w:uiPriority w:val="99"/>
    <w:rsid w:val="00CE6C6C"/>
    <w:pPr>
      <w:numPr>
        <w:numId w:val="46"/>
      </w:numPr>
    </w:pPr>
  </w:style>
  <w:style w:type="paragraph" w:customStyle="1" w:styleId="2ff1">
    <w:name w:val="Заголовок змісту2"/>
    <w:basedOn w:val="1"/>
    <w:next w:val="a"/>
    <w:uiPriority w:val="39"/>
    <w:unhideWhenUsed/>
    <w:qFormat/>
    <w:rsid w:val="00CE6C6C"/>
    <w:pPr>
      <w:keepLines/>
      <w:spacing w:before="240" w:line="259" w:lineRule="auto"/>
      <w:outlineLvl w:val="9"/>
    </w:pPr>
    <w:rPr>
      <w:rFonts w:ascii="Cambria" w:hAnsi="Cambria"/>
      <w:b w:val="0"/>
      <w:bCs w:val="0"/>
      <w:color w:val="365F91"/>
      <w:sz w:val="32"/>
      <w:szCs w:val="32"/>
    </w:rPr>
  </w:style>
  <w:style w:type="table" w:customStyle="1" w:styleId="132">
    <w:name w:val="Сітка таблиці13"/>
    <w:basedOn w:val="a1"/>
    <w:next w:val="a3"/>
    <w:uiPriority w:val="59"/>
    <w:rsid w:val="00CE6C6C"/>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ітка таблиці24"/>
    <w:basedOn w:val="a1"/>
    <w:next w:val="a3"/>
    <w:uiPriority w:val="59"/>
    <w:rsid w:val="00CE6C6C"/>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2">
    <w:name w:val="Таблиця посилань2"/>
    <w:basedOn w:val="a"/>
    <w:next w:val="a"/>
    <w:uiPriority w:val="99"/>
    <w:unhideWhenUsed/>
    <w:rsid w:val="00CE6C6C"/>
    <w:pPr>
      <w:spacing w:line="240" w:lineRule="auto"/>
      <w:ind w:left="240" w:hanging="240"/>
    </w:pPr>
    <w:rPr>
      <w:rFonts w:ascii="Calibri" w:hAnsi="Calibri"/>
      <w:sz w:val="20"/>
      <w:szCs w:val="20"/>
      <w:lang w:eastAsia="ru-RU"/>
    </w:rPr>
  </w:style>
  <w:style w:type="numbering" w:customStyle="1" w:styleId="1020">
    <w:name w:val="Нет списка102"/>
    <w:next w:val="a2"/>
    <w:uiPriority w:val="99"/>
    <w:semiHidden/>
    <w:unhideWhenUsed/>
    <w:rsid w:val="00CE6C6C"/>
  </w:style>
  <w:style w:type="table" w:customStyle="1" w:styleId="630">
    <w:name w:val="Сетка таблицы63"/>
    <w:basedOn w:val="a1"/>
    <w:next w:val="a3"/>
    <w:rsid w:val="00CE6C6C"/>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
    <w:name w:val="Немає списку13"/>
    <w:next w:val="a2"/>
    <w:semiHidden/>
    <w:rsid w:val="00CE6C6C"/>
  </w:style>
  <w:style w:type="numbering" w:customStyle="1" w:styleId="1320">
    <w:name w:val="Нет списка132"/>
    <w:next w:val="a2"/>
    <w:uiPriority w:val="99"/>
    <w:semiHidden/>
    <w:unhideWhenUsed/>
    <w:rsid w:val="00CE6C6C"/>
  </w:style>
  <w:style w:type="table" w:customStyle="1" w:styleId="730">
    <w:name w:val="Сетка таблицы73"/>
    <w:basedOn w:val="a1"/>
    <w:next w:val="a3"/>
    <w:rsid w:val="00CE6C6C"/>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TML10">
    <w:name w:val="Стандартний HTML Знак1"/>
    <w:basedOn w:val="a0"/>
    <w:uiPriority w:val="99"/>
    <w:semiHidden/>
    <w:rsid w:val="00CE6C6C"/>
    <w:rPr>
      <w:rFonts w:ascii="Consolas" w:eastAsia="Times New Roman" w:hAnsi="Consolas" w:cs="Times New Roman"/>
      <w:sz w:val="20"/>
      <w:szCs w:val="20"/>
      <w:lang w:val="ru-RU" w:eastAsia="ru-RU"/>
    </w:rPr>
  </w:style>
  <w:style w:type="table" w:customStyle="1" w:styleId="181">
    <w:name w:val="Сетка таблицы18"/>
    <w:uiPriority w:val="99"/>
    <w:rsid w:val="00CE6C6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0">
    <w:name w:val="Сетка таблицы25"/>
    <w:uiPriority w:val="99"/>
    <w:rsid w:val="00CE6C6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uiPriority w:val="99"/>
    <w:rsid w:val="00CE6C6C"/>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0">
    <w:name w:val="Сетка таблицы44"/>
    <w:uiPriority w:val="99"/>
    <w:rsid w:val="00CE6C6C"/>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0">
    <w:name w:val="Сетка таблицы54"/>
    <w:uiPriority w:val="99"/>
    <w:rsid w:val="00CE6C6C"/>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0">
    <w:name w:val="Сетка таблицы115"/>
    <w:uiPriority w:val="99"/>
    <w:rsid w:val="00CE6C6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0">
    <w:name w:val="Сетка таблицы64"/>
    <w:uiPriority w:val="99"/>
    <w:rsid w:val="00CE6C6C"/>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0">
    <w:name w:val="Сетка таблицы74"/>
    <w:uiPriority w:val="99"/>
    <w:rsid w:val="00CE6C6C"/>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uiPriority w:val="99"/>
    <w:rsid w:val="00CE6C6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
    <w:name w:val="Сетка таблицы122"/>
    <w:uiPriority w:val="99"/>
    <w:rsid w:val="00CE6C6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uiPriority w:val="99"/>
    <w:rsid w:val="00CE6C6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0">
    <w:name w:val="Сетка таблицы313"/>
    <w:uiPriority w:val="99"/>
    <w:rsid w:val="00CE6C6C"/>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2"/>
    <w:uiPriority w:val="99"/>
    <w:rsid w:val="00CE6C6C"/>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0">
    <w:name w:val="Сетка таблицы512"/>
    <w:uiPriority w:val="99"/>
    <w:rsid w:val="00CE6C6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0">
    <w:name w:val="Сетка таблицы1112"/>
    <w:uiPriority w:val="99"/>
    <w:rsid w:val="00CE6C6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0">
    <w:name w:val="Сетка таблицы612"/>
    <w:uiPriority w:val="99"/>
    <w:rsid w:val="00CE6C6C"/>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Сетка таблицы712"/>
    <w:uiPriority w:val="99"/>
    <w:rsid w:val="00CE6C6C"/>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
    <w:name w:val="Сетка таблицы92"/>
    <w:uiPriority w:val="99"/>
    <w:rsid w:val="00CE6C6C"/>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
    <w:name w:val="Сетка таблицы102"/>
    <w:uiPriority w:val="99"/>
    <w:rsid w:val="00CE6C6C"/>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0">
    <w:name w:val="Сетка таблицы19"/>
    <w:uiPriority w:val="99"/>
    <w:rsid w:val="00CE6C6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0">
    <w:name w:val="Сетка таблицы26"/>
    <w:uiPriority w:val="99"/>
    <w:rsid w:val="00CE6C6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0">
    <w:name w:val="Сетка таблицы35"/>
    <w:uiPriority w:val="99"/>
    <w:rsid w:val="00CE6C6C"/>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0">
    <w:name w:val="Сетка таблицы45"/>
    <w:uiPriority w:val="99"/>
    <w:rsid w:val="00CE6C6C"/>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0">
    <w:name w:val="Сетка таблицы55"/>
    <w:uiPriority w:val="99"/>
    <w:rsid w:val="00CE6C6C"/>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uiPriority w:val="99"/>
    <w:rsid w:val="00CE6C6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5"/>
    <w:uiPriority w:val="99"/>
    <w:rsid w:val="00CE6C6C"/>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0">
    <w:name w:val="Сетка таблицы75"/>
    <w:uiPriority w:val="99"/>
    <w:rsid w:val="00CE6C6C"/>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uiPriority w:val="99"/>
    <w:rsid w:val="00CE6C6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0">
    <w:name w:val="Сетка таблицы123"/>
    <w:uiPriority w:val="99"/>
    <w:rsid w:val="00CE6C6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0">
    <w:name w:val="Сетка таблицы214"/>
    <w:uiPriority w:val="99"/>
    <w:rsid w:val="00CE6C6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0">
    <w:name w:val="Сетка таблицы314"/>
    <w:uiPriority w:val="99"/>
    <w:rsid w:val="00CE6C6C"/>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
    <w:name w:val="Сетка таблицы413"/>
    <w:uiPriority w:val="99"/>
    <w:rsid w:val="00CE6C6C"/>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
    <w:name w:val="Сетка таблицы513"/>
    <w:uiPriority w:val="99"/>
    <w:rsid w:val="00CE6C6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0">
    <w:name w:val="Сетка таблицы1113"/>
    <w:uiPriority w:val="99"/>
    <w:rsid w:val="00CE6C6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
    <w:name w:val="Сетка таблицы613"/>
    <w:uiPriority w:val="99"/>
    <w:rsid w:val="00CE6C6C"/>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0">
    <w:name w:val="Сетка таблицы713"/>
    <w:uiPriority w:val="99"/>
    <w:rsid w:val="00CE6C6C"/>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Сетка таблицы93"/>
    <w:uiPriority w:val="99"/>
    <w:rsid w:val="00CE6C6C"/>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uiPriority w:val="99"/>
    <w:rsid w:val="00CE6C6C"/>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має списку9"/>
    <w:next w:val="a2"/>
    <w:uiPriority w:val="99"/>
    <w:semiHidden/>
    <w:unhideWhenUsed/>
    <w:rsid w:val="00CE6C6C"/>
  </w:style>
  <w:style w:type="numbering" w:customStyle="1" w:styleId="104">
    <w:name w:val="Немає списку10"/>
    <w:next w:val="a2"/>
    <w:uiPriority w:val="99"/>
    <w:semiHidden/>
    <w:unhideWhenUsed/>
    <w:rsid w:val="00CE6C6C"/>
  </w:style>
  <w:style w:type="paragraph" w:customStyle="1" w:styleId="xl417">
    <w:name w:val="xl417"/>
    <w:basedOn w:val="a"/>
    <w:rsid w:val="00CE6C6C"/>
    <w:pPr>
      <w:spacing w:before="100" w:beforeAutospacing="1" w:after="100" w:afterAutospacing="1" w:line="240" w:lineRule="auto"/>
      <w:textAlignment w:val="center"/>
    </w:pPr>
    <w:rPr>
      <w:szCs w:val="28"/>
    </w:rPr>
  </w:style>
  <w:style w:type="paragraph" w:customStyle="1" w:styleId="xl418">
    <w:name w:val="xl418"/>
    <w:basedOn w:val="a"/>
    <w:rsid w:val="00CE6C6C"/>
    <w:pPr>
      <w:spacing w:before="100" w:beforeAutospacing="1" w:after="100" w:afterAutospacing="1" w:line="240" w:lineRule="auto"/>
      <w:textAlignment w:val="center"/>
    </w:pPr>
    <w:rPr>
      <w:b/>
      <w:bCs/>
      <w:szCs w:val="28"/>
    </w:rPr>
  </w:style>
  <w:style w:type="paragraph" w:customStyle="1" w:styleId="xl419">
    <w:name w:val="xl419"/>
    <w:basedOn w:val="a"/>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Cs w:val="28"/>
    </w:rPr>
  </w:style>
  <w:style w:type="paragraph" w:customStyle="1" w:styleId="xl420">
    <w:name w:val="xl420"/>
    <w:basedOn w:val="a"/>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Cs w:val="28"/>
    </w:rPr>
  </w:style>
  <w:style w:type="paragraph" w:customStyle="1" w:styleId="xl421">
    <w:name w:val="xl421"/>
    <w:basedOn w:val="a"/>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szCs w:val="28"/>
    </w:rPr>
  </w:style>
  <w:style w:type="paragraph" w:customStyle="1" w:styleId="xl422">
    <w:name w:val="xl422"/>
    <w:basedOn w:val="a"/>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b/>
      <w:bCs/>
      <w:szCs w:val="28"/>
    </w:rPr>
  </w:style>
  <w:style w:type="paragraph" w:customStyle="1" w:styleId="xl423">
    <w:name w:val="xl423"/>
    <w:basedOn w:val="a"/>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szCs w:val="28"/>
    </w:rPr>
  </w:style>
  <w:style w:type="paragraph" w:customStyle="1" w:styleId="xl424">
    <w:name w:val="xl424"/>
    <w:basedOn w:val="a"/>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Cs w:val="28"/>
    </w:rPr>
  </w:style>
  <w:style w:type="paragraph" w:customStyle="1" w:styleId="xl425">
    <w:name w:val="xl425"/>
    <w:basedOn w:val="a"/>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Cs w:val="28"/>
    </w:rPr>
  </w:style>
  <w:style w:type="paragraph" w:customStyle="1" w:styleId="xl426">
    <w:name w:val="xl426"/>
    <w:basedOn w:val="a"/>
    <w:rsid w:val="00CE6C6C"/>
    <w:pPr>
      <w:spacing w:before="100" w:beforeAutospacing="1" w:after="100" w:afterAutospacing="1" w:line="240" w:lineRule="auto"/>
      <w:textAlignment w:val="center"/>
    </w:pPr>
    <w:rPr>
      <w:sz w:val="24"/>
    </w:rPr>
  </w:style>
  <w:style w:type="paragraph" w:customStyle="1" w:styleId="xl427">
    <w:name w:val="xl427"/>
    <w:basedOn w:val="a"/>
    <w:rsid w:val="00CE6C6C"/>
    <w:pPr>
      <w:spacing w:before="100" w:beforeAutospacing="1" w:after="100" w:afterAutospacing="1" w:line="240" w:lineRule="auto"/>
      <w:jc w:val="center"/>
      <w:textAlignment w:val="center"/>
    </w:pPr>
    <w:rPr>
      <w:sz w:val="26"/>
      <w:szCs w:val="26"/>
    </w:rPr>
  </w:style>
  <w:style w:type="paragraph" w:customStyle="1" w:styleId="xl428">
    <w:name w:val="xl428"/>
    <w:basedOn w:val="a"/>
    <w:rsid w:val="00CE6C6C"/>
    <w:pPr>
      <w:spacing w:before="100" w:beforeAutospacing="1" w:after="100" w:afterAutospacing="1" w:line="240" w:lineRule="auto"/>
      <w:jc w:val="center"/>
      <w:textAlignment w:val="center"/>
    </w:pPr>
    <w:rPr>
      <w:szCs w:val="28"/>
    </w:rPr>
  </w:style>
  <w:style w:type="paragraph" w:customStyle="1" w:styleId="xl429">
    <w:name w:val="xl429"/>
    <w:basedOn w:val="a"/>
    <w:rsid w:val="00CE6C6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szCs w:val="28"/>
    </w:rPr>
  </w:style>
  <w:style w:type="paragraph" w:customStyle="1" w:styleId="xl430">
    <w:name w:val="xl430"/>
    <w:basedOn w:val="a"/>
    <w:rsid w:val="00CE6C6C"/>
    <w:pPr>
      <w:spacing w:before="100" w:beforeAutospacing="1" w:after="100" w:afterAutospacing="1" w:line="240" w:lineRule="auto"/>
      <w:textAlignment w:val="center"/>
    </w:pPr>
    <w:rPr>
      <w:szCs w:val="28"/>
    </w:rPr>
  </w:style>
  <w:style w:type="paragraph" w:customStyle="1" w:styleId="xl431">
    <w:name w:val="xl431"/>
    <w:basedOn w:val="a"/>
    <w:rsid w:val="00CE6C6C"/>
    <w:pPr>
      <w:spacing w:before="100" w:beforeAutospacing="1" w:after="100" w:afterAutospacing="1" w:line="240" w:lineRule="auto"/>
      <w:jc w:val="center"/>
      <w:textAlignment w:val="center"/>
    </w:pPr>
    <w:rPr>
      <w:sz w:val="24"/>
    </w:rPr>
  </w:style>
  <w:style w:type="paragraph" w:customStyle="1" w:styleId="xl432">
    <w:name w:val="xl432"/>
    <w:basedOn w:val="a"/>
    <w:rsid w:val="00CE6C6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sz w:val="24"/>
    </w:rPr>
  </w:style>
  <w:style w:type="paragraph" w:customStyle="1" w:styleId="xl433">
    <w:name w:val="xl433"/>
    <w:basedOn w:val="a"/>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Cs w:val="28"/>
    </w:rPr>
  </w:style>
  <w:style w:type="paragraph" w:customStyle="1" w:styleId="xl434">
    <w:name w:val="xl434"/>
    <w:basedOn w:val="a"/>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szCs w:val="28"/>
    </w:rPr>
  </w:style>
  <w:style w:type="paragraph" w:customStyle="1" w:styleId="xl435">
    <w:name w:val="xl435"/>
    <w:basedOn w:val="a"/>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Cs w:val="28"/>
    </w:rPr>
  </w:style>
  <w:style w:type="paragraph" w:customStyle="1" w:styleId="xl436">
    <w:name w:val="xl436"/>
    <w:basedOn w:val="a"/>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szCs w:val="28"/>
    </w:rPr>
  </w:style>
  <w:style w:type="paragraph" w:customStyle="1" w:styleId="xl437">
    <w:name w:val="xl437"/>
    <w:basedOn w:val="a"/>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szCs w:val="28"/>
    </w:rPr>
  </w:style>
  <w:style w:type="paragraph" w:customStyle="1" w:styleId="xl438">
    <w:name w:val="xl438"/>
    <w:basedOn w:val="a"/>
    <w:rsid w:val="00CE6C6C"/>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b/>
      <w:bCs/>
      <w:szCs w:val="28"/>
    </w:rPr>
  </w:style>
  <w:style w:type="paragraph" w:customStyle="1" w:styleId="xl439">
    <w:name w:val="xl439"/>
    <w:basedOn w:val="a"/>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Cs w:val="28"/>
    </w:rPr>
  </w:style>
  <w:style w:type="paragraph" w:customStyle="1" w:styleId="xl440">
    <w:name w:val="xl440"/>
    <w:basedOn w:val="a"/>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szCs w:val="28"/>
    </w:rPr>
  </w:style>
  <w:style w:type="paragraph" w:customStyle="1" w:styleId="xl441">
    <w:name w:val="xl441"/>
    <w:basedOn w:val="a"/>
    <w:rsid w:val="00CE6C6C"/>
    <w:pPr>
      <w:spacing w:before="100" w:beforeAutospacing="1" w:after="100" w:afterAutospacing="1" w:line="240" w:lineRule="auto"/>
      <w:textAlignment w:val="center"/>
    </w:pPr>
    <w:rPr>
      <w:b/>
      <w:bCs/>
      <w:szCs w:val="28"/>
    </w:rPr>
  </w:style>
  <w:style w:type="paragraph" w:customStyle="1" w:styleId="xl442">
    <w:name w:val="xl442"/>
    <w:basedOn w:val="a"/>
    <w:rsid w:val="00CE6C6C"/>
    <w:pPr>
      <w:spacing w:before="100" w:beforeAutospacing="1" w:after="100" w:afterAutospacing="1" w:line="240" w:lineRule="auto"/>
      <w:textAlignment w:val="center"/>
    </w:pPr>
    <w:rPr>
      <w:b/>
      <w:bCs/>
      <w:szCs w:val="28"/>
    </w:rPr>
  </w:style>
  <w:style w:type="paragraph" w:customStyle="1" w:styleId="xl443">
    <w:name w:val="xl443"/>
    <w:basedOn w:val="a"/>
    <w:rsid w:val="00CE6C6C"/>
    <w:pPr>
      <w:shd w:val="clear" w:color="000000" w:fill="FFFFFF"/>
      <w:spacing w:before="100" w:beforeAutospacing="1" w:after="100" w:afterAutospacing="1" w:line="240" w:lineRule="auto"/>
    </w:pPr>
    <w:rPr>
      <w:szCs w:val="28"/>
    </w:rPr>
  </w:style>
  <w:style w:type="paragraph" w:customStyle="1" w:styleId="xl444">
    <w:name w:val="xl444"/>
    <w:basedOn w:val="a"/>
    <w:rsid w:val="00CE6C6C"/>
    <w:pPr>
      <w:shd w:val="clear" w:color="000000" w:fill="FFFFFF"/>
      <w:spacing w:before="100" w:beforeAutospacing="1" w:after="100" w:afterAutospacing="1" w:line="240" w:lineRule="auto"/>
      <w:jc w:val="center"/>
    </w:pPr>
    <w:rPr>
      <w:szCs w:val="28"/>
    </w:rPr>
  </w:style>
  <w:style w:type="paragraph" w:customStyle="1" w:styleId="xl445">
    <w:name w:val="xl445"/>
    <w:basedOn w:val="a"/>
    <w:rsid w:val="00CE6C6C"/>
    <w:pPr>
      <w:pBdr>
        <w:top w:val="single" w:sz="4" w:space="0" w:color="auto"/>
      </w:pBdr>
      <w:spacing w:before="100" w:beforeAutospacing="1" w:after="100" w:afterAutospacing="1" w:line="240" w:lineRule="auto"/>
      <w:textAlignment w:val="center"/>
    </w:pPr>
    <w:rPr>
      <w:b/>
      <w:bCs/>
      <w:szCs w:val="28"/>
    </w:rPr>
  </w:style>
  <w:style w:type="paragraph" w:customStyle="1" w:styleId="xl446">
    <w:name w:val="xl446"/>
    <w:basedOn w:val="a"/>
    <w:rsid w:val="00CE6C6C"/>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b/>
      <w:bCs/>
      <w:szCs w:val="28"/>
    </w:rPr>
  </w:style>
  <w:style w:type="paragraph" w:customStyle="1" w:styleId="xl447">
    <w:name w:val="xl447"/>
    <w:basedOn w:val="a"/>
    <w:rsid w:val="00CE6C6C"/>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szCs w:val="28"/>
    </w:rPr>
  </w:style>
  <w:style w:type="paragraph" w:customStyle="1" w:styleId="xl448">
    <w:name w:val="xl448"/>
    <w:basedOn w:val="a"/>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b/>
      <w:bCs/>
      <w:szCs w:val="28"/>
    </w:rPr>
  </w:style>
  <w:style w:type="paragraph" w:customStyle="1" w:styleId="xl449">
    <w:name w:val="xl449"/>
    <w:basedOn w:val="a"/>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szCs w:val="28"/>
    </w:rPr>
  </w:style>
  <w:style w:type="paragraph" w:customStyle="1" w:styleId="xl450">
    <w:name w:val="xl450"/>
    <w:basedOn w:val="a"/>
    <w:rsid w:val="00CE6C6C"/>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b/>
      <w:bCs/>
      <w:szCs w:val="28"/>
    </w:rPr>
  </w:style>
  <w:style w:type="paragraph" w:customStyle="1" w:styleId="xl451">
    <w:name w:val="xl451"/>
    <w:basedOn w:val="a"/>
    <w:rsid w:val="00CE6C6C"/>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b/>
      <w:bCs/>
      <w:szCs w:val="28"/>
    </w:rPr>
  </w:style>
  <w:style w:type="paragraph" w:customStyle="1" w:styleId="xl452">
    <w:name w:val="xl452"/>
    <w:basedOn w:val="a"/>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szCs w:val="28"/>
    </w:rPr>
  </w:style>
  <w:style w:type="paragraph" w:customStyle="1" w:styleId="xl453">
    <w:name w:val="xl453"/>
    <w:basedOn w:val="a"/>
    <w:rsid w:val="00CE6C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szCs w:val="28"/>
    </w:rPr>
  </w:style>
  <w:style w:type="paragraph" w:customStyle="1" w:styleId="xl454">
    <w:name w:val="xl454"/>
    <w:basedOn w:val="a"/>
    <w:rsid w:val="00CE6C6C"/>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szCs w:val="28"/>
    </w:rPr>
  </w:style>
  <w:style w:type="paragraph" w:customStyle="1" w:styleId="xl455">
    <w:name w:val="xl455"/>
    <w:basedOn w:val="a"/>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Cs w:val="28"/>
    </w:rPr>
  </w:style>
  <w:style w:type="paragraph" w:customStyle="1" w:styleId="xl456">
    <w:name w:val="xl456"/>
    <w:basedOn w:val="a"/>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b/>
      <w:bCs/>
      <w:szCs w:val="28"/>
    </w:rPr>
  </w:style>
  <w:style w:type="paragraph" w:customStyle="1" w:styleId="xl457">
    <w:name w:val="xl457"/>
    <w:basedOn w:val="a"/>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Cs w:val="28"/>
    </w:rPr>
  </w:style>
  <w:style w:type="paragraph" w:customStyle="1" w:styleId="xl458">
    <w:name w:val="xl458"/>
    <w:basedOn w:val="a"/>
    <w:rsid w:val="00CE6C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b/>
      <w:bCs/>
      <w:szCs w:val="28"/>
    </w:rPr>
  </w:style>
  <w:style w:type="paragraph" w:customStyle="1" w:styleId="xl459">
    <w:name w:val="xl459"/>
    <w:basedOn w:val="a"/>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Cs w:val="28"/>
    </w:rPr>
  </w:style>
  <w:style w:type="paragraph" w:customStyle="1" w:styleId="xl460">
    <w:name w:val="xl460"/>
    <w:basedOn w:val="a"/>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b/>
      <w:bCs/>
      <w:szCs w:val="28"/>
    </w:rPr>
  </w:style>
  <w:style w:type="paragraph" w:customStyle="1" w:styleId="xl461">
    <w:name w:val="xl461"/>
    <w:basedOn w:val="a"/>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Cs w:val="28"/>
    </w:rPr>
  </w:style>
  <w:style w:type="paragraph" w:customStyle="1" w:styleId="xl462">
    <w:name w:val="xl462"/>
    <w:basedOn w:val="a"/>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Cs w:val="28"/>
    </w:rPr>
  </w:style>
  <w:style w:type="paragraph" w:customStyle="1" w:styleId="xl463">
    <w:name w:val="xl463"/>
    <w:basedOn w:val="a"/>
    <w:rsid w:val="00CE6C6C"/>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b/>
      <w:bCs/>
      <w:szCs w:val="28"/>
    </w:rPr>
  </w:style>
  <w:style w:type="paragraph" w:customStyle="1" w:styleId="xl464">
    <w:name w:val="xl464"/>
    <w:basedOn w:val="a"/>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Cs w:val="28"/>
    </w:rPr>
  </w:style>
  <w:style w:type="paragraph" w:customStyle="1" w:styleId="xl465">
    <w:name w:val="xl465"/>
    <w:basedOn w:val="a"/>
    <w:rsid w:val="00CE6C6C"/>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szCs w:val="28"/>
    </w:rPr>
  </w:style>
  <w:style w:type="paragraph" w:customStyle="1" w:styleId="xl466">
    <w:name w:val="xl466"/>
    <w:basedOn w:val="a"/>
    <w:rsid w:val="00CE6C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szCs w:val="28"/>
    </w:rPr>
  </w:style>
  <w:style w:type="paragraph" w:customStyle="1" w:styleId="xl467">
    <w:name w:val="xl467"/>
    <w:basedOn w:val="a"/>
    <w:rsid w:val="00CE6C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szCs w:val="28"/>
    </w:rPr>
  </w:style>
  <w:style w:type="paragraph" w:customStyle="1" w:styleId="xl468">
    <w:name w:val="xl468"/>
    <w:basedOn w:val="a"/>
    <w:rsid w:val="00CE6C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szCs w:val="28"/>
    </w:rPr>
  </w:style>
  <w:style w:type="paragraph" w:customStyle="1" w:styleId="xl469">
    <w:name w:val="xl469"/>
    <w:basedOn w:val="a"/>
    <w:rsid w:val="00CE6C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szCs w:val="28"/>
    </w:rPr>
  </w:style>
  <w:style w:type="paragraph" w:customStyle="1" w:styleId="xl470">
    <w:name w:val="xl470"/>
    <w:basedOn w:val="a"/>
    <w:rsid w:val="00CE6C6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szCs w:val="28"/>
    </w:rPr>
  </w:style>
  <w:style w:type="paragraph" w:customStyle="1" w:styleId="xl471">
    <w:name w:val="xl471"/>
    <w:basedOn w:val="a"/>
    <w:rsid w:val="00CE6C6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szCs w:val="28"/>
    </w:rPr>
  </w:style>
  <w:style w:type="paragraph" w:customStyle="1" w:styleId="xl472">
    <w:name w:val="xl472"/>
    <w:basedOn w:val="a"/>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sz w:val="24"/>
    </w:rPr>
  </w:style>
  <w:style w:type="paragraph" w:customStyle="1" w:styleId="xl473">
    <w:name w:val="xl473"/>
    <w:basedOn w:val="a"/>
    <w:rsid w:val="00CE6C6C"/>
    <w:pPr>
      <w:pBdr>
        <w:top w:val="single" w:sz="4" w:space="0" w:color="auto"/>
        <w:bottom w:val="single" w:sz="4" w:space="0" w:color="auto"/>
      </w:pBdr>
      <w:spacing w:before="100" w:beforeAutospacing="1" w:after="100" w:afterAutospacing="1" w:line="240" w:lineRule="auto"/>
      <w:jc w:val="center"/>
      <w:textAlignment w:val="center"/>
    </w:pPr>
    <w:rPr>
      <w:szCs w:val="28"/>
    </w:rPr>
  </w:style>
  <w:style w:type="paragraph" w:customStyle="1" w:styleId="xl474">
    <w:name w:val="xl474"/>
    <w:basedOn w:val="a"/>
    <w:rsid w:val="00CE6C6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b/>
      <w:bCs/>
      <w:szCs w:val="28"/>
    </w:rPr>
  </w:style>
  <w:style w:type="paragraph" w:customStyle="1" w:styleId="xl475">
    <w:name w:val="xl475"/>
    <w:basedOn w:val="a"/>
    <w:rsid w:val="00CE6C6C"/>
    <w:pPr>
      <w:pBdr>
        <w:top w:val="single" w:sz="4" w:space="0" w:color="auto"/>
        <w:bottom w:val="single" w:sz="4" w:space="0" w:color="auto"/>
      </w:pBdr>
      <w:spacing w:before="100" w:beforeAutospacing="1" w:after="100" w:afterAutospacing="1" w:line="240" w:lineRule="auto"/>
      <w:jc w:val="center"/>
      <w:textAlignment w:val="center"/>
    </w:pPr>
    <w:rPr>
      <w:b/>
      <w:bCs/>
      <w:szCs w:val="28"/>
    </w:rPr>
  </w:style>
  <w:style w:type="paragraph" w:customStyle="1" w:styleId="xl476">
    <w:name w:val="xl476"/>
    <w:basedOn w:val="a"/>
    <w:rsid w:val="00CE6C6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b/>
      <w:bCs/>
      <w:szCs w:val="28"/>
    </w:rPr>
  </w:style>
  <w:style w:type="paragraph" w:customStyle="1" w:styleId="xl477">
    <w:name w:val="xl477"/>
    <w:basedOn w:val="a"/>
    <w:rsid w:val="00CE6C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szCs w:val="28"/>
    </w:rPr>
  </w:style>
  <w:style w:type="paragraph" w:customStyle="1" w:styleId="xl478">
    <w:name w:val="xl478"/>
    <w:basedOn w:val="a"/>
    <w:rsid w:val="00CE6C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szCs w:val="28"/>
    </w:rPr>
  </w:style>
  <w:style w:type="paragraph" w:customStyle="1" w:styleId="xl479">
    <w:name w:val="xl479"/>
    <w:basedOn w:val="a"/>
    <w:rsid w:val="00CE6C6C"/>
    <w:pPr>
      <w:pBdr>
        <w:top w:val="single" w:sz="4" w:space="0" w:color="auto"/>
        <w:bottom w:val="single" w:sz="4" w:space="0" w:color="auto"/>
      </w:pBdr>
      <w:spacing w:before="100" w:beforeAutospacing="1" w:after="100" w:afterAutospacing="1" w:line="240" w:lineRule="auto"/>
      <w:jc w:val="center"/>
      <w:textAlignment w:val="center"/>
    </w:pPr>
    <w:rPr>
      <w:szCs w:val="28"/>
    </w:rPr>
  </w:style>
  <w:style w:type="paragraph" w:customStyle="1" w:styleId="xl480">
    <w:name w:val="xl480"/>
    <w:basedOn w:val="a"/>
    <w:rsid w:val="00CE6C6C"/>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b/>
      <w:bCs/>
      <w:color w:val="FF0000"/>
      <w:szCs w:val="28"/>
    </w:rPr>
  </w:style>
  <w:style w:type="paragraph" w:customStyle="1" w:styleId="xl481">
    <w:name w:val="xl481"/>
    <w:basedOn w:val="a"/>
    <w:rsid w:val="00CE6C6C"/>
    <w:pPr>
      <w:pBdr>
        <w:top w:val="single" w:sz="4" w:space="0" w:color="auto"/>
        <w:bottom w:val="single" w:sz="4" w:space="0" w:color="auto"/>
      </w:pBdr>
      <w:shd w:val="clear" w:color="000000" w:fill="FFFFFF"/>
      <w:spacing w:before="100" w:beforeAutospacing="1" w:after="100" w:afterAutospacing="1" w:line="240" w:lineRule="auto"/>
      <w:textAlignment w:val="center"/>
    </w:pPr>
    <w:rPr>
      <w:b/>
      <w:bCs/>
      <w:szCs w:val="28"/>
    </w:rPr>
  </w:style>
  <w:style w:type="paragraph" w:customStyle="1" w:styleId="xl482">
    <w:name w:val="xl482"/>
    <w:basedOn w:val="a"/>
    <w:rsid w:val="00CE6C6C"/>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b/>
      <w:bCs/>
      <w:szCs w:val="28"/>
    </w:rPr>
  </w:style>
  <w:style w:type="paragraph" w:customStyle="1" w:styleId="xl483">
    <w:name w:val="xl483"/>
    <w:basedOn w:val="a"/>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b/>
      <w:bCs/>
      <w:szCs w:val="28"/>
    </w:rPr>
  </w:style>
  <w:style w:type="paragraph" w:customStyle="1" w:styleId="xl484">
    <w:name w:val="xl484"/>
    <w:basedOn w:val="a"/>
    <w:rsid w:val="00CE6C6C"/>
    <w:pPr>
      <w:pBdr>
        <w:top w:val="single" w:sz="4" w:space="0" w:color="auto"/>
        <w:left w:val="single" w:sz="4" w:space="0" w:color="auto"/>
        <w:bottom w:val="single" w:sz="4" w:space="0" w:color="auto"/>
      </w:pBdr>
      <w:spacing w:before="100" w:beforeAutospacing="1" w:after="100" w:afterAutospacing="1" w:line="240" w:lineRule="auto"/>
      <w:textAlignment w:val="center"/>
    </w:pPr>
    <w:rPr>
      <w:b/>
      <w:bCs/>
      <w:szCs w:val="28"/>
    </w:rPr>
  </w:style>
  <w:style w:type="paragraph" w:customStyle="1" w:styleId="xl485">
    <w:name w:val="xl485"/>
    <w:basedOn w:val="a"/>
    <w:rsid w:val="00CE6C6C"/>
    <w:pPr>
      <w:pBdr>
        <w:top w:val="single" w:sz="4" w:space="0" w:color="auto"/>
        <w:bottom w:val="single" w:sz="4" w:space="0" w:color="auto"/>
      </w:pBdr>
      <w:spacing w:before="100" w:beforeAutospacing="1" w:after="100" w:afterAutospacing="1" w:line="240" w:lineRule="auto"/>
      <w:textAlignment w:val="center"/>
    </w:pPr>
    <w:rPr>
      <w:b/>
      <w:bCs/>
      <w:szCs w:val="28"/>
    </w:rPr>
  </w:style>
  <w:style w:type="paragraph" w:customStyle="1" w:styleId="xl486">
    <w:name w:val="xl486"/>
    <w:basedOn w:val="a"/>
    <w:rsid w:val="00CE6C6C"/>
    <w:pPr>
      <w:pBdr>
        <w:top w:val="single" w:sz="4" w:space="0" w:color="auto"/>
        <w:bottom w:val="single" w:sz="4" w:space="0" w:color="auto"/>
        <w:right w:val="single" w:sz="4" w:space="0" w:color="auto"/>
      </w:pBdr>
      <w:spacing w:before="100" w:beforeAutospacing="1" w:after="100" w:afterAutospacing="1" w:line="240" w:lineRule="auto"/>
      <w:textAlignment w:val="center"/>
    </w:pPr>
    <w:rPr>
      <w:b/>
      <w:bCs/>
      <w:szCs w:val="28"/>
    </w:rPr>
  </w:style>
  <w:style w:type="paragraph" w:customStyle="1" w:styleId="xl487">
    <w:name w:val="xl487"/>
    <w:basedOn w:val="a"/>
    <w:rsid w:val="00CE6C6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b/>
      <w:bCs/>
      <w:szCs w:val="28"/>
    </w:rPr>
  </w:style>
  <w:style w:type="paragraph" w:customStyle="1" w:styleId="xl488">
    <w:name w:val="xl488"/>
    <w:basedOn w:val="a"/>
    <w:rsid w:val="00CE6C6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b/>
      <w:bCs/>
      <w:szCs w:val="28"/>
    </w:rPr>
  </w:style>
  <w:style w:type="paragraph" w:customStyle="1" w:styleId="xl489">
    <w:name w:val="xl489"/>
    <w:basedOn w:val="a"/>
    <w:rsid w:val="00CE6C6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b/>
      <w:bCs/>
      <w:szCs w:val="28"/>
    </w:rPr>
  </w:style>
  <w:style w:type="paragraph" w:customStyle="1" w:styleId="xl490">
    <w:name w:val="xl490"/>
    <w:basedOn w:val="a"/>
    <w:rsid w:val="00CE6C6C"/>
    <w:pPr>
      <w:spacing w:before="100" w:beforeAutospacing="1" w:after="100" w:afterAutospacing="1" w:line="240" w:lineRule="auto"/>
      <w:jc w:val="center"/>
      <w:textAlignment w:val="center"/>
    </w:pPr>
    <w:rPr>
      <w:b/>
      <w:bCs/>
      <w:szCs w:val="28"/>
    </w:rPr>
  </w:style>
  <w:style w:type="paragraph" w:customStyle="1" w:styleId="xl491">
    <w:name w:val="xl491"/>
    <w:basedOn w:val="a"/>
    <w:rsid w:val="00CE6C6C"/>
    <w:pPr>
      <w:spacing w:before="100" w:beforeAutospacing="1" w:after="100" w:afterAutospacing="1" w:line="240" w:lineRule="auto"/>
      <w:textAlignment w:val="center"/>
    </w:pPr>
    <w:rPr>
      <w:sz w:val="24"/>
    </w:rPr>
  </w:style>
  <w:style w:type="paragraph" w:customStyle="1" w:styleId="xl492">
    <w:name w:val="xl492"/>
    <w:basedOn w:val="a"/>
    <w:rsid w:val="00CE6C6C"/>
    <w:pPr>
      <w:pBdr>
        <w:top w:val="single" w:sz="4" w:space="0" w:color="auto"/>
        <w:left w:val="single" w:sz="4" w:space="0" w:color="auto"/>
        <w:bottom w:val="single" w:sz="4" w:space="0" w:color="auto"/>
      </w:pBdr>
      <w:spacing w:before="100" w:beforeAutospacing="1" w:after="100" w:afterAutospacing="1" w:line="240" w:lineRule="auto"/>
      <w:textAlignment w:val="center"/>
    </w:pPr>
    <w:rPr>
      <w:szCs w:val="28"/>
    </w:rPr>
  </w:style>
  <w:style w:type="paragraph" w:customStyle="1" w:styleId="xl493">
    <w:name w:val="xl493"/>
    <w:basedOn w:val="a"/>
    <w:rsid w:val="00CE6C6C"/>
    <w:pPr>
      <w:pBdr>
        <w:top w:val="single" w:sz="4" w:space="0" w:color="auto"/>
        <w:bottom w:val="single" w:sz="4" w:space="0" w:color="auto"/>
      </w:pBdr>
      <w:spacing w:before="100" w:beforeAutospacing="1" w:after="100" w:afterAutospacing="1" w:line="240" w:lineRule="auto"/>
      <w:textAlignment w:val="center"/>
    </w:pPr>
    <w:rPr>
      <w:szCs w:val="28"/>
    </w:rPr>
  </w:style>
  <w:style w:type="paragraph" w:customStyle="1" w:styleId="xl494">
    <w:name w:val="xl494"/>
    <w:basedOn w:val="a"/>
    <w:rsid w:val="00CE6C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szCs w:val="28"/>
    </w:rPr>
  </w:style>
  <w:style w:type="paragraph" w:customStyle="1" w:styleId="xl495">
    <w:name w:val="xl495"/>
    <w:basedOn w:val="a"/>
    <w:rsid w:val="00CE6C6C"/>
    <w:pPr>
      <w:spacing w:before="100" w:beforeAutospacing="1" w:after="100" w:afterAutospacing="1" w:line="240" w:lineRule="auto"/>
      <w:textAlignment w:val="center"/>
    </w:pPr>
    <w:rPr>
      <w:b/>
      <w:bCs/>
      <w:szCs w:val="28"/>
    </w:rPr>
  </w:style>
  <w:style w:type="numbering" w:customStyle="1" w:styleId="142">
    <w:name w:val="Немає списку14"/>
    <w:next w:val="a2"/>
    <w:uiPriority w:val="99"/>
    <w:semiHidden/>
    <w:unhideWhenUsed/>
    <w:rsid w:val="00CE6C6C"/>
  </w:style>
  <w:style w:type="numbering" w:customStyle="1" w:styleId="171">
    <w:name w:val="Нет списка17"/>
    <w:next w:val="a2"/>
    <w:uiPriority w:val="99"/>
    <w:semiHidden/>
    <w:unhideWhenUsed/>
    <w:rsid w:val="00CE6C6C"/>
  </w:style>
  <w:style w:type="numbering" w:customStyle="1" w:styleId="152">
    <w:name w:val="Немає списку15"/>
    <w:next w:val="a2"/>
    <w:uiPriority w:val="99"/>
    <w:semiHidden/>
    <w:unhideWhenUsed/>
    <w:rsid w:val="00CE6C6C"/>
  </w:style>
  <w:style w:type="numbering" w:customStyle="1" w:styleId="162">
    <w:name w:val="Немає списку16"/>
    <w:next w:val="a2"/>
    <w:uiPriority w:val="99"/>
    <w:semiHidden/>
    <w:unhideWhenUsed/>
    <w:rsid w:val="00CE6C6C"/>
  </w:style>
  <w:style w:type="table" w:customStyle="1" w:styleId="143">
    <w:name w:val="Сітка таблиці14"/>
    <w:basedOn w:val="a1"/>
    <w:next w:val="a3"/>
    <w:uiPriority w:val="99"/>
    <w:rsid w:val="00CE6C6C"/>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uiPriority w:val="99"/>
    <w:rsid w:val="00CE6C6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0">
    <w:name w:val="Сетка таблицы27"/>
    <w:uiPriority w:val="99"/>
    <w:rsid w:val="00CE6C6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0">
    <w:name w:val="Сетка таблицы36"/>
    <w:uiPriority w:val="99"/>
    <w:rsid w:val="00CE6C6C"/>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uiPriority w:val="99"/>
    <w:rsid w:val="00CE6C6C"/>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0">
    <w:name w:val="Сетка таблицы56"/>
    <w:uiPriority w:val="99"/>
    <w:rsid w:val="00CE6C6C"/>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uiPriority w:val="99"/>
    <w:rsid w:val="00CE6C6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
    <w:name w:val="Сетка таблицы66"/>
    <w:uiPriority w:val="99"/>
    <w:rsid w:val="00CE6C6C"/>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0">
    <w:name w:val="Сетка таблицы76"/>
    <w:uiPriority w:val="99"/>
    <w:rsid w:val="00CE6C6C"/>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0">
    <w:name w:val="Сетка таблицы84"/>
    <w:uiPriority w:val="99"/>
    <w:rsid w:val="00CE6C6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0">
    <w:name w:val="Сетка таблицы124"/>
    <w:uiPriority w:val="99"/>
    <w:rsid w:val="00CE6C6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0">
    <w:name w:val="Сетка таблицы215"/>
    <w:uiPriority w:val="99"/>
    <w:rsid w:val="00CE6C6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0">
    <w:name w:val="Сетка таблицы315"/>
    <w:uiPriority w:val="99"/>
    <w:rsid w:val="00CE6C6C"/>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
    <w:name w:val="Сетка таблицы414"/>
    <w:uiPriority w:val="99"/>
    <w:rsid w:val="00CE6C6C"/>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4"/>
    <w:uiPriority w:val="99"/>
    <w:rsid w:val="00CE6C6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
    <w:name w:val="Сетка таблицы1114"/>
    <w:uiPriority w:val="99"/>
    <w:rsid w:val="00CE6C6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
    <w:name w:val="Сетка таблицы614"/>
    <w:uiPriority w:val="99"/>
    <w:rsid w:val="00CE6C6C"/>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
    <w:name w:val="Сетка таблицы714"/>
    <w:uiPriority w:val="99"/>
    <w:rsid w:val="00CE6C6C"/>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0">
    <w:name w:val="Сетка таблицы94"/>
    <w:uiPriority w:val="99"/>
    <w:rsid w:val="00CE6C6C"/>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uiPriority w:val="99"/>
    <w:rsid w:val="00CE6C6C"/>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2">
    <w:name w:val="Немає списку17"/>
    <w:next w:val="a2"/>
    <w:uiPriority w:val="99"/>
    <w:semiHidden/>
    <w:unhideWhenUsed/>
    <w:rsid w:val="00CE6C6C"/>
  </w:style>
  <w:style w:type="table" w:customStyle="1" w:styleId="251">
    <w:name w:val="Сітка таблиці25"/>
    <w:basedOn w:val="a1"/>
    <w:uiPriority w:val="59"/>
    <w:rsid w:val="00CE6C6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
    <w:name w:val="Сітка таблиці15"/>
    <w:basedOn w:val="a1"/>
    <w:next w:val="a3"/>
    <w:rsid w:val="00CE6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
    <w:name w:val="Немає списку18"/>
    <w:next w:val="a2"/>
    <w:uiPriority w:val="99"/>
    <w:semiHidden/>
    <w:unhideWhenUsed/>
    <w:rsid w:val="00CE6C6C"/>
  </w:style>
  <w:style w:type="numbering" w:customStyle="1" w:styleId="183">
    <w:name w:val="Нет списка18"/>
    <w:next w:val="a2"/>
    <w:uiPriority w:val="99"/>
    <w:semiHidden/>
    <w:unhideWhenUsed/>
    <w:rsid w:val="00CE6C6C"/>
  </w:style>
  <w:style w:type="table" w:customStyle="1" w:styleId="163">
    <w:name w:val="Сітка таблиці16"/>
    <w:basedOn w:val="a1"/>
    <w:next w:val="a3"/>
    <w:uiPriority w:val="59"/>
    <w:rsid w:val="00CE6C6C"/>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
    <w:name w:val="Нет списка114"/>
    <w:next w:val="a2"/>
    <w:uiPriority w:val="99"/>
    <w:semiHidden/>
    <w:unhideWhenUsed/>
    <w:rsid w:val="00CE6C6C"/>
  </w:style>
  <w:style w:type="numbering" w:customStyle="1" w:styleId="11140">
    <w:name w:val="Нет списка1114"/>
    <w:next w:val="a2"/>
    <w:uiPriority w:val="99"/>
    <w:semiHidden/>
    <w:unhideWhenUsed/>
    <w:rsid w:val="00CE6C6C"/>
  </w:style>
  <w:style w:type="numbering" w:customStyle="1" w:styleId="242">
    <w:name w:val="Нет списка24"/>
    <w:next w:val="a2"/>
    <w:uiPriority w:val="99"/>
    <w:semiHidden/>
    <w:unhideWhenUsed/>
    <w:rsid w:val="00CE6C6C"/>
  </w:style>
  <w:style w:type="numbering" w:customStyle="1" w:styleId="11113">
    <w:name w:val="Нет списка11113"/>
    <w:next w:val="a2"/>
    <w:uiPriority w:val="99"/>
    <w:semiHidden/>
    <w:unhideWhenUsed/>
    <w:rsid w:val="00CE6C6C"/>
  </w:style>
  <w:style w:type="numbering" w:customStyle="1" w:styleId="341">
    <w:name w:val="Нет списка34"/>
    <w:next w:val="a2"/>
    <w:uiPriority w:val="99"/>
    <w:semiHidden/>
    <w:unhideWhenUsed/>
    <w:rsid w:val="00CE6C6C"/>
  </w:style>
  <w:style w:type="table" w:customStyle="1" w:styleId="280">
    <w:name w:val="Сетка таблицы28"/>
    <w:basedOn w:val="a1"/>
    <w:next w:val="a3"/>
    <w:uiPriority w:val="59"/>
    <w:rsid w:val="00CE6C6C"/>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1"/>
    <w:next w:val="a3"/>
    <w:uiPriority w:val="99"/>
    <w:rsid w:val="00CE6C6C"/>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3">
    <w:name w:val="Style13"/>
    <w:uiPriority w:val="99"/>
    <w:rsid w:val="00CE6C6C"/>
  </w:style>
  <w:style w:type="table" w:customStyle="1" w:styleId="1190">
    <w:name w:val="Сетка таблицы119"/>
    <w:basedOn w:val="a1"/>
    <w:next w:val="a3"/>
    <w:uiPriority w:val="99"/>
    <w:rsid w:val="00CE6C6C"/>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1"/>
    <w:next w:val="a3"/>
    <w:uiPriority w:val="99"/>
    <w:rsid w:val="00CE6C6C"/>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1"/>
    <w:next w:val="a3"/>
    <w:uiPriority w:val="59"/>
    <w:rsid w:val="00CE6C6C"/>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1">
    <w:name w:val="Нет списка44"/>
    <w:next w:val="a2"/>
    <w:semiHidden/>
    <w:unhideWhenUsed/>
    <w:rsid w:val="00CE6C6C"/>
  </w:style>
  <w:style w:type="table" w:customStyle="1" w:styleId="47">
    <w:name w:val="Сетка таблицы47"/>
    <w:basedOn w:val="a1"/>
    <w:next w:val="a3"/>
    <w:rsid w:val="00CE6C6C"/>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
    <w:name w:val="Нет списка53"/>
    <w:next w:val="a2"/>
    <w:uiPriority w:val="99"/>
    <w:semiHidden/>
    <w:unhideWhenUsed/>
    <w:rsid w:val="00CE6C6C"/>
  </w:style>
  <w:style w:type="numbering" w:customStyle="1" w:styleId="1231">
    <w:name w:val="Нет списка123"/>
    <w:next w:val="a2"/>
    <w:uiPriority w:val="99"/>
    <w:semiHidden/>
    <w:unhideWhenUsed/>
    <w:rsid w:val="00CE6C6C"/>
  </w:style>
  <w:style w:type="numbering" w:customStyle="1" w:styleId="631">
    <w:name w:val="Нет списка63"/>
    <w:next w:val="a2"/>
    <w:uiPriority w:val="99"/>
    <w:semiHidden/>
    <w:unhideWhenUsed/>
    <w:rsid w:val="00CE6C6C"/>
  </w:style>
  <w:style w:type="numbering" w:customStyle="1" w:styleId="731">
    <w:name w:val="Нет списка73"/>
    <w:next w:val="a2"/>
    <w:uiPriority w:val="99"/>
    <w:semiHidden/>
    <w:unhideWhenUsed/>
    <w:rsid w:val="00CE6C6C"/>
  </w:style>
  <w:style w:type="numbering" w:customStyle="1" w:styleId="831">
    <w:name w:val="Нет списка83"/>
    <w:next w:val="a2"/>
    <w:uiPriority w:val="99"/>
    <w:semiHidden/>
    <w:unhideWhenUsed/>
    <w:rsid w:val="00CE6C6C"/>
  </w:style>
  <w:style w:type="table" w:customStyle="1" w:styleId="57">
    <w:name w:val="Сетка таблицы57"/>
    <w:basedOn w:val="a1"/>
    <w:next w:val="a3"/>
    <w:uiPriority w:val="99"/>
    <w:rsid w:val="00CE6C6C"/>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0">
    <w:name w:val="Сетка таблицы223"/>
    <w:uiPriority w:val="99"/>
    <w:rsid w:val="00CE6C6C"/>
    <w:pPr>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0">
    <w:name w:val="Сетка таблицы316"/>
    <w:basedOn w:val="a1"/>
    <w:next w:val="a3"/>
    <w:rsid w:val="00CE6C6C"/>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1">
    <w:name w:val="Нет списка93"/>
    <w:next w:val="a2"/>
    <w:uiPriority w:val="99"/>
    <w:semiHidden/>
    <w:unhideWhenUsed/>
    <w:rsid w:val="00CE6C6C"/>
  </w:style>
  <w:style w:type="numbering" w:customStyle="1" w:styleId="126">
    <w:name w:val="Список12"/>
    <w:uiPriority w:val="99"/>
    <w:rsid w:val="00CE6C6C"/>
  </w:style>
  <w:style w:type="table" w:customStyle="1" w:styleId="1115">
    <w:name w:val="Сітка таблиці111"/>
    <w:basedOn w:val="a1"/>
    <w:next w:val="a3"/>
    <w:uiPriority w:val="59"/>
    <w:rsid w:val="00CE6C6C"/>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ітка таблиці211"/>
    <w:basedOn w:val="a1"/>
    <w:next w:val="a3"/>
    <w:uiPriority w:val="59"/>
    <w:rsid w:val="00CE6C6C"/>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0">
    <w:name w:val="Нет списка103"/>
    <w:next w:val="a2"/>
    <w:uiPriority w:val="99"/>
    <w:semiHidden/>
    <w:unhideWhenUsed/>
    <w:rsid w:val="00CE6C6C"/>
  </w:style>
  <w:style w:type="table" w:customStyle="1" w:styleId="67">
    <w:name w:val="Сетка таблицы67"/>
    <w:basedOn w:val="a1"/>
    <w:next w:val="a3"/>
    <w:rsid w:val="00CE6C6C"/>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6">
    <w:name w:val="Немає списку111"/>
    <w:next w:val="a2"/>
    <w:semiHidden/>
    <w:rsid w:val="00CE6C6C"/>
  </w:style>
  <w:style w:type="numbering" w:customStyle="1" w:styleId="1330">
    <w:name w:val="Нет списка133"/>
    <w:next w:val="a2"/>
    <w:uiPriority w:val="99"/>
    <w:semiHidden/>
    <w:unhideWhenUsed/>
    <w:rsid w:val="00CE6C6C"/>
  </w:style>
  <w:style w:type="table" w:customStyle="1" w:styleId="77">
    <w:name w:val="Сетка таблицы77"/>
    <w:basedOn w:val="a1"/>
    <w:next w:val="a3"/>
    <w:rsid w:val="00CE6C6C"/>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
    <w:name w:val="Немає списку21"/>
    <w:next w:val="a2"/>
    <w:uiPriority w:val="99"/>
    <w:semiHidden/>
    <w:unhideWhenUsed/>
    <w:rsid w:val="00CE6C6C"/>
  </w:style>
  <w:style w:type="numbering" w:customStyle="1" w:styleId="1420">
    <w:name w:val="Нет списка142"/>
    <w:next w:val="a2"/>
    <w:semiHidden/>
    <w:rsid w:val="00CE6C6C"/>
  </w:style>
  <w:style w:type="numbering" w:customStyle="1" w:styleId="1122">
    <w:name w:val="Нет списка1122"/>
    <w:next w:val="a2"/>
    <w:semiHidden/>
    <w:rsid w:val="00CE6C6C"/>
  </w:style>
  <w:style w:type="table" w:customStyle="1" w:styleId="31a">
    <w:name w:val="Сітка таблиці31"/>
    <w:basedOn w:val="a1"/>
    <w:next w:val="a3"/>
    <w:uiPriority w:val="99"/>
    <w:rsid w:val="00CE6C6C"/>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0">
    <w:name w:val="Сетка таблицы125"/>
    <w:basedOn w:val="a1"/>
    <w:next w:val="a3"/>
    <w:uiPriority w:val="99"/>
    <w:rsid w:val="00CE6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1"/>
    <w:uiPriority w:val="99"/>
    <w:rsid w:val="00CE6C6C"/>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1"/>
    <w:uiPriority w:val="99"/>
    <w:rsid w:val="00CE6C6C"/>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Сетка таблицы415"/>
    <w:basedOn w:val="a1"/>
    <w:uiPriority w:val="99"/>
    <w:rsid w:val="00CE6C6C"/>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
    <w:name w:val="Сетка таблицы515"/>
    <w:basedOn w:val="a1"/>
    <w:uiPriority w:val="99"/>
    <w:rsid w:val="00CE6C6C"/>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0">
    <w:name w:val="Сетка таблицы1115"/>
    <w:basedOn w:val="a1"/>
    <w:uiPriority w:val="99"/>
    <w:rsid w:val="00CE6C6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
    <w:name w:val="Сетка таблицы615"/>
    <w:basedOn w:val="a1"/>
    <w:uiPriority w:val="99"/>
    <w:rsid w:val="00CE6C6C"/>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
    <w:name w:val="Сетка таблицы715"/>
    <w:basedOn w:val="a1"/>
    <w:uiPriority w:val="99"/>
    <w:rsid w:val="00CE6C6C"/>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5"/>
    <w:basedOn w:val="a1"/>
    <w:uiPriority w:val="99"/>
    <w:rsid w:val="00CE6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
    <w:basedOn w:val="a1"/>
    <w:uiPriority w:val="99"/>
    <w:rsid w:val="00CE6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
    <w:basedOn w:val="a1"/>
    <w:uiPriority w:val="99"/>
    <w:rsid w:val="00CE6C6C"/>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
    <w:name w:val="Сетка таблицы4111"/>
    <w:basedOn w:val="a1"/>
    <w:uiPriority w:val="99"/>
    <w:rsid w:val="00CE6C6C"/>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1"/>
    <w:uiPriority w:val="99"/>
    <w:rsid w:val="00CE6C6C"/>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1"/>
    <w:uiPriority w:val="99"/>
    <w:rsid w:val="00CE6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1"/>
    <w:uiPriority w:val="99"/>
    <w:rsid w:val="00CE6C6C"/>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0">
    <w:name w:val="Сетка таблицы7111"/>
    <w:basedOn w:val="a1"/>
    <w:uiPriority w:val="99"/>
    <w:rsid w:val="00CE6C6C"/>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5"/>
    <w:basedOn w:val="a1"/>
    <w:uiPriority w:val="99"/>
    <w:rsid w:val="00CE6C6C"/>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
    <w:name w:val="Сетка таблицы105"/>
    <w:basedOn w:val="a1"/>
    <w:uiPriority w:val="99"/>
    <w:rsid w:val="00CE6C6C"/>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1"/>
    <w:uiPriority w:val="99"/>
    <w:rsid w:val="00CE6C6C"/>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ітка таблиці121"/>
    <w:basedOn w:val="a1"/>
    <w:uiPriority w:val="99"/>
    <w:rsid w:val="00CE6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131"/>
    <w:basedOn w:val="a1"/>
    <w:uiPriority w:val="99"/>
    <w:rsid w:val="00CE6C6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0">
    <w:name w:val="Сетка таблицы421"/>
    <w:basedOn w:val="a1"/>
    <w:uiPriority w:val="99"/>
    <w:rsid w:val="00CE6C6C"/>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0">
    <w:name w:val="Сетка таблицы521"/>
    <w:basedOn w:val="a1"/>
    <w:uiPriority w:val="99"/>
    <w:rsid w:val="00CE6C6C"/>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
    <w:basedOn w:val="a1"/>
    <w:uiPriority w:val="99"/>
    <w:rsid w:val="00CE6C6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0">
    <w:name w:val="Сетка таблицы621"/>
    <w:basedOn w:val="a1"/>
    <w:uiPriority w:val="99"/>
    <w:rsid w:val="00CE6C6C"/>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0">
    <w:name w:val="Сетка таблицы721"/>
    <w:basedOn w:val="a1"/>
    <w:uiPriority w:val="99"/>
    <w:rsid w:val="00CE6C6C"/>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
    <w:name w:val="Сетка таблицы811"/>
    <w:basedOn w:val="a1"/>
    <w:uiPriority w:val="99"/>
    <w:rsid w:val="00CE6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
    <w:name w:val="Сетка таблицы1211"/>
    <w:basedOn w:val="a1"/>
    <w:uiPriority w:val="99"/>
    <w:rsid w:val="00CE6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
    <w:basedOn w:val="a1"/>
    <w:uiPriority w:val="99"/>
    <w:rsid w:val="00CE6C6C"/>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
    <w:basedOn w:val="a1"/>
    <w:uiPriority w:val="99"/>
    <w:rsid w:val="00CE6C6C"/>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
    <w:name w:val="Нет списка212"/>
    <w:next w:val="a2"/>
    <w:uiPriority w:val="99"/>
    <w:semiHidden/>
    <w:unhideWhenUsed/>
    <w:rsid w:val="00CE6C6C"/>
  </w:style>
  <w:style w:type="table" w:customStyle="1" w:styleId="1411">
    <w:name w:val="Сетка таблицы141"/>
    <w:basedOn w:val="a1"/>
    <w:next w:val="a3"/>
    <w:uiPriority w:val="99"/>
    <w:rsid w:val="00CE6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0">
    <w:name w:val="Нет списка1212"/>
    <w:next w:val="a2"/>
    <w:semiHidden/>
    <w:unhideWhenUsed/>
    <w:rsid w:val="00CE6C6C"/>
  </w:style>
  <w:style w:type="table" w:customStyle="1" w:styleId="1510">
    <w:name w:val="Сетка таблицы151"/>
    <w:basedOn w:val="a1"/>
    <w:uiPriority w:val="99"/>
    <w:rsid w:val="00CE6C6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Нет списка2112"/>
    <w:next w:val="a2"/>
    <w:semiHidden/>
    <w:rsid w:val="00CE6C6C"/>
  </w:style>
  <w:style w:type="numbering" w:customStyle="1" w:styleId="11121">
    <w:name w:val="Нет списка11121"/>
    <w:next w:val="a2"/>
    <w:uiPriority w:val="99"/>
    <w:semiHidden/>
    <w:unhideWhenUsed/>
    <w:rsid w:val="00CE6C6C"/>
  </w:style>
  <w:style w:type="numbering" w:customStyle="1" w:styleId="3121">
    <w:name w:val="Нет списка312"/>
    <w:next w:val="a2"/>
    <w:semiHidden/>
    <w:rsid w:val="00CE6C6C"/>
  </w:style>
  <w:style w:type="numbering" w:customStyle="1" w:styleId="4120">
    <w:name w:val="Нет списка412"/>
    <w:next w:val="a2"/>
    <w:semiHidden/>
    <w:rsid w:val="00CE6C6C"/>
  </w:style>
  <w:style w:type="numbering" w:customStyle="1" w:styleId="5121">
    <w:name w:val="Нет списка512"/>
    <w:next w:val="a2"/>
    <w:semiHidden/>
    <w:unhideWhenUsed/>
    <w:rsid w:val="00CE6C6C"/>
  </w:style>
  <w:style w:type="numbering" w:customStyle="1" w:styleId="6121">
    <w:name w:val="Нет списка612"/>
    <w:next w:val="a2"/>
    <w:semiHidden/>
    <w:unhideWhenUsed/>
    <w:rsid w:val="00CE6C6C"/>
  </w:style>
  <w:style w:type="numbering" w:customStyle="1" w:styleId="7121">
    <w:name w:val="Нет списка712"/>
    <w:next w:val="a2"/>
    <w:semiHidden/>
    <w:rsid w:val="00CE6C6C"/>
  </w:style>
  <w:style w:type="numbering" w:customStyle="1" w:styleId="8120">
    <w:name w:val="Нет списка812"/>
    <w:next w:val="a2"/>
    <w:semiHidden/>
    <w:unhideWhenUsed/>
    <w:rsid w:val="00CE6C6C"/>
  </w:style>
  <w:style w:type="numbering" w:customStyle="1" w:styleId="9120">
    <w:name w:val="Нет списка912"/>
    <w:next w:val="a2"/>
    <w:semiHidden/>
    <w:unhideWhenUsed/>
    <w:rsid w:val="00CE6C6C"/>
  </w:style>
  <w:style w:type="numbering" w:customStyle="1" w:styleId="1012">
    <w:name w:val="Нет списка1012"/>
    <w:next w:val="a2"/>
    <w:semiHidden/>
    <w:unhideWhenUsed/>
    <w:rsid w:val="00CE6C6C"/>
  </w:style>
  <w:style w:type="numbering" w:customStyle="1" w:styleId="121120">
    <w:name w:val="Нет списка12112"/>
    <w:next w:val="a2"/>
    <w:uiPriority w:val="99"/>
    <w:semiHidden/>
    <w:unhideWhenUsed/>
    <w:rsid w:val="00CE6C6C"/>
  </w:style>
  <w:style w:type="numbering" w:customStyle="1" w:styleId="13120">
    <w:name w:val="Нет списка1312"/>
    <w:next w:val="a2"/>
    <w:uiPriority w:val="99"/>
    <w:semiHidden/>
    <w:unhideWhenUsed/>
    <w:rsid w:val="00CE6C6C"/>
  </w:style>
  <w:style w:type="numbering" w:customStyle="1" w:styleId="211120">
    <w:name w:val="Нет списка21112"/>
    <w:next w:val="a2"/>
    <w:semiHidden/>
    <w:rsid w:val="00CE6C6C"/>
  </w:style>
  <w:style w:type="numbering" w:customStyle="1" w:styleId="1111120">
    <w:name w:val="Нет списка111112"/>
    <w:next w:val="a2"/>
    <w:uiPriority w:val="99"/>
    <w:semiHidden/>
    <w:unhideWhenUsed/>
    <w:rsid w:val="00CE6C6C"/>
  </w:style>
  <w:style w:type="numbering" w:customStyle="1" w:styleId="3112">
    <w:name w:val="Нет списка3112"/>
    <w:next w:val="a2"/>
    <w:semiHidden/>
    <w:rsid w:val="00CE6C6C"/>
  </w:style>
  <w:style w:type="numbering" w:customStyle="1" w:styleId="4112">
    <w:name w:val="Нет списка4112"/>
    <w:next w:val="a2"/>
    <w:semiHidden/>
    <w:rsid w:val="00CE6C6C"/>
  </w:style>
  <w:style w:type="numbering" w:customStyle="1" w:styleId="1213">
    <w:name w:val="Немає списку121"/>
    <w:next w:val="a2"/>
    <w:uiPriority w:val="99"/>
    <w:semiHidden/>
    <w:unhideWhenUsed/>
    <w:rsid w:val="00CE6C6C"/>
  </w:style>
  <w:style w:type="numbering" w:customStyle="1" w:styleId="14110">
    <w:name w:val="Нет списка1411"/>
    <w:next w:val="a2"/>
    <w:semiHidden/>
    <w:unhideWhenUsed/>
    <w:rsid w:val="00CE6C6C"/>
  </w:style>
  <w:style w:type="numbering" w:customStyle="1" w:styleId="2212">
    <w:name w:val="Нет списка221"/>
    <w:next w:val="a2"/>
    <w:semiHidden/>
    <w:rsid w:val="00CE6C6C"/>
  </w:style>
  <w:style w:type="numbering" w:customStyle="1" w:styleId="112110">
    <w:name w:val="Нет списка11211"/>
    <w:next w:val="a2"/>
    <w:uiPriority w:val="99"/>
    <w:semiHidden/>
    <w:unhideWhenUsed/>
    <w:rsid w:val="00CE6C6C"/>
  </w:style>
  <w:style w:type="numbering" w:customStyle="1" w:styleId="3211">
    <w:name w:val="Нет списка321"/>
    <w:next w:val="a2"/>
    <w:semiHidden/>
    <w:rsid w:val="00CE6C6C"/>
  </w:style>
  <w:style w:type="numbering" w:customStyle="1" w:styleId="4211">
    <w:name w:val="Нет списка421"/>
    <w:next w:val="a2"/>
    <w:semiHidden/>
    <w:rsid w:val="00CE6C6C"/>
  </w:style>
  <w:style w:type="numbering" w:customStyle="1" w:styleId="51110">
    <w:name w:val="Нет списка5111"/>
    <w:next w:val="a2"/>
    <w:semiHidden/>
    <w:unhideWhenUsed/>
    <w:rsid w:val="00CE6C6C"/>
  </w:style>
  <w:style w:type="numbering" w:customStyle="1" w:styleId="61110">
    <w:name w:val="Нет списка6111"/>
    <w:next w:val="a2"/>
    <w:semiHidden/>
    <w:unhideWhenUsed/>
    <w:rsid w:val="00CE6C6C"/>
  </w:style>
  <w:style w:type="numbering" w:customStyle="1" w:styleId="71111">
    <w:name w:val="Нет списка7111"/>
    <w:next w:val="a2"/>
    <w:semiHidden/>
    <w:rsid w:val="00CE6C6C"/>
  </w:style>
  <w:style w:type="numbering" w:customStyle="1" w:styleId="81110">
    <w:name w:val="Нет списка8111"/>
    <w:next w:val="a2"/>
    <w:semiHidden/>
    <w:unhideWhenUsed/>
    <w:rsid w:val="00CE6C6C"/>
  </w:style>
  <w:style w:type="numbering" w:customStyle="1" w:styleId="91110">
    <w:name w:val="Нет списка9111"/>
    <w:next w:val="a2"/>
    <w:semiHidden/>
    <w:unhideWhenUsed/>
    <w:rsid w:val="00CE6C6C"/>
  </w:style>
  <w:style w:type="numbering" w:customStyle="1" w:styleId="101110">
    <w:name w:val="Нет списка10111"/>
    <w:next w:val="a2"/>
    <w:semiHidden/>
    <w:unhideWhenUsed/>
    <w:rsid w:val="00CE6C6C"/>
  </w:style>
  <w:style w:type="numbering" w:customStyle="1" w:styleId="121111">
    <w:name w:val="Нет списка121111"/>
    <w:next w:val="a2"/>
    <w:uiPriority w:val="99"/>
    <w:semiHidden/>
    <w:unhideWhenUsed/>
    <w:rsid w:val="00CE6C6C"/>
  </w:style>
  <w:style w:type="numbering" w:customStyle="1" w:styleId="13111">
    <w:name w:val="Нет списка13111"/>
    <w:next w:val="a2"/>
    <w:uiPriority w:val="99"/>
    <w:semiHidden/>
    <w:unhideWhenUsed/>
    <w:rsid w:val="00CE6C6C"/>
  </w:style>
  <w:style w:type="numbering" w:customStyle="1" w:styleId="211111">
    <w:name w:val="Нет списка211111"/>
    <w:next w:val="a2"/>
    <w:semiHidden/>
    <w:rsid w:val="00CE6C6C"/>
  </w:style>
  <w:style w:type="numbering" w:customStyle="1" w:styleId="1111111">
    <w:name w:val="Нет списка1111111"/>
    <w:next w:val="a2"/>
    <w:uiPriority w:val="99"/>
    <w:semiHidden/>
    <w:unhideWhenUsed/>
    <w:rsid w:val="00CE6C6C"/>
  </w:style>
  <w:style w:type="numbering" w:customStyle="1" w:styleId="311110">
    <w:name w:val="Нет списка31111"/>
    <w:next w:val="a2"/>
    <w:semiHidden/>
    <w:rsid w:val="00CE6C6C"/>
  </w:style>
  <w:style w:type="numbering" w:customStyle="1" w:styleId="411110">
    <w:name w:val="Нет списка41111"/>
    <w:next w:val="a2"/>
    <w:semiHidden/>
    <w:rsid w:val="00CE6C6C"/>
  </w:style>
  <w:style w:type="table" w:customStyle="1" w:styleId="2213">
    <w:name w:val="Сітка таблиці221"/>
    <w:basedOn w:val="a1"/>
    <w:next w:val="a3"/>
    <w:uiPriority w:val="99"/>
    <w:rsid w:val="00CE6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b">
    <w:name w:val="Немає списку31"/>
    <w:next w:val="a2"/>
    <w:uiPriority w:val="99"/>
    <w:semiHidden/>
    <w:unhideWhenUsed/>
    <w:rsid w:val="00CE6C6C"/>
  </w:style>
  <w:style w:type="table" w:customStyle="1" w:styleId="416">
    <w:name w:val="Сітка таблиці41"/>
    <w:basedOn w:val="a1"/>
    <w:next w:val="a3"/>
    <w:rsid w:val="00CE6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
    <w:name w:val="Нет списка151"/>
    <w:next w:val="a2"/>
    <w:uiPriority w:val="99"/>
    <w:semiHidden/>
    <w:unhideWhenUsed/>
    <w:rsid w:val="00CE6C6C"/>
  </w:style>
  <w:style w:type="table" w:customStyle="1" w:styleId="1610">
    <w:name w:val="Сетка таблицы161"/>
    <w:basedOn w:val="a1"/>
    <w:next w:val="a3"/>
    <w:uiPriority w:val="99"/>
    <w:rsid w:val="00CE6C6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0">
    <w:name w:val="Сетка таблицы1131"/>
    <w:uiPriority w:val="99"/>
    <w:rsid w:val="00CE6C6C"/>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7">
    <w:name w:val="Немає списку41"/>
    <w:next w:val="a2"/>
    <w:uiPriority w:val="99"/>
    <w:semiHidden/>
    <w:unhideWhenUsed/>
    <w:rsid w:val="00CE6C6C"/>
  </w:style>
  <w:style w:type="table" w:customStyle="1" w:styleId="516">
    <w:name w:val="Сітка таблиці51"/>
    <w:basedOn w:val="a1"/>
    <w:next w:val="a3"/>
    <w:rsid w:val="00CE6C6C"/>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ітка таблиці231"/>
    <w:basedOn w:val="a1"/>
    <w:uiPriority w:val="99"/>
    <w:qFormat/>
    <w:rsid w:val="00CE6C6C"/>
    <w:pPr>
      <w:spacing w:after="0" w:line="240" w:lineRule="auto"/>
    </w:pPr>
    <w:rPr>
      <w:rFonts w:ascii="Times New Roman" w:eastAsia="SimSu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7">
    <w:name w:val="Немає списку51"/>
    <w:next w:val="a2"/>
    <w:uiPriority w:val="99"/>
    <w:semiHidden/>
    <w:unhideWhenUsed/>
    <w:rsid w:val="00CE6C6C"/>
  </w:style>
  <w:style w:type="table" w:customStyle="1" w:styleId="616">
    <w:name w:val="Сітка таблиці61"/>
    <w:basedOn w:val="a1"/>
    <w:next w:val="a3"/>
    <w:rsid w:val="00CE6C6C"/>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7">
    <w:name w:val="Немає списку61"/>
    <w:next w:val="a2"/>
    <w:uiPriority w:val="99"/>
    <w:semiHidden/>
    <w:unhideWhenUsed/>
    <w:rsid w:val="00CE6C6C"/>
  </w:style>
  <w:style w:type="numbering" w:customStyle="1" w:styleId="1611">
    <w:name w:val="Нет списка161"/>
    <w:next w:val="a2"/>
    <w:uiPriority w:val="99"/>
    <w:semiHidden/>
    <w:unhideWhenUsed/>
    <w:rsid w:val="00CE6C6C"/>
  </w:style>
  <w:style w:type="table" w:customStyle="1" w:styleId="716">
    <w:name w:val="Сітка таблиці71"/>
    <w:basedOn w:val="a1"/>
    <w:next w:val="a3"/>
    <w:uiPriority w:val="59"/>
    <w:rsid w:val="00CE6C6C"/>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
    <w:name w:val="Нет списка1131"/>
    <w:next w:val="a2"/>
    <w:uiPriority w:val="99"/>
    <w:semiHidden/>
    <w:unhideWhenUsed/>
    <w:rsid w:val="00CE6C6C"/>
  </w:style>
  <w:style w:type="numbering" w:customStyle="1" w:styleId="11131">
    <w:name w:val="Нет списка11131"/>
    <w:next w:val="a2"/>
    <w:uiPriority w:val="99"/>
    <w:semiHidden/>
    <w:unhideWhenUsed/>
    <w:rsid w:val="00CE6C6C"/>
  </w:style>
  <w:style w:type="numbering" w:customStyle="1" w:styleId="2312">
    <w:name w:val="Нет списка231"/>
    <w:next w:val="a2"/>
    <w:uiPriority w:val="99"/>
    <w:semiHidden/>
    <w:unhideWhenUsed/>
    <w:rsid w:val="00CE6C6C"/>
  </w:style>
  <w:style w:type="numbering" w:customStyle="1" w:styleId="111121">
    <w:name w:val="Нет списка111121"/>
    <w:next w:val="a2"/>
    <w:uiPriority w:val="99"/>
    <w:semiHidden/>
    <w:unhideWhenUsed/>
    <w:rsid w:val="00CE6C6C"/>
  </w:style>
  <w:style w:type="numbering" w:customStyle="1" w:styleId="3310">
    <w:name w:val="Нет списка331"/>
    <w:next w:val="a2"/>
    <w:uiPriority w:val="99"/>
    <w:semiHidden/>
    <w:unhideWhenUsed/>
    <w:rsid w:val="00CE6C6C"/>
  </w:style>
  <w:style w:type="table" w:customStyle="1" w:styleId="2410">
    <w:name w:val="Сетка таблицы241"/>
    <w:basedOn w:val="a1"/>
    <w:next w:val="a3"/>
    <w:uiPriority w:val="59"/>
    <w:rsid w:val="00CE6C6C"/>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1"/>
    <w:next w:val="a3"/>
    <w:uiPriority w:val="99"/>
    <w:rsid w:val="00CE6C6C"/>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21">
    <w:name w:val="Style121"/>
    <w:uiPriority w:val="99"/>
    <w:rsid w:val="00CE6C6C"/>
  </w:style>
  <w:style w:type="table" w:customStyle="1" w:styleId="11410">
    <w:name w:val="Сетка таблицы1141"/>
    <w:basedOn w:val="a1"/>
    <w:next w:val="a3"/>
    <w:uiPriority w:val="99"/>
    <w:rsid w:val="00CE6C6C"/>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0">
    <w:name w:val="Сетка таблицы2121"/>
    <w:basedOn w:val="a1"/>
    <w:next w:val="a3"/>
    <w:uiPriority w:val="99"/>
    <w:rsid w:val="00CE6C6C"/>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
    <w:name w:val="Сетка таблицы331"/>
    <w:basedOn w:val="a1"/>
    <w:next w:val="a3"/>
    <w:uiPriority w:val="59"/>
    <w:rsid w:val="00CE6C6C"/>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10">
    <w:name w:val="Нет списка431"/>
    <w:next w:val="a2"/>
    <w:semiHidden/>
    <w:unhideWhenUsed/>
    <w:rsid w:val="00CE6C6C"/>
  </w:style>
  <w:style w:type="table" w:customStyle="1" w:styleId="4311">
    <w:name w:val="Сетка таблицы431"/>
    <w:basedOn w:val="a1"/>
    <w:next w:val="a3"/>
    <w:rsid w:val="00CE6C6C"/>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
    <w:name w:val="Нет списка521"/>
    <w:next w:val="a2"/>
    <w:uiPriority w:val="99"/>
    <w:semiHidden/>
    <w:unhideWhenUsed/>
    <w:rsid w:val="00CE6C6C"/>
  </w:style>
  <w:style w:type="numbering" w:customStyle="1" w:styleId="12210">
    <w:name w:val="Нет списка1221"/>
    <w:next w:val="a2"/>
    <w:uiPriority w:val="99"/>
    <w:semiHidden/>
    <w:unhideWhenUsed/>
    <w:rsid w:val="00CE6C6C"/>
  </w:style>
  <w:style w:type="numbering" w:customStyle="1" w:styleId="6211">
    <w:name w:val="Нет списка621"/>
    <w:next w:val="a2"/>
    <w:uiPriority w:val="99"/>
    <w:semiHidden/>
    <w:unhideWhenUsed/>
    <w:rsid w:val="00CE6C6C"/>
  </w:style>
  <w:style w:type="numbering" w:customStyle="1" w:styleId="7211">
    <w:name w:val="Нет списка721"/>
    <w:next w:val="a2"/>
    <w:uiPriority w:val="99"/>
    <w:semiHidden/>
    <w:unhideWhenUsed/>
    <w:rsid w:val="00CE6C6C"/>
  </w:style>
  <w:style w:type="numbering" w:customStyle="1" w:styleId="8210">
    <w:name w:val="Нет списка821"/>
    <w:next w:val="a2"/>
    <w:uiPriority w:val="99"/>
    <w:semiHidden/>
    <w:unhideWhenUsed/>
    <w:rsid w:val="00CE6C6C"/>
  </w:style>
  <w:style w:type="table" w:customStyle="1" w:styleId="5310">
    <w:name w:val="Сетка таблицы531"/>
    <w:basedOn w:val="a1"/>
    <w:next w:val="a3"/>
    <w:uiPriority w:val="99"/>
    <w:rsid w:val="00CE6C6C"/>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uiPriority w:val="99"/>
    <w:rsid w:val="00CE6C6C"/>
    <w:pPr>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0">
    <w:name w:val="Сетка таблицы3121"/>
    <w:basedOn w:val="a1"/>
    <w:next w:val="a3"/>
    <w:rsid w:val="00CE6C6C"/>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10">
    <w:name w:val="Нет списка921"/>
    <w:next w:val="a2"/>
    <w:uiPriority w:val="99"/>
    <w:semiHidden/>
    <w:unhideWhenUsed/>
    <w:rsid w:val="00CE6C6C"/>
  </w:style>
  <w:style w:type="numbering" w:customStyle="1" w:styleId="1117">
    <w:name w:val="Список111"/>
    <w:uiPriority w:val="99"/>
    <w:rsid w:val="00CE6C6C"/>
  </w:style>
  <w:style w:type="table" w:customStyle="1" w:styleId="1313">
    <w:name w:val="Сітка таблиці131"/>
    <w:basedOn w:val="a1"/>
    <w:next w:val="a3"/>
    <w:uiPriority w:val="59"/>
    <w:rsid w:val="00CE6C6C"/>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
    <w:name w:val="Сітка таблиці241"/>
    <w:basedOn w:val="a1"/>
    <w:next w:val="a3"/>
    <w:uiPriority w:val="59"/>
    <w:rsid w:val="00CE6C6C"/>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10">
    <w:name w:val="Нет списка1021"/>
    <w:next w:val="a2"/>
    <w:uiPriority w:val="99"/>
    <w:semiHidden/>
    <w:unhideWhenUsed/>
    <w:rsid w:val="00CE6C6C"/>
  </w:style>
  <w:style w:type="table" w:customStyle="1" w:styleId="6310">
    <w:name w:val="Сетка таблицы631"/>
    <w:basedOn w:val="a1"/>
    <w:next w:val="a3"/>
    <w:rsid w:val="00CE6C6C"/>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4">
    <w:name w:val="Немає списку131"/>
    <w:next w:val="a2"/>
    <w:semiHidden/>
    <w:rsid w:val="00CE6C6C"/>
  </w:style>
  <w:style w:type="numbering" w:customStyle="1" w:styleId="1321">
    <w:name w:val="Нет списка1321"/>
    <w:next w:val="a2"/>
    <w:uiPriority w:val="99"/>
    <w:semiHidden/>
    <w:unhideWhenUsed/>
    <w:rsid w:val="00CE6C6C"/>
  </w:style>
  <w:style w:type="table" w:customStyle="1" w:styleId="7310">
    <w:name w:val="Сетка таблицы731"/>
    <w:basedOn w:val="a1"/>
    <w:next w:val="a3"/>
    <w:rsid w:val="00CE6C6C"/>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7">
    <w:name w:val="Немає списку71"/>
    <w:next w:val="a2"/>
    <w:uiPriority w:val="99"/>
    <w:semiHidden/>
    <w:unhideWhenUsed/>
    <w:rsid w:val="00CE6C6C"/>
  </w:style>
  <w:style w:type="table" w:customStyle="1" w:styleId="813">
    <w:name w:val="Сітка таблиці81"/>
    <w:basedOn w:val="a1"/>
    <w:next w:val="a3"/>
    <w:uiPriority w:val="99"/>
    <w:rsid w:val="00CE6C6C"/>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0">
    <w:name w:val="Сетка таблицы181"/>
    <w:uiPriority w:val="99"/>
    <w:rsid w:val="00CE6C6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0">
    <w:name w:val="Сетка таблицы251"/>
    <w:uiPriority w:val="99"/>
    <w:rsid w:val="00CE6C6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0">
    <w:name w:val="Сетка таблицы341"/>
    <w:uiPriority w:val="99"/>
    <w:rsid w:val="00CE6C6C"/>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0">
    <w:name w:val="Сетка таблицы441"/>
    <w:uiPriority w:val="99"/>
    <w:rsid w:val="00CE6C6C"/>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
    <w:name w:val="Сетка таблицы541"/>
    <w:uiPriority w:val="99"/>
    <w:rsid w:val="00CE6C6C"/>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1"/>
    <w:uiPriority w:val="99"/>
    <w:rsid w:val="00CE6C6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
    <w:name w:val="Сетка таблицы641"/>
    <w:uiPriority w:val="99"/>
    <w:rsid w:val="00CE6C6C"/>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
    <w:name w:val="Сетка таблицы741"/>
    <w:uiPriority w:val="99"/>
    <w:rsid w:val="00CE6C6C"/>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1">
    <w:name w:val="Сетка таблицы821"/>
    <w:uiPriority w:val="99"/>
    <w:rsid w:val="00CE6C6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
    <w:name w:val="Сетка таблицы1221"/>
    <w:uiPriority w:val="99"/>
    <w:rsid w:val="00CE6C6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
    <w:name w:val="Сетка таблицы2131"/>
    <w:uiPriority w:val="99"/>
    <w:rsid w:val="00CE6C6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
    <w:name w:val="Сетка таблицы3131"/>
    <w:uiPriority w:val="99"/>
    <w:rsid w:val="00CE6C6C"/>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
    <w:name w:val="Сетка таблицы4121"/>
    <w:uiPriority w:val="99"/>
    <w:rsid w:val="00CE6C6C"/>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0">
    <w:name w:val="Сетка таблицы5121"/>
    <w:uiPriority w:val="99"/>
    <w:rsid w:val="00CE6C6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0">
    <w:name w:val="Сетка таблицы11121"/>
    <w:uiPriority w:val="99"/>
    <w:rsid w:val="00CE6C6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0">
    <w:name w:val="Сетка таблицы6121"/>
    <w:uiPriority w:val="99"/>
    <w:rsid w:val="00CE6C6C"/>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0">
    <w:name w:val="Сетка таблицы7121"/>
    <w:uiPriority w:val="99"/>
    <w:rsid w:val="00CE6C6C"/>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1">
    <w:name w:val="Сетка таблицы921"/>
    <w:uiPriority w:val="99"/>
    <w:rsid w:val="00CE6C6C"/>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1">
    <w:name w:val="Сетка таблицы1021"/>
    <w:uiPriority w:val="99"/>
    <w:rsid w:val="00CE6C6C"/>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4">
    <w:name w:val="Немає списку81"/>
    <w:next w:val="a2"/>
    <w:uiPriority w:val="99"/>
    <w:semiHidden/>
    <w:unhideWhenUsed/>
    <w:rsid w:val="00CE6C6C"/>
  </w:style>
  <w:style w:type="table" w:customStyle="1" w:styleId="913">
    <w:name w:val="Сітка таблиці91"/>
    <w:basedOn w:val="a1"/>
    <w:next w:val="a3"/>
    <w:uiPriority w:val="99"/>
    <w:rsid w:val="00CE6C6C"/>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Сетка таблицы191"/>
    <w:uiPriority w:val="99"/>
    <w:rsid w:val="00CE6C6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
    <w:name w:val="Сетка таблицы261"/>
    <w:uiPriority w:val="99"/>
    <w:rsid w:val="00CE6C6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етка таблицы351"/>
    <w:uiPriority w:val="99"/>
    <w:rsid w:val="00CE6C6C"/>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
    <w:name w:val="Сетка таблицы451"/>
    <w:uiPriority w:val="99"/>
    <w:rsid w:val="00CE6C6C"/>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
    <w:name w:val="Сетка таблицы551"/>
    <w:uiPriority w:val="99"/>
    <w:rsid w:val="00CE6C6C"/>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
    <w:name w:val="Сетка таблицы1161"/>
    <w:uiPriority w:val="99"/>
    <w:rsid w:val="00CE6C6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
    <w:name w:val="Сетка таблицы651"/>
    <w:uiPriority w:val="99"/>
    <w:rsid w:val="00CE6C6C"/>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
    <w:name w:val="Сетка таблицы751"/>
    <w:uiPriority w:val="99"/>
    <w:rsid w:val="00CE6C6C"/>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0">
    <w:name w:val="Сетка таблицы831"/>
    <w:uiPriority w:val="99"/>
    <w:rsid w:val="00CE6C6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0">
    <w:name w:val="Сетка таблицы1231"/>
    <w:uiPriority w:val="99"/>
    <w:rsid w:val="00CE6C6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
    <w:name w:val="Сетка таблицы2141"/>
    <w:uiPriority w:val="99"/>
    <w:rsid w:val="00CE6C6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
    <w:name w:val="Сетка таблицы3141"/>
    <w:uiPriority w:val="99"/>
    <w:rsid w:val="00CE6C6C"/>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
    <w:name w:val="Сетка таблицы4131"/>
    <w:uiPriority w:val="99"/>
    <w:rsid w:val="00CE6C6C"/>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
    <w:name w:val="Сетка таблицы5131"/>
    <w:uiPriority w:val="99"/>
    <w:rsid w:val="00CE6C6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0">
    <w:name w:val="Сетка таблицы11131"/>
    <w:uiPriority w:val="99"/>
    <w:rsid w:val="00CE6C6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
    <w:name w:val="Сетка таблицы6131"/>
    <w:uiPriority w:val="99"/>
    <w:rsid w:val="00CE6C6C"/>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1">
    <w:name w:val="Сетка таблицы7131"/>
    <w:uiPriority w:val="99"/>
    <w:rsid w:val="00CE6C6C"/>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0">
    <w:name w:val="Сетка таблицы931"/>
    <w:uiPriority w:val="99"/>
    <w:rsid w:val="00CE6C6C"/>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1">
    <w:name w:val="Сетка таблицы1031"/>
    <w:uiPriority w:val="99"/>
    <w:rsid w:val="00CE6C6C"/>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4">
    <w:name w:val="Немає списку91"/>
    <w:next w:val="a2"/>
    <w:uiPriority w:val="99"/>
    <w:semiHidden/>
    <w:unhideWhenUsed/>
    <w:rsid w:val="00CE6C6C"/>
  </w:style>
  <w:style w:type="numbering" w:customStyle="1" w:styleId="1013">
    <w:name w:val="Немає списку101"/>
    <w:next w:val="a2"/>
    <w:uiPriority w:val="99"/>
    <w:semiHidden/>
    <w:unhideWhenUsed/>
    <w:rsid w:val="00CE6C6C"/>
  </w:style>
  <w:style w:type="numbering" w:customStyle="1" w:styleId="1412">
    <w:name w:val="Немає списку141"/>
    <w:next w:val="a2"/>
    <w:uiPriority w:val="99"/>
    <w:semiHidden/>
    <w:unhideWhenUsed/>
    <w:rsid w:val="00CE6C6C"/>
  </w:style>
  <w:style w:type="numbering" w:customStyle="1" w:styleId="1711">
    <w:name w:val="Нет списка171"/>
    <w:next w:val="a2"/>
    <w:uiPriority w:val="99"/>
    <w:semiHidden/>
    <w:unhideWhenUsed/>
    <w:rsid w:val="00CE6C6C"/>
  </w:style>
  <w:style w:type="table" w:customStyle="1" w:styleId="1014">
    <w:name w:val="Сітка таблиці101"/>
    <w:basedOn w:val="a1"/>
    <w:next w:val="a3"/>
    <w:rsid w:val="00CE6C6C"/>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2">
    <w:name w:val="Немає списку151"/>
    <w:next w:val="a2"/>
    <w:uiPriority w:val="99"/>
    <w:semiHidden/>
    <w:unhideWhenUsed/>
    <w:rsid w:val="00CE6C6C"/>
  </w:style>
  <w:style w:type="numbering" w:customStyle="1" w:styleId="1612">
    <w:name w:val="Немає списку161"/>
    <w:next w:val="a2"/>
    <w:uiPriority w:val="99"/>
    <w:semiHidden/>
    <w:unhideWhenUsed/>
    <w:rsid w:val="00CE6C6C"/>
  </w:style>
  <w:style w:type="table" w:customStyle="1" w:styleId="1413">
    <w:name w:val="Сітка таблиці141"/>
    <w:basedOn w:val="a1"/>
    <w:next w:val="a3"/>
    <w:uiPriority w:val="99"/>
    <w:rsid w:val="00CE6C6C"/>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
    <w:name w:val="Сетка таблицы1101"/>
    <w:uiPriority w:val="99"/>
    <w:rsid w:val="00CE6C6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
    <w:name w:val="Сетка таблицы271"/>
    <w:uiPriority w:val="99"/>
    <w:rsid w:val="00CE6C6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
    <w:name w:val="Сетка таблицы361"/>
    <w:uiPriority w:val="99"/>
    <w:rsid w:val="00CE6C6C"/>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
    <w:name w:val="Сетка таблицы461"/>
    <w:uiPriority w:val="99"/>
    <w:rsid w:val="00CE6C6C"/>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1">
    <w:name w:val="Сетка таблицы561"/>
    <w:uiPriority w:val="99"/>
    <w:rsid w:val="00CE6C6C"/>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
    <w:name w:val="Сетка таблицы1171"/>
    <w:uiPriority w:val="99"/>
    <w:rsid w:val="00CE6C6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1">
    <w:name w:val="Сетка таблицы661"/>
    <w:uiPriority w:val="99"/>
    <w:rsid w:val="00CE6C6C"/>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1">
    <w:name w:val="Сетка таблицы761"/>
    <w:uiPriority w:val="99"/>
    <w:rsid w:val="00CE6C6C"/>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1">
    <w:name w:val="Сетка таблицы841"/>
    <w:uiPriority w:val="99"/>
    <w:rsid w:val="00CE6C6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
    <w:name w:val="Сетка таблицы1241"/>
    <w:uiPriority w:val="99"/>
    <w:rsid w:val="00CE6C6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
    <w:name w:val="Сетка таблицы2151"/>
    <w:uiPriority w:val="99"/>
    <w:rsid w:val="00CE6C6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
    <w:name w:val="Сетка таблицы3151"/>
    <w:uiPriority w:val="99"/>
    <w:rsid w:val="00CE6C6C"/>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
    <w:name w:val="Сетка таблицы4141"/>
    <w:uiPriority w:val="99"/>
    <w:rsid w:val="00CE6C6C"/>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
    <w:name w:val="Сетка таблицы5141"/>
    <w:uiPriority w:val="99"/>
    <w:rsid w:val="00CE6C6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
    <w:name w:val="Сетка таблицы11141"/>
    <w:uiPriority w:val="99"/>
    <w:rsid w:val="00CE6C6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
    <w:name w:val="Сетка таблицы6141"/>
    <w:uiPriority w:val="99"/>
    <w:rsid w:val="00CE6C6C"/>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1">
    <w:name w:val="Сетка таблицы7141"/>
    <w:uiPriority w:val="99"/>
    <w:rsid w:val="00CE6C6C"/>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1">
    <w:name w:val="Сетка таблицы941"/>
    <w:uiPriority w:val="99"/>
    <w:rsid w:val="00CE6C6C"/>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1">
    <w:name w:val="Сетка таблицы1041"/>
    <w:uiPriority w:val="99"/>
    <w:rsid w:val="00CE6C6C"/>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2">
    <w:name w:val="Немає списку19"/>
    <w:next w:val="a2"/>
    <w:uiPriority w:val="99"/>
    <w:semiHidden/>
    <w:unhideWhenUsed/>
    <w:rsid w:val="00CE6C6C"/>
  </w:style>
  <w:style w:type="table" w:customStyle="1" w:styleId="173">
    <w:name w:val="Сітка таблиці17"/>
    <w:basedOn w:val="a1"/>
    <w:next w:val="a3"/>
    <w:uiPriority w:val="39"/>
    <w:rsid w:val="00CE6C6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4">
    <w:name w:val="Сітка таблиці18"/>
    <w:basedOn w:val="a1"/>
    <w:next w:val="a3"/>
    <w:rsid w:val="00CE6C6C"/>
    <w:pPr>
      <w:spacing w:after="0" w:line="240" w:lineRule="auto"/>
    </w:pPr>
    <w:rPr>
      <w:rFonts w:ascii="Times New Roman" w:eastAsia="Times New Roman" w:hAnsi="Times New Roman" w:cs="Times New Roman"/>
      <w:sz w:val="20"/>
      <w:szCs w:val="20"/>
      <w:lang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2">
    <w:name w:val="Немає списку110"/>
    <w:next w:val="a2"/>
    <w:semiHidden/>
    <w:unhideWhenUsed/>
    <w:rsid w:val="00CE6C6C"/>
  </w:style>
  <w:style w:type="table" w:customStyle="1" w:styleId="262">
    <w:name w:val="Сітка таблиці26"/>
    <w:basedOn w:val="a1"/>
    <w:next w:val="a3"/>
    <w:rsid w:val="00CE6C6C"/>
    <w:pPr>
      <w:spacing w:after="0" w:line="240" w:lineRule="auto"/>
    </w:pPr>
    <w:rPr>
      <w:rFonts w:ascii="Times New Roman" w:eastAsia="Times New Roman" w:hAnsi="Times New Roman" w:cs="Times New Roman"/>
      <w:sz w:val="20"/>
      <w:szCs w:val="20"/>
      <w:lang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1pt4">
    <w:name w:val="Основной текст (2) + 11 pt4"/>
    <w:basedOn w:val="a0"/>
    <w:rsid w:val="00CE6C6C"/>
    <w:rPr>
      <w:rFonts w:cs="Times New Roman"/>
      <w:color w:val="000000"/>
      <w:spacing w:val="0"/>
      <w:w w:val="100"/>
      <w:position w:val="0"/>
      <w:sz w:val="22"/>
      <w:szCs w:val="22"/>
      <w:shd w:val="clear" w:color="auto" w:fill="FFFFFF"/>
      <w:lang w:val="uk-UA" w:eastAsia="uk-UA"/>
    </w:rPr>
  </w:style>
  <w:style w:type="character" w:customStyle="1" w:styleId="4565">
    <w:name w:val="4565"/>
    <w:aliases w:val="baiaagaaboqcaaadqwgaaauvdgaaaaaaaaaaaaaaaaaaaaaaaaaaaaaaaaaaaaaaaaaaaaaaaaaaaaaaaaaaaaaaaaaaaaaaaaaaaaaaaaaaaaaaaaaaaaaaaaaaaaaaaaaaaaaaaaaaaaaaaaaaaaaaaaaaaaaaaaaaaaaaaaaaaaaaaaaaaaaaaaaaaaaaaaaaaaaaaaaaaaaaaaaaaaaaaaaaaaaaaaaaaaaa"/>
    <w:basedOn w:val="a0"/>
    <w:rsid w:val="00CE6C6C"/>
  </w:style>
  <w:style w:type="numbering" w:customStyle="1" w:styleId="225">
    <w:name w:val="Немає списку22"/>
    <w:next w:val="a2"/>
    <w:uiPriority w:val="99"/>
    <w:semiHidden/>
    <w:unhideWhenUsed/>
    <w:rsid w:val="00CE6C6C"/>
  </w:style>
  <w:style w:type="numbering" w:customStyle="1" w:styleId="1123">
    <w:name w:val="Немає списку112"/>
    <w:next w:val="a2"/>
    <w:uiPriority w:val="99"/>
    <w:semiHidden/>
    <w:unhideWhenUsed/>
    <w:rsid w:val="00CE6C6C"/>
  </w:style>
  <w:style w:type="table" w:customStyle="1" w:styleId="323">
    <w:name w:val="Сітка таблиці32"/>
    <w:basedOn w:val="a1"/>
    <w:next w:val="a3"/>
    <w:uiPriority w:val="39"/>
    <w:rsid w:val="00CE6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4">
    <w:name w:val="Немає списку32"/>
    <w:next w:val="a2"/>
    <w:uiPriority w:val="99"/>
    <w:semiHidden/>
    <w:unhideWhenUsed/>
    <w:rsid w:val="00CE6C6C"/>
  </w:style>
  <w:style w:type="table" w:customStyle="1" w:styleId="422">
    <w:name w:val="Сітка таблиці42"/>
    <w:basedOn w:val="a1"/>
    <w:next w:val="a3"/>
    <w:uiPriority w:val="39"/>
    <w:rsid w:val="00CE6C6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a"/>
    <w:next w:val="a"/>
    <w:uiPriority w:val="1"/>
    <w:qFormat/>
    <w:rsid w:val="00CE6C6C"/>
    <w:pPr>
      <w:keepNext/>
      <w:keepLines/>
      <w:spacing w:before="480" w:line="276" w:lineRule="auto"/>
      <w:outlineLvl w:val="0"/>
    </w:pPr>
    <w:rPr>
      <w:rFonts w:ascii="Cambria" w:hAnsi="Cambria"/>
      <w:b/>
      <w:bCs/>
      <w:color w:val="365F91"/>
      <w:szCs w:val="28"/>
      <w:lang w:eastAsia="en-US"/>
    </w:rPr>
  </w:style>
  <w:style w:type="numbering" w:customStyle="1" w:styleId="1222">
    <w:name w:val="Немає списку122"/>
    <w:next w:val="a2"/>
    <w:uiPriority w:val="99"/>
    <w:semiHidden/>
    <w:unhideWhenUsed/>
    <w:rsid w:val="00CE6C6C"/>
  </w:style>
  <w:style w:type="table" w:customStyle="1" w:styleId="1124">
    <w:name w:val="Сітка таблиці112"/>
    <w:basedOn w:val="a1"/>
    <w:next w:val="a3"/>
    <w:uiPriority w:val="39"/>
    <w:rsid w:val="00CE6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3">
    <w:name w:val="Нет списка19"/>
    <w:next w:val="a2"/>
    <w:uiPriority w:val="99"/>
    <w:semiHidden/>
    <w:unhideWhenUsed/>
    <w:rsid w:val="00CE6C6C"/>
  </w:style>
  <w:style w:type="table" w:customStyle="1" w:styleId="1200">
    <w:name w:val="Сетка таблицы120"/>
    <w:basedOn w:val="a1"/>
    <w:next w:val="a3"/>
    <w:uiPriority w:val="39"/>
    <w:rsid w:val="00CE6C6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
    <w:name w:val="Нет списка25"/>
    <w:next w:val="a2"/>
    <w:uiPriority w:val="99"/>
    <w:semiHidden/>
    <w:unhideWhenUsed/>
    <w:rsid w:val="00CE6C6C"/>
  </w:style>
  <w:style w:type="numbering" w:customStyle="1" w:styleId="2113">
    <w:name w:val="Немає списку211"/>
    <w:next w:val="a2"/>
    <w:uiPriority w:val="99"/>
    <w:semiHidden/>
    <w:unhideWhenUsed/>
    <w:rsid w:val="00CE6C6C"/>
  </w:style>
  <w:style w:type="numbering" w:customStyle="1" w:styleId="3113">
    <w:name w:val="Немає списку311"/>
    <w:next w:val="a2"/>
    <w:uiPriority w:val="99"/>
    <w:semiHidden/>
    <w:unhideWhenUsed/>
    <w:rsid w:val="00CE6C6C"/>
  </w:style>
  <w:style w:type="table" w:customStyle="1" w:styleId="2122">
    <w:name w:val="Сітка таблиці212"/>
    <w:basedOn w:val="a1"/>
    <w:next w:val="a3"/>
    <w:rsid w:val="00CE6C6C"/>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1"/>
    <w:rsid w:val="00CE6C6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3">
    <w:name w:val="Немає списку42"/>
    <w:next w:val="a2"/>
    <w:uiPriority w:val="99"/>
    <w:semiHidden/>
    <w:unhideWhenUsed/>
    <w:rsid w:val="00CE6C6C"/>
  </w:style>
  <w:style w:type="numbering" w:customStyle="1" w:styleId="1152">
    <w:name w:val="Нет списка115"/>
    <w:next w:val="a2"/>
    <w:semiHidden/>
    <w:rsid w:val="00CE6C6C"/>
  </w:style>
  <w:style w:type="numbering" w:customStyle="1" w:styleId="11151">
    <w:name w:val="Нет списка1115"/>
    <w:next w:val="a2"/>
    <w:semiHidden/>
    <w:rsid w:val="00CE6C6C"/>
  </w:style>
  <w:style w:type="table" w:customStyle="1" w:styleId="3114">
    <w:name w:val="Сітка таблиці311"/>
    <w:basedOn w:val="a1"/>
    <w:next w:val="a3"/>
    <w:rsid w:val="00CE6C6C"/>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0">
    <w:name w:val="Сетка таблицы126"/>
    <w:basedOn w:val="a1"/>
    <w:next w:val="a3"/>
    <w:rsid w:val="00CE6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
    <w:name w:val="Немає списку52"/>
    <w:next w:val="a2"/>
    <w:uiPriority w:val="99"/>
    <w:semiHidden/>
    <w:unhideWhenUsed/>
    <w:rsid w:val="00CE6C6C"/>
  </w:style>
  <w:style w:type="numbering" w:customStyle="1" w:styleId="1242">
    <w:name w:val="Нет списка124"/>
    <w:next w:val="a2"/>
    <w:uiPriority w:val="99"/>
    <w:semiHidden/>
    <w:unhideWhenUsed/>
    <w:rsid w:val="00CE6C6C"/>
  </w:style>
  <w:style w:type="table" w:customStyle="1" w:styleId="4113">
    <w:name w:val="Сітка таблиці411"/>
    <w:basedOn w:val="a1"/>
    <w:next w:val="a3"/>
    <w:rsid w:val="00CE6C6C"/>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2">
    <w:name w:val="Немає списку62"/>
    <w:next w:val="a2"/>
    <w:uiPriority w:val="99"/>
    <w:semiHidden/>
    <w:unhideWhenUsed/>
    <w:rsid w:val="00CE6C6C"/>
  </w:style>
  <w:style w:type="numbering" w:customStyle="1" w:styleId="722">
    <w:name w:val="Немає списку72"/>
    <w:next w:val="a2"/>
    <w:uiPriority w:val="99"/>
    <w:semiHidden/>
    <w:unhideWhenUsed/>
    <w:rsid w:val="00CE6C6C"/>
  </w:style>
  <w:style w:type="numbering" w:customStyle="1" w:styleId="822">
    <w:name w:val="Немає списку82"/>
    <w:next w:val="a2"/>
    <w:uiPriority w:val="99"/>
    <w:semiHidden/>
    <w:unhideWhenUsed/>
    <w:rsid w:val="00CE6C6C"/>
  </w:style>
  <w:style w:type="paragraph" w:customStyle="1" w:styleId="2ff3">
    <w:name w:val="Знак Знак Знак Знак Знак Знак Знак Знак2 Знак"/>
    <w:basedOn w:val="a"/>
    <w:rsid w:val="00CE6C6C"/>
    <w:pPr>
      <w:spacing w:line="240" w:lineRule="auto"/>
    </w:pPr>
    <w:rPr>
      <w:rFonts w:ascii="Verdana" w:hAnsi="Verdana" w:cs="Verdana"/>
      <w:sz w:val="20"/>
      <w:szCs w:val="20"/>
      <w:lang w:val="en-US" w:eastAsia="en-US"/>
    </w:rPr>
  </w:style>
  <w:style w:type="paragraph" w:customStyle="1" w:styleId="affffff8">
    <w:name w:val="Обичний"/>
    <w:basedOn w:val="afffff3"/>
    <w:autoRedefine/>
    <w:rsid w:val="00CE6C6C"/>
    <w:pPr>
      <w:widowControl w:val="0"/>
      <w:autoSpaceDE w:val="0"/>
      <w:autoSpaceDN w:val="0"/>
      <w:spacing w:after="0" w:line="240" w:lineRule="auto"/>
      <w:ind w:firstLine="709"/>
      <w:jc w:val="both"/>
    </w:pPr>
    <w:rPr>
      <w:sz w:val="26"/>
      <w:szCs w:val="26"/>
      <w:lang w:val="uk-UA" w:eastAsia="ru-RU"/>
    </w:rPr>
  </w:style>
  <w:style w:type="paragraph" w:styleId="48">
    <w:name w:val="List 4"/>
    <w:basedOn w:val="a"/>
    <w:rsid w:val="00CE6C6C"/>
    <w:pPr>
      <w:spacing w:line="240" w:lineRule="auto"/>
      <w:ind w:left="1132" w:hanging="283"/>
    </w:pPr>
    <w:rPr>
      <w:sz w:val="20"/>
      <w:szCs w:val="20"/>
      <w:lang w:val="ru-RU" w:eastAsia="ru-RU"/>
    </w:rPr>
  </w:style>
  <w:style w:type="table" w:customStyle="1" w:styleId="523">
    <w:name w:val="Сітка таблиці52"/>
    <w:basedOn w:val="a1"/>
    <w:next w:val="a3"/>
    <w:rsid w:val="00CE6C6C"/>
    <w:pPr>
      <w:spacing w:after="0" w:line="240" w:lineRule="auto"/>
    </w:pPr>
    <w:rPr>
      <w:rFonts w:ascii="Times New Roman" w:eastAsia="Times New Roman" w:hAnsi="Times New Roman" w:cs="Times New Roman"/>
      <w:sz w:val="20"/>
      <w:szCs w:val="20"/>
      <w:lang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9">
    <w:name w:val="Знак Знак Знак Знак Знак Знак Знак Знак Знак Знак Знак Знак Знак Знак Знак Знак Знак Знак Знак Знак Знак Знак Знак Знак"/>
    <w:basedOn w:val="a"/>
    <w:rsid w:val="00CE6C6C"/>
    <w:pPr>
      <w:spacing w:line="240" w:lineRule="auto"/>
    </w:pPr>
    <w:rPr>
      <w:rFonts w:ascii="Verdana" w:hAnsi="Verdana" w:cs="Verdana"/>
      <w:sz w:val="20"/>
      <w:szCs w:val="20"/>
      <w:lang w:val="en-US" w:eastAsia="en-US"/>
    </w:rPr>
  </w:style>
  <w:style w:type="paragraph" w:customStyle="1" w:styleId="ShapkaDocumentu">
    <w:name w:val="Shapka Documentu"/>
    <w:basedOn w:val="a"/>
    <w:rsid w:val="00CE6C6C"/>
    <w:pPr>
      <w:keepNext/>
      <w:keepLines/>
      <w:spacing w:after="240" w:line="240" w:lineRule="auto"/>
      <w:ind w:left="3969"/>
      <w:jc w:val="center"/>
    </w:pPr>
    <w:rPr>
      <w:rFonts w:ascii="Antiqua" w:hAnsi="Antiqua"/>
      <w:sz w:val="26"/>
      <w:szCs w:val="20"/>
      <w:lang w:eastAsia="ru-RU"/>
    </w:rPr>
  </w:style>
  <w:style w:type="character" w:customStyle="1" w:styleId="WW8Num1z4">
    <w:name w:val="WW8Num1z4"/>
    <w:rsid w:val="00CE6C6C"/>
  </w:style>
  <w:style w:type="character" w:customStyle="1" w:styleId="WW8Num1z5">
    <w:name w:val="WW8Num1z5"/>
    <w:rsid w:val="00CE6C6C"/>
  </w:style>
  <w:style w:type="character" w:customStyle="1" w:styleId="WW8Num1z6">
    <w:name w:val="WW8Num1z6"/>
    <w:rsid w:val="00CE6C6C"/>
  </w:style>
  <w:style w:type="character" w:customStyle="1" w:styleId="WW8Num1z7">
    <w:name w:val="WW8Num1z7"/>
    <w:rsid w:val="00CE6C6C"/>
  </w:style>
  <w:style w:type="character" w:customStyle="1" w:styleId="WW8Num1z8">
    <w:name w:val="WW8Num1z8"/>
    <w:rsid w:val="00CE6C6C"/>
  </w:style>
  <w:style w:type="character" w:customStyle="1" w:styleId="WW8Num2z4">
    <w:name w:val="WW8Num2z4"/>
    <w:rsid w:val="00CE6C6C"/>
  </w:style>
  <w:style w:type="character" w:customStyle="1" w:styleId="WW8Num2z5">
    <w:name w:val="WW8Num2z5"/>
    <w:rsid w:val="00CE6C6C"/>
  </w:style>
  <w:style w:type="character" w:customStyle="1" w:styleId="WW8Num2z6">
    <w:name w:val="WW8Num2z6"/>
    <w:rsid w:val="00CE6C6C"/>
  </w:style>
  <w:style w:type="character" w:customStyle="1" w:styleId="WW8Num2z7">
    <w:name w:val="WW8Num2z7"/>
    <w:rsid w:val="00CE6C6C"/>
  </w:style>
  <w:style w:type="character" w:customStyle="1" w:styleId="WW8Num2z8">
    <w:name w:val="WW8Num2z8"/>
    <w:rsid w:val="00CE6C6C"/>
  </w:style>
  <w:style w:type="character" w:customStyle="1" w:styleId="2ff4">
    <w:name w:val="Основной шрифт абзаца2"/>
    <w:rsid w:val="00CE6C6C"/>
  </w:style>
  <w:style w:type="character" w:customStyle="1" w:styleId="WW8Num11z1">
    <w:name w:val="WW8Num11z1"/>
    <w:rsid w:val="00CE6C6C"/>
    <w:rPr>
      <w:rFonts w:ascii="Times New Roman" w:eastAsia="Times New Roman" w:hAnsi="Times New Roman" w:cs="Times New Roman"/>
    </w:rPr>
  </w:style>
  <w:style w:type="character" w:customStyle="1" w:styleId="WW8Num11z2">
    <w:name w:val="WW8Num11z2"/>
    <w:rsid w:val="00CE6C6C"/>
  </w:style>
  <w:style w:type="character" w:customStyle="1" w:styleId="WW8Num11z3">
    <w:name w:val="WW8Num11z3"/>
    <w:rsid w:val="00CE6C6C"/>
  </w:style>
  <w:style w:type="character" w:customStyle="1" w:styleId="WW8Num11z4">
    <w:name w:val="WW8Num11z4"/>
    <w:rsid w:val="00CE6C6C"/>
  </w:style>
  <w:style w:type="character" w:customStyle="1" w:styleId="WW8Num11z5">
    <w:name w:val="WW8Num11z5"/>
    <w:rsid w:val="00CE6C6C"/>
  </w:style>
  <w:style w:type="character" w:customStyle="1" w:styleId="WW8Num11z6">
    <w:name w:val="WW8Num11z6"/>
    <w:rsid w:val="00CE6C6C"/>
  </w:style>
  <w:style w:type="character" w:customStyle="1" w:styleId="WW8Num11z7">
    <w:name w:val="WW8Num11z7"/>
    <w:rsid w:val="00CE6C6C"/>
  </w:style>
  <w:style w:type="character" w:customStyle="1" w:styleId="WW8Num11z8">
    <w:name w:val="WW8Num11z8"/>
    <w:rsid w:val="00CE6C6C"/>
  </w:style>
  <w:style w:type="character" w:customStyle="1" w:styleId="WW8Num12z0">
    <w:name w:val="WW8Num12z0"/>
    <w:rsid w:val="00CE6C6C"/>
    <w:rPr>
      <w:rFonts w:ascii="Times New Roman" w:eastAsia="Times New Roman" w:hAnsi="Times New Roman" w:cs="Times New Roman"/>
    </w:rPr>
  </w:style>
  <w:style w:type="character" w:customStyle="1" w:styleId="WW8Num12z1">
    <w:name w:val="WW8Num12z1"/>
    <w:rsid w:val="00CE6C6C"/>
    <w:rPr>
      <w:rFonts w:ascii="Courier New" w:hAnsi="Courier New" w:cs="Courier New"/>
    </w:rPr>
  </w:style>
  <w:style w:type="character" w:customStyle="1" w:styleId="WW8Num12z2">
    <w:name w:val="WW8Num12z2"/>
    <w:rsid w:val="00CE6C6C"/>
    <w:rPr>
      <w:rFonts w:ascii="Wingdings" w:hAnsi="Wingdings" w:cs="Wingdings"/>
    </w:rPr>
  </w:style>
  <w:style w:type="character" w:customStyle="1" w:styleId="WW8Num12z3">
    <w:name w:val="WW8Num12z3"/>
    <w:rsid w:val="00CE6C6C"/>
    <w:rPr>
      <w:rFonts w:ascii="Symbol" w:hAnsi="Symbol" w:cs="Symbol"/>
    </w:rPr>
  </w:style>
  <w:style w:type="character" w:customStyle="1" w:styleId="WW8Num13z0">
    <w:name w:val="WW8Num13z0"/>
    <w:rsid w:val="00CE6C6C"/>
  </w:style>
  <w:style w:type="character" w:customStyle="1" w:styleId="WW8Num13z1">
    <w:name w:val="WW8Num13z1"/>
    <w:rsid w:val="00CE6C6C"/>
  </w:style>
  <w:style w:type="character" w:customStyle="1" w:styleId="WW8Num13z2">
    <w:name w:val="WW8Num13z2"/>
    <w:rsid w:val="00CE6C6C"/>
  </w:style>
  <w:style w:type="character" w:customStyle="1" w:styleId="WW8Num13z3">
    <w:name w:val="WW8Num13z3"/>
    <w:rsid w:val="00CE6C6C"/>
  </w:style>
  <w:style w:type="character" w:customStyle="1" w:styleId="WW8Num13z4">
    <w:name w:val="WW8Num13z4"/>
    <w:rsid w:val="00CE6C6C"/>
  </w:style>
  <w:style w:type="character" w:customStyle="1" w:styleId="WW8Num13z5">
    <w:name w:val="WW8Num13z5"/>
    <w:rsid w:val="00CE6C6C"/>
  </w:style>
  <w:style w:type="character" w:customStyle="1" w:styleId="WW8Num13z6">
    <w:name w:val="WW8Num13z6"/>
    <w:rsid w:val="00CE6C6C"/>
  </w:style>
  <w:style w:type="character" w:customStyle="1" w:styleId="WW8Num13z7">
    <w:name w:val="WW8Num13z7"/>
    <w:rsid w:val="00CE6C6C"/>
  </w:style>
  <w:style w:type="character" w:customStyle="1" w:styleId="WW8Num13z8">
    <w:name w:val="WW8Num13z8"/>
    <w:rsid w:val="00CE6C6C"/>
  </w:style>
  <w:style w:type="character" w:customStyle="1" w:styleId="WW8Num14z0">
    <w:name w:val="WW8Num14z0"/>
    <w:rsid w:val="00CE6C6C"/>
    <w:rPr>
      <w:rFonts w:ascii="Times New Roman" w:eastAsia="Times New Roman" w:hAnsi="Times New Roman" w:cs="Times New Roman"/>
    </w:rPr>
  </w:style>
  <w:style w:type="character" w:customStyle="1" w:styleId="WW8Num14z1">
    <w:name w:val="WW8Num14z1"/>
    <w:rsid w:val="00CE6C6C"/>
    <w:rPr>
      <w:rFonts w:ascii="Courier New" w:hAnsi="Courier New" w:cs="Courier New"/>
    </w:rPr>
  </w:style>
  <w:style w:type="character" w:customStyle="1" w:styleId="WW8Num14z2">
    <w:name w:val="WW8Num14z2"/>
    <w:rsid w:val="00CE6C6C"/>
    <w:rPr>
      <w:rFonts w:ascii="Wingdings" w:hAnsi="Wingdings" w:cs="Wingdings"/>
    </w:rPr>
  </w:style>
  <w:style w:type="character" w:customStyle="1" w:styleId="WW8Num14z3">
    <w:name w:val="WW8Num14z3"/>
    <w:rsid w:val="00CE6C6C"/>
    <w:rPr>
      <w:rFonts w:ascii="Symbol" w:hAnsi="Symbol" w:cs="Symbol"/>
    </w:rPr>
  </w:style>
  <w:style w:type="character" w:customStyle="1" w:styleId="WW8Num15z0">
    <w:name w:val="WW8Num15z0"/>
    <w:rsid w:val="00CE6C6C"/>
    <w:rPr>
      <w:rFonts w:ascii="Symbol" w:hAnsi="Symbol" w:cs="Symbol"/>
    </w:rPr>
  </w:style>
  <w:style w:type="character" w:customStyle="1" w:styleId="WW8Num15z1">
    <w:name w:val="WW8Num15z1"/>
    <w:rsid w:val="00CE6C6C"/>
    <w:rPr>
      <w:rFonts w:ascii="Courier New" w:hAnsi="Courier New" w:cs="Courier New"/>
    </w:rPr>
  </w:style>
  <w:style w:type="character" w:customStyle="1" w:styleId="WW8Num15z2">
    <w:name w:val="WW8Num15z2"/>
    <w:rsid w:val="00CE6C6C"/>
    <w:rPr>
      <w:rFonts w:ascii="Wingdings" w:hAnsi="Wingdings" w:cs="Wingdings"/>
    </w:rPr>
  </w:style>
  <w:style w:type="character" w:customStyle="1" w:styleId="WW8Num16z0">
    <w:name w:val="WW8Num16z0"/>
    <w:rsid w:val="00CE6C6C"/>
    <w:rPr>
      <w:rFonts w:ascii="Symbol" w:hAnsi="Symbol" w:cs="Symbol"/>
    </w:rPr>
  </w:style>
  <w:style w:type="character" w:customStyle="1" w:styleId="WW8Num16z1">
    <w:name w:val="WW8Num16z1"/>
    <w:rsid w:val="00CE6C6C"/>
    <w:rPr>
      <w:rFonts w:ascii="Courier New" w:hAnsi="Courier New" w:cs="Courier New"/>
    </w:rPr>
  </w:style>
  <w:style w:type="character" w:customStyle="1" w:styleId="WW8Num16z2">
    <w:name w:val="WW8Num16z2"/>
    <w:rsid w:val="00CE6C6C"/>
    <w:rPr>
      <w:rFonts w:ascii="Wingdings" w:hAnsi="Wingdings" w:cs="Wingdings"/>
    </w:rPr>
  </w:style>
  <w:style w:type="character" w:customStyle="1" w:styleId="WW8Num17z0">
    <w:name w:val="WW8Num17z0"/>
    <w:rsid w:val="00CE6C6C"/>
    <w:rPr>
      <w:rFonts w:ascii="Times New Roman" w:eastAsia="Times New Roman" w:hAnsi="Times New Roman" w:cs="Times New Roman"/>
    </w:rPr>
  </w:style>
  <w:style w:type="character" w:customStyle="1" w:styleId="WW8Num17z1">
    <w:name w:val="WW8Num17z1"/>
    <w:rsid w:val="00CE6C6C"/>
    <w:rPr>
      <w:rFonts w:ascii="Courier New" w:hAnsi="Courier New" w:cs="Courier New"/>
    </w:rPr>
  </w:style>
  <w:style w:type="character" w:customStyle="1" w:styleId="WW8Num17z2">
    <w:name w:val="WW8Num17z2"/>
    <w:rsid w:val="00CE6C6C"/>
    <w:rPr>
      <w:rFonts w:ascii="Wingdings" w:hAnsi="Wingdings" w:cs="Wingdings"/>
    </w:rPr>
  </w:style>
  <w:style w:type="character" w:customStyle="1" w:styleId="WW8Num17z3">
    <w:name w:val="WW8Num17z3"/>
    <w:rsid w:val="00CE6C6C"/>
    <w:rPr>
      <w:rFonts w:ascii="Symbol" w:hAnsi="Symbol" w:cs="Symbol"/>
    </w:rPr>
  </w:style>
  <w:style w:type="character" w:customStyle="1" w:styleId="WW8Num18z0">
    <w:name w:val="WW8Num18z0"/>
    <w:rsid w:val="00CE6C6C"/>
  </w:style>
  <w:style w:type="character" w:customStyle="1" w:styleId="WW8Num18z1">
    <w:name w:val="WW8Num18z1"/>
    <w:rsid w:val="00CE6C6C"/>
    <w:rPr>
      <w:rFonts w:ascii="Times New Roman" w:eastAsia="Times New Roman" w:hAnsi="Times New Roman" w:cs="Times New Roman"/>
    </w:rPr>
  </w:style>
  <w:style w:type="character" w:customStyle="1" w:styleId="WW8Num18z2">
    <w:name w:val="WW8Num18z2"/>
    <w:rsid w:val="00CE6C6C"/>
  </w:style>
  <w:style w:type="character" w:customStyle="1" w:styleId="WW8Num18z3">
    <w:name w:val="WW8Num18z3"/>
    <w:rsid w:val="00CE6C6C"/>
  </w:style>
  <w:style w:type="character" w:customStyle="1" w:styleId="WW8Num18z4">
    <w:name w:val="WW8Num18z4"/>
    <w:rsid w:val="00CE6C6C"/>
  </w:style>
  <w:style w:type="character" w:customStyle="1" w:styleId="WW8Num18z5">
    <w:name w:val="WW8Num18z5"/>
    <w:rsid w:val="00CE6C6C"/>
  </w:style>
  <w:style w:type="character" w:customStyle="1" w:styleId="WW8Num18z6">
    <w:name w:val="WW8Num18z6"/>
    <w:rsid w:val="00CE6C6C"/>
  </w:style>
  <w:style w:type="character" w:customStyle="1" w:styleId="WW8Num18z7">
    <w:name w:val="WW8Num18z7"/>
    <w:rsid w:val="00CE6C6C"/>
  </w:style>
  <w:style w:type="character" w:customStyle="1" w:styleId="WW8Num18z8">
    <w:name w:val="WW8Num18z8"/>
    <w:rsid w:val="00CE6C6C"/>
  </w:style>
  <w:style w:type="character" w:customStyle="1" w:styleId="WW8Num19z0">
    <w:name w:val="WW8Num19z0"/>
    <w:rsid w:val="00CE6C6C"/>
    <w:rPr>
      <w:rFonts w:ascii="Times New Roman" w:eastAsia="Times New Roman" w:hAnsi="Times New Roman" w:cs="Times New Roman"/>
    </w:rPr>
  </w:style>
  <w:style w:type="character" w:customStyle="1" w:styleId="WW8Num19z1">
    <w:name w:val="WW8Num19z1"/>
    <w:rsid w:val="00CE6C6C"/>
    <w:rPr>
      <w:rFonts w:ascii="Courier New" w:hAnsi="Courier New" w:cs="Courier New"/>
    </w:rPr>
  </w:style>
  <w:style w:type="character" w:customStyle="1" w:styleId="WW8Num19z2">
    <w:name w:val="WW8Num19z2"/>
    <w:rsid w:val="00CE6C6C"/>
    <w:rPr>
      <w:rFonts w:ascii="Wingdings" w:hAnsi="Wingdings" w:cs="Wingdings"/>
    </w:rPr>
  </w:style>
  <w:style w:type="character" w:customStyle="1" w:styleId="WW8Num19z3">
    <w:name w:val="WW8Num19z3"/>
    <w:rsid w:val="00CE6C6C"/>
    <w:rPr>
      <w:rFonts w:ascii="Symbol" w:hAnsi="Symbol" w:cs="Symbol"/>
    </w:rPr>
  </w:style>
  <w:style w:type="character" w:customStyle="1" w:styleId="WW8Num20z0">
    <w:name w:val="WW8Num20z0"/>
    <w:rsid w:val="00CE6C6C"/>
    <w:rPr>
      <w:b/>
    </w:rPr>
  </w:style>
  <w:style w:type="character" w:customStyle="1" w:styleId="WW8Num20z1">
    <w:name w:val="WW8Num20z1"/>
    <w:rsid w:val="00CE6C6C"/>
    <w:rPr>
      <w:rFonts w:ascii="Symbol" w:hAnsi="Symbol" w:cs="Symbol"/>
      <w:b/>
    </w:rPr>
  </w:style>
  <w:style w:type="character" w:customStyle="1" w:styleId="WW8Num20z2">
    <w:name w:val="WW8Num20z2"/>
    <w:rsid w:val="00CE6C6C"/>
  </w:style>
  <w:style w:type="character" w:customStyle="1" w:styleId="WW8Num20z3">
    <w:name w:val="WW8Num20z3"/>
    <w:rsid w:val="00CE6C6C"/>
  </w:style>
  <w:style w:type="character" w:customStyle="1" w:styleId="WW8Num20z4">
    <w:name w:val="WW8Num20z4"/>
    <w:rsid w:val="00CE6C6C"/>
  </w:style>
  <w:style w:type="character" w:customStyle="1" w:styleId="WW8Num20z5">
    <w:name w:val="WW8Num20z5"/>
    <w:rsid w:val="00CE6C6C"/>
  </w:style>
  <w:style w:type="character" w:customStyle="1" w:styleId="WW8Num20z6">
    <w:name w:val="WW8Num20z6"/>
    <w:rsid w:val="00CE6C6C"/>
  </w:style>
  <w:style w:type="character" w:customStyle="1" w:styleId="WW8Num20z7">
    <w:name w:val="WW8Num20z7"/>
    <w:rsid w:val="00CE6C6C"/>
  </w:style>
  <w:style w:type="character" w:customStyle="1" w:styleId="WW8Num20z8">
    <w:name w:val="WW8Num20z8"/>
    <w:rsid w:val="00CE6C6C"/>
  </w:style>
  <w:style w:type="character" w:customStyle="1" w:styleId="WW8Num21z0">
    <w:name w:val="WW8Num21z0"/>
    <w:rsid w:val="00CE6C6C"/>
    <w:rPr>
      <w:rFonts w:cs="Times New Roman"/>
    </w:rPr>
  </w:style>
  <w:style w:type="character" w:customStyle="1" w:styleId="WW8Num22z0">
    <w:name w:val="WW8Num22z0"/>
    <w:rsid w:val="00CE6C6C"/>
    <w:rPr>
      <w:rFonts w:cs="Times New Roman"/>
      <w:b w:val="0"/>
      <w:bCs w:val="0"/>
    </w:rPr>
  </w:style>
  <w:style w:type="character" w:customStyle="1" w:styleId="WW8Num22z1">
    <w:name w:val="WW8Num22z1"/>
    <w:rsid w:val="00CE6C6C"/>
    <w:rPr>
      <w:rFonts w:ascii="Symbol" w:hAnsi="Symbol" w:cs="Symbol"/>
    </w:rPr>
  </w:style>
  <w:style w:type="character" w:customStyle="1" w:styleId="WW8Num22z2">
    <w:name w:val="WW8Num22z2"/>
    <w:rsid w:val="00CE6C6C"/>
    <w:rPr>
      <w:rFonts w:cs="Times New Roman"/>
    </w:rPr>
  </w:style>
  <w:style w:type="character" w:customStyle="1" w:styleId="WW8Num23z0">
    <w:name w:val="WW8Num23z0"/>
    <w:rsid w:val="00CE6C6C"/>
    <w:rPr>
      <w:rFonts w:ascii="Symbol" w:hAnsi="Symbol" w:cs="Symbol"/>
    </w:rPr>
  </w:style>
  <w:style w:type="character" w:customStyle="1" w:styleId="WW8Num23z1">
    <w:name w:val="WW8Num23z1"/>
    <w:rsid w:val="00CE6C6C"/>
    <w:rPr>
      <w:rFonts w:ascii="Courier New" w:hAnsi="Courier New" w:cs="Courier New"/>
    </w:rPr>
  </w:style>
  <w:style w:type="character" w:customStyle="1" w:styleId="WW8Num23z2">
    <w:name w:val="WW8Num23z2"/>
    <w:rsid w:val="00CE6C6C"/>
    <w:rPr>
      <w:rFonts w:ascii="Wingdings" w:hAnsi="Wingdings" w:cs="Wingdings"/>
    </w:rPr>
  </w:style>
  <w:style w:type="character" w:customStyle="1" w:styleId="WW8Num24z0">
    <w:name w:val="WW8Num24z0"/>
    <w:rsid w:val="00CE6C6C"/>
    <w:rPr>
      <w:rFonts w:ascii="Symbol" w:hAnsi="Symbol" w:cs="Symbol"/>
    </w:rPr>
  </w:style>
  <w:style w:type="character" w:customStyle="1" w:styleId="WW8Num24z1">
    <w:name w:val="WW8Num24z1"/>
    <w:rsid w:val="00CE6C6C"/>
    <w:rPr>
      <w:rFonts w:ascii="Courier New" w:hAnsi="Courier New" w:cs="Courier New"/>
    </w:rPr>
  </w:style>
  <w:style w:type="character" w:customStyle="1" w:styleId="WW8Num24z2">
    <w:name w:val="WW8Num24z2"/>
    <w:rsid w:val="00CE6C6C"/>
    <w:rPr>
      <w:rFonts w:ascii="Wingdings" w:hAnsi="Wingdings" w:cs="Wingdings"/>
    </w:rPr>
  </w:style>
  <w:style w:type="character" w:customStyle="1" w:styleId="WW8Num25z0">
    <w:name w:val="WW8Num25z0"/>
    <w:rsid w:val="00CE6C6C"/>
  </w:style>
  <w:style w:type="character" w:customStyle="1" w:styleId="WW8Num25z1">
    <w:name w:val="WW8Num25z1"/>
    <w:rsid w:val="00CE6C6C"/>
    <w:rPr>
      <w:rFonts w:ascii="Times New Roman" w:eastAsia="Times New Roman" w:hAnsi="Times New Roman" w:cs="Times New Roman"/>
    </w:rPr>
  </w:style>
  <w:style w:type="character" w:customStyle="1" w:styleId="WW8Num25z2">
    <w:name w:val="WW8Num25z2"/>
    <w:rsid w:val="00CE6C6C"/>
  </w:style>
  <w:style w:type="character" w:customStyle="1" w:styleId="WW8Num25z3">
    <w:name w:val="WW8Num25z3"/>
    <w:rsid w:val="00CE6C6C"/>
  </w:style>
  <w:style w:type="character" w:customStyle="1" w:styleId="WW8Num25z4">
    <w:name w:val="WW8Num25z4"/>
    <w:rsid w:val="00CE6C6C"/>
  </w:style>
  <w:style w:type="character" w:customStyle="1" w:styleId="WW8Num25z5">
    <w:name w:val="WW8Num25z5"/>
    <w:rsid w:val="00CE6C6C"/>
  </w:style>
  <w:style w:type="character" w:customStyle="1" w:styleId="WW8Num25z6">
    <w:name w:val="WW8Num25z6"/>
    <w:rsid w:val="00CE6C6C"/>
  </w:style>
  <w:style w:type="character" w:customStyle="1" w:styleId="WW8Num25z7">
    <w:name w:val="WW8Num25z7"/>
    <w:rsid w:val="00CE6C6C"/>
  </w:style>
  <w:style w:type="character" w:customStyle="1" w:styleId="WW8Num25z8">
    <w:name w:val="WW8Num25z8"/>
    <w:rsid w:val="00CE6C6C"/>
  </w:style>
  <w:style w:type="character" w:customStyle="1" w:styleId="WW8Num26z0">
    <w:name w:val="WW8Num26z0"/>
    <w:rsid w:val="00CE6C6C"/>
    <w:rPr>
      <w:rFonts w:ascii="Times New Roman" w:eastAsia="Times New Roman" w:hAnsi="Times New Roman" w:cs="Times New Roman"/>
    </w:rPr>
  </w:style>
  <w:style w:type="character" w:customStyle="1" w:styleId="WW8Num26z1">
    <w:name w:val="WW8Num26z1"/>
    <w:rsid w:val="00CE6C6C"/>
    <w:rPr>
      <w:rFonts w:ascii="Courier New" w:hAnsi="Courier New" w:cs="Courier New"/>
    </w:rPr>
  </w:style>
  <w:style w:type="character" w:customStyle="1" w:styleId="WW8Num26z2">
    <w:name w:val="WW8Num26z2"/>
    <w:rsid w:val="00CE6C6C"/>
    <w:rPr>
      <w:rFonts w:ascii="Wingdings" w:hAnsi="Wingdings" w:cs="Wingdings"/>
    </w:rPr>
  </w:style>
  <w:style w:type="character" w:customStyle="1" w:styleId="WW8Num26z3">
    <w:name w:val="WW8Num26z3"/>
    <w:rsid w:val="00CE6C6C"/>
    <w:rPr>
      <w:rFonts w:ascii="Symbol" w:hAnsi="Symbol" w:cs="Symbol"/>
    </w:rPr>
  </w:style>
  <w:style w:type="character" w:customStyle="1" w:styleId="WW8Num27z0">
    <w:name w:val="WW8Num27z0"/>
    <w:rsid w:val="00CE6C6C"/>
    <w:rPr>
      <w:rFonts w:ascii="Symbol" w:hAnsi="Symbol" w:cs="Symbol"/>
    </w:rPr>
  </w:style>
  <w:style w:type="character" w:customStyle="1" w:styleId="WW8Num27z1">
    <w:name w:val="WW8Num27z1"/>
    <w:rsid w:val="00CE6C6C"/>
    <w:rPr>
      <w:rFonts w:ascii="Courier New" w:hAnsi="Courier New" w:cs="Courier New"/>
    </w:rPr>
  </w:style>
  <w:style w:type="character" w:customStyle="1" w:styleId="WW8Num27z2">
    <w:name w:val="WW8Num27z2"/>
    <w:rsid w:val="00CE6C6C"/>
    <w:rPr>
      <w:rFonts w:ascii="Wingdings" w:hAnsi="Wingdings" w:cs="Wingdings"/>
    </w:rPr>
  </w:style>
  <w:style w:type="character" w:customStyle="1" w:styleId="WW8Num28z0">
    <w:name w:val="WW8Num28z0"/>
    <w:rsid w:val="00CE6C6C"/>
    <w:rPr>
      <w:rFonts w:ascii="Symbol" w:hAnsi="Symbol" w:cs="Symbol"/>
    </w:rPr>
  </w:style>
  <w:style w:type="character" w:customStyle="1" w:styleId="WW8Num28z1">
    <w:name w:val="WW8Num28z1"/>
    <w:rsid w:val="00CE6C6C"/>
    <w:rPr>
      <w:rFonts w:ascii="Courier New" w:hAnsi="Courier New" w:cs="Courier New"/>
    </w:rPr>
  </w:style>
  <w:style w:type="character" w:customStyle="1" w:styleId="WW8Num28z2">
    <w:name w:val="WW8Num28z2"/>
    <w:rsid w:val="00CE6C6C"/>
    <w:rPr>
      <w:rFonts w:ascii="Wingdings" w:hAnsi="Wingdings" w:cs="Wingdings"/>
    </w:rPr>
  </w:style>
  <w:style w:type="character" w:customStyle="1" w:styleId="WW8Num29z0">
    <w:name w:val="WW8Num29z0"/>
    <w:rsid w:val="00CE6C6C"/>
    <w:rPr>
      <w:rFonts w:ascii="Symbol" w:hAnsi="Symbol" w:cs="Symbol"/>
    </w:rPr>
  </w:style>
  <w:style w:type="character" w:customStyle="1" w:styleId="WW8Num29z1">
    <w:name w:val="WW8Num29z1"/>
    <w:rsid w:val="00CE6C6C"/>
    <w:rPr>
      <w:rFonts w:ascii="Courier New" w:hAnsi="Courier New" w:cs="Courier New"/>
    </w:rPr>
  </w:style>
  <w:style w:type="character" w:customStyle="1" w:styleId="WW8Num29z2">
    <w:name w:val="WW8Num29z2"/>
    <w:rsid w:val="00CE6C6C"/>
    <w:rPr>
      <w:rFonts w:ascii="Wingdings" w:hAnsi="Wingdings" w:cs="Wingdings"/>
    </w:rPr>
  </w:style>
  <w:style w:type="character" w:customStyle="1" w:styleId="WW8Num30z0">
    <w:name w:val="WW8Num30z0"/>
    <w:rsid w:val="00CE6C6C"/>
    <w:rPr>
      <w:rFonts w:ascii="Times New Roman" w:eastAsia="Times New Roman" w:hAnsi="Times New Roman" w:cs="Times New Roman"/>
    </w:rPr>
  </w:style>
  <w:style w:type="character" w:customStyle="1" w:styleId="WW8Num30z1">
    <w:name w:val="WW8Num30z1"/>
    <w:rsid w:val="00CE6C6C"/>
    <w:rPr>
      <w:rFonts w:ascii="Courier New" w:hAnsi="Courier New" w:cs="Courier New"/>
    </w:rPr>
  </w:style>
  <w:style w:type="character" w:customStyle="1" w:styleId="WW8Num30z2">
    <w:name w:val="WW8Num30z2"/>
    <w:rsid w:val="00CE6C6C"/>
    <w:rPr>
      <w:rFonts w:ascii="Wingdings" w:hAnsi="Wingdings" w:cs="Wingdings"/>
    </w:rPr>
  </w:style>
  <w:style w:type="character" w:customStyle="1" w:styleId="WW8Num30z3">
    <w:name w:val="WW8Num30z3"/>
    <w:rsid w:val="00CE6C6C"/>
    <w:rPr>
      <w:rFonts w:ascii="Symbol" w:hAnsi="Symbol" w:cs="Symbol"/>
    </w:rPr>
  </w:style>
  <w:style w:type="character" w:customStyle="1" w:styleId="WW8Num31z0">
    <w:name w:val="WW8Num31z0"/>
    <w:rsid w:val="00CE6C6C"/>
    <w:rPr>
      <w:rFonts w:cs="Times New Roman"/>
      <w:b w:val="0"/>
      <w:bCs w:val="0"/>
    </w:rPr>
  </w:style>
  <w:style w:type="character" w:customStyle="1" w:styleId="WW8Num31z1">
    <w:name w:val="WW8Num31z1"/>
    <w:rsid w:val="00CE6C6C"/>
    <w:rPr>
      <w:rFonts w:ascii="Symbol" w:hAnsi="Symbol" w:cs="Symbol"/>
    </w:rPr>
  </w:style>
  <w:style w:type="character" w:customStyle="1" w:styleId="WW8Num31z2">
    <w:name w:val="WW8Num31z2"/>
    <w:rsid w:val="00CE6C6C"/>
    <w:rPr>
      <w:rFonts w:cs="Times New Roman"/>
    </w:rPr>
  </w:style>
  <w:style w:type="character" w:customStyle="1" w:styleId="WW8Num32z0">
    <w:name w:val="WW8Num32z0"/>
    <w:rsid w:val="00CE6C6C"/>
    <w:rPr>
      <w:rFonts w:cs="Times New Roman"/>
      <w:b w:val="0"/>
      <w:bCs w:val="0"/>
    </w:rPr>
  </w:style>
  <w:style w:type="character" w:customStyle="1" w:styleId="WW8Num32z1">
    <w:name w:val="WW8Num32z1"/>
    <w:rsid w:val="00CE6C6C"/>
    <w:rPr>
      <w:rFonts w:ascii="Symbol" w:hAnsi="Symbol" w:cs="Symbol"/>
    </w:rPr>
  </w:style>
  <w:style w:type="character" w:customStyle="1" w:styleId="WW8Num32z2">
    <w:name w:val="WW8Num32z2"/>
    <w:rsid w:val="00CE6C6C"/>
    <w:rPr>
      <w:rFonts w:cs="Times New Roman"/>
    </w:rPr>
  </w:style>
  <w:style w:type="character" w:customStyle="1" w:styleId="WW8Num33z0">
    <w:name w:val="WW8Num33z0"/>
    <w:rsid w:val="00CE6C6C"/>
    <w:rPr>
      <w:rFonts w:ascii="Symbol" w:hAnsi="Symbol" w:cs="Symbol"/>
    </w:rPr>
  </w:style>
  <w:style w:type="character" w:customStyle="1" w:styleId="WW8Num33z1">
    <w:name w:val="WW8Num33z1"/>
    <w:rsid w:val="00CE6C6C"/>
    <w:rPr>
      <w:rFonts w:ascii="Courier New" w:hAnsi="Courier New" w:cs="Courier New"/>
    </w:rPr>
  </w:style>
  <w:style w:type="character" w:customStyle="1" w:styleId="WW8Num33z2">
    <w:name w:val="WW8Num33z2"/>
    <w:rsid w:val="00CE6C6C"/>
    <w:rPr>
      <w:rFonts w:ascii="Wingdings" w:hAnsi="Wingdings" w:cs="Wingdings"/>
    </w:rPr>
  </w:style>
  <w:style w:type="character" w:customStyle="1" w:styleId="WW8Num34z0">
    <w:name w:val="WW8Num34z0"/>
    <w:rsid w:val="00CE6C6C"/>
  </w:style>
  <w:style w:type="character" w:customStyle="1" w:styleId="WW8Num35z0">
    <w:name w:val="WW8Num35z0"/>
    <w:rsid w:val="00CE6C6C"/>
  </w:style>
  <w:style w:type="character" w:customStyle="1" w:styleId="WW8Num35z1">
    <w:name w:val="WW8Num35z1"/>
    <w:rsid w:val="00CE6C6C"/>
  </w:style>
  <w:style w:type="character" w:customStyle="1" w:styleId="WW8Num35z2">
    <w:name w:val="WW8Num35z2"/>
    <w:rsid w:val="00CE6C6C"/>
  </w:style>
  <w:style w:type="character" w:customStyle="1" w:styleId="WW8Num35z3">
    <w:name w:val="WW8Num35z3"/>
    <w:rsid w:val="00CE6C6C"/>
  </w:style>
  <w:style w:type="character" w:customStyle="1" w:styleId="WW8Num35z4">
    <w:name w:val="WW8Num35z4"/>
    <w:rsid w:val="00CE6C6C"/>
  </w:style>
  <w:style w:type="character" w:customStyle="1" w:styleId="WW8Num35z5">
    <w:name w:val="WW8Num35z5"/>
    <w:rsid w:val="00CE6C6C"/>
  </w:style>
  <w:style w:type="character" w:customStyle="1" w:styleId="WW8Num35z6">
    <w:name w:val="WW8Num35z6"/>
    <w:rsid w:val="00CE6C6C"/>
  </w:style>
  <w:style w:type="character" w:customStyle="1" w:styleId="WW8Num35z7">
    <w:name w:val="WW8Num35z7"/>
    <w:rsid w:val="00CE6C6C"/>
  </w:style>
  <w:style w:type="character" w:customStyle="1" w:styleId="WW8Num35z8">
    <w:name w:val="WW8Num35z8"/>
    <w:rsid w:val="00CE6C6C"/>
  </w:style>
  <w:style w:type="character" w:customStyle="1" w:styleId="WW8Num36z0">
    <w:name w:val="WW8Num36z0"/>
    <w:rsid w:val="00CE6C6C"/>
  </w:style>
  <w:style w:type="character" w:customStyle="1" w:styleId="WW8Num36z1">
    <w:name w:val="WW8Num36z1"/>
    <w:rsid w:val="00CE6C6C"/>
  </w:style>
  <w:style w:type="character" w:customStyle="1" w:styleId="WW8Num36z2">
    <w:name w:val="WW8Num36z2"/>
    <w:rsid w:val="00CE6C6C"/>
  </w:style>
  <w:style w:type="character" w:customStyle="1" w:styleId="WW8Num36z3">
    <w:name w:val="WW8Num36z3"/>
    <w:rsid w:val="00CE6C6C"/>
  </w:style>
  <w:style w:type="character" w:customStyle="1" w:styleId="WW8Num36z4">
    <w:name w:val="WW8Num36z4"/>
    <w:rsid w:val="00CE6C6C"/>
  </w:style>
  <w:style w:type="character" w:customStyle="1" w:styleId="WW8Num36z5">
    <w:name w:val="WW8Num36z5"/>
    <w:rsid w:val="00CE6C6C"/>
  </w:style>
  <w:style w:type="character" w:customStyle="1" w:styleId="WW8Num36z6">
    <w:name w:val="WW8Num36z6"/>
    <w:rsid w:val="00CE6C6C"/>
  </w:style>
  <w:style w:type="character" w:customStyle="1" w:styleId="WW8Num36z7">
    <w:name w:val="WW8Num36z7"/>
    <w:rsid w:val="00CE6C6C"/>
  </w:style>
  <w:style w:type="character" w:customStyle="1" w:styleId="WW8Num36z8">
    <w:name w:val="WW8Num36z8"/>
    <w:rsid w:val="00CE6C6C"/>
  </w:style>
  <w:style w:type="character" w:customStyle="1" w:styleId="WW8Num37z0">
    <w:name w:val="WW8Num37z0"/>
    <w:rsid w:val="00CE6C6C"/>
    <w:rPr>
      <w:rFonts w:cs="Times New Roman"/>
      <w:b w:val="0"/>
      <w:bCs w:val="0"/>
    </w:rPr>
  </w:style>
  <w:style w:type="character" w:customStyle="1" w:styleId="WW8Num37z1">
    <w:name w:val="WW8Num37z1"/>
    <w:rsid w:val="00CE6C6C"/>
    <w:rPr>
      <w:rFonts w:ascii="Symbol" w:hAnsi="Symbol" w:cs="Symbol"/>
    </w:rPr>
  </w:style>
  <w:style w:type="character" w:customStyle="1" w:styleId="WW8Num37z2">
    <w:name w:val="WW8Num37z2"/>
    <w:rsid w:val="00CE6C6C"/>
    <w:rPr>
      <w:rFonts w:cs="Times New Roman"/>
    </w:rPr>
  </w:style>
  <w:style w:type="character" w:customStyle="1" w:styleId="WW8Num38z0">
    <w:name w:val="WW8Num38z0"/>
    <w:rsid w:val="00CE6C6C"/>
  </w:style>
  <w:style w:type="character" w:customStyle="1" w:styleId="WW8Num38z1">
    <w:name w:val="WW8Num38z1"/>
    <w:rsid w:val="00CE6C6C"/>
    <w:rPr>
      <w:rFonts w:ascii="Courier New" w:hAnsi="Courier New" w:cs="Courier New"/>
    </w:rPr>
  </w:style>
  <w:style w:type="character" w:customStyle="1" w:styleId="WW8Num38z2">
    <w:name w:val="WW8Num38z2"/>
    <w:rsid w:val="00CE6C6C"/>
    <w:rPr>
      <w:rFonts w:ascii="Wingdings" w:hAnsi="Wingdings" w:cs="Wingdings"/>
    </w:rPr>
  </w:style>
  <w:style w:type="character" w:customStyle="1" w:styleId="WW8Num38z3">
    <w:name w:val="WW8Num38z3"/>
    <w:rsid w:val="00CE6C6C"/>
    <w:rPr>
      <w:rFonts w:ascii="Symbol" w:hAnsi="Symbol" w:cs="Symbol"/>
    </w:rPr>
  </w:style>
  <w:style w:type="character" w:customStyle="1" w:styleId="WW8Num39z0">
    <w:name w:val="WW8Num39z0"/>
    <w:rsid w:val="00CE6C6C"/>
  </w:style>
  <w:style w:type="character" w:customStyle="1" w:styleId="WW8Num39z1">
    <w:name w:val="WW8Num39z1"/>
    <w:rsid w:val="00CE6C6C"/>
  </w:style>
  <w:style w:type="character" w:customStyle="1" w:styleId="WW8Num39z2">
    <w:name w:val="WW8Num39z2"/>
    <w:rsid w:val="00CE6C6C"/>
  </w:style>
  <w:style w:type="character" w:customStyle="1" w:styleId="WW8Num39z3">
    <w:name w:val="WW8Num39z3"/>
    <w:rsid w:val="00CE6C6C"/>
  </w:style>
  <w:style w:type="character" w:customStyle="1" w:styleId="WW8Num39z4">
    <w:name w:val="WW8Num39z4"/>
    <w:rsid w:val="00CE6C6C"/>
  </w:style>
  <w:style w:type="character" w:customStyle="1" w:styleId="WW8Num39z5">
    <w:name w:val="WW8Num39z5"/>
    <w:rsid w:val="00CE6C6C"/>
  </w:style>
  <w:style w:type="character" w:customStyle="1" w:styleId="WW8Num39z6">
    <w:name w:val="WW8Num39z6"/>
    <w:rsid w:val="00CE6C6C"/>
  </w:style>
  <w:style w:type="character" w:customStyle="1" w:styleId="WW8Num39z7">
    <w:name w:val="WW8Num39z7"/>
    <w:rsid w:val="00CE6C6C"/>
  </w:style>
  <w:style w:type="character" w:customStyle="1" w:styleId="WW8Num39z8">
    <w:name w:val="WW8Num39z8"/>
    <w:rsid w:val="00CE6C6C"/>
  </w:style>
  <w:style w:type="character" w:customStyle="1" w:styleId="WW8Num40z0">
    <w:name w:val="WW8Num40z0"/>
    <w:rsid w:val="00CE6C6C"/>
  </w:style>
  <w:style w:type="character" w:customStyle="1" w:styleId="WW8Num40z1">
    <w:name w:val="WW8Num40z1"/>
    <w:rsid w:val="00CE6C6C"/>
  </w:style>
  <w:style w:type="character" w:customStyle="1" w:styleId="WW8Num40z2">
    <w:name w:val="WW8Num40z2"/>
    <w:rsid w:val="00CE6C6C"/>
  </w:style>
  <w:style w:type="character" w:customStyle="1" w:styleId="WW8Num40z3">
    <w:name w:val="WW8Num40z3"/>
    <w:rsid w:val="00CE6C6C"/>
  </w:style>
  <w:style w:type="character" w:customStyle="1" w:styleId="WW8Num40z4">
    <w:name w:val="WW8Num40z4"/>
    <w:rsid w:val="00CE6C6C"/>
  </w:style>
  <w:style w:type="character" w:customStyle="1" w:styleId="WW8Num40z5">
    <w:name w:val="WW8Num40z5"/>
    <w:rsid w:val="00CE6C6C"/>
  </w:style>
  <w:style w:type="character" w:customStyle="1" w:styleId="WW8Num40z6">
    <w:name w:val="WW8Num40z6"/>
    <w:rsid w:val="00CE6C6C"/>
  </w:style>
  <w:style w:type="character" w:customStyle="1" w:styleId="WW8Num40z7">
    <w:name w:val="WW8Num40z7"/>
    <w:rsid w:val="00CE6C6C"/>
  </w:style>
  <w:style w:type="character" w:customStyle="1" w:styleId="WW8Num40z8">
    <w:name w:val="WW8Num40z8"/>
    <w:rsid w:val="00CE6C6C"/>
  </w:style>
  <w:style w:type="character" w:customStyle="1" w:styleId="WW8Num41z0">
    <w:name w:val="WW8Num41z0"/>
    <w:rsid w:val="00CE6C6C"/>
    <w:rPr>
      <w:rFonts w:ascii="Times New Roman" w:eastAsia="Times New Roman" w:hAnsi="Times New Roman" w:cs="Times New Roman"/>
    </w:rPr>
  </w:style>
  <w:style w:type="character" w:customStyle="1" w:styleId="WW8Num41z1">
    <w:name w:val="WW8Num41z1"/>
    <w:rsid w:val="00CE6C6C"/>
    <w:rPr>
      <w:rFonts w:ascii="Courier New" w:hAnsi="Courier New" w:cs="Courier New"/>
    </w:rPr>
  </w:style>
  <w:style w:type="character" w:customStyle="1" w:styleId="WW8Num41z2">
    <w:name w:val="WW8Num41z2"/>
    <w:rsid w:val="00CE6C6C"/>
    <w:rPr>
      <w:rFonts w:ascii="Wingdings" w:hAnsi="Wingdings" w:cs="Wingdings"/>
    </w:rPr>
  </w:style>
  <w:style w:type="character" w:customStyle="1" w:styleId="WW8Num41z3">
    <w:name w:val="WW8Num41z3"/>
    <w:rsid w:val="00CE6C6C"/>
    <w:rPr>
      <w:rFonts w:ascii="Symbol" w:hAnsi="Symbol" w:cs="Symbol"/>
    </w:rPr>
  </w:style>
  <w:style w:type="character" w:customStyle="1" w:styleId="affffffa">
    <w:name w:val="Символи виноски"/>
    <w:rsid w:val="00CE6C6C"/>
    <w:rPr>
      <w:rFonts w:ascii="Times New Roman" w:hAnsi="Times New Roman" w:cs="Times New Roman"/>
      <w:vertAlign w:val="superscript"/>
    </w:rPr>
  </w:style>
  <w:style w:type="character" w:customStyle="1" w:styleId="affffffb">
    <w:name w:val="Символи кінцевої виноски"/>
    <w:rsid w:val="00CE6C6C"/>
    <w:rPr>
      <w:rFonts w:ascii="Times New Roman" w:hAnsi="Times New Roman" w:cs="Times New Roman"/>
      <w:vertAlign w:val="superscript"/>
    </w:rPr>
  </w:style>
  <w:style w:type="character" w:styleId="HTML2">
    <w:name w:val="HTML Typewriter"/>
    <w:rsid w:val="00CE6C6C"/>
    <w:rPr>
      <w:sz w:val="20"/>
      <w:szCs w:val="20"/>
    </w:rPr>
  </w:style>
  <w:style w:type="character" w:customStyle="1" w:styleId="affffffc">
    <w:name w:val="Печатная машинка"/>
    <w:rsid w:val="00CE6C6C"/>
    <w:rPr>
      <w:rFonts w:ascii="Courier New" w:hAnsi="Courier New" w:cs="Courier New"/>
      <w:sz w:val="20"/>
    </w:rPr>
  </w:style>
  <w:style w:type="character" w:customStyle="1" w:styleId="affffffd">
    <w:name w:val="Основной шрифт"/>
    <w:rsid w:val="00CE6C6C"/>
  </w:style>
  <w:style w:type="character" w:customStyle="1" w:styleId="affffffe">
    <w:name w:val="номер страницы"/>
    <w:rsid w:val="00CE6C6C"/>
  </w:style>
  <w:style w:type="character" w:customStyle="1" w:styleId="Iaaoiayiaoeiea">
    <w:name w:val="Ia?aoiay iaoeiea"/>
    <w:rsid w:val="00CE6C6C"/>
    <w:rPr>
      <w:rFonts w:ascii="Courier New" w:hAnsi="Courier New" w:cs="Courier New"/>
      <w:sz w:val="20"/>
      <w:szCs w:val="20"/>
    </w:rPr>
  </w:style>
  <w:style w:type="character" w:customStyle="1" w:styleId="Typewriter">
    <w:name w:val="Typewriter"/>
    <w:rsid w:val="00CE6C6C"/>
    <w:rPr>
      <w:sz w:val="28"/>
    </w:rPr>
  </w:style>
  <w:style w:type="character" w:customStyle="1" w:styleId="afffffff">
    <w:name w:val="Обычный + По ширине Знак"/>
    <w:rsid w:val="00CE6C6C"/>
    <w:rPr>
      <w:rFonts w:ascii="MS Sans Serif" w:hAnsi="MS Sans Serif" w:cs="MS Sans Serif"/>
      <w:sz w:val="24"/>
      <w:szCs w:val="24"/>
      <w:lang w:val="uk-UA" w:bidi="ar-SA"/>
    </w:rPr>
  </w:style>
  <w:style w:type="character" w:customStyle="1" w:styleId="3f4">
    <w:name w:val="Основной текст 3 Знак"/>
    <w:rsid w:val="00CE6C6C"/>
    <w:rPr>
      <w:sz w:val="16"/>
      <w:szCs w:val="16"/>
      <w:lang w:val="uk-UA" w:bidi="ar-SA"/>
    </w:rPr>
  </w:style>
  <w:style w:type="character" w:customStyle="1" w:styleId="spelle">
    <w:name w:val="spelle"/>
    <w:rsid w:val="00CE6C6C"/>
  </w:style>
  <w:style w:type="character" w:customStyle="1" w:styleId="FontStyle38">
    <w:name w:val="Font Style38"/>
    <w:rsid w:val="00CE6C6C"/>
    <w:rPr>
      <w:rFonts w:ascii="Times New Roman" w:hAnsi="Times New Roman" w:cs="Times New Roman"/>
      <w:sz w:val="18"/>
      <w:szCs w:val="18"/>
    </w:rPr>
  </w:style>
  <w:style w:type="character" w:customStyle="1" w:styleId="apple-style-span">
    <w:name w:val="apple-style-span"/>
    <w:rsid w:val="00CE6C6C"/>
  </w:style>
  <w:style w:type="character" w:customStyle="1" w:styleId="afffffff0">
    <w:name w:val="Символ нумерації"/>
    <w:rsid w:val="00CE6C6C"/>
  </w:style>
  <w:style w:type="paragraph" w:customStyle="1" w:styleId="2ff5">
    <w:name w:val="Название объекта2"/>
    <w:basedOn w:val="a"/>
    <w:rsid w:val="00CE6C6C"/>
    <w:pPr>
      <w:suppressLineNumbers/>
      <w:suppressAutoHyphens/>
      <w:spacing w:before="120" w:after="120" w:line="240" w:lineRule="auto"/>
    </w:pPr>
    <w:rPr>
      <w:rFonts w:cs="Lohit Devanagari"/>
      <w:i/>
      <w:iCs/>
      <w:color w:val="000000"/>
      <w:sz w:val="24"/>
      <w:lang w:eastAsia="zh-CN"/>
    </w:rPr>
  </w:style>
  <w:style w:type="paragraph" w:customStyle="1" w:styleId="afffffff1">
    <w:name w:val="Знак Знак Знак Знак Знак Знак Знак Знак"/>
    <w:basedOn w:val="a"/>
    <w:rsid w:val="00CE6C6C"/>
    <w:pPr>
      <w:suppressAutoHyphens/>
      <w:spacing w:line="240" w:lineRule="auto"/>
    </w:pPr>
    <w:rPr>
      <w:rFonts w:ascii="Verdana" w:hAnsi="Verdana" w:cs="Verdana"/>
      <w:color w:val="000000"/>
      <w:sz w:val="20"/>
      <w:szCs w:val="20"/>
      <w:lang w:val="en-US" w:eastAsia="zh-CN"/>
    </w:rPr>
  </w:style>
  <w:style w:type="paragraph" w:customStyle="1" w:styleId="afffffff2">
    <w:name w:val="Знак Знак Знак Знак Знак"/>
    <w:basedOn w:val="a"/>
    <w:rsid w:val="00CE6C6C"/>
    <w:pPr>
      <w:suppressAutoHyphens/>
      <w:spacing w:line="240" w:lineRule="auto"/>
    </w:pPr>
    <w:rPr>
      <w:rFonts w:ascii="Verdana" w:hAnsi="Verdana" w:cs="Verdana"/>
      <w:color w:val="000000"/>
      <w:sz w:val="20"/>
      <w:szCs w:val="20"/>
      <w:lang w:val="en-US" w:eastAsia="zh-CN"/>
    </w:rPr>
  </w:style>
  <w:style w:type="paragraph" w:customStyle="1" w:styleId="1ffffe">
    <w:name w:val="Знак Знак Знак Знак Знак1"/>
    <w:basedOn w:val="a"/>
    <w:rsid w:val="00CE6C6C"/>
    <w:pPr>
      <w:suppressAutoHyphens/>
      <w:spacing w:line="240" w:lineRule="auto"/>
    </w:pPr>
    <w:rPr>
      <w:rFonts w:ascii="Verdana" w:hAnsi="Verdana" w:cs="Verdana"/>
      <w:color w:val="000000"/>
      <w:sz w:val="20"/>
      <w:szCs w:val="20"/>
      <w:lang w:val="en-US" w:eastAsia="zh-CN"/>
    </w:rPr>
  </w:style>
  <w:style w:type="paragraph" w:customStyle="1" w:styleId="afffffff3">
    <w:name w:val="Знак Знак Знак Знак Знак Знак Знак Знак Знак"/>
    <w:basedOn w:val="a"/>
    <w:rsid w:val="00CE6C6C"/>
    <w:pPr>
      <w:suppressAutoHyphens/>
      <w:spacing w:line="240" w:lineRule="auto"/>
    </w:pPr>
    <w:rPr>
      <w:rFonts w:ascii="Verdana" w:hAnsi="Verdana" w:cs="Verdana"/>
      <w:color w:val="000000"/>
      <w:sz w:val="20"/>
      <w:szCs w:val="20"/>
      <w:lang w:val="en-US" w:eastAsia="zh-CN"/>
    </w:rPr>
  </w:style>
  <w:style w:type="paragraph" w:customStyle="1" w:styleId="418">
    <w:name w:val="Маркированный список 41"/>
    <w:basedOn w:val="a"/>
    <w:rsid w:val="00CE6C6C"/>
    <w:pPr>
      <w:suppressAutoHyphens/>
      <w:spacing w:line="240" w:lineRule="auto"/>
      <w:ind w:left="1132" w:hanging="283"/>
    </w:pPr>
    <w:rPr>
      <w:color w:val="000000"/>
      <w:sz w:val="20"/>
      <w:szCs w:val="20"/>
      <w:lang w:eastAsia="zh-CN"/>
    </w:rPr>
  </w:style>
  <w:style w:type="paragraph" w:customStyle="1" w:styleId="2ff6">
    <w:name w:val="заголовок 2"/>
    <w:basedOn w:val="a"/>
    <w:next w:val="a"/>
    <w:rsid w:val="00CE6C6C"/>
    <w:pPr>
      <w:keepNext/>
      <w:suppressAutoHyphens/>
      <w:autoSpaceDE w:val="0"/>
      <w:spacing w:before="60" w:after="60" w:line="240" w:lineRule="auto"/>
      <w:jc w:val="center"/>
    </w:pPr>
    <w:rPr>
      <w:rFonts w:ascii="Arial" w:hAnsi="Arial" w:cs="Arial"/>
      <w:b/>
      <w:bCs/>
      <w:color w:val="000000"/>
      <w:sz w:val="20"/>
      <w:szCs w:val="20"/>
      <w:lang w:eastAsia="zh-CN"/>
    </w:rPr>
  </w:style>
  <w:style w:type="paragraph" w:customStyle="1" w:styleId="3f5">
    <w:name w:val="заголовок 3"/>
    <w:basedOn w:val="a"/>
    <w:next w:val="a"/>
    <w:qFormat/>
    <w:rsid w:val="00CE6C6C"/>
    <w:pPr>
      <w:keepNext/>
      <w:suppressAutoHyphens/>
      <w:autoSpaceDE w:val="0"/>
      <w:spacing w:line="240" w:lineRule="auto"/>
      <w:jc w:val="center"/>
    </w:pPr>
    <w:rPr>
      <w:rFonts w:ascii="Arial" w:hAnsi="Arial" w:cs="Arial"/>
      <w:b/>
      <w:bCs/>
      <w:color w:val="000000"/>
      <w:sz w:val="26"/>
      <w:szCs w:val="26"/>
      <w:lang w:eastAsia="zh-CN"/>
    </w:rPr>
  </w:style>
  <w:style w:type="paragraph" w:customStyle="1" w:styleId="49">
    <w:name w:val="заголовок 4"/>
    <w:basedOn w:val="a"/>
    <w:next w:val="a"/>
    <w:rsid w:val="00CE6C6C"/>
    <w:pPr>
      <w:keepNext/>
      <w:suppressAutoHyphens/>
      <w:autoSpaceDE w:val="0"/>
      <w:spacing w:line="240" w:lineRule="auto"/>
      <w:jc w:val="center"/>
    </w:pPr>
    <w:rPr>
      <w:rFonts w:ascii="Arial" w:hAnsi="Arial" w:cs="Arial"/>
      <w:b/>
      <w:bCs/>
      <w:color w:val="000000"/>
      <w:sz w:val="24"/>
      <w:lang w:eastAsia="zh-CN"/>
    </w:rPr>
  </w:style>
  <w:style w:type="paragraph" w:customStyle="1" w:styleId="58">
    <w:name w:val="заголовок 5"/>
    <w:basedOn w:val="a"/>
    <w:next w:val="a"/>
    <w:rsid w:val="00CE6C6C"/>
    <w:pPr>
      <w:keepNext/>
      <w:suppressAutoHyphens/>
      <w:autoSpaceDE w:val="0"/>
      <w:spacing w:line="240" w:lineRule="auto"/>
      <w:ind w:left="1134" w:right="3090" w:hanging="1"/>
    </w:pPr>
    <w:rPr>
      <w:rFonts w:ascii="Arial" w:hAnsi="Arial" w:cs="Arial"/>
      <w:b/>
      <w:bCs/>
      <w:color w:val="000000"/>
      <w:sz w:val="24"/>
      <w:lang w:eastAsia="zh-CN"/>
    </w:rPr>
  </w:style>
  <w:style w:type="paragraph" w:customStyle="1" w:styleId="1fffff">
    <w:name w:val="Название объекта1"/>
    <w:basedOn w:val="a"/>
    <w:rsid w:val="00CE6C6C"/>
    <w:pPr>
      <w:suppressAutoHyphens/>
      <w:autoSpaceDE w:val="0"/>
      <w:spacing w:line="240" w:lineRule="auto"/>
      <w:ind w:left="11482" w:right="425"/>
      <w:jc w:val="center"/>
    </w:pPr>
    <w:rPr>
      <w:rFonts w:ascii="UkrainianBaltica" w:hAnsi="UkrainianBaltica" w:cs="UkrainianBaltica"/>
      <w:color w:val="000000"/>
      <w:sz w:val="24"/>
      <w:u w:val="single"/>
      <w:lang w:eastAsia="zh-CN"/>
    </w:rPr>
  </w:style>
  <w:style w:type="paragraph" w:customStyle="1" w:styleId="1fffff0">
    <w:name w:val="Цитата1"/>
    <w:basedOn w:val="a"/>
    <w:rsid w:val="00CE6C6C"/>
    <w:pPr>
      <w:suppressAutoHyphens/>
      <w:autoSpaceDE w:val="0"/>
      <w:spacing w:line="240" w:lineRule="auto"/>
      <w:ind w:left="-108" w:right="-108"/>
      <w:jc w:val="center"/>
    </w:pPr>
    <w:rPr>
      <w:rFonts w:ascii="Arial" w:hAnsi="Arial" w:cs="Arial"/>
      <w:color w:val="000000"/>
      <w:sz w:val="22"/>
      <w:szCs w:val="22"/>
      <w:lang w:eastAsia="zh-CN"/>
    </w:rPr>
  </w:style>
  <w:style w:type="paragraph" w:customStyle="1" w:styleId="header">
    <w:name w:val="header.Знак"/>
    <w:basedOn w:val="a"/>
    <w:qFormat/>
    <w:rsid w:val="00CE6C6C"/>
    <w:pPr>
      <w:tabs>
        <w:tab w:val="center" w:pos="4153"/>
        <w:tab w:val="right" w:pos="8306"/>
      </w:tabs>
      <w:suppressAutoHyphens/>
      <w:autoSpaceDE w:val="0"/>
      <w:spacing w:line="240" w:lineRule="auto"/>
    </w:pPr>
    <w:rPr>
      <w:rFonts w:ascii="Arial" w:hAnsi="Arial" w:cs="Arial"/>
      <w:color w:val="000000"/>
      <w:sz w:val="20"/>
      <w:szCs w:val="20"/>
      <w:lang w:eastAsia="zh-CN"/>
    </w:rPr>
  </w:style>
  <w:style w:type="paragraph" w:customStyle="1" w:styleId="BodyText21">
    <w:name w:val="Body Text 21"/>
    <w:basedOn w:val="a"/>
    <w:rsid w:val="00CE6C6C"/>
    <w:pPr>
      <w:widowControl w:val="0"/>
      <w:suppressAutoHyphens/>
      <w:autoSpaceDE w:val="0"/>
      <w:spacing w:line="240" w:lineRule="auto"/>
      <w:jc w:val="both"/>
    </w:pPr>
    <w:rPr>
      <w:rFonts w:ascii="Arial" w:hAnsi="Arial" w:cs="Arial"/>
      <w:color w:val="000000"/>
      <w:sz w:val="24"/>
      <w:lang w:eastAsia="zh-CN"/>
    </w:rPr>
  </w:style>
  <w:style w:type="paragraph" w:customStyle="1" w:styleId="1fffff1">
    <w:name w:val="Красная строка1"/>
    <w:basedOn w:val="a"/>
    <w:rsid w:val="00CE6C6C"/>
    <w:pPr>
      <w:suppressAutoHyphens/>
      <w:autoSpaceDE w:val="0"/>
      <w:spacing w:line="240" w:lineRule="auto"/>
      <w:ind w:firstLine="851"/>
    </w:pPr>
    <w:rPr>
      <w:rFonts w:ascii="Arial" w:hAnsi="Arial" w:cs="Arial"/>
      <w:color w:val="000000"/>
      <w:szCs w:val="28"/>
      <w:lang w:eastAsia="zh-CN"/>
    </w:rPr>
  </w:style>
  <w:style w:type="paragraph" w:customStyle="1" w:styleId="xl24">
    <w:name w:val="xl24"/>
    <w:basedOn w:val="a"/>
    <w:rsid w:val="00CE6C6C"/>
    <w:pPr>
      <w:suppressAutoHyphens/>
      <w:autoSpaceDE w:val="0"/>
      <w:spacing w:before="100" w:after="100" w:line="240" w:lineRule="auto"/>
      <w:jc w:val="center"/>
    </w:pPr>
    <w:rPr>
      <w:rFonts w:ascii="Arial" w:hAnsi="Arial" w:cs="Arial"/>
      <w:color w:val="000000"/>
      <w:sz w:val="24"/>
      <w:lang w:eastAsia="zh-CN"/>
    </w:rPr>
  </w:style>
  <w:style w:type="paragraph" w:customStyle="1" w:styleId="2ff7">
    <w:name w:val="Знак Знак Знак Знак Знак Знак Знак Знак2 Знак Знак Знак Знак"/>
    <w:basedOn w:val="a"/>
    <w:rsid w:val="00CE6C6C"/>
    <w:pPr>
      <w:suppressAutoHyphens/>
      <w:spacing w:line="240" w:lineRule="auto"/>
    </w:pPr>
    <w:rPr>
      <w:rFonts w:ascii="Verdana" w:hAnsi="Verdana" w:cs="Verdana"/>
      <w:color w:val="000000"/>
      <w:sz w:val="20"/>
      <w:szCs w:val="20"/>
      <w:lang w:val="en-US" w:eastAsia="zh-CN"/>
    </w:rPr>
  </w:style>
  <w:style w:type="paragraph" w:customStyle="1" w:styleId="2ff8">
    <w:name w:val="Çíàê Çíàê Çíàê Çíàê Çíàê Çíàê Çíàê Çíàê2"/>
    <w:basedOn w:val="a"/>
    <w:rsid w:val="00CE6C6C"/>
    <w:pPr>
      <w:suppressAutoHyphens/>
      <w:spacing w:line="240" w:lineRule="auto"/>
    </w:pPr>
    <w:rPr>
      <w:rFonts w:ascii="Verdana" w:hAnsi="Verdana" w:cs="Verdana"/>
      <w:color w:val="000000"/>
      <w:sz w:val="20"/>
      <w:szCs w:val="20"/>
      <w:lang w:val="en-US" w:eastAsia="zh-CN"/>
    </w:rPr>
  </w:style>
  <w:style w:type="paragraph" w:customStyle="1" w:styleId="78">
    <w:name w:val="çàãîëîâîê 7"/>
    <w:basedOn w:val="a"/>
    <w:next w:val="a"/>
    <w:rsid w:val="00CE6C6C"/>
    <w:pPr>
      <w:keepNext/>
      <w:widowControl w:val="0"/>
      <w:suppressAutoHyphens/>
      <w:autoSpaceDE w:val="0"/>
      <w:spacing w:line="240" w:lineRule="auto"/>
      <w:jc w:val="center"/>
    </w:pPr>
    <w:rPr>
      <w:rFonts w:ascii="Arial" w:hAnsi="Arial" w:cs="Arial"/>
      <w:b/>
      <w:bCs/>
      <w:color w:val="000000"/>
      <w:szCs w:val="28"/>
      <w:lang w:eastAsia="zh-CN"/>
    </w:rPr>
  </w:style>
  <w:style w:type="paragraph" w:customStyle="1" w:styleId="2ff9">
    <w:name w:val="çàãîëîâîê 2"/>
    <w:basedOn w:val="a"/>
    <w:next w:val="a"/>
    <w:rsid w:val="00CE6C6C"/>
    <w:pPr>
      <w:keepNext/>
      <w:suppressAutoHyphens/>
      <w:autoSpaceDE w:val="0"/>
      <w:spacing w:before="60" w:after="60" w:line="240" w:lineRule="auto"/>
      <w:jc w:val="center"/>
    </w:pPr>
    <w:rPr>
      <w:rFonts w:ascii="Arial" w:hAnsi="Arial" w:cs="Arial"/>
      <w:b/>
      <w:bCs/>
      <w:color w:val="000000"/>
      <w:sz w:val="20"/>
      <w:szCs w:val="20"/>
      <w:lang w:eastAsia="zh-CN"/>
    </w:rPr>
  </w:style>
  <w:style w:type="paragraph" w:customStyle="1" w:styleId="header0">
    <w:name w:val="header.Çíàê"/>
    <w:basedOn w:val="a"/>
    <w:rsid w:val="00CE6C6C"/>
    <w:pPr>
      <w:tabs>
        <w:tab w:val="center" w:pos="4153"/>
        <w:tab w:val="right" w:pos="8306"/>
      </w:tabs>
      <w:suppressAutoHyphens/>
      <w:autoSpaceDE w:val="0"/>
      <w:spacing w:line="240" w:lineRule="auto"/>
    </w:pPr>
    <w:rPr>
      <w:rFonts w:ascii="Arial" w:hAnsi="Arial" w:cs="Arial"/>
      <w:color w:val="000000"/>
      <w:sz w:val="20"/>
      <w:szCs w:val="20"/>
      <w:lang w:eastAsia="zh-CN"/>
    </w:rPr>
  </w:style>
  <w:style w:type="paragraph" w:customStyle="1" w:styleId="4a">
    <w:name w:val="çàãîëîâîê 4"/>
    <w:basedOn w:val="a"/>
    <w:next w:val="a"/>
    <w:rsid w:val="00CE6C6C"/>
    <w:pPr>
      <w:keepNext/>
      <w:suppressAutoHyphens/>
      <w:autoSpaceDE w:val="0"/>
      <w:spacing w:line="240" w:lineRule="auto"/>
      <w:jc w:val="center"/>
    </w:pPr>
    <w:rPr>
      <w:rFonts w:ascii="Arial" w:hAnsi="Arial" w:cs="Arial"/>
      <w:b/>
      <w:bCs/>
      <w:color w:val="000000"/>
      <w:sz w:val="24"/>
      <w:lang w:eastAsia="zh-CN"/>
    </w:rPr>
  </w:style>
  <w:style w:type="paragraph" w:customStyle="1" w:styleId="3f6">
    <w:name w:val="çàãîëîâîê 3"/>
    <w:basedOn w:val="a"/>
    <w:next w:val="a"/>
    <w:rsid w:val="00CE6C6C"/>
    <w:pPr>
      <w:keepNext/>
      <w:suppressAutoHyphens/>
      <w:autoSpaceDE w:val="0"/>
      <w:spacing w:line="240" w:lineRule="auto"/>
      <w:jc w:val="center"/>
    </w:pPr>
    <w:rPr>
      <w:rFonts w:ascii="Arial" w:hAnsi="Arial" w:cs="Arial"/>
      <w:b/>
      <w:bCs/>
      <w:color w:val="000000"/>
      <w:sz w:val="26"/>
      <w:szCs w:val="26"/>
      <w:lang w:eastAsia="zh-CN"/>
    </w:rPr>
  </w:style>
  <w:style w:type="paragraph" w:customStyle="1" w:styleId="1fffff2">
    <w:name w:val="Знак Знак Знак1 Знак Знак Знак"/>
    <w:basedOn w:val="a"/>
    <w:rsid w:val="00CE6C6C"/>
    <w:pPr>
      <w:suppressAutoHyphens/>
      <w:spacing w:line="240" w:lineRule="auto"/>
    </w:pPr>
    <w:rPr>
      <w:rFonts w:ascii="Verdana" w:hAnsi="Verdana" w:cs="Verdana"/>
      <w:color w:val="000000"/>
      <w:sz w:val="20"/>
      <w:szCs w:val="20"/>
      <w:lang w:val="en-US" w:eastAsia="zh-CN"/>
    </w:rPr>
  </w:style>
  <w:style w:type="paragraph" w:customStyle="1" w:styleId="68">
    <w:name w:val="заголовок 6"/>
    <w:basedOn w:val="a"/>
    <w:next w:val="a"/>
    <w:rsid w:val="00CE6C6C"/>
    <w:pPr>
      <w:keepNext/>
      <w:widowControl w:val="0"/>
      <w:suppressAutoHyphens/>
      <w:autoSpaceDE w:val="0"/>
      <w:spacing w:line="240" w:lineRule="auto"/>
      <w:ind w:left="720" w:firstLine="720"/>
      <w:jc w:val="both"/>
    </w:pPr>
    <w:rPr>
      <w:color w:val="000000"/>
      <w:sz w:val="26"/>
      <w:szCs w:val="26"/>
      <w:lang w:eastAsia="zh-CN"/>
    </w:rPr>
  </w:style>
  <w:style w:type="paragraph" w:customStyle="1" w:styleId="1fffff3">
    <w:name w:val="Знак Знак Знак1"/>
    <w:basedOn w:val="a"/>
    <w:rsid w:val="00CE6C6C"/>
    <w:pPr>
      <w:suppressAutoHyphens/>
      <w:spacing w:line="240" w:lineRule="auto"/>
    </w:pPr>
    <w:rPr>
      <w:rFonts w:ascii="Verdana" w:hAnsi="Verdana" w:cs="Verdana"/>
      <w:color w:val="000000"/>
      <w:sz w:val="20"/>
      <w:szCs w:val="20"/>
      <w:lang w:val="en-US" w:eastAsia="zh-CN"/>
    </w:rPr>
  </w:style>
  <w:style w:type="paragraph" w:customStyle="1" w:styleId="2ffa">
    <w:name w:val="Знак2"/>
    <w:basedOn w:val="a"/>
    <w:rsid w:val="00CE6C6C"/>
    <w:pPr>
      <w:suppressAutoHyphens/>
      <w:spacing w:line="240" w:lineRule="auto"/>
    </w:pPr>
    <w:rPr>
      <w:rFonts w:ascii="Verdana" w:hAnsi="Verdana" w:cs="Verdana"/>
      <w:color w:val="000000"/>
      <w:sz w:val="20"/>
      <w:szCs w:val="20"/>
      <w:lang w:val="en-US" w:eastAsia="zh-CN"/>
    </w:rPr>
  </w:style>
  <w:style w:type="paragraph" w:customStyle="1" w:styleId="afffffff4">
    <w:name w:val="Готовый"/>
    <w:basedOn w:val="a"/>
    <w:rsid w:val="00CE6C6C"/>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240" w:lineRule="auto"/>
    </w:pPr>
    <w:rPr>
      <w:rFonts w:ascii="Courier New" w:hAnsi="Courier New" w:cs="Courier New"/>
      <w:color w:val="000000"/>
      <w:sz w:val="20"/>
      <w:szCs w:val="20"/>
      <w:lang w:eastAsia="zh-CN"/>
    </w:rPr>
  </w:style>
  <w:style w:type="paragraph" w:customStyle="1" w:styleId="LO-Normal">
    <w:name w:val="LO-Normal"/>
    <w:rsid w:val="00CE6C6C"/>
    <w:pPr>
      <w:suppressAutoHyphens/>
      <w:spacing w:after="0" w:line="288" w:lineRule="auto"/>
      <w:jc w:val="both"/>
    </w:pPr>
    <w:rPr>
      <w:rFonts w:ascii="Times New Roman" w:eastAsia="Times New Roman" w:hAnsi="Times New Roman" w:cs="Times New Roman"/>
      <w:sz w:val="26"/>
      <w:szCs w:val="20"/>
      <w:lang w:eastAsia="zh-CN"/>
    </w:rPr>
  </w:style>
  <w:style w:type="paragraph" w:customStyle="1" w:styleId="2ffb">
    <w:name w:val="Знак Знак Знак Знак Знак Знак2"/>
    <w:basedOn w:val="a"/>
    <w:rsid w:val="00CE6C6C"/>
    <w:pPr>
      <w:suppressAutoHyphens/>
      <w:spacing w:line="240" w:lineRule="auto"/>
    </w:pPr>
    <w:rPr>
      <w:rFonts w:ascii="Verdana" w:hAnsi="Verdana" w:cs="Verdana"/>
      <w:color w:val="000000"/>
      <w:sz w:val="20"/>
      <w:szCs w:val="20"/>
      <w:lang w:val="en-US" w:eastAsia="zh-CN"/>
    </w:rPr>
  </w:style>
  <w:style w:type="paragraph" w:customStyle="1" w:styleId="-3">
    <w:name w:val="Äîð - Êîìó"/>
    <w:basedOn w:val="a"/>
    <w:rsid w:val="00CE6C6C"/>
    <w:pPr>
      <w:keepNext/>
      <w:suppressAutoHyphens/>
      <w:autoSpaceDE w:val="0"/>
      <w:spacing w:line="240" w:lineRule="auto"/>
      <w:jc w:val="center"/>
    </w:pPr>
    <w:rPr>
      <w:b/>
      <w:bCs/>
      <w:color w:val="000080"/>
      <w:sz w:val="30"/>
      <w:szCs w:val="30"/>
      <w:lang w:eastAsia="zh-CN"/>
    </w:rPr>
  </w:style>
  <w:style w:type="paragraph" w:customStyle="1" w:styleId="2114">
    <w:name w:val="Знак Знак Знак Знак Знак Знак Знак Знак2 Знак Знак Знак1 Знак Знак Знак1 Знак"/>
    <w:basedOn w:val="a"/>
    <w:rsid w:val="00CE6C6C"/>
    <w:pPr>
      <w:suppressAutoHyphens/>
      <w:spacing w:line="240" w:lineRule="auto"/>
    </w:pPr>
    <w:rPr>
      <w:rFonts w:ascii="Verdana" w:hAnsi="Verdana" w:cs="Verdana"/>
      <w:color w:val="000000"/>
      <w:sz w:val="20"/>
      <w:szCs w:val="20"/>
      <w:lang w:val="en-US" w:eastAsia="zh-CN"/>
    </w:rPr>
  </w:style>
  <w:style w:type="paragraph" w:customStyle="1" w:styleId="2ffc">
    <w:name w:val="Знак Знак Знак Знак Знак Знак Знак Знак2 Знак Знак Знак Знак Знак Знак Знак Знак Знак Знак"/>
    <w:basedOn w:val="a"/>
    <w:rsid w:val="00CE6C6C"/>
    <w:pPr>
      <w:suppressAutoHyphens/>
      <w:spacing w:line="240" w:lineRule="auto"/>
    </w:pPr>
    <w:rPr>
      <w:rFonts w:ascii="Verdana" w:hAnsi="Verdana" w:cs="Verdana"/>
      <w:color w:val="000000"/>
      <w:sz w:val="20"/>
      <w:szCs w:val="20"/>
      <w:lang w:val="en-US" w:eastAsia="zh-CN"/>
    </w:rPr>
  </w:style>
  <w:style w:type="paragraph" w:customStyle="1" w:styleId="1fffff4">
    <w:name w:val="Знак Знак Знак1 Знак Знак Знак Знак Знак Знак Знак Знак Знак Знак"/>
    <w:basedOn w:val="a"/>
    <w:rsid w:val="00CE6C6C"/>
    <w:pPr>
      <w:suppressAutoHyphens/>
      <w:spacing w:line="240" w:lineRule="auto"/>
    </w:pPr>
    <w:rPr>
      <w:rFonts w:ascii="Verdana" w:hAnsi="Verdana" w:cs="Verdana"/>
      <w:color w:val="000000"/>
      <w:sz w:val="20"/>
      <w:szCs w:val="20"/>
      <w:lang w:val="en-US" w:eastAsia="zh-CN"/>
    </w:rPr>
  </w:style>
  <w:style w:type="paragraph" w:customStyle="1" w:styleId="BodyText22">
    <w:name w:val="Body Text 22"/>
    <w:basedOn w:val="a"/>
    <w:rsid w:val="00CE6C6C"/>
    <w:pPr>
      <w:suppressAutoHyphens/>
      <w:autoSpaceDE w:val="0"/>
      <w:spacing w:line="240" w:lineRule="auto"/>
    </w:pPr>
    <w:rPr>
      <w:b/>
      <w:bCs/>
      <w:color w:val="000000"/>
      <w:sz w:val="26"/>
      <w:szCs w:val="26"/>
      <w:lang w:eastAsia="zh-CN"/>
    </w:rPr>
  </w:style>
  <w:style w:type="paragraph" w:customStyle="1" w:styleId="4b">
    <w:name w:val="Îñíîâíîé òåêñò 4"/>
    <w:basedOn w:val="a"/>
    <w:rsid w:val="00CE6C6C"/>
    <w:pPr>
      <w:suppressAutoHyphens/>
      <w:spacing w:after="120" w:line="240" w:lineRule="auto"/>
      <w:ind w:left="283"/>
    </w:pPr>
    <w:rPr>
      <w:color w:val="000000"/>
      <w:sz w:val="24"/>
      <w:szCs w:val="20"/>
      <w:lang w:eastAsia="zh-CN"/>
    </w:rPr>
  </w:style>
  <w:style w:type="paragraph" w:customStyle="1" w:styleId="1fffff5">
    <w:name w:val="Знак Знак Знак Знак Знак Знак1"/>
    <w:basedOn w:val="a"/>
    <w:rsid w:val="00CE6C6C"/>
    <w:pPr>
      <w:suppressAutoHyphens/>
      <w:spacing w:line="240" w:lineRule="auto"/>
    </w:pPr>
    <w:rPr>
      <w:rFonts w:ascii="Verdana" w:hAnsi="Verdana" w:cs="Verdana"/>
      <w:color w:val="000000"/>
      <w:sz w:val="20"/>
      <w:szCs w:val="20"/>
      <w:lang w:val="en-US" w:eastAsia="zh-CN"/>
    </w:rPr>
  </w:style>
  <w:style w:type="paragraph" w:customStyle="1" w:styleId="a30">
    <w:name w:val="a3"/>
    <w:basedOn w:val="a"/>
    <w:rsid w:val="00CE6C6C"/>
    <w:pPr>
      <w:suppressAutoHyphens/>
      <w:spacing w:before="100" w:after="100" w:line="240" w:lineRule="auto"/>
    </w:pPr>
    <w:rPr>
      <w:color w:val="000000"/>
      <w:sz w:val="24"/>
      <w:lang w:eastAsia="zh-CN"/>
    </w:rPr>
  </w:style>
  <w:style w:type="paragraph" w:customStyle="1" w:styleId="afffffff5">
    <w:name w:val="Установа"/>
    <w:basedOn w:val="a"/>
    <w:rsid w:val="00CE6C6C"/>
    <w:pPr>
      <w:keepNext/>
      <w:keepLines/>
      <w:suppressAutoHyphens/>
      <w:spacing w:before="120" w:line="240" w:lineRule="auto"/>
      <w:jc w:val="center"/>
    </w:pPr>
    <w:rPr>
      <w:rFonts w:ascii="Antiqua" w:hAnsi="Antiqua" w:cs="Antiqua"/>
      <w:b/>
      <w:color w:val="000000"/>
      <w:sz w:val="40"/>
      <w:szCs w:val="20"/>
      <w:lang w:eastAsia="zh-CN"/>
    </w:rPr>
  </w:style>
  <w:style w:type="paragraph" w:customStyle="1" w:styleId="Style24">
    <w:name w:val="Style24"/>
    <w:basedOn w:val="a"/>
    <w:rsid w:val="00CE6C6C"/>
    <w:pPr>
      <w:widowControl w:val="0"/>
      <w:suppressAutoHyphens/>
      <w:autoSpaceDE w:val="0"/>
      <w:spacing w:line="240" w:lineRule="auto"/>
    </w:pPr>
    <w:rPr>
      <w:color w:val="000000"/>
      <w:sz w:val="24"/>
      <w:lang w:eastAsia="zh-CN"/>
    </w:rPr>
  </w:style>
  <w:style w:type="paragraph" w:customStyle="1" w:styleId="1fffff6">
    <w:name w:val="Маркированный список1"/>
    <w:basedOn w:val="a"/>
    <w:rsid w:val="00CE6C6C"/>
    <w:pPr>
      <w:tabs>
        <w:tab w:val="left" w:pos="360"/>
      </w:tabs>
      <w:suppressAutoHyphens/>
      <w:spacing w:line="240" w:lineRule="auto"/>
      <w:ind w:left="360" w:hanging="360"/>
    </w:pPr>
    <w:rPr>
      <w:color w:val="000000"/>
      <w:sz w:val="24"/>
      <w:lang w:eastAsia="zh-CN"/>
    </w:rPr>
  </w:style>
  <w:style w:type="paragraph" w:customStyle="1" w:styleId="185">
    <w:name w:val="Знак Знак18"/>
    <w:basedOn w:val="a"/>
    <w:rsid w:val="00CE6C6C"/>
    <w:pPr>
      <w:suppressAutoHyphens/>
      <w:spacing w:line="240" w:lineRule="auto"/>
    </w:pPr>
    <w:rPr>
      <w:rFonts w:ascii="Verdana" w:hAnsi="Verdana" w:cs="Verdana"/>
      <w:color w:val="000000"/>
      <w:sz w:val="20"/>
      <w:szCs w:val="20"/>
      <w:lang w:val="en-US" w:eastAsia="zh-CN"/>
    </w:rPr>
  </w:style>
  <w:style w:type="paragraph" w:customStyle="1" w:styleId="afffffff6">
    <w:name w:val="Вміст рамки"/>
    <w:basedOn w:val="a"/>
    <w:qFormat/>
    <w:rsid w:val="00CE6C6C"/>
    <w:pPr>
      <w:suppressAutoHyphens/>
      <w:spacing w:line="240" w:lineRule="auto"/>
    </w:pPr>
    <w:rPr>
      <w:color w:val="000000"/>
      <w:sz w:val="24"/>
      <w:lang w:eastAsia="zh-CN"/>
    </w:rPr>
  </w:style>
  <w:style w:type="paragraph" w:customStyle="1" w:styleId="1fffff7">
    <w:name w:val="Назва об'єкта1"/>
    <w:basedOn w:val="a"/>
    <w:rsid w:val="00CE6C6C"/>
    <w:pPr>
      <w:suppressAutoHyphens/>
      <w:spacing w:line="240" w:lineRule="auto"/>
      <w:ind w:left="11482" w:right="425"/>
      <w:jc w:val="center"/>
    </w:pPr>
    <w:rPr>
      <w:rFonts w:ascii="UkrainianBaltica" w:hAnsi="UkrainianBaltica" w:cs="UkrainianBaltica"/>
      <w:color w:val="000000"/>
      <w:sz w:val="24"/>
      <w:u w:val="single"/>
      <w:lang w:eastAsia="zh-CN"/>
    </w:rPr>
  </w:style>
  <w:style w:type="paragraph" w:customStyle="1" w:styleId="3f7">
    <w:name w:val="Название объекта3"/>
    <w:basedOn w:val="a"/>
    <w:rsid w:val="00CE6C6C"/>
    <w:pPr>
      <w:spacing w:line="240" w:lineRule="auto"/>
      <w:jc w:val="center"/>
    </w:pPr>
    <w:rPr>
      <w:color w:val="000000"/>
    </w:rPr>
  </w:style>
  <w:style w:type="paragraph" w:customStyle="1" w:styleId="2ffd">
    <w:name w:val="Цитата2"/>
    <w:basedOn w:val="a"/>
    <w:rsid w:val="00CE6C6C"/>
    <w:pPr>
      <w:spacing w:line="240" w:lineRule="auto"/>
      <w:ind w:left="113" w:right="113"/>
    </w:pPr>
    <w:rPr>
      <w:color w:val="000000"/>
      <w:sz w:val="22"/>
      <w:lang w:eastAsia="zh-CN"/>
    </w:rPr>
  </w:style>
  <w:style w:type="paragraph" w:customStyle="1" w:styleId="3f8">
    <w:name w:val="Цитата3"/>
    <w:basedOn w:val="a"/>
    <w:rsid w:val="00CE6C6C"/>
    <w:pPr>
      <w:suppressAutoHyphens/>
      <w:spacing w:line="240" w:lineRule="auto"/>
      <w:ind w:left="113" w:right="113"/>
    </w:pPr>
    <w:rPr>
      <w:color w:val="000000"/>
      <w:sz w:val="22"/>
      <w:lang w:eastAsia="zh-CN"/>
    </w:rPr>
  </w:style>
  <w:style w:type="character" w:customStyle="1" w:styleId="FontStyle33">
    <w:name w:val="Font Style33"/>
    <w:rsid w:val="00CE6C6C"/>
    <w:rPr>
      <w:rFonts w:ascii="Times New Roman" w:hAnsi="Times New Roman" w:cs="Times New Roman" w:hint="default"/>
      <w:sz w:val="24"/>
      <w:szCs w:val="24"/>
    </w:rPr>
  </w:style>
  <w:style w:type="character" w:customStyle="1" w:styleId="10pt0pt">
    <w:name w:val="Основной текст + 10 pt;Интервал 0 pt"/>
    <w:rsid w:val="00CE6C6C"/>
    <w:rPr>
      <w:rFonts w:ascii="Times New Roman" w:eastAsia="Times New Roman" w:hAnsi="Times New Roman" w:cs="Times New Roman"/>
      <w:b w:val="0"/>
      <w:bCs w:val="0"/>
      <w:i w:val="0"/>
      <w:iCs w:val="0"/>
      <w:smallCaps w:val="0"/>
      <w:strike w:val="0"/>
      <w:color w:val="000000"/>
      <w:spacing w:val="4"/>
      <w:w w:val="100"/>
      <w:position w:val="0"/>
      <w:sz w:val="20"/>
      <w:szCs w:val="20"/>
      <w:u w:val="none"/>
      <w:lang w:val="uk-UA" w:eastAsia="uk-UA" w:bidi="uk-UA"/>
    </w:rPr>
  </w:style>
  <w:style w:type="character" w:customStyle="1" w:styleId="Bodytext2">
    <w:name w:val="Body text (2)_"/>
    <w:rsid w:val="00CE6C6C"/>
    <w:rPr>
      <w:rFonts w:ascii="Times New Roman" w:eastAsia="Times New Roman" w:hAnsi="Times New Roman" w:cs="Times New Roman"/>
      <w:b w:val="0"/>
      <w:bCs w:val="0"/>
      <w:i w:val="0"/>
      <w:iCs w:val="0"/>
      <w:smallCaps w:val="0"/>
      <w:strike w:val="0"/>
      <w:sz w:val="19"/>
      <w:szCs w:val="19"/>
      <w:u w:val="none"/>
    </w:rPr>
  </w:style>
  <w:style w:type="character" w:customStyle="1" w:styleId="Bodytext20">
    <w:name w:val="Body text (2)"/>
    <w:qFormat/>
    <w:rsid w:val="00CE6C6C"/>
    <w:rPr>
      <w:rFonts w:ascii="Times New Roman" w:eastAsia="Times New Roman" w:hAnsi="Times New Roman" w:cs="Times New Roman"/>
      <w:b w:val="0"/>
      <w:bCs w:val="0"/>
      <w:i w:val="0"/>
      <w:iCs w:val="0"/>
      <w:smallCaps w:val="0"/>
      <w:strike w:val="0"/>
      <w:color w:val="000000"/>
      <w:spacing w:val="0"/>
      <w:w w:val="100"/>
      <w:position w:val="0"/>
      <w:sz w:val="19"/>
      <w:szCs w:val="19"/>
      <w:u w:val="none"/>
      <w:lang w:val="uk-UA" w:eastAsia="uk-UA" w:bidi="uk-UA"/>
    </w:rPr>
  </w:style>
  <w:style w:type="character" w:customStyle="1" w:styleId="Bodytext24pt">
    <w:name w:val="Body text (2) + 4 pt"/>
    <w:rsid w:val="00CE6C6C"/>
    <w:rPr>
      <w:rFonts w:ascii="Times New Roman" w:eastAsia="Times New Roman" w:hAnsi="Times New Roman" w:cs="Times New Roman"/>
      <w:b w:val="0"/>
      <w:bCs w:val="0"/>
      <w:i w:val="0"/>
      <w:iCs w:val="0"/>
      <w:smallCaps w:val="0"/>
      <w:strike w:val="0"/>
      <w:color w:val="000000"/>
      <w:spacing w:val="0"/>
      <w:w w:val="100"/>
      <w:position w:val="0"/>
      <w:sz w:val="8"/>
      <w:szCs w:val="8"/>
      <w:u w:val="none"/>
      <w:lang w:val="uk-UA" w:eastAsia="uk-UA" w:bidi="uk-UA"/>
    </w:rPr>
  </w:style>
  <w:style w:type="character" w:customStyle="1" w:styleId="Bodytext2Exact">
    <w:name w:val="Body text (2) Exact"/>
    <w:rsid w:val="00CE6C6C"/>
    <w:rPr>
      <w:rFonts w:ascii="Times New Roman" w:eastAsia="Times New Roman" w:hAnsi="Times New Roman" w:cs="Times New Roman"/>
      <w:b w:val="0"/>
      <w:bCs w:val="0"/>
      <w:i w:val="0"/>
      <w:iCs w:val="0"/>
      <w:smallCaps w:val="0"/>
      <w:strike w:val="0"/>
      <w:sz w:val="19"/>
      <w:szCs w:val="19"/>
      <w:u w:val="none"/>
    </w:rPr>
  </w:style>
  <w:style w:type="character" w:customStyle="1" w:styleId="Bodytext29ptBoldSpacing0pt">
    <w:name w:val="Body text (2) + 9 pt;Bold;Spacing 0 pt"/>
    <w:rsid w:val="00CE6C6C"/>
    <w:rPr>
      <w:rFonts w:ascii="Times New Roman" w:eastAsia="Times New Roman" w:hAnsi="Times New Roman" w:cs="Times New Roman"/>
      <w:b/>
      <w:bCs/>
      <w:i w:val="0"/>
      <w:iCs w:val="0"/>
      <w:smallCaps w:val="0"/>
      <w:strike w:val="0"/>
      <w:color w:val="000000"/>
      <w:spacing w:val="-10"/>
      <w:w w:val="100"/>
      <w:position w:val="0"/>
      <w:sz w:val="18"/>
      <w:szCs w:val="18"/>
      <w:u w:val="none"/>
      <w:shd w:val="clear" w:color="auto" w:fill="FFFFFF"/>
      <w:lang w:val="uk-UA" w:eastAsia="uk-UA" w:bidi="uk-UA"/>
    </w:rPr>
  </w:style>
  <w:style w:type="paragraph" w:customStyle="1" w:styleId="TableParagraph">
    <w:name w:val="Table Paragraph"/>
    <w:basedOn w:val="a"/>
    <w:uiPriority w:val="1"/>
    <w:qFormat/>
    <w:rsid w:val="00CE6C6C"/>
    <w:pPr>
      <w:suppressAutoHyphens/>
      <w:spacing w:line="240" w:lineRule="auto"/>
    </w:pPr>
    <w:rPr>
      <w:color w:val="000000"/>
      <w:sz w:val="24"/>
      <w:lang w:eastAsia="en-US"/>
    </w:rPr>
  </w:style>
  <w:style w:type="character" w:customStyle="1" w:styleId="2Exact">
    <w:name w:val="Подпись к таблице (2) Exact"/>
    <w:rsid w:val="00CE6C6C"/>
    <w:rPr>
      <w:rFonts w:ascii="Times New Roman" w:eastAsia="Times New Roman" w:hAnsi="Times New Roman" w:cs="Times New Roman"/>
      <w:color w:val="000000"/>
      <w:spacing w:val="6"/>
      <w:w w:val="100"/>
      <w:position w:val="0"/>
      <w:sz w:val="21"/>
      <w:szCs w:val="21"/>
      <w:u w:val="none"/>
      <w:lang w:val="uk-UA" w:eastAsia="uk-UA" w:bidi="uk-UA"/>
    </w:rPr>
  </w:style>
  <w:style w:type="numbering" w:customStyle="1" w:styleId="11114">
    <w:name w:val="Немає списку1111"/>
    <w:next w:val="a2"/>
    <w:uiPriority w:val="99"/>
    <w:semiHidden/>
    <w:unhideWhenUsed/>
    <w:rsid w:val="00CE6C6C"/>
  </w:style>
  <w:style w:type="table" w:customStyle="1" w:styleId="623">
    <w:name w:val="Сітка таблиці62"/>
    <w:basedOn w:val="a1"/>
    <w:next w:val="a3"/>
    <w:uiPriority w:val="39"/>
    <w:rsid w:val="00CE6C6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2">
    <w:name w:val="Немає списку92"/>
    <w:next w:val="a2"/>
    <w:uiPriority w:val="99"/>
    <w:semiHidden/>
    <w:unhideWhenUsed/>
    <w:rsid w:val="00CE6C6C"/>
  </w:style>
  <w:style w:type="table" w:customStyle="1" w:styleId="TableNormal11">
    <w:name w:val="Table Normal11"/>
    <w:rsid w:val="00CE6C6C"/>
    <w:rPr>
      <w:rFonts w:ascii="Calibri" w:eastAsia="Calibri" w:hAnsi="Calibri" w:cs="Calibri"/>
      <w:lang w:eastAsia="uk-UA"/>
    </w:rPr>
    <w:tblPr>
      <w:tblCellMar>
        <w:top w:w="0" w:type="dxa"/>
        <w:left w:w="0" w:type="dxa"/>
        <w:bottom w:w="0" w:type="dxa"/>
        <w:right w:w="0" w:type="dxa"/>
      </w:tblCellMar>
    </w:tblPr>
  </w:style>
  <w:style w:type="table" w:customStyle="1" w:styleId="723">
    <w:name w:val="Сітка таблиці72"/>
    <w:basedOn w:val="a1"/>
    <w:next w:val="a3"/>
    <w:uiPriority w:val="39"/>
    <w:rsid w:val="00CE6C6C"/>
    <w:pPr>
      <w:spacing w:after="0" w:line="240" w:lineRule="auto"/>
    </w:pPr>
    <w:rPr>
      <w:rFonts w:ascii="Calibri" w:eastAsia="Calibri" w:hAnsi="Calibri" w:cs="Calibri"/>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e">
    <w:name w:val="2"/>
    <w:basedOn w:val="TableNormal1"/>
    <w:rsid w:val="00CE6C6C"/>
    <w:rPr>
      <w:rFonts w:ascii="Calibri" w:eastAsia="Calibri" w:hAnsi="Calibri" w:cs="Calibri"/>
      <w:sz w:val="22"/>
      <w:szCs w:val="22"/>
    </w:rPr>
    <w:tblPr>
      <w:tblStyleRowBandSize w:val="1"/>
      <w:tblStyleColBandSize w:val="1"/>
      <w:tblCellMar>
        <w:left w:w="108" w:type="dxa"/>
        <w:right w:w="108" w:type="dxa"/>
      </w:tblCellMar>
    </w:tblPr>
  </w:style>
  <w:style w:type="table" w:customStyle="1" w:styleId="1fffff8">
    <w:name w:val="1"/>
    <w:basedOn w:val="TableNormal1"/>
    <w:rsid w:val="00CE6C6C"/>
    <w:rPr>
      <w:rFonts w:ascii="Calibri" w:eastAsia="Calibri" w:hAnsi="Calibri" w:cs="Calibri"/>
      <w:sz w:val="22"/>
      <w:szCs w:val="22"/>
      <w:lang w:eastAsia="ka-GE"/>
    </w:rPr>
    <w:tblPr>
      <w:tblStyleRowBandSize w:val="1"/>
      <w:tblStyleColBandSize w:val="1"/>
      <w:tblCellMar>
        <w:left w:w="108" w:type="dxa"/>
        <w:right w:w="108" w:type="dxa"/>
      </w:tblCellMar>
    </w:tblPr>
  </w:style>
  <w:style w:type="paragraph" w:customStyle="1" w:styleId="paragraph">
    <w:name w:val="paragraph"/>
    <w:basedOn w:val="a"/>
    <w:rsid w:val="00CE6C6C"/>
    <w:pPr>
      <w:spacing w:before="100" w:beforeAutospacing="1" w:after="100" w:afterAutospacing="1" w:line="240" w:lineRule="auto"/>
    </w:pPr>
    <w:rPr>
      <w:sz w:val="24"/>
    </w:rPr>
  </w:style>
  <w:style w:type="character" w:customStyle="1" w:styleId="1fffff9">
    <w:name w:val="Незакрита згадка1"/>
    <w:basedOn w:val="a0"/>
    <w:uiPriority w:val="99"/>
    <w:semiHidden/>
    <w:unhideWhenUsed/>
    <w:rsid w:val="00CE6C6C"/>
    <w:rPr>
      <w:color w:val="605E5C"/>
      <w:shd w:val="clear" w:color="auto" w:fill="E1DFDD"/>
    </w:rPr>
  </w:style>
  <w:style w:type="table" w:customStyle="1" w:styleId="1322">
    <w:name w:val="Сетка таблицы132"/>
    <w:basedOn w:val="a1"/>
    <w:next w:val="a3"/>
    <w:uiPriority w:val="59"/>
    <w:rsid w:val="00CE6C6C"/>
    <w:pPr>
      <w:spacing w:after="0" w:line="240" w:lineRule="auto"/>
    </w:pPr>
    <w:rPr>
      <w:rFonts w:ascii="Cambria" w:eastAsia="MS Mincho" w:hAnsi="Cambria"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0"/>
    <w:uiPriority w:val="99"/>
    <w:semiHidden/>
    <w:unhideWhenUsed/>
    <w:rsid w:val="00CE6C6C"/>
    <w:rPr>
      <w:color w:val="605E5C"/>
      <w:shd w:val="clear" w:color="auto" w:fill="E1DFDD"/>
    </w:rPr>
  </w:style>
  <w:style w:type="table" w:customStyle="1" w:styleId="11b">
    <w:name w:val="Звичайна таблиця 11"/>
    <w:basedOn w:val="a1"/>
    <w:next w:val="1fff8"/>
    <w:uiPriority w:val="41"/>
    <w:rsid w:val="00CE6C6C"/>
    <w:pPr>
      <w:spacing w:after="0" w:line="240" w:lineRule="auto"/>
    </w:pPr>
    <w:rPr>
      <w:rFonts w:ascii="Calibri" w:eastAsia="Calibri" w:hAnsi="Calibri" w:cs="Calibri"/>
      <w:lang w:eastAsia="uk-UA"/>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1022">
    <w:name w:val="Немає списку102"/>
    <w:next w:val="a2"/>
    <w:uiPriority w:val="99"/>
    <w:semiHidden/>
    <w:unhideWhenUsed/>
    <w:rsid w:val="00CE6C6C"/>
  </w:style>
  <w:style w:type="character" w:customStyle="1" w:styleId="rvts37">
    <w:name w:val="rvts37"/>
    <w:basedOn w:val="a0"/>
    <w:rsid w:val="00CE6C6C"/>
  </w:style>
  <w:style w:type="numbering" w:customStyle="1" w:styleId="12113">
    <w:name w:val="Немає списку1211"/>
    <w:next w:val="a2"/>
    <w:uiPriority w:val="99"/>
    <w:semiHidden/>
    <w:unhideWhenUsed/>
    <w:rsid w:val="00CE6C6C"/>
  </w:style>
  <w:style w:type="paragraph" w:customStyle="1" w:styleId="afffffff7">
    <w:name w:val="Верхній і нижній колонтитули"/>
    <w:basedOn w:val="a"/>
    <w:qFormat/>
    <w:rsid w:val="00CE6C6C"/>
    <w:pPr>
      <w:widowControl w:val="0"/>
      <w:suppressAutoHyphens/>
      <w:spacing w:line="240" w:lineRule="auto"/>
    </w:pPr>
    <w:rPr>
      <w:sz w:val="22"/>
      <w:szCs w:val="22"/>
      <w:lang w:eastAsia="en-US"/>
    </w:rPr>
  </w:style>
  <w:style w:type="table" w:customStyle="1" w:styleId="TableNormal2">
    <w:name w:val="Table Normal2"/>
    <w:uiPriority w:val="2"/>
    <w:semiHidden/>
    <w:unhideWhenUsed/>
    <w:qFormat/>
    <w:rsid w:val="00CE6C6C"/>
    <w:pPr>
      <w:suppressAutoHyphens/>
      <w:spacing w:after="0" w:line="240" w:lineRule="auto"/>
    </w:pPr>
    <w:rPr>
      <w:lang w:val="en-US"/>
    </w:rPr>
    <w:tblPr>
      <w:tblCellMar>
        <w:top w:w="0" w:type="dxa"/>
        <w:left w:w="0" w:type="dxa"/>
        <w:bottom w:w="0" w:type="dxa"/>
        <w:right w:w="0" w:type="dxa"/>
      </w:tblCellMar>
    </w:tblPr>
  </w:style>
  <w:style w:type="numbering" w:customStyle="1" w:styleId="21113">
    <w:name w:val="Немає списку2111"/>
    <w:next w:val="a2"/>
    <w:uiPriority w:val="99"/>
    <w:semiHidden/>
    <w:unhideWhenUsed/>
    <w:rsid w:val="00CE6C6C"/>
  </w:style>
  <w:style w:type="table" w:customStyle="1" w:styleId="TableNormal111">
    <w:name w:val="Table Normal111"/>
    <w:uiPriority w:val="2"/>
    <w:semiHidden/>
    <w:unhideWhenUsed/>
    <w:qFormat/>
    <w:rsid w:val="00CE6C6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823">
    <w:name w:val="Сітка таблиці82"/>
    <w:basedOn w:val="a1"/>
    <w:next w:val="a3"/>
    <w:uiPriority w:val="59"/>
    <w:rsid w:val="00CE6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3">
    <w:name w:val="Немає списку132"/>
    <w:next w:val="a2"/>
    <w:uiPriority w:val="99"/>
    <w:semiHidden/>
    <w:unhideWhenUsed/>
    <w:rsid w:val="00CE6C6C"/>
  </w:style>
  <w:style w:type="numbering" w:customStyle="1" w:styleId="134">
    <w:name w:val="Нет списка134"/>
    <w:next w:val="a2"/>
    <w:uiPriority w:val="99"/>
    <w:semiHidden/>
    <w:unhideWhenUsed/>
    <w:rsid w:val="00CE6C6C"/>
  </w:style>
  <w:style w:type="table" w:customStyle="1" w:styleId="923">
    <w:name w:val="Сітка таблиці92"/>
    <w:basedOn w:val="a1"/>
    <w:next w:val="a3"/>
    <w:rsid w:val="00CE6C6C"/>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
    <w:name w:val="Список13"/>
    <w:uiPriority w:val="99"/>
    <w:rsid w:val="00CE6C6C"/>
  </w:style>
  <w:style w:type="numbering" w:customStyle="1" w:styleId="200">
    <w:name w:val="Немає списку20"/>
    <w:next w:val="a2"/>
    <w:uiPriority w:val="99"/>
    <w:semiHidden/>
    <w:unhideWhenUsed/>
    <w:rsid w:val="00CE6C6C"/>
  </w:style>
  <w:style w:type="table" w:customStyle="1" w:styleId="272">
    <w:name w:val="Сітка таблиці27"/>
    <w:basedOn w:val="a1"/>
    <w:uiPriority w:val="59"/>
    <w:rsid w:val="00CE6C6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4">
    <w:name w:val="Сітка таблиці19"/>
    <w:basedOn w:val="a1"/>
    <w:next w:val="a3"/>
    <w:rsid w:val="00CE6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
    <w:name w:val="Немає списку113"/>
    <w:next w:val="a2"/>
    <w:uiPriority w:val="99"/>
    <w:semiHidden/>
    <w:unhideWhenUsed/>
    <w:rsid w:val="00CE6C6C"/>
  </w:style>
  <w:style w:type="numbering" w:customStyle="1" w:styleId="1103">
    <w:name w:val="Нет списка110"/>
    <w:next w:val="a2"/>
    <w:uiPriority w:val="99"/>
    <w:semiHidden/>
    <w:unhideWhenUsed/>
    <w:rsid w:val="00CE6C6C"/>
  </w:style>
  <w:style w:type="table" w:customStyle="1" w:styleId="1104">
    <w:name w:val="Сітка таблиці110"/>
    <w:basedOn w:val="a1"/>
    <w:next w:val="a3"/>
    <w:uiPriority w:val="59"/>
    <w:rsid w:val="00CE6C6C"/>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2">
    <w:name w:val="Нет списка116"/>
    <w:next w:val="a2"/>
    <w:uiPriority w:val="99"/>
    <w:semiHidden/>
    <w:unhideWhenUsed/>
    <w:rsid w:val="00CE6C6C"/>
  </w:style>
  <w:style w:type="numbering" w:customStyle="1" w:styleId="11160">
    <w:name w:val="Нет списка1116"/>
    <w:next w:val="a2"/>
    <w:uiPriority w:val="99"/>
    <w:semiHidden/>
    <w:unhideWhenUsed/>
    <w:rsid w:val="00CE6C6C"/>
  </w:style>
  <w:style w:type="numbering" w:customStyle="1" w:styleId="263">
    <w:name w:val="Нет списка26"/>
    <w:next w:val="a2"/>
    <w:uiPriority w:val="99"/>
    <w:semiHidden/>
    <w:unhideWhenUsed/>
    <w:rsid w:val="00CE6C6C"/>
  </w:style>
  <w:style w:type="numbering" w:customStyle="1" w:styleId="111140">
    <w:name w:val="Нет списка11114"/>
    <w:next w:val="a2"/>
    <w:uiPriority w:val="99"/>
    <w:semiHidden/>
    <w:unhideWhenUsed/>
    <w:rsid w:val="00CE6C6C"/>
  </w:style>
  <w:style w:type="numbering" w:customStyle="1" w:styleId="352">
    <w:name w:val="Нет списка35"/>
    <w:next w:val="a2"/>
    <w:uiPriority w:val="99"/>
    <w:semiHidden/>
    <w:unhideWhenUsed/>
    <w:rsid w:val="00CE6C6C"/>
  </w:style>
  <w:style w:type="table" w:customStyle="1" w:styleId="290">
    <w:name w:val="Сетка таблицы29"/>
    <w:basedOn w:val="a1"/>
    <w:next w:val="a3"/>
    <w:uiPriority w:val="59"/>
    <w:rsid w:val="00CE6C6C"/>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
    <w:name w:val="Сетка таблицы127"/>
    <w:basedOn w:val="a1"/>
    <w:next w:val="a3"/>
    <w:uiPriority w:val="99"/>
    <w:rsid w:val="00CE6C6C"/>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4">
    <w:name w:val="Style14"/>
    <w:uiPriority w:val="99"/>
    <w:rsid w:val="00CE6C6C"/>
  </w:style>
  <w:style w:type="table" w:customStyle="1" w:styleId="11161">
    <w:name w:val="Сетка таблицы1116"/>
    <w:basedOn w:val="a1"/>
    <w:next w:val="a3"/>
    <w:uiPriority w:val="99"/>
    <w:rsid w:val="00CE6C6C"/>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1"/>
    <w:next w:val="a3"/>
    <w:uiPriority w:val="99"/>
    <w:rsid w:val="00CE6C6C"/>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Сетка таблицы38"/>
    <w:basedOn w:val="a1"/>
    <w:next w:val="a3"/>
    <w:uiPriority w:val="59"/>
    <w:rsid w:val="00CE6C6C"/>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2">
    <w:name w:val="Нет списка45"/>
    <w:next w:val="a2"/>
    <w:semiHidden/>
    <w:unhideWhenUsed/>
    <w:rsid w:val="00CE6C6C"/>
  </w:style>
  <w:style w:type="table" w:customStyle="1" w:styleId="480">
    <w:name w:val="Сетка таблицы48"/>
    <w:basedOn w:val="a1"/>
    <w:next w:val="a3"/>
    <w:rsid w:val="00CE6C6C"/>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2">
    <w:name w:val="Нет списка54"/>
    <w:next w:val="a2"/>
    <w:uiPriority w:val="99"/>
    <w:semiHidden/>
    <w:unhideWhenUsed/>
    <w:rsid w:val="00CE6C6C"/>
  </w:style>
  <w:style w:type="numbering" w:customStyle="1" w:styleId="1251">
    <w:name w:val="Нет списка125"/>
    <w:next w:val="a2"/>
    <w:uiPriority w:val="99"/>
    <w:semiHidden/>
    <w:unhideWhenUsed/>
    <w:rsid w:val="00CE6C6C"/>
  </w:style>
  <w:style w:type="numbering" w:customStyle="1" w:styleId="642">
    <w:name w:val="Нет списка64"/>
    <w:next w:val="a2"/>
    <w:uiPriority w:val="99"/>
    <w:semiHidden/>
    <w:unhideWhenUsed/>
    <w:rsid w:val="00CE6C6C"/>
  </w:style>
  <w:style w:type="numbering" w:customStyle="1" w:styleId="742">
    <w:name w:val="Нет списка74"/>
    <w:next w:val="a2"/>
    <w:uiPriority w:val="99"/>
    <w:semiHidden/>
    <w:unhideWhenUsed/>
    <w:rsid w:val="00CE6C6C"/>
  </w:style>
  <w:style w:type="numbering" w:customStyle="1" w:styleId="842">
    <w:name w:val="Нет списка84"/>
    <w:next w:val="a2"/>
    <w:uiPriority w:val="99"/>
    <w:semiHidden/>
    <w:unhideWhenUsed/>
    <w:rsid w:val="00CE6C6C"/>
  </w:style>
  <w:style w:type="table" w:customStyle="1" w:styleId="580">
    <w:name w:val="Сетка таблицы58"/>
    <w:basedOn w:val="a1"/>
    <w:next w:val="a3"/>
    <w:uiPriority w:val="99"/>
    <w:rsid w:val="00CE6C6C"/>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0">
    <w:name w:val="Сетка таблицы224"/>
    <w:uiPriority w:val="99"/>
    <w:rsid w:val="00CE6C6C"/>
    <w:pPr>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0">
    <w:name w:val="Сетка таблицы317"/>
    <w:basedOn w:val="a1"/>
    <w:next w:val="a3"/>
    <w:rsid w:val="00CE6C6C"/>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2">
    <w:name w:val="Нет списка94"/>
    <w:next w:val="a2"/>
    <w:uiPriority w:val="99"/>
    <w:semiHidden/>
    <w:unhideWhenUsed/>
    <w:rsid w:val="00CE6C6C"/>
  </w:style>
  <w:style w:type="numbering" w:customStyle="1" w:styleId="144">
    <w:name w:val="Список14"/>
    <w:uiPriority w:val="99"/>
    <w:rsid w:val="00CE6C6C"/>
  </w:style>
  <w:style w:type="table" w:customStyle="1" w:styleId="1133">
    <w:name w:val="Сітка таблиці113"/>
    <w:basedOn w:val="a1"/>
    <w:next w:val="a3"/>
    <w:uiPriority w:val="59"/>
    <w:rsid w:val="00CE6C6C"/>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ітка таблиці213"/>
    <w:basedOn w:val="a1"/>
    <w:next w:val="a3"/>
    <w:uiPriority w:val="59"/>
    <w:rsid w:val="00CE6C6C"/>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42">
    <w:name w:val="Нет списка104"/>
    <w:next w:val="a2"/>
    <w:uiPriority w:val="99"/>
    <w:semiHidden/>
    <w:unhideWhenUsed/>
    <w:rsid w:val="00CE6C6C"/>
  </w:style>
  <w:style w:type="table" w:customStyle="1" w:styleId="680">
    <w:name w:val="Сетка таблицы68"/>
    <w:basedOn w:val="a1"/>
    <w:next w:val="a3"/>
    <w:rsid w:val="00CE6C6C"/>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2">
    <w:name w:val="Немає списку114"/>
    <w:next w:val="a2"/>
    <w:semiHidden/>
    <w:rsid w:val="00CE6C6C"/>
  </w:style>
  <w:style w:type="numbering" w:customStyle="1" w:styleId="1350">
    <w:name w:val="Нет списка135"/>
    <w:next w:val="a2"/>
    <w:uiPriority w:val="99"/>
    <w:semiHidden/>
    <w:unhideWhenUsed/>
    <w:rsid w:val="00CE6C6C"/>
  </w:style>
  <w:style w:type="table" w:customStyle="1" w:styleId="780">
    <w:name w:val="Сетка таблицы78"/>
    <w:basedOn w:val="a1"/>
    <w:next w:val="a3"/>
    <w:rsid w:val="00CE6C6C"/>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3">
    <w:name w:val="Немає списку23"/>
    <w:next w:val="a2"/>
    <w:uiPriority w:val="99"/>
    <w:semiHidden/>
    <w:unhideWhenUsed/>
    <w:rsid w:val="00CE6C6C"/>
  </w:style>
  <w:style w:type="numbering" w:customStyle="1" w:styleId="1430">
    <w:name w:val="Нет списка143"/>
    <w:next w:val="a2"/>
    <w:semiHidden/>
    <w:rsid w:val="00CE6C6C"/>
  </w:style>
  <w:style w:type="numbering" w:customStyle="1" w:styleId="11230">
    <w:name w:val="Нет списка1123"/>
    <w:next w:val="a2"/>
    <w:semiHidden/>
    <w:rsid w:val="00CE6C6C"/>
  </w:style>
  <w:style w:type="table" w:customStyle="1" w:styleId="332">
    <w:name w:val="Сітка таблиці33"/>
    <w:basedOn w:val="a1"/>
    <w:next w:val="a3"/>
    <w:uiPriority w:val="99"/>
    <w:rsid w:val="00CE6C6C"/>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
    <w:name w:val="Сетка таблицы128"/>
    <w:basedOn w:val="a1"/>
    <w:next w:val="a3"/>
    <w:uiPriority w:val="99"/>
    <w:rsid w:val="00CE6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0">
    <w:name w:val="Сетка таблицы232"/>
    <w:basedOn w:val="a1"/>
    <w:uiPriority w:val="99"/>
    <w:rsid w:val="00CE6C6C"/>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0">
    <w:name w:val="Сетка таблицы322"/>
    <w:basedOn w:val="a1"/>
    <w:uiPriority w:val="99"/>
    <w:rsid w:val="00CE6C6C"/>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0">
    <w:name w:val="Сетка таблицы416"/>
    <w:basedOn w:val="a1"/>
    <w:uiPriority w:val="99"/>
    <w:rsid w:val="00CE6C6C"/>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60">
    <w:name w:val="Сетка таблицы516"/>
    <w:basedOn w:val="a1"/>
    <w:uiPriority w:val="99"/>
    <w:rsid w:val="00CE6C6C"/>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0">
    <w:name w:val="Сетка таблицы1117"/>
    <w:basedOn w:val="a1"/>
    <w:uiPriority w:val="99"/>
    <w:rsid w:val="00CE6C6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60">
    <w:name w:val="Сетка таблицы616"/>
    <w:basedOn w:val="a1"/>
    <w:uiPriority w:val="99"/>
    <w:rsid w:val="00CE6C6C"/>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60">
    <w:name w:val="Сетка таблицы716"/>
    <w:basedOn w:val="a1"/>
    <w:uiPriority w:val="99"/>
    <w:rsid w:val="00CE6C6C"/>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
    <w:name w:val="Сетка таблицы86"/>
    <w:basedOn w:val="a1"/>
    <w:uiPriority w:val="99"/>
    <w:rsid w:val="00CE6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
    <w:basedOn w:val="a1"/>
    <w:uiPriority w:val="99"/>
    <w:rsid w:val="00CE6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1"/>
    <w:uiPriority w:val="99"/>
    <w:rsid w:val="00CE6C6C"/>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0">
    <w:name w:val="Сетка таблицы4112"/>
    <w:basedOn w:val="a1"/>
    <w:uiPriority w:val="99"/>
    <w:rsid w:val="00CE6C6C"/>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2"/>
    <w:basedOn w:val="a1"/>
    <w:uiPriority w:val="99"/>
    <w:rsid w:val="00CE6C6C"/>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0">
    <w:name w:val="Сетка таблицы11112"/>
    <w:basedOn w:val="a1"/>
    <w:uiPriority w:val="99"/>
    <w:rsid w:val="00CE6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
    <w:name w:val="Сетка таблицы6112"/>
    <w:basedOn w:val="a1"/>
    <w:uiPriority w:val="99"/>
    <w:rsid w:val="00CE6C6C"/>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Сетка таблицы7112"/>
    <w:basedOn w:val="a1"/>
    <w:uiPriority w:val="99"/>
    <w:rsid w:val="00CE6C6C"/>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6"/>
    <w:basedOn w:val="a1"/>
    <w:uiPriority w:val="99"/>
    <w:rsid w:val="00CE6C6C"/>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
    <w:name w:val="Сетка таблицы106"/>
    <w:basedOn w:val="a1"/>
    <w:uiPriority w:val="99"/>
    <w:rsid w:val="00CE6C6C"/>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0">
    <w:name w:val="Сетка таблицы2212"/>
    <w:basedOn w:val="a1"/>
    <w:uiPriority w:val="99"/>
    <w:rsid w:val="00CE6C6C"/>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3">
    <w:name w:val="Сітка таблиці122"/>
    <w:basedOn w:val="a1"/>
    <w:uiPriority w:val="99"/>
    <w:rsid w:val="00CE6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
    <w:name w:val="Сетка таблицы133"/>
    <w:basedOn w:val="a1"/>
    <w:uiPriority w:val="99"/>
    <w:rsid w:val="00CE6C6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0">
    <w:name w:val="Сетка таблицы422"/>
    <w:basedOn w:val="a1"/>
    <w:uiPriority w:val="99"/>
    <w:rsid w:val="00CE6C6C"/>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0">
    <w:name w:val="Сетка таблицы522"/>
    <w:basedOn w:val="a1"/>
    <w:uiPriority w:val="99"/>
    <w:rsid w:val="00CE6C6C"/>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0">
    <w:name w:val="Сетка таблицы1122"/>
    <w:basedOn w:val="a1"/>
    <w:uiPriority w:val="99"/>
    <w:rsid w:val="00CE6C6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0">
    <w:name w:val="Сетка таблицы622"/>
    <w:basedOn w:val="a1"/>
    <w:uiPriority w:val="99"/>
    <w:rsid w:val="00CE6C6C"/>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0">
    <w:name w:val="Сетка таблицы722"/>
    <w:basedOn w:val="a1"/>
    <w:uiPriority w:val="99"/>
    <w:rsid w:val="00CE6C6C"/>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
    <w:name w:val="Сетка таблицы812"/>
    <w:basedOn w:val="a1"/>
    <w:uiPriority w:val="99"/>
    <w:rsid w:val="00CE6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
    <w:name w:val="Сетка таблицы1212"/>
    <w:basedOn w:val="a1"/>
    <w:uiPriority w:val="99"/>
    <w:rsid w:val="00CE6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
    <w:name w:val="Сетка таблицы912"/>
    <w:basedOn w:val="a1"/>
    <w:uiPriority w:val="99"/>
    <w:rsid w:val="00CE6C6C"/>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0">
    <w:name w:val="Сетка таблицы1012"/>
    <w:basedOn w:val="a1"/>
    <w:uiPriority w:val="99"/>
    <w:rsid w:val="00CE6C6C"/>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3">
    <w:name w:val="Нет списка213"/>
    <w:next w:val="a2"/>
    <w:uiPriority w:val="99"/>
    <w:semiHidden/>
    <w:unhideWhenUsed/>
    <w:rsid w:val="00CE6C6C"/>
  </w:style>
  <w:style w:type="table" w:customStyle="1" w:styleId="1421">
    <w:name w:val="Сетка таблицы142"/>
    <w:basedOn w:val="a1"/>
    <w:next w:val="a3"/>
    <w:uiPriority w:val="99"/>
    <w:rsid w:val="00CE6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0">
    <w:name w:val="Нет списка1213"/>
    <w:next w:val="a2"/>
    <w:semiHidden/>
    <w:unhideWhenUsed/>
    <w:rsid w:val="00CE6C6C"/>
  </w:style>
  <w:style w:type="table" w:customStyle="1" w:styleId="1520">
    <w:name w:val="Сетка таблицы152"/>
    <w:basedOn w:val="a1"/>
    <w:uiPriority w:val="99"/>
    <w:rsid w:val="00CE6C6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0">
    <w:name w:val="Нет списка2113"/>
    <w:next w:val="a2"/>
    <w:semiHidden/>
    <w:rsid w:val="00CE6C6C"/>
  </w:style>
  <w:style w:type="numbering" w:customStyle="1" w:styleId="11122">
    <w:name w:val="Нет списка11122"/>
    <w:next w:val="a2"/>
    <w:uiPriority w:val="99"/>
    <w:semiHidden/>
    <w:unhideWhenUsed/>
    <w:rsid w:val="00CE6C6C"/>
  </w:style>
  <w:style w:type="numbering" w:customStyle="1" w:styleId="3132">
    <w:name w:val="Нет списка313"/>
    <w:next w:val="a2"/>
    <w:semiHidden/>
    <w:rsid w:val="00CE6C6C"/>
  </w:style>
  <w:style w:type="numbering" w:customStyle="1" w:styleId="4130">
    <w:name w:val="Нет списка413"/>
    <w:next w:val="a2"/>
    <w:semiHidden/>
    <w:rsid w:val="00CE6C6C"/>
  </w:style>
  <w:style w:type="numbering" w:customStyle="1" w:styleId="5130">
    <w:name w:val="Нет списка513"/>
    <w:next w:val="a2"/>
    <w:semiHidden/>
    <w:unhideWhenUsed/>
    <w:rsid w:val="00CE6C6C"/>
  </w:style>
  <w:style w:type="numbering" w:customStyle="1" w:styleId="6130">
    <w:name w:val="Нет списка613"/>
    <w:next w:val="a2"/>
    <w:semiHidden/>
    <w:unhideWhenUsed/>
    <w:rsid w:val="00CE6C6C"/>
  </w:style>
  <w:style w:type="numbering" w:customStyle="1" w:styleId="7132">
    <w:name w:val="Нет списка713"/>
    <w:next w:val="a2"/>
    <w:semiHidden/>
    <w:rsid w:val="00CE6C6C"/>
  </w:style>
  <w:style w:type="numbering" w:customStyle="1" w:styleId="8130">
    <w:name w:val="Нет списка813"/>
    <w:next w:val="a2"/>
    <w:semiHidden/>
    <w:unhideWhenUsed/>
    <w:rsid w:val="00CE6C6C"/>
  </w:style>
  <w:style w:type="numbering" w:customStyle="1" w:styleId="9130">
    <w:name w:val="Нет списка913"/>
    <w:next w:val="a2"/>
    <w:semiHidden/>
    <w:unhideWhenUsed/>
    <w:rsid w:val="00CE6C6C"/>
  </w:style>
  <w:style w:type="numbering" w:customStyle="1" w:styleId="10130">
    <w:name w:val="Нет списка1013"/>
    <w:next w:val="a2"/>
    <w:semiHidden/>
    <w:unhideWhenUsed/>
    <w:rsid w:val="00CE6C6C"/>
  </w:style>
  <w:style w:type="numbering" w:customStyle="1" w:styleId="121130">
    <w:name w:val="Нет списка12113"/>
    <w:next w:val="a2"/>
    <w:uiPriority w:val="99"/>
    <w:semiHidden/>
    <w:unhideWhenUsed/>
    <w:rsid w:val="00CE6C6C"/>
  </w:style>
  <w:style w:type="numbering" w:customStyle="1" w:styleId="13130">
    <w:name w:val="Нет списка1313"/>
    <w:next w:val="a2"/>
    <w:uiPriority w:val="99"/>
    <w:semiHidden/>
    <w:unhideWhenUsed/>
    <w:rsid w:val="00CE6C6C"/>
  </w:style>
  <w:style w:type="numbering" w:customStyle="1" w:styleId="211130">
    <w:name w:val="Нет списка21113"/>
    <w:next w:val="a2"/>
    <w:semiHidden/>
    <w:rsid w:val="00CE6C6C"/>
  </w:style>
  <w:style w:type="numbering" w:customStyle="1" w:styleId="111113">
    <w:name w:val="Нет списка111113"/>
    <w:next w:val="a2"/>
    <w:uiPriority w:val="99"/>
    <w:semiHidden/>
    <w:unhideWhenUsed/>
    <w:rsid w:val="00CE6C6C"/>
  </w:style>
  <w:style w:type="numbering" w:customStyle="1" w:styleId="31130">
    <w:name w:val="Нет списка3113"/>
    <w:next w:val="a2"/>
    <w:semiHidden/>
    <w:rsid w:val="00CE6C6C"/>
  </w:style>
  <w:style w:type="numbering" w:customStyle="1" w:styleId="41130">
    <w:name w:val="Нет списка4113"/>
    <w:next w:val="a2"/>
    <w:semiHidden/>
    <w:rsid w:val="00CE6C6C"/>
  </w:style>
  <w:style w:type="numbering" w:customStyle="1" w:styleId="1232">
    <w:name w:val="Немає списку123"/>
    <w:next w:val="a2"/>
    <w:uiPriority w:val="99"/>
    <w:semiHidden/>
    <w:unhideWhenUsed/>
    <w:rsid w:val="00CE6C6C"/>
  </w:style>
  <w:style w:type="numbering" w:customStyle="1" w:styleId="14120">
    <w:name w:val="Нет списка1412"/>
    <w:next w:val="a2"/>
    <w:semiHidden/>
    <w:unhideWhenUsed/>
    <w:rsid w:val="00CE6C6C"/>
  </w:style>
  <w:style w:type="numbering" w:customStyle="1" w:styleId="2222">
    <w:name w:val="Нет списка222"/>
    <w:next w:val="a2"/>
    <w:semiHidden/>
    <w:rsid w:val="00CE6C6C"/>
  </w:style>
  <w:style w:type="numbering" w:customStyle="1" w:styleId="11212">
    <w:name w:val="Нет списка11212"/>
    <w:next w:val="a2"/>
    <w:uiPriority w:val="99"/>
    <w:semiHidden/>
    <w:unhideWhenUsed/>
    <w:rsid w:val="00CE6C6C"/>
  </w:style>
  <w:style w:type="numbering" w:customStyle="1" w:styleId="3221">
    <w:name w:val="Нет списка322"/>
    <w:next w:val="a2"/>
    <w:semiHidden/>
    <w:rsid w:val="00CE6C6C"/>
  </w:style>
  <w:style w:type="numbering" w:customStyle="1" w:styleId="4221">
    <w:name w:val="Нет списка422"/>
    <w:next w:val="a2"/>
    <w:semiHidden/>
    <w:rsid w:val="00CE6C6C"/>
  </w:style>
  <w:style w:type="numbering" w:customStyle="1" w:styleId="51120">
    <w:name w:val="Нет списка5112"/>
    <w:next w:val="a2"/>
    <w:semiHidden/>
    <w:unhideWhenUsed/>
    <w:rsid w:val="00CE6C6C"/>
  </w:style>
  <w:style w:type="numbering" w:customStyle="1" w:styleId="61120">
    <w:name w:val="Нет списка6112"/>
    <w:next w:val="a2"/>
    <w:semiHidden/>
    <w:unhideWhenUsed/>
    <w:rsid w:val="00CE6C6C"/>
  </w:style>
  <w:style w:type="numbering" w:customStyle="1" w:styleId="71120">
    <w:name w:val="Нет списка7112"/>
    <w:next w:val="a2"/>
    <w:semiHidden/>
    <w:rsid w:val="00CE6C6C"/>
  </w:style>
  <w:style w:type="numbering" w:customStyle="1" w:styleId="8112">
    <w:name w:val="Нет списка8112"/>
    <w:next w:val="a2"/>
    <w:semiHidden/>
    <w:unhideWhenUsed/>
    <w:rsid w:val="00CE6C6C"/>
  </w:style>
  <w:style w:type="numbering" w:customStyle="1" w:styleId="9112">
    <w:name w:val="Нет списка9112"/>
    <w:next w:val="a2"/>
    <w:semiHidden/>
    <w:unhideWhenUsed/>
    <w:rsid w:val="00CE6C6C"/>
  </w:style>
  <w:style w:type="numbering" w:customStyle="1" w:styleId="10112">
    <w:name w:val="Нет списка10112"/>
    <w:next w:val="a2"/>
    <w:semiHidden/>
    <w:unhideWhenUsed/>
    <w:rsid w:val="00CE6C6C"/>
  </w:style>
  <w:style w:type="numbering" w:customStyle="1" w:styleId="121112">
    <w:name w:val="Нет списка121112"/>
    <w:next w:val="a2"/>
    <w:uiPriority w:val="99"/>
    <w:semiHidden/>
    <w:unhideWhenUsed/>
    <w:rsid w:val="00CE6C6C"/>
  </w:style>
  <w:style w:type="numbering" w:customStyle="1" w:styleId="13112">
    <w:name w:val="Нет списка13112"/>
    <w:next w:val="a2"/>
    <w:uiPriority w:val="99"/>
    <w:semiHidden/>
    <w:unhideWhenUsed/>
    <w:rsid w:val="00CE6C6C"/>
  </w:style>
  <w:style w:type="numbering" w:customStyle="1" w:styleId="211112">
    <w:name w:val="Нет списка211112"/>
    <w:next w:val="a2"/>
    <w:semiHidden/>
    <w:rsid w:val="00CE6C6C"/>
  </w:style>
  <w:style w:type="numbering" w:customStyle="1" w:styleId="1111112">
    <w:name w:val="Нет списка1111112"/>
    <w:next w:val="a2"/>
    <w:uiPriority w:val="99"/>
    <w:semiHidden/>
    <w:unhideWhenUsed/>
    <w:rsid w:val="00CE6C6C"/>
  </w:style>
  <w:style w:type="numbering" w:customStyle="1" w:styleId="31112">
    <w:name w:val="Нет списка31112"/>
    <w:next w:val="a2"/>
    <w:semiHidden/>
    <w:rsid w:val="00CE6C6C"/>
  </w:style>
  <w:style w:type="numbering" w:customStyle="1" w:styleId="41112">
    <w:name w:val="Нет списка41112"/>
    <w:next w:val="a2"/>
    <w:semiHidden/>
    <w:rsid w:val="00CE6C6C"/>
  </w:style>
  <w:style w:type="table" w:customStyle="1" w:styleId="2223">
    <w:name w:val="Сітка таблиці222"/>
    <w:basedOn w:val="a1"/>
    <w:next w:val="a3"/>
    <w:uiPriority w:val="99"/>
    <w:rsid w:val="00CE6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3">
    <w:name w:val="Немає списку33"/>
    <w:next w:val="a2"/>
    <w:uiPriority w:val="99"/>
    <w:semiHidden/>
    <w:unhideWhenUsed/>
    <w:rsid w:val="00CE6C6C"/>
  </w:style>
  <w:style w:type="table" w:customStyle="1" w:styleId="432">
    <w:name w:val="Сітка таблиці43"/>
    <w:basedOn w:val="a1"/>
    <w:next w:val="a3"/>
    <w:rsid w:val="00CE6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1">
    <w:name w:val="Нет списка152"/>
    <w:next w:val="a2"/>
    <w:uiPriority w:val="99"/>
    <w:semiHidden/>
    <w:unhideWhenUsed/>
    <w:rsid w:val="00CE6C6C"/>
  </w:style>
  <w:style w:type="table" w:customStyle="1" w:styleId="1620">
    <w:name w:val="Сетка таблицы162"/>
    <w:basedOn w:val="a1"/>
    <w:next w:val="a3"/>
    <w:uiPriority w:val="99"/>
    <w:rsid w:val="00CE6C6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0">
    <w:name w:val="Сетка таблицы1132"/>
    <w:uiPriority w:val="99"/>
    <w:rsid w:val="00CE6C6C"/>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33">
    <w:name w:val="Немає списку43"/>
    <w:next w:val="a2"/>
    <w:uiPriority w:val="99"/>
    <w:semiHidden/>
    <w:unhideWhenUsed/>
    <w:rsid w:val="00CE6C6C"/>
  </w:style>
  <w:style w:type="table" w:customStyle="1" w:styleId="532">
    <w:name w:val="Сітка таблиці53"/>
    <w:basedOn w:val="a1"/>
    <w:next w:val="a3"/>
    <w:rsid w:val="00CE6C6C"/>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
    <w:name w:val="Сітка таблиці232"/>
    <w:basedOn w:val="a1"/>
    <w:uiPriority w:val="99"/>
    <w:qFormat/>
    <w:rsid w:val="00CE6C6C"/>
    <w:pPr>
      <w:spacing w:after="0" w:line="240" w:lineRule="auto"/>
    </w:pPr>
    <w:rPr>
      <w:rFonts w:ascii="Times New Roman" w:eastAsia="SimSu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CE6C6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533">
    <w:name w:val="Немає списку53"/>
    <w:next w:val="a2"/>
    <w:uiPriority w:val="99"/>
    <w:semiHidden/>
    <w:unhideWhenUsed/>
    <w:rsid w:val="00CE6C6C"/>
  </w:style>
  <w:style w:type="table" w:customStyle="1" w:styleId="632">
    <w:name w:val="Сітка таблиці63"/>
    <w:basedOn w:val="a1"/>
    <w:next w:val="a3"/>
    <w:rsid w:val="00CE6C6C"/>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3">
    <w:name w:val="Немає списку63"/>
    <w:next w:val="a2"/>
    <w:uiPriority w:val="99"/>
    <w:semiHidden/>
    <w:unhideWhenUsed/>
    <w:rsid w:val="00CE6C6C"/>
  </w:style>
  <w:style w:type="numbering" w:customStyle="1" w:styleId="1621">
    <w:name w:val="Нет списка162"/>
    <w:next w:val="a2"/>
    <w:uiPriority w:val="99"/>
    <w:semiHidden/>
    <w:unhideWhenUsed/>
    <w:rsid w:val="00CE6C6C"/>
  </w:style>
  <w:style w:type="table" w:customStyle="1" w:styleId="732">
    <w:name w:val="Сітка таблиці73"/>
    <w:basedOn w:val="a1"/>
    <w:next w:val="a3"/>
    <w:uiPriority w:val="59"/>
    <w:rsid w:val="00CE6C6C"/>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1">
    <w:name w:val="Нет списка1132"/>
    <w:next w:val="a2"/>
    <w:uiPriority w:val="99"/>
    <w:semiHidden/>
    <w:unhideWhenUsed/>
    <w:rsid w:val="00CE6C6C"/>
  </w:style>
  <w:style w:type="numbering" w:customStyle="1" w:styleId="11132">
    <w:name w:val="Нет списка11132"/>
    <w:next w:val="a2"/>
    <w:uiPriority w:val="99"/>
    <w:semiHidden/>
    <w:unhideWhenUsed/>
    <w:rsid w:val="00CE6C6C"/>
  </w:style>
  <w:style w:type="numbering" w:customStyle="1" w:styleId="2322">
    <w:name w:val="Нет списка232"/>
    <w:next w:val="a2"/>
    <w:uiPriority w:val="99"/>
    <w:semiHidden/>
    <w:unhideWhenUsed/>
    <w:rsid w:val="00CE6C6C"/>
  </w:style>
  <w:style w:type="numbering" w:customStyle="1" w:styleId="111122">
    <w:name w:val="Нет списка111122"/>
    <w:next w:val="a2"/>
    <w:uiPriority w:val="99"/>
    <w:semiHidden/>
    <w:unhideWhenUsed/>
    <w:rsid w:val="00CE6C6C"/>
  </w:style>
  <w:style w:type="numbering" w:customStyle="1" w:styleId="3320">
    <w:name w:val="Нет списка332"/>
    <w:next w:val="a2"/>
    <w:uiPriority w:val="99"/>
    <w:semiHidden/>
    <w:unhideWhenUsed/>
    <w:rsid w:val="00CE6C6C"/>
  </w:style>
  <w:style w:type="table" w:customStyle="1" w:styleId="2420">
    <w:name w:val="Сетка таблицы242"/>
    <w:basedOn w:val="a1"/>
    <w:next w:val="a3"/>
    <w:uiPriority w:val="59"/>
    <w:rsid w:val="00CE6C6C"/>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0">
    <w:name w:val="Сетка таблицы172"/>
    <w:basedOn w:val="a1"/>
    <w:next w:val="a3"/>
    <w:uiPriority w:val="99"/>
    <w:rsid w:val="00CE6C6C"/>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22">
    <w:name w:val="Style122"/>
    <w:uiPriority w:val="99"/>
    <w:rsid w:val="00CE6C6C"/>
  </w:style>
  <w:style w:type="table" w:customStyle="1" w:styleId="11420">
    <w:name w:val="Сетка таблицы1142"/>
    <w:basedOn w:val="a1"/>
    <w:next w:val="a3"/>
    <w:uiPriority w:val="99"/>
    <w:rsid w:val="00CE6C6C"/>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0">
    <w:name w:val="Сетка таблицы2122"/>
    <w:basedOn w:val="a1"/>
    <w:next w:val="a3"/>
    <w:uiPriority w:val="99"/>
    <w:rsid w:val="00CE6C6C"/>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
    <w:name w:val="Сетка таблицы332"/>
    <w:basedOn w:val="a1"/>
    <w:next w:val="a3"/>
    <w:uiPriority w:val="59"/>
    <w:rsid w:val="00CE6C6C"/>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20">
    <w:name w:val="Нет списка432"/>
    <w:next w:val="a2"/>
    <w:semiHidden/>
    <w:unhideWhenUsed/>
    <w:rsid w:val="00CE6C6C"/>
  </w:style>
  <w:style w:type="table" w:customStyle="1" w:styleId="4321">
    <w:name w:val="Сетка таблицы432"/>
    <w:basedOn w:val="a1"/>
    <w:next w:val="a3"/>
    <w:rsid w:val="00CE6C6C"/>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1">
    <w:name w:val="Нет списка522"/>
    <w:next w:val="a2"/>
    <w:uiPriority w:val="99"/>
    <w:semiHidden/>
    <w:unhideWhenUsed/>
    <w:rsid w:val="00CE6C6C"/>
  </w:style>
  <w:style w:type="numbering" w:customStyle="1" w:styleId="12220">
    <w:name w:val="Нет списка1222"/>
    <w:next w:val="a2"/>
    <w:uiPriority w:val="99"/>
    <w:semiHidden/>
    <w:unhideWhenUsed/>
    <w:rsid w:val="00CE6C6C"/>
  </w:style>
  <w:style w:type="numbering" w:customStyle="1" w:styleId="6221">
    <w:name w:val="Нет списка622"/>
    <w:next w:val="a2"/>
    <w:uiPriority w:val="99"/>
    <w:semiHidden/>
    <w:unhideWhenUsed/>
    <w:rsid w:val="00CE6C6C"/>
  </w:style>
  <w:style w:type="numbering" w:customStyle="1" w:styleId="7221">
    <w:name w:val="Нет списка722"/>
    <w:next w:val="a2"/>
    <w:uiPriority w:val="99"/>
    <w:semiHidden/>
    <w:unhideWhenUsed/>
    <w:rsid w:val="00CE6C6C"/>
  </w:style>
  <w:style w:type="numbering" w:customStyle="1" w:styleId="8220">
    <w:name w:val="Нет списка822"/>
    <w:next w:val="a2"/>
    <w:uiPriority w:val="99"/>
    <w:semiHidden/>
    <w:unhideWhenUsed/>
    <w:rsid w:val="00CE6C6C"/>
  </w:style>
  <w:style w:type="table" w:customStyle="1" w:styleId="5320">
    <w:name w:val="Сетка таблицы532"/>
    <w:basedOn w:val="a1"/>
    <w:next w:val="a3"/>
    <w:uiPriority w:val="99"/>
    <w:rsid w:val="00CE6C6C"/>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0">
    <w:name w:val="Сетка таблицы2222"/>
    <w:uiPriority w:val="99"/>
    <w:rsid w:val="00CE6C6C"/>
    <w:pPr>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
    <w:name w:val="Сетка таблицы3122"/>
    <w:basedOn w:val="a1"/>
    <w:next w:val="a3"/>
    <w:rsid w:val="00CE6C6C"/>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20">
    <w:name w:val="Нет списка922"/>
    <w:next w:val="a2"/>
    <w:uiPriority w:val="99"/>
    <w:semiHidden/>
    <w:unhideWhenUsed/>
    <w:rsid w:val="00CE6C6C"/>
  </w:style>
  <w:style w:type="numbering" w:customStyle="1" w:styleId="1125">
    <w:name w:val="Список112"/>
    <w:uiPriority w:val="99"/>
    <w:rsid w:val="00CE6C6C"/>
  </w:style>
  <w:style w:type="table" w:customStyle="1" w:styleId="1324">
    <w:name w:val="Сітка таблиці132"/>
    <w:basedOn w:val="a1"/>
    <w:next w:val="a3"/>
    <w:uiPriority w:val="59"/>
    <w:rsid w:val="00CE6C6C"/>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
    <w:name w:val="Сітка таблиці242"/>
    <w:basedOn w:val="a1"/>
    <w:next w:val="a3"/>
    <w:uiPriority w:val="59"/>
    <w:rsid w:val="00CE6C6C"/>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20">
    <w:name w:val="Нет списка1022"/>
    <w:next w:val="a2"/>
    <w:uiPriority w:val="99"/>
    <w:semiHidden/>
    <w:unhideWhenUsed/>
    <w:rsid w:val="00CE6C6C"/>
  </w:style>
  <w:style w:type="table" w:customStyle="1" w:styleId="6320">
    <w:name w:val="Сетка таблицы632"/>
    <w:basedOn w:val="a1"/>
    <w:next w:val="a3"/>
    <w:rsid w:val="00CE6C6C"/>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2">
    <w:name w:val="Немає списку133"/>
    <w:next w:val="a2"/>
    <w:semiHidden/>
    <w:rsid w:val="00CE6C6C"/>
  </w:style>
  <w:style w:type="numbering" w:customStyle="1" w:styleId="13220">
    <w:name w:val="Нет списка1322"/>
    <w:next w:val="a2"/>
    <w:uiPriority w:val="99"/>
    <w:semiHidden/>
    <w:unhideWhenUsed/>
    <w:rsid w:val="00CE6C6C"/>
  </w:style>
  <w:style w:type="table" w:customStyle="1" w:styleId="7320">
    <w:name w:val="Сетка таблицы732"/>
    <w:basedOn w:val="a1"/>
    <w:next w:val="a3"/>
    <w:rsid w:val="00CE6C6C"/>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3">
    <w:name w:val="Немає списку73"/>
    <w:next w:val="a2"/>
    <w:uiPriority w:val="99"/>
    <w:semiHidden/>
    <w:unhideWhenUsed/>
    <w:rsid w:val="00CE6C6C"/>
  </w:style>
  <w:style w:type="table" w:customStyle="1" w:styleId="832">
    <w:name w:val="Сітка таблиці83"/>
    <w:basedOn w:val="a1"/>
    <w:next w:val="a3"/>
    <w:uiPriority w:val="99"/>
    <w:rsid w:val="00CE6C6C"/>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0">
    <w:name w:val="Сетка таблицы182"/>
    <w:uiPriority w:val="99"/>
    <w:rsid w:val="00CE6C6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0">
    <w:name w:val="Сетка таблицы252"/>
    <w:uiPriority w:val="99"/>
    <w:rsid w:val="00CE6C6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
    <w:name w:val="Сетка таблицы342"/>
    <w:uiPriority w:val="99"/>
    <w:rsid w:val="00CE6C6C"/>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
    <w:name w:val="Сетка таблицы442"/>
    <w:uiPriority w:val="99"/>
    <w:rsid w:val="00CE6C6C"/>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0">
    <w:name w:val="Сетка таблицы542"/>
    <w:uiPriority w:val="99"/>
    <w:rsid w:val="00CE6C6C"/>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0">
    <w:name w:val="Сетка таблицы1152"/>
    <w:uiPriority w:val="99"/>
    <w:rsid w:val="00CE6C6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0">
    <w:name w:val="Сетка таблицы642"/>
    <w:uiPriority w:val="99"/>
    <w:rsid w:val="00CE6C6C"/>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0">
    <w:name w:val="Сетка таблицы742"/>
    <w:uiPriority w:val="99"/>
    <w:rsid w:val="00CE6C6C"/>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1">
    <w:name w:val="Сетка таблицы822"/>
    <w:uiPriority w:val="99"/>
    <w:rsid w:val="00CE6C6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
    <w:name w:val="Сетка таблицы1222"/>
    <w:uiPriority w:val="99"/>
    <w:rsid w:val="00CE6C6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0">
    <w:name w:val="Сетка таблицы2132"/>
    <w:uiPriority w:val="99"/>
    <w:rsid w:val="00CE6C6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0">
    <w:name w:val="Сетка таблицы3132"/>
    <w:uiPriority w:val="99"/>
    <w:rsid w:val="00CE6C6C"/>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
    <w:name w:val="Сетка таблицы4122"/>
    <w:uiPriority w:val="99"/>
    <w:rsid w:val="00CE6C6C"/>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
    <w:name w:val="Сетка таблицы5122"/>
    <w:uiPriority w:val="99"/>
    <w:rsid w:val="00CE6C6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0">
    <w:name w:val="Сетка таблицы11122"/>
    <w:uiPriority w:val="99"/>
    <w:rsid w:val="00CE6C6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
    <w:name w:val="Сетка таблицы6122"/>
    <w:uiPriority w:val="99"/>
    <w:rsid w:val="00CE6C6C"/>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
    <w:name w:val="Сетка таблицы7122"/>
    <w:uiPriority w:val="99"/>
    <w:rsid w:val="00CE6C6C"/>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1">
    <w:name w:val="Сетка таблицы922"/>
    <w:uiPriority w:val="99"/>
    <w:rsid w:val="00CE6C6C"/>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21">
    <w:name w:val="Сетка таблицы1022"/>
    <w:uiPriority w:val="99"/>
    <w:rsid w:val="00CE6C6C"/>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33">
    <w:name w:val="Немає списку83"/>
    <w:next w:val="a2"/>
    <w:uiPriority w:val="99"/>
    <w:semiHidden/>
    <w:unhideWhenUsed/>
    <w:rsid w:val="00CE6C6C"/>
  </w:style>
  <w:style w:type="table" w:customStyle="1" w:styleId="932">
    <w:name w:val="Сітка таблиці93"/>
    <w:basedOn w:val="a1"/>
    <w:next w:val="a3"/>
    <w:uiPriority w:val="99"/>
    <w:rsid w:val="00CE6C6C"/>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0">
    <w:name w:val="Сетка таблицы192"/>
    <w:uiPriority w:val="99"/>
    <w:rsid w:val="00CE6C6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0">
    <w:name w:val="Сетка таблицы262"/>
    <w:uiPriority w:val="99"/>
    <w:rsid w:val="00CE6C6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0">
    <w:name w:val="Сетка таблицы352"/>
    <w:uiPriority w:val="99"/>
    <w:rsid w:val="00CE6C6C"/>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0">
    <w:name w:val="Сетка таблицы452"/>
    <w:uiPriority w:val="99"/>
    <w:rsid w:val="00CE6C6C"/>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
    <w:name w:val="Сетка таблицы552"/>
    <w:uiPriority w:val="99"/>
    <w:rsid w:val="00CE6C6C"/>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0">
    <w:name w:val="Сетка таблицы1162"/>
    <w:uiPriority w:val="99"/>
    <w:rsid w:val="00CE6C6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
    <w:name w:val="Сетка таблицы652"/>
    <w:uiPriority w:val="99"/>
    <w:rsid w:val="00CE6C6C"/>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2">
    <w:name w:val="Сетка таблицы752"/>
    <w:uiPriority w:val="99"/>
    <w:rsid w:val="00CE6C6C"/>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20">
    <w:name w:val="Сетка таблицы832"/>
    <w:uiPriority w:val="99"/>
    <w:rsid w:val="00CE6C6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0">
    <w:name w:val="Сетка таблицы1232"/>
    <w:uiPriority w:val="99"/>
    <w:rsid w:val="00CE6C6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
    <w:name w:val="Сетка таблицы2142"/>
    <w:uiPriority w:val="99"/>
    <w:rsid w:val="00CE6C6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
    <w:name w:val="Сетка таблицы3142"/>
    <w:uiPriority w:val="99"/>
    <w:rsid w:val="00CE6C6C"/>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
    <w:name w:val="Сетка таблицы4132"/>
    <w:uiPriority w:val="99"/>
    <w:rsid w:val="00CE6C6C"/>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
    <w:name w:val="Сетка таблицы5132"/>
    <w:uiPriority w:val="99"/>
    <w:rsid w:val="00CE6C6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0">
    <w:name w:val="Сетка таблицы11132"/>
    <w:uiPriority w:val="99"/>
    <w:rsid w:val="00CE6C6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2">
    <w:name w:val="Сетка таблицы6132"/>
    <w:uiPriority w:val="99"/>
    <w:rsid w:val="00CE6C6C"/>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20">
    <w:name w:val="Сетка таблицы7132"/>
    <w:uiPriority w:val="99"/>
    <w:rsid w:val="00CE6C6C"/>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20">
    <w:name w:val="Сетка таблицы932"/>
    <w:uiPriority w:val="99"/>
    <w:rsid w:val="00CE6C6C"/>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2">
    <w:name w:val="Сетка таблицы1032"/>
    <w:uiPriority w:val="99"/>
    <w:rsid w:val="00CE6C6C"/>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33">
    <w:name w:val="Немає списку93"/>
    <w:next w:val="a2"/>
    <w:uiPriority w:val="99"/>
    <w:semiHidden/>
    <w:unhideWhenUsed/>
    <w:rsid w:val="00CE6C6C"/>
  </w:style>
  <w:style w:type="numbering" w:customStyle="1" w:styleId="1033">
    <w:name w:val="Немає списку103"/>
    <w:next w:val="a2"/>
    <w:uiPriority w:val="99"/>
    <w:semiHidden/>
    <w:unhideWhenUsed/>
    <w:rsid w:val="00CE6C6C"/>
  </w:style>
  <w:style w:type="numbering" w:customStyle="1" w:styleId="1422">
    <w:name w:val="Немає списку142"/>
    <w:next w:val="a2"/>
    <w:uiPriority w:val="99"/>
    <w:semiHidden/>
    <w:unhideWhenUsed/>
    <w:rsid w:val="00CE6C6C"/>
  </w:style>
  <w:style w:type="numbering" w:customStyle="1" w:styleId="1721">
    <w:name w:val="Нет списка172"/>
    <w:next w:val="a2"/>
    <w:uiPriority w:val="99"/>
    <w:semiHidden/>
    <w:unhideWhenUsed/>
    <w:rsid w:val="00CE6C6C"/>
  </w:style>
  <w:style w:type="table" w:customStyle="1" w:styleId="1023">
    <w:name w:val="Сітка таблиці102"/>
    <w:basedOn w:val="a1"/>
    <w:next w:val="a3"/>
    <w:rsid w:val="00CE6C6C"/>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2">
    <w:name w:val="Немає списку152"/>
    <w:next w:val="a2"/>
    <w:uiPriority w:val="99"/>
    <w:semiHidden/>
    <w:unhideWhenUsed/>
    <w:rsid w:val="00CE6C6C"/>
  </w:style>
  <w:style w:type="numbering" w:customStyle="1" w:styleId="1622">
    <w:name w:val="Немає списку162"/>
    <w:next w:val="a2"/>
    <w:uiPriority w:val="99"/>
    <w:semiHidden/>
    <w:unhideWhenUsed/>
    <w:rsid w:val="00CE6C6C"/>
  </w:style>
  <w:style w:type="table" w:customStyle="1" w:styleId="1423">
    <w:name w:val="Сітка таблиці142"/>
    <w:basedOn w:val="a1"/>
    <w:next w:val="a3"/>
    <w:uiPriority w:val="99"/>
    <w:rsid w:val="00CE6C6C"/>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0">
    <w:name w:val="Сетка таблицы1102"/>
    <w:uiPriority w:val="99"/>
    <w:rsid w:val="00CE6C6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20">
    <w:name w:val="Сетка таблицы272"/>
    <w:uiPriority w:val="99"/>
    <w:rsid w:val="00CE6C6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
    <w:name w:val="Сетка таблицы362"/>
    <w:uiPriority w:val="99"/>
    <w:rsid w:val="00CE6C6C"/>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2">
    <w:name w:val="Сетка таблицы462"/>
    <w:uiPriority w:val="99"/>
    <w:rsid w:val="00CE6C6C"/>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2">
    <w:name w:val="Сетка таблицы562"/>
    <w:uiPriority w:val="99"/>
    <w:rsid w:val="00CE6C6C"/>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2">
    <w:name w:val="Сетка таблицы1172"/>
    <w:uiPriority w:val="99"/>
    <w:rsid w:val="00CE6C6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2">
    <w:name w:val="Сетка таблицы662"/>
    <w:uiPriority w:val="99"/>
    <w:rsid w:val="00CE6C6C"/>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2">
    <w:name w:val="Сетка таблицы762"/>
    <w:uiPriority w:val="99"/>
    <w:rsid w:val="00CE6C6C"/>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20">
    <w:name w:val="Сетка таблицы842"/>
    <w:uiPriority w:val="99"/>
    <w:rsid w:val="00CE6C6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0">
    <w:name w:val="Сетка таблицы1242"/>
    <w:uiPriority w:val="99"/>
    <w:rsid w:val="00CE6C6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
    <w:name w:val="Сетка таблицы2152"/>
    <w:uiPriority w:val="99"/>
    <w:rsid w:val="00CE6C6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
    <w:name w:val="Сетка таблицы3152"/>
    <w:uiPriority w:val="99"/>
    <w:rsid w:val="00CE6C6C"/>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2">
    <w:name w:val="Сетка таблицы4142"/>
    <w:uiPriority w:val="99"/>
    <w:rsid w:val="00CE6C6C"/>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
    <w:name w:val="Сетка таблицы5142"/>
    <w:uiPriority w:val="99"/>
    <w:rsid w:val="00CE6C6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
    <w:name w:val="Сетка таблицы11142"/>
    <w:uiPriority w:val="99"/>
    <w:rsid w:val="00CE6C6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2">
    <w:name w:val="Сетка таблицы6142"/>
    <w:uiPriority w:val="99"/>
    <w:rsid w:val="00CE6C6C"/>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2">
    <w:name w:val="Сетка таблицы7142"/>
    <w:uiPriority w:val="99"/>
    <w:rsid w:val="00CE6C6C"/>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20">
    <w:name w:val="Сетка таблицы942"/>
    <w:uiPriority w:val="99"/>
    <w:rsid w:val="00CE6C6C"/>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20">
    <w:name w:val="Сетка таблицы1042"/>
    <w:uiPriority w:val="99"/>
    <w:rsid w:val="00CE6C6C"/>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12">
    <w:name w:val="Немає списку171"/>
    <w:next w:val="a2"/>
    <w:uiPriority w:val="99"/>
    <w:semiHidden/>
    <w:unhideWhenUsed/>
    <w:rsid w:val="00CE6C6C"/>
  </w:style>
  <w:style w:type="table" w:customStyle="1" w:styleId="2511">
    <w:name w:val="Сітка таблиці251"/>
    <w:basedOn w:val="a1"/>
    <w:uiPriority w:val="59"/>
    <w:rsid w:val="00CE6C6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
    <w:name w:val="Сітка таблиці151"/>
    <w:basedOn w:val="a1"/>
    <w:next w:val="a3"/>
    <w:rsid w:val="00CE6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1">
    <w:name w:val="Немає списку181"/>
    <w:next w:val="a2"/>
    <w:uiPriority w:val="99"/>
    <w:semiHidden/>
    <w:unhideWhenUsed/>
    <w:rsid w:val="00CE6C6C"/>
  </w:style>
  <w:style w:type="numbering" w:customStyle="1" w:styleId="1812">
    <w:name w:val="Нет списка181"/>
    <w:next w:val="a2"/>
    <w:uiPriority w:val="99"/>
    <w:semiHidden/>
    <w:unhideWhenUsed/>
    <w:rsid w:val="00CE6C6C"/>
  </w:style>
  <w:style w:type="table" w:customStyle="1" w:styleId="1613">
    <w:name w:val="Сітка таблиці161"/>
    <w:basedOn w:val="a1"/>
    <w:next w:val="a3"/>
    <w:uiPriority w:val="59"/>
    <w:rsid w:val="00CE6C6C"/>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1">
    <w:name w:val="Нет списка1141"/>
    <w:next w:val="a2"/>
    <w:uiPriority w:val="99"/>
    <w:semiHidden/>
    <w:unhideWhenUsed/>
    <w:rsid w:val="00CE6C6C"/>
  </w:style>
  <w:style w:type="numbering" w:customStyle="1" w:styleId="111410">
    <w:name w:val="Нет списка11141"/>
    <w:next w:val="a2"/>
    <w:uiPriority w:val="99"/>
    <w:semiHidden/>
    <w:unhideWhenUsed/>
    <w:rsid w:val="00CE6C6C"/>
  </w:style>
  <w:style w:type="numbering" w:customStyle="1" w:styleId="2412">
    <w:name w:val="Нет списка241"/>
    <w:next w:val="a2"/>
    <w:uiPriority w:val="99"/>
    <w:semiHidden/>
    <w:unhideWhenUsed/>
    <w:rsid w:val="00CE6C6C"/>
  </w:style>
  <w:style w:type="numbering" w:customStyle="1" w:styleId="111131">
    <w:name w:val="Нет списка111131"/>
    <w:next w:val="a2"/>
    <w:uiPriority w:val="99"/>
    <w:semiHidden/>
    <w:unhideWhenUsed/>
    <w:rsid w:val="00CE6C6C"/>
  </w:style>
  <w:style w:type="numbering" w:customStyle="1" w:styleId="3411">
    <w:name w:val="Нет списка341"/>
    <w:next w:val="a2"/>
    <w:uiPriority w:val="99"/>
    <w:semiHidden/>
    <w:unhideWhenUsed/>
    <w:rsid w:val="00CE6C6C"/>
  </w:style>
  <w:style w:type="table" w:customStyle="1" w:styleId="281">
    <w:name w:val="Сетка таблицы281"/>
    <w:basedOn w:val="a1"/>
    <w:next w:val="a3"/>
    <w:uiPriority w:val="59"/>
    <w:rsid w:val="00CE6C6C"/>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
    <w:name w:val="Сетка таблицы1181"/>
    <w:basedOn w:val="a1"/>
    <w:next w:val="a3"/>
    <w:uiPriority w:val="99"/>
    <w:rsid w:val="00CE6C6C"/>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31">
    <w:name w:val="Style131"/>
    <w:uiPriority w:val="99"/>
    <w:rsid w:val="00CE6C6C"/>
  </w:style>
  <w:style w:type="table" w:customStyle="1" w:styleId="1191">
    <w:name w:val="Сетка таблицы1191"/>
    <w:basedOn w:val="a1"/>
    <w:next w:val="a3"/>
    <w:uiPriority w:val="99"/>
    <w:rsid w:val="00CE6C6C"/>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
    <w:name w:val="Сетка таблицы2161"/>
    <w:basedOn w:val="a1"/>
    <w:next w:val="a3"/>
    <w:uiPriority w:val="99"/>
    <w:rsid w:val="00CE6C6C"/>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Сетка таблицы371"/>
    <w:basedOn w:val="a1"/>
    <w:next w:val="a3"/>
    <w:uiPriority w:val="59"/>
    <w:rsid w:val="00CE6C6C"/>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11">
    <w:name w:val="Нет списка441"/>
    <w:next w:val="a2"/>
    <w:semiHidden/>
    <w:unhideWhenUsed/>
    <w:rsid w:val="00CE6C6C"/>
  </w:style>
  <w:style w:type="table" w:customStyle="1" w:styleId="471">
    <w:name w:val="Сетка таблицы471"/>
    <w:basedOn w:val="a1"/>
    <w:next w:val="a3"/>
    <w:rsid w:val="00CE6C6C"/>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1">
    <w:name w:val="Нет списка531"/>
    <w:next w:val="a2"/>
    <w:uiPriority w:val="99"/>
    <w:semiHidden/>
    <w:unhideWhenUsed/>
    <w:rsid w:val="00CE6C6C"/>
  </w:style>
  <w:style w:type="numbering" w:customStyle="1" w:styleId="12311">
    <w:name w:val="Нет списка1231"/>
    <w:next w:val="a2"/>
    <w:uiPriority w:val="99"/>
    <w:semiHidden/>
    <w:unhideWhenUsed/>
    <w:rsid w:val="00CE6C6C"/>
  </w:style>
  <w:style w:type="numbering" w:customStyle="1" w:styleId="6311">
    <w:name w:val="Нет списка631"/>
    <w:next w:val="a2"/>
    <w:uiPriority w:val="99"/>
    <w:semiHidden/>
    <w:unhideWhenUsed/>
    <w:rsid w:val="00CE6C6C"/>
  </w:style>
  <w:style w:type="numbering" w:customStyle="1" w:styleId="7311">
    <w:name w:val="Нет списка731"/>
    <w:next w:val="a2"/>
    <w:uiPriority w:val="99"/>
    <w:semiHidden/>
    <w:unhideWhenUsed/>
    <w:rsid w:val="00CE6C6C"/>
  </w:style>
  <w:style w:type="numbering" w:customStyle="1" w:styleId="8311">
    <w:name w:val="Нет списка831"/>
    <w:next w:val="a2"/>
    <w:uiPriority w:val="99"/>
    <w:semiHidden/>
    <w:unhideWhenUsed/>
    <w:rsid w:val="00CE6C6C"/>
  </w:style>
  <w:style w:type="table" w:customStyle="1" w:styleId="571">
    <w:name w:val="Сетка таблицы571"/>
    <w:basedOn w:val="a1"/>
    <w:next w:val="a3"/>
    <w:uiPriority w:val="99"/>
    <w:rsid w:val="00CE6C6C"/>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
    <w:name w:val="Сетка таблицы2231"/>
    <w:uiPriority w:val="99"/>
    <w:rsid w:val="00CE6C6C"/>
    <w:pPr>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1">
    <w:name w:val="Сетка таблицы3161"/>
    <w:basedOn w:val="a1"/>
    <w:next w:val="a3"/>
    <w:rsid w:val="00CE6C6C"/>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11">
    <w:name w:val="Нет списка931"/>
    <w:next w:val="a2"/>
    <w:uiPriority w:val="99"/>
    <w:semiHidden/>
    <w:unhideWhenUsed/>
    <w:rsid w:val="00CE6C6C"/>
  </w:style>
  <w:style w:type="numbering" w:customStyle="1" w:styleId="1214">
    <w:name w:val="Список121"/>
    <w:uiPriority w:val="99"/>
    <w:rsid w:val="00CE6C6C"/>
  </w:style>
  <w:style w:type="table" w:customStyle="1" w:styleId="11115">
    <w:name w:val="Сітка таблиці1111"/>
    <w:basedOn w:val="a1"/>
    <w:next w:val="a3"/>
    <w:uiPriority w:val="59"/>
    <w:rsid w:val="00CE6C6C"/>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4">
    <w:name w:val="Сітка таблиці2111"/>
    <w:basedOn w:val="a1"/>
    <w:next w:val="a3"/>
    <w:uiPriority w:val="59"/>
    <w:rsid w:val="00CE6C6C"/>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10">
    <w:name w:val="Нет списка1031"/>
    <w:next w:val="a2"/>
    <w:uiPriority w:val="99"/>
    <w:semiHidden/>
    <w:unhideWhenUsed/>
    <w:rsid w:val="00CE6C6C"/>
  </w:style>
  <w:style w:type="table" w:customStyle="1" w:styleId="671">
    <w:name w:val="Сетка таблицы671"/>
    <w:basedOn w:val="a1"/>
    <w:next w:val="a3"/>
    <w:rsid w:val="00CE6C6C"/>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3">
    <w:name w:val="Немає списку1112"/>
    <w:next w:val="a2"/>
    <w:semiHidden/>
    <w:rsid w:val="00CE6C6C"/>
  </w:style>
  <w:style w:type="numbering" w:customStyle="1" w:styleId="13310">
    <w:name w:val="Нет списка1331"/>
    <w:next w:val="a2"/>
    <w:uiPriority w:val="99"/>
    <w:semiHidden/>
    <w:unhideWhenUsed/>
    <w:rsid w:val="00CE6C6C"/>
  </w:style>
  <w:style w:type="table" w:customStyle="1" w:styleId="771">
    <w:name w:val="Сетка таблицы771"/>
    <w:basedOn w:val="a1"/>
    <w:next w:val="a3"/>
    <w:rsid w:val="00CE6C6C"/>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3">
    <w:name w:val="Немає списку212"/>
    <w:next w:val="a2"/>
    <w:uiPriority w:val="99"/>
    <w:semiHidden/>
    <w:unhideWhenUsed/>
    <w:rsid w:val="00CE6C6C"/>
  </w:style>
  <w:style w:type="numbering" w:customStyle="1" w:styleId="14210">
    <w:name w:val="Нет списка1421"/>
    <w:next w:val="a2"/>
    <w:semiHidden/>
    <w:rsid w:val="00CE6C6C"/>
  </w:style>
  <w:style w:type="numbering" w:customStyle="1" w:styleId="11221">
    <w:name w:val="Нет списка11221"/>
    <w:next w:val="a2"/>
    <w:semiHidden/>
    <w:rsid w:val="00CE6C6C"/>
  </w:style>
  <w:style w:type="table" w:customStyle="1" w:styleId="3123">
    <w:name w:val="Сітка таблиці312"/>
    <w:basedOn w:val="a1"/>
    <w:next w:val="a3"/>
    <w:uiPriority w:val="99"/>
    <w:rsid w:val="00CE6C6C"/>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0">
    <w:name w:val="Сетка таблицы1251"/>
    <w:basedOn w:val="a1"/>
    <w:next w:val="a3"/>
    <w:uiPriority w:val="99"/>
    <w:rsid w:val="00CE6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0">
    <w:name w:val="Сетка таблицы2311"/>
    <w:basedOn w:val="a1"/>
    <w:uiPriority w:val="99"/>
    <w:rsid w:val="00CE6C6C"/>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0">
    <w:name w:val="Сетка таблицы3211"/>
    <w:basedOn w:val="a1"/>
    <w:uiPriority w:val="99"/>
    <w:rsid w:val="00CE6C6C"/>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
    <w:name w:val="Сетка таблицы4151"/>
    <w:basedOn w:val="a1"/>
    <w:uiPriority w:val="99"/>
    <w:rsid w:val="00CE6C6C"/>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1">
    <w:name w:val="Сетка таблицы5151"/>
    <w:basedOn w:val="a1"/>
    <w:uiPriority w:val="99"/>
    <w:rsid w:val="00CE6C6C"/>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0">
    <w:name w:val="Сетка таблицы11151"/>
    <w:basedOn w:val="a1"/>
    <w:uiPriority w:val="99"/>
    <w:rsid w:val="00CE6C6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1">
    <w:name w:val="Сетка таблицы6151"/>
    <w:basedOn w:val="a1"/>
    <w:uiPriority w:val="99"/>
    <w:rsid w:val="00CE6C6C"/>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1">
    <w:name w:val="Сетка таблицы7151"/>
    <w:basedOn w:val="a1"/>
    <w:uiPriority w:val="99"/>
    <w:rsid w:val="00CE6C6C"/>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
    <w:name w:val="Сетка таблицы851"/>
    <w:basedOn w:val="a1"/>
    <w:uiPriority w:val="99"/>
    <w:rsid w:val="00CE6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0">
    <w:name w:val="Сетка таблицы21111"/>
    <w:basedOn w:val="a1"/>
    <w:uiPriority w:val="99"/>
    <w:rsid w:val="00CE6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
    <w:name w:val="Сетка таблицы31111"/>
    <w:basedOn w:val="a1"/>
    <w:uiPriority w:val="99"/>
    <w:rsid w:val="00CE6C6C"/>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1">
    <w:name w:val="Сетка таблицы41111"/>
    <w:basedOn w:val="a1"/>
    <w:uiPriority w:val="99"/>
    <w:rsid w:val="00CE6C6C"/>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
    <w:name w:val="Сетка таблицы51111"/>
    <w:basedOn w:val="a1"/>
    <w:uiPriority w:val="99"/>
    <w:rsid w:val="00CE6C6C"/>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0">
    <w:name w:val="Сетка таблицы111111"/>
    <w:basedOn w:val="a1"/>
    <w:uiPriority w:val="99"/>
    <w:rsid w:val="00CE6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
    <w:name w:val="Сетка таблицы61111"/>
    <w:basedOn w:val="a1"/>
    <w:uiPriority w:val="99"/>
    <w:rsid w:val="00CE6C6C"/>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0">
    <w:name w:val="Сетка таблицы71111"/>
    <w:basedOn w:val="a1"/>
    <w:uiPriority w:val="99"/>
    <w:rsid w:val="00CE6C6C"/>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
    <w:name w:val="Сетка таблицы951"/>
    <w:basedOn w:val="a1"/>
    <w:uiPriority w:val="99"/>
    <w:rsid w:val="00CE6C6C"/>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1">
    <w:name w:val="Сетка таблицы1051"/>
    <w:basedOn w:val="a1"/>
    <w:uiPriority w:val="99"/>
    <w:rsid w:val="00CE6C6C"/>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1"/>
    <w:uiPriority w:val="99"/>
    <w:rsid w:val="00CE6C6C"/>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4">
    <w:name w:val="Сітка таблиці1211"/>
    <w:basedOn w:val="a1"/>
    <w:uiPriority w:val="99"/>
    <w:rsid w:val="00CE6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0">
    <w:name w:val="Сетка таблицы1311"/>
    <w:basedOn w:val="a1"/>
    <w:uiPriority w:val="99"/>
    <w:rsid w:val="00CE6C6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0">
    <w:name w:val="Сетка таблицы4211"/>
    <w:basedOn w:val="a1"/>
    <w:uiPriority w:val="99"/>
    <w:rsid w:val="00CE6C6C"/>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0">
    <w:name w:val="Сетка таблицы5211"/>
    <w:basedOn w:val="a1"/>
    <w:uiPriority w:val="99"/>
    <w:rsid w:val="00CE6C6C"/>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
    <w:name w:val="Сетка таблицы11211"/>
    <w:basedOn w:val="a1"/>
    <w:uiPriority w:val="99"/>
    <w:rsid w:val="00CE6C6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0">
    <w:name w:val="Сетка таблицы6211"/>
    <w:basedOn w:val="a1"/>
    <w:uiPriority w:val="99"/>
    <w:rsid w:val="00CE6C6C"/>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0">
    <w:name w:val="Сетка таблицы7211"/>
    <w:basedOn w:val="a1"/>
    <w:uiPriority w:val="99"/>
    <w:rsid w:val="00CE6C6C"/>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
    <w:name w:val="Сетка таблицы8111"/>
    <w:basedOn w:val="a1"/>
    <w:uiPriority w:val="99"/>
    <w:rsid w:val="00CE6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0">
    <w:name w:val="Сетка таблицы12111"/>
    <w:basedOn w:val="a1"/>
    <w:uiPriority w:val="99"/>
    <w:rsid w:val="00CE6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
    <w:name w:val="Сетка таблицы9111"/>
    <w:basedOn w:val="a1"/>
    <w:uiPriority w:val="99"/>
    <w:rsid w:val="00CE6C6C"/>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
    <w:name w:val="Сетка таблицы10111"/>
    <w:basedOn w:val="a1"/>
    <w:uiPriority w:val="99"/>
    <w:rsid w:val="00CE6C6C"/>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1">
    <w:name w:val="Нет списка2121"/>
    <w:next w:val="a2"/>
    <w:uiPriority w:val="99"/>
    <w:semiHidden/>
    <w:unhideWhenUsed/>
    <w:rsid w:val="00CE6C6C"/>
  </w:style>
  <w:style w:type="table" w:customStyle="1" w:styleId="14111">
    <w:name w:val="Сетка таблицы1411"/>
    <w:basedOn w:val="a1"/>
    <w:next w:val="a3"/>
    <w:uiPriority w:val="99"/>
    <w:rsid w:val="00CE6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0">
    <w:name w:val="Нет списка12121"/>
    <w:next w:val="a2"/>
    <w:semiHidden/>
    <w:unhideWhenUsed/>
    <w:rsid w:val="00CE6C6C"/>
  </w:style>
  <w:style w:type="table" w:customStyle="1" w:styleId="15110">
    <w:name w:val="Сетка таблицы1511"/>
    <w:basedOn w:val="a1"/>
    <w:uiPriority w:val="99"/>
    <w:rsid w:val="00CE6C6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10">
    <w:name w:val="Нет списка21121"/>
    <w:next w:val="a2"/>
    <w:semiHidden/>
    <w:rsid w:val="00CE6C6C"/>
  </w:style>
  <w:style w:type="numbering" w:customStyle="1" w:styleId="111211">
    <w:name w:val="Нет списка111211"/>
    <w:next w:val="a2"/>
    <w:uiPriority w:val="99"/>
    <w:semiHidden/>
    <w:unhideWhenUsed/>
    <w:rsid w:val="00CE6C6C"/>
  </w:style>
  <w:style w:type="numbering" w:customStyle="1" w:styleId="31211">
    <w:name w:val="Нет списка3121"/>
    <w:next w:val="a2"/>
    <w:semiHidden/>
    <w:rsid w:val="00CE6C6C"/>
  </w:style>
  <w:style w:type="numbering" w:customStyle="1" w:styleId="41210">
    <w:name w:val="Нет списка4121"/>
    <w:next w:val="a2"/>
    <w:semiHidden/>
    <w:rsid w:val="00CE6C6C"/>
  </w:style>
  <w:style w:type="numbering" w:customStyle="1" w:styleId="51211">
    <w:name w:val="Нет списка5121"/>
    <w:next w:val="a2"/>
    <w:semiHidden/>
    <w:unhideWhenUsed/>
    <w:rsid w:val="00CE6C6C"/>
  </w:style>
  <w:style w:type="numbering" w:customStyle="1" w:styleId="61211">
    <w:name w:val="Нет списка6121"/>
    <w:next w:val="a2"/>
    <w:semiHidden/>
    <w:unhideWhenUsed/>
    <w:rsid w:val="00CE6C6C"/>
  </w:style>
  <w:style w:type="numbering" w:customStyle="1" w:styleId="71211">
    <w:name w:val="Нет списка7121"/>
    <w:next w:val="a2"/>
    <w:semiHidden/>
    <w:rsid w:val="00CE6C6C"/>
  </w:style>
  <w:style w:type="numbering" w:customStyle="1" w:styleId="81210">
    <w:name w:val="Нет списка8121"/>
    <w:next w:val="a2"/>
    <w:semiHidden/>
    <w:unhideWhenUsed/>
    <w:rsid w:val="00CE6C6C"/>
  </w:style>
  <w:style w:type="numbering" w:customStyle="1" w:styleId="91210">
    <w:name w:val="Нет списка9121"/>
    <w:next w:val="a2"/>
    <w:semiHidden/>
    <w:unhideWhenUsed/>
    <w:rsid w:val="00CE6C6C"/>
  </w:style>
  <w:style w:type="numbering" w:customStyle="1" w:styleId="10121">
    <w:name w:val="Нет списка10121"/>
    <w:next w:val="a2"/>
    <w:semiHidden/>
    <w:unhideWhenUsed/>
    <w:rsid w:val="00CE6C6C"/>
  </w:style>
  <w:style w:type="numbering" w:customStyle="1" w:styleId="121121">
    <w:name w:val="Нет списка121121"/>
    <w:next w:val="a2"/>
    <w:uiPriority w:val="99"/>
    <w:semiHidden/>
    <w:unhideWhenUsed/>
    <w:rsid w:val="00CE6C6C"/>
  </w:style>
  <w:style w:type="numbering" w:customStyle="1" w:styleId="13121">
    <w:name w:val="Нет списка13121"/>
    <w:next w:val="a2"/>
    <w:uiPriority w:val="99"/>
    <w:semiHidden/>
    <w:unhideWhenUsed/>
    <w:rsid w:val="00CE6C6C"/>
  </w:style>
  <w:style w:type="numbering" w:customStyle="1" w:styleId="211121">
    <w:name w:val="Нет списка211121"/>
    <w:next w:val="a2"/>
    <w:semiHidden/>
    <w:rsid w:val="00CE6C6C"/>
  </w:style>
  <w:style w:type="numbering" w:customStyle="1" w:styleId="1111121">
    <w:name w:val="Нет списка1111121"/>
    <w:next w:val="a2"/>
    <w:uiPriority w:val="99"/>
    <w:semiHidden/>
    <w:unhideWhenUsed/>
    <w:rsid w:val="00CE6C6C"/>
  </w:style>
  <w:style w:type="numbering" w:customStyle="1" w:styleId="31121">
    <w:name w:val="Нет списка31121"/>
    <w:next w:val="a2"/>
    <w:semiHidden/>
    <w:rsid w:val="00CE6C6C"/>
  </w:style>
  <w:style w:type="numbering" w:customStyle="1" w:styleId="41121">
    <w:name w:val="Нет списка41121"/>
    <w:next w:val="a2"/>
    <w:semiHidden/>
    <w:rsid w:val="00CE6C6C"/>
  </w:style>
  <w:style w:type="numbering" w:customStyle="1" w:styleId="12122">
    <w:name w:val="Немає списку1212"/>
    <w:next w:val="a2"/>
    <w:uiPriority w:val="99"/>
    <w:semiHidden/>
    <w:unhideWhenUsed/>
    <w:rsid w:val="00CE6C6C"/>
  </w:style>
  <w:style w:type="numbering" w:customStyle="1" w:styleId="141110">
    <w:name w:val="Нет списка14111"/>
    <w:next w:val="a2"/>
    <w:semiHidden/>
    <w:unhideWhenUsed/>
    <w:rsid w:val="00CE6C6C"/>
  </w:style>
  <w:style w:type="numbering" w:customStyle="1" w:styleId="22110">
    <w:name w:val="Нет списка2211"/>
    <w:next w:val="a2"/>
    <w:semiHidden/>
    <w:rsid w:val="00CE6C6C"/>
  </w:style>
  <w:style w:type="numbering" w:customStyle="1" w:styleId="1121110">
    <w:name w:val="Нет списка112111"/>
    <w:next w:val="a2"/>
    <w:uiPriority w:val="99"/>
    <w:semiHidden/>
    <w:unhideWhenUsed/>
    <w:rsid w:val="00CE6C6C"/>
  </w:style>
  <w:style w:type="numbering" w:customStyle="1" w:styleId="32111">
    <w:name w:val="Нет списка3211"/>
    <w:next w:val="a2"/>
    <w:semiHidden/>
    <w:rsid w:val="00CE6C6C"/>
  </w:style>
  <w:style w:type="numbering" w:customStyle="1" w:styleId="42111">
    <w:name w:val="Нет списка4211"/>
    <w:next w:val="a2"/>
    <w:semiHidden/>
    <w:rsid w:val="00CE6C6C"/>
  </w:style>
  <w:style w:type="numbering" w:customStyle="1" w:styleId="511110">
    <w:name w:val="Нет списка51111"/>
    <w:next w:val="a2"/>
    <w:semiHidden/>
    <w:unhideWhenUsed/>
    <w:rsid w:val="00CE6C6C"/>
  </w:style>
  <w:style w:type="numbering" w:customStyle="1" w:styleId="611110">
    <w:name w:val="Нет списка61111"/>
    <w:next w:val="a2"/>
    <w:semiHidden/>
    <w:unhideWhenUsed/>
    <w:rsid w:val="00CE6C6C"/>
  </w:style>
  <w:style w:type="numbering" w:customStyle="1" w:styleId="711111">
    <w:name w:val="Нет списка71111"/>
    <w:next w:val="a2"/>
    <w:semiHidden/>
    <w:rsid w:val="00CE6C6C"/>
  </w:style>
  <w:style w:type="numbering" w:customStyle="1" w:styleId="811110">
    <w:name w:val="Нет списка81111"/>
    <w:next w:val="a2"/>
    <w:semiHidden/>
    <w:unhideWhenUsed/>
    <w:rsid w:val="00CE6C6C"/>
  </w:style>
  <w:style w:type="numbering" w:customStyle="1" w:styleId="911110">
    <w:name w:val="Нет списка91111"/>
    <w:next w:val="a2"/>
    <w:semiHidden/>
    <w:unhideWhenUsed/>
    <w:rsid w:val="00CE6C6C"/>
  </w:style>
  <w:style w:type="numbering" w:customStyle="1" w:styleId="1011110">
    <w:name w:val="Нет списка101111"/>
    <w:next w:val="a2"/>
    <w:semiHidden/>
    <w:unhideWhenUsed/>
    <w:rsid w:val="00CE6C6C"/>
  </w:style>
  <w:style w:type="numbering" w:customStyle="1" w:styleId="1211111">
    <w:name w:val="Нет списка1211111"/>
    <w:next w:val="a2"/>
    <w:uiPriority w:val="99"/>
    <w:semiHidden/>
    <w:unhideWhenUsed/>
    <w:rsid w:val="00CE6C6C"/>
  </w:style>
  <w:style w:type="numbering" w:customStyle="1" w:styleId="131111">
    <w:name w:val="Нет списка131111"/>
    <w:next w:val="a2"/>
    <w:uiPriority w:val="99"/>
    <w:semiHidden/>
    <w:unhideWhenUsed/>
    <w:rsid w:val="00CE6C6C"/>
  </w:style>
  <w:style w:type="numbering" w:customStyle="1" w:styleId="2111111">
    <w:name w:val="Нет списка2111111"/>
    <w:next w:val="a2"/>
    <w:semiHidden/>
    <w:rsid w:val="00CE6C6C"/>
  </w:style>
  <w:style w:type="numbering" w:customStyle="1" w:styleId="11111111">
    <w:name w:val="Нет списка11111111"/>
    <w:next w:val="a2"/>
    <w:uiPriority w:val="99"/>
    <w:semiHidden/>
    <w:unhideWhenUsed/>
    <w:rsid w:val="00CE6C6C"/>
  </w:style>
  <w:style w:type="numbering" w:customStyle="1" w:styleId="3111110">
    <w:name w:val="Нет списка311111"/>
    <w:next w:val="a2"/>
    <w:semiHidden/>
    <w:rsid w:val="00CE6C6C"/>
  </w:style>
  <w:style w:type="numbering" w:customStyle="1" w:styleId="4111110">
    <w:name w:val="Нет списка411111"/>
    <w:next w:val="a2"/>
    <w:semiHidden/>
    <w:rsid w:val="00CE6C6C"/>
  </w:style>
  <w:style w:type="table" w:customStyle="1" w:styleId="22112">
    <w:name w:val="Сітка таблиці2211"/>
    <w:basedOn w:val="a1"/>
    <w:next w:val="a3"/>
    <w:uiPriority w:val="99"/>
    <w:rsid w:val="00CE6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4">
    <w:name w:val="Немає списку312"/>
    <w:next w:val="a2"/>
    <w:uiPriority w:val="99"/>
    <w:semiHidden/>
    <w:unhideWhenUsed/>
    <w:rsid w:val="00CE6C6C"/>
  </w:style>
  <w:style w:type="table" w:customStyle="1" w:styleId="4123">
    <w:name w:val="Сітка таблиці412"/>
    <w:basedOn w:val="a1"/>
    <w:next w:val="a3"/>
    <w:rsid w:val="00CE6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1">
    <w:name w:val="Нет списка1511"/>
    <w:next w:val="a2"/>
    <w:uiPriority w:val="99"/>
    <w:semiHidden/>
    <w:unhideWhenUsed/>
    <w:rsid w:val="00CE6C6C"/>
  </w:style>
  <w:style w:type="table" w:customStyle="1" w:styleId="16110">
    <w:name w:val="Сетка таблицы1611"/>
    <w:basedOn w:val="a1"/>
    <w:next w:val="a3"/>
    <w:uiPriority w:val="99"/>
    <w:rsid w:val="00CE6C6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0">
    <w:name w:val="Сетка таблицы11311"/>
    <w:uiPriority w:val="99"/>
    <w:rsid w:val="00CE6C6C"/>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14">
    <w:name w:val="Немає списку411"/>
    <w:next w:val="a2"/>
    <w:uiPriority w:val="99"/>
    <w:semiHidden/>
    <w:unhideWhenUsed/>
    <w:rsid w:val="00CE6C6C"/>
  </w:style>
  <w:style w:type="table" w:customStyle="1" w:styleId="5113">
    <w:name w:val="Сітка таблиці511"/>
    <w:basedOn w:val="a1"/>
    <w:next w:val="a3"/>
    <w:rsid w:val="00CE6C6C"/>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
    <w:name w:val="Сітка таблиці2311"/>
    <w:basedOn w:val="a1"/>
    <w:uiPriority w:val="99"/>
    <w:qFormat/>
    <w:rsid w:val="00CE6C6C"/>
    <w:pPr>
      <w:spacing w:after="0" w:line="240" w:lineRule="auto"/>
    </w:pPr>
    <w:rPr>
      <w:rFonts w:ascii="Times New Roman" w:eastAsia="SimSu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uiPriority w:val="2"/>
    <w:semiHidden/>
    <w:unhideWhenUsed/>
    <w:qFormat/>
    <w:rsid w:val="00CE6C6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5114">
    <w:name w:val="Немає списку511"/>
    <w:next w:val="a2"/>
    <w:uiPriority w:val="99"/>
    <w:semiHidden/>
    <w:unhideWhenUsed/>
    <w:rsid w:val="00CE6C6C"/>
  </w:style>
  <w:style w:type="table" w:customStyle="1" w:styleId="6113">
    <w:name w:val="Сітка таблиці611"/>
    <w:basedOn w:val="a1"/>
    <w:next w:val="a3"/>
    <w:rsid w:val="00CE6C6C"/>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4">
    <w:name w:val="Немає списку611"/>
    <w:next w:val="a2"/>
    <w:uiPriority w:val="99"/>
    <w:semiHidden/>
    <w:unhideWhenUsed/>
    <w:rsid w:val="00CE6C6C"/>
  </w:style>
  <w:style w:type="numbering" w:customStyle="1" w:styleId="16111">
    <w:name w:val="Нет списка1611"/>
    <w:next w:val="a2"/>
    <w:uiPriority w:val="99"/>
    <w:semiHidden/>
    <w:unhideWhenUsed/>
    <w:rsid w:val="00CE6C6C"/>
  </w:style>
  <w:style w:type="table" w:customStyle="1" w:styleId="7113">
    <w:name w:val="Сітка таблиці711"/>
    <w:basedOn w:val="a1"/>
    <w:next w:val="a3"/>
    <w:uiPriority w:val="59"/>
    <w:rsid w:val="00CE6C6C"/>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1">
    <w:name w:val="Нет списка11311"/>
    <w:next w:val="a2"/>
    <w:uiPriority w:val="99"/>
    <w:semiHidden/>
    <w:unhideWhenUsed/>
    <w:rsid w:val="00CE6C6C"/>
  </w:style>
  <w:style w:type="numbering" w:customStyle="1" w:styleId="111311">
    <w:name w:val="Нет списка111311"/>
    <w:next w:val="a2"/>
    <w:uiPriority w:val="99"/>
    <w:semiHidden/>
    <w:unhideWhenUsed/>
    <w:rsid w:val="00CE6C6C"/>
  </w:style>
  <w:style w:type="numbering" w:customStyle="1" w:styleId="23112">
    <w:name w:val="Нет списка2311"/>
    <w:next w:val="a2"/>
    <w:uiPriority w:val="99"/>
    <w:semiHidden/>
    <w:unhideWhenUsed/>
    <w:rsid w:val="00CE6C6C"/>
  </w:style>
  <w:style w:type="numbering" w:customStyle="1" w:styleId="1111211">
    <w:name w:val="Нет списка1111211"/>
    <w:next w:val="a2"/>
    <w:uiPriority w:val="99"/>
    <w:semiHidden/>
    <w:unhideWhenUsed/>
    <w:rsid w:val="00CE6C6C"/>
  </w:style>
  <w:style w:type="numbering" w:customStyle="1" w:styleId="33110">
    <w:name w:val="Нет списка3311"/>
    <w:next w:val="a2"/>
    <w:uiPriority w:val="99"/>
    <w:semiHidden/>
    <w:unhideWhenUsed/>
    <w:rsid w:val="00CE6C6C"/>
  </w:style>
  <w:style w:type="table" w:customStyle="1" w:styleId="24110">
    <w:name w:val="Сетка таблицы2411"/>
    <w:basedOn w:val="a1"/>
    <w:next w:val="a3"/>
    <w:uiPriority w:val="59"/>
    <w:rsid w:val="00CE6C6C"/>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0">
    <w:name w:val="Сетка таблицы1711"/>
    <w:basedOn w:val="a1"/>
    <w:next w:val="a3"/>
    <w:uiPriority w:val="99"/>
    <w:rsid w:val="00CE6C6C"/>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211">
    <w:name w:val="Style1211"/>
    <w:uiPriority w:val="99"/>
    <w:rsid w:val="00CE6C6C"/>
  </w:style>
  <w:style w:type="table" w:customStyle="1" w:styleId="114110">
    <w:name w:val="Сетка таблицы11411"/>
    <w:basedOn w:val="a1"/>
    <w:next w:val="a3"/>
    <w:uiPriority w:val="99"/>
    <w:rsid w:val="00CE6C6C"/>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0">
    <w:name w:val="Сетка таблицы21211"/>
    <w:basedOn w:val="a1"/>
    <w:next w:val="a3"/>
    <w:uiPriority w:val="99"/>
    <w:rsid w:val="00CE6C6C"/>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
    <w:name w:val="Сетка таблицы3311"/>
    <w:basedOn w:val="a1"/>
    <w:next w:val="a3"/>
    <w:uiPriority w:val="59"/>
    <w:rsid w:val="00CE6C6C"/>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110">
    <w:name w:val="Нет списка4311"/>
    <w:next w:val="a2"/>
    <w:semiHidden/>
    <w:unhideWhenUsed/>
    <w:rsid w:val="00CE6C6C"/>
  </w:style>
  <w:style w:type="table" w:customStyle="1" w:styleId="43111">
    <w:name w:val="Сетка таблицы4311"/>
    <w:basedOn w:val="a1"/>
    <w:next w:val="a3"/>
    <w:rsid w:val="00CE6C6C"/>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1">
    <w:name w:val="Нет списка5211"/>
    <w:next w:val="a2"/>
    <w:uiPriority w:val="99"/>
    <w:semiHidden/>
    <w:unhideWhenUsed/>
    <w:rsid w:val="00CE6C6C"/>
  </w:style>
  <w:style w:type="numbering" w:customStyle="1" w:styleId="122110">
    <w:name w:val="Нет списка12211"/>
    <w:next w:val="a2"/>
    <w:uiPriority w:val="99"/>
    <w:semiHidden/>
    <w:unhideWhenUsed/>
    <w:rsid w:val="00CE6C6C"/>
  </w:style>
  <w:style w:type="numbering" w:customStyle="1" w:styleId="62111">
    <w:name w:val="Нет списка6211"/>
    <w:next w:val="a2"/>
    <w:uiPriority w:val="99"/>
    <w:semiHidden/>
    <w:unhideWhenUsed/>
    <w:rsid w:val="00CE6C6C"/>
  </w:style>
  <w:style w:type="numbering" w:customStyle="1" w:styleId="72111">
    <w:name w:val="Нет списка7211"/>
    <w:next w:val="a2"/>
    <w:uiPriority w:val="99"/>
    <w:semiHidden/>
    <w:unhideWhenUsed/>
    <w:rsid w:val="00CE6C6C"/>
  </w:style>
  <w:style w:type="numbering" w:customStyle="1" w:styleId="82110">
    <w:name w:val="Нет списка8211"/>
    <w:next w:val="a2"/>
    <w:uiPriority w:val="99"/>
    <w:semiHidden/>
    <w:unhideWhenUsed/>
    <w:rsid w:val="00CE6C6C"/>
  </w:style>
  <w:style w:type="table" w:customStyle="1" w:styleId="53110">
    <w:name w:val="Сетка таблицы5311"/>
    <w:basedOn w:val="a1"/>
    <w:next w:val="a3"/>
    <w:uiPriority w:val="99"/>
    <w:rsid w:val="00CE6C6C"/>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
    <w:name w:val="Сетка таблицы22211"/>
    <w:uiPriority w:val="99"/>
    <w:rsid w:val="00CE6C6C"/>
    <w:pPr>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0">
    <w:name w:val="Сетка таблицы31211"/>
    <w:basedOn w:val="a1"/>
    <w:next w:val="a3"/>
    <w:rsid w:val="00CE6C6C"/>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110">
    <w:name w:val="Нет списка9211"/>
    <w:next w:val="a2"/>
    <w:uiPriority w:val="99"/>
    <w:semiHidden/>
    <w:unhideWhenUsed/>
    <w:rsid w:val="00CE6C6C"/>
  </w:style>
  <w:style w:type="numbering" w:customStyle="1" w:styleId="11116">
    <w:name w:val="Список1111"/>
    <w:uiPriority w:val="99"/>
    <w:rsid w:val="00CE6C6C"/>
  </w:style>
  <w:style w:type="table" w:customStyle="1" w:styleId="13113">
    <w:name w:val="Сітка таблиці1311"/>
    <w:basedOn w:val="a1"/>
    <w:next w:val="a3"/>
    <w:uiPriority w:val="59"/>
    <w:rsid w:val="00CE6C6C"/>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1">
    <w:name w:val="Сітка таблиці2411"/>
    <w:basedOn w:val="a1"/>
    <w:next w:val="a3"/>
    <w:uiPriority w:val="59"/>
    <w:rsid w:val="00CE6C6C"/>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110">
    <w:name w:val="Нет списка10211"/>
    <w:next w:val="a2"/>
    <w:uiPriority w:val="99"/>
    <w:semiHidden/>
    <w:unhideWhenUsed/>
    <w:rsid w:val="00CE6C6C"/>
  </w:style>
  <w:style w:type="table" w:customStyle="1" w:styleId="63110">
    <w:name w:val="Сетка таблицы6311"/>
    <w:basedOn w:val="a1"/>
    <w:next w:val="a3"/>
    <w:rsid w:val="00CE6C6C"/>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14">
    <w:name w:val="Немає списку1311"/>
    <w:next w:val="a2"/>
    <w:semiHidden/>
    <w:rsid w:val="00CE6C6C"/>
  </w:style>
  <w:style w:type="numbering" w:customStyle="1" w:styleId="13211">
    <w:name w:val="Нет списка13211"/>
    <w:next w:val="a2"/>
    <w:uiPriority w:val="99"/>
    <w:semiHidden/>
    <w:unhideWhenUsed/>
    <w:rsid w:val="00CE6C6C"/>
  </w:style>
  <w:style w:type="table" w:customStyle="1" w:styleId="73110">
    <w:name w:val="Сетка таблицы7311"/>
    <w:basedOn w:val="a1"/>
    <w:next w:val="a3"/>
    <w:rsid w:val="00CE6C6C"/>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4">
    <w:name w:val="Немає списку711"/>
    <w:next w:val="a2"/>
    <w:uiPriority w:val="99"/>
    <w:semiHidden/>
    <w:unhideWhenUsed/>
    <w:rsid w:val="00CE6C6C"/>
  </w:style>
  <w:style w:type="table" w:customStyle="1" w:styleId="8113">
    <w:name w:val="Сітка таблиці811"/>
    <w:basedOn w:val="a1"/>
    <w:next w:val="a3"/>
    <w:uiPriority w:val="99"/>
    <w:rsid w:val="00CE6C6C"/>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0">
    <w:name w:val="Сетка таблицы1811"/>
    <w:uiPriority w:val="99"/>
    <w:rsid w:val="00CE6C6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0">
    <w:name w:val="Сетка таблицы2511"/>
    <w:uiPriority w:val="99"/>
    <w:rsid w:val="00CE6C6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0">
    <w:name w:val="Сетка таблицы3411"/>
    <w:uiPriority w:val="99"/>
    <w:rsid w:val="00CE6C6C"/>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10">
    <w:name w:val="Сетка таблицы4411"/>
    <w:uiPriority w:val="99"/>
    <w:rsid w:val="00CE6C6C"/>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1">
    <w:name w:val="Сетка таблицы5411"/>
    <w:uiPriority w:val="99"/>
    <w:rsid w:val="00CE6C6C"/>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1">
    <w:name w:val="Сетка таблицы11511"/>
    <w:uiPriority w:val="99"/>
    <w:rsid w:val="00CE6C6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1">
    <w:name w:val="Сетка таблицы6411"/>
    <w:uiPriority w:val="99"/>
    <w:rsid w:val="00CE6C6C"/>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1">
    <w:name w:val="Сетка таблицы7411"/>
    <w:uiPriority w:val="99"/>
    <w:rsid w:val="00CE6C6C"/>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11">
    <w:name w:val="Сетка таблицы8211"/>
    <w:uiPriority w:val="99"/>
    <w:rsid w:val="00CE6C6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
    <w:name w:val="Сетка таблицы12211"/>
    <w:uiPriority w:val="99"/>
    <w:rsid w:val="00CE6C6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
    <w:name w:val="Сетка таблицы21311"/>
    <w:uiPriority w:val="99"/>
    <w:rsid w:val="00CE6C6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
    <w:name w:val="Сетка таблицы31311"/>
    <w:uiPriority w:val="99"/>
    <w:rsid w:val="00CE6C6C"/>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
    <w:name w:val="Сетка таблицы41211"/>
    <w:uiPriority w:val="99"/>
    <w:rsid w:val="00CE6C6C"/>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0">
    <w:name w:val="Сетка таблицы51211"/>
    <w:uiPriority w:val="99"/>
    <w:rsid w:val="00CE6C6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0">
    <w:name w:val="Сетка таблицы111211"/>
    <w:uiPriority w:val="99"/>
    <w:rsid w:val="00CE6C6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0">
    <w:name w:val="Сетка таблицы61211"/>
    <w:uiPriority w:val="99"/>
    <w:rsid w:val="00CE6C6C"/>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10">
    <w:name w:val="Сетка таблицы71211"/>
    <w:uiPriority w:val="99"/>
    <w:rsid w:val="00CE6C6C"/>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11">
    <w:name w:val="Сетка таблицы9211"/>
    <w:uiPriority w:val="99"/>
    <w:rsid w:val="00CE6C6C"/>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11">
    <w:name w:val="Сетка таблицы10211"/>
    <w:uiPriority w:val="99"/>
    <w:rsid w:val="00CE6C6C"/>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14">
    <w:name w:val="Немає списку811"/>
    <w:next w:val="a2"/>
    <w:uiPriority w:val="99"/>
    <w:semiHidden/>
    <w:unhideWhenUsed/>
    <w:rsid w:val="00CE6C6C"/>
  </w:style>
  <w:style w:type="table" w:customStyle="1" w:styleId="9113">
    <w:name w:val="Сітка таблиці911"/>
    <w:basedOn w:val="a1"/>
    <w:next w:val="a3"/>
    <w:uiPriority w:val="99"/>
    <w:rsid w:val="00CE6C6C"/>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
    <w:name w:val="Сетка таблицы1911"/>
    <w:uiPriority w:val="99"/>
    <w:rsid w:val="00CE6C6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1">
    <w:name w:val="Сетка таблицы2611"/>
    <w:uiPriority w:val="99"/>
    <w:rsid w:val="00CE6C6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1">
    <w:name w:val="Сетка таблицы3511"/>
    <w:uiPriority w:val="99"/>
    <w:rsid w:val="00CE6C6C"/>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1">
    <w:name w:val="Сетка таблицы4511"/>
    <w:uiPriority w:val="99"/>
    <w:rsid w:val="00CE6C6C"/>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1">
    <w:name w:val="Сетка таблицы5511"/>
    <w:uiPriority w:val="99"/>
    <w:rsid w:val="00CE6C6C"/>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1">
    <w:name w:val="Сетка таблицы11611"/>
    <w:uiPriority w:val="99"/>
    <w:rsid w:val="00CE6C6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1">
    <w:name w:val="Сетка таблицы6511"/>
    <w:uiPriority w:val="99"/>
    <w:rsid w:val="00CE6C6C"/>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1">
    <w:name w:val="Сетка таблицы7511"/>
    <w:uiPriority w:val="99"/>
    <w:rsid w:val="00CE6C6C"/>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10">
    <w:name w:val="Сетка таблицы8311"/>
    <w:uiPriority w:val="99"/>
    <w:rsid w:val="00CE6C6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0">
    <w:name w:val="Сетка таблицы12311"/>
    <w:uiPriority w:val="99"/>
    <w:rsid w:val="00CE6C6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1">
    <w:name w:val="Сетка таблицы21411"/>
    <w:uiPriority w:val="99"/>
    <w:rsid w:val="00CE6C6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1">
    <w:name w:val="Сетка таблицы31411"/>
    <w:uiPriority w:val="99"/>
    <w:rsid w:val="00CE6C6C"/>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1">
    <w:name w:val="Сетка таблицы41311"/>
    <w:uiPriority w:val="99"/>
    <w:rsid w:val="00CE6C6C"/>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1">
    <w:name w:val="Сетка таблицы51311"/>
    <w:uiPriority w:val="99"/>
    <w:rsid w:val="00CE6C6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0">
    <w:name w:val="Сетка таблицы111311"/>
    <w:uiPriority w:val="99"/>
    <w:rsid w:val="00CE6C6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1">
    <w:name w:val="Сетка таблицы61311"/>
    <w:uiPriority w:val="99"/>
    <w:rsid w:val="00CE6C6C"/>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11">
    <w:name w:val="Сетка таблицы71311"/>
    <w:uiPriority w:val="99"/>
    <w:rsid w:val="00CE6C6C"/>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10">
    <w:name w:val="Сетка таблицы9311"/>
    <w:uiPriority w:val="99"/>
    <w:rsid w:val="00CE6C6C"/>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11">
    <w:name w:val="Сетка таблицы10311"/>
    <w:uiPriority w:val="99"/>
    <w:rsid w:val="00CE6C6C"/>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4">
    <w:name w:val="Немає списку911"/>
    <w:next w:val="a2"/>
    <w:uiPriority w:val="99"/>
    <w:semiHidden/>
    <w:unhideWhenUsed/>
    <w:rsid w:val="00CE6C6C"/>
  </w:style>
  <w:style w:type="numbering" w:customStyle="1" w:styleId="10113">
    <w:name w:val="Немає списку1011"/>
    <w:next w:val="a2"/>
    <w:uiPriority w:val="99"/>
    <w:semiHidden/>
    <w:unhideWhenUsed/>
    <w:rsid w:val="00CE6C6C"/>
  </w:style>
  <w:style w:type="numbering" w:customStyle="1" w:styleId="14112">
    <w:name w:val="Немає списку1411"/>
    <w:next w:val="a2"/>
    <w:uiPriority w:val="99"/>
    <w:semiHidden/>
    <w:unhideWhenUsed/>
    <w:rsid w:val="00CE6C6C"/>
  </w:style>
  <w:style w:type="numbering" w:customStyle="1" w:styleId="17111">
    <w:name w:val="Нет списка1711"/>
    <w:next w:val="a2"/>
    <w:uiPriority w:val="99"/>
    <w:semiHidden/>
    <w:unhideWhenUsed/>
    <w:rsid w:val="00CE6C6C"/>
  </w:style>
  <w:style w:type="table" w:customStyle="1" w:styleId="10114">
    <w:name w:val="Сітка таблиці1011"/>
    <w:basedOn w:val="a1"/>
    <w:next w:val="a3"/>
    <w:rsid w:val="00CE6C6C"/>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2">
    <w:name w:val="Немає списку1511"/>
    <w:next w:val="a2"/>
    <w:uiPriority w:val="99"/>
    <w:semiHidden/>
    <w:unhideWhenUsed/>
    <w:rsid w:val="00CE6C6C"/>
  </w:style>
  <w:style w:type="numbering" w:customStyle="1" w:styleId="16112">
    <w:name w:val="Немає списку1611"/>
    <w:next w:val="a2"/>
    <w:uiPriority w:val="99"/>
    <w:semiHidden/>
    <w:unhideWhenUsed/>
    <w:rsid w:val="00CE6C6C"/>
  </w:style>
  <w:style w:type="table" w:customStyle="1" w:styleId="14113">
    <w:name w:val="Сітка таблиці1411"/>
    <w:basedOn w:val="a1"/>
    <w:next w:val="a3"/>
    <w:uiPriority w:val="99"/>
    <w:rsid w:val="00CE6C6C"/>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1">
    <w:name w:val="Сетка таблицы11011"/>
    <w:uiPriority w:val="99"/>
    <w:rsid w:val="00CE6C6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1">
    <w:name w:val="Сетка таблицы2711"/>
    <w:uiPriority w:val="99"/>
    <w:rsid w:val="00CE6C6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1">
    <w:name w:val="Сетка таблицы3611"/>
    <w:uiPriority w:val="99"/>
    <w:rsid w:val="00CE6C6C"/>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1">
    <w:name w:val="Сетка таблицы4611"/>
    <w:uiPriority w:val="99"/>
    <w:rsid w:val="00CE6C6C"/>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11">
    <w:name w:val="Сетка таблицы5611"/>
    <w:uiPriority w:val="99"/>
    <w:rsid w:val="00CE6C6C"/>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1">
    <w:name w:val="Сетка таблицы11711"/>
    <w:uiPriority w:val="99"/>
    <w:rsid w:val="00CE6C6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11">
    <w:name w:val="Сетка таблицы6611"/>
    <w:uiPriority w:val="99"/>
    <w:rsid w:val="00CE6C6C"/>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11">
    <w:name w:val="Сетка таблицы7611"/>
    <w:uiPriority w:val="99"/>
    <w:rsid w:val="00CE6C6C"/>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11">
    <w:name w:val="Сетка таблицы8411"/>
    <w:uiPriority w:val="99"/>
    <w:rsid w:val="00CE6C6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
    <w:name w:val="Сетка таблицы12411"/>
    <w:uiPriority w:val="99"/>
    <w:rsid w:val="00CE6C6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1">
    <w:name w:val="Сетка таблицы21511"/>
    <w:uiPriority w:val="99"/>
    <w:rsid w:val="00CE6C6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1">
    <w:name w:val="Сетка таблицы31511"/>
    <w:uiPriority w:val="99"/>
    <w:rsid w:val="00CE6C6C"/>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1">
    <w:name w:val="Сетка таблицы41411"/>
    <w:uiPriority w:val="99"/>
    <w:rsid w:val="00CE6C6C"/>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1">
    <w:name w:val="Сетка таблицы51411"/>
    <w:uiPriority w:val="99"/>
    <w:rsid w:val="00CE6C6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1">
    <w:name w:val="Сетка таблицы111411"/>
    <w:uiPriority w:val="99"/>
    <w:rsid w:val="00CE6C6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1">
    <w:name w:val="Сетка таблицы61411"/>
    <w:uiPriority w:val="99"/>
    <w:rsid w:val="00CE6C6C"/>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11">
    <w:name w:val="Сетка таблицы71411"/>
    <w:uiPriority w:val="99"/>
    <w:rsid w:val="00CE6C6C"/>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11">
    <w:name w:val="Сетка таблицы9411"/>
    <w:uiPriority w:val="99"/>
    <w:rsid w:val="00CE6C6C"/>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11">
    <w:name w:val="Сетка таблицы10411"/>
    <w:uiPriority w:val="99"/>
    <w:rsid w:val="00CE6C6C"/>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0">
    <w:name w:val="Немає списку191"/>
    <w:next w:val="a2"/>
    <w:uiPriority w:val="99"/>
    <w:semiHidden/>
    <w:unhideWhenUsed/>
    <w:rsid w:val="00CE6C6C"/>
  </w:style>
  <w:style w:type="table" w:customStyle="1" w:styleId="1713">
    <w:name w:val="Сітка таблиці171"/>
    <w:basedOn w:val="a1"/>
    <w:next w:val="a3"/>
    <w:uiPriority w:val="39"/>
    <w:rsid w:val="00CE6C6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3">
    <w:name w:val="Сітка таблиці181"/>
    <w:basedOn w:val="a1"/>
    <w:next w:val="a3"/>
    <w:rsid w:val="00CE6C6C"/>
    <w:pPr>
      <w:spacing w:after="0" w:line="240" w:lineRule="auto"/>
    </w:pPr>
    <w:rPr>
      <w:rFonts w:ascii="Times New Roman" w:eastAsia="Times New Roman" w:hAnsi="Times New Roman" w:cs="Times New Roman"/>
      <w:sz w:val="20"/>
      <w:szCs w:val="20"/>
      <w:lang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0">
    <w:name w:val="Немає списку1101"/>
    <w:next w:val="a2"/>
    <w:semiHidden/>
    <w:unhideWhenUsed/>
    <w:rsid w:val="00CE6C6C"/>
  </w:style>
  <w:style w:type="table" w:customStyle="1" w:styleId="2610">
    <w:name w:val="Сітка таблиці261"/>
    <w:basedOn w:val="a1"/>
    <w:next w:val="a3"/>
    <w:rsid w:val="00CE6C6C"/>
    <w:pPr>
      <w:spacing w:after="0" w:line="240" w:lineRule="auto"/>
    </w:pPr>
    <w:rPr>
      <w:rFonts w:ascii="Times New Roman" w:eastAsia="Times New Roman" w:hAnsi="Times New Roman" w:cs="Times New Roman"/>
      <w:sz w:val="20"/>
      <w:szCs w:val="20"/>
      <w:lang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4">
    <w:name w:val="Немає списку221"/>
    <w:next w:val="a2"/>
    <w:uiPriority w:val="99"/>
    <w:semiHidden/>
    <w:unhideWhenUsed/>
    <w:rsid w:val="00CE6C6C"/>
  </w:style>
  <w:style w:type="numbering" w:customStyle="1" w:styleId="11213">
    <w:name w:val="Немає списку1121"/>
    <w:next w:val="a2"/>
    <w:uiPriority w:val="99"/>
    <w:semiHidden/>
    <w:unhideWhenUsed/>
    <w:rsid w:val="00CE6C6C"/>
  </w:style>
  <w:style w:type="table" w:customStyle="1" w:styleId="3212">
    <w:name w:val="Сітка таблиці321"/>
    <w:basedOn w:val="a1"/>
    <w:next w:val="a3"/>
    <w:uiPriority w:val="39"/>
    <w:rsid w:val="00CE6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3">
    <w:name w:val="Немає списку321"/>
    <w:next w:val="a2"/>
    <w:uiPriority w:val="99"/>
    <w:semiHidden/>
    <w:unhideWhenUsed/>
    <w:rsid w:val="00CE6C6C"/>
  </w:style>
  <w:style w:type="table" w:customStyle="1" w:styleId="4212">
    <w:name w:val="Сітка таблиці421"/>
    <w:basedOn w:val="a1"/>
    <w:next w:val="a3"/>
    <w:uiPriority w:val="39"/>
    <w:rsid w:val="00CE6C6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2">
    <w:name w:val="Немає списку1221"/>
    <w:next w:val="a2"/>
    <w:uiPriority w:val="99"/>
    <w:semiHidden/>
    <w:unhideWhenUsed/>
    <w:rsid w:val="00CE6C6C"/>
  </w:style>
  <w:style w:type="table" w:customStyle="1" w:styleId="11214">
    <w:name w:val="Сітка таблиці1121"/>
    <w:basedOn w:val="a1"/>
    <w:next w:val="a3"/>
    <w:uiPriority w:val="39"/>
    <w:rsid w:val="00CE6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2">
    <w:name w:val="Нет списка191"/>
    <w:next w:val="a2"/>
    <w:uiPriority w:val="99"/>
    <w:semiHidden/>
    <w:unhideWhenUsed/>
    <w:rsid w:val="00CE6C6C"/>
  </w:style>
  <w:style w:type="table" w:customStyle="1" w:styleId="1201">
    <w:name w:val="Сетка таблицы1201"/>
    <w:basedOn w:val="a1"/>
    <w:next w:val="a3"/>
    <w:uiPriority w:val="39"/>
    <w:rsid w:val="00CE6C6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2">
    <w:name w:val="Нет списка251"/>
    <w:next w:val="a2"/>
    <w:uiPriority w:val="99"/>
    <w:semiHidden/>
    <w:unhideWhenUsed/>
    <w:rsid w:val="00CE6C6C"/>
  </w:style>
  <w:style w:type="numbering" w:customStyle="1" w:styleId="21122">
    <w:name w:val="Немає списку2112"/>
    <w:next w:val="a2"/>
    <w:uiPriority w:val="99"/>
    <w:semiHidden/>
    <w:unhideWhenUsed/>
    <w:rsid w:val="00CE6C6C"/>
  </w:style>
  <w:style w:type="numbering" w:customStyle="1" w:styleId="31113">
    <w:name w:val="Немає списку3111"/>
    <w:next w:val="a2"/>
    <w:uiPriority w:val="99"/>
    <w:semiHidden/>
    <w:unhideWhenUsed/>
    <w:rsid w:val="00CE6C6C"/>
  </w:style>
  <w:style w:type="table" w:customStyle="1" w:styleId="21212">
    <w:name w:val="Сітка таблиці2121"/>
    <w:basedOn w:val="a1"/>
    <w:next w:val="a3"/>
    <w:rsid w:val="00CE6C6C"/>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1">
    <w:name w:val="Сетка таблицы11101"/>
    <w:basedOn w:val="a1"/>
    <w:rsid w:val="00CE6C6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3">
    <w:name w:val="Немає списку421"/>
    <w:next w:val="a2"/>
    <w:uiPriority w:val="99"/>
    <w:semiHidden/>
    <w:unhideWhenUsed/>
    <w:rsid w:val="00CE6C6C"/>
  </w:style>
  <w:style w:type="numbering" w:customStyle="1" w:styleId="11510">
    <w:name w:val="Нет списка1151"/>
    <w:next w:val="a2"/>
    <w:semiHidden/>
    <w:rsid w:val="00CE6C6C"/>
  </w:style>
  <w:style w:type="numbering" w:customStyle="1" w:styleId="111511">
    <w:name w:val="Нет списка11151"/>
    <w:next w:val="a2"/>
    <w:semiHidden/>
    <w:rsid w:val="00CE6C6C"/>
  </w:style>
  <w:style w:type="table" w:customStyle="1" w:styleId="31114">
    <w:name w:val="Сітка таблиці3111"/>
    <w:basedOn w:val="a1"/>
    <w:next w:val="a3"/>
    <w:rsid w:val="00CE6C6C"/>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1">
    <w:name w:val="Сетка таблицы1261"/>
    <w:basedOn w:val="a1"/>
    <w:next w:val="a3"/>
    <w:rsid w:val="00CE6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2">
    <w:name w:val="Немає списку521"/>
    <w:next w:val="a2"/>
    <w:uiPriority w:val="99"/>
    <w:semiHidden/>
    <w:unhideWhenUsed/>
    <w:rsid w:val="00CE6C6C"/>
  </w:style>
  <w:style w:type="numbering" w:customStyle="1" w:styleId="12410">
    <w:name w:val="Нет списка1241"/>
    <w:next w:val="a2"/>
    <w:uiPriority w:val="99"/>
    <w:semiHidden/>
    <w:unhideWhenUsed/>
    <w:rsid w:val="00CE6C6C"/>
  </w:style>
  <w:style w:type="table" w:customStyle="1" w:styleId="41113">
    <w:name w:val="Сітка таблиці4111"/>
    <w:basedOn w:val="a1"/>
    <w:next w:val="a3"/>
    <w:rsid w:val="00CE6C6C"/>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2">
    <w:name w:val="Немає списку621"/>
    <w:next w:val="a2"/>
    <w:uiPriority w:val="99"/>
    <w:semiHidden/>
    <w:unhideWhenUsed/>
    <w:rsid w:val="00CE6C6C"/>
  </w:style>
  <w:style w:type="numbering" w:customStyle="1" w:styleId="7212">
    <w:name w:val="Немає списку721"/>
    <w:next w:val="a2"/>
    <w:uiPriority w:val="99"/>
    <w:semiHidden/>
    <w:unhideWhenUsed/>
    <w:rsid w:val="00CE6C6C"/>
  </w:style>
  <w:style w:type="numbering" w:customStyle="1" w:styleId="8212">
    <w:name w:val="Немає списку821"/>
    <w:next w:val="a2"/>
    <w:uiPriority w:val="99"/>
    <w:semiHidden/>
    <w:unhideWhenUsed/>
    <w:rsid w:val="00CE6C6C"/>
  </w:style>
  <w:style w:type="table" w:customStyle="1" w:styleId="5213">
    <w:name w:val="Сітка таблиці521"/>
    <w:basedOn w:val="a1"/>
    <w:next w:val="a3"/>
    <w:rsid w:val="00CE6C6C"/>
    <w:pPr>
      <w:spacing w:after="0" w:line="240" w:lineRule="auto"/>
    </w:pPr>
    <w:rPr>
      <w:rFonts w:ascii="Times New Roman" w:eastAsia="Times New Roman" w:hAnsi="Times New Roman" w:cs="Times New Roman"/>
      <w:sz w:val="20"/>
      <w:szCs w:val="20"/>
      <w:lang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4">
    <w:name w:val="Немає списку11111"/>
    <w:next w:val="a2"/>
    <w:uiPriority w:val="99"/>
    <w:semiHidden/>
    <w:unhideWhenUsed/>
    <w:rsid w:val="00CE6C6C"/>
  </w:style>
  <w:style w:type="table" w:customStyle="1" w:styleId="6213">
    <w:name w:val="Сітка таблиці621"/>
    <w:basedOn w:val="a1"/>
    <w:next w:val="a3"/>
    <w:uiPriority w:val="39"/>
    <w:rsid w:val="00CE6C6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12">
    <w:name w:val="Немає списку921"/>
    <w:next w:val="a2"/>
    <w:uiPriority w:val="99"/>
    <w:semiHidden/>
    <w:unhideWhenUsed/>
    <w:rsid w:val="00CE6C6C"/>
  </w:style>
  <w:style w:type="table" w:customStyle="1" w:styleId="TableNormal112">
    <w:name w:val="Table Normal112"/>
    <w:rsid w:val="00CE6C6C"/>
    <w:rPr>
      <w:rFonts w:ascii="Calibri" w:eastAsia="Calibri" w:hAnsi="Calibri" w:cs="Calibri"/>
      <w:lang w:eastAsia="uk-UA"/>
    </w:rPr>
    <w:tblPr>
      <w:tblCellMar>
        <w:top w:w="0" w:type="dxa"/>
        <w:left w:w="0" w:type="dxa"/>
        <w:bottom w:w="0" w:type="dxa"/>
        <w:right w:w="0" w:type="dxa"/>
      </w:tblCellMar>
    </w:tblPr>
  </w:style>
  <w:style w:type="table" w:customStyle="1" w:styleId="7213">
    <w:name w:val="Сітка таблиці721"/>
    <w:basedOn w:val="a1"/>
    <w:next w:val="a3"/>
    <w:uiPriority w:val="39"/>
    <w:rsid w:val="00CE6C6C"/>
    <w:pPr>
      <w:spacing w:after="0" w:line="240" w:lineRule="auto"/>
    </w:pPr>
    <w:rPr>
      <w:rFonts w:ascii="Calibri" w:eastAsia="Calibri" w:hAnsi="Calibri" w:cs="Calibri"/>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a">
    <w:name w:val="21"/>
    <w:basedOn w:val="TableNormal1"/>
    <w:rsid w:val="00CE6C6C"/>
    <w:rPr>
      <w:rFonts w:ascii="Calibri" w:eastAsia="Calibri" w:hAnsi="Calibri" w:cs="Calibri"/>
      <w:sz w:val="22"/>
      <w:szCs w:val="22"/>
    </w:rPr>
    <w:tblPr>
      <w:tblStyleRowBandSize w:val="1"/>
      <w:tblStyleColBandSize w:val="1"/>
      <w:tblCellMar>
        <w:left w:w="108" w:type="dxa"/>
        <w:right w:w="108" w:type="dxa"/>
      </w:tblCellMar>
    </w:tblPr>
  </w:style>
  <w:style w:type="table" w:customStyle="1" w:styleId="11c">
    <w:name w:val="11"/>
    <w:basedOn w:val="TableNormal1"/>
    <w:rsid w:val="00CE6C6C"/>
    <w:rPr>
      <w:rFonts w:ascii="Calibri" w:eastAsia="Calibri" w:hAnsi="Calibri" w:cs="Calibri"/>
      <w:sz w:val="22"/>
      <w:szCs w:val="22"/>
      <w:lang w:eastAsia="ka-GE"/>
    </w:rPr>
    <w:tblPr>
      <w:tblStyleRowBandSize w:val="1"/>
      <w:tblStyleColBandSize w:val="1"/>
      <w:tblCellMar>
        <w:left w:w="108" w:type="dxa"/>
        <w:right w:w="108" w:type="dxa"/>
      </w:tblCellMar>
    </w:tblPr>
  </w:style>
  <w:style w:type="table" w:customStyle="1" w:styleId="13210">
    <w:name w:val="Сетка таблицы1321"/>
    <w:basedOn w:val="a1"/>
    <w:next w:val="a3"/>
    <w:uiPriority w:val="59"/>
    <w:rsid w:val="00CE6C6C"/>
    <w:pPr>
      <w:spacing w:after="0" w:line="240" w:lineRule="auto"/>
    </w:pPr>
    <w:rPr>
      <w:rFonts w:ascii="Cambria" w:eastAsia="MS Mincho" w:hAnsi="Cambria"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
    <w:name w:val="Звичайна таблиця 111"/>
    <w:basedOn w:val="a1"/>
    <w:next w:val="1fff8"/>
    <w:uiPriority w:val="41"/>
    <w:rsid w:val="00CE6C6C"/>
    <w:pPr>
      <w:spacing w:after="0" w:line="240" w:lineRule="auto"/>
    </w:pPr>
    <w:rPr>
      <w:rFonts w:ascii="Calibri" w:eastAsia="Calibri" w:hAnsi="Calibri" w:cs="Calibri"/>
      <w:lang w:eastAsia="uk-UA"/>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29">
    <w:name w:val="Звичайна таблиця 12"/>
    <w:basedOn w:val="a1"/>
    <w:next w:val="1fff8"/>
    <w:uiPriority w:val="41"/>
    <w:rsid w:val="00CE6C6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10212">
    <w:name w:val="Немає списку1021"/>
    <w:next w:val="a2"/>
    <w:uiPriority w:val="99"/>
    <w:semiHidden/>
    <w:unhideWhenUsed/>
    <w:rsid w:val="00CE6C6C"/>
  </w:style>
  <w:style w:type="numbering" w:customStyle="1" w:styleId="121113">
    <w:name w:val="Немає списку12111"/>
    <w:next w:val="a2"/>
    <w:uiPriority w:val="99"/>
    <w:semiHidden/>
    <w:unhideWhenUsed/>
    <w:rsid w:val="00CE6C6C"/>
  </w:style>
  <w:style w:type="table" w:customStyle="1" w:styleId="TableNormal21">
    <w:name w:val="Table Normal21"/>
    <w:uiPriority w:val="2"/>
    <w:semiHidden/>
    <w:unhideWhenUsed/>
    <w:qFormat/>
    <w:rsid w:val="00CE6C6C"/>
    <w:pPr>
      <w:suppressAutoHyphens/>
      <w:spacing w:after="0" w:line="240" w:lineRule="auto"/>
    </w:pPr>
    <w:rPr>
      <w:lang w:val="en-US"/>
    </w:rPr>
    <w:tblPr>
      <w:tblCellMar>
        <w:top w:w="0" w:type="dxa"/>
        <w:left w:w="0" w:type="dxa"/>
        <w:bottom w:w="0" w:type="dxa"/>
        <w:right w:w="0" w:type="dxa"/>
      </w:tblCellMar>
    </w:tblPr>
  </w:style>
  <w:style w:type="numbering" w:customStyle="1" w:styleId="211113">
    <w:name w:val="Немає списку21111"/>
    <w:next w:val="a2"/>
    <w:uiPriority w:val="99"/>
    <w:semiHidden/>
    <w:unhideWhenUsed/>
    <w:rsid w:val="00CE6C6C"/>
  </w:style>
  <w:style w:type="table" w:customStyle="1" w:styleId="TableNormal1111">
    <w:name w:val="Table Normal1111"/>
    <w:uiPriority w:val="2"/>
    <w:semiHidden/>
    <w:unhideWhenUsed/>
    <w:qFormat/>
    <w:rsid w:val="00CE6C6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8213">
    <w:name w:val="Сітка таблиці821"/>
    <w:basedOn w:val="a1"/>
    <w:next w:val="a3"/>
    <w:uiPriority w:val="59"/>
    <w:rsid w:val="00CE6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12">
    <w:name w:val="Немає списку1321"/>
    <w:next w:val="a2"/>
    <w:uiPriority w:val="99"/>
    <w:semiHidden/>
    <w:unhideWhenUsed/>
    <w:rsid w:val="00CE6C6C"/>
  </w:style>
  <w:style w:type="numbering" w:customStyle="1" w:styleId="1341">
    <w:name w:val="Нет списка1341"/>
    <w:next w:val="a2"/>
    <w:uiPriority w:val="99"/>
    <w:semiHidden/>
    <w:unhideWhenUsed/>
    <w:rsid w:val="00CE6C6C"/>
  </w:style>
  <w:style w:type="table" w:customStyle="1" w:styleId="9213">
    <w:name w:val="Сітка таблиці921"/>
    <w:basedOn w:val="a1"/>
    <w:next w:val="a3"/>
    <w:rsid w:val="00CE6C6C"/>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5">
    <w:name w:val="Список131"/>
    <w:uiPriority w:val="99"/>
    <w:rsid w:val="00CE6C6C"/>
  </w:style>
  <w:style w:type="numbering" w:customStyle="1" w:styleId="243">
    <w:name w:val="Немає списку24"/>
    <w:next w:val="a2"/>
    <w:uiPriority w:val="99"/>
    <w:semiHidden/>
    <w:unhideWhenUsed/>
    <w:rsid w:val="00CE6C6C"/>
  </w:style>
  <w:style w:type="character" w:customStyle="1" w:styleId="1fffffa">
    <w:name w:val="Текст примітки Знак1"/>
    <w:basedOn w:val="a0"/>
    <w:uiPriority w:val="99"/>
    <w:semiHidden/>
    <w:rsid w:val="00CE6C6C"/>
    <w:rPr>
      <w:rFonts w:ascii="Calibri" w:eastAsia="Calibri" w:hAnsi="Calibri" w:cs="Times New Roman"/>
      <w:sz w:val="20"/>
      <w:szCs w:val="20"/>
    </w:rPr>
  </w:style>
  <w:style w:type="character" w:customStyle="1" w:styleId="1fffffb">
    <w:name w:val="Текст виноски Знак1"/>
    <w:basedOn w:val="a0"/>
    <w:uiPriority w:val="99"/>
    <w:semiHidden/>
    <w:rsid w:val="00CE6C6C"/>
    <w:rPr>
      <w:rFonts w:ascii="Calibri" w:eastAsia="Calibri" w:hAnsi="Calibri" w:cs="Times New Roman"/>
      <w:sz w:val="20"/>
      <w:szCs w:val="20"/>
    </w:rPr>
  </w:style>
  <w:style w:type="character" w:customStyle="1" w:styleId="1fffffc">
    <w:name w:val="Тема примітки Знак1"/>
    <w:basedOn w:val="1fffffa"/>
    <w:uiPriority w:val="99"/>
    <w:semiHidden/>
    <w:rsid w:val="00CE6C6C"/>
    <w:rPr>
      <w:rFonts w:ascii="Calibri" w:eastAsia="Calibri" w:hAnsi="Calibri" w:cs="Times New Roman"/>
      <w:b/>
      <w:bCs/>
      <w:sz w:val="20"/>
      <w:szCs w:val="20"/>
    </w:rPr>
  </w:style>
  <w:style w:type="character" w:customStyle="1" w:styleId="afffffff8">
    <w:name w:val="Основной текст + Полужирный"/>
    <w:aliases w:val="Интервал 0 pt"/>
    <w:basedOn w:val="afff8"/>
    <w:rsid w:val="00CE6C6C"/>
    <w:rPr>
      <w:rFonts w:ascii="Tahoma" w:eastAsia="Tahoma" w:hAnsi="Tahoma" w:cs="Tahoma" w:hint="default"/>
      <w:b/>
      <w:bCs/>
      <w:color w:val="000000"/>
      <w:spacing w:val="8"/>
      <w:w w:val="100"/>
      <w:position w:val="0"/>
      <w:sz w:val="18"/>
      <w:szCs w:val="18"/>
      <w:shd w:val="clear" w:color="auto" w:fill="FFFFFF"/>
      <w:lang w:val="uk-UA"/>
    </w:rPr>
  </w:style>
  <w:style w:type="table" w:customStyle="1" w:styleId="201">
    <w:name w:val="Сітка таблиці20"/>
    <w:basedOn w:val="a1"/>
    <w:next w:val="a3"/>
    <w:uiPriority w:val="59"/>
    <w:rsid w:val="00CE6C6C"/>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uiPriority w:val="59"/>
    <w:rsid w:val="00CE6C6C"/>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0">
    <w:name w:val="Сетка таблицы129"/>
    <w:basedOn w:val="a1"/>
    <w:uiPriority w:val="99"/>
    <w:rsid w:val="00CE6C6C"/>
    <w:pPr>
      <w:spacing w:after="0" w:line="240" w:lineRule="auto"/>
    </w:pPr>
    <w:rPr>
      <w:rFonts w:ascii="Times New Roman" w:eastAsia="Times New Roman" w:hAnsi="Times New Roman" w:cs="Times New Roman"/>
      <w:sz w:val="20"/>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0">
    <w:name w:val="Сетка таблицы1118"/>
    <w:basedOn w:val="a1"/>
    <w:uiPriority w:val="99"/>
    <w:rsid w:val="00CE6C6C"/>
    <w:pPr>
      <w:spacing w:after="0" w:line="240" w:lineRule="auto"/>
    </w:pPr>
    <w:rPr>
      <w:rFonts w:ascii="Calibri" w:eastAsia="Calibri" w:hAnsi="Calibri" w:cs="Times New Roman"/>
      <w:sz w:val="20"/>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1"/>
    <w:uiPriority w:val="99"/>
    <w:rsid w:val="00CE6C6C"/>
    <w:pPr>
      <w:spacing w:after="0" w:line="240" w:lineRule="auto"/>
    </w:pPr>
    <w:rPr>
      <w:rFonts w:ascii="Calibri" w:eastAsia="Calibri" w:hAnsi="Calibri" w:cs="Times New Roman"/>
      <w:sz w:val="20"/>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1"/>
    <w:uiPriority w:val="59"/>
    <w:rsid w:val="00CE6C6C"/>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0">
    <w:name w:val="Сетка таблицы49"/>
    <w:basedOn w:val="a1"/>
    <w:rsid w:val="00CE6C6C"/>
    <w:pPr>
      <w:spacing w:after="0" w:line="240" w:lineRule="auto"/>
    </w:pPr>
    <w:rPr>
      <w:rFonts w:ascii="Times New Roman" w:eastAsia="Times New Roman" w:hAnsi="Times New Roman" w:cs="Times New Roman"/>
      <w:sz w:val="20"/>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1"/>
    <w:uiPriority w:val="99"/>
    <w:rsid w:val="00CE6C6C"/>
    <w:pPr>
      <w:spacing w:after="0" w:line="240" w:lineRule="auto"/>
    </w:pPr>
    <w:rPr>
      <w:rFonts w:ascii="Calibri" w:eastAsia="Calibri" w:hAnsi="Calibri" w:cs="Times New Roman"/>
      <w:sz w:val="20"/>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0">
    <w:name w:val="Сетка таблицы225"/>
    <w:uiPriority w:val="99"/>
    <w:rsid w:val="00CE6C6C"/>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0">
    <w:name w:val="Сетка таблицы318"/>
    <w:basedOn w:val="a1"/>
    <w:rsid w:val="00CE6C6C"/>
    <w:pPr>
      <w:spacing w:after="0" w:line="240" w:lineRule="auto"/>
    </w:pPr>
    <w:rPr>
      <w:rFonts w:ascii="Times New Roman" w:eastAsia="Times New Roman" w:hAnsi="Times New Roman" w:cs="Times New Roman"/>
      <w:sz w:val="20"/>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
    <w:name w:val="Сітка таблиці114"/>
    <w:basedOn w:val="a1"/>
    <w:uiPriority w:val="59"/>
    <w:rsid w:val="00CE6C6C"/>
    <w:pPr>
      <w:spacing w:after="0" w:line="240" w:lineRule="auto"/>
    </w:pPr>
    <w:rPr>
      <w:rFonts w:ascii="Times New Roman" w:eastAsia="Times New Roman" w:hAnsi="Times New Roman" w:cs="Times New Roman"/>
      <w:sz w:val="20"/>
      <w:szCs w:val="20"/>
      <w:lang w:val="ru-RU"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ітка таблиці28"/>
    <w:basedOn w:val="a1"/>
    <w:uiPriority w:val="59"/>
    <w:rsid w:val="00CE6C6C"/>
    <w:pPr>
      <w:spacing w:after="0" w:line="240" w:lineRule="auto"/>
    </w:pPr>
    <w:rPr>
      <w:rFonts w:ascii="Times New Roman" w:eastAsia="Times New Roman" w:hAnsi="Times New Roman" w:cs="Times New Roman"/>
      <w:sz w:val="20"/>
      <w:szCs w:val="20"/>
      <w:lang w:val="ru-RU"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
    <w:name w:val="Сетка таблицы69"/>
    <w:basedOn w:val="a1"/>
    <w:rsid w:val="00CE6C6C"/>
    <w:pPr>
      <w:spacing w:after="0" w:line="240" w:lineRule="auto"/>
    </w:pPr>
    <w:rPr>
      <w:rFonts w:ascii="Times New Roman" w:eastAsia="Times New Roman" w:hAnsi="Times New Roman" w:cs="Times New Roman"/>
      <w:sz w:val="20"/>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
    <w:name w:val="Сетка таблицы79"/>
    <w:basedOn w:val="a1"/>
    <w:rsid w:val="00CE6C6C"/>
    <w:pPr>
      <w:spacing w:after="0" w:line="240" w:lineRule="auto"/>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
    <w:name w:val="Список15"/>
    <w:uiPriority w:val="99"/>
    <w:rsid w:val="00CE6C6C"/>
    <w:pPr>
      <w:numPr>
        <w:numId w:val="3"/>
      </w:numPr>
    </w:pPr>
  </w:style>
  <w:style w:type="numbering" w:customStyle="1" w:styleId="Style16">
    <w:name w:val="Style16"/>
    <w:uiPriority w:val="99"/>
    <w:rsid w:val="00CE6C6C"/>
    <w:pPr>
      <w:numPr>
        <w:numId w:val="4"/>
      </w:numPr>
    </w:pPr>
  </w:style>
  <w:style w:type="numbering" w:customStyle="1" w:styleId="253">
    <w:name w:val="Немає списку25"/>
    <w:next w:val="a2"/>
    <w:uiPriority w:val="99"/>
    <w:semiHidden/>
    <w:unhideWhenUsed/>
    <w:rsid w:val="00DD1717"/>
  </w:style>
  <w:style w:type="table" w:customStyle="1" w:styleId="2190">
    <w:name w:val="Сетка таблицы219"/>
    <w:basedOn w:val="a1"/>
    <w:next w:val="a3"/>
    <w:rsid w:val="00DD1717"/>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Сітка таблиці29"/>
    <w:basedOn w:val="a1"/>
    <w:next w:val="a3"/>
    <w:uiPriority w:val="99"/>
    <w:rsid w:val="00DD17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3">
    <w:name w:val="Нет списка117"/>
    <w:next w:val="a2"/>
    <w:uiPriority w:val="99"/>
    <w:semiHidden/>
    <w:unhideWhenUsed/>
    <w:rsid w:val="00DD1717"/>
  </w:style>
  <w:style w:type="table" w:customStyle="1" w:styleId="1300">
    <w:name w:val="Сетка таблицы130"/>
    <w:basedOn w:val="a1"/>
    <w:rsid w:val="00DD171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Сетка таблицы310"/>
    <w:basedOn w:val="a1"/>
    <w:rsid w:val="00DD1717"/>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1"/>
    <w:rsid w:val="00DD1717"/>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3">
    <w:name w:val="Нет списка27"/>
    <w:next w:val="a2"/>
    <w:semiHidden/>
    <w:rsid w:val="00DD1717"/>
  </w:style>
  <w:style w:type="table" w:customStyle="1" w:styleId="5100">
    <w:name w:val="Сетка таблицы510"/>
    <w:basedOn w:val="a1"/>
    <w:next w:val="a3"/>
    <w:rsid w:val="00DD1717"/>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2">
    <w:name w:val="Нет списка118"/>
    <w:next w:val="a2"/>
    <w:uiPriority w:val="99"/>
    <w:semiHidden/>
    <w:unhideWhenUsed/>
    <w:rsid w:val="00DD1717"/>
  </w:style>
  <w:style w:type="table" w:customStyle="1" w:styleId="1119">
    <w:name w:val="Сетка таблицы1119"/>
    <w:basedOn w:val="a1"/>
    <w:next w:val="a3"/>
    <w:uiPriority w:val="99"/>
    <w:rsid w:val="00DD171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3">
    <w:name w:val="Нет списка36"/>
    <w:next w:val="a2"/>
    <w:semiHidden/>
    <w:rsid w:val="00DD1717"/>
  </w:style>
  <w:style w:type="table" w:customStyle="1" w:styleId="6100">
    <w:name w:val="Сетка таблицы610"/>
    <w:basedOn w:val="a1"/>
    <w:next w:val="a3"/>
    <w:rsid w:val="00DD1717"/>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3">
    <w:name w:val="Нет списка46"/>
    <w:next w:val="a2"/>
    <w:semiHidden/>
    <w:rsid w:val="00DD1717"/>
  </w:style>
  <w:style w:type="table" w:customStyle="1" w:styleId="7100">
    <w:name w:val="Сетка таблицы710"/>
    <w:basedOn w:val="a1"/>
    <w:next w:val="a3"/>
    <w:rsid w:val="00DD1717"/>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3">
    <w:name w:val="Нет списка55"/>
    <w:next w:val="a2"/>
    <w:semiHidden/>
    <w:unhideWhenUsed/>
    <w:rsid w:val="00DD1717"/>
  </w:style>
  <w:style w:type="numbering" w:customStyle="1" w:styleId="650">
    <w:name w:val="Нет списка65"/>
    <w:next w:val="a2"/>
    <w:semiHidden/>
    <w:unhideWhenUsed/>
    <w:rsid w:val="00DD1717"/>
  </w:style>
  <w:style w:type="numbering" w:customStyle="1" w:styleId="753">
    <w:name w:val="Нет списка75"/>
    <w:next w:val="a2"/>
    <w:semiHidden/>
    <w:rsid w:val="00DD1717"/>
  </w:style>
  <w:style w:type="numbering" w:customStyle="1" w:styleId="850">
    <w:name w:val="Нет списка85"/>
    <w:next w:val="a2"/>
    <w:semiHidden/>
    <w:unhideWhenUsed/>
    <w:rsid w:val="00DD1717"/>
  </w:style>
  <w:style w:type="numbering" w:customStyle="1" w:styleId="950">
    <w:name w:val="Нет списка95"/>
    <w:next w:val="a2"/>
    <w:semiHidden/>
    <w:unhideWhenUsed/>
    <w:rsid w:val="00DD1717"/>
  </w:style>
  <w:style w:type="numbering" w:customStyle="1" w:styleId="1050">
    <w:name w:val="Нет списка105"/>
    <w:next w:val="a2"/>
    <w:semiHidden/>
    <w:unhideWhenUsed/>
    <w:rsid w:val="00DD1717"/>
  </w:style>
  <w:style w:type="numbering" w:customStyle="1" w:styleId="1262">
    <w:name w:val="Нет списка126"/>
    <w:next w:val="a2"/>
    <w:uiPriority w:val="99"/>
    <w:semiHidden/>
    <w:unhideWhenUsed/>
    <w:rsid w:val="00DD1717"/>
  </w:style>
  <w:style w:type="numbering" w:customStyle="1" w:styleId="136">
    <w:name w:val="Нет списка136"/>
    <w:next w:val="a2"/>
    <w:uiPriority w:val="99"/>
    <w:semiHidden/>
    <w:unhideWhenUsed/>
    <w:rsid w:val="00DD1717"/>
  </w:style>
  <w:style w:type="table" w:customStyle="1" w:styleId="87">
    <w:name w:val="Сетка таблицы87"/>
    <w:basedOn w:val="a1"/>
    <w:next w:val="a3"/>
    <w:uiPriority w:val="99"/>
    <w:rsid w:val="00DD17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0">
    <w:name w:val="Сетка таблицы1210"/>
    <w:basedOn w:val="a1"/>
    <w:rsid w:val="00DD17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0">
    <w:name w:val="Сетка таблицы2110"/>
    <w:basedOn w:val="a1"/>
    <w:rsid w:val="00DD17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90">
    <w:name w:val="Сетка таблицы319"/>
    <w:basedOn w:val="a1"/>
    <w:rsid w:val="00DD171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70">
    <w:name w:val="Сетка таблицы417"/>
    <w:basedOn w:val="a1"/>
    <w:rsid w:val="00DD171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3">
    <w:name w:val="Нет списка214"/>
    <w:next w:val="a2"/>
    <w:semiHidden/>
    <w:rsid w:val="00DD1717"/>
  </w:style>
  <w:style w:type="table" w:customStyle="1" w:styleId="5170">
    <w:name w:val="Сетка таблицы517"/>
    <w:basedOn w:val="a1"/>
    <w:next w:val="a3"/>
    <w:rsid w:val="00DD1717"/>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71">
    <w:name w:val="Нет списка1117"/>
    <w:next w:val="a2"/>
    <w:uiPriority w:val="99"/>
    <w:semiHidden/>
    <w:unhideWhenUsed/>
    <w:rsid w:val="00DD1717"/>
  </w:style>
  <w:style w:type="table" w:customStyle="1" w:styleId="111100">
    <w:name w:val="Сетка таблицы11110"/>
    <w:basedOn w:val="a1"/>
    <w:next w:val="a3"/>
    <w:uiPriority w:val="99"/>
    <w:rsid w:val="00DD17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3">
    <w:name w:val="Нет списка314"/>
    <w:next w:val="a2"/>
    <w:semiHidden/>
    <w:rsid w:val="00DD1717"/>
  </w:style>
  <w:style w:type="table" w:customStyle="1" w:styleId="6170">
    <w:name w:val="Сетка таблицы617"/>
    <w:basedOn w:val="a1"/>
    <w:next w:val="a3"/>
    <w:rsid w:val="00DD1717"/>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40">
    <w:name w:val="Нет списка414"/>
    <w:next w:val="a2"/>
    <w:semiHidden/>
    <w:rsid w:val="00DD1717"/>
  </w:style>
  <w:style w:type="table" w:customStyle="1" w:styleId="7170">
    <w:name w:val="Сетка таблицы717"/>
    <w:basedOn w:val="a1"/>
    <w:next w:val="a3"/>
    <w:rsid w:val="00DD1717"/>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
    <w:name w:val="Сетка таблицы97"/>
    <w:basedOn w:val="a1"/>
    <w:next w:val="a3"/>
    <w:rsid w:val="00DD1717"/>
    <w:pPr>
      <w:spacing w:after="0" w:line="240" w:lineRule="auto"/>
      <w:jc w:val="both"/>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
    <w:name w:val="Сетка таблицы107"/>
    <w:basedOn w:val="a1"/>
    <w:next w:val="a3"/>
    <w:rsid w:val="00DD1717"/>
    <w:pPr>
      <w:spacing w:after="0" w:line="240" w:lineRule="auto"/>
      <w:jc w:val="both"/>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4">
    <w:name w:val="Немає списку26"/>
    <w:next w:val="a2"/>
    <w:uiPriority w:val="99"/>
    <w:semiHidden/>
    <w:unhideWhenUsed/>
    <w:rsid w:val="005B3483"/>
  </w:style>
  <w:style w:type="table" w:customStyle="1" w:styleId="300">
    <w:name w:val="Сітка таблиці30"/>
    <w:basedOn w:val="a1"/>
    <w:next w:val="a3"/>
    <w:rsid w:val="005B348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3">
    <w:name w:val="Немає списку115"/>
    <w:next w:val="a2"/>
    <w:uiPriority w:val="99"/>
    <w:semiHidden/>
    <w:unhideWhenUsed/>
    <w:rsid w:val="005B3483"/>
  </w:style>
  <w:style w:type="numbering" w:customStyle="1" w:styleId="1192">
    <w:name w:val="Нет списка119"/>
    <w:next w:val="a2"/>
    <w:uiPriority w:val="99"/>
    <w:semiHidden/>
    <w:rsid w:val="005B3483"/>
  </w:style>
  <w:style w:type="numbering" w:customStyle="1" w:styleId="11102">
    <w:name w:val="Нет списка1110"/>
    <w:next w:val="a2"/>
    <w:uiPriority w:val="99"/>
    <w:semiHidden/>
    <w:rsid w:val="005B3483"/>
  </w:style>
  <w:style w:type="table" w:customStyle="1" w:styleId="1154">
    <w:name w:val="Сітка таблиці115"/>
    <w:basedOn w:val="a1"/>
    <w:next w:val="a3"/>
    <w:uiPriority w:val="59"/>
    <w:rsid w:val="005B3483"/>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0">
    <w:name w:val="Сетка таблицы134"/>
    <w:basedOn w:val="a1"/>
    <w:next w:val="a3"/>
    <w:uiPriority w:val="99"/>
    <w:rsid w:val="005B3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
    <w:name w:val="Сітка таблиці210"/>
    <w:basedOn w:val="a1"/>
    <w:next w:val="a3"/>
    <w:uiPriority w:val="59"/>
    <w:rsid w:val="005B3483"/>
    <w:pPr>
      <w:spacing w:after="0" w:line="240" w:lineRule="auto"/>
    </w:pPr>
    <w:rPr>
      <w:rFonts w:ascii="Times New Roman" w:eastAsia="Times New Roman" w:hAnsi="Times New Roman" w:cs="Times New Roman"/>
      <w:sz w:val="20"/>
      <w:szCs w:val="20"/>
      <w:lang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3">
    <w:name w:val="Сітка таблиці116"/>
    <w:basedOn w:val="a1"/>
    <w:next w:val="a3"/>
    <w:uiPriority w:val="59"/>
    <w:rsid w:val="005B348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4">
    <w:name w:val="Немає списку27"/>
    <w:next w:val="a2"/>
    <w:uiPriority w:val="99"/>
    <w:semiHidden/>
    <w:unhideWhenUsed/>
    <w:rsid w:val="005B3483"/>
  </w:style>
  <w:style w:type="table" w:customStyle="1" w:styleId="343">
    <w:name w:val="Сітка таблиці34"/>
    <w:basedOn w:val="a1"/>
    <w:next w:val="a3"/>
    <w:uiPriority w:val="99"/>
    <w:rsid w:val="005B3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70">
    <w:name w:val="Нет списка127"/>
    <w:next w:val="a2"/>
    <w:uiPriority w:val="99"/>
    <w:semiHidden/>
    <w:unhideWhenUsed/>
    <w:rsid w:val="005B3483"/>
  </w:style>
  <w:style w:type="table" w:customStyle="1" w:styleId="11200">
    <w:name w:val="Сетка таблицы1120"/>
    <w:basedOn w:val="a1"/>
    <w:next w:val="a3"/>
    <w:uiPriority w:val="99"/>
    <w:rsid w:val="005B348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0">
    <w:name w:val="Сетка таблицы11113"/>
    <w:uiPriority w:val="99"/>
    <w:rsid w:val="005B3483"/>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4">
    <w:name w:val="Немає списку34"/>
    <w:next w:val="a2"/>
    <w:uiPriority w:val="99"/>
    <w:semiHidden/>
    <w:unhideWhenUsed/>
    <w:rsid w:val="005B3483"/>
  </w:style>
  <w:style w:type="table" w:customStyle="1" w:styleId="443">
    <w:name w:val="Сітка таблиці44"/>
    <w:basedOn w:val="a1"/>
    <w:next w:val="a3"/>
    <w:rsid w:val="005B3483"/>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3">
    <w:name w:val="Сітка таблиці54"/>
    <w:basedOn w:val="a1"/>
    <w:next w:val="a3"/>
    <w:rsid w:val="005B3483"/>
    <w:pPr>
      <w:spacing w:after="0" w:line="240" w:lineRule="auto"/>
    </w:pPr>
    <w:rPr>
      <w:rFonts w:ascii="Times New Roman" w:eastAsia="Times New Roman" w:hAnsi="Times New Roman" w:cs="Times New Roman"/>
      <w:sz w:val="20"/>
      <w:szCs w:val="20"/>
      <w:lang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4">
    <w:name w:val="Немає списку44"/>
    <w:next w:val="a2"/>
    <w:uiPriority w:val="99"/>
    <w:semiHidden/>
    <w:unhideWhenUsed/>
    <w:rsid w:val="005B3483"/>
  </w:style>
  <w:style w:type="table" w:customStyle="1" w:styleId="643">
    <w:name w:val="Сітка таблиці64"/>
    <w:basedOn w:val="a1"/>
    <w:next w:val="a3"/>
    <w:rsid w:val="005B3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7">
    <w:name w:val="Нет списка137"/>
    <w:next w:val="a2"/>
    <w:uiPriority w:val="99"/>
    <w:semiHidden/>
    <w:unhideWhenUsed/>
    <w:rsid w:val="005B3483"/>
  </w:style>
  <w:style w:type="table" w:customStyle="1" w:styleId="12131">
    <w:name w:val="Сетка таблицы1213"/>
    <w:basedOn w:val="a1"/>
    <w:next w:val="a3"/>
    <w:uiPriority w:val="99"/>
    <w:rsid w:val="005B348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
    <w:name w:val="Сетка таблицы1123"/>
    <w:uiPriority w:val="99"/>
    <w:rsid w:val="005B3483"/>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3">
    <w:name w:val="Сітка таблиці74"/>
    <w:basedOn w:val="a1"/>
    <w:next w:val="a3"/>
    <w:uiPriority w:val="59"/>
    <w:rsid w:val="005B3483"/>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4">
    <w:name w:val="Немає списку54"/>
    <w:next w:val="a2"/>
    <w:uiPriority w:val="99"/>
    <w:semiHidden/>
    <w:unhideWhenUsed/>
    <w:rsid w:val="005B3483"/>
  </w:style>
  <w:style w:type="table" w:customStyle="1" w:styleId="2200">
    <w:name w:val="Сетка таблицы220"/>
    <w:basedOn w:val="a1"/>
    <w:next w:val="a3"/>
    <w:uiPriority w:val="59"/>
    <w:rsid w:val="005B348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
    <w:name w:val="Сітка таблиці84"/>
    <w:basedOn w:val="a1"/>
    <w:next w:val="a3"/>
    <w:uiPriority w:val="99"/>
    <w:rsid w:val="005B3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40">
    <w:name w:val="Нет списка144"/>
    <w:next w:val="a2"/>
    <w:semiHidden/>
    <w:unhideWhenUsed/>
    <w:rsid w:val="005B3483"/>
  </w:style>
  <w:style w:type="table" w:customStyle="1" w:styleId="1351">
    <w:name w:val="Сетка таблицы135"/>
    <w:basedOn w:val="a1"/>
    <w:uiPriority w:val="99"/>
    <w:rsid w:val="005B348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0">
    <w:name w:val="Сетка таблицы320"/>
    <w:basedOn w:val="a1"/>
    <w:uiPriority w:val="59"/>
    <w:rsid w:val="005B3483"/>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80">
    <w:name w:val="Сетка таблицы418"/>
    <w:basedOn w:val="a1"/>
    <w:rsid w:val="005B3483"/>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3">
    <w:name w:val="Нет списка28"/>
    <w:next w:val="a2"/>
    <w:uiPriority w:val="99"/>
    <w:semiHidden/>
    <w:rsid w:val="005B3483"/>
  </w:style>
  <w:style w:type="table" w:customStyle="1" w:styleId="518">
    <w:name w:val="Сетка таблицы518"/>
    <w:basedOn w:val="a1"/>
    <w:next w:val="a3"/>
    <w:uiPriority w:val="99"/>
    <w:rsid w:val="005B3483"/>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81">
    <w:name w:val="Нет списка1118"/>
    <w:next w:val="a2"/>
    <w:uiPriority w:val="99"/>
    <w:semiHidden/>
    <w:unhideWhenUsed/>
    <w:rsid w:val="005B3483"/>
  </w:style>
  <w:style w:type="table" w:customStyle="1" w:styleId="11330">
    <w:name w:val="Сетка таблицы1133"/>
    <w:basedOn w:val="a1"/>
    <w:next w:val="a3"/>
    <w:uiPriority w:val="99"/>
    <w:rsid w:val="005B348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2">
    <w:name w:val="Нет списка37"/>
    <w:next w:val="a2"/>
    <w:uiPriority w:val="99"/>
    <w:semiHidden/>
    <w:rsid w:val="005B3483"/>
  </w:style>
  <w:style w:type="table" w:customStyle="1" w:styleId="618">
    <w:name w:val="Сетка таблицы618"/>
    <w:basedOn w:val="a1"/>
    <w:next w:val="a3"/>
    <w:rsid w:val="005B3483"/>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0">
    <w:name w:val="Нет списка47"/>
    <w:next w:val="a2"/>
    <w:semiHidden/>
    <w:rsid w:val="005B3483"/>
  </w:style>
  <w:style w:type="table" w:customStyle="1" w:styleId="718">
    <w:name w:val="Сетка таблицы718"/>
    <w:basedOn w:val="a1"/>
    <w:next w:val="a3"/>
    <w:rsid w:val="005B3483"/>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3">
    <w:name w:val="Нет списка56"/>
    <w:next w:val="a2"/>
    <w:uiPriority w:val="99"/>
    <w:semiHidden/>
    <w:unhideWhenUsed/>
    <w:rsid w:val="005B3483"/>
  </w:style>
  <w:style w:type="numbering" w:customStyle="1" w:styleId="660">
    <w:name w:val="Нет списка66"/>
    <w:next w:val="a2"/>
    <w:uiPriority w:val="99"/>
    <w:semiHidden/>
    <w:unhideWhenUsed/>
    <w:rsid w:val="005B3483"/>
  </w:style>
  <w:style w:type="numbering" w:customStyle="1" w:styleId="763">
    <w:name w:val="Нет списка76"/>
    <w:next w:val="a2"/>
    <w:uiPriority w:val="99"/>
    <w:semiHidden/>
    <w:rsid w:val="005B3483"/>
  </w:style>
  <w:style w:type="numbering" w:customStyle="1" w:styleId="860">
    <w:name w:val="Нет списка86"/>
    <w:next w:val="a2"/>
    <w:uiPriority w:val="99"/>
    <w:semiHidden/>
    <w:unhideWhenUsed/>
    <w:rsid w:val="005B3483"/>
  </w:style>
  <w:style w:type="numbering" w:customStyle="1" w:styleId="960">
    <w:name w:val="Нет списка96"/>
    <w:next w:val="a2"/>
    <w:uiPriority w:val="99"/>
    <w:semiHidden/>
    <w:unhideWhenUsed/>
    <w:rsid w:val="005B3483"/>
  </w:style>
  <w:style w:type="numbering" w:customStyle="1" w:styleId="1060">
    <w:name w:val="Нет списка106"/>
    <w:next w:val="a2"/>
    <w:uiPriority w:val="99"/>
    <w:semiHidden/>
    <w:unhideWhenUsed/>
    <w:rsid w:val="005B3483"/>
  </w:style>
  <w:style w:type="numbering" w:customStyle="1" w:styleId="12140">
    <w:name w:val="Нет списка1214"/>
    <w:next w:val="a2"/>
    <w:semiHidden/>
    <w:unhideWhenUsed/>
    <w:rsid w:val="005B3483"/>
  </w:style>
  <w:style w:type="numbering" w:customStyle="1" w:styleId="13140">
    <w:name w:val="Нет списка1314"/>
    <w:next w:val="a2"/>
    <w:uiPriority w:val="99"/>
    <w:semiHidden/>
    <w:unhideWhenUsed/>
    <w:rsid w:val="005B3483"/>
  </w:style>
  <w:style w:type="table" w:customStyle="1" w:styleId="88">
    <w:name w:val="Сетка таблицы88"/>
    <w:basedOn w:val="a1"/>
    <w:next w:val="a3"/>
    <w:uiPriority w:val="99"/>
    <w:rsid w:val="005B3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1">
    <w:name w:val="Сетка таблицы1214"/>
    <w:basedOn w:val="a1"/>
    <w:uiPriority w:val="99"/>
    <w:rsid w:val="005B3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
    <w:name w:val="Сетка таблицы2113"/>
    <w:basedOn w:val="a1"/>
    <w:uiPriority w:val="99"/>
    <w:rsid w:val="005B3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0">
    <w:name w:val="Сетка таблицы3110"/>
    <w:basedOn w:val="a1"/>
    <w:rsid w:val="005B3483"/>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9">
    <w:name w:val="Сетка таблицы419"/>
    <w:basedOn w:val="a1"/>
    <w:uiPriority w:val="99"/>
    <w:rsid w:val="005B3483"/>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3">
    <w:name w:val="Нет списка215"/>
    <w:next w:val="a2"/>
    <w:uiPriority w:val="99"/>
    <w:semiHidden/>
    <w:rsid w:val="005B3483"/>
  </w:style>
  <w:style w:type="table" w:customStyle="1" w:styleId="519">
    <w:name w:val="Сетка таблицы519"/>
    <w:basedOn w:val="a1"/>
    <w:next w:val="a3"/>
    <w:uiPriority w:val="99"/>
    <w:rsid w:val="005B3483"/>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50">
    <w:name w:val="Нет списка11115"/>
    <w:next w:val="a2"/>
    <w:uiPriority w:val="99"/>
    <w:semiHidden/>
    <w:unhideWhenUsed/>
    <w:rsid w:val="005B3483"/>
  </w:style>
  <w:style w:type="table" w:customStyle="1" w:styleId="111141">
    <w:name w:val="Сетка таблицы11114"/>
    <w:basedOn w:val="a1"/>
    <w:next w:val="a3"/>
    <w:uiPriority w:val="99"/>
    <w:rsid w:val="005B3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53">
    <w:name w:val="Нет списка315"/>
    <w:next w:val="a2"/>
    <w:semiHidden/>
    <w:rsid w:val="005B3483"/>
  </w:style>
  <w:style w:type="table" w:customStyle="1" w:styleId="619">
    <w:name w:val="Сетка таблицы619"/>
    <w:basedOn w:val="a1"/>
    <w:next w:val="a3"/>
    <w:uiPriority w:val="99"/>
    <w:rsid w:val="005B3483"/>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50">
    <w:name w:val="Нет списка415"/>
    <w:next w:val="a2"/>
    <w:semiHidden/>
    <w:rsid w:val="005B3483"/>
  </w:style>
  <w:style w:type="table" w:customStyle="1" w:styleId="719">
    <w:name w:val="Сетка таблицы719"/>
    <w:basedOn w:val="a1"/>
    <w:next w:val="a3"/>
    <w:uiPriority w:val="99"/>
    <w:rsid w:val="005B3483"/>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
    <w:name w:val="Сетка таблицы98"/>
    <w:basedOn w:val="a1"/>
    <w:next w:val="a3"/>
    <w:uiPriority w:val="99"/>
    <w:rsid w:val="005B3483"/>
    <w:pPr>
      <w:spacing w:after="0" w:line="240" w:lineRule="auto"/>
      <w:jc w:val="both"/>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
    <w:name w:val="Сетка таблицы108"/>
    <w:basedOn w:val="a1"/>
    <w:next w:val="a3"/>
    <w:uiPriority w:val="99"/>
    <w:rsid w:val="005B3483"/>
    <w:pPr>
      <w:spacing w:after="0" w:line="240" w:lineRule="auto"/>
      <w:jc w:val="both"/>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44">
    <w:name w:val="Немає списку64"/>
    <w:next w:val="a2"/>
    <w:uiPriority w:val="99"/>
    <w:semiHidden/>
    <w:unhideWhenUsed/>
    <w:rsid w:val="005B3483"/>
  </w:style>
  <w:style w:type="numbering" w:customStyle="1" w:styleId="744">
    <w:name w:val="Немає списку74"/>
    <w:next w:val="a2"/>
    <w:uiPriority w:val="99"/>
    <w:semiHidden/>
    <w:unhideWhenUsed/>
    <w:rsid w:val="005B3483"/>
  </w:style>
  <w:style w:type="table" w:customStyle="1" w:styleId="943">
    <w:name w:val="Сітка таблиці94"/>
    <w:basedOn w:val="a1"/>
    <w:next w:val="a3"/>
    <w:uiPriority w:val="99"/>
    <w:rsid w:val="005B348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4">
    <w:name w:val="Сітка таблиці103"/>
    <w:basedOn w:val="a1"/>
    <w:next w:val="a3"/>
    <w:rsid w:val="005B348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44">
    <w:name w:val="Немає списку84"/>
    <w:next w:val="a2"/>
    <w:uiPriority w:val="99"/>
    <w:semiHidden/>
    <w:unhideWhenUsed/>
    <w:rsid w:val="005B3483"/>
  </w:style>
  <w:style w:type="table" w:customStyle="1" w:styleId="TableGrid1">
    <w:name w:val="TableGrid1"/>
    <w:rsid w:val="005B3483"/>
    <w:pPr>
      <w:spacing w:after="0" w:line="240" w:lineRule="auto"/>
    </w:pPr>
    <w:rPr>
      <w:rFonts w:eastAsiaTheme="minorEastAsia"/>
      <w:lang w:eastAsia="uk-UA"/>
    </w:rPr>
    <w:tblPr>
      <w:tblCellMar>
        <w:top w:w="0" w:type="dxa"/>
        <w:left w:w="0" w:type="dxa"/>
        <w:bottom w:w="0" w:type="dxa"/>
        <w:right w:w="0" w:type="dxa"/>
      </w:tblCellMar>
    </w:tblPr>
  </w:style>
  <w:style w:type="table" w:customStyle="1" w:styleId="Style302">
    <w:name w:val="_Style 302"/>
    <w:basedOn w:val="a1"/>
    <w:rsid w:val="005B3483"/>
    <w:pPr>
      <w:spacing w:after="0" w:line="240" w:lineRule="auto"/>
    </w:pPr>
    <w:rPr>
      <w:rFonts w:ascii="Times New Roman" w:eastAsia="Times New Roman" w:hAnsi="Times New Roman" w:cs="Times New Roman"/>
      <w:sz w:val="20"/>
      <w:szCs w:val="20"/>
      <w:lang w:eastAsia="uk-UA"/>
    </w:rPr>
    <w:tblPr>
      <w:tblInd w:w="0" w:type="nil"/>
    </w:tblPr>
  </w:style>
  <w:style w:type="table" w:customStyle="1" w:styleId="1233">
    <w:name w:val="Сітка таблиці123"/>
    <w:basedOn w:val="a1"/>
    <w:next w:val="a3"/>
    <w:uiPriority w:val="99"/>
    <w:rsid w:val="005B3483"/>
    <w:pPr>
      <w:spacing w:after="0" w:line="240" w:lineRule="auto"/>
    </w:pPr>
    <w:rPr>
      <w:rFonts w:eastAsiaTheme="minorEastAsia"/>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4">
    <w:name w:val="Сітка таблиці214"/>
    <w:basedOn w:val="a1"/>
    <w:next w:val="a3"/>
    <w:uiPriority w:val="59"/>
    <w:rsid w:val="005B3483"/>
    <w:pPr>
      <w:spacing w:after="0" w:line="240" w:lineRule="auto"/>
    </w:pPr>
    <w:rPr>
      <w:rFonts w:ascii="Calibri" w:eastAsia="Calibri" w:hAnsi="Calibri" w:cs="Calibri"/>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30">
    <w:name w:val="Нет списка153"/>
    <w:next w:val="a2"/>
    <w:uiPriority w:val="99"/>
    <w:semiHidden/>
    <w:unhideWhenUsed/>
    <w:rsid w:val="005B3483"/>
  </w:style>
  <w:style w:type="table" w:customStyle="1" w:styleId="TableNormal13">
    <w:name w:val="Table Normal13"/>
    <w:uiPriority w:val="2"/>
    <w:qFormat/>
    <w:rsid w:val="005B3483"/>
    <w:pPr>
      <w:spacing w:after="0" w:line="240" w:lineRule="auto"/>
    </w:pPr>
    <w:rPr>
      <w:rFonts w:ascii="Times New Roman" w:eastAsia="Times New Roman" w:hAnsi="Times New Roman" w:cs="Times New Roman"/>
      <w:sz w:val="20"/>
      <w:szCs w:val="20"/>
      <w:lang w:eastAsia="uk-UA"/>
    </w:rPr>
    <w:tblPr>
      <w:tblCellMar>
        <w:top w:w="0" w:type="dxa"/>
        <w:left w:w="0" w:type="dxa"/>
        <w:bottom w:w="0" w:type="dxa"/>
        <w:right w:w="0" w:type="dxa"/>
      </w:tblCellMar>
    </w:tblPr>
  </w:style>
  <w:style w:type="table" w:customStyle="1" w:styleId="11d">
    <w:name w:val="Обычная таблица11"/>
    <w:rsid w:val="005B3483"/>
    <w:pPr>
      <w:suppressAutoHyphens/>
      <w:spacing w:after="0" w:line="1" w:lineRule="atLeast"/>
      <w:ind w:leftChars="-1" w:left="-1" w:hangingChars="1" w:hanging="1"/>
      <w:textAlignment w:val="top"/>
      <w:outlineLvl w:val="0"/>
    </w:pPr>
    <w:rPr>
      <w:rFonts w:ascii="Times New Roman" w:eastAsia="Times New Roman" w:hAnsi="Times New Roman" w:cs="Times New Roman"/>
      <w:position w:val="-1"/>
      <w:sz w:val="20"/>
      <w:szCs w:val="20"/>
      <w:lang w:eastAsia="uk-UA"/>
    </w:rPr>
    <w:tblPr>
      <w:tblCellMar>
        <w:top w:w="0" w:type="dxa"/>
        <w:left w:w="108" w:type="dxa"/>
        <w:bottom w:w="0" w:type="dxa"/>
        <w:right w:w="108" w:type="dxa"/>
      </w:tblCellMar>
    </w:tblPr>
  </w:style>
  <w:style w:type="table" w:customStyle="1" w:styleId="Style3011">
    <w:name w:val="_Style 3011"/>
    <w:basedOn w:val="TableNormal1"/>
    <w:rsid w:val="005B3483"/>
    <w:tblPr>
      <w:tblCellMar>
        <w:left w:w="108" w:type="dxa"/>
        <w:right w:w="108" w:type="dxa"/>
      </w:tblCellMar>
    </w:tblPr>
  </w:style>
  <w:style w:type="table" w:customStyle="1" w:styleId="138">
    <w:name w:val="Звичайна таблиця 13"/>
    <w:basedOn w:val="a1"/>
    <w:next w:val="1fff8"/>
    <w:uiPriority w:val="41"/>
    <w:rsid w:val="005B348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26">
    <w:name w:val="Сетка таблицы226"/>
    <w:uiPriority w:val="99"/>
    <w:rsid w:val="005B3483"/>
    <w:pPr>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4">
    <w:name w:val="Список16"/>
    <w:uiPriority w:val="99"/>
    <w:rsid w:val="005B3483"/>
  </w:style>
  <w:style w:type="numbering" w:customStyle="1" w:styleId="1164">
    <w:name w:val="Немає списку116"/>
    <w:next w:val="a2"/>
    <w:semiHidden/>
    <w:rsid w:val="005B3483"/>
  </w:style>
  <w:style w:type="numbering" w:customStyle="1" w:styleId="11240">
    <w:name w:val="Нет списка1124"/>
    <w:next w:val="a2"/>
    <w:semiHidden/>
    <w:rsid w:val="005B3483"/>
  </w:style>
  <w:style w:type="table" w:customStyle="1" w:styleId="2330">
    <w:name w:val="Сетка таблицы233"/>
    <w:basedOn w:val="a1"/>
    <w:uiPriority w:val="99"/>
    <w:rsid w:val="005B348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0">
    <w:name w:val="Сетка таблицы323"/>
    <w:basedOn w:val="a1"/>
    <w:uiPriority w:val="99"/>
    <w:rsid w:val="005B3483"/>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0">
    <w:name w:val="Сетка таблицы2114"/>
    <w:basedOn w:val="a1"/>
    <w:uiPriority w:val="99"/>
    <w:rsid w:val="005B3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
    <w:name w:val="Сетка таблицы3113"/>
    <w:basedOn w:val="a1"/>
    <w:uiPriority w:val="99"/>
    <w:rsid w:val="005B3483"/>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1">
    <w:name w:val="Сетка таблицы4113"/>
    <w:basedOn w:val="a1"/>
    <w:uiPriority w:val="99"/>
    <w:rsid w:val="005B3483"/>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0">
    <w:name w:val="Сетка таблицы5113"/>
    <w:basedOn w:val="a1"/>
    <w:uiPriority w:val="99"/>
    <w:rsid w:val="005B3483"/>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0">
    <w:name w:val="Сетка таблицы6113"/>
    <w:basedOn w:val="a1"/>
    <w:uiPriority w:val="99"/>
    <w:rsid w:val="005B3483"/>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0">
    <w:name w:val="Сетка таблицы7113"/>
    <w:basedOn w:val="a1"/>
    <w:uiPriority w:val="99"/>
    <w:rsid w:val="005B3483"/>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30">
    <w:name w:val="Сетка таблицы2213"/>
    <w:basedOn w:val="a1"/>
    <w:uiPriority w:val="99"/>
    <w:rsid w:val="005B348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0">
    <w:name w:val="Сетка таблицы423"/>
    <w:basedOn w:val="a1"/>
    <w:uiPriority w:val="99"/>
    <w:rsid w:val="005B3483"/>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0">
    <w:name w:val="Сетка таблицы523"/>
    <w:basedOn w:val="a1"/>
    <w:uiPriority w:val="99"/>
    <w:rsid w:val="005B3483"/>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0">
    <w:name w:val="Сетка таблицы623"/>
    <w:basedOn w:val="a1"/>
    <w:uiPriority w:val="99"/>
    <w:rsid w:val="005B3483"/>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0">
    <w:name w:val="Сетка таблицы723"/>
    <w:basedOn w:val="a1"/>
    <w:uiPriority w:val="99"/>
    <w:rsid w:val="005B3483"/>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1">
    <w:name w:val="Сетка таблицы813"/>
    <w:basedOn w:val="a1"/>
    <w:uiPriority w:val="99"/>
    <w:rsid w:val="005B3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1">
    <w:name w:val="Сетка таблицы913"/>
    <w:basedOn w:val="a1"/>
    <w:uiPriority w:val="99"/>
    <w:rsid w:val="005B3483"/>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1">
    <w:name w:val="Сетка таблицы1013"/>
    <w:basedOn w:val="a1"/>
    <w:uiPriority w:val="99"/>
    <w:rsid w:val="005B3483"/>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
    <w:name w:val="Сетка таблицы143"/>
    <w:basedOn w:val="a1"/>
    <w:next w:val="a3"/>
    <w:uiPriority w:val="99"/>
    <w:rsid w:val="005B3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
    <w:name w:val="Сетка таблицы153"/>
    <w:basedOn w:val="a1"/>
    <w:uiPriority w:val="99"/>
    <w:rsid w:val="005B348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1">
    <w:name w:val="Нет списка2114"/>
    <w:next w:val="a2"/>
    <w:semiHidden/>
    <w:rsid w:val="005B3483"/>
  </w:style>
  <w:style w:type="numbering" w:customStyle="1" w:styleId="111230">
    <w:name w:val="Нет списка11123"/>
    <w:next w:val="a2"/>
    <w:uiPriority w:val="99"/>
    <w:semiHidden/>
    <w:unhideWhenUsed/>
    <w:rsid w:val="005B3483"/>
  </w:style>
  <w:style w:type="numbering" w:customStyle="1" w:styleId="5140">
    <w:name w:val="Нет списка514"/>
    <w:next w:val="a2"/>
    <w:semiHidden/>
    <w:unhideWhenUsed/>
    <w:rsid w:val="005B3483"/>
  </w:style>
  <w:style w:type="numbering" w:customStyle="1" w:styleId="6140">
    <w:name w:val="Нет списка614"/>
    <w:next w:val="a2"/>
    <w:semiHidden/>
    <w:unhideWhenUsed/>
    <w:rsid w:val="005B3483"/>
  </w:style>
  <w:style w:type="numbering" w:customStyle="1" w:styleId="7140">
    <w:name w:val="Нет списка714"/>
    <w:next w:val="a2"/>
    <w:semiHidden/>
    <w:rsid w:val="005B3483"/>
  </w:style>
  <w:style w:type="numbering" w:customStyle="1" w:styleId="8140">
    <w:name w:val="Нет списка814"/>
    <w:next w:val="a2"/>
    <w:semiHidden/>
    <w:unhideWhenUsed/>
    <w:rsid w:val="005B3483"/>
  </w:style>
  <w:style w:type="numbering" w:customStyle="1" w:styleId="9140">
    <w:name w:val="Нет списка914"/>
    <w:next w:val="a2"/>
    <w:semiHidden/>
    <w:unhideWhenUsed/>
    <w:rsid w:val="005B3483"/>
  </w:style>
  <w:style w:type="numbering" w:customStyle="1" w:styleId="10140">
    <w:name w:val="Нет списка1014"/>
    <w:next w:val="a2"/>
    <w:semiHidden/>
    <w:unhideWhenUsed/>
    <w:rsid w:val="005B3483"/>
  </w:style>
  <w:style w:type="numbering" w:customStyle="1" w:styleId="121140">
    <w:name w:val="Нет списка12114"/>
    <w:next w:val="a2"/>
    <w:uiPriority w:val="99"/>
    <w:semiHidden/>
    <w:unhideWhenUsed/>
    <w:rsid w:val="005B3483"/>
  </w:style>
  <w:style w:type="numbering" w:customStyle="1" w:styleId="211140">
    <w:name w:val="Нет списка21114"/>
    <w:next w:val="a2"/>
    <w:semiHidden/>
    <w:rsid w:val="005B3483"/>
  </w:style>
  <w:style w:type="numbering" w:customStyle="1" w:styleId="1111140">
    <w:name w:val="Нет списка111114"/>
    <w:next w:val="a2"/>
    <w:uiPriority w:val="99"/>
    <w:semiHidden/>
    <w:unhideWhenUsed/>
    <w:rsid w:val="005B3483"/>
  </w:style>
  <w:style w:type="numbering" w:customStyle="1" w:styleId="31140">
    <w:name w:val="Нет списка3114"/>
    <w:next w:val="a2"/>
    <w:semiHidden/>
    <w:rsid w:val="005B3483"/>
  </w:style>
  <w:style w:type="numbering" w:customStyle="1" w:styleId="41140">
    <w:name w:val="Нет списка4114"/>
    <w:next w:val="a2"/>
    <w:semiHidden/>
    <w:rsid w:val="005B3483"/>
  </w:style>
  <w:style w:type="numbering" w:customStyle="1" w:styleId="1243">
    <w:name w:val="Немає списку124"/>
    <w:next w:val="a2"/>
    <w:uiPriority w:val="99"/>
    <w:semiHidden/>
    <w:unhideWhenUsed/>
    <w:rsid w:val="005B3483"/>
  </w:style>
  <w:style w:type="numbering" w:customStyle="1" w:styleId="14130">
    <w:name w:val="Нет списка1413"/>
    <w:next w:val="a2"/>
    <w:semiHidden/>
    <w:unhideWhenUsed/>
    <w:rsid w:val="005B3483"/>
  </w:style>
  <w:style w:type="numbering" w:customStyle="1" w:styleId="2232">
    <w:name w:val="Нет списка223"/>
    <w:next w:val="a2"/>
    <w:semiHidden/>
    <w:rsid w:val="005B3483"/>
  </w:style>
  <w:style w:type="numbering" w:customStyle="1" w:styleId="112130">
    <w:name w:val="Нет списка11213"/>
    <w:next w:val="a2"/>
    <w:uiPriority w:val="99"/>
    <w:semiHidden/>
    <w:unhideWhenUsed/>
    <w:rsid w:val="005B3483"/>
  </w:style>
  <w:style w:type="numbering" w:customStyle="1" w:styleId="3231">
    <w:name w:val="Нет списка323"/>
    <w:next w:val="a2"/>
    <w:semiHidden/>
    <w:rsid w:val="005B3483"/>
  </w:style>
  <w:style w:type="numbering" w:customStyle="1" w:styleId="4231">
    <w:name w:val="Нет списка423"/>
    <w:next w:val="a2"/>
    <w:semiHidden/>
    <w:rsid w:val="005B3483"/>
  </w:style>
  <w:style w:type="numbering" w:customStyle="1" w:styleId="51131">
    <w:name w:val="Нет списка5113"/>
    <w:next w:val="a2"/>
    <w:semiHidden/>
    <w:unhideWhenUsed/>
    <w:rsid w:val="005B3483"/>
  </w:style>
  <w:style w:type="numbering" w:customStyle="1" w:styleId="61131">
    <w:name w:val="Нет списка6113"/>
    <w:next w:val="a2"/>
    <w:semiHidden/>
    <w:unhideWhenUsed/>
    <w:rsid w:val="005B3483"/>
  </w:style>
  <w:style w:type="numbering" w:customStyle="1" w:styleId="71131">
    <w:name w:val="Нет списка7113"/>
    <w:next w:val="a2"/>
    <w:semiHidden/>
    <w:rsid w:val="005B3483"/>
  </w:style>
  <w:style w:type="numbering" w:customStyle="1" w:styleId="81130">
    <w:name w:val="Нет списка8113"/>
    <w:next w:val="a2"/>
    <w:semiHidden/>
    <w:unhideWhenUsed/>
    <w:rsid w:val="005B3483"/>
  </w:style>
  <w:style w:type="numbering" w:customStyle="1" w:styleId="91130">
    <w:name w:val="Нет списка9113"/>
    <w:next w:val="a2"/>
    <w:semiHidden/>
    <w:unhideWhenUsed/>
    <w:rsid w:val="005B3483"/>
  </w:style>
  <w:style w:type="numbering" w:customStyle="1" w:styleId="101130">
    <w:name w:val="Нет списка10113"/>
    <w:next w:val="a2"/>
    <w:semiHidden/>
    <w:unhideWhenUsed/>
    <w:rsid w:val="005B3483"/>
  </w:style>
  <w:style w:type="numbering" w:customStyle="1" w:styleId="1211130">
    <w:name w:val="Нет списка121113"/>
    <w:next w:val="a2"/>
    <w:uiPriority w:val="99"/>
    <w:semiHidden/>
    <w:unhideWhenUsed/>
    <w:rsid w:val="005B3483"/>
  </w:style>
  <w:style w:type="numbering" w:customStyle="1" w:styleId="131130">
    <w:name w:val="Нет списка13113"/>
    <w:next w:val="a2"/>
    <w:uiPriority w:val="99"/>
    <w:semiHidden/>
    <w:unhideWhenUsed/>
    <w:rsid w:val="005B3483"/>
  </w:style>
  <w:style w:type="numbering" w:customStyle="1" w:styleId="2111130">
    <w:name w:val="Нет списка211113"/>
    <w:next w:val="a2"/>
    <w:semiHidden/>
    <w:rsid w:val="005B3483"/>
  </w:style>
  <w:style w:type="numbering" w:customStyle="1" w:styleId="1111113">
    <w:name w:val="Нет списка1111113"/>
    <w:next w:val="a2"/>
    <w:uiPriority w:val="99"/>
    <w:semiHidden/>
    <w:unhideWhenUsed/>
    <w:rsid w:val="005B3483"/>
  </w:style>
  <w:style w:type="numbering" w:customStyle="1" w:styleId="311130">
    <w:name w:val="Нет списка31113"/>
    <w:next w:val="a2"/>
    <w:semiHidden/>
    <w:rsid w:val="005B3483"/>
  </w:style>
  <w:style w:type="numbering" w:customStyle="1" w:styleId="411130">
    <w:name w:val="Нет списка41113"/>
    <w:next w:val="a2"/>
    <w:semiHidden/>
    <w:rsid w:val="005B3483"/>
  </w:style>
  <w:style w:type="table" w:customStyle="1" w:styleId="2233">
    <w:name w:val="Сітка таблиці223"/>
    <w:basedOn w:val="a1"/>
    <w:next w:val="a3"/>
    <w:uiPriority w:val="99"/>
    <w:rsid w:val="005B3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0">
    <w:name w:val="Сетка таблицы163"/>
    <w:basedOn w:val="a1"/>
    <w:next w:val="a3"/>
    <w:uiPriority w:val="99"/>
    <w:rsid w:val="005B348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
    <w:name w:val="Сітка таблиці233"/>
    <w:basedOn w:val="a1"/>
    <w:uiPriority w:val="99"/>
    <w:qFormat/>
    <w:rsid w:val="005B3483"/>
    <w:pPr>
      <w:spacing w:after="0" w:line="240" w:lineRule="auto"/>
    </w:pPr>
    <w:rPr>
      <w:rFonts w:ascii="Times New Roman" w:eastAsia="SimSu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5B348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631">
    <w:name w:val="Нет списка163"/>
    <w:next w:val="a2"/>
    <w:uiPriority w:val="99"/>
    <w:semiHidden/>
    <w:unhideWhenUsed/>
    <w:rsid w:val="005B3483"/>
  </w:style>
  <w:style w:type="numbering" w:customStyle="1" w:styleId="11331">
    <w:name w:val="Нет списка1133"/>
    <w:next w:val="a2"/>
    <w:uiPriority w:val="99"/>
    <w:semiHidden/>
    <w:unhideWhenUsed/>
    <w:rsid w:val="005B3483"/>
  </w:style>
  <w:style w:type="numbering" w:customStyle="1" w:styleId="11133">
    <w:name w:val="Нет списка11133"/>
    <w:next w:val="a2"/>
    <w:uiPriority w:val="99"/>
    <w:semiHidden/>
    <w:unhideWhenUsed/>
    <w:rsid w:val="005B3483"/>
  </w:style>
  <w:style w:type="numbering" w:customStyle="1" w:styleId="2332">
    <w:name w:val="Нет списка233"/>
    <w:next w:val="a2"/>
    <w:uiPriority w:val="99"/>
    <w:semiHidden/>
    <w:unhideWhenUsed/>
    <w:rsid w:val="005B3483"/>
  </w:style>
  <w:style w:type="numbering" w:customStyle="1" w:styleId="111123">
    <w:name w:val="Нет списка111123"/>
    <w:next w:val="a2"/>
    <w:uiPriority w:val="99"/>
    <w:semiHidden/>
    <w:unhideWhenUsed/>
    <w:rsid w:val="005B3483"/>
  </w:style>
  <w:style w:type="numbering" w:customStyle="1" w:styleId="3330">
    <w:name w:val="Нет списка333"/>
    <w:next w:val="a2"/>
    <w:uiPriority w:val="99"/>
    <w:semiHidden/>
    <w:unhideWhenUsed/>
    <w:rsid w:val="005B3483"/>
  </w:style>
  <w:style w:type="table" w:customStyle="1" w:styleId="2430">
    <w:name w:val="Сетка таблицы243"/>
    <w:basedOn w:val="a1"/>
    <w:next w:val="a3"/>
    <w:uiPriority w:val="59"/>
    <w:rsid w:val="005B3483"/>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0">
    <w:name w:val="Сетка таблицы173"/>
    <w:basedOn w:val="a1"/>
    <w:next w:val="a3"/>
    <w:uiPriority w:val="99"/>
    <w:rsid w:val="005B3483"/>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0">
    <w:name w:val="Сетка таблицы1143"/>
    <w:basedOn w:val="a1"/>
    <w:next w:val="a3"/>
    <w:uiPriority w:val="99"/>
    <w:rsid w:val="005B3483"/>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0">
    <w:name w:val="Сетка таблицы2123"/>
    <w:basedOn w:val="a1"/>
    <w:next w:val="a3"/>
    <w:uiPriority w:val="99"/>
    <w:rsid w:val="005B3483"/>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
    <w:name w:val="Сетка таблицы333"/>
    <w:basedOn w:val="a1"/>
    <w:next w:val="a3"/>
    <w:uiPriority w:val="59"/>
    <w:rsid w:val="005B3483"/>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30">
    <w:name w:val="Нет списка433"/>
    <w:next w:val="a2"/>
    <w:semiHidden/>
    <w:unhideWhenUsed/>
    <w:rsid w:val="005B3483"/>
  </w:style>
  <w:style w:type="table" w:customStyle="1" w:styleId="4331">
    <w:name w:val="Сетка таблицы433"/>
    <w:basedOn w:val="a1"/>
    <w:next w:val="a3"/>
    <w:rsid w:val="005B3483"/>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1">
    <w:name w:val="Нет списка523"/>
    <w:next w:val="a2"/>
    <w:uiPriority w:val="99"/>
    <w:semiHidden/>
    <w:unhideWhenUsed/>
    <w:rsid w:val="005B3483"/>
  </w:style>
  <w:style w:type="numbering" w:customStyle="1" w:styleId="12230">
    <w:name w:val="Нет списка1223"/>
    <w:next w:val="a2"/>
    <w:uiPriority w:val="99"/>
    <w:semiHidden/>
    <w:unhideWhenUsed/>
    <w:rsid w:val="005B3483"/>
  </w:style>
  <w:style w:type="numbering" w:customStyle="1" w:styleId="6231">
    <w:name w:val="Нет списка623"/>
    <w:next w:val="a2"/>
    <w:uiPriority w:val="99"/>
    <w:semiHidden/>
    <w:unhideWhenUsed/>
    <w:rsid w:val="005B3483"/>
  </w:style>
  <w:style w:type="numbering" w:customStyle="1" w:styleId="7231">
    <w:name w:val="Нет списка723"/>
    <w:next w:val="a2"/>
    <w:uiPriority w:val="99"/>
    <w:semiHidden/>
    <w:unhideWhenUsed/>
    <w:rsid w:val="005B3483"/>
  </w:style>
  <w:style w:type="numbering" w:customStyle="1" w:styleId="8230">
    <w:name w:val="Нет списка823"/>
    <w:next w:val="a2"/>
    <w:uiPriority w:val="99"/>
    <w:semiHidden/>
    <w:unhideWhenUsed/>
    <w:rsid w:val="005B3483"/>
  </w:style>
  <w:style w:type="table" w:customStyle="1" w:styleId="5330">
    <w:name w:val="Сетка таблицы533"/>
    <w:basedOn w:val="a1"/>
    <w:next w:val="a3"/>
    <w:uiPriority w:val="99"/>
    <w:rsid w:val="005B3483"/>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30">
    <w:name w:val="Сетка таблицы2223"/>
    <w:uiPriority w:val="99"/>
    <w:rsid w:val="005B3483"/>
    <w:pPr>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0">
    <w:name w:val="Сетка таблицы3123"/>
    <w:basedOn w:val="a1"/>
    <w:next w:val="a3"/>
    <w:rsid w:val="005B348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30">
    <w:name w:val="Нет списка923"/>
    <w:next w:val="a2"/>
    <w:uiPriority w:val="99"/>
    <w:semiHidden/>
    <w:unhideWhenUsed/>
    <w:rsid w:val="005B3483"/>
  </w:style>
  <w:style w:type="table" w:customStyle="1" w:styleId="1333">
    <w:name w:val="Сітка таблиці133"/>
    <w:basedOn w:val="a1"/>
    <w:next w:val="a3"/>
    <w:uiPriority w:val="59"/>
    <w:rsid w:val="005B3483"/>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1">
    <w:name w:val="Сітка таблиці243"/>
    <w:basedOn w:val="a1"/>
    <w:next w:val="a3"/>
    <w:uiPriority w:val="59"/>
    <w:rsid w:val="005B3483"/>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30">
    <w:name w:val="Нет списка1023"/>
    <w:next w:val="a2"/>
    <w:uiPriority w:val="99"/>
    <w:semiHidden/>
    <w:unhideWhenUsed/>
    <w:rsid w:val="005B3483"/>
  </w:style>
  <w:style w:type="table" w:customStyle="1" w:styleId="6330">
    <w:name w:val="Сетка таблицы633"/>
    <w:basedOn w:val="a1"/>
    <w:next w:val="a3"/>
    <w:rsid w:val="005B348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2">
    <w:name w:val="Немає списку134"/>
    <w:next w:val="a2"/>
    <w:semiHidden/>
    <w:rsid w:val="005B3483"/>
  </w:style>
  <w:style w:type="numbering" w:customStyle="1" w:styleId="13230">
    <w:name w:val="Нет списка1323"/>
    <w:next w:val="a2"/>
    <w:uiPriority w:val="99"/>
    <w:semiHidden/>
    <w:unhideWhenUsed/>
    <w:rsid w:val="005B3483"/>
  </w:style>
  <w:style w:type="table" w:customStyle="1" w:styleId="7330">
    <w:name w:val="Сетка таблицы733"/>
    <w:basedOn w:val="a1"/>
    <w:next w:val="a3"/>
    <w:rsid w:val="005B3483"/>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0">
    <w:name w:val="Сетка таблицы183"/>
    <w:uiPriority w:val="99"/>
    <w:rsid w:val="005B348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30">
    <w:name w:val="Сетка таблицы253"/>
    <w:uiPriority w:val="99"/>
    <w:rsid w:val="005B348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0">
    <w:name w:val="Сетка таблицы343"/>
    <w:uiPriority w:val="99"/>
    <w:rsid w:val="005B3483"/>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30">
    <w:name w:val="Сетка таблицы443"/>
    <w:uiPriority w:val="99"/>
    <w:rsid w:val="005B3483"/>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30">
    <w:name w:val="Сетка таблицы543"/>
    <w:uiPriority w:val="99"/>
    <w:rsid w:val="005B3483"/>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30">
    <w:name w:val="Сетка таблицы1153"/>
    <w:uiPriority w:val="99"/>
    <w:rsid w:val="005B348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30">
    <w:name w:val="Сетка таблицы643"/>
    <w:uiPriority w:val="99"/>
    <w:rsid w:val="005B3483"/>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30">
    <w:name w:val="Сетка таблицы743"/>
    <w:uiPriority w:val="99"/>
    <w:rsid w:val="005B3483"/>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31">
    <w:name w:val="Сетка таблицы823"/>
    <w:uiPriority w:val="99"/>
    <w:rsid w:val="005B348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
    <w:name w:val="Сетка таблицы1223"/>
    <w:uiPriority w:val="99"/>
    <w:rsid w:val="005B348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0">
    <w:name w:val="Сетка таблицы2133"/>
    <w:uiPriority w:val="99"/>
    <w:rsid w:val="005B348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
    <w:name w:val="Сетка таблицы3133"/>
    <w:uiPriority w:val="99"/>
    <w:rsid w:val="005B3483"/>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0">
    <w:name w:val="Сетка таблицы4123"/>
    <w:uiPriority w:val="99"/>
    <w:rsid w:val="005B3483"/>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
    <w:name w:val="Сетка таблицы5123"/>
    <w:uiPriority w:val="99"/>
    <w:rsid w:val="005B348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1">
    <w:name w:val="Сетка таблицы11123"/>
    <w:uiPriority w:val="99"/>
    <w:rsid w:val="005B348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
    <w:name w:val="Сетка таблицы6123"/>
    <w:uiPriority w:val="99"/>
    <w:rsid w:val="005B3483"/>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3">
    <w:name w:val="Сетка таблицы7123"/>
    <w:uiPriority w:val="99"/>
    <w:rsid w:val="005B3483"/>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31">
    <w:name w:val="Сетка таблицы923"/>
    <w:uiPriority w:val="99"/>
    <w:rsid w:val="005B3483"/>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31">
    <w:name w:val="Сетка таблицы1023"/>
    <w:uiPriority w:val="99"/>
    <w:rsid w:val="005B3483"/>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0">
    <w:name w:val="Сетка таблицы193"/>
    <w:uiPriority w:val="99"/>
    <w:rsid w:val="005B348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0">
    <w:name w:val="Сетка таблицы263"/>
    <w:uiPriority w:val="99"/>
    <w:rsid w:val="005B348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3">
    <w:name w:val="Сетка таблицы353"/>
    <w:uiPriority w:val="99"/>
    <w:rsid w:val="005B3483"/>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3">
    <w:name w:val="Сетка таблицы453"/>
    <w:uiPriority w:val="99"/>
    <w:rsid w:val="005B3483"/>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30">
    <w:name w:val="Сетка таблицы553"/>
    <w:uiPriority w:val="99"/>
    <w:rsid w:val="005B3483"/>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30">
    <w:name w:val="Сетка таблицы1163"/>
    <w:uiPriority w:val="99"/>
    <w:rsid w:val="005B348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3">
    <w:name w:val="Сетка таблицы653"/>
    <w:uiPriority w:val="99"/>
    <w:rsid w:val="005B3483"/>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30">
    <w:name w:val="Сетка таблицы753"/>
    <w:uiPriority w:val="99"/>
    <w:rsid w:val="005B3483"/>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30">
    <w:name w:val="Сетка таблицы833"/>
    <w:uiPriority w:val="99"/>
    <w:rsid w:val="005B348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0">
    <w:name w:val="Сетка таблицы1233"/>
    <w:uiPriority w:val="99"/>
    <w:rsid w:val="005B348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30">
    <w:name w:val="Сетка таблицы2143"/>
    <w:uiPriority w:val="99"/>
    <w:rsid w:val="005B348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30">
    <w:name w:val="Сетка таблицы3143"/>
    <w:uiPriority w:val="99"/>
    <w:rsid w:val="005B3483"/>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3">
    <w:name w:val="Сетка таблицы4133"/>
    <w:uiPriority w:val="99"/>
    <w:rsid w:val="005B3483"/>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3">
    <w:name w:val="Сетка таблицы5133"/>
    <w:uiPriority w:val="99"/>
    <w:rsid w:val="005B348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0">
    <w:name w:val="Сетка таблицы11133"/>
    <w:uiPriority w:val="99"/>
    <w:rsid w:val="005B348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3">
    <w:name w:val="Сетка таблицы6133"/>
    <w:uiPriority w:val="99"/>
    <w:rsid w:val="005B3483"/>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3">
    <w:name w:val="Сетка таблицы7133"/>
    <w:uiPriority w:val="99"/>
    <w:rsid w:val="005B3483"/>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30">
    <w:name w:val="Сетка таблицы933"/>
    <w:uiPriority w:val="99"/>
    <w:rsid w:val="005B3483"/>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30">
    <w:name w:val="Сетка таблицы1033"/>
    <w:uiPriority w:val="99"/>
    <w:rsid w:val="005B3483"/>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4">
    <w:name w:val="Немає списку94"/>
    <w:next w:val="a2"/>
    <w:uiPriority w:val="99"/>
    <w:semiHidden/>
    <w:unhideWhenUsed/>
    <w:rsid w:val="005B3483"/>
  </w:style>
  <w:style w:type="numbering" w:customStyle="1" w:styleId="1043">
    <w:name w:val="Немає списку104"/>
    <w:next w:val="a2"/>
    <w:uiPriority w:val="99"/>
    <w:semiHidden/>
    <w:unhideWhenUsed/>
    <w:rsid w:val="005B3483"/>
  </w:style>
  <w:style w:type="numbering" w:customStyle="1" w:styleId="1432">
    <w:name w:val="Немає списку143"/>
    <w:next w:val="a2"/>
    <w:uiPriority w:val="99"/>
    <w:semiHidden/>
    <w:unhideWhenUsed/>
    <w:rsid w:val="005B3483"/>
  </w:style>
  <w:style w:type="numbering" w:customStyle="1" w:styleId="1731">
    <w:name w:val="Нет списка173"/>
    <w:next w:val="a2"/>
    <w:uiPriority w:val="99"/>
    <w:semiHidden/>
    <w:unhideWhenUsed/>
    <w:rsid w:val="005B3483"/>
  </w:style>
  <w:style w:type="numbering" w:customStyle="1" w:styleId="1532">
    <w:name w:val="Немає списку153"/>
    <w:next w:val="a2"/>
    <w:uiPriority w:val="99"/>
    <w:semiHidden/>
    <w:unhideWhenUsed/>
    <w:rsid w:val="005B3483"/>
  </w:style>
  <w:style w:type="numbering" w:customStyle="1" w:styleId="1632">
    <w:name w:val="Немає списку163"/>
    <w:next w:val="a2"/>
    <w:uiPriority w:val="99"/>
    <w:semiHidden/>
    <w:unhideWhenUsed/>
    <w:rsid w:val="005B3483"/>
  </w:style>
  <w:style w:type="table" w:customStyle="1" w:styleId="1433">
    <w:name w:val="Сітка таблиці143"/>
    <w:basedOn w:val="a1"/>
    <w:next w:val="a3"/>
    <w:uiPriority w:val="99"/>
    <w:rsid w:val="005B348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30">
    <w:name w:val="Сетка таблицы1103"/>
    <w:uiPriority w:val="99"/>
    <w:rsid w:val="005B348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30">
    <w:name w:val="Сетка таблицы273"/>
    <w:uiPriority w:val="99"/>
    <w:rsid w:val="005B348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30">
    <w:name w:val="Сетка таблицы363"/>
    <w:uiPriority w:val="99"/>
    <w:rsid w:val="005B3483"/>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30">
    <w:name w:val="Сетка таблицы463"/>
    <w:uiPriority w:val="99"/>
    <w:rsid w:val="005B3483"/>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30">
    <w:name w:val="Сетка таблицы563"/>
    <w:uiPriority w:val="99"/>
    <w:rsid w:val="005B3483"/>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30">
    <w:name w:val="Сетка таблицы1173"/>
    <w:uiPriority w:val="99"/>
    <w:rsid w:val="005B348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3">
    <w:name w:val="Сетка таблицы663"/>
    <w:uiPriority w:val="99"/>
    <w:rsid w:val="005B3483"/>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30">
    <w:name w:val="Сетка таблицы763"/>
    <w:uiPriority w:val="99"/>
    <w:rsid w:val="005B3483"/>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30">
    <w:name w:val="Сетка таблицы843"/>
    <w:uiPriority w:val="99"/>
    <w:rsid w:val="005B348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0">
    <w:name w:val="Сетка таблицы1243"/>
    <w:uiPriority w:val="99"/>
    <w:rsid w:val="005B348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30">
    <w:name w:val="Сетка таблицы2153"/>
    <w:uiPriority w:val="99"/>
    <w:rsid w:val="005B348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30">
    <w:name w:val="Сетка таблицы3153"/>
    <w:uiPriority w:val="99"/>
    <w:rsid w:val="005B3483"/>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3">
    <w:name w:val="Сетка таблицы4143"/>
    <w:uiPriority w:val="99"/>
    <w:rsid w:val="005B3483"/>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3">
    <w:name w:val="Сетка таблицы5143"/>
    <w:uiPriority w:val="99"/>
    <w:rsid w:val="005B348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3">
    <w:name w:val="Сетка таблицы11143"/>
    <w:uiPriority w:val="99"/>
    <w:rsid w:val="005B348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3">
    <w:name w:val="Сетка таблицы6143"/>
    <w:uiPriority w:val="99"/>
    <w:rsid w:val="005B3483"/>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3">
    <w:name w:val="Сетка таблицы7143"/>
    <w:uiPriority w:val="99"/>
    <w:rsid w:val="005B3483"/>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30">
    <w:name w:val="Сетка таблицы943"/>
    <w:uiPriority w:val="99"/>
    <w:rsid w:val="005B3483"/>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30">
    <w:name w:val="Сетка таблицы1043"/>
    <w:uiPriority w:val="99"/>
    <w:rsid w:val="005B3483"/>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22">
    <w:name w:val="Немає списку172"/>
    <w:next w:val="a2"/>
    <w:uiPriority w:val="99"/>
    <w:semiHidden/>
    <w:unhideWhenUsed/>
    <w:rsid w:val="005B3483"/>
  </w:style>
  <w:style w:type="table" w:customStyle="1" w:styleId="2521">
    <w:name w:val="Сітка таблиці252"/>
    <w:basedOn w:val="a1"/>
    <w:uiPriority w:val="59"/>
    <w:rsid w:val="005B348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3">
    <w:name w:val="Сітка таблиці152"/>
    <w:basedOn w:val="a1"/>
    <w:next w:val="a3"/>
    <w:rsid w:val="005B3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1">
    <w:name w:val="Немає списку182"/>
    <w:next w:val="a2"/>
    <w:uiPriority w:val="99"/>
    <w:semiHidden/>
    <w:unhideWhenUsed/>
    <w:rsid w:val="005B3483"/>
  </w:style>
  <w:style w:type="numbering" w:customStyle="1" w:styleId="1822">
    <w:name w:val="Нет списка182"/>
    <w:next w:val="a2"/>
    <w:uiPriority w:val="99"/>
    <w:semiHidden/>
    <w:unhideWhenUsed/>
    <w:rsid w:val="005B3483"/>
  </w:style>
  <w:style w:type="table" w:customStyle="1" w:styleId="1623">
    <w:name w:val="Сітка таблиці162"/>
    <w:basedOn w:val="a1"/>
    <w:next w:val="a3"/>
    <w:uiPriority w:val="59"/>
    <w:rsid w:val="005B3483"/>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21">
    <w:name w:val="Нет списка1142"/>
    <w:next w:val="a2"/>
    <w:uiPriority w:val="99"/>
    <w:semiHidden/>
    <w:unhideWhenUsed/>
    <w:rsid w:val="005B3483"/>
  </w:style>
  <w:style w:type="numbering" w:customStyle="1" w:styleId="111420">
    <w:name w:val="Нет списка11142"/>
    <w:next w:val="a2"/>
    <w:uiPriority w:val="99"/>
    <w:semiHidden/>
    <w:unhideWhenUsed/>
    <w:rsid w:val="005B3483"/>
  </w:style>
  <w:style w:type="numbering" w:customStyle="1" w:styleId="2422">
    <w:name w:val="Нет списка242"/>
    <w:next w:val="a2"/>
    <w:uiPriority w:val="99"/>
    <w:semiHidden/>
    <w:unhideWhenUsed/>
    <w:rsid w:val="005B3483"/>
  </w:style>
  <w:style w:type="numbering" w:customStyle="1" w:styleId="111132">
    <w:name w:val="Нет списка111132"/>
    <w:next w:val="a2"/>
    <w:uiPriority w:val="99"/>
    <w:semiHidden/>
    <w:unhideWhenUsed/>
    <w:rsid w:val="005B3483"/>
  </w:style>
  <w:style w:type="numbering" w:customStyle="1" w:styleId="3420">
    <w:name w:val="Нет списка342"/>
    <w:next w:val="a2"/>
    <w:uiPriority w:val="99"/>
    <w:semiHidden/>
    <w:unhideWhenUsed/>
    <w:rsid w:val="005B3483"/>
  </w:style>
  <w:style w:type="table" w:customStyle="1" w:styleId="2820">
    <w:name w:val="Сетка таблицы282"/>
    <w:basedOn w:val="a1"/>
    <w:next w:val="a3"/>
    <w:uiPriority w:val="59"/>
    <w:rsid w:val="005B3483"/>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20">
    <w:name w:val="Сетка таблицы1182"/>
    <w:basedOn w:val="a1"/>
    <w:next w:val="a3"/>
    <w:uiPriority w:val="99"/>
    <w:rsid w:val="005B3483"/>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32">
    <w:name w:val="Style132"/>
    <w:uiPriority w:val="99"/>
    <w:rsid w:val="005B3483"/>
  </w:style>
  <w:style w:type="table" w:customStyle="1" w:styleId="11920">
    <w:name w:val="Сетка таблицы1192"/>
    <w:basedOn w:val="a1"/>
    <w:next w:val="a3"/>
    <w:uiPriority w:val="99"/>
    <w:rsid w:val="005B3483"/>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2">
    <w:name w:val="Сетка таблицы2162"/>
    <w:basedOn w:val="a1"/>
    <w:next w:val="a3"/>
    <w:uiPriority w:val="99"/>
    <w:rsid w:val="005B3483"/>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20">
    <w:name w:val="Сетка таблицы372"/>
    <w:basedOn w:val="a1"/>
    <w:next w:val="a3"/>
    <w:uiPriority w:val="59"/>
    <w:rsid w:val="005B3483"/>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20">
    <w:name w:val="Нет списка442"/>
    <w:next w:val="a2"/>
    <w:semiHidden/>
    <w:unhideWhenUsed/>
    <w:rsid w:val="005B3483"/>
  </w:style>
  <w:style w:type="table" w:customStyle="1" w:styleId="472">
    <w:name w:val="Сетка таблицы472"/>
    <w:basedOn w:val="a1"/>
    <w:next w:val="a3"/>
    <w:rsid w:val="005B3483"/>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21">
    <w:name w:val="Нет списка532"/>
    <w:next w:val="a2"/>
    <w:uiPriority w:val="99"/>
    <w:semiHidden/>
    <w:unhideWhenUsed/>
    <w:rsid w:val="005B3483"/>
  </w:style>
  <w:style w:type="numbering" w:customStyle="1" w:styleId="12321">
    <w:name w:val="Нет списка1232"/>
    <w:next w:val="a2"/>
    <w:uiPriority w:val="99"/>
    <w:semiHidden/>
    <w:unhideWhenUsed/>
    <w:rsid w:val="005B3483"/>
  </w:style>
  <w:style w:type="numbering" w:customStyle="1" w:styleId="6321">
    <w:name w:val="Нет списка632"/>
    <w:next w:val="a2"/>
    <w:uiPriority w:val="99"/>
    <w:semiHidden/>
    <w:unhideWhenUsed/>
    <w:rsid w:val="005B3483"/>
  </w:style>
  <w:style w:type="numbering" w:customStyle="1" w:styleId="7321">
    <w:name w:val="Нет списка732"/>
    <w:next w:val="a2"/>
    <w:uiPriority w:val="99"/>
    <w:semiHidden/>
    <w:unhideWhenUsed/>
    <w:rsid w:val="005B3483"/>
  </w:style>
  <w:style w:type="numbering" w:customStyle="1" w:styleId="8321">
    <w:name w:val="Нет списка832"/>
    <w:next w:val="a2"/>
    <w:uiPriority w:val="99"/>
    <w:semiHidden/>
    <w:unhideWhenUsed/>
    <w:rsid w:val="005B3483"/>
  </w:style>
  <w:style w:type="table" w:customStyle="1" w:styleId="572">
    <w:name w:val="Сетка таблицы572"/>
    <w:basedOn w:val="a1"/>
    <w:next w:val="a3"/>
    <w:uiPriority w:val="99"/>
    <w:rsid w:val="005B3483"/>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20">
    <w:name w:val="Сетка таблицы2232"/>
    <w:uiPriority w:val="99"/>
    <w:rsid w:val="005B3483"/>
    <w:pPr>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2">
    <w:name w:val="Сетка таблицы3162"/>
    <w:basedOn w:val="a1"/>
    <w:next w:val="a3"/>
    <w:rsid w:val="005B348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21">
    <w:name w:val="Нет списка932"/>
    <w:next w:val="a2"/>
    <w:uiPriority w:val="99"/>
    <w:semiHidden/>
    <w:unhideWhenUsed/>
    <w:rsid w:val="005B3483"/>
  </w:style>
  <w:style w:type="numbering" w:customStyle="1" w:styleId="1224">
    <w:name w:val="Список122"/>
    <w:uiPriority w:val="99"/>
    <w:rsid w:val="005B3483"/>
  </w:style>
  <w:style w:type="table" w:customStyle="1" w:styleId="11124">
    <w:name w:val="Сітка таблиці1112"/>
    <w:basedOn w:val="a1"/>
    <w:next w:val="a3"/>
    <w:uiPriority w:val="59"/>
    <w:rsid w:val="005B3483"/>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3">
    <w:name w:val="Сітка таблиці2112"/>
    <w:basedOn w:val="a1"/>
    <w:next w:val="a3"/>
    <w:uiPriority w:val="59"/>
    <w:rsid w:val="005B3483"/>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20">
    <w:name w:val="Нет списка1032"/>
    <w:next w:val="a2"/>
    <w:uiPriority w:val="99"/>
    <w:semiHidden/>
    <w:unhideWhenUsed/>
    <w:rsid w:val="005B3483"/>
  </w:style>
  <w:style w:type="table" w:customStyle="1" w:styleId="672">
    <w:name w:val="Сетка таблицы672"/>
    <w:basedOn w:val="a1"/>
    <w:next w:val="a3"/>
    <w:rsid w:val="005B348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4">
    <w:name w:val="Немає списку1113"/>
    <w:next w:val="a2"/>
    <w:semiHidden/>
    <w:rsid w:val="005B3483"/>
  </w:style>
  <w:style w:type="numbering" w:customStyle="1" w:styleId="13320">
    <w:name w:val="Нет списка1332"/>
    <w:next w:val="a2"/>
    <w:uiPriority w:val="99"/>
    <w:semiHidden/>
    <w:unhideWhenUsed/>
    <w:rsid w:val="005B3483"/>
  </w:style>
  <w:style w:type="table" w:customStyle="1" w:styleId="772">
    <w:name w:val="Сетка таблицы772"/>
    <w:basedOn w:val="a1"/>
    <w:next w:val="a3"/>
    <w:rsid w:val="005B3483"/>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4">
    <w:name w:val="Немає списку213"/>
    <w:next w:val="a2"/>
    <w:uiPriority w:val="99"/>
    <w:semiHidden/>
    <w:unhideWhenUsed/>
    <w:rsid w:val="005B3483"/>
  </w:style>
  <w:style w:type="numbering" w:customStyle="1" w:styleId="14220">
    <w:name w:val="Нет списка1422"/>
    <w:next w:val="a2"/>
    <w:semiHidden/>
    <w:rsid w:val="005B3483"/>
  </w:style>
  <w:style w:type="numbering" w:customStyle="1" w:styleId="11222">
    <w:name w:val="Нет списка11222"/>
    <w:next w:val="a2"/>
    <w:semiHidden/>
    <w:rsid w:val="005B3483"/>
  </w:style>
  <w:style w:type="table" w:customStyle="1" w:styleId="3134">
    <w:name w:val="Сітка таблиці313"/>
    <w:basedOn w:val="a1"/>
    <w:next w:val="a3"/>
    <w:uiPriority w:val="99"/>
    <w:rsid w:val="005B3483"/>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2">
    <w:name w:val="Сетка таблицы1252"/>
    <w:basedOn w:val="a1"/>
    <w:next w:val="a3"/>
    <w:uiPriority w:val="99"/>
    <w:rsid w:val="005B3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0">
    <w:name w:val="Сетка таблицы2312"/>
    <w:basedOn w:val="a1"/>
    <w:uiPriority w:val="99"/>
    <w:rsid w:val="005B348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0">
    <w:name w:val="Сетка таблицы3212"/>
    <w:basedOn w:val="a1"/>
    <w:uiPriority w:val="99"/>
    <w:rsid w:val="005B3483"/>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2">
    <w:name w:val="Сетка таблицы4152"/>
    <w:basedOn w:val="a1"/>
    <w:uiPriority w:val="99"/>
    <w:rsid w:val="005B3483"/>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2">
    <w:name w:val="Сетка таблицы5152"/>
    <w:basedOn w:val="a1"/>
    <w:uiPriority w:val="99"/>
    <w:rsid w:val="005B3483"/>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2">
    <w:name w:val="Сетка таблицы11152"/>
    <w:basedOn w:val="a1"/>
    <w:uiPriority w:val="99"/>
    <w:rsid w:val="005B348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2">
    <w:name w:val="Сетка таблицы6152"/>
    <w:basedOn w:val="a1"/>
    <w:uiPriority w:val="99"/>
    <w:rsid w:val="005B3483"/>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2">
    <w:name w:val="Сетка таблицы7152"/>
    <w:basedOn w:val="a1"/>
    <w:uiPriority w:val="99"/>
    <w:rsid w:val="005B3483"/>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2">
    <w:name w:val="Сетка таблицы852"/>
    <w:basedOn w:val="a1"/>
    <w:uiPriority w:val="99"/>
    <w:rsid w:val="005B3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2">
    <w:name w:val="Сетка таблицы21112"/>
    <w:basedOn w:val="a1"/>
    <w:uiPriority w:val="99"/>
    <w:rsid w:val="005B3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0">
    <w:name w:val="Сетка таблицы31112"/>
    <w:basedOn w:val="a1"/>
    <w:uiPriority w:val="99"/>
    <w:rsid w:val="005B3483"/>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20">
    <w:name w:val="Сетка таблицы41112"/>
    <w:basedOn w:val="a1"/>
    <w:uiPriority w:val="99"/>
    <w:rsid w:val="005B3483"/>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2">
    <w:name w:val="Сетка таблицы51112"/>
    <w:basedOn w:val="a1"/>
    <w:uiPriority w:val="99"/>
    <w:rsid w:val="005B3483"/>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2">
    <w:name w:val="Сетка таблицы111112"/>
    <w:basedOn w:val="a1"/>
    <w:uiPriority w:val="99"/>
    <w:rsid w:val="005B3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2">
    <w:name w:val="Сетка таблицы61112"/>
    <w:basedOn w:val="a1"/>
    <w:uiPriority w:val="99"/>
    <w:rsid w:val="005B3483"/>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2">
    <w:name w:val="Сетка таблицы71112"/>
    <w:basedOn w:val="a1"/>
    <w:uiPriority w:val="99"/>
    <w:rsid w:val="005B3483"/>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2">
    <w:name w:val="Сетка таблицы952"/>
    <w:basedOn w:val="a1"/>
    <w:uiPriority w:val="99"/>
    <w:rsid w:val="005B3483"/>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2">
    <w:name w:val="Сетка таблицы1052"/>
    <w:basedOn w:val="a1"/>
    <w:uiPriority w:val="99"/>
    <w:rsid w:val="005B3483"/>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20">
    <w:name w:val="Сетка таблицы22112"/>
    <w:basedOn w:val="a1"/>
    <w:uiPriority w:val="99"/>
    <w:rsid w:val="005B348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3">
    <w:name w:val="Сітка таблиці1212"/>
    <w:basedOn w:val="a1"/>
    <w:uiPriority w:val="99"/>
    <w:rsid w:val="005B3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2">
    <w:name w:val="Сетка таблицы1312"/>
    <w:basedOn w:val="a1"/>
    <w:uiPriority w:val="99"/>
    <w:rsid w:val="005B348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0">
    <w:name w:val="Сетка таблицы4212"/>
    <w:basedOn w:val="a1"/>
    <w:uiPriority w:val="99"/>
    <w:rsid w:val="005B3483"/>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0">
    <w:name w:val="Сетка таблицы5212"/>
    <w:basedOn w:val="a1"/>
    <w:uiPriority w:val="99"/>
    <w:rsid w:val="005B3483"/>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0">
    <w:name w:val="Сетка таблицы11212"/>
    <w:basedOn w:val="a1"/>
    <w:uiPriority w:val="99"/>
    <w:rsid w:val="005B348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0">
    <w:name w:val="Сетка таблицы6212"/>
    <w:basedOn w:val="a1"/>
    <w:uiPriority w:val="99"/>
    <w:rsid w:val="005B3483"/>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0">
    <w:name w:val="Сетка таблицы7212"/>
    <w:basedOn w:val="a1"/>
    <w:uiPriority w:val="99"/>
    <w:rsid w:val="005B3483"/>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0">
    <w:name w:val="Сетка таблицы8112"/>
    <w:basedOn w:val="a1"/>
    <w:uiPriority w:val="99"/>
    <w:rsid w:val="005B3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2">
    <w:name w:val="Сетка таблицы12112"/>
    <w:basedOn w:val="a1"/>
    <w:uiPriority w:val="99"/>
    <w:rsid w:val="005B3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0">
    <w:name w:val="Сетка таблицы9112"/>
    <w:basedOn w:val="a1"/>
    <w:uiPriority w:val="99"/>
    <w:rsid w:val="005B3483"/>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0">
    <w:name w:val="Сетка таблицы10112"/>
    <w:basedOn w:val="a1"/>
    <w:uiPriority w:val="99"/>
    <w:rsid w:val="005B3483"/>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21">
    <w:name w:val="Нет списка2122"/>
    <w:next w:val="a2"/>
    <w:uiPriority w:val="99"/>
    <w:semiHidden/>
    <w:unhideWhenUsed/>
    <w:rsid w:val="005B3483"/>
  </w:style>
  <w:style w:type="table" w:customStyle="1" w:styleId="14121">
    <w:name w:val="Сетка таблицы1412"/>
    <w:basedOn w:val="a1"/>
    <w:next w:val="a3"/>
    <w:uiPriority w:val="99"/>
    <w:rsid w:val="005B3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20">
    <w:name w:val="Нет списка12122"/>
    <w:next w:val="a2"/>
    <w:semiHidden/>
    <w:unhideWhenUsed/>
    <w:rsid w:val="005B3483"/>
  </w:style>
  <w:style w:type="table" w:customStyle="1" w:styleId="15120">
    <w:name w:val="Сетка таблицы1512"/>
    <w:basedOn w:val="a1"/>
    <w:uiPriority w:val="99"/>
    <w:rsid w:val="005B348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20">
    <w:name w:val="Нет списка21122"/>
    <w:next w:val="a2"/>
    <w:semiHidden/>
    <w:rsid w:val="005B3483"/>
  </w:style>
  <w:style w:type="numbering" w:customStyle="1" w:styleId="111212">
    <w:name w:val="Нет списка111212"/>
    <w:next w:val="a2"/>
    <w:uiPriority w:val="99"/>
    <w:semiHidden/>
    <w:unhideWhenUsed/>
    <w:rsid w:val="005B3483"/>
  </w:style>
  <w:style w:type="numbering" w:customStyle="1" w:styleId="31220">
    <w:name w:val="Нет списка3122"/>
    <w:next w:val="a2"/>
    <w:semiHidden/>
    <w:rsid w:val="005B3483"/>
  </w:style>
  <w:style w:type="numbering" w:customStyle="1" w:styleId="41220">
    <w:name w:val="Нет списка4122"/>
    <w:next w:val="a2"/>
    <w:semiHidden/>
    <w:rsid w:val="005B3483"/>
  </w:style>
  <w:style w:type="numbering" w:customStyle="1" w:styleId="51220">
    <w:name w:val="Нет списка5122"/>
    <w:next w:val="a2"/>
    <w:semiHidden/>
    <w:unhideWhenUsed/>
    <w:rsid w:val="005B3483"/>
  </w:style>
  <w:style w:type="numbering" w:customStyle="1" w:styleId="61220">
    <w:name w:val="Нет списка6122"/>
    <w:next w:val="a2"/>
    <w:semiHidden/>
    <w:unhideWhenUsed/>
    <w:rsid w:val="005B3483"/>
  </w:style>
  <w:style w:type="numbering" w:customStyle="1" w:styleId="71220">
    <w:name w:val="Нет списка7122"/>
    <w:next w:val="a2"/>
    <w:semiHidden/>
    <w:rsid w:val="005B3483"/>
  </w:style>
  <w:style w:type="numbering" w:customStyle="1" w:styleId="8122">
    <w:name w:val="Нет списка8122"/>
    <w:next w:val="a2"/>
    <w:semiHidden/>
    <w:unhideWhenUsed/>
    <w:rsid w:val="005B3483"/>
  </w:style>
  <w:style w:type="numbering" w:customStyle="1" w:styleId="9122">
    <w:name w:val="Нет списка9122"/>
    <w:next w:val="a2"/>
    <w:semiHidden/>
    <w:unhideWhenUsed/>
    <w:rsid w:val="005B3483"/>
  </w:style>
  <w:style w:type="numbering" w:customStyle="1" w:styleId="10122">
    <w:name w:val="Нет списка10122"/>
    <w:next w:val="a2"/>
    <w:semiHidden/>
    <w:unhideWhenUsed/>
    <w:rsid w:val="005B3483"/>
  </w:style>
  <w:style w:type="numbering" w:customStyle="1" w:styleId="1211220">
    <w:name w:val="Нет списка121122"/>
    <w:next w:val="a2"/>
    <w:uiPriority w:val="99"/>
    <w:semiHidden/>
    <w:unhideWhenUsed/>
    <w:rsid w:val="005B3483"/>
  </w:style>
  <w:style w:type="numbering" w:customStyle="1" w:styleId="131220">
    <w:name w:val="Нет списка13122"/>
    <w:next w:val="a2"/>
    <w:uiPriority w:val="99"/>
    <w:semiHidden/>
    <w:unhideWhenUsed/>
    <w:rsid w:val="005B3483"/>
  </w:style>
  <w:style w:type="numbering" w:customStyle="1" w:styleId="2111220">
    <w:name w:val="Нет списка211122"/>
    <w:next w:val="a2"/>
    <w:semiHidden/>
    <w:rsid w:val="005B3483"/>
  </w:style>
  <w:style w:type="numbering" w:customStyle="1" w:styleId="11111220">
    <w:name w:val="Нет списка1111122"/>
    <w:next w:val="a2"/>
    <w:uiPriority w:val="99"/>
    <w:semiHidden/>
    <w:unhideWhenUsed/>
    <w:rsid w:val="005B3483"/>
  </w:style>
  <w:style w:type="numbering" w:customStyle="1" w:styleId="31122">
    <w:name w:val="Нет списка31122"/>
    <w:next w:val="a2"/>
    <w:semiHidden/>
    <w:rsid w:val="005B3483"/>
  </w:style>
  <w:style w:type="numbering" w:customStyle="1" w:styleId="41122">
    <w:name w:val="Нет списка41122"/>
    <w:next w:val="a2"/>
    <w:semiHidden/>
    <w:rsid w:val="005B3483"/>
  </w:style>
  <w:style w:type="numbering" w:customStyle="1" w:styleId="12132">
    <w:name w:val="Немає списку1213"/>
    <w:next w:val="a2"/>
    <w:uiPriority w:val="99"/>
    <w:semiHidden/>
    <w:unhideWhenUsed/>
    <w:rsid w:val="005B3483"/>
  </w:style>
  <w:style w:type="numbering" w:customStyle="1" w:styleId="141120">
    <w:name w:val="Нет списка14112"/>
    <w:next w:val="a2"/>
    <w:semiHidden/>
    <w:unhideWhenUsed/>
    <w:rsid w:val="005B3483"/>
  </w:style>
  <w:style w:type="numbering" w:customStyle="1" w:styleId="22121">
    <w:name w:val="Нет списка2212"/>
    <w:next w:val="a2"/>
    <w:semiHidden/>
    <w:rsid w:val="005B3483"/>
  </w:style>
  <w:style w:type="numbering" w:customStyle="1" w:styleId="112112">
    <w:name w:val="Нет списка112112"/>
    <w:next w:val="a2"/>
    <w:uiPriority w:val="99"/>
    <w:semiHidden/>
    <w:unhideWhenUsed/>
    <w:rsid w:val="005B3483"/>
  </w:style>
  <w:style w:type="numbering" w:customStyle="1" w:styleId="32121">
    <w:name w:val="Нет списка3212"/>
    <w:next w:val="a2"/>
    <w:semiHidden/>
    <w:rsid w:val="005B3483"/>
  </w:style>
  <w:style w:type="numbering" w:customStyle="1" w:styleId="42121">
    <w:name w:val="Нет списка4212"/>
    <w:next w:val="a2"/>
    <w:semiHidden/>
    <w:rsid w:val="005B3483"/>
  </w:style>
  <w:style w:type="numbering" w:customStyle="1" w:styleId="511120">
    <w:name w:val="Нет списка51112"/>
    <w:next w:val="a2"/>
    <w:semiHidden/>
    <w:unhideWhenUsed/>
    <w:rsid w:val="005B3483"/>
  </w:style>
  <w:style w:type="numbering" w:customStyle="1" w:styleId="611120">
    <w:name w:val="Нет списка61112"/>
    <w:next w:val="a2"/>
    <w:semiHidden/>
    <w:unhideWhenUsed/>
    <w:rsid w:val="005B3483"/>
  </w:style>
  <w:style w:type="numbering" w:customStyle="1" w:styleId="711120">
    <w:name w:val="Нет списка71112"/>
    <w:next w:val="a2"/>
    <w:semiHidden/>
    <w:rsid w:val="005B3483"/>
  </w:style>
  <w:style w:type="numbering" w:customStyle="1" w:styleId="81112">
    <w:name w:val="Нет списка81112"/>
    <w:next w:val="a2"/>
    <w:semiHidden/>
    <w:unhideWhenUsed/>
    <w:rsid w:val="005B3483"/>
  </w:style>
  <w:style w:type="numbering" w:customStyle="1" w:styleId="91112">
    <w:name w:val="Нет списка91112"/>
    <w:next w:val="a2"/>
    <w:semiHidden/>
    <w:unhideWhenUsed/>
    <w:rsid w:val="005B3483"/>
  </w:style>
  <w:style w:type="numbering" w:customStyle="1" w:styleId="101112">
    <w:name w:val="Нет списка101112"/>
    <w:next w:val="a2"/>
    <w:semiHidden/>
    <w:unhideWhenUsed/>
    <w:rsid w:val="005B3483"/>
  </w:style>
  <w:style w:type="numbering" w:customStyle="1" w:styleId="1211112">
    <w:name w:val="Нет списка1211112"/>
    <w:next w:val="a2"/>
    <w:uiPriority w:val="99"/>
    <w:semiHidden/>
    <w:unhideWhenUsed/>
    <w:rsid w:val="005B3483"/>
  </w:style>
  <w:style w:type="numbering" w:customStyle="1" w:styleId="131112">
    <w:name w:val="Нет списка131112"/>
    <w:next w:val="a2"/>
    <w:uiPriority w:val="99"/>
    <w:semiHidden/>
    <w:unhideWhenUsed/>
    <w:rsid w:val="005B3483"/>
  </w:style>
  <w:style w:type="numbering" w:customStyle="1" w:styleId="2111112">
    <w:name w:val="Нет списка2111112"/>
    <w:next w:val="a2"/>
    <w:semiHidden/>
    <w:rsid w:val="005B3483"/>
  </w:style>
  <w:style w:type="numbering" w:customStyle="1" w:styleId="11111112">
    <w:name w:val="Нет списка11111112"/>
    <w:next w:val="a2"/>
    <w:uiPriority w:val="99"/>
    <w:semiHidden/>
    <w:unhideWhenUsed/>
    <w:rsid w:val="005B3483"/>
  </w:style>
  <w:style w:type="numbering" w:customStyle="1" w:styleId="311112">
    <w:name w:val="Нет списка311112"/>
    <w:next w:val="a2"/>
    <w:semiHidden/>
    <w:rsid w:val="005B3483"/>
  </w:style>
  <w:style w:type="numbering" w:customStyle="1" w:styleId="411112">
    <w:name w:val="Нет списка411112"/>
    <w:next w:val="a2"/>
    <w:semiHidden/>
    <w:rsid w:val="005B3483"/>
  </w:style>
  <w:style w:type="table" w:customStyle="1" w:styleId="22122">
    <w:name w:val="Сітка таблиці2212"/>
    <w:basedOn w:val="a1"/>
    <w:next w:val="a3"/>
    <w:uiPriority w:val="99"/>
    <w:rsid w:val="005B3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5">
    <w:name w:val="Немає списку313"/>
    <w:next w:val="a2"/>
    <w:uiPriority w:val="99"/>
    <w:semiHidden/>
    <w:unhideWhenUsed/>
    <w:rsid w:val="005B3483"/>
  </w:style>
  <w:style w:type="table" w:customStyle="1" w:styleId="4134">
    <w:name w:val="Сітка таблиці413"/>
    <w:basedOn w:val="a1"/>
    <w:next w:val="a3"/>
    <w:rsid w:val="005B3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21">
    <w:name w:val="Нет списка1512"/>
    <w:next w:val="a2"/>
    <w:uiPriority w:val="99"/>
    <w:semiHidden/>
    <w:unhideWhenUsed/>
    <w:rsid w:val="005B3483"/>
  </w:style>
  <w:style w:type="table" w:customStyle="1" w:styleId="16120">
    <w:name w:val="Сетка таблицы1612"/>
    <w:basedOn w:val="a1"/>
    <w:next w:val="a3"/>
    <w:uiPriority w:val="99"/>
    <w:rsid w:val="005B348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Сетка таблицы11312"/>
    <w:uiPriority w:val="99"/>
    <w:rsid w:val="005B3483"/>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24">
    <w:name w:val="Немає списку412"/>
    <w:next w:val="a2"/>
    <w:uiPriority w:val="99"/>
    <w:semiHidden/>
    <w:unhideWhenUsed/>
    <w:rsid w:val="005B3483"/>
  </w:style>
  <w:style w:type="table" w:customStyle="1" w:styleId="5124">
    <w:name w:val="Сітка таблиці512"/>
    <w:basedOn w:val="a1"/>
    <w:next w:val="a3"/>
    <w:rsid w:val="005B3483"/>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1">
    <w:name w:val="Сітка таблиці2312"/>
    <w:basedOn w:val="a1"/>
    <w:uiPriority w:val="99"/>
    <w:qFormat/>
    <w:rsid w:val="005B3483"/>
    <w:pPr>
      <w:spacing w:after="0" w:line="240" w:lineRule="auto"/>
    </w:pPr>
    <w:rPr>
      <w:rFonts w:ascii="Times New Roman" w:eastAsia="SimSu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5">
    <w:name w:val="Немає списку512"/>
    <w:next w:val="a2"/>
    <w:uiPriority w:val="99"/>
    <w:semiHidden/>
    <w:unhideWhenUsed/>
    <w:rsid w:val="005B3483"/>
  </w:style>
  <w:style w:type="table" w:customStyle="1" w:styleId="6124">
    <w:name w:val="Сітка таблиці612"/>
    <w:basedOn w:val="a1"/>
    <w:next w:val="a3"/>
    <w:rsid w:val="005B3483"/>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25">
    <w:name w:val="Немає списку612"/>
    <w:next w:val="a2"/>
    <w:uiPriority w:val="99"/>
    <w:semiHidden/>
    <w:unhideWhenUsed/>
    <w:rsid w:val="005B3483"/>
  </w:style>
  <w:style w:type="numbering" w:customStyle="1" w:styleId="16121">
    <w:name w:val="Нет списка1612"/>
    <w:next w:val="a2"/>
    <w:uiPriority w:val="99"/>
    <w:semiHidden/>
    <w:unhideWhenUsed/>
    <w:rsid w:val="005B3483"/>
  </w:style>
  <w:style w:type="table" w:customStyle="1" w:styleId="7124">
    <w:name w:val="Сітка таблиці712"/>
    <w:basedOn w:val="a1"/>
    <w:next w:val="a3"/>
    <w:uiPriority w:val="59"/>
    <w:rsid w:val="005B3483"/>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20">
    <w:name w:val="Нет списка11312"/>
    <w:next w:val="a2"/>
    <w:uiPriority w:val="99"/>
    <w:semiHidden/>
    <w:unhideWhenUsed/>
    <w:rsid w:val="005B3483"/>
  </w:style>
  <w:style w:type="numbering" w:customStyle="1" w:styleId="111312">
    <w:name w:val="Нет списка111312"/>
    <w:next w:val="a2"/>
    <w:uiPriority w:val="99"/>
    <w:semiHidden/>
    <w:unhideWhenUsed/>
    <w:rsid w:val="005B3483"/>
  </w:style>
  <w:style w:type="numbering" w:customStyle="1" w:styleId="23122">
    <w:name w:val="Нет списка2312"/>
    <w:next w:val="a2"/>
    <w:uiPriority w:val="99"/>
    <w:semiHidden/>
    <w:unhideWhenUsed/>
    <w:rsid w:val="005B3483"/>
  </w:style>
  <w:style w:type="numbering" w:customStyle="1" w:styleId="1111212">
    <w:name w:val="Нет списка1111212"/>
    <w:next w:val="a2"/>
    <w:uiPriority w:val="99"/>
    <w:semiHidden/>
    <w:unhideWhenUsed/>
    <w:rsid w:val="005B3483"/>
  </w:style>
  <w:style w:type="numbering" w:customStyle="1" w:styleId="3312">
    <w:name w:val="Нет списка3312"/>
    <w:next w:val="a2"/>
    <w:uiPriority w:val="99"/>
    <w:semiHidden/>
    <w:unhideWhenUsed/>
    <w:rsid w:val="005B3483"/>
  </w:style>
  <w:style w:type="table" w:customStyle="1" w:styleId="24120">
    <w:name w:val="Сетка таблицы2412"/>
    <w:basedOn w:val="a1"/>
    <w:next w:val="a3"/>
    <w:uiPriority w:val="59"/>
    <w:rsid w:val="005B3483"/>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0">
    <w:name w:val="Сетка таблицы1712"/>
    <w:basedOn w:val="a1"/>
    <w:next w:val="a3"/>
    <w:uiPriority w:val="99"/>
    <w:rsid w:val="005B3483"/>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212">
    <w:name w:val="Style1212"/>
    <w:uiPriority w:val="99"/>
    <w:rsid w:val="005B3483"/>
  </w:style>
  <w:style w:type="table" w:customStyle="1" w:styleId="11412">
    <w:name w:val="Сетка таблицы11412"/>
    <w:basedOn w:val="a1"/>
    <w:next w:val="a3"/>
    <w:uiPriority w:val="99"/>
    <w:rsid w:val="005B3483"/>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20">
    <w:name w:val="Сетка таблицы21212"/>
    <w:basedOn w:val="a1"/>
    <w:next w:val="a3"/>
    <w:uiPriority w:val="99"/>
    <w:rsid w:val="005B3483"/>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0">
    <w:name w:val="Сетка таблицы3312"/>
    <w:basedOn w:val="a1"/>
    <w:next w:val="a3"/>
    <w:uiPriority w:val="59"/>
    <w:rsid w:val="005B3483"/>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12">
    <w:name w:val="Нет списка4312"/>
    <w:next w:val="a2"/>
    <w:semiHidden/>
    <w:unhideWhenUsed/>
    <w:rsid w:val="005B3483"/>
  </w:style>
  <w:style w:type="table" w:customStyle="1" w:styleId="43120">
    <w:name w:val="Сетка таблицы4312"/>
    <w:basedOn w:val="a1"/>
    <w:next w:val="a3"/>
    <w:rsid w:val="005B3483"/>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21">
    <w:name w:val="Нет списка5212"/>
    <w:next w:val="a2"/>
    <w:uiPriority w:val="99"/>
    <w:semiHidden/>
    <w:unhideWhenUsed/>
    <w:rsid w:val="005B3483"/>
  </w:style>
  <w:style w:type="numbering" w:customStyle="1" w:styleId="122120">
    <w:name w:val="Нет списка12212"/>
    <w:next w:val="a2"/>
    <w:uiPriority w:val="99"/>
    <w:semiHidden/>
    <w:unhideWhenUsed/>
    <w:rsid w:val="005B3483"/>
  </w:style>
  <w:style w:type="numbering" w:customStyle="1" w:styleId="62121">
    <w:name w:val="Нет списка6212"/>
    <w:next w:val="a2"/>
    <w:uiPriority w:val="99"/>
    <w:semiHidden/>
    <w:unhideWhenUsed/>
    <w:rsid w:val="005B3483"/>
  </w:style>
  <w:style w:type="numbering" w:customStyle="1" w:styleId="72121">
    <w:name w:val="Нет списка7212"/>
    <w:next w:val="a2"/>
    <w:uiPriority w:val="99"/>
    <w:semiHidden/>
    <w:unhideWhenUsed/>
    <w:rsid w:val="005B3483"/>
  </w:style>
  <w:style w:type="numbering" w:customStyle="1" w:styleId="82120">
    <w:name w:val="Нет списка8212"/>
    <w:next w:val="a2"/>
    <w:uiPriority w:val="99"/>
    <w:semiHidden/>
    <w:unhideWhenUsed/>
    <w:rsid w:val="005B3483"/>
  </w:style>
  <w:style w:type="table" w:customStyle="1" w:styleId="5312">
    <w:name w:val="Сетка таблицы5312"/>
    <w:basedOn w:val="a1"/>
    <w:next w:val="a3"/>
    <w:uiPriority w:val="99"/>
    <w:rsid w:val="005B3483"/>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2">
    <w:name w:val="Сетка таблицы22212"/>
    <w:uiPriority w:val="99"/>
    <w:rsid w:val="005B3483"/>
    <w:pPr>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
    <w:name w:val="Сетка таблицы31212"/>
    <w:basedOn w:val="a1"/>
    <w:next w:val="a3"/>
    <w:rsid w:val="005B348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120">
    <w:name w:val="Нет списка9212"/>
    <w:next w:val="a2"/>
    <w:uiPriority w:val="99"/>
    <w:semiHidden/>
    <w:unhideWhenUsed/>
    <w:rsid w:val="005B3483"/>
  </w:style>
  <w:style w:type="numbering" w:customStyle="1" w:styleId="11125">
    <w:name w:val="Список1112"/>
    <w:uiPriority w:val="99"/>
    <w:rsid w:val="005B3483"/>
  </w:style>
  <w:style w:type="table" w:customStyle="1" w:styleId="13123">
    <w:name w:val="Сітка таблиці1312"/>
    <w:basedOn w:val="a1"/>
    <w:next w:val="a3"/>
    <w:uiPriority w:val="59"/>
    <w:rsid w:val="005B3483"/>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21">
    <w:name w:val="Сітка таблиці2412"/>
    <w:basedOn w:val="a1"/>
    <w:next w:val="a3"/>
    <w:uiPriority w:val="59"/>
    <w:rsid w:val="005B3483"/>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120">
    <w:name w:val="Нет списка10212"/>
    <w:next w:val="a2"/>
    <w:uiPriority w:val="99"/>
    <w:semiHidden/>
    <w:unhideWhenUsed/>
    <w:rsid w:val="005B3483"/>
  </w:style>
  <w:style w:type="table" w:customStyle="1" w:styleId="6312">
    <w:name w:val="Сетка таблицы6312"/>
    <w:basedOn w:val="a1"/>
    <w:next w:val="a3"/>
    <w:rsid w:val="005B348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24">
    <w:name w:val="Немає списку1312"/>
    <w:next w:val="a2"/>
    <w:semiHidden/>
    <w:rsid w:val="005B3483"/>
  </w:style>
  <w:style w:type="numbering" w:customStyle="1" w:styleId="132120">
    <w:name w:val="Нет списка13212"/>
    <w:next w:val="a2"/>
    <w:uiPriority w:val="99"/>
    <w:semiHidden/>
    <w:unhideWhenUsed/>
    <w:rsid w:val="005B3483"/>
  </w:style>
  <w:style w:type="table" w:customStyle="1" w:styleId="7312">
    <w:name w:val="Сетка таблицы7312"/>
    <w:basedOn w:val="a1"/>
    <w:next w:val="a3"/>
    <w:rsid w:val="005B3483"/>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5">
    <w:name w:val="Немає списку712"/>
    <w:next w:val="a2"/>
    <w:uiPriority w:val="99"/>
    <w:semiHidden/>
    <w:unhideWhenUsed/>
    <w:rsid w:val="005B3483"/>
  </w:style>
  <w:style w:type="table" w:customStyle="1" w:styleId="8123">
    <w:name w:val="Сітка таблиці812"/>
    <w:basedOn w:val="a1"/>
    <w:next w:val="a3"/>
    <w:uiPriority w:val="99"/>
    <w:rsid w:val="005B348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0">
    <w:name w:val="Сетка таблицы1812"/>
    <w:uiPriority w:val="99"/>
    <w:rsid w:val="005B348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20">
    <w:name w:val="Сетка таблицы2512"/>
    <w:uiPriority w:val="99"/>
    <w:rsid w:val="005B348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2">
    <w:name w:val="Сетка таблицы3412"/>
    <w:uiPriority w:val="99"/>
    <w:rsid w:val="005B3483"/>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2">
    <w:name w:val="Сетка таблицы4412"/>
    <w:uiPriority w:val="99"/>
    <w:rsid w:val="005B3483"/>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2">
    <w:name w:val="Сетка таблицы5412"/>
    <w:uiPriority w:val="99"/>
    <w:rsid w:val="005B3483"/>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2">
    <w:name w:val="Сетка таблицы11512"/>
    <w:uiPriority w:val="99"/>
    <w:rsid w:val="005B348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2">
    <w:name w:val="Сетка таблицы6412"/>
    <w:uiPriority w:val="99"/>
    <w:rsid w:val="005B3483"/>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2">
    <w:name w:val="Сетка таблицы7412"/>
    <w:uiPriority w:val="99"/>
    <w:rsid w:val="005B3483"/>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21">
    <w:name w:val="Сетка таблицы8212"/>
    <w:uiPriority w:val="99"/>
    <w:rsid w:val="005B348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
    <w:name w:val="Сетка таблицы12212"/>
    <w:uiPriority w:val="99"/>
    <w:rsid w:val="005B348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
    <w:name w:val="Сетка таблицы21312"/>
    <w:uiPriority w:val="99"/>
    <w:rsid w:val="005B348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2">
    <w:name w:val="Сетка таблицы31312"/>
    <w:uiPriority w:val="99"/>
    <w:rsid w:val="005B3483"/>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2">
    <w:name w:val="Сетка таблицы41212"/>
    <w:uiPriority w:val="99"/>
    <w:rsid w:val="005B3483"/>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2">
    <w:name w:val="Сетка таблицы51212"/>
    <w:uiPriority w:val="99"/>
    <w:rsid w:val="005B348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0">
    <w:name w:val="Сетка таблицы111212"/>
    <w:uiPriority w:val="99"/>
    <w:rsid w:val="005B348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2">
    <w:name w:val="Сетка таблицы61212"/>
    <w:uiPriority w:val="99"/>
    <w:rsid w:val="005B3483"/>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2">
    <w:name w:val="Сетка таблицы71212"/>
    <w:uiPriority w:val="99"/>
    <w:rsid w:val="005B3483"/>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21">
    <w:name w:val="Сетка таблицы9212"/>
    <w:uiPriority w:val="99"/>
    <w:rsid w:val="005B3483"/>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21">
    <w:name w:val="Сетка таблицы10212"/>
    <w:uiPriority w:val="99"/>
    <w:rsid w:val="005B3483"/>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24">
    <w:name w:val="Немає списку812"/>
    <w:next w:val="a2"/>
    <w:uiPriority w:val="99"/>
    <w:semiHidden/>
    <w:unhideWhenUsed/>
    <w:rsid w:val="005B3483"/>
  </w:style>
  <w:style w:type="table" w:customStyle="1" w:styleId="9123">
    <w:name w:val="Сітка таблиці912"/>
    <w:basedOn w:val="a1"/>
    <w:next w:val="a3"/>
    <w:uiPriority w:val="99"/>
    <w:rsid w:val="005B348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20">
    <w:name w:val="Сетка таблицы1912"/>
    <w:uiPriority w:val="99"/>
    <w:rsid w:val="005B348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2">
    <w:name w:val="Сетка таблицы2612"/>
    <w:uiPriority w:val="99"/>
    <w:rsid w:val="005B348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2">
    <w:name w:val="Сетка таблицы3512"/>
    <w:uiPriority w:val="99"/>
    <w:rsid w:val="005B3483"/>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2">
    <w:name w:val="Сетка таблицы4512"/>
    <w:uiPriority w:val="99"/>
    <w:rsid w:val="005B3483"/>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2">
    <w:name w:val="Сетка таблицы5512"/>
    <w:uiPriority w:val="99"/>
    <w:rsid w:val="005B3483"/>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2">
    <w:name w:val="Сетка таблицы11612"/>
    <w:uiPriority w:val="99"/>
    <w:rsid w:val="005B348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2">
    <w:name w:val="Сетка таблицы6512"/>
    <w:uiPriority w:val="99"/>
    <w:rsid w:val="005B3483"/>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2">
    <w:name w:val="Сетка таблицы7512"/>
    <w:uiPriority w:val="99"/>
    <w:rsid w:val="005B3483"/>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2">
    <w:name w:val="Сетка таблицы8312"/>
    <w:uiPriority w:val="99"/>
    <w:rsid w:val="005B348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2">
    <w:name w:val="Сетка таблицы12312"/>
    <w:uiPriority w:val="99"/>
    <w:rsid w:val="005B348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2">
    <w:name w:val="Сетка таблицы21412"/>
    <w:uiPriority w:val="99"/>
    <w:rsid w:val="005B348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2">
    <w:name w:val="Сетка таблицы31412"/>
    <w:uiPriority w:val="99"/>
    <w:rsid w:val="005B3483"/>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2">
    <w:name w:val="Сетка таблицы41312"/>
    <w:uiPriority w:val="99"/>
    <w:rsid w:val="005B3483"/>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2">
    <w:name w:val="Сетка таблицы51312"/>
    <w:uiPriority w:val="99"/>
    <w:rsid w:val="005B348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0">
    <w:name w:val="Сетка таблицы111312"/>
    <w:uiPriority w:val="99"/>
    <w:rsid w:val="005B348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2">
    <w:name w:val="Сетка таблицы61312"/>
    <w:uiPriority w:val="99"/>
    <w:rsid w:val="005B3483"/>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12">
    <w:name w:val="Сетка таблицы71312"/>
    <w:uiPriority w:val="99"/>
    <w:rsid w:val="005B3483"/>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2">
    <w:name w:val="Сетка таблицы9312"/>
    <w:uiPriority w:val="99"/>
    <w:rsid w:val="005B3483"/>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12">
    <w:name w:val="Сетка таблицы10312"/>
    <w:uiPriority w:val="99"/>
    <w:rsid w:val="005B3483"/>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4">
    <w:name w:val="Немає списку912"/>
    <w:next w:val="a2"/>
    <w:uiPriority w:val="99"/>
    <w:semiHidden/>
    <w:unhideWhenUsed/>
    <w:rsid w:val="005B3483"/>
  </w:style>
  <w:style w:type="numbering" w:customStyle="1" w:styleId="10123">
    <w:name w:val="Немає списку1012"/>
    <w:next w:val="a2"/>
    <w:uiPriority w:val="99"/>
    <w:semiHidden/>
    <w:unhideWhenUsed/>
    <w:rsid w:val="005B3483"/>
  </w:style>
  <w:style w:type="numbering" w:customStyle="1" w:styleId="14122">
    <w:name w:val="Немає списку1412"/>
    <w:next w:val="a2"/>
    <w:uiPriority w:val="99"/>
    <w:semiHidden/>
    <w:unhideWhenUsed/>
    <w:rsid w:val="005B3483"/>
  </w:style>
  <w:style w:type="numbering" w:customStyle="1" w:styleId="17121">
    <w:name w:val="Нет списка1712"/>
    <w:next w:val="a2"/>
    <w:uiPriority w:val="99"/>
    <w:semiHidden/>
    <w:unhideWhenUsed/>
    <w:rsid w:val="005B3483"/>
  </w:style>
  <w:style w:type="table" w:customStyle="1" w:styleId="10124">
    <w:name w:val="Сітка таблиці1012"/>
    <w:basedOn w:val="a1"/>
    <w:next w:val="a3"/>
    <w:rsid w:val="005B3483"/>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22">
    <w:name w:val="Немає списку1512"/>
    <w:next w:val="a2"/>
    <w:uiPriority w:val="99"/>
    <w:semiHidden/>
    <w:unhideWhenUsed/>
    <w:rsid w:val="005B3483"/>
  </w:style>
  <w:style w:type="numbering" w:customStyle="1" w:styleId="16122">
    <w:name w:val="Немає списку1612"/>
    <w:next w:val="a2"/>
    <w:uiPriority w:val="99"/>
    <w:semiHidden/>
    <w:unhideWhenUsed/>
    <w:rsid w:val="005B3483"/>
  </w:style>
  <w:style w:type="table" w:customStyle="1" w:styleId="14123">
    <w:name w:val="Сітка таблиці1412"/>
    <w:basedOn w:val="a1"/>
    <w:next w:val="a3"/>
    <w:uiPriority w:val="99"/>
    <w:rsid w:val="005B348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2">
    <w:name w:val="Сетка таблицы11012"/>
    <w:uiPriority w:val="99"/>
    <w:rsid w:val="005B348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2">
    <w:name w:val="Сетка таблицы2712"/>
    <w:uiPriority w:val="99"/>
    <w:rsid w:val="005B348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2">
    <w:name w:val="Сетка таблицы3612"/>
    <w:uiPriority w:val="99"/>
    <w:rsid w:val="005B3483"/>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2">
    <w:name w:val="Сетка таблицы4612"/>
    <w:uiPriority w:val="99"/>
    <w:rsid w:val="005B3483"/>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12">
    <w:name w:val="Сетка таблицы5612"/>
    <w:uiPriority w:val="99"/>
    <w:rsid w:val="005B3483"/>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2">
    <w:name w:val="Сетка таблицы11712"/>
    <w:uiPriority w:val="99"/>
    <w:rsid w:val="005B348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12">
    <w:name w:val="Сетка таблицы6612"/>
    <w:uiPriority w:val="99"/>
    <w:rsid w:val="005B3483"/>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12">
    <w:name w:val="Сетка таблицы7612"/>
    <w:uiPriority w:val="99"/>
    <w:rsid w:val="005B3483"/>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12">
    <w:name w:val="Сетка таблицы8412"/>
    <w:uiPriority w:val="99"/>
    <w:rsid w:val="005B348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
    <w:name w:val="Сетка таблицы12412"/>
    <w:uiPriority w:val="99"/>
    <w:rsid w:val="005B348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2">
    <w:name w:val="Сетка таблицы21512"/>
    <w:uiPriority w:val="99"/>
    <w:rsid w:val="005B348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2">
    <w:name w:val="Сетка таблицы31512"/>
    <w:uiPriority w:val="99"/>
    <w:rsid w:val="005B3483"/>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2">
    <w:name w:val="Сетка таблицы41412"/>
    <w:uiPriority w:val="99"/>
    <w:rsid w:val="005B3483"/>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2">
    <w:name w:val="Сетка таблицы51412"/>
    <w:uiPriority w:val="99"/>
    <w:rsid w:val="005B348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2">
    <w:name w:val="Сетка таблицы111412"/>
    <w:uiPriority w:val="99"/>
    <w:rsid w:val="005B348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2">
    <w:name w:val="Сетка таблицы61412"/>
    <w:uiPriority w:val="99"/>
    <w:rsid w:val="005B3483"/>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12">
    <w:name w:val="Сетка таблицы71412"/>
    <w:uiPriority w:val="99"/>
    <w:rsid w:val="005B3483"/>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12">
    <w:name w:val="Сетка таблицы9412"/>
    <w:uiPriority w:val="99"/>
    <w:rsid w:val="005B3483"/>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12">
    <w:name w:val="Сетка таблицы10412"/>
    <w:uiPriority w:val="99"/>
    <w:rsid w:val="005B3483"/>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21">
    <w:name w:val="Немає списку192"/>
    <w:next w:val="a2"/>
    <w:uiPriority w:val="99"/>
    <w:semiHidden/>
    <w:unhideWhenUsed/>
    <w:rsid w:val="005B3483"/>
  </w:style>
  <w:style w:type="table" w:customStyle="1" w:styleId="1723">
    <w:name w:val="Сітка таблиці172"/>
    <w:basedOn w:val="a1"/>
    <w:next w:val="a3"/>
    <w:uiPriority w:val="39"/>
    <w:rsid w:val="005B348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3">
    <w:name w:val="Сітка таблиці182"/>
    <w:basedOn w:val="a1"/>
    <w:next w:val="a3"/>
    <w:rsid w:val="005B3483"/>
    <w:pPr>
      <w:spacing w:after="0" w:line="240" w:lineRule="auto"/>
    </w:pPr>
    <w:rPr>
      <w:rFonts w:ascii="Times New Roman" w:eastAsia="Times New Roman" w:hAnsi="Times New Roman" w:cs="Times New Roman"/>
      <w:sz w:val="20"/>
      <w:szCs w:val="20"/>
      <w:lang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21">
    <w:name w:val="Немає списку1102"/>
    <w:next w:val="a2"/>
    <w:semiHidden/>
    <w:unhideWhenUsed/>
    <w:rsid w:val="005B3483"/>
  </w:style>
  <w:style w:type="table" w:customStyle="1" w:styleId="2621">
    <w:name w:val="Сітка таблиці262"/>
    <w:basedOn w:val="a1"/>
    <w:next w:val="a3"/>
    <w:rsid w:val="005B3483"/>
    <w:pPr>
      <w:spacing w:after="0" w:line="240" w:lineRule="auto"/>
    </w:pPr>
    <w:rPr>
      <w:rFonts w:ascii="Times New Roman" w:eastAsia="Times New Roman" w:hAnsi="Times New Roman" w:cs="Times New Roman"/>
      <w:sz w:val="20"/>
      <w:szCs w:val="20"/>
      <w:lang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4">
    <w:name w:val="Немає списку222"/>
    <w:next w:val="a2"/>
    <w:uiPriority w:val="99"/>
    <w:semiHidden/>
    <w:unhideWhenUsed/>
    <w:rsid w:val="005B3483"/>
  </w:style>
  <w:style w:type="numbering" w:customStyle="1" w:styleId="11223">
    <w:name w:val="Немає списку1122"/>
    <w:next w:val="a2"/>
    <w:uiPriority w:val="99"/>
    <w:semiHidden/>
    <w:unhideWhenUsed/>
    <w:rsid w:val="005B3483"/>
  </w:style>
  <w:style w:type="table" w:customStyle="1" w:styleId="3222">
    <w:name w:val="Сітка таблиці322"/>
    <w:basedOn w:val="a1"/>
    <w:next w:val="a3"/>
    <w:uiPriority w:val="39"/>
    <w:rsid w:val="005B3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3">
    <w:name w:val="Немає списку322"/>
    <w:next w:val="a2"/>
    <w:uiPriority w:val="99"/>
    <w:semiHidden/>
    <w:unhideWhenUsed/>
    <w:rsid w:val="005B3483"/>
  </w:style>
  <w:style w:type="table" w:customStyle="1" w:styleId="4222">
    <w:name w:val="Сітка таблиці422"/>
    <w:basedOn w:val="a1"/>
    <w:next w:val="a3"/>
    <w:uiPriority w:val="39"/>
    <w:rsid w:val="005B348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22">
    <w:name w:val="Немає списку1222"/>
    <w:next w:val="a2"/>
    <w:uiPriority w:val="99"/>
    <w:semiHidden/>
    <w:unhideWhenUsed/>
    <w:rsid w:val="005B3483"/>
  </w:style>
  <w:style w:type="table" w:customStyle="1" w:styleId="11224">
    <w:name w:val="Сітка таблиці1122"/>
    <w:basedOn w:val="a1"/>
    <w:next w:val="a3"/>
    <w:uiPriority w:val="39"/>
    <w:rsid w:val="005B3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2">
    <w:name w:val="Нет списка192"/>
    <w:next w:val="a2"/>
    <w:uiPriority w:val="99"/>
    <w:semiHidden/>
    <w:unhideWhenUsed/>
    <w:rsid w:val="005B3483"/>
  </w:style>
  <w:style w:type="table" w:customStyle="1" w:styleId="1202">
    <w:name w:val="Сетка таблицы1202"/>
    <w:basedOn w:val="a1"/>
    <w:next w:val="a3"/>
    <w:uiPriority w:val="39"/>
    <w:rsid w:val="005B34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2">
    <w:name w:val="Нет списка252"/>
    <w:next w:val="a2"/>
    <w:uiPriority w:val="99"/>
    <w:semiHidden/>
    <w:unhideWhenUsed/>
    <w:rsid w:val="005B3483"/>
  </w:style>
  <w:style w:type="numbering" w:customStyle="1" w:styleId="21132">
    <w:name w:val="Немає списку2113"/>
    <w:next w:val="a2"/>
    <w:uiPriority w:val="99"/>
    <w:semiHidden/>
    <w:unhideWhenUsed/>
    <w:rsid w:val="005B3483"/>
  </w:style>
  <w:style w:type="numbering" w:customStyle="1" w:styleId="31123">
    <w:name w:val="Немає списку3112"/>
    <w:next w:val="a2"/>
    <w:uiPriority w:val="99"/>
    <w:semiHidden/>
    <w:unhideWhenUsed/>
    <w:rsid w:val="005B3483"/>
  </w:style>
  <w:style w:type="table" w:customStyle="1" w:styleId="21222">
    <w:name w:val="Сітка таблиці2122"/>
    <w:basedOn w:val="a1"/>
    <w:next w:val="a3"/>
    <w:rsid w:val="005B3483"/>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20">
    <w:name w:val="Сетка таблицы11102"/>
    <w:basedOn w:val="a1"/>
    <w:rsid w:val="005B348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23">
    <w:name w:val="Немає списку422"/>
    <w:next w:val="a2"/>
    <w:uiPriority w:val="99"/>
    <w:semiHidden/>
    <w:unhideWhenUsed/>
    <w:rsid w:val="005B3483"/>
  </w:style>
  <w:style w:type="numbering" w:customStyle="1" w:styleId="11521">
    <w:name w:val="Нет списка1152"/>
    <w:next w:val="a2"/>
    <w:semiHidden/>
    <w:rsid w:val="005B3483"/>
  </w:style>
  <w:style w:type="numbering" w:customStyle="1" w:styleId="111520">
    <w:name w:val="Нет списка11152"/>
    <w:next w:val="a2"/>
    <w:semiHidden/>
    <w:rsid w:val="005B3483"/>
  </w:style>
  <w:style w:type="table" w:customStyle="1" w:styleId="31124">
    <w:name w:val="Сітка таблиці3112"/>
    <w:basedOn w:val="a1"/>
    <w:next w:val="a3"/>
    <w:rsid w:val="005B3483"/>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20">
    <w:name w:val="Сетка таблицы1262"/>
    <w:basedOn w:val="a1"/>
    <w:next w:val="a3"/>
    <w:rsid w:val="005B3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2">
    <w:name w:val="Немає списку522"/>
    <w:next w:val="a2"/>
    <w:uiPriority w:val="99"/>
    <w:semiHidden/>
    <w:unhideWhenUsed/>
    <w:rsid w:val="005B3483"/>
  </w:style>
  <w:style w:type="numbering" w:customStyle="1" w:styleId="12421">
    <w:name w:val="Нет списка1242"/>
    <w:next w:val="a2"/>
    <w:uiPriority w:val="99"/>
    <w:semiHidden/>
    <w:unhideWhenUsed/>
    <w:rsid w:val="005B3483"/>
  </w:style>
  <w:style w:type="table" w:customStyle="1" w:styleId="41123">
    <w:name w:val="Сітка таблиці4112"/>
    <w:basedOn w:val="a1"/>
    <w:next w:val="a3"/>
    <w:rsid w:val="005B3483"/>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22">
    <w:name w:val="Немає списку622"/>
    <w:next w:val="a2"/>
    <w:uiPriority w:val="99"/>
    <w:semiHidden/>
    <w:unhideWhenUsed/>
    <w:rsid w:val="005B3483"/>
  </w:style>
  <w:style w:type="numbering" w:customStyle="1" w:styleId="7222">
    <w:name w:val="Немає списку722"/>
    <w:next w:val="a2"/>
    <w:uiPriority w:val="99"/>
    <w:semiHidden/>
    <w:unhideWhenUsed/>
    <w:rsid w:val="005B3483"/>
  </w:style>
  <w:style w:type="numbering" w:customStyle="1" w:styleId="8222">
    <w:name w:val="Немає списку822"/>
    <w:next w:val="a2"/>
    <w:uiPriority w:val="99"/>
    <w:semiHidden/>
    <w:unhideWhenUsed/>
    <w:rsid w:val="005B3483"/>
  </w:style>
  <w:style w:type="table" w:customStyle="1" w:styleId="5223">
    <w:name w:val="Сітка таблиці522"/>
    <w:basedOn w:val="a1"/>
    <w:next w:val="a3"/>
    <w:rsid w:val="005B3483"/>
    <w:pPr>
      <w:spacing w:after="0" w:line="240" w:lineRule="auto"/>
    </w:pPr>
    <w:rPr>
      <w:rFonts w:ascii="Times New Roman" w:eastAsia="Times New Roman" w:hAnsi="Times New Roman" w:cs="Times New Roman"/>
      <w:sz w:val="20"/>
      <w:szCs w:val="20"/>
      <w:lang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4">
    <w:name w:val="Немає списку11112"/>
    <w:next w:val="a2"/>
    <w:uiPriority w:val="99"/>
    <w:semiHidden/>
    <w:unhideWhenUsed/>
    <w:rsid w:val="005B3483"/>
  </w:style>
  <w:style w:type="table" w:customStyle="1" w:styleId="6223">
    <w:name w:val="Сітка таблиці622"/>
    <w:basedOn w:val="a1"/>
    <w:next w:val="a3"/>
    <w:uiPriority w:val="39"/>
    <w:rsid w:val="005B348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22">
    <w:name w:val="Немає списку922"/>
    <w:next w:val="a2"/>
    <w:uiPriority w:val="99"/>
    <w:semiHidden/>
    <w:unhideWhenUsed/>
    <w:rsid w:val="005B3483"/>
  </w:style>
  <w:style w:type="table" w:customStyle="1" w:styleId="TableNormal113">
    <w:name w:val="Table Normal113"/>
    <w:rsid w:val="005B3483"/>
    <w:rPr>
      <w:rFonts w:ascii="Calibri" w:eastAsia="Calibri" w:hAnsi="Calibri" w:cs="Calibri"/>
      <w:lang w:eastAsia="uk-UA"/>
    </w:rPr>
    <w:tblPr>
      <w:tblCellMar>
        <w:top w:w="0" w:type="dxa"/>
        <w:left w:w="0" w:type="dxa"/>
        <w:bottom w:w="0" w:type="dxa"/>
        <w:right w:w="0" w:type="dxa"/>
      </w:tblCellMar>
    </w:tblPr>
  </w:style>
  <w:style w:type="table" w:customStyle="1" w:styleId="7223">
    <w:name w:val="Сітка таблиці722"/>
    <w:basedOn w:val="a1"/>
    <w:next w:val="a3"/>
    <w:uiPriority w:val="39"/>
    <w:rsid w:val="005B3483"/>
    <w:pPr>
      <w:spacing w:after="0" w:line="240" w:lineRule="auto"/>
    </w:pPr>
    <w:rPr>
      <w:rFonts w:ascii="Calibri" w:eastAsia="Calibri" w:hAnsi="Calibri" w:cs="Calibri"/>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7">
    <w:name w:val="22"/>
    <w:basedOn w:val="TableNormal1"/>
    <w:rsid w:val="005B3483"/>
    <w:rPr>
      <w:rFonts w:ascii="Calibri" w:eastAsia="Calibri" w:hAnsi="Calibri" w:cs="Calibri"/>
      <w:sz w:val="22"/>
      <w:szCs w:val="22"/>
    </w:rPr>
    <w:tblPr>
      <w:tblStyleRowBandSize w:val="1"/>
      <w:tblStyleColBandSize w:val="1"/>
      <w:tblCellMar>
        <w:left w:w="108" w:type="dxa"/>
        <w:right w:w="108" w:type="dxa"/>
      </w:tblCellMar>
    </w:tblPr>
  </w:style>
  <w:style w:type="table" w:customStyle="1" w:styleId="12a">
    <w:name w:val="12"/>
    <w:basedOn w:val="TableNormal1"/>
    <w:rsid w:val="005B3483"/>
    <w:rPr>
      <w:rFonts w:ascii="Calibri" w:eastAsia="Calibri" w:hAnsi="Calibri" w:cs="Calibri"/>
      <w:sz w:val="22"/>
      <w:szCs w:val="22"/>
      <w:lang w:eastAsia="ka-GE"/>
    </w:rPr>
    <w:tblPr>
      <w:tblStyleRowBandSize w:val="1"/>
      <w:tblStyleColBandSize w:val="1"/>
      <w:tblCellMar>
        <w:left w:w="108" w:type="dxa"/>
        <w:right w:w="108" w:type="dxa"/>
      </w:tblCellMar>
    </w:tblPr>
  </w:style>
  <w:style w:type="table" w:customStyle="1" w:styleId="13221">
    <w:name w:val="Сетка таблицы1322"/>
    <w:basedOn w:val="a1"/>
    <w:next w:val="a3"/>
    <w:uiPriority w:val="59"/>
    <w:rsid w:val="005B3483"/>
    <w:pPr>
      <w:spacing w:after="0" w:line="240" w:lineRule="auto"/>
    </w:pPr>
    <w:rPr>
      <w:rFonts w:ascii="Cambria" w:eastAsia="MS Mincho" w:hAnsi="Cambria"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6">
    <w:name w:val="Звичайна таблиця 112"/>
    <w:basedOn w:val="a1"/>
    <w:next w:val="1fff8"/>
    <w:uiPriority w:val="41"/>
    <w:rsid w:val="005B3483"/>
    <w:pPr>
      <w:spacing w:after="0" w:line="240" w:lineRule="auto"/>
    </w:pPr>
    <w:rPr>
      <w:rFonts w:ascii="Calibri" w:eastAsia="Calibri" w:hAnsi="Calibri" w:cs="Calibri"/>
      <w:lang w:eastAsia="uk-UA"/>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10222">
    <w:name w:val="Немає списку1022"/>
    <w:next w:val="a2"/>
    <w:uiPriority w:val="99"/>
    <w:semiHidden/>
    <w:unhideWhenUsed/>
    <w:rsid w:val="005B3483"/>
  </w:style>
  <w:style w:type="numbering" w:customStyle="1" w:styleId="121123">
    <w:name w:val="Немає списку12112"/>
    <w:next w:val="a2"/>
    <w:uiPriority w:val="99"/>
    <w:semiHidden/>
    <w:unhideWhenUsed/>
    <w:rsid w:val="005B3483"/>
  </w:style>
  <w:style w:type="table" w:customStyle="1" w:styleId="TableNormal22">
    <w:name w:val="Table Normal22"/>
    <w:uiPriority w:val="2"/>
    <w:semiHidden/>
    <w:unhideWhenUsed/>
    <w:qFormat/>
    <w:rsid w:val="005B3483"/>
    <w:pPr>
      <w:suppressAutoHyphens/>
      <w:spacing w:after="0" w:line="240" w:lineRule="auto"/>
    </w:pPr>
    <w:rPr>
      <w:lang w:val="en-US"/>
    </w:rPr>
    <w:tblPr>
      <w:tblCellMar>
        <w:top w:w="0" w:type="dxa"/>
        <w:left w:w="0" w:type="dxa"/>
        <w:bottom w:w="0" w:type="dxa"/>
        <w:right w:w="0" w:type="dxa"/>
      </w:tblCellMar>
    </w:tblPr>
  </w:style>
  <w:style w:type="numbering" w:customStyle="1" w:styleId="211123">
    <w:name w:val="Немає списку21112"/>
    <w:next w:val="a2"/>
    <w:uiPriority w:val="99"/>
    <w:semiHidden/>
    <w:unhideWhenUsed/>
    <w:rsid w:val="005B3483"/>
  </w:style>
  <w:style w:type="table" w:customStyle="1" w:styleId="TableNormal1112">
    <w:name w:val="Table Normal1112"/>
    <w:uiPriority w:val="2"/>
    <w:semiHidden/>
    <w:unhideWhenUsed/>
    <w:qFormat/>
    <w:rsid w:val="005B348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8223">
    <w:name w:val="Сітка таблиці822"/>
    <w:basedOn w:val="a1"/>
    <w:next w:val="a3"/>
    <w:uiPriority w:val="59"/>
    <w:rsid w:val="005B3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22">
    <w:name w:val="Немає списку1322"/>
    <w:next w:val="a2"/>
    <w:uiPriority w:val="99"/>
    <w:semiHidden/>
    <w:unhideWhenUsed/>
    <w:rsid w:val="005B3483"/>
  </w:style>
  <w:style w:type="numbering" w:customStyle="1" w:styleId="13420">
    <w:name w:val="Нет списка1342"/>
    <w:next w:val="a2"/>
    <w:uiPriority w:val="99"/>
    <w:semiHidden/>
    <w:unhideWhenUsed/>
    <w:rsid w:val="005B3483"/>
  </w:style>
  <w:style w:type="table" w:customStyle="1" w:styleId="9223">
    <w:name w:val="Сітка таблиці922"/>
    <w:basedOn w:val="a1"/>
    <w:next w:val="a3"/>
    <w:rsid w:val="005B3483"/>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5">
    <w:name w:val="Список132"/>
    <w:uiPriority w:val="99"/>
    <w:rsid w:val="005B3483"/>
  </w:style>
  <w:style w:type="numbering" w:customStyle="1" w:styleId="2010">
    <w:name w:val="Немає списку201"/>
    <w:next w:val="a2"/>
    <w:uiPriority w:val="99"/>
    <w:semiHidden/>
    <w:unhideWhenUsed/>
    <w:rsid w:val="005B3483"/>
  </w:style>
  <w:style w:type="table" w:customStyle="1" w:styleId="2710">
    <w:name w:val="Сітка таблиці271"/>
    <w:basedOn w:val="a1"/>
    <w:uiPriority w:val="59"/>
    <w:rsid w:val="005B348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3">
    <w:name w:val="Сітка таблиці191"/>
    <w:basedOn w:val="a1"/>
    <w:next w:val="a3"/>
    <w:rsid w:val="005B3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3">
    <w:name w:val="Немає списку1131"/>
    <w:next w:val="a2"/>
    <w:uiPriority w:val="99"/>
    <w:semiHidden/>
    <w:unhideWhenUsed/>
    <w:rsid w:val="005B3483"/>
  </w:style>
  <w:style w:type="numbering" w:customStyle="1" w:styleId="11013">
    <w:name w:val="Нет списка1101"/>
    <w:next w:val="a2"/>
    <w:uiPriority w:val="99"/>
    <w:semiHidden/>
    <w:unhideWhenUsed/>
    <w:rsid w:val="005B3483"/>
  </w:style>
  <w:style w:type="table" w:customStyle="1" w:styleId="11014">
    <w:name w:val="Сітка таблиці1101"/>
    <w:basedOn w:val="a1"/>
    <w:next w:val="a3"/>
    <w:uiPriority w:val="59"/>
    <w:rsid w:val="005B3483"/>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10">
    <w:name w:val="Нет списка1161"/>
    <w:next w:val="a2"/>
    <w:uiPriority w:val="99"/>
    <w:semiHidden/>
    <w:unhideWhenUsed/>
    <w:rsid w:val="005B3483"/>
  </w:style>
  <w:style w:type="numbering" w:customStyle="1" w:styleId="111610">
    <w:name w:val="Нет списка11161"/>
    <w:next w:val="a2"/>
    <w:uiPriority w:val="99"/>
    <w:semiHidden/>
    <w:unhideWhenUsed/>
    <w:rsid w:val="005B3483"/>
  </w:style>
  <w:style w:type="numbering" w:customStyle="1" w:styleId="2613">
    <w:name w:val="Нет списка261"/>
    <w:next w:val="a2"/>
    <w:uiPriority w:val="99"/>
    <w:semiHidden/>
    <w:unhideWhenUsed/>
    <w:rsid w:val="005B3483"/>
  </w:style>
  <w:style w:type="numbering" w:customStyle="1" w:styleId="1111410">
    <w:name w:val="Нет списка111141"/>
    <w:next w:val="a2"/>
    <w:uiPriority w:val="99"/>
    <w:semiHidden/>
    <w:unhideWhenUsed/>
    <w:rsid w:val="005B3483"/>
  </w:style>
  <w:style w:type="numbering" w:customStyle="1" w:styleId="3510">
    <w:name w:val="Нет списка351"/>
    <w:next w:val="a2"/>
    <w:uiPriority w:val="99"/>
    <w:semiHidden/>
    <w:unhideWhenUsed/>
    <w:rsid w:val="005B3483"/>
  </w:style>
  <w:style w:type="table" w:customStyle="1" w:styleId="2910">
    <w:name w:val="Сетка таблицы291"/>
    <w:basedOn w:val="a1"/>
    <w:next w:val="a3"/>
    <w:uiPriority w:val="59"/>
    <w:rsid w:val="005B3483"/>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1">
    <w:name w:val="Сетка таблицы1271"/>
    <w:basedOn w:val="a1"/>
    <w:next w:val="a3"/>
    <w:uiPriority w:val="99"/>
    <w:rsid w:val="005B3483"/>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41">
    <w:name w:val="Style141"/>
    <w:uiPriority w:val="99"/>
    <w:rsid w:val="005B3483"/>
  </w:style>
  <w:style w:type="table" w:customStyle="1" w:styleId="111611">
    <w:name w:val="Сетка таблицы11161"/>
    <w:basedOn w:val="a1"/>
    <w:next w:val="a3"/>
    <w:uiPriority w:val="99"/>
    <w:rsid w:val="005B3483"/>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
    <w:name w:val="Сетка таблицы2171"/>
    <w:basedOn w:val="a1"/>
    <w:next w:val="a3"/>
    <w:uiPriority w:val="99"/>
    <w:rsid w:val="005B3483"/>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
    <w:name w:val="Сетка таблицы381"/>
    <w:basedOn w:val="a1"/>
    <w:next w:val="a3"/>
    <w:uiPriority w:val="59"/>
    <w:rsid w:val="005B3483"/>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10">
    <w:name w:val="Нет списка451"/>
    <w:next w:val="a2"/>
    <w:semiHidden/>
    <w:unhideWhenUsed/>
    <w:rsid w:val="005B3483"/>
  </w:style>
  <w:style w:type="table" w:customStyle="1" w:styleId="481">
    <w:name w:val="Сетка таблицы481"/>
    <w:basedOn w:val="a1"/>
    <w:next w:val="a3"/>
    <w:rsid w:val="005B3483"/>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0">
    <w:name w:val="Нет списка541"/>
    <w:next w:val="a2"/>
    <w:uiPriority w:val="99"/>
    <w:semiHidden/>
    <w:unhideWhenUsed/>
    <w:rsid w:val="005B3483"/>
  </w:style>
  <w:style w:type="numbering" w:customStyle="1" w:styleId="12511">
    <w:name w:val="Нет списка1251"/>
    <w:next w:val="a2"/>
    <w:uiPriority w:val="99"/>
    <w:semiHidden/>
    <w:unhideWhenUsed/>
    <w:rsid w:val="005B3483"/>
  </w:style>
  <w:style w:type="numbering" w:customStyle="1" w:styleId="6410">
    <w:name w:val="Нет списка641"/>
    <w:next w:val="a2"/>
    <w:uiPriority w:val="99"/>
    <w:semiHidden/>
    <w:unhideWhenUsed/>
    <w:rsid w:val="005B3483"/>
  </w:style>
  <w:style w:type="numbering" w:customStyle="1" w:styleId="7410">
    <w:name w:val="Нет списка741"/>
    <w:next w:val="a2"/>
    <w:uiPriority w:val="99"/>
    <w:semiHidden/>
    <w:unhideWhenUsed/>
    <w:rsid w:val="005B3483"/>
  </w:style>
  <w:style w:type="numbering" w:customStyle="1" w:styleId="8410">
    <w:name w:val="Нет списка841"/>
    <w:next w:val="a2"/>
    <w:uiPriority w:val="99"/>
    <w:semiHidden/>
    <w:unhideWhenUsed/>
    <w:rsid w:val="005B3483"/>
  </w:style>
  <w:style w:type="table" w:customStyle="1" w:styleId="581">
    <w:name w:val="Сетка таблицы581"/>
    <w:basedOn w:val="a1"/>
    <w:next w:val="a3"/>
    <w:uiPriority w:val="99"/>
    <w:rsid w:val="005B3483"/>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1">
    <w:name w:val="Сетка таблицы2241"/>
    <w:uiPriority w:val="99"/>
    <w:rsid w:val="005B3483"/>
    <w:pPr>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1">
    <w:name w:val="Сетка таблицы3171"/>
    <w:basedOn w:val="a1"/>
    <w:next w:val="a3"/>
    <w:rsid w:val="005B348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10">
    <w:name w:val="Нет списка941"/>
    <w:next w:val="a2"/>
    <w:uiPriority w:val="99"/>
    <w:semiHidden/>
    <w:unhideWhenUsed/>
    <w:rsid w:val="005B3483"/>
  </w:style>
  <w:style w:type="numbering" w:customStyle="1" w:styleId="1414">
    <w:name w:val="Список141"/>
    <w:uiPriority w:val="99"/>
    <w:rsid w:val="005B3483"/>
  </w:style>
  <w:style w:type="table" w:customStyle="1" w:styleId="11314">
    <w:name w:val="Сітка таблиці1131"/>
    <w:basedOn w:val="a1"/>
    <w:next w:val="a3"/>
    <w:uiPriority w:val="59"/>
    <w:rsid w:val="005B3483"/>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0">
    <w:name w:val="Сітка таблиці2131"/>
    <w:basedOn w:val="a1"/>
    <w:next w:val="a3"/>
    <w:uiPriority w:val="59"/>
    <w:rsid w:val="005B3483"/>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410">
    <w:name w:val="Нет списка1041"/>
    <w:next w:val="a2"/>
    <w:uiPriority w:val="99"/>
    <w:semiHidden/>
    <w:unhideWhenUsed/>
    <w:rsid w:val="005B3483"/>
  </w:style>
  <w:style w:type="table" w:customStyle="1" w:styleId="681">
    <w:name w:val="Сетка таблицы681"/>
    <w:basedOn w:val="a1"/>
    <w:next w:val="a3"/>
    <w:rsid w:val="005B348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3">
    <w:name w:val="Немає списку1141"/>
    <w:next w:val="a2"/>
    <w:semiHidden/>
    <w:rsid w:val="005B3483"/>
  </w:style>
  <w:style w:type="numbering" w:customStyle="1" w:styleId="13510">
    <w:name w:val="Нет списка1351"/>
    <w:next w:val="a2"/>
    <w:uiPriority w:val="99"/>
    <w:semiHidden/>
    <w:unhideWhenUsed/>
    <w:rsid w:val="005B3483"/>
  </w:style>
  <w:style w:type="table" w:customStyle="1" w:styleId="781">
    <w:name w:val="Сетка таблицы781"/>
    <w:basedOn w:val="a1"/>
    <w:next w:val="a3"/>
    <w:rsid w:val="005B3483"/>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3">
    <w:name w:val="Немає списку231"/>
    <w:next w:val="a2"/>
    <w:uiPriority w:val="99"/>
    <w:semiHidden/>
    <w:unhideWhenUsed/>
    <w:rsid w:val="005B3483"/>
  </w:style>
  <w:style w:type="numbering" w:customStyle="1" w:styleId="14310">
    <w:name w:val="Нет списка1431"/>
    <w:next w:val="a2"/>
    <w:semiHidden/>
    <w:rsid w:val="005B3483"/>
  </w:style>
  <w:style w:type="numbering" w:customStyle="1" w:styleId="112310">
    <w:name w:val="Нет списка11231"/>
    <w:next w:val="a2"/>
    <w:semiHidden/>
    <w:rsid w:val="005B3483"/>
  </w:style>
  <w:style w:type="table" w:customStyle="1" w:styleId="3313">
    <w:name w:val="Сітка таблиці331"/>
    <w:basedOn w:val="a1"/>
    <w:next w:val="a3"/>
    <w:uiPriority w:val="99"/>
    <w:rsid w:val="005B3483"/>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1">
    <w:name w:val="Сетка таблицы1281"/>
    <w:basedOn w:val="a1"/>
    <w:next w:val="a3"/>
    <w:uiPriority w:val="99"/>
    <w:rsid w:val="005B3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0">
    <w:name w:val="Сетка таблицы2321"/>
    <w:basedOn w:val="a1"/>
    <w:uiPriority w:val="99"/>
    <w:rsid w:val="005B348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0">
    <w:name w:val="Сетка таблицы3221"/>
    <w:basedOn w:val="a1"/>
    <w:uiPriority w:val="99"/>
    <w:rsid w:val="005B3483"/>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1">
    <w:name w:val="Сетка таблицы4161"/>
    <w:basedOn w:val="a1"/>
    <w:uiPriority w:val="99"/>
    <w:rsid w:val="005B3483"/>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61">
    <w:name w:val="Сетка таблицы5161"/>
    <w:basedOn w:val="a1"/>
    <w:uiPriority w:val="99"/>
    <w:rsid w:val="005B3483"/>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10">
    <w:name w:val="Сетка таблицы11171"/>
    <w:basedOn w:val="a1"/>
    <w:uiPriority w:val="99"/>
    <w:rsid w:val="005B348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61">
    <w:name w:val="Сетка таблицы6161"/>
    <w:basedOn w:val="a1"/>
    <w:uiPriority w:val="99"/>
    <w:rsid w:val="005B3483"/>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61">
    <w:name w:val="Сетка таблицы7161"/>
    <w:basedOn w:val="a1"/>
    <w:uiPriority w:val="99"/>
    <w:rsid w:val="005B3483"/>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1">
    <w:name w:val="Сетка таблицы861"/>
    <w:basedOn w:val="a1"/>
    <w:uiPriority w:val="99"/>
    <w:rsid w:val="005B3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1">
    <w:name w:val="Сетка таблицы21121"/>
    <w:basedOn w:val="a1"/>
    <w:uiPriority w:val="99"/>
    <w:rsid w:val="005B3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0">
    <w:name w:val="Сетка таблицы31121"/>
    <w:basedOn w:val="a1"/>
    <w:uiPriority w:val="99"/>
    <w:rsid w:val="005B3483"/>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10">
    <w:name w:val="Сетка таблицы41121"/>
    <w:basedOn w:val="a1"/>
    <w:uiPriority w:val="99"/>
    <w:rsid w:val="005B3483"/>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1">
    <w:name w:val="Сетка таблицы51121"/>
    <w:basedOn w:val="a1"/>
    <w:uiPriority w:val="99"/>
    <w:rsid w:val="005B3483"/>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0">
    <w:name w:val="Сетка таблицы111121"/>
    <w:basedOn w:val="a1"/>
    <w:uiPriority w:val="99"/>
    <w:rsid w:val="005B3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1">
    <w:name w:val="Сетка таблицы61121"/>
    <w:basedOn w:val="a1"/>
    <w:uiPriority w:val="99"/>
    <w:rsid w:val="005B3483"/>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1">
    <w:name w:val="Сетка таблицы71121"/>
    <w:basedOn w:val="a1"/>
    <w:uiPriority w:val="99"/>
    <w:rsid w:val="005B3483"/>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1">
    <w:name w:val="Сетка таблицы961"/>
    <w:basedOn w:val="a1"/>
    <w:uiPriority w:val="99"/>
    <w:rsid w:val="005B3483"/>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1">
    <w:name w:val="Сетка таблицы1061"/>
    <w:basedOn w:val="a1"/>
    <w:uiPriority w:val="99"/>
    <w:rsid w:val="005B3483"/>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10">
    <w:name w:val="Сетка таблицы22121"/>
    <w:basedOn w:val="a1"/>
    <w:uiPriority w:val="99"/>
    <w:rsid w:val="005B348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3">
    <w:name w:val="Сітка таблиці1221"/>
    <w:basedOn w:val="a1"/>
    <w:uiPriority w:val="99"/>
    <w:rsid w:val="005B3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1">
    <w:name w:val="Сетка таблицы1331"/>
    <w:basedOn w:val="a1"/>
    <w:uiPriority w:val="99"/>
    <w:rsid w:val="005B348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0">
    <w:name w:val="Сетка таблицы4221"/>
    <w:basedOn w:val="a1"/>
    <w:uiPriority w:val="99"/>
    <w:rsid w:val="005B3483"/>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0">
    <w:name w:val="Сетка таблицы5221"/>
    <w:basedOn w:val="a1"/>
    <w:uiPriority w:val="99"/>
    <w:rsid w:val="005B3483"/>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0">
    <w:name w:val="Сетка таблицы11221"/>
    <w:basedOn w:val="a1"/>
    <w:uiPriority w:val="99"/>
    <w:rsid w:val="005B348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0">
    <w:name w:val="Сетка таблицы6221"/>
    <w:basedOn w:val="a1"/>
    <w:uiPriority w:val="99"/>
    <w:rsid w:val="005B3483"/>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0">
    <w:name w:val="Сетка таблицы7221"/>
    <w:basedOn w:val="a1"/>
    <w:uiPriority w:val="99"/>
    <w:rsid w:val="005B3483"/>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1">
    <w:name w:val="Сетка таблицы8121"/>
    <w:basedOn w:val="a1"/>
    <w:uiPriority w:val="99"/>
    <w:rsid w:val="005B3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1">
    <w:name w:val="Сетка таблицы12121"/>
    <w:basedOn w:val="a1"/>
    <w:uiPriority w:val="99"/>
    <w:rsid w:val="005B3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1">
    <w:name w:val="Сетка таблицы9121"/>
    <w:basedOn w:val="a1"/>
    <w:uiPriority w:val="99"/>
    <w:rsid w:val="005B3483"/>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0">
    <w:name w:val="Сетка таблицы10121"/>
    <w:basedOn w:val="a1"/>
    <w:uiPriority w:val="99"/>
    <w:rsid w:val="005B3483"/>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3">
    <w:name w:val="Нет списка2131"/>
    <w:next w:val="a2"/>
    <w:uiPriority w:val="99"/>
    <w:semiHidden/>
    <w:unhideWhenUsed/>
    <w:rsid w:val="005B3483"/>
  </w:style>
  <w:style w:type="table" w:customStyle="1" w:styleId="14211">
    <w:name w:val="Сетка таблицы1421"/>
    <w:basedOn w:val="a1"/>
    <w:next w:val="a3"/>
    <w:uiPriority w:val="99"/>
    <w:rsid w:val="005B3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10">
    <w:name w:val="Нет списка12131"/>
    <w:next w:val="a2"/>
    <w:semiHidden/>
    <w:unhideWhenUsed/>
    <w:rsid w:val="005B3483"/>
  </w:style>
  <w:style w:type="table" w:customStyle="1" w:styleId="15210">
    <w:name w:val="Сетка таблицы1521"/>
    <w:basedOn w:val="a1"/>
    <w:uiPriority w:val="99"/>
    <w:rsid w:val="005B348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10">
    <w:name w:val="Нет списка21131"/>
    <w:next w:val="a2"/>
    <w:semiHidden/>
    <w:rsid w:val="005B3483"/>
  </w:style>
  <w:style w:type="numbering" w:customStyle="1" w:styleId="111221">
    <w:name w:val="Нет списка111221"/>
    <w:next w:val="a2"/>
    <w:uiPriority w:val="99"/>
    <w:semiHidden/>
    <w:unhideWhenUsed/>
    <w:rsid w:val="005B3483"/>
  </w:style>
  <w:style w:type="numbering" w:customStyle="1" w:styleId="31310">
    <w:name w:val="Нет списка3131"/>
    <w:next w:val="a2"/>
    <w:semiHidden/>
    <w:rsid w:val="005B3483"/>
  </w:style>
  <w:style w:type="numbering" w:customStyle="1" w:styleId="41310">
    <w:name w:val="Нет списка4131"/>
    <w:next w:val="a2"/>
    <w:semiHidden/>
    <w:rsid w:val="005B3483"/>
  </w:style>
  <w:style w:type="numbering" w:customStyle="1" w:styleId="51310">
    <w:name w:val="Нет списка5131"/>
    <w:next w:val="a2"/>
    <w:semiHidden/>
    <w:unhideWhenUsed/>
    <w:rsid w:val="005B3483"/>
  </w:style>
  <w:style w:type="numbering" w:customStyle="1" w:styleId="61310">
    <w:name w:val="Нет списка6131"/>
    <w:next w:val="a2"/>
    <w:semiHidden/>
    <w:unhideWhenUsed/>
    <w:rsid w:val="005B3483"/>
  </w:style>
  <w:style w:type="numbering" w:customStyle="1" w:styleId="71310">
    <w:name w:val="Нет списка7131"/>
    <w:next w:val="a2"/>
    <w:semiHidden/>
    <w:rsid w:val="005B3483"/>
  </w:style>
  <w:style w:type="numbering" w:customStyle="1" w:styleId="81310">
    <w:name w:val="Нет списка8131"/>
    <w:next w:val="a2"/>
    <w:semiHidden/>
    <w:unhideWhenUsed/>
    <w:rsid w:val="005B3483"/>
  </w:style>
  <w:style w:type="numbering" w:customStyle="1" w:styleId="91310">
    <w:name w:val="Нет списка9131"/>
    <w:next w:val="a2"/>
    <w:semiHidden/>
    <w:unhideWhenUsed/>
    <w:rsid w:val="005B3483"/>
  </w:style>
  <w:style w:type="numbering" w:customStyle="1" w:styleId="101310">
    <w:name w:val="Нет списка10131"/>
    <w:next w:val="a2"/>
    <w:semiHidden/>
    <w:unhideWhenUsed/>
    <w:rsid w:val="005B3483"/>
  </w:style>
  <w:style w:type="numbering" w:customStyle="1" w:styleId="121131">
    <w:name w:val="Нет списка121131"/>
    <w:next w:val="a2"/>
    <w:uiPriority w:val="99"/>
    <w:semiHidden/>
    <w:unhideWhenUsed/>
    <w:rsid w:val="005B3483"/>
  </w:style>
  <w:style w:type="numbering" w:customStyle="1" w:styleId="13131">
    <w:name w:val="Нет списка13131"/>
    <w:next w:val="a2"/>
    <w:uiPriority w:val="99"/>
    <w:semiHidden/>
    <w:unhideWhenUsed/>
    <w:rsid w:val="005B3483"/>
  </w:style>
  <w:style w:type="numbering" w:customStyle="1" w:styleId="211131">
    <w:name w:val="Нет списка211131"/>
    <w:next w:val="a2"/>
    <w:semiHidden/>
    <w:rsid w:val="005B3483"/>
  </w:style>
  <w:style w:type="numbering" w:customStyle="1" w:styleId="1111131">
    <w:name w:val="Нет списка1111131"/>
    <w:next w:val="a2"/>
    <w:uiPriority w:val="99"/>
    <w:semiHidden/>
    <w:unhideWhenUsed/>
    <w:rsid w:val="005B3483"/>
  </w:style>
  <w:style w:type="numbering" w:customStyle="1" w:styleId="311310">
    <w:name w:val="Нет списка31131"/>
    <w:next w:val="a2"/>
    <w:semiHidden/>
    <w:rsid w:val="005B3483"/>
  </w:style>
  <w:style w:type="numbering" w:customStyle="1" w:styleId="411310">
    <w:name w:val="Нет списка41131"/>
    <w:next w:val="a2"/>
    <w:semiHidden/>
    <w:rsid w:val="005B3483"/>
  </w:style>
  <w:style w:type="numbering" w:customStyle="1" w:styleId="12313">
    <w:name w:val="Немає списку1231"/>
    <w:next w:val="a2"/>
    <w:uiPriority w:val="99"/>
    <w:semiHidden/>
    <w:unhideWhenUsed/>
    <w:rsid w:val="005B3483"/>
  </w:style>
  <w:style w:type="numbering" w:customStyle="1" w:styleId="141210">
    <w:name w:val="Нет списка14121"/>
    <w:next w:val="a2"/>
    <w:semiHidden/>
    <w:unhideWhenUsed/>
    <w:rsid w:val="005B3483"/>
  </w:style>
  <w:style w:type="numbering" w:customStyle="1" w:styleId="22210">
    <w:name w:val="Нет списка2221"/>
    <w:next w:val="a2"/>
    <w:semiHidden/>
    <w:rsid w:val="005B3483"/>
  </w:style>
  <w:style w:type="numbering" w:customStyle="1" w:styleId="112121">
    <w:name w:val="Нет списка112121"/>
    <w:next w:val="a2"/>
    <w:uiPriority w:val="99"/>
    <w:semiHidden/>
    <w:unhideWhenUsed/>
    <w:rsid w:val="005B3483"/>
  </w:style>
  <w:style w:type="numbering" w:customStyle="1" w:styleId="32211">
    <w:name w:val="Нет списка3221"/>
    <w:next w:val="a2"/>
    <w:semiHidden/>
    <w:rsid w:val="005B3483"/>
  </w:style>
  <w:style w:type="numbering" w:customStyle="1" w:styleId="42211">
    <w:name w:val="Нет списка4221"/>
    <w:next w:val="a2"/>
    <w:semiHidden/>
    <w:rsid w:val="005B3483"/>
  </w:style>
  <w:style w:type="numbering" w:customStyle="1" w:styleId="511210">
    <w:name w:val="Нет списка51121"/>
    <w:next w:val="a2"/>
    <w:semiHidden/>
    <w:unhideWhenUsed/>
    <w:rsid w:val="005B3483"/>
  </w:style>
  <w:style w:type="numbering" w:customStyle="1" w:styleId="611210">
    <w:name w:val="Нет списка61121"/>
    <w:next w:val="a2"/>
    <w:semiHidden/>
    <w:unhideWhenUsed/>
    <w:rsid w:val="005B3483"/>
  </w:style>
  <w:style w:type="numbering" w:customStyle="1" w:styleId="711210">
    <w:name w:val="Нет списка71121"/>
    <w:next w:val="a2"/>
    <w:semiHidden/>
    <w:rsid w:val="005B3483"/>
  </w:style>
  <w:style w:type="numbering" w:customStyle="1" w:styleId="81121">
    <w:name w:val="Нет списка81121"/>
    <w:next w:val="a2"/>
    <w:semiHidden/>
    <w:unhideWhenUsed/>
    <w:rsid w:val="005B3483"/>
  </w:style>
  <w:style w:type="numbering" w:customStyle="1" w:styleId="91121">
    <w:name w:val="Нет списка91121"/>
    <w:next w:val="a2"/>
    <w:semiHidden/>
    <w:unhideWhenUsed/>
    <w:rsid w:val="005B3483"/>
  </w:style>
  <w:style w:type="numbering" w:customStyle="1" w:styleId="101121">
    <w:name w:val="Нет списка101121"/>
    <w:next w:val="a2"/>
    <w:semiHidden/>
    <w:unhideWhenUsed/>
    <w:rsid w:val="005B3483"/>
  </w:style>
  <w:style w:type="numbering" w:customStyle="1" w:styleId="1211121">
    <w:name w:val="Нет списка1211121"/>
    <w:next w:val="a2"/>
    <w:uiPriority w:val="99"/>
    <w:semiHidden/>
    <w:unhideWhenUsed/>
    <w:rsid w:val="005B3483"/>
  </w:style>
  <w:style w:type="numbering" w:customStyle="1" w:styleId="131121">
    <w:name w:val="Нет списка131121"/>
    <w:next w:val="a2"/>
    <w:uiPriority w:val="99"/>
    <w:semiHidden/>
    <w:unhideWhenUsed/>
    <w:rsid w:val="005B3483"/>
  </w:style>
  <w:style w:type="numbering" w:customStyle="1" w:styleId="2111121">
    <w:name w:val="Нет списка2111121"/>
    <w:next w:val="a2"/>
    <w:semiHidden/>
    <w:rsid w:val="005B3483"/>
  </w:style>
  <w:style w:type="numbering" w:customStyle="1" w:styleId="11111121">
    <w:name w:val="Нет списка11111121"/>
    <w:next w:val="a2"/>
    <w:uiPriority w:val="99"/>
    <w:semiHidden/>
    <w:unhideWhenUsed/>
    <w:rsid w:val="005B3483"/>
  </w:style>
  <w:style w:type="numbering" w:customStyle="1" w:styleId="311121">
    <w:name w:val="Нет списка311121"/>
    <w:next w:val="a2"/>
    <w:semiHidden/>
    <w:rsid w:val="005B3483"/>
  </w:style>
  <w:style w:type="numbering" w:customStyle="1" w:styleId="411121">
    <w:name w:val="Нет списка411121"/>
    <w:next w:val="a2"/>
    <w:semiHidden/>
    <w:rsid w:val="005B3483"/>
  </w:style>
  <w:style w:type="table" w:customStyle="1" w:styleId="22213">
    <w:name w:val="Сітка таблиці2221"/>
    <w:basedOn w:val="a1"/>
    <w:next w:val="a3"/>
    <w:uiPriority w:val="99"/>
    <w:rsid w:val="005B3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4">
    <w:name w:val="Немає списку331"/>
    <w:next w:val="a2"/>
    <w:uiPriority w:val="99"/>
    <w:semiHidden/>
    <w:unhideWhenUsed/>
    <w:rsid w:val="005B3483"/>
  </w:style>
  <w:style w:type="table" w:customStyle="1" w:styleId="4313">
    <w:name w:val="Сітка таблиці431"/>
    <w:basedOn w:val="a1"/>
    <w:next w:val="a3"/>
    <w:rsid w:val="005B3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11">
    <w:name w:val="Нет списка1521"/>
    <w:next w:val="a2"/>
    <w:uiPriority w:val="99"/>
    <w:semiHidden/>
    <w:unhideWhenUsed/>
    <w:rsid w:val="005B3483"/>
  </w:style>
  <w:style w:type="table" w:customStyle="1" w:styleId="16210">
    <w:name w:val="Сетка таблицы1621"/>
    <w:basedOn w:val="a1"/>
    <w:next w:val="a3"/>
    <w:uiPriority w:val="99"/>
    <w:rsid w:val="005B348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0">
    <w:name w:val="Сетка таблицы11321"/>
    <w:uiPriority w:val="99"/>
    <w:rsid w:val="005B3483"/>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314">
    <w:name w:val="Немає списку431"/>
    <w:next w:val="a2"/>
    <w:uiPriority w:val="99"/>
    <w:semiHidden/>
    <w:unhideWhenUsed/>
    <w:rsid w:val="005B3483"/>
  </w:style>
  <w:style w:type="table" w:customStyle="1" w:styleId="5313">
    <w:name w:val="Сітка таблиці531"/>
    <w:basedOn w:val="a1"/>
    <w:next w:val="a3"/>
    <w:rsid w:val="005B3483"/>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1">
    <w:name w:val="Сітка таблиці2321"/>
    <w:basedOn w:val="a1"/>
    <w:uiPriority w:val="99"/>
    <w:qFormat/>
    <w:rsid w:val="005B3483"/>
    <w:pPr>
      <w:spacing w:after="0" w:line="240" w:lineRule="auto"/>
    </w:pPr>
    <w:rPr>
      <w:rFonts w:ascii="Times New Roman" w:eastAsia="SimSu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uiPriority w:val="2"/>
    <w:semiHidden/>
    <w:unhideWhenUsed/>
    <w:qFormat/>
    <w:rsid w:val="005B348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5314">
    <w:name w:val="Немає списку531"/>
    <w:next w:val="a2"/>
    <w:uiPriority w:val="99"/>
    <w:semiHidden/>
    <w:unhideWhenUsed/>
    <w:rsid w:val="005B3483"/>
  </w:style>
  <w:style w:type="table" w:customStyle="1" w:styleId="6313">
    <w:name w:val="Сітка таблиці631"/>
    <w:basedOn w:val="a1"/>
    <w:next w:val="a3"/>
    <w:rsid w:val="005B3483"/>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14">
    <w:name w:val="Немає списку631"/>
    <w:next w:val="a2"/>
    <w:uiPriority w:val="99"/>
    <w:semiHidden/>
    <w:unhideWhenUsed/>
    <w:rsid w:val="005B3483"/>
  </w:style>
  <w:style w:type="numbering" w:customStyle="1" w:styleId="16211">
    <w:name w:val="Нет списка1621"/>
    <w:next w:val="a2"/>
    <w:uiPriority w:val="99"/>
    <w:semiHidden/>
    <w:unhideWhenUsed/>
    <w:rsid w:val="005B3483"/>
  </w:style>
  <w:style w:type="table" w:customStyle="1" w:styleId="7313">
    <w:name w:val="Сітка таблиці731"/>
    <w:basedOn w:val="a1"/>
    <w:next w:val="a3"/>
    <w:uiPriority w:val="59"/>
    <w:rsid w:val="005B3483"/>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11">
    <w:name w:val="Нет списка11321"/>
    <w:next w:val="a2"/>
    <w:uiPriority w:val="99"/>
    <w:semiHidden/>
    <w:unhideWhenUsed/>
    <w:rsid w:val="005B3483"/>
  </w:style>
  <w:style w:type="numbering" w:customStyle="1" w:styleId="111321">
    <w:name w:val="Нет списка111321"/>
    <w:next w:val="a2"/>
    <w:uiPriority w:val="99"/>
    <w:semiHidden/>
    <w:unhideWhenUsed/>
    <w:rsid w:val="005B3483"/>
  </w:style>
  <w:style w:type="numbering" w:customStyle="1" w:styleId="23212">
    <w:name w:val="Нет списка2321"/>
    <w:next w:val="a2"/>
    <w:uiPriority w:val="99"/>
    <w:semiHidden/>
    <w:unhideWhenUsed/>
    <w:rsid w:val="005B3483"/>
  </w:style>
  <w:style w:type="numbering" w:customStyle="1" w:styleId="1111221">
    <w:name w:val="Нет списка1111221"/>
    <w:next w:val="a2"/>
    <w:uiPriority w:val="99"/>
    <w:semiHidden/>
    <w:unhideWhenUsed/>
    <w:rsid w:val="005B3483"/>
  </w:style>
  <w:style w:type="numbering" w:customStyle="1" w:styleId="33210">
    <w:name w:val="Нет списка3321"/>
    <w:next w:val="a2"/>
    <w:uiPriority w:val="99"/>
    <w:semiHidden/>
    <w:unhideWhenUsed/>
    <w:rsid w:val="005B3483"/>
  </w:style>
  <w:style w:type="table" w:customStyle="1" w:styleId="24210">
    <w:name w:val="Сетка таблицы2421"/>
    <w:basedOn w:val="a1"/>
    <w:next w:val="a3"/>
    <w:uiPriority w:val="59"/>
    <w:rsid w:val="005B3483"/>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0">
    <w:name w:val="Сетка таблицы1721"/>
    <w:basedOn w:val="a1"/>
    <w:next w:val="a3"/>
    <w:uiPriority w:val="99"/>
    <w:rsid w:val="005B3483"/>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221">
    <w:name w:val="Style1221"/>
    <w:uiPriority w:val="99"/>
    <w:rsid w:val="005B3483"/>
  </w:style>
  <w:style w:type="table" w:customStyle="1" w:styleId="114210">
    <w:name w:val="Сетка таблицы11421"/>
    <w:basedOn w:val="a1"/>
    <w:next w:val="a3"/>
    <w:uiPriority w:val="99"/>
    <w:rsid w:val="005B3483"/>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10">
    <w:name w:val="Сетка таблицы21221"/>
    <w:basedOn w:val="a1"/>
    <w:next w:val="a3"/>
    <w:uiPriority w:val="99"/>
    <w:rsid w:val="005B3483"/>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1">
    <w:name w:val="Сетка таблицы3321"/>
    <w:basedOn w:val="a1"/>
    <w:next w:val="a3"/>
    <w:uiPriority w:val="59"/>
    <w:rsid w:val="005B3483"/>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210">
    <w:name w:val="Нет списка4321"/>
    <w:next w:val="a2"/>
    <w:semiHidden/>
    <w:unhideWhenUsed/>
    <w:rsid w:val="005B3483"/>
  </w:style>
  <w:style w:type="table" w:customStyle="1" w:styleId="43211">
    <w:name w:val="Сетка таблицы4321"/>
    <w:basedOn w:val="a1"/>
    <w:next w:val="a3"/>
    <w:rsid w:val="005B3483"/>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11">
    <w:name w:val="Нет списка5221"/>
    <w:next w:val="a2"/>
    <w:uiPriority w:val="99"/>
    <w:semiHidden/>
    <w:unhideWhenUsed/>
    <w:rsid w:val="005B3483"/>
  </w:style>
  <w:style w:type="numbering" w:customStyle="1" w:styleId="122210">
    <w:name w:val="Нет списка12221"/>
    <w:next w:val="a2"/>
    <w:uiPriority w:val="99"/>
    <w:semiHidden/>
    <w:unhideWhenUsed/>
    <w:rsid w:val="005B3483"/>
  </w:style>
  <w:style w:type="numbering" w:customStyle="1" w:styleId="62211">
    <w:name w:val="Нет списка6221"/>
    <w:next w:val="a2"/>
    <w:uiPriority w:val="99"/>
    <w:semiHidden/>
    <w:unhideWhenUsed/>
    <w:rsid w:val="005B3483"/>
  </w:style>
  <w:style w:type="numbering" w:customStyle="1" w:styleId="72211">
    <w:name w:val="Нет списка7221"/>
    <w:next w:val="a2"/>
    <w:uiPriority w:val="99"/>
    <w:semiHidden/>
    <w:unhideWhenUsed/>
    <w:rsid w:val="005B3483"/>
  </w:style>
  <w:style w:type="numbering" w:customStyle="1" w:styleId="82210">
    <w:name w:val="Нет списка8221"/>
    <w:next w:val="a2"/>
    <w:uiPriority w:val="99"/>
    <w:semiHidden/>
    <w:unhideWhenUsed/>
    <w:rsid w:val="005B3483"/>
  </w:style>
  <w:style w:type="table" w:customStyle="1" w:styleId="53210">
    <w:name w:val="Сетка таблицы5321"/>
    <w:basedOn w:val="a1"/>
    <w:next w:val="a3"/>
    <w:uiPriority w:val="99"/>
    <w:rsid w:val="005B3483"/>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1">
    <w:name w:val="Сетка таблицы22221"/>
    <w:uiPriority w:val="99"/>
    <w:rsid w:val="005B3483"/>
    <w:pPr>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
    <w:name w:val="Сетка таблицы31221"/>
    <w:basedOn w:val="a1"/>
    <w:next w:val="a3"/>
    <w:rsid w:val="005B348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210">
    <w:name w:val="Нет списка9221"/>
    <w:next w:val="a2"/>
    <w:uiPriority w:val="99"/>
    <w:semiHidden/>
    <w:unhideWhenUsed/>
    <w:rsid w:val="005B3483"/>
  </w:style>
  <w:style w:type="numbering" w:customStyle="1" w:styleId="11215">
    <w:name w:val="Список1121"/>
    <w:uiPriority w:val="99"/>
    <w:rsid w:val="005B3483"/>
  </w:style>
  <w:style w:type="table" w:customStyle="1" w:styleId="13213">
    <w:name w:val="Сітка таблиці1321"/>
    <w:basedOn w:val="a1"/>
    <w:next w:val="a3"/>
    <w:uiPriority w:val="59"/>
    <w:rsid w:val="005B3483"/>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1">
    <w:name w:val="Сітка таблиці2421"/>
    <w:basedOn w:val="a1"/>
    <w:next w:val="a3"/>
    <w:uiPriority w:val="59"/>
    <w:rsid w:val="005B3483"/>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210">
    <w:name w:val="Нет списка10221"/>
    <w:next w:val="a2"/>
    <w:uiPriority w:val="99"/>
    <w:semiHidden/>
    <w:unhideWhenUsed/>
    <w:rsid w:val="005B3483"/>
  </w:style>
  <w:style w:type="table" w:customStyle="1" w:styleId="63210">
    <w:name w:val="Сетка таблицы6321"/>
    <w:basedOn w:val="a1"/>
    <w:next w:val="a3"/>
    <w:rsid w:val="005B348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12">
    <w:name w:val="Немає списку1331"/>
    <w:next w:val="a2"/>
    <w:semiHidden/>
    <w:rsid w:val="005B3483"/>
  </w:style>
  <w:style w:type="numbering" w:customStyle="1" w:styleId="132210">
    <w:name w:val="Нет списка13221"/>
    <w:next w:val="a2"/>
    <w:uiPriority w:val="99"/>
    <w:semiHidden/>
    <w:unhideWhenUsed/>
    <w:rsid w:val="005B3483"/>
  </w:style>
  <w:style w:type="table" w:customStyle="1" w:styleId="73210">
    <w:name w:val="Сетка таблицы7321"/>
    <w:basedOn w:val="a1"/>
    <w:next w:val="a3"/>
    <w:rsid w:val="005B3483"/>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14">
    <w:name w:val="Немає списку731"/>
    <w:next w:val="a2"/>
    <w:uiPriority w:val="99"/>
    <w:semiHidden/>
    <w:unhideWhenUsed/>
    <w:rsid w:val="005B3483"/>
  </w:style>
  <w:style w:type="table" w:customStyle="1" w:styleId="8313">
    <w:name w:val="Сітка таблиці831"/>
    <w:basedOn w:val="a1"/>
    <w:next w:val="a3"/>
    <w:uiPriority w:val="99"/>
    <w:rsid w:val="005B348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10">
    <w:name w:val="Сетка таблицы1821"/>
    <w:uiPriority w:val="99"/>
    <w:rsid w:val="005B348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10">
    <w:name w:val="Сетка таблицы2521"/>
    <w:uiPriority w:val="99"/>
    <w:rsid w:val="005B348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
    <w:name w:val="Сетка таблицы3421"/>
    <w:uiPriority w:val="99"/>
    <w:rsid w:val="005B3483"/>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1">
    <w:name w:val="Сетка таблицы4421"/>
    <w:uiPriority w:val="99"/>
    <w:rsid w:val="005B3483"/>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1">
    <w:name w:val="Сетка таблицы5421"/>
    <w:uiPriority w:val="99"/>
    <w:rsid w:val="005B3483"/>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10">
    <w:name w:val="Сетка таблицы11521"/>
    <w:uiPriority w:val="99"/>
    <w:rsid w:val="005B348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1">
    <w:name w:val="Сетка таблицы6421"/>
    <w:uiPriority w:val="99"/>
    <w:rsid w:val="005B3483"/>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1">
    <w:name w:val="Сетка таблицы7421"/>
    <w:uiPriority w:val="99"/>
    <w:rsid w:val="005B3483"/>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11">
    <w:name w:val="Сетка таблицы8221"/>
    <w:uiPriority w:val="99"/>
    <w:rsid w:val="005B348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
    <w:name w:val="Сетка таблицы12221"/>
    <w:uiPriority w:val="99"/>
    <w:rsid w:val="005B348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
    <w:name w:val="Сетка таблицы21321"/>
    <w:uiPriority w:val="99"/>
    <w:rsid w:val="005B348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
    <w:name w:val="Сетка таблицы31321"/>
    <w:uiPriority w:val="99"/>
    <w:rsid w:val="005B3483"/>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
    <w:name w:val="Сетка таблицы41221"/>
    <w:uiPriority w:val="99"/>
    <w:rsid w:val="005B3483"/>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1">
    <w:name w:val="Сетка таблицы51221"/>
    <w:uiPriority w:val="99"/>
    <w:rsid w:val="005B348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0">
    <w:name w:val="Сетка таблицы111221"/>
    <w:uiPriority w:val="99"/>
    <w:rsid w:val="005B348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1">
    <w:name w:val="Сетка таблицы61221"/>
    <w:uiPriority w:val="99"/>
    <w:rsid w:val="005B3483"/>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1">
    <w:name w:val="Сетка таблицы71221"/>
    <w:uiPriority w:val="99"/>
    <w:rsid w:val="005B3483"/>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11">
    <w:name w:val="Сетка таблицы9221"/>
    <w:uiPriority w:val="99"/>
    <w:rsid w:val="005B3483"/>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211">
    <w:name w:val="Сетка таблицы10221"/>
    <w:uiPriority w:val="99"/>
    <w:rsid w:val="005B3483"/>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314">
    <w:name w:val="Немає списку831"/>
    <w:next w:val="a2"/>
    <w:uiPriority w:val="99"/>
    <w:semiHidden/>
    <w:unhideWhenUsed/>
    <w:rsid w:val="005B3483"/>
  </w:style>
  <w:style w:type="table" w:customStyle="1" w:styleId="9313">
    <w:name w:val="Сітка таблиці931"/>
    <w:basedOn w:val="a1"/>
    <w:next w:val="a3"/>
    <w:uiPriority w:val="99"/>
    <w:rsid w:val="005B348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10">
    <w:name w:val="Сетка таблицы1921"/>
    <w:uiPriority w:val="99"/>
    <w:rsid w:val="005B348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10">
    <w:name w:val="Сетка таблицы2621"/>
    <w:uiPriority w:val="99"/>
    <w:rsid w:val="005B348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1">
    <w:name w:val="Сетка таблицы3521"/>
    <w:uiPriority w:val="99"/>
    <w:rsid w:val="005B3483"/>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1">
    <w:name w:val="Сетка таблицы4521"/>
    <w:uiPriority w:val="99"/>
    <w:rsid w:val="005B3483"/>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1">
    <w:name w:val="Сетка таблицы5521"/>
    <w:uiPriority w:val="99"/>
    <w:rsid w:val="005B3483"/>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1">
    <w:name w:val="Сетка таблицы11621"/>
    <w:uiPriority w:val="99"/>
    <w:rsid w:val="005B348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1">
    <w:name w:val="Сетка таблицы6521"/>
    <w:uiPriority w:val="99"/>
    <w:rsid w:val="005B3483"/>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21">
    <w:name w:val="Сетка таблицы7521"/>
    <w:uiPriority w:val="99"/>
    <w:rsid w:val="005B3483"/>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210">
    <w:name w:val="Сетка таблицы8321"/>
    <w:uiPriority w:val="99"/>
    <w:rsid w:val="005B348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0">
    <w:name w:val="Сетка таблицы12321"/>
    <w:uiPriority w:val="99"/>
    <w:rsid w:val="005B348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1">
    <w:name w:val="Сетка таблицы21421"/>
    <w:uiPriority w:val="99"/>
    <w:rsid w:val="005B348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1">
    <w:name w:val="Сетка таблицы31421"/>
    <w:uiPriority w:val="99"/>
    <w:rsid w:val="005B3483"/>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1">
    <w:name w:val="Сетка таблицы41321"/>
    <w:uiPriority w:val="99"/>
    <w:rsid w:val="005B3483"/>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1">
    <w:name w:val="Сетка таблицы51321"/>
    <w:uiPriority w:val="99"/>
    <w:rsid w:val="005B348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0">
    <w:name w:val="Сетка таблицы111321"/>
    <w:uiPriority w:val="99"/>
    <w:rsid w:val="005B348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21">
    <w:name w:val="Сетка таблицы61321"/>
    <w:uiPriority w:val="99"/>
    <w:rsid w:val="005B3483"/>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21">
    <w:name w:val="Сетка таблицы71321"/>
    <w:uiPriority w:val="99"/>
    <w:rsid w:val="005B3483"/>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210">
    <w:name w:val="Сетка таблицы9321"/>
    <w:uiPriority w:val="99"/>
    <w:rsid w:val="005B3483"/>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21">
    <w:name w:val="Сетка таблицы10321"/>
    <w:uiPriority w:val="99"/>
    <w:rsid w:val="005B3483"/>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314">
    <w:name w:val="Немає списку931"/>
    <w:next w:val="a2"/>
    <w:uiPriority w:val="99"/>
    <w:semiHidden/>
    <w:unhideWhenUsed/>
    <w:rsid w:val="005B3483"/>
  </w:style>
  <w:style w:type="numbering" w:customStyle="1" w:styleId="10313">
    <w:name w:val="Немає списку1031"/>
    <w:next w:val="a2"/>
    <w:uiPriority w:val="99"/>
    <w:semiHidden/>
    <w:unhideWhenUsed/>
    <w:rsid w:val="005B3483"/>
  </w:style>
  <w:style w:type="numbering" w:customStyle="1" w:styleId="14212">
    <w:name w:val="Немає списку1421"/>
    <w:next w:val="a2"/>
    <w:uiPriority w:val="99"/>
    <w:semiHidden/>
    <w:unhideWhenUsed/>
    <w:rsid w:val="005B3483"/>
  </w:style>
  <w:style w:type="numbering" w:customStyle="1" w:styleId="17211">
    <w:name w:val="Нет списка1721"/>
    <w:next w:val="a2"/>
    <w:uiPriority w:val="99"/>
    <w:semiHidden/>
    <w:unhideWhenUsed/>
    <w:rsid w:val="005B3483"/>
  </w:style>
  <w:style w:type="table" w:customStyle="1" w:styleId="10213">
    <w:name w:val="Сітка таблиці1021"/>
    <w:basedOn w:val="a1"/>
    <w:next w:val="a3"/>
    <w:rsid w:val="005B3483"/>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12">
    <w:name w:val="Немає списку1521"/>
    <w:next w:val="a2"/>
    <w:uiPriority w:val="99"/>
    <w:semiHidden/>
    <w:unhideWhenUsed/>
    <w:rsid w:val="005B3483"/>
  </w:style>
  <w:style w:type="numbering" w:customStyle="1" w:styleId="16212">
    <w:name w:val="Немає списку1621"/>
    <w:next w:val="a2"/>
    <w:uiPriority w:val="99"/>
    <w:semiHidden/>
    <w:unhideWhenUsed/>
    <w:rsid w:val="005B3483"/>
  </w:style>
  <w:style w:type="table" w:customStyle="1" w:styleId="14213">
    <w:name w:val="Сітка таблиці1421"/>
    <w:basedOn w:val="a1"/>
    <w:next w:val="a3"/>
    <w:uiPriority w:val="99"/>
    <w:rsid w:val="005B348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10">
    <w:name w:val="Сетка таблицы11021"/>
    <w:uiPriority w:val="99"/>
    <w:rsid w:val="005B348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21">
    <w:name w:val="Сетка таблицы2721"/>
    <w:uiPriority w:val="99"/>
    <w:rsid w:val="005B348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1">
    <w:name w:val="Сетка таблицы3621"/>
    <w:uiPriority w:val="99"/>
    <w:rsid w:val="005B3483"/>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21">
    <w:name w:val="Сетка таблицы4621"/>
    <w:uiPriority w:val="99"/>
    <w:rsid w:val="005B3483"/>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21">
    <w:name w:val="Сетка таблицы5621"/>
    <w:uiPriority w:val="99"/>
    <w:rsid w:val="005B3483"/>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21">
    <w:name w:val="Сетка таблицы11721"/>
    <w:uiPriority w:val="99"/>
    <w:rsid w:val="005B348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21">
    <w:name w:val="Сетка таблицы6621"/>
    <w:uiPriority w:val="99"/>
    <w:rsid w:val="005B3483"/>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21">
    <w:name w:val="Сетка таблицы7621"/>
    <w:uiPriority w:val="99"/>
    <w:rsid w:val="005B3483"/>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21">
    <w:name w:val="Сетка таблицы8421"/>
    <w:uiPriority w:val="99"/>
    <w:rsid w:val="005B348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0">
    <w:name w:val="Сетка таблицы12421"/>
    <w:uiPriority w:val="99"/>
    <w:rsid w:val="005B348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1">
    <w:name w:val="Сетка таблицы21521"/>
    <w:uiPriority w:val="99"/>
    <w:rsid w:val="005B348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1">
    <w:name w:val="Сетка таблицы31521"/>
    <w:uiPriority w:val="99"/>
    <w:rsid w:val="005B3483"/>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21">
    <w:name w:val="Сетка таблицы41421"/>
    <w:uiPriority w:val="99"/>
    <w:rsid w:val="005B3483"/>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1">
    <w:name w:val="Сетка таблицы51421"/>
    <w:uiPriority w:val="99"/>
    <w:rsid w:val="005B348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1">
    <w:name w:val="Сетка таблицы111421"/>
    <w:uiPriority w:val="99"/>
    <w:rsid w:val="005B348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21">
    <w:name w:val="Сетка таблицы61421"/>
    <w:uiPriority w:val="99"/>
    <w:rsid w:val="005B3483"/>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21">
    <w:name w:val="Сетка таблицы71421"/>
    <w:uiPriority w:val="99"/>
    <w:rsid w:val="005B3483"/>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21">
    <w:name w:val="Сетка таблицы9421"/>
    <w:uiPriority w:val="99"/>
    <w:rsid w:val="005B3483"/>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21">
    <w:name w:val="Сетка таблицы10421"/>
    <w:uiPriority w:val="99"/>
    <w:rsid w:val="005B3483"/>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112">
    <w:name w:val="Немає списку1711"/>
    <w:next w:val="a2"/>
    <w:uiPriority w:val="99"/>
    <w:semiHidden/>
    <w:unhideWhenUsed/>
    <w:rsid w:val="005B3483"/>
  </w:style>
  <w:style w:type="table" w:customStyle="1" w:styleId="25111">
    <w:name w:val="Сітка таблиці2511"/>
    <w:basedOn w:val="a1"/>
    <w:uiPriority w:val="59"/>
    <w:rsid w:val="005B348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3">
    <w:name w:val="Сітка таблиці1511"/>
    <w:basedOn w:val="a1"/>
    <w:next w:val="a3"/>
    <w:rsid w:val="005B3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11">
    <w:name w:val="Немає списку1811"/>
    <w:next w:val="a2"/>
    <w:uiPriority w:val="99"/>
    <w:semiHidden/>
    <w:unhideWhenUsed/>
    <w:rsid w:val="005B3483"/>
  </w:style>
  <w:style w:type="numbering" w:customStyle="1" w:styleId="18112">
    <w:name w:val="Нет списка1811"/>
    <w:next w:val="a2"/>
    <w:uiPriority w:val="99"/>
    <w:semiHidden/>
    <w:unhideWhenUsed/>
    <w:rsid w:val="005B3483"/>
  </w:style>
  <w:style w:type="table" w:customStyle="1" w:styleId="16113">
    <w:name w:val="Сітка таблиці1611"/>
    <w:basedOn w:val="a1"/>
    <w:next w:val="a3"/>
    <w:uiPriority w:val="59"/>
    <w:rsid w:val="005B3483"/>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11">
    <w:name w:val="Нет списка11411"/>
    <w:next w:val="a2"/>
    <w:uiPriority w:val="99"/>
    <w:semiHidden/>
    <w:unhideWhenUsed/>
    <w:rsid w:val="005B3483"/>
  </w:style>
  <w:style w:type="numbering" w:customStyle="1" w:styleId="1114110">
    <w:name w:val="Нет списка111411"/>
    <w:next w:val="a2"/>
    <w:uiPriority w:val="99"/>
    <w:semiHidden/>
    <w:unhideWhenUsed/>
    <w:rsid w:val="005B3483"/>
  </w:style>
  <w:style w:type="numbering" w:customStyle="1" w:styleId="24112">
    <w:name w:val="Нет списка2411"/>
    <w:next w:val="a2"/>
    <w:uiPriority w:val="99"/>
    <w:semiHidden/>
    <w:unhideWhenUsed/>
    <w:rsid w:val="005B3483"/>
  </w:style>
  <w:style w:type="numbering" w:customStyle="1" w:styleId="1111311">
    <w:name w:val="Нет списка1111311"/>
    <w:next w:val="a2"/>
    <w:uiPriority w:val="99"/>
    <w:semiHidden/>
    <w:unhideWhenUsed/>
    <w:rsid w:val="005B3483"/>
  </w:style>
  <w:style w:type="numbering" w:customStyle="1" w:styleId="34111">
    <w:name w:val="Нет списка3411"/>
    <w:next w:val="a2"/>
    <w:uiPriority w:val="99"/>
    <w:semiHidden/>
    <w:unhideWhenUsed/>
    <w:rsid w:val="005B3483"/>
  </w:style>
  <w:style w:type="table" w:customStyle="1" w:styleId="2811">
    <w:name w:val="Сетка таблицы2811"/>
    <w:basedOn w:val="a1"/>
    <w:next w:val="a3"/>
    <w:uiPriority w:val="59"/>
    <w:rsid w:val="005B3483"/>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1">
    <w:name w:val="Сетка таблицы11811"/>
    <w:basedOn w:val="a1"/>
    <w:next w:val="a3"/>
    <w:uiPriority w:val="99"/>
    <w:rsid w:val="005B3483"/>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311">
    <w:name w:val="Style1311"/>
    <w:uiPriority w:val="99"/>
    <w:rsid w:val="005B3483"/>
  </w:style>
  <w:style w:type="table" w:customStyle="1" w:styleId="11911">
    <w:name w:val="Сетка таблицы11911"/>
    <w:basedOn w:val="a1"/>
    <w:next w:val="a3"/>
    <w:uiPriority w:val="99"/>
    <w:rsid w:val="005B3483"/>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1">
    <w:name w:val="Сетка таблицы21611"/>
    <w:basedOn w:val="a1"/>
    <w:next w:val="a3"/>
    <w:uiPriority w:val="99"/>
    <w:rsid w:val="005B3483"/>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1">
    <w:name w:val="Сетка таблицы3711"/>
    <w:basedOn w:val="a1"/>
    <w:next w:val="a3"/>
    <w:uiPriority w:val="59"/>
    <w:rsid w:val="005B3483"/>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111">
    <w:name w:val="Нет списка4411"/>
    <w:next w:val="a2"/>
    <w:semiHidden/>
    <w:unhideWhenUsed/>
    <w:rsid w:val="005B3483"/>
  </w:style>
  <w:style w:type="table" w:customStyle="1" w:styleId="4711">
    <w:name w:val="Сетка таблицы4711"/>
    <w:basedOn w:val="a1"/>
    <w:next w:val="a3"/>
    <w:rsid w:val="005B3483"/>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11">
    <w:name w:val="Нет списка5311"/>
    <w:next w:val="a2"/>
    <w:uiPriority w:val="99"/>
    <w:semiHidden/>
    <w:unhideWhenUsed/>
    <w:rsid w:val="005B3483"/>
  </w:style>
  <w:style w:type="numbering" w:customStyle="1" w:styleId="123111">
    <w:name w:val="Нет списка12311"/>
    <w:next w:val="a2"/>
    <w:uiPriority w:val="99"/>
    <w:semiHidden/>
    <w:unhideWhenUsed/>
    <w:rsid w:val="005B3483"/>
  </w:style>
  <w:style w:type="numbering" w:customStyle="1" w:styleId="63111">
    <w:name w:val="Нет списка6311"/>
    <w:next w:val="a2"/>
    <w:uiPriority w:val="99"/>
    <w:semiHidden/>
    <w:unhideWhenUsed/>
    <w:rsid w:val="005B3483"/>
  </w:style>
  <w:style w:type="numbering" w:customStyle="1" w:styleId="73111">
    <w:name w:val="Нет списка7311"/>
    <w:next w:val="a2"/>
    <w:uiPriority w:val="99"/>
    <w:semiHidden/>
    <w:unhideWhenUsed/>
    <w:rsid w:val="005B3483"/>
  </w:style>
  <w:style w:type="numbering" w:customStyle="1" w:styleId="83111">
    <w:name w:val="Нет списка8311"/>
    <w:next w:val="a2"/>
    <w:uiPriority w:val="99"/>
    <w:semiHidden/>
    <w:unhideWhenUsed/>
    <w:rsid w:val="005B3483"/>
  </w:style>
  <w:style w:type="table" w:customStyle="1" w:styleId="5711">
    <w:name w:val="Сетка таблицы5711"/>
    <w:basedOn w:val="a1"/>
    <w:next w:val="a3"/>
    <w:uiPriority w:val="99"/>
    <w:rsid w:val="005B3483"/>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1">
    <w:name w:val="Сетка таблицы22311"/>
    <w:uiPriority w:val="99"/>
    <w:rsid w:val="005B3483"/>
    <w:pPr>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11">
    <w:name w:val="Сетка таблицы31611"/>
    <w:basedOn w:val="a1"/>
    <w:next w:val="a3"/>
    <w:rsid w:val="005B348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111">
    <w:name w:val="Нет списка9311"/>
    <w:next w:val="a2"/>
    <w:uiPriority w:val="99"/>
    <w:semiHidden/>
    <w:unhideWhenUsed/>
    <w:rsid w:val="005B3483"/>
  </w:style>
  <w:style w:type="numbering" w:customStyle="1" w:styleId="12115">
    <w:name w:val="Список1211"/>
    <w:uiPriority w:val="99"/>
    <w:rsid w:val="005B3483"/>
  </w:style>
  <w:style w:type="table" w:customStyle="1" w:styleId="111115">
    <w:name w:val="Сітка таблиці11111"/>
    <w:basedOn w:val="a1"/>
    <w:next w:val="a3"/>
    <w:uiPriority w:val="59"/>
    <w:rsid w:val="005B3483"/>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4">
    <w:name w:val="Сітка таблиці21111"/>
    <w:basedOn w:val="a1"/>
    <w:next w:val="a3"/>
    <w:uiPriority w:val="59"/>
    <w:rsid w:val="005B3483"/>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110">
    <w:name w:val="Нет списка10311"/>
    <w:next w:val="a2"/>
    <w:uiPriority w:val="99"/>
    <w:semiHidden/>
    <w:unhideWhenUsed/>
    <w:rsid w:val="005B3483"/>
  </w:style>
  <w:style w:type="table" w:customStyle="1" w:styleId="6711">
    <w:name w:val="Сетка таблицы6711"/>
    <w:basedOn w:val="a1"/>
    <w:next w:val="a3"/>
    <w:rsid w:val="005B348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3">
    <w:name w:val="Немає списку11121"/>
    <w:next w:val="a2"/>
    <w:semiHidden/>
    <w:rsid w:val="005B3483"/>
  </w:style>
  <w:style w:type="numbering" w:customStyle="1" w:styleId="133110">
    <w:name w:val="Нет списка13311"/>
    <w:next w:val="a2"/>
    <w:uiPriority w:val="99"/>
    <w:semiHidden/>
    <w:unhideWhenUsed/>
    <w:rsid w:val="005B3483"/>
  </w:style>
  <w:style w:type="table" w:customStyle="1" w:styleId="7711">
    <w:name w:val="Сетка таблицы7711"/>
    <w:basedOn w:val="a1"/>
    <w:next w:val="a3"/>
    <w:rsid w:val="005B3483"/>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3">
    <w:name w:val="Немає списку2121"/>
    <w:next w:val="a2"/>
    <w:uiPriority w:val="99"/>
    <w:semiHidden/>
    <w:unhideWhenUsed/>
    <w:rsid w:val="005B3483"/>
  </w:style>
  <w:style w:type="numbering" w:customStyle="1" w:styleId="142110">
    <w:name w:val="Нет списка14211"/>
    <w:next w:val="a2"/>
    <w:semiHidden/>
    <w:rsid w:val="005B3483"/>
  </w:style>
  <w:style w:type="numbering" w:customStyle="1" w:styleId="112211">
    <w:name w:val="Нет списка112211"/>
    <w:next w:val="a2"/>
    <w:semiHidden/>
    <w:rsid w:val="005B3483"/>
  </w:style>
  <w:style w:type="table" w:customStyle="1" w:styleId="31213">
    <w:name w:val="Сітка таблиці3121"/>
    <w:basedOn w:val="a1"/>
    <w:next w:val="a3"/>
    <w:uiPriority w:val="99"/>
    <w:rsid w:val="005B3483"/>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10">
    <w:name w:val="Сетка таблицы12511"/>
    <w:basedOn w:val="a1"/>
    <w:next w:val="a3"/>
    <w:uiPriority w:val="99"/>
    <w:rsid w:val="005B3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0">
    <w:name w:val="Сетка таблицы23111"/>
    <w:basedOn w:val="a1"/>
    <w:uiPriority w:val="99"/>
    <w:rsid w:val="005B348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0">
    <w:name w:val="Сетка таблицы32111"/>
    <w:basedOn w:val="a1"/>
    <w:uiPriority w:val="99"/>
    <w:rsid w:val="005B3483"/>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1">
    <w:name w:val="Сетка таблицы41511"/>
    <w:basedOn w:val="a1"/>
    <w:uiPriority w:val="99"/>
    <w:rsid w:val="005B3483"/>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11">
    <w:name w:val="Сетка таблицы51511"/>
    <w:basedOn w:val="a1"/>
    <w:uiPriority w:val="99"/>
    <w:rsid w:val="005B3483"/>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10">
    <w:name w:val="Сетка таблицы111511"/>
    <w:basedOn w:val="a1"/>
    <w:uiPriority w:val="99"/>
    <w:rsid w:val="005B348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11">
    <w:name w:val="Сетка таблицы61511"/>
    <w:basedOn w:val="a1"/>
    <w:uiPriority w:val="99"/>
    <w:rsid w:val="005B3483"/>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11">
    <w:name w:val="Сетка таблицы71511"/>
    <w:basedOn w:val="a1"/>
    <w:uiPriority w:val="99"/>
    <w:rsid w:val="005B3483"/>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1">
    <w:name w:val="Сетка таблицы8511"/>
    <w:basedOn w:val="a1"/>
    <w:uiPriority w:val="99"/>
    <w:rsid w:val="005B3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0">
    <w:name w:val="Сетка таблицы211111"/>
    <w:basedOn w:val="a1"/>
    <w:uiPriority w:val="99"/>
    <w:rsid w:val="005B3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1">
    <w:name w:val="Сетка таблицы311111"/>
    <w:basedOn w:val="a1"/>
    <w:uiPriority w:val="99"/>
    <w:rsid w:val="005B3483"/>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11">
    <w:name w:val="Сетка таблицы411111"/>
    <w:basedOn w:val="a1"/>
    <w:uiPriority w:val="99"/>
    <w:rsid w:val="005B3483"/>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1">
    <w:name w:val="Сетка таблицы511111"/>
    <w:basedOn w:val="a1"/>
    <w:uiPriority w:val="99"/>
    <w:rsid w:val="005B3483"/>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0">
    <w:name w:val="Сетка таблицы1111111"/>
    <w:basedOn w:val="a1"/>
    <w:uiPriority w:val="99"/>
    <w:rsid w:val="005B3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
    <w:name w:val="Сетка таблицы611111"/>
    <w:basedOn w:val="a1"/>
    <w:uiPriority w:val="99"/>
    <w:rsid w:val="005B3483"/>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0">
    <w:name w:val="Сетка таблицы711111"/>
    <w:basedOn w:val="a1"/>
    <w:uiPriority w:val="99"/>
    <w:rsid w:val="005B3483"/>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1">
    <w:name w:val="Сетка таблицы9511"/>
    <w:basedOn w:val="a1"/>
    <w:uiPriority w:val="99"/>
    <w:rsid w:val="005B3483"/>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11">
    <w:name w:val="Сетка таблицы10511"/>
    <w:basedOn w:val="a1"/>
    <w:uiPriority w:val="99"/>
    <w:rsid w:val="005B3483"/>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
    <w:name w:val="Сетка таблицы221111"/>
    <w:basedOn w:val="a1"/>
    <w:uiPriority w:val="99"/>
    <w:rsid w:val="005B348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4">
    <w:name w:val="Сітка таблиці12111"/>
    <w:basedOn w:val="a1"/>
    <w:uiPriority w:val="99"/>
    <w:rsid w:val="005B3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0">
    <w:name w:val="Сетка таблицы13111"/>
    <w:basedOn w:val="a1"/>
    <w:uiPriority w:val="99"/>
    <w:rsid w:val="005B348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0">
    <w:name w:val="Сетка таблицы42111"/>
    <w:basedOn w:val="a1"/>
    <w:uiPriority w:val="99"/>
    <w:rsid w:val="005B3483"/>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0">
    <w:name w:val="Сетка таблицы52111"/>
    <w:basedOn w:val="a1"/>
    <w:uiPriority w:val="99"/>
    <w:rsid w:val="005B3483"/>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1">
    <w:name w:val="Сетка таблицы112111"/>
    <w:basedOn w:val="a1"/>
    <w:uiPriority w:val="99"/>
    <w:rsid w:val="005B348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0">
    <w:name w:val="Сетка таблицы62111"/>
    <w:basedOn w:val="a1"/>
    <w:uiPriority w:val="99"/>
    <w:rsid w:val="005B3483"/>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0">
    <w:name w:val="Сетка таблицы72111"/>
    <w:basedOn w:val="a1"/>
    <w:uiPriority w:val="99"/>
    <w:rsid w:val="005B3483"/>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1">
    <w:name w:val="Сетка таблицы81111"/>
    <w:basedOn w:val="a1"/>
    <w:uiPriority w:val="99"/>
    <w:rsid w:val="005B3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0">
    <w:name w:val="Сетка таблицы121111"/>
    <w:basedOn w:val="a1"/>
    <w:uiPriority w:val="99"/>
    <w:rsid w:val="005B3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1">
    <w:name w:val="Сетка таблицы91111"/>
    <w:basedOn w:val="a1"/>
    <w:uiPriority w:val="99"/>
    <w:rsid w:val="005B3483"/>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1">
    <w:name w:val="Сетка таблицы101111"/>
    <w:basedOn w:val="a1"/>
    <w:uiPriority w:val="99"/>
    <w:rsid w:val="005B3483"/>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11">
    <w:name w:val="Нет списка21211"/>
    <w:next w:val="a2"/>
    <w:uiPriority w:val="99"/>
    <w:semiHidden/>
    <w:unhideWhenUsed/>
    <w:rsid w:val="005B3483"/>
  </w:style>
  <w:style w:type="table" w:customStyle="1" w:styleId="141111">
    <w:name w:val="Сетка таблицы14111"/>
    <w:basedOn w:val="a1"/>
    <w:next w:val="a3"/>
    <w:uiPriority w:val="99"/>
    <w:rsid w:val="005B3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10">
    <w:name w:val="Нет списка121211"/>
    <w:next w:val="a2"/>
    <w:semiHidden/>
    <w:unhideWhenUsed/>
    <w:rsid w:val="005B3483"/>
  </w:style>
  <w:style w:type="table" w:customStyle="1" w:styleId="151110">
    <w:name w:val="Сетка таблицы15111"/>
    <w:basedOn w:val="a1"/>
    <w:uiPriority w:val="99"/>
    <w:rsid w:val="005B348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110">
    <w:name w:val="Нет списка211211"/>
    <w:next w:val="a2"/>
    <w:semiHidden/>
    <w:rsid w:val="005B3483"/>
  </w:style>
  <w:style w:type="numbering" w:customStyle="1" w:styleId="1112111">
    <w:name w:val="Нет списка1112111"/>
    <w:next w:val="a2"/>
    <w:uiPriority w:val="99"/>
    <w:semiHidden/>
    <w:unhideWhenUsed/>
    <w:rsid w:val="005B3483"/>
  </w:style>
  <w:style w:type="numbering" w:customStyle="1" w:styleId="312111">
    <w:name w:val="Нет списка31211"/>
    <w:next w:val="a2"/>
    <w:semiHidden/>
    <w:rsid w:val="005B3483"/>
  </w:style>
  <w:style w:type="numbering" w:customStyle="1" w:styleId="412110">
    <w:name w:val="Нет списка41211"/>
    <w:next w:val="a2"/>
    <w:semiHidden/>
    <w:rsid w:val="005B3483"/>
  </w:style>
  <w:style w:type="numbering" w:customStyle="1" w:styleId="512111">
    <w:name w:val="Нет списка51211"/>
    <w:next w:val="a2"/>
    <w:semiHidden/>
    <w:unhideWhenUsed/>
    <w:rsid w:val="005B3483"/>
  </w:style>
  <w:style w:type="numbering" w:customStyle="1" w:styleId="612111">
    <w:name w:val="Нет списка61211"/>
    <w:next w:val="a2"/>
    <w:semiHidden/>
    <w:unhideWhenUsed/>
    <w:rsid w:val="005B3483"/>
  </w:style>
  <w:style w:type="numbering" w:customStyle="1" w:styleId="712111">
    <w:name w:val="Нет списка71211"/>
    <w:next w:val="a2"/>
    <w:semiHidden/>
    <w:rsid w:val="005B3483"/>
  </w:style>
  <w:style w:type="numbering" w:customStyle="1" w:styleId="812110">
    <w:name w:val="Нет списка81211"/>
    <w:next w:val="a2"/>
    <w:semiHidden/>
    <w:unhideWhenUsed/>
    <w:rsid w:val="005B3483"/>
  </w:style>
  <w:style w:type="numbering" w:customStyle="1" w:styleId="912110">
    <w:name w:val="Нет списка91211"/>
    <w:next w:val="a2"/>
    <w:semiHidden/>
    <w:unhideWhenUsed/>
    <w:rsid w:val="005B3483"/>
  </w:style>
  <w:style w:type="numbering" w:customStyle="1" w:styleId="101211">
    <w:name w:val="Нет списка101211"/>
    <w:next w:val="a2"/>
    <w:semiHidden/>
    <w:unhideWhenUsed/>
    <w:rsid w:val="005B3483"/>
  </w:style>
  <w:style w:type="numbering" w:customStyle="1" w:styleId="1211211">
    <w:name w:val="Нет списка1211211"/>
    <w:next w:val="a2"/>
    <w:uiPriority w:val="99"/>
    <w:semiHidden/>
    <w:unhideWhenUsed/>
    <w:rsid w:val="005B3483"/>
  </w:style>
  <w:style w:type="numbering" w:customStyle="1" w:styleId="131211">
    <w:name w:val="Нет списка131211"/>
    <w:next w:val="a2"/>
    <w:uiPriority w:val="99"/>
    <w:semiHidden/>
    <w:unhideWhenUsed/>
    <w:rsid w:val="005B3483"/>
  </w:style>
  <w:style w:type="numbering" w:customStyle="1" w:styleId="2111211">
    <w:name w:val="Нет списка2111211"/>
    <w:next w:val="a2"/>
    <w:semiHidden/>
    <w:rsid w:val="005B3483"/>
  </w:style>
  <w:style w:type="numbering" w:customStyle="1" w:styleId="11111211">
    <w:name w:val="Нет списка11111211"/>
    <w:next w:val="a2"/>
    <w:uiPriority w:val="99"/>
    <w:semiHidden/>
    <w:unhideWhenUsed/>
    <w:rsid w:val="005B3483"/>
  </w:style>
  <w:style w:type="numbering" w:customStyle="1" w:styleId="311211">
    <w:name w:val="Нет списка311211"/>
    <w:next w:val="a2"/>
    <w:semiHidden/>
    <w:rsid w:val="005B3483"/>
  </w:style>
  <w:style w:type="numbering" w:customStyle="1" w:styleId="411211">
    <w:name w:val="Нет списка411211"/>
    <w:next w:val="a2"/>
    <w:semiHidden/>
    <w:rsid w:val="005B3483"/>
  </w:style>
  <w:style w:type="numbering" w:customStyle="1" w:styleId="121212">
    <w:name w:val="Немає списку12121"/>
    <w:next w:val="a2"/>
    <w:uiPriority w:val="99"/>
    <w:semiHidden/>
    <w:unhideWhenUsed/>
    <w:rsid w:val="005B3483"/>
  </w:style>
  <w:style w:type="numbering" w:customStyle="1" w:styleId="1411110">
    <w:name w:val="Нет списка141111"/>
    <w:next w:val="a2"/>
    <w:semiHidden/>
    <w:unhideWhenUsed/>
    <w:rsid w:val="005B3483"/>
  </w:style>
  <w:style w:type="numbering" w:customStyle="1" w:styleId="221110">
    <w:name w:val="Нет списка22111"/>
    <w:next w:val="a2"/>
    <w:semiHidden/>
    <w:rsid w:val="005B3483"/>
  </w:style>
  <w:style w:type="numbering" w:customStyle="1" w:styleId="11211110">
    <w:name w:val="Нет списка1121111"/>
    <w:next w:val="a2"/>
    <w:uiPriority w:val="99"/>
    <w:semiHidden/>
    <w:unhideWhenUsed/>
    <w:rsid w:val="005B3483"/>
  </w:style>
  <w:style w:type="numbering" w:customStyle="1" w:styleId="321111">
    <w:name w:val="Нет списка32111"/>
    <w:next w:val="a2"/>
    <w:semiHidden/>
    <w:rsid w:val="005B3483"/>
  </w:style>
  <w:style w:type="numbering" w:customStyle="1" w:styleId="421111">
    <w:name w:val="Нет списка42111"/>
    <w:next w:val="a2"/>
    <w:semiHidden/>
    <w:rsid w:val="005B3483"/>
  </w:style>
  <w:style w:type="numbering" w:customStyle="1" w:styleId="5111110">
    <w:name w:val="Нет списка511111"/>
    <w:next w:val="a2"/>
    <w:semiHidden/>
    <w:unhideWhenUsed/>
    <w:rsid w:val="005B3483"/>
  </w:style>
  <w:style w:type="numbering" w:customStyle="1" w:styleId="6111110">
    <w:name w:val="Нет списка611111"/>
    <w:next w:val="a2"/>
    <w:semiHidden/>
    <w:unhideWhenUsed/>
    <w:rsid w:val="005B3483"/>
  </w:style>
  <w:style w:type="numbering" w:customStyle="1" w:styleId="7111111">
    <w:name w:val="Нет списка711111"/>
    <w:next w:val="a2"/>
    <w:semiHidden/>
    <w:rsid w:val="005B3483"/>
  </w:style>
  <w:style w:type="numbering" w:customStyle="1" w:styleId="8111110">
    <w:name w:val="Нет списка811111"/>
    <w:next w:val="a2"/>
    <w:semiHidden/>
    <w:unhideWhenUsed/>
    <w:rsid w:val="005B3483"/>
  </w:style>
  <w:style w:type="numbering" w:customStyle="1" w:styleId="9111110">
    <w:name w:val="Нет списка911111"/>
    <w:next w:val="a2"/>
    <w:semiHidden/>
    <w:unhideWhenUsed/>
    <w:rsid w:val="005B3483"/>
  </w:style>
  <w:style w:type="numbering" w:customStyle="1" w:styleId="10111110">
    <w:name w:val="Нет списка1011111"/>
    <w:next w:val="a2"/>
    <w:semiHidden/>
    <w:unhideWhenUsed/>
    <w:rsid w:val="005B3483"/>
  </w:style>
  <w:style w:type="numbering" w:customStyle="1" w:styleId="12111111">
    <w:name w:val="Нет списка12111111"/>
    <w:next w:val="a2"/>
    <w:uiPriority w:val="99"/>
    <w:semiHidden/>
    <w:unhideWhenUsed/>
    <w:rsid w:val="005B3483"/>
  </w:style>
  <w:style w:type="numbering" w:customStyle="1" w:styleId="1311111">
    <w:name w:val="Нет списка1311111"/>
    <w:next w:val="a2"/>
    <w:uiPriority w:val="99"/>
    <w:semiHidden/>
    <w:unhideWhenUsed/>
    <w:rsid w:val="005B3483"/>
  </w:style>
  <w:style w:type="numbering" w:customStyle="1" w:styleId="21111111">
    <w:name w:val="Нет списка21111111"/>
    <w:next w:val="a2"/>
    <w:semiHidden/>
    <w:rsid w:val="005B3483"/>
  </w:style>
  <w:style w:type="numbering" w:customStyle="1" w:styleId="111111111">
    <w:name w:val="Нет списка111111111"/>
    <w:next w:val="a2"/>
    <w:uiPriority w:val="99"/>
    <w:semiHidden/>
    <w:unhideWhenUsed/>
    <w:rsid w:val="005B3483"/>
  </w:style>
  <w:style w:type="numbering" w:customStyle="1" w:styleId="31111110">
    <w:name w:val="Нет списка3111111"/>
    <w:next w:val="a2"/>
    <w:semiHidden/>
    <w:rsid w:val="005B3483"/>
  </w:style>
  <w:style w:type="numbering" w:customStyle="1" w:styleId="41111110">
    <w:name w:val="Нет списка4111111"/>
    <w:next w:val="a2"/>
    <w:semiHidden/>
    <w:rsid w:val="005B3483"/>
  </w:style>
  <w:style w:type="table" w:customStyle="1" w:styleId="221112">
    <w:name w:val="Сітка таблиці22111"/>
    <w:basedOn w:val="a1"/>
    <w:next w:val="a3"/>
    <w:uiPriority w:val="99"/>
    <w:rsid w:val="005B3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14">
    <w:name w:val="Немає списку3121"/>
    <w:next w:val="a2"/>
    <w:uiPriority w:val="99"/>
    <w:semiHidden/>
    <w:unhideWhenUsed/>
    <w:rsid w:val="005B3483"/>
  </w:style>
  <w:style w:type="table" w:customStyle="1" w:styleId="41213">
    <w:name w:val="Сітка таблиці4121"/>
    <w:basedOn w:val="a1"/>
    <w:next w:val="a3"/>
    <w:rsid w:val="005B3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11">
    <w:name w:val="Нет списка15111"/>
    <w:next w:val="a2"/>
    <w:uiPriority w:val="99"/>
    <w:semiHidden/>
    <w:unhideWhenUsed/>
    <w:rsid w:val="005B3483"/>
  </w:style>
  <w:style w:type="table" w:customStyle="1" w:styleId="161110">
    <w:name w:val="Сетка таблицы16111"/>
    <w:basedOn w:val="a1"/>
    <w:next w:val="a3"/>
    <w:uiPriority w:val="99"/>
    <w:rsid w:val="005B348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0">
    <w:name w:val="Сетка таблицы113111"/>
    <w:uiPriority w:val="99"/>
    <w:rsid w:val="005B3483"/>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114">
    <w:name w:val="Немає списку4111"/>
    <w:next w:val="a2"/>
    <w:uiPriority w:val="99"/>
    <w:semiHidden/>
    <w:unhideWhenUsed/>
    <w:rsid w:val="005B3483"/>
  </w:style>
  <w:style w:type="table" w:customStyle="1" w:styleId="51113">
    <w:name w:val="Сітка таблиці5111"/>
    <w:basedOn w:val="a1"/>
    <w:next w:val="a3"/>
    <w:rsid w:val="005B3483"/>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1">
    <w:name w:val="Сітка таблиці23111"/>
    <w:basedOn w:val="a1"/>
    <w:uiPriority w:val="99"/>
    <w:qFormat/>
    <w:rsid w:val="005B3483"/>
    <w:pPr>
      <w:spacing w:after="0" w:line="240" w:lineRule="auto"/>
    </w:pPr>
    <w:rPr>
      <w:rFonts w:ascii="Times New Roman" w:eastAsia="SimSu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
    <w:name w:val="Table Normal121"/>
    <w:uiPriority w:val="2"/>
    <w:semiHidden/>
    <w:unhideWhenUsed/>
    <w:qFormat/>
    <w:rsid w:val="005B348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51114">
    <w:name w:val="Немає списку5111"/>
    <w:next w:val="a2"/>
    <w:uiPriority w:val="99"/>
    <w:semiHidden/>
    <w:unhideWhenUsed/>
    <w:rsid w:val="005B3483"/>
  </w:style>
  <w:style w:type="table" w:customStyle="1" w:styleId="61113">
    <w:name w:val="Сітка таблиці6111"/>
    <w:basedOn w:val="a1"/>
    <w:next w:val="a3"/>
    <w:rsid w:val="005B3483"/>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14">
    <w:name w:val="Немає списку6111"/>
    <w:next w:val="a2"/>
    <w:uiPriority w:val="99"/>
    <w:semiHidden/>
    <w:unhideWhenUsed/>
    <w:rsid w:val="005B3483"/>
  </w:style>
  <w:style w:type="numbering" w:customStyle="1" w:styleId="161111">
    <w:name w:val="Нет списка16111"/>
    <w:next w:val="a2"/>
    <w:uiPriority w:val="99"/>
    <w:semiHidden/>
    <w:unhideWhenUsed/>
    <w:rsid w:val="005B3483"/>
  </w:style>
  <w:style w:type="table" w:customStyle="1" w:styleId="71113">
    <w:name w:val="Сітка таблиці7111"/>
    <w:basedOn w:val="a1"/>
    <w:next w:val="a3"/>
    <w:uiPriority w:val="59"/>
    <w:rsid w:val="005B3483"/>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11">
    <w:name w:val="Нет списка113111"/>
    <w:next w:val="a2"/>
    <w:uiPriority w:val="99"/>
    <w:semiHidden/>
    <w:unhideWhenUsed/>
    <w:rsid w:val="005B3483"/>
  </w:style>
  <w:style w:type="numbering" w:customStyle="1" w:styleId="1113111">
    <w:name w:val="Нет списка1113111"/>
    <w:next w:val="a2"/>
    <w:uiPriority w:val="99"/>
    <w:semiHidden/>
    <w:unhideWhenUsed/>
    <w:rsid w:val="005B3483"/>
  </w:style>
  <w:style w:type="numbering" w:customStyle="1" w:styleId="231112">
    <w:name w:val="Нет списка23111"/>
    <w:next w:val="a2"/>
    <w:uiPriority w:val="99"/>
    <w:semiHidden/>
    <w:unhideWhenUsed/>
    <w:rsid w:val="005B3483"/>
  </w:style>
  <w:style w:type="numbering" w:customStyle="1" w:styleId="11112111">
    <w:name w:val="Нет списка11112111"/>
    <w:next w:val="a2"/>
    <w:uiPriority w:val="99"/>
    <w:semiHidden/>
    <w:unhideWhenUsed/>
    <w:rsid w:val="005B3483"/>
  </w:style>
  <w:style w:type="numbering" w:customStyle="1" w:styleId="331110">
    <w:name w:val="Нет списка33111"/>
    <w:next w:val="a2"/>
    <w:uiPriority w:val="99"/>
    <w:semiHidden/>
    <w:unhideWhenUsed/>
    <w:rsid w:val="005B3483"/>
  </w:style>
  <w:style w:type="table" w:customStyle="1" w:styleId="241110">
    <w:name w:val="Сетка таблицы24111"/>
    <w:basedOn w:val="a1"/>
    <w:next w:val="a3"/>
    <w:uiPriority w:val="59"/>
    <w:rsid w:val="005B3483"/>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0">
    <w:name w:val="Сетка таблицы17111"/>
    <w:basedOn w:val="a1"/>
    <w:next w:val="a3"/>
    <w:uiPriority w:val="99"/>
    <w:rsid w:val="005B3483"/>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2111">
    <w:name w:val="Style12111"/>
    <w:uiPriority w:val="99"/>
    <w:rsid w:val="005B3483"/>
  </w:style>
  <w:style w:type="table" w:customStyle="1" w:styleId="1141110">
    <w:name w:val="Сетка таблицы114111"/>
    <w:basedOn w:val="a1"/>
    <w:next w:val="a3"/>
    <w:uiPriority w:val="99"/>
    <w:rsid w:val="005B3483"/>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10">
    <w:name w:val="Сетка таблицы212111"/>
    <w:basedOn w:val="a1"/>
    <w:next w:val="a3"/>
    <w:uiPriority w:val="99"/>
    <w:rsid w:val="005B3483"/>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1">
    <w:name w:val="Сетка таблицы33111"/>
    <w:basedOn w:val="a1"/>
    <w:next w:val="a3"/>
    <w:uiPriority w:val="59"/>
    <w:rsid w:val="005B3483"/>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1110">
    <w:name w:val="Нет списка43111"/>
    <w:next w:val="a2"/>
    <w:semiHidden/>
    <w:unhideWhenUsed/>
    <w:rsid w:val="005B3483"/>
  </w:style>
  <w:style w:type="table" w:customStyle="1" w:styleId="431111">
    <w:name w:val="Сетка таблицы43111"/>
    <w:basedOn w:val="a1"/>
    <w:next w:val="a3"/>
    <w:rsid w:val="005B3483"/>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11">
    <w:name w:val="Нет списка52111"/>
    <w:next w:val="a2"/>
    <w:uiPriority w:val="99"/>
    <w:semiHidden/>
    <w:unhideWhenUsed/>
    <w:rsid w:val="005B3483"/>
  </w:style>
  <w:style w:type="numbering" w:customStyle="1" w:styleId="1221110">
    <w:name w:val="Нет списка122111"/>
    <w:next w:val="a2"/>
    <w:uiPriority w:val="99"/>
    <w:semiHidden/>
    <w:unhideWhenUsed/>
    <w:rsid w:val="005B3483"/>
  </w:style>
  <w:style w:type="numbering" w:customStyle="1" w:styleId="621111">
    <w:name w:val="Нет списка62111"/>
    <w:next w:val="a2"/>
    <w:uiPriority w:val="99"/>
    <w:semiHidden/>
    <w:unhideWhenUsed/>
    <w:rsid w:val="005B3483"/>
  </w:style>
  <w:style w:type="numbering" w:customStyle="1" w:styleId="721111">
    <w:name w:val="Нет списка72111"/>
    <w:next w:val="a2"/>
    <w:uiPriority w:val="99"/>
    <w:semiHidden/>
    <w:unhideWhenUsed/>
    <w:rsid w:val="005B3483"/>
  </w:style>
  <w:style w:type="numbering" w:customStyle="1" w:styleId="821110">
    <w:name w:val="Нет списка82111"/>
    <w:next w:val="a2"/>
    <w:uiPriority w:val="99"/>
    <w:semiHidden/>
    <w:unhideWhenUsed/>
    <w:rsid w:val="005B3483"/>
  </w:style>
  <w:style w:type="table" w:customStyle="1" w:styleId="531110">
    <w:name w:val="Сетка таблицы53111"/>
    <w:basedOn w:val="a1"/>
    <w:next w:val="a3"/>
    <w:uiPriority w:val="99"/>
    <w:rsid w:val="005B3483"/>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1">
    <w:name w:val="Сетка таблицы222111"/>
    <w:uiPriority w:val="99"/>
    <w:rsid w:val="005B3483"/>
    <w:pPr>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10">
    <w:name w:val="Сетка таблицы312111"/>
    <w:basedOn w:val="a1"/>
    <w:next w:val="a3"/>
    <w:rsid w:val="005B348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1110">
    <w:name w:val="Нет списка92111"/>
    <w:next w:val="a2"/>
    <w:uiPriority w:val="99"/>
    <w:semiHidden/>
    <w:unhideWhenUsed/>
    <w:rsid w:val="005B3483"/>
  </w:style>
  <w:style w:type="numbering" w:customStyle="1" w:styleId="111116">
    <w:name w:val="Список11111"/>
    <w:uiPriority w:val="99"/>
    <w:rsid w:val="005B3483"/>
  </w:style>
  <w:style w:type="table" w:customStyle="1" w:styleId="131113">
    <w:name w:val="Сітка таблиці13111"/>
    <w:basedOn w:val="a1"/>
    <w:next w:val="a3"/>
    <w:uiPriority w:val="59"/>
    <w:rsid w:val="005B3483"/>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11">
    <w:name w:val="Сітка таблиці24111"/>
    <w:basedOn w:val="a1"/>
    <w:next w:val="a3"/>
    <w:uiPriority w:val="59"/>
    <w:rsid w:val="005B3483"/>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1110">
    <w:name w:val="Нет списка102111"/>
    <w:next w:val="a2"/>
    <w:uiPriority w:val="99"/>
    <w:semiHidden/>
    <w:unhideWhenUsed/>
    <w:rsid w:val="005B3483"/>
  </w:style>
  <w:style w:type="table" w:customStyle="1" w:styleId="631110">
    <w:name w:val="Сетка таблицы63111"/>
    <w:basedOn w:val="a1"/>
    <w:next w:val="a3"/>
    <w:rsid w:val="005B348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114">
    <w:name w:val="Немає списку13111"/>
    <w:next w:val="a2"/>
    <w:semiHidden/>
    <w:rsid w:val="005B3483"/>
  </w:style>
  <w:style w:type="numbering" w:customStyle="1" w:styleId="132111">
    <w:name w:val="Нет списка132111"/>
    <w:next w:val="a2"/>
    <w:uiPriority w:val="99"/>
    <w:semiHidden/>
    <w:unhideWhenUsed/>
    <w:rsid w:val="005B3483"/>
  </w:style>
  <w:style w:type="table" w:customStyle="1" w:styleId="731110">
    <w:name w:val="Сетка таблицы73111"/>
    <w:basedOn w:val="a1"/>
    <w:next w:val="a3"/>
    <w:rsid w:val="005B3483"/>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14">
    <w:name w:val="Немає списку7111"/>
    <w:next w:val="a2"/>
    <w:uiPriority w:val="99"/>
    <w:semiHidden/>
    <w:unhideWhenUsed/>
    <w:rsid w:val="005B3483"/>
  </w:style>
  <w:style w:type="table" w:customStyle="1" w:styleId="81113">
    <w:name w:val="Сітка таблиці8111"/>
    <w:basedOn w:val="a1"/>
    <w:next w:val="a3"/>
    <w:uiPriority w:val="99"/>
    <w:rsid w:val="005B348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0">
    <w:name w:val="Сетка таблицы18111"/>
    <w:uiPriority w:val="99"/>
    <w:rsid w:val="005B348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10">
    <w:name w:val="Сетка таблицы25111"/>
    <w:uiPriority w:val="99"/>
    <w:rsid w:val="005B348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10">
    <w:name w:val="Сетка таблицы34111"/>
    <w:uiPriority w:val="99"/>
    <w:rsid w:val="005B3483"/>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110">
    <w:name w:val="Сетка таблицы44111"/>
    <w:uiPriority w:val="99"/>
    <w:rsid w:val="005B3483"/>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11">
    <w:name w:val="Сетка таблицы54111"/>
    <w:uiPriority w:val="99"/>
    <w:rsid w:val="005B3483"/>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11">
    <w:name w:val="Сетка таблицы115111"/>
    <w:uiPriority w:val="99"/>
    <w:rsid w:val="005B348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11">
    <w:name w:val="Сетка таблицы64111"/>
    <w:uiPriority w:val="99"/>
    <w:rsid w:val="005B3483"/>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11">
    <w:name w:val="Сетка таблицы74111"/>
    <w:uiPriority w:val="99"/>
    <w:rsid w:val="005B3483"/>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111">
    <w:name w:val="Сетка таблицы82111"/>
    <w:uiPriority w:val="99"/>
    <w:rsid w:val="005B348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1">
    <w:name w:val="Сетка таблицы122111"/>
    <w:uiPriority w:val="99"/>
    <w:rsid w:val="005B348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1">
    <w:name w:val="Сетка таблицы213111"/>
    <w:uiPriority w:val="99"/>
    <w:rsid w:val="005B348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1">
    <w:name w:val="Сетка таблицы313111"/>
    <w:uiPriority w:val="99"/>
    <w:rsid w:val="005B3483"/>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1">
    <w:name w:val="Сетка таблицы412111"/>
    <w:uiPriority w:val="99"/>
    <w:rsid w:val="005B3483"/>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10">
    <w:name w:val="Сетка таблицы512111"/>
    <w:uiPriority w:val="99"/>
    <w:rsid w:val="005B348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10">
    <w:name w:val="Сетка таблицы1112111"/>
    <w:uiPriority w:val="99"/>
    <w:rsid w:val="005B348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10">
    <w:name w:val="Сетка таблицы612111"/>
    <w:uiPriority w:val="99"/>
    <w:rsid w:val="005B3483"/>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110">
    <w:name w:val="Сетка таблицы712111"/>
    <w:uiPriority w:val="99"/>
    <w:rsid w:val="005B3483"/>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111">
    <w:name w:val="Сетка таблицы92111"/>
    <w:uiPriority w:val="99"/>
    <w:rsid w:val="005B3483"/>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111">
    <w:name w:val="Сетка таблицы102111"/>
    <w:uiPriority w:val="99"/>
    <w:rsid w:val="005B3483"/>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114">
    <w:name w:val="Немає списку8111"/>
    <w:next w:val="a2"/>
    <w:uiPriority w:val="99"/>
    <w:semiHidden/>
    <w:unhideWhenUsed/>
    <w:rsid w:val="005B3483"/>
  </w:style>
  <w:style w:type="table" w:customStyle="1" w:styleId="91113">
    <w:name w:val="Сітка таблиці9111"/>
    <w:basedOn w:val="a1"/>
    <w:next w:val="a3"/>
    <w:uiPriority w:val="99"/>
    <w:rsid w:val="005B348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1">
    <w:name w:val="Сетка таблицы19111"/>
    <w:uiPriority w:val="99"/>
    <w:rsid w:val="005B348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11">
    <w:name w:val="Сетка таблицы26111"/>
    <w:uiPriority w:val="99"/>
    <w:rsid w:val="005B348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11">
    <w:name w:val="Сетка таблицы35111"/>
    <w:uiPriority w:val="99"/>
    <w:rsid w:val="005B3483"/>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11">
    <w:name w:val="Сетка таблицы45111"/>
    <w:uiPriority w:val="99"/>
    <w:rsid w:val="005B3483"/>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11">
    <w:name w:val="Сетка таблицы55111"/>
    <w:uiPriority w:val="99"/>
    <w:rsid w:val="005B3483"/>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11">
    <w:name w:val="Сетка таблицы116111"/>
    <w:uiPriority w:val="99"/>
    <w:rsid w:val="005B348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11">
    <w:name w:val="Сетка таблицы65111"/>
    <w:uiPriority w:val="99"/>
    <w:rsid w:val="005B3483"/>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11">
    <w:name w:val="Сетка таблицы75111"/>
    <w:uiPriority w:val="99"/>
    <w:rsid w:val="005B3483"/>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110">
    <w:name w:val="Сетка таблицы83111"/>
    <w:uiPriority w:val="99"/>
    <w:rsid w:val="005B348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10">
    <w:name w:val="Сетка таблицы123111"/>
    <w:uiPriority w:val="99"/>
    <w:rsid w:val="005B348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11">
    <w:name w:val="Сетка таблицы214111"/>
    <w:uiPriority w:val="99"/>
    <w:rsid w:val="005B348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11">
    <w:name w:val="Сетка таблицы314111"/>
    <w:uiPriority w:val="99"/>
    <w:rsid w:val="005B3483"/>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11">
    <w:name w:val="Сетка таблицы413111"/>
    <w:uiPriority w:val="99"/>
    <w:rsid w:val="005B3483"/>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11">
    <w:name w:val="Сетка таблицы513111"/>
    <w:uiPriority w:val="99"/>
    <w:rsid w:val="005B348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10">
    <w:name w:val="Сетка таблицы1113111"/>
    <w:uiPriority w:val="99"/>
    <w:rsid w:val="005B348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11">
    <w:name w:val="Сетка таблицы613111"/>
    <w:uiPriority w:val="99"/>
    <w:rsid w:val="005B3483"/>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111">
    <w:name w:val="Сетка таблицы713111"/>
    <w:uiPriority w:val="99"/>
    <w:rsid w:val="005B3483"/>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110">
    <w:name w:val="Сетка таблицы93111"/>
    <w:uiPriority w:val="99"/>
    <w:rsid w:val="005B3483"/>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111">
    <w:name w:val="Сетка таблицы103111"/>
    <w:uiPriority w:val="99"/>
    <w:rsid w:val="005B3483"/>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14">
    <w:name w:val="Немає списку9111"/>
    <w:next w:val="a2"/>
    <w:uiPriority w:val="99"/>
    <w:semiHidden/>
    <w:unhideWhenUsed/>
    <w:rsid w:val="005B3483"/>
  </w:style>
  <w:style w:type="numbering" w:customStyle="1" w:styleId="101113">
    <w:name w:val="Немає списку10111"/>
    <w:next w:val="a2"/>
    <w:uiPriority w:val="99"/>
    <w:semiHidden/>
    <w:unhideWhenUsed/>
    <w:rsid w:val="005B3483"/>
  </w:style>
  <w:style w:type="numbering" w:customStyle="1" w:styleId="141112">
    <w:name w:val="Немає списку14111"/>
    <w:next w:val="a2"/>
    <w:uiPriority w:val="99"/>
    <w:semiHidden/>
    <w:unhideWhenUsed/>
    <w:rsid w:val="005B3483"/>
  </w:style>
  <w:style w:type="numbering" w:customStyle="1" w:styleId="171111">
    <w:name w:val="Нет списка17111"/>
    <w:next w:val="a2"/>
    <w:uiPriority w:val="99"/>
    <w:semiHidden/>
    <w:unhideWhenUsed/>
    <w:rsid w:val="005B3483"/>
  </w:style>
  <w:style w:type="table" w:customStyle="1" w:styleId="101114">
    <w:name w:val="Сітка таблиці10111"/>
    <w:basedOn w:val="a1"/>
    <w:next w:val="a3"/>
    <w:rsid w:val="005B3483"/>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12">
    <w:name w:val="Немає списку15111"/>
    <w:next w:val="a2"/>
    <w:uiPriority w:val="99"/>
    <w:semiHidden/>
    <w:unhideWhenUsed/>
    <w:rsid w:val="005B3483"/>
  </w:style>
  <w:style w:type="numbering" w:customStyle="1" w:styleId="161112">
    <w:name w:val="Немає списку16111"/>
    <w:next w:val="a2"/>
    <w:uiPriority w:val="99"/>
    <w:semiHidden/>
    <w:unhideWhenUsed/>
    <w:rsid w:val="005B3483"/>
  </w:style>
  <w:style w:type="table" w:customStyle="1" w:styleId="141113">
    <w:name w:val="Сітка таблиці14111"/>
    <w:basedOn w:val="a1"/>
    <w:next w:val="a3"/>
    <w:uiPriority w:val="99"/>
    <w:rsid w:val="005B348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11">
    <w:name w:val="Сетка таблицы110111"/>
    <w:uiPriority w:val="99"/>
    <w:rsid w:val="005B348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11">
    <w:name w:val="Сетка таблицы27111"/>
    <w:uiPriority w:val="99"/>
    <w:rsid w:val="005B348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11">
    <w:name w:val="Сетка таблицы36111"/>
    <w:uiPriority w:val="99"/>
    <w:rsid w:val="005B3483"/>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11">
    <w:name w:val="Сетка таблицы46111"/>
    <w:uiPriority w:val="99"/>
    <w:rsid w:val="005B3483"/>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111">
    <w:name w:val="Сетка таблицы56111"/>
    <w:uiPriority w:val="99"/>
    <w:rsid w:val="005B3483"/>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11">
    <w:name w:val="Сетка таблицы117111"/>
    <w:uiPriority w:val="99"/>
    <w:rsid w:val="005B348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111">
    <w:name w:val="Сетка таблицы66111"/>
    <w:uiPriority w:val="99"/>
    <w:rsid w:val="005B3483"/>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111">
    <w:name w:val="Сетка таблицы76111"/>
    <w:uiPriority w:val="99"/>
    <w:rsid w:val="005B3483"/>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111">
    <w:name w:val="Сетка таблицы84111"/>
    <w:uiPriority w:val="99"/>
    <w:rsid w:val="005B348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1">
    <w:name w:val="Сетка таблицы124111"/>
    <w:uiPriority w:val="99"/>
    <w:rsid w:val="005B348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11">
    <w:name w:val="Сетка таблицы215111"/>
    <w:uiPriority w:val="99"/>
    <w:rsid w:val="005B348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11">
    <w:name w:val="Сетка таблицы315111"/>
    <w:uiPriority w:val="99"/>
    <w:rsid w:val="005B3483"/>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11">
    <w:name w:val="Сетка таблицы414111"/>
    <w:uiPriority w:val="99"/>
    <w:rsid w:val="005B3483"/>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11">
    <w:name w:val="Сетка таблицы514111"/>
    <w:uiPriority w:val="99"/>
    <w:rsid w:val="005B348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11">
    <w:name w:val="Сетка таблицы1114111"/>
    <w:uiPriority w:val="99"/>
    <w:rsid w:val="005B348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11">
    <w:name w:val="Сетка таблицы614111"/>
    <w:uiPriority w:val="99"/>
    <w:rsid w:val="005B3483"/>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111">
    <w:name w:val="Сетка таблицы714111"/>
    <w:uiPriority w:val="99"/>
    <w:rsid w:val="005B3483"/>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111">
    <w:name w:val="Сетка таблицы94111"/>
    <w:uiPriority w:val="99"/>
    <w:rsid w:val="005B3483"/>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111">
    <w:name w:val="Сетка таблицы104111"/>
    <w:uiPriority w:val="99"/>
    <w:rsid w:val="005B3483"/>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10">
    <w:name w:val="Немає списку1911"/>
    <w:next w:val="a2"/>
    <w:uiPriority w:val="99"/>
    <w:semiHidden/>
    <w:unhideWhenUsed/>
    <w:rsid w:val="005B3483"/>
  </w:style>
  <w:style w:type="table" w:customStyle="1" w:styleId="17113">
    <w:name w:val="Сітка таблиці1711"/>
    <w:basedOn w:val="a1"/>
    <w:next w:val="a3"/>
    <w:uiPriority w:val="39"/>
    <w:rsid w:val="005B348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3">
    <w:name w:val="Сітка таблиці1811"/>
    <w:basedOn w:val="a1"/>
    <w:next w:val="a3"/>
    <w:rsid w:val="005B3483"/>
    <w:pPr>
      <w:spacing w:after="0" w:line="240" w:lineRule="auto"/>
    </w:pPr>
    <w:rPr>
      <w:rFonts w:ascii="Times New Roman" w:eastAsia="Times New Roman" w:hAnsi="Times New Roman" w:cs="Times New Roman"/>
      <w:sz w:val="20"/>
      <w:szCs w:val="20"/>
      <w:lang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10">
    <w:name w:val="Немає списку11011"/>
    <w:next w:val="a2"/>
    <w:semiHidden/>
    <w:unhideWhenUsed/>
    <w:rsid w:val="005B3483"/>
  </w:style>
  <w:style w:type="table" w:customStyle="1" w:styleId="26110">
    <w:name w:val="Сітка таблиці2611"/>
    <w:basedOn w:val="a1"/>
    <w:next w:val="a3"/>
    <w:rsid w:val="005B3483"/>
    <w:pPr>
      <w:spacing w:after="0" w:line="240" w:lineRule="auto"/>
    </w:pPr>
    <w:rPr>
      <w:rFonts w:ascii="Times New Roman" w:eastAsia="Times New Roman" w:hAnsi="Times New Roman" w:cs="Times New Roman"/>
      <w:sz w:val="20"/>
      <w:szCs w:val="20"/>
      <w:lang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3">
    <w:name w:val="Немає списку2211"/>
    <w:next w:val="a2"/>
    <w:uiPriority w:val="99"/>
    <w:semiHidden/>
    <w:unhideWhenUsed/>
    <w:rsid w:val="005B3483"/>
  </w:style>
  <w:style w:type="numbering" w:customStyle="1" w:styleId="112113">
    <w:name w:val="Немає списку11211"/>
    <w:next w:val="a2"/>
    <w:uiPriority w:val="99"/>
    <w:semiHidden/>
    <w:unhideWhenUsed/>
    <w:rsid w:val="005B3483"/>
  </w:style>
  <w:style w:type="table" w:customStyle="1" w:styleId="32112">
    <w:name w:val="Сітка таблиці3211"/>
    <w:basedOn w:val="a1"/>
    <w:next w:val="a3"/>
    <w:uiPriority w:val="39"/>
    <w:rsid w:val="005B3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13">
    <w:name w:val="Немає списку3211"/>
    <w:next w:val="a2"/>
    <w:uiPriority w:val="99"/>
    <w:semiHidden/>
    <w:unhideWhenUsed/>
    <w:rsid w:val="005B3483"/>
  </w:style>
  <w:style w:type="table" w:customStyle="1" w:styleId="42112">
    <w:name w:val="Сітка таблиці4211"/>
    <w:basedOn w:val="a1"/>
    <w:next w:val="a3"/>
    <w:uiPriority w:val="39"/>
    <w:rsid w:val="005B348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12">
    <w:name w:val="Немає списку12211"/>
    <w:next w:val="a2"/>
    <w:uiPriority w:val="99"/>
    <w:semiHidden/>
    <w:unhideWhenUsed/>
    <w:rsid w:val="005B3483"/>
  </w:style>
  <w:style w:type="table" w:customStyle="1" w:styleId="112114">
    <w:name w:val="Сітка таблиці11211"/>
    <w:basedOn w:val="a1"/>
    <w:next w:val="a3"/>
    <w:uiPriority w:val="39"/>
    <w:rsid w:val="005B3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2">
    <w:name w:val="Нет списка1911"/>
    <w:next w:val="a2"/>
    <w:uiPriority w:val="99"/>
    <w:semiHidden/>
    <w:unhideWhenUsed/>
    <w:rsid w:val="005B3483"/>
  </w:style>
  <w:style w:type="table" w:customStyle="1" w:styleId="12011">
    <w:name w:val="Сетка таблицы12011"/>
    <w:basedOn w:val="a1"/>
    <w:next w:val="a3"/>
    <w:uiPriority w:val="39"/>
    <w:rsid w:val="005B34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12">
    <w:name w:val="Нет списка2511"/>
    <w:next w:val="a2"/>
    <w:uiPriority w:val="99"/>
    <w:semiHidden/>
    <w:unhideWhenUsed/>
    <w:rsid w:val="005B3483"/>
  </w:style>
  <w:style w:type="numbering" w:customStyle="1" w:styleId="211212">
    <w:name w:val="Немає списку21121"/>
    <w:next w:val="a2"/>
    <w:uiPriority w:val="99"/>
    <w:semiHidden/>
    <w:unhideWhenUsed/>
    <w:rsid w:val="005B3483"/>
  </w:style>
  <w:style w:type="numbering" w:customStyle="1" w:styleId="311113">
    <w:name w:val="Немає списку31111"/>
    <w:next w:val="a2"/>
    <w:uiPriority w:val="99"/>
    <w:semiHidden/>
    <w:unhideWhenUsed/>
    <w:rsid w:val="005B3483"/>
  </w:style>
  <w:style w:type="table" w:customStyle="1" w:styleId="212112">
    <w:name w:val="Сітка таблиці21211"/>
    <w:basedOn w:val="a1"/>
    <w:next w:val="a3"/>
    <w:rsid w:val="005B3483"/>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11">
    <w:name w:val="Сетка таблицы111011"/>
    <w:basedOn w:val="a1"/>
    <w:rsid w:val="005B348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13">
    <w:name w:val="Немає списку4211"/>
    <w:next w:val="a2"/>
    <w:uiPriority w:val="99"/>
    <w:semiHidden/>
    <w:unhideWhenUsed/>
    <w:rsid w:val="005B3483"/>
  </w:style>
  <w:style w:type="numbering" w:customStyle="1" w:styleId="115110">
    <w:name w:val="Нет списка11511"/>
    <w:next w:val="a2"/>
    <w:semiHidden/>
    <w:rsid w:val="005B3483"/>
  </w:style>
  <w:style w:type="numbering" w:customStyle="1" w:styleId="1115111">
    <w:name w:val="Нет списка111511"/>
    <w:next w:val="a2"/>
    <w:semiHidden/>
    <w:rsid w:val="005B3483"/>
  </w:style>
  <w:style w:type="table" w:customStyle="1" w:styleId="311114">
    <w:name w:val="Сітка таблиці31111"/>
    <w:basedOn w:val="a1"/>
    <w:next w:val="a3"/>
    <w:rsid w:val="005B3483"/>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11">
    <w:name w:val="Сетка таблицы12611"/>
    <w:basedOn w:val="a1"/>
    <w:next w:val="a3"/>
    <w:rsid w:val="005B3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2">
    <w:name w:val="Немає списку5211"/>
    <w:next w:val="a2"/>
    <w:uiPriority w:val="99"/>
    <w:semiHidden/>
    <w:unhideWhenUsed/>
    <w:rsid w:val="005B3483"/>
  </w:style>
  <w:style w:type="numbering" w:customStyle="1" w:styleId="124110">
    <w:name w:val="Нет списка12411"/>
    <w:next w:val="a2"/>
    <w:uiPriority w:val="99"/>
    <w:semiHidden/>
    <w:unhideWhenUsed/>
    <w:rsid w:val="005B3483"/>
  </w:style>
  <w:style w:type="table" w:customStyle="1" w:styleId="411113">
    <w:name w:val="Сітка таблиці41111"/>
    <w:basedOn w:val="a1"/>
    <w:next w:val="a3"/>
    <w:rsid w:val="005B3483"/>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12">
    <w:name w:val="Немає списку6211"/>
    <w:next w:val="a2"/>
    <w:uiPriority w:val="99"/>
    <w:semiHidden/>
    <w:unhideWhenUsed/>
    <w:rsid w:val="005B3483"/>
  </w:style>
  <w:style w:type="numbering" w:customStyle="1" w:styleId="72112">
    <w:name w:val="Немає списку7211"/>
    <w:next w:val="a2"/>
    <w:uiPriority w:val="99"/>
    <w:semiHidden/>
    <w:unhideWhenUsed/>
    <w:rsid w:val="005B3483"/>
  </w:style>
  <w:style w:type="numbering" w:customStyle="1" w:styleId="82112">
    <w:name w:val="Немає списку8211"/>
    <w:next w:val="a2"/>
    <w:uiPriority w:val="99"/>
    <w:semiHidden/>
    <w:unhideWhenUsed/>
    <w:rsid w:val="005B3483"/>
  </w:style>
  <w:style w:type="table" w:customStyle="1" w:styleId="52113">
    <w:name w:val="Сітка таблиці5211"/>
    <w:basedOn w:val="a1"/>
    <w:next w:val="a3"/>
    <w:rsid w:val="005B3483"/>
    <w:pPr>
      <w:spacing w:after="0" w:line="240" w:lineRule="auto"/>
    </w:pPr>
    <w:rPr>
      <w:rFonts w:ascii="Times New Roman" w:eastAsia="Times New Roman" w:hAnsi="Times New Roman" w:cs="Times New Roman"/>
      <w:sz w:val="20"/>
      <w:szCs w:val="20"/>
      <w:lang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4">
    <w:name w:val="Немає списку111111"/>
    <w:next w:val="a2"/>
    <w:uiPriority w:val="99"/>
    <w:semiHidden/>
    <w:unhideWhenUsed/>
    <w:rsid w:val="005B3483"/>
  </w:style>
  <w:style w:type="table" w:customStyle="1" w:styleId="62113">
    <w:name w:val="Сітка таблиці6211"/>
    <w:basedOn w:val="a1"/>
    <w:next w:val="a3"/>
    <w:uiPriority w:val="39"/>
    <w:rsid w:val="005B348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112">
    <w:name w:val="Немає списку9211"/>
    <w:next w:val="a2"/>
    <w:uiPriority w:val="99"/>
    <w:semiHidden/>
    <w:unhideWhenUsed/>
    <w:rsid w:val="005B3483"/>
  </w:style>
  <w:style w:type="table" w:customStyle="1" w:styleId="TableNormal1121">
    <w:name w:val="Table Normal1121"/>
    <w:rsid w:val="005B3483"/>
    <w:rPr>
      <w:rFonts w:ascii="Calibri" w:eastAsia="Calibri" w:hAnsi="Calibri" w:cs="Calibri"/>
      <w:lang w:eastAsia="uk-UA"/>
    </w:rPr>
    <w:tblPr>
      <w:tblCellMar>
        <w:top w:w="0" w:type="dxa"/>
        <w:left w:w="0" w:type="dxa"/>
        <w:bottom w:w="0" w:type="dxa"/>
        <w:right w:w="0" w:type="dxa"/>
      </w:tblCellMar>
    </w:tblPr>
  </w:style>
  <w:style w:type="table" w:customStyle="1" w:styleId="72113">
    <w:name w:val="Сітка таблиці7211"/>
    <w:basedOn w:val="a1"/>
    <w:next w:val="a3"/>
    <w:uiPriority w:val="39"/>
    <w:rsid w:val="005B3483"/>
    <w:pPr>
      <w:spacing w:after="0" w:line="240" w:lineRule="auto"/>
    </w:pPr>
    <w:rPr>
      <w:rFonts w:ascii="Calibri" w:eastAsia="Calibri" w:hAnsi="Calibri" w:cs="Calibri"/>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
    <w:name w:val="211"/>
    <w:basedOn w:val="TableNormal1"/>
    <w:rsid w:val="005B3483"/>
    <w:rPr>
      <w:rFonts w:ascii="Calibri" w:eastAsia="Calibri" w:hAnsi="Calibri" w:cs="Calibri"/>
      <w:sz w:val="22"/>
      <w:szCs w:val="22"/>
    </w:rPr>
    <w:tblPr>
      <w:tblStyleRowBandSize w:val="1"/>
      <w:tblStyleColBandSize w:val="1"/>
      <w:tblCellMar>
        <w:left w:w="108" w:type="dxa"/>
        <w:right w:w="108" w:type="dxa"/>
      </w:tblCellMar>
    </w:tblPr>
  </w:style>
  <w:style w:type="table" w:customStyle="1" w:styleId="111a">
    <w:name w:val="111"/>
    <w:basedOn w:val="TableNormal1"/>
    <w:rsid w:val="005B3483"/>
    <w:rPr>
      <w:rFonts w:ascii="Calibri" w:eastAsia="Calibri" w:hAnsi="Calibri" w:cs="Calibri"/>
      <w:sz w:val="22"/>
      <w:szCs w:val="22"/>
      <w:lang w:eastAsia="ka-GE"/>
    </w:rPr>
    <w:tblPr>
      <w:tblStyleRowBandSize w:val="1"/>
      <w:tblStyleColBandSize w:val="1"/>
      <w:tblCellMar>
        <w:left w:w="108" w:type="dxa"/>
        <w:right w:w="108" w:type="dxa"/>
      </w:tblCellMar>
    </w:tblPr>
  </w:style>
  <w:style w:type="table" w:customStyle="1" w:styleId="132110">
    <w:name w:val="Сетка таблицы13211"/>
    <w:basedOn w:val="a1"/>
    <w:next w:val="a3"/>
    <w:uiPriority w:val="59"/>
    <w:rsid w:val="005B3483"/>
    <w:pPr>
      <w:spacing w:after="0" w:line="240" w:lineRule="auto"/>
    </w:pPr>
    <w:rPr>
      <w:rFonts w:ascii="Cambria" w:eastAsia="MS Mincho" w:hAnsi="Cambria"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7">
    <w:name w:val="Звичайна таблиця 1111"/>
    <w:basedOn w:val="a1"/>
    <w:next w:val="1fff8"/>
    <w:uiPriority w:val="41"/>
    <w:rsid w:val="005B3483"/>
    <w:pPr>
      <w:spacing w:after="0" w:line="240" w:lineRule="auto"/>
    </w:pPr>
    <w:rPr>
      <w:rFonts w:ascii="Calibri" w:eastAsia="Calibri" w:hAnsi="Calibri" w:cs="Calibri"/>
      <w:lang w:eastAsia="uk-UA"/>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215">
    <w:name w:val="Звичайна таблиця 121"/>
    <w:basedOn w:val="a1"/>
    <w:next w:val="1fff8"/>
    <w:uiPriority w:val="41"/>
    <w:rsid w:val="005B348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102112">
    <w:name w:val="Немає списку10211"/>
    <w:next w:val="a2"/>
    <w:uiPriority w:val="99"/>
    <w:semiHidden/>
    <w:unhideWhenUsed/>
    <w:rsid w:val="005B3483"/>
  </w:style>
  <w:style w:type="numbering" w:customStyle="1" w:styleId="1211113">
    <w:name w:val="Немає списку121111"/>
    <w:next w:val="a2"/>
    <w:uiPriority w:val="99"/>
    <w:semiHidden/>
    <w:unhideWhenUsed/>
    <w:rsid w:val="005B3483"/>
  </w:style>
  <w:style w:type="table" w:customStyle="1" w:styleId="TableNormal211">
    <w:name w:val="Table Normal211"/>
    <w:uiPriority w:val="2"/>
    <w:semiHidden/>
    <w:unhideWhenUsed/>
    <w:qFormat/>
    <w:rsid w:val="005B3483"/>
    <w:pPr>
      <w:suppressAutoHyphens/>
      <w:spacing w:after="0" w:line="240" w:lineRule="auto"/>
    </w:pPr>
    <w:rPr>
      <w:lang w:val="en-US"/>
    </w:rPr>
    <w:tblPr>
      <w:tblCellMar>
        <w:top w:w="0" w:type="dxa"/>
        <w:left w:w="0" w:type="dxa"/>
        <w:bottom w:w="0" w:type="dxa"/>
        <w:right w:w="0" w:type="dxa"/>
      </w:tblCellMar>
    </w:tblPr>
  </w:style>
  <w:style w:type="numbering" w:customStyle="1" w:styleId="2111113">
    <w:name w:val="Немає списку211111"/>
    <w:next w:val="a2"/>
    <w:uiPriority w:val="99"/>
    <w:semiHidden/>
    <w:unhideWhenUsed/>
    <w:rsid w:val="005B3483"/>
  </w:style>
  <w:style w:type="table" w:customStyle="1" w:styleId="TableNormal11111">
    <w:name w:val="Table Normal11111"/>
    <w:uiPriority w:val="2"/>
    <w:semiHidden/>
    <w:unhideWhenUsed/>
    <w:qFormat/>
    <w:rsid w:val="005B348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82113">
    <w:name w:val="Сітка таблиці8211"/>
    <w:basedOn w:val="a1"/>
    <w:next w:val="a3"/>
    <w:uiPriority w:val="59"/>
    <w:rsid w:val="005B3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112">
    <w:name w:val="Немає списку13211"/>
    <w:next w:val="a2"/>
    <w:uiPriority w:val="99"/>
    <w:semiHidden/>
    <w:unhideWhenUsed/>
    <w:rsid w:val="005B3483"/>
  </w:style>
  <w:style w:type="numbering" w:customStyle="1" w:styleId="13411">
    <w:name w:val="Нет списка13411"/>
    <w:next w:val="a2"/>
    <w:uiPriority w:val="99"/>
    <w:semiHidden/>
    <w:unhideWhenUsed/>
    <w:rsid w:val="005B3483"/>
  </w:style>
  <w:style w:type="table" w:customStyle="1" w:styleId="92113">
    <w:name w:val="Сітка таблиці9211"/>
    <w:basedOn w:val="a1"/>
    <w:next w:val="a3"/>
    <w:rsid w:val="005B3483"/>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15">
    <w:name w:val="Список1311"/>
    <w:uiPriority w:val="99"/>
    <w:rsid w:val="005B3483"/>
  </w:style>
  <w:style w:type="numbering" w:customStyle="1" w:styleId="2413">
    <w:name w:val="Немає списку241"/>
    <w:next w:val="a2"/>
    <w:uiPriority w:val="99"/>
    <w:semiHidden/>
    <w:unhideWhenUsed/>
    <w:rsid w:val="005B3483"/>
  </w:style>
  <w:style w:type="table" w:customStyle="1" w:styleId="2011">
    <w:name w:val="Сітка таблиці201"/>
    <w:basedOn w:val="a1"/>
    <w:next w:val="a3"/>
    <w:uiPriority w:val="59"/>
    <w:rsid w:val="005B3483"/>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0">
    <w:name w:val="Сетка таблицы2101"/>
    <w:basedOn w:val="a1"/>
    <w:uiPriority w:val="59"/>
    <w:rsid w:val="005B3483"/>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1">
    <w:name w:val="Сетка таблицы1291"/>
    <w:basedOn w:val="a1"/>
    <w:uiPriority w:val="99"/>
    <w:rsid w:val="005B3483"/>
    <w:pPr>
      <w:spacing w:after="0" w:line="240" w:lineRule="auto"/>
    </w:pPr>
    <w:rPr>
      <w:rFonts w:ascii="Times New Roman" w:eastAsia="Times New Roman" w:hAnsi="Times New Roman" w:cs="Times New Roman"/>
      <w:sz w:val="20"/>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10">
    <w:name w:val="Сетка таблицы11181"/>
    <w:basedOn w:val="a1"/>
    <w:uiPriority w:val="99"/>
    <w:rsid w:val="005B3483"/>
    <w:pPr>
      <w:spacing w:after="0" w:line="240" w:lineRule="auto"/>
    </w:pPr>
    <w:rPr>
      <w:rFonts w:ascii="Calibri" w:eastAsia="Calibri" w:hAnsi="Calibri" w:cs="Times New Roman"/>
      <w:sz w:val="20"/>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1">
    <w:name w:val="Сетка таблицы2181"/>
    <w:basedOn w:val="a1"/>
    <w:uiPriority w:val="99"/>
    <w:rsid w:val="005B3483"/>
    <w:pPr>
      <w:spacing w:after="0" w:line="240" w:lineRule="auto"/>
    </w:pPr>
    <w:rPr>
      <w:rFonts w:ascii="Calibri" w:eastAsia="Calibri" w:hAnsi="Calibri" w:cs="Times New Roman"/>
      <w:sz w:val="20"/>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
    <w:name w:val="Сетка таблицы391"/>
    <w:basedOn w:val="a1"/>
    <w:uiPriority w:val="59"/>
    <w:rsid w:val="005B3483"/>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
    <w:name w:val="Сетка таблицы491"/>
    <w:basedOn w:val="a1"/>
    <w:rsid w:val="005B3483"/>
    <w:pPr>
      <w:spacing w:after="0" w:line="240" w:lineRule="auto"/>
    </w:pPr>
    <w:rPr>
      <w:rFonts w:ascii="Times New Roman" w:eastAsia="Times New Roman" w:hAnsi="Times New Roman" w:cs="Times New Roman"/>
      <w:sz w:val="20"/>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1">
    <w:name w:val="Сетка таблицы591"/>
    <w:basedOn w:val="a1"/>
    <w:uiPriority w:val="99"/>
    <w:rsid w:val="005B3483"/>
    <w:pPr>
      <w:spacing w:after="0" w:line="240" w:lineRule="auto"/>
    </w:pPr>
    <w:rPr>
      <w:rFonts w:ascii="Calibri" w:eastAsia="Calibri" w:hAnsi="Calibri" w:cs="Times New Roman"/>
      <w:sz w:val="20"/>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1">
    <w:name w:val="Сетка таблицы2251"/>
    <w:uiPriority w:val="99"/>
    <w:rsid w:val="005B3483"/>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1">
    <w:name w:val="Сетка таблицы3181"/>
    <w:basedOn w:val="a1"/>
    <w:rsid w:val="005B3483"/>
    <w:pPr>
      <w:spacing w:after="0" w:line="240" w:lineRule="auto"/>
    </w:pPr>
    <w:rPr>
      <w:rFonts w:ascii="Times New Roman" w:eastAsia="Times New Roman" w:hAnsi="Times New Roman" w:cs="Times New Roman"/>
      <w:sz w:val="20"/>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4">
    <w:name w:val="Сітка таблиці1141"/>
    <w:basedOn w:val="a1"/>
    <w:uiPriority w:val="59"/>
    <w:rsid w:val="005B3483"/>
    <w:pPr>
      <w:spacing w:after="0" w:line="240" w:lineRule="auto"/>
    </w:pPr>
    <w:rPr>
      <w:rFonts w:ascii="Times New Roman" w:eastAsia="Times New Roman" w:hAnsi="Times New Roman" w:cs="Times New Roman"/>
      <w:sz w:val="20"/>
      <w:szCs w:val="20"/>
      <w:lang w:val="ru-RU"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0">
    <w:name w:val="Сітка таблиці281"/>
    <w:basedOn w:val="a1"/>
    <w:uiPriority w:val="59"/>
    <w:rsid w:val="005B3483"/>
    <w:pPr>
      <w:spacing w:after="0" w:line="240" w:lineRule="auto"/>
    </w:pPr>
    <w:rPr>
      <w:rFonts w:ascii="Times New Roman" w:eastAsia="Times New Roman" w:hAnsi="Times New Roman" w:cs="Times New Roman"/>
      <w:sz w:val="20"/>
      <w:szCs w:val="20"/>
      <w:lang w:val="ru-RU"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1">
    <w:name w:val="Сетка таблицы691"/>
    <w:basedOn w:val="a1"/>
    <w:rsid w:val="005B3483"/>
    <w:pPr>
      <w:spacing w:after="0" w:line="240" w:lineRule="auto"/>
    </w:pPr>
    <w:rPr>
      <w:rFonts w:ascii="Times New Roman" w:eastAsia="Times New Roman" w:hAnsi="Times New Roman" w:cs="Times New Roman"/>
      <w:sz w:val="20"/>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1">
    <w:name w:val="Сетка таблицы791"/>
    <w:basedOn w:val="a1"/>
    <w:rsid w:val="005B3483"/>
    <w:pPr>
      <w:spacing w:after="0" w:line="240" w:lineRule="auto"/>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3">
    <w:name w:val="Немає списку251"/>
    <w:next w:val="a2"/>
    <w:uiPriority w:val="99"/>
    <w:semiHidden/>
    <w:unhideWhenUsed/>
    <w:rsid w:val="005B3483"/>
  </w:style>
  <w:style w:type="table" w:customStyle="1" w:styleId="2191">
    <w:name w:val="Сетка таблицы2191"/>
    <w:basedOn w:val="a1"/>
    <w:next w:val="a3"/>
    <w:rsid w:val="005B348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
    <w:name w:val="Сітка таблиці291"/>
    <w:basedOn w:val="a1"/>
    <w:next w:val="a3"/>
    <w:uiPriority w:val="99"/>
    <w:rsid w:val="005B3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10">
    <w:name w:val="Нет списка1171"/>
    <w:next w:val="a2"/>
    <w:uiPriority w:val="99"/>
    <w:semiHidden/>
    <w:unhideWhenUsed/>
    <w:rsid w:val="005B3483"/>
  </w:style>
  <w:style w:type="table" w:customStyle="1" w:styleId="1301">
    <w:name w:val="Сетка таблицы1301"/>
    <w:basedOn w:val="a1"/>
    <w:rsid w:val="005B348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
    <w:name w:val="Сетка таблицы3101"/>
    <w:basedOn w:val="a1"/>
    <w:rsid w:val="005B3483"/>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
    <w:name w:val="Сетка таблицы4101"/>
    <w:basedOn w:val="a1"/>
    <w:rsid w:val="005B3483"/>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3">
    <w:name w:val="Нет списка271"/>
    <w:next w:val="a2"/>
    <w:semiHidden/>
    <w:rsid w:val="005B3483"/>
  </w:style>
  <w:style w:type="table" w:customStyle="1" w:styleId="5101">
    <w:name w:val="Сетка таблицы5101"/>
    <w:basedOn w:val="a1"/>
    <w:next w:val="a3"/>
    <w:rsid w:val="005B3483"/>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10">
    <w:name w:val="Нет списка1181"/>
    <w:next w:val="a2"/>
    <w:uiPriority w:val="99"/>
    <w:semiHidden/>
    <w:unhideWhenUsed/>
    <w:rsid w:val="005B3483"/>
  </w:style>
  <w:style w:type="table" w:customStyle="1" w:styleId="11191">
    <w:name w:val="Сетка таблицы11191"/>
    <w:basedOn w:val="a1"/>
    <w:next w:val="a3"/>
    <w:uiPriority w:val="99"/>
    <w:rsid w:val="005B348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10">
    <w:name w:val="Нет списка361"/>
    <w:next w:val="a2"/>
    <w:semiHidden/>
    <w:rsid w:val="005B3483"/>
  </w:style>
  <w:style w:type="table" w:customStyle="1" w:styleId="6101">
    <w:name w:val="Сетка таблицы6101"/>
    <w:basedOn w:val="a1"/>
    <w:next w:val="a3"/>
    <w:rsid w:val="005B3483"/>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10">
    <w:name w:val="Нет списка461"/>
    <w:next w:val="a2"/>
    <w:semiHidden/>
    <w:rsid w:val="005B3483"/>
  </w:style>
  <w:style w:type="table" w:customStyle="1" w:styleId="7101">
    <w:name w:val="Сетка таблицы7101"/>
    <w:basedOn w:val="a1"/>
    <w:next w:val="a3"/>
    <w:rsid w:val="005B3483"/>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10">
    <w:name w:val="Нет списка551"/>
    <w:next w:val="a2"/>
    <w:semiHidden/>
    <w:unhideWhenUsed/>
    <w:rsid w:val="005B3483"/>
  </w:style>
  <w:style w:type="numbering" w:customStyle="1" w:styleId="6510">
    <w:name w:val="Нет списка651"/>
    <w:next w:val="a2"/>
    <w:semiHidden/>
    <w:unhideWhenUsed/>
    <w:rsid w:val="005B3483"/>
  </w:style>
  <w:style w:type="numbering" w:customStyle="1" w:styleId="7510">
    <w:name w:val="Нет списка751"/>
    <w:next w:val="a2"/>
    <w:semiHidden/>
    <w:rsid w:val="005B3483"/>
  </w:style>
  <w:style w:type="numbering" w:customStyle="1" w:styleId="8510">
    <w:name w:val="Нет списка851"/>
    <w:next w:val="a2"/>
    <w:semiHidden/>
    <w:unhideWhenUsed/>
    <w:rsid w:val="005B3483"/>
  </w:style>
  <w:style w:type="numbering" w:customStyle="1" w:styleId="9510">
    <w:name w:val="Нет списка951"/>
    <w:next w:val="a2"/>
    <w:semiHidden/>
    <w:unhideWhenUsed/>
    <w:rsid w:val="005B3483"/>
  </w:style>
  <w:style w:type="numbering" w:customStyle="1" w:styleId="10510">
    <w:name w:val="Нет списка1051"/>
    <w:next w:val="a2"/>
    <w:semiHidden/>
    <w:unhideWhenUsed/>
    <w:rsid w:val="005B3483"/>
  </w:style>
  <w:style w:type="numbering" w:customStyle="1" w:styleId="12610">
    <w:name w:val="Нет списка1261"/>
    <w:next w:val="a2"/>
    <w:uiPriority w:val="99"/>
    <w:semiHidden/>
    <w:unhideWhenUsed/>
    <w:rsid w:val="005B3483"/>
  </w:style>
  <w:style w:type="numbering" w:customStyle="1" w:styleId="1361">
    <w:name w:val="Нет списка1361"/>
    <w:next w:val="a2"/>
    <w:uiPriority w:val="99"/>
    <w:semiHidden/>
    <w:unhideWhenUsed/>
    <w:rsid w:val="005B3483"/>
  </w:style>
  <w:style w:type="table" w:customStyle="1" w:styleId="871">
    <w:name w:val="Сетка таблицы871"/>
    <w:basedOn w:val="a1"/>
    <w:next w:val="a3"/>
    <w:uiPriority w:val="99"/>
    <w:rsid w:val="005B3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1">
    <w:name w:val="Сетка таблицы12101"/>
    <w:basedOn w:val="a1"/>
    <w:rsid w:val="005B3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1">
    <w:name w:val="Сетка таблицы21101"/>
    <w:basedOn w:val="a1"/>
    <w:rsid w:val="005B3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91">
    <w:name w:val="Сетка таблицы3191"/>
    <w:basedOn w:val="a1"/>
    <w:rsid w:val="005B3483"/>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71">
    <w:name w:val="Сетка таблицы4171"/>
    <w:basedOn w:val="a1"/>
    <w:rsid w:val="005B3483"/>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10">
    <w:name w:val="Нет списка2141"/>
    <w:next w:val="a2"/>
    <w:semiHidden/>
    <w:rsid w:val="005B3483"/>
  </w:style>
  <w:style w:type="table" w:customStyle="1" w:styleId="5171">
    <w:name w:val="Сетка таблицы5171"/>
    <w:basedOn w:val="a1"/>
    <w:next w:val="a3"/>
    <w:rsid w:val="005B3483"/>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711">
    <w:name w:val="Нет списка11171"/>
    <w:next w:val="a2"/>
    <w:uiPriority w:val="99"/>
    <w:semiHidden/>
    <w:unhideWhenUsed/>
    <w:rsid w:val="005B3483"/>
  </w:style>
  <w:style w:type="table" w:customStyle="1" w:styleId="111101">
    <w:name w:val="Сетка таблицы111101"/>
    <w:basedOn w:val="a1"/>
    <w:next w:val="a3"/>
    <w:uiPriority w:val="99"/>
    <w:rsid w:val="005B3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10">
    <w:name w:val="Нет списка3141"/>
    <w:next w:val="a2"/>
    <w:semiHidden/>
    <w:rsid w:val="005B3483"/>
  </w:style>
  <w:style w:type="table" w:customStyle="1" w:styleId="6171">
    <w:name w:val="Сетка таблицы6171"/>
    <w:basedOn w:val="a1"/>
    <w:next w:val="a3"/>
    <w:rsid w:val="005B3483"/>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410">
    <w:name w:val="Нет списка4141"/>
    <w:next w:val="a2"/>
    <w:semiHidden/>
    <w:rsid w:val="005B3483"/>
  </w:style>
  <w:style w:type="table" w:customStyle="1" w:styleId="7171">
    <w:name w:val="Сетка таблицы7171"/>
    <w:basedOn w:val="a1"/>
    <w:next w:val="a3"/>
    <w:rsid w:val="005B3483"/>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1">
    <w:name w:val="Сетка таблицы971"/>
    <w:basedOn w:val="a1"/>
    <w:next w:val="a3"/>
    <w:rsid w:val="005B3483"/>
    <w:pPr>
      <w:spacing w:after="0" w:line="240" w:lineRule="auto"/>
      <w:jc w:val="both"/>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1">
    <w:name w:val="Сетка таблицы1071"/>
    <w:basedOn w:val="a1"/>
    <w:next w:val="a3"/>
    <w:rsid w:val="005B3483"/>
    <w:pPr>
      <w:spacing w:after="0" w:line="240" w:lineRule="auto"/>
      <w:jc w:val="both"/>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4">
    <w:name w:val="Немає списку28"/>
    <w:next w:val="a2"/>
    <w:uiPriority w:val="99"/>
    <w:semiHidden/>
    <w:unhideWhenUsed/>
    <w:rsid w:val="00823E86"/>
  </w:style>
  <w:style w:type="table" w:customStyle="1" w:styleId="354">
    <w:name w:val="Сітка таблиці35"/>
    <w:basedOn w:val="a1"/>
    <w:next w:val="a3"/>
    <w:rsid w:val="00823E8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4">
    <w:name w:val="Немає списку117"/>
    <w:next w:val="a2"/>
    <w:uiPriority w:val="99"/>
    <w:semiHidden/>
    <w:unhideWhenUsed/>
    <w:rsid w:val="00823E86"/>
  </w:style>
  <w:style w:type="numbering" w:customStyle="1" w:styleId="1203">
    <w:name w:val="Нет списка120"/>
    <w:next w:val="a2"/>
    <w:uiPriority w:val="99"/>
    <w:semiHidden/>
    <w:rsid w:val="00823E86"/>
  </w:style>
  <w:style w:type="numbering" w:customStyle="1" w:styleId="11190">
    <w:name w:val="Нет списка1119"/>
    <w:next w:val="a2"/>
    <w:uiPriority w:val="99"/>
    <w:semiHidden/>
    <w:rsid w:val="00823E86"/>
  </w:style>
  <w:style w:type="table" w:customStyle="1" w:styleId="1175">
    <w:name w:val="Сітка таблиці117"/>
    <w:basedOn w:val="a1"/>
    <w:next w:val="a3"/>
    <w:uiPriority w:val="59"/>
    <w:rsid w:val="00823E8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2">
    <w:name w:val="Сетка таблицы136"/>
    <w:basedOn w:val="a1"/>
    <w:next w:val="a3"/>
    <w:uiPriority w:val="99"/>
    <w:rsid w:val="00823E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4">
    <w:name w:val="Сітка таблиці215"/>
    <w:basedOn w:val="a1"/>
    <w:next w:val="a3"/>
    <w:uiPriority w:val="59"/>
    <w:rsid w:val="00823E86"/>
    <w:pPr>
      <w:spacing w:after="0" w:line="240" w:lineRule="auto"/>
    </w:pPr>
    <w:rPr>
      <w:rFonts w:ascii="Times New Roman" w:eastAsia="Times New Roman" w:hAnsi="Times New Roman" w:cs="Times New Roman"/>
      <w:sz w:val="20"/>
      <w:szCs w:val="20"/>
      <w:lang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3">
    <w:name w:val="Сітка таблиці118"/>
    <w:basedOn w:val="a1"/>
    <w:next w:val="a3"/>
    <w:uiPriority w:val="59"/>
    <w:rsid w:val="00823E8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2">
    <w:name w:val="Немає списку29"/>
    <w:next w:val="a2"/>
    <w:uiPriority w:val="99"/>
    <w:semiHidden/>
    <w:unhideWhenUsed/>
    <w:rsid w:val="00823E86"/>
  </w:style>
  <w:style w:type="table" w:customStyle="1" w:styleId="364">
    <w:name w:val="Сітка таблиці36"/>
    <w:basedOn w:val="a1"/>
    <w:next w:val="a3"/>
    <w:uiPriority w:val="99"/>
    <w:rsid w:val="00823E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80">
    <w:name w:val="Нет списка128"/>
    <w:next w:val="a2"/>
    <w:uiPriority w:val="99"/>
    <w:semiHidden/>
    <w:unhideWhenUsed/>
    <w:rsid w:val="00823E86"/>
  </w:style>
  <w:style w:type="table" w:customStyle="1" w:styleId="11241">
    <w:name w:val="Сетка таблицы1124"/>
    <w:basedOn w:val="a1"/>
    <w:next w:val="a3"/>
    <w:uiPriority w:val="99"/>
    <w:rsid w:val="00823E8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51">
    <w:name w:val="Сетка таблицы11115"/>
    <w:uiPriority w:val="99"/>
    <w:rsid w:val="00823E86"/>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5">
    <w:name w:val="Немає списку35"/>
    <w:next w:val="a2"/>
    <w:uiPriority w:val="99"/>
    <w:semiHidden/>
    <w:unhideWhenUsed/>
    <w:rsid w:val="00823E86"/>
  </w:style>
  <w:style w:type="table" w:customStyle="1" w:styleId="454">
    <w:name w:val="Сітка таблиці45"/>
    <w:basedOn w:val="a1"/>
    <w:next w:val="a3"/>
    <w:rsid w:val="00823E8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4">
    <w:name w:val="Сітка таблиці55"/>
    <w:basedOn w:val="a1"/>
    <w:next w:val="a3"/>
    <w:rsid w:val="00823E86"/>
    <w:pPr>
      <w:spacing w:after="0" w:line="240" w:lineRule="auto"/>
    </w:pPr>
    <w:rPr>
      <w:rFonts w:ascii="Times New Roman" w:eastAsia="Times New Roman" w:hAnsi="Times New Roman" w:cs="Times New Roman"/>
      <w:sz w:val="20"/>
      <w:szCs w:val="20"/>
      <w:lang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5">
    <w:name w:val="Немає списку45"/>
    <w:next w:val="a2"/>
    <w:uiPriority w:val="99"/>
    <w:semiHidden/>
    <w:unhideWhenUsed/>
    <w:rsid w:val="00823E86"/>
  </w:style>
  <w:style w:type="table" w:customStyle="1" w:styleId="654">
    <w:name w:val="Сітка таблиці65"/>
    <w:basedOn w:val="a1"/>
    <w:next w:val="a3"/>
    <w:rsid w:val="00823E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80">
    <w:name w:val="Нет списка138"/>
    <w:next w:val="a2"/>
    <w:uiPriority w:val="99"/>
    <w:semiHidden/>
    <w:unhideWhenUsed/>
    <w:rsid w:val="00823E86"/>
  </w:style>
  <w:style w:type="table" w:customStyle="1" w:styleId="12150">
    <w:name w:val="Сетка таблицы1215"/>
    <w:basedOn w:val="a1"/>
    <w:next w:val="a3"/>
    <w:uiPriority w:val="99"/>
    <w:rsid w:val="00823E8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50">
    <w:name w:val="Сетка таблицы1125"/>
    <w:uiPriority w:val="99"/>
    <w:rsid w:val="00823E86"/>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4">
    <w:name w:val="Сітка таблиці75"/>
    <w:basedOn w:val="a1"/>
    <w:next w:val="a3"/>
    <w:uiPriority w:val="59"/>
    <w:rsid w:val="00823E86"/>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5">
    <w:name w:val="Немає списку55"/>
    <w:next w:val="a2"/>
    <w:uiPriority w:val="99"/>
    <w:semiHidden/>
    <w:unhideWhenUsed/>
    <w:rsid w:val="00823E86"/>
  </w:style>
  <w:style w:type="table" w:customStyle="1" w:styleId="2270">
    <w:name w:val="Сетка таблицы227"/>
    <w:basedOn w:val="a1"/>
    <w:next w:val="a3"/>
    <w:uiPriority w:val="59"/>
    <w:rsid w:val="00823E8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3">
    <w:name w:val="Сітка таблиці85"/>
    <w:basedOn w:val="a1"/>
    <w:next w:val="a3"/>
    <w:uiPriority w:val="99"/>
    <w:rsid w:val="00823E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5">
    <w:name w:val="Нет списка145"/>
    <w:next w:val="a2"/>
    <w:semiHidden/>
    <w:unhideWhenUsed/>
    <w:rsid w:val="00823E86"/>
  </w:style>
  <w:style w:type="table" w:customStyle="1" w:styleId="1370">
    <w:name w:val="Сетка таблицы137"/>
    <w:basedOn w:val="a1"/>
    <w:uiPriority w:val="99"/>
    <w:rsid w:val="00823E8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0">
    <w:name w:val="Сетка таблицы324"/>
    <w:basedOn w:val="a1"/>
    <w:uiPriority w:val="59"/>
    <w:rsid w:val="00823E8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0">
    <w:name w:val="Сетка таблицы420"/>
    <w:basedOn w:val="a1"/>
    <w:rsid w:val="00823E8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3">
    <w:name w:val="Нет списка29"/>
    <w:next w:val="a2"/>
    <w:uiPriority w:val="99"/>
    <w:semiHidden/>
    <w:rsid w:val="00823E86"/>
  </w:style>
  <w:style w:type="table" w:customStyle="1" w:styleId="5200">
    <w:name w:val="Сетка таблицы520"/>
    <w:basedOn w:val="a1"/>
    <w:next w:val="a3"/>
    <w:uiPriority w:val="99"/>
    <w:rsid w:val="00823E86"/>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2">
    <w:name w:val="Нет списка11110"/>
    <w:next w:val="a2"/>
    <w:uiPriority w:val="99"/>
    <w:semiHidden/>
    <w:unhideWhenUsed/>
    <w:rsid w:val="00823E86"/>
  </w:style>
  <w:style w:type="table" w:customStyle="1" w:styleId="1134">
    <w:name w:val="Сетка таблицы1134"/>
    <w:basedOn w:val="a1"/>
    <w:next w:val="a3"/>
    <w:uiPriority w:val="99"/>
    <w:rsid w:val="00823E8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2">
    <w:name w:val="Нет списка38"/>
    <w:next w:val="a2"/>
    <w:uiPriority w:val="99"/>
    <w:semiHidden/>
    <w:rsid w:val="00823E86"/>
  </w:style>
  <w:style w:type="table" w:customStyle="1" w:styleId="6200">
    <w:name w:val="Сетка таблицы620"/>
    <w:basedOn w:val="a1"/>
    <w:next w:val="a3"/>
    <w:rsid w:val="00823E8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82">
    <w:name w:val="Нет списка48"/>
    <w:next w:val="a2"/>
    <w:semiHidden/>
    <w:rsid w:val="00823E86"/>
  </w:style>
  <w:style w:type="table" w:customStyle="1" w:styleId="7200">
    <w:name w:val="Сетка таблицы720"/>
    <w:basedOn w:val="a1"/>
    <w:next w:val="a3"/>
    <w:rsid w:val="00823E8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0">
    <w:name w:val="Нет списка57"/>
    <w:next w:val="a2"/>
    <w:uiPriority w:val="99"/>
    <w:semiHidden/>
    <w:unhideWhenUsed/>
    <w:rsid w:val="00823E86"/>
  </w:style>
  <w:style w:type="numbering" w:customStyle="1" w:styleId="670">
    <w:name w:val="Нет списка67"/>
    <w:next w:val="a2"/>
    <w:uiPriority w:val="99"/>
    <w:semiHidden/>
    <w:unhideWhenUsed/>
    <w:rsid w:val="00823E86"/>
  </w:style>
  <w:style w:type="numbering" w:customStyle="1" w:styleId="770">
    <w:name w:val="Нет списка77"/>
    <w:next w:val="a2"/>
    <w:uiPriority w:val="99"/>
    <w:semiHidden/>
    <w:rsid w:val="00823E86"/>
  </w:style>
  <w:style w:type="numbering" w:customStyle="1" w:styleId="870">
    <w:name w:val="Нет списка87"/>
    <w:next w:val="a2"/>
    <w:uiPriority w:val="99"/>
    <w:semiHidden/>
    <w:unhideWhenUsed/>
    <w:rsid w:val="00823E86"/>
  </w:style>
  <w:style w:type="numbering" w:customStyle="1" w:styleId="970">
    <w:name w:val="Нет списка97"/>
    <w:next w:val="a2"/>
    <w:uiPriority w:val="99"/>
    <w:semiHidden/>
    <w:unhideWhenUsed/>
    <w:rsid w:val="00823E86"/>
  </w:style>
  <w:style w:type="numbering" w:customStyle="1" w:styleId="1070">
    <w:name w:val="Нет списка107"/>
    <w:next w:val="a2"/>
    <w:uiPriority w:val="99"/>
    <w:semiHidden/>
    <w:unhideWhenUsed/>
    <w:rsid w:val="00823E86"/>
  </w:style>
  <w:style w:type="numbering" w:customStyle="1" w:styleId="12151">
    <w:name w:val="Нет списка1215"/>
    <w:next w:val="a2"/>
    <w:semiHidden/>
    <w:unhideWhenUsed/>
    <w:rsid w:val="00823E86"/>
  </w:style>
  <w:style w:type="numbering" w:customStyle="1" w:styleId="13150">
    <w:name w:val="Нет списка1315"/>
    <w:next w:val="a2"/>
    <w:uiPriority w:val="99"/>
    <w:semiHidden/>
    <w:unhideWhenUsed/>
    <w:rsid w:val="00823E86"/>
  </w:style>
  <w:style w:type="table" w:customStyle="1" w:styleId="89">
    <w:name w:val="Сетка таблицы89"/>
    <w:basedOn w:val="a1"/>
    <w:next w:val="a3"/>
    <w:uiPriority w:val="99"/>
    <w:rsid w:val="00823E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6">
    <w:name w:val="Сетка таблицы1216"/>
    <w:basedOn w:val="a1"/>
    <w:uiPriority w:val="99"/>
    <w:rsid w:val="00823E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0">
    <w:name w:val="Сетка таблицы2115"/>
    <w:basedOn w:val="a1"/>
    <w:uiPriority w:val="99"/>
    <w:rsid w:val="00823E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1">
    <w:name w:val="Сетка таблицы3114"/>
    <w:basedOn w:val="a1"/>
    <w:rsid w:val="00823E86"/>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0">
    <w:name w:val="Сетка таблицы4110"/>
    <w:basedOn w:val="a1"/>
    <w:uiPriority w:val="99"/>
    <w:rsid w:val="00823E86"/>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3">
    <w:name w:val="Нет списка216"/>
    <w:next w:val="a2"/>
    <w:uiPriority w:val="99"/>
    <w:semiHidden/>
    <w:rsid w:val="00823E86"/>
  </w:style>
  <w:style w:type="table" w:customStyle="1" w:styleId="51100">
    <w:name w:val="Сетка таблицы5110"/>
    <w:basedOn w:val="a1"/>
    <w:next w:val="a3"/>
    <w:uiPriority w:val="99"/>
    <w:rsid w:val="00823E86"/>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60">
    <w:name w:val="Нет списка11116"/>
    <w:next w:val="a2"/>
    <w:uiPriority w:val="99"/>
    <w:semiHidden/>
    <w:unhideWhenUsed/>
    <w:rsid w:val="00823E86"/>
  </w:style>
  <w:style w:type="table" w:customStyle="1" w:styleId="111161">
    <w:name w:val="Сетка таблицы11116"/>
    <w:basedOn w:val="a1"/>
    <w:next w:val="a3"/>
    <w:uiPriority w:val="99"/>
    <w:rsid w:val="00823E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63">
    <w:name w:val="Нет списка316"/>
    <w:next w:val="a2"/>
    <w:semiHidden/>
    <w:rsid w:val="00823E86"/>
  </w:style>
  <w:style w:type="table" w:customStyle="1" w:styleId="61100">
    <w:name w:val="Сетка таблицы6110"/>
    <w:basedOn w:val="a1"/>
    <w:next w:val="a3"/>
    <w:uiPriority w:val="99"/>
    <w:rsid w:val="00823E86"/>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62">
    <w:name w:val="Нет списка416"/>
    <w:next w:val="a2"/>
    <w:semiHidden/>
    <w:rsid w:val="00823E86"/>
  </w:style>
  <w:style w:type="table" w:customStyle="1" w:styleId="71100">
    <w:name w:val="Сетка таблицы7110"/>
    <w:basedOn w:val="a1"/>
    <w:next w:val="a3"/>
    <w:uiPriority w:val="99"/>
    <w:rsid w:val="00823E86"/>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9">
    <w:name w:val="Сетка таблицы99"/>
    <w:basedOn w:val="a1"/>
    <w:next w:val="a3"/>
    <w:uiPriority w:val="99"/>
    <w:rsid w:val="00823E86"/>
    <w:pPr>
      <w:spacing w:after="0" w:line="240" w:lineRule="auto"/>
      <w:jc w:val="both"/>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9">
    <w:name w:val="Сетка таблицы109"/>
    <w:basedOn w:val="a1"/>
    <w:next w:val="a3"/>
    <w:uiPriority w:val="99"/>
    <w:rsid w:val="00823E86"/>
    <w:pPr>
      <w:spacing w:after="0" w:line="240" w:lineRule="auto"/>
      <w:jc w:val="both"/>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55">
    <w:name w:val="Немає списку65"/>
    <w:next w:val="a2"/>
    <w:uiPriority w:val="99"/>
    <w:semiHidden/>
    <w:unhideWhenUsed/>
    <w:rsid w:val="00823E86"/>
  </w:style>
  <w:style w:type="numbering" w:customStyle="1" w:styleId="755">
    <w:name w:val="Немає списку75"/>
    <w:next w:val="a2"/>
    <w:uiPriority w:val="99"/>
    <w:semiHidden/>
    <w:unhideWhenUsed/>
    <w:rsid w:val="00823E86"/>
  </w:style>
  <w:style w:type="table" w:customStyle="1" w:styleId="953">
    <w:name w:val="Сітка таблиці95"/>
    <w:basedOn w:val="a1"/>
    <w:next w:val="a3"/>
    <w:uiPriority w:val="99"/>
    <w:rsid w:val="00823E8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4">
    <w:name w:val="Сітка таблиці104"/>
    <w:basedOn w:val="a1"/>
    <w:next w:val="a3"/>
    <w:rsid w:val="00823E8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54">
    <w:name w:val="Немає списку85"/>
    <w:next w:val="a2"/>
    <w:uiPriority w:val="99"/>
    <w:semiHidden/>
    <w:unhideWhenUsed/>
    <w:rsid w:val="00823E86"/>
  </w:style>
  <w:style w:type="table" w:customStyle="1" w:styleId="TableGrid2">
    <w:name w:val="TableGrid2"/>
    <w:rsid w:val="00823E86"/>
    <w:pPr>
      <w:spacing w:after="0" w:line="240" w:lineRule="auto"/>
    </w:pPr>
    <w:rPr>
      <w:rFonts w:eastAsiaTheme="minorEastAsia"/>
      <w:lang w:eastAsia="uk-UA"/>
    </w:rPr>
    <w:tblPr>
      <w:tblCellMar>
        <w:top w:w="0" w:type="dxa"/>
        <w:left w:w="0" w:type="dxa"/>
        <w:bottom w:w="0" w:type="dxa"/>
        <w:right w:w="0" w:type="dxa"/>
      </w:tblCellMar>
    </w:tblPr>
  </w:style>
  <w:style w:type="table" w:customStyle="1" w:styleId="Style303">
    <w:name w:val="_Style 303"/>
    <w:basedOn w:val="a1"/>
    <w:rsid w:val="00823E86"/>
    <w:pPr>
      <w:spacing w:after="0" w:line="240" w:lineRule="auto"/>
    </w:pPr>
    <w:rPr>
      <w:rFonts w:ascii="Times New Roman" w:eastAsia="Times New Roman" w:hAnsi="Times New Roman" w:cs="Times New Roman"/>
      <w:sz w:val="20"/>
      <w:szCs w:val="20"/>
      <w:lang w:eastAsia="uk-UA"/>
    </w:rPr>
    <w:tblPr>
      <w:tblInd w:w="0" w:type="nil"/>
    </w:tblPr>
  </w:style>
  <w:style w:type="table" w:customStyle="1" w:styleId="1244">
    <w:name w:val="Сітка таблиці124"/>
    <w:basedOn w:val="a1"/>
    <w:next w:val="a3"/>
    <w:uiPriority w:val="99"/>
    <w:rsid w:val="00823E86"/>
    <w:pPr>
      <w:spacing w:after="0" w:line="240" w:lineRule="auto"/>
    </w:pPr>
    <w:rPr>
      <w:rFonts w:eastAsiaTheme="minorEastAsia"/>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4">
    <w:name w:val="Сітка таблиці216"/>
    <w:basedOn w:val="a1"/>
    <w:next w:val="a3"/>
    <w:uiPriority w:val="59"/>
    <w:rsid w:val="00823E86"/>
    <w:pPr>
      <w:spacing w:after="0" w:line="240" w:lineRule="auto"/>
    </w:pPr>
    <w:rPr>
      <w:rFonts w:ascii="Calibri" w:eastAsia="Calibri" w:hAnsi="Calibri" w:cs="Calibri"/>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4">
    <w:name w:val="Нет списка154"/>
    <w:next w:val="a2"/>
    <w:uiPriority w:val="99"/>
    <w:semiHidden/>
    <w:unhideWhenUsed/>
    <w:rsid w:val="00823E86"/>
  </w:style>
  <w:style w:type="table" w:customStyle="1" w:styleId="TableNormal14">
    <w:name w:val="Table Normal14"/>
    <w:uiPriority w:val="2"/>
    <w:qFormat/>
    <w:rsid w:val="00823E86"/>
    <w:pPr>
      <w:spacing w:after="0" w:line="240" w:lineRule="auto"/>
    </w:pPr>
    <w:rPr>
      <w:rFonts w:ascii="Times New Roman" w:eastAsia="Times New Roman" w:hAnsi="Times New Roman" w:cs="Times New Roman"/>
      <w:sz w:val="20"/>
      <w:szCs w:val="20"/>
      <w:lang w:eastAsia="uk-UA"/>
    </w:rPr>
    <w:tblPr>
      <w:tblCellMar>
        <w:top w:w="0" w:type="dxa"/>
        <w:left w:w="0" w:type="dxa"/>
        <w:bottom w:w="0" w:type="dxa"/>
        <w:right w:w="0" w:type="dxa"/>
      </w:tblCellMar>
    </w:tblPr>
  </w:style>
  <w:style w:type="table" w:customStyle="1" w:styleId="12b">
    <w:name w:val="Обычная таблица12"/>
    <w:rsid w:val="00823E86"/>
    <w:pPr>
      <w:suppressAutoHyphens/>
      <w:spacing w:after="0" w:line="1" w:lineRule="atLeast"/>
      <w:ind w:leftChars="-1" w:left="-1" w:hangingChars="1" w:hanging="1"/>
      <w:textAlignment w:val="top"/>
      <w:outlineLvl w:val="0"/>
    </w:pPr>
    <w:rPr>
      <w:rFonts w:ascii="Times New Roman" w:eastAsia="Times New Roman" w:hAnsi="Times New Roman" w:cs="Times New Roman"/>
      <w:position w:val="-1"/>
      <w:sz w:val="20"/>
      <w:szCs w:val="20"/>
      <w:lang w:eastAsia="uk-UA"/>
    </w:rPr>
    <w:tblPr>
      <w:tblCellMar>
        <w:top w:w="0" w:type="dxa"/>
        <w:left w:w="108" w:type="dxa"/>
        <w:bottom w:w="0" w:type="dxa"/>
        <w:right w:w="108" w:type="dxa"/>
      </w:tblCellMar>
    </w:tblPr>
  </w:style>
  <w:style w:type="table" w:customStyle="1" w:styleId="Style3012">
    <w:name w:val="_Style 3012"/>
    <w:basedOn w:val="TableNormal1"/>
    <w:rsid w:val="00823E86"/>
    <w:tblPr>
      <w:tblCellMar>
        <w:left w:w="108" w:type="dxa"/>
        <w:right w:w="108" w:type="dxa"/>
      </w:tblCellMar>
    </w:tblPr>
  </w:style>
  <w:style w:type="table" w:customStyle="1" w:styleId="146">
    <w:name w:val="Звичайна таблиця 14"/>
    <w:basedOn w:val="a1"/>
    <w:next w:val="1fff8"/>
    <w:uiPriority w:val="41"/>
    <w:rsid w:val="00823E8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28">
    <w:name w:val="Сетка таблицы228"/>
    <w:uiPriority w:val="99"/>
    <w:rsid w:val="00823E86"/>
    <w:pPr>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4">
    <w:name w:val="Список17"/>
    <w:uiPriority w:val="99"/>
    <w:rsid w:val="00823E86"/>
  </w:style>
  <w:style w:type="numbering" w:customStyle="1" w:styleId="1184">
    <w:name w:val="Немає списку118"/>
    <w:next w:val="a2"/>
    <w:semiHidden/>
    <w:rsid w:val="00823E86"/>
  </w:style>
  <w:style w:type="numbering" w:customStyle="1" w:styleId="11251">
    <w:name w:val="Нет списка1125"/>
    <w:next w:val="a2"/>
    <w:semiHidden/>
    <w:rsid w:val="00823E86"/>
  </w:style>
  <w:style w:type="table" w:customStyle="1" w:styleId="234">
    <w:name w:val="Сетка таблицы234"/>
    <w:basedOn w:val="a1"/>
    <w:uiPriority w:val="99"/>
    <w:rsid w:val="00823E8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
    <w:name w:val="Сетка таблицы325"/>
    <w:basedOn w:val="a1"/>
    <w:uiPriority w:val="99"/>
    <w:rsid w:val="00823E8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6">
    <w:name w:val="Сетка таблицы2116"/>
    <w:basedOn w:val="a1"/>
    <w:uiPriority w:val="99"/>
    <w:rsid w:val="00823E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
    <w:name w:val="Сетка таблицы3115"/>
    <w:basedOn w:val="a1"/>
    <w:uiPriority w:val="99"/>
    <w:rsid w:val="00823E86"/>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41">
    <w:name w:val="Сетка таблицы4114"/>
    <w:basedOn w:val="a1"/>
    <w:uiPriority w:val="99"/>
    <w:rsid w:val="00823E86"/>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40">
    <w:name w:val="Сетка таблицы5114"/>
    <w:basedOn w:val="a1"/>
    <w:uiPriority w:val="99"/>
    <w:rsid w:val="00823E86"/>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40">
    <w:name w:val="Сетка таблицы6114"/>
    <w:basedOn w:val="a1"/>
    <w:uiPriority w:val="99"/>
    <w:rsid w:val="00823E86"/>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40">
    <w:name w:val="Сетка таблицы7114"/>
    <w:basedOn w:val="a1"/>
    <w:uiPriority w:val="99"/>
    <w:rsid w:val="00823E86"/>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40">
    <w:name w:val="Сетка таблицы2214"/>
    <w:basedOn w:val="a1"/>
    <w:uiPriority w:val="99"/>
    <w:rsid w:val="00823E8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
    <w:name w:val="Сетка таблицы424"/>
    <w:basedOn w:val="a1"/>
    <w:uiPriority w:val="99"/>
    <w:rsid w:val="00823E8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
    <w:name w:val="Сетка таблицы524"/>
    <w:basedOn w:val="a1"/>
    <w:uiPriority w:val="99"/>
    <w:rsid w:val="00823E86"/>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
    <w:name w:val="Сетка таблицы624"/>
    <w:basedOn w:val="a1"/>
    <w:uiPriority w:val="99"/>
    <w:rsid w:val="00823E8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
    <w:name w:val="Сетка таблицы724"/>
    <w:basedOn w:val="a1"/>
    <w:uiPriority w:val="99"/>
    <w:rsid w:val="00823E8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1">
    <w:name w:val="Сетка таблицы814"/>
    <w:basedOn w:val="a1"/>
    <w:uiPriority w:val="99"/>
    <w:rsid w:val="00823E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1">
    <w:name w:val="Сетка таблицы914"/>
    <w:basedOn w:val="a1"/>
    <w:uiPriority w:val="99"/>
    <w:rsid w:val="00823E8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1">
    <w:name w:val="Сетка таблицы1014"/>
    <w:basedOn w:val="a1"/>
    <w:uiPriority w:val="99"/>
    <w:rsid w:val="00823E8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
    <w:name w:val="Сетка таблицы144"/>
    <w:basedOn w:val="a1"/>
    <w:next w:val="a3"/>
    <w:uiPriority w:val="99"/>
    <w:rsid w:val="00823E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0">
    <w:name w:val="Сетка таблицы154"/>
    <w:basedOn w:val="a1"/>
    <w:uiPriority w:val="99"/>
    <w:rsid w:val="00823E8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1">
    <w:name w:val="Нет списка2115"/>
    <w:next w:val="a2"/>
    <w:semiHidden/>
    <w:rsid w:val="00823E86"/>
  </w:style>
  <w:style w:type="numbering" w:customStyle="1" w:styleId="111240">
    <w:name w:val="Нет списка11124"/>
    <w:next w:val="a2"/>
    <w:uiPriority w:val="99"/>
    <w:semiHidden/>
    <w:unhideWhenUsed/>
    <w:rsid w:val="00823E86"/>
  </w:style>
  <w:style w:type="numbering" w:customStyle="1" w:styleId="5150">
    <w:name w:val="Нет списка515"/>
    <w:next w:val="a2"/>
    <w:semiHidden/>
    <w:unhideWhenUsed/>
    <w:rsid w:val="00823E86"/>
  </w:style>
  <w:style w:type="numbering" w:customStyle="1" w:styleId="6150">
    <w:name w:val="Нет списка615"/>
    <w:next w:val="a2"/>
    <w:semiHidden/>
    <w:unhideWhenUsed/>
    <w:rsid w:val="00823E86"/>
  </w:style>
  <w:style w:type="numbering" w:customStyle="1" w:styleId="7150">
    <w:name w:val="Нет списка715"/>
    <w:next w:val="a2"/>
    <w:semiHidden/>
    <w:rsid w:val="00823E86"/>
  </w:style>
  <w:style w:type="numbering" w:customStyle="1" w:styleId="815">
    <w:name w:val="Нет списка815"/>
    <w:next w:val="a2"/>
    <w:semiHidden/>
    <w:unhideWhenUsed/>
    <w:rsid w:val="00823E86"/>
  </w:style>
  <w:style w:type="numbering" w:customStyle="1" w:styleId="915">
    <w:name w:val="Нет списка915"/>
    <w:next w:val="a2"/>
    <w:semiHidden/>
    <w:unhideWhenUsed/>
    <w:rsid w:val="00823E86"/>
  </w:style>
  <w:style w:type="numbering" w:customStyle="1" w:styleId="1015">
    <w:name w:val="Нет списка1015"/>
    <w:next w:val="a2"/>
    <w:semiHidden/>
    <w:unhideWhenUsed/>
    <w:rsid w:val="00823E86"/>
  </w:style>
  <w:style w:type="numbering" w:customStyle="1" w:styleId="121150">
    <w:name w:val="Нет списка12115"/>
    <w:next w:val="a2"/>
    <w:uiPriority w:val="99"/>
    <w:semiHidden/>
    <w:unhideWhenUsed/>
    <w:rsid w:val="00823E86"/>
  </w:style>
  <w:style w:type="numbering" w:customStyle="1" w:styleId="21115">
    <w:name w:val="Нет списка21115"/>
    <w:next w:val="a2"/>
    <w:semiHidden/>
    <w:rsid w:val="00823E86"/>
  </w:style>
  <w:style w:type="numbering" w:customStyle="1" w:styleId="1111150">
    <w:name w:val="Нет списка111115"/>
    <w:next w:val="a2"/>
    <w:uiPriority w:val="99"/>
    <w:semiHidden/>
    <w:unhideWhenUsed/>
    <w:rsid w:val="00823E86"/>
  </w:style>
  <w:style w:type="numbering" w:customStyle="1" w:styleId="31150">
    <w:name w:val="Нет списка3115"/>
    <w:next w:val="a2"/>
    <w:semiHidden/>
    <w:rsid w:val="00823E86"/>
  </w:style>
  <w:style w:type="numbering" w:customStyle="1" w:styleId="4115">
    <w:name w:val="Нет списка4115"/>
    <w:next w:val="a2"/>
    <w:semiHidden/>
    <w:rsid w:val="00823E86"/>
  </w:style>
  <w:style w:type="numbering" w:customStyle="1" w:styleId="1253">
    <w:name w:val="Немає списку125"/>
    <w:next w:val="a2"/>
    <w:uiPriority w:val="99"/>
    <w:semiHidden/>
    <w:unhideWhenUsed/>
    <w:rsid w:val="00823E86"/>
  </w:style>
  <w:style w:type="numbering" w:customStyle="1" w:styleId="14140">
    <w:name w:val="Нет списка1414"/>
    <w:next w:val="a2"/>
    <w:semiHidden/>
    <w:unhideWhenUsed/>
    <w:rsid w:val="00823E86"/>
  </w:style>
  <w:style w:type="numbering" w:customStyle="1" w:styleId="2242">
    <w:name w:val="Нет списка224"/>
    <w:next w:val="a2"/>
    <w:semiHidden/>
    <w:rsid w:val="00823E86"/>
  </w:style>
  <w:style w:type="numbering" w:customStyle="1" w:styleId="112140">
    <w:name w:val="Нет списка11214"/>
    <w:next w:val="a2"/>
    <w:uiPriority w:val="99"/>
    <w:semiHidden/>
    <w:unhideWhenUsed/>
    <w:rsid w:val="00823E86"/>
  </w:style>
  <w:style w:type="numbering" w:customStyle="1" w:styleId="3241">
    <w:name w:val="Нет списка324"/>
    <w:next w:val="a2"/>
    <w:semiHidden/>
    <w:rsid w:val="00823E86"/>
  </w:style>
  <w:style w:type="numbering" w:customStyle="1" w:styleId="4240">
    <w:name w:val="Нет списка424"/>
    <w:next w:val="a2"/>
    <w:semiHidden/>
    <w:rsid w:val="00823E86"/>
  </w:style>
  <w:style w:type="numbering" w:customStyle="1" w:styleId="51141">
    <w:name w:val="Нет списка5114"/>
    <w:next w:val="a2"/>
    <w:semiHidden/>
    <w:unhideWhenUsed/>
    <w:rsid w:val="00823E86"/>
  </w:style>
  <w:style w:type="numbering" w:customStyle="1" w:styleId="61141">
    <w:name w:val="Нет списка6114"/>
    <w:next w:val="a2"/>
    <w:semiHidden/>
    <w:unhideWhenUsed/>
    <w:rsid w:val="00823E86"/>
  </w:style>
  <w:style w:type="numbering" w:customStyle="1" w:styleId="71141">
    <w:name w:val="Нет списка7114"/>
    <w:next w:val="a2"/>
    <w:semiHidden/>
    <w:rsid w:val="00823E86"/>
  </w:style>
  <w:style w:type="numbering" w:customStyle="1" w:styleId="81140">
    <w:name w:val="Нет списка8114"/>
    <w:next w:val="a2"/>
    <w:semiHidden/>
    <w:unhideWhenUsed/>
    <w:rsid w:val="00823E86"/>
  </w:style>
  <w:style w:type="numbering" w:customStyle="1" w:styleId="91140">
    <w:name w:val="Нет списка9114"/>
    <w:next w:val="a2"/>
    <w:semiHidden/>
    <w:unhideWhenUsed/>
    <w:rsid w:val="00823E86"/>
  </w:style>
  <w:style w:type="numbering" w:customStyle="1" w:styleId="101140">
    <w:name w:val="Нет списка10114"/>
    <w:next w:val="a2"/>
    <w:semiHidden/>
    <w:unhideWhenUsed/>
    <w:rsid w:val="00823E86"/>
  </w:style>
  <w:style w:type="numbering" w:customStyle="1" w:styleId="1211140">
    <w:name w:val="Нет списка121114"/>
    <w:next w:val="a2"/>
    <w:uiPriority w:val="99"/>
    <w:semiHidden/>
    <w:unhideWhenUsed/>
    <w:rsid w:val="00823E86"/>
  </w:style>
  <w:style w:type="numbering" w:customStyle="1" w:styleId="131140">
    <w:name w:val="Нет списка13114"/>
    <w:next w:val="a2"/>
    <w:uiPriority w:val="99"/>
    <w:semiHidden/>
    <w:unhideWhenUsed/>
    <w:rsid w:val="00823E86"/>
  </w:style>
  <w:style w:type="numbering" w:customStyle="1" w:styleId="2111140">
    <w:name w:val="Нет списка211114"/>
    <w:next w:val="a2"/>
    <w:semiHidden/>
    <w:rsid w:val="00823E86"/>
  </w:style>
  <w:style w:type="numbering" w:customStyle="1" w:styleId="11111140">
    <w:name w:val="Нет списка1111114"/>
    <w:next w:val="a2"/>
    <w:uiPriority w:val="99"/>
    <w:semiHidden/>
    <w:unhideWhenUsed/>
    <w:rsid w:val="00823E86"/>
  </w:style>
  <w:style w:type="numbering" w:customStyle="1" w:styleId="311140">
    <w:name w:val="Нет списка31114"/>
    <w:next w:val="a2"/>
    <w:semiHidden/>
    <w:rsid w:val="00823E86"/>
  </w:style>
  <w:style w:type="numbering" w:customStyle="1" w:styleId="411140">
    <w:name w:val="Нет списка41114"/>
    <w:next w:val="a2"/>
    <w:semiHidden/>
    <w:rsid w:val="00823E86"/>
  </w:style>
  <w:style w:type="table" w:customStyle="1" w:styleId="2243">
    <w:name w:val="Сітка таблиці224"/>
    <w:basedOn w:val="a1"/>
    <w:next w:val="a3"/>
    <w:uiPriority w:val="99"/>
    <w:rsid w:val="00823E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0">
    <w:name w:val="Сетка таблицы164"/>
    <w:basedOn w:val="a1"/>
    <w:next w:val="a3"/>
    <w:uiPriority w:val="99"/>
    <w:rsid w:val="00823E8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0">
    <w:name w:val="Сітка таблиці234"/>
    <w:basedOn w:val="a1"/>
    <w:uiPriority w:val="99"/>
    <w:qFormat/>
    <w:rsid w:val="00823E86"/>
    <w:pPr>
      <w:spacing w:after="0" w:line="240" w:lineRule="auto"/>
    </w:pPr>
    <w:rPr>
      <w:rFonts w:ascii="Times New Roman" w:eastAsia="SimSu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823E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641">
    <w:name w:val="Нет списка164"/>
    <w:next w:val="a2"/>
    <w:uiPriority w:val="99"/>
    <w:semiHidden/>
    <w:unhideWhenUsed/>
    <w:rsid w:val="00823E86"/>
  </w:style>
  <w:style w:type="numbering" w:customStyle="1" w:styleId="11340">
    <w:name w:val="Нет списка1134"/>
    <w:next w:val="a2"/>
    <w:uiPriority w:val="99"/>
    <w:semiHidden/>
    <w:unhideWhenUsed/>
    <w:rsid w:val="00823E86"/>
  </w:style>
  <w:style w:type="numbering" w:customStyle="1" w:styleId="111340">
    <w:name w:val="Нет списка11134"/>
    <w:next w:val="a2"/>
    <w:uiPriority w:val="99"/>
    <w:semiHidden/>
    <w:unhideWhenUsed/>
    <w:rsid w:val="00823E86"/>
  </w:style>
  <w:style w:type="numbering" w:customStyle="1" w:styleId="2341">
    <w:name w:val="Нет списка234"/>
    <w:next w:val="a2"/>
    <w:uiPriority w:val="99"/>
    <w:semiHidden/>
    <w:unhideWhenUsed/>
    <w:rsid w:val="00823E86"/>
  </w:style>
  <w:style w:type="numbering" w:customStyle="1" w:styleId="1111240">
    <w:name w:val="Нет списка111124"/>
    <w:next w:val="a2"/>
    <w:uiPriority w:val="99"/>
    <w:semiHidden/>
    <w:unhideWhenUsed/>
    <w:rsid w:val="00823E86"/>
  </w:style>
  <w:style w:type="numbering" w:customStyle="1" w:styleId="334">
    <w:name w:val="Нет списка334"/>
    <w:next w:val="a2"/>
    <w:uiPriority w:val="99"/>
    <w:semiHidden/>
    <w:unhideWhenUsed/>
    <w:rsid w:val="00823E86"/>
  </w:style>
  <w:style w:type="table" w:customStyle="1" w:styleId="244">
    <w:name w:val="Сетка таблицы244"/>
    <w:basedOn w:val="a1"/>
    <w:next w:val="a3"/>
    <w:uiPriority w:val="59"/>
    <w:rsid w:val="00823E86"/>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0">
    <w:name w:val="Сетка таблицы174"/>
    <w:basedOn w:val="a1"/>
    <w:next w:val="a3"/>
    <w:uiPriority w:val="99"/>
    <w:rsid w:val="00823E86"/>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4">
    <w:name w:val="Сетка таблицы1144"/>
    <w:basedOn w:val="a1"/>
    <w:next w:val="a3"/>
    <w:uiPriority w:val="99"/>
    <w:rsid w:val="00823E86"/>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4">
    <w:name w:val="Сетка таблицы2124"/>
    <w:basedOn w:val="a1"/>
    <w:next w:val="a3"/>
    <w:uiPriority w:val="99"/>
    <w:rsid w:val="00823E86"/>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0">
    <w:name w:val="Сетка таблицы334"/>
    <w:basedOn w:val="a1"/>
    <w:next w:val="a3"/>
    <w:uiPriority w:val="59"/>
    <w:rsid w:val="00823E86"/>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4">
    <w:name w:val="Нет списка434"/>
    <w:next w:val="a2"/>
    <w:semiHidden/>
    <w:unhideWhenUsed/>
    <w:rsid w:val="00823E86"/>
  </w:style>
  <w:style w:type="table" w:customStyle="1" w:styleId="4340">
    <w:name w:val="Сетка таблицы434"/>
    <w:basedOn w:val="a1"/>
    <w:next w:val="a3"/>
    <w:rsid w:val="00823E86"/>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40">
    <w:name w:val="Нет списка524"/>
    <w:next w:val="a2"/>
    <w:uiPriority w:val="99"/>
    <w:semiHidden/>
    <w:unhideWhenUsed/>
    <w:rsid w:val="00823E86"/>
  </w:style>
  <w:style w:type="numbering" w:customStyle="1" w:styleId="12240">
    <w:name w:val="Нет списка1224"/>
    <w:next w:val="a2"/>
    <w:uiPriority w:val="99"/>
    <w:semiHidden/>
    <w:unhideWhenUsed/>
    <w:rsid w:val="00823E86"/>
  </w:style>
  <w:style w:type="numbering" w:customStyle="1" w:styleId="6240">
    <w:name w:val="Нет списка624"/>
    <w:next w:val="a2"/>
    <w:uiPriority w:val="99"/>
    <w:semiHidden/>
    <w:unhideWhenUsed/>
    <w:rsid w:val="00823E86"/>
  </w:style>
  <w:style w:type="numbering" w:customStyle="1" w:styleId="7240">
    <w:name w:val="Нет списка724"/>
    <w:next w:val="a2"/>
    <w:uiPriority w:val="99"/>
    <w:semiHidden/>
    <w:unhideWhenUsed/>
    <w:rsid w:val="00823E86"/>
  </w:style>
  <w:style w:type="numbering" w:customStyle="1" w:styleId="824">
    <w:name w:val="Нет списка824"/>
    <w:next w:val="a2"/>
    <w:uiPriority w:val="99"/>
    <w:semiHidden/>
    <w:unhideWhenUsed/>
    <w:rsid w:val="00823E86"/>
  </w:style>
  <w:style w:type="table" w:customStyle="1" w:styleId="534">
    <w:name w:val="Сетка таблицы534"/>
    <w:basedOn w:val="a1"/>
    <w:next w:val="a3"/>
    <w:uiPriority w:val="99"/>
    <w:rsid w:val="00823E86"/>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40">
    <w:name w:val="Сетка таблицы2224"/>
    <w:uiPriority w:val="99"/>
    <w:rsid w:val="00823E86"/>
    <w:pPr>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40">
    <w:name w:val="Сетка таблицы3124"/>
    <w:basedOn w:val="a1"/>
    <w:next w:val="a3"/>
    <w:rsid w:val="00823E8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4">
    <w:name w:val="Нет списка924"/>
    <w:next w:val="a2"/>
    <w:uiPriority w:val="99"/>
    <w:semiHidden/>
    <w:unhideWhenUsed/>
    <w:rsid w:val="00823E86"/>
  </w:style>
  <w:style w:type="table" w:customStyle="1" w:styleId="1343">
    <w:name w:val="Сітка таблиці134"/>
    <w:basedOn w:val="a1"/>
    <w:next w:val="a3"/>
    <w:uiPriority w:val="59"/>
    <w:rsid w:val="00823E86"/>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40">
    <w:name w:val="Сітка таблиці244"/>
    <w:basedOn w:val="a1"/>
    <w:next w:val="a3"/>
    <w:uiPriority w:val="59"/>
    <w:rsid w:val="00823E86"/>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4">
    <w:name w:val="Нет списка1024"/>
    <w:next w:val="a2"/>
    <w:uiPriority w:val="99"/>
    <w:semiHidden/>
    <w:unhideWhenUsed/>
    <w:rsid w:val="00823E86"/>
  </w:style>
  <w:style w:type="table" w:customStyle="1" w:styleId="634">
    <w:name w:val="Сетка таблицы634"/>
    <w:basedOn w:val="a1"/>
    <w:next w:val="a3"/>
    <w:rsid w:val="00823E8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2">
    <w:name w:val="Немає списку135"/>
    <w:next w:val="a2"/>
    <w:semiHidden/>
    <w:rsid w:val="00823E86"/>
  </w:style>
  <w:style w:type="numbering" w:customStyle="1" w:styleId="13240">
    <w:name w:val="Нет списка1324"/>
    <w:next w:val="a2"/>
    <w:uiPriority w:val="99"/>
    <w:semiHidden/>
    <w:unhideWhenUsed/>
    <w:rsid w:val="00823E86"/>
  </w:style>
  <w:style w:type="table" w:customStyle="1" w:styleId="734">
    <w:name w:val="Сетка таблицы734"/>
    <w:basedOn w:val="a1"/>
    <w:next w:val="a3"/>
    <w:rsid w:val="00823E86"/>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40">
    <w:name w:val="Сетка таблицы184"/>
    <w:uiPriority w:val="99"/>
    <w:rsid w:val="00823E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4">
    <w:name w:val="Сетка таблицы254"/>
    <w:uiPriority w:val="99"/>
    <w:rsid w:val="00823E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40">
    <w:name w:val="Сетка таблицы344"/>
    <w:uiPriority w:val="99"/>
    <w:rsid w:val="00823E86"/>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40">
    <w:name w:val="Сетка таблицы444"/>
    <w:uiPriority w:val="99"/>
    <w:rsid w:val="00823E86"/>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40">
    <w:name w:val="Сетка таблицы544"/>
    <w:uiPriority w:val="99"/>
    <w:rsid w:val="00823E86"/>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40">
    <w:name w:val="Сетка таблицы1154"/>
    <w:uiPriority w:val="99"/>
    <w:rsid w:val="00823E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40">
    <w:name w:val="Сетка таблицы644"/>
    <w:uiPriority w:val="99"/>
    <w:rsid w:val="00823E86"/>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40">
    <w:name w:val="Сетка таблицы744"/>
    <w:uiPriority w:val="99"/>
    <w:rsid w:val="00823E86"/>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40">
    <w:name w:val="Сетка таблицы824"/>
    <w:uiPriority w:val="99"/>
    <w:rsid w:val="00823E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
    <w:name w:val="Сетка таблицы1224"/>
    <w:uiPriority w:val="99"/>
    <w:rsid w:val="00823E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0">
    <w:name w:val="Сетка таблицы2134"/>
    <w:uiPriority w:val="99"/>
    <w:rsid w:val="00823E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40">
    <w:name w:val="Сетка таблицы3134"/>
    <w:uiPriority w:val="99"/>
    <w:rsid w:val="00823E86"/>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40">
    <w:name w:val="Сетка таблицы4124"/>
    <w:uiPriority w:val="99"/>
    <w:rsid w:val="00823E86"/>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40">
    <w:name w:val="Сетка таблицы5124"/>
    <w:uiPriority w:val="99"/>
    <w:rsid w:val="00823E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1">
    <w:name w:val="Сетка таблицы11124"/>
    <w:uiPriority w:val="99"/>
    <w:rsid w:val="00823E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40">
    <w:name w:val="Сетка таблицы6124"/>
    <w:uiPriority w:val="99"/>
    <w:rsid w:val="00823E86"/>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40">
    <w:name w:val="Сетка таблицы7124"/>
    <w:uiPriority w:val="99"/>
    <w:rsid w:val="00823E86"/>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40">
    <w:name w:val="Сетка таблицы924"/>
    <w:uiPriority w:val="99"/>
    <w:rsid w:val="00823E86"/>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40">
    <w:name w:val="Сетка таблицы1024"/>
    <w:uiPriority w:val="99"/>
    <w:rsid w:val="00823E86"/>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40">
    <w:name w:val="Сетка таблицы194"/>
    <w:uiPriority w:val="99"/>
    <w:rsid w:val="00823E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40">
    <w:name w:val="Сетка таблицы264"/>
    <w:uiPriority w:val="99"/>
    <w:rsid w:val="00823E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40">
    <w:name w:val="Сетка таблицы354"/>
    <w:uiPriority w:val="99"/>
    <w:rsid w:val="00823E86"/>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40">
    <w:name w:val="Сетка таблицы454"/>
    <w:uiPriority w:val="99"/>
    <w:rsid w:val="00823E86"/>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40">
    <w:name w:val="Сетка таблицы554"/>
    <w:uiPriority w:val="99"/>
    <w:rsid w:val="00823E86"/>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40">
    <w:name w:val="Сетка таблицы1164"/>
    <w:uiPriority w:val="99"/>
    <w:rsid w:val="00823E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40">
    <w:name w:val="Сетка таблицы654"/>
    <w:uiPriority w:val="99"/>
    <w:rsid w:val="00823E86"/>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40">
    <w:name w:val="Сетка таблицы754"/>
    <w:uiPriority w:val="99"/>
    <w:rsid w:val="00823E86"/>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4">
    <w:name w:val="Сетка таблицы834"/>
    <w:uiPriority w:val="99"/>
    <w:rsid w:val="00823E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4">
    <w:name w:val="Сетка таблицы1234"/>
    <w:uiPriority w:val="99"/>
    <w:rsid w:val="00823E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40">
    <w:name w:val="Сетка таблицы2144"/>
    <w:uiPriority w:val="99"/>
    <w:rsid w:val="00823E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4">
    <w:name w:val="Сетка таблицы3144"/>
    <w:uiPriority w:val="99"/>
    <w:rsid w:val="00823E86"/>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40">
    <w:name w:val="Сетка таблицы4134"/>
    <w:uiPriority w:val="99"/>
    <w:rsid w:val="00823E86"/>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4">
    <w:name w:val="Сетка таблицы5134"/>
    <w:uiPriority w:val="99"/>
    <w:rsid w:val="00823E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41">
    <w:name w:val="Сетка таблицы11134"/>
    <w:uiPriority w:val="99"/>
    <w:rsid w:val="00823E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4">
    <w:name w:val="Сетка таблицы6134"/>
    <w:uiPriority w:val="99"/>
    <w:rsid w:val="00823E86"/>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4">
    <w:name w:val="Сетка таблицы7134"/>
    <w:uiPriority w:val="99"/>
    <w:rsid w:val="00823E86"/>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4">
    <w:name w:val="Сетка таблицы934"/>
    <w:uiPriority w:val="99"/>
    <w:rsid w:val="00823E86"/>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40">
    <w:name w:val="Сетка таблицы1034"/>
    <w:uiPriority w:val="99"/>
    <w:rsid w:val="00823E86"/>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54">
    <w:name w:val="Немає списку95"/>
    <w:next w:val="a2"/>
    <w:uiPriority w:val="99"/>
    <w:semiHidden/>
    <w:unhideWhenUsed/>
    <w:rsid w:val="00823E86"/>
  </w:style>
  <w:style w:type="numbering" w:customStyle="1" w:styleId="1053">
    <w:name w:val="Немає списку105"/>
    <w:next w:val="a2"/>
    <w:uiPriority w:val="99"/>
    <w:semiHidden/>
    <w:unhideWhenUsed/>
    <w:rsid w:val="00823E86"/>
  </w:style>
  <w:style w:type="numbering" w:customStyle="1" w:styleId="1442">
    <w:name w:val="Немає списку144"/>
    <w:next w:val="a2"/>
    <w:uiPriority w:val="99"/>
    <w:semiHidden/>
    <w:unhideWhenUsed/>
    <w:rsid w:val="00823E86"/>
  </w:style>
  <w:style w:type="numbering" w:customStyle="1" w:styleId="1741">
    <w:name w:val="Нет списка174"/>
    <w:next w:val="a2"/>
    <w:uiPriority w:val="99"/>
    <w:semiHidden/>
    <w:unhideWhenUsed/>
    <w:rsid w:val="00823E86"/>
  </w:style>
  <w:style w:type="numbering" w:customStyle="1" w:styleId="1541">
    <w:name w:val="Немає списку154"/>
    <w:next w:val="a2"/>
    <w:uiPriority w:val="99"/>
    <w:semiHidden/>
    <w:unhideWhenUsed/>
    <w:rsid w:val="00823E86"/>
  </w:style>
  <w:style w:type="numbering" w:customStyle="1" w:styleId="1642">
    <w:name w:val="Немає списку164"/>
    <w:next w:val="a2"/>
    <w:uiPriority w:val="99"/>
    <w:semiHidden/>
    <w:unhideWhenUsed/>
    <w:rsid w:val="00823E86"/>
  </w:style>
  <w:style w:type="table" w:customStyle="1" w:styleId="1443">
    <w:name w:val="Сітка таблиці144"/>
    <w:basedOn w:val="a1"/>
    <w:next w:val="a3"/>
    <w:uiPriority w:val="99"/>
    <w:rsid w:val="00823E8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40">
    <w:name w:val="Сетка таблицы1104"/>
    <w:uiPriority w:val="99"/>
    <w:rsid w:val="00823E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40">
    <w:name w:val="Сетка таблицы274"/>
    <w:uiPriority w:val="99"/>
    <w:rsid w:val="00823E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40">
    <w:name w:val="Сетка таблицы364"/>
    <w:uiPriority w:val="99"/>
    <w:rsid w:val="00823E86"/>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4">
    <w:name w:val="Сетка таблицы464"/>
    <w:uiPriority w:val="99"/>
    <w:rsid w:val="00823E86"/>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4">
    <w:name w:val="Сетка таблицы564"/>
    <w:uiPriority w:val="99"/>
    <w:rsid w:val="00823E86"/>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40">
    <w:name w:val="Сетка таблицы1174"/>
    <w:uiPriority w:val="99"/>
    <w:rsid w:val="00823E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4">
    <w:name w:val="Сетка таблицы664"/>
    <w:uiPriority w:val="99"/>
    <w:rsid w:val="00823E86"/>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4">
    <w:name w:val="Сетка таблицы764"/>
    <w:uiPriority w:val="99"/>
    <w:rsid w:val="00823E86"/>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40">
    <w:name w:val="Сетка таблицы844"/>
    <w:uiPriority w:val="99"/>
    <w:rsid w:val="00823E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40">
    <w:name w:val="Сетка таблицы1244"/>
    <w:uiPriority w:val="99"/>
    <w:rsid w:val="00823E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40">
    <w:name w:val="Сетка таблицы2154"/>
    <w:uiPriority w:val="99"/>
    <w:rsid w:val="00823E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4">
    <w:name w:val="Сетка таблицы3154"/>
    <w:uiPriority w:val="99"/>
    <w:rsid w:val="00823E86"/>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4">
    <w:name w:val="Сетка таблицы4144"/>
    <w:uiPriority w:val="99"/>
    <w:rsid w:val="00823E86"/>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4">
    <w:name w:val="Сетка таблицы5144"/>
    <w:uiPriority w:val="99"/>
    <w:rsid w:val="00823E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4">
    <w:name w:val="Сетка таблицы11144"/>
    <w:uiPriority w:val="99"/>
    <w:rsid w:val="00823E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4">
    <w:name w:val="Сетка таблицы6144"/>
    <w:uiPriority w:val="99"/>
    <w:rsid w:val="00823E86"/>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4">
    <w:name w:val="Сетка таблицы7144"/>
    <w:uiPriority w:val="99"/>
    <w:rsid w:val="00823E86"/>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40">
    <w:name w:val="Сетка таблицы944"/>
    <w:uiPriority w:val="99"/>
    <w:rsid w:val="00823E86"/>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40">
    <w:name w:val="Сетка таблицы1044"/>
    <w:uiPriority w:val="99"/>
    <w:rsid w:val="00823E86"/>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32">
    <w:name w:val="Немає списку173"/>
    <w:next w:val="a2"/>
    <w:uiPriority w:val="99"/>
    <w:semiHidden/>
    <w:unhideWhenUsed/>
    <w:rsid w:val="00823E86"/>
  </w:style>
  <w:style w:type="table" w:customStyle="1" w:styleId="2531">
    <w:name w:val="Сітка таблиці253"/>
    <w:basedOn w:val="a1"/>
    <w:uiPriority w:val="59"/>
    <w:rsid w:val="00823E8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3">
    <w:name w:val="Сітка таблиці153"/>
    <w:basedOn w:val="a1"/>
    <w:next w:val="a3"/>
    <w:rsid w:val="00823E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1">
    <w:name w:val="Немає списку183"/>
    <w:next w:val="a2"/>
    <w:uiPriority w:val="99"/>
    <w:semiHidden/>
    <w:unhideWhenUsed/>
    <w:rsid w:val="00823E86"/>
  </w:style>
  <w:style w:type="numbering" w:customStyle="1" w:styleId="1832">
    <w:name w:val="Нет списка183"/>
    <w:next w:val="a2"/>
    <w:uiPriority w:val="99"/>
    <w:semiHidden/>
    <w:unhideWhenUsed/>
    <w:rsid w:val="00823E86"/>
  </w:style>
  <w:style w:type="table" w:customStyle="1" w:styleId="1633">
    <w:name w:val="Сітка таблиці163"/>
    <w:basedOn w:val="a1"/>
    <w:next w:val="a3"/>
    <w:uiPriority w:val="59"/>
    <w:rsid w:val="00823E86"/>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31">
    <w:name w:val="Нет списка1143"/>
    <w:next w:val="a2"/>
    <w:uiPriority w:val="99"/>
    <w:semiHidden/>
    <w:unhideWhenUsed/>
    <w:rsid w:val="00823E86"/>
  </w:style>
  <w:style w:type="numbering" w:customStyle="1" w:styleId="111430">
    <w:name w:val="Нет списка11143"/>
    <w:next w:val="a2"/>
    <w:uiPriority w:val="99"/>
    <w:semiHidden/>
    <w:unhideWhenUsed/>
    <w:rsid w:val="00823E86"/>
  </w:style>
  <w:style w:type="numbering" w:customStyle="1" w:styleId="2432">
    <w:name w:val="Нет списка243"/>
    <w:next w:val="a2"/>
    <w:uiPriority w:val="99"/>
    <w:semiHidden/>
    <w:unhideWhenUsed/>
    <w:rsid w:val="00823E86"/>
  </w:style>
  <w:style w:type="numbering" w:customStyle="1" w:styleId="111133">
    <w:name w:val="Нет списка111133"/>
    <w:next w:val="a2"/>
    <w:uiPriority w:val="99"/>
    <w:semiHidden/>
    <w:unhideWhenUsed/>
    <w:rsid w:val="00823E86"/>
  </w:style>
  <w:style w:type="numbering" w:customStyle="1" w:styleId="3431">
    <w:name w:val="Нет списка343"/>
    <w:next w:val="a2"/>
    <w:uiPriority w:val="99"/>
    <w:semiHidden/>
    <w:unhideWhenUsed/>
    <w:rsid w:val="00823E86"/>
  </w:style>
  <w:style w:type="table" w:customStyle="1" w:styleId="2830">
    <w:name w:val="Сетка таблицы283"/>
    <w:basedOn w:val="a1"/>
    <w:next w:val="a3"/>
    <w:uiPriority w:val="59"/>
    <w:rsid w:val="00823E86"/>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30">
    <w:name w:val="Сетка таблицы1183"/>
    <w:basedOn w:val="a1"/>
    <w:next w:val="a3"/>
    <w:uiPriority w:val="99"/>
    <w:rsid w:val="00823E86"/>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33">
    <w:name w:val="Style133"/>
    <w:uiPriority w:val="99"/>
    <w:rsid w:val="00823E86"/>
  </w:style>
  <w:style w:type="table" w:customStyle="1" w:styleId="1193">
    <w:name w:val="Сетка таблицы1193"/>
    <w:basedOn w:val="a1"/>
    <w:next w:val="a3"/>
    <w:uiPriority w:val="99"/>
    <w:rsid w:val="00823E86"/>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30">
    <w:name w:val="Сетка таблицы2163"/>
    <w:basedOn w:val="a1"/>
    <w:next w:val="a3"/>
    <w:uiPriority w:val="99"/>
    <w:rsid w:val="00823E86"/>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3">
    <w:name w:val="Сетка таблицы373"/>
    <w:basedOn w:val="a1"/>
    <w:next w:val="a3"/>
    <w:uiPriority w:val="59"/>
    <w:rsid w:val="00823E86"/>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31">
    <w:name w:val="Нет списка443"/>
    <w:next w:val="a2"/>
    <w:semiHidden/>
    <w:unhideWhenUsed/>
    <w:rsid w:val="00823E86"/>
  </w:style>
  <w:style w:type="table" w:customStyle="1" w:styleId="473">
    <w:name w:val="Сетка таблицы473"/>
    <w:basedOn w:val="a1"/>
    <w:next w:val="a3"/>
    <w:rsid w:val="00823E86"/>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31">
    <w:name w:val="Нет списка533"/>
    <w:next w:val="a2"/>
    <w:uiPriority w:val="99"/>
    <w:semiHidden/>
    <w:unhideWhenUsed/>
    <w:rsid w:val="00823E86"/>
  </w:style>
  <w:style w:type="numbering" w:customStyle="1" w:styleId="12331">
    <w:name w:val="Нет списка1233"/>
    <w:next w:val="a2"/>
    <w:uiPriority w:val="99"/>
    <w:semiHidden/>
    <w:unhideWhenUsed/>
    <w:rsid w:val="00823E86"/>
  </w:style>
  <w:style w:type="numbering" w:customStyle="1" w:styleId="6331">
    <w:name w:val="Нет списка633"/>
    <w:next w:val="a2"/>
    <w:uiPriority w:val="99"/>
    <w:semiHidden/>
    <w:unhideWhenUsed/>
    <w:rsid w:val="00823E86"/>
  </w:style>
  <w:style w:type="numbering" w:customStyle="1" w:styleId="7331">
    <w:name w:val="Нет списка733"/>
    <w:next w:val="a2"/>
    <w:uiPriority w:val="99"/>
    <w:semiHidden/>
    <w:unhideWhenUsed/>
    <w:rsid w:val="00823E86"/>
  </w:style>
  <w:style w:type="numbering" w:customStyle="1" w:styleId="8331">
    <w:name w:val="Нет списка833"/>
    <w:next w:val="a2"/>
    <w:uiPriority w:val="99"/>
    <w:semiHidden/>
    <w:unhideWhenUsed/>
    <w:rsid w:val="00823E86"/>
  </w:style>
  <w:style w:type="table" w:customStyle="1" w:styleId="573">
    <w:name w:val="Сетка таблицы573"/>
    <w:basedOn w:val="a1"/>
    <w:next w:val="a3"/>
    <w:uiPriority w:val="99"/>
    <w:rsid w:val="00823E86"/>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30">
    <w:name w:val="Сетка таблицы2233"/>
    <w:uiPriority w:val="99"/>
    <w:rsid w:val="00823E86"/>
    <w:pPr>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30">
    <w:name w:val="Сетка таблицы3163"/>
    <w:basedOn w:val="a1"/>
    <w:next w:val="a3"/>
    <w:rsid w:val="00823E8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31">
    <w:name w:val="Нет списка933"/>
    <w:next w:val="a2"/>
    <w:uiPriority w:val="99"/>
    <w:semiHidden/>
    <w:unhideWhenUsed/>
    <w:rsid w:val="00823E86"/>
  </w:style>
  <w:style w:type="numbering" w:customStyle="1" w:styleId="1235">
    <w:name w:val="Список123"/>
    <w:uiPriority w:val="99"/>
    <w:rsid w:val="00823E86"/>
  </w:style>
  <w:style w:type="table" w:customStyle="1" w:styleId="11135">
    <w:name w:val="Сітка таблиці1113"/>
    <w:basedOn w:val="a1"/>
    <w:next w:val="a3"/>
    <w:uiPriority w:val="59"/>
    <w:rsid w:val="00823E86"/>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3">
    <w:name w:val="Сітка таблиці2113"/>
    <w:basedOn w:val="a1"/>
    <w:next w:val="a3"/>
    <w:uiPriority w:val="59"/>
    <w:rsid w:val="00823E86"/>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31">
    <w:name w:val="Нет списка1033"/>
    <w:next w:val="a2"/>
    <w:uiPriority w:val="99"/>
    <w:semiHidden/>
    <w:unhideWhenUsed/>
    <w:rsid w:val="00823E86"/>
  </w:style>
  <w:style w:type="table" w:customStyle="1" w:styleId="673">
    <w:name w:val="Сетка таблицы673"/>
    <w:basedOn w:val="a1"/>
    <w:next w:val="a3"/>
    <w:rsid w:val="00823E8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5">
    <w:name w:val="Немає списку1114"/>
    <w:next w:val="a2"/>
    <w:semiHidden/>
    <w:rsid w:val="00823E86"/>
  </w:style>
  <w:style w:type="numbering" w:customStyle="1" w:styleId="13330">
    <w:name w:val="Нет списка1333"/>
    <w:next w:val="a2"/>
    <w:uiPriority w:val="99"/>
    <w:semiHidden/>
    <w:unhideWhenUsed/>
    <w:rsid w:val="00823E86"/>
  </w:style>
  <w:style w:type="table" w:customStyle="1" w:styleId="773">
    <w:name w:val="Сетка таблицы773"/>
    <w:basedOn w:val="a1"/>
    <w:next w:val="a3"/>
    <w:rsid w:val="00823E86"/>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5">
    <w:name w:val="Немає списку214"/>
    <w:next w:val="a2"/>
    <w:uiPriority w:val="99"/>
    <w:semiHidden/>
    <w:unhideWhenUsed/>
    <w:rsid w:val="00823E86"/>
  </w:style>
  <w:style w:type="numbering" w:customStyle="1" w:styleId="14230">
    <w:name w:val="Нет списка1423"/>
    <w:next w:val="a2"/>
    <w:semiHidden/>
    <w:rsid w:val="00823E86"/>
  </w:style>
  <w:style w:type="numbering" w:customStyle="1" w:styleId="112230">
    <w:name w:val="Нет списка11223"/>
    <w:next w:val="a2"/>
    <w:semiHidden/>
    <w:rsid w:val="00823E86"/>
  </w:style>
  <w:style w:type="table" w:customStyle="1" w:styleId="3145">
    <w:name w:val="Сітка таблиці314"/>
    <w:basedOn w:val="a1"/>
    <w:next w:val="a3"/>
    <w:uiPriority w:val="99"/>
    <w:rsid w:val="00823E8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30">
    <w:name w:val="Сетка таблицы1253"/>
    <w:basedOn w:val="a1"/>
    <w:next w:val="a3"/>
    <w:uiPriority w:val="99"/>
    <w:rsid w:val="00823E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0">
    <w:name w:val="Сетка таблицы2313"/>
    <w:basedOn w:val="a1"/>
    <w:uiPriority w:val="99"/>
    <w:rsid w:val="00823E8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0">
    <w:name w:val="Сетка таблицы3213"/>
    <w:basedOn w:val="a1"/>
    <w:uiPriority w:val="99"/>
    <w:rsid w:val="00823E8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3">
    <w:name w:val="Сетка таблицы4153"/>
    <w:basedOn w:val="a1"/>
    <w:uiPriority w:val="99"/>
    <w:rsid w:val="00823E8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3">
    <w:name w:val="Сетка таблицы5153"/>
    <w:basedOn w:val="a1"/>
    <w:uiPriority w:val="99"/>
    <w:rsid w:val="00823E86"/>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3">
    <w:name w:val="Сетка таблицы11153"/>
    <w:basedOn w:val="a1"/>
    <w:uiPriority w:val="99"/>
    <w:rsid w:val="00823E8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3">
    <w:name w:val="Сетка таблицы6153"/>
    <w:basedOn w:val="a1"/>
    <w:uiPriority w:val="99"/>
    <w:rsid w:val="00823E8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3">
    <w:name w:val="Сетка таблицы7153"/>
    <w:basedOn w:val="a1"/>
    <w:uiPriority w:val="99"/>
    <w:rsid w:val="00823E8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30">
    <w:name w:val="Сетка таблицы853"/>
    <w:basedOn w:val="a1"/>
    <w:uiPriority w:val="99"/>
    <w:rsid w:val="00823E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32">
    <w:name w:val="Сетка таблицы21113"/>
    <w:basedOn w:val="a1"/>
    <w:uiPriority w:val="99"/>
    <w:rsid w:val="00823E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31">
    <w:name w:val="Сетка таблицы31113"/>
    <w:basedOn w:val="a1"/>
    <w:uiPriority w:val="99"/>
    <w:rsid w:val="00823E86"/>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31">
    <w:name w:val="Сетка таблицы41113"/>
    <w:basedOn w:val="a1"/>
    <w:uiPriority w:val="99"/>
    <w:rsid w:val="00823E86"/>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30">
    <w:name w:val="Сетка таблицы51113"/>
    <w:basedOn w:val="a1"/>
    <w:uiPriority w:val="99"/>
    <w:rsid w:val="00823E86"/>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30">
    <w:name w:val="Сетка таблицы111113"/>
    <w:basedOn w:val="a1"/>
    <w:uiPriority w:val="99"/>
    <w:rsid w:val="00823E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30">
    <w:name w:val="Сетка таблицы61113"/>
    <w:basedOn w:val="a1"/>
    <w:uiPriority w:val="99"/>
    <w:rsid w:val="00823E86"/>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30">
    <w:name w:val="Сетка таблицы71113"/>
    <w:basedOn w:val="a1"/>
    <w:uiPriority w:val="99"/>
    <w:rsid w:val="00823E86"/>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30">
    <w:name w:val="Сетка таблицы953"/>
    <w:basedOn w:val="a1"/>
    <w:uiPriority w:val="99"/>
    <w:rsid w:val="00823E8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30">
    <w:name w:val="Сетка таблицы1053"/>
    <w:basedOn w:val="a1"/>
    <w:uiPriority w:val="99"/>
    <w:rsid w:val="00823E8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30">
    <w:name w:val="Сетка таблицы22113"/>
    <w:basedOn w:val="a1"/>
    <w:uiPriority w:val="99"/>
    <w:rsid w:val="00823E8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3">
    <w:name w:val="Сітка таблиці1213"/>
    <w:basedOn w:val="a1"/>
    <w:uiPriority w:val="99"/>
    <w:rsid w:val="00823E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2">
    <w:name w:val="Сетка таблицы1313"/>
    <w:basedOn w:val="a1"/>
    <w:uiPriority w:val="99"/>
    <w:rsid w:val="00823E8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30">
    <w:name w:val="Сетка таблицы4213"/>
    <w:basedOn w:val="a1"/>
    <w:uiPriority w:val="99"/>
    <w:rsid w:val="00823E8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0">
    <w:name w:val="Сетка таблицы5213"/>
    <w:basedOn w:val="a1"/>
    <w:uiPriority w:val="99"/>
    <w:rsid w:val="00823E86"/>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1">
    <w:name w:val="Сетка таблицы11213"/>
    <w:basedOn w:val="a1"/>
    <w:uiPriority w:val="99"/>
    <w:rsid w:val="00823E8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0">
    <w:name w:val="Сетка таблицы6213"/>
    <w:basedOn w:val="a1"/>
    <w:uiPriority w:val="99"/>
    <w:rsid w:val="00823E8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0">
    <w:name w:val="Сетка таблицы7213"/>
    <w:basedOn w:val="a1"/>
    <w:uiPriority w:val="99"/>
    <w:rsid w:val="00823E8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1">
    <w:name w:val="Сетка таблицы8113"/>
    <w:basedOn w:val="a1"/>
    <w:uiPriority w:val="99"/>
    <w:rsid w:val="00823E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32">
    <w:name w:val="Сетка таблицы12113"/>
    <w:basedOn w:val="a1"/>
    <w:uiPriority w:val="99"/>
    <w:rsid w:val="00823E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1">
    <w:name w:val="Сетка таблицы9113"/>
    <w:basedOn w:val="a1"/>
    <w:uiPriority w:val="99"/>
    <w:rsid w:val="00823E8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1">
    <w:name w:val="Сетка таблицы10113"/>
    <w:basedOn w:val="a1"/>
    <w:uiPriority w:val="99"/>
    <w:rsid w:val="00823E8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31">
    <w:name w:val="Нет списка2123"/>
    <w:next w:val="a2"/>
    <w:uiPriority w:val="99"/>
    <w:semiHidden/>
    <w:unhideWhenUsed/>
    <w:rsid w:val="00823E86"/>
  </w:style>
  <w:style w:type="table" w:customStyle="1" w:styleId="14131">
    <w:name w:val="Сетка таблицы1413"/>
    <w:basedOn w:val="a1"/>
    <w:next w:val="a3"/>
    <w:uiPriority w:val="99"/>
    <w:rsid w:val="00823E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30">
    <w:name w:val="Нет списка12123"/>
    <w:next w:val="a2"/>
    <w:semiHidden/>
    <w:unhideWhenUsed/>
    <w:rsid w:val="00823E86"/>
  </w:style>
  <w:style w:type="table" w:customStyle="1" w:styleId="15130">
    <w:name w:val="Сетка таблицы1513"/>
    <w:basedOn w:val="a1"/>
    <w:uiPriority w:val="99"/>
    <w:rsid w:val="00823E8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30">
    <w:name w:val="Нет списка21123"/>
    <w:next w:val="a2"/>
    <w:semiHidden/>
    <w:rsid w:val="00823E86"/>
  </w:style>
  <w:style w:type="numbering" w:customStyle="1" w:styleId="1112130">
    <w:name w:val="Нет списка111213"/>
    <w:next w:val="a2"/>
    <w:uiPriority w:val="99"/>
    <w:semiHidden/>
    <w:unhideWhenUsed/>
    <w:rsid w:val="00823E86"/>
  </w:style>
  <w:style w:type="numbering" w:customStyle="1" w:styleId="31231">
    <w:name w:val="Нет списка3123"/>
    <w:next w:val="a2"/>
    <w:semiHidden/>
    <w:rsid w:val="00823E86"/>
  </w:style>
  <w:style w:type="numbering" w:customStyle="1" w:styleId="41231">
    <w:name w:val="Нет списка4123"/>
    <w:next w:val="a2"/>
    <w:semiHidden/>
    <w:rsid w:val="00823E86"/>
  </w:style>
  <w:style w:type="numbering" w:customStyle="1" w:styleId="51230">
    <w:name w:val="Нет списка5123"/>
    <w:next w:val="a2"/>
    <w:semiHidden/>
    <w:unhideWhenUsed/>
    <w:rsid w:val="00823E86"/>
  </w:style>
  <w:style w:type="numbering" w:customStyle="1" w:styleId="61230">
    <w:name w:val="Нет списка6123"/>
    <w:next w:val="a2"/>
    <w:semiHidden/>
    <w:unhideWhenUsed/>
    <w:rsid w:val="00823E86"/>
  </w:style>
  <w:style w:type="numbering" w:customStyle="1" w:styleId="71230">
    <w:name w:val="Нет списка7123"/>
    <w:next w:val="a2"/>
    <w:semiHidden/>
    <w:rsid w:val="00823E86"/>
  </w:style>
  <w:style w:type="numbering" w:customStyle="1" w:styleId="81230">
    <w:name w:val="Нет списка8123"/>
    <w:next w:val="a2"/>
    <w:semiHidden/>
    <w:unhideWhenUsed/>
    <w:rsid w:val="00823E86"/>
  </w:style>
  <w:style w:type="numbering" w:customStyle="1" w:styleId="91230">
    <w:name w:val="Нет списка9123"/>
    <w:next w:val="a2"/>
    <w:semiHidden/>
    <w:unhideWhenUsed/>
    <w:rsid w:val="00823E86"/>
  </w:style>
  <w:style w:type="numbering" w:customStyle="1" w:styleId="101230">
    <w:name w:val="Нет списка10123"/>
    <w:next w:val="a2"/>
    <w:semiHidden/>
    <w:unhideWhenUsed/>
    <w:rsid w:val="00823E86"/>
  </w:style>
  <w:style w:type="numbering" w:customStyle="1" w:styleId="1211230">
    <w:name w:val="Нет списка121123"/>
    <w:next w:val="a2"/>
    <w:uiPriority w:val="99"/>
    <w:semiHidden/>
    <w:unhideWhenUsed/>
    <w:rsid w:val="00823E86"/>
  </w:style>
  <w:style w:type="numbering" w:customStyle="1" w:styleId="131230">
    <w:name w:val="Нет списка13123"/>
    <w:next w:val="a2"/>
    <w:uiPriority w:val="99"/>
    <w:semiHidden/>
    <w:unhideWhenUsed/>
    <w:rsid w:val="00823E86"/>
  </w:style>
  <w:style w:type="numbering" w:customStyle="1" w:styleId="2111230">
    <w:name w:val="Нет списка211123"/>
    <w:next w:val="a2"/>
    <w:semiHidden/>
    <w:rsid w:val="00823E86"/>
  </w:style>
  <w:style w:type="numbering" w:customStyle="1" w:styleId="1111123">
    <w:name w:val="Нет списка1111123"/>
    <w:next w:val="a2"/>
    <w:uiPriority w:val="99"/>
    <w:semiHidden/>
    <w:unhideWhenUsed/>
    <w:rsid w:val="00823E86"/>
  </w:style>
  <w:style w:type="numbering" w:customStyle="1" w:styleId="311230">
    <w:name w:val="Нет списка31123"/>
    <w:next w:val="a2"/>
    <w:semiHidden/>
    <w:rsid w:val="00823E86"/>
  </w:style>
  <w:style w:type="numbering" w:customStyle="1" w:styleId="411230">
    <w:name w:val="Нет списка41123"/>
    <w:next w:val="a2"/>
    <w:semiHidden/>
    <w:rsid w:val="00823E86"/>
  </w:style>
  <w:style w:type="numbering" w:customStyle="1" w:styleId="12142">
    <w:name w:val="Немає списку1214"/>
    <w:next w:val="a2"/>
    <w:uiPriority w:val="99"/>
    <w:semiHidden/>
    <w:unhideWhenUsed/>
    <w:rsid w:val="00823E86"/>
  </w:style>
  <w:style w:type="numbering" w:customStyle="1" w:styleId="141130">
    <w:name w:val="Нет списка14113"/>
    <w:next w:val="a2"/>
    <w:semiHidden/>
    <w:unhideWhenUsed/>
    <w:rsid w:val="00823E86"/>
  </w:style>
  <w:style w:type="numbering" w:customStyle="1" w:styleId="22131">
    <w:name w:val="Нет списка2213"/>
    <w:next w:val="a2"/>
    <w:semiHidden/>
    <w:rsid w:val="00823E86"/>
  </w:style>
  <w:style w:type="numbering" w:customStyle="1" w:styleId="1121130">
    <w:name w:val="Нет списка112113"/>
    <w:next w:val="a2"/>
    <w:uiPriority w:val="99"/>
    <w:semiHidden/>
    <w:unhideWhenUsed/>
    <w:rsid w:val="00823E86"/>
  </w:style>
  <w:style w:type="numbering" w:customStyle="1" w:styleId="32131">
    <w:name w:val="Нет списка3213"/>
    <w:next w:val="a2"/>
    <w:semiHidden/>
    <w:rsid w:val="00823E86"/>
  </w:style>
  <w:style w:type="numbering" w:customStyle="1" w:styleId="42131">
    <w:name w:val="Нет списка4213"/>
    <w:next w:val="a2"/>
    <w:semiHidden/>
    <w:rsid w:val="00823E86"/>
  </w:style>
  <w:style w:type="numbering" w:customStyle="1" w:styleId="511131">
    <w:name w:val="Нет списка51113"/>
    <w:next w:val="a2"/>
    <w:semiHidden/>
    <w:unhideWhenUsed/>
    <w:rsid w:val="00823E86"/>
  </w:style>
  <w:style w:type="numbering" w:customStyle="1" w:styleId="611131">
    <w:name w:val="Нет списка61113"/>
    <w:next w:val="a2"/>
    <w:semiHidden/>
    <w:unhideWhenUsed/>
    <w:rsid w:val="00823E86"/>
  </w:style>
  <w:style w:type="numbering" w:customStyle="1" w:styleId="711131">
    <w:name w:val="Нет списка71113"/>
    <w:next w:val="a2"/>
    <w:semiHidden/>
    <w:rsid w:val="00823E86"/>
  </w:style>
  <w:style w:type="numbering" w:customStyle="1" w:styleId="811130">
    <w:name w:val="Нет списка81113"/>
    <w:next w:val="a2"/>
    <w:semiHidden/>
    <w:unhideWhenUsed/>
    <w:rsid w:val="00823E86"/>
  </w:style>
  <w:style w:type="numbering" w:customStyle="1" w:styleId="911130">
    <w:name w:val="Нет списка91113"/>
    <w:next w:val="a2"/>
    <w:semiHidden/>
    <w:unhideWhenUsed/>
    <w:rsid w:val="00823E86"/>
  </w:style>
  <w:style w:type="numbering" w:customStyle="1" w:styleId="1011130">
    <w:name w:val="Нет списка101113"/>
    <w:next w:val="a2"/>
    <w:semiHidden/>
    <w:unhideWhenUsed/>
    <w:rsid w:val="00823E86"/>
  </w:style>
  <w:style w:type="numbering" w:customStyle="1" w:styleId="12111130">
    <w:name w:val="Нет списка1211113"/>
    <w:next w:val="a2"/>
    <w:uiPriority w:val="99"/>
    <w:semiHidden/>
    <w:unhideWhenUsed/>
    <w:rsid w:val="00823E86"/>
  </w:style>
  <w:style w:type="numbering" w:customStyle="1" w:styleId="1311130">
    <w:name w:val="Нет списка131113"/>
    <w:next w:val="a2"/>
    <w:uiPriority w:val="99"/>
    <w:semiHidden/>
    <w:unhideWhenUsed/>
    <w:rsid w:val="00823E86"/>
  </w:style>
  <w:style w:type="numbering" w:customStyle="1" w:styleId="21111130">
    <w:name w:val="Нет списка2111113"/>
    <w:next w:val="a2"/>
    <w:semiHidden/>
    <w:rsid w:val="00823E86"/>
  </w:style>
  <w:style w:type="numbering" w:customStyle="1" w:styleId="11111113">
    <w:name w:val="Нет списка11111113"/>
    <w:next w:val="a2"/>
    <w:uiPriority w:val="99"/>
    <w:semiHidden/>
    <w:unhideWhenUsed/>
    <w:rsid w:val="00823E86"/>
  </w:style>
  <w:style w:type="numbering" w:customStyle="1" w:styleId="3111130">
    <w:name w:val="Нет списка311113"/>
    <w:next w:val="a2"/>
    <w:semiHidden/>
    <w:rsid w:val="00823E86"/>
  </w:style>
  <w:style w:type="numbering" w:customStyle="1" w:styleId="4111130">
    <w:name w:val="Нет списка411113"/>
    <w:next w:val="a2"/>
    <w:semiHidden/>
    <w:rsid w:val="00823E86"/>
  </w:style>
  <w:style w:type="table" w:customStyle="1" w:styleId="22132">
    <w:name w:val="Сітка таблиці2213"/>
    <w:basedOn w:val="a1"/>
    <w:next w:val="a3"/>
    <w:uiPriority w:val="99"/>
    <w:rsid w:val="00823E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6">
    <w:name w:val="Немає списку314"/>
    <w:next w:val="a2"/>
    <w:uiPriority w:val="99"/>
    <w:semiHidden/>
    <w:unhideWhenUsed/>
    <w:rsid w:val="00823E86"/>
  </w:style>
  <w:style w:type="table" w:customStyle="1" w:styleId="4145">
    <w:name w:val="Сітка таблиці414"/>
    <w:basedOn w:val="a1"/>
    <w:next w:val="a3"/>
    <w:rsid w:val="00823E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31">
    <w:name w:val="Нет списка1513"/>
    <w:next w:val="a2"/>
    <w:uiPriority w:val="99"/>
    <w:semiHidden/>
    <w:unhideWhenUsed/>
    <w:rsid w:val="00823E86"/>
  </w:style>
  <w:style w:type="table" w:customStyle="1" w:styleId="16130">
    <w:name w:val="Сетка таблицы1613"/>
    <w:basedOn w:val="a1"/>
    <w:next w:val="a3"/>
    <w:uiPriority w:val="99"/>
    <w:rsid w:val="00823E8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0">
    <w:name w:val="Сетка таблицы11313"/>
    <w:uiPriority w:val="99"/>
    <w:rsid w:val="00823E86"/>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35">
    <w:name w:val="Немає списку413"/>
    <w:next w:val="a2"/>
    <w:uiPriority w:val="99"/>
    <w:semiHidden/>
    <w:unhideWhenUsed/>
    <w:rsid w:val="00823E86"/>
  </w:style>
  <w:style w:type="table" w:customStyle="1" w:styleId="5135">
    <w:name w:val="Сітка таблиці513"/>
    <w:basedOn w:val="a1"/>
    <w:next w:val="a3"/>
    <w:rsid w:val="00823E8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1">
    <w:name w:val="Сітка таблиці2313"/>
    <w:basedOn w:val="a1"/>
    <w:uiPriority w:val="99"/>
    <w:qFormat/>
    <w:rsid w:val="00823E86"/>
    <w:pPr>
      <w:spacing w:after="0" w:line="240" w:lineRule="auto"/>
    </w:pPr>
    <w:rPr>
      <w:rFonts w:ascii="Times New Roman" w:eastAsia="SimSu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6">
    <w:name w:val="Немає списку513"/>
    <w:next w:val="a2"/>
    <w:uiPriority w:val="99"/>
    <w:semiHidden/>
    <w:unhideWhenUsed/>
    <w:rsid w:val="00823E86"/>
  </w:style>
  <w:style w:type="table" w:customStyle="1" w:styleId="6135">
    <w:name w:val="Сітка таблиці613"/>
    <w:basedOn w:val="a1"/>
    <w:next w:val="a3"/>
    <w:rsid w:val="00823E8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36">
    <w:name w:val="Немає списку613"/>
    <w:next w:val="a2"/>
    <w:uiPriority w:val="99"/>
    <w:semiHidden/>
    <w:unhideWhenUsed/>
    <w:rsid w:val="00823E86"/>
  </w:style>
  <w:style w:type="numbering" w:customStyle="1" w:styleId="16131">
    <w:name w:val="Нет списка1613"/>
    <w:next w:val="a2"/>
    <w:uiPriority w:val="99"/>
    <w:semiHidden/>
    <w:unhideWhenUsed/>
    <w:rsid w:val="00823E86"/>
  </w:style>
  <w:style w:type="table" w:customStyle="1" w:styleId="7135">
    <w:name w:val="Сітка таблиці713"/>
    <w:basedOn w:val="a1"/>
    <w:next w:val="a3"/>
    <w:uiPriority w:val="59"/>
    <w:rsid w:val="00823E86"/>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31">
    <w:name w:val="Нет списка11313"/>
    <w:next w:val="a2"/>
    <w:uiPriority w:val="99"/>
    <w:semiHidden/>
    <w:unhideWhenUsed/>
    <w:rsid w:val="00823E86"/>
  </w:style>
  <w:style w:type="numbering" w:customStyle="1" w:styleId="111313">
    <w:name w:val="Нет списка111313"/>
    <w:next w:val="a2"/>
    <w:uiPriority w:val="99"/>
    <w:semiHidden/>
    <w:unhideWhenUsed/>
    <w:rsid w:val="00823E86"/>
  </w:style>
  <w:style w:type="numbering" w:customStyle="1" w:styleId="23132">
    <w:name w:val="Нет списка2313"/>
    <w:next w:val="a2"/>
    <w:uiPriority w:val="99"/>
    <w:semiHidden/>
    <w:unhideWhenUsed/>
    <w:rsid w:val="00823E86"/>
  </w:style>
  <w:style w:type="numbering" w:customStyle="1" w:styleId="1111213">
    <w:name w:val="Нет списка1111213"/>
    <w:next w:val="a2"/>
    <w:uiPriority w:val="99"/>
    <w:semiHidden/>
    <w:unhideWhenUsed/>
    <w:rsid w:val="00823E86"/>
  </w:style>
  <w:style w:type="numbering" w:customStyle="1" w:styleId="33130">
    <w:name w:val="Нет списка3313"/>
    <w:next w:val="a2"/>
    <w:uiPriority w:val="99"/>
    <w:semiHidden/>
    <w:unhideWhenUsed/>
    <w:rsid w:val="00823E86"/>
  </w:style>
  <w:style w:type="table" w:customStyle="1" w:styleId="24130">
    <w:name w:val="Сетка таблицы2413"/>
    <w:basedOn w:val="a1"/>
    <w:next w:val="a3"/>
    <w:uiPriority w:val="59"/>
    <w:rsid w:val="00823E86"/>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30">
    <w:name w:val="Сетка таблицы1713"/>
    <w:basedOn w:val="a1"/>
    <w:next w:val="a3"/>
    <w:uiPriority w:val="99"/>
    <w:rsid w:val="00823E86"/>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213">
    <w:name w:val="Style1213"/>
    <w:uiPriority w:val="99"/>
    <w:rsid w:val="00823E86"/>
  </w:style>
  <w:style w:type="table" w:customStyle="1" w:styleId="114130">
    <w:name w:val="Сетка таблицы11413"/>
    <w:basedOn w:val="a1"/>
    <w:next w:val="a3"/>
    <w:uiPriority w:val="99"/>
    <w:rsid w:val="00823E86"/>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30">
    <w:name w:val="Сетка таблицы21213"/>
    <w:basedOn w:val="a1"/>
    <w:next w:val="a3"/>
    <w:uiPriority w:val="99"/>
    <w:rsid w:val="00823E86"/>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1">
    <w:name w:val="Сетка таблицы3313"/>
    <w:basedOn w:val="a1"/>
    <w:next w:val="a3"/>
    <w:uiPriority w:val="59"/>
    <w:rsid w:val="00823E86"/>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130">
    <w:name w:val="Нет списка4313"/>
    <w:next w:val="a2"/>
    <w:semiHidden/>
    <w:unhideWhenUsed/>
    <w:rsid w:val="00823E86"/>
  </w:style>
  <w:style w:type="table" w:customStyle="1" w:styleId="43131">
    <w:name w:val="Сетка таблицы4313"/>
    <w:basedOn w:val="a1"/>
    <w:next w:val="a3"/>
    <w:rsid w:val="00823E86"/>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31">
    <w:name w:val="Нет списка5213"/>
    <w:next w:val="a2"/>
    <w:uiPriority w:val="99"/>
    <w:semiHidden/>
    <w:unhideWhenUsed/>
    <w:rsid w:val="00823E86"/>
  </w:style>
  <w:style w:type="numbering" w:customStyle="1" w:styleId="122130">
    <w:name w:val="Нет списка12213"/>
    <w:next w:val="a2"/>
    <w:uiPriority w:val="99"/>
    <w:semiHidden/>
    <w:unhideWhenUsed/>
    <w:rsid w:val="00823E86"/>
  </w:style>
  <w:style w:type="numbering" w:customStyle="1" w:styleId="62131">
    <w:name w:val="Нет списка6213"/>
    <w:next w:val="a2"/>
    <w:uiPriority w:val="99"/>
    <w:semiHidden/>
    <w:unhideWhenUsed/>
    <w:rsid w:val="00823E86"/>
  </w:style>
  <w:style w:type="numbering" w:customStyle="1" w:styleId="72131">
    <w:name w:val="Нет списка7213"/>
    <w:next w:val="a2"/>
    <w:uiPriority w:val="99"/>
    <w:semiHidden/>
    <w:unhideWhenUsed/>
    <w:rsid w:val="00823E86"/>
  </w:style>
  <w:style w:type="numbering" w:customStyle="1" w:styleId="82130">
    <w:name w:val="Нет списка8213"/>
    <w:next w:val="a2"/>
    <w:uiPriority w:val="99"/>
    <w:semiHidden/>
    <w:unhideWhenUsed/>
    <w:rsid w:val="00823E86"/>
  </w:style>
  <w:style w:type="table" w:customStyle="1" w:styleId="53130">
    <w:name w:val="Сетка таблицы5313"/>
    <w:basedOn w:val="a1"/>
    <w:next w:val="a3"/>
    <w:uiPriority w:val="99"/>
    <w:rsid w:val="00823E86"/>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30">
    <w:name w:val="Сетка таблицы22213"/>
    <w:uiPriority w:val="99"/>
    <w:rsid w:val="00823E86"/>
    <w:pPr>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30">
    <w:name w:val="Сетка таблицы31213"/>
    <w:basedOn w:val="a1"/>
    <w:next w:val="a3"/>
    <w:rsid w:val="00823E8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130">
    <w:name w:val="Нет списка9213"/>
    <w:next w:val="a2"/>
    <w:uiPriority w:val="99"/>
    <w:semiHidden/>
    <w:unhideWhenUsed/>
    <w:rsid w:val="00823E86"/>
  </w:style>
  <w:style w:type="numbering" w:customStyle="1" w:styleId="11136">
    <w:name w:val="Список1113"/>
    <w:uiPriority w:val="99"/>
    <w:rsid w:val="00823E86"/>
  </w:style>
  <w:style w:type="table" w:customStyle="1" w:styleId="13133">
    <w:name w:val="Сітка таблиці1313"/>
    <w:basedOn w:val="a1"/>
    <w:next w:val="a3"/>
    <w:uiPriority w:val="59"/>
    <w:rsid w:val="00823E86"/>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31">
    <w:name w:val="Сітка таблиці2413"/>
    <w:basedOn w:val="a1"/>
    <w:next w:val="a3"/>
    <w:uiPriority w:val="59"/>
    <w:rsid w:val="00823E86"/>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130">
    <w:name w:val="Нет списка10213"/>
    <w:next w:val="a2"/>
    <w:uiPriority w:val="99"/>
    <w:semiHidden/>
    <w:unhideWhenUsed/>
    <w:rsid w:val="00823E86"/>
  </w:style>
  <w:style w:type="table" w:customStyle="1" w:styleId="63130">
    <w:name w:val="Сетка таблицы6313"/>
    <w:basedOn w:val="a1"/>
    <w:next w:val="a3"/>
    <w:rsid w:val="00823E8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34">
    <w:name w:val="Немає списку1313"/>
    <w:next w:val="a2"/>
    <w:semiHidden/>
    <w:rsid w:val="00823E86"/>
  </w:style>
  <w:style w:type="numbering" w:customStyle="1" w:styleId="132130">
    <w:name w:val="Нет списка13213"/>
    <w:next w:val="a2"/>
    <w:uiPriority w:val="99"/>
    <w:semiHidden/>
    <w:unhideWhenUsed/>
    <w:rsid w:val="00823E86"/>
  </w:style>
  <w:style w:type="table" w:customStyle="1" w:styleId="73130">
    <w:name w:val="Сетка таблицы7313"/>
    <w:basedOn w:val="a1"/>
    <w:next w:val="a3"/>
    <w:rsid w:val="00823E86"/>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36">
    <w:name w:val="Немає списку713"/>
    <w:next w:val="a2"/>
    <w:uiPriority w:val="99"/>
    <w:semiHidden/>
    <w:unhideWhenUsed/>
    <w:rsid w:val="00823E86"/>
  </w:style>
  <w:style w:type="table" w:customStyle="1" w:styleId="8132">
    <w:name w:val="Сітка таблиці813"/>
    <w:basedOn w:val="a1"/>
    <w:next w:val="a3"/>
    <w:uiPriority w:val="99"/>
    <w:rsid w:val="00823E8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30">
    <w:name w:val="Сетка таблицы1813"/>
    <w:uiPriority w:val="99"/>
    <w:rsid w:val="00823E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30">
    <w:name w:val="Сетка таблицы2513"/>
    <w:uiPriority w:val="99"/>
    <w:rsid w:val="00823E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3">
    <w:name w:val="Сетка таблицы3413"/>
    <w:uiPriority w:val="99"/>
    <w:rsid w:val="00823E86"/>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3">
    <w:name w:val="Сетка таблицы4413"/>
    <w:uiPriority w:val="99"/>
    <w:rsid w:val="00823E86"/>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3">
    <w:name w:val="Сетка таблицы5413"/>
    <w:uiPriority w:val="99"/>
    <w:rsid w:val="00823E86"/>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3">
    <w:name w:val="Сетка таблицы11513"/>
    <w:uiPriority w:val="99"/>
    <w:rsid w:val="00823E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3">
    <w:name w:val="Сетка таблицы6413"/>
    <w:uiPriority w:val="99"/>
    <w:rsid w:val="00823E86"/>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3">
    <w:name w:val="Сетка таблицы7413"/>
    <w:uiPriority w:val="99"/>
    <w:rsid w:val="00823E86"/>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31">
    <w:name w:val="Сетка таблицы8213"/>
    <w:uiPriority w:val="99"/>
    <w:rsid w:val="00823E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1">
    <w:name w:val="Сетка таблицы12213"/>
    <w:uiPriority w:val="99"/>
    <w:rsid w:val="00823E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30">
    <w:name w:val="Сетка таблицы21313"/>
    <w:uiPriority w:val="99"/>
    <w:rsid w:val="00823E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3">
    <w:name w:val="Сетка таблицы31313"/>
    <w:uiPriority w:val="99"/>
    <w:rsid w:val="00823E86"/>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30">
    <w:name w:val="Сетка таблицы41213"/>
    <w:uiPriority w:val="99"/>
    <w:rsid w:val="00823E86"/>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3">
    <w:name w:val="Сетка таблицы51213"/>
    <w:uiPriority w:val="99"/>
    <w:rsid w:val="00823E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31">
    <w:name w:val="Сетка таблицы111213"/>
    <w:uiPriority w:val="99"/>
    <w:rsid w:val="00823E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3">
    <w:name w:val="Сетка таблицы61213"/>
    <w:uiPriority w:val="99"/>
    <w:rsid w:val="00823E86"/>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3">
    <w:name w:val="Сетка таблицы71213"/>
    <w:uiPriority w:val="99"/>
    <w:rsid w:val="00823E86"/>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31">
    <w:name w:val="Сетка таблицы9213"/>
    <w:uiPriority w:val="99"/>
    <w:rsid w:val="00823E86"/>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31">
    <w:name w:val="Сетка таблицы10213"/>
    <w:uiPriority w:val="99"/>
    <w:rsid w:val="00823E86"/>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33">
    <w:name w:val="Немає списку813"/>
    <w:next w:val="a2"/>
    <w:uiPriority w:val="99"/>
    <w:semiHidden/>
    <w:unhideWhenUsed/>
    <w:rsid w:val="00823E86"/>
  </w:style>
  <w:style w:type="table" w:customStyle="1" w:styleId="9132">
    <w:name w:val="Сітка таблиці913"/>
    <w:basedOn w:val="a1"/>
    <w:next w:val="a3"/>
    <w:uiPriority w:val="99"/>
    <w:rsid w:val="00823E8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30">
    <w:name w:val="Сетка таблицы1913"/>
    <w:uiPriority w:val="99"/>
    <w:rsid w:val="00823E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30">
    <w:name w:val="Сетка таблицы2613"/>
    <w:uiPriority w:val="99"/>
    <w:rsid w:val="00823E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3">
    <w:name w:val="Сетка таблицы3513"/>
    <w:uiPriority w:val="99"/>
    <w:rsid w:val="00823E86"/>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3">
    <w:name w:val="Сетка таблицы4513"/>
    <w:uiPriority w:val="99"/>
    <w:rsid w:val="00823E86"/>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3">
    <w:name w:val="Сетка таблицы5513"/>
    <w:uiPriority w:val="99"/>
    <w:rsid w:val="00823E86"/>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3">
    <w:name w:val="Сетка таблицы11613"/>
    <w:uiPriority w:val="99"/>
    <w:rsid w:val="00823E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3">
    <w:name w:val="Сетка таблицы6513"/>
    <w:uiPriority w:val="99"/>
    <w:rsid w:val="00823E86"/>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3">
    <w:name w:val="Сетка таблицы7513"/>
    <w:uiPriority w:val="99"/>
    <w:rsid w:val="00823E86"/>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30">
    <w:name w:val="Сетка таблицы8313"/>
    <w:uiPriority w:val="99"/>
    <w:rsid w:val="00823E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30">
    <w:name w:val="Сетка таблицы12313"/>
    <w:uiPriority w:val="99"/>
    <w:rsid w:val="00823E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3">
    <w:name w:val="Сетка таблицы21413"/>
    <w:uiPriority w:val="99"/>
    <w:rsid w:val="00823E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3">
    <w:name w:val="Сетка таблицы31413"/>
    <w:uiPriority w:val="99"/>
    <w:rsid w:val="00823E86"/>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3">
    <w:name w:val="Сетка таблицы41313"/>
    <w:uiPriority w:val="99"/>
    <w:rsid w:val="00823E86"/>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3">
    <w:name w:val="Сетка таблицы51313"/>
    <w:uiPriority w:val="99"/>
    <w:rsid w:val="00823E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30">
    <w:name w:val="Сетка таблицы111313"/>
    <w:uiPriority w:val="99"/>
    <w:rsid w:val="00823E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3">
    <w:name w:val="Сетка таблицы61313"/>
    <w:uiPriority w:val="99"/>
    <w:rsid w:val="00823E86"/>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13">
    <w:name w:val="Сетка таблицы71313"/>
    <w:uiPriority w:val="99"/>
    <w:rsid w:val="00823E86"/>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30">
    <w:name w:val="Сетка таблицы9313"/>
    <w:uiPriority w:val="99"/>
    <w:rsid w:val="00823E86"/>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130">
    <w:name w:val="Сетка таблицы10313"/>
    <w:uiPriority w:val="99"/>
    <w:rsid w:val="00823E86"/>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33">
    <w:name w:val="Немає списку913"/>
    <w:next w:val="a2"/>
    <w:uiPriority w:val="99"/>
    <w:semiHidden/>
    <w:unhideWhenUsed/>
    <w:rsid w:val="00823E86"/>
  </w:style>
  <w:style w:type="numbering" w:customStyle="1" w:styleId="10132">
    <w:name w:val="Немає списку1013"/>
    <w:next w:val="a2"/>
    <w:uiPriority w:val="99"/>
    <w:semiHidden/>
    <w:unhideWhenUsed/>
    <w:rsid w:val="00823E86"/>
  </w:style>
  <w:style w:type="numbering" w:customStyle="1" w:styleId="14132">
    <w:name w:val="Немає списку1413"/>
    <w:next w:val="a2"/>
    <w:uiPriority w:val="99"/>
    <w:semiHidden/>
    <w:unhideWhenUsed/>
    <w:rsid w:val="00823E86"/>
  </w:style>
  <w:style w:type="numbering" w:customStyle="1" w:styleId="17131">
    <w:name w:val="Нет списка1713"/>
    <w:next w:val="a2"/>
    <w:uiPriority w:val="99"/>
    <w:semiHidden/>
    <w:unhideWhenUsed/>
    <w:rsid w:val="00823E86"/>
  </w:style>
  <w:style w:type="table" w:customStyle="1" w:styleId="10133">
    <w:name w:val="Сітка таблиці1013"/>
    <w:basedOn w:val="a1"/>
    <w:next w:val="a3"/>
    <w:rsid w:val="00823E8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32">
    <w:name w:val="Немає списку1513"/>
    <w:next w:val="a2"/>
    <w:uiPriority w:val="99"/>
    <w:semiHidden/>
    <w:unhideWhenUsed/>
    <w:rsid w:val="00823E86"/>
  </w:style>
  <w:style w:type="numbering" w:customStyle="1" w:styleId="16132">
    <w:name w:val="Немає списку1613"/>
    <w:next w:val="a2"/>
    <w:uiPriority w:val="99"/>
    <w:semiHidden/>
    <w:unhideWhenUsed/>
    <w:rsid w:val="00823E86"/>
  </w:style>
  <w:style w:type="table" w:customStyle="1" w:styleId="14133">
    <w:name w:val="Сітка таблиці1413"/>
    <w:basedOn w:val="a1"/>
    <w:next w:val="a3"/>
    <w:uiPriority w:val="99"/>
    <w:rsid w:val="00823E8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30">
    <w:name w:val="Сетка таблицы11013"/>
    <w:uiPriority w:val="99"/>
    <w:rsid w:val="00823E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30">
    <w:name w:val="Сетка таблицы2713"/>
    <w:uiPriority w:val="99"/>
    <w:rsid w:val="00823E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3">
    <w:name w:val="Сетка таблицы3613"/>
    <w:uiPriority w:val="99"/>
    <w:rsid w:val="00823E86"/>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3">
    <w:name w:val="Сетка таблицы4613"/>
    <w:uiPriority w:val="99"/>
    <w:rsid w:val="00823E86"/>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13">
    <w:name w:val="Сетка таблицы5613"/>
    <w:uiPriority w:val="99"/>
    <w:rsid w:val="00823E86"/>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3">
    <w:name w:val="Сетка таблицы11713"/>
    <w:uiPriority w:val="99"/>
    <w:rsid w:val="00823E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13">
    <w:name w:val="Сетка таблицы6613"/>
    <w:uiPriority w:val="99"/>
    <w:rsid w:val="00823E86"/>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13">
    <w:name w:val="Сетка таблицы7613"/>
    <w:uiPriority w:val="99"/>
    <w:rsid w:val="00823E86"/>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13">
    <w:name w:val="Сетка таблицы8413"/>
    <w:uiPriority w:val="99"/>
    <w:rsid w:val="00823E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3">
    <w:name w:val="Сетка таблицы12413"/>
    <w:uiPriority w:val="99"/>
    <w:rsid w:val="00823E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3">
    <w:name w:val="Сетка таблицы21513"/>
    <w:uiPriority w:val="99"/>
    <w:rsid w:val="00823E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3">
    <w:name w:val="Сетка таблицы31513"/>
    <w:uiPriority w:val="99"/>
    <w:rsid w:val="00823E86"/>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3">
    <w:name w:val="Сетка таблицы41413"/>
    <w:uiPriority w:val="99"/>
    <w:rsid w:val="00823E86"/>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3">
    <w:name w:val="Сетка таблицы51413"/>
    <w:uiPriority w:val="99"/>
    <w:rsid w:val="00823E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3">
    <w:name w:val="Сетка таблицы111413"/>
    <w:uiPriority w:val="99"/>
    <w:rsid w:val="00823E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3">
    <w:name w:val="Сетка таблицы61413"/>
    <w:uiPriority w:val="99"/>
    <w:rsid w:val="00823E86"/>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13">
    <w:name w:val="Сетка таблицы71413"/>
    <w:uiPriority w:val="99"/>
    <w:rsid w:val="00823E86"/>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13">
    <w:name w:val="Сетка таблицы9413"/>
    <w:uiPriority w:val="99"/>
    <w:rsid w:val="00823E86"/>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13">
    <w:name w:val="Сетка таблицы10413"/>
    <w:uiPriority w:val="99"/>
    <w:rsid w:val="00823E86"/>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31">
    <w:name w:val="Немає списку193"/>
    <w:next w:val="a2"/>
    <w:uiPriority w:val="99"/>
    <w:semiHidden/>
    <w:unhideWhenUsed/>
    <w:rsid w:val="00823E86"/>
  </w:style>
  <w:style w:type="table" w:customStyle="1" w:styleId="1733">
    <w:name w:val="Сітка таблиці173"/>
    <w:basedOn w:val="a1"/>
    <w:next w:val="a3"/>
    <w:uiPriority w:val="39"/>
    <w:rsid w:val="00823E8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3">
    <w:name w:val="Сітка таблиці183"/>
    <w:basedOn w:val="a1"/>
    <w:next w:val="a3"/>
    <w:rsid w:val="00823E86"/>
    <w:pPr>
      <w:spacing w:after="0" w:line="240" w:lineRule="auto"/>
    </w:pPr>
    <w:rPr>
      <w:rFonts w:ascii="Times New Roman" w:eastAsia="Times New Roman" w:hAnsi="Times New Roman" w:cs="Times New Roman"/>
      <w:sz w:val="20"/>
      <w:szCs w:val="20"/>
      <w:lang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31">
    <w:name w:val="Немає списку1103"/>
    <w:next w:val="a2"/>
    <w:semiHidden/>
    <w:unhideWhenUsed/>
    <w:rsid w:val="00823E86"/>
  </w:style>
  <w:style w:type="table" w:customStyle="1" w:styleId="2631">
    <w:name w:val="Сітка таблиці263"/>
    <w:basedOn w:val="a1"/>
    <w:next w:val="a3"/>
    <w:rsid w:val="00823E86"/>
    <w:pPr>
      <w:spacing w:after="0" w:line="240" w:lineRule="auto"/>
    </w:pPr>
    <w:rPr>
      <w:rFonts w:ascii="Times New Roman" w:eastAsia="Times New Roman" w:hAnsi="Times New Roman" w:cs="Times New Roman"/>
      <w:sz w:val="20"/>
      <w:szCs w:val="20"/>
      <w:lang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4">
    <w:name w:val="Немає списку223"/>
    <w:next w:val="a2"/>
    <w:uiPriority w:val="99"/>
    <w:semiHidden/>
    <w:unhideWhenUsed/>
    <w:rsid w:val="00823E86"/>
  </w:style>
  <w:style w:type="numbering" w:customStyle="1" w:styleId="11232">
    <w:name w:val="Немає списку1123"/>
    <w:next w:val="a2"/>
    <w:uiPriority w:val="99"/>
    <w:semiHidden/>
    <w:unhideWhenUsed/>
    <w:rsid w:val="00823E86"/>
  </w:style>
  <w:style w:type="table" w:customStyle="1" w:styleId="3232">
    <w:name w:val="Сітка таблиці323"/>
    <w:basedOn w:val="a1"/>
    <w:next w:val="a3"/>
    <w:uiPriority w:val="39"/>
    <w:rsid w:val="00823E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33">
    <w:name w:val="Немає списку323"/>
    <w:next w:val="a2"/>
    <w:uiPriority w:val="99"/>
    <w:semiHidden/>
    <w:unhideWhenUsed/>
    <w:rsid w:val="00823E86"/>
  </w:style>
  <w:style w:type="table" w:customStyle="1" w:styleId="4232">
    <w:name w:val="Сітка таблиці423"/>
    <w:basedOn w:val="a1"/>
    <w:next w:val="a3"/>
    <w:uiPriority w:val="39"/>
    <w:rsid w:val="00823E8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32">
    <w:name w:val="Немає списку1223"/>
    <w:next w:val="a2"/>
    <w:uiPriority w:val="99"/>
    <w:semiHidden/>
    <w:unhideWhenUsed/>
    <w:rsid w:val="00823E86"/>
  </w:style>
  <w:style w:type="table" w:customStyle="1" w:styleId="11233">
    <w:name w:val="Сітка таблиці1123"/>
    <w:basedOn w:val="a1"/>
    <w:next w:val="a3"/>
    <w:uiPriority w:val="39"/>
    <w:rsid w:val="00823E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32">
    <w:name w:val="Нет списка193"/>
    <w:next w:val="a2"/>
    <w:uiPriority w:val="99"/>
    <w:semiHidden/>
    <w:unhideWhenUsed/>
    <w:rsid w:val="00823E86"/>
  </w:style>
  <w:style w:type="table" w:customStyle="1" w:styleId="12030">
    <w:name w:val="Сетка таблицы1203"/>
    <w:basedOn w:val="a1"/>
    <w:next w:val="a3"/>
    <w:uiPriority w:val="39"/>
    <w:rsid w:val="00823E8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32">
    <w:name w:val="Нет списка253"/>
    <w:next w:val="a2"/>
    <w:uiPriority w:val="99"/>
    <w:semiHidden/>
    <w:unhideWhenUsed/>
    <w:rsid w:val="00823E86"/>
  </w:style>
  <w:style w:type="numbering" w:customStyle="1" w:styleId="21142">
    <w:name w:val="Немає списку2114"/>
    <w:next w:val="a2"/>
    <w:uiPriority w:val="99"/>
    <w:semiHidden/>
    <w:unhideWhenUsed/>
    <w:rsid w:val="00823E86"/>
  </w:style>
  <w:style w:type="numbering" w:customStyle="1" w:styleId="31132">
    <w:name w:val="Немає списку3113"/>
    <w:next w:val="a2"/>
    <w:uiPriority w:val="99"/>
    <w:semiHidden/>
    <w:unhideWhenUsed/>
    <w:rsid w:val="00823E86"/>
  </w:style>
  <w:style w:type="table" w:customStyle="1" w:styleId="21232">
    <w:name w:val="Сітка таблиці2123"/>
    <w:basedOn w:val="a1"/>
    <w:next w:val="a3"/>
    <w:rsid w:val="00823E86"/>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3">
    <w:name w:val="Сетка таблицы11103"/>
    <w:basedOn w:val="a1"/>
    <w:rsid w:val="00823E8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33">
    <w:name w:val="Немає списку423"/>
    <w:next w:val="a2"/>
    <w:uiPriority w:val="99"/>
    <w:semiHidden/>
    <w:unhideWhenUsed/>
    <w:rsid w:val="00823E86"/>
  </w:style>
  <w:style w:type="numbering" w:customStyle="1" w:styleId="11531">
    <w:name w:val="Нет списка1153"/>
    <w:next w:val="a2"/>
    <w:semiHidden/>
    <w:rsid w:val="00823E86"/>
  </w:style>
  <w:style w:type="numbering" w:customStyle="1" w:styleId="111530">
    <w:name w:val="Нет списка11153"/>
    <w:next w:val="a2"/>
    <w:semiHidden/>
    <w:rsid w:val="00823E86"/>
  </w:style>
  <w:style w:type="table" w:customStyle="1" w:styleId="31133">
    <w:name w:val="Сітка таблиці3113"/>
    <w:basedOn w:val="a1"/>
    <w:next w:val="a3"/>
    <w:rsid w:val="00823E8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3">
    <w:name w:val="Сетка таблицы1263"/>
    <w:basedOn w:val="a1"/>
    <w:next w:val="a3"/>
    <w:rsid w:val="00823E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2">
    <w:name w:val="Немає списку523"/>
    <w:next w:val="a2"/>
    <w:uiPriority w:val="99"/>
    <w:semiHidden/>
    <w:unhideWhenUsed/>
    <w:rsid w:val="00823E86"/>
  </w:style>
  <w:style w:type="numbering" w:customStyle="1" w:styleId="12431">
    <w:name w:val="Нет списка1243"/>
    <w:next w:val="a2"/>
    <w:uiPriority w:val="99"/>
    <w:semiHidden/>
    <w:unhideWhenUsed/>
    <w:rsid w:val="00823E86"/>
  </w:style>
  <w:style w:type="table" w:customStyle="1" w:styleId="41132">
    <w:name w:val="Сітка таблиці4113"/>
    <w:basedOn w:val="a1"/>
    <w:next w:val="a3"/>
    <w:rsid w:val="00823E8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32">
    <w:name w:val="Немає списку623"/>
    <w:next w:val="a2"/>
    <w:uiPriority w:val="99"/>
    <w:semiHidden/>
    <w:unhideWhenUsed/>
    <w:rsid w:val="00823E86"/>
  </w:style>
  <w:style w:type="numbering" w:customStyle="1" w:styleId="7232">
    <w:name w:val="Немає списку723"/>
    <w:next w:val="a2"/>
    <w:uiPriority w:val="99"/>
    <w:semiHidden/>
    <w:unhideWhenUsed/>
    <w:rsid w:val="00823E86"/>
  </w:style>
  <w:style w:type="numbering" w:customStyle="1" w:styleId="8232">
    <w:name w:val="Немає списку823"/>
    <w:next w:val="a2"/>
    <w:uiPriority w:val="99"/>
    <w:semiHidden/>
    <w:unhideWhenUsed/>
    <w:rsid w:val="00823E86"/>
  </w:style>
  <w:style w:type="table" w:customStyle="1" w:styleId="5233">
    <w:name w:val="Сітка таблиці523"/>
    <w:basedOn w:val="a1"/>
    <w:next w:val="a3"/>
    <w:rsid w:val="00823E86"/>
    <w:pPr>
      <w:spacing w:after="0" w:line="240" w:lineRule="auto"/>
    </w:pPr>
    <w:rPr>
      <w:rFonts w:ascii="Times New Roman" w:eastAsia="Times New Roman" w:hAnsi="Times New Roman" w:cs="Times New Roman"/>
      <w:sz w:val="20"/>
      <w:szCs w:val="20"/>
      <w:lang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34">
    <w:name w:val="Немає списку11113"/>
    <w:next w:val="a2"/>
    <w:uiPriority w:val="99"/>
    <w:semiHidden/>
    <w:unhideWhenUsed/>
    <w:rsid w:val="00823E86"/>
  </w:style>
  <w:style w:type="table" w:customStyle="1" w:styleId="6233">
    <w:name w:val="Сітка таблиці623"/>
    <w:basedOn w:val="a1"/>
    <w:next w:val="a3"/>
    <w:uiPriority w:val="39"/>
    <w:rsid w:val="00823E8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32">
    <w:name w:val="Немає списку923"/>
    <w:next w:val="a2"/>
    <w:uiPriority w:val="99"/>
    <w:semiHidden/>
    <w:unhideWhenUsed/>
    <w:rsid w:val="00823E86"/>
  </w:style>
  <w:style w:type="table" w:customStyle="1" w:styleId="TableNormal114">
    <w:name w:val="Table Normal114"/>
    <w:rsid w:val="00823E86"/>
    <w:rPr>
      <w:rFonts w:ascii="Calibri" w:eastAsia="Calibri" w:hAnsi="Calibri" w:cs="Calibri"/>
      <w:lang w:eastAsia="uk-UA"/>
    </w:rPr>
    <w:tblPr>
      <w:tblCellMar>
        <w:top w:w="0" w:type="dxa"/>
        <w:left w:w="0" w:type="dxa"/>
        <w:bottom w:w="0" w:type="dxa"/>
        <w:right w:w="0" w:type="dxa"/>
      </w:tblCellMar>
    </w:tblPr>
  </w:style>
  <w:style w:type="table" w:customStyle="1" w:styleId="7233">
    <w:name w:val="Сітка таблиці723"/>
    <w:basedOn w:val="a1"/>
    <w:next w:val="a3"/>
    <w:uiPriority w:val="39"/>
    <w:rsid w:val="00823E86"/>
    <w:pPr>
      <w:spacing w:after="0" w:line="240" w:lineRule="auto"/>
    </w:pPr>
    <w:rPr>
      <w:rFonts w:ascii="Calibri" w:eastAsia="Calibri" w:hAnsi="Calibri" w:cs="Calibri"/>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
    <w:name w:val="23"/>
    <w:basedOn w:val="TableNormal1"/>
    <w:rsid w:val="00823E86"/>
    <w:rPr>
      <w:rFonts w:ascii="Calibri" w:eastAsia="Calibri" w:hAnsi="Calibri" w:cs="Calibri"/>
      <w:sz w:val="22"/>
      <w:szCs w:val="22"/>
    </w:rPr>
    <w:tblPr>
      <w:tblStyleRowBandSize w:val="1"/>
      <w:tblStyleColBandSize w:val="1"/>
      <w:tblCellMar>
        <w:left w:w="108" w:type="dxa"/>
        <w:right w:w="108" w:type="dxa"/>
      </w:tblCellMar>
    </w:tblPr>
  </w:style>
  <w:style w:type="table" w:customStyle="1" w:styleId="139">
    <w:name w:val="13"/>
    <w:basedOn w:val="TableNormal1"/>
    <w:rsid w:val="00823E86"/>
    <w:rPr>
      <w:rFonts w:ascii="Calibri" w:eastAsia="Calibri" w:hAnsi="Calibri" w:cs="Calibri"/>
      <w:sz w:val="22"/>
      <w:szCs w:val="22"/>
      <w:lang w:eastAsia="ka-GE"/>
    </w:rPr>
    <w:tblPr>
      <w:tblStyleRowBandSize w:val="1"/>
      <w:tblStyleColBandSize w:val="1"/>
      <w:tblCellMar>
        <w:left w:w="108" w:type="dxa"/>
        <w:right w:w="108" w:type="dxa"/>
      </w:tblCellMar>
    </w:tblPr>
  </w:style>
  <w:style w:type="table" w:customStyle="1" w:styleId="13231">
    <w:name w:val="Сетка таблицы1323"/>
    <w:basedOn w:val="a1"/>
    <w:next w:val="a3"/>
    <w:uiPriority w:val="59"/>
    <w:rsid w:val="00823E86"/>
    <w:pPr>
      <w:spacing w:after="0" w:line="240" w:lineRule="auto"/>
    </w:pPr>
    <w:rPr>
      <w:rFonts w:ascii="Cambria" w:eastAsia="MS Mincho" w:hAnsi="Cambria"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5">
    <w:name w:val="Звичайна таблиця 113"/>
    <w:basedOn w:val="a1"/>
    <w:next w:val="1fff8"/>
    <w:uiPriority w:val="41"/>
    <w:rsid w:val="00823E86"/>
    <w:pPr>
      <w:spacing w:after="0" w:line="240" w:lineRule="auto"/>
    </w:pPr>
    <w:rPr>
      <w:rFonts w:ascii="Calibri" w:eastAsia="Calibri" w:hAnsi="Calibri" w:cs="Calibri"/>
      <w:lang w:eastAsia="uk-UA"/>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10232">
    <w:name w:val="Немає списку1023"/>
    <w:next w:val="a2"/>
    <w:uiPriority w:val="99"/>
    <w:semiHidden/>
    <w:unhideWhenUsed/>
    <w:rsid w:val="00823E86"/>
  </w:style>
  <w:style w:type="numbering" w:customStyle="1" w:styleId="121133">
    <w:name w:val="Немає списку12113"/>
    <w:next w:val="a2"/>
    <w:uiPriority w:val="99"/>
    <w:semiHidden/>
    <w:unhideWhenUsed/>
    <w:rsid w:val="00823E86"/>
  </w:style>
  <w:style w:type="table" w:customStyle="1" w:styleId="TableNormal23">
    <w:name w:val="Table Normal23"/>
    <w:uiPriority w:val="2"/>
    <w:semiHidden/>
    <w:unhideWhenUsed/>
    <w:qFormat/>
    <w:rsid w:val="00823E86"/>
    <w:pPr>
      <w:suppressAutoHyphens/>
      <w:spacing w:after="0" w:line="240" w:lineRule="auto"/>
    </w:pPr>
    <w:rPr>
      <w:lang w:val="en-US"/>
    </w:rPr>
    <w:tblPr>
      <w:tblCellMar>
        <w:top w:w="0" w:type="dxa"/>
        <w:left w:w="0" w:type="dxa"/>
        <w:bottom w:w="0" w:type="dxa"/>
        <w:right w:w="0" w:type="dxa"/>
      </w:tblCellMar>
    </w:tblPr>
  </w:style>
  <w:style w:type="numbering" w:customStyle="1" w:styleId="211133">
    <w:name w:val="Немає списку21113"/>
    <w:next w:val="a2"/>
    <w:uiPriority w:val="99"/>
    <w:semiHidden/>
    <w:unhideWhenUsed/>
    <w:rsid w:val="00823E86"/>
  </w:style>
  <w:style w:type="table" w:customStyle="1" w:styleId="TableNormal1113">
    <w:name w:val="Table Normal1113"/>
    <w:uiPriority w:val="2"/>
    <w:semiHidden/>
    <w:unhideWhenUsed/>
    <w:qFormat/>
    <w:rsid w:val="00823E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8233">
    <w:name w:val="Сітка таблиці823"/>
    <w:basedOn w:val="a1"/>
    <w:next w:val="a3"/>
    <w:uiPriority w:val="59"/>
    <w:rsid w:val="00823E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32">
    <w:name w:val="Немає списку1323"/>
    <w:next w:val="a2"/>
    <w:uiPriority w:val="99"/>
    <w:semiHidden/>
    <w:unhideWhenUsed/>
    <w:rsid w:val="00823E86"/>
  </w:style>
  <w:style w:type="numbering" w:customStyle="1" w:styleId="13430">
    <w:name w:val="Нет списка1343"/>
    <w:next w:val="a2"/>
    <w:uiPriority w:val="99"/>
    <w:semiHidden/>
    <w:unhideWhenUsed/>
    <w:rsid w:val="00823E86"/>
  </w:style>
  <w:style w:type="table" w:customStyle="1" w:styleId="9233">
    <w:name w:val="Сітка таблиці923"/>
    <w:basedOn w:val="a1"/>
    <w:next w:val="a3"/>
    <w:rsid w:val="00823E8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4">
    <w:name w:val="Список133"/>
    <w:uiPriority w:val="99"/>
    <w:rsid w:val="00823E86"/>
  </w:style>
  <w:style w:type="numbering" w:customStyle="1" w:styleId="202">
    <w:name w:val="Немає списку202"/>
    <w:next w:val="a2"/>
    <w:uiPriority w:val="99"/>
    <w:semiHidden/>
    <w:unhideWhenUsed/>
    <w:rsid w:val="00823E86"/>
  </w:style>
  <w:style w:type="table" w:customStyle="1" w:styleId="2722">
    <w:name w:val="Сітка таблиці272"/>
    <w:basedOn w:val="a1"/>
    <w:uiPriority w:val="59"/>
    <w:rsid w:val="00823E8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3">
    <w:name w:val="Сітка таблиці192"/>
    <w:basedOn w:val="a1"/>
    <w:next w:val="a3"/>
    <w:rsid w:val="00823E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2">
    <w:name w:val="Немає списку1132"/>
    <w:next w:val="a2"/>
    <w:uiPriority w:val="99"/>
    <w:semiHidden/>
    <w:unhideWhenUsed/>
    <w:rsid w:val="00823E86"/>
  </w:style>
  <w:style w:type="numbering" w:customStyle="1" w:styleId="11022">
    <w:name w:val="Нет списка1102"/>
    <w:next w:val="a2"/>
    <w:uiPriority w:val="99"/>
    <w:semiHidden/>
    <w:unhideWhenUsed/>
    <w:rsid w:val="00823E86"/>
  </w:style>
  <w:style w:type="table" w:customStyle="1" w:styleId="11023">
    <w:name w:val="Сітка таблиці1102"/>
    <w:basedOn w:val="a1"/>
    <w:next w:val="a3"/>
    <w:uiPriority w:val="59"/>
    <w:rsid w:val="00823E86"/>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22">
    <w:name w:val="Нет списка1162"/>
    <w:next w:val="a2"/>
    <w:uiPriority w:val="99"/>
    <w:semiHidden/>
    <w:unhideWhenUsed/>
    <w:rsid w:val="00823E86"/>
  </w:style>
  <w:style w:type="numbering" w:customStyle="1" w:styleId="11162">
    <w:name w:val="Нет списка11162"/>
    <w:next w:val="a2"/>
    <w:uiPriority w:val="99"/>
    <w:semiHidden/>
    <w:unhideWhenUsed/>
    <w:rsid w:val="00823E86"/>
  </w:style>
  <w:style w:type="numbering" w:customStyle="1" w:styleId="2622">
    <w:name w:val="Нет списка262"/>
    <w:next w:val="a2"/>
    <w:uiPriority w:val="99"/>
    <w:semiHidden/>
    <w:unhideWhenUsed/>
    <w:rsid w:val="00823E86"/>
  </w:style>
  <w:style w:type="numbering" w:customStyle="1" w:styleId="111142">
    <w:name w:val="Нет списка111142"/>
    <w:next w:val="a2"/>
    <w:uiPriority w:val="99"/>
    <w:semiHidden/>
    <w:unhideWhenUsed/>
    <w:rsid w:val="00823E86"/>
  </w:style>
  <w:style w:type="numbering" w:customStyle="1" w:styleId="3522">
    <w:name w:val="Нет списка352"/>
    <w:next w:val="a2"/>
    <w:uiPriority w:val="99"/>
    <w:semiHidden/>
    <w:unhideWhenUsed/>
    <w:rsid w:val="00823E86"/>
  </w:style>
  <w:style w:type="table" w:customStyle="1" w:styleId="2920">
    <w:name w:val="Сетка таблицы292"/>
    <w:basedOn w:val="a1"/>
    <w:next w:val="a3"/>
    <w:uiPriority w:val="59"/>
    <w:rsid w:val="00823E86"/>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2">
    <w:name w:val="Сетка таблицы1272"/>
    <w:basedOn w:val="a1"/>
    <w:next w:val="a3"/>
    <w:uiPriority w:val="99"/>
    <w:rsid w:val="00823E86"/>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42">
    <w:name w:val="Style142"/>
    <w:uiPriority w:val="99"/>
    <w:rsid w:val="00823E86"/>
  </w:style>
  <w:style w:type="table" w:customStyle="1" w:styleId="111620">
    <w:name w:val="Сетка таблицы11162"/>
    <w:basedOn w:val="a1"/>
    <w:next w:val="a3"/>
    <w:uiPriority w:val="99"/>
    <w:rsid w:val="00823E86"/>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2">
    <w:name w:val="Сетка таблицы2172"/>
    <w:basedOn w:val="a1"/>
    <w:next w:val="a3"/>
    <w:uiPriority w:val="99"/>
    <w:rsid w:val="00823E86"/>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20">
    <w:name w:val="Сетка таблицы382"/>
    <w:basedOn w:val="a1"/>
    <w:next w:val="a3"/>
    <w:uiPriority w:val="59"/>
    <w:rsid w:val="00823E86"/>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22">
    <w:name w:val="Нет списка452"/>
    <w:next w:val="a2"/>
    <w:semiHidden/>
    <w:unhideWhenUsed/>
    <w:rsid w:val="00823E86"/>
  </w:style>
  <w:style w:type="table" w:customStyle="1" w:styleId="4820">
    <w:name w:val="Сетка таблицы482"/>
    <w:basedOn w:val="a1"/>
    <w:next w:val="a3"/>
    <w:rsid w:val="00823E86"/>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22">
    <w:name w:val="Нет списка542"/>
    <w:next w:val="a2"/>
    <w:uiPriority w:val="99"/>
    <w:semiHidden/>
    <w:unhideWhenUsed/>
    <w:rsid w:val="00823E86"/>
  </w:style>
  <w:style w:type="numbering" w:customStyle="1" w:styleId="12520">
    <w:name w:val="Нет списка1252"/>
    <w:next w:val="a2"/>
    <w:uiPriority w:val="99"/>
    <w:semiHidden/>
    <w:unhideWhenUsed/>
    <w:rsid w:val="00823E86"/>
  </w:style>
  <w:style w:type="numbering" w:customStyle="1" w:styleId="6422">
    <w:name w:val="Нет списка642"/>
    <w:next w:val="a2"/>
    <w:uiPriority w:val="99"/>
    <w:semiHidden/>
    <w:unhideWhenUsed/>
    <w:rsid w:val="00823E86"/>
  </w:style>
  <w:style w:type="numbering" w:customStyle="1" w:styleId="7422">
    <w:name w:val="Нет списка742"/>
    <w:next w:val="a2"/>
    <w:uiPriority w:val="99"/>
    <w:semiHidden/>
    <w:unhideWhenUsed/>
    <w:rsid w:val="00823E86"/>
  </w:style>
  <w:style w:type="numbering" w:customStyle="1" w:styleId="8422">
    <w:name w:val="Нет списка842"/>
    <w:next w:val="a2"/>
    <w:uiPriority w:val="99"/>
    <w:semiHidden/>
    <w:unhideWhenUsed/>
    <w:rsid w:val="00823E86"/>
  </w:style>
  <w:style w:type="table" w:customStyle="1" w:styleId="582">
    <w:name w:val="Сетка таблицы582"/>
    <w:basedOn w:val="a1"/>
    <w:next w:val="a3"/>
    <w:uiPriority w:val="99"/>
    <w:rsid w:val="00823E86"/>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20">
    <w:name w:val="Сетка таблицы2242"/>
    <w:uiPriority w:val="99"/>
    <w:rsid w:val="00823E86"/>
    <w:pPr>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2">
    <w:name w:val="Сетка таблицы3172"/>
    <w:basedOn w:val="a1"/>
    <w:next w:val="a3"/>
    <w:rsid w:val="00823E8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22">
    <w:name w:val="Нет списка942"/>
    <w:next w:val="a2"/>
    <w:uiPriority w:val="99"/>
    <w:semiHidden/>
    <w:unhideWhenUsed/>
    <w:rsid w:val="00823E86"/>
  </w:style>
  <w:style w:type="numbering" w:customStyle="1" w:styleId="1424">
    <w:name w:val="Список142"/>
    <w:uiPriority w:val="99"/>
    <w:rsid w:val="00823E86"/>
  </w:style>
  <w:style w:type="table" w:customStyle="1" w:styleId="11323">
    <w:name w:val="Сітка таблиці1132"/>
    <w:basedOn w:val="a1"/>
    <w:next w:val="a3"/>
    <w:uiPriority w:val="59"/>
    <w:rsid w:val="00823E86"/>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2">
    <w:name w:val="Сітка таблиці2132"/>
    <w:basedOn w:val="a1"/>
    <w:next w:val="a3"/>
    <w:uiPriority w:val="59"/>
    <w:rsid w:val="00823E86"/>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422">
    <w:name w:val="Нет списка1042"/>
    <w:next w:val="a2"/>
    <w:uiPriority w:val="99"/>
    <w:semiHidden/>
    <w:unhideWhenUsed/>
    <w:rsid w:val="00823E86"/>
  </w:style>
  <w:style w:type="table" w:customStyle="1" w:styleId="682">
    <w:name w:val="Сетка таблицы682"/>
    <w:basedOn w:val="a1"/>
    <w:next w:val="a3"/>
    <w:rsid w:val="00823E8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22">
    <w:name w:val="Немає списку1142"/>
    <w:next w:val="a2"/>
    <w:semiHidden/>
    <w:rsid w:val="00823E86"/>
  </w:style>
  <w:style w:type="numbering" w:customStyle="1" w:styleId="13520">
    <w:name w:val="Нет списка1352"/>
    <w:next w:val="a2"/>
    <w:uiPriority w:val="99"/>
    <w:semiHidden/>
    <w:unhideWhenUsed/>
    <w:rsid w:val="00823E86"/>
  </w:style>
  <w:style w:type="table" w:customStyle="1" w:styleId="782">
    <w:name w:val="Сетка таблицы782"/>
    <w:basedOn w:val="a1"/>
    <w:next w:val="a3"/>
    <w:rsid w:val="00823E86"/>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3">
    <w:name w:val="Немає списку232"/>
    <w:next w:val="a2"/>
    <w:uiPriority w:val="99"/>
    <w:semiHidden/>
    <w:unhideWhenUsed/>
    <w:rsid w:val="00823E86"/>
  </w:style>
  <w:style w:type="numbering" w:customStyle="1" w:styleId="14320">
    <w:name w:val="Нет списка1432"/>
    <w:next w:val="a2"/>
    <w:semiHidden/>
    <w:rsid w:val="00823E86"/>
  </w:style>
  <w:style w:type="numbering" w:customStyle="1" w:styleId="112320">
    <w:name w:val="Нет списка11232"/>
    <w:next w:val="a2"/>
    <w:semiHidden/>
    <w:rsid w:val="00823E86"/>
  </w:style>
  <w:style w:type="table" w:customStyle="1" w:styleId="3322">
    <w:name w:val="Сітка таблиці332"/>
    <w:basedOn w:val="a1"/>
    <w:next w:val="a3"/>
    <w:uiPriority w:val="99"/>
    <w:rsid w:val="00823E8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2">
    <w:name w:val="Сетка таблицы1282"/>
    <w:basedOn w:val="a1"/>
    <w:next w:val="a3"/>
    <w:uiPriority w:val="99"/>
    <w:rsid w:val="00823E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20">
    <w:name w:val="Сетка таблицы2322"/>
    <w:basedOn w:val="a1"/>
    <w:uiPriority w:val="99"/>
    <w:rsid w:val="00823E8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20">
    <w:name w:val="Сетка таблицы3222"/>
    <w:basedOn w:val="a1"/>
    <w:uiPriority w:val="99"/>
    <w:rsid w:val="00823E8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20">
    <w:name w:val="Сетка таблицы4162"/>
    <w:basedOn w:val="a1"/>
    <w:uiPriority w:val="99"/>
    <w:rsid w:val="00823E8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62">
    <w:name w:val="Сетка таблицы5162"/>
    <w:basedOn w:val="a1"/>
    <w:uiPriority w:val="99"/>
    <w:rsid w:val="00823E86"/>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2">
    <w:name w:val="Сетка таблицы11172"/>
    <w:basedOn w:val="a1"/>
    <w:uiPriority w:val="99"/>
    <w:rsid w:val="00823E8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62">
    <w:name w:val="Сетка таблицы6162"/>
    <w:basedOn w:val="a1"/>
    <w:uiPriority w:val="99"/>
    <w:rsid w:val="00823E8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62">
    <w:name w:val="Сетка таблицы7162"/>
    <w:basedOn w:val="a1"/>
    <w:uiPriority w:val="99"/>
    <w:rsid w:val="00823E8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2">
    <w:name w:val="Сетка таблицы862"/>
    <w:basedOn w:val="a1"/>
    <w:uiPriority w:val="99"/>
    <w:rsid w:val="00823E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1">
    <w:name w:val="Сетка таблицы21122"/>
    <w:basedOn w:val="a1"/>
    <w:uiPriority w:val="99"/>
    <w:rsid w:val="00823E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0">
    <w:name w:val="Сетка таблицы31122"/>
    <w:basedOn w:val="a1"/>
    <w:uiPriority w:val="99"/>
    <w:rsid w:val="00823E86"/>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20">
    <w:name w:val="Сетка таблицы41122"/>
    <w:basedOn w:val="a1"/>
    <w:uiPriority w:val="99"/>
    <w:rsid w:val="00823E86"/>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2">
    <w:name w:val="Сетка таблицы51122"/>
    <w:basedOn w:val="a1"/>
    <w:uiPriority w:val="99"/>
    <w:rsid w:val="00823E86"/>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20">
    <w:name w:val="Сетка таблицы111122"/>
    <w:basedOn w:val="a1"/>
    <w:uiPriority w:val="99"/>
    <w:rsid w:val="00823E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2">
    <w:name w:val="Сетка таблицы61122"/>
    <w:basedOn w:val="a1"/>
    <w:uiPriority w:val="99"/>
    <w:rsid w:val="00823E86"/>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2">
    <w:name w:val="Сетка таблицы71122"/>
    <w:basedOn w:val="a1"/>
    <w:uiPriority w:val="99"/>
    <w:rsid w:val="00823E86"/>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2">
    <w:name w:val="Сетка таблицы962"/>
    <w:basedOn w:val="a1"/>
    <w:uiPriority w:val="99"/>
    <w:rsid w:val="00823E8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2">
    <w:name w:val="Сетка таблицы1062"/>
    <w:basedOn w:val="a1"/>
    <w:uiPriority w:val="99"/>
    <w:rsid w:val="00823E8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20">
    <w:name w:val="Сетка таблицы22122"/>
    <w:basedOn w:val="a1"/>
    <w:uiPriority w:val="99"/>
    <w:rsid w:val="00823E8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3">
    <w:name w:val="Сітка таблиці1222"/>
    <w:basedOn w:val="a1"/>
    <w:uiPriority w:val="99"/>
    <w:rsid w:val="00823E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1">
    <w:name w:val="Сетка таблицы1332"/>
    <w:basedOn w:val="a1"/>
    <w:uiPriority w:val="99"/>
    <w:rsid w:val="00823E8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20">
    <w:name w:val="Сетка таблицы4222"/>
    <w:basedOn w:val="a1"/>
    <w:uiPriority w:val="99"/>
    <w:rsid w:val="00823E8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20">
    <w:name w:val="Сетка таблицы5222"/>
    <w:basedOn w:val="a1"/>
    <w:uiPriority w:val="99"/>
    <w:rsid w:val="00823E86"/>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0">
    <w:name w:val="Сетка таблицы11222"/>
    <w:basedOn w:val="a1"/>
    <w:uiPriority w:val="99"/>
    <w:rsid w:val="00823E8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20">
    <w:name w:val="Сетка таблицы6222"/>
    <w:basedOn w:val="a1"/>
    <w:uiPriority w:val="99"/>
    <w:rsid w:val="00823E8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20">
    <w:name w:val="Сетка таблицы7222"/>
    <w:basedOn w:val="a1"/>
    <w:uiPriority w:val="99"/>
    <w:rsid w:val="00823E8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20">
    <w:name w:val="Сетка таблицы8122"/>
    <w:basedOn w:val="a1"/>
    <w:uiPriority w:val="99"/>
    <w:rsid w:val="00823E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21">
    <w:name w:val="Сетка таблицы12122"/>
    <w:basedOn w:val="a1"/>
    <w:uiPriority w:val="99"/>
    <w:rsid w:val="00823E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20">
    <w:name w:val="Сетка таблицы9122"/>
    <w:basedOn w:val="a1"/>
    <w:uiPriority w:val="99"/>
    <w:rsid w:val="00823E8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20">
    <w:name w:val="Сетка таблицы10122"/>
    <w:basedOn w:val="a1"/>
    <w:uiPriority w:val="99"/>
    <w:rsid w:val="00823E8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23">
    <w:name w:val="Нет списка2132"/>
    <w:next w:val="a2"/>
    <w:uiPriority w:val="99"/>
    <w:semiHidden/>
    <w:unhideWhenUsed/>
    <w:rsid w:val="00823E86"/>
  </w:style>
  <w:style w:type="table" w:customStyle="1" w:styleId="14221">
    <w:name w:val="Сетка таблицы1422"/>
    <w:basedOn w:val="a1"/>
    <w:next w:val="a3"/>
    <w:uiPriority w:val="99"/>
    <w:rsid w:val="00823E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20">
    <w:name w:val="Нет списка12132"/>
    <w:next w:val="a2"/>
    <w:semiHidden/>
    <w:unhideWhenUsed/>
    <w:rsid w:val="00823E86"/>
  </w:style>
  <w:style w:type="table" w:customStyle="1" w:styleId="15220">
    <w:name w:val="Сетка таблицы1522"/>
    <w:basedOn w:val="a1"/>
    <w:uiPriority w:val="99"/>
    <w:rsid w:val="00823E8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20">
    <w:name w:val="Нет списка21132"/>
    <w:next w:val="a2"/>
    <w:semiHidden/>
    <w:rsid w:val="00823E86"/>
  </w:style>
  <w:style w:type="numbering" w:customStyle="1" w:styleId="111222">
    <w:name w:val="Нет списка111222"/>
    <w:next w:val="a2"/>
    <w:uiPriority w:val="99"/>
    <w:semiHidden/>
    <w:unhideWhenUsed/>
    <w:rsid w:val="00823E86"/>
  </w:style>
  <w:style w:type="numbering" w:customStyle="1" w:styleId="31322">
    <w:name w:val="Нет списка3132"/>
    <w:next w:val="a2"/>
    <w:semiHidden/>
    <w:rsid w:val="00823E86"/>
  </w:style>
  <w:style w:type="numbering" w:customStyle="1" w:styleId="41320">
    <w:name w:val="Нет списка4132"/>
    <w:next w:val="a2"/>
    <w:semiHidden/>
    <w:rsid w:val="00823E86"/>
  </w:style>
  <w:style w:type="numbering" w:customStyle="1" w:styleId="51320">
    <w:name w:val="Нет списка5132"/>
    <w:next w:val="a2"/>
    <w:semiHidden/>
    <w:unhideWhenUsed/>
    <w:rsid w:val="00823E86"/>
  </w:style>
  <w:style w:type="numbering" w:customStyle="1" w:styleId="61320">
    <w:name w:val="Нет списка6132"/>
    <w:next w:val="a2"/>
    <w:semiHidden/>
    <w:unhideWhenUsed/>
    <w:rsid w:val="00823E86"/>
  </w:style>
  <w:style w:type="numbering" w:customStyle="1" w:styleId="71322">
    <w:name w:val="Нет списка7132"/>
    <w:next w:val="a2"/>
    <w:semiHidden/>
    <w:rsid w:val="00823E86"/>
  </w:style>
  <w:style w:type="numbering" w:customStyle="1" w:styleId="81320">
    <w:name w:val="Нет списка8132"/>
    <w:next w:val="a2"/>
    <w:semiHidden/>
    <w:unhideWhenUsed/>
    <w:rsid w:val="00823E86"/>
  </w:style>
  <w:style w:type="numbering" w:customStyle="1" w:styleId="91320">
    <w:name w:val="Нет списка9132"/>
    <w:next w:val="a2"/>
    <w:semiHidden/>
    <w:unhideWhenUsed/>
    <w:rsid w:val="00823E86"/>
  </w:style>
  <w:style w:type="numbering" w:customStyle="1" w:styleId="101320">
    <w:name w:val="Нет списка10132"/>
    <w:next w:val="a2"/>
    <w:semiHidden/>
    <w:unhideWhenUsed/>
    <w:rsid w:val="00823E86"/>
  </w:style>
  <w:style w:type="numbering" w:customStyle="1" w:styleId="1211320">
    <w:name w:val="Нет списка121132"/>
    <w:next w:val="a2"/>
    <w:uiPriority w:val="99"/>
    <w:semiHidden/>
    <w:unhideWhenUsed/>
    <w:rsid w:val="00823E86"/>
  </w:style>
  <w:style w:type="numbering" w:customStyle="1" w:styleId="131320">
    <w:name w:val="Нет списка13132"/>
    <w:next w:val="a2"/>
    <w:uiPriority w:val="99"/>
    <w:semiHidden/>
    <w:unhideWhenUsed/>
    <w:rsid w:val="00823E86"/>
  </w:style>
  <w:style w:type="numbering" w:customStyle="1" w:styleId="2111320">
    <w:name w:val="Нет списка211132"/>
    <w:next w:val="a2"/>
    <w:semiHidden/>
    <w:rsid w:val="00823E86"/>
  </w:style>
  <w:style w:type="numbering" w:customStyle="1" w:styleId="1111132">
    <w:name w:val="Нет списка1111132"/>
    <w:next w:val="a2"/>
    <w:uiPriority w:val="99"/>
    <w:semiHidden/>
    <w:unhideWhenUsed/>
    <w:rsid w:val="00823E86"/>
  </w:style>
  <w:style w:type="numbering" w:customStyle="1" w:styleId="311320">
    <w:name w:val="Нет списка31132"/>
    <w:next w:val="a2"/>
    <w:semiHidden/>
    <w:rsid w:val="00823E86"/>
  </w:style>
  <w:style w:type="numbering" w:customStyle="1" w:styleId="411320">
    <w:name w:val="Нет списка41132"/>
    <w:next w:val="a2"/>
    <w:semiHidden/>
    <w:rsid w:val="00823E86"/>
  </w:style>
  <w:style w:type="numbering" w:customStyle="1" w:styleId="12322">
    <w:name w:val="Немає списку1232"/>
    <w:next w:val="a2"/>
    <w:uiPriority w:val="99"/>
    <w:semiHidden/>
    <w:unhideWhenUsed/>
    <w:rsid w:val="00823E86"/>
  </w:style>
  <w:style w:type="numbering" w:customStyle="1" w:styleId="141220">
    <w:name w:val="Нет списка14122"/>
    <w:next w:val="a2"/>
    <w:semiHidden/>
    <w:unhideWhenUsed/>
    <w:rsid w:val="00823E86"/>
  </w:style>
  <w:style w:type="numbering" w:customStyle="1" w:styleId="22222">
    <w:name w:val="Нет списка2222"/>
    <w:next w:val="a2"/>
    <w:semiHidden/>
    <w:rsid w:val="00823E86"/>
  </w:style>
  <w:style w:type="numbering" w:customStyle="1" w:styleId="112122">
    <w:name w:val="Нет списка112122"/>
    <w:next w:val="a2"/>
    <w:uiPriority w:val="99"/>
    <w:semiHidden/>
    <w:unhideWhenUsed/>
    <w:rsid w:val="00823E86"/>
  </w:style>
  <w:style w:type="numbering" w:customStyle="1" w:styleId="32221">
    <w:name w:val="Нет списка3222"/>
    <w:next w:val="a2"/>
    <w:semiHidden/>
    <w:rsid w:val="00823E86"/>
  </w:style>
  <w:style w:type="numbering" w:customStyle="1" w:styleId="42221">
    <w:name w:val="Нет списка4222"/>
    <w:next w:val="a2"/>
    <w:semiHidden/>
    <w:rsid w:val="00823E86"/>
  </w:style>
  <w:style w:type="numbering" w:customStyle="1" w:styleId="511220">
    <w:name w:val="Нет списка51122"/>
    <w:next w:val="a2"/>
    <w:semiHidden/>
    <w:unhideWhenUsed/>
    <w:rsid w:val="00823E86"/>
  </w:style>
  <w:style w:type="numbering" w:customStyle="1" w:styleId="611220">
    <w:name w:val="Нет списка61122"/>
    <w:next w:val="a2"/>
    <w:semiHidden/>
    <w:unhideWhenUsed/>
    <w:rsid w:val="00823E86"/>
  </w:style>
  <w:style w:type="numbering" w:customStyle="1" w:styleId="711220">
    <w:name w:val="Нет списка71122"/>
    <w:next w:val="a2"/>
    <w:semiHidden/>
    <w:rsid w:val="00823E86"/>
  </w:style>
  <w:style w:type="numbering" w:customStyle="1" w:styleId="81122">
    <w:name w:val="Нет списка81122"/>
    <w:next w:val="a2"/>
    <w:semiHidden/>
    <w:unhideWhenUsed/>
    <w:rsid w:val="00823E86"/>
  </w:style>
  <w:style w:type="numbering" w:customStyle="1" w:styleId="91122">
    <w:name w:val="Нет списка91122"/>
    <w:next w:val="a2"/>
    <w:semiHidden/>
    <w:unhideWhenUsed/>
    <w:rsid w:val="00823E86"/>
  </w:style>
  <w:style w:type="numbering" w:customStyle="1" w:styleId="101122">
    <w:name w:val="Нет списка101122"/>
    <w:next w:val="a2"/>
    <w:semiHidden/>
    <w:unhideWhenUsed/>
    <w:rsid w:val="00823E86"/>
  </w:style>
  <w:style w:type="numbering" w:customStyle="1" w:styleId="1211122">
    <w:name w:val="Нет списка1211122"/>
    <w:next w:val="a2"/>
    <w:uiPriority w:val="99"/>
    <w:semiHidden/>
    <w:unhideWhenUsed/>
    <w:rsid w:val="00823E86"/>
  </w:style>
  <w:style w:type="numbering" w:customStyle="1" w:styleId="131122">
    <w:name w:val="Нет списка131122"/>
    <w:next w:val="a2"/>
    <w:uiPriority w:val="99"/>
    <w:semiHidden/>
    <w:unhideWhenUsed/>
    <w:rsid w:val="00823E86"/>
  </w:style>
  <w:style w:type="numbering" w:customStyle="1" w:styleId="2111122">
    <w:name w:val="Нет списка2111122"/>
    <w:next w:val="a2"/>
    <w:semiHidden/>
    <w:rsid w:val="00823E86"/>
  </w:style>
  <w:style w:type="numbering" w:customStyle="1" w:styleId="11111122">
    <w:name w:val="Нет списка11111122"/>
    <w:next w:val="a2"/>
    <w:uiPriority w:val="99"/>
    <w:semiHidden/>
    <w:unhideWhenUsed/>
    <w:rsid w:val="00823E86"/>
  </w:style>
  <w:style w:type="numbering" w:customStyle="1" w:styleId="311122">
    <w:name w:val="Нет списка311122"/>
    <w:next w:val="a2"/>
    <w:semiHidden/>
    <w:rsid w:val="00823E86"/>
  </w:style>
  <w:style w:type="numbering" w:customStyle="1" w:styleId="411122">
    <w:name w:val="Нет списка411122"/>
    <w:next w:val="a2"/>
    <w:semiHidden/>
    <w:rsid w:val="00823E86"/>
  </w:style>
  <w:style w:type="table" w:customStyle="1" w:styleId="22223">
    <w:name w:val="Сітка таблиці2222"/>
    <w:basedOn w:val="a1"/>
    <w:next w:val="a3"/>
    <w:uiPriority w:val="99"/>
    <w:rsid w:val="00823E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3">
    <w:name w:val="Немає списку332"/>
    <w:next w:val="a2"/>
    <w:uiPriority w:val="99"/>
    <w:semiHidden/>
    <w:unhideWhenUsed/>
    <w:rsid w:val="00823E86"/>
  </w:style>
  <w:style w:type="table" w:customStyle="1" w:styleId="4322">
    <w:name w:val="Сітка таблиці432"/>
    <w:basedOn w:val="a1"/>
    <w:next w:val="a3"/>
    <w:rsid w:val="00823E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21">
    <w:name w:val="Нет списка1522"/>
    <w:next w:val="a2"/>
    <w:uiPriority w:val="99"/>
    <w:semiHidden/>
    <w:unhideWhenUsed/>
    <w:rsid w:val="00823E86"/>
  </w:style>
  <w:style w:type="table" w:customStyle="1" w:styleId="16220">
    <w:name w:val="Сетка таблицы1622"/>
    <w:basedOn w:val="a1"/>
    <w:next w:val="a3"/>
    <w:uiPriority w:val="99"/>
    <w:rsid w:val="00823E8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20">
    <w:name w:val="Сетка таблицы11322"/>
    <w:uiPriority w:val="99"/>
    <w:rsid w:val="00823E86"/>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323">
    <w:name w:val="Немає списку432"/>
    <w:next w:val="a2"/>
    <w:uiPriority w:val="99"/>
    <w:semiHidden/>
    <w:unhideWhenUsed/>
    <w:rsid w:val="00823E86"/>
  </w:style>
  <w:style w:type="table" w:customStyle="1" w:styleId="5322">
    <w:name w:val="Сітка таблиці532"/>
    <w:basedOn w:val="a1"/>
    <w:next w:val="a3"/>
    <w:rsid w:val="00823E8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21">
    <w:name w:val="Сітка таблиці2322"/>
    <w:basedOn w:val="a1"/>
    <w:uiPriority w:val="99"/>
    <w:qFormat/>
    <w:rsid w:val="00823E86"/>
    <w:pPr>
      <w:spacing w:after="0" w:line="240" w:lineRule="auto"/>
    </w:pPr>
    <w:rPr>
      <w:rFonts w:ascii="Times New Roman" w:eastAsia="SimSu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
    <w:name w:val="Table Normal32"/>
    <w:uiPriority w:val="2"/>
    <w:semiHidden/>
    <w:unhideWhenUsed/>
    <w:qFormat/>
    <w:rsid w:val="00823E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5323">
    <w:name w:val="Немає списку532"/>
    <w:next w:val="a2"/>
    <w:uiPriority w:val="99"/>
    <w:semiHidden/>
    <w:unhideWhenUsed/>
    <w:rsid w:val="00823E86"/>
  </w:style>
  <w:style w:type="table" w:customStyle="1" w:styleId="6322">
    <w:name w:val="Сітка таблиці632"/>
    <w:basedOn w:val="a1"/>
    <w:next w:val="a3"/>
    <w:rsid w:val="00823E8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23">
    <w:name w:val="Немає списку632"/>
    <w:next w:val="a2"/>
    <w:uiPriority w:val="99"/>
    <w:semiHidden/>
    <w:unhideWhenUsed/>
    <w:rsid w:val="00823E86"/>
  </w:style>
  <w:style w:type="numbering" w:customStyle="1" w:styleId="16221">
    <w:name w:val="Нет списка1622"/>
    <w:next w:val="a2"/>
    <w:uiPriority w:val="99"/>
    <w:semiHidden/>
    <w:unhideWhenUsed/>
    <w:rsid w:val="00823E86"/>
  </w:style>
  <w:style w:type="table" w:customStyle="1" w:styleId="7322">
    <w:name w:val="Сітка таблиці732"/>
    <w:basedOn w:val="a1"/>
    <w:next w:val="a3"/>
    <w:uiPriority w:val="59"/>
    <w:rsid w:val="00823E86"/>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21">
    <w:name w:val="Нет списка11322"/>
    <w:next w:val="a2"/>
    <w:uiPriority w:val="99"/>
    <w:semiHidden/>
    <w:unhideWhenUsed/>
    <w:rsid w:val="00823E86"/>
  </w:style>
  <w:style w:type="numbering" w:customStyle="1" w:styleId="111322">
    <w:name w:val="Нет списка111322"/>
    <w:next w:val="a2"/>
    <w:uiPriority w:val="99"/>
    <w:semiHidden/>
    <w:unhideWhenUsed/>
    <w:rsid w:val="00823E86"/>
  </w:style>
  <w:style w:type="numbering" w:customStyle="1" w:styleId="23222">
    <w:name w:val="Нет списка2322"/>
    <w:next w:val="a2"/>
    <w:uiPriority w:val="99"/>
    <w:semiHidden/>
    <w:unhideWhenUsed/>
    <w:rsid w:val="00823E86"/>
  </w:style>
  <w:style w:type="numbering" w:customStyle="1" w:styleId="1111222">
    <w:name w:val="Нет списка1111222"/>
    <w:next w:val="a2"/>
    <w:uiPriority w:val="99"/>
    <w:semiHidden/>
    <w:unhideWhenUsed/>
    <w:rsid w:val="00823E86"/>
  </w:style>
  <w:style w:type="numbering" w:customStyle="1" w:styleId="33220">
    <w:name w:val="Нет списка3322"/>
    <w:next w:val="a2"/>
    <w:uiPriority w:val="99"/>
    <w:semiHidden/>
    <w:unhideWhenUsed/>
    <w:rsid w:val="00823E86"/>
  </w:style>
  <w:style w:type="table" w:customStyle="1" w:styleId="24220">
    <w:name w:val="Сетка таблицы2422"/>
    <w:basedOn w:val="a1"/>
    <w:next w:val="a3"/>
    <w:uiPriority w:val="59"/>
    <w:rsid w:val="00823E86"/>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20">
    <w:name w:val="Сетка таблицы1722"/>
    <w:basedOn w:val="a1"/>
    <w:next w:val="a3"/>
    <w:uiPriority w:val="99"/>
    <w:rsid w:val="00823E86"/>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222">
    <w:name w:val="Style1222"/>
    <w:uiPriority w:val="99"/>
    <w:rsid w:val="00823E86"/>
  </w:style>
  <w:style w:type="table" w:customStyle="1" w:styleId="114220">
    <w:name w:val="Сетка таблицы11422"/>
    <w:basedOn w:val="a1"/>
    <w:next w:val="a3"/>
    <w:uiPriority w:val="99"/>
    <w:rsid w:val="00823E86"/>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20">
    <w:name w:val="Сетка таблицы21222"/>
    <w:basedOn w:val="a1"/>
    <w:next w:val="a3"/>
    <w:uiPriority w:val="99"/>
    <w:rsid w:val="00823E86"/>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21">
    <w:name w:val="Сетка таблицы3322"/>
    <w:basedOn w:val="a1"/>
    <w:next w:val="a3"/>
    <w:uiPriority w:val="59"/>
    <w:rsid w:val="00823E86"/>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220">
    <w:name w:val="Нет списка4322"/>
    <w:next w:val="a2"/>
    <w:semiHidden/>
    <w:unhideWhenUsed/>
    <w:rsid w:val="00823E86"/>
  </w:style>
  <w:style w:type="table" w:customStyle="1" w:styleId="43221">
    <w:name w:val="Сетка таблицы4322"/>
    <w:basedOn w:val="a1"/>
    <w:next w:val="a3"/>
    <w:rsid w:val="00823E86"/>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21">
    <w:name w:val="Нет списка5222"/>
    <w:next w:val="a2"/>
    <w:uiPriority w:val="99"/>
    <w:semiHidden/>
    <w:unhideWhenUsed/>
    <w:rsid w:val="00823E86"/>
  </w:style>
  <w:style w:type="numbering" w:customStyle="1" w:styleId="122220">
    <w:name w:val="Нет списка12222"/>
    <w:next w:val="a2"/>
    <w:uiPriority w:val="99"/>
    <w:semiHidden/>
    <w:unhideWhenUsed/>
    <w:rsid w:val="00823E86"/>
  </w:style>
  <w:style w:type="numbering" w:customStyle="1" w:styleId="62221">
    <w:name w:val="Нет списка6222"/>
    <w:next w:val="a2"/>
    <w:uiPriority w:val="99"/>
    <w:semiHidden/>
    <w:unhideWhenUsed/>
    <w:rsid w:val="00823E86"/>
  </w:style>
  <w:style w:type="numbering" w:customStyle="1" w:styleId="72221">
    <w:name w:val="Нет списка7222"/>
    <w:next w:val="a2"/>
    <w:uiPriority w:val="99"/>
    <w:semiHidden/>
    <w:unhideWhenUsed/>
    <w:rsid w:val="00823E86"/>
  </w:style>
  <w:style w:type="numbering" w:customStyle="1" w:styleId="82220">
    <w:name w:val="Нет списка8222"/>
    <w:next w:val="a2"/>
    <w:uiPriority w:val="99"/>
    <w:semiHidden/>
    <w:unhideWhenUsed/>
    <w:rsid w:val="00823E86"/>
  </w:style>
  <w:style w:type="table" w:customStyle="1" w:styleId="53220">
    <w:name w:val="Сетка таблицы5322"/>
    <w:basedOn w:val="a1"/>
    <w:next w:val="a3"/>
    <w:uiPriority w:val="99"/>
    <w:rsid w:val="00823E86"/>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20">
    <w:name w:val="Сетка таблицы22222"/>
    <w:uiPriority w:val="99"/>
    <w:rsid w:val="00823E86"/>
    <w:pPr>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2">
    <w:name w:val="Сетка таблицы31222"/>
    <w:basedOn w:val="a1"/>
    <w:next w:val="a3"/>
    <w:rsid w:val="00823E8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220">
    <w:name w:val="Нет списка9222"/>
    <w:next w:val="a2"/>
    <w:uiPriority w:val="99"/>
    <w:semiHidden/>
    <w:unhideWhenUsed/>
    <w:rsid w:val="00823E86"/>
  </w:style>
  <w:style w:type="numbering" w:customStyle="1" w:styleId="11225">
    <w:name w:val="Список1122"/>
    <w:uiPriority w:val="99"/>
    <w:rsid w:val="00823E86"/>
  </w:style>
  <w:style w:type="table" w:customStyle="1" w:styleId="13223">
    <w:name w:val="Сітка таблиці1322"/>
    <w:basedOn w:val="a1"/>
    <w:next w:val="a3"/>
    <w:uiPriority w:val="59"/>
    <w:rsid w:val="00823E86"/>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21">
    <w:name w:val="Сітка таблиці2422"/>
    <w:basedOn w:val="a1"/>
    <w:next w:val="a3"/>
    <w:uiPriority w:val="59"/>
    <w:rsid w:val="00823E86"/>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220">
    <w:name w:val="Нет списка10222"/>
    <w:next w:val="a2"/>
    <w:uiPriority w:val="99"/>
    <w:semiHidden/>
    <w:unhideWhenUsed/>
    <w:rsid w:val="00823E86"/>
  </w:style>
  <w:style w:type="table" w:customStyle="1" w:styleId="63220">
    <w:name w:val="Сетка таблицы6322"/>
    <w:basedOn w:val="a1"/>
    <w:next w:val="a3"/>
    <w:rsid w:val="00823E8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22">
    <w:name w:val="Немає списку1332"/>
    <w:next w:val="a2"/>
    <w:semiHidden/>
    <w:rsid w:val="00823E86"/>
  </w:style>
  <w:style w:type="numbering" w:customStyle="1" w:styleId="132220">
    <w:name w:val="Нет списка13222"/>
    <w:next w:val="a2"/>
    <w:uiPriority w:val="99"/>
    <w:semiHidden/>
    <w:unhideWhenUsed/>
    <w:rsid w:val="00823E86"/>
  </w:style>
  <w:style w:type="table" w:customStyle="1" w:styleId="73220">
    <w:name w:val="Сетка таблицы7322"/>
    <w:basedOn w:val="a1"/>
    <w:next w:val="a3"/>
    <w:rsid w:val="00823E86"/>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23">
    <w:name w:val="Немає списку732"/>
    <w:next w:val="a2"/>
    <w:uiPriority w:val="99"/>
    <w:semiHidden/>
    <w:unhideWhenUsed/>
    <w:rsid w:val="00823E86"/>
  </w:style>
  <w:style w:type="table" w:customStyle="1" w:styleId="8322">
    <w:name w:val="Сітка таблиці832"/>
    <w:basedOn w:val="a1"/>
    <w:next w:val="a3"/>
    <w:uiPriority w:val="99"/>
    <w:rsid w:val="00823E8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20">
    <w:name w:val="Сетка таблицы1822"/>
    <w:uiPriority w:val="99"/>
    <w:rsid w:val="00823E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20">
    <w:name w:val="Сетка таблицы2522"/>
    <w:uiPriority w:val="99"/>
    <w:rsid w:val="00823E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2">
    <w:name w:val="Сетка таблицы3422"/>
    <w:uiPriority w:val="99"/>
    <w:rsid w:val="00823E86"/>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2">
    <w:name w:val="Сетка таблицы4422"/>
    <w:uiPriority w:val="99"/>
    <w:rsid w:val="00823E86"/>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20">
    <w:name w:val="Сетка таблицы5422"/>
    <w:uiPriority w:val="99"/>
    <w:rsid w:val="00823E86"/>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2">
    <w:name w:val="Сетка таблицы11522"/>
    <w:uiPriority w:val="99"/>
    <w:rsid w:val="00823E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20">
    <w:name w:val="Сетка таблицы6422"/>
    <w:uiPriority w:val="99"/>
    <w:rsid w:val="00823E86"/>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20">
    <w:name w:val="Сетка таблицы7422"/>
    <w:uiPriority w:val="99"/>
    <w:rsid w:val="00823E86"/>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21">
    <w:name w:val="Сетка таблицы8222"/>
    <w:uiPriority w:val="99"/>
    <w:rsid w:val="00823E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
    <w:name w:val="Сетка таблицы12222"/>
    <w:uiPriority w:val="99"/>
    <w:rsid w:val="00823E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0">
    <w:name w:val="Сетка таблицы21322"/>
    <w:uiPriority w:val="99"/>
    <w:rsid w:val="00823E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20">
    <w:name w:val="Сетка таблицы31322"/>
    <w:uiPriority w:val="99"/>
    <w:rsid w:val="00823E86"/>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2">
    <w:name w:val="Сетка таблицы41222"/>
    <w:uiPriority w:val="99"/>
    <w:rsid w:val="00823E86"/>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2">
    <w:name w:val="Сетка таблицы51222"/>
    <w:uiPriority w:val="99"/>
    <w:rsid w:val="00823E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0">
    <w:name w:val="Сетка таблицы111222"/>
    <w:uiPriority w:val="99"/>
    <w:rsid w:val="00823E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2">
    <w:name w:val="Сетка таблицы61222"/>
    <w:uiPriority w:val="99"/>
    <w:rsid w:val="00823E86"/>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2">
    <w:name w:val="Сетка таблицы71222"/>
    <w:uiPriority w:val="99"/>
    <w:rsid w:val="00823E86"/>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21">
    <w:name w:val="Сетка таблицы9222"/>
    <w:uiPriority w:val="99"/>
    <w:rsid w:val="00823E86"/>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221">
    <w:name w:val="Сетка таблицы10222"/>
    <w:uiPriority w:val="99"/>
    <w:rsid w:val="00823E86"/>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323">
    <w:name w:val="Немає списку832"/>
    <w:next w:val="a2"/>
    <w:uiPriority w:val="99"/>
    <w:semiHidden/>
    <w:unhideWhenUsed/>
    <w:rsid w:val="00823E86"/>
  </w:style>
  <w:style w:type="table" w:customStyle="1" w:styleId="9322">
    <w:name w:val="Сітка таблиці932"/>
    <w:basedOn w:val="a1"/>
    <w:next w:val="a3"/>
    <w:uiPriority w:val="99"/>
    <w:rsid w:val="00823E8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20">
    <w:name w:val="Сетка таблицы1922"/>
    <w:uiPriority w:val="99"/>
    <w:rsid w:val="00823E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20">
    <w:name w:val="Сетка таблицы2622"/>
    <w:uiPriority w:val="99"/>
    <w:rsid w:val="00823E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20">
    <w:name w:val="Сетка таблицы3522"/>
    <w:uiPriority w:val="99"/>
    <w:rsid w:val="00823E86"/>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20">
    <w:name w:val="Сетка таблицы4522"/>
    <w:uiPriority w:val="99"/>
    <w:rsid w:val="00823E86"/>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2">
    <w:name w:val="Сетка таблицы5522"/>
    <w:uiPriority w:val="99"/>
    <w:rsid w:val="00823E86"/>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20">
    <w:name w:val="Сетка таблицы11622"/>
    <w:uiPriority w:val="99"/>
    <w:rsid w:val="00823E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2">
    <w:name w:val="Сетка таблицы6522"/>
    <w:uiPriority w:val="99"/>
    <w:rsid w:val="00823E86"/>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22">
    <w:name w:val="Сетка таблицы7522"/>
    <w:uiPriority w:val="99"/>
    <w:rsid w:val="00823E86"/>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220">
    <w:name w:val="Сетка таблицы8322"/>
    <w:uiPriority w:val="99"/>
    <w:rsid w:val="00823E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20">
    <w:name w:val="Сетка таблицы12322"/>
    <w:uiPriority w:val="99"/>
    <w:rsid w:val="00823E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2">
    <w:name w:val="Сетка таблицы21422"/>
    <w:uiPriority w:val="99"/>
    <w:rsid w:val="00823E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2">
    <w:name w:val="Сетка таблицы31422"/>
    <w:uiPriority w:val="99"/>
    <w:rsid w:val="00823E86"/>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2">
    <w:name w:val="Сетка таблицы41322"/>
    <w:uiPriority w:val="99"/>
    <w:rsid w:val="00823E86"/>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2">
    <w:name w:val="Сетка таблицы51322"/>
    <w:uiPriority w:val="99"/>
    <w:rsid w:val="00823E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20">
    <w:name w:val="Сетка таблицы111322"/>
    <w:uiPriority w:val="99"/>
    <w:rsid w:val="00823E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22">
    <w:name w:val="Сетка таблицы61322"/>
    <w:uiPriority w:val="99"/>
    <w:rsid w:val="00823E86"/>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220">
    <w:name w:val="Сетка таблицы71322"/>
    <w:uiPriority w:val="99"/>
    <w:rsid w:val="00823E86"/>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220">
    <w:name w:val="Сетка таблицы9322"/>
    <w:uiPriority w:val="99"/>
    <w:rsid w:val="00823E86"/>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22">
    <w:name w:val="Сетка таблицы10322"/>
    <w:uiPriority w:val="99"/>
    <w:rsid w:val="00823E86"/>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323">
    <w:name w:val="Немає списку932"/>
    <w:next w:val="a2"/>
    <w:uiPriority w:val="99"/>
    <w:semiHidden/>
    <w:unhideWhenUsed/>
    <w:rsid w:val="00823E86"/>
  </w:style>
  <w:style w:type="numbering" w:customStyle="1" w:styleId="10323">
    <w:name w:val="Немає списку1032"/>
    <w:next w:val="a2"/>
    <w:uiPriority w:val="99"/>
    <w:semiHidden/>
    <w:unhideWhenUsed/>
    <w:rsid w:val="00823E86"/>
  </w:style>
  <w:style w:type="numbering" w:customStyle="1" w:styleId="14222">
    <w:name w:val="Немає списку1422"/>
    <w:next w:val="a2"/>
    <w:uiPriority w:val="99"/>
    <w:semiHidden/>
    <w:unhideWhenUsed/>
    <w:rsid w:val="00823E86"/>
  </w:style>
  <w:style w:type="numbering" w:customStyle="1" w:styleId="17221">
    <w:name w:val="Нет списка1722"/>
    <w:next w:val="a2"/>
    <w:uiPriority w:val="99"/>
    <w:semiHidden/>
    <w:unhideWhenUsed/>
    <w:rsid w:val="00823E86"/>
  </w:style>
  <w:style w:type="table" w:customStyle="1" w:styleId="10223">
    <w:name w:val="Сітка таблиці1022"/>
    <w:basedOn w:val="a1"/>
    <w:next w:val="a3"/>
    <w:rsid w:val="00823E8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22">
    <w:name w:val="Немає списку1522"/>
    <w:next w:val="a2"/>
    <w:uiPriority w:val="99"/>
    <w:semiHidden/>
    <w:unhideWhenUsed/>
    <w:rsid w:val="00823E86"/>
  </w:style>
  <w:style w:type="numbering" w:customStyle="1" w:styleId="16222">
    <w:name w:val="Немає списку1622"/>
    <w:next w:val="a2"/>
    <w:uiPriority w:val="99"/>
    <w:semiHidden/>
    <w:unhideWhenUsed/>
    <w:rsid w:val="00823E86"/>
  </w:style>
  <w:style w:type="table" w:customStyle="1" w:styleId="14223">
    <w:name w:val="Сітка таблиці1422"/>
    <w:basedOn w:val="a1"/>
    <w:next w:val="a3"/>
    <w:uiPriority w:val="99"/>
    <w:rsid w:val="00823E8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20">
    <w:name w:val="Сетка таблицы11022"/>
    <w:uiPriority w:val="99"/>
    <w:rsid w:val="00823E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220">
    <w:name w:val="Сетка таблицы2722"/>
    <w:uiPriority w:val="99"/>
    <w:rsid w:val="00823E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2">
    <w:name w:val="Сетка таблицы3622"/>
    <w:uiPriority w:val="99"/>
    <w:rsid w:val="00823E86"/>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22">
    <w:name w:val="Сетка таблицы4622"/>
    <w:uiPriority w:val="99"/>
    <w:rsid w:val="00823E86"/>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22">
    <w:name w:val="Сетка таблицы5622"/>
    <w:uiPriority w:val="99"/>
    <w:rsid w:val="00823E86"/>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22">
    <w:name w:val="Сетка таблицы11722"/>
    <w:uiPriority w:val="99"/>
    <w:rsid w:val="00823E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22">
    <w:name w:val="Сетка таблицы6622"/>
    <w:uiPriority w:val="99"/>
    <w:rsid w:val="00823E86"/>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22">
    <w:name w:val="Сетка таблицы7622"/>
    <w:uiPriority w:val="99"/>
    <w:rsid w:val="00823E86"/>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220">
    <w:name w:val="Сетка таблицы8422"/>
    <w:uiPriority w:val="99"/>
    <w:rsid w:val="00823E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2">
    <w:name w:val="Сетка таблицы12422"/>
    <w:uiPriority w:val="99"/>
    <w:rsid w:val="00823E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2">
    <w:name w:val="Сетка таблицы21522"/>
    <w:uiPriority w:val="99"/>
    <w:rsid w:val="00823E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2">
    <w:name w:val="Сетка таблицы31522"/>
    <w:uiPriority w:val="99"/>
    <w:rsid w:val="00823E86"/>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22">
    <w:name w:val="Сетка таблицы41422"/>
    <w:uiPriority w:val="99"/>
    <w:rsid w:val="00823E86"/>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2">
    <w:name w:val="Сетка таблицы51422"/>
    <w:uiPriority w:val="99"/>
    <w:rsid w:val="00823E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2">
    <w:name w:val="Сетка таблицы111422"/>
    <w:uiPriority w:val="99"/>
    <w:rsid w:val="00823E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22">
    <w:name w:val="Сетка таблицы61422"/>
    <w:uiPriority w:val="99"/>
    <w:rsid w:val="00823E86"/>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22">
    <w:name w:val="Сетка таблицы71422"/>
    <w:uiPriority w:val="99"/>
    <w:rsid w:val="00823E86"/>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220">
    <w:name w:val="Сетка таблицы9422"/>
    <w:uiPriority w:val="99"/>
    <w:rsid w:val="00823E86"/>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220">
    <w:name w:val="Сетка таблицы10422"/>
    <w:uiPriority w:val="99"/>
    <w:rsid w:val="00823E86"/>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122">
    <w:name w:val="Немає списку1712"/>
    <w:next w:val="a2"/>
    <w:uiPriority w:val="99"/>
    <w:semiHidden/>
    <w:unhideWhenUsed/>
    <w:rsid w:val="00823E86"/>
  </w:style>
  <w:style w:type="table" w:customStyle="1" w:styleId="25121">
    <w:name w:val="Сітка таблиці2512"/>
    <w:basedOn w:val="a1"/>
    <w:uiPriority w:val="59"/>
    <w:rsid w:val="00823E8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3">
    <w:name w:val="Сітка таблиці1512"/>
    <w:basedOn w:val="a1"/>
    <w:next w:val="a3"/>
    <w:rsid w:val="00823E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21">
    <w:name w:val="Немає списку1812"/>
    <w:next w:val="a2"/>
    <w:uiPriority w:val="99"/>
    <w:semiHidden/>
    <w:unhideWhenUsed/>
    <w:rsid w:val="00823E86"/>
  </w:style>
  <w:style w:type="numbering" w:customStyle="1" w:styleId="18122">
    <w:name w:val="Нет списка1812"/>
    <w:next w:val="a2"/>
    <w:uiPriority w:val="99"/>
    <w:semiHidden/>
    <w:unhideWhenUsed/>
    <w:rsid w:val="00823E86"/>
  </w:style>
  <w:style w:type="table" w:customStyle="1" w:styleId="16123">
    <w:name w:val="Сітка таблиці1612"/>
    <w:basedOn w:val="a1"/>
    <w:next w:val="a3"/>
    <w:uiPriority w:val="59"/>
    <w:rsid w:val="00823E86"/>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20">
    <w:name w:val="Нет списка11412"/>
    <w:next w:val="a2"/>
    <w:uiPriority w:val="99"/>
    <w:semiHidden/>
    <w:unhideWhenUsed/>
    <w:rsid w:val="00823E86"/>
  </w:style>
  <w:style w:type="numbering" w:customStyle="1" w:styleId="1114120">
    <w:name w:val="Нет списка111412"/>
    <w:next w:val="a2"/>
    <w:uiPriority w:val="99"/>
    <w:semiHidden/>
    <w:unhideWhenUsed/>
    <w:rsid w:val="00823E86"/>
  </w:style>
  <w:style w:type="numbering" w:customStyle="1" w:styleId="24122">
    <w:name w:val="Нет списка2412"/>
    <w:next w:val="a2"/>
    <w:uiPriority w:val="99"/>
    <w:semiHidden/>
    <w:unhideWhenUsed/>
    <w:rsid w:val="00823E86"/>
  </w:style>
  <w:style w:type="numbering" w:customStyle="1" w:styleId="1111312">
    <w:name w:val="Нет списка1111312"/>
    <w:next w:val="a2"/>
    <w:uiPriority w:val="99"/>
    <w:semiHidden/>
    <w:unhideWhenUsed/>
    <w:rsid w:val="00823E86"/>
  </w:style>
  <w:style w:type="numbering" w:customStyle="1" w:styleId="34120">
    <w:name w:val="Нет списка3412"/>
    <w:next w:val="a2"/>
    <w:uiPriority w:val="99"/>
    <w:semiHidden/>
    <w:unhideWhenUsed/>
    <w:rsid w:val="00823E86"/>
  </w:style>
  <w:style w:type="table" w:customStyle="1" w:styleId="2812">
    <w:name w:val="Сетка таблицы2812"/>
    <w:basedOn w:val="a1"/>
    <w:next w:val="a3"/>
    <w:uiPriority w:val="59"/>
    <w:rsid w:val="00823E86"/>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2">
    <w:name w:val="Сетка таблицы11812"/>
    <w:basedOn w:val="a1"/>
    <w:next w:val="a3"/>
    <w:uiPriority w:val="99"/>
    <w:rsid w:val="00823E86"/>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312">
    <w:name w:val="Style1312"/>
    <w:uiPriority w:val="99"/>
    <w:rsid w:val="00823E86"/>
  </w:style>
  <w:style w:type="table" w:customStyle="1" w:styleId="11912">
    <w:name w:val="Сетка таблицы11912"/>
    <w:basedOn w:val="a1"/>
    <w:next w:val="a3"/>
    <w:uiPriority w:val="99"/>
    <w:rsid w:val="00823E86"/>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2">
    <w:name w:val="Сетка таблицы21612"/>
    <w:basedOn w:val="a1"/>
    <w:next w:val="a3"/>
    <w:uiPriority w:val="99"/>
    <w:rsid w:val="00823E86"/>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2">
    <w:name w:val="Сетка таблицы3712"/>
    <w:basedOn w:val="a1"/>
    <w:next w:val="a3"/>
    <w:uiPriority w:val="59"/>
    <w:rsid w:val="00823E86"/>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120">
    <w:name w:val="Нет списка4412"/>
    <w:next w:val="a2"/>
    <w:semiHidden/>
    <w:unhideWhenUsed/>
    <w:rsid w:val="00823E86"/>
  </w:style>
  <w:style w:type="table" w:customStyle="1" w:styleId="4712">
    <w:name w:val="Сетка таблицы4712"/>
    <w:basedOn w:val="a1"/>
    <w:next w:val="a3"/>
    <w:rsid w:val="00823E86"/>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20">
    <w:name w:val="Нет списка5312"/>
    <w:next w:val="a2"/>
    <w:uiPriority w:val="99"/>
    <w:semiHidden/>
    <w:unhideWhenUsed/>
    <w:rsid w:val="00823E86"/>
  </w:style>
  <w:style w:type="numbering" w:customStyle="1" w:styleId="123120">
    <w:name w:val="Нет списка12312"/>
    <w:next w:val="a2"/>
    <w:uiPriority w:val="99"/>
    <w:semiHidden/>
    <w:unhideWhenUsed/>
    <w:rsid w:val="00823E86"/>
  </w:style>
  <w:style w:type="numbering" w:customStyle="1" w:styleId="63120">
    <w:name w:val="Нет списка6312"/>
    <w:next w:val="a2"/>
    <w:uiPriority w:val="99"/>
    <w:semiHidden/>
    <w:unhideWhenUsed/>
    <w:rsid w:val="00823E86"/>
  </w:style>
  <w:style w:type="numbering" w:customStyle="1" w:styleId="73120">
    <w:name w:val="Нет списка7312"/>
    <w:next w:val="a2"/>
    <w:uiPriority w:val="99"/>
    <w:semiHidden/>
    <w:unhideWhenUsed/>
    <w:rsid w:val="00823E86"/>
  </w:style>
  <w:style w:type="numbering" w:customStyle="1" w:styleId="83120">
    <w:name w:val="Нет списка8312"/>
    <w:next w:val="a2"/>
    <w:uiPriority w:val="99"/>
    <w:semiHidden/>
    <w:unhideWhenUsed/>
    <w:rsid w:val="00823E86"/>
  </w:style>
  <w:style w:type="table" w:customStyle="1" w:styleId="5712">
    <w:name w:val="Сетка таблицы5712"/>
    <w:basedOn w:val="a1"/>
    <w:next w:val="a3"/>
    <w:uiPriority w:val="99"/>
    <w:rsid w:val="00823E86"/>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2">
    <w:name w:val="Сетка таблицы22312"/>
    <w:uiPriority w:val="99"/>
    <w:rsid w:val="00823E86"/>
    <w:pPr>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12">
    <w:name w:val="Сетка таблицы31612"/>
    <w:basedOn w:val="a1"/>
    <w:next w:val="a3"/>
    <w:rsid w:val="00823E8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120">
    <w:name w:val="Нет списка9312"/>
    <w:next w:val="a2"/>
    <w:uiPriority w:val="99"/>
    <w:semiHidden/>
    <w:unhideWhenUsed/>
    <w:rsid w:val="00823E86"/>
  </w:style>
  <w:style w:type="numbering" w:customStyle="1" w:styleId="12124">
    <w:name w:val="Список1212"/>
    <w:uiPriority w:val="99"/>
    <w:rsid w:val="00823E86"/>
  </w:style>
  <w:style w:type="table" w:customStyle="1" w:styleId="111125">
    <w:name w:val="Сітка таблиці11112"/>
    <w:basedOn w:val="a1"/>
    <w:next w:val="a3"/>
    <w:uiPriority w:val="59"/>
    <w:rsid w:val="00823E86"/>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4">
    <w:name w:val="Сітка таблиці21112"/>
    <w:basedOn w:val="a1"/>
    <w:next w:val="a3"/>
    <w:uiPriority w:val="59"/>
    <w:rsid w:val="00823E86"/>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120">
    <w:name w:val="Нет списка10312"/>
    <w:next w:val="a2"/>
    <w:uiPriority w:val="99"/>
    <w:semiHidden/>
    <w:unhideWhenUsed/>
    <w:rsid w:val="00823E86"/>
  </w:style>
  <w:style w:type="table" w:customStyle="1" w:styleId="6712">
    <w:name w:val="Сетка таблицы6712"/>
    <w:basedOn w:val="a1"/>
    <w:next w:val="a3"/>
    <w:rsid w:val="00823E8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23">
    <w:name w:val="Немає списку11122"/>
    <w:next w:val="a2"/>
    <w:semiHidden/>
    <w:rsid w:val="00823E86"/>
  </w:style>
  <w:style w:type="numbering" w:customStyle="1" w:styleId="133120">
    <w:name w:val="Нет списка13312"/>
    <w:next w:val="a2"/>
    <w:uiPriority w:val="99"/>
    <w:semiHidden/>
    <w:unhideWhenUsed/>
    <w:rsid w:val="00823E86"/>
  </w:style>
  <w:style w:type="table" w:customStyle="1" w:styleId="7712">
    <w:name w:val="Сетка таблицы7712"/>
    <w:basedOn w:val="a1"/>
    <w:next w:val="a3"/>
    <w:rsid w:val="00823E86"/>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23">
    <w:name w:val="Немає списку2122"/>
    <w:next w:val="a2"/>
    <w:uiPriority w:val="99"/>
    <w:semiHidden/>
    <w:unhideWhenUsed/>
    <w:rsid w:val="00823E86"/>
  </w:style>
  <w:style w:type="numbering" w:customStyle="1" w:styleId="142120">
    <w:name w:val="Нет списка14212"/>
    <w:next w:val="a2"/>
    <w:semiHidden/>
    <w:rsid w:val="00823E86"/>
  </w:style>
  <w:style w:type="numbering" w:customStyle="1" w:styleId="112212">
    <w:name w:val="Нет списка112212"/>
    <w:next w:val="a2"/>
    <w:semiHidden/>
    <w:rsid w:val="00823E86"/>
  </w:style>
  <w:style w:type="table" w:customStyle="1" w:styleId="31223">
    <w:name w:val="Сітка таблиці3122"/>
    <w:basedOn w:val="a1"/>
    <w:next w:val="a3"/>
    <w:uiPriority w:val="99"/>
    <w:rsid w:val="00823E8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2">
    <w:name w:val="Сетка таблицы12512"/>
    <w:basedOn w:val="a1"/>
    <w:next w:val="a3"/>
    <w:uiPriority w:val="99"/>
    <w:rsid w:val="00823E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20">
    <w:name w:val="Сетка таблицы23112"/>
    <w:basedOn w:val="a1"/>
    <w:uiPriority w:val="99"/>
    <w:rsid w:val="00823E8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0">
    <w:name w:val="Сетка таблицы32112"/>
    <w:basedOn w:val="a1"/>
    <w:uiPriority w:val="99"/>
    <w:rsid w:val="00823E8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2">
    <w:name w:val="Сетка таблицы41512"/>
    <w:basedOn w:val="a1"/>
    <w:uiPriority w:val="99"/>
    <w:rsid w:val="00823E8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12">
    <w:name w:val="Сетка таблицы51512"/>
    <w:basedOn w:val="a1"/>
    <w:uiPriority w:val="99"/>
    <w:rsid w:val="00823E86"/>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2">
    <w:name w:val="Сетка таблицы111512"/>
    <w:basedOn w:val="a1"/>
    <w:uiPriority w:val="99"/>
    <w:rsid w:val="00823E8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12">
    <w:name w:val="Сетка таблицы61512"/>
    <w:basedOn w:val="a1"/>
    <w:uiPriority w:val="99"/>
    <w:rsid w:val="00823E8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12">
    <w:name w:val="Сетка таблицы71512"/>
    <w:basedOn w:val="a1"/>
    <w:uiPriority w:val="99"/>
    <w:rsid w:val="00823E8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2">
    <w:name w:val="Сетка таблицы8512"/>
    <w:basedOn w:val="a1"/>
    <w:uiPriority w:val="99"/>
    <w:rsid w:val="00823E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20">
    <w:name w:val="Сетка таблицы211112"/>
    <w:basedOn w:val="a1"/>
    <w:uiPriority w:val="99"/>
    <w:rsid w:val="00823E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20">
    <w:name w:val="Сетка таблицы311112"/>
    <w:basedOn w:val="a1"/>
    <w:uiPriority w:val="99"/>
    <w:rsid w:val="00823E86"/>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20">
    <w:name w:val="Сетка таблицы411112"/>
    <w:basedOn w:val="a1"/>
    <w:uiPriority w:val="99"/>
    <w:rsid w:val="00823E86"/>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2">
    <w:name w:val="Сетка таблицы511112"/>
    <w:basedOn w:val="a1"/>
    <w:uiPriority w:val="99"/>
    <w:rsid w:val="00823E86"/>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20">
    <w:name w:val="Сетка таблицы1111112"/>
    <w:basedOn w:val="a1"/>
    <w:uiPriority w:val="99"/>
    <w:rsid w:val="00823E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2">
    <w:name w:val="Сетка таблицы611112"/>
    <w:basedOn w:val="a1"/>
    <w:uiPriority w:val="99"/>
    <w:rsid w:val="00823E86"/>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2">
    <w:name w:val="Сетка таблицы711112"/>
    <w:basedOn w:val="a1"/>
    <w:uiPriority w:val="99"/>
    <w:rsid w:val="00823E86"/>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2">
    <w:name w:val="Сетка таблицы9512"/>
    <w:basedOn w:val="a1"/>
    <w:uiPriority w:val="99"/>
    <w:rsid w:val="00823E8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12">
    <w:name w:val="Сетка таблицы10512"/>
    <w:basedOn w:val="a1"/>
    <w:uiPriority w:val="99"/>
    <w:rsid w:val="00823E8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20">
    <w:name w:val="Сетка таблицы221112"/>
    <w:basedOn w:val="a1"/>
    <w:uiPriority w:val="99"/>
    <w:rsid w:val="00823E8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4">
    <w:name w:val="Сітка таблиці12112"/>
    <w:basedOn w:val="a1"/>
    <w:uiPriority w:val="99"/>
    <w:rsid w:val="00823E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0">
    <w:name w:val="Сетка таблицы13112"/>
    <w:basedOn w:val="a1"/>
    <w:uiPriority w:val="99"/>
    <w:rsid w:val="00823E8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20">
    <w:name w:val="Сетка таблицы42112"/>
    <w:basedOn w:val="a1"/>
    <w:uiPriority w:val="99"/>
    <w:rsid w:val="00823E8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20">
    <w:name w:val="Сетка таблицы52112"/>
    <w:basedOn w:val="a1"/>
    <w:uiPriority w:val="99"/>
    <w:rsid w:val="00823E86"/>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0">
    <w:name w:val="Сетка таблицы112112"/>
    <w:basedOn w:val="a1"/>
    <w:uiPriority w:val="99"/>
    <w:rsid w:val="00823E8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20">
    <w:name w:val="Сетка таблицы62112"/>
    <w:basedOn w:val="a1"/>
    <w:uiPriority w:val="99"/>
    <w:rsid w:val="00823E8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20">
    <w:name w:val="Сетка таблицы72112"/>
    <w:basedOn w:val="a1"/>
    <w:uiPriority w:val="99"/>
    <w:rsid w:val="00823E8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20">
    <w:name w:val="Сетка таблицы81112"/>
    <w:basedOn w:val="a1"/>
    <w:uiPriority w:val="99"/>
    <w:rsid w:val="00823E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20">
    <w:name w:val="Сетка таблицы121112"/>
    <w:basedOn w:val="a1"/>
    <w:uiPriority w:val="99"/>
    <w:rsid w:val="00823E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20">
    <w:name w:val="Сетка таблицы91112"/>
    <w:basedOn w:val="a1"/>
    <w:uiPriority w:val="99"/>
    <w:rsid w:val="00823E8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20">
    <w:name w:val="Сетка таблицы101112"/>
    <w:basedOn w:val="a1"/>
    <w:uiPriority w:val="99"/>
    <w:rsid w:val="00823E8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21">
    <w:name w:val="Нет списка21212"/>
    <w:next w:val="a2"/>
    <w:uiPriority w:val="99"/>
    <w:semiHidden/>
    <w:unhideWhenUsed/>
    <w:rsid w:val="00823E86"/>
  </w:style>
  <w:style w:type="table" w:customStyle="1" w:styleId="141121">
    <w:name w:val="Сетка таблицы14112"/>
    <w:basedOn w:val="a1"/>
    <w:next w:val="a3"/>
    <w:uiPriority w:val="99"/>
    <w:rsid w:val="00823E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20">
    <w:name w:val="Нет списка121212"/>
    <w:next w:val="a2"/>
    <w:semiHidden/>
    <w:unhideWhenUsed/>
    <w:rsid w:val="00823E86"/>
  </w:style>
  <w:style w:type="table" w:customStyle="1" w:styleId="151120">
    <w:name w:val="Сетка таблицы15112"/>
    <w:basedOn w:val="a1"/>
    <w:uiPriority w:val="99"/>
    <w:rsid w:val="00823E8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120">
    <w:name w:val="Нет списка211212"/>
    <w:next w:val="a2"/>
    <w:semiHidden/>
    <w:rsid w:val="00823E86"/>
  </w:style>
  <w:style w:type="numbering" w:customStyle="1" w:styleId="1112112">
    <w:name w:val="Нет списка1112112"/>
    <w:next w:val="a2"/>
    <w:uiPriority w:val="99"/>
    <w:semiHidden/>
    <w:unhideWhenUsed/>
    <w:rsid w:val="00823E86"/>
  </w:style>
  <w:style w:type="numbering" w:customStyle="1" w:styleId="312120">
    <w:name w:val="Нет списка31212"/>
    <w:next w:val="a2"/>
    <w:semiHidden/>
    <w:rsid w:val="00823E86"/>
  </w:style>
  <w:style w:type="numbering" w:customStyle="1" w:styleId="412120">
    <w:name w:val="Нет списка41212"/>
    <w:next w:val="a2"/>
    <w:semiHidden/>
    <w:rsid w:val="00823E86"/>
  </w:style>
  <w:style w:type="numbering" w:customStyle="1" w:styleId="512120">
    <w:name w:val="Нет списка51212"/>
    <w:next w:val="a2"/>
    <w:semiHidden/>
    <w:unhideWhenUsed/>
    <w:rsid w:val="00823E86"/>
  </w:style>
  <w:style w:type="numbering" w:customStyle="1" w:styleId="612120">
    <w:name w:val="Нет списка61212"/>
    <w:next w:val="a2"/>
    <w:semiHidden/>
    <w:unhideWhenUsed/>
    <w:rsid w:val="00823E86"/>
  </w:style>
  <w:style w:type="numbering" w:customStyle="1" w:styleId="712120">
    <w:name w:val="Нет списка71212"/>
    <w:next w:val="a2"/>
    <w:semiHidden/>
    <w:rsid w:val="00823E86"/>
  </w:style>
  <w:style w:type="numbering" w:customStyle="1" w:styleId="81212">
    <w:name w:val="Нет списка81212"/>
    <w:next w:val="a2"/>
    <w:semiHidden/>
    <w:unhideWhenUsed/>
    <w:rsid w:val="00823E86"/>
  </w:style>
  <w:style w:type="numbering" w:customStyle="1" w:styleId="91212">
    <w:name w:val="Нет списка91212"/>
    <w:next w:val="a2"/>
    <w:semiHidden/>
    <w:unhideWhenUsed/>
    <w:rsid w:val="00823E86"/>
  </w:style>
  <w:style w:type="numbering" w:customStyle="1" w:styleId="101212">
    <w:name w:val="Нет списка101212"/>
    <w:next w:val="a2"/>
    <w:semiHidden/>
    <w:unhideWhenUsed/>
    <w:rsid w:val="00823E86"/>
  </w:style>
  <w:style w:type="numbering" w:customStyle="1" w:styleId="1211212">
    <w:name w:val="Нет списка1211212"/>
    <w:next w:val="a2"/>
    <w:uiPriority w:val="99"/>
    <w:semiHidden/>
    <w:unhideWhenUsed/>
    <w:rsid w:val="00823E86"/>
  </w:style>
  <w:style w:type="numbering" w:customStyle="1" w:styleId="131212">
    <w:name w:val="Нет списка131212"/>
    <w:next w:val="a2"/>
    <w:uiPriority w:val="99"/>
    <w:semiHidden/>
    <w:unhideWhenUsed/>
    <w:rsid w:val="00823E86"/>
  </w:style>
  <w:style w:type="numbering" w:customStyle="1" w:styleId="2111212">
    <w:name w:val="Нет списка2111212"/>
    <w:next w:val="a2"/>
    <w:semiHidden/>
    <w:rsid w:val="00823E86"/>
  </w:style>
  <w:style w:type="numbering" w:customStyle="1" w:styleId="11111212">
    <w:name w:val="Нет списка11111212"/>
    <w:next w:val="a2"/>
    <w:uiPriority w:val="99"/>
    <w:semiHidden/>
    <w:unhideWhenUsed/>
    <w:rsid w:val="00823E86"/>
  </w:style>
  <w:style w:type="numbering" w:customStyle="1" w:styleId="311212">
    <w:name w:val="Нет списка311212"/>
    <w:next w:val="a2"/>
    <w:semiHidden/>
    <w:rsid w:val="00823E86"/>
  </w:style>
  <w:style w:type="numbering" w:customStyle="1" w:styleId="411212">
    <w:name w:val="Нет списка411212"/>
    <w:next w:val="a2"/>
    <w:semiHidden/>
    <w:rsid w:val="00823E86"/>
  </w:style>
  <w:style w:type="numbering" w:customStyle="1" w:styleId="121222">
    <w:name w:val="Немає списку12122"/>
    <w:next w:val="a2"/>
    <w:uiPriority w:val="99"/>
    <w:semiHidden/>
    <w:unhideWhenUsed/>
    <w:rsid w:val="00823E86"/>
  </w:style>
  <w:style w:type="numbering" w:customStyle="1" w:styleId="1411120">
    <w:name w:val="Нет списка141112"/>
    <w:next w:val="a2"/>
    <w:semiHidden/>
    <w:unhideWhenUsed/>
    <w:rsid w:val="00823E86"/>
  </w:style>
  <w:style w:type="numbering" w:customStyle="1" w:styleId="221121">
    <w:name w:val="Нет списка22112"/>
    <w:next w:val="a2"/>
    <w:semiHidden/>
    <w:rsid w:val="00823E86"/>
  </w:style>
  <w:style w:type="numbering" w:customStyle="1" w:styleId="1121112">
    <w:name w:val="Нет списка1121112"/>
    <w:next w:val="a2"/>
    <w:uiPriority w:val="99"/>
    <w:semiHidden/>
    <w:unhideWhenUsed/>
    <w:rsid w:val="00823E86"/>
  </w:style>
  <w:style w:type="numbering" w:customStyle="1" w:styleId="321121">
    <w:name w:val="Нет списка32112"/>
    <w:next w:val="a2"/>
    <w:semiHidden/>
    <w:rsid w:val="00823E86"/>
  </w:style>
  <w:style w:type="numbering" w:customStyle="1" w:styleId="421121">
    <w:name w:val="Нет списка42112"/>
    <w:next w:val="a2"/>
    <w:semiHidden/>
    <w:rsid w:val="00823E86"/>
  </w:style>
  <w:style w:type="numbering" w:customStyle="1" w:styleId="5111120">
    <w:name w:val="Нет списка511112"/>
    <w:next w:val="a2"/>
    <w:semiHidden/>
    <w:unhideWhenUsed/>
    <w:rsid w:val="00823E86"/>
  </w:style>
  <w:style w:type="numbering" w:customStyle="1" w:styleId="6111120">
    <w:name w:val="Нет списка611112"/>
    <w:next w:val="a2"/>
    <w:semiHidden/>
    <w:unhideWhenUsed/>
    <w:rsid w:val="00823E86"/>
  </w:style>
  <w:style w:type="numbering" w:customStyle="1" w:styleId="7111120">
    <w:name w:val="Нет списка711112"/>
    <w:next w:val="a2"/>
    <w:semiHidden/>
    <w:rsid w:val="00823E86"/>
  </w:style>
  <w:style w:type="numbering" w:customStyle="1" w:styleId="811112">
    <w:name w:val="Нет списка811112"/>
    <w:next w:val="a2"/>
    <w:semiHidden/>
    <w:unhideWhenUsed/>
    <w:rsid w:val="00823E86"/>
  </w:style>
  <w:style w:type="numbering" w:customStyle="1" w:styleId="911112">
    <w:name w:val="Нет списка911112"/>
    <w:next w:val="a2"/>
    <w:semiHidden/>
    <w:unhideWhenUsed/>
    <w:rsid w:val="00823E86"/>
  </w:style>
  <w:style w:type="numbering" w:customStyle="1" w:styleId="1011112">
    <w:name w:val="Нет списка1011112"/>
    <w:next w:val="a2"/>
    <w:semiHidden/>
    <w:unhideWhenUsed/>
    <w:rsid w:val="00823E86"/>
  </w:style>
  <w:style w:type="numbering" w:customStyle="1" w:styleId="12111112">
    <w:name w:val="Нет списка12111112"/>
    <w:next w:val="a2"/>
    <w:uiPriority w:val="99"/>
    <w:semiHidden/>
    <w:unhideWhenUsed/>
    <w:rsid w:val="00823E86"/>
  </w:style>
  <w:style w:type="numbering" w:customStyle="1" w:styleId="1311112">
    <w:name w:val="Нет списка1311112"/>
    <w:next w:val="a2"/>
    <w:uiPriority w:val="99"/>
    <w:semiHidden/>
    <w:unhideWhenUsed/>
    <w:rsid w:val="00823E86"/>
  </w:style>
  <w:style w:type="numbering" w:customStyle="1" w:styleId="21111112">
    <w:name w:val="Нет списка21111112"/>
    <w:next w:val="a2"/>
    <w:semiHidden/>
    <w:rsid w:val="00823E86"/>
  </w:style>
  <w:style w:type="numbering" w:customStyle="1" w:styleId="111111112">
    <w:name w:val="Нет списка111111112"/>
    <w:next w:val="a2"/>
    <w:uiPriority w:val="99"/>
    <w:semiHidden/>
    <w:unhideWhenUsed/>
    <w:rsid w:val="00823E86"/>
  </w:style>
  <w:style w:type="numbering" w:customStyle="1" w:styleId="3111112">
    <w:name w:val="Нет списка3111112"/>
    <w:next w:val="a2"/>
    <w:semiHidden/>
    <w:rsid w:val="00823E86"/>
  </w:style>
  <w:style w:type="numbering" w:customStyle="1" w:styleId="4111112">
    <w:name w:val="Нет списка4111112"/>
    <w:next w:val="a2"/>
    <w:semiHidden/>
    <w:rsid w:val="00823E86"/>
  </w:style>
  <w:style w:type="table" w:customStyle="1" w:styleId="221122">
    <w:name w:val="Сітка таблиці22112"/>
    <w:basedOn w:val="a1"/>
    <w:next w:val="a3"/>
    <w:uiPriority w:val="99"/>
    <w:rsid w:val="00823E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24">
    <w:name w:val="Немає списку3122"/>
    <w:next w:val="a2"/>
    <w:uiPriority w:val="99"/>
    <w:semiHidden/>
    <w:unhideWhenUsed/>
    <w:rsid w:val="00823E86"/>
  </w:style>
  <w:style w:type="table" w:customStyle="1" w:styleId="41223">
    <w:name w:val="Сітка таблиці4122"/>
    <w:basedOn w:val="a1"/>
    <w:next w:val="a3"/>
    <w:rsid w:val="00823E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21">
    <w:name w:val="Нет списка15112"/>
    <w:next w:val="a2"/>
    <w:uiPriority w:val="99"/>
    <w:semiHidden/>
    <w:unhideWhenUsed/>
    <w:rsid w:val="00823E86"/>
  </w:style>
  <w:style w:type="table" w:customStyle="1" w:styleId="161120">
    <w:name w:val="Сетка таблицы16112"/>
    <w:basedOn w:val="a1"/>
    <w:next w:val="a3"/>
    <w:uiPriority w:val="99"/>
    <w:rsid w:val="00823E8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2">
    <w:name w:val="Сетка таблицы113112"/>
    <w:uiPriority w:val="99"/>
    <w:rsid w:val="00823E86"/>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124">
    <w:name w:val="Немає списку4112"/>
    <w:next w:val="a2"/>
    <w:uiPriority w:val="99"/>
    <w:semiHidden/>
    <w:unhideWhenUsed/>
    <w:rsid w:val="00823E86"/>
  </w:style>
  <w:style w:type="table" w:customStyle="1" w:styleId="51123">
    <w:name w:val="Сітка таблиці5112"/>
    <w:basedOn w:val="a1"/>
    <w:next w:val="a3"/>
    <w:rsid w:val="00823E8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21">
    <w:name w:val="Сітка таблиці23112"/>
    <w:basedOn w:val="a1"/>
    <w:uiPriority w:val="99"/>
    <w:qFormat/>
    <w:rsid w:val="00823E86"/>
    <w:pPr>
      <w:spacing w:after="0" w:line="240" w:lineRule="auto"/>
    </w:pPr>
    <w:rPr>
      <w:rFonts w:ascii="Times New Roman" w:eastAsia="SimSu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2">
    <w:name w:val="Table Normal122"/>
    <w:uiPriority w:val="2"/>
    <w:semiHidden/>
    <w:unhideWhenUsed/>
    <w:qFormat/>
    <w:rsid w:val="00823E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51124">
    <w:name w:val="Немає списку5112"/>
    <w:next w:val="a2"/>
    <w:uiPriority w:val="99"/>
    <w:semiHidden/>
    <w:unhideWhenUsed/>
    <w:rsid w:val="00823E86"/>
  </w:style>
  <w:style w:type="table" w:customStyle="1" w:styleId="61123">
    <w:name w:val="Сітка таблиці6112"/>
    <w:basedOn w:val="a1"/>
    <w:next w:val="a3"/>
    <w:rsid w:val="00823E8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24">
    <w:name w:val="Немає списку6112"/>
    <w:next w:val="a2"/>
    <w:uiPriority w:val="99"/>
    <w:semiHidden/>
    <w:unhideWhenUsed/>
    <w:rsid w:val="00823E86"/>
  </w:style>
  <w:style w:type="numbering" w:customStyle="1" w:styleId="161121">
    <w:name w:val="Нет списка16112"/>
    <w:next w:val="a2"/>
    <w:uiPriority w:val="99"/>
    <w:semiHidden/>
    <w:unhideWhenUsed/>
    <w:rsid w:val="00823E86"/>
  </w:style>
  <w:style w:type="table" w:customStyle="1" w:styleId="71123">
    <w:name w:val="Сітка таблиці7112"/>
    <w:basedOn w:val="a1"/>
    <w:next w:val="a3"/>
    <w:uiPriority w:val="59"/>
    <w:rsid w:val="00823E86"/>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20">
    <w:name w:val="Нет списка113112"/>
    <w:next w:val="a2"/>
    <w:uiPriority w:val="99"/>
    <w:semiHidden/>
    <w:unhideWhenUsed/>
    <w:rsid w:val="00823E86"/>
  </w:style>
  <w:style w:type="numbering" w:customStyle="1" w:styleId="1113112">
    <w:name w:val="Нет списка1113112"/>
    <w:next w:val="a2"/>
    <w:uiPriority w:val="99"/>
    <w:semiHidden/>
    <w:unhideWhenUsed/>
    <w:rsid w:val="00823E86"/>
  </w:style>
  <w:style w:type="numbering" w:customStyle="1" w:styleId="231122">
    <w:name w:val="Нет списка23112"/>
    <w:next w:val="a2"/>
    <w:uiPriority w:val="99"/>
    <w:semiHidden/>
    <w:unhideWhenUsed/>
    <w:rsid w:val="00823E86"/>
  </w:style>
  <w:style w:type="numbering" w:customStyle="1" w:styleId="11112112">
    <w:name w:val="Нет списка11112112"/>
    <w:next w:val="a2"/>
    <w:uiPriority w:val="99"/>
    <w:semiHidden/>
    <w:unhideWhenUsed/>
    <w:rsid w:val="00823E86"/>
  </w:style>
  <w:style w:type="numbering" w:customStyle="1" w:styleId="33112">
    <w:name w:val="Нет списка33112"/>
    <w:next w:val="a2"/>
    <w:uiPriority w:val="99"/>
    <w:semiHidden/>
    <w:unhideWhenUsed/>
    <w:rsid w:val="00823E86"/>
  </w:style>
  <w:style w:type="table" w:customStyle="1" w:styleId="241120">
    <w:name w:val="Сетка таблицы24112"/>
    <w:basedOn w:val="a1"/>
    <w:next w:val="a3"/>
    <w:uiPriority w:val="59"/>
    <w:rsid w:val="00823E86"/>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20">
    <w:name w:val="Сетка таблицы17112"/>
    <w:basedOn w:val="a1"/>
    <w:next w:val="a3"/>
    <w:uiPriority w:val="99"/>
    <w:rsid w:val="00823E86"/>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2112">
    <w:name w:val="Style12112"/>
    <w:uiPriority w:val="99"/>
    <w:rsid w:val="00823E86"/>
  </w:style>
  <w:style w:type="table" w:customStyle="1" w:styleId="114112">
    <w:name w:val="Сетка таблицы114112"/>
    <w:basedOn w:val="a1"/>
    <w:next w:val="a3"/>
    <w:uiPriority w:val="99"/>
    <w:rsid w:val="00823E86"/>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20">
    <w:name w:val="Сетка таблицы212112"/>
    <w:basedOn w:val="a1"/>
    <w:next w:val="a3"/>
    <w:uiPriority w:val="99"/>
    <w:rsid w:val="00823E86"/>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20">
    <w:name w:val="Сетка таблицы33112"/>
    <w:basedOn w:val="a1"/>
    <w:next w:val="a3"/>
    <w:uiPriority w:val="59"/>
    <w:rsid w:val="00823E86"/>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112">
    <w:name w:val="Нет списка43112"/>
    <w:next w:val="a2"/>
    <w:semiHidden/>
    <w:unhideWhenUsed/>
    <w:rsid w:val="00823E86"/>
  </w:style>
  <w:style w:type="table" w:customStyle="1" w:styleId="431120">
    <w:name w:val="Сетка таблицы43112"/>
    <w:basedOn w:val="a1"/>
    <w:next w:val="a3"/>
    <w:rsid w:val="00823E86"/>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21">
    <w:name w:val="Нет списка52112"/>
    <w:next w:val="a2"/>
    <w:uiPriority w:val="99"/>
    <w:semiHidden/>
    <w:unhideWhenUsed/>
    <w:rsid w:val="00823E86"/>
  </w:style>
  <w:style w:type="numbering" w:customStyle="1" w:styleId="1221120">
    <w:name w:val="Нет списка122112"/>
    <w:next w:val="a2"/>
    <w:uiPriority w:val="99"/>
    <w:semiHidden/>
    <w:unhideWhenUsed/>
    <w:rsid w:val="00823E86"/>
  </w:style>
  <w:style w:type="numbering" w:customStyle="1" w:styleId="621121">
    <w:name w:val="Нет списка62112"/>
    <w:next w:val="a2"/>
    <w:uiPriority w:val="99"/>
    <w:semiHidden/>
    <w:unhideWhenUsed/>
    <w:rsid w:val="00823E86"/>
  </w:style>
  <w:style w:type="numbering" w:customStyle="1" w:styleId="721121">
    <w:name w:val="Нет списка72112"/>
    <w:next w:val="a2"/>
    <w:uiPriority w:val="99"/>
    <w:semiHidden/>
    <w:unhideWhenUsed/>
    <w:rsid w:val="00823E86"/>
  </w:style>
  <w:style w:type="numbering" w:customStyle="1" w:styleId="821120">
    <w:name w:val="Нет списка82112"/>
    <w:next w:val="a2"/>
    <w:uiPriority w:val="99"/>
    <w:semiHidden/>
    <w:unhideWhenUsed/>
    <w:rsid w:val="00823E86"/>
  </w:style>
  <w:style w:type="table" w:customStyle="1" w:styleId="53112">
    <w:name w:val="Сетка таблицы53112"/>
    <w:basedOn w:val="a1"/>
    <w:next w:val="a3"/>
    <w:uiPriority w:val="99"/>
    <w:rsid w:val="00823E86"/>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2">
    <w:name w:val="Сетка таблицы222112"/>
    <w:uiPriority w:val="99"/>
    <w:rsid w:val="00823E86"/>
    <w:pPr>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2">
    <w:name w:val="Сетка таблицы312112"/>
    <w:basedOn w:val="a1"/>
    <w:next w:val="a3"/>
    <w:rsid w:val="00823E8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1120">
    <w:name w:val="Нет списка92112"/>
    <w:next w:val="a2"/>
    <w:uiPriority w:val="99"/>
    <w:semiHidden/>
    <w:unhideWhenUsed/>
    <w:rsid w:val="00823E86"/>
  </w:style>
  <w:style w:type="numbering" w:customStyle="1" w:styleId="111126">
    <w:name w:val="Список11112"/>
    <w:uiPriority w:val="99"/>
    <w:rsid w:val="00823E86"/>
  </w:style>
  <w:style w:type="table" w:customStyle="1" w:styleId="131123">
    <w:name w:val="Сітка таблиці13112"/>
    <w:basedOn w:val="a1"/>
    <w:next w:val="a3"/>
    <w:uiPriority w:val="59"/>
    <w:rsid w:val="00823E86"/>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21">
    <w:name w:val="Сітка таблиці24112"/>
    <w:basedOn w:val="a1"/>
    <w:next w:val="a3"/>
    <w:uiPriority w:val="59"/>
    <w:rsid w:val="00823E86"/>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1120">
    <w:name w:val="Нет списка102112"/>
    <w:next w:val="a2"/>
    <w:uiPriority w:val="99"/>
    <w:semiHidden/>
    <w:unhideWhenUsed/>
    <w:rsid w:val="00823E86"/>
  </w:style>
  <w:style w:type="table" w:customStyle="1" w:styleId="63112">
    <w:name w:val="Сетка таблицы63112"/>
    <w:basedOn w:val="a1"/>
    <w:next w:val="a3"/>
    <w:rsid w:val="00823E8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124">
    <w:name w:val="Немає списку13112"/>
    <w:next w:val="a2"/>
    <w:semiHidden/>
    <w:rsid w:val="00823E86"/>
  </w:style>
  <w:style w:type="numbering" w:customStyle="1" w:styleId="1321120">
    <w:name w:val="Нет списка132112"/>
    <w:next w:val="a2"/>
    <w:uiPriority w:val="99"/>
    <w:semiHidden/>
    <w:unhideWhenUsed/>
    <w:rsid w:val="00823E86"/>
  </w:style>
  <w:style w:type="table" w:customStyle="1" w:styleId="73112">
    <w:name w:val="Сетка таблицы73112"/>
    <w:basedOn w:val="a1"/>
    <w:next w:val="a3"/>
    <w:rsid w:val="00823E86"/>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24">
    <w:name w:val="Немає списку7112"/>
    <w:next w:val="a2"/>
    <w:uiPriority w:val="99"/>
    <w:semiHidden/>
    <w:unhideWhenUsed/>
    <w:rsid w:val="00823E86"/>
  </w:style>
  <w:style w:type="table" w:customStyle="1" w:styleId="81123">
    <w:name w:val="Сітка таблиці8112"/>
    <w:basedOn w:val="a1"/>
    <w:next w:val="a3"/>
    <w:uiPriority w:val="99"/>
    <w:rsid w:val="00823E8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20">
    <w:name w:val="Сетка таблицы18112"/>
    <w:uiPriority w:val="99"/>
    <w:rsid w:val="00823E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20">
    <w:name w:val="Сетка таблицы25112"/>
    <w:uiPriority w:val="99"/>
    <w:rsid w:val="00823E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2">
    <w:name w:val="Сетка таблицы34112"/>
    <w:uiPriority w:val="99"/>
    <w:rsid w:val="00823E86"/>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12">
    <w:name w:val="Сетка таблицы44112"/>
    <w:uiPriority w:val="99"/>
    <w:rsid w:val="00823E86"/>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12">
    <w:name w:val="Сетка таблицы54112"/>
    <w:uiPriority w:val="99"/>
    <w:rsid w:val="00823E86"/>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12">
    <w:name w:val="Сетка таблицы115112"/>
    <w:uiPriority w:val="99"/>
    <w:rsid w:val="00823E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12">
    <w:name w:val="Сетка таблицы64112"/>
    <w:uiPriority w:val="99"/>
    <w:rsid w:val="00823E86"/>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12">
    <w:name w:val="Сетка таблицы74112"/>
    <w:uiPriority w:val="99"/>
    <w:rsid w:val="00823E86"/>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121">
    <w:name w:val="Сетка таблицы82112"/>
    <w:uiPriority w:val="99"/>
    <w:rsid w:val="00823E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1">
    <w:name w:val="Сетка таблицы122112"/>
    <w:uiPriority w:val="99"/>
    <w:rsid w:val="00823E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2">
    <w:name w:val="Сетка таблицы213112"/>
    <w:uiPriority w:val="99"/>
    <w:rsid w:val="00823E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2">
    <w:name w:val="Сетка таблицы313112"/>
    <w:uiPriority w:val="99"/>
    <w:rsid w:val="00823E86"/>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2">
    <w:name w:val="Сетка таблицы412112"/>
    <w:uiPriority w:val="99"/>
    <w:rsid w:val="00823E86"/>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2">
    <w:name w:val="Сетка таблицы512112"/>
    <w:uiPriority w:val="99"/>
    <w:rsid w:val="00823E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20">
    <w:name w:val="Сетка таблицы1112112"/>
    <w:uiPriority w:val="99"/>
    <w:rsid w:val="00823E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2">
    <w:name w:val="Сетка таблицы612112"/>
    <w:uiPriority w:val="99"/>
    <w:rsid w:val="00823E86"/>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12">
    <w:name w:val="Сетка таблицы712112"/>
    <w:uiPriority w:val="99"/>
    <w:rsid w:val="00823E86"/>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121">
    <w:name w:val="Сетка таблицы92112"/>
    <w:uiPriority w:val="99"/>
    <w:rsid w:val="00823E86"/>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121">
    <w:name w:val="Сетка таблицы102112"/>
    <w:uiPriority w:val="99"/>
    <w:rsid w:val="00823E86"/>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124">
    <w:name w:val="Немає списку8112"/>
    <w:next w:val="a2"/>
    <w:uiPriority w:val="99"/>
    <w:semiHidden/>
    <w:unhideWhenUsed/>
    <w:rsid w:val="00823E86"/>
  </w:style>
  <w:style w:type="table" w:customStyle="1" w:styleId="91123">
    <w:name w:val="Сітка таблиці9112"/>
    <w:basedOn w:val="a1"/>
    <w:next w:val="a3"/>
    <w:uiPriority w:val="99"/>
    <w:rsid w:val="00823E8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20">
    <w:name w:val="Сетка таблицы19112"/>
    <w:uiPriority w:val="99"/>
    <w:rsid w:val="00823E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12">
    <w:name w:val="Сетка таблицы26112"/>
    <w:uiPriority w:val="99"/>
    <w:rsid w:val="00823E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12">
    <w:name w:val="Сетка таблицы35112"/>
    <w:uiPriority w:val="99"/>
    <w:rsid w:val="00823E86"/>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12">
    <w:name w:val="Сетка таблицы45112"/>
    <w:uiPriority w:val="99"/>
    <w:rsid w:val="00823E86"/>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12">
    <w:name w:val="Сетка таблицы55112"/>
    <w:uiPriority w:val="99"/>
    <w:rsid w:val="00823E86"/>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12">
    <w:name w:val="Сетка таблицы116112"/>
    <w:uiPriority w:val="99"/>
    <w:rsid w:val="00823E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12">
    <w:name w:val="Сетка таблицы65112"/>
    <w:uiPriority w:val="99"/>
    <w:rsid w:val="00823E86"/>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12">
    <w:name w:val="Сетка таблицы75112"/>
    <w:uiPriority w:val="99"/>
    <w:rsid w:val="00823E86"/>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12">
    <w:name w:val="Сетка таблицы83112"/>
    <w:uiPriority w:val="99"/>
    <w:rsid w:val="00823E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2">
    <w:name w:val="Сетка таблицы123112"/>
    <w:uiPriority w:val="99"/>
    <w:rsid w:val="00823E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12">
    <w:name w:val="Сетка таблицы214112"/>
    <w:uiPriority w:val="99"/>
    <w:rsid w:val="00823E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12">
    <w:name w:val="Сетка таблицы314112"/>
    <w:uiPriority w:val="99"/>
    <w:rsid w:val="00823E86"/>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12">
    <w:name w:val="Сетка таблицы413112"/>
    <w:uiPriority w:val="99"/>
    <w:rsid w:val="00823E86"/>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12">
    <w:name w:val="Сетка таблицы513112"/>
    <w:uiPriority w:val="99"/>
    <w:rsid w:val="00823E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20">
    <w:name w:val="Сетка таблицы1113112"/>
    <w:uiPriority w:val="99"/>
    <w:rsid w:val="00823E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12">
    <w:name w:val="Сетка таблицы613112"/>
    <w:uiPriority w:val="99"/>
    <w:rsid w:val="00823E86"/>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112">
    <w:name w:val="Сетка таблицы713112"/>
    <w:uiPriority w:val="99"/>
    <w:rsid w:val="00823E86"/>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12">
    <w:name w:val="Сетка таблицы93112"/>
    <w:uiPriority w:val="99"/>
    <w:rsid w:val="00823E86"/>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112">
    <w:name w:val="Сетка таблицы103112"/>
    <w:uiPriority w:val="99"/>
    <w:rsid w:val="00823E86"/>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24">
    <w:name w:val="Немає списку9112"/>
    <w:next w:val="a2"/>
    <w:uiPriority w:val="99"/>
    <w:semiHidden/>
    <w:unhideWhenUsed/>
    <w:rsid w:val="00823E86"/>
  </w:style>
  <w:style w:type="numbering" w:customStyle="1" w:styleId="101123">
    <w:name w:val="Немає списку10112"/>
    <w:next w:val="a2"/>
    <w:uiPriority w:val="99"/>
    <w:semiHidden/>
    <w:unhideWhenUsed/>
    <w:rsid w:val="00823E86"/>
  </w:style>
  <w:style w:type="numbering" w:customStyle="1" w:styleId="141122">
    <w:name w:val="Немає списку14112"/>
    <w:next w:val="a2"/>
    <w:uiPriority w:val="99"/>
    <w:semiHidden/>
    <w:unhideWhenUsed/>
    <w:rsid w:val="00823E86"/>
  </w:style>
  <w:style w:type="numbering" w:customStyle="1" w:styleId="171121">
    <w:name w:val="Нет списка17112"/>
    <w:next w:val="a2"/>
    <w:uiPriority w:val="99"/>
    <w:semiHidden/>
    <w:unhideWhenUsed/>
    <w:rsid w:val="00823E86"/>
  </w:style>
  <w:style w:type="table" w:customStyle="1" w:styleId="101124">
    <w:name w:val="Сітка таблиці10112"/>
    <w:basedOn w:val="a1"/>
    <w:next w:val="a3"/>
    <w:rsid w:val="00823E8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22">
    <w:name w:val="Немає списку15112"/>
    <w:next w:val="a2"/>
    <w:uiPriority w:val="99"/>
    <w:semiHidden/>
    <w:unhideWhenUsed/>
    <w:rsid w:val="00823E86"/>
  </w:style>
  <w:style w:type="numbering" w:customStyle="1" w:styleId="161122">
    <w:name w:val="Немає списку16112"/>
    <w:next w:val="a2"/>
    <w:uiPriority w:val="99"/>
    <w:semiHidden/>
    <w:unhideWhenUsed/>
    <w:rsid w:val="00823E86"/>
  </w:style>
  <w:style w:type="table" w:customStyle="1" w:styleId="141123">
    <w:name w:val="Сітка таблиці14112"/>
    <w:basedOn w:val="a1"/>
    <w:next w:val="a3"/>
    <w:uiPriority w:val="99"/>
    <w:rsid w:val="00823E8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12">
    <w:name w:val="Сетка таблицы110112"/>
    <w:uiPriority w:val="99"/>
    <w:rsid w:val="00823E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12">
    <w:name w:val="Сетка таблицы27112"/>
    <w:uiPriority w:val="99"/>
    <w:rsid w:val="00823E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12">
    <w:name w:val="Сетка таблицы36112"/>
    <w:uiPriority w:val="99"/>
    <w:rsid w:val="00823E86"/>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12">
    <w:name w:val="Сетка таблицы46112"/>
    <w:uiPriority w:val="99"/>
    <w:rsid w:val="00823E86"/>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112">
    <w:name w:val="Сетка таблицы56112"/>
    <w:uiPriority w:val="99"/>
    <w:rsid w:val="00823E86"/>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12">
    <w:name w:val="Сетка таблицы117112"/>
    <w:uiPriority w:val="99"/>
    <w:rsid w:val="00823E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112">
    <w:name w:val="Сетка таблицы66112"/>
    <w:uiPriority w:val="99"/>
    <w:rsid w:val="00823E86"/>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112">
    <w:name w:val="Сетка таблицы76112"/>
    <w:uiPriority w:val="99"/>
    <w:rsid w:val="00823E86"/>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112">
    <w:name w:val="Сетка таблицы84112"/>
    <w:uiPriority w:val="99"/>
    <w:rsid w:val="00823E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2">
    <w:name w:val="Сетка таблицы124112"/>
    <w:uiPriority w:val="99"/>
    <w:rsid w:val="00823E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12">
    <w:name w:val="Сетка таблицы215112"/>
    <w:uiPriority w:val="99"/>
    <w:rsid w:val="00823E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12">
    <w:name w:val="Сетка таблицы315112"/>
    <w:uiPriority w:val="99"/>
    <w:rsid w:val="00823E86"/>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12">
    <w:name w:val="Сетка таблицы414112"/>
    <w:uiPriority w:val="99"/>
    <w:rsid w:val="00823E86"/>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12">
    <w:name w:val="Сетка таблицы514112"/>
    <w:uiPriority w:val="99"/>
    <w:rsid w:val="00823E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12">
    <w:name w:val="Сетка таблицы1114112"/>
    <w:uiPriority w:val="99"/>
    <w:rsid w:val="00823E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12">
    <w:name w:val="Сетка таблицы614112"/>
    <w:uiPriority w:val="99"/>
    <w:rsid w:val="00823E86"/>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112">
    <w:name w:val="Сетка таблицы714112"/>
    <w:uiPriority w:val="99"/>
    <w:rsid w:val="00823E86"/>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112">
    <w:name w:val="Сетка таблицы94112"/>
    <w:uiPriority w:val="99"/>
    <w:rsid w:val="00823E86"/>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112">
    <w:name w:val="Сетка таблицы104112"/>
    <w:uiPriority w:val="99"/>
    <w:rsid w:val="00823E86"/>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21">
    <w:name w:val="Немає списку1912"/>
    <w:next w:val="a2"/>
    <w:uiPriority w:val="99"/>
    <w:semiHidden/>
    <w:unhideWhenUsed/>
    <w:rsid w:val="00823E86"/>
  </w:style>
  <w:style w:type="table" w:customStyle="1" w:styleId="17123">
    <w:name w:val="Сітка таблиці1712"/>
    <w:basedOn w:val="a1"/>
    <w:next w:val="a3"/>
    <w:uiPriority w:val="39"/>
    <w:rsid w:val="00823E8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3">
    <w:name w:val="Сітка таблиці1812"/>
    <w:basedOn w:val="a1"/>
    <w:next w:val="a3"/>
    <w:rsid w:val="00823E86"/>
    <w:pPr>
      <w:spacing w:after="0" w:line="240" w:lineRule="auto"/>
    </w:pPr>
    <w:rPr>
      <w:rFonts w:ascii="Times New Roman" w:eastAsia="Times New Roman" w:hAnsi="Times New Roman" w:cs="Times New Roman"/>
      <w:sz w:val="20"/>
      <w:szCs w:val="20"/>
      <w:lang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20">
    <w:name w:val="Немає списку11012"/>
    <w:next w:val="a2"/>
    <w:semiHidden/>
    <w:unhideWhenUsed/>
    <w:rsid w:val="00823E86"/>
  </w:style>
  <w:style w:type="table" w:customStyle="1" w:styleId="26120">
    <w:name w:val="Сітка таблиці2612"/>
    <w:basedOn w:val="a1"/>
    <w:next w:val="a3"/>
    <w:rsid w:val="00823E86"/>
    <w:pPr>
      <w:spacing w:after="0" w:line="240" w:lineRule="auto"/>
    </w:pPr>
    <w:rPr>
      <w:rFonts w:ascii="Times New Roman" w:eastAsia="Times New Roman" w:hAnsi="Times New Roman" w:cs="Times New Roman"/>
      <w:sz w:val="20"/>
      <w:szCs w:val="20"/>
      <w:lang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23">
    <w:name w:val="Немає списку2212"/>
    <w:next w:val="a2"/>
    <w:uiPriority w:val="99"/>
    <w:semiHidden/>
    <w:unhideWhenUsed/>
    <w:rsid w:val="00823E86"/>
  </w:style>
  <w:style w:type="numbering" w:customStyle="1" w:styleId="112123">
    <w:name w:val="Немає списку11212"/>
    <w:next w:val="a2"/>
    <w:uiPriority w:val="99"/>
    <w:semiHidden/>
    <w:unhideWhenUsed/>
    <w:rsid w:val="00823E86"/>
  </w:style>
  <w:style w:type="table" w:customStyle="1" w:styleId="32122">
    <w:name w:val="Сітка таблиці3212"/>
    <w:basedOn w:val="a1"/>
    <w:next w:val="a3"/>
    <w:uiPriority w:val="39"/>
    <w:rsid w:val="00823E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23">
    <w:name w:val="Немає списку3212"/>
    <w:next w:val="a2"/>
    <w:uiPriority w:val="99"/>
    <w:semiHidden/>
    <w:unhideWhenUsed/>
    <w:rsid w:val="00823E86"/>
  </w:style>
  <w:style w:type="table" w:customStyle="1" w:styleId="42122">
    <w:name w:val="Сітка таблиці4212"/>
    <w:basedOn w:val="a1"/>
    <w:next w:val="a3"/>
    <w:uiPriority w:val="39"/>
    <w:rsid w:val="00823E8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22">
    <w:name w:val="Немає списку12212"/>
    <w:next w:val="a2"/>
    <w:uiPriority w:val="99"/>
    <w:semiHidden/>
    <w:unhideWhenUsed/>
    <w:rsid w:val="00823E86"/>
  </w:style>
  <w:style w:type="table" w:customStyle="1" w:styleId="112124">
    <w:name w:val="Сітка таблиці11212"/>
    <w:basedOn w:val="a1"/>
    <w:next w:val="a3"/>
    <w:uiPriority w:val="39"/>
    <w:rsid w:val="00823E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22">
    <w:name w:val="Нет списка1912"/>
    <w:next w:val="a2"/>
    <w:uiPriority w:val="99"/>
    <w:semiHidden/>
    <w:unhideWhenUsed/>
    <w:rsid w:val="00823E86"/>
  </w:style>
  <w:style w:type="table" w:customStyle="1" w:styleId="12012">
    <w:name w:val="Сетка таблицы12012"/>
    <w:basedOn w:val="a1"/>
    <w:next w:val="a3"/>
    <w:uiPriority w:val="39"/>
    <w:rsid w:val="00823E8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22">
    <w:name w:val="Нет списка2512"/>
    <w:next w:val="a2"/>
    <w:uiPriority w:val="99"/>
    <w:semiHidden/>
    <w:unhideWhenUsed/>
    <w:rsid w:val="00823E86"/>
  </w:style>
  <w:style w:type="numbering" w:customStyle="1" w:styleId="211222">
    <w:name w:val="Немає списку21122"/>
    <w:next w:val="a2"/>
    <w:uiPriority w:val="99"/>
    <w:semiHidden/>
    <w:unhideWhenUsed/>
    <w:rsid w:val="00823E86"/>
  </w:style>
  <w:style w:type="numbering" w:customStyle="1" w:styleId="311123">
    <w:name w:val="Немає списку31112"/>
    <w:next w:val="a2"/>
    <w:uiPriority w:val="99"/>
    <w:semiHidden/>
    <w:unhideWhenUsed/>
    <w:rsid w:val="00823E86"/>
  </w:style>
  <w:style w:type="table" w:customStyle="1" w:styleId="212122">
    <w:name w:val="Сітка таблиці21212"/>
    <w:basedOn w:val="a1"/>
    <w:next w:val="a3"/>
    <w:rsid w:val="00823E86"/>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12">
    <w:name w:val="Сетка таблицы111012"/>
    <w:basedOn w:val="a1"/>
    <w:rsid w:val="00823E8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23">
    <w:name w:val="Немає списку4212"/>
    <w:next w:val="a2"/>
    <w:uiPriority w:val="99"/>
    <w:semiHidden/>
    <w:unhideWhenUsed/>
    <w:rsid w:val="00823E86"/>
  </w:style>
  <w:style w:type="numbering" w:customStyle="1" w:styleId="115120">
    <w:name w:val="Нет списка11512"/>
    <w:next w:val="a2"/>
    <w:semiHidden/>
    <w:rsid w:val="00823E86"/>
  </w:style>
  <w:style w:type="numbering" w:customStyle="1" w:styleId="1115120">
    <w:name w:val="Нет списка111512"/>
    <w:next w:val="a2"/>
    <w:semiHidden/>
    <w:rsid w:val="00823E86"/>
  </w:style>
  <w:style w:type="table" w:customStyle="1" w:styleId="311124">
    <w:name w:val="Сітка таблиці31112"/>
    <w:basedOn w:val="a1"/>
    <w:next w:val="a3"/>
    <w:rsid w:val="00823E8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12">
    <w:name w:val="Сетка таблицы12612"/>
    <w:basedOn w:val="a1"/>
    <w:next w:val="a3"/>
    <w:rsid w:val="00823E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22">
    <w:name w:val="Немає списку5212"/>
    <w:next w:val="a2"/>
    <w:uiPriority w:val="99"/>
    <w:semiHidden/>
    <w:unhideWhenUsed/>
    <w:rsid w:val="00823E86"/>
  </w:style>
  <w:style w:type="numbering" w:customStyle="1" w:styleId="124120">
    <w:name w:val="Нет списка12412"/>
    <w:next w:val="a2"/>
    <w:uiPriority w:val="99"/>
    <w:semiHidden/>
    <w:unhideWhenUsed/>
    <w:rsid w:val="00823E86"/>
  </w:style>
  <w:style w:type="table" w:customStyle="1" w:styleId="411123">
    <w:name w:val="Сітка таблиці41112"/>
    <w:basedOn w:val="a1"/>
    <w:next w:val="a3"/>
    <w:rsid w:val="00823E8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22">
    <w:name w:val="Немає списку6212"/>
    <w:next w:val="a2"/>
    <w:uiPriority w:val="99"/>
    <w:semiHidden/>
    <w:unhideWhenUsed/>
    <w:rsid w:val="00823E86"/>
  </w:style>
  <w:style w:type="numbering" w:customStyle="1" w:styleId="72122">
    <w:name w:val="Немає списку7212"/>
    <w:next w:val="a2"/>
    <w:uiPriority w:val="99"/>
    <w:semiHidden/>
    <w:unhideWhenUsed/>
    <w:rsid w:val="00823E86"/>
  </w:style>
  <w:style w:type="numbering" w:customStyle="1" w:styleId="82122">
    <w:name w:val="Немає списку8212"/>
    <w:next w:val="a2"/>
    <w:uiPriority w:val="99"/>
    <w:semiHidden/>
    <w:unhideWhenUsed/>
    <w:rsid w:val="00823E86"/>
  </w:style>
  <w:style w:type="table" w:customStyle="1" w:styleId="52123">
    <w:name w:val="Сітка таблиці5212"/>
    <w:basedOn w:val="a1"/>
    <w:next w:val="a3"/>
    <w:rsid w:val="00823E86"/>
    <w:pPr>
      <w:spacing w:after="0" w:line="240" w:lineRule="auto"/>
    </w:pPr>
    <w:rPr>
      <w:rFonts w:ascii="Times New Roman" w:eastAsia="Times New Roman" w:hAnsi="Times New Roman" w:cs="Times New Roman"/>
      <w:sz w:val="20"/>
      <w:szCs w:val="20"/>
      <w:lang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24">
    <w:name w:val="Немає списку111112"/>
    <w:next w:val="a2"/>
    <w:uiPriority w:val="99"/>
    <w:semiHidden/>
    <w:unhideWhenUsed/>
    <w:rsid w:val="00823E86"/>
  </w:style>
  <w:style w:type="table" w:customStyle="1" w:styleId="62123">
    <w:name w:val="Сітка таблиці6212"/>
    <w:basedOn w:val="a1"/>
    <w:next w:val="a3"/>
    <w:uiPriority w:val="39"/>
    <w:rsid w:val="00823E8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122">
    <w:name w:val="Немає списку9212"/>
    <w:next w:val="a2"/>
    <w:uiPriority w:val="99"/>
    <w:semiHidden/>
    <w:unhideWhenUsed/>
    <w:rsid w:val="00823E86"/>
  </w:style>
  <w:style w:type="table" w:customStyle="1" w:styleId="TableNormal1122">
    <w:name w:val="Table Normal1122"/>
    <w:rsid w:val="00823E86"/>
    <w:rPr>
      <w:rFonts w:ascii="Calibri" w:eastAsia="Calibri" w:hAnsi="Calibri" w:cs="Calibri"/>
      <w:lang w:eastAsia="uk-UA"/>
    </w:rPr>
    <w:tblPr>
      <w:tblCellMar>
        <w:top w:w="0" w:type="dxa"/>
        <w:left w:w="0" w:type="dxa"/>
        <w:bottom w:w="0" w:type="dxa"/>
        <w:right w:w="0" w:type="dxa"/>
      </w:tblCellMar>
    </w:tblPr>
  </w:style>
  <w:style w:type="table" w:customStyle="1" w:styleId="72123">
    <w:name w:val="Сітка таблиці7212"/>
    <w:basedOn w:val="a1"/>
    <w:next w:val="a3"/>
    <w:uiPriority w:val="39"/>
    <w:rsid w:val="00823E86"/>
    <w:pPr>
      <w:spacing w:after="0" w:line="240" w:lineRule="auto"/>
    </w:pPr>
    <w:rPr>
      <w:rFonts w:ascii="Calibri" w:eastAsia="Calibri" w:hAnsi="Calibri" w:cs="Calibri"/>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5">
    <w:name w:val="212"/>
    <w:basedOn w:val="TableNormal1"/>
    <w:rsid w:val="00823E86"/>
    <w:rPr>
      <w:rFonts w:ascii="Calibri" w:eastAsia="Calibri" w:hAnsi="Calibri" w:cs="Calibri"/>
      <w:sz w:val="22"/>
      <w:szCs w:val="22"/>
    </w:rPr>
    <w:tblPr>
      <w:tblStyleRowBandSize w:val="1"/>
      <w:tblStyleColBandSize w:val="1"/>
      <w:tblCellMar>
        <w:left w:w="108" w:type="dxa"/>
        <w:right w:w="108" w:type="dxa"/>
      </w:tblCellMar>
    </w:tblPr>
  </w:style>
  <w:style w:type="table" w:customStyle="1" w:styleId="1128">
    <w:name w:val="112"/>
    <w:basedOn w:val="TableNormal1"/>
    <w:rsid w:val="00823E86"/>
    <w:rPr>
      <w:rFonts w:ascii="Calibri" w:eastAsia="Calibri" w:hAnsi="Calibri" w:cs="Calibri"/>
      <w:sz w:val="22"/>
      <w:szCs w:val="22"/>
      <w:lang w:eastAsia="ka-GE"/>
    </w:rPr>
    <w:tblPr>
      <w:tblStyleRowBandSize w:val="1"/>
      <w:tblStyleColBandSize w:val="1"/>
      <w:tblCellMar>
        <w:left w:w="108" w:type="dxa"/>
        <w:right w:w="108" w:type="dxa"/>
      </w:tblCellMar>
    </w:tblPr>
  </w:style>
  <w:style w:type="table" w:customStyle="1" w:styleId="132121">
    <w:name w:val="Сетка таблицы13212"/>
    <w:basedOn w:val="a1"/>
    <w:next w:val="a3"/>
    <w:uiPriority w:val="59"/>
    <w:rsid w:val="00823E86"/>
    <w:pPr>
      <w:spacing w:after="0" w:line="240" w:lineRule="auto"/>
    </w:pPr>
    <w:rPr>
      <w:rFonts w:ascii="Cambria" w:eastAsia="MS Mincho" w:hAnsi="Cambria"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6">
    <w:name w:val="Звичайна таблиця 1112"/>
    <w:basedOn w:val="a1"/>
    <w:next w:val="1fff8"/>
    <w:uiPriority w:val="41"/>
    <w:rsid w:val="00823E86"/>
    <w:pPr>
      <w:spacing w:after="0" w:line="240" w:lineRule="auto"/>
    </w:pPr>
    <w:rPr>
      <w:rFonts w:ascii="Calibri" w:eastAsia="Calibri" w:hAnsi="Calibri" w:cs="Calibri"/>
      <w:lang w:eastAsia="uk-UA"/>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225">
    <w:name w:val="Звичайна таблиця 122"/>
    <w:basedOn w:val="a1"/>
    <w:next w:val="1fff8"/>
    <w:uiPriority w:val="41"/>
    <w:rsid w:val="00823E8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102122">
    <w:name w:val="Немає списку10212"/>
    <w:next w:val="a2"/>
    <w:uiPriority w:val="99"/>
    <w:semiHidden/>
    <w:unhideWhenUsed/>
    <w:rsid w:val="00823E86"/>
  </w:style>
  <w:style w:type="numbering" w:customStyle="1" w:styleId="1211123">
    <w:name w:val="Немає списку121112"/>
    <w:next w:val="a2"/>
    <w:uiPriority w:val="99"/>
    <w:semiHidden/>
    <w:unhideWhenUsed/>
    <w:rsid w:val="00823E86"/>
  </w:style>
  <w:style w:type="table" w:customStyle="1" w:styleId="TableNormal212">
    <w:name w:val="Table Normal212"/>
    <w:uiPriority w:val="2"/>
    <w:semiHidden/>
    <w:unhideWhenUsed/>
    <w:qFormat/>
    <w:rsid w:val="00823E86"/>
    <w:pPr>
      <w:suppressAutoHyphens/>
      <w:spacing w:after="0" w:line="240" w:lineRule="auto"/>
    </w:pPr>
    <w:rPr>
      <w:lang w:val="en-US"/>
    </w:rPr>
    <w:tblPr>
      <w:tblCellMar>
        <w:top w:w="0" w:type="dxa"/>
        <w:left w:w="0" w:type="dxa"/>
        <w:bottom w:w="0" w:type="dxa"/>
        <w:right w:w="0" w:type="dxa"/>
      </w:tblCellMar>
    </w:tblPr>
  </w:style>
  <w:style w:type="numbering" w:customStyle="1" w:styleId="2111123">
    <w:name w:val="Немає списку211112"/>
    <w:next w:val="a2"/>
    <w:uiPriority w:val="99"/>
    <w:semiHidden/>
    <w:unhideWhenUsed/>
    <w:rsid w:val="00823E86"/>
  </w:style>
  <w:style w:type="table" w:customStyle="1" w:styleId="TableNormal11112">
    <w:name w:val="Table Normal11112"/>
    <w:uiPriority w:val="2"/>
    <w:semiHidden/>
    <w:unhideWhenUsed/>
    <w:qFormat/>
    <w:rsid w:val="00823E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82123">
    <w:name w:val="Сітка таблиці8212"/>
    <w:basedOn w:val="a1"/>
    <w:next w:val="a3"/>
    <w:uiPriority w:val="59"/>
    <w:rsid w:val="00823E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122">
    <w:name w:val="Немає списку13212"/>
    <w:next w:val="a2"/>
    <w:uiPriority w:val="99"/>
    <w:semiHidden/>
    <w:unhideWhenUsed/>
    <w:rsid w:val="00823E86"/>
  </w:style>
  <w:style w:type="numbering" w:customStyle="1" w:styleId="13412">
    <w:name w:val="Нет списка13412"/>
    <w:next w:val="a2"/>
    <w:uiPriority w:val="99"/>
    <w:semiHidden/>
    <w:unhideWhenUsed/>
    <w:rsid w:val="00823E86"/>
  </w:style>
  <w:style w:type="table" w:customStyle="1" w:styleId="92123">
    <w:name w:val="Сітка таблиці9212"/>
    <w:basedOn w:val="a1"/>
    <w:next w:val="a3"/>
    <w:rsid w:val="00823E8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25">
    <w:name w:val="Список1312"/>
    <w:uiPriority w:val="99"/>
    <w:rsid w:val="00823E86"/>
  </w:style>
  <w:style w:type="numbering" w:customStyle="1" w:styleId="2423">
    <w:name w:val="Немає списку242"/>
    <w:next w:val="a2"/>
    <w:uiPriority w:val="99"/>
    <w:semiHidden/>
    <w:unhideWhenUsed/>
    <w:rsid w:val="00823E86"/>
  </w:style>
  <w:style w:type="table" w:customStyle="1" w:styleId="2020">
    <w:name w:val="Сітка таблиці202"/>
    <w:basedOn w:val="a1"/>
    <w:next w:val="a3"/>
    <w:uiPriority w:val="59"/>
    <w:rsid w:val="00823E86"/>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2">
    <w:name w:val="Сетка таблицы2102"/>
    <w:basedOn w:val="a1"/>
    <w:uiPriority w:val="59"/>
    <w:rsid w:val="00823E86"/>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077309">
      <w:bodyDiv w:val="1"/>
      <w:marLeft w:val="0"/>
      <w:marRight w:val="0"/>
      <w:marTop w:val="0"/>
      <w:marBottom w:val="0"/>
      <w:divBdr>
        <w:top w:val="none" w:sz="0" w:space="0" w:color="auto"/>
        <w:left w:val="none" w:sz="0" w:space="0" w:color="auto"/>
        <w:bottom w:val="none" w:sz="0" w:space="0" w:color="auto"/>
        <w:right w:val="none" w:sz="0" w:space="0" w:color="auto"/>
      </w:divBdr>
    </w:div>
    <w:div w:id="115373098">
      <w:bodyDiv w:val="1"/>
      <w:marLeft w:val="0"/>
      <w:marRight w:val="0"/>
      <w:marTop w:val="0"/>
      <w:marBottom w:val="0"/>
      <w:divBdr>
        <w:top w:val="none" w:sz="0" w:space="0" w:color="auto"/>
        <w:left w:val="none" w:sz="0" w:space="0" w:color="auto"/>
        <w:bottom w:val="none" w:sz="0" w:space="0" w:color="auto"/>
        <w:right w:val="none" w:sz="0" w:space="0" w:color="auto"/>
      </w:divBdr>
    </w:div>
    <w:div w:id="139545579">
      <w:bodyDiv w:val="1"/>
      <w:marLeft w:val="0"/>
      <w:marRight w:val="0"/>
      <w:marTop w:val="0"/>
      <w:marBottom w:val="0"/>
      <w:divBdr>
        <w:top w:val="none" w:sz="0" w:space="0" w:color="auto"/>
        <w:left w:val="none" w:sz="0" w:space="0" w:color="auto"/>
        <w:bottom w:val="none" w:sz="0" w:space="0" w:color="auto"/>
        <w:right w:val="none" w:sz="0" w:space="0" w:color="auto"/>
      </w:divBdr>
    </w:div>
    <w:div w:id="161968958">
      <w:bodyDiv w:val="1"/>
      <w:marLeft w:val="0"/>
      <w:marRight w:val="0"/>
      <w:marTop w:val="0"/>
      <w:marBottom w:val="0"/>
      <w:divBdr>
        <w:top w:val="none" w:sz="0" w:space="0" w:color="auto"/>
        <w:left w:val="none" w:sz="0" w:space="0" w:color="auto"/>
        <w:bottom w:val="none" w:sz="0" w:space="0" w:color="auto"/>
        <w:right w:val="none" w:sz="0" w:space="0" w:color="auto"/>
      </w:divBdr>
    </w:div>
    <w:div w:id="162285232">
      <w:bodyDiv w:val="1"/>
      <w:marLeft w:val="0"/>
      <w:marRight w:val="0"/>
      <w:marTop w:val="0"/>
      <w:marBottom w:val="0"/>
      <w:divBdr>
        <w:top w:val="none" w:sz="0" w:space="0" w:color="auto"/>
        <w:left w:val="none" w:sz="0" w:space="0" w:color="auto"/>
        <w:bottom w:val="none" w:sz="0" w:space="0" w:color="auto"/>
        <w:right w:val="none" w:sz="0" w:space="0" w:color="auto"/>
      </w:divBdr>
    </w:div>
    <w:div w:id="227038961">
      <w:bodyDiv w:val="1"/>
      <w:marLeft w:val="0"/>
      <w:marRight w:val="0"/>
      <w:marTop w:val="0"/>
      <w:marBottom w:val="0"/>
      <w:divBdr>
        <w:top w:val="none" w:sz="0" w:space="0" w:color="auto"/>
        <w:left w:val="none" w:sz="0" w:space="0" w:color="auto"/>
        <w:bottom w:val="none" w:sz="0" w:space="0" w:color="auto"/>
        <w:right w:val="none" w:sz="0" w:space="0" w:color="auto"/>
      </w:divBdr>
    </w:div>
    <w:div w:id="250089154">
      <w:bodyDiv w:val="1"/>
      <w:marLeft w:val="0"/>
      <w:marRight w:val="0"/>
      <w:marTop w:val="0"/>
      <w:marBottom w:val="0"/>
      <w:divBdr>
        <w:top w:val="none" w:sz="0" w:space="0" w:color="auto"/>
        <w:left w:val="none" w:sz="0" w:space="0" w:color="auto"/>
        <w:bottom w:val="none" w:sz="0" w:space="0" w:color="auto"/>
        <w:right w:val="none" w:sz="0" w:space="0" w:color="auto"/>
      </w:divBdr>
    </w:div>
    <w:div w:id="269510572">
      <w:bodyDiv w:val="1"/>
      <w:marLeft w:val="0"/>
      <w:marRight w:val="0"/>
      <w:marTop w:val="0"/>
      <w:marBottom w:val="0"/>
      <w:divBdr>
        <w:top w:val="none" w:sz="0" w:space="0" w:color="auto"/>
        <w:left w:val="none" w:sz="0" w:space="0" w:color="auto"/>
        <w:bottom w:val="none" w:sz="0" w:space="0" w:color="auto"/>
        <w:right w:val="none" w:sz="0" w:space="0" w:color="auto"/>
      </w:divBdr>
    </w:div>
    <w:div w:id="279841000">
      <w:bodyDiv w:val="1"/>
      <w:marLeft w:val="0"/>
      <w:marRight w:val="0"/>
      <w:marTop w:val="0"/>
      <w:marBottom w:val="0"/>
      <w:divBdr>
        <w:top w:val="none" w:sz="0" w:space="0" w:color="auto"/>
        <w:left w:val="none" w:sz="0" w:space="0" w:color="auto"/>
        <w:bottom w:val="none" w:sz="0" w:space="0" w:color="auto"/>
        <w:right w:val="none" w:sz="0" w:space="0" w:color="auto"/>
      </w:divBdr>
    </w:div>
    <w:div w:id="287324937">
      <w:bodyDiv w:val="1"/>
      <w:marLeft w:val="0"/>
      <w:marRight w:val="0"/>
      <w:marTop w:val="0"/>
      <w:marBottom w:val="0"/>
      <w:divBdr>
        <w:top w:val="none" w:sz="0" w:space="0" w:color="auto"/>
        <w:left w:val="none" w:sz="0" w:space="0" w:color="auto"/>
        <w:bottom w:val="none" w:sz="0" w:space="0" w:color="auto"/>
        <w:right w:val="none" w:sz="0" w:space="0" w:color="auto"/>
      </w:divBdr>
    </w:div>
    <w:div w:id="411899434">
      <w:bodyDiv w:val="1"/>
      <w:marLeft w:val="0"/>
      <w:marRight w:val="0"/>
      <w:marTop w:val="0"/>
      <w:marBottom w:val="0"/>
      <w:divBdr>
        <w:top w:val="none" w:sz="0" w:space="0" w:color="auto"/>
        <w:left w:val="none" w:sz="0" w:space="0" w:color="auto"/>
        <w:bottom w:val="none" w:sz="0" w:space="0" w:color="auto"/>
        <w:right w:val="none" w:sz="0" w:space="0" w:color="auto"/>
      </w:divBdr>
    </w:div>
    <w:div w:id="420570907">
      <w:bodyDiv w:val="1"/>
      <w:marLeft w:val="0"/>
      <w:marRight w:val="0"/>
      <w:marTop w:val="0"/>
      <w:marBottom w:val="0"/>
      <w:divBdr>
        <w:top w:val="none" w:sz="0" w:space="0" w:color="auto"/>
        <w:left w:val="none" w:sz="0" w:space="0" w:color="auto"/>
        <w:bottom w:val="none" w:sz="0" w:space="0" w:color="auto"/>
        <w:right w:val="none" w:sz="0" w:space="0" w:color="auto"/>
      </w:divBdr>
    </w:div>
    <w:div w:id="508838923">
      <w:bodyDiv w:val="1"/>
      <w:marLeft w:val="0"/>
      <w:marRight w:val="0"/>
      <w:marTop w:val="0"/>
      <w:marBottom w:val="0"/>
      <w:divBdr>
        <w:top w:val="none" w:sz="0" w:space="0" w:color="auto"/>
        <w:left w:val="none" w:sz="0" w:space="0" w:color="auto"/>
        <w:bottom w:val="none" w:sz="0" w:space="0" w:color="auto"/>
        <w:right w:val="none" w:sz="0" w:space="0" w:color="auto"/>
      </w:divBdr>
    </w:div>
    <w:div w:id="510879204">
      <w:bodyDiv w:val="1"/>
      <w:marLeft w:val="0"/>
      <w:marRight w:val="0"/>
      <w:marTop w:val="0"/>
      <w:marBottom w:val="0"/>
      <w:divBdr>
        <w:top w:val="none" w:sz="0" w:space="0" w:color="auto"/>
        <w:left w:val="none" w:sz="0" w:space="0" w:color="auto"/>
        <w:bottom w:val="none" w:sz="0" w:space="0" w:color="auto"/>
        <w:right w:val="none" w:sz="0" w:space="0" w:color="auto"/>
      </w:divBdr>
    </w:div>
    <w:div w:id="645936175">
      <w:bodyDiv w:val="1"/>
      <w:marLeft w:val="0"/>
      <w:marRight w:val="0"/>
      <w:marTop w:val="0"/>
      <w:marBottom w:val="0"/>
      <w:divBdr>
        <w:top w:val="none" w:sz="0" w:space="0" w:color="auto"/>
        <w:left w:val="none" w:sz="0" w:space="0" w:color="auto"/>
        <w:bottom w:val="none" w:sz="0" w:space="0" w:color="auto"/>
        <w:right w:val="none" w:sz="0" w:space="0" w:color="auto"/>
      </w:divBdr>
    </w:div>
    <w:div w:id="665135815">
      <w:bodyDiv w:val="1"/>
      <w:marLeft w:val="0"/>
      <w:marRight w:val="0"/>
      <w:marTop w:val="0"/>
      <w:marBottom w:val="0"/>
      <w:divBdr>
        <w:top w:val="none" w:sz="0" w:space="0" w:color="auto"/>
        <w:left w:val="none" w:sz="0" w:space="0" w:color="auto"/>
        <w:bottom w:val="none" w:sz="0" w:space="0" w:color="auto"/>
        <w:right w:val="none" w:sz="0" w:space="0" w:color="auto"/>
      </w:divBdr>
    </w:div>
    <w:div w:id="727654631">
      <w:bodyDiv w:val="1"/>
      <w:marLeft w:val="0"/>
      <w:marRight w:val="0"/>
      <w:marTop w:val="0"/>
      <w:marBottom w:val="0"/>
      <w:divBdr>
        <w:top w:val="none" w:sz="0" w:space="0" w:color="auto"/>
        <w:left w:val="none" w:sz="0" w:space="0" w:color="auto"/>
        <w:bottom w:val="none" w:sz="0" w:space="0" w:color="auto"/>
        <w:right w:val="none" w:sz="0" w:space="0" w:color="auto"/>
      </w:divBdr>
    </w:div>
    <w:div w:id="783615222">
      <w:bodyDiv w:val="1"/>
      <w:marLeft w:val="0"/>
      <w:marRight w:val="0"/>
      <w:marTop w:val="0"/>
      <w:marBottom w:val="0"/>
      <w:divBdr>
        <w:top w:val="none" w:sz="0" w:space="0" w:color="auto"/>
        <w:left w:val="none" w:sz="0" w:space="0" w:color="auto"/>
        <w:bottom w:val="none" w:sz="0" w:space="0" w:color="auto"/>
        <w:right w:val="none" w:sz="0" w:space="0" w:color="auto"/>
      </w:divBdr>
    </w:div>
    <w:div w:id="793058569">
      <w:bodyDiv w:val="1"/>
      <w:marLeft w:val="0"/>
      <w:marRight w:val="0"/>
      <w:marTop w:val="0"/>
      <w:marBottom w:val="0"/>
      <w:divBdr>
        <w:top w:val="none" w:sz="0" w:space="0" w:color="auto"/>
        <w:left w:val="none" w:sz="0" w:space="0" w:color="auto"/>
        <w:bottom w:val="none" w:sz="0" w:space="0" w:color="auto"/>
        <w:right w:val="none" w:sz="0" w:space="0" w:color="auto"/>
      </w:divBdr>
    </w:div>
    <w:div w:id="803502153">
      <w:bodyDiv w:val="1"/>
      <w:marLeft w:val="0"/>
      <w:marRight w:val="0"/>
      <w:marTop w:val="0"/>
      <w:marBottom w:val="0"/>
      <w:divBdr>
        <w:top w:val="none" w:sz="0" w:space="0" w:color="auto"/>
        <w:left w:val="none" w:sz="0" w:space="0" w:color="auto"/>
        <w:bottom w:val="none" w:sz="0" w:space="0" w:color="auto"/>
        <w:right w:val="none" w:sz="0" w:space="0" w:color="auto"/>
      </w:divBdr>
    </w:div>
    <w:div w:id="837383299">
      <w:bodyDiv w:val="1"/>
      <w:marLeft w:val="0"/>
      <w:marRight w:val="0"/>
      <w:marTop w:val="0"/>
      <w:marBottom w:val="0"/>
      <w:divBdr>
        <w:top w:val="none" w:sz="0" w:space="0" w:color="auto"/>
        <w:left w:val="none" w:sz="0" w:space="0" w:color="auto"/>
        <w:bottom w:val="none" w:sz="0" w:space="0" w:color="auto"/>
        <w:right w:val="none" w:sz="0" w:space="0" w:color="auto"/>
      </w:divBdr>
    </w:div>
    <w:div w:id="875505855">
      <w:bodyDiv w:val="1"/>
      <w:marLeft w:val="0"/>
      <w:marRight w:val="0"/>
      <w:marTop w:val="0"/>
      <w:marBottom w:val="0"/>
      <w:divBdr>
        <w:top w:val="none" w:sz="0" w:space="0" w:color="auto"/>
        <w:left w:val="none" w:sz="0" w:space="0" w:color="auto"/>
        <w:bottom w:val="none" w:sz="0" w:space="0" w:color="auto"/>
        <w:right w:val="none" w:sz="0" w:space="0" w:color="auto"/>
      </w:divBdr>
    </w:div>
    <w:div w:id="897522104">
      <w:bodyDiv w:val="1"/>
      <w:marLeft w:val="0"/>
      <w:marRight w:val="0"/>
      <w:marTop w:val="0"/>
      <w:marBottom w:val="0"/>
      <w:divBdr>
        <w:top w:val="none" w:sz="0" w:space="0" w:color="auto"/>
        <w:left w:val="none" w:sz="0" w:space="0" w:color="auto"/>
        <w:bottom w:val="none" w:sz="0" w:space="0" w:color="auto"/>
        <w:right w:val="none" w:sz="0" w:space="0" w:color="auto"/>
      </w:divBdr>
    </w:div>
    <w:div w:id="908539345">
      <w:bodyDiv w:val="1"/>
      <w:marLeft w:val="0"/>
      <w:marRight w:val="0"/>
      <w:marTop w:val="0"/>
      <w:marBottom w:val="0"/>
      <w:divBdr>
        <w:top w:val="none" w:sz="0" w:space="0" w:color="auto"/>
        <w:left w:val="none" w:sz="0" w:space="0" w:color="auto"/>
        <w:bottom w:val="none" w:sz="0" w:space="0" w:color="auto"/>
        <w:right w:val="none" w:sz="0" w:space="0" w:color="auto"/>
      </w:divBdr>
    </w:div>
    <w:div w:id="947657706">
      <w:bodyDiv w:val="1"/>
      <w:marLeft w:val="0"/>
      <w:marRight w:val="0"/>
      <w:marTop w:val="0"/>
      <w:marBottom w:val="0"/>
      <w:divBdr>
        <w:top w:val="none" w:sz="0" w:space="0" w:color="auto"/>
        <w:left w:val="none" w:sz="0" w:space="0" w:color="auto"/>
        <w:bottom w:val="none" w:sz="0" w:space="0" w:color="auto"/>
        <w:right w:val="none" w:sz="0" w:space="0" w:color="auto"/>
      </w:divBdr>
    </w:div>
    <w:div w:id="1052072766">
      <w:bodyDiv w:val="1"/>
      <w:marLeft w:val="0"/>
      <w:marRight w:val="0"/>
      <w:marTop w:val="0"/>
      <w:marBottom w:val="0"/>
      <w:divBdr>
        <w:top w:val="none" w:sz="0" w:space="0" w:color="auto"/>
        <w:left w:val="none" w:sz="0" w:space="0" w:color="auto"/>
        <w:bottom w:val="none" w:sz="0" w:space="0" w:color="auto"/>
        <w:right w:val="none" w:sz="0" w:space="0" w:color="auto"/>
      </w:divBdr>
    </w:div>
    <w:div w:id="1103257937">
      <w:bodyDiv w:val="1"/>
      <w:marLeft w:val="0"/>
      <w:marRight w:val="0"/>
      <w:marTop w:val="0"/>
      <w:marBottom w:val="0"/>
      <w:divBdr>
        <w:top w:val="none" w:sz="0" w:space="0" w:color="auto"/>
        <w:left w:val="none" w:sz="0" w:space="0" w:color="auto"/>
        <w:bottom w:val="none" w:sz="0" w:space="0" w:color="auto"/>
        <w:right w:val="none" w:sz="0" w:space="0" w:color="auto"/>
      </w:divBdr>
    </w:div>
    <w:div w:id="1103453025">
      <w:bodyDiv w:val="1"/>
      <w:marLeft w:val="0"/>
      <w:marRight w:val="0"/>
      <w:marTop w:val="0"/>
      <w:marBottom w:val="0"/>
      <w:divBdr>
        <w:top w:val="none" w:sz="0" w:space="0" w:color="auto"/>
        <w:left w:val="none" w:sz="0" w:space="0" w:color="auto"/>
        <w:bottom w:val="none" w:sz="0" w:space="0" w:color="auto"/>
        <w:right w:val="none" w:sz="0" w:space="0" w:color="auto"/>
      </w:divBdr>
    </w:div>
    <w:div w:id="1149595643">
      <w:bodyDiv w:val="1"/>
      <w:marLeft w:val="0"/>
      <w:marRight w:val="0"/>
      <w:marTop w:val="0"/>
      <w:marBottom w:val="0"/>
      <w:divBdr>
        <w:top w:val="none" w:sz="0" w:space="0" w:color="auto"/>
        <w:left w:val="none" w:sz="0" w:space="0" w:color="auto"/>
        <w:bottom w:val="none" w:sz="0" w:space="0" w:color="auto"/>
        <w:right w:val="none" w:sz="0" w:space="0" w:color="auto"/>
      </w:divBdr>
    </w:div>
    <w:div w:id="1310476505">
      <w:bodyDiv w:val="1"/>
      <w:marLeft w:val="0"/>
      <w:marRight w:val="0"/>
      <w:marTop w:val="0"/>
      <w:marBottom w:val="0"/>
      <w:divBdr>
        <w:top w:val="none" w:sz="0" w:space="0" w:color="auto"/>
        <w:left w:val="none" w:sz="0" w:space="0" w:color="auto"/>
        <w:bottom w:val="none" w:sz="0" w:space="0" w:color="auto"/>
        <w:right w:val="none" w:sz="0" w:space="0" w:color="auto"/>
      </w:divBdr>
    </w:div>
    <w:div w:id="1313296853">
      <w:bodyDiv w:val="1"/>
      <w:marLeft w:val="0"/>
      <w:marRight w:val="0"/>
      <w:marTop w:val="0"/>
      <w:marBottom w:val="0"/>
      <w:divBdr>
        <w:top w:val="none" w:sz="0" w:space="0" w:color="auto"/>
        <w:left w:val="none" w:sz="0" w:space="0" w:color="auto"/>
        <w:bottom w:val="none" w:sz="0" w:space="0" w:color="auto"/>
        <w:right w:val="none" w:sz="0" w:space="0" w:color="auto"/>
      </w:divBdr>
    </w:div>
    <w:div w:id="1342246106">
      <w:bodyDiv w:val="1"/>
      <w:marLeft w:val="0"/>
      <w:marRight w:val="0"/>
      <w:marTop w:val="0"/>
      <w:marBottom w:val="0"/>
      <w:divBdr>
        <w:top w:val="none" w:sz="0" w:space="0" w:color="auto"/>
        <w:left w:val="none" w:sz="0" w:space="0" w:color="auto"/>
        <w:bottom w:val="none" w:sz="0" w:space="0" w:color="auto"/>
        <w:right w:val="none" w:sz="0" w:space="0" w:color="auto"/>
      </w:divBdr>
    </w:div>
    <w:div w:id="1404596190">
      <w:bodyDiv w:val="1"/>
      <w:marLeft w:val="0"/>
      <w:marRight w:val="0"/>
      <w:marTop w:val="0"/>
      <w:marBottom w:val="0"/>
      <w:divBdr>
        <w:top w:val="none" w:sz="0" w:space="0" w:color="auto"/>
        <w:left w:val="none" w:sz="0" w:space="0" w:color="auto"/>
        <w:bottom w:val="none" w:sz="0" w:space="0" w:color="auto"/>
        <w:right w:val="none" w:sz="0" w:space="0" w:color="auto"/>
      </w:divBdr>
    </w:div>
    <w:div w:id="1452163284">
      <w:bodyDiv w:val="1"/>
      <w:marLeft w:val="0"/>
      <w:marRight w:val="0"/>
      <w:marTop w:val="0"/>
      <w:marBottom w:val="0"/>
      <w:divBdr>
        <w:top w:val="none" w:sz="0" w:space="0" w:color="auto"/>
        <w:left w:val="none" w:sz="0" w:space="0" w:color="auto"/>
        <w:bottom w:val="none" w:sz="0" w:space="0" w:color="auto"/>
        <w:right w:val="none" w:sz="0" w:space="0" w:color="auto"/>
      </w:divBdr>
    </w:div>
    <w:div w:id="1467891682">
      <w:bodyDiv w:val="1"/>
      <w:marLeft w:val="0"/>
      <w:marRight w:val="0"/>
      <w:marTop w:val="0"/>
      <w:marBottom w:val="0"/>
      <w:divBdr>
        <w:top w:val="none" w:sz="0" w:space="0" w:color="auto"/>
        <w:left w:val="none" w:sz="0" w:space="0" w:color="auto"/>
        <w:bottom w:val="none" w:sz="0" w:space="0" w:color="auto"/>
        <w:right w:val="none" w:sz="0" w:space="0" w:color="auto"/>
      </w:divBdr>
    </w:div>
    <w:div w:id="1494108049">
      <w:bodyDiv w:val="1"/>
      <w:marLeft w:val="0"/>
      <w:marRight w:val="0"/>
      <w:marTop w:val="0"/>
      <w:marBottom w:val="0"/>
      <w:divBdr>
        <w:top w:val="none" w:sz="0" w:space="0" w:color="auto"/>
        <w:left w:val="none" w:sz="0" w:space="0" w:color="auto"/>
        <w:bottom w:val="none" w:sz="0" w:space="0" w:color="auto"/>
        <w:right w:val="none" w:sz="0" w:space="0" w:color="auto"/>
      </w:divBdr>
    </w:div>
    <w:div w:id="1524857817">
      <w:bodyDiv w:val="1"/>
      <w:marLeft w:val="0"/>
      <w:marRight w:val="0"/>
      <w:marTop w:val="0"/>
      <w:marBottom w:val="0"/>
      <w:divBdr>
        <w:top w:val="none" w:sz="0" w:space="0" w:color="auto"/>
        <w:left w:val="none" w:sz="0" w:space="0" w:color="auto"/>
        <w:bottom w:val="none" w:sz="0" w:space="0" w:color="auto"/>
        <w:right w:val="none" w:sz="0" w:space="0" w:color="auto"/>
      </w:divBdr>
    </w:div>
    <w:div w:id="1561672843">
      <w:bodyDiv w:val="1"/>
      <w:marLeft w:val="0"/>
      <w:marRight w:val="0"/>
      <w:marTop w:val="0"/>
      <w:marBottom w:val="0"/>
      <w:divBdr>
        <w:top w:val="none" w:sz="0" w:space="0" w:color="auto"/>
        <w:left w:val="none" w:sz="0" w:space="0" w:color="auto"/>
        <w:bottom w:val="none" w:sz="0" w:space="0" w:color="auto"/>
        <w:right w:val="none" w:sz="0" w:space="0" w:color="auto"/>
      </w:divBdr>
    </w:div>
    <w:div w:id="1573932386">
      <w:bodyDiv w:val="1"/>
      <w:marLeft w:val="0"/>
      <w:marRight w:val="0"/>
      <w:marTop w:val="0"/>
      <w:marBottom w:val="0"/>
      <w:divBdr>
        <w:top w:val="none" w:sz="0" w:space="0" w:color="auto"/>
        <w:left w:val="none" w:sz="0" w:space="0" w:color="auto"/>
        <w:bottom w:val="none" w:sz="0" w:space="0" w:color="auto"/>
        <w:right w:val="none" w:sz="0" w:space="0" w:color="auto"/>
      </w:divBdr>
    </w:div>
    <w:div w:id="1584410777">
      <w:bodyDiv w:val="1"/>
      <w:marLeft w:val="0"/>
      <w:marRight w:val="0"/>
      <w:marTop w:val="0"/>
      <w:marBottom w:val="0"/>
      <w:divBdr>
        <w:top w:val="none" w:sz="0" w:space="0" w:color="auto"/>
        <w:left w:val="none" w:sz="0" w:space="0" w:color="auto"/>
        <w:bottom w:val="none" w:sz="0" w:space="0" w:color="auto"/>
        <w:right w:val="none" w:sz="0" w:space="0" w:color="auto"/>
      </w:divBdr>
    </w:div>
    <w:div w:id="1585526158">
      <w:bodyDiv w:val="1"/>
      <w:marLeft w:val="0"/>
      <w:marRight w:val="0"/>
      <w:marTop w:val="0"/>
      <w:marBottom w:val="0"/>
      <w:divBdr>
        <w:top w:val="none" w:sz="0" w:space="0" w:color="auto"/>
        <w:left w:val="none" w:sz="0" w:space="0" w:color="auto"/>
        <w:bottom w:val="none" w:sz="0" w:space="0" w:color="auto"/>
        <w:right w:val="none" w:sz="0" w:space="0" w:color="auto"/>
      </w:divBdr>
    </w:div>
    <w:div w:id="1598515553">
      <w:bodyDiv w:val="1"/>
      <w:marLeft w:val="0"/>
      <w:marRight w:val="0"/>
      <w:marTop w:val="0"/>
      <w:marBottom w:val="0"/>
      <w:divBdr>
        <w:top w:val="none" w:sz="0" w:space="0" w:color="auto"/>
        <w:left w:val="none" w:sz="0" w:space="0" w:color="auto"/>
        <w:bottom w:val="none" w:sz="0" w:space="0" w:color="auto"/>
        <w:right w:val="none" w:sz="0" w:space="0" w:color="auto"/>
      </w:divBdr>
    </w:div>
    <w:div w:id="1654917762">
      <w:bodyDiv w:val="1"/>
      <w:marLeft w:val="0"/>
      <w:marRight w:val="0"/>
      <w:marTop w:val="0"/>
      <w:marBottom w:val="0"/>
      <w:divBdr>
        <w:top w:val="none" w:sz="0" w:space="0" w:color="auto"/>
        <w:left w:val="none" w:sz="0" w:space="0" w:color="auto"/>
        <w:bottom w:val="none" w:sz="0" w:space="0" w:color="auto"/>
        <w:right w:val="none" w:sz="0" w:space="0" w:color="auto"/>
      </w:divBdr>
    </w:div>
    <w:div w:id="1686975820">
      <w:bodyDiv w:val="1"/>
      <w:marLeft w:val="0"/>
      <w:marRight w:val="0"/>
      <w:marTop w:val="0"/>
      <w:marBottom w:val="0"/>
      <w:divBdr>
        <w:top w:val="none" w:sz="0" w:space="0" w:color="auto"/>
        <w:left w:val="none" w:sz="0" w:space="0" w:color="auto"/>
        <w:bottom w:val="none" w:sz="0" w:space="0" w:color="auto"/>
        <w:right w:val="none" w:sz="0" w:space="0" w:color="auto"/>
      </w:divBdr>
    </w:div>
    <w:div w:id="1699159931">
      <w:bodyDiv w:val="1"/>
      <w:marLeft w:val="0"/>
      <w:marRight w:val="0"/>
      <w:marTop w:val="0"/>
      <w:marBottom w:val="0"/>
      <w:divBdr>
        <w:top w:val="none" w:sz="0" w:space="0" w:color="auto"/>
        <w:left w:val="none" w:sz="0" w:space="0" w:color="auto"/>
        <w:bottom w:val="none" w:sz="0" w:space="0" w:color="auto"/>
        <w:right w:val="none" w:sz="0" w:space="0" w:color="auto"/>
      </w:divBdr>
    </w:div>
    <w:div w:id="1737169763">
      <w:bodyDiv w:val="1"/>
      <w:marLeft w:val="0"/>
      <w:marRight w:val="0"/>
      <w:marTop w:val="0"/>
      <w:marBottom w:val="0"/>
      <w:divBdr>
        <w:top w:val="none" w:sz="0" w:space="0" w:color="auto"/>
        <w:left w:val="none" w:sz="0" w:space="0" w:color="auto"/>
        <w:bottom w:val="none" w:sz="0" w:space="0" w:color="auto"/>
        <w:right w:val="none" w:sz="0" w:space="0" w:color="auto"/>
      </w:divBdr>
    </w:div>
    <w:div w:id="1743209501">
      <w:bodyDiv w:val="1"/>
      <w:marLeft w:val="0"/>
      <w:marRight w:val="0"/>
      <w:marTop w:val="0"/>
      <w:marBottom w:val="0"/>
      <w:divBdr>
        <w:top w:val="none" w:sz="0" w:space="0" w:color="auto"/>
        <w:left w:val="none" w:sz="0" w:space="0" w:color="auto"/>
        <w:bottom w:val="none" w:sz="0" w:space="0" w:color="auto"/>
        <w:right w:val="none" w:sz="0" w:space="0" w:color="auto"/>
      </w:divBdr>
    </w:div>
    <w:div w:id="1849522287">
      <w:bodyDiv w:val="1"/>
      <w:marLeft w:val="0"/>
      <w:marRight w:val="0"/>
      <w:marTop w:val="0"/>
      <w:marBottom w:val="0"/>
      <w:divBdr>
        <w:top w:val="none" w:sz="0" w:space="0" w:color="auto"/>
        <w:left w:val="none" w:sz="0" w:space="0" w:color="auto"/>
        <w:bottom w:val="none" w:sz="0" w:space="0" w:color="auto"/>
        <w:right w:val="none" w:sz="0" w:space="0" w:color="auto"/>
      </w:divBdr>
    </w:div>
    <w:div w:id="1856726079">
      <w:bodyDiv w:val="1"/>
      <w:marLeft w:val="0"/>
      <w:marRight w:val="0"/>
      <w:marTop w:val="0"/>
      <w:marBottom w:val="0"/>
      <w:divBdr>
        <w:top w:val="none" w:sz="0" w:space="0" w:color="auto"/>
        <w:left w:val="none" w:sz="0" w:space="0" w:color="auto"/>
        <w:bottom w:val="none" w:sz="0" w:space="0" w:color="auto"/>
        <w:right w:val="none" w:sz="0" w:space="0" w:color="auto"/>
      </w:divBdr>
    </w:div>
    <w:div w:id="1857619828">
      <w:bodyDiv w:val="1"/>
      <w:marLeft w:val="0"/>
      <w:marRight w:val="0"/>
      <w:marTop w:val="0"/>
      <w:marBottom w:val="0"/>
      <w:divBdr>
        <w:top w:val="none" w:sz="0" w:space="0" w:color="auto"/>
        <w:left w:val="none" w:sz="0" w:space="0" w:color="auto"/>
        <w:bottom w:val="none" w:sz="0" w:space="0" w:color="auto"/>
        <w:right w:val="none" w:sz="0" w:space="0" w:color="auto"/>
      </w:divBdr>
    </w:div>
    <w:div w:id="1861551182">
      <w:bodyDiv w:val="1"/>
      <w:marLeft w:val="0"/>
      <w:marRight w:val="0"/>
      <w:marTop w:val="0"/>
      <w:marBottom w:val="0"/>
      <w:divBdr>
        <w:top w:val="none" w:sz="0" w:space="0" w:color="auto"/>
        <w:left w:val="none" w:sz="0" w:space="0" w:color="auto"/>
        <w:bottom w:val="none" w:sz="0" w:space="0" w:color="auto"/>
        <w:right w:val="none" w:sz="0" w:space="0" w:color="auto"/>
      </w:divBdr>
    </w:div>
    <w:div w:id="1882017960">
      <w:bodyDiv w:val="1"/>
      <w:marLeft w:val="0"/>
      <w:marRight w:val="0"/>
      <w:marTop w:val="0"/>
      <w:marBottom w:val="0"/>
      <w:divBdr>
        <w:top w:val="none" w:sz="0" w:space="0" w:color="auto"/>
        <w:left w:val="none" w:sz="0" w:space="0" w:color="auto"/>
        <w:bottom w:val="none" w:sz="0" w:space="0" w:color="auto"/>
        <w:right w:val="none" w:sz="0" w:space="0" w:color="auto"/>
      </w:divBdr>
    </w:div>
    <w:div w:id="1919316607">
      <w:bodyDiv w:val="1"/>
      <w:marLeft w:val="0"/>
      <w:marRight w:val="0"/>
      <w:marTop w:val="0"/>
      <w:marBottom w:val="0"/>
      <w:divBdr>
        <w:top w:val="none" w:sz="0" w:space="0" w:color="auto"/>
        <w:left w:val="none" w:sz="0" w:space="0" w:color="auto"/>
        <w:bottom w:val="none" w:sz="0" w:space="0" w:color="auto"/>
        <w:right w:val="none" w:sz="0" w:space="0" w:color="auto"/>
      </w:divBdr>
    </w:div>
    <w:div w:id="1951162534">
      <w:bodyDiv w:val="1"/>
      <w:marLeft w:val="0"/>
      <w:marRight w:val="0"/>
      <w:marTop w:val="0"/>
      <w:marBottom w:val="0"/>
      <w:divBdr>
        <w:top w:val="none" w:sz="0" w:space="0" w:color="auto"/>
        <w:left w:val="none" w:sz="0" w:space="0" w:color="auto"/>
        <w:bottom w:val="none" w:sz="0" w:space="0" w:color="auto"/>
        <w:right w:val="none" w:sz="0" w:space="0" w:color="auto"/>
      </w:divBdr>
    </w:div>
    <w:div w:id="1984961103">
      <w:bodyDiv w:val="1"/>
      <w:marLeft w:val="0"/>
      <w:marRight w:val="0"/>
      <w:marTop w:val="0"/>
      <w:marBottom w:val="0"/>
      <w:divBdr>
        <w:top w:val="none" w:sz="0" w:space="0" w:color="auto"/>
        <w:left w:val="none" w:sz="0" w:space="0" w:color="auto"/>
        <w:bottom w:val="none" w:sz="0" w:space="0" w:color="auto"/>
        <w:right w:val="none" w:sz="0" w:space="0" w:color="auto"/>
      </w:divBdr>
    </w:div>
    <w:div w:id="1991403036">
      <w:bodyDiv w:val="1"/>
      <w:marLeft w:val="0"/>
      <w:marRight w:val="0"/>
      <w:marTop w:val="0"/>
      <w:marBottom w:val="0"/>
      <w:divBdr>
        <w:top w:val="none" w:sz="0" w:space="0" w:color="auto"/>
        <w:left w:val="none" w:sz="0" w:space="0" w:color="auto"/>
        <w:bottom w:val="none" w:sz="0" w:space="0" w:color="auto"/>
        <w:right w:val="none" w:sz="0" w:space="0" w:color="auto"/>
      </w:divBdr>
    </w:div>
    <w:div w:id="2007394088">
      <w:bodyDiv w:val="1"/>
      <w:marLeft w:val="0"/>
      <w:marRight w:val="0"/>
      <w:marTop w:val="0"/>
      <w:marBottom w:val="0"/>
      <w:divBdr>
        <w:top w:val="none" w:sz="0" w:space="0" w:color="auto"/>
        <w:left w:val="none" w:sz="0" w:space="0" w:color="auto"/>
        <w:bottom w:val="none" w:sz="0" w:space="0" w:color="auto"/>
        <w:right w:val="none" w:sz="0" w:space="0" w:color="auto"/>
      </w:divBdr>
    </w:div>
    <w:div w:id="2015568459">
      <w:bodyDiv w:val="1"/>
      <w:marLeft w:val="0"/>
      <w:marRight w:val="0"/>
      <w:marTop w:val="0"/>
      <w:marBottom w:val="0"/>
      <w:divBdr>
        <w:top w:val="none" w:sz="0" w:space="0" w:color="auto"/>
        <w:left w:val="none" w:sz="0" w:space="0" w:color="auto"/>
        <w:bottom w:val="none" w:sz="0" w:space="0" w:color="auto"/>
        <w:right w:val="none" w:sz="0" w:space="0" w:color="auto"/>
      </w:divBdr>
    </w:div>
    <w:div w:id="2056197735">
      <w:bodyDiv w:val="1"/>
      <w:marLeft w:val="0"/>
      <w:marRight w:val="0"/>
      <w:marTop w:val="0"/>
      <w:marBottom w:val="0"/>
      <w:divBdr>
        <w:top w:val="none" w:sz="0" w:space="0" w:color="auto"/>
        <w:left w:val="none" w:sz="0" w:space="0" w:color="auto"/>
        <w:bottom w:val="none" w:sz="0" w:space="0" w:color="auto"/>
        <w:right w:val="none" w:sz="0" w:space="0" w:color="auto"/>
      </w:divBdr>
    </w:div>
    <w:div w:id="2069918312">
      <w:bodyDiv w:val="1"/>
      <w:marLeft w:val="0"/>
      <w:marRight w:val="0"/>
      <w:marTop w:val="0"/>
      <w:marBottom w:val="0"/>
      <w:divBdr>
        <w:top w:val="none" w:sz="0" w:space="0" w:color="auto"/>
        <w:left w:val="none" w:sz="0" w:space="0" w:color="auto"/>
        <w:bottom w:val="none" w:sz="0" w:space="0" w:color="auto"/>
        <w:right w:val="none" w:sz="0" w:space="0" w:color="auto"/>
      </w:divBdr>
    </w:div>
    <w:div w:id="2078242365">
      <w:bodyDiv w:val="1"/>
      <w:marLeft w:val="0"/>
      <w:marRight w:val="0"/>
      <w:marTop w:val="0"/>
      <w:marBottom w:val="0"/>
      <w:divBdr>
        <w:top w:val="none" w:sz="0" w:space="0" w:color="auto"/>
        <w:left w:val="none" w:sz="0" w:space="0" w:color="auto"/>
        <w:bottom w:val="none" w:sz="0" w:space="0" w:color="auto"/>
        <w:right w:val="none" w:sz="0" w:space="0" w:color="auto"/>
      </w:divBdr>
    </w:div>
    <w:div w:id="2112433437">
      <w:bodyDiv w:val="1"/>
      <w:marLeft w:val="0"/>
      <w:marRight w:val="0"/>
      <w:marTop w:val="0"/>
      <w:marBottom w:val="0"/>
      <w:divBdr>
        <w:top w:val="none" w:sz="0" w:space="0" w:color="auto"/>
        <w:left w:val="none" w:sz="0" w:space="0" w:color="auto"/>
        <w:bottom w:val="none" w:sz="0" w:space="0" w:color="auto"/>
        <w:right w:val="none" w:sz="0" w:space="0" w:color="auto"/>
      </w:divBdr>
    </w:div>
    <w:div w:id="2141458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zakon-pro.ligazakon.net/document/HV240017?ed=2024_06_28&amp;an=78" TargetMode="External"/><Relationship Id="rId18" Type="http://schemas.openxmlformats.org/officeDocument/2006/relationships/header" Target="header4.xml"/><Relationship Id="rId26" Type="http://schemas.openxmlformats.org/officeDocument/2006/relationships/footer" Target="footer6.xml"/><Relationship Id="rId39" Type="http://schemas.openxmlformats.org/officeDocument/2006/relationships/hyperlink" Target="https://sales.tsbgalcontract.org.ua/asset_rent/RGL001-UA-20210916-75896" TargetMode="External"/><Relationship Id="rId21" Type="http://schemas.openxmlformats.org/officeDocument/2006/relationships/header" Target="header5.xml"/><Relationship Id="rId34" Type="http://schemas.openxmlformats.org/officeDocument/2006/relationships/hyperlink" Target="https://sales.tsbgalcontract.org.ua/asset_rent/RGL001-UA-20251022-71154" TargetMode="External"/><Relationship Id="rId42" Type="http://schemas.openxmlformats.org/officeDocument/2006/relationships/hyperlink" Target="mailto:oktubmw@gmail.com" TargetMode="External"/><Relationship Id="rId47" Type="http://schemas.openxmlformats.org/officeDocument/2006/relationships/hyperlink" Target="https://sales.tsbgalcontract.org.ua/asset_rent/RGL001-UA-20211021-82029" TargetMode="External"/><Relationship Id="rId50" Type="http://schemas.openxmlformats.org/officeDocument/2006/relationships/hyperlink" Target="https://sales.tsbgalcontract.org.ua/asset_rent/RGL001-UA-20250319-81181" TargetMode="External"/><Relationship Id="rId55" Type="http://schemas.openxmlformats.org/officeDocument/2006/relationships/hyperlink" Target="https://zakon.rada.gov.ua/laws/show/866-2008-%D0%BF"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footer" Target="footer8.xml"/><Relationship Id="rId11" Type="http://schemas.openxmlformats.org/officeDocument/2006/relationships/hyperlink" Target="https://zakon-pro.ligazakon.net/document/KP940302?ed=2024_05_17&amp;an=825774" TargetMode="External"/><Relationship Id="rId24" Type="http://schemas.openxmlformats.org/officeDocument/2006/relationships/header" Target="header7.xml"/><Relationship Id="rId32" Type="http://schemas.openxmlformats.org/officeDocument/2006/relationships/hyperlink" Target="mailto:oktubmw@gmail.com" TargetMode="External"/><Relationship Id="rId37" Type="http://schemas.openxmlformats.org/officeDocument/2006/relationships/hyperlink" Target="mailto:oktubmw@gmail.com" TargetMode="External"/><Relationship Id="rId40" Type="http://schemas.openxmlformats.org/officeDocument/2006/relationships/hyperlink" Target="https://prozorro.sale/info/elektronni-majdanchiki-ets-prozorroprodazhi-cbd2" TargetMode="External"/><Relationship Id="rId45" Type="http://schemas.openxmlformats.org/officeDocument/2006/relationships/hyperlink" Target="https://prozorro.sale/info/elektronni-majdanchiki-ets-prozorroprodazhi-cbd2" TargetMode="External"/><Relationship Id="rId53" Type="http://schemas.openxmlformats.org/officeDocument/2006/relationships/image" Target="media/image4.png"/><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zakon-pro.ligazakon.net/document/KP180632?ed=2018_08_22" TargetMode="External"/><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image" Target="media/image2.png"/><Relationship Id="rId35" Type="http://schemas.openxmlformats.org/officeDocument/2006/relationships/hyperlink" Target="https://prozorro.sale/info/elektronni-majdanchiki-ets-prozorroprodazhi-cbd2" TargetMode="External"/><Relationship Id="rId43" Type="http://schemas.openxmlformats.org/officeDocument/2006/relationships/hyperlink" Target="https://sales.tsbgalcontract.org.ua/asset_rent/RGL001-UA-20260615-40966" TargetMode="External"/><Relationship Id="rId48" Type="http://schemas.openxmlformats.org/officeDocument/2006/relationships/hyperlink" Target="https://sales.tsbgalcontract.org.ua/asset_rent/RGL001-UA-20211021-82029" TargetMode="External"/><Relationship Id="rId56" Type="http://schemas.openxmlformats.org/officeDocument/2006/relationships/hyperlink" Target="https://zakon.rada.gov.ua/laws/show/866-2008-%D0%BF" TargetMode="External"/><Relationship Id="rId8" Type="http://schemas.openxmlformats.org/officeDocument/2006/relationships/image" Target="media/image1.gif"/><Relationship Id="rId51" Type="http://schemas.openxmlformats.org/officeDocument/2006/relationships/hyperlink" Target="https://sales.tsbgalcontract.org.ua/asset_rent/RGL001-UA-20250319-81181" TargetMode="External"/><Relationship Id="rId3" Type="http://schemas.openxmlformats.org/officeDocument/2006/relationships/styles" Target="styles.xml"/><Relationship Id="rId12" Type="http://schemas.openxmlformats.org/officeDocument/2006/relationships/hyperlink" Target="https://zakon-pro.ligazakon.net/document/HV240017?ed=2024_06_28&amp;an=78" TargetMode="External"/><Relationship Id="rId17" Type="http://schemas.openxmlformats.org/officeDocument/2006/relationships/header" Target="header3.xml"/><Relationship Id="rId25" Type="http://schemas.openxmlformats.org/officeDocument/2006/relationships/footer" Target="footer5.xml"/><Relationship Id="rId33" Type="http://schemas.openxmlformats.org/officeDocument/2006/relationships/hyperlink" Target="https://sales.tsbgalcontract.org.ua/asset_rent/RGL001-UA-20251022-71154" TargetMode="External"/><Relationship Id="rId38" Type="http://schemas.openxmlformats.org/officeDocument/2006/relationships/hyperlink" Target="https://sales.tsbgalcontract.org.ua/asset_rent/RGL001-UA-20210916-75896" TargetMode="External"/><Relationship Id="rId46" Type="http://schemas.openxmlformats.org/officeDocument/2006/relationships/hyperlink" Target="https://sales.tsbgalcontract.org.ua/asset_rent/RGL001-UA-20260615-40966" TargetMode="External"/><Relationship Id="rId59" Type="http://schemas.openxmlformats.org/officeDocument/2006/relationships/theme" Target="theme/theme1.xml"/><Relationship Id="rId20" Type="http://schemas.openxmlformats.org/officeDocument/2006/relationships/footer" Target="footer3.xml"/><Relationship Id="rId41" Type="http://schemas.openxmlformats.org/officeDocument/2006/relationships/hyperlink" Target="https://sales.tsbgalcontract.org.ua/asset_rent/RGL001-UA-20210916-75896" TargetMode="External"/><Relationship Id="rId54" Type="http://schemas.openxmlformats.org/officeDocument/2006/relationships/hyperlink" Target="https://zakon.rada.gov.ua/laws/show/866-2008-%D0%B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header" Target="header6.xml"/><Relationship Id="rId28" Type="http://schemas.openxmlformats.org/officeDocument/2006/relationships/footer" Target="footer7.xml"/><Relationship Id="rId36" Type="http://schemas.openxmlformats.org/officeDocument/2006/relationships/hyperlink" Target="https://sales.tsbgalcontract.org.ua/asset_rent/RGL001-UA-20251022-71154" TargetMode="External"/><Relationship Id="rId49" Type="http://schemas.openxmlformats.org/officeDocument/2006/relationships/hyperlink" Target="https://sales.tsbgalcontract.org.ua/asset_rent/RGL001-UA-20211021-82029" TargetMode="External"/><Relationship Id="rId57" Type="http://schemas.openxmlformats.org/officeDocument/2006/relationships/hyperlink" Target="https://zakon.rada.gov.ua/laws/show/866-2008-%D0%BF" TargetMode="External"/><Relationship Id="rId10" Type="http://schemas.openxmlformats.org/officeDocument/2006/relationships/hyperlink" Target="https://zakon-pro.ligazakon.net/document/HV240017?ed=2024_06_28&amp;an=78" TargetMode="External"/><Relationship Id="rId31" Type="http://schemas.openxmlformats.org/officeDocument/2006/relationships/image" Target="media/image3.png"/><Relationship Id="rId44" Type="http://schemas.openxmlformats.org/officeDocument/2006/relationships/hyperlink" Target="https://sales.tsbgalcontract.org.ua/asset_rent/RGL001-UA-20260615-40966" TargetMode="External"/><Relationship Id="rId52" Type="http://schemas.openxmlformats.org/officeDocument/2006/relationships/hyperlink" Target="https://sales.tsbgalcontract.org.ua/asset_rent/RGL001-UA-20250319-81181"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7FA269-10D2-4737-B3A6-C6413E00A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2116</TotalTime>
  <Pages>1</Pages>
  <Words>329332</Words>
  <Characters>187720</Characters>
  <Application>Microsoft Office Word</Application>
  <DocSecurity>0</DocSecurity>
  <Lines>1564</Lines>
  <Paragraphs>1032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516020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Anatoliy</dc:creator>
  <cp:keywords/>
  <dc:description/>
  <cp:lastModifiedBy>Anatoliy</cp:lastModifiedBy>
  <cp:revision>164</cp:revision>
  <cp:lastPrinted>2026-07-07T07:43:00Z</cp:lastPrinted>
  <dcterms:created xsi:type="dcterms:W3CDTF">2026-06-03T09:35:00Z</dcterms:created>
  <dcterms:modified xsi:type="dcterms:W3CDTF">2026-07-07T09:24:00Z</dcterms:modified>
</cp:coreProperties>
</file>